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D4B76B2" w14:textId="1A98443D" w:rsidR="00634A6C" w:rsidRPr="00C45EEA" w:rsidRDefault="000C6B51" w:rsidP="00634A6C">
      <w:pPr>
        <w:pStyle w:val="Normaltext"/>
        <w:jc w:val="center"/>
        <w:rPr>
          <w:rFonts w:cs="Arial"/>
        </w:rPr>
      </w:pPr>
      <w:r>
        <w:rPr>
          <w:rFonts w:cs="Arial"/>
          <w:noProof/>
        </w:rPr>
        <w:drawing>
          <wp:anchor distT="0" distB="0" distL="114300" distR="114300" simplePos="0" relativeHeight="251658244" behindDoc="0" locked="0" layoutInCell="1" allowOverlap="1" wp14:anchorId="1D12E283" wp14:editId="0931B2E6">
            <wp:simplePos x="0" y="0"/>
            <wp:positionH relativeFrom="page">
              <wp:posOffset>-54320</wp:posOffset>
            </wp:positionH>
            <wp:positionV relativeFrom="paragraph">
              <wp:posOffset>-611109</wp:posOffset>
            </wp:positionV>
            <wp:extent cx="7657176" cy="10828034"/>
            <wp:effectExtent l="0" t="0" r="1270" b="0"/>
            <wp:wrapNone/>
            <wp:docPr id="1254974506" name="Picture 1" descr="A red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4974506" name="Picture 1" descr="A red and black logo&#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659824" cy="10831779"/>
                    </a:xfrm>
                    <a:prstGeom prst="rect">
                      <a:avLst/>
                    </a:prstGeom>
                  </pic:spPr>
                </pic:pic>
              </a:graphicData>
            </a:graphic>
            <wp14:sizeRelH relativeFrom="margin">
              <wp14:pctWidth>0</wp14:pctWidth>
            </wp14:sizeRelH>
            <wp14:sizeRelV relativeFrom="margin">
              <wp14:pctHeight>0</wp14:pctHeight>
            </wp14:sizeRelV>
          </wp:anchor>
        </w:drawing>
      </w:r>
    </w:p>
    <w:p w14:paraId="33156D7F" w14:textId="30F3D21A" w:rsidR="00634A6C" w:rsidRPr="00C45EEA" w:rsidRDefault="00634A6C" w:rsidP="00634A6C">
      <w:pPr>
        <w:pStyle w:val="Normaltext"/>
        <w:jc w:val="center"/>
        <w:rPr>
          <w:rFonts w:cs="Arial"/>
        </w:rPr>
      </w:pPr>
    </w:p>
    <w:p w14:paraId="58166B04" w14:textId="19AAE8EF" w:rsidR="00634A6C" w:rsidRPr="00C45EEA" w:rsidRDefault="00634A6C" w:rsidP="00634A6C">
      <w:pPr>
        <w:pStyle w:val="Normaltext"/>
        <w:jc w:val="center"/>
        <w:rPr>
          <w:rFonts w:cs="Arial"/>
        </w:rPr>
      </w:pPr>
    </w:p>
    <w:p w14:paraId="7B85E5A8" w14:textId="6ED91F72" w:rsidR="00C2250D" w:rsidRDefault="00C2250D">
      <w:pPr>
        <w:rPr>
          <w:rFonts w:cs="Arial"/>
        </w:rPr>
        <w:sectPr w:rsidR="00C2250D" w:rsidSect="008A6A71">
          <w:footerReference w:type="even" r:id="rId14"/>
          <w:footerReference w:type="default" r:id="rId15"/>
          <w:endnotePr>
            <w:numFmt w:val="decimal"/>
          </w:endnotePr>
          <w:pgSz w:w="11906" w:h="16838" w:code="9"/>
          <w:pgMar w:top="720" w:right="720" w:bottom="720" w:left="720" w:header="709" w:footer="709" w:gutter="0"/>
          <w:cols w:space="708"/>
          <w:docGrid w:linePitch="360"/>
        </w:sectPr>
      </w:pPr>
      <w:bookmarkStart w:id="0" w:name="_Hlk16603775"/>
      <w:bookmarkEnd w:id="0"/>
    </w:p>
    <w:p w14:paraId="51C52F67" w14:textId="09399503" w:rsidR="00220535" w:rsidRDefault="001C2B88">
      <w:pPr>
        <w:rPr>
          <w:rFonts w:cs="Arial"/>
        </w:rPr>
      </w:pPr>
      <w:r>
        <w:rPr>
          <w:rFonts w:cs="Arial"/>
          <w:noProof/>
        </w:rPr>
        <w:lastRenderedPageBreak/>
        <w:drawing>
          <wp:anchor distT="0" distB="0" distL="114300" distR="114300" simplePos="0" relativeHeight="251658243" behindDoc="1" locked="0" layoutInCell="1" allowOverlap="1" wp14:anchorId="5C4641E1" wp14:editId="1EF1A78A">
            <wp:simplePos x="0" y="0"/>
            <wp:positionH relativeFrom="column">
              <wp:posOffset>10160</wp:posOffset>
            </wp:positionH>
            <wp:positionV relativeFrom="paragraph">
              <wp:posOffset>-570230</wp:posOffset>
            </wp:positionV>
            <wp:extent cx="6644005" cy="9401175"/>
            <wp:effectExtent l="0" t="0" r="0" b="0"/>
            <wp:wrapNone/>
            <wp:docPr id="1750224125" name="Picture 29" descr="A white circle with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0224125" name="Picture 29" descr="A white circle with a black background&#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644005" cy="9401175"/>
                    </a:xfrm>
                    <a:prstGeom prst="rect">
                      <a:avLst/>
                    </a:prstGeom>
                    <a:noFill/>
                    <a:ln>
                      <a:noFill/>
                    </a:ln>
                  </pic:spPr>
                </pic:pic>
              </a:graphicData>
            </a:graphic>
          </wp:anchor>
        </w:drawing>
      </w:r>
    </w:p>
    <w:p w14:paraId="69F607F3" w14:textId="77777777" w:rsidR="00220535" w:rsidRDefault="00220535">
      <w:pPr>
        <w:rPr>
          <w:rFonts w:cs="Arial"/>
        </w:rPr>
      </w:pPr>
    </w:p>
    <w:p w14:paraId="0009F661" w14:textId="77777777" w:rsidR="00424C17" w:rsidRDefault="00424C17">
      <w:pPr>
        <w:rPr>
          <w:rFonts w:cs="Arial"/>
        </w:rPr>
      </w:pPr>
    </w:p>
    <w:p w14:paraId="6CD51F99" w14:textId="77777777" w:rsidR="00424C17" w:rsidRDefault="00424C17">
      <w:pPr>
        <w:rPr>
          <w:rFonts w:cs="Arial"/>
        </w:rPr>
      </w:pPr>
    </w:p>
    <w:p w14:paraId="364933B1" w14:textId="77777777" w:rsidR="00424C17" w:rsidRDefault="00424C17">
      <w:pPr>
        <w:rPr>
          <w:rFonts w:cs="Arial"/>
        </w:rPr>
      </w:pPr>
    </w:p>
    <w:p w14:paraId="7AA93C99" w14:textId="77777777" w:rsidR="001C2B88" w:rsidRDefault="001C2B88">
      <w:pPr>
        <w:rPr>
          <w:rFonts w:cs="Arial"/>
        </w:rPr>
      </w:pPr>
    </w:p>
    <w:p w14:paraId="70E313A2" w14:textId="77777777" w:rsidR="001C2B88" w:rsidRDefault="001C2B88">
      <w:pPr>
        <w:rPr>
          <w:rFonts w:cs="Arial"/>
        </w:rPr>
      </w:pPr>
    </w:p>
    <w:p w14:paraId="73A5AA24" w14:textId="77777777" w:rsidR="001C2B88" w:rsidRDefault="001C2B88">
      <w:pPr>
        <w:rPr>
          <w:rFonts w:cs="Arial"/>
        </w:rPr>
      </w:pPr>
    </w:p>
    <w:p w14:paraId="1CCBED51" w14:textId="77777777" w:rsidR="001C2B88" w:rsidRDefault="001C2B88">
      <w:pPr>
        <w:rPr>
          <w:rFonts w:cs="Arial"/>
        </w:rPr>
      </w:pPr>
    </w:p>
    <w:p w14:paraId="2398B9DB" w14:textId="77777777" w:rsidR="001C2B88" w:rsidRDefault="001C2B88">
      <w:pPr>
        <w:rPr>
          <w:rFonts w:cs="Arial"/>
        </w:rPr>
      </w:pPr>
    </w:p>
    <w:p w14:paraId="77B112FB" w14:textId="77777777" w:rsidR="001C2B88" w:rsidRDefault="001C2B88">
      <w:pPr>
        <w:rPr>
          <w:rFonts w:cs="Arial"/>
        </w:rPr>
      </w:pPr>
    </w:p>
    <w:p w14:paraId="207D058B" w14:textId="77777777" w:rsidR="001C2B88" w:rsidRDefault="001C2B88">
      <w:pPr>
        <w:rPr>
          <w:rFonts w:cs="Arial"/>
        </w:rPr>
      </w:pPr>
    </w:p>
    <w:p w14:paraId="79D9BEE9" w14:textId="77777777" w:rsidR="001C2B88" w:rsidRDefault="001C2B88">
      <w:pPr>
        <w:rPr>
          <w:rFonts w:cs="Arial"/>
        </w:rPr>
      </w:pPr>
    </w:p>
    <w:p w14:paraId="4759C8E8" w14:textId="77777777" w:rsidR="001C2B88" w:rsidRDefault="001C2B88">
      <w:pPr>
        <w:rPr>
          <w:rFonts w:cs="Arial"/>
        </w:rPr>
      </w:pPr>
    </w:p>
    <w:p w14:paraId="13903E15" w14:textId="77777777" w:rsidR="001C2B88" w:rsidRDefault="001C2B88">
      <w:pPr>
        <w:rPr>
          <w:rFonts w:cs="Arial"/>
        </w:rPr>
      </w:pPr>
    </w:p>
    <w:p w14:paraId="67C16CF3" w14:textId="77777777" w:rsidR="001C2B88" w:rsidRDefault="001C2B88">
      <w:pPr>
        <w:rPr>
          <w:rFonts w:cs="Arial"/>
        </w:rPr>
      </w:pPr>
    </w:p>
    <w:p w14:paraId="28127DBF" w14:textId="77777777" w:rsidR="001C2B88" w:rsidRDefault="001C2B88">
      <w:pPr>
        <w:rPr>
          <w:rFonts w:cs="Arial"/>
        </w:rPr>
      </w:pPr>
    </w:p>
    <w:p w14:paraId="7F9962DF" w14:textId="77777777" w:rsidR="001C2B88" w:rsidRDefault="001C2B88">
      <w:pPr>
        <w:rPr>
          <w:rFonts w:cs="Arial"/>
        </w:rPr>
      </w:pPr>
    </w:p>
    <w:p w14:paraId="6B734B84" w14:textId="77777777" w:rsidR="001C2B88" w:rsidRDefault="001C2B88">
      <w:pPr>
        <w:rPr>
          <w:rFonts w:cs="Arial"/>
        </w:rPr>
      </w:pPr>
    </w:p>
    <w:p w14:paraId="05955AB7" w14:textId="1A92B515" w:rsidR="00424C17" w:rsidRDefault="00424C17">
      <w:pPr>
        <w:rPr>
          <w:rFonts w:cs="Arial"/>
        </w:rPr>
      </w:pPr>
    </w:p>
    <w:p w14:paraId="3779682C" w14:textId="77777777" w:rsidR="00424C17" w:rsidRDefault="00424C17">
      <w:pPr>
        <w:rPr>
          <w:rFonts w:cs="Arial"/>
        </w:rPr>
      </w:pPr>
    </w:p>
    <w:p w14:paraId="185FF064" w14:textId="77777777" w:rsidR="00424C17" w:rsidRDefault="00424C17">
      <w:pPr>
        <w:rPr>
          <w:rFonts w:cs="Arial"/>
        </w:rPr>
      </w:pPr>
    </w:p>
    <w:p w14:paraId="1C15E134" w14:textId="77777777" w:rsidR="00424C17" w:rsidRDefault="00424C17">
      <w:pPr>
        <w:rPr>
          <w:rFonts w:cs="Arial"/>
        </w:rPr>
      </w:pPr>
    </w:p>
    <w:p w14:paraId="10B36981" w14:textId="77777777" w:rsidR="00424C17" w:rsidRDefault="00424C17">
      <w:pPr>
        <w:rPr>
          <w:rFonts w:cs="Arial"/>
        </w:rPr>
      </w:pPr>
    </w:p>
    <w:p w14:paraId="1EDF1953" w14:textId="77777777" w:rsidR="00424C17" w:rsidRDefault="00424C17">
      <w:pPr>
        <w:rPr>
          <w:rFonts w:cs="Arial"/>
        </w:rPr>
      </w:pPr>
    </w:p>
    <w:p w14:paraId="491DDE64" w14:textId="77777777" w:rsidR="00424C17" w:rsidRDefault="00424C17">
      <w:pPr>
        <w:rPr>
          <w:rFonts w:cs="Arial"/>
        </w:rPr>
      </w:pPr>
    </w:p>
    <w:p w14:paraId="41FE18F8" w14:textId="77777777" w:rsidR="001C2B88" w:rsidRDefault="001C2B88">
      <w:pPr>
        <w:rPr>
          <w:rFonts w:cs="Arial"/>
        </w:rPr>
      </w:pPr>
    </w:p>
    <w:p w14:paraId="38BEB4BB" w14:textId="77777777" w:rsidR="001C2B88" w:rsidRDefault="001C2B88">
      <w:pPr>
        <w:rPr>
          <w:rFonts w:cs="Arial"/>
        </w:rPr>
      </w:pPr>
    </w:p>
    <w:p w14:paraId="2CDCCA33" w14:textId="77777777" w:rsidR="001C2B88" w:rsidRDefault="001C2B88">
      <w:pPr>
        <w:rPr>
          <w:rFonts w:cs="Arial"/>
        </w:rPr>
      </w:pPr>
    </w:p>
    <w:p w14:paraId="6C52EC9A" w14:textId="77777777" w:rsidR="001C2B88" w:rsidRDefault="001C2B88">
      <w:pPr>
        <w:rPr>
          <w:rFonts w:cs="Arial"/>
        </w:rPr>
      </w:pPr>
    </w:p>
    <w:p w14:paraId="2B4675EF" w14:textId="77777777" w:rsidR="001C2B88" w:rsidRDefault="001C2B88">
      <w:pPr>
        <w:rPr>
          <w:rFonts w:cs="Arial"/>
        </w:rPr>
      </w:pPr>
    </w:p>
    <w:p w14:paraId="7EEE087C" w14:textId="77777777" w:rsidR="001C2B88" w:rsidRDefault="001C2B88">
      <w:pPr>
        <w:rPr>
          <w:rFonts w:cs="Arial"/>
        </w:rPr>
      </w:pPr>
    </w:p>
    <w:p w14:paraId="04A498F7" w14:textId="77777777" w:rsidR="001C2B88" w:rsidRDefault="001C2B88">
      <w:pPr>
        <w:rPr>
          <w:rFonts w:cs="Arial"/>
        </w:rPr>
      </w:pPr>
    </w:p>
    <w:p w14:paraId="703A24FB" w14:textId="77777777" w:rsidR="001C2B88" w:rsidRDefault="001C2B88">
      <w:pPr>
        <w:rPr>
          <w:rFonts w:cs="Arial"/>
        </w:rPr>
      </w:pPr>
    </w:p>
    <w:p w14:paraId="658B5A32" w14:textId="77777777" w:rsidR="001C2B88" w:rsidRDefault="001C2B88">
      <w:pPr>
        <w:rPr>
          <w:rFonts w:cs="Arial"/>
        </w:rPr>
      </w:pPr>
    </w:p>
    <w:p w14:paraId="3BDA9D48" w14:textId="77777777" w:rsidR="001C2B88" w:rsidRDefault="001C2B88">
      <w:pPr>
        <w:rPr>
          <w:rFonts w:cs="Arial"/>
        </w:rPr>
      </w:pPr>
    </w:p>
    <w:p w14:paraId="6B8FA318" w14:textId="77777777" w:rsidR="001C2B88" w:rsidRDefault="001C2B88">
      <w:pPr>
        <w:rPr>
          <w:rFonts w:cs="Arial"/>
        </w:rPr>
      </w:pPr>
    </w:p>
    <w:p w14:paraId="2E898112" w14:textId="77777777" w:rsidR="00424C17" w:rsidRDefault="00424C17">
      <w:pPr>
        <w:rPr>
          <w:rFonts w:cs="Arial"/>
        </w:rPr>
      </w:pPr>
    </w:p>
    <w:p w14:paraId="631FD2F0" w14:textId="77777777" w:rsidR="001C2B88" w:rsidRDefault="001C2B88">
      <w:pPr>
        <w:rPr>
          <w:rFonts w:cs="Arial"/>
        </w:rPr>
      </w:pPr>
    </w:p>
    <w:p w14:paraId="06F9B6C0" w14:textId="19B6CFBC" w:rsidR="00424C17" w:rsidRDefault="00766594" w:rsidP="00437B2E">
      <w:pPr>
        <w:spacing w:line="276" w:lineRule="auto"/>
        <w:jc w:val="center"/>
        <w:rPr>
          <w:rFonts w:cs="Arial"/>
        </w:rPr>
      </w:pPr>
      <w:r>
        <w:rPr>
          <w:rFonts w:cs="Arial"/>
        </w:rPr>
        <w:t xml:space="preserve">Perinatal and Maternal Mortality Review Committee. 2024. Sixteenth Annual Report of the Perinatal and Maternal Mortality Review Committee | </w:t>
      </w:r>
      <w:bookmarkStart w:id="1" w:name="_Hlk169684324"/>
      <w:r w:rsidR="000C3046">
        <w:rPr>
          <w:rFonts w:cs="Arial"/>
        </w:rPr>
        <w:t xml:space="preserve">Te </w:t>
      </w:r>
      <w:proofErr w:type="spellStart"/>
      <w:r w:rsidR="000C3046">
        <w:rPr>
          <w:rFonts w:cs="Arial"/>
        </w:rPr>
        <w:t>Pūrongo</w:t>
      </w:r>
      <w:proofErr w:type="spellEnd"/>
      <w:r w:rsidR="000C3046">
        <w:rPr>
          <w:rFonts w:cs="Arial"/>
        </w:rPr>
        <w:t xml:space="preserve"> ā-Tau </w:t>
      </w:r>
      <w:proofErr w:type="spellStart"/>
      <w:r w:rsidR="000C3046">
        <w:rPr>
          <w:rFonts w:cs="Arial"/>
        </w:rPr>
        <w:t>Tekau</w:t>
      </w:r>
      <w:proofErr w:type="spellEnd"/>
      <w:r w:rsidR="000C3046">
        <w:rPr>
          <w:rFonts w:cs="Arial"/>
        </w:rPr>
        <w:t xml:space="preserve"> </w:t>
      </w:r>
      <w:proofErr w:type="spellStart"/>
      <w:r w:rsidR="000C3046">
        <w:rPr>
          <w:rFonts w:cs="Arial"/>
        </w:rPr>
        <w:t>mā</w:t>
      </w:r>
      <w:proofErr w:type="spellEnd"/>
      <w:r w:rsidR="000C3046">
        <w:rPr>
          <w:rFonts w:cs="Arial"/>
        </w:rPr>
        <w:t xml:space="preserve"> Ono o </w:t>
      </w:r>
      <w:proofErr w:type="spellStart"/>
      <w:r w:rsidR="000C3046">
        <w:rPr>
          <w:rFonts w:cs="Arial"/>
        </w:rPr>
        <w:t>te</w:t>
      </w:r>
      <w:proofErr w:type="spellEnd"/>
      <w:r w:rsidR="000C3046">
        <w:rPr>
          <w:rFonts w:cs="Arial"/>
        </w:rPr>
        <w:t xml:space="preserve"> Komiti </w:t>
      </w:r>
      <w:proofErr w:type="spellStart"/>
      <w:r w:rsidR="000C3046">
        <w:rPr>
          <w:rFonts w:cs="Arial"/>
        </w:rPr>
        <w:t>Arotake</w:t>
      </w:r>
      <w:proofErr w:type="spellEnd"/>
      <w:r w:rsidR="000C3046">
        <w:rPr>
          <w:rFonts w:cs="Arial"/>
        </w:rPr>
        <w:t xml:space="preserve"> Mate </w:t>
      </w:r>
      <w:proofErr w:type="spellStart"/>
      <w:r w:rsidR="000C3046">
        <w:rPr>
          <w:rFonts w:cs="Arial"/>
        </w:rPr>
        <w:t>Pēpi</w:t>
      </w:r>
      <w:proofErr w:type="spellEnd"/>
      <w:r w:rsidR="000C3046">
        <w:rPr>
          <w:rFonts w:cs="Arial"/>
        </w:rPr>
        <w:t xml:space="preserve">, Mate </w:t>
      </w:r>
      <w:proofErr w:type="spellStart"/>
      <w:r w:rsidR="000C3046">
        <w:rPr>
          <w:rFonts w:cs="Arial"/>
        </w:rPr>
        <w:t>Whaea</w:t>
      </w:r>
      <w:proofErr w:type="spellEnd"/>
      <w:r w:rsidR="000C3046">
        <w:rPr>
          <w:rFonts w:cs="Arial"/>
        </w:rPr>
        <w:t xml:space="preserve"> Hoki</w:t>
      </w:r>
      <w:bookmarkEnd w:id="1"/>
      <w:r w:rsidR="000C3046">
        <w:rPr>
          <w:rFonts w:cs="Arial"/>
        </w:rPr>
        <w:t>: Reporting Mortality</w:t>
      </w:r>
      <w:r w:rsidR="006D3300">
        <w:rPr>
          <w:rFonts w:cs="Arial"/>
        </w:rPr>
        <w:t xml:space="preserve"> and Morbidity 2021 | Te Tuku </w:t>
      </w:r>
      <w:proofErr w:type="spellStart"/>
      <w:r w:rsidR="006D3300">
        <w:rPr>
          <w:rFonts w:cs="Arial"/>
        </w:rPr>
        <w:t>Pūrongo</w:t>
      </w:r>
      <w:proofErr w:type="spellEnd"/>
      <w:r w:rsidR="006D3300">
        <w:rPr>
          <w:rFonts w:cs="Arial"/>
        </w:rPr>
        <w:t xml:space="preserve"> </w:t>
      </w:r>
      <w:proofErr w:type="spellStart"/>
      <w:r w:rsidR="006D3300">
        <w:rPr>
          <w:rFonts w:cs="Arial"/>
        </w:rPr>
        <w:t>mō</w:t>
      </w:r>
      <w:proofErr w:type="spellEnd"/>
      <w:r w:rsidR="006D3300">
        <w:rPr>
          <w:rFonts w:cs="Arial"/>
        </w:rPr>
        <w:t xml:space="preserve"> </w:t>
      </w:r>
      <w:proofErr w:type="spellStart"/>
      <w:r w:rsidR="006D3300">
        <w:rPr>
          <w:rFonts w:cs="Arial"/>
        </w:rPr>
        <w:t>te</w:t>
      </w:r>
      <w:proofErr w:type="spellEnd"/>
      <w:r w:rsidR="006D3300">
        <w:rPr>
          <w:rFonts w:cs="Arial"/>
        </w:rPr>
        <w:t xml:space="preserve"> Mate me </w:t>
      </w:r>
      <w:proofErr w:type="spellStart"/>
      <w:r w:rsidR="006D3300">
        <w:rPr>
          <w:rFonts w:cs="Arial"/>
        </w:rPr>
        <w:t>te</w:t>
      </w:r>
      <w:proofErr w:type="spellEnd"/>
      <w:r w:rsidR="006D3300">
        <w:rPr>
          <w:rFonts w:cs="Arial"/>
        </w:rPr>
        <w:t xml:space="preserve"> </w:t>
      </w:r>
      <w:proofErr w:type="spellStart"/>
      <w:r w:rsidR="006D3300">
        <w:rPr>
          <w:rFonts w:cs="Arial"/>
        </w:rPr>
        <w:t>Whakamate</w:t>
      </w:r>
      <w:proofErr w:type="spellEnd"/>
      <w:r w:rsidR="006D3300">
        <w:rPr>
          <w:rFonts w:cs="Arial"/>
        </w:rPr>
        <w:t xml:space="preserve"> 2021. Wellington: Te </w:t>
      </w:r>
      <w:proofErr w:type="spellStart"/>
      <w:r w:rsidR="006D3300">
        <w:rPr>
          <w:rFonts w:cs="Arial"/>
        </w:rPr>
        <w:t>Tāhū</w:t>
      </w:r>
      <w:proofErr w:type="spellEnd"/>
      <w:r w:rsidR="006D3300">
        <w:rPr>
          <w:rFonts w:cs="Arial"/>
        </w:rPr>
        <w:t xml:space="preserve"> Hauora Health Quality &amp; Safety Commission.</w:t>
      </w:r>
    </w:p>
    <w:p w14:paraId="143BEC5B" w14:textId="2E31C214" w:rsidR="00D05CA6" w:rsidRDefault="00D05CA6" w:rsidP="00437B2E">
      <w:pPr>
        <w:spacing w:line="276" w:lineRule="auto"/>
        <w:jc w:val="center"/>
        <w:rPr>
          <w:rFonts w:cs="Arial"/>
        </w:rPr>
      </w:pPr>
      <w:r>
        <w:rPr>
          <w:rFonts w:cs="Arial"/>
        </w:rPr>
        <w:t xml:space="preserve">Published in </w:t>
      </w:r>
      <w:r w:rsidR="00953070">
        <w:rPr>
          <w:rFonts w:cs="Arial"/>
        </w:rPr>
        <w:t xml:space="preserve">June </w:t>
      </w:r>
      <w:r>
        <w:rPr>
          <w:rFonts w:cs="Arial"/>
        </w:rPr>
        <w:t>2024 by the Perinatal and Maternal Mortality Review Committee, PO Box 25496, Wellington 6146, New Zealand</w:t>
      </w:r>
    </w:p>
    <w:p w14:paraId="5C9B4140" w14:textId="64861A56" w:rsidR="00D05CA6" w:rsidRDefault="00D05CA6" w:rsidP="00437B2E">
      <w:pPr>
        <w:spacing w:line="276" w:lineRule="auto"/>
        <w:jc w:val="center"/>
        <w:rPr>
          <w:rFonts w:cs="Arial"/>
        </w:rPr>
      </w:pPr>
      <w:r>
        <w:rPr>
          <w:rFonts w:cs="Arial"/>
        </w:rPr>
        <w:t xml:space="preserve">ISBN </w:t>
      </w:r>
      <w:r w:rsidR="001C2B88" w:rsidRPr="001C2B88">
        <w:rPr>
          <w:rFonts w:cs="Arial"/>
        </w:rPr>
        <w:t>978-1-991122-20-9</w:t>
      </w:r>
      <w:r w:rsidR="001C2B88">
        <w:rPr>
          <w:rFonts w:cs="Arial"/>
        </w:rPr>
        <w:t xml:space="preserve"> (online)</w:t>
      </w:r>
    </w:p>
    <w:p w14:paraId="1BF69327" w14:textId="5A2FB169" w:rsidR="001C2B88" w:rsidRDefault="001C2B88" w:rsidP="00437B2E">
      <w:pPr>
        <w:spacing w:line="276" w:lineRule="auto"/>
        <w:jc w:val="center"/>
        <w:rPr>
          <w:rFonts w:cs="Arial"/>
        </w:rPr>
      </w:pPr>
      <w:r>
        <w:rPr>
          <w:rFonts w:cs="Arial"/>
        </w:rPr>
        <w:t xml:space="preserve">The document is available online at: </w:t>
      </w:r>
      <w:proofErr w:type="gramStart"/>
      <w:r>
        <w:rPr>
          <w:rFonts w:cs="Arial"/>
        </w:rPr>
        <w:t>www.hqsc.govt.nz</w:t>
      </w:r>
      <w:r w:rsidR="00DA2332">
        <w:rPr>
          <w:rFonts w:cs="Arial"/>
        </w:rPr>
        <w:t>/our</w:t>
      </w:r>
      <w:r w:rsidR="00620963">
        <w:rPr>
          <w:rFonts w:cs="Arial"/>
        </w:rPr>
        <w:t>-work/national-review-of-avoidable-deaths/mortality-review-workstreams</w:t>
      </w:r>
      <w:proofErr w:type="gramEnd"/>
    </w:p>
    <w:p w14:paraId="7FE83507" w14:textId="0F86F95C" w:rsidR="00220535" w:rsidRDefault="001C2B88">
      <w:pPr>
        <w:rPr>
          <w:rFonts w:cs="Arial"/>
        </w:rPr>
      </w:pPr>
      <w:r>
        <w:rPr>
          <w:rFonts w:cs="Arial"/>
          <w:noProof/>
        </w:rPr>
        <w:drawing>
          <wp:anchor distT="0" distB="0" distL="114300" distR="114300" simplePos="0" relativeHeight="251658242" behindDoc="0" locked="0" layoutInCell="1" allowOverlap="1" wp14:anchorId="3E36E572" wp14:editId="2CA2E20D">
            <wp:simplePos x="0" y="0"/>
            <wp:positionH relativeFrom="column">
              <wp:posOffset>2672080</wp:posOffset>
            </wp:positionH>
            <wp:positionV relativeFrom="paragraph">
              <wp:posOffset>165735</wp:posOffset>
            </wp:positionV>
            <wp:extent cx="1130300" cy="1130300"/>
            <wp:effectExtent l="0" t="0" r="0" b="0"/>
            <wp:wrapNone/>
            <wp:docPr id="1620472049"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30300" cy="1130300"/>
                    </a:xfrm>
                    <a:prstGeom prst="rect">
                      <a:avLst/>
                    </a:prstGeom>
                    <a:noFill/>
                    <a:ln>
                      <a:noFill/>
                    </a:ln>
                  </pic:spPr>
                </pic:pic>
              </a:graphicData>
            </a:graphic>
          </wp:anchor>
        </w:drawing>
      </w:r>
    </w:p>
    <w:p w14:paraId="61204316" w14:textId="77777777" w:rsidR="00C2250D" w:rsidRDefault="00C2250D">
      <w:pPr>
        <w:rPr>
          <w:rFonts w:cs="Arial"/>
        </w:rPr>
      </w:pPr>
    </w:p>
    <w:p w14:paraId="6B3A8DC6" w14:textId="77777777" w:rsidR="00C2250D" w:rsidRPr="00C45EEA" w:rsidRDefault="00C2250D">
      <w:pPr>
        <w:rPr>
          <w:rFonts w:cs="Arial"/>
        </w:rPr>
        <w:sectPr w:rsidR="00C2250D" w:rsidRPr="00C45EEA" w:rsidSect="006035F9">
          <w:footerReference w:type="even" r:id="rId18"/>
          <w:endnotePr>
            <w:numFmt w:val="decimal"/>
          </w:endnotePr>
          <w:pgSz w:w="11906" w:h="16838" w:code="9"/>
          <w:pgMar w:top="720" w:right="720" w:bottom="720" w:left="720" w:header="709" w:footer="709" w:gutter="0"/>
          <w:cols w:space="708"/>
          <w:titlePg/>
          <w:docGrid w:linePitch="360"/>
        </w:sectPr>
      </w:pPr>
    </w:p>
    <w:p w14:paraId="405DCCDB" w14:textId="12962200" w:rsidR="00AC03C9" w:rsidRPr="00C45EEA" w:rsidRDefault="00AC03C9" w:rsidP="005163D8">
      <w:pPr>
        <w:pStyle w:val="Heading1"/>
        <w:numPr>
          <w:ilvl w:val="0"/>
          <w:numId w:val="0"/>
        </w:numPr>
      </w:pPr>
      <w:bookmarkStart w:id="2" w:name="_Toc19520926"/>
      <w:bookmarkStart w:id="3" w:name="_Toc45634215"/>
      <w:bookmarkStart w:id="4" w:name="_Toc170309346"/>
      <w:bookmarkStart w:id="5" w:name="_Toc170309454"/>
      <w:r w:rsidRPr="00C45EEA">
        <w:lastRenderedPageBreak/>
        <w:t xml:space="preserve">He mihi | </w:t>
      </w:r>
      <w:r w:rsidRPr="005163D8">
        <w:t>Acknowledgements</w:t>
      </w:r>
      <w:bookmarkEnd w:id="2"/>
      <w:bookmarkEnd w:id="3"/>
      <w:bookmarkEnd w:id="4"/>
      <w:bookmarkEnd w:id="5"/>
    </w:p>
    <w:p w14:paraId="137A05B3" w14:textId="18C169A0" w:rsidR="00285CF4" w:rsidRPr="00C45EEA" w:rsidRDefault="00E872F3" w:rsidP="00291DA4">
      <w:pPr>
        <w:spacing w:after="120" w:line="276" w:lineRule="auto"/>
      </w:pPr>
      <w:r w:rsidRPr="00C45EEA">
        <w:t>In 2023</w:t>
      </w:r>
      <w:r w:rsidR="008D4F9A" w:rsidRPr="00C45EEA">
        <w:t>,</w:t>
      </w:r>
      <w:r w:rsidRPr="00C45EEA">
        <w:t xml:space="preserve"> all mortality review committees (including </w:t>
      </w:r>
      <w:r w:rsidR="00894A8E" w:rsidRPr="00C45EEA">
        <w:t>the Perinatal and Maternal Mortality Review Committee [</w:t>
      </w:r>
      <w:r w:rsidRPr="00C45EEA">
        <w:t>PMMRC</w:t>
      </w:r>
      <w:r w:rsidR="00894A8E" w:rsidRPr="00C45EEA">
        <w:t>]</w:t>
      </w:r>
      <w:r w:rsidRPr="00C45EEA">
        <w:t xml:space="preserve">) were disestablished and a </w:t>
      </w:r>
      <w:r w:rsidR="00365447" w:rsidRPr="00C45EEA">
        <w:t>n</w:t>
      </w:r>
      <w:r w:rsidRPr="00C45EEA">
        <w:t xml:space="preserve">ational </w:t>
      </w:r>
      <w:r w:rsidR="00365447" w:rsidRPr="00C45EEA">
        <w:t>m</w:t>
      </w:r>
      <w:r w:rsidRPr="00C45EEA">
        <w:t xml:space="preserve">ortality </w:t>
      </w:r>
      <w:r w:rsidR="00365447" w:rsidRPr="00C45EEA">
        <w:t>r</w:t>
      </w:r>
      <w:r w:rsidRPr="00C45EEA">
        <w:t xml:space="preserve">eview </w:t>
      </w:r>
      <w:r w:rsidR="00365447" w:rsidRPr="00C45EEA">
        <w:t>c</w:t>
      </w:r>
      <w:r w:rsidRPr="00C45EEA">
        <w:t xml:space="preserve">ommittee (NMRC) implemented. The former PMMRC members have become </w:t>
      </w:r>
      <w:r w:rsidR="005626C5" w:rsidRPr="00C45EEA">
        <w:t>s</w:t>
      </w:r>
      <w:r w:rsidRPr="00C45EEA">
        <w:t xml:space="preserve">ubject </w:t>
      </w:r>
      <w:r w:rsidR="005626C5" w:rsidRPr="00C45EEA">
        <w:t>m</w:t>
      </w:r>
      <w:r w:rsidRPr="00C45EEA">
        <w:t xml:space="preserve">atter </w:t>
      </w:r>
      <w:r w:rsidR="005626C5" w:rsidRPr="00C45EEA">
        <w:t>e</w:t>
      </w:r>
      <w:r w:rsidRPr="00C45EEA">
        <w:t>xperts (SMEs) in the perinatal and maternal area.</w:t>
      </w:r>
    </w:p>
    <w:p w14:paraId="33A8D882" w14:textId="24B1E4AF" w:rsidR="00285CF4" w:rsidRPr="00C45EEA" w:rsidRDefault="00E872F3" w:rsidP="00291DA4">
      <w:pPr>
        <w:spacing w:after="120" w:line="276" w:lineRule="auto"/>
      </w:pPr>
      <w:r w:rsidRPr="00C45EEA">
        <w:t xml:space="preserve">The NMRC is now the primary advisor on mortality review to the board of Te </w:t>
      </w:r>
      <w:proofErr w:type="spellStart"/>
      <w:r w:rsidRPr="00C45EEA">
        <w:t>Tāhū</w:t>
      </w:r>
      <w:proofErr w:type="spellEnd"/>
      <w:r w:rsidRPr="00C45EEA">
        <w:t xml:space="preserve"> Hauora Health Quality </w:t>
      </w:r>
      <w:r w:rsidR="005626C5" w:rsidRPr="00C45EEA">
        <w:t xml:space="preserve">&amp; </w:t>
      </w:r>
      <w:r w:rsidRPr="00C45EEA">
        <w:t xml:space="preserve">Safety </w:t>
      </w:r>
      <w:r w:rsidR="005626C5" w:rsidRPr="00C45EEA">
        <w:t xml:space="preserve">Commission (Te </w:t>
      </w:r>
      <w:proofErr w:type="spellStart"/>
      <w:r w:rsidR="005626C5" w:rsidRPr="00C45EEA">
        <w:t>Tāhū</w:t>
      </w:r>
      <w:proofErr w:type="spellEnd"/>
      <w:r w:rsidR="005626C5" w:rsidRPr="00C45EEA">
        <w:t xml:space="preserve"> Hauora)</w:t>
      </w:r>
      <w:r w:rsidRPr="00C45EEA">
        <w:t>. Some of the NMRC’s advisory responsibilities include</w:t>
      </w:r>
      <w:r w:rsidR="005626C5" w:rsidRPr="00C45EEA">
        <w:t>:</w:t>
      </w:r>
    </w:p>
    <w:p w14:paraId="105BD264" w14:textId="24C1A377" w:rsidR="00E872F3" w:rsidRPr="00C45EEA" w:rsidRDefault="00E872F3" w:rsidP="00291DA4">
      <w:pPr>
        <w:pStyle w:val="ListParagraph"/>
        <w:numPr>
          <w:ilvl w:val="0"/>
          <w:numId w:val="29"/>
        </w:numPr>
        <w:spacing w:after="60" w:line="276" w:lineRule="auto"/>
        <w:ind w:left="357" w:hanging="357"/>
        <w:contextualSpacing w:val="0"/>
      </w:pPr>
      <w:r w:rsidRPr="00C45EEA">
        <w:t>strategic oversight of mortality review and system-level impact</w:t>
      </w:r>
    </w:p>
    <w:p w14:paraId="2DA30A70" w14:textId="17C0BA71" w:rsidR="00E872F3" w:rsidRPr="00C45EEA" w:rsidRDefault="00E872F3" w:rsidP="00291DA4">
      <w:pPr>
        <w:pStyle w:val="ListParagraph"/>
        <w:numPr>
          <w:ilvl w:val="0"/>
          <w:numId w:val="29"/>
        </w:numPr>
        <w:spacing w:after="60" w:line="276" w:lineRule="auto"/>
        <w:ind w:left="357" w:hanging="357"/>
        <w:contextualSpacing w:val="0"/>
      </w:pPr>
      <w:r w:rsidRPr="00C45EEA">
        <w:t xml:space="preserve">compliance with Te </w:t>
      </w:r>
      <w:proofErr w:type="spellStart"/>
      <w:r w:rsidRPr="00C45EEA">
        <w:t>Tiriti</w:t>
      </w:r>
      <w:proofErr w:type="spellEnd"/>
      <w:r w:rsidRPr="00C45EEA">
        <w:t xml:space="preserve"> o Waitangi across all aspects of mortality review</w:t>
      </w:r>
    </w:p>
    <w:p w14:paraId="62D448CC" w14:textId="38D16263" w:rsidR="00E872F3" w:rsidRPr="00C45EEA" w:rsidRDefault="00E872F3" w:rsidP="00291DA4">
      <w:pPr>
        <w:pStyle w:val="ListParagraph"/>
        <w:numPr>
          <w:ilvl w:val="0"/>
          <w:numId w:val="29"/>
        </w:numPr>
        <w:spacing w:after="60" w:line="276" w:lineRule="auto"/>
        <w:ind w:left="357" w:hanging="357"/>
        <w:contextualSpacing w:val="0"/>
      </w:pPr>
      <w:r w:rsidRPr="00C45EEA">
        <w:t xml:space="preserve">identification of areas for potential in-depth reviews, </w:t>
      </w:r>
      <w:proofErr w:type="gramStart"/>
      <w:r w:rsidRPr="00C45EEA">
        <w:t>analysis</w:t>
      </w:r>
      <w:proofErr w:type="gramEnd"/>
      <w:r w:rsidRPr="00C45EEA">
        <w:t xml:space="preserve"> or surveillance</w:t>
      </w:r>
    </w:p>
    <w:p w14:paraId="04F99959" w14:textId="2DE2B153" w:rsidR="00E872F3" w:rsidRPr="00C45EEA" w:rsidRDefault="00DF0727" w:rsidP="00941918">
      <w:pPr>
        <w:pStyle w:val="ListParagraph"/>
        <w:numPr>
          <w:ilvl w:val="0"/>
          <w:numId w:val="29"/>
        </w:numPr>
        <w:spacing w:after="120" w:line="276" w:lineRule="auto"/>
        <w:ind w:left="357" w:hanging="357"/>
        <w:contextualSpacing w:val="0"/>
      </w:pPr>
      <w:r>
        <w:t>provision</w:t>
      </w:r>
      <w:r w:rsidR="00FD6737" w:rsidRPr="00C45EEA">
        <w:t xml:space="preserve"> of </w:t>
      </w:r>
      <w:r w:rsidR="00E872F3" w:rsidRPr="00C45EEA">
        <w:t xml:space="preserve">recommendations that are clear, </w:t>
      </w:r>
      <w:proofErr w:type="gramStart"/>
      <w:r w:rsidR="00E872F3" w:rsidRPr="00C45EEA">
        <w:t>coordinated</w:t>
      </w:r>
      <w:proofErr w:type="gramEnd"/>
      <w:r w:rsidR="00E872F3" w:rsidRPr="00C45EEA">
        <w:t xml:space="preserve"> and impactful.</w:t>
      </w:r>
    </w:p>
    <w:p w14:paraId="251EE5CC" w14:textId="3F1E2DA1" w:rsidR="00E872F3" w:rsidRPr="00C45EEA" w:rsidRDefault="00E872F3" w:rsidP="00291DA4">
      <w:pPr>
        <w:spacing w:after="120" w:line="276" w:lineRule="auto"/>
      </w:pPr>
      <w:r w:rsidRPr="00C45EEA">
        <w:t xml:space="preserve">The </w:t>
      </w:r>
      <w:r w:rsidR="009A37AC" w:rsidRPr="00C45EEA">
        <w:t>p</w:t>
      </w:r>
      <w:r w:rsidRPr="00C45EEA">
        <w:t xml:space="preserve">erinatal and </w:t>
      </w:r>
      <w:r w:rsidR="009A37AC" w:rsidRPr="00C45EEA">
        <w:t>m</w:t>
      </w:r>
      <w:r w:rsidRPr="00C45EEA">
        <w:t xml:space="preserve">aternal </w:t>
      </w:r>
      <w:r w:rsidR="009A37AC" w:rsidRPr="00C45EEA">
        <w:t>m</w:t>
      </w:r>
      <w:r w:rsidRPr="00C45EEA">
        <w:t xml:space="preserve">ortality </w:t>
      </w:r>
      <w:r w:rsidR="009A37AC" w:rsidRPr="00C45EEA">
        <w:t>r</w:t>
      </w:r>
      <w:r w:rsidRPr="00C45EEA">
        <w:t>eview SMEs are grateful to the following groups and individuals for their assistance in the production of this report over the 2021</w:t>
      </w:r>
      <w:r w:rsidR="00535F09" w:rsidRPr="00C45EEA">
        <w:t>–</w:t>
      </w:r>
      <w:r w:rsidRPr="00C45EEA">
        <w:t>2024 period:</w:t>
      </w:r>
    </w:p>
    <w:p w14:paraId="2D628606" w14:textId="5E4F2685" w:rsidR="00E872F3" w:rsidRPr="00C45EEA" w:rsidRDefault="007D0512" w:rsidP="00291DA4">
      <w:pPr>
        <w:pStyle w:val="ListParagraph"/>
        <w:numPr>
          <w:ilvl w:val="0"/>
          <w:numId w:val="29"/>
        </w:numPr>
        <w:spacing w:after="60" w:line="276" w:lineRule="auto"/>
        <w:ind w:left="357" w:hanging="357"/>
        <w:contextualSpacing w:val="0"/>
      </w:pPr>
      <w:r w:rsidRPr="00C45EEA">
        <w:t>T</w:t>
      </w:r>
      <w:r w:rsidR="00E872F3" w:rsidRPr="00C45EEA">
        <w:t xml:space="preserve">he lead maternity carers, </w:t>
      </w:r>
      <w:r w:rsidRPr="00C45EEA">
        <w:t xml:space="preserve">Health New Zealand – </w:t>
      </w:r>
      <w:r w:rsidR="00E872F3" w:rsidRPr="00C45EEA">
        <w:t xml:space="preserve">Te </w:t>
      </w:r>
      <w:proofErr w:type="spellStart"/>
      <w:r w:rsidR="00E872F3" w:rsidRPr="00C45EEA">
        <w:t>Whatu</w:t>
      </w:r>
      <w:proofErr w:type="spellEnd"/>
      <w:r w:rsidR="00E872F3" w:rsidRPr="00C45EEA">
        <w:t xml:space="preserve"> Ora clinicians throughout </w:t>
      </w:r>
      <w:r w:rsidRPr="00C45EEA">
        <w:t xml:space="preserve">Aotearoa </w:t>
      </w:r>
      <w:r w:rsidR="00E872F3" w:rsidRPr="00C45EEA">
        <w:t>and local coordinators within each district who assisted with the collection of data within this report.</w:t>
      </w:r>
    </w:p>
    <w:p w14:paraId="4E439C20" w14:textId="5434991D" w:rsidR="00E872F3" w:rsidRPr="00C45EEA" w:rsidRDefault="00E872F3" w:rsidP="00291DA4">
      <w:pPr>
        <w:pStyle w:val="ListParagraph"/>
        <w:numPr>
          <w:ilvl w:val="0"/>
          <w:numId w:val="29"/>
        </w:numPr>
        <w:spacing w:after="60" w:line="276" w:lineRule="auto"/>
        <w:ind w:left="357" w:hanging="357"/>
        <w:contextualSpacing w:val="0"/>
      </w:pPr>
      <w:r w:rsidRPr="00C45EEA">
        <w:t xml:space="preserve">The University of Otago New Zealand Mortality Review Data Group (NZMRDG): The epidemiology team of Dr Pauline Dawson, Dr Wendy Burgess (Ngāti </w:t>
      </w:r>
      <w:proofErr w:type="spellStart"/>
      <w:r w:rsidRPr="00C45EEA">
        <w:t>Kahungunu</w:t>
      </w:r>
      <w:proofErr w:type="spellEnd"/>
      <w:r w:rsidRPr="00C45EEA">
        <w:t>, Ngāti Hāwea) and Dr Owen Sinclair (Te Rarawa), who designed the analysis and prepared this report, and Joseph Hii, Craig Rayner, Kirstin Charters and Jakub Zavacky, led by Kasia Szymanska</w:t>
      </w:r>
      <w:r w:rsidR="00B55B15" w:rsidRPr="00C45EEA">
        <w:t>,</w:t>
      </w:r>
      <w:r w:rsidRPr="00C45EEA">
        <w:t xml:space="preserve"> who established and maintain the perinatal and maternal mortality and morbidity websites, collated the data and produced the tables and figures in this report, all led by NZMRDG </w:t>
      </w:r>
      <w:r w:rsidR="00B55B15" w:rsidRPr="00C45EEA">
        <w:t>o</w:t>
      </w:r>
      <w:r w:rsidRPr="00C45EEA">
        <w:t xml:space="preserve">perations </w:t>
      </w:r>
      <w:r w:rsidR="00B55B15" w:rsidRPr="00C45EEA">
        <w:t>d</w:t>
      </w:r>
      <w:r w:rsidRPr="00C45EEA">
        <w:t xml:space="preserve">irector </w:t>
      </w:r>
      <w:r w:rsidR="00B55B15" w:rsidRPr="00C45EEA">
        <w:t>and</w:t>
      </w:r>
      <w:r w:rsidRPr="00C45EEA">
        <w:t xml:space="preserve"> </w:t>
      </w:r>
      <w:r w:rsidR="00B55B15" w:rsidRPr="00C45EEA">
        <w:t>r</w:t>
      </w:r>
      <w:r w:rsidRPr="00C45EEA">
        <w:t xml:space="preserve">esearch </w:t>
      </w:r>
      <w:r w:rsidR="00B55B15" w:rsidRPr="00C45EEA">
        <w:t>f</w:t>
      </w:r>
      <w:r w:rsidRPr="00C45EEA">
        <w:t>ellow</w:t>
      </w:r>
      <w:r w:rsidR="00B55B15" w:rsidRPr="00C45EEA">
        <w:t>,</w:t>
      </w:r>
      <w:r w:rsidRPr="00C45EEA">
        <w:t xml:space="preserve"> Dr Rachael Lawrence-Lodge.</w:t>
      </w:r>
      <w:r w:rsidR="000561A1" w:rsidRPr="00C45EEA">
        <w:t xml:space="preserve"> </w:t>
      </w:r>
      <w:r w:rsidRPr="00C45EEA">
        <w:t xml:space="preserve">The NZMRDG thanks David Hood (University of Otago) for his input on COVID-19 analysis </w:t>
      </w:r>
      <w:proofErr w:type="gramStart"/>
      <w:r w:rsidRPr="00C45EEA">
        <w:t>and also</w:t>
      </w:r>
      <w:proofErr w:type="gramEnd"/>
      <w:r w:rsidRPr="00C45EEA">
        <w:t xml:space="preserve"> Professor Robin Turner, </w:t>
      </w:r>
      <w:r w:rsidR="00774BDD" w:rsidRPr="00C45EEA">
        <w:t>d</w:t>
      </w:r>
      <w:r w:rsidRPr="00C45EEA">
        <w:t>irector</w:t>
      </w:r>
      <w:r w:rsidR="00774BDD" w:rsidRPr="00C45EEA">
        <w:t xml:space="preserve"> of the</w:t>
      </w:r>
      <w:r w:rsidRPr="00C45EEA">
        <w:t xml:space="preserve"> Biostatistics Centre, University of Otago</w:t>
      </w:r>
      <w:r w:rsidR="00B55B15" w:rsidRPr="00C45EEA">
        <w:t>.</w:t>
      </w:r>
    </w:p>
    <w:p w14:paraId="12C9464E" w14:textId="00E2E31A" w:rsidR="00E872F3" w:rsidRPr="00C45EEA" w:rsidRDefault="00E872F3" w:rsidP="00291DA4">
      <w:pPr>
        <w:pStyle w:val="ListParagraph"/>
        <w:numPr>
          <w:ilvl w:val="0"/>
          <w:numId w:val="29"/>
        </w:numPr>
        <w:spacing w:after="60" w:line="276" w:lineRule="auto"/>
        <w:ind w:left="357" w:hanging="357"/>
        <w:contextualSpacing w:val="0"/>
      </w:pPr>
      <w:r w:rsidRPr="00C45EEA">
        <w:t xml:space="preserve">The PMMR secretariat of </w:t>
      </w:r>
      <w:r w:rsidR="00B55B15" w:rsidRPr="00C45EEA">
        <w:t xml:space="preserve">Te </w:t>
      </w:r>
      <w:proofErr w:type="spellStart"/>
      <w:r w:rsidR="00B55B15" w:rsidRPr="00C45EEA">
        <w:t>Tāhū</w:t>
      </w:r>
      <w:proofErr w:type="spellEnd"/>
      <w:r w:rsidR="00B55B15" w:rsidRPr="00C45EEA">
        <w:t xml:space="preserve"> Hauora</w:t>
      </w:r>
      <w:r w:rsidRPr="00C45EEA">
        <w:t>, which includes Debbie Davies and Jo Sorasio</w:t>
      </w:r>
      <w:r w:rsidR="00B55B15" w:rsidRPr="00C45EEA">
        <w:t>,</w:t>
      </w:r>
      <w:r w:rsidRPr="00C45EEA">
        <w:t xml:space="preserve"> who contributed to many aspects of data collection, </w:t>
      </w:r>
      <w:proofErr w:type="gramStart"/>
      <w:r w:rsidRPr="00C45EEA">
        <w:t>processing</w:t>
      </w:r>
      <w:proofErr w:type="gramEnd"/>
      <w:r w:rsidRPr="00C45EEA">
        <w:t xml:space="preserve"> and report production.</w:t>
      </w:r>
    </w:p>
    <w:p w14:paraId="4E9AC72C" w14:textId="6E1C65B3" w:rsidR="00E872F3" w:rsidRPr="00C45EEA" w:rsidRDefault="00E872F3" w:rsidP="00291DA4">
      <w:pPr>
        <w:pStyle w:val="ListParagraph"/>
        <w:numPr>
          <w:ilvl w:val="0"/>
          <w:numId w:val="29"/>
        </w:numPr>
        <w:spacing w:after="60" w:line="276" w:lineRule="auto"/>
        <w:ind w:left="357" w:hanging="357"/>
        <w:contextualSpacing w:val="0"/>
      </w:pPr>
      <w:bookmarkStart w:id="6" w:name="_Hlk167705453"/>
      <w:r w:rsidRPr="00C45EEA">
        <w:t>Pania Mitchell (</w:t>
      </w:r>
      <w:proofErr w:type="spellStart"/>
      <w:r w:rsidRPr="00C45EEA">
        <w:t>Ngāruahinerangi</w:t>
      </w:r>
      <w:proofErr w:type="spellEnd"/>
      <w:r w:rsidRPr="00C45EEA">
        <w:t xml:space="preserve"> ki Taranaki, Ngāti </w:t>
      </w:r>
      <w:proofErr w:type="spellStart"/>
      <w:r w:rsidRPr="00C45EEA">
        <w:t>Rakaipaaka</w:t>
      </w:r>
      <w:proofErr w:type="spellEnd"/>
      <w:r w:rsidRPr="00C45EEA">
        <w:t xml:space="preserve"> ki </w:t>
      </w:r>
      <w:proofErr w:type="spellStart"/>
      <w:r w:rsidRPr="00C45EEA">
        <w:t>Nūhaka</w:t>
      </w:r>
      <w:proofErr w:type="spellEnd"/>
      <w:r w:rsidRPr="00C45EEA">
        <w:t xml:space="preserve">, Te Aitanga o Hauiti ki </w:t>
      </w:r>
      <w:proofErr w:type="spellStart"/>
      <w:r w:rsidRPr="00C45EEA">
        <w:t>Tologa</w:t>
      </w:r>
      <w:proofErr w:type="spellEnd"/>
      <w:r w:rsidRPr="00C45EEA">
        <w:t xml:space="preserve"> Bay), youth social worker, celebrant, </w:t>
      </w:r>
      <w:proofErr w:type="spellStart"/>
      <w:r w:rsidR="001C2DBF" w:rsidRPr="00C45EEA">
        <w:t>māmā</w:t>
      </w:r>
      <w:proofErr w:type="spellEnd"/>
      <w:r w:rsidRPr="00C45EEA">
        <w:t xml:space="preserve"> and volunteer for Sands</w:t>
      </w:r>
      <w:r w:rsidR="00CD332E">
        <w:t xml:space="preserve"> New Zealand</w:t>
      </w:r>
      <w:r w:rsidR="005961F5" w:rsidRPr="00C45EEA">
        <w:t>,</w:t>
      </w:r>
      <w:r w:rsidRPr="00C45EEA">
        <w:t xml:space="preserve"> an organisation that supports families after the death of a baby or infant</w:t>
      </w:r>
      <w:r w:rsidR="005961F5" w:rsidRPr="00C45EEA">
        <w:t>,</w:t>
      </w:r>
      <w:r w:rsidRPr="00C45EEA">
        <w:t xml:space="preserve"> who has provided narrative and guidance through the report development.</w:t>
      </w:r>
    </w:p>
    <w:bookmarkEnd w:id="6"/>
    <w:p w14:paraId="496B1CB6" w14:textId="4775EF40" w:rsidR="00E872F3" w:rsidRPr="00C45EEA" w:rsidRDefault="00E872F3" w:rsidP="00291DA4">
      <w:pPr>
        <w:pStyle w:val="ListParagraph"/>
        <w:numPr>
          <w:ilvl w:val="0"/>
          <w:numId w:val="29"/>
        </w:numPr>
        <w:spacing w:after="60" w:line="276" w:lineRule="auto"/>
        <w:ind w:left="357" w:hanging="357"/>
        <w:contextualSpacing w:val="0"/>
      </w:pPr>
      <w:r w:rsidRPr="00C45EEA">
        <w:t xml:space="preserve">Members of the previous </w:t>
      </w:r>
      <w:r w:rsidR="00996C1B" w:rsidRPr="00C45EEA">
        <w:t>m</w:t>
      </w:r>
      <w:r w:rsidRPr="00C45EEA">
        <w:t xml:space="preserve">aternal </w:t>
      </w:r>
      <w:r w:rsidR="00996C1B" w:rsidRPr="00C45EEA">
        <w:t>m</w:t>
      </w:r>
      <w:r w:rsidRPr="00C45EEA">
        <w:t xml:space="preserve">ortality </w:t>
      </w:r>
      <w:r w:rsidR="00996C1B" w:rsidRPr="00C45EEA">
        <w:t>r</w:t>
      </w:r>
      <w:r w:rsidRPr="00C45EEA">
        <w:t xml:space="preserve">eview </w:t>
      </w:r>
      <w:r w:rsidR="00996C1B" w:rsidRPr="00C45EEA">
        <w:t>w</w:t>
      </w:r>
      <w:r w:rsidRPr="00C45EEA">
        <w:t xml:space="preserve">orking </w:t>
      </w:r>
      <w:r w:rsidR="00996C1B" w:rsidRPr="00C45EEA">
        <w:t>g</w:t>
      </w:r>
      <w:r w:rsidRPr="00C45EEA">
        <w:t>roup and expert advisors, who review</w:t>
      </w:r>
      <w:r w:rsidR="00996C1B" w:rsidRPr="00C45EEA">
        <w:t>ed</w:t>
      </w:r>
      <w:r w:rsidRPr="00C45EEA">
        <w:t xml:space="preserve"> the maternal deaths and </w:t>
      </w:r>
      <w:r w:rsidR="00661DE3" w:rsidRPr="00C45EEA">
        <w:t xml:space="preserve">provided </w:t>
      </w:r>
      <w:r w:rsidRPr="00C45EEA">
        <w:t>guidance on classifications included within the maternal mortality chapter.</w:t>
      </w:r>
    </w:p>
    <w:p w14:paraId="2D3957DF" w14:textId="2EFAB407" w:rsidR="00E872F3" w:rsidRPr="00C45EEA" w:rsidRDefault="00E872F3" w:rsidP="00291DA4">
      <w:pPr>
        <w:pStyle w:val="ListParagraph"/>
        <w:numPr>
          <w:ilvl w:val="0"/>
          <w:numId w:val="29"/>
        </w:numPr>
        <w:spacing w:after="60" w:line="276" w:lineRule="auto"/>
        <w:ind w:left="357" w:hanging="357"/>
        <w:contextualSpacing w:val="0"/>
      </w:pPr>
      <w:r w:rsidRPr="00C45EEA">
        <w:t xml:space="preserve">Members of the previous </w:t>
      </w:r>
      <w:r w:rsidR="00661DE3" w:rsidRPr="00C45EEA">
        <w:t>n</w:t>
      </w:r>
      <w:r w:rsidRPr="00C45EEA">
        <w:t xml:space="preserve">eonatal </w:t>
      </w:r>
      <w:r w:rsidR="00661DE3" w:rsidRPr="00C45EEA">
        <w:t>e</w:t>
      </w:r>
      <w:r w:rsidRPr="00C45EEA">
        <w:t xml:space="preserve">ncephalopathy </w:t>
      </w:r>
      <w:r w:rsidR="00661DE3" w:rsidRPr="00C45EEA">
        <w:t>w</w:t>
      </w:r>
      <w:r w:rsidRPr="00C45EEA">
        <w:t xml:space="preserve">orking </w:t>
      </w:r>
      <w:r w:rsidR="00661DE3" w:rsidRPr="00C45EEA">
        <w:t>g</w:t>
      </w:r>
      <w:r w:rsidRPr="00C45EEA">
        <w:t xml:space="preserve">roup, who provided guidance on neonatal encephalopathy classification and preliminary review of analysis </w:t>
      </w:r>
      <w:r w:rsidR="00285EA5" w:rsidRPr="00C45EEA">
        <w:t xml:space="preserve">for </w:t>
      </w:r>
      <w:r w:rsidRPr="00C45EEA">
        <w:t>the neonatal encephalopathy chapter.</w:t>
      </w:r>
    </w:p>
    <w:p w14:paraId="562AF48D" w14:textId="12C57429" w:rsidR="00E872F3" w:rsidRPr="00C45EEA" w:rsidRDefault="00E872F3" w:rsidP="00291DA4">
      <w:pPr>
        <w:pStyle w:val="ListParagraph"/>
        <w:numPr>
          <w:ilvl w:val="0"/>
          <w:numId w:val="29"/>
        </w:numPr>
        <w:spacing w:after="60" w:line="276" w:lineRule="auto"/>
        <w:ind w:left="357" w:hanging="357"/>
        <w:contextualSpacing w:val="0"/>
      </w:pPr>
      <w:r w:rsidRPr="00C45EEA">
        <w:t>Dame Teuila Percival (</w:t>
      </w:r>
      <w:proofErr w:type="spellStart"/>
      <w:r w:rsidRPr="00C45EEA">
        <w:t>ofu</w:t>
      </w:r>
      <w:proofErr w:type="spellEnd"/>
      <w:r w:rsidRPr="00C45EEA">
        <w:t xml:space="preserve">, Papua), Ms Nicole </w:t>
      </w:r>
      <w:proofErr w:type="spellStart"/>
      <w:r w:rsidRPr="00C45EEA">
        <w:t>Pihema</w:t>
      </w:r>
      <w:proofErr w:type="spellEnd"/>
      <w:r w:rsidRPr="00C45EEA">
        <w:t xml:space="preserve"> (Ngāpuhi, Te Rarawa) and Professor John Thompson</w:t>
      </w:r>
      <w:r w:rsidR="00285EA5" w:rsidRPr="00C45EEA">
        <w:t>,</w:t>
      </w:r>
      <w:r w:rsidRPr="00C45EEA">
        <w:t xml:space="preserve"> who peer review</w:t>
      </w:r>
      <w:r w:rsidR="00F05EB2" w:rsidRPr="00C45EEA">
        <w:t>ed</w:t>
      </w:r>
      <w:r w:rsidRPr="00C45EEA">
        <w:t xml:space="preserve"> an earlier version of the report (</w:t>
      </w:r>
      <w:r w:rsidR="000123C9" w:rsidRPr="00C45EEA">
        <w:t>n</w:t>
      </w:r>
      <w:r w:rsidRPr="00C45EEA">
        <w:t xml:space="preserve">ote: </w:t>
      </w:r>
      <w:r w:rsidR="000123C9" w:rsidRPr="00C45EEA">
        <w:t>t</w:t>
      </w:r>
      <w:r w:rsidRPr="00C45EEA">
        <w:t>his final report does not necessarily reflect their views</w:t>
      </w:r>
      <w:r w:rsidR="000123C9" w:rsidRPr="00C45EEA">
        <w:t>)</w:t>
      </w:r>
      <w:r w:rsidRPr="00C45EEA">
        <w:t>.</w:t>
      </w:r>
    </w:p>
    <w:p w14:paraId="5F3DCF4D" w14:textId="20A5FB26" w:rsidR="005B1509" w:rsidRPr="00C45EEA" w:rsidRDefault="00E872F3" w:rsidP="00291DA4">
      <w:pPr>
        <w:pStyle w:val="ListParagraph"/>
        <w:numPr>
          <w:ilvl w:val="0"/>
          <w:numId w:val="29"/>
        </w:numPr>
        <w:spacing w:after="60" w:line="276" w:lineRule="auto"/>
        <w:ind w:left="357" w:hanging="357"/>
        <w:contextualSpacing w:val="0"/>
      </w:pPr>
      <w:r w:rsidRPr="00C45EEA">
        <w:t xml:space="preserve">The staff at Data &amp; Digital | National Collections &amp; Reporting, </w:t>
      </w:r>
      <w:r w:rsidR="000123C9" w:rsidRPr="00C45EEA">
        <w:t xml:space="preserve">Health New Zealand – </w:t>
      </w:r>
      <w:r w:rsidRPr="00C45EEA">
        <w:t xml:space="preserve">Te </w:t>
      </w:r>
      <w:proofErr w:type="spellStart"/>
      <w:r w:rsidRPr="00C45EEA">
        <w:t>Whatu</w:t>
      </w:r>
      <w:proofErr w:type="spellEnd"/>
      <w:r w:rsidRPr="00C45EEA">
        <w:t xml:space="preserve"> Ora</w:t>
      </w:r>
      <w:r w:rsidR="000123C9" w:rsidRPr="00C45EEA">
        <w:t>,</w:t>
      </w:r>
      <w:r w:rsidRPr="00C45EEA">
        <w:t xml:space="preserve"> who provided the denominator data.</w:t>
      </w:r>
    </w:p>
    <w:p w14:paraId="5FAEA589" w14:textId="77777777" w:rsidR="005B1509" w:rsidRPr="00C45EEA" w:rsidRDefault="005B1509">
      <w:pPr>
        <w:spacing w:after="200" w:line="276" w:lineRule="auto"/>
      </w:pPr>
      <w:r w:rsidRPr="00C45EEA">
        <w:br w:type="page"/>
      </w:r>
    </w:p>
    <w:p w14:paraId="6146B8C1" w14:textId="205165F3" w:rsidR="004E1B9A" w:rsidRPr="00C45EEA" w:rsidRDefault="004E1B9A" w:rsidP="00447480">
      <w:pPr>
        <w:pStyle w:val="Heading2"/>
      </w:pPr>
      <w:bookmarkStart w:id="7" w:name="_Toc170309347"/>
      <w:bookmarkStart w:id="8" w:name="_Toc170309455"/>
      <w:r w:rsidRPr="00C45EEA">
        <w:lastRenderedPageBreak/>
        <w:t xml:space="preserve">Perinatal and </w:t>
      </w:r>
      <w:r w:rsidR="000D0CCE" w:rsidRPr="00C45EEA">
        <w:t>m</w:t>
      </w:r>
      <w:r w:rsidRPr="00C45EEA">
        <w:t xml:space="preserve">aternal </w:t>
      </w:r>
      <w:r w:rsidR="000D0CCE" w:rsidRPr="00C45EEA">
        <w:t>m</w:t>
      </w:r>
      <w:r w:rsidRPr="00C45EEA">
        <w:t xml:space="preserve">ortality </w:t>
      </w:r>
      <w:r w:rsidR="000D0CCE" w:rsidRPr="00C45EEA">
        <w:t>r</w:t>
      </w:r>
      <w:r w:rsidRPr="00C45EEA">
        <w:t xml:space="preserve">eview </w:t>
      </w:r>
      <w:r w:rsidR="00671DDB" w:rsidRPr="00C45EEA">
        <w:t xml:space="preserve">subject matter </w:t>
      </w:r>
      <w:proofErr w:type="gramStart"/>
      <w:r w:rsidR="00671DDB" w:rsidRPr="00C45EEA">
        <w:t>experts</w:t>
      </w:r>
      <w:bookmarkEnd w:id="7"/>
      <w:bookmarkEnd w:id="8"/>
      <w:proofErr w:type="gramEnd"/>
    </w:p>
    <w:p w14:paraId="276B3A09" w14:textId="154C5CD2" w:rsidR="00285CF4" w:rsidRPr="00C45EEA" w:rsidRDefault="002915DE" w:rsidP="00E65DA7">
      <w:pPr>
        <w:pStyle w:val="ListBullet"/>
        <w:spacing w:before="0" w:after="60" w:line="276" w:lineRule="auto"/>
        <w:ind w:left="360"/>
      </w:pPr>
      <w:r w:rsidRPr="00C45EEA">
        <w:t xml:space="preserve">Mr John Tait </w:t>
      </w:r>
      <w:r w:rsidR="004F7489" w:rsidRPr="00C45EEA">
        <w:t xml:space="preserve">ONZM </w:t>
      </w:r>
      <w:r w:rsidRPr="00C45EEA">
        <w:t>(</w:t>
      </w:r>
      <w:r w:rsidR="00271E1F" w:rsidRPr="00C45EEA">
        <w:t>c</w:t>
      </w:r>
      <w:r w:rsidRPr="00C45EEA">
        <w:t xml:space="preserve">hair), president of Asia &amp; Oceania Federation of Obstetrics and Gynaecology, </w:t>
      </w:r>
      <w:r w:rsidR="00D851D2" w:rsidRPr="00C45EEA">
        <w:t>e</w:t>
      </w:r>
      <w:r w:rsidRPr="00C45EEA">
        <w:t xml:space="preserve">x </w:t>
      </w:r>
      <w:r w:rsidR="00D851D2" w:rsidRPr="00C45EEA">
        <w:t>o</w:t>
      </w:r>
      <w:r w:rsidRPr="00C45EEA">
        <w:t>fficio member of the National Maternity Monitoring Group</w:t>
      </w:r>
    </w:p>
    <w:p w14:paraId="65D60144" w14:textId="4062C23F" w:rsidR="002915DE" w:rsidRPr="00C45EEA" w:rsidRDefault="002915DE" w:rsidP="00E65DA7">
      <w:pPr>
        <w:pStyle w:val="ListBullet"/>
        <w:spacing w:before="0" w:after="60" w:line="276" w:lineRule="auto"/>
        <w:ind w:left="360"/>
        <w:rPr>
          <w:rFonts w:cs="Arial"/>
          <w:color w:val="auto"/>
        </w:rPr>
      </w:pPr>
      <w:r w:rsidRPr="00C45EEA">
        <w:t xml:space="preserve">Dr Liza Edmonds (Ngāpuhi, Ngāti </w:t>
      </w:r>
      <w:proofErr w:type="spellStart"/>
      <w:r w:rsidRPr="00C45EEA">
        <w:t>Whātua</w:t>
      </w:r>
      <w:proofErr w:type="spellEnd"/>
      <w:r w:rsidRPr="00C45EEA">
        <w:t xml:space="preserve">), National Mortality Review Committee </w:t>
      </w:r>
      <w:r w:rsidR="003060BC" w:rsidRPr="00C45EEA">
        <w:t>c</w:t>
      </w:r>
      <w:r w:rsidRPr="00C45EEA">
        <w:t xml:space="preserve">hair, </w:t>
      </w:r>
      <w:proofErr w:type="spellStart"/>
      <w:r w:rsidRPr="00C45EEA">
        <w:t>Ngā</w:t>
      </w:r>
      <w:proofErr w:type="spellEnd"/>
      <w:r w:rsidRPr="00C45EEA">
        <w:t xml:space="preserve"> Pou </w:t>
      </w:r>
      <w:proofErr w:type="spellStart"/>
      <w:r w:rsidRPr="00C45EEA">
        <w:t>Arawhenua</w:t>
      </w:r>
      <w:proofErr w:type="spellEnd"/>
      <w:r w:rsidRPr="00C45EEA">
        <w:t xml:space="preserve"> member, neonatal paediatrician, </w:t>
      </w:r>
      <w:r w:rsidR="007274A3" w:rsidRPr="00C45EEA">
        <w:t xml:space="preserve">Health New Zealand – </w:t>
      </w:r>
      <w:r w:rsidRPr="00C45EEA">
        <w:t xml:space="preserve">Te </w:t>
      </w:r>
      <w:proofErr w:type="spellStart"/>
      <w:r w:rsidRPr="00C45EEA">
        <w:t>Whatu</w:t>
      </w:r>
      <w:proofErr w:type="spellEnd"/>
      <w:r w:rsidRPr="00C45EEA">
        <w:t xml:space="preserve"> Ora </w:t>
      </w:r>
      <w:r w:rsidR="00C35EDC" w:rsidRPr="00C45EEA">
        <w:t>a</w:t>
      </w:r>
      <w:r w:rsidRPr="00C45EEA">
        <w:t xml:space="preserve">ssociate </w:t>
      </w:r>
      <w:r w:rsidR="00C35EDC" w:rsidRPr="00C45EEA">
        <w:t>p</w:t>
      </w:r>
      <w:r w:rsidRPr="00C45EEA">
        <w:t>rofessor (</w:t>
      </w:r>
      <w:r w:rsidR="00C35EDC" w:rsidRPr="00C45EEA">
        <w:t>r</w:t>
      </w:r>
      <w:r w:rsidRPr="00C45EEA">
        <w:t>esearch)</w:t>
      </w:r>
      <w:r w:rsidR="00D52910" w:rsidRPr="00C45EEA">
        <w:t xml:space="preserve"> </w:t>
      </w:r>
      <w:r w:rsidR="008279F1" w:rsidRPr="00C45EEA">
        <w:t>National Centre for Women’s Health Research Aotearoa—</w:t>
      </w:r>
      <w:r w:rsidRPr="00C45EEA">
        <w:t xml:space="preserve">Te </w:t>
      </w:r>
      <w:proofErr w:type="spellStart"/>
      <w:r w:rsidRPr="00C45EEA">
        <w:t>Tātai</w:t>
      </w:r>
      <w:proofErr w:type="spellEnd"/>
      <w:r w:rsidRPr="00C45EEA">
        <w:t xml:space="preserve"> Hauora o Hine</w:t>
      </w:r>
      <w:r w:rsidR="003439D1" w:rsidRPr="00C45EEA">
        <w:t>,</w:t>
      </w:r>
      <w:r w:rsidRPr="00C45EEA">
        <w:t xml:space="preserve"> Victoria University</w:t>
      </w:r>
    </w:p>
    <w:p w14:paraId="5DFB69F0" w14:textId="297DCC90" w:rsidR="002915DE" w:rsidRPr="00C45EEA" w:rsidRDefault="002915DE" w:rsidP="00E65DA7">
      <w:pPr>
        <w:pStyle w:val="ListBullet"/>
        <w:spacing w:before="0" w:after="60" w:line="276" w:lineRule="auto"/>
        <w:ind w:left="360"/>
      </w:pPr>
      <w:r w:rsidRPr="00C45EEA">
        <w:t>Dr Rose Elder (</w:t>
      </w:r>
      <w:r w:rsidR="003439D1" w:rsidRPr="00C45EEA">
        <w:t>d</w:t>
      </w:r>
      <w:r w:rsidRPr="00C45EEA">
        <w:t xml:space="preserve">eputy </w:t>
      </w:r>
      <w:r w:rsidR="003439D1" w:rsidRPr="00C45EEA">
        <w:t>c</w:t>
      </w:r>
      <w:r w:rsidRPr="00C45EEA">
        <w:t xml:space="preserve">hair), obstetrician and gynaecologist, </w:t>
      </w:r>
      <w:r w:rsidR="003439D1" w:rsidRPr="00C45EEA">
        <w:t xml:space="preserve">Health New Zealand – </w:t>
      </w:r>
      <w:r w:rsidRPr="00C45EEA">
        <w:t xml:space="preserve">Te </w:t>
      </w:r>
      <w:proofErr w:type="spellStart"/>
      <w:r w:rsidRPr="00C45EEA">
        <w:t>Whatu</w:t>
      </w:r>
      <w:proofErr w:type="spellEnd"/>
      <w:r w:rsidRPr="00C45EEA">
        <w:t xml:space="preserve"> Ora Capital, Coast and Hutt Valley</w:t>
      </w:r>
    </w:p>
    <w:p w14:paraId="6A5A03F9" w14:textId="5C016ECC" w:rsidR="00285CF4" w:rsidRPr="00C45EEA" w:rsidRDefault="002915DE" w:rsidP="00E65DA7">
      <w:pPr>
        <w:pStyle w:val="ListBullet"/>
        <w:spacing w:before="0" w:after="60" w:line="276" w:lineRule="auto"/>
        <w:ind w:left="360"/>
      </w:pPr>
      <w:r w:rsidRPr="00C45EEA">
        <w:t xml:space="preserve">Dr Robin Cronin, </w:t>
      </w:r>
      <w:r w:rsidR="003501DD" w:rsidRPr="00C45EEA">
        <w:t>r</w:t>
      </w:r>
      <w:r w:rsidRPr="00C45EEA">
        <w:t xml:space="preserve">esearch </w:t>
      </w:r>
      <w:r w:rsidR="003501DD" w:rsidRPr="00C45EEA">
        <w:t>m</w:t>
      </w:r>
      <w:r w:rsidRPr="00C45EEA">
        <w:t xml:space="preserve">idwife </w:t>
      </w:r>
      <w:r w:rsidR="003501DD" w:rsidRPr="00C45EEA">
        <w:t>s</w:t>
      </w:r>
      <w:r w:rsidRPr="00C45EEA">
        <w:t xml:space="preserve">pecialist, Health New Zealand </w:t>
      </w:r>
      <w:r w:rsidR="004E4C45" w:rsidRPr="00C45EEA">
        <w:t xml:space="preserve">– </w:t>
      </w:r>
      <w:r w:rsidRPr="00C45EEA">
        <w:t xml:space="preserve">Te </w:t>
      </w:r>
      <w:proofErr w:type="spellStart"/>
      <w:r w:rsidRPr="00C45EEA">
        <w:t>Whatu</w:t>
      </w:r>
      <w:proofErr w:type="spellEnd"/>
      <w:r w:rsidRPr="00C45EEA">
        <w:t xml:space="preserve"> Ora Counties Manukau</w:t>
      </w:r>
    </w:p>
    <w:p w14:paraId="5F060DFC" w14:textId="12B950B6" w:rsidR="002915DE" w:rsidRPr="00C45EEA" w:rsidRDefault="002915DE" w:rsidP="00E65DA7">
      <w:pPr>
        <w:pStyle w:val="ListBullet"/>
        <w:spacing w:before="0" w:after="60" w:line="276" w:lineRule="auto"/>
        <w:ind w:left="360"/>
      </w:pPr>
      <w:r w:rsidRPr="00C45EEA">
        <w:t xml:space="preserve">Claire MacDonald, midwifery advisor and midwife, New Zealand College of Midwives | Te </w:t>
      </w:r>
      <w:proofErr w:type="spellStart"/>
      <w:r w:rsidRPr="00C45EEA">
        <w:t>Kāreti</w:t>
      </w:r>
      <w:proofErr w:type="spellEnd"/>
      <w:r w:rsidRPr="00C45EEA">
        <w:t xml:space="preserve"> o </w:t>
      </w:r>
      <w:proofErr w:type="spellStart"/>
      <w:r w:rsidRPr="00C45EEA">
        <w:t>ngā</w:t>
      </w:r>
      <w:proofErr w:type="spellEnd"/>
      <w:r w:rsidRPr="00C45EEA">
        <w:t xml:space="preserve"> </w:t>
      </w:r>
      <w:proofErr w:type="spellStart"/>
      <w:r w:rsidRPr="00C45EEA">
        <w:t>Kaiwhakawhānau</w:t>
      </w:r>
      <w:proofErr w:type="spellEnd"/>
      <w:r w:rsidRPr="00C45EEA">
        <w:t xml:space="preserve"> ki Aotearoa</w:t>
      </w:r>
    </w:p>
    <w:p w14:paraId="0CD5BCE1" w14:textId="08210C95" w:rsidR="00574B06" w:rsidRPr="00C45EEA" w:rsidRDefault="002915DE" w:rsidP="00E65DA7">
      <w:pPr>
        <w:pStyle w:val="ListBullet"/>
        <w:spacing w:before="0" w:after="120" w:line="276" w:lineRule="auto"/>
        <w:ind w:left="360"/>
      </w:pPr>
      <w:r w:rsidRPr="00C45EEA">
        <w:t xml:space="preserve">Dr Kasey </w:t>
      </w:r>
      <w:proofErr w:type="spellStart"/>
      <w:r w:rsidRPr="00C45EEA">
        <w:t>Tawhara</w:t>
      </w:r>
      <w:proofErr w:type="spellEnd"/>
      <w:r w:rsidRPr="00C45EEA">
        <w:t xml:space="preserve"> (Ngāti Raukawa ki </w:t>
      </w:r>
      <w:proofErr w:type="spellStart"/>
      <w:r w:rsidRPr="00C45EEA">
        <w:t>te</w:t>
      </w:r>
      <w:proofErr w:type="spellEnd"/>
      <w:r w:rsidRPr="00C45EEA">
        <w:t xml:space="preserve"> Tonga, Ngāti </w:t>
      </w:r>
      <w:proofErr w:type="spellStart"/>
      <w:r w:rsidRPr="00C45EEA">
        <w:t>Porou</w:t>
      </w:r>
      <w:proofErr w:type="spellEnd"/>
      <w:r w:rsidRPr="00C45EEA">
        <w:t xml:space="preserve">, Taranaki, Te Arawa), </w:t>
      </w:r>
      <w:proofErr w:type="spellStart"/>
      <w:r w:rsidRPr="00C45EEA">
        <w:t>Ngā</w:t>
      </w:r>
      <w:proofErr w:type="spellEnd"/>
      <w:r w:rsidRPr="00C45EEA">
        <w:t xml:space="preserve"> Pou </w:t>
      </w:r>
      <w:proofErr w:type="spellStart"/>
      <w:r w:rsidRPr="00C45EEA">
        <w:t>Arawhenua</w:t>
      </w:r>
      <w:proofErr w:type="spellEnd"/>
      <w:r w:rsidRPr="00C45EEA">
        <w:t xml:space="preserve"> member, </w:t>
      </w:r>
      <w:r w:rsidR="00857EF5" w:rsidRPr="00C45EEA">
        <w:t>o</w:t>
      </w:r>
      <w:r w:rsidRPr="00C45EEA">
        <w:t xml:space="preserve">bstetrician </w:t>
      </w:r>
      <w:r w:rsidR="00857EF5" w:rsidRPr="00C45EEA">
        <w:t>and</w:t>
      </w:r>
      <w:r w:rsidRPr="00C45EEA">
        <w:t xml:space="preserve"> </w:t>
      </w:r>
      <w:r w:rsidR="00857EF5" w:rsidRPr="00C45EEA">
        <w:t>g</w:t>
      </w:r>
      <w:r w:rsidRPr="00C45EEA">
        <w:t xml:space="preserve">ynaecologist, </w:t>
      </w:r>
      <w:r w:rsidR="00857EF5" w:rsidRPr="00C45EEA">
        <w:t xml:space="preserve">Health New Zealand – </w:t>
      </w:r>
      <w:r w:rsidRPr="00C45EEA">
        <w:t xml:space="preserve">Te </w:t>
      </w:r>
      <w:proofErr w:type="spellStart"/>
      <w:r w:rsidRPr="00C45EEA">
        <w:t>Whatu</w:t>
      </w:r>
      <w:proofErr w:type="spellEnd"/>
      <w:r w:rsidRPr="00C45EEA">
        <w:t xml:space="preserve"> Ora Lakes; </w:t>
      </w:r>
      <w:r w:rsidR="00C503D3" w:rsidRPr="00C45EEA">
        <w:t>c</w:t>
      </w:r>
      <w:r w:rsidRPr="00C45EEA">
        <w:t xml:space="preserve">hair of Te </w:t>
      </w:r>
      <w:proofErr w:type="spellStart"/>
      <w:r w:rsidRPr="00C45EEA">
        <w:t>Ohu</w:t>
      </w:r>
      <w:proofErr w:type="spellEnd"/>
      <w:r w:rsidRPr="00C45EEA">
        <w:t xml:space="preserve"> Rata o Aotearoa </w:t>
      </w:r>
      <w:r w:rsidR="00423CBC" w:rsidRPr="00C45EEA">
        <w:t>–</w:t>
      </w:r>
      <w:r w:rsidRPr="00C45EEA">
        <w:t xml:space="preserve"> </w:t>
      </w:r>
      <w:r w:rsidR="00837E8D" w:rsidRPr="00C45EEA">
        <w:t>Māori</w:t>
      </w:r>
      <w:r w:rsidRPr="00C45EEA">
        <w:t xml:space="preserve"> Medical Practitioners Association.</w:t>
      </w:r>
    </w:p>
    <w:p w14:paraId="73E3DA4A" w14:textId="015A4FF6" w:rsidR="004E1B9A" w:rsidRPr="00C45EEA" w:rsidRDefault="004E1B9A" w:rsidP="00291DA4">
      <w:pPr>
        <w:spacing w:after="120" w:line="276" w:lineRule="auto"/>
      </w:pPr>
      <w:r w:rsidRPr="00C45EEA">
        <w:t xml:space="preserve">A special thanks also to PMMRC Pou Tikanga Mr Denis Grennell (Ngāti </w:t>
      </w:r>
      <w:r w:rsidR="005E55DD" w:rsidRPr="00C45EEA">
        <w:t>Maniapoto</w:t>
      </w:r>
      <w:r w:rsidRPr="00C45EEA">
        <w:t xml:space="preserve">), </w:t>
      </w:r>
      <w:proofErr w:type="spellStart"/>
      <w:r w:rsidRPr="00C45EEA">
        <w:t>Ngā</w:t>
      </w:r>
      <w:proofErr w:type="spellEnd"/>
      <w:r w:rsidRPr="00C45EEA">
        <w:t xml:space="preserve"> Pou </w:t>
      </w:r>
      <w:proofErr w:type="spellStart"/>
      <w:r w:rsidRPr="00C45EEA">
        <w:t>Arawhenuakaumatua</w:t>
      </w:r>
      <w:proofErr w:type="spellEnd"/>
      <w:r w:rsidRPr="00C45EEA">
        <w:t>, cultural facilitation, development, coaching and training consultant.</w:t>
      </w:r>
    </w:p>
    <w:p w14:paraId="552D3424" w14:textId="3CEC5FDF" w:rsidR="00285CF4" w:rsidRPr="00C45EEA" w:rsidRDefault="005B1509" w:rsidP="005B1509">
      <w:pPr>
        <w:pStyle w:val="Heading2"/>
      </w:pPr>
      <w:bookmarkStart w:id="9" w:name="_Toc170309348"/>
      <w:bookmarkStart w:id="10" w:name="_Toc170309456"/>
      <w:r w:rsidRPr="00C45EEA">
        <w:t xml:space="preserve">Experts contributing to the review of maternal deaths from </w:t>
      </w:r>
      <w:proofErr w:type="gramStart"/>
      <w:r w:rsidRPr="00C45EEA">
        <w:t>2021</w:t>
      </w:r>
      <w:bookmarkEnd w:id="9"/>
      <w:bookmarkEnd w:id="10"/>
      <w:proofErr w:type="gramEnd"/>
    </w:p>
    <w:p w14:paraId="1AB899EE" w14:textId="1E988626" w:rsidR="005B1509" w:rsidRPr="00C45EEA" w:rsidRDefault="005B1509" w:rsidP="006B28E0">
      <w:pPr>
        <w:pStyle w:val="ListBullet"/>
        <w:tabs>
          <w:tab w:val="clear" w:pos="644"/>
          <w:tab w:val="num" w:pos="360"/>
        </w:tabs>
        <w:spacing w:before="0" w:line="276" w:lineRule="auto"/>
        <w:ind w:left="357" w:hanging="357"/>
      </w:pPr>
      <w:r w:rsidRPr="00C45EEA">
        <w:t>Dr Rose Elder (</w:t>
      </w:r>
      <w:r w:rsidR="009F3AD8" w:rsidRPr="00C45EEA">
        <w:t>c</w:t>
      </w:r>
      <w:r w:rsidRPr="00C45EEA">
        <w:t xml:space="preserve">hair, Maternal Mortality Review Working Group), obstetrician and gynaecologist, </w:t>
      </w:r>
      <w:r w:rsidR="009F3AD8" w:rsidRPr="00C45EEA">
        <w:t xml:space="preserve">Health New Zealand – </w:t>
      </w:r>
      <w:r w:rsidRPr="00C45EEA">
        <w:t xml:space="preserve">Te </w:t>
      </w:r>
      <w:proofErr w:type="spellStart"/>
      <w:r w:rsidRPr="00C45EEA">
        <w:t>Whatu</w:t>
      </w:r>
      <w:proofErr w:type="spellEnd"/>
      <w:r w:rsidRPr="00C45EEA">
        <w:t xml:space="preserve"> Ora Capital, Coast and Hutt Valley</w:t>
      </w:r>
    </w:p>
    <w:p w14:paraId="526BCB26" w14:textId="18FAE27F" w:rsidR="00285CF4" w:rsidRPr="00C45EEA" w:rsidRDefault="005B1509" w:rsidP="006B28E0">
      <w:pPr>
        <w:pStyle w:val="ListBullet"/>
        <w:tabs>
          <w:tab w:val="clear" w:pos="644"/>
          <w:tab w:val="num" w:pos="360"/>
        </w:tabs>
        <w:spacing w:before="0" w:line="276" w:lineRule="auto"/>
        <w:ind w:left="357" w:hanging="357"/>
      </w:pPr>
      <w:r w:rsidRPr="00C45EEA">
        <w:t xml:space="preserve">Mr John Tait </w:t>
      </w:r>
      <w:r w:rsidR="009F3AD8" w:rsidRPr="00C45EEA">
        <w:t xml:space="preserve">ONZM </w:t>
      </w:r>
      <w:r w:rsidRPr="00C45EEA">
        <w:t>(</w:t>
      </w:r>
      <w:r w:rsidR="009F3AD8" w:rsidRPr="00C45EEA">
        <w:t>c</w:t>
      </w:r>
      <w:r w:rsidRPr="00C45EEA">
        <w:t xml:space="preserve">hair, PMMR SMEs), president of Asia &amp; Oceania Federation of Obstetrics and Gynaecology, </w:t>
      </w:r>
      <w:r w:rsidR="000555B9" w:rsidRPr="00C45EEA">
        <w:t>e</w:t>
      </w:r>
      <w:r w:rsidRPr="00C45EEA">
        <w:t xml:space="preserve">x </w:t>
      </w:r>
      <w:r w:rsidR="000555B9" w:rsidRPr="00C45EEA">
        <w:t>o</w:t>
      </w:r>
      <w:r w:rsidRPr="00C45EEA">
        <w:t>fficio member of the National Maternity Monitoring Group</w:t>
      </w:r>
    </w:p>
    <w:p w14:paraId="147892BC" w14:textId="52AB5798" w:rsidR="005B1509" w:rsidRPr="00C45EEA" w:rsidRDefault="005B1509" w:rsidP="006B28E0">
      <w:pPr>
        <w:pStyle w:val="ListBullet"/>
        <w:tabs>
          <w:tab w:val="clear" w:pos="644"/>
          <w:tab w:val="num" w:pos="360"/>
        </w:tabs>
        <w:spacing w:before="0" w:line="276" w:lineRule="auto"/>
        <w:ind w:left="357" w:hanging="357"/>
      </w:pPr>
      <w:r w:rsidRPr="00C45EEA">
        <w:t xml:space="preserve">Jo McMullan, </w:t>
      </w:r>
      <w:r w:rsidR="000555B9" w:rsidRPr="00C45EEA">
        <w:t>m</w:t>
      </w:r>
      <w:r w:rsidRPr="00C45EEA">
        <w:t xml:space="preserve">idwife </w:t>
      </w:r>
      <w:r w:rsidR="000555B9" w:rsidRPr="00C45EEA">
        <w:t>m</w:t>
      </w:r>
      <w:r w:rsidRPr="00C45EEA">
        <w:t xml:space="preserve">anager – birthing suite, </w:t>
      </w:r>
      <w:r w:rsidR="000555B9" w:rsidRPr="00C45EEA">
        <w:t xml:space="preserve">Health New Zealand – </w:t>
      </w:r>
      <w:r w:rsidRPr="00C45EEA">
        <w:t xml:space="preserve">Te </w:t>
      </w:r>
      <w:proofErr w:type="spellStart"/>
      <w:r w:rsidRPr="00C45EEA">
        <w:t>Whatu</w:t>
      </w:r>
      <w:proofErr w:type="spellEnd"/>
      <w:r w:rsidRPr="00C45EEA">
        <w:t xml:space="preserve"> Ora Capital, Coast and Hutt Valley</w:t>
      </w:r>
    </w:p>
    <w:p w14:paraId="70A1E533" w14:textId="124C3205" w:rsidR="005B1509" w:rsidRPr="00C45EEA" w:rsidRDefault="005B1509" w:rsidP="006B28E0">
      <w:pPr>
        <w:pStyle w:val="ListBullet"/>
        <w:tabs>
          <w:tab w:val="clear" w:pos="644"/>
          <w:tab w:val="num" w:pos="360"/>
        </w:tabs>
        <w:spacing w:before="0" w:line="276" w:lineRule="auto"/>
        <w:ind w:left="357" w:hanging="357"/>
      </w:pPr>
      <w:r w:rsidRPr="00C45EEA">
        <w:t xml:space="preserve">Dr Amy Spark, forensic pathologist, </w:t>
      </w:r>
      <w:r w:rsidR="00C46636" w:rsidRPr="00C45EEA">
        <w:t xml:space="preserve">Health New Zealand – </w:t>
      </w:r>
      <w:r w:rsidRPr="00C45EEA">
        <w:t xml:space="preserve">Te </w:t>
      </w:r>
      <w:proofErr w:type="spellStart"/>
      <w:r w:rsidRPr="00C45EEA">
        <w:t>Whatu</w:t>
      </w:r>
      <w:proofErr w:type="spellEnd"/>
      <w:r w:rsidRPr="00C45EEA">
        <w:t xml:space="preserve"> Ora Te Pae Hauora o </w:t>
      </w:r>
      <w:proofErr w:type="spellStart"/>
      <w:r w:rsidRPr="00C45EEA">
        <w:t>Ruahine</w:t>
      </w:r>
      <w:proofErr w:type="spellEnd"/>
      <w:r w:rsidRPr="00C45EEA">
        <w:t xml:space="preserve"> o </w:t>
      </w:r>
      <w:proofErr w:type="spellStart"/>
      <w:r w:rsidRPr="00C45EEA">
        <w:t>Tararua</w:t>
      </w:r>
      <w:proofErr w:type="spellEnd"/>
      <w:r w:rsidR="00335360" w:rsidRPr="00C45EEA">
        <w:t xml:space="preserve"> </w:t>
      </w:r>
      <w:proofErr w:type="spellStart"/>
      <w:r w:rsidR="00335360" w:rsidRPr="00C45EEA">
        <w:t>MidCentral</w:t>
      </w:r>
      <w:proofErr w:type="spellEnd"/>
    </w:p>
    <w:p w14:paraId="0DE2CA7E" w14:textId="3B0124B9" w:rsidR="005B1509" w:rsidRPr="00C45EEA" w:rsidRDefault="005B1509" w:rsidP="006B28E0">
      <w:pPr>
        <w:pStyle w:val="ListBullet"/>
        <w:tabs>
          <w:tab w:val="clear" w:pos="644"/>
          <w:tab w:val="num" w:pos="360"/>
        </w:tabs>
        <w:spacing w:before="0" w:line="276" w:lineRule="auto"/>
        <w:ind w:left="357" w:hanging="357"/>
      </w:pPr>
      <w:r w:rsidRPr="00C45EEA">
        <w:t xml:space="preserve">Dr Sue </w:t>
      </w:r>
      <w:proofErr w:type="spellStart"/>
      <w:r w:rsidRPr="00C45EEA">
        <w:t>Tutty</w:t>
      </w:r>
      <w:proofErr w:type="spellEnd"/>
      <w:r w:rsidRPr="00C45EEA">
        <w:t xml:space="preserve">, general practitioner and GP liaison women’s health, </w:t>
      </w:r>
      <w:r w:rsidR="00C46636" w:rsidRPr="00C45EEA">
        <w:t xml:space="preserve">Health New Zealand – </w:t>
      </w:r>
      <w:r w:rsidRPr="00C45EEA">
        <w:t xml:space="preserve">Te </w:t>
      </w:r>
      <w:proofErr w:type="spellStart"/>
      <w:r w:rsidRPr="00C45EEA">
        <w:t>Whatu</w:t>
      </w:r>
      <w:proofErr w:type="spellEnd"/>
      <w:r w:rsidRPr="00C45EEA">
        <w:t xml:space="preserve"> Ora Counties Manukau</w:t>
      </w:r>
    </w:p>
    <w:p w14:paraId="507F0C14" w14:textId="35EAA480" w:rsidR="005B1509" w:rsidRPr="00C45EEA" w:rsidRDefault="005B1509" w:rsidP="006B28E0">
      <w:pPr>
        <w:pStyle w:val="ListBullet"/>
        <w:tabs>
          <w:tab w:val="clear" w:pos="644"/>
          <w:tab w:val="num" w:pos="360"/>
        </w:tabs>
        <w:spacing w:before="0" w:line="276" w:lineRule="auto"/>
        <w:ind w:left="357" w:hanging="357"/>
      </w:pPr>
      <w:r w:rsidRPr="00C45EEA">
        <w:t xml:space="preserve">Dr Lindsay Twiss, perinatal psychiatrist, </w:t>
      </w:r>
      <w:r w:rsidR="00C46636" w:rsidRPr="00C45EEA">
        <w:t xml:space="preserve">Health New Zealand – </w:t>
      </w:r>
      <w:r w:rsidRPr="00C45EEA">
        <w:t xml:space="preserve">Te </w:t>
      </w:r>
      <w:proofErr w:type="spellStart"/>
      <w:r w:rsidRPr="00C45EEA">
        <w:t>Whatu</w:t>
      </w:r>
      <w:proofErr w:type="spellEnd"/>
      <w:r w:rsidRPr="00C45EEA">
        <w:t xml:space="preserve"> Ora Te Toka Tumai</w:t>
      </w:r>
      <w:r w:rsidR="00860CA3" w:rsidRPr="00C45EEA">
        <w:t xml:space="preserve"> Auckland</w:t>
      </w:r>
    </w:p>
    <w:p w14:paraId="256A7745" w14:textId="343FE8F3" w:rsidR="005B1509" w:rsidRPr="00C45EEA" w:rsidRDefault="005B1509" w:rsidP="006B28E0">
      <w:pPr>
        <w:pStyle w:val="ListBullet"/>
        <w:tabs>
          <w:tab w:val="clear" w:pos="644"/>
          <w:tab w:val="num" w:pos="360"/>
        </w:tabs>
        <w:spacing w:before="0" w:line="276" w:lineRule="auto"/>
        <w:ind w:left="357" w:hanging="357"/>
      </w:pPr>
      <w:r w:rsidRPr="00C45EEA">
        <w:t xml:space="preserve">Ms Karen Whiterod, specialty clinical nurse, Perinatal Mental Health, Te Uru Pā Harakeke | Healthy Women, Children and Youth, </w:t>
      </w:r>
      <w:r w:rsidR="00787A48" w:rsidRPr="00C45EEA">
        <w:t xml:space="preserve">Health New Zealand – </w:t>
      </w:r>
      <w:r w:rsidRPr="00C45EEA">
        <w:t xml:space="preserve">Te </w:t>
      </w:r>
      <w:proofErr w:type="spellStart"/>
      <w:r w:rsidRPr="00C45EEA">
        <w:t>Whatu</w:t>
      </w:r>
      <w:proofErr w:type="spellEnd"/>
      <w:r w:rsidRPr="00C45EEA">
        <w:t xml:space="preserve"> Ora Te Pae Hauora o </w:t>
      </w:r>
      <w:proofErr w:type="spellStart"/>
      <w:r w:rsidRPr="00C45EEA">
        <w:t>Ruahine</w:t>
      </w:r>
      <w:proofErr w:type="spellEnd"/>
      <w:r w:rsidRPr="00C45EEA">
        <w:t xml:space="preserve"> o </w:t>
      </w:r>
      <w:proofErr w:type="spellStart"/>
      <w:r w:rsidRPr="00C45EEA">
        <w:t>Tararua</w:t>
      </w:r>
      <w:proofErr w:type="spellEnd"/>
      <w:r w:rsidRPr="00C45EEA">
        <w:t xml:space="preserve"> </w:t>
      </w:r>
      <w:proofErr w:type="spellStart"/>
      <w:r w:rsidRPr="00C45EEA">
        <w:t>MidCentral</w:t>
      </w:r>
      <w:proofErr w:type="spellEnd"/>
    </w:p>
    <w:p w14:paraId="006E6564" w14:textId="12D8884C" w:rsidR="005B1509" w:rsidRPr="00C45EEA" w:rsidRDefault="005B1509" w:rsidP="006B28E0">
      <w:pPr>
        <w:pStyle w:val="ListBullet"/>
        <w:tabs>
          <w:tab w:val="clear" w:pos="644"/>
          <w:tab w:val="num" w:pos="360"/>
        </w:tabs>
        <w:spacing w:before="0" w:line="276" w:lineRule="auto"/>
        <w:ind w:left="357" w:hanging="357"/>
      </w:pPr>
      <w:r w:rsidRPr="00C45EEA">
        <w:t xml:space="preserve">Brigid </w:t>
      </w:r>
      <w:proofErr w:type="spellStart"/>
      <w:r w:rsidRPr="00C45EEA">
        <w:t>Beehan</w:t>
      </w:r>
      <w:proofErr w:type="spellEnd"/>
      <w:r w:rsidRPr="00C45EEA">
        <w:t xml:space="preserve">, midwifery advisor, New Zealand College of Midwives | Te </w:t>
      </w:r>
      <w:proofErr w:type="spellStart"/>
      <w:r w:rsidRPr="00C45EEA">
        <w:t>Kāreti</w:t>
      </w:r>
      <w:proofErr w:type="spellEnd"/>
      <w:r w:rsidRPr="00C45EEA">
        <w:t xml:space="preserve"> o </w:t>
      </w:r>
      <w:proofErr w:type="spellStart"/>
      <w:r w:rsidRPr="00C45EEA">
        <w:t>ngā</w:t>
      </w:r>
      <w:proofErr w:type="spellEnd"/>
      <w:r w:rsidRPr="00C45EEA">
        <w:t xml:space="preserve"> </w:t>
      </w:r>
      <w:proofErr w:type="spellStart"/>
      <w:r w:rsidRPr="00C45EEA">
        <w:t>Kaiwhakawhānau</w:t>
      </w:r>
      <w:proofErr w:type="spellEnd"/>
      <w:r w:rsidRPr="00C45EEA">
        <w:t xml:space="preserve"> ki Aotearoa</w:t>
      </w:r>
    </w:p>
    <w:p w14:paraId="26346035" w14:textId="3433DD5F" w:rsidR="005B1509" w:rsidRPr="00C45EEA" w:rsidRDefault="005B1509" w:rsidP="006B28E0">
      <w:pPr>
        <w:pStyle w:val="ListBullet"/>
        <w:tabs>
          <w:tab w:val="clear" w:pos="644"/>
          <w:tab w:val="num" w:pos="360"/>
        </w:tabs>
        <w:spacing w:before="0" w:line="276" w:lineRule="auto"/>
        <w:ind w:left="357" w:hanging="357"/>
      </w:pPr>
      <w:r w:rsidRPr="00C45EEA">
        <w:t xml:space="preserve">Dr Philip </w:t>
      </w:r>
      <w:proofErr w:type="spellStart"/>
      <w:r w:rsidRPr="00C45EEA">
        <w:t>Suisted</w:t>
      </w:r>
      <w:proofErr w:type="spellEnd"/>
      <w:r w:rsidRPr="00C45EEA">
        <w:t xml:space="preserve"> (</w:t>
      </w:r>
      <w:proofErr w:type="spellStart"/>
      <w:r w:rsidRPr="00C45EEA">
        <w:t>nō</w:t>
      </w:r>
      <w:proofErr w:type="spellEnd"/>
      <w:r w:rsidRPr="00C45EEA">
        <w:t xml:space="preserve"> </w:t>
      </w:r>
      <w:proofErr w:type="spellStart"/>
      <w:r w:rsidRPr="00C45EEA">
        <w:t>te</w:t>
      </w:r>
      <w:proofErr w:type="spellEnd"/>
      <w:r w:rsidRPr="00C45EEA">
        <w:t xml:space="preserve"> </w:t>
      </w:r>
      <w:proofErr w:type="spellStart"/>
      <w:r w:rsidRPr="00C45EEA">
        <w:t>tauihu</w:t>
      </w:r>
      <w:proofErr w:type="spellEnd"/>
      <w:r w:rsidRPr="00C45EEA">
        <w:t xml:space="preserve"> o </w:t>
      </w:r>
      <w:proofErr w:type="spellStart"/>
      <w:r w:rsidRPr="00C45EEA">
        <w:t>te</w:t>
      </w:r>
      <w:proofErr w:type="spellEnd"/>
      <w:r w:rsidRPr="00C45EEA">
        <w:t xml:space="preserve"> waka a Māui)</w:t>
      </w:r>
      <w:r w:rsidR="009C2687" w:rsidRPr="00C45EEA">
        <w:t>,</w:t>
      </w:r>
      <w:r w:rsidRPr="00C45EEA">
        <w:t xml:space="preserve"> obstetrician and gynaecologist, </w:t>
      </w:r>
      <w:r w:rsidR="009C2687" w:rsidRPr="00C45EEA">
        <w:t xml:space="preserve">Health New Zealand – </w:t>
      </w:r>
      <w:r w:rsidRPr="00C45EEA">
        <w:t xml:space="preserve">Te </w:t>
      </w:r>
      <w:proofErr w:type="spellStart"/>
      <w:r w:rsidRPr="00C45EEA">
        <w:t>Whatu</w:t>
      </w:r>
      <w:proofErr w:type="spellEnd"/>
      <w:r w:rsidRPr="00C45EEA">
        <w:t xml:space="preserve"> Ora Te Pae Hauora o </w:t>
      </w:r>
      <w:proofErr w:type="spellStart"/>
      <w:r w:rsidRPr="00C45EEA">
        <w:t>Ruahine</w:t>
      </w:r>
      <w:proofErr w:type="spellEnd"/>
      <w:r w:rsidRPr="00C45EEA">
        <w:t xml:space="preserve"> o </w:t>
      </w:r>
      <w:proofErr w:type="spellStart"/>
      <w:r w:rsidRPr="00C45EEA">
        <w:t>Tararua</w:t>
      </w:r>
      <w:proofErr w:type="spellEnd"/>
      <w:r w:rsidRPr="00C45EEA">
        <w:t xml:space="preserve"> </w:t>
      </w:r>
      <w:proofErr w:type="spellStart"/>
      <w:r w:rsidRPr="00C45EEA">
        <w:t>MidCentral</w:t>
      </w:r>
      <w:proofErr w:type="spellEnd"/>
      <w:r w:rsidRPr="00C45EEA">
        <w:t xml:space="preserve">, member of </w:t>
      </w:r>
      <w:proofErr w:type="spellStart"/>
      <w:r w:rsidRPr="00C45EEA">
        <w:t>He</w:t>
      </w:r>
      <w:proofErr w:type="spellEnd"/>
      <w:r w:rsidRPr="00C45EEA">
        <w:t xml:space="preserve"> Hono </w:t>
      </w:r>
      <w:proofErr w:type="spellStart"/>
      <w:r w:rsidRPr="00C45EEA">
        <w:t>Wāhine</w:t>
      </w:r>
      <w:proofErr w:type="spellEnd"/>
      <w:r w:rsidRPr="00C45EEA">
        <w:t xml:space="preserve"> (</w:t>
      </w:r>
      <w:r w:rsidR="009C2687" w:rsidRPr="00C45EEA">
        <w:t xml:space="preserve">Royal Australian and New Zealand College of Obstetricians and Gynaecologists </w:t>
      </w:r>
      <w:r w:rsidRPr="00C45EEA">
        <w:t>Māori Committee)</w:t>
      </w:r>
      <w:r w:rsidR="002744E9" w:rsidRPr="00C45EEA">
        <w:t>,</w:t>
      </w:r>
      <w:r w:rsidRPr="00C45EEA">
        <w:t xml:space="preserve"> member of the National Maternity Monitoring Group</w:t>
      </w:r>
    </w:p>
    <w:p w14:paraId="425B918B" w14:textId="44C0608D" w:rsidR="005B1509" w:rsidRPr="00C45EEA" w:rsidRDefault="005B1509" w:rsidP="006B28E0">
      <w:pPr>
        <w:pStyle w:val="ListBullet"/>
        <w:tabs>
          <w:tab w:val="clear" w:pos="644"/>
          <w:tab w:val="num" w:pos="360"/>
        </w:tabs>
        <w:spacing w:before="0" w:line="276" w:lineRule="auto"/>
        <w:ind w:left="357" w:hanging="357"/>
      </w:pPr>
      <w:r w:rsidRPr="00C45EEA">
        <w:t xml:space="preserve">Dr Sue Belgrave, obstetrician and gynaecologist, </w:t>
      </w:r>
      <w:r w:rsidR="002744E9" w:rsidRPr="00C45EEA">
        <w:t xml:space="preserve">Health New Zealand – </w:t>
      </w:r>
      <w:r w:rsidRPr="00C45EEA">
        <w:t xml:space="preserve">Te </w:t>
      </w:r>
      <w:proofErr w:type="spellStart"/>
      <w:r w:rsidRPr="00C45EEA">
        <w:t>Whatu</w:t>
      </w:r>
      <w:proofErr w:type="spellEnd"/>
      <w:r w:rsidRPr="00C45EEA">
        <w:t xml:space="preserve"> Ora Te Toka Tumai Auckland</w:t>
      </w:r>
    </w:p>
    <w:p w14:paraId="4DEB60FE" w14:textId="21D17ACA" w:rsidR="005B1509" w:rsidRPr="00C45EEA" w:rsidRDefault="005B1509" w:rsidP="006B28E0">
      <w:pPr>
        <w:pStyle w:val="ListBullet"/>
        <w:tabs>
          <w:tab w:val="clear" w:pos="644"/>
          <w:tab w:val="num" w:pos="360"/>
        </w:tabs>
        <w:spacing w:before="0" w:line="276" w:lineRule="auto"/>
        <w:ind w:left="357" w:hanging="357"/>
      </w:pPr>
      <w:r w:rsidRPr="00C45EEA">
        <w:t xml:space="preserve">Dr Eileen Bass, obstetric physician, </w:t>
      </w:r>
      <w:r w:rsidR="002744E9" w:rsidRPr="00C45EEA">
        <w:t xml:space="preserve">Health New Zealand – </w:t>
      </w:r>
      <w:r w:rsidRPr="00C45EEA">
        <w:t xml:space="preserve">Te </w:t>
      </w:r>
      <w:proofErr w:type="spellStart"/>
      <w:r w:rsidRPr="00C45EEA">
        <w:t>Whatu</w:t>
      </w:r>
      <w:proofErr w:type="spellEnd"/>
      <w:r w:rsidRPr="00C45EEA">
        <w:t xml:space="preserve"> Ora Capital, Coast and Hutt Valley</w:t>
      </w:r>
    </w:p>
    <w:p w14:paraId="569EA2A1" w14:textId="790A81E6" w:rsidR="00285CF4" w:rsidRPr="00C45EEA" w:rsidRDefault="005B1509" w:rsidP="006B28E0">
      <w:pPr>
        <w:pStyle w:val="ListBullet"/>
        <w:tabs>
          <w:tab w:val="clear" w:pos="644"/>
          <w:tab w:val="num" w:pos="360"/>
        </w:tabs>
        <w:spacing w:before="0" w:line="276" w:lineRule="auto"/>
        <w:ind w:left="357" w:hanging="357"/>
      </w:pPr>
      <w:r w:rsidRPr="00C45EEA">
        <w:t xml:space="preserve">Victoria Roper (Ngāti Raukawa ki </w:t>
      </w:r>
      <w:proofErr w:type="spellStart"/>
      <w:r w:rsidRPr="00C45EEA">
        <w:t>te</w:t>
      </w:r>
      <w:proofErr w:type="spellEnd"/>
      <w:r w:rsidRPr="00C45EEA">
        <w:t xml:space="preserve"> Tonga, Ngāti </w:t>
      </w:r>
      <w:proofErr w:type="spellStart"/>
      <w:r w:rsidRPr="00C45EEA">
        <w:t>Rarua</w:t>
      </w:r>
      <w:proofErr w:type="spellEnd"/>
      <w:r w:rsidRPr="00C45EEA">
        <w:t xml:space="preserve">), </w:t>
      </w:r>
      <w:r w:rsidR="002744E9" w:rsidRPr="00C45EEA">
        <w:t>m</w:t>
      </w:r>
      <w:r w:rsidRPr="00C45EEA">
        <w:t xml:space="preserve">idwife, </w:t>
      </w:r>
      <w:r w:rsidR="002744E9" w:rsidRPr="00C45EEA">
        <w:t>e</w:t>
      </w:r>
      <w:r w:rsidR="00D55D32" w:rsidRPr="00C45EEA">
        <w:t>xpert</w:t>
      </w:r>
      <w:r w:rsidRPr="00C45EEA">
        <w:t xml:space="preserve"> </w:t>
      </w:r>
      <w:r w:rsidR="002744E9" w:rsidRPr="00C45EEA">
        <w:t>a</w:t>
      </w:r>
      <w:r w:rsidRPr="00C45EEA">
        <w:t>dvisor</w:t>
      </w:r>
    </w:p>
    <w:p w14:paraId="49C854CF" w14:textId="6E040CA6" w:rsidR="005B1509" w:rsidRDefault="005B1509" w:rsidP="006B28E0">
      <w:pPr>
        <w:pStyle w:val="ListBullet"/>
        <w:tabs>
          <w:tab w:val="clear" w:pos="644"/>
          <w:tab w:val="num" w:pos="360"/>
        </w:tabs>
        <w:spacing w:before="0" w:line="276" w:lineRule="auto"/>
        <w:ind w:left="357" w:hanging="357"/>
      </w:pPr>
      <w:r w:rsidRPr="00C45EEA">
        <w:t>Ms Annabel Johns (</w:t>
      </w:r>
      <w:r w:rsidR="005A4B04" w:rsidRPr="00C45EEA">
        <w:t>Ngāti</w:t>
      </w:r>
      <w:r w:rsidRPr="00C45EEA">
        <w:t xml:space="preserve"> </w:t>
      </w:r>
      <w:proofErr w:type="spellStart"/>
      <w:r w:rsidRPr="00C45EEA">
        <w:t>Apa</w:t>
      </w:r>
      <w:proofErr w:type="spellEnd"/>
      <w:r w:rsidRPr="00C45EEA">
        <w:t xml:space="preserve">, </w:t>
      </w:r>
      <w:r w:rsidR="005A4B04" w:rsidRPr="00C45EEA">
        <w:t>Ngāti</w:t>
      </w:r>
      <w:r w:rsidRPr="00C45EEA">
        <w:t xml:space="preserve"> Raukawa), lead clinical advisor </w:t>
      </w:r>
      <w:proofErr w:type="spellStart"/>
      <w:r w:rsidRPr="00C45EEA">
        <w:t>Maaori</w:t>
      </w:r>
      <w:proofErr w:type="spellEnd"/>
      <w:r w:rsidRPr="00C45EEA">
        <w:t xml:space="preserve"> Midwifery, </w:t>
      </w:r>
      <w:r w:rsidR="002744E9" w:rsidRPr="00C45EEA">
        <w:t xml:space="preserve">Health New Zealand – </w:t>
      </w:r>
      <w:r w:rsidRPr="00C45EEA">
        <w:t xml:space="preserve">Te </w:t>
      </w:r>
      <w:proofErr w:type="spellStart"/>
      <w:r w:rsidRPr="00C45EEA">
        <w:t>Whatu</w:t>
      </w:r>
      <w:proofErr w:type="spellEnd"/>
      <w:r w:rsidRPr="00C45EEA">
        <w:t xml:space="preserve"> Ora Counties Manukau</w:t>
      </w:r>
    </w:p>
    <w:p w14:paraId="022A2F41" w14:textId="77777777" w:rsidR="006035F9" w:rsidRPr="006035F9" w:rsidRDefault="006035F9" w:rsidP="006035F9"/>
    <w:p w14:paraId="07465BA7" w14:textId="77777777" w:rsidR="006035F9" w:rsidRPr="006035F9" w:rsidRDefault="006035F9" w:rsidP="006035F9"/>
    <w:p w14:paraId="3F227821" w14:textId="3C2F8BFF" w:rsidR="00285CF4" w:rsidRPr="00C45EEA" w:rsidRDefault="005B1509" w:rsidP="005B1509">
      <w:pPr>
        <w:pStyle w:val="Heading2"/>
      </w:pPr>
      <w:bookmarkStart w:id="11" w:name="_Toc170309349"/>
      <w:bookmarkStart w:id="12" w:name="_Toc170309457"/>
      <w:r w:rsidRPr="00C45EEA">
        <w:lastRenderedPageBreak/>
        <w:t xml:space="preserve">Experts contributing to </w:t>
      </w:r>
      <w:r w:rsidR="003F15E6" w:rsidRPr="00C45EEA">
        <w:t>n</w:t>
      </w:r>
      <w:r w:rsidRPr="00C45EEA">
        <w:t xml:space="preserve">eonatal </w:t>
      </w:r>
      <w:r w:rsidR="003F15E6" w:rsidRPr="00C45EEA">
        <w:t>e</w:t>
      </w:r>
      <w:r w:rsidRPr="00C45EEA">
        <w:t xml:space="preserve">ncephalopathy </w:t>
      </w:r>
      <w:r w:rsidR="003F15E6" w:rsidRPr="00C45EEA">
        <w:t>r</w:t>
      </w:r>
      <w:r w:rsidRPr="00C45EEA">
        <w:t xml:space="preserve">eview from </w:t>
      </w:r>
      <w:proofErr w:type="gramStart"/>
      <w:r w:rsidRPr="00C45EEA">
        <w:t>2021</w:t>
      </w:r>
      <w:bookmarkEnd w:id="11"/>
      <w:bookmarkEnd w:id="12"/>
      <w:proofErr w:type="gramEnd"/>
    </w:p>
    <w:p w14:paraId="5A696E1A" w14:textId="3131D0B8" w:rsidR="005B1509" w:rsidRPr="00C45EEA" w:rsidRDefault="005B1509" w:rsidP="00291DA4">
      <w:pPr>
        <w:pStyle w:val="ListBullet"/>
        <w:tabs>
          <w:tab w:val="clear" w:pos="644"/>
          <w:tab w:val="num" w:pos="360"/>
        </w:tabs>
        <w:spacing w:before="0" w:after="60" w:line="276" w:lineRule="auto"/>
        <w:ind w:left="357" w:hanging="357"/>
      </w:pPr>
      <w:r w:rsidRPr="00C45EEA">
        <w:t>Dr Jutta van den Boom (</w:t>
      </w:r>
      <w:r w:rsidR="00860CA3" w:rsidRPr="00C45EEA">
        <w:t>c</w:t>
      </w:r>
      <w:r w:rsidRPr="00C45EEA">
        <w:t xml:space="preserve">hair, Neonatal Encephalopathy Working Group), </w:t>
      </w:r>
      <w:r w:rsidR="004D6CD4" w:rsidRPr="00C45EEA">
        <w:t>n</w:t>
      </w:r>
      <w:r w:rsidRPr="00C45EEA">
        <w:t xml:space="preserve">eonatal </w:t>
      </w:r>
      <w:r w:rsidR="004D6CD4" w:rsidRPr="00C45EEA">
        <w:t>p</w:t>
      </w:r>
      <w:r w:rsidRPr="00C45EEA">
        <w:t xml:space="preserve">aediatrician, </w:t>
      </w:r>
      <w:r w:rsidR="006A1A8B" w:rsidRPr="00C45EEA">
        <w:t xml:space="preserve">Health New Zealand – Te </w:t>
      </w:r>
      <w:proofErr w:type="spellStart"/>
      <w:r w:rsidR="006A1A8B" w:rsidRPr="00C45EEA">
        <w:t>Whatu</w:t>
      </w:r>
      <w:proofErr w:type="spellEnd"/>
      <w:r w:rsidR="006A1A8B" w:rsidRPr="00C45EEA">
        <w:t xml:space="preserve"> Ora </w:t>
      </w:r>
      <w:r w:rsidRPr="00C45EEA">
        <w:t>Waikato</w:t>
      </w:r>
    </w:p>
    <w:p w14:paraId="27FBF804" w14:textId="0E0F29D2" w:rsidR="00285CF4" w:rsidRPr="00C45EEA" w:rsidRDefault="005B1509" w:rsidP="00291DA4">
      <w:pPr>
        <w:pStyle w:val="ListBullet"/>
        <w:tabs>
          <w:tab w:val="clear" w:pos="644"/>
          <w:tab w:val="num" w:pos="360"/>
        </w:tabs>
        <w:spacing w:before="0" w:after="60" w:line="276" w:lineRule="auto"/>
        <w:ind w:left="357" w:hanging="357"/>
      </w:pPr>
      <w:r w:rsidRPr="00C45EEA">
        <w:t xml:space="preserve">Mr John Tait </w:t>
      </w:r>
      <w:r w:rsidR="004D6CD4" w:rsidRPr="00C45EEA">
        <w:t xml:space="preserve">ONZM </w:t>
      </w:r>
      <w:r w:rsidRPr="00C45EEA">
        <w:t>(</w:t>
      </w:r>
      <w:r w:rsidR="004D6CD4" w:rsidRPr="00C45EEA">
        <w:t>c</w:t>
      </w:r>
      <w:r w:rsidRPr="00C45EEA">
        <w:t xml:space="preserve">hair, PMMR SMEs), president of Asia &amp; Oceania Federation of Obstetrics and Gynaecology, </w:t>
      </w:r>
      <w:r w:rsidR="004D6CD4" w:rsidRPr="00C45EEA">
        <w:t>e</w:t>
      </w:r>
      <w:r w:rsidRPr="00C45EEA">
        <w:t xml:space="preserve">x </w:t>
      </w:r>
      <w:r w:rsidR="004D6CD4" w:rsidRPr="00C45EEA">
        <w:t>o</w:t>
      </w:r>
      <w:r w:rsidRPr="00C45EEA">
        <w:t>fficio member of the National Maternity Monitoring Group</w:t>
      </w:r>
    </w:p>
    <w:p w14:paraId="5219FC77" w14:textId="04190260" w:rsidR="005B1509" w:rsidRPr="00C45EEA" w:rsidRDefault="005B1509" w:rsidP="00291DA4">
      <w:pPr>
        <w:pStyle w:val="ListBullet"/>
        <w:tabs>
          <w:tab w:val="clear" w:pos="644"/>
          <w:tab w:val="num" w:pos="360"/>
        </w:tabs>
        <w:spacing w:before="0" w:after="60" w:line="276" w:lineRule="auto"/>
        <w:ind w:left="357" w:hanging="357"/>
      </w:pPr>
      <w:r w:rsidRPr="00C45EEA">
        <w:t xml:space="preserve">Dr Malcolm Battin, neonatal paediatrician, </w:t>
      </w:r>
      <w:r w:rsidR="006A1A8B" w:rsidRPr="00C45EEA">
        <w:t xml:space="preserve">Health New Zealand – Te </w:t>
      </w:r>
      <w:proofErr w:type="spellStart"/>
      <w:r w:rsidR="006A1A8B" w:rsidRPr="00C45EEA">
        <w:t>Whatu</w:t>
      </w:r>
      <w:proofErr w:type="spellEnd"/>
      <w:r w:rsidR="006A1A8B" w:rsidRPr="00C45EEA">
        <w:t xml:space="preserve"> Ora </w:t>
      </w:r>
      <w:r w:rsidRPr="00C45EEA">
        <w:t>Te Toka Tumai Auckland</w:t>
      </w:r>
    </w:p>
    <w:p w14:paraId="49F74A81" w14:textId="0269C9F5" w:rsidR="005B1509" w:rsidRPr="00C45EEA" w:rsidRDefault="005B1509" w:rsidP="00291DA4">
      <w:pPr>
        <w:pStyle w:val="ListBullet"/>
        <w:tabs>
          <w:tab w:val="clear" w:pos="644"/>
          <w:tab w:val="num" w:pos="360"/>
        </w:tabs>
        <w:spacing w:before="0" w:after="60" w:line="276" w:lineRule="auto"/>
        <w:ind w:left="357" w:hanging="357"/>
      </w:pPr>
      <w:r w:rsidRPr="00C45EEA">
        <w:t xml:space="preserve">Dr Kitty Bach, neonatal paediatrician, </w:t>
      </w:r>
      <w:r w:rsidR="006A1A8B" w:rsidRPr="00C45EEA">
        <w:t xml:space="preserve">Health New Zealand – Te </w:t>
      </w:r>
      <w:proofErr w:type="spellStart"/>
      <w:r w:rsidR="006A1A8B" w:rsidRPr="00C45EEA">
        <w:t>Whatu</w:t>
      </w:r>
      <w:proofErr w:type="spellEnd"/>
      <w:r w:rsidR="006A1A8B" w:rsidRPr="00C45EEA">
        <w:t xml:space="preserve"> Ora </w:t>
      </w:r>
      <w:r w:rsidRPr="00C45EEA">
        <w:t>Te Toka Tumai Auckland</w:t>
      </w:r>
    </w:p>
    <w:p w14:paraId="2EF21892" w14:textId="2D337382" w:rsidR="005B1509" w:rsidRPr="00C45EEA" w:rsidRDefault="005B1509" w:rsidP="00291DA4">
      <w:pPr>
        <w:pStyle w:val="ListBullet"/>
        <w:tabs>
          <w:tab w:val="clear" w:pos="644"/>
          <w:tab w:val="num" w:pos="360"/>
        </w:tabs>
        <w:spacing w:before="0" w:after="60" w:line="276" w:lineRule="auto"/>
        <w:ind w:left="357" w:hanging="357"/>
      </w:pPr>
      <w:r w:rsidRPr="00C45EEA">
        <w:t xml:space="preserve">Dr David Bailey, obstetrician and gynaecologist, </w:t>
      </w:r>
      <w:r w:rsidR="006A1A8B" w:rsidRPr="00C45EEA">
        <w:t xml:space="preserve">Health New Zealand – Te </w:t>
      </w:r>
      <w:proofErr w:type="spellStart"/>
      <w:r w:rsidR="006A1A8B" w:rsidRPr="00C45EEA">
        <w:t>Whatu</w:t>
      </w:r>
      <w:proofErr w:type="spellEnd"/>
      <w:r w:rsidR="006A1A8B" w:rsidRPr="00C45EEA">
        <w:t xml:space="preserve"> Ora </w:t>
      </w:r>
      <w:r w:rsidRPr="00C45EEA">
        <w:t xml:space="preserve">Te Tai </w:t>
      </w:r>
      <w:proofErr w:type="spellStart"/>
      <w:r w:rsidRPr="00C45EEA">
        <w:t>Tokerau</w:t>
      </w:r>
      <w:proofErr w:type="spellEnd"/>
    </w:p>
    <w:p w14:paraId="18A56D7C" w14:textId="61BFE6B8" w:rsidR="005B1509" w:rsidRPr="00C45EEA" w:rsidRDefault="005B1509" w:rsidP="00291DA4">
      <w:pPr>
        <w:pStyle w:val="ListBullet"/>
        <w:tabs>
          <w:tab w:val="clear" w:pos="644"/>
          <w:tab w:val="num" w:pos="360"/>
        </w:tabs>
        <w:spacing w:before="0" w:after="60" w:line="276" w:lineRule="auto"/>
        <w:ind w:left="357" w:hanging="357"/>
      </w:pPr>
      <w:r w:rsidRPr="00C45EEA">
        <w:t xml:space="preserve">Ms Karen Bennington, neonatal nurse practitioner, </w:t>
      </w:r>
      <w:r w:rsidR="006A1A8B" w:rsidRPr="00C45EEA">
        <w:t xml:space="preserve">Health New Zealand – Te </w:t>
      </w:r>
      <w:proofErr w:type="spellStart"/>
      <w:r w:rsidR="006A1A8B" w:rsidRPr="00C45EEA">
        <w:t>Whatu</w:t>
      </w:r>
      <w:proofErr w:type="spellEnd"/>
      <w:r w:rsidR="006A1A8B" w:rsidRPr="00C45EEA">
        <w:t xml:space="preserve"> Ora </w:t>
      </w:r>
      <w:r w:rsidRPr="00C45EEA">
        <w:t>Capital, Coast and Hutt Valley</w:t>
      </w:r>
    </w:p>
    <w:p w14:paraId="6F87C57B" w14:textId="581817A6" w:rsidR="00285CF4" w:rsidRPr="00C45EEA" w:rsidRDefault="005B1509" w:rsidP="00291DA4">
      <w:pPr>
        <w:pStyle w:val="ListBullet"/>
        <w:tabs>
          <w:tab w:val="clear" w:pos="644"/>
          <w:tab w:val="num" w:pos="360"/>
        </w:tabs>
        <w:spacing w:before="0" w:after="60" w:line="276" w:lineRule="auto"/>
        <w:ind w:left="357" w:hanging="357"/>
      </w:pPr>
      <w:r w:rsidRPr="00C45EEA">
        <w:t xml:space="preserve">Dr Robin Cronin, </w:t>
      </w:r>
      <w:r w:rsidR="00BE2560" w:rsidRPr="00C45EEA">
        <w:t>r</w:t>
      </w:r>
      <w:r w:rsidRPr="00C45EEA">
        <w:t xml:space="preserve">esearch </w:t>
      </w:r>
      <w:r w:rsidR="00BE2560" w:rsidRPr="00C45EEA">
        <w:t>m</w:t>
      </w:r>
      <w:r w:rsidRPr="00C45EEA">
        <w:t xml:space="preserve">idwife </w:t>
      </w:r>
      <w:r w:rsidR="00BE2560" w:rsidRPr="00C45EEA">
        <w:t>s</w:t>
      </w:r>
      <w:r w:rsidRPr="00C45EEA">
        <w:t xml:space="preserve">pecialist, Health New Zealand </w:t>
      </w:r>
      <w:r w:rsidR="00BE2560" w:rsidRPr="00C45EEA">
        <w:t xml:space="preserve">– </w:t>
      </w:r>
      <w:r w:rsidRPr="00C45EEA">
        <w:t xml:space="preserve">Te </w:t>
      </w:r>
      <w:proofErr w:type="spellStart"/>
      <w:r w:rsidRPr="00C45EEA">
        <w:t>Whatu</w:t>
      </w:r>
      <w:proofErr w:type="spellEnd"/>
      <w:r w:rsidRPr="00C45EEA">
        <w:t xml:space="preserve"> Ora Counties Manukau</w:t>
      </w:r>
    </w:p>
    <w:p w14:paraId="0F23E599" w14:textId="086C88B1" w:rsidR="006F4064" w:rsidRPr="00C45EEA" w:rsidRDefault="005B1509" w:rsidP="00291DA4">
      <w:pPr>
        <w:pStyle w:val="ListBullet"/>
        <w:tabs>
          <w:tab w:val="clear" w:pos="644"/>
          <w:tab w:val="num" w:pos="360"/>
        </w:tabs>
        <w:spacing w:before="0" w:after="60" w:line="276" w:lineRule="auto"/>
        <w:ind w:left="357" w:hanging="357"/>
      </w:pPr>
      <w:r w:rsidRPr="00C45EEA">
        <w:t xml:space="preserve">Julie Richards, midwife, lecturer, Ara Institute of Canterbury, </w:t>
      </w:r>
      <w:r w:rsidR="00BE2560" w:rsidRPr="00C45EEA">
        <w:t xml:space="preserve">Health New Zealand – </w:t>
      </w:r>
      <w:r w:rsidRPr="00C45EEA">
        <w:t xml:space="preserve">Te </w:t>
      </w:r>
      <w:proofErr w:type="spellStart"/>
      <w:r w:rsidRPr="00C45EEA">
        <w:t>Whatu</w:t>
      </w:r>
      <w:proofErr w:type="spellEnd"/>
      <w:r w:rsidRPr="00C45EEA">
        <w:t xml:space="preserve"> Ora Nelson Marlborough</w:t>
      </w:r>
    </w:p>
    <w:bookmarkStart w:id="13" w:name="_Toc170309350" w:displacedByCustomXml="next"/>
    <w:bookmarkStart w:id="14" w:name="_Toc170309458" w:displacedByCustomXml="next"/>
    <w:sdt>
      <w:sdtPr>
        <w:rPr>
          <w:rFonts w:eastAsiaTheme="minorHAnsi" w:cstheme="minorBidi"/>
          <w:b w:val="0"/>
          <w:color w:val="auto"/>
          <w:sz w:val="22"/>
          <w:szCs w:val="22"/>
        </w:rPr>
        <w:id w:val="1414437777"/>
        <w:docPartObj>
          <w:docPartGallery w:val="Table of Contents"/>
          <w:docPartUnique/>
        </w:docPartObj>
      </w:sdtPr>
      <w:sdtEndPr>
        <w:rPr>
          <w:bCs/>
          <w:noProof/>
        </w:rPr>
      </w:sdtEndPr>
      <w:sdtContent>
        <w:p w14:paraId="09C5293E" w14:textId="1E5563D4" w:rsidR="00215AA5" w:rsidRPr="00C45EEA" w:rsidRDefault="007F14A8" w:rsidP="00F200F6">
          <w:pPr>
            <w:pStyle w:val="Heading1"/>
            <w:numPr>
              <w:ilvl w:val="0"/>
              <w:numId w:val="0"/>
            </w:numPr>
          </w:pPr>
          <w:proofErr w:type="spellStart"/>
          <w:r w:rsidRPr="00C45EEA">
            <w:t>Rārangi</w:t>
          </w:r>
          <w:proofErr w:type="spellEnd"/>
          <w:r w:rsidRPr="00C45EEA">
            <w:t xml:space="preserve"> take | </w:t>
          </w:r>
          <w:proofErr w:type="gramStart"/>
          <w:r w:rsidR="00215AA5" w:rsidRPr="00C45EEA">
            <w:t>Contents</w:t>
          </w:r>
          <w:bookmarkEnd w:id="14"/>
          <w:bookmarkEnd w:id="13"/>
          <w:proofErr w:type="gramEnd"/>
        </w:p>
        <w:p w14:paraId="282A2E4D" w14:textId="589C5350" w:rsidR="003164CD" w:rsidRDefault="003164CD">
          <w:pPr>
            <w:pStyle w:val="TOC1"/>
            <w:rPr>
              <w:rFonts w:asciiTheme="minorHAnsi" w:eastAsiaTheme="minorEastAsia" w:hAnsiTheme="minorHAnsi"/>
              <w:b w:val="0"/>
              <w:noProof/>
              <w:kern w:val="2"/>
              <w:sz w:val="24"/>
              <w:szCs w:val="24"/>
              <w:lang w:eastAsia="en-NZ"/>
              <w14:ligatures w14:val="standardContextual"/>
            </w:rPr>
          </w:pPr>
          <w:r>
            <w:rPr>
              <w:b w:val="0"/>
            </w:rPr>
            <w:fldChar w:fldCharType="begin"/>
          </w:r>
          <w:r>
            <w:rPr>
              <w:b w:val="0"/>
            </w:rPr>
            <w:instrText xml:space="preserve"> TOC \o "1-2" \h \z \u </w:instrText>
          </w:r>
          <w:r>
            <w:rPr>
              <w:b w:val="0"/>
            </w:rPr>
            <w:fldChar w:fldCharType="separate"/>
          </w:r>
          <w:hyperlink w:anchor="_Toc170309454" w:history="1">
            <w:r w:rsidRPr="00564E1E">
              <w:rPr>
                <w:rStyle w:val="Hyperlink"/>
                <w:noProof/>
              </w:rPr>
              <w:t>He mihi | Acknowledgements</w:t>
            </w:r>
            <w:r>
              <w:rPr>
                <w:noProof/>
                <w:webHidden/>
              </w:rPr>
              <w:tab/>
            </w:r>
            <w:r>
              <w:rPr>
                <w:noProof/>
                <w:webHidden/>
              </w:rPr>
              <w:fldChar w:fldCharType="begin"/>
            </w:r>
            <w:r>
              <w:rPr>
                <w:noProof/>
                <w:webHidden/>
              </w:rPr>
              <w:instrText xml:space="preserve"> PAGEREF _Toc170309454 \h </w:instrText>
            </w:r>
            <w:r>
              <w:rPr>
                <w:noProof/>
                <w:webHidden/>
              </w:rPr>
            </w:r>
            <w:r>
              <w:rPr>
                <w:noProof/>
                <w:webHidden/>
              </w:rPr>
              <w:fldChar w:fldCharType="separate"/>
            </w:r>
            <w:r w:rsidR="005E5141">
              <w:rPr>
                <w:noProof/>
                <w:webHidden/>
              </w:rPr>
              <w:t>i</w:t>
            </w:r>
            <w:r>
              <w:rPr>
                <w:noProof/>
                <w:webHidden/>
              </w:rPr>
              <w:fldChar w:fldCharType="end"/>
            </w:r>
          </w:hyperlink>
        </w:p>
        <w:p w14:paraId="70247DD9" w14:textId="01FD1FB2" w:rsidR="003164CD" w:rsidRDefault="00BC6CE2">
          <w:pPr>
            <w:pStyle w:val="TOC1"/>
            <w:rPr>
              <w:rFonts w:asciiTheme="minorHAnsi" w:eastAsiaTheme="minorEastAsia" w:hAnsiTheme="minorHAnsi"/>
              <w:b w:val="0"/>
              <w:noProof/>
              <w:kern w:val="2"/>
              <w:sz w:val="24"/>
              <w:szCs w:val="24"/>
              <w:lang w:eastAsia="en-NZ"/>
              <w14:ligatures w14:val="standardContextual"/>
            </w:rPr>
          </w:pPr>
          <w:hyperlink w:anchor="_Toc170309461" w:history="1">
            <w:r w:rsidR="003164CD" w:rsidRPr="00564E1E">
              <w:rPr>
                <w:rStyle w:val="Hyperlink"/>
                <w:noProof/>
              </w:rPr>
              <w:t>Karakia – Te Kaireka Pūhia</w:t>
            </w:r>
            <w:r w:rsidR="003164CD">
              <w:rPr>
                <w:noProof/>
                <w:webHidden/>
              </w:rPr>
              <w:tab/>
            </w:r>
            <w:r w:rsidR="003164CD">
              <w:rPr>
                <w:noProof/>
                <w:webHidden/>
              </w:rPr>
              <w:fldChar w:fldCharType="begin"/>
            </w:r>
            <w:r w:rsidR="003164CD">
              <w:rPr>
                <w:noProof/>
                <w:webHidden/>
              </w:rPr>
              <w:instrText xml:space="preserve"> PAGEREF _Toc170309461 \h </w:instrText>
            </w:r>
            <w:r w:rsidR="003164CD">
              <w:rPr>
                <w:noProof/>
                <w:webHidden/>
              </w:rPr>
            </w:r>
            <w:r w:rsidR="003164CD">
              <w:rPr>
                <w:noProof/>
                <w:webHidden/>
              </w:rPr>
              <w:fldChar w:fldCharType="separate"/>
            </w:r>
            <w:r w:rsidR="005E5141">
              <w:rPr>
                <w:noProof/>
                <w:webHidden/>
              </w:rPr>
              <w:t>1</w:t>
            </w:r>
            <w:r w:rsidR="003164CD">
              <w:rPr>
                <w:noProof/>
                <w:webHidden/>
              </w:rPr>
              <w:fldChar w:fldCharType="end"/>
            </w:r>
          </w:hyperlink>
        </w:p>
        <w:p w14:paraId="42FCD8D4" w14:textId="5E46B006" w:rsidR="003164CD" w:rsidRDefault="00BC6CE2">
          <w:pPr>
            <w:pStyle w:val="TOC1"/>
            <w:rPr>
              <w:rFonts w:asciiTheme="minorHAnsi" w:eastAsiaTheme="minorEastAsia" w:hAnsiTheme="minorHAnsi"/>
              <w:b w:val="0"/>
              <w:noProof/>
              <w:kern w:val="2"/>
              <w:sz w:val="24"/>
              <w:szCs w:val="24"/>
              <w:lang w:eastAsia="en-NZ"/>
              <w14:ligatures w14:val="standardContextual"/>
            </w:rPr>
          </w:pPr>
          <w:hyperlink w:anchor="_Toc170309462" w:history="1">
            <w:r w:rsidR="003164CD" w:rsidRPr="00564E1E">
              <w:rPr>
                <w:rStyle w:val="Hyperlink"/>
                <w:noProof/>
              </w:rPr>
              <w:t>Mihi – Haupokia</w:t>
            </w:r>
            <w:r w:rsidR="003164CD">
              <w:rPr>
                <w:noProof/>
                <w:webHidden/>
              </w:rPr>
              <w:tab/>
            </w:r>
            <w:r w:rsidR="003164CD">
              <w:rPr>
                <w:noProof/>
                <w:webHidden/>
              </w:rPr>
              <w:fldChar w:fldCharType="begin"/>
            </w:r>
            <w:r w:rsidR="003164CD">
              <w:rPr>
                <w:noProof/>
                <w:webHidden/>
              </w:rPr>
              <w:instrText xml:space="preserve"> PAGEREF _Toc170309462 \h </w:instrText>
            </w:r>
            <w:r w:rsidR="003164CD">
              <w:rPr>
                <w:noProof/>
                <w:webHidden/>
              </w:rPr>
            </w:r>
            <w:r w:rsidR="003164CD">
              <w:rPr>
                <w:noProof/>
                <w:webHidden/>
              </w:rPr>
              <w:fldChar w:fldCharType="separate"/>
            </w:r>
            <w:r w:rsidR="005E5141">
              <w:rPr>
                <w:noProof/>
                <w:webHidden/>
              </w:rPr>
              <w:t>2</w:t>
            </w:r>
            <w:r w:rsidR="003164CD">
              <w:rPr>
                <w:noProof/>
                <w:webHidden/>
              </w:rPr>
              <w:fldChar w:fldCharType="end"/>
            </w:r>
          </w:hyperlink>
        </w:p>
        <w:p w14:paraId="7917258A" w14:textId="7F4CFDDD" w:rsidR="003164CD" w:rsidRDefault="00BC6CE2">
          <w:pPr>
            <w:pStyle w:val="TOC1"/>
            <w:rPr>
              <w:rFonts w:asciiTheme="minorHAnsi" w:eastAsiaTheme="minorEastAsia" w:hAnsiTheme="minorHAnsi"/>
              <w:b w:val="0"/>
              <w:noProof/>
              <w:kern w:val="2"/>
              <w:sz w:val="24"/>
              <w:szCs w:val="24"/>
              <w:lang w:eastAsia="en-NZ"/>
              <w14:ligatures w14:val="standardContextual"/>
            </w:rPr>
          </w:pPr>
          <w:hyperlink w:anchor="_Toc170309463" w:history="1">
            <w:r w:rsidR="003164CD" w:rsidRPr="00564E1E">
              <w:rPr>
                <w:rStyle w:val="Hyperlink"/>
                <w:noProof/>
              </w:rPr>
              <w:t>He kupu whakatūpato | Content warning</w:t>
            </w:r>
            <w:r w:rsidR="003164CD">
              <w:rPr>
                <w:noProof/>
                <w:webHidden/>
              </w:rPr>
              <w:tab/>
            </w:r>
            <w:r w:rsidR="003164CD">
              <w:rPr>
                <w:noProof/>
                <w:webHidden/>
              </w:rPr>
              <w:fldChar w:fldCharType="begin"/>
            </w:r>
            <w:r w:rsidR="003164CD">
              <w:rPr>
                <w:noProof/>
                <w:webHidden/>
              </w:rPr>
              <w:instrText xml:space="preserve"> PAGEREF _Toc170309463 \h </w:instrText>
            </w:r>
            <w:r w:rsidR="003164CD">
              <w:rPr>
                <w:noProof/>
                <w:webHidden/>
              </w:rPr>
            </w:r>
            <w:r w:rsidR="003164CD">
              <w:rPr>
                <w:noProof/>
                <w:webHidden/>
              </w:rPr>
              <w:fldChar w:fldCharType="separate"/>
            </w:r>
            <w:r w:rsidR="005E5141">
              <w:rPr>
                <w:noProof/>
                <w:webHidden/>
              </w:rPr>
              <w:t>3</w:t>
            </w:r>
            <w:r w:rsidR="003164CD">
              <w:rPr>
                <w:noProof/>
                <w:webHidden/>
              </w:rPr>
              <w:fldChar w:fldCharType="end"/>
            </w:r>
          </w:hyperlink>
        </w:p>
        <w:p w14:paraId="080807E3" w14:textId="60735973" w:rsidR="003164CD" w:rsidRDefault="00BC6CE2">
          <w:pPr>
            <w:pStyle w:val="TOC1"/>
            <w:rPr>
              <w:rFonts w:asciiTheme="minorHAnsi" w:eastAsiaTheme="minorEastAsia" w:hAnsiTheme="minorHAnsi"/>
              <w:b w:val="0"/>
              <w:noProof/>
              <w:kern w:val="2"/>
              <w:sz w:val="24"/>
              <w:szCs w:val="24"/>
              <w:lang w:eastAsia="en-NZ"/>
              <w14:ligatures w14:val="standardContextual"/>
            </w:rPr>
          </w:pPr>
          <w:hyperlink w:anchor="_Toc170309464" w:history="1">
            <w:r w:rsidR="003164CD" w:rsidRPr="00564E1E">
              <w:rPr>
                <w:rStyle w:val="Hyperlink"/>
                <w:noProof/>
              </w:rPr>
              <w:t>Te kupu whakataki a te manukura | Chair’s introduction – Mr John Tait</w:t>
            </w:r>
            <w:r w:rsidR="003164CD">
              <w:rPr>
                <w:noProof/>
                <w:webHidden/>
              </w:rPr>
              <w:tab/>
            </w:r>
            <w:r w:rsidR="003164CD">
              <w:rPr>
                <w:noProof/>
                <w:webHidden/>
              </w:rPr>
              <w:fldChar w:fldCharType="begin"/>
            </w:r>
            <w:r w:rsidR="003164CD">
              <w:rPr>
                <w:noProof/>
                <w:webHidden/>
              </w:rPr>
              <w:instrText xml:space="preserve"> PAGEREF _Toc170309464 \h </w:instrText>
            </w:r>
            <w:r w:rsidR="003164CD">
              <w:rPr>
                <w:noProof/>
                <w:webHidden/>
              </w:rPr>
            </w:r>
            <w:r w:rsidR="003164CD">
              <w:rPr>
                <w:noProof/>
                <w:webHidden/>
              </w:rPr>
              <w:fldChar w:fldCharType="separate"/>
            </w:r>
            <w:r w:rsidR="005E5141">
              <w:rPr>
                <w:noProof/>
                <w:webHidden/>
              </w:rPr>
              <w:t>4</w:t>
            </w:r>
            <w:r w:rsidR="003164CD">
              <w:rPr>
                <w:noProof/>
                <w:webHidden/>
              </w:rPr>
              <w:fldChar w:fldCharType="end"/>
            </w:r>
          </w:hyperlink>
        </w:p>
        <w:p w14:paraId="3723408B" w14:textId="37DD50E8" w:rsidR="003164CD" w:rsidRDefault="00BC6CE2">
          <w:pPr>
            <w:pStyle w:val="TOC1"/>
            <w:rPr>
              <w:rFonts w:asciiTheme="minorHAnsi" w:eastAsiaTheme="minorEastAsia" w:hAnsiTheme="minorHAnsi"/>
              <w:b w:val="0"/>
              <w:noProof/>
              <w:kern w:val="2"/>
              <w:sz w:val="24"/>
              <w:szCs w:val="24"/>
              <w:lang w:eastAsia="en-NZ"/>
              <w14:ligatures w14:val="standardContextual"/>
            </w:rPr>
          </w:pPr>
          <w:hyperlink w:anchor="_Toc170309465" w:history="1">
            <w:r w:rsidR="003164CD" w:rsidRPr="00564E1E">
              <w:rPr>
                <w:rStyle w:val="Hyperlink"/>
                <w:noProof/>
              </w:rPr>
              <w:t>Te Pou</w:t>
            </w:r>
            <w:r w:rsidR="003164CD">
              <w:rPr>
                <w:noProof/>
                <w:webHidden/>
              </w:rPr>
              <w:tab/>
            </w:r>
            <w:r w:rsidR="003164CD">
              <w:rPr>
                <w:noProof/>
                <w:webHidden/>
              </w:rPr>
              <w:fldChar w:fldCharType="begin"/>
            </w:r>
            <w:r w:rsidR="003164CD">
              <w:rPr>
                <w:noProof/>
                <w:webHidden/>
              </w:rPr>
              <w:instrText xml:space="preserve"> PAGEREF _Toc170309465 \h </w:instrText>
            </w:r>
            <w:r w:rsidR="003164CD">
              <w:rPr>
                <w:noProof/>
                <w:webHidden/>
              </w:rPr>
            </w:r>
            <w:r w:rsidR="003164CD">
              <w:rPr>
                <w:noProof/>
                <w:webHidden/>
              </w:rPr>
              <w:fldChar w:fldCharType="separate"/>
            </w:r>
            <w:r w:rsidR="005E5141">
              <w:rPr>
                <w:noProof/>
                <w:webHidden/>
              </w:rPr>
              <w:t>6</w:t>
            </w:r>
            <w:r w:rsidR="003164CD">
              <w:rPr>
                <w:noProof/>
                <w:webHidden/>
              </w:rPr>
              <w:fldChar w:fldCharType="end"/>
            </w:r>
          </w:hyperlink>
        </w:p>
        <w:p w14:paraId="5E6FED5C" w14:textId="7B1EEA07" w:rsidR="003164CD" w:rsidRDefault="00BC6CE2">
          <w:pPr>
            <w:pStyle w:val="TOC2"/>
            <w:rPr>
              <w:rFonts w:asciiTheme="minorHAnsi" w:eastAsiaTheme="minorEastAsia" w:hAnsiTheme="minorHAnsi"/>
              <w:noProof/>
              <w:kern w:val="2"/>
              <w:sz w:val="24"/>
              <w:szCs w:val="24"/>
              <w:lang w:eastAsia="en-NZ"/>
              <w14:ligatures w14:val="standardContextual"/>
            </w:rPr>
          </w:pPr>
          <w:hyperlink w:anchor="_Toc170309466" w:history="1">
            <w:r w:rsidR="003164CD" w:rsidRPr="00564E1E">
              <w:rPr>
                <w:rStyle w:val="Hyperlink"/>
                <w:noProof/>
                <w:bdr w:val="none" w:sz="0" w:space="0" w:color="auto" w:frame="1"/>
                <w:lang w:eastAsia="en-NZ"/>
              </w:rPr>
              <w:t>Review</w:t>
            </w:r>
            <w:r w:rsidR="003164CD">
              <w:rPr>
                <w:noProof/>
                <w:webHidden/>
              </w:rPr>
              <w:tab/>
            </w:r>
            <w:r w:rsidR="003164CD">
              <w:rPr>
                <w:noProof/>
                <w:webHidden/>
              </w:rPr>
              <w:fldChar w:fldCharType="begin"/>
            </w:r>
            <w:r w:rsidR="003164CD">
              <w:rPr>
                <w:noProof/>
                <w:webHidden/>
              </w:rPr>
              <w:instrText xml:space="preserve"> PAGEREF _Toc170309466 \h </w:instrText>
            </w:r>
            <w:r w:rsidR="003164CD">
              <w:rPr>
                <w:noProof/>
                <w:webHidden/>
              </w:rPr>
            </w:r>
            <w:r w:rsidR="003164CD">
              <w:rPr>
                <w:noProof/>
                <w:webHidden/>
              </w:rPr>
              <w:fldChar w:fldCharType="separate"/>
            </w:r>
            <w:r w:rsidR="005E5141">
              <w:rPr>
                <w:noProof/>
                <w:webHidden/>
              </w:rPr>
              <w:t>6</w:t>
            </w:r>
            <w:r w:rsidR="003164CD">
              <w:rPr>
                <w:noProof/>
                <w:webHidden/>
              </w:rPr>
              <w:fldChar w:fldCharType="end"/>
            </w:r>
          </w:hyperlink>
        </w:p>
        <w:p w14:paraId="06F1CC99" w14:textId="19FC5C96" w:rsidR="003164CD" w:rsidRDefault="00BC6CE2">
          <w:pPr>
            <w:pStyle w:val="TOC2"/>
            <w:rPr>
              <w:rFonts w:asciiTheme="minorHAnsi" w:eastAsiaTheme="minorEastAsia" w:hAnsiTheme="minorHAnsi"/>
              <w:noProof/>
              <w:kern w:val="2"/>
              <w:sz w:val="24"/>
              <w:szCs w:val="24"/>
              <w:lang w:eastAsia="en-NZ"/>
              <w14:ligatures w14:val="standardContextual"/>
            </w:rPr>
          </w:pPr>
          <w:hyperlink w:anchor="_Toc170309467" w:history="1">
            <w:r w:rsidR="003164CD" w:rsidRPr="00564E1E">
              <w:rPr>
                <w:rStyle w:val="Hyperlink"/>
                <w:noProof/>
              </w:rPr>
              <w:t>Data</w:t>
            </w:r>
            <w:r w:rsidR="003164CD">
              <w:rPr>
                <w:noProof/>
                <w:webHidden/>
              </w:rPr>
              <w:tab/>
            </w:r>
            <w:r w:rsidR="003164CD">
              <w:rPr>
                <w:noProof/>
                <w:webHidden/>
              </w:rPr>
              <w:fldChar w:fldCharType="begin"/>
            </w:r>
            <w:r w:rsidR="003164CD">
              <w:rPr>
                <w:noProof/>
                <w:webHidden/>
              </w:rPr>
              <w:instrText xml:space="preserve"> PAGEREF _Toc170309467 \h </w:instrText>
            </w:r>
            <w:r w:rsidR="003164CD">
              <w:rPr>
                <w:noProof/>
                <w:webHidden/>
              </w:rPr>
            </w:r>
            <w:r w:rsidR="003164CD">
              <w:rPr>
                <w:noProof/>
                <w:webHidden/>
              </w:rPr>
              <w:fldChar w:fldCharType="separate"/>
            </w:r>
            <w:r w:rsidR="005E5141">
              <w:rPr>
                <w:noProof/>
                <w:webHidden/>
              </w:rPr>
              <w:t>6</w:t>
            </w:r>
            <w:r w:rsidR="003164CD">
              <w:rPr>
                <w:noProof/>
                <w:webHidden/>
              </w:rPr>
              <w:fldChar w:fldCharType="end"/>
            </w:r>
          </w:hyperlink>
        </w:p>
        <w:p w14:paraId="0542CBD3" w14:textId="0C60FDA1" w:rsidR="003164CD" w:rsidRDefault="00BC6CE2">
          <w:pPr>
            <w:pStyle w:val="TOC2"/>
            <w:rPr>
              <w:rFonts w:asciiTheme="minorHAnsi" w:eastAsiaTheme="minorEastAsia" w:hAnsiTheme="minorHAnsi"/>
              <w:noProof/>
              <w:kern w:val="2"/>
              <w:sz w:val="24"/>
              <w:szCs w:val="24"/>
              <w:lang w:eastAsia="en-NZ"/>
              <w14:ligatures w14:val="standardContextual"/>
            </w:rPr>
          </w:pPr>
          <w:hyperlink w:anchor="_Toc170309468" w:history="1">
            <w:r w:rsidR="003164CD" w:rsidRPr="00564E1E">
              <w:rPr>
                <w:rStyle w:val="Hyperlink"/>
                <w:noProof/>
              </w:rPr>
              <w:t>Reporting</w:t>
            </w:r>
            <w:r w:rsidR="003164CD">
              <w:rPr>
                <w:noProof/>
                <w:webHidden/>
              </w:rPr>
              <w:tab/>
            </w:r>
            <w:r w:rsidR="003164CD">
              <w:rPr>
                <w:noProof/>
                <w:webHidden/>
              </w:rPr>
              <w:fldChar w:fldCharType="begin"/>
            </w:r>
            <w:r w:rsidR="003164CD">
              <w:rPr>
                <w:noProof/>
                <w:webHidden/>
              </w:rPr>
              <w:instrText xml:space="preserve"> PAGEREF _Toc170309468 \h </w:instrText>
            </w:r>
            <w:r w:rsidR="003164CD">
              <w:rPr>
                <w:noProof/>
                <w:webHidden/>
              </w:rPr>
            </w:r>
            <w:r w:rsidR="003164CD">
              <w:rPr>
                <w:noProof/>
                <w:webHidden/>
              </w:rPr>
              <w:fldChar w:fldCharType="separate"/>
            </w:r>
            <w:r w:rsidR="005E5141">
              <w:rPr>
                <w:noProof/>
                <w:webHidden/>
              </w:rPr>
              <w:t>7</w:t>
            </w:r>
            <w:r w:rsidR="003164CD">
              <w:rPr>
                <w:noProof/>
                <w:webHidden/>
              </w:rPr>
              <w:fldChar w:fldCharType="end"/>
            </w:r>
          </w:hyperlink>
        </w:p>
        <w:p w14:paraId="6E9200A4" w14:textId="055866F5" w:rsidR="003164CD" w:rsidRDefault="00BC6CE2">
          <w:pPr>
            <w:pStyle w:val="TOC1"/>
            <w:rPr>
              <w:rFonts w:asciiTheme="minorHAnsi" w:eastAsiaTheme="minorEastAsia" w:hAnsiTheme="minorHAnsi"/>
              <w:b w:val="0"/>
              <w:noProof/>
              <w:kern w:val="2"/>
              <w:sz w:val="24"/>
              <w:szCs w:val="24"/>
              <w:lang w:eastAsia="en-NZ"/>
              <w14:ligatures w14:val="standardContextual"/>
            </w:rPr>
          </w:pPr>
          <w:hyperlink w:anchor="_Toc170309469" w:history="1">
            <w:r w:rsidR="003164CD" w:rsidRPr="00564E1E">
              <w:rPr>
                <w:rStyle w:val="Hyperlink"/>
                <w:noProof/>
              </w:rPr>
              <w:t>1</w:t>
            </w:r>
            <w:r w:rsidR="003164CD">
              <w:rPr>
                <w:rFonts w:asciiTheme="minorHAnsi" w:eastAsiaTheme="minorEastAsia" w:hAnsiTheme="minorHAnsi"/>
                <w:b w:val="0"/>
                <w:noProof/>
                <w:kern w:val="2"/>
                <w:sz w:val="24"/>
                <w:szCs w:val="24"/>
                <w:lang w:eastAsia="en-NZ"/>
                <w14:ligatures w14:val="standardContextual"/>
              </w:rPr>
              <w:tab/>
            </w:r>
            <w:r w:rsidR="003164CD" w:rsidRPr="00564E1E">
              <w:rPr>
                <w:rStyle w:val="Hyperlink"/>
                <w:noProof/>
              </w:rPr>
              <w:t>Whakarāpopototanga matua | Executive summary</w:t>
            </w:r>
            <w:r w:rsidR="003164CD">
              <w:rPr>
                <w:noProof/>
                <w:webHidden/>
              </w:rPr>
              <w:tab/>
            </w:r>
            <w:r w:rsidR="003164CD">
              <w:rPr>
                <w:noProof/>
                <w:webHidden/>
              </w:rPr>
              <w:fldChar w:fldCharType="begin"/>
            </w:r>
            <w:r w:rsidR="003164CD">
              <w:rPr>
                <w:noProof/>
                <w:webHidden/>
              </w:rPr>
              <w:instrText xml:space="preserve"> PAGEREF _Toc170309469 \h </w:instrText>
            </w:r>
            <w:r w:rsidR="003164CD">
              <w:rPr>
                <w:noProof/>
                <w:webHidden/>
              </w:rPr>
            </w:r>
            <w:r w:rsidR="003164CD">
              <w:rPr>
                <w:noProof/>
                <w:webHidden/>
              </w:rPr>
              <w:fldChar w:fldCharType="separate"/>
            </w:r>
            <w:r w:rsidR="005E5141">
              <w:rPr>
                <w:noProof/>
                <w:webHidden/>
              </w:rPr>
              <w:t>8</w:t>
            </w:r>
            <w:r w:rsidR="003164CD">
              <w:rPr>
                <w:noProof/>
                <w:webHidden/>
              </w:rPr>
              <w:fldChar w:fldCharType="end"/>
            </w:r>
          </w:hyperlink>
        </w:p>
        <w:p w14:paraId="722F8D1C" w14:textId="63FD3BE7" w:rsidR="003164CD" w:rsidRDefault="00BC6CE2">
          <w:pPr>
            <w:pStyle w:val="TOC2"/>
            <w:rPr>
              <w:rFonts w:asciiTheme="minorHAnsi" w:eastAsiaTheme="minorEastAsia" w:hAnsiTheme="minorHAnsi"/>
              <w:noProof/>
              <w:kern w:val="2"/>
              <w:sz w:val="24"/>
              <w:szCs w:val="24"/>
              <w:lang w:eastAsia="en-NZ"/>
              <w14:ligatures w14:val="standardContextual"/>
            </w:rPr>
          </w:pPr>
          <w:hyperlink w:anchor="_Toc170309470" w:history="1">
            <w:r w:rsidR="003164CD" w:rsidRPr="00564E1E">
              <w:rPr>
                <w:rStyle w:val="Hyperlink"/>
                <w:noProof/>
              </w:rPr>
              <w:t>Key clinical findings</w:t>
            </w:r>
            <w:r w:rsidR="003164CD">
              <w:rPr>
                <w:noProof/>
                <w:webHidden/>
              </w:rPr>
              <w:tab/>
            </w:r>
            <w:r w:rsidR="003164CD">
              <w:rPr>
                <w:noProof/>
                <w:webHidden/>
              </w:rPr>
              <w:fldChar w:fldCharType="begin"/>
            </w:r>
            <w:r w:rsidR="003164CD">
              <w:rPr>
                <w:noProof/>
                <w:webHidden/>
              </w:rPr>
              <w:instrText xml:space="preserve"> PAGEREF _Toc170309470 \h </w:instrText>
            </w:r>
            <w:r w:rsidR="003164CD">
              <w:rPr>
                <w:noProof/>
                <w:webHidden/>
              </w:rPr>
            </w:r>
            <w:r w:rsidR="003164CD">
              <w:rPr>
                <w:noProof/>
                <w:webHidden/>
              </w:rPr>
              <w:fldChar w:fldCharType="separate"/>
            </w:r>
            <w:r w:rsidR="005E5141">
              <w:rPr>
                <w:noProof/>
                <w:webHidden/>
              </w:rPr>
              <w:t>8</w:t>
            </w:r>
            <w:r w:rsidR="003164CD">
              <w:rPr>
                <w:noProof/>
                <w:webHidden/>
              </w:rPr>
              <w:fldChar w:fldCharType="end"/>
            </w:r>
          </w:hyperlink>
        </w:p>
        <w:p w14:paraId="25455CFD" w14:textId="047F9A9D" w:rsidR="003164CD" w:rsidRDefault="00BC6CE2">
          <w:pPr>
            <w:pStyle w:val="TOC2"/>
            <w:rPr>
              <w:rFonts w:asciiTheme="minorHAnsi" w:eastAsiaTheme="minorEastAsia" w:hAnsiTheme="minorHAnsi"/>
              <w:noProof/>
              <w:kern w:val="2"/>
              <w:sz w:val="24"/>
              <w:szCs w:val="24"/>
              <w:lang w:eastAsia="en-NZ"/>
              <w14:ligatures w14:val="standardContextual"/>
            </w:rPr>
          </w:pPr>
          <w:hyperlink w:anchor="_Toc170309471" w:history="1">
            <w:r w:rsidR="003164CD" w:rsidRPr="00564E1E">
              <w:rPr>
                <w:rStyle w:val="Hyperlink"/>
                <w:noProof/>
              </w:rPr>
              <w:t>Key system findings</w:t>
            </w:r>
            <w:r w:rsidR="003164CD">
              <w:rPr>
                <w:noProof/>
                <w:webHidden/>
              </w:rPr>
              <w:tab/>
            </w:r>
            <w:r w:rsidR="003164CD">
              <w:rPr>
                <w:noProof/>
                <w:webHidden/>
              </w:rPr>
              <w:fldChar w:fldCharType="begin"/>
            </w:r>
            <w:r w:rsidR="003164CD">
              <w:rPr>
                <w:noProof/>
                <w:webHidden/>
              </w:rPr>
              <w:instrText xml:space="preserve"> PAGEREF _Toc170309471 \h </w:instrText>
            </w:r>
            <w:r w:rsidR="003164CD">
              <w:rPr>
                <w:noProof/>
                <w:webHidden/>
              </w:rPr>
            </w:r>
            <w:r w:rsidR="003164CD">
              <w:rPr>
                <w:noProof/>
                <w:webHidden/>
              </w:rPr>
              <w:fldChar w:fldCharType="separate"/>
            </w:r>
            <w:r w:rsidR="005E5141">
              <w:rPr>
                <w:noProof/>
                <w:webHidden/>
              </w:rPr>
              <w:t>8</w:t>
            </w:r>
            <w:r w:rsidR="003164CD">
              <w:rPr>
                <w:noProof/>
                <w:webHidden/>
              </w:rPr>
              <w:fldChar w:fldCharType="end"/>
            </w:r>
          </w:hyperlink>
        </w:p>
        <w:p w14:paraId="710D2C73" w14:textId="7D4B524A" w:rsidR="003164CD" w:rsidRDefault="00BC6CE2">
          <w:pPr>
            <w:pStyle w:val="TOC2"/>
            <w:rPr>
              <w:rFonts w:asciiTheme="minorHAnsi" w:eastAsiaTheme="minorEastAsia" w:hAnsiTheme="minorHAnsi"/>
              <w:noProof/>
              <w:kern w:val="2"/>
              <w:sz w:val="24"/>
              <w:szCs w:val="24"/>
              <w:lang w:eastAsia="en-NZ"/>
              <w14:ligatures w14:val="standardContextual"/>
            </w:rPr>
          </w:pPr>
          <w:hyperlink w:anchor="_Toc170309472" w:history="1">
            <w:r w:rsidR="003164CD" w:rsidRPr="00564E1E">
              <w:rPr>
                <w:rStyle w:val="Hyperlink"/>
                <w:noProof/>
              </w:rPr>
              <w:t>Call to action</w:t>
            </w:r>
            <w:r w:rsidR="003164CD">
              <w:rPr>
                <w:noProof/>
                <w:webHidden/>
              </w:rPr>
              <w:tab/>
            </w:r>
            <w:r w:rsidR="003164CD">
              <w:rPr>
                <w:noProof/>
                <w:webHidden/>
              </w:rPr>
              <w:fldChar w:fldCharType="begin"/>
            </w:r>
            <w:r w:rsidR="003164CD">
              <w:rPr>
                <w:noProof/>
                <w:webHidden/>
              </w:rPr>
              <w:instrText xml:space="preserve"> PAGEREF _Toc170309472 \h </w:instrText>
            </w:r>
            <w:r w:rsidR="003164CD">
              <w:rPr>
                <w:noProof/>
                <w:webHidden/>
              </w:rPr>
            </w:r>
            <w:r w:rsidR="003164CD">
              <w:rPr>
                <w:noProof/>
                <w:webHidden/>
              </w:rPr>
              <w:fldChar w:fldCharType="separate"/>
            </w:r>
            <w:r w:rsidR="005E5141">
              <w:rPr>
                <w:noProof/>
                <w:webHidden/>
              </w:rPr>
              <w:t>9</w:t>
            </w:r>
            <w:r w:rsidR="003164CD">
              <w:rPr>
                <w:noProof/>
                <w:webHidden/>
              </w:rPr>
              <w:fldChar w:fldCharType="end"/>
            </w:r>
          </w:hyperlink>
        </w:p>
        <w:p w14:paraId="216F301D" w14:textId="2F7A9FA8" w:rsidR="003164CD" w:rsidRDefault="00BC6CE2">
          <w:pPr>
            <w:pStyle w:val="TOC2"/>
            <w:rPr>
              <w:rFonts w:asciiTheme="minorHAnsi" w:eastAsiaTheme="minorEastAsia" w:hAnsiTheme="minorHAnsi"/>
              <w:noProof/>
              <w:kern w:val="2"/>
              <w:sz w:val="24"/>
              <w:szCs w:val="24"/>
              <w:lang w:eastAsia="en-NZ"/>
              <w14:ligatures w14:val="standardContextual"/>
            </w:rPr>
          </w:pPr>
          <w:hyperlink w:anchor="_Toc170309473" w:history="1">
            <w:r w:rsidR="003164CD" w:rsidRPr="00564E1E">
              <w:rPr>
                <w:rStyle w:val="Hyperlink"/>
                <w:noProof/>
              </w:rPr>
              <w:t>Conclusions</w:t>
            </w:r>
            <w:r w:rsidR="003164CD">
              <w:rPr>
                <w:noProof/>
                <w:webHidden/>
              </w:rPr>
              <w:tab/>
            </w:r>
            <w:r w:rsidR="003164CD">
              <w:rPr>
                <w:noProof/>
                <w:webHidden/>
              </w:rPr>
              <w:fldChar w:fldCharType="begin"/>
            </w:r>
            <w:r w:rsidR="003164CD">
              <w:rPr>
                <w:noProof/>
                <w:webHidden/>
              </w:rPr>
              <w:instrText xml:space="preserve"> PAGEREF _Toc170309473 \h </w:instrText>
            </w:r>
            <w:r w:rsidR="003164CD">
              <w:rPr>
                <w:noProof/>
                <w:webHidden/>
              </w:rPr>
            </w:r>
            <w:r w:rsidR="003164CD">
              <w:rPr>
                <w:noProof/>
                <w:webHidden/>
              </w:rPr>
              <w:fldChar w:fldCharType="separate"/>
            </w:r>
            <w:r w:rsidR="005E5141">
              <w:rPr>
                <w:noProof/>
                <w:webHidden/>
              </w:rPr>
              <w:t>9</w:t>
            </w:r>
            <w:r w:rsidR="003164CD">
              <w:rPr>
                <w:noProof/>
                <w:webHidden/>
              </w:rPr>
              <w:fldChar w:fldCharType="end"/>
            </w:r>
          </w:hyperlink>
        </w:p>
        <w:p w14:paraId="41959796" w14:textId="083F5338" w:rsidR="003164CD" w:rsidRDefault="00BC6CE2">
          <w:pPr>
            <w:pStyle w:val="TOC1"/>
            <w:rPr>
              <w:rFonts w:asciiTheme="minorHAnsi" w:eastAsiaTheme="minorEastAsia" w:hAnsiTheme="minorHAnsi"/>
              <w:b w:val="0"/>
              <w:noProof/>
              <w:kern w:val="2"/>
              <w:sz w:val="24"/>
              <w:szCs w:val="24"/>
              <w:lang w:eastAsia="en-NZ"/>
              <w14:ligatures w14:val="standardContextual"/>
            </w:rPr>
          </w:pPr>
          <w:hyperlink w:anchor="_Toc170309474" w:history="1">
            <w:r w:rsidR="003164CD" w:rsidRPr="00564E1E">
              <w:rPr>
                <w:rStyle w:val="Hyperlink"/>
                <w:noProof/>
                <w:shd w:val="clear" w:color="auto" w:fill="FEFDFC"/>
              </w:rPr>
              <w:t>Ngā tūtohinga | Recommendations</w:t>
            </w:r>
            <w:r w:rsidR="003164CD">
              <w:rPr>
                <w:noProof/>
                <w:webHidden/>
              </w:rPr>
              <w:tab/>
            </w:r>
            <w:r w:rsidR="003164CD">
              <w:rPr>
                <w:noProof/>
                <w:webHidden/>
              </w:rPr>
              <w:fldChar w:fldCharType="begin"/>
            </w:r>
            <w:r w:rsidR="003164CD">
              <w:rPr>
                <w:noProof/>
                <w:webHidden/>
              </w:rPr>
              <w:instrText xml:space="preserve"> PAGEREF _Toc170309474 \h </w:instrText>
            </w:r>
            <w:r w:rsidR="003164CD">
              <w:rPr>
                <w:noProof/>
                <w:webHidden/>
              </w:rPr>
            </w:r>
            <w:r w:rsidR="003164CD">
              <w:rPr>
                <w:noProof/>
                <w:webHidden/>
              </w:rPr>
              <w:fldChar w:fldCharType="separate"/>
            </w:r>
            <w:r w:rsidR="005E5141">
              <w:rPr>
                <w:noProof/>
                <w:webHidden/>
              </w:rPr>
              <w:t>11</w:t>
            </w:r>
            <w:r w:rsidR="003164CD">
              <w:rPr>
                <w:noProof/>
                <w:webHidden/>
              </w:rPr>
              <w:fldChar w:fldCharType="end"/>
            </w:r>
          </w:hyperlink>
        </w:p>
        <w:p w14:paraId="22E5212C" w14:textId="3AFF674C" w:rsidR="003164CD" w:rsidRDefault="00BC6CE2">
          <w:pPr>
            <w:pStyle w:val="TOC1"/>
            <w:rPr>
              <w:rFonts w:asciiTheme="minorHAnsi" w:eastAsiaTheme="minorEastAsia" w:hAnsiTheme="minorHAnsi"/>
              <w:b w:val="0"/>
              <w:noProof/>
              <w:kern w:val="2"/>
              <w:sz w:val="24"/>
              <w:szCs w:val="24"/>
              <w:lang w:eastAsia="en-NZ"/>
              <w14:ligatures w14:val="standardContextual"/>
            </w:rPr>
          </w:pPr>
          <w:hyperlink w:anchor="_Toc170309475" w:history="1">
            <w:r w:rsidR="003164CD" w:rsidRPr="00564E1E">
              <w:rPr>
                <w:rStyle w:val="Hyperlink"/>
                <w:noProof/>
              </w:rPr>
              <w:t>2</w:t>
            </w:r>
            <w:r w:rsidR="003164CD">
              <w:rPr>
                <w:rFonts w:asciiTheme="minorHAnsi" w:eastAsiaTheme="minorEastAsia" w:hAnsiTheme="minorHAnsi"/>
                <w:b w:val="0"/>
                <w:noProof/>
                <w:kern w:val="2"/>
                <w:sz w:val="24"/>
                <w:szCs w:val="24"/>
                <w:lang w:eastAsia="en-NZ"/>
                <w14:ligatures w14:val="standardContextual"/>
              </w:rPr>
              <w:tab/>
            </w:r>
            <w:r w:rsidR="003164CD" w:rsidRPr="00564E1E">
              <w:rPr>
                <w:rStyle w:val="Hyperlink"/>
                <w:noProof/>
              </w:rPr>
              <w:t>Te tikanga | Methods</w:t>
            </w:r>
            <w:r w:rsidR="003164CD">
              <w:rPr>
                <w:noProof/>
                <w:webHidden/>
              </w:rPr>
              <w:tab/>
            </w:r>
            <w:r w:rsidR="003164CD">
              <w:rPr>
                <w:noProof/>
                <w:webHidden/>
              </w:rPr>
              <w:fldChar w:fldCharType="begin"/>
            </w:r>
            <w:r w:rsidR="003164CD">
              <w:rPr>
                <w:noProof/>
                <w:webHidden/>
              </w:rPr>
              <w:instrText xml:space="preserve"> PAGEREF _Toc170309475 \h </w:instrText>
            </w:r>
            <w:r w:rsidR="003164CD">
              <w:rPr>
                <w:noProof/>
                <w:webHidden/>
              </w:rPr>
            </w:r>
            <w:r w:rsidR="003164CD">
              <w:rPr>
                <w:noProof/>
                <w:webHidden/>
              </w:rPr>
              <w:fldChar w:fldCharType="separate"/>
            </w:r>
            <w:r w:rsidR="005E5141">
              <w:rPr>
                <w:noProof/>
                <w:webHidden/>
              </w:rPr>
              <w:t>12</w:t>
            </w:r>
            <w:r w:rsidR="003164CD">
              <w:rPr>
                <w:noProof/>
                <w:webHidden/>
              </w:rPr>
              <w:fldChar w:fldCharType="end"/>
            </w:r>
          </w:hyperlink>
        </w:p>
        <w:p w14:paraId="4B3659FE" w14:textId="455991AC" w:rsidR="003164CD" w:rsidRDefault="00BC6CE2">
          <w:pPr>
            <w:pStyle w:val="TOC2"/>
            <w:rPr>
              <w:rFonts w:asciiTheme="minorHAnsi" w:eastAsiaTheme="minorEastAsia" w:hAnsiTheme="minorHAnsi"/>
              <w:noProof/>
              <w:kern w:val="2"/>
              <w:sz w:val="24"/>
              <w:szCs w:val="24"/>
              <w:lang w:eastAsia="en-NZ"/>
              <w14:ligatures w14:val="standardContextual"/>
            </w:rPr>
          </w:pPr>
          <w:hyperlink w:anchor="_Toc170309476" w:history="1">
            <w:r w:rsidR="003164CD" w:rsidRPr="00564E1E">
              <w:rPr>
                <w:rStyle w:val="Hyperlink"/>
                <w:noProof/>
              </w:rPr>
              <w:t>Definitions used by the PMMRC</w:t>
            </w:r>
            <w:r w:rsidR="003164CD">
              <w:rPr>
                <w:noProof/>
                <w:webHidden/>
              </w:rPr>
              <w:tab/>
            </w:r>
            <w:r w:rsidR="003164CD">
              <w:rPr>
                <w:noProof/>
                <w:webHidden/>
              </w:rPr>
              <w:fldChar w:fldCharType="begin"/>
            </w:r>
            <w:r w:rsidR="003164CD">
              <w:rPr>
                <w:noProof/>
                <w:webHidden/>
              </w:rPr>
              <w:instrText xml:space="preserve"> PAGEREF _Toc170309476 \h </w:instrText>
            </w:r>
            <w:r w:rsidR="003164CD">
              <w:rPr>
                <w:noProof/>
                <w:webHidden/>
              </w:rPr>
            </w:r>
            <w:r w:rsidR="003164CD">
              <w:rPr>
                <w:noProof/>
                <w:webHidden/>
              </w:rPr>
              <w:fldChar w:fldCharType="separate"/>
            </w:r>
            <w:r w:rsidR="005E5141">
              <w:rPr>
                <w:noProof/>
                <w:webHidden/>
              </w:rPr>
              <w:t>12</w:t>
            </w:r>
            <w:r w:rsidR="003164CD">
              <w:rPr>
                <w:noProof/>
                <w:webHidden/>
              </w:rPr>
              <w:fldChar w:fldCharType="end"/>
            </w:r>
          </w:hyperlink>
        </w:p>
        <w:p w14:paraId="7F274A46" w14:textId="78522306" w:rsidR="003164CD" w:rsidRDefault="00BC6CE2">
          <w:pPr>
            <w:pStyle w:val="TOC2"/>
            <w:rPr>
              <w:rFonts w:asciiTheme="minorHAnsi" w:eastAsiaTheme="minorEastAsia" w:hAnsiTheme="minorHAnsi"/>
              <w:noProof/>
              <w:kern w:val="2"/>
              <w:sz w:val="24"/>
              <w:szCs w:val="24"/>
              <w:lang w:eastAsia="en-NZ"/>
              <w14:ligatures w14:val="standardContextual"/>
            </w:rPr>
          </w:pPr>
          <w:hyperlink w:anchor="_Toc170309477" w:history="1">
            <w:r w:rsidR="003164CD" w:rsidRPr="00564E1E">
              <w:rPr>
                <w:rStyle w:val="Hyperlink"/>
                <w:noProof/>
              </w:rPr>
              <w:t>Perinatal and infant mortality</w:t>
            </w:r>
            <w:r w:rsidR="003164CD">
              <w:rPr>
                <w:noProof/>
                <w:webHidden/>
              </w:rPr>
              <w:tab/>
            </w:r>
            <w:r w:rsidR="003164CD">
              <w:rPr>
                <w:noProof/>
                <w:webHidden/>
              </w:rPr>
              <w:fldChar w:fldCharType="begin"/>
            </w:r>
            <w:r w:rsidR="003164CD">
              <w:rPr>
                <w:noProof/>
                <w:webHidden/>
              </w:rPr>
              <w:instrText xml:space="preserve"> PAGEREF _Toc170309477 \h </w:instrText>
            </w:r>
            <w:r w:rsidR="003164CD">
              <w:rPr>
                <w:noProof/>
                <w:webHidden/>
              </w:rPr>
            </w:r>
            <w:r w:rsidR="003164CD">
              <w:rPr>
                <w:noProof/>
                <w:webHidden/>
              </w:rPr>
              <w:fldChar w:fldCharType="separate"/>
            </w:r>
            <w:r w:rsidR="005E5141">
              <w:rPr>
                <w:noProof/>
                <w:webHidden/>
              </w:rPr>
              <w:t>13</w:t>
            </w:r>
            <w:r w:rsidR="003164CD">
              <w:rPr>
                <w:noProof/>
                <w:webHidden/>
              </w:rPr>
              <w:fldChar w:fldCharType="end"/>
            </w:r>
          </w:hyperlink>
        </w:p>
        <w:p w14:paraId="215959F1" w14:textId="39E83B9B" w:rsidR="003164CD" w:rsidRDefault="00BC6CE2">
          <w:pPr>
            <w:pStyle w:val="TOC2"/>
            <w:rPr>
              <w:rFonts w:asciiTheme="minorHAnsi" w:eastAsiaTheme="minorEastAsia" w:hAnsiTheme="minorHAnsi"/>
              <w:noProof/>
              <w:kern w:val="2"/>
              <w:sz w:val="24"/>
              <w:szCs w:val="24"/>
              <w:lang w:eastAsia="en-NZ"/>
              <w14:ligatures w14:val="standardContextual"/>
            </w:rPr>
          </w:pPr>
          <w:hyperlink w:anchor="_Toc170309478" w:history="1">
            <w:r w:rsidR="003164CD" w:rsidRPr="00564E1E">
              <w:rPr>
                <w:rStyle w:val="Hyperlink"/>
                <w:rFonts w:eastAsia="Times New Roman"/>
                <w:noProof/>
              </w:rPr>
              <w:t>Ethnic comparisons</w:t>
            </w:r>
            <w:r w:rsidR="003164CD">
              <w:rPr>
                <w:noProof/>
                <w:webHidden/>
              </w:rPr>
              <w:tab/>
            </w:r>
            <w:r w:rsidR="003164CD">
              <w:rPr>
                <w:noProof/>
                <w:webHidden/>
              </w:rPr>
              <w:fldChar w:fldCharType="begin"/>
            </w:r>
            <w:r w:rsidR="003164CD">
              <w:rPr>
                <w:noProof/>
                <w:webHidden/>
              </w:rPr>
              <w:instrText xml:space="preserve"> PAGEREF _Toc170309478 \h </w:instrText>
            </w:r>
            <w:r w:rsidR="003164CD">
              <w:rPr>
                <w:noProof/>
                <w:webHidden/>
              </w:rPr>
            </w:r>
            <w:r w:rsidR="003164CD">
              <w:rPr>
                <w:noProof/>
                <w:webHidden/>
              </w:rPr>
              <w:fldChar w:fldCharType="separate"/>
            </w:r>
            <w:r w:rsidR="005E5141">
              <w:rPr>
                <w:noProof/>
                <w:webHidden/>
              </w:rPr>
              <w:t>13</w:t>
            </w:r>
            <w:r w:rsidR="003164CD">
              <w:rPr>
                <w:noProof/>
                <w:webHidden/>
              </w:rPr>
              <w:fldChar w:fldCharType="end"/>
            </w:r>
          </w:hyperlink>
        </w:p>
        <w:p w14:paraId="7BDC256C" w14:textId="419B1686" w:rsidR="003164CD" w:rsidRDefault="00BC6CE2">
          <w:pPr>
            <w:pStyle w:val="TOC2"/>
            <w:rPr>
              <w:rFonts w:asciiTheme="minorHAnsi" w:eastAsiaTheme="minorEastAsia" w:hAnsiTheme="minorHAnsi"/>
              <w:noProof/>
              <w:kern w:val="2"/>
              <w:sz w:val="24"/>
              <w:szCs w:val="24"/>
              <w:lang w:eastAsia="en-NZ"/>
              <w14:ligatures w14:val="standardContextual"/>
            </w:rPr>
          </w:pPr>
          <w:hyperlink w:anchor="_Toc170309479" w:history="1">
            <w:r w:rsidR="003164CD" w:rsidRPr="00564E1E">
              <w:rPr>
                <w:rStyle w:val="Hyperlink"/>
                <w:noProof/>
              </w:rPr>
              <w:t>Inclusive language</w:t>
            </w:r>
            <w:r w:rsidR="003164CD">
              <w:rPr>
                <w:noProof/>
                <w:webHidden/>
              </w:rPr>
              <w:tab/>
            </w:r>
            <w:r w:rsidR="003164CD">
              <w:rPr>
                <w:noProof/>
                <w:webHidden/>
              </w:rPr>
              <w:fldChar w:fldCharType="begin"/>
            </w:r>
            <w:r w:rsidR="003164CD">
              <w:rPr>
                <w:noProof/>
                <w:webHidden/>
              </w:rPr>
              <w:instrText xml:space="preserve"> PAGEREF _Toc170309479 \h </w:instrText>
            </w:r>
            <w:r w:rsidR="003164CD">
              <w:rPr>
                <w:noProof/>
                <w:webHidden/>
              </w:rPr>
            </w:r>
            <w:r w:rsidR="003164CD">
              <w:rPr>
                <w:noProof/>
                <w:webHidden/>
              </w:rPr>
              <w:fldChar w:fldCharType="separate"/>
            </w:r>
            <w:r w:rsidR="005E5141">
              <w:rPr>
                <w:noProof/>
                <w:webHidden/>
              </w:rPr>
              <w:t>13</w:t>
            </w:r>
            <w:r w:rsidR="003164CD">
              <w:rPr>
                <w:noProof/>
                <w:webHidden/>
              </w:rPr>
              <w:fldChar w:fldCharType="end"/>
            </w:r>
          </w:hyperlink>
        </w:p>
        <w:p w14:paraId="4794AD40" w14:textId="45173FDE" w:rsidR="003164CD" w:rsidRDefault="00BC6CE2">
          <w:pPr>
            <w:pStyle w:val="TOC2"/>
            <w:rPr>
              <w:rFonts w:asciiTheme="minorHAnsi" w:eastAsiaTheme="minorEastAsia" w:hAnsiTheme="minorHAnsi"/>
              <w:noProof/>
              <w:kern w:val="2"/>
              <w:sz w:val="24"/>
              <w:szCs w:val="24"/>
              <w:lang w:eastAsia="en-NZ"/>
              <w14:ligatures w14:val="standardContextual"/>
            </w:rPr>
          </w:pPr>
          <w:hyperlink w:anchor="_Toc170309480" w:history="1">
            <w:r w:rsidR="003164CD" w:rsidRPr="00564E1E">
              <w:rPr>
                <w:rStyle w:val="Hyperlink"/>
                <w:noProof/>
              </w:rPr>
              <w:t>Babies not born</w:t>
            </w:r>
            <w:r w:rsidR="003164CD">
              <w:rPr>
                <w:noProof/>
                <w:webHidden/>
              </w:rPr>
              <w:tab/>
            </w:r>
            <w:r w:rsidR="003164CD">
              <w:rPr>
                <w:noProof/>
                <w:webHidden/>
              </w:rPr>
              <w:fldChar w:fldCharType="begin"/>
            </w:r>
            <w:r w:rsidR="003164CD">
              <w:rPr>
                <w:noProof/>
                <w:webHidden/>
              </w:rPr>
              <w:instrText xml:space="preserve"> PAGEREF _Toc170309480 \h </w:instrText>
            </w:r>
            <w:r w:rsidR="003164CD">
              <w:rPr>
                <w:noProof/>
                <w:webHidden/>
              </w:rPr>
            </w:r>
            <w:r w:rsidR="003164CD">
              <w:rPr>
                <w:noProof/>
                <w:webHidden/>
              </w:rPr>
              <w:fldChar w:fldCharType="separate"/>
            </w:r>
            <w:r w:rsidR="005E5141">
              <w:rPr>
                <w:noProof/>
                <w:webHidden/>
              </w:rPr>
              <w:t>13</w:t>
            </w:r>
            <w:r w:rsidR="003164CD">
              <w:rPr>
                <w:noProof/>
                <w:webHidden/>
              </w:rPr>
              <w:fldChar w:fldCharType="end"/>
            </w:r>
          </w:hyperlink>
        </w:p>
        <w:p w14:paraId="2DC74465" w14:textId="3E4E5C1D" w:rsidR="003164CD" w:rsidRDefault="00BC6CE2">
          <w:pPr>
            <w:pStyle w:val="TOC2"/>
            <w:rPr>
              <w:rFonts w:asciiTheme="minorHAnsi" w:eastAsiaTheme="minorEastAsia" w:hAnsiTheme="minorHAnsi"/>
              <w:noProof/>
              <w:kern w:val="2"/>
              <w:sz w:val="24"/>
              <w:szCs w:val="24"/>
              <w:lang w:eastAsia="en-NZ"/>
              <w14:ligatures w14:val="standardContextual"/>
            </w:rPr>
          </w:pPr>
          <w:hyperlink w:anchor="_Toc170309481" w:history="1">
            <w:r w:rsidR="003164CD" w:rsidRPr="00564E1E">
              <w:rPr>
                <w:rStyle w:val="Hyperlink"/>
                <w:noProof/>
              </w:rPr>
              <w:t>The National Maternity Collection</w:t>
            </w:r>
            <w:r w:rsidR="003164CD">
              <w:rPr>
                <w:noProof/>
                <w:webHidden/>
              </w:rPr>
              <w:tab/>
            </w:r>
            <w:r w:rsidR="003164CD">
              <w:rPr>
                <w:noProof/>
                <w:webHidden/>
              </w:rPr>
              <w:fldChar w:fldCharType="begin"/>
            </w:r>
            <w:r w:rsidR="003164CD">
              <w:rPr>
                <w:noProof/>
                <w:webHidden/>
              </w:rPr>
              <w:instrText xml:space="preserve"> PAGEREF _Toc170309481 \h </w:instrText>
            </w:r>
            <w:r w:rsidR="003164CD">
              <w:rPr>
                <w:noProof/>
                <w:webHidden/>
              </w:rPr>
            </w:r>
            <w:r w:rsidR="003164CD">
              <w:rPr>
                <w:noProof/>
                <w:webHidden/>
              </w:rPr>
              <w:fldChar w:fldCharType="separate"/>
            </w:r>
            <w:r w:rsidR="005E5141">
              <w:rPr>
                <w:noProof/>
                <w:webHidden/>
              </w:rPr>
              <w:t>14</w:t>
            </w:r>
            <w:r w:rsidR="003164CD">
              <w:rPr>
                <w:noProof/>
                <w:webHidden/>
              </w:rPr>
              <w:fldChar w:fldCharType="end"/>
            </w:r>
          </w:hyperlink>
        </w:p>
        <w:p w14:paraId="5097AFDB" w14:textId="6971C0F0" w:rsidR="003164CD" w:rsidRDefault="00BC6CE2">
          <w:pPr>
            <w:pStyle w:val="TOC2"/>
            <w:rPr>
              <w:rFonts w:asciiTheme="minorHAnsi" w:eastAsiaTheme="minorEastAsia" w:hAnsiTheme="minorHAnsi"/>
              <w:noProof/>
              <w:kern w:val="2"/>
              <w:sz w:val="24"/>
              <w:szCs w:val="24"/>
              <w:lang w:eastAsia="en-NZ"/>
              <w14:ligatures w14:val="standardContextual"/>
            </w:rPr>
          </w:pPr>
          <w:hyperlink w:anchor="_Toc170309482" w:history="1">
            <w:r w:rsidR="003164CD" w:rsidRPr="00564E1E">
              <w:rPr>
                <w:rStyle w:val="Hyperlink"/>
                <w:noProof/>
              </w:rPr>
              <w:t>Perinatal Society of Australia and New Zealand death classifications</w:t>
            </w:r>
            <w:r w:rsidR="003164CD">
              <w:rPr>
                <w:noProof/>
                <w:webHidden/>
              </w:rPr>
              <w:tab/>
            </w:r>
            <w:r w:rsidR="003164CD">
              <w:rPr>
                <w:noProof/>
                <w:webHidden/>
              </w:rPr>
              <w:fldChar w:fldCharType="begin"/>
            </w:r>
            <w:r w:rsidR="003164CD">
              <w:rPr>
                <w:noProof/>
                <w:webHidden/>
              </w:rPr>
              <w:instrText xml:space="preserve"> PAGEREF _Toc170309482 \h </w:instrText>
            </w:r>
            <w:r w:rsidR="003164CD">
              <w:rPr>
                <w:noProof/>
                <w:webHidden/>
              </w:rPr>
            </w:r>
            <w:r w:rsidR="003164CD">
              <w:rPr>
                <w:noProof/>
                <w:webHidden/>
              </w:rPr>
              <w:fldChar w:fldCharType="separate"/>
            </w:r>
            <w:r w:rsidR="005E5141">
              <w:rPr>
                <w:noProof/>
                <w:webHidden/>
              </w:rPr>
              <w:t>14</w:t>
            </w:r>
            <w:r w:rsidR="003164CD">
              <w:rPr>
                <w:noProof/>
                <w:webHidden/>
              </w:rPr>
              <w:fldChar w:fldCharType="end"/>
            </w:r>
          </w:hyperlink>
        </w:p>
        <w:p w14:paraId="6642443D" w14:textId="44015B9F" w:rsidR="003164CD" w:rsidRDefault="00BC6CE2">
          <w:pPr>
            <w:pStyle w:val="TOC2"/>
            <w:rPr>
              <w:rFonts w:asciiTheme="minorHAnsi" w:eastAsiaTheme="minorEastAsia" w:hAnsiTheme="minorHAnsi"/>
              <w:noProof/>
              <w:kern w:val="2"/>
              <w:sz w:val="24"/>
              <w:szCs w:val="24"/>
              <w:lang w:eastAsia="en-NZ"/>
              <w14:ligatures w14:val="standardContextual"/>
            </w:rPr>
          </w:pPr>
          <w:hyperlink w:anchor="_Toc170309483" w:history="1">
            <w:r w:rsidR="003164CD" w:rsidRPr="00564E1E">
              <w:rPr>
                <w:rStyle w:val="Hyperlink"/>
                <w:noProof/>
              </w:rPr>
              <w:t>Statistical analysis</w:t>
            </w:r>
            <w:r w:rsidR="003164CD">
              <w:rPr>
                <w:noProof/>
                <w:webHidden/>
              </w:rPr>
              <w:tab/>
            </w:r>
            <w:r w:rsidR="003164CD">
              <w:rPr>
                <w:noProof/>
                <w:webHidden/>
              </w:rPr>
              <w:fldChar w:fldCharType="begin"/>
            </w:r>
            <w:r w:rsidR="003164CD">
              <w:rPr>
                <w:noProof/>
                <w:webHidden/>
              </w:rPr>
              <w:instrText xml:space="preserve"> PAGEREF _Toc170309483 \h </w:instrText>
            </w:r>
            <w:r w:rsidR="003164CD">
              <w:rPr>
                <w:noProof/>
                <w:webHidden/>
              </w:rPr>
            </w:r>
            <w:r w:rsidR="003164CD">
              <w:rPr>
                <w:noProof/>
                <w:webHidden/>
              </w:rPr>
              <w:fldChar w:fldCharType="separate"/>
            </w:r>
            <w:r w:rsidR="005E5141">
              <w:rPr>
                <w:noProof/>
                <w:webHidden/>
              </w:rPr>
              <w:t>14</w:t>
            </w:r>
            <w:r w:rsidR="003164CD">
              <w:rPr>
                <w:noProof/>
                <w:webHidden/>
              </w:rPr>
              <w:fldChar w:fldCharType="end"/>
            </w:r>
          </w:hyperlink>
        </w:p>
        <w:p w14:paraId="1740D6A4" w14:textId="3604D35B" w:rsidR="003164CD" w:rsidRDefault="00BC6CE2">
          <w:pPr>
            <w:pStyle w:val="TOC1"/>
            <w:rPr>
              <w:rFonts w:asciiTheme="minorHAnsi" w:eastAsiaTheme="minorEastAsia" w:hAnsiTheme="minorHAnsi"/>
              <w:b w:val="0"/>
              <w:noProof/>
              <w:kern w:val="2"/>
              <w:sz w:val="24"/>
              <w:szCs w:val="24"/>
              <w:lang w:eastAsia="en-NZ"/>
              <w14:ligatures w14:val="standardContextual"/>
            </w:rPr>
          </w:pPr>
          <w:hyperlink w:anchor="_Toc170309484" w:history="1">
            <w:r w:rsidR="003164CD" w:rsidRPr="00564E1E">
              <w:rPr>
                <w:rStyle w:val="Hyperlink"/>
                <w:noProof/>
              </w:rPr>
              <w:t>3</w:t>
            </w:r>
            <w:r w:rsidR="003164CD">
              <w:rPr>
                <w:rFonts w:asciiTheme="minorHAnsi" w:eastAsiaTheme="minorEastAsia" w:hAnsiTheme="minorHAnsi"/>
                <w:b w:val="0"/>
                <w:noProof/>
                <w:kern w:val="2"/>
                <w:sz w:val="24"/>
                <w:szCs w:val="24"/>
                <w:lang w:eastAsia="en-NZ"/>
                <w14:ligatures w14:val="standardContextual"/>
              </w:rPr>
              <w:tab/>
            </w:r>
            <w:r w:rsidR="003164CD" w:rsidRPr="00564E1E">
              <w:rPr>
                <w:rStyle w:val="Hyperlink"/>
                <w:noProof/>
              </w:rPr>
              <w:t>Te mate pēpi | Perinatal mortality</w:t>
            </w:r>
            <w:r w:rsidR="003164CD">
              <w:rPr>
                <w:noProof/>
                <w:webHidden/>
              </w:rPr>
              <w:tab/>
            </w:r>
            <w:r w:rsidR="003164CD">
              <w:rPr>
                <w:noProof/>
                <w:webHidden/>
              </w:rPr>
              <w:fldChar w:fldCharType="begin"/>
            </w:r>
            <w:r w:rsidR="003164CD">
              <w:rPr>
                <w:noProof/>
                <w:webHidden/>
              </w:rPr>
              <w:instrText xml:space="preserve"> PAGEREF _Toc170309484 \h </w:instrText>
            </w:r>
            <w:r w:rsidR="003164CD">
              <w:rPr>
                <w:noProof/>
                <w:webHidden/>
              </w:rPr>
            </w:r>
            <w:r w:rsidR="003164CD">
              <w:rPr>
                <w:noProof/>
                <w:webHidden/>
              </w:rPr>
              <w:fldChar w:fldCharType="separate"/>
            </w:r>
            <w:r w:rsidR="005E5141">
              <w:rPr>
                <w:noProof/>
                <w:webHidden/>
              </w:rPr>
              <w:t>15</w:t>
            </w:r>
            <w:r w:rsidR="003164CD">
              <w:rPr>
                <w:noProof/>
                <w:webHidden/>
              </w:rPr>
              <w:fldChar w:fldCharType="end"/>
            </w:r>
          </w:hyperlink>
        </w:p>
        <w:p w14:paraId="2D771C6F" w14:textId="47ECA10F" w:rsidR="003164CD" w:rsidRDefault="00BC6CE2">
          <w:pPr>
            <w:pStyle w:val="TOC2"/>
            <w:rPr>
              <w:rFonts w:asciiTheme="minorHAnsi" w:eastAsiaTheme="minorEastAsia" w:hAnsiTheme="minorHAnsi"/>
              <w:noProof/>
              <w:kern w:val="2"/>
              <w:sz w:val="24"/>
              <w:szCs w:val="24"/>
              <w:lang w:eastAsia="en-NZ"/>
              <w14:ligatures w14:val="standardContextual"/>
            </w:rPr>
          </w:pPr>
          <w:hyperlink w:anchor="_Toc170309485" w:history="1">
            <w:r w:rsidR="003164CD" w:rsidRPr="00564E1E">
              <w:rPr>
                <w:rStyle w:val="Hyperlink"/>
                <w:noProof/>
              </w:rPr>
              <w:t>Introduction</w:t>
            </w:r>
            <w:r w:rsidR="003164CD">
              <w:rPr>
                <w:noProof/>
                <w:webHidden/>
              </w:rPr>
              <w:tab/>
            </w:r>
            <w:r w:rsidR="003164CD">
              <w:rPr>
                <w:noProof/>
                <w:webHidden/>
              </w:rPr>
              <w:fldChar w:fldCharType="begin"/>
            </w:r>
            <w:r w:rsidR="003164CD">
              <w:rPr>
                <w:noProof/>
                <w:webHidden/>
              </w:rPr>
              <w:instrText xml:space="preserve"> PAGEREF _Toc170309485 \h </w:instrText>
            </w:r>
            <w:r w:rsidR="003164CD">
              <w:rPr>
                <w:noProof/>
                <w:webHidden/>
              </w:rPr>
            </w:r>
            <w:r w:rsidR="003164CD">
              <w:rPr>
                <w:noProof/>
                <w:webHidden/>
              </w:rPr>
              <w:fldChar w:fldCharType="separate"/>
            </w:r>
            <w:r w:rsidR="005E5141">
              <w:rPr>
                <w:noProof/>
                <w:webHidden/>
              </w:rPr>
              <w:t>15</w:t>
            </w:r>
            <w:r w:rsidR="003164CD">
              <w:rPr>
                <w:noProof/>
                <w:webHidden/>
              </w:rPr>
              <w:fldChar w:fldCharType="end"/>
            </w:r>
          </w:hyperlink>
        </w:p>
        <w:p w14:paraId="4D8A9368" w14:textId="7778ABFC" w:rsidR="003164CD" w:rsidRDefault="00BC6CE2">
          <w:pPr>
            <w:pStyle w:val="TOC2"/>
            <w:rPr>
              <w:rFonts w:asciiTheme="minorHAnsi" w:eastAsiaTheme="minorEastAsia" w:hAnsiTheme="minorHAnsi"/>
              <w:noProof/>
              <w:kern w:val="2"/>
              <w:sz w:val="24"/>
              <w:szCs w:val="24"/>
              <w:lang w:eastAsia="en-NZ"/>
              <w14:ligatures w14:val="standardContextual"/>
            </w:rPr>
          </w:pPr>
          <w:hyperlink w:anchor="_Toc170309486" w:history="1">
            <w:r w:rsidR="003164CD" w:rsidRPr="00564E1E">
              <w:rPr>
                <w:rStyle w:val="Hyperlink"/>
                <w:noProof/>
              </w:rPr>
              <w:t>Overview</w:t>
            </w:r>
            <w:r w:rsidR="003164CD">
              <w:rPr>
                <w:noProof/>
                <w:webHidden/>
              </w:rPr>
              <w:tab/>
            </w:r>
            <w:r w:rsidR="003164CD">
              <w:rPr>
                <w:noProof/>
                <w:webHidden/>
              </w:rPr>
              <w:fldChar w:fldCharType="begin"/>
            </w:r>
            <w:r w:rsidR="003164CD">
              <w:rPr>
                <w:noProof/>
                <w:webHidden/>
              </w:rPr>
              <w:instrText xml:space="preserve"> PAGEREF _Toc170309486 \h </w:instrText>
            </w:r>
            <w:r w:rsidR="003164CD">
              <w:rPr>
                <w:noProof/>
                <w:webHidden/>
              </w:rPr>
            </w:r>
            <w:r w:rsidR="003164CD">
              <w:rPr>
                <w:noProof/>
                <w:webHidden/>
              </w:rPr>
              <w:fldChar w:fldCharType="separate"/>
            </w:r>
            <w:r w:rsidR="005E5141">
              <w:rPr>
                <w:noProof/>
                <w:webHidden/>
              </w:rPr>
              <w:t>15</w:t>
            </w:r>
            <w:r w:rsidR="003164CD">
              <w:rPr>
                <w:noProof/>
                <w:webHidden/>
              </w:rPr>
              <w:fldChar w:fldCharType="end"/>
            </w:r>
          </w:hyperlink>
        </w:p>
        <w:p w14:paraId="5845E8C0" w14:textId="7BA9D29A" w:rsidR="003164CD" w:rsidRDefault="00BC6CE2">
          <w:pPr>
            <w:pStyle w:val="TOC2"/>
            <w:rPr>
              <w:rFonts w:asciiTheme="minorHAnsi" w:eastAsiaTheme="minorEastAsia" w:hAnsiTheme="minorHAnsi"/>
              <w:noProof/>
              <w:kern w:val="2"/>
              <w:sz w:val="24"/>
              <w:szCs w:val="24"/>
              <w:lang w:eastAsia="en-NZ"/>
              <w14:ligatures w14:val="standardContextual"/>
            </w:rPr>
          </w:pPr>
          <w:hyperlink w:anchor="_Toc170309487" w:history="1">
            <w:r w:rsidR="003164CD" w:rsidRPr="00564E1E">
              <w:rPr>
                <w:rStyle w:val="Hyperlink"/>
                <w:noProof/>
              </w:rPr>
              <w:t>Demographics</w:t>
            </w:r>
            <w:r w:rsidR="003164CD">
              <w:rPr>
                <w:noProof/>
                <w:webHidden/>
              </w:rPr>
              <w:tab/>
            </w:r>
            <w:r w:rsidR="003164CD">
              <w:rPr>
                <w:noProof/>
                <w:webHidden/>
              </w:rPr>
              <w:fldChar w:fldCharType="begin"/>
            </w:r>
            <w:r w:rsidR="003164CD">
              <w:rPr>
                <w:noProof/>
                <w:webHidden/>
              </w:rPr>
              <w:instrText xml:space="preserve"> PAGEREF _Toc170309487 \h </w:instrText>
            </w:r>
            <w:r w:rsidR="003164CD">
              <w:rPr>
                <w:noProof/>
                <w:webHidden/>
              </w:rPr>
            </w:r>
            <w:r w:rsidR="003164CD">
              <w:rPr>
                <w:noProof/>
                <w:webHidden/>
              </w:rPr>
              <w:fldChar w:fldCharType="separate"/>
            </w:r>
            <w:r w:rsidR="005E5141">
              <w:rPr>
                <w:noProof/>
                <w:webHidden/>
              </w:rPr>
              <w:t>26</w:t>
            </w:r>
            <w:r w:rsidR="003164CD">
              <w:rPr>
                <w:noProof/>
                <w:webHidden/>
              </w:rPr>
              <w:fldChar w:fldCharType="end"/>
            </w:r>
          </w:hyperlink>
        </w:p>
        <w:p w14:paraId="0CFF0424" w14:textId="76A2BF46" w:rsidR="003164CD" w:rsidRDefault="00BC6CE2">
          <w:pPr>
            <w:pStyle w:val="TOC2"/>
            <w:rPr>
              <w:rFonts w:asciiTheme="minorHAnsi" w:eastAsiaTheme="minorEastAsia" w:hAnsiTheme="minorHAnsi"/>
              <w:noProof/>
              <w:kern w:val="2"/>
              <w:sz w:val="24"/>
              <w:szCs w:val="24"/>
              <w:lang w:eastAsia="en-NZ"/>
              <w14:ligatures w14:val="standardContextual"/>
            </w:rPr>
          </w:pPr>
          <w:hyperlink w:anchor="_Toc170309488" w:history="1">
            <w:r w:rsidR="003164CD" w:rsidRPr="00564E1E">
              <w:rPr>
                <w:rStyle w:val="Hyperlink"/>
                <w:noProof/>
              </w:rPr>
              <w:t>Who you are</w:t>
            </w:r>
            <w:r w:rsidR="003164CD">
              <w:rPr>
                <w:noProof/>
                <w:webHidden/>
              </w:rPr>
              <w:tab/>
            </w:r>
            <w:r w:rsidR="003164CD">
              <w:rPr>
                <w:noProof/>
                <w:webHidden/>
              </w:rPr>
              <w:fldChar w:fldCharType="begin"/>
            </w:r>
            <w:r w:rsidR="003164CD">
              <w:rPr>
                <w:noProof/>
                <w:webHidden/>
              </w:rPr>
              <w:instrText xml:space="preserve"> PAGEREF _Toc170309488 \h </w:instrText>
            </w:r>
            <w:r w:rsidR="003164CD">
              <w:rPr>
                <w:noProof/>
                <w:webHidden/>
              </w:rPr>
            </w:r>
            <w:r w:rsidR="003164CD">
              <w:rPr>
                <w:noProof/>
                <w:webHidden/>
              </w:rPr>
              <w:fldChar w:fldCharType="separate"/>
            </w:r>
            <w:r w:rsidR="005E5141">
              <w:rPr>
                <w:noProof/>
                <w:webHidden/>
              </w:rPr>
              <w:t>27</w:t>
            </w:r>
            <w:r w:rsidR="003164CD">
              <w:rPr>
                <w:noProof/>
                <w:webHidden/>
              </w:rPr>
              <w:fldChar w:fldCharType="end"/>
            </w:r>
          </w:hyperlink>
        </w:p>
        <w:p w14:paraId="2E4E8C41" w14:textId="3E458A52" w:rsidR="003164CD" w:rsidRDefault="00BC6CE2">
          <w:pPr>
            <w:pStyle w:val="TOC2"/>
            <w:rPr>
              <w:rFonts w:asciiTheme="minorHAnsi" w:eastAsiaTheme="minorEastAsia" w:hAnsiTheme="minorHAnsi"/>
              <w:noProof/>
              <w:kern w:val="2"/>
              <w:sz w:val="24"/>
              <w:szCs w:val="24"/>
              <w:lang w:eastAsia="en-NZ"/>
              <w14:ligatures w14:val="standardContextual"/>
            </w:rPr>
          </w:pPr>
          <w:hyperlink w:anchor="_Toc170309489" w:history="1">
            <w:r w:rsidR="003164CD" w:rsidRPr="00564E1E">
              <w:rPr>
                <w:rStyle w:val="Hyperlink"/>
                <w:noProof/>
              </w:rPr>
              <w:t>Where you live</w:t>
            </w:r>
            <w:r w:rsidR="003164CD">
              <w:rPr>
                <w:noProof/>
                <w:webHidden/>
              </w:rPr>
              <w:tab/>
            </w:r>
            <w:r w:rsidR="003164CD">
              <w:rPr>
                <w:noProof/>
                <w:webHidden/>
              </w:rPr>
              <w:fldChar w:fldCharType="begin"/>
            </w:r>
            <w:r w:rsidR="003164CD">
              <w:rPr>
                <w:noProof/>
                <w:webHidden/>
              </w:rPr>
              <w:instrText xml:space="preserve"> PAGEREF _Toc170309489 \h </w:instrText>
            </w:r>
            <w:r w:rsidR="003164CD">
              <w:rPr>
                <w:noProof/>
                <w:webHidden/>
              </w:rPr>
            </w:r>
            <w:r w:rsidR="003164CD">
              <w:rPr>
                <w:noProof/>
                <w:webHidden/>
              </w:rPr>
              <w:fldChar w:fldCharType="separate"/>
            </w:r>
            <w:r w:rsidR="005E5141">
              <w:rPr>
                <w:noProof/>
                <w:webHidden/>
              </w:rPr>
              <w:t>37</w:t>
            </w:r>
            <w:r w:rsidR="003164CD">
              <w:rPr>
                <w:noProof/>
                <w:webHidden/>
              </w:rPr>
              <w:fldChar w:fldCharType="end"/>
            </w:r>
          </w:hyperlink>
        </w:p>
        <w:p w14:paraId="166775C7" w14:textId="5CA9C90D" w:rsidR="003164CD" w:rsidRDefault="00BC6CE2">
          <w:pPr>
            <w:pStyle w:val="TOC2"/>
            <w:rPr>
              <w:rFonts w:asciiTheme="minorHAnsi" w:eastAsiaTheme="minorEastAsia" w:hAnsiTheme="minorHAnsi"/>
              <w:noProof/>
              <w:kern w:val="2"/>
              <w:sz w:val="24"/>
              <w:szCs w:val="24"/>
              <w:lang w:eastAsia="en-NZ"/>
              <w14:ligatures w14:val="standardContextual"/>
            </w:rPr>
          </w:pPr>
          <w:hyperlink w:anchor="_Toc170309490" w:history="1">
            <w:r w:rsidR="003164CD" w:rsidRPr="00564E1E">
              <w:rPr>
                <w:rStyle w:val="Hyperlink"/>
                <w:noProof/>
              </w:rPr>
              <w:t>COVID-19 impact on perinatal outcomes</w:t>
            </w:r>
            <w:r w:rsidR="003164CD">
              <w:rPr>
                <w:noProof/>
                <w:webHidden/>
              </w:rPr>
              <w:tab/>
            </w:r>
            <w:r w:rsidR="003164CD">
              <w:rPr>
                <w:noProof/>
                <w:webHidden/>
              </w:rPr>
              <w:fldChar w:fldCharType="begin"/>
            </w:r>
            <w:r w:rsidR="003164CD">
              <w:rPr>
                <w:noProof/>
                <w:webHidden/>
              </w:rPr>
              <w:instrText xml:space="preserve"> PAGEREF _Toc170309490 \h </w:instrText>
            </w:r>
            <w:r w:rsidR="003164CD">
              <w:rPr>
                <w:noProof/>
                <w:webHidden/>
              </w:rPr>
            </w:r>
            <w:r w:rsidR="003164CD">
              <w:rPr>
                <w:noProof/>
                <w:webHidden/>
              </w:rPr>
              <w:fldChar w:fldCharType="separate"/>
            </w:r>
            <w:r w:rsidR="005E5141">
              <w:rPr>
                <w:noProof/>
                <w:webHidden/>
              </w:rPr>
              <w:t>44</w:t>
            </w:r>
            <w:r w:rsidR="003164CD">
              <w:rPr>
                <w:noProof/>
                <w:webHidden/>
              </w:rPr>
              <w:fldChar w:fldCharType="end"/>
            </w:r>
          </w:hyperlink>
        </w:p>
        <w:p w14:paraId="1A1E16CE" w14:textId="36279456" w:rsidR="003164CD" w:rsidRDefault="00BC6CE2">
          <w:pPr>
            <w:pStyle w:val="TOC1"/>
            <w:rPr>
              <w:rFonts w:asciiTheme="minorHAnsi" w:eastAsiaTheme="minorEastAsia" w:hAnsiTheme="minorHAnsi"/>
              <w:b w:val="0"/>
              <w:noProof/>
              <w:kern w:val="2"/>
              <w:sz w:val="24"/>
              <w:szCs w:val="24"/>
              <w:lang w:eastAsia="en-NZ"/>
              <w14:ligatures w14:val="standardContextual"/>
            </w:rPr>
          </w:pPr>
          <w:hyperlink w:anchor="_Toc170309491" w:history="1">
            <w:r w:rsidR="003164CD" w:rsidRPr="00564E1E">
              <w:rPr>
                <w:rStyle w:val="Hyperlink"/>
                <w:noProof/>
              </w:rPr>
              <w:t>4</w:t>
            </w:r>
            <w:r w:rsidR="003164CD">
              <w:rPr>
                <w:rFonts w:asciiTheme="minorHAnsi" w:eastAsiaTheme="minorEastAsia" w:hAnsiTheme="minorHAnsi"/>
                <w:b w:val="0"/>
                <w:noProof/>
                <w:kern w:val="2"/>
                <w:sz w:val="24"/>
                <w:szCs w:val="24"/>
                <w:lang w:eastAsia="en-NZ"/>
                <w14:ligatures w14:val="standardContextual"/>
              </w:rPr>
              <w:tab/>
            </w:r>
            <w:r w:rsidR="003164CD" w:rsidRPr="00564E1E">
              <w:rPr>
                <w:rStyle w:val="Hyperlink"/>
                <w:noProof/>
              </w:rPr>
              <w:t>Te māuiui roro I ngā pēpi whānau hou | Neonatal encephalopathy</w:t>
            </w:r>
            <w:r w:rsidR="003164CD">
              <w:rPr>
                <w:noProof/>
                <w:webHidden/>
              </w:rPr>
              <w:tab/>
            </w:r>
            <w:r w:rsidR="003164CD">
              <w:rPr>
                <w:noProof/>
                <w:webHidden/>
              </w:rPr>
              <w:fldChar w:fldCharType="begin"/>
            </w:r>
            <w:r w:rsidR="003164CD">
              <w:rPr>
                <w:noProof/>
                <w:webHidden/>
              </w:rPr>
              <w:instrText xml:space="preserve"> PAGEREF _Toc170309491 \h </w:instrText>
            </w:r>
            <w:r w:rsidR="003164CD">
              <w:rPr>
                <w:noProof/>
                <w:webHidden/>
              </w:rPr>
            </w:r>
            <w:r w:rsidR="003164CD">
              <w:rPr>
                <w:noProof/>
                <w:webHidden/>
              </w:rPr>
              <w:fldChar w:fldCharType="separate"/>
            </w:r>
            <w:r w:rsidR="005E5141">
              <w:rPr>
                <w:noProof/>
                <w:webHidden/>
              </w:rPr>
              <w:t>65</w:t>
            </w:r>
            <w:r w:rsidR="003164CD">
              <w:rPr>
                <w:noProof/>
                <w:webHidden/>
              </w:rPr>
              <w:fldChar w:fldCharType="end"/>
            </w:r>
          </w:hyperlink>
        </w:p>
        <w:p w14:paraId="0F5DA991" w14:textId="6C1CF356" w:rsidR="003164CD" w:rsidRDefault="00BC6CE2">
          <w:pPr>
            <w:pStyle w:val="TOC2"/>
            <w:rPr>
              <w:rFonts w:asciiTheme="minorHAnsi" w:eastAsiaTheme="minorEastAsia" w:hAnsiTheme="minorHAnsi"/>
              <w:noProof/>
              <w:kern w:val="2"/>
              <w:sz w:val="24"/>
              <w:szCs w:val="24"/>
              <w:lang w:eastAsia="en-NZ"/>
              <w14:ligatures w14:val="standardContextual"/>
            </w:rPr>
          </w:pPr>
          <w:hyperlink w:anchor="_Toc170309492" w:history="1">
            <w:r w:rsidR="003164CD" w:rsidRPr="00564E1E">
              <w:rPr>
                <w:rStyle w:val="Hyperlink"/>
                <w:noProof/>
              </w:rPr>
              <w:t>Introduction</w:t>
            </w:r>
            <w:r w:rsidR="003164CD">
              <w:rPr>
                <w:noProof/>
                <w:webHidden/>
              </w:rPr>
              <w:tab/>
            </w:r>
            <w:r w:rsidR="003164CD">
              <w:rPr>
                <w:noProof/>
                <w:webHidden/>
              </w:rPr>
              <w:fldChar w:fldCharType="begin"/>
            </w:r>
            <w:r w:rsidR="003164CD">
              <w:rPr>
                <w:noProof/>
                <w:webHidden/>
              </w:rPr>
              <w:instrText xml:space="preserve"> PAGEREF _Toc170309492 \h </w:instrText>
            </w:r>
            <w:r w:rsidR="003164CD">
              <w:rPr>
                <w:noProof/>
                <w:webHidden/>
              </w:rPr>
            </w:r>
            <w:r w:rsidR="003164CD">
              <w:rPr>
                <w:noProof/>
                <w:webHidden/>
              </w:rPr>
              <w:fldChar w:fldCharType="separate"/>
            </w:r>
            <w:r w:rsidR="005E5141">
              <w:rPr>
                <w:noProof/>
                <w:webHidden/>
              </w:rPr>
              <w:t>65</w:t>
            </w:r>
            <w:r w:rsidR="003164CD">
              <w:rPr>
                <w:noProof/>
                <w:webHidden/>
              </w:rPr>
              <w:fldChar w:fldCharType="end"/>
            </w:r>
          </w:hyperlink>
        </w:p>
        <w:p w14:paraId="173ED328" w14:textId="5905F86C" w:rsidR="003164CD" w:rsidRDefault="00BC6CE2">
          <w:pPr>
            <w:pStyle w:val="TOC2"/>
            <w:rPr>
              <w:rFonts w:asciiTheme="minorHAnsi" w:eastAsiaTheme="minorEastAsia" w:hAnsiTheme="minorHAnsi"/>
              <w:noProof/>
              <w:kern w:val="2"/>
              <w:sz w:val="24"/>
              <w:szCs w:val="24"/>
              <w:lang w:eastAsia="en-NZ"/>
              <w14:ligatures w14:val="standardContextual"/>
            </w:rPr>
          </w:pPr>
          <w:hyperlink w:anchor="_Toc170309493" w:history="1">
            <w:r w:rsidR="003164CD" w:rsidRPr="00564E1E">
              <w:rPr>
                <w:rStyle w:val="Hyperlink"/>
                <w:noProof/>
              </w:rPr>
              <w:t>International comparisons</w:t>
            </w:r>
            <w:r w:rsidR="003164CD">
              <w:rPr>
                <w:noProof/>
                <w:webHidden/>
              </w:rPr>
              <w:tab/>
            </w:r>
            <w:r w:rsidR="003164CD">
              <w:rPr>
                <w:noProof/>
                <w:webHidden/>
              </w:rPr>
              <w:fldChar w:fldCharType="begin"/>
            </w:r>
            <w:r w:rsidR="003164CD">
              <w:rPr>
                <w:noProof/>
                <w:webHidden/>
              </w:rPr>
              <w:instrText xml:space="preserve"> PAGEREF _Toc170309493 \h </w:instrText>
            </w:r>
            <w:r w:rsidR="003164CD">
              <w:rPr>
                <w:noProof/>
                <w:webHidden/>
              </w:rPr>
            </w:r>
            <w:r w:rsidR="003164CD">
              <w:rPr>
                <w:noProof/>
                <w:webHidden/>
              </w:rPr>
              <w:fldChar w:fldCharType="separate"/>
            </w:r>
            <w:r w:rsidR="005E5141">
              <w:rPr>
                <w:noProof/>
                <w:webHidden/>
              </w:rPr>
              <w:t>66</w:t>
            </w:r>
            <w:r w:rsidR="003164CD">
              <w:rPr>
                <w:noProof/>
                <w:webHidden/>
              </w:rPr>
              <w:fldChar w:fldCharType="end"/>
            </w:r>
          </w:hyperlink>
        </w:p>
        <w:p w14:paraId="603750D7" w14:textId="18D691CB" w:rsidR="003164CD" w:rsidRDefault="00BC6CE2">
          <w:pPr>
            <w:pStyle w:val="TOC2"/>
            <w:rPr>
              <w:rFonts w:asciiTheme="minorHAnsi" w:eastAsiaTheme="minorEastAsia" w:hAnsiTheme="minorHAnsi"/>
              <w:noProof/>
              <w:kern w:val="2"/>
              <w:sz w:val="24"/>
              <w:szCs w:val="24"/>
              <w:lang w:eastAsia="en-NZ"/>
              <w14:ligatures w14:val="standardContextual"/>
            </w:rPr>
          </w:pPr>
          <w:hyperlink w:anchor="_Toc170309494" w:history="1">
            <w:r w:rsidR="003164CD" w:rsidRPr="00564E1E">
              <w:rPr>
                <w:rStyle w:val="Hyperlink"/>
                <w:noProof/>
              </w:rPr>
              <w:t>Findings</w:t>
            </w:r>
            <w:r w:rsidR="003164CD">
              <w:rPr>
                <w:noProof/>
                <w:webHidden/>
              </w:rPr>
              <w:tab/>
            </w:r>
            <w:r w:rsidR="003164CD">
              <w:rPr>
                <w:noProof/>
                <w:webHidden/>
              </w:rPr>
              <w:fldChar w:fldCharType="begin"/>
            </w:r>
            <w:r w:rsidR="003164CD">
              <w:rPr>
                <w:noProof/>
                <w:webHidden/>
              </w:rPr>
              <w:instrText xml:space="preserve"> PAGEREF _Toc170309494 \h </w:instrText>
            </w:r>
            <w:r w:rsidR="003164CD">
              <w:rPr>
                <w:noProof/>
                <w:webHidden/>
              </w:rPr>
            </w:r>
            <w:r w:rsidR="003164CD">
              <w:rPr>
                <w:noProof/>
                <w:webHidden/>
              </w:rPr>
              <w:fldChar w:fldCharType="separate"/>
            </w:r>
            <w:r w:rsidR="005E5141">
              <w:rPr>
                <w:noProof/>
                <w:webHidden/>
              </w:rPr>
              <w:t>66</w:t>
            </w:r>
            <w:r w:rsidR="003164CD">
              <w:rPr>
                <w:noProof/>
                <w:webHidden/>
              </w:rPr>
              <w:fldChar w:fldCharType="end"/>
            </w:r>
          </w:hyperlink>
        </w:p>
        <w:p w14:paraId="4525217F" w14:textId="7B98F8F3" w:rsidR="003164CD" w:rsidRDefault="00BC6CE2">
          <w:pPr>
            <w:pStyle w:val="TOC2"/>
            <w:rPr>
              <w:rFonts w:asciiTheme="minorHAnsi" w:eastAsiaTheme="minorEastAsia" w:hAnsiTheme="minorHAnsi"/>
              <w:noProof/>
              <w:kern w:val="2"/>
              <w:sz w:val="24"/>
              <w:szCs w:val="24"/>
              <w:lang w:eastAsia="en-NZ"/>
              <w14:ligatures w14:val="standardContextual"/>
            </w:rPr>
          </w:pPr>
          <w:hyperlink w:anchor="_Toc170309495" w:history="1">
            <w:r w:rsidR="003164CD" w:rsidRPr="00564E1E">
              <w:rPr>
                <w:rStyle w:val="Hyperlink"/>
                <w:noProof/>
              </w:rPr>
              <w:t>Neonatal encephalopathy appended tables</w:t>
            </w:r>
            <w:r w:rsidR="003164CD">
              <w:rPr>
                <w:noProof/>
                <w:webHidden/>
              </w:rPr>
              <w:tab/>
            </w:r>
            <w:r w:rsidR="003164CD">
              <w:rPr>
                <w:noProof/>
                <w:webHidden/>
              </w:rPr>
              <w:fldChar w:fldCharType="begin"/>
            </w:r>
            <w:r w:rsidR="003164CD">
              <w:rPr>
                <w:noProof/>
                <w:webHidden/>
              </w:rPr>
              <w:instrText xml:space="preserve"> PAGEREF _Toc170309495 \h </w:instrText>
            </w:r>
            <w:r w:rsidR="003164CD">
              <w:rPr>
                <w:noProof/>
                <w:webHidden/>
              </w:rPr>
            </w:r>
            <w:r w:rsidR="003164CD">
              <w:rPr>
                <w:noProof/>
                <w:webHidden/>
              </w:rPr>
              <w:fldChar w:fldCharType="separate"/>
            </w:r>
            <w:r w:rsidR="005E5141">
              <w:rPr>
                <w:noProof/>
                <w:webHidden/>
              </w:rPr>
              <w:t>82</w:t>
            </w:r>
            <w:r w:rsidR="003164CD">
              <w:rPr>
                <w:noProof/>
                <w:webHidden/>
              </w:rPr>
              <w:fldChar w:fldCharType="end"/>
            </w:r>
          </w:hyperlink>
        </w:p>
        <w:p w14:paraId="3C82D35D" w14:textId="535AC1EE" w:rsidR="003164CD" w:rsidRDefault="00BC6CE2">
          <w:pPr>
            <w:pStyle w:val="TOC1"/>
            <w:rPr>
              <w:rFonts w:asciiTheme="minorHAnsi" w:eastAsiaTheme="minorEastAsia" w:hAnsiTheme="minorHAnsi"/>
              <w:b w:val="0"/>
              <w:noProof/>
              <w:kern w:val="2"/>
              <w:sz w:val="24"/>
              <w:szCs w:val="24"/>
              <w:lang w:eastAsia="en-NZ"/>
              <w14:ligatures w14:val="standardContextual"/>
            </w:rPr>
          </w:pPr>
          <w:hyperlink w:anchor="_Toc170309496" w:history="1">
            <w:r w:rsidR="003164CD" w:rsidRPr="00564E1E">
              <w:rPr>
                <w:rStyle w:val="Hyperlink"/>
                <w:noProof/>
              </w:rPr>
              <w:t>5</w:t>
            </w:r>
            <w:r w:rsidR="003164CD">
              <w:rPr>
                <w:rFonts w:asciiTheme="minorHAnsi" w:eastAsiaTheme="minorEastAsia" w:hAnsiTheme="minorHAnsi"/>
                <w:b w:val="0"/>
                <w:noProof/>
                <w:kern w:val="2"/>
                <w:sz w:val="24"/>
                <w:szCs w:val="24"/>
                <w:lang w:eastAsia="en-NZ"/>
                <w14:ligatures w14:val="standardContextual"/>
              </w:rPr>
              <w:tab/>
            </w:r>
            <w:r w:rsidR="003164CD" w:rsidRPr="00564E1E">
              <w:rPr>
                <w:rStyle w:val="Hyperlink"/>
                <w:noProof/>
              </w:rPr>
              <w:t>Te Mate o ngā whāea | Maternal mortality</w:t>
            </w:r>
            <w:r w:rsidR="003164CD">
              <w:rPr>
                <w:noProof/>
                <w:webHidden/>
              </w:rPr>
              <w:tab/>
            </w:r>
            <w:r w:rsidR="003164CD">
              <w:rPr>
                <w:noProof/>
                <w:webHidden/>
              </w:rPr>
              <w:fldChar w:fldCharType="begin"/>
            </w:r>
            <w:r w:rsidR="003164CD">
              <w:rPr>
                <w:noProof/>
                <w:webHidden/>
              </w:rPr>
              <w:instrText xml:space="preserve"> PAGEREF _Toc170309496 \h </w:instrText>
            </w:r>
            <w:r w:rsidR="003164CD">
              <w:rPr>
                <w:noProof/>
                <w:webHidden/>
              </w:rPr>
            </w:r>
            <w:r w:rsidR="003164CD">
              <w:rPr>
                <w:noProof/>
                <w:webHidden/>
              </w:rPr>
              <w:fldChar w:fldCharType="separate"/>
            </w:r>
            <w:r w:rsidR="005E5141">
              <w:rPr>
                <w:noProof/>
                <w:webHidden/>
              </w:rPr>
              <w:t>84</w:t>
            </w:r>
            <w:r w:rsidR="003164CD">
              <w:rPr>
                <w:noProof/>
                <w:webHidden/>
              </w:rPr>
              <w:fldChar w:fldCharType="end"/>
            </w:r>
          </w:hyperlink>
        </w:p>
        <w:p w14:paraId="01F3628B" w14:textId="235C1E23" w:rsidR="003164CD" w:rsidRDefault="00BC6CE2">
          <w:pPr>
            <w:pStyle w:val="TOC2"/>
            <w:rPr>
              <w:rFonts w:asciiTheme="minorHAnsi" w:eastAsiaTheme="minorEastAsia" w:hAnsiTheme="minorHAnsi"/>
              <w:noProof/>
              <w:kern w:val="2"/>
              <w:sz w:val="24"/>
              <w:szCs w:val="24"/>
              <w:lang w:eastAsia="en-NZ"/>
              <w14:ligatures w14:val="standardContextual"/>
            </w:rPr>
          </w:pPr>
          <w:hyperlink w:anchor="_Toc170309497" w:history="1">
            <w:r w:rsidR="003164CD" w:rsidRPr="00564E1E">
              <w:rPr>
                <w:rStyle w:val="Hyperlink"/>
                <w:noProof/>
              </w:rPr>
              <w:t>Key findings</w:t>
            </w:r>
            <w:r w:rsidR="003164CD">
              <w:rPr>
                <w:noProof/>
                <w:webHidden/>
              </w:rPr>
              <w:tab/>
            </w:r>
            <w:r w:rsidR="003164CD">
              <w:rPr>
                <w:noProof/>
                <w:webHidden/>
              </w:rPr>
              <w:fldChar w:fldCharType="begin"/>
            </w:r>
            <w:r w:rsidR="003164CD">
              <w:rPr>
                <w:noProof/>
                <w:webHidden/>
              </w:rPr>
              <w:instrText xml:space="preserve"> PAGEREF _Toc170309497 \h </w:instrText>
            </w:r>
            <w:r w:rsidR="003164CD">
              <w:rPr>
                <w:noProof/>
                <w:webHidden/>
              </w:rPr>
            </w:r>
            <w:r w:rsidR="003164CD">
              <w:rPr>
                <w:noProof/>
                <w:webHidden/>
              </w:rPr>
              <w:fldChar w:fldCharType="separate"/>
            </w:r>
            <w:r w:rsidR="005E5141">
              <w:rPr>
                <w:noProof/>
                <w:webHidden/>
              </w:rPr>
              <w:t>84</w:t>
            </w:r>
            <w:r w:rsidR="003164CD">
              <w:rPr>
                <w:noProof/>
                <w:webHidden/>
              </w:rPr>
              <w:fldChar w:fldCharType="end"/>
            </w:r>
          </w:hyperlink>
        </w:p>
        <w:p w14:paraId="7118141C" w14:textId="41CDC3AC" w:rsidR="003164CD" w:rsidRDefault="00BC6CE2">
          <w:pPr>
            <w:pStyle w:val="TOC2"/>
            <w:rPr>
              <w:rFonts w:asciiTheme="minorHAnsi" w:eastAsiaTheme="minorEastAsia" w:hAnsiTheme="minorHAnsi"/>
              <w:noProof/>
              <w:kern w:val="2"/>
              <w:sz w:val="24"/>
              <w:szCs w:val="24"/>
              <w:lang w:eastAsia="en-NZ"/>
              <w14:ligatures w14:val="standardContextual"/>
            </w:rPr>
          </w:pPr>
          <w:hyperlink w:anchor="_Toc170309498" w:history="1">
            <w:r w:rsidR="003164CD" w:rsidRPr="00564E1E">
              <w:rPr>
                <w:rStyle w:val="Hyperlink"/>
                <w:noProof/>
              </w:rPr>
              <w:t>Summary</w:t>
            </w:r>
            <w:r w:rsidR="003164CD">
              <w:rPr>
                <w:noProof/>
                <w:webHidden/>
              </w:rPr>
              <w:tab/>
            </w:r>
            <w:r w:rsidR="003164CD">
              <w:rPr>
                <w:noProof/>
                <w:webHidden/>
              </w:rPr>
              <w:fldChar w:fldCharType="begin"/>
            </w:r>
            <w:r w:rsidR="003164CD">
              <w:rPr>
                <w:noProof/>
                <w:webHidden/>
              </w:rPr>
              <w:instrText xml:space="preserve"> PAGEREF _Toc170309498 \h </w:instrText>
            </w:r>
            <w:r w:rsidR="003164CD">
              <w:rPr>
                <w:noProof/>
                <w:webHidden/>
              </w:rPr>
            </w:r>
            <w:r w:rsidR="003164CD">
              <w:rPr>
                <w:noProof/>
                <w:webHidden/>
              </w:rPr>
              <w:fldChar w:fldCharType="separate"/>
            </w:r>
            <w:r w:rsidR="005E5141">
              <w:rPr>
                <w:noProof/>
                <w:webHidden/>
              </w:rPr>
              <w:t>84</w:t>
            </w:r>
            <w:r w:rsidR="003164CD">
              <w:rPr>
                <w:noProof/>
                <w:webHidden/>
              </w:rPr>
              <w:fldChar w:fldCharType="end"/>
            </w:r>
          </w:hyperlink>
        </w:p>
        <w:p w14:paraId="43C8570E" w14:textId="4355691C" w:rsidR="003164CD" w:rsidRDefault="00BC6CE2">
          <w:pPr>
            <w:pStyle w:val="TOC2"/>
            <w:rPr>
              <w:rFonts w:asciiTheme="minorHAnsi" w:eastAsiaTheme="minorEastAsia" w:hAnsiTheme="minorHAnsi"/>
              <w:noProof/>
              <w:kern w:val="2"/>
              <w:sz w:val="24"/>
              <w:szCs w:val="24"/>
              <w:lang w:eastAsia="en-NZ"/>
              <w14:ligatures w14:val="standardContextual"/>
            </w:rPr>
          </w:pPr>
          <w:hyperlink w:anchor="_Toc170309499" w:history="1">
            <w:r w:rsidR="003164CD" w:rsidRPr="00564E1E">
              <w:rPr>
                <w:rStyle w:val="Hyperlink"/>
                <w:noProof/>
              </w:rPr>
              <w:t>Definitions</w:t>
            </w:r>
            <w:r w:rsidR="003164CD">
              <w:rPr>
                <w:noProof/>
                <w:webHidden/>
              </w:rPr>
              <w:tab/>
            </w:r>
            <w:r w:rsidR="003164CD">
              <w:rPr>
                <w:noProof/>
                <w:webHidden/>
              </w:rPr>
              <w:fldChar w:fldCharType="begin"/>
            </w:r>
            <w:r w:rsidR="003164CD">
              <w:rPr>
                <w:noProof/>
                <w:webHidden/>
              </w:rPr>
              <w:instrText xml:space="preserve"> PAGEREF _Toc170309499 \h </w:instrText>
            </w:r>
            <w:r w:rsidR="003164CD">
              <w:rPr>
                <w:noProof/>
                <w:webHidden/>
              </w:rPr>
            </w:r>
            <w:r w:rsidR="003164CD">
              <w:rPr>
                <w:noProof/>
                <w:webHidden/>
              </w:rPr>
              <w:fldChar w:fldCharType="separate"/>
            </w:r>
            <w:r w:rsidR="005E5141">
              <w:rPr>
                <w:noProof/>
                <w:webHidden/>
              </w:rPr>
              <w:t>85</w:t>
            </w:r>
            <w:r w:rsidR="003164CD">
              <w:rPr>
                <w:noProof/>
                <w:webHidden/>
              </w:rPr>
              <w:fldChar w:fldCharType="end"/>
            </w:r>
          </w:hyperlink>
        </w:p>
        <w:p w14:paraId="77C09F9B" w14:textId="3CB7A4F5" w:rsidR="003164CD" w:rsidRDefault="00BC6CE2">
          <w:pPr>
            <w:pStyle w:val="TOC2"/>
            <w:rPr>
              <w:rFonts w:asciiTheme="minorHAnsi" w:eastAsiaTheme="minorEastAsia" w:hAnsiTheme="minorHAnsi"/>
              <w:noProof/>
              <w:kern w:val="2"/>
              <w:sz w:val="24"/>
              <w:szCs w:val="24"/>
              <w:lang w:eastAsia="en-NZ"/>
              <w14:ligatures w14:val="standardContextual"/>
            </w:rPr>
          </w:pPr>
          <w:hyperlink w:anchor="_Toc170309500" w:history="1">
            <w:r w:rsidR="003164CD" w:rsidRPr="00564E1E">
              <w:rPr>
                <w:rStyle w:val="Hyperlink"/>
                <w:noProof/>
              </w:rPr>
              <w:t>Findings</w:t>
            </w:r>
            <w:r w:rsidR="003164CD">
              <w:rPr>
                <w:noProof/>
                <w:webHidden/>
              </w:rPr>
              <w:tab/>
            </w:r>
            <w:r w:rsidR="003164CD">
              <w:rPr>
                <w:noProof/>
                <w:webHidden/>
              </w:rPr>
              <w:fldChar w:fldCharType="begin"/>
            </w:r>
            <w:r w:rsidR="003164CD">
              <w:rPr>
                <w:noProof/>
                <w:webHidden/>
              </w:rPr>
              <w:instrText xml:space="preserve"> PAGEREF _Toc170309500 \h </w:instrText>
            </w:r>
            <w:r w:rsidR="003164CD">
              <w:rPr>
                <w:noProof/>
                <w:webHidden/>
              </w:rPr>
            </w:r>
            <w:r w:rsidR="003164CD">
              <w:rPr>
                <w:noProof/>
                <w:webHidden/>
              </w:rPr>
              <w:fldChar w:fldCharType="separate"/>
            </w:r>
            <w:r w:rsidR="005E5141">
              <w:rPr>
                <w:noProof/>
                <w:webHidden/>
              </w:rPr>
              <w:t>85</w:t>
            </w:r>
            <w:r w:rsidR="003164CD">
              <w:rPr>
                <w:noProof/>
                <w:webHidden/>
              </w:rPr>
              <w:fldChar w:fldCharType="end"/>
            </w:r>
          </w:hyperlink>
        </w:p>
        <w:p w14:paraId="6BCBDAE8" w14:textId="33B7F040" w:rsidR="00215AA5" w:rsidRPr="00C45EEA" w:rsidRDefault="003164CD">
          <w:r>
            <w:rPr>
              <w:b/>
            </w:rPr>
            <w:fldChar w:fldCharType="end"/>
          </w:r>
        </w:p>
      </w:sdtContent>
    </w:sdt>
    <w:p w14:paraId="17984ECE" w14:textId="2A63D004" w:rsidR="009B6183" w:rsidRPr="00C45EEA" w:rsidRDefault="009B6183">
      <w:pPr>
        <w:spacing w:after="200" w:line="276" w:lineRule="auto"/>
      </w:pPr>
      <w:r w:rsidRPr="00C45EEA">
        <w:br w:type="page"/>
      </w:r>
    </w:p>
    <w:p w14:paraId="365C0E11" w14:textId="52B4DA51" w:rsidR="00533B9B" w:rsidRPr="00C45EEA" w:rsidRDefault="00B5606E" w:rsidP="00FB3242">
      <w:pPr>
        <w:pStyle w:val="Heading1"/>
        <w:pageBreakBefore w:val="0"/>
        <w:numPr>
          <w:ilvl w:val="0"/>
          <w:numId w:val="0"/>
        </w:numPr>
        <w:spacing w:after="120"/>
      </w:pPr>
      <w:bookmarkStart w:id="15" w:name="_Toc19520927"/>
      <w:bookmarkStart w:id="16" w:name="_Toc45634216"/>
      <w:bookmarkStart w:id="17" w:name="_Toc170309351"/>
      <w:bookmarkStart w:id="18" w:name="_Toc170309459"/>
      <w:proofErr w:type="spellStart"/>
      <w:r w:rsidRPr="00C45EEA">
        <w:lastRenderedPageBreak/>
        <w:t>Ngā</w:t>
      </w:r>
      <w:proofErr w:type="spellEnd"/>
      <w:r w:rsidRPr="00C45EEA">
        <w:t xml:space="preserve"> </w:t>
      </w:r>
      <w:proofErr w:type="spellStart"/>
      <w:r w:rsidRPr="00C45EEA">
        <w:t>tatau</w:t>
      </w:r>
      <w:proofErr w:type="spellEnd"/>
      <w:r w:rsidR="00A936D6" w:rsidRPr="00C45EEA">
        <w:t xml:space="preserve"> | Figures</w:t>
      </w:r>
      <w:bookmarkEnd w:id="15"/>
      <w:bookmarkEnd w:id="16"/>
      <w:bookmarkEnd w:id="17"/>
      <w:bookmarkEnd w:id="18"/>
    </w:p>
    <w:p w14:paraId="4B9FE636" w14:textId="3486DA98" w:rsidR="00FC63C3" w:rsidRDefault="00215AA5">
      <w:pPr>
        <w:pStyle w:val="TableofFigures"/>
        <w:tabs>
          <w:tab w:val="right" w:leader="dot" w:pos="10456"/>
        </w:tabs>
        <w:rPr>
          <w:rFonts w:asciiTheme="minorHAnsi" w:eastAsiaTheme="minorEastAsia" w:hAnsiTheme="minorHAnsi"/>
          <w:noProof/>
          <w:kern w:val="2"/>
          <w:sz w:val="24"/>
          <w:szCs w:val="24"/>
          <w:lang w:eastAsia="en-NZ"/>
          <w14:ligatures w14:val="standardContextual"/>
        </w:rPr>
      </w:pPr>
      <w:r w:rsidRPr="00C45EEA">
        <w:fldChar w:fldCharType="begin"/>
      </w:r>
      <w:r w:rsidRPr="00C45EEA">
        <w:instrText xml:space="preserve"> TOC \h \z \c "Figure" </w:instrText>
      </w:r>
      <w:r w:rsidRPr="00C45EEA">
        <w:fldChar w:fldCharType="separate"/>
      </w:r>
      <w:hyperlink w:anchor="_Toc170309501" w:history="1">
        <w:r w:rsidR="00FC63C3" w:rsidRPr="00304DC5">
          <w:rPr>
            <w:rStyle w:val="Hyperlink"/>
            <w:noProof/>
          </w:rPr>
          <w:t>Figure 3.1: Perinatal related mortality rates (per 1,000 births) 2007–2021</w:t>
        </w:r>
        <w:r w:rsidR="00FC63C3">
          <w:rPr>
            <w:noProof/>
            <w:webHidden/>
          </w:rPr>
          <w:tab/>
        </w:r>
        <w:r w:rsidR="00FC63C3">
          <w:rPr>
            <w:noProof/>
            <w:webHidden/>
          </w:rPr>
          <w:fldChar w:fldCharType="begin"/>
        </w:r>
        <w:r w:rsidR="00FC63C3">
          <w:rPr>
            <w:noProof/>
            <w:webHidden/>
          </w:rPr>
          <w:instrText xml:space="preserve"> PAGEREF _Toc170309501 \h </w:instrText>
        </w:r>
        <w:r w:rsidR="00FC63C3">
          <w:rPr>
            <w:noProof/>
            <w:webHidden/>
          </w:rPr>
        </w:r>
        <w:r w:rsidR="00FC63C3">
          <w:rPr>
            <w:noProof/>
            <w:webHidden/>
          </w:rPr>
          <w:fldChar w:fldCharType="separate"/>
        </w:r>
        <w:r w:rsidR="005E5141">
          <w:rPr>
            <w:noProof/>
            <w:webHidden/>
          </w:rPr>
          <w:t>16</w:t>
        </w:r>
        <w:r w:rsidR="00FC63C3">
          <w:rPr>
            <w:noProof/>
            <w:webHidden/>
          </w:rPr>
          <w:fldChar w:fldCharType="end"/>
        </w:r>
      </w:hyperlink>
    </w:p>
    <w:p w14:paraId="504F80BB" w14:textId="2FD724DE" w:rsidR="00FC63C3" w:rsidRDefault="00BC6CE2">
      <w:pPr>
        <w:pStyle w:val="TableofFigures"/>
        <w:tabs>
          <w:tab w:val="right" w:leader="dot" w:pos="10456"/>
        </w:tabs>
        <w:rPr>
          <w:rFonts w:asciiTheme="minorHAnsi" w:eastAsiaTheme="minorEastAsia" w:hAnsiTheme="minorHAnsi"/>
          <w:noProof/>
          <w:kern w:val="2"/>
          <w:sz w:val="24"/>
          <w:szCs w:val="24"/>
          <w:lang w:eastAsia="en-NZ"/>
          <w14:ligatures w14:val="standardContextual"/>
        </w:rPr>
      </w:pPr>
      <w:hyperlink w:anchor="_Toc170309502" w:history="1">
        <w:r w:rsidR="00FC63C3" w:rsidRPr="00304DC5">
          <w:rPr>
            <w:rStyle w:val="Hyperlink"/>
            <w:noProof/>
          </w:rPr>
          <w:t xml:space="preserve">Figure 3.2: Perinatal related mortality rates (per 1,000 births, with 95% confidence intervals) by </w:t>
        </w:r>
        <w:r w:rsidR="00FC63C3" w:rsidRPr="00FC63C3">
          <w:rPr>
            <w:rStyle w:val="Hyperlink"/>
            <w:noProof/>
          </w:rPr>
          <w:t>maternal</w:t>
        </w:r>
        <w:r w:rsidR="00FC63C3" w:rsidRPr="00304DC5">
          <w:rPr>
            <w:rStyle w:val="Hyperlink"/>
            <w:noProof/>
          </w:rPr>
          <w:t xml:space="preserve"> prioritised ethnic group 2012–2021</w:t>
        </w:r>
        <w:r w:rsidR="00FC63C3">
          <w:rPr>
            <w:noProof/>
            <w:webHidden/>
          </w:rPr>
          <w:tab/>
        </w:r>
        <w:r w:rsidR="00FC63C3">
          <w:rPr>
            <w:noProof/>
            <w:webHidden/>
          </w:rPr>
          <w:fldChar w:fldCharType="begin"/>
        </w:r>
        <w:r w:rsidR="00FC63C3">
          <w:rPr>
            <w:noProof/>
            <w:webHidden/>
          </w:rPr>
          <w:instrText xml:space="preserve"> PAGEREF _Toc170309502 \h </w:instrText>
        </w:r>
        <w:r w:rsidR="00FC63C3">
          <w:rPr>
            <w:noProof/>
            <w:webHidden/>
          </w:rPr>
        </w:r>
        <w:r w:rsidR="00FC63C3">
          <w:rPr>
            <w:noProof/>
            <w:webHidden/>
          </w:rPr>
          <w:fldChar w:fldCharType="separate"/>
        </w:r>
        <w:r w:rsidR="005E5141">
          <w:rPr>
            <w:noProof/>
            <w:webHidden/>
          </w:rPr>
          <w:t>31</w:t>
        </w:r>
        <w:r w:rsidR="00FC63C3">
          <w:rPr>
            <w:noProof/>
            <w:webHidden/>
          </w:rPr>
          <w:fldChar w:fldCharType="end"/>
        </w:r>
      </w:hyperlink>
    </w:p>
    <w:p w14:paraId="150A5AFB" w14:textId="15B9ACBD" w:rsidR="00FC63C3" w:rsidRDefault="00BC6CE2">
      <w:pPr>
        <w:pStyle w:val="TableofFigures"/>
        <w:tabs>
          <w:tab w:val="right" w:leader="dot" w:pos="10456"/>
        </w:tabs>
        <w:rPr>
          <w:rFonts w:asciiTheme="minorHAnsi" w:eastAsiaTheme="minorEastAsia" w:hAnsiTheme="minorHAnsi"/>
          <w:noProof/>
          <w:kern w:val="2"/>
          <w:sz w:val="24"/>
          <w:szCs w:val="24"/>
          <w:lang w:eastAsia="en-NZ"/>
          <w14:ligatures w14:val="standardContextual"/>
        </w:rPr>
      </w:pPr>
      <w:hyperlink w:anchor="_Toc170309503" w:history="1">
        <w:r w:rsidR="00FC63C3" w:rsidRPr="00304DC5">
          <w:rPr>
            <w:rStyle w:val="Hyperlink"/>
            <w:noProof/>
          </w:rPr>
          <w:t xml:space="preserve">Figure 3.3: Perinatal related mortality rates (per 1,000 births, with 95% confidence intervals) by </w:t>
        </w:r>
        <w:r w:rsidR="00FC63C3" w:rsidRPr="00FC63C3">
          <w:rPr>
            <w:rStyle w:val="Hyperlink"/>
            <w:noProof/>
          </w:rPr>
          <w:t>baby</w:t>
        </w:r>
        <w:r w:rsidR="00FC63C3" w:rsidRPr="00304DC5">
          <w:rPr>
            <w:rStyle w:val="Hyperlink"/>
            <w:noProof/>
          </w:rPr>
          <w:t xml:space="preserve"> prioritised ethnic group 2012–2021</w:t>
        </w:r>
        <w:r w:rsidR="00FC63C3">
          <w:rPr>
            <w:noProof/>
            <w:webHidden/>
          </w:rPr>
          <w:tab/>
        </w:r>
        <w:r w:rsidR="00FC63C3">
          <w:rPr>
            <w:noProof/>
            <w:webHidden/>
          </w:rPr>
          <w:fldChar w:fldCharType="begin"/>
        </w:r>
        <w:r w:rsidR="00FC63C3">
          <w:rPr>
            <w:noProof/>
            <w:webHidden/>
          </w:rPr>
          <w:instrText xml:space="preserve"> PAGEREF _Toc170309503 \h </w:instrText>
        </w:r>
        <w:r w:rsidR="00FC63C3">
          <w:rPr>
            <w:noProof/>
            <w:webHidden/>
          </w:rPr>
        </w:r>
        <w:r w:rsidR="00FC63C3">
          <w:rPr>
            <w:noProof/>
            <w:webHidden/>
          </w:rPr>
          <w:fldChar w:fldCharType="separate"/>
        </w:r>
        <w:r w:rsidR="005E5141">
          <w:rPr>
            <w:noProof/>
            <w:webHidden/>
          </w:rPr>
          <w:t>31</w:t>
        </w:r>
        <w:r w:rsidR="00FC63C3">
          <w:rPr>
            <w:noProof/>
            <w:webHidden/>
          </w:rPr>
          <w:fldChar w:fldCharType="end"/>
        </w:r>
      </w:hyperlink>
    </w:p>
    <w:p w14:paraId="495108E1" w14:textId="08EBB002" w:rsidR="00FC63C3" w:rsidRDefault="00BC6CE2">
      <w:pPr>
        <w:pStyle w:val="TableofFigures"/>
        <w:tabs>
          <w:tab w:val="right" w:leader="dot" w:pos="10456"/>
        </w:tabs>
        <w:rPr>
          <w:rFonts w:asciiTheme="minorHAnsi" w:eastAsiaTheme="minorEastAsia" w:hAnsiTheme="minorHAnsi"/>
          <w:noProof/>
          <w:kern w:val="2"/>
          <w:sz w:val="24"/>
          <w:szCs w:val="24"/>
          <w:lang w:eastAsia="en-NZ"/>
          <w14:ligatures w14:val="standardContextual"/>
        </w:rPr>
      </w:pPr>
      <w:hyperlink w:anchor="_Toc170309504" w:history="1">
        <w:r w:rsidR="00FC63C3" w:rsidRPr="00304DC5">
          <w:rPr>
            <w:rStyle w:val="Hyperlink"/>
            <w:noProof/>
          </w:rPr>
          <w:t>Figure 3.4: Neonatal death risk (per 1,000 ongoing pregnancies) by gestation at birth and maternal ethnicity excluding congenital anomalies 2012–2021</w:t>
        </w:r>
        <w:r w:rsidR="00FC63C3">
          <w:rPr>
            <w:noProof/>
            <w:webHidden/>
          </w:rPr>
          <w:tab/>
        </w:r>
        <w:r w:rsidR="00FC63C3">
          <w:rPr>
            <w:noProof/>
            <w:webHidden/>
          </w:rPr>
          <w:fldChar w:fldCharType="begin"/>
        </w:r>
        <w:r w:rsidR="00FC63C3">
          <w:rPr>
            <w:noProof/>
            <w:webHidden/>
          </w:rPr>
          <w:instrText xml:space="preserve"> PAGEREF _Toc170309504 \h </w:instrText>
        </w:r>
        <w:r w:rsidR="00FC63C3">
          <w:rPr>
            <w:noProof/>
            <w:webHidden/>
          </w:rPr>
        </w:r>
        <w:r w:rsidR="00FC63C3">
          <w:rPr>
            <w:noProof/>
            <w:webHidden/>
          </w:rPr>
          <w:fldChar w:fldCharType="separate"/>
        </w:r>
        <w:r w:rsidR="005E5141">
          <w:rPr>
            <w:noProof/>
            <w:webHidden/>
          </w:rPr>
          <w:t>34</w:t>
        </w:r>
        <w:r w:rsidR="00FC63C3">
          <w:rPr>
            <w:noProof/>
            <w:webHidden/>
          </w:rPr>
          <w:fldChar w:fldCharType="end"/>
        </w:r>
      </w:hyperlink>
    </w:p>
    <w:p w14:paraId="44CE7455" w14:textId="2F3807A6" w:rsidR="00FC63C3" w:rsidRDefault="00BC6CE2">
      <w:pPr>
        <w:pStyle w:val="TableofFigures"/>
        <w:tabs>
          <w:tab w:val="right" w:leader="dot" w:pos="10456"/>
        </w:tabs>
        <w:rPr>
          <w:rFonts w:asciiTheme="minorHAnsi" w:eastAsiaTheme="minorEastAsia" w:hAnsiTheme="minorHAnsi"/>
          <w:noProof/>
          <w:kern w:val="2"/>
          <w:sz w:val="24"/>
          <w:szCs w:val="24"/>
          <w:lang w:eastAsia="en-NZ"/>
          <w14:ligatures w14:val="standardContextual"/>
        </w:rPr>
      </w:pPr>
      <w:hyperlink w:anchor="_Toc170309505" w:history="1">
        <w:r w:rsidR="00FC63C3" w:rsidRPr="00304DC5">
          <w:rPr>
            <w:rStyle w:val="Hyperlink"/>
            <w:noProof/>
          </w:rPr>
          <w:t>Figure 3.5: Perinatal related mortality rates (per 1,000 births, with 95% confidence intervals) by maternal age and maternal prioritised ethnic group 2012–2021</w:t>
        </w:r>
        <w:r w:rsidR="00FC63C3">
          <w:rPr>
            <w:noProof/>
            <w:webHidden/>
          </w:rPr>
          <w:tab/>
        </w:r>
        <w:r w:rsidR="00FC63C3">
          <w:rPr>
            <w:noProof/>
            <w:webHidden/>
          </w:rPr>
          <w:fldChar w:fldCharType="begin"/>
        </w:r>
        <w:r w:rsidR="00FC63C3">
          <w:rPr>
            <w:noProof/>
            <w:webHidden/>
          </w:rPr>
          <w:instrText xml:space="preserve"> PAGEREF _Toc170309505 \h </w:instrText>
        </w:r>
        <w:r w:rsidR="00FC63C3">
          <w:rPr>
            <w:noProof/>
            <w:webHidden/>
          </w:rPr>
        </w:r>
        <w:r w:rsidR="00FC63C3">
          <w:rPr>
            <w:noProof/>
            <w:webHidden/>
          </w:rPr>
          <w:fldChar w:fldCharType="separate"/>
        </w:r>
        <w:r w:rsidR="005E5141">
          <w:rPr>
            <w:noProof/>
            <w:webHidden/>
          </w:rPr>
          <w:t>36</w:t>
        </w:r>
        <w:r w:rsidR="00FC63C3">
          <w:rPr>
            <w:noProof/>
            <w:webHidden/>
          </w:rPr>
          <w:fldChar w:fldCharType="end"/>
        </w:r>
      </w:hyperlink>
    </w:p>
    <w:p w14:paraId="3F51BD7E" w14:textId="3A017452" w:rsidR="00FC63C3" w:rsidRDefault="00BC6CE2">
      <w:pPr>
        <w:pStyle w:val="TableofFigures"/>
        <w:tabs>
          <w:tab w:val="right" w:leader="dot" w:pos="10456"/>
        </w:tabs>
        <w:rPr>
          <w:rFonts w:asciiTheme="minorHAnsi" w:eastAsiaTheme="minorEastAsia" w:hAnsiTheme="minorHAnsi"/>
          <w:noProof/>
          <w:kern w:val="2"/>
          <w:sz w:val="24"/>
          <w:szCs w:val="24"/>
          <w:lang w:eastAsia="en-NZ"/>
          <w14:ligatures w14:val="standardContextual"/>
        </w:rPr>
      </w:pPr>
      <w:hyperlink w:anchor="_Toc170309506" w:history="1">
        <w:r w:rsidR="00FC63C3" w:rsidRPr="00304DC5">
          <w:rPr>
            <w:rStyle w:val="Hyperlink"/>
            <w:noProof/>
          </w:rPr>
          <w:t>Figure 3.6: Perinatal death classification (PSANZ-PDC) specific perinatal related mortality rates (per 1,000 births, with 95% confidence intervals) (excluding congenital anomalies) by NZDep quintile 2012–2021</w:t>
        </w:r>
        <w:r w:rsidR="00FC63C3">
          <w:rPr>
            <w:noProof/>
            <w:webHidden/>
          </w:rPr>
          <w:tab/>
        </w:r>
        <w:r w:rsidR="00FC63C3">
          <w:rPr>
            <w:noProof/>
            <w:webHidden/>
          </w:rPr>
          <w:fldChar w:fldCharType="begin"/>
        </w:r>
        <w:r w:rsidR="00FC63C3">
          <w:rPr>
            <w:noProof/>
            <w:webHidden/>
          </w:rPr>
          <w:instrText xml:space="preserve"> PAGEREF _Toc170309506 \h </w:instrText>
        </w:r>
        <w:r w:rsidR="00FC63C3">
          <w:rPr>
            <w:noProof/>
            <w:webHidden/>
          </w:rPr>
        </w:r>
        <w:r w:rsidR="00FC63C3">
          <w:rPr>
            <w:noProof/>
            <w:webHidden/>
          </w:rPr>
          <w:fldChar w:fldCharType="separate"/>
        </w:r>
        <w:r w:rsidR="005E5141">
          <w:rPr>
            <w:noProof/>
            <w:webHidden/>
          </w:rPr>
          <w:t>38</w:t>
        </w:r>
        <w:r w:rsidR="00FC63C3">
          <w:rPr>
            <w:noProof/>
            <w:webHidden/>
          </w:rPr>
          <w:fldChar w:fldCharType="end"/>
        </w:r>
      </w:hyperlink>
    </w:p>
    <w:p w14:paraId="3DDF51BB" w14:textId="59157397" w:rsidR="00FC63C3" w:rsidRDefault="00BC6CE2">
      <w:pPr>
        <w:pStyle w:val="TableofFigures"/>
        <w:tabs>
          <w:tab w:val="right" w:leader="dot" w:pos="10456"/>
        </w:tabs>
        <w:rPr>
          <w:rFonts w:asciiTheme="minorHAnsi" w:eastAsiaTheme="minorEastAsia" w:hAnsiTheme="minorHAnsi"/>
          <w:noProof/>
          <w:kern w:val="2"/>
          <w:sz w:val="24"/>
          <w:szCs w:val="24"/>
          <w:lang w:eastAsia="en-NZ"/>
          <w14:ligatures w14:val="standardContextual"/>
        </w:rPr>
      </w:pPr>
      <w:hyperlink w:anchor="_Toc170309507" w:history="1">
        <w:r w:rsidR="00FC63C3" w:rsidRPr="00304DC5">
          <w:rPr>
            <w:rStyle w:val="Hyperlink"/>
            <w:noProof/>
          </w:rPr>
          <w:t>Figure 3.7: Perinatal related mortality rates (per 1,000 births) by urban/rural residence and maternal prioritised ethnic group (with 95% confidence intervals) 2012–2021</w:t>
        </w:r>
        <w:r w:rsidR="00FC63C3">
          <w:rPr>
            <w:noProof/>
            <w:webHidden/>
          </w:rPr>
          <w:tab/>
        </w:r>
        <w:r w:rsidR="00FC63C3">
          <w:rPr>
            <w:noProof/>
            <w:webHidden/>
          </w:rPr>
          <w:fldChar w:fldCharType="begin"/>
        </w:r>
        <w:r w:rsidR="00FC63C3">
          <w:rPr>
            <w:noProof/>
            <w:webHidden/>
          </w:rPr>
          <w:instrText xml:space="preserve"> PAGEREF _Toc170309507 \h </w:instrText>
        </w:r>
        <w:r w:rsidR="00FC63C3">
          <w:rPr>
            <w:noProof/>
            <w:webHidden/>
          </w:rPr>
        </w:r>
        <w:r w:rsidR="00FC63C3">
          <w:rPr>
            <w:noProof/>
            <w:webHidden/>
          </w:rPr>
          <w:fldChar w:fldCharType="separate"/>
        </w:r>
        <w:r w:rsidR="005E5141">
          <w:rPr>
            <w:noProof/>
            <w:webHidden/>
          </w:rPr>
          <w:t>39</w:t>
        </w:r>
        <w:r w:rsidR="00FC63C3">
          <w:rPr>
            <w:noProof/>
            <w:webHidden/>
          </w:rPr>
          <w:fldChar w:fldCharType="end"/>
        </w:r>
      </w:hyperlink>
    </w:p>
    <w:p w14:paraId="3B4F4D4C" w14:textId="501E98C0" w:rsidR="00FC63C3" w:rsidRDefault="00BC6CE2">
      <w:pPr>
        <w:pStyle w:val="TableofFigures"/>
        <w:tabs>
          <w:tab w:val="right" w:leader="dot" w:pos="10456"/>
        </w:tabs>
        <w:rPr>
          <w:rFonts w:asciiTheme="minorHAnsi" w:eastAsiaTheme="minorEastAsia" w:hAnsiTheme="minorHAnsi"/>
          <w:noProof/>
          <w:kern w:val="2"/>
          <w:sz w:val="24"/>
          <w:szCs w:val="24"/>
          <w:lang w:eastAsia="en-NZ"/>
          <w14:ligatures w14:val="standardContextual"/>
        </w:rPr>
      </w:pPr>
      <w:hyperlink w:anchor="_Toc170309508" w:history="1">
        <w:r w:rsidR="00FC63C3" w:rsidRPr="00304DC5">
          <w:rPr>
            <w:rStyle w:val="Hyperlink"/>
            <w:noProof/>
          </w:rPr>
          <w:t>Figure 3.8: Perinatal related mortality rates (per 1,000 births, with 95% confidence intervals) by DHB of maternal residence compared with Aotearoa perinatal related mortality 2012–2021</w:t>
        </w:r>
        <w:r w:rsidR="00FC63C3">
          <w:rPr>
            <w:noProof/>
            <w:webHidden/>
          </w:rPr>
          <w:tab/>
        </w:r>
        <w:r w:rsidR="00FC63C3">
          <w:rPr>
            <w:noProof/>
            <w:webHidden/>
          </w:rPr>
          <w:fldChar w:fldCharType="begin"/>
        </w:r>
        <w:r w:rsidR="00FC63C3">
          <w:rPr>
            <w:noProof/>
            <w:webHidden/>
          </w:rPr>
          <w:instrText xml:space="preserve"> PAGEREF _Toc170309508 \h </w:instrText>
        </w:r>
        <w:r w:rsidR="00FC63C3">
          <w:rPr>
            <w:noProof/>
            <w:webHidden/>
          </w:rPr>
        </w:r>
        <w:r w:rsidR="00FC63C3">
          <w:rPr>
            <w:noProof/>
            <w:webHidden/>
          </w:rPr>
          <w:fldChar w:fldCharType="separate"/>
        </w:r>
        <w:r w:rsidR="005E5141">
          <w:rPr>
            <w:noProof/>
            <w:webHidden/>
          </w:rPr>
          <w:t>41</w:t>
        </w:r>
        <w:r w:rsidR="00FC63C3">
          <w:rPr>
            <w:noProof/>
            <w:webHidden/>
          </w:rPr>
          <w:fldChar w:fldCharType="end"/>
        </w:r>
      </w:hyperlink>
    </w:p>
    <w:p w14:paraId="6C5538B2" w14:textId="0C2DD823" w:rsidR="00FC63C3" w:rsidRDefault="00BC6CE2">
      <w:pPr>
        <w:pStyle w:val="TableofFigures"/>
        <w:tabs>
          <w:tab w:val="right" w:leader="dot" w:pos="10456"/>
        </w:tabs>
        <w:rPr>
          <w:rFonts w:asciiTheme="minorHAnsi" w:eastAsiaTheme="minorEastAsia" w:hAnsiTheme="minorHAnsi"/>
          <w:noProof/>
          <w:kern w:val="2"/>
          <w:sz w:val="24"/>
          <w:szCs w:val="24"/>
          <w:lang w:eastAsia="en-NZ"/>
          <w14:ligatures w14:val="standardContextual"/>
        </w:rPr>
      </w:pPr>
      <w:hyperlink w:anchor="_Toc170309509" w:history="1">
        <w:r w:rsidR="00FC63C3" w:rsidRPr="00304DC5">
          <w:rPr>
            <w:rStyle w:val="Hyperlink"/>
            <w:noProof/>
          </w:rPr>
          <w:t>Figure 3.9: Stillbirth rates (per 1,000 births, with 95% confidence intervals) by DHB of maternal residence compared with average stillbirth rates 2012–2021</w:t>
        </w:r>
        <w:r w:rsidR="00FC63C3">
          <w:rPr>
            <w:noProof/>
            <w:webHidden/>
          </w:rPr>
          <w:tab/>
        </w:r>
        <w:r w:rsidR="00FC63C3">
          <w:rPr>
            <w:noProof/>
            <w:webHidden/>
          </w:rPr>
          <w:fldChar w:fldCharType="begin"/>
        </w:r>
        <w:r w:rsidR="00FC63C3">
          <w:rPr>
            <w:noProof/>
            <w:webHidden/>
          </w:rPr>
          <w:instrText xml:space="preserve"> PAGEREF _Toc170309509 \h </w:instrText>
        </w:r>
        <w:r w:rsidR="00FC63C3">
          <w:rPr>
            <w:noProof/>
            <w:webHidden/>
          </w:rPr>
        </w:r>
        <w:r w:rsidR="00FC63C3">
          <w:rPr>
            <w:noProof/>
            <w:webHidden/>
          </w:rPr>
          <w:fldChar w:fldCharType="separate"/>
        </w:r>
        <w:r w:rsidR="005E5141">
          <w:rPr>
            <w:noProof/>
            <w:webHidden/>
          </w:rPr>
          <w:t>42</w:t>
        </w:r>
        <w:r w:rsidR="00FC63C3">
          <w:rPr>
            <w:noProof/>
            <w:webHidden/>
          </w:rPr>
          <w:fldChar w:fldCharType="end"/>
        </w:r>
      </w:hyperlink>
    </w:p>
    <w:p w14:paraId="1C6CE792" w14:textId="29D0B8ED" w:rsidR="00FC63C3" w:rsidRDefault="00BC6CE2">
      <w:pPr>
        <w:pStyle w:val="TableofFigures"/>
        <w:tabs>
          <w:tab w:val="right" w:leader="dot" w:pos="10456"/>
        </w:tabs>
        <w:rPr>
          <w:rFonts w:asciiTheme="minorHAnsi" w:eastAsiaTheme="minorEastAsia" w:hAnsiTheme="minorHAnsi"/>
          <w:noProof/>
          <w:kern w:val="2"/>
          <w:sz w:val="24"/>
          <w:szCs w:val="24"/>
          <w:lang w:eastAsia="en-NZ"/>
          <w14:ligatures w14:val="standardContextual"/>
        </w:rPr>
      </w:pPr>
      <w:hyperlink w:anchor="_Toc170309510" w:history="1">
        <w:r w:rsidR="00FC63C3" w:rsidRPr="00304DC5">
          <w:rPr>
            <w:rStyle w:val="Hyperlink"/>
            <w:noProof/>
          </w:rPr>
          <w:t>Figure 3.10: Neonatal mortality rates (per 1,000 live births, with 95% confidence intervals) by DHB of maternal residence compared with Aotearoa neonatal mortality 2012–2021</w:t>
        </w:r>
        <w:r w:rsidR="00FC63C3">
          <w:rPr>
            <w:noProof/>
            <w:webHidden/>
          </w:rPr>
          <w:tab/>
        </w:r>
        <w:r w:rsidR="00FC63C3">
          <w:rPr>
            <w:noProof/>
            <w:webHidden/>
          </w:rPr>
          <w:fldChar w:fldCharType="begin"/>
        </w:r>
        <w:r w:rsidR="00FC63C3">
          <w:rPr>
            <w:noProof/>
            <w:webHidden/>
          </w:rPr>
          <w:instrText xml:space="preserve"> PAGEREF _Toc170309510 \h </w:instrText>
        </w:r>
        <w:r w:rsidR="00FC63C3">
          <w:rPr>
            <w:noProof/>
            <w:webHidden/>
          </w:rPr>
        </w:r>
        <w:r w:rsidR="00FC63C3">
          <w:rPr>
            <w:noProof/>
            <w:webHidden/>
          </w:rPr>
          <w:fldChar w:fldCharType="separate"/>
        </w:r>
        <w:r w:rsidR="005E5141">
          <w:rPr>
            <w:noProof/>
            <w:webHidden/>
          </w:rPr>
          <w:t>43</w:t>
        </w:r>
        <w:r w:rsidR="00FC63C3">
          <w:rPr>
            <w:noProof/>
            <w:webHidden/>
          </w:rPr>
          <w:fldChar w:fldCharType="end"/>
        </w:r>
      </w:hyperlink>
    </w:p>
    <w:p w14:paraId="18FC9CE4" w14:textId="59750178" w:rsidR="00FC63C3" w:rsidRDefault="00BC6CE2">
      <w:pPr>
        <w:pStyle w:val="TableofFigures"/>
        <w:tabs>
          <w:tab w:val="right" w:leader="dot" w:pos="10456"/>
        </w:tabs>
        <w:rPr>
          <w:rFonts w:asciiTheme="minorHAnsi" w:eastAsiaTheme="minorEastAsia" w:hAnsiTheme="minorHAnsi"/>
          <w:noProof/>
          <w:kern w:val="2"/>
          <w:sz w:val="24"/>
          <w:szCs w:val="24"/>
          <w:lang w:eastAsia="en-NZ"/>
          <w14:ligatures w14:val="standardContextual"/>
        </w:rPr>
      </w:pPr>
      <w:hyperlink w:anchor="_Toc170309511" w:history="1">
        <w:r w:rsidR="00FC63C3" w:rsidRPr="00304DC5">
          <w:rPr>
            <w:rStyle w:val="Hyperlink"/>
            <w:noProof/>
          </w:rPr>
          <w:t>Figure 3.11: Perinatal related mortality rates by month (per 1,000 births) 2017–2021</w:t>
        </w:r>
        <w:r w:rsidR="00FC63C3">
          <w:rPr>
            <w:noProof/>
            <w:webHidden/>
          </w:rPr>
          <w:tab/>
        </w:r>
        <w:r w:rsidR="00FC63C3">
          <w:rPr>
            <w:noProof/>
            <w:webHidden/>
          </w:rPr>
          <w:fldChar w:fldCharType="begin"/>
        </w:r>
        <w:r w:rsidR="00FC63C3">
          <w:rPr>
            <w:noProof/>
            <w:webHidden/>
          </w:rPr>
          <w:instrText xml:space="preserve"> PAGEREF _Toc170309511 \h </w:instrText>
        </w:r>
        <w:r w:rsidR="00FC63C3">
          <w:rPr>
            <w:noProof/>
            <w:webHidden/>
          </w:rPr>
        </w:r>
        <w:r w:rsidR="00FC63C3">
          <w:rPr>
            <w:noProof/>
            <w:webHidden/>
          </w:rPr>
          <w:fldChar w:fldCharType="separate"/>
        </w:r>
        <w:r w:rsidR="005E5141">
          <w:rPr>
            <w:noProof/>
            <w:webHidden/>
          </w:rPr>
          <w:t>46</w:t>
        </w:r>
        <w:r w:rsidR="00FC63C3">
          <w:rPr>
            <w:noProof/>
            <w:webHidden/>
          </w:rPr>
          <w:fldChar w:fldCharType="end"/>
        </w:r>
      </w:hyperlink>
    </w:p>
    <w:p w14:paraId="2E1B89EE" w14:textId="67921219" w:rsidR="00FC63C3" w:rsidRDefault="00BC6CE2">
      <w:pPr>
        <w:pStyle w:val="TableofFigures"/>
        <w:tabs>
          <w:tab w:val="right" w:leader="dot" w:pos="10456"/>
        </w:tabs>
        <w:rPr>
          <w:rFonts w:asciiTheme="minorHAnsi" w:eastAsiaTheme="minorEastAsia" w:hAnsiTheme="minorHAnsi"/>
          <w:noProof/>
          <w:kern w:val="2"/>
          <w:sz w:val="24"/>
          <w:szCs w:val="24"/>
          <w:lang w:eastAsia="en-NZ"/>
          <w14:ligatures w14:val="standardContextual"/>
        </w:rPr>
      </w:pPr>
      <w:hyperlink w:anchor="_Toc170309512" w:history="1">
        <w:r w:rsidR="00FC63C3" w:rsidRPr="00304DC5">
          <w:rPr>
            <w:rStyle w:val="Hyperlink"/>
            <w:noProof/>
          </w:rPr>
          <w:t>Figure 4.1: Neonatal encephalopathy annual and 3-year rolling rates (per 1,000 term births 2010–2021 and all births ≥35 weeks’ gestation annual rate from 2016)</w:t>
        </w:r>
        <w:r w:rsidR="00FC63C3">
          <w:rPr>
            <w:noProof/>
            <w:webHidden/>
          </w:rPr>
          <w:tab/>
        </w:r>
        <w:r w:rsidR="00FC63C3">
          <w:rPr>
            <w:noProof/>
            <w:webHidden/>
          </w:rPr>
          <w:fldChar w:fldCharType="begin"/>
        </w:r>
        <w:r w:rsidR="00FC63C3">
          <w:rPr>
            <w:noProof/>
            <w:webHidden/>
          </w:rPr>
          <w:instrText xml:space="preserve"> PAGEREF _Toc170309512 \h </w:instrText>
        </w:r>
        <w:r w:rsidR="00FC63C3">
          <w:rPr>
            <w:noProof/>
            <w:webHidden/>
          </w:rPr>
        </w:r>
        <w:r w:rsidR="00FC63C3">
          <w:rPr>
            <w:noProof/>
            <w:webHidden/>
          </w:rPr>
          <w:fldChar w:fldCharType="separate"/>
        </w:r>
        <w:r w:rsidR="005E5141">
          <w:rPr>
            <w:noProof/>
            <w:webHidden/>
          </w:rPr>
          <w:t>66</w:t>
        </w:r>
        <w:r w:rsidR="00FC63C3">
          <w:rPr>
            <w:noProof/>
            <w:webHidden/>
          </w:rPr>
          <w:fldChar w:fldCharType="end"/>
        </w:r>
      </w:hyperlink>
    </w:p>
    <w:p w14:paraId="718744A7" w14:textId="7E628229" w:rsidR="00FC63C3" w:rsidRDefault="00BC6CE2">
      <w:pPr>
        <w:pStyle w:val="TableofFigures"/>
        <w:tabs>
          <w:tab w:val="right" w:leader="dot" w:pos="10456"/>
        </w:tabs>
        <w:rPr>
          <w:rFonts w:asciiTheme="minorHAnsi" w:eastAsiaTheme="minorEastAsia" w:hAnsiTheme="minorHAnsi"/>
          <w:noProof/>
          <w:kern w:val="2"/>
          <w:sz w:val="24"/>
          <w:szCs w:val="24"/>
          <w:lang w:eastAsia="en-NZ"/>
          <w14:ligatures w14:val="standardContextual"/>
        </w:rPr>
      </w:pPr>
      <w:hyperlink w:anchor="_Toc170309513" w:history="1">
        <w:r w:rsidR="00FC63C3" w:rsidRPr="00304DC5">
          <w:rPr>
            <w:rStyle w:val="Hyperlink"/>
            <w:noProof/>
          </w:rPr>
          <w:t>Figure 4.2: Neonatal encephalopathy rates (per 1,000 births at ≥35 weeks’ gestation, with 95% confidence intervals) by maternal prioritised ethnic group 2017–2021</w:t>
        </w:r>
        <w:r w:rsidR="00FC63C3">
          <w:rPr>
            <w:noProof/>
            <w:webHidden/>
          </w:rPr>
          <w:tab/>
        </w:r>
        <w:r w:rsidR="00FC63C3">
          <w:rPr>
            <w:noProof/>
            <w:webHidden/>
          </w:rPr>
          <w:fldChar w:fldCharType="begin"/>
        </w:r>
        <w:r w:rsidR="00FC63C3">
          <w:rPr>
            <w:noProof/>
            <w:webHidden/>
          </w:rPr>
          <w:instrText xml:space="preserve"> PAGEREF _Toc170309513 \h </w:instrText>
        </w:r>
        <w:r w:rsidR="00FC63C3">
          <w:rPr>
            <w:noProof/>
            <w:webHidden/>
          </w:rPr>
        </w:r>
        <w:r w:rsidR="00FC63C3">
          <w:rPr>
            <w:noProof/>
            <w:webHidden/>
          </w:rPr>
          <w:fldChar w:fldCharType="separate"/>
        </w:r>
        <w:r w:rsidR="005E5141">
          <w:rPr>
            <w:noProof/>
            <w:webHidden/>
          </w:rPr>
          <w:t>67</w:t>
        </w:r>
        <w:r w:rsidR="00FC63C3">
          <w:rPr>
            <w:noProof/>
            <w:webHidden/>
          </w:rPr>
          <w:fldChar w:fldCharType="end"/>
        </w:r>
      </w:hyperlink>
    </w:p>
    <w:p w14:paraId="6D61A8A9" w14:textId="3BACD5A4" w:rsidR="00FC63C3" w:rsidRDefault="00BC6CE2">
      <w:pPr>
        <w:pStyle w:val="TableofFigures"/>
        <w:tabs>
          <w:tab w:val="right" w:leader="dot" w:pos="10456"/>
        </w:tabs>
        <w:rPr>
          <w:rFonts w:asciiTheme="minorHAnsi" w:eastAsiaTheme="minorEastAsia" w:hAnsiTheme="minorHAnsi"/>
          <w:noProof/>
          <w:kern w:val="2"/>
          <w:sz w:val="24"/>
          <w:szCs w:val="24"/>
          <w:lang w:eastAsia="en-NZ"/>
          <w14:ligatures w14:val="standardContextual"/>
        </w:rPr>
      </w:pPr>
      <w:hyperlink w:anchor="_Toc170309514" w:history="1">
        <w:r w:rsidR="00FC63C3" w:rsidRPr="00304DC5">
          <w:rPr>
            <w:rStyle w:val="Hyperlink"/>
            <w:noProof/>
          </w:rPr>
          <w:t>Figure 4.3: Neonatal encephalopathy rates (per 1,000 births at ≥35 weeks’ gestation, with 95% confidence intervals) by NZDep quintile 2017–2021</w:t>
        </w:r>
        <w:r w:rsidR="00FC63C3">
          <w:rPr>
            <w:noProof/>
            <w:webHidden/>
          </w:rPr>
          <w:tab/>
        </w:r>
        <w:r w:rsidR="00FC63C3">
          <w:rPr>
            <w:noProof/>
            <w:webHidden/>
          </w:rPr>
          <w:fldChar w:fldCharType="begin"/>
        </w:r>
        <w:r w:rsidR="00FC63C3">
          <w:rPr>
            <w:noProof/>
            <w:webHidden/>
          </w:rPr>
          <w:instrText xml:space="preserve"> PAGEREF _Toc170309514 \h </w:instrText>
        </w:r>
        <w:r w:rsidR="00FC63C3">
          <w:rPr>
            <w:noProof/>
            <w:webHidden/>
          </w:rPr>
        </w:r>
        <w:r w:rsidR="00FC63C3">
          <w:rPr>
            <w:noProof/>
            <w:webHidden/>
          </w:rPr>
          <w:fldChar w:fldCharType="separate"/>
        </w:r>
        <w:r w:rsidR="005E5141">
          <w:rPr>
            <w:noProof/>
            <w:webHidden/>
          </w:rPr>
          <w:t>68</w:t>
        </w:r>
        <w:r w:rsidR="00FC63C3">
          <w:rPr>
            <w:noProof/>
            <w:webHidden/>
          </w:rPr>
          <w:fldChar w:fldCharType="end"/>
        </w:r>
      </w:hyperlink>
    </w:p>
    <w:p w14:paraId="56904E1C" w14:textId="62F7A623" w:rsidR="00FC63C3" w:rsidRDefault="00BC6CE2">
      <w:pPr>
        <w:pStyle w:val="TableofFigures"/>
        <w:tabs>
          <w:tab w:val="right" w:leader="dot" w:pos="10456"/>
        </w:tabs>
        <w:rPr>
          <w:rFonts w:asciiTheme="minorHAnsi" w:eastAsiaTheme="minorEastAsia" w:hAnsiTheme="minorHAnsi"/>
          <w:noProof/>
          <w:kern w:val="2"/>
          <w:sz w:val="24"/>
          <w:szCs w:val="24"/>
          <w:lang w:eastAsia="en-NZ"/>
          <w14:ligatures w14:val="standardContextual"/>
        </w:rPr>
      </w:pPr>
      <w:hyperlink w:anchor="_Toc170309515" w:history="1">
        <w:r w:rsidR="00FC63C3" w:rsidRPr="00304DC5">
          <w:rPr>
            <w:rStyle w:val="Hyperlink"/>
            <w:noProof/>
          </w:rPr>
          <w:t>Figure 4.4: Neonatal encephalopathy rates (per 1,000 births at ≥35 weeks’ gestation, with 95% confidence intervals) by DHB of maternal residence (compared with all of New Zealand neonatal encephalopathy rate) 2017–2021</w:t>
        </w:r>
        <w:r w:rsidR="00FC63C3">
          <w:rPr>
            <w:noProof/>
            <w:webHidden/>
          </w:rPr>
          <w:tab/>
        </w:r>
        <w:r w:rsidR="00FC63C3">
          <w:rPr>
            <w:noProof/>
            <w:webHidden/>
          </w:rPr>
          <w:fldChar w:fldCharType="begin"/>
        </w:r>
        <w:r w:rsidR="00FC63C3">
          <w:rPr>
            <w:noProof/>
            <w:webHidden/>
          </w:rPr>
          <w:instrText xml:space="preserve"> PAGEREF _Toc170309515 \h </w:instrText>
        </w:r>
        <w:r w:rsidR="00FC63C3">
          <w:rPr>
            <w:noProof/>
            <w:webHidden/>
          </w:rPr>
        </w:r>
        <w:r w:rsidR="00FC63C3">
          <w:rPr>
            <w:noProof/>
            <w:webHidden/>
          </w:rPr>
          <w:fldChar w:fldCharType="separate"/>
        </w:r>
        <w:r w:rsidR="005E5141">
          <w:rPr>
            <w:noProof/>
            <w:webHidden/>
          </w:rPr>
          <w:t>69</w:t>
        </w:r>
        <w:r w:rsidR="00FC63C3">
          <w:rPr>
            <w:noProof/>
            <w:webHidden/>
          </w:rPr>
          <w:fldChar w:fldCharType="end"/>
        </w:r>
      </w:hyperlink>
    </w:p>
    <w:p w14:paraId="7911659B" w14:textId="099C69B4" w:rsidR="00FC63C3" w:rsidRDefault="00BC6CE2">
      <w:pPr>
        <w:pStyle w:val="TableofFigures"/>
        <w:tabs>
          <w:tab w:val="right" w:leader="dot" w:pos="10456"/>
        </w:tabs>
        <w:rPr>
          <w:rFonts w:asciiTheme="minorHAnsi" w:eastAsiaTheme="minorEastAsia" w:hAnsiTheme="minorHAnsi"/>
          <w:noProof/>
          <w:kern w:val="2"/>
          <w:sz w:val="24"/>
          <w:szCs w:val="24"/>
          <w:lang w:eastAsia="en-NZ"/>
          <w14:ligatures w14:val="standardContextual"/>
        </w:rPr>
      </w:pPr>
      <w:hyperlink w:anchor="_Toc170309516" w:history="1">
        <w:r w:rsidR="00FC63C3" w:rsidRPr="00304DC5">
          <w:rPr>
            <w:rStyle w:val="Hyperlink"/>
            <w:noProof/>
          </w:rPr>
          <w:t>Figure 4.5: Neonatal encephalopathy rates by gestation (per 1,000 births at ≥35 weeks’ gestation with 95% confidence intervals) 2017–2021</w:t>
        </w:r>
        <w:r w:rsidR="00FC63C3">
          <w:rPr>
            <w:noProof/>
            <w:webHidden/>
          </w:rPr>
          <w:tab/>
        </w:r>
        <w:r w:rsidR="00FC63C3">
          <w:rPr>
            <w:noProof/>
            <w:webHidden/>
          </w:rPr>
          <w:fldChar w:fldCharType="begin"/>
        </w:r>
        <w:r w:rsidR="00FC63C3">
          <w:rPr>
            <w:noProof/>
            <w:webHidden/>
          </w:rPr>
          <w:instrText xml:space="preserve"> PAGEREF _Toc170309516 \h </w:instrText>
        </w:r>
        <w:r w:rsidR="00FC63C3">
          <w:rPr>
            <w:noProof/>
            <w:webHidden/>
          </w:rPr>
        </w:r>
        <w:r w:rsidR="00FC63C3">
          <w:rPr>
            <w:noProof/>
            <w:webHidden/>
          </w:rPr>
          <w:fldChar w:fldCharType="separate"/>
        </w:r>
        <w:r w:rsidR="005E5141">
          <w:rPr>
            <w:noProof/>
            <w:webHidden/>
          </w:rPr>
          <w:t>70</w:t>
        </w:r>
        <w:r w:rsidR="00FC63C3">
          <w:rPr>
            <w:noProof/>
            <w:webHidden/>
          </w:rPr>
          <w:fldChar w:fldCharType="end"/>
        </w:r>
      </w:hyperlink>
    </w:p>
    <w:p w14:paraId="2B73D88E" w14:textId="379E4CE4" w:rsidR="00FC63C3" w:rsidRDefault="00BC6CE2">
      <w:pPr>
        <w:pStyle w:val="TableofFigures"/>
        <w:tabs>
          <w:tab w:val="right" w:leader="dot" w:pos="10456"/>
        </w:tabs>
        <w:rPr>
          <w:rFonts w:asciiTheme="minorHAnsi" w:eastAsiaTheme="minorEastAsia" w:hAnsiTheme="minorHAnsi"/>
          <w:noProof/>
          <w:kern w:val="2"/>
          <w:sz w:val="24"/>
          <w:szCs w:val="24"/>
          <w:lang w:eastAsia="en-NZ"/>
          <w14:ligatures w14:val="standardContextual"/>
        </w:rPr>
      </w:pPr>
      <w:hyperlink w:anchor="_Toc170309517" w:history="1">
        <w:r w:rsidR="00FC63C3" w:rsidRPr="00304DC5">
          <w:rPr>
            <w:rStyle w:val="Hyperlink"/>
            <w:noProof/>
          </w:rPr>
          <w:t>Figure 4.6: Neonatal encephalopathy rates (per 1,000 births at ≥35 weeks’ gestation, with 95% confidence intervals) by parity prior to index birth 2017–2021</w:t>
        </w:r>
        <w:r w:rsidR="00FC63C3">
          <w:rPr>
            <w:noProof/>
            <w:webHidden/>
          </w:rPr>
          <w:tab/>
        </w:r>
        <w:r w:rsidR="00FC63C3">
          <w:rPr>
            <w:noProof/>
            <w:webHidden/>
          </w:rPr>
          <w:fldChar w:fldCharType="begin"/>
        </w:r>
        <w:r w:rsidR="00FC63C3">
          <w:rPr>
            <w:noProof/>
            <w:webHidden/>
          </w:rPr>
          <w:instrText xml:space="preserve"> PAGEREF _Toc170309517 \h </w:instrText>
        </w:r>
        <w:r w:rsidR="00FC63C3">
          <w:rPr>
            <w:noProof/>
            <w:webHidden/>
          </w:rPr>
        </w:r>
        <w:r w:rsidR="00FC63C3">
          <w:rPr>
            <w:noProof/>
            <w:webHidden/>
          </w:rPr>
          <w:fldChar w:fldCharType="separate"/>
        </w:r>
        <w:r w:rsidR="005E5141">
          <w:rPr>
            <w:noProof/>
            <w:webHidden/>
          </w:rPr>
          <w:t>72</w:t>
        </w:r>
        <w:r w:rsidR="00FC63C3">
          <w:rPr>
            <w:noProof/>
            <w:webHidden/>
          </w:rPr>
          <w:fldChar w:fldCharType="end"/>
        </w:r>
      </w:hyperlink>
    </w:p>
    <w:p w14:paraId="16479322" w14:textId="32DC95EF" w:rsidR="00FC63C3" w:rsidRDefault="00BC6CE2">
      <w:pPr>
        <w:pStyle w:val="TableofFigures"/>
        <w:tabs>
          <w:tab w:val="right" w:leader="dot" w:pos="10456"/>
        </w:tabs>
        <w:rPr>
          <w:rFonts w:asciiTheme="minorHAnsi" w:eastAsiaTheme="minorEastAsia" w:hAnsiTheme="minorHAnsi"/>
          <w:noProof/>
          <w:kern w:val="2"/>
          <w:sz w:val="24"/>
          <w:szCs w:val="24"/>
          <w:lang w:eastAsia="en-NZ"/>
          <w14:ligatures w14:val="standardContextual"/>
        </w:rPr>
      </w:pPr>
      <w:hyperlink w:anchor="_Toc170309518" w:history="1">
        <w:r w:rsidR="00FC63C3" w:rsidRPr="00304DC5">
          <w:rPr>
            <w:rStyle w:val="Hyperlink"/>
            <w:noProof/>
          </w:rPr>
          <w:t>Figure 4.7: NE rates (per 1,000 births at ≥35 weeks’ gestation, with 95% confidence intervals) by parity and gestation 2017–2021</w:t>
        </w:r>
        <w:r w:rsidR="00FC63C3">
          <w:rPr>
            <w:noProof/>
            <w:webHidden/>
          </w:rPr>
          <w:tab/>
        </w:r>
        <w:r w:rsidR="00FC63C3">
          <w:rPr>
            <w:noProof/>
            <w:webHidden/>
          </w:rPr>
          <w:fldChar w:fldCharType="begin"/>
        </w:r>
        <w:r w:rsidR="00FC63C3">
          <w:rPr>
            <w:noProof/>
            <w:webHidden/>
          </w:rPr>
          <w:instrText xml:space="preserve"> PAGEREF _Toc170309518 \h </w:instrText>
        </w:r>
        <w:r w:rsidR="00FC63C3">
          <w:rPr>
            <w:noProof/>
            <w:webHidden/>
          </w:rPr>
        </w:r>
        <w:r w:rsidR="00FC63C3">
          <w:rPr>
            <w:noProof/>
            <w:webHidden/>
          </w:rPr>
          <w:fldChar w:fldCharType="separate"/>
        </w:r>
        <w:r w:rsidR="005E5141">
          <w:rPr>
            <w:noProof/>
            <w:webHidden/>
          </w:rPr>
          <w:t>73</w:t>
        </w:r>
        <w:r w:rsidR="00FC63C3">
          <w:rPr>
            <w:noProof/>
            <w:webHidden/>
          </w:rPr>
          <w:fldChar w:fldCharType="end"/>
        </w:r>
      </w:hyperlink>
    </w:p>
    <w:p w14:paraId="52E44722" w14:textId="25F4F074" w:rsidR="00FC63C3" w:rsidRDefault="00BC6CE2">
      <w:pPr>
        <w:pStyle w:val="TableofFigures"/>
        <w:tabs>
          <w:tab w:val="right" w:leader="dot" w:pos="10456"/>
        </w:tabs>
        <w:rPr>
          <w:rFonts w:asciiTheme="minorHAnsi" w:eastAsiaTheme="minorEastAsia" w:hAnsiTheme="minorHAnsi"/>
          <w:noProof/>
          <w:kern w:val="2"/>
          <w:sz w:val="24"/>
          <w:szCs w:val="24"/>
          <w:lang w:eastAsia="en-NZ"/>
          <w14:ligatures w14:val="standardContextual"/>
        </w:rPr>
      </w:pPr>
      <w:hyperlink w:anchor="_Toc170309519" w:history="1">
        <w:r w:rsidR="00FC63C3" w:rsidRPr="00304DC5">
          <w:rPr>
            <w:rStyle w:val="Hyperlink"/>
            <w:noProof/>
          </w:rPr>
          <w:t>Figure 4.8: Neonatal encephalopathy rates (per 1,000 births at ≥35 weeks’ gestation with 95% confidence intervals) by place of birth 2017–2021</w:t>
        </w:r>
        <w:r w:rsidR="00FC63C3">
          <w:rPr>
            <w:noProof/>
            <w:webHidden/>
          </w:rPr>
          <w:tab/>
        </w:r>
        <w:r w:rsidR="00FC63C3">
          <w:rPr>
            <w:noProof/>
            <w:webHidden/>
          </w:rPr>
          <w:fldChar w:fldCharType="begin"/>
        </w:r>
        <w:r w:rsidR="00FC63C3">
          <w:rPr>
            <w:noProof/>
            <w:webHidden/>
          </w:rPr>
          <w:instrText xml:space="preserve"> PAGEREF _Toc170309519 \h </w:instrText>
        </w:r>
        <w:r w:rsidR="00FC63C3">
          <w:rPr>
            <w:noProof/>
            <w:webHidden/>
          </w:rPr>
        </w:r>
        <w:r w:rsidR="00FC63C3">
          <w:rPr>
            <w:noProof/>
            <w:webHidden/>
          </w:rPr>
          <w:fldChar w:fldCharType="separate"/>
        </w:r>
        <w:r w:rsidR="005E5141">
          <w:rPr>
            <w:noProof/>
            <w:webHidden/>
          </w:rPr>
          <w:t>77</w:t>
        </w:r>
        <w:r w:rsidR="00FC63C3">
          <w:rPr>
            <w:noProof/>
            <w:webHidden/>
          </w:rPr>
          <w:fldChar w:fldCharType="end"/>
        </w:r>
      </w:hyperlink>
    </w:p>
    <w:p w14:paraId="1A89BDA5" w14:textId="21F7EA4F" w:rsidR="00FC63C3" w:rsidRDefault="00BC6CE2">
      <w:pPr>
        <w:pStyle w:val="TableofFigures"/>
        <w:tabs>
          <w:tab w:val="right" w:leader="dot" w:pos="10456"/>
        </w:tabs>
        <w:rPr>
          <w:rFonts w:asciiTheme="minorHAnsi" w:eastAsiaTheme="minorEastAsia" w:hAnsiTheme="minorHAnsi"/>
          <w:noProof/>
          <w:kern w:val="2"/>
          <w:sz w:val="24"/>
          <w:szCs w:val="24"/>
          <w:lang w:eastAsia="en-NZ"/>
          <w14:ligatures w14:val="standardContextual"/>
        </w:rPr>
      </w:pPr>
      <w:hyperlink w:anchor="_Toc170309520" w:history="1">
        <w:r w:rsidR="00FC63C3" w:rsidRPr="00304DC5">
          <w:rPr>
            <w:rStyle w:val="Hyperlink"/>
            <w:noProof/>
          </w:rPr>
          <w:t>Figure 5.1: Maternal mortality ratios (per 100,000 maternities) (rolling 1-year and 3-year) 2006–2021</w:t>
        </w:r>
        <w:r w:rsidR="00FC63C3">
          <w:rPr>
            <w:noProof/>
            <w:webHidden/>
          </w:rPr>
          <w:tab/>
        </w:r>
        <w:r w:rsidR="00FC63C3">
          <w:rPr>
            <w:noProof/>
            <w:webHidden/>
          </w:rPr>
          <w:fldChar w:fldCharType="begin"/>
        </w:r>
        <w:r w:rsidR="00FC63C3">
          <w:rPr>
            <w:noProof/>
            <w:webHidden/>
          </w:rPr>
          <w:instrText xml:space="preserve"> PAGEREF _Toc170309520 \h </w:instrText>
        </w:r>
        <w:r w:rsidR="00FC63C3">
          <w:rPr>
            <w:noProof/>
            <w:webHidden/>
          </w:rPr>
        </w:r>
        <w:r w:rsidR="00FC63C3">
          <w:rPr>
            <w:noProof/>
            <w:webHidden/>
          </w:rPr>
          <w:fldChar w:fldCharType="separate"/>
        </w:r>
        <w:r w:rsidR="005E5141">
          <w:rPr>
            <w:noProof/>
            <w:webHidden/>
          </w:rPr>
          <w:t>86</w:t>
        </w:r>
        <w:r w:rsidR="00FC63C3">
          <w:rPr>
            <w:noProof/>
            <w:webHidden/>
          </w:rPr>
          <w:fldChar w:fldCharType="end"/>
        </w:r>
      </w:hyperlink>
    </w:p>
    <w:p w14:paraId="313D11B3" w14:textId="647482E4" w:rsidR="00FC63C3" w:rsidRDefault="00BC6CE2">
      <w:pPr>
        <w:pStyle w:val="TableofFigures"/>
        <w:tabs>
          <w:tab w:val="right" w:leader="dot" w:pos="10456"/>
        </w:tabs>
        <w:rPr>
          <w:rFonts w:asciiTheme="minorHAnsi" w:eastAsiaTheme="minorEastAsia" w:hAnsiTheme="minorHAnsi"/>
          <w:noProof/>
          <w:kern w:val="2"/>
          <w:sz w:val="24"/>
          <w:szCs w:val="24"/>
          <w:lang w:eastAsia="en-NZ"/>
          <w14:ligatures w14:val="standardContextual"/>
        </w:rPr>
      </w:pPr>
      <w:hyperlink w:anchor="_Toc170309521" w:history="1">
        <w:r w:rsidR="00FC63C3" w:rsidRPr="00304DC5">
          <w:rPr>
            <w:rStyle w:val="Hyperlink"/>
            <w:noProof/>
          </w:rPr>
          <w:t>Figure 5.2: Maternal 3-year rolling mortality ratios (per 100,000 maternities) by prioritised ethnic group (Māori and New Zealand European) and year 2006–2021</w:t>
        </w:r>
        <w:r w:rsidR="00FC63C3">
          <w:rPr>
            <w:noProof/>
            <w:webHidden/>
          </w:rPr>
          <w:tab/>
        </w:r>
        <w:r w:rsidR="00FC63C3">
          <w:rPr>
            <w:noProof/>
            <w:webHidden/>
          </w:rPr>
          <w:fldChar w:fldCharType="begin"/>
        </w:r>
        <w:r w:rsidR="00FC63C3">
          <w:rPr>
            <w:noProof/>
            <w:webHidden/>
          </w:rPr>
          <w:instrText xml:space="preserve"> PAGEREF _Toc170309521 \h </w:instrText>
        </w:r>
        <w:r w:rsidR="00FC63C3">
          <w:rPr>
            <w:noProof/>
            <w:webHidden/>
          </w:rPr>
        </w:r>
        <w:r w:rsidR="00FC63C3">
          <w:rPr>
            <w:noProof/>
            <w:webHidden/>
          </w:rPr>
          <w:fldChar w:fldCharType="separate"/>
        </w:r>
        <w:r w:rsidR="005E5141">
          <w:rPr>
            <w:noProof/>
            <w:webHidden/>
          </w:rPr>
          <w:t>89</w:t>
        </w:r>
        <w:r w:rsidR="00FC63C3">
          <w:rPr>
            <w:noProof/>
            <w:webHidden/>
          </w:rPr>
          <w:fldChar w:fldCharType="end"/>
        </w:r>
      </w:hyperlink>
    </w:p>
    <w:p w14:paraId="06C88F08" w14:textId="0EDCC0B2" w:rsidR="001D0895" w:rsidRPr="00C45EEA" w:rsidRDefault="00215AA5" w:rsidP="00EE11AA">
      <w:pPr>
        <w:spacing w:after="60"/>
        <w:ind w:left="709" w:hanging="709"/>
      </w:pPr>
      <w:r w:rsidRPr="00C45EEA">
        <w:fldChar w:fldCharType="end"/>
      </w:r>
    </w:p>
    <w:p w14:paraId="16732755" w14:textId="77777777" w:rsidR="001D0895" w:rsidRPr="00C45EEA" w:rsidRDefault="001D0895">
      <w:pPr>
        <w:spacing w:after="200" w:line="276" w:lineRule="auto"/>
      </w:pPr>
      <w:r w:rsidRPr="00C45EEA">
        <w:br w:type="page"/>
      </w:r>
    </w:p>
    <w:p w14:paraId="408373B8" w14:textId="77777777" w:rsidR="00285CF4" w:rsidRPr="00C45EEA" w:rsidRDefault="00A936D6" w:rsidP="00FB3242">
      <w:pPr>
        <w:pStyle w:val="Heading1"/>
        <w:pageBreakBefore w:val="0"/>
        <w:numPr>
          <w:ilvl w:val="0"/>
          <w:numId w:val="0"/>
        </w:numPr>
        <w:spacing w:after="120"/>
      </w:pPr>
      <w:bookmarkStart w:id="19" w:name="_Toc19520928"/>
      <w:bookmarkStart w:id="20" w:name="_Toc45634217"/>
      <w:bookmarkStart w:id="21" w:name="_Toc170309352"/>
      <w:bookmarkStart w:id="22" w:name="_Toc170309460"/>
      <w:proofErr w:type="spellStart"/>
      <w:r w:rsidRPr="00C45EEA">
        <w:lastRenderedPageBreak/>
        <w:t>Ngā</w:t>
      </w:r>
      <w:proofErr w:type="spellEnd"/>
      <w:r w:rsidRPr="00C45EEA">
        <w:t xml:space="preserve"> </w:t>
      </w:r>
      <w:proofErr w:type="spellStart"/>
      <w:r w:rsidRPr="00C45EEA">
        <w:t>tūtohi</w:t>
      </w:r>
      <w:proofErr w:type="spellEnd"/>
      <w:r w:rsidRPr="00C45EEA">
        <w:t xml:space="preserve"> | </w:t>
      </w:r>
      <w:r w:rsidR="00762CD7" w:rsidRPr="00C45EEA">
        <w:t>T</w:t>
      </w:r>
      <w:r w:rsidR="002A42D0" w:rsidRPr="00C45EEA">
        <w:t>ables</w:t>
      </w:r>
      <w:bookmarkEnd w:id="19"/>
      <w:bookmarkEnd w:id="20"/>
      <w:bookmarkEnd w:id="21"/>
      <w:bookmarkEnd w:id="22"/>
    </w:p>
    <w:p w14:paraId="0F6DB86D" w14:textId="5C09C0F5" w:rsidR="00737B9A" w:rsidRDefault="00215AA5">
      <w:pPr>
        <w:pStyle w:val="TableofFigures"/>
        <w:tabs>
          <w:tab w:val="right" w:leader="dot" w:pos="10456"/>
        </w:tabs>
        <w:rPr>
          <w:rFonts w:asciiTheme="minorHAnsi" w:eastAsiaTheme="minorEastAsia" w:hAnsiTheme="minorHAnsi"/>
          <w:noProof/>
          <w:kern w:val="2"/>
          <w:sz w:val="24"/>
          <w:szCs w:val="24"/>
          <w:lang w:eastAsia="en-NZ"/>
          <w14:ligatures w14:val="standardContextual"/>
        </w:rPr>
      </w:pPr>
      <w:r w:rsidRPr="00C45EEA">
        <w:fldChar w:fldCharType="begin"/>
      </w:r>
      <w:r w:rsidRPr="00C45EEA">
        <w:instrText xml:space="preserve"> TOC \h \z \c "Table" </w:instrText>
      </w:r>
      <w:r w:rsidRPr="00C45EEA">
        <w:fldChar w:fldCharType="separate"/>
      </w:r>
      <w:hyperlink w:anchor="_Toc170309576" w:history="1">
        <w:r w:rsidR="00737B9A" w:rsidRPr="00DB2AE6">
          <w:rPr>
            <w:rStyle w:val="Hyperlink"/>
            <w:noProof/>
          </w:rPr>
          <w:t>Table 3.1</w:t>
        </w:r>
        <w:r w:rsidR="00737B9A" w:rsidRPr="00DB2AE6">
          <w:rPr>
            <w:rStyle w:val="Hyperlink"/>
            <w:noProof/>
            <w:lang w:eastAsia="en-NZ"/>
          </w:rPr>
          <w:t>: Summary of New Zealand perinatal related mortality rates (≥20 weeks or ≥400 g if gestation is unknown) 2007–2021</w:t>
        </w:r>
        <w:r w:rsidR="00737B9A">
          <w:rPr>
            <w:noProof/>
            <w:webHidden/>
          </w:rPr>
          <w:tab/>
        </w:r>
        <w:r w:rsidR="00737B9A">
          <w:rPr>
            <w:noProof/>
            <w:webHidden/>
          </w:rPr>
          <w:fldChar w:fldCharType="begin"/>
        </w:r>
        <w:r w:rsidR="00737B9A">
          <w:rPr>
            <w:noProof/>
            <w:webHidden/>
          </w:rPr>
          <w:instrText xml:space="preserve"> PAGEREF _Toc170309576 \h </w:instrText>
        </w:r>
        <w:r w:rsidR="00737B9A">
          <w:rPr>
            <w:noProof/>
            <w:webHidden/>
          </w:rPr>
        </w:r>
        <w:r w:rsidR="00737B9A">
          <w:rPr>
            <w:noProof/>
            <w:webHidden/>
          </w:rPr>
          <w:fldChar w:fldCharType="separate"/>
        </w:r>
        <w:r w:rsidR="005E5141">
          <w:rPr>
            <w:noProof/>
            <w:webHidden/>
          </w:rPr>
          <w:t>17</w:t>
        </w:r>
        <w:r w:rsidR="00737B9A">
          <w:rPr>
            <w:noProof/>
            <w:webHidden/>
          </w:rPr>
          <w:fldChar w:fldCharType="end"/>
        </w:r>
      </w:hyperlink>
    </w:p>
    <w:p w14:paraId="7F48D562" w14:textId="107FE2EB" w:rsidR="00737B9A" w:rsidRDefault="00BC6CE2">
      <w:pPr>
        <w:pStyle w:val="TableofFigures"/>
        <w:tabs>
          <w:tab w:val="right" w:leader="dot" w:pos="10456"/>
        </w:tabs>
        <w:rPr>
          <w:rFonts w:asciiTheme="minorHAnsi" w:eastAsiaTheme="minorEastAsia" w:hAnsiTheme="minorHAnsi"/>
          <w:noProof/>
          <w:kern w:val="2"/>
          <w:sz w:val="24"/>
          <w:szCs w:val="24"/>
          <w:lang w:eastAsia="en-NZ"/>
          <w14:ligatures w14:val="standardContextual"/>
        </w:rPr>
      </w:pPr>
      <w:hyperlink w:anchor="_Toc170309577" w:history="1">
        <w:r w:rsidR="00737B9A" w:rsidRPr="00DB2AE6">
          <w:rPr>
            <w:rStyle w:val="Hyperlink"/>
            <w:noProof/>
          </w:rPr>
          <w:t>Table 3.2: Perinatal related deaths by perinatal death classification (PSANZ-PDC) 2021</w:t>
        </w:r>
        <w:r w:rsidR="00737B9A">
          <w:rPr>
            <w:noProof/>
            <w:webHidden/>
          </w:rPr>
          <w:tab/>
        </w:r>
        <w:r w:rsidR="00737B9A">
          <w:rPr>
            <w:noProof/>
            <w:webHidden/>
          </w:rPr>
          <w:fldChar w:fldCharType="begin"/>
        </w:r>
        <w:r w:rsidR="00737B9A">
          <w:rPr>
            <w:noProof/>
            <w:webHidden/>
          </w:rPr>
          <w:instrText xml:space="preserve"> PAGEREF _Toc170309577 \h </w:instrText>
        </w:r>
        <w:r w:rsidR="00737B9A">
          <w:rPr>
            <w:noProof/>
            <w:webHidden/>
          </w:rPr>
        </w:r>
        <w:r w:rsidR="00737B9A">
          <w:rPr>
            <w:noProof/>
            <w:webHidden/>
          </w:rPr>
          <w:fldChar w:fldCharType="separate"/>
        </w:r>
        <w:r w:rsidR="005E5141">
          <w:rPr>
            <w:noProof/>
            <w:webHidden/>
          </w:rPr>
          <w:t>19</w:t>
        </w:r>
        <w:r w:rsidR="00737B9A">
          <w:rPr>
            <w:noProof/>
            <w:webHidden/>
          </w:rPr>
          <w:fldChar w:fldCharType="end"/>
        </w:r>
      </w:hyperlink>
    </w:p>
    <w:p w14:paraId="282EFBC0" w14:textId="12EA5DA6" w:rsidR="00737B9A" w:rsidRDefault="00BC6CE2">
      <w:pPr>
        <w:pStyle w:val="TableofFigures"/>
        <w:tabs>
          <w:tab w:val="right" w:leader="dot" w:pos="10456"/>
        </w:tabs>
        <w:rPr>
          <w:rFonts w:asciiTheme="minorHAnsi" w:eastAsiaTheme="minorEastAsia" w:hAnsiTheme="minorHAnsi"/>
          <w:noProof/>
          <w:kern w:val="2"/>
          <w:sz w:val="24"/>
          <w:szCs w:val="24"/>
          <w:lang w:eastAsia="en-NZ"/>
          <w14:ligatures w14:val="standardContextual"/>
        </w:rPr>
      </w:pPr>
      <w:hyperlink w:anchor="_Toc170309578" w:history="1">
        <w:r w:rsidR="00737B9A" w:rsidRPr="00DB2AE6">
          <w:rPr>
            <w:rStyle w:val="Hyperlink"/>
            <w:noProof/>
          </w:rPr>
          <w:t>Table 3.3: Perinatal death classification (PSANZ-PDC) specific perinatal related mortality rates (per 1,000 births) 2012–2021</w:t>
        </w:r>
        <w:r w:rsidR="00737B9A">
          <w:rPr>
            <w:noProof/>
            <w:webHidden/>
          </w:rPr>
          <w:tab/>
        </w:r>
        <w:r w:rsidR="00737B9A">
          <w:rPr>
            <w:noProof/>
            <w:webHidden/>
          </w:rPr>
          <w:fldChar w:fldCharType="begin"/>
        </w:r>
        <w:r w:rsidR="00737B9A">
          <w:rPr>
            <w:noProof/>
            <w:webHidden/>
          </w:rPr>
          <w:instrText xml:space="preserve"> PAGEREF _Toc170309578 \h </w:instrText>
        </w:r>
        <w:r w:rsidR="00737B9A">
          <w:rPr>
            <w:noProof/>
            <w:webHidden/>
          </w:rPr>
        </w:r>
        <w:r w:rsidR="00737B9A">
          <w:rPr>
            <w:noProof/>
            <w:webHidden/>
          </w:rPr>
          <w:fldChar w:fldCharType="separate"/>
        </w:r>
        <w:r w:rsidR="005E5141">
          <w:rPr>
            <w:noProof/>
            <w:webHidden/>
          </w:rPr>
          <w:t>21</w:t>
        </w:r>
        <w:r w:rsidR="00737B9A">
          <w:rPr>
            <w:noProof/>
            <w:webHidden/>
          </w:rPr>
          <w:fldChar w:fldCharType="end"/>
        </w:r>
      </w:hyperlink>
    </w:p>
    <w:p w14:paraId="2D7CC500" w14:textId="4EA87DD4" w:rsidR="00737B9A" w:rsidRDefault="00BC6CE2">
      <w:pPr>
        <w:pStyle w:val="TableofFigures"/>
        <w:tabs>
          <w:tab w:val="right" w:leader="dot" w:pos="10456"/>
        </w:tabs>
        <w:rPr>
          <w:rFonts w:asciiTheme="minorHAnsi" w:eastAsiaTheme="minorEastAsia" w:hAnsiTheme="minorHAnsi"/>
          <w:noProof/>
          <w:kern w:val="2"/>
          <w:sz w:val="24"/>
          <w:szCs w:val="24"/>
          <w:lang w:eastAsia="en-NZ"/>
          <w14:ligatures w14:val="standardContextual"/>
        </w:rPr>
      </w:pPr>
      <w:hyperlink w:anchor="_Toc170309579" w:history="1">
        <w:r w:rsidR="00737B9A" w:rsidRPr="00DB2AE6">
          <w:rPr>
            <w:rStyle w:val="Hyperlink"/>
            <w:noProof/>
          </w:rPr>
          <w:t>Table 3.4: Perinatal death classification (PSANZ-PDC) specific stillbirth rates (per 1,000 births) 2012–2021</w:t>
        </w:r>
        <w:r w:rsidR="00737B9A">
          <w:rPr>
            <w:noProof/>
            <w:webHidden/>
          </w:rPr>
          <w:tab/>
        </w:r>
        <w:r w:rsidR="00737B9A">
          <w:rPr>
            <w:noProof/>
            <w:webHidden/>
          </w:rPr>
          <w:fldChar w:fldCharType="begin"/>
        </w:r>
        <w:r w:rsidR="00737B9A">
          <w:rPr>
            <w:noProof/>
            <w:webHidden/>
          </w:rPr>
          <w:instrText xml:space="preserve"> PAGEREF _Toc170309579 \h </w:instrText>
        </w:r>
        <w:r w:rsidR="00737B9A">
          <w:rPr>
            <w:noProof/>
            <w:webHidden/>
          </w:rPr>
        </w:r>
        <w:r w:rsidR="00737B9A">
          <w:rPr>
            <w:noProof/>
            <w:webHidden/>
          </w:rPr>
          <w:fldChar w:fldCharType="separate"/>
        </w:r>
        <w:r w:rsidR="005E5141">
          <w:rPr>
            <w:noProof/>
            <w:webHidden/>
          </w:rPr>
          <w:t>22</w:t>
        </w:r>
        <w:r w:rsidR="00737B9A">
          <w:rPr>
            <w:noProof/>
            <w:webHidden/>
          </w:rPr>
          <w:fldChar w:fldCharType="end"/>
        </w:r>
      </w:hyperlink>
    </w:p>
    <w:p w14:paraId="269E5915" w14:textId="04AC1FC0" w:rsidR="00737B9A" w:rsidRDefault="00BC6CE2">
      <w:pPr>
        <w:pStyle w:val="TableofFigures"/>
        <w:tabs>
          <w:tab w:val="right" w:leader="dot" w:pos="10456"/>
        </w:tabs>
        <w:rPr>
          <w:rFonts w:asciiTheme="minorHAnsi" w:eastAsiaTheme="minorEastAsia" w:hAnsiTheme="minorHAnsi"/>
          <w:noProof/>
          <w:kern w:val="2"/>
          <w:sz w:val="24"/>
          <w:szCs w:val="24"/>
          <w:lang w:eastAsia="en-NZ"/>
          <w14:ligatures w14:val="standardContextual"/>
        </w:rPr>
      </w:pPr>
      <w:hyperlink w:anchor="_Toc170309580" w:history="1">
        <w:r w:rsidR="00737B9A" w:rsidRPr="00DB2AE6">
          <w:rPr>
            <w:rStyle w:val="Hyperlink"/>
            <w:noProof/>
          </w:rPr>
          <w:t>Table 3.5: Intrapartum stillbirth rates (per 1,000 ongoing pregnancies) by gestation, excluding congenital anomalies 2012–2021</w:t>
        </w:r>
        <w:r w:rsidR="00737B9A">
          <w:rPr>
            <w:noProof/>
            <w:webHidden/>
          </w:rPr>
          <w:tab/>
        </w:r>
        <w:r w:rsidR="00737B9A">
          <w:rPr>
            <w:noProof/>
            <w:webHidden/>
          </w:rPr>
          <w:fldChar w:fldCharType="begin"/>
        </w:r>
        <w:r w:rsidR="00737B9A">
          <w:rPr>
            <w:noProof/>
            <w:webHidden/>
          </w:rPr>
          <w:instrText xml:space="preserve"> PAGEREF _Toc170309580 \h </w:instrText>
        </w:r>
        <w:r w:rsidR="00737B9A">
          <w:rPr>
            <w:noProof/>
            <w:webHidden/>
          </w:rPr>
        </w:r>
        <w:r w:rsidR="00737B9A">
          <w:rPr>
            <w:noProof/>
            <w:webHidden/>
          </w:rPr>
          <w:fldChar w:fldCharType="separate"/>
        </w:r>
        <w:r w:rsidR="005E5141">
          <w:rPr>
            <w:noProof/>
            <w:webHidden/>
          </w:rPr>
          <w:t>23</w:t>
        </w:r>
        <w:r w:rsidR="00737B9A">
          <w:rPr>
            <w:noProof/>
            <w:webHidden/>
          </w:rPr>
          <w:fldChar w:fldCharType="end"/>
        </w:r>
      </w:hyperlink>
    </w:p>
    <w:p w14:paraId="23CC4A6E" w14:textId="7FE49195" w:rsidR="00737B9A" w:rsidRDefault="00BC6CE2">
      <w:pPr>
        <w:pStyle w:val="TableofFigures"/>
        <w:tabs>
          <w:tab w:val="right" w:leader="dot" w:pos="10456"/>
        </w:tabs>
        <w:rPr>
          <w:rFonts w:asciiTheme="minorHAnsi" w:eastAsiaTheme="minorEastAsia" w:hAnsiTheme="minorHAnsi"/>
          <w:noProof/>
          <w:kern w:val="2"/>
          <w:sz w:val="24"/>
          <w:szCs w:val="24"/>
          <w:lang w:eastAsia="en-NZ"/>
          <w14:ligatures w14:val="standardContextual"/>
        </w:rPr>
      </w:pPr>
      <w:hyperlink w:anchor="_Toc170309581" w:history="1">
        <w:r w:rsidR="00737B9A" w:rsidRPr="00DB2AE6">
          <w:rPr>
            <w:rStyle w:val="Hyperlink"/>
            <w:noProof/>
          </w:rPr>
          <w:t>Table 3.6: Neonatal death classification (PSANZ-NDC) specific neonatal death rates (per 1,000 live births) 2012–2021</w:t>
        </w:r>
        <w:r w:rsidR="00737B9A">
          <w:rPr>
            <w:noProof/>
            <w:webHidden/>
          </w:rPr>
          <w:tab/>
        </w:r>
        <w:r w:rsidR="00737B9A">
          <w:rPr>
            <w:noProof/>
            <w:webHidden/>
          </w:rPr>
          <w:fldChar w:fldCharType="begin"/>
        </w:r>
        <w:r w:rsidR="00737B9A">
          <w:rPr>
            <w:noProof/>
            <w:webHidden/>
          </w:rPr>
          <w:instrText xml:space="preserve"> PAGEREF _Toc170309581 \h </w:instrText>
        </w:r>
        <w:r w:rsidR="00737B9A">
          <w:rPr>
            <w:noProof/>
            <w:webHidden/>
          </w:rPr>
        </w:r>
        <w:r w:rsidR="00737B9A">
          <w:rPr>
            <w:noProof/>
            <w:webHidden/>
          </w:rPr>
          <w:fldChar w:fldCharType="separate"/>
        </w:r>
        <w:r w:rsidR="005E5141">
          <w:rPr>
            <w:noProof/>
            <w:webHidden/>
          </w:rPr>
          <w:t>24</w:t>
        </w:r>
        <w:r w:rsidR="00737B9A">
          <w:rPr>
            <w:noProof/>
            <w:webHidden/>
          </w:rPr>
          <w:fldChar w:fldCharType="end"/>
        </w:r>
      </w:hyperlink>
    </w:p>
    <w:p w14:paraId="6F502298" w14:textId="0FEF545A" w:rsidR="00737B9A" w:rsidRDefault="00BC6CE2">
      <w:pPr>
        <w:pStyle w:val="TableofFigures"/>
        <w:tabs>
          <w:tab w:val="right" w:leader="dot" w:pos="10456"/>
        </w:tabs>
        <w:rPr>
          <w:rFonts w:asciiTheme="minorHAnsi" w:eastAsiaTheme="minorEastAsia" w:hAnsiTheme="minorHAnsi"/>
          <w:noProof/>
          <w:kern w:val="2"/>
          <w:sz w:val="24"/>
          <w:szCs w:val="24"/>
          <w:lang w:eastAsia="en-NZ"/>
          <w14:ligatures w14:val="standardContextual"/>
        </w:rPr>
      </w:pPr>
      <w:hyperlink w:anchor="_Toc170309582" w:history="1">
        <w:r w:rsidR="00737B9A" w:rsidRPr="00DB2AE6">
          <w:rPr>
            <w:rStyle w:val="Hyperlink"/>
            <w:noProof/>
          </w:rPr>
          <w:t>Table 3.7: Sociodemographic and other characteristics of all births compared with perinatal related deaths 2012–2021</w:t>
        </w:r>
        <w:r w:rsidR="00737B9A">
          <w:rPr>
            <w:noProof/>
            <w:webHidden/>
          </w:rPr>
          <w:tab/>
        </w:r>
        <w:r w:rsidR="00737B9A">
          <w:rPr>
            <w:noProof/>
            <w:webHidden/>
          </w:rPr>
          <w:fldChar w:fldCharType="begin"/>
        </w:r>
        <w:r w:rsidR="00737B9A">
          <w:rPr>
            <w:noProof/>
            <w:webHidden/>
          </w:rPr>
          <w:instrText xml:space="preserve"> PAGEREF _Toc170309582 \h </w:instrText>
        </w:r>
        <w:r w:rsidR="00737B9A">
          <w:rPr>
            <w:noProof/>
            <w:webHidden/>
          </w:rPr>
        </w:r>
        <w:r w:rsidR="00737B9A">
          <w:rPr>
            <w:noProof/>
            <w:webHidden/>
          </w:rPr>
          <w:fldChar w:fldCharType="separate"/>
        </w:r>
        <w:r w:rsidR="005E5141">
          <w:rPr>
            <w:noProof/>
            <w:webHidden/>
          </w:rPr>
          <w:t>29</w:t>
        </w:r>
        <w:r w:rsidR="00737B9A">
          <w:rPr>
            <w:noProof/>
            <w:webHidden/>
          </w:rPr>
          <w:fldChar w:fldCharType="end"/>
        </w:r>
      </w:hyperlink>
    </w:p>
    <w:p w14:paraId="704C09BE" w14:textId="35B25885" w:rsidR="00737B9A" w:rsidRDefault="00BC6CE2">
      <w:pPr>
        <w:pStyle w:val="TableofFigures"/>
        <w:tabs>
          <w:tab w:val="right" w:leader="dot" w:pos="10456"/>
        </w:tabs>
        <w:rPr>
          <w:rFonts w:asciiTheme="minorHAnsi" w:eastAsiaTheme="minorEastAsia" w:hAnsiTheme="minorHAnsi"/>
          <w:noProof/>
          <w:kern w:val="2"/>
          <w:sz w:val="24"/>
          <w:szCs w:val="24"/>
          <w:lang w:eastAsia="en-NZ"/>
          <w14:ligatures w14:val="standardContextual"/>
        </w:rPr>
      </w:pPr>
      <w:hyperlink w:anchor="_Toc170309583" w:history="1">
        <w:r w:rsidR="00737B9A" w:rsidRPr="00DB2AE6">
          <w:rPr>
            <w:rStyle w:val="Hyperlink"/>
            <w:noProof/>
          </w:rPr>
          <w:t>Table 3.8: Perinatal death classification (PSANZ-PDC) specific perinatal related mortality rates (excluding congenital anomalies) by maternal prioritised ethnic group 2012–2021</w:t>
        </w:r>
        <w:r w:rsidR="00737B9A">
          <w:rPr>
            <w:noProof/>
            <w:webHidden/>
          </w:rPr>
          <w:tab/>
        </w:r>
        <w:r w:rsidR="00737B9A">
          <w:rPr>
            <w:noProof/>
            <w:webHidden/>
          </w:rPr>
          <w:fldChar w:fldCharType="begin"/>
        </w:r>
        <w:r w:rsidR="00737B9A">
          <w:rPr>
            <w:noProof/>
            <w:webHidden/>
          </w:rPr>
          <w:instrText xml:space="preserve"> PAGEREF _Toc170309583 \h </w:instrText>
        </w:r>
        <w:r w:rsidR="00737B9A">
          <w:rPr>
            <w:noProof/>
            <w:webHidden/>
          </w:rPr>
        </w:r>
        <w:r w:rsidR="00737B9A">
          <w:rPr>
            <w:noProof/>
            <w:webHidden/>
          </w:rPr>
          <w:fldChar w:fldCharType="separate"/>
        </w:r>
        <w:r w:rsidR="005E5141">
          <w:rPr>
            <w:noProof/>
            <w:webHidden/>
          </w:rPr>
          <w:t>33</w:t>
        </w:r>
        <w:r w:rsidR="00737B9A">
          <w:rPr>
            <w:noProof/>
            <w:webHidden/>
          </w:rPr>
          <w:fldChar w:fldCharType="end"/>
        </w:r>
      </w:hyperlink>
    </w:p>
    <w:p w14:paraId="301EA6D9" w14:textId="4FC18F2B" w:rsidR="00737B9A" w:rsidRDefault="00BC6CE2">
      <w:pPr>
        <w:pStyle w:val="TableofFigures"/>
        <w:tabs>
          <w:tab w:val="right" w:leader="dot" w:pos="10456"/>
        </w:tabs>
        <w:rPr>
          <w:rFonts w:asciiTheme="minorHAnsi" w:eastAsiaTheme="minorEastAsia" w:hAnsiTheme="minorHAnsi"/>
          <w:noProof/>
          <w:kern w:val="2"/>
          <w:sz w:val="24"/>
          <w:szCs w:val="24"/>
          <w:lang w:eastAsia="en-NZ"/>
          <w14:ligatures w14:val="standardContextual"/>
        </w:rPr>
      </w:pPr>
      <w:hyperlink w:anchor="_Toc170309584" w:history="1">
        <w:r w:rsidR="00737B9A" w:rsidRPr="00DB2AE6">
          <w:rPr>
            <w:rStyle w:val="Hyperlink"/>
            <w:noProof/>
          </w:rPr>
          <w:t>Table 3.9: Perinatal related mortality rates (per 1,000 births) by rurality and maternal prioritised ethnic group 2012–2021</w:t>
        </w:r>
        <w:r w:rsidR="00737B9A">
          <w:rPr>
            <w:noProof/>
            <w:webHidden/>
          </w:rPr>
          <w:tab/>
        </w:r>
        <w:r w:rsidR="00737B9A">
          <w:rPr>
            <w:noProof/>
            <w:webHidden/>
          </w:rPr>
          <w:fldChar w:fldCharType="begin"/>
        </w:r>
        <w:r w:rsidR="00737B9A">
          <w:rPr>
            <w:noProof/>
            <w:webHidden/>
          </w:rPr>
          <w:instrText xml:space="preserve"> PAGEREF _Toc170309584 \h </w:instrText>
        </w:r>
        <w:r w:rsidR="00737B9A">
          <w:rPr>
            <w:noProof/>
            <w:webHidden/>
          </w:rPr>
        </w:r>
        <w:r w:rsidR="00737B9A">
          <w:rPr>
            <w:noProof/>
            <w:webHidden/>
          </w:rPr>
          <w:fldChar w:fldCharType="separate"/>
        </w:r>
        <w:r w:rsidR="005E5141">
          <w:rPr>
            <w:noProof/>
            <w:webHidden/>
          </w:rPr>
          <w:t>40</w:t>
        </w:r>
        <w:r w:rsidR="00737B9A">
          <w:rPr>
            <w:noProof/>
            <w:webHidden/>
          </w:rPr>
          <w:fldChar w:fldCharType="end"/>
        </w:r>
      </w:hyperlink>
    </w:p>
    <w:p w14:paraId="22F3B12B" w14:textId="058CBE02" w:rsidR="00737B9A" w:rsidRDefault="00BC6CE2">
      <w:pPr>
        <w:pStyle w:val="TableofFigures"/>
        <w:tabs>
          <w:tab w:val="right" w:leader="dot" w:pos="10456"/>
        </w:tabs>
        <w:rPr>
          <w:rFonts w:asciiTheme="minorHAnsi" w:eastAsiaTheme="minorEastAsia" w:hAnsiTheme="minorHAnsi"/>
          <w:noProof/>
          <w:kern w:val="2"/>
          <w:sz w:val="24"/>
          <w:szCs w:val="24"/>
          <w:lang w:eastAsia="en-NZ"/>
          <w14:ligatures w14:val="standardContextual"/>
        </w:rPr>
      </w:pPr>
      <w:hyperlink w:anchor="_Toc170309585" w:history="1">
        <w:r w:rsidR="00737B9A" w:rsidRPr="00DB2AE6">
          <w:rPr>
            <w:rStyle w:val="Hyperlink"/>
            <w:noProof/>
          </w:rPr>
          <w:t>Table 3.10 Confirmed COVID-19 infection during pregnancy 2020–2021</w:t>
        </w:r>
        <w:r w:rsidR="00737B9A">
          <w:rPr>
            <w:noProof/>
            <w:webHidden/>
          </w:rPr>
          <w:tab/>
        </w:r>
        <w:r w:rsidR="00737B9A">
          <w:rPr>
            <w:noProof/>
            <w:webHidden/>
          </w:rPr>
          <w:fldChar w:fldCharType="begin"/>
        </w:r>
        <w:r w:rsidR="00737B9A">
          <w:rPr>
            <w:noProof/>
            <w:webHidden/>
          </w:rPr>
          <w:instrText xml:space="preserve"> PAGEREF _Toc170309585 \h </w:instrText>
        </w:r>
        <w:r w:rsidR="00737B9A">
          <w:rPr>
            <w:noProof/>
            <w:webHidden/>
          </w:rPr>
        </w:r>
        <w:r w:rsidR="00737B9A">
          <w:rPr>
            <w:noProof/>
            <w:webHidden/>
          </w:rPr>
          <w:fldChar w:fldCharType="separate"/>
        </w:r>
        <w:r w:rsidR="005E5141">
          <w:rPr>
            <w:noProof/>
            <w:webHidden/>
          </w:rPr>
          <w:t>45</w:t>
        </w:r>
        <w:r w:rsidR="00737B9A">
          <w:rPr>
            <w:noProof/>
            <w:webHidden/>
          </w:rPr>
          <w:fldChar w:fldCharType="end"/>
        </w:r>
      </w:hyperlink>
    </w:p>
    <w:p w14:paraId="79E08C65" w14:textId="61FF5149" w:rsidR="00737B9A" w:rsidRDefault="00BC6CE2">
      <w:pPr>
        <w:pStyle w:val="TableofFigures"/>
        <w:tabs>
          <w:tab w:val="right" w:leader="dot" w:pos="10456"/>
        </w:tabs>
        <w:rPr>
          <w:rFonts w:asciiTheme="minorHAnsi" w:eastAsiaTheme="minorEastAsia" w:hAnsiTheme="minorHAnsi"/>
          <w:noProof/>
          <w:kern w:val="2"/>
          <w:sz w:val="24"/>
          <w:szCs w:val="24"/>
          <w:lang w:eastAsia="en-NZ"/>
          <w14:ligatures w14:val="standardContextual"/>
        </w:rPr>
      </w:pPr>
      <w:hyperlink w:anchor="_Toc170309586" w:history="1">
        <w:r w:rsidR="00737B9A" w:rsidRPr="00DB2AE6">
          <w:rPr>
            <w:rStyle w:val="Hyperlink"/>
            <w:noProof/>
          </w:rPr>
          <w:t>Table 3.11: Proportion of people receiving at least one anatomy ultrasound in pregnancy 2017–2021</w:t>
        </w:r>
        <w:r w:rsidR="00737B9A">
          <w:rPr>
            <w:noProof/>
            <w:webHidden/>
          </w:rPr>
          <w:tab/>
        </w:r>
        <w:r w:rsidR="00737B9A">
          <w:rPr>
            <w:noProof/>
            <w:webHidden/>
          </w:rPr>
          <w:fldChar w:fldCharType="begin"/>
        </w:r>
        <w:r w:rsidR="00737B9A">
          <w:rPr>
            <w:noProof/>
            <w:webHidden/>
          </w:rPr>
          <w:instrText xml:space="preserve"> PAGEREF _Toc170309586 \h </w:instrText>
        </w:r>
        <w:r w:rsidR="00737B9A">
          <w:rPr>
            <w:noProof/>
            <w:webHidden/>
          </w:rPr>
        </w:r>
        <w:r w:rsidR="00737B9A">
          <w:rPr>
            <w:noProof/>
            <w:webHidden/>
          </w:rPr>
          <w:fldChar w:fldCharType="separate"/>
        </w:r>
        <w:r w:rsidR="005E5141">
          <w:rPr>
            <w:noProof/>
            <w:webHidden/>
          </w:rPr>
          <w:t>47</w:t>
        </w:r>
        <w:r w:rsidR="00737B9A">
          <w:rPr>
            <w:noProof/>
            <w:webHidden/>
          </w:rPr>
          <w:fldChar w:fldCharType="end"/>
        </w:r>
      </w:hyperlink>
    </w:p>
    <w:p w14:paraId="3676ED5D" w14:textId="5D4BB012" w:rsidR="00737B9A" w:rsidRDefault="00BC6CE2">
      <w:pPr>
        <w:pStyle w:val="TableofFigures"/>
        <w:tabs>
          <w:tab w:val="right" w:leader="dot" w:pos="10456"/>
        </w:tabs>
        <w:rPr>
          <w:rFonts w:asciiTheme="minorHAnsi" w:eastAsiaTheme="minorEastAsia" w:hAnsiTheme="minorHAnsi"/>
          <w:noProof/>
          <w:kern w:val="2"/>
          <w:sz w:val="24"/>
          <w:szCs w:val="24"/>
          <w:lang w:eastAsia="en-NZ"/>
          <w14:ligatures w14:val="standardContextual"/>
        </w:rPr>
      </w:pPr>
      <w:hyperlink w:anchor="_Toc170309587" w:history="1">
        <w:r w:rsidR="00737B9A" w:rsidRPr="00DB2AE6">
          <w:rPr>
            <w:rStyle w:val="Hyperlink"/>
            <w:noProof/>
          </w:rPr>
          <w:t>Table 3.12: Perinatal related death and perinatal death classification (PSANZ-PDC) 2021</w:t>
        </w:r>
        <w:r w:rsidR="00737B9A">
          <w:rPr>
            <w:noProof/>
            <w:webHidden/>
          </w:rPr>
          <w:tab/>
        </w:r>
        <w:r w:rsidR="00737B9A">
          <w:rPr>
            <w:noProof/>
            <w:webHidden/>
          </w:rPr>
          <w:fldChar w:fldCharType="begin"/>
        </w:r>
        <w:r w:rsidR="00737B9A">
          <w:rPr>
            <w:noProof/>
            <w:webHidden/>
          </w:rPr>
          <w:instrText xml:space="preserve"> PAGEREF _Toc170309587 \h </w:instrText>
        </w:r>
        <w:r w:rsidR="00737B9A">
          <w:rPr>
            <w:noProof/>
            <w:webHidden/>
          </w:rPr>
        </w:r>
        <w:r w:rsidR="00737B9A">
          <w:rPr>
            <w:noProof/>
            <w:webHidden/>
          </w:rPr>
          <w:fldChar w:fldCharType="separate"/>
        </w:r>
        <w:r w:rsidR="005E5141">
          <w:rPr>
            <w:noProof/>
            <w:webHidden/>
          </w:rPr>
          <w:t>48</w:t>
        </w:r>
        <w:r w:rsidR="00737B9A">
          <w:rPr>
            <w:noProof/>
            <w:webHidden/>
          </w:rPr>
          <w:fldChar w:fldCharType="end"/>
        </w:r>
      </w:hyperlink>
    </w:p>
    <w:p w14:paraId="0B7CC734" w14:textId="323C4C03" w:rsidR="00737B9A" w:rsidRDefault="00BC6CE2">
      <w:pPr>
        <w:pStyle w:val="TableofFigures"/>
        <w:tabs>
          <w:tab w:val="right" w:leader="dot" w:pos="10456"/>
        </w:tabs>
        <w:rPr>
          <w:rFonts w:asciiTheme="minorHAnsi" w:eastAsiaTheme="minorEastAsia" w:hAnsiTheme="minorHAnsi"/>
          <w:noProof/>
          <w:kern w:val="2"/>
          <w:sz w:val="24"/>
          <w:szCs w:val="24"/>
          <w:lang w:eastAsia="en-NZ"/>
          <w14:ligatures w14:val="standardContextual"/>
        </w:rPr>
      </w:pPr>
      <w:hyperlink w:anchor="_Toc170309588" w:history="1">
        <w:r w:rsidR="00737B9A" w:rsidRPr="00DB2AE6">
          <w:rPr>
            <w:rStyle w:val="Hyperlink"/>
            <w:noProof/>
          </w:rPr>
          <w:t>Table 3.13: Neonatal death and primary neonatal death classification (PSANZ-NDC) 2021</w:t>
        </w:r>
        <w:r w:rsidR="00737B9A">
          <w:rPr>
            <w:noProof/>
            <w:webHidden/>
          </w:rPr>
          <w:tab/>
        </w:r>
        <w:r w:rsidR="00737B9A">
          <w:rPr>
            <w:noProof/>
            <w:webHidden/>
          </w:rPr>
          <w:fldChar w:fldCharType="begin"/>
        </w:r>
        <w:r w:rsidR="00737B9A">
          <w:rPr>
            <w:noProof/>
            <w:webHidden/>
          </w:rPr>
          <w:instrText xml:space="preserve"> PAGEREF _Toc170309588 \h </w:instrText>
        </w:r>
        <w:r w:rsidR="00737B9A">
          <w:rPr>
            <w:noProof/>
            <w:webHidden/>
          </w:rPr>
        </w:r>
        <w:r w:rsidR="00737B9A">
          <w:rPr>
            <w:noProof/>
            <w:webHidden/>
          </w:rPr>
          <w:fldChar w:fldCharType="separate"/>
        </w:r>
        <w:r w:rsidR="005E5141">
          <w:rPr>
            <w:noProof/>
            <w:webHidden/>
          </w:rPr>
          <w:t>51</w:t>
        </w:r>
        <w:r w:rsidR="00737B9A">
          <w:rPr>
            <w:noProof/>
            <w:webHidden/>
          </w:rPr>
          <w:fldChar w:fldCharType="end"/>
        </w:r>
      </w:hyperlink>
    </w:p>
    <w:p w14:paraId="4CF2D521" w14:textId="0FB59BAC" w:rsidR="00737B9A" w:rsidRDefault="00BC6CE2">
      <w:pPr>
        <w:pStyle w:val="TableofFigures"/>
        <w:tabs>
          <w:tab w:val="right" w:leader="dot" w:pos="10456"/>
        </w:tabs>
        <w:rPr>
          <w:rFonts w:asciiTheme="minorHAnsi" w:eastAsiaTheme="minorEastAsia" w:hAnsiTheme="minorHAnsi"/>
          <w:noProof/>
          <w:kern w:val="2"/>
          <w:sz w:val="24"/>
          <w:szCs w:val="24"/>
          <w:lang w:eastAsia="en-NZ"/>
          <w14:ligatures w14:val="standardContextual"/>
        </w:rPr>
      </w:pPr>
      <w:hyperlink w:anchor="_Toc170309589" w:history="1">
        <w:r w:rsidR="00737B9A" w:rsidRPr="00DB2AE6">
          <w:rPr>
            <w:rStyle w:val="Hyperlink"/>
            <w:noProof/>
          </w:rPr>
          <w:t>Table 3.14: Summary of Aotearoa perinatal related mortality rates (≥20 weeks or ≥400 g if gestation unknown), babies of Māori and New Zealand European women and birthing people, 2007–2021</w:t>
        </w:r>
        <w:r w:rsidR="00737B9A">
          <w:rPr>
            <w:noProof/>
            <w:webHidden/>
          </w:rPr>
          <w:tab/>
        </w:r>
        <w:r w:rsidR="00737B9A">
          <w:rPr>
            <w:noProof/>
            <w:webHidden/>
          </w:rPr>
          <w:fldChar w:fldCharType="begin"/>
        </w:r>
        <w:r w:rsidR="00737B9A">
          <w:rPr>
            <w:noProof/>
            <w:webHidden/>
          </w:rPr>
          <w:instrText xml:space="preserve"> PAGEREF _Toc170309589 \h </w:instrText>
        </w:r>
        <w:r w:rsidR="00737B9A">
          <w:rPr>
            <w:noProof/>
            <w:webHidden/>
          </w:rPr>
        </w:r>
        <w:r w:rsidR="00737B9A">
          <w:rPr>
            <w:noProof/>
            <w:webHidden/>
          </w:rPr>
          <w:fldChar w:fldCharType="separate"/>
        </w:r>
        <w:r w:rsidR="005E5141">
          <w:rPr>
            <w:noProof/>
            <w:webHidden/>
          </w:rPr>
          <w:t>53</w:t>
        </w:r>
        <w:r w:rsidR="00737B9A">
          <w:rPr>
            <w:noProof/>
            <w:webHidden/>
          </w:rPr>
          <w:fldChar w:fldCharType="end"/>
        </w:r>
      </w:hyperlink>
    </w:p>
    <w:p w14:paraId="1AE73885" w14:textId="3F40B358" w:rsidR="00737B9A" w:rsidRDefault="00BC6CE2">
      <w:pPr>
        <w:pStyle w:val="TableofFigures"/>
        <w:tabs>
          <w:tab w:val="right" w:leader="dot" w:pos="10456"/>
        </w:tabs>
        <w:rPr>
          <w:rFonts w:asciiTheme="minorHAnsi" w:eastAsiaTheme="minorEastAsia" w:hAnsiTheme="minorHAnsi"/>
          <w:noProof/>
          <w:kern w:val="2"/>
          <w:sz w:val="24"/>
          <w:szCs w:val="24"/>
          <w:lang w:eastAsia="en-NZ"/>
          <w14:ligatures w14:val="standardContextual"/>
        </w:rPr>
      </w:pPr>
      <w:hyperlink w:anchor="_Toc170309590" w:history="1">
        <w:r w:rsidR="00737B9A" w:rsidRPr="00DB2AE6">
          <w:rPr>
            <w:rStyle w:val="Hyperlink"/>
            <w:noProof/>
          </w:rPr>
          <w:t>Table 3.15: Perinatal Society of Australia and New Zealand Perinatal &amp; Neonatal Death Classification (PSANZ-PDC/NDC)</w:t>
        </w:r>
        <w:r w:rsidR="00737B9A">
          <w:rPr>
            <w:noProof/>
            <w:webHidden/>
          </w:rPr>
          <w:tab/>
        </w:r>
        <w:r w:rsidR="00737B9A">
          <w:rPr>
            <w:noProof/>
            <w:webHidden/>
          </w:rPr>
          <w:fldChar w:fldCharType="begin"/>
        </w:r>
        <w:r w:rsidR="00737B9A">
          <w:rPr>
            <w:noProof/>
            <w:webHidden/>
          </w:rPr>
          <w:instrText xml:space="preserve"> PAGEREF _Toc170309590 \h </w:instrText>
        </w:r>
        <w:r w:rsidR="00737B9A">
          <w:rPr>
            <w:noProof/>
            <w:webHidden/>
          </w:rPr>
        </w:r>
        <w:r w:rsidR="00737B9A">
          <w:rPr>
            <w:noProof/>
            <w:webHidden/>
          </w:rPr>
          <w:fldChar w:fldCharType="separate"/>
        </w:r>
        <w:r w:rsidR="005E5141">
          <w:rPr>
            <w:noProof/>
            <w:webHidden/>
          </w:rPr>
          <w:t>56</w:t>
        </w:r>
        <w:r w:rsidR="00737B9A">
          <w:rPr>
            <w:noProof/>
            <w:webHidden/>
          </w:rPr>
          <w:fldChar w:fldCharType="end"/>
        </w:r>
      </w:hyperlink>
    </w:p>
    <w:p w14:paraId="336FFE84" w14:textId="4DDED05E" w:rsidR="00737B9A" w:rsidRDefault="00BC6CE2">
      <w:pPr>
        <w:pStyle w:val="TableofFigures"/>
        <w:tabs>
          <w:tab w:val="right" w:leader="dot" w:pos="10456"/>
        </w:tabs>
        <w:rPr>
          <w:rFonts w:asciiTheme="minorHAnsi" w:eastAsiaTheme="minorEastAsia" w:hAnsiTheme="minorHAnsi"/>
          <w:noProof/>
          <w:kern w:val="2"/>
          <w:sz w:val="24"/>
          <w:szCs w:val="24"/>
          <w:lang w:eastAsia="en-NZ"/>
          <w14:ligatures w14:val="standardContextual"/>
        </w:rPr>
      </w:pPr>
      <w:hyperlink w:anchor="_Toc170309591" w:history="1">
        <w:r w:rsidR="00737B9A" w:rsidRPr="00DB2AE6">
          <w:rPr>
            <w:rStyle w:val="Hyperlink"/>
            <w:noProof/>
          </w:rPr>
          <w:t>Table 3.16</w:t>
        </w:r>
        <w:r w:rsidR="00737B9A" w:rsidRPr="00DB2AE6">
          <w:rPr>
            <w:rStyle w:val="Hyperlink"/>
            <w:noProof/>
            <w:lang w:eastAsia="en-NZ"/>
          </w:rPr>
          <w:t xml:space="preserve">: New Zealand perinatal related mortality rates (per 1,000 births) using the </w:t>
        </w:r>
        <w:r w:rsidR="00737B9A" w:rsidRPr="00DB2AE6">
          <w:rPr>
            <w:rStyle w:val="Hyperlink"/>
            <w:b/>
            <w:bCs/>
            <w:noProof/>
            <w:lang w:eastAsia="en-NZ"/>
          </w:rPr>
          <w:t>international</w:t>
        </w:r>
        <w:r w:rsidR="00737B9A" w:rsidRPr="00DB2AE6">
          <w:rPr>
            <w:rStyle w:val="Hyperlink"/>
            <w:noProof/>
            <w:lang w:eastAsia="en-NZ"/>
          </w:rPr>
          <w:t xml:space="preserve"> definition (≥1,000 g or ≥28 weeks if birthweight unknown) 2007–2021</w:t>
        </w:r>
        <w:r w:rsidR="00737B9A">
          <w:rPr>
            <w:noProof/>
            <w:webHidden/>
          </w:rPr>
          <w:tab/>
        </w:r>
        <w:r w:rsidR="00737B9A">
          <w:rPr>
            <w:noProof/>
            <w:webHidden/>
          </w:rPr>
          <w:fldChar w:fldCharType="begin"/>
        </w:r>
        <w:r w:rsidR="00737B9A">
          <w:rPr>
            <w:noProof/>
            <w:webHidden/>
          </w:rPr>
          <w:instrText xml:space="preserve"> PAGEREF _Toc170309591 \h </w:instrText>
        </w:r>
        <w:r w:rsidR="00737B9A">
          <w:rPr>
            <w:noProof/>
            <w:webHidden/>
          </w:rPr>
        </w:r>
        <w:r w:rsidR="00737B9A">
          <w:rPr>
            <w:noProof/>
            <w:webHidden/>
          </w:rPr>
          <w:fldChar w:fldCharType="separate"/>
        </w:r>
        <w:r w:rsidR="005E5141">
          <w:rPr>
            <w:noProof/>
            <w:webHidden/>
          </w:rPr>
          <w:t>58</w:t>
        </w:r>
        <w:r w:rsidR="00737B9A">
          <w:rPr>
            <w:noProof/>
            <w:webHidden/>
          </w:rPr>
          <w:fldChar w:fldCharType="end"/>
        </w:r>
      </w:hyperlink>
    </w:p>
    <w:p w14:paraId="6A83CA45" w14:textId="48ABCAED" w:rsidR="00737B9A" w:rsidRDefault="00BC6CE2">
      <w:pPr>
        <w:pStyle w:val="TableofFigures"/>
        <w:tabs>
          <w:tab w:val="right" w:leader="dot" w:pos="10456"/>
        </w:tabs>
        <w:rPr>
          <w:rFonts w:asciiTheme="minorHAnsi" w:eastAsiaTheme="minorEastAsia" w:hAnsiTheme="minorHAnsi"/>
          <w:noProof/>
          <w:kern w:val="2"/>
          <w:sz w:val="24"/>
          <w:szCs w:val="24"/>
          <w:lang w:eastAsia="en-NZ"/>
          <w14:ligatures w14:val="standardContextual"/>
        </w:rPr>
      </w:pPr>
      <w:hyperlink w:anchor="_Toc170309592" w:history="1">
        <w:r w:rsidR="00737B9A" w:rsidRPr="00DB2AE6">
          <w:rPr>
            <w:rStyle w:val="Hyperlink"/>
            <w:noProof/>
          </w:rPr>
          <w:t>Table 3.17: Perinatal related mortality rates (per 1,000 births) by maternal prioritised ethnic group 2012–2021</w:t>
        </w:r>
        <w:r w:rsidR="00737B9A">
          <w:rPr>
            <w:noProof/>
            <w:webHidden/>
          </w:rPr>
          <w:tab/>
        </w:r>
        <w:r w:rsidR="00737B9A">
          <w:rPr>
            <w:noProof/>
            <w:webHidden/>
          </w:rPr>
          <w:fldChar w:fldCharType="begin"/>
        </w:r>
        <w:r w:rsidR="00737B9A">
          <w:rPr>
            <w:noProof/>
            <w:webHidden/>
          </w:rPr>
          <w:instrText xml:space="preserve"> PAGEREF _Toc170309592 \h </w:instrText>
        </w:r>
        <w:r w:rsidR="00737B9A">
          <w:rPr>
            <w:noProof/>
            <w:webHidden/>
          </w:rPr>
        </w:r>
        <w:r w:rsidR="00737B9A">
          <w:rPr>
            <w:noProof/>
            <w:webHidden/>
          </w:rPr>
          <w:fldChar w:fldCharType="separate"/>
        </w:r>
        <w:r w:rsidR="005E5141">
          <w:rPr>
            <w:noProof/>
            <w:webHidden/>
          </w:rPr>
          <w:t>60</w:t>
        </w:r>
        <w:r w:rsidR="00737B9A">
          <w:rPr>
            <w:noProof/>
            <w:webHidden/>
          </w:rPr>
          <w:fldChar w:fldCharType="end"/>
        </w:r>
      </w:hyperlink>
    </w:p>
    <w:p w14:paraId="5CF39B5F" w14:textId="40A5C21B" w:rsidR="00737B9A" w:rsidRDefault="00BC6CE2">
      <w:pPr>
        <w:pStyle w:val="TableofFigures"/>
        <w:tabs>
          <w:tab w:val="right" w:leader="dot" w:pos="10456"/>
        </w:tabs>
        <w:rPr>
          <w:rFonts w:asciiTheme="minorHAnsi" w:eastAsiaTheme="minorEastAsia" w:hAnsiTheme="minorHAnsi"/>
          <w:noProof/>
          <w:kern w:val="2"/>
          <w:sz w:val="24"/>
          <w:szCs w:val="24"/>
          <w:lang w:eastAsia="en-NZ"/>
          <w14:ligatures w14:val="standardContextual"/>
        </w:rPr>
      </w:pPr>
      <w:hyperlink w:anchor="_Toc170309593" w:history="1">
        <w:r w:rsidR="00737B9A" w:rsidRPr="00DB2AE6">
          <w:rPr>
            <w:rStyle w:val="Hyperlink"/>
            <w:noProof/>
          </w:rPr>
          <w:t>Table 3.18: Perinatal related mortality rates (per 1,000 births) by baby prioritised ethnic group 2012–2021</w:t>
        </w:r>
        <w:r w:rsidR="00737B9A">
          <w:rPr>
            <w:noProof/>
            <w:webHidden/>
          </w:rPr>
          <w:tab/>
        </w:r>
        <w:r w:rsidR="00737B9A">
          <w:rPr>
            <w:noProof/>
            <w:webHidden/>
          </w:rPr>
          <w:fldChar w:fldCharType="begin"/>
        </w:r>
        <w:r w:rsidR="00737B9A">
          <w:rPr>
            <w:noProof/>
            <w:webHidden/>
          </w:rPr>
          <w:instrText xml:space="preserve"> PAGEREF _Toc170309593 \h </w:instrText>
        </w:r>
        <w:r w:rsidR="00737B9A">
          <w:rPr>
            <w:noProof/>
            <w:webHidden/>
          </w:rPr>
        </w:r>
        <w:r w:rsidR="00737B9A">
          <w:rPr>
            <w:noProof/>
            <w:webHidden/>
          </w:rPr>
          <w:fldChar w:fldCharType="separate"/>
        </w:r>
        <w:r w:rsidR="005E5141">
          <w:rPr>
            <w:noProof/>
            <w:webHidden/>
          </w:rPr>
          <w:t>60</w:t>
        </w:r>
        <w:r w:rsidR="00737B9A">
          <w:rPr>
            <w:noProof/>
            <w:webHidden/>
          </w:rPr>
          <w:fldChar w:fldCharType="end"/>
        </w:r>
      </w:hyperlink>
    </w:p>
    <w:p w14:paraId="089C7158" w14:textId="4F92A3E0" w:rsidR="00737B9A" w:rsidRDefault="00BC6CE2">
      <w:pPr>
        <w:pStyle w:val="TableofFigures"/>
        <w:tabs>
          <w:tab w:val="right" w:leader="dot" w:pos="10456"/>
        </w:tabs>
        <w:rPr>
          <w:rFonts w:asciiTheme="minorHAnsi" w:eastAsiaTheme="minorEastAsia" w:hAnsiTheme="minorHAnsi"/>
          <w:noProof/>
          <w:kern w:val="2"/>
          <w:sz w:val="24"/>
          <w:szCs w:val="24"/>
          <w:lang w:eastAsia="en-NZ"/>
          <w14:ligatures w14:val="standardContextual"/>
        </w:rPr>
      </w:pPr>
      <w:hyperlink w:anchor="_Toc170309594" w:history="1">
        <w:r w:rsidR="00737B9A" w:rsidRPr="00DB2AE6">
          <w:rPr>
            <w:rStyle w:val="Hyperlink"/>
            <w:noProof/>
          </w:rPr>
          <w:t>Table 3.19: Perinatal related mortality rates (per 1,000 births) by maternal prioritised ethnic group and year 2012–2021</w:t>
        </w:r>
        <w:r w:rsidR="00737B9A">
          <w:rPr>
            <w:noProof/>
            <w:webHidden/>
          </w:rPr>
          <w:tab/>
        </w:r>
        <w:r w:rsidR="00737B9A">
          <w:rPr>
            <w:noProof/>
            <w:webHidden/>
          </w:rPr>
          <w:fldChar w:fldCharType="begin"/>
        </w:r>
        <w:r w:rsidR="00737B9A">
          <w:rPr>
            <w:noProof/>
            <w:webHidden/>
          </w:rPr>
          <w:instrText xml:space="preserve"> PAGEREF _Toc170309594 \h </w:instrText>
        </w:r>
        <w:r w:rsidR="00737B9A">
          <w:rPr>
            <w:noProof/>
            <w:webHidden/>
          </w:rPr>
        </w:r>
        <w:r w:rsidR="00737B9A">
          <w:rPr>
            <w:noProof/>
            <w:webHidden/>
          </w:rPr>
          <w:fldChar w:fldCharType="separate"/>
        </w:r>
        <w:r w:rsidR="005E5141">
          <w:rPr>
            <w:noProof/>
            <w:webHidden/>
          </w:rPr>
          <w:t>61</w:t>
        </w:r>
        <w:r w:rsidR="00737B9A">
          <w:rPr>
            <w:noProof/>
            <w:webHidden/>
          </w:rPr>
          <w:fldChar w:fldCharType="end"/>
        </w:r>
      </w:hyperlink>
    </w:p>
    <w:p w14:paraId="74B4EAAC" w14:textId="39863B8E" w:rsidR="00737B9A" w:rsidRDefault="00BC6CE2">
      <w:pPr>
        <w:pStyle w:val="TableofFigures"/>
        <w:tabs>
          <w:tab w:val="right" w:leader="dot" w:pos="10456"/>
        </w:tabs>
        <w:rPr>
          <w:rFonts w:asciiTheme="minorHAnsi" w:eastAsiaTheme="minorEastAsia" w:hAnsiTheme="minorHAnsi"/>
          <w:noProof/>
          <w:kern w:val="2"/>
          <w:sz w:val="24"/>
          <w:szCs w:val="24"/>
          <w:lang w:eastAsia="en-NZ"/>
          <w14:ligatures w14:val="standardContextual"/>
        </w:rPr>
      </w:pPr>
      <w:hyperlink w:anchor="_Toc170309595" w:history="1">
        <w:r w:rsidR="00737B9A" w:rsidRPr="00DB2AE6">
          <w:rPr>
            <w:rStyle w:val="Hyperlink"/>
            <w:noProof/>
          </w:rPr>
          <w:t>Table 3.20: Perinatal related mortality rates (per 1,000 births) by maternal age 2012–2021</w:t>
        </w:r>
        <w:r w:rsidR="00737B9A">
          <w:rPr>
            <w:noProof/>
            <w:webHidden/>
          </w:rPr>
          <w:tab/>
        </w:r>
        <w:r w:rsidR="00737B9A">
          <w:rPr>
            <w:noProof/>
            <w:webHidden/>
          </w:rPr>
          <w:fldChar w:fldCharType="begin"/>
        </w:r>
        <w:r w:rsidR="00737B9A">
          <w:rPr>
            <w:noProof/>
            <w:webHidden/>
          </w:rPr>
          <w:instrText xml:space="preserve"> PAGEREF _Toc170309595 \h </w:instrText>
        </w:r>
        <w:r w:rsidR="00737B9A">
          <w:rPr>
            <w:noProof/>
            <w:webHidden/>
          </w:rPr>
        </w:r>
        <w:r w:rsidR="00737B9A">
          <w:rPr>
            <w:noProof/>
            <w:webHidden/>
          </w:rPr>
          <w:fldChar w:fldCharType="separate"/>
        </w:r>
        <w:r w:rsidR="005E5141">
          <w:rPr>
            <w:noProof/>
            <w:webHidden/>
          </w:rPr>
          <w:t>62</w:t>
        </w:r>
        <w:r w:rsidR="00737B9A">
          <w:rPr>
            <w:noProof/>
            <w:webHidden/>
          </w:rPr>
          <w:fldChar w:fldCharType="end"/>
        </w:r>
      </w:hyperlink>
    </w:p>
    <w:p w14:paraId="5B9BC10B" w14:textId="51F784C6" w:rsidR="00737B9A" w:rsidRDefault="00BC6CE2">
      <w:pPr>
        <w:pStyle w:val="TableofFigures"/>
        <w:tabs>
          <w:tab w:val="right" w:leader="dot" w:pos="10456"/>
        </w:tabs>
        <w:rPr>
          <w:rFonts w:asciiTheme="minorHAnsi" w:eastAsiaTheme="minorEastAsia" w:hAnsiTheme="minorHAnsi"/>
          <w:noProof/>
          <w:kern w:val="2"/>
          <w:sz w:val="24"/>
          <w:szCs w:val="24"/>
          <w:lang w:eastAsia="en-NZ"/>
          <w14:ligatures w14:val="standardContextual"/>
        </w:rPr>
      </w:pPr>
      <w:hyperlink w:anchor="_Toc170309596" w:history="1">
        <w:r w:rsidR="00737B9A" w:rsidRPr="00DB2AE6">
          <w:rPr>
            <w:rStyle w:val="Hyperlink"/>
            <w:noProof/>
          </w:rPr>
          <w:t>Table 3.21: Perinatal related mortality rates (per 1,000 births) by DHB of maternal residence 2012–2021</w:t>
        </w:r>
        <w:r w:rsidR="00737B9A">
          <w:rPr>
            <w:noProof/>
            <w:webHidden/>
          </w:rPr>
          <w:tab/>
        </w:r>
        <w:r w:rsidR="00737B9A">
          <w:rPr>
            <w:noProof/>
            <w:webHidden/>
          </w:rPr>
          <w:fldChar w:fldCharType="begin"/>
        </w:r>
        <w:r w:rsidR="00737B9A">
          <w:rPr>
            <w:noProof/>
            <w:webHidden/>
          </w:rPr>
          <w:instrText xml:space="preserve"> PAGEREF _Toc170309596 \h </w:instrText>
        </w:r>
        <w:r w:rsidR="00737B9A">
          <w:rPr>
            <w:noProof/>
            <w:webHidden/>
          </w:rPr>
        </w:r>
        <w:r w:rsidR="00737B9A">
          <w:rPr>
            <w:noProof/>
            <w:webHidden/>
          </w:rPr>
          <w:fldChar w:fldCharType="separate"/>
        </w:r>
        <w:r w:rsidR="005E5141">
          <w:rPr>
            <w:noProof/>
            <w:webHidden/>
          </w:rPr>
          <w:t>63</w:t>
        </w:r>
        <w:r w:rsidR="00737B9A">
          <w:rPr>
            <w:noProof/>
            <w:webHidden/>
          </w:rPr>
          <w:fldChar w:fldCharType="end"/>
        </w:r>
      </w:hyperlink>
    </w:p>
    <w:p w14:paraId="0149A6E1" w14:textId="60C2E298" w:rsidR="00737B9A" w:rsidRDefault="00BC6CE2">
      <w:pPr>
        <w:pStyle w:val="TableofFigures"/>
        <w:tabs>
          <w:tab w:val="right" w:leader="dot" w:pos="10456"/>
        </w:tabs>
        <w:rPr>
          <w:rFonts w:asciiTheme="minorHAnsi" w:eastAsiaTheme="minorEastAsia" w:hAnsiTheme="minorHAnsi"/>
          <w:noProof/>
          <w:kern w:val="2"/>
          <w:sz w:val="24"/>
          <w:szCs w:val="24"/>
          <w:lang w:eastAsia="en-NZ"/>
          <w14:ligatures w14:val="standardContextual"/>
        </w:rPr>
      </w:pPr>
      <w:hyperlink w:anchor="_Toc170309597" w:history="1">
        <w:r w:rsidR="00737B9A" w:rsidRPr="00DB2AE6">
          <w:rPr>
            <w:rStyle w:val="Hyperlink"/>
            <w:noProof/>
          </w:rPr>
          <w:t>Table 3.22: Perinatal related mortality rates (per 1,000 births) by gestation and birthweight 2021</w:t>
        </w:r>
        <w:r w:rsidR="00737B9A">
          <w:rPr>
            <w:noProof/>
            <w:webHidden/>
          </w:rPr>
          <w:tab/>
        </w:r>
        <w:r w:rsidR="00737B9A">
          <w:rPr>
            <w:noProof/>
            <w:webHidden/>
          </w:rPr>
          <w:fldChar w:fldCharType="begin"/>
        </w:r>
        <w:r w:rsidR="00737B9A">
          <w:rPr>
            <w:noProof/>
            <w:webHidden/>
          </w:rPr>
          <w:instrText xml:space="preserve"> PAGEREF _Toc170309597 \h </w:instrText>
        </w:r>
        <w:r w:rsidR="00737B9A">
          <w:rPr>
            <w:noProof/>
            <w:webHidden/>
          </w:rPr>
        </w:r>
        <w:r w:rsidR="00737B9A">
          <w:rPr>
            <w:noProof/>
            <w:webHidden/>
          </w:rPr>
          <w:fldChar w:fldCharType="separate"/>
        </w:r>
        <w:r w:rsidR="005E5141">
          <w:rPr>
            <w:noProof/>
            <w:webHidden/>
          </w:rPr>
          <w:t>64</w:t>
        </w:r>
        <w:r w:rsidR="00737B9A">
          <w:rPr>
            <w:noProof/>
            <w:webHidden/>
          </w:rPr>
          <w:fldChar w:fldCharType="end"/>
        </w:r>
      </w:hyperlink>
    </w:p>
    <w:p w14:paraId="0193BE17" w14:textId="3B0E65BD" w:rsidR="00737B9A" w:rsidRDefault="00BC6CE2">
      <w:pPr>
        <w:pStyle w:val="TableofFigures"/>
        <w:tabs>
          <w:tab w:val="right" w:leader="dot" w:pos="10456"/>
        </w:tabs>
        <w:rPr>
          <w:rFonts w:asciiTheme="minorHAnsi" w:eastAsiaTheme="minorEastAsia" w:hAnsiTheme="minorHAnsi"/>
          <w:noProof/>
          <w:kern w:val="2"/>
          <w:sz w:val="24"/>
          <w:szCs w:val="24"/>
          <w:lang w:eastAsia="en-NZ"/>
          <w14:ligatures w14:val="standardContextual"/>
        </w:rPr>
      </w:pPr>
      <w:hyperlink w:anchor="_Toc170309598" w:history="1">
        <w:r w:rsidR="00737B9A" w:rsidRPr="00DB2AE6">
          <w:rPr>
            <w:rStyle w:val="Hyperlink"/>
            <w:noProof/>
          </w:rPr>
          <w:t>Table 4.1: Neonatal encephalopathy rates (per 1,000 births at ≥35 weeks’ gestation) by gestation, sex, birthweight and plurality 2017–2021</w:t>
        </w:r>
        <w:r w:rsidR="00737B9A">
          <w:rPr>
            <w:noProof/>
            <w:webHidden/>
          </w:rPr>
          <w:tab/>
        </w:r>
        <w:r w:rsidR="00737B9A">
          <w:rPr>
            <w:noProof/>
            <w:webHidden/>
          </w:rPr>
          <w:fldChar w:fldCharType="begin"/>
        </w:r>
        <w:r w:rsidR="00737B9A">
          <w:rPr>
            <w:noProof/>
            <w:webHidden/>
          </w:rPr>
          <w:instrText xml:space="preserve"> PAGEREF _Toc170309598 \h </w:instrText>
        </w:r>
        <w:r w:rsidR="00737B9A">
          <w:rPr>
            <w:noProof/>
            <w:webHidden/>
          </w:rPr>
        </w:r>
        <w:r w:rsidR="00737B9A">
          <w:rPr>
            <w:noProof/>
            <w:webHidden/>
          </w:rPr>
          <w:fldChar w:fldCharType="separate"/>
        </w:r>
        <w:r w:rsidR="005E5141">
          <w:rPr>
            <w:noProof/>
            <w:webHidden/>
          </w:rPr>
          <w:t>71</w:t>
        </w:r>
        <w:r w:rsidR="00737B9A">
          <w:rPr>
            <w:noProof/>
            <w:webHidden/>
          </w:rPr>
          <w:fldChar w:fldCharType="end"/>
        </w:r>
      </w:hyperlink>
    </w:p>
    <w:p w14:paraId="1BF01C40" w14:textId="6FE88441" w:rsidR="00737B9A" w:rsidRDefault="00BC6CE2">
      <w:pPr>
        <w:pStyle w:val="TableofFigures"/>
        <w:tabs>
          <w:tab w:val="right" w:leader="dot" w:pos="10456"/>
        </w:tabs>
        <w:rPr>
          <w:rFonts w:asciiTheme="minorHAnsi" w:eastAsiaTheme="minorEastAsia" w:hAnsiTheme="minorHAnsi"/>
          <w:noProof/>
          <w:kern w:val="2"/>
          <w:sz w:val="24"/>
          <w:szCs w:val="24"/>
          <w:lang w:eastAsia="en-NZ"/>
          <w14:ligatures w14:val="standardContextual"/>
        </w:rPr>
      </w:pPr>
      <w:hyperlink w:anchor="_Toc170309599" w:history="1">
        <w:r w:rsidR="00737B9A" w:rsidRPr="00DB2AE6">
          <w:rPr>
            <w:rStyle w:val="Hyperlink"/>
            <w:noProof/>
          </w:rPr>
          <w:t>Table 4.2: Neonatal encephalopathy rates (per 1,000 births at ≥35 weeks’ gestation) by maternal age, maternal prioritised ethnic group, NZDep quintile, rurality, smoking at registration, gestation at first antenatal registration and parity 2017–2021</w:t>
        </w:r>
        <w:r w:rsidR="00737B9A">
          <w:rPr>
            <w:noProof/>
            <w:webHidden/>
          </w:rPr>
          <w:tab/>
        </w:r>
        <w:r w:rsidR="00737B9A">
          <w:rPr>
            <w:noProof/>
            <w:webHidden/>
          </w:rPr>
          <w:fldChar w:fldCharType="begin"/>
        </w:r>
        <w:r w:rsidR="00737B9A">
          <w:rPr>
            <w:noProof/>
            <w:webHidden/>
          </w:rPr>
          <w:instrText xml:space="preserve"> PAGEREF _Toc170309599 \h </w:instrText>
        </w:r>
        <w:r w:rsidR="00737B9A">
          <w:rPr>
            <w:noProof/>
            <w:webHidden/>
          </w:rPr>
        </w:r>
        <w:r w:rsidR="00737B9A">
          <w:rPr>
            <w:noProof/>
            <w:webHidden/>
          </w:rPr>
          <w:fldChar w:fldCharType="separate"/>
        </w:r>
        <w:r w:rsidR="005E5141">
          <w:rPr>
            <w:noProof/>
            <w:webHidden/>
          </w:rPr>
          <w:t>74</w:t>
        </w:r>
        <w:r w:rsidR="00737B9A">
          <w:rPr>
            <w:noProof/>
            <w:webHidden/>
          </w:rPr>
          <w:fldChar w:fldCharType="end"/>
        </w:r>
      </w:hyperlink>
    </w:p>
    <w:p w14:paraId="65788273" w14:textId="54F676E1" w:rsidR="00737B9A" w:rsidRDefault="00BC6CE2">
      <w:pPr>
        <w:pStyle w:val="TableofFigures"/>
        <w:tabs>
          <w:tab w:val="right" w:leader="dot" w:pos="10456"/>
        </w:tabs>
        <w:rPr>
          <w:rFonts w:asciiTheme="minorHAnsi" w:eastAsiaTheme="minorEastAsia" w:hAnsiTheme="minorHAnsi"/>
          <w:noProof/>
          <w:kern w:val="2"/>
          <w:sz w:val="24"/>
          <w:szCs w:val="24"/>
          <w:lang w:eastAsia="en-NZ"/>
          <w14:ligatures w14:val="standardContextual"/>
        </w:rPr>
      </w:pPr>
      <w:hyperlink w:anchor="_Toc170309600" w:history="1">
        <w:r w:rsidR="00737B9A" w:rsidRPr="00DB2AE6">
          <w:rPr>
            <w:rStyle w:val="Hyperlink"/>
            <w:noProof/>
          </w:rPr>
          <w:t>Table 4.3: Antenatal complications, obstetric interventions and maternal outcomes among neonatal encephalopathy cases by parity and Sarnat stage 2017–2021</w:t>
        </w:r>
        <w:r w:rsidR="00737B9A">
          <w:rPr>
            <w:noProof/>
            <w:webHidden/>
          </w:rPr>
          <w:tab/>
        </w:r>
        <w:r w:rsidR="00737B9A">
          <w:rPr>
            <w:noProof/>
            <w:webHidden/>
          </w:rPr>
          <w:fldChar w:fldCharType="begin"/>
        </w:r>
        <w:r w:rsidR="00737B9A">
          <w:rPr>
            <w:noProof/>
            <w:webHidden/>
          </w:rPr>
          <w:instrText xml:space="preserve"> PAGEREF _Toc170309600 \h </w:instrText>
        </w:r>
        <w:r w:rsidR="00737B9A">
          <w:rPr>
            <w:noProof/>
            <w:webHidden/>
          </w:rPr>
        </w:r>
        <w:r w:rsidR="00737B9A">
          <w:rPr>
            <w:noProof/>
            <w:webHidden/>
          </w:rPr>
          <w:fldChar w:fldCharType="separate"/>
        </w:r>
        <w:r w:rsidR="005E5141">
          <w:rPr>
            <w:noProof/>
            <w:webHidden/>
          </w:rPr>
          <w:t>75</w:t>
        </w:r>
        <w:r w:rsidR="00737B9A">
          <w:rPr>
            <w:noProof/>
            <w:webHidden/>
          </w:rPr>
          <w:fldChar w:fldCharType="end"/>
        </w:r>
      </w:hyperlink>
    </w:p>
    <w:p w14:paraId="5B315400" w14:textId="1B145CD8" w:rsidR="00737B9A" w:rsidRDefault="00BC6CE2">
      <w:pPr>
        <w:pStyle w:val="TableofFigures"/>
        <w:tabs>
          <w:tab w:val="right" w:leader="dot" w:pos="10456"/>
        </w:tabs>
        <w:rPr>
          <w:rFonts w:asciiTheme="minorHAnsi" w:eastAsiaTheme="minorEastAsia" w:hAnsiTheme="minorHAnsi"/>
          <w:noProof/>
          <w:kern w:val="2"/>
          <w:sz w:val="24"/>
          <w:szCs w:val="24"/>
          <w:lang w:eastAsia="en-NZ"/>
          <w14:ligatures w14:val="standardContextual"/>
        </w:rPr>
      </w:pPr>
      <w:hyperlink w:anchor="_Toc170309601" w:history="1">
        <w:r w:rsidR="00737B9A" w:rsidRPr="00DB2AE6">
          <w:rPr>
            <w:rStyle w:val="Hyperlink"/>
            <w:noProof/>
          </w:rPr>
          <w:t>Table 4.4: Peripartum complications and mode of birth among neonatal encephalopathy cases 2017–2021</w:t>
        </w:r>
        <w:r w:rsidR="00737B9A">
          <w:rPr>
            <w:noProof/>
            <w:webHidden/>
          </w:rPr>
          <w:tab/>
        </w:r>
        <w:r w:rsidR="00737B9A">
          <w:rPr>
            <w:noProof/>
            <w:webHidden/>
          </w:rPr>
          <w:fldChar w:fldCharType="begin"/>
        </w:r>
        <w:r w:rsidR="00737B9A">
          <w:rPr>
            <w:noProof/>
            <w:webHidden/>
          </w:rPr>
          <w:instrText xml:space="preserve"> PAGEREF _Toc170309601 \h </w:instrText>
        </w:r>
        <w:r w:rsidR="00737B9A">
          <w:rPr>
            <w:noProof/>
            <w:webHidden/>
          </w:rPr>
        </w:r>
        <w:r w:rsidR="00737B9A">
          <w:rPr>
            <w:noProof/>
            <w:webHidden/>
          </w:rPr>
          <w:fldChar w:fldCharType="separate"/>
        </w:r>
        <w:r w:rsidR="005E5141">
          <w:rPr>
            <w:noProof/>
            <w:webHidden/>
          </w:rPr>
          <w:t>76</w:t>
        </w:r>
        <w:r w:rsidR="00737B9A">
          <w:rPr>
            <w:noProof/>
            <w:webHidden/>
          </w:rPr>
          <w:fldChar w:fldCharType="end"/>
        </w:r>
      </w:hyperlink>
    </w:p>
    <w:p w14:paraId="0E705A78" w14:textId="1A465B5B" w:rsidR="00737B9A" w:rsidRDefault="00BC6CE2">
      <w:pPr>
        <w:pStyle w:val="TableofFigures"/>
        <w:tabs>
          <w:tab w:val="right" w:leader="dot" w:pos="10456"/>
        </w:tabs>
        <w:rPr>
          <w:rFonts w:asciiTheme="minorHAnsi" w:eastAsiaTheme="minorEastAsia" w:hAnsiTheme="minorHAnsi"/>
          <w:noProof/>
          <w:kern w:val="2"/>
          <w:sz w:val="24"/>
          <w:szCs w:val="24"/>
          <w:lang w:eastAsia="en-NZ"/>
          <w14:ligatures w14:val="standardContextual"/>
        </w:rPr>
      </w:pPr>
      <w:hyperlink w:anchor="_Toc170309602" w:history="1">
        <w:r w:rsidR="00737B9A" w:rsidRPr="00DB2AE6">
          <w:rPr>
            <w:rStyle w:val="Hyperlink"/>
            <w:noProof/>
          </w:rPr>
          <w:t>Table 4.5: Neonatal encephalopathy rates (per 1,000 births at ≥35 weeks’ gestation) by place of birth 2017–2021</w:t>
        </w:r>
        <w:r w:rsidR="00737B9A">
          <w:rPr>
            <w:noProof/>
            <w:webHidden/>
          </w:rPr>
          <w:tab/>
        </w:r>
        <w:r w:rsidR="00737B9A">
          <w:rPr>
            <w:noProof/>
            <w:webHidden/>
          </w:rPr>
          <w:fldChar w:fldCharType="begin"/>
        </w:r>
        <w:r w:rsidR="00737B9A">
          <w:rPr>
            <w:noProof/>
            <w:webHidden/>
          </w:rPr>
          <w:instrText xml:space="preserve"> PAGEREF _Toc170309602 \h </w:instrText>
        </w:r>
        <w:r w:rsidR="00737B9A">
          <w:rPr>
            <w:noProof/>
            <w:webHidden/>
          </w:rPr>
        </w:r>
        <w:r w:rsidR="00737B9A">
          <w:rPr>
            <w:noProof/>
            <w:webHidden/>
          </w:rPr>
          <w:fldChar w:fldCharType="separate"/>
        </w:r>
        <w:r w:rsidR="005E5141">
          <w:rPr>
            <w:noProof/>
            <w:webHidden/>
          </w:rPr>
          <w:t>77</w:t>
        </w:r>
        <w:r w:rsidR="00737B9A">
          <w:rPr>
            <w:noProof/>
            <w:webHidden/>
          </w:rPr>
          <w:fldChar w:fldCharType="end"/>
        </w:r>
      </w:hyperlink>
    </w:p>
    <w:p w14:paraId="074B789A" w14:textId="55A37644" w:rsidR="00737B9A" w:rsidRDefault="00BC6CE2">
      <w:pPr>
        <w:pStyle w:val="TableofFigures"/>
        <w:tabs>
          <w:tab w:val="right" w:leader="dot" w:pos="10456"/>
        </w:tabs>
        <w:rPr>
          <w:rFonts w:asciiTheme="minorHAnsi" w:eastAsiaTheme="minorEastAsia" w:hAnsiTheme="minorHAnsi"/>
          <w:noProof/>
          <w:kern w:val="2"/>
          <w:sz w:val="24"/>
          <w:szCs w:val="24"/>
          <w:lang w:eastAsia="en-NZ"/>
          <w14:ligatures w14:val="standardContextual"/>
        </w:rPr>
      </w:pPr>
      <w:hyperlink w:anchor="_Toc170309603" w:history="1">
        <w:r w:rsidR="00737B9A" w:rsidRPr="00DB2AE6">
          <w:rPr>
            <w:rStyle w:val="Hyperlink"/>
            <w:noProof/>
          </w:rPr>
          <w:t>Table 4.6: Immediate newborn wellbeing among babies with neonatal encephalopathy 2017–2021</w:t>
        </w:r>
        <w:r w:rsidR="00737B9A">
          <w:rPr>
            <w:noProof/>
            <w:webHidden/>
          </w:rPr>
          <w:tab/>
        </w:r>
        <w:r w:rsidR="00737B9A">
          <w:rPr>
            <w:noProof/>
            <w:webHidden/>
          </w:rPr>
          <w:fldChar w:fldCharType="begin"/>
        </w:r>
        <w:r w:rsidR="00737B9A">
          <w:rPr>
            <w:noProof/>
            <w:webHidden/>
          </w:rPr>
          <w:instrText xml:space="preserve"> PAGEREF _Toc170309603 \h </w:instrText>
        </w:r>
        <w:r w:rsidR="00737B9A">
          <w:rPr>
            <w:noProof/>
            <w:webHidden/>
          </w:rPr>
        </w:r>
        <w:r w:rsidR="00737B9A">
          <w:rPr>
            <w:noProof/>
            <w:webHidden/>
          </w:rPr>
          <w:fldChar w:fldCharType="separate"/>
        </w:r>
        <w:r w:rsidR="005E5141">
          <w:rPr>
            <w:noProof/>
            <w:webHidden/>
          </w:rPr>
          <w:t>78</w:t>
        </w:r>
        <w:r w:rsidR="00737B9A">
          <w:rPr>
            <w:noProof/>
            <w:webHidden/>
          </w:rPr>
          <w:fldChar w:fldCharType="end"/>
        </w:r>
      </w:hyperlink>
    </w:p>
    <w:p w14:paraId="755E589A" w14:textId="54C51EE8" w:rsidR="00737B9A" w:rsidRDefault="00BC6CE2">
      <w:pPr>
        <w:pStyle w:val="TableofFigures"/>
        <w:tabs>
          <w:tab w:val="right" w:leader="dot" w:pos="10456"/>
        </w:tabs>
        <w:rPr>
          <w:rFonts w:asciiTheme="minorHAnsi" w:eastAsiaTheme="minorEastAsia" w:hAnsiTheme="minorHAnsi"/>
          <w:noProof/>
          <w:kern w:val="2"/>
          <w:sz w:val="24"/>
          <w:szCs w:val="24"/>
          <w:lang w:eastAsia="en-NZ"/>
          <w14:ligatures w14:val="standardContextual"/>
        </w:rPr>
      </w:pPr>
      <w:hyperlink w:anchor="_Toc170309604" w:history="1">
        <w:r w:rsidR="00737B9A" w:rsidRPr="00DB2AE6">
          <w:rPr>
            <w:rStyle w:val="Hyperlink"/>
            <w:noProof/>
          </w:rPr>
          <w:t>Table 4.7: Induced cooling therapy among babies with neonatal encephalopathy 2017–2021</w:t>
        </w:r>
        <w:r w:rsidR="00737B9A">
          <w:rPr>
            <w:noProof/>
            <w:webHidden/>
          </w:rPr>
          <w:tab/>
        </w:r>
        <w:r w:rsidR="00737B9A">
          <w:rPr>
            <w:noProof/>
            <w:webHidden/>
          </w:rPr>
          <w:fldChar w:fldCharType="begin"/>
        </w:r>
        <w:r w:rsidR="00737B9A">
          <w:rPr>
            <w:noProof/>
            <w:webHidden/>
          </w:rPr>
          <w:instrText xml:space="preserve"> PAGEREF _Toc170309604 \h </w:instrText>
        </w:r>
        <w:r w:rsidR="00737B9A">
          <w:rPr>
            <w:noProof/>
            <w:webHidden/>
          </w:rPr>
        </w:r>
        <w:r w:rsidR="00737B9A">
          <w:rPr>
            <w:noProof/>
            <w:webHidden/>
          </w:rPr>
          <w:fldChar w:fldCharType="separate"/>
        </w:r>
        <w:r w:rsidR="005E5141">
          <w:rPr>
            <w:noProof/>
            <w:webHidden/>
          </w:rPr>
          <w:t>78</w:t>
        </w:r>
        <w:r w:rsidR="00737B9A">
          <w:rPr>
            <w:noProof/>
            <w:webHidden/>
          </w:rPr>
          <w:fldChar w:fldCharType="end"/>
        </w:r>
      </w:hyperlink>
    </w:p>
    <w:p w14:paraId="3F79EFAD" w14:textId="0688563F" w:rsidR="00737B9A" w:rsidRDefault="00BC6CE2">
      <w:pPr>
        <w:pStyle w:val="TableofFigures"/>
        <w:tabs>
          <w:tab w:val="right" w:leader="dot" w:pos="10456"/>
        </w:tabs>
        <w:rPr>
          <w:rFonts w:asciiTheme="minorHAnsi" w:eastAsiaTheme="minorEastAsia" w:hAnsiTheme="minorHAnsi"/>
          <w:noProof/>
          <w:kern w:val="2"/>
          <w:sz w:val="24"/>
          <w:szCs w:val="24"/>
          <w:lang w:eastAsia="en-NZ"/>
          <w14:ligatures w14:val="standardContextual"/>
        </w:rPr>
      </w:pPr>
      <w:hyperlink w:anchor="_Toc170309605" w:history="1">
        <w:r w:rsidR="00737B9A" w:rsidRPr="00DB2AE6">
          <w:rPr>
            <w:rStyle w:val="Hyperlink"/>
            <w:noProof/>
          </w:rPr>
          <w:t>Table 4.8: Use of cooling and outcomes by Sarnat stage among babies with neonatal encephalopathy 2017–2021</w:t>
        </w:r>
        <w:r w:rsidR="00737B9A">
          <w:rPr>
            <w:noProof/>
            <w:webHidden/>
          </w:rPr>
          <w:tab/>
        </w:r>
        <w:r w:rsidR="00737B9A">
          <w:rPr>
            <w:noProof/>
            <w:webHidden/>
          </w:rPr>
          <w:fldChar w:fldCharType="begin"/>
        </w:r>
        <w:r w:rsidR="00737B9A">
          <w:rPr>
            <w:noProof/>
            <w:webHidden/>
          </w:rPr>
          <w:instrText xml:space="preserve"> PAGEREF _Toc170309605 \h </w:instrText>
        </w:r>
        <w:r w:rsidR="00737B9A">
          <w:rPr>
            <w:noProof/>
            <w:webHidden/>
          </w:rPr>
        </w:r>
        <w:r w:rsidR="00737B9A">
          <w:rPr>
            <w:noProof/>
            <w:webHidden/>
          </w:rPr>
          <w:fldChar w:fldCharType="separate"/>
        </w:r>
        <w:r w:rsidR="005E5141">
          <w:rPr>
            <w:noProof/>
            <w:webHidden/>
          </w:rPr>
          <w:t>79</w:t>
        </w:r>
        <w:r w:rsidR="00737B9A">
          <w:rPr>
            <w:noProof/>
            <w:webHidden/>
          </w:rPr>
          <w:fldChar w:fldCharType="end"/>
        </w:r>
      </w:hyperlink>
    </w:p>
    <w:p w14:paraId="43EC90B2" w14:textId="2CE228A6" w:rsidR="00737B9A" w:rsidRDefault="00BC6CE2">
      <w:pPr>
        <w:pStyle w:val="TableofFigures"/>
        <w:tabs>
          <w:tab w:val="right" w:leader="dot" w:pos="10456"/>
        </w:tabs>
        <w:rPr>
          <w:rFonts w:asciiTheme="minorHAnsi" w:eastAsiaTheme="minorEastAsia" w:hAnsiTheme="minorHAnsi"/>
          <w:noProof/>
          <w:kern w:val="2"/>
          <w:sz w:val="24"/>
          <w:szCs w:val="24"/>
          <w:lang w:eastAsia="en-NZ"/>
          <w14:ligatures w14:val="standardContextual"/>
        </w:rPr>
      </w:pPr>
      <w:hyperlink w:anchor="_Toc170309606" w:history="1">
        <w:r w:rsidR="00737B9A" w:rsidRPr="00DB2AE6">
          <w:rPr>
            <w:rStyle w:val="Hyperlink"/>
            <w:noProof/>
          </w:rPr>
          <w:t>Table 4.9: Neonatal resuscitation and early neonatal management by Sarnat stage among babies with neonatal encephalopathy 2017–2021</w:t>
        </w:r>
        <w:r w:rsidR="00737B9A">
          <w:rPr>
            <w:noProof/>
            <w:webHidden/>
          </w:rPr>
          <w:tab/>
        </w:r>
        <w:r w:rsidR="00737B9A">
          <w:rPr>
            <w:noProof/>
            <w:webHidden/>
          </w:rPr>
          <w:fldChar w:fldCharType="begin"/>
        </w:r>
        <w:r w:rsidR="00737B9A">
          <w:rPr>
            <w:noProof/>
            <w:webHidden/>
          </w:rPr>
          <w:instrText xml:space="preserve"> PAGEREF _Toc170309606 \h </w:instrText>
        </w:r>
        <w:r w:rsidR="00737B9A">
          <w:rPr>
            <w:noProof/>
            <w:webHidden/>
          </w:rPr>
        </w:r>
        <w:r w:rsidR="00737B9A">
          <w:rPr>
            <w:noProof/>
            <w:webHidden/>
          </w:rPr>
          <w:fldChar w:fldCharType="separate"/>
        </w:r>
        <w:r w:rsidR="005E5141">
          <w:rPr>
            <w:noProof/>
            <w:webHidden/>
          </w:rPr>
          <w:t>80</w:t>
        </w:r>
        <w:r w:rsidR="00737B9A">
          <w:rPr>
            <w:noProof/>
            <w:webHidden/>
          </w:rPr>
          <w:fldChar w:fldCharType="end"/>
        </w:r>
      </w:hyperlink>
    </w:p>
    <w:p w14:paraId="6577D620" w14:textId="1E2BDABD" w:rsidR="00737B9A" w:rsidRDefault="00BC6CE2">
      <w:pPr>
        <w:pStyle w:val="TableofFigures"/>
        <w:tabs>
          <w:tab w:val="right" w:leader="dot" w:pos="10456"/>
        </w:tabs>
        <w:rPr>
          <w:rFonts w:asciiTheme="minorHAnsi" w:eastAsiaTheme="minorEastAsia" w:hAnsiTheme="minorHAnsi"/>
          <w:noProof/>
          <w:kern w:val="2"/>
          <w:sz w:val="24"/>
          <w:szCs w:val="24"/>
          <w:lang w:eastAsia="en-NZ"/>
          <w14:ligatures w14:val="standardContextual"/>
        </w:rPr>
      </w:pPr>
      <w:hyperlink w:anchor="_Toc170309607" w:history="1">
        <w:r w:rsidR="00737B9A" w:rsidRPr="00DB2AE6">
          <w:rPr>
            <w:rStyle w:val="Hyperlink"/>
            <w:noProof/>
          </w:rPr>
          <w:t>Table 4.10: Investigations and neonatal outcome by Sarnat stage of neonatal encephalopathy survivors 2017–2021</w:t>
        </w:r>
        <w:r w:rsidR="00737B9A">
          <w:rPr>
            <w:noProof/>
            <w:webHidden/>
          </w:rPr>
          <w:tab/>
        </w:r>
        <w:r w:rsidR="00737B9A">
          <w:rPr>
            <w:noProof/>
            <w:webHidden/>
          </w:rPr>
          <w:fldChar w:fldCharType="begin"/>
        </w:r>
        <w:r w:rsidR="00737B9A">
          <w:rPr>
            <w:noProof/>
            <w:webHidden/>
          </w:rPr>
          <w:instrText xml:space="preserve"> PAGEREF _Toc170309607 \h </w:instrText>
        </w:r>
        <w:r w:rsidR="00737B9A">
          <w:rPr>
            <w:noProof/>
            <w:webHidden/>
          </w:rPr>
        </w:r>
        <w:r w:rsidR="00737B9A">
          <w:rPr>
            <w:noProof/>
            <w:webHidden/>
          </w:rPr>
          <w:fldChar w:fldCharType="separate"/>
        </w:r>
        <w:r w:rsidR="005E5141">
          <w:rPr>
            <w:noProof/>
            <w:webHidden/>
          </w:rPr>
          <w:t>81</w:t>
        </w:r>
        <w:r w:rsidR="00737B9A">
          <w:rPr>
            <w:noProof/>
            <w:webHidden/>
          </w:rPr>
          <w:fldChar w:fldCharType="end"/>
        </w:r>
      </w:hyperlink>
    </w:p>
    <w:p w14:paraId="415E852F" w14:textId="463D6863" w:rsidR="00737B9A" w:rsidRDefault="00BC6CE2">
      <w:pPr>
        <w:pStyle w:val="TableofFigures"/>
        <w:tabs>
          <w:tab w:val="right" w:leader="dot" w:pos="10456"/>
        </w:tabs>
        <w:rPr>
          <w:rFonts w:asciiTheme="minorHAnsi" w:eastAsiaTheme="minorEastAsia" w:hAnsiTheme="minorHAnsi"/>
          <w:noProof/>
          <w:kern w:val="2"/>
          <w:sz w:val="24"/>
          <w:szCs w:val="24"/>
          <w:lang w:eastAsia="en-NZ"/>
          <w14:ligatures w14:val="standardContextual"/>
        </w:rPr>
      </w:pPr>
      <w:hyperlink w:anchor="_Toc170309608" w:history="1">
        <w:r w:rsidR="00737B9A" w:rsidRPr="00DB2AE6">
          <w:rPr>
            <w:rStyle w:val="Hyperlink"/>
            <w:noProof/>
          </w:rPr>
          <w:t>Table 4.11: Immediate newborn wellbeing among babies with neonatal encephalopathy 2010–2021</w:t>
        </w:r>
        <w:r w:rsidR="00737B9A">
          <w:rPr>
            <w:noProof/>
            <w:webHidden/>
          </w:rPr>
          <w:tab/>
        </w:r>
        <w:r w:rsidR="00737B9A">
          <w:rPr>
            <w:noProof/>
            <w:webHidden/>
          </w:rPr>
          <w:fldChar w:fldCharType="begin"/>
        </w:r>
        <w:r w:rsidR="00737B9A">
          <w:rPr>
            <w:noProof/>
            <w:webHidden/>
          </w:rPr>
          <w:instrText xml:space="preserve"> PAGEREF _Toc170309608 \h </w:instrText>
        </w:r>
        <w:r w:rsidR="00737B9A">
          <w:rPr>
            <w:noProof/>
            <w:webHidden/>
          </w:rPr>
        </w:r>
        <w:r w:rsidR="00737B9A">
          <w:rPr>
            <w:noProof/>
            <w:webHidden/>
          </w:rPr>
          <w:fldChar w:fldCharType="separate"/>
        </w:r>
        <w:r w:rsidR="005E5141">
          <w:rPr>
            <w:noProof/>
            <w:webHidden/>
          </w:rPr>
          <w:t>82</w:t>
        </w:r>
        <w:r w:rsidR="00737B9A">
          <w:rPr>
            <w:noProof/>
            <w:webHidden/>
          </w:rPr>
          <w:fldChar w:fldCharType="end"/>
        </w:r>
      </w:hyperlink>
    </w:p>
    <w:p w14:paraId="622823B4" w14:textId="2421AC49" w:rsidR="00737B9A" w:rsidRDefault="00BC6CE2">
      <w:pPr>
        <w:pStyle w:val="TableofFigures"/>
        <w:tabs>
          <w:tab w:val="right" w:leader="dot" w:pos="10456"/>
        </w:tabs>
        <w:rPr>
          <w:rFonts w:asciiTheme="minorHAnsi" w:eastAsiaTheme="minorEastAsia" w:hAnsiTheme="minorHAnsi"/>
          <w:noProof/>
          <w:kern w:val="2"/>
          <w:sz w:val="24"/>
          <w:szCs w:val="24"/>
          <w:lang w:eastAsia="en-NZ"/>
          <w14:ligatures w14:val="standardContextual"/>
        </w:rPr>
      </w:pPr>
      <w:hyperlink w:anchor="_Toc170309609" w:history="1">
        <w:r w:rsidR="00737B9A" w:rsidRPr="00DB2AE6">
          <w:rPr>
            <w:rStyle w:val="Hyperlink"/>
            <w:noProof/>
          </w:rPr>
          <w:t>Table 4.12: Neonatal encephalopathy rates (per 1,000 births ≥35 weeks’ gestation) by DHB of maternal residence 2017–2021</w:t>
        </w:r>
        <w:r w:rsidR="00737B9A">
          <w:rPr>
            <w:noProof/>
            <w:webHidden/>
          </w:rPr>
          <w:tab/>
        </w:r>
        <w:r w:rsidR="00737B9A">
          <w:rPr>
            <w:noProof/>
            <w:webHidden/>
          </w:rPr>
          <w:fldChar w:fldCharType="begin"/>
        </w:r>
        <w:r w:rsidR="00737B9A">
          <w:rPr>
            <w:noProof/>
            <w:webHidden/>
          </w:rPr>
          <w:instrText xml:space="preserve"> PAGEREF _Toc170309609 \h </w:instrText>
        </w:r>
        <w:r w:rsidR="00737B9A">
          <w:rPr>
            <w:noProof/>
            <w:webHidden/>
          </w:rPr>
        </w:r>
        <w:r w:rsidR="00737B9A">
          <w:rPr>
            <w:noProof/>
            <w:webHidden/>
          </w:rPr>
          <w:fldChar w:fldCharType="separate"/>
        </w:r>
        <w:r w:rsidR="005E5141">
          <w:rPr>
            <w:noProof/>
            <w:webHidden/>
          </w:rPr>
          <w:t>83</w:t>
        </w:r>
        <w:r w:rsidR="00737B9A">
          <w:rPr>
            <w:noProof/>
            <w:webHidden/>
          </w:rPr>
          <w:fldChar w:fldCharType="end"/>
        </w:r>
      </w:hyperlink>
    </w:p>
    <w:p w14:paraId="38EEA31B" w14:textId="070AA169" w:rsidR="00737B9A" w:rsidRDefault="00BC6CE2">
      <w:pPr>
        <w:pStyle w:val="TableofFigures"/>
        <w:tabs>
          <w:tab w:val="right" w:leader="dot" w:pos="10456"/>
        </w:tabs>
        <w:rPr>
          <w:rFonts w:asciiTheme="minorHAnsi" w:eastAsiaTheme="minorEastAsia" w:hAnsiTheme="minorHAnsi"/>
          <w:noProof/>
          <w:kern w:val="2"/>
          <w:sz w:val="24"/>
          <w:szCs w:val="24"/>
          <w:lang w:eastAsia="en-NZ"/>
          <w14:ligatures w14:val="standardContextual"/>
        </w:rPr>
      </w:pPr>
      <w:hyperlink w:anchor="_Toc170309610" w:history="1">
        <w:r w:rsidR="00737B9A" w:rsidRPr="00DB2AE6">
          <w:rPr>
            <w:rStyle w:val="Hyperlink"/>
            <w:noProof/>
          </w:rPr>
          <w:t>Table 5.1: Single-year and 3-year rolling maternal mortality ratios (per 100,000 maternities) 2006–2021</w:t>
        </w:r>
        <w:r w:rsidR="00737B9A">
          <w:rPr>
            <w:noProof/>
            <w:webHidden/>
          </w:rPr>
          <w:tab/>
        </w:r>
        <w:r w:rsidR="00737B9A">
          <w:rPr>
            <w:noProof/>
            <w:webHidden/>
          </w:rPr>
          <w:fldChar w:fldCharType="begin"/>
        </w:r>
        <w:r w:rsidR="00737B9A">
          <w:rPr>
            <w:noProof/>
            <w:webHidden/>
          </w:rPr>
          <w:instrText xml:space="preserve"> PAGEREF _Toc170309610 \h </w:instrText>
        </w:r>
        <w:r w:rsidR="00737B9A">
          <w:rPr>
            <w:noProof/>
            <w:webHidden/>
          </w:rPr>
        </w:r>
        <w:r w:rsidR="00737B9A">
          <w:rPr>
            <w:noProof/>
            <w:webHidden/>
          </w:rPr>
          <w:fldChar w:fldCharType="separate"/>
        </w:r>
        <w:r w:rsidR="005E5141">
          <w:rPr>
            <w:noProof/>
            <w:webHidden/>
          </w:rPr>
          <w:t>87</w:t>
        </w:r>
        <w:r w:rsidR="00737B9A">
          <w:rPr>
            <w:noProof/>
            <w:webHidden/>
          </w:rPr>
          <w:fldChar w:fldCharType="end"/>
        </w:r>
      </w:hyperlink>
    </w:p>
    <w:p w14:paraId="35F4202C" w14:textId="2D369547" w:rsidR="00737B9A" w:rsidRDefault="00BC6CE2">
      <w:pPr>
        <w:pStyle w:val="TableofFigures"/>
        <w:tabs>
          <w:tab w:val="right" w:leader="dot" w:pos="10456"/>
        </w:tabs>
        <w:rPr>
          <w:rFonts w:asciiTheme="minorHAnsi" w:eastAsiaTheme="minorEastAsia" w:hAnsiTheme="minorHAnsi"/>
          <w:noProof/>
          <w:kern w:val="2"/>
          <w:sz w:val="24"/>
          <w:szCs w:val="24"/>
          <w:lang w:eastAsia="en-NZ"/>
          <w14:ligatures w14:val="standardContextual"/>
        </w:rPr>
      </w:pPr>
      <w:hyperlink w:anchor="_Toc170309611" w:history="1">
        <w:r w:rsidR="00737B9A" w:rsidRPr="00DB2AE6">
          <w:rPr>
            <w:rStyle w:val="Hyperlink"/>
            <w:noProof/>
          </w:rPr>
          <w:t>Table 5.2: Demographic characteristics among maternal deaths compared with all births 2006–2021</w:t>
        </w:r>
        <w:r w:rsidR="00737B9A">
          <w:rPr>
            <w:noProof/>
            <w:webHidden/>
          </w:rPr>
          <w:tab/>
        </w:r>
        <w:r w:rsidR="00737B9A">
          <w:rPr>
            <w:noProof/>
            <w:webHidden/>
          </w:rPr>
          <w:fldChar w:fldCharType="begin"/>
        </w:r>
        <w:r w:rsidR="00737B9A">
          <w:rPr>
            <w:noProof/>
            <w:webHidden/>
          </w:rPr>
          <w:instrText xml:space="preserve"> PAGEREF _Toc170309611 \h </w:instrText>
        </w:r>
        <w:r w:rsidR="00737B9A">
          <w:rPr>
            <w:noProof/>
            <w:webHidden/>
          </w:rPr>
        </w:r>
        <w:r w:rsidR="00737B9A">
          <w:rPr>
            <w:noProof/>
            <w:webHidden/>
          </w:rPr>
          <w:fldChar w:fldCharType="separate"/>
        </w:r>
        <w:r w:rsidR="005E5141">
          <w:rPr>
            <w:noProof/>
            <w:webHidden/>
          </w:rPr>
          <w:t>88</w:t>
        </w:r>
        <w:r w:rsidR="00737B9A">
          <w:rPr>
            <w:noProof/>
            <w:webHidden/>
          </w:rPr>
          <w:fldChar w:fldCharType="end"/>
        </w:r>
      </w:hyperlink>
    </w:p>
    <w:p w14:paraId="7182F7E5" w14:textId="657685C4" w:rsidR="00737B9A" w:rsidRDefault="00BC6CE2">
      <w:pPr>
        <w:pStyle w:val="TableofFigures"/>
        <w:tabs>
          <w:tab w:val="right" w:leader="dot" w:pos="10456"/>
        </w:tabs>
        <w:rPr>
          <w:rFonts w:asciiTheme="minorHAnsi" w:eastAsiaTheme="minorEastAsia" w:hAnsiTheme="minorHAnsi"/>
          <w:noProof/>
          <w:kern w:val="2"/>
          <w:sz w:val="24"/>
          <w:szCs w:val="24"/>
          <w:lang w:eastAsia="en-NZ"/>
          <w14:ligatures w14:val="standardContextual"/>
        </w:rPr>
      </w:pPr>
      <w:hyperlink w:anchor="_Toc170309612" w:history="1">
        <w:r w:rsidR="00737B9A" w:rsidRPr="00DB2AE6">
          <w:rPr>
            <w:rStyle w:val="Hyperlink"/>
            <w:noProof/>
          </w:rPr>
          <w:t>Table 5.3: Maternal mortality ratio (per 100,000 maternities) and cause of maternal death 2006–2021</w:t>
        </w:r>
        <w:r w:rsidR="00737B9A">
          <w:rPr>
            <w:noProof/>
            <w:webHidden/>
          </w:rPr>
          <w:tab/>
        </w:r>
        <w:r w:rsidR="00737B9A">
          <w:rPr>
            <w:noProof/>
            <w:webHidden/>
          </w:rPr>
          <w:fldChar w:fldCharType="begin"/>
        </w:r>
        <w:r w:rsidR="00737B9A">
          <w:rPr>
            <w:noProof/>
            <w:webHidden/>
          </w:rPr>
          <w:instrText xml:space="preserve"> PAGEREF _Toc170309612 \h </w:instrText>
        </w:r>
        <w:r w:rsidR="00737B9A">
          <w:rPr>
            <w:noProof/>
            <w:webHidden/>
          </w:rPr>
        </w:r>
        <w:r w:rsidR="00737B9A">
          <w:rPr>
            <w:noProof/>
            <w:webHidden/>
          </w:rPr>
          <w:fldChar w:fldCharType="separate"/>
        </w:r>
        <w:r w:rsidR="005E5141">
          <w:rPr>
            <w:noProof/>
            <w:webHidden/>
          </w:rPr>
          <w:t>90</w:t>
        </w:r>
        <w:r w:rsidR="00737B9A">
          <w:rPr>
            <w:noProof/>
            <w:webHidden/>
          </w:rPr>
          <w:fldChar w:fldCharType="end"/>
        </w:r>
      </w:hyperlink>
    </w:p>
    <w:p w14:paraId="486D0A12" w14:textId="23205969" w:rsidR="00737B9A" w:rsidRDefault="00BC6CE2">
      <w:pPr>
        <w:pStyle w:val="TableofFigures"/>
        <w:tabs>
          <w:tab w:val="right" w:leader="dot" w:pos="10456"/>
        </w:tabs>
        <w:rPr>
          <w:rFonts w:asciiTheme="minorHAnsi" w:eastAsiaTheme="minorEastAsia" w:hAnsiTheme="minorHAnsi"/>
          <w:noProof/>
          <w:kern w:val="2"/>
          <w:sz w:val="24"/>
          <w:szCs w:val="24"/>
          <w:lang w:eastAsia="en-NZ"/>
          <w14:ligatures w14:val="standardContextual"/>
        </w:rPr>
      </w:pPr>
      <w:hyperlink w:anchor="_Toc170309613" w:history="1">
        <w:r w:rsidR="00737B9A" w:rsidRPr="00DB2AE6">
          <w:rPr>
            <w:rStyle w:val="Hyperlink"/>
            <w:noProof/>
          </w:rPr>
          <w:t>Table 5.4: Maternal suicide by prioritised ethnic group 2006–2021</w:t>
        </w:r>
        <w:r w:rsidR="00737B9A">
          <w:rPr>
            <w:noProof/>
            <w:webHidden/>
          </w:rPr>
          <w:tab/>
        </w:r>
        <w:r w:rsidR="00737B9A">
          <w:rPr>
            <w:noProof/>
            <w:webHidden/>
          </w:rPr>
          <w:fldChar w:fldCharType="begin"/>
        </w:r>
        <w:r w:rsidR="00737B9A">
          <w:rPr>
            <w:noProof/>
            <w:webHidden/>
          </w:rPr>
          <w:instrText xml:space="preserve"> PAGEREF _Toc170309613 \h </w:instrText>
        </w:r>
        <w:r w:rsidR="00737B9A">
          <w:rPr>
            <w:noProof/>
            <w:webHidden/>
          </w:rPr>
        </w:r>
        <w:r w:rsidR="00737B9A">
          <w:rPr>
            <w:noProof/>
            <w:webHidden/>
          </w:rPr>
          <w:fldChar w:fldCharType="separate"/>
        </w:r>
        <w:r w:rsidR="005E5141">
          <w:rPr>
            <w:noProof/>
            <w:webHidden/>
          </w:rPr>
          <w:t>91</w:t>
        </w:r>
        <w:r w:rsidR="00737B9A">
          <w:rPr>
            <w:noProof/>
            <w:webHidden/>
          </w:rPr>
          <w:fldChar w:fldCharType="end"/>
        </w:r>
      </w:hyperlink>
    </w:p>
    <w:p w14:paraId="3708B9DC" w14:textId="1A283460" w:rsidR="00A62738" w:rsidRPr="00C45EEA" w:rsidRDefault="00215AA5" w:rsidP="00EE11AA">
      <w:pPr>
        <w:spacing w:after="60"/>
        <w:ind w:left="993" w:hanging="993"/>
      </w:pPr>
      <w:r w:rsidRPr="00C45EEA">
        <w:fldChar w:fldCharType="end"/>
      </w:r>
    </w:p>
    <w:p w14:paraId="651D0ECD" w14:textId="77777777" w:rsidR="002A32E8" w:rsidRDefault="002A32E8">
      <w:pPr>
        <w:spacing w:after="200" w:line="276" w:lineRule="auto"/>
      </w:pPr>
      <w:bookmarkStart w:id="23" w:name="_Toc170309353"/>
      <w:bookmarkStart w:id="24" w:name="_Toc170309461"/>
      <w:r>
        <w:rPr>
          <w:b/>
        </w:rPr>
        <w:br w:type="page"/>
      </w:r>
    </w:p>
    <w:p w14:paraId="76572C18" w14:textId="777881EB" w:rsidR="00D83547" w:rsidRPr="00C45EEA" w:rsidRDefault="001055CB" w:rsidP="0028261E">
      <w:pPr>
        <w:pStyle w:val="Heading1"/>
        <w:numPr>
          <w:ilvl w:val="0"/>
          <w:numId w:val="0"/>
        </w:numPr>
      </w:pPr>
      <w:r>
        <w:t xml:space="preserve">Karakia – Te </w:t>
      </w:r>
      <w:proofErr w:type="spellStart"/>
      <w:r>
        <w:t>Kaireka</w:t>
      </w:r>
      <w:proofErr w:type="spellEnd"/>
      <w:r>
        <w:t xml:space="preserve"> </w:t>
      </w:r>
      <w:proofErr w:type="spellStart"/>
      <w:r>
        <w:t>Pūhia</w:t>
      </w:r>
      <w:bookmarkEnd w:id="23"/>
      <w:bookmarkEnd w:id="24"/>
      <w:proofErr w:type="spellEnd"/>
    </w:p>
    <w:p w14:paraId="7197B395" w14:textId="77777777" w:rsidR="00384205" w:rsidRDefault="00384205" w:rsidP="00384205">
      <w:pPr>
        <w:rPr>
          <w:rFonts w:asciiTheme="minorHAnsi" w:hAnsiTheme="minorHAnsi"/>
          <w:lang w:val="mi-NZ"/>
        </w:rPr>
      </w:pPr>
      <w:r>
        <w:rPr>
          <w:lang w:val="mi-NZ"/>
        </w:rPr>
        <w:t>Tu tohia te ao Tu tohia te ao</w:t>
      </w:r>
    </w:p>
    <w:p w14:paraId="63D16093" w14:textId="77777777" w:rsidR="00384205" w:rsidRDefault="00384205" w:rsidP="00384205">
      <w:pPr>
        <w:rPr>
          <w:lang w:val="mi-NZ"/>
        </w:rPr>
      </w:pPr>
      <w:r>
        <w:rPr>
          <w:lang w:val="mi-NZ"/>
        </w:rPr>
        <w:t>Kahu rara tangata a uta</w:t>
      </w:r>
    </w:p>
    <w:p w14:paraId="7272D492" w14:textId="77777777" w:rsidR="00384205" w:rsidRDefault="00384205" w:rsidP="00384205">
      <w:pPr>
        <w:rPr>
          <w:lang w:val="mi-NZ"/>
        </w:rPr>
      </w:pPr>
      <w:r>
        <w:rPr>
          <w:lang w:val="mi-NZ"/>
        </w:rPr>
        <w:t>Me turaki atu ki tangata a tai</w:t>
      </w:r>
    </w:p>
    <w:p w14:paraId="3A51D7D4" w14:textId="77777777" w:rsidR="00384205" w:rsidRDefault="00384205" w:rsidP="00384205">
      <w:pPr>
        <w:rPr>
          <w:lang w:val="mi-NZ"/>
        </w:rPr>
      </w:pPr>
      <w:r>
        <w:rPr>
          <w:lang w:val="mi-NZ"/>
        </w:rPr>
        <w:t>Kahu rara tangata a uta</w:t>
      </w:r>
    </w:p>
    <w:p w14:paraId="70D1C458" w14:textId="77777777" w:rsidR="00384205" w:rsidRDefault="00384205" w:rsidP="00384205">
      <w:pPr>
        <w:rPr>
          <w:lang w:val="mi-NZ"/>
        </w:rPr>
      </w:pPr>
      <w:r>
        <w:rPr>
          <w:lang w:val="mi-NZ"/>
        </w:rPr>
        <w:t>Pera hoki ra te korepe nui</w:t>
      </w:r>
    </w:p>
    <w:p w14:paraId="3A664620" w14:textId="77777777" w:rsidR="00384205" w:rsidRDefault="00384205" w:rsidP="00384205">
      <w:pPr>
        <w:rPr>
          <w:lang w:val="mi-NZ"/>
        </w:rPr>
      </w:pPr>
      <w:r>
        <w:rPr>
          <w:lang w:val="mi-NZ"/>
        </w:rPr>
        <w:t>Te korepe roa, te wahi awa</w:t>
      </w:r>
    </w:p>
    <w:p w14:paraId="009D11AC" w14:textId="77777777" w:rsidR="00384205" w:rsidRDefault="00384205" w:rsidP="00384205">
      <w:pPr>
        <w:rPr>
          <w:lang w:val="mi-NZ"/>
        </w:rPr>
      </w:pPr>
      <w:r>
        <w:rPr>
          <w:lang w:val="mi-NZ"/>
        </w:rPr>
        <w:t>Te toitoi awa whakamoea e tama ki te ara</w:t>
      </w:r>
    </w:p>
    <w:p w14:paraId="24BB9102" w14:textId="77777777" w:rsidR="00384205" w:rsidRDefault="00384205" w:rsidP="00384205">
      <w:pPr>
        <w:rPr>
          <w:lang w:val="mi-NZ"/>
        </w:rPr>
      </w:pPr>
      <w:r>
        <w:rPr>
          <w:lang w:val="mi-NZ"/>
        </w:rPr>
        <w:t>Whakamaua e tama ki te ara</w:t>
      </w:r>
    </w:p>
    <w:p w14:paraId="4AB6C2EF" w14:textId="77777777" w:rsidR="00384205" w:rsidRDefault="00384205" w:rsidP="00384205">
      <w:pPr>
        <w:rPr>
          <w:lang w:val="mi-NZ"/>
        </w:rPr>
      </w:pPr>
      <w:r>
        <w:rPr>
          <w:lang w:val="mi-NZ"/>
        </w:rPr>
        <w:t xml:space="preserve">Ko Tu ko Rongo kaua raka ra </w:t>
      </w:r>
    </w:p>
    <w:p w14:paraId="60611B8F" w14:textId="77777777" w:rsidR="00384205" w:rsidRDefault="00384205" w:rsidP="00384205">
      <w:pPr>
        <w:rPr>
          <w:lang w:val="mi-NZ"/>
        </w:rPr>
      </w:pPr>
      <w:r>
        <w:rPr>
          <w:lang w:val="mi-NZ"/>
        </w:rPr>
        <w:t xml:space="preserve">E tama e uhia, tuku atu e tama </w:t>
      </w:r>
    </w:p>
    <w:p w14:paraId="086B1F1C" w14:textId="77777777" w:rsidR="00384205" w:rsidRDefault="00384205" w:rsidP="00384205">
      <w:pPr>
        <w:rPr>
          <w:lang w:val="mi-NZ"/>
        </w:rPr>
      </w:pPr>
      <w:r>
        <w:rPr>
          <w:lang w:val="mi-NZ"/>
        </w:rPr>
        <w:t>Ki waho i te tawhangawhanga</w:t>
      </w:r>
    </w:p>
    <w:p w14:paraId="109526B4" w14:textId="77777777" w:rsidR="00384205" w:rsidRDefault="00384205" w:rsidP="00384205">
      <w:pPr>
        <w:rPr>
          <w:lang w:val="mi-NZ"/>
        </w:rPr>
      </w:pPr>
      <w:r>
        <w:rPr>
          <w:lang w:val="mi-NZ"/>
        </w:rPr>
        <w:t>He putanga ariki no Rongo</w:t>
      </w:r>
    </w:p>
    <w:p w14:paraId="44FA7D57" w14:textId="77777777" w:rsidR="00384205" w:rsidRDefault="00384205" w:rsidP="00384205">
      <w:pPr>
        <w:rPr>
          <w:lang w:val="mi-NZ"/>
        </w:rPr>
      </w:pPr>
      <w:r>
        <w:rPr>
          <w:lang w:val="mi-NZ"/>
        </w:rPr>
        <w:t>Mai e mai e mai te tipua</w:t>
      </w:r>
    </w:p>
    <w:p w14:paraId="58A7440D" w14:textId="77777777" w:rsidR="00384205" w:rsidRDefault="00384205" w:rsidP="00384205">
      <w:pPr>
        <w:rPr>
          <w:lang w:val="mi-NZ"/>
        </w:rPr>
      </w:pPr>
      <w:r>
        <w:rPr>
          <w:lang w:val="mi-NZ"/>
        </w:rPr>
        <w:t>Mai e mai e mai te tawhito</w:t>
      </w:r>
    </w:p>
    <w:p w14:paraId="23EA9193" w14:textId="77777777" w:rsidR="00384205" w:rsidRDefault="00384205" w:rsidP="00384205">
      <w:pPr>
        <w:rPr>
          <w:lang w:val="mi-NZ"/>
        </w:rPr>
      </w:pPr>
      <w:r>
        <w:rPr>
          <w:lang w:val="mi-NZ"/>
        </w:rPr>
        <w:t>I haere mai koe i te whakaoti nuku</w:t>
      </w:r>
    </w:p>
    <w:p w14:paraId="78DF68A0" w14:textId="77777777" w:rsidR="00384205" w:rsidRDefault="00384205" w:rsidP="00384205">
      <w:pPr>
        <w:rPr>
          <w:lang w:val="mi-NZ"/>
        </w:rPr>
      </w:pPr>
      <w:r>
        <w:rPr>
          <w:lang w:val="mi-NZ"/>
        </w:rPr>
        <w:t>I te whakaoti rangi</w:t>
      </w:r>
    </w:p>
    <w:p w14:paraId="2DBDB31E" w14:textId="77777777" w:rsidR="00384205" w:rsidRDefault="00384205" w:rsidP="00384205">
      <w:pPr>
        <w:rPr>
          <w:lang w:val="mi-NZ"/>
        </w:rPr>
      </w:pPr>
      <w:r>
        <w:rPr>
          <w:lang w:val="mi-NZ"/>
        </w:rPr>
        <w:t>Ko te manawa ko taku manawa</w:t>
      </w:r>
    </w:p>
    <w:p w14:paraId="618D5C70" w14:textId="77777777" w:rsidR="00384205" w:rsidRDefault="00384205" w:rsidP="00384205">
      <w:pPr>
        <w:rPr>
          <w:lang w:val="mi-NZ"/>
        </w:rPr>
      </w:pPr>
      <w:r>
        <w:rPr>
          <w:lang w:val="mi-NZ"/>
        </w:rPr>
        <w:t xml:space="preserve">He tane ka irihia whano whano </w:t>
      </w:r>
    </w:p>
    <w:p w14:paraId="07202D07" w14:textId="77777777" w:rsidR="00384205" w:rsidRDefault="00384205" w:rsidP="00384205">
      <w:pPr>
        <w:rPr>
          <w:lang w:val="mi-NZ"/>
        </w:rPr>
      </w:pPr>
      <w:r>
        <w:rPr>
          <w:lang w:val="mi-NZ"/>
        </w:rPr>
        <w:t>Hara mai te toki</w:t>
      </w:r>
    </w:p>
    <w:p w14:paraId="0CF3A67E" w14:textId="786C0E13" w:rsidR="00384205" w:rsidRPr="006B28E0" w:rsidRDefault="00384205" w:rsidP="00384205">
      <w:pPr>
        <w:pStyle w:val="BodyText"/>
        <w:spacing w:after="120" w:line="276" w:lineRule="auto"/>
        <w:rPr>
          <w:rFonts w:cs="Arial"/>
        </w:rPr>
      </w:pPr>
      <w:r>
        <w:rPr>
          <w:lang w:val="mi-NZ"/>
        </w:rPr>
        <w:t>Haumi e hui e taiki e</w:t>
      </w:r>
    </w:p>
    <w:p w14:paraId="023168B3" w14:textId="77777777" w:rsidR="00D7137E" w:rsidRPr="006B28E0" w:rsidRDefault="00D7137E" w:rsidP="006B28E0">
      <w:pPr>
        <w:pStyle w:val="BodyText"/>
        <w:spacing w:after="120" w:line="276" w:lineRule="auto"/>
        <w:rPr>
          <w:rFonts w:cs="Arial"/>
        </w:rPr>
      </w:pPr>
    </w:p>
    <w:p w14:paraId="0DD2EE4A" w14:textId="77777777" w:rsidR="003A3122" w:rsidRPr="006B28E0" w:rsidRDefault="003A3122" w:rsidP="006B28E0">
      <w:pPr>
        <w:pStyle w:val="BodyText"/>
        <w:spacing w:after="120" w:line="276" w:lineRule="auto"/>
        <w:rPr>
          <w:rFonts w:cs="Arial"/>
        </w:rPr>
      </w:pPr>
    </w:p>
    <w:p w14:paraId="24861322" w14:textId="77777777" w:rsidR="003A3122" w:rsidRPr="006B28E0" w:rsidRDefault="003A3122" w:rsidP="006B28E0">
      <w:pPr>
        <w:pStyle w:val="BodyText"/>
        <w:spacing w:after="120" w:line="276" w:lineRule="auto"/>
        <w:rPr>
          <w:rFonts w:cs="Arial"/>
        </w:rPr>
      </w:pPr>
    </w:p>
    <w:p w14:paraId="1FD64934" w14:textId="1C41EB75" w:rsidR="00EA1996" w:rsidRDefault="00EA1996" w:rsidP="00B73E5C">
      <w:pPr>
        <w:pStyle w:val="Heading1"/>
        <w:numPr>
          <w:ilvl w:val="0"/>
          <w:numId w:val="0"/>
        </w:numPr>
        <w:ind w:left="499" w:hanging="499"/>
      </w:pPr>
      <w:bookmarkStart w:id="25" w:name="_Toc170309354"/>
      <w:bookmarkStart w:id="26" w:name="_Toc170309462"/>
      <w:r>
        <w:lastRenderedPageBreak/>
        <w:t xml:space="preserve">Mihi – </w:t>
      </w:r>
      <w:proofErr w:type="spellStart"/>
      <w:r w:rsidR="001055CB">
        <w:t>Haupokia</w:t>
      </w:r>
      <w:bookmarkEnd w:id="25"/>
      <w:bookmarkEnd w:id="26"/>
      <w:proofErr w:type="spellEnd"/>
    </w:p>
    <w:p w14:paraId="73452295" w14:textId="77777777" w:rsidR="00EA1996" w:rsidRDefault="00EA1996" w:rsidP="00EA1996"/>
    <w:p w14:paraId="62FB3247" w14:textId="77777777" w:rsidR="00EA1996" w:rsidRPr="00841066" w:rsidRDefault="00EA1996" w:rsidP="00EA1996">
      <w:pPr>
        <w:pStyle w:val="BodyText"/>
        <w:spacing w:after="120"/>
      </w:pPr>
      <w:r w:rsidRPr="00841066">
        <w:t xml:space="preserve">E </w:t>
      </w:r>
      <w:proofErr w:type="spellStart"/>
      <w:r w:rsidRPr="00841066">
        <w:t>ngā</w:t>
      </w:r>
      <w:proofErr w:type="spellEnd"/>
      <w:r w:rsidRPr="00841066">
        <w:t xml:space="preserve"> </w:t>
      </w:r>
      <w:proofErr w:type="spellStart"/>
      <w:r w:rsidRPr="00841066">
        <w:t>reo</w:t>
      </w:r>
      <w:proofErr w:type="spellEnd"/>
      <w:r w:rsidRPr="00841066">
        <w:t xml:space="preserve">, e </w:t>
      </w:r>
      <w:proofErr w:type="spellStart"/>
      <w:r w:rsidRPr="00841066">
        <w:t>ngā</w:t>
      </w:r>
      <w:proofErr w:type="spellEnd"/>
      <w:r w:rsidRPr="00841066">
        <w:t xml:space="preserve"> mana, e </w:t>
      </w:r>
      <w:proofErr w:type="spellStart"/>
      <w:r w:rsidRPr="00841066">
        <w:t>ngā</w:t>
      </w:r>
      <w:proofErr w:type="spellEnd"/>
      <w:r w:rsidRPr="00841066">
        <w:t xml:space="preserve"> </w:t>
      </w:r>
      <w:proofErr w:type="spellStart"/>
      <w:r w:rsidRPr="00841066">
        <w:t>karangaranga</w:t>
      </w:r>
      <w:proofErr w:type="spellEnd"/>
      <w:r w:rsidRPr="00841066">
        <w:t xml:space="preserve"> </w:t>
      </w:r>
      <w:proofErr w:type="spellStart"/>
      <w:r w:rsidRPr="00841066">
        <w:t>maha</w:t>
      </w:r>
      <w:proofErr w:type="spellEnd"/>
      <w:r w:rsidRPr="00841066">
        <w:t xml:space="preserve"> </w:t>
      </w:r>
      <w:proofErr w:type="spellStart"/>
      <w:r w:rsidRPr="00841066">
        <w:t>kei</w:t>
      </w:r>
      <w:proofErr w:type="spellEnd"/>
      <w:r w:rsidRPr="00841066">
        <w:t xml:space="preserve"> </w:t>
      </w:r>
      <w:proofErr w:type="spellStart"/>
      <w:r w:rsidRPr="00841066">
        <w:t>waenganui</w:t>
      </w:r>
      <w:proofErr w:type="spellEnd"/>
      <w:r w:rsidRPr="00841066">
        <w:t xml:space="preserve"> </w:t>
      </w:r>
      <w:proofErr w:type="spellStart"/>
      <w:r w:rsidRPr="00841066">
        <w:t>i</w:t>
      </w:r>
      <w:proofErr w:type="spellEnd"/>
      <w:r w:rsidRPr="00841066">
        <w:t xml:space="preserve"> a </w:t>
      </w:r>
      <w:proofErr w:type="spellStart"/>
      <w:r w:rsidRPr="00841066">
        <w:t>tātou</w:t>
      </w:r>
      <w:proofErr w:type="spellEnd"/>
      <w:r w:rsidRPr="00841066">
        <w:t xml:space="preserve"> </w:t>
      </w:r>
      <w:proofErr w:type="spellStart"/>
      <w:r w:rsidRPr="00841066">
        <w:t>huri</w:t>
      </w:r>
      <w:proofErr w:type="spellEnd"/>
      <w:r w:rsidRPr="00841066">
        <w:t xml:space="preserve"> </w:t>
      </w:r>
      <w:proofErr w:type="spellStart"/>
      <w:r w:rsidRPr="00841066">
        <w:t>noa</w:t>
      </w:r>
      <w:proofErr w:type="spellEnd"/>
      <w:r w:rsidRPr="00841066">
        <w:t xml:space="preserve"> </w:t>
      </w:r>
      <w:proofErr w:type="spellStart"/>
      <w:r w:rsidRPr="00841066">
        <w:t>i</w:t>
      </w:r>
      <w:proofErr w:type="spellEnd"/>
      <w:r w:rsidRPr="00841066">
        <w:t xml:space="preserve"> </w:t>
      </w:r>
      <w:proofErr w:type="spellStart"/>
      <w:r w:rsidRPr="00841066">
        <w:t>te</w:t>
      </w:r>
      <w:proofErr w:type="spellEnd"/>
      <w:r w:rsidRPr="00841066">
        <w:t xml:space="preserve"> motu </w:t>
      </w:r>
      <w:proofErr w:type="spellStart"/>
      <w:r w:rsidRPr="00841066">
        <w:t>tēnā</w:t>
      </w:r>
      <w:proofErr w:type="spellEnd"/>
      <w:r w:rsidRPr="00841066">
        <w:t xml:space="preserve"> koutou, </w:t>
      </w:r>
      <w:proofErr w:type="spellStart"/>
      <w:r w:rsidRPr="00841066">
        <w:t>tēnā</w:t>
      </w:r>
      <w:proofErr w:type="spellEnd"/>
      <w:r w:rsidRPr="00841066">
        <w:t xml:space="preserve"> koutou, </w:t>
      </w:r>
      <w:proofErr w:type="spellStart"/>
      <w:r w:rsidRPr="00841066">
        <w:t>tēnā</w:t>
      </w:r>
      <w:proofErr w:type="spellEnd"/>
      <w:r w:rsidRPr="00841066">
        <w:t xml:space="preserve"> koutou </w:t>
      </w:r>
      <w:proofErr w:type="spellStart"/>
      <w:r w:rsidRPr="00841066">
        <w:t>katoa</w:t>
      </w:r>
      <w:proofErr w:type="spellEnd"/>
      <w:r w:rsidRPr="00841066">
        <w:t xml:space="preserve">.  </w:t>
      </w:r>
    </w:p>
    <w:p w14:paraId="59C4A8AE" w14:textId="27F2A279" w:rsidR="00EA1996" w:rsidRPr="00841066" w:rsidRDefault="00EA1996" w:rsidP="00EA1996">
      <w:pPr>
        <w:pStyle w:val="BodyText"/>
        <w:spacing w:after="120"/>
      </w:pPr>
      <w:r w:rsidRPr="00841066">
        <w:t xml:space="preserve">Ko </w:t>
      </w:r>
      <w:proofErr w:type="spellStart"/>
      <w:r w:rsidRPr="00841066">
        <w:t>te</w:t>
      </w:r>
      <w:proofErr w:type="spellEnd"/>
      <w:r w:rsidRPr="00841066">
        <w:t xml:space="preserve"> </w:t>
      </w:r>
      <w:proofErr w:type="spellStart"/>
      <w:r w:rsidRPr="00841066">
        <w:t>mea</w:t>
      </w:r>
      <w:proofErr w:type="spellEnd"/>
      <w:r w:rsidRPr="00841066">
        <w:t xml:space="preserve"> </w:t>
      </w:r>
      <w:proofErr w:type="spellStart"/>
      <w:r w:rsidRPr="00841066">
        <w:t>tuatahi</w:t>
      </w:r>
      <w:proofErr w:type="spellEnd"/>
      <w:r w:rsidRPr="00841066">
        <w:t xml:space="preserve"> kia </w:t>
      </w:r>
      <w:proofErr w:type="spellStart"/>
      <w:r w:rsidRPr="00841066">
        <w:t>wehi</w:t>
      </w:r>
      <w:proofErr w:type="spellEnd"/>
      <w:r w:rsidRPr="00841066">
        <w:t xml:space="preserve"> ki </w:t>
      </w:r>
      <w:proofErr w:type="spellStart"/>
      <w:r w:rsidRPr="00841066">
        <w:t>te</w:t>
      </w:r>
      <w:proofErr w:type="spellEnd"/>
      <w:r w:rsidRPr="00841066">
        <w:t xml:space="preserve"> Atua </w:t>
      </w:r>
      <w:proofErr w:type="spellStart"/>
      <w:r w:rsidRPr="00841066">
        <w:t>nānā</w:t>
      </w:r>
      <w:proofErr w:type="spellEnd"/>
      <w:r w:rsidRPr="00841066">
        <w:t xml:space="preserve"> </w:t>
      </w:r>
      <w:proofErr w:type="spellStart"/>
      <w:r w:rsidRPr="00841066">
        <w:t>nei</w:t>
      </w:r>
      <w:proofErr w:type="spellEnd"/>
      <w:r w:rsidRPr="00841066">
        <w:t xml:space="preserve"> </w:t>
      </w:r>
      <w:proofErr w:type="spellStart"/>
      <w:r w:rsidRPr="00841066">
        <w:t>ngā</w:t>
      </w:r>
      <w:proofErr w:type="spellEnd"/>
      <w:r w:rsidRPr="00841066">
        <w:t xml:space="preserve"> </w:t>
      </w:r>
      <w:proofErr w:type="spellStart"/>
      <w:r w:rsidRPr="00841066">
        <w:t>mea</w:t>
      </w:r>
      <w:proofErr w:type="spellEnd"/>
      <w:r w:rsidRPr="00841066">
        <w:t xml:space="preserve"> </w:t>
      </w:r>
      <w:proofErr w:type="spellStart"/>
      <w:r w:rsidRPr="00841066">
        <w:t>katoa</w:t>
      </w:r>
      <w:proofErr w:type="spellEnd"/>
      <w:r w:rsidRPr="00841066">
        <w:t xml:space="preserve"> </w:t>
      </w:r>
      <w:proofErr w:type="spellStart"/>
      <w:r w:rsidRPr="00841066">
        <w:t>mai</w:t>
      </w:r>
      <w:proofErr w:type="spellEnd"/>
      <w:r w:rsidRPr="00841066">
        <w:t xml:space="preserve"> </w:t>
      </w:r>
      <w:proofErr w:type="spellStart"/>
      <w:r w:rsidRPr="00841066">
        <w:t>i</w:t>
      </w:r>
      <w:proofErr w:type="spellEnd"/>
      <w:r w:rsidRPr="00841066">
        <w:t xml:space="preserve"> </w:t>
      </w:r>
      <w:proofErr w:type="spellStart"/>
      <w:r w:rsidRPr="00841066">
        <w:t>te</w:t>
      </w:r>
      <w:proofErr w:type="spellEnd"/>
      <w:r w:rsidRPr="00841066">
        <w:t xml:space="preserve"> </w:t>
      </w:r>
      <w:proofErr w:type="spellStart"/>
      <w:r w:rsidRPr="00841066">
        <w:t>rangi</w:t>
      </w:r>
      <w:proofErr w:type="spellEnd"/>
      <w:r w:rsidRPr="00841066">
        <w:t xml:space="preserve"> ki </w:t>
      </w:r>
      <w:proofErr w:type="spellStart"/>
      <w:r w:rsidRPr="00841066">
        <w:t>te</w:t>
      </w:r>
      <w:proofErr w:type="spellEnd"/>
      <w:r w:rsidRPr="00841066">
        <w:t xml:space="preserve"> whenua.  </w:t>
      </w:r>
      <w:proofErr w:type="spellStart"/>
      <w:r w:rsidRPr="00841066">
        <w:t>Nānā</w:t>
      </w:r>
      <w:proofErr w:type="spellEnd"/>
      <w:r w:rsidRPr="00841066">
        <w:t xml:space="preserve"> </w:t>
      </w:r>
      <w:proofErr w:type="spellStart"/>
      <w:r w:rsidRPr="00841066">
        <w:t>i</w:t>
      </w:r>
      <w:proofErr w:type="spellEnd"/>
      <w:r w:rsidRPr="00841066">
        <w:t xml:space="preserve"> </w:t>
      </w:r>
      <w:proofErr w:type="spellStart"/>
      <w:r w:rsidRPr="00841066">
        <w:t>homai</w:t>
      </w:r>
      <w:proofErr w:type="spellEnd"/>
      <w:r w:rsidRPr="00841066">
        <w:t xml:space="preserve"> </w:t>
      </w:r>
      <w:proofErr w:type="spellStart"/>
      <w:r w:rsidRPr="00841066">
        <w:t>nānā</w:t>
      </w:r>
      <w:proofErr w:type="spellEnd"/>
      <w:r w:rsidRPr="00841066">
        <w:t xml:space="preserve"> </w:t>
      </w:r>
      <w:proofErr w:type="spellStart"/>
      <w:r w:rsidRPr="00841066">
        <w:t>anō</w:t>
      </w:r>
      <w:proofErr w:type="spellEnd"/>
      <w:r w:rsidRPr="00841066">
        <w:t xml:space="preserve"> e tango </w:t>
      </w:r>
      <w:proofErr w:type="spellStart"/>
      <w:r w:rsidRPr="00841066">
        <w:t>atu</w:t>
      </w:r>
      <w:proofErr w:type="spellEnd"/>
      <w:r w:rsidRPr="00841066">
        <w:t xml:space="preserve">.  </w:t>
      </w:r>
      <w:proofErr w:type="spellStart"/>
      <w:r w:rsidRPr="00841066">
        <w:t>Arā</w:t>
      </w:r>
      <w:proofErr w:type="spellEnd"/>
      <w:r w:rsidRPr="00841066">
        <w:t xml:space="preserve"> </w:t>
      </w:r>
      <w:proofErr w:type="spellStart"/>
      <w:r w:rsidRPr="00841066">
        <w:t>nei</w:t>
      </w:r>
      <w:proofErr w:type="spellEnd"/>
      <w:r w:rsidRPr="00841066">
        <w:t xml:space="preserve"> </w:t>
      </w:r>
      <w:proofErr w:type="spellStart"/>
      <w:r w:rsidRPr="00841066">
        <w:t>ngā</w:t>
      </w:r>
      <w:proofErr w:type="spellEnd"/>
      <w:r w:rsidRPr="00841066">
        <w:t xml:space="preserve"> mihi ki </w:t>
      </w:r>
      <w:proofErr w:type="spellStart"/>
      <w:r w:rsidRPr="00841066">
        <w:t>ngā</w:t>
      </w:r>
      <w:proofErr w:type="spellEnd"/>
      <w:r w:rsidRPr="00841066">
        <w:t xml:space="preserve"> </w:t>
      </w:r>
      <w:proofErr w:type="spellStart"/>
      <w:r w:rsidRPr="00841066">
        <w:t>whaea</w:t>
      </w:r>
      <w:proofErr w:type="spellEnd"/>
      <w:r w:rsidRPr="00841066">
        <w:t xml:space="preserve">, ki </w:t>
      </w:r>
      <w:proofErr w:type="spellStart"/>
      <w:r w:rsidRPr="00841066">
        <w:t>ngā</w:t>
      </w:r>
      <w:proofErr w:type="spellEnd"/>
      <w:r w:rsidRPr="00841066">
        <w:t xml:space="preserve"> taong</w:t>
      </w:r>
      <w:r>
        <w:t>a</w:t>
      </w:r>
      <w:r w:rsidRPr="00841066">
        <w:t xml:space="preserve"> </w:t>
      </w:r>
      <w:proofErr w:type="spellStart"/>
      <w:r w:rsidRPr="00841066">
        <w:t>mai</w:t>
      </w:r>
      <w:proofErr w:type="spellEnd"/>
      <w:r w:rsidRPr="00841066">
        <w:t xml:space="preserve"> </w:t>
      </w:r>
      <w:proofErr w:type="spellStart"/>
      <w:r w:rsidRPr="00841066">
        <w:t>i</w:t>
      </w:r>
      <w:proofErr w:type="spellEnd"/>
      <w:r w:rsidRPr="00841066">
        <w:t xml:space="preserve"> </w:t>
      </w:r>
      <w:proofErr w:type="spellStart"/>
      <w:r w:rsidRPr="00841066">
        <w:t>te</w:t>
      </w:r>
      <w:proofErr w:type="spellEnd"/>
      <w:r w:rsidRPr="00841066">
        <w:t xml:space="preserve"> Atua </w:t>
      </w:r>
      <w:proofErr w:type="spellStart"/>
      <w:r w:rsidRPr="00841066">
        <w:t>kua</w:t>
      </w:r>
      <w:proofErr w:type="spellEnd"/>
      <w:r w:rsidRPr="00841066">
        <w:t xml:space="preserve"> </w:t>
      </w:r>
      <w:proofErr w:type="spellStart"/>
      <w:r w:rsidRPr="00841066">
        <w:t>ngaro</w:t>
      </w:r>
      <w:proofErr w:type="spellEnd"/>
      <w:r w:rsidRPr="00841066">
        <w:t xml:space="preserve"> </w:t>
      </w:r>
      <w:proofErr w:type="spellStart"/>
      <w:r w:rsidRPr="00841066">
        <w:t>nei</w:t>
      </w:r>
      <w:proofErr w:type="spellEnd"/>
      <w:r w:rsidRPr="00841066">
        <w:t xml:space="preserve"> </w:t>
      </w:r>
      <w:proofErr w:type="spellStart"/>
      <w:r w:rsidRPr="00841066">
        <w:t>i</w:t>
      </w:r>
      <w:proofErr w:type="spellEnd"/>
      <w:r w:rsidRPr="00841066">
        <w:t xml:space="preserve"> </w:t>
      </w:r>
      <w:proofErr w:type="spellStart"/>
      <w:r w:rsidRPr="00841066">
        <w:t>te</w:t>
      </w:r>
      <w:proofErr w:type="spellEnd"/>
      <w:r w:rsidRPr="00841066">
        <w:t xml:space="preserve"> </w:t>
      </w:r>
      <w:proofErr w:type="spellStart"/>
      <w:r w:rsidRPr="00841066">
        <w:t>pō</w:t>
      </w:r>
      <w:proofErr w:type="spellEnd"/>
      <w:r w:rsidRPr="00841066">
        <w:t xml:space="preserve">, </w:t>
      </w:r>
      <w:proofErr w:type="spellStart"/>
      <w:r w:rsidRPr="00841066">
        <w:t>i</w:t>
      </w:r>
      <w:proofErr w:type="spellEnd"/>
      <w:r w:rsidRPr="00841066">
        <w:t xml:space="preserve"> roto </w:t>
      </w:r>
      <w:proofErr w:type="spellStart"/>
      <w:r w:rsidRPr="00841066">
        <w:t>i</w:t>
      </w:r>
      <w:proofErr w:type="spellEnd"/>
      <w:r w:rsidRPr="00841066">
        <w:t xml:space="preserve"> </w:t>
      </w:r>
      <w:proofErr w:type="spellStart"/>
      <w:r w:rsidRPr="00841066">
        <w:t>te</w:t>
      </w:r>
      <w:proofErr w:type="spellEnd"/>
      <w:r w:rsidRPr="00841066">
        <w:t xml:space="preserve"> </w:t>
      </w:r>
      <w:proofErr w:type="spellStart"/>
      <w:r w:rsidRPr="00841066">
        <w:t>whānautanga</w:t>
      </w:r>
      <w:proofErr w:type="spellEnd"/>
      <w:r w:rsidRPr="00841066">
        <w:t xml:space="preserve"> </w:t>
      </w:r>
      <w:proofErr w:type="spellStart"/>
      <w:r w:rsidRPr="00841066">
        <w:t>mai</w:t>
      </w:r>
      <w:proofErr w:type="spellEnd"/>
      <w:r w:rsidRPr="00841066">
        <w:t xml:space="preserve"> o </w:t>
      </w:r>
      <w:proofErr w:type="spellStart"/>
      <w:r w:rsidRPr="00841066">
        <w:t>te</w:t>
      </w:r>
      <w:proofErr w:type="spellEnd"/>
      <w:r w:rsidRPr="00841066">
        <w:t xml:space="preserve"> </w:t>
      </w:r>
      <w:proofErr w:type="spellStart"/>
      <w:r w:rsidRPr="00841066">
        <w:t>pepi</w:t>
      </w:r>
      <w:proofErr w:type="spellEnd"/>
      <w:r w:rsidRPr="00841066">
        <w:t xml:space="preserve">.  </w:t>
      </w:r>
      <w:proofErr w:type="spellStart"/>
      <w:r w:rsidRPr="00841066">
        <w:t>Nā</w:t>
      </w:r>
      <w:proofErr w:type="spellEnd"/>
      <w:r w:rsidRPr="00841066">
        <w:t xml:space="preserve"> </w:t>
      </w:r>
      <w:proofErr w:type="spellStart"/>
      <w:r w:rsidRPr="00841066">
        <w:t>reira</w:t>
      </w:r>
      <w:proofErr w:type="spellEnd"/>
      <w:r w:rsidRPr="00841066">
        <w:t xml:space="preserve"> ki </w:t>
      </w:r>
      <w:proofErr w:type="spellStart"/>
      <w:r w:rsidRPr="00841066">
        <w:t>ngā</w:t>
      </w:r>
      <w:proofErr w:type="spellEnd"/>
      <w:r w:rsidRPr="00841066">
        <w:t xml:space="preserve"> whānau e </w:t>
      </w:r>
      <w:proofErr w:type="spellStart"/>
      <w:r w:rsidRPr="00841066">
        <w:t>noho</w:t>
      </w:r>
      <w:proofErr w:type="spellEnd"/>
      <w:r w:rsidRPr="00841066">
        <w:t xml:space="preserve"> </w:t>
      </w:r>
      <w:proofErr w:type="spellStart"/>
      <w:r w:rsidRPr="00841066">
        <w:t>mokemoke</w:t>
      </w:r>
      <w:proofErr w:type="spellEnd"/>
      <w:r w:rsidRPr="00841066">
        <w:t xml:space="preserve"> ana </w:t>
      </w:r>
      <w:proofErr w:type="spellStart"/>
      <w:r w:rsidRPr="00841066">
        <w:t>nei</w:t>
      </w:r>
      <w:proofErr w:type="spellEnd"/>
      <w:r w:rsidRPr="00841066">
        <w:t xml:space="preserve"> </w:t>
      </w:r>
      <w:proofErr w:type="spellStart"/>
      <w:r w:rsidRPr="00841066">
        <w:t>i</w:t>
      </w:r>
      <w:proofErr w:type="spellEnd"/>
      <w:r w:rsidRPr="00841066">
        <w:t xml:space="preserve"> </w:t>
      </w:r>
      <w:proofErr w:type="spellStart"/>
      <w:r w:rsidRPr="00841066">
        <w:t>te</w:t>
      </w:r>
      <w:proofErr w:type="spellEnd"/>
      <w:r w:rsidRPr="00841066">
        <w:t xml:space="preserve"> </w:t>
      </w:r>
      <w:proofErr w:type="spellStart"/>
      <w:r w:rsidRPr="00841066">
        <w:t>ngarotanga</w:t>
      </w:r>
      <w:proofErr w:type="spellEnd"/>
      <w:r w:rsidRPr="00841066">
        <w:t xml:space="preserve"> </w:t>
      </w:r>
      <w:proofErr w:type="spellStart"/>
      <w:r w:rsidRPr="00841066">
        <w:t>atu</w:t>
      </w:r>
      <w:proofErr w:type="spellEnd"/>
      <w:r w:rsidRPr="00841066">
        <w:t xml:space="preserve">, </w:t>
      </w:r>
      <w:proofErr w:type="spellStart"/>
      <w:r w:rsidRPr="00841066">
        <w:t>ānei</w:t>
      </w:r>
      <w:proofErr w:type="spellEnd"/>
      <w:r w:rsidRPr="00841066">
        <w:t xml:space="preserve"> </w:t>
      </w:r>
      <w:proofErr w:type="spellStart"/>
      <w:r w:rsidRPr="00841066">
        <w:t>rā</w:t>
      </w:r>
      <w:proofErr w:type="spellEnd"/>
      <w:r w:rsidRPr="00841066">
        <w:t xml:space="preserve"> </w:t>
      </w:r>
      <w:proofErr w:type="spellStart"/>
      <w:r w:rsidRPr="00841066">
        <w:t>te</w:t>
      </w:r>
      <w:proofErr w:type="spellEnd"/>
      <w:r w:rsidRPr="00841066">
        <w:t xml:space="preserve"> mihi ki a koutou </w:t>
      </w:r>
      <w:proofErr w:type="spellStart"/>
      <w:r w:rsidRPr="00841066">
        <w:t>i</w:t>
      </w:r>
      <w:proofErr w:type="spellEnd"/>
      <w:r w:rsidRPr="00841066">
        <w:t xml:space="preserve"> </w:t>
      </w:r>
      <w:proofErr w:type="spellStart"/>
      <w:r w:rsidRPr="00841066">
        <w:t>uru</w:t>
      </w:r>
      <w:proofErr w:type="spellEnd"/>
      <w:r w:rsidRPr="00841066">
        <w:t xml:space="preserve"> </w:t>
      </w:r>
      <w:proofErr w:type="spellStart"/>
      <w:r w:rsidRPr="00841066">
        <w:t>mai</w:t>
      </w:r>
      <w:proofErr w:type="spellEnd"/>
      <w:r w:rsidRPr="00841066">
        <w:t xml:space="preserve"> ki </w:t>
      </w:r>
      <w:proofErr w:type="spellStart"/>
      <w:r w:rsidRPr="00841066">
        <w:t>tēnei</w:t>
      </w:r>
      <w:proofErr w:type="spellEnd"/>
      <w:r w:rsidRPr="00841066">
        <w:t xml:space="preserve"> </w:t>
      </w:r>
      <w:proofErr w:type="spellStart"/>
      <w:r w:rsidRPr="00841066">
        <w:t>pūrongo</w:t>
      </w:r>
      <w:proofErr w:type="spellEnd"/>
      <w:r w:rsidRPr="00841066">
        <w:t xml:space="preserve">, </w:t>
      </w:r>
      <w:proofErr w:type="spellStart"/>
      <w:r w:rsidRPr="00841066">
        <w:t>ānei</w:t>
      </w:r>
      <w:proofErr w:type="spellEnd"/>
      <w:r w:rsidRPr="00841066">
        <w:t xml:space="preserve"> </w:t>
      </w:r>
      <w:proofErr w:type="spellStart"/>
      <w:r w:rsidRPr="00841066">
        <w:t>ngā</w:t>
      </w:r>
      <w:proofErr w:type="spellEnd"/>
      <w:r w:rsidRPr="00841066">
        <w:t xml:space="preserve"> mihi ki </w:t>
      </w:r>
      <w:proofErr w:type="spellStart"/>
      <w:r w:rsidRPr="00841066">
        <w:t>te</w:t>
      </w:r>
      <w:proofErr w:type="spellEnd"/>
      <w:r w:rsidRPr="00841066">
        <w:t xml:space="preserve"> </w:t>
      </w:r>
      <w:proofErr w:type="spellStart"/>
      <w:r w:rsidRPr="00841066">
        <w:t>katoa</w:t>
      </w:r>
      <w:proofErr w:type="spellEnd"/>
      <w:r w:rsidRPr="00841066">
        <w:t xml:space="preserve"> </w:t>
      </w:r>
      <w:proofErr w:type="spellStart"/>
      <w:r w:rsidRPr="00841066">
        <w:t>huri</w:t>
      </w:r>
      <w:proofErr w:type="spellEnd"/>
      <w:r w:rsidRPr="00841066">
        <w:t xml:space="preserve"> </w:t>
      </w:r>
      <w:proofErr w:type="spellStart"/>
      <w:r w:rsidRPr="00841066">
        <w:t>noa</w:t>
      </w:r>
      <w:proofErr w:type="spellEnd"/>
      <w:r w:rsidRPr="00841066">
        <w:t xml:space="preserve"> </w:t>
      </w:r>
      <w:proofErr w:type="spellStart"/>
      <w:r w:rsidRPr="00841066">
        <w:t>i</w:t>
      </w:r>
      <w:proofErr w:type="spellEnd"/>
      <w:r w:rsidRPr="00841066">
        <w:t xml:space="preserve"> </w:t>
      </w:r>
      <w:proofErr w:type="spellStart"/>
      <w:r w:rsidRPr="00841066">
        <w:t>te</w:t>
      </w:r>
      <w:proofErr w:type="spellEnd"/>
      <w:r w:rsidRPr="00841066">
        <w:t xml:space="preserve"> motu.  Ko </w:t>
      </w:r>
      <w:proofErr w:type="spellStart"/>
      <w:r w:rsidRPr="00841066">
        <w:t>te</w:t>
      </w:r>
      <w:proofErr w:type="spellEnd"/>
      <w:r w:rsidRPr="00841066">
        <w:t xml:space="preserve"> </w:t>
      </w:r>
      <w:proofErr w:type="spellStart"/>
      <w:r w:rsidRPr="00841066">
        <w:t>kaupapa</w:t>
      </w:r>
      <w:proofErr w:type="spellEnd"/>
      <w:r w:rsidRPr="00841066">
        <w:t xml:space="preserve"> o </w:t>
      </w:r>
      <w:proofErr w:type="spellStart"/>
      <w:r w:rsidRPr="00841066">
        <w:t>te</w:t>
      </w:r>
      <w:proofErr w:type="spellEnd"/>
      <w:r w:rsidRPr="00841066">
        <w:t xml:space="preserve"> </w:t>
      </w:r>
      <w:proofErr w:type="spellStart"/>
      <w:r w:rsidRPr="00841066">
        <w:t>purongo</w:t>
      </w:r>
      <w:proofErr w:type="spellEnd"/>
      <w:r w:rsidRPr="00841066">
        <w:t xml:space="preserve"> </w:t>
      </w:r>
      <w:proofErr w:type="spellStart"/>
      <w:r w:rsidRPr="00841066">
        <w:t>nei</w:t>
      </w:r>
      <w:proofErr w:type="spellEnd"/>
      <w:r w:rsidRPr="00841066">
        <w:t xml:space="preserve"> kia </w:t>
      </w:r>
      <w:proofErr w:type="spellStart"/>
      <w:r w:rsidRPr="00841066">
        <w:t>kimihia</w:t>
      </w:r>
      <w:proofErr w:type="spellEnd"/>
      <w:r w:rsidRPr="00841066">
        <w:t xml:space="preserve"> </w:t>
      </w:r>
      <w:proofErr w:type="spellStart"/>
      <w:r w:rsidRPr="00841066">
        <w:t>ngā</w:t>
      </w:r>
      <w:proofErr w:type="spellEnd"/>
      <w:r w:rsidRPr="00841066">
        <w:t xml:space="preserve"> take </w:t>
      </w:r>
      <w:proofErr w:type="spellStart"/>
      <w:r w:rsidRPr="00841066">
        <w:t>kua</w:t>
      </w:r>
      <w:proofErr w:type="spellEnd"/>
      <w:r w:rsidRPr="00841066">
        <w:t xml:space="preserve"> </w:t>
      </w:r>
      <w:proofErr w:type="spellStart"/>
      <w:r w:rsidRPr="00841066">
        <w:t>ngaro</w:t>
      </w:r>
      <w:proofErr w:type="spellEnd"/>
      <w:r w:rsidRPr="00841066">
        <w:t xml:space="preserve"> </w:t>
      </w:r>
      <w:proofErr w:type="spellStart"/>
      <w:r w:rsidRPr="00841066">
        <w:t>penei</w:t>
      </w:r>
      <w:proofErr w:type="spellEnd"/>
      <w:r w:rsidRPr="00841066">
        <w:t xml:space="preserve"> </w:t>
      </w:r>
      <w:proofErr w:type="spellStart"/>
      <w:r w:rsidRPr="00841066">
        <w:t>nei</w:t>
      </w:r>
      <w:proofErr w:type="spellEnd"/>
      <w:r w:rsidRPr="00841066">
        <w:t xml:space="preserve"> a </w:t>
      </w:r>
      <w:proofErr w:type="spellStart"/>
      <w:r w:rsidRPr="00841066">
        <w:t>tātou</w:t>
      </w:r>
      <w:proofErr w:type="spellEnd"/>
      <w:r w:rsidRPr="00841066">
        <w:t xml:space="preserve"> tāngata; </w:t>
      </w:r>
      <w:proofErr w:type="spellStart"/>
      <w:r w:rsidRPr="00841066">
        <w:t>whae</w:t>
      </w:r>
      <w:r>
        <w:t>a</w:t>
      </w:r>
      <w:proofErr w:type="spellEnd"/>
      <w:r w:rsidRPr="00841066">
        <w:t xml:space="preserve">, </w:t>
      </w:r>
      <w:proofErr w:type="spellStart"/>
      <w:r w:rsidRPr="00841066">
        <w:t>pepi</w:t>
      </w:r>
      <w:proofErr w:type="spellEnd"/>
      <w:r w:rsidRPr="00841066">
        <w:t xml:space="preserve"> kia </w:t>
      </w:r>
      <w:proofErr w:type="spellStart"/>
      <w:r w:rsidRPr="00841066">
        <w:t>whai</w:t>
      </w:r>
      <w:proofErr w:type="spellEnd"/>
      <w:r w:rsidRPr="00841066">
        <w:t xml:space="preserve"> tikanga kia kore a </w:t>
      </w:r>
      <w:proofErr w:type="spellStart"/>
      <w:r w:rsidRPr="00841066">
        <w:t>tātou</w:t>
      </w:r>
      <w:proofErr w:type="spellEnd"/>
      <w:r w:rsidRPr="00841066">
        <w:t xml:space="preserve"> taonga ka </w:t>
      </w:r>
      <w:proofErr w:type="spellStart"/>
      <w:r w:rsidRPr="00841066">
        <w:t>ngaro</w:t>
      </w:r>
      <w:proofErr w:type="spellEnd"/>
      <w:r w:rsidRPr="00841066">
        <w:t xml:space="preserve"> </w:t>
      </w:r>
      <w:proofErr w:type="spellStart"/>
      <w:r w:rsidRPr="00841066">
        <w:t>penei</w:t>
      </w:r>
      <w:proofErr w:type="spellEnd"/>
      <w:r w:rsidRPr="00841066">
        <w:t xml:space="preserve"> ai </w:t>
      </w:r>
      <w:proofErr w:type="spellStart"/>
      <w:r w:rsidRPr="00841066">
        <w:t>i</w:t>
      </w:r>
      <w:proofErr w:type="spellEnd"/>
      <w:r w:rsidRPr="00841066">
        <w:t xml:space="preserve"> </w:t>
      </w:r>
      <w:proofErr w:type="spellStart"/>
      <w:r w:rsidRPr="00841066">
        <w:t>ngā</w:t>
      </w:r>
      <w:proofErr w:type="spellEnd"/>
      <w:r w:rsidRPr="00841066">
        <w:t xml:space="preserve"> tau e </w:t>
      </w:r>
      <w:proofErr w:type="spellStart"/>
      <w:r w:rsidRPr="00841066">
        <w:t>haere</w:t>
      </w:r>
      <w:proofErr w:type="spellEnd"/>
      <w:r w:rsidRPr="00841066">
        <w:t xml:space="preserve"> </w:t>
      </w:r>
      <w:proofErr w:type="spellStart"/>
      <w:r w:rsidRPr="00841066">
        <w:t>mai</w:t>
      </w:r>
      <w:proofErr w:type="spellEnd"/>
      <w:r w:rsidRPr="00841066">
        <w:t xml:space="preserve"> </w:t>
      </w:r>
      <w:proofErr w:type="spellStart"/>
      <w:r w:rsidRPr="00841066">
        <w:t>nei</w:t>
      </w:r>
      <w:proofErr w:type="spellEnd"/>
      <w:r w:rsidRPr="00841066">
        <w:t xml:space="preserve">.  </w:t>
      </w:r>
    </w:p>
    <w:p w14:paraId="688801B6" w14:textId="77777777" w:rsidR="00EA1996" w:rsidRPr="00841066" w:rsidRDefault="00EA1996" w:rsidP="00EA1996">
      <w:pPr>
        <w:pStyle w:val="BodyText"/>
        <w:spacing w:after="120"/>
      </w:pPr>
      <w:proofErr w:type="spellStart"/>
      <w:r w:rsidRPr="00841066">
        <w:t>Tēnā</w:t>
      </w:r>
      <w:proofErr w:type="spellEnd"/>
      <w:r w:rsidRPr="00841066">
        <w:t xml:space="preserve"> e </w:t>
      </w:r>
      <w:proofErr w:type="spellStart"/>
      <w:r w:rsidRPr="00841066">
        <w:t>inoi</w:t>
      </w:r>
      <w:proofErr w:type="spellEnd"/>
      <w:r w:rsidRPr="00841066">
        <w:t xml:space="preserve"> </w:t>
      </w:r>
      <w:proofErr w:type="spellStart"/>
      <w:r w:rsidRPr="00841066">
        <w:t>atu</w:t>
      </w:r>
      <w:proofErr w:type="spellEnd"/>
      <w:r w:rsidRPr="00841066">
        <w:t xml:space="preserve"> ki </w:t>
      </w:r>
      <w:proofErr w:type="spellStart"/>
      <w:r w:rsidRPr="00841066">
        <w:t>te</w:t>
      </w:r>
      <w:proofErr w:type="spellEnd"/>
      <w:r w:rsidRPr="00841066">
        <w:t xml:space="preserve"> Atua kia tau </w:t>
      </w:r>
      <w:proofErr w:type="spellStart"/>
      <w:r w:rsidRPr="00841066">
        <w:t>tōna</w:t>
      </w:r>
      <w:proofErr w:type="spellEnd"/>
      <w:r w:rsidRPr="00841066">
        <w:t xml:space="preserve"> </w:t>
      </w:r>
      <w:proofErr w:type="spellStart"/>
      <w:r w:rsidRPr="00841066">
        <w:t>manaakitanga</w:t>
      </w:r>
      <w:proofErr w:type="spellEnd"/>
      <w:r w:rsidRPr="00841066">
        <w:t xml:space="preserve"> ki </w:t>
      </w:r>
      <w:proofErr w:type="spellStart"/>
      <w:r w:rsidRPr="00841066">
        <w:t>runga</w:t>
      </w:r>
      <w:proofErr w:type="spellEnd"/>
      <w:r w:rsidRPr="00841066">
        <w:t xml:space="preserve"> </w:t>
      </w:r>
      <w:proofErr w:type="spellStart"/>
      <w:r w:rsidRPr="00841066">
        <w:t>i</w:t>
      </w:r>
      <w:proofErr w:type="spellEnd"/>
      <w:r w:rsidRPr="00841066">
        <w:t xml:space="preserve"> a </w:t>
      </w:r>
      <w:proofErr w:type="spellStart"/>
      <w:r w:rsidRPr="00841066">
        <w:t>mātou</w:t>
      </w:r>
      <w:proofErr w:type="spellEnd"/>
      <w:r w:rsidRPr="00841066">
        <w:t xml:space="preserve"> </w:t>
      </w:r>
      <w:proofErr w:type="spellStart"/>
      <w:r w:rsidRPr="00841066">
        <w:t>i</w:t>
      </w:r>
      <w:proofErr w:type="spellEnd"/>
      <w:r w:rsidRPr="00841066">
        <w:t xml:space="preserve"> </w:t>
      </w:r>
      <w:proofErr w:type="spellStart"/>
      <w:r w:rsidRPr="00841066">
        <w:t>tēnei</w:t>
      </w:r>
      <w:proofErr w:type="spellEnd"/>
      <w:r w:rsidRPr="00841066">
        <w:t xml:space="preserve"> </w:t>
      </w:r>
      <w:proofErr w:type="spellStart"/>
      <w:r w:rsidRPr="00841066">
        <w:t>wā</w:t>
      </w:r>
      <w:proofErr w:type="spellEnd"/>
      <w:r w:rsidRPr="00841066">
        <w:t xml:space="preserve">, kia </w:t>
      </w:r>
      <w:proofErr w:type="spellStart"/>
      <w:r w:rsidRPr="00841066">
        <w:t>tāhuringia</w:t>
      </w:r>
      <w:proofErr w:type="spellEnd"/>
      <w:r w:rsidRPr="00841066">
        <w:t xml:space="preserve"> </w:t>
      </w:r>
      <w:proofErr w:type="spellStart"/>
      <w:r w:rsidRPr="00841066">
        <w:t>i</w:t>
      </w:r>
      <w:proofErr w:type="spellEnd"/>
      <w:r w:rsidRPr="00841066">
        <w:t xml:space="preserve"> a </w:t>
      </w:r>
      <w:proofErr w:type="spellStart"/>
      <w:r w:rsidRPr="00841066">
        <w:t>mātou</w:t>
      </w:r>
      <w:proofErr w:type="spellEnd"/>
      <w:r w:rsidRPr="00841066">
        <w:t xml:space="preserve"> ki roto </w:t>
      </w:r>
      <w:proofErr w:type="spellStart"/>
      <w:r w:rsidRPr="00841066">
        <w:t>i</w:t>
      </w:r>
      <w:proofErr w:type="spellEnd"/>
      <w:r w:rsidRPr="00841066">
        <w:t xml:space="preserve"> </w:t>
      </w:r>
      <w:proofErr w:type="spellStart"/>
      <w:r w:rsidRPr="00841066">
        <w:t>tō</w:t>
      </w:r>
      <w:proofErr w:type="spellEnd"/>
      <w:r w:rsidRPr="00841066">
        <w:t xml:space="preserve"> aroha </w:t>
      </w:r>
      <w:proofErr w:type="spellStart"/>
      <w:r w:rsidRPr="00841066">
        <w:t>tae</w:t>
      </w:r>
      <w:proofErr w:type="spellEnd"/>
      <w:r w:rsidRPr="00841066">
        <w:t xml:space="preserve"> </w:t>
      </w:r>
      <w:proofErr w:type="spellStart"/>
      <w:r w:rsidRPr="00841066">
        <w:t>noa</w:t>
      </w:r>
      <w:proofErr w:type="spellEnd"/>
      <w:r w:rsidRPr="00841066">
        <w:t xml:space="preserve"> ki </w:t>
      </w:r>
      <w:proofErr w:type="spellStart"/>
      <w:r w:rsidRPr="00841066">
        <w:t>te</w:t>
      </w:r>
      <w:proofErr w:type="spellEnd"/>
      <w:r w:rsidRPr="00841066">
        <w:t xml:space="preserve"> </w:t>
      </w:r>
      <w:proofErr w:type="spellStart"/>
      <w:r w:rsidRPr="00841066">
        <w:t>mutunga</w:t>
      </w:r>
      <w:proofErr w:type="spellEnd"/>
      <w:r w:rsidRPr="00841066">
        <w:t xml:space="preserve"> o </w:t>
      </w:r>
      <w:proofErr w:type="spellStart"/>
      <w:r w:rsidRPr="00841066">
        <w:t>tēnei</w:t>
      </w:r>
      <w:proofErr w:type="spellEnd"/>
      <w:r w:rsidRPr="00841066">
        <w:t xml:space="preserve"> </w:t>
      </w:r>
      <w:proofErr w:type="spellStart"/>
      <w:r w:rsidRPr="00841066">
        <w:t>purongo</w:t>
      </w:r>
      <w:proofErr w:type="spellEnd"/>
      <w:r w:rsidRPr="00841066">
        <w:t xml:space="preserve"> </w:t>
      </w:r>
      <w:proofErr w:type="spellStart"/>
      <w:r w:rsidRPr="00841066">
        <w:t>haere</w:t>
      </w:r>
      <w:proofErr w:type="spellEnd"/>
      <w:r w:rsidRPr="00841066">
        <w:t xml:space="preserve"> </w:t>
      </w:r>
      <w:proofErr w:type="spellStart"/>
      <w:r w:rsidRPr="00841066">
        <w:t>tonu</w:t>
      </w:r>
      <w:proofErr w:type="spellEnd"/>
      <w:r w:rsidRPr="00841066">
        <w:t xml:space="preserve"> </w:t>
      </w:r>
      <w:proofErr w:type="spellStart"/>
      <w:r w:rsidRPr="00841066">
        <w:t>rā</w:t>
      </w:r>
      <w:proofErr w:type="spellEnd"/>
      <w:r w:rsidRPr="00841066">
        <w:t xml:space="preserve"> ki </w:t>
      </w:r>
      <w:proofErr w:type="spellStart"/>
      <w:r w:rsidRPr="00841066">
        <w:t>te</w:t>
      </w:r>
      <w:proofErr w:type="spellEnd"/>
      <w:r w:rsidRPr="00841066">
        <w:t xml:space="preserve"> </w:t>
      </w:r>
      <w:proofErr w:type="spellStart"/>
      <w:r w:rsidRPr="00841066">
        <w:t>ao</w:t>
      </w:r>
      <w:proofErr w:type="spellEnd"/>
      <w:r w:rsidRPr="00841066">
        <w:t xml:space="preserve"> </w:t>
      </w:r>
      <w:proofErr w:type="spellStart"/>
      <w:r w:rsidRPr="00841066">
        <w:t>whānui</w:t>
      </w:r>
      <w:proofErr w:type="spellEnd"/>
      <w:r w:rsidRPr="00841066">
        <w:t>.</w:t>
      </w:r>
    </w:p>
    <w:p w14:paraId="44B68F8A" w14:textId="77777777" w:rsidR="00EA1996" w:rsidRPr="00841066" w:rsidRDefault="00EA1996" w:rsidP="00EA1996">
      <w:pPr>
        <w:pStyle w:val="BodyText"/>
        <w:spacing w:after="120"/>
      </w:pPr>
      <w:r w:rsidRPr="00841066">
        <w:t xml:space="preserve">Haumia hui e </w:t>
      </w:r>
      <w:proofErr w:type="spellStart"/>
      <w:r w:rsidRPr="00841066">
        <w:t>taiki</w:t>
      </w:r>
      <w:proofErr w:type="spellEnd"/>
      <w:r w:rsidRPr="00841066">
        <w:t xml:space="preserve"> e.  </w:t>
      </w:r>
    </w:p>
    <w:p w14:paraId="00F2A3AF" w14:textId="77777777" w:rsidR="00EA1996" w:rsidRPr="00EA1996" w:rsidRDefault="00EA1996" w:rsidP="00857986"/>
    <w:p w14:paraId="623025B4" w14:textId="47FBBEDF" w:rsidR="006A1CFA" w:rsidRPr="00C45EEA" w:rsidRDefault="00130204" w:rsidP="00B73E5C">
      <w:pPr>
        <w:pStyle w:val="Heading1"/>
        <w:numPr>
          <w:ilvl w:val="0"/>
          <w:numId w:val="0"/>
        </w:numPr>
        <w:ind w:left="499" w:hanging="499"/>
      </w:pPr>
      <w:bookmarkStart w:id="27" w:name="_Toc170309355"/>
      <w:bookmarkStart w:id="28" w:name="_Toc170309463"/>
      <w:r>
        <w:lastRenderedPageBreak/>
        <w:t xml:space="preserve">He </w:t>
      </w:r>
      <w:proofErr w:type="spellStart"/>
      <w:r>
        <w:t>kupu</w:t>
      </w:r>
      <w:proofErr w:type="spellEnd"/>
      <w:r>
        <w:t xml:space="preserve"> </w:t>
      </w:r>
      <w:proofErr w:type="spellStart"/>
      <w:r>
        <w:t>whakat</w:t>
      </w:r>
      <w:r w:rsidR="00B73E5C">
        <w:t>ūpato</w:t>
      </w:r>
      <w:proofErr w:type="spellEnd"/>
      <w:r w:rsidR="004A4072">
        <w:t xml:space="preserve"> | </w:t>
      </w:r>
      <w:r w:rsidR="004A4072" w:rsidRPr="00C45EEA">
        <w:t>Content warning</w:t>
      </w:r>
      <w:bookmarkEnd w:id="27"/>
      <w:bookmarkEnd w:id="28"/>
    </w:p>
    <w:p w14:paraId="4ED569DA" w14:textId="43D77C33" w:rsidR="006A1CFA" w:rsidRPr="00C45EEA" w:rsidRDefault="00270DDE" w:rsidP="006B28E0">
      <w:pPr>
        <w:pStyle w:val="BodyText"/>
        <w:spacing w:after="120" w:line="276" w:lineRule="auto"/>
        <w:rPr>
          <w:rFonts w:cs="Arial"/>
        </w:rPr>
      </w:pPr>
      <w:r w:rsidRPr="00C45EEA">
        <w:rPr>
          <w:rFonts w:cs="Arial"/>
        </w:rPr>
        <w:t>The content of this report necessarily presents and discusses data about the death/mortality of babies</w:t>
      </w:r>
      <w:r w:rsidR="006A1CFA" w:rsidRPr="00C45EEA">
        <w:rPr>
          <w:rFonts w:cs="Arial"/>
        </w:rPr>
        <w:t xml:space="preserve">, </w:t>
      </w:r>
      <w:proofErr w:type="gramStart"/>
      <w:r w:rsidR="00A93F75">
        <w:rPr>
          <w:rFonts w:cs="Arial"/>
        </w:rPr>
        <w:t>women</w:t>
      </w:r>
      <w:proofErr w:type="gramEnd"/>
      <w:r w:rsidR="00A93F75" w:rsidRPr="00C45EEA">
        <w:rPr>
          <w:rFonts w:cs="Arial"/>
        </w:rPr>
        <w:t xml:space="preserve"> </w:t>
      </w:r>
      <w:r w:rsidRPr="00C45EEA">
        <w:rPr>
          <w:rFonts w:cs="Arial"/>
        </w:rPr>
        <w:t xml:space="preserve">and </w:t>
      </w:r>
      <w:r w:rsidR="006A1CFA" w:rsidRPr="00C45EEA">
        <w:rPr>
          <w:rFonts w:cs="Arial"/>
        </w:rPr>
        <w:t xml:space="preserve">birthing people. The maternal chapter also discusses suicide. This content may be distressing to some and emotionally and intellectually challenging to engage with. We have endeavoured to engage bravely, </w:t>
      </w:r>
      <w:proofErr w:type="gramStart"/>
      <w:r w:rsidR="006A1CFA" w:rsidRPr="00C45EEA">
        <w:rPr>
          <w:rFonts w:cs="Arial"/>
        </w:rPr>
        <w:t>empathetically</w:t>
      </w:r>
      <w:proofErr w:type="gramEnd"/>
      <w:r w:rsidR="006A1CFA" w:rsidRPr="00C45EEA">
        <w:rPr>
          <w:rFonts w:cs="Arial"/>
        </w:rPr>
        <w:t xml:space="preserve"> and thoughtfully with this difficult topic throughout the report.</w:t>
      </w:r>
    </w:p>
    <w:p w14:paraId="0234536E" w14:textId="77777777" w:rsidR="00D83547" w:rsidRPr="00C45EEA" w:rsidRDefault="00D83547" w:rsidP="006B28E0">
      <w:pPr>
        <w:pStyle w:val="BodyText"/>
        <w:spacing w:after="120" w:line="276" w:lineRule="auto"/>
        <w:rPr>
          <w:rFonts w:eastAsiaTheme="majorEastAsia" w:cs="Arial"/>
          <w:color w:val="365F91" w:themeColor="accent1" w:themeShade="BF"/>
        </w:rPr>
      </w:pPr>
      <w:r w:rsidRPr="00C45EEA">
        <w:rPr>
          <w:rFonts w:cs="Arial"/>
        </w:rPr>
        <w:br w:type="page"/>
      </w:r>
    </w:p>
    <w:p w14:paraId="2C7157DD" w14:textId="77777777" w:rsidR="00AC03C9" w:rsidRPr="00C45EEA" w:rsidRDefault="00AC03C9" w:rsidP="0028261E">
      <w:pPr>
        <w:pStyle w:val="Heading1"/>
        <w:numPr>
          <w:ilvl w:val="0"/>
          <w:numId w:val="0"/>
        </w:numPr>
      </w:pPr>
      <w:bookmarkStart w:id="29" w:name="_Toc19520930"/>
      <w:bookmarkStart w:id="30" w:name="_Toc45634219"/>
      <w:bookmarkStart w:id="31" w:name="_Toc170309356"/>
      <w:bookmarkStart w:id="32" w:name="_Toc170309464"/>
      <w:r w:rsidRPr="00C45EEA">
        <w:lastRenderedPageBreak/>
        <w:t xml:space="preserve">Te </w:t>
      </w:r>
      <w:proofErr w:type="spellStart"/>
      <w:r w:rsidRPr="00C45EEA">
        <w:t>kupu</w:t>
      </w:r>
      <w:proofErr w:type="spellEnd"/>
      <w:r w:rsidRPr="00C45EEA">
        <w:t xml:space="preserve"> </w:t>
      </w:r>
      <w:proofErr w:type="spellStart"/>
      <w:r w:rsidRPr="00C45EEA">
        <w:t>whakataki</w:t>
      </w:r>
      <w:proofErr w:type="spellEnd"/>
      <w:r w:rsidRPr="00C45EEA">
        <w:t xml:space="preserve"> a </w:t>
      </w:r>
      <w:proofErr w:type="spellStart"/>
      <w:r w:rsidRPr="00C45EEA">
        <w:t>te</w:t>
      </w:r>
      <w:proofErr w:type="spellEnd"/>
      <w:r w:rsidRPr="00C45EEA">
        <w:t xml:space="preserve"> </w:t>
      </w:r>
      <w:proofErr w:type="spellStart"/>
      <w:r w:rsidRPr="00C45EEA">
        <w:t>manukura</w:t>
      </w:r>
      <w:proofErr w:type="spellEnd"/>
      <w:r w:rsidRPr="00C45EEA">
        <w:t xml:space="preserve"> | Chair’s introduction</w:t>
      </w:r>
      <w:r w:rsidR="008A0222" w:rsidRPr="00C45EEA">
        <w:t xml:space="preserve"> – Mr John Tait</w:t>
      </w:r>
      <w:bookmarkEnd w:id="29"/>
      <w:bookmarkEnd w:id="30"/>
      <w:bookmarkEnd w:id="31"/>
      <w:bookmarkEnd w:id="32"/>
    </w:p>
    <w:p w14:paraId="09F843E3" w14:textId="51815E78" w:rsidR="00285CF4" w:rsidRPr="00794B6E" w:rsidRDefault="003C78BE" w:rsidP="006B28E0">
      <w:pPr>
        <w:spacing w:after="120" w:line="276" w:lineRule="auto"/>
        <w:rPr>
          <w:rFonts w:cs="Arial"/>
        </w:rPr>
      </w:pPr>
      <w:bookmarkStart w:id="33" w:name="_Hlk15483974"/>
      <w:r w:rsidRPr="00794B6E">
        <w:rPr>
          <w:rFonts w:cs="Arial"/>
        </w:rPr>
        <w:t xml:space="preserve">On behalf of the perinatal and maternal mortality review subject matter experts, I want to acknowledge the individuals, families and whānau affected by those represented in this report. The report </w:t>
      </w:r>
      <w:r w:rsidR="002B5D44">
        <w:rPr>
          <w:rFonts w:cs="Arial"/>
        </w:rPr>
        <w:t xml:space="preserve">covers 15 years of reporting, which </w:t>
      </w:r>
      <w:r w:rsidRPr="00794B6E">
        <w:rPr>
          <w:rFonts w:cs="Arial"/>
        </w:rPr>
        <w:t>includes nearly 10,000 lives lost</w:t>
      </w:r>
      <w:r w:rsidR="00F05011">
        <w:rPr>
          <w:rFonts w:cs="Arial"/>
        </w:rPr>
        <w:t>,</w:t>
      </w:r>
      <w:r w:rsidRPr="00794B6E">
        <w:rPr>
          <w:rFonts w:cs="Arial"/>
        </w:rPr>
        <w:t xml:space="preserve"> and hundreds of babies diagnosed with moderate or severe neonatal encephalopathy. Our sincere thoughts are with </w:t>
      </w:r>
      <w:proofErr w:type="gramStart"/>
      <w:r w:rsidRPr="00794B6E">
        <w:rPr>
          <w:rFonts w:cs="Arial"/>
        </w:rPr>
        <w:t>each and every</w:t>
      </w:r>
      <w:proofErr w:type="gramEnd"/>
      <w:r w:rsidRPr="00794B6E">
        <w:rPr>
          <w:rFonts w:cs="Arial"/>
        </w:rPr>
        <w:t xml:space="preserve"> family and whānau grieving the loss of a life or life imagined.</w:t>
      </w:r>
    </w:p>
    <w:p w14:paraId="0E9B53D7" w14:textId="44EA4A31" w:rsidR="003C78BE" w:rsidRPr="00794B6E" w:rsidRDefault="003C78BE" w:rsidP="006B28E0">
      <w:pPr>
        <w:spacing w:after="120" w:line="276" w:lineRule="auto"/>
        <w:rPr>
          <w:rFonts w:cs="Arial"/>
        </w:rPr>
      </w:pPr>
      <w:r w:rsidRPr="00794B6E">
        <w:rPr>
          <w:rFonts w:cs="Arial"/>
        </w:rPr>
        <w:t xml:space="preserve">The former Perinatal and Maternal Mortality Review Committee (PMMRC) have contributed over nearly </w:t>
      </w:r>
      <w:r w:rsidR="009F5146" w:rsidRPr="00794B6E">
        <w:rPr>
          <w:rFonts w:cs="Arial"/>
        </w:rPr>
        <w:t>2 </w:t>
      </w:r>
      <w:r w:rsidRPr="00794B6E">
        <w:rPr>
          <w:rFonts w:cs="Arial"/>
        </w:rPr>
        <w:t>decades to supporting a health system that provides safe care and to the prevention of adverse outcomes that may occur in the perinatal period. There has been some improvement during this time, albeit small</w:t>
      </w:r>
      <w:r w:rsidR="00996EDA" w:rsidRPr="00794B6E">
        <w:rPr>
          <w:rFonts w:cs="Arial"/>
        </w:rPr>
        <w:t>. F</w:t>
      </w:r>
      <w:r w:rsidRPr="00794B6E">
        <w:rPr>
          <w:rFonts w:cs="Arial"/>
        </w:rPr>
        <w:t>or example, maternal death due to amniotic fluid embolism is now an incredibly rare event</w:t>
      </w:r>
      <w:r w:rsidR="00E80C1F" w:rsidRPr="00794B6E">
        <w:rPr>
          <w:rFonts w:cs="Arial"/>
        </w:rPr>
        <w:t xml:space="preserve"> and,</w:t>
      </w:r>
      <w:r w:rsidRPr="00794B6E">
        <w:rPr>
          <w:rFonts w:cs="Arial"/>
        </w:rPr>
        <w:t xml:space="preserve"> </w:t>
      </w:r>
      <w:r w:rsidR="00E80C1F" w:rsidRPr="00794B6E">
        <w:rPr>
          <w:rFonts w:cs="Arial"/>
        </w:rPr>
        <w:t xml:space="preserve">although </w:t>
      </w:r>
      <w:r w:rsidRPr="00794B6E">
        <w:rPr>
          <w:rFonts w:cs="Arial"/>
        </w:rPr>
        <w:t>not true for all population groups, there has been a decrease in the rate of stillbirth. However, the lack of change for some populations in the rate of stillbirth is evidence of the persistent inequities in perinatal outcomes in Aotearoa New Zealand.</w:t>
      </w:r>
    </w:p>
    <w:p w14:paraId="77EC11AE" w14:textId="77777777" w:rsidR="003C78BE" w:rsidRPr="00794B6E" w:rsidRDefault="003C78BE" w:rsidP="006B28E0">
      <w:pPr>
        <w:spacing w:after="120" w:line="276" w:lineRule="auto"/>
        <w:rPr>
          <w:rFonts w:cs="Arial"/>
        </w:rPr>
      </w:pPr>
      <w:r w:rsidRPr="00794B6E">
        <w:rPr>
          <w:rFonts w:cs="Arial"/>
        </w:rPr>
        <w:t>The vision articulated by the PMMRC in 2019 was:</w:t>
      </w:r>
    </w:p>
    <w:p w14:paraId="366F315B" w14:textId="3CC483EC" w:rsidR="003C78BE" w:rsidRPr="00794B6E" w:rsidRDefault="003C78BE" w:rsidP="006B28E0">
      <w:pPr>
        <w:pStyle w:val="NormalWeb"/>
        <w:shd w:val="clear" w:color="auto" w:fill="FFFFFF"/>
        <w:spacing w:before="0" w:beforeAutospacing="0" w:after="120" w:afterAutospacing="0" w:line="276" w:lineRule="auto"/>
        <w:rPr>
          <w:rFonts w:ascii="Arial" w:hAnsi="Arial" w:cs="Arial"/>
          <w:sz w:val="22"/>
          <w:szCs w:val="22"/>
        </w:rPr>
      </w:pPr>
      <w:r w:rsidRPr="00794B6E">
        <w:rPr>
          <w:rStyle w:val="Emphasis"/>
          <w:rFonts w:ascii="Arial" w:hAnsi="Arial" w:cs="Arial"/>
          <w:sz w:val="22"/>
          <w:szCs w:val="22"/>
        </w:rPr>
        <w:t xml:space="preserve">Te mahi </w:t>
      </w:r>
      <w:proofErr w:type="spellStart"/>
      <w:r w:rsidRPr="00794B6E">
        <w:rPr>
          <w:rStyle w:val="Emphasis"/>
          <w:rFonts w:ascii="Arial" w:hAnsi="Arial" w:cs="Arial"/>
          <w:sz w:val="22"/>
          <w:szCs w:val="22"/>
        </w:rPr>
        <w:t>tahi</w:t>
      </w:r>
      <w:proofErr w:type="spellEnd"/>
      <w:r w:rsidRPr="00794B6E">
        <w:rPr>
          <w:rStyle w:val="Emphasis"/>
          <w:rFonts w:ascii="Arial" w:hAnsi="Arial" w:cs="Arial"/>
          <w:sz w:val="22"/>
          <w:szCs w:val="22"/>
        </w:rPr>
        <w:t xml:space="preserve"> puta </w:t>
      </w:r>
      <w:proofErr w:type="spellStart"/>
      <w:r w:rsidRPr="00794B6E">
        <w:rPr>
          <w:rStyle w:val="Emphasis"/>
          <w:rFonts w:ascii="Arial" w:hAnsi="Arial" w:cs="Arial"/>
          <w:sz w:val="22"/>
          <w:szCs w:val="22"/>
        </w:rPr>
        <w:t>noa</w:t>
      </w:r>
      <w:proofErr w:type="spellEnd"/>
      <w:r w:rsidRPr="00794B6E">
        <w:rPr>
          <w:rStyle w:val="Emphasis"/>
          <w:rFonts w:ascii="Arial" w:hAnsi="Arial" w:cs="Arial"/>
          <w:sz w:val="22"/>
          <w:szCs w:val="22"/>
        </w:rPr>
        <w:t xml:space="preserve"> </w:t>
      </w:r>
      <w:r w:rsidR="00A93F75">
        <w:rPr>
          <w:rStyle w:val="Emphasis"/>
          <w:rFonts w:ascii="Arial" w:hAnsi="Arial" w:cs="Arial"/>
          <w:sz w:val="22"/>
          <w:szCs w:val="22"/>
        </w:rPr>
        <w:t>I</w:t>
      </w:r>
      <w:r w:rsidRPr="00794B6E">
        <w:rPr>
          <w:rStyle w:val="Emphasis"/>
          <w:rFonts w:ascii="Arial" w:hAnsi="Arial" w:cs="Arial"/>
          <w:sz w:val="22"/>
          <w:szCs w:val="22"/>
        </w:rPr>
        <w:t xml:space="preserve"> </w:t>
      </w:r>
      <w:proofErr w:type="spellStart"/>
      <w:r w:rsidRPr="00794B6E">
        <w:rPr>
          <w:rStyle w:val="Emphasis"/>
          <w:rFonts w:ascii="Arial" w:hAnsi="Arial" w:cs="Arial"/>
          <w:sz w:val="22"/>
          <w:szCs w:val="22"/>
        </w:rPr>
        <w:t>te</w:t>
      </w:r>
      <w:proofErr w:type="spellEnd"/>
      <w:r w:rsidRPr="00794B6E">
        <w:rPr>
          <w:rStyle w:val="Emphasis"/>
          <w:rFonts w:ascii="Arial" w:hAnsi="Arial" w:cs="Arial"/>
          <w:sz w:val="22"/>
          <w:szCs w:val="22"/>
        </w:rPr>
        <w:t xml:space="preserve"> </w:t>
      </w:r>
      <w:proofErr w:type="spellStart"/>
      <w:r w:rsidRPr="00794B6E">
        <w:rPr>
          <w:rStyle w:val="Emphasis"/>
          <w:rFonts w:ascii="Arial" w:hAnsi="Arial" w:cs="Arial"/>
          <w:sz w:val="22"/>
          <w:szCs w:val="22"/>
        </w:rPr>
        <w:t>pūnaha</w:t>
      </w:r>
      <w:proofErr w:type="spellEnd"/>
      <w:r w:rsidRPr="00794B6E">
        <w:rPr>
          <w:rStyle w:val="Emphasis"/>
          <w:rFonts w:ascii="Arial" w:hAnsi="Arial" w:cs="Arial"/>
          <w:sz w:val="22"/>
          <w:szCs w:val="22"/>
        </w:rPr>
        <w:t xml:space="preserve"> kia kore </w:t>
      </w:r>
      <w:proofErr w:type="spellStart"/>
      <w:r w:rsidRPr="00794B6E">
        <w:rPr>
          <w:rStyle w:val="Emphasis"/>
          <w:rFonts w:ascii="Arial" w:hAnsi="Arial" w:cs="Arial"/>
          <w:sz w:val="22"/>
          <w:szCs w:val="22"/>
        </w:rPr>
        <w:t>rawa</w:t>
      </w:r>
      <w:proofErr w:type="spellEnd"/>
      <w:r w:rsidRPr="00794B6E">
        <w:rPr>
          <w:rStyle w:val="Emphasis"/>
          <w:rFonts w:ascii="Arial" w:hAnsi="Arial" w:cs="Arial"/>
          <w:sz w:val="22"/>
          <w:szCs w:val="22"/>
        </w:rPr>
        <w:t xml:space="preserve"> ai e mate, e </w:t>
      </w:r>
      <w:proofErr w:type="spellStart"/>
      <w:r w:rsidRPr="00794B6E">
        <w:rPr>
          <w:rStyle w:val="Emphasis"/>
          <w:rFonts w:ascii="Arial" w:hAnsi="Arial" w:cs="Arial"/>
          <w:sz w:val="22"/>
          <w:szCs w:val="22"/>
        </w:rPr>
        <w:t>whara</w:t>
      </w:r>
      <w:proofErr w:type="spellEnd"/>
      <w:r w:rsidRPr="00794B6E">
        <w:rPr>
          <w:rStyle w:val="Emphasis"/>
          <w:rFonts w:ascii="Arial" w:hAnsi="Arial" w:cs="Arial"/>
          <w:sz w:val="22"/>
          <w:szCs w:val="22"/>
        </w:rPr>
        <w:t xml:space="preserve"> </w:t>
      </w:r>
      <w:proofErr w:type="spellStart"/>
      <w:r w:rsidRPr="00794B6E">
        <w:rPr>
          <w:rStyle w:val="Emphasis"/>
          <w:rFonts w:ascii="Arial" w:hAnsi="Arial" w:cs="Arial"/>
          <w:sz w:val="22"/>
          <w:szCs w:val="22"/>
        </w:rPr>
        <w:t>ngā</w:t>
      </w:r>
      <w:proofErr w:type="spellEnd"/>
      <w:r w:rsidRPr="00794B6E">
        <w:rPr>
          <w:rStyle w:val="Emphasis"/>
          <w:rFonts w:ascii="Arial" w:hAnsi="Arial" w:cs="Arial"/>
          <w:sz w:val="22"/>
          <w:szCs w:val="22"/>
        </w:rPr>
        <w:t xml:space="preserve"> </w:t>
      </w:r>
      <w:proofErr w:type="spellStart"/>
      <w:r w:rsidRPr="00794B6E">
        <w:rPr>
          <w:rStyle w:val="Emphasis"/>
          <w:rFonts w:ascii="Arial" w:hAnsi="Arial" w:cs="Arial"/>
          <w:sz w:val="22"/>
          <w:szCs w:val="22"/>
        </w:rPr>
        <w:t>māmā</w:t>
      </w:r>
      <w:proofErr w:type="spellEnd"/>
      <w:r w:rsidRPr="00794B6E">
        <w:rPr>
          <w:rStyle w:val="Emphasis"/>
          <w:rFonts w:ascii="Arial" w:hAnsi="Arial" w:cs="Arial"/>
          <w:sz w:val="22"/>
          <w:szCs w:val="22"/>
        </w:rPr>
        <w:t xml:space="preserve"> me ā </w:t>
      </w:r>
      <w:proofErr w:type="spellStart"/>
      <w:r w:rsidRPr="00794B6E">
        <w:rPr>
          <w:rStyle w:val="Emphasis"/>
          <w:rFonts w:ascii="Arial" w:hAnsi="Arial" w:cs="Arial"/>
          <w:sz w:val="22"/>
          <w:szCs w:val="22"/>
        </w:rPr>
        <w:t>rātau</w:t>
      </w:r>
      <w:proofErr w:type="spellEnd"/>
      <w:r w:rsidRPr="00794B6E">
        <w:rPr>
          <w:rStyle w:val="Emphasis"/>
          <w:rFonts w:ascii="Arial" w:hAnsi="Arial" w:cs="Arial"/>
          <w:sz w:val="22"/>
          <w:szCs w:val="22"/>
        </w:rPr>
        <w:t xml:space="preserve"> </w:t>
      </w:r>
      <w:proofErr w:type="spellStart"/>
      <w:r w:rsidRPr="00794B6E">
        <w:rPr>
          <w:rStyle w:val="Emphasis"/>
          <w:rFonts w:ascii="Arial" w:hAnsi="Arial" w:cs="Arial"/>
          <w:sz w:val="22"/>
          <w:szCs w:val="22"/>
        </w:rPr>
        <w:t>pēpi</w:t>
      </w:r>
      <w:proofErr w:type="spellEnd"/>
      <w:r w:rsidRPr="00794B6E">
        <w:rPr>
          <w:rStyle w:val="Emphasis"/>
          <w:rFonts w:ascii="Arial" w:hAnsi="Arial" w:cs="Arial"/>
          <w:sz w:val="22"/>
          <w:szCs w:val="22"/>
        </w:rPr>
        <w:t xml:space="preserve">, whānau </w:t>
      </w:r>
      <w:proofErr w:type="spellStart"/>
      <w:r w:rsidRPr="00794B6E">
        <w:rPr>
          <w:rStyle w:val="Emphasis"/>
          <w:rFonts w:ascii="Arial" w:hAnsi="Arial" w:cs="Arial"/>
          <w:sz w:val="22"/>
          <w:szCs w:val="22"/>
        </w:rPr>
        <w:t>hoki</w:t>
      </w:r>
      <w:proofErr w:type="spellEnd"/>
      <w:r w:rsidRPr="00794B6E">
        <w:rPr>
          <w:rStyle w:val="Emphasis"/>
          <w:rFonts w:ascii="Arial" w:hAnsi="Arial" w:cs="Arial"/>
          <w:sz w:val="22"/>
          <w:szCs w:val="22"/>
        </w:rPr>
        <w:t xml:space="preserve"> </w:t>
      </w:r>
      <w:proofErr w:type="spellStart"/>
      <w:r w:rsidRPr="00794B6E">
        <w:rPr>
          <w:rStyle w:val="Emphasis"/>
          <w:rFonts w:ascii="Arial" w:hAnsi="Arial" w:cs="Arial"/>
          <w:sz w:val="22"/>
          <w:szCs w:val="22"/>
        </w:rPr>
        <w:t>mai</w:t>
      </w:r>
      <w:proofErr w:type="spellEnd"/>
      <w:r w:rsidRPr="00794B6E">
        <w:rPr>
          <w:rStyle w:val="Emphasis"/>
          <w:rFonts w:ascii="Arial" w:hAnsi="Arial" w:cs="Arial"/>
          <w:sz w:val="22"/>
          <w:szCs w:val="22"/>
        </w:rPr>
        <w:t xml:space="preserve"> </w:t>
      </w:r>
      <w:proofErr w:type="spellStart"/>
      <w:r w:rsidRPr="00794B6E">
        <w:rPr>
          <w:rStyle w:val="Emphasis"/>
          <w:rFonts w:ascii="Arial" w:hAnsi="Arial" w:cs="Arial"/>
          <w:sz w:val="22"/>
          <w:szCs w:val="22"/>
        </w:rPr>
        <w:t>i</w:t>
      </w:r>
      <w:proofErr w:type="spellEnd"/>
      <w:r w:rsidRPr="00794B6E">
        <w:rPr>
          <w:rStyle w:val="Emphasis"/>
          <w:rFonts w:ascii="Arial" w:hAnsi="Arial" w:cs="Arial"/>
          <w:sz w:val="22"/>
          <w:szCs w:val="22"/>
        </w:rPr>
        <w:t xml:space="preserve"> </w:t>
      </w:r>
      <w:proofErr w:type="spellStart"/>
      <w:r w:rsidRPr="00794B6E">
        <w:rPr>
          <w:rStyle w:val="Emphasis"/>
          <w:rFonts w:ascii="Arial" w:hAnsi="Arial" w:cs="Arial"/>
          <w:sz w:val="22"/>
          <w:szCs w:val="22"/>
        </w:rPr>
        <w:t>ngā</w:t>
      </w:r>
      <w:proofErr w:type="spellEnd"/>
      <w:r w:rsidRPr="00794B6E">
        <w:rPr>
          <w:rStyle w:val="Emphasis"/>
          <w:rFonts w:ascii="Arial" w:hAnsi="Arial" w:cs="Arial"/>
          <w:sz w:val="22"/>
          <w:szCs w:val="22"/>
        </w:rPr>
        <w:t xml:space="preserve"> mate, </w:t>
      </w:r>
      <w:proofErr w:type="spellStart"/>
      <w:r w:rsidRPr="00794B6E">
        <w:rPr>
          <w:rStyle w:val="Emphasis"/>
          <w:rFonts w:ascii="Arial" w:hAnsi="Arial" w:cs="Arial"/>
          <w:sz w:val="22"/>
          <w:szCs w:val="22"/>
        </w:rPr>
        <w:t>wharanga</w:t>
      </w:r>
      <w:proofErr w:type="spellEnd"/>
      <w:r w:rsidRPr="00794B6E">
        <w:rPr>
          <w:rStyle w:val="Emphasis"/>
          <w:rFonts w:ascii="Arial" w:hAnsi="Arial" w:cs="Arial"/>
          <w:sz w:val="22"/>
          <w:szCs w:val="22"/>
        </w:rPr>
        <w:t xml:space="preserve"> </w:t>
      </w:r>
      <w:proofErr w:type="spellStart"/>
      <w:r w:rsidRPr="00794B6E">
        <w:rPr>
          <w:rStyle w:val="Emphasis"/>
          <w:rFonts w:ascii="Arial" w:hAnsi="Arial" w:cs="Arial"/>
          <w:sz w:val="22"/>
          <w:szCs w:val="22"/>
        </w:rPr>
        <w:t>rānei</w:t>
      </w:r>
      <w:proofErr w:type="spellEnd"/>
      <w:r w:rsidRPr="00794B6E">
        <w:rPr>
          <w:rStyle w:val="Emphasis"/>
          <w:rFonts w:ascii="Arial" w:hAnsi="Arial" w:cs="Arial"/>
          <w:sz w:val="22"/>
          <w:szCs w:val="22"/>
        </w:rPr>
        <w:t xml:space="preserve"> ka </w:t>
      </w:r>
      <w:proofErr w:type="spellStart"/>
      <w:r w:rsidRPr="00794B6E">
        <w:rPr>
          <w:rStyle w:val="Emphasis"/>
          <w:rFonts w:ascii="Arial" w:hAnsi="Arial" w:cs="Arial"/>
          <w:sz w:val="22"/>
          <w:szCs w:val="22"/>
        </w:rPr>
        <w:t>taea</w:t>
      </w:r>
      <w:proofErr w:type="spellEnd"/>
      <w:r w:rsidRPr="00794B6E">
        <w:rPr>
          <w:rStyle w:val="Emphasis"/>
          <w:rFonts w:ascii="Arial" w:hAnsi="Arial" w:cs="Arial"/>
          <w:sz w:val="22"/>
          <w:szCs w:val="22"/>
        </w:rPr>
        <w:t xml:space="preserve"> </w:t>
      </w:r>
      <w:proofErr w:type="spellStart"/>
      <w:r w:rsidRPr="00794B6E">
        <w:rPr>
          <w:rStyle w:val="Emphasis"/>
          <w:rFonts w:ascii="Arial" w:hAnsi="Arial" w:cs="Arial"/>
          <w:sz w:val="22"/>
          <w:szCs w:val="22"/>
        </w:rPr>
        <w:t>te</w:t>
      </w:r>
      <w:proofErr w:type="spellEnd"/>
      <w:r w:rsidRPr="00794B6E">
        <w:rPr>
          <w:rStyle w:val="Emphasis"/>
          <w:rFonts w:ascii="Arial" w:hAnsi="Arial" w:cs="Arial"/>
          <w:sz w:val="22"/>
          <w:szCs w:val="22"/>
        </w:rPr>
        <w:t xml:space="preserve"> </w:t>
      </w:r>
      <w:proofErr w:type="spellStart"/>
      <w:r w:rsidRPr="00794B6E">
        <w:rPr>
          <w:rStyle w:val="Emphasis"/>
          <w:rFonts w:ascii="Arial" w:hAnsi="Arial" w:cs="Arial"/>
          <w:sz w:val="22"/>
          <w:szCs w:val="22"/>
        </w:rPr>
        <w:t>ārai</w:t>
      </w:r>
      <w:proofErr w:type="spellEnd"/>
      <w:r w:rsidRPr="00794B6E">
        <w:rPr>
          <w:rStyle w:val="Emphasis"/>
          <w:rFonts w:ascii="Arial" w:hAnsi="Arial" w:cs="Arial"/>
          <w:sz w:val="22"/>
          <w:szCs w:val="22"/>
        </w:rPr>
        <w:t>.</w:t>
      </w:r>
    </w:p>
    <w:p w14:paraId="62C52E52" w14:textId="77777777" w:rsidR="003C78BE" w:rsidRPr="00794B6E" w:rsidRDefault="003C78BE" w:rsidP="006B28E0">
      <w:pPr>
        <w:pStyle w:val="NormalWeb"/>
        <w:shd w:val="clear" w:color="auto" w:fill="FFFFFF"/>
        <w:spacing w:before="0" w:beforeAutospacing="0" w:after="120" w:afterAutospacing="0" w:line="276" w:lineRule="auto"/>
        <w:rPr>
          <w:rFonts w:ascii="Arial" w:hAnsi="Arial" w:cs="Arial"/>
          <w:sz w:val="22"/>
          <w:szCs w:val="22"/>
        </w:rPr>
      </w:pPr>
      <w:r w:rsidRPr="00794B6E">
        <w:rPr>
          <w:rStyle w:val="Emphasis"/>
          <w:rFonts w:ascii="Arial" w:hAnsi="Arial" w:cs="Arial"/>
          <w:sz w:val="22"/>
          <w:szCs w:val="22"/>
        </w:rPr>
        <w:t>Working together across the system towards zero preventable deaths or harm for all mothers and babies, families and whānau.</w:t>
      </w:r>
    </w:p>
    <w:p w14:paraId="59C931E7" w14:textId="0C2DF00D" w:rsidR="00285CF4" w:rsidRPr="00794B6E" w:rsidRDefault="003C78BE" w:rsidP="006B28E0">
      <w:pPr>
        <w:spacing w:after="120" w:line="276" w:lineRule="auto"/>
        <w:rPr>
          <w:rFonts w:cs="Arial"/>
        </w:rPr>
      </w:pPr>
      <w:r w:rsidRPr="00794B6E">
        <w:rPr>
          <w:rFonts w:cs="Arial"/>
        </w:rPr>
        <w:t>This vision provides the motivation for this report and all the work that we do in perinatal and maternal health. Without the dedication and collaboration of all involved</w:t>
      </w:r>
      <w:r w:rsidR="00D315CA">
        <w:rPr>
          <w:rFonts w:cs="Arial"/>
        </w:rPr>
        <w:t>,</w:t>
      </w:r>
      <w:r w:rsidRPr="00794B6E">
        <w:rPr>
          <w:rFonts w:cs="Arial"/>
        </w:rPr>
        <w:t xml:space="preserve"> it is impossible to come close to reali</w:t>
      </w:r>
      <w:r w:rsidR="00D315CA">
        <w:rPr>
          <w:rFonts w:cs="Arial"/>
        </w:rPr>
        <w:t>s</w:t>
      </w:r>
      <w:r w:rsidRPr="00794B6E">
        <w:rPr>
          <w:rFonts w:cs="Arial"/>
        </w:rPr>
        <w:t>ing this vision.</w:t>
      </w:r>
    </w:p>
    <w:p w14:paraId="25AC28B3" w14:textId="6BCDAA5F" w:rsidR="003C78BE" w:rsidRPr="00794B6E" w:rsidRDefault="003C78BE" w:rsidP="006B28E0">
      <w:pPr>
        <w:spacing w:after="120" w:line="276" w:lineRule="auto"/>
        <w:rPr>
          <w:rFonts w:cs="Arial"/>
        </w:rPr>
      </w:pPr>
      <w:r w:rsidRPr="00794B6E">
        <w:rPr>
          <w:rFonts w:cs="Arial"/>
        </w:rPr>
        <w:t>This report is primarily written for decision</w:t>
      </w:r>
      <w:r w:rsidR="00F56E9F">
        <w:rPr>
          <w:rFonts w:cs="Arial"/>
        </w:rPr>
        <w:t>-</w:t>
      </w:r>
      <w:r w:rsidRPr="00794B6E">
        <w:rPr>
          <w:rFonts w:cs="Arial"/>
        </w:rPr>
        <w:t xml:space="preserve"> and </w:t>
      </w:r>
      <w:proofErr w:type="gramStart"/>
      <w:r w:rsidRPr="00794B6E">
        <w:rPr>
          <w:rFonts w:cs="Arial"/>
        </w:rPr>
        <w:t>policy</w:t>
      </w:r>
      <w:r w:rsidR="00F56E9F">
        <w:rPr>
          <w:rFonts w:cs="Arial"/>
        </w:rPr>
        <w:t>-</w:t>
      </w:r>
      <w:r w:rsidRPr="00794B6E">
        <w:rPr>
          <w:rFonts w:cs="Arial"/>
        </w:rPr>
        <w:t>makers</w:t>
      </w:r>
      <w:proofErr w:type="gramEnd"/>
      <w:r w:rsidRPr="00794B6E">
        <w:rPr>
          <w:rFonts w:cs="Arial"/>
        </w:rPr>
        <w:t xml:space="preserve"> in health, clinicians, researchers or anyone who can make system</w:t>
      </w:r>
      <w:r w:rsidR="00F56E9F">
        <w:rPr>
          <w:rFonts w:cs="Arial"/>
        </w:rPr>
        <w:t>-</w:t>
      </w:r>
      <w:r w:rsidRPr="00794B6E">
        <w:rPr>
          <w:rFonts w:cs="Arial"/>
        </w:rPr>
        <w:t xml:space="preserve"> or service-level change to reduce mortality and morbidity during the perinatal period. It is the health sector </w:t>
      </w:r>
      <w:r w:rsidR="00F56E9F">
        <w:rPr>
          <w:rFonts w:cs="Arial"/>
        </w:rPr>
        <w:t xml:space="preserve">that </w:t>
      </w:r>
      <w:r w:rsidRPr="00794B6E">
        <w:rPr>
          <w:rFonts w:cs="Arial"/>
        </w:rPr>
        <w:t xml:space="preserve">plays the lead role in enabling improved access to services and culturally safe, clinically competent care for women, birthing </w:t>
      </w:r>
      <w:proofErr w:type="gramStart"/>
      <w:r w:rsidRPr="00794B6E">
        <w:rPr>
          <w:rFonts w:cs="Arial"/>
        </w:rPr>
        <w:t>people</w:t>
      </w:r>
      <w:proofErr w:type="gramEnd"/>
      <w:r w:rsidRPr="00794B6E">
        <w:rPr>
          <w:rFonts w:cs="Arial"/>
        </w:rPr>
        <w:t xml:space="preserve"> and their babies. There is much that can and should be improved</w:t>
      </w:r>
      <w:r w:rsidR="000B604B">
        <w:rPr>
          <w:rFonts w:cs="Arial"/>
        </w:rPr>
        <w:t>,</w:t>
      </w:r>
      <w:r w:rsidRPr="00794B6E">
        <w:rPr>
          <w:rFonts w:cs="Arial"/>
        </w:rPr>
        <w:t xml:space="preserve"> including but not limited to improved access to services and systems to support such care.</w:t>
      </w:r>
    </w:p>
    <w:p w14:paraId="58A21279" w14:textId="125F2D0C" w:rsidR="003C78BE" w:rsidRPr="00794B6E" w:rsidRDefault="003C78BE" w:rsidP="006B28E0">
      <w:pPr>
        <w:spacing w:after="120" w:line="276" w:lineRule="auto"/>
        <w:rPr>
          <w:rFonts w:cs="Arial"/>
        </w:rPr>
      </w:pPr>
      <w:r w:rsidRPr="00794B6E">
        <w:rPr>
          <w:rFonts w:cs="Arial"/>
        </w:rPr>
        <w:t>We also want to highlight that this report is important for those in social sectors.</w:t>
      </w:r>
      <w:r w:rsidR="00D52910" w:rsidRPr="00794B6E">
        <w:rPr>
          <w:rFonts w:cs="Arial"/>
        </w:rPr>
        <w:t xml:space="preserve"> </w:t>
      </w:r>
      <w:r w:rsidRPr="00794B6E">
        <w:rPr>
          <w:rFonts w:cs="Arial"/>
        </w:rPr>
        <w:t>We cannot ignore the significant impact that social determinants of health, bias that favours some groups and disadvantages others and other ongoing drivers of inequity in access and care have on outcomes.</w:t>
      </w:r>
      <w:r w:rsidR="00D52910" w:rsidRPr="00794B6E">
        <w:rPr>
          <w:rFonts w:cs="Arial"/>
        </w:rPr>
        <w:t xml:space="preserve"> </w:t>
      </w:r>
      <w:r w:rsidRPr="00794B6E">
        <w:rPr>
          <w:rFonts w:cs="Arial"/>
        </w:rPr>
        <w:t>It is feasible and necessary that decision</w:t>
      </w:r>
      <w:r w:rsidR="000B604B">
        <w:rPr>
          <w:rFonts w:cs="Arial"/>
        </w:rPr>
        <w:t>-</w:t>
      </w:r>
      <w:r w:rsidRPr="00794B6E">
        <w:rPr>
          <w:rFonts w:cs="Arial"/>
        </w:rPr>
        <w:t>makers and experts collaborate across departmental boundaries to keep health on all policy agendas.</w:t>
      </w:r>
    </w:p>
    <w:p w14:paraId="57CE0644" w14:textId="0C769C14" w:rsidR="00285CF4" w:rsidRPr="00794B6E" w:rsidRDefault="008F1CA5" w:rsidP="006B28E0">
      <w:pPr>
        <w:spacing w:after="120" w:line="276" w:lineRule="auto"/>
        <w:rPr>
          <w:rFonts w:cs="Arial"/>
        </w:rPr>
      </w:pPr>
      <w:r>
        <w:rPr>
          <w:rStyle w:val="cf01"/>
          <w:rFonts w:ascii="Arial" w:hAnsi="Arial" w:cs="Arial"/>
          <w:sz w:val="22"/>
          <w:szCs w:val="22"/>
        </w:rPr>
        <w:t xml:space="preserve">If </w:t>
      </w:r>
      <w:r w:rsidR="003C78BE" w:rsidRPr="00794B6E">
        <w:rPr>
          <w:rStyle w:val="cf01"/>
          <w:rFonts w:ascii="Arial" w:hAnsi="Arial" w:cs="Arial"/>
          <w:sz w:val="22"/>
          <w:szCs w:val="22"/>
        </w:rPr>
        <w:t>you have read our reports in the past, you will notice that we have approached this one differently, within constrained timeframes, leading to a more focused report. We have endeavoured to capture the context in which these deaths occur</w:t>
      </w:r>
      <w:r>
        <w:rPr>
          <w:rStyle w:val="cf01"/>
          <w:rFonts w:ascii="Arial" w:hAnsi="Arial" w:cs="Arial"/>
          <w:sz w:val="22"/>
          <w:szCs w:val="22"/>
        </w:rPr>
        <w:t>red</w:t>
      </w:r>
      <w:r w:rsidR="003C78BE" w:rsidRPr="00794B6E">
        <w:rPr>
          <w:rStyle w:val="cf01"/>
          <w:rFonts w:ascii="Arial" w:hAnsi="Arial" w:cs="Arial"/>
          <w:sz w:val="22"/>
          <w:szCs w:val="22"/>
        </w:rPr>
        <w:t xml:space="preserve"> and provide commentary about future prevention. We have centred this approach on </w:t>
      </w:r>
      <w:r>
        <w:rPr>
          <w:rStyle w:val="cf01"/>
          <w:rFonts w:ascii="Arial" w:hAnsi="Arial" w:cs="Arial"/>
          <w:sz w:val="22"/>
          <w:szCs w:val="22"/>
        </w:rPr>
        <w:t xml:space="preserve">whānau </w:t>
      </w:r>
      <w:r w:rsidR="003C78BE" w:rsidRPr="00794B6E">
        <w:rPr>
          <w:rStyle w:val="cf01"/>
          <w:rFonts w:ascii="Arial" w:hAnsi="Arial" w:cs="Arial"/>
          <w:sz w:val="22"/>
          <w:szCs w:val="22"/>
        </w:rPr>
        <w:t>and Te Pou</w:t>
      </w:r>
      <w:r>
        <w:rPr>
          <w:rStyle w:val="cf01"/>
          <w:rFonts w:ascii="Arial" w:hAnsi="Arial" w:cs="Arial"/>
          <w:sz w:val="22"/>
          <w:szCs w:val="22"/>
        </w:rPr>
        <w:t>,</w:t>
      </w:r>
      <w:r w:rsidR="003C78BE" w:rsidRPr="00794B6E">
        <w:rPr>
          <w:rStyle w:val="cf01"/>
          <w:rFonts w:ascii="Arial" w:hAnsi="Arial" w:cs="Arial"/>
          <w:sz w:val="22"/>
          <w:szCs w:val="22"/>
        </w:rPr>
        <w:t xml:space="preserve"> which is described in the report. </w:t>
      </w:r>
      <w:r w:rsidR="003C78BE" w:rsidRPr="00794B6E">
        <w:rPr>
          <w:rFonts w:cs="Arial"/>
        </w:rPr>
        <w:t xml:space="preserve">For members of the public who have an interest in perinatal and maternal mortality, a summary of this report </w:t>
      </w:r>
      <w:r w:rsidR="002B5D44">
        <w:rPr>
          <w:rFonts w:cs="Arial"/>
        </w:rPr>
        <w:t>will be</w:t>
      </w:r>
      <w:r w:rsidR="003C78BE" w:rsidRPr="00794B6E">
        <w:rPr>
          <w:rFonts w:cs="Arial"/>
        </w:rPr>
        <w:t xml:space="preserve"> provided on the </w:t>
      </w:r>
      <w:r w:rsidR="008551FF">
        <w:rPr>
          <w:rFonts w:cs="Arial"/>
        </w:rPr>
        <w:t xml:space="preserve">website of </w:t>
      </w:r>
      <w:r w:rsidR="003C78BE" w:rsidRPr="00794B6E">
        <w:rPr>
          <w:rFonts w:cs="Arial"/>
        </w:rPr>
        <w:t xml:space="preserve">Te </w:t>
      </w:r>
      <w:proofErr w:type="spellStart"/>
      <w:r w:rsidR="003C78BE" w:rsidRPr="00794B6E">
        <w:rPr>
          <w:rFonts w:cs="Arial"/>
        </w:rPr>
        <w:t>Tāhū</w:t>
      </w:r>
      <w:proofErr w:type="spellEnd"/>
      <w:r w:rsidR="003C78BE" w:rsidRPr="00794B6E">
        <w:rPr>
          <w:rFonts w:cs="Arial"/>
        </w:rPr>
        <w:t xml:space="preserve"> Hauora </w:t>
      </w:r>
      <w:r w:rsidR="00826559">
        <w:rPr>
          <w:rFonts w:cs="Arial"/>
        </w:rPr>
        <w:t>Health Quality &amp; Safety Commission</w:t>
      </w:r>
      <w:r w:rsidR="003C78BE" w:rsidRPr="00794B6E">
        <w:rPr>
          <w:rFonts w:cs="Arial"/>
        </w:rPr>
        <w:t>.</w:t>
      </w:r>
    </w:p>
    <w:p w14:paraId="5E31DE18" w14:textId="0CE5A13C" w:rsidR="009B0DB7" w:rsidRPr="00794B6E" w:rsidRDefault="003C78BE" w:rsidP="006B28E0">
      <w:pPr>
        <w:spacing w:after="120" w:line="276" w:lineRule="auto"/>
        <w:rPr>
          <w:rFonts w:cs="Arial"/>
        </w:rPr>
      </w:pPr>
      <w:r w:rsidRPr="00794B6E">
        <w:rPr>
          <w:rFonts w:cs="Arial"/>
        </w:rPr>
        <w:t xml:space="preserve">I want to use this opportunity to elevate the </w:t>
      </w:r>
      <w:r w:rsidRPr="00794B6E">
        <w:rPr>
          <w:rFonts w:cs="Arial"/>
          <w:i/>
        </w:rPr>
        <w:t>H</w:t>
      </w:r>
      <w:r w:rsidRPr="00794B6E">
        <w:rPr>
          <w:rFonts w:cs="Arial"/>
          <w:i/>
          <w:iCs/>
        </w:rPr>
        <w:t xml:space="preserve">ealing, </w:t>
      </w:r>
      <w:proofErr w:type="gramStart"/>
      <w:r w:rsidRPr="00794B6E">
        <w:rPr>
          <w:rFonts w:cs="Arial"/>
          <w:i/>
          <w:iCs/>
        </w:rPr>
        <w:t>learning</w:t>
      </w:r>
      <w:proofErr w:type="gramEnd"/>
      <w:r w:rsidRPr="00794B6E">
        <w:rPr>
          <w:rFonts w:cs="Arial"/>
          <w:i/>
          <w:iCs/>
        </w:rPr>
        <w:t xml:space="preserve"> and improving from harm policy</w:t>
      </w:r>
      <w:r w:rsidRPr="00794B6E">
        <w:rPr>
          <w:rFonts w:cs="Arial"/>
        </w:rPr>
        <w:t>,</w:t>
      </w:r>
      <w:bookmarkEnd w:id="33"/>
      <w:r w:rsidR="009B0DB7" w:rsidRPr="00794B6E">
        <w:rPr>
          <w:rStyle w:val="FootnoteReference"/>
          <w:rFonts w:cs="Arial"/>
        </w:rPr>
        <w:footnoteReference w:id="2"/>
      </w:r>
      <w:r w:rsidR="009B0DB7" w:rsidRPr="00794B6E">
        <w:rPr>
          <w:rFonts w:cs="Arial"/>
        </w:rPr>
        <w:t xml:space="preserve"> released by Te </w:t>
      </w:r>
      <w:proofErr w:type="spellStart"/>
      <w:r w:rsidR="009B0DB7" w:rsidRPr="00794B6E">
        <w:rPr>
          <w:rFonts w:cs="Arial"/>
        </w:rPr>
        <w:t>Tāhū</w:t>
      </w:r>
      <w:proofErr w:type="spellEnd"/>
      <w:r w:rsidR="009B0DB7" w:rsidRPr="00794B6E">
        <w:rPr>
          <w:rFonts w:cs="Arial"/>
        </w:rPr>
        <w:t xml:space="preserve"> Hauora in July 2023</w:t>
      </w:r>
      <w:r w:rsidR="009B0DB7" w:rsidRPr="00794B6E">
        <w:rPr>
          <w:rFonts w:cs="Arial"/>
          <w:i/>
          <w:iCs/>
        </w:rPr>
        <w:t>.</w:t>
      </w:r>
      <w:r w:rsidR="009B0DB7" w:rsidRPr="00794B6E">
        <w:rPr>
          <w:rFonts w:cs="Arial"/>
        </w:rPr>
        <w:t xml:space="preserve"> This policy requires us to focus on culturally responsive and restorative practices when harm has occurred. It highlights the importance of involving whānau in the review process. </w:t>
      </w:r>
      <w:r w:rsidR="009B0DB7" w:rsidRPr="00794B6E">
        <w:rPr>
          <w:rFonts w:cs="Arial"/>
        </w:rPr>
        <w:lastRenderedPageBreak/>
        <w:t>Including and partnering with whānau can deepen our understanding and provide an opportunity for healing.</w:t>
      </w:r>
    </w:p>
    <w:p w14:paraId="6EB63937" w14:textId="591AB3AA" w:rsidR="00BB1175" w:rsidRPr="00794B6E" w:rsidRDefault="009B0DB7" w:rsidP="006B28E0">
      <w:pPr>
        <w:spacing w:after="120" w:line="276" w:lineRule="auto"/>
        <w:rPr>
          <w:rFonts w:cs="Arial"/>
        </w:rPr>
      </w:pPr>
      <w:r w:rsidRPr="00794B6E">
        <w:rPr>
          <w:rFonts w:cs="Arial"/>
        </w:rPr>
        <w:t>There is much to be learnt through taking a national view of maternal morbidity. Through learning from near</w:t>
      </w:r>
      <w:r w:rsidR="003538BC">
        <w:rPr>
          <w:rFonts w:cs="Arial"/>
        </w:rPr>
        <w:t>-</w:t>
      </w:r>
      <w:r w:rsidRPr="00794B6E">
        <w:rPr>
          <w:rFonts w:cs="Arial"/>
        </w:rPr>
        <w:t xml:space="preserve">miss events, we can </w:t>
      </w:r>
      <w:r w:rsidR="00BB1175">
        <w:rPr>
          <w:rFonts w:cs="Arial"/>
        </w:rPr>
        <w:t>seek to understand these events</w:t>
      </w:r>
      <w:r w:rsidR="0009137C">
        <w:rPr>
          <w:rFonts w:cs="Arial"/>
        </w:rPr>
        <w:t>,</w:t>
      </w:r>
      <w:r w:rsidR="00BB1175">
        <w:rPr>
          <w:rFonts w:cs="Arial"/>
        </w:rPr>
        <w:t xml:space="preserve"> which can guide system learning and change.</w:t>
      </w:r>
      <w:r w:rsidR="0009137C">
        <w:rPr>
          <w:rFonts w:cs="Arial"/>
        </w:rPr>
        <w:t xml:space="preserve"> </w:t>
      </w:r>
      <w:r w:rsidR="00BB1175">
        <w:rPr>
          <w:rFonts w:cs="Arial"/>
        </w:rPr>
        <w:t>T</w:t>
      </w:r>
      <w:r w:rsidRPr="00794B6E">
        <w:rPr>
          <w:rFonts w:cs="Arial"/>
        </w:rPr>
        <w:t xml:space="preserve">hese findings can inform guidelines, </w:t>
      </w:r>
      <w:proofErr w:type="gramStart"/>
      <w:r w:rsidRPr="00794B6E">
        <w:rPr>
          <w:rFonts w:cs="Arial"/>
        </w:rPr>
        <w:t>policy</w:t>
      </w:r>
      <w:proofErr w:type="gramEnd"/>
      <w:r w:rsidRPr="00794B6E">
        <w:rPr>
          <w:rFonts w:cs="Arial"/>
        </w:rPr>
        <w:t xml:space="preserve"> and practice to</w:t>
      </w:r>
      <w:r w:rsidR="00BB1175">
        <w:rPr>
          <w:rFonts w:cs="Arial"/>
        </w:rPr>
        <w:t xml:space="preserve"> drive change that is relevant and sustainable, thereby</w:t>
      </w:r>
      <w:r w:rsidRPr="00794B6E">
        <w:rPr>
          <w:rFonts w:cs="Arial"/>
        </w:rPr>
        <w:t xml:space="preserve"> improv</w:t>
      </w:r>
      <w:r w:rsidR="00BB1175">
        <w:rPr>
          <w:rFonts w:cs="Arial"/>
        </w:rPr>
        <w:t>ing</w:t>
      </w:r>
      <w:r w:rsidRPr="00794B6E">
        <w:rPr>
          <w:rFonts w:cs="Arial"/>
        </w:rPr>
        <w:t xml:space="preserve"> outcomes. However, it must be noted that guidelines and policies cannot influence outcomes unless there exists:</w:t>
      </w:r>
    </w:p>
    <w:p w14:paraId="3864A392" w14:textId="77777777" w:rsidR="009B0DB7" w:rsidRPr="00C45EEA" w:rsidRDefault="009B0DB7" w:rsidP="005D59E1">
      <w:pPr>
        <w:pStyle w:val="ListParagraph"/>
        <w:numPr>
          <w:ilvl w:val="0"/>
          <w:numId w:val="37"/>
        </w:numPr>
        <w:spacing w:after="60" w:line="276" w:lineRule="auto"/>
        <w:ind w:left="357" w:hanging="357"/>
        <w:contextualSpacing w:val="0"/>
        <w:rPr>
          <w:rFonts w:cs="Arial"/>
        </w:rPr>
      </w:pPr>
      <w:r w:rsidRPr="00C45EEA">
        <w:rPr>
          <w:rFonts w:cs="Arial"/>
        </w:rPr>
        <w:t>appropriate resourcing</w:t>
      </w:r>
    </w:p>
    <w:p w14:paraId="07E3F87A" w14:textId="2E4E48B8" w:rsidR="009B0DB7" w:rsidRPr="00C45EEA" w:rsidRDefault="009B0DB7" w:rsidP="005D59E1">
      <w:pPr>
        <w:pStyle w:val="ListParagraph"/>
        <w:numPr>
          <w:ilvl w:val="0"/>
          <w:numId w:val="37"/>
        </w:numPr>
        <w:spacing w:after="60" w:line="276" w:lineRule="auto"/>
        <w:ind w:left="357" w:hanging="357"/>
        <w:contextualSpacing w:val="0"/>
        <w:rPr>
          <w:rFonts w:cs="Arial"/>
        </w:rPr>
      </w:pPr>
      <w:r w:rsidRPr="00C45EEA">
        <w:rPr>
          <w:rFonts w:cs="Arial"/>
        </w:rPr>
        <w:t xml:space="preserve">a good implementation plan </w:t>
      </w:r>
      <w:r w:rsidR="00FE71E4">
        <w:rPr>
          <w:rFonts w:cs="Arial"/>
        </w:rPr>
        <w:t xml:space="preserve">that </w:t>
      </w:r>
      <w:r w:rsidRPr="00C45EEA">
        <w:rPr>
          <w:rFonts w:cs="Arial"/>
        </w:rPr>
        <w:t>includes an audit loop</w:t>
      </w:r>
    </w:p>
    <w:p w14:paraId="4FC00B07" w14:textId="7BF70E39" w:rsidR="009B0DB7" w:rsidRPr="00C45EEA" w:rsidRDefault="009B0DB7" w:rsidP="005D59E1">
      <w:pPr>
        <w:pStyle w:val="ListParagraph"/>
        <w:numPr>
          <w:ilvl w:val="0"/>
          <w:numId w:val="37"/>
        </w:numPr>
        <w:spacing w:after="200" w:line="276" w:lineRule="auto"/>
        <w:ind w:left="360"/>
        <w:rPr>
          <w:rFonts w:cs="Arial"/>
        </w:rPr>
      </w:pPr>
      <w:r w:rsidRPr="00C45EEA">
        <w:rPr>
          <w:rFonts w:cs="Arial"/>
        </w:rPr>
        <w:t>buy</w:t>
      </w:r>
      <w:r w:rsidR="00FE71E4">
        <w:rPr>
          <w:rFonts w:cs="Arial"/>
        </w:rPr>
        <w:t>-</w:t>
      </w:r>
      <w:r w:rsidRPr="00C45EEA">
        <w:rPr>
          <w:rFonts w:cs="Arial"/>
        </w:rPr>
        <w:t xml:space="preserve">in from health organisations, health </w:t>
      </w:r>
      <w:r w:rsidR="00F64A1E">
        <w:rPr>
          <w:rFonts w:cs="Arial"/>
        </w:rPr>
        <w:t>care workers</w:t>
      </w:r>
      <w:r w:rsidR="00F64A1E" w:rsidRPr="00C45EEA">
        <w:rPr>
          <w:rFonts w:cs="Arial"/>
        </w:rPr>
        <w:t xml:space="preserve"> </w:t>
      </w:r>
      <w:r w:rsidRPr="00C45EEA">
        <w:rPr>
          <w:rFonts w:cs="Arial"/>
        </w:rPr>
        <w:t>and whānau</w:t>
      </w:r>
      <w:r w:rsidR="00FE71E4">
        <w:rPr>
          <w:rFonts w:cs="Arial"/>
        </w:rPr>
        <w:t>.</w:t>
      </w:r>
    </w:p>
    <w:p w14:paraId="6650ABF5" w14:textId="5112D1E8" w:rsidR="009B0DB7" w:rsidRPr="00C45EEA" w:rsidRDefault="009B0DB7" w:rsidP="006B28E0">
      <w:pPr>
        <w:spacing w:after="120" w:line="276" w:lineRule="auto"/>
        <w:rPr>
          <w:rFonts w:cs="Arial"/>
        </w:rPr>
      </w:pPr>
      <w:r w:rsidRPr="00C45EEA">
        <w:rPr>
          <w:rFonts w:cs="Arial"/>
        </w:rPr>
        <w:t>The lack of action on some prior recommendations remains a frustration for PMMRC members. In 2019</w:t>
      </w:r>
      <w:r w:rsidR="00FE71E4">
        <w:rPr>
          <w:rFonts w:cs="Arial"/>
        </w:rPr>
        <w:t>,</w:t>
      </w:r>
      <w:r w:rsidRPr="00C45EEA">
        <w:rPr>
          <w:rFonts w:cs="Arial"/>
        </w:rPr>
        <w:t xml:space="preserve"> we recommended that a bereavement pathway be developed</w:t>
      </w:r>
      <w:r w:rsidR="00FE71E4">
        <w:rPr>
          <w:rFonts w:cs="Arial"/>
        </w:rPr>
        <w:t>, but</w:t>
      </w:r>
      <w:r w:rsidRPr="00C45EEA">
        <w:rPr>
          <w:rFonts w:cs="Arial"/>
        </w:rPr>
        <w:t xml:space="preserve"> it has taken until 2024 for an agency to be commissioned to start work on a national service.</w:t>
      </w:r>
    </w:p>
    <w:p w14:paraId="4E14370F" w14:textId="3BE31CB3" w:rsidR="009B0DB7" w:rsidRPr="00C45EEA" w:rsidRDefault="009B0DB7" w:rsidP="006B28E0">
      <w:pPr>
        <w:spacing w:after="120" w:line="276" w:lineRule="auto"/>
        <w:rPr>
          <w:rFonts w:cs="Arial"/>
        </w:rPr>
      </w:pPr>
      <w:r w:rsidRPr="00C45EEA">
        <w:rPr>
          <w:rFonts w:cs="Arial"/>
        </w:rPr>
        <w:t xml:space="preserve">Volunteer groups such as Sands </w:t>
      </w:r>
      <w:r w:rsidR="008E104B">
        <w:rPr>
          <w:rFonts w:cs="Arial"/>
        </w:rPr>
        <w:t xml:space="preserve">New Zealand </w:t>
      </w:r>
      <w:r w:rsidRPr="00C45EEA">
        <w:rPr>
          <w:rFonts w:cs="Arial"/>
        </w:rPr>
        <w:t>and Baby Loss NZ provide essential support, information and services for bereaved parents, families and whānau. They do an exceptional job with limited support</w:t>
      </w:r>
      <w:r w:rsidR="00DF0D6E">
        <w:rPr>
          <w:rFonts w:cs="Arial"/>
        </w:rPr>
        <w:t>,</w:t>
      </w:r>
      <w:r w:rsidRPr="00C45EEA">
        <w:rPr>
          <w:rFonts w:cs="Arial"/>
        </w:rPr>
        <w:t xml:space="preserve"> but the need continues to grow, and </w:t>
      </w:r>
      <w:r w:rsidR="00DF0D6E">
        <w:rPr>
          <w:rFonts w:cs="Arial"/>
        </w:rPr>
        <w:t xml:space="preserve">these groups need </w:t>
      </w:r>
      <w:r w:rsidRPr="00C45EEA">
        <w:rPr>
          <w:rFonts w:cs="Arial"/>
        </w:rPr>
        <w:t>more support.</w:t>
      </w:r>
    </w:p>
    <w:p w14:paraId="53A856DC" w14:textId="54C69BC5" w:rsidR="009B0DB7" w:rsidRPr="00C45EEA" w:rsidRDefault="009B0DB7" w:rsidP="006B28E0">
      <w:pPr>
        <w:spacing w:after="120" w:line="276" w:lineRule="auto"/>
        <w:rPr>
          <w:rFonts w:cs="Arial"/>
        </w:rPr>
      </w:pPr>
      <w:r w:rsidRPr="00C45EEA">
        <w:rPr>
          <w:rFonts w:cs="Arial"/>
        </w:rPr>
        <w:t xml:space="preserve">I want to acknowledge the important role that care providers and local coordination plays in this journey. Our thanks go to you all for providing care and support, often going above and beyond in your roles. In addition to supporting whānau in those immediate moments of grief, your roles often continue into reviewing and learning from these deaths, developing recommendations for future </w:t>
      </w:r>
      <w:proofErr w:type="gramStart"/>
      <w:r w:rsidRPr="00C45EEA">
        <w:rPr>
          <w:rFonts w:cs="Arial"/>
        </w:rPr>
        <w:t>pregnancies</w:t>
      </w:r>
      <w:proofErr w:type="gramEnd"/>
      <w:r w:rsidRPr="00C45EEA">
        <w:rPr>
          <w:rFonts w:cs="Arial"/>
        </w:rPr>
        <w:t xml:space="preserve"> and working towards wider change to prevent deaths from occurring for others.</w:t>
      </w:r>
    </w:p>
    <w:p w14:paraId="7FC2FD06" w14:textId="43A6C709" w:rsidR="009B0DB7" w:rsidRPr="00C45EEA" w:rsidRDefault="009B0DB7" w:rsidP="006B28E0">
      <w:pPr>
        <w:spacing w:after="120" w:line="276" w:lineRule="auto"/>
        <w:rPr>
          <w:rFonts w:cs="Arial"/>
        </w:rPr>
      </w:pPr>
      <w:r w:rsidRPr="00C45EEA">
        <w:rPr>
          <w:rFonts w:cs="Arial"/>
        </w:rPr>
        <w:t xml:space="preserve">I also acknowledge the significant amount of work that has been undertaken by the former Neonatal Encephalopathy Working Group and the Maternal Mortality Review Working Group. These two working groups of the PMMRC </w:t>
      </w:r>
      <w:proofErr w:type="gramStart"/>
      <w:r w:rsidRPr="00C45EEA">
        <w:rPr>
          <w:rFonts w:cs="Arial"/>
        </w:rPr>
        <w:t>came to a close</w:t>
      </w:r>
      <w:proofErr w:type="gramEnd"/>
      <w:r w:rsidRPr="00C45EEA">
        <w:rPr>
          <w:rFonts w:cs="Arial"/>
        </w:rPr>
        <w:t xml:space="preserve"> in June 2023. Experts within these groups have provided their time and expertise to this work, and they continue to be strong advocates in their regions and within other professional groups.</w:t>
      </w:r>
    </w:p>
    <w:p w14:paraId="0DC345B3" w14:textId="77777777" w:rsidR="009B0DB7" w:rsidRPr="00C45EEA" w:rsidRDefault="009B0DB7" w:rsidP="006B28E0">
      <w:pPr>
        <w:spacing w:after="120" w:line="276" w:lineRule="auto"/>
        <w:rPr>
          <w:rFonts w:cs="Arial"/>
        </w:rPr>
      </w:pPr>
      <w:r w:rsidRPr="00C45EEA">
        <w:rPr>
          <w:rFonts w:cs="Arial"/>
        </w:rPr>
        <w:t xml:space="preserve">This report represents only a part of the work that members of this group and the working groups have done </w:t>
      </w:r>
      <w:proofErr w:type="gramStart"/>
      <w:r w:rsidRPr="00C45EEA">
        <w:rPr>
          <w:rFonts w:cs="Arial"/>
        </w:rPr>
        <w:t>in an effort to</w:t>
      </w:r>
      <w:proofErr w:type="gramEnd"/>
      <w:r w:rsidRPr="00C45EEA">
        <w:rPr>
          <w:rFonts w:cs="Arial"/>
        </w:rPr>
        <w:t xml:space="preserve"> reduce perinatal and maternal mortality. Experts within the PMMRC and working groups have strived for timely communication and action for improvement in this space. This was particularly evident during the COVID-19 pandemic.</w:t>
      </w:r>
    </w:p>
    <w:p w14:paraId="19B5F10C" w14:textId="596DC9EF" w:rsidR="009B0DB7" w:rsidRPr="00C45EEA" w:rsidRDefault="009B0DB7" w:rsidP="006B28E0">
      <w:pPr>
        <w:spacing w:after="120" w:line="276" w:lineRule="auto"/>
        <w:rPr>
          <w:rFonts w:cs="Arial"/>
        </w:rPr>
      </w:pPr>
      <w:r w:rsidRPr="00C45EEA">
        <w:rPr>
          <w:rFonts w:cs="Arial"/>
        </w:rPr>
        <w:t xml:space="preserve">In my role as chair of the perinatal and maternal subject matter </w:t>
      </w:r>
      <w:proofErr w:type="gramStart"/>
      <w:r w:rsidRPr="00C45EEA">
        <w:rPr>
          <w:rFonts w:cs="Arial"/>
        </w:rPr>
        <w:t>experts</w:t>
      </w:r>
      <w:proofErr w:type="gramEnd"/>
      <w:r w:rsidRPr="00C45EEA">
        <w:rPr>
          <w:rFonts w:cs="Arial"/>
        </w:rPr>
        <w:t xml:space="preserve"> group and </w:t>
      </w:r>
      <w:r w:rsidR="00BD0F7C">
        <w:rPr>
          <w:rFonts w:cs="Arial"/>
        </w:rPr>
        <w:t xml:space="preserve">as former </w:t>
      </w:r>
      <w:r w:rsidRPr="00C45EEA">
        <w:rPr>
          <w:rFonts w:cs="Arial"/>
        </w:rPr>
        <w:t xml:space="preserve">chair of the PMMRC, I call on the health sector and all those who can influence and make improvements to continue to advocate for change, to continue to review previous recommendations of the PMMRC and to make ongoing improvements. More specifically, the sector must continue to collect quality data on perinatal and maternal mortality and neonatal encephalopathy and to prioritise equity and </w:t>
      </w:r>
      <w:r w:rsidR="00071C15">
        <w:rPr>
          <w:rFonts w:cs="Arial"/>
        </w:rPr>
        <w:t xml:space="preserve">must </w:t>
      </w:r>
      <w:r w:rsidRPr="00C45EEA">
        <w:rPr>
          <w:rFonts w:cs="Arial"/>
        </w:rPr>
        <w:t>address the overrepresentation of some population groups that is visible year after year.</w:t>
      </w:r>
    </w:p>
    <w:p w14:paraId="30701EFE" w14:textId="6205D9CC" w:rsidR="009B0DB7" w:rsidRPr="00C45EEA" w:rsidRDefault="009B0DB7" w:rsidP="006B28E0">
      <w:pPr>
        <w:spacing w:after="120" w:line="276" w:lineRule="auto"/>
        <w:rPr>
          <w:rFonts w:cs="Arial"/>
        </w:rPr>
      </w:pPr>
      <w:r w:rsidRPr="00C45EEA">
        <w:rPr>
          <w:rFonts w:cs="Arial"/>
        </w:rPr>
        <w:t>The work we have undertaken for the past 18 years</w:t>
      </w:r>
      <w:r w:rsidR="00973EF5">
        <w:rPr>
          <w:rFonts w:cs="Arial"/>
        </w:rPr>
        <w:t xml:space="preserve"> – </w:t>
      </w:r>
      <w:r w:rsidRPr="00C45EEA">
        <w:rPr>
          <w:rFonts w:cs="Arial"/>
        </w:rPr>
        <w:t>the reviews of deaths that have been embedded in the hearts of PMMRC members, local and national coordinators and working groups over time</w:t>
      </w:r>
      <w:r w:rsidR="00973EF5">
        <w:rPr>
          <w:rFonts w:cs="Arial"/>
        </w:rPr>
        <w:t xml:space="preserve"> –</w:t>
      </w:r>
      <w:r w:rsidRPr="00C45EEA">
        <w:rPr>
          <w:rFonts w:cs="Arial"/>
        </w:rPr>
        <w:t xml:space="preserve"> must form a platform upon which the health system can make positive changes for all of </w:t>
      </w:r>
      <w:r w:rsidR="00973EF5">
        <w:rPr>
          <w:rFonts w:cs="Arial"/>
        </w:rPr>
        <w:t xml:space="preserve">Aotearoa </w:t>
      </w:r>
      <w:r w:rsidRPr="00C45EEA">
        <w:rPr>
          <w:rFonts w:cs="Arial"/>
        </w:rPr>
        <w:t>New Zealand.</w:t>
      </w:r>
    </w:p>
    <w:p w14:paraId="6EA69901" w14:textId="00A2CCD5" w:rsidR="009B0DB7" w:rsidRPr="00C45EEA" w:rsidRDefault="009B0DB7" w:rsidP="006B28E0">
      <w:pPr>
        <w:spacing w:after="120" w:line="276" w:lineRule="auto"/>
        <w:rPr>
          <w:rFonts w:cs="Arial"/>
        </w:rPr>
      </w:pPr>
      <w:proofErr w:type="spellStart"/>
      <w:r w:rsidRPr="00C45EEA">
        <w:rPr>
          <w:rFonts w:cs="Arial"/>
        </w:rPr>
        <w:t>Ngā</w:t>
      </w:r>
      <w:proofErr w:type="spellEnd"/>
      <w:r w:rsidRPr="00C45EEA">
        <w:rPr>
          <w:rFonts w:cs="Arial"/>
        </w:rPr>
        <w:t xml:space="preserve"> mihi </w:t>
      </w:r>
      <w:proofErr w:type="spellStart"/>
      <w:r w:rsidRPr="00C45EEA">
        <w:rPr>
          <w:rFonts w:cs="Arial"/>
        </w:rPr>
        <w:t>nui</w:t>
      </w:r>
      <w:proofErr w:type="spellEnd"/>
      <w:r w:rsidRPr="00C45EEA">
        <w:rPr>
          <w:rFonts w:cs="Arial"/>
        </w:rPr>
        <w:t xml:space="preserve"> ki a koutou </w:t>
      </w:r>
      <w:proofErr w:type="spellStart"/>
      <w:r w:rsidRPr="00C45EEA">
        <w:rPr>
          <w:rFonts w:cs="Arial"/>
        </w:rPr>
        <w:t>katoa</w:t>
      </w:r>
      <w:proofErr w:type="spellEnd"/>
      <w:r w:rsidR="005D59E1">
        <w:rPr>
          <w:rFonts w:cs="Arial"/>
        </w:rPr>
        <w:t>.</w:t>
      </w:r>
    </w:p>
    <w:p w14:paraId="6652004C" w14:textId="07E9D276" w:rsidR="009B0DB7" w:rsidRPr="00C45EEA" w:rsidRDefault="009B0DB7" w:rsidP="00291DA4">
      <w:pPr>
        <w:pStyle w:val="Heading1"/>
        <w:numPr>
          <w:ilvl w:val="0"/>
          <w:numId w:val="0"/>
        </w:numPr>
      </w:pPr>
      <w:bookmarkStart w:id="34" w:name="_Toc170309357"/>
      <w:bookmarkStart w:id="35" w:name="_Toc170309465"/>
      <w:r w:rsidRPr="00C45EEA">
        <w:lastRenderedPageBreak/>
        <w:t>Te Pou</w:t>
      </w:r>
      <w:bookmarkEnd w:id="34"/>
      <w:bookmarkEnd w:id="35"/>
    </w:p>
    <w:p w14:paraId="74A33AE3" w14:textId="4E394571" w:rsidR="009B0DB7" w:rsidRPr="005B6C9B" w:rsidRDefault="009B0DB7" w:rsidP="005B6C9B">
      <w:pPr>
        <w:spacing w:after="120" w:line="276" w:lineRule="auto"/>
        <w:rPr>
          <w:rFonts w:eastAsia="Times New Roman" w:cs="Arial"/>
          <w:color w:val="000000"/>
          <w:bdr w:val="none" w:sz="0" w:space="0" w:color="auto" w:frame="1"/>
          <w:lang w:eastAsia="en-NZ"/>
        </w:rPr>
      </w:pPr>
      <w:r w:rsidRPr="005B6C9B">
        <w:rPr>
          <w:rFonts w:eastAsia="Times New Roman" w:cs="Arial"/>
          <w:color w:val="000000"/>
          <w:bdr w:val="none" w:sz="0" w:space="0" w:color="auto" w:frame="1"/>
          <w:lang w:eastAsia="en-NZ"/>
        </w:rPr>
        <w:t>Te Pou, the Māori responsive rubric and guidelines</w:t>
      </w:r>
      <w:r w:rsidR="00973EF5" w:rsidRPr="005B6C9B">
        <w:rPr>
          <w:rFonts w:eastAsia="Times New Roman" w:cs="Arial"/>
          <w:color w:val="000000"/>
          <w:bdr w:val="none" w:sz="0" w:space="0" w:color="auto" w:frame="1"/>
          <w:lang w:eastAsia="en-NZ"/>
        </w:rPr>
        <w:t>,</w:t>
      </w:r>
      <w:r w:rsidRPr="005B6C9B">
        <w:rPr>
          <w:rFonts w:eastAsia="Times New Roman" w:cs="Arial"/>
          <w:color w:val="000000"/>
          <w:bdr w:val="none" w:sz="0" w:space="0" w:color="auto" w:frame="1"/>
          <w:lang w:eastAsia="en-NZ"/>
        </w:rPr>
        <w:t xml:space="preserve"> were developed in response to the disproportionate and inequitable burden of mortality on Māori whānau, hap</w:t>
      </w:r>
      <w:r w:rsidR="0091117D" w:rsidRPr="005B6C9B">
        <w:rPr>
          <w:rFonts w:eastAsia="Times New Roman" w:cs="Arial"/>
          <w:color w:val="000000"/>
          <w:bdr w:val="none" w:sz="0" w:space="0" w:color="auto" w:frame="1"/>
          <w:lang w:eastAsia="en-NZ"/>
        </w:rPr>
        <w:t>ū</w:t>
      </w:r>
      <w:r w:rsidRPr="005B6C9B">
        <w:rPr>
          <w:rFonts w:eastAsia="Times New Roman" w:cs="Arial"/>
          <w:color w:val="000000"/>
          <w:bdr w:val="none" w:sz="0" w:space="0" w:color="auto" w:frame="1"/>
          <w:lang w:eastAsia="en-NZ"/>
        </w:rPr>
        <w:t>, iwi and communities in Aotearoa.</w:t>
      </w:r>
      <w:r w:rsidRPr="005B6C9B">
        <w:rPr>
          <w:rStyle w:val="FootnoteReference"/>
          <w:rFonts w:eastAsia="Times New Roman" w:cs="Arial"/>
          <w:color w:val="000000"/>
          <w:bdr w:val="none" w:sz="0" w:space="0" w:color="auto" w:frame="1"/>
          <w:lang w:eastAsia="en-NZ"/>
        </w:rPr>
        <w:footnoteReference w:id="3"/>
      </w:r>
      <w:r w:rsidRPr="005B6C9B">
        <w:rPr>
          <w:rFonts w:eastAsia="Times New Roman" w:cs="Arial"/>
          <w:color w:val="000000"/>
          <w:bdr w:val="none" w:sz="0" w:space="0" w:color="auto" w:frame="1"/>
          <w:lang w:eastAsia="en-NZ"/>
        </w:rPr>
        <w:t xml:space="preserve"> </w:t>
      </w:r>
      <w:proofErr w:type="spellStart"/>
      <w:r w:rsidRPr="005B6C9B">
        <w:rPr>
          <w:rFonts w:eastAsia="Times New Roman" w:cs="Arial"/>
          <w:color w:val="000000"/>
          <w:bdr w:val="none" w:sz="0" w:space="0" w:color="auto" w:frame="1"/>
          <w:lang w:eastAsia="en-NZ"/>
        </w:rPr>
        <w:t>Ngā</w:t>
      </w:r>
      <w:proofErr w:type="spellEnd"/>
      <w:r w:rsidRPr="005B6C9B">
        <w:rPr>
          <w:rFonts w:eastAsia="Times New Roman" w:cs="Arial"/>
          <w:color w:val="000000"/>
          <w:bdr w:val="none" w:sz="0" w:space="0" w:color="auto" w:frame="1"/>
          <w:lang w:eastAsia="en-NZ"/>
        </w:rPr>
        <w:t xml:space="preserve"> Pou </w:t>
      </w:r>
      <w:proofErr w:type="spellStart"/>
      <w:r w:rsidRPr="005B6C9B">
        <w:rPr>
          <w:rFonts w:eastAsia="Times New Roman" w:cs="Arial"/>
          <w:color w:val="000000"/>
          <w:bdr w:val="none" w:sz="0" w:space="0" w:color="auto" w:frame="1"/>
          <w:lang w:eastAsia="en-NZ"/>
        </w:rPr>
        <w:t>Arawhenua</w:t>
      </w:r>
      <w:proofErr w:type="spellEnd"/>
      <w:r w:rsidRPr="005B6C9B">
        <w:rPr>
          <w:rFonts w:eastAsia="Times New Roman" w:cs="Arial"/>
          <w:color w:val="000000"/>
          <w:bdr w:val="none" w:sz="0" w:space="0" w:color="auto" w:frame="1"/>
          <w:lang w:eastAsia="en-NZ"/>
        </w:rPr>
        <w:t>, through the production of the guidelines</w:t>
      </w:r>
      <w:r w:rsidR="0091117D" w:rsidRPr="005B6C9B">
        <w:rPr>
          <w:rFonts w:eastAsia="Times New Roman" w:cs="Arial"/>
          <w:color w:val="000000"/>
          <w:bdr w:val="none" w:sz="0" w:space="0" w:color="auto" w:frame="1"/>
          <w:lang w:eastAsia="en-NZ"/>
        </w:rPr>
        <w:t>,</w:t>
      </w:r>
      <w:r w:rsidRPr="005B6C9B">
        <w:rPr>
          <w:rFonts w:eastAsia="Times New Roman" w:cs="Arial"/>
          <w:color w:val="000000"/>
          <w:bdr w:val="none" w:sz="0" w:space="0" w:color="auto" w:frame="1"/>
          <w:lang w:eastAsia="en-NZ"/>
        </w:rPr>
        <w:t xml:space="preserve"> aims to assist the </w:t>
      </w:r>
      <w:r w:rsidR="009E4933" w:rsidRPr="005B6C9B">
        <w:rPr>
          <w:rFonts w:eastAsia="Times New Roman" w:cs="Arial"/>
          <w:color w:val="000000"/>
          <w:bdr w:val="none" w:sz="0" w:space="0" w:color="auto" w:frame="1"/>
          <w:lang w:eastAsia="en-NZ"/>
        </w:rPr>
        <w:t xml:space="preserve">Te </w:t>
      </w:r>
      <w:proofErr w:type="spellStart"/>
      <w:r w:rsidR="009E4933" w:rsidRPr="005B6C9B">
        <w:rPr>
          <w:rFonts w:eastAsia="Times New Roman" w:cs="Arial"/>
          <w:color w:val="000000"/>
          <w:bdr w:val="none" w:sz="0" w:space="0" w:color="auto" w:frame="1"/>
          <w:lang w:eastAsia="en-NZ"/>
        </w:rPr>
        <w:t>Tāhū</w:t>
      </w:r>
      <w:proofErr w:type="spellEnd"/>
      <w:r w:rsidR="009E4933" w:rsidRPr="005B6C9B">
        <w:rPr>
          <w:rFonts w:eastAsia="Times New Roman" w:cs="Arial"/>
          <w:color w:val="000000"/>
          <w:bdr w:val="none" w:sz="0" w:space="0" w:color="auto" w:frame="1"/>
          <w:lang w:eastAsia="en-NZ"/>
        </w:rPr>
        <w:t xml:space="preserve"> Hauora </w:t>
      </w:r>
      <w:r w:rsidRPr="005B6C9B">
        <w:rPr>
          <w:rFonts w:eastAsia="Times New Roman" w:cs="Arial"/>
          <w:color w:val="000000"/>
          <w:bdr w:val="none" w:sz="0" w:space="0" w:color="auto" w:frame="1"/>
          <w:lang w:eastAsia="en-NZ"/>
        </w:rPr>
        <w:t>Health Quality &amp; Safety Commission</w:t>
      </w:r>
      <w:r w:rsidR="005B6C9B" w:rsidRPr="005B6C9B">
        <w:rPr>
          <w:rFonts w:eastAsia="Times New Roman" w:cs="Arial"/>
          <w:color w:val="000000"/>
          <w:bdr w:val="none" w:sz="0" w:space="0" w:color="auto" w:frame="1"/>
          <w:lang w:eastAsia="en-NZ"/>
        </w:rPr>
        <w:t xml:space="preserve"> (Te </w:t>
      </w:r>
      <w:proofErr w:type="spellStart"/>
      <w:r w:rsidR="005B6C9B" w:rsidRPr="005B6C9B">
        <w:rPr>
          <w:rFonts w:eastAsia="Times New Roman" w:cs="Arial"/>
          <w:color w:val="000000"/>
          <w:bdr w:val="none" w:sz="0" w:space="0" w:color="auto" w:frame="1"/>
          <w:lang w:eastAsia="en-NZ"/>
        </w:rPr>
        <w:t>Tāhū</w:t>
      </w:r>
      <w:proofErr w:type="spellEnd"/>
      <w:r w:rsidR="005B6C9B" w:rsidRPr="005B6C9B">
        <w:rPr>
          <w:rFonts w:eastAsia="Times New Roman" w:cs="Arial"/>
          <w:color w:val="000000"/>
          <w:bdr w:val="none" w:sz="0" w:space="0" w:color="auto" w:frame="1"/>
          <w:lang w:eastAsia="en-NZ"/>
        </w:rPr>
        <w:t xml:space="preserve"> Hauora)</w:t>
      </w:r>
      <w:r w:rsidRPr="005B6C9B">
        <w:rPr>
          <w:rFonts w:eastAsia="Times New Roman" w:cs="Arial"/>
          <w:color w:val="000000"/>
          <w:bdr w:val="none" w:sz="0" w:space="0" w:color="auto" w:frame="1"/>
          <w:lang w:eastAsia="en-NZ"/>
        </w:rPr>
        <w:t xml:space="preserve"> mortality review committees to </w:t>
      </w:r>
      <w:r w:rsidRPr="005B6C9B">
        <w:rPr>
          <w:rFonts w:cs="Arial"/>
          <w:shd w:val="clear" w:color="auto" w:fill="FFFFFF"/>
        </w:rPr>
        <w:t xml:space="preserve">advance Māori health, achieve equity and increase and improve the application of </w:t>
      </w:r>
      <w:proofErr w:type="spellStart"/>
      <w:r w:rsidR="009E4933" w:rsidRPr="005B6C9B">
        <w:rPr>
          <w:rFonts w:cs="Arial"/>
          <w:shd w:val="clear" w:color="auto" w:fill="FFFFFF"/>
        </w:rPr>
        <w:t>t</w:t>
      </w:r>
      <w:r w:rsidRPr="005B6C9B">
        <w:rPr>
          <w:rFonts w:cs="Arial"/>
          <w:shd w:val="clear" w:color="auto" w:fill="FFFFFF"/>
        </w:rPr>
        <w:t>e</w:t>
      </w:r>
      <w:proofErr w:type="spellEnd"/>
      <w:r w:rsidRPr="005B6C9B">
        <w:rPr>
          <w:rFonts w:cs="Arial"/>
          <w:shd w:val="clear" w:color="auto" w:fill="FFFFFF"/>
        </w:rPr>
        <w:t xml:space="preserve"> </w:t>
      </w:r>
      <w:proofErr w:type="spellStart"/>
      <w:r w:rsidR="009E4933" w:rsidRPr="005B6C9B">
        <w:rPr>
          <w:rFonts w:cs="Arial"/>
          <w:shd w:val="clear" w:color="auto" w:fill="FFFFFF"/>
        </w:rPr>
        <w:t>a</w:t>
      </w:r>
      <w:r w:rsidRPr="005B6C9B">
        <w:rPr>
          <w:rFonts w:cs="Arial"/>
          <w:shd w:val="clear" w:color="auto" w:fill="FFFFFF"/>
        </w:rPr>
        <w:t>o</w:t>
      </w:r>
      <w:proofErr w:type="spellEnd"/>
      <w:r w:rsidRPr="005B6C9B">
        <w:rPr>
          <w:rFonts w:cs="Arial"/>
          <w:shd w:val="clear" w:color="auto" w:fill="FFFFFF"/>
        </w:rPr>
        <w:t xml:space="preserve"> Māori in mortality review</w:t>
      </w:r>
      <w:r w:rsidRPr="005B6C9B">
        <w:rPr>
          <w:rFonts w:eastAsia="Times New Roman" w:cs="Arial"/>
          <w:bdr w:val="none" w:sz="0" w:space="0" w:color="auto" w:frame="1"/>
          <w:lang w:eastAsia="en-NZ"/>
        </w:rPr>
        <w:t>.</w:t>
      </w:r>
    </w:p>
    <w:p w14:paraId="6DC015B3" w14:textId="62B83DFE" w:rsidR="009B0DB7" w:rsidRPr="005B6C9B" w:rsidRDefault="009B0DB7" w:rsidP="005B6C9B">
      <w:pPr>
        <w:spacing w:after="120" w:line="276" w:lineRule="auto"/>
        <w:rPr>
          <w:rFonts w:eastAsia="Times New Roman" w:cs="Arial"/>
          <w:color w:val="000000"/>
          <w:bdr w:val="none" w:sz="0" w:space="0" w:color="auto" w:frame="1"/>
          <w:lang w:eastAsia="en-NZ"/>
        </w:rPr>
      </w:pPr>
      <w:r w:rsidRPr="005B6C9B">
        <w:rPr>
          <w:rFonts w:eastAsia="Times New Roman" w:cs="Arial"/>
          <w:color w:val="000000"/>
          <w:bdr w:val="none" w:sz="0" w:space="0" w:color="auto" w:frame="1"/>
          <w:lang w:eastAsia="en-NZ"/>
        </w:rPr>
        <w:t xml:space="preserve">In the last few years, the broader Perinatal Mortality and Maternity Review group </w:t>
      </w:r>
      <w:r w:rsidR="005B6C9B">
        <w:rPr>
          <w:rFonts w:eastAsia="Times New Roman" w:cs="Arial"/>
          <w:color w:val="000000"/>
          <w:bdr w:val="none" w:sz="0" w:space="0" w:color="auto" w:frame="1"/>
          <w:lang w:eastAsia="en-NZ"/>
        </w:rPr>
        <w:t>subject matter experts (</w:t>
      </w:r>
      <w:r w:rsidRPr="005B6C9B">
        <w:rPr>
          <w:rFonts w:eastAsia="Times New Roman" w:cs="Arial"/>
          <w:color w:val="000000"/>
          <w:bdr w:val="none" w:sz="0" w:space="0" w:color="auto" w:frame="1"/>
          <w:lang w:eastAsia="en-NZ"/>
        </w:rPr>
        <w:t>SMEs</w:t>
      </w:r>
      <w:r w:rsidR="005B6C9B">
        <w:rPr>
          <w:rFonts w:eastAsia="Times New Roman" w:cs="Arial"/>
          <w:color w:val="000000"/>
          <w:bdr w:val="none" w:sz="0" w:space="0" w:color="auto" w:frame="1"/>
          <w:lang w:eastAsia="en-NZ"/>
        </w:rPr>
        <w:t>)</w:t>
      </w:r>
      <w:r w:rsidRPr="005B6C9B">
        <w:rPr>
          <w:rFonts w:eastAsia="Times New Roman" w:cs="Arial"/>
          <w:color w:val="000000"/>
          <w:bdr w:val="none" w:sz="0" w:space="0" w:color="auto" w:frame="1"/>
          <w:lang w:eastAsia="en-NZ"/>
        </w:rPr>
        <w:t xml:space="preserve">, </w:t>
      </w:r>
      <w:r w:rsidR="005B6C9B">
        <w:rPr>
          <w:rFonts w:eastAsia="Times New Roman" w:cs="Arial"/>
          <w:color w:val="000000"/>
          <w:bdr w:val="none" w:sz="0" w:space="0" w:color="auto" w:frame="1"/>
          <w:lang w:eastAsia="en-NZ"/>
        </w:rPr>
        <w:t xml:space="preserve">Te </w:t>
      </w:r>
      <w:proofErr w:type="spellStart"/>
      <w:r w:rsidR="005B6C9B">
        <w:rPr>
          <w:rFonts w:eastAsia="Times New Roman" w:cs="Arial"/>
          <w:color w:val="000000"/>
          <w:bdr w:val="none" w:sz="0" w:space="0" w:color="auto" w:frame="1"/>
          <w:lang w:eastAsia="en-NZ"/>
        </w:rPr>
        <w:t>Tāhū</w:t>
      </w:r>
      <w:proofErr w:type="spellEnd"/>
      <w:r w:rsidR="005B6C9B">
        <w:rPr>
          <w:rFonts w:eastAsia="Times New Roman" w:cs="Arial"/>
          <w:color w:val="000000"/>
          <w:bdr w:val="none" w:sz="0" w:space="0" w:color="auto" w:frame="1"/>
          <w:lang w:eastAsia="en-NZ"/>
        </w:rPr>
        <w:t xml:space="preserve"> Hauora </w:t>
      </w:r>
      <w:r w:rsidRPr="005B6C9B">
        <w:rPr>
          <w:rFonts w:eastAsia="Times New Roman" w:cs="Arial"/>
          <w:color w:val="000000"/>
          <w:bdr w:val="none" w:sz="0" w:space="0" w:color="auto" w:frame="1"/>
          <w:lang w:eastAsia="en-NZ"/>
        </w:rPr>
        <w:t xml:space="preserve">secretariat and the </w:t>
      </w:r>
      <w:r w:rsidR="005B6C9B">
        <w:rPr>
          <w:rFonts w:eastAsia="Times New Roman" w:cs="Arial"/>
          <w:color w:val="000000"/>
          <w:bdr w:val="none" w:sz="0" w:space="0" w:color="auto" w:frame="1"/>
          <w:lang w:eastAsia="en-NZ"/>
        </w:rPr>
        <w:t xml:space="preserve">New Zealand Mortality Review </w:t>
      </w:r>
      <w:r w:rsidR="00132847">
        <w:rPr>
          <w:rFonts w:eastAsia="Times New Roman" w:cs="Arial"/>
          <w:color w:val="000000"/>
          <w:bdr w:val="none" w:sz="0" w:space="0" w:color="auto" w:frame="1"/>
          <w:lang w:eastAsia="en-NZ"/>
        </w:rPr>
        <w:t xml:space="preserve">Data </w:t>
      </w:r>
      <w:r w:rsidR="005B6C9B">
        <w:rPr>
          <w:rFonts w:eastAsia="Times New Roman" w:cs="Arial"/>
          <w:color w:val="000000"/>
          <w:bdr w:val="none" w:sz="0" w:space="0" w:color="auto" w:frame="1"/>
          <w:lang w:eastAsia="en-NZ"/>
        </w:rPr>
        <w:t xml:space="preserve">Group </w:t>
      </w:r>
      <w:r w:rsidR="00132847">
        <w:rPr>
          <w:rFonts w:eastAsia="Times New Roman" w:cs="Arial"/>
          <w:color w:val="000000"/>
          <w:bdr w:val="none" w:sz="0" w:space="0" w:color="auto" w:frame="1"/>
          <w:lang w:eastAsia="en-NZ"/>
        </w:rPr>
        <w:t>(</w:t>
      </w:r>
      <w:r w:rsidRPr="005B6C9B">
        <w:rPr>
          <w:rFonts w:eastAsia="Times New Roman" w:cs="Arial"/>
          <w:color w:val="000000"/>
          <w:bdr w:val="none" w:sz="0" w:space="0" w:color="auto" w:frame="1"/>
          <w:lang w:eastAsia="en-NZ"/>
        </w:rPr>
        <w:t>NZMRDG</w:t>
      </w:r>
      <w:r w:rsidR="00132847">
        <w:rPr>
          <w:rFonts w:eastAsia="Times New Roman" w:cs="Arial"/>
          <w:color w:val="000000"/>
          <w:bdr w:val="none" w:sz="0" w:space="0" w:color="auto" w:frame="1"/>
          <w:lang w:eastAsia="en-NZ"/>
        </w:rPr>
        <w:t>)</w:t>
      </w:r>
      <w:r w:rsidRPr="005B6C9B">
        <w:rPr>
          <w:rFonts w:eastAsia="Times New Roman" w:cs="Arial"/>
          <w:color w:val="000000"/>
          <w:bdr w:val="none" w:sz="0" w:space="0" w:color="auto" w:frame="1"/>
          <w:lang w:eastAsia="en-NZ"/>
        </w:rPr>
        <w:t xml:space="preserve"> have all worked to embrace the good practice expectations of Te Pou.</w:t>
      </w:r>
      <w:r w:rsidRPr="005B6C9B">
        <w:rPr>
          <w:rStyle w:val="FootnoteReference"/>
          <w:rFonts w:eastAsia="Times New Roman" w:cs="Arial"/>
          <w:color w:val="000000"/>
          <w:bdr w:val="none" w:sz="0" w:space="0" w:color="auto" w:frame="1"/>
          <w:lang w:eastAsia="en-NZ"/>
        </w:rPr>
        <w:footnoteReference w:id="4"/>
      </w:r>
    </w:p>
    <w:p w14:paraId="72140ECD" w14:textId="50B5693C" w:rsidR="009B0DB7" w:rsidRPr="005B6C9B" w:rsidRDefault="00132847" w:rsidP="005B6C9B">
      <w:pPr>
        <w:spacing w:after="120" w:line="276" w:lineRule="auto"/>
        <w:rPr>
          <w:rFonts w:eastAsia="Times New Roman" w:cs="Arial"/>
          <w:color w:val="000000"/>
          <w:bdr w:val="none" w:sz="0" w:space="0" w:color="auto" w:frame="1"/>
          <w:lang w:eastAsia="en-NZ"/>
        </w:rPr>
      </w:pPr>
      <w:r>
        <w:rPr>
          <w:rFonts w:eastAsia="Times New Roman" w:cs="Arial"/>
          <w:color w:val="000000"/>
          <w:bdr w:val="none" w:sz="0" w:space="0" w:color="auto" w:frame="1"/>
          <w:lang w:eastAsia="en-NZ"/>
        </w:rPr>
        <w:t>W</w:t>
      </w:r>
      <w:r w:rsidR="009B0DB7" w:rsidRPr="005B6C9B">
        <w:rPr>
          <w:rFonts w:eastAsia="Times New Roman" w:cs="Arial"/>
          <w:color w:val="000000"/>
          <w:bdr w:val="none" w:sz="0" w:space="0" w:color="auto" w:frame="1"/>
          <w:lang w:eastAsia="en-NZ"/>
        </w:rPr>
        <w:t xml:space="preserve">e are committed to this work, </w:t>
      </w:r>
      <w:r>
        <w:rPr>
          <w:rFonts w:eastAsia="Times New Roman" w:cs="Arial"/>
          <w:color w:val="000000"/>
          <w:bdr w:val="none" w:sz="0" w:space="0" w:color="auto" w:frame="1"/>
          <w:lang w:eastAsia="en-NZ"/>
        </w:rPr>
        <w:t xml:space="preserve">and </w:t>
      </w:r>
      <w:r w:rsidR="009B0DB7" w:rsidRPr="005B6C9B">
        <w:rPr>
          <w:rFonts w:eastAsia="Times New Roman" w:cs="Arial"/>
          <w:color w:val="000000"/>
          <w:bdr w:val="none" w:sz="0" w:space="0" w:color="auto" w:frame="1"/>
          <w:lang w:eastAsia="en-NZ"/>
        </w:rPr>
        <w:t xml:space="preserve">we acknowledge that this is a journey that all people involved in </w:t>
      </w:r>
      <w:r>
        <w:rPr>
          <w:rFonts w:eastAsia="Times New Roman" w:cs="Arial"/>
          <w:color w:val="000000"/>
          <w:bdr w:val="none" w:sz="0" w:space="0" w:color="auto" w:frame="1"/>
          <w:lang w:eastAsia="en-NZ"/>
        </w:rPr>
        <w:t>p</w:t>
      </w:r>
      <w:r w:rsidR="009B0DB7" w:rsidRPr="005B6C9B">
        <w:rPr>
          <w:rFonts w:eastAsia="Times New Roman" w:cs="Arial"/>
          <w:color w:val="000000"/>
          <w:bdr w:val="none" w:sz="0" w:space="0" w:color="auto" w:frame="1"/>
          <w:lang w:eastAsia="en-NZ"/>
        </w:rPr>
        <w:t xml:space="preserve">erinatal and </w:t>
      </w:r>
      <w:r>
        <w:rPr>
          <w:rFonts w:eastAsia="Times New Roman" w:cs="Arial"/>
          <w:color w:val="000000"/>
          <w:bdr w:val="none" w:sz="0" w:space="0" w:color="auto" w:frame="1"/>
          <w:lang w:eastAsia="en-NZ"/>
        </w:rPr>
        <w:t>m</w:t>
      </w:r>
      <w:r w:rsidR="009B0DB7" w:rsidRPr="005B6C9B">
        <w:rPr>
          <w:rFonts w:eastAsia="Times New Roman" w:cs="Arial"/>
          <w:color w:val="000000"/>
          <w:bdr w:val="none" w:sz="0" w:space="0" w:color="auto" w:frame="1"/>
          <w:lang w:eastAsia="en-NZ"/>
        </w:rPr>
        <w:t xml:space="preserve">aternal </w:t>
      </w:r>
      <w:r>
        <w:rPr>
          <w:rFonts w:eastAsia="Times New Roman" w:cs="Arial"/>
          <w:color w:val="000000"/>
          <w:bdr w:val="none" w:sz="0" w:space="0" w:color="auto" w:frame="1"/>
          <w:lang w:eastAsia="en-NZ"/>
        </w:rPr>
        <w:t>m</w:t>
      </w:r>
      <w:r w:rsidR="009B0DB7" w:rsidRPr="005B6C9B">
        <w:rPr>
          <w:rFonts w:eastAsia="Times New Roman" w:cs="Arial"/>
          <w:color w:val="000000"/>
          <w:bdr w:val="none" w:sz="0" w:space="0" w:color="auto" w:frame="1"/>
          <w:lang w:eastAsia="en-NZ"/>
        </w:rPr>
        <w:t xml:space="preserve">ortality review are on and </w:t>
      </w:r>
      <w:r w:rsidR="00207317">
        <w:rPr>
          <w:rFonts w:eastAsia="Times New Roman" w:cs="Arial"/>
          <w:color w:val="000000"/>
          <w:bdr w:val="none" w:sz="0" w:space="0" w:color="auto" w:frame="1"/>
          <w:lang w:eastAsia="en-NZ"/>
        </w:rPr>
        <w:t xml:space="preserve">that </w:t>
      </w:r>
      <w:r w:rsidR="009B0DB7" w:rsidRPr="005B6C9B">
        <w:rPr>
          <w:rFonts w:eastAsia="Times New Roman" w:cs="Arial"/>
          <w:color w:val="000000"/>
          <w:bdr w:val="none" w:sz="0" w:space="0" w:color="auto" w:frame="1"/>
          <w:lang w:eastAsia="en-NZ"/>
        </w:rPr>
        <w:t>processes will continue to be addressed and refined.</w:t>
      </w:r>
    </w:p>
    <w:p w14:paraId="043CFAB5" w14:textId="5677C744" w:rsidR="009B0DB7" w:rsidRPr="005B6C9B" w:rsidRDefault="008A3E71" w:rsidP="005B6C9B">
      <w:pPr>
        <w:spacing w:after="120" w:line="276" w:lineRule="auto"/>
        <w:rPr>
          <w:rFonts w:eastAsia="Times New Roman" w:cs="Arial"/>
          <w:color w:val="000000"/>
          <w:bdr w:val="none" w:sz="0" w:space="0" w:color="auto" w:frame="1"/>
          <w:lang w:eastAsia="en-NZ"/>
        </w:rPr>
      </w:pPr>
      <w:r>
        <w:rPr>
          <w:noProof/>
        </w:rPr>
        <w:drawing>
          <wp:anchor distT="0" distB="0" distL="114300" distR="114300" simplePos="0" relativeHeight="251658241" behindDoc="0" locked="0" layoutInCell="1" allowOverlap="1" wp14:anchorId="31D0E218" wp14:editId="30717437">
            <wp:simplePos x="0" y="0"/>
            <wp:positionH relativeFrom="column">
              <wp:posOffset>38100</wp:posOffset>
            </wp:positionH>
            <wp:positionV relativeFrom="paragraph">
              <wp:posOffset>198755</wp:posOffset>
            </wp:positionV>
            <wp:extent cx="6579235" cy="881380"/>
            <wp:effectExtent l="0" t="0" r="0" b="0"/>
            <wp:wrapTopAndBottom/>
            <wp:docPr id="1136401435"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421" r="405" b="2325"/>
                    <a:stretch/>
                  </pic:blipFill>
                  <pic:spPr bwMode="auto">
                    <a:xfrm>
                      <a:off x="0" y="0"/>
                      <a:ext cx="6579235" cy="881380"/>
                    </a:xfrm>
                    <a:prstGeom prst="rect">
                      <a:avLst/>
                    </a:prstGeom>
                    <a:noFill/>
                    <a:ln>
                      <a:noFill/>
                    </a:ln>
                    <a:extLst>
                      <a:ext uri="{53640926-AAD7-44D8-BBD7-CCE9431645EC}">
                        <a14:shadowObscured xmlns:a14="http://schemas.microsoft.com/office/drawing/2010/main"/>
                      </a:ext>
                    </a:extLst>
                  </pic:spPr>
                </pic:pic>
              </a:graphicData>
            </a:graphic>
          </wp:anchor>
        </w:drawing>
      </w:r>
      <w:r w:rsidR="009B0DB7" w:rsidRPr="005B6C9B">
        <w:rPr>
          <w:rFonts w:eastAsia="Times New Roman" w:cs="Arial"/>
          <w:color w:val="000000"/>
          <w:bdr w:val="none" w:sz="0" w:space="0" w:color="auto" w:frame="1"/>
          <w:lang w:eastAsia="en-NZ"/>
        </w:rPr>
        <w:t>The four Pou are:</w:t>
      </w:r>
    </w:p>
    <w:p w14:paraId="403A9B24" w14:textId="77777777" w:rsidR="009B0DB7" w:rsidRPr="00C45EEA" w:rsidRDefault="009B0DB7" w:rsidP="00094715">
      <w:pPr>
        <w:pStyle w:val="ListParagraph"/>
        <w:numPr>
          <w:ilvl w:val="0"/>
          <w:numId w:val="25"/>
        </w:numPr>
        <w:spacing w:before="360" w:after="60" w:line="276" w:lineRule="auto"/>
        <w:ind w:left="284" w:hanging="284"/>
        <w:contextualSpacing w:val="0"/>
        <w:rPr>
          <w:rFonts w:eastAsia="Times New Roman" w:cs="Arial"/>
          <w:color w:val="000000"/>
          <w:bdr w:val="none" w:sz="0" w:space="0" w:color="auto" w:frame="1"/>
          <w:lang w:eastAsia="en-NZ"/>
        </w:rPr>
      </w:pPr>
      <w:r w:rsidRPr="00C45EEA">
        <w:rPr>
          <w:rFonts w:eastAsia="Times New Roman" w:cs="Arial"/>
          <w:b/>
          <w:bCs/>
          <w:color w:val="000000"/>
          <w:bdr w:val="none" w:sz="0" w:space="0" w:color="auto" w:frame="1"/>
          <w:lang w:eastAsia="en-NZ"/>
        </w:rPr>
        <w:t>Tika</w:t>
      </w:r>
      <w:r w:rsidRPr="00C45EEA">
        <w:rPr>
          <w:rFonts w:eastAsia="Times New Roman" w:cs="Arial"/>
          <w:color w:val="000000"/>
          <w:bdr w:val="none" w:sz="0" w:space="0" w:color="auto" w:frame="1"/>
          <w:lang w:eastAsia="en-NZ"/>
        </w:rPr>
        <w:t>: Getting the story and the interpretation right.</w:t>
      </w:r>
    </w:p>
    <w:p w14:paraId="235E8813" w14:textId="77777777" w:rsidR="009B0DB7" w:rsidRPr="00C45EEA" w:rsidRDefault="009B0DB7" w:rsidP="00094715">
      <w:pPr>
        <w:pStyle w:val="ListParagraph"/>
        <w:numPr>
          <w:ilvl w:val="0"/>
          <w:numId w:val="25"/>
        </w:numPr>
        <w:spacing w:after="60" w:line="276" w:lineRule="auto"/>
        <w:ind w:left="284" w:hanging="284"/>
        <w:contextualSpacing w:val="0"/>
        <w:rPr>
          <w:rFonts w:cs="Arial"/>
        </w:rPr>
      </w:pPr>
      <w:proofErr w:type="spellStart"/>
      <w:r w:rsidRPr="00C45EEA">
        <w:rPr>
          <w:rFonts w:cs="Arial"/>
          <w:b/>
          <w:bCs/>
        </w:rPr>
        <w:t>Manaakitang</w:t>
      </w:r>
      <w:r w:rsidRPr="00294911">
        <w:rPr>
          <w:rFonts w:cs="Arial"/>
          <w:b/>
          <w:bCs/>
        </w:rPr>
        <w:t>a</w:t>
      </w:r>
      <w:proofErr w:type="spellEnd"/>
      <w:r w:rsidRPr="00C45EEA">
        <w:rPr>
          <w:rFonts w:cs="Arial"/>
        </w:rPr>
        <w:t>: Being culturally and socially responsible.</w:t>
      </w:r>
    </w:p>
    <w:p w14:paraId="7C970C21" w14:textId="54C4DD4A" w:rsidR="009B0DB7" w:rsidRPr="00C45EEA" w:rsidRDefault="009B0DB7" w:rsidP="00094715">
      <w:pPr>
        <w:pStyle w:val="ListParagraph"/>
        <w:numPr>
          <w:ilvl w:val="0"/>
          <w:numId w:val="25"/>
        </w:numPr>
        <w:spacing w:after="60" w:line="276" w:lineRule="auto"/>
        <w:ind w:left="284" w:hanging="284"/>
        <w:contextualSpacing w:val="0"/>
        <w:rPr>
          <w:rFonts w:eastAsia="Times New Roman" w:cs="Arial"/>
          <w:color w:val="000000"/>
          <w:bdr w:val="none" w:sz="0" w:space="0" w:color="auto" w:frame="1"/>
          <w:lang w:eastAsia="en-NZ"/>
        </w:rPr>
      </w:pPr>
      <w:r w:rsidRPr="00C45EEA">
        <w:rPr>
          <w:rFonts w:cs="Arial"/>
          <w:b/>
          <w:bCs/>
        </w:rPr>
        <w:t>Man</w:t>
      </w:r>
      <w:r w:rsidRPr="00294911">
        <w:rPr>
          <w:rFonts w:cs="Arial"/>
          <w:b/>
          <w:bCs/>
        </w:rPr>
        <w:t>a</w:t>
      </w:r>
      <w:r w:rsidRPr="00C45EEA">
        <w:rPr>
          <w:rFonts w:cs="Arial"/>
        </w:rPr>
        <w:t xml:space="preserve">: Advancing equity, </w:t>
      </w:r>
      <w:proofErr w:type="gramStart"/>
      <w:r w:rsidRPr="00C45EEA">
        <w:rPr>
          <w:rFonts w:cs="Arial"/>
        </w:rPr>
        <w:t>self-determination</w:t>
      </w:r>
      <w:proofErr w:type="gramEnd"/>
      <w:r w:rsidRPr="00C45EEA">
        <w:rPr>
          <w:rFonts w:cs="Arial"/>
        </w:rPr>
        <w:t xml:space="preserve"> and social justice</w:t>
      </w:r>
    </w:p>
    <w:p w14:paraId="49B935EA" w14:textId="77777777" w:rsidR="009B0DB7" w:rsidRPr="00C45EEA" w:rsidRDefault="009B0DB7" w:rsidP="00094715">
      <w:pPr>
        <w:pStyle w:val="ListParagraph"/>
        <w:numPr>
          <w:ilvl w:val="0"/>
          <w:numId w:val="25"/>
        </w:numPr>
        <w:spacing w:after="120" w:line="276" w:lineRule="auto"/>
        <w:ind w:left="284" w:hanging="284"/>
        <w:contextualSpacing w:val="0"/>
        <w:rPr>
          <w:rFonts w:eastAsia="Times New Roman" w:cs="Arial"/>
          <w:color w:val="000000"/>
          <w:bdr w:val="none" w:sz="0" w:space="0" w:color="auto" w:frame="1"/>
          <w:lang w:eastAsia="en-NZ"/>
        </w:rPr>
      </w:pPr>
      <w:r w:rsidRPr="00C45EEA">
        <w:rPr>
          <w:rFonts w:cs="Arial"/>
          <w:b/>
          <w:bCs/>
        </w:rPr>
        <w:t>Mahi</w:t>
      </w:r>
      <w:r w:rsidRPr="00C45EEA">
        <w:rPr>
          <w:rFonts w:cs="Arial"/>
        </w:rPr>
        <w:t xml:space="preserve"> </w:t>
      </w:r>
      <w:proofErr w:type="spellStart"/>
      <w:r w:rsidRPr="00C45EEA">
        <w:rPr>
          <w:rFonts w:cs="Arial"/>
          <w:b/>
          <w:bCs/>
        </w:rPr>
        <w:t>tah</w:t>
      </w:r>
      <w:r w:rsidRPr="00294911">
        <w:rPr>
          <w:rFonts w:cs="Arial"/>
          <w:b/>
          <w:bCs/>
        </w:rPr>
        <w:t>i</w:t>
      </w:r>
      <w:proofErr w:type="spellEnd"/>
      <w:r w:rsidRPr="00C45EEA">
        <w:rPr>
          <w:rFonts w:cs="Arial"/>
        </w:rPr>
        <w:t>: Establishing relationships for positive change.</w:t>
      </w:r>
    </w:p>
    <w:p w14:paraId="4180F9A4" w14:textId="738D8759" w:rsidR="009B0DB7" w:rsidRPr="00C45EEA" w:rsidRDefault="009B0DB7" w:rsidP="007C69B3">
      <w:pPr>
        <w:spacing w:after="120" w:line="276" w:lineRule="auto"/>
        <w:rPr>
          <w:rFonts w:eastAsia="Times New Roman" w:cs="Arial"/>
          <w:color w:val="000000"/>
          <w:bdr w:val="none" w:sz="0" w:space="0" w:color="auto" w:frame="1"/>
          <w:lang w:eastAsia="en-NZ"/>
        </w:rPr>
      </w:pPr>
      <w:r w:rsidRPr="00C45EEA">
        <w:rPr>
          <w:rFonts w:eastAsia="Times New Roman" w:cs="Arial"/>
          <w:color w:val="000000"/>
          <w:bdr w:val="none" w:sz="0" w:space="0" w:color="auto" w:frame="1"/>
          <w:lang w:eastAsia="en-NZ"/>
        </w:rPr>
        <w:t xml:space="preserve">The work being done </w:t>
      </w:r>
      <w:proofErr w:type="gramStart"/>
      <w:r w:rsidRPr="00C45EEA">
        <w:rPr>
          <w:rFonts w:eastAsia="Times New Roman" w:cs="Arial"/>
          <w:color w:val="000000"/>
          <w:bdr w:val="none" w:sz="0" w:space="0" w:color="auto" w:frame="1"/>
          <w:lang w:eastAsia="en-NZ"/>
        </w:rPr>
        <w:t>in regard to</w:t>
      </w:r>
      <w:proofErr w:type="gramEnd"/>
      <w:r w:rsidRPr="00C45EEA">
        <w:rPr>
          <w:rFonts w:eastAsia="Times New Roman" w:cs="Arial"/>
          <w:color w:val="000000"/>
          <w:bdr w:val="none" w:sz="0" w:space="0" w:color="auto" w:frame="1"/>
          <w:lang w:eastAsia="en-NZ"/>
        </w:rPr>
        <w:t xml:space="preserve"> Te Pou in perinatal and maternal mortality review and reporting is significant and woven throughout our work in different ways. We offer just a few examples of how </w:t>
      </w:r>
      <w:r w:rsidRPr="00C45EEA">
        <w:rPr>
          <w:rFonts w:cs="Arial"/>
        </w:rPr>
        <w:t xml:space="preserve">the </w:t>
      </w:r>
      <w:proofErr w:type="spellStart"/>
      <w:r w:rsidRPr="00C45EEA">
        <w:rPr>
          <w:rFonts w:cs="Arial"/>
        </w:rPr>
        <w:t>pou</w:t>
      </w:r>
      <w:proofErr w:type="spellEnd"/>
      <w:r w:rsidRPr="00C45EEA">
        <w:rPr>
          <w:rFonts w:cs="Arial"/>
        </w:rPr>
        <w:t xml:space="preserve"> are guiding us and being implemented throughout review</w:t>
      </w:r>
      <w:r w:rsidRPr="00C45EEA">
        <w:rPr>
          <w:rFonts w:eastAsia="Times New Roman" w:cs="Arial"/>
          <w:color w:val="000000"/>
          <w:bdr w:val="none" w:sz="0" w:space="0" w:color="auto" w:frame="1"/>
          <w:lang w:eastAsia="en-NZ"/>
        </w:rPr>
        <w:t xml:space="preserve">, </w:t>
      </w:r>
      <w:proofErr w:type="gramStart"/>
      <w:r w:rsidRPr="00C45EEA">
        <w:rPr>
          <w:rFonts w:eastAsia="Times New Roman" w:cs="Arial"/>
          <w:color w:val="000000"/>
          <w:bdr w:val="none" w:sz="0" w:space="0" w:color="auto" w:frame="1"/>
          <w:lang w:eastAsia="en-NZ"/>
        </w:rPr>
        <w:t>analysis</w:t>
      </w:r>
      <w:proofErr w:type="gramEnd"/>
      <w:r w:rsidRPr="00C45EEA">
        <w:rPr>
          <w:rFonts w:eastAsia="Times New Roman" w:cs="Arial"/>
          <w:color w:val="000000"/>
          <w:bdr w:val="none" w:sz="0" w:space="0" w:color="auto" w:frame="1"/>
          <w:lang w:eastAsia="en-NZ"/>
        </w:rPr>
        <w:t xml:space="preserve"> and reporting.</w:t>
      </w:r>
    </w:p>
    <w:p w14:paraId="0BF5F2C1" w14:textId="1FF51257" w:rsidR="009B0DB7" w:rsidRPr="00C45EEA" w:rsidRDefault="009B0DB7" w:rsidP="001C1CE6">
      <w:pPr>
        <w:pStyle w:val="Heading2"/>
        <w:rPr>
          <w:bdr w:val="none" w:sz="0" w:space="0" w:color="auto" w:frame="1"/>
          <w:lang w:eastAsia="en-NZ"/>
        </w:rPr>
      </w:pPr>
      <w:bookmarkStart w:id="36" w:name="_Toc170309358"/>
      <w:bookmarkStart w:id="37" w:name="_Toc170309466"/>
      <w:r w:rsidRPr="00C45EEA">
        <w:rPr>
          <w:bdr w:val="none" w:sz="0" w:space="0" w:color="auto" w:frame="1"/>
          <w:lang w:eastAsia="en-NZ"/>
        </w:rPr>
        <w:t>Review</w:t>
      </w:r>
      <w:bookmarkEnd w:id="36"/>
      <w:bookmarkEnd w:id="37"/>
    </w:p>
    <w:p w14:paraId="756E9859" w14:textId="68EB670F" w:rsidR="009B0DB7" w:rsidRPr="00C45EEA" w:rsidRDefault="009B0DB7" w:rsidP="007C69B3">
      <w:pPr>
        <w:spacing w:after="120" w:line="276" w:lineRule="auto"/>
        <w:rPr>
          <w:rFonts w:cs="Arial"/>
          <w:color w:val="000000"/>
        </w:rPr>
      </w:pPr>
      <w:r w:rsidRPr="00C45EEA">
        <w:rPr>
          <w:rFonts w:eastAsia="Times New Roman" w:cs="Arial"/>
          <w:color w:val="000000"/>
          <w:bdr w:val="none" w:sz="0" w:space="0" w:color="auto" w:frame="1"/>
          <w:lang w:eastAsia="en-NZ"/>
        </w:rPr>
        <w:t xml:space="preserve">The perinatal and maternal mortality review processes begin in the former </w:t>
      </w:r>
      <w:r w:rsidR="00D53CB8">
        <w:rPr>
          <w:rFonts w:eastAsia="Times New Roman" w:cs="Arial"/>
          <w:color w:val="000000"/>
          <w:bdr w:val="none" w:sz="0" w:space="0" w:color="auto" w:frame="1"/>
          <w:lang w:eastAsia="en-NZ"/>
        </w:rPr>
        <w:t>district health boards</w:t>
      </w:r>
      <w:r w:rsidR="00BF7CB0">
        <w:rPr>
          <w:rFonts w:eastAsia="Times New Roman" w:cs="Arial"/>
          <w:color w:val="000000"/>
          <w:bdr w:val="none" w:sz="0" w:space="0" w:color="auto" w:frame="1"/>
          <w:lang w:eastAsia="en-NZ"/>
        </w:rPr>
        <w:t xml:space="preserve"> (</w:t>
      </w:r>
      <w:r w:rsidRPr="00C45EEA">
        <w:rPr>
          <w:rFonts w:eastAsia="Times New Roman" w:cs="Arial"/>
          <w:color w:val="000000"/>
          <w:bdr w:val="none" w:sz="0" w:space="0" w:color="auto" w:frame="1"/>
          <w:lang w:eastAsia="en-NZ"/>
        </w:rPr>
        <w:t>DHBs</w:t>
      </w:r>
      <w:r w:rsidR="00D3366D">
        <w:rPr>
          <w:rFonts w:eastAsia="Times New Roman" w:cs="Arial"/>
          <w:color w:val="000000"/>
          <w:bdr w:val="none" w:sz="0" w:space="0" w:color="auto" w:frame="1"/>
          <w:lang w:eastAsia="en-NZ"/>
        </w:rPr>
        <w:t>;</w:t>
      </w:r>
      <w:r w:rsidRPr="00C45EEA">
        <w:rPr>
          <w:rFonts w:eastAsia="Times New Roman" w:cs="Arial"/>
          <w:color w:val="000000"/>
          <w:bdr w:val="none" w:sz="0" w:space="0" w:color="auto" w:frame="1"/>
          <w:lang w:eastAsia="en-NZ"/>
        </w:rPr>
        <w:t xml:space="preserve"> now </w:t>
      </w:r>
      <w:r w:rsidR="00D53CB8">
        <w:rPr>
          <w:rFonts w:eastAsia="Times New Roman" w:cs="Arial"/>
          <w:color w:val="000000"/>
          <w:bdr w:val="none" w:sz="0" w:space="0" w:color="auto" w:frame="1"/>
          <w:lang w:eastAsia="en-NZ"/>
        </w:rPr>
        <w:t xml:space="preserve">Health New Zealand – </w:t>
      </w:r>
      <w:r w:rsidRPr="00C45EEA">
        <w:rPr>
          <w:rFonts w:eastAsia="Times New Roman" w:cs="Arial"/>
          <w:color w:val="000000"/>
          <w:bdr w:val="none" w:sz="0" w:space="0" w:color="auto" w:frame="1"/>
          <w:lang w:eastAsia="en-NZ"/>
        </w:rPr>
        <w:t xml:space="preserve">Te </w:t>
      </w:r>
      <w:proofErr w:type="spellStart"/>
      <w:r w:rsidRPr="00C45EEA">
        <w:rPr>
          <w:rFonts w:eastAsia="Times New Roman" w:cs="Arial"/>
          <w:color w:val="000000"/>
          <w:bdr w:val="none" w:sz="0" w:space="0" w:color="auto" w:frame="1"/>
          <w:lang w:eastAsia="en-NZ"/>
        </w:rPr>
        <w:t>Whatu</w:t>
      </w:r>
      <w:proofErr w:type="spellEnd"/>
      <w:r w:rsidRPr="00C45EEA">
        <w:rPr>
          <w:rFonts w:eastAsia="Times New Roman" w:cs="Arial"/>
          <w:color w:val="000000"/>
          <w:bdr w:val="none" w:sz="0" w:space="0" w:color="auto" w:frame="1"/>
          <w:lang w:eastAsia="en-NZ"/>
        </w:rPr>
        <w:t xml:space="preserve"> Ora </w:t>
      </w:r>
      <w:r w:rsidR="00D53CB8">
        <w:rPr>
          <w:rFonts w:eastAsia="Times New Roman" w:cs="Arial"/>
          <w:color w:val="000000"/>
          <w:bdr w:val="none" w:sz="0" w:space="0" w:color="auto" w:frame="1"/>
          <w:lang w:eastAsia="en-NZ"/>
        </w:rPr>
        <w:t>health districts</w:t>
      </w:r>
      <w:r w:rsidRPr="00C45EEA">
        <w:rPr>
          <w:rFonts w:eastAsia="Times New Roman" w:cs="Arial"/>
          <w:color w:val="000000"/>
          <w:bdr w:val="none" w:sz="0" w:space="0" w:color="auto" w:frame="1"/>
          <w:lang w:eastAsia="en-NZ"/>
        </w:rPr>
        <w:t xml:space="preserve">), where local coordinators work with families, enter </w:t>
      </w:r>
      <w:proofErr w:type="gramStart"/>
      <w:r w:rsidRPr="00C45EEA">
        <w:rPr>
          <w:rFonts w:eastAsia="Times New Roman" w:cs="Arial"/>
          <w:color w:val="000000"/>
          <w:bdr w:val="none" w:sz="0" w:space="0" w:color="auto" w:frame="1"/>
          <w:lang w:eastAsia="en-NZ"/>
        </w:rPr>
        <w:t>data</w:t>
      </w:r>
      <w:proofErr w:type="gramEnd"/>
      <w:r w:rsidRPr="00C45EEA">
        <w:rPr>
          <w:rFonts w:eastAsia="Times New Roman" w:cs="Arial"/>
          <w:color w:val="000000"/>
          <w:bdr w:val="none" w:sz="0" w:space="0" w:color="auto" w:frame="1"/>
          <w:lang w:eastAsia="en-NZ"/>
        </w:rPr>
        <w:t xml:space="preserve"> and arrange local case review. </w:t>
      </w:r>
      <w:r w:rsidRPr="00C45EEA">
        <w:rPr>
          <w:rFonts w:cs="Arial"/>
          <w:color w:val="000000"/>
        </w:rPr>
        <w:t>It is early days</w:t>
      </w:r>
      <w:r w:rsidR="00FA3D61">
        <w:rPr>
          <w:rFonts w:cs="Arial"/>
          <w:color w:val="000000"/>
        </w:rPr>
        <w:t>,</w:t>
      </w:r>
      <w:r w:rsidRPr="00C45EEA">
        <w:rPr>
          <w:rFonts w:cs="Arial"/>
          <w:color w:val="000000"/>
        </w:rPr>
        <w:t xml:space="preserve"> and how this works differs in each location. For example, some regions have begun to engage more with whānau </w:t>
      </w:r>
      <w:r w:rsidR="00FA3D61">
        <w:rPr>
          <w:rFonts w:cs="Arial"/>
          <w:color w:val="000000"/>
        </w:rPr>
        <w:t xml:space="preserve">after </w:t>
      </w:r>
      <w:r w:rsidRPr="00C45EEA">
        <w:rPr>
          <w:rFonts w:cs="Arial"/>
          <w:color w:val="000000"/>
        </w:rPr>
        <w:t>the death of a baby and use aspects of Te Pou to guide the way in which they interact. The hope is that this change will help build relationships and enable ongoing engagement and sharing of information.</w:t>
      </w:r>
    </w:p>
    <w:p w14:paraId="2ED77E0D" w14:textId="44648998" w:rsidR="009B0DB7" w:rsidRPr="00C45EEA" w:rsidRDefault="009B0DB7" w:rsidP="001C1CE6">
      <w:pPr>
        <w:pStyle w:val="Heading2"/>
      </w:pPr>
      <w:bookmarkStart w:id="38" w:name="_Toc170309359"/>
      <w:bookmarkStart w:id="39" w:name="_Toc170309467"/>
      <w:r w:rsidRPr="00C45EEA">
        <w:t>Data</w:t>
      </w:r>
      <w:bookmarkEnd w:id="38"/>
      <w:bookmarkEnd w:id="39"/>
    </w:p>
    <w:p w14:paraId="7D7A8C40" w14:textId="149DDAA0" w:rsidR="009B0DB7" w:rsidRPr="00C45EEA" w:rsidRDefault="009B0DB7" w:rsidP="007C69B3">
      <w:pPr>
        <w:spacing w:after="120" w:line="276" w:lineRule="auto"/>
      </w:pPr>
      <w:r w:rsidRPr="00C45EEA">
        <w:t xml:space="preserve">Most data is entered directly via the </w:t>
      </w:r>
      <w:r w:rsidR="00CD4310">
        <w:t>perinatal and maternity mortality review</w:t>
      </w:r>
      <w:r w:rsidR="00CD4310" w:rsidRPr="00C45EEA">
        <w:t xml:space="preserve"> </w:t>
      </w:r>
      <w:r w:rsidRPr="00C45EEA">
        <w:t xml:space="preserve">online portal. </w:t>
      </w:r>
      <w:proofErr w:type="gramStart"/>
      <w:r w:rsidRPr="00C45EEA">
        <w:t>All of</w:t>
      </w:r>
      <w:proofErr w:type="gramEnd"/>
      <w:r w:rsidRPr="00C45EEA">
        <w:t xml:space="preserve"> this data is stored in Aotearoa within secure NZMRDG systems.</w:t>
      </w:r>
      <w:r w:rsidRPr="00C45EEA">
        <w:rPr>
          <w:rFonts w:cs="Arial"/>
          <w:color w:val="000000"/>
        </w:rPr>
        <w:t xml:space="preserve"> Data is treated as a taonga and cared for accordingly. The NZMRDG data team are guided by the principles of </w:t>
      </w:r>
      <w:r w:rsidR="006D375D">
        <w:rPr>
          <w:rFonts w:cs="Arial"/>
          <w:color w:val="000000"/>
        </w:rPr>
        <w:t xml:space="preserve">the </w:t>
      </w:r>
      <w:r w:rsidRPr="00C45EEA">
        <w:rPr>
          <w:rFonts w:cs="Arial"/>
          <w:color w:val="000000"/>
        </w:rPr>
        <w:t xml:space="preserve">Te </w:t>
      </w:r>
      <w:proofErr w:type="spellStart"/>
      <w:r w:rsidRPr="00C45EEA">
        <w:rPr>
          <w:rFonts w:cs="Arial"/>
          <w:color w:val="000000"/>
        </w:rPr>
        <w:t>Kāhui</w:t>
      </w:r>
      <w:proofErr w:type="spellEnd"/>
      <w:r w:rsidRPr="00C45EEA">
        <w:rPr>
          <w:rFonts w:cs="Arial"/>
          <w:color w:val="000000"/>
        </w:rPr>
        <w:t xml:space="preserve"> </w:t>
      </w:r>
      <w:proofErr w:type="spellStart"/>
      <w:r w:rsidRPr="00C45EEA">
        <w:rPr>
          <w:rFonts w:cs="Arial"/>
          <w:color w:val="000000"/>
        </w:rPr>
        <w:t>Raraunga</w:t>
      </w:r>
      <w:proofErr w:type="spellEnd"/>
      <w:r w:rsidRPr="00C45EEA">
        <w:rPr>
          <w:rFonts w:cs="Arial"/>
          <w:color w:val="000000"/>
        </w:rPr>
        <w:t xml:space="preserve"> </w:t>
      </w:r>
      <w:r w:rsidRPr="004E046F">
        <w:rPr>
          <w:rFonts w:cs="Arial"/>
          <w:color w:val="000000"/>
        </w:rPr>
        <w:t xml:space="preserve">Māori </w:t>
      </w:r>
      <w:r w:rsidR="00DC0221" w:rsidRPr="004E046F">
        <w:rPr>
          <w:rFonts w:cs="Arial"/>
          <w:color w:val="000000"/>
        </w:rPr>
        <w:t>d</w:t>
      </w:r>
      <w:r w:rsidRPr="004E046F">
        <w:rPr>
          <w:rFonts w:cs="Arial"/>
          <w:color w:val="000000"/>
        </w:rPr>
        <w:t xml:space="preserve">ata </w:t>
      </w:r>
      <w:r w:rsidR="00DC0221" w:rsidRPr="004E046F">
        <w:rPr>
          <w:rFonts w:cs="Arial"/>
          <w:color w:val="000000"/>
        </w:rPr>
        <w:t>g</w:t>
      </w:r>
      <w:r w:rsidRPr="004E046F">
        <w:rPr>
          <w:rFonts w:cs="Arial"/>
          <w:color w:val="000000"/>
        </w:rPr>
        <w:t>overnance model</w:t>
      </w:r>
      <w:r w:rsidRPr="00C45EEA">
        <w:rPr>
          <w:rFonts w:cs="Arial"/>
          <w:color w:val="000000"/>
        </w:rPr>
        <w:t>.</w:t>
      </w:r>
      <w:r w:rsidRPr="00C45EEA">
        <w:rPr>
          <w:rStyle w:val="FootnoteReference"/>
          <w:rFonts w:cs="Arial"/>
          <w:color w:val="000000"/>
        </w:rPr>
        <w:footnoteReference w:id="5"/>
      </w:r>
      <w:r w:rsidRPr="00C45EEA">
        <w:rPr>
          <w:rFonts w:cs="Arial"/>
          <w:color w:val="000000"/>
        </w:rPr>
        <w:t xml:space="preserve"> One example is the group working</w:t>
      </w:r>
      <w:r w:rsidRPr="00C45EEA">
        <w:rPr>
          <w:rFonts w:cs="Arial"/>
        </w:rPr>
        <w:t xml:space="preserve"> with Births, </w:t>
      </w:r>
      <w:proofErr w:type="gramStart"/>
      <w:r w:rsidRPr="00C45EEA">
        <w:rPr>
          <w:rFonts w:cs="Arial"/>
        </w:rPr>
        <w:t>Deaths</w:t>
      </w:r>
      <w:proofErr w:type="gramEnd"/>
      <w:r w:rsidRPr="00C45EEA">
        <w:rPr>
          <w:rFonts w:cs="Arial"/>
        </w:rPr>
        <w:t xml:space="preserve"> and Marriages to ensure that macrons and </w:t>
      </w:r>
      <w:r w:rsidRPr="00C45EEA">
        <w:rPr>
          <w:rFonts w:cs="Arial"/>
        </w:rPr>
        <w:lastRenderedPageBreak/>
        <w:t>other language</w:t>
      </w:r>
      <w:r w:rsidR="001E301B">
        <w:rPr>
          <w:rFonts w:cs="Arial"/>
        </w:rPr>
        <w:t>-</w:t>
      </w:r>
      <w:r w:rsidRPr="00C45EEA">
        <w:rPr>
          <w:rFonts w:cs="Arial"/>
        </w:rPr>
        <w:t xml:space="preserve">specific symbols </w:t>
      </w:r>
      <w:r w:rsidR="001E301B">
        <w:rPr>
          <w:rFonts w:cs="Arial"/>
        </w:rPr>
        <w:t>a</w:t>
      </w:r>
      <w:r w:rsidRPr="00C45EEA">
        <w:rPr>
          <w:rFonts w:cs="Arial"/>
        </w:rPr>
        <w:t>re added to data extracts received weekly from their database to ensure we correctly capture and honour the names and their ancestry/whakapapa.</w:t>
      </w:r>
    </w:p>
    <w:p w14:paraId="275A898F" w14:textId="77777777" w:rsidR="009B0DB7" w:rsidRPr="00C45EEA" w:rsidRDefault="009B0DB7" w:rsidP="001C1CE6">
      <w:pPr>
        <w:pStyle w:val="Heading2"/>
      </w:pPr>
      <w:bookmarkStart w:id="40" w:name="_Toc170309360"/>
      <w:bookmarkStart w:id="41" w:name="_Toc170309468"/>
      <w:r w:rsidRPr="00C45EEA">
        <w:t>Reporting</w:t>
      </w:r>
      <w:bookmarkEnd w:id="40"/>
      <w:bookmarkEnd w:id="41"/>
    </w:p>
    <w:p w14:paraId="575C0692" w14:textId="5738655F" w:rsidR="009B0DB7" w:rsidRPr="00C45EEA" w:rsidRDefault="009B0DB7" w:rsidP="00F266CD">
      <w:pPr>
        <w:spacing w:after="120" w:line="276" w:lineRule="auto"/>
        <w:rPr>
          <w:rFonts w:cs="Arial"/>
          <w:color w:val="000000"/>
        </w:rPr>
      </w:pPr>
      <w:r w:rsidRPr="00C45EEA">
        <w:rPr>
          <w:rFonts w:cs="Arial"/>
          <w:color w:val="000000"/>
        </w:rPr>
        <w:t xml:space="preserve">Analysis and draft reporting is completed by the NZMDRG and finalised in association with the former </w:t>
      </w:r>
      <w:r w:rsidR="003A1346" w:rsidRPr="00794B6E">
        <w:rPr>
          <w:rFonts w:cs="Arial"/>
        </w:rPr>
        <w:t>Perinatal and Maternal Mortality Review Committee</w:t>
      </w:r>
      <w:r w:rsidR="003A1346" w:rsidRPr="00C45EEA">
        <w:rPr>
          <w:rFonts w:cs="Arial"/>
          <w:color w:val="000000"/>
        </w:rPr>
        <w:t xml:space="preserve"> </w:t>
      </w:r>
      <w:r w:rsidR="003A1346">
        <w:rPr>
          <w:rFonts w:cs="Arial"/>
          <w:color w:val="000000"/>
        </w:rPr>
        <w:t>(</w:t>
      </w:r>
      <w:r w:rsidRPr="00C45EEA">
        <w:rPr>
          <w:rFonts w:cs="Arial"/>
          <w:color w:val="000000"/>
        </w:rPr>
        <w:t>PMMRC</w:t>
      </w:r>
      <w:r w:rsidR="003A1346">
        <w:rPr>
          <w:rFonts w:cs="Arial"/>
          <w:color w:val="000000"/>
        </w:rPr>
        <w:t>;</w:t>
      </w:r>
      <w:r w:rsidRPr="00C45EEA">
        <w:rPr>
          <w:rFonts w:cs="Arial"/>
          <w:color w:val="000000"/>
        </w:rPr>
        <w:t xml:space="preserve"> now </w:t>
      </w:r>
      <w:r w:rsidR="0025122E">
        <w:rPr>
          <w:rFonts w:cs="Arial"/>
          <w:color w:val="000000"/>
        </w:rPr>
        <w:t>s</w:t>
      </w:r>
      <w:r w:rsidRPr="00C45EEA">
        <w:rPr>
          <w:rFonts w:cs="Arial"/>
          <w:color w:val="000000"/>
        </w:rPr>
        <w:t xml:space="preserve">ubject </w:t>
      </w:r>
      <w:r w:rsidR="0025122E">
        <w:rPr>
          <w:rFonts w:cs="Arial"/>
          <w:color w:val="000000"/>
        </w:rPr>
        <w:t>m</w:t>
      </w:r>
      <w:r w:rsidRPr="00C45EEA">
        <w:rPr>
          <w:rFonts w:cs="Arial"/>
          <w:color w:val="000000"/>
        </w:rPr>
        <w:t xml:space="preserve">atter </w:t>
      </w:r>
      <w:r w:rsidR="0025122E">
        <w:rPr>
          <w:rFonts w:cs="Arial"/>
          <w:color w:val="000000"/>
        </w:rPr>
        <w:t>e</w:t>
      </w:r>
      <w:r w:rsidRPr="00C45EEA">
        <w:rPr>
          <w:rFonts w:cs="Arial"/>
          <w:color w:val="000000"/>
        </w:rPr>
        <w:t xml:space="preserve">xperts). This group consists of respected clinical leaders in the sector, Māori representatives and consumer input. Each brings varying skillsets and </w:t>
      </w:r>
      <w:r w:rsidR="003777CB">
        <w:rPr>
          <w:rFonts w:cs="Arial"/>
          <w:color w:val="000000"/>
        </w:rPr>
        <w:t>view</w:t>
      </w:r>
      <w:r w:rsidRPr="00C45EEA">
        <w:rPr>
          <w:rFonts w:cs="Arial"/>
          <w:color w:val="000000"/>
        </w:rPr>
        <w:t>points to this work</w:t>
      </w:r>
      <w:r w:rsidR="003777CB">
        <w:rPr>
          <w:rFonts w:cs="Arial"/>
          <w:color w:val="000000"/>
        </w:rPr>
        <w:t>,</w:t>
      </w:r>
      <w:r w:rsidRPr="00C45EEA">
        <w:rPr>
          <w:rFonts w:cs="Arial"/>
          <w:color w:val="000000"/>
        </w:rPr>
        <w:t xml:space="preserve"> but all are united in an aim to reduce perinatal and maternal mortality and reduce inequity</w:t>
      </w:r>
      <w:r w:rsidRPr="00C45EEA">
        <w:t xml:space="preserve"> </w:t>
      </w:r>
      <w:r w:rsidR="007445E4">
        <w:t xml:space="preserve">in the </w:t>
      </w:r>
      <w:r w:rsidRPr="00C45EEA">
        <w:rPr>
          <w:rFonts w:cs="Arial"/>
          <w:color w:val="000000"/>
        </w:rPr>
        <w:t>interpretation of data.</w:t>
      </w:r>
    </w:p>
    <w:p w14:paraId="0074F4CC" w14:textId="6732AFCD" w:rsidR="009B0DB7" w:rsidRPr="00C45EEA" w:rsidRDefault="009B0DB7" w:rsidP="00F266CD">
      <w:pPr>
        <w:spacing w:after="120" w:line="276" w:lineRule="auto"/>
        <w:rPr>
          <w:rFonts w:cs="Arial"/>
        </w:rPr>
      </w:pPr>
      <w:r w:rsidRPr="00C45EEA">
        <w:rPr>
          <w:rFonts w:cs="Arial"/>
          <w:color w:val="000000"/>
        </w:rPr>
        <w:t xml:space="preserve">The NZMRDG epidemiology team is made up of Dr Wendy Burgess, </w:t>
      </w:r>
      <w:r w:rsidR="003777CB">
        <w:rPr>
          <w:rFonts w:cs="Arial"/>
          <w:color w:val="000000"/>
        </w:rPr>
        <w:t>o</w:t>
      </w:r>
      <w:r w:rsidRPr="00C45EEA">
        <w:rPr>
          <w:rFonts w:cs="Arial"/>
          <w:color w:val="000000"/>
        </w:rPr>
        <w:t xml:space="preserve">bstetrician </w:t>
      </w:r>
      <w:r w:rsidRPr="00C45EEA">
        <w:rPr>
          <w:rFonts w:cs="Arial"/>
        </w:rPr>
        <w:t xml:space="preserve">(Ngāti </w:t>
      </w:r>
      <w:proofErr w:type="spellStart"/>
      <w:r w:rsidRPr="00C45EEA">
        <w:rPr>
          <w:rFonts w:cs="Arial"/>
        </w:rPr>
        <w:t>Kahungunu</w:t>
      </w:r>
      <w:proofErr w:type="spellEnd"/>
      <w:r w:rsidRPr="00C45EEA">
        <w:rPr>
          <w:rFonts w:cs="Arial"/>
        </w:rPr>
        <w:t>, Ngāti Hāwea)</w:t>
      </w:r>
      <w:r w:rsidR="003777CB">
        <w:rPr>
          <w:rFonts w:cs="Arial"/>
        </w:rPr>
        <w:t>;</w:t>
      </w:r>
      <w:r w:rsidRPr="00C45EEA">
        <w:rPr>
          <w:rFonts w:cs="Arial"/>
        </w:rPr>
        <w:t xml:space="preserve"> Dr Owen Sinclair, </w:t>
      </w:r>
      <w:r w:rsidR="003777CB">
        <w:rPr>
          <w:rFonts w:cs="Arial"/>
        </w:rPr>
        <w:t>p</w:t>
      </w:r>
      <w:r w:rsidRPr="00C45EEA">
        <w:rPr>
          <w:rFonts w:cs="Arial"/>
        </w:rPr>
        <w:t>aediatrician (Te Rarawa)</w:t>
      </w:r>
      <w:r w:rsidR="003777CB">
        <w:rPr>
          <w:rFonts w:cs="Arial"/>
        </w:rPr>
        <w:t>;</w:t>
      </w:r>
      <w:r w:rsidRPr="00C45EEA">
        <w:rPr>
          <w:rFonts w:cs="Arial"/>
        </w:rPr>
        <w:t xml:space="preserve"> and Dr Pauline Dawson, </w:t>
      </w:r>
      <w:r w:rsidR="003777CB">
        <w:rPr>
          <w:rFonts w:cs="Arial"/>
        </w:rPr>
        <w:t>m</w:t>
      </w:r>
      <w:r w:rsidRPr="00C45EEA">
        <w:rPr>
          <w:rFonts w:cs="Arial"/>
        </w:rPr>
        <w:t>idwife/</w:t>
      </w:r>
      <w:r w:rsidR="003777CB">
        <w:rPr>
          <w:rFonts w:cs="Arial"/>
        </w:rPr>
        <w:t>d</w:t>
      </w:r>
      <w:r w:rsidRPr="00C45EEA">
        <w:rPr>
          <w:rFonts w:cs="Arial"/>
        </w:rPr>
        <w:t xml:space="preserve">ata </w:t>
      </w:r>
      <w:r w:rsidR="003777CB">
        <w:rPr>
          <w:rFonts w:cs="Arial"/>
        </w:rPr>
        <w:t>s</w:t>
      </w:r>
      <w:r w:rsidRPr="00C45EEA">
        <w:rPr>
          <w:rFonts w:cs="Arial"/>
        </w:rPr>
        <w:t>cientist</w:t>
      </w:r>
      <w:r w:rsidR="0056197C">
        <w:rPr>
          <w:rFonts w:cs="Arial"/>
        </w:rPr>
        <w:t>.</w:t>
      </w:r>
      <w:r w:rsidRPr="00C45EEA">
        <w:rPr>
          <w:rFonts w:cs="Arial"/>
        </w:rPr>
        <w:t xml:space="preserve"> </w:t>
      </w:r>
      <w:r w:rsidR="0056197C">
        <w:rPr>
          <w:rFonts w:cs="Arial"/>
        </w:rPr>
        <w:t>A</w:t>
      </w:r>
      <w:r w:rsidRPr="00C45EEA">
        <w:rPr>
          <w:rFonts w:cs="Arial"/>
        </w:rPr>
        <w:t xml:space="preserve">ll </w:t>
      </w:r>
      <w:r w:rsidR="0056197C">
        <w:rPr>
          <w:rFonts w:cs="Arial"/>
        </w:rPr>
        <w:t xml:space="preserve">are </w:t>
      </w:r>
      <w:r w:rsidRPr="00C45EEA">
        <w:rPr>
          <w:rFonts w:cs="Arial"/>
        </w:rPr>
        <w:t>respected leaders</w:t>
      </w:r>
      <w:r w:rsidRPr="00C45EEA">
        <w:t xml:space="preserve"> </w:t>
      </w:r>
      <w:r w:rsidRPr="00C45EEA">
        <w:rPr>
          <w:rFonts w:cs="Arial"/>
        </w:rPr>
        <w:t>in perinatal and maternal health and active clinicians and academics. This combination of disciplines and strong Māori participation has been brought together with the aim to honour the data and lives contained therein by employing an equity</w:t>
      </w:r>
      <w:r w:rsidR="0056197C">
        <w:rPr>
          <w:rFonts w:cs="Arial"/>
        </w:rPr>
        <w:t>-</w:t>
      </w:r>
      <w:r w:rsidRPr="00C45EEA">
        <w:rPr>
          <w:rFonts w:cs="Arial"/>
        </w:rPr>
        <w:t xml:space="preserve">driven lens </w:t>
      </w:r>
      <w:r w:rsidR="0056197C">
        <w:rPr>
          <w:rFonts w:cs="Arial"/>
        </w:rPr>
        <w:t>for</w:t>
      </w:r>
      <w:r w:rsidR="0056197C" w:rsidRPr="00C45EEA">
        <w:rPr>
          <w:rFonts w:cs="Arial"/>
        </w:rPr>
        <w:t xml:space="preserve"> </w:t>
      </w:r>
      <w:r w:rsidRPr="00C45EEA">
        <w:rPr>
          <w:rFonts w:cs="Arial"/>
        </w:rPr>
        <w:t>our work. Together</w:t>
      </w:r>
      <w:r w:rsidR="0056197C">
        <w:rPr>
          <w:rFonts w:cs="Arial"/>
        </w:rPr>
        <w:t>,</w:t>
      </w:r>
      <w:r w:rsidRPr="00C45EEA">
        <w:rPr>
          <w:rFonts w:cs="Arial"/>
        </w:rPr>
        <w:t xml:space="preserve"> we consider the influences of colonisation, intergenerational trauma, </w:t>
      </w:r>
      <w:proofErr w:type="gramStart"/>
      <w:r w:rsidRPr="00C45EEA">
        <w:rPr>
          <w:rFonts w:cs="Arial"/>
        </w:rPr>
        <w:t>inequity</w:t>
      </w:r>
      <w:proofErr w:type="gramEnd"/>
      <w:r w:rsidRPr="00C45EEA">
        <w:rPr>
          <w:rFonts w:cs="Arial"/>
        </w:rPr>
        <w:t xml:space="preserve"> and social determinants of health in Aotearoa society on the mortality outcomes and trends we identify.</w:t>
      </w:r>
    </w:p>
    <w:p w14:paraId="1598B4C6" w14:textId="1E8F404A" w:rsidR="009B0DB7" w:rsidRPr="007C69B3" w:rsidRDefault="009B0DB7" w:rsidP="00F266CD">
      <w:pPr>
        <w:spacing w:after="120" w:line="276" w:lineRule="auto"/>
        <w:rPr>
          <w:rFonts w:cs="Arial"/>
        </w:rPr>
      </w:pPr>
      <w:r w:rsidRPr="00C45EEA">
        <w:rPr>
          <w:rFonts w:cs="Arial"/>
        </w:rPr>
        <w:t>For this report</w:t>
      </w:r>
      <w:r w:rsidR="0056197C">
        <w:rPr>
          <w:rFonts w:cs="Arial"/>
        </w:rPr>
        <w:t>,</w:t>
      </w:r>
      <w:r w:rsidRPr="00C45EEA">
        <w:rPr>
          <w:rFonts w:cs="Arial"/>
        </w:rPr>
        <w:t xml:space="preserve"> we also sought guidance from Pania Mitchell, a consumer representative who generously lent her voice to guide the report writing.</w:t>
      </w:r>
    </w:p>
    <w:p w14:paraId="143AA12F" w14:textId="77777777" w:rsidR="009B0DB7" w:rsidRPr="00C45EEA" w:rsidRDefault="009B0DB7" w:rsidP="00F266CD">
      <w:pPr>
        <w:spacing w:after="120" w:line="276" w:lineRule="auto"/>
      </w:pPr>
      <w:r w:rsidRPr="00C45EEA">
        <w:br w:type="page"/>
      </w:r>
    </w:p>
    <w:p w14:paraId="5FA360D7" w14:textId="5C71D890" w:rsidR="009B0DB7" w:rsidRPr="00C45EEA" w:rsidRDefault="009B0DB7" w:rsidP="008964C7">
      <w:pPr>
        <w:pStyle w:val="Heading1"/>
        <w:numPr>
          <w:ilvl w:val="0"/>
          <w:numId w:val="18"/>
        </w:numPr>
        <w:ind w:hanging="499"/>
      </w:pPr>
      <w:bookmarkStart w:id="42" w:name="_Toc170309361"/>
      <w:bookmarkStart w:id="43" w:name="_Toc170309469"/>
      <w:proofErr w:type="spellStart"/>
      <w:r w:rsidRPr="00C45EEA">
        <w:lastRenderedPageBreak/>
        <w:t>Whakarāpopototanga</w:t>
      </w:r>
      <w:proofErr w:type="spellEnd"/>
      <w:r w:rsidRPr="00C45EEA">
        <w:t xml:space="preserve"> </w:t>
      </w:r>
      <w:proofErr w:type="spellStart"/>
      <w:r w:rsidR="003F15E6" w:rsidRPr="00C45EEA">
        <w:t>m</w:t>
      </w:r>
      <w:r w:rsidRPr="00C45EEA">
        <w:t>atua</w:t>
      </w:r>
      <w:proofErr w:type="spellEnd"/>
      <w:r w:rsidRPr="00C45EEA">
        <w:t xml:space="preserve"> | Executive summary</w:t>
      </w:r>
      <w:bookmarkEnd w:id="42"/>
      <w:bookmarkEnd w:id="43"/>
    </w:p>
    <w:p w14:paraId="235075E0" w14:textId="1FE9C785" w:rsidR="005322E8" w:rsidRPr="00C45EEA" w:rsidRDefault="005322E8" w:rsidP="00F266CD">
      <w:pPr>
        <w:pStyle w:val="BodyText"/>
        <w:spacing w:after="120" w:line="276" w:lineRule="auto"/>
        <w:rPr>
          <w:rFonts w:cs="Arial"/>
        </w:rPr>
      </w:pPr>
      <w:r w:rsidRPr="00C45EEA">
        <w:rPr>
          <w:rFonts w:cs="Arial"/>
        </w:rPr>
        <w:t xml:space="preserve">This </w:t>
      </w:r>
      <w:r w:rsidR="00DF0928">
        <w:rPr>
          <w:rFonts w:cs="Arial"/>
        </w:rPr>
        <w:t>1</w:t>
      </w:r>
      <w:r w:rsidR="006103C8">
        <w:rPr>
          <w:rFonts w:cs="Arial"/>
        </w:rPr>
        <w:t>6th</w:t>
      </w:r>
      <w:r w:rsidRPr="00C45EEA">
        <w:rPr>
          <w:rFonts w:cs="Arial"/>
        </w:rPr>
        <w:t xml:space="preserve"> report is a product of the final work programme of the former PMMRC</w:t>
      </w:r>
      <w:r>
        <w:rPr>
          <w:rFonts w:cs="Arial"/>
        </w:rPr>
        <w:t>;</w:t>
      </w:r>
      <w:r w:rsidRPr="00C45EEA">
        <w:rPr>
          <w:rFonts w:cs="Arial"/>
        </w:rPr>
        <w:t xml:space="preserve"> due to timeframes and data provision delays and limitations, </w:t>
      </w:r>
      <w:r>
        <w:rPr>
          <w:rFonts w:cs="Arial"/>
        </w:rPr>
        <w:t xml:space="preserve">it </w:t>
      </w:r>
      <w:r w:rsidRPr="00C45EEA">
        <w:rPr>
          <w:rFonts w:cs="Arial"/>
        </w:rPr>
        <w:t xml:space="preserve">is a more focused report </w:t>
      </w:r>
      <w:r>
        <w:rPr>
          <w:rFonts w:cs="Arial"/>
        </w:rPr>
        <w:t xml:space="preserve">than </w:t>
      </w:r>
      <w:r w:rsidRPr="00C45EEA">
        <w:rPr>
          <w:rFonts w:cs="Arial"/>
        </w:rPr>
        <w:t>its predecessors. However, it retains essential elements to describe and give context to the nature of perinatal and maternal mortalities experienced in Aotearoa for the 2006–2021 monitoring period.</w:t>
      </w:r>
    </w:p>
    <w:p w14:paraId="56A92D9B" w14:textId="3C38F8E1" w:rsidR="009B0DB7" w:rsidRPr="00C45EEA" w:rsidRDefault="009B0DB7" w:rsidP="00FA26A0">
      <w:pPr>
        <w:pStyle w:val="Heading2"/>
      </w:pPr>
      <w:bookmarkStart w:id="44" w:name="_Toc170309362"/>
      <w:bookmarkStart w:id="45" w:name="_Toc170309470"/>
      <w:r w:rsidRPr="00C45EEA">
        <w:t>Key clinical findings</w:t>
      </w:r>
      <w:bookmarkEnd w:id="44"/>
      <w:bookmarkEnd w:id="45"/>
    </w:p>
    <w:p w14:paraId="2166F4BE" w14:textId="0B3338B1" w:rsidR="009B0DB7" w:rsidRPr="00C45EEA" w:rsidRDefault="009B0DB7" w:rsidP="00291DA4">
      <w:pPr>
        <w:pStyle w:val="ListParagraph"/>
        <w:numPr>
          <w:ilvl w:val="0"/>
          <w:numId w:val="19"/>
        </w:numPr>
        <w:spacing w:after="60" w:line="276" w:lineRule="auto"/>
        <w:ind w:left="357" w:hanging="357"/>
        <w:contextualSpacing w:val="0"/>
        <w:rPr>
          <w:rFonts w:cs="Arial"/>
        </w:rPr>
      </w:pPr>
      <w:r w:rsidRPr="00C45EEA">
        <w:rPr>
          <w:rFonts w:cs="Arial"/>
        </w:rPr>
        <w:t xml:space="preserve">The overall perinatal related mortality rate (which includes deaths </w:t>
      </w:r>
      <w:r w:rsidR="0056197C">
        <w:rPr>
          <w:rFonts w:cs="Arial"/>
        </w:rPr>
        <w:t xml:space="preserve">both </w:t>
      </w:r>
      <w:r w:rsidRPr="00C45EEA">
        <w:rPr>
          <w:rFonts w:cs="Arial"/>
        </w:rPr>
        <w:t>during pregnancy and in the first 28 days after birth) has not significantly decreased in the period 2007</w:t>
      </w:r>
      <w:r w:rsidR="003C14B7" w:rsidRPr="00C45EEA">
        <w:rPr>
          <w:rFonts w:cs="Arial"/>
        </w:rPr>
        <w:t>–</w:t>
      </w:r>
      <w:r w:rsidRPr="00C45EEA">
        <w:rPr>
          <w:rFonts w:cs="Arial"/>
        </w:rPr>
        <w:t>2021.</w:t>
      </w:r>
    </w:p>
    <w:p w14:paraId="05C7D4A0" w14:textId="77777777" w:rsidR="009B0DB7" w:rsidRPr="00C45EEA" w:rsidRDefault="009B0DB7" w:rsidP="00291DA4">
      <w:pPr>
        <w:pStyle w:val="ListParagraph"/>
        <w:numPr>
          <w:ilvl w:val="0"/>
          <w:numId w:val="19"/>
        </w:numPr>
        <w:spacing w:after="60" w:line="276" w:lineRule="auto"/>
        <w:ind w:left="357" w:hanging="357"/>
        <w:contextualSpacing w:val="0"/>
        <w:rPr>
          <w:rFonts w:cs="Arial"/>
        </w:rPr>
      </w:pPr>
      <w:r w:rsidRPr="00C45EEA">
        <w:rPr>
          <w:rFonts w:cs="Arial"/>
        </w:rPr>
        <w:t>There continues to be a small significant decrease in the rate of stillbirths.</w:t>
      </w:r>
    </w:p>
    <w:p w14:paraId="388A6A86" w14:textId="66980212" w:rsidR="009B0DB7" w:rsidRPr="00C45EEA" w:rsidRDefault="009B0DB7" w:rsidP="00291DA4">
      <w:pPr>
        <w:pStyle w:val="ListParagraph"/>
        <w:numPr>
          <w:ilvl w:val="0"/>
          <w:numId w:val="19"/>
        </w:numPr>
        <w:spacing w:after="60" w:line="276" w:lineRule="auto"/>
        <w:ind w:left="357" w:hanging="357"/>
        <w:contextualSpacing w:val="0"/>
        <w:rPr>
          <w:rFonts w:cs="Arial"/>
        </w:rPr>
      </w:pPr>
      <w:r w:rsidRPr="00C45EEA">
        <w:rPr>
          <w:rFonts w:cs="Arial"/>
        </w:rPr>
        <w:t>The report identif</w:t>
      </w:r>
      <w:r w:rsidR="00E6066A">
        <w:rPr>
          <w:rFonts w:cs="Arial"/>
        </w:rPr>
        <w:t>ies</w:t>
      </w:r>
      <w:r w:rsidRPr="00C45EEA">
        <w:rPr>
          <w:rFonts w:cs="Arial"/>
        </w:rPr>
        <w:t xml:space="preserve"> that certain groups </w:t>
      </w:r>
      <w:r w:rsidR="00E6066A">
        <w:rPr>
          <w:rFonts w:cs="Arial"/>
        </w:rPr>
        <w:t xml:space="preserve">continue to </w:t>
      </w:r>
      <w:r w:rsidRPr="00C45EEA">
        <w:rPr>
          <w:rFonts w:cs="Arial"/>
        </w:rPr>
        <w:t xml:space="preserve">have much worse clinical outcomes </w:t>
      </w:r>
      <w:r w:rsidR="00B1314A">
        <w:rPr>
          <w:rFonts w:cs="Arial"/>
        </w:rPr>
        <w:t xml:space="preserve">than </w:t>
      </w:r>
      <w:r w:rsidRPr="00C45EEA">
        <w:rPr>
          <w:rFonts w:cs="Arial"/>
        </w:rPr>
        <w:t xml:space="preserve">others. These clinical disparities exist in all findings and have existed for the 15 years </w:t>
      </w:r>
      <w:r w:rsidR="00B1314A">
        <w:rPr>
          <w:rFonts w:cs="Arial"/>
        </w:rPr>
        <w:t xml:space="preserve">in which this </w:t>
      </w:r>
      <w:r w:rsidRPr="00C45EEA">
        <w:rPr>
          <w:rFonts w:cs="Arial"/>
        </w:rPr>
        <w:t>report</w:t>
      </w:r>
      <w:r w:rsidR="00B1314A">
        <w:rPr>
          <w:rFonts w:cs="Arial"/>
        </w:rPr>
        <w:t xml:space="preserve"> has been being produced</w:t>
      </w:r>
      <w:r w:rsidRPr="00C45EEA">
        <w:rPr>
          <w:rFonts w:cs="Arial"/>
        </w:rPr>
        <w:t>. The report recognise</w:t>
      </w:r>
      <w:r w:rsidR="00B1314A">
        <w:rPr>
          <w:rFonts w:cs="Arial"/>
        </w:rPr>
        <w:t>s</w:t>
      </w:r>
      <w:r w:rsidRPr="00C45EEA">
        <w:rPr>
          <w:rFonts w:cs="Arial"/>
        </w:rPr>
        <w:t xml:space="preserve"> that the following groups </w:t>
      </w:r>
      <w:r w:rsidR="00B1314A">
        <w:rPr>
          <w:rFonts w:cs="Arial"/>
        </w:rPr>
        <w:t xml:space="preserve">have </w:t>
      </w:r>
      <w:r w:rsidRPr="00C45EEA">
        <w:rPr>
          <w:rFonts w:cs="Arial"/>
        </w:rPr>
        <w:t xml:space="preserve">worse clinical outcomes </w:t>
      </w:r>
      <w:r w:rsidR="00B1314A">
        <w:rPr>
          <w:rFonts w:cs="Arial"/>
        </w:rPr>
        <w:t xml:space="preserve">than </w:t>
      </w:r>
      <w:r w:rsidRPr="00C45EEA">
        <w:rPr>
          <w:rFonts w:cs="Arial"/>
        </w:rPr>
        <w:t>groups with the best clinical outcomes</w:t>
      </w:r>
      <w:r w:rsidR="00FA2E5F">
        <w:rPr>
          <w:rFonts w:cs="Arial"/>
        </w:rPr>
        <w:t>:</w:t>
      </w:r>
    </w:p>
    <w:p w14:paraId="1CDD8941" w14:textId="77777777" w:rsidR="009B0DB7" w:rsidRPr="00C45EEA" w:rsidRDefault="009B0DB7" w:rsidP="00291DA4">
      <w:pPr>
        <w:pStyle w:val="ListParagraph"/>
        <w:numPr>
          <w:ilvl w:val="2"/>
          <w:numId w:val="20"/>
        </w:numPr>
        <w:spacing w:after="60" w:line="276" w:lineRule="auto"/>
        <w:ind w:left="714" w:hanging="357"/>
        <w:contextualSpacing w:val="0"/>
        <w:rPr>
          <w:rFonts w:cs="Arial"/>
        </w:rPr>
      </w:pPr>
      <w:r w:rsidRPr="00C45EEA">
        <w:rPr>
          <w:rFonts w:cs="Arial"/>
        </w:rPr>
        <w:t>Māori</w:t>
      </w:r>
    </w:p>
    <w:p w14:paraId="79E74C7D" w14:textId="77777777" w:rsidR="009B0DB7" w:rsidRPr="00C45EEA" w:rsidRDefault="009B0DB7" w:rsidP="00291DA4">
      <w:pPr>
        <w:pStyle w:val="ListParagraph"/>
        <w:numPr>
          <w:ilvl w:val="2"/>
          <w:numId w:val="20"/>
        </w:numPr>
        <w:spacing w:after="60" w:line="276" w:lineRule="auto"/>
        <w:ind w:left="714" w:hanging="357"/>
        <w:contextualSpacing w:val="0"/>
        <w:rPr>
          <w:rFonts w:cs="Arial"/>
        </w:rPr>
      </w:pPr>
      <w:r w:rsidRPr="00C45EEA">
        <w:rPr>
          <w:rFonts w:cs="Arial"/>
        </w:rPr>
        <w:t>Pacific peoples</w:t>
      </w:r>
    </w:p>
    <w:p w14:paraId="396E5B5C" w14:textId="77777777" w:rsidR="009B0DB7" w:rsidRPr="00C45EEA" w:rsidRDefault="009B0DB7" w:rsidP="00291DA4">
      <w:pPr>
        <w:pStyle w:val="ListParagraph"/>
        <w:numPr>
          <w:ilvl w:val="2"/>
          <w:numId w:val="20"/>
        </w:numPr>
        <w:spacing w:after="60" w:line="276" w:lineRule="auto"/>
        <w:ind w:left="714" w:hanging="357"/>
        <w:contextualSpacing w:val="0"/>
        <w:rPr>
          <w:rFonts w:cs="Arial"/>
        </w:rPr>
      </w:pPr>
      <w:r w:rsidRPr="00C45EEA">
        <w:rPr>
          <w:rFonts w:cs="Arial"/>
        </w:rPr>
        <w:t>Indian populations</w:t>
      </w:r>
    </w:p>
    <w:p w14:paraId="59B3AD50" w14:textId="36E8F10E" w:rsidR="009B0DB7" w:rsidRPr="00C45EEA" w:rsidRDefault="009B0DB7" w:rsidP="00291DA4">
      <w:pPr>
        <w:pStyle w:val="ListParagraph"/>
        <w:numPr>
          <w:ilvl w:val="2"/>
          <w:numId w:val="20"/>
        </w:numPr>
        <w:spacing w:after="60" w:line="276" w:lineRule="auto"/>
        <w:ind w:left="714" w:hanging="357"/>
        <w:contextualSpacing w:val="0"/>
        <w:rPr>
          <w:rFonts w:cs="Arial"/>
        </w:rPr>
      </w:pPr>
      <w:r w:rsidRPr="00C45EEA">
        <w:rPr>
          <w:rFonts w:cs="Arial"/>
        </w:rPr>
        <w:t xml:space="preserve">those aged under 20 </w:t>
      </w:r>
      <w:proofErr w:type="gramStart"/>
      <w:r w:rsidRPr="00C45EEA">
        <w:rPr>
          <w:rFonts w:cs="Arial"/>
        </w:rPr>
        <w:t>years</w:t>
      </w:r>
      <w:proofErr w:type="gramEnd"/>
    </w:p>
    <w:p w14:paraId="5D0CCE8C" w14:textId="217479A2" w:rsidR="009B0DB7" w:rsidRPr="00C45EEA" w:rsidRDefault="009B0DB7" w:rsidP="00291DA4">
      <w:pPr>
        <w:pStyle w:val="ListParagraph"/>
        <w:numPr>
          <w:ilvl w:val="2"/>
          <w:numId w:val="20"/>
        </w:numPr>
        <w:spacing w:after="60" w:line="276" w:lineRule="auto"/>
        <w:ind w:left="714" w:hanging="357"/>
        <w:contextualSpacing w:val="0"/>
        <w:rPr>
          <w:rFonts w:cs="Arial"/>
        </w:rPr>
      </w:pPr>
      <w:r w:rsidRPr="00C45EEA">
        <w:rPr>
          <w:rFonts w:cs="Arial"/>
        </w:rPr>
        <w:t>those living in areas of high deprivation</w:t>
      </w:r>
      <w:r w:rsidR="00A672D2">
        <w:rPr>
          <w:rFonts w:cs="Arial"/>
        </w:rPr>
        <w:t>.</w:t>
      </w:r>
    </w:p>
    <w:p w14:paraId="252A460C" w14:textId="4F426F31" w:rsidR="009B0DB7" w:rsidRPr="00C45EEA" w:rsidRDefault="009B0DB7" w:rsidP="00291DA4">
      <w:pPr>
        <w:pStyle w:val="ListParagraph"/>
        <w:numPr>
          <w:ilvl w:val="0"/>
          <w:numId w:val="19"/>
        </w:numPr>
        <w:spacing w:after="60" w:line="276" w:lineRule="auto"/>
        <w:ind w:left="357" w:hanging="357"/>
        <w:contextualSpacing w:val="0"/>
        <w:rPr>
          <w:rFonts w:cs="Arial"/>
        </w:rPr>
      </w:pPr>
      <w:r w:rsidRPr="00C45EEA">
        <w:rPr>
          <w:rFonts w:cs="Arial"/>
        </w:rPr>
        <w:t>The report identif</w:t>
      </w:r>
      <w:r w:rsidR="00A672D2">
        <w:rPr>
          <w:rFonts w:cs="Arial"/>
        </w:rPr>
        <w:t>ies</w:t>
      </w:r>
      <w:r w:rsidRPr="00C45EEA">
        <w:rPr>
          <w:rFonts w:cs="Arial"/>
        </w:rPr>
        <w:t xml:space="preserve"> a significant amount of preventable mortality</w:t>
      </w:r>
      <w:r w:rsidR="00A672D2">
        <w:rPr>
          <w:rFonts w:cs="Arial"/>
        </w:rPr>
        <w:t>, and t</w:t>
      </w:r>
      <w:r w:rsidRPr="00C45EEA">
        <w:rPr>
          <w:rFonts w:cs="Arial"/>
        </w:rPr>
        <w:t xml:space="preserve">his </w:t>
      </w:r>
      <w:r w:rsidR="00A672D2">
        <w:rPr>
          <w:rFonts w:cs="Arial"/>
        </w:rPr>
        <w:t xml:space="preserve">is </w:t>
      </w:r>
      <w:r w:rsidRPr="00C45EEA">
        <w:rPr>
          <w:rFonts w:cs="Arial"/>
        </w:rPr>
        <w:t>especially true in the groups who were most disadvantaged.</w:t>
      </w:r>
    </w:p>
    <w:p w14:paraId="61CDF135" w14:textId="42B086E3" w:rsidR="009B0DB7" w:rsidRPr="00C45EEA" w:rsidRDefault="009B0DB7" w:rsidP="00291DA4">
      <w:pPr>
        <w:pStyle w:val="ListParagraph"/>
        <w:numPr>
          <w:ilvl w:val="0"/>
          <w:numId w:val="19"/>
        </w:numPr>
        <w:spacing w:after="60" w:line="276" w:lineRule="auto"/>
        <w:ind w:left="357" w:hanging="357"/>
        <w:contextualSpacing w:val="0"/>
        <w:rPr>
          <w:rFonts w:cs="Arial"/>
        </w:rPr>
      </w:pPr>
      <w:r w:rsidRPr="00C45EEA">
        <w:rPr>
          <w:rFonts w:cs="Arial"/>
        </w:rPr>
        <w:t xml:space="preserve">Rates of neonatal encephalopathy show a small, statistically significant trend upwards. </w:t>
      </w:r>
      <w:r w:rsidR="00AE2959">
        <w:rPr>
          <w:rFonts w:cs="Arial"/>
        </w:rPr>
        <w:t xml:space="preserve">Although </w:t>
      </w:r>
      <w:r w:rsidRPr="00C45EEA">
        <w:rPr>
          <w:rFonts w:cs="Arial"/>
        </w:rPr>
        <w:t>it is recommended that all babies with moderate neonatal encephalopathy receive magnetic resonance imaging (MRI), this is still not being achieved.</w:t>
      </w:r>
    </w:p>
    <w:p w14:paraId="0FE6BFF7" w14:textId="09339560" w:rsidR="009B0DB7" w:rsidRPr="00C45EEA" w:rsidRDefault="009B0DB7" w:rsidP="00291DA4">
      <w:pPr>
        <w:pStyle w:val="ListParagraph"/>
        <w:numPr>
          <w:ilvl w:val="0"/>
          <w:numId w:val="19"/>
        </w:numPr>
        <w:spacing w:after="60" w:line="276" w:lineRule="auto"/>
        <w:ind w:left="357" w:hanging="357"/>
        <w:contextualSpacing w:val="0"/>
        <w:rPr>
          <w:rFonts w:cs="Arial"/>
        </w:rPr>
      </w:pPr>
      <w:proofErr w:type="spellStart"/>
      <w:r w:rsidRPr="00C45EEA">
        <w:rPr>
          <w:rFonts w:cs="Arial"/>
        </w:rPr>
        <w:t>Wāhine</w:t>
      </w:r>
      <w:proofErr w:type="spellEnd"/>
      <w:r w:rsidRPr="00C45EEA">
        <w:rPr>
          <w:rFonts w:cs="Arial"/>
        </w:rPr>
        <w:t xml:space="preserve"> Māori, Pacific </w:t>
      </w:r>
      <w:proofErr w:type="gramStart"/>
      <w:r w:rsidRPr="00C45EEA">
        <w:rPr>
          <w:rFonts w:cs="Arial"/>
        </w:rPr>
        <w:t>women</w:t>
      </w:r>
      <w:proofErr w:type="gramEnd"/>
      <w:r w:rsidRPr="00C45EEA">
        <w:rPr>
          <w:rFonts w:cs="Arial"/>
        </w:rPr>
        <w:t xml:space="preserve"> and birthing people and those living in higher deprivation areas </w:t>
      </w:r>
      <w:r w:rsidR="00AE2959">
        <w:rPr>
          <w:rFonts w:cs="Arial"/>
        </w:rPr>
        <w:t>carry</w:t>
      </w:r>
      <w:r w:rsidR="00AE2959" w:rsidRPr="00C45EEA">
        <w:rPr>
          <w:rFonts w:cs="Arial"/>
        </w:rPr>
        <w:t xml:space="preserve"> </w:t>
      </w:r>
      <w:r w:rsidRPr="00C45EEA">
        <w:rPr>
          <w:rFonts w:cs="Arial"/>
        </w:rPr>
        <w:t>a disproportionate burden of maternal mortality.</w:t>
      </w:r>
    </w:p>
    <w:p w14:paraId="2C25E4FB" w14:textId="709454B0" w:rsidR="009B0DB7" w:rsidRPr="00C45EEA" w:rsidRDefault="009B0DB7" w:rsidP="00291DA4">
      <w:pPr>
        <w:pStyle w:val="ListParagraph"/>
        <w:numPr>
          <w:ilvl w:val="0"/>
          <w:numId w:val="19"/>
        </w:numPr>
        <w:spacing w:after="60" w:line="276" w:lineRule="auto"/>
        <w:ind w:left="357" w:hanging="357"/>
        <w:contextualSpacing w:val="0"/>
        <w:rPr>
          <w:rFonts w:cs="Arial"/>
        </w:rPr>
      </w:pPr>
      <w:r w:rsidRPr="00C45EEA">
        <w:rPr>
          <w:rFonts w:cs="Arial"/>
        </w:rPr>
        <w:t>Those of New Zealand European ethnicity were 67</w:t>
      </w:r>
      <w:r w:rsidR="00F744C6" w:rsidRPr="00C45EEA">
        <w:rPr>
          <w:rFonts w:cs="Arial"/>
        </w:rPr>
        <w:t xml:space="preserve">% </w:t>
      </w:r>
      <w:r w:rsidRPr="00C45EEA">
        <w:rPr>
          <w:rFonts w:cs="Arial"/>
        </w:rPr>
        <w:t xml:space="preserve">less likely than </w:t>
      </w:r>
      <w:proofErr w:type="spellStart"/>
      <w:r w:rsidRPr="00C45EEA">
        <w:rPr>
          <w:rFonts w:cs="Arial"/>
        </w:rPr>
        <w:t>wāhine</w:t>
      </w:r>
      <w:proofErr w:type="spellEnd"/>
      <w:r w:rsidRPr="00C45EEA">
        <w:rPr>
          <w:rFonts w:cs="Arial"/>
        </w:rPr>
        <w:t xml:space="preserve"> Māori to die by suicide </w:t>
      </w:r>
      <w:r w:rsidR="003C14B7" w:rsidRPr="00C45EEA">
        <w:rPr>
          <w:rFonts w:cs="Arial"/>
        </w:rPr>
        <w:t>–</w:t>
      </w:r>
      <w:r w:rsidRPr="00C45EEA">
        <w:rPr>
          <w:rFonts w:cs="Arial"/>
        </w:rPr>
        <w:t xml:space="preserve"> a direct </w:t>
      </w:r>
      <w:r w:rsidR="002B5D44">
        <w:rPr>
          <w:rFonts w:cs="Arial"/>
        </w:rPr>
        <w:t>contributor to</w:t>
      </w:r>
      <w:r w:rsidRPr="00C45EEA">
        <w:rPr>
          <w:rFonts w:cs="Arial"/>
        </w:rPr>
        <w:t xml:space="preserve"> maternal mortality in the 2006–2021 period.</w:t>
      </w:r>
    </w:p>
    <w:p w14:paraId="44CE29E8" w14:textId="77777777" w:rsidR="009B0DB7" w:rsidRPr="00C45EEA" w:rsidRDefault="009B0DB7" w:rsidP="00FA26A0">
      <w:pPr>
        <w:pStyle w:val="Heading2"/>
      </w:pPr>
      <w:bookmarkStart w:id="46" w:name="_Toc170309363"/>
      <w:bookmarkStart w:id="47" w:name="_Toc170309471"/>
      <w:r w:rsidRPr="00C45EEA">
        <w:t>Key system findings</w:t>
      </w:r>
      <w:bookmarkEnd w:id="46"/>
      <w:bookmarkEnd w:id="47"/>
    </w:p>
    <w:p w14:paraId="4D978CDD" w14:textId="664ECE5C" w:rsidR="009B0DB7" w:rsidRPr="00C45EEA" w:rsidRDefault="009B0DB7" w:rsidP="00F266CD">
      <w:pPr>
        <w:spacing w:after="120" w:line="276" w:lineRule="auto"/>
        <w:rPr>
          <w:rFonts w:cs="Arial"/>
        </w:rPr>
      </w:pPr>
      <w:r w:rsidRPr="00C45EEA">
        <w:rPr>
          <w:rFonts w:cs="Arial"/>
        </w:rPr>
        <w:t>This report record</w:t>
      </w:r>
      <w:r w:rsidR="00AE2959">
        <w:rPr>
          <w:rFonts w:cs="Arial"/>
        </w:rPr>
        <w:t>s</w:t>
      </w:r>
      <w:r w:rsidRPr="00C45EEA">
        <w:rPr>
          <w:rFonts w:cs="Arial"/>
        </w:rPr>
        <w:t xml:space="preserve"> significant inequities</w:t>
      </w:r>
      <w:r w:rsidR="00AE2959">
        <w:rPr>
          <w:rFonts w:cs="Arial"/>
        </w:rPr>
        <w:t>;</w:t>
      </w:r>
      <w:r w:rsidRPr="00C45EEA">
        <w:rPr>
          <w:rFonts w:cs="Arial"/>
        </w:rPr>
        <w:t xml:space="preserve"> these are differences between population groups that are avoidable and unjust and include a level of preventable mortality. </w:t>
      </w:r>
      <w:r w:rsidR="003C0541">
        <w:rPr>
          <w:rFonts w:cs="Arial"/>
        </w:rPr>
        <w:t xml:space="preserve">Although </w:t>
      </w:r>
      <w:r w:rsidRPr="00C45EEA">
        <w:rPr>
          <w:rFonts w:cs="Arial"/>
        </w:rPr>
        <w:t xml:space="preserve">some change </w:t>
      </w:r>
      <w:r w:rsidR="003C0541">
        <w:rPr>
          <w:rFonts w:cs="Arial"/>
        </w:rPr>
        <w:t xml:space="preserve">has been seen </w:t>
      </w:r>
      <w:r w:rsidRPr="00C45EEA">
        <w:rPr>
          <w:rFonts w:cs="Arial"/>
        </w:rPr>
        <w:t>over the 15-year period of reporting, these changes are small and unequally distributed. A maternal death due to amniotic fluid embolism is now an incredibly rare event</w:t>
      </w:r>
      <w:r w:rsidR="003C0541">
        <w:rPr>
          <w:rFonts w:cs="Arial"/>
        </w:rPr>
        <w:t xml:space="preserve"> a</w:t>
      </w:r>
      <w:r w:rsidRPr="00C45EEA">
        <w:rPr>
          <w:rFonts w:cs="Arial"/>
        </w:rPr>
        <w:t>nd</w:t>
      </w:r>
      <w:r w:rsidR="003C0541">
        <w:rPr>
          <w:rFonts w:cs="Arial"/>
        </w:rPr>
        <w:t>,</w:t>
      </w:r>
      <w:r w:rsidRPr="00C45EEA">
        <w:rPr>
          <w:rFonts w:cs="Arial"/>
        </w:rPr>
        <w:t xml:space="preserve"> </w:t>
      </w:r>
      <w:r w:rsidR="003C0541">
        <w:rPr>
          <w:rFonts w:cs="Arial"/>
        </w:rPr>
        <w:t xml:space="preserve">although </w:t>
      </w:r>
      <w:r w:rsidRPr="00C45EEA">
        <w:rPr>
          <w:rFonts w:cs="Arial"/>
        </w:rPr>
        <w:t xml:space="preserve">not true for all ethnic groups, there has been a decrease in the rate of stillbirth. The lack of change for priority populations in the rate of stillbirth and other causes of mortality </w:t>
      </w:r>
      <w:r w:rsidR="003C0541">
        <w:rPr>
          <w:rFonts w:cs="Arial"/>
        </w:rPr>
        <w:t xml:space="preserve">is </w:t>
      </w:r>
      <w:r w:rsidRPr="00C45EEA">
        <w:rPr>
          <w:rFonts w:cs="Arial"/>
        </w:rPr>
        <w:t>concern</w:t>
      </w:r>
      <w:r w:rsidR="00147535">
        <w:rPr>
          <w:rFonts w:cs="Arial"/>
        </w:rPr>
        <w:t>ing</w:t>
      </w:r>
      <w:r w:rsidRPr="00C45EEA">
        <w:rPr>
          <w:rFonts w:cs="Arial"/>
        </w:rPr>
        <w:t>. A full understanding of the reasons for the lack of change for priority populations is beyond the scope of this report and requires further investigation and remedial action by the responsible authorities.</w:t>
      </w:r>
    </w:p>
    <w:p w14:paraId="6D75DF55" w14:textId="2077FCA3" w:rsidR="009B0DB7" w:rsidRPr="00C45EEA" w:rsidRDefault="009B0DB7" w:rsidP="00F266CD">
      <w:pPr>
        <w:spacing w:after="120" w:line="276" w:lineRule="auto"/>
        <w:rPr>
          <w:rFonts w:cs="Arial"/>
        </w:rPr>
      </w:pPr>
      <w:r w:rsidRPr="00C45EEA">
        <w:rPr>
          <w:rFonts w:cs="Arial"/>
        </w:rPr>
        <w:t xml:space="preserve">Certain groups are shown to have different clinical outcomes. Most disturbingly, people of some ethnic groups and those living in areas of deprivation have significantly worse outcomes </w:t>
      </w:r>
      <w:r w:rsidR="00147535">
        <w:rPr>
          <w:rFonts w:cs="Arial"/>
        </w:rPr>
        <w:t xml:space="preserve">than </w:t>
      </w:r>
      <w:r w:rsidRPr="00C45EEA">
        <w:rPr>
          <w:rFonts w:cs="Arial"/>
        </w:rPr>
        <w:t>Europeans and those living in the wealthiest areas. This disparity and inequity has persisted unchanged over the 15 years of reporting. We have documented that the people with a combination of certain clinical conditions (some of which are preventable) and non-clinical factors</w:t>
      </w:r>
      <w:r w:rsidR="00B60B01">
        <w:rPr>
          <w:rFonts w:cs="Arial"/>
        </w:rPr>
        <w:t>,</w:t>
      </w:r>
      <w:r w:rsidRPr="00C45EEA">
        <w:rPr>
          <w:rFonts w:cs="Arial"/>
        </w:rPr>
        <w:t xml:space="preserve"> such as ethnicity and poverty</w:t>
      </w:r>
      <w:r w:rsidR="00B60B01">
        <w:rPr>
          <w:rFonts w:cs="Arial"/>
        </w:rPr>
        <w:t>,</w:t>
      </w:r>
      <w:r w:rsidRPr="00C45EEA">
        <w:rPr>
          <w:rFonts w:cs="Arial"/>
        </w:rPr>
        <w:t xml:space="preserve"> ha</w:t>
      </w:r>
      <w:r w:rsidR="00B60B01">
        <w:rPr>
          <w:rFonts w:cs="Arial"/>
        </w:rPr>
        <w:t>d</w:t>
      </w:r>
      <w:r w:rsidRPr="00C45EEA">
        <w:rPr>
          <w:rFonts w:cs="Arial"/>
        </w:rPr>
        <w:t xml:space="preserve"> much higher rates of mortality over the reporting period.</w:t>
      </w:r>
    </w:p>
    <w:p w14:paraId="7C65C769" w14:textId="3623BF46" w:rsidR="009B0DB7" w:rsidRPr="00C45EEA" w:rsidRDefault="009B0DB7" w:rsidP="00F266CD">
      <w:pPr>
        <w:spacing w:after="120" w:line="276" w:lineRule="auto"/>
        <w:rPr>
          <w:rStyle w:val="cf01"/>
          <w:rFonts w:ascii="Arial" w:hAnsi="Arial" w:cs="Arial"/>
          <w:sz w:val="22"/>
          <w:szCs w:val="22"/>
        </w:rPr>
      </w:pPr>
      <w:r w:rsidRPr="00C45EEA">
        <w:rPr>
          <w:rStyle w:val="cf01"/>
          <w:rFonts w:ascii="Arial" w:hAnsi="Arial" w:cs="Arial"/>
          <w:sz w:val="22"/>
          <w:szCs w:val="22"/>
        </w:rPr>
        <w:lastRenderedPageBreak/>
        <w:t>Significant inequitable ethnic disparities are reported herein. The health system will always have preventable deaths, but inequity produces more avoidable deaths among some groups, and we need a more robust way to describe deaths that are preventable.</w:t>
      </w:r>
    </w:p>
    <w:p w14:paraId="0CB28290" w14:textId="69578B8F" w:rsidR="009B0DB7" w:rsidRPr="00C45EEA" w:rsidRDefault="009B0DB7" w:rsidP="00F266CD">
      <w:pPr>
        <w:spacing w:after="120" w:line="276" w:lineRule="auto"/>
      </w:pPr>
      <w:r w:rsidRPr="00C45EEA">
        <w:t>Although all inequities are unjust and unfair, in this context they represent a systemic failure of the maternal and health system</w:t>
      </w:r>
      <w:r w:rsidR="00B60B01">
        <w:t>,</w:t>
      </w:r>
      <w:r w:rsidRPr="00C45EEA">
        <w:t xml:space="preserve"> and society more widely, to provide adequate care to </w:t>
      </w:r>
      <w:r w:rsidR="00B60B01">
        <w:t xml:space="preserve">those in </w:t>
      </w:r>
      <w:r w:rsidRPr="00C45EEA">
        <w:t xml:space="preserve">the most at-risk groups. The inability of the system to recognise all risks associated with poor outcomes and then adjust models </w:t>
      </w:r>
      <w:r w:rsidR="008D472A">
        <w:t xml:space="preserve">of </w:t>
      </w:r>
      <w:r w:rsidRPr="00C45EEA">
        <w:t xml:space="preserve">care to need must be viewed as a missed opportunity to significantly reduce poor outcomes in Aotearoa. Different approaches and intensities of care are required for different population groups. </w:t>
      </w:r>
      <w:r w:rsidR="00CD5B7D">
        <w:t>T</w:t>
      </w:r>
      <w:r w:rsidRPr="00C45EEA">
        <w:t xml:space="preserve">he concept of standardisation of care is a barrier to this multifaceted approach. This is especially true for groups in Aotearoa who already </w:t>
      </w:r>
      <w:r w:rsidR="00CD5B7D">
        <w:t>carry</w:t>
      </w:r>
      <w:r w:rsidR="00CD5B7D" w:rsidRPr="00C45EEA">
        <w:t xml:space="preserve"> </w:t>
      </w:r>
      <w:r w:rsidRPr="00C45EEA">
        <w:t>disproportionate burden</w:t>
      </w:r>
      <w:r w:rsidR="00CD5B7D">
        <w:t>s</w:t>
      </w:r>
      <w:r w:rsidRPr="00C45EEA">
        <w:t xml:space="preserve"> of poor health and poverty.</w:t>
      </w:r>
    </w:p>
    <w:p w14:paraId="7631B0C6" w14:textId="391D527A" w:rsidR="009B0DB7" w:rsidRPr="00C45EEA" w:rsidRDefault="009B0DB7" w:rsidP="00FA26A0">
      <w:pPr>
        <w:pStyle w:val="Heading2"/>
      </w:pPr>
      <w:bookmarkStart w:id="48" w:name="_Toc170309364"/>
      <w:bookmarkStart w:id="49" w:name="_Toc170309472"/>
      <w:bookmarkStart w:id="50" w:name="_Toc17799129"/>
      <w:bookmarkStart w:id="51" w:name="_Toc19520935"/>
      <w:r w:rsidRPr="00C45EEA">
        <w:t xml:space="preserve">Call to </w:t>
      </w:r>
      <w:proofErr w:type="gramStart"/>
      <w:r w:rsidRPr="00C45EEA">
        <w:t>action</w:t>
      </w:r>
      <w:bookmarkEnd w:id="48"/>
      <w:bookmarkEnd w:id="49"/>
      <w:proofErr w:type="gramEnd"/>
    </w:p>
    <w:p w14:paraId="17FFB947" w14:textId="6FB76F54" w:rsidR="009B0DB7" w:rsidRPr="00976014" w:rsidRDefault="009B0DB7" w:rsidP="00F266CD">
      <w:pPr>
        <w:spacing w:after="120" w:line="276" w:lineRule="auto"/>
        <w:rPr>
          <w:rFonts w:cs="Arial"/>
        </w:rPr>
      </w:pPr>
      <w:r w:rsidRPr="00C45EEA">
        <w:rPr>
          <w:rFonts w:cs="Arial"/>
        </w:rPr>
        <w:t xml:space="preserve">Why </w:t>
      </w:r>
      <w:r w:rsidR="00A06123">
        <w:rPr>
          <w:rFonts w:cs="Arial"/>
        </w:rPr>
        <w:t xml:space="preserve">we </w:t>
      </w:r>
      <w:r w:rsidRPr="00C45EEA">
        <w:rPr>
          <w:rFonts w:cs="Arial"/>
        </w:rPr>
        <w:t xml:space="preserve">have not made progress and why certain groups have worse outcomes are appropriate questions to ask after reading this report. Although </w:t>
      </w:r>
      <w:r w:rsidR="00BE5BDF">
        <w:rPr>
          <w:rFonts w:cs="Arial"/>
        </w:rPr>
        <w:t xml:space="preserve">these are </w:t>
      </w:r>
      <w:r w:rsidRPr="00C45EEA">
        <w:rPr>
          <w:rFonts w:cs="Arial"/>
        </w:rPr>
        <w:t>uncomfortable question</w:t>
      </w:r>
      <w:r w:rsidR="00BE5BDF">
        <w:rPr>
          <w:rFonts w:cs="Arial"/>
        </w:rPr>
        <w:t>s</w:t>
      </w:r>
      <w:r w:rsidRPr="00C45EEA">
        <w:rPr>
          <w:rFonts w:cs="Arial"/>
        </w:rPr>
        <w:t xml:space="preserve">, if </w:t>
      </w:r>
      <w:r w:rsidR="00EA70EA">
        <w:rPr>
          <w:rFonts w:cs="Arial"/>
        </w:rPr>
        <w:t xml:space="preserve">this report </w:t>
      </w:r>
      <w:r w:rsidRPr="00C45EEA">
        <w:rPr>
          <w:rFonts w:cs="Arial"/>
        </w:rPr>
        <w:t xml:space="preserve">leads to the acknowledgement of the issues, </w:t>
      </w:r>
      <w:r w:rsidR="00976014">
        <w:rPr>
          <w:rFonts w:cs="Arial"/>
        </w:rPr>
        <w:t xml:space="preserve">a </w:t>
      </w:r>
      <w:r w:rsidRPr="00C45EEA">
        <w:rPr>
          <w:rFonts w:cs="Arial"/>
        </w:rPr>
        <w:t>search for solutions and system changes</w:t>
      </w:r>
      <w:r w:rsidR="00976014">
        <w:rPr>
          <w:rFonts w:cs="Arial"/>
        </w:rPr>
        <w:t>,</w:t>
      </w:r>
      <w:r w:rsidRPr="00C45EEA">
        <w:rPr>
          <w:rFonts w:cs="Arial"/>
        </w:rPr>
        <w:t xml:space="preserve"> </w:t>
      </w:r>
      <w:r w:rsidR="00976014">
        <w:rPr>
          <w:rFonts w:cs="Arial"/>
        </w:rPr>
        <w:t xml:space="preserve">it </w:t>
      </w:r>
      <w:r w:rsidRPr="00C45EEA">
        <w:rPr>
          <w:rFonts w:cs="Arial"/>
        </w:rPr>
        <w:t>can be considered successful.</w:t>
      </w:r>
    </w:p>
    <w:p w14:paraId="48739B41" w14:textId="77777777" w:rsidR="009B0DB7" w:rsidRPr="00C45EEA" w:rsidRDefault="009B0DB7" w:rsidP="00FA26A0">
      <w:pPr>
        <w:pStyle w:val="Heading2"/>
      </w:pPr>
      <w:bookmarkStart w:id="52" w:name="_Toc170309365"/>
      <w:bookmarkStart w:id="53" w:name="_Toc170309473"/>
      <w:r w:rsidRPr="00C45EEA">
        <w:t>Conclusions</w:t>
      </w:r>
      <w:bookmarkEnd w:id="52"/>
      <w:bookmarkEnd w:id="53"/>
    </w:p>
    <w:p w14:paraId="25CC31B6" w14:textId="214063EE" w:rsidR="009B0DB7" w:rsidRPr="00C45EEA" w:rsidRDefault="009B0DB7" w:rsidP="00F266CD">
      <w:pPr>
        <w:spacing w:after="120" w:line="276" w:lineRule="auto"/>
        <w:rPr>
          <w:rFonts w:eastAsia="Calibri" w:cs="Arial"/>
          <w:lang w:eastAsia="en-NZ"/>
        </w:rPr>
      </w:pPr>
      <w:r w:rsidRPr="00C45EEA">
        <w:rPr>
          <w:rFonts w:eastAsia="Calibri" w:cs="Arial"/>
          <w:lang w:eastAsia="en-NZ"/>
        </w:rPr>
        <w:t>Over the past 15 years, the former PMMRC has consistently delivered globally recogni</w:t>
      </w:r>
      <w:r w:rsidR="00D77596">
        <w:rPr>
          <w:rFonts w:eastAsia="Calibri" w:cs="Arial"/>
          <w:lang w:eastAsia="en-NZ"/>
        </w:rPr>
        <w:t>s</w:t>
      </w:r>
      <w:r w:rsidRPr="00C45EEA">
        <w:rPr>
          <w:rFonts w:eastAsia="Calibri" w:cs="Arial"/>
          <w:lang w:eastAsia="en-NZ"/>
        </w:rPr>
        <w:t xml:space="preserve">ed, high-quality reports. This series of reports has produced a vast volume of data </w:t>
      </w:r>
      <w:r w:rsidR="00D77596">
        <w:rPr>
          <w:rFonts w:eastAsia="Calibri" w:cs="Arial"/>
          <w:lang w:eastAsia="en-NZ"/>
        </w:rPr>
        <w:t xml:space="preserve">that </w:t>
      </w:r>
      <w:r w:rsidRPr="00C45EEA">
        <w:rPr>
          <w:rFonts w:eastAsia="Calibri" w:cs="Arial"/>
          <w:lang w:eastAsia="en-NZ"/>
        </w:rPr>
        <w:t>has revealed significant inequities in perinatal clinical outcomes relating to demographic and socioeconomic factors</w:t>
      </w:r>
      <w:r w:rsidR="00D77596">
        <w:rPr>
          <w:rFonts w:eastAsia="Calibri" w:cs="Arial"/>
          <w:lang w:eastAsia="en-NZ"/>
        </w:rPr>
        <w:t>,</w:t>
      </w:r>
      <w:r w:rsidRPr="00C45EEA">
        <w:rPr>
          <w:rFonts w:eastAsia="Calibri" w:cs="Arial"/>
          <w:lang w:eastAsia="en-NZ"/>
        </w:rPr>
        <w:t xml:space="preserve"> including ethnicity and poverty. The reporting of these disparities over a long period of time has not resulted in any meaningful action to address them</w:t>
      </w:r>
      <w:r w:rsidR="000276B5">
        <w:rPr>
          <w:rFonts w:eastAsia="Calibri" w:cs="Arial"/>
          <w:lang w:eastAsia="en-NZ"/>
        </w:rPr>
        <w:t>,</w:t>
      </w:r>
      <w:r w:rsidRPr="00C45EEA">
        <w:rPr>
          <w:rFonts w:eastAsia="Calibri" w:cs="Arial"/>
          <w:lang w:eastAsia="en-NZ"/>
        </w:rPr>
        <w:t xml:space="preserve"> and the PMMRC reports have served to document that systemic indifference and persistent inequity.</w:t>
      </w:r>
    </w:p>
    <w:p w14:paraId="72828980" w14:textId="2E1AEB7F" w:rsidR="009B0DB7" w:rsidRPr="00C45EEA" w:rsidRDefault="009B0DB7" w:rsidP="00F266CD">
      <w:pPr>
        <w:spacing w:after="120" w:line="276" w:lineRule="auto"/>
        <w:rPr>
          <w:rFonts w:eastAsia="Calibri" w:cs="Arial"/>
          <w:lang w:eastAsia="en-NZ"/>
        </w:rPr>
      </w:pPr>
      <w:r w:rsidRPr="00C45EEA">
        <w:rPr>
          <w:rFonts w:eastAsia="Calibri" w:cs="Arial"/>
          <w:lang w:eastAsia="en-NZ"/>
        </w:rPr>
        <w:t>This 1</w:t>
      </w:r>
      <w:r w:rsidRPr="00F33B5F">
        <w:rPr>
          <w:rFonts w:eastAsia="Calibri" w:cs="Arial"/>
          <w:lang w:eastAsia="en-NZ"/>
        </w:rPr>
        <w:t>6th</w:t>
      </w:r>
      <w:r w:rsidRPr="00C45EEA">
        <w:rPr>
          <w:rFonts w:eastAsia="Calibri" w:cs="Arial"/>
          <w:lang w:eastAsia="en-NZ"/>
        </w:rPr>
        <w:t xml:space="preserve"> report builds upon this legacy by providing not only comprehensive information but also incorporating contextual and practical commentary. Emphasising that health</w:t>
      </w:r>
      <w:r w:rsidR="000276B5">
        <w:rPr>
          <w:rFonts w:eastAsia="Calibri" w:cs="Arial"/>
          <w:lang w:eastAsia="en-NZ"/>
        </w:rPr>
        <w:t xml:space="preserve"> </w:t>
      </w:r>
      <w:r w:rsidRPr="00C45EEA">
        <w:rPr>
          <w:rFonts w:eastAsia="Calibri" w:cs="Arial"/>
          <w:lang w:eastAsia="en-NZ"/>
        </w:rPr>
        <w:t>care is just one facet of an individual</w:t>
      </w:r>
      <w:r w:rsidR="000276B5">
        <w:rPr>
          <w:rFonts w:eastAsia="Calibri" w:cs="Arial"/>
          <w:lang w:eastAsia="en-NZ"/>
        </w:rPr>
        <w:t>’</w:t>
      </w:r>
      <w:r w:rsidRPr="00C45EEA">
        <w:rPr>
          <w:rFonts w:eastAsia="Calibri" w:cs="Arial"/>
          <w:lang w:eastAsia="en-NZ"/>
        </w:rPr>
        <w:t>s or family</w:t>
      </w:r>
      <w:r w:rsidR="000276B5">
        <w:rPr>
          <w:rFonts w:eastAsia="Calibri" w:cs="Arial"/>
          <w:lang w:eastAsia="en-NZ"/>
        </w:rPr>
        <w:t>’</w:t>
      </w:r>
      <w:r w:rsidRPr="00C45EEA">
        <w:rPr>
          <w:rFonts w:eastAsia="Calibri" w:cs="Arial"/>
          <w:lang w:eastAsia="en-NZ"/>
        </w:rPr>
        <w:t>s broader health and wellbeing,</w:t>
      </w:r>
      <w:r w:rsidRPr="00C45EEA">
        <w:rPr>
          <w:rStyle w:val="FootnoteReference"/>
          <w:rFonts w:eastAsia="Calibri" w:cs="Arial"/>
          <w:lang w:eastAsia="en-NZ"/>
        </w:rPr>
        <w:footnoteReference w:id="6"/>
      </w:r>
      <w:r w:rsidRPr="00C45EEA">
        <w:rPr>
          <w:rFonts w:eastAsia="Calibri" w:cs="Arial"/>
          <w:lang w:eastAsia="en-NZ"/>
        </w:rPr>
        <w:t xml:space="preserve"> this report underscores the disparities in perinatal outcomes evident in both current and preceding reports, particularly among populations in high</w:t>
      </w:r>
      <w:r w:rsidR="009119C0">
        <w:rPr>
          <w:rFonts w:eastAsia="Calibri" w:cs="Arial"/>
          <w:lang w:eastAsia="en-NZ"/>
        </w:rPr>
        <w:t>-</w:t>
      </w:r>
      <w:r w:rsidRPr="00C45EEA">
        <w:rPr>
          <w:rFonts w:eastAsia="Calibri" w:cs="Arial"/>
          <w:lang w:eastAsia="en-NZ"/>
        </w:rPr>
        <w:t>deprivation areas and specific ethnic groups.</w:t>
      </w:r>
    </w:p>
    <w:p w14:paraId="574E8CE4" w14:textId="338DA8FD" w:rsidR="009B0DB7" w:rsidRPr="00C45EEA" w:rsidRDefault="009B0DB7" w:rsidP="00F266CD">
      <w:pPr>
        <w:spacing w:after="120" w:line="276" w:lineRule="auto"/>
        <w:rPr>
          <w:rFonts w:cs="Arial"/>
        </w:rPr>
      </w:pPr>
      <w:r w:rsidRPr="00C45EEA">
        <w:rPr>
          <w:rFonts w:cs="Arial"/>
        </w:rPr>
        <w:t>This report asks for change but must concede that how data is presented must also change. The data must be placed in context</w:t>
      </w:r>
      <w:r w:rsidR="002F06F6">
        <w:rPr>
          <w:rFonts w:cs="Arial"/>
        </w:rPr>
        <w:t>,</w:t>
      </w:r>
      <w:r w:rsidRPr="00C45EEA">
        <w:rPr>
          <w:rFonts w:cs="Arial"/>
        </w:rPr>
        <w:t xml:space="preserve"> recognising pregnancy and childbirth as significant life events occurring within the fabric of communities, beyond clinical settings. This acknowledges that any mortality arising from these events has enduring and far-reaching consequences.</w:t>
      </w:r>
    </w:p>
    <w:p w14:paraId="2CEDB4F7" w14:textId="78D69423" w:rsidR="009B0DB7" w:rsidRPr="00C45EEA" w:rsidRDefault="009B0DB7" w:rsidP="00F266CD">
      <w:pPr>
        <w:spacing w:after="120" w:line="276" w:lineRule="auto"/>
        <w:rPr>
          <w:rStyle w:val="cf01"/>
          <w:rFonts w:ascii="Arial" w:hAnsi="Arial" w:cs="Arial"/>
          <w:sz w:val="22"/>
          <w:szCs w:val="22"/>
        </w:rPr>
      </w:pPr>
      <w:r w:rsidRPr="00C45EEA">
        <w:rPr>
          <w:rFonts w:cs="Arial"/>
        </w:rPr>
        <w:t xml:space="preserve">This report also acknowledges </w:t>
      </w:r>
      <w:r w:rsidR="004154B5">
        <w:rPr>
          <w:rFonts w:cs="Arial"/>
        </w:rPr>
        <w:t xml:space="preserve">that </w:t>
      </w:r>
      <w:r w:rsidRPr="00C45EEA">
        <w:rPr>
          <w:rFonts w:cs="Arial"/>
        </w:rPr>
        <w:t xml:space="preserve">the context for Māori is rooted in a history of colonisation and oppression </w:t>
      </w:r>
      <w:r w:rsidR="004154B5">
        <w:rPr>
          <w:rFonts w:cs="Arial"/>
        </w:rPr>
        <w:t xml:space="preserve">that </w:t>
      </w:r>
      <w:r w:rsidRPr="00C45EEA">
        <w:rPr>
          <w:rFonts w:cs="Arial"/>
        </w:rPr>
        <w:t>saw land confiscation</w:t>
      </w:r>
      <w:r w:rsidR="004154B5">
        <w:rPr>
          <w:rFonts w:cs="Arial"/>
        </w:rPr>
        <w:t>;</w:t>
      </w:r>
      <w:r w:rsidRPr="00C45EEA">
        <w:rPr>
          <w:rFonts w:cs="Arial"/>
        </w:rPr>
        <w:t xml:space="preserve"> suppression of Māori beliefs, </w:t>
      </w:r>
      <w:proofErr w:type="gramStart"/>
      <w:r w:rsidRPr="00C45EEA">
        <w:rPr>
          <w:rFonts w:cs="Arial"/>
        </w:rPr>
        <w:t>values</w:t>
      </w:r>
      <w:proofErr w:type="gramEnd"/>
      <w:r w:rsidRPr="00C45EEA">
        <w:rPr>
          <w:rFonts w:cs="Arial"/>
        </w:rPr>
        <w:t xml:space="preserve"> and traditional practices</w:t>
      </w:r>
      <w:r w:rsidR="004154B5">
        <w:rPr>
          <w:rFonts w:cs="Arial"/>
        </w:rPr>
        <w:t>;</w:t>
      </w:r>
      <w:r w:rsidRPr="00C45EEA">
        <w:rPr>
          <w:rFonts w:cs="Arial"/>
        </w:rPr>
        <w:t xml:space="preserve"> and the loss of </w:t>
      </w:r>
      <w:proofErr w:type="spellStart"/>
      <w:r w:rsidR="004154B5">
        <w:rPr>
          <w:rFonts w:cs="Arial"/>
        </w:rPr>
        <w:t>t</w:t>
      </w:r>
      <w:r w:rsidRPr="00C45EEA">
        <w:rPr>
          <w:rFonts w:cs="Arial"/>
        </w:rPr>
        <w:t>e</w:t>
      </w:r>
      <w:proofErr w:type="spellEnd"/>
      <w:r w:rsidRPr="00C45EEA">
        <w:rPr>
          <w:rFonts w:cs="Arial"/>
        </w:rPr>
        <w:t xml:space="preserve"> </w:t>
      </w:r>
      <w:proofErr w:type="spellStart"/>
      <w:r w:rsidR="004154B5">
        <w:rPr>
          <w:rFonts w:cs="Arial"/>
        </w:rPr>
        <w:t>r</w:t>
      </w:r>
      <w:r w:rsidRPr="00C45EEA">
        <w:rPr>
          <w:rFonts w:cs="Arial"/>
        </w:rPr>
        <w:t>eo</w:t>
      </w:r>
      <w:proofErr w:type="spellEnd"/>
      <w:r w:rsidRPr="00C45EEA">
        <w:rPr>
          <w:rFonts w:cs="Arial"/>
        </w:rPr>
        <w:t xml:space="preserve"> Māori</w:t>
      </w:r>
      <w:r w:rsidR="004154B5">
        <w:rPr>
          <w:rFonts w:cs="Arial"/>
        </w:rPr>
        <w:t>,</w:t>
      </w:r>
      <w:r w:rsidRPr="00C45EEA">
        <w:rPr>
          <w:rFonts w:cs="Arial"/>
        </w:rPr>
        <w:t xml:space="preserve"> to name a few. This history had profound effects on </w:t>
      </w:r>
      <w:proofErr w:type="spellStart"/>
      <w:r w:rsidRPr="00C45EEA">
        <w:rPr>
          <w:rFonts w:cs="Arial"/>
        </w:rPr>
        <w:t>wāhine</w:t>
      </w:r>
      <w:proofErr w:type="spellEnd"/>
      <w:r w:rsidRPr="00C45EEA">
        <w:rPr>
          <w:rFonts w:cs="Arial"/>
        </w:rPr>
        <w:t>, hapū and whānau</w:t>
      </w:r>
      <w:r w:rsidR="00F83181">
        <w:rPr>
          <w:rFonts w:cs="Arial"/>
        </w:rPr>
        <w:t xml:space="preserve"> </w:t>
      </w:r>
      <w:proofErr w:type="spellStart"/>
      <w:r w:rsidR="002B5D44">
        <w:rPr>
          <w:rFonts w:cs="Arial"/>
        </w:rPr>
        <w:t>hauora</w:t>
      </w:r>
      <w:proofErr w:type="spellEnd"/>
      <w:r w:rsidRPr="00C45EEA">
        <w:rPr>
          <w:rStyle w:val="FootnoteReference"/>
          <w:rFonts w:cs="Arial"/>
        </w:rPr>
        <w:footnoteReference w:id="7"/>
      </w:r>
      <w:r w:rsidRPr="00C45EEA">
        <w:rPr>
          <w:rFonts w:cs="Arial"/>
        </w:rPr>
        <w:t xml:space="preserve"> I</w:t>
      </w:r>
      <w:r w:rsidRPr="00C45EEA">
        <w:rPr>
          <w:rStyle w:val="cf01"/>
          <w:rFonts w:ascii="Arial" w:hAnsi="Arial" w:cs="Arial"/>
          <w:sz w:val="22"/>
          <w:szCs w:val="22"/>
        </w:rPr>
        <w:t xml:space="preserve">n addition, this history saw the birthing of babies move away from whanau and communities. This report highlights the devastating effect </w:t>
      </w:r>
      <w:r w:rsidR="00133182">
        <w:rPr>
          <w:rStyle w:val="cf01"/>
          <w:rFonts w:ascii="Arial" w:hAnsi="Arial" w:cs="Arial"/>
          <w:sz w:val="22"/>
          <w:szCs w:val="22"/>
        </w:rPr>
        <w:t xml:space="preserve">of </w:t>
      </w:r>
      <w:r w:rsidRPr="00C45EEA">
        <w:rPr>
          <w:rStyle w:val="cf01"/>
          <w:rFonts w:ascii="Arial" w:hAnsi="Arial" w:cs="Arial"/>
          <w:sz w:val="22"/>
          <w:szCs w:val="22"/>
        </w:rPr>
        <w:t>colonisation on generations of Māori and the need for the health system response to actively address the negative impacts of this history.</w:t>
      </w:r>
    </w:p>
    <w:p w14:paraId="303EC2FF" w14:textId="237C234B" w:rsidR="009B0DB7" w:rsidRPr="00C45EEA" w:rsidRDefault="00133182" w:rsidP="00F266CD">
      <w:pPr>
        <w:spacing w:after="120" w:line="276" w:lineRule="auto"/>
        <w:rPr>
          <w:rStyle w:val="cf01"/>
          <w:rFonts w:ascii="Arial" w:hAnsi="Arial" w:cs="Arial"/>
          <w:sz w:val="22"/>
          <w:szCs w:val="22"/>
        </w:rPr>
      </w:pPr>
      <w:r>
        <w:rPr>
          <w:rFonts w:eastAsia="Calibri" w:cs="Arial"/>
          <w:lang w:eastAsia="en-NZ"/>
        </w:rPr>
        <w:t xml:space="preserve">Although </w:t>
      </w:r>
      <w:r w:rsidR="009B0DB7" w:rsidRPr="00C45EEA">
        <w:rPr>
          <w:rFonts w:eastAsia="Calibri" w:cs="Arial"/>
          <w:lang w:eastAsia="en-NZ"/>
        </w:rPr>
        <w:t xml:space="preserve">this document is not written for whānau specifically, they want to be seen and heard within the data and </w:t>
      </w:r>
      <w:r>
        <w:rPr>
          <w:rFonts w:eastAsia="Calibri" w:cs="Arial"/>
          <w:lang w:eastAsia="en-NZ"/>
        </w:rPr>
        <w:t xml:space="preserve">for </w:t>
      </w:r>
      <w:r w:rsidR="009B0DB7" w:rsidRPr="00C45EEA">
        <w:rPr>
          <w:rFonts w:eastAsia="Calibri" w:cs="Arial"/>
          <w:lang w:eastAsia="en-NZ"/>
        </w:rPr>
        <w:t xml:space="preserve">their voice to be part of what clinicians and </w:t>
      </w:r>
      <w:r w:rsidR="007445E4" w:rsidRPr="00C45EEA">
        <w:rPr>
          <w:rFonts w:eastAsia="Calibri" w:cs="Arial"/>
          <w:lang w:eastAsia="en-NZ"/>
        </w:rPr>
        <w:t>policy</w:t>
      </w:r>
      <w:r w:rsidR="000E0064">
        <w:rPr>
          <w:rFonts w:eastAsia="Calibri" w:cs="Arial"/>
          <w:lang w:eastAsia="en-NZ"/>
        </w:rPr>
        <w:t xml:space="preserve"> </w:t>
      </w:r>
      <w:r w:rsidR="007445E4">
        <w:rPr>
          <w:rFonts w:eastAsia="Calibri" w:cs="Arial"/>
          <w:lang w:eastAsia="en-NZ"/>
        </w:rPr>
        <w:t>makers</w:t>
      </w:r>
      <w:r w:rsidR="009B0DB7" w:rsidRPr="00C45EEA">
        <w:rPr>
          <w:rFonts w:eastAsia="Calibri" w:cs="Arial"/>
          <w:lang w:eastAsia="en-NZ"/>
        </w:rPr>
        <w:t xml:space="preserve"> hear and consider when they read it. </w:t>
      </w:r>
      <w:r w:rsidR="009B0DB7" w:rsidRPr="00C45EEA">
        <w:rPr>
          <w:rStyle w:val="cf01"/>
          <w:rFonts w:ascii="Arial" w:hAnsi="Arial" w:cs="Arial"/>
          <w:sz w:val="22"/>
          <w:szCs w:val="22"/>
        </w:rPr>
        <w:t>This report also highlights that other communities</w:t>
      </w:r>
      <w:r w:rsidR="000E6FD0">
        <w:rPr>
          <w:rStyle w:val="cf01"/>
          <w:rFonts w:ascii="Arial" w:hAnsi="Arial" w:cs="Arial"/>
          <w:sz w:val="22"/>
          <w:szCs w:val="22"/>
        </w:rPr>
        <w:t>,</w:t>
      </w:r>
      <w:r w:rsidR="009B0DB7" w:rsidRPr="00C45EEA">
        <w:rPr>
          <w:rStyle w:val="cf01"/>
          <w:rFonts w:ascii="Arial" w:hAnsi="Arial" w:cs="Arial"/>
          <w:sz w:val="22"/>
          <w:szCs w:val="22"/>
        </w:rPr>
        <w:t xml:space="preserve"> such as Pacific and Indian peoples, </w:t>
      </w:r>
      <w:r w:rsidR="000E6FD0">
        <w:rPr>
          <w:rStyle w:val="cf01"/>
          <w:rFonts w:ascii="Arial" w:hAnsi="Arial" w:cs="Arial"/>
          <w:sz w:val="22"/>
          <w:szCs w:val="22"/>
        </w:rPr>
        <w:t xml:space="preserve">also carry </w:t>
      </w:r>
      <w:r w:rsidR="009B0DB7" w:rsidRPr="00C45EEA">
        <w:rPr>
          <w:rStyle w:val="cf01"/>
          <w:rFonts w:ascii="Arial" w:hAnsi="Arial" w:cs="Arial"/>
          <w:sz w:val="22"/>
          <w:szCs w:val="22"/>
        </w:rPr>
        <w:t>an inequitable burden in perinatal outcomes.</w:t>
      </w:r>
    </w:p>
    <w:p w14:paraId="1DB8BA08" w14:textId="7BCEE600" w:rsidR="009B0DB7" w:rsidRPr="00C45EEA" w:rsidRDefault="00045398" w:rsidP="00F266CD">
      <w:pPr>
        <w:spacing w:after="120"/>
        <w:rPr>
          <w:rFonts w:eastAsia="Calibri" w:cs="Arial"/>
          <w:lang w:eastAsia="en-NZ"/>
        </w:rPr>
      </w:pPr>
      <w:r>
        <w:rPr>
          <w:rFonts w:eastAsia="Calibri" w:cs="Arial"/>
          <w:lang w:eastAsia="en-NZ"/>
        </w:rPr>
        <w:lastRenderedPageBreak/>
        <w:t>Our approach</w:t>
      </w:r>
      <w:r w:rsidR="006945EB">
        <w:rPr>
          <w:rFonts w:eastAsia="Calibri" w:cs="Arial"/>
          <w:lang w:eastAsia="en-NZ"/>
        </w:rPr>
        <w:t xml:space="preserve"> adheres </w:t>
      </w:r>
      <w:r w:rsidR="009B0DB7" w:rsidRPr="00C45EEA">
        <w:rPr>
          <w:rFonts w:eastAsia="Calibri" w:cs="Arial"/>
          <w:lang w:eastAsia="en-NZ"/>
        </w:rPr>
        <w:t xml:space="preserve">to the Te </w:t>
      </w:r>
      <w:proofErr w:type="spellStart"/>
      <w:r w:rsidR="009B0DB7" w:rsidRPr="00C45EEA">
        <w:rPr>
          <w:rFonts w:eastAsia="Calibri" w:cs="Arial"/>
          <w:lang w:eastAsia="en-NZ"/>
        </w:rPr>
        <w:t>Tāhū</w:t>
      </w:r>
      <w:proofErr w:type="spellEnd"/>
      <w:r w:rsidR="009B0DB7" w:rsidRPr="00C45EEA">
        <w:rPr>
          <w:rFonts w:eastAsia="Calibri" w:cs="Arial"/>
          <w:lang w:eastAsia="en-NZ"/>
        </w:rPr>
        <w:t xml:space="preserve"> Hauora Health Quality &amp; Safety Commission’s Te Pou framework</w:t>
      </w:r>
      <w:r w:rsidR="009B0DB7" w:rsidRPr="00C45EEA">
        <w:rPr>
          <w:rStyle w:val="FootnoteReference"/>
          <w:rFonts w:eastAsia="Calibri" w:cs="Arial"/>
          <w:lang w:eastAsia="en-NZ"/>
        </w:rPr>
        <w:footnoteReference w:id="8"/>
      </w:r>
      <w:r w:rsidR="009B0DB7" w:rsidRPr="00C45EEA">
        <w:rPr>
          <w:rFonts w:eastAsia="Calibri" w:cs="Arial"/>
          <w:lang w:eastAsia="en-NZ"/>
        </w:rPr>
        <w:t xml:space="preserve"> </w:t>
      </w:r>
      <w:r w:rsidR="006945EB">
        <w:rPr>
          <w:rFonts w:eastAsia="Calibri" w:cs="Arial"/>
          <w:lang w:eastAsia="en-NZ"/>
        </w:rPr>
        <w:t xml:space="preserve">and </w:t>
      </w:r>
      <w:r w:rsidR="009B0DB7" w:rsidRPr="00C45EEA">
        <w:rPr>
          <w:rFonts w:eastAsia="Calibri" w:cs="Arial"/>
          <w:lang w:eastAsia="en-NZ"/>
        </w:rPr>
        <w:t xml:space="preserve">aligns with the four </w:t>
      </w:r>
      <w:proofErr w:type="spellStart"/>
      <w:r w:rsidR="009B0DB7" w:rsidRPr="00C45EEA">
        <w:rPr>
          <w:rFonts w:eastAsia="Calibri" w:cs="Arial"/>
          <w:lang w:eastAsia="en-NZ"/>
        </w:rPr>
        <w:t>pou</w:t>
      </w:r>
      <w:proofErr w:type="spellEnd"/>
      <w:r w:rsidR="009B0DB7" w:rsidRPr="00C45EEA">
        <w:rPr>
          <w:rFonts w:eastAsia="Calibri" w:cs="Arial"/>
          <w:lang w:eastAsia="en-NZ"/>
        </w:rPr>
        <w:t xml:space="preserve"> principles: getting the story right</w:t>
      </w:r>
      <w:r w:rsidR="00154500">
        <w:rPr>
          <w:rFonts w:eastAsia="Calibri" w:cs="Arial"/>
          <w:lang w:eastAsia="en-NZ"/>
        </w:rPr>
        <w:t>;</w:t>
      </w:r>
      <w:r w:rsidR="009B0DB7" w:rsidRPr="00C45EEA">
        <w:rPr>
          <w:rFonts w:eastAsia="Calibri" w:cs="Arial"/>
          <w:lang w:eastAsia="en-NZ"/>
        </w:rPr>
        <w:t xml:space="preserve"> social and cultural responsibility</w:t>
      </w:r>
      <w:r w:rsidR="00154500">
        <w:rPr>
          <w:rFonts w:eastAsia="Calibri" w:cs="Arial"/>
          <w:lang w:eastAsia="en-NZ"/>
        </w:rPr>
        <w:t>;</w:t>
      </w:r>
      <w:r w:rsidR="009B0DB7" w:rsidRPr="00C45EEA">
        <w:rPr>
          <w:rFonts w:eastAsia="Calibri" w:cs="Arial"/>
          <w:lang w:eastAsia="en-NZ"/>
        </w:rPr>
        <w:t xml:space="preserve"> </w:t>
      </w:r>
      <w:r w:rsidR="00B17621">
        <w:rPr>
          <w:rFonts w:eastAsia="Calibri" w:cs="Arial"/>
          <w:lang w:eastAsia="en-NZ"/>
        </w:rPr>
        <w:t>advanc</w:t>
      </w:r>
      <w:r w:rsidR="00154500">
        <w:rPr>
          <w:rFonts w:eastAsia="Calibri" w:cs="Arial"/>
          <w:lang w:eastAsia="en-NZ"/>
        </w:rPr>
        <w:t>ing</w:t>
      </w:r>
      <w:r w:rsidR="009B0DB7" w:rsidRPr="00C45EEA">
        <w:rPr>
          <w:rFonts w:eastAsia="Calibri" w:cs="Arial"/>
          <w:lang w:eastAsia="en-NZ"/>
        </w:rPr>
        <w:t xml:space="preserve"> equity, </w:t>
      </w:r>
      <w:proofErr w:type="gramStart"/>
      <w:r w:rsidR="009B0DB7" w:rsidRPr="00C45EEA">
        <w:rPr>
          <w:rFonts w:eastAsia="Calibri" w:cs="Arial"/>
          <w:lang w:eastAsia="en-NZ"/>
        </w:rPr>
        <w:t>self-determination</w:t>
      </w:r>
      <w:proofErr w:type="gramEnd"/>
      <w:r w:rsidR="009B0DB7" w:rsidRPr="00C45EEA">
        <w:rPr>
          <w:rFonts w:eastAsia="Calibri" w:cs="Arial"/>
          <w:lang w:eastAsia="en-NZ"/>
        </w:rPr>
        <w:t xml:space="preserve"> and social justice</w:t>
      </w:r>
      <w:r w:rsidR="00154500">
        <w:rPr>
          <w:rFonts w:eastAsia="Calibri" w:cs="Arial"/>
          <w:lang w:eastAsia="en-NZ"/>
        </w:rPr>
        <w:t>;</w:t>
      </w:r>
      <w:r w:rsidR="009B0DB7" w:rsidRPr="00C45EEA">
        <w:rPr>
          <w:rFonts w:eastAsia="Calibri" w:cs="Arial"/>
          <w:lang w:eastAsia="en-NZ"/>
        </w:rPr>
        <w:t xml:space="preserve"> </w:t>
      </w:r>
      <w:r w:rsidR="00FE1D5F">
        <w:rPr>
          <w:rFonts w:eastAsia="Calibri" w:cs="Arial"/>
          <w:lang w:eastAsia="en-NZ"/>
        </w:rPr>
        <w:t xml:space="preserve">and </w:t>
      </w:r>
      <w:r w:rsidR="009B0DB7" w:rsidRPr="00C45EEA">
        <w:rPr>
          <w:rFonts w:eastAsia="Calibri" w:cs="Arial"/>
          <w:lang w:eastAsia="en-NZ"/>
        </w:rPr>
        <w:t xml:space="preserve">the </w:t>
      </w:r>
      <w:r w:rsidR="00154500">
        <w:rPr>
          <w:rFonts w:eastAsia="Calibri" w:cs="Arial"/>
          <w:lang w:eastAsia="en-NZ"/>
        </w:rPr>
        <w:t>establishing</w:t>
      </w:r>
      <w:r w:rsidR="009B0DB7" w:rsidRPr="00C45EEA">
        <w:rPr>
          <w:rFonts w:eastAsia="Calibri" w:cs="Arial"/>
          <w:lang w:eastAsia="en-NZ"/>
        </w:rPr>
        <w:t xml:space="preserve"> </w:t>
      </w:r>
      <w:r w:rsidR="006477CE">
        <w:rPr>
          <w:rFonts w:eastAsia="Calibri" w:cs="Arial"/>
          <w:lang w:eastAsia="en-NZ"/>
        </w:rPr>
        <w:t xml:space="preserve">of </w:t>
      </w:r>
      <w:r w:rsidR="009B0DB7" w:rsidRPr="00C45EEA">
        <w:rPr>
          <w:rFonts w:eastAsia="Calibri" w:cs="Arial"/>
          <w:lang w:eastAsia="en-NZ"/>
        </w:rPr>
        <w:t>relationships to foster social change.</w:t>
      </w:r>
    </w:p>
    <w:p w14:paraId="79DBA9E2" w14:textId="1E206448" w:rsidR="009B0DB7" w:rsidRPr="00976014" w:rsidRDefault="009B0DB7" w:rsidP="00F266CD">
      <w:pPr>
        <w:spacing w:after="120"/>
        <w:rPr>
          <w:rFonts w:eastAsia="Calibri" w:cs="Arial"/>
          <w:lang w:eastAsia="en-NZ"/>
        </w:rPr>
      </w:pPr>
      <w:r w:rsidRPr="00C45EEA">
        <w:rPr>
          <w:rFonts w:cs="Arial"/>
        </w:rPr>
        <w:t>If change does not occur</w:t>
      </w:r>
      <w:r w:rsidR="00FE1D5F">
        <w:rPr>
          <w:rFonts w:cs="Arial"/>
        </w:rPr>
        <w:t>,</w:t>
      </w:r>
      <w:r w:rsidRPr="00C45EEA">
        <w:rPr>
          <w:rFonts w:cs="Arial"/>
        </w:rPr>
        <w:t xml:space="preserve"> the outcomes will stay the same.</w:t>
      </w:r>
    </w:p>
    <w:p w14:paraId="4AE4A6DF" w14:textId="1576FC58" w:rsidR="009B0DB7" w:rsidRPr="00C45EEA" w:rsidRDefault="009B0DB7" w:rsidP="00F266CD">
      <w:pPr>
        <w:spacing w:after="120"/>
        <w:rPr>
          <w:rFonts w:cs="Arial"/>
          <w:b/>
          <w:bCs/>
          <w:i/>
          <w:shd w:val="clear" w:color="auto" w:fill="FEFDFC"/>
        </w:rPr>
      </w:pPr>
      <w:r w:rsidRPr="00C45EEA">
        <w:rPr>
          <w:rFonts w:cs="Arial"/>
          <w:shd w:val="clear" w:color="auto" w:fill="FEFDFC"/>
        </w:rPr>
        <w:t>Each data point in this report represents the death of a whānau member</w:t>
      </w:r>
      <w:r w:rsidR="00FE1D5F">
        <w:rPr>
          <w:rFonts w:cs="Arial"/>
          <w:shd w:val="clear" w:color="auto" w:fill="FEFDFC"/>
        </w:rPr>
        <w:t>,</w:t>
      </w:r>
      <w:r w:rsidRPr="00C45EEA">
        <w:rPr>
          <w:rFonts w:cs="Arial"/>
          <w:shd w:val="clear" w:color="auto" w:fill="FEFDFC"/>
        </w:rPr>
        <w:t xml:space="preserve"> and we acknowledge</w:t>
      </w:r>
      <w:r w:rsidRPr="00DB74F7">
        <w:rPr>
          <w:rFonts w:cs="Arial"/>
          <w:shd w:val="clear" w:color="auto" w:fill="FEFDFC"/>
        </w:rPr>
        <w:t xml:space="preserve"> </w:t>
      </w:r>
      <w:r w:rsidR="00573608" w:rsidRPr="00DB74F7">
        <w:rPr>
          <w:rFonts w:cs="Arial"/>
          <w:shd w:val="clear" w:color="auto" w:fill="FEFDFC"/>
        </w:rPr>
        <w:t>‘</w:t>
      </w:r>
      <w:r w:rsidRPr="00DB74F7">
        <w:rPr>
          <w:rFonts w:cs="Arial"/>
          <w:shd w:val="clear" w:color="auto" w:fill="FEFDFC"/>
        </w:rPr>
        <w:t>the sorrow and distress represented in those data</w:t>
      </w:r>
      <w:r w:rsidR="006945EB">
        <w:rPr>
          <w:rFonts w:cs="Arial"/>
          <w:shd w:val="clear" w:color="auto" w:fill="FEFDFC"/>
        </w:rPr>
        <w:t>.</w:t>
      </w:r>
      <w:r w:rsidR="00573608" w:rsidRPr="00DB74F7">
        <w:rPr>
          <w:rFonts w:cs="Arial"/>
          <w:shd w:val="clear" w:color="auto" w:fill="FEFDFC"/>
        </w:rPr>
        <w:t>’</w:t>
      </w:r>
      <w:r w:rsidRPr="00C45EEA">
        <w:rPr>
          <w:rStyle w:val="FootnoteReference"/>
          <w:rFonts w:cs="Arial"/>
          <w:shd w:val="clear" w:color="auto" w:fill="FEFDFC"/>
        </w:rPr>
        <w:footnoteReference w:id="9"/>
      </w:r>
    </w:p>
    <w:p w14:paraId="4BE260D1" w14:textId="43DB17E9" w:rsidR="009B0DB7" w:rsidRPr="00C45EEA" w:rsidRDefault="009B0DB7" w:rsidP="002A6FE0">
      <w:pPr>
        <w:spacing w:before="360"/>
        <w:jc w:val="center"/>
        <w:rPr>
          <w:rFonts w:cs="Arial"/>
          <w:b/>
          <w:bCs/>
          <w:i/>
          <w:shd w:val="clear" w:color="auto" w:fill="FEFDFC"/>
        </w:rPr>
      </w:pPr>
      <w:proofErr w:type="spellStart"/>
      <w:r w:rsidRPr="00C45EEA">
        <w:rPr>
          <w:rFonts w:cs="Arial"/>
          <w:b/>
          <w:bCs/>
          <w:i/>
          <w:shd w:val="clear" w:color="auto" w:fill="FEFDFC"/>
        </w:rPr>
        <w:t>Nā</w:t>
      </w:r>
      <w:proofErr w:type="spellEnd"/>
      <w:r w:rsidRPr="00C45EEA">
        <w:rPr>
          <w:rFonts w:cs="Arial"/>
          <w:b/>
          <w:bCs/>
          <w:i/>
          <w:shd w:val="clear" w:color="auto" w:fill="FEFDFC"/>
        </w:rPr>
        <w:t xml:space="preserve"> koutou </w:t>
      </w:r>
      <w:proofErr w:type="spellStart"/>
      <w:r w:rsidRPr="00C45EEA">
        <w:rPr>
          <w:rFonts w:cs="Arial"/>
          <w:b/>
          <w:bCs/>
          <w:i/>
          <w:shd w:val="clear" w:color="auto" w:fill="FEFDFC"/>
        </w:rPr>
        <w:t>i</w:t>
      </w:r>
      <w:proofErr w:type="spellEnd"/>
      <w:r w:rsidRPr="00C45EEA">
        <w:rPr>
          <w:rFonts w:cs="Arial"/>
          <w:b/>
          <w:bCs/>
          <w:i/>
          <w:shd w:val="clear" w:color="auto" w:fill="FEFDFC"/>
        </w:rPr>
        <w:t xml:space="preserve"> tangi, </w:t>
      </w:r>
      <w:proofErr w:type="spellStart"/>
      <w:r w:rsidRPr="00C45EEA">
        <w:rPr>
          <w:rFonts w:cs="Arial"/>
          <w:b/>
          <w:bCs/>
          <w:i/>
          <w:shd w:val="clear" w:color="auto" w:fill="FEFDFC"/>
        </w:rPr>
        <w:t>nā</w:t>
      </w:r>
      <w:proofErr w:type="spellEnd"/>
      <w:r w:rsidRPr="00C45EEA">
        <w:rPr>
          <w:rFonts w:cs="Arial"/>
          <w:b/>
          <w:bCs/>
          <w:i/>
          <w:shd w:val="clear" w:color="auto" w:fill="FEFDFC"/>
        </w:rPr>
        <w:t xml:space="preserve"> </w:t>
      </w:r>
      <w:proofErr w:type="spellStart"/>
      <w:r w:rsidRPr="00C45EEA">
        <w:rPr>
          <w:rFonts w:cs="Arial"/>
          <w:b/>
          <w:bCs/>
          <w:i/>
          <w:shd w:val="clear" w:color="auto" w:fill="FEFDFC"/>
        </w:rPr>
        <w:t>tatau</w:t>
      </w:r>
      <w:proofErr w:type="spellEnd"/>
      <w:r w:rsidRPr="00C45EEA">
        <w:rPr>
          <w:rFonts w:cs="Arial"/>
          <w:b/>
          <w:bCs/>
          <w:i/>
          <w:shd w:val="clear" w:color="auto" w:fill="FEFDFC"/>
        </w:rPr>
        <w:t xml:space="preserve"> </w:t>
      </w:r>
      <w:proofErr w:type="spellStart"/>
      <w:r w:rsidRPr="00C45EEA">
        <w:rPr>
          <w:rFonts w:cs="Arial"/>
          <w:b/>
          <w:bCs/>
          <w:i/>
          <w:shd w:val="clear" w:color="auto" w:fill="FEFDFC"/>
        </w:rPr>
        <w:t>katoa</w:t>
      </w:r>
      <w:proofErr w:type="spellEnd"/>
    </w:p>
    <w:p w14:paraId="46DB858B" w14:textId="4530B98C" w:rsidR="009B0DB7" w:rsidRPr="00C45EEA" w:rsidRDefault="009B0DB7" w:rsidP="006636B9">
      <w:pPr>
        <w:jc w:val="center"/>
        <w:rPr>
          <w:rFonts w:cs="Arial"/>
          <w:b/>
          <w:bCs/>
          <w:i/>
          <w:shd w:val="clear" w:color="auto" w:fill="FEFDFC"/>
        </w:rPr>
      </w:pPr>
      <w:r w:rsidRPr="00C45EEA">
        <w:rPr>
          <w:rFonts w:cs="Arial"/>
          <w:b/>
          <w:bCs/>
          <w:i/>
          <w:shd w:val="clear" w:color="auto" w:fill="FEFDFC"/>
        </w:rPr>
        <w:t xml:space="preserve">When you cry, your tears are shed by us all </w:t>
      </w:r>
      <w:r w:rsidRPr="00C45EEA">
        <w:rPr>
          <w:rFonts w:cs="Arial"/>
          <w:b/>
          <w:bCs/>
          <w:i/>
          <w:shd w:val="clear" w:color="auto" w:fill="FEFDFC"/>
        </w:rPr>
        <w:br w:type="page"/>
      </w:r>
    </w:p>
    <w:p w14:paraId="21D4F650" w14:textId="2EA6254C" w:rsidR="009B0DB7" w:rsidRPr="00C45EEA" w:rsidRDefault="009B0DB7" w:rsidP="00130D54">
      <w:pPr>
        <w:pStyle w:val="Heading1"/>
        <w:numPr>
          <w:ilvl w:val="0"/>
          <w:numId w:val="0"/>
        </w:numPr>
        <w:rPr>
          <w:shd w:val="clear" w:color="auto" w:fill="FEFDFC"/>
        </w:rPr>
      </w:pPr>
      <w:bookmarkStart w:id="54" w:name="_Toc170309366"/>
      <w:bookmarkStart w:id="55" w:name="_Toc170309474"/>
      <w:proofErr w:type="spellStart"/>
      <w:r w:rsidRPr="00C45EEA">
        <w:rPr>
          <w:shd w:val="clear" w:color="auto" w:fill="FEFDFC"/>
        </w:rPr>
        <w:lastRenderedPageBreak/>
        <w:t>Ngā</w:t>
      </w:r>
      <w:proofErr w:type="spellEnd"/>
      <w:r w:rsidRPr="00C45EEA">
        <w:rPr>
          <w:shd w:val="clear" w:color="auto" w:fill="FEFDFC"/>
        </w:rPr>
        <w:t xml:space="preserve"> </w:t>
      </w:r>
      <w:proofErr w:type="spellStart"/>
      <w:r w:rsidRPr="00C45EEA">
        <w:rPr>
          <w:shd w:val="clear" w:color="auto" w:fill="FEFDFC"/>
        </w:rPr>
        <w:t>tūtohinga</w:t>
      </w:r>
      <w:proofErr w:type="spellEnd"/>
      <w:r w:rsidRPr="00C45EEA">
        <w:rPr>
          <w:shd w:val="clear" w:color="auto" w:fill="FEFDFC"/>
        </w:rPr>
        <w:t xml:space="preserve"> | Recommendations</w:t>
      </w:r>
      <w:bookmarkEnd w:id="54"/>
      <w:bookmarkEnd w:id="55"/>
    </w:p>
    <w:p w14:paraId="2597F05E" w14:textId="6A497FAB" w:rsidR="009B0DB7" w:rsidRPr="00F266CD" w:rsidRDefault="00044231" w:rsidP="00F266CD">
      <w:pPr>
        <w:spacing w:after="120" w:line="276" w:lineRule="auto"/>
      </w:pPr>
      <w:r w:rsidRPr="00F266CD">
        <w:t>The findings in t</w:t>
      </w:r>
      <w:r w:rsidR="009B0DB7" w:rsidRPr="00F266CD">
        <w:t xml:space="preserve">his report replicate many </w:t>
      </w:r>
      <w:r w:rsidRPr="00F266CD">
        <w:t xml:space="preserve">of those </w:t>
      </w:r>
      <w:r w:rsidR="009B0DB7" w:rsidRPr="00F266CD">
        <w:t>from previous reports. The</w:t>
      </w:r>
      <w:r w:rsidR="00815DDF" w:rsidRPr="00F266CD">
        <w:t>se</w:t>
      </w:r>
      <w:r w:rsidR="009B0DB7" w:rsidRPr="00F266CD">
        <w:t xml:space="preserve"> findings form the following recommendations</w:t>
      </w:r>
      <w:r w:rsidR="0096652E" w:rsidRPr="00F266CD">
        <w:t>,</w:t>
      </w:r>
      <w:r w:rsidR="009B0DB7" w:rsidRPr="00F266CD">
        <w:t xml:space="preserve"> which echo key areas previously identified as </w:t>
      </w:r>
      <w:r w:rsidR="00745E02" w:rsidRPr="00F266CD">
        <w:t xml:space="preserve">needing </w:t>
      </w:r>
      <w:r w:rsidR="009B0DB7" w:rsidRPr="00F266CD">
        <w:t>improvement. The challenge is to move from the learnings and recommendations to central and collaborative action to improve care and outcomes. This requires system</w:t>
      </w:r>
      <w:r w:rsidR="00745E02" w:rsidRPr="00F266CD">
        <w:t>-</w:t>
      </w:r>
      <w:r w:rsidR="009B0DB7" w:rsidRPr="00F266CD">
        <w:t xml:space="preserve">level change and recognition of </w:t>
      </w:r>
      <w:proofErr w:type="gramStart"/>
      <w:r w:rsidR="009B0DB7" w:rsidRPr="00F266CD">
        <w:t>each individual’s</w:t>
      </w:r>
      <w:proofErr w:type="gramEnd"/>
      <w:r w:rsidR="009B0DB7" w:rsidRPr="00F266CD">
        <w:t xml:space="preserve"> role in the system. It is only through collaboration that these recommendations can be realised.</w:t>
      </w:r>
    </w:p>
    <w:p w14:paraId="40593936" w14:textId="3D76BBC7" w:rsidR="009B0DB7" w:rsidRPr="00C45EEA" w:rsidRDefault="009B0DB7" w:rsidP="00F266CD">
      <w:pPr>
        <w:pStyle w:val="ListParagraph"/>
        <w:numPr>
          <w:ilvl w:val="0"/>
          <w:numId w:val="34"/>
        </w:numPr>
        <w:spacing w:after="60" w:line="276" w:lineRule="auto"/>
        <w:ind w:left="357" w:hanging="357"/>
        <w:contextualSpacing w:val="0"/>
      </w:pPr>
      <w:r w:rsidRPr="00C45EEA">
        <w:t>Preterm birth</w:t>
      </w:r>
      <w:r w:rsidR="002673A9">
        <w:t>:</w:t>
      </w:r>
      <w:r w:rsidRPr="00C45EEA">
        <w:t xml:space="preserve"> Central government to provide adequate funding to support and strengthen current transdisciplinary work being undertaken in preterm birth. This should be with a view to implementing national targeted initiatives to reduce preterm birth rates and improve care and outcomes for babies born preterm</w:t>
      </w:r>
      <w:r w:rsidR="00F043F8">
        <w:t>,</w:t>
      </w:r>
      <w:r w:rsidRPr="00C45EEA">
        <w:t xml:space="preserve"> including reducing mortality. Focus should be on those most affected</w:t>
      </w:r>
      <w:r w:rsidR="00437251" w:rsidRPr="00C45EEA">
        <w:t>,</w:t>
      </w:r>
      <w:r w:rsidRPr="00C45EEA">
        <w:t xml:space="preserve"> including Indian, Pacific and Māori communities and those living in areas of high deprivation.</w:t>
      </w:r>
    </w:p>
    <w:p w14:paraId="358AC330" w14:textId="560AACCF" w:rsidR="009B0DB7" w:rsidRPr="00C45EEA" w:rsidRDefault="009B0DB7" w:rsidP="00F266CD">
      <w:pPr>
        <w:pStyle w:val="ListParagraph"/>
        <w:numPr>
          <w:ilvl w:val="0"/>
          <w:numId w:val="34"/>
        </w:numPr>
        <w:spacing w:after="60" w:line="276" w:lineRule="auto"/>
        <w:ind w:left="357" w:hanging="357"/>
        <w:contextualSpacing w:val="0"/>
      </w:pPr>
      <w:r w:rsidRPr="00C45EEA">
        <w:t>National guidelines</w:t>
      </w:r>
      <w:r w:rsidR="002673A9">
        <w:t>:</w:t>
      </w:r>
      <w:r w:rsidRPr="00C45EEA">
        <w:t xml:space="preserve"> </w:t>
      </w:r>
      <w:r w:rsidR="000E0064">
        <w:t xml:space="preserve">Health New Zealand </w:t>
      </w:r>
      <w:r w:rsidRPr="00C45EEA">
        <w:t xml:space="preserve">to resource national guidelines and ensure that these become embedded into policies, </w:t>
      </w:r>
      <w:proofErr w:type="gramStart"/>
      <w:r w:rsidRPr="00C45EEA">
        <w:t>protocols</w:t>
      </w:r>
      <w:proofErr w:type="gramEnd"/>
      <w:r w:rsidRPr="00C45EEA">
        <w:t xml:space="preserve"> and practices in all regions. Guidelines and policies cannot influence outcomes unless:</w:t>
      </w:r>
    </w:p>
    <w:p w14:paraId="31EEA776" w14:textId="4957AC42" w:rsidR="009B0DB7" w:rsidRPr="00C45EEA" w:rsidRDefault="006C35BA" w:rsidP="00F266CD">
      <w:pPr>
        <w:pStyle w:val="ListParagraph"/>
        <w:numPr>
          <w:ilvl w:val="0"/>
          <w:numId w:val="35"/>
        </w:numPr>
        <w:spacing w:after="60" w:line="276" w:lineRule="auto"/>
        <w:ind w:left="714" w:hanging="357"/>
        <w:contextualSpacing w:val="0"/>
      </w:pPr>
      <w:r>
        <w:t>t</w:t>
      </w:r>
      <w:r w:rsidR="009B0DB7" w:rsidRPr="00C45EEA">
        <w:t>hey have appropriate resourcing for both roll</w:t>
      </w:r>
      <w:r>
        <w:t>-</w:t>
      </w:r>
      <w:r w:rsidR="009B0DB7" w:rsidRPr="00C45EEA">
        <w:t xml:space="preserve">out and </w:t>
      </w:r>
      <w:proofErr w:type="gramStart"/>
      <w:r w:rsidR="009B0DB7" w:rsidRPr="00C45EEA">
        <w:t>operationalising</w:t>
      </w:r>
      <w:proofErr w:type="gramEnd"/>
    </w:p>
    <w:p w14:paraId="00B89894" w14:textId="3A2FBE94" w:rsidR="009B0DB7" w:rsidRPr="00C45EEA" w:rsidRDefault="006C35BA" w:rsidP="00F266CD">
      <w:pPr>
        <w:pStyle w:val="ListParagraph"/>
        <w:numPr>
          <w:ilvl w:val="0"/>
          <w:numId w:val="35"/>
        </w:numPr>
        <w:spacing w:after="60" w:line="276" w:lineRule="auto"/>
        <w:ind w:left="714" w:hanging="357"/>
        <w:contextualSpacing w:val="0"/>
      </w:pPr>
      <w:r>
        <w:t>they include a</w:t>
      </w:r>
      <w:r w:rsidR="009B0DB7" w:rsidRPr="00C45EEA">
        <w:t xml:space="preserve"> good implementation plan </w:t>
      </w:r>
      <w:r>
        <w:t xml:space="preserve">that </w:t>
      </w:r>
      <w:r w:rsidR="009B0DB7" w:rsidRPr="00C45EEA">
        <w:t xml:space="preserve">includes an audit loop to identify enablers </w:t>
      </w:r>
      <w:r w:rsidR="00DE1FA7">
        <w:t xml:space="preserve">of </w:t>
      </w:r>
      <w:r w:rsidR="009B0DB7" w:rsidRPr="00C45EEA">
        <w:t xml:space="preserve">and barriers to engagement and to determine whether the guideline has led to desired </w:t>
      </w:r>
      <w:proofErr w:type="gramStart"/>
      <w:r w:rsidR="009B0DB7" w:rsidRPr="00C45EEA">
        <w:t>outcomes</w:t>
      </w:r>
      <w:proofErr w:type="gramEnd"/>
    </w:p>
    <w:p w14:paraId="731EC647" w14:textId="7673F6A0" w:rsidR="009B0DB7" w:rsidRPr="00C45EEA" w:rsidRDefault="00611901" w:rsidP="00F266CD">
      <w:pPr>
        <w:pStyle w:val="ListParagraph"/>
        <w:numPr>
          <w:ilvl w:val="0"/>
          <w:numId w:val="35"/>
        </w:numPr>
        <w:spacing w:after="60" w:line="276" w:lineRule="auto"/>
        <w:ind w:left="714" w:hanging="357"/>
        <w:contextualSpacing w:val="0"/>
      </w:pPr>
      <w:r>
        <w:t>b</w:t>
      </w:r>
      <w:r w:rsidR="009B0DB7" w:rsidRPr="00C45EEA">
        <w:t>uy</w:t>
      </w:r>
      <w:r>
        <w:t>-</w:t>
      </w:r>
      <w:r w:rsidR="009B0DB7" w:rsidRPr="00C45EEA">
        <w:t xml:space="preserve">in </w:t>
      </w:r>
      <w:r>
        <w:t xml:space="preserve">is obtained </w:t>
      </w:r>
      <w:r w:rsidR="009B0DB7" w:rsidRPr="00C45EEA">
        <w:t xml:space="preserve">from </w:t>
      </w:r>
      <w:r>
        <w:t>Health New Zealand</w:t>
      </w:r>
      <w:r w:rsidR="009B0DB7" w:rsidRPr="00C45EEA">
        <w:t>, health professionals and whānau to ensure guidelines are accessible and acceptable to all communities.</w:t>
      </w:r>
    </w:p>
    <w:p w14:paraId="09DC72F5" w14:textId="128CEFA9" w:rsidR="009B0DB7" w:rsidRPr="00C45EEA" w:rsidRDefault="009B0DB7" w:rsidP="00F266CD">
      <w:pPr>
        <w:pStyle w:val="ListParagraph"/>
        <w:numPr>
          <w:ilvl w:val="0"/>
          <w:numId w:val="34"/>
        </w:numPr>
        <w:spacing w:after="60" w:line="276" w:lineRule="auto"/>
        <w:ind w:left="357" w:hanging="357"/>
        <w:contextualSpacing w:val="0"/>
      </w:pPr>
      <w:r w:rsidRPr="00C45EEA">
        <w:t>Cultural safety</w:t>
      </w:r>
      <w:r w:rsidR="00611901">
        <w:t>:</w:t>
      </w:r>
      <w:r w:rsidRPr="00C45EEA">
        <w:t xml:space="preserve"> Health care regulatory authorities are responsible for setting standards for clinical</w:t>
      </w:r>
      <w:r w:rsidR="00DE76D6">
        <w:t xml:space="preserve"> and</w:t>
      </w:r>
      <w:r w:rsidRPr="00C45EEA">
        <w:t xml:space="preserve"> cultural competence and ethical conduct in line with the Health Practitioners Competence Assurance Act</w:t>
      </w:r>
      <w:r w:rsidR="00DE76D6">
        <w:t xml:space="preserve"> 2003</w:t>
      </w:r>
      <w:r w:rsidRPr="00C45EEA">
        <w:t>, section 118(1)(</w:t>
      </w:r>
      <w:proofErr w:type="spellStart"/>
      <w:r w:rsidRPr="00C45EEA">
        <w:t>i</w:t>
      </w:r>
      <w:proofErr w:type="spellEnd"/>
      <w:r w:rsidRPr="00C45EEA">
        <w:t xml:space="preserve">). To </w:t>
      </w:r>
      <w:r w:rsidR="00887DA1">
        <w:t xml:space="preserve">increase </w:t>
      </w:r>
      <w:r w:rsidRPr="00C45EEA">
        <w:t xml:space="preserve">progress </w:t>
      </w:r>
      <w:r w:rsidR="00887DA1">
        <w:t xml:space="preserve">towards </w:t>
      </w:r>
      <w:r w:rsidRPr="00C45EEA">
        <w:t xml:space="preserve">making the provision of care culturally safe, </w:t>
      </w:r>
      <w:r w:rsidR="00A12136">
        <w:t xml:space="preserve">everyone involved must </w:t>
      </w:r>
      <w:r w:rsidRPr="00C45EEA">
        <w:t xml:space="preserve">increase </w:t>
      </w:r>
      <w:r w:rsidR="00A12136">
        <w:t xml:space="preserve">their </w:t>
      </w:r>
      <w:r w:rsidRPr="00C45EEA">
        <w:t xml:space="preserve">commitment and collaboration. This includes the setting </w:t>
      </w:r>
      <w:r w:rsidR="00A12136">
        <w:t xml:space="preserve">of </w:t>
      </w:r>
      <w:r w:rsidRPr="00C45EEA">
        <w:t xml:space="preserve">standards, regulation, service provision arrangements and personal responsibility. The principle of mahi </w:t>
      </w:r>
      <w:proofErr w:type="spellStart"/>
      <w:r w:rsidRPr="00C45EEA">
        <w:t>tahi</w:t>
      </w:r>
      <w:proofErr w:type="spellEnd"/>
      <w:r w:rsidRPr="00C45EEA">
        <w:t xml:space="preserve"> must guide collective responsibility and commitment</w:t>
      </w:r>
      <w:r w:rsidR="00611F34">
        <w:t xml:space="preserve"> to</w:t>
      </w:r>
      <w:r w:rsidRPr="00C45EEA">
        <w:t xml:space="preserve"> ensur</w:t>
      </w:r>
      <w:r w:rsidR="00611F34">
        <w:t>e</w:t>
      </w:r>
      <w:r w:rsidRPr="00C45EEA">
        <w:t xml:space="preserve"> ongoing education is provided and audit of safe, equitable care is in place, regardless of the setting in which care is provided. Further work </w:t>
      </w:r>
      <w:r w:rsidR="00E464D5">
        <w:t>is required</w:t>
      </w:r>
      <w:r w:rsidRPr="00C45EEA">
        <w:t xml:space="preserve"> by the agencies involved to reflect their shared responsibilities in </w:t>
      </w:r>
      <w:r w:rsidR="00651685">
        <w:t xml:space="preserve">achieving </w:t>
      </w:r>
      <w:r w:rsidRPr="00C45EEA">
        <w:t>the outcome of culturally safe care.</w:t>
      </w:r>
    </w:p>
    <w:p w14:paraId="7153BCB9" w14:textId="44CFC974" w:rsidR="009B0DB7" w:rsidRPr="00C45EEA" w:rsidRDefault="009B0DB7" w:rsidP="00F266CD">
      <w:pPr>
        <w:pStyle w:val="ListParagraph"/>
        <w:numPr>
          <w:ilvl w:val="0"/>
          <w:numId w:val="34"/>
        </w:numPr>
        <w:spacing w:after="60" w:line="276" w:lineRule="auto"/>
        <w:ind w:left="357" w:hanging="357"/>
        <w:contextualSpacing w:val="0"/>
      </w:pPr>
      <w:r w:rsidRPr="00C45EEA">
        <w:t xml:space="preserve">Missing data </w:t>
      </w:r>
      <w:r w:rsidR="003C14B7" w:rsidRPr="00C45EEA">
        <w:t>–</w:t>
      </w:r>
      <w:r w:rsidRPr="00C45EEA">
        <w:t xml:space="preserve"> As a matter of urgency</w:t>
      </w:r>
      <w:r w:rsidR="00651685">
        <w:t xml:space="preserve">, Health New Zealand </w:t>
      </w:r>
      <w:r w:rsidRPr="00C45EEA">
        <w:t xml:space="preserve">should prioritise the collection of complete and robust maternity and neonatal data to allow monitoring of equitable outcomes and allow the audit of quality and safety initiatives used to improve maternity and neonatal care. Data collection processes must recognise that </w:t>
      </w:r>
      <w:r w:rsidR="00D44D32" w:rsidRPr="00C45EEA">
        <w:t>Māori</w:t>
      </w:r>
      <w:r w:rsidRPr="00C45EEA">
        <w:t xml:space="preserve"> data is a taonga</w:t>
      </w:r>
      <w:r w:rsidR="003061F2">
        <w:t>;</w:t>
      </w:r>
      <w:r w:rsidRPr="00C45EEA">
        <w:t xml:space="preserve"> maintaining data sovereignty will ensure </w:t>
      </w:r>
      <w:r w:rsidR="00D44D32" w:rsidRPr="00C45EEA">
        <w:t>Māori</w:t>
      </w:r>
      <w:r w:rsidRPr="00C45EEA">
        <w:t xml:space="preserve"> </w:t>
      </w:r>
      <w:r w:rsidR="003061F2">
        <w:t xml:space="preserve">are partners </w:t>
      </w:r>
      <w:r w:rsidRPr="00C45EEA">
        <w:t xml:space="preserve">in the collection, </w:t>
      </w:r>
      <w:proofErr w:type="gramStart"/>
      <w:r w:rsidRPr="00C45EEA">
        <w:t>ownership</w:t>
      </w:r>
      <w:proofErr w:type="gramEnd"/>
      <w:r w:rsidRPr="00C45EEA">
        <w:t xml:space="preserve"> and application of their data</w:t>
      </w:r>
      <w:r w:rsidR="003061F2">
        <w:t>,</w:t>
      </w:r>
      <w:r w:rsidRPr="00C45EEA">
        <w:t xml:space="preserve"> as outlined under Te </w:t>
      </w:r>
      <w:proofErr w:type="spellStart"/>
      <w:r w:rsidRPr="00C45EEA">
        <w:t>Tiriti</w:t>
      </w:r>
      <w:proofErr w:type="spellEnd"/>
      <w:r w:rsidRPr="00C45EEA">
        <w:t xml:space="preserve"> o Waitangi.</w:t>
      </w:r>
    </w:p>
    <w:p w14:paraId="42C9CDE5" w14:textId="77777777" w:rsidR="009B0DB7" w:rsidRPr="00C45EEA" w:rsidRDefault="009B0DB7" w:rsidP="007A4913">
      <w:pPr>
        <w:pStyle w:val="Heading1"/>
        <w:ind w:hanging="499"/>
      </w:pPr>
      <w:bookmarkStart w:id="56" w:name="_Toc19520945"/>
      <w:bookmarkStart w:id="57" w:name="_Toc45634233"/>
      <w:bookmarkStart w:id="58" w:name="_Toc170309367"/>
      <w:bookmarkStart w:id="59" w:name="_Toc170309475"/>
      <w:bookmarkEnd w:id="50"/>
      <w:bookmarkEnd w:id="51"/>
      <w:r w:rsidRPr="00C45EEA">
        <w:lastRenderedPageBreak/>
        <w:t>Te tikanga | Methods</w:t>
      </w:r>
      <w:bookmarkEnd w:id="56"/>
      <w:bookmarkEnd w:id="57"/>
      <w:bookmarkEnd w:id="58"/>
      <w:bookmarkEnd w:id="59"/>
    </w:p>
    <w:p w14:paraId="52ECB304" w14:textId="64322A1A" w:rsidR="009B0DB7" w:rsidRPr="00F266CD" w:rsidRDefault="009B0DB7" w:rsidP="00F266CD">
      <w:pPr>
        <w:spacing w:after="120" w:line="276" w:lineRule="auto"/>
        <w:rPr>
          <w:rFonts w:cs="Arial"/>
        </w:rPr>
      </w:pPr>
      <w:r w:rsidRPr="00F266CD">
        <w:rPr>
          <w:rFonts w:cs="Arial"/>
        </w:rPr>
        <w:t>For full description</w:t>
      </w:r>
      <w:r w:rsidR="003061F2" w:rsidRPr="00F266CD">
        <w:rPr>
          <w:rFonts w:cs="Arial"/>
        </w:rPr>
        <w:t xml:space="preserve"> of the methods,</w:t>
      </w:r>
      <w:r w:rsidRPr="00F266CD">
        <w:rPr>
          <w:rFonts w:cs="Arial"/>
        </w:rPr>
        <w:t xml:space="preserve"> </w:t>
      </w:r>
      <w:r w:rsidR="003061F2" w:rsidRPr="00F266CD">
        <w:rPr>
          <w:rFonts w:cs="Arial"/>
        </w:rPr>
        <w:t>s</w:t>
      </w:r>
      <w:r w:rsidRPr="00F266CD">
        <w:rPr>
          <w:rFonts w:cs="Arial"/>
        </w:rPr>
        <w:t xml:space="preserve">ee the associated </w:t>
      </w:r>
      <w:r w:rsidRPr="00F266CD">
        <w:t xml:space="preserve">Methods and </w:t>
      </w:r>
      <w:r w:rsidR="00DA3007" w:rsidRPr="00F266CD">
        <w:t>D</w:t>
      </w:r>
      <w:r w:rsidRPr="00F266CD">
        <w:t xml:space="preserve">efinitions for Perinatal and Maternal Mortality Review Committee </w:t>
      </w:r>
      <w:r w:rsidR="0068475E" w:rsidRPr="00F266CD">
        <w:t>R</w:t>
      </w:r>
      <w:r w:rsidRPr="00F266CD">
        <w:t>eporting</w:t>
      </w:r>
      <w:r w:rsidRPr="00F266CD">
        <w:rPr>
          <w:rFonts w:cs="Arial"/>
        </w:rPr>
        <w:t xml:space="preserve"> document</w:t>
      </w:r>
      <w:r w:rsidR="0068475E" w:rsidRPr="00F266CD">
        <w:rPr>
          <w:rFonts w:cs="Arial"/>
        </w:rPr>
        <w:t xml:space="preserve"> at</w:t>
      </w:r>
      <w:r w:rsidR="00847F9E">
        <w:rPr>
          <w:rFonts w:cs="Arial"/>
        </w:rPr>
        <w:t xml:space="preserve"> </w:t>
      </w:r>
      <w:hyperlink r:id="rId20" w:history="1">
        <w:r w:rsidR="005E365B" w:rsidRPr="00FE07D6">
          <w:rPr>
            <w:rStyle w:val="Hyperlink"/>
          </w:rPr>
          <w:t>www.hqsc.govt.nz/resources/resource-library/sixteenth-annual-report-of-the-perinatal-and-maternal-mortality-review-committee-te-purongo-a-tau-tekau-ma-ono-o-te-komiti-arotake-mate-pepi-mate-whaea-hoki</w:t>
        </w:r>
      </w:hyperlink>
      <w:r w:rsidRPr="00F266CD">
        <w:rPr>
          <w:rFonts w:cs="Arial"/>
        </w:rPr>
        <w:t>.</w:t>
      </w:r>
    </w:p>
    <w:p w14:paraId="5D9C7EB6" w14:textId="40CC2174" w:rsidR="009B0DB7" w:rsidRPr="00C45EEA" w:rsidRDefault="009B0DB7" w:rsidP="00B617C9">
      <w:pPr>
        <w:pStyle w:val="Heading2"/>
      </w:pPr>
      <w:bookmarkStart w:id="60" w:name="_Toc19520946"/>
      <w:bookmarkStart w:id="61" w:name="_Toc45634234"/>
      <w:bookmarkStart w:id="62" w:name="_Toc170309368"/>
      <w:bookmarkStart w:id="63" w:name="_Toc170309476"/>
      <w:r w:rsidRPr="00C45EEA">
        <w:t xml:space="preserve">Definitions used by the </w:t>
      </w:r>
      <w:proofErr w:type="gramStart"/>
      <w:r w:rsidRPr="00C45EEA">
        <w:t>PMMRC</w:t>
      </w:r>
      <w:bookmarkEnd w:id="60"/>
      <w:bookmarkEnd w:id="61"/>
      <w:bookmarkEnd w:id="62"/>
      <w:bookmarkEnd w:id="63"/>
      <w:proofErr w:type="gramEnd"/>
    </w:p>
    <w:p w14:paraId="57B5F949" w14:textId="3B9696C7" w:rsidR="009B0DB7" w:rsidRPr="00C45EEA" w:rsidRDefault="009B0DB7" w:rsidP="00F266CD">
      <w:pPr>
        <w:spacing w:after="120" w:line="276" w:lineRule="auto"/>
        <w:rPr>
          <w:rFonts w:cs="Arial"/>
        </w:rPr>
      </w:pPr>
      <w:proofErr w:type="spellStart"/>
      <w:r w:rsidRPr="00C45EEA">
        <w:rPr>
          <w:rFonts w:cs="Arial"/>
          <w:b/>
        </w:rPr>
        <w:t>Fetal</w:t>
      </w:r>
      <w:proofErr w:type="spellEnd"/>
      <w:r w:rsidRPr="00C45EEA">
        <w:rPr>
          <w:rFonts w:cs="Arial"/>
          <w:b/>
        </w:rPr>
        <w:t xml:space="preserve"> death</w:t>
      </w:r>
      <w:r w:rsidRPr="00C45EEA">
        <w:rPr>
          <w:rFonts w:cs="Arial"/>
        </w:rPr>
        <w:t xml:space="preserve"> is the death of a </w:t>
      </w:r>
      <w:proofErr w:type="spellStart"/>
      <w:r w:rsidRPr="00C45EEA">
        <w:rPr>
          <w:rFonts w:cs="Arial"/>
        </w:rPr>
        <w:t>fetus</w:t>
      </w:r>
      <w:proofErr w:type="spellEnd"/>
      <w:r w:rsidRPr="00C45EEA">
        <w:rPr>
          <w:rFonts w:cs="Arial"/>
        </w:rPr>
        <w:t xml:space="preserve"> at 20 weeks’ gestation or beyond (≥20 weeks) or weighing at least 400</w:t>
      </w:r>
      <w:r w:rsidR="00AC4AC2">
        <w:rPr>
          <w:rFonts w:cs="Arial"/>
        </w:rPr>
        <w:t xml:space="preserve"> </w:t>
      </w:r>
      <w:r w:rsidRPr="00C45EEA">
        <w:rPr>
          <w:rFonts w:cs="Arial"/>
        </w:rPr>
        <w:t xml:space="preserve">g if gestation is unknown. </w:t>
      </w:r>
      <w:proofErr w:type="spellStart"/>
      <w:r w:rsidRPr="00C45EEA">
        <w:rPr>
          <w:rFonts w:cs="Arial"/>
        </w:rPr>
        <w:t>Fetal</w:t>
      </w:r>
      <w:proofErr w:type="spellEnd"/>
      <w:r w:rsidRPr="00C45EEA">
        <w:rPr>
          <w:rFonts w:cs="Arial"/>
        </w:rPr>
        <w:t xml:space="preserve"> death includes stillbirth and termination of pregnancy.</w:t>
      </w:r>
    </w:p>
    <w:p w14:paraId="7B29584E" w14:textId="77777777" w:rsidR="009B0DB7" w:rsidRPr="00C45EEA" w:rsidRDefault="009B0DB7" w:rsidP="00F266CD">
      <w:pPr>
        <w:spacing w:after="120" w:line="276" w:lineRule="auto"/>
        <w:rPr>
          <w:rFonts w:cs="Arial"/>
        </w:rPr>
      </w:pPr>
      <w:r w:rsidRPr="00C45EEA">
        <w:rPr>
          <w:rFonts w:cs="Arial"/>
          <w:b/>
        </w:rPr>
        <w:t>Termination of pregnancy</w:t>
      </w:r>
      <w:r w:rsidRPr="00C45EEA">
        <w:rPr>
          <w:rFonts w:cs="Arial"/>
        </w:rPr>
        <w:t xml:space="preserve"> is the interruption of an ongoing pregnancy (whether the baby was stillborn or live born). This report only includes termination of pregnancy from 20 weeks’ gestation.</w:t>
      </w:r>
    </w:p>
    <w:p w14:paraId="7C2DB306" w14:textId="3E4558FD" w:rsidR="009B0DB7" w:rsidRPr="00C45EEA" w:rsidRDefault="009B0DB7" w:rsidP="00F266CD">
      <w:pPr>
        <w:spacing w:after="120" w:line="276" w:lineRule="auto"/>
        <w:rPr>
          <w:rFonts w:cs="Arial"/>
        </w:rPr>
      </w:pPr>
      <w:r w:rsidRPr="00C45EEA">
        <w:rPr>
          <w:rFonts w:cs="Arial"/>
          <w:b/>
        </w:rPr>
        <w:t>Neonatal death</w:t>
      </w:r>
      <w:r w:rsidRPr="00C45EEA">
        <w:rPr>
          <w:rFonts w:cs="Arial"/>
        </w:rPr>
        <w:t xml:space="preserve"> is the death of any baby showing signs of life at 20 weeks’ gestation or beyond or weighing at least 400</w:t>
      </w:r>
      <w:r w:rsidR="00AC4AC2">
        <w:rPr>
          <w:rFonts w:cs="Arial"/>
        </w:rPr>
        <w:t xml:space="preserve"> </w:t>
      </w:r>
      <w:r w:rsidRPr="00C45EEA">
        <w:rPr>
          <w:rFonts w:cs="Arial"/>
        </w:rPr>
        <w:t>g if gestation is unknown that occurs up until midnight of the 2</w:t>
      </w:r>
      <w:r w:rsidRPr="00857986">
        <w:rPr>
          <w:rFonts w:cs="Arial"/>
          <w:vertAlign w:val="superscript"/>
        </w:rPr>
        <w:t>7t</w:t>
      </w:r>
      <w:r w:rsidRPr="00C45EEA">
        <w:rPr>
          <w:rFonts w:cs="Arial"/>
        </w:rPr>
        <w:t xml:space="preserve">h day of life. </w:t>
      </w:r>
      <w:r w:rsidRPr="00C45EEA">
        <w:rPr>
          <w:rFonts w:cs="Arial"/>
          <w:b/>
        </w:rPr>
        <w:t>Early neonatal death</w:t>
      </w:r>
      <w:r w:rsidRPr="00C45EEA">
        <w:rPr>
          <w:rFonts w:cs="Arial"/>
        </w:rPr>
        <w:t xml:space="preserve"> is a death that occurs up until midnight on the sixth day of life. </w:t>
      </w:r>
      <w:r w:rsidRPr="00C45EEA">
        <w:rPr>
          <w:rFonts w:cs="Arial"/>
          <w:b/>
        </w:rPr>
        <w:t>Late neonatal death</w:t>
      </w:r>
      <w:r w:rsidRPr="00C45EEA">
        <w:rPr>
          <w:rFonts w:cs="Arial"/>
        </w:rPr>
        <w:t xml:space="preserve"> is a death that occurs between the seventh day and midnight of the 2</w:t>
      </w:r>
      <w:r w:rsidRPr="00857986">
        <w:rPr>
          <w:rFonts w:cs="Arial"/>
          <w:vertAlign w:val="superscript"/>
        </w:rPr>
        <w:t>7t</w:t>
      </w:r>
      <w:r w:rsidRPr="00C45EEA">
        <w:rPr>
          <w:rFonts w:cs="Arial"/>
        </w:rPr>
        <w:t>h day of life.</w:t>
      </w:r>
    </w:p>
    <w:p w14:paraId="0039F5C7" w14:textId="65F8F539" w:rsidR="009B0DB7" w:rsidRPr="00C45EEA" w:rsidRDefault="009B0DB7" w:rsidP="00F266CD">
      <w:pPr>
        <w:spacing w:after="120" w:line="276" w:lineRule="auto"/>
        <w:rPr>
          <w:rFonts w:cs="Arial"/>
        </w:rPr>
      </w:pPr>
      <w:r w:rsidRPr="00C45EEA">
        <w:rPr>
          <w:rFonts w:cs="Arial"/>
          <w:b/>
        </w:rPr>
        <w:t>Perinatal mortality</w:t>
      </w:r>
      <w:r w:rsidRPr="00C45EEA">
        <w:rPr>
          <w:rFonts w:cs="Arial"/>
        </w:rPr>
        <w:t xml:space="preserve"> is </w:t>
      </w:r>
      <w:proofErr w:type="spellStart"/>
      <w:r w:rsidRPr="00C45EEA">
        <w:rPr>
          <w:rFonts w:cs="Arial"/>
        </w:rPr>
        <w:t>fetal</w:t>
      </w:r>
      <w:proofErr w:type="spellEnd"/>
      <w:r w:rsidRPr="00C45EEA">
        <w:rPr>
          <w:rFonts w:cs="Arial"/>
        </w:rPr>
        <w:t xml:space="preserve"> and early neonatal death from 20 weeks’ gestation (or weighing at least 400</w:t>
      </w:r>
      <w:r w:rsidR="00A85721">
        <w:rPr>
          <w:rFonts w:cs="Arial"/>
        </w:rPr>
        <w:t xml:space="preserve"> </w:t>
      </w:r>
      <w:r w:rsidRPr="00C45EEA">
        <w:rPr>
          <w:rFonts w:cs="Arial"/>
        </w:rPr>
        <w:t>g if gestation is unknown) until midnight of the sixth day of life.</w:t>
      </w:r>
    </w:p>
    <w:p w14:paraId="4A968BDD" w14:textId="53030E9A" w:rsidR="009B0DB7" w:rsidRPr="00C45EEA" w:rsidRDefault="009B0DB7" w:rsidP="00F266CD">
      <w:pPr>
        <w:spacing w:after="120" w:line="276" w:lineRule="auto"/>
        <w:rPr>
          <w:rFonts w:cs="Arial"/>
        </w:rPr>
      </w:pPr>
      <w:r w:rsidRPr="00C45EEA">
        <w:rPr>
          <w:rFonts w:cs="Arial"/>
          <w:b/>
        </w:rPr>
        <w:t>Perinatal related mortality</w:t>
      </w:r>
      <w:r w:rsidRPr="00C45EEA">
        <w:rPr>
          <w:rFonts w:cs="Arial"/>
        </w:rPr>
        <w:t xml:space="preserve"> is </w:t>
      </w:r>
      <w:proofErr w:type="spellStart"/>
      <w:r w:rsidRPr="00C45EEA">
        <w:rPr>
          <w:rFonts w:cs="Arial"/>
        </w:rPr>
        <w:t>fetal</w:t>
      </w:r>
      <w:proofErr w:type="spellEnd"/>
      <w:r w:rsidRPr="00C45EEA">
        <w:rPr>
          <w:rFonts w:cs="Arial"/>
        </w:rPr>
        <w:t xml:space="preserve"> deaths (including terminations of pregnancy and stillbirths) and neonatal deaths (up to midnight of the 2</w:t>
      </w:r>
      <w:r w:rsidRPr="00857986">
        <w:rPr>
          <w:rFonts w:cs="Arial"/>
          <w:vertAlign w:val="superscript"/>
        </w:rPr>
        <w:t>7t</w:t>
      </w:r>
      <w:r w:rsidRPr="00C45EEA">
        <w:rPr>
          <w:rFonts w:cs="Arial"/>
        </w:rPr>
        <w:t>h day of life) per 1,000 total babies born at 20 weeks’ gestation or beyond and weighing at least 400</w:t>
      </w:r>
      <w:r w:rsidR="00A85721">
        <w:rPr>
          <w:rFonts w:cs="Arial"/>
        </w:rPr>
        <w:t xml:space="preserve"> </w:t>
      </w:r>
      <w:r w:rsidRPr="00C45EEA">
        <w:rPr>
          <w:rFonts w:cs="Arial"/>
        </w:rPr>
        <w:t>g if gestation was unknown.</w:t>
      </w:r>
    </w:p>
    <w:p w14:paraId="0C807C73" w14:textId="6DCA7306" w:rsidR="009B0DB7" w:rsidRPr="00C45EEA" w:rsidRDefault="009B0DB7" w:rsidP="00F266CD">
      <w:pPr>
        <w:spacing w:after="120" w:line="276" w:lineRule="auto"/>
        <w:rPr>
          <w:rFonts w:cs="Arial"/>
        </w:rPr>
      </w:pPr>
      <w:r w:rsidRPr="00C45EEA">
        <w:rPr>
          <w:rFonts w:cs="Arial"/>
        </w:rPr>
        <w:t xml:space="preserve">A </w:t>
      </w:r>
      <w:r w:rsidRPr="00C45EEA">
        <w:rPr>
          <w:rFonts w:cs="Arial"/>
          <w:b/>
        </w:rPr>
        <w:t>maternal death</w:t>
      </w:r>
      <w:r w:rsidRPr="00C45EEA">
        <w:rPr>
          <w:rFonts w:cs="Arial"/>
        </w:rPr>
        <w:t xml:space="preserve"> is the death of a </w:t>
      </w:r>
      <w:r w:rsidR="00447908">
        <w:rPr>
          <w:rFonts w:cs="Arial"/>
        </w:rPr>
        <w:t>person</w:t>
      </w:r>
      <w:r w:rsidRPr="00C45EEA">
        <w:rPr>
          <w:rFonts w:cs="Arial"/>
        </w:rPr>
        <w:t xml:space="preserve"> while pregnant or within 42 days of the end of pregnancy (miscarriage, </w:t>
      </w:r>
      <w:proofErr w:type="gramStart"/>
      <w:r w:rsidRPr="00C45EEA">
        <w:rPr>
          <w:rFonts w:cs="Arial"/>
        </w:rPr>
        <w:t>termination</w:t>
      </w:r>
      <w:proofErr w:type="gramEnd"/>
      <w:r w:rsidRPr="00C45EEA">
        <w:rPr>
          <w:rFonts w:cs="Arial"/>
        </w:rPr>
        <w:t xml:space="preserve"> or birth), irrespective of the duration and site of the pregnancy, from any cause related to or aggravated by the pregnancy or its management. It does not include accidental or incidental causes of death of a pregnant </w:t>
      </w:r>
      <w:r w:rsidR="00E81239">
        <w:rPr>
          <w:rFonts w:cs="Arial"/>
        </w:rPr>
        <w:t>person</w:t>
      </w:r>
      <w:r w:rsidRPr="00C45EEA">
        <w:rPr>
          <w:rFonts w:cs="Arial"/>
        </w:rPr>
        <w:t>.</w:t>
      </w:r>
    </w:p>
    <w:p w14:paraId="3832FD80" w14:textId="77ED90AC" w:rsidR="009B0DB7" w:rsidRPr="00C45EEA" w:rsidRDefault="009B0DB7" w:rsidP="00F266CD">
      <w:pPr>
        <w:spacing w:after="120" w:line="276" w:lineRule="auto"/>
        <w:rPr>
          <w:rFonts w:cs="Arial"/>
        </w:rPr>
      </w:pPr>
      <w:r w:rsidRPr="00C45EEA">
        <w:rPr>
          <w:rFonts w:cs="Arial"/>
          <w:b/>
        </w:rPr>
        <w:t>Maternities</w:t>
      </w:r>
      <w:r w:rsidRPr="00C45EEA">
        <w:rPr>
          <w:rFonts w:cs="Arial"/>
        </w:rPr>
        <w:t xml:space="preserve"> are all live births and all </w:t>
      </w:r>
      <w:proofErr w:type="spellStart"/>
      <w:r w:rsidRPr="00C45EEA">
        <w:rPr>
          <w:rFonts w:cs="Arial"/>
        </w:rPr>
        <w:t>fetal</w:t>
      </w:r>
      <w:proofErr w:type="spellEnd"/>
      <w:r w:rsidRPr="00C45EEA">
        <w:rPr>
          <w:rFonts w:cs="Arial"/>
        </w:rPr>
        <w:t xml:space="preserve"> deaths at 20 weeks’ gestation or beyond or weighing at least 400</w:t>
      </w:r>
      <w:r w:rsidR="006F2F59">
        <w:rPr>
          <w:rFonts w:cs="Arial"/>
        </w:rPr>
        <w:t xml:space="preserve"> </w:t>
      </w:r>
      <w:r w:rsidRPr="00C45EEA">
        <w:rPr>
          <w:rFonts w:cs="Arial"/>
        </w:rPr>
        <w:t>g if gestation is unknown. The maternal mortality ratio is calculated per 100,000 maternities.</w:t>
      </w:r>
    </w:p>
    <w:p w14:paraId="679D0A60" w14:textId="4E143F09" w:rsidR="009B0DB7" w:rsidRPr="00F266CD" w:rsidRDefault="009B0DB7" w:rsidP="00F266CD">
      <w:pPr>
        <w:spacing w:after="120" w:line="276" w:lineRule="auto"/>
        <w:rPr>
          <w:rFonts w:cs="Arial"/>
        </w:rPr>
      </w:pPr>
      <w:r w:rsidRPr="00C45EEA">
        <w:rPr>
          <w:rFonts w:cs="Arial"/>
          <w:b/>
        </w:rPr>
        <w:t>Neonatal encephalopathy</w:t>
      </w:r>
      <w:r w:rsidRPr="00C45EEA">
        <w:rPr>
          <w:rFonts w:cs="Arial"/>
        </w:rPr>
        <w:t xml:space="preserve"> </w:t>
      </w:r>
      <w:r w:rsidRPr="00C45EEA">
        <w:rPr>
          <w:rFonts w:cs="Arial"/>
          <w:b/>
          <w:bCs/>
        </w:rPr>
        <w:t xml:space="preserve">(NE) </w:t>
      </w:r>
      <w:r w:rsidRPr="00C45EEA">
        <w:rPr>
          <w:rFonts w:cs="Arial"/>
        </w:rPr>
        <w:t>is a clinically defined syndrome of disturbed neurological function within the first week of life, manifested by difficulty initiating and maintaining respiration, depression of tone and reflexes, subnormal level of consciousness and often seizures.</w:t>
      </w:r>
      <w:bookmarkStart w:id="64" w:name="_Toc19520947"/>
      <w:bookmarkStart w:id="65" w:name="_Toc45634235"/>
    </w:p>
    <w:bookmarkStart w:id="66" w:name="_Toc170309369"/>
    <w:bookmarkStart w:id="67" w:name="_Toc170309477"/>
    <w:p w14:paraId="7683DDA9" w14:textId="4B456AF9" w:rsidR="009B0DB7" w:rsidRPr="00C45EEA" w:rsidRDefault="009B0DB7" w:rsidP="00FE7F7B">
      <w:pPr>
        <w:pStyle w:val="Heading2"/>
      </w:pPr>
      <w:r w:rsidRPr="00C45EEA">
        <w:rPr>
          <w:noProof/>
          <w:lang w:eastAsia="en-NZ"/>
        </w:rPr>
        <w:lastRenderedPageBreak/>
        <mc:AlternateContent>
          <mc:Choice Requires="wpg">
            <w:drawing>
              <wp:anchor distT="0" distB="0" distL="114300" distR="114300" simplePos="0" relativeHeight="251658240" behindDoc="0" locked="0" layoutInCell="1" allowOverlap="1" wp14:anchorId="2BA22BFF" wp14:editId="649D5C14">
                <wp:simplePos x="0" y="0"/>
                <wp:positionH relativeFrom="column">
                  <wp:posOffset>68580</wp:posOffset>
                </wp:positionH>
                <wp:positionV relativeFrom="paragraph">
                  <wp:posOffset>271145</wp:posOffset>
                </wp:positionV>
                <wp:extent cx="5233035" cy="2223770"/>
                <wp:effectExtent l="38100" t="0" r="5715" b="43180"/>
                <wp:wrapTopAndBottom/>
                <wp:docPr id="8761" name="Group 87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33035" cy="2223770"/>
                          <a:chOff x="1770" y="5697"/>
                          <a:chExt cx="8241" cy="3502"/>
                        </a:xfrm>
                      </wpg:grpSpPr>
                      <wps:wsp>
                        <wps:cNvPr id="8767" name="Text Box 56"/>
                        <wps:cNvSpPr txBox="1">
                          <a:spLocks noChangeArrowheads="1"/>
                        </wps:cNvSpPr>
                        <wps:spPr bwMode="auto">
                          <a:xfrm>
                            <a:off x="2081" y="5697"/>
                            <a:ext cx="7930" cy="34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B02287" w14:textId="77777777" w:rsidR="009B0DB7" w:rsidRPr="00274EFD" w:rsidRDefault="009B0DB7" w:rsidP="00FE7F7B">
                              <w:pPr>
                                <w:tabs>
                                  <w:tab w:val="left" w:pos="1276"/>
                                  <w:tab w:val="left" w:pos="3119"/>
                                  <w:tab w:val="left" w:pos="5103"/>
                                  <w:tab w:val="left" w:pos="6946"/>
                                </w:tabs>
                                <w:rPr>
                                  <w:b/>
                                  <w:bCs/>
                                  <w:sz w:val="18"/>
                                  <w:szCs w:val="18"/>
                                </w:rPr>
                              </w:pPr>
                              <w:r w:rsidRPr="00274EFD">
                                <w:rPr>
                                  <w:b/>
                                  <w:bCs/>
                                  <w:sz w:val="18"/>
                                  <w:szCs w:val="18"/>
                                </w:rPr>
                                <w:t>Gestation</w:t>
                              </w:r>
                              <w:r w:rsidRPr="00274EFD">
                                <w:rPr>
                                  <w:b/>
                                  <w:bCs/>
                                  <w:sz w:val="18"/>
                                  <w:szCs w:val="18"/>
                                </w:rPr>
                                <w:tab/>
                                <w:t>Birth</w:t>
                              </w:r>
                              <w:r w:rsidRPr="00274EFD">
                                <w:rPr>
                                  <w:b/>
                                  <w:bCs/>
                                  <w:sz w:val="18"/>
                                  <w:szCs w:val="18"/>
                                </w:rPr>
                                <w:tab/>
                                <w:t>7 days</w:t>
                              </w:r>
                              <w:r w:rsidRPr="00274EFD">
                                <w:rPr>
                                  <w:b/>
                                  <w:bCs/>
                                  <w:sz w:val="18"/>
                                  <w:szCs w:val="18"/>
                                </w:rPr>
                                <w:tab/>
                                <w:t>28 days</w:t>
                              </w:r>
                              <w:r w:rsidRPr="00274EFD">
                                <w:rPr>
                                  <w:b/>
                                  <w:bCs/>
                                  <w:sz w:val="18"/>
                                  <w:szCs w:val="18"/>
                                </w:rPr>
                                <w:tab/>
                                <w:t>1 year</w:t>
                              </w:r>
                            </w:p>
                          </w:txbxContent>
                        </wps:txbx>
                        <wps:bodyPr rot="0" vert="horz" wrap="square" lIns="91440" tIns="45720" rIns="91440" bIns="45720" anchor="t" anchorCtr="0" upright="1">
                          <a:noAutofit/>
                        </wps:bodyPr>
                      </wps:wsp>
                      <wps:wsp>
                        <wps:cNvPr id="8704" name="AutoShape 57"/>
                        <wps:cNvCnPr>
                          <a:cxnSpLocks noChangeShapeType="1"/>
                        </wps:cNvCnPr>
                        <wps:spPr bwMode="auto">
                          <a:xfrm>
                            <a:off x="1770" y="6033"/>
                            <a:ext cx="7710" cy="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705" name="AutoShape 58"/>
                        <wps:cNvCnPr>
                          <a:cxnSpLocks noChangeShapeType="1"/>
                        </wps:cNvCnPr>
                        <wps:spPr bwMode="auto">
                          <a:xfrm>
                            <a:off x="3702" y="6017"/>
                            <a:ext cx="1" cy="3167"/>
                          </a:xfrm>
                          <a:prstGeom prst="straightConnector1">
                            <a:avLst/>
                          </a:prstGeom>
                          <a:noFill/>
                          <a:ln w="190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8706" name="AutoShape 59"/>
                        <wps:cNvCnPr>
                          <a:cxnSpLocks noChangeShapeType="1"/>
                        </wps:cNvCnPr>
                        <wps:spPr bwMode="auto">
                          <a:xfrm>
                            <a:off x="1770" y="6017"/>
                            <a:ext cx="1" cy="3167"/>
                          </a:xfrm>
                          <a:prstGeom prst="straightConnector1">
                            <a:avLst/>
                          </a:prstGeom>
                          <a:noFill/>
                          <a:ln w="190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8707" name="AutoShape 60"/>
                        <wps:cNvCnPr>
                          <a:cxnSpLocks noChangeShapeType="1"/>
                        </wps:cNvCnPr>
                        <wps:spPr bwMode="auto">
                          <a:xfrm>
                            <a:off x="5625" y="6033"/>
                            <a:ext cx="1" cy="3151"/>
                          </a:xfrm>
                          <a:prstGeom prst="straightConnector1">
                            <a:avLst/>
                          </a:prstGeom>
                          <a:noFill/>
                          <a:ln w="190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8708" name="AutoShape 61"/>
                        <wps:cNvCnPr>
                          <a:cxnSpLocks noChangeShapeType="1"/>
                        </wps:cNvCnPr>
                        <wps:spPr bwMode="auto">
                          <a:xfrm>
                            <a:off x="7620" y="6017"/>
                            <a:ext cx="1" cy="3167"/>
                          </a:xfrm>
                          <a:prstGeom prst="straightConnector1">
                            <a:avLst/>
                          </a:prstGeom>
                          <a:noFill/>
                          <a:ln w="190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8709" name="AutoShape 62"/>
                        <wps:cNvCnPr>
                          <a:cxnSpLocks noChangeShapeType="1"/>
                        </wps:cNvCnPr>
                        <wps:spPr bwMode="auto">
                          <a:xfrm>
                            <a:off x="9465" y="6017"/>
                            <a:ext cx="1" cy="3182"/>
                          </a:xfrm>
                          <a:prstGeom prst="straightConnector1">
                            <a:avLst/>
                          </a:prstGeom>
                          <a:noFill/>
                          <a:ln w="190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8710" name="Text Box 63"/>
                        <wps:cNvSpPr txBox="1">
                          <a:spLocks noChangeArrowheads="1"/>
                        </wps:cNvSpPr>
                        <wps:spPr bwMode="auto">
                          <a:xfrm>
                            <a:off x="1826" y="6122"/>
                            <a:ext cx="1834" cy="1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295C60" w14:textId="77777777" w:rsidR="009B0DB7" w:rsidRDefault="009B0DB7" w:rsidP="00FE7F7B">
                              <w:pPr>
                                <w:spacing w:after="80"/>
                                <w:jc w:val="center"/>
                                <w:rPr>
                                  <w:b/>
                                  <w:bCs/>
                                  <w:sz w:val="16"/>
                                  <w:szCs w:val="16"/>
                                </w:rPr>
                              </w:pPr>
                              <w:r>
                                <w:rPr>
                                  <w:b/>
                                  <w:bCs/>
                                  <w:sz w:val="16"/>
                                  <w:szCs w:val="16"/>
                                </w:rPr>
                                <w:t>20 weeks or more</w:t>
                              </w:r>
                            </w:p>
                            <w:p w14:paraId="45C9A5B8" w14:textId="77777777" w:rsidR="009B0DB7" w:rsidRDefault="009B0DB7" w:rsidP="00FE7F7B">
                              <w:pPr>
                                <w:spacing w:after="80"/>
                                <w:jc w:val="center"/>
                                <w:rPr>
                                  <w:b/>
                                  <w:bCs/>
                                  <w:sz w:val="16"/>
                                  <w:szCs w:val="16"/>
                                </w:rPr>
                              </w:pPr>
                              <w:r>
                                <w:rPr>
                                  <w:b/>
                                  <w:bCs/>
                                  <w:sz w:val="16"/>
                                  <w:szCs w:val="16"/>
                                </w:rPr>
                                <w:t>or</w:t>
                              </w:r>
                            </w:p>
                            <w:p w14:paraId="63E74B53" w14:textId="77777777" w:rsidR="009B0DB7" w:rsidRDefault="009B0DB7" w:rsidP="00FE7F7B">
                              <w:pPr>
                                <w:spacing w:after="80"/>
                                <w:jc w:val="center"/>
                                <w:rPr>
                                  <w:b/>
                                  <w:bCs/>
                                  <w:sz w:val="16"/>
                                  <w:szCs w:val="16"/>
                                </w:rPr>
                              </w:pPr>
                              <w:r>
                                <w:rPr>
                                  <w:b/>
                                  <w:bCs/>
                                  <w:sz w:val="16"/>
                                  <w:szCs w:val="16"/>
                                </w:rPr>
                                <w:t>≥400 grams birthweight</w:t>
                              </w:r>
                            </w:p>
                          </w:txbxContent>
                        </wps:txbx>
                        <wps:bodyPr rot="0" vert="horz" wrap="square" lIns="36000" tIns="45720" rIns="36000" bIns="36000" anchor="t" anchorCtr="0" upright="1">
                          <a:noAutofit/>
                        </wps:bodyPr>
                      </wps:wsp>
                      <wps:wsp>
                        <wps:cNvPr id="8711" name="Text Box 64"/>
                        <wps:cNvSpPr txBox="1">
                          <a:spLocks noChangeArrowheads="1"/>
                        </wps:cNvSpPr>
                        <wps:spPr bwMode="auto">
                          <a:xfrm>
                            <a:off x="3859" y="6391"/>
                            <a:ext cx="1474" cy="3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4193EE" w14:textId="77777777" w:rsidR="009B0DB7" w:rsidRDefault="009B0DB7" w:rsidP="00FE7F7B">
                              <w:pPr>
                                <w:spacing w:after="80"/>
                                <w:jc w:val="center"/>
                                <w:rPr>
                                  <w:b/>
                                  <w:bCs/>
                                  <w:sz w:val="16"/>
                                  <w:szCs w:val="16"/>
                                </w:rPr>
                              </w:pPr>
                              <w:r>
                                <w:rPr>
                                  <w:b/>
                                  <w:bCs/>
                                  <w:sz w:val="16"/>
                                  <w:szCs w:val="16"/>
                                </w:rPr>
                                <w:t>0–&lt;7 days</w:t>
                              </w:r>
                            </w:p>
                          </w:txbxContent>
                        </wps:txbx>
                        <wps:bodyPr rot="0" vert="horz" wrap="square" lIns="91440" tIns="45720" rIns="91440" bIns="45720" anchor="t" anchorCtr="0" upright="1">
                          <a:noAutofit/>
                        </wps:bodyPr>
                      </wps:wsp>
                      <wps:wsp>
                        <wps:cNvPr id="8712" name="Text Box 65"/>
                        <wps:cNvSpPr txBox="1">
                          <a:spLocks noChangeArrowheads="1"/>
                        </wps:cNvSpPr>
                        <wps:spPr bwMode="auto">
                          <a:xfrm>
                            <a:off x="5897" y="6415"/>
                            <a:ext cx="1474" cy="44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D4F710" w14:textId="77777777" w:rsidR="009B0DB7" w:rsidRDefault="009B0DB7" w:rsidP="00FE7F7B">
                              <w:pPr>
                                <w:spacing w:after="80"/>
                                <w:jc w:val="center"/>
                                <w:rPr>
                                  <w:b/>
                                  <w:bCs/>
                                  <w:sz w:val="16"/>
                                  <w:szCs w:val="16"/>
                                </w:rPr>
                              </w:pPr>
                              <w:r>
                                <w:rPr>
                                  <w:b/>
                                  <w:bCs/>
                                  <w:sz w:val="16"/>
                                  <w:szCs w:val="16"/>
                                </w:rPr>
                                <w:t>7–27 days</w:t>
                              </w:r>
                            </w:p>
                          </w:txbxContent>
                        </wps:txbx>
                        <wps:bodyPr rot="0" vert="horz" wrap="square" lIns="91440" tIns="45720" rIns="91440" bIns="45720" anchor="t" anchorCtr="0" upright="1">
                          <a:noAutofit/>
                        </wps:bodyPr>
                      </wps:wsp>
                      <wps:wsp>
                        <wps:cNvPr id="8713" name="Text Box 66"/>
                        <wps:cNvSpPr txBox="1">
                          <a:spLocks noChangeArrowheads="1"/>
                        </wps:cNvSpPr>
                        <wps:spPr bwMode="auto">
                          <a:xfrm>
                            <a:off x="7658" y="6415"/>
                            <a:ext cx="1762" cy="4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E170657" w14:textId="77777777" w:rsidR="009B0DB7" w:rsidRDefault="009B0DB7" w:rsidP="00FE7F7B">
                              <w:pPr>
                                <w:spacing w:after="80"/>
                                <w:jc w:val="center"/>
                                <w:rPr>
                                  <w:b/>
                                  <w:bCs/>
                                  <w:sz w:val="16"/>
                                  <w:szCs w:val="16"/>
                                </w:rPr>
                              </w:pPr>
                              <w:r>
                                <w:rPr>
                                  <w:b/>
                                  <w:bCs/>
                                  <w:sz w:val="16"/>
                                  <w:szCs w:val="16"/>
                                </w:rPr>
                                <w:t>28 days–&lt;1 year</w:t>
                              </w:r>
                            </w:p>
                          </w:txbxContent>
                        </wps:txbx>
                        <wps:bodyPr rot="0" vert="horz" wrap="square" lIns="91440" tIns="45720" rIns="91440" bIns="45720" anchor="t" anchorCtr="0" upright="1">
                          <a:spAutoFit/>
                        </wps:bodyPr>
                      </wps:wsp>
                      <wps:wsp>
                        <wps:cNvPr id="8715" name="AutoShape 68"/>
                        <wps:cNvCnPr>
                          <a:cxnSpLocks noChangeShapeType="1"/>
                        </wps:cNvCnPr>
                        <wps:spPr bwMode="auto">
                          <a:xfrm>
                            <a:off x="1826" y="7500"/>
                            <a:ext cx="1834" cy="0"/>
                          </a:xfrm>
                          <a:prstGeom prst="straightConnector1">
                            <a:avLst/>
                          </a:prstGeom>
                          <a:noFill/>
                          <a:ln w="9525">
                            <a:solidFill>
                              <a:srgbClr val="000000"/>
                            </a:solidFill>
                            <a:round/>
                            <a:headEnd type="triangle"/>
                            <a:tailEnd type="triangle" w="med" len="med"/>
                          </a:ln>
                          <a:extLst>
                            <a:ext uri="{909E8E84-426E-40DD-AFC4-6F175D3DCCD1}">
                              <a14:hiddenFill xmlns:a14="http://schemas.microsoft.com/office/drawing/2010/main">
                                <a:noFill/>
                              </a14:hiddenFill>
                            </a:ext>
                          </a:extLst>
                        </wps:spPr>
                        <wps:bodyPr/>
                      </wps:wsp>
                      <wps:wsp>
                        <wps:cNvPr id="8716" name="AutoShape 69"/>
                        <wps:cNvCnPr>
                          <a:cxnSpLocks noChangeShapeType="1"/>
                        </wps:cNvCnPr>
                        <wps:spPr bwMode="auto">
                          <a:xfrm flipH="1" flipV="1">
                            <a:off x="3765" y="7499"/>
                            <a:ext cx="1815" cy="1"/>
                          </a:xfrm>
                          <a:prstGeom prst="straightConnector1">
                            <a:avLst/>
                          </a:prstGeom>
                          <a:noFill/>
                          <a:ln w="9525">
                            <a:solidFill>
                              <a:srgbClr val="000000"/>
                            </a:solidFill>
                            <a:round/>
                            <a:headEnd type="triangle"/>
                            <a:tailEnd type="triangle" w="med" len="med"/>
                          </a:ln>
                          <a:extLst>
                            <a:ext uri="{909E8E84-426E-40DD-AFC4-6F175D3DCCD1}">
                              <a14:hiddenFill xmlns:a14="http://schemas.microsoft.com/office/drawing/2010/main">
                                <a:noFill/>
                              </a14:hiddenFill>
                            </a:ext>
                          </a:extLst>
                        </wps:spPr>
                        <wps:bodyPr/>
                      </wps:wsp>
                      <wps:wsp>
                        <wps:cNvPr id="8770" name="AutoShape 72"/>
                        <wps:cNvCnPr>
                          <a:cxnSpLocks noChangeShapeType="1"/>
                        </wps:cNvCnPr>
                        <wps:spPr bwMode="auto">
                          <a:xfrm>
                            <a:off x="5645" y="7499"/>
                            <a:ext cx="1923" cy="1"/>
                          </a:xfrm>
                          <a:prstGeom prst="straightConnector1">
                            <a:avLst/>
                          </a:prstGeom>
                          <a:noFill/>
                          <a:ln w="9525">
                            <a:solidFill>
                              <a:srgbClr val="000000"/>
                            </a:solidFill>
                            <a:round/>
                            <a:headEnd type="triangle"/>
                            <a:tailEnd type="triangle" w="med" len="med"/>
                          </a:ln>
                          <a:extLst>
                            <a:ext uri="{909E8E84-426E-40DD-AFC4-6F175D3DCCD1}">
                              <a14:hiddenFill xmlns:a14="http://schemas.microsoft.com/office/drawing/2010/main">
                                <a:noFill/>
                              </a14:hiddenFill>
                            </a:ext>
                          </a:extLst>
                        </wps:spPr>
                        <wps:bodyPr/>
                      </wps:wsp>
                      <wps:wsp>
                        <wps:cNvPr id="8771" name="AutoShape 73"/>
                        <wps:cNvCnPr>
                          <a:cxnSpLocks noChangeShapeType="1"/>
                        </wps:cNvCnPr>
                        <wps:spPr bwMode="auto">
                          <a:xfrm flipH="1">
                            <a:off x="7658" y="7499"/>
                            <a:ext cx="1762" cy="1"/>
                          </a:xfrm>
                          <a:prstGeom prst="straightConnector1">
                            <a:avLst/>
                          </a:prstGeom>
                          <a:noFill/>
                          <a:ln w="9525">
                            <a:solidFill>
                              <a:srgbClr val="000000"/>
                            </a:solidFill>
                            <a:round/>
                            <a:headEnd type="triangle"/>
                            <a:tailEnd type="triangle" w="med" len="med"/>
                          </a:ln>
                          <a:extLst>
                            <a:ext uri="{909E8E84-426E-40DD-AFC4-6F175D3DCCD1}">
                              <a14:hiddenFill xmlns:a14="http://schemas.microsoft.com/office/drawing/2010/main">
                                <a:noFill/>
                              </a14:hiddenFill>
                            </a:ext>
                          </a:extLst>
                        </wps:spPr>
                        <wps:bodyPr/>
                      </wps:wsp>
                      <wps:wsp>
                        <wps:cNvPr id="8774" name="AutoShape 76"/>
                        <wps:cNvCnPr>
                          <a:cxnSpLocks noChangeShapeType="1"/>
                        </wps:cNvCnPr>
                        <wps:spPr bwMode="auto">
                          <a:xfrm flipH="1">
                            <a:off x="1826" y="8046"/>
                            <a:ext cx="3754" cy="0"/>
                          </a:xfrm>
                          <a:prstGeom prst="straightConnector1">
                            <a:avLst/>
                          </a:prstGeom>
                          <a:noFill/>
                          <a:ln w="9525">
                            <a:solidFill>
                              <a:srgbClr val="000000"/>
                            </a:solidFill>
                            <a:round/>
                            <a:headEnd type="triangle"/>
                            <a:tailEnd type="triangle" w="med" len="med"/>
                          </a:ln>
                          <a:extLst>
                            <a:ext uri="{909E8E84-426E-40DD-AFC4-6F175D3DCCD1}">
                              <a14:hiddenFill xmlns:a14="http://schemas.microsoft.com/office/drawing/2010/main">
                                <a:noFill/>
                              </a14:hiddenFill>
                            </a:ext>
                          </a:extLst>
                        </wps:spPr>
                        <wps:bodyPr/>
                      </wps:wsp>
                      <wps:wsp>
                        <wps:cNvPr id="8776" name="AutoShape 78"/>
                        <wps:cNvCnPr>
                          <a:cxnSpLocks noChangeShapeType="1"/>
                        </wps:cNvCnPr>
                        <wps:spPr bwMode="auto">
                          <a:xfrm flipH="1">
                            <a:off x="1826" y="8376"/>
                            <a:ext cx="5742" cy="0"/>
                          </a:xfrm>
                          <a:prstGeom prst="straightConnector1">
                            <a:avLst/>
                          </a:prstGeom>
                          <a:noFill/>
                          <a:ln w="9525">
                            <a:solidFill>
                              <a:srgbClr val="000000"/>
                            </a:solidFill>
                            <a:round/>
                            <a:headEnd type="triangle"/>
                            <a:tailEnd type="triangle" w="med" len="med"/>
                          </a:ln>
                          <a:extLst>
                            <a:ext uri="{909E8E84-426E-40DD-AFC4-6F175D3DCCD1}">
                              <a14:hiddenFill xmlns:a14="http://schemas.microsoft.com/office/drawing/2010/main">
                                <a:noFill/>
                              </a14:hiddenFill>
                            </a:ext>
                          </a:extLst>
                        </wps:spPr>
                        <wps:bodyPr/>
                      </wps:wsp>
                      <wps:wsp>
                        <wps:cNvPr id="8779" name="AutoShape 81"/>
                        <wps:cNvCnPr>
                          <a:cxnSpLocks noChangeShapeType="1"/>
                        </wps:cNvCnPr>
                        <wps:spPr bwMode="auto">
                          <a:xfrm flipH="1">
                            <a:off x="3765" y="8993"/>
                            <a:ext cx="5655" cy="0"/>
                          </a:xfrm>
                          <a:prstGeom prst="straightConnector1">
                            <a:avLst/>
                          </a:prstGeom>
                          <a:noFill/>
                          <a:ln w="9525">
                            <a:solidFill>
                              <a:srgbClr val="000000"/>
                            </a:solidFill>
                            <a:round/>
                            <a:headEnd type="triangle"/>
                            <a:tailEnd type="triangle" w="med" len="med"/>
                          </a:ln>
                          <a:extLst>
                            <a:ext uri="{909E8E84-426E-40DD-AFC4-6F175D3DCCD1}">
                              <a14:hiddenFill xmlns:a14="http://schemas.microsoft.com/office/drawing/2010/main">
                                <a:noFill/>
                              </a14:hiddenFill>
                            </a:ext>
                          </a:extLst>
                        </wps:spPr>
                        <wps:bodyPr/>
                      </wps:wsp>
                      <wps:wsp>
                        <wps:cNvPr id="8782" name="AutoShape 84"/>
                        <wps:cNvCnPr>
                          <a:cxnSpLocks noChangeShapeType="1"/>
                        </wps:cNvCnPr>
                        <wps:spPr bwMode="auto">
                          <a:xfrm flipH="1">
                            <a:off x="3765" y="8698"/>
                            <a:ext cx="3803" cy="0"/>
                          </a:xfrm>
                          <a:prstGeom prst="straightConnector1">
                            <a:avLst/>
                          </a:prstGeom>
                          <a:noFill/>
                          <a:ln w="9525">
                            <a:solidFill>
                              <a:srgbClr val="000000"/>
                            </a:solidFill>
                            <a:round/>
                            <a:headEnd type="triangle"/>
                            <a:tailEnd type="triangle" w="med" len="med"/>
                          </a:ln>
                          <a:extLst>
                            <a:ext uri="{909E8E84-426E-40DD-AFC4-6F175D3DCCD1}">
                              <a14:hiddenFill xmlns:a14="http://schemas.microsoft.com/office/drawing/2010/main">
                                <a:noFill/>
                              </a14:hiddenFill>
                            </a:ext>
                          </a:extLst>
                        </wps:spPr>
                        <wps:bodyPr/>
                      </wps:wsp>
                      <wps:wsp>
                        <wps:cNvPr id="8766" name="Text Box 55"/>
                        <wps:cNvSpPr txBox="1">
                          <a:spLocks noChangeArrowheads="1"/>
                        </wps:cNvSpPr>
                        <wps:spPr bwMode="auto">
                          <a:xfrm>
                            <a:off x="6165" y="7132"/>
                            <a:ext cx="945" cy="818"/>
                          </a:xfrm>
                          <a:prstGeom prst="rect">
                            <a:avLst/>
                          </a:prstGeom>
                          <a:solidFill>
                            <a:schemeClr val="bg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98787E" w14:textId="29C79CCB" w:rsidR="009B0DB7" w:rsidRDefault="009B0DB7" w:rsidP="00285CF4">
                              <w:pPr>
                                <w:jc w:val="center"/>
                                <w:rPr>
                                  <w:b/>
                                  <w:bCs/>
                                  <w:sz w:val="16"/>
                                  <w:szCs w:val="16"/>
                                </w:rPr>
                              </w:pPr>
                              <w:r>
                                <w:rPr>
                                  <w:b/>
                                  <w:bCs/>
                                  <w:sz w:val="16"/>
                                  <w:szCs w:val="16"/>
                                </w:rPr>
                                <w:t>Late neonatal deaths</w:t>
                              </w:r>
                            </w:p>
                          </w:txbxContent>
                        </wps:txbx>
                        <wps:bodyPr rot="0" vert="horz" wrap="square" lIns="36000" tIns="45720" rIns="36000" bIns="45720" anchor="t" anchorCtr="0" upright="1">
                          <a:noAutofit/>
                        </wps:bodyPr>
                      </wps:wsp>
                      <wps:wsp>
                        <wps:cNvPr id="8764" name="Text Box 53"/>
                        <wps:cNvSpPr txBox="1">
                          <a:spLocks noChangeArrowheads="1"/>
                        </wps:cNvSpPr>
                        <wps:spPr bwMode="auto">
                          <a:xfrm>
                            <a:off x="4245" y="7102"/>
                            <a:ext cx="930" cy="779"/>
                          </a:xfrm>
                          <a:prstGeom prst="rect">
                            <a:avLst/>
                          </a:prstGeom>
                          <a:solidFill>
                            <a:schemeClr val="bg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535F99" w14:textId="77777777" w:rsidR="009B0DB7" w:rsidRDefault="009B0DB7" w:rsidP="00FE7F7B">
                              <w:pPr>
                                <w:jc w:val="center"/>
                                <w:rPr>
                                  <w:b/>
                                  <w:bCs/>
                                  <w:sz w:val="16"/>
                                  <w:szCs w:val="16"/>
                                </w:rPr>
                              </w:pPr>
                              <w:r>
                                <w:rPr>
                                  <w:b/>
                                  <w:bCs/>
                                  <w:sz w:val="16"/>
                                  <w:szCs w:val="16"/>
                                </w:rPr>
                                <w:t>Early</w:t>
                              </w:r>
                            </w:p>
                            <w:p w14:paraId="45214ACD" w14:textId="0BE24521" w:rsidR="009B0DB7" w:rsidRDefault="00A537D0" w:rsidP="00FE7F7B">
                              <w:pPr>
                                <w:jc w:val="center"/>
                                <w:rPr>
                                  <w:b/>
                                  <w:bCs/>
                                  <w:sz w:val="16"/>
                                  <w:szCs w:val="16"/>
                                </w:rPr>
                              </w:pPr>
                              <w:r>
                                <w:rPr>
                                  <w:b/>
                                  <w:bCs/>
                                  <w:sz w:val="16"/>
                                  <w:szCs w:val="16"/>
                                </w:rPr>
                                <w:t>n</w:t>
                              </w:r>
                              <w:r w:rsidR="009B0DB7">
                                <w:rPr>
                                  <w:b/>
                                  <w:bCs/>
                                  <w:sz w:val="16"/>
                                  <w:szCs w:val="16"/>
                                </w:rPr>
                                <w:t>eonatal deaths</w:t>
                              </w:r>
                            </w:p>
                          </w:txbxContent>
                        </wps:txbx>
                        <wps:bodyPr rot="0" vert="horz" wrap="square" lIns="36000" tIns="45720" rIns="36000" bIns="45720" anchor="t" anchorCtr="0" upright="1">
                          <a:noAutofit/>
                        </wps:bodyPr>
                      </wps:wsp>
                      <wps:wsp>
                        <wps:cNvPr id="8765" name="Text Box 54"/>
                        <wps:cNvSpPr txBox="1">
                          <a:spLocks noChangeArrowheads="1"/>
                        </wps:cNvSpPr>
                        <wps:spPr bwMode="auto">
                          <a:xfrm>
                            <a:off x="8100" y="7132"/>
                            <a:ext cx="885" cy="788"/>
                          </a:xfrm>
                          <a:prstGeom prst="rect">
                            <a:avLst/>
                          </a:prstGeom>
                          <a:solidFill>
                            <a:schemeClr val="bg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360B92" w14:textId="5E5B61CB" w:rsidR="009B0DB7" w:rsidRDefault="009B0DB7" w:rsidP="00FE7F7B">
                              <w:pPr>
                                <w:jc w:val="center"/>
                                <w:rPr>
                                  <w:b/>
                                  <w:bCs/>
                                  <w:sz w:val="16"/>
                                  <w:szCs w:val="16"/>
                                </w:rPr>
                              </w:pPr>
                              <w:r>
                                <w:rPr>
                                  <w:b/>
                                  <w:bCs/>
                                  <w:sz w:val="16"/>
                                  <w:szCs w:val="16"/>
                                </w:rPr>
                                <w:t>Post-neonatal deaths</w:t>
                              </w:r>
                            </w:p>
                          </w:txbxContent>
                        </wps:txbx>
                        <wps:bodyPr rot="0" vert="horz" wrap="square" lIns="36000" tIns="45720" rIns="36000" bIns="45720" anchor="t" anchorCtr="0" upright="1">
                          <a:noAutofit/>
                        </wps:bodyPr>
                      </wps:wsp>
                      <wps:wsp>
                        <wps:cNvPr id="8763" name="Text Box 52"/>
                        <wps:cNvSpPr txBox="1">
                          <a:spLocks noChangeArrowheads="1"/>
                        </wps:cNvSpPr>
                        <wps:spPr bwMode="auto">
                          <a:xfrm>
                            <a:off x="2430" y="7252"/>
                            <a:ext cx="765" cy="560"/>
                          </a:xfrm>
                          <a:prstGeom prst="rect">
                            <a:avLst/>
                          </a:prstGeom>
                          <a:solidFill>
                            <a:schemeClr val="bg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6684AE" w14:textId="77777777" w:rsidR="009B0DB7" w:rsidRDefault="009B0DB7" w:rsidP="00FE7F7B">
                              <w:pPr>
                                <w:spacing w:after="80"/>
                                <w:jc w:val="center"/>
                                <w:rPr>
                                  <w:b/>
                                  <w:bCs/>
                                  <w:sz w:val="16"/>
                                  <w:szCs w:val="16"/>
                                </w:rPr>
                              </w:pPr>
                              <w:r>
                                <w:rPr>
                                  <w:b/>
                                  <w:bCs/>
                                  <w:sz w:val="16"/>
                                  <w:szCs w:val="16"/>
                                </w:rPr>
                                <w:t>Fetal deaths</w:t>
                              </w:r>
                            </w:p>
                          </w:txbxContent>
                        </wps:txbx>
                        <wps:bodyPr rot="0" vert="horz" wrap="square" lIns="36000" tIns="45720" rIns="36000" bIns="45720" anchor="t" anchorCtr="0" upright="1">
                          <a:noAutofit/>
                        </wps:bodyPr>
                      </wps:wsp>
                      <wps:wsp>
                        <wps:cNvPr id="8773" name="Text Box 75"/>
                        <wps:cNvSpPr txBox="1">
                          <a:spLocks noChangeArrowheads="1"/>
                        </wps:cNvSpPr>
                        <wps:spPr bwMode="auto">
                          <a:xfrm>
                            <a:off x="2887" y="7881"/>
                            <a:ext cx="1583" cy="338"/>
                          </a:xfrm>
                          <a:prstGeom prst="rect">
                            <a:avLst/>
                          </a:prstGeom>
                          <a:solidFill>
                            <a:schemeClr val="bg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FCDA3B" w14:textId="77777777" w:rsidR="009B0DB7" w:rsidRDefault="009B0DB7" w:rsidP="00FE7F7B">
                              <w:pPr>
                                <w:rPr>
                                  <w:b/>
                                  <w:bCs/>
                                  <w:sz w:val="16"/>
                                  <w:szCs w:val="16"/>
                                </w:rPr>
                              </w:pPr>
                              <w:r>
                                <w:rPr>
                                  <w:b/>
                                  <w:bCs/>
                                  <w:sz w:val="16"/>
                                  <w:szCs w:val="16"/>
                                </w:rPr>
                                <w:t>Perinatal deaths</w:t>
                              </w:r>
                            </w:p>
                          </w:txbxContent>
                        </wps:txbx>
                        <wps:bodyPr rot="0" vert="horz" wrap="square" lIns="91440" tIns="45720" rIns="91440" bIns="45720" anchor="t" anchorCtr="0" upright="1">
                          <a:noAutofit/>
                        </wps:bodyPr>
                      </wps:wsp>
                      <wps:wsp>
                        <wps:cNvPr id="8762" name="Text Box 51"/>
                        <wps:cNvSpPr txBox="1">
                          <a:spLocks noChangeArrowheads="1"/>
                        </wps:cNvSpPr>
                        <wps:spPr bwMode="auto">
                          <a:xfrm>
                            <a:off x="3859" y="8219"/>
                            <a:ext cx="2174" cy="306"/>
                          </a:xfrm>
                          <a:prstGeom prst="rect">
                            <a:avLst/>
                          </a:prstGeom>
                          <a:solidFill>
                            <a:schemeClr val="bg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4CFB8E" w14:textId="77777777" w:rsidR="009B0DB7" w:rsidRDefault="009B0DB7" w:rsidP="00FE7F7B">
                              <w:pPr>
                                <w:rPr>
                                  <w:b/>
                                  <w:bCs/>
                                  <w:sz w:val="16"/>
                                  <w:szCs w:val="16"/>
                                </w:rPr>
                              </w:pPr>
                              <w:r w:rsidRPr="003970E0">
                                <w:rPr>
                                  <w:b/>
                                  <w:bCs/>
                                  <w:sz w:val="16"/>
                                  <w:szCs w:val="16"/>
                                </w:rPr>
                                <w:t xml:space="preserve">Perinatal related </w:t>
                              </w:r>
                              <w:r>
                                <w:rPr>
                                  <w:b/>
                                  <w:bCs/>
                                  <w:sz w:val="16"/>
                                  <w:szCs w:val="16"/>
                                </w:rPr>
                                <w:t>deaths</w:t>
                              </w:r>
                            </w:p>
                          </w:txbxContent>
                        </wps:txbx>
                        <wps:bodyPr rot="0" vert="horz" wrap="square" lIns="91440" tIns="45720" rIns="91440" bIns="45720" anchor="t" anchorCtr="0" upright="1">
                          <a:noAutofit/>
                        </wps:bodyPr>
                      </wps:wsp>
                      <wps:wsp>
                        <wps:cNvPr id="8781" name="Text Box 83"/>
                        <wps:cNvSpPr txBox="1">
                          <a:spLocks noChangeArrowheads="1"/>
                        </wps:cNvSpPr>
                        <wps:spPr bwMode="auto">
                          <a:xfrm>
                            <a:off x="4934" y="8525"/>
                            <a:ext cx="1594" cy="291"/>
                          </a:xfrm>
                          <a:prstGeom prst="rect">
                            <a:avLst/>
                          </a:prstGeom>
                          <a:solidFill>
                            <a:schemeClr val="bg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5B1C33" w14:textId="77777777" w:rsidR="009B0DB7" w:rsidRDefault="009B0DB7" w:rsidP="00FE7F7B">
                              <w:pPr>
                                <w:jc w:val="both"/>
                                <w:rPr>
                                  <w:b/>
                                  <w:bCs/>
                                  <w:sz w:val="16"/>
                                  <w:szCs w:val="16"/>
                                </w:rPr>
                              </w:pPr>
                              <w:r>
                                <w:rPr>
                                  <w:b/>
                                  <w:bCs/>
                                  <w:sz w:val="16"/>
                                  <w:szCs w:val="16"/>
                                </w:rPr>
                                <w:t>Neonatal deaths</w:t>
                              </w:r>
                            </w:p>
                          </w:txbxContent>
                        </wps:txbx>
                        <wps:bodyPr rot="0" vert="horz" wrap="square" lIns="91440" tIns="45720" rIns="91440" bIns="45720" anchor="t" anchorCtr="0" upright="1">
                          <a:noAutofit/>
                        </wps:bodyPr>
                      </wps:wsp>
                      <wps:wsp>
                        <wps:cNvPr id="8778" name="Text Box 80"/>
                        <wps:cNvSpPr txBox="1">
                          <a:spLocks noChangeArrowheads="1"/>
                        </wps:cNvSpPr>
                        <wps:spPr bwMode="auto">
                          <a:xfrm>
                            <a:off x="5897" y="8816"/>
                            <a:ext cx="1318" cy="345"/>
                          </a:xfrm>
                          <a:prstGeom prst="rect">
                            <a:avLst/>
                          </a:prstGeom>
                          <a:solidFill>
                            <a:schemeClr val="bg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55B169" w14:textId="77777777" w:rsidR="009B0DB7" w:rsidRDefault="009B0DB7" w:rsidP="00FE7F7B">
                              <w:pPr>
                                <w:rPr>
                                  <w:b/>
                                  <w:bCs/>
                                  <w:sz w:val="16"/>
                                  <w:szCs w:val="16"/>
                                </w:rPr>
                              </w:pPr>
                              <w:r>
                                <w:rPr>
                                  <w:b/>
                                  <w:bCs/>
                                  <w:sz w:val="16"/>
                                  <w:szCs w:val="16"/>
                                </w:rPr>
                                <w:t>Infant deaths</w:t>
                              </w:r>
                            </w:p>
                          </w:txbxContent>
                        </wps:txbx>
                        <wps:bodyPr rot="0" vert="horz" wrap="square" lIns="91440" tIns="45720" rIns="91440" bIns="45720" anchor="t" anchorCtr="0" upright="1">
                          <a:noAutofit/>
                        </wps:bodyPr>
                      </wps:wsp>
                    </wpg:wgp>
                  </a:graphicData>
                </a:graphic>
              </wp:anchor>
            </w:drawing>
          </mc:Choice>
          <mc:Fallback>
            <w:pict>
              <v:group w14:anchorId="2BA22BFF" id="Group 8761" o:spid="_x0000_s1026" style="position:absolute;margin-left:5.4pt;margin-top:21.35pt;width:412.05pt;height:175.1pt;z-index:251658240" coordorigin="1770,5697" coordsize="8241,35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">
                <v:shapetype id="_x0000_t202" coordsize="21600,21600" o:spt="202" path="m,l,21600r21600,l21600,xe">
                  <v:stroke joinstyle="miter"/>
                  <v:path gradientshapeok="t" o:connecttype="rect"/>
                </v:shapetype>
                <v:shape id="Text Box 56" o:spid="_x0000_s1027" type="#_x0000_t202" style="position:absolute;left:2081;top:5697;width:7930;height: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" stroked="f">
                  <v:textbox>
                    <w:txbxContent>
                      <w:p w14:paraId="38B02287" w14:textId="77777777" w:rsidR="009B0DB7" w:rsidRPr="00274EFD" w:rsidRDefault="009B0DB7" w:rsidP="00FE7F7B">
                        <w:pPr>
                          <w:tabs>
                            <w:tab w:val="left" w:pos="1276"/>
                            <w:tab w:val="left" w:pos="3119"/>
                            <w:tab w:val="left" w:pos="5103"/>
                            <w:tab w:val="left" w:pos="6946"/>
                          </w:tabs>
                          <w:rPr>
                            <w:b/>
                            <w:bCs/>
                            <w:sz w:val="18"/>
                            <w:szCs w:val="18"/>
                          </w:rPr>
                        </w:pPr>
                        <w:r w:rsidRPr="00274EFD">
                          <w:rPr>
                            <w:b/>
                            <w:bCs/>
                            <w:sz w:val="18"/>
                            <w:szCs w:val="18"/>
                          </w:rPr>
                          <w:t>Gestation</w:t>
                        </w:r>
                        <w:r w:rsidRPr="00274EFD">
                          <w:rPr>
                            <w:b/>
                            <w:bCs/>
                            <w:sz w:val="18"/>
                            <w:szCs w:val="18"/>
                          </w:rPr>
                          <w:tab/>
                          <w:t>Birth</w:t>
                        </w:r>
                        <w:r w:rsidRPr="00274EFD">
                          <w:rPr>
                            <w:b/>
                            <w:bCs/>
                            <w:sz w:val="18"/>
                            <w:szCs w:val="18"/>
                          </w:rPr>
                          <w:tab/>
                          <w:t>7 days</w:t>
                        </w:r>
                        <w:r w:rsidRPr="00274EFD">
                          <w:rPr>
                            <w:b/>
                            <w:bCs/>
                            <w:sz w:val="18"/>
                            <w:szCs w:val="18"/>
                          </w:rPr>
                          <w:tab/>
                          <w:t>28 days</w:t>
                        </w:r>
                        <w:r w:rsidRPr="00274EFD">
                          <w:rPr>
                            <w:b/>
                            <w:bCs/>
                            <w:sz w:val="18"/>
                            <w:szCs w:val="18"/>
                          </w:rPr>
                          <w:tab/>
                          <w:t>1 year</w:t>
                        </w:r>
                      </w:p>
                    </w:txbxContent>
                  </v:textbox>
                </v:shape>
                <v:shapetype id="_x0000_t32" coordsize="21600,21600" o:spt="32" o:oned="t" path="m,l21600,21600e" filled="f">
                  <v:path arrowok="t" fillok="f" o:connecttype="none"/>
                  <o:lock v:ext="edit" shapetype="t"/>
                </v:shapetype>
                <v:shape id="AutoShape 57" o:spid="_x0000_s1028" type="#_x0000_t32" style="position:absolute;left:1770;top:6033;width:771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" strokeweight="2pt"/>
                <v:shape id="AutoShape 58" o:spid="_x0000_s1029" type="#_x0000_t32" style="position:absolute;left:3702;top:6017;width:1;height:316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" strokeweight="1.5pt">
                  <v:stroke dashstyle="dash"/>
                </v:shape>
                <v:shape id="AutoShape 59" o:spid="_x0000_s1030" type="#_x0000_t32" style="position:absolute;left:1770;top:6017;width:1;height:316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" strokeweight="1.5pt">
                  <v:stroke dashstyle="dash"/>
                </v:shape>
                <v:shape id="AutoShape 60" o:spid="_x0000_s1031" type="#_x0000_t32" style="position:absolute;left:5625;top:6033;width:1;height:315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" strokeweight="1.5pt">
                  <v:stroke dashstyle="dash"/>
                </v:shape>
                <v:shape id="AutoShape 61" o:spid="_x0000_s1032" type="#_x0000_t32" style="position:absolute;left:7620;top:6017;width:1;height:316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" strokeweight="1.5pt">
                  <v:stroke dashstyle="dash"/>
                </v:shape>
                <v:shape id="AutoShape 62" o:spid="_x0000_s1033" type="#_x0000_t32" style="position:absolute;left:9465;top:6017;width:1;height:318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" strokeweight="1.5pt">
                  <v:stroke dashstyle="dash"/>
                </v:shape>
                <v:shape id="Text Box 63" o:spid="_x0000_s1034" type="#_x0000_t202" style="position:absolute;left:1826;top:6122;width:1834;height:1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" stroked="f">
                  <v:textbox inset="1mm,,1mm,1mm">
                    <w:txbxContent>
                      <w:p w14:paraId="58295C60" w14:textId="77777777" w:rsidR="009B0DB7" w:rsidRDefault="009B0DB7" w:rsidP="00FE7F7B">
                        <w:pPr>
                          <w:spacing w:after="80"/>
                          <w:jc w:val="center"/>
                          <w:rPr>
                            <w:b/>
                            <w:bCs/>
                            <w:sz w:val="16"/>
                            <w:szCs w:val="16"/>
                          </w:rPr>
                        </w:pPr>
                        <w:r>
                          <w:rPr>
                            <w:b/>
                            <w:bCs/>
                            <w:sz w:val="16"/>
                            <w:szCs w:val="16"/>
                          </w:rPr>
                          <w:t>20 weeks or more</w:t>
                        </w:r>
                      </w:p>
                      <w:p w14:paraId="45C9A5B8" w14:textId="77777777" w:rsidR="009B0DB7" w:rsidRDefault="009B0DB7" w:rsidP="00FE7F7B">
                        <w:pPr>
                          <w:spacing w:after="80"/>
                          <w:jc w:val="center"/>
                          <w:rPr>
                            <w:b/>
                            <w:bCs/>
                            <w:sz w:val="16"/>
                            <w:szCs w:val="16"/>
                          </w:rPr>
                        </w:pPr>
                        <w:r>
                          <w:rPr>
                            <w:b/>
                            <w:bCs/>
                            <w:sz w:val="16"/>
                            <w:szCs w:val="16"/>
                          </w:rPr>
                          <w:t>or</w:t>
                        </w:r>
                      </w:p>
                      <w:p w14:paraId="63E74B53" w14:textId="77777777" w:rsidR="009B0DB7" w:rsidRDefault="009B0DB7" w:rsidP="00FE7F7B">
                        <w:pPr>
                          <w:spacing w:after="80"/>
                          <w:jc w:val="center"/>
                          <w:rPr>
                            <w:b/>
                            <w:bCs/>
                            <w:sz w:val="16"/>
                            <w:szCs w:val="16"/>
                          </w:rPr>
                        </w:pPr>
                        <w:r>
                          <w:rPr>
                            <w:b/>
                            <w:bCs/>
                            <w:sz w:val="16"/>
                            <w:szCs w:val="16"/>
                          </w:rPr>
                          <w:t>≥400 grams birthweight</w:t>
                        </w:r>
                      </w:p>
                    </w:txbxContent>
                  </v:textbox>
                </v:shape>
                <v:shape id="Text Box 64" o:spid="_x0000_s1035" type="#_x0000_t202" style="position:absolute;left:3859;top:6391;width:1474;height: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" stroked="f">
                  <v:textbox>
                    <w:txbxContent>
                      <w:p w14:paraId="3B4193EE" w14:textId="77777777" w:rsidR="009B0DB7" w:rsidRDefault="009B0DB7" w:rsidP="00FE7F7B">
                        <w:pPr>
                          <w:spacing w:after="80"/>
                          <w:jc w:val="center"/>
                          <w:rPr>
                            <w:b/>
                            <w:bCs/>
                            <w:sz w:val="16"/>
                            <w:szCs w:val="16"/>
                          </w:rPr>
                        </w:pPr>
                        <w:r>
                          <w:rPr>
                            <w:b/>
                            <w:bCs/>
                            <w:sz w:val="16"/>
                            <w:szCs w:val="16"/>
                          </w:rPr>
                          <w:t>0–&lt;7 days</w:t>
                        </w:r>
                      </w:p>
                    </w:txbxContent>
                  </v:textbox>
                </v:shape>
                <v:shape id="Text Box 65" o:spid="_x0000_s1036" type="#_x0000_t202" style="position:absolute;left:5897;top:6415;width:1474;height:4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" stroked="f">
                  <v:textbox>
                    <w:txbxContent>
                      <w:p w14:paraId="5DD4F710" w14:textId="77777777" w:rsidR="009B0DB7" w:rsidRDefault="009B0DB7" w:rsidP="00FE7F7B">
                        <w:pPr>
                          <w:spacing w:after="80"/>
                          <w:jc w:val="center"/>
                          <w:rPr>
                            <w:b/>
                            <w:bCs/>
                            <w:sz w:val="16"/>
                            <w:szCs w:val="16"/>
                          </w:rPr>
                        </w:pPr>
                        <w:r>
                          <w:rPr>
                            <w:b/>
                            <w:bCs/>
                            <w:sz w:val="16"/>
                            <w:szCs w:val="16"/>
                          </w:rPr>
                          <w:t>7–27 days</w:t>
                        </w:r>
                      </w:p>
                    </w:txbxContent>
                  </v:textbox>
                </v:shape>
                <v:shape id="Text Box 66" o:spid="_x0000_s1037" type="#_x0000_t202" style="position:absolute;left:7658;top:6415;width:1762;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" stroked="f">
                  <v:textbox style="mso-fit-shape-to-text:t">
                    <w:txbxContent>
                      <w:p w14:paraId="4E170657" w14:textId="77777777" w:rsidR="009B0DB7" w:rsidRDefault="009B0DB7" w:rsidP="00FE7F7B">
                        <w:pPr>
                          <w:spacing w:after="80"/>
                          <w:jc w:val="center"/>
                          <w:rPr>
                            <w:b/>
                            <w:bCs/>
                            <w:sz w:val="16"/>
                            <w:szCs w:val="16"/>
                          </w:rPr>
                        </w:pPr>
                        <w:r>
                          <w:rPr>
                            <w:b/>
                            <w:bCs/>
                            <w:sz w:val="16"/>
                            <w:szCs w:val="16"/>
                          </w:rPr>
                          <w:t>28 days–&lt;1 year</w:t>
                        </w:r>
                      </w:p>
                    </w:txbxContent>
                  </v:textbox>
                </v:shape>
                <v:shape id="AutoShape 68" o:spid="_x0000_s1038" type="#_x0000_t32" style="position:absolute;left:1826;top:7500;width:183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">
                  <v:stroke startarrow="block" endarrow="block"/>
                </v:shape>
                <v:shape id="AutoShape 69" o:spid="_x0000_s1039" type="#_x0000_t32" style="position:absolute;left:3765;top:7499;width:1815;height:1;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">
                  <v:stroke startarrow="block" endarrow="block"/>
                </v:shape>
                <v:shape id="AutoShape 72" o:spid="_x0000_s1040" type="#_x0000_t32" style="position:absolute;left:5645;top:7499;width:1923;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">
                  <v:stroke startarrow="block" endarrow="block"/>
                </v:shape>
                <v:shape id="AutoShape 73" o:spid="_x0000_s1041" type="#_x0000_t32" style="position:absolute;left:7658;top:7499;width:1762;height: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">
                  <v:stroke startarrow="block" endarrow="block"/>
                </v:shape>
                <v:shape id="AutoShape 76" o:spid="_x0000_s1042" type="#_x0000_t32" style="position:absolute;left:1826;top:8046;width:3754;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">
                  <v:stroke startarrow="block" endarrow="block"/>
                </v:shape>
                <v:shape id="AutoShape 78" o:spid="_x0000_s1043" type="#_x0000_t32" style="position:absolute;left:1826;top:8376;width:5742;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">
                  <v:stroke startarrow="block" endarrow="block"/>
                </v:shape>
                <v:shape id="AutoShape 81" o:spid="_x0000_s1044" type="#_x0000_t32" style="position:absolute;left:3765;top:8993;width:565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">
                  <v:stroke startarrow="block" endarrow="block"/>
                </v:shape>
                <v:shape id="AutoShape 84" o:spid="_x0000_s1045" type="#_x0000_t32" style="position:absolute;left:3765;top:8698;width:3803;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">
                  <v:stroke startarrow="block" endarrow="block"/>
                </v:shape>
                <v:shape id="Text Box 55" o:spid="_x0000_s1046" type="#_x0000_t202" style="position:absolute;left:6165;top:7132;width:945;height:8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" fillcolor="white [3212]" stroked="f">
                  <v:textbox inset="1mm,,1mm">
                    <w:txbxContent>
                      <w:p w14:paraId="3E98787E" w14:textId="29C79CCB" w:rsidR="009B0DB7" w:rsidRDefault="009B0DB7" w:rsidP="00285CF4">
                        <w:pPr>
                          <w:jc w:val="center"/>
                          <w:rPr>
                            <w:b/>
                            <w:bCs/>
                            <w:sz w:val="16"/>
                            <w:szCs w:val="16"/>
                          </w:rPr>
                        </w:pPr>
                        <w:r>
                          <w:rPr>
                            <w:b/>
                            <w:bCs/>
                            <w:sz w:val="16"/>
                            <w:szCs w:val="16"/>
                          </w:rPr>
                          <w:t>Late neonatal deaths</w:t>
                        </w:r>
                      </w:p>
                    </w:txbxContent>
                  </v:textbox>
                </v:shape>
                <v:shape id="Text Box 53" o:spid="_x0000_s1047" type="#_x0000_t202" style="position:absolute;left:4245;top:7102;width:930;height:7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" fillcolor="white [3212]" stroked="f">
                  <v:textbox inset="1mm,,1mm">
                    <w:txbxContent>
                      <w:p w14:paraId="7A535F99" w14:textId="77777777" w:rsidR="009B0DB7" w:rsidRDefault="009B0DB7" w:rsidP="00FE7F7B">
                        <w:pPr>
                          <w:jc w:val="center"/>
                          <w:rPr>
                            <w:b/>
                            <w:bCs/>
                            <w:sz w:val="16"/>
                            <w:szCs w:val="16"/>
                          </w:rPr>
                        </w:pPr>
                        <w:r>
                          <w:rPr>
                            <w:b/>
                            <w:bCs/>
                            <w:sz w:val="16"/>
                            <w:szCs w:val="16"/>
                          </w:rPr>
                          <w:t>Early</w:t>
                        </w:r>
                      </w:p>
                      <w:p w14:paraId="45214ACD" w14:textId="0BE24521" w:rsidR="009B0DB7" w:rsidRDefault="00A537D0" w:rsidP="00FE7F7B">
                        <w:pPr>
                          <w:jc w:val="center"/>
                          <w:rPr>
                            <w:b/>
                            <w:bCs/>
                            <w:sz w:val="16"/>
                            <w:szCs w:val="16"/>
                          </w:rPr>
                        </w:pPr>
                        <w:r>
                          <w:rPr>
                            <w:b/>
                            <w:bCs/>
                            <w:sz w:val="16"/>
                            <w:szCs w:val="16"/>
                          </w:rPr>
                          <w:t>n</w:t>
                        </w:r>
                        <w:r w:rsidR="009B0DB7">
                          <w:rPr>
                            <w:b/>
                            <w:bCs/>
                            <w:sz w:val="16"/>
                            <w:szCs w:val="16"/>
                          </w:rPr>
                          <w:t>eonatal deaths</w:t>
                        </w:r>
                      </w:p>
                    </w:txbxContent>
                  </v:textbox>
                </v:shape>
                <v:shape id="Text Box 54" o:spid="_x0000_s1048" type="#_x0000_t202" style="position:absolute;left:8100;top:7132;width:885;height:7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" fillcolor="white [3212]" stroked="f">
                  <v:textbox inset="1mm,,1mm">
                    <w:txbxContent>
                      <w:p w14:paraId="00360B92" w14:textId="5E5B61CB" w:rsidR="009B0DB7" w:rsidRDefault="009B0DB7" w:rsidP="00FE7F7B">
                        <w:pPr>
                          <w:jc w:val="center"/>
                          <w:rPr>
                            <w:b/>
                            <w:bCs/>
                            <w:sz w:val="16"/>
                            <w:szCs w:val="16"/>
                          </w:rPr>
                        </w:pPr>
                        <w:r>
                          <w:rPr>
                            <w:b/>
                            <w:bCs/>
                            <w:sz w:val="16"/>
                            <w:szCs w:val="16"/>
                          </w:rPr>
                          <w:t>Post-neonatal deaths</w:t>
                        </w:r>
                      </w:p>
                    </w:txbxContent>
                  </v:textbox>
                </v:shape>
                <v:shape id="Text Box 52" o:spid="_x0000_s1049" type="#_x0000_t202" style="position:absolute;left:2430;top:7252;width:765;height: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" fillcolor="white [3212]" stroked="f">
                  <v:textbox inset="1mm,,1mm">
                    <w:txbxContent>
                      <w:p w14:paraId="346684AE" w14:textId="77777777" w:rsidR="009B0DB7" w:rsidRDefault="009B0DB7" w:rsidP="00FE7F7B">
                        <w:pPr>
                          <w:spacing w:after="80"/>
                          <w:jc w:val="center"/>
                          <w:rPr>
                            <w:b/>
                            <w:bCs/>
                            <w:sz w:val="16"/>
                            <w:szCs w:val="16"/>
                          </w:rPr>
                        </w:pPr>
                        <w:r>
                          <w:rPr>
                            <w:b/>
                            <w:bCs/>
                            <w:sz w:val="16"/>
                            <w:szCs w:val="16"/>
                          </w:rPr>
                          <w:t>Fetal deaths</w:t>
                        </w:r>
                      </w:p>
                    </w:txbxContent>
                  </v:textbox>
                </v:shape>
                <v:shape id="Text Box 75" o:spid="_x0000_s1050" type="#_x0000_t202" style="position:absolute;left:2887;top:7881;width:1583;height:3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" fillcolor="white [3212]" stroked="f">
                  <v:textbox>
                    <w:txbxContent>
                      <w:p w14:paraId="5BFCDA3B" w14:textId="77777777" w:rsidR="009B0DB7" w:rsidRDefault="009B0DB7" w:rsidP="00FE7F7B">
                        <w:pPr>
                          <w:rPr>
                            <w:b/>
                            <w:bCs/>
                            <w:sz w:val="16"/>
                            <w:szCs w:val="16"/>
                          </w:rPr>
                        </w:pPr>
                        <w:r>
                          <w:rPr>
                            <w:b/>
                            <w:bCs/>
                            <w:sz w:val="16"/>
                            <w:szCs w:val="16"/>
                          </w:rPr>
                          <w:t>Perinatal deaths</w:t>
                        </w:r>
                      </w:p>
                    </w:txbxContent>
                  </v:textbox>
                </v:shape>
                <v:shape id="Text Box 51" o:spid="_x0000_s1051" type="#_x0000_t202" style="position:absolute;left:3859;top:8219;width:2174;height: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" fillcolor="white [3212]" stroked="f">
                  <v:textbox>
                    <w:txbxContent>
                      <w:p w14:paraId="0E4CFB8E" w14:textId="77777777" w:rsidR="009B0DB7" w:rsidRDefault="009B0DB7" w:rsidP="00FE7F7B">
                        <w:pPr>
                          <w:rPr>
                            <w:b/>
                            <w:bCs/>
                            <w:sz w:val="16"/>
                            <w:szCs w:val="16"/>
                          </w:rPr>
                        </w:pPr>
                        <w:r w:rsidRPr="003970E0">
                          <w:rPr>
                            <w:b/>
                            <w:bCs/>
                            <w:sz w:val="16"/>
                            <w:szCs w:val="16"/>
                          </w:rPr>
                          <w:t xml:space="preserve">Perinatal related </w:t>
                        </w:r>
                        <w:r>
                          <w:rPr>
                            <w:b/>
                            <w:bCs/>
                            <w:sz w:val="16"/>
                            <w:szCs w:val="16"/>
                          </w:rPr>
                          <w:t>deaths</w:t>
                        </w:r>
                      </w:p>
                    </w:txbxContent>
                  </v:textbox>
                </v:shape>
                <v:shape id="Text Box 83" o:spid="_x0000_s1052" type="#_x0000_t202" style="position:absolute;left:4934;top:8525;width:1594;height: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" fillcolor="white [3212]" stroked="f">
                  <v:textbox>
                    <w:txbxContent>
                      <w:p w14:paraId="3A5B1C33" w14:textId="77777777" w:rsidR="009B0DB7" w:rsidRDefault="009B0DB7" w:rsidP="00FE7F7B">
                        <w:pPr>
                          <w:jc w:val="both"/>
                          <w:rPr>
                            <w:b/>
                            <w:bCs/>
                            <w:sz w:val="16"/>
                            <w:szCs w:val="16"/>
                          </w:rPr>
                        </w:pPr>
                        <w:r>
                          <w:rPr>
                            <w:b/>
                            <w:bCs/>
                            <w:sz w:val="16"/>
                            <w:szCs w:val="16"/>
                          </w:rPr>
                          <w:t>Neonatal deaths</w:t>
                        </w:r>
                      </w:p>
                    </w:txbxContent>
                  </v:textbox>
                </v:shape>
                <v:shape id="Text Box 80" o:spid="_x0000_s1053" type="#_x0000_t202" style="position:absolute;left:5897;top:8816;width:1318;height: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" fillcolor="white [3212]" stroked="f">
                  <v:textbox>
                    <w:txbxContent>
                      <w:p w14:paraId="5455B169" w14:textId="77777777" w:rsidR="009B0DB7" w:rsidRDefault="009B0DB7" w:rsidP="00FE7F7B">
                        <w:pPr>
                          <w:rPr>
                            <w:b/>
                            <w:bCs/>
                            <w:sz w:val="16"/>
                            <w:szCs w:val="16"/>
                          </w:rPr>
                        </w:pPr>
                        <w:r>
                          <w:rPr>
                            <w:b/>
                            <w:bCs/>
                            <w:sz w:val="16"/>
                            <w:szCs w:val="16"/>
                          </w:rPr>
                          <w:t>Infant deaths</w:t>
                        </w:r>
                      </w:p>
                    </w:txbxContent>
                  </v:textbox>
                </v:shape>
                <w10:wrap type="topAndBottom"/>
              </v:group>
            </w:pict>
          </mc:Fallback>
        </mc:AlternateContent>
      </w:r>
      <w:r w:rsidRPr="00C45EEA">
        <w:t xml:space="preserve">Perinatal </w:t>
      </w:r>
      <w:r w:rsidR="002B5D44">
        <w:t>and infant mortality</w:t>
      </w:r>
      <w:bookmarkEnd w:id="66"/>
      <w:bookmarkEnd w:id="67"/>
    </w:p>
    <w:p w14:paraId="72727291" w14:textId="41C875C1" w:rsidR="009B0DB7" w:rsidRPr="00C45EEA" w:rsidRDefault="009B0DB7" w:rsidP="00792D05">
      <w:pPr>
        <w:pStyle w:val="Notes"/>
      </w:pPr>
      <w:r w:rsidRPr="00C45EEA">
        <w:t xml:space="preserve">(Adapted from </w:t>
      </w:r>
      <w:r w:rsidRPr="004A4620">
        <w:t>New Zealand Health Information Service</w:t>
      </w:r>
      <w:r w:rsidR="001D282A">
        <w:rPr>
          <w:rStyle w:val="FootnoteReference"/>
          <w:u w:val="single"/>
        </w:rPr>
        <w:footnoteReference w:id="10"/>
      </w:r>
      <w:r w:rsidRPr="00C45EEA">
        <w:t xml:space="preserve"> and </w:t>
      </w:r>
      <w:r w:rsidRPr="004A4620">
        <w:t>Ministry of Health</w:t>
      </w:r>
      <w:r w:rsidRPr="00C45EEA">
        <w:t>.</w:t>
      </w:r>
      <w:r w:rsidR="004A4620">
        <w:rPr>
          <w:rStyle w:val="FootnoteReference"/>
        </w:rPr>
        <w:footnoteReference w:id="11"/>
      </w:r>
      <w:r w:rsidRPr="00C45EEA">
        <w:t>)</w:t>
      </w:r>
    </w:p>
    <w:p w14:paraId="38DA42EE" w14:textId="67EED971" w:rsidR="009B0DB7" w:rsidRPr="00C45EEA" w:rsidRDefault="009B0DB7" w:rsidP="00037350">
      <w:pPr>
        <w:pStyle w:val="Heading2"/>
        <w:rPr>
          <w:rFonts w:eastAsia="Times New Roman"/>
        </w:rPr>
      </w:pPr>
      <w:bookmarkStart w:id="68" w:name="_Toc170309370"/>
      <w:bookmarkStart w:id="69" w:name="_Toc170309478"/>
      <w:r w:rsidRPr="00C45EEA">
        <w:rPr>
          <w:rFonts w:eastAsia="Times New Roman"/>
        </w:rPr>
        <w:t>Ethnic comparisons</w:t>
      </w:r>
      <w:bookmarkEnd w:id="68"/>
      <w:bookmarkEnd w:id="69"/>
    </w:p>
    <w:p w14:paraId="334EDDA4" w14:textId="52AA6912" w:rsidR="009B0DB7" w:rsidRPr="00C45EEA" w:rsidRDefault="009B0DB7" w:rsidP="00FB1406">
      <w:pPr>
        <w:pStyle w:val="BodyText"/>
        <w:spacing w:after="120" w:line="276" w:lineRule="auto"/>
      </w:pPr>
      <w:r w:rsidRPr="00C45EEA">
        <w:t xml:space="preserve">Throughout the report, comparisons are made between prioritised ethnic groups. At times, outcomes for babies of Māori women </w:t>
      </w:r>
      <w:r w:rsidR="00D60506">
        <w:t xml:space="preserve">and birthing people </w:t>
      </w:r>
      <w:r w:rsidRPr="00C45EEA">
        <w:t>are compared with outcomes for babies of New Zealand European women</w:t>
      </w:r>
      <w:r w:rsidR="00D60506">
        <w:t xml:space="preserve"> and birthing people</w:t>
      </w:r>
      <w:r w:rsidRPr="00C45EEA">
        <w:t xml:space="preserve">. Te </w:t>
      </w:r>
      <w:proofErr w:type="spellStart"/>
      <w:r w:rsidR="00175EE8">
        <w:t>Tiriti</w:t>
      </w:r>
      <w:proofErr w:type="spellEnd"/>
      <w:r w:rsidR="00175EE8">
        <w:t xml:space="preserve"> o </w:t>
      </w:r>
      <w:r w:rsidRPr="00C45EEA">
        <w:t xml:space="preserve">Waitangi underlies </w:t>
      </w:r>
      <w:r w:rsidR="00D56C06">
        <w:t xml:space="preserve">both </w:t>
      </w:r>
      <w:r w:rsidRPr="00C45EEA">
        <w:t xml:space="preserve">the health sector’s obligations to Māori and Māori rights to monitor the Crown to ensure that these responsibilities are met and that there are equitable outcomes for Māori in the health sector. Treaty-based Māori rights are augmented by the broader rights of women and children to equitable outcomes regardless of their ethnicity. The presentation of comparisons between different ethnic groups is not to provide commentary on the deficits of any </w:t>
      </w:r>
      <w:proofErr w:type="gramStart"/>
      <w:r w:rsidRPr="00C45EEA">
        <w:t>particular ethnic</w:t>
      </w:r>
      <w:proofErr w:type="gramEnd"/>
      <w:r w:rsidRPr="00C45EEA">
        <w:t xml:space="preserve"> group but rather to highlight the deficits of a society that creates, maintains and tolerates these differences.</w:t>
      </w:r>
    </w:p>
    <w:p w14:paraId="7AC4108F" w14:textId="5353F83B" w:rsidR="009B0DB7" w:rsidRPr="00C45EEA" w:rsidRDefault="009B0DB7" w:rsidP="008746D7">
      <w:pPr>
        <w:pStyle w:val="Heading2"/>
      </w:pPr>
      <w:bookmarkStart w:id="70" w:name="_Toc170309371"/>
      <w:bookmarkStart w:id="71" w:name="_Toc170309479"/>
      <w:r w:rsidRPr="00C45EEA">
        <w:t xml:space="preserve">Inclusive </w:t>
      </w:r>
      <w:r w:rsidR="003F15E6" w:rsidRPr="00C45EEA">
        <w:t>l</w:t>
      </w:r>
      <w:r w:rsidRPr="00C45EEA">
        <w:t>anguage</w:t>
      </w:r>
      <w:bookmarkEnd w:id="70"/>
      <w:bookmarkEnd w:id="71"/>
    </w:p>
    <w:p w14:paraId="7AC75B8B" w14:textId="331E946D" w:rsidR="009B0DB7" w:rsidRPr="00C45EEA" w:rsidRDefault="009B0DB7" w:rsidP="00FB1406">
      <w:pPr>
        <w:spacing w:after="120" w:line="276" w:lineRule="auto"/>
      </w:pPr>
      <w:r w:rsidRPr="00C45EEA">
        <w:t>As previously signalled,</w:t>
      </w:r>
      <w:r w:rsidRPr="00C45EEA">
        <w:rPr>
          <w:rStyle w:val="FootnoteReference"/>
        </w:rPr>
        <w:footnoteReference w:id="12"/>
      </w:r>
      <w:r w:rsidRPr="00C45EEA">
        <w:t xml:space="preserve"> we have endeavoured to use gender inclusive language </w:t>
      </w:r>
      <w:r w:rsidRPr="00C45EEA">
        <w:rPr>
          <w:rFonts w:cs="Arial"/>
        </w:rPr>
        <w:t xml:space="preserve">in this report. The exception to this is when we are using technical and legal definitions such as maternal death and </w:t>
      </w:r>
      <w:r w:rsidR="00D56C06">
        <w:rPr>
          <w:rFonts w:cs="Arial"/>
        </w:rPr>
        <w:t>l</w:t>
      </w:r>
      <w:r w:rsidRPr="00C45EEA">
        <w:rPr>
          <w:rFonts w:cs="Arial"/>
        </w:rPr>
        <w:t xml:space="preserve">ead </w:t>
      </w:r>
      <w:r w:rsidR="00D56C06">
        <w:rPr>
          <w:rFonts w:cs="Arial"/>
        </w:rPr>
        <w:t>m</w:t>
      </w:r>
      <w:r w:rsidRPr="00C45EEA">
        <w:rPr>
          <w:rFonts w:cs="Arial"/>
        </w:rPr>
        <w:t xml:space="preserve">aternity </w:t>
      </w:r>
      <w:r w:rsidR="00D56C06">
        <w:rPr>
          <w:rFonts w:cs="Arial"/>
        </w:rPr>
        <w:t>c</w:t>
      </w:r>
      <w:r w:rsidRPr="00C45EEA">
        <w:rPr>
          <w:rFonts w:cs="Arial"/>
        </w:rPr>
        <w:t>arer</w:t>
      </w:r>
      <w:r w:rsidR="00546AC8">
        <w:rPr>
          <w:rFonts w:cs="Arial"/>
        </w:rPr>
        <w:t xml:space="preserve"> (LMC)</w:t>
      </w:r>
      <w:r w:rsidRPr="00C45EEA">
        <w:rPr>
          <w:rFonts w:cs="Arial"/>
        </w:rPr>
        <w:t xml:space="preserve">. </w:t>
      </w:r>
      <w:r w:rsidR="008B6F02">
        <w:rPr>
          <w:rFonts w:cs="Arial"/>
        </w:rPr>
        <w:t xml:space="preserve">We consulted </w:t>
      </w:r>
      <w:r w:rsidRPr="00C45EEA">
        <w:t xml:space="preserve">with </w:t>
      </w:r>
      <w:r w:rsidR="008B6F02">
        <w:t xml:space="preserve">the </w:t>
      </w:r>
      <w:r w:rsidRPr="00C45EEA">
        <w:t xml:space="preserve">PMMR </w:t>
      </w:r>
      <w:r w:rsidR="008B6F02">
        <w:t>s</w:t>
      </w:r>
      <w:r w:rsidRPr="00C45EEA">
        <w:t xml:space="preserve">ubject </w:t>
      </w:r>
      <w:r w:rsidR="008B6F02">
        <w:t>m</w:t>
      </w:r>
      <w:r w:rsidRPr="00C45EEA">
        <w:t xml:space="preserve">atter </w:t>
      </w:r>
      <w:r w:rsidR="008B6F02">
        <w:t>e</w:t>
      </w:r>
      <w:r w:rsidRPr="00C45EEA">
        <w:t xml:space="preserve">xpert </w:t>
      </w:r>
      <w:r w:rsidR="008B6F02">
        <w:t>g</w:t>
      </w:r>
      <w:r w:rsidRPr="00C45EEA">
        <w:t xml:space="preserve">roup and the Te </w:t>
      </w:r>
      <w:proofErr w:type="spellStart"/>
      <w:r w:rsidRPr="00C45EEA">
        <w:t>Tāhū</w:t>
      </w:r>
      <w:proofErr w:type="spellEnd"/>
      <w:r w:rsidRPr="00C45EEA">
        <w:t xml:space="preserve"> Hauora Rainbow Connection group</w:t>
      </w:r>
      <w:r w:rsidR="008B6F02">
        <w:t>,</w:t>
      </w:r>
      <w:r w:rsidRPr="00C45EEA">
        <w:t xml:space="preserve"> and we also considered the principles of Te Pou in this decision. The language and terminology in this area is constantly evolving and </w:t>
      </w:r>
      <w:r w:rsidR="00155C0B">
        <w:t xml:space="preserve">the </w:t>
      </w:r>
      <w:r w:rsidRPr="00C45EEA">
        <w:t xml:space="preserve">approach and language used </w:t>
      </w:r>
      <w:r w:rsidR="00155C0B">
        <w:t xml:space="preserve">here </w:t>
      </w:r>
      <w:r w:rsidRPr="00C45EEA">
        <w:t>will likely need updating</w:t>
      </w:r>
      <w:r w:rsidR="00155C0B">
        <w:t xml:space="preserve"> in future</w:t>
      </w:r>
      <w:r w:rsidRPr="00C45EEA">
        <w:t>. We acknowledge that this report encompasses all those who are birthing</w:t>
      </w:r>
      <w:r w:rsidR="00155C0B">
        <w:t>,</w:t>
      </w:r>
      <w:r w:rsidRPr="00C45EEA">
        <w:t xml:space="preserve"> including women</w:t>
      </w:r>
      <w:r w:rsidR="002959AF">
        <w:t xml:space="preserve"> and</w:t>
      </w:r>
      <w:r w:rsidRPr="00C45EEA">
        <w:t xml:space="preserve"> transgender, non-binary, </w:t>
      </w:r>
      <w:proofErr w:type="gramStart"/>
      <w:r w:rsidRPr="00C45EEA">
        <w:t>intersex</w:t>
      </w:r>
      <w:proofErr w:type="gramEnd"/>
      <w:r w:rsidRPr="00C45EEA">
        <w:t xml:space="preserve"> and gender-diverse people.</w:t>
      </w:r>
    </w:p>
    <w:p w14:paraId="6BC653C0" w14:textId="3E88A48D" w:rsidR="009B0DB7" w:rsidRPr="00C45EEA" w:rsidRDefault="009B0DB7" w:rsidP="00C73078">
      <w:pPr>
        <w:pStyle w:val="Heading2"/>
      </w:pPr>
      <w:bookmarkStart w:id="72" w:name="_Toc170309372"/>
      <w:bookmarkStart w:id="73" w:name="_Toc170309480"/>
      <w:r w:rsidRPr="00C45EEA">
        <w:t xml:space="preserve">Babies not </w:t>
      </w:r>
      <w:proofErr w:type="gramStart"/>
      <w:r w:rsidRPr="00C45EEA">
        <w:t>born</w:t>
      </w:r>
      <w:bookmarkEnd w:id="72"/>
      <w:bookmarkEnd w:id="73"/>
      <w:proofErr w:type="gramEnd"/>
    </w:p>
    <w:p w14:paraId="6AFE9A14" w14:textId="2175E2BD" w:rsidR="009B0DB7" w:rsidRPr="00C45EEA" w:rsidRDefault="009B0DB7" w:rsidP="00FB1406">
      <w:pPr>
        <w:spacing w:after="120" w:line="276" w:lineRule="auto"/>
      </w:pPr>
      <w:r w:rsidRPr="00C45EEA">
        <w:t xml:space="preserve">The perinatal mortality </w:t>
      </w:r>
      <w:r w:rsidR="00F744C6" w:rsidRPr="00C45EEA">
        <w:t xml:space="preserve">data set </w:t>
      </w:r>
      <w:r w:rsidRPr="00C45EEA">
        <w:t>used for this report contains 24 babies who were not born. Under law in Aotearoa, only babies who were issued from their mother</w:t>
      </w:r>
      <w:r w:rsidR="00A93F75">
        <w:t>/parent</w:t>
      </w:r>
      <w:r w:rsidR="00404F54">
        <w:t xml:space="preserve"> </w:t>
      </w:r>
      <w:r w:rsidRPr="00C45EEA">
        <w:t>are counted as stillbirths.</w:t>
      </w:r>
      <w:r w:rsidRPr="00C45EEA">
        <w:rPr>
          <w:rStyle w:val="FootnoteReference"/>
        </w:rPr>
        <w:footnoteReference w:id="13"/>
      </w:r>
      <w:r w:rsidRPr="00C45EEA">
        <w:t xml:space="preserve"> This means that</w:t>
      </w:r>
      <w:r w:rsidR="002959AF">
        <w:t>,</w:t>
      </w:r>
      <w:r w:rsidRPr="00C45EEA">
        <w:t xml:space="preserve"> if a </w:t>
      </w:r>
      <w:r w:rsidR="00A93F75">
        <w:t>woman/birthing person</w:t>
      </w:r>
      <w:r w:rsidRPr="00C45EEA">
        <w:t xml:space="preserve"> dies with a baby in utero and the baby is not birthed, the baby has no legal status/is not considered a legal entity</w:t>
      </w:r>
      <w:r w:rsidR="002959AF">
        <w:t xml:space="preserve"> and </w:t>
      </w:r>
      <w:r w:rsidR="00BA0ACE">
        <w:t>is</w:t>
      </w:r>
      <w:r w:rsidR="002959AF">
        <w:t xml:space="preserve"> </w:t>
      </w:r>
      <w:r w:rsidRPr="00C45EEA">
        <w:t>therefore not recorded by Births</w:t>
      </w:r>
      <w:r w:rsidR="00F06325">
        <w:t>,</w:t>
      </w:r>
      <w:r w:rsidRPr="00C45EEA">
        <w:t xml:space="preserve"> Deaths and Marriages and </w:t>
      </w:r>
      <w:r w:rsidRPr="00C45EEA">
        <w:lastRenderedPageBreak/>
        <w:t>ha</w:t>
      </w:r>
      <w:r w:rsidR="00BA0ACE">
        <w:t>s</w:t>
      </w:r>
      <w:r w:rsidRPr="00C45EEA">
        <w:t xml:space="preserve"> no </w:t>
      </w:r>
      <w:r w:rsidR="00863D78">
        <w:t>national health index (</w:t>
      </w:r>
      <w:r w:rsidRPr="00C45EEA">
        <w:t>NHI</w:t>
      </w:r>
      <w:r w:rsidR="00863D78">
        <w:t>)</w:t>
      </w:r>
      <w:r w:rsidRPr="00C45EEA">
        <w:t xml:space="preserve"> </w:t>
      </w:r>
      <w:r w:rsidR="00F06325">
        <w:t xml:space="preserve">number </w:t>
      </w:r>
      <w:r w:rsidRPr="00C45EEA">
        <w:t>or official birth or death date. The P</w:t>
      </w:r>
      <w:r w:rsidR="0059536F">
        <w:t>M</w:t>
      </w:r>
      <w:r w:rsidRPr="00C45EEA">
        <w:t xml:space="preserve">MR SMEs have decided to include these babies in this report to acknowledge these losses and the impact on their whānau and communities. </w:t>
      </w:r>
      <w:r w:rsidR="00F06325">
        <w:t xml:space="preserve">Although </w:t>
      </w:r>
      <w:r w:rsidRPr="00C45EEA">
        <w:t>this report only considers losses after 20 weeks</w:t>
      </w:r>
      <w:r w:rsidR="00F06325">
        <w:t>,</w:t>
      </w:r>
      <w:r w:rsidRPr="00C45EEA">
        <w:t xml:space="preserve"> as defined above, we also acknowledge the many pregnancy losses that occur before that time.</w:t>
      </w:r>
    </w:p>
    <w:p w14:paraId="35A3D0EC" w14:textId="750D4304" w:rsidR="009B0DB7" w:rsidRPr="00C45EEA" w:rsidRDefault="009B0DB7" w:rsidP="00BE4EF4">
      <w:pPr>
        <w:pStyle w:val="Heading2"/>
      </w:pPr>
      <w:bookmarkStart w:id="74" w:name="_Toc19520949"/>
      <w:bookmarkStart w:id="75" w:name="_Toc45634237"/>
      <w:bookmarkStart w:id="76" w:name="_Toc170309373"/>
      <w:bookmarkStart w:id="77" w:name="_Toc170309481"/>
      <w:bookmarkEnd w:id="64"/>
      <w:bookmarkEnd w:id="65"/>
      <w:r w:rsidRPr="00C45EEA">
        <w:t>The National Maternity Collection</w:t>
      </w:r>
      <w:bookmarkEnd w:id="74"/>
      <w:bookmarkEnd w:id="75"/>
      <w:bookmarkEnd w:id="76"/>
      <w:bookmarkEnd w:id="77"/>
    </w:p>
    <w:p w14:paraId="197C1529" w14:textId="5A34A959" w:rsidR="009B0DB7" w:rsidRPr="00C45EEA" w:rsidRDefault="0022486D" w:rsidP="0008023F">
      <w:pPr>
        <w:pStyle w:val="BodyText"/>
        <w:spacing w:after="120" w:line="276" w:lineRule="auto"/>
      </w:pPr>
      <w:r>
        <w:t>The National Maternity Collection (</w:t>
      </w:r>
      <w:r w:rsidR="009B0DB7" w:rsidRPr="00C45EEA">
        <w:t>MAT</w:t>
      </w:r>
      <w:r>
        <w:t>)</w:t>
      </w:r>
      <w:r w:rsidR="009B0DB7" w:rsidRPr="00C45EEA">
        <w:t xml:space="preserve"> is based on several sources:</w:t>
      </w:r>
    </w:p>
    <w:p w14:paraId="62B15C0E" w14:textId="6F100C07" w:rsidR="009B0DB7" w:rsidRPr="00C45EEA" w:rsidRDefault="009B0DB7" w:rsidP="00F266CD">
      <w:pPr>
        <w:pStyle w:val="ListBullet"/>
        <w:spacing w:before="0" w:after="60" w:line="276" w:lineRule="auto"/>
        <w:ind w:left="357" w:hanging="357"/>
      </w:pPr>
      <w:r w:rsidRPr="00C45EEA">
        <w:t xml:space="preserve">primary maternity services provided under the Primary Maternity Services Notice Pursuant to Section 88 of The New Zealand Public Health </w:t>
      </w:r>
      <w:proofErr w:type="gramStart"/>
      <w:r w:rsidRPr="00C45EEA">
        <w:t>And</w:t>
      </w:r>
      <w:proofErr w:type="gramEnd"/>
      <w:r w:rsidRPr="00C45EEA">
        <w:t xml:space="preserve"> Disability Act 2000 (now section 94 of the Pae Ora </w:t>
      </w:r>
      <w:r w:rsidR="00D55F52">
        <w:t>(Health</w:t>
      </w:r>
      <w:r w:rsidR="00AF2CDE">
        <w:t>y</w:t>
      </w:r>
      <w:r w:rsidR="00D55F52">
        <w:t xml:space="preserve"> Futures) </w:t>
      </w:r>
      <w:r w:rsidRPr="00C45EEA">
        <w:t>Act</w:t>
      </w:r>
      <w:r w:rsidR="00D55F52">
        <w:t xml:space="preserve"> 2022</w:t>
      </w:r>
      <w:r w:rsidR="00AF2CDE">
        <w:t xml:space="preserve"> [Pae Ora Act]</w:t>
      </w:r>
      <w:r w:rsidRPr="00C45EEA">
        <w:t>), which is sourced from LMC claims for payment</w:t>
      </w:r>
    </w:p>
    <w:p w14:paraId="49256B83" w14:textId="4D09A5CB" w:rsidR="009B0DB7" w:rsidRPr="00C45EEA" w:rsidRDefault="009B0DB7" w:rsidP="00F266CD">
      <w:pPr>
        <w:pStyle w:val="ListBullet"/>
        <w:spacing w:before="0" w:after="60" w:line="276" w:lineRule="auto"/>
        <w:ind w:left="357" w:hanging="357"/>
      </w:pPr>
      <w:r w:rsidRPr="00C45EEA">
        <w:t xml:space="preserve">the </w:t>
      </w:r>
      <w:bookmarkStart w:id="78" w:name="_Hlk16674810"/>
      <w:r w:rsidRPr="00C45EEA">
        <w:t>National Minimum Dataset</w:t>
      </w:r>
      <w:bookmarkEnd w:id="78"/>
      <w:r w:rsidRPr="00C45EEA">
        <w:t xml:space="preserve">, which contains information on inpatient and day patient health event data during pregnancy, birth and the postnatal period for the </w:t>
      </w:r>
      <w:r w:rsidR="00A93F75">
        <w:t>woman</w:t>
      </w:r>
      <w:r w:rsidR="00404F54">
        <w:t>/birthing person</w:t>
      </w:r>
      <w:r w:rsidRPr="00C45EEA">
        <w:t xml:space="preserve"> and </w:t>
      </w:r>
      <w:proofErr w:type="gramStart"/>
      <w:r w:rsidRPr="00C45EEA">
        <w:t>baby</w:t>
      </w:r>
      <w:proofErr w:type="gramEnd"/>
    </w:p>
    <w:p w14:paraId="64B937DE" w14:textId="4701DDC9" w:rsidR="009B0DB7" w:rsidRPr="00C45EEA" w:rsidRDefault="00C6122E" w:rsidP="004B423D">
      <w:pPr>
        <w:pStyle w:val="ListBullet"/>
        <w:spacing w:before="0" w:after="120" w:line="276" w:lineRule="auto"/>
        <w:ind w:left="357" w:hanging="357"/>
      </w:pPr>
      <w:r>
        <w:t>d</w:t>
      </w:r>
      <w:r w:rsidR="009B0DB7" w:rsidRPr="00C45EEA">
        <w:t xml:space="preserve">ata supplied to </w:t>
      </w:r>
      <w:r>
        <w:t xml:space="preserve">Health New Zealand – </w:t>
      </w:r>
      <w:r w:rsidR="009B0DB7" w:rsidRPr="00C45EEA">
        <w:t xml:space="preserve">Te </w:t>
      </w:r>
      <w:proofErr w:type="spellStart"/>
      <w:r w:rsidR="009B0DB7" w:rsidRPr="00C45EEA">
        <w:t>Whatu</w:t>
      </w:r>
      <w:proofErr w:type="spellEnd"/>
      <w:r w:rsidR="009B0DB7" w:rsidRPr="00C45EEA">
        <w:t xml:space="preserve"> Ora by </w:t>
      </w:r>
      <w:r>
        <w:t xml:space="preserve">the </w:t>
      </w:r>
      <w:r w:rsidR="009B0DB7" w:rsidRPr="00C45EEA">
        <w:t>DHBs providing primary maternity services.</w:t>
      </w:r>
    </w:p>
    <w:p w14:paraId="3B9A660B" w14:textId="104B9176" w:rsidR="009B0DB7" w:rsidRPr="0008023F" w:rsidRDefault="00F434FE" w:rsidP="0008023F">
      <w:pPr>
        <w:pStyle w:val="BodyText"/>
        <w:spacing w:after="120" w:line="276" w:lineRule="auto"/>
      </w:pPr>
      <w:r w:rsidRPr="0008023F">
        <w:t xml:space="preserve">Although </w:t>
      </w:r>
      <w:r w:rsidR="009B0DB7" w:rsidRPr="0008023F">
        <w:t xml:space="preserve">MAT should have a record of most births that occur in Aotearoa, either through the </w:t>
      </w:r>
      <w:r w:rsidR="00686925" w:rsidRPr="0008023F">
        <w:t>National Minimum Dataset</w:t>
      </w:r>
      <w:r w:rsidR="009B0DB7" w:rsidRPr="0008023F">
        <w:t xml:space="preserve"> for those who give birth in hospital or through LMC claims, antenatal data </w:t>
      </w:r>
      <w:r w:rsidR="00D57C36" w:rsidRPr="0008023F">
        <w:t xml:space="preserve">is </w:t>
      </w:r>
      <w:r w:rsidR="009B0DB7" w:rsidRPr="0008023F">
        <w:t xml:space="preserve">not always reliably uploaded for women </w:t>
      </w:r>
      <w:r w:rsidR="00D02A38">
        <w:t xml:space="preserve">and birthing people </w:t>
      </w:r>
      <w:r w:rsidR="009B0DB7" w:rsidRPr="0008023F">
        <w:t xml:space="preserve">who are receiving care from providers other than LMC midwives, general </w:t>
      </w:r>
      <w:proofErr w:type="gramStart"/>
      <w:r w:rsidR="009B0DB7" w:rsidRPr="0008023F">
        <w:t>practitioners</w:t>
      </w:r>
      <w:proofErr w:type="gramEnd"/>
      <w:r w:rsidR="009B0DB7" w:rsidRPr="0008023F">
        <w:t xml:space="preserve"> or obstetricians. </w:t>
      </w:r>
      <w:proofErr w:type="gramStart"/>
      <w:r w:rsidR="009B0DB7" w:rsidRPr="0008023F">
        <w:t>In particular, women</w:t>
      </w:r>
      <w:proofErr w:type="gramEnd"/>
      <w:r w:rsidR="009B0DB7" w:rsidRPr="0008023F">
        <w:t xml:space="preserve"> </w:t>
      </w:r>
      <w:r w:rsidR="00D02A38">
        <w:t xml:space="preserve">and birthing people </w:t>
      </w:r>
      <w:r w:rsidR="009B0DB7" w:rsidRPr="0008023F">
        <w:t>whose antenatal care is provided through their DHB may not have complete</w:t>
      </w:r>
      <w:r w:rsidR="00800D5E" w:rsidRPr="0008023F">
        <w:t xml:space="preserve">, or indeed any, </w:t>
      </w:r>
      <w:r w:rsidR="009B0DB7" w:rsidRPr="0008023F">
        <w:t>antenatal data entered into MAT. Many DHBs, such as Counties Manukau, routinely provide primary antenatal care</w:t>
      </w:r>
      <w:r w:rsidR="009B7640" w:rsidRPr="0008023F">
        <w:t>,</w:t>
      </w:r>
      <w:r w:rsidR="009B0DB7" w:rsidRPr="0008023F">
        <w:t xml:space="preserve"> and LMC workforce issues</w:t>
      </w:r>
      <w:r w:rsidR="009B7640" w:rsidRPr="0008023F">
        <w:t xml:space="preserve"> mean</w:t>
      </w:r>
      <w:r w:rsidR="009B0DB7" w:rsidRPr="0008023F">
        <w:t xml:space="preserve"> this is becoming more common nationally. </w:t>
      </w:r>
      <w:r w:rsidR="009B7640" w:rsidRPr="0008023F">
        <w:t>T</w:t>
      </w:r>
      <w:r w:rsidR="009B0DB7" w:rsidRPr="0008023F">
        <w:t>echnical issues</w:t>
      </w:r>
      <w:r w:rsidR="009B7640" w:rsidRPr="0008023F">
        <w:t xml:space="preserve"> mean that</w:t>
      </w:r>
      <w:r w:rsidR="009B0DB7" w:rsidRPr="0008023F">
        <w:t xml:space="preserve"> complete data from DHBs is not always uploaded into MAT, even when they are provided. The 14th report of the PMMRC presented an approximation of the effect of this </w:t>
      </w:r>
      <w:proofErr w:type="gramStart"/>
      <w:r w:rsidR="009B0DB7" w:rsidRPr="0008023F">
        <w:t>with regard to</w:t>
      </w:r>
      <w:proofErr w:type="gramEnd"/>
      <w:r w:rsidR="009B0DB7" w:rsidRPr="0008023F">
        <w:t xml:space="preserve"> smoking status and showed the substantial differences </w:t>
      </w:r>
      <w:r w:rsidR="009B7640" w:rsidRPr="0008023F">
        <w:t xml:space="preserve">between </w:t>
      </w:r>
      <w:r w:rsidR="00D02A38">
        <w:t xml:space="preserve">those </w:t>
      </w:r>
      <w:r w:rsidR="009B0DB7" w:rsidRPr="0008023F">
        <w:t xml:space="preserve">whose antenatal records are in MAT </w:t>
      </w:r>
      <w:r w:rsidR="009B7640" w:rsidRPr="0008023F">
        <w:t xml:space="preserve">and </w:t>
      </w:r>
      <w:r w:rsidR="009B0DB7" w:rsidRPr="0008023F">
        <w:t>those whose records are not.</w:t>
      </w:r>
      <w:r w:rsidR="009B0DB7" w:rsidRPr="0008023F">
        <w:rPr>
          <w:rStyle w:val="FootnoteReference"/>
        </w:rPr>
        <w:footnoteReference w:id="14"/>
      </w:r>
    </w:p>
    <w:p w14:paraId="2D498B97" w14:textId="17F1E37B" w:rsidR="009B0DB7" w:rsidRPr="00C45EEA" w:rsidRDefault="009B0DB7" w:rsidP="00FE7DFB">
      <w:pPr>
        <w:pStyle w:val="Heading2"/>
      </w:pPr>
      <w:bookmarkStart w:id="79" w:name="_Toc45634238"/>
      <w:bookmarkStart w:id="80" w:name="_Toc170309374"/>
      <w:bookmarkStart w:id="81" w:name="_Toc170309482"/>
      <w:r w:rsidRPr="00C45EEA">
        <w:t>Perinatal Society of Australia and New Zealand death classifications</w:t>
      </w:r>
      <w:bookmarkEnd w:id="79"/>
      <w:bookmarkEnd w:id="80"/>
      <w:bookmarkEnd w:id="81"/>
    </w:p>
    <w:p w14:paraId="343EC17B" w14:textId="6D4DCAA3" w:rsidR="009B0DB7" w:rsidRPr="0008023F" w:rsidRDefault="009B0DB7" w:rsidP="0008023F">
      <w:pPr>
        <w:pStyle w:val="BodyText"/>
        <w:spacing w:after="120" w:line="276" w:lineRule="auto"/>
      </w:pPr>
      <w:r w:rsidRPr="0008023F">
        <w:t>All perinatal deaths are classified accord</w:t>
      </w:r>
      <w:r w:rsidR="00B845B2">
        <w:t>ing to</w:t>
      </w:r>
      <w:r w:rsidRPr="0008023F">
        <w:t xml:space="preserve"> the </w:t>
      </w:r>
      <w:r w:rsidR="00674A21">
        <w:t xml:space="preserve">2017 revision of the </w:t>
      </w:r>
      <w:r w:rsidRPr="0008023F">
        <w:t>Perinatal Society of Australia and New</w:t>
      </w:r>
      <w:r w:rsidR="005E2FC0">
        <w:t xml:space="preserve"> </w:t>
      </w:r>
      <w:r w:rsidRPr="0008023F">
        <w:t xml:space="preserve">Zealand (PSANZ) Perinatal Death Classification (PDC) or the </w:t>
      </w:r>
      <w:r w:rsidR="00674A21">
        <w:t xml:space="preserve">PSANZ </w:t>
      </w:r>
      <w:r w:rsidRPr="0008023F">
        <w:t>Neonatal Death Classification (NDC)</w:t>
      </w:r>
      <w:r w:rsidR="00674A21">
        <w:t xml:space="preserve"> (Table 3.15</w:t>
      </w:r>
      <w:r w:rsidR="002F40EB">
        <w:t xml:space="preserve"> </w:t>
      </w:r>
      <w:r w:rsidR="00FA3241">
        <w:t>–</w:t>
      </w:r>
      <w:r w:rsidR="002F40EB">
        <w:t xml:space="preserve"> appended</w:t>
      </w:r>
      <w:r w:rsidR="00674A21">
        <w:t>)</w:t>
      </w:r>
      <w:r w:rsidRPr="0008023F">
        <w:t>.</w:t>
      </w:r>
      <w:r w:rsidRPr="0008023F">
        <w:rPr>
          <w:rStyle w:val="FootnoteReference"/>
        </w:rPr>
        <w:footnoteReference w:id="15"/>
      </w:r>
    </w:p>
    <w:p w14:paraId="1BB9966E" w14:textId="722944BB" w:rsidR="009B0DB7" w:rsidRPr="00C45EEA" w:rsidRDefault="009B0DB7" w:rsidP="00821D02">
      <w:pPr>
        <w:pStyle w:val="Heading2"/>
      </w:pPr>
      <w:bookmarkStart w:id="82" w:name="_Toc170309375"/>
      <w:bookmarkStart w:id="83" w:name="_Toc170309483"/>
      <w:r w:rsidRPr="00C45EEA">
        <w:t>Statistical analysis</w:t>
      </w:r>
      <w:bookmarkEnd w:id="82"/>
      <w:bookmarkEnd w:id="83"/>
    </w:p>
    <w:p w14:paraId="196E4C56" w14:textId="05E195B8" w:rsidR="009B0DB7" w:rsidRPr="0008023F" w:rsidRDefault="009B0DB7" w:rsidP="0008023F">
      <w:pPr>
        <w:spacing w:after="120" w:line="276" w:lineRule="auto"/>
        <w:rPr>
          <w:rFonts w:cs="Arial"/>
        </w:rPr>
      </w:pPr>
      <w:r w:rsidRPr="0008023F">
        <w:rPr>
          <w:rFonts w:cs="Arial"/>
        </w:rPr>
        <w:t xml:space="preserve">Data is largely presented descriptively </w:t>
      </w:r>
      <w:r w:rsidR="0008023F" w:rsidRPr="0008023F">
        <w:rPr>
          <w:rFonts w:cs="Arial"/>
        </w:rPr>
        <w:t xml:space="preserve">as </w:t>
      </w:r>
      <w:r w:rsidRPr="0008023F">
        <w:rPr>
          <w:rFonts w:cs="Arial"/>
        </w:rPr>
        <w:t xml:space="preserve">counts, </w:t>
      </w:r>
      <w:proofErr w:type="gramStart"/>
      <w:r w:rsidRPr="0008023F">
        <w:rPr>
          <w:rFonts w:cs="Arial"/>
        </w:rPr>
        <w:t>proportions</w:t>
      </w:r>
      <w:proofErr w:type="gramEnd"/>
      <w:r w:rsidRPr="0008023F">
        <w:rPr>
          <w:rFonts w:cs="Arial"/>
        </w:rPr>
        <w:t xml:space="preserve"> and rates.</w:t>
      </w:r>
    </w:p>
    <w:p w14:paraId="39CCA87E" w14:textId="3E8B73FD" w:rsidR="009B0DB7" w:rsidRPr="0008023F" w:rsidRDefault="0008023F" w:rsidP="0008023F">
      <w:pPr>
        <w:spacing w:after="120" w:line="276" w:lineRule="auto"/>
        <w:rPr>
          <w:rFonts w:cs="Arial"/>
        </w:rPr>
      </w:pPr>
      <w:r w:rsidRPr="0008023F">
        <w:rPr>
          <w:rFonts w:cs="Arial"/>
        </w:rPr>
        <w:t>We have used s</w:t>
      </w:r>
      <w:r w:rsidR="009B0DB7" w:rsidRPr="0008023F">
        <w:rPr>
          <w:rFonts w:cs="Arial"/>
        </w:rPr>
        <w:t>imple linear regression analysis to investigate linear change across time</w:t>
      </w:r>
      <w:r w:rsidRPr="0008023F">
        <w:rPr>
          <w:rFonts w:cs="Arial"/>
        </w:rPr>
        <w:t xml:space="preserve"> and investigated</w:t>
      </w:r>
      <w:r w:rsidR="009B0DB7" w:rsidRPr="0008023F">
        <w:rPr>
          <w:rFonts w:cs="Arial"/>
        </w:rPr>
        <w:t xml:space="preserve"> </w:t>
      </w:r>
      <w:r w:rsidRPr="0008023F">
        <w:rPr>
          <w:rFonts w:cs="Arial"/>
        </w:rPr>
        <w:t>a</w:t>
      </w:r>
      <w:r w:rsidR="009B0DB7" w:rsidRPr="0008023F">
        <w:rPr>
          <w:rFonts w:cs="Arial"/>
        </w:rPr>
        <w:t>utocorrelation and normality of the residuals for all models. From each model</w:t>
      </w:r>
      <w:r w:rsidR="00B36196" w:rsidRPr="0008023F">
        <w:rPr>
          <w:rFonts w:cs="Arial"/>
        </w:rPr>
        <w:t>,</w:t>
      </w:r>
      <w:r w:rsidR="009B0DB7" w:rsidRPr="0008023F">
        <w:rPr>
          <w:rFonts w:cs="Arial"/>
        </w:rPr>
        <w:t xml:space="preserve"> the change across time is estimated</w:t>
      </w:r>
      <w:r w:rsidRPr="0008023F">
        <w:rPr>
          <w:rFonts w:cs="Arial"/>
        </w:rPr>
        <w:t>,</w:t>
      </w:r>
      <w:r w:rsidR="009B0DB7" w:rsidRPr="0008023F">
        <w:rPr>
          <w:rFonts w:cs="Arial"/>
        </w:rPr>
        <w:t xml:space="preserve"> along with the 95% confidence interval</w:t>
      </w:r>
      <w:r w:rsidR="00BE0BCF" w:rsidRPr="0008023F">
        <w:rPr>
          <w:rFonts w:cs="Arial"/>
        </w:rPr>
        <w:t xml:space="preserve"> (CI)</w:t>
      </w:r>
      <w:r w:rsidR="009B0DB7" w:rsidRPr="0008023F">
        <w:rPr>
          <w:rFonts w:cs="Arial"/>
        </w:rPr>
        <w:t xml:space="preserve">. </w:t>
      </w:r>
      <w:r w:rsidR="00BF1D6C" w:rsidRPr="0008023F">
        <w:rPr>
          <w:rFonts w:cs="Arial"/>
        </w:rPr>
        <w:t xml:space="preserve">A positive </w:t>
      </w:r>
      <w:r w:rsidR="009B0DB7" w:rsidRPr="0008023F">
        <w:rPr>
          <w:rFonts w:cs="Arial"/>
        </w:rPr>
        <w:t xml:space="preserve">slope indicates an increase in rate during that </w:t>
      </w:r>
      <w:proofErr w:type="gramStart"/>
      <w:r w:rsidR="009B0DB7" w:rsidRPr="0008023F">
        <w:rPr>
          <w:rFonts w:cs="Arial"/>
        </w:rPr>
        <w:t>time period</w:t>
      </w:r>
      <w:proofErr w:type="gramEnd"/>
      <w:r w:rsidR="00BF1D6C" w:rsidRPr="0008023F">
        <w:rPr>
          <w:rFonts w:cs="Arial"/>
        </w:rPr>
        <w:t>, w</w:t>
      </w:r>
      <w:r w:rsidR="009B0DB7" w:rsidRPr="0008023F">
        <w:rPr>
          <w:rFonts w:cs="Arial"/>
        </w:rPr>
        <w:t xml:space="preserve">hereas </w:t>
      </w:r>
      <w:r w:rsidR="00BF1D6C" w:rsidRPr="0008023F">
        <w:rPr>
          <w:rFonts w:cs="Arial"/>
        </w:rPr>
        <w:t xml:space="preserve">a negative </w:t>
      </w:r>
      <w:r w:rsidR="009B0DB7" w:rsidRPr="0008023F">
        <w:rPr>
          <w:rFonts w:cs="Arial"/>
        </w:rPr>
        <w:t>slope indicates a decrease over time.</w:t>
      </w:r>
    </w:p>
    <w:p w14:paraId="056E05F1" w14:textId="77777777" w:rsidR="009B0DB7" w:rsidRPr="0008023F" w:rsidRDefault="009B0DB7" w:rsidP="0008023F">
      <w:pPr>
        <w:spacing w:after="120" w:line="276" w:lineRule="auto"/>
        <w:rPr>
          <w:rFonts w:cs="Arial"/>
        </w:rPr>
        <w:sectPr w:rsidR="009B0DB7" w:rsidRPr="0008023F" w:rsidSect="009B0DB7">
          <w:footerReference w:type="default" r:id="rId21"/>
          <w:endnotePr>
            <w:numFmt w:val="decimal"/>
          </w:endnotePr>
          <w:pgSz w:w="11906" w:h="16838"/>
          <w:pgMar w:top="720" w:right="720" w:bottom="720" w:left="720" w:header="709" w:footer="709" w:gutter="0"/>
          <w:pgNumType w:start="1"/>
          <w:cols w:space="708"/>
          <w:docGrid w:linePitch="360"/>
        </w:sectPr>
      </w:pPr>
    </w:p>
    <w:p w14:paraId="4DC7BDAC" w14:textId="77777777" w:rsidR="009B0DB7" w:rsidRPr="00C45EEA" w:rsidRDefault="009B0DB7" w:rsidP="004B423D">
      <w:pPr>
        <w:pStyle w:val="Heading1"/>
        <w:ind w:hanging="499"/>
      </w:pPr>
      <w:bookmarkStart w:id="84" w:name="_Toc19520950"/>
      <w:bookmarkStart w:id="85" w:name="_Toc45634239"/>
      <w:bookmarkStart w:id="86" w:name="_Toc128483138"/>
      <w:bookmarkStart w:id="87" w:name="_Toc170309376"/>
      <w:bookmarkStart w:id="88" w:name="_Toc170309484"/>
      <w:r w:rsidRPr="00C45EEA">
        <w:lastRenderedPageBreak/>
        <w:t xml:space="preserve">Te mate </w:t>
      </w:r>
      <w:proofErr w:type="spellStart"/>
      <w:r w:rsidRPr="00C45EEA">
        <w:t>pēpi</w:t>
      </w:r>
      <w:proofErr w:type="spellEnd"/>
      <w:r w:rsidRPr="00C45EEA">
        <w:t xml:space="preserve"> | Perinatal mortality</w:t>
      </w:r>
      <w:bookmarkEnd w:id="84"/>
      <w:bookmarkEnd w:id="85"/>
      <w:bookmarkEnd w:id="86"/>
      <w:bookmarkEnd w:id="87"/>
      <w:bookmarkEnd w:id="88"/>
    </w:p>
    <w:p w14:paraId="02C44F8C" w14:textId="77777777" w:rsidR="009B0DB7" w:rsidRPr="00C45EEA" w:rsidRDefault="009B0DB7" w:rsidP="001550C7">
      <w:pPr>
        <w:pStyle w:val="Heading2"/>
      </w:pPr>
      <w:bookmarkStart w:id="89" w:name="_Toc128483139"/>
      <w:bookmarkStart w:id="90" w:name="_Toc170309377"/>
      <w:bookmarkStart w:id="91" w:name="_Toc170309485"/>
      <w:r w:rsidRPr="00C45EEA">
        <w:t>Introduction</w:t>
      </w:r>
      <w:bookmarkEnd w:id="89"/>
      <w:bookmarkEnd w:id="90"/>
      <w:bookmarkEnd w:id="91"/>
    </w:p>
    <w:p w14:paraId="402C5C17" w14:textId="2FA6E9B6" w:rsidR="009B0DB7" w:rsidRPr="00C45EEA" w:rsidRDefault="009B0DB7" w:rsidP="001550C7">
      <w:pPr>
        <w:pStyle w:val="Heading3"/>
      </w:pPr>
      <w:bookmarkStart w:id="92" w:name="_Toc170309378"/>
      <w:r w:rsidRPr="00C45EEA">
        <w:t xml:space="preserve">Key </w:t>
      </w:r>
      <w:r w:rsidR="00A34CE0" w:rsidRPr="00C45EEA">
        <w:t>f</w:t>
      </w:r>
      <w:r w:rsidRPr="00C45EEA">
        <w:t>indings</w:t>
      </w:r>
      <w:bookmarkEnd w:id="92"/>
    </w:p>
    <w:p w14:paraId="00D5BAF9" w14:textId="4E9F5EE3" w:rsidR="009B0DB7" w:rsidRPr="00C45EEA" w:rsidRDefault="009B0DB7" w:rsidP="00F266CD">
      <w:pPr>
        <w:pStyle w:val="ListBullet"/>
        <w:spacing w:before="0" w:after="60" w:line="276" w:lineRule="auto"/>
        <w:ind w:left="357" w:hanging="357"/>
      </w:pPr>
      <w:r w:rsidRPr="00C45EEA">
        <w:t>There has been no statistical change in perinatal mortality rates in Aotearoa over the 15</w:t>
      </w:r>
      <w:r w:rsidR="00D12638">
        <w:t xml:space="preserve"> </w:t>
      </w:r>
      <w:r w:rsidRPr="00C45EEA">
        <w:t>year</w:t>
      </w:r>
      <w:r w:rsidR="00D12638">
        <w:t>s</w:t>
      </w:r>
      <w:r w:rsidRPr="00C45EEA">
        <w:t xml:space="preserve"> from 2007</w:t>
      </w:r>
      <w:r w:rsidR="00D12638">
        <w:t xml:space="preserve"> to </w:t>
      </w:r>
      <w:r w:rsidRPr="00C45EEA">
        <w:t>2021.</w:t>
      </w:r>
    </w:p>
    <w:p w14:paraId="22729A0E" w14:textId="5307FD09" w:rsidR="009B0DB7" w:rsidRPr="00C45EEA" w:rsidRDefault="009B0DB7" w:rsidP="00F266CD">
      <w:pPr>
        <w:pStyle w:val="ListBullet"/>
        <w:spacing w:before="0" w:after="60" w:line="276" w:lineRule="auto"/>
        <w:ind w:left="357" w:hanging="357"/>
      </w:pPr>
      <w:r w:rsidRPr="00C45EEA">
        <w:t>Significant inequities</w:t>
      </w:r>
      <w:r w:rsidR="00D12638">
        <w:t xml:space="preserve">, related to </w:t>
      </w:r>
      <w:proofErr w:type="gramStart"/>
      <w:r w:rsidR="00D12638">
        <w:t>a number of</w:t>
      </w:r>
      <w:proofErr w:type="gramEnd"/>
      <w:r w:rsidR="00D12638">
        <w:t xml:space="preserve"> factors, including ethnicity,</w:t>
      </w:r>
      <w:r w:rsidRPr="00C45EEA">
        <w:t xml:space="preserve"> have always occurred in perinatal mortality. These inequities remain unchanged for Māori, Pacific and Indian populations.</w:t>
      </w:r>
    </w:p>
    <w:p w14:paraId="6525CC99" w14:textId="2D11DD75" w:rsidR="009B0DB7" w:rsidRPr="00C45EEA" w:rsidRDefault="009B0DB7" w:rsidP="00F266CD">
      <w:pPr>
        <w:pStyle w:val="ListBullet"/>
        <w:spacing w:before="0" w:after="60" w:line="276" w:lineRule="auto"/>
        <w:ind w:left="357" w:hanging="357"/>
      </w:pPr>
      <w:r w:rsidRPr="00C45EEA">
        <w:t>Some combinations of ethnicity and other factors</w:t>
      </w:r>
      <w:r w:rsidR="006F4E68">
        <w:t>,</w:t>
      </w:r>
      <w:r w:rsidRPr="00C45EEA">
        <w:t xml:space="preserve"> </w:t>
      </w:r>
      <w:r w:rsidR="006F4E68">
        <w:t>for example,</w:t>
      </w:r>
      <w:r w:rsidR="006F4E68" w:rsidRPr="00C45EEA" w:rsidDel="006F4E68">
        <w:t xml:space="preserve"> </w:t>
      </w:r>
      <w:r w:rsidRPr="00C45EEA">
        <w:t xml:space="preserve">deprivation, have more than twice the risk of disease compared </w:t>
      </w:r>
      <w:r w:rsidR="006F4E68">
        <w:t xml:space="preserve">with </w:t>
      </w:r>
      <w:r w:rsidRPr="00C45EEA">
        <w:t>the population with the lowest risk.</w:t>
      </w:r>
    </w:p>
    <w:p w14:paraId="218CDC63" w14:textId="21699996" w:rsidR="009B0DB7" w:rsidRPr="00C45EEA" w:rsidRDefault="009B0DB7" w:rsidP="00F266CD">
      <w:pPr>
        <w:pStyle w:val="ListBullet"/>
        <w:spacing w:before="0" w:after="60" w:line="276" w:lineRule="auto"/>
        <w:ind w:left="357" w:hanging="357"/>
      </w:pPr>
      <w:r w:rsidRPr="00C45EEA">
        <w:t xml:space="preserve">Inequities are caused by structural issues and a failure of the health system to adjust to the different needs of the most at-risk groups. A multiagency approach, including health, housing, social </w:t>
      </w:r>
      <w:proofErr w:type="gramStart"/>
      <w:r w:rsidRPr="00C45EEA">
        <w:t>service</w:t>
      </w:r>
      <w:proofErr w:type="gramEnd"/>
      <w:r w:rsidRPr="00C45EEA">
        <w:t xml:space="preserve"> and income support providers, is needed to provide effective services that support hapū (pregnant) whānau and those with young </w:t>
      </w:r>
      <w:proofErr w:type="spellStart"/>
      <w:r w:rsidRPr="00C45EEA">
        <w:t>pēpi</w:t>
      </w:r>
      <w:proofErr w:type="spellEnd"/>
      <w:r w:rsidRPr="00C45EEA">
        <w:t xml:space="preserve"> to be and remain well.</w:t>
      </w:r>
    </w:p>
    <w:p w14:paraId="06A85893" w14:textId="77777777" w:rsidR="009B0DB7" w:rsidRPr="00C45EEA" w:rsidRDefault="009B0DB7" w:rsidP="001550C7">
      <w:pPr>
        <w:pStyle w:val="Heading3"/>
      </w:pPr>
      <w:bookmarkStart w:id="93" w:name="_Toc170309379"/>
      <w:r w:rsidRPr="00C45EEA">
        <w:t>Summary</w:t>
      </w:r>
      <w:bookmarkEnd w:id="93"/>
    </w:p>
    <w:p w14:paraId="035AA356" w14:textId="56FC1443" w:rsidR="009B0DB7" w:rsidRPr="00C45EEA" w:rsidRDefault="009B0DB7" w:rsidP="009953C6">
      <w:pPr>
        <w:spacing w:after="120" w:line="276" w:lineRule="auto"/>
      </w:pPr>
      <w:r w:rsidRPr="00C45EEA">
        <w:t>This section on perinatal mortality document</w:t>
      </w:r>
      <w:r w:rsidR="001B1606">
        <w:t>s</w:t>
      </w:r>
      <w:r w:rsidRPr="00C45EEA">
        <w:t xml:space="preserve"> rates and inequities </w:t>
      </w:r>
      <w:r w:rsidR="00DB710D">
        <w:t xml:space="preserve">that have remained unchanged </w:t>
      </w:r>
      <w:r w:rsidRPr="00C45EEA">
        <w:t>over 15 years. This report</w:t>
      </w:r>
      <w:r w:rsidR="00DB710D">
        <w:t>,</w:t>
      </w:r>
      <w:r w:rsidRPr="00C45EEA">
        <w:t xml:space="preserve"> based on statistical information</w:t>
      </w:r>
      <w:r w:rsidR="00DB710D">
        <w:t>,</w:t>
      </w:r>
      <w:r w:rsidRPr="00C45EEA">
        <w:t xml:space="preserve"> was unable to determine the cause of this status quo. Unfortunately, that status quo has some populations suffering more than others over a long period of time.</w:t>
      </w:r>
    </w:p>
    <w:p w14:paraId="0A2C0356" w14:textId="7CDE5F3B" w:rsidR="00D725F1" w:rsidRDefault="009B0DB7" w:rsidP="009953C6">
      <w:pPr>
        <w:spacing w:after="120" w:line="276" w:lineRule="auto"/>
      </w:pPr>
      <w:r w:rsidRPr="00C45EEA">
        <w:t xml:space="preserve">However, </w:t>
      </w:r>
      <w:r w:rsidR="00480044">
        <w:t>several</w:t>
      </w:r>
      <w:r w:rsidRPr="00C45EEA">
        <w:t xml:space="preserve"> possibilities could explain this lack of progress</w:t>
      </w:r>
      <w:r w:rsidR="00D725F1">
        <w:t>:</w:t>
      </w:r>
    </w:p>
    <w:p w14:paraId="7BD50DBB" w14:textId="77777777" w:rsidR="00D725F1" w:rsidRDefault="009B0DB7" w:rsidP="00F266CD">
      <w:pPr>
        <w:pStyle w:val="ListBullet"/>
        <w:spacing w:before="0" w:after="60" w:line="276" w:lineRule="auto"/>
        <w:ind w:left="357" w:hanging="357"/>
      </w:pPr>
      <w:r w:rsidRPr="00C45EEA">
        <w:t xml:space="preserve">any interventions enacted may have been </w:t>
      </w:r>
      <w:proofErr w:type="gramStart"/>
      <w:r w:rsidRPr="00C45EEA">
        <w:t>ineffective</w:t>
      </w:r>
      <w:proofErr w:type="gramEnd"/>
    </w:p>
    <w:p w14:paraId="7B927625" w14:textId="45A908C2" w:rsidR="00D725F1" w:rsidRDefault="009B0DB7" w:rsidP="00A00DD6">
      <w:pPr>
        <w:pStyle w:val="ListBullet"/>
        <w:spacing w:before="0" w:after="120" w:line="276" w:lineRule="auto"/>
        <w:ind w:left="357" w:hanging="357"/>
      </w:pPr>
      <w:r w:rsidRPr="00C45EEA">
        <w:t xml:space="preserve">no attempt </w:t>
      </w:r>
      <w:r w:rsidR="00D725F1">
        <w:t xml:space="preserve">has been made </w:t>
      </w:r>
      <w:r w:rsidRPr="00C45EEA">
        <w:t>to address perinatal mortality and its inequities at the time of this reporting period</w:t>
      </w:r>
      <w:r w:rsidR="00C54A54">
        <w:t>.</w:t>
      </w:r>
    </w:p>
    <w:p w14:paraId="19A77A34" w14:textId="4B4C1C05" w:rsidR="0072024B" w:rsidRDefault="009B0DB7" w:rsidP="00C54A54">
      <w:pPr>
        <w:spacing w:after="120" w:line="276" w:lineRule="auto"/>
      </w:pPr>
      <w:r w:rsidRPr="00C45EEA">
        <w:t>Further initiatives have been implemented since 2021 (the end date of this report)</w:t>
      </w:r>
      <w:r w:rsidR="00C54A54">
        <w:t>,</w:t>
      </w:r>
      <w:r w:rsidRPr="00C45EEA">
        <w:t xml:space="preserve"> and these and prior programmes may not yet be embedded into clinical practice and accessible to all.</w:t>
      </w:r>
    </w:p>
    <w:p w14:paraId="66E74838" w14:textId="7DD723BE" w:rsidR="009B0DB7" w:rsidRPr="00C45EEA" w:rsidRDefault="009B0DB7" w:rsidP="009953C6">
      <w:pPr>
        <w:spacing w:after="120" w:line="276" w:lineRule="auto"/>
      </w:pPr>
      <w:r w:rsidRPr="00C45EEA">
        <w:t>Given the high-quality reporting of perinatal mortality over 15 years</w:t>
      </w:r>
      <w:r w:rsidR="00D725F1">
        <w:t>,</w:t>
      </w:r>
      <w:r w:rsidRPr="00C45EEA">
        <w:t xml:space="preserve"> these possibilities should make </w:t>
      </w:r>
      <w:r w:rsidR="002A5818">
        <w:t>everyone</w:t>
      </w:r>
      <w:r w:rsidR="002A5818" w:rsidRPr="00C45EEA">
        <w:t xml:space="preserve"> </w:t>
      </w:r>
      <w:r w:rsidRPr="00C45EEA">
        <w:t xml:space="preserve">in the health system and the wider social policy area uncomfortable. If that discomfort makes people understand the problem, consider what might be done </w:t>
      </w:r>
      <w:r w:rsidR="00CB56E9">
        <w:t>and implement in</w:t>
      </w:r>
      <w:r w:rsidRPr="00C45EEA">
        <w:t>terventions, then this report could be considered a success.</w:t>
      </w:r>
    </w:p>
    <w:p w14:paraId="6098DE63" w14:textId="4EA4182A" w:rsidR="009B0DB7" w:rsidRPr="00C45EEA" w:rsidRDefault="009B0DB7" w:rsidP="009953C6">
      <w:pPr>
        <w:spacing w:after="120" w:line="276" w:lineRule="auto"/>
      </w:pPr>
      <w:r w:rsidRPr="00C45EEA">
        <w:t xml:space="preserve">Policies and procedures aimed at reducing inequalities in the perinatal </w:t>
      </w:r>
      <w:r w:rsidR="00992583">
        <w:t xml:space="preserve">health </w:t>
      </w:r>
      <w:r w:rsidRPr="00C45EEA">
        <w:t>system have the greatest potential to significantly reduce perinatal mortality in Aotearoa. The issues revealed in this report should be viewed as opportunit</w:t>
      </w:r>
      <w:r w:rsidR="00817B03">
        <w:t>ies</w:t>
      </w:r>
      <w:r w:rsidRPr="00C45EEA">
        <w:t xml:space="preserve"> </w:t>
      </w:r>
      <w:r w:rsidR="003C14B7" w:rsidRPr="00C45EEA">
        <w:t>–</w:t>
      </w:r>
      <w:r w:rsidRPr="00C45EEA">
        <w:t xml:space="preserve"> </w:t>
      </w:r>
      <w:r w:rsidR="00AB2C81">
        <w:t>such</w:t>
      </w:r>
      <w:r w:rsidRPr="00C45EEA">
        <w:t xml:space="preserve"> changes </w:t>
      </w:r>
      <w:r w:rsidR="00AB2C81">
        <w:t xml:space="preserve">to system policies and procedures </w:t>
      </w:r>
      <w:r w:rsidRPr="00C45EEA">
        <w:t xml:space="preserve">will </w:t>
      </w:r>
      <w:r w:rsidR="00E9691F">
        <w:t xml:space="preserve">aid </w:t>
      </w:r>
      <w:r w:rsidRPr="00C45EEA">
        <w:t xml:space="preserve">not just those most </w:t>
      </w:r>
      <w:r w:rsidR="00E9691F">
        <w:t xml:space="preserve">in </w:t>
      </w:r>
      <w:r w:rsidRPr="00C45EEA">
        <w:t>need but all.</w:t>
      </w:r>
    </w:p>
    <w:p w14:paraId="66F26811" w14:textId="77777777" w:rsidR="009B0DB7" w:rsidRPr="00C45EEA" w:rsidRDefault="009B0DB7" w:rsidP="001550C7">
      <w:pPr>
        <w:pStyle w:val="Heading2"/>
      </w:pPr>
      <w:bookmarkStart w:id="94" w:name="_Toc170309380"/>
      <w:bookmarkStart w:id="95" w:name="_Toc170309486"/>
      <w:r w:rsidRPr="00C45EEA">
        <w:t>Overview</w:t>
      </w:r>
      <w:bookmarkEnd w:id="94"/>
      <w:bookmarkEnd w:id="95"/>
    </w:p>
    <w:p w14:paraId="2F2D1CB6" w14:textId="77777777" w:rsidR="009B0DB7" w:rsidRPr="00C45EEA" w:rsidRDefault="009B0DB7" w:rsidP="001550C7">
      <w:pPr>
        <w:pStyle w:val="Heading3"/>
      </w:pPr>
      <w:bookmarkStart w:id="96" w:name="_Toc170309381"/>
      <w:r w:rsidRPr="00C45EEA">
        <w:t>The last 15 years</w:t>
      </w:r>
      <w:bookmarkEnd w:id="96"/>
    </w:p>
    <w:p w14:paraId="4EF9B8C9" w14:textId="597D71A3" w:rsidR="009B0DB7" w:rsidRPr="00C45EEA" w:rsidRDefault="009B0DB7" w:rsidP="009953C6">
      <w:pPr>
        <w:spacing w:after="120" w:line="276" w:lineRule="auto"/>
      </w:pPr>
      <w:r w:rsidRPr="00C45EEA">
        <w:t>Over the 15</w:t>
      </w:r>
      <w:r w:rsidR="004B7FC8">
        <w:t xml:space="preserve"> </w:t>
      </w:r>
      <w:r w:rsidRPr="00C45EEA">
        <w:t>year</w:t>
      </w:r>
      <w:r w:rsidR="004B7FC8">
        <w:t>s</w:t>
      </w:r>
      <w:r w:rsidRPr="00C45EEA">
        <w:t xml:space="preserve"> that the PMMRC has collected data, </w:t>
      </w:r>
      <w:r w:rsidR="00DB6278">
        <w:t xml:space="preserve">perinatal mortality rates have not changed </w:t>
      </w:r>
      <w:r w:rsidRPr="00C45EEA">
        <w:t>substantial</w:t>
      </w:r>
      <w:r w:rsidR="00DB6278">
        <w:t>ly</w:t>
      </w:r>
      <w:r w:rsidRPr="00C45EEA">
        <w:t xml:space="preserve"> (</w:t>
      </w:r>
      <w:r w:rsidRPr="00C45EEA">
        <w:fldChar w:fldCharType="begin"/>
      </w:r>
      <w:r w:rsidRPr="00C45EEA">
        <w:instrText xml:space="preserve"> REF _Ref114741307 \h  \* MERGEFORMAT </w:instrText>
      </w:r>
      <w:r w:rsidRPr="00C45EEA">
        <w:fldChar w:fldCharType="separate"/>
      </w:r>
      <w:r w:rsidR="005E5141" w:rsidRPr="00C45EEA">
        <w:t xml:space="preserve">Figure </w:t>
      </w:r>
      <w:r w:rsidR="005E5141">
        <w:rPr>
          <w:noProof/>
        </w:rPr>
        <w:t>3</w:t>
      </w:r>
      <w:r w:rsidR="005E5141" w:rsidRPr="00C45EEA">
        <w:rPr>
          <w:noProof/>
        </w:rPr>
        <w:t>.</w:t>
      </w:r>
      <w:r w:rsidR="005E5141">
        <w:rPr>
          <w:noProof/>
        </w:rPr>
        <w:t>1</w:t>
      </w:r>
      <w:r w:rsidRPr="00C45EEA">
        <w:fldChar w:fldCharType="end"/>
      </w:r>
      <w:r w:rsidRPr="00C45EEA">
        <w:t xml:space="preserve">). </w:t>
      </w:r>
      <w:r w:rsidR="003A008F">
        <w:t>T</w:t>
      </w:r>
      <w:r w:rsidRPr="00C45EEA">
        <w:t>he rate of stillbirths</w:t>
      </w:r>
      <w:r w:rsidR="003A008F">
        <w:t xml:space="preserve"> has decreased overall</w:t>
      </w:r>
      <w:r w:rsidR="00DB6278">
        <w:t>,</w:t>
      </w:r>
      <w:r w:rsidRPr="00C45EEA">
        <w:t xml:space="preserve"> with </w:t>
      </w:r>
      <w:r w:rsidR="00DB6278">
        <w:t xml:space="preserve">a </w:t>
      </w:r>
      <w:r w:rsidRPr="00C45EEA">
        <w:t>notable decrease from 2007</w:t>
      </w:r>
      <w:r w:rsidR="00DB6278">
        <w:t xml:space="preserve"> to </w:t>
      </w:r>
      <w:r w:rsidRPr="00C45EEA">
        <w:t>2012</w:t>
      </w:r>
      <w:r w:rsidR="00DB6278">
        <w:t>,</w:t>
      </w:r>
      <w:r w:rsidRPr="00C45EEA">
        <w:t xml:space="preserve"> but little </w:t>
      </w:r>
      <w:r w:rsidR="003A008F">
        <w:t xml:space="preserve">has </w:t>
      </w:r>
      <w:r w:rsidRPr="00C45EEA">
        <w:t>change</w:t>
      </w:r>
      <w:r w:rsidR="003A008F">
        <w:t>d</w:t>
      </w:r>
      <w:r w:rsidRPr="00C45EEA">
        <w:t xml:space="preserve"> in the last 10 years.</w:t>
      </w:r>
      <w:r w:rsidRPr="00C45EEA">
        <w:rPr>
          <w:rStyle w:val="FootnoteReference"/>
        </w:rPr>
        <w:footnoteReference w:id="16"/>
      </w:r>
      <w:r w:rsidRPr="00C45EEA">
        <w:t xml:space="preserve"> This is matched by an increase in </w:t>
      </w:r>
      <w:r w:rsidR="00854B1A">
        <w:t xml:space="preserve">the </w:t>
      </w:r>
      <w:r w:rsidRPr="00C45EEA">
        <w:t xml:space="preserve">rate of </w:t>
      </w:r>
      <w:r w:rsidR="00AB2C81">
        <w:t xml:space="preserve">terminations of </w:t>
      </w:r>
      <w:r w:rsidR="00BD1DB8">
        <w:t>pregnancy</w:t>
      </w:r>
      <w:r w:rsidRPr="00C45EEA">
        <w:t>.</w:t>
      </w:r>
      <w:r w:rsidRPr="00C45EEA">
        <w:rPr>
          <w:rStyle w:val="FootnoteReference"/>
        </w:rPr>
        <w:footnoteReference w:id="17"/>
      </w:r>
      <w:r w:rsidRPr="00C45EEA">
        <w:t xml:space="preserve"> This has resulted in a slight decrease in the </w:t>
      </w:r>
      <w:proofErr w:type="spellStart"/>
      <w:r w:rsidRPr="00C45EEA">
        <w:t>fetal</w:t>
      </w:r>
      <w:proofErr w:type="spellEnd"/>
      <w:r w:rsidRPr="00C45EEA">
        <w:t xml:space="preserve"> death rate but not in overall perinatal related mortality. Overall rates of neonatal death have </w:t>
      </w:r>
      <w:r w:rsidR="00F414AC">
        <w:t xml:space="preserve">not </w:t>
      </w:r>
      <w:r w:rsidRPr="00C45EEA">
        <w:t>significant</w:t>
      </w:r>
      <w:r w:rsidR="00F414AC">
        <w:t>ly</w:t>
      </w:r>
      <w:r w:rsidRPr="00C45EEA">
        <w:t xml:space="preserve"> change</w:t>
      </w:r>
      <w:r w:rsidR="00F414AC">
        <w:t>d</w:t>
      </w:r>
      <w:r w:rsidRPr="00C45EEA">
        <w:t xml:space="preserve"> over this period (</w:t>
      </w:r>
      <w:r w:rsidRPr="00C45EEA">
        <w:fldChar w:fldCharType="begin"/>
      </w:r>
      <w:r w:rsidRPr="00C45EEA">
        <w:instrText xml:space="preserve"> REF _Ref114741307 \h  \* MERGEFORMAT </w:instrText>
      </w:r>
      <w:r w:rsidRPr="00C45EEA">
        <w:fldChar w:fldCharType="separate"/>
      </w:r>
      <w:r w:rsidR="005E5141" w:rsidRPr="00C45EEA">
        <w:t xml:space="preserve">Figure </w:t>
      </w:r>
      <w:r w:rsidR="005E5141">
        <w:rPr>
          <w:noProof/>
        </w:rPr>
        <w:t>3</w:t>
      </w:r>
      <w:r w:rsidR="005E5141" w:rsidRPr="00C45EEA">
        <w:rPr>
          <w:noProof/>
        </w:rPr>
        <w:t>.</w:t>
      </w:r>
      <w:r w:rsidR="005E5141">
        <w:rPr>
          <w:noProof/>
        </w:rPr>
        <w:t>1</w:t>
      </w:r>
      <w:r w:rsidRPr="00C45EEA">
        <w:fldChar w:fldCharType="end"/>
      </w:r>
      <w:r w:rsidRPr="00C45EEA">
        <w:t xml:space="preserve">, </w:t>
      </w:r>
      <w:r w:rsidRPr="00C45EEA">
        <w:fldChar w:fldCharType="begin"/>
      </w:r>
      <w:r w:rsidRPr="00C45EEA">
        <w:instrText xml:space="preserve"> REF _Ref16466254 \h  \* MERGEFORMAT </w:instrText>
      </w:r>
      <w:r w:rsidRPr="00C45EEA">
        <w:fldChar w:fldCharType="separate"/>
      </w:r>
      <w:r w:rsidR="005E5141" w:rsidRPr="00C45EEA">
        <w:t xml:space="preserve">Table </w:t>
      </w:r>
      <w:r w:rsidR="005E5141">
        <w:rPr>
          <w:noProof/>
        </w:rPr>
        <w:t>3</w:t>
      </w:r>
      <w:r w:rsidR="005E5141" w:rsidRPr="00C45EEA">
        <w:rPr>
          <w:noProof/>
        </w:rPr>
        <w:t>.</w:t>
      </w:r>
      <w:r w:rsidR="005E5141">
        <w:rPr>
          <w:noProof/>
        </w:rPr>
        <w:t>1</w:t>
      </w:r>
      <w:r w:rsidRPr="00C45EEA">
        <w:fldChar w:fldCharType="end"/>
      </w:r>
      <w:r w:rsidRPr="00C45EEA">
        <w:t>).</w:t>
      </w:r>
    </w:p>
    <w:p w14:paraId="0ED5A7E4" w14:textId="695EF1A8" w:rsidR="009B0DB7" w:rsidRPr="00C45EEA" w:rsidRDefault="009B0DB7" w:rsidP="001550C7">
      <w:pPr>
        <w:pStyle w:val="Caption"/>
      </w:pPr>
      <w:bookmarkStart w:id="98" w:name="_Ref114741307"/>
      <w:bookmarkStart w:id="99" w:name="_Toc128483160"/>
      <w:bookmarkStart w:id="100" w:name="_Toc170309501"/>
      <w:r w:rsidRPr="00C45EEA">
        <w:lastRenderedPageBreak/>
        <w:t xml:space="preserve">Figure </w:t>
      </w:r>
      <w:r w:rsidRPr="00C45EEA">
        <w:fldChar w:fldCharType="begin"/>
      </w:r>
      <w:r w:rsidRPr="00C45EEA">
        <w:instrText xml:space="preserve"> STYLEREF 1 \s </w:instrText>
      </w:r>
      <w:r w:rsidRPr="00C45EEA">
        <w:fldChar w:fldCharType="separate"/>
      </w:r>
      <w:r w:rsidR="005E5141">
        <w:rPr>
          <w:noProof/>
        </w:rPr>
        <w:t>3</w:t>
      </w:r>
      <w:r w:rsidRPr="00C45EEA">
        <w:fldChar w:fldCharType="end"/>
      </w:r>
      <w:r w:rsidRPr="00C45EEA">
        <w:t>.</w:t>
      </w:r>
      <w:r w:rsidRPr="00C45EEA">
        <w:fldChar w:fldCharType="begin"/>
      </w:r>
      <w:r w:rsidRPr="00C45EEA">
        <w:instrText xml:space="preserve"> SEQ Figure \* ARABIC \s 1 </w:instrText>
      </w:r>
      <w:r w:rsidRPr="00C45EEA">
        <w:fldChar w:fldCharType="separate"/>
      </w:r>
      <w:r w:rsidR="005E5141">
        <w:rPr>
          <w:noProof/>
        </w:rPr>
        <w:t>1</w:t>
      </w:r>
      <w:r w:rsidRPr="00C45EEA">
        <w:fldChar w:fldCharType="end"/>
      </w:r>
      <w:bookmarkEnd w:id="98"/>
      <w:r w:rsidRPr="00C45EEA">
        <w:t>: Perinatal related mortality rates (per 1,000 births) 2007–</w:t>
      </w:r>
      <w:proofErr w:type="gramStart"/>
      <w:r w:rsidRPr="00C45EEA">
        <w:t>202</w:t>
      </w:r>
      <w:bookmarkEnd w:id="99"/>
      <w:r w:rsidRPr="00C45EEA">
        <w:t>1</w:t>
      </w:r>
      <w:bookmarkEnd w:id="100"/>
      <w:proofErr w:type="gramEnd"/>
    </w:p>
    <w:p w14:paraId="3596A0C2" w14:textId="77777777" w:rsidR="009B0DB7" w:rsidRPr="00C45EEA" w:rsidRDefault="009B0DB7" w:rsidP="00BE6144">
      <w:pPr>
        <w:pStyle w:val="Notes"/>
        <w:spacing w:before="60" w:after="60"/>
      </w:pPr>
      <w:r w:rsidRPr="00C45EEA">
        <w:rPr>
          <w:noProof/>
        </w:rPr>
        <w:drawing>
          <wp:inline distT="0" distB="0" distL="0" distR="0" wp14:anchorId="11FD0407" wp14:editId="32903991">
            <wp:extent cx="6528665" cy="4249522"/>
            <wp:effectExtent l="0" t="0" r="5715" b="0"/>
            <wp:docPr id="1154319692" name="Picture 1"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4319692" name="Picture 1" descr="A graph of different colored lines&#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540492" cy="4257220"/>
                    </a:xfrm>
                    <a:prstGeom prst="rect">
                      <a:avLst/>
                    </a:prstGeom>
                    <a:noFill/>
                  </pic:spPr>
                </pic:pic>
              </a:graphicData>
            </a:graphic>
          </wp:inline>
        </w:drawing>
      </w:r>
      <w:r w:rsidRPr="00C45EEA">
        <w:br/>
      </w:r>
      <w:r w:rsidRPr="00F414AC">
        <w:rPr>
          <w:vertAlign w:val="superscript"/>
        </w:rPr>
        <w:t>†</w:t>
      </w:r>
      <w:r w:rsidRPr="00C45EEA">
        <w:t> In this report, ‘Termination of pregnancy’ refers to the interruption of an ongoing pregnancy from 20 weeks’ gestation onwards.</w:t>
      </w:r>
    </w:p>
    <w:p w14:paraId="6EA1FE87" w14:textId="06F72A9E" w:rsidR="009B0DB7" w:rsidRPr="00C45EEA" w:rsidRDefault="009B0DB7" w:rsidP="00BE6144">
      <w:pPr>
        <w:pStyle w:val="Notes"/>
        <w:spacing w:before="60" w:after="60"/>
      </w:pPr>
      <w:r w:rsidRPr="00C45EEA">
        <w:t>Sources: Numerator: PMMRC perinatal data extract 2007–2021; Denominator: MAT births 2007–2021.</w:t>
      </w:r>
    </w:p>
    <w:p w14:paraId="57AE68E4" w14:textId="77777777" w:rsidR="009B0DB7" w:rsidRPr="00C45EEA" w:rsidRDefault="009B0DB7" w:rsidP="001550C7"/>
    <w:p w14:paraId="58FAE9BD" w14:textId="77777777" w:rsidR="009B0DB7" w:rsidRPr="00C45EEA" w:rsidRDefault="009B0DB7" w:rsidP="001550C7">
      <w:pPr>
        <w:sectPr w:rsidR="009B0DB7" w:rsidRPr="00C45EEA" w:rsidSect="009B0DB7">
          <w:footerReference w:type="default" r:id="rId23"/>
          <w:endnotePr>
            <w:numFmt w:val="decimal"/>
          </w:endnotePr>
          <w:pgSz w:w="11906" w:h="16838"/>
          <w:pgMar w:top="720" w:right="720" w:bottom="720" w:left="720" w:header="709" w:footer="709" w:gutter="0"/>
          <w:cols w:space="708"/>
          <w:docGrid w:linePitch="360"/>
        </w:sectPr>
      </w:pPr>
    </w:p>
    <w:p w14:paraId="2CE5DB9E" w14:textId="5397EB8A" w:rsidR="009B0DB7" w:rsidRPr="00C45EEA" w:rsidRDefault="009B0DB7" w:rsidP="001550C7">
      <w:pPr>
        <w:pStyle w:val="Caption"/>
        <w:spacing w:before="0"/>
        <w:rPr>
          <w:lang w:eastAsia="en-NZ"/>
        </w:rPr>
      </w:pPr>
      <w:bookmarkStart w:id="101" w:name="_Ref16466254"/>
      <w:bookmarkStart w:id="102" w:name="_Toc19521023"/>
      <w:bookmarkStart w:id="103" w:name="_Toc135984908"/>
      <w:bookmarkStart w:id="104" w:name="_Toc170309576"/>
      <w:r w:rsidRPr="00C45EEA">
        <w:lastRenderedPageBreak/>
        <w:t xml:space="preserve">Table </w:t>
      </w:r>
      <w:r w:rsidRPr="00C45EEA">
        <w:fldChar w:fldCharType="begin"/>
      </w:r>
      <w:r w:rsidRPr="00C45EEA">
        <w:instrText xml:space="preserve"> STYLEREF 1 \s </w:instrText>
      </w:r>
      <w:r w:rsidRPr="00C45EEA">
        <w:fldChar w:fldCharType="separate"/>
      </w:r>
      <w:r w:rsidR="005E5141">
        <w:rPr>
          <w:noProof/>
        </w:rPr>
        <w:t>3</w:t>
      </w:r>
      <w:r w:rsidRPr="00C45EEA">
        <w:rPr>
          <w:noProof/>
        </w:rPr>
        <w:fldChar w:fldCharType="end"/>
      </w:r>
      <w:r w:rsidRPr="00C45EEA">
        <w:t>.</w:t>
      </w:r>
      <w:r w:rsidRPr="00C45EEA">
        <w:fldChar w:fldCharType="begin"/>
      </w:r>
      <w:r w:rsidRPr="00C45EEA">
        <w:instrText xml:space="preserve"> SEQ Table \* ARABIC \s 1 </w:instrText>
      </w:r>
      <w:r w:rsidRPr="00C45EEA">
        <w:fldChar w:fldCharType="separate"/>
      </w:r>
      <w:r w:rsidR="005E5141">
        <w:rPr>
          <w:noProof/>
        </w:rPr>
        <w:t>1</w:t>
      </w:r>
      <w:r w:rsidRPr="00C45EEA">
        <w:rPr>
          <w:noProof/>
        </w:rPr>
        <w:fldChar w:fldCharType="end"/>
      </w:r>
      <w:bookmarkEnd w:id="101"/>
      <w:r w:rsidRPr="00C45EEA">
        <w:rPr>
          <w:lang w:eastAsia="en-NZ"/>
        </w:rPr>
        <w:t>: Summary of New Zealand perinatal related mortality rates (≥20 weeks or ≥400</w:t>
      </w:r>
      <w:r w:rsidR="00BB4A5A" w:rsidRPr="00C45EEA">
        <w:rPr>
          <w:lang w:eastAsia="en-NZ"/>
        </w:rPr>
        <w:t xml:space="preserve"> </w:t>
      </w:r>
      <w:r w:rsidRPr="00C45EEA">
        <w:rPr>
          <w:lang w:eastAsia="en-NZ"/>
        </w:rPr>
        <w:t>g if gestation is unknown) 2007–</w:t>
      </w:r>
      <w:proofErr w:type="gramStart"/>
      <w:r w:rsidRPr="00C45EEA">
        <w:rPr>
          <w:lang w:eastAsia="en-NZ"/>
        </w:rPr>
        <w:t>20</w:t>
      </w:r>
      <w:bookmarkEnd w:id="102"/>
      <w:r w:rsidRPr="00C45EEA">
        <w:rPr>
          <w:lang w:eastAsia="en-NZ"/>
        </w:rPr>
        <w:t>2</w:t>
      </w:r>
      <w:bookmarkEnd w:id="103"/>
      <w:r w:rsidRPr="00C45EEA">
        <w:rPr>
          <w:lang w:eastAsia="en-NZ"/>
        </w:rPr>
        <w:t>1</w:t>
      </w:r>
      <w:bookmarkEnd w:id="104"/>
      <w:proofErr w:type="gramEnd"/>
    </w:p>
    <w:tbl>
      <w:tblPr>
        <w:tblStyle w:val="TableGrid"/>
        <w:tblW w:w="14596"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2"/>
        <w:gridCol w:w="723"/>
        <w:gridCol w:w="674"/>
        <w:gridCol w:w="674"/>
        <w:gridCol w:w="675"/>
        <w:gridCol w:w="675"/>
        <w:gridCol w:w="675"/>
        <w:gridCol w:w="675"/>
        <w:gridCol w:w="675"/>
        <w:gridCol w:w="675"/>
        <w:gridCol w:w="675"/>
        <w:gridCol w:w="675"/>
        <w:gridCol w:w="675"/>
        <w:gridCol w:w="675"/>
        <w:gridCol w:w="675"/>
        <w:gridCol w:w="725"/>
        <w:gridCol w:w="1403"/>
      </w:tblGrid>
      <w:tr w:rsidR="004978B6" w:rsidRPr="0040761B" w14:paraId="0D06FD22" w14:textId="77777777" w:rsidTr="00890B64">
        <w:tc>
          <w:tcPr>
            <w:tcW w:w="2972" w:type="dxa"/>
            <w:vMerge w:val="restart"/>
            <w:shd w:val="clear" w:color="auto" w:fill="D9D9D9"/>
            <w:noWrap/>
            <w:hideMark/>
          </w:tcPr>
          <w:p w14:paraId="33960510" w14:textId="45925231" w:rsidR="004978B6" w:rsidRPr="0040761B" w:rsidRDefault="004978B6" w:rsidP="000A5D59">
            <w:pPr>
              <w:pStyle w:val="Notes"/>
              <w:rPr>
                <w:b/>
                <w:bCs/>
                <w:sz w:val="14"/>
                <w:szCs w:val="14"/>
              </w:rPr>
            </w:pPr>
          </w:p>
        </w:tc>
        <w:tc>
          <w:tcPr>
            <w:tcW w:w="10221" w:type="dxa"/>
            <w:gridSpan w:val="15"/>
            <w:shd w:val="clear" w:color="auto" w:fill="D9D9D9"/>
            <w:noWrap/>
            <w:hideMark/>
          </w:tcPr>
          <w:p w14:paraId="2FFAAE8C" w14:textId="77777777" w:rsidR="004978B6" w:rsidRPr="0040761B" w:rsidRDefault="004978B6" w:rsidP="004978B6">
            <w:pPr>
              <w:pStyle w:val="Notes"/>
              <w:jc w:val="center"/>
              <w:rPr>
                <w:b/>
                <w:bCs/>
                <w:sz w:val="14"/>
                <w:szCs w:val="14"/>
              </w:rPr>
            </w:pPr>
            <w:r w:rsidRPr="0040761B">
              <w:rPr>
                <w:b/>
                <w:bCs/>
                <w:sz w:val="14"/>
                <w:szCs w:val="14"/>
              </w:rPr>
              <w:t>n</w:t>
            </w:r>
          </w:p>
        </w:tc>
        <w:tc>
          <w:tcPr>
            <w:tcW w:w="1403" w:type="dxa"/>
            <w:shd w:val="clear" w:color="auto" w:fill="D9D9D9"/>
            <w:noWrap/>
            <w:hideMark/>
          </w:tcPr>
          <w:p w14:paraId="3F07103E" w14:textId="77777777" w:rsidR="004978B6" w:rsidRPr="0040761B" w:rsidRDefault="004978B6" w:rsidP="000A5D59">
            <w:pPr>
              <w:pStyle w:val="Notes"/>
              <w:rPr>
                <w:b/>
                <w:bCs/>
                <w:sz w:val="14"/>
                <w:szCs w:val="14"/>
              </w:rPr>
            </w:pPr>
          </w:p>
        </w:tc>
      </w:tr>
      <w:tr w:rsidR="001B63BA" w:rsidRPr="0040761B" w14:paraId="33FD7077" w14:textId="77777777" w:rsidTr="00890B64">
        <w:tc>
          <w:tcPr>
            <w:tcW w:w="2972" w:type="dxa"/>
            <w:vMerge/>
            <w:shd w:val="clear" w:color="auto" w:fill="D9D9D9"/>
            <w:hideMark/>
          </w:tcPr>
          <w:p w14:paraId="6029B653" w14:textId="77777777" w:rsidR="000A5D59" w:rsidRPr="0040761B" w:rsidRDefault="000A5D59" w:rsidP="000A5D59">
            <w:pPr>
              <w:pStyle w:val="Notes"/>
              <w:rPr>
                <w:b/>
                <w:bCs/>
                <w:sz w:val="14"/>
                <w:szCs w:val="14"/>
              </w:rPr>
            </w:pPr>
          </w:p>
        </w:tc>
        <w:tc>
          <w:tcPr>
            <w:tcW w:w="723" w:type="dxa"/>
            <w:shd w:val="clear" w:color="auto" w:fill="A6A6A6"/>
            <w:noWrap/>
            <w:hideMark/>
          </w:tcPr>
          <w:p w14:paraId="3B44781A" w14:textId="77777777" w:rsidR="000A5D59" w:rsidRPr="001B7068" w:rsidRDefault="000A5D59" w:rsidP="001B7068">
            <w:pPr>
              <w:pStyle w:val="Notes"/>
              <w:spacing w:before="0" w:after="60" w:line="240" w:lineRule="auto"/>
              <w:jc w:val="center"/>
              <w:rPr>
                <w:b/>
                <w:bCs/>
                <w:sz w:val="14"/>
                <w:szCs w:val="14"/>
              </w:rPr>
            </w:pPr>
            <w:r w:rsidRPr="001B7068">
              <w:rPr>
                <w:b/>
                <w:bCs/>
                <w:sz w:val="14"/>
                <w:szCs w:val="14"/>
              </w:rPr>
              <w:t>2007</w:t>
            </w:r>
          </w:p>
        </w:tc>
        <w:tc>
          <w:tcPr>
            <w:tcW w:w="674" w:type="dxa"/>
            <w:shd w:val="clear" w:color="auto" w:fill="A6A6A6"/>
            <w:noWrap/>
            <w:hideMark/>
          </w:tcPr>
          <w:p w14:paraId="4CC05124" w14:textId="77777777" w:rsidR="000A5D59" w:rsidRPr="001B7068" w:rsidRDefault="000A5D59" w:rsidP="001B7068">
            <w:pPr>
              <w:pStyle w:val="Notes"/>
              <w:spacing w:before="0" w:after="60" w:line="240" w:lineRule="auto"/>
              <w:jc w:val="center"/>
              <w:rPr>
                <w:b/>
                <w:bCs/>
                <w:sz w:val="14"/>
                <w:szCs w:val="14"/>
              </w:rPr>
            </w:pPr>
            <w:r w:rsidRPr="001B7068">
              <w:rPr>
                <w:b/>
                <w:bCs/>
                <w:sz w:val="14"/>
                <w:szCs w:val="14"/>
              </w:rPr>
              <w:t>2008</w:t>
            </w:r>
          </w:p>
        </w:tc>
        <w:tc>
          <w:tcPr>
            <w:tcW w:w="674" w:type="dxa"/>
            <w:shd w:val="clear" w:color="auto" w:fill="A6A6A6"/>
            <w:noWrap/>
            <w:hideMark/>
          </w:tcPr>
          <w:p w14:paraId="08F5A7CD" w14:textId="77777777" w:rsidR="000A5D59" w:rsidRPr="001B7068" w:rsidRDefault="000A5D59" w:rsidP="001B7068">
            <w:pPr>
              <w:pStyle w:val="Notes"/>
              <w:spacing w:before="0" w:after="60" w:line="240" w:lineRule="auto"/>
              <w:jc w:val="center"/>
              <w:rPr>
                <w:b/>
                <w:bCs/>
                <w:sz w:val="14"/>
                <w:szCs w:val="14"/>
              </w:rPr>
            </w:pPr>
            <w:r w:rsidRPr="001B7068">
              <w:rPr>
                <w:b/>
                <w:bCs/>
                <w:sz w:val="14"/>
                <w:szCs w:val="14"/>
              </w:rPr>
              <w:t>2009</w:t>
            </w:r>
          </w:p>
        </w:tc>
        <w:tc>
          <w:tcPr>
            <w:tcW w:w="675" w:type="dxa"/>
            <w:shd w:val="clear" w:color="auto" w:fill="A6A6A6"/>
            <w:noWrap/>
            <w:hideMark/>
          </w:tcPr>
          <w:p w14:paraId="53330F28" w14:textId="77777777" w:rsidR="000A5D59" w:rsidRPr="001B7068" w:rsidRDefault="000A5D59" w:rsidP="001B7068">
            <w:pPr>
              <w:pStyle w:val="Notes"/>
              <w:spacing w:before="0" w:after="60" w:line="240" w:lineRule="auto"/>
              <w:jc w:val="center"/>
              <w:rPr>
                <w:b/>
                <w:bCs/>
                <w:sz w:val="14"/>
                <w:szCs w:val="14"/>
              </w:rPr>
            </w:pPr>
            <w:r w:rsidRPr="001B7068">
              <w:rPr>
                <w:b/>
                <w:bCs/>
                <w:sz w:val="14"/>
                <w:szCs w:val="14"/>
              </w:rPr>
              <w:t>2010</w:t>
            </w:r>
          </w:p>
        </w:tc>
        <w:tc>
          <w:tcPr>
            <w:tcW w:w="675" w:type="dxa"/>
            <w:shd w:val="clear" w:color="auto" w:fill="A6A6A6"/>
            <w:noWrap/>
            <w:hideMark/>
          </w:tcPr>
          <w:p w14:paraId="68D94766" w14:textId="77777777" w:rsidR="000A5D59" w:rsidRPr="001B7068" w:rsidRDefault="000A5D59" w:rsidP="001B7068">
            <w:pPr>
              <w:pStyle w:val="Notes"/>
              <w:spacing w:before="0" w:after="60" w:line="240" w:lineRule="auto"/>
              <w:jc w:val="center"/>
              <w:rPr>
                <w:b/>
                <w:bCs/>
                <w:sz w:val="14"/>
                <w:szCs w:val="14"/>
              </w:rPr>
            </w:pPr>
            <w:r w:rsidRPr="001B7068">
              <w:rPr>
                <w:b/>
                <w:bCs/>
                <w:sz w:val="14"/>
                <w:szCs w:val="14"/>
              </w:rPr>
              <w:t>2011</w:t>
            </w:r>
          </w:p>
        </w:tc>
        <w:tc>
          <w:tcPr>
            <w:tcW w:w="675" w:type="dxa"/>
            <w:shd w:val="clear" w:color="auto" w:fill="A6A6A6"/>
            <w:noWrap/>
            <w:hideMark/>
          </w:tcPr>
          <w:p w14:paraId="7294F409" w14:textId="77777777" w:rsidR="000A5D59" w:rsidRPr="001B7068" w:rsidRDefault="000A5D59" w:rsidP="001B7068">
            <w:pPr>
              <w:pStyle w:val="Notes"/>
              <w:spacing w:before="0" w:after="60" w:line="240" w:lineRule="auto"/>
              <w:jc w:val="center"/>
              <w:rPr>
                <w:b/>
                <w:bCs/>
                <w:sz w:val="14"/>
                <w:szCs w:val="14"/>
              </w:rPr>
            </w:pPr>
            <w:r w:rsidRPr="001B7068">
              <w:rPr>
                <w:b/>
                <w:bCs/>
                <w:sz w:val="14"/>
                <w:szCs w:val="14"/>
              </w:rPr>
              <w:t>2012</w:t>
            </w:r>
          </w:p>
        </w:tc>
        <w:tc>
          <w:tcPr>
            <w:tcW w:w="675" w:type="dxa"/>
            <w:shd w:val="clear" w:color="auto" w:fill="A6A6A6"/>
            <w:noWrap/>
            <w:hideMark/>
          </w:tcPr>
          <w:p w14:paraId="5762F142" w14:textId="77777777" w:rsidR="000A5D59" w:rsidRPr="001B7068" w:rsidRDefault="000A5D59" w:rsidP="001B7068">
            <w:pPr>
              <w:pStyle w:val="Notes"/>
              <w:spacing w:before="0" w:after="60" w:line="240" w:lineRule="auto"/>
              <w:jc w:val="center"/>
              <w:rPr>
                <w:b/>
                <w:bCs/>
                <w:sz w:val="14"/>
                <w:szCs w:val="14"/>
              </w:rPr>
            </w:pPr>
            <w:r w:rsidRPr="001B7068">
              <w:rPr>
                <w:b/>
                <w:bCs/>
                <w:sz w:val="14"/>
                <w:szCs w:val="14"/>
              </w:rPr>
              <w:t>2013</w:t>
            </w:r>
          </w:p>
        </w:tc>
        <w:tc>
          <w:tcPr>
            <w:tcW w:w="675" w:type="dxa"/>
            <w:shd w:val="clear" w:color="auto" w:fill="A6A6A6"/>
            <w:noWrap/>
            <w:hideMark/>
          </w:tcPr>
          <w:p w14:paraId="09CE51B6" w14:textId="77777777" w:rsidR="000A5D59" w:rsidRPr="001B7068" w:rsidRDefault="000A5D59" w:rsidP="001B7068">
            <w:pPr>
              <w:pStyle w:val="Notes"/>
              <w:spacing w:before="0" w:after="60" w:line="240" w:lineRule="auto"/>
              <w:jc w:val="center"/>
              <w:rPr>
                <w:b/>
                <w:bCs/>
                <w:sz w:val="14"/>
                <w:szCs w:val="14"/>
              </w:rPr>
            </w:pPr>
            <w:r w:rsidRPr="001B7068">
              <w:rPr>
                <w:b/>
                <w:bCs/>
                <w:sz w:val="14"/>
                <w:szCs w:val="14"/>
              </w:rPr>
              <w:t>2014</w:t>
            </w:r>
          </w:p>
        </w:tc>
        <w:tc>
          <w:tcPr>
            <w:tcW w:w="675" w:type="dxa"/>
            <w:shd w:val="clear" w:color="auto" w:fill="A6A6A6"/>
            <w:noWrap/>
            <w:hideMark/>
          </w:tcPr>
          <w:p w14:paraId="4B2179B3" w14:textId="77777777" w:rsidR="000A5D59" w:rsidRPr="001B7068" w:rsidRDefault="000A5D59" w:rsidP="001B7068">
            <w:pPr>
              <w:pStyle w:val="Notes"/>
              <w:spacing w:before="0" w:after="60" w:line="240" w:lineRule="auto"/>
              <w:jc w:val="center"/>
              <w:rPr>
                <w:b/>
                <w:bCs/>
                <w:sz w:val="14"/>
                <w:szCs w:val="14"/>
              </w:rPr>
            </w:pPr>
            <w:r w:rsidRPr="001B7068">
              <w:rPr>
                <w:b/>
                <w:bCs/>
                <w:sz w:val="14"/>
                <w:szCs w:val="14"/>
              </w:rPr>
              <w:t>2015</w:t>
            </w:r>
          </w:p>
        </w:tc>
        <w:tc>
          <w:tcPr>
            <w:tcW w:w="675" w:type="dxa"/>
            <w:shd w:val="clear" w:color="auto" w:fill="A6A6A6"/>
            <w:noWrap/>
            <w:hideMark/>
          </w:tcPr>
          <w:p w14:paraId="5E46A5E9" w14:textId="77777777" w:rsidR="000A5D59" w:rsidRPr="001B7068" w:rsidRDefault="000A5D59" w:rsidP="001B7068">
            <w:pPr>
              <w:pStyle w:val="Notes"/>
              <w:spacing w:before="0" w:after="60" w:line="240" w:lineRule="auto"/>
              <w:jc w:val="center"/>
              <w:rPr>
                <w:b/>
                <w:bCs/>
                <w:sz w:val="14"/>
                <w:szCs w:val="14"/>
              </w:rPr>
            </w:pPr>
            <w:r w:rsidRPr="001B7068">
              <w:rPr>
                <w:b/>
                <w:bCs/>
                <w:sz w:val="14"/>
                <w:szCs w:val="14"/>
              </w:rPr>
              <w:t>2016</w:t>
            </w:r>
          </w:p>
        </w:tc>
        <w:tc>
          <w:tcPr>
            <w:tcW w:w="675" w:type="dxa"/>
            <w:shd w:val="clear" w:color="auto" w:fill="A6A6A6"/>
            <w:noWrap/>
            <w:hideMark/>
          </w:tcPr>
          <w:p w14:paraId="5757CC56" w14:textId="77777777" w:rsidR="000A5D59" w:rsidRPr="001B7068" w:rsidRDefault="000A5D59" w:rsidP="001B7068">
            <w:pPr>
              <w:pStyle w:val="Notes"/>
              <w:spacing w:before="0" w:after="60" w:line="240" w:lineRule="auto"/>
              <w:jc w:val="center"/>
              <w:rPr>
                <w:b/>
                <w:bCs/>
                <w:sz w:val="14"/>
                <w:szCs w:val="14"/>
              </w:rPr>
            </w:pPr>
            <w:r w:rsidRPr="001B7068">
              <w:rPr>
                <w:b/>
                <w:bCs/>
                <w:sz w:val="14"/>
                <w:szCs w:val="14"/>
              </w:rPr>
              <w:t>2017</w:t>
            </w:r>
          </w:p>
        </w:tc>
        <w:tc>
          <w:tcPr>
            <w:tcW w:w="675" w:type="dxa"/>
            <w:shd w:val="clear" w:color="auto" w:fill="A6A6A6"/>
            <w:noWrap/>
            <w:hideMark/>
          </w:tcPr>
          <w:p w14:paraId="5E46E046" w14:textId="77777777" w:rsidR="000A5D59" w:rsidRPr="001B7068" w:rsidRDefault="000A5D59" w:rsidP="001B7068">
            <w:pPr>
              <w:pStyle w:val="Notes"/>
              <w:spacing w:before="0" w:after="60" w:line="240" w:lineRule="auto"/>
              <w:jc w:val="center"/>
              <w:rPr>
                <w:b/>
                <w:bCs/>
                <w:sz w:val="14"/>
                <w:szCs w:val="14"/>
              </w:rPr>
            </w:pPr>
            <w:r w:rsidRPr="001B7068">
              <w:rPr>
                <w:b/>
                <w:bCs/>
                <w:sz w:val="14"/>
                <w:szCs w:val="14"/>
              </w:rPr>
              <w:t>2018</w:t>
            </w:r>
          </w:p>
        </w:tc>
        <w:tc>
          <w:tcPr>
            <w:tcW w:w="675" w:type="dxa"/>
            <w:shd w:val="clear" w:color="auto" w:fill="A6A6A6"/>
            <w:noWrap/>
            <w:hideMark/>
          </w:tcPr>
          <w:p w14:paraId="6016BFE2" w14:textId="77777777" w:rsidR="000A5D59" w:rsidRPr="001B7068" w:rsidRDefault="000A5D59" w:rsidP="001B7068">
            <w:pPr>
              <w:pStyle w:val="Notes"/>
              <w:spacing w:before="0" w:after="60" w:line="240" w:lineRule="auto"/>
              <w:jc w:val="center"/>
              <w:rPr>
                <w:b/>
                <w:bCs/>
                <w:sz w:val="14"/>
                <w:szCs w:val="14"/>
              </w:rPr>
            </w:pPr>
            <w:r w:rsidRPr="001B7068">
              <w:rPr>
                <w:b/>
                <w:bCs/>
                <w:sz w:val="14"/>
                <w:szCs w:val="14"/>
              </w:rPr>
              <w:t>2019</w:t>
            </w:r>
          </w:p>
        </w:tc>
        <w:tc>
          <w:tcPr>
            <w:tcW w:w="675" w:type="dxa"/>
            <w:shd w:val="clear" w:color="auto" w:fill="A6A6A6"/>
            <w:noWrap/>
            <w:hideMark/>
          </w:tcPr>
          <w:p w14:paraId="63CC34DD" w14:textId="77777777" w:rsidR="000A5D59" w:rsidRPr="001B7068" w:rsidRDefault="000A5D59" w:rsidP="001B7068">
            <w:pPr>
              <w:pStyle w:val="Notes"/>
              <w:spacing w:before="0" w:after="60" w:line="240" w:lineRule="auto"/>
              <w:jc w:val="center"/>
              <w:rPr>
                <w:b/>
                <w:bCs/>
                <w:sz w:val="14"/>
                <w:szCs w:val="14"/>
              </w:rPr>
            </w:pPr>
            <w:r w:rsidRPr="001B7068">
              <w:rPr>
                <w:b/>
                <w:bCs/>
                <w:sz w:val="14"/>
                <w:szCs w:val="14"/>
              </w:rPr>
              <w:t>2020</w:t>
            </w:r>
          </w:p>
        </w:tc>
        <w:tc>
          <w:tcPr>
            <w:tcW w:w="725" w:type="dxa"/>
            <w:shd w:val="clear" w:color="auto" w:fill="A6A6A6"/>
            <w:noWrap/>
            <w:hideMark/>
          </w:tcPr>
          <w:p w14:paraId="2C14F47A" w14:textId="77777777" w:rsidR="000A5D59" w:rsidRPr="001B7068" w:rsidRDefault="000A5D59" w:rsidP="001B7068">
            <w:pPr>
              <w:pStyle w:val="Notes"/>
              <w:spacing w:before="0" w:after="60" w:line="240" w:lineRule="auto"/>
              <w:jc w:val="center"/>
              <w:rPr>
                <w:b/>
                <w:bCs/>
                <w:sz w:val="14"/>
                <w:szCs w:val="14"/>
              </w:rPr>
            </w:pPr>
            <w:r w:rsidRPr="001B7068">
              <w:rPr>
                <w:b/>
                <w:bCs/>
                <w:sz w:val="14"/>
                <w:szCs w:val="14"/>
              </w:rPr>
              <w:t>2021</w:t>
            </w:r>
          </w:p>
        </w:tc>
        <w:tc>
          <w:tcPr>
            <w:tcW w:w="1403" w:type="dxa"/>
            <w:shd w:val="clear" w:color="auto" w:fill="A6A6A6"/>
            <w:noWrap/>
            <w:hideMark/>
          </w:tcPr>
          <w:p w14:paraId="3AF3BF44" w14:textId="77777777" w:rsidR="000A5D59" w:rsidRPr="001B7068" w:rsidRDefault="000A5D59" w:rsidP="001B7068">
            <w:pPr>
              <w:pStyle w:val="Notes"/>
              <w:spacing w:before="0" w:after="60" w:line="240" w:lineRule="auto"/>
              <w:jc w:val="center"/>
              <w:rPr>
                <w:b/>
                <w:bCs/>
                <w:sz w:val="14"/>
                <w:szCs w:val="14"/>
              </w:rPr>
            </w:pPr>
          </w:p>
        </w:tc>
      </w:tr>
      <w:tr w:rsidR="000A5D59" w:rsidRPr="0040761B" w14:paraId="58FAE334" w14:textId="77777777" w:rsidTr="00935014">
        <w:tc>
          <w:tcPr>
            <w:tcW w:w="2972" w:type="dxa"/>
            <w:noWrap/>
            <w:hideMark/>
          </w:tcPr>
          <w:p w14:paraId="1CD05A20" w14:textId="77777777" w:rsidR="000A5D59" w:rsidRPr="0040761B" w:rsidRDefault="000A5D59" w:rsidP="000A5D59">
            <w:pPr>
              <w:pStyle w:val="Notes"/>
              <w:rPr>
                <w:sz w:val="14"/>
                <w:szCs w:val="14"/>
              </w:rPr>
            </w:pPr>
            <w:r w:rsidRPr="0040761B">
              <w:rPr>
                <w:sz w:val="14"/>
                <w:szCs w:val="14"/>
              </w:rPr>
              <w:t>Total births</w:t>
            </w:r>
          </w:p>
        </w:tc>
        <w:tc>
          <w:tcPr>
            <w:tcW w:w="723" w:type="dxa"/>
            <w:noWrap/>
            <w:hideMark/>
          </w:tcPr>
          <w:p w14:paraId="001E4FC0" w14:textId="2EC4CE8F" w:rsidR="000A5D59" w:rsidRPr="001B7068" w:rsidRDefault="000A5D59" w:rsidP="001B7068">
            <w:pPr>
              <w:pStyle w:val="Notes"/>
              <w:spacing w:before="0" w:after="60" w:line="240" w:lineRule="auto"/>
              <w:jc w:val="center"/>
              <w:rPr>
                <w:sz w:val="14"/>
                <w:szCs w:val="14"/>
              </w:rPr>
            </w:pPr>
            <w:r w:rsidRPr="001B7068">
              <w:rPr>
                <w:sz w:val="14"/>
                <w:szCs w:val="14"/>
              </w:rPr>
              <w:t>65,214</w:t>
            </w:r>
          </w:p>
        </w:tc>
        <w:tc>
          <w:tcPr>
            <w:tcW w:w="674" w:type="dxa"/>
            <w:noWrap/>
            <w:hideMark/>
          </w:tcPr>
          <w:p w14:paraId="25E62F3A" w14:textId="4F351DB0" w:rsidR="000A5D59" w:rsidRPr="001B7068" w:rsidRDefault="000A5D59" w:rsidP="001B7068">
            <w:pPr>
              <w:pStyle w:val="Notes"/>
              <w:spacing w:before="0" w:after="60" w:line="240" w:lineRule="auto"/>
              <w:jc w:val="center"/>
              <w:rPr>
                <w:sz w:val="14"/>
                <w:szCs w:val="14"/>
              </w:rPr>
            </w:pPr>
            <w:r w:rsidRPr="001B7068">
              <w:rPr>
                <w:sz w:val="14"/>
                <w:szCs w:val="14"/>
              </w:rPr>
              <w:t>65,634</w:t>
            </w:r>
          </w:p>
        </w:tc>
        <w:tc>
          <w:tcPr>
            <w:tcW w:w="674" w:type="dxa"/>
            <w:noWrap/>
            <w:hideMark/>
          </w:tcPr>
          <w:p w14:paraId="0AAE7993" w14:textId="43C0DA3B" w:rsidR="000A5D59" w:rsidRPr="001B7068" w:rsidRDefault="000A5D59" w:rsidP="001B7068">
            <w:pPr>
              <w:pStyle w:val="Notes"/>
              <w:spacing w:before="0" w:after="60" w:line="240" w:lineRule="auto"/>
              <w:jc w:val="center"/>
              <w:rPr>
                <w:sz w:val="14"/>
                <w:szCs w:val="14"/>
              </w:rPr>
            </w:pPr>
            <w:r w:rsidRPr="001B7068">
              <w:rPr>
                <w:sz w:val="14"/>
                <w:szCs w:val="14"/>
              </w:rPr>
              <w:t>65,205</w:t>
            </w:r>
          </w:p>
        </w:tc>
        <w:tc>
          <w:tcPr>
            <w:tcW w:w="675" w:type="dxa"/>
            <w:noWrap/>
            <w:hideMark/>
          </w:tcPr>
          <w:p w14:paraId="627AB26D" w14:textId="5880D57C" w:rsidR="000A5D59" w:rsidRPr="001B7068" w:rsidRDefault="000A5D59" w:rsidP="001B7068">
            <w:pPr>
              <w:pStyle w:val="Notes"/>
              <w:spacing w:before="0" w:after="60" w:line="240" w:lineRule="auto"/>
              <w:jc w:val="center"/>
              <w:rPr>
                <w:sz w:val="14"/>
                <w:szCs w:val="14"/>
              </w:rPr>
            </w:pPr>
            <w:r w:rsidRPr="001B7068">
              <w:rPr>
                <w:sz w:val="14"/>
                <w:szCs w:val="14"/>
              </w:rPr>
              <w:t>65,459</w:t>
            </w:r>
          </w:p>
        </w:tc>
        <w:tc>
          <w:tcPr>
            <w:tcW w:w="675" w:type="dxa"/>
            <w:noWrap/>
            <w:hideMark/>
          </w:tcPr>
          <w:p w14:paraId="181BD804" w14:textId="618ADDE5" w:rsidR="000A5D59" w:rsidRPr="001B7068" w:rsidRDefault="000A5D59" w:rsidP="001B7068">
            <w:pPr>
              <w:pStyle w:val="Notes"/>
              <w:spacing w:before="0" w:after="60" w:line="240" w:lineRule="auto"/>
              <w:jc w:val="center"/>
              <w:rPr>
                <w:sz w:val="14"/>
                <w:szCs w:val="14"/>
              </w:rPr>
            </w:pPr>
            <w:r w:rsidRPr="001B7068">
              <w:rPr>
                <w:sz w:val="14"/>
                <w:szCs w:val="14"/>
              </w:rPr>
              <w:t>63,252</w:t>
            </w:r>
          </w:p>
        </w:tc>
        <w:tc>
          <w:tcPr>
            <w:tcW w:w="675" w:type="dxa"/>
            <w:noWrap/>
            <w:hideMark/>
          </w:tcPr>
          <w:p w14:paraId="7F3AD1D0" w14:textId="276F90F4" w:rsidR="000A5D59" w:rsidRPr="001B7068" w:rsidRDefault="000A5D59" w:rsidP="001B7068">
            <w:pPr>
              <w:pStyle w:val="Notes"/>
              <w:spacing w:before="0" w:after="60" w:line="240" w:lineRule="auto"/>
              <w:jc w:val="center"/>
              <w:rPr>
                <w:sz w:val="14"/>
                <w:szCs w:val="14"/>
              </w:rPr>
            </w:pPr>
            <w:r w:rsidRPr="001B7068">
              <w:rPr>
                <w:sz w:val="14"/>
                <w:szCs w:val="14"/>
              </w:rPr>
              <w:t>63,294</w:t>
            </w:r>
          </w:p>
        </w:tc>
        <w:tc>
          <w:tcPr>
            <w:tcW w:w="675" w:type="dxa"/>
            <w:noWrap/>
            <w:hideMark/>
          </w:tcPr>
          <w:p w14:paraId="0E9019E4" w14:textId="7E18B6A8" w:rsidR="000A5D59" w:rsidRPr="001B7068" w:rsidRDefault="000A5D59" w:rsidP="001B7068">
            <w:pPr>
              <w:pStyle w:val="Notes"/>
              <w:spacing w:before="0" w:after="60" w:line="240" w:lineRule="auto"/>
              <w:jc w:val="center"/>
              <w:rPr>
                <w:sz w:val="14"/>
                <w:szCs w:val="14"/>
              </w:rPr>
            </w:pPr>
            <w:r w:rsidRPr="001B7068">
              <w:rPr>
                <w:sz w:val="14"/>
                <w:szCs w:val="14"/>
              </w:rPr>
              <w:t>60,147</w:t>
            </w:r>
          </w:p>
        </w:tc>
        <w:tc>
          <w:tcPr>
            <w:tcW w:w="675" w:type="dxa"/>
            <w:noWrap/>
            <w:hideMark/>
          </w:tcPr>
          <w:p w14:paraId="493E0716" w14:textId="152438F4" w:rsidR="000A5D59" w:rsidRPr="001B7068" w:rsidRDefault="000A5D59" w:rsidP="001B7068">
            <w:pPr>
              <w:pStyle w:val="Notes"/>
              <w:spacing w:before="0" w:after="60" w:line="240" w:lineRule="auto"/>
              <w:jc w:val="center"/>
              <w:rPr>
                <w:sz w:val="14"/>
                <w:szCs w:val="14"/>
              </w:rPr>
            </w:pPr>
            <w:r w:rsidRPr="001B7068">
              <w:rPr>
                <w:sz w:val="14"/>
                <w:szCs w:val="14"/>
              </w:rPr>
              <w:t>60,084</w:t>
            </w:r>
          </w:p>
        </w:tc>
        <w:tc>
          <w:tcPr>
            <w:tcW w:w="675" w:type="dxa"/>
            <w:noWrap/>
            <w:hideMark/>
          </w:tcPr>
          <w:p w14:paraId="6BA2A6DD" w14:textId="29A9AE1A" w:rsidR="000A5D59" w:rsidRPr="001B7068" w:rsidRDefault="000A5D59" w:rsidP="001B7068">
            <w:pPr>
              <w:pStyle w:val="Notes"/>
              <w:spacing w:before="0" w:after="60" w:line="240" w:lineRule="auto"/>
              <w:jc w:val="center"/>
              <w:rPr>
                <w:sz w:val="14"/>
                <w:szCs w:val="14"/>
              </w:rPr>
            </w:pPr>
            <w:r w:rsidRPr="001B7068">
              <w:rPr>
                <w:sz w:val="14"/>
                <w:szCs w:val="14"/>
              </w:rPr>
              <w:t>59,798</w:t>
            </w:r>
          </w:p>
        </w:tc>
        <w:tc>
          <w:tcPr>
            <w:tcW w:w="675" w:type="dxa"/>
            <w:noWrap/>
            <w:hideMark/>
          </w:tcPr>
          <w:p w14:paraId="59E85E40" w14:textId="6D88DD88" w:rsidR="000A5D59" w:rsidRPr="001B7068" w:rsidRDefault="000A5D59" w:rsidP="001B7068">
            <w:pPr>
              <w:pStyle w:val="Notes"/>
              <w:spacing w:before="0" w:after="60" w:line="240" w:lineRule="auto"/>
              <w:jc w:val="center"/>
              <w:rPr>
                <w:sz w:val="14"/>
                <w:szCs w:val="14"/>
              </w:rPr>
            </w:pPr>
            <w:r w:rsidRPr="001B7068">
              <w:rPr>
                <w:sz w:val="14"/>
                <w:szCs w:val="14"/>
              </w:rPr>
              <w:t>60,628</w:t>
            </w:r>
          </w:p>
        </w:tc>
        <w:tc>
          <w:tcPr>
            <w:tcW w:w="675" w:type="dxa"/>
            <w:noWrap/>
            <w:hideMark/>
          </w:tcPr>
          <w:p w14:paraId="4274A1BB" w14:textId="36A78C30" w:rsidR="000A5D59" w:rsidRPr="001B7068" w:rsidRDefault="000A5D59" w:rsidP="001B7068">
            <w:pPr>
              <w:pStyle w:val="Notes"/>
              <w:spacing w:before="0" w:after="60" w:line="240" w:lineRule="auto"/>
              <w:jc w:val="center"/>
              <w:rPr>
                <w:sz w:val="14"/>
                <w:szCs w:val="14"/>
              </w:rPr>
            </w:pPr>
            <w:r w:rsidRPr="001B7068">
              <w:rPr>
                <w:sz w:val="14"/>
                <w:szCs w:val="14"/>
              </w:rPr>
              <w:t>60,502</w:t>
            </w:r>
          </w:p>
        </w:tc>
        <w:tc>
          <w:tcPr>
            <w:tcW w:w="675" w:type="dxa"/>
            <w:noWrap/>
            <w:hideMark/>
          </w:tcPr>
          <w:p w14:paraId="0F6D4CAB" w14:textId="54B9E8ED" w:rsidR="000A5D59" w:rsidRPr="001B7068" w:rsidRDefault="000A5D59" w:rsidP="001B7068">
            <w:pPr>
              <w:pStyle w:val="Notes"/>
              <w:spacing w:before="0" w:after="60" w:line="240" w:lineRule="auto"/>
              <w:jc w:val="center"/>
              <w:rPr>
                <w:sz w:val="14"/>
                <w:szCs w:val="14"/>
              </w:rPr>
            </w:pPr>
            <w:r w:rsidRPr="001B7068">
              <w:rPr>
                <w:sz w:val="14"/>
                <w:szCs w:val="14"/>
              </w:rPr>
              <w:t>59,325</w:t>
            </w:r>
          </w:p>
        </w:tc>
        <w:tc>
          <w:tcPr>
            <w:tcW w:w="675" w:type="dxa"/>
            <w:noWrap/>
            <w:hideMark/>
          </w:tcPr>
          <w:p w14:paraId="6F22E567" w14:textId="7B299D9E" w:rsidR="000A5D59" w:rsidRPr="001B7068" w:rsidRDefault="000A5D59" w:rsidP="001B7068">
            <w:pPr>
              <w:pStyle w:val="Notes"/>
              <w:spacing w:before="0" w:after="60" w:line="240" w:lineRule="auto"/>
              <w:jc w:val="center"/>
              <w:rPr>
                <w:sz w:val="14"/>
                <w:szCs w:val="14"/>
              </w:rPr>
            </w:pPr>
            <w:r w:rsidRPr="001B7068">
              <w:rPr>
                <w:sz w:val="14"/>
                <w:szCs w:val="14"/>
              </w:rPr>
              <w:t>60,610</w:t>
            </w:r>
          </w:p>
        </w:tc>
        <w:tc>
          <w:tcPr>
            <w:tcW w:w="675" w:type="dxa"/>
            <w:noWrap/>
            <w:hideMark/>
          </w:tcPr>
          <w:p w14:paraId="28C7A3D8" w14:textId="0690A838" w:rsidR="000A5D59" w:rsidRPr="001B7068" w:rsidRDefault="000A5D59" w:rsidP="001B7068">
            <w:pPr>
              <w:pStyle w:val="Notes"/>
              <w:spacing w:before="0" w:after="60" w:line="240" w:lineRule="auto"/>
              <w:jc w:val="center"/>
              <w:rPr>
                <w:sz w:val="14"/>
                <w:szCs w:val="14"/>
              </w:rPr>
            </w:pPr>
            <w:r w:rsidRPr="001B7068">
              <w:rPr>
                <w:sz w:val="14"/>
                <w:szCs w:val="14"/>
              </w:rPr>
              <w:t>59,477</w:t>
            </w:r>
          </w:p>
        </w:tc>
        <w:tc>
          <w:tcPr>
            <w:tcW w:w="725" w:type="dxa"/>
            <w:noWrap/>
            <w:hideMark/>
          </w:tcPr>
          <w:p w14:paraId="0DE56007" w14:textId="76921C85" w:rsidR="000A5D59" w:rsidRPr="001B7068" w:rsidRDefault="000A5D59" w:rsidP="001B7068">
            <w:pPr>
              <w:pStyle w:val="Notes"/>
              <w:spacing w:before="0" w:after="60" w:line="240" w:lineRule="auto"/>
              <w:jc w:val="center"/>
              <w:rPr>
                <w:sz w:val="14"/>
                <w:szCs w:val="14"/>
              </w:rPr>
            </w:pPr>
            <w:r w:rsidRPr="001B7068">
              <w:rPr>
                <w:sz w:val="14"/>
                <w:szCs w:val="14"/>
              </w:rPr>
              <w:t>63,296</w:t>
            </w:r>
          </w:p>
        </w:tc>
        <w:tc>
          <w:tcPr>
            <w:tcW w:w="1403" w:type="dxa"/>
            <w:noWrap/>
            <w:hideMark/>
          </w:tcPr>
          <w:p w14:paraId="33A195C1" w14:textId="77777777" w:rsidR="000A5D59" w:rsidRPr="001B7068" w:rsidRDefault="000A5D59" w:rsidP="001B7068">
            <w:pPr>
              <w:pStyle w:val="Notes"/>
              <w:spacing w:before="0" w:after="60" w:line="240" w:lineRule="auto"/>
              <w:jc w:val="center"/>
              <w:rPr>
                <w:sz w:val="14"/>
                <w:szCs w:val="14"/>
              </w:rPr>
            </w:pPr>
          </w:p>
        </w:tc>
      </w:tr>
      <w:tr w:rsidR="000A5D59" w:rsidRPr="0040761B" w14:paraId="750AD34E" w14:textId="77777777" w:rsidTr="00935014">
        <w:tc>
          <w:tcPr>
            <w:tcW w:w="2972" w:type="dxa"/>
            <w:noWrap/>
            <w:hideMark/>
          </w:tcPr>
          <w:p w14:paraId="2BEB36C8" w14:textId="77777777" w:rsidR="000A5D59" w:rsidRPr="0040761B" w:rsidRDefault="000A5D59" w:rsidP="000A5D59">
            <w:pPr>
              <w:pStyle w:val="Notes"/>
              <w:rPr>
                <w:sz w:val="14"/>
                <w:szCs w:val="14"/>
              </w:rPr>
            </w:pPr>
            <w:proofErr w:type="spellStart"/>
            <w:r w:rsidRPr="0040761B">
              <w:rPr>
                <w:sz w:val="14"/>
                <w:szCs w:val="14"/>
              </w:rPr>
              <w:t>Fetal</w:t>
            </w:r>
            <w:proofErr w:type="spellEnd"/>
            <w:r w:rsidRPr="0040761B">
              <w:rPr>
                <w:sz w:val="14"/>
                <w:szCs w:val="14"/>
              </w:rPr>
              <w:t xml:space="preserve"> deaths (terminations of pregnancy and stillbirths)†</w:t>
            </w:r>
          </w:p>
        </w:tc>
        <w:tc>
          <w:tcPr>
            <w:tcW w:w="723" w:type="dxa"/>
            <w:noWrap/>
            <w:hideMark/>
          </w:tcPr>
          <w:p w14:paraId="79A157EA" w14:textId="5E5D12A6" w:rsidR="000A5D59" w:rsidRPr="001B7068" w:rsidRDefault="000A5D59" w:rsidP="001B7068">
            <w:pPr>
              <w:pStyle w:val="Notes"/>
              <w:spacing w:before="0" w:after="60" w:line="240" w:lineRule="auto"/>
              <w:jc w:val="center"/>
              <w:rPr>
                <w:sz w:val="14"/>
                <w:szCs w:val="14"/>
              </w:rPr>
            </w:pPr>
            <w:r w:rsidRPr="001B7068">
              <w:rPr>
                <w:sz w:val="14"/>
                <w:szCs w:val="14"/>
              </w:rPr>
              <w:t>513</w:t>
            </w:r>
          </w:p>
        </w:tc>
        <w:tc>
          <w:tcPr>
            <w:tcW w:w="674" w:type="dxa"/>
            <w:noWrap/>
            <w:hideMark/>
          </w:tcPr>
          <w:p w14:paraId="3DB6B43A" w14:textId="33A15FB8" w:rsidR="000A5D59" w:rsidRPr="001B7068" w:rsidRDefault="000A5D59" w:rsidP="001B7068">
            <w:pPr>
              <w:pStyle w:val="Notes"/>
              <w:spacing w:before="0" w:after="60" w:line="240" w:lineRule="auto"/>
              <w:jc w:val="center"/>
              <w:rPr>
                <w:sz w:val="14"/>
                <w:szCs w:val="14"/>
              </w:rPr>
            </w:pPr>
            <w:r w:rsidRPr="001B7068">
              <w:rPr>
                <w:sz w:val="14"/>
                <w:szCs w:val="14"/>
              </w:rPr>
              <w:t>525</w:t>
            </w:r>
          </w:p>
        </w:tc>
        <w:tc>
          <w:tcPr>
            <w:tcW w:w="674" w:type="dxa"/>
            <w:noWrap/>
            <w:hideMark/>
          </w:tcPr>
          <w:p w14:paraId="252CF79A" w14:textId="50E1E185" w:rsidR="000A5D59" w:rsidRPr="001B7068" w:rsidRDefault="000A5D59" w:rsidP="001B7068">
            <w:pPr>
              <w:pStyle w:val="Notes"/>
              <w:spacing w:before="0" w:after="60" w:line="240" w:lineRule="auto"/>
              <w:jc w:val="center"/>
              <w:rPr>
                <w:sz w:val="14"/>
                <w:szCs w:val="14"/>
              </w:rPr>
            </w:pPr>
            <w:r w:rsidRPr="001B7068">
              <w:rPr>
                <w:sz w:val="14"/>
                <w:szCs w:val="14"/>
              </w:rPr>
              <w:t>547</w:t>
            </w:r>
          </w:p>
        </w:tc>
        <w:tc>
          <w:tcPr>
            <w:tcW w:w="675" w:type="dxa"/>
            <w:noWrap/>
            <w:hideMark/>
          </w:tcPr>
          <w:p w14:paraId="4923A350" w14:textId="049596B1" w:rsidR="000A5D59" w:rsidRPr="001B7068" w:rsidRDefault="000A5D59" w:rsidP="001B7068">
            <w:pPr>
              <w:pStyle w:val="Notes"/>
              <w:spacing w:before="0" w:after="60" w:line="240" w:lineRule="auto"/>
              <w:jc w:val="center"/>
              <w:rPr>
                <w:sz w:val="14"/>
                <w:szCs w:val="14"/>
              </w:rPr>
            </w:pPr>
            <w:r w:rsidRPr="001B7068">
              <w:rPr>
                <w:sz w:val="14"/>
                <w:szCs w:val="14"/>
              </w:rPr>
              <w:t>499</w:t>
            </w:r>
          </w:p>
        </w:tc>
        <w:tc>
          <w:tcPr>
            <w:tcW w:w="675" w:type="dxa"/>
            <w:noWrap/>
            <w:hideMark/>
          </w:tcPr>
          <w:p w14:paraId="773D2221" w14:textId="79C2C2F0" w:rsidR="000A5D59" w:rsidRPr="001B7068" w:rsidRDefault="000A5D59" w:rsidP="001B7068">
            <w:pPr>
              <w:pStyle w:val="Notes"/>
              <w:spacing w:before="0" w:after="60" w:line="240" w:lineRule="auto"/>
              <w:jc w:val="center"/>
              <w:rPr>
                <w:sz w:val="14"/>
                <w:szCs w:val="14"/>
              </w:rPr>
            </w:pPr>
            <w:r w:rsidRPr="001B7068">
              <w:rPr>
                <w:sz w:val="14"/>
                <w:szCs w:val="14"/>
              </w:rPr>
              <w:t>504</w:t>
            </w:r>
          </w:p>
        </w:tc>
        <w:tc>
          <w:tcPr>
            <w:tcW w:w="675" w:type="dxa"/>
            <w:noWrap/>
            <w:hideMark/>
          </w:tcPr>
          <w:p w14:paraId="7F5345AB" w14:textId="3FBD6BB2" w:rsidR="000A5D59" w:rsidRPr="001B7068" w:rsidRDefault="000A5D59" w:rsidP="001B7068">
            <w:pPr>
              <w:pStyle w:val="Notes"/>
              <w:spacing w:before="0" w:after="60" w:line="240" w:lineRule="auto"/>
              <w:jc w:val="center"/>
              <w:rPr>
                <w:sz w:val="14"/>
                <w:szCs w:val="14"/>
              </w:rPr>
            </w:pPr>
            <w:r w:rsidRPr="001B7068">
              <w:rPr>
                <w:sz w:val="14"/>
                <w:szCs w:val="14"/>
              </w:rPr>
              <w:t>493</w:t>
            </w:r>
          </w:p>
        </w:tc>
        <w:tc>
          <w:tcPr>
            <w:tcW w:w="675" w:type="dxa"/>
            <w:noWrap/>
            <w:hideMark/>
          </w:tcPr>
          <w:p w14:paraId="38A4B0BA" w14:textId="60D964E7" w:rsidR="000A5D59" w:rsidRPr="001B7068" w:rsidRDefault="000A5D59" w:rsidP="001B7068">
            <w:pPr>
              <w:pStyle w:val="Notes"/>
              <w:spacing w:before="0" w:after="60" w:line="240" w:lineRule="auto"/>
              <w:jc w:val="center"/>
              <w:rPr>
                <w:sz w:val="14"/>
                <w:szCs w:val="14"/>
              </w:rPr>
            </w:pPr>
            <w:r w:rsidRPr="001B7068">
              <w:rPr>
                <w:sz w:val="14"/>
                <w:szCs w:val="14"/>
              </w:rPr>
              <w:t>447</w:t>
            </w:r>
          </w:p>
        </w:tc>
        <w:tc>
          <w:tcPr>
            <w:tcW w:w="675" w:type="dxa"/>
            <w:noWrap/>
            <w:hideMark/>
          </w:tcPr>
          <w:p w14:paraId="211C8FF0" w14:textId="0F00D893" w:rsidR="000A5D59" w:rsidRPr="001B7068" w:rsidRDefault="000A5D59" w:rsidP="001B7068">
            <w:pPr>
              <w:pStyle w:val="Notes"/>
              <w:spacing w:before="0" w:after="60" w:line="240" w:lineRule="auto"/>
              <w:jc w:val="center"/>
              <w:rPr>
                <w:sz w:val="14"/>
                <w:szCs w:val="14"/>
              </w:rPr>
            </w:pPr>
            <w:r w:rsidRPr="001B7068">
              <w:rPr>
                <w:sz w:val="14"/>
                <w:szCs w:val="14"/>
              </w:rPr>
              <w:t>477</w:t>
            </w:r>
          </w:p>
        </w:tc>
        <w:tc>
          <w:tcPr>
            <w:tcW w:w="675" w:type="dxa"/>
            <w:noWrap/>
            <w:hideMark/>
          </w:tcPr>
          <w:p w14:paraId="5FCA9EC9" w14:textId="2E812D09" w:rsidR="000A5D59" w:rsidRPr="001B7068" w:rsidRDefault="000A5D59" w:rsidP="001B7068">
            <w:pPr>
              <w:pStyle w:val="Notes"/>
              <w:spacing w:before="0" w:after="60" w:line="240" w:lineRule="auto"/>
              <w:jc w:val="center"/>
              <w:rPr>
                <w:sz w:val="14"/>
                <w:szCs w:val="14"/>
              </w:rPr>
            </w:pPr>
            <w:r w:rsidRPr="001B7068">
              <w:rPr>
                <w:sz w:val="14"/>
                <w:szCs w:val="14"/>
              </w:rPr>
              <w:t>412</w:t>
            </w:r>
          </w:p>
        </w:tc>
        <w:tc>
          <w:tcPr>
            <w:tcW w:w="675" w:type="dxa"/>
            <w:noWrap/>
            <w:hideMark/>
          </w:tcPr>
          <w:p w14:paraId="7B3A727D" w14:textId="2CA97D80" w:rsidR="000A5D59" w:rsidRPr="001B7068" w:rsidRDefault="000A5D59" w:rsidP="001B7068">
            <w:pPr>
              <w:pStyle w:val="Notes"/>
              <w:spacing w:before="0" w:after="60" w:line="240" w:lineRule="auto"/>
              <w:jc w:val="center"/>
              <w:rPr>
                <w:sz w:val="14"/>
                <w:szCs w:val="14"/>
              </w:rPr>
            </w:pPr>
            <w:r w:rsidRPr="001B7068">
              <w:rPr>
                <w:sz w:val="14"/>
                <w:szCs w:val="14"/>
              </w:rPr>
              <w:t>458</w:t>
            </w:r>
          </w:p>
        </w:tc>
        <w:tc>
          <w:tcPr>
            <w:tcW w:w="675" w:type="dxa"/>
            <w:noWrap/>
            <w:hideMark/>
          </w:tcPr>
          <w:p w14:paraId="0C470DB7" w14:textId="7D40590F" w:rsidR="000A5D59" w:rsidRPr="001B7068" w:rsidRDefault="000A5D59" w:rsidP="001B7068">
            <w:pPr>
              <w:pStyle w:val="Notes"/>
              <w:spacing w:before="0" w:after="60" w:line="240" w:lineRule="auto"/>
              <w:jc w:val="center"/>
              <w:rPr>
                <w:sz w:val="14"/>
                <w:szCs w:val="14"/>
              </w:rPr>
            </w:pPr>
            <w:r w:rsidRPr="001B7068">
              <w:rPr>
                <w:sz w:val="14"/>
                <w:szCs w:val="14"/>
              </w:rPr>
              <w:t>421</w:t>
            </w:r>
          </w:p>
        </w:tc>
        <w:tc>
          <w:tcPr>
            <w:tcW w:w="675" w:type="dxa"/>
            <w:noWrap/>
            <w:hideMark/>
          </w:tcPr>
          <w:p w14:paraId="1CE5D2F7" w14:textId="28A5922E" w:rsidR="000A5D59" w:rsidRPr="001B7068" w:rsidRDefault="000A5D59" w:rsidP="001B7068">
            <w:pPr>
              <w:pStyle w:val="Notes"/>
              <w:spacing w:before="0" w:after="60" w:line="240" w:lineRule="auto"/>
              <w:jc w:val="center"/>
              <w:rPr>
                <w:sz w:val="14"/>
                <w:szCs w:val="14"/>
              </w:rPr>
            </w:pPr>
            <w:r w:rsidRPr="001B7068">
              <w:rPr>
                <w:sz w:val="14"/>
                <w:szCs w:val="14"/>
              </w:rPr>
              <w:t>450</w:t>
            </w:r>
          </w:p>
        </w:tc>
        <w:tc>
          <w:tcPr>
            <w:tcW w:w="675" w:type="dxa"/>
            <w:noWrap/>
            <w:hideMark/>
          </w:tcPr>
          <w:p w14:paraId="37DB0B06" w14:textId="72E5C0C1" w:rsidR="000A5D59" w:rsidRPr="001B7068" w:rsidRDefault="000A5D59" w:rsidP="001B7068">
            <w:pPr>
              <w:pStyle w:val="Notes"/>
              <w:spacing w:before="0" w:after="60" w:line="240" w:lineRule="auto"/>
              <w:jc w:val="center"/>
              <w:rPr>
                <w:sz w:val="14"/>
                <w:szCs w:val="14"/>
              </w:rPr>
            </w:pPr>
            <w:r w:rsidRPr="001B7068">
              <w:rPr>
                <w:sz w:val="14"/>
                <w:szCs w:val="14"/>
              </w:rPr>
              <w:t>461</w:t>
            </w:r>
          </w:p>
        </w:tc>
        <w:tc>
          <w:tcPr>
            <w:tcW w:w="675" w:type="dxa"/>
            <w:noWrap/>
            <w:hideMark/>
          </w:tcPr>
          <w:p w14:paraId="6942AEFB" w14:textId="7320A857" w:rsidR="000A5D59" w:rsidRPr="001B7068" w:rsidRDefault="000A5D59" w:rsidP="001B7068">
            <w:pPr>
              <w:pStyle w:val="Notes"/>
              <w:spacing w:before="0" w:after="60" w:line="240" w:lineRule="auto"/>
              <w:jc w:val="center"/>
              <w:rPr>
                <w:sz w:val="14"/>
                <w:szCs w:val="14"/>
              </w:rPr>
            </w:pPr>
            <w:r w:rsidRPr="001B7068">
              <w:rPr>
                <w:sz w:val="14"/>
                <w:szCs w:val="14"/>
              </w:rPr>
              <w:t>489</w:t>
            </w:r>
          </w:p>
        </w:tc>
        <w:tc>
          <w:tcPr>
            <w:tcW w:w="725" w:type="dxa"/>
            <w:noWrap/>
            <w:hideMark/>
          </w:tcPr>
          <w:p w14:paraId="3E3FD02A" w14:textId="46E7181A" w:rsidR="000A5D59" w:rsidRPr="001B7068" w:rsidRDefault="000A5D59" w:rsidP="001B7068">
            <w:pPr>
              <w:pStyle w:val="Notes"/>
              <w:spacing w:before="0" w:after="60" w:line="240" w:lineRule="auto"/>
              <w:jc w:val="center"/>
              <w:rPr>
                <w:sz w:val="14"/>
                <w:szCs w:val="14"/>
              </w:rPr>
            </w:pPr>
            <w:r w:rsidRPr="001B7068">
              <w:rPr>
                <w:sz w:val="14"/>
                <w:szCs w:val="14"/>
              </w:rPr>
              <w:t>516</w:t>
            </w:r>
          </w:p>
        </w:tc>
        <w:tc>
          <w:tcPr>
            <w:tcW w:w="1403" w:type="dxa"/>
            <w:noWrap/>
            <w:hideMark/>
          </w:tcPr>
          <w:p w14:paraId="3121B433" w14:textId="77777777" w:rsidR="000A5D59" w:rsidRPr="001B7068" w:rsidRDefault="000A5D59" w:rsidP="001B7068">
            <w:pPr>
              <w:pStyle w:val="Notes"/>
              <w:spacing w:before="0" w:after="60" w:line="240" w:lineRule="auto"/>
              <w:jc w:val="center"/>
              <w:rPr>
                <w:sz w:val="14"/>
                <w:szCs w:val="14"/>
              </w:rPr>
            </w:pPr>
          </w:p>
        </w:tc>
      </w:tr>
      <w:tr w:rsidR="000A5D59" w:rsidRPr="0040761B" w14:paraId="5C1DE8F6" w14:textId="77777777" w:rsidTr="00935014">
        <w:tc>
          <w:tcPr>
            <w:tcW w:w="2972" w:type="dxa"/>
            <w:noWrap/>
            <w:hideMark/>
          </w:tcPr>
          <w:p w14:paraId="3B593BD1" w14:textId="77777777" w:rsidR="000A5D59" w:rsidRPr="0040761B" w:rsidRDefault="000A5D59" w:rsidP="000A5D59">
            <w:pPr>
              <w:pStyle w:val="Notes"/>
              <w:rPr>
                <w:sz w:val="14"/>
                <w:szCs w:val="14"/>
              </w:rPr>
            </w:pPr>
            <w:r w:rsidRPr="0040761B">
              <w:rPr>
                <w:sz w:val="14"/>
                <w:szCs w:val="14"/>
              </w:rPr>
              <w:t>Terminations of pregnancy</w:t>
            </w:r>
          </w:p>
        </w:tc>
        <w:tc>
          <w:tcPr>
            <w:tcW w:w="723" w:type="dxa"/>
            <w:noWrap/>
            <w:hideMark/>
          </w:tcPr>
          <w:p w14:paraId="69588ABA" w14:textId="2A947916" w:rsidR="000A5D59" w:rsidRPr="001B7068" w:rsidRDefault="000A5D59" w:rsidP="001B7068">
            <w:pPr>
              <w:pStyle w:val="Notes"/>
              <w:spacing w:before="0" w:after="60" w:line="240" w:lineRule="auto"/>
              <w:jc w:val="center"/>
              <w:rPr>
                <w:sz w:val="14"/>
                <w:szCs w:val="14"/>
              </w:rPr>
            </w:pPr>
            <w:r w:rsidRPr="001B7068">
              <w:rPr>
                <w:sz w:val="14"/>
                <w:szCs w:val="14"/>
              </w:rPr>
              <w:t>144</w:t>
            </w:r>
          </w:p>
        </w:tc>
        <w:tc>
          <w:tcPr>
            <w:tcW w:w="674" w:type="dxa"/>
            <w:noWrap/>
            <w:hideMark/>
          </w:tcPr>
          <w:p w14:paraId="04CEFE8E" w14:textId="1CF5FA17" w:rsidR="000A5D59" w:rsidRPr="001B7068" w:rsidRDefault="000A5D59" w:rsidP="001B7068">
            <w:pPr>
              <w:pStyle w:val="Notes"/>
              <w:spacing w:before="0" w:after="60" w:line="240" w:lineRule="auto"/>
              <w:jc w:val="center"/>
              <w:rPr>
                <w:sz w:val="14"/>
                <w:szCs w:val="14"/>
              </w:rPr>
            </w:pPr>
            <w:r w:rsidRPr="001B7068">
              <w:rPr>
                <w:sz w:val="14"/>
                <w:szCs w:val="14"/>
              </w:rPr>
              <w:t>145</w:t>
            </w:r>
          </w:p>
        </w:tc>
        <w:tc>
          <w:tcPr>
            <w:tcW w:w="674" w:type="dxa"/>
            <w:noWrap/>
            <w:hideMark/>
          </w:tcPr>
          <w:p w14:paraId="1408402A" w14:textId="23880791" w:rsidR="000A5D59" w:rsidRPr="001B7068" w:rsidRDefault="000A5D59" w:rsidP="001B7068">
            <w:pPr>
              <w:pStyle w:val="Notes"/>
              <w:spacing w:before="0" w:after="60" w:line="240" w:lineRule="auto"/>
              <w:jc w:val="center"/>
              <w:rPr>
                <w:sz w:val="14"/>
                <w:szCs w:val="14"/>
              </w:rPr>
            </w:pPr>
            <w:r w:rsidRPr="001B7068">
              <w:rPr>
                <w:sz w:val="14"/>
                <w:szCs w:val="14"/>
              </w:rPr>
              <w:t>138</w:t>
            </w:r>
          </w:p>
        </w:tc>
        <w:tc>
          <w:tcPr>
            <w:tcW w:w="675" w:type="dxa"/>
            <w:noWrap/>
            <w:hideMark/>
          </w:tcPr>
          <w:p w14:paraId="1B92560A" w14:textId="34971CE5" w:rsidR="000A5D59" w:rsidRPr="001B7068" w:rsidRDefault="000A5D59" w:rsidP="001B7068">
            <w:pPr>
              <w:pStyle w:val="Notes"/>
              <w:spacing w:before="0" w:after="60" w:line="240" w:lineRule="auto"/>
              <w:jc w:val="center"/>
              <w:rPr>
                <w:sz w:val="14"/>
                <w:szCs w:val="14"/>
              </w:rPr>
            </w:pPr>
            <w:r w:rsidRPr="001B7068">
              <w:rPr>
                <w:sz w:val="14"/>
                <w:szCs w:val="14"/>
              </w:rPr>
              <w:t>151</w:t>
            </w:r>
          </w:p>
        </w:tc>
        <w:tc>
          <w:tcPr>
            <w:tcW w:w="675" w:type="dxa"/>
            <w:noWrap/>
            <w:hideMark/>
          </w:tcPr>
          <w:p w14:paraId="57FB7BBF" w14:textId="243C4127" w:rsidR="000A5D59" w:rsidRPr="001B7068" w:rsidRDefault="000A5D59" w:rsidP="001B7068">
            <w:pPr>
              <w:pStyle w:val="Notes"/>
              <w:spacing w:before="0" w:after="60" w:line="240" w:lineRule="auto"/>
              <w:jc w:val="center"/>
              <w:rPr>
                <w:sz w:val="14"/>
                <w:szCs w:val="14"/>
              </w:rPr>
            </w:pPr>
            <w:r w:rsidRPr="001B7068">
              <w:rPr>
                <w:sz w:val="14"/>
                <w:szCs w:val="14"/>
              </w:rPr>
              <w:t>172</w:t>
            </w:r>
          </w:p>
        </w:tc>
        <w:tc>
          <w:tcPr>
            <w:tcW w:w="675" w:type="dxa"/>
            <w:noWrap/>
            <w:hideMark/>
          </w:tcPr>
          <w:p w14:paraId="65C73E7A" w14:textId="369C4558" w:rsidR="000A5D59" w:rsidRPr="001B7068" w:rsidRDefault="000A5D59" w:rsidP="001B7068">
            <w:pPr>
              <w:pStyle w:val="Notes"/>
              <w:spacing w:before="0" w:after="60" w:line="240" w:lineRule="auto"/>
              <w:jc w:val="center"/>
              <w:rPr>
                <w:sz w:val="14"/>
                <w:szCs w:val="14"/>
              </w:rPr>
            </w:pPr>
            <w:r w:rsidRPr="001B7068">
              <w:rPr>
                <w:sz w:val="14"/>
                <w:szCs w:val="14"/>
              </w:rPr>
              <w:t>172</w:t>
            </w:r>
          </w:p>
        </w:tc>
        <w:tc>
          <w:tcPr>
            <w:tcW w:w="675" w:type="dxa"/>
            <w:noWrap/>
            <w:hideMark/>
          </w:tcPr>
          <w:p w14:paraId="27B4C456" w14:textId="241D0215" w:rsidR="000A5D59" w:rsidRPr="001B7068" w:rsidRDefault="000A5D59" w:rsidP="001B7068">
            <w:pPr>
              <w:pStyle w:val="Notes"/>
              <w:spacing w:before="0" w:after="60" w:line="240" w:lineRule="auto"/>
              <w:jc w:val="center"/>
              <w:rPr>
                <w:sz w:val="14"/>
                <w:szCs w:val="14"/>
              </w:rPr>
            </w:pPr>
            <w:r w:rsidRPr="001B7068">
              <w:rPr>
                <w:sz w:val="14"/>
                <w:szCs w:val="14"/>
              </w:rPr>
              <w:t>141</w:t>
            </w:r>
          </w:p>
        </w:tc>
        <w:tc>
          <w:tcPr>
            <w:tcW w:w="675" w:type="dxa"/>
            <w:noWrap/>
            <w:hideMark/>
          </w:tcPr>
          <w:p w14:paraId="5CDCCDF0" w14:textId="07E5B38D" w:rsidR="000A5D59" w:rsidRPr="001B7068" w:rsidRDefault="000A5D59" w:rsidP="001B7068">
            <w:pPr>
              <w:pStyle w:val="Notes"/>
              <w:spacing w:before="0" w:after="60" w:line="240" w:lineRule="auto"/>
              <w:jc w:val="center"/>
              <w:rPr>
                <w:sz w:val="14"/>
                <w:szCs w:val="14"/>
              </w:rPr>
            </w:pPr>
            <w:r w:rsidRPr="001B7068">
              <w:rPr>
                <w:sz w:val="14"/>
                <w:szCs w:val="14"/>
              </w:rPr>
              <w:t>150</w:t>
            </w:r>
          </w:p>
        </w:tc>
        <w:tc>
          <w:tcPr>
            <w:tcW w:w="675" w:type="dxa"/>
            <w:noWrap/>
            <w:hideMark/>
          </w:tcPr>
          <w:p w14:paraId="1DD560F5" w14:textId="1225EC7C" w:rsidR="000A5D59" w:rsidRPr="001B7068" w:rsidRDefault="000A5D59" w:rsidP="001B7068">
            <w:pPr>
              <w:pStyle w:val="Notes"/>
              <w:spacing w:before="0" w:after="60" w:line="240" w:lineRule="auto"/>
              <w:jc w:val="center"/>
              <w:rPr>
                <w:sz w:val="14"/>
                <w:szCs w:val="14"/>
              </w:rPr>
            </w:pPr>
            <w:r w:rsidRPr="001B7068">
              <w:rPr>
                <w:sz w:val="14"/>
                <w:szCs w:val="14"/>
              </w:rPr>
              <w:t>107</w:t>
            </w:r>
          </w:p>
        </w:tc>
        <w:tc>
          <w:tcPr>
            <w:tcW w:w="675" w:type="dxa"/>
            <w:noWrap/>
            <w:hideMark/>
          </w:tcPr>
          <w:p w14:paraId="1DF558A5" w14:textId="53EE16BB" w:rsidR="000A5D59" w:rsidRPr="001B7068" w:rsidRDefault="000A5D59" w:rsidP="001B7068">
            <w:pPr>
              <w:pStyle w:val="Notes"/>
              <w:spacing w:before="0" w:after="60" w:line="240" w:lineRule="auto"/>
              <w:jc w:val="center"/>
              <w:rPr>
                <w:sz w:val="14"/>
                <w:szCs w:val="14"/>
              </w:rPr>
            </w:pPr>
            <w:r w:rsidRPr="001B7068">
              <w:rPr>
                <w:sz w:val="14"/>
                <w:szCs w:val="14"/>
              </w:rPr>
              <w:t>148</w:t>
            </w:r>
          </w:p>
        </w:tc>
        <w:tc>
          <w:tcPr>
            <w:tcW w:w="675" w:type="dxa"/>
            <w:noWrap/>
            <w:hideMark/>
          </w:tcPr>
          <w:p w14:paraId="685669E9" w14:textId="6FEADAEC" w:rsidR="000A5D59" w:rsidRPr="001B7068" w:rsidRDefault="000A5D59" w:rsidP="001B7068">
            <w:pPr>
              <w:pStyle w:val="Notes"/>
              <w:spacing w:before="0" w:after="60" w:line="240" w:lineRule="auto"/>
              <w:jc w:val="center"/>
              <w:rPr>
                <w:sz w:val="14"/>
                <w:szCs w:val="14"/>
              </w:rPr>
            </w:pPr>
            <w:r w:rsidRPr="001B7068">
              <w:rPr>
                <w:sz w:val="14"/>
                <w:szCs w:val="14"/>
              </w:rPr>
              <w:t>133</w:t>
            </w:r>
          </w:p>
        </w:tc>
        <w:tc>
          <w:tcPr>
            <w:tcW w:w="675" w:type="dxa"/>
            <w:noWrap/>
            <w:hideMark/>
          </w:tcPr>
          <w:p w14:paraId="562A03C8" w14:textId="1FDD8B85" w:rsidR="000A5D59" w:rsidRPr="001B7068" w:rsidRDefault="000A5D59" w:rsidP="001B7068">
            <w:pPr>
              <w:pStyle w:val="Notes"/>
              <w:spacing w:before="0" w:after="60" w:line="240" w:lineRule="auto"/>
              <w:jc w:val="center"/>
              <w:rPr>
                <w:sz w:val="14"/>
                <w:szCs w:val="14"/>
              </w:rPr>
            </w:pPr>
            <w:r w:rsidRPr="001B7068">
              <w:rPr>
                <w:sz w:val="14"/>
                <w:szCs w:val="14"/>
              </w:rPr>
              <w:t>135</w:t>
            </w:r>
          </w:p>
        </w:tc>
        <w:tc>
          <w:tcPr>
            <w:tcW w:w="675" w:type="dxa"/>
            <w:noWrap/>
            <w:hideMark/>
          </w:tcPr>
          <w:p w14:paraId="24DFFE54" w14:textId="113E237E" w:rsidR="000A5D59" w:rsidRPr="001B7068" w:rsidRDefault="000A5D59" w:rsidP="001B7068">
            <w:pPr>
              <w:pStyle w:val="Notes"/>
              <w:spacing w:before="0" w:after="60" w:line="240" w:lineRule="auto"/>
              <w:jc w:val="center"/>
              <w:rPr>
                <w:sz w:val="14"/>
                <w:szCs w:val="14"/>
              </w:rPr>
            </w:pPr>
            <w:r w:rsidRPr="001B7068">
              <w:rPr>
                <w:sz w:val="14"/>
                <w:szCs w:val="14"/>
              </w:rPr>
              <w:t>177</w:t>
            </w:r>
          </w:p>
        </w:tc>
        <w:tc>
          <w:tcPr>
            <w:tcW w:w="675" w:type="dxa"/>
            <w:noWrap/>
            <w:hideMark/>
          </w:tcPr>
          <w:p w14:paraId="402C9ADB" w14:textId="17E458C4" w:rsidR="000A5D59" w:rsidRPr="001B7068" w:rsidRDefault="000A5D59" w:rsidP="001B7068">
            <w:pPr>
              <w:pStyle w:val="Notes"/>
              <w:spacing w:before="0" w:after="60" w:line="240" w:lineRule="auto"/>
              <w:jc w:val="center"/>
              <w:rPr>
                <w:sz w:val="14"/>
                <w:szCs w:val="14"/>
              </w:rPr>
            </w:pPr>
            <w:r w:rsidRPr="001B7068">
              <w:rPr>
                <w:sz w:val="14"/>
                <w:szCs w:val="14"/>
              </w:rPr>
              <w:t>179</w:t>
            </w:r>
          </w:p>
        </w:tc>
        <w:tc>
          <w:tcPr>
            <w:tcW w:w="725" w:type="dxa"/>
            <w:noWrap/>
            <w:hideMark/>
          </w:tcPr>
          <w:p w14:paraId="0A3DA232" w14:textId="2E2E0F53" w:rsidR="000A5D59" w:rsidRPr="001B7068" w:rsidRDefault="000A5D59" w:rsidP="001B7068">
            <w:pPr>
              <w:pStyle w:val="Notes"/>
              <w:spacing w:before="0" w:after="60" w:line="240" w:lineRule="auto"/>
              <w:jc w:val="center"/>
              <w:rPr>
                <w:sz w:val="14"/>
                <w:szCs w:val="14"/>
              </w:rPr>
            </w:pPr>
            <w:r w:rsidRPr="001B7068">
              <w:rPr>
                <w:sz w:val="14"/>
                <w:szCs w:val="14"/>
              </w:rPr>
              <w:t>205</w:t>
            </w:r>
          </w:p>
        </w:tc>
        <w:tc>
          <w:tcPr>
            <w:tcW w:w="1403" w:type="dxa"/>
            <w:noWrap/>
            <w:hideMark/>
          </w:tcPr>
          <w:p w14:paraId="79841B72" w14:textId="77777777" w:rsidR="000A5D59" w:rsidRPr="001B7068" w:rsidRDefault="000A5D59" w:rsidP="001B7068">
            <w:pPr>
              <w:pStyle w:val="Notes"/>
              <w:spacing w:before="0" w:after="60" w:line="240" w:lineRule="auto"/>
              <w:jc w:val="center"/>
              <w:rPr>
                <w:sz w:val="14"/>
                <w:szCs w:val="14"/>
              </w:rPr>
            </w:pPr>
          </w:p>
        </w:tc>
      </w:tr>
      <w:tr w:rsidR="000A5D59" w:rsidRPr="0040761B" w14:paraId="35114600" w14:textId="77777777" w:rsidTr="00935014">
        <w:tc>
          <w:tcPr>
            <w:tcW w:w="2972" w:type="dxa"/>
            <w:noWrap/>
            <w:hideMark/>
          </w:tcPr>
          <w:p w14:paraId="027F0BA6" w14:textId="77777777" w:rsidR="000A5D59" w:rsidRPr="0040761B" w:rsidRDefault="000A5D59" w:rsidP="000A5D59">
            <w:pPr>
              <w:pStyle w:val="Notes"/>
              <w:rPr>
                <w:sz w:val="14"/>
                <w:szCs w:val="14"/>
              </w:rPr>
            </w:pPr>
            <w:r w:rsidRPr="0040761B">
              <w:rPr>
                <w:sz w:val="14"/>
                <w:szCs w:val="14"/>
              </w:rPr>
              <w:t>Stillbirths</w:t>
            </w:r>
          </w:p>
        </w:tc>
        <w:tc>
          <w:tcPr>
            <w:tcW w:w="723" w:type="dxa"/>
            <w:noWrap/>
            <w:hideMark/>
          </w:tcPr>
          <w:p w14:paraId="5EEE9075" w14:textId="380EBEDE" w:rsidR="000A5D59" w:rsidRPr="001B7068" w:rsidRDefault="000A5D59" w:rsidP="001B7068">
            <w:pPr>
              <w:pStyle w:val="Notes"/>
              <w:spacing w:before="0" w:after="60" w:line="240" w:lineRule="auto"/>
              <w:jc w:val="center"/>
              <w:rPr>
                <w:sz w:val="14"/>
                <w:szCs w:val="14"/>
              </w:rPr>
            </w:pPr>
            <w:r w:rsidRPr="001B7068">
              <w:rPr>
                <w:sz w:val="14"/>
                <w:szCs w:val="14"/>
              </w:rPr>
              <w:t>369</w:t>
            </w:r>
          </w:p>
        </w:tc>
        <w:tc>
          <w:tcPr>
            <w:tcW w:w="674" w:type="dxa"/>
            <w:noWrap/>
            <w:hideMark/>
          </w:tcPr>
          <w:p w14:paraId="0128B858" w14:textId="28BD0AB7" w:rsidR="000A5D59" w:rsidRPr="001B7068" w:rsidRDefault="000A5D59" w:rsidP="001B7068">
            <w:pPr>
              <w:pStyle w:val="Notes"/>
              <w:spacing w:before="0" w:after="60" w:line="240" w:lineRule="auto"/>
              <w:jc w:val="center"/>
              <w:rPr>
                <w:sz w:val="14"/>
                <w:szCs w:val="14"/>
              </w:rPr>
            </w:pPr>
            <w:r w:rsidRPr="001B7068">
              <w:rPr>
                <w:sz w:val="14"/>
                <w:szCs w:val="14"/>
              </w:rPr>
              <w:t>380</w:t>
            </w:r>
          </w:p>
        </w:tc>
        <w:tc>
          <w:tcPr>
            <w:tcW w:w="674" w:type="dxa"/>
            <w:noWrap/>
            <w:hideMark/>
          </w:tcPr>
          <w:p w14:paraId="1234B84D" w14:textId="7750CD91" w:rsidR="000A5D59" w:rsidRPr="001B7068" w:rsidRDefault="000A5D59" w:rsidP="001B7068">
            <w:pPr>
              <w:pStyle w:val="Notes"/>
              <w:spacing w:before="0" w:after="60" w:line="240" w:lineRule="auto"/>
              <w:jc w:val="center"/>
              <w:rPr>
                <w:sz w:val="14"/>
                <w:szCs w:val="14"/>
              </w:rPr>
            </w:pPr>
            <w:r w:rsidRPr="001B7068">
              <w:rPr>
                <w:sz w:val="14"/>
                <w:szCs w:val="14"/>
              </w:rPr>
              <w:t>409</w:t>
            </w:r>
          </w:p>
        </w:tc>
        <w:tc>
          <w:tcPr>
            <w:tcW w:w="675" w:type="dxa"/>
            <w:noWrap/>
            <w:hideMark/>
          </w:tcPr>
          <w:p w14:paraId="0B8F1B86" w14:textId="71EB31A1" w:rsidR="000A5D59" w:rsidRPr="001B7068" w:rsidRDefault="000A5D59" w:rsidP="001B7068">
            <w:pPr>
              <w:pStyle w:val="Notes"/>
              <w:spacing w:before="0" w:after="60" w:line="240" w:lineRule="auto"/>
              <w:jc w:val="center"/>
              <w:rPr>
                <w:sz w:val="14"/>
                <w:szCs w:val="14"/>
              </w:rPr>
            </w:pPr>
            <w:r w:rsidRPr="001B7068">
              <w:rPr>
                <w:sz w:val="14"/>
                <w:szCs w:val="14"/>
              </w:rPr>
              <w:t>348</w:t>
            </w:r>
          </w:p>
        </w:tc>
        <w:tc>
          <w:tcPr>
            <w:tcW w:w="675" w:type="dxa"/>
            <w:noWrap/>
            <w:hideMark/>
          </w:tcPr>
          <w:p w14:paraId="0C1F8F7B" w14:textId="66DBD45D" w:rsidR="000A5D59" w:rsidRPr="001B7068" w:rsidRDefault="000A5D59" w:rsidP="001B7068">
            <w:pPr>
              <w:pStyle w:val="Notes"/>
              <w:spacing w:before="0" w:after="60" w:line="240" w:lineRule="auto"/>
              <w:jc w:val="center"/>
              <w:rPr>
                <w:sz w:val="14"/>
                <w:szCs w:val="14"/>
              </w:rPr>
            </w:pPr>
            <w:r w:rsidRPr="001B7068">
              <w:rPr>
                <w:sz w:val="14"/>
                <w:szCs w:val="14"/>
              </w:rPr>
              <w:t>332</w:t>
            </w:r>
          </w:p>
        </w:tc>
        <w:tc>
          <w:tcPr>
            <w:tcW w:w="675" w:type="dxa"/>
            <w:noWrap/>
            <w:hideMark/>
          </w:tcPr>
          <w:p w14:paraId="31D00876" w14:textId="1A6EDCC3" w:rsidR="000A5D59" w:rsidRPr="001B7068" w:rsidRDefault="000A5D59" w:rsidP="001B7068">
            <w:pPr>
              <w:pStyle w:val="Notes"/>
              <w:spacing w:before="0" w:after="60" w:line="240" w:lineRule="auto"/>
              <w:jc w:val="center"/>
              <w:rPr>
                <w:sz w:val="14"/>
                <w:szCs w:val="14"/>
              </w:rPr>
            </w:pPr>
            <w:r w:rsidRPr="001B7068">
              <w:rPr>
                <w:sz w:val="14"/>
                <w:szCs w:val="14"/>
              </w:rPr>
              <w:t>321</w:t>
            </w:r>
          </w:p>
        </w:tc>
        <w:tc>
          <w:tcPr>
            <w:tcW w:w="675" w:type="dxa"/>
            <w:noWrap/>
            <w:hideMark/>
          </w:tcPr>
          <w:p w14:paraId="14E15D7D" w14:textId="2A17EAAD" w:rsidR="000A5D59" w:rsidRPr="001B7068" w:rsidRDefault="000A5D59" w:rsidP="001B7068">
            <w:pPr>
              <w:pStyle w:val="Notes"/>
              <w:spacing w:before="0" w:after="60" w:line="240" w:lineRule="auto"/>
              <w:jc w:val="center"/>
              <w:rPr>
                <w:sz w:val="14"/>
                <w:szCs w:val="14"/>
              </w:rPr>
            </w:pPr>
            <w:r w:rsidRPr="001B7068">
              <w:rPr>
                <w:sz w:val="14"/>
                <w:szCs w:val="14"/>
              </w:rPr>
              <w:t>306</w:t>
            </w:r>
          </w:p>
        </w:tc>
        <w:tc>
          <w:tcPr>
            <w:tcW w:w="675" w:type="dxa"/>
            <w:noWrap/>
            <w:hideMark/>
          </w:tcPr>
          <w:p w14:paraId="24CC529A" w14:textId="7292AD69" w:rsidR="000A5D59" w:rsidRPr="001B7068" w:rsidRDefault="000A5D59" w:rsidP="001B7068">
            <w:pPr>
              <w:pStyle w:val="Notes"/>
              <w:spacing w:before="0" w:after="60" w:line="240" w:lineRule="auto"/>
              <w:jc w:val="center"/>
              <w:rPr>
                <w:sz w:val="14"/>
                <w:szCs w:val="14"/>
              </w:rPr>
            </w:pPr>
            <w:r w:rsidRPr="001B7068">
              <w:rPr>
                <w:sz w:val="14"/>
                <w:szCs w:val="14"/>
              </w:rPr>
              <w:t>327</w:t>
            </w:r>
          </w:p>
        </w:tc>
        <w:tc>
          <w:tcPr>
            <w:tcW w:w="675" w:type="dxa"/>
            <w:noWrap/>
            <w:hideMark/>
          </w:tcPr>
          <w:p w14:paraId="4D899308" w14:textId="001388B0" w:rsidR="000A5D59" w:rsidRPr="001B7068" w:rsidRDefault="000A5D59" w:rsidP="001B7068">
            <w:pPr>
              <w:pStyle w:val="Notes"/>
              <w:spacing w:before="0" w:after="60" w:line="240" w:lineRule="auto"/>
              <w:jc w:val="center"/>
              <w:rPr>
                <w:sz w:val="14"/>
                <w:szCs w:val="14"/>
              </w:rPr>
            </w:pPr>
            <w:r w:rsidRPr="001B7068">
              <w:rPr>
                <w:sz w:val="14"/>
                <w:szCs w:val="14"/>
              </w:rPr>
              <w:t>305</w:t>
            </w:r>
          </w:p>
        </w:tc>
        <w:tc>
          <w:tcPr>
            <w:tcW w:w="675" w:type="dxa"/>
            <w:noWrap/>
            <w:hideMark/>
          </w:tcPr>
          <w:p w14:paraId="31DA7B20" w14:textId="086F7F03" w:rsidR="000A5D59" w:rsidRPr="001B7068" w:rsidRDefault="000A5D59" w:rsidP="001B7068">
            <w:pPr>
              <w:pStyle w:val="Notes"/>
              <w:spacing w:before="0" w:after="60" w:line="240" w:lineRule="auto"/>
              <w:jc w:val="center"/>
              <w:rPr>
                <w:sz w:val="14"/>
                <w:szCs w:val="14"/>
              </w:rPr>
            </w:pPr>
            <w:r w:rsidRPr="001B7068">
              <w:rPr>
                <w:sz w:val="14"/>
                <w:szCs w:val="14"/>
              </w:rPr>
              <w:t>310</w:t>
            </w:r>
          </w:p>
        </w:tc>
        <w:tc>
          <w:tcPr>
            <w:tcW w:w="675" w:type="dxa"/>
            <w:noWrap/>
            <w:hideMark/>
          </w:tcPr>
          <w:p w14:paraId="25B25B49" w14:textId="38685CF9" w:rsidR="000A5D59" w:rsidRPr="001B7068" w:rsidRDefault="000A5D59" w:rsidP="001B7068">
            <w:pPr>
              <w:pStyle w:val="Notes"/>
              <w:spacing w:before="0" w:after="60" w:line="240" w:lineRule="auto"/>
              <w:jc w:val="center"/>
              <w:rPr>
                <w:sz w:val="14"/>
                <w:szCs w:val="14"/>
              </w:rPr>
            </w:pPr>
            <w:r w:rsidRPr="001B7068">
              <w:rPr>
                <w:sz w:val="14"/>
                <w:szCs w:val="14"/>
              </w:rPr>
              <w:t>288</w:t>
            </w:r>
          </w:p>
        </w:tc>
        <w:tc>
          <w:tcPr>
            <w:tcW w:w="675" w:type="dxa"/>
            <w:noWrap/>
            <w:hideMark/>
          </w:tcPr>
          <w:p w14:paraId="4664BF22" w14:textId="16C39D83" w:rsidR="000A5D59" w:rsidRPr="001B7068" w:rsidRDefault="000A5D59" w:rsidP="001B7068">
            <w:pPr>
              <w:pStyle w:val="Notes"/>
              <w:spacing w:before="0" w:after="60" w:line="240" w:lineRule="auto"/>
              <w:jc w:val="center"/>
              <w:rPr>
                <w:sz w:val="14"/>
                <w:szCs w:val="14"/>
              </w:rPr>
            </w:pPr>
            <w:r w:rsidRPr="001B7068">
              <w:rPr>
                <w:sz w:val="14"/>
                <w:szCs w:val="14"/>
              </w:rPr>
              <w:t>315</w:t>
            </w:r>
          </w:p>
        </w:tc>
        <w:tc>
          <w:tcPr>
            <w:tcW w:w="675" w:type="dxa"/>
            <w:noWrap/>
            <w:hideMark/>
          </w:tcPr>
          <w:p w14:paraId="22055D5C" w14:textId="697E5ED0" w:rsidR="000A5D59" w:rsidRPr="001B7068" w:rsidRDefault="000A5D59" w:rsidP="001B7068">
            <w:pPr>
              <w:pStyle w:val="Notes"/>
              <w:spacing w:before="0" w:after="60" w:line="240" w:lineRule="auto"/>
              <w:jc w:val="center"/>
              <w:rPr>
                <w:sz w:val="14"/>
                <w:szCs w:val="14"/>
              </w:rPr>
            </w:pPr>
            <w:r w:rsidRPr="001B7068">
              <w:rPr>
                <w:sz w:val="14"/>
                <w:szCs w:val="14"/>
              </w:rPr>
              <w:t>284</w:t>
            </w:r>
          </w:p>
        </w:tc>
        <w:tc>
          <w:tcPr>
            <w:tcW w:w="675" w:type="dxa"/>
            <w:noWrap/>
            <w:hideMark/>
          </w:tcPr>
          <w:p w14:paraId="42DB5C60" w14:textId="3008428E" w:rsidR="000A5D59" w:rsidRPr="001B7068" w:rsidRDefault="000A5D59" w:rsidP="001B7068">
            <w:pPr>
              <w:pStyle w:val="Notes"/>
              <w:spacing w:before="0" w:after="60" w:line="240" w:lineRule="auto"/>
              <w:jc w:val="center"/>
              <w:rPr>
                <w:sz w:val="14"/>
                <w:szCs w:val="14"/>
              </w:rPr>
            </w:pPr>
            <w:r w:rsidRPr="001B7068">
              <w:rPr>
                <w:sz w:val="14"/>
                <w:szCs w:val="14"/>
              </w:rPr>
              <w:t>310</w:t>
            </w:r>
          </w:p>
        </w:tc>
        <w:tc>
          <w:tcPr>
            <w:tcW w:w="725" w:type="dxa"/>
            <w:noWrap/>
            <w:hideMark/>
          </w:tcPr>
          <w:p w14:paraId="7473B36D" w14:textId="47EE1821" w:rsidR="000A5D59" w:rsidRPr="001B7068" w:rsidRDefault="000A5D59" w:rsidP="001B7068">
            <w:pPr>
              <w:pStyle w:val="Notes"/>
              <w:spacing w:before="0" w:after="60" w:line="240" w:lineRule="auto"/>
              <w:jc w:val="center"/>
              <w:rPr>
                <w:sz w:val="14"/>
                <w:szCs w:val="14"/>
              </w:rPr>
            </w:pPr>
            <w:r w:rsidRPr="001B7068">
              <w:rPr>
                <w:sz w:val="14"/>
                <w:szCs w:val="14"/>
              </w:rPr>
              <w:t>311</w:t>
            </w:r>
          </w:p>
        </w:tc>
        <w:tc>
          <w:tcPr>
            <w:tcW w:w="1403" w:type="dxa"/>
            <w:noWrap/>
            <w:hideMark/>
          </w:tcPr>
          <w:p w14:paraId="15B753A9" w14:textId="77777777" w:rsidR="000A5D59" w:rsidRPr="001B7068" w:rsidRDefault="000A5D59" w:rsidP="001B7068">
            <w:pPr>
              <w:pStyle w:val="Notes"/>
              <w:spacing w:before="0" w:after="60" w:line="240" w:lineRule="auto"/>
              <w:jc w:val="center"/>
              <w:rPr>
                <w:sz w:val="14"/>
                <w:szCs w:val="14"/>
              </w:rPr>
            </w:pPr>
          </w:p>
        </w:tc>
      </w:tr>
      <w:tr w:rsidR="000A5D59" w:rsidRPr="0040761B" w14:paraId="74191C2A" w14:textId="77777777" w:rsidTr="00935014">
        <w:tc>
          <w:tcPr>
            <w:tcW w:w="2972" w:type="dxa"/>
            <w:noWrap/>
            <w:hideMark/>
          </w:tcPr>
          <w:p w14:paraId="72B72C0A" w14:textId="77777777" w:rsidR="000A5D59" w:rsidRPr="0040761B" w:rsidRDefault="000A5D59" w:rsidP="000A5D59">
            <w:pPr>
              <w:pStyle w:val="Notes"/>
              <w:rPr>
                <w:sz w:val="14"/>
                <w:szCs w:val="14"/>
              </w:rPr>
            </w:pPr>
            <w:r w:rsidRPr="0040761B">
              <w:rPr>
                <w:sz w:val="14"/>
                <w:szCs w:val="14"/>
              </w:rPr>
              <w:t>Early neonatal deaths &lt;7 days</w:t>
            </w:r>
          </w:p>
        </w:tc>
        <w:tc>
          <w:tcPr>
            <w:tcW w:w="723" w:type="dxa"/>
            <w:noWrap/>
            <w:hideMark/>
          </w:tcPr>
          <w:p w14:paraId="782164C1" w14:textId="14207BF6" w:rsidR="000A5D59" w:rsidRPr="001B7068" w:rsidRDefault="000A5D59" w:rsidP="001B7068">
            <w:pPr>
              <w:pStyle w:val="Notes"/>
              <w:spacing w:before="0" w:after="60" w:line="240" w:lineRule="auto"/>
              <w:jc w:val="center"/>
              <w:rPr>
                <w:sz w:val="14"/>
                <w:szCs w:val="14"/>
              </w:rPr>
            </w:pPr>
            <w:r w:rsidRPr="001B7068">
              <w:rPr>
                <w:sz w:val="14"/>
                <w:szCs w:val="14"/>
              </w:rPr>
              <w:t>134</w:t>
            </w:r>
          </w:p>
        </w:tc>
        <w:tc>
          <w:tcPr>
            <w:tcW w:w="674" w:type="dxa"/>
            <w:noWrap/>
            <w:hideMark/>
          </w:tcPr>
          <w:p w14:paraId="34233A53" w14:textId="3D405B44" w:rsidR="000A5D59" w:rsidRPr="001B7068" w:rsidRDefault="000A5D59" w:rsidP="001B7068">
            <w:pPr>
              <w:pStyle w:val="Notes"/>
              <w:spacing w:before="0" w:after="60" w:line="240" w:lineRule="auto"/>
              <w:jc w:val="center"/>
              <w:rPr>
                <w:sz w:val="14"/>
                <w:szCs w:val="14"/>
              </w:rPr>
            </w:pPr>
            <w:r w:rsidRPr="001B7068">
              <w:rPr>
                <w:sz w:val="14"/>
                <w:szCs w:val="14"/>
              </w:rPr>
              <w:t>134</w:t>
            </w:r>
          </w:p>
        </w:tc>
        <w:tc>
          <w:tcPr>
            <w:tcW w:w="674" w:type="dxa"/>
            <w:noWrap/>
            <w:hideMark/>
          </w:tcPr>
          <w:p w14:paraId="46813F85" w14:textId="68FA23CE" w:rsidR="000A5D59" w:rsidRPr="001B7068" w:rsidRDefault="000A5D59" w:rsidP="001B7068">
            <w:pPr>
              <w:pStyle w:val="Notes"/>
              <w:spacing w:before="0" w:after="60" w:line="240" w:lineRule="auto"/>
              <w:jc w:val="center"/>
              <w:rPr>
                <w:sz w:val="14"/>
                <w:szCs w:val="14"/>
              </w:rPr>
            </w:pPr>
            <w:r w:rsidRPr="001B7068">
              <w:rPr>
                <w:sz w:val="14"/>
                <w:szCs w:val="14"/>
              </w:rPr>
              <w:t>137</w:t>
            </w:r>
          </w:p>
        </w:tc>
        <w:tc>
          <w:tcPr>
            <w:tcW w:w="675" w:type="dxa"/>
            <w:noWrap/>
            <w:hideMark/>
          </w:tcPr>
          <w:p w14:paraId="676EA216" w14:textId="5F3C8973" w:rsidR="000A5D59" w:rsidRPr="001B7068" w:rsidRDefault="000A5D59" w:rsidP="001B7068">
            <w:pPr>
              <w:pStyle w:val="Notes"/>
              <w:spacing w:before="0" w:after="60" w:line="240" w:lineRule="auto"/>
              <w:jc w:val="center"/>
              <w:rPr>
                <w:sz w:val="14"/>
                <w:szCs w:val="14"/>
              </w:rPr>
            </w:pPr>
            <w:r w:rsidRPr="001B7068">
              <w:rPr>
                <w:sz w:val="14"/>
                <w:szCs w:val="14"/>
              </w:rPr>
              <w:t>165</w:t>
            </w:r>
          </w:p>
        </w:tc>
        <w:tc>
          <w:tcPr>
            <w:tcW w:w="675" w:type="dxa"/>
            <w:noWrap/>
            <w:hideMark/>
          </w:tcPr>
          <w:p w14:paraId="1A4D1EDB" w14:textId="3071E508" w:rsidR="000A5D59" w:rsidRPr="001B7068" w:rsidRDefault="000A5D59" w:rsidP="001B7068">
            <w:pPr>
              <w:pStyle w:val="Notes"/>
              <w:spacing w:before="0" w:after="60" w:line="240" w:lineRule="auto"/>
              <w:jc w:val="center"/>
              <w:rPr>
                <w:sz w:val="14"/>
                <w:szCs w:val="14"/>
              </w:rPr>
            </w:pPr>
            <w:r w:rsidRPr="001B7068">
              <w:rPr>
                <w:sz w:val="14"/>
                <w:szCs w:val="14"/>
              </w:rPr>
              <w:t>139</w:t>
            </w:r>
          </w:p>
        </w:tc>
        <w:tc>
          <w:tcPr>
            <w:tcW w:w="675" w:type="dxa"/>
            <w:noWrap/>
            <w:hideMark/>
          </w:tcPr>
          <w:p w14:paraId="1BA56A83" w14:textId="1C6C3F19" w:rsidR="000A5D59" w:rsidRPr="001B7068" w:rsidRDefault="000A5D59" w:rsidP="001B7068">
            <w:pPr>
              <w:pStyle w:val="Notes"/>
              <w:spacing w:before="0" w:after="60" w:line="240" w:lineRule="auto"/>
              <w:jc w:val="center"/>
              <w:rPr>
                <w:sz w:val="14"/>
                <w:szCs w:val="14"/>
              </w:rPr>
            </w:pPr>
            <w:r w:rsidRPr="001B7068">
              <w:rPr>
                <w:sz w:val="14"/>
                <w:szCs w:val="14"/>
              </w:rPr>
              <w:t>142</w:t>
            </w:r>
          </w:p>
        </w:tc>
        <w:tc>
          <w:tcPr>
            <w:tcW w:w="675" w:type="dxa"/>
            <w:noWrap/>
            <w:hideMark/>
          </w:tcPr>
          <w:p w14:paraId="33F3EAD9" w14:textId="7FBD57BA" w:rsidR="000A5D59" w:rsidRPr="001B7068" w:rsidRDefault="000A5D59" w:rsidP="001B7068">
            <w:pPr>
              <w:pStyle w:val="Notes"/>
              <w:spacing w:before="0" w:after="60" w:line="240" w:lineRule="auto"/>
              <w:jc w:val="center"/>
              <w:rPr>
                <w:sz w:val="14"/>
                <w:szCs w:val="14"/>
              </w:rPr>
            </w:pPr>
            <w:r w:rsidRPr="001B7068">
              <w:rPr>
                <w:sz w:val="14"/>
                <w:szCs w:val="14"/>
              </w:rPr>
              <w:t>122</w:t>
            </w:r>
          </w:p>
        </w:tc>
        <w:tc>
          <w:tcPr>
            <w:tcW w:w="675" w:type="dxa"/>
            <w:noWrap/>
            <w:hideMark/>
          </w:tcPr>
          <w:p w14:paraId="2F8556B5" w14:textId="1DDB7CDF" w:rsidR="000A5D59" w:rsidRPr="001B7068" w:rsidRDefault="000A5D59" w:rsidP="001B7068">
            <w:pPr>
              <w:pStyle w:val="Notes"/>
              <w:spacing w:before="0" w:after="60" w:line="240" w:lineRule="auto"/>
              <w:jc w:val="center"/>
              <w:rPr>
                <w:sz w:val="14"/>
                <w:szCs w:val="14"/>
              </w:rPr>
            </w:pPr>
            <w:r w:rsidRPr="001B7068">
              <w:rPr>
                <w:sz w:val="14"/>
                <w:szCs w:val="14"/>
              </w:rPr>
              <w:t>150</w:t>
            </w:r>
          </w:p>
        </w:tc>
        <w:tc>
          <w:tcPr>
            <w:tcW w:w="675" w:type="dxa"/>
            <w:noWrap/>
            <w:hideMark/>
          </w:tcPr>
          <w:p w14:paraId="295C295C" w14:textId="08524C0F" w:rsidR="000A5D59" w:rsidRPr="001B7068" w:rsidRDefault="000A5D59" w:rsidP="001B7068">
            <w:pPr>
              <w:pStyle w:val="Notes"/>
              <w:spacing w:before="0" w:after="60" w:line="240" w:lineRule="auto"/>
              <w:jc w:val="center"/>
              <w:rPr>
                <w:sz w:val="14"/>
                <w:szCs w:val="14"/>
              </w:rPr>
            </w:pPr>
            <w:r w:rsidRPr="001B7068">
              <w:rPr>
                <w:sz w:val="14"/>
                <w:szCs w:val="14"/>
              </w:rPr>
              <w:t>131</w:t>
            </w:r>
          </w:p>
        </w:tc>
        <w:tc>
          <w:tcPr>
            <w:tcW w:w="675" w:type="dxa"/>
            <w:noWrap/>
            <w:hideMark/>
          </w:tcPr>
          <w:p w14:paraId="4FAB6C76" w14:textId="583C9525" w:rsidR="000A5D59" w:rsidRPr="001B7068" w:rsidRDefault="000A5D59" w:rsidP="001B7068">
            <w:pPr>
              <w:pStyle w:val="Notes"/>
              <w:spacing w:before="0" w:after="60" w:line="240" w:lineRule="auto"/>
              <w:jc w:val="center"/>
              <w:rPr>
                <w:sz w:val="14"/>
                <w:szCs w:val="14"/>
              </w:rPr>
            </w:pPr>
            <w:r w:rsidRPr="001B7068">
              <w:rPr>
                <w:sz w:val="14"/>
                <w:szCs w:val="14"/>
              </w:rPr>
              <w:t>123</w:t>
            </w:r>
          </w:p>
        </w:tc>
        <w:tc>
          <w:tcPr>
            <w:tcW w:w="675" w:type="dxa"/>
            <w:noWrap/>
            <w:hideMark/>
          </w:tcPr>
          <w:p w14:paraId="7E6CD3FD" w14:textId="2732810A" w:rsidR="000A5D59" w:rsidRPr="001B7068" w:rsidRDefault="000A5D59" w:rsidP="001B7068">
            <w:pPr>
              <w:pStyle w:val="Notes"/>
              <w:spacing w:before="0" w:after="60" w:line="240" w:lineRule="auto"/>
              <w:jc w:val="center"/>
              <w:rPr>
                <w:sz w:val="14"/>
                <w:szCs w:val="14"/>
              </w:rPr>
            </w:pPr>
            <w:r w:rsidRPr="001B7068">
              <w:rPr>
                <w:sz w:val="14"/>
                <w:szCs w:val="14"/>
              </w:rPr>
              <w:t>138</w:t>
            </w:r>
          </w:p>
        </w:tc>
        <w:tc>
          <w:tcPr>
            <w:tcW w:w="675" w:type="dxa"/>
            <w:noWrap/>
            <w:hideMark/>
          </w:tcPr>
          <w:p w14:paraId="300D8B0B" w14:textId="578D12E1" w:rsidR="000A5D59" w:rsidRPr="001B7068" w:rsidRDefault="000A5D59" w:rsidP="001B7068">
            <w:pPr>
              <w:pStyle w:val="Notes"/>
              <w:spacing w:before="0" w:after="60" w:line="240" w:lineRule="auto"/>
              <w:jc w:val="center"/>
              <w:rPr>
                <w:sz w:val="14"/>
                <w:szCs w:val="14"/>
              </w:rPr>
            </w:pPr>
            <w:r w:rsidRPr="001B7068">
              <w:rPr>
                <w:sz w:val="14"/>
                <w:szCs w:val="14"/>
              </w:rPr>
              <w:t>116</w:t>
            </w:r>
          </w:p>
        </w:tc>
        <w:tc>
          <w:tcPr>
            <w:tcW w:w="675" w:type="dxa"/>
            <w:noWrap/>
            <w:hideMark/>
          </w:tcPr>
          <w:p w14:paraId="129C01D6" w14:textId="5A1A2F0F" w:rsidR="000A5D59" w:rsidRPr="001B7068" w:rsidRDefault="000A5D59" w:rsidP="001B7068">
            <w:pPr>
              <w:pStyle w:val="Notes"/>
              <w:spacing w:before="0" w:after="60" w:line="240" w:lineRule="auto"/>
              <w:jc w:val="center"/>
              <w:rPr>
                <w:sz w:val="14"/>
                <w:szCs w:val="14"/>
              </w:rPr>
            </w:pPr>
            <w:r w:rsidRPr="001B7068">
              <w:rPr>
                <w:sz w:val="14"/>
                <w:szCs w:val="14"/>
              </w:rPr>
              <w:t>143</w:t>
            </w:r>
          </w:p>
        </w:tc>
        <w:tc>
          <w:tcPr>
            <w:tcW w:w="675" w:type="dxa"/>
            <w:noWrap/>
            <w:hideMark/>
          </w:tcPr>
          <w:p w14:paraId="05FF243F" w14:textId="398C2CD0" w:rsidR="000A5D59" w:rsidRPr="001B7068" w:rsidRDefault="000A5D59" w:rsidP="001B7068">
            <w:pPr>
              <w:pStyle w:val="Notes"/>
              <w:spacing w:before="0" w:after="60" w:line="240" w:lineRule="auto"/>
              <w:jc w:val="center"/>
              <w:rPr>
                <w:sz w:val="14"/>
                <w:szCs w:val="14"/>
              </w:rPr>
            </w:pPr>
            <w:r w:rsidRPr="001B7068">
              <w:rPr>
                <w:sz w:val="14"/>
                <w:szCs w:val="14"/>
              </w:rPr>
              <w:t>117</w:t>
            </w:r>
          </w:p>
        </w:tc>
        <w:tc>
          <w:tcPr>
            <w:tcW w:w="725" w:type="dxa"/>
            <w:noWrap/>
            <w:hideMark/>
          </w:tcPr>
          <w:p w14:paraId="281E2C87" w14:textId="51A003A6" w:rsidR="000A5D59" w:rsidRPr="001B7068" w:rsidRDefault="000A5D59" w:rsidP="001B7068">
            <w:pPr>
              <w:pStyle w:val="Notes"/>
              <w:spacing w:before="0" w:after="60" w:line="240" w:lineRule="auto"/>
              <w:jc w:val="center"/>
              <w:rPr>
                <w:sz w:val="14"/>
                <w:szCs w:val="14"/>
              </w:rPr>
            </w:pPr>
            <w:r w:rsidRPr="001B7068">
              <w:rPr>
                <w:sz w:val="14"/>
                <w:szCs w:val="14"/>
              </w:rPr>
              <w:t>146</w:t>
            </w:r>
          </w:p>
        </w:tc>
        <w:tc>
          <w:tcPr>
            <w:tcW w:w="1403" w:type="dxa"/>
            <w:noWrap/>
            <w:hideMark/>
          </w:tcPr>
          <w:p w14:paraId="289EEDE4" w14:textId="77777777" w:rsidR="000A5D59" w:rsidRPr="001B7068" w:rsidRDefault="000A5D59" w:rsidP="001B7068">
            <w:pPr>
              <w:pStyle w:val="Notes"/>
              <w:spacing w:before="0" w:after="60" w:line="240" w:lineRule="auto"/>
              <w:jc w:val="center"/>
              <w:rPr>
                <w:sz w:val="14"/>
                <w:szCs w:val="14"/>
              </w:rPr>
            </w:pPr>
          </w:p>
        </w:tc>
      </w:tr>
      <w:tr w:rsidR="000A5D59" w:rsidRPr="0040761B" w14:paraId="67A9A24E" w14:textId="77777777" w:rsidTr="00935014">
        <w:tc>
          <w:tcPr>
            <w:tcW w:w="2972" w:type="dxa"/>
            <w:noWrap/>
            <w:hideMark/>
          </w:tcPr>
          <w:p w14:paraId="025A7D62" w14:textId="77777777" w:rsidR="000A5D59" w:rsidRPr="0040761B" w:rsidRDefault="000A5D59" w:rsidP="000A5D59">
            <w:pPr>
              <w:pStyle w:val="Notes"/>
              <w:rPr>
                <w:sz w:val="14"/>
                <w:szCs w:val="14"/>
              </w:rPr>
            </w:pPr>
            <w:r w:rsidRPr="0040761B">
              <w:rPr>
                <w:sz w:val="14"/>
                <w:szCs w:val="14"/>
              </w:rPr>
              <w:t>Late neonatal deaths 7–27 days</w:t>
            </w:r>
          </w:p>
        </w:tc>
        <w:tc>
          <w:tcPr>
            <w:tcW w:w="723" w:type="dxa"/>
            <w:noWrap/>
            <w:hideMark/>
          </w:tcPr>
          <w:p w14:paraId="6488D178" w14:textId="02622FE5" w:rsidR="000A5D59" w:rsidRPr="001B7068" w:rsidRDefault="000A5D59" w:rsidP="001B7068">
            <w:pPr>
              <w:pStyle w:val="Notes"/>
              <w:spacing w:before="0" w:after="60" w:line="240" w:lineRule="auto"/>
              <w:jc w:val="center"/>
              <w:rPr>
                <w:sz w:val="14"/>
                <w:szCs w:val="14"/>
              </w:rPr>
            </w:pPr>
            <w:r w:rsidRPr="001B7068">
              <w:rPr>
                <w:sz w:val="14"/>
                <w:szCs w:val="14"/>
              </w:rPr>
              <w:t>34</w:t>
            </w:r>
          </w:p>
        </w:tc>
        <w:tc>
          <w:tcPr>
            <w:tcW w:w="674" w:type="dxa"/>
            <w:noWrap/>
            <w:hideMark/>
          </w:tcPr>
          <w:p w14:paraId="6FD8E3A0" w14:textId="3C322C57" w:rsidR="000A5D59" w:rsidRPr="001B7068" w:rsidRDefault="000A5D59" w:rsidP="001B7068">
            <w:pPr>
              <w:pStyle w:val="Notes"/>
              <w:spacing w:before="0" w:after="60" w:line="240" w:lineRule="auto"/>
              <w:jc w:val="center"/>
              <w:rPr>
                <w:sz w:val="14"/>
                <w:szCs w:val="14"/>
              </w:rPr>
            </w:pPr>
            <w:r w:rsidRPr="001B7068">
              <w:rPr>
                <w:sz w:val="14"/>
                <w:szCs w:val="14"/>
              </w:rPr>
              <w:t>43</w:t>
            </w:r>
          </w:p>
        </w:tc>
        <w:tc>
          <w:tcPr>
            <w:tcW w:w="674" w:type="dxa"/>
            <w:noWrap/>
            <w:hideMark/>
          </w:tcPr>
          <w:p w14:paraId="6EA16BB5" w14:textId="719B029A" w:rsidR="000A5D59" w:rsidRPr="001B7068" w:rsidRDefault="000A5D59" w:rsidP="001B7068">
            <w:pPr>
              <w:pStyle w:val="Notes"/>
              <w:spacing w:before="0" w:after="60" w:line="240" w:lineRule="auto"/>
              <w:jc w:val="center"/>
              <w:rPr>
                <w:sz w:val="14"/>
                <w:szCs w:val="14"/>
              </w:rPr>
            </w:pPr>
            <w:r w:rsidRPr="001B7068">
              <w:rPr>
                <w:sz w:val="14"/>
                <w:szCs w:val="14"/>
              </w:rPr>
              <w:t>46</w:t>
            </w:r>
          </w:p>
        </w:tc>
        <w:tc>
          <w:tcPr>
            <w:tcW w:w="675" w:type="dxa"/>
            <w:noWrap/>
            <w:hideMark/>
          </w:tcPr>
          <w:p w14:paraId="41ADDEE3" w14:textId="71A1C08E" w:rsidR="000A5D59" w:rsidRPr="001B7068" w:rsidRDefault="000A5D59" w:rsidP="001B7068">
            <w:pPr>
              <w:pStyle w:val="Notes"/>
              <w:spacing w:before="0" w:after="60" w:line="240" w:lineRule="auto"/>
              <w:jc w:val="center"/>
              <w:rPr>
                <w:sz w:val="14"/>
                <w:szCs w:val="14"/>
              </w:rPr>
            </w:pPr>
            <w:r w:rsidRPr="001B7068">
              <w:rPr>
                <w:sz w:val="14"/>
                <w:szCs w:val="14"/>
              </w:rPr>
              <w:t>45</w:t>
            </w:r>
          </w:p>
        </w:tc>
        <w:tc>
          <w:tcPr>
            <w:tcW w:w="675" w:type="dxa"/>
            <w:noWrap/>
            <w:hideMark/>
          </w:tcPr>
          <w:p w14:paraId="464C861A" w14:textId="5C959CCC" w:rsidR="000A5D59" w:rsidRPr="001B7068" w:rsidRDefault="000A5D59" w:rsidP="001B7068">
            <w:pPr>
              <w:pStyle w:val="Notes"/>
              <w:spacing w:before="0" w:after="60" w:line="240" w:lineRule="auto"/>
              <w:jc w:val="center"/>
              <w:rPr>
                <w:sz w:val="14"/>
                <w:szCs w:val="14"/>
              </w:rPr>
            </w:pPr>
            <w:r w:rsidRPr="001B7068">
              <w:rPr>
                <w:sz w:val="14"/>
                <w:szCs w:val="14"/>
              </w:rPr>
              <w:t>25</w:t>
            </w:r>
          </w:p>
        </w:tc>
        <w:tc>
          <w:tcPr>
            <w:tcW w:w="675" w:type="dxa"/>
            <w:noWrap/>
            <w:hideMark/>
          </w:tcPr>
          <w:p w14:paraId="00C172E8" w14:textId="200A8EDF" w:rsidR="000A5D59" w:rsidRPr="001B7068" w:rsidRDefault="000A5D59" w:rsidP="001B7068">
            <w:pPr>
              <w:pStyle w:val="Notes"/>
              <w:spacing w:before="0" w:after="60" w:line="240" w:lineRule="auto"/>
              <w:jc w:val="center"/>
              <w:rPr>
                <w:sz w:val="14"/>
                <w:szCs w:val="14"/>
              </w:rPr>
            </w:pPr>
            <w:r w:rsidRPr="001B7068">
              <w:rPr>
                <w:sz w:val="14"/>
                <w:szCs w:val="14"/>
              </w:rPr>
              <w:t>36</w:t>
            </w:r>
          </w:p>
        </w:tc>
        <w:tc>
          <w:tcPr>
            <w:tcW w:w="675" w:type="dxa"/>
            <w:noWrap/>
            <w:hideMark/>
          </w:tcPr>
          <w:p w14:paraId="1861F17F" w14:textId="441FB2CB" w:rsidR="000A5D59" w:rsidRPr="001B7068" w:rsidRDefault="000A5D59" w:rsidP="001B7068">
            <w:pPr>
              <w:pStyle w:val="Notes"/>
              <w:spacing w:before="0" w:after="60" w:line="240" w:lineRule="auto"/>
              <w:jc w:val="center"/>
              <w:rPr>
                <w:sz w:val="14"/>
                <w:szCs w:val="14"/>
              </w:rPr>
            </w:pPr>
            <w:r w:rsidRPr="001B7068">
              <w:rPr>
                <w:sz w:val="14"/>
                <w:szCs w:val="14"/>
              </w:rPr>
              <w:t>31</w:t>
            </w:r>
          </w:p>
        </w:tc>
        <w:tc>
          <w:tcPr>
            <w:tcW w:w="675" w:type="dxa"/>
            <w:noWrap/>
            <w:hideMark/>
          </w:tcPr>
          <w:p w14:paraId="007A45FF" w14:textId="692C3A41" w:rsidR="000A5D59" w:rsidRPr="001B7068" w:rsidRDefault="000A5D59" w:rsidP="001B7068">
            <w:pPr>
              <w:pStyle w:val="Notes"/>
              <w:spacing w:before="0" w:after="60" w:line="240" w:lineRule="auto"/>
              <w:jc w:val="center"/>
              <w:rPr>
                <w:sz w:val="14"/>
                <w:szCs w:val="14"/>
              </w:rPr>
            </w:pPr>
            <w:r w:rsidRPr="001B7068">
              <w:rPr>
                <w:sz w:val="14"/>
                <w:szCs w:val="14"/>
              </w:rPr>
              <w:t>32</w:t>
            </w:r>
          </w:p>
        </w:tc>
        <w:tc>
          <w:tcPr>
            <w:tcW w:w="675" w:type="dxa"/>
            <w:noWrap/>
            <w:hideMark/>
          </w:tcPr>
          <w:p w14:paraId="6DDBF0BB" w14:textId="21946911" w:rsidR="000A5D59" w:rsidRPr="001B7068" w:rsidRDefault="000A5D59" w:rsidP="001B7068">
            <w:pPr>
              <w:pStyle w:val="Notes"/>
              <w:spacing w:before="0" w:after="60" w:line="240" w:lineRule="auto"/>
              <w:jc w:val="center"/>
              <w:rPr>
                <w:sz w:val="14"/>
                <w:szCs w:val="14"/>
              </w:rPr>
            </w:pPr>
            <w:r w:rsidRPr="001B7068">
              <w:rPr>
                <w:sz w:val="14"/>
                <w:szCs w:val="14"/>
              </w:rPr>
              <w:t>35</w:t>
            </w:r>
          </w:p>
        </w:tc>
        <w:tc>
          <w:tcPr>
            <w:tcW w:w="675" w:type="dxa"/>
            <w:noWrap/>
            <w:hideMark/>
          </w:tcPr>
          <w:p w14:paraId="29AF3B1F" w14:textId="22BF7E6B" w:rsidR="000A5D59" w:rsidRPr="001B7068" w:rsidRDefault="000A5D59" w:rsidP="001B7068">
            <w:pPr>
              <w:pStyle w:val="Notes"/>
              <w:spacing w:before="0" w:after="60" w:line="240" w:lineRule="auto"/>
              <w:jc w:val="center"/>
              <w:rPr>
                <w:sz w:val="14"/>
                <w:szCs w:val="14"/>
              </w:rPr>
            </w:pPr>
            <w:r w:rsidRPr="001B7068">
              <w:rPr>
                <w:sz w:val="14"/>
                <w:szCs w:val="14"/>
              </w:rPr>
              <w:t>31</w:t>
            </w:r>
          </w:p>
        </w:tc>
        <w:tc>
          <w:tcPr>
            <w:tcW w:w="675" w:type="dxa"/>
            <w:noWrap/>
            <w:hideMark/>
          </w:tcPr>
          <w:p w14:paraId="427BE15D" w14:textId="045761D5" w:rsidR="000A5D59" w:rsidRPr="001B7068" w:rsidRDefault="000A5D59" w:rsidP="001B7068">
            <w:pPr>
              <w:pStyle w:val="Notes"/>
              <w:spacing w:before="0" w:after="60" w:line="240" w:lineRule="auto"/>
              <w:jc w:val="center"/>
              <w:rPr>
                <w:sz w:val="14"/>
                <w:szCs w:val="14"/>
              </w:rPr>
            </w:pPr>
            <w:r w:rsidRPr="001B7068">
              <w:rPr>
                <w:sz w:val="14"/>
                <w:szCs w:val="14"/>
              </w:rPr>
              <w:t>35</w:t>
            </w:r>
          </w:p>
        </w:tc>
        <w:tc>
          <w:tcPr>
            <w:tcW w:w="675" w:type="dxa"/>
            <w:noWrap/>
            <w:hideMark/>
          </w:tcPr>
          <w:p w14:paraId="2581831B" w14:textId="347D4E15" w:rsidR="000A5D59" w:rsidRPr="001B7068" w:rsidRDefault="000A5D59" w:rsidP="001B7068">
            <w:pPr>
              <w:pStyle w:val="Notes"/>
              <w:spacing w:before="0" w:after="60" w:line="240" w:lineRule="auto"/>
              <w:jc w:val="center"/>
              <w:rPr>
                <w:sz w:val="14"/>
                <w:szCs w:val="14"/>
              </w:rPr>
            </w:pPr>
            <w:r w:rsidRPr="001B7068">
              <w:rPr>
                <w:sz w:val="14"/>
                <w:szCs w:val="14"/>
              </w:rPr>
              <w:t>38</w:t>
            </w:r>
          </w:p>
        </w:tc>
        <w:tc>
          <w:tcPr>
            <w:tcW w:w="675" w:type="dxa"/>
            <w:noWrap/>
            <w:hideMark/>
          </w:tcPr>
          <w:p w14:paraId="748F5FDF" w14:textId="301B454A" w:rsidR="000A5D59" w:rsidRPr="001B7068" w:rsidRDefault="000A5D59" w:rsidP="001B7068">
            <w:pPr>
              <w:pStyle w:val="Notes"/>
              <w:spacing w:before="0" w:after="60" w:line="240" w:lineRule="auto"/>
              <w:jc w:val="center"/>
              <w:rPr>
                <w:sz w:val="14"/>
                <w:szCs w:val="14"/>
              </w:rPr>
            </w:pPr>
            <w:r w:rsidRPr="001B7068">
              <w:rPr>
                <w:sz w:val="14"/>
                <w:szCs w:val="14"/>
              </w:rPr>
              <w:t>35</w:t>
            </w:r>
          </w:p>
        </w:tc>
        <w:tc>
          <w:tcPr>
            <w:tcW w:w="675" w:type="dxa"/>
            <w:noWrap/>
            <w:hideMark/>
          </w:tcPr>
          <w:p w14:paraId="3B5DEFA3" w14:textId="67849CB1" w:rsidR="000A5D59" w:rsidRPr="001B7068" w:rsidRDefault="000A5D59" w:rsidP="001B7068">
            <w:pPr>
              <w:pStyle w:val="Notes"/>
              <w:spacing w:before="0" w:after="60" w:line="240" w:lineRule="auto"/>
              <w:jc w:val="center"/>
              <w:rPr>
                <w:sz w:val="14"/>
                <w:szCs w:val="14"/>
              </w:rPr>
            </w:pPr>
            <w:r w:rsidRPr="001B7068">
              <w:rPr>
                <w:sz w:val="14"/>
                <w:szCs w:val="14"/>
              </w:rPr>
              <w:t>36</w:t>
            </w:r>
          </w:p>
        </w:tc>
        <w:tc>
          <w:tcPr>
            <w:tcW w:w="725" w:type="dxa"/>
            <w:noWrap/>
            <w:hideMark/>
          </w:tcPr>
          <w:p w14:paraId="1DBF2359" w14:textId="0CEF2EEA" w:rsidR="000A5D59" w:rsidRPr="001B7068" w:rsidRDefault="000A5D59" w:rsidP="001B7068">
            <w:pPr>
              <w:pStyle w:val="Notes"/>
              <w:spacing w:before="0" w:after="60" w:line="240" w:lineRule="auto"/>
              <w:jc w:val="center"/>
              <w:rPr>
                <w:sz w:val="14"/>
                <w:szCs w:val="14"/>
              </w:rPr>
            </w:pPr>
            <w:r w:rsidRPr="001B7068">
              <w:rPr>
                <w:sz w:val="14"/>
                <w:szCs w:val="14"/>
              </w:rPr>
              <w:t>45</w:t>
            </w:r>
          </w:p>
        </w:tc>
        <w:tc>
          <w:tcPr>
            <w:tcW w:w="1403" w:type="dxa"/>
            <w:noWrap/>
            <w:hideMark/>
          </w:tcPr>
          <w:p w14:paraId="48BBCCB9" w14:textId="77777777" w:rsidR="000A5D59" w:rsidRPr="001B7068" w:rsidRDefault="000A5D59" w:rsidP="001B7068">
            <w:pPr>
              <w:pStyle w:val="Notes"/>
              <w:spacing w:before="0" w:after="60" w:line="240" w:lineRule="auto"/>
              <w:jc w:val="center"/>
              <w:rPr>
                <w:sz w:val="14"/>
                <w:szCs w:val="14"/>
              </w:rPr>
            </w:pPr>
          </w:p>
        </w:tc>
      </w:tr>
      <w:tr w:rsidR="000A5D59" w:rsidRPr="0040761B" w14:paraId="6FD9F773" w14:textId="77777777" w:rsidTr="00935014">
        <w:tc>
          <w:tcPr>
            <w:tcW w:w="2972" w:type="dxa"/>
            <w:noWrap/>
            <w:hideMark/>
          </w:tcPr>
          <w:p w14:paraId="71C48704" w14:textId="77777777" w:rsidR="000A5D59" w:rsidRPr="0040761B" w:rsidRDefault="000A5D59" w:rsidP="000A5D59">
            <w:pPr>
              <w:pStyle w:val="Notes"/>
              <w:rPr>
                <w:sz w:val="14"/>
                <w:szCs w:val="14"/>
              </w:rPr>
            </w:pPr>
            <w:r w:rsidRPr="0040761B">
              <w:rPr>
                <w:sz w:val="14"/>
                <w:szCs w:val="14"/>
              </w:rPr>
              <w:t>Neonatal deaths &lt;28 days#</w:t>
            </w:r>
          </w:p>
        </w:tc>
        <w:tc>
          <w:tcPr>
            <w:tcW w:w="723" w:type="dxa"/>
            <w:noWrap/>
            <w:hideMark/>
          </w:tcPr>
          <w:p w14:paraId="1B7C87E3" w14:textId="02B8DA37" w:rsidR="000A5D59" w:rsidRPr="001B7068" w:rsidRDefault="000A5D59" w:rsidP="001B7068">
            <w:pPr>
              <w:pStyle w:val="Notes"/>
              <w:spacing w:before="0" w:after="60" w:line="240" w:lineRule="auto"/>
              <w:jc w:val="center"/>
              <w:rPr>
                <w:sz w:val="14"/>
                <w:szCs w:val="14"/>
              </w:rPr>
            </w:pPr>
            <w:r w:rsidRPr="001B7068">
              <w:rPr>
                <w:sz w:val="14"/>
                <w:szCs w:val="14"/>
              </w:rPr>
              <w:t>168</w:t>
            </w:r>
          </w:p>
        </w:tc>
        <w:tc>
          <w:tcPr>
            <w:tcW w:w="674" w:type="dxa"/>
            <w:noWrap/>
            <w:hideMark/>
          </w:tcPr>
          <w:p w14:paraId="1375C471" w14:textId="08981A78" w:rsidR="000A5D59" w:rsidRPr="001B7068" w:rsidRDefault="000A5D59" w:rsidP="001B7068">
            <w:pPr>
              <w:pStyle w:val="Notes"/>
              <w:spacing w:before="0" w:after="60" w:line="240" w:lineRule="auto"/>
              <w:jc w:val="center"/>
              <w:rPr>
                <w:sz w:val="14"/>
                <w:szCs w:val="14"/>
              </w:rPr>
            </w:pPr>
            <w:r w:rsidRPr="001B7068">
              <w:rPr>
                <w:sz w:val="14"/>
                <w:szCs w:val="14"/>
              </w:rPr>
              <w:t>177</w:t>
            </w:r>
          </w:p>
        </w:tc>
        <w:tc>
          <w:tcPr>
            <w:tcW w:w="674" w:type="dxa"/>
            <w:noWrap/>
            <w:hideMark/>
          </w:tcPr>
          <w:p w14:paraId="27FDE6A3" w14:textId="4E3C20B2" w:rsidR="000A5D59" w:rsidRPr="001B7068" w:rsidRDefault="000A5D59" w:rsidP="001B7068">
            <w:pPr>
              <w:pStyle w:val="Notes"/>
              <w:spacing w:before="0" w:after="60" w:line="240" w:lineRule="auto"/>
              <w:jc w:val="center"/>
              <w:rPr>
                <w:sz w:val="14"/>
                <w:szCs w:val="14"/>
              </w:rPr>
            </w:pPr>
            <w:r w:rsidRPr="001B7068">
              <w:rPr>
                <w:sz w:val="14"/>
                <w:szCs w:val="14"/>
              </w:rPr>
              <w:t>183</w:t>
            </w:r>
          </w:p>
        </w:tc>
        <w:tc>
          <w:tcPr>
            <w:tcW w:w="675" w:type="dxa"/>
            <w:noWrap/>
            <w:hideMark/>
          </w:tcPr>
          <w:p w14:paraId="5285CEE9" w14:textId="73BF38D9" w:rsidR="000A5D59" w:rsidRPr="001B7068" w:rsidRDefault="000A5D59" w:rsidP="001B7068">
            <w:pPr>
              <w:pStyle w:val="Notes"/>
              <w:spacing w:before="0" w:after="60" w:line="240" w:lineRule="auto"/>
              <w:jc w:val="center"/>
              <w:rPr>
                <w:sz w:val="14"/>
                <w:szCs w:val="14"/>
              </w:rPr>
            </w:pPr>
            <w:r w:rsidRPr="001B7068">
              <w:rPr>
                <w:sz w:val="14"/>
                <w:szCs w:val="14"/>
              </w:rPr>
              <w:t>210</w:t>
            </w:r>
          </w:p>
        </w:tc>
        <w:tc>
          <w:tcPr>
            <w:tcW w:w="675" w:type="dxa"/>
            <w:noWrap/>
            <w:hideMark/>
          </w:tcPr>
          <w:p w14:paraId="725F965C" w14:textId="09F4D8D8" w:rsidR="000A5D59" w:rsidRPr="001B7068" w:rsidRDefault="000A5D59" w:rsidP="001B7068">
            <w:pPr>
              <w:pStyle w:val="Notes"/>
              <w:spacing w:before="0" w:after="60" w:line="240" w:lineRule="auto"/>
              <w:jc w:val="center"/>
              <w:rPr>
                <w:sz w:val="14"/>
                <w:szCs w:val="14"/>
              </w:rPr>
            </w:pPr>
            <w:r w:rsidRPr="001B7068">
              <w:rPr>
                <w:sz w:val="14"/>
                <w:szCs w:val="14"/>
              </w:rPr>
              <w:t>164</w:t>
            </w:r>
          </w:p>
        </w:tc>
        <w:tc>
          <w:tcPr>
            <w:tcW w:w="675" w:type="dxa"/>
            <w:noWrap/>
            <w:hideMark/>
          </w:tcPr>
          <w:p w14:paraId="58183FD5" w14:textId="112F7B43" w:rsidR="000A5D59" w:rsidRPr="001B7068" w:rsidRDefault="000A5D59" w:rsidP="001B7068">
            <w:pPr>
              <w:pStyle w:val="Notes"/>
              <w:spacing w:before="0" w:after="60" w:line="240" w:lineRule="auto"/>
              <w:jc w:val="center"/>
              <w:rPr>
                <w:sz w:val="14"/>
                <w:szCs w:val="14"/>
              </w:rPr>
            </w:pPr>
            <w:r w:rsidRPr="001B7068">
              <w:rPr>
                <w:sz w:val="14"/>
                <w:szCs w:val="14"/>
              </w:rPr>
              <w:t>178</w:t>
            </w:r>
          </w:p>
        </w:tc>
        <w:tc>
          <w:tcPr>
            <w:tcW w:w="675" w:type="dxa"/>
            <w:noWrap/>
            <w:hideMark/>
          </w:tcPr>
          <w:p w14:paraId="3555A453" w14:textId="659873EF" w:rsidR="000A5D59" w:rsidRPr="001B7068" w:rsidRDefault="000A5D59" w:rsidP="001B7068">
            <w:pPr>
              <w:pStyle w:val="Notes"/>
              <w:spacing w:before="0" w:after="60" w:line="240" w:lineRule="auto"/>
              <w:jc w:val="center"/>
              <w:rPr>
                <w:sz w:val="14"/>
                <w:szCs w:val="14"/>
              </w:rPr>
            </w:pPr>
            <w:r w:rsidRPr="001B7068">
              <w:rPr>
                <w:sz w:val="14"/>
                <w:szCs w:val="14"/>
              </w:rPr>
              <w:t>153</w:t>
            </w:r>
          </w:p>
        </w:tc>
        <w:tc>
          <w:tcPr>
            <w:tcW w:w="675" w:type="dxa"/>
            <w:noWrap/>
            <w:hideMark/>
          </w:tcPr>
          <w:p w14:paraId="318DC4BE" w14:textId="24A47350" w:rsidR="000A5D59" w:rsidRPr="001B7068" w:rsidRDefault="000A5D59" w:rsidP="001B7068">
            <w:pPr>
              <w:pStyle w:val="Notes"/>
              <w:spacing w:before="0" w:after="60" w:line="240" w:lineRule="auto"/>
              <w:jc w:val="center"/>
              <w:rPr>
                <w:sz w:val="14"/>
                <w:szCs w:val="14"/>
              </w:rPr>
            </w:pPr>
            <w:r w:rsidRPr="001B7068">
              <w:rPr>
                <w:sz w:val="14"/>
                <w:szCs w:val="14"/>
              </w:rPr>
              <w:t>182</w:t>
            </w:r>
          </w:p>
        </w:tc>
        <w:tc>
          <w:tcPr>
            <w:tcW w:w="675" w:type="dxa"/>
            <w:noWrap/>
            <w:hideMark/>
          </w:tcPr>
          <w:p w14:paraId="26C17688" w14:textId="53E89595" w:rsidR="000A5D59" w:rsidRPr="001B7068" w:rsidRDefault="000A5D59" w:rsidP="001B7068">
            <w:pPr>
              <w:pStyle w:val="Notes"/>
              <w:spacing w:before="0" w:after="60" w:line="240" w:lineRule="auto"/>
              <w:jc w:val="center"/>
              <w:rPr>
                <w:sz w:val="14"/>
                <w:szCs w:val="14"/>
              </w:rPr>
            </w:pPr>
            <w:r w:rsidRPr="001B7068">
              <w:rPr>
                <w:sz w:val="14"/>
                <w:szCs w:val="14"/>
              </w:rPr>
              <w:t>166</w:t>
            </w:r>
          </w:p>
        </w:tc>
        <w:tc>
          <w:tcPr>
            <w:tcW w:w="675" w:type="dxa"/>
            <w:noWrap/>
            <w:hideMark/>
          </w:tcPr>
          <w:p w14:paraId="66ECFA26" w14:textId="1CBF66F3" w:rsidR="000A5D59" w:rsidRPr="001B7068" w:rsidRDefault="000A5D59" w:rsidP="001B7068">
            <w:pPr>
              <w:pStyle w:val="Notes"/>
              <w:spacing w:before="0" w:after="60" w:line="240" w:lineRule="auto"/>
              <w:jc w:val="center"/>
              <w:rPr>
                <w:sz w:val="14"/>
                <w:szCs w:val="14"/>
              </w:rPr>
            </w:pPr>
            <w:r w:rsidRPr="001B7068">
              <w:rPr>
                <w:sz w:val="14"/>
                <w:szCs w:val="14"/>
              </w:rPr>
              <w:t>154</w:t>
            </w:r>
          </w:p>
        </w:tc>
        <w:tc>
          <w:tcPr>
            <w:tcW w:w="675" w:type="dxa"/>
            <w:noWrap/>
            <w:hideMark/>
          </w:tcPr>
          <w:p w14:paraId="2C456D3B" w14:textId="75DD2861" w:rsidR="000A5D59" w:rsidRPr="001B7068" w:rsidRDefault="000A5D59" w:rsidP="001B7068">
            <w:pPr>
              <w:pStyle w:val="Notes"/>
              <w:spacing w:before="0" w:after="60" w:line="240" w:lineRule="auto"/>
              <w:jc w:val="center"/>
              <w:rPr>
                <w:sz w:val="14"/>
                <w:szCs w:val="14"/>
              </w:rPr>
            </w:pPr>
            <w:r w:rsidRPr="001B7068">
              <w:rPr>
                <w:sz w:val="14"/>
                <w:szCs w:val="14"/>
              </w:rPr>
              <w:t>173</w:t>
            </w:r>
          </w:p>
        </w:tc>
        <w:tc>
          <w:tcPr>
            <w:tcW w:w="675" w:type="dxa"/>
            <w:noWrap/>
            <w:hideMark/>
          </w:tcPr>
          <w:p w14:paraId="7E7C39B6" w14:textId="4063029B" w:rsidR="000A5D59" w:rsidRPr="001B7068" w:rsidRDefault="000A5D59" w:rsidP="001B7068">
            <w:pPr>
              <w:pStyle w:val="Notes"/>
              <w:spacing w:before="0" w:after="60" w:line="240" w:lineRule="auto"/>
              <w:jc w:val="center"/>
              <w:rPr>
                <w:sz w:val="14"/>
                <w:szCs w:val="14"/>
              </w:rPr>
            </w:pPr>
            <w:r w:rsidRPr="001B7068">
              <w:rPr>
                <w:sz w:val="14"/>
                <w:szCs w:val="14"/>
              </w:rPr>
              <w:t>154</w:t>
            </w:r>
          </w:p>
        </w:tc>
        <w:tc>
          <w:tcPr>
            <w:tcW w:w="675" w:type="dxa"/>
            <w:noWrap/>
            <w:hideMark/>
          </w:tcPr>
          <w:p w14:paraId="7EBEEDAE" w14:textId="3167C768" w:rsidR="000A5D59" w:rsidRPr="001B7068" w:rsidRDefault="000A5D59" w:rsidP="001B7068">
            <w:pPr>
              <w:pStyle w:val="Notes"/>
              <w:spacing w:before="0" w:after="60" w:line="240" w:lineRule="auto"/>
              <w:jc w:val="center"/>
              <w:rPr>
                <w:sz w:val="14"/>
                <w:szCs w:val="14"/>
              </w:rPr>
            </w:pPr>
            <w:r w:rsidRPr="001B7068">
              <w:rPr>
                <w:sz w:val="14"/>
                <w:szCs w:val="14"/>
              </w:rPr>
              <w:t>178</w:t>
            </w:r>
          </w:p>
        </w:tc>
        <w:tc>
          <w:tcPr>
            <w:tcW w:w="675" w:type="dxa"/>
            <w:noWrap/>
            <w:hideMark/>
          </w:tcPr>
          <w:p w14:paraId="7DB12212" w14:textId="7559A51D" w:rsidR="000A5D59" w:rsidRPr="001B7068" w:rsidRDefault="000A5D59" w:rsidP="001B7068">
            <w:pPr>
              <w:pStyle w:val="Notes"/>
              <w:spacing w:before="0" w:after="60" w:line="240" w:lineRule="auto"/>
              <w:jc w:val="center"/>
              <w:rPr>
                <w:sz w:val="14"/>
                <w:szCs w:val="14"/>
              </w:rPr>
            </w:pPr>
            <w:r w:rsidRPr="001B7068">
              <w:rPr>
                <w:sz w:val="14"/>
                <w:szCs w:val="14"/>
              </w:rPr>
              <w:t>153</w:t>
            </w:r>
          </w:p>
        </w:tc>
        <w:tc>
          <w:tcPr>
            <w:tcW w:w="725" w:type="dxa"/>
            <w:noWrap/>
            <w:hideMark/>
          </w:tcPr>
          <w:p w14:paraId="0F75021B" w14:textId="0B203C8E" w:rsidR="000A5D59" w:rsidRPr="001B7068" w:rsidRDefault="000A5D59" w:rsidP="001B7068">
            <w:pPr>
              <w:pStyle w:val="Notes"/>
              <w:spacing w:before="0" w:after="60" w:line="240" w:lineRule="auto"/>
              <w:jc w:val="center"/>
              <w:rPr>
                <w:sz w:val="14"/>
                <w:szCs w:val="14"/>
              </w:rPr>
            </w:pPr>
            <w:r w:rsidRPr="001B7068">
              <w:rPr>
                <w:sz w:val="14"/>
                <w:szCs w:val="14"/>
              </w:rPr>
              <w:t>191</w:t>
            </w:r>
          </w:p>
        </w:tc>
        <w:tc>
          <w:tcPr>
            <w:tcW w:w="1403" w:type="dxa"/>
            <w:noWrap/>
            <w:hideMark/>
          </w:tcPr>
          <w:p w14:paraId="16DE7923" w14:textId="77777777" w:rsidR="000A5D59" w:rsidRPr="001B7068" w:rsidRDefault="000A5D59" w:rsidP="001B7068">
            <w:pPr>
              <w:pStyle w:val="Notes"/>
              <w:spacing w:before="0" w:after="60" w:line="240" w:lineRule="auto"/>
              <w:jc w:val="center"/>
              <w:rPr>
                <w:sz w:val="14"/>
                <w:szCs w:val="14"/>
              </w:rPr>
            </w:pPr>
          </w:p>
        </w:tc>
      </w:tr>
      <w:tr w:rsidR="000A5D59" w:rsidRPr="0040761B" w14:paraId="6D979F26" w14:textId="77777777" w:rsidTr="00935014">
        <w:tc>
          <w:tcPr>
            <w:tcW w:w="2972" w:type="dxa"/>
            <w:noWrap/>
            <w:hideMark/>
          </w:tcPr>
          <w:p w14:paraId="17F6D869" w14:textId="77777777" w:rsidR="000A5D59" w:rsidRPr="0040761B" w:rsidRDefault="000A5D59" w:rsidP="000A5D59">
            <w:pPr>
              <w:pStyle w:val="Notes"/>
              <w:rPr>
                <w:sz w:val="14"/>
                <w:szCs w:val="14"/>
              </w:rPr>
            </w:pPr>
            <w:r w:rsidRPr="0040761B">
              <w:rPr>
                <w:sz w:val="14"/>
                <w:szCs w:val="14"/>
              </w:rPr>
              <w:t>Perinatal mortalities+</w:t>
            </w:r>
          </w:p>
        </w:tc>
        <w:tc>
          <w:tcPr>
            <w:tcW w:w="723" w:type="dxa"/>
            <w:noWrap/>
            <w:hideMark/>
          </w:tcPr>
          <w:p w14:paraId="73D901B1" w14:textId="6EBFC02A" w:rsidR="000A5D59" w:rsidRPr="001B7068" w:rsidRDefault="000A5D59" w:rsidP="001B7068">
            <w:pPr>
              <w:pStyle w:val="Notes"/>
              <w:spacing w:before="0" w:after="60" w:line="240" w:lineRule="auto"/>
              <w:jc w:val="center"/>
              <w:rPr>
                <w:sz w:val="14"/>
                <w:szCs w:val="14"/>
              </w:rPr>
            </w:pPr>
            <w:r w:rsidRPr="001B7068">
              <w:rPr>
                <w:sz w:val="14"/>
                <w:szCs w:val="14"/>
              </w:rPr>
              <w:t>647</w:t>
            </w:r>
          </w:p>
        </w:tc>
        <w:tc>
          <w:tcPr>
            <w:tcW w:w="674" w:type="dxa"/>
            <w:noWrap/>
            <w:hideMark/>
          </w:tcPr>
          <w:p w14:paraId="6722E36D" w14:textId="4D3C0E62" w:rsidR="000A5D59" w:rsidRPr="001B7068" w:rsidRDefault="000A5D59" w:rsidP="001B7068">
            <w:pPr>
              <w:pStyle w:val="Notes"/>
              <w:spacing w:before="0" w:after="60" w:line="240" w:lineRule="auto"/>
              <w:jc w:val="center"/>
              <w:rPr>
                <w:sz w:val="14"/>
                <w:szCs w:val="14"/>
              </w:rPr>
            </w:pPr>
            <w:r w:rsidRPr="001B7068">
              <w:rPr>
                <w:sz w:val="14"/>
                <w:szCs w:val="14"/>
              </w:rPr>
              <w:t>659</w:t>
            </w:r>
          </w:p>
        </w:tc>
        <w:tc>
          <w:tcPr>
            <w:tcW w:w="674" w:type="dxa"/>
            <w:noWrap/>
            <w:hideMark/>
          </w:tcPr>
          <w:p w14:paraId="407BBDD1" w14:textId="14009AA6" w:rsidR="000A5D59" w:rsidRPr="001B7068" w:rsidRDefault="000A5D59" w:rsidP="001B7068">
            <w:pPr>
              <w:pStyle w:val="Notes"/>
              <w:spacing w:before="0" w:after="60" w:line="240" w:lineRule="auto"/>
              <w:jc w:val="center"/>
              <w:rPr>
                <w:sz w:val="14"/>
                <w:szCs w:val="14"/>
              </w:rPr>
            </w:pPr>
            <w:r w:rsidRPr="001B7068">
              <w:rPr>
                <w:sz w:val="14"/>
                <w:szCs w:val="14"/>
              </w:rPr>
              <w:t>684</w:t>
            </w:r>
          </w:p>
        </w:tc>
        <w:tc>
          <w:tcPr>
            <w:tcW w:w="675" w:type="dxa"/>
            <w:noWrap/>
            <w:hideMark/>
          </w:tcPr>
          <w:p w14:paraId="662DC002" w14:textId="76398BFF" w:rsidR="000A5D59" w:rsidRPr="001B7068" w:rsidRDefault="000A5D59" w:rsidP="001B7068">
            <w:pPr>
              <w:pStyle w:val="Notes"/>
              <w:spacing w:before="0" w:after="60" w:line="240" w:lineRule="auto"/>
              <w:jc w:val="center"/>
              <w:rPr>
                <w:sz w:val="14"/>
                <w:szCs w:val="14"/>
              </w:rPr>
            </w:pPr>
            <w:r w:rsidRPr="001B7068">
              <w:rPr>
                <w:sz w:val="14"/>
                <w:szCs w:val="14"/>
              </w:rPr>
              <w:t>664</w:t>
            </w:r>
          </w:p>
        </w:tc>
        <w:tc>
          <w:tcPr>
            <w:tcW w:w="675" w:type="dxa"/>
            <w:noWrap/>
            <w:hideMark/>
          </w:tcPr>
          <w:p w14:paraId="042BF8B4" w14:textId="18BCB099" w:rsidR="000A5D59" w:rsidRPr="001B7068" w:rsidRDefault="000A5D59" w:rsidP="001B7068">
            <w:pPr>
              <w:pStyle w:val="Notes"/>
              <w:spacing w:before="0" w:after="60" w:line="240" w:lineRule="auto"/>
              <w:jc w:val="center"/>
              <w:rPr>
                <w:sz w:val="14"/>
                <w:szCs w:val="14"/>
              </w:rPr>
            </w:pPr>
            <w:r w:rsidRPr="001B7068">
              <w:rPr>
                <w:sz w:val="14"/>
                <w:szCs w:val="14"/>
              </w:rPr>
              <w:t>643</w:t>
            </w:r>
          </w:p>
        </w:tc>
        <w:tc>
          <w:tcPr>
            <w:tcW w:w="675" w:type="dxa"/>
            <w:noWrap/>
            <w:hideMark/>
          </w:tcPr>
          <w:p w14:paraId="25F0BB0D" w14:textId="19CF93E8" w:rsidR="000A5D59" w:rsidRPr="001B7068" w:rsidRDefault="000A5D59" w:rsidP="001B7068">
            <w:pPr>
              <w:pStyle w:val="Notes"/>
              <w:spacing w:before="0" w:after="60" w:line="240" w:lineRule="auto"/>
              <w:jc w:val="center"/>
              <w:rPr>
                <w:sz w:val="14"/>
                <w:szCs w:val="14"/>
              </w:rPr>
            </w:pPr>
            <w:r w:rsidRPr="001B7068">
              <w:rPr>
                <w:sz w:val="14"/>
                <w:szCs w:val="14"/>
              </w:rPr>
              <w:t>635</w:t>
            </w:r>
          </w:p>
        </w:tc>
        <w:tc>
          <w:tcPr>
            <w:tcW w:w="675" w:type="dxa"/>
            <w:noWrap/>
            <w:hideMark/>
          </w:tcPr>
          <w:p w14:paraId="1F44BB44" w14:textId="4B69F935" w:rsidR="000A5D59" w:rsidRPr="001B7068" w:rsidRDefault="000A5D59" w:rsidP="001B7068">
            <w:pPr>
              <w:pStyle w:val="Notes"/>
              <w:spacing w:before="0" w:after="60" w:line="240" w:lineRule="auto"/>
              <w:jc w:val="center"/>
              <w:rPr>
                <w:sz w:val="14"/>
                <w:szCs w:val="14"/>
              </w:rPr>
            </w:pPr>
            <w:r w:rsidRPr="001B7068">
              <w:rPr>
                <w:sz w:val="14"/>
                <w:szCs w:val="14"/>
              </w:rPr>
              <w:t>569</w:t>
            </w:r>
          </w:p>
        </w:tc>
        <w:tc>
          <w:tcPr>
            <w:tcW w:w="675" w:type="dxa"/>
            <w:noWrap/>
            <w:hideMark/>
          </w:tcPr>
          <w:p w14:paraId="2AD0D581" w14:textId="3B8A3C7F" w:rsidR="000A5D59" w:rsidRPr="001B7068" w:rsidRDefault="000A5D59" w:rsidP="001B7068">
            <w:pPr>
              <w:pStyle w:val="Notes"/>
              <w:spacing w:before="0" w:after="60" w:line="240" w:lineRule="auto"/>
              <w:jc w:val="center"/>
              <w:rPr>
                <w:sz w:val="14"/>
                <w:szCs w:val="14"/>
              </w:rPr>
            </w:pPr>
            <w:r w:rsidRPr="001B7068">
              <w:rPr>
                <w:sz w:val="14"/>
                <w:szCs w:val="14"/>
              </w:rPr>
              <w:t>627</w:t>
            </w:r>
          </w:p>
        </w:tc>
        <w:tc>
          <w:tcPr>
            <w:tcW w:w="675" w:type="dxa"/>
            <w:noWrap/>
            <w:hideMark/>
          </w:tcPr>
          <w:p w14:paraId="289B7960" w14:textId="413FB099" w:rsidR="000A5D59" w:rsidRPr="001B7068" w:rsidRDefault="000A5D59" w:rsidP="001B7068">
            <w:pPr>
              <w:pStyle w:val="Notes"/>
              <w:spacing w:before="0" w:after="60" w:line="240" w:lineRule="auto"/>
              <w:jc w:val="center"/>
              <w:rPr>
                <w:sz w:val="14"/>
                <w:szCs w:val="14"/>
              </w:rPr>
            </w:pPr>
            <w:r w:rsidRPr="001B7068">
              <w:rPr>
                <w:sz w:val="14"/>
                <w:szCs w:val="14"/>
              </w:rPr>
              <w:t>543</w:t>
            </w:r>
          </w:p>
        </w:tc>
        <w:tc>
          <w:tcPr>
            <w:tcW w:w="675" w:type="dxa"/>
            <w:noWrap/>
            <w:hideMark/>
          </w:tcPr>
          <w:p w14:paraId="6F8C2499" w14:textId="4366BCF7" w:rsidR="000A5D59" w:rsidRPr="001B7068" w:rsidRDefault="000A5D59" w:rsidP="001B7068">
            <w:pPr>
              <w:pStyle w:val="Notes"/>
              <w:spacing w:before="0" w:after="60" w:line="240" w:lineRule="auto"/>
              <w:jc w:val="center"/>
              <w:rPr>
                <w:sz w:val="14"/>
                <w:szCs w:val="14"/>
              </w:rPr>
            </w:pPr>
            <w:r w:rsidRPr="001B7068">
              <w:rPr>
                <w:sz w:val="14"/>
                <w:szCs w:val="14"/>
              </w:rPr>
              <w:t>581</w:t>
            </w:r>
          </w:p>
        </w:tc>
        <w:tc>
          <w:tcPr>
            <w:tcW w:w="675" w:type="dxa"/>
            <w:noWrap/>
            <w:hideMark/>
          </w:tcPr>
          <w:p w14:paraId="6E6501C8" w14:textId="576C3256" w:rsidR="000A5D59" w:rsidRPr="001B7068" w:rsidRDefault="000A5D59" w:rsidP="001B7068">
            <w:pPr>
              <w:pStyle w:val="Notes"/>
              <w:spacing w:before="0" w:after="60" w:line="240" w:lineRule="auto"/>
              <w:jc w:val="center"/>
              <w:rPr>
                <w:sz w:val="14"/>
                <w:szCs w:val="14"/>
              </w:rPr>
            </w:pPr>
            <w:r w:rsidRPr="001B7068">
              <w:rPr>
                <w:sz w:val="14"/>
                <w:szCs w:val="14"/>
              </w:rPr>
              <w:t>559</w:t>
            </w:r>
          </w:p>
        </w:tc>
        <w:tc>
          <w:tcPr>
            <w:tcW w:w="675" w:type="dxa"/>
            <w:noWrap/>
            <w:hideMark/>
          </w:tcPr>
          <w:p w14:paraId="34024DC4" w14:textId="6CD3E894" w:rsidR="000A5D59" w:rsidRPr="001B7068" w:rsidRDefault="000A5D59" w:rsidP="001B7068">
            <w:pPr>
              <w:pStyle w:val="Notes"/>
              <w:spacing w:before="0" w:after="60" w:line="240" w:lineRule="auto"/>
              <w:jc w:val="center"/>
              <w:rPr>
                <w:sz w:val="14"/>
                <w:szCs w:val="14"/>
              </w:rPr>
            </w:pPr>
            <w:r w:rsidRPr="001B7068">
              <w:rPr>
                <w:sz w:val="14"/>
                <w:szCs w:val="14"/>
              </w:rPr>
              <w:t>566</w:t>
            </w:r>
          </w:p>
        </w:tc>
        <w:tc>
          <w:tcPr>
            <w:tcW w:w="675" w:type="dxa"/>
            <w:noWrap/>
            <w:hideMark/>
          </w:tcPr>
          <w:p w14:paraId="576E38A2" w14:textId="188E5FB8" w:rsidR="000A5D59" w:rsidRPr="001B7068" w:rsidRDefault="000A5D59" w:rsidP="001B7068">
            <w:pPr>
              <w:pStyle w:val="Notes"/>
              <w:spacing w:before="0" w:after="60" w:line="240" w:lineRule="auto"/>
              <w:jc w:val="center"/>
              <w:rPr>
                <w:sz w:val="14"/>
                <w:szCs w:val="14"/>
              </w:rPr>
            </w:pPr>
            <w:r w:rsidRPr="001B7068">
              <w:rPr>
                <w:sz w:val="14"/>
                <w:szCs w:val="14"/>
              </w:rPr>
              <w:t>604</w:t>
            </w:r>
          </w:p>
        </w:tc>
        <w:tc>
          <w:tcPr>
            <w:tcW w:w="675" w:type="dxa"/>
            <w:noWrap/>
            <w:hideMark/>
          </w:tcPr>
          <w:p w14:paraId="3A7F964A" w14:textId="28FAC354" w:rsidR="000A5D59" w:rsidRPr="001B7068" w:rsidRDefault="000A5D59" w:rsidP="001B7068">
            <w:pPr>
              <w:pStyle w:val="Notes"/>
              <w:spacing w:before="0" w:after="60" w:line="240" w:lineRule="auto"/>
              <w:jc w:val="center"/>
              <w:rPr>
                <w:sz w:val="14"/>
                <w:szCs w:val="14"/>
              </w:rPr>
            </w:pPr>
            <w:r w:rsidRPr="001B7068">
              <w:rPr>
                <w:sz w:val="14"/>
                <w:szCs w:val="14"/>
              </w:rPr>
              <w:t>606</w:t>
            </w:r>
          </w:p>
        </w:tc>
        <w:tc>
          <w:tcPr>
            <w:tcW w:w="725" w:type="dxa"/>
            <w:noWrap/>
            <w:hideMark/>
          </w:tcPr>
          <w:p w14:paraId="4BB55CE3" w14:textId="37242ACF" w:rsidR="000A5D59" w:rsidRPr="001B7068" w:rsidRDefault="000A5D59" w:rsidP="001B7068">
            <w:pPr>
              <w:pStyle w:val="Notes"/>
              <w:spacing w:before="0" w:after="60" w:line="240" w:lineRule="auto"/>
              <w:jc w:val="center"/>
              <w:rPr>
                <w:sz w:val="14"/>
                <w:szCs w:val="14"/>
              </w:rPr>
            </w:pPr>
            <w:r w:rsidRPr="001B7068">
              <w:rPr>
                <w:sz w:val="14"/>
                <w:szCs w:val="14"/>
              </w:rPr>
              <w:t>662</w:t>
            </w:r>
          </w:p>
        </w:tc>
        <w:tc>
          <w:tcPr>
            <w:tcW w:w="1403" w:type="dxa"/>
            <w:noWrap/>
            <w:hideMark/>
          </w:tcPr>
          <w:p w14:paraId="07B95FAA" w14:textId="77777777" w:rsidR="000A5D59" w:rsidRPr="001B7068" w:rsidRDefault="000A5D59" w:rsidP="001B7068">
            <w:pPr>
              <w:pStyle w:val="Notes"/>
              <w:spacing w:before="0" w:after="60" w:line="240" w:lineRule="auto"/>
              <w:jc w:val="center"/>
              <w:rPr>
                <w:sz w:val="14"/>
                <w:szCs w:val="14"/>
              </w:rPr>
            </w:pPr>
          </w:p>
        </w:tc>
      </w:tr>
      <w:tr w:rsidR="000A5D59" w:rsidRPr="0040761B" w14:paraId="5C04DC5E" w14:textId="77777777" w:rsidTr="00935014">
        <w:tc>
          <w:tcPr>
            <w:tcW w:w="2972" w:type="dxa"/>
            <w:noWrap/>
            <w:hideMark/>
          </w:tcPr>
          <w:p w14:paraId="6CC15CF4" w14:textId="77777777" w:rsidR="000A5D59" w:rsidRPr="0040761B" w:rsidRDefault="000A5D59" w:rsidP="000A5D59">
            <w:pPr>
              <w:pStyle w:val="Notes"/>
              <w:rPr>
                <w:sz w:val="14"/>
                <w:szCs w:val="14"/>
              </w:rPr>
            </w:pPr>
            <w:r w:rsidRPr="0040761B">
              <w:rPr>
                <w:sz w:val="14"/>
                <w:szCs w:val="14"/>
              </w:rPr>
              <w:t>Perinatal related mortalities^</w:t>
            </w:r>
          </w:p>
        </w:tc>
        <w:tc>
          <w:tcPr>
            <w:tcW w:w="723" w:type="dxa"/>
            <w:noWrap/>
            <w:hideMark/>
          </w:tcPr>
          <w:p w14:paraId="5117E910" w14:textId="018B1102" w:rsidR="000A5D59" w:rsidRPr="001B7068" w:rsidRDefault="000A5D59" w:rsidP="001B7068">
            <w:pPr>
              <w:pStyle w:val="Notes"/>
              <w:spacing w:before="0" w:after="60" w:line="240" w:lineRule="auto"/>
              <w:jc w:val="center"/>
              <w:rPr>
                <w:sz w:val="14"/>
                <w:szCs w:val="14"/>
              </w:rPr>
            </w:pPr>
            <w:r w:rsidRPr="001B7068">
              <w:rPr>
                <w:sz w:val="14"/>
                <w:szCs w:val="14"/>
              </w:rPr>
              <w:t>681</w:t>
            </w:r>
          </w:p>
        </w:tc>
        <w:tc>
          <w:tcPr>
            <w:tcW w:w="674" w:type="dxa"/>
            <w:noWrap/>
            <w:hideMark/>
          </w:tcPr>
          <w:p w14:paraId="1D54DE5C" w14:textId="4F1829FB" w:rsidR="000A5D59" w:rsidRPr="001B7068" w:rsidRDefault="000A5D59" w:rsidP="001B7068">
            <w:pPr>
              <w:pStyle w:val="Notes"/>
              <w:spacing w:before="0" w:after="60" w:line="240" w:lineRule="auto"/>
              <w:jc w:val="center"/>
              <w:rPr>
                <w:sz w:val="14"/>
                <w:szCs w:val="14"/>
              </w:rPr>
            </w:pPr>
            <w:r w:rsidRPr="001B7068">
              <w:rPr>
                <w:sz w:val="14"/>
                <w:szCs w:val="14"/>
              </w:rPr>
              <w:t>702</w:t>
            </w:r>
          </w:p>
        </w:tc>
        <w:tc>
          <w:tcPr>
            <w:tcW w:w="674" w:type="dxa"/>
            <w:noWrap/>
            <w:hideMark/>
          </w:tcPr>
          <w:p w14:paraId="5BE33734" w14:textId="6D0F5B1F" w:rsidR="000A5D59" w:rsidRPr="001B7068" w:rsidRDefault="000A5D59" w:rsidP="001B7068">
            <w:pPr>
              <w:pStyle w:val="Notes"/>
              <w:spacing w:before="0" w:after="60" w:line="240" w:lineRule="auto"/>
              <w:jc w:val="center"/>
              <w:rPr>
                <w:sz w:val="14"/>
                <w:szCs w:val="14"/>
              </w:rPr>
            </w:pPr>
            <w:r w:rsidRPr="001B7068">
              <w:rPr>
                <w:sz w:val="14"/>
                <w:szCs w:val="14"/>
              </w:rPr>
              <w:t>730</w:t>
            </w:r>
          </w:p>
        </w:tc>
        <w:tc>
          <w:tcPr>
            <w:tcW w:w="675" w:type="dxa"/>
            <w:noWrap/>
            <w:hideMark/>
          </w:tcPr>
          <w:p w14:paraId="36C9A02E" w14:textId="0127B0DF" w:rsidR="000A5D59" w:rsidRPr="001B7068" w:rsidRDefault="000A5D59" w:rsidP="001B7068">
            <w:pPr>
              <w:pStyle w:val="Notes"/>
              <w:spacing w:before="0" w:after="60" w:line="240" w:lineRule="auto"/>
              <w:jc w:val="center"/>
              <w:rPr>
                <w:sz w:val="14"/>
                <w:szCs w:val="14"/>
              </w:rPr>
            </w:pPr>
            <w:r w:rsidRPr="001B7068">
              <w:rPr>
                <w:sz w:val="14"/>
                <w:szCs w:val="14"/>
              </w:rPr>
              <w:t>709</w:t>
            </w:r>
          </w:p>
        </w:tc>
        <w:tc>
          <w:tcPr>
            <w:tcW w:w="675" w:type="dxa"/>
            <w:noWrap/>
            <w:hideMark/>
          </w:tcPr>
          <w:p w14:paraId="7012D9D4" w14:textId="6AB9112F" w:rsidR="000A5D59" w:rsidRPr="001B7068" w:rsidRDefault="000A5D59" w:rsidP="001B7068">
            <w:pPr>
              <w:pStyle w:val="Notes"/>
              <w:spacing w:before="0" w:after="60" w:line="240" w:lineRule="auto"/>
              <w:jc w:val="center"/>
              <w:rPr>
                <w:sz w:val="14"/>
                <w:szCs w:val="14"/>
              </w:rPr>
            </w:pPr>
            <w:r w:rsidRPr="001B7068">
              <w:rPr>
                <w:sz w:val="14"/>
                <w:szCs w:val="14"/>
              </w:rPr>
              <w:t>668</w:t>
            </w:r>
          </w:p>
        </w:tc>
        <w:tc>
          <w:tcPr>
            <w:tcW w:w="675" w:type="dxa"/>
            <w:noWrap/>
            <w:hideMark/>
          </w:tcPr>
          <w:p w14:paraId="1E3B810B" w14:textId="58D51E6D" w:rsidR="000A5D59" w:rsidRPr="001B7068" w:rsidRDefault="000A5D59" w:rsidP="001B7068">
            <w:pPr>
              <w:pStyle w:val="Notes"/>
              <w:spacing w:before="0" w:after="60" w:line="240" w:lineRule="auto"/>
              <w:jc w:val="center"/>
              <w:rPr>
                <w:sz w:val="14"/>
                <w:szCs w:val="14"/>
              </w:rPr>
            </w:pPr>
            <w:r w:rsidRPr="001B7068">
              <w:rPr>
                <w:sz w:val="14"/>
                <w:szCs w:val="14"/>
              </w:rPr>
              <w:t>671</w:t>
            </w:r>
          </w:p>
        </w:tc>
        <w:tc>
          <w:tcPr>
            <w:tcW w:w="675" w:type="dxa"/>
            <w:noWrap/>
            <w:hideMark/>
          </w:tcPr>
          <w:p w14:paraId="6BD2538B" w14:textId="02FD258D" w:rsidR="000A5D59" w:rsidRPr="001B7068" w:rsidRDefault="000A5D59" w:rsidP="001B7068">
            <w:pPr>
              <w:pStyle w:val="Notes"/>
              <w:spacing w:before="0" w:after="60" w:line="240" w:lineRule="auto"/>
              <w:jc w:val="center"/>
              <w:rPr>
                <w:sz w:val="14"/>
                <w:szCs w:val="14"/>
              </w:rPr>
            </w:pPr>
            <w:r w:rsidRPr="001B7068">
              <w:rPr>
                <w:sz w:val="14"/>
                <w:szCs w:val="14"/>
              </w:rPr>
              <w:t>600</w:t>
            </w:r>
          </w:p>
        </w:tc>
        <w:tc>
          <w:tcPr>
            <w:tcW w:w="675" w:type="dxa"/>
            <w:noWrap/>
            <w:hideMark/>
          </w:tcPr>
          <w:p w14:paraId="7EDBDF72" w14:textId="44963F8E" w:rsidR="000A5D59" w:rsidRPr="001B7068" w:rsidRDefault="000A5D59" w:rsidP="001B7068">
            <w:pPr>
              <w:pStyle w:val="Notes"/>
              <w:spacing w:before="0" w:after="60" w:line="240" w:lineRule="auto"/>
              <w:jc w:val="center"/>
              <w:rPr>
                <w:sz w:val="14"/>
                <w:szCs w:val="14"/>
              </w:rPr>
            </w:pPr>
            <w:r w:rsidRPr="001B7068">
              <w:rPr>
                <w:sz w:val="14"/>
                <w:szCs w:val="14"/>
              </w:rPr>
              <w:t>659</w:t>
            </w:r>
          </w:p>
        </w:tc>
        <w:tc>
          <w:tcPr>
            <w:tcW w:w="675" w:type="dxa"/>
            <w:noWrap/>
            <w:hideMark/>
          </w:tcPr>
          <w:p w14:paraId="5418249B" w14:textId="5311004E" w:rsidR="000A5D59" w:rsidRPr="001B7068" w:rsidRDefault="000A5D59" w:rsidP="001B7068">
            <w:pPr>
              <w:pStyle w:val="Notes"/>
              <w:spacing w:before="0" w:after="60" w:line="240" w:lineRule="auto"/>
              <w:jc w:val="center"/>
              <w:rPr>
                <w:sz w:val="14"/>
                <w:szCs w:val="14"/>
              </w:rPr>
            </w:pPr>
            <w:r w:rsidRPr="001B7068">
              <w:rPr>
                <w:sz w:val="14"/>
                <w:szCs w:val="14"/>
              </w:rPr>
              <w:t>578</w:t>
            </w:r>
          </w:p>
        </w:tc>
        <w:tc>
          <w:tcPr>
            <w:tcW w:w="675" w:type="dxa"/>
            <w:noWrap/>
            <w:hideMark/>
          </w:tcPr>
          <w:p w14:paraId="3D412274" w14:textId="4E459963" w:rsidR="000A5D59" w:rsidRPr="001B7068" w:rsidRDefault="000A5D59" w:rsidP="001B7068">
            <w:pPr>
              <w:pStyle w:val="Notes"/>
              <w:spacing w:before="0" w:after="60" w:line="240" w:lineRule="auto"/>
              <w:jc w:val="center"/>
              <w:rPr>
                <w:sz w:val="14"/>
                <w:szCs w:val="14"/>
              </w:rPr>
            </w:pPr>
            <w:r w:rsidRPr="001B7068">
              <w:rPr>
                <w:sz w:val="14"/>
                <w:szCs w:val="14"/>
              </w:rPr>
              <w:t>612</w:t>
            </w:r>
          </w:p>
        </w:tc>
        <w:tc>
          <w:tcPr>
            <w:tcW w:w="675" w:type="dxa"/>
            <w:noWrap/>
            <w:hideMark/>
          </w:tcPr>
          <w:p w14:paraId="06D3954F" w14:textId="5F1A37C4" w:rsidR="000A5D59" w:rsidRPr="001B7068" w:rsidRDefault="000A5D59" w:rsidP="001B7068">
            <w:pPr>
              <w:pStyle w:val="Notes"/>
              <w:spacing w:before="0" w:after="60" w:line="240" w:lineRule="auto"/>
              <w:jc w:val="center"/>
              <w:rPr>
                <w:sz w:val="14"/>
                <w:szCs w:val="14"/>
              </w:rPr>
            </w:pPr>
            <w:r w:rsidRPr="001B7068">
              <w:rPr>
                <w:sz w:val="14"/>
                <w:szCs w:val="14"/>
              </w:rPr>
              <w:t>594</w:t>
            </w:r>
          </w:p>
        </w:tc>
        <w:tc>
          <w:tcPr>
            <w:tcW w:w="675" w:type="dxa"/>
            <w:noWrap/>
            <w:hideMark/>
          </w:tcPr>
          <w:p w14:paraId="7E13B104" w14:textId="0BDA3B04" w:rsidR="000A5D59" w:rsidRPr="001B7068" w:rsidRDefault="000A5D59" w:rsidP="001B7068">
            <w:pPr>
              <w:pStyle w:val="Notes"/>
              <w:spacing w:before="0" w:after="60" w:line="240" w:lineRule="auto"/>
              <w:jc w:val="center"/>
              <w:rPr>
                <w:sz w:val="14"/>
                <w:szCs w:val="14"/>
              </w:rPr>
            </w:pPr>
            <w:r w:rsidRPr="001B7068">
              <w:rPr>
                <w:sz w:val="14"/>
                <w:szCs w:val="14"/>
              </w:rPr>
              <w:t>604</w:t>
            </w:r>
          </w:p>
        </w:tc>
        <w:tc>
          <w:tcPr>
            <w:tcW w:w="675" w:type="dxa"/>
            <w:noWrap/>
            <w:hideMark/>
          </w:tcPr>
          <w:p w14:paraId="547AE4EE" w14:textId="4E16AFA4" w:rsidR="000A5D59" w:rsidRPr="001B7068" w:rsidRDefault="000A5D59" w:rsidP="001B7068">
            <w:pPr>
              <w:pStyle w:val="Notes"/>
              <w:spacing w:before="0" w:after="60" w:line="240" w:lineRule="auto"/>
              <w:jc w:val="center"/>
              <w:rPr>
                <w:sz w:val="14"/>
                <w:szCs w:val="14"/>
              </w:rPr>
            </w:pPr>
            <w:r w:rsidRPr="001B7068">
              <w:rPr>
                <w:sz w:val="14"/>
                <w:szCs w:val="14"/>
              </w:rPr>
              <w:t>639</w:t>
            </w:r>
          </w:p>
        </w:tc>
        <w:tc>
          <w:tcPr>
            <w:tcW w:w="675" w:type="dxa"/>
            <w:noWrap/>
            <w:hideMark/>
          </w:tcPr>
          <w:p w14:paraId="09AD6FAE" w14:textId="575D0057" w:rsidR="000A5D59" w:rsidRPr="001B7068" w:rsidRDefault="000A5D59" w:rsidP="001B7068">
            <w:pPr>
              <w:pStyle w:val="Notes"/>
              <w:spacing w:before="0" w:after="60" w:line="240" w:lineRule="auto"/>
              <w:jc w:val="center"/>
              <w:rPr>
                <w:sz w:val="14"/>
                <w:szCs w:val="14"/>
              </w:rPr>
            </w:pPr>
            <w:r w:rsidRPr="001B7068">
              <w:rPr>
                <w:sz w:val="14"/>
                <w:szCs w:val="14"/>
              </w:rPr>
              <w:t>642</w:t>
            </w:r>
          </w:p>
        </w:tc>
        <w:tc>
          <w:tcPr>
            <w:tcW w:w="725" w:type="dxa"/>
            <w:noWrap/>
            <w:hideMark/>
          </w:tcPr>
          <w:p w14:paraId="5DA22B4B" w14:textId="25E2FAAD" w:rsidR="000A5D59" w:rsidRPr="001B7068" w:rsidRDefault="000A5D59" w:rsidP="001B7068">
            <w:pPr>
              <w:pStyle w:val="Notes"/>
              <w:spacing w:before="0" w:after="60" w:line="240" w:lineRule="auto"/>
              <w:jc w:val="center"/>
              <w:rPr>
                <w:sz w:val="14"/>
                <w:szCs w:val="14"/>
              </w:rPr>
            </w:pPr>
            <w:r w:rsidRPr="001B7068">
              <w:rPr>
                <w:sz w:val="14"/>
                <w:szCs w:val="14"/>
              </w:rPr>
              <w:t>707</w:t>
            </w:r>
          </w:p>
        </w:tc>
        <w:tc>
          <w:tcPr>
            <w:tcW w:w="1403" w:type="dxa"/>
            <w:noWrap/>
            <w:hideMark/>
          </w:tcPr>
          <w:p w14:paraId="3163C838" w14:textId="77777777" w:rsidR="000A5D59" w:rsidRPr="001B7068" w:rsidRDefault="000A5D59" w:rsidP="001B7068">
            <w:pPr>
              <w:pStyle w:val="Notes"/>
              <w:spacing w:before="0" w:after="60" w:line="240" w:lineRule="auto"/>
              <w:jc w:val="center"/>
              <w:rPr>
                <w:sz w:val="14"/>
                <w:szCs w:val="14"/>
              </w:rPr>
            </w:pPr>
          </w:p>
        </w:tc>
      </w:tr>
      <w:tr w:rsidR="000A5D59" w:rsidRPr="0040761B" w14:paraId="76D7131A" w14:textId="77777777" w:rsidTr="00935014">
        <w:tc>
          <w:tcPr>
            <w:tcW w:w="2972" w:type="dxa"/>
            <w:noWrap/>
            <w:hideMark/>
          </w:tcPr>
          <w:p w14:paraId="4186DBB0" w14:textId="19747FF0" w:rsidR="000A5D59" w:rsidRPr="0040761B" w:rsidRDefault="000A5D59" w:rsidP="000A5D59">
            <w:pPr>
              <w:pStyle w:val="Notes"/>
              <w:rPr>
                <w:sz w:val="14"/>
                <w:szCs w:val="14"/>
              </w:rPr>
            </w:pPr>
            <w:r w:rsidRPr="0040761B">
              <w:rPr>
                <w:sz w:val="14"/>
                <w:szCs w:val="14"/>
              </w:rPr>
              <w:t xml:space="preserve">Perinatal mortalities excluding lethal and terminated </w:t>
            </w:r>
            <w:proofErr w:type="spellStart"/>
            <w:r w:rsidRPr="0040761B">
              <w:rPr>
                <w:sz w:val="14"/>
                <w:szCs w:val="14"/>
              </w:rPr>
              <w:t>fetal</w:t>
            </w:r>
            <w:proofErr w:type="spellEnd"/>
            <w:r w:rsidRPr="0040761B">
              <w:rPr>
                <w:sz w:val="14"/>
                <w:szCs w:val="14"/>
              </w:rPr>
              <w:t xml:space="preserve"> </w:t>
            </w:r>
            <w:r w:rsidR="005C4FDF">
              <w:rPr>
                <w:sz w:val="14"/>
                <w:szCs w:val="14"/>
              </w:rPr>
              <w:t>anomalies</w:t>
            </w:r>
            <w:r w:rsidRPr="0040761B">
              <w:rPr>
                <w:sz w:val="14"/>
                <w:szCs w:val="14"/>
              </w:rPr>
              <w:t>•</w:t>
            </w:r>
          </w:p>
        </w:tc>
        <w:tc>
          <w:tcPr>
            <w:tcW w:w="723" w:type="dxa"/>
            <w:noWrap/>
            <w:hideMark/>
          </w:tcPr>
          <w:p w14:paraId="6DA6CB19" w14:textId="0FB77600" w:rsidR="000A5D59" w:rsidRPr="001B7068" w:rsidRDefault="000A5D59" w:rsidP="001B7068">
            <w:pPr>
              <w:pStyle w:val="Notes"/>
              <w:spacing w:before="0" w:after="60" w:line="240" w:lineRule="auto"/>
              <w:jc w:val="center"/>
              <w:rPr>
                <w:sz w:val="14"/>
                <w:szCs w:val="14"/>
              </w:rPr>
            </w:pPr>
            <w:r w:rsidRPr="001B7068">
              <w:rPr>
                <w:sz w:val="14"/>
                <w:szCs w:val="14"/>
              </w:rPr>
              <w:t>463</w:t>
            </w:r>
          </w:p>
        </w:tc>
        <w:tc>
          <w:tcPr>
            <w:tcW w:w="674" w:type="dxa"/>
            <w:noWrap/>
            <w:hideMark/>
          </w:tcPr>
          <w:p w14:paraId="32CA67F5" w14:textId="0C36857E" w:rsidR="000A5D59" w:rsidRPr="001B7068" w:rsidRDefault="000A5D59" w:rsidP="001B7068">
            <w:pPr>
              <w:pStyle w:val="Notes"/>
              <w:spacing w:before="0" w:after="60" w:line="240" w:lineRule="auto"/>
              <w:jc w:val="center"/>
              <w:rPr>
                <w:sz w:val="14"/>
                <w:szCs w:val="14"/>
              </w:rPr>
            </w:pPr>
            <w:r w:rsidRPr="001B7068">
              <w:rPr>
                <w:sz w:val="14"/>
                <w:szCs w:val="14"/>
              </w:rPr>
              <w:t>482</w:t>
            </w:r>
          </w:p>
        </w:tc>
        <w:tc>
          <w:tcPr>
            <w:tcW w:w="674" w:type="dxa"/>
            <w:noWrap/>
            <w:hideMark/>
          </w:tcPr>
          <w:p w14:paraId="1A02EECF" w14:textId="22ABDBB0" w:rsidR="000A5D59" w:rsidRPr="001B7068" w:rsidRDefault="000A5D59" w:rsidP="001B7068">
            <w:pPr>
              <w:pStyle w:val="Notes"/>
              <w:spacing w:before="0" w:after="60" w:line="240" w:lineRule="auto"/>
              <w:jc w:val="center"/>
              <w:rPr>
                <w:sz w:val="14"/>
                <w:szCs w:val="14"/>
              </w:rPr>
            </w:pPr>
            <w:r w:rsidRPr="001B7068">
              <w:rPr>
                <w:sz w:val="14"/>
                <w:szCs w:val="14"/>
              </w:rPr>
              <w:t>513</w:t>
            </w:r>
          </w:p>
        </w:tc>
        <w:tc>
          <w:tcPr>
            <w:tcW w:w="675" w:type="dxa"/>
            <w:noWrap/>
            <w:hideMark/>
          </w:tcPr>
          <w:p w14:paraId="7D9035A4" w14:textId="3617A928" w:rsidR="000A5D59" w:rsidRPr="001B7068" w:rsidRDefault="000A5D59" w:rsidP="001B7068">
            <w:pPr>
              <w:pStyle w:val="Notes"/>
              <w:spacing w:before="0" w:after="60" w:line="240" w:lineRule="auto"/>
              <w:jc w:val="center"/>
              <w:rPr>
                <w:sz w:val="14"/>
                <w:szCs w:val="14"/>
              </w:rPr>
            </w:pPr>
            <w:r w:rsidRPr="001B7068">
              <w:rPr>
                <w:sz w:val="14"/>
                <w:szCs w:val="14"/>
              </w:rPr>
              <w:t>464</w:t>
            </w:r>
          </w:p>
        </w:tc>
        <w:tc>
          <w:tcPr>
            <w:tcW w:w="675" w:type="dxa"/>
            <w:noWrap/>
            <w:hideMark/>
          </w:tcPr>
          <w:p w14:paraId="2066C87F" w14:textId="44C1428A" w:rsidR="000A5D59" w:rsidRPr="001B7068" w:rsidRDefault="000A5D59" w:rsidP="001B7068">
            <w:pPr>
              <w:pStyle w:val="Notes"/>
              <w:spacing w:before="0" w:after="60" w:line="240" w:lineRule="auto"/>
              <w:jc w:val="center"/>
              <w:rPr>
                <w:sz w:val="14"/>
                <w:szCs w:val="14"/>
              </w:rPr>
            </w:pPr>
            <w:r w:rsidRPr="001B7068">
              <w:rPr>
                <w:sz w:val="14"/>
                <w:szCs w:val="14"/>
              </w:rPr>
              <w:t>444</w:t>
            </w:r>
          </w:p>
        </w:tc>
        <w:tc>
          <w:tcPr>
            <w:tcW w:w="675" w:type="dxa"/>
            <w:noWrap/>
            <w:hideMark/>
          </w:tcPr>
          <w:p w14:paraId="2226639D" w14:textId="45228E43" w:rsidR="000A5D59" w:rsidRPr="001B7068" w:rsidRDefault="000A5D59" w:rsidP="001B7068">
            <w:pPr>
              <w:pStyle w:val="Notes"/>
              <w:spacing w:before="0" w:after="60" w:line="240" w:lineRule="auto"/>
              <w:jc w:val="center"/>
              <w:rPr>
                <w:sz w:val="14"/>
                <w:szCs w:val="14"/>
              </w:rPr>
            </w:pPr>
            <w:r w:rsidRPr="001B7068">
              <w:rPr>
                <w:sz w:val="14"/>
                <w:szCs w:val="14"/>
              </w:rPr>
              <w:t>441</w:t>
            </w:r>
          </w:p>
        </w:tc>
        <w:tc>
          <w:tcPr>
            <w:tcW w:w="675" w:type="dxa"/>
            <w:noWrap/>
            <w:hideMark/>
          </w:tcPr>
          <w:p w14:paraId="35C84FB5" w14:textId="59B869EB" w:rsidR="000A5D59" w:rsidRPr="001B7068" w:rsidRDefault="000A5D59" w:rsidP="001B7068">
            <w:pPr>
              <w:pStyle w:val="Notes"/>
              <w:spacing w:before="0" w:after="60" w:line="240" w:lineRule="auto"/>
              <w:jc w:val="center"/>
              <w:rPr>
                <w:sz w:val="14"/>
                <w:szCs w:val="14"/>
              </w:rPr>
            </w:pPr>
            <w:r w:rsidRPr="001B7068">
              <w:rPr>
                <w:sz w:val="14"/>
                <w:szCs w:val="14"/>
              </w:rPr>
              <w:t>414</w:t>
            </w:r>
          </w:p>
        </w:tc>
        <w:tc>
          <w:tcPr>
            <w:tcW w:w="675" w:type="dxa"/>
            <w:noWrap/>
            <w:hideMark/>
          </w:tcPr>
          <w:p w14:paraId="60A6AC24" w14:textId="12C44473" w:rsidR="000A5D59" w:rsidRPr="001B7068" w:rsidRDefault="000A5D59" w:rsidP="001B7068">
            <w:pPr>
              <w:pStyle w:val="Notes"/>
              <w:spacing w:before="0" w:after="60" w:line="240" w:lineRule="auto"/>
              <w:jc w:val="center"/>
              <w:rPr>
                <w:sz w:val="14"/>
                <w:szCs w:val="14"/>
              </w:rPr>
            </w:pPr>
            <w:r w:rsidRPr="001B7068">
              <w:rPr>
                <w:sz w:val="14"/>
                <w:szCs w:val="14"/>
              </w:rPr>
              <w:t>447</w:t>
            </w:r>
          </w:p>
        </w:tc>
        <w:tc>
          <w:tcPr>
            <w:tcW w:w="675" w:type="dxa"/>
            <w:noWrap/>
            <w:hideMark/>
          </w:tcPr>
          <w:p w14:paraId="7526D5AA" w14:textId="0E82AEB8" w:rsidR="000A5D59" w:rsidRPr="001B7068" w:rsidRDefault="000A5D59" w:rsidP="001B7068">
            <w:pPr>
              <w:pStyle w:val="Notes"/>
              <w:spacing w:before="0" w:after="60" w:line="240" w:lineRule="auto"/>
              <w:jc w:val="center"/>
              <w:rPr>
                <w:sz w:val="14"/>
                <w:szCs w:val="14"/>
              </w:rPr>
            </w:pPr>
            <w:r w:rsidRPr="001B7068">
              <w:rPr>
                <w:sz w:val="14"/>
                <w:szCs w:val="14"/>
              </w:rPr>
              <w:t>397</w:t>
            </w:r>
          </w:p>
        </w:tc>
        <w:tc>
          <w:tcPr>
            <w:tcW w:w="675" w:type="dxa"/>
            <w:noWrap/>
            <w:hideMark/>
          </w:tcPr>
          <w:p w14:paraId="6DDFCCDF" w14:textId="46759280" w:rsidR="000A5D59" w:rsidRPr="001B7068" w:rsidRDefault="000A5D59" w:rsidP="001B7068">
            <w:pPr>
              <w:pStyle w:val="Notes"/>
              <w:spacing w:before="0" w:after="60" w:line="240" w:lineRule="auto"/>
              <w:jc w:val="center"/>
              <w:rPr>
                <w:sz w:val="14"/>
                <w:szCs w:val="14"/>
              </w:rPr>
            </w:pPr>
            <w:r w:rsidRPr="001B7068">
              <w:rPr>
                <w:sz w:val="14"/>
                <w:szCs w:val="14"/>
              </w:rPr>
              <w:t>413</w:t>
            </w:r>
          </w:p>
        </w:tc>
        <w:tc>
          <w:tcPr>
            <w:tcW w:w="675" w:type="dxa"/>
            <w:noWrap/>
            <w:hideMark/>
          </w:tcPr>
          <w:p w14:paraId="3DC3796D" w14:textId="2782012F" w:rsidR="000A5D59" w:rsidRPr="001B7068" w:rsidRDefault="000A5D59" w:rsidP="001B7068">
            <w:pPr>
              <w:pStyle w:val="Notes"/>
              <w:spacing w:before="0" w:after="60" w:line="240" w:lineRule="auto"/>
              <w:jc w:val="center"/>
              <w:rPr>
                <w:sz w:val="14"/>
                <w:szCs w:val="14"/>
              </w:rPr>
            </w:pPr>
            <w:r w:rsidRPr="001B7068">
              <w:rPr>
                <w:sz w:val="14"/>
                <w:szCs w:val="14"/>
              </w:rPr>
              <w:t>405</w:t>
            </w:r>
          </w:p>
        </w:tc>
        <w:tc>
          <w:tcPr>
            <w:tcW w:w="675" w:type="dxa"/>
            <w:noWrap/>
            <w:hideMark/>
          </w:tcPr>
          <w:p w14:paraId="0F163287" w14:textId="417422E5" w:rsidR="000A5D59" w:rsidRPr="001B7068" w:rsidRDefault="000A5D59" w:rsidP="001B7068">
            <w:pPr>
              <w:pStyle w:val="Notes"/>
              <w:spacing w:before="0" w:after="60" w:line="240" w:lineRule="auto"/>
              <w:jc w:val="center"/>
              <w:rPr>
                <w:sz w:val="14"/>
                <w:szCs w:val="14"/>
              </w:rPr>
            </w:pPr>
            <w:r w:rsidRPr="001B7068">
              <w:rPr>
                <w:sz w:val="14"/>
                <w:szCs w:val="14"/>
              </w:rPr>
              <w:t>414</w:t>
            </w:r>
          </w:p>
        </w:tc>
        <w:tc>
          <w:tcPr>
            <w:tcW w:w="675" w:type="dxa"/>
            <w:noWrap/>
            <w:hideMark/>
          </w:tcPr>
          <w:p w14:paraId="619D160B" w14:textId="1F6B7539" w:rsidR="000A5D59" w:rsidRPr="001B7068" w:rsidRDefault="000A5D59" w:rsidP="001B7068">
            <w:pPr>
              <w:pStyle w:val="Notes"/>
              <w:spacing w:before="0" w:after="60" w:line="240" w:lineRule="auto"/>
              <w:jc w:val="center"/>
              <w:rPr>
                <w:sz w:val="14"/>
                <w:szCs w:val="14"/>
              </w:rPr>
            </w:pPr>
            <w:r w:rsidRPr="001B7068">
              <w:rPr>
                <w:sz w:val="14"/>
                <w:szCs w:val="14"/>
              </w:rPr>
              <w:t>430</w:t>
            </w:r>
          </w:p>
        </w:tc>
        <w:tc>
          <w:tcPr>
            <w:tcW w:w="675" w:type="dxa"/>
            <w:noWrap/>
            <w:hideMark/>
          </w:tcPr>
          <w:p w14:paraId="62639C41" w14:textId="787CD0DD" w:rsidR="000A5D59" w:rsidRPr="001B7068" w:rsidRDefault="000A5D59" w:rsidP="001B7068">
            <w:pPr>
              <w:pStyle w:val="Notes"/>
              <w:spacing w:before="0" w:after="60" w:line="240" w:lineRule="auto"/>
              <w:jc w:val="center"/>
              <w:rPr>
                <w:sz w:val="14"/>
                <w:szCs w:val="14"/>
              </w:rPr>
            </w:pPr>
            <w:r w:rsidRPr="001B7068">
              <w:rPr>
                <w:sz w:val="14"/>
                <w:szCs w:val="14"/>
              </w:rPr>
              <w:t>449</w:t>
            </w:r>
          </w:p>
        </w:tc>
        <w:tc>
          <w:tcPr>
            <w:tcW w:w="725" w:type="dxa"/>
            <w:noWrap/>
            <w:hideMark/>
          </w:tcPr>
          <w:p w14:paraId="226E57E9" w14:textId="6765A139" w:rsidR="000A5D59" w:rsidRPr="001B7068" w:rsidRDefault="000A5D59" w:rsidP="001B7068">
            <w:pPr>
              <w:pStyle w:val="Notes"/>
              <w:spacing w:before="0" w:after="60" w:line="240" w:lineRule="auto"/>
              <w:jc w:val="center"/>
              <w:rPr>
                <w:sz w:val="14"/>
                <w:szCs w:val="14"/>
              </w:rPr>
            </w:pPr>
            <w:r w:rsidRPr="001B7068">
              <w:rPr>
                <w:sz w:val="14"/>
                <w:szCs w:val="14"/>
              </w:rPr>
              <w:t>473</w:t>
            </w:r>
          </w:p>
        </w:tc>
        <w:tc>
          <w:tcPr>
            <w:tcW w:w="1403" w:type="dxa"/>
            <w:noWrap/>
            <w:hideMark/>
          </w:tcPr>
          <w:p w14:paraId="7E2F4781" w14:textId="77777777" w:rsidR="000A5D59" w:rsidRPr="001B7068" w:rsidRDefault="000A5D59" w:rsidP="001B7068">
            <w:pPr>
              <w:pStyle w:val="Notes"/>
              <w:spacing w:before="0" w:after="60" w:line="240" w:lineRule="auto"/>
              <w:jc w:val="center"/>
              <w:rPr>
                <w:sz w:val="14"/>
                <w:szCs w:val="14"/>
              </w:rPr>
            </w:pPr>
          </w:p>
        </w:tc>
      </w:tr>
      <w:tr w:rsidR="000A5D59" w:rsidRPr="0040761B" w14:paraId="08D5F397" w14:textId="77777777" w:rsidTr="00935014">
        <w:tc>
          <w:tcPr>
            <w:tcW w:w="2972" w:type="dxa"/>
            <w:hideMark/>
          </w:tcPr>
          <w:p w14:paraId="3404B45F" w14:textId="450CA04D" w:rsidR="000A5D59" w:rsidRPr="0040761B" w:rsidRDefault="000A5D59" w:rsidP="000A5D59">
            <w:pPr>
              <w:pStyle w:val="Notes"/>
              <w:rPr>
                <w:sz w:val="14"/>
                <w:szCs w:val="14"/>
              </w:rPr>
            </w:pPr>
            <w:r w:rsidRPr="0040761B">
              <w:rPr>
                <w:sz w:val="14"/>
                <w:szCs w:val="14"/>
              </w:rPr>
              <w:t xml:space="preserve">Perinatal related mortalities excluding lethal and terminated </w:t>
            </w:r>
            <w:proofErr w:type="spellStart"/>
            <w:r w:rsidRPr="0040761B">
              <w:rPr>
                <w:sz w:val="14"/>
                <w:szCs w:val="14"/>
              </w:rPr>
              <w:t>fetal</w:t>
            </w:r>
            <w:proofErr w:type="spellEnd"/>
            <w:r w:rsidRPr="0040761B">
              <w:rPr>
                <w:sz w:val="14"/>
                <w:szCs w:val="14"/>
              </w:rPr>
              <w:t xml:space="preserve"> </w:t>
            </w:r>
            <w:r w:rsidR="005C4FDF">
              <w:rPr>
                <w:sz w:val="14"/>
                <w:szCs w:val="14"/>
              </w:rPr>
              <w:t>anomalie</w:t>
            </w:r>
            <w:r w:rsidR="005C4FDF" w:rsidRPr="0040761B">
              <w:rPr>
                <w:sz w:val="14"/>
                <w:szCs w:val="14"/>
              </w:rPr>
              <w:t>s</w:t>
            </w:r>
            <w:r w:rsidRPr="0040761B">
              <w:rPr>
                <w:sz w:val="14"/>
                <w:szCs w:val="14"/>
              </w:rPr>
              <w:t>•</w:t>
            </w:r>
          </w:p>
        </w:tc>
        <w:tc>
          <w:tcPr>
            <w:tcW w:w="723" w:type="dxa"/>
            <w:noWrap/>
            <w:hideMark/>
          </w:tcPr>
          <w:p w14:paraId="338877F4" w14:textId="40E6FA1F" w:rsidR="000A5D59" w:rsidRPr="001B7068" w:rsidRDefault="000A5D59" w:rsidP="001B7068">
            <w:pPr>
              <w:pStyle w:val="Notes"/>
              <w:spacing w:before="0" w:after="60" w:line="240" w:lineRule="auto"/>
              <w:jc w:val="center"/>
              <w:rPr>
                <w:sz w:val="14"/>
                <w:szCs w:val="14"/>
              </w:rPr>
            </w:pPr>
            <w:r w:rsidRPr="001B7068">
              <w:rPr>
                <w:sz w:val="14"/>
                <w:szCs w:val="14"/>
              </w:rPr>
              <w:t>483</w:t>
            </w:r>
          </w:p>
        </w:tc>
        <w:tc>
          <w:tcPr>
            <w:tcW w:w="674" w:type="dxa"/>
            <w:noWrap/>
            <w:hideMark/>
          </w:tcPr>
          <w:p w14:paraId="156EA482" w14:textId="78165F1C" w:rsidR="000A5D59" w:rsidRPr="001B7068" w:rsidRDefault="000A5D59" w:rsidP="001B7068">
            <w:pPr>
              <w:pStyle w:val="Notes"/>
              <w:spacing w:before="0" w:after="60" w:line="240" w:lineRule="auto"/>
              <w:jc w:val="center"/>
              <w:rPr>
                <w:sz w:val="14"/>
                <w:szCs w:val="14"/>
              </w:rPr>
            </w:pPr>
            <w:r w:rsidRPr="001B7068">
              <w:rPr>
                <w:sz w:val="14"/>
                <w:szCs w:val="14"/>
              </w:rPr>
              <w:t>510</w:t>
            </w:r>
          </w:p>
        </w:tc>
        <w:tc>
          <w:tcPr>
            <w:tcW w:w="674" w:type="dxa"/>
            <w:noWrap/>
            <w:hideMark/>
          </w:tcPr>
          <w:p w14:paraId="50A9D309" w14:textId="0D4BABF0" w:rsidR="000A5D59" w:rsidRPr="001B7068" w:rsidRDefault="000A5D59" w:rsidP="001B7068">
            <w:pPr>
              <w:pStyle w:val="Notes"/>
              <w:spacing w:before="0" w:after="60" w:line="240" w:lineRule="auto"/>
              <w:jc w:val="center"/>
              <w:rPr>
                <w:sz w:val="14"/>
                <w:szCs w:val="14"/>
              </w:rPr>
            </w:pPr>
            <w:r w:rsidRPr="001B7068">
              <w:rPr>
                <w:sz w:val="14"/>
                <w:szCs w:val="14"/>
              </w:rPr>
              <w:t>544</w:t>
            </w:r>
          </w:p>
        </w:tc>
        <w:tc>
          <w:tcPr>
            <w:tcW w:w="675" w:type="dxa"/>
            <w:noWrap/>
            <w:hideMark/>
          </w:tcPr>
          <w:p w14:paraId="1E11E8DF" w14:textId="2B0FC5EB" w:rsidR="000A5D59" w:rsidRPr="001B7068" w:rsidRDefault="000A5D59" w:rsidP="001B7068">
            <w:pPr>
              <w:pStyle w:val="Notes"/>
              <w:spacing w:before="0" w:after="60" w:line="240" w:lineRule="auto"/>
              <w:jc w:val="center"/>
              <w:rPr>
                <w:sz w:val="14"/>
                <w:szCs w:val="14"/>
              </w:rPr>
            </w:pPr>
            <w:r w:rsidRPr="001B7068">
              <w:rPr>
                <w:sz w:val="14"/>
                <w:szCs w:val="14"/>
              </w:rPr>
              <w:t>495</w:t>
            </w:r>
          </w:p>
        </w:tc>
        <w:tc>
          <w:tcPr>
            <w:tcW w:w="675" w:type="dxa"/>
            <w:noWrap/>
            <w:hideMark/>
          </w:tcPr>
          <w:p w14:paraId="301F7C5E" w14:textId="172896E6" w:rsidR="000A5D59" w:rsidRPr="001B7068" w:rsidRDefault="000A5D59" w:rsidP="001B7068">
            <w:pPr>
              <w:pStyle w:val="Notes"/>
              <w:spacing w:before="0" w:after="60" w:line="240" w:lineRule="auto"/>
              <w:jc w:val="center"/>
              <w:rPr>
                <w:sz w:val="14"/>
                <w:szCs w:val="14"/>
              </w:rPr>
            </w:pPr>
            <w:r w:rsidRPr="001B7068">
              <w:rPr>
                <w:sz w:val="14"/>
                <w:szCs w:val="14"/>
              </w:rPr>
              <w:t>460</w:t>
            </w:r>
          </w:p>
        </w:tc>
        <w:tc>
          <w:tcPr>
            <w:tcW w:w="675" w:type="dxa"/>
            <w:noWrap/>
            <w:hideMark/>
          </w:tcPr>
          <w:p w14:paraId="42F2F552" w14:textId="0B31B6D2" w:rsidR="000A5D59" w:rsidRPr="001B7068" w:rsidRDefault="000A5D59" w:rsidP="001B7068">
            <w:pPr>
              <w:pStyle w:val="Notes"/>
              <w:spacing w:before="0" w:after="60" w:line="240" w:lineRule="auto"/>
              <w:jc w:val="center"/>
              <w:rPr>
                <w:sz w:val="14"/>
                <w:szCs w:val="14"/>
              </w:rPr>
            </w:pPr>
            <w:r w:rsidRPr="001B7068">
              <w:rPr>
                <w:sz w:val="14"/>
                <w:szCs w:val="14"/>
              </w:rPr>
              <w:t>463</w:t>
            </w:r>
          </w:p>
        </w:tc>
        <w:tc>
          <w:tcPr>
            <w:tcW w:w="675" w:type="dxa"/>
            <w:noWrap/>
            <w:hideMark/>
          </w:tcPr>
          <w:p w14:paraId="7DBA1617" w14:textId="0D3F51C9" w:rsidR="000A5D59" w:rsidRPr="001B7068" w:rsidRDefault="000A5D59" w:rsidP="001B7068">
            <w:pPr>
              <w:pStyle w:val="Notes"/>
              <w:spacing w:before="0" w:after="60" w:line="240" w:lineRule="auto"/>
              <w:jc w:val="center"/>
              <w:rPr>
                <w:sz w:val="14"/>
                <w:szCs w:val="14"/>
              </w:rPr>
            </w:pPr>
            <w:r w:rsidRPr="001B7068">
              <w:rPr>
                <w:sz w:val="14"/>
                <w:szCs w:val="14"/>
              </w:rPr>
              <w:t>432</w:t>
            </w:r>
          </w:p>
        </w:tc>
        <w:tc>
          <w:tcPr>
            <w:tcW w:w="675" w:type="dxa"/>
            <w:noWrap/>
            <w:hideMark/>
          </w:tcPr>
          <w:p w14:paraId="66EE5F3F" w14:textId="51314809" w:rsidR="000A5D59" w:rsidRPr="001B7068" w:rsidRDefault="000A5D59" w:rsidP="001B7068">
            <w:pPr>
              <w:pStyle w:val="Notes"/>
              <w:spacing w:before="0" w:after="60" w:line="240" w:lineRule="auto"/>
              <w:jc w:val="center"/>
              <w:rPr>
                <w:sz w:val="14"/>
                <w:szCs w:val="14"/>
              </w:rPr>
            </w:pPr>
            <w:r w:rsidRPr="001B7068">
              <w:rPr>
                <w:sz w:val="14"/>
                <w:szCs w:val="14"/>
              </w:rPr>
              <w:t>466</w:t>
            </w:r>
          </w:p>
        </w:tc>
        <w:tc>
          <w:tcPr>
            <w:tcW w:w="675" w:type="dxa"/>
            <w:noWrap/>
            <w:hideMark/>
          </w:tcPr>
          <w:p w14:paraId="61C8ED7E" w14:textId="6AA56E10" w:rsidR="000A5D59" w:rsidRPr="001B7068" w:rsidRDefault="000A5D59" w:rsidP="001B7068">
            <w:pPr>
              <w:pStyle w:val="Notes"/>
              <w:spacing w:before="0" w:after="60" w:line="240" w:lineRule="auto"/>
              <w:jc w:val="center"/>
              <w:rPr>
                <w:sz w:val="14"/>
                <w:szCs w:val="14"/>
              </w:rPr>
            </w:pPr>
            <w:r w:rsidRPr="001B7068">
              <w:rPr>
                <w:sz w:val="14"/>
                <w:szCs w:val="14"/>
              </w:rPr>
              <w:t>415</w:t>
            </w:r>
          </w:p>
        </w:tc>
        <w:tc>
          <w:tcPr>
            <w:tcW w:w="675" w:type="dxa"/>
            <w:noWrap/>
            <w:hideMark/>
          </w:tcPr>
          <w:p w14:paraId="744BF368" w14:textId="677C521F" w:rsidR="000A5D59" w:rsidRPr="001B7068" w:rsidRDefault="000A5D59" w:rsidP="001B7068">
            <w:pPr>
              <w:pStyle w:val="Notes"/>
              <w:spacing w:before="0" w:after="60" w:line="240" w:lineRule="auto"/>
              <w:jc w:val="center"/>
              <w:rPr>
                <w:sz w:val="14"/>
                <w:szCs w:val="14"/>
              </w:rPr>
            </w:pPr>
            <w:r w:rsidRPr="001B7068">
              <w:rPr>
                <w:sz w:val="14"/>
                <w:szCs w:val="14"/>
              </w:rPr>
              <w:t>434</w:t>
            </w:r>
          </w:p>
        </w:tc>
        <w:tc>
          <w:tcPr>
            <w:tcW w:w="675" w:type="dxa"/>
            <w:noWrap/>
            <w:hideMark/>
          </w:tcPr>
          <w:p w14:paraId="20C5C78E" w14:textId="27676833" w:rsidR="000A5D59" w:rsidRPr="001B7068" w:rsidRDefault="000A5D59" w:rsidP="001B7068">
            <w:pPr>
              <w:pStyle w:val="Notes"/>
              <w:spacing w:before="0" w:after="60" w:line="240" w:lineRule="auto"/>
              <w:jc w:val="center"/>
              <w:rPr>
                <w:sz w:val="14"/>
                <w:szCs w:val="14"/>
              </w:rPr>
            </w:pPr>
            <w:r w:rsidRPr="001B7068">
              <w:rPr>
                <w:sz w:val="14"/>
                <w:szCs w:val="14"/>
              </w:rPr>
              <w:t>430</w:t>
            </w:r>
          </w:p>
        </w:tc>
        <w:tc>
          <w:tcPr>
            <w:tcW w:w="675" w:type="dxa"/>
            <w:noWrap/>
            <w:hideMark/>
          </w:tcPr>
          <w:p w14:paraId="5E856648" w14:textId="45152672" w:rsidR="000A5D59" w:rsidRPr="001B7068" w:rsidRDefault="000A5D59" w:rsidP="001B7068">
            <w:pPr>
              <w:pStyle w:val="Notes"/>
              <w:spacing w:before="0" w:after="60" w:line="240" w:lineRule="auto"/>
              <w:jc w:val="center"/>
              <w:rPr>
                <w:sz w:val="14"/>
                <w:szCs w:val="14"/>
              </w:rPr>
            </w:pPr>
            <w:r w:rsidRPr="001B7068">
              <w:rPr>
                <w:sz w:val="14"/>
                <w:szCs w:val="14"/>
              </w:rPr>
              <w:t>440</w:t>
            </w:r>
          </w:p>
        </w:tc>
        <w:tc>
          <w:tcPr>
            <w:tcW w:w="675" w:type="dxa"/>
            <w:noWrap/>
            <w:hideMark/>
          </w:tcPr>
          <w:p w14:paraId="3EB1ADE0" w14:textId="5770CCE9" w:rsidR="000A5D59" w:rsidRPr="001B7068" w:rsidRDefault="000A5D59" w:rsidP="001B7068">
            <w:pPr>
              <w:pStyle w:val="Notes"/>
              <w:spacing w:before="0" w:after="60" w:line="240" w:lineRule="auto"/>
              <w:jc w:val="center"/>
              <w:rPr>
                <w:sz w:val="14"/>
                <w:szCs w:val="14"/>
              </w:rPr>
            </w:pPr>
            <w:r w:rsidRPr="001B7068">
              <w:rPr>
                <w:sz w:val="14"/>
                <w:szCs w:val="14"/>
              </w:rPr>
              <w:t>453</w:t>
            </w:r>
          </w:p>
        </w:tc>
        <w:tc>
          <w:tcPr>
            <w:tcW w:w="675" w:type="dxa"/>
            <w:noWrap/>
            <w:hideMark/>
          </w:tcPr>
          <w:p w14:paraId="41683C6C" w14:textId="1D71FD42" w:rsidR="000A5D59" w:rsidRPr="001B7068" w:rsidRDefault="000A5D59" w:rsidP="001B7068">
            <w:pPr>
              <w:pStyle w:val="Notes"/>
              <w:spacing w:before="0" w:after="60" w:line="240" w:lineRule="auto"/>
              <w:jc w:val="center"/>
              <w:rPr>
                <w:sz w:val="14"/>
                <w:szCs w:val="14"/>
              </w:rPr>
            </w:pPr>
            <w:r w:rsidRPr="001B7068">
              <w:rPr>
                <w:sz w:val="14"/>
                <w:szCs w:val="14"/>
              </w:rPr>
              <w:t>474</w:t>
            </w:r>
          </w:p>
        </w:tc>
        <w:tc>
          <w:tcPr>
            <w:tcW w:w="725" w:type="dxa"/>
            <w:noWrap/>
            <w:hideMark/>
          </w:tcPr>
          <w:p w14:paraId="56E2D11A" w14:textId="390D950F" w:rsidR="000A5D59" w:rsidRPr="001B7068" w:rsidRDefault="000A5D59" w:rsidP="001B7068">
            <w:pPr>
              <w:pStyle w:val="Notes"/>
              <w:spacing w:before="0" w:after="60" w:line="240" w:lineRule="auto"/>
              <w:jc w:val="center"/>
              <w:rPr>
                <w:sz w:val="14"/>
                <w:szCs w:val="14"/>
              </w:rPr>
            </w:pPr>
            <w:r w:rsidRPr="001B7068">
              <w:rPr>
                <w:sz w:val="14"/>
                <w:szCs w:val="14"/>
              </w:rPr>
              <w:t>506</w:t>
            </w:r>
          </w:p>
        </w:tc>
        <w:tc>
          <w:tcPr>
            <w:tcW w:w="1403" w:type="dxa"/>
            <w:noWrap/>
            <w:hideMark/>
          </w:tcPr>
          <w:p w14:paraId="567CB26D" w14:textId="77777777" w:rsidR="000A5D59" w:rsidRPr="001B7068" w:rsidRDefault="000A5D59" w:rsidP="001B7068">
            <w:pPr>
              <w:pStyle w:val="Notes"/>
              <w:spacing w:before="0" w:after="60" w:line="240" w:lineRule="auto"/>
              <w:jc w:val="center"/>
              <w:rPr>
                <w:sz w:val="14"/>
                <w:szCs w:val="14"/>
              </w:rPr>
            </w:pPr>
          </w:p>
        </w:tc>
      </w:tr>
      <w:tr w:rsidR="000A5D59" w:rsidRPr="0040761B" w14:paraId="10D9CBEA" w14:textId="77777777" w:rsidTr="00935014">
        <w:tc>
          <w:tcPr>
            <w:tcW w:w="2972" w:type="dxa"/>
            <w:hideMark/>
          </w:tcPr>
          <w:p w14:paraId="12EEA23A" w14:textId="77777777" w:rsidR="000A5D59" w:rsidRPr="0040761B" w:rsidRDefault="000A5D59" w:rsidP="000A5D59">
            <w:pPr>
              <w:pStyle w:val="Notes"/>
              <w:rPr>
                <w:sz w:val="14"/>
                <w:szCs w:val="14"/>
              </w:rPr>
            </w:pPr>
          </w:p>
        </w:tc>
        <w:tc>
          <w:tcPr>
            <w:tcW w:w="723" w:type="dxa"/>
            <w:hideMark/>
          </w:tcPr>
          <w:p w14:paraId="67D251A7" w14:textId="77777777" w:rsidR="000A5D59" w:rsidRPr="001B7068" w:rsidRDefault="000A5D59" w:rsidP="001B7068">
            <w:pPr>
              <w:pStyle w:val="Notes"/>
              <w:spacing w:before="0" w:after="60" w:line="240" w:lineRule="auto"/>
              <w:jc w:val="center"/>
              <w:rPr>
                <w:sz w:val="14"/>
                <w:szCs w:val="14"/>
              </w:rPr>
            </w:pPr>
          </w:p>
        </w:tc>
        <w:tc>
          <w:tcPr>
            <w:tcW w:w="674" w:type="dxa"/>
            <w:hideMark/>
          </w:tcPr>
          <w:p w14:paraId="0A93518F" w14:textId="77777777" w:rsidR="000A5D59" w:rsidRPr="001B7068" w:rsidRDefault="000A5D59" w:rsidP="001B7068">
            <w:pPr>
              <w:pStyle w:val="Notes"/>
              <w:spacing w:before="0" w:after="60" w:line="240" w:lineRule="auto"/>
              <w:jc w:val="center"/>
              <w:rPr>
                <w:sz w:val="14"/>
                <w:szCs w:val="14"/>
              </w:rPr>
            </w:pPr>
          </w:p>
        </w:tc>
        <w:tc>
          <w:tcPr>
            <w:tcW w:w="674" w:type="dxa"/>
            <w:hideMark/>
          </w:tcPr>
          <w:p w14:paraId="50AC7EEA" w14:textId="77777777" w:rsidR="000A5D59" w:rsidRPr="001B7068" w:rsidRDefault="000A5D59" w:rsidP="001B7068">
            <w:pPr>
              <w:pStyle w:val="Notes"/>
              <w:spacing w:before="0" w:after="60" w:line="240" w:lineRule="auto"/>
              <w:jc w:val="center"/>
              <w:rPr>
                <w:sz w:val="14"/>
                <w:szCs w:val="14"/>
              </w:rPr>
            </w:pPr>
          </w:p>
        </w:tc>
        <w:tc>
          <w:tcPr>
            <w:tcW w:w="675" w:type="dxa"/>
            <w:hideMark/>
          </w:tcPr>
          <w:p w14:paraId="048DB80B" w14:textId="77777777" w:rsidR="000A5D59" w:rsidRPr="001B7068" w:rsidRDefault="000A5D59" w:rsidP="001B7068">
            <w:pPr>
              <w:pStyle w:val="Notes"/>
              <w:spacing w:before="0" w:after="60" w:line="240" w:lineRule="auto"/>
              <w:jc w:val="center"/>
              <w:rPr>
                <w:sz w:val="14"/>
                <w:szCs w:val="14"/>
              </w:rPr>
            </w:pPr>
          </w:p>
        </w:tc>
        <w:tc>
          <w:tcPr>
            <w:tcW w:w="675" w:type="dxa"/>
            <w:noWrap/>
            <w:hideMark/>
          </w:tcPr>
          <w:p w14:paraId="4BDA3A17" w14:textId="77777777" w:rsidR="000A5D59" w:rsidRPr="001B7068" w:rsidRDefault="000A5D59" w:rsidP="001B7068">
            <w:pPr>
              <w:pStyle w:val="Notes"/>
              <w:spacing w:before="0" w:after="60" w:line="240" w:lineRule="auto"/>
              <w:jc w:val="center"/>
              <w:rPr>
                <w:sz w:val="14"/>
                <w:szCs w:val="14"/>
              </w:rPr>
            </w:pPr>
          </w:p>
        </w:tc>
        <w:tc>
          <w:tcPr>
            <w:tcW w:w="675" w:type="dxa"/>
            <w:noWrap/>
            <w:hideMark/>
          </w:tcPr>
          <w:p w14:paraId="0DF351C3" w14:textId="77777777" w:rsidR="000A5D59" w:rsidRPr="001B7068" w:rsidRDefault="000A5D59" w:rsidP="001B7068">
            <w:pPr>
              <w:pStyle w:val="Notes"/>
              <w:spacing w:before="0" w:after="60" w:line="240" w:lineRule="auto"/>
              <w:jc w:val="center"/>
              <w:rPr>
                <w:sz w:val="14"/>
                <w:szCs w:val="14"/>
              </w:rPr>
            </w:pPr>
          </w:p>
        </w:tc>
        <w:tc>
          <w:tcPr>
            <w:tcW w:w="675" w:type="dxa"/>
            <w:noWrap/>
            <w:hideMark/>
          </w:tcPr>
          <w:p w14:paraId="4A944B4E" w14:textId="77777777" w:rsidR="000A5D59" w:rsidRPr="001B7068" w:rsidRDefault="000A5D59" w:rsidP="001B7068">
            <w:pPr>
              <w:pStyle w:val="Notes"/>
              <w:spacing w:before="0" w:after="60" w:line="240" w:lineRule="auto"/>
              <w:jc w:val="center"/>
              <w:rPr>
                <w:sz w:val="14"/>
                <w:szCs w:val="14"/>
              </w:rPr>
            </w:pPr>
          </w:p>
        </w:tc>
        <w:tc>
          <w:tcPr>
            <w:tcW w:w="675" w:type="dxa"/>
            <w:noWrap/>
            <w:hideMark/>
          </w:tcPr>
          <w:p w14:paraId="3619C248" w14:textId="77777777" w:rsidR="000A5D59" w:rsidRPr="001B7068" w:rsidRDefault="000A5D59" w:rsidP="001B7068">
            <w:pPr>
              <w:pStyle w:val="Notes"/>
              <w:spacing w:before="0" w:after="60" w:line="240" w:lineRule="auto"/>
              <w:jc w:val="center"/>
              <w:rPr>
                <w:sz w:val="14"/>
                <w:szCs w:val="14"/>
              </w:rPr>
            </w:pPr>
          </w:p>
        </w:tc>
        <w:tc>
          <w:tcPr>
            <w:tcW w:w="675" w:type="dxa"/>
            <w:noWrap/>
            <w:hideMark/>
          </w:tcPr>
          <w:p w14:paraId="153F20EC" w14:textId="77777777" w:rsidR="000A5D59" w:rsidRPr="001B7068" w:rsidRDefault="000A5D59" w:rsidP="001B7068">
            <w:pPr>
              <w:pStyle w:val="Notes"/>
              <w:spacing w:before="0" w:after="60" w:line="240" w:lineRule="auto"/>
              <w:jc w:val="center"/>
              <w:rPr>
                <w:sz w:val="14"/>
                <w:szCs w:val="14"/>
              </w:rPr>
            </w:pPr>
          </w:p>
        </w:tc>
        <w:tc>
          <w:tcPr>
            <w:tcW w:w="675" w:type="dxa"/>
            <w:noWrap/>
            <w:hideMark/>
          </w:tcPr>
          <w:p w14:paraId="31DEAC44" w14:textId="77777777" w:rsidR="000A5D59" w:rsidRPr="001B7068" w:rsidRDefault="000A5D59" w:rsidP="001B7068">
            <w:pPr>
              <w:pStyle w:val="Notes"/>
              <w:spacing w:before="0" w:after="60" w:line="240" w:lineRule="auto"/>
              <w:jc w:val="center"/>
              <w:rPr>
                <w:sz w:val="14"/>
                <w:szCs w:val="14"/>
              </w:rPr>
            </w:pPr>
          </w:p>
        </w:tc>
        <w:tc>
          <w:tcPr>
            <w:tcW w:w="675" w:type="dxa"/>
            <w:noWrap/>
            <w:hideMark/>
          </w:tcPr>
          <w:p w14:paraId="46837ED3" w14:textId="77777777" w:rsidR="000A5D59" w:rsidRPr="001B7068" w:rsidRDefault="000A5D59" w:rsidP="001B7068">
            <w:pPr>
              <w:pStyle w:val="Notes"/>
              <w:spacing w:before="0" w:after="60" w:line="240" w:lineRule="auto"/>
              <w:jc w:val="center"/>
              <w:rPr>
                <w:sz w:val="14"/>
                <w:szCs w:val="14"/>
              </w:rPr>
            </w:pPr>
          </w:p>
        </w:tc>
        <w:tc>
          <w:tcPr>
            <w:tcW w:w="675" w:type="dxa"/>
            <w:noWrap/>
            <w:hideMark/>
          </w:tcPr>
          <w:p w14:paraId="3DA5417D" w14:textId="77777777" w:rsidR="000A5D59" w:rsidRPr="001B7068" w:rsidRDefault="000A5D59" w:rsidP="001B7068">
            <w:pPr>
              <w:pStyle w:val="Notes"/>
              <w:spacing w:before="0" w:after="60" w:line="240" w:lineRule="auto"/>
              <w:jc w:val="center"/>
              <w:rPr>
                <w:sz w:val="14"/>
                <w:szCs w:val="14"/>
              </w:rPr>
            </w:pPr>
          </w:p>
        </w:tc>
        <w:tc>
          <w:tcPr>
            <w:tcW w:w="675" w:type="dxa"/>
            <w:noWrap/>
            <w:hideMark/>
          </w:tcPr>
          <w:p w14:paraId="07CE3447" w14:textId="77777777" w:rsidR="000A5D59" w:rsidRPr="001B7068" w:rsidRDefault="000A5D59" w:rsidP="001B7068">
            <w:pPr>
              <w:pStyle w:val="Notes"/>
              <w:spacing w:before="0" w:after="60" w:line="240" w:lineRule="auto"/>
              <w:jc w:val="center"/>
              <w:rPr>
                <w:sz w:val="14"/>
                <w:szCs w:val="14"/>
              </w:rPr>
            </w:pPr>
          </w:p>
        </w:tc>
        <w:tc>
          <w:tcPr>
            <w:tcW w:w="675" w:type="dxa"/>
            <w:noWrap/>
            <w:hideMark/>
          </w:tcPr>
          <w:p w14:paraId="0CB82F6F" w14:textId="77777777" w:rsidR="000A5D59" w:rsidRPr="001B7068" w:rsidRDefault="000A5D59" w:rsidP="001B7068">
            <w:pPr>
              <w:pStyle w:val="Notes"/>
              <w:spacing w:before="0" w:after="60" w:line="240" w:lineRule="auto"/>
              <w:jc w:val="center"/>
              <w:rPr>
                <w:sz w:val="14"/>
                <w:szCs w:val="14"/>
              </w:rPr>
            </w:pPr>
          </w:p>
        </w:tc>
        <w:tc>
          <w:tcPr>
            <w:tcW w:w="725" w:type="dxa"/>
            <w:noWrap/>
            <w:hideMark/>
          </w:tcPr>
          <w:p w14:paraId="11006C2D" w14:textId="77777777" w:rsidR="000A5D59" w:rsidRPr="001B7068" w:rsidRDefault="000A5D59" w:rsidP="001B7068">
            <w:pPr>
              <w:pStyle w:val="Notes"/>
              <w:spacing w:before="0" w:after="60" w:line="240" w:lineRule="auto"/>
              <w:jc w:val="center"/>
              <w:rPr>
                <w:sz w:val="14"/>
                <w:szCs w:val="14"/>
              </w:rPr>
            </w:pPr>
          </w:p>
        </w:tc>
        <w:tc>
          <w:tcPr>
            <w:tcW w:w="1403" w:type="dxa"/>
            <w:noWrap/>
            <w:hideMark/>
          </w:tcPr>
          <w:p w14:paraId="5842AC53" w14:textId="77777777" w:rsidR="000A5D59" w:rsidRPr="001B7068" w:rsidRDefault="000A5D59" w:rsidP="001B7068">
            <w:pPr>
              <w:pStyle w:val="Notes"/>
              <w:spacing w:before="0" w:after="60" w:line="240" w:lineRule="auto"/>
              <w:jc w:val="center"/>
              <w:rPr>
                <w:sz w:val="14"/>
                <w:szCs w:val="14"/>
              </w:rPr>
            </w:pPr>
          </w:p>
        </w:tc>
      </w:tr>
      <w:tr w:rsidR="004978B6" w:rsidRPr="0040761B" w14:paraId="4C916EC3" w14:textId="77777777" w:rsidTr="00890B64">
        <w:tc>
          <w:tcPr>
            <w:tcW w:w="2972" w:type="dxa"/>
            <w:vMerge w:val="restart"/>
            <w:shd w:val="clear" w:color="auto" w:fill="D9D9D9"/>
            <w:noWrap/>
            <w:hideMark/>
          </w:tcPr>
          <w:p w14:paraId="0E7088BB" w14:textId="57C62F22" w:rsidR="004978B6" w:rsidRPr="0040761B" w:rsidRDefault="004978B6" w:rsidP="000A5D59">
            <w:pPr>
              <w:pStyle w:val="Notes"/>
              <w:rPr>
                <w:b/>
                <w:bCs/>
                <w:sz w:val="14"/>
                <w:szCs w:val="14"/>
              </w:rPr>
            </w:pPr>
          </w:p>
        </w:tc>
        <w:tc>
          <w:tcPr>
            <w:tcW w:w="10221" w:type="dxa"/>
            <w:gridSpan w:val="15"/>
            <w:shd w:val="clear" w:color="auto" w:fill="D9D9D9"/>
            <w:noWrap/>
            <w:hideMark/>
          </w:tcPr>
          <w:p w14:paraId="6A034994" w14:textId="6EB41ECF" w:rsidR="004978B6" w:rsidRPr="001B7068" w:rsidRDefault="004978B6" w:rsidP="001B7068">
            <w:pPr>
              <w:pStyle w:val="Notes"/>
              <w:spacing w:before="0" w:after="60" w:line="240" w:lineRule="auto"/>
              <w:jc w:val="center"/>
              <w:rPr>
                <w:b/>
                <w:bCs/>
                <w:sz w:val="14"/>
                <w:szCs w:val="14"/>
              </w:rPr>
            </w:pPr>
            <w:r w:rsidRPr="001B7068">
              <w:rPr>
                <w:b/>
                <w:bCs/>
                <w:sz w:val="14"/>
                <w:szCs w:val="14"/>
              </w:rPr>
              <w:t>Rate</w:t>
            </w:r>
          </w:p>
        </w:tc>
        <w:tc>
          <w:tcPr>
            <w:tcW w:w="1403" w:type="dxa"/>
            <w:vMerge w:val="restart"/>
            <w:shd w:val="clear" w:color="auto" w:fill="D9D9D9"/>
            <w:hideMark/>
          </w:tcPr>
          <w:p w14:paraId="1B2A9B38" w14:textId="77777777" w:rsidR="004978B6" w:rsidRPr="001B7068" w:rsidRDefault="004978B6" w:rsidP="001B7068">
            <w:pPr>
              <w:pStyle w:val="Notes"/>
              <w:spacing w:before="0" w:after="60" w:line="240" w:lineRule="auto"/>
              <w:jc w:val="center"/>
              <w:rPr>
                <w:b/>
                <w:bCs/>
                <w:sz w:val="14"/>
                <w:szCs w:val="14"/>
              </w:rPr>
            </w:pPr>
            <w:r w:rsidRPr="001B7068">
              <w:rPr>
                <w:b/>
                <w:bCs/>
                <w:sz w:val="14"/>
                <w:szCs w:val="14"/>
              </w:rPr>
              <w:t>2007–2020</w:t>
            </w:r>
            <w:r w:rsidRPr="001B7068">
              <w:rPr>
                <w:b/>
                <w:bCs/>
                <w:sz w:val="14"/>
                <w:szCs w:val="14"/>
              </w:rPr>
              <w:br/>
              <w:t>Regression</w:t>
            </w:r>
            <w:r w:rsidRPr="001B7068">
              <w:rPr>
                <w:b/>
                <w:bCs/>
                <w:sz w:val="14"/>
                <w:szCs w:val="14"/>
              </w:rPr>
              <w:br/>
              <w:t>for trend</w:t>
            </w:r>
            <w:r w:rsidRPr="001B7068">
              <w:rPr>
                <w:b/>
                <w:bCs/>
                <w:sz w:val="14"/>
                <w:szCs w:val="14"/>
              </w:rPr>
              <w:br/>
              <w:t>(95% CI)</w:t>
            </w:r>
          </w:p>
        </w:tc>
      </w:tr>
      <w:tr w:rsidR="005A4721" w:rsidRPr="0040761B" w14:paraId="6D5F45C1" w14:textId="77777777" w:rsidTr="00890B64">
        <w:tc>
          <w:tcPr>
            <w:tcW w:w="2972" w:type="dxa"/>
            <w:vMerge/>
            <w:shd w:val="clear" w:color="auto" w:fill="D9D9D9"/>
            <w:hideMark/>
          </w:tcPr>
          <w:p w14:paraId="02530A42" w14:textId="77777777" w:rsidR="000A5D59" w:rsidRPr="0040761B" w:rsidRDefault="000A5D59" w:rsidP="000A5D59">
            <w:pPr>
              <w:pStyle w:val="Notes"/>
              <w:rPr>
                <w:b/>
                <w:bCs/>
                <w:sz w:val="14"/>
                <w:szCs w:val="14"/>
              </w:rPr>
            </w:pPr>
          </w:p>
        </w:tc>
        <w:tc>
          <w:tcPr>
            <w:tcW w:w="723" w:type="dxa"/>
            <w:shd w:val="clear" w:color="auto" w:fill="A6A6A6"/>
            <w:noWrap/>
            <w:hideMark/>
          </w:tcPr>
          <w:p w14:paraId="46BD2A2B" w14:textId="77777777" w:rsidR="000A5D59" w:rsidRPr="001B7068" w:rsidRDefault="000A5D59" w:rsidP="001B7068">
            <w:pPr>
              <w:pStyle w:val="Notes"/>
              <w:spacing w:before="0" w:after="60" w:line="240" w:lineRule="auto"/>
              <w:jc w:val="center"/>
              <w:rPr>
                <w:b/>
                <w:bCs/>
                <w:sz w:val="14"/>
                <w:szCs w:val="14"/>
              </w:rPr>
            </w:pPr>
            <w:r w:rsidRPr="001B7068">
              <w:rPr>
                <w:b/>
                <w:bCs/>
                <w:sz w:val="14"/>
                <w:szCs w:val="14"/>
              </w:rPr>
              <w:t>2007</w:t>
            </w:r>
          </w:p>
        </w:tc>
        <w:tc>
          <w:tcPr>
            <w:tcW w:w="674" w:type="dxa"/>
            <w:shd w:val="clear" w:color="auto" w:fill="A6A6A6"/>
            <w:noWrap/>
            <w:hideMark/>
          </w:tcPr>
          <w:p w14:paraId="62078332" w14:textId="77777777" w:rsidR="000A5D59" w:rsidRPr="001B7068" w:rsidRDefault="000A5D59" w:rsidP="001B7068">
            <w:pPr>
              <w:pStyle w:val="Notes"/>
              <w:spacing w:before="0" w:after="60" w:line="240" w:lineRule="auto"/>
              <w:jc w:val="center"/>
              <w:rPr>
                <w:b/>
                <w:bCs/>
                <w:sz w:val="14"/>
                <w:szCs w:val="14"/>
              </w:rPr>
            </w:pPr>
            <w:r w:rsidRPr="001B7068">
              <w:rPr>
                <w:b/>
                <w:bCs/>
                <w:sz w:val="14"/>
                <w:szCs w:val="14"/>
              </w:rPr>
              <w:t>2008</w:t>
            </w:r>
          </w:p>
        </w:tc>
        <w:tc>
          <w:tcPr>
            <w:tcW w:w="674" w:type="dxa"/>
            <w:shd w:val="clear" w:color="auto" w:fill="A6A6A6"/>
            <w:noWrap/>
            <w:hideMark/>
          </w:tcPr>
          <w:p w14:paraId="55410242" w14:textId="77777777" w:rsidR="000A5D59" w:rsidRPr="001B7068" w:rsidRDefault="000A5D59" w:rsidP="001B7068">
            <w:pPr>
              <w:pStyle w:val="Notes"/>
              <w:spacing w:before="0" w:after="60" w:line="240" w:lineRule="auto"/>
              <w:jc w:val="center"/>
              <w:rPr>
                <w:b/>
                <w:bCs/>
                <w:sz w:val="14"/>
                <w:szCs w:val="14"/>
              </w:rPr>
            </w:pPr>
            <w:r w:rsidRPr="001B7068">
              <w:rPr>
                <w:b/>
                <w:bCs/>
                <w:sz w:val="14"/>
                <w:szCs w:val="14"/>
              </w:rPr>
              <w:t>2009</w:t>
            </w:r>
          </w:p>
        </w:tc>
        <w:tc>
          <w:tcPr>
            <w:tcW w:w="675" w:type="dxa"/>
            <w:shd w:val="clear" w:color="auto" w:fill="A6A6A6"/>
            <w:noWrap/>
            <w:hideMark/>
          </w:tcPr>
          <w:p w14:paraId="3A0089CD" w14:textId="77777777" w:rsidR="000A5D59" w:rsidRPr="001B7068" w:rsidRDefault="000A5D59" w:rsidP="001B7068">
            <w:pPr>
              <w:pStyle w:val="Notes"/>
              <w:spacing w:before="0" w:after="60" w:line="240" w:lineRule="auto"/>
              <w:jc w:val="center"/>
              <w:rPr>
                <w:b/>
                <w:bCs/>
                <w:sz w:val="14"/>
                <w:szCs w:val="14"/>
              </w:rPr>
            </w:pPr>
            <w:r w:rsidRPr="001B7068">
              <w:rPr>
                <w:b/>
                <w:bCs/>
                <w:sz w:val="14"/>
                <w:szCs w:val="14"/>
              </w:rPr>
              <w:t>2010</w:t>
            </w:r>
          </w:p>
        </w:tc>
        <w:tc>
          <w:tcPr>
            <w:tcW w:w="675" w:type="dxa"/>
            <w:shd w:val="clear" w:color="auto" w:fill="A6A6A6"/>
            <w:noWrap/>
            <w:hideMark/>
          </w:tcPr>
          <w:p w14:paraId="41B33F8F" w14:textId="77777777" w:rsidR="000A5D59" w:rsidRPr="001B7068" w:rsidRDefault="000A5D59" w:rsidP="001B7068">
            <w:pPr>
              <w:pStyle w:val="Notes"/>
              <w:spacing w:before="0" w:after="60" w:line="240" w:lineRule="auto"/>
              <w:jc w:val="center"/>
              <w:rPr>
                <w:b/>
                <w:bCs/>
                <w:sz w:val="14"/>
                <w:szCs w:val="14"/>
              </w:rPr>
            </w:pPr>
            <w:r w:rsidRPr="001B7068">
              <w:rPr>
                <w:b/>
                <w:bCs/>
                <w:sz w:val="14"/>
                <w:szCs w:val="14"/>
              </w:rPr>
              <w:t>2011</w:t>
            </w:r>
          </w:p>
        </w:tc>
        <w:tc>
          <w:tcPr>
            <w:tcW w:w="675" w:type="dxa"/>
            <w:shd w:val="clear" w:color="auto" w:fill="A6A6A6"/>
            <w:noWrap/>
            <w:hideMark/>
          </w:tcPr>
          <w:p w14:paraId="149A32BC" w14:textId="77777777" w:rsidR="000A5D59" w:rsidRPr="001B7068" w:rsidRDefault="000A5D59" w:rsidP="001B7068">
            <w:pPr>
              <w:pStyle w:val="Notes"/>
              <w:spacing w:before="0" w:after="60" w:line="240" w:lineRule="auto"/>
              <w:jc w:val="center"/>
              <w:rPr>
                <w:b/>
                <w:bCs/>
                <w:sz w:val="14"/>
                <w:szCs w:val="14"/>
              </w:rPr>
            </w:pPr>
            <w:r w:rsidRPr="001B7068">
              <w:rPr>
                <w:b/>
                <w:bCs/>
                <w:sz w:val="14"/>
                <w:szCs w:val="14"/>
              </w:rPr>
              <w:t>2012</w:t>
            </w:r>
          </w:p>
        </w:tc>
        <w:tc>
          <w:tcPr>
            <w:tcW w:w="675" w:type="dxa"/>
            <w:shd w:val="clear" w:color="auto" w:fill="A6A6A6"/>
            <w:noWrap/>
            <w:hideMark/>
          </w:tcPr>
          <w:p w14:paraId="7A990B58" w14:textId="77777777" w:rsidR="000A5D59" w:rsidRPr="001B7068" w:rsidRDefault="000A5D59" w:rsidP="001B7068">
            <w:pPr>
              <w:pStyle w:val="Notes"/>
              <w:spacing w:before="0" w:after="60" w:line="240" w:lineRule="auto"/>
              <w:jc w:val="center"/>
              <w:rPr>
                <w:b/>
                <w:bCs/>
                <w:sz w:val="14"/>
                <w:szCs w:val="14"/>
              </w:rPr>
            </w:pPr>
            <w:r w:rsidRPr="001B7068">
              <w:rPr>
                <w:b/>
                <w:bCs/>
                <w:sz w:val="14"/>
                <w:szCs w:val="14"/>
              </w:rPr>
              <w:t>2013</w:t>
            </w:r>
          </w:p>
        </w:tc>
        <w:tc>
          <w:tcPr>
            <w:tcW w:w="675" w:type="dxa"/>
            <w:shd w:val="clear" w:color="auto" w:fill="A6A6A6"/>
            <w:noWrap/>
            <w:hideMark/>
          </w:tcPr>
          <w:p w14:paraId="5C551FE2" w14:textId="77777777" w:rsidR="000A5D59" w:rsidRPr="001B7068" w:rsidRDefault="000A5D59" w:rsidP="001B7068">
            <w:pPr>
              <w:pStyle w:val="Notes"/>
              <w:spacing w:before="0" w:after="60" w:line="240" w:lineRule="auto"/>
              <w:jc w:val="center"/>
              <w:rPr>
                <w:b/>
                <w:bCs/>
                <w:sz w:val="14"/>
                <w:szCs w:val="14"/>
              </w:rPr>
            </w:pPr>
            <w:r w:rsidRPr="001B7068">
              <w:rPr>
                <w:b/>
                <w:bCs/>
                <w:sz w:val="14"/>
                <w:szCs w:val="14"/>
              </w:rPr>
              <w:t>2014</w:t>
            </w:r>
          </w:p>
        </w:tc>
        <w:tc>
          <w:tcPr>
            <w:tcW w:w="675" w:type="dxa"/>
            <w:shd w:val="clear" w:color="auto" w:fill="A6A6A6"/>
            <w:noWrap/>
            <w:hideMark/>
          </w:tcPr>
          <w:p w14:paraId="48B5171D" w14:textId="77777777" w:rsidR="000A5D59" w:rsidRPr="001B7068" w:rsidRDefault="000A5D59" w:rsidP="001B7068">
            <w:pPr>
              <w:pStyle w:val="Notes"/>
              <w:spacing w:before="0" w:after="60" w:line="240" w:lineRule="auto"/>
              <w:jc w:val="center"/>
              <w:rPr>
                <w:b/>
                <w:bCs/>
                <w:sz w:val="14"/>
                <w:szCs w:val="14"/>
              </w:rPr>
            </w:pPr>
            <w:r w:rsidRPr="001B7068">
              <w:rPr>
                <w:b/>
                <w:bCs/>
                <w:sz w:val="14"/>
                <w:szCs w:val="14"/>
              </w:rPr>
              <w:t>2015</w:t>
            </w:r>
          </w:p>
        </w:tc>
        <w:tc>
          <w:tcPr>
            <w:tcW w:w="675" w:type="dxa"/>
            <w:shd w:val="clear" w:color="auto" w:fill="A6A6A6"/>
            <w:noWrap/>
            <w:hideMark/>
          </w:tcPr>
          <w:p w14:paraId="66449098" w14:textId="77777777" w:rsidR="000A5D59" w:rsidRPr="001B7068" w:rsidRDefault="000A5D59" w:rsidP="001B7068">
            <w:pPr>
              <w:pStyle w:val="Notes"/>
              <w:spacing w:before="0" w:after="60" w:line="240" w:lineRule="auto"/>
              <w:jc w:val="center"/>
              <w:rPr>
                <w:b/>
                <w:bCs/>
                <w:sz w:val="14"/>
                <w:szCs w:val="14"/>
              </w:rPr>
            </w:pPr>
            <w:r w:rsidRPr="001B7068">
              <w:rPr>
                <w:b/>
                <w:bCs/>
                <w:sz w:val="14"/>
                <w:szCs w:val="14"/>
              </w:rPr>
              <w:t>2016</w:t>
            </w:r>
          </w:p>
        </w:tc>
        <w:tc>
          <w:tcPr>
            <w:tcW w:w="675" w:type="dxa"/>
            <w:shd w:val="clear" w:color="auto" w:fill="A6A6A6"/>
            <w:noWrap/>
            <w:hideMark/>
          </w:tcPr>
          <w:p w14:paraId="6F6C07FC" w14:textId="77777777" w:rsidR="000A5D59" w:rsidRPr="001B7068" w:rsidRDefault="000A5D59" w:rsidP="001B7068">
            <w:pPr>
              <w:pStyle w:val="Notes"/>
              <w:spacing w:before="0" w:after="60" w:line="240" w:lineRule="auto"/>
              <w:jc w:val="center"/>
              <w:rPr>
                <w:b/>
                <w:bCs/>
                <w:sz w:val="14"/>
                <w:szCs w:val="14"/>
              </w:rPr>
            </w:pPr>
            <w:r w:rsidRPr="001B7068">
              <w:rPr>
                <w:b/>
                <w:bCs/>
                <w:sz w:val="14"/>
                <w:szCs w:val="14"/>
              </w:rPr>
              <w:t>2017</w:t>
            </w:r>
          </w:p>
        </w:tc>
        <w:tc>
          <w:tcPr>
            <w:tcW w:w="675" w:type="dxa"/>
            <w:shd w:val="clear" w:color="auto" w:fill="A6A6A6"/>
            <w:noWrap/>
            <w:hideMark/>
          </w:tcPr>
          <w:p w14:paraId="1E7B368D" w14:textId="77777777" w:rsidR="000A5D59" w:rsidRPr="001B7068" w:rsidRDefault="000A5D59" w:rsidP="001B7068">
            <w:pPr>
              <w:pStyle w:val="Notes"/>
              <w:spacing w:before="0" w:after="60" w:line="240" w:lineRule="auto"/>
              <w:jc w:val="center"/>
              <w:rPr>
                <w:b/>
                <w:bCs/>
                <w:sz w:val="14"/>
                <w:szCs w:val="14"/>
              </w:rPr>
            </w:pPr>
            <w:r w:rsidRPr="001B7068">
              <w:rPr>
                <w:b/>
                <w:bCs/>
                <w:sz w:val="14"/>
                <w:szCs w:val="14"/>
              </w:rPr>
              <w:t>2018</w:t>
            </w:r>
          </w:p>
        </w:tc>
        <w:tc>
          <w:tcPr>
            <w:tcW w:w="675" w:type="dxa"/>
            <w:shd w:val="clear" w:color="auto" w:fill="A6A6A6"/>
            <w:noWrap/>
            <w:hideMark/>
          </w:tcPr>
          <w:p w14:paraId="77E87731" w14:textId="77777777" w:rsidR="000A5D59" w:rsidRPr="001B7068" w:rsidRDefault="000A5D59" w:rsidP="001B7068">
            <w:pPr>
              <w:pStyle w:val="Notes"/>
              <w:spacing w:before="0" w:after="60" w:line="240" w:lineRule="auto"/>
              <w:jc w:val="center"/>
              <w:rPr>
                <w:b/>
                <w:bCs/>
                <w:sz w:val="14"/>
                <w:szCs w:val="14"/>
              </w:rPr>
            </w:pPr>
            <w:r w:rsidRPr="001B7068">
              <w:rPr>
                <w:b/>
                <w:bCs/>
                <w:sz w:val="14"/>
                <w:szCs w:val="14"/>
              </w:rPr>
              <w:t>2019</w:t>
            </w:r>
          </w:p>
        </w:tc>
        <w:tc>
          <w:tcPr>
            <w:tcW w:w="675" w:type="dxa"/>
            <w:shd w:val="clear" w:color="auto" w:fill="A6A6A6"/>
            <w:noWrap/>
            <w:hideMark/>
          </w:tcPr>
          <w:p w14:paraId="2C3186F1" w14:textId="77777777" w:rsidR="000A5D59" w:rsidRPr="001B7068" w:rsidRDefault="000A5D59" w:rsidP="001B7068">
            <w:pPr>
              <w:pStyle w:val="Notes"/>
              <w:spacing w:before="0" w:after="60" w:line="240" w:lineRule="auto"/>
              <w:jc w:val="center"/>
              <w:rPr>
                <w:b/>
                <w:bCs/>
                <w:sz w:val="14"/>
                <w:szCs w:val="14"/>
              </w:rPr>
            </w:pPr>
            <w:r w:rsidRPr="001B7068">
              <w:rPr>
                <w:b/>
                <w:bCs/>
                <w:sz w:val="14"/>
                <w:szCs w:val="14"/>
              </w:rPr>
              <w:t>2020</w:t>
            </w:r>
          </w:p>
        </w:tc>
        <w:tc>
          <w:tcPr>
            <w:tcW w:w="725" w:type="dxa"/>
            <w:shd w:val="clear" w:color="auto" w:fill="A6A6A6"/>
            <w:noWrap/>
            <w:hideMark/>
          </w:tcPr>
          <w:p w14:paraId="03129403" w14:textId="77777777" w:rsidR="000A5D59" w:rsidRPr="001B7068" w:rsidRDefault="000A5D59" w:rsidP="001B7068">
            <w:pPr>
              <w:pStyle w:val="Notes"/>
              <w:spacing w:before="0" w:after="60" w:line="240" w:lineRule="auto"/>
              <w:jc w:val="center"/>
              <w:rPr>
                <w:b/>
                <w:bCs/>
                <w:sz w:val="14"/>
                <w:szCs w:val="14"/>
              </w:rPr>
            </w:pPr>
            <w:r w:rsidRPr="001B7068">
              <w:rPr>
                <w:b/>
                <w:bCs/>
                <w:sz w:val="14"/>
                <w:szCs w:val="14"/>
              </w:rPr>
              <w:t>2021</w:t>
            </w:r>
          </w:p>
        </w:tc>
        <w:tc>
          <w:tcPr>
            <w:tcW w:w="1403" w:type="dxa"/>
            <w:vMerge/>
            <w:shd w:val="clear" w:color="auto" w:fill="D9D9D9"/>
            <w:hideMark/>
          </w:tcPr>
          <w:p w14:paraId="7AC4DD00" w14:textId="77777777" w:rsidR="000A5D59" w:rsidRPr="001B7068" w:rsidRDefault="000A5D59" w:rsidP="001B7068">
            <w:pPr>
              <w:pStyle w:val="Notes"/>
              <w:spacing w:before="0" w:after="60" w:line="240" w:lineRule="auto"/>
              <w:jc w:val="center"/>
              <w:rPr>
                <w:b/>
                <w:bCs/>
                <w:sz w:val="14"/>
                <w:szCs w:val="14"/>
              </w:rPr>
            </w:pPr>
          </w:p>
        </w:tc>
      </w:tr>
      <w:tr w:rsidR="000A5D59" w:rsidRPr="0040761B" w14:paraId="268AB4A8" w14:textId="77777777" w:rsidTr="00935014">
        <w:tc>
          <w:tcPr>
            <w:tcW w:w="2972" w:type="dxa"/>
            <w:noWrap/>
            <w:hideMark/>
          </w:tcPr>
          <w:p w14:paraId="7B03FE83" w14:textId="77777777" w:rsidR="000A5D59" w:rsidRPr="0040761B" w:rsidRDefault="000A5D59" w:rsidP="000A5D59">
            <w:pPr>
              <w:pStyle w:val="Notes"/>
              <w:rPr>
                <w:sz w:val="14"/>
                <w:szCs w:val="14"/>
              </w:rPr>
            </w:pPr>
            <w:r w:rsidRPr="0040761B">
              <w:rPr>
                <w:sz w:val="14"/>
                <w:szCs w:val="14"/>
              </w:rPr>
              <w:t>Total births</w:t>
            </w:r>
          </w:p>
        </w:tc>
        <w:tc>
          <w:tcPr>
            <w:tcW w:w="723" w:type="dxa"/>
            <w:noWrap/>
          </w:tcPr>
          <w:p w14:paraId="6347DC1A" w14:textId="2B58CCA2" w:rsidR="000A5D59" w:rsidRPr="001B7068" w:rsidRDefault="000A5D59" w:rsidP="001B7068">
            <w:pPr>
              <w:pStyle w:val="Notes"/>
              <w:spacing w:before="0" w:after="60" w:line="240" w:lineRule="auto"/>
              <w:jc w:val="center"/>
              <w:rPr>
                <w:sz w:val="14"/>
                <w:szCs w:val="14"/>
              </w:rPr>
            </w:pPr>
          </w:p>
        </w:tc>
        <w:tc>
          <w:tcPr>
            <w:tcW w:w="674" w:type="dxa"/>
            <w:noWrap/>
          </w:tcPr>
          <w:p w14:paraId="56D3BCAB" w14:textId="4B2D7E73" w:rsidR="000A5D59" w:rsidRPr="001B7068" w:rsidRDefault="000A5D59" w:rsidP="001B7068">
            <w:pPr>
              <w:pStyle w:val="Notes"/>
              <w:spacing w:before="0" w:after="60" w:line="240" w:lineRule="auto"/>
              <w:jc w:val="center"/>
              <w:rPr>
                <w:sz w:val="14"/>
                <w:szCs w:val="14"/>
              </w:rPr>
            </w:pPr>
          </w:p>
        </w:tc>
        <w:tc>
          <w:tcPr>
            <w:tcW w:w="674" w:type="dxa"/>
            <w:noWrap/>
          </w:tcPr>
          <w:p w14:paraId="13F9C331" w14:textId="7E8B9058" w:rsidR="000A5D59" w:rsidRPr="001B7068" w:rsidRDefault="000A5D59" w:rsidP="001B7068">
            <w:pPr>
              <w:pStyle w:val="Notes"/>
              <w:spacing w:before="0" w:after="60" w:line="240" w:lineRule="auto"/>
              <w:jc w:val="center"/>
              <w:rPr>
                <w:sz w:val="14"/>
                <w:szCs w:val="14"/>
              </w:rPr>
            </w:pPr>
          </w:p>
        </w:tc>
        <w:tc>
          <w:tcPr>
            <w:tcW w:w="675" w:type="dxa"/>
            <w:noWrap/>
          </w:tcPr>
          <w:p w14:paraId="6FC1E4D2" w14:textId="6896DC3A" w:rsidR="000A5D59" w:rsidRPr="001B7068" w:rsidRDefault="000A5D59" w:rsidP="001B7068">
            <w:pPr>
              <w:pStyle w:val="Notes"/>
              <w:spacing w:before="0" w:after="60" w:line="240" w:lineRule="auto"/>
              <w:jc w:val="center"/>
              <w:rPr>
                <w:sz w:val="14"/>
                <w:szCs w:val="14"/>
              </w:rPr>
            </w:pPr>
          </w:p>
        </w:tc>
        <w:tc>
          <w:tcPr>
            <w:tcW w:w="675" w:type="dxa"/>
            <w:noWrap/>
          </w:tcPr>
          <w:p w14:paraId="7C744B10" w14:textId="107B6322" w:rsidR="000A5D59" w:rsidRPr="001B7068" w:rsidRDefault="000A5D59" w:rsidP="001B7068">
            <w:pPr>
              <w:pStyle w:val="Notes"/>
              <w:spacing w:before="0" w:after="60" w:line="240" w:lineRule="auto"/>
              <w:jc w:val="center"/>
              <w:rPr>
                <w:sz w:val="14"/>
                <w:szCs w:val="14"/>
              </w:rPr>
            </w:pPr>
          </w:p>
        </w:tc>
        <w:tc>
          <w:tcPr>
            <w:tcW w:w="675" w:type="dxa"/>
            <w:noWrap/>
          </w:tcPr>
          <w:p w14:paraId="1470B1E8" w14:textId="00BDE809" w:rsidR="000A5D59" w:rsidRPr="001B7068" w:rsidRDefault="000A5D59" w:rsidP="001B7068">
            <w:pPr>
              <w:pStyle w:val="Notes"/>
              <w:spacing w:before="0" w:after="60" w:line="240" w:lineRule="auto"/>
              <w:jc w:val="center"/>
              <w:rPr>
                <w:sz w:val="14"/>
                <w:szCs w:val="14"/>
              </w:rPr>
            </w:pPr>
          </w:p>
        </w:tc>
        <w:tc>
          <w:tcPr>
            <w:tcW w:w="675" w:type="dxa"/>
            <w:noWrap/>
          </w:tcPr>
          <w:p w14:paraId="4265C5F5" w14:textId="60142AE1" w:rsidR="000A5D59" w:rsidRPr="001B7068" w:rsidRDefault="000A5D59" w:rsidP="001B7068">
            <w:pPr>
              <w:pStyle w:val="Notes"/>
              <w:spacing w:before="0" w:after="60" w:line="240" w:lineRule="auto"/>
              <w:jc w:val="center"/>
              <w:rPr>
                <w:sz w:val="14"/>
                <w:szCs w:val="14"/>
              </w:rPr>
            </w:pPr>
          </w:p>
        </w:tc>
        <w:tc>
          <w:tcPr>
            <w:tcW w:w="675" w:type="dxa"/>
            <w:noWrap/>
          </w:tcPr>
          <w:p w14:paraId="55681614" w14:textId="5155B52C" w:rsidR="000A5D59" w:rsidRPr="001B7068" w:rsidRDefault="000A5D59" w:rsidP="001B7068">
            <w:pPr>
              <w:pStyle w:val="Notes"/>
              <w:spacing w:before="0" w:after="60" w:line="240" w:lineRule="auto"/>
              <w:jc w:val="center"/>
              <w:rPr>
                <w:sz w:val="14"/>
                <w:szCs w:val="14"/>
              </w:rPr>
            </w:pPr>
          </w:p>
        </w:tc>
        <w:tc>
          <w:tcPr>
            <w:tcW w:w="675" w:type="dxa"/>
            <w:noWrap/>
          </w:tcPr>
          <w:p w14:paraId="1523E173" w14:textId="741B2B36" w:rsidR="000A5D59" w:rsidRPr="001B7068" w:rsidRDefault="000A5D59" w:rsidP="001B7068">
            <w:pPr>
              <w:pStyle w:val="Notes"/>
              <w:spacing w:before="0" w:after="60" w:line="240" w:lineRule="auto"/>
              <w:jc w:val="center"/>
              <w:rPr>
                <w:sz w:val="14"/>
                <w:szCs w:val="14"/>
              </w:rPr>
            </w:pPr>
          </w:p>
        </w:tc>
        <w:tc>
          <w:tcPr>
            <w:tcW w:w="675" w:type="dxa"/>
            <w:noWrap/>
          </w:tcPr>
          <w:p w14:paraId="1C8CA6A3" w14:textId="501FEEDB" w:rsidR="000A5D59" w:rsidRPr="001B7068" w:rsidRDefault="000A5D59" w:rsidP="001B7068">
            <w:pPr>
              <w:pStyle w:val="Notes"/>
              <w:spacing w:before="0" w:after="60" w:line="240" w:lineRule="auto"/>
              <w:jc w:val="center"/>
              <w:rPr>
                <w:sz w:val="14"/>
                <w:szCs w:val="14"/>
              </w:rPr>
            </w:pPr>
          </w:p>
        </w:tc>
        <w:tc>
          <w:tcPr>
            <w:tcW w:w="675" w:type="dxa"/>
            <w:noWrap/>
          </w:tcPr>
          <w:p w14:paraId="5AE174FC" w14:textId="003D70E0" w:rsidR="000A5D59" w:rsidRPr="001B7068" w:rsidRDefault="000A5D59" w:rsidP="001B7068">
            <w:pPr>
              <w:pStyle w:val="Notes"/>
              <w:spacing w:before="0" w:after="60" w:line="240" w:lineRule="auto"/>
              <w:jc w:val="center"/>
              <w:rPr>
                <w:sz w:val="14"/>
                <w:szCs w:val="14"/>
              </w:rPr>
            </w:pPr>
          </w:p>
        </w:tc>
        <w:tc>
          <w:tcPr>
            <w:tcW w:w="675" w:type="dxa"/>
            <w:noWrap/>
          </w:tcPr>
          <w:p w14:paraId="1651C31D" w14:textId="1BAABDBB" w:rsidR="000A5D59" w:rsidRPr="001B7068" w:rsidRDefault="000A5D59" w:rsidP="001B7068">
            <w:pPr>
              <w:pStyle w:val="Notes"/>
              <w:spacing w:before="0" w:after="60" w:line="240" w:lineRule="auto"/>
              <w:jc w:val="center"/>
              <w:rPr>
                <w:sz w:val="14"/>
                <w:szCs w:val="14"/>
              </w:rPr>
            </w:pPr>
          </w:p>
        </w:tc>
        <w:tc>
          <w:tcPr>
            <w:tcW w:w="675" w:type="dxa"/>
            <w:noWrap/>
          </w:tcPr>
          <w:p w14:paraId="59B6E1A9" w14:textId="43D3492B" w:rsidR="000A5D59" w:rsidRPr="001B7068" w:rsidRDefault="000A5D59" w:rsidP="001B7068">
            <w:pPr>
              <w:pStyle w:val="Notes"/>
              <w:spacing w:before="0" w:after="60" w:line="240" w:lineRule="auto"/>
              <w:jc w:val="center"/>
              <w:rPr>
                <w:sz w:val="14"/>
                <w:szCs w:val="14"/>
              </w:rPr>
            </w:pPr>
          </w:p>
        </w:tc>
        <w:tc>
          <w:tcPr>
            <w:tcW w:w="675" w:type="dxa"/>
            <w:noWrap/>
          </w:tcPr>
          <w:p w14:paraId="57FBFE17" w14:textId="0ABE5BC5" w:rsidR="000A5D59" w:rsidRPr="001B7068" w:rsidRDefault="000A5D59" w:rsidP="001B7068">
            <w:pPr>
              <w:pStyle w:val="Notes"/>
              <w:spacing w:before="0" w:after="60" w:line="240" w:lineRule="auto"/>
              <w:jc w:val="center"/>
              <w:rPr>
                <w:sz w:val="14"/>
                <w:szCs w:val="14"/>
              </w:rPr>
            </w:pPr>
          </w:p>
        </w:tc>
        <w:tc>
          <w:tcPr>
            <w:tcW w:w="725" w:type="dxa"/>
            <w:noWrap/>
          </w:tcPr>
          <w:p w14:paraId="794F8F32" w14:textId="32A8A493" w:rsidR="000A5D59" w:rsidRPr="001B7068" w:rsidRDefault="000A5D59" w:rsidP="001B7068">
            <w:pPr>
              <w:pStyle w:val="Notes"/>
              <w:spacing w:before="0" w:after="60" w:line="240" w:lineRule="auto"/>
              <w:jc w:val="center"/>
              <w:rPr>
                <w:sz w:val="14"/>
                <w:szCs w:val="14"/>
              </w:rPr>
            </w:pPr>
          </w:p>
        </w:tc>
        <w:tc>
          <w:tcPr>
            <w:tcW w:w="1403" w:type="dxa"/>
            <w:noWrap/>
          </w:tcPr>
          <w:p w14:paraId="7C355F01" w14:textId="7E80EA47" w:rsidR="000A5D59" w:rsidRPr="001B7068" w:rsidRDefault="000A5D59" w:rsidP="001B7068">
            <w:pPr>
              <w:pStyle w:val="Notes"/>
              <w:spacing w:before="0" w:after="60" w:line="240" w:lineRule="auto"/>
              <w:jc w:val="center"/>
              <w:rPr>
                <w:sz w:val="14"/>
                <w:szCs w:val="14"/>
              </w:rPr>
            </w:pPr>
          </w:p>
        </w:tc>
      </w:tr>
      <w:tr w:rsidR="000A5D59" w:rsidRPr="0040761B" w14:paraId="69C703D4" w14:textId="77777777" w:rsidTr="00935014">
        <w:tc>
          <w:tcPr>
            <w:tcW w:w="2972" w:type="dxa"/>
            <w:noWrap/>
            <w:hideMark/>
          </w:tcPr>
          <w:p w14:paraId="32415E49" w14:textId="77777777" w:rsidR="000A5D59" w:rsidRPr="0040761B" w:rsidRDefault="000A5D59" w:rsidP="000A5D59">
            <w:pPr>
              <w:pStyle w:val="Notes"/>
              <w:rPr>
                <w:sz w:val="14"/>
                <w:szCs w:val="14"/>
              </w:rPr>
            </w:pPr>
            <w:proofErr w:type="spellStart"/>
            <w:r w:rsidRPr="0040761B">
              <w:rPr>
                <w:sz w:val="14"/>
                <w:szCs w:val="14"/>
              </w:rPr>
              <w:t>Fetal</w:t>
            </w:r>
            <w:proofErr w:type="spellEnd"/>
            <w:r w:rsidRPr="0040761B">
              <w:rPr>
                <w:sz w:val="14"/>
                <w:szCs w:val="14"/>
              </w:rPr>
              <w:t xml:space="preserve"> deaths (terminations of pregnancy and stillbirths)†</w:t>
            </w:r>
          </w:p>
        </w:tc>
        <w:tc>
          <w:tcPr>
            <w:tcW w:w="723" w:type="dxa"/>
            <w:noWrap/>
            <w:hideMark/>
          </w:tcPr>
          <w:p w14:paraId="10CAD46A" w14:textId="5C741B74" w:rsidR="000A5D59" w:rsidRPr="001B7068" w:rsidRDefault="000A5D59" w:rsidP="001B7068">
            <w:pPr>
              <w:pStyle w:val="Notes"/>
              <w:spacing w:before="0" w:after="60" w:line="240" w:lineRule="auto"/>
              <w:jc w:val="center"/>
              <w:rPr>
                <w:sz w:val="14"/>
                <w:szCs w:val="14"/>
              </w:rPr>
            </w:pPr>
            <w:r w:rsidRPr="001B7068">
              <w:rPr>
                <w:sz w:val="14"/>
                <w:szCs w:val="14"/>
              </w:rPr>
              <w:t>7.87</w:t>
            </w:r>
          </w:p>
        </w:tc>
        <w:tc>
          <w:tcPr>
            <w:tcW w:w="674" w:type="dxa"/>
            <w:noWrap/>
            <w:hideMark/>
          </w:tcPr>
          <w:p w14:paraId="50439B55" w14:textId="6D4E0CA0" w:rsidR="000A5D59" w:rsidRPr="001B7068" w:rsidRDefault="000A5D59" w:rsidP="001B7068">
            <w:pPr>
              <w:pStyle w:val="Notes"/>
              <w:spacing w:before="0" w:after="60" w:line="240" w:lineRule="auto"/>
              <w:jc w:val="center"/>
              <w:rPr>
                <w:sz w:val="14"/>
                <w:szCs w:val="14"/>
              </w:rPr>
            </w:pPr>
            <w:r w:rsidRPr="001B7068">
              <w:rPr>
                <w:sz w:val="14"/>
                <w:szCs w:val="14"/>
              </w:rPr>
              <w:t>8.00</w:t>
            </w:r>
          </w:p>
        </w:tc>
        <w:tc>
          <w:tcPr>
            <w:tcW w:w="674" w:type="dxa"/>
            <w:noWrap/>
            <w:hideMark/>
          </w:tcPr>
          <w:p w14:paraId="4CAAE7E4" w14:textId="66474E02" w:rsidR="000A5D59" w:rsidRPr="001B7068" w:rsidRDefault="000A5D59" w:rsidP="001B7068">
            <w:pPr>
              <w:pStyle w:val="Notes"/>
              <w:spacing w:before="0" w:after="60" w:line="240" w:lineRule="auto"/>
              <w:jc w:val="center"/>
              <w:rPr>
                <w:sz w:val="14"/>
                <w:szCs w:val="14"/>
              </w:rPr>
            </w:pPr>
            <w:r w:rsidRPr="001B7068">
              <w:rPr>
                <w:sz w:val="14"/>
                <w:szCs w:val="14"/>
              </w:rPr>
              <w:t>8.39</w:t>
            </w:r>
          </w:p>
        </w:tc>
        <w:tc>
          <w:tcPr>
            <w:tcW w:w="675" w:type="dxa"/>
            <w:noWrap/>
            <w:hideMark/>
          </w:tcPr>
          <w:p w14:paraId="538EF1C4" w14:textId="5888948B" w:rsidR="000A5D59" w:rsidRPr="001B7068" w:rsidRDefault="000A5D59" w:rsidP="001B7068">
            <w:pPr>
              <w:pStyle w:val="Notes"/>
              <w:spacing w:before="0" w:after="60" w:line="240" w:lineRule="auto"/>
              <w:jc w:val="center"/>
              <w:rPr>
                <w:sz w:val="14"/>
                <w:szCs w:val="14"/>
              </w:rPr>
            </w:pPr>
            <w:r w:rsidRPr="001B7068">
              <w:rPr>
                <w:sz w:val="14"/>
                <w:szCs w:val="14"/>
              </w:rPr>
              <w:t>7.62</w:t>
            </w:r>
          </w:p>
        </w:tc>
        <w:tc>
          <w:tcPr>
            <w:tcW w:w="675" w:type="dxa"/>
            <w:noWrap/>
            <w:hideMark/>
          </w:tcPr>
          <w:p w14:paraId="2DDDC12C" w14:textId="0AB76EF8" w:rsidR="000A5D59" w:rsidRPr="001B7068" w:rsidRDefault="000A5D59" w:rsidP="001B7068">
            <w:pPr>
              <w:pStyle w:val="Notes"/>
              <w:spacing w:before="0" w:after="60" w:line="240" w:lineRule="auto"/>
              <w:jc w:val="center"/>
              <w:rPr>
                <w:sz w:val="14"/>
                <w:szCs w:val="14"/>
              </w:rPr>
            </w:pPr>
            <w:r w:rsidRPr="001B7068">
              <w:rPr>
                <w:sz w:val="14"/>
                <w:szCs w:val="14"/>
              </w:rPr>
              <w:t>7.97</w:t>
            </w:r>
          </w:p>
        </w:tc>
        <w:tc>
          <w:tcPr>
            <w:tcW w:w="675" w:type="dxa"/>
            <w:noWrap/>
            <w:hideMark/>
          </w:tcPr>
          <w:p w14:paraId="2F488E13" w14:textId="3A28C4BC" w:rsidR="000A5D59" w:rsidRPr="001B7068" w:rsidRDefault="000A5D59" w:rsidP="001B7068">
            <w:pPr>
              <w:pStyle w:val="Notes"/>
              <w:spacing w:before="0" w:after="60" w:line="240" w:lineRule="auto"/>
              <w:jc w:val="center"/>
              <w:rPr>
                <w:sz w:val="14"/>
                <w:szCs w:val="14"/>
              </w:rPr>
            </w:pPr>
            <w:r w:rsidRPr="001B7068">
              <w:rPr>
                <w:sz w:val="14"/>
                <w:szCs w:val="14"/>
              </w:rPr>
              <w:t>7.79</w:t>
            </w:r>
          </w:p>
        </w:tc>
        <w:tc>
          <w:tcPr>
            <w:tcW w:w="675" w:type="dxa"/>
            <w:noWrap/>
            <w:hideMark/>
          </w:tcPr>
          <w:p w14:paraId="0D7F479F" w14:textId="49103351" w:rsidR="000A5D59" w:rsidRPr="001B7068" w:rsidRDefault="000A5D59" w:rsidP="001B7068">
            <w:pPr>
              <w:pStyle w:val="Notes"/>
              <w:spacing w:before="0" w:after="60" w:line="240" w:lineRule="auto"/>
              <w:jc w:val="center"/>
              <w:rPr>
                <w:sz w:val="14"/>
                <w:szCs w:val="14"/>
              </w:rPr>
            </w:pPr>
            <w:r w:rsidRPr="001B7068">
              <w:rPr>
                <w:sz w:val="14"/>
                <w:szCs w:val="14"/>
              </w:rPr>
              <w:t>7.43</w:t>
            </w:r>
          </w:p>
        </w:tc>
        <w:tc>
          <w:tcPr>
            <w:tcW w:w="675" w:type="dxa"/>
            <w:noWrap/>
            <w:hideMark/>
          </w:tcPr>
          <w:p w14:paraId="66EB54A2" w14:textId="0D8D8E29" w:rsidR="000A5D59" w:rsidRPr="001B7068" w:rsidRDefault="000A5D59" w:rsidP="001B7068">
            <w:pPr>
              <w:pStyle w:val="Notes"/>
              <w:spacing w:before="0" w:after="60" w:line="240" w:lineRule="auto"/>
              <w:jc w:val="center"/>
              <w:rPr>
                <w:sz w:val="14"/>
                <w:szCs w:val="14"/>
              </w:rPr>
            </w:pPr>
            <w:r w:rsidRPr="001B7068">
              <w:rPr>
                <w:sz w:val="14"/>
                <w:szCs w:val="14"/>
              </w:rPr>
              <w:t>7.94</w:t>
            </w:r>
          </w:p>
        </w:tc>
        <w:tc>
          <w:tcPr>
            <w:tcW w:w="675" w:type="dxa"/>
            <w:noWrap/>
            <w:hideMark/>
          </w:tcPr>
          <w:p w14:paraId="6D1ABBB1" w14:textId="0A93654F" w:rsidR="000A5D59" w:rsidRPr="001B7068" w:rsidRDefault="000A5D59" w:rsidP="001B7068">
            <w:pPr>
              <w:pStyle w:val="Notes"/>
              <w:spacing w:before="0" w:after="60" w:line="240" w:lineRule="auto"/>
              <w:jc w:val="center"/>
              <w:rPr>
                <w:sz w:val="14"/>
                <w:szCs w:val="14"/>
              </w:rPr>
            </w:pPr>
            <w:r w:rsidRPr="001B7068">
              <w:rPr>
                <w:sz w:val="14"/>
                <w:szCs w:val="14"/>
              </w:rPr>
              <w:t>6.89</w:t>
            </w:r>
          </w:p>
        </w:tc>
        <w:tc>
          <w:tcPr>
            <w:tcW w:w="675" w:type="dxa"/>
            <w:noWrap/>
            <w:hideMark/>
          </w:tcPr>
          <w:p w14:paraId="359F6445" w14:textId="53A233D5" w:rsidR="000A5D59" w:rsidRPr="001B7068" w:rsidRDefault="000A5D59" w:rsidP="001B7068">
            <w:pPr>
              <w:pStyle w:val="Notes"/>
              <w:spacing w:before="0" w:after="60" w:line="240" w:lineRule="auto"/>
              <w:jc w:val="center"/>
              <w:rPr>
                <w:sz w:val="14"/>
                <w:szCs w:val="14"/>
              </w:rPr>
            </w:pPr>
            <w:r w:rsidRPr="001B7068">
              <w:rPr>
                <w:sz w:val="14"/>
                <w:szCs w:val="14"/>
              </w:rPr>
              <w:t>7.55</w:t>
            </w:r>
          </w:p>
        </w:tc>
        <w:tc>
          <w:tcPr>
            <w:tcW w:w="675" w:type="dxa"/>
            <w:noWrap/>
            <w:hideMark/>
          </w:tcPr>
          <w:p w14:paraId="3ED6855B" w14:textId="10AB4BB2" w:rsidR="000A5D59" w:rsidRPr="001B7068" w:rsidRDefault="000A5D59" w:rsidP="001B7068">
            <w:pPr>
              <w:pStyle w:val="Notes"/>
              <w:spacing w:before="0" w:after="60" w:line="240" w:lineRule="auto"/>
              <w:jc w:val="center"/>
              <w:rPr>
                <w:sz w:val="14"/>
                <w:szCs w:val="14"/>
              </w:rPr>
            </w:pPr>
            <w:r w:rsidRPr="001B7068">
              <w:rPr>
                <w:sz w:val="14"/>
                <w:szCs w:val="14"/>
              </w:rPr>
              <w:t>6.96</w:t>
            </w:r>
          </w:p>
        </w:tc>
        <w:tc>
          <w:tcPr>
            <w:tcW w:w="675" w:type="dxa"/>
            <w:noWrap/>
            <w:hideMark/>
          </w:tcPr>
          <w:p w14:paraId="46C6C92D" w14:textId="1683B2EC" w:rsidR="000A5D59" w:rsidRPr="001B7068" w:rsidRDefault="000A5D59" w:rsidP="001B7068">
            <w:pPr>
              <w:pStyle w:val="Notes"/>
              <w:spacing w:before="0" w:after="60" w:line="240" w:lineRule="auto"/>
              <w:jc w:val="center"/>
              <w:rPr>
                <w:sz w:val="14"/>
                <w:szCs w:val="14"/>
              </w:rPr>
            </w:pPr>
            <w:r w:rsidRPr="001B7068">
              <w:rPr>
                <w:sz w:val="14"/>
                <w:szCs w:val="14"/>
              </w:rPr>
              <w:t>7.59</w:t>
            </w:r>
          </w:p>
        </w:tc>
        <w:tc>
          <w:tcPr>
            <w:tcW w:w="675" w:type="dxa"/>
            <w:noWrap/>
            <w:hideMark/>
          </w:tcPr>
          <w:p w14:paraId="5320AA60" w14:textId="5573D79B" w:rsidR="000A5D59" w:rsidRPr="001B7068" w:rsidRDefault="000A5D59" w:rsidP="001B7068">
            <w:pPr>
              <w:pStyle w:val="Notes"/>
              <w:spacing w:before="0" w:after="60" w:line="240" w:lineRule="auto"/>
              <w:jc w:val="center"/>
              <w:rPr>
                <w:sz w:val="14"/>
                <w:szCs w:val="14"/>
              </w:rPr>
            </w:pPr>
            <w:r w:rsidRPr="001B7068">
              <w:rPr>
                <w:sz w:val="14"/>
                <w:szCs w:val="14"/>
              </w:rPr>
              <w:t>7.61</w:t>
            </w:r>
          </w:p>
        </w:tc>
        <w:tc>
          <w:tcPr>
            <w:tcW w:w="675" w:type="dxa"/>
            <w:noWrap/>
            <w:hideMark/>
          </w:tcPr>
          <w:p w14:paraId="2734F55A" w14:textId="58234746" w:rsidR="000A5D59" w:rsidRPr="001B7068" w:rsidRDefault="000A5D59" w:rsidP="001B7068">
            <w:pPr>
              <w:pStyle w:val="Notes"/>
              <w:spacing w:before="0" w:after="60" w:line="240" w:lineRule="auto"/>
              <w:jc w:val="center"/>
              <w:rPr>
                <w:sz w:val="14"/>
                <w:szCs w:val="14"/>
              </w:rPr>
            </w:pPr>
            <w:r w:rsidRPr="001B7068">
              <w:rPr>
                <w:sz w:val="14"/>
                <w:szCs w:val="14"/>
              </w:rPr>
              <w:t>8.22</w:t>
            </w:r>
          </w:p>
        </w:tc>
        <w:tc>
          <w:tcPr>
            <w:tcW w:w="725" w:type="dxa"/>
            <w:noWrap/>
            <w:hideMark/>
          </w:tcPr>
          <w:p w14:paraId="35B53452" w14:textId="5C722CD5" w:rsidR="000A5D59" w:rsidRPr="001B7068" w:rsidRDefault="000A5D59" w:rsidP="001B7068">
            <w:pPr>
              <w:pStyle w:val="Notes"/>
              <w:spacing w:before="0" w:after="60" w:line="240" w:lineRule="auto"/>
              <w:jc w:val="center"/>
              <w:rPr>
                <w:sz w:val="14"/>
                <w:szCs w:val="14"/>
              </w:rPr>
            </w:pPr>
            <w:r w:rsidRPr="001B7068">
              <w:rPr>
                <w:sz w:val="14"/>
                <w:szCs w:val="14"/>
              </w:rPr>
              <w:t>8.15</w:t>
            </w:r>
          </w:p>
        </w:tc>
        <w:tc>
          <w:tcPr>
            <w:tcW w:w="1403" w:type="dxa"/>
            <w:hideMark/>
          </w:tcPr>
          <w:p w14:paraId="03A4F13B" w14:textId="200776B0" w:rsidR="000A5D59" w:rsidRPr="001B7068" w:rsidRDefault="001A3752" w:rsidP="001B7068">
            <w:pPr>
              <w:pStyle w:val="Notes"/>
              <w:spacing w:before="0" w:after="60" w:line="240" w:lineRule="auto"/>
              <w:jc w:val="center"/>
              <w:rPr>
                <w:sz w:val="14"/>
                <w:szCs w:val="14"/>
              </w:rPr>
            </w:pPr>
            <w:r>
              <w:rPr>
                <w:sz w:val="14"/>
                <w:szCs w:val="14"/>
              </w:rPr>
              <w:t>−</w:t>
            </w:r>
            <w:r w:rsidR="000A5D59" w:rsidRPr="001B7068">
              <w:rPr>
                <w:sz w:val="14"/>
                <w:szCs w:val="14"/>
              </w:rPr>
              <w:t xml:space="preserve">0.017 </w:t>
            </w:r>
            <w:r w:rsidR="000A5D59" w:rsidRPr="001B7068">
              <w:rPr>
                <w:sz w:val="14"/>
                <w:szCs w:val="14"/>
              </w:rPr>
              <w:br/>
              <w:t xml:space="preserve"> (</w:t>
            </w:r>
            <w:r w:rsidR="00E15B36">
              <w:rPr>
                <w:sz w:val="14"/>
                <w:szCs w:val="14"/>
              </w:rPr>
              <w:t>−</w:t>
            </w:r>
            <w:r w:rsidRPr="001B7068">
              <w:rPr>
                <w:sz w:val="14"/>
                <w:szCs w:val="14"/>
              </w:rPr>
              <w:t>0</w:t>
            </w:r>
            <w:r w:rsidR="000A5D59" w:rsidRPr="001B7068">
              <w:rPr>
                <w:sz w:val="14"/>
                <w:szCs w:val="14"/>
              </w:rPr>
              <w:t>.073</w:t>
            </w:r>
            <w:r w:rsidR="00BE5A41">
              <w:rPr>
                <w:sz w:val="14"/>
                <w:szCs w:val="14"/>
              </w:rPr>
              <w:t>–</w:t>
            </w:r>
            <w:r w:rsidR="000A5D59" w:rsidRPr="001B7068">
              <w:rPr>
                <w:sz w:val="14"/>
                <w:szCs w:val="14"/>
              </w:rPr>
              <w:t>0.039)</w:t>
            </w:r>
          </w:p>
        </w:tc>
      </w:tr>
      <w:tr w:rsidR="000A5D59" w:rsidRPr="0040761B" w14:paraId="2DAC8E9A" w14:textId="77777777" w:rsidTr="00935014">
        <w:tc>
          <w:tcPr>
            <w:tcW w:w="2972" w:type="dxa"/>
            <w:noWrap/>
            <w:hideMark/>
          </w:tcPr>
          <w:p w14:paraId="12EAB9FB" w14:textId="77777777" w:rsidR="000A5D59" w:rsidRPr="0040761B" w:rsidRDefault="000A5D59" w:rsidP="000A5D59">
            <w:pPr>
              <w:pStyle w:val="Notes"/>
              <w:rPr>
                <w:sz w:val="14"/>
                <w:szCs w:val="14"/>
              </w:rPr>
            </w:pPr>
            <w:r w:rsidRPr="0040761B">
              <w:rPr>
                <w:sz w:val="14"/>
                <w:szCs w:val="14"/>
              </w:rPr>
              <w:t>Terminations of pregnancy</w:t>
            </w:r>
          </w:p>
        </w:tc>
        <w:tc>
          <w:tcPr>
            <w:tcW w:w="723" w:type="dxa"/>
            <w:noWrap/>
            <w:hideMark/>
          </w:tcPr>
          <w:p w14:paraId="51ED7D1E" w14:textId="232ED081" w:rsidR="000A5D59" w:rsidRPr="001B7068" w:rsidRDefault="000A5D59" w:rsidP="001B7068">
            <w:pPr>
              <w:pStyle w:val="Notes"/>
              <w:spacing w:before="0" w:after="60" w:line="240" w:lineRule="auto"/>
              <w:jc w:val="center"/>
              <w:rPr>
                <w:sz w:val="14"/>
                <w:szCs w:val="14"/>
              </w:rPr>
            </w:pPr>
            <w:r w:rsidRPr="001B7068">
              <w:rPr>
                <w:sz w:val="14"/>
                <w:szCs w:val="14"/>
              </w:rPr>
              <w:t>2.21</w:t>
            </w:r>
          </w:p>
        </w:tc>
        <w:tc>
          <w:tcPr>
            <w:tcW w:w="674" w:type="dxa"/>
            <w:noWrap/>
            <w:hideMark/>
          </w:tcPr>
          <w:p w14:paraId="1EE5C4D0" w14:textId="5601B8A2" w:rsidR="000A5D59" w:rsidRPr="001B7068" w:rsidRDefault="000A5D59" w:rsidP="001B7068">
            <w:pPr>
              <w:pStyle w:val="Notes"/>
              <w:spacing w:before="0" w:after="60" w:line="240" w:lineRule="auto"/>
              <w:jc w:val="center"/>
              <w:rPr>
                <w:sz w:val="14"/>
                <w:szCs w:val="14"/>
              </w:rPr>
            </w:pPr>
            <w:r w:rsidRPr="001B7068">
              <w:rPr>
                <w:sz w:val="14"/>
                <w:szCs w:val="14"/>
              </w:rPr>
              <w:t>2.21</w:t>
            </w:r>
          </w:p>
        </w:tc>
        <w:tc>
          <w:tcPr>
            <w:tcW w:w="674" w:type="dxa"/>
            <w:noWrap/>
            <w:hideMark/>
          </w:tcPr>
          <w:p w14:paraId="6FBC1C07" w14:textId="1B14FB8A" w:rsidR="000A5D59" w:rsidRPr="001B7068" w:rsidRDefault="000A5D59" w:rsidP="001B7068">
            <w:pPr>
              <w:pStyle w:val="Notes"/>
              <w:spacing w:before="0" w:after="60" w:line="240" w:lineRule="auto"/>
              <w:jc w:val="center"/>
              <w:rPr>
                <w:sz w:val="14"/>
                <w:szCs w:val="14"/>
              </w:rPr>
            </w:pPr>
            <w:r w:rsidRPr="001B7068">
              <w:rPr>
                <w:sz w:val="14"/>
                <w:szCs w:val="14"/>
              </w:rPr>
              <w:t>2.12</w:t>
            </w:r>
          </w:p>
        </w:tc>
        <w:tc>
          <w:tcPr>
            <w:tcW w:w="675" w:type="dxa"/>
            <w:noWrap/>
            <w:hideMark/>
          </w:tcPr>
          <w:p w14:paraId="1E8C28CA" w14:textId="0F02AB10" w:rsidR="000A5D59" w:rsidRPr="001B7068" w:rsidRDefault="000A5D59" w:rsidP="001B7068">
            <w:pPr>
              <w:pStyle w:val="Notes"/>
              <w:spacing w:before="0" w:after="60" w:line="240" w:lineRule="auto"/>
              <w:jc w:val="center"/>
              <w:rPr>
                <w:sz w:val="14"/>
                <w:szCs w:val="14"/>
              </w:rPr>
            </w:pPr>
            <w:r w:rsidRPr="001B7068">
              <w:rPr>
                <w:sz w:val="14"/>
                <w:szCs w:val="14"/>
              </w:rPr>
              <w:t>2.31</w:t>
            </w:r>
          </w:p>
        </w:tc>
        <w:tc>
          <w:tcPr>
            <w:tcW w:w="675" w:type="dxa"/>
            <w:noWrap/>
            <w:hideMark/>
          </w:tcPr>
          <w:p w14:paraId="020584C2" w14:textId="746934B0" w:rsidR="000A5D59" w:rsidRPr="001B7068" w:rsidRDefault="000A5D59" w:rsidP="001B7068">
            <w:pPr>
              <w:pStyle w:val="Notes"/>
              <w:spacing w:before="0" w:after="60" w:line="240" w:lineRule="auto"/>
              <w:jc w:val="center"/>
              <w:rPr>
                <w:sz w:val="14"/>
                <w:szCs w:val="14"/>
              </w:rPr>
            </w:pPr>
            <w:r w:rsidRPr="001B7068">
              <w:rPr>
                <w:sz w:val="14"/>
                <w:szCs w:val="14"/>
              </w:rPr>
              <w:t>2.72</w:t>
            </w:r>
          </w:p>
        </w:tc>
        <w:tc>
          <w:tcPr>
            <w:tcW w:w="675" w:type="dxa"/>
            <w:noWrap/>
            <w:hideMark/>
          </w:tcPr>
          <w:p w14:paraId="28C2C2DF" w14:textId="031746C4" w:rsidR="000A5D59" w:rsidRPr="001B7068" w:rsidRDefault="000A5D59" w:rsidP="001B7068">
            <w:pPr>
              <w:pStyle w:val="Notes"/>
              <w:spacing w:before="0" w:after="60" w:line="240" w:lineRule="auto"/>
              <w:jc w:val="center"/>
              <w:rPr>
                <w:sz w:val="14"/>
                <w:szCs w:val="14"/>
              </w:rPr>
            </w:pPr>
            <w:r w:rsidRPr="001B7068">
              <w:rPr>
                <w:sz w:val="14"/>
                <w:szCs w:val="14"/>
              </w:rPr>
              <w:t>2.72</w:t>
            </w:r>
          </w:p>
        </w:tc>
        <w:tc>
          <w:tcPr>
            <w:tcW w:w="675" w:type="dxa"/>
            <w:noWrap/>
            <w:hideMark/>
          </w:tcPr>
          <w:p w14:paraId="52BAA7ED" w14:textId="2F028660" w:rsidR="000A5D59" w:rsidRPr="001B7068" w:rsidRDefault="000A5D59" w:rsidP="001B7068">
            <w:pPr>
              <w:pStyle w:val="Notes"/>
              <w:spacing w:before="0" w:after="60" w:line="240" w:lineRule="auto"/>
              <w:jc w:val="center"/>
              <w:rPr>
                <w:sz w:val="14"/>
                <w:szCs w:val="14"/>
              </w:rPr>
            </w:pPr>
            <w:r w:rsidRPr="001B7068">
              <w:rPr>
                <w:sz w:val="14"/>
                <w:szCs w:val="14"/>
              </w:rPr>
              <w:t>2.34</w:t>
            </w:r>
          </w:p>
        </w:tc>
        <w:tc>
          <w:tcPr>
            <w:tcW w:w="675" w:type="dxa"/>
            <w:noWrap/>
            <w:hideMark/>
          </w:tcPr>
          <w:p w14:paraId="5DC90171" w14:textId="0EE9DB0F" w:rsidR="000A5D59" w:rsidRPr="001B7068" w:rsidRDefault="000A5D59" w:rsidP="001B7068">
            <w:pPr>
              <w:pStyle w:val="Notes"/>
              <w:spacing w:before="0" w:after="60" w:line="240" w:lineRule="auto"/>
              <w:jc w:val="center"/>
              <w:rPr>
                <w:sz w:val="14"/>
                <w:szCs w:val="14"/>
              </w:rPr>
            </w:pPr>
            <w:r w:rsidRPr="001B7068">
              <w:rPr>
                <w:sz w:val="14"/>
                <w:szCs w:val="14"/>
              </w:rPr>
              <w:t>2.50</w:t>
            </w:r>
          </w:p>
        </w:tc>
        <w:tc>
          <w:tcPr>
            <w:tcW w:w="675" w:type="dxa"/>
            <w:noWrap/>
            <w:hideMark/>
          </w:tcPr>
          <w:p w14:paraId="03493DCC" w14:textId="3C85922F" w:rsidR="000A5D59" w:rsidRPr="001B7068" w:rsidRDefault="000A5D59" w:rsidP="001B7068">
            <w:pPr>
              <w:pStyle w:val="Notes"/>
              <w:spacing w:before="0" w:after="60" w:line="240" w:lineRule="auto"/>
              <w:jc w:val="center"/>
              <w:rPr>
                <w:sz w:val="14"/>
                <w:szCs w:val="14"/>
              </w:rPr>
            </w:pPr>
            <w:r w:rsidRPr="001B7068">
              <w:rPr>
                <w:sz w:val="14"/>
                <w:szCs w:val="14"/>
              </w:rPr>
              <w:t>1.79</w:t>
            </w:r>
          </w:p>
        </w:tc>
        <w:tc>
          <w:tcPr>
            <w:tcW w:w="675" w:type="dxa"/>
            <w:noWrap/>
            <w:hideMark/>
          </w:tcPr>
          <w:p w14:paraId="2BD4643F" w14:textId="6B45F6B4" w:rsidR="000A5D59" w:rsidRPr="001B7068" w:rsidRDefault="000A5D59" w:rsidP="001B7068">
            <w:pPr>
              <w:pStyle w:val="Notes"/>
              <w:spacing w:before="0" w:after="60" w:line="240" w:lineRule="auto"/>
              <w:jc w:val="center"/>
              <w:rPr>
                <w:sz w:val="14"/>
                <w:szCs w:val="14"/>
              </w:rPr>
            </w:pPr>
            <w:r w:rsidRPr="001B7068">
              <w:rPr>
                <w:sz w:val="14"/>
                <w:szCs w:val="14"/>
              </w:rPr>
              <w:t>2.44</w:t>
            </w:r>
          </w:p>
        </w:tc>
        <w:tc>
          <w:tcPr>
            <w:tcW w:w="675" w:type="dxa"/>
            <w:noWrap/>
            <w:hideMark/>
          </w:tcPr>
          <w:p w14:paraId="0E169404" w14:textId="76164B3A" w:rsidR="000A5D59" w:rsidRPr="001B7068" w:rsidRDefault="000A5D59" w:rsidP="001B7068">
            <w:pPr>
              <w:pStyle w:val="Notes"/>
              <w:spacing w:before="0" w:after="60" w:line="240" w:lineRule="auto"/>
              <w:jc w:val="center"/>
              <w:rPr>
                <w:sz w:val="14"/>
                <w:szCs w:val="14"/>
              </w:rPr>
            </w:pPr>
            <w:r w:rsidRPr="001B7068">
              <w:rPr>
                <w:sz w:val="14"/>
                <w:szCs w:val="14"/>
              </w:rPr>
              <w:t>2.20</w:t>
            </w:r>
          </w:p>
        </w:tc>
        <w:tc>
          <w:tcPr>
            <w:tcW w:w="675" w:type="dxa"/>
            <w:noWrap/>
            <w:hideMark/>
          </w:tcPr>
          <w:p w14:paraId="133920BE" w14:textId="5050E961" w:rsidR="000A5D59" w:rsidRPr="001B7068" w:rsidRDefault="000A5D59" w:rsidP="001B7068">
            <w:pPr>
              <w:pStyle w:val="Notes"/>
              <w:spacing w:before="0" w:after="60" w:line="240" w:lineRule="auto"/>
              <w:jc w:val="center"/>
              <w:rPr>
                <w:sz w:val="14"/>
                <w:szCs w:val="14"/>
              </w:rPr>
            </w:pPr>
            <w:r w:rsidRPr="001B7068">
              <w:rPr>
                <w:sz w:val="14"/>
                <w:szCs w:val="14"/>
              </w:rPr>
              <w:t>2.28</w:t>
            </w:r>
          </w:p>
        </w:tc>
        <w:tc>
          <w:tcPr>
            <w:tcW w:w="675" w:type="dxa"/>
            <w:noWrap/>
            <w:hideMark/>
          </w:tcPr>
          <w:p w14:paraId="11A9D0D9" w14:textId="4B160B13" w:rsidR="000A5D59" w:rsidRPr="001B7068" w:rsidRDefault="000A5D59" w:rsidP="001B7068">
            <w:pPr>
              <w:pStyle w:val="Notes"/>
              <w:spacing w:before="0" w:after="60" w:line="240" w:lineRule="auto"/>
              <w:jc w:val="center"/>
              <w:rPr>
                <w:sz w:val="14"/>
                <w:szCs w:val="14"/>
              </w:rPr>
            </w:pPr>
            <w:r w:rsidRPr="001B7068">
              <w:rPr>
                <w:sz w:val="14"/>
                <w:szCs w:val="14"/>
              </w:rPr>
              <w:t>2.92</w:t>
            </w:r>
          </w:p>
        </w:tc>
        <w:tc>
          <w:tcPr>
            <w:tcW w:w="675" w:type="dxa"/>
            <w:noWrap/>
            <w:hideMark/>
          </w:tcPr>
          <w:p w14:paraId="3ABDD4AC" w14:textId="27B3B3C4" w:rsidR="000A5D59" w:rsidRPr="001B7068" w:rsidRDefault="000A5D59" w:rsidP="001B7068">
            <w:pPr>
              <w:pStyle w:val="Notes"/>
              <w:spacing w:before="0" w:after="60" w:line="240" w:lineRule="auto"/>
              <w:jc w:val="center"/>
              <w:rPr>
                <w:sz w:val="14"/>
                <w:szCs w:val="14"/>
              </w:rPr>
            </w:pPr>
            <w:r w:rsidRPr="001B7068">
              <w:rPr>
                <w:sz w:val="14"/>
                <w:szCs w:val="14"/>
              </w:rPr>
              <w:t>3.01</w:t>
            </w:r>
          </w:p>
        </w:tc>
        <w:tc>
          <w:tcPr>
            <w:tcW w:w="725" w:type="dxa"/>
            <w:noWrap/>
            <w:hideMark/>
          </w:tcPr>
          <w:p w14:paraId="1F949B09" w14:textId="34043434" w:rsidR="000A5D59" w:rsidRPr="001B7068" w:rsidRDefault="000A5D59" w:rsidP="001B7068">
            <w:pPr>
              <w:pStyle w:val="Notes"/>
              <w:spacing w:before="0" w:after="60" w:line="240" w:lineRule="auto"/>
              <w:jc w:val="center"/>
              <w:rPr>
                <w:sz w:val="14"/>
                <w:szCs w:val="14"/>
              </w:rPr>
            </w:pPr>
            <w:r w:rsidRPr="001B7068">
              <w:rPr>
                <w:sz w:val="14"/>
                <w:szCs w:val="14"/>
              </w:rPr>
              <w:t>3.24</w:t>
            </w:r>
          </w:p>
        </w:tc>
        <w:tc>
          <w:tcPr>
            <w:tcW w:w="1403" w:type="dxa"/>
            <w:hideMark/>
          </w:tcPr>
          <w:p w14:paraId="230C65DD" w14:textId="02147EB2" w:rsidR="000A5D59" w:rsidRPr="001B7068" w:rsidRDefault="000A5D59" w:rsidP="001B7068">
            <w:pPr>
              <w:pStyle w:val="Notes"/>
              <w:spacing w:before="0" w:after="60" w:line="240" w:lineRule="auto"/>
              <w:jc w:val="center"/>
              <w:rPr>
                <w:sz w:val="14"/>
                <w:szCs w:val="14"/>
              </w:rPr>
            </w:pPr>
            <w:r w:rsidRPr="001B7068">
              <w:rPr>
                <w:sz w:val="14"/>
                <w:szCs w:val="14"/>
              </w:rPr>
              <w:t>0.047 *</w:t>
            </w:r>
            <w:r w:rsidRPr="001B7068">
              <w:rPr>
                <w:sz w:val="14"/>
                <w:szCs w:val="14"/>
              </w:rPr>
              <w:br/>
              <w:t xml:space="preserve"> (0.004</w:t>
            </w:r>
            <w:r w:rsidR="00BE5A41">
              <w:rPr>
                <w:sz w:val="14"/>
                <w:szCs w:val="14"/>
              </w:rPr>
              <w:t>–</w:t>
            </w:r>
            <w:r w:rsidRPr="001B7068">
              <w:rPr>
                <w:sz w:val="14"/>
                <w:szCs w:val="14"/>
              </w:rPr>
              <w:t>0.091)</w:t>
            </w:r>
          </w:p>
        </w:tc>
      </w:tr>
      <w:tr w:rsidR="000A5D59" w:rsidRPr="0040761B" w14:paraId="0F3FBD67" w14:textId="77777777" w:rsidTr="00935014">
        <w:tc>
          <w:tcPr>
            <w:tcW w:w="2972" w:type="dxa"/>
            <w:noWrap/>
            <w:hideMark/>
          </w:tcPr>
          <w:p w14:paraId="4FE77014" w14:textId="77777777" w:rsidR="000A5D59" w:rsidRPr="0040761B" w:rsidRDefault="000A5D59" w:rsidP="000A5D59">
            <w:pPr>
              <w:pStyle w:val="Notes"/>
              <w:rPr>
                <w:sz w:val="14"/>
                <w:szCs w:val="14"/>
              </w:rPr>
            </w:pPr>
            <w:r w:rsidRPr="0040761B">
              <w:rPr>
                <w:sz w:val="14"/>
                <w:szCs w:val="14"/>
              </w:rPr>
              <w:t>Stillbirths</w:t>
            </w:r>
          </w:p>
        </w:tc>
        <w:tc>
          <w:tcPr>
            <w:tcW w:w="723" w:type="dxa"/>
            <w:noWrap/>
            <w:hideMark/>
          </w:tcPr>
          <w:p w14:paraId="7CC389B3" w14:textId="20538C1B" w:rsidR="000A5D59" w:rsidRPr="001B7068" w:rsidRDefault="000A5D59" w:rsidP="001B7068">
            <w:pPr>
              <w:pStyle w:val="Notes"/>
              <w:spacing w:before="0" w:after="60" w:line="240" w:lineRule="auto"/>
              <w:jc w:val="center"/>
              <w:rPr>
                <w:sz w:val="14"/>
                <w:szCs w:val="14"/>
              </w:rPr>
            </w:pPr>
            <w:r w:rsidRPr="001B7068">
              <w:rPr>
                <w:sz w:val="14"/>
                <w:szCs w:val="14"/>
              </w:rPr>
              <w:t>5.66</w:t>
            </w:r>
          </w:p>
        </w:tc>
        <w:tc>
          <w:tcPr>
            <w:tcW w:w="674" w:type="dxa"/>
            <w:noWrap/>
            <w:hideMark/>
          </w:tcPr>
          <w:p w14:paraId="7486A171" w14:textId="403299C9" w:rsidR="000A5D59" w:rsidRPr="001B7068" w:rsidRDefault="000A5D59" w:rsidP="001B7068">
            <w:pPr>
              <w:pStyle w:val="Notes"/>
              <w:spacing w:before="0" w:after="60" w:line="240" w:lineRule="auto"/>
              <w:jc w:val="center"/>
              <w:rPr>
                <w:sz w:val="14"/>
                <w:szCs w:val="14"/>
              </w:rPr>
            </w:pPr>
            <w:r w:rsidRPr="001B7068">
              <w:rPr>
                <w:sz w:val="14"/>
                <w:szCs w:val="14"/>
              </w:rPr>
              <w:t>5.79</w:t>
            </w:r>
          </w:p>
        </w:tc>
        <w:tc>
          <w:tcPr>
            <w:tcW w:w="674" w:type="dxa"/>
            <w:noWrap/>
            <w:hideMark/>
          </w:tcPr>
          <w:p w14:paraId="6BEC7159" w14:textId="704293C6" w:rsidR="000A5D59" w:rsidRPr="001B7068" w:rsidRDefault="000A5D59" w:rsidP="001B7068">
            <w:pPr>
              <w:pStyle w:val="Notes"/>
              <w:spacing w:before="0" w:after="60" w:line="240" w:lineRule="auto"/>
              <w:jc w:val="center"/>
              <w:rPr>
                <w:sz w:val="14"/>
                <w:szCs w:val="14"/>
              </w:rPr>
            </w:pPr>
            <w:r w:rsidRPr="001B7068">
              <w:rPr>
                <w:sz w:val="14"/>
                <w:szCs w:val="14"/>
              </w:rPr>
              <w:t>6.27</w:t>
            </w:r>
          </w:p>
        </w:tc>
        <w:tc>
          <w:tcPr>
            <w:tcW w:w="675" w:type="dxa"/>
            <w:noWrap/>
            <w:hideMark/>
          </w:tcPr>
          <w:p w14:paraId="68C54290" w14:textId="452C1861" w:rsidR="000A5D59" w:rsidRPr="001B7068" w:rsidRDefault="000A5D59" w:rsidP="001B7068">
            <w:pPr>
              <w:pStyle w:val="Notes"/>
              <w:spacing w:before="0" w:after="60" w:line="240" w:lineRule="auto"/>
              <w:jc w:val="center"/>
              <w:rPr>
                <w:sz w:val="14"/>
                <w:szCs w:val="14"/>
              </w:rPr>
            </w:pPr>
            <w:r w:rsidRPr="001B7068">
              <w:rPr>
                <w:sz w:val="14"/>
                <w:szCs w:val="14"/>
              </w:rPr>
              <w:t>5.32</w:t>
            </w:r>
          </w:p>
        </w:tc>
        <w:tc>
          <w:tcPr>
            <w:tcW w:w="675" w:type="dxa"/>
            <w:noWrap/>
            <w:hideMark/>
          </w:tcPr>
          <w:p w14:paraId="7297896B" w14:textId="47B0080C" w:rsidR="000A5D59" w:rsidRPr="001B7068" w:rsidRDefault="000A5D59" w:rsidP="001B7068">
            <w:pPr>
              <w:pStyle w:val="Notes"/>
              <w:spacing w:before="0" w:after="60" w:line="240" w:lineRule="auto"/>
              <w:jc w:val="center"/>
              <w:rPr>
                <w:sz w:val="14"/>
                <w:szCs w:val="14"/>
              </w:rPr>
            </w:pPr>
            <w:r w:rsidRPr="001B7068">
              <w:rPr>
                <w:sz w:val="14"/>
                <w:szCs w:val="14"/>
              </w:rPr>
              <w:t>5.25</w:t>
            </w:r>
          </w:p>
        </w:tc>
        <w:tc>
          <w:tcPr>
            <w:tcW w:w="675" w:type="dxa"/>
            <w:noWrap/>
            <w:hideMark/>
          </w:tcPr>
          <w:p w14:paraId="3A7FB86B" w14:textId="473180C9" w:rsidR="000A5D59" w:rsidRPr="001B7068" w:rsidRDefault="000A5D59" w:rsidP="001B7068">
            <w:pPr>
              <w:pStyle w:val="Notes"/>
              <w:spacing w:before="0" w:after="60" w:line="240" w:lineRule="auto"/>
              <w:jc w:val="center"/>
              <w:rPr>
                <w:sz w:val="14"/>
                <w:szCs w:val="14"/>
              </w:rPr>
            </w:pPr>
            <w:r w:rsidRPr="001B7068">
              <w:rPr>
                <w:sz w:val="14"/>
                <w:szCs w:val="14"/>
              </w:rPr>
              <w:t>5.07</w:t>
            </w:r>
          </w:p>
        </w:tc>
        <w:tc>
          <w:tcPr>
            <w:tcW w:w="675" w:type="dxa"/>
            <w:noWrap/>
            <w:hideMark/>
          </w:tcPr>
          <w:p w14:paraId="50D2C619" w14:textId="51268359" w:rsidR="000A5D59" w:rsidRPr="001B7068" w:rsidRDefault="000A5D59" w:rsidP="001B7068">
            <w:pPr>
              <w:pStyle w:val="Notes"/>
              <w:spacing w:before="0" w:after="60" w:line="240" w:lineRule="auto"/>
              <w:jc w:val="center"/>
              <w:rPr>
                <w:sz w:val="14"/>
                <w:szCs w:val="14"/>
              </w:rPr>
            </w:pPr>
            <w:r w:rsidRPr="001B7068">
              <w:rPr>
                <w:sz w:val="14"/>
                <w:szCs w:val="14"/>
              </w:rPr>
              <w:t>5.09</w:t>
            </w:r>
          </w:p>
        </w:tc>
        <w:tc>
          <w:tcPr>
            <w:tcW w:w="675" w:type="dxa"/>
            <w:noWrap/>
            <w:hideMark/>
          </w:tcPr>
          <w:p w14:paraId="41069622" w14:textId="4D89CF7D" w:rsidR="000A5D59" w:rsidRPr="001B7068" w:rsidRDefault="000A5D59" w:rsidP="001B7068">
            <w:pPr>
              <w:pStyle w:val="Notes"/>
              <w:spacing w:before="0" w:after="60" w:line="240" w:lineRule="auto"/>
              <w:jc w:val="center"/>
              <w:rPr>
                <w:sz w:val="14"/>
                <w:szCs w:val="14"/>
              </w:rPr>
            </w:pPr>
            <w:r w:rsidRPr="001B7068">
              <w:rPr>
                <w:sz w:val="14"/>
                <w:szCs w:val="14"/>
              </w:rPr>
              <w:t>5.44</w:t>
            </w:r>
          </w:p>
        </w:tc>
        <w:tc>
          <w:tcPr>
            <w:tcW w:w="675" w:type="dxa"/>
            <w:noWrap/>
            <w:hideMark/>
          </w:tcPr>
          <w:p w14:paraId="34BA6327" w14:textId="3AE9C64D" w:rsidR="000A5D59" w:rsidRPr="001B7068" w:rsidRDefault="000A5D59" w:rsidP="001B7068">
            <w:pPr>
              <w:pStyle w:val="Notes"/>
              <w:spacing w:before="0" w:after="60" w:line="240" w:lineRule="auto"/>
              <w:jc w:val="center"/>
              <w:rPr>
                <w:sz w:val="14"/>
                <w:szCs w:val="14"/>
              </w:rPr>
            </w:pPr>
            <w:r w:rsidRPr="001B7068">
              <w:rPr>
                <w:sz w:val="14"/>
                <w:szCs w:val="14"/>
              </w:rPr>
              <w:t>5.10</w:t>
            </w:r>
          </w:p>
        </w:tc>
        <w:tc>
          <w:tcPr>
            <w:tcW w:w="675" w:type="dxa"/>
            <w:noWrap/>
            <w:hideMark/>
          </w:tcPr>
          <w:p w14:paraId="6D7AAFF9" w14:textId="35695449" w:rsidR="000A5D59" w:rsidRPr="001B7068" w:rsidRDefault="000A5D59" w:rsidP="001B7068">
            <w:pPr>
              <w:pStyle w:val="Notes"/>
              <w:spacing w:before="0" w:after="60" w:line="240" w:lineRule="auto"/>
              <w:jc w:val="center"/>
              <w:rPr>
                <w:sz w:val="14"/>
                <w:szCs w:val="14"/>
              </w:rPr>
            </w:pPr>
            <w:r w:rsidRPr="001B7068">
              <w:rPr>
                <w:sz w:val="14"/>
                <w:szCs w:val="14"/>
              </w:rPr>
              <w:t>5.11</w:t>
            </w:r>
          </w:p>
        </w:tc>
        <w:tc>
          <w:tcPr>
            <w:tcW w:w="675" w:type="dxa"/>
            <w:noWrap/>
            <w:hideMark/>
          </w:tcPr>
          <w:p w14:paraId="16BDD760" w14:textId="24D345F8" w:rsidR="000A5D59" w:rsidRPr="001B7068" w:rsidRDefault="000A5D59" w:rsidP="001B7068">
            <w:pPr>
              <w:pStyle w:val="Notes"/>
              <w:spacing w:before="0" w:after="60" w:line="240" w:lineRule="auto"/>
              <w:jc w:val="center"/>
              <w:rPr>
                <w:sz w:val="14"/>
                <w:szCs w:val="14"/>
              </w:rPr>
            </w:pPr>
            <w:r w:rsidRPr="001B7068">
              <w:rPr>
                <w:sz w:val="14"/>
                <w:szCs w:val="14"/>
              </w:rPr>
              <w:t>4.76</w:t>
            </w:r>
          </w:p>
        </w:tc>
        <w:tc>
          <w:tcPr>
            <w:tcW w:w="675" w:type="dxa"/>
            <w:noWrap/>
            <w:hideMark/>
          </w:tcPr>
          <w:p w14:paraId="0BFC315B" w14:textId="582FFF94" w:rsidR="000A5D59" w:rsidRPr="001B7068" w:rsidRDefault="000A5D59" w:rsidP="001B7068">
            <w:pPr>
              <w:pStyle w:val="Notes"/>
              <w:spacing w:before="0" w:after="60" w:line="240" w:lineRule="auto"/>
              <w:jc w:val="center"/>
              <w:rPr>
                <w:sz w:val="14"/>
                <w:szCs w:val="14"/>
              </w:rPr>
            </w:pPr>
            <w:r w:rsidRPr="001B7068">
              <w:rPr>
                <w:sz w:val="14"/>
                <w:szCs w:val="14"/>
              </w:rPr>
              <w:t>5.31</w:t>
            </w:r>
          </w:p>
        </w:tc>
        <w:tc>
          <w:tcPr>
            <w:tcW w:w="675" w:type="dxa"/>
            <w:noWrap/>
            <w:hideMark/>
          </w:tcPr>
          <w:p w14:paraId="64FE1B5D" w14:textId="446CAB5B" w:rsidR="000A5D59" w:rsidRPr="001B7068" w:rsidRDefault="000A5D59" w:rsidP="001B7068">
            <w:pPr>
              <w:pStyle w:val="Notes"/>
              <w:spacing w:before="0" w:after="60" w:line="240" w:lineRule="auto"/>
              <w:jc w:val="center"/>
              <w:rPr>
                <w:sz w:val="14"/>
                <w:szCs w:val="14"/>
              </w:rPr>
            </w:pPr>
            <w:r w:rsidRPr="001B7068">
              <w:rPr>
                <w:sz w:val="14"/>
                <w:szCs w:val="14"/>
              </w:rPr>
              <w:t>4.69</w:t>
            </w:r>
          </w:p>
        </w:tc>
        <w:tc>
          <w:tcPr>
            <w:tcW w:w="675" w:type="dxa"/>
            <w:noWrap/>
            <w:hideMark/>
          </w:tcPr>
          <w:p w14:paraId="036CBE8B" w14:textId="17F68CB1" w:rsidR="000A5D59" w:rsidRPr="001B7068" w:rsidRDefault="000A5D59" w:rsidP="001B7068">
            <w:pPr>
              <w:pStyle w:val="Notes"/>
              <w:spacing w:before="0" w:after="60" w:line="240" w:lineRule="auto"/>
              <w:jc w:val="center"/>
              <w:rPr>
                <w:sz w:val="14"/>
                <w:szCs w:val="14"/>
              </w:rPr>
            </w:pPr>
            <w:r w:rsidRPr="001B7068">
              <w:rPr>
                <w:sz w:val="14"/>
                <w:szCs w:val="14"/>
              </w:rPr>
              <w:t>5.21</w:t>
            </w:r>
          </w:p>
        </w:tc>
        <w:tc>
          <w:tcPr>
            <w:tcW w:w="725" w:type="dxa"/>
            <w:noWrap/>
            <w:hideMark/>
          </w:tcPr>
          <w:p w14:paraId="7DD6825B" w14:textId="6880127A" w:rsidR="000A5D59" w:rsidRPr="001B7068" w:rsidRDefault="000A5D59" w:rsidP="001B7068">
            <w:pPr>
              <w:pStyle w:val="Notes"/>
              <w:spacing w:before="0" w:after="60" w:line="240" w:lineRule="auto"/>
              <w:jc w:val="center"/>
              <w:rPr>
                <w:sz w:val="14"/>
                <w:szCs w:val="14"/>
              </w:rPr>
            </w:pPr>
            <w:r w:rsidRPr="001B7068">
              <w:rPr>
                <w:sz w:val="14"/>
                <w:szCs w:val="14"/>
              </w:rPr>
              <w:t>4.91</w:t>
            </w:r>
          </w:p>
        </w:tc>
        <w:tc>
          <w:tcPr>
            <w:tcW w:w="1403" w:type="dxa"/>
            <w:hideMark/>
          </w:tcPr>
          <w:p w14:paraId="2953CF2D" w14:textId="3CFC274B" w:rsidR="000A5D59" w:rsidRPr="001B7068" w:rsidRDefault="00E15B36" w:rsidP="001B7068">
            <w:pPr>
              <w:pStyle w:val="Notes"/>
              <w:spacing w:before="0" w:after="60" w:line="240" w:lineRule="auto"/>
              <w:jc w:val="center"/>
              <w:rPr>
                <w:sz w:val="14"/>
                <w:szCs w:val="14"/>
              </w:rPr>
            </w:pPr>
            <w:r>
              <w:rPr>
                <w:sz w:val="14"/>
                <w:szCs w:val="14"/>
              </w:rPr>
              <w:t>−</w:t>
            </w:r>
            <w:r w:rsidR="001A3752" w:rsidRPr="001B7068">
              <w:rPr>
                <w:sz w:val="14"/>
                <w:szCs w:val="14"/>
              </w:rPr>
              <w:t>0</w:t>
            </w:r>
            <w:r w:rsidR="000A5D59" w:rsidRPr="001B7068">
              <w:rPr>
                <w:sz w:val="14"/>
                <w:szCs w:val="14"/>
              </w:rPr>
              <w:t>.064 **</w:t>
            </w:r>
            <w:r w:rsidR="000A5D59" w:rsidRPr="001B7068">
              <w:rPr>
                <w:sz w:val="14"/>
                <w:szCs w:val="14"/>
              </w:rPr>
              <w:br/>
              <w:t xml:space="preserve"> (</w:t>
            </w:r>
            <w:r>
              <w:rPr>
                <w:sz w:val="14"/>
                <w:szCs w:val="14"/>
              </w:rPr>
              <w:t>−</w:t>
            </w:r>
            <w:r w:rsidR="001A3752" w:rsidRPr="001B7068">
              <w:rPr>
                <w:sz w:val="14"/>
                <w:szCs w:val="14"/>
              </w:rPr>
              <w:t>0</w:t>
            </w:r>
            <w:r w:rsidR="000A5D59" w:rsidRPr="001B7068">
              <w:rPr>
                <w:sz w:val="14"/>
                <w:szCs w:val="14"/>
              </w:rPr>
              <w:t>.103</w:t>
            </w:r>
            <w:r w:rsidR="00BE5A41">
              <w:rPr>
                <w:sz w:val="14"/>
                <w:szCs w:val="14"/>
              </w:rPr>
              <w:t xml:space="preserve"> to</w:t>
            </w:r>
            <w:r w:rsidR="000A5D59" w:rsidRPr="001B7068">
              <w:rPr>
                <w:sz w:val="14"/>
                <w:szCs w:val="14"/>
              </w:rPr>
              <w:t xml:space="preserve"> </w:t>
            </w:r>
            <w:r>
              <w:rPr>
                <w:sz w:val="14"/>
                <w:szCs w:val="14"/>
              </w:rPr>
              <w:t>−</w:t>
            </w:r>
            <w:r w:rsidR="001A3752" w:rsidRPr="001B7068">
              <w:rPr>
                <w:sz w:val="14"/>
                <w:szCs w:val="14"/>
              </w:rPr>
              <w:t>0</w:t>
            </w:r>
            <w:r w:rsidR="000A5D59" w:rsidRPr="001B7068">
              <w:rPr>
                <w:sz w:val="14"/>
                <w:szCs w:val="14"/>
              </w:rPr>
              <w:t>.026)</w:t>
            </w:r>
          </w:p>
        </w:tc>
      </w:tr>
      <w:tr w:rsidR="000A5D59" w:rsidRPr="0040761B" w14:paraId="6FD9CF91" w14:textId="77777777" w:rsidTr="00935014">
        <w:tc>
          <w:tcPr>
            <w:tcW w:w="2972" w:type="dxa"/>
            <w:noWrap/>
            <w:hideMark/>
          </w:tcPr>
          <w:p w14:paraId="1B51D9E8" w14:textId="77777777" w:rsidR="000A5D59" w:rsidRPr="0040761B" w:rsidRDefault="000A5D59" w:rsidP="000A5D59">
            <w:pPr>
              <w:pStyle w:val="Notes"/>
              <w:rPr>
                <w:sz w:val="14"/>
                <w:szCs w:val="14"/>
              </w:rPr>
            </w:pPr>
            <w:r w:rsidRPr="0040761B">
              <w:rPr>
                <w:sz w:val="14"/>
                <w:szCs w:val="14"/>
              </w:rPr>
              <w:t>Early neonatal deaths &lt;7 days</w:t>
            </w:r>
          </w:p>
        </w:tc>
        <w:tc>
          <w:tcPr>
            <w:tcW w:w="723" w:type="dxa"/>
            <w:noWrap/>
            <w:hideMark/>
          </w:tcPr>
          <w:p w14:paraId="2E2169AE" w14:textId="1451CAA8" w:rsidR="000A5D59" w:rsidRPr="001B7068" w:rsidRDefault="000A5D59" w:rsidP="001B7068">
            <w:pPr>
              <w:pStyle w:val="Notes"/>
              <w:spacing w:before="0" w:after="60" w:line="240" w:lineRule="auto"/>
              <w:jc w:val="center"/>
              <w:rPr>
                <w:sz w:val="14"/>
                <w:szCs w:val="14"/>
              </w:rPr>
            </w:pPr>
          </w:p>
        </w:tc>
        <w:tc>
          <w:tcPr>
            <w:tcW w:w="674" w:type="dxa"/>
            <w:noWrap/>
            <w:hideMark/>
          </w:tcPr>
          <w:p w14:paraId="52E00E3A" w14:textId="20D85DEF" w:rsidR="000A5D59" w:rsidRPr="001B7068" w:rsidRDefault="000A5D59" w:rsidP="001B7068">
            <w:pPr>
              <w:pStyle w:val="Notes"/>
              <w:spacing w:before="0" w:after="60" w:line="240" w:lineRule="auto"/>
              <w:jc w:val="center"/>
              <w:rPr>
                <w:sz w:val="14"/>
                <w:szCs w:val="14"/>
              </w:rPr>
            </w:pPr>
          </w:p>
        </w:tc>
        <w:tc>
          <w:tcPr>
            <w:tcW w:w="674" w:type="dxa"/>
            <w:noWrap/>
            <w:hideMark/>
          </w:tcPr>
          <w:p w14:paraId="788EB4FD" w14:textId="27985791" w:rsidR="000A5D59" w:rsidRPr="001B7068" w:rsidRDefault="000A5D59" w:rsidP="001B7068">
            <w:pPr>
              <w:pStyle w:val="Notes"/>
              <w:spacing w:before="0" w:after="60" w:line="240" w:lineRule="auto"/>
              <w:jc w:val="center"/>
              <w:rPr>
                <w:sz w:val="14"/>
                <w:szCs w:val="14"/>
              </w:rPr>
            </w:pPr>
          </w:p>
        </w:tc>
        <w:tc>
          <w:tcPr>
            <w:tcW w:w="675" w:type="dxa"/>
            <w:noWrap/>
            <w:hideMark/>
          </w:tcPr>
          <w:p w14:paraId="15C239A9" w14:textId="1A6422EE" w:rsidR="000A5D59" w:rsidRPr="001B7068" w:rsidRDefault="000A5D59" w:rsidP="001B7068">
            <w:pPr>
              <w:pStyle w:val="Notes"/>
              <w:spacing w:before="0" w:after="60" w:line="240" w:lineRule="auto"/>
              <w:jc w:val="center"/>
              <w:rPr>
                <w:sz w:val="14"/>
                <w:szCs w:val="14"/>
              </w:rPr>
            </w:pPr>
          </w:p>
        </w:tc>
        <w:tc>
          <w:tcPr>
            <w:tcW w:w="675" w:type="dxa"/>
            <w:noWrap/>
            <w:hideMark/>
          </w:tcPr>
          <w:p w14:paraId="572AC3A9" w14:textId="0E9CC25B" w:rsidR="000A5D59" w:rsidRPr="001B7068" w:rsidRDefault="000A5D59" w:rsidP="001B7068">
            <w:pPr>
              <w:pStyle w:val="Notes"/>
              <w:spacing w:before="0" w:after="60" w:line="240" w:lineRule="auto"/>
              <w:jc w:val="center"/>
              <w:rPr>
                <w:sz w:val="14"/>
                <w:szCs w:val="14"/>
              </w:rPr>
            </w:pPr>
          </w:p>
        </w:tc>
        <w:tc>
          <w:tcPr>
            <w:tcW w:w="675" w:type="dxa"/>
            <w:noWrap/>
            <w:hideMark/>
          </w:tcPr>
          <w:p w14:paraId="1EA11E3C" w14:textId="2ED8D1E2" w:rsidR="000A5D59" w:rsidRPr="001B7068" w:rsidRDefault="000A5D59" w:rsidP="001B7068">
            <w:pPr>
              <w:pStyle w:val="Notes"/>
              <w:spacing w:before="0" w:after="60" w:line="240" w:lineRule="auto"/>
              <w:jc w:val="center"/>
              <w:rPr>
                <w:sz w:val="14"/>
                <w:szCs w:val="14"/>
              </w:rPr>
            </w:pPr>
          </w:p>
        </w:tc>
        <w:tc>
          <w:tcPr>
            <w:tcW w:w="675" w:type="dxa"/>
            <w:noWrap/>
            <w:hideMark/>
          </w:tcPr>
          <w:p w14:paraId="2611B698" w14:textId="4EF8A71D" w:rsidR="000A5D59" w:rsidRPr="001B7068" w:rsidRDefault="000A5D59" w:rsidP="001B7068">
            <w:pPr>
              <w:pStyle w:val="Notes"/>
              <w:spacing w:before="0" w:after="60" w:line="240" w:lineRule="auto"/>
              <w:jc w:val="center"/>
              <w:rPr>
                <w:sz w:val="14"/>
                <w:szCs w:val="14"/>
              </w:rPr>
            </w:pPr>
          </w:p>
        </w:tc>
        <w:tc>
          <w:tcPr>
            <w:tcW w:w="675" w:type="dxa"/>
            <w:noWrap/>
            <w:hideMark/>
          </w:tcPr>
          <w:p w14:paraId="1096B40C" w14:textId="342FDF79" w:rsidR="000A5D59" w:rsidRPr="001B7068" w:rsidRDefault="000A5D59" w:rsidP="001B7068">
            <w:pPr>
              <w:pStyle w:val="Notes"/>
              <w:spacing w:before="0" w:after="60" w:line="240" w:lineRule="auto"/>
              <w:jc w:val="center"/>
              <w:rPr>
                <w:sz w:val="14"/>
                <w:szCs w:val="14"/>
              </w:rPr>
            </w:pPr>
          </w:p>
        </w:tc>
        <w:tc>
          <w:tcPr>
            <w:tcW w:w="675" w:type="dxa"/>
            <w:noWrap/>
            <w:hideMark/>
          </w:tcPr>
          <w:p w14:paraId="0085E723" w14:textId="2B9CF9ED" w:rsidR="000A5D59" w:rsidRPr="001B7068" w:rsidRDefault="000A5D59" w:rsidP="001B7068">
            <w:pPr>
              <w:pStyle w:val="Notes"/>
              <w:spacing w:before="0" w:after="60" w:line="240" w:lineRule="auto"/>
              <w:jc w:val="center"/>
              <w:rPr>
                <w:sz w:val="14"/>
                <w:szCs w:val="14"/>
              </w:rPr>
            </w:pPr>
          </w:p>
        </w:tc>
        <w:tc>
          <w:tcPr>
            <w:tcW w:w="675" w:type="dxa"/>
            <w:noWrap/>
            <w:hideMark/>
          </w:tcPr>
          <w:p w14:paraId="2C00D4BA" w14:textId="402CD230" w:rsidR="000A5D59" w:rsidRPr="001B7068" w:rsidRDefault="000A5D59" w:rsidP="001B7068">
            <w:pPr>
              <w:pStyle w:val="Notes"/>
              <w:spacing w:before="0" w:after="60" w:line="240" w:lineRule="auto"/>
              <w:jc w:val="center"/>
              <w:rPr>
                <w:sz w:val="14"/>
                <w:szCs w:val="14"/>
              </w:rPr>
            </w:pPr>
          </w:p>
        </w:tc>
        <w:tc>
          <w:tcPr>
            <w:tcW w:w="675" w:type="dxa"/>
            <w:noWrap/>
            <w:hideMark/>
          </w:tcPr>
          <w:p w14:paraId="36EDA117" w14:textId="12885428" w:rsidR="000A5D59" w:rsidRPr="001B7068" w:rsidRDefault="000A5D59" w:rsidP="001B7068">
            <w:pPr>
              <w:pStyle w:val="Notes"/>
              <w:spacing w:before="0" w:after="60" w:line="240" w:lineRule="auto"/>
              <w:jc w:val="center"/>
              <w:rPr>
                <w:sz w:val="14"/>
                <w:szCs w:val="14"/>
              </w:rPr>
            </w:pPr>
          </w:p>
        </w:tc>
        <w:tc>
          <w:tcPr>
            <w:tcW w:w="675" w:type="dxa"/>
            <w:noWrap/>
            <w:hideMark/>
          </w:tcPr>
          <w:p w14:paraId="5549B334" w14:textId="13113868" w:rsidR="000A5D59" w:rsidRPr="001B7068" w:rsidRDefault="000A5D59" w:rsidP="001B7068">
            <w:pPr>
              <w:pStyle w:val="Notes"/>
              <w:spacing w:before="0" w:after="60" w:line="240" w:lineRule="auto"/>
              <w:jc w:val="center"/>
              <w:rPr>
                <w:sz w:val="14"/>
                <w:szCs w:val="14"/>
              </w:rPr>
            </w:pPr>
          </w:p>
        </w:tc>
        <w:tc>
          <w:tcPr>
            <w:tcW w:w="675" w:type="dxa"/>
            <w:noWrap/>
            <w:hideMark/>
          </w:tcPr>
          <w:p w14:paraId="076CAAC2" w14:textId="16ADB843" w:rsidR="000A5D59" w:rsidRPr="001B7068" w:rsidRDefault="000A5D59" w:rsidP="001B7068">
            <w:pPr>
              <w:pStyle w:val="Notes"/>
              <w:spacing w:before="0" w:after="60" w:line="240" w:lineRule="auto"/>
              <w:jc w:val="center"/>
              <w:rPr>
                <w:sz w:val="14"/>
                <w:szCs w:val="14"/>
              </w:rPr>
            </w:pPr>
          </w:p>
        </w:tc>
        <w:tc>
          <w:tcPr>
            <w:tcW w:w="675" w:type="dxa"/>
            <w:noWrap/>
            <w:hideMark/>
          </w:tcPr>
          <w:p w14:paraId="6EDF9849" w14:textId="2182AAF3" w:rsidR="000A5D59" w:rsidRPr="001B7068" w:rsidRDefault="000A5D59" w:rsidP="001B7068">
            <w:pPr>
              <w:pStyle w:val="Notes"/>
              <w:spacing w:before="0" w:after="60" w:line="240" w:lineRule="auto"/>
              <w:jc w:val="center"/>
              <w:rPr>
                <w:sz w:val="14"/>
                <w:szCs w:val="14"/>
              </w:rPr>
            </w:pPr>
          </w:p>
        </w:tc>
        <w:tc>
          <w:tcPr>
            <w:tcW w:w="725" w:type="dxa"/>
            <w:noWrap/>
            <w:hideMark/>
          </w:tcPr>
          <w:p w14:paraId="12E2111F" w14:textId="2CE4E021" w:rsidR="000A5D59" w:rsidRPr="001B7068" w:rsidRDefault="000A5D59" w:rsidP="001B7068">
            <w:pPr>
              <w:pStyle w:val="Notes"/>
              <w:spacing w:before="0" w:after="60" w:line="240" w:lineRule="auto"/>
              <w:jc w:val="center"/>
              <w:rPr>
                <w:sz w:val="14"/>
                <w:szCs w:val="14"/>
              </w:rPr>
            </w:pPr>
          </w:p>
        </w:tc>
        <w:tc>
          <w:tcPr>
            <w:tcW w:w="1403" w:type="dxa"/>
            <w:hideMark/>
          </w:tcPr>
          <w:p w14:paraId="05B79B9F" w14:textId="4F0FC1A3" w:rsidR="000A5D59" w:rsidRPr="001B7068" w:rsidRDefault="000A5D59" w:rsidP="001B7068">
            <w:pPr>
              <w:pStyle w:val="Notes"/>
              <w:spacing w:before="0" w:after="60" w:line="240" w:lineRule="auto"/>
              <w:jc w:val="center"/>
              <w:rPr>
                <w:sz w:val="14"/>
                <w:szCs w:val="14"/>
              </w:rPr>
            </w:pPr>
          </w:p>
        </w:tc>
      </w:tr>
      <w:tr w:rsidR="000A5D59" w:rsidRPr="0040761B" w14:paraId="7242C380" w14:textId="77777777" w:rsidTr="00935014">
        <w:tc>
          <w:tcPr>
            <w:tcW w:w="2972" w:type="dxa"/>
            <w:noWrap/>
            <w:hideMark/>
          </w:tcPr>
          <w:p w14:paraId="11FCDF58" w14:textId="77777777" w:rsidR="000A5D59" w:rsidRPr="0040761B" w:rsidRDefault="000A5D59" w:rsidP="000A5D59">
            <w:pPr>
              <w:pStyle w:val="Notes"/>
              <w:rPr>
                <w:sz w:val="14"/>
                <w:szCs w:val="14"/>
              </w:rPr>
            </w:pPr>
            <w:r w:rsidRPr="0040761B">
              <w:rPr>
                <w:sz w:val="14"/>
                <w:szCs w:val="14"/>
              </w:rPr>
              <w:t>Late neonatal deaths 7–27 days</w:t>
            </w:r>
          </w:p>
        </w:tc>
        <w:tc>
          <w:tcPr>
            <w:tcW w:w="723" w:type="dxa"/>
            <w:noWrap/>
            <w:hideMark/>
          </w:tcPr>
          <w:p w14:paraId="2D10FB93" w14:textId="63772023" w:rsidR="000A5D59" w:rsidRPr="001B7068" w:rsidRDefault="000A5D59" w:rsidP="001B7068">
            <w:pPr>
              <w:pStyle w:val="Notes"/>
              <w:spacing w:before="0" w:after="60" w:line="240" w:lineRule="auto"/>
              <w:jc w:val="center"/>
              <w:rPr>
                <w:sz w:val="14"/>
                <w:szCs w:val="14"/>
              </w:rPr>
            </w:pPr>
          </w:p>
        </w:tc>
        <w:tc>
          <w:tcPr>
            <w:tcW w:w="674" w:type="dxa"/>
            <w:noWrap/>
            <w:hideMark/>
          </w:tcPr>
          <w:p w14:paraId="7F90109D" w14:textId="6C18C9DC" w:rsidR="000A5D59" w:rsidRPr="001B7068" w:rsidRDefault="000A5D59" w:rsidP="001B7068">
            <w:pPr>
              <w:pStyle w:val="Notes"/>
              <w:spacing w:before="0" w:after="60" w:line="240" w:lineRule="auto"/>
              <w:jc w:val="center"/>
              <w:rPr>
                <w:sz w:val="14"/>
                <w:szCs w:val="14"/>
              </w:rPr>
            </w:pPr>
          </w:p>
        </w:tc>
        <w:tc>
          <w:tcPr>
            <w:tcW w:w="674" w:type="dxa"/>
            <w:noWrap/>
            <w:hideMark/>
          </w:tcPr>
          <w:p w14:paraId="54DA4B8C" w14:textId="0E04F363" w:rsidR="000A5D59" w:rsidRPr="001B7068" w:rsidRDefault="000A5D59" w:rsidP="001B7068">
            <w:pPr>
              <w:pStyle w:val="Notes"/>
              <w:spacing w:before="0" w:after="60" w:line="240" w:lineRule="auto"/>
              <w:jc w:val="center"/>
              <w:rPr>
                <w:sz w:val="14"/>
                <w:szCs w:val="14"/>
              </w:rPr>
            </w:pPr>
          </w:p>
        </w:tc>
        <w:tc>
          <w:tcPr>
            <w:tcW w:w="675" w:type="dxa"/>
            <w:noWrap/>
            <w:hideMark/>
          </w:tcPr>
          <w:p w14:paraId="55912515" w14:textId="6EF9D72E" w:rsidR="000A5D59" w:rsidRPr="001B7068" w:rsidRDefault="000A5D59" w:rsidP="001B7068">
            <w:pPr>
              <w:pStyle w:val="Notes"/>
              <w:spacing w:before="0" w:after="60" w:line="240" w:lineRule="auto"/>
              <w:jc w:val="center"/>
              <w:rPr>
                <w:sz w:val="14"/>
                <w:szCs w:val="14"/>
              </w:rPr>
            </w:pPr>
          </w:p>
        </w:tc>
        <w:tc>
          <w:tcPr>
            <w:tcW w:w="675" w:type="dxa"/>
            <w:noWrap/>
            <w:hideMark/>
          </w:tcPr>
          <w:p w14:paraId="3C486DB2" w14:textId="01C10516" w:rsidR="000A5D59" w:rsidRPr="001B7068" w:rsidRDefault="000A5D59" w:rsidP="001B7068">
            <w:pPr>
              <w:pStyle w:val="Notes"/>
              <w:spacing w:before="0" w:after="60" w:line="240" w:lineRule="auto"/>
              <w:jc w:val="center"/>
              <w:rPr>
                <w:sz w:val="14"/>
                <w:szCs w:val="14"/>
              </w:rPr>
            </w:pPr>
          </w:p>
        </w:tc>
        <w:tc>
          <w:tcPr>
            <w:tcW w:w="675" w:type="dxa"/>
            <w:noWrap/>
            <w:hideMark/>
          </w:tcPr>
          <w:p w14:paraId="41A5220D" w14:textId="64ECDCC1" w:rsidR="000A5D59" w:rsidRPr="001B7068" w:rsidRDefault="000A5D59" w:rsidP="001B7068">
            <w:pPr>
              <w:pStyle w:val="Notes"/>
              <w:spacing w:before="0" w:after="60" w:line="240" w:lineRule="auto"/>
              <w:jc w:val="center"/>
              <w:rPr>
                <w:sz w:val="14"/>
                <w:szCs w:val="14"/>
              </w:rPr>
            </w:pPr>
          </w:p>
        </w:tc>
        <w:tc>
          <w:tcPr>
            <w:tcW w:w="675" w:type="dxa"/>
            <w:noWrap/>
            <w:hideMark/>
          </w:tcPr>
          <w:p w14:paraId="77182523" w14:textId="6DDDC80E" w:rsidR="000A5D59" w:rsidRPr="001B7068" w:rsidRDefault="000A5D59" w:rsidP="001B7068">
            <w:pPr>
              <w:pStyle w:val="Notes"/>
              <w:spacing w:before="0" w:after="60" w:line="240" w:lineRule="auto"/>
              <w:jc w:val="center"/>
              <w:rPr>
                <w:sz w:val="14"/>
                <w:szCs w:val="14"/>
              </w:rPr>
            </w:pPr>
          </w:p>
        </w:tc>
        <w:tc>
          <w:tcPr>
            <w:tcW w:w="675" w:type="dxa"/>
            <w:noWrap/>
            <w:hideMark/>
          </w:tcPr>
          <w:p w14:paraId="74559670" w14:textId="7050C029" w:rsidR="000A5D59" w:rsidRPr="001B7068" w:rsidRDefault="000A5D59" w:rsidP="001B7068">
            <w:pPr>
              <w:pStyle w:val="Notes"/>
              <w:spacing w:before="0" w:after="60" w:line="240" w:lineRule="auto"/>
              <w:jc w:val="center"/>
              <w:rPr>
                <w:sz w:val="14"/>
                <w:szCs w:val="14"/>
              </w:rPr>
            </w:pPr>
          </w:p>
        </w:tc>
        <w:tc>
          <w:tcPr>
            <w:tcW w:w="675" w:type="dxa"/>
            <w:noWrap/>
            <w:hideMark/>
          </w:tcPr>
          <w:p w14:paraId="12794817" w14:textId="64E8E77E" w:rsidR="000A5D59" w:rsidRPr="001B7068" w:rsidRDefault="000A5D59" w:rsidP="001B7068">
            <w:pPr>
              <w:pStyle w:val="Notes"/>
              <w:spacing w:before="0" w:after="60" w:line="240" w:lineRule="auto"/>
              <w:jc w:val="center"/>
              <w:rPr>
                <w:sz w:val="14"/>
                <w:szCs w:val="14"/>
              </w:rPr>
            </w:pPr>
          </w:p>
        </w:tc>
        <w:tc>
          <w:tcPr>
            <w:tcW w:w="675" w:type="dxa"/>
            <w:noWrap/>
            <w:hideMark/>
          </w:tcPr>
          <w:p w14:paraId="51CF6881" w14:textId="5605BDB0" w:rsidR="000A5D59" w:rsidRPr="001B7068" w:rsidRDefault="000A5D59" w:rsidP="001B7068">
            <w:pPr>
              <w:pStyle w:val="Notes"/>
              <w:spacing w:before="0" w:after="60" w:line="240" w:lineRule="auto"/>
              <w:jc w:val="center"/>
              <w:rPr>
                <w:sz w:val="14"/>
                <w:szCs w:val="14"/>
              </w:rPr>
            </w:pPr>
          </w:p>
        </w:tc>
        <w:tc>
          <w:tcPr>
            <w:tcW w:w="675" w:type="dxa"/>
            <w:noWrap/>
            <w:hideMark/>
          </w:tcPr>
          <w:p w14:paraId="1CE90803" w14:textId="354AFEE0" w:rsidR="000A5D59" w:rsidRPr="001B7068" w:rsidRDefault="000A5D59" w:rsidP="001B7068">
            <w:pPr>
              <w:pStyle w:val="Notes"/>
              <w:spacing w:before="0" w:after="60" w:line="240" w:lineRule="auto"/>
              <w:jc w:val="center"/>
              <w:rPr>
                <w:sz w:val="14"/>
                <w:szCs w:val="14"/>
              </w:rPr>
            </w:pPr>
          </w:p>
        </w:tc>
        <w:tc>
          <w:tcPr>
            <w:tcW w:w="675" w:type="dxa"/>
            <w:noWrap/>
            <w:hideMark/>
          </w:tcPr>
          <w:p w14:paraId="32E52B30" w14:textId="1920AD78" w:rsidR="000A5D59" w:rsidRPr="001B7068" w:rsidRDefault="000A5D59" w:rsidP="001B7068">
            <w:pPr>
              <w:pStyle w:val="Notes"/>
              <w:spacing w:before="0" w:after="60" w:line="240" w:lineRule="auto"/>
              <w:jc w:val="center"/>
              <w:rPr>
                <w:sz w:val="14"/>
                <w:szCs w:val="14"/>
              </w:rPr>
            </w:pPr>
          </w:p>
        </w:tc>
        <w:tc>
          <w:tcPr>
            <w:tcW w:w="675" w:type="dxa"/>
            <w:noWrap/>
            <w:hideMark/>
          </w:tcPr>
          <w:p w14:paraId="1CB6B0F3" w14:textId="15ABA31F" w:rsidR="000A5D59" w:rsidRPr="001B7068" w:rsidRDefault="000A5D59" w:rsidP="001B7068">
            <w:pPr>
              <w:pStyle w:val="Notes"/>
              <w:spacing w:before="0" w:after="60" w:line="240" w:lineRule="auto"/>
              <w:jc w:val="center"/>
              <w:rPr>
                <w:sz w:val="14"/>
                <w:szCs w:val="14"/>
              </w:rPr>
            </w:pPr>
          </w:p>
        </w:tc>
        <w:tc>
          <w:tcPr>
            <w:tcW w:w="675" w:type="dxa"/>
            <w:noWrap/>
            <w:hideMark/>
          </w:tcPr>
          <w:p w14:paraId="27AF0BF5" w14:textId="749D9D85" w:rsidR="000A5D59" w:rsidRPr="001B7068" w:rsidRDefault="000A5D59" w:rsidP="001B7068">
            <w:pPr>
              <w:pStyle w:val="Notes"/>
              <w:spacing w:before="0" w:after="60" w:line="240" w:lineRule="auto"/>
              <w:jc w:val="center"/>
              <w:rPr>
                <w:sz w:val="14"/>
                <w:szCs w:val="14"/>
              </w:rPr>
            </w:pPr>
          </w:p>
        </w:tc>
        <w:tc>
          <w:tcPr>
            <w:tcW w:w="725" w:type="dxa"/>
            <w:noWrap/>
            <w:hideMark/>
          </w:tcPr>
          <w:p w14:paraId="016A79E5" w14:textId="5DB0FF89" w:rsidR="000A5D59" w:rsidRPr="001B7068" w:rsidRDefault="000A5D59" w:rsidP="001B7068">
            <w:pPr>
              <w:pStyle w:val="Notes"/>
              <w:spacing w:before="0" w:after="60" w:line="240" w:lineRule="auto"/>
              <w:jc w:val="center"/>
              <w:rPr>
                <w:sz w:val="14"/>
                <w:szCs w:val="14"/>
              </w:rPr>
            </w:pPr>
          </w:p>
        </w:tc>
        <w:tc>
          <w:tcPr>
            <w:tcW w:w="1403" w:type="dxa"/>
            <w:hideMark/>
          </w:tcPr>
          <w:p w14:paraId="6CD2E908" w14:textId="51BF3105" w:rsidR="000A5D59" w:rsidRPr="001B7068" w:rsidRDefault="000A5D59" w:rsidP="001B7068">
            <w:pPr>
              <w:pStyle w:val="Notes"/>
              <w:spacing w:before="0" w:after="60" w:line="240" w:lineRule="auto"/>
              <w:jc w:val="center"/>
              <w:rPr>
                <w:sz w:val="14"/>
                <w:szCs w:val="14"/>
              </w:rPr>
            </w:pPr>
          </w:p>
        </w:tc>
      </w:tr>
      <w:tr w:rsidR="000A5D59" w:rsidRPr="0040761B" w14:paraId="370CC2BE" w14:textId="77777777" w:rsidTr="00935014">
        <w:tc>
          <w:tcPr>
            <w:tcW w:w="2972" w:type="dxa"/>
            <w:noWrap/>
            <w:hideMark/>
          </w:tcPr>
          <w:p w14:paraId="06530AF3" w14:textId="77777777" w:rsidR="000A5D59" w:rsidRPr="0040761B" w:rsidRDefault="000A5D59" w:rsidP="000A5D59">
            <w:pPr>
              <w:pStyle w:val="Notes"/>
              <w:rPr>
                <w:sz w:val="14"/>
                <w:szCs w:val="14"/>
              </w:rPr>
            </w:pPr>
            <w:r w:rsidRPr="0040761B">
              <w:rPr>
                <w:sz w:val="14"/>
                <w:szCs w:val="14"/>
              </w:rPr>
              <w:t>Neonatal deaths &lt;28 days#</w:t>
            </w:r>
          </w:p>
        </w:tc>
        <w:tc>
          <w:tcPr>
            <w:tcW w:w="723" w:type="dxa"/>
            <w:noWrap/>
            <w:hideMark/>
          </w:tcPr>
          <w:p w14:paraId="3AD7D316" w14:textId="6A480D4C" w:rsidR="000A5D59" w:rsidRPr="001B7068" w:rsidRDefault="000A5D59" w:rsidP="001B7068">
            <w:pPr>
              <w:pStyle w:val="Notes"/>
              <w:spacing w:before="0" w:after="60" w:line="240" w:lineRule="auto"/>
              <w:jc w:val="center"/>
              <w:rPr>
                <w:sz w:val="14"/>
                <w:szCs w:val="14"/>
              </w:rPr>
            </w:pPr>
            <w:r w:rsidRPr="001B7068">
              <w:rPr>
                <w:sz w:val="14"/>
                <w:szCs w:val="14"/>
              </w:rPr>
              <w:t>2.60</w:t>
            </w:r>
          </w:p>
        </w:tc>
        <w:tc>
          <w:tcPr>
            <w:tcW w:w="674" w:type="dxa"/>
            <w:noWrap/>
            <w:hideMark/>
          </w:tcPr>
          <w:p w14:paraId="04C9BF6C" w14:textId="69331757" w:rsidR="000A5D59" w:rsidRPr="001B7068" w:rsidRDefault="000A5D59" w:rsidP="001B7068">
            <w:pPr>
              <w:pStyle w:val="Notes"/>
              <w:spacing w:before="0" w:after="60" w:line="240" w:lineRule="auto"/>
              <w:jc w:val="center"/>
              <w:rPr>
                <w:sz w:val="14"/>
                <w:szCs w:val="14"/>
              </w:rPr>
            </w:pPr>
            <w:r w:rsidRPr="001B7068">
              <w:rPr>
                <w:sz w:val="14"/>
                <w:szCs w:val="14"/>
              </w:rPr>
              <w:t>2.72</w:t>
            </w:r>
          </w:p>
        </w:tc>
        <w:tc>
          <w:tcPr>
            <w:tcW w:w="674" w:type="dxa"/>
            <w:noWrap/>
            <w:hideMark/>
          </w:tcPr>
          <w:p w14:paraId="4AC15033" w14:textId="681352AC" w:rsidR="000A5D59" w:rsidRPr="001B7068" w:rsidRDefault="000A5D59" w:rsidP="001B7068">
            <w:pPr>
              <w:pStyle w:val="Notes"/>
              <w:spacing w:before="0" w:after="60" w:line="240" w:lineRule="auto"/>
              <w:jc w:val="center"/>
              <w:rPr>
                <w:sz w:val="14"/>
                <w:szCs w:val="14"/>
              </w:rPr>
            </w:pPr>
            <w:r w:rsidRPr="001B7068">
              <w:rPr>
                <w:sz w:val="14"/>
                <w:szCs w:val="14"/>
              </w:rPr>
              <w:t>2.83</w:t>
            </w:r>
          </w:p>
        </w:tc>
        <w:tc>
          <w:tcPr>
            <w:tcW w:w="675" w:type="dxa"/>
            <w:noWrap/>
            <w:hideMark/>
          </w:tcPr>
          <w:p w14:paraId="752E96AE" w14:textId="48578A2B" w:rsidR="000A5D59" w:rsidRPr="001B7068" w:rsidRDefault="000A5D59" w:rsidP="001B7068">
            <w:pPr>
              <w:pStyle w:val="Notes"/>
              <w:spacing w:before="0" w:after="60" w:line="240" w:lineRule="auto"/>
              <w:jc w:val="center"/>
              <w:rPr>
                <w:sz w:val="14"/>
                <w:szCs w:val="14"/>
              </w:rPr>
            </w:pPr>
            <w:r w:rsidRPr="001B7068">
              <w:rPr>
                <w:sz w:val="14"/>
                <w:szCs w:val="14"/>
              </w:rPr>
              <w:t>3.23</w:t>
            </w:r>
          </w:p>
        </w:tc>
        <w:tc>
          <w:tcPr>
            <w:tcW w:w="675" w:type="dxa"/>
            <w:noWrap/>
            <w:hideMark/>
          </w:tcPr>
          <w:p w14:paraId="17578F78" w14:textId="615C6CDC" w:rsidR="000A5D59" w:rsidRPr="001B7068" w:rsidRDefault="000A5D59" w:rsidP="001B7068">
            <w:pPr>
              <w:pStyle w:val="Notes"/>
              <w:spacing w:before="0" w:after="60" w:line="240" w:lineRule="auto"/>
              <w:jc w:val="center"/>
              <w:rPr>
                <w:sz w:val="14"/>
                <w:szCs w:val="14"/>
              </w:rPr>
            </w:pPr>
            <w:r w:rsidRPr="001B7068">
              <w:rPr>
                <w:sz w:val="14"/>
                <w:szCs w:val="14"/>
              </w:rPr>
              <w:t>2.61</w:t>
            </w:r>
          </w:p>
        </w:tc>
        <w:tc>
          <w:tcPr>
            <w:tcW w:w="675" w:type="dxa"/>
            <w:noWrap/>
            <w:hideMark/>
          </w:tcPr>
          <w:p w14:paraId="1527A49F" w14:textId="31C91A93" w:rsidR="000A5D59" w:rsidRPr="001B7068" w:rsidRDefault="000A5D59" w:rsidP="001B7068">
            <w:pPr>
              <w:pStyle w:val="Notes"/>
              <w:spacing w:before="0" w:after="60" w:line="240" w:lineRule="auto"/>
              <w:jc w:val="center"/>
              <w:rPr>
                <w:sz w:val="14"/>
                <w:szCs w:val="14"/>
              </w:rPr>
            </w:pPr>
            <w:r w:rsidRPr="001B7068">
              <w:rPr>
                <w:sz w:val="14"/>
                <w:szCs w:val="14"/>
              </w:rPr>
              <w:t>2.83</w:t>
            </w:r>
          </w:p>
        </w:tc>
        <w:tc>
          <w:tcPr>
            <w:tcW w:w="675" w:type="dxa"/>
            <w:noWrap/>
            <w:hideMark/>
          </w:tcPr>
          <w:p w14:paraId="2CE319D1" w14:textId="0B0D4D67" w:rsidR="000A5D59" w:rsidRPr="001B7068" w:rsidRDefault="000A5D59" w:rsidP="001B7068">
            <w:pPr>
              <w:pStyle w:val="Notes"/>
              <w:spacing w:before="0" w:after="60" w:line="240" w:lineRule="auto"/>
              <w:jc w:val="center"/>
              <w:rPr>
                <w:sz w:val="14"/>
                <w:szCs w:val="14"/>
              </w:rPr>
            </w:pPr>
            <w:r w:rsidRPr="001B7068">
              <w:rPr>
                <w:sz w:val="14"/>
                <w:szCs w:val="14"/>
              </w:rPr>
              <w:t>2.56</w:t>
            </w:r>
          </w:p>
        </w:tc>
        <w:tc>
          <w:tcPr>
            <w:tcW w:w="675" w:type="dxa"/>
            <w:noWrap/>
            <w:hideMark/>
          </w:tcPr>
          <w:p w14:paraId="1F62274B" w14:textId="185F0D49" w:rsidR="000A5D59" w:rsidRPr="001B7068" w:rsidRDefault="000A5D59" w:rsidP="001B7068">
            <w:pPr>
              <w:pStyle w:val="Notes"/>
              <w:spacing w:before="0" w:after="60" w:line="240" w:lineRule="auto"/>
              <w:jc w:val="center"/>
              <w:rPr>
                <w:sz w:val="14"/>
                <w:szCs w:val="14"/>
              </w:rPr>
            </w:pPr>
            <w:r w:rsidRPr="001B7068">
              <w:rPr>
                <w:sz w:val="14"/>
                <w:szCs w:val="14"/>
              </w:rPr>
              <w:t>3.05</w:t>
            </w:r>
          </w:p>
        </w:tc>
        <w:tc>
          <w:tcPr>
            <w:tcW w:w="675" w:type="dxa"/>
            <w:noWrap/>
            <w:hideMark/>
          </w:tcPr>
          <w:p w14:paraId="138A1CD9" w14:textId="118D6B16" w:rsidR="000A5D59" w:rsidRPr="001B7068" w:rsidRDefault="000A5D59" w:rsidP="001B7068">
            <w:pPr>
              <w:pStyle w:val="Notes"/>
              <w:spacing w:before="0" w:after="60" w:line="240" w:lineRule="auto"/>
              <w:jc w:val="center"/>
              <w:rPr>
                <w:sz w:val="14"/>
                <w:szCs w:val="14"/>
              </w:rPr>
            </w:pPr>
            <w:r w:rsidRPr="001B7068">
              <w:rPr>
                <w:sz w:val="14"/>
                <w:szCs w:val="14"/>
              </w:rPr>
              <w:t>2.80</w:t>
            </w:r>
          </w:p>
        </w:tc>
        <w:tc>
          <w:tcPr>
            <w:tcW w:w="675" w:type="dxa"/>
            <w:noWrap/>
            <w:hideMark/>
          </w:tcPr>
          <w:p w14:paraId="348177F1" w14:textId="7951DBFE" w:rsidR="000A5D59" w:rsidRPr="001B7068" w:rsidRDefault="000A5D59" w:rsidP="001B7068">
            <w:pPr>
              <w:pStyle w:val="Notes"/>
              <w:spacing w:before="0" w:after="60" w:line="240" w:lineRule="auto"/>
              <w:jc w:val="center"/>
              <w:rPr>
                <w:sz w:val="14"/>
                <w:szCs w:val="14"/>
              </w:rPr>
            </w:pPr>
            <w:r w:rsidRPr="001B7068">
              <w:rPr>
                <w:sz w:val="14"/>
                <w:szCs w:val="14"/>
              </w:rPr>
              <w:t>2.56</w:t>
            </w:r>
          </w:p>
        </w:tc>
        <w:tc>
          <w:tcPr>
            <w:tcW w:w="675" w:type="dxa"/>
            <w:noWrap/>
            <w:hideMark/>
          </w:tcPr>
          <w:p w14:paraId="65E31A7C" w14:textId="54719788" w:rsidR="000A5D59" w:rsidRPr="001B7068" w:rsidRDefault="000A5D59" w:rsidP="001B7068">
            <w:pPr>
              <w:pStyle w:val="Notes"/>
              <w:spacing w:before="0" w:after="60" w:line="240" w:lineRule="auto"/>
              <w:jc w:val="center"/>
              <w:rPr>
                <w:sz w:val="14"/>
                <w:szCs w:val="14"/>
              </w:rPr>
            </w:pPr>
            <w:r w:rsidRPr="001B7068">
              <w:rPr>
                <w:sz w:val="14"/>
                <w:szCs w:val="14"/>
              </w:rPr>
              <w:t>2.88</w:t>
            </w:r>
          </w:p>
        </w:tc>
        <w:tc>
          <w:tcPr>
            <w:tcW w:w="675" w:type="dxa"/>
            <w:noWrap/>
            <w:hideMark/>
          </w:tcPr>
          <w:p w14:paraId="547C0141" w14:textId="24CF2AC7" w:rsidR="000A5D59" w:rsidRPr="001B7068" w:rsidRDefault="000A5D59" w:rsidP="001B7068">
            <w:pPr>
              <w:pStyle w:val="Notes"/>
              <w:spacing w:before="0" w:after="60" w:line="240" w:lineRule="auto"/>
              <w:jc w:val="center"/>
              <w:rPr>
                <w:sz w:val="14"/>
                <w:szCs w:val="14"/>
              </w:rPr>
            </w:pPr>
            <w:r w:rsidRPr="001B7068">
              <w:rPr>
                <w:sz w:val="14"/>
                <w:szCs w:val="14"/>
              </w:rPr>
              <w:t>2.62</w:t>
            </w:r>
          </w:p>
        </w:tc>
        <w:tc>
          <w:tcPr>
            <w:tcW w:w="675" w:type="dxa"/>
            <w:noWrap/>
            <w:hideMark/>
          </w:tcPr>
          <w:p w14:paraId="3448FE45" w14:textId="3AA8DD20" w:rsidR="000A5D59" w:rsidRPr="001B7068" w:rsidRDefault="000A5D59" w:rsidP="001B7068">
            <w:pPr>
              <w:pStyle w:val="Notes"/>
              <w:spacing w:before="0" w:after="60" w:line="240" w:lineRule="auto"/>
              <w:jc w:val="center"/>
              <w:rPr>
                <w:sz w:val="14"/>
                <w:szCs w:val="14"/>
              </w:rPr>
            </w:pPr>
            <w:r w:rsidRPr="001B7068">
              <w:rPr>
                <w:sz w:val="14"/>
                <w:szCs w:val="14"/>
              </w:rPr>
              <w:t>2.96</w:t>
            </w:r>
          </w:p>
        </w:tc>
        <w:tc>
          <w:tcPr>
            <w:tcW w:w="675" w:type="dxa"/>
            <w:noWrap/>
            <w:hideMark/>
          </w:tcPr>
          <w:p w14:paraId="6F4F66DE" w14:textId="7B37DD61" w:rsidR="000A5D59" w:rsidRPr="001B7068" w:rsidRDefault="000A5D59" w:rsidP="001B7068">
            <w:pPr>
              <w:pStyle w:val="Notes"/>
              <w:spacing w:before="0" w:after="60" w:line="240" w:lineRule="auto"/>
              <w:jc w:val="center"/>
              <w:rPr>
                <w:sz w:val="14"/>
                <w:szCs w:val="14"/>
              </w:rPr>
            </w:pPr>
            <w:r w:rsidRPr="001B7068">
              <w:rPr>
                <w:sz w:val="14"/>
                <w:szCs w:val="14"/>
              </w:rPr>
              <w:t>2.59</w:t>
            </w:r>
          </w:p>
        </w:tc>
        <w:tc>
          <w:tcPr>
            <w:tcW w:w="725" w:type="dxa"/>
            <w:noWrap/>
            <w:hideMark/>
          </w:tcPr>
          <w:p w14:paraId="542A4FA1" w14:textId="2934BA64" w:rsidR="000A5D59" w:rsidRPr="001B7068" w:rsidRDefault="000A5D59" w:rsidP="001B7068">
            <w:pPr>
              <w:pStyle w:val="Notes"/>
              <w:spacing w:before="0" w:after="60" w:line="240" w:lineRule="auto"/>
              <w:jc w:val="center"/>
              <w:rPr>
                <w:sz w:val="14"/>
                <w:szCs w:val="14"/>
              </w:rPr>
            </w:pPr>
            <w:r w:rsidRPr="001B7068">
              <w:rPr>
                <w:sz w:val="14"/>
                <w:szCs w:val="14"/>
              </w:rPr>
              <w:t>3.04</w:t>
            </w:r>
          </w:p>
        </w:tc>
        <w:tc>
          <w:tcPr>
            <w:tcW w:w="1403" w:type="dxa"/>
            <w:hideMark/>
          </w:tcPr>
          <w:p w14:paraId="763DAC6D" w14:textId="3B649406" w:rsidR="000A5D59" w:rsidRPr="001B7068" w:rsidRDefault="000A5D59" w:rsidP="001B7068">
            <w:pPr>
              <w:pStyle w:val="Notes"/>
              <w:spacing w:before="0" w:after="60" w:line="240" w:lineRule="auto"/>
              <w:jc w:val="center"/>
              <w:rPr>
                <w:sz w:val="14"/>
                <w:szCs w:val="14"/>
              </w:rPr>
            </w:pPr>
            <w:r w:rsidRPr="001B7068">
              <w:rPr>
                <w:sz w:val="14"/>
                <w:szCs w:val="14"/>
              </w:rPr>
              <w:t xml:space="preserve">0.004 </w:t>
            </w:r>
            <w:r w:rsidRPr="001B7068">
              <w:rPr>
                <w:sz w:val="14"/>
                <w:szCs w:val="14"/>
              </w:rPr>
              <w:br/>
              <w:t xml:space="preserve"> (</w:t>
            </w:r>
            <w:r w:rsidR="00E15B36">
              <w:rPr>
                <w:sz w:val="14"/>
                <w:szCs w:val="14"/>
              </w:rPr>
              <w:t>−</w:t>
            </w:r>
            <w:r w:rsidR="001A3752" w:rsidRPr="001B7068">
              <w:rPr>
                <w:sz w:val="14"/>
                <w:szCs w:val="14"/>
              </w:rPr>
              <w:t>0</w:t>
            </w:r>
            <w:r w:rsidRPr="001B7068">
              <w:rPr>
                <w:sz w:val="14"/>
                <w:szCs w:val="14"/>
              </w:rPr>
              <w:t>.024</w:t>
            </w:r>
            <w:r w:rsidR="00BE5A41">
              <w:rPr>
                <w:sz w:val="14"/>
                <w:szCs w:val="14"/>
              </w:rPr>
              <w:t>–</w:t>
            </w:r>
            <w:r w:rsidRPr="001B7068">
              <w:rPr>
                <w:sz w:val="14"/>
                <w:szCs w:val="14"/>
              </w:rPr>
              <w:t>0.032)</w:t>
            </w:r>
          </w:p>
        </w:tc>
      </w:tr>
      <w:tr w:rsidR="000A5D59" w:rsidRPr="0040761B" w14:paraId="741900EA" w14:textId="77777777" w:rsidTr="00935014">
        <w:tc>
          <w:tcPr>
            <w:tcW w:w="2972" w:type="dxa"/>
            <w:noWrap/>
            <w:hideMark/>
          </w:tcPr>
          <w:p w14:paraId="7F97B149" w14:textId="77777777" w:rsidR="000A5D59" w:rsidRPr="0040761B" w:rsidRDefault="000A5D59" w:rsidP="000A5D59">
            <w:pPr>
              <w:pStyle w:val="Notes"/>
              <w:rPr>
                <w:sz w:val="14"/>
                <w:szCs w:val="14"/>
              </w:rPr>
            </w:pPr>
            <w:r w:rsidRPr="0040761B">
              <w:rPr>
                <w:sz w:val="14"/>
                <w:szCs w:val="14"/>
              </w:rPr>
              <w:t>Perinatal mortalities+</w:t>
            </w:r>
          </w:p>
        </w:tc>
        <w:tc>
          <w:tcPr>
            <w:tcW w:w="723" w:type="dxa"/>
            <w:noWrap/>
            <w:hideMark/>
          </w:tcPr>
          <w:p w14:paraId="79793B8C" w14:textId="1124FC8A" w:rsidR="000A5D59" w:rsidRPr="001B7068" w:rsidRDefault="000A5D59" w:rsidP="001B7068">
            <w:pPr>
              <w:pStyle w:val="Notes"/>
              <w:spacing w:before="0" w:after="60" w:line="240" w:lineRule="auto"/>
              <w:jc w:val="center"/>
              <w:rPr>
                <w:sz w:val="14"/>
                <w:szCs w:val="14"/>
              </w:rPr>
            </w:pPr>
            <w:r w:rsidRPr="001B7068">
              <w:rPr>
                <w:sz w:val="14"/>
                <w:szCs w:val="14"/>
              </w:rPr>
              <w:t>9.92</w:t>
            </w:r>
          </w:p>
        </w:tc>
        <w:tc>
          <w:tcPr>
            <w:tcW w:w="674" w:type="dxa"/>
            <w:noWrap/>
            <w:hideMark/>
          </w:tcPr>
          <w:p w14:paraId="3AEE57C8" w14:textId="52F8FF97" w:rsidR="000A5D59" w:rsidRPr="001B7068" w:rsidRDefault="000A5D59" w:rsidP="001B7068">
            <w:pPr>
              <w:pStyle w:val="Notes"/>
              <w:spacing w:before="0" w:after="60" w:line="240" w:lineRule="auto"/>
              <w:jc w:val="center"/>
              <w:rPr>
                <w:sz w:val="14"/>
                <w:szCs w:val="14"/>
              </w:rPr>
            </w:pPr>
            <w:r w:rsidRPr="001B7068">
              <w:rPr>
                <w:sz w:val="14"/>
                <w:szCs w:val="14"/>
              </w:rPr>
              <w:t>10.04</w:t>
            </w:r>
          </w:p>
        </w:tc>
        <w:tc>
          <w:tcPr>
            <w:tcW w:w="674" w:type="dxa"/>
            <w:noWrap/>
            <w:hideMark/>
          </w:tcPr>
          <w:p w14:paraId="64AA591D" w14:textId="35722C4E" w:rsidR="000A5D59" w:rsidRPr="001B7068" w:rsidRDefault="000A5D59" w:rsidP="001B7068">
            <w:pPr>
              <w:pStyle w:val="Notes"/>
              <w:spacing w:before="0" w:after="60" w:line="240" w:lineRule="auto"/>
              <w:jc w:val="center"/>
              <w:rPr>
                <w:sz w:val="14"/>
                <w:szCs w:val="14"/>
              </w:rPr>
            </w:pPr>
            <w:r w:rsidRPr="001B7068">
              <w:rPr>
                <w:sz w:val="14"/>
                <w:szCs w:val="14"/>
              </w:rPr>
              <w:t>10.49</w:t>
            </w:r>
          </w:p>
        </w:tc>
        <w:tc>
          <w:tcPr>
            <w:tcW w:w="675" w:type="dxa"/>
            <w:noWrap/>
            <w:hideMark/>
          </w:tcPr>
          <w:p w14:paraId="762995FB" w14:textId="781A8E1D" w:rsidR="000A5D59" w:rsidRPr="001B7068" w:rsidRDefault="000A5D59" w:rsidP="001B7068">
            <w:pPr>
              <w:pStyle w:val="Notes"/>
              <w:spacing w:before="0" w:after="60" w:line="240" w:lineRule="auto"/>
              <w:jc w:val="center"/>
              <w:rPr>
                <w:sz w:val="14"/>
                <w:szCs w:val="14"/>
              </w:rPr>
            </w:pPr>
            <w:r w:rsidRPr="001B7068">
              <w:rPr>
                <w:sz w:val="14"/>
                <w:szCs w:val="14"/>
              </w:rPr>
              <w:t>10.14</w:t>
            </w:r>
          </w:p>
        </w:tc>
        <w:tc>
          <w:tcPr>
            <w:tcW w:w="675" w:type="dxa"/>
            <w:noWrap/>
            <w:hideMark/>
          </w:tcPr>
          <w:p w14:paraId="346BC654" w14:textId="2DCAF050" w:rsidR="000A5D59" w:rsidRPr="001B7068" w:rsidRDefault="000A5D59" w:rsidP="001B7068">
            <w:pPr>
              <w:pStyle w:val="Notes"/>
              <w:spacing w:before="0" w:after="60" w:line="240" w:lineRule="auto"/>
              <w:jc w:val="center"/>
              <w:rPr>
                <w:sz w:val="14"/>
                <w:szCs w:val="14"/>
              </w:rPr>
            </w:pPr>
            <w:r w:rsidRPr="001B7068">
              <w:rPr>
                <w:sz w:val="14"/>
                <w:szCs w:val="14"/>
              </w:rPr>
              <w:t>10.17</w:t>
            </w:r>
          </w:p>
        </w:tc>
        <w:tc>
          <w:tcPr>
            <w:tcW w:w="675" w:type="dxa"/>
            <w:noWrap/>
            <w:hideMark/>
          </w:tcPr>
          <w:p w14:paraId="25A46001" w14:textId="5D71F79D" w:rsidR="000A5D59" w:rsidRPr="001B7068" w:rsidRDefault="000A5D59" w:rsidP="001B7068">
            <w:pPr>
              <w:pStyle w:val="Notes"/>
              <w:spacing w:before="0" w:after="60" w:line="240" w:lineRule="auto"/>
              <w:jc w:val="center"/>
              <w:rPr>
                <w:sz w:val="14"/>
                <w:szCs w:val="14"/>
              </w:rPr>
            </w:pPr>
            <w:r w:rsidRPr="001B7068">
              <w:rPr>
                <w:sz w:val="14"/>
                <w:szCs w:val="14"/>
              </w:rPr>
              <w:t>10.03</w:t>
            </w:r>
          </w:p>
        </w:tc>
        <w:tc>
          <w:tcPr>
            <w:tcW w:w="675" w:type="dxa"/>
            <w:noWrap/>
            <w:hideMark/>
          </w:tcPr>
          <w:p w14:paraId="2E03D7E3" w14:textId="783537F8" w:rsidR="000A5D59" w:rsidRPr="001B7068" w:rsidRDefault="000A5D59" w:rsidP="001B7068">
            <w:pPr>
              <w:pStyle w:val="Notes"/>
              <w:spacing w:before="0" w:after="60" w:line="240" w:lineRule="auto"/>
              <w:jc w:val="center"/>
              <w:rPr>
                <w:sz w:val="14"/>
                <w:szCs w:val="14"/>
              </w:rPr>
            </w:pPr>
            <w:r w:rsidRPr="001B7068">
              <w:rPr>
                <w:sz w:val="14"/>
                <w:szCs w:val="14"/>
              </w:rPr>
              <w:t>9.46</w:t>
            </w:r>
          </w:p>
        </w:tc>
        <w:tc>
          <w:tcPr>
            <w:tcW w:w="675" w:type="dxa"/>
            <w:noWrap/>
            <w:hideMark/>
          </w:tcPr>
          <w:p w14:paraId="647DEAEA" w14:textId="2CB1218D" w:rsidR="000A5D59" w:rsidRPr="001B7068" w:rsidRDefault="000A5D59" w:rsidP="001B7068">
            <w:pPr>
              <w:pStyle w:val="Notes"/>
              <w:spacing w:before="0" w:after="60" w:line="240" w:lineRule="auto"/>
              <w:jc w:val="center"/>
              <w:rPr>
                <w:sz w:val="14"/>
                <w:szCs w:val="14"/>
              </w:rPr>
            </w:pPr>
            <w:r w:rsidRPr="001B7068">
              <w:rPr>
                <w:sz w:val="14"/>
                <w:szCs w:val="14"/>
              </w:rPr>
              <w:t>10.44</w:t>
            </w:r>
          </w:p>
        </w:tc>
        <w:tc>
          <w:tcPr>
            <w:tcW w:w="675" w:type="dxa"/>
            <w:noWrap/>
            <w:hideMark/>
          </w:tcPr>
          <w:p w14:paraId="4DAA0FD6" w14:textId="2260ECD3" w:rsidR="000A5D59" w:rsidRPr="001B7068" w:rsidRDefault="000A5D59" w:rsidP="001B7068">
            <w:pPr>
              <w:pStyle w:val="Notes"/>
              <w:spacing w:before="0" w:after="60" w:line="240" w:lineRule="auto"/>
              <w:jc w:val="center"/>
              <w:rPr>
                <w:sz w:val="14"/>
                <w:szCs w:val="14"/>
              </w:rPr>
            </w:pPr>
            <w:r w:rsidRPr="001B7068">
              <w:rPr>
                <w:sz w:val="14"/>
                <w:szCs w:val="14"/>
              </w:rPr>
              <w:t>9.08</w:t>
            </w:r>
          </w:p>
        </w:tc>
        <w:tc>
          <w:tcPr>
            <w:tcW w:w="675" w:type="dxa"/>
            <w:noWrap/>
            <w:hideMark/>
          </w:tcPr>
          <w:p w14:paraId="102E761D" w14:textId="7B6A22E1" w:rsidR="000A5D59" w:rsidRPr="001B7068" w:rsidRDefault="000A5D59" w:rsidP="001B7068">
            <w:pPr>
              <w:pStyle w:val="Notes"/>
              <w:spacing w:before="0" w:after="60" w:line="240" w:lineRule="auto"/>
              <w:jc w:val="center"/>
              <w:rPr>
                <w:sz w:val="14"/>
                <w:szCs w:val="14"/>
              </w:rPr>
            </w:pPr>
            <w:r w:rsidRPr="001B7068">
              <w:rPr>
                <w:sz w:val="14"/>
                <w:szCs w:val="14"/>
              </w:rPr>
              <w:t>9.58</w:t>
            </w:r>
          </w:p>
        </w:tc>
        <w:tc>
          <w:tcPr>
            <w:tcW w:w="675" w:type="dxa"/>
            <w:noWrap/>
            <w:hideMark/>
          </w:tcPr>
          <w:p w14:paraId="6175E331" w14:textId="31C915D7" w:rsidR="000A5D59" w:rsidRPr="001B7068" w:rsidRDefault="000A5D59" w:rsidP="001B7068">
            <w:pPr>
              <w:pStyle w:val="Notes"/>
              <w:spacing w:before="0" w:after="60" w:line="240" w:lineRule="auto"/>
              <w:jc w:val="center"/>
              <w:rPr>
                <w:sz w:val="14"/>
                <w:szCs w:val="14"/>
              </w:rPr>
            </w:pPr>
            <w:r w:rsidRPr="001B7068">
              <w:rPr>
                <w:sz w:val="14"/>
                <w:szCs w:val="14"/>
              </w:rPr>
              <w:t>9.24</w:t>
            </w:r>
          </w:p>
        </w:tc>
        <w:tc>
          <w:tcPr>
            <w:tcW w:w="675" w:type="dxa"/>
            <w:noWrap/>
            <w:hideMark/>
          </w:tcPr>
          <w:p w14:paraId="0299B289" w14:textId="0A579594" w:rsidR="000A5D59" w:rsidRPr="001B7068" w:rsidRDefault="000A5D59" w:rsidP="001B7068">
            <w:pPr>
              <w:pStyle w:val="Notes"/>
              <w:spacing w:before="0" w:after="60" w:line="240" w:lineRule="auto"/>
              <w:jc w:val="center"/>
              <w:rPr>
                <w:sz w:val="14"/>
                <w:szCs w:val="14"/>
              </w:rPr>
            </w:pPr>
            <w:r w:rsidRPr="001B7068">
              <w:rPr>
                <w:sz w:val="14"/>
                <w:szCs w:val="14"/>
              </w:rPr>
              <w:t>9.54</w:t>
            </w:r>
          </w:p>
        </w:tc>
        <w:tc>
          <w:tcPr>
            <w:tcW w:w="675" w:type="dxa"/>
            <w:noWrap/>
            <w:hideMark/>
          </w:tcPr>
          <w:p w14:paraId="5D62DC2D" w14:textId="5D11F248" w:rsidR="000A5D59" w:rsidRPr="001B7068" w:rsidRDefault="000A5D59" w:rsidP="001B7068">
            <w:pPr>
              <w:pStyle w:val="Notes"/>
              <w:spacing w:before="0" w:after="60" w:line="240" w:lineRule="auto"/>
              <w:jc w:val="center"/>
              <w:rPr>
                <w:sz w:val="14"/>
                <w:szCs w:val="14"/>
              </w:rPr>
            </w:pPr>
            <w:r w:rsidRPr="001B7068">
              <w:rPr>
                <w:sz w:val="14"/>
                <w:szCs w:val="14"/>
              </w:rPr>
              <w:t>9.97</w:t>
            </w:r>
          </w:p>
        </w:tc>
        <w:tc>
          <w:tcPr>
            <w:tcW w:w="675" w:type="dxa"/>
            <w:noWrap/>
            <w:hideMark/>
          </w:tcPr>
          <w:p w14:paraId="34A5A336" w14:textId="148891BF" w:rsidR="000A5D59" w:rsidRPr="001B7068" w:rsidRDefault="000A5D59" w:rsidP="001B7068">
            <w:pPr>
              <w:pStyle w:val="Notes"/>
              <w:spacing w:before="0" w:after="60" w:line="240" w:lineRule="auto"/>
              <w:jc w:val="center"/>
              <w:rPr>
                <w:sz w:val="14"/>
                <w:szCs w:val="14"/>
              </w:rPr>
            </w:pPr>
            <w:r w:rsidRPr="001B7068">
              <w:rPr>
                <w:sz w:val="14"/>
                <w:szCs w:val="14"/>
              </w:rPr>
              <w:t>10.19</w:t>
            </w:r>
          </w:p>
        </w:tc>
        <w:tc>
          <w:tcPr>
            <w:tcW w:w="725" w:type="dxa"/>
            <w:noWrap/>
            <w:hideMark/>
          </w:tcPr>
          <w:p w14:paraId="51731892" w14:textId="564BFAD7" w:rsidR="000A5D59" w:rsidRPr="001B7068" w:rsidRDefault="000A5D59" w:rsidP="001B7068">
            <w:pPr>
              <w:pStyle w:val="Notes"/>
              <w:spacing w:before="0" w:after="60" w:line="240" w:lineRule="auto"/>
              <w:jc w:val="center"/>
              <w:rPr>
                <w:sz w:val="14"/>
                <w:szCs w:val="14"/>
              </w:rPr>
            </w:pPr>
            <w:r w:rsidRPr="001B7068">
              <w:rPr>
                <w:sz w:val="14"/>
                <w:szCs w:val="14"/>
              </w:rPr>
              <w:t>10.46</w:t>
            </w:r>
          </w:p>
        </w:tc>
        <w:tc>
          <w:tcPr>
            <w:tcW w:w="1403" w:type="dxa"/>
            <w:hideMark/>
          </w:tcPr>
          <w:p w14:paraId="47827D98" w14:textId="54E0140C" w:rsidR="000A5D59" w:rsidRPr="001B7068" w:rsidRDefault="00E15B36" w:rsidP="001B7068">
            <w:pPr>
              <w:pStyle w:val="Notes"/>
              <w:spacing w:before="0" w:after="60" w:line="240" w:lineRule="auto"/>
              <w:jc w:val="center"/>
              <w:rPr>
                <w:sz w:val="14"/>
                <w:szCs w:val="14"/>
              </w:rPr>
            </w:pPr>
            <w:r>
              <w:rPr>
                <w:sz w:val="14"/>
                <w:szCs w:val="14"/>
              </w:rPr>
              <w:t>−</w:t>
            </w:r>
            <w:r w:rsidR="001A3752" w:rsidRPr="001B7068">
              <w:rPr>
                <w:sz w:val="14"/>
                <w:szCs w:val="14"/>
              </w:rPr>
              <w:t>0</w:t>
            </w:r>
            <w:r w:rsidR="000A5D59" w:rsidRPr="001B7068">
              <w:rPr>
                <w:sz w:val="14"/>
                <w:szCs w:val="14"/>
              </w:rPr>
              <w:t xml:space="preserve">.016 </w:t>
            </w:r>
            <w:r w:rsidR="000A5D59" w:rsidRPr="001B7068">
              <w:rPr>
                <w:sz w:val="14"/>
                <w:szCs w:val="14"/>
              </w:rPr>
              <w:br/>
              <w:t xml:space="preserve"> (</w:t>
            </w:r>
            <w:r>
              <w:rPr>
                <w:sz w:val="14"/>
                <w:szCs w:val="14"/>
              </w:rPr>
              <w:t>−</w:t>
            </w:r>
            <w:r w:rsidR="001A3752" w:rsidRPr="001B7068">
              <w:rPr>
                <w:sz w:val="14"/>
                <w:szCs w:val="14"/>
              </w:rPr>
              <w:t>0</w:t>
            </w:r>
            <w:r w:rsidR="000A5D59" w:rsidRPr="001B7068">
              <w:rPr>
                <w:sz w:val="14"/>
                <w:szCs w:val="14"/>
              </w:rPr>
              <w:t>.074</w:t>
            </w:r>
            <w:r w:rsidR="00BE5A41">
              <w:rPr>
                <w:sz w:val="14"/>
                <w:szCs w:val="14"/>
              </w:rPr>
              <w:t>–</w:t>
            </w:r>
            <w:r w:rsidR="000A5D59" w:rsidRPr="001B7068">
              <w:rPr>
                <w:sz w:val="14"/>
                <w:szCs w:val="14"/>
              </w:rPr>
              <w:t>0.043)</w:t>
            </w:r>
          </w:p>
        </w:tc>
      </w:tr>
      <w:tr w:rsidR="000A5D59" w:rsidRPr="0040761B" w14:paraId="2F45834D" w14:textId="77777777" w:rsidTr="00935014">
        <w:tc>
          <w:tcPr>
            <w:tcW w:w="2972" w:type="dxa"/>
            <w:noWrap/>
            <w:hideMark/>
          </w:tcPr>
          <w:p w14:paraId="7E4502E5" w14:textId="77777777" w:rsidR="000A5D59" w:rsidRPr="0040761B" w:rsidRDefault="000A5D59" w:rsidP="000A5D59">
            <w:pPr>
              <w:pStyle w:val="Notes"/>
              <w:rPr>
                <w:sz w:val="14"/>
                <w:szCs w:val="14"/>
              </w:rPr>
            </w:pPr>
            <w:r w:rsidRPr="0040761B">
              <w:rPr>
                <w:sz w:val="14"/>
                <w:szCs w:val="14"/>
              </w:rPr>
              <w:t>Perinatal related mortalities^</w:t>
            </w:r>
          </w:p>
        </w:tc>
        <w:tc>
          <w:tcPr>
            <w:tcW w:w="723" w:type="dxa"/>
            <w:noWrap/>
            <w:hideMark/>
          </w:tcPr>
          <w:p w14:paraId="388D0EFE" w14:textId="3BE2FB9F" w:rsidR="000A5D59" w:rsidRPr="001B7068" w:rsidRDefault="000A5D59" w:rsidP="001B7068">
            <w:pPr>
              <w:pStyle w:val="Notes"/>
              <w:spacing w:before="0" w:after="60" w:line="240" w:lineRule="auto"/>
              <w:jc w:val="center"/>
              <w:rPr>
                <w:sz w:val="14"/>
                <w:szCs w:val="14"/>
              </w:rPr>
            </w:pPr>
            <w:r w:rsidRPr="001B7068">
              <w:rPr>
                <w:sz w:val="14"/>
                <w:szCs w:val="14"/>
              </w:rPr>
              <w:t>10.44</w:t>
            </w:r>
          </w:p>
        </w:tc>
        <w:tc>
          <w:tcPr>
            <w:tcW w:w="674" w:type="dxa"/>
            <w:noWrap/>
            <w:hideMark/>
          </w:tcPr>
          <w:p w14:paraId="1684ED3C" w14:textId="0DDBE3B9" w:rsidR="000A5D59" w:rsidRPr="001B7068" w:rsidRDefault="000A5D59" w:rsidP="001B7068">
            <w:pPr>
              <w:pStyle w:val="Notes"/>
              <w:spacing w:before="0" w:after="60" w:line="240" w:lineRule="auto"/>
              <w:jc w:val="center"/>
              <w:rPr>
                <w:sz w:val="14"/>
                <w:szCs w:val="14"/>
              </w:rPr>
            </w:pPr>
            <w:r w:rsidRPr="001B7068">
              <w:rPr>
                <w:sz w:val="14"/>
                <w:szCs w:val="14"/>
              </w:rPr>
              <w:t>10.70</w:t>
            </w:r>
          </w:p>
        </w:tc>
        <w:tc>
          <w:tcPr>
            <w:tcW w:w="674" w:type="dxa"/>
            <w:noWrap/>
            <w:hideMark/>
          </w:tcPr>
          <w:p w14:paraId="048DCACD" w14:textId="47BBE555" w:rsidR="000A5D59" w:rsidRPr="001B7068" w:rsidRDefault="000A5D59" w:rsidP="001B7068">
            <w:pPr>
              <w:pStyle w:val="Notes"/>
              <w:spacing w:before="0" w:after="60" w:line="240" w:lineRule="auto"/>
              <w:jc w:val="center"/>
              <w:rPr>
                <w:sz w:val="14"/>
                <w:szCs w:val="14"/>
              </w:rPr>
            </w:pPr>
            <w:r w:rsidRPr="001B7068">
              <w:rPr>
                <w:sz w:val="14"/>
                <w:szCs w:val="14"/>
              </w:rPr>
              <w:t>11.20</w:t>
            </w:r>
          </w:p>
        </w:tc>
        <w:tc>
          <w:tcPr>
            <w:tcW w:w="675" w:type="dxa"/>
            <w:noWrap/>
            <w:hideMark/>
          </w:tcPr>
          <w:p w14:paraId="4EA9D032" w14:textId="0E59BF67" w:rsidR="000A5D59" w:rsidRPr="001B7068" w:rsidRDefault="000A5D59" w:rsidP="001B7068">
            <w:pPr>
              <w:pStyle w:val="Notes"/>
              <w:spacing w:before="0" w:after="60" w:line="240" w:lineRule="auto"/>
              <w:jc w:val="center"/>
              <w:rPr>
                <w:sz w:val="14"/>
                <w:szCs w:val="14"/>
              </w:rPr>
            </w:pPr>
            <w:r w:rsidRPr="001B7068">
              <w:rPr>
                <w:sz w:val="14"/>
                <w:szCs w:val="14"/>
              </w:rPr>
              <w:t>10.83</w:t>
            </w:r>
          </w:p>
        </w:tc>
        <w:tc>
          <w:tcPr>
            <w:tcW w:w="675" w:type="dxa"/>
            <w:noWrap/>
            <w:hideMark/>
          </w:tcPr>
          <w:p w14:paraId="63A4F111" w14:textId="24109DDF" w:rsidR="000A5D59" w:rsidRPr="001B7068" w:rsidRDefault="000A5D59" w:rsidP="001B7068">
            <w:pPr>
              <w:pStyle w:val="Notes"/>
              <w:spacing w:before="0" w:after="60" w:line="240" w:lineRule="auto"/>
              <w:jc w:val="center"/>
              <w:rPr>
                <w:sz w:val="14"/>
                <w:szCs w:val="14"/>
              </w:rPr>
            </w:pPr>
            <w:r w:rsidRPr="001B7068">
              <w:rPr>
                <w:sz w:val="14"/>
                <w:szCs w:val="14"/>
              </w:rPr>
              <w:t>10.56</w:t>
            </w:r>
          </w:p>
        </w:tc>
        <w:tc>
          <w:tcPr>
            <w:tcW w:w="675" w:type="dxa"/>
            <w:noWrap/>
            <w:hideMark/>
          </w:tcPr>
          <w:p w14:paraId="49C11063" w14:textId="2C854A7B" w:rsidR="000A5D59" w:rsidRPr="001B7068" w:rsidRDefault="000A5D59" w:rsidP="001B7068">
            <w:pPr>
              <w:pStyle w:val="Notes"/>
              <w:spacing w:before="0" w:after="60" w:line="240" w:lineRule="auto"/>
              <w:jc w:val="center"/>
              <w:rPr>
                <w:sz w:val="14"/>
                <w:szCs w:val="14"/>
              </w:rPr>
            </w:pPr>
            <w:r w:rsidRPr="001B7068">
              <w:rPr>
                <w:sz w:val="14"/>
                <w:szCs w:val="14"/>
              </w:rPr>
              <w:t>10.60</w:t>
            </w:r>
          </w:p>
        </w:tc>
        <w:tc>
          <w:tcPr>
            <w:tcW w:w="675" w:type="dxa"/>
            <w:noWrap/>
            <w:hideMark/>
          </w:tcPr>
          <w:p w14:paraId="0E9E7F6F" w14:textId="10871BB1" w:rsidR="000A5D59" w:rsidRPr="001B7068" w:rsidRDefault="000A5D59" w:rsidP="001B7068">
            <w:pPr>
              <w:pStyle w:val="Notes"/>
              <w:spacing w:before="0" w:after="60" w:line="240" w:lineRule="auto"/>
              <w:jc w:val="center"/>
              <w:rPr>
                <w:sz w:val="14"/>
                <w:szCs w:val="14"/>
              </w:rPr>
            </w:pPr>
            <w:r w:rsidRPr="001B7068">
              <w:rPr>
                <w:sz w:val="14"/>
                <w:szCs w:val="14"/>
              </w:rPr>
              <w:t>9.98</w:t>
            </w:r>
          </w:p>
        </w:tc>
        <w:tc>
          <w:tcPr>
            <w:tcW w:w="675" w:type="dxa"/>
            <w:noWrap/>
            <w:hideMark/>
          </w:tcPr>
          <w:p w14:paraId="718B7427" w14:textId="2A3E01F6" w:rsidR="000A5D59" w:rsidRPr="001B7068" w:rsidRDefault="000A5D59" w:rsidP="001B7068">
            <w:pPr>
              <w:pStyle w:val="Notes"/>
              <w:spacing w:before="0" w:after="60" w:line="240" w:lineRule="auto"/>
              <w:jc w:val="center"/>
              <w:rPr>
                <w:sz w:val="14"/>
                <w:szCs w:val="14"/>
              </w:rPr>
            </w:pPr>
            <w:r w:rsidRPr="001B7068">
              <w:rPr>
                <w:sz w:val="14"/>
                <w:szCs w:val="14"/>
              </w:rPr>
              <w:t>10.97</w:t>
            </w:r>
          </w:p>
        </w:tc>
        <w:tc>
          <w:tcPr>
            <w:tcW w:w="675" w:type="dxa"/>
            <w:noWrap/>
            <w:hideMark/>
          </w:tcPr>
          <w:p w14:paraId="0DF3EA2B" w14:textId="27DDF7BC" w:rsidR="000A5D59" w:rsidRPr="001B7068" w:rsidRDefault="000A5D59" w:rsidP="001B7068">
            <w:pPr>
              <w:pStyle w:val="Notes"/>
              <w:spacing w:before="0" w:after="60" w:line="240" w:lineRule="auto"/>
              <w:jc w:val="center"/>
              <w:rPr>
                <w:sz w:val="14"/>
                <w:szCs w:val="14"/>
              </w:rPr>
            </w:pPr>
            <w:r w:rsidRPr="001B7068">
              <w:rPr>
                <w:sz w:val="14"/>
                <w:szCs w:val="14"/>
              </w:rPr>
              <w:t>9.67</w:t>
            </w:r>
          </w:p>
        </w:tc>
        <w:tc>
          <w:tcPr>
            <w:tcW w:w="675" w:type="dxa"/>
            <w:noWrap/>
            <w:hideMark/>
          </w:tcPr>
          <w:p w14:paraId="616B199C" w14:textId="0975B813" w:rsidR="000A5D59" w:rsidRPr="001B7068" w:rsidRDefault="000A5D59" w:rsidP="001B7068">
            <w:pPr>
              <w:pStyle w:val="Notes"/>
              <w:spacing w:before="0" w:after="60" w:line="240" w:lineRule="auto"/>
              <w:jc w:val="center"/>
              <w:rPr>
                <w:sz w:val="14"/>
                <w:szCs w:val="14"/>
              </w:rPr>
            </w:pPr>
            <w:r w:rsidRPr="001B7068">
              <w:rPr>
                <w:sz w:val="14"/>
                <w:szCs w:val="14"/>
              </w:rPr>
              <w:t>10.09</w:t>
            </w:r>
          </w:p>
        </w:tc>
        <w:tc>
          <w:tcPr>
            <w:tcW w:w="675" w:type="dxa"/>
            <w:noWrap/>
            <w:hideMark/>
          </w:tcPr>
          <w:p w14:paraId="64C25308" w14:textId="04235D0A" w:rsidR="000A5D59" w:rsidRPr="001B7068" w:rsidRDefault="000A5D59" w:rsidP="001B7068">
            <w:pPr>
              <w:pStyle w:val="Notes"/>
              <w:spacing w:before="0" w:after="60" w:line="240" w:lineRule="auto"/>
              <w:jc w:val="center"/>
              <w:rPr>
                <w:sz w:val="14"/>
                <w:szCs w:val="14"/>
              </w:rPr>
            </w:pPr>
            <w:r w:rsidRPr="001B7068">
              <w:rPr>
                <w:sz w:val="14"/>
                <w:szCs w:val="14"/>
              </w:rPr>
              <w:t>9.82</w:t>
            </w:r>
          </w:p>
        </w:tc>
        <w:tc>
          <w:tcPr>
            <w:tcW w:w="675" w:type="dxa"/>
            <w:noWrap/>
            <w:hideMark/>
          </w:tcPr>
          <w:p w14:paraId="0DF84030" w14:textId="5BB4FB95" w:rsidR="000A5D59" w:rsidRPr="001B7068" w:rsidRDefault="000A5D59" w:rsidP="001B7068">
            <w:pPr>
              <w:pStyle w:val="Notes"/>
              <w:spacing w:before="0" w:after="60" w:line="240" w:lineRule="auto"/>
              <w:jc w:val="center"/>
              <w:rPr>
                <w:sz w:val="14"/>
                <w:szCs w:val="14"/>
              </w:rPr>
            </w:pPr>
            <w:r w:rsidRPr="001B7068">
              <w:rPr>
                <w:sz w:val="14"/>
                <w:szCs w:val="14"/>
              </w:rPr>
              <w:t>10.18</w:t>
            </w:r>
          </w:p>
        </w:tc>
        <w:tc>
          <w:tcPr>
            <w:tcW w:w="675" w:type="dxa"/>
            <w:noWrap/>
            <w:hideMark/>
          </w:tcPr>
          <w:p w14:paraId="07C32298" w14:textId="492470C0" w:rsidR="000A5D59" w:rsidRPr="001B7068" w:rsidRDefault="000A5D59" w:rsidP="001B7068">
            <w:pPr>
              <w:pStyle w:val="Notes"/>
              <w:spacing w:before="0" w:after="60" w:line="240" w:lineRule="auto"/>
              <w:jc w:val="center"/>
              <w:rPr>
                <w:sz w:val="14"/>
                <w:szCs w:val="14"/>
              </w:rPr>
            </w:pPr>
            <w:r w:rsidRPr="001B7068">
              <w:rPr>
                <w:sz w:val="14"/>
                <w:szCs w:val="14"/>
              </w:rPr>
              <w:t>10.54</w:t>
            </w:r>
          </w:p>
        </w:tc>
        <w:tc>
          <w:tcPr>
            <w:tcW w:w="675" w:type="dxa"/>
            <w:noWrap/>
            <w:hideMark/>
          </w:tcPr>
          <w:p w14:paraId="6412DAB0" w14:textId="160645A0" w:rsidR="000A5D59" w:rsidRPr="001B7068" w:rsidRDefault="000A5D59" w:rsidP="001B7068">
            <w:pPr>
              <w:pStyle w:val="Notes"/>
              <w:spacing w:before="0" w:after="60" w:line="240" w:lineRule="auto"/>
              <w:jc w:val="center"/>
              <w:rPr>
                <w:sz w:val="14"/>
                <w:szCs w:val="14"/>
              </w:rPr>
            </w:pPr>
            <w:r w:rsidRPr="001B7068">
              <w:rPr>
                <w:sz w:val="14"/>
                <w:szCs w:val="14"/>
              </w:rPr>
              <w:t>10.79</w:t>
            </w:r>
          </w:p>
        </w:tc>
        <w:tc>
          <w:tcPr>
            <w:tcW w:w="725" w:type="dxa"/>
            <w:noWrap/>
            <w:hideMark/>
          </w:tcPr>
          <w:p w14:paraId="425C77FD" w14:textId="09A9D6BB" w:rsidR="000A5D59" w:rsidRPr="001B7068" w:rsidRDefault="000A5D59" w:rsidP="001B7068">
            <w:pPr>
              <w:pStyle w:val="Notes"/>
              <w:spacing w:before="0" w:after="60" w:line="240" w:lineRule="auto"/>
              <w:jc w:val="center"/>
              <w:rPr>
                <w:sz w:val="14"/>
                <w:szCs w:val="14"/>
              </w:rPr>
            </w:pPr>
            <w:r w:rsidRPr="001B7068">
              <w:rPr>
                <w:sz w:val="14"/>
                <w:szCs w:val="14"/>
              </w:rPr>
              <w:t>11.17</w:t>
            </w:r>
          </w:p>
        </w:tc>
        <w:tc>
          <w:tcPr>
            <w:tcW w:w="1403" w:type="dxa"/>
            <w:hideMark/>
          </w:tcPr>
          <w:p w14:paraId="70740DE2" w14:textId="03D96434" w:rsidR="000A5D59" w:rsidRPr="001B7068" w:rsidRDefault="00E15B36" w:rsidP="001B7068">
            <w:pPr>
              <w:pStyle w:val="Notes"/>
              <w:spacing w:before="0" w:after="60" w:line="240" w:lineRule="auto"/>
              <w:jc w:val="center"/>
              <w:rPr>
                <w:sz w:val="14"/>
                <w:szCs w:val="14"/>
              </w:rPr>
            </w:pPr>
            <w:r>
              <w:rPr>
                <w:sz w:val="14"/>
                <w:szCs w:val="14"/>
              </w:rPr>
              <w:t>−</w:t>
            </w:r>
            <w:r w:rsidR="001A3752" w:rsidRPr="001B7068">
              <w:rPr>
                <w:sz w:val="14"/>
                <w:szCs w:val="14"/>
              </w:rPr>
              <w:t>0</w:t>
            </w:r>
            <w:r w:rsidR="000A5D59" w:rsidRPr="001B7068">
              <w:rPr>
                <w:sz w:val="14"/>
                <w:szCs w:val="14"/>
              </w:rPr>
              <w:t xml:space="preserve">.013 </w:t>
            </w:r>
            <w:r w:rsidR="000A5D59" w:rsidRPr="001B7068">
              <w:rPr>
                <w:sz w:val="14"/>
                <w:szCs w:val="14"/>
              </w:rPr>
              <w:br/>
              <w:t xml:space="preserve"> (</w:t>
            </w:r>
            <w:r>
              <w:rPr>
                <w:sz w:val="14"/>
                <w:szCs w:val="14"/>
              </w:rPr>
              <w:t>−</w:t>
            </w:r>
            <w:r w:rsidR="001A3752" w:rsidRPr="001B7068">
              <w:rPr>
                <w:sz w:val="14"/>
                <w:szCs w:val="14"/>
              </w:rPr>
              <w:t>0</w:t>
            </w:r>
            <w:r w:rsidR="000A5D59" w:rsidRPr="001B7068">
              <w:rPr>
                <w:sz w:val="14"/>
                <w:szCs w:val="14"/>
              </w:rPr>
              <w:t>.076</w:t>
            </w:r>
            <w:r w:rsidR="00BE5A41">
              <w:rPr>
                <w:sz w:val="14"/>
                <w:szCs w:val="14"/>
              </w:rPr>
              <w:t>–</w:t>
            </w:r>
            <w:r w:rsidR="000A5D59" w:rsidRPr="001B7068">
              <w:rPr>
                <w:sz w:val="14"/>
                <w:szCs w:val="14"/>
              </w:rPr>
              <w:t>0.049)</w:t>
            </w:r>
          </w:p>
        </w:tc>
      </w:tr>
      <w:tr w:rsidR="000A5D59" w:rsidRPr="0040761B" w14:paraId="57A5E23C" w14:textId="77777777" w:rsidTr="00935014">
        <w:tc>
          <w:tcPr>
            <w:tcW w:w="2972" w:type="dxa"/>
            <w:noWrap/>
            <w:hideMark/>
          </w:tcPr>
          <w:p w14:paraId="18CADF8A" w14:textId="77777777" w:rsidR="000A5D59" w:rsidRPr="0040761B" w:rsidRDefault="000A5D59" w:rsidP="000A5D59">
            <w:pPr>
              <w:pStyle w:val="Notes"/>
              <w:rPr>
                <w:sz w:val="14"/>
                <w:szCs w:val="14"/>
              </w:rPr>
            </w:pPr>
            <w:r w:rsidRPr="0040761B">
              <w:rPr>
                <w:sz w:val="14"/>
                <w:szCs w:val="14"/>
              </w:rPr>
              <w:t xml:space="preserve">Perinatal mortalities excluding lethal and terminated </w:t>
            </w:r>
            <w:proofErr w:type="spellStart"/>
            <w:r w:rsidRPr="0040761B">
              <w:rPr>
                <w:sz w:val="14"/>
                <w:szCs w:val="14"/>
              </w:rPr>
              <w:t>fetal</w:t>
            </w:r>
            <w:proofErr w:type="spellEnd"/>
            <w:r w:rsidRPr="0040761B">
              <w:rPr>
                <w:sz w:val="14"/>
                <w:szCs w:val="14"/>
              </w:rPr>
              <w:t xml:space="preserve"> anomalies•</w:t>
            </w:r>
          </w:p>
        </w:tc>
        <w:tc>
          <w:tcPr>
            <w:tcW w:w="723" w:type="dxa"/>
            <w:noWrap/>
            <w:hideMark/>
          </w:tcPr>
          <w:p w14:paraId="39EE7E4F" w14:textId="539F81F9" w:rsidR="000A5D59" w:rsidRPr="001B7068" w:rsidRDefault="000A5D59" w:rsidP="001B7068">
            <w:pPr>
              <w:pStyle w:val="Notes"/>
              <w:spacing w:before="0" w:after="60" w:line="240" w:lineRule="auto"/>
              <w:jc w:val="center"/>
              <w:rPr>
                <w:sz w:val="14"/>
                <w:szCs w:val="14"/>
              </w:rPr>
            </w:pPr>
            <w:r w:rsidRPr="001B7068">
              <w:rPr>
                <w:sz w:val="14"/>
                <w:szCs w:val="14"/>
              </w:rPr>
              <w:t>7.10</w:t>
            </w:r>
          </w:p>
        </w:tc>
        <w:tc>
          <w:tcPr>
            <w:tcW w:w="674" w:type="dxa"/>
            <w:noWrap/>
            <w:hideMark/>
          </w:tcPr>
          <w:p w14:paraId="0D7079FD" w14:textId="294A1695" w:rsidR="000A5D59" w:rsidRPr="001B7068" w:rsidRDefault="000A5D59" w:rsidP="001B7068">
            <w:pPr>
              <w:pStyle w:val="Notes"/>
              <w:spacing w:before="0" w:after="60" w:line="240" w:lineRule="auto"/>
              <w:jc w:val="center"/>
              <w:rPr>
                <w:sz w:val="14"/>
                <w:szCs w:val="14"/>
              </w:rPr>
            </w:pPr>
            <w:r w:rsidRPr="001B7068">
              <w:rPr>
                <w:sz w:val="14"/>
                <w:szCs w:val="14"/>
              </w:rPr>
              <w:t>7.34</w:t>
            </w:r>
          </w:p>
        </w:tc>
        <w:tc>
          <w:tcPr>
            <w:tcW w:w="674" w:type="dxa"/>
            <w:noWrap/>
            <w:hideMark/>
          </w:tcPr>
          <w:p w14:paraId="2F0497DB" w14:textId="1A5125E7" w:rsidR="000A5D59" w:rsidRPr="001B7068" w:rsidRDefault="000A5D59" w:rsidP="001B7068">
            <w:pPr>
              <w:pStyle w:val="Notes"/>
              <w:spacing w:before="0" w:after="60" w:line="240" w:lineRule="auto"/>
              <w:jc w:val="center"/>
              <w:rPr>
                <w:sz w:val="14"/>
                <w:szCs w:val="14"/>
              </w:rPr>
            </w:pPr>
            <w:r w:rsidRPr="001B7068">
              <w:rPr>
                <w:sz w:val="14"/>
                <w:szCs w:val="14"/>
              </w:rPr>
              <w:t>7.87</w:t>
            </w:r>
          </w:p>
        </w:tc>
        <w:tc>
          <w:tcPr>
            <w:tcW w:w="675" w:type="dxa"/>
            <w:noWrap/>
            <w:hideMark/>
          </w:tcPr>
          <w:p w14:paraId="5E428832" w14:textId="3627C53E" w:rsidR="000A5D59" w:rsidRPr="001B7068" w:rsidRDefault="000A5D59" w:rsidP="001B7068">
            <w:pPr>
              <w:pStyle w:val="Notes"/>
              <w:spacing w:before="0" w:after="60" w:line="240" w:lineRule="auto"/>
              <w:jc w:val="center"/>
              <w:rPr>
                <w:sz w:val="14"/>
                <w:szCs w:val="14"/>
              </w:rPr>
            </w:pPr>
            <w:r w:rsidRPr="001B7068">
              <w:rPr>
                <w:sz w:val="14"/>
                <w:szCs w:val="14"/>
              </w:rPr>
              <w:t>7.09</w:t>
            </w:r>
          </w:p>
        </w:tc>
        <w:tc>
          <w:tcPr>
            <w:tcW w:w="675" w:type="dxa"/>
            <w:noWrap/>
            <w:hideMark/>
          </w:tcPr>
          <w:p w14:paraId="396FC5A0" w14:textId="2EC6A973" w:rsidR="000A5D59" w:rsidRPr="001B7068" w:rsidRDefault="000A5D59" w:rsidP="001B7068">
            <w:pPr>
              <w:pStyle w:val="Notes"/>
              <w:spacing w:before="0" w:after="60" w:line="240" w:lineRule="auto"/>
              <w:jc w:val="center"/>
              <w:rPr>
                <w:sz w:val="14"/>
                <w:szCs w:val="14"/>
              </w:rPr>
            </w:pPr>
            <w:r w:rsidRPr="001B7068">
              <w:rPr>
                <w:sz w:val="14"/>
                <w:szCs w:val="14"/>
              </w:rPr>
              <w:t>7.02</w:t>
            </w:r>
          </w:p>
        </w:tc>
        <w:tc>
          <w:tcPr>
            <w:tcW w:w="675" w:type="dxa"/>
            <w:noWrap/>
            <w:hideMark/>
          </w:tcPr>
          <w:p w14:paraId="0FFD4E57" w14:textId="165F7706" w:rsidR="000A5D59" w:rsidRPr="001B7068" w:rsidRDefault="000A5D59" w:rsidP="001B7068">
            <w:pPr>
              <w:pStyle w:val="Notes"/>
              <w:spacing w:before="0" w:after="60" w:line="240" w:lineRule="auto"/>
              <w:jc w:val="center"/>
              <w:rPr>
                <w:sz w:val="14"/>
                <w:szCs w:val="14"/>
              </w:rPr>
            </w:pPr>
            <w:r w:rsidRPr="001B7068">
              <w:rPr>
                <w:sz w:val="14"/>
                <w:szCs w:val="14"/>
              </w:rPr>
              <w:t>6.97</w:t>
            </w:r>
          </w:p>
        </w:tc>
        <w:tc>
          <w:tcPr>
            <w:tcW w:w="675" w:type="dxa"/>
            <w:noWrap/>
            <w:hideMark/>
          </w:tcPr>
          <w:p w14:paraId="03B31076" w14:textId="6765D747" w:rsidR="000A5D59" w:rsidRPr="001B7068" w:rsidRDefault="000A5D59" w:rsidP="001B7068">
            <w:pPr>
              <w:pStyle w:val="Notes"/>
              <w:spacing w:before="0" w:after="60" w:line="240" w:lineRule="auto"/>
              <w:jc w:val="center"/>
              <w:rPr>
                <w:sz w:val="14"/>
                <w:szCs w:val="14"/>
              </w:rPr>
            </w:pPr>
            <w:r w:rsidRPr="001B7068">
              <w:rPr>
                <w:sz w:val="14"/>
                <w:szCs w:val="14"/>
              </w:rPr>
              <w:t>6.88</w:t>
            </w:r>
          </w:p>
        </w:tc>
        <w:tc>
          <w:tcPr>
            <w:tcW w:w="675" w:type="dxa"/>
            <w:noWrap/>
            <w:hideMark/>
          </w:tcPr>
          <w:p w14:paraId="078B42D5" w14:textId="49009E2D" w:rsidR="000A5D59" w:rsidRPr="001B7068" w:rsidRDefault="000A5D59" w:rsidP="001B7068">
            <w:pPr>
              <w:pStyle w:val="Notes"/>
              <w:spacing w:before="0" w:after="60" w:line="240" w:lineRule="auto"/>
              <w:jc w:val="center"/>
              <w:rPr>
                <w:sz w:val="14"/>
                <w:szCs w:val="14"/>
              </w:rPr>
            </w:pPr>
            <w:r w:rsidRPr="001B7068">
              <w:rPr>
                <w:sz w:val="14"/>
                <w:szCs w:val="14"/>
              </w:rPr>
              <w:t>7.44</w:t>
            </w:r>
          </w:p>
        </w:tc>
        <w:tc>
          <w:tcPr>
            <w:tcW w:w="675" w:type="dxa"/>
            <w:noWrap/>
            <w:hideMark/>
          </w:tcPr>
          <w:p w14:paraId="048F8F31" w14:textId="37C106F4" w:rsidR="000A5D59" w:rsidRPr="001B7068" w:rsidRDefault="000A5D59" w:rsidP="001B7068">
            <w:pPr>
              <w:pStyle w:val="Notes"/>
              <w:spacing w:before="0" w:after="60" w:line="240" w:lineRule="auto"/>
              <w:jc w:val="center"/>
              <w:rPr>
                <w:sz w:val="14"/>
                <w:szCs w:val="14"/>
              </w:rPr>
            </w:pPr>
            <w:r w:rsidRPr="001B7068">
              <w:rPr>
                <w:sz w:val="14"/>
                <w:szCs w:val="14"/>
              </w:rPr>
              <w:t>6.64</w:t>
            </w:r>
          </w:p>
        </w:tc>
        <w:tc>
          <w:tcPr>
            <w:tcW w:w="675" w:type="dxa"/>
            <w:noWrap/>
            <w:hideMark/>
          </w:tcPr>
          <w:p w14:paraId="12750BEB" w14:textId="033499FB" w:rsidR="000A5D59" w:rsidRPr="001B7068" w:rsidRDefault="000A5D59" w:rsidP="001B7068">
            <w:pPr>
              <w:pStyle w:val="Notes"/>
              <w:spacing w:before="0" w:after="60" w:line="240" w:lineRule="auto"/>
              <w:jc w:val="center"/>
              <w:rPr>
                <w:sz w:val="14"/>
                <w:szCs w:val="14"/>
              </w:rPr>
            </w:pPr>
            <w:r w:rsidRPr="001B7068">
              <w:rPr>
                <w:sz w:val="14"/>
                <w:szCs w:val="14"/>
              </w:rPr>
              <w:t>6.81</w:t>
            </w:r>
          </w:p>
        </w:tc>
        <w:tc>
          <w:tcPr>
            <w:tcW w:w="675" w:type="dxa"/>
            <w:noWrap/>
            <w:hideMark/>
          </w:tcPr>
          <w:p w14:paraId="2F56E3EE" w14:textId="1403F5C6" w:rsidR="000A5D59" w:rsidRPr="001B7068" w:rsidRDefault="000A5D59" w:rsidP="001B7068">
            <w:pPr>
              <w:pStyle w:val="Notes"/>
              <w:spacing w:before="0" w:after="60" w:line="240" w:lineRule="auto"/>
              <w:jc w:val="center"/>
              <w:rPr>
                <w:sz w:val="14"/>
                <w:szCs w:val="14"/>
              </w:rPr>
            </w:pPr>
            <w:r w:rsidRPr="001B7068">
              <w:rPr>
                <w:sz w:val="14"/>
                <w:szCs w:val="14"/>
              </w:rPr>
              <w:t>6.69</w:t>
            </w:r>
          </w:p>
        </w:tc>
        <w:tc>
          <w:tcPr>
            <w:tcW w:w="675" w:type="dxa"/>
            <w:noWrap/>
            <w:hideMark/>
          </w:tcPr>
          <w:p w14:paraId="3372E5B9" w14:textId="76F85A43" w:rsidR="000A5D59" w:rsidRPr="001B7068" w:rsidRDefault="000A5D59" w:rsidP="001B7068">
            <w:pPr>
              <w:pStyle w:val="Notes"/>
              <w:spacing w:before="0" w:after="60" w:line="240" w:lineRule="auto"/>
              <w:jc w:val="center"/>
              <w:rPr>
                <w:sz w:val="14"/>
                <w:szCs w:val="14"/>
              </w:rPr>
            </w:pPr>
            <w:r w:rsidRPr="001B7068">
              <w:rPr>
                <w:sz w:val="14"/>
                <w:szCs w:val="14"/>
              </w:rPr>
              <w:t>6.98</w:t>
            </w:r>
          </w:p>
        </w:tc>
        <w:tc>
          <w:tcPr>
            <w:tcW w:w="675" w:type="dxa"/>
            <w:noWrap/>
            <w:hideMark/>
          </w:tcPr>
          <w:p w14:paraId="59E3AFE4" w14:textId="30ABA910" w:rsidR="000A5D59" w:rsidRPr="001B7068" w:rsidRDefault="000A5D59" w:rsidP="001B7068">
            <w:pPr>
              <w:pStyle w:val="Notes"/>
              <w:spacing w:before="0" w:after="60" w:line="240" w:lineRule="auto"/>
              <w:jc w:val="center"/>
              <w:rPr>
                <w:sz w:val="14"/>
                <w:szCs w:val="14"/>
              </w:rPr>
            </w:pPr>
            <w:r w:rsidRPr="001B7068">
              <w:rPr>
                <w:sz w:val="14"/>
                <w:szCs w:val="14"/>
              </w:rPr>
              <w:t>7.09</w:t>
            </w:r>
          </w:p>
        </w:tc>
        <w:tc>
          <w:tcPr>
            <w:tcW w:w="675" w:type="dxa"/>
            <w:noWrap/>
            <w:hideMark/>
          </w:tcPr>
          <w:p w14:paraId="0EDF94D3" w14:textId="448193DE" w:rsidR="000A5D59" w:rsidRPr="001B7068" w:rsidRDefault="000A5D59" w:rsidP="001B7068">
            <w:pPr>
              <w:pStyle w:val="Notes"/>
              <w:spacing w:before="0" w:after="60" w:line="240" w:lineRule="auto"/>
              <w:jc w:val="center"/>
              <w:rPr>
                <w:sz w:val="14"/>
                <w:szCs w:val="14"/>
              </w:rPr>
            </w:pPr>
            <w:r w:rsidRPr="001B7068">
              <w:rPr>
                <w:sz w:val="14"/>
                <w:szCs w:val="14"/>
              </w:rPr>
              <w:t>7.55</w:t>
            </w:r>
          </w:p>
        </w:tc>
        <w:tc>
          <w:tcPr>
            <w:tcW w:w="725" w:type="dxa"/>
            <w:noWrap/>
            <w:hideMark/>
          </w:tcPr>
          <w:p w14:paraId="325D11B5" w14:textId="3A12894F" w:rsidR="000A5D59" w:rsidRPr="001B7068" w:rsidRDefault="000A5D59" w:rsidP="001B7068">
            <w:pPr>
              <w:pStyle w:val="Notes"/>
              <w:spacing w:before="0" w:after="60" w:line="240" w:lineRule="auto"/>
              <w:jc w:val="center"/>
              <w:rPr>
                <w:sz w:val="14"/>
                <w:szCs w:val="14"/>
              </w:rPr>
            </w:pPr>
            <w:r w:rsidRPr="001B7068">
              <w:rPr>
                <w:sz w:val="14"/>
                <w:szCs w:val="14"/>
              </w:rPr>
              <w:t>7.47</w:t>
            </w:r>
          </w:p>
        </w:tc>
        <w:tc>
          <w:tcPr>
            <w:tcW w:w="1403" w:type="dxa"/>
            <w:hideMark/>
          </w:tcPr>
          <w:p w14:paraId="377D294B" w14:textId="17435FC5" w:rsidR="000A5D59" w:rsidRPr="001B7068" w:rsidRDefault="00E15B36" w:rsidP="001B7068">
            <w:pPr>
              <w:pStyle w:val="Notes"/>
              <w:spacing w:before="0" w:after="60" w:line="240" w:lineRule="auto"/>
              <w:jc w:val="center"/>
              <w:rPr>
                <w:sz w:val="14"/>
                <w:szCs w:val="14"/>
              </w:rPr>
            </w:pPr>
            <w:r>
              <w:rPr>
                <w:sz w:val="14"/>
                <w:szCs w:val="14"/>
              </w:rPr>
              <w:t>−</w:t>
            </w:r>
            <w:r w:rsidR="001A3752" w:rsidRPr="001B7068">
              <w:rPr>
                <w:sz w:val="14"/>
                <w:szCs w:val="14"/>
              </w:rPr>
              <w:t>0</w:t>
            </w:r>
            <w:r w:rsidR="000A5D59" w:rsidRPr="001B7068">
              <w:rPr>
                <w:sz w:val="14"/>
                <w:szCs w:val="14"/>
              </w:rPr>
              <w:t xml:space="preserve">.007 </w:t>
            </w:r>
            <w:r w:rsidR="000A5D59" w:rsidRPr="001B7068">
              <w:rPr>
                <w:sz w:val="14"/>
                <w:szCs w:val="14"/>
              </w:rPr>
              <w:br/>
              <w:t xml:space="preserve"> (</w:t>
            </w:r>
            <w:r>
              <w:rPr>
                <w:sz w:val="14"/>
                <w:szCs w:val="14"/>
              </w:rPr>
              <w:t>−</w:t>
            </w:r>
            <w:r w:rsidR="001A3752" w:rsidRPr="001B7068">
              <w:rPr>
                <w:sz w:val="14"/>
                <w:szCs w:val="14"/>
              </w:rPr>
              <w:t>0</w:t>
            </w:r>
            <w:r w:rsidR="000A5D59" w:rsidRPr="001B7068">
              <w:rPr>
                <w:sz w:val="14"/>
                <w:szCs w:val="14"/>
              </w:rPr>
              <w:t>.053</w:t>
            </w:r>
            <w:r w:rsidR="00BE5A41">
              <w:rPr>
                <w:sz w:val="14"/>
                <w:szCs w:val="14"/>
              </w:rPr>
              <w:t>–</w:t>
            </w:r>
            <w:r w:rsidR="000A5D59" w:rsidRPr="001B7068">
              <w:rPr>
                <w:sz w:val="14"/>
                <w:szCs w:val="14"/>
              </w:rPr>
              <w:t>0.039)</w:t>
            </w:r>
          </w:p>
        </w:tc>
      </w:tr>
      <w:tr w:rsidR="000A5D59" w:rsidRPr="0040761B" w14:paraId="483B5954" w14:textId="77777777" w:rsidTr="00935014">
        <w:tc>
          <w:tcPr>
            <w:tcW w:w="2972" w:type="dxa"/>
            <w:hideMark/>
          </w:tcPr>
          <w:p w14:paraId="11E4F649" w14:textId="52DC584E" w:rsidR="000A5D59" w:rsidRPr="0040761B" w:rsidRDefault="000A5D59" w:rsidP="000A5D59">
            <w:pPr>
              <w:pStyle w:val="Notes"/>
              <w:rPr>
                <w:sz w:val="14"/>
                <w:szCs w:val="14"/>
              </w:rPr>
            </w:pPr>
            <w:r w:rsidRPr="0040761B">
              <w:rPr>
                <w:sz w:val="14"/>
                <w:szCs w:val="14"/>
              </w:rPr>
              <w:t xml:space="preserve">Perinatal related mortalities excluding lethal and terminated </w:t>
            </w:r>
            <w:proofErr w:type="spellStart"/>
            <w:r w:rsidRPr="0040761B">
              <w:rPr>
                <w:sz w:val="14"/>
                <w:szCs w:val="14"/>
              </w:rPr>
              <w:t>fetal</w:t>
            </w:r>
            <w:proofErr w:type="spellEnd"/>
            <w:r w:rsidRPr="0040761B">
              <w:rPr>
                <w:sz w:val="14"/>
                <w:szCs w:val="14"/>
              </w:rPr>
              <w:t xml:space="preserve"> </w:t>
            </w:r>
            <w:r w:rsidR="005C4FDF">
              <w:rPr>
                <w:sz w:val="14"/>
                <w:szCs w:val="14"/>
              </w:rPr>
              <w:t>anomalies</w:t>
            </w:r>
            <w:r w:rsidRPr="0040761B">
              <w:rPr>
                <w:sz w:val="14"/>
                <w:szCs w:val="14"/>
              </w:rPr>
              <w:t>•</w:t>
            </w:r>
          </w:p>
        </w:tc>
        <w:tc>
          <w:tcPr>
            <w:tcW w:w="723" w:type="dxa"/>
            <w:noWrap/>
            <w:hideMark/>
          </w:tcPr>
          <w:p w14:paraId="17C903DF" w14:textId="742A777C" w:rsidR="000A5D59" w:rsidRPr="001B7068" w:rsidRDefault="000A5D59" w:rsidP="001B7068">
            <w:pPr>
              <w:pStyle w:val="Notes"/>
              <w:spacing w:before="0" w:after="60" w:line="240" w:lineRule="auto"/>
              <w:jc w:val="center"/>
              <w:rPr>
                <w:sz w:val="14"/>
                <w:szCs w:val="14"/>
              </w:rPr>
            </w:pPr>
            <w:r w:rsidRPr="001B7068">
              <w:rPr>
                <w:sz w:val="14"/>
                <w:szCs w:val="14"/>
              </w:rPr>
              <w:t>7.41</w:t>
            </w:r>
          </w:p>
        </w:tc>
        <w:tc>
          <w:tcPr>
            <w:tcW w:w="674" w:type="dxa"/>
            <w:noWrap/>
            <w:hideMark/>
          </w:tcPr>
          <w:p w14:paraId="15A64214" w14:textId="1C36BD72" w:rsidR="000A5D59" w:rsidRPr="001B7068" w:rsidRDefault="000A5D59" w:rsidP="001B7068">
            <w:pPr>
              <w:pStyle w:val="Notes"/>
              <w:spacing w:before="0" w:after="60" w:line="240" w:lineRule="auto"/>
              <w:jc w:val="center"/>
              <w:rPr>
                <w:sz w:val="14"/>
                <w:szCs w:val="14"/>
              </w:rPr>
            </w:pPr>
            <w:r w:rsidRPr="001B7068">
              <w:rPr>
                <w:sz w:val="14"/>
                <w:szCs w:val="14"/>
              </w:rPr>
              <w:t>7.77</w:t>
            </w:r>
          </w:p>
        </w:tc>
        <w:tc>
          <w:tcPr>
            <w:tcW w:w="674" w:type="dxa"/>
            <w:noWrap/>
            <w:hideMark/>
          </w:tcPr>
          <w:p w14:paraId="2641B85B" w14:textId="7B0E7961" w:rsidR="000A5D59" w:rsidRPr="001B7068" w:rsidRDefault="000A5D59" w:rsidP="001B7068">
            <w:pPr>
              <w:pStyle w:val="Notes"/>
              <w:spacing w:before="0" w:after="60" w:line="240" w:lineRule="auto"/>
              <w:jc w:val="center"/>
              <w:rPr>
                <w:sz w:val="14"/>
                <w:szCs w:val="14"/>
              </w:rPr>
            </w:pPr>
            <w:r w:rsidRPr="001B7068">
              <w:rPr>
                <w:sz w:val="14"/>
                <w:szCs w:val="14"/>
              </w:rPr>
              <w:t>8.34</w:t>
            </w:r>
          </w:p>
        </w:tc>
        <w:tc>
          <w:tcPr>
            <w:tcW w:w="675" w:type="dxa"/>
            <w:noWrap/>
            <w:hideMark/>
          </w:tcPr>
          <w:p w14:paraId="424A52A6" w14:textId="75537C91" w:rsidR="000A5D59" w:rsidRPr="001B7068" w:rsidRDefault="000A5D59" w:rsidP="001B7068">
            <w:pPr>
              <w:pStyle w:val="Notes"/>
              <w:spacing w:before="0" w:after="60" w:line="240" w:lineRule="auto"/>
              <w:jc w:val="center"/>
              <w:rPr>
                <w:sz w:val="14"/>
                <w:szCs w:val="14"/>
              </w:rPr>
            </w:pPr>
            <w:r w:rsidRPr="001B7068">
              <w:rPr>
                <w:sz w:val="14"/>
                <w:szCs w:val="14"/>
              </w:rPr>
              <w:t>7.56</w:t>
            </w:r>
          </w:p>
        </w:tc>
        <w:tc>
          <w:tcPr>
            <w:tcW w:w="675" w:type="dxa"/>
            <w:noWrap/>
            <w:hideMark/>
          </w:tcPr>
          <w:p w14:paraId="3851911B" w14:textId="1EDEAA1C" w:rsidR="000A5D59" w:rsidRPr="001B7068" w:rsidRDefault="000A5D59" w:rsidP="001B7068">
            <w:pPr>
              <w:pStyle w:val="Notes"/>
              <w:spacing w:before="0" w:after="60" w:line="240" w:lineRule="auto"/>
              <w:jc w:val="center"/>
              <w:rPr>
                <w:sz w:val="14"/>
                <w:szCs w:val="14"/>
              </w:rPr>
            </w:pPr>
            <w:r w:rsidRPr="001B7068">
              <w:rPr>
                <w:sz w:val="14"/>
                <w:szCs w:val="14"/>
              </w:rPr>
              <w:t>7.27</w:t>
            </w:r>
          </w:p>
        </w:tc>
        <w:tc>
          <w:tcPr>
            <w:tcW w:w="675" w:type="dxa"/>
            <w:noWrap/>
            <w:hideMark/>
          </w:tcPr>
          <w:p w14:paraId="2C389ABE" w14:textId="5F30A925" w:rsidR="000A5D59" w:rsidRPr="001B7068" w:rsidRDefault="000A5D59" w:rsidP="001B7068">
            <w:pPr>
              <w:pStyle w:val="Notes"/>
              <w:spacing w:before="0" w:after="60" w:line="240" w:lineRule="auto"/>
              <w:jc w:val="center"/>
              <w:rPr>
                <w:sz w:val="14"/>
                <w:szCs w:val="14"/>
              </w:rPr>
            </w:pPr>
            <w:r w:rsidRPr="001B7068">
              <w:rPr>
                <w:sz w:val="14"/>
                <w:szCs w:val="14"/>
              </w:rPr>
              <w:t>7.32</w:t>
            </w:r>
          </w:p>
        </w:tc>
        <w:tc>
          <w:tcPr>
            <w:tcW w:w="675" w:type="dxa"/>
            <w:noWrap/>
            <w:hideMark/>
          </w:tcPr>
          <w:p w14:paraId="12952E03" w14:textId="68D5DA63" w:rsidR="000A5D59" w:rsidRPr="001B7068" w:rsidRDefault="000A5D59" w:rsidP="001B7068">
            <w:pPr>
              <w:pStyle w:val="Notes"/>
              <w:spacing w:before="0" w:after="60" w:line="240" w:lineRule="auto"/>
              <w:jc w:val="center"/>
              <w:rPr>
                <w:sz w:val="14"/>
                <w:szCs w:val="14"/>
              </w:rPr>
            </w:pPr>
            <w:r w:rsidRPr="001B7068">
              <w:rPr>
                <w:sz w:val="14"/>
                <w:szCs w:val="14"/>
              </w:rPr>
              <w:t>7.18</w:t>
            </w:r>
          </w:p>
        </w:tc>
        <w:tc>
          <w:tcPr>
            <w:tcW w:w="675" w:type="dxa"/>
            <w:noWrap/>
            <w:hideMark/>
          </w:tcPr>
          <w:p w14:paraId="0012EB68" w14:textId="6F280205" w:rsidR="000A5D59" w:rsidRPr="001B7068" w:rsidRDefault="000A5D59" w:rsidP="001B7068">
            <w:pPr>
              <w:pStyle w:val="Notes"/>
              <w:spacing w:before="0" w:after="60" w:line="240" w:lineRule="auto"/>
              <w:jc w:val="center"/>
              <w:rPr>
                <w:sz w:val="14"/>
                <w:szCs w:val="14"/>
              </w:rPr>
            </w:pPr>
            <w:r w:rsidRPr="001B7068">
              <w:rPr>
                <w:sz w:val="14"/>
                <w:szCs w:val="14"/>
              </w:rPr>
              <w:t>7.76</w:t>
            </w:r>
          </w:p>
        </w:tc>
        <w:tc>
          <w:tcPr>
            <w:tcW w:w="675" w:type="dxa"/>
            <w:noWrap/>
            <w:hideMark/>
          </w:tcPr>
          <w:p w14:paraId="70DD9EBD" w14:textId="6CE275E5" w:rsidR="000A5D59" w:rsidRPr="001B7068" w:rsidRDefault="000A5D59" w:rsidP="001B7068">
            <w:pPr>
              <w:pStyle w:val="Notes"/>
              <w:spacing w:before="0" w:after="60" w:line="240" w:lineRule="auto"/>
              <w:jc w:val="center"/>
              <w:rPr>
                <w:sz w:val="14"/>
                <w:szCs w:val="14"/>
              </w:rPr>
            </w:pPr>
            <w:r w:rsidRPr="001B7068">
              <w:rPr>
                <w:sz w:val="14"/>
                <w:szCs w:val="14"/>
              </w:rPr>
              <w:t>6.94</w:t>
            </w:r>
          </w:p>
        </w:tc>
        <w:tc>
          <w:tcPr>
            <w:tcW w:w="675" w:type="dxa"/>
            <w:noWrap/>
            <w:hideMark/>
          </w:tcPr>
          <w:p w14:paraId="011FAE14" w14:textId="46D1CA9A" w:rsidR="000A5D59" w:rsidRPr="001B7068" w:rsidRDefault="000A5D59" w:rsidP="001B7068">
            <w:pPr>
              <w:pStyle w:val="Notes"/>
              <w:spacing w:before="0" w:after="60" w:line="240" w:lineRule="auto"/>
              <w:jc w:val="center"/>
              <w:rPr>
                <w:sz w:val="14"/>
                <w:szCs w:val="14"/>
              </w:rPr>
            </w:pPr>
            <w:r w:rsidRPr="001B7068">
              <w:rPr>
                <w:sz w:val="14"/>
                <w:szCs w:val="14"/>
              </w:rPr>
              <w:t>7.16</w:t>
            </w:r>
          </w:p>
        </w:tc>
        <w:tc>
          <w:tcPr>
            <w:tcW w:w="675" w:type="dxa"/>
            <w:noWrap/>
            <w:hideMark/>
          </w:tcPr>
          <w:p w14:paraId="3765E84B" w14:textId="79564BE3" w:rsidR="000A5D59" w:rsidRPr="001B7068" w:rsidRDefault="000A5D59" w:rsidP="001B7068">
            <w:pPr>
              <w:pStyle w:val="Notes"/>
              <w:spacing w:before="0" w:after="60" w:line="240" w:lineRule="auto"/>
              <w:jc w:val="center"/>
              <w:rPr>
                <w:sz w:val="14"/>
                <w:szCs w:val="14"/>
              </w:rPr>
            </w:pPr>
            <w:r w:rsidRPr="001B7068">
              <w:rPr>
                <w:sz w:val="14"/>
                <w:szCs w:val="14"/>
              </w:rPr>
              <w:t>7.11</w:t>
            </w:r>
          </w:p>
        </w:tc>
        <w:tc>
          <w:tcPr>
            <w:tcW w:w="675" w:type="dxa"/>
            <w:noWrap/>
            <w:hideMark/>
          </w:tcPr>
          <w:p w14:paraId="5B8D5379" w14:textId="7EAA2A6A" w:rsidR="000A5D59" w:rsidRPr="001B7068" w:rsidRDefault="000A5D59" w:rsidP="001B7068">
            <w:pPr>
              <w:pStyle w:val="Notes"/>
              <w:spacing w:before="0" w:after="60" w:line="240" w:lineRule="auto"/>
              <w:jc w:val="center"/>
              <w:rPr>
                <w:sz w:val="14"/>
                <w:szCs w:val="14"/>
              </w:rPr>
            </w:pPr>
            <w:r w:rsidRPr="001B7068">
              <w:rPr>
                <w:sz w:val="14"/>
                <w:szCs w:val="14"/>
              </w:rPr>
              <w:t>7.42</w:t>
            </w:r>
          </w:p>
        </w:tc>
        <w:tc>
          <w:tcPr>
            <w:tcW w:w="675" w:type="dxa"/>
            <w:noWrap/>
            <w:hideMark/>
          </w:tcPr>
          <w:p w14:paraId="57C8202C" w14:textId="612A1486" w:rsidR="000A5D59" w:rsidRPr="001B7068" w:rsidRDefault="000A5D59" w:rsidP="001B7068">
            <w:pPr>
              <w:pStyle w:val="Notes"/>
              <w:spacing w:before="0" w:after="60" w:line="240" w:lineRule="auto"/>
              <w:jc w:val="center"/>
              <w:rPr>
                <w:sz w:val="14"/>
                <w:szCs w:val="14"/>
              </w:rPr>
            </w:pPr>
            <w:r w:rsidRPr="001B7068">
              <w:rPr>
                <w:sz w:val="14"/>
                <w:szCs w:val="14"/>
              </w:rPr>
              <w:t>7.47</w:t>
            </w:r>
          </w:p>
        </w:tc>
        <w:tc>
          <w:tcPr>
            <w:tcW w:w="675" w:type="dxa"/>
            <w:noWrap/>
            <w:hideMark/>
          </w:tcPr>
          <w:p w14:paraId="3387224F" w14:textId="266247CD" w:rsidR="000A5D59" w:rsidRPr="001B7068" w:rsidRDefault="000A5D59" w:rsidP="001B7068">
            <w:pPr>
              <w:pStyle w:val="Notes"/>
              <w:spacing w:before="0" w:after="60" w:line="240" w:lineRule="auto"/>
              <w:jc w:val="center"/>
              <w:rPr>
                <w:sz w:val="14"/>
                <w:szCs w:val="14"/>
              </w:rPr>
            </w:pPr>
            <w:r w:rsidRPr="001B7068">
              <w:rPr>
                <w:sz w:val="14"/>
                <w:szCs w:val="14"/>
              </w:rPr>
              <w:t>7.97</w:t>
            </w:r>
          </w:p>
        </w:tc>
        <w:tc>
          <w:tcPr>
            <w:tcW w:w="725" w:type="dxa"/>
            <w:noWrap/>
            <w:hideMark/>
          </w:tcPr>
          <w:p w14:paraId="623C00DF" w14:textId="23694543" w:rsidR="000A5D59" w:rsidRPr="001B7068" w:rsidRDefault="000A5D59" w:rsidP="001B7068">
            <w:pPr>
              <w:pStyle w:val="Notes"/>
              <w:spacing w:before="0" w:after="60" w:line="240" w:lineRule="auto"/>
              <w:jc w:val="center"/>
              <w:rPr>
                <w:sz w:val="14"/>
                <w:szCs w:val="14"/>
              </w:rPr>
            </w:pPr>
            <w:r w:rsidRPr="001B7068">
              <w:rPr>
                <w:sz w:val="14"/>
                <w:szCs w:val="14"/>
              </w:rPr>
              <w:t>7.99</w:t>
            </w:r>
          </w:p>
        </w:tc>
        <w:tc>
          <w:tcPr>
            <w:tcW w:w="1403" w:type="dxa"/>
            <w:hideMark/>
          </w:tcPr>
          <w:p w14:paraId="32FA527D" w14:textId="6E0E7FE3" w:rsidR="000A5D59" w:rsidRPr="001B7068" w:rsidRDefault="00E15B36" w:rsidP="001B7068">
            <w:pPr>
              <w:pStyle w:val="Notes"/>
              <w:spacing w:before="0" w:after="60" w:line="240" w:lineRule="auto"/>
              <w:jc w:val="center"/>
              <w:rPr>
                <w:sz w:val="14"/>
                <w:szCs w:val="14"/>
              </w:rPr>
            </w:pPr>
            <w:r>
              <w:rPr>
                <w:sz w:val="14"/>
                <w:szCs w:val="14"/>
              </w:rPr>
              <w:t>−</w:t>
            </w:r>
            <w:r w:rsidR="001A3752" w:rsidRPr="001B7068">
              <w:rPr>
                <w:sz w:val="14"/>
                <w:szCs w:val="14"/>
              </w:rPr>
              <w:t>0</w:t>
            </w:r>
            <w:r w:rsidR="000A5D59" w:rsidRPr="001B7068">
              <w:rPr>
                <w:sz w:val="14"/>
                <w:szCs w:val="14"/>
              </w:rPr>
              <w:t xml:space="preserve">.002 </w:t>
            </w:r>
            <w:r w:rsidR="000A5D59" w:rsidRPr="001B7068">
              <w:rPr>
                <w:sz w:val="14"/>
                <w:szCs w:val="14"/>
              </w:rPr>
              <w:br/>
              <w:t xml:space="preserve"> (</w:t>
            </w:r>
            <w:r>
              <w:rPr>
                <w:sz w:val="14"/>
                <w:szCs w:val="14"/>
              </w:rPr>
              <w:t>−</w:t>
            </w:r>
            <w:r w:rsidR="001A3752" w:rsidRPr="001B7068">
              <w:rPr>
                <w:sz w:val="14"/>
                <w:szCs w:val="14"/>
              </w:rPr>
              <w:t>0</w:t>
            </w:r>
            <w:r w:rsidR="000A5D59" w:rsidRPr="001B7068">
              <w:rPr>
                <w:sz w:val="14"/>
                <w:szCs w:val="14"/>
              </w:rPr>
              <w:t>.054</w:t>
            </w:r>
            <w:r w:rsidR="00BE5A41">
              <w:rPr>
                <w:sz w:val="14"/>
                <w:szCs w:val="14"/>
              </w:rPr>
              <w:t>–</w:t>
            </w:r>
            <w:r w:rsidR="000A5D59" w:rsidRPr="001B7068">
              <w:rPr>
                <w:sz w:val="14"/>
                <w:szCs w:val="14"/>
              </w:rPr>
              <w:t>0.050)</w:t>
            </w:r>
          </w:p>
        </w:tc>
      </w:tr>
    </w:tbl>
    <w:p w14:paraId="3793619D" w14:textId="140C9475" w:rsidR="009B0DB7" w:rsidRPr="00C45EEA" w:rsidRDefault="009B0DB7" w:rsidP="00BE6144">
      <w:pPr>
        <w:pStyle w:val="Notes"/>
        <w:spacing w:before="60" w:after="60"/>
      </w:pPr>
      <w:r w:rsidRPr="00C45EEA">
        <w:t>* p &lt;0.05</w:t>
      </w:r>
      <w:r w:rsidR="003B06F3" w:rsidRPr="00C45EEA">
        <w:t>.</w:t>
      </w:r>
    </w:p>
    <w:p w14:paraId="2C149E7A" w14:textId="41A7F8DD" w:rsidR="009B0DB7" w:rsidRPr="00C45EEA" w:rsidRDefault="009B0DB7" w:rsidP="00BE6144">
      <w:pPr>
        <w:pStyle w:val="Notes"/>
        <w:spacing w:before="60" w:after="60"/>
      </w:pPr>
      <w:r w:rsidRPr="00C45EEA">
        <w:t>** p &lt;0.01</w:t>
      </w:r>
      <w:r w:rsidR="003B06F3" w:rsidRPr="00C45EEA">
        <w:t>.</w:t>
      </w:r>
    </w:p>
    <w:p w14:paraId="2E106B03" w14:textId="77777777" w:rsidR="009B0DB7" w:rsidRPr="00C45EEA" w:rsidRDefault="009B0DB7" w:rsidP="00BE6144">
      <w:pPr>
        <w:pStyle w:val="Notes"/>
        <w:spacing w:before="60" w:after="60"/>
      </w:pPr>
      <w:r w:rsidRPr="00C45EEA">
        <w:t xml:space="preserve">† </w:t>
      </w:r>
      <w:proofErr w:type="spellStart"/>
      <w:r w:rsidRPr="00C45EEA">
        <w:t>Fetal</w:t>
      </w:r>
      <w:proofErr w:type="spellEnd"/>
      <w:r w:rsidRPr="00C45EEA">
        <w:t xml:space="preserve"> death rate per 1,000 babies born (includes terminations and stillbirths).</w:t>
      </w:r>
    </w:p>
    <w:p w14:paraId="46E630E0" w14:textId="77777777" w:rsidR="009B0DB7" w:rsidRPr="00C45EEA" w:rsidRDefault="009B0DB7" w:rsidP="00BE6144">
      <w:pPr>
        <w:pStyle w:val="Notes"/>
        <w:spacing w:before="60" w:after="60"/>
      </w:pPr>
      <w:r w:rsidRPr="00C45EEA">
        <w:t># Neonatal death rate per 1,000 live born babies.</w:t>
      </w:r>
    </w:p>
    <w:p w14:paraId="07EDD29A" w14:textId="77777777" w:rsidR="009B0DB7" w:rsidRPr="00C45EEA" w:rsidRDefault="009B0DB7" w:rsidP="00BE6144">
      <w:pPr>
        <w:pStyle w:val="Notes"/>
        <w:spacing w:before="60" w:after="60"/>
      </w:pPr>
      <w:r w:rsidRPr="00C45EEA">
        <w:t xml:space="preserve">+ </w:t>
      </w:r>
      <w:proofErr w:type="spellStart"/>
      <w:r w:rsidRPr="00C45EEA">
        <w:t>Fetal</w:t>
      </w:r>
      <w:proofErr w:type="spellEnd"/>
      <w:r w:rsidRPr="00C45EEA">
        <w:t xml:space="preserve"> deaths and early neonatal deaths per 1,000 babies born.</w:t>
      </w:r>
    </w:p>
    <w:p w14:paraId="49B50D86" w14:textId="77777777" w:rsidR="009B0DB7" w:rsidRPr="00C45EEA" w:rsidRDefault="009B0DB7" w:rsidP="00BE6144">
      <w:pPr>
        <w:pStyle w:val="Notes"/>
        <w:spacing w:before="60" w:after="60"/>
      </w:pPr>
      <w:r w:rsidRPr="00C45EEA">
        <w:t xml:space="preserve">^ </w:t>
      </w:r>
      <w:proofErr w:type="spellStart"/>
      <w:r w:rsidRPr="00C45EEA">
        <w:t>Fetal</w:t>
      </w:r>
      <w:proofErr w:type="spellEnd"/>
      <w:r w:rsidRPr="00C45EEA">
        <w:t xml:space="preserve"> deaths and early and late neonatal deaths per 1,000 babies born.</w:t>
      </w:r>
    </w:p>
    <w:p w14:paraId="41D4B4A2" w14:textId="3954253D" w:rsidR="009B0DB7" w:rsidRDefault="009B0DB7" w:rsidP="00BE6144">
      <w:pPr>
        <w:pStyle w:val="Notes"/>
        <w:spacing w:before="60" w:after="60"/>
      </w:pPr>
      <w:r w:rsidRPr="00C45EEA">
        <w:lastRenderedPageBreak/>
        <w:t xml:space="preserve">• Lethal and terminated </w:t>
      </w:r>
      <w:proofErr w:type="spellStart"/>
      <w:r w:rsidRPr="00C45EEA">
        <w:t>fetal</w:t>
      </w:r>
      <w:proofErr w:type="spellEnd"/>
      <w:r w:rsidRPr="00C45EEA">
        <w:t xml:space="preserve"> </w:t>
      </w:r>
      <w:r w:rsidR="005C4FDF">
        <w:t xml:space="preserve">anomalies </w:t>
      </w:r>
      <w:r w:rsidRPr="00C45EEA">
        <w:t>are all perinatal related deaths with PSANZ</w:t>
      </w:r>
      <w:r w:rsidR="00F414AC">
        <w:t>–</w:t>
      </w:r>
      <w:r w:rsidRPr="00C45EEA">
        <w:t xml:space="preserve">PDC of congenital </w:t>
      </w:r>
      <w:r w:rsidR="005C4FDF">
        <w:t>anomaly</w:t>
      </w:r>
      <w:r w:rsidR="005C4FDF" w:rsidRPr="00C45EEA">
        <w:t xml:space="preserve"> </w:t>
      </w:r>
      <w:r w:rsidRPr="00C45EEA">
        <w:t xml:space="preserve">and neonatal deaths with PSANZ-NDC of congenital </w:t>
      </w:r>
      <w:r w:rsidR="005C4FDF">
        <w:t>anomaly</w:t>
      </w:r>
      <w:r w:rsidRPr="00C45EEA">
        <w:t>.</w:t>
      </w:r>
    </w:p>
    <w:p w14:paraId="0B545493" w14:textId="6402FE24" w:rsidR="00310011" w:rsidRPr="00C45EEA" w:rsidRDefault="00D81BD0" w:rsidP="00BE6144">
      <w:pPr>
        <w:pStyle w:val="Notes"/>
        <w:spacing w:before="60" w:after="60"/>
      </w:pPr>
      <w:r>
        <w:t xml:space="preserve">CI = confidence interval; </w:t>
      </w:r>
      <w:r w:rsidR="009E25F0" w:rsidRPr="009E25F0">
        <w:t>MAT = National Maternity Collection; NDC = Neonatal Death Classification; PDC = Perinatal Death Classification; PMMRC = Perinatal and Maternal Mortality Review Committee; PSANZ = Perinatal Society of Australia and New Zealand.</w:t>
      </w:r>
      <w:r w:rsidR="00A96DC5">
        <w:t xml:space="preserve"> </w:t>
      </w:r>
    </w:p>
    <w:p w14:paraId="1822745C" w14:textId="65382CE1" w:rsidR="009B0DB7" w:rsidRPr="00C45EEA" w:rsidRDefault="009B0DB7" w:rsidP="00BE6144">
      <w:pPr>
        <w:pStyle w:val="Notes"/>
        <w:spacing w:before="60" w:after="60"/>
        <w:sectPr w:rsidR="009B0DB7" w:rsidRPr="00C45EEA" w:rsidSect="009B0DB7">
          <w:footerReference w:type="even" r:id="rId24"/>
          <w:footerReference w:type="default" r:id="rId25"/>
          <w:endnotePr>
            <w:numFmt w:val="decimal"/>
          </w:endnotePr>
          <w:pgSz w:w="16838" w:h="11906" w:orient="landscape"/>
          <w:pgMar w:top="720" w:right="720" w:bottom="568" w:left="720" w:header="709" w:footer="709" w:gutter="0"/>
          <w:cols w:space="708"/>
          <w:docGrid w:linePitch="360"/>
        </w:sectPr>
      </w:pPr>
      <w:r w:rsidRPr="00C45EEA">
        <w:t>Sources: Numerator: PMMRC perinatal data extract 2007–2021; Denominator: MAT births 2007–2021.</w:t>
      </w:r>
    </w:p>
    <w:p w14:paraId="216ACEEE" w14:textId="05117782" w:rsidR="009B0DB7" w:rsidRPr="00C45EEA" w:rsidRDefault="009B0DB7" w:rsidP="00F368B8">
      <w:pPr>
        <w:pStyle w:val="Heading3"/>
        <w:rPr>
          <w:lang w:eastAsia="en-NZ"/>
        </w:rPr>
      </w:pPr>
      <w:bookmarkStart w:id="105" w:name="_Toc170309382"/>
      <w:bookmarkStart w:id="106" w:name="_Ref16466937"/>
      <w:bookmarkStart w:id="107" w:name="_Toc19521025"/>
      <w:r w:rsidRPr="00C45EEA">
        <w:rPr>
          <w:lang w:eastAsia="en-NZ"/>
        </w:rPr>
        <w:lastRenderedPageBreak/>
        <w:t>In 2021</w:t>
      </w:r>
      <w:bookmarkEnd w:id="105"/>
    </w:p>
    <w:p w14:paraId="34DD05CD" w14:textId="6279DA9E" w:rsidR="009B0DB7" w:rsidRPr="00C45EEA" w:rsidRDefault="009B0DB7" w:rsidP="00BE6144">
      <w:pPr>
        <w:spacing w:after="120" w:line="276" w:lineRule="auto"/>
        <w:rPr>
          <w:lang w:eastAsia="en-NZ"/>
        </w:rPr>
      </w:pPr>
      <w:r w:rsidRPr="00C45EEA">
        <w:rPr>
          <w:lang w:eastAsia="en-NZ"/>
        </w:rPr>
        <w:t>In 2021</w:t>
      </w:r>
      <w:r w:rsidR="00CB10AB">
        <w:rPr>
          <w:lang w:eastAsia="en-NZ"/>
        </w:rPr>
        <w:t>,</w:t>
      </w:r>
      <w:r w:rsidRPr="00C45EEA">
        <w:rPr>
          <w:lang w:eastAsia="en-NZ"/>
        </w:rPr>
        <w:t xml:space="preserve"> there were 707 </w:t>
      </w:r>
      <w:r w:rsidR="00CB10AB">
        <w:rPr>
          <w:lang w:eastAsia="en-NZ"/>
        </w:rPr>
        <w:t>p</w:t>
      </w:r>
      <w:r w:rsidRPr="00C45EEA">
        <w:rPr>
          <w:lang w:eastAsia="en-NZ"/>
        </w:rPr>
        <w:t>erinatal related deaths</w:t>
      </w:r>
      <w:r w:rsidR="00887232">
        <w:rPr>
          <w:lang w:eastAsia="en-NZ"/>
        </w:rPr>
        <w:t>:</w:t>
      </w:r>
      <w:r w:rsidRPr="00C45EEA">
        <w:rPr>
          <w:lang w:eastAsia="en-NZ"/>
        </w:rPr>
        <w:t xml:space="preserve"> 205 terminations, 311 </w:t>
      </w:r>
      <w:r w:rsidR="00887232">
        <w:rPr>
          <w:lang w:eastAsia="en-NZ"/>
        </w:rPr>
        <w:t>s</w:t>
      </w:r>
      <w:r w:rsidRPr="00C45EEA">
        <w:rPr>
          <w:lang w:eastAsia="en-NZ"/>
        </w:rPr>
        <w:t xml:space="preserve">tillbirths and 191 neonatal deaths. The overall leading causes were congenital anomalies, spontaneous preterm </w:t>
      </w:r>
      <w:proofErr w:type="gramStart"/>
      <w:r w:rsidRPr="00C45EEA">
        <w:rPr>
          <w:lang w:eastAsia="en-NZ"/>
        </w:rPr>
        <w:t>labour</w:t>
      </w:r>
      <w:proofErr w:type="gramEnd"/>
      <w:r w:rsidRPr="00C45EEA">
        <w:rPr>
          <w:lang w:eastAsia="en-NZ"/>
        </w:rPr>
        <w:t xml:space="preserve"> and rupture of membranes at &lt;37 weeks (</w:t>
      </w:r>
      <w:r w:rsidRPr="00C45EEA">
        <w:rPr>
          <w:lang w:eastAsia="en-NZ"/>
        </w:rPr>
        <w:fldChar w:fldCharType="begin"/>
      </w:r>
      <w:r w:rsidRPr="00C45EEA">
        <w:rPr>
          <w:lang w:eastAsia="en-NZ"/>
        </w:rPr>
        <w:instrText xml:space="preserve"> REF _Ref110432562 \h  \* MERGEFORMAT </w:instrText>
      </w:r>
      <w:r w:rsidRPr="00C45EEA">
        <w:rPr>
          <w:lang w:eastAsia="en-NZ"/>
        </w:rPr>
      </w:r>
      <w:r w:rsidRPr="00C45EEA">
        <w:rPr>
          <w:lang w:eastAsia="en-NZ"/>
        </w:rPr>
        <w:fldChar w:fldCharType="separate"/>
      </w:r>
      <w:r w:rsidR="005E5141" w:rsidRPr="00C45EEA">
        <w:t xml:space="preserve">Table </w:t>
      </w:r>
      <w:r w:rsidR="005E5141">
        <w:rPr>
          <w:noProof/>
        </w:rPr>
        <w:t>3</w:t>
      </w:r>
      <w:r w:rsidR="005E5141" w:rsidRPr="00C45EEA">
        <w:rPr>
          <w:noProof/>
        </w:rPr>
        <w:t>.</w:t>
      </w:r>
      <w:r w:rsidR="005E5141">
        <w:rPr>
          <w:noProof/>
        </w:rPr>
        <w:t>2</w:t>
      </w:r>
      <w:r w:rsidRPr="00C45EEA">
        <w:rPr>
          <w:lang w:eastAsia="en-NZ"/>
        </w:rPr>
        <w:fldChar w:fldCharType="end"/>
      </w:r>
      <w:r w:rsidRPr="00C45EEA">
        <w:rPr>
          <w:lang w:eastAsia="en-NZ"/>
        </w:rPr>
        <w:t>).</w:t>
      </w:r>
    </w:p>
    <w:p w14:paraId="42977C10" w14:textId="54EDD7F2" w:rsidR="009B0DB7" w:rsidRPr="00C45EEA" w:rsidRDefault="009B0DB7" w:rsidP="00BE6144">
      <w:pPr>
        <w:spacing w:after="120" w:line="276" w:lineRule="auto"/>
        <w:rPr>
          <w:rFonts w:cs="Arial"/>
        </w:rPr>
      </w:pPr>
      <w:r w:rsidRPr="00C45EEA">
        <w:rPr>
          <w:lang w:eastAsia="en-NZ"/>
        </w:rPr>
        <w:t>Of the terminations</w:t>
      </w:r>
      <w:r w:rsidR="00887232">
        <w:rPr>
          <w:lang w:eastAsia="en-NZ"/>
        </w:rPr>
        <w:t>,</w:t>
      </w:r>
      <w:r w:rsidRPr="00C45EEA">
        <w:rPr>
          <w:lang w:eastAsia="en-NZ"/>
        </w:rPr>
        <w:t xml:space="preserve"> 64.9</w:t>
      </w:r>
      <w:r w:rsidR="00C1616F" w:rsidRPr="00C45EEA">
        <w:rPr>
          <w:lang w:eastAsia="en-NZ"/>
        </w:rPr>
        <w:t>%</w:t>
      </w:r>
      <w:r w:rsidRPr="00C45EEA">
        <w:rPr>
          <w:lang w:eastAsia="en-NZ"/>
        </w:rPr>
        <w:t xml:space="preserve"> were due to congenital anomaly, 16.7</w:t>
      </w:r>
      <w:r w:rsidR="00C1616F" w:rsidRPr="00C45EEA">
        <w:rPr>
          <w:lang w:eastAsia="en-NZ"/>
        </w:rPr>
        <w:t>%</w:t>
      </w:r>
      <w:r w:rsidRPr="00C45EEA">
        <w:rPr>
          <w:lang w:eastAsia="en-NZ"/>
        </w:rPr>
        <w:t xml:space="preserve"> due to complications of pregnancy</w:t>
      </w:r>
      <w:r w:rsidRPr="00C45EEA">
        <w:rPr>
          <w:rStyle w:val="FootnoteReference"/>
          <w:lang w:eastAsia="en-NZ"/>
        </w:rPr>
        <w:footnoteReference w:id="18"/>
      </w:r>
      <w:r w:rsidRPr="00C45EEA">
        <w:rPr>
          <w:lang w:eastAsia="en-NZ"/>
        </w:rPr>
        <w:t xml:space="preserve"> and the remainder </w:t>
      </w:r>
      <w:r w:rsidR="00B95C25">
        <w:rPr>
          <w:lang w:eastAsia="en-NZ"/>
        </w:rPr>
        <w:t xml:space="preserve">due to </w:t>
      </w:r>
      <w:r w:rsidRPr="00C45EEA">
        <w:rPr>
          <w:lang w:eastAsia="en-NZ"/>
        </w:rPr>
        <w:t>maternal conditions (</w:t>
      </w:r>
      <w:r w:rsidRPr="00C45EEA">
        <w:rPr>
          <w:lang w:eastAsia="en-NZ"/>
        </w:rPr>
        <w:fldChar w:fldCharType="begin"/>
      </w:r>
      <w:r w:rsidRPr="00C45EEA">
        <w:rPr>
          <w:lang w:eastAsia="en-NZ"/>
        </w:rPr>
        <w:instrText xml:space="preserve"> REF _Ref110432562 \h  \* MERGEFORMAT </w:instrText>
      </w:r>
      <w:r w:rsidRPr="00C45EEA">
        <w:rPr>
          <w:lang w:eastAsia="en-NZ"/>
        </w:rPr>
      </w:r>
      <w:r w:rsidRPr="00C45EEA">
        <w:rPr>
          <w:lang w:eastAsia="en-NZ"/>
        </w:rPr>
        <w:fldChar w:fldCharType="separate"/>
      </w:r>
      <w:r w:rsidR="005E5141" w:rsidRPr="00C45EEA">
        <w:t xml:space="preserve">Table </w:t>
      </w:r>
      <w:r w:rsidR="005E5141">
        <w:rPr>
          <w:noProof/>
        </w:rPr>
        <w:t>3</w:t>
      </w:r>
      <w:r w:rsidR="005E5141" w:rsidRPr="00C45EEA">
        <w:rPr>
          <w:noProof/>
        </w:rPr>
        <w:t>.</w:t>
      </w:r>
      <w:r w:rsidR="005E5141">
        <w:rPr>
          <w:noProof/>
        </w:rPr>
        <w:t>2</w:t>
      </w:r>
      <w:r w:rsidRPr="00C45EEA">
        <w:rPr>
          <w:lang w:eastAsia="en-NZ"/>
        </w:rPr>
        <w:fldChar w:fldCharType="end"/>
      </w:r>
      <w:r w:rsidRPr="00C45EEA">
        <w:rPr>
          <w:lang w:eastAsia="en-NZ"/>
        </w:rPr>
        <w:t xml:space="preserve"> and </w:t>
      </w:r>
      <w:r w:rsidRPr="00C45EEA">
        <w:rPr>
          <w:lang w:eastAsia="en-NZ"/>
        </w:rPr>
        <w:fldChar w:fldCharType="begin"/>
      </w:r>
      <w:r w:rsidRPr="00C45EEA">
        <w:rPr>
          <w:lang w:eastAsia="en-NZ"/>
        </w:rPr>
        <w:instrText xml:space="preserve"> REF _Ref16467961 \h  \* MERGEFORMAT </w:instrText>
      </w:r>
      <w:r w:rsidRPr="00C45EEA">
        <w:rPr>
          <w:lang w:eastAsia="en-NZ"/>
        </w:rPr>
      </w:r>
      <w:r w:rsidRPr="00C45EEA">
        <w:rPr>
          <w:lang w:eastAsia="en-NZ"/>
        </w:rPr>
        <w:fldChar w:fldCharType="separate"/>
      </w:r>
      <w:r w:rsidR="005E5141" w:rsidRPr="00C45EEA">
        <w:t xml:space="preserve">Table </w:t>
      </w:r>
      <w:r w:rsidR="005E5141">
        <w:rPr>
          <w:noProof/>
        </w:rPr>
        <w:t>3</w:t>
      </w:r>
      <w:r w:rsidR="005E5141" w:rsidRPr="00C45EEA">
        <w:rPr>
          <w:noProof/>
        </w:rPr>
        <w:t>.</w:t>
      </w:r>
      <w:r w:rsidR="005E5141">
        <w:rPr>
          <w:noProof/>
        </w:rPr>
        <w:t>8</w:t>
      </w:r>
      <w:r w:rsidRPr="00C45EEA">
        <w:rPr>
          <w:lang w:eastAsia="en-NZ"/>
        </w:rPr>
        <w:fldChar w:fldCharType="end"/>
      </w:r>
      <w:r w:rsidRPr="00C45EEA">
        <w:rPr>
          <w:lang w:eastAsia="en-NZ"/>
        </w:rPr>
        <w:t xml:space="preserve">). </w:t>
      </w:r>
      <w:r w:rsidRPr="00C45EEA">
        <w:rPr>
          <w:rFonts w:cs="Arial"/>
        </w:rPr>
        <w:t xml:space="preserve">The </w:t>
      </w:r>
      <w:r w:rsidR="00B95C25">
        <w:rPr>
          <w:rFonts w:cs="Arial"/>
        </w:rPr>
        <w:t>a</w:t>
      </w:r>
      <w:r w:rsidRPr="00C45EEA">
        <w:rPr>
          <w:rFonts w:cs="Arial"/>
        </w:rPr>
        <w:t xml:space="preserve">bortion </w:t>
      </w:r>
      <w:r w:rsidR="00B95C25">
        <w:rPr>
          <w:rFonts w:cs="Arial"/>
        </w:rPr>
        <w:t>l</w:t>
      </w:r>
      <w:r w:rsidRPr="00C45EEA">
        <w:rPr>
          <w:rFonts w:cs="Arial"/>
        </w:rPr>
        <w:t xml:space="preserve">aw reform, </w:t>
      </w:r>
      <w:r w:rsidR="00B95C25">
        <w:rPr>
          <w:rFonts w:cs="Arial"/>
        </w:rPr>
        <w:t>which moved a</w:t>
      </w:r>
      <w:r w:rsidRPr="00C45EEA">
        <w:rPr>
          <w:rFonts w:cs="Arial"/>
        </w:rPr>
        <w:t>bortion from the Crimes Act</w:t>
      </w:r>
      <w:r w:rsidR="002B4D21">
        <w:rPr>
          <w:rFonts w:cs="Arial"/>
        </w:rPr>
        <w:t xml:space="preserve"> 1961</w:t>
      </w:r>
      <w:r w:rsidRPr="00C45EEA">
        <w:rPr>
          <w:rFonts w:cs="Arial"/>
        </w:rPr>
        <w:t xml:space="preserve"> to a health provision, came into effect in March 2020 to ease, support and enable earlier access. National data collection accuracy also improved at this time. The proportion of terminations </w:t>
      </w:r>
      <w:r w:rsidR="002B4D21">
        <w:rPr>
          <w:rFonts w:cs="Arial"/>
        </w:rPr>
        <w:t>at &gt;</w:t>
      </w:r>
      <w:r w:rsidRPr="00C45EEA">
        <w:rPr>
          <w:rFonts w:cs="Arial"/>
        </w:rPr>
        <w:t>20 weeks</w:t>
      </w:r>
      <w:r w:rsidR="002B4D21">
        <w:rPr>
          <w:rFonts w:cs="Arial"/>
        </w:rPr>
        <w:t>’ gestation</w:t>
      </w:r>
      <w:r w:rsidRPr="00C45EEA">
        <w:rPr>
          <w:rFonts w:cs="Arial"/>
        </w:rPr>
        <w:t xml:space="preserve"> in Aotearoa was &lt;1</w:t>
      </w:r>
      <w:r w:rsidR="00C1616F" w:rsidRPr="00C45EEA">
        <w:rPr>
          <w:rFonts w:cs="Arial"/>
        </w:rPr>
        <w:t>%</w:t>
      </w:r>
      <w:r w:rsidRPr="00C45EEA">
        <w:rPr>
          <w:rFonts w:cs="Arial"/>
        </w:rPr>
        <w:t xml:space="preserve"> in 2021,</w:t>
      </w:r>
      <w:r w:rsidRPr="00C45EEA">
        <w:rPr>
          <w:rStyle w:val="FootnoteReference"/>
          <w:rFonts w:cs="Arial"/>
        </w:rPr>
        <w:footnoteReference w:id="19"/>
      </w:r>
      <w:r w:rsidRPr="00C45EEA">
        <w:rPr>
          <w:rFonts w:cs="Arial"/>
        </w:rPr>
        <w:t xml:space="preserve"> which is lower than </w:t>
      </w:r>
      <w:r w:rsidR="002B4D21">
        <w:rPr>
          <w:rFonts w:cs="Arial"/>
        </w:rPr>
        <w:t xml:space="preserve">the 1–2% reported in </w:t>
      </w:r>
      <w:r w:rsidRPr="00C45EEA">
        <w:rPr>
          <w:rFonts w:cs="Arial"/>
        </w:rPr>
        <w:t xml:space="preserve">other countries where abortion is available as a </w:t>
      </w:r>
      <w:r w:rsidR="002B4D21">
        <w:rPr>
          <w:rFonts w:cs="Arial"/>
        </w:rPr>
        <w:t>health care</w:t>
      </w:r>
      <w:r w:rsidR="002B4D21" w:rsidRPr="00C45EEA">
        <w:rPr>
          <w:rFonts w:cs="Arial"/>
        </w:rPr>
        <w:t xml:space="preserve"> </w:t>
      </w:r>
      <w:r w:rsidRPr="00C45EEA">
        <w:rPr>
          <w:rFonts w:cs="Arial"/>
        </w:rPr>
        <w:t>procedure, such as Sweden and the UK.</w:t>
      </w:r>
      <w:r w:rsidRPr="00C45EEA">
        <w:rPr>
          <w:rStyle w:val="FootnoteReference"/>
          <w:rFonts w:cs="Arial"/>
        </w:rPr>
        <w:footnoteReference w:id="20"/>
      </w:r>
      <w:r w:rsidRPr="00C45EEA">
        <w:rPr>
          <w:rFonts w:cs="Arial"/>
          <w:vertAlign w:val="superscript"/>
        </w:rPr>
        <w:t>,</w:t>
      </w:r>
      <w:r w:rsidRPr="00C45EEA">
        <w:rPr>
          <w:rStyle w:val="FootnoteReference"/>
          <w:rFonts w:cs="Arial"/>
        </w:rPr>
        <w:footnoteReference w:id="21"/>
      </w:r>
    </w:p>
    <w:p w14:paraId="0905D79F" w14:textId="56C33FD9" w:rsidR="009B0DB7" w:rsidRPr="00C45EEA" w:rsidRDefault="009B0DB7" w:rsidP="00BE6144">
      <w:pPr>
        <w:spacing w:after="120" w:line="276" w:lineRule="auto"/>
        <w:rPr>
          <w:rFonts w:cs="Arial"/>
        </w:rPr>
      </w:pPr>
      <w:r w:rsidRPr="00C45EEA">
        <w:rPr>
          <w:rFonts w:cs="Arial"/>
        </w:rPr>
        <w:t xml:space="preserve">Unexplained antepartum </w:t>
      </w:r>
      <w:proofErr w:type="spellStart"/>
      <w:r w:rsidRPr="00C45EEA">
        <w:rPr>
          <w:rFonts w:cs="Arial"/>
        </w:rPr>
        <w:t>fetal</w:t>
      </w:r>
      <w:proofErr w:type="spellEnd"/>
      <w:r w:rsidRPr="00C45EEA">
        <w:rPr>
          <w:rFonts w:cs="Arial"/>
        </w:rPr>
        <w:t xml:space="preserve"> death remains the highest cause of stillbirth, meaning no explanation can be given to 28</w:t>
      </w:r>
      <w:r w:rsidR="00C1616F" w:rsidRPr="00C45EEA">
        <w:rPr>
          <w:rFonts w:cs="Arial"/>
        </w:rPr>
        <w:t>%</w:t>
      </w:r>
      <w:r w:rsidRPr="00C45EEA">
        <w:rPr>
          <w:rFonts w:cs="Arial"/>
        </w:rPr>
        <w:t xml:space="preserve"> of families and whānau who have a stillborn baby. The inability to explain these deaths may be due to incomplete investigations or </w:t>
      </w:r>
      <w:r w:rsidR="001D7B47">
        <w:rPr>
          <w:rFonts w:cs="Arial"/>
        </w:rPr>
        <w:t xml:space="preserve">a </w:t>
      </w:r>
      <w:r w:rsidRPr="00C45EEA">
        <w:rPr>
          <w:rFonts w:cs="Arial"/>
        </w:rPr>
        <w:t xml:space="preserve">full investigation </w:t>
      </w:r>
      <w:r w:rsidR="001D7B47">
        <w:rPr>
          <w:rFonts w:cs="Arial"/>
        </w:rPr>
        <w:t xml:space="preserve">that does not find a </w:t>
      </w:r>
      <w:r w:rsidRPr="00C45EEA">
        <w:rPr>
          <w:rFonts w:cs="Arial"/>
        </w:rPr>
        <w:t>cause.</w:t>
      </w:r>
    </w:p>
    <w:p w14:paraId="402D9C05" w14:textId="0765E9DC" w:rsidR="009B0DB7" w:rsidRPr="00C45EEA" w:rsidRDefault="009B0DB7" w:rsidP="00BE6144">
      <w:pPr>
        <w:spacing w:after="120" w:line="276" w:lineRule="auto"/>
        <w:rPr>
          <w:rFonts w:cs="Arial"/>
        </w:rPr>
      </w:pPr>
      <w:r w:rsidRPr="00C45EEA">
        <w:rPr>
          <w:rFonts w:cs="Arial"/>
        </w:rPr>
        <w:t xml:space="preserve">The leading cause for neonatal death </w:t>
      </w:r>
      <w:r w:rsidR="00936F56">
        <w:rPr>
          <w:rFonts w:cs="Arial"/>
        </w:rPr>
        <w:t xml:space="preserve">(34%) </w:t>
      </w:r>
      <w:r w:rsidRPr="00C45EEA">
        <w:rPr>
          <w:rFonts w:cs="Arial"/>
        </w:rPr>
        <w:t>was preterm labour and rupture of membranes. Addressing the clinical causes and contextual factors underlying this remains a priority.</w:t>
      </w:r>
    </w:p>
    <w:p w14:paraId="30C73A91" w14:textId="54125B59" w:rsidR="009B0DB7" w:rsidRPr="00C45EEA" w:rsidRDefault="009B0DB7" w:rsidP="001550C7">
      <w:pPr>
        <w:pStyle w:val="Caption"/>
      </w:pPr>
      <w:bookmarkStart w:id="108" w:name="_Ref110432562"/>
      <w:bookmarkStart w:id="109" w:name="_Toc135984909"/>
      <w:bookmarkStart w:id="110" w:name="_Toc170309577"/>
      <w:r w:rsidRPr="00C45EEA">
        <w:t xml:space="preserve">Table </w:t>
      </w:r>
      <w:r w:rsidRPr="00C45EEA">
        <w:fldChar w:fldCharType="begin"/>
      </w:r>
      <w:r w:rsidRPr="00C45EEA">
        <w:instrText xml:space="preserve"> STYLEREF 1 \s </w:instrText>
      </w:r>
      <w:r w:rsidRPr="00C45EEA">
        <w:fldChar w:fldCharType="separate"/>
      </w:r>
      <w:r w:rsidR="005E5141">
        <w:rPr>
          <w:noProof/>
        </w:rPr>
        <w:t>3</w:t>
      </w:r>
      <w:r w:rsidRPr="00C45EEA">
        <w:rPr>
          <w:noProof/>
        </w:rPr>
        <w:fldChar w:fldCharType="end"/>
      </w:r>
      <w:r w:rsidRPr="00C45EEA">
        <w:t>.</w:t>
      </w:r>
      <w:r w:rsidRPr="00C45EEA">
        <w:fldChar w:fldCharType="begin"/>
      </w:r>
      <w:r w:rsidRPr="00C45EEA">
        <w:instrText xml:space="preserve"> SEQ Table \* ARABIC \s 1 </w:instrText>
      </w:r>
      <w:r w:rsidRPr="00C45EEA">
        <w:fldChar w:fldCharType="separate"/>
      </w:r>
      <w:r w:rsidR="005E5141">
        <w:rPr>
          <w:noProof/>
        </w:rPr>
        <w:t>2</w:t>
      </w:r>
      <w:r w:rsidRPr="00C45EEA">
        <w:rPr>
          <w:noProof/>
        </w:rPr>
        <w:fldChar w:fldCharType="end"/>
      </w:r>
      <w:bookmarkEnd w:id="106"/>
      <w:bookmarkEnd w:id="108"/>
      <w:r w:rsidRPr="00C45EEA">
        <w:t xml:space="preserve">: Perinatal related deaths by perinatal death classification (PSANZ-PDC) </w:t>
      </w:r>
      <w:bookmarkEnd w:id="107"/>
      <w:r w:rsidRPr="00C45EEA">
        <w:t>202</w:t>
      </w:r>
      <w:bookmarkEnd w:id="109"/>
      <w:r w:rsidRPr="00C45EEA">
        <w:t>1</w:t>
      </w:r>
      <w:bookmarkEnd w:id="110"/>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1"/>
        <w:gridCol w:w="761"/>
        <w:gridCol w:w="768"/>
        <w:gridCol w:w="713"/>
        <w:gridCol w:w="756"/>
        <w:gridCol w:w="713"/>
        <w:gridCol w:w="756"/>
        <w:gridCol w:w="742"/>
        <w:gridCol w:w="756"/>
      </w:tblGrid>
      <w:tr w:rsidR="00656A0F" w:rsidRPr="00BB5073" w14:paraId="519F8162" w14:textId="77777777" w:rsidTr="006A14E7">
        <w:tc>
          <w:tcPr>
            <w:tcW w:w="6580" w:type="dxa"/>
            <w:vMerge w:val="restart"/>
            <w:tcBorders>
              <w:top w:val="single" w:sz="4" w:space="0" w:color="auto"/>
              <w:bottom w:val="single" w:sz="4" w:space="0" w:color="auto"/>
            </w:tcBorders>
            <w:shd w:val="clear" w:color="auto" w:fill="D9D9D9"/>
            <w:hideMark/>
          </w:tcPr>
          <w:p w14:paraId="2167F717" w14:textId="7D4C2284" w:rsidR="00656A0F" w:rsidRPr="00BB5073" w:rsidRDefault="00656A0F" w:rsidP="006A14E7">
            <w:pPr>
              <w:spacing w:after="60" w:line="240" w:lineRule="auto"/>
              <w:rPr>
                <w:rFonts w:cs="Arial"/>
                <w:b/>
                <w:bCs/>
                <w:sz w:val="14"/>
                <w:szCs w:val="14"/>
              </w:rPr>
            </w:pPr>
            <w:r w:rsidRPr="00BB5073">
              <w:rPr>
                <w:rFonts w:cs="Arial"/>
                <w:b/>
                <w:bCs/>
                <w:sz w:val="14"/>
                <w:szCs w:val="14"/>
              </w:rPr>
              <w:t>Perinatal death classification</w:t>
            </w:r>
            <w:r w:rsidR="007A5073">
              <w:rPr>
                <w:rFonts w:cs="Arial"/>
                <w:b/>
                <w:bCs/>
                <w:sz w:val="14"/>
                <w:szCs w:val="14"/>
              </w:rPr>
              <w:t xml:space="preserve"> </w:t>
            </w:r>
            <w:r w:rsidRPr="00BB5073">
              <w:rPr>
                <w:rFonts w:cs="Arial"/>
                <w:b/>
                <w:bCs/>
                <w:sz w:val="14"/>
                <w:szCs w:val="14"/>
              </w:rPr>
              <w:t>(PSANZ-PDC)</w:t>
            </w:r>
          </w:p>
        </w:tc>
        <w:tc>
          <w:tcPr>
            <w:tcW w:w="3680" w:type="dxa"/>
            <w:gridSpan w:val="4"/>
            <w:tcBorders>
              <w:top w:val="single" w:sz="4" w:space="0" w:color="auto"/>
              <w:bottom w:val="single" w:sz="4" w:space="0" w:color="auto"/>
            </w:tcBorders>
            <w:shd w:val="clear" w:color="auto" w:fill="D9D9D9"/>
            <w:hideMark/>
          </w:tcPr>
          <w:p w14:paraId="2C7F01F3" w14:textId="77777777" w:rsidR="00656A0F" w:rsidRPr="00BB5073" w:rsidRDefault="00656A0F" w:rsidP="006A14E7">
            <w:pPr>
              <w:spacing w:after="60" w:line="240" w:lineRule="auto"/>
              <w:jc w:val="center"/>
              <w:rPr>
                <w:rFonts w:cs="Arial"/>
                <w:b/>
                <w:bCs/>
                <w:sz w:val="14"/>
                <w:szCs w:val="14"/>
              </w:rPr>
            </w:pPr>
            <w:proofErr w:type="spellStart"/>
            <w:r w:rsidRPr="00BB5073">
              <w:rPr>
                <w:rFonts w:cs="Arial"/>
                <w:b/>
                <w:bCs/>
                <w:sz w:val="14"/>
                <w:szCs w:val="14"/>
              </w:rPr>
              <w:t>Fetal</w:t>
            </w:r>
            <w:proofErr w:type="spellEnd"/>
            <w:r w:rsidRPr="00BB5073">
              <w:rPr>
                <w:rFonts w:cs="Arial"/>
                <w:b/>
                <w:bCs/>
                <w:sz w:val="14"/>
                <w:szCs w:val="14"/>
              </w:rPr>
              <w:t xml:space="preserve"> deaths</w:t>
            </w:r>
          </w:p>
        </w:tc>
        <w:tc>
          <w:tcPr>
            <w:tcW w:w="1840" w:type="dxa"/>
            <w:gridSpan w:val="2"/>
            <w:vMerge w:val="restart"/>
            <w:tcBorders>
              <w:top w:val="single" w:sz="4" w:space="0" w:color="auto"/>
              <w:bottom w:val="single" w:sz="4" w:space="0" w:color="auto"/>
            </w:tcBorders>
            <w:shd w:val="clear" w:color="auto" w:fill="D9D9D9"/>
            <w:hideMark/>
          </w:tcPr>
          <w:p w14:paraId="1F7AA3E4" w14:textId="77777777" w:rsidR="00656A0F" w:rsidRPr="00BB5073" w:rsidRDefault="00656A0F" w:rsidP="006A14E7">
            <w:pPr>
              <w:spacing w:after="60" w:line="240" w:lineRule="auto"/>
              <w:jc w:val="center"/>
              <w:rPr>
                <w:rFonts w:cs="Arial"/>
                <w:b/>
                <w:bCs/>
                <w:sz w:val="14"/>
                <w:szCs w:val="14"/>
              </w:rPr>
            </w:pPr>
            <w:r w:rsidRPr="00BB5073">
              <w:rPr>
                <w:rFonts w:cs="Arial"/>
                <w:b/>
                <w:bCs/>
                <w:sz w:val="14"/>
                <w:szCs w:val="14"/>
              </w:rPr>
              <w:t>Neonatal deaths</w:t>
            </w:r>
          </w:p>
        </w:tc>
        <w:tc>
          <w:tcPr>
            <w:tcW w:w="1840" w:type="dxa"/>
            <w:gridSpan w:val="2"/>
            <w:vMerge w:val="restart"/>
            <w:tcBorders>
              <w:top w:val="single" w:sz="4" w:space="0" w:color="auto"/>
              <w:bottom w:val="single" w:sz="4" w:space="0" w:color="auto"/>
            </w:tcBorders>
            <w:shd w:val="clear" w:color="auto" w:fill="D9D9D9"/>
            <w:hideMark/>
          </w:tcPr>
          <w:p w14:paraId="3EEE28C9" w14:textId="77777777" w:rsidR="00656A0F" w:rsidRPr="00BB5073" w:rsidRDefault="00656A0F" w:rsidP="006A14E7">
            <w:pPr>
              <w:spacing w:after="60" w:line="240" w:lineRule="auto"/>
              <w:jc w:val="center"/>
              <w:rPr>
                <w:rFonts w:cs="Arial"/>
                <w:b/>
                <w:bCs/>
                <w:sz w:val="14"/>
                <w:szCs w:val="14"/>
              </w:rPr>
            </w:pPr>
            <w:r w:rsidRPr="00BB5073">
              <w:rPr>
                <w:rFonts w:cs="Arial"/>
                <w:b/>
                <w:bCs/>
                <w:sz w:val="14"/>
                <w:szCs w:val="14"/>
              </w:rPr>
              <w:t>Perinatal related deaths (total)</w:t>
            </w:r>
          </w:p>
        </w:tc>
      </w:tr>
      <w:tr w:rsidR="00656A0F" w:rsidRPr="00BB5073" w14:paraId="5CF69ECF" w14:textId="77777777" w:rsidTr="008C6BDD">
        <w:tc>
          <w:tcPr>
            <w:tcW w:w="6580" w:type="dxa"/>
            <w:vMerge/>
            <w:tcBorders>
              <w:top w:val="nil"/>
              <w:bottom w:val="single" w:sz="4" w:space="0" w:color="auto"/>
            </w:tcBorders>
            <w:hideMark/>
          </w:tcPr>
          <w:p w14:paraId="6F3368B0" w14:textId="77777777" w:rsidR="00656A0F" w:rsidRPr="00BB5073" w:rsidRDefault="00656A0F" w:rsidP="006A14E7">
            <w:pPr>
              <w:spacing w:after="60" w:line="240" w:lineRule="auto"/>
              <w:rPr>
                <w:rFonts w:cs="Arial"/>
                <w:b/>
                <w:bCs/>
                <w:sz w:val="14"/>
                <w:szCs w:val="14"/>
              </w:rPr>
            </w:pPr>
          </w:p>
        </w:tc>
        <w:tc>
          <w:tcPr>
            <w:tcW w:w="1840" w:type="dxa"/>
            <w:gridSpan w:val="2"/>
            <w:tcBorders>
              <w:top w:val="single" w:sz="4" w:space="0" w:color="auto"/>
              <w:bottom w:val="nil"/>
            </w:tcBorders>
            <w:shd w:val="clear" w:color="auto" w:fill="D9D9D9"/>
            <w:hideMark/>
          </w:tcPr>
          <w:p w14:paraId="22440AD8" w14:textId="77777777" w:rsidR="00656A0F" w:rsidRPr="00BB5073" w:rsidRDefault="00656A0F" w:rsidP="006A14E7">
            <w:pPr>
              <w:spacing w:after="60" w:line="240" w:lineRule="auto"/>
              <w:jc w:val="center"/>
              <w:rPr>
                <w:rFonts w:cs="Arial"/>
                <w:b/>
                <w:bCs/>
                <w:sz w:val="14"/>
                <w:szCs w:val="14"/>
              </w:rPr>
            </w:pPr>
            <w:r w:rsidRPr="00BB5073">
              <w:rPr>
                <w:rFonts w:cs="Arial"/>
                <w:b/>
                <w:bCs/>
                <w:sz w:val="14"/>
                <w:szCs w:val="14"/>
              </w:rPr>
              <w:t>Termination of pregnancy</w:t>
            </w:r>
          </w:p>
        </w:tc>
        <w:tc>
          <w:tcPr>
            <w:tcW w:w="1840" w:type="dxa"/>
            <w:gridSpan w:val="2"/>
            <w:tcBorders>
              <w:top w:val="single" w:sz="4" w:space="0" w:color="auto"/>
              <w:bottom w:val="nil"/>
            </w:tcBorders>
            <w:shd w:val="clear" w:color="auto" w:fill="D9D9D9"/>
            <w:hideMark/>
          </w:tcPr>
          <w:p w14:paraId="2760D151" w14:textId="77777777" w:rsidR="00656A0F" w:rsidRPr="00BB5073" w:rsidRDefault="00656A0F" w:rsidP="006A14E7">
            <w:pPr>
              <w:spacing w:after="60" w:line="240" w:lineRule="auto"/>
              <w:jc w:val="center"/>
              <w:rPr>
                <w:rFonts w:cs="Arial"/>
                <w:b/>
                <w:bCs/>
                <w:sz w:val="14"/>
                <w:szCs w:val="14"/>
              </w:rPr>
            </w:pPr>
            <w:r w:rsidRPr="00BB5073">
              <w:rPr>
                <w:rFonts w:cs="Arial"/>
                <w:b/>
                <w:bCs/>
                <w:sz w:val="14"/>
                <w:szCs w:val="14"/>
              </w:rPr>
              <w:t>Stillbirths</w:t>
            </w:r>
          </w:p>
        </w:tc>
        <w:tc>
          <w:tcPr>
            <w:tcW w:w="1840" w:type="dxa"/>
            <w:gridSpan w:val="2"/>
            <w:vMerge/>
            <w:tcBorders>
              <w:top w:val="single" w:sz="4" w:space="0" w:color="auto"/>
              <w:bottom w:val="nil"/>
            </w:tcBorders>
            <w:hideMark/>
          </w:tcPr>
          <w:p w14:paraId="484AE9E4" w14:textId="77777777" w:rsidR="00656A0F" w:rsidRPr="00BB5073" w:rsidRDefault="00656A0F" w:rsidP="006A14E7">
            <w:pPr>
              <w:spacing w:after="60" w:line="240" w:lineRule="auto"/>
              <w:rPr>
                <w:rFonts w:cs="Arial"/>
                <w:b/>
                <w:bCs/>
                <w:sz w:val="14"/>
                <w:szCs w:val="14"/>
              </w:rPr>
            </w:pPr>
          </w:p>
        </w:tc>
        <w:tc>
          <w:tcPr>
            <w:tcW w:w="1840" w:type="dxa"/>
            <w:gridSpan w:val="2"/>
            <w:vMerge/>
            <w:tcBorders>
              <w:top w:val="single" w:sz="4" w:space="0" w:color="auto"/>
              <w:bottom w:val="nil"/>
            </w:tcBorders>
            <w:hideMark/>
          </w:tcPr>
          <w:p w14:paraId="7CFBA505" w14:textId="77777777" w:rsidR="00656A0F" w:rsidRPr="00BB5073" w:rsidRDefault="00656A0F" w:rsidP="006A14E7">
            <w:pPr>
              <w:spacing w:after="60" w:line="240" w:lineRule="auto"/>
              <w:rPr>
                <w:rFonts w:cs="Arial"/>
                <w:b/>
                <w:bCs/>
                <w:sz w:val="14"/>
                <w:szCs w:val="14"/>
              </w:rPr>
            </w:pPr>
          </w:p>
        </w:tc>
      </w:tr>
      <w:tr w:rsidR="00656A0F" w:rsidRPr="00BB5073" w14:paraId="4384067F" w14:textId="77777777" w:rsidTr="008C6BDD">
        <w:tc>
          <w:tcPr>
            <w:tcW w:w="6580" w:type="dxa"/>
            <w:vMerge/>
            <w:tcBorders>
              <w:top w:val="nil"/>
              <w:bottom w:val="single" w:sz="4" w:space="0" w:color="auto"/>
            </w:tcBorders>
            <w:hideMark/>
          </w:tcPr>
          <w:p w14:paraId="7C375DE9" w14:textId="77777777" w:rsidR="00656A0F" w:rsidRPr="00BB5073" w:rsidRDefault="00656A0F" w:rsidP="006A14E7">
            <w:pPr>
              <w:spacing w:after="60" w:line="240" w:lineRule="auto"/>
              <w:rPr>
                <w:rFonts w:cs="Arial"/>
                <w:b/>
                <w:bCs/>
                <w:sz w:val="14"/>
                <w:szCs w:val="14"/>
              </w:rPr>
            </w:pPr>
          </w:p>
        </w:tc>
        <w:tc>
          <w:tcPr>
            <w:tcW w:w="1840" w:type="dxa"/>
            <w:gridSpan w:val="2"/>
            <w:tcBorders>
              <w:top w:val="nil"/>
              <w:bottom w:val="nil"/>
            </w:tcBorders>
            <w:shd w:val="clear" w:color="auto" w:fill="A6A6A6"/>
            <w:hideMark/>
          </w:tcPr>
          <w:p w14:paraId="731AB75E" w14:textId="77777777" w:rsidR="00656A0F" w:rsidRPr="00BB5073" w:rsidRDefault="00656A0F" w:rsidP="006A14E7">
            <w:pPr>
              <w:spacing w:after="60" w:line="240" w:lineRule="auto"/>
              <w:jc w:val="center"/>
              <w:rPr>
                <w:rFonts w:cs="Arial"/>
                <w:b/>
                <w:bCs/>
                <w:sz w:val="14"/>
                <w:szCs w:val="14"/>
              </w:rPr>
            </w:pPr>
            <w:r w:rsidRPr="00BB5073">
              <w:rPr>
                <w:rFonts w:cs="Arial"/>
                <w:b/>
                <w:bCs/>
                <w:sz w:val="14"/>
                <w:szCs w:val="14"/>
              </w:rPr>
              <w:t>n=205</w:t>
            </w:r>
          </w:p>
        </w:tc>
        <w:tc>
          <w:tcPr>
            <w:tcW w:w="1840" w:type="dxa"/>
            <w:gridSpan w:val="2"/>
            <w:tcBorders>
              <w:top w:val="nil"/>
              <w:bottom w:val="nil"/>
            </w:tcBorders>
            <w:shd w:val="clear" w:color="auto" w:fill="A6A6A6"/>
            <w:hideMark/>
          </w:tcPr>
          <w:p w14:paraId="62F97793" w14:textId="77777777" w:rsidR="00656A0F" w:rsidRPr="00BB5073" w:rsidRDefault="00656A0F" w:rsidP="006A14E7">
            <w:pPr>
              <w:spacing w:after="60" w:line="240" w:lineRule="auto"/>
              <w:jc w:val="center"/>
              <w:rPr>
                <w:rFonts w:cs="Arial"/>
                <w:b/>
                <w:bCs/>
                <w:sz w:val="14"/>
                <w:szCs w:val="14"/>
              </w:rPr>
            </w:pPr>
            <w:r w:rsidRPr="00BB5073">
              <w:rPr>
                <w:rFonts w:cs="Arial"/>
                <w:b/>
                <w:bCs/>
                <w:sz w:val="14"/>
                <w:szCs w:val="14"/>
              </w:rPr>
              <w:t>n=311</w:t>
            </w:r>
          </w:p>
        </w:tc>
        <w:tc>
          <w:tcPr>
            <w:tcW w:w="1840" w:type="dxa"/>
            <w:gridSpan w:val="2"/>
            <w:tcBorders>
              <w:top w:val="nil"/>
              <w:bottom w:val="nil"/>
            </w:tcBorders>
            <w:shd w:val="clear" w:color="auto" w:fill="A6A6A6"/>
            <w:hideMark/>
          </w:tcPr>
          <w:p w14:paraId="176D27EF" w14:textId="77777777" w:rsidR="00656A0F" w:rsidRPr="00BB5073" w:rsidRDefault="00656A0F" w:rsidP="006A14E7">
            <w:pPr>
              <w:spacing w:after="60" w:line="240" w:lineRule="auto"/>
              <w:jc w:val="center"/>
              <w:rPr>
                <w:rFonts w:cs="Arial"/>
                <w:b/>
                <w:bCs/>
                <w:sz w:val="14"/>
                <w:szCs w:val="14"/>
              </w:rPr>
            </w:pPr>
            <w:r w:rsidRPr="00BB5073">
              <w:rPr>
                <w:rFonts w:cs="Arial"/>
                <w:b/>
                <w:bCs/>
                <w:sz w:val="14"/>
                <w:szCs w:val="14"/>
              </w:rPr>
              <w:t>n=191</w:t>
            </w:r>
          </w:p>
        </w:tc>
        <w:tc>
          <w:tcPr>
            <w:tcW w:w="1840" w:type="dxa"/>
            <w:gridSpan w:val="2"/>
            <w:tcBorders>
              <w:top w:val="nil"/>
              <w:bottom w:val="nil"/>
            </w:tcBorders>
            <w:shd w:val="clear" w:color="auto" w:fill="A6A6A6"/>
            <w:hideMark/>
          </w:tcPr>
          <w:p w14:paraId="51A1B405" w14:textId="77777777" w:rsidR="00656A0F" w:rsidRPr="00BB5073" w:rsidRDefault="00656A0F" w:rsidP="006A14E7">
            <w:pPr>
              <w:spacing w:after="60" w:line="240" w:lineRule="auto"/>
              <w:jc w:val="center"/>
              <w:rPr>
                <w:rFonts w:cs="Arial"/>
                <w:b/>
                <w:bCs/>
                <w:sz w:val="14"/>
                <w:szCs w:val="14"/>
              </w:rPr>
            </w:pPr>
            <w:r w:rsidRPr="00BB5073">
              <w:rPr>
                <w:rFonts w:cs="Arial"/>
                <w:b/>
                <w:bCs/>
                <w:sz w:val="14"/>
                <w:szCs w:val="14"/>
              </w:rPr>
              <w:t>n=707</w:t>
            </w:r>
          </w:p>
        </w:tc>
      </w:tr>
      <w:tr w:rsidR="00656A0F" w:rsidRPr="00BB5073" w14:paraId="1CFAB357" w14:textId="77777777" w:rsidTr="008C6BDD">
        <w:tc>
          <w:tcPr>
            <w:tcW w:w="6580" w:type="dxa"/>
            <w:vMerge/>
            <w:tcBorders>
              <w:top w:val="nil"/>
              <w:bottom w:val="single" w:sz="4" w:space="0" w:color="auto"/>
            </w:tcBorders>
            <w:hideMark/>
          </w:tcPr>
          <w:p w14:paraId="3AFA1871" w14:textId="77777777" w:rsidR="00656A0F" w:rsidRPr="00BB5073" w:rsidRDefault="00656A0F" w:rsidP="006A14E7">
            <w:pPr>
              <w:spacing w:after="60" w:line="240" w:lineRule="auto"/>
              <w:rPr>
                <w:rFonts w:cs="Arial"/>
                <w:b/>
                <w:bCs/>
                <w:sz w:val="14"/>
                <w:szCs w:val="14"/>
              </w:rPr>
            </w:pPr>
          </w:p>
        </w:tc>
        <w:tc>
          <w:tcPr>
            <w:tcW w:w="920" w:type="dxa"/>
            <w:tcBorders>
              <w:top w:val="nil"/>
              <w:bottom w:val="single" w:sz="4" w:space="0" w:color="auto"/>
            </w:tcBorders>
            <w:shd w:val="clear" w:color="auto" w:fill="A6A6A6"/>
            <w:hideMark/>
          </w:tcPr>
          <w:p w14:paraId="27888CE1" w14:textId="77777777" w:rsidR="00656A0F" w:rsidRPr="00BB5073" w:rsidRDefault="00656A0F" w:rsidP="006A14E7">
            <w:pPr>
              <w:spacing w:after="60" w:line="240" w:lineRule="auto"/>
              <w:rPr>
                <w:rFonts w:cs="Arial"/>
                <w:b/>
                <w:bCs/>
                <w:sz w:val="14"/>
                <w:szCs w:val="14"/>
              </w:rPr>
            </w:pPr>
            <w:r w:rsidRPr="00BB5073">
              <w:rPr>
                <w:rFonts w:cs="Arial"/>
                <w:b/>
                <w:bCs/>
                <w:sz w:val="14"/>
                <w:szCs w:val="14"/>
              </w:rPr>
              <w:t>n</w:t>
            </w:r>
          </w:p>
        </w:tc>
        <w:tc>
          <w:tcPr>
            <w:tcW w:w="920" w:type="dxa"/>
            <w:tcBorders>
              <w:top w:val="nil"/>
              <w:bottom w:val="single" w:sz="4" w:space="0" w:color="auto"/>
            </w:tcBorders>
            <w:shd w:val="clear" w:color="auto" w:fill="A6A6A6"/>
            <w:hideMark/>
          </w:tcPr>
          <w:p w14:paraId="3C9167CF" w14:textId="77777777" w:rsidR="00656A0F" w:rsidRPr="00BB5073" w:rsidRDefault="00656A0F" w:rsidP="006A14E7">
            <w:pPr>
              <w:spacing w:after="60" w:line="240" w:lineRule="auto"/>
              <w:rPr>
                <w:rFonts w:cs="Arial"/>
                <w:b/>
                <w:bCs/>
                <w:sz w:val="14"/>
                <w:szCs w:val="14"/>
              </w:rPr>
            </w:pPr>
            <w:r w:rsidRPr="00BB5073">
              <w:rPr>
                <w:rFonts w:cs="Arial"/>
                <w:b/>
                <w:bCs/>
                <w:sz w:val="14"/>
                <w:szCs w:val="14"/>
              </w:rPr>
              <w:t>%</w:t>
            </w:r>
          </w:p>
        </w:tc>
        <w:tc>
          <w:tcPr>
            <w:tcW w:w="920" w:type="dxa"/>
            <w:tcBorders>
              <w:top w:val="nil"/>
              <w:bottom w:val="single" w:sz="4" w:space="0" w:color="auto"/>
            </w:tcBorders>
            <w:shd w:val="clear" w:color="auto" w:fill="A6A6A6"/>
            <w:hideMark/>
          </w:tcPr>
          <w:p w14:paraId="31484266" w14:textId="77777777" w:rsidR="00656A0F" w:rsidRPr="00BB5073" w:rsidRDefault="00656A0F" w:rsidP="006A14E7">
            <w:pPr>
              <w:spacing w:after="60" w:line="240" w:lineRule="auto"/>
              <w:rPr>
                <w:rFonts w:cs="Arial"/>
                <w:b/>
                <w:bCs/>
                <w:sz w:val="14"/>
                <w:szCs w:val="14"/>
              </w:rPr>
            </w:pPr>
            <w:r w:rsidRPr="00BB5073">
              <w:rPr>
                <w:rFonts w:cs="Arial"/>
                <w:b/>
                <w:bCs/>
                <w:sz w:val="14"/>
                <w:szCs w:val="14"/>
              </w:rPr>
              <w:t>n</w:t>
            </w:r>
          </w:p>
        </w:tc>
        <w:tc>
          <w:tcPr>
            <w:tcW w:w="920" w:type="dxa"/>
            <w:tcBorders>
              <w:top w:val="nil"/>
              <w:bottom w:val="single" w:sz="4" w:space="0" w:color="auto"/>
            </w:tcBorders>
            <w:shd w:val="clear" w:color="auto" w:fill="A6A6A6"/>
            <w:hideMark/>
          </w:tcPr>
          <w:p w14:paraId="3C28007F" w14:textId="77777777" w:rsidR="00656A0F" w:rsidRPr="00BB5073" w:rsidRDefault="00656A0F" w:rsidP="006A14E7">
            <w:pPr>
              <w:spacing w:after="60" w:line="240" w:lineRule="auto"/>
              <w:rPr>
                <w:rFonts w:cs="Arial"/>
                <w:b/>
                <w:bCs/>
                <w:sz w:val="14"/>
                <w:szCs w:val="14"/>
              </w:rPr>
            </w:pPr>
            <w:r w:rsidRPr="00BB5073">
              <w:rPr>
                <w:rFonts w:cs="Arial"/>
                <w:b/>
                <w:bCs/>
                <w:sz w:val="14"/>
                <w:szCs w:val="14"/>
              </w:rPr>
              <w:t>%</w:t>
            </w:r>
          </w:p>
        </w:tc>
        <w:tc>
          <w:tcPr>
            <w:tcW w:w="920" w:type="dxa"/>
            <w:tcBorders>
              <w:top w:val="nil"/>
              <w:bottom w:val="single" w:sz="4" w:space="0" w:color="auto"/>
            </w:tcBorders>
            <w:shd w:val="clear" w:color="auto" w:fill="A6A6A6"/>
            <w:hideMark/>
          </w:tcPr>
          <w:p w14:paraId="65A7DFE0" w14:textId="77777777" w:rsidR="00656A0F" w:rsidRPr="00BB5073" w:rsidRDefault="00656A0F" w:rsidP="006A14E7">
            <w:pPr>
              <w:spacing w:after="60" w:line="240" w:lineRule="auto"/>
              <w:rPr>
                <w:rFonts w:cs="Arial"/>
                <w:b/>
                <w:bCs/>
                <w:sz w:val="14"/>
                <w:szCs w:val="14"/>
              </w:rPr>
            </w:pPr>
            <w:r w:rsidRPr="00BB5073">
              <w:rPr>
                <w:rFonts w:cs="Arial"/>
                <w:b/>
                <w:bCs/>
                <w:sz w:val="14"/>
                <w:szCs w:val="14"/>
              </w:rPr>
              <w:t>n</w:t>
            </w:r>
          </w:p>
        </w:tc>
        <w:tc>
          <w:tcPr>
            <w:tcW w:w="920" w:type="dxa"/>
            <w:tcBorders>
              <w:top w:val="nil"/>
              <w:bottom w:val="single" w:sz="4" w:space="0" w:color="auto"/>
            </w:tcBorders>
            <w:shd w:val="clear" w:color="auto" w:fill="A6A6A6"/>
            <w:hideMark/>
          </w:tcPr>
          <w:p w14:paraId="7444891C" w14:textId="77777777" w:rsidR="00656A0F" w:rsidRPr="00BB5073" w:rsidRDefault="00656A0F" w:rsidP="006A14E7">
            <w:pPr>
              <w:spacing w:after="60" w:line="240" w:lineRule="auto"/>
              <w:rPr>
                <w:rFonts w:cs="Arial"/>
                <w:b/>
                <w:bCs/>
                <w:sz w:val="14"/>
                <w:szCs w:val="14"/>
              </w:rPr>
            </w:pPr>
            <w:r w:rsidRPr="00BB5073">
              <w:rPr>
                <w:rFonts w:cs="Arial"/>
                <w:b/>
                <w:bCs/>
                <w:sz w:val="14"/>
                <w:szCs w:val="14"/>
              </w:rPr>
              <w:t>%</w:t>
            </w:r>
          </w:p>
        </w:tc>
        <w:tc>
          <w:tcPr>
            <w:tcW w:w="920" w:type="dxa"/>
            <w:tcBorders>
              <w:top w:val="nil"/>
              <w:bottom w:val="single" w:sz="4" w:space="0" w:color="auto"/>
            </w:tcBorders>
            <w:shd w:val="clear" w:color="auto" w:fill="A6A6A6"/>
            <w:hideMark/>
          </w:tcPr>
          <w:p w14:paraId="044CF73A" w14:textId="77777777" w:rsidR="00656A0F" w:rsidRPr="00BB5073" w:rsidRDefault="00656A0F" w:rsidP="006A14E7">
            <w:pPr>
              <w:spacing w:after="60" w:line="240" w:lineRule="auto"/>
              <w:rPr>
                <w:rFonts w:cs="Arial"/>
                <w:b/>
                <w:bCs/>
                <w:sz w:val="14"/>
                <w:szCs w:val="14"/>
              </w:rPr>
            </w:pPr>
            <w:r w:rsidRPr="00BB5073">
              <w:rPr>
                <w:rFonts w:cs="Arial"/>
                <w:b/>
                <w:bCs/>
                <w:sz w:val="14"/>
                <w:szCs w:val="14"/>
              </w:rPr>
              <w:t>n</w:t>
            </w:r>
          </w:p>
        </w:tc>
        <w:tc>
          <w:tcPr>
            <w:tcW w:w="920" w:type="dxa"/>
            <w:tcBorders>
              <w:top w:val="nil"/>
              <w:bottom w:val="single" w:sz="4" w:space="0" w:color="auto"/>
            </w:tcBorders>
            <w:shd w:val="clear" w:color="auto" w:fill="A6A6A6"/>
            <w:hideMark/>
          </w:tcPr>
          <w:p w14:paraId="17B52FE2" w14:textId="77777777" w:rsidR="00656A0F" w:rsidRPr="00BB5073" w:rsidRDefault="00656A0F" w:rsidP="006A14E7">
            <w:pPr>
              <w:spacing w:after="60" w:line="240" w:lineRule="auto"/>
              <w:rPr>
                <w:rFonts w:cs="Arial"/>
                <w:b/>
                <w:bCs/>
                <w:sz w:val="14"/>
                <w:szCs w:val="14"/>
              </w:rPr>
            </w:pPr>
            <w:r w:rsidRPr="00BB5073">
              <w:rPr>
                <w:rFonts w:cs="Arial"/>
                <w:b/>
                <w:bCs/>
                <w:sz w:val="14"/>
                <w:szCs w:val="14"/>
              </w:rPr>
              <w:t>%</w:t>
            </w:r>
          </w:p>
        </w:tc>
      </w:tr>
      <w:tr w:rsidR="00821F5B" w:rsidRPr="00BB5073" w14:paraId="5EAD9D1E" w14:textId="77777777" w:rsidTr="006A14E7">
        <w:tc>
          <w:tcPr>
            <w:tcW w:w="6580" w:type="dxa"/>
            <w:tcBorders>
              <w:top w:val="single" w:sz="4" w:space="0" w:color="auto"/>
            </w:tcBorders>
            <w:hideMark/>
          </w:tcPr>
          <w:p w14:paraId="58BED9F6" w14:textId="77777777" w:rsidR="00656A0F" w:rsidRPr="00BB5073" w:rsidRDefault="00656A0F" w:rsidP="006A14E7">
            <w:pPr>
              <w:spacing w:after="60" w:line="240" w:lineRule="auto"/>
              <w:rPr>
                <w:rFonts w:cs="Arial"/>
                <w:sz w:val="14"/>
                <w:szCs w:val="14"/>
              </w:rPr>
            </w:pPr>
            <w:r w:rsidRPr="00BB5073">
              <w:rPr>
                <w:rFonts w:cs="Arial"/>
                <w:sz w:val="14"/>
                <w:szCs w:val="14"/>
              </w:rPr>
              <w:t>Congenital anomaly</w:t>
            </w:r>
          </w:p>
        </w:tc>
        <w:tc>
          <w:tcPr>
            <w:tcW w:w="920" w:type="dxa"/>
            <w:tcBorders>
              <w:top w:val="single" w:sz="4" w:space="0" w:color="auto"/>
            </w:tcBorders>
            <w:hideMark/>
          </w:tcPr>
          <w:p w14:paraId="2CBC858A" w14:textId="4C555B6A" w:rsidR="00656A0F" w:rsidRPr="0036450C" w:rsidRDefault="00656A0F" w:rsidP="006A14E7">
            <w:pPr>
              <w:spacing w:after="60" w:line="240" w:lineRule="auto"/>
              <w:rPr>
                <w:rFonts w:cs="Arial"/>
                <w:sz w:val="14"/>
                <w:szCs w:val="14"/>
              </w:rPr>
            </w:pPr>
            <w:r w:rsidRPr="0036450C">
              <w:rPr>
                <w:rFonts w:cs="Arial"/>
                <w:sz w:val="14"/>
                <w:szCs w:val="14"/>
              </w:rPr>
              <w:t>133</w:t>
            </w:r>
          </w:p>
        </w:tc>
        <w:tc>
          <w:tcPr>
            <w:tcW w:w="920" w:type="dxa"/>
            <w:tcBorders>
              <w:top w:val="single" w:sz="4" w:space="0" w:color="auto"/>
            </w:tcBorders>
            <w:hideMark/>
          </w:tcPr>
          <w:p w14:paraId="575BCA6F" w14:textId="01A0E1C1" w:rsidR="00656A0F" w:rsidRPr="0036450C" w:rsidRDefault="00656A0F" w:rsidP="006A14E7">
            <w:pPr>
              <w:spacing w:after="60" w:line="240" w:lineRule="auto"/>
              <w:rPr>
                <w:rFonts w:cs="Arial"/>
                <w:sz w:val="14"/>
                <w:szCs w:val="14"/>
              </w:rPr>
            </w:pPr>
            <w:r w:rsidRPr="0036450C">
              <w:rPr>
                <w:rFonts w:cs="Arial"/>
                <w:sz w:val="14"/>
                <w:szCs w:val="14"/>
              </w:rPr>
              <w:t>64.9</w:t>
            </w:r>
          </w:p>
        </w:tc>
        <w:tc>
          <w:tcPr>
            <w:tcW w:w="920" w:type="dxa"/>
            <w:tcBorders>
              <w:top w:val="single" w:sz="4" w:space="0" w:color="auto"/>
            </w:tcBorders>
            <w:hideMark/>
          </w:tcPr>
          <w:p w14:paraId="7771F337" w14:textId="14016057" w:rsidR="00656A0F" w:rsidRPr="0036450C" w:rsidRDefault="00656A0F" w:rsidP="006A14E7">
            <w:pPr>
              <w:spacing w:after="60" w:line="240" w:lineRule="auto"/>
              <w:rPr>
                <w:rFonts w:cs="Arial"/>
                <w:sz w:val="14"/>
                <w:szCs w:val="14"/>
              </w:rPr>
            </w:pPr>
            <w:r w:rsidRPr="0036450C">
              <w:rPr>
                <w:rFonts w:cs="Arial"/>
                <w:sz w:val="14"/>
                <w:szCs w:val="14"/>
              </w:rPr>
              <w:t>23</w:t>
            </w:r>
          </w:p>
        </w:tc>
        <w:tc>
          <w:tcPr>
            <w:tcW w:w="920" w:type="dxa"/>
            <w:tcBorders>
              <w:top w:val="single" w:sz="4" w:space="0" w:color="auto"/>
            </w:tcBorders>
            <w:hideMark/>
          </w:tcPr>
          <w:p w14:paraId="698C7E96" w14:textId="1DAB7478" w:rsidR="00656A0F" w:rsidRPr="0036450C" w:rsidRDefault="00656A0F" w:rsidP="006A14E7">
            <w:pPr>
              <w:spacing w:after="60" w:line="240" w:lineRule="auto"/>
              <w:rPr>
                <w:rFonts w:cs="Arial"/>
                <w:sz w:val="14"/>
                <w:szCs w:val="14"/>
              </w:rPr>
            </w:pPr>
            <w:r w:rsidRPr="0036450C">
              <w:rPr>
                <w:rFonts w:cs="Arial"/>
                <w:sz w:val="14"/>
                <w:szCs w:val="14"/>
              </w:rPr>
              <w:t>7.4</w:t>
            </w:r>
          </w:p>
        </w:tc>
        <w:tc>
          <w:tcPr>
            <w:tcW w:w="920" w:type="dxa"/>
            <w:tcBorders>
              <w:top w:val="single" w:sz="4" w:space="0" w:color="auto"/>
            </w:tcBorders>
            <w:hideMark/>
          </w:tcPr>
          <w:p w14:paraId="4DE13933" w14:textId="559FE8D6" w:rsidR="00656A0F" w:rsidRPr="0036450C" w:rsidRDefault="00656A0F" w:rsidP="006A14E7">
            <w:pPr>
              <w:spacing w:after="60" w:line="240" w:lineRule="auto"/>
              <w:rPr>
                <w:rFonts w:cs="Arial"/>
                <w:sz w:val="14"/>
                <w:szCs w:val="14"/>
              </w:rPr>
            </w:pPr>
            <w:r w:rsidRPr="0036450C">
              <w:rPr>
                <w:rFonts w:cs="Arial"/>
                <w:sz w:val="14"/>
                <w:szCs w:val="14"/>
              </w:rPr>
              <w:t>41</w:t>
            </w:r>
          </w:p>
        </w:tc>
        <w:tc>
          <w:tcPr>
            <w:tcW w:w="920" w:type="dxa"/>
            <w:tcBorders>
              <w:top w:val="single" w:sz="4" w:space="0" w:color="auto"/>
            </w:tcBorders>
            <w:hideMark/>
          </w:tcPr>
          <w:p w14:paraId="545C4B44" w14:textId="72B435A4" w:rsidR="00656A0F" w:rsidRPr="0036450C" w:rsidRDefault="00656A0F" w:rsidP="006A14E7">
            <w:pPr>
              <w:spacing w:after="60" w:line="240" w:lineRule="auto"/>
              <w:rPr>
                <w:rFonts w:cs="Arial"/>
                <w:sz w:val="14"/>
                <w:szCs w:val="14"/>
              </w:rPr>
            </w:pPr>
            <w:r w:rsidRPr="0036450C">
              <w:rPr>
                <w:rFonts w:cs="Arial"/>
                <w:sz w:val="14"/>
                <w:szCs w:val="14"/>
              </w:rPr>
              <w:t>21.5</w:t>
            </w:r>
          </w:p>
        </w:tc>
        <w:tc>
          <w:tcPr>
            <w:tcW w:w="920" w:type="dxa"/>
            <w:tcBorders>
              <w:top w:val="single" w:sz="4" w:space="0" w:color="auto"/>
            </w:tcBorders>
            <w:hideMark/>
          </w:tcPr>
          <w:p w14:paraId="73C06590" w14:textId="067AB949" w:rsidR="00656A0F" w:rsidRPr="0036450C" w:rsidRDefault="00656A0F" w:rsidP="006A14E7">
            <w:pPr>
              <w:spacing w:after="60" w:line="240" w:lineRule="auto"/>
              <w:rPr>
                <w:rFonts w:cs="Arial"/>
                <w:sz w:val="14"/>
                <w:szCs w:val="14"/>
              </w:rPr>
            </w:pPr>
            <w:r w:rsidRPr="0036450C">
              <w:rPr>
                <w:rFonts w:cs="Arial"/>
                <w:sz w:val="14"/>
                <w:szCs w:val="14"/>
              </w:rPr>
              <w:t>197</w:t>
            </w:r>
          </w:p>
        </w:tc>
        <w:tc>
          <w:tcPr>
            <w:tcW w:w="920" w:type="dxa"/>
            <w:tcBorders>
              <w:top w:val="single" w:sz="4" w:space="0" w:color="auto"/>
            </w:tcBorders>
            <w:hideMark/>
          </w:tcPr>
          <w:p w14:paraId="37053ACD" w14:textId="2D22DDCB" w:rsidR="00656A0F" w:rsidRPr="0036450C" w:rsidRDefault="00656A0F" w:rsidP="006A14E7">
            <w:pPr>
              <w:spacing w:after="60" w:line="240" w:lineRule="auto"/>
              <w:rPr>
                <w:rFonts w:cs="Arial"/>
                <w:sz w:val="14"/>
                <w:szCs w:val="14"/>
              </w:rPr>
            </w:pPr>
            <w:r w:rsidRPr="0036450C">
              <w:rPr>
                <w:rFonts w:cs="Arial"/>
                <w:sz w:val="14"/>
                <w:szCs w:val="14"/>
              </w:rPr>
              <w:t>27.9</w:t>
            </w:r>
          </w:p>
        </w:tc>
      </w:tr>
      <w:tr w:rsidR="00821F5B" w:rsidRPr="00BB5073" w14:paraId="7AE0C193" w14:textId="77777777" w:rsidTr="006A14E7">
        <w:tc>
          <w:tcPr>
            <w:tcW w:w="6580" w:type="dxa"/>
            <w:hideMark/>
          </w:tcPr>
          <w:p w14:paraId="45716F26" w14:textId="77777777" w:rsidR="00656A0F" w:rsidRPr="00BB5073" w:rsidRDefault="00656A0F" w:rsidP="006A14E7">
            <w:pPr>
              <w:spacing w:after="60" w:line="240" w:lineRule="auto"/>
              <w:rPr>
                <w:rFonts w:cs="Arial"/>
                <w:sz w:val="14"/>
                <w:szCs w:val="14"/>
              </w:rPr>
            </w:pPr>
            <w:r w:rsidRPr="00BB5073">
              <w:rPr>
                <w:rFonts w:cs="Arial"/>
                <w:sz w:val="14"/>
                <w:szCs w:val="14"/>
              </w:rPr>
              <w:t>Perinatal infection</w:t>
            </w:r>
          </w:p>
        </w:tc>
        <w:tc>
          <w:tcPr>
            <w:tcW w:w="920" w:type="dxa"/>
            <w:hideMark/>
          </w:tcPr>
          <w:p w14:paraId="2BC1EA2F" w14:textId="2DA37808" w:rsidR="00656A0F" w:rsidRPr="0036450C" w:rsidRDefault="00656A0F" w:rsidP="006A14E7">
            <w:pPr>
              <w:spacing w:after="60" w:line="240" w:lineRule="auto"/>
              <w:rPr>
                <w:rFonts w:cs="Arial"/>
                <w:sz w:val="14"/>
                <w:szCs w:val="14"/>
              </w:rPr>
            </w:pPr>
            <w:r w:rsidRPr="0036450C">
              <w:rPr>
                <w:rFonts w:cs="Arial"/>
                <w:sz w:val="14"/>
                <w:szCs w:val="14"/>
              </w:rPr>
              <w:t>3</w:t>
            </w:r>
          </w:p>
        </w:tc>
        <w:tc>
          <w:tcPr>
            <w:tcW w:w="920" w:type="dxa"/>
            <w:hideMark/>
          </w:tcPr>
          <w:p w14:paraId="4941DDB2" w14:textId="12A3BD90" w:rsidR="00656A0F" w:rsidRPr="0036450C" w:rsidRDefault="00656A0F" w:rsidP="006A14E7">
            <w:pPr>
              <w:spacing w:after="60" w:line="240" w:lineRule="auto"/>
              <w:rPr>
                <w:rFonts w:cs="Arial"/>
                <w:sz w:val="14"/>
                <w:szCs w:val="14"/>
              </w:rPr>
            </w:pPr>
            <w:r w:rsidRPr="0036450C">
              <w:rPr>
                <w:rFonts w:cs="Arial"/>
                <w:sz w:val="14"/>
                <w:szCs w:val="14"/>
              </w:rPr>
              <w:t>1.5</w:t>
            </w:r>
          </w:p>
        </w:tc>
        <w:tc>
          <w:tcPr>
            <w:tcW w:w="920" w:type="dxa"/>
            <w:hideMark/>
          </w:tcPr>
          <w:p w14:paraId="7EE2E095" w14:textId="2EABE780" w:rsidR="00656A0F" w:rsidRPr="0036450C" w:rsidRDefault="00656A0F" w:rsidP="006A14E7">
            <w:pPr>
              <w:spacing w:after="60" w:line="240" w:lineRule="auto"/>
              <w:rPr>
                <w:rFonts w:cs="Arial"/>
                <w:sz w:val="14"/>
                <w:szCs w:val="14"/>
              </w:rPr>
            </w:pPr>
            <w:r w:rsidRPr="0036450C">
              <w:rPr>
                <w:rFonts w:cs="Arial"/>
                <w:sz w:val="14"/>
                <w:szCs w:val="14"/>
              </w:rPr>
              <w:t>12</w:t>
            </w:r>
          </w:p>
        </w:tc>
        <w:tc>
          <w:tcPr>
            <w:tcW w:w="920" w:type="dxa"/>
            <w:hideMark/>
          </w:tcPr>
          <w:p w14:paraId="60CEBC0C" w14:textId="1A347309" w:rsidR="00656A0F" w:rsidRPr="0036450C" w:rsidRDefault="00656A0F" w:rsidP="006A14E7">
            <w:pPr>
              <w:spacing w:after="60" w:line="240" w:lineRule="auto"/>
              <w:rPr>
                <w:rFonts w:cs="Arial"/>
                <w:sz w:val="14"/>
                <w:szCs w:val="14"/>
              </w:rPr>
            </w:pPr>
            <w:r w:rsidRPr="0036450C">
              <w:rPr>
                <w:rFonts w:cs="Arial"/>
                <w:sz w:val="14"/>
                <w:szCs w:val="14"/>
              </w:rPr>
              <w:t>3.9</w:t>
            </w:r>
          </w:p>
        </w:tc>
        <w:tc>
          <w:tcPr>
            <w:tcW w:w="920" w:type="dxa"/>
            <w:hideMark/>
          </w:tcPr>
          <w:p w14:paraId="76110561" w14:textId="692DE666" w:rsidR="00656A0F" w:rsidRPr="0036450C" w:rsidRDefault="00656A0F" w:rsidP="006A14E7">
            <w:pPr>
              <w:spacing w:after="60" w:line="240" w:lineRule="auto"/>
              <w:rPr>
                <w:rFonts w:cs="Arial"/>
                <w:sz w:val="14"/>
                <w:szCs w:val="14"/>
              </w:rPr>
            </w:pPr>
            <w:r w:rsidRPr="0036450C">
              <w:rPr>
                <w:rFonts w:cs="Arial"/>
                <w:sz w:val="14"/>
                <w:szCs w:val="14"/>
              </w:rPr>
              <w:t>6</w:t>
            </w:r>
          </w:p>
        </w:tc>
        <w:tc>
          <w:tcPr>
            <w:tcW w:w="920" w:type="dxa"/>
            <w:hideMark/>
          </w:tcPr>
          <w:p w14:paraId="06083F18" w14:textId="3921CF9D" w:rsidR="00656A0F" w:rsidRPr="0036450C" w:rsidRDefault="00656A0F" w:rsidP="006A14E7">
            <w:pPr>
              <w:spacing w:after="60" w:line="240" w:lineRule="auto"/>
              <w:rPr>
                <w:rFonts w:cs="Arial"/>
                <w:sz w:val="14"/>
                <w:szCs w:val="14"/>
              </w:rPr>
            </w:pPr>
            <w:r w:rsidRPr="0036450C">
              <w:rPr>
                <w:rFonts w:cs="Arial"/>
                <w:sz w:val="14"/>
                <w:szCs w:val="14"/>
              </w:rPr>
              <w:t>3.1</w:t>
            </w:r>
          </w:p>
        </w:tc>
        <w:tc>
          <w:tcPr>
            <w:tcW w:w="920" w:type="dxa"/>
            <w:hideMark/>
          </w:tcPr>
          <w:p w14:paraId="05694215" w14:textId="612698D1" w:rsidR="00656A0F" w:rsidRPr="0036450C" w:rsidRDefault="00656A0F" w:rsidP="006A14E7">
            <w:pPr>
              <w:spacing w:after="60" w:line="240" w:lineRule="auto"/>
              <w:rPr>
                <w:rFonts w:cs="Arial"/>
                <w:sz w:val="14"/>
                <w:szCs w:val="14"/>
              </w:rPr>
            </w:pPr>
            <w:r w:rsidRPr="0036450C">
              <w:rPr>
                <w:rFonts w:cs="Arial"/>
                <w:sz w:val="14"/>
                <w:szCs w:val="14"/>
              </w:rPr>
              <w:t>21</w:t>
            </w:r>
          </w:p>
        </w:tc>
        <w:tc>
          <w:tcPr>
            <w:tcW w:w="920" w:type="dxa"/>
            <w:hideMark/>
          </w:tcPr>
          <w:p w14:paraId="3218C23F" w14:textId="3A925489" w:rsidR="00656A0F" w:rsidRPr="0036450C" w:rsidRDefault="00656A0F" w:rsidP="006A14E7">
            <w:pPr>
              <w:spacing w:after="60" w:line="240" w:lineRule="auto"/>
              <w:rPr>
                <w:rFonts w:cs="Arial"/>
                <w:sz w:val="14"/>
                <w:szCs w:val="14"/>
              </w:rPr>
            </w:pPr>
            <w:r w:rsidRPr="0036450C">
              <w:rPr>
                <w:rFonts w:cs="Arial"/>
                <w:sz w:val="14"/>
                <w:szCs w:val="14"/>
              </w:rPr>
              <w:t>3.0</w:t>
            </w:r>
          </w:p>
        </w:tc>
      </w:tr>
      <w:tr w:rsidR="00821F5B" w:rsidRPr="00BB5073" w14:paraId="7393EEDD" w14:textId="77777777" w:rsidTr="006A14E7">
        <w:tc>
          <w:tcPr>
            <w:tcW w:w="6580" w:type="dxa"/>
            <w:hideMark/>
          </w:tcPr>
          <w:p w14:paraId="1B6F2AAD" w14:textId="77777777" w:rsidR="00656A0F" w:rsidRPr="00BB5073" w:rsidRDefault="00656A0F" w:rsidP="006A14E7">
            <w:pPr>
              <w:spacing w:after="60" w:line="240" w:lineRule="auto"/>
              <w:rPr>
                <w:rFonts w:cs="Arial"/>
                <w:sz w:val="14"/>
                <w:szCs w:val="14"/>
              </w:rPr>
            </w:pPr>
            <w:r w:rsidRPr="00BB5073">
              <w:rPr>
                <w:rFonts w:cs="Arial"/>
                <w:sz w:val="14"/>
                <w:szCs w:val="14"/>
              </w:rPr>
              <w:t>Hypertension</w:t>
            </w:r>
          </w:p>
        </w:tc>
        <w:tc>
          <w:tcPr>
            <w:tcW w:w="920" w:type="dxa"/>
            <w:hideMark/>
          </w:tcPr>
          <w:p w14:paraId="12C4F582" w14:textId="1AC1CC5C" w:rsidR="00656A0F" w:rsidRPr="0036450C" w:rsidRDefault="00656A0F" w:rsidP="006A14E7">
            <w:pPr>
              <w:spacing w:after="60" w:line="240" w:lineRule="auto"/>
              <w:rPr>
                <w:rFonts w:cs="Arial"/>
                <w:sz w:val="14"/>
                <w:szCs w:val="14"/>
              </w:rPr>
            </w:pPr>
            <w:r w:rsidRPr="0036450C">
              <w:rPr>
                <w:rFonts w:cs="Arial"/>
                <w:sz w:val="14"/>
                <w:szCs w:val="14"/>
              </w:rPr>
              <w:t>3</w:t>
            </w:r>
          </w:p>
        </w:tc>
        <w:tc>
          <w:tcPr>
            <w:tcW w:w="920" w:type="dxa"/>
            <w:hideMark/>
          </w:tcPr>
          <w:p w14:paraId="290B3AB8" w14:textId="2F489B35" w:rsidR="00656A0F" w:rsidRPr="0036450C" w:rsidRDefault="00656A0F" w:rsidP="006A14E7">
            <w:pPr>
              <w:spacing w:after="60" w:line="240" w:lineRule="auto"/>
              <w:rPr>
                <w:rFonts w:cs="Arial"/>
                <w:sz w:val="14"/>
                <w:szCs w:val="14"/>
              </w:rPr>
            </w:pPr>
            <w:r w:rsidRPr="0036450C">
              <w:rPr>
                <w:rFonts w:cs="Arial"/>
                <w:sz w:val="14"/>
                <w:szCs w:val="14"/>
              </w:rPr>
              <w:t>1.5</w:t>
            </w:r>
          </w:p>
        </w:tc>
        <w:tc>
          <w:tcPr>
            <w:tcW w:w="920" w:type="dxa"/>
            <w:hideMark/>
          </w:tcPr>
          <w:p w14:paraId="2ED86B0E" w14:textId="0F770351" w:rsidR="00656A0F" w:rsidRPr="0036450C" w:rsidRDefault="00656A0F" w:rsidP="006A14E7">
            <w:pPr>
              <w:spacing w:after="60" w:line="240" w:lineRule="auto"/>
              <w:rPr>
                <w:rFonts w:cs="Arial"/>
                <w:sz w:val="14"/>
                <w:szCs w:val="14"/>
              </w:rPr>
            </w:pPr>
            <w:r w:rsidRPr="0036450C">
              <w:rPr>
                <w:rFonts w:cs="Arial"/>
                <w:sz w:val="14"/>
                <w:szCs w:val="14"/>
              </w:rPr>
              <w:t>11</w:t>
            </w:r>
          </w:p>
        </w:tc>
        <w:tc>
          <w:tcPr>
            <w:tcW w:w="920" w:type="dxa"/>
            <w:hideMark/>
          </w:tcPr>
          <w:p w14:paraId="3F8FB321" w14:textId="64E602F4" w:rsidR="00656A0F" w:rsidRPr="0036450C" w:rsidRDefault="00656A0F" w:rsidP="006A14E7">
            <w:pPr>
              <w:spacing w:after="60" w:line="240" w:lineRule="auto"/>
              <w:rPr>
                <w:rFonts w:cs="Arial"/>
                <w:sz w:val="14"/>
                <w:szCs w:val="14"/>
              </w:rPr>
            </w:pPr>
            <w:r w:rsidRPr="0036450C">
              <w:rPr>
                <w:rFonts w:cs="Arial"/>
                <w:sz w:val="14"/>
                <w:szCs w:val="14"/>
              </w:rPr>
              <w:t>3.5</w:t>
            </w:r>
          </w:p>
        </w:tc>
        <w:tc>
          <w:tcPr>
            <w:tcW w:w="920" w:type="dxa"/>
            <w:hideMark/>
          </w:tcPr>
          <w:p w14:paraId="06D7D7ED" w14:textId="670C406D" w:rsidR="00656A0F" w:rsidRPr="0036450C" w:rsidRDefault="00656A0F" w:rsidP="006A14E7">
            <w:pPr>
              <w:spacing w:after="60" w:line="240" w:lineRule="auto"/>
              <w:rPr>
                <w:rFonts w:cs="Arial"/>
                <w:sz w:val="14"/>
                <w:szCs w:val="14"/>
              </w:rPr>
            </w:pPr>
            <w:r w:rsidRPr="0036450C">
              <w:rPr>
                <w:rFonts w:cs="Arial"/>
                <w:sz w:val="14"/>
                <w:szCs w:val="14"/>
              </w:rPr>
              <w:t>8</w:t>
            </w:r>
          </w:p>
        </w:tc>
        <w:tc>
          <w:tcPr>
            <w:tcW w:w="920" w:type="dxa"/>
            <w:hideMark/>
          </w:tcPr>
          <w:p w14:paraId="218357E5" w14:textId="00A949AB" w:rsidR="00656A0F" w:rsidRPr="0036450C" w:rsidRDefault="00656A0F" w:rsidP="006A14E7">
            <w:pPr>
              <w:spacing w:after="60" w:line="240" w:lineRule="auto"/>
              <w:rPr>
                <w:rFonts w:cs="Arial"/>
                <w:sz w:val="14"/>
                <w:szCs w:val="14"/>
              </w:rPr>
            </w:pPr>
            <w:r w:rsidRPr="0036450C">
              <w:rPr>
                <w:rFonts w:cs="Arial"/>
                <w:sz w:val="14"/>
                <w:szCs w:val="14"/>
              </w:rPr>
              <w:t>4.2</w:t>
            </w:r>
          </w:p>
        </w:tc>
        <w:tc>
          <w:tcPr>
            <w:tcW w:w="920" w:type="dxa"/>
            <w:hideMark/>
          </w:tcPr>
          <w:p w14:paraId="46CFB9E4" w14:textId="797BE5A2" w:rsidR="00656A0F" w:rsidRPr="0036450C" w:rsidRDefault="00656A0F" w:rsidP="006A14E7">
            <w:pPr>
              <w:spacing w:after="60" w:line="240" w:lineRule="auto"/>
              <w:rPr>
                <w:rFonts w:cs="Arial"/>
                <w:sz w:val="14"/>
                <w:szCs w:val="14"/>
              </w:rPr>
            </w:pPr>
            <w:r w:rsidRPr="0036450C">
              <w:rPr>
                <w:rFonts w:cs="Arial"/>
                <w:sz w:val="14"/>
                <w:szCs w:val="14"/>
              </w:rPr>
              <w:t>22</w:t>
            </w:r>
          </w:p>
        </w:tc>
        <w:tc>
          <w:tcPr>
            <w:tcW w:w="920" w:type="dxa"/>
            <w:hideMark/>
          </w:tcPr>
          <w:p w14:paraId="2A1B4788" w14:textId="31FD9685" w:rsidR="00656A0F" w:rsidRPr="0036450C" w:rsidRDefault="00656A0F" w:rsidP="006A14E7">
            <w:pPr>
              <w:spacing w:after="60" w:line="240" w:lineRule="auto"/>
              <w:rPr>
                <w:rFonts w:cs="Arial"/>
                <w:sz w:val="14"/>
                <w:szCs w:val="14"/>
              </w:rPr>
            </w:pPr>
            <w:r w:rsidRPr="0036450C">
              <w:rPr>
                <w:rFonts w:cs="Arial"/>
                <w:sz w:val="14"/>
                <w:szCs w:val="14"/>
              </w:rPr>
              <w:t>3.1</w:t>
            </w:r>
          </w:p>
        </w:tc>
      </w:tr>
      <w:tr w:rsidR="00821F5B" w:rsidRPr="00BB5073" w14:paraId="6ED4F95A" w14:textId="77777777" w:rsidTr="006A14E7">
        <w:tc>
          <w:tcPr>
            <w:tcW w:w="6580" w:type="dxa"/>
            <w:hideMark/>
          </w:tcPr>
          <w:p w14:paraId="0D3F98E9" w14:textId="77777777" w:rsidR="00656A0F" w:rsidRPr="00BB5073" w:rsidRDefault="00656A0F" w:rsidP="006A14E7">
            <w:pPr>
              <w:spacing w:after="60" w:line="240" w:lineRule="auto"/>
              <w:rPr>
                <w:rFonts w:cs="Arial"/>
                <w:sz w:val="14"/>
                <w:szCs w:val="14"/>
              </w:rPr>
            </w:pPr>
            <w:r w:rsidRPr="00BB5073">
              <w:rPr>
                <w:rFonts w:cs="Arial"/>
                <w:sz w:val="14"/>
                <w:szCs w:val="14"/>
              </w:rPr>
              <w:t>Antepartum haemorrhage</w:t>
            </w:r>
          </w:p>
        </w:tc>
        <w:tc>
          <w:tcPr>
            <w:tcW w:w="920" w:type="dxa"/>
            <w:hideMark/>
          </w:tcPr>
          <w:p w14:paraId="5BD9E99A" w14:textId="68842DF4" w:rsidR="00656A0F" w:rsidRPr="0036450C" w:rsidRDefault="00656A0F" w:rsidP="006A14E7">
            <w:pPr>
              <w:spacing w:after="60" w:line="240" w:lineRule="auto"/>
              <w:rPr>
                <w:rFonts w:cs="Arial"/>
                <w:sz w:val="14"/>
                <w:szCs w:val="14"/>
              </w:rPr>
            </w:pPr>
            <w:r w:rsidRPr="0036450C">
              <w:rPr>
                <w:rFonts w:cs="Arial"/>
                <w:sz w:val="14"/>
                <w:szCs w:val="14"/>
              </w:rPr>
              <w:t>7</w:t>
            </w:r>
          </w:p>
        </w:tc>
        <w:tc>
          <w:tcPr>
            <w:tcW w:w="920" w:type="dxa"/>
            <w:hideMark/>
          </w:tcPr>
          <w:p w14:paraId="51E3934F" w14:textId="0A7B8F99" w:rsidR="00656A0F" w:rsidRPr="0036450C" w:rsidRDefault="00656A0F" w:rsidP="006A14E7">
            <w:pPr>
              <w:spacing w:after="60" w:line="240" w:lineRule="auto"/>
              <w:rPr>
                <w:rFonts w:cs="Arial"/>
                <w:sz w:val="14"/>
                <w:szCs w:val="14"/>
              </w:rPr>
            </w:pPr>
            <w:r w:rsidRPr="0036450C">
              <w:rPr>
                <w:rFonts w:cs="Arial"/>
                <w:sz w:val="14"/>
                <w:szCs w:val="14"/>
              </w:rPr>
              <w:t>3.4</w:t>
            </w:r>
          </w:p>
        </w:tc>
        <w:tc>
          <w:tcPr>
            <w:tcW w:w="920" w:type="dxa"/>
            <w:hideMark/>
          </w:tcPr>
          <w:p w14:paraId="229719CA" w14:textId="4140A8E3" w:rsidR="00656A0F" w:rsidRPr="0036450C" w:rsidRDefault="00656A0F" w:rsidP="006A14E7">
            <w:pPr>
              <w:spacing w:after="60" w:line="240" w:lineRule="auto"/>
              <w:rPr>
                <w:rFonts w:cs="Arial"/>
                <w:sz w:val="14"/>
                <w:szCs w:val="14"/>
              </w:rPr>
            </w:pPr>
            <w:r w:rsidRPr="0036450C">
              <w:rPr>
                <w:rFonts w:cs="Arial"/>
                <w:sz w:val="14"/>
                <w:szCs w:val="14"/>
              </w:rPr>
              <w:t>37</w:t>
            </w:r>
          </w:p>
        </w:tc>
        <w:tc>
          <w:tcPr>
            <w:tcW w:w="920" w:type="dxa"/>
            <w:hideMark/>
          </w:tcPr>
          <w:p w14:paraId="19C516ED" w14:textId="689BF12B" w:rsidR="00656A0F" w:rsidRPr="0036450C" w:rsidRDefault="00656A0F" w:rsidP="006A14E7">
            <w:pPr>
              <w:spacing w:after="60" w:line="240" w:lineRule="auto"/>
              <w:rPr>
                <w:rFonts w:cs="Arial"/>
                <w:sz w:val="14"/>
                <w:szCs w:val="14"/>
              </w:rPr>
            </w:pPr>
            <w:r w:rsidRPr="0036450C">
              <w:rPr>
                <w:rFonts w:cs="Arial"/>
                <w:sz w:val="14"/>
                <w:szCs w:val="14"/>
              </w:rPr>
              <w:t>11.9</w:t>
            </w:r>
          </w:p>
        </w:tc>
        <w:tc>
          <w:tcPr>
            <w:tcW w:w="920" w:type="dxa"/>
            <w:hideMark/>
          </w:tcPr>
          <w:p w14:paraId="390D52F2" w14:textId="417FDD41" w:rsidR="00656A0F" w:rsidRPr="0036450C" w:rsidRDefault="00656A0F" w:rsidP="006A14E7">
            <w:pPr>
              <w:spacing w:after="60" w:line="240" w:lineRule="auto"/>
              <w:rPr>
                <w:rFonts w:cs="Arial"/>
                <w:sz w:val="14"/>
                <w:szCs w:val="14"/>
              </w:rPr>
            </w:pPr>
            <w:r w:rsidRPr="0036450C">
              <w:rPr>
                <w:rFonts w:cs="Arial"/>
                <w:sz w:val="14"/>
                <w:szCs w:val="14"/>
              </w:rPr>
              <w:t>32</w:t>
            </w:r>
          </w:p>
        </w:tc>
        <w:tc>
          <w:tcPr>
            <w:tcW w:w="920" w:type="dxa"/>
            <w:hideMark/>
          </w:tcPr>
          <w:p w14:paraId="4F33E761" w14:textId="6157F043" w:rsidR="00656A0F" w:rsidRPr="0036450C" w:rsidRDefault="00656A0F" w:rsidP="006A14E7">
            <w:pPr>
              <w:spacing w:after="60" w:line="240" w:lineRule="auto"/>
              <w:rPr>
                <w:rFonts w:cs="Arial"/>
                <w:sz w:val="14"/>
                <w:szCs w:val="14"/>
              </w:rPr>
            </w:pPr>
            <w:r w:rsidRPr="0036450C">
              <w:rPr>
                <w:rFonts w:cs="Arial"/>
                <w:sz w:val="14"/>
                <w:szCs w:val="14"/>
              </w:rPr>
              <w:t>16.8</w:t>
            </w:r>
          </w:p>
        </w:tc>
        <w:tc>
          <w:tcPr>
            <w:tcW w:w="920" w:type="dxa"/>
            <w:hideMark/>
          </w:tcPr>
          <w:p w14:paraId="1540496F" w14:textId="05A91887" w:rsidR="00656A0F" w:rsidRPr="0036450C" w:rsidRDefault="00656A0F" w:rsidP="006A14E7">
            <w:pPr>
              <w:spacing w:after="60" w:line="240" w:lineRule="auto"/>
              <w:rPr>
                <w:rFonts w:cs="Arial"/>
                <w:sz w:val="14"/>
                <w:szCs w:val="14"/>
              </w:rPr>
            </w:pPr>
            <w:r w:rsidRPr="0036450C">
              <w:rPr>
                <w:rFonts w:cs="Arial"/>
                <w:sz w:val="14"/>
                <w:szCs w:val="14"/>
              </w:rPr>
              <w:t>76</w:t>
            </w:r>
          </w:p>
        </w:tc>
        <w:tc>
          <w:tcPr>
            <w:tcW w:w="920" w:type="dxa"/>
            <w:hideMark/>
          </w:tcPr>
          <w:p w14:paraId="5E4DEEF4" w14:textId="431EB2E2" w:rsidR="00656A0F" w:rsidRPr="0036450C" w:rsidRDefault="00656A0F" w:rsidP="006A14E7">
            <w:pPr>
              <w:spacing w:after="60" w:line="240" w:lineRule="auto"/>
              <w:rPr>
                <w:rFonts w:cs="Arial"/>
                <w:sz w:val="14"/>
                <w:szCs w:val="14"/>
              </w:rPr>
            </w:pPr>
            <w:r w:rsidRPr="0036450C">
              <w:rPr>
                <w:rFonts w:cs="Arial"/>
                <w:sz w:val="14"/>
                <w:szCs w:val="14"/>
              </w:rPr>
              <w:t>10.7</w:t>
            </w:r>
          </w:p>
        </w:tc>
      </w:tr>
      <w:tr w:rsidR="00821F5B" w:rsidRPr="00BB5073" w14:paraId="69D21533" w14:textId="77777777" w:rsidTr="006A14E7">
        <w:tc>
          <w:tcPr>
            <w:tcW w:w="6580" w:type="dxa"/>
            <w:hideMark/>
          </w:tcPr>
          <w:p w14:paraId="7B6EF56A" w14:textId="77777777" w:rsidR="00656A0F" w:rsidRPr="00BB5073" w:rsidRDefault="00656A0F" w:rsidP="006A14E7">
            <w:pPr>
              <w:spacing w:after="60" w:line="240" w:lineRule="auto"/>
              <w:rPr>
                <w:rFonts w:cs="Arial"/>
                <w:sz w:val="14"/>
                <w:szCs w:val="14"/>
              </w:rPr>
            </w:pPr>
            <w:r w:rsidRPr="00BB5073">
              <w:rPr>
                <w:rFonts w:cs="Arial"/>
                <w:sz w:val="14"/>
                <w:szCs w:val="14"/>
              </w:rPr>
              <w:t>Maternal conditions</w:t>
            </w:r>
          </w:p>
        </w:tc>
        <w:tc>
          <w:tcPr>
            <w:tcW w:w="920" w:type="dxa"/>
            <w:hideMark/>
          </w:tcPr>
          <w:p w14:paraId="6AC9F04C" w14:textId="0BC158A7" w:rsidR="00656A0F" w:rsidRPr="0036450C" w:rsidRDefault="00656A0F" w:rsidP="006A14E7">
            <w:pPr>
              <w:spacing w:after="60" w:line="240" w:lineRule="auto"/>
              <w:rPr>
                <w:rFonts w:cs="Arial"/>
                <w:sz w:val="14"/>
                <w:szCs w:val="14"/>
              </w:rPr>
            </w:pPr>
            <w:r w:rsidRPr="0036450C">
              <w:rPr>
                <w:rFonts w:cs="Arial"/>
                <w:sz w:val="14"/>
                <w:szCs w:val="14"/>
              </w:rPr>
              <w:t>37</w:t>
            </w:r>
          </w:p>
        </w:tc>
        <w:tc>
          <w:tcPr>
            <w:tcW w:w="920" w:type="dxa"/>
            <w:hideMark/>
          </w:tcPr>
          <w:p w14:paraId="60147923" w14:textId="1372BC43" w:rsidR="00656A0F" w:rsidRPr="0036450C" w:rsidRDefault="00656A0F" w:rsidP="006A14E7">
            <w:pPr>
              <w:spacing w:after="60" w:line="240" w:lineRule="auto"/>
              <w:rPr>
                <w:rFonts w:cs="Arial"/>
                <w:sz w:val="14"/>
                <w:szCs w:val="14"/>
              </w:rPr>
            </w:pPr>
            <w:r w:rsidRPr="0036450C">
              <w:rPr>
                <w:rFonts w:cs="Arial"/>
                <w:sz w:val="14"/>
                <w:szCs w:val="14"/>
              </w:rPr>
              <w:t>18.0</w:t>
            </w:r>
          </w:p>
        </w:tc>
        <w:tc>
          <w:tcPr>
            <w:tcW w:w="920" w:type="dxa"/>
            <w:hideMark/>
          </w:tcPr>
          <w:p w14:paraId="0C78125A" w14:textId="33AD15A8" w:rsidR="00656A0F" w:rsidRPr="0036450C" w:rsidRDefault="00656A0F" w:rsidP="006A14E7">
            <w:pPr>
              <w:spacing w:after="60" w:line="240" w:lineRule="auto"/>
              <w:rPr>
                <w:rFonts w:cs="Arial"/>
                <w:sz w:val="14"/>
                <w:szCs w:val="14"/>
              </w:rPr>
            </w:pPr>
            <w:r w:rsidRPr="0036450C">
              <w:rPr>
                <w:rFonts w:cs="Arial"/>
                <w:sz w:val="14"/>
                <w:szCs w:val="14"/>
              </w:rPr>
              <w:t>13</w:t>
            </w:r>
          </w:p>
        </w:tc>
        <w:tc>
          <w:tcPr>
            <w:tcW w:w="920" w:type="dxa"/>
            <w:hideMark/>
          </w:tcPr>
          <w:p w14:paraId="7564C9FA" w14:textId="2054E9B3" w:rsidR="00656A0F" w:rsidRPr="0036450C" w:rsidRDefault="00656A0F" w:rsidP="006A14E7">
            <w:pPr>
              <w:spacing w:after="60" w:line="240" w:lineRule="auto"/>
              <w:rPr>
                <w:rFonts w:cs="Arial"/>
                <w:sz w:val="14"/>
                <w:szCs w:val="14"/>
              </w:rPr>
            </w:pPr>
            <w:r w:rsidRPr="0036450C">
              <w:rPr>
                <w:rFonts w:cs="Arial"/>
                <w:sz w:val="14"/>
                <w:szCs w:val="14"/>
              </w:rPr>
              <w:t>4.2</w:t>
            </w:r>
          </w:p>
        </w:tc>
        <w:tc>
          <w:tcPr>
            <w:tcW w:w="920" w:type="dxa"/>
            <w:hideMark/>
          </w:tcPr>
          <w:p w14:paraId="36A5805F" w14:textId="749634B7" w:rsidR="00656A0F" w:rsidRPr="0036450C" w:rsidRDefault="00656A0F" w:rsidP="006A14E7">
            <w:pPr>
              <w:spacing w:after="60" w:line="240" w:lineRule="auto"/>
              <w:rPr>
                <w:rFonts w:cs="Arial"/>
                <w:sz w:val="14"/>
                <w:szCs w:val="14"/>
              </w:rPr>
            </w:pPr>
            <w:r w:rsidRPr="0036450C">
              <w:rPr>
                <w:rFonts w:cs="Arial"/>
                <w:sz w:val="14"/>
                <w:szCs w:val="14"/>
              </w:rPr>
              <w:t>3</w:t>
            </w:r>
          </w:p>
        </w:tc>
        <w:tc>
          <w:tcPr>
            <w:tcW w:w="920" w:type="dxa"/>
            <w:hideMark/>
          </w:tcPr>
          <w:p w14:paraId="063A7C6E" w14:textId="33EED2C9" w:rsidR="00656A0F" w:rsidRPr="0036450C" w:rsidRDefault="00656A0F" w:rsidP="006A14E7">
            <w:pPr>
              <w:spacing w:after="60" w:line="240" w:lineRule="auto"/>
              <w:rPr>
                <w:rFonts w:cs="Arial"/>
                <w:sz w:val="14"/>
                <w:szCs w:val="14"/>
              </w:rPr>
            </w:pPr>
            <w:r w:rsidRPr="0036450C">
              <w:rPr>
                <w:rFonts w:cs="Arial"/>
                <w:sz w:val="14"/>
                <w:szCs w:val="14"/>
              </w:rPr>
              <w:t>1.6</w:t>
            </w:r>
          </w:p>
        </w:tc>
        <w:tc>
          <w:tcPr>
            <w:tcW w:w="920" w:type="dxa"/>
            <w:hideMark/>
          </w:tcPr>
          <w:p w14:paraId="0CC4391E" w14:textId="6C1945EE" w:rsidR="00656A0F" w:rsidRPr="0036450C" w:rsidRDefault="00656A0F" w:rsidP="006A14E7">
            <w:pPr>
              <w:spacing w:after="60" w:line="240" w:lineRule="auto"/>
              <w:rPr>
                <w:rFonts w:cs="Arial"/>
                <w:sz w:val="14"/>
                <w:szCs w:val="14"/>
              </w:rPr>
            </w:pPr>
            <w:r w:rsidRPr="0036450C">
              <w:rPr>
                <w:rFonts w:cs="Arial"/>
                <w:sz w:val="14"/>
                <w:szCs w:val="14"/>
              </w:rPr>
              <w:t>53</w:t>
            </w:r>
          </w:p>
        </w:tc>
        <w:tc>
          <w:tcPr>
            <w:tcW w:w="920" w:type="dxa"/>
            <w:hideMark/>
          </w:tcPr>
          <w:p w14:paraId="5ECFED5E" w14:textId="33716D34" w:rsidR="00656A0F" w:rsidRPr="0036450C" w:rsidRDefault="00656A0F" w:rsidP="006A14E7">
            <w:pPr>
              <w:spacing w:after="60" w:line="240" w:lineRule="auto"/>
              <w:rPr>
                <w:rFonts w:cs="Arial"/>
                <w:sz w:val="14"/>
                <w:szCs w:val="14"/>
              </w:rPr>
            </w:pPr>
            <w:r w:rsidRPr="0036450C">
              <w:rPr>
                <w:rFonts w:cs="Arial"/>
                <w:sz w:val="14"/>
                <w:szCs w:val="14"/>
              </w:rPr>
              <w:t>7.5</w:t>
            </w:r>
          </w:p>
        </w:tc>
      </w:tr>
      <w:tr w:rsidR="00821F5B" w:rsidRPr="00BB5073" w14:paraId="493ACDAF" w14:textId="77777777" w:rsidTr="006A14E7">
        <w:tc>
          <w:tcPr>
            <w:tcW w:w="6580" w:type="dxa"/>
            <w:hideMark/>
          </w:tcPr>
          <w:p w14:paraId="3B842E81" w14:textId="77777777" w:rsidR="00656A0F" w:rsidRPr="00BB5073" w:rsidRDefault="00656A0F" w:rsidP="006A14E7">
            <w:pPr>
              <w:spacing w:after="60" w:line="240" w:lineRule="auto"/>
              <w:rPr>
                <w:rFonts w:cs="Arial"/>
                <w:sz w:val="14"/>
                <w:szCs w:val="14"/>
              </w:rPr>
            </w:pPr>
            <w:r w:rsidRPr="00BB5073">
              <w:rPr>
                <w:rFonts w:cs="Arial"/>
                <w:sz w:val="14"/>
                <w:szCs w:val="14"/>
              </w:rPr>
              <w:t>Complications of multiple pregnancy</w:t>
            </w:r>
          </w:p>
        </w:tc>
        <w:tc>
          <w:tcPr>
            <w:tcW w:w="920" w:type="dxa"/>
            <w:hideMark/>
          </w:tcPr>
          <w:p w14:paraId="58F8D0B2" w14:textId="72635053" w:rsidR="00656A0F" w:rsidRPr="0036450C" w:rsidRDefault="00656A0F" w:rsidP="006A14E7">
            <w:pPr>
              <w:spacing w:after="60" w:line="240" w:lineRule="auto"/>
              <w:rPr>
                <w:rFonts w:cs="Arial"/>
                <w:sz w:val="14"/>
                <w:szCs w:val="14"/>
              </w:rPr>
            </w:pPr>
            <w:r w:rsidRPr="0036450C">
              <w:rPr>
                <w:rFonts w:cs="Arial"/>
                <w:sz w:val="14"/>
                <w:szCs w:val="14"/>
              </w:rPr>
              <w:t>&lt;3</w:t>
            </w:r>
          </w:p>
        </w:tc>
        <w:tc>
          <w:tcPr>
            <w:tcW w:w="920" w:type="dxa"/>
            <w:hideMark/>
          </w:tcPr>
          <w:p w14:paraId="5C6B2197" w14:textId="09DCED6F" w:rsidR="00656A0F" w:rsidRPr="0036450C" w:rsidRDefault="00656A0F" w:rsidP="006A14E7">
            <w:pPr>
              <w:spacing w:after="60" w:line="240" w:lineRule="auto"/>
              <w:rPr>
                <w:rFonts w:cs="Arial"/>
                <w:sz w:val="14"/>
                <w:szCs w:val="14"/>
              </w:rPr>
            </w:pPr>
            <w:r w:rsidRPr="0036450C">
              <w:rPr>
                <w:rFonts w:cs="Arial"/>
                <w:sz w:val="14"/>
                <w:szCs w:val="14"/>
              </w:rPr>
              <w:t>x</w:t>
            </w:r>
          </w:p>
        </w:tc>
        <w:tc>
          <w:tcPr>
            <w:tcW w:w="920" w:type="dxa"/>
            <w:hideMark/>
          </w:tcPr>
          <w:p w14:paraId="14F49166" w14:textId="7B8D8234" w:rsidR="00656A0F" w:rsidRPr="0036450C" w:rsidRDefault="00656A0F" w:rsidP="006A14E7">
            <w:pPr>
              <w:spacing w:after="60" w:line="240" w:lineRule="auto"/>
              <w:rPr>
                <w:rFonts w:cs="Arial"/>
                <w:sz w:val="14"/>
                <w:szCs w:val="14"/>
              </w:rPr>
            </w:pPr>
            <w:r w:rsidRPr="0036450C">
              <w:rPr>
                <w:rFonts w:cs="Arial"/>
                <w:sz w:val="14"/>
                <w:szCs w:val="14"/>
              </w:rPr>
              <w:t>14</w:t>
            </w:r>
          </w:p>
        </w:tc>
        <w:tc>
          <w:tcPr>
            <w:tcW w:w="920" w:type="dxa"/>
            <w:hideMark/>
          </w:tcPr>
          <w:p w14:paraId="057AACFB" w14:textId="7FDE0695" w:rsidR="00656A0F" w:rsidRPr="0036450C" w:rsidRDefault="00656A0F" w:rsidP="006A14E7">
            <w:pPr>
              <w:spacing w:after="60" w:line="240" w:lineRule="auto"/>
              <w:rPr>
                <w:rFonts w:cs="Arial"/>
                <w:sz w:val="14"/>
                <w:szCs w:val="14"/>
              </w:rPr>
            </w:pPr>
            <w:r w:rsidRPr="0036450C">
              <w:rPr>
                <w:rFonts w:cs="Arial"/>
                <w:sz w:val="14"/>
                <w:szCs w:val="14"/>
              </w:rPr>
              <w:t>4.5</w:t>
            </w:r>
          </w:p>
        </w:tc>
        <w:tc>
          <w:tcPr>
            <w:tcW w:w="920" w:type="dxa"/>
            <w:hideMark/>
          </w:tcPr>
          <w:p w14:paraId="4E4AD221" w14:textId="03AF9212" w:rsidR="00656A0F" w:rsidRPr="0036450C" w:rsidRDefault="00656A0F" w:rsidP="006A14E7">
            <w:pPr>
              <w:spacing w:after="60" w:line="240" w:lineRule="auto"/>
              <w:rPr>
                <w:rFonts w:cs="Arial"/>
                <w:sz w:val="14"/>
                <w:szCs w:val="14"/>
              </w:rPr>
            </w:pPr>
            <w:r w:rsidRPr="0036450C">
              <w:rPr>
                <w:rFonts w:cs="Arial"/>
                <w:sz w:val="14"/>
                <w:szCs w:val="14"/>
              </w:rPr>
              <w:t>7</w:t>
            </w:r>
          </w:p>
        </w:tc>
        <w:tc>
          <w:tcPr>
            <w:tcW w:w="920" w:type="dxa"/>
            <w:hideMark/>
          </w:tcPr>
          <w:p w14:paraId="276C17A1" w14:textId="2A0B5F86" w:rsidR="00656A0F" w:rsidRPr="0036450C" w:rsidRDefault="00656A0F" w:rsidP="006A14E7">
            <w:pPr>
              <w:spacing w:after="60" w:line="240" w:lineRule="auto"/>
              <w:rPr>
                <w:rFonts w:cs="Arial"/>
                <w:sz w:val="14"/>
                <w:szCs w:val="14"/>
              </w:rPr>
            </w:pPr>
            <w:r w:rsidRPr="0036450C">
              <w:rPr>
                <w:rFonts w:cs="Arial"/>
                <w:sz w:val="14"/>
                <w:szCs w:val="14"/>
              </w:rPr>
              <w:t>3.7</w:t>
            </w:r>
          </w:p>
        </w:tc>
        <w:tc>
          <w:tcPr>
            <w:tcW w:w="920" w:type="dxa"/>
            <w:hideMark/>
          </w:tcPr>
          <w:p w14:paraId="78D33495" w14:textId="115C63BC" w:rsidR="00656A0F" w:rsidRPr="0036450C" w:rsidRDefault="00656A0F" w:rsidP="006A14E7">
            <w:pPr>
              <w:spacing w:after="60" w:line="240" w:lineRule="auto"/>
              <w:rPr>
                <w:rFonts w:cs="Arial"/>
                <w:sz w:val="14"/>
                <w:szCs w:val="14"/>
              </w:rPr>
            </w:pPr>
            <w:r w:rsidRPr="0036450C">
              <w:rPr>
                <w:rFonts w:cs="Arial"/>
                <w:sz w:val="14"/>
                <w:szCs w:val="14"/>
              </w:rPr>
              <w:t>23</w:t>
            </w:r>
          </w:p>
        </w:tc>
        <w:tc>
          <w:tcPr>
            <w:tcW w:w="920" w:type="dxa"/>
            <w:hideMark/>
          </w:tcPr>
          <w:p w14:paraId="599521B4" w14:textId="4190FF91" w:rsidR="00656A0F" w:rsidRPr="0036450C" w:rsidRDefault="00656A0F" w:rsidP="006A14E7">
            <w:pPr>
              <w:spacing w:after="60" w:line="240" w:lineRule="auto"/>
              <w:rPr>
                <w:rFonts w:cs="Arial"/>
                <w:sz w:val="14"/>
                <w:szCs w:val="14"/>
              </w:rPr>
            </w:pPr>
            <w:r w:rsidRPr="0036450C">
              <w:rPr>
                <w:rFonts w:cs="Arial"/>
                <w:sz w:val="14"/>
                <w:szCs w:val="14"/>
              </w:rPr>
              <w:t>3.3</w:t>
            </w:r>
          </w:p>
        </w:tc>
      </w:tr>
      <w:tr w:rsidR="00821F5B" w:rsidRPr="00BB5073" w14:paraId="0DF6F8A5" w14:textId="77777777" w:rsidTr="006A14E7">
        <w:tc>
          <w:tcPr>
            <w:tcW w:w="6580" w:type="dxa"/>
            <w:hideMark/>
          </w:tcPr>
          <w:p w14:paraId="6FF17D80" w14:textId="77777777" w:rsidR="00656A0F" w:rsidRPr="00BB5073" w:rsidRDefault="00656A0F" w:rsidP="006A14E7">
            <w:pPr>
              <w:spacing w:after="60" w:line="240" w:lineRule="auto"/>
              <w:rPr>
                <w:rFonts w:cs="Arial"/>
                <w:sz w:val="14"/>
                <w:szCs w:val="14"/>
              </w:rPr>
            </w:pPr>
            <w:r w:rsidRPr="00BB5073">
              <w:rPr>
                <w:rFonts w:cs="Arial"/>
                <w:sz w:val="14"/>
                <w:szCs w:val="14"/>
              </w:rPr>
              <w:t>Specific perinatal conditions</w:t>
            </w:r>
          </w:p>
        </w:tc>
        <w:tc>
          <w:tcPr>
            <w:tcW w:w="920" w:type="dxa"/>
            <w:hideMark/>
          </w:tcPr>
          <w:p w14:paraId="1E6889EB" w14:textId="6040CA78" w:rsidR="00656A0F" w:rsidRPr="0036450C" w:rsidRDefault="00656A0F" w:rsidP="006A14E7">
            <w:pPr>
              <w:spacing w:after="60" w:line="240" w:lineRule="auto"/>
              <w:rPr>
                <w:rFonts w:cs="Arial"/>
                <w:sz w:val="14"/>
                <w:szCs w:val="14"/>
              </w:rPr>
            </w:pPr>
            <w:r w:rsidRPr="0036450C">
              <w:rPr>
                <w:rFonts w:cs="Arial"/>
                <w:sz w:val="14"/>
                <w:szCs w:val="14"/>
              </w:rPr>
              <w:t>&lt;3</w:t>
            </w:r>
          </w:p>
        </w:tc>
        <w:tc>
          <w:tcPr>
            <w:tcW w:w="920" w:type="dxa"/>
            <w:hideMark/>
          </w:tcPr>
          <w:p w14:paraId="2B7FBDEF" w14:textId="2B78BAC0" w:rsidR="00656A0F" w:rsidRPr="0036450C" w:rsidRDefault="00656A0F" w:rsidP="006A14E7">
            <w:pPr>
              <w:spacing w:after="60" w:line="240" w:lineRule="auto"/>
              <w:rPr>
                <w:rFonts w:cs="Arial"/>
                <w:sz w:val="14"/>
                <w:szCs w:val="14"/>
              </w:rPr>
            </w:pPr>
            <w:r w:rsidRPr="0036450C">
              <w:rPr>
                <w:rFonts w:cs="Arial"/>
                <w:sz w:val="14"/>
                <w:szCs w:val="14"/>
              </w:rPr>
              <w:t>x</w:t>
            </w:r>
          </w:p>
        </w:tc>
        <w:tc>
          <w:tcPr>
            <w:tcW w:w="920" w:type="dxa"/>
            <w:hideMark/>
          </w:tcPr>
          <w:p w14:paraId="5EA65130" w14:textId="51A121DA" w:rsidR="00656A0F" w:rsidRPr="0036450C" w:rsidRDefault="00656A0F" w:rsidP="006A14E7">
            <w:pPr>
              <w:spacing w:after="60" w:line="240" w:lineRule="auto"/>
              <w:rPr>
                <w:rFonts w:cs="Arial"/>
                <w:sz w:val="14"/>
                <w:szCs w:val="14"/>
              </w:rPr>
            </w:pPr>
            <w:r w:rsidRPr="0036450C">
              <w:rPr>
                <w:rFonts w:cs="Arial"/>
                <w:sz w:val="14"/>
                <w:szCs w:val="14"/>
              </w:rPr>
              <w:t>13</w:t>
            </w:r>
          </w:p>
        </w:tc>
        <w:tc>
          <w:tcPr>
            <w:tcW w:w="920" w:type="dxa"/>
            <w:hideMark/>
          </w:tcPr>
          <w:p w14:paraId="2D8596B3" w14:textId="6BE71A64" w:rsidR="00656A0F" w:rsidRPr="0036450C" w:rsidRDefault="00656A0F" w:rsidP="006A14E7">
            <w:pPr>
              <w:spacing w:after="60" w:line="240" w:lineRule="auto"/>
              <w:rPr>
                <w:rFonts w:cs="Arial"/>
                <w:sz w:val="14"/>
                <w:szCs w:val="14"/>
              </w:rPr>
            </w:pPr>
            <w:r w:rsidRPr="0036450C">
              <w:rPr>
                <w:rFonts w:cs="Arial"/>
                <w:sz w:val="14"/>
                <w:szCs w:val="14"/>
              </w:rPr>
              <w:t>4.2</w:t>
            </w:r>
          </w:p>
        </w:tc>
        <w:tc>
          <w:tcPr>
            <w:tcW w:w="920" w:type="dxa"/>
            <w:hideMark/>
          </w:tcPr>
          <w:p w14:paraId="78F318F5" w14:textId="1BEC60F9" w:rsidR="00656A0F" w:rsidRPr="0036450C" w:rsidRDefault="00656A0F" w:rsidP="006A14E7">
            <w:pPr>
              <w:spacing w:after="60" w:line="240" w:lineRule="auto"/>
              <w:rPr>
                <w:rFonts w:cs="Arial"/>
                <w:sz w:val="14"/>
                <w:szCs w:val="14"/>
              </w:rPr>
            </w:pPr>
            <w:r w:rsidRPr="0036450C">
              <w:rPr>
                <w:rFonts w:cs="Arial"/>
                <w:sz w:val="14"/>
                <w:szCs w:val="14"/>
              </w:rPr>
              <w:t>3</w:t>
            </w:r>
          </w:p>
        </w:tc>
        <w:tc>
          <w:tcPr>
            <w:tcW w:w="920" w:type="dxa"/>
            <w:hideMark/>
          </w:tcPr>
          <w:p w14:paraId="2111573B" w14:textId="77C69F2F" w:rsidR="00656A0F" w:rsidRPr="0036450C" w:rsidRDefault="00656A0F" w:rsidP="006A14E7">
            <w:pPr>
              <w:spacing w:after="60" w:line="240" w:lineRule="auto"/>
              <w:rPr>
                <w:rFonts w:cs="Arial"/>
                <w:sz w:val="14"/>
                <w:szCs w:val="14"/>
              </w:rPr>
            </w:pPr>
            <w:r w:rsidRPr="0036450C">
              <w:rPr>
                <w:rFonts w:cs="Arial"/>
                <w:sz w:val="14"/>
                <w:szCs w:val="14"/>
              </w:rPr>
              <w:t>1.6</w:t>
            </w:r>
          </w:p>
        </w:tc>
        <w:tc>
          <w:tcPr>
            <w:tcW w:w="920" w:type="dxa"/>
            <w:hideMark/>
          </w:tcPr>
          <w:p w14:paraId="314C3F63" w14:textId="19D5C357" w:rsidR="00656A0F" w:rsidRPr="0036450C" w:rsidRDefault="00656A0F" w:rsidP="006A14E7">
            <w:pPr>
              <w:spacing w:after="60" w:line="240" w:lineRule="auto"/>
              <w:rPr>
                <w:rFonts w:cs="Arial"/>
                <w:sz w:val="14"/>
                <w:szCs w:val="14"/>
              </w:rPr>
            </w:pPr>
            <w:r w:rsidRPr="0036450C">
              <w:rPr>
                <w:rFonts w:cs="Arial"/>
                <w:sz w:val="14"/>
                <w:szCs w:val="14"/>
              </w:rPr>
              <w:t>18</w:t>
            </w:r>
          </w:p>
        </w:tc>
        <w:tc>
          <w:tcPr>
            <w:tcW w:w="920" w:type="dxa"/>
            <w:hideMark/>
          </w:tcPr>
          <w:p w14:paraId="55288158" w14:textId="5DD16974" w:rsidR="00656A0F" w:rsidRPr="0036450C" w:rsidRDefault="00656A0F" w:rsidP="006A14E7">
            <w:pPr>
              <w:spacing w:after="60" w:line="240" w:lineRule="auto"/>
              <w:rPr>
                <w:rFonts w:cs="Arial"/>
                <w:sz w:val="14"/>
                <w:szCs w:val="14"/>
              </w:rPr>
            </w:pPr>
            <w:r w:rsidRPr="0036450C">
              <w:rPr>
                <w:rFonts w:cs="Arial"/>
                <w:sz w:val="14"/>
                <w:szCs w:val="14"/>
              </w:rPr>
              <w:t>2.5</w:t>
            </w:r>
          </w:p>
        </w:tc>
      </w:tr>
      <w:tr w:rsidR="00821F5B" w:rsidRPr="00BB5073" w14:paraId="4ACBE25F" w14:textId="77777777" w:rsidTr="006A14E7">
        <w:tc>
          <w:tcPr>
            <w:tcW w:w="6580" w:type="dxa"/>
            <w:hideMark/>
          </w:tcPr>
          <w:p w14:paraId="56AD8617" w14:textId="77777777" w:rsidR="00656A0F" w:rsidRPr="00BB5073" w:rsidRDefault="00656A0F" w:rsidP="006A14E7">
            <w:pPr>
              <w:spacing w:after="60" w:line="240" w:lineRule="auto"/>
              <w:rPr>
                <w:rFonts w:cs="Arial"/>
                <w:sz w:val="14"/>
                <w:szCs w:val="14"/>
              </w:rPr>
            </w:pPr>
            <w:r w:rsidRPr="00BB5073">
              <w:rPr>
                <w:rFonts w:cs="Arial"/>
                <w:sz w:val="14"/>
                <w:szCs w:val="14"/>
              </w:rPr>
              <w:t>Hypoxic peripartum death</w:t>
            </w:r>
          </w:p>
        </w:tc>
        <w:tc>
          <w:tcPr>
            <w:tcW w:w="920" w:type="dxa"/>
            <w:hideMark/>
          </w:tcPr>
          <w:p w14:paraId="59FE0A61" w14:textId="0DD1C3FF" w:rsidR="00656A0F" w:rsidRPr="0036450C" w:rsidRDefault="00656A0F" w:rsidP="006A14E7">
            <w:pPr>
              <w:spacing w:after="60" w:line="240" w:lineRule="auto"/>
              <w:rPr>
                <w:rFonts w:cs="Arial"/>
                <w:sz w:val="14"/>
                <w:szCs w:val="14"/>
              </w:rPr>
            </w:pPr>
            <w:r w:rsidRPr="0036450C">
              <w:rPr>
                <w:rFonts w:cs="Arial"/>
                <w:sz w:val="14"/>
                <w:szCs w:val="14"/>
              </w:rPr>
              <w:t>-</w:t>
            </w:r>
          </w:p>
        </w:tc>
        <w:tc>
          <w:tcPr>
            <w:tcW w:w="920" w:type="dxa"/>
            <w:hideMark/>
          </w:tcPr>
          <w:p w14:paraId="01E105E8" w14:textId="75795E72" w:rsidR="00656A0F" w:rsidRPr="0036450C" w:rsidRDefault="00656A0F" w:rsidP="006A14E7">
            <w:pPr>
              <w:spacing w:after="60" w:line="240" w:lineRule="auto"/>
              <w:rPr>
                <w:rFonts w:cs="Arial"/>
                <w:sz w:val="14"/>
                <w:szCs w:val="14"/>
              </w:rPr>
            </w:pPr>
            <w:r w:rsidRPr="0036450C">
              <w:rPr>
                <w:rFonts w:cs="Arial"/>
                <w:sz w:val="14"/>
                <w:szCs w:val="14"/>
              </w:rPr>
              <w:t>-</w:t>
            </w:r>
          </w:p>
        </w:tc>
        <w:tc>
          <w:tcPr>
            <w:tcW w:w="920" w:type="dxa"/>
            <w:hideMark/>
          </w:tcPr>
          <w:p w14:paraId="30AC4084" w14:textId="4358BFC4" w:rsidR="00656A0F" w:rsidRPr="0036450C" w:rsidRDefault="00656A0F" w:rsidP="006A14E7">
            <w:pPr>
              <w:spacing w:after="60" w:line="240" w:lineRule="auto"/>
              <w:rPr>
                <w:rFonts w:cs="Arial"/>
                <w:sz w:val="14"/>
                <w:szCs w:val="14"/>
              </w:rPr>
            </w:pPr>
            <w:r w:rsidRPr="0036450C">
              <w:rPr>
                <w:rFonts w:cs="Arial"/>
                <w:sz w:val="14"/>
                <w:szCs w:val="14"/>
              </w:rPr>
              <w:t>5</w:t>
            </w:r>
          </w:p>
        </w:tc>
        <w:tc>
          <w:tcPr>
            <w:tcW w:w="920" w:type="dxa"/>
            <w:hideMark/>
          </w:tcPr>
          <w:p w14:paraId="5B33DA60" w14:textId="21C6239D" w:rsidR="00656A0F" w:rsidRPr="0036450C" w:rsidRDefault="00656A0F" w:rsidP="006A14E7">
            <w:pPr>
              <w:spacing w:after="60" w:line="240" w:lineRule="auto"/>
              <w:rPr>
                <w:rFonts w:cs="Arial"/>
                <w:sz w:val="14"/>
                <w:szCs w:val="14"/>
              </w:rPr>
            </w:pPr>
            <w:r w:rsidRPr="0036450C">
              <w:rPr>
                <w:rFonts w:cs="Arial"/>
                <w:sz w:val="14"/>
                <w:szCs w:val="14"/>
              </w:rPr>
              <w:t>1.6</w:t>
            </w:r>
          </w:p>
        </w:tc>
        <w:tc>
          <w:tcPr>
            <w:tcW w:w="920" w:type="dxa"/>
            <w:hideMark/>
          </w:tcPr>
          <w:p w14:paraId="6F4D7E39" w14:textId="49510584" w:rsidR="00656A0F" w:rsidRPr="0036450C" w:rsidRDefault="00656A0F" w:rsidP="006A14E7">
            <w:pPr>
              <w:spacing w:after="60" w:line="240" w:lineRule="auto"/>
              <w:rPr>
                <w:rFonts w:cs="Arial"/>
                <w:sz w:val="14"/>
                <w:szCs w:val="14"/>
              </w:rPr>
            </w:pPr>
            <w:r w:rsidRPr="0036450C">
              <w:rPr>
                <w:rFonts w:cs="Arial"/>
                <w:sz w:val="14"/>
                <w:szCs w:val="14"/>
              </w:rPr>
              <w:t>11</w:t>
            </w:r>
          </w:p>
        </w:tc>
        <w:tc>
          <w:tcPr>
            <w:tcW w:w="920" w:type="dxa"/>
            <w:hideMark/>
          </w:tcPr>
          <w:p w14:paraId="0AF03963" w14:textId="6BDD5489" w:rsidR="00656A0F" w:rsidRPr="0036450C" w:rsidRDefault="00656A0F" w:rsidP="006A14E7">
            <w:pPr>
              <w:spacing w:after="60" w:line="240" w:lineRule="auto"/>
              <w:rPr>
                <w:rFonts w:cs="Arial"/>
                <w:sz w:val="14"/>
                <w:szCs w:val="14"/>
              </w:rPr>
            </w:pPr>
            <w:r w:rsidRPr="0036450C">
              <w:rPr>
                <w:rFonts w:cs="Arial"/>
                <w:sz w:val="14"/>
                <w:szCs w:val="14"/>
              </w:rPr>
              <w:t>5.8</w:t>
            </w:r>
          </w:p>
        </w:tc>
        <w:tc>
          <w:tcPr>
            <w:tcW w:w="920" w:type="dxa"/>
            <w:hideMark/>
          </w:tcPr>
          <w:p w14:paraId="3CD63500" w14:textId="2500F14D" w:rsidR="00656A0F" w:rsidRPr="0036450C" w:rsidRDefault="00656A0F" w:rsidP="006A14E7">
            <w:pPr>
              <w:spacing w:after="60" w:line="240" w:lineRule="auto"/>
              <w:rPr>
                <w:rFonts w:cs="Arial"/>
                <w:sz w:val="14"/>
                <w:szCs w:val="14"/>
              </w:rPr>
            </w:pPr>
            <w:r w:rsidRPr="0036450C">
              <w:rPr>
                <w:rFonts w:cs="Arial"/>
                <w:sz w:val="14"/>
                <w:szCs w:val="14"/>
              </w:rPr>
              <w:t>16</w:t>
            </w:r>
          </w:p>
        </w:tc>
        <w:tc>
          <w:tcPr>
            <w:tcW w:w="920" w:type="dxa"/>
            <w:hideMark/>
          </w:tcPr>
          <w:p w14:paraId="00BC1706" w14:textId="1B5C672D" w:rsidR="00656A0F" w:rsidRPr="0036450C" w:rsidRDefault="00656A0F" w:rsidP="006A14E7">
            <w:pPr>
              <w:spacing w:after="60" w:line="240" w:lineRule="auto"/>
              <w:rPr>
                <w:rFonts w:cs="Arial"/>
                <w:sz w:val="14"/>
                <w:szCs w:val="14"/>
              </w:rPr>
            </w:pPr>
            <w:r w:rsidRPr="0036450C">
              <w:rPr>
                <w:rFonts w:cs="Arial"/>
                <w:sz w:val="14"/>
                <w:szCs w:val="14"/>
              </w:rPr>
              <w:t>2.3</w:t>
            </w:r>
          </w:p>
        </w:tc>
      </w:tr>
      <w:tr w:rsidR="00821F5B" w:rsidRPr="00BB5073" w14:paraId="0A1BA238" w14:textId="77777777" w:rsidTr="006A14E7">
        <w:tc>
          <w:tcPr>
            <w:tcW w:w="6580" w:type="dxa"/>
            <w:hideMark/>
          </w:tcPr>
          <w:p w14:paraId="0AB84243" w14:textId="77777777" w:rsidR="00656A0F" w:rsidRPr="00BB5073" w:rsidRDefault="00656A0F" w:rsidP="006A14E7">
            <w:pPr>
              <w:spacing w:after="60" w:line="240" w:lineRule="auto"/>
              <w:rPr>
                <w:rFonts w:cs="Arial"/>
                <w:sz w:val="14"/>
                <w:szCs w:val="14"/>
              </w:rPr>
            </w:pPr>
            <w:r w:rsidRPr="00BB5073">
              <w:rPr>
                <w:rFonts w:cs="Arial"/>
                <w:sz w:val="14"/>
                <w:szCs w:val="14"/>
              </w:rPr>
              <w:t>Placental dysfunction or causative placental pathology</w:t>
            </w:r>
          </w:p>
        </w:tc>
        <w:tc>
          <w:tcPr>
            <w:tcW w:w="920" w:type="dxa"/>
            <w:hideMark/>
          </w:tcPr>
          <w:p w14:paraId="59D2CAEC" w14:textId="42EEE12B" w:rsidR="00656A0F" w:rsidRPr="0036450C" w:rsidRDefault="00656A0F" w:rsidP="006A14E7">
            <w:pPr>
              <w:spacing w:after="60" w:line="240" w:lineRule="auto"/>
              <w:rPr>
                <w:rFonts w:cs="Arial"/>
                <w:sz w:val="14"/>
                <w:szCs w:val="14"/>
              </w:rPr>
            </w:pPr>
            <w:r w:rsidRPr="0036450C">
              <w:rPr>
                <w:rFonts w:cs="Arial"/>
                <w:sz w:val="14"/>
                <w:szCs w:val="14"/>
              </w:rPr>
              <w:t>3</w:t>
            </w:r>
          </w:p>
        </w:tc>
        <w:tc>
          <w:tcPr>
            <w:tcW w:w="920" w:type="dxa"/>
            <w:hideMark/>
          </w:tcPr>
          <w:p w14:paraId="06BF9DA0" w14:textId="18C8B334" w:rsidR="00656A0F" w:rsidRPr="0036450C" w:rsidRDefault="00656A0F" w:rsidP="006A14E7">
            <w:pPr>
              <w:spacing w:after="60" w:line="240" w:lineRule="auto"/>
              <w:rPr>
                <w:rFonts w:cs="Arial"/>
                <w:sz w:val="14"/>
                <w:szCs w:val="14"/>
              </w:rPr>
            </w:pPr>
            <w:r w:rsidRPr="0036450C">
              <w:rPr>
                <w:rFonts w:cs="Arial"/>
                <w:sz w:val="14"/>
                <w:szCs w:val="14"/>
              </w:rPr>
              <w:t>1.5</w:t>
            </w:r>
          </w:p>
        </w:tc>
        <w:tc>
          <w:tcPr>
            <w:tcW w:w="920" w:type="dxa"/>
            <w:hideMark/>
          </w:tcPr>
          <w:p w14:paraId="000EA718" w14:textId="668F8F7B" w:rsidR="00656A0F" w:rsidRPr="0036450C" w:rsidRDefault="00656A0F" w:rsidP="006A14E7">
            <w:pPr>
              <w:spacing w:after="60" w:line="240" w:lineRule="auto"/>
              <w:rPr>
                <w:rFonts w:cs="Arial"/>
                <w:sz w:val="14"/>
                <w:szCs w:val="14"/>
              </w:rPr>
            </w:pPr>
            <w:r w:rsidRPr="0036450C">
              <w:rPr>
                <w:rFonts w:cs="Arial"/>
                <w:sz w:val="14"/>
                <w:szCs w:val="14"/>
              </w:rPr>
              <w:t>50</w:t>
            </w:r>
          </w:p>
        </w:tc>
        <w:tc>
          <w:tcPr>
            <w:tcW w:w="920" w:type="dxa"/>
            <w:hideMark/>
          </w:tcPr>
          <w:p w14:paraId="4D2CFE63" w14:textId="2C80475D" w:rsidR="00656A0F" w:rsidRPr="0036450C" w:rsidRDefault="00656A0F" w:rsidP="006A14E7">
            <w:pPr>
              <w:spacing w:after="60" w:line="240" w:lineRule="auto"/>
              <w:rPr>
                <w:rFonts w:cs="Arial"/>
                <w:sz w:val="14"/>
                <w:szCs w:val="14"/>
              </w:rPr>
            </w:pPr>
            <w:r w:rsidRPr="0036450C">
              <w:rPr>
                <w:rFonts w:cs="Arial"/>
                <w:sz w:val="14"/>
                <w:szCs w:val="14"/>
              </w:rPr>
              <w:t>16.1</w:t>
            </w:r>
          </w:p>
        </w:tc>
        <w:tc>
          <w:tcPr>
            <w:tcW w:w="920" w:type="dxa"/>
            <w:hideMark/>
          </w:tcPr>
          <w:p w14:paraId="5227FE6C" w14:textId="503E80EB" w:rsidR="00656A0F" w:rsidRPr="0036450C" w:rsidRDefault="00656A0F" w:rsidP="006A14E7">
            <w:pPr>
              <w:spacing w:after="60" w:line="240" w:lineRule="auto"/>
              <w:rPr>
                <w:rFonts w:cs="Arial"/>
                <w:sz w:val="14"/>
                <w:szCs w:val="14"/>
              </w:rPr>
            </w:pPr>
            <w:r w:rsidRPr="0036450C">
              <w:rPr>
                <w:rFonts w:cs="Arial"/>
                <w:sz w:val="14"/>
                <w:szCs w:val="14"/>
              </w:rPr>
              <w:t>3</w:t>
            </w:r>
          </w:p>
        </w:tc>
        <w:tc>
          <w:tcPr>
            <w:tcW w:w="920" w:type="dxa"/>
            <w:hideMark/>
          </w:tcPr>
          <w:p w14:paraId="63585045" w14:textId="43BA9541" w:rsidR="00656A0F" w:rsidRPr="0036450C" w:rsidRDefault="00656A0F" w:rsidP="006A14E7">
            <w:pPr>
              <w:spacing w:after="60" w:line="240" w:lineRule="auto"/>
              <w:rPr>
                <w:rFonts w:cs="Arial"/>
                <w:sz w:val="14"/>
                <w:szCs w:val="14"/>
              </w:rPr>
            </w:pPr>
            <w:r w:rsidRPr="0036450C">
              <w:rPr>
                <w:rFonts w:cs="Arial"/>
                <w:sz w:val="14"/>
                <w:szCs w:val="14"/>
              </w:rPr>
              <w:t>1.6</w:t>
            </w:r>
          </w:p>
        </w:tc>
        <w:tc>
          <w:tcPr>
            <w:tcW w:w="920" w:type="dxa"/>
            <w:hideMark/>
          </w:tcPr>
          <w:p w14:paraId="4E0C5B81" w14:textId="67FCBD65" w:rsidR="00656A0F" w:rsidRPr="0036450C" w:rsidRDefault="00656A0F" w:rsidP="006A14E7">
            <w:pPr>
              <w:spacing w:after="60" w:line="240" w:lineRule="auto"/>
              <w:rPr>
                <w:rFonts w:cs="Arial"/>
                <w:sz w:val="14"/>
                <w:szCs w:val="14"/>
              </w:rPr>
            </w:pPr>
            <w:r w:rsidRPr="0036450C">
              <w:rPr>
                <w:rFonts w:cs="Arial"/>
                <w:sz w:val="14"/>
                <w:szCs w:val="14"/>
              </w:rPr>
              <w:t>56</w:t>
            </w:r>
          </w:p>
        </w:tc>
        <w:tc>
          <w:tcPr>
            <w:tcW w:w="920" w:type="dxa"/>
            <w:hideMark/>
          </w:tcPr>
          <w:p w14:paraId="4B1F480B" w14:textId="602250BC" w:rsidR="00656A0F" w:rsidRPr="0036450C" w:rsidRDefault="00656A0F" w:rsidP="006A14E7">
            <w:pPr>
              <w:spacing w:after="60" w:line="240" w:lineRule="auto"/>
              <w:rPr>
                <w:rFonts w:cs="Arial"/>
                <w:sz w:val="14"/>
                <w:szCs w:val="14"/>
              </w:rPr>
            </w:pPr>
            <w:r w:rsidRPr="0036450C">
              <w:rPr>
                <w:rFonts w:cs="Arial"/>
                <w:sz w:val="14"/>
                <w:szCs w:val="14"/>
              </w:rPr>
              <w:t>7.9</w:t>
            </w:r>
          </w:p>
        </w:tc>
      </w:tr>
      <w:tr w:rsidR="00821F5B" w:rsidRPr="00BB5073" w14:paraId="67503026" w14:textId="77777777" w:rsidTr="006A14E7">
        <w:tc>
          <w:tcPr>
            <w:tcW w:w="6580" w:type="dxa"/>
            <w:hideMark/>
          </w:tcPr>
          <w:p w14:paraId="612AF81D" w14:textId="32C8D0BD" w:rsidR="00656A0F" w:rsidRPr="00BB5073" w:rsidRDefault="00656A0F" w:rsidP="006A14E7">
            <w:pPr>
              <w:spacing w:after="60" w:line="240" w:lineRule="auto"/>
              <w:rPr>
                <w:rFonts w:cs="Arial"/>
                <w:sz w:val="14"/>
                <w:szCs w:val="14"/>
              </w:rPr>
            </w:pPr>
            <w:r w:rsidRPr="00BB5073">
              <w:rPr>
                <w:rFonts w:cs="Arial"/>
                <w:sz w:val="14"/>
                <w:szCs w:val="14"/>
              </w:rPr>
              <w:t>Spontaneous preterm labour or rupture of membranes (&lt;37 weeks</w:t>
            </w:r>
            <w:r w:rsidR="007A5073">
              <w:rPr>
                <w:rFonts w:cs="Arial"/>
                <w:sz w:val="14"/>
                <w:szCs w:val="14"/>
              </w:rPr>
              <w:t>’</w:t>
            </w:r>
            <w:r w:rsidRPr="00BB5073">
              <w:rPr>
                <w:rFonts w:cs="Arial"/>
                <w:sz w:val="14"/>
                <w:szCs w:val="14"/>
              </w:rPr>
              <w:t xml:space="preserve"> gestation)</w:t>
            </w:r>
          </w:p>
        </w:tc>
        <w:tc>
          <w:tcPr>
            <w:tcW w:w="920" w:type="dxa"/>
            <w:hideMark/>
          </w:tcPr>
          <w:p w14:paraId="487D4C19" w14:textId="4AD1E988" w:rsidR="00656A0F" w:rsidRPr="0036450C" w:rsidRDefault="00656A0F" w:rsidP="006A14E7">
            <w:pPr>
              <w:spacing w:after="60" w:line="240" w:lineRule="auto"/>
              <w:rPr>
                <w:rFonts w:cs="Arial"/>
                <w:sz w:val="14"/>
                <w:szCs w:val="14"/>
              </w:rPr>
            </w:pPr>
            <w:r w:rsidRPr="0036450C">
              <w:rPr>
                <w:rFonts w:cs="Arial"/>
                <w:sz w:val="14"/>
                <w:szCs w:val="14"/>
              </w:rPr>
              <w:t>14</w:t>
            </w:r>
          </w:p>
        </w:tc>
        <w:tc>
          <w:tcPr>
            <w:tcW w:w="920" w:type="dxa"/>
            <w:hideMark/>
          </w:tcPr>
          <w:p w14:paraId="09DD3393" w14:textId="71F976FD" w:rsidR="00656A0F" w:rsidRPr="0036450C" w:rsidRDefault="00656A0F" w:rsidP="006A14E7">
            <w:pPr>
              <w:spacing w:after="60" w:line="240" w:lineRule="auto"/>
              <w:rPr>
                <w:rFonts w:cs="Arial"/>
                <w:sz w:val="14"/>
                <w:szCs w:val="14"/>
              </w:rPr>
            </w:pPr>
            <w:r w:rsidRPr="0036450C">
              <w:rPr>
                <w:rFonts w:cs="Arial"/>
                <w:sz w:val="14"/>
                <w:szCs w:val="14"/>
              </w:rPr>
              <w:t>6.8</w:t>
            </w:r>
          </w:p>
        </w:tc>
        <w:tc>
          <w:tcPr>
            <w:tcW w:w="920" w:type="dxa"/>
            <w:hideMark/>
          </w:tcPr>
          <w:p w14:paraId="061055BD" w14:textId="0A56C69E" w:rsidR="00656A0F" w:rsidRPr="0036450C" w:rsidRDefault="00656A0F" w:rsidP="006A14E7">
            <w:pPr>
              <w:spacing w:after="60" w:line="240" w:lineRule="auto"/>
              <w:rPr>
                <w:rFonts w:cs="Arial"/>
                <w:sz w:val="14"/>
                <w:szCs w:val="14"/>
              </w:rPr>
            </w:pPr>
            <w:r w:rsidRPr="0036450C">
              <w:rPr>
                <w:rFonts w:cs="Arial"/>
                <w:sz w:val="14"/>
                <w:szCs w:val="14"/>
              </w:rPr>
              <w:t>44</w:t>
            </w:r>
          </w:p>
        </w:tc>
        <w:tc>
          <w:tcPr>
            <w:tcW w:w="920" w:type="dxa"/>
            <w:hideMark/>
          </w:tcPr>
          <w:p w14:paraId="3BB5E424" w14:textId="3E0E54DE" w:rsidR="00656A0F" w:rsidRPr="0036450C" w:rsidRDefault="00656A0F" w:rsidP="006A14E7">
            <w:pPr>
              <w:spacing w:after="60" w:line="240" w:lineRule="auto"/>
              <w:rPr>
                <w:rFonts w:cs="Arial"/>
                <w:sz w:val="14"/>
                <w:szCs w:val="14"/>
              </w:rPr>
            </w:pPr>
            <w:r w:rsidRPr="0036450C">
              <w:rPr>
                <w:rFonts w:cs="Arial"/>
                <w:sz w:val="14"/>
                <w:szCs w:val="14"/>
              </w:rPr>
              <w:t>14.1</w:t>
            </w:r>
          </w:p>
        </w:tc>
        <w:tc>
          <w:tcPr>
            <w:tcW w:w="920" w:type="dxa"/>
            <w:hideMark/>
          </w:tcPr>
          <w:p w14:paraId="4BFE008F" w14:textId="46DAAEB3" w:rsidR="00656A0F" w:rsidRPr="0036450C" w:rsidRDefault="00656A0F" w:rsidP="006A14E7">
            <w:pPr>
              <w:spacing w:after="60" w:line="240" w:lineRule="auto"/>
              <w:rPr>
                <w:rFonts w:cs="Arial"/>
                <w:sz w:val="14"/>
                <w:szCs w:val="14"/>
              </w:rPr>
            </w:pPr>
            <w:r w:rsidRPr="0036450C">
              <w:rPr>
                <w:rFonts w:cs="Arial"/>
                <w:sz w:val="14"/>
                <w:szCs w:val="14"/>
              </w:rPr>
              <w:t>65</w:t>
            </w:r>
          </w:p>
        </w:tc>
        <w:tc>
          <w:tcPr>
            <w:tcW w:w="920" w:type="dxa"/>
            <w:hideMark/>
          </w:tcPr>
          <w:p w14:paraId="6A6852BA" w14:textId="4E6CF200" w:rsidR="00656A0F" w:rsidRPr="0036450C" w:rsidRDefault="00656A0F" w:rsidP="006A14E7">
            <w:pPr>
              <w:spacing w:after="60" w:line="240" w:lineRule="auto"/>
              <w:rPr>
                <w:rFonts w:cs="Arial"/>
                <w:sz w:val="14"/>
                <w:szCs w:val="14"/>
              </w:rPr>
            </w:pPr>
            <w:r w:rsidRPr="0036450C">
              <w:rPr>
                <w:rFonts w:cs="Arial"/>
                <w:sz w:val="14"/>
                <w:szCs w:val="14"/>
              </w:rPr>
              <w:t>34.0</w:t>
            </w:r>
          </w:p>
        </w:tc>
        <w:tc>
          <w:tcPr>
            <w:tcW w:w="920" w:type="dxa"/>
            <w:hideMark/>
          </w:tcPr>
          <w:p w14:paraId="3F3A8F2C" w14:textId="448CD632" w:rsidR="00656A0F" w:rsidRPr="0036450C" w:rsidRDefault="00656A0F" w:rsidP="006A14E7">
            <w:pPr>
              <w:spacing w:after="60" w:line="240" w:lineRule="auto"/>
              <w:rPr>
                <w:rFonts w:cs="Arial"/>
                <w:sz w:val="14"/>
                <w:szCs w:val="14"/>
              </w:rPr>
            </w:pPr>
            <w:r w:rsidRPr="0036450C">
              <w:rPr>
                <w:rFonts w:cs="Arial"/>
                <w:sz w:val="14"/>
                <w:szCs w:val="14"/>
              </w:rPr>
              <w:t>123</w:t>
            </w:r>
          </w:p>
        </w:tc>
        <w:tc>
          <w:tcPr>
            <w:tcW w:w="920" w:type="dxa"/>
            <w:hideMark/>
          </w:tcPr>
          <w:p w14:paraId="44937083" w14:textId="6A022117" w:rsidR="00656A0F" w:rsidRPr="0036450C" w:rsidRDefault="00656A0F" w:rsidP="006A14E7">
            <w:pPr>
              <w:spacing w:after="60" w:line="240" w:lineRule="auto"/>
              <w:rPr>
                <w:rFonts w:cs="Arial"/>
                <w:sz w:val="14"/>
                <w:szCs w:val="14"/>
              </w:rPr>
            </w:pPr>
            <w:r w:rsidRPr="0036450C">
              <w:rPr>
                <w:rFonts w:cs="Arial"/>
                <w:sz w:val="14"/>
                <w:szCs w:val="14"/>
              </w:rPr>
              <w:t>17.4</w:t>
            </w:r>
          </w:p>
        </w:tc>
      </w:tr>
      <w:tr w:rsidR="00821F5B" w:rsidRPr="00BB5073" w14:paraId="66B16C6A" w14:textId="77777777" w:rsidTr="006A14E7">
        <w:tc>
          <w:tcPr>
            <w:tcW w:w="6580" w:type="dxa"/>
            <w:hideMark/>
          </w:tcPr>
          <w:p w14:paraId="0A54047D" w14:textId="77777777" w:rsidR="00656A0F" w:rsidRPr="00BB5073" w:rsidRDefault="00656A0F" w:rsidP="006A14E7">
            <w:pPr>
              <w:spacing w:after="60" w:line="240" w:lineRule="auto"/>
              <w:rPr>
                <w:rFonts w:cs="Arial"/>
                <w:sz w:val="14"/>
                <w:szCs w:val="14"/>
              </w:rPr>
            </w:pPr>
            <w:r w:rsidRPr="00BB5073">
              <w:rPr>
                <w:rFonts w:cs="Arial"/>
                <w:sz w:val="14"/>
                <w:szCs w:val="14"/>
              </w:rPr>
              <w:t xml:space="preserve">Unexplained antepartum </w:t>
            </w:r>
            <w:proofErr w:type="spellStart"/>
            <w:r w:rsidRPr="00BB5073">
              <w:rPr>
                <w:rFonts w:cs="Arial"/>
                <w:sz w:val="14"/>
                <w:szCs w:val="14"/>
              </w:rPr>
              <w:t>fetal</w:t>
            </w:r>
            <w:proofErr w:type="spellEnd"/>
            <w:r w:rsidRPr="00BB5073">
              <w:rPr>
                <w:rFonts w:cs="Arial"/>
                <w:sz w:val="14"/>
                <w:szCs w:val="14"/>
              </w:rPr>
              <w:t xml:space="preserve"> death</w:t>
            </w:r>
          </w:p>
        </w:tc>
        <w:tc>
          <w:tcPr>
            <w:tcW w:w="920" w:type="dxa"/>
            <w:hideMark/>
          </w:tcPr>
          <w:p w14:paraId="543CEB5A" w14:textId="4C2AC87A" w:rsidR="00656A0F" w:rsidRPr="0036450C" w:rsidRDefault="00656A0F" w:rsidP="006A14E7">
            <w:pPr>
              <w:spacing w:after="60" w:line="240" w:lineRule="auto"/>
              <w:rPr>
                <w:rFonts w:cs="Arial"/>
                <w:sz w:val="14"/>
                <w:szCs w:val="14"/>
              </w:rPr>
            </w:pPr>
            <w:r w:rsidRPr="0036450C">
              <w:rPr>
                <w:rFonts w:cs="Arial"/>
                <w:sz w:val="14"/>
                <w:szCs w:val="14"/>
              </w:rPr>
              <w:t>&lt;3</w:t>
            </w:r>
          </w:p>
        </w:tc>
        <w:tc>
          <w:tcPr>
            <w:tcW w:w="920" w:type="dxa"/>
            <w:hideMark/>
          </w:tcPr>
          <w:p w14:paraId="401DC186" w14:textId="30820EFF" w:rsidR="00656A0F" w:rsidRPr="0036450C" w:rsidRDefault="00656A0F" w:rsidP="006A14E7">
            <w:pPr>
              <w:spacing w:after="60" w:line="240" w:lineRule="auto"/>
              <w:rPr>
                <w:rFonts w:cs="Arial"/>
                <w:sz w:val="14"/>
                <w:szCs w:val="14"/>
              </w:rPr>
            </w:pPr>
            <w:r w:rsidRPr="0036450C">
              <w:rPr>
                <w:rFonts w:cs="Arial"/>
                <w:sz w:val="14"/>
                <w:szCs w:val="14"/>
              </w:rPr>
              <w:t>x</w:t>
            </w:r>
          </w:p>
        </w:tc>
        <w:tc>
          <w:tcPr>
            <w:tcW w:w="920" w:type="dxa"/>
            <w:hideMark/>
          </w:tcPr>
          <w:p w14:paraId="509605C0" w14:textId="088627FA" w:rsidR="00656A0F" w:rsidRPr="0036450C" w:rsidRDefault="00656A0F" w:rsidP="006A14E7">
            <w:pPr>
              <w:spacing w:after="60" w:line="240" w:lineRule="auto"/>
              <w:rPr>
                <w:rFonts w:cs="Arial"/>
                <w:sz w:val="14"/>
                <w:szCs w:val="14"/>
              </w:rPr>
            </w:pPr>
            <w:r w:rsidRPr="0036450C">
              <w:rPr>
                <w:rFonts w:cs="Arial"/>
                <w:sz w:val="14"/>
                <w:szCs w:val="14"/>
              </w:rPr>
              <w:t>87</w:t>
            </w:r>
          </w:p>
        </w:tc>
        <w:tc>
          <w:tcPr>
            <w:tcW w:w="920" w:type="dxa"/>
            <w:hideMark/>
          </w:tcPr>
          <w:p w14:paraId="266768F3" w14:textId="1DB86568" w:rsidR="00656A0F" w:rsidRPr="0036450C" w:rsidRDefault="00656A0F" w:rsidP="006A14E7">
            <w:pPr>
              <w:spacing w:after="60" w:line="240" w:lineRule="auto"/>
              <w:rPr>
                <w:rFonts w:cs="Arial"/>
                <w:sz w:val="14"/>
                <w:szCs w:val="14"/>
              </w:rPr>
            </w:pPr>
            <w:r w:rsidRPr="0036450C">
              <w:rPr>
                <w:rFonts w:cs="Arial"/>
                <w:sz w:val="14"/>
                <w:szCs w:val="14"/>
              </w:rPr>
              <w:t>28.0</w:t>
            </w:r>
          </w:p>
        </w:tc>
        <w:tc>
          <w:tcPr>
            <w:tcW w:w="920" w:type="dxa"/>
            <w:hideMark/>
          </w:tcPr>
          <w:p w14:paraId="6831EFB7" w14:textId="7F5F9009" w:rsidR="00656A0F" w:rsidRPr="0036450C" w:rsidRDefault="00656A0F" w:rsidP="006A14E7">
            <w:pPr>
              <w:spacing w:after="60" w:line="240" w:lineRule="auto"/>
              <w:rPr>
                <w:rFonts w:cs="Arial"/>
                <w:sz w:val="14"/>
                <w:szCs w:val="14"/>
              </w:rPr>
            </w:pPr>
            <w:r w:rsidRPr="0036450C">
              <w:rPr>
                <w:rFonts w:cs="Arial"/>
                <w:sz w:val="14"/>
                <w:szCs w:val="14"/>
              </w:rPr>
              <w:t>-</w:t>
            </w:r>
          </w:p>
        </w:tc>
        <w:tc>
          <w:tcPr>
            <w:tcW w:w="920" w:type="dxa"/>
            <w:hideMark/>
          </w:tcPr>
          <w:p w14:paraId="5EC63D95" w14:textId="193D564C" w:rsidR="00656A0F" w:rsidRPr="0036450C" w:rsidRDefault="00656A0F" w:rsidP="006A14E7">
            <w:pPr>
              <w:spacing w:after="60" w:line="240" w:lineRule="auto"/>
              <w:rPr>
                <w:rFonts w:cs="Arial"/>
                <w:sz w:val="14"/>
                <w:szCs w:val="14"/>
              </w:rPr>
            </w:pPr>
            <w:r w:rsidRPr="0036450C">
              <w:rPr>
                <w:rFonts w:cs="Arial"/>
                <w:sz w:val="14"/>
                <w:szCs w:val="14"/>
              </w:rPr>
              <w:t>-</w:t>
            </w:r>
          </w:p>
        </w:tc>
        <w:tc>
          <w:tcPr>
            <w:tcW w:w="920" w:type="dxa"/>
            <w:hideMark/>
          </w:tcPr>
          <w:p w14:paraId="763571DD" w14:textId="1025A1AF" w:rsidR="00656A0F" w:rsidRPr="0036450C" w:rsidRDefault="00656A0F" w:rsidP="006A14E7">
            <w:pPr>
              <w:spacing w:after="60" w:line="240" w:lineRule="auto"/>
              <w:rPr>
                <w:rFonts w:cs="Arial"/>
                <w:sz w:val="14"/>
                <w:szCs w:val="14"/>
              </w:rPr>
            </w:pPr>
            <w:r w:rsidRPr="0036450C">
              <w:rPr>
                <w:rFonts w:cs="Arial"/>
                <w:sz w:val="14"/>
                <w:szCs w:val="14"/>
              </w:rPr>
              <w:t>88</w:t>
            </w:r>
          </w:p>
        </w:tc>
        <w:tc>
          <w:tcPr>
            <w:tcW w:w="920" w:type="dxa"/>
            <w:hideMark/>
          </w:tcPr>
          <w:p w14:paraId="7B5E2B56" w14:textId="0EB86628" w:rsidR="00656A0F" w:rsidRPr="0036450C" w:rsidRDefault="00656A0F" w:rsidP="006A14E7">
            <w:pPr>
              <w:spacing w:after="60" w:line="240" w:lineRule="auto"/>
              <w:rPr>
                <w:rFonts w:cs="Arial"/>
                <w:sz w:val="14"/>
                <w:szCs w:val="14"/>
              </w:rPr>
            </w:pPr>
            <w:r w:rsidRPr="0036450C">
              <w:rPr>
                <w:rFonts w:cs="Arial"/>
                <w:sz w:val="14"/>
                <w:szCs w:val="14"/>
              </w:rPr>
              <w:t>12.4</w:t>
            </w:r>
          </w:p>
        </w:tc>
      </w:tr>
      <w:tr w:rsidR="00821F5B" w:rsidRPr="00BB5073" w14:paraId="7E884570" w14:textId="77777777" w:rsidTr="006A14E7">
        <w:tc>
          <w:tcPr>
            <w:tcW w:w="6580" w:type="dxa"/>
            <w:hideMark/>
          </w:tcPr>
          <w:p w14:paraId="3F99072F" w14:textId="77777777" w:rsidR="00656A0F" w:rsidRPr="00BB5073" w:rsidRDefault="00656A0F" w:rsidP="006A14E7">
            <w:pPr>
              <w:spacing w:after="60" w:line="240" w:lineRule="auto"/>
              <w:rPr>
                <w:rFonts w:cs="Arial"/>
                <w:sz w:val="14"/>
                <w:szCs w:val="14"/>
              </w:rPr>
            </w:pPr>
            <w:r w:rsidRPr="00BB5073">
              <w:rPr>
                <w:rFonts w:cs="Arial"/>
                <w:sz w:val="14"/>
                <w:szCs w:val="14"/>
              </w:rPr>
              <w:t>Neonatal death without obstetric antecedent</w:t>
            </w:r>
          </w:p>
        </w:tc>
        <w:tc>
          <w:tcPr>
            <w:tcW w:w="920" w:type="dxa"/>
            <w:hideMark/>
          </w:tcPr>
          <w:p w14:paraId="6CB56665" w14:textId="0550E7C5" w:rsidR="00656A0F" w:rsidRPr="0036450C" w:rsidRDefault="00656A0F" w:rsidP="006A14E7">
            <w:pPr>
              <w:spacing w:after="60" w:line="240" w:lineRule="auto"/>
              <w:rPr>
                <w:rFonts w:cs="Arial"/>
                <w:sz w:val="14"/>
                <w:szCs w:val="14"/>
              </w:rPr>
            </w:pPr>
            <w:r w:rsidRPr="0036450C">
              <w:rPr>
                <w:rFonts w:cs="Arial"/>
                <w:sz w:val="14"/>
                <w:szCs w:val="14"/>
              </w:rPr>
              <w:t>-</w:t>
            </w:r>
          </w:p>
        </w:tc>
        <w:tc>
          <w:tcPr>
            <w:tcW w:w="920" w:type="dxa"/>
            <w:hideMark/>
          </w:tcPr>
          <w:p w14:paraId="0626261C" w14:textId="4D001AB6" w:rsidR="00656A0F" w:rsidRPr="0036450C" w:rsidRDefault="00656A0F" w:rsidP="006A14E7">
            <w:pPr>
              <w:spacing w:after="60" w:line="240" w:lineRule="auto"/>
              <w:rPr>
                <w:rFonts w:cs="Arial"/>
                <w:sz w:val="14"/>
                <w:szCs w:val="14"/>
              </w:rPr>
            </w:pPr>
            <w:r w:rsidRPr="0036450C">
              <w:rPr>
                <w:rFonts w:cs="Arial"/>
                <w:sz w:val="14"/>
                <w:szCs w:val="14"/>
              </w:rPr>
              <w:t>-</w:t>
            </w:r>
          </w:p>
        </w:tc>
        <w:tc>
          <w:tcPr>
            <w:tcW w:w="920" w:type="dxa"/>
            <w:hideMark/>
          </w:tcPr>
          <w:p w14:paraId="0090A591" w14:textId="7F025F1F" w:rsidR="00656A0F" w:rsidRPr="0036450C" w:rsidRDefault="00656A0F" w:rsidP="006A14E7">
            <w:pPr>
              <w:spacing w:after="60" w:line="240" w:lineRule="auto"/>
              <w:rPr>
                <w:rFonts w:cs="Arial"/>
                <w:sz w:val="14"/>
                <w:szCs w:val="14"/>
              </w:rPr>
            </w:pPr>
            <w:r w:rsidRPr="0036450C">
              <w:rPr>
                <w:rFonts w:cs="Arial"/>
                <w:sz w:val="14"/>
                <w:szCs w:val="14"/>
              </w:rPr>
              <w:t>&lt;3</w:t>
            </w:r>
          </w:p>
        </w:tc>
        <w:tc>
          <w:tcPr>
            <w:tcW w:w="920" w:type="dxa"/>
            <w:hideMark/>
          </w:tcPr>
          <w:p w14:paraId="482C514A" w14:textId="6689EBA2" w:rsidR="00656A0F" w:rsidRPr="0036450C" w:rsidRDefault="00656A0F" w:rsidP="006A14E7">
            <w:pPr>
              <w:spacing w:after="60" w:line="240" w:lineRule="auto"/>
              <w:rPr>
                <w:rFonts w:cs="Arial"/>
                <w:sz w:val="14"/>
                <w:szCs w:val="14"/>
              </w:rPr>
            </w:pPr>
            <w:r w:rsidRPr="0036450C">
              <w:rPr>
                <w:rFonts w:cs="Arial"/>
                <w:sz w:val="14"/>
                <w:szCs w:val="14"/>
              </w:rPr>
              <w:t>x</w:t>
            </w:r>
          </w:p>
        </w:tc>
        <w:tc>
          <w:tcPr>
            <w:tcW w:w="920" w:type="dxa"/>
            <w:hideMark/>
          </w:tcPr>
          <w:p w14:paraId="673764C4" w14:textId="54218336" w:rsidR="00656A0F" w:rsidRPr="0036450C" w:rsidRDefault="00656A0F" w:rsidP="006A14E7">
            <w:pPr>
              <w:spacing w:after="60" w:line="240" w:lineRule="auto"/>
              <w:rPr>
                <w:rFonts w:cs="Arial"/>
                <w:sz w:val="14"/>
                <w:szCs w:val="14"/>
              </w:rPr>
            </w:pPr>
            <w:r w:rsidRPr="0036450C">
              <w:rPr>
                <w:rFonts w:cs="Arial"/>
                <w:sz w:val="14"/>
                <w:szCs w:val="14"/>
              </w:rPr>
              <w:t>11</w:t>
            </w:r>
          </w:p>
        </w:tc>
        <w:tc>
          <w:tcPr>
            <w:tcW w:w="920" w:type="dxa"/>
            <w:hideMark/>
          </w:tcPr>
          <w:p w14:paraId="5321932F" w14:textId="1863ECB6" w:rsidR="00656A0F" w:rsidRPr="0036450C" w:rsidRDefault="00656A0F" w:rsidP="006A14E7">
            <w:pPr>
              <w:spacing w:after="60" w:line="240" w:lineRule="auto"/>
              <w:rPr>
                <w:rFonts w:cs="Arial"/>
                <w:sz w:val="14"/>
                <w:szCs w:val="14"/>
              </w:rPr>
            </w:pPr>
            <w:r w:rsidRPr="0036450C">
              <w:rPr>
                <w:rFonts w:cs="Arial"/>
                <w:sz w:val="14"/>
                <w:szCs w:val="14"/>
              </w:rPr>
              <w:t>5.8</w:t>
            </w:r>
          </w:p>
        </w:tc>
        <w:tc>
          <w:tcPr>
            <w:tcW w:w="920" w:type="dxa"/>
            <w:hideMark/>
          </w:tcPr>
          <w:p w14:paraId="4A186610" w14:textId="4C7CBB96" w:rsidR="00656A0F" w:rsidRPr="0036450C" w:rsidRDefault="00656A0F" w:rsidP="006A14E7">
            <w:pPr>
              <w:spacing w:after="60" w:line="240" w:lineRule="auto"/>
              <w:rPr>
                <w:rFonts w:cs="Arial"/>
                <w:sz w:val="14"/>
                <w:szCs w:val="14"/>
              </w:rPr>
            </w:pPr>
            <w:r w:rsidRPr="0036450C">
              <w:rPr>
                <w:rFonts w:cs="Arial"/>
                <w:sz w:val="14"/>
                <w:szCs w:val="14"/>
              </w:rPr>
              <w:t>12</w:t>
            </w:r>
          </w:p>
        </w:tc>
        <w:tc>
          <w:tcPr>
            <w:tcW w:w="920" w:type="dxa"/>
            <w:hideMark/>
          </w:tcPr>
          <w:p w14:paraId="2510548C" w14:textId="60397078" w:rsidR="00656A0F" w:rsidRPr="0036450C" w:rsidRDefault="00656A0F" w:rsidP="006A14E7">
            <w:pPr>
              <w:spacing w:after="60" w:line="240" w:lineRule="auto"/>
              <w:rPr>
                <w:rFonts w:cs="Arial"/>
                <w:sz w:val="14"/>
                <w:szCs w:val="14"/>
              </w:rPr>
            </w:pPr>
            <w:r w:rsidRPr="0036450C">
              <w:rPr>
                <w:rFonts w:cs="Arial"/>
                <w:sz w:val="14"/>
                <w:szCs w:val="14"/>
              </w:rPr>
              <w:t>1.7</w:t>
            </w:r>
          </w:p>
        </w:tc>
      </w:tr>
      <w:tr w:rsidR="00821F5B" w:rsidRPr="00BB5073" w14:paraId="0BDA207A" w14:textId="77777777" w:rsidTr="006A14E7">
        <w:tc>
          <w:tcPr>
            <w:tcW w:w="6580" w:type="dxa"/>
            <w:hideMark/>
          </w:tcPr>
          <w:p w14:paraId="4CDCDDEF" w14:textId="77777777" w:rsidR="00656A0F" w:rsidRPr="00BB5073" w:rsidRDefault="00656A0F" w:rsidP="006A14E7">
            <w:pPr>
              <w:spacing w:after="60" w:line="240" w:lineRule="auto"/>
              <w:rPr>
                <w:rFonts w:cs="Arial"/>
                <w:sz w:val="14"/>
                <w:szCs w:val="14"/>
              </w:rPr>
            </w:pPr>
            <w:r w:rsidRPr="00BB5073">
              <w:rPr>
                <w:rFonts w:cs="Arial"/>
                <w:sz w:val="14"/>
                <w:szCs w:val="14"/>
              </w:rPr>
              <w:t>Unknown</w:t>
            </w:r>
          </w:p>
        </w:tc>
        <w:tc>
          <w:tcPr>
            <w:tcW w:w="920" w:type="dxa"/>
            <w:hideMark/>
          </w:tcPr>
          <w:p w14:paraId="503B0A97" w14:textId="10780550" w:rsidR="00656A0F" w:rsidRPr="0036450C" w:rsidRDefault="00656A0F" w:rsidP="006A14E7">
            <w:pPr>
              <w:spacing w:after="60" w:line="240" w:lineRule="auto"/>
              <w:rPr>
                <w:rFonts w:cs="Arial"/>
                <w:sz w:val="14"/>
                <w:szCs w:val="14"/>
              </w:rPr>
            </w:pPr>
            <w:r w:rsidRPr="0036450C">
              <w:rPr>
                <w:rFonts w:cs="Arial"/>
                <w:sz w:val="14"/>
                <w:szCs w:val="14"/>
              </w:rPr>
              <w:t>-</w:t>
            </w:r>
          </w:p>
        </w:tc>
        <w:tc>
          <w:tcPr>
            <w:tcW w:w="920" w:type="dxa"/>
            <w:hideMark/>
          </w:tcPr>
          <w:p w14:paraId="04122ADC" w14:textId="7DA3803C" w:rsidR="00656A0F" w:rsidRPr="0036450C" w:rsidRDefault="00656A0F" w:rsidP="006A14E7">
            <w:pPr>
              <w:spacing w:after="60" w:line="240" w:lineRule="auto"/>
              <w:rPr>
                <w:rFonts w:cs="Arial"/>
                <w:sz w:val="14"/>
                <w:szCs w:val="14"/>
              </w:rPr>
            </w:pPr>
            <w:r w:rsidRPr="0036450C">
              <w:rPr>
                <w:rFonts w:cs="Arial"/>
                <w:sz w:val="14"/>
                <w:szCs w:val="14"/>
              </w:rPr>
              <w:t>-</w:t>
            </w:r>
          </w:p>
        </w:tc>
        <w:tc>
          <w:tcPr>
            <w:tcW w:w="920" w:type="dxa"/>
            <w:hideMark/>
          </w:tcPr>
          <w:p w14:paraId="4802F1E5" w14:textId="66005072" w:rsidR="00656A0F" w:rsidRPr="0036450C" w:rsidRDefault="00656A0F" w:rsidP="006A14E7">
            <w:pPr>
              <w:spacing w:after="60" w:line="240" w:lineRule="auto"/>
              <w:rPr>
                <w:rFonts w:cs="Arial"/>
                <w:sz w:val="14"/>
                <w:szCs w:val="14"/>
              </w:rPr>
            </w:pPr>
            <w:r w:rsidRPr="0036450C">
              <w:rPr>
                <w:rFonts w:cs="Arial"/>
                <w:sz w:val="14"/>
                <w:szCs w:val="14"/>
              </w:rPr>
              <w:t>&lt;3</w:t>
            </w:r>
          </w:p>
        </w:tc>
        <w:tc>
          <w:tcPr>
            <w:tcW w:w="920" w:type="dxa"/>
            <w:hideMark/>
          </w:tcPr>
          <w:p w14:paraId="3406ABF8" w14:textId="689108D8" w:rsidR="00656A0F" w:rsidRPr="0036450C" w:rsidRDefault="00656A0F" w:rsidP="006A14E7">
            <w:pPr>
              <w:spacing w:after="60" w:line="240" w:lineRule="auto"/>
              <w:rPr>
                <w:rFonts w:cs="Arial"/>
                <w:sz w:val="14"/>
                <w:szCs w:val="14"/>
              </w:rPr>
            </w:pPr>
            <w:r w:rsidRPr="0036450C">
              <w:rPr>
                <w:rFonts w:cs="Arial"/>
                <w:sz w:val="14"/>
                <w:szCs w:val="14"/>
              </w:rPr>
              <w:t>x</w:t>
            </w:r>
          </w:p>
        </w:tc>
        <w:tc>
          <w:tcPr>
            <w:tcW w:w="920" w:type="dxa"/>
            <w:hideMark/>
          </w:tcPr>
          <w:p w14:paraId="7F001165" w14:textId="5674DEAC" w:rsidR="00656A0F" w:rsidRPr="0036450C" w:rsidRDefault="00656A0F" w:rsidP="006A14E7">
            <w:pPr>
              <w:spacing w:after="60" w:line="240" w:lineRule="auto"/>
              <w:rPr>
                <w:rFonts w:cs="Arial"/>
                <w:sz w:val="14"/>
                <w:szCs w:val="14"/>
              </w:rPr>
            </w:pPr>
            <w:r w:rsidRPr="0036450C">
              <w:rPr>
                <w:rFonts w:cs="Arial"/>
                <w:sz w:val="14"/>
                <w:szCs w:val="14"/>
              </w:rPr>
              <w:t>&lt;3</w:t>
            </w:r>
          </w:p>
        </w:tc>
        <w:tc>
          <w:tcPr>
            <w:tcW w:w="920" w:type="dxa"/>
            <w:hideMark/>
          </w:tcPr>
          <w:p w14:paraId="40A85AC2" w14:textId="7F251459" w:rsidR="00656A0F" w:rsidRPr="0036450C" w:rsidRDefault="00656A0F" w:rsidP="006A14E7">
            <w:pPr>
              <w:spacing w:after="60" w:line="240" w:lineRule="auto"/>
              <w:rPr>
                <w:rFonts w:cs="Arial"/>
                <w:sz w:val="14"/>
                <w:szCs w:val="14"/>
              </w:rPr>
            </w:pPr>
            <w:r w:rsidRPr="0036450C">
              <w:rPr>
                <w:rFonts w:cs="Arial"/>
                <w:sz w:val="14"/>
                <w:szCs w:val="14"/>
              </w:rPr>
              <w:t>x</w:t>
            </w:r>
          </w:p>
        </w:tc>
        <w:tc>
          <w:tcPr>
            <w:tcW w:w="920" w:type="dxa"/>
            <w:hideMark/>
          </w:tcPr>
          <w:p w14:paraId="15AEA31D" w14:textId="7AE47C45" w:rsidR="00656A0F" w:rsidRPr="0036450C" w:rsidRDefault="00656A0F" w:rsidP="006A14E7">
            <w:pPr>
              <w:spacing w:after="60" w:line="240" w:lineRule="auto"/>
              <w:rPr>
                <w:rFonts w:cs="Arial"/>
                <w:sz w:val="14"/>
                <w:szCs w:val="14"/>
              </w:rPr>
            </w:pPr>
            <w:r w:rsidRPr="0036450C">
              <w:rPr>
                <w:rFonts w:cs="Arial"/>
                <w:sz w:val="14"/>
                <w:szCs w:val="14"/>
              </w:rPr>
              <w:t>&lt;3</w:t>
            </w:r>
          </w:p>
        </w:tc>
        <w:tc>
          <w:tcPr>
            <w:tcW w:w="920" w:type="dxa"/>
            <w:hideMark/>
          </w:tcPr>
          <w:p w14:paraId="67B452D2" w14:textId="1BA0B20E" w:rsidR="00656A0F" w:rsidRPr="0036450C" w:rsidRDefault="00656A0F" w:rsidP="006A14E7">
            <w:pPr>
              <w:spacing w:after="60" w:line="240" w:lineRule="auto"/>
              <w:rPr>
                <w:rFonts w:cs="Arial"/>
                <w:sz w:val="14"/>
                <w:szCs w:val="14"/>
              </w:rPr>
            </w:pPr>
            <w:r w:rsidRPr="0036450C">
              <w:rPr>
                <w:rFonts w:cs="Arial"/>
                <w:sz w:val="14"/>
                <w:szCs w:val="14"/>
              </w:rPr>
              <w:t>x</w:t>
            </w:r>
          </w:p>
        </w:tc>
      </w:tr>
    </w:tbl>
    <w:p w14:paraId="7B9D43FB" w14:textId="77777777" w:rsidR="00992583" w:rsidRDefault="009B0DB7" w:rsidP="00BE6144">
      <w:pPr>
        <w:pStyle w:val="Notes"/>
        <w:spacing w:before="60" w:after="60"/>
      </w:pPr>
      <w:r w:rsidRPr="00C45EEA">
        <w:t>‘x’ indicates percentage suppressed due to small numbers.</w:t>
      </w:r>
    </w:p>
    <w:p w14:paraId="3A5A1CE5" w14:textId="24430C5E" w:rsidR="00936F56" w:rsidRPr="00C45EEA" w:rsidRDefault="00CC19F8" w:rsidP="00BE6144">
      <w:pPr>
        <w:pStyle w:val="Notes"/>
        <w:spacing w:before="60" w:after="60"/>
      </w:pPr>
      <w:r>
        <w:t>PDC = Perinatal Death Classification; PMMRC = Perinatal and Maternal Mortality Review Committee; PSANZ = Perinatal Society of Australia and New Zealand</w:t>
      </w:r>
    </w:p>
    <w:p w14:paraId="140E423F" w14:textId="4F387862" w:rsidR="009B0DB7" w:rsidRPr="00C45EEA" w:rsidRDefault="009B0DB7" w:rsidP="00BE6144">
      <w:pPr>
        <w:pStyle w:val="Notes"/>
        <w:spacing w:before="60" w:after="60"/>
      </w:pPr>
      <w:r w:rsidRPr="00C45EEA">
        <w:t>Source: PMMRC perinatal data extract 2021.</w:t>
      </w:r>
    </w:p>
    <w:p w14:paraId="02102363" w14:textId="31F39F1D" w:rsidR="009B0DB7" w:rsidRPr="00C45EEA" w:rsidRDefault="009B0DB7" w:rsidP="001550C7">
      <w:pPr>
        <w:pStyle w:val="Heading3"/>
      </w:pPr>
      <w:bookmarkStart w:id="111" w:name="_Toc170309383"/>
      <w:r w:rsidRPr="00C45EEA">
        <w:lastRenderedPageBreak/>
        <w:t xml:space="preserve">The </w:t>
      </w:r>
      <w:r w:rsidR="00A34CE0" w:rsidRPr="00C45EEA">
        <w:t>l</w:t>
      </w:r>
      <w:r w:rsidRPr="00C45EEA">
        <w:t>ast 10 years</w:t>
      </w:r>
      <w:bookmarkEnd w:id="111"/>
    </w:p>
    <w:p w14:paraId="2FB7C392" w14:textId="09B381F0" w:rsidR="009B0DB7" w:rsidRPr="00C45EEA" w:rsidRDefault="009B0DB7" w:rsidP="00BE6144">
      <w:pPr>
        <w:spacing w:after="120" w:line="276" w:lineRule="auto"/>
        <w:rPr>
          <w:rFonts w:eastAsia="Calibri" w:cs="Times New Roman"/>
        </w:rPr>
      </w:pPr>
      <w:r w:rsidRPr="00C45EEA">
        <w:rPr>
          <w:rFonts w:eastAsia="Calibri" w:cs="Times New Roman"/>
        </w:rPr>
        <w:t xml:space="preserve">There has been no changing trend for any cause of perinatal related mortality in the last </w:t>
      </w:r>
      <w:r w:rsidR="00CC19F8">
        <w:rPr>
          <w:rFonts w:eastAsia="Calibri" w:cs="Times New Roman"/>
        </w:rPr>
        <w:t>10</w:t>
      </w:r>
      <w:r w:rsidR="00CC19F8" w:rsidRPr="00C45EEA">
        <w:rPr>
          <w:rFonts w:eastAsia="Calibri" w:cs="Times New Roman"/>
        </w:rPr>
        <w:t xml:space="preserve"> </w:t>
      </w:r>
      <w:r w:rsidRPr="00C45EEA">
        <w:rPr>
          <w:rFonts w:eastAsia="Calibri" w:cs="Times New Roman"/>
        </w:rPr>
        <w:t>years</w:t>
      </w:r>
      <w:r w:rsidR="00D46E6B">
        <w:rPr>
          <w:rFonts w:eastAsia="Calibri" w:cs="Times New Roman"/>
        </w:rPr>
        <w:t>;</w:t>
      </w:r>
      <w:r w:rsidRPr="00C45EEA">
        <w:rPr>
          <w:rFonts w:eastAsia="Calibri" w:cs="Times New Roman"/>
        </w:rPr>
        <w:t xml:space="preserve"> however</w:t>
      </w:r>
      <w:r w:rsidR="00D46E6B">
        <w:rPr>
          <w:rFonts w:eastAsia="Calibri" w:cs="Times New Roman"/>
        </w:rPr>
        <w:t>,</w:t>
      </w:r>
      <w:r w:rsidRPr="00C45EEA">
        <w:rPr>
          <w:rFonts w:eastAsia="Calibri" w:cs="Times New Roman"/>
        </w:rPr>
        <w:t xml:space="preserve"> the rate of babies lost to preterm labour or early rupture of membranes in 2021 was 1.94 per 1,000 births</w:t>
      </w:r>
      <w:r w:rsidR="00D46E6B">
        <w:rPr>
          <w:rFonts w:eastAsia="Calibri" w:cs="Times New Roman"/>
        </w:rPr>
        <w:t>,</w:t>
      </w:r>
      <w:r w:rsidRPr="00C45EEA">
        <w:rPr>
          <w:rFonts w:eastAsia="Calibri" w:cs="Times New Roman"/>
        </w:rPr>
        <w:t xml:space="preserve"> which was the highest since 2014 (</w:t>
      </w:r>
      <w:r w:rsidRPr="00C45EEA">
        <w:rPr>
          <w:rFonts w:eastAsia="Calibri" w:cs="Times New Roman"/>
        </w:rPr>
        <w:fldChar w:fldCharType="begin"/>
      </w:r>
      <w:r w:rsidRPr="00C45EEA">
        <w:rPr>
          <w:rFonts w:eastAsia="Calibri" w:cs="Times New Roman"/>
        </w:rPr>
        <w:instrText xml:space="preserve"> REF _Ref159093559 \h  \* MERGEFORMAT </w:instrText>
      </w:r>
      <w:r w:rsidRPr="00C45EEA">
        <w:rPr>
          <w:rFonts w:eastAsia="Calibri" w:cs="Times New Roman"/>
        </w:rPr>
      </w:r>
      <w:r w:rsidRPr="00C45EEA">
        <w:rPr>
          <w:rFonts w:eastAsia="Calibri" w:cs="Times New Roman"/>
        </w:rPr>
        <w:fldChar w:fldCharType="separate"/>
      </w:r>
      <w:r w:rsidR="005E5141" w:rsidRPr="00C45EEA">
        <w:t xml:space="preserve">Table </w:t>
      </w:r>
      <w:r w:rsidR="005E5141">
        <w:rPr>
          <w:noProof/>
        </w:rPr>
        <w:t>3</w:t>
      </w:r>
      <w:r w:rsidR="005E5141" w:rsidRPr="00C45EEA">
        <w:rPr>
          <w:noProof/>
        </w:rPr>
        <w:t>.</w:t>
      </w:r>
      <w:r w:rsidR="005E5141">
        <w:rPr>
          <w:noProof/>
        </w:rPr>
        <w:t>3</w:t>
      </w:r>
      <w:r w:rsidRPr="00C45EEA">
        <w:rPr>
          <w:rFonts w:eastAsia="Calibri" w:cs="Times New Roman"/>
        </w:rPr>
        <w:fldChar w:fldCharType="end"/>
      </w:r>
      <w:r w:rsidRPr="00C45EEA">
        <w:rPr>
          <w:rFonts w:eastAsia="Calibri" w:cs="Times New Roman"/>
        </w:rPr>
        <w:t>).</w:t>
      </w:r>
    </w:p>
    <w:p w14:paraId="3D5F59A5" w14:textId="27233C1E" w:rsidR="009B0DB7" w:rsidRPr="00C45EEA" w:rsidRDefault="009B0DB7" w:rsidP="00BE6144">
      <w:pPr>
        <w:spacing w:after="120" w:line="276" w:lineRule="auto"/>
      </w:pPr>
      <w:r w:rsidRPr="00C45EEA">
        <w:rPr>
          <w:rFonts w:eastAsia="Calibri" w:cs="Times New Roman"/>
        </w:rPr>
        <w:t xml:space="preserve">The most frequent cause of death </w:t>
      </w:r>
      <w:r w:rsidR="003312EA">
        <w:rPr>
          <w:rFonts w:eastAsia="Calibri" w:cs="Times New Roman"/>
        </w:rPr>
        <w:t>in the</w:t>
      </w:r>
      <w:r w:rsidRPr="00C45EEA">
        <w:rPr>
          <w:rFonts w:eastAsia="Calibri" w:cs="Times New Roman"/>
        </w:rPr>
        <w:t xml:space="preserve"> period 2012</w:t>
      </w:r>
      <w:r w:rsidR="003C14B7" w:rsidRPr="00C45EEA">
        <w:rPr>
          <w:rFonts w:eastAsia="Calibri" w:cs="Times New Roman"/>
        </w:rPr>
        <w:t>–</w:t>
      </w:r>
      <w:r w:rsidRPr="00C45EEA">
        <w:rPr>
          <w:rFonts w:eastAsia="Calibri" w:cs="Times New Roman"/>
        </w:rPr>
        <w:t>2021 was congenital anomalies</w:t>
      </w:r>
      <w:r w:rsidR="003312EA">
        <w:rPr>
          <w:rFonts w:eastAsia="Calibri" w:cs="Times New Roman"/>
        </w:rPr>
        <w:t>,</w:t>
      </w:r>
      <w:r w:rsidRPr="00C45EEA">
        <w:rPr>
          <w:rFonts w:eastAsia="Calibri" w:cs="Times New Roman"/>
        </w:rPr>
        <w:t xml:space="preserve"> mostly ending in termination of pregnancy.</w:t>
      </w:r>
    </w:p>
    <w:p w14:paraId="055507EE" w14:textId="77777777" w:rsidR="009B0DB7" w:rsidRPr="00C45EEA" w:rsidRDefault="009B0DB7" w:rsidP="00BE6144">
      <w:pPr>
        <w:spacing w:after="120" w:line="276" w:lineRule="auto"/>
        <w:rPr>
          <w:rFonts w:cs="Arial"/>
        </w:rPr>
      </w:pPr>
    </w:p>
    <w:p w14:paraId="2A1DE62A" w14:textId="77777777" w:rsidR="009B0DB7" w:rsidRPr="00C45EEA" w:rsidRDefault="009B0DB7" w:rsidP="00BE6144">
      <w:pPr>
        <w:spacing w:after="120" w:line="276" w:lineRule="auto"/>
        <w:rPr>
          <w:rFonts w:cs="Arial"/>
        </w:rPr>
        <w:sectPr w:rsidR="009B0DB7" w:rsidRPr="00C45EEA" w:rsidSect="009B0DB7">
          <w:endnotePr>
            <w:numFmt w:val="decimal"/>
          </w:endnotePr>
          <w:pgSz w:w="11906" w:h="16838"/>
          <w:pgMar w:top="720" w:right="720" w:bottom="720" w:left="720" w:header="709" w:footer="709" w:gutter="0"/>
          <w:cols w:space="708"/>
          <w:docGrid w:linePitch="360"/>
        </w:sectPr>
      </w:pPr>
    </w:p>
    <w:p w14:paraId="5813B5A5" w14:textId="6433B3B9" w:rsidR="009B0DB7" w:rsidRPr="00C45EEA" w:rsidRDefault="009B0DB7" w:rsidP="001550C7">
      <w:pPr>
        <w:pStyle w:val="Caption"/>
      </w:pPr>
      <w:bookmarkStart w:id="112" w:name="_Ref159093559"/>
      <w:bookmarkStart w:id="113" w:name="_Toc170309578"/>
      <w:r w:rsidRPr="00C45EEA">
        <w:lastRenderedPageBreak/>
        <w:t xml:space="preserve">Table </w:t>
      </w:r>
      <w:r w:rsidRPr="00C45EEA">
        <w:fldChar w:fldCharType="begin"/>
      </w:r>
      <w:r w:rsidRPr="00C45EEA">
        <w:instrText xml:space="preserve"> STYLEREF 1 \s </w:instrText>
      </w:r>
      <w:r w:rsidRPr="00C45EEA">
        <w:fldChar w:fldCharType="separate"/>
      </w:r>
      <w:r w:rsidR="005E5141">
        <w:rPr>
          <w:noProof/>
        </w:rPr>
        <w:t>3</w:t>
      </w:r>
      <w:r w:rsidRPr="00C45EEA">
        <w:rPr>
          <w:noProof/>
        </w:rPr>
        <w:fldChar w:fldCharType="end"/>
      </w:r>
      <w:r w:rsidRPr="00C45EEA">
        <w:t>.</w:t>
      </w:r>
      <w:r w:rsidRPr="00C45EEA">
        <w:fldChar w:fldCharType="begin"/>
      </w:r>
      <w:r w:rsidRPr="00C45EEA">
        <w:instrText xml:space="preserve"> SEQ Table \* ARABIC \s 1 </w:instrText>
      </w:r>
      <w:r w:rsidRPr="00C45EEA">
        <w:fldChar w:fldCharType="separate"/>
      </w:r>
      <w:r w:rsidR="005E5141">
        <w:rPr>
          <w:noProof/>
        </w:rPr>
        <w:t>3</w:t>
      </w:r>
      <w:r w:rsidRPr="00C45EEA">
        <w:rPr>
          <w:noProof/>
        </w:rPr>
        <w:fldChar w:fldCharType="end"/>
      </w:r>
      <w:bookmarkEnd w:id="112"/>
      <w:r w:rsidRPr="00C45EEA">
        <w:t>: Perinatal death classification (PSANZ-PDC) specific perinatal related mortality rates (per 1,000 births) 2012–2021</w:t>
      </w:r>
      <w:bookmarkEnd w:id="113"/>
    </w:p>
    <w:tbl>
      <w:tblPr>
        <w:tblStyle w:val="TableGrid"/>
        <w:tblW w:w="0" w:type="auto"/>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27"/>
        <w:gridCol w:w="528"/>
        <w:gridCol w:w="598"/>
        <w:gridCol w:w="528"/>
        <w:gridCol w:w="619"/>
        <w:gridCol w:w="566"/>
        <w:gridCol w:w="598"/>
        <w:gridCol w:w="528"/>
        <w:gridCol w:w="598"/>
        <w:gridCol w:w="528"/>
        <w:gridCol w:w="598"/>
        <w:gridCol w:w="528"/>
        <w:gridCol w:w="598"/>
        <w:gridCol w:w="528"/>
        <w:gridCol w:w="598"/>
        <w:gridCol w:w="528"/>
        <w:gridCol w:w="598"/>
        <w:gridCol w:w="528"/>
        <w:gridCol w:w="598"/>
        <w:gridCol w:w="528"/>
        <w:gridCol w:w="598"/>
        <w:gridCol w:w="1580"/>
      </w:tblGrid>
      <w:tr w:rsidR="008C6BDD" w:rsidRPr="006407F1" w14:paraId="37B3F9C1" w14:textId="77777777" w:rsidTr="001D6A6E">
        <w:tc>
          <w:tcPr>
            <w:tcW w:w="2127" w:type="dxa"/>
            <w:vMerge w:val="restart"/>
            <w:tcBorders>
              <w:top w:val="single" w:sz="4" w:space="0" w:color="auto"/>
              <w:bottom w:val="single" w:sz="4" w:space="0" w:color="auto"/>
            </w:tcBorders>
            <w:shd w:val="clear" w:color="auto" w:fill="D9D9D9"/>
            <w:vAlign w:val="center"/>
            <w:hideMark/>
          </w:tcPr>
          <w:p w14:paraId="2AAEE0B3" w14:textId="77777777" w:rsidR="00821F5B" w:rsidRPr="006407F1" w:rsidRDefault="00821F5B" w:rsidP="008C6BDD">
            <w:pPr>
              <w:spacing w:after="60" w:line="240" w:lineRule="auto"/>
              <w:jc w:val="center"/>
              <w:rPr>
                <w:rFonts w:cs="Arial"/>
                <w:b/>
                <w:bCs/>
                <w:sz w:val="14"/>
              </w:rPr>
            </w:pPr>
            <w:r w:rsidRPr="006407F1">
              <w:rPr>
                <w:rFonts w:cs="Arial"/>
                <w:b/>
                <w:bCs/>
                <w:sz w:val="14"/>
              </w:rPr>
              <w:t>Perinatal death classification</w:t>
            </w:r>
            <w:r w:rsidRPr="006407F1">
              <w:rPr>
                <w:rFonts w:cs="Arial"/>
                <w:b/>
                <w:bCs/>
                <w:sz w:val="14"/>
              </w:rPr>
              <w:br/>
              <w:t>(PSANZ-PDC)</w:t>
            </w:r>
          </w:p>
        </w:tc>
        <w:tc>
          <w:tcPr>
            <w:tcW w:w="1126" w:type="dxa"/>
            <w:gridSpan w:val="2"/>
            <w:tcBorders>
              <w:top w:val="single" w:sz="4" w:space="0" w:color="auto"/>
              <w:bottom w:val="nil"/>
            </w:tcBorders>
            <w:shd w:val="clear" w:color="auto" w:fill="D9D9D9"/>
            <w:hideMark/>
          </w:tcPr>
          <w:p w14:paraId="11EEEE4C" w14:textId="77777777" w:rsidR="00821F5B" w:rsidRPr="006407F1" w:rsidRDefault="00821F5B" w:rsidP="008C6BDD">
            <w:pPr>
              <w:spacing w:after="60" w:line="240" w:lineRule="auto"/>
              <w:jc w:val="center"/>
              <w:rPr>
                <w:rFonts w:cs="Arial"/>
                <w:b/>
                <w:bCs/>
                <w:sz w:val="14"/>
              </w:rPr>
            </w:pPr>
            <w:r w:rsidRPr="006407F1">
              <w:rPr>
                <w:rFonts w:cs="Arial"/>
                <w:b/>
                <w:bCs/>
                <w:sz w:val="14"/>
              </w:rPr>
              <w:t>2012</w:t>
            </w:r>
          </w:p>
        </w:tc>
        <w:tc>
          <w:tcPr>
            <w:tcW w:w="1147" w:type="dxa"/>
            <w:gridSpan w:val="2"/>
            <w:tcBorders>
              <w:top w:val="single" w:sz="4" w:space="0" w:color="auto"/>
              <w:bottom w:val="nil"/>
            </w:tcBorders>
            <w:shd w:val="clear" w:color="auto" w:fill="D9D9D9"/>
            <w:hideMark/>
          </w:tcPr>
          <w:p w14:paraId="1638A717" w14:textId="77777777" w:rsidR="00821F5B" w:rsidRPr="006407F1" w:rsidRDefault="00821F5B" w:rsidP="008C6BDD">
            <w:pPr>
              <w:spacing w:after="60" w:line="240" w:lineRule="auto"/>
              <w:jc w:val="center"/>
              <w:rPr>
                <w:rFonts w:cs="Arial"/>
                <w:b/>
                <w:bCs/>
                <w:sz w:val="14"/>
              </w:rPr>
            </w:pPr>
            <w:r w:rsidRPr="006407F1">
              <w:rPr>
                <w:rFonts w:cs="Arial"/>
                <w:b/>
                <w:bCs/>
                <w:sz w:val="14"/>
              </w:rPr>
              <w:t>2013</w:t>
            </w:r>
          </w:p>
        </w:tc>
        <w:tc>
          <w:tcPr>
            <w:tcW w:w="1164" w:type="dxa"/>
            <w:gridSpan w:val="2"/>
            <w:tcBorders>
              <w:top w:val="single" w:sz="4" w:space="0" w:color="auto"/>
              <w:bottom w:val="nil"/>
            </w:tcBorders>
            <w:shd w:val="clear" w:color="auto" w:fill="D9D9D9"/>
            <w:hideMark/>
          </w:tcPr>
          <w:p w14:paraId="166EC9CA" w14:textId="77777777" w:rsidR="00821F5B" w:rsidRPr="006407F1" w:rsidRDefault="00821F5B" w:rsidP="008C6BDD">
            <w:pPr>
              <w:spacing w:after="60" w:line="240" w:lineRule="auto"/>
              <w:jc w:val="center"/>
              <w:rPr>
                <w:rFonts w:cs="Arial"/>
                <w:b/>
                <w:bCs/>
                <w:sz w:val="14"/>
              </w:rPr>
            </w:pPr>
            <w:r w:rsidRPr="006407F1">
              <w:rPr>
                <w:rFonts w:cs="Arial"/>
                <w:b/>
                <w:bCs/>
                <w:sz w:val="14"/>
              </w:rPr>
              <w:t>2014</w:t>
            </w:r>
          </w:p>
        </w:tc>
        <w:tc>
          <w:tcPr>
            <w:tcW w:w="1126" w:type="dxa"/>
            <w:gridSpan w:val="2"/>
            <w:tcBorders>
              <w:top w:val="single" w:sz="4" w:space="0" w:color="auto"/>
              <w:bottom w:val="nil"/>
            </w:tcBorders>
            <w:shd w:val="clear" w:color="auto" w:fill="D9D9D9"/>
            <w:hideMark/>
          </w:tcPr>
          <w:p w14:paraId="33401935" w14:textId="77777777" w:rsidR="00821F5B" w:rsidRPr="006407F1" w:rsidRDefault="00821F5B" w:rsidP="008C6BDD">
            <w:pPr>
              <w:spacing w:after="60" w:line="240" w:lineRule="auto"/>
              <w:jc w:val="center"/>
              <w:rPr>
                <w:rFonts w:cs="Arial"/>
                <w:b/>
                <w:bCs/>
                <w:sz w:val="14"/>
              </w:rPr>
            </w:pPr>
            <w:r w:rsidRPr="006407F1">
              <w:rPr>
                <w:rFonts w:cs="Arial"/>
                <w:b/>
                <w:bCs/>
                <w:sz w:val="14"/>
              </w:rPr>
              <w:t>2015</w:t>
            </w:r>
          </w:p>
        </w:tc>
        <w:tc>
          <w:tcPr>
            <w:tcW w:w="1126" w:type="dxa"/>
            <w:gridSpan w:val="2"/>
            <w:tcBorders>
              <w:top w:val="single" w:sz="4" w:space="0" w:color="auto"/>
              <w:bottom w:val="nil"/>
            </w:tcBorders>
            <w:shd w:val="clear" w:color="auto" w:fill="D9D9D9"/>
            <w:hideMark/>
          </w:tcPr>
          <w:p w14:paraId="3D13E364" w14:textId="77777777" w:rsidR="00821F5B" w:rsidRPr="006407F1" w:rsidRDefault="00821F5B" w:rsidP="008C6BDD">
            <w:pPr>
              <w:spacing w:after="60" w:line="240" w:lineRule="auto"/>
              <w:jc w:val="center"/>
              <w:rPr>
                <w:rFonts w:cs="Arial"/>
                <w:b/>
                <w:bCs/>
                <w:sz w:val="14"/>
              </w:rPr>
            </w:pPr>
            <w:r w:rsidRPr="006407F1">
              <w:rPr>
                <w:rFonts w:cs="Arial"/>
                <w:b/>
                <w:bCs/>
                <w:sz w:val="14"/>
              </w:rPr>
              <w:t>2016</w:t>
            </w:r>
          </w:p>
        </w:tc>
        <w:tc>
          <w:tcPr>
            <w:tcW w:w="1126" w:type="dxa"/>
            <w:gridSpan w:val="2"/>
            <w:tcBorders>
              <w:top w:val="single" w:sz="4" w:space="0" w:color="auto"/>
              <w:bottom w:val="nil"/>
            </w:tcBorders>
            <w:shd w:val="clear" w:color="auto" w:fill="D9D9D9"/>
            <w:hideMark/>
          </w:tcPr>
          <w:p w14:paraId="3F0744B3" w14:textId="77777777" w:rsidR="00821F5B" w:rsidRPr="006407F1" w:rsidRDefault="00821F5B" w:rsidP="008C6BDD">
            <w:pPr>
              <w:spacing w:after="60" w:line="240" w:lineRule="auto"/>
              <w:jc w:val="center"/>
              <w:rPr>
                <w:rFonts w:cs="Arial"/>
                <w:b/>
                <w:bCs/>
                <w:sz w:val="14"/>
              </w:rPr>
            </w:pPr>
            <w:r w:rsidRPr="006407F1">
              <w:rPr>
                <w:rFonts w:cs="Arial"/>
                <w:b/>
                <w:bCs/>
                <w:sz w:val="14"/>
              </w:rPr>
              <w:t>2017</w:t>
            </w:r>
          </w:p>
        </w:tc>
        <w:tc>
          <w:tcPr>
            <w:tcW w:w="1126" w:type="dxa"/>
            <w:gridSpan w:val="2"/>
            <w:tcBorders>
              <w:top w:val="single" w:sz="4" w:space="0" w:color="auto"/>
              <w:bottom w:val="nil"/>
            </w:tcBorders>
            <w:shd w:val="clear" w:color="auto" w:fill="D9D9D9"/>
            <w:hideMark/>
          </w:tcPr>
          <w:p w14:paraId="14E36AE9" w14:textId="77777777" w:rsidR="00821F5B" w:rsidRPr="006407F1" w:rsidRDefault="00821F5B" w:rsidP="008C6BDD">
            <w:pPr>
              <w:spacing w:after="60" w:line="240" w:lineRule="auto"/>
              <w:jc w:val="center"/>
              <w:rPr>
                <w:rFonts w:cs="Arial"/>
                <w:b/>
                <w:bCs/>
                <w:sz w:val="14"/>
              </w:rPr>
            </w:pPr>
            <w:r w:rsidRPr="006407F1">
              <w:rPr>
                <w:rFonts w:cs="Arial"/>
                <w:b/>
                <w:bCs/>
                <w:sz w:val="14"/>
              </w:rPr>
              <w:t>2018</w:t>
            </w:r>
          </w:p>
        </w:tc>
        <w:tc>
          <w:tcPr>
            <w:tcW w:w="1126" w:type="dxa"/>
            <w:gridSpan w:val="2"/>
            <w:tcBorders>
              <w:top w:val="single" w:sz="4" w:space="0" w:color="auto"/>
              <w:bottom w:val="nil"/>
            </w:tcBorders>
            <w:shd w:val="clear" w:color="auto" w:fill="D9D9D9"/>
            <w:hideMark/>
          </w:tcPr>
          <w:p w14:paraId="738924FD" w14:textId="77777777" w:rsidR="00821F5B" w:rsidRPr="006407F1" w:rsidRDefault="00821F5B" w:rsidP="008C6BDD">
            <w:pPr>
              <w:spacing w:after="60" w:line="240" w:lineRule="auto"/>
              <w:jc w:val="center"/>
              <w:rPr>
                <w:rFonts w:cs="Arial"/>
                <w:b/>
                <w:bCs/>
                <w:sz w:val="14"/>
              </w:rPr>
            </w:pPr>
            <w:r w:rsidRPr="006407F1">
              <w:rPr>
                <w:rFonts w:cs="Arial"/>
                <w:b/>
                <w:bCs/>
                <w:sz w:val="14"/>
              </w:rPr>
              <w:t>2019</w:t>
            </w:r>
          </w:p>
        </w:tc>
        <w:tc>
          <w:tcPr>
            <w:tcW w:w="1126" w:type="dxa"/>
            <w:gridSpan w:val="2"/>
            <w:tcBorders>
              <w:top w:val="single" w:sz="4" w:space="0" w:color="auto"/>
              <w:bottom w:val="nil"/>
            </w:tcBorders>
            <w:shd w:val="clear" w:color="auto" w:fill="D9D9D9"/>
            <w:hideMark/>
          </w:tcPr>
          <w:p w14:paraId="6F5CEE86" w14:textId="77777777" w:rsidR="00821F5B" w:rsidRPr="006407F1" w:rsidRDefault="00821F5B" w:rsidP="008C6BDD">
            <w:pPr>
              <w:spacing w:after="60" w:line="240" w:lineRule="auto"/>
              <w:jc w:val="center"/>
              <w:rPr>
                <w:rFonts w:cs="Arial"/>
                <w:b/>
                <w:bCs/>
                <w:sz w:val="14"/>
              </w:rPr>
            </w:pPr>
            <w:r w:rsidRPr="006407F1">
              <w:rPr>
                <w:rFonts w:cs="Arial"/>
                <w:b/>
                <w:bCs/>
                <w:sz w:val="14"/>
              </w:rPr>
              <w:t>2020</w:t>
            </w:r>
          </w:p>
        </w:tc>
        <w:tc>
          <w:tcPr>
            <w:tcW w:w="1126" w:type="dxa"/>
            <w:gridSpan w:val="2"/>
            <w:tcBorders>
              <w:top w:val="single" w:sz="4" w:space="0" w:color="auto"/>
              <w:bottom w:val="nil"/>
            </w:tcBorders>
            <w:shd w:val="clear" w:color="auto" w:fill="D9D9D9"/>
            <w:hideMark/>
          </w:tcPr>
          <w:p w14:paraId="5B378B2E" w14:textId="77777777" w:rsidR="00821F5B" w:rsidRPr="006407F1" w:rsidRDefault="00821F5B" w:rsidP="008C6BDD">
            <w:pPr>
              <w:spacing w:after="60" w:line="240" w:lineRule="auto"/>
              <w:jc w:val="center"/>
              <w:rPr>
                <w:rFonts w:cs="Arial"/>
                <w:b/>
                <w:bCs/>
                <w:sz w:val="14"/>
              </w:rPr>
            </w:pPr>
            <w:r w:rsidRPr="006407F1">
              <w:rPr>
                <w:rFonts w:cs="Arial"/>
                <w:b/>
                <w:bCs/>
                <w:sz w:val="14"/>
              </w:rPr>
              <w:t>2021</w:t>
            </w:r>
          </w:p>
        </w:tc>
        <w:tc>
          <w:tcPr>
            <w:tcW w:w="1580" w:type="dxa"/>
            <w:vMerge w:val="restart"/>
            <w:tcBorders>
              <w:top w:val="single" w:sz="4" w:space="0" w:color="auto"/>
              <w:bottom w:val="single" w:sz="4" w:space="0" w:color="auto"/>
            </w:tcBorders>
            <w:shd w:val="clear" w:color="auto" w:fill="D9D9D9"/>
            <w:hideMark/>
          </w:tcPr>
          <w:p w14:paraId="7CE35154" w14:textId="77777777" w:rsidR="00821F5B" w:rsidRPr="006407F1" w:rsidRDefault="00821F5B" w:rsidP="006407F1">
            <w:pPr>
              <w:spacing w:after="60" w:line="240" w:lineRule="auto"/>
              <w:jc w:val="center"/>
              <w:rPr>
                <w:rFonts w:cs="Arial"/>
                <w:b/>
                <w:bCs/>
                <w:sz w:val="14"/>
              </w:rPr>
            </w:pPr>
            <w:r w:rsidRPr="006407F1">
              <w:rPr>
                <w:rFonts w:cs="Arial"/>
                <w:b/>
                <w:bCs/>
                <w:sz w:val="14"/>
              </w:rPr>
              <w:t>2012–2021</w:t>
            </w:r>
            <w:r w:rsidRPr="006407F1">
              <w:rPr>
                <w:rFonts w:cs="Arial"/>
                <w:b/>
                <w:bCs/>
                <w:sz w:val="14"/>
              </w:rPr>
              <w:br/>
              <w:t>Regression</w:t>
            </w:r>
            <w:r w:rsidRPr="006407F1">
              <w:rPr>
                <w:rFonts w:cs="Arial"/>
                <w:b/>
                <w:bCs/>
                <w:sz w:val="14"/>
              </w:rPr>
              <w:br/>
              <w:t>for trend</w:t>
            </w:r>
            <w:r w:rsidRPr="006407F1">
              <w:rPr>
                <w:rFonts w:cs="Arial"/>
                <w:b/>
                <w:bCs/>
                <w:sz w:val="14"/>
              </w:rPr>
              <w:br/>
              <w:t>(95% CI)</w:t>
            </w:r>
          </w:p>
        </w:tc>
      </w:tr>
      <w:tr w:rsidR="008C6BDD" w:rsidRPr="006407F1" w14:paraId="59291AB9" w14:textId="77777777" w:rsidTr="001D6A6E">
        <w:tc>
          <w:tcPr>
            <w:tcW w:w="2127" w:type="dxa"/>
            <w:vMerge/>
            <w:tcBorders>
              <w:top w:val="single" w:sz="4" w:space="0" w:color="auto"/>
              <w:bottom w:val="single" w:sz="4" w:space="0" w:color="auto"/>
            </w:tcBorders>
            <w:shd w:val="clear" w:color="auto" w:fill="D9D9D9"/>
            <w:hideMark/>
          </w:tcPr>
          <w:p w14:paraId="0E812CDE" w14:textId="77777777" w:rsidR="00821F5B" w:rsidRPr="006407F1" w:rsidRDefault="00821F5B" w:rsidP="006407F1">
            <w:pPr>
              <w:spacing w:after="60" w:line="240" w:lineRule="auto"/>
              <w:rPr>
                <w:rFonts w:cs="Arial"/>
                <w:b/>
                <w:bCs/>
                <w:sz w:val="14"/>
              </w:rPr>
            </w:pPr>
          </w:p>
        </w:tc>
        <w:tc>
          <w:tcPr>
            <w:tcW w:w="1126" w:type="dxa"/>
            <w:gridSpan w:val="2"/>
            <w:tcBorders>
              <w:top w:val="nil"/>
              <w:bottom w:val="nil"/>
            </w:tcBorders>
            <w:shd w:val="clear" w:color="auto" w:fill="A6A6A6"/>
            <w:hideMark/>
          </w:tcPr>
          <w:p w14:paraId="0CA30CA1" w14:textId="77777777" w:rsidR="00821F5B" w:rsidRPr="006407F1" w:rsidRDefault="00821F5B" w:rsidP="008C6BDD">
            <w:pPr>
              <w:spacing w:after="60" w:line="240" w:lineRule="auto"/>
              <w:jc w:val="center"/>
              <w:rPr>
                <w:rFonts w:cs="Arial"/>
                <w:b/>
                <w:bCs/>
                <w:sz w:val="14"/>
              </w:rPr>
            </w:pPr>
            <w:r w:rsidRPr="006407F1">
              <w:rPr>
                <w:rFonts w:cs="Arial"/>
                <w:b/>
                <w:bCs/>
                <w:sz w:val="14"/>
              </w:rPr>
              <w:t>N=63,294</w:t>
            </w:r>
          </w:p>
        </w:tc>
        <w:tc>
          <w:tcPr>
            <w:tcW w:w="1147" w:type="dxa"/>
            <w:gridSpan w:val="2"/>
            <w:tcBorders>
              <w:top w:val="nil"/>
              <w:bottom w:val="nil"/>
            </w:tcBorders>
            <w:shd w:val="clear" w:color="auto" w:fill="A6A6A6"/>
            <w:hideMark/>
          </w:tcPr>
          <w:p w14:paraId="66283701" w14:textId="77777777" w:rsidR="00821F5B" w:rsidRPr="006407F1" w:rsidRDefault="00821F5B" w:rsidP="008C6BDD">
            <w:pPr>
              <w:spacing w:after="60" w:line="240" w:lineRule="auto"/>
              <w:jc w:val="center"/>
              <w:rPr>
                <w:rFonts w:cs="Arial"/>
                <w:b/>
                <w:bCs/>
                <w:sz w:val="14"/>
              </w:rPr>
            </w:pPr>
            <w:r w:rsidRPr="006407F1">
              <w:rPr>
                <w:rFonts w:cs="Arial"/>
                <w:b/>
                <w:bCs/>
                <w:sz w:val="14"/>
              </w:rPr>
              <w:t>N=60,147</w:t>
            </w:r>
          </w:p>
        </w:tc>
        <w:tc>
          <w:tcPr>
            <w:tcW w:w="1164" w:type="dxa"/>
            <w:gridSpan w:val="2"/>
            <w:tcBorders>
              <w:top w:val="nil"/>
              <w:bottom w:val="nil"/>
            </w:tcBorders>
            <w:shd w:val="clear" w:color="auto" w:fill="A6A6A6"/>
            <w:hideMark/>
          </w:tcPr>
          <w:p w14:paraId="2FD31C3F" w14:textId="77777777" w:rsidR="00821F5B" w:rsidRPr="006407F1" w:rsidRDefault="00821F5B" w:rsidP="008C6BDD">
            <w:pPr>
              <w:spacing w:after="60" w:line="240" w:lineRule="auto"/>
              <w:jc w:val="center"/>
              <w:rPr>
                <w:rFonts w:cs="Arial"/>
                <w:b/>
                <w:bCs/>
                <w:sz w:val="14"/>
              </w:rPr>
            </w:pPr>
            <w:r w:rsidRPr="006407F1">
              <w:rPr>
                <w:rFonts w:cs="Arial"/>
                <w:b/>
                <w:bCs/>
                <w:sz w:val="14"/>
              </w:rPr>
              <w:t>N=60,084</w:t>
            </w:r>
          </w:p>
        </w:tc>
        <w:tc>
          <w:tcPr>
            <w:tcW w:w="1126" w:type="dxa"/>
            <w:gridSpan w:val="2"/>
            <w:tcBorders>
              <w:top w:val="nil"/>
              <w:bottom w:val="nil"/>
            </w:tcBorders>
            <w:shd w:val="clear" w:color="auto" w:fill="A6A6A6"/>
            <w:hideMark/>
          </w:tcPr>
          <w:p w14:paraId="50EF7287" w14:textId="77777777" w:rsidR="00821F5B" w:rsidRPr="006407F1" w:rsidRDefault="00821F5B" w:rsidP="008C6BDD">
            <w:pPr>
              <w:spacing w:after="60" w:line="240" w:lineRule="auto"/>
              <w:jc w:val="center"/>
              <w:rPr>
                <w:rFonts w:cs="Arial"/>
                <w:b/>
                <w:bCs/>
                <w:sz w:val="14"/>
              </w:rPr>
            </w:pPr>
            <w:r w:rsidRPr="006407F1">
              <w:rPr>
                <w:rFonts w:cs="Arial"/>
                <w:b/>
                <w:bCs/>
                <w:sz w:val="14"/>
              </w:rPr>
              <w:t>N=59,798</w:t>
            </w:r>
          </w:p>
        </w:tc>
        <w:tc>
          <w:tcPr>
            <w:tcW w:w="1126" w:type="dxa"/>
            <w:gridSpan w:val="2"/>
            <w:tcBorders>
              <w:top w:val="nil"/>
              <w:bottom w:val="nil"/>
            </w:tcBorders>
            <w:shd w:val="clear" w:color="auto" w:fill="A6A6A6"/>
            <w:hideMark/>
          </w:tcPr>
          <w:p w14:paraId="0D09967D" w14:textId="77777777" w:rsidR="00821F5B" w:rsidRPr="006407F1" w:rsidRDefault="00821F5B" w:rsidP="008C6BDD">
            <w:pPr>
              <w:spacing w:after="60" w:line="240" w:lineRule="auto"/>
              <w:jc w:val="center"/>
              <w:rPr>
                <w:rFonts w:cs="Arial"/>
                <w:b/>
                <w:bCs/>
                <w:sz w:val="14"/>
              </w:rPr>
            </w:pPr>
            <w:r w:rsidRPr="006407F1">
              <w:rPr>
                <w:rFonts w:cs="Arial"/>
                <w:b/>
                <w:bCs/>
                <w:sz w:val="14"/>
              </w:rPr>
              <w:t>N=60,628</w:t>
            </w:r>
          </w:p>
        </w:tc>
        <w:tc>
          <w:tcPr>
            <w:tcW w:w="1126" w:type="dxa"/>
            <w:gridSpan w:val="2"/>
            <w:tcBorders>
              <w:top w:val="nil"/>
              <w:bottom w:val="nil"/>
            </w:tcBorders>
            <w:shd w:val="clear" w:color="auto" w:fill="A6A6A6"/>
            <w:hideMark/>
          </w:tcPr>
          <w:p w14:paraId="43DEED09" w14:textId="77777777" w:rsidR="00821F5B" w:rsidRPr="006407F1" w:rsidRDefault="00821F5B" w:rsidP="008C6BDD">
            <w:pPr>
              <w:spacing w:after="60" w:line="240" w:lineRule="auto"/>
              <w:jc w:val="center"/>
              <w:rPr>
                <w:rFonts w:cs="Arial"/>
                <w:b/>
                <w:bCs/>
                <w:sz w:val="14"/>
              </w:rPr>
            </w:pPr>
            <w:r w:rsidRPr="006407F1">
              <w:rPr>
                <w:rFonts w:cs="Arial"/>
                <w:b/>
                <w:bCs/>
                <w:sz w:val="14"/>
              </w:rPr>
              <w:t>N=60,502</w:t>
            </w:r>
          </w:p>
        </w:tc>
        <w:tc>
          <w:tcPr>
            <w:tcW w:w="1126" w:type="dxa"/>
            <w:gridSpan w:val="2"/>
            <w:tcBorders>
              <w:top w:val="nil"/>
              <w:bottom w:val="nil"/>
            </w:tcBorders>
            <w:shd w:val="clear" w:color="auto" w:fill="A6A6A6"/>
            <w:hideMark/>
          </w:tcPr>
          <w:p w14:paraId="5A3851E0" w14:textId="77777777" w:rsidR="00821F5B" w:rsidRPr="006407F1" w:rsidRDefault="00821F5B" w:rsidP="008C6BDD">
            <w:pPr>
              <w:spacing w:after="60" w:line="240" w:lineRule="auto"/>
              <w:jc w:val="center"/>
              <w:rPr>
                <w:rFonts w:cs="Arial"/>
                <w:b/>
                <w:bCs/>
                <w:sz w:val="14"/>
              </w:rPr>
            </w:pPr>
            <w:r w:rsidRPr="006407F1">
              <w:rPr>
                <w:rFonts w:cs="Arial"/>
                <w:b/>
                <w:bCs/>
                <w:sz w:val="14"/>
              </w:rPr>
              <w:t>N=59,325</w:t>
            </w:r>
          </w:p>
        </w:tc>
        <w:tc>
          <w:tcPr>
            <w:tcW w:w="1126" w:type="dxa"/>
            <w:gridSpan w:val="2"/>
            <w:tcBorders>
              <w:top w:val="nil"/>
              <w:bottom w:val="nil"/>
            </w:tcBorders>
            <w:shd w:val="clear" w:color="auto" w:fill="A6A6A6"/>
            <w:hideMark/>
          </w:tcPr>
          <w:p w14:paraId="3DA9F5E3" w14:textId="77777777" w:rsidR="00821F5B" w:rsidRPr="006407F1" w:rsidRDefault="00821F5B" w:rsidP="008C6BDD">
            <w:pPr>
              <w:spacing w:after="60" w:line="240" w:lineRule="auto"/>
              <w:jc w:val="center"/>
              <w:rPr>
                <w:rFonts w:cs="Arial"/>
                <w:b/>
                <w:bCs/>
                <w:sz w:val="14"/>
              </w:rPr>
            </w:pPr>
            <w:r w:rsidRPr="006407F1">
              <w:rPr>
                <w:rFonts w:cs="Arial"/>
                <w:b/>
                <w:bCs/>
                <w:sz w:val="14"/>
              </w:rPr>
              <w:t>N=60,610</w:t>
            </w:r>
          </w:p>
        </w:tc>
        <w:tc>
          <w:tcPr>
            <w:tcW w:w="1126" w:type="dxa"/>
            <w:gridSpan w:val="2"/>
            <w:tcBorders>
              <w:top w:val="nil"/>
              <w:bottom w:val="nil"/>
            </w:tcBorders>
            <w:shd w:val="clear" w:color="auto" w:fill="A6A6A6"/>
            <w:hideMark/>
          </w:tcPr>
          <w:p w14:paraId="3C4AD471" w14:textId="77777777" w:rsidR="00821F5B" w:rsidRPr="006407F1" w:rsidRDefault="00821F5B" w:rsidP="008C6BDD">
            <w:pPr>
              <w:spacing w:after="60" w:line="240" w:lineRule="auto"/>
              <w:jc w:val="center"/>
              <w:rPr>
                <w:rFonts w:cs="Arial"/>
                <w:b/>
                <w:bCs/>
                <w:sz w:val="14"/>
              </w:rPr>
            </w:pPr>
            <w:r w:rsidRPr="006407F1">
              <w:rPr>
                <w:rFonts w:cs="Arial"/>
                <w:b/>
                <w:bCs/>
                <w:sz w:val="14"/>
              </w:rPr>
              <w:t>N=59,477</w:t>
            </w:r>
          </w:p>
        </w:tc>
        <w:tc>
          <w:tcPr>
            <w:tcW w:w="1126" w:type="dxa"/>
            <w:gridSpan w:val="2"/>
            <w:tcBorders>
              <w:top w:val="nil"/>
              <w:bottom w:val="nil"/>
            </w:tcBorders>
            <w:shd w:val="clear" w:color="auto" w:fill="A6A6A6"/>
            <w:hideMark/>
          </w:tcPr>
          <w:p w14:paraId="1DC4B7C3" w14:textId="77777777" w:rsidR="00821F5B" w:rsidRPr="006407F1" w:rsidRDefault="00821F5B" w:rsidP="008C6BDD">
            <w:pPr>
              <w:spacing w:after="60" w:line="240" w:lineRule="auto"/>
              <w:jc w:val="center"/>
              <w:rPr>
                <w:rFonts w:cs="Arial"/>
                <w:b/>
                <w:bCs/>
                <w:sz w:val="14"/>
              </w:rPr>
            </w:pPr>
            <w:r w:rsidRPr="006407F1">
              <w:rPr>
                <w:rFonts w:cs="Arial"/>
                <w:b/>
                <w:bCs/>
                <w:sz w:val="14"/>
              </w:rPr>
              <w:t>N=63,296</w:t>
            </w:r>
          </w:p>
        </w:tc>
        <w:tc>
          <w:tcPr>
            <w:tcW w:w="1580" w:type="dxa"/>
            <w:vMerge/>
            <w:tcBorders>
              <w:top w:val="single" w:sz="4" w:space="0" w:color="auto"/>
              <w:bottom w:val="single" w:sz="4" w:space="0" w:color="auto"/>
            </w:tcBorders>
            <w:shd w:val="clear" w:color="auto" w:fill="D9D9D9"/>
            <w:hideMark/>
          </w:tcPr>
          <w:p w14:paraId="1ECA7CF9" w14:textId="77777777" w:rsidR="00821F5B" w:rsidRPr="006407F1" w:rsidRDefault="00821F5B" w:rsidP="006407F1">
            <w:pPr>
              <w:spacing w:after="60" w:line="240" w:lineRule="auto"/>
              <w:rPr>
                <w:rFonts w:cs="Arial"/>
                <w:b/>
                <w:bCs/>
                <w:sz w:val="14"/>
              </w:rPr>
            </w:pPr>
          </w:p>
        </w:tc>
      </w:tr>
      <w:tr w:rsidR="001D6A6E" w:rsidRPr="006407F1" w14:paraId="17BE2555" w14:textId="77777777" w:rsidTr="001D6A6E">
        <w:tc>
          <w:tcPr>
            <w:tcW w:w="2127" w:type="dxa"/>
            <w:vMerge/>
            <w:tcBorders>
              <w:bottom w:val="single" w:sz="4" w:space="0" w:color="auto"/>
            </w:tcBorders>
            <w:shd w:val="clear" w:color="auto" w:fill="D9D9D9"/>
            <w:hideMark/>
          </w:tcPr>
          <w:p w14:paraId="18F302E0" w14:textId="77777777" w:rsidR="00821F5B" w:rsidRPr="006407F1" w:rsidRDefault="00821F5B" w:rsidP="006407F1">
            <w:pPr>
              <w:spacing w:after="60" w:line="240" w:lineRule="auto"/>
              <w:rPr>
                <w:rFonts w:cs="Arial"/>
                <w:b/>
                <w:bCs/>
                <w:sz w:val="14"/>
              </w:rPr>
            </w:pPr>
          </w:p>
        </w:tc>
        <w:tc>
          <w:tcPr>
            <w:tcW w:w="528" w:type="dxa"/>
            <w:tcBorders>
              <w:top w:val="nil"/>
              <w:bottom w:val="single" w:sz="4" w:space="0" w:color="auto"/>
            </w:tcBorders>
            <w:shd w:val="clear" w:color="auto" w:fill="A6A6A6"/>
            <w:hideMark/>
          </w:tcPr>
          <w:p w14:paraId="3DC212C8" w14:textId="77777777" w:rsidR="00821F5B" w:rsidRPr="006407F1" w:rsidRDefault="00821F5B" w:rsidP="008C6BDD">
            <w:pPr>
              <w:spacing w:after="60" w:line="240" w:lineRule="auto"/>
              <w:jc w:val="center"/>
              <w:rPr>
                <w:rFonts w:cs="Arial"/>
                <w:b/>
                <w:bCs/>
                <w:sz w:val="14"/>
              </w:rPr>
            </w:pPr>
            <w:r w:rsidRPr="006407F1">
              <w:rPr>
                <w:rFonts w:cs="Arial"/>
                <w:b/>
                <w:bCs/>
                <w:sz w:val="14"/>
              </w:rPr>
              <w:t>n</w:t>
            </w:r>
          </w:p>
        </w:tc>
        <w:tc>
          <w:tcPr>
            <w:tcW w:w="598" w:type="dxa"/>
            <w:tcBorders>
              <w:top w:val="nil"/>
              <w:bottom w:val="single" w:sz="4" w:space="0" w:color="auto"/>
            </w:tcBorders>
            <w:shd w:val="clear" w:color="auto" w:fill="A6A6A6"/>
            <w:hideMark/>
          </w:tcPr>
          <w:p w14:paraId="59576077" w14:textId="77777777" w:rsidR="00821F5B" w:rsidRPr="006407F1" w:rsidRDefault="00821F5B" w:rsidP="008C6BDD">
            <w:pPr>
              <w:spacing w:after="60" w:line="240" w:lineRule="auto"/>
              <w:jc w:val="center"/>
              <w:rPr>
                <w:rFonts w:cs="Arial"/>
                <w:b/>
                <w:bCs/>
                <w:sz w:val="14"/>
              </w:rPr>
            </w:pPr>
            <w:r w:rsidRPr="006407F1">
              <w:rPr>
                <w:rFonts w:cs="Arial"/>
                <w:b/>
                <w:bCs/>
                <w:sz w:val="14"/>
              </w:rPr>
              <w:t>Rate</w:t>
            </w:r>
          </w:p>
        </w:tc>
        <w:tc>
          <w:tcPr>
            <w:tcW w:w="528" w:type="dxa"/>
            <w:tcBorders>
              <w:top w:val="nil"/>
              <w:bottom w:val="single" w:sz="4" w:space="0" w:color="auto"/>
            </w:tcBorders>
            <w:shd w:val="clear" w:color="auto" w:fill="A6A6A6"/>
            <w:hideMark/>
          </w:tcPr>
          <w:p w14:paraId="081C9EF5" w14:textId="77777777" w:rsidR="00821F5B" w:rsidRPr="006407F1" w:rsidRDefault="00821F5B" w:rsidP="008C6BDD">
            <w:pPr>
              <w:spacing w:after="60" w:line="240" w:lineRule="auto"/>
              <w:jc w:val="center"/>
              <w:rPr>
                <w:rFonts w:cs="Arial"/>
                <w:b/>
                <w:bCs/>
                <w:sz w:val="14"/>
              </w:rPr>
            </w:pPr>
            <w:r w:rsidRPr="006407F1">
              <w:rPr>
                <w:rFonts w:cs="Arial"/>
                <w:b/>
                <w:bCs/>
                <w:sz w:val="14"/>
              </w:rPr>
              <w:t>n</w:t>
            </w:r>
          </w:p>
        </w:tc>
        <w:tc>
          <w:tcPr>
            <w:tcW w:w="619" w:type="dxa"/>
            <w:tcBorders>
              <w:top w:val="nil"/>
              <w:bottom w:val="single" w:sz="4" w:space="0" w:color="auto"/>
            </w:tcBorders>
            <w:shd w:val="clear" w:color="auto" w:fill="A6A6A6"/>
            <w:hideMark/>
          </w:tcPr>
          <w:p w14:paraId="4D0ADBCB" w14:textId="77777777" w:rsidR="00821F5B" w:rsidRPr="006407F1" w:rsidRDefault="00821F5B" w:rsidP="008C6BDD">
            <w:pPr>
              <w:spacing w:after="60" w:line="240" w:lineRule="auto"/>
              <w:jc w:val="center"/>
              <w:rPr>
                <w:rFonts w:cs="Arial"/>
                <w:b/>
                <w:bCs/>
                <w:sz w:val="14"/>
              </w:rPr>
            </w:pPr>
            <w:r w:rsidRPr="006407F1">
              <w:rPr>
                <w:rFonts w:cs="Arial"/>
                <w:b/>
                <w:bCs/>
                <w:sz w:val="14"/>
              </w:rPr>
              <w:t>Rate</w:t>
            </w:r>
          </w:p>
        </w:tc>
        <w:tc>
          <w:tcPr>
            <w:tcW w:w="566" w:type="dxa"/>
            <w:tcBorders>
              <w:top w:val="nil"/>
              <w:bottom w:val="single" w:sz="4" w:space="0" w:color="auto"/>
            </w:tcBorders>
            <w:shd w:val="clear" w:color="auto" w:fill="A6A6A6"/>
            <w:hideMark/>
          </w:tcPr>
          <w:p w14:paraId="349EDCD4" w14:textId="77777777" w:rsidR="00821F5B" w:rsidRPr="006407F1" w:rsidRDefault="00821F5B" w:rsidP="008C6BDD">
            <w:pPr>
              <w:spacing w:after="60" w:line="240" w:lineRule="auto"/>
              <w:jc w:val="center"/>
              <w:rPr>
                <w:rFonts w:cs="Arial"/>
                <w:b/>
                <w:bCs/>
                <w:sz w:val="14"/>
              </w:rPr>
            </w:pPr>
            <w:r w:rsidRPr="006407F1">
              <w:rPr>
                <w:rFonts w:cs="Arial"/>
                <w:b/>
                <w:bCs/>
                <w:sz w:val="14"/>
              </w:rPr>
              <w:t>n</w:t>
            </w:r>
          </w:p>
        </w:tc>
        <w:tc>
          <w:tcPr>
            <w:tcW w:w="598" w:type="dxa"/>
            <w:tcBorders>
              <w:top w:val="nil"/>
              <w:bottom w:val="single" w:sz="4" w:space="0" w:color="auto"/>
            </w:tcBorders>
            <w:shd w:val="clear" w:color="auto" w:fill="A6A6A6"/>
            <w:hideMark/>
          </w:tcPr>
          <w:p w14:paraId="4D8A81F0" w14:textId="77777777" w:rsidR="00821F5B" w:rsidRPr="006407F1" w:rsidRDefault="00821F5B" w:rsidP="008C6BDD">
            <w:pPr>
              <w:spacing w:after="60" w:line="240" w:lineRule="auto"/>
              <w:jc w:val="center"/>
              <w:rPr>
                <w:rFonts w:cs="Arial"/>
                <w:b/>
                <w:bCs/>
                <w:sz w:val="14"/>
              </w:rPr>
            </w:pPr>
            <w:r w:rsidRPr="006407F1">
              <w:rPr>
                <w:rFonts w:cs="Arial"/>
                <w:b/>
                <w:bCs/>
                <w:sz w:val="14"/>
              </w:rPr>
              <w:t>Rate</w:t>
            </w:r>
          </w:p>
        </w:tc>
        <w:tc>
          <w:tcPr>
            <w:tcW w:w="528" w:type="dxa"/>
            <w:tcBorders>
              <w:top w:val="nil"/>
              <w:bottom w:val="single" w:sz="4" w:space="0" w:color="auto"/>
            </w:tcBorders>
            <w:shd w:val="clear" w:color="auto" w:fill="A6A6A6"/>
            <w:hideMark/>
          </w:tcPr>
          <w:p w14:paraId="55A7B49F" w14:textId="77777777" w:rsidR="00821F5B" w:rsidRPr="006407F1" w:rsidRDefault="00821F5B" w:rsidP="008C6BDD">
            <w:pPr>
              <w:spacing w:after="60" w:line="240" w:lineRule="auto"/>
              <w:jc w:val="center"/>
              <w:rPr>
                <w:rFonts w:cs="Arial"/>
                <w:b/>
                <w:bCs/>
                <w:sz w:val="14"/>
              </w:rPr>
            </w:pPr>
            <w:r w:rsidRPr="006407F1">
              <w:rPr>
                <w:rFonts w:cs="Arial"/>
                <w:b/>
                <w:bCs/>
                <w:sz w:val="14"/>
              </w:rPr>
              <w:t>n</w:t>
            </w:r>
          </w:p>
        </w:tc>
        <w:tc>
          <w:tcPr>
            <w:tcW w:w="598" w:type="dxa"/>
            <w:tcBorders>
              <w:top w:val="nil"/>
              <w:bottom w:val="single" w:sz="4" w:space="0" w:color="auto"/>
            </w:tcBorders>
            <w:shd w:val="clear" w:color="auto" w:fill="A6A6A6"/>
            <w:hideMark/>
          </w:tcPr>
          <w:p w14:paraId="1DC908D6" w14:textId="77777777" w:rsidR="00821F5B" w:rsidRPr="006407F1" w:rsidRDefault="00821F5B" w:rsidP="008C6BDD">
            <w:pPr>
              <w:spacing w:after="60" w:line="240" w:lineRule="auto"/>
              <w:jc w:val="center"/>
              <w:rPr>
                <w:rFonts w:cs="Arial"/>
                <w:b/>
                <w:bCs/>
                <w:sz w:val="14"/>
              </w:rPr>
            </w:pPr>
            <w:r w:rsidRPr="006407F1">
              <w:rPr>
                <w:rFonts w:cs="Arial"/>
                <w:b/>
                <w:bCs/>
                <w:sz w:val="14"/>
              </w:rPr>
              <w:t>Rate</w:t>
            </w:r>
          </w:p>
        </w:tc>
        <w:tc>
          <w:tcPr>
            <w:tcW w:w="528" w:type="dxa"/>
            <w:tcBorders>
              <w:top w:val="nil"/>
              <w:bottom w:val="single" w:sz="4" w:space="0" w:color="auto"/>
            </w:tcBorders>
            <w:shd w:val="clear" w:color="auto" w:fill="A6A6A6"/>
            <w:hideMark/>
          </w:tcPr>
          <w:p w14:paraId="4464C1C0" w14:textId="77777777" w:rsidR="00821F5B" w:rsidRPr="006407F1" w:rsidRDefault="00821F5B" w:rsidP="008C6BDD">
            <w:pPr>
              <w:spacing w:after="60" w:line="240" w:lineRule="auto"/>
              <w:jc w:val="center"/>
              <w:rPr>
                <w:rFonts w:cs="Arial"/>
                <w:b/>
                <w:bCs/>
                <w:sz w:val="14"/>
              </w:rPr>
            </w:pPr>
            <w:r w:rsidRPr="006407F1">
              <w:rPr>
                <w:rFonts w:cs="Arial"/>
                <w:b/>
                <w:bCs/>
                <w:sz w:val="14"/>
              </w:rPr>
              <w:t>n</w:t>
            </w:r>
          </w:p>
        </w:tc>
        <w:tc>
          <w:tcPr>
            <w:tcW w:w="598" w:type="dxa"/>
            <w:tcBorders>
              <w:top w:val="nil"/>
              <w:bottom w:val="single" w:sz="4" w:space="0" w:color="auto"/>
            </w:tcBorders>
            <w:shd w:val="clear" w:color="auto" w:fill="A6A6A6"/>
            <w:hideMark/>
          </w:tcPr>
          <w:p w14:paraId="6869AB94" w14:textId="77777777" w:rsidR="00821F5B" w:rsidRPr="006407F1" w:rsidRDefault="00821F5B" w:rsidP="008C6BDD">
            <w:pPr>
              <w:spacing w:after="60" w:line="240" w:lineRule="auto"/>
              <w:jc w:val="center"/>
              <w:rPr>
                <w:rFonts w:cs="Arial"/>
                <w:b/>
                <w:bCs/>
                <w:sz w:val="14"/>
              </w:rPr>
            </w:pPr>
            <w:r w:rsidRPr="006407F1">
              <w:rPr>
                <w:rFonts w:cs="Arial"/>
                <w:b/>
                <w:bCs/>
                <w:sz w:val="14"/>
              </w:rPr>
              <w:t>Rate</w:t>
            </w:r>
          </w:p>
        </w:tc>
        <w:tc>
          <w:tcPr>
            <w:tcW w:w="528" w:type="dxa"/>
            <w:tcBorders>
              <w:top w:val="nil"/>
              <w:bottom w:val="single" w:sz="4" w:space="0" w:color="auto"/>
            </w:tcBorders>
            <w:shd w:val="clear" w:color="auto" w:fill="A6A6A6"/>
            <w:hideMark/>
          </w:tcPr>
          <w:p w14:paraId="38E83BE3" w14:textId="77777777" w:rsidR="00821F5B" w:rsidRPr="006407F1" w:rsidRDefault="00821F5B" w:rsidP="008C6BDD">
            <w:pPr>
              <w:spacing w:after="60" w:line="240" w:lineRule="auto"/>
              <w:jc w:val="center"/>
              <w:rPr>
                <w:rFonts w:cs="Arial"/>
                <w:b/>
                <w:bCs/>
                <w:sz w:val="14"/>
              </w:rPr>
            </w:pPr>
            <w:r w:rsidRPr="006407F1">
              <w:rPr>
                <w:rFonts w:cs="Arial"/>
                <w:b/>
                <w:bCs/>
                <w:sz w:val="14"/>
              </w:rPr>
              <w:t>n</w:t>
            </w:r>
          </w:p>
        </w:tc>
        <w:tc>
          <w:tcPr>
            <w:tcW w:w="598" w:type="dxa"/>
            <w:tcBorders>
              <w:top w:val="nil"/>
              <w:bottom w:val="single" w:sz="4" w:space="0" w:color="auto"/>
            </w:tcBorders>
            <w:shd w:val="clear" w:color="auto" w:fill="A6A6A6"/>
            <w:hideMark/>
          </w:tcPr>
          <w:p w14:paraId="404E3541" w14:textId="77777777" w:rsidR="00821F5B" w:rsidRPr="006407F1" w:rsidRDefault="00821F5B" w:rsidP="008C6BDD">
            <w:pPr>
              <w:spacing w:after="60" w:line="240" w:lineRule="auto"/>
              <w:jc w:val="center"/>
              <w:rPr>
                <w:rFonts w:cs="Arial"/>
                <w:b/>
                <w:bCs/>
                <w:sz w:val="14"/>
              </w:rPr>
            </w:pPr>
            <w:r w:rsidRPr="006407F1">
              <w:rPr>
                <w:rFonts w:cs="Arial"/>
                <w:b/>
                <w:bCs/>
                <w:sz w:val="14"/>
              </w:rPr>
              <w:t>Rate</w:t>
            </w:r>
          </w:p>
        </w:tc>
        <w:tc>
          <w:tcPr>
            <w:tcW w:w="528" w:type="dxa"/>
            <w:tcBorders>
              <w:top w:val="nil"/>
              <w:bottom w:val="single" w:sz="4" w:space="0" w:color="auto"/>
            </w:tcBorders>
            <w:shd w:val="clear" w:color="auto" w:fill="A6A6A6"/>
            <w:hideMark/>
          </w:tcPr>
          <w:p w14:paraId="135DC486" w14:textId="77777777" w:rsidR="00821F5B" w:rsidRPr="006407F1" w:rsidRDefault="00821F5B" w:rsidP="008C6BDD">
            <w:pPr>
              <w:spacing w:after="60" w:line="240" w:lineRule="auto"/>
              <w:jc w:val="center"/>
              <w:rPr>
                <w:rFonts w:cs="Arial"/>
                <w:b/>
                <w:bCs/>
                <w:sz w:val="14"/>
              </w:rPr>
            </w:pPr>
            <w:r w:rsidRPr="006407F1">
              <w:rPr>
                <w:rFonts w:cs="Arial"/>
                <w:b/>
                <w:bCs/>
                <w:sz w:val="14"/>
              </w:rPr>
              <w:t>n</w:t>
            </w:r>
          </w:p>
        </w:tc>
        <w:tc>
          <w:tcPr>
            <w:tcW w:w="598" w:type="dxa"/>
            <w:tcBorders>
              <w:top w:val="nil"/>
              <w:bottom w:val="single" w:sz="4" w:space="0" w:color="auto"/>
            </w:tcBorders>
            <w:shd w:val="clear" w:color="auto" w:fill="A6A6A6"/>
            <w:hideMark/>
          </w:tcPr>
          <w:p w14:paraId="0F490E37" w14:textId="77777777" w:rsidR="00821F5B" w:rsidRPr="006407F1" w:rsidRDefault="00821F5B" w:rsidP="008C6BDD">
            <w:pPr>
              <w:spacing w:after="60" w:line="240" w:lineRule="auto"/>
              <w:jc w:val="center"/>
              <w:rPr>
                <w:rFonts w:cs="Arial"/>
                <w:b/>
                <w:bCs/>
                <w:sz w:val="14"/>
              </w:rPr>
            </w:pPr>
            <w:r w:rsidRPr="006407F1">
              <w:rPr>
                <w:rFonts w:cs="Arial"/>
                <w:b/>
                <w:bCs/>
                <w:sz w:val="14"/>
              </w:rPr>
              <w:t>Rate</w:t>
            </w:r>
          </w:p>
        </w:tc>
        <w:tc>
          <w:tcPr>
            <w:tcW w:w="528" w:type="dxa"/>
            <w:tcBorders>
              <w:top w:val="nil"/>
              <w:bottom w:val="single" w:sz="4" w:space="0" w:color="auto"/>
            </w:tcBorders>
            <w:shd w:val="clear" w:color="auto" w:fill="A6A6A6"/>
            <w:hideMark/>
          </w:tcPr>
          <w:p w14:paraId="00B31D0A" w14:textId="77777777" w:rsidR="00821F5B" w:rsidRPr="006407F1" w:rsidRDefault="00821F5B" w:rsidP="008C6BDD">
            <w:pPr>
              <w:spacing w:after="60" w:line="240" w:lineRule="auto"/>
              <w:jc w:val="center"/>
              <w:rPr>
                <w:rFonts w:cs="Arial"/>
                <w:b/>
                <w:bCs/>
                <w:sz w:val="14"/>
              </w:rPr>
            </w:pPr>
            <w:r w:rsidRPr="006407F1">
              <w:rPr>
                <w:rFonts w:cs="Arial"/>
                <w:b/>
                <w:bCs/>
                <w:sz w:val="14"/>
              </w:rPr>
              <w:t>n</w:t>
            </w:r>
          </w:p>
        </w:tc>
        <w:tc>
          <w:tcPr>
            <w:tcW w:w="598" w:type="dxa"/>
            <w:tcBorders>
              <w:top w:val="nil"/>
              <w:bottom w:val="single" w:sz="4" w:space="0" w:color="auto"/>
            </w:tcBorders>
            <w:shd w:val="clear" w:color="auto" w:fill="A6A6A6"/>
            <w:hideMark/>
          </w:tcPr>
          <w:p w14:paraId="726DBFED" w14:textId="77777777" w:rsidR="00821F5B" w:rsidRPr="006407F1" w:rsidRDefault="00821F5B" w:rsidP="008C6BDD">
            <w:pPr>
              <w:spacing w:after="60" w:line="240" w:lineRule="auto"/>
              <w:jc w:val="center"/>
              <w:rPr>
                <w:rFonts w:cs="Arial"/>
                <w:b/>
                <w:bCs/>
                <w:sz w:val="14"/>
              </w:rPr>
            </w:pPr>
            <w:r w:rsidRPr="006407F1">
              <w:rPr>
                <w:rFonts w:cs="Arial"/>
                <w:b/>
                <w:bCs/>
                <w:sz w:val="14"/>
              </w:rPr>
              <w:t>Rate</w:t>
            </w:r>
          </w:p>
        </w:tc>
        <w:tc>
          <w:tcPr>
            <w:tcW w:w="528" w:type="dxa"/>
            <w:tcBorders>
              <w:top w:val="nil"/>
              <w:bottom w:val="single" w:sz="4" w:space="0" w:color="auto"/>
            </w:tcBorders>
            <w:shd w:val="clear" w:color="auto" w:fill="A6A6A6"/>
            <w:hideMark/>
          </w:tcPr>
          <w:p w14:paraId="7768E93F" w14:textId="77777777" w:rsidR="00821F5B" w:rsidRPr="006407F1" w:rsidRDefault="00821F5B" w:rsidP="008C6BDD">
            <w:pPr>
              <w:spacing w:after="60" w:line="240" w:lineRule="auto"/>
              <w:jc w:val="center"/>
              <w:rPr>
                <w:rFonts w:cs="Arial"/>
                <w:b/>
                <w:bCs/>
                <w:sz w:val="14"/>
              </w:rPr>
            </w:pPr>
            <w:r w:rsidRPr="006407F1">
              <w:rPr>
                <w:rFonts w:cs="Arial"/>
                <w:b/>
                <w:bCs/>
                <w:sz w:val="14"/>
              </w:rPr>
              <w:t>n</w:t>
            </w:r>
          </w:p>
        </w:tc>
        <w:tc>
          <w:tcPr>
            <w:tcW w:w="598" w:type="dxa"/>
            <w:tcBorders>
              <w:top w:val="nil"/>
              <w:bottom w:val="single" w:sz="4" w:space="0" w:color="auto"/>
            </w:tcBorders>
            <w:shd w:val="clear" w:color="auto" w:fill="A6A6A6"/>
            <w:hideMark/>
          </w:tcPr>
          <w:p w14:paraId="0EC90EE6" w14:textId="77777777" w:rsidR="00821F5B" w:rsidRPr="006407F1" w:rsidRDefault="00821F5B" w:rsidP="008C6BDD">
            <w:pPr>
              <w:spacing w:after="60" w:line="240" w:lineRule="auto"/>
              <w:jc w:val="center"/>
              <w:rPr>
                <w:rFonts w:cs="Arial"/>
                <w:b/>
                <w:bCs/>
                <w:sz w:val="14"/>
              </w:rPr>
            </w:pPr>
            <w:r w:rsidRPr="006407F1">
              <w:rPr>
                <w:rFonts w:cs="Arial"/>
                <w:b/>
                <w:bCs/>
                <w:sz w:val="14"/>
              </w:rPr>
              <w:t>Rate</w:t>
            </w:r>
          </w:p>
        </w:tc>
        <w:tc>
          <w:tcPr>
            <w:tcW w:w="528" w:type="dxa"/>
            <w:tcBorders>
              <w:top w:val="nil"/>
              <w:bottom w:val="single" w:sz="4" w:space="0" w:color="auto"/>
            </w:tcBorders>
            <w:shd w:val="clear" w:color="auto" w:fill="A6A6A6"/>
            <w:hideMark/>
          </w:tcPr>
          <w:p w14:paraId="524D4E84" w14:textId="77777777" w:rsidR="00821F5B" w:rsidRPr="006407F1" w:rsidRDefault="00821F5B" w:rsidP="008C6BDD">
            <w:pPr>
              <w:spacing w:after="60" w:line="240" w:lineRule="auto"/>
              <w:jc w:val="center"/>
              <w:rPr>
                <w:rFonts w:cs="Arial"/>
                <w:b/>
                <w:bCs/>
                <w:sz w:val="14"/>
              </w:rPr>
            </w:pPr>
            <w:r w:rsidRPr="006407F1">
              <w:rPr>
                <w:rFonts w:cs="Arial"/>
                <w:b/>
                <w:bCs/>
                <w:sz w:val="14"/>
              </w:rPr>
              <w:t>n</w:t>
            </w:r>
          </w:p>
        </w:tc>
        <w:tc>
          <w:tcPr>
            <w:tcW w:w="598" w:type="dxa"/>
            <w:tcBorders>
              <w:top w:val="nil"/>
              <w:bottom w:val="single" w:sz="4" w:space="0" w:color="auto"/>
            </w:tcBorders>
            <w:shd w:val="clear" w:color="auto" w:fill="A6A6A6"/>
            <w:hideMark/>
          </w:tcPr>
          <w:p w14:paraId="7ACA0A4C" w14:textId="77777777" w:rsidR="00821F5B" w:rsidRPr="006407F1" w:rsidRDefault="00821F5B" w:rsidP="008C6BDD">
            <w:pPr>
              <w:spacing w:after="60" w:line="240" w:lineRule="auto"/>
              <w:jc w:val="center"/>
              <w:rPr>
                <w:rFonts w:cs="Arial"/>
                <w:b/>
                <w:bCs/>
                <w:sz w:val="14"/>
              </w:rPr>
            </w:pPr>
            <w:r w:rsidRPr="006407F1">
              <w:rPr>
                <w:rFonts w:cs="Arial"/>
                <w:b/>
                <w:bCs/>
                <w:sz w:val="14"/>
              </w:rPr>
              <w:t>Rate</w:t>
            </w:r>
          </w:p>
        </w:tc>
        <w:tc>
          <w:tcPr>
            <w:tcW w:w="1580" w:type="dxa"/>
            <w:tcBorders>
              <w:bottom w:val="single" w:sz="4" w:space="0" w:color="auto"/>
            </w:tcBorders>
            <w:shd w:val="clear" w:color="auto" w:fill="D9D9D9"/>
            <w:hideMark/>
          </w:tcPr>
          <w:p w14:paraId="33F9F87A" w14:textId="77777777" w:rsidR="00821F5B" w:rsidRPr="006407F1" w:rsidRDefault="00821F5B" w:rsidP="006407F1">
            <w:pPr>
              <w:spacing w:after="60" w:line="240" w:lineRule="auto"/>
              <w:rPr>
                <w:rFonts w:cs="Arial"/>
                <w:b/>
                <w:bCs/>
                <w:sz w:val="14"/>
              </w:rPr>
            </w:pPr>
          </w:p>
        </w:tc>
      </w:tr>
      <w:tr w:rsidR="001D6A6E" w:rsidRPr="006407F1" w14:paraId="4C25F0B6" w14:textId="77777777" w:rsidTr="001D6A6E">
        <w:tc>
          <w:tcPr>
            <w:tcW w:w="2127" w:type="dxa"/>
            <w:tcBorders>
              <w:top w:val="single" w:sz="4" w:space="0" w:color="auto"/>
            </w:tcBorders>
            <w:hideMark/>
          </w:tcPr>
          <w:p w14:paraId="74AAEC84" w14:textId="77777777" w:rsidR="00821F5B" w:rsidRPr="006407F1" w:rsidRDefault="00821F5B" w:rsidP="006407F1">
            <w:pPr>
              <w:spacing w:after="60" w:line="240" w:lineRule="auto"/>
              <w:rPr>
                <w:rFonts w:cs="Arial"/>
                <w:sz w:val="14"/>
              </w:rPr>
            </w:pPr>
            <w:r w:rsidRPr="006407F1">
              <w:rPr>
                <w:rFonts w:cs="Arial"/>
                <w:sz w:val="14"/>
              </w:rPr>
              <w:t>Congenital anomaly</w:t>
            </w:r>
          </w:p>
        </w:tc>
        <w:tc>
          <w:tcPr>
            <w:tcW w:w="528" w:type="dxa"/>
            <w:tcBorders>
              <w:top w:val="single" w:sz="4" w:space="0" w:color="auto"/>
            </w:tcBorders>
            <w:hideMark/>
          </w:tcPr>
          <w:p w14:paraId="5C407E76" w14:textId="49332A01" w:rsidR="00821F5B" w:rsidRPr="001D6A6E" w:rsidRDefault="00821F5B" w:rsidP="001D6A6E">
            <w:pPr>
              <w:spacing w:after="60" w:line="240" w:lineRule="auto"/>
              <w:jc w:val="center"/>
              <w:rPr>
                <w:rFonts w:cs="Arial"/>
                <w:sz w:val="14"/>
              </w:rPr>
            </w:pPr>
            <w:r w:rsidRPr="001D6A6E">
              <w:rPr>
                <w:rFonts w:cs="Arial"/>
                <w:sz w:val="14"/>
              </w:rPr>
              <w:t>206</w:t>
            </w:r>
          </w:p>
        </w:tc>
        <w:tc>
          <w:tcPr>
            <w:tcW w:w="598" w:type="dxa"/>
            <w:tcBorders>
              <w:top w:val="single" w:sz="4" w:space="0" w:color="auto"/>
            </w:tcBorders>
            <w:hideMark/>
          </w:tcPr>
          <w:p w14:paraId="31404E1C" w14:textId="5671B963" w:rsidR="00821F5B" w:rsidRPr="001D6A6E" w:rsidRDefault="00821F5B" w:rsidP="001D6A6E">
            <w:pPr>
              <w:spacing w:after="60" w:line="240" w:lineRule="auto"/>
              <w:jc w:val="center"/>
              <w:rPr>
                <w:rFonts w:cs="Arial"/>
                <w:sz w:val="14"/>
              </w:rPr>
            </w:pPr>
            <w:r w:rsidRPr="001D6A6E">
              <w:rPr>
                <w:rFonts w:cs="Arial"/>
                <w:sz w:val="14"/>
              </w:rPr>
              <w:t>3.25</w:t>
            </w:r>
          </w:p>
        </w:tc>
        <w:tc>
          <w:tcPr>
            <w:tcW w:w="528" w:type="dxa"/>
            <w:tcBorders>
              <w:top w:val="single" w:sz="4" w:space="0" w:color="auto"/>
            </w:tcBorders>
            <w:hideMark/>
          </w:tcPr>
          <w:p w14:paraId="0B014877" w14:textId="5AF90494" w:rsidR="00821F5B" w:rsidRPr="001D6A6E" w:rsidRDefault="00821F5B" w:rsidP="001D6A6E">
            <w:pPr>
              <w:spacing w:after="60" w:line="240" w:lineRule="auto"/>
              <w:jc w:val="center"/>
              <w:rPr>
                <w:rFonts w:cs="Arial"/>
                <w:sz w:val="14"/>
              </w:rPr>
            </w:pPr>
            <w:r w:rsidRPr="001D6A6E">
              <w:rPr>
                <w:rFonts w:cs="Arial"/>
                <w:sz w:val="14"/>
              </w:rPr>
              <w:t>164</w:t>
            </w:r>
          </w:p>
        </w:tc>
        <w:tc>
          <w:tcPr>
            <w:tcW w:w="619" w:type="dxa"/>
            <w:tcBorders>
              <w:top w:val="single" w:sz="4" w:space="0" w:color="auto"/>
            </w:tcBorders>
            <w:hideMark/>
          </w:tcPr>
          <w:p w14:paraId="4B45AADD" w14:textId="34BFD505" w:rsidR="00821F5B" w:rsidRPr="001D6A6E" w:rsidRDefault="00821F5B" w:rsidP="001D6A6E">
            <w:pPr>
              <w:spacing w:after="60" w:line="240" w:lineRule="auto"/>
              <w:jc w:val="center"/>
              <w:rPr>
                <w:rFonts w:cs="Arial"/>
                <w:sz w:val="14"/>
              </w:rPr>
            </w:pPr>
            <w:r w:rsidRPr="001D6A6E">
              <w:rPr>
                <w:rFonts w:cs="Arial"/>
                <w:sz w:val="14"/>
              </w:rPr>
              <w:t>2.73</w:t>
            </w:r>
          </w:p>
        </w:tc>
        <w:tc>
          <w:tcPr>
            <w:tcW w:w="566" w:type="dxa"/>
            <w:tcBorders>
              <w:top w:val="single" w:sz="4" w:space="0" w:color="auto"/>
            </w:tcBorders>
            <w:hideMark/>
          </w:tcPr>
          <w:p w14:paraId="4AB8AB83" w14:textId="34DE1AFC" w:rsidR="00821F5B" w:rsidRPr="001D6A6E" w:rsidRDefault="00821F5B" w:rsidP="001D6A6E">
            <w:pPr>
              <w:spacing w:after="60" w:line="240" w:lineRule="auto"/>
              <w:jc w:val="center"/>
              <w:rPr>
                <w:rFonts w:cs="Arial"/>
                <w:sz w:val="14"/>
              </w:rPr>
            </w:pPr>
            <w:r w:rsidRPr="001D6A6E">
              <w:rPr>
                <w:rFonts w:cs="Arial"/>
                <w:sz w:val="14"/>
              </w:rPr>
              <w:t>191</w:t>
            </w:r>
          </w:p>
        </w:tc>
        <w:tc>
          <w:tcPr>
            <w:tcW w:w="598" w:type="dxa"/>
            <w:tcBorders>
              <w:top w:val="single" w:sz="4" w:space="0" w:color="auto"/>
            </w:tcBorders>
            <w:hideMark/>
          </w:tcPr>
          <w:p w14:paraId="2998A884" w14:textId="39A6952C" w:rsidR="00821F5B" w:rsidRPr="001D6A6E" w:rsidRDefault="00821F5B" w:rsidP="001D6A6E">
            <w:pPr>
              <w:spacing w:after="60" w:line="240" w:lineRule="auto"/>
              <w:jc w:val="center"/>
              <w:rPr>
                <w:rFonts w:cs="Arial"/>
                <w:sz w:val="14"/>
              </w:rPr>
            </w:pPr>
            <w:r w:rsidRPr="001D6A6E">
              <w:rPr>
                <w:rFonts w:cs="Arial"/>
                <w:sz w:val="14"/>
              </w:rPr>
              <w:t>3.18</w:t>
            </w:r>
          </w:p>
        </w:tc>
        <w:tc>
          <w:tcPr>
            <w:tcW w:w="528" w:type="dxa"/>
            <w:tcBorders>
              <w:top w:val="single" w:sz="4" w:space="0" w:color="auto"/>
            </w:tcBorders>
            <w:hideMark/>
          </w:tcPr>
          <w:p w14:paraId="6085A751" w14:textId="1ED927B5" w:rsidR="00821F5B" w:rsidRPr="001D6A6E" w:rsidRDefault="00821F5B" w:rsidP="001D6A6E">
            <w:pPr>
              <w:spacing w:after="60" w:line="240" w:lineRule="auto"/>
              <w:jc w:val="center"/>
              <w:rPr>
                <w:rFonts w:cs="Arial"/>
                <w:sz w:val="14"/>
              </w:rPr>
            </w:pPr>
            <w:r w:rsidRPr="001D6A6E">
              <w:rPr>
                <w:rFonts w:cs="Arial"/>
                <w:sz w:val="14"/>
              </w:rPr>
              <w:t>163</w:t>
            </w:r>
          </w:p>
        </w:tc>
        <w:tc>
          <w:tcPr>
            <w:tcW w:w="598" w:type="dxa"/>
            <w:tcBorders>
              <w:top w:val="single" w:sz="4" w:space="0" w:color="auto"/>
            </w:tcBorders>
            <w:hideMark/>
          </w:tcPr>
          <w:p w14:paraId="0270C6B1" w14:textId="7B4918FB" w:rsidR="00821F5B" w:rsidRPr="001D6A6E" w:rsidRDefault="00821F5B" w:rsidP="001D6A6E">
            <w:pPr>
              <w:spacing w:after="60" w:line="240" w:lineRule="auto"/>
              <w:jc w:val="center"/>
              <w:rPr>
                <w:rFonts w:cs="Arial"/>
                <w:sz w:val="14"/>
              </w:rPr>
            </w:pPr>
            <w:r w:rsidRPr="001D6A6E">
              <w:rPr>
                <w:rFonts w:cs="Arial"/>
                <w:sz w:val="14"/>
              </w:rPr>
              <w:t>2.73</w:t>
            </w:r>
          </w:p>
        </w:tc>
        <w:tc>
          <w:tcPr>
            <w:tcW w:w="528" w:type="dxa"/>
            <w:tcBorders>
              <w:top w:val="single" w:sz="4" w:space="0" w:color="auto"/>
            </w:tcBorders>
            <w:hideMark/>
          </w:tcPr>
          <w:p w14:paraId="3B8315DF" w14:textId="30CB19C8" w:rsidR="00821F5B" w:rsidRPr="001D6A6E" w:rsidRDefault="00821F5B" w:rsidP="001D6A6E">
            <w:pPr>
              <w:spacing w:after="60" w:line="240" w:lineRule="auto"/>
              <w:jc w:val="center"/>
              <w:rPr>
                <w:rFonts w:cs="Arial"/>
                <w:sz w:val="14"/>
              </w:rPr>
            </w:pPr>
            <w:r w:rsidRPr="001D6A6E">
              <w:rPr>
                <w:rFonts w:cs="Arial"/>
                <w:sz w:val="14"/>
              </w:rPr>
              <w:t>177</w:t>
            </w:r>
          </w:p>
        </w:tc>
        <w:tc>
          <w:tcPr>
            <w:tcW w:w="598" w:type="dxa"/>
            <w:tcBorders>
              <w:top w:val="single" w:sz="4" w:space="0" w:color="auto"/>
            </w:tcBorders>
            <w:hideMark/>
          </w:tcPr>
          <w:p w14:paraId="2EEACDE1" w14:textId="6DC20B65" w:rsidR="00821F5B" w:rsidRPr="001D6A6E" w:rsidRDefault="00821F5B" w:rsidP="001D6A6E">
            <w:pPr>
              <w:spacing w:after="60" w:line="240" w:lineRule="auto"/>
              <w:jc w:val="center"/>
              <w:rPr>
                <w:rFonts w:cs="Arial"/>
                <w:sz w:val="14"/>
              </w:rPr>
            </w:pPr>
            <w:r w:rsidRPr="001D6A6E">
              <w:rPr>
                <w:rFonts w:cs="Arial"/>
                <w:sz w:val="14"/>
              </w:rPr>
              <w:t>2.92</w:t>
            </w:r>
          </w:p>
        </w:tc>
        <w:tc>
          <w:tcPr>
            <w:tcW w:w="528" w:type="dxa"/>
            <w:tcBorders>
              <w:top w:val="single" w:sz="4" w:space="0" w:color="auto"/>
            </w:tcBorders>
            <w:hideMark/>
          </w:tcPr>
          <w:p w14:paraId="00E8EE42" w14:textId="284D0AE1" w:rsidR="00821F5B" w:rsidRPr="001D6A6E" w:rsidRDefault="00821F5B" w:rsidP="001D6A6E">
            <w:pPr>
              <w:spacing w:after="60" w:line="240" w:lineRule="auto"/>
              <w:jc w:val="center"/>
              <w:rPr>
                <w:rFonts w:cs="Arial"/>
                <w:sz w:val="14"/>
              </w:rPr>
            </w:pPr>
            <w:r w:rsidRPr="001D6A6E">
              <w:rPr>
                <w:rFonts w:cs="Arial"/>
                <w:sz w:val="14"/>
              </w:rPr>
              <w:t>163</w:t>
            </w:r>
          </w:p>
        </w:tc>
        <w:tc>
          <w:tcPr>
            <w:tcW w:w="598" w:type="dxa"/>
            <w:tcBorders>
              <w:top w:val="single" w:sz="4" w:space="0" w:color="auto"/>
            </w:tcBorders>
            <w:hideMark/>
          </w:tcPr>
          <w:p w14:paraId="03091254" w14:textId="31B7A5B3" w:rsidR="00821F5B" w:rsidRPr="001D6A6E" w:rsidRDefault="00821F5B" w:rsidP="001D6A6E">
            <w:pPr>
              <w:spacing w:after="60" w:line="240" w:lineRule="auto"/>
              <w:jc w:val="center"/>
              <w:rPr>
                <w:rFonts w:cs="Arial"/>
                <w:sz w:val="14"/>
              </w:rPr>
            </w:pPr>
            <w:r w:rsidRPr="001D6A6E">
              <w:rPr>
                <w:rFonts w:cs="Arial"/>
                <w:sz w:val="14"/>
              </w:rPr>
              <w:t>2.69</w:t>
            </w:r>
          </w:p>
        </w:tc>
        <w:tc>
          <w:tcPr>
            <w:tcW w:w="528" w:type="dxa"/>
            <w:tcBorders>
              <w:top w:val="single" w:sz="4" w:space="0" w:color="auto"/>
            </w:tcBorders>
            <w:hideMark/>
          </w:tcPr>
          <w:p w14:paraId="0E10C469" w14:textId="73ED1292" w:rsidR="00821F5B" w:rsidRPr="001D6A6E" w:rsidRDefault="00821F5B" w:rsidP="001D6A6E">
            <w:pPr>
              <w:spacing w:after="60" w:line="240" w:lineRule="auto"/>
              <w:jc w:val="center"/>
              <w:rPr>
                <w:rFonts w:cs="Arial"/>
                <w:sz w:val="14"/>
              </w:rPr>
            </w:pPr>
            <w:r w:rsidRPr="001D6A6E">
              <w:rPr>
                <w:rFonts w:cs="Arial"/>
                <w:sz w:val="14"/>
              </w:rPr>
              <w:t>162</w:t>
            </w:r>
          </w:p>
        </w:tc>
        <w:tc>
          <w:tcPr>
            <w:tcW w:w="598" w:type="dxa"/>
            <w:tcBorders>
              <w:top w:val="single" w:sz="4" w:space="0" w:color="auto"/>
            </w:tcBorders>
            <w:hideMark/>
          </w:tcPr>
          <w:p w14:paraId="344BAF58" w14:textId="24CE3E28" w:rsidR="00821F5B" w:rsidRPr="001D6A6E" w:rsidRDefault="00821F5B" w:rsidP="001D6A6E">
            <w:pPr>
              <w:spacing w:after="60" w:line="240" w:lineRule="auto"/>
              <w:jc w:val="center"/>
              <w:rPr>
                <w:rFonts w:cs="Arial"/>
                <w:sz w:val="14"/>
              </w:rPr>
            </w:pPr>
            <w:r w:rsidRPr="001D6A6E">
              <w:rPr>
                <w:rFonts w:cs="Arial"/>
                <w:sz w:val="14"/>
              </w:rPr>
              <w:t>2.73</w:t>
            </w:r>
          </w:p>
        </w:tc>
        <w:tc>
          <w:tcPr>
            <w:tcW w:w="528" w:type="dxa"/>
            <w:tcBorders>
              <w:top w:val="single" w:sz="4" w:space="0" w:color="auto"/>
            </w:tcBorders>
            <w:hideMark/>
          </w:tcPr>
          <w:p w14:paraId="5692A131" w14:textId="797202BA" w:rsidR="00821F5B" w:rsidRPr="001D6A6E" w:rsidRDefault="00821F5B" w:rsidP="001D6A6E">
            <w:pPr>
              <w:spacing w:after="60" w:line="240" w:lineRule="auto"/>
              <w:jc w:val="center"/>
              <w:rPr>
                <w:rFonts w:cs="Arial"/>
                <w:sz w:val="14"/>
              </w:rPr>
            </w:pPr>
            <w:r w:rsidRPr="001D6A6E">
              <w:rPr>
                <w:rFonts w:cs="Arial"/>
                <w:sz w:val="14"/>
              </w:rPr>
              <w:t>183</w:t>
            </w:r>
          </w:p>
        </w:tc>
        <w:tc>
          <w:tcPr>
            <w:tcW w:w="598" w:type="dxa"/>
            <w:tcBorders>
              <w:top w:val="single" w:sz="4" w:space="0" w:color="auto"/>
            </w:tcBorders>
            <w:hideMark/>
          </w:tcPr>
          <w:p w14:paraId="523EAB4E" w14:textId="59005D71" w:rsidR="00821F5B" w:rsidRPr="001D6A6E" w:rsidRDefault="00821F5B" w:rsidP="001D6A6E">
            <w:pPr>
              <w:spacing w:after="60" w:line="240" w:lineRule="auto"/>
              <w:jc w:val="center"/>
              <w:rPr>
                <w:rFonts w:cs="Arial"/>
                <w:sz w:val="14"/>
              </w:rPr>
            </w:pPr>
            <w:r w:rsidRPr="001D6A6E">
              <w:rPr>
                <w:rFonts w:cs="Arial"/>
                <w:sz w:val="14"/>
              </w:rPr>
              <w:t>3.02</w:t>
            </w:r>
          </w:p>
        </w:tc>
        <w:tc>
          <w:tcPr>
            <w:tcW w:w="528" w:type="dxa"/>
            <w:tcBorders>
              <w:top w:val="single" w:sz="4" w:space="0" w:color="auto"/>
            </w:tcBorders>
            <w:hideMark/>
          </w:tcPr>
          <w:p w14:paraId="493EB10B" w14:textId="6B3FC7AB" w:rsidR="00821F5B" w:rsidRPr="001D6A6E" w:rsidRDefault="00821F5B" w:rsidP="001D6A6E">
            <w:pPr>
              <w:spacing w:after="60" w:line="240" w:lineRule="auto"/>
              <w:jc w:val="center"/>
              <w:rPr>
                <w:rFonts w:cs="Arial"/>
                <w:sz w:val="14"/>
              </w:rPr>
            </w:pPr>
            <w:r w:rsidRPr="001D6A6E">
              <w:rPr>
                <w:rFonts w:cs="Arial"/>
                <w:sz w:val="14"/>
              </w:rPr>
              <w:t>165</w:t>
            </w:r>
          </w:p>
        </w:tc>
        <w:tc>
          <w:tcPr>
            <w:tcW w:w="598" w:type="dxa"/>
            <w:tcBorders>
              <w:top w:val="single" w:sz="4" w:space="0" w:color="auto"/>
            </w:tcBorders>
            <w:hideMark/>
          </w:tcPr>
          <w:p w14:paraId="051AC772" w14:textId="0B4900A1" w:rsidR="00821F5B" w:rsidRPr="001D6A6E" w:rsidRDefault="00821F5B" w:rsidP="001D6A6E">
            <w:pPr>
              <w:spacing w:after="60" w:line="240" w:lineRule="auto"/>
              <w:jc w:val="center"/>
              <w:rPr>
                <w:rFonts w:cs="Arial"/>
                <w:sz w:val="14"/>
              </w:rPr>
            </w:pPr>
            <w:r w:rsidRPr="001D6A6E">
              <w:rPr>
                <w:rFonts w:cs="Arial"/>
                <w:sz w:val="14"/>
              </w:rPr>
              <w:t>2.77</w:t>
            </w:r>
          </w:p>
        </w:tc>
        <w:tc>
          <w:tcPr>
            <w:tcW w:w="528" w:type="dxa"/>
            <w:tcBorders>
              <w:top w:val="single" w:sz="4" w:space="0" w:color="auto"/>
            </w:tcBorders>
            <w:hideMark/>
          </w:tcPr>
          <w:p w14:paraId="6F6208B9" w14:textId="7F3EBFDE" w:rsidR="00821F5B" w:rsidRPr="001D6A6E" w:rsidRDefault="00821F5B" w:rsidP="001D6A6E">
            <w:pPr>
              <w:spacing w:after="60" w:line="240" w:lineRule="auto"/>
              <w:jc w:val="center"/>
              <w:rPr>
                <w:rFonts w:cs="Arial"/>
                <w:sz w:val="14"/>
              </w:rPr>
            </w:pPr>
            <w:r w:rsidRPr="001D6A6E">
              <w:rPr>
                <w:rFonts w:cs="Arial"/>
                <w:sz w:val="14"/>
              </w:rPr>
              <w:t>197</w:t>
            </w:r>
          </w:p>
        </w:tc>
        <w:tc>
          <w:tcPr>
            <w:tcW w:w="598" w:type="dxa"/>
            <w:tcBorders>
              <w:top w:val="single" w:sz="4" w:space="0" w:color="auto"/>
            </w:tcBorders>
            <w:hideMark/>
          </w:tcPr>
          <w:p w14:paraId="1EF596C6" w14:textId="51F1434B" w:rsidR="00821F5B" w:rsidRPr="001D6A6E" w:rsidRDefault="00821F5B" w:rsidP="001D6A6E">
            <w:pPr>
              <w:spacing w:after="60" w:line="240" w:lineRule="auto"/>
              <w:jc w:val="center"/>
              <w:rPr>
                <w:rFonts w:cs="Arial"/>
                <w:sz w:val="14"/>
              </w:rPr>
            </w:pPr>
            <w:r w:rsidRPr="001D6A6E">
              <w:rPr>
                <w:rFonts w:cs="Arial"/>
                <w:sz w:val="14"/>
              </w:rPr>
              <w:t>3.11</w:t>
            </w:r>
          </w:p>
        </w:tc>
        <w:tc>
          <w:tcPr>
            <w:tcW w:w="1580" w:type="dxa"/>
            <w:tcBorders>
              <w:top w:val="single" w:sz="4" w:space="0" w:color="auto"/>
            </w:tcBorders>
            <w:hideMark/>
          </w:tcPr>
          <w:p w14:paraId="4EA5DD41" w14:textId="7AA7DCE5" w:rsidR="00821F5B" w:rsidRPr="001D6A6E" w:rsidRDefault="00E15B36" w:rsidP="001D6A6E">
            <w:pPr>
              <w:spacing w:after="60" w:line="240" w:lineRule="auto"/>
              <w:jc w:val="center"/>
              <w:rPr>
                <w:rFonts w:cs="Arial"/>
                <w:sz w:val="14"/>
              </w:rPr>
            </w:pPr>
            <w:r>
              <w:rPr>
                <w:rFonts w:cs="Arial"/>
                <w:sz w:val="14"/>
              </w:rPr>
              <w:t>−</w:t>
            </w:r>
            <w:r w:rsidR="001A3752" w:rsidRPr="001D6A6E">
              <w:rPr>
                <w:rFonts w:cs="Arial"/>
                <w:sz w:val="14"/>
              </w:rPr>
              <w:t>0</w:t>
            </w:r>
            <w:r w:rsidR="00821F5B" w:rsidRPr="001D6A6E">
              <w:rPr>
                <w:rFonts w:cs="Arial"/>
                <w:sz w:val="14"/>
              </w:rPr>
              <w:t xml:space="preserve">.012 </w:t>
            </w:r>
            <w:r w:rsidR="00821F5B" w:rsidRPr="001D6A6E">
              <w:rPr>
                <w:rFonts w:cs="Arial"/>
                <w:sz w:val="14"/>
              </w:rPr>
              <w:br/>
              <w:t xml:space="preserve"> (</w:t>
            </w:r>
            <w:r>
              <w:rPr>
                <w:rFonts w:cs="Arial"/>
                <w:sz w:val="14"/>
              </w:rPr>
              <w:t>−</w:t>
            </w:r>
            <w:r w:rsidR="001A3752" w:rsidRPr="001D6A6E">
              <w:rPr>
                <w:rFonts w:cs="Arial"/>
                <w:sz w:val="14"/>
              </w:rPr>
              <w:t>0</w:t>
            </w:r>
            <w:r w:rsidR="00821F5B" w:rsidRPr="001D6A6E">
              <w:rPr>
                <w:rFonts w:cs="Arial"/>
                <w:sz w:val="14"/>
              </w:rPr>
              <w:t>.068</w:t>
            </w:r>
            <w:r w:rsidR="00BE5A41">
              <w:rPr>
                <w:rFonts w:cs="Arial"/>
                <w:sz w:val="14"/>
              </w:rPr>
              <w:t>–</w:t>
            </w:r>
            <w:r w:rsidR="00821F5B" w:rsidRPr="001D6A6E">
              <w:rPr>
                <w:rFonts w:cs="Arial"/>
                <w:sz w:val="14"/>
              </w:rPr>
              <w:t>0.045)</w:t>
            </w:r>
          </w:p>
        </w:tc>
      </w:tr>
      <w:tr w:rsidR="001D6A6E" w:rsidRPr="006407F1" w14:paraId="49CD9494" w14:textId="77777777" w:rsidTr="001D6A6E">
        <w:tc>
          <w:tcPr>
            <w:tcW w:w="2127" w:type="dxa"/>
            <w:hideMark/>
          </w:tcPr>
          <w:p w14:paraId="669057BF" w14:textId="77777777" w:rsidR="00821F5B" w:rsidRPr="006407F1" w:rsidRDefault="00821F5B" w:rsidP="006407F1">
            <w:pPr>
              <w:spacing w:after="60" w:line="240" w:lineRule="auto"/>
              <w:rPr>
                <w:rFonts w:cs="Arial"/>
                <w:sz w:val="14"/>
              </w:rPr>
            </w:pPr>
            <w:r w:rsidRPr="006407F1">
              <w:rPr>
                <w:rFonts w:cs="Arial"/>
                <w:sz w:val="14"/>
              </w:rPr>
              <w:t>Perinatal infection</w:t>
            </w:r>
          </w:p>
        </w:tc>
        <w:tc>
          <w:tcPr>
            <w:tcW w:w="528" w:type="dxa"/>
            <w:hideMark/>
          </w:tcPr>
          <w:p w14:paraId="4A832E3A" w14:textId="60B81F0B" w:rsidR="00821F5B" w:rsidRPr="001D6A6E" w:rsidRDefault="00821F5B" w:rsidP="001D6A6E">
            <w:pPr>
              <w:spacing w:after="60" w:line="240" w:lineRule="auto"/>
              <w:jc w:val="center"/>
              <w:rPr>
                <w:rFonts w:cs="Arial"/>
                <w:sz w:val="14"/>
              </w:rPr>
            </w:pPr>
            <w:r w:rsidRPr="001D6A6E">
              <w:rPr>
                <w:rFonts w:cs="Arial"/>
                <w:sz w:val="14"/>
              </w:rPr>
              <w:t>19</w:t>
            </w:r>
          </w:p>
        </w:tc>
        <w:tc>
          <w:tcPr>
            <w:tcW w:w="598" w:type="dxa"/>
            <w:hideMark/>
          </w:tcPr>
          <w:p w14:paraId="259139DE" w14:textId="128BD3D9" w:rsidR="00821F5B" w:rsidRPr="001D6A6E" w:rsidRDefault="00821F5B" w:rsidP="001D6A6E">
            <w:pPr>
              <w:spacing w:after="60" w:line="240" w:lineRule="auto"/>
              <w:jc w:val="center"/>
              <w:rPr>
                <w:rFonts w:cs="Arial"/>
                <w:sz w:val="14"/>
              </w:rPr>
            </w:pPr>
            <w:r w:rsidRPr="001D6A6E">
              <w:rPr>
                <w:rFonts w:cs="Arial"/>
                <w:sz w:val="14"/>
              </w:rPr>
              <w:t>0.30</w:t>
            </w:r>
          </w:p>
        </w:tc>
        <w:tc>
          <w:tcPr>
            <w:tcW w:w="528" w:type="dxa"/>
            <w:hideMark/>
          </w:tcPr>
          <w:p w14:paraId="4F65C879" w14:textId="68826A13" w:rsidR="00821F5B" w:rsidRPr="001D6A6E" w:rsidRDefault="00821F5B" w:rsidP="001D6A6E">
            <w:pPr>
              <w:spacing w:after="60" w:line="240" w:lineRule="auto"/>
              <w:jc w:val="center"/>
              <w:rPr>
                <w:rFonts w:cs="Arial"/>
                <w:sz w:val="14"/>
              </w:rPr>
            </w:pPr>
            <w:r w:rsidRPr="001D6A6E">
              <w:rPr>
                <w:rFonts w:cs="Arial"/>
                <w:sz w:val="14"/>
              </w:rPr>
              <w:t>20</w:t>
            </w:r>
          </w:p>
        </w:tc>
        <w:tc>
          <w:tcPr>
            <w:tcW w:w="619" w:type="dxa"/>
            <w:hideMark/>
          </w:tcPr>
          <w:p w14:paraId="0EC8A719" w14:textId="6E2C57CE" w:rsidR="00821F5B" w:rsidRPr="001D6A6E" w:rsidRDefault="00821F5B" w:rsidP="001D6A6E">
            <w:pPr>
              <w:spacing w:after="60" w:line="240" w:lineRule="auto"/>
              <w:jc w:val="center"/>
              <w:rPr>
                <w:rFonts w:cs="Arial"/>
                <w:sz w:val="14"/>
              </w:rPr>
            </w:pPr>
            <w:r w:rsidRPr="001D6A6E">
              <w:rPr>
                <w:rFonts w:cs="Arial"/>
                <w:sz w:val="14"/>
              </w:rPr>
              <w:t>0.33</w:t>
            </w:r>
          </w:p>
        </w:tc>
        <w:tc>
          <w:tcPr>
            <w:tcW w:w="566" w:type="dxa"/>
            <w:hideMark/>
          </w:tcPr>
          <w:p w14:paraId="42BF1517" w14:textId="21F5D109" w:rsidR="00821F5B" w:rsidRPr="001D6A6E" w:rsidRDefault="00821F5B" w:rsidP="001D6A6E">
            <w:pPr>
              <w:spacing w:after="60" w:line="240" w:lineRule="auto"/>
              <w:jc w:val="center"/>
              <w:rPr>
                <w:rFonts w:cs="Arial"/>
                <w:sz w:val="14"/>
              </w:rPr>
            </w:pPr>
            <w:r w:rsidRPr="001D6A6E">
              <w:rPr>
                <w:rFonts w:cs="Arial"/>
                <w:sz w:val="14"/>
              </w:rPr>
              <w:t>24</w:t>
            </w:r>
          </w:p>
        </w:tc>
        <w:tc>
          <w:tcPr>
            <w:tcW w:w="598" w:type="dxa"/>
            <w:hideMark/>
          </w:tcPr>
          <w:p w14:paraId="3798F73C" w14:textId="6E6111F2" w:rsidR="00821F5B" w:rsidRPr="001D6A6E" w:rsidRDefault="00821F5B" w:rsidP="001D6A6E">
            <w:pPr>
              <w:spacing w:after="60" w:line="240" w:lineRule="auto"/>
              <w:jc w:val="center"/>
              <w:rPr>
                <w:rFonts w:cs="Arial"/>
                <w:sz w:val="14"/>
              </w:rPr>
            </w:pPr>
            <w:r w:rsidRPr="001D6A6E">
              <w:rPr>
                <w:rFonts w:cs="Arial"/>
                <w:sz w:val="14"/>
              </w:rPr>
              <w:t>0.40</w:t>
            </w:r>
          </w:p>
        </w:tc>
        <w:tc>
          <w:tcPr>
            <w:tcW w:w="528" w:type="dxa"/>
            <w:hideMark/>
          </w:tcPr>
          <w:p w14:paraId="02519783" w14:textId="4BB34199" w:rsidR="00821F5B" w:rsidRPr="001D6A6E" w:rsidRDefault="00821F5B" w:rsidP="001D6A6E">
            <w:pPr>
              <w:spacing w:after="60" w:line="240" w:lineRule="auto"/>
              <w:jc w:val="center"/>
              <w:rPr>
                <w:rFonts w:cs="Arial"/>
                <w:sz w:val="14"/>
              </w:rPr>
            </w:pPr>
            <w:r w:rsidRPr="001D6A6E">
              <w:rPr>
                <w:rFonts w:cs="Arial"/>
                <w:sz w:val="14"/>
              </w:rPr>
              <w:t>22</w:t>
            </w:r>
          </w:p>
        </w:tc>
        <w:tc>
          <w:tcPr>
            <w:tcW w:w="598" w:type="dxa"/>
            <w:hideMark/>
          </w:tcPr>
          <w:p w14:paraId="0F2E207C" w14:textId="36E865B2" w:rsidR="00821F5B" w:rsidRPr="001D6A6E" w:rsidRDefault="00821F5B" w:rsidP="001D6A6E">
            <w:pPr>
              <w:spacing w:after="60" w:line="240" w:lineRule="auto"/>
              <w:jc w:val="center"/>
              <w:rPr>
                <w:rFonts w:cs="Arial"/>
                <w:sz w:val="14"/>
              </w:rPr>
            </w:pPr>
            <w:r w:rsidRPr="001D6A6E">
              <w:rPr>
                <w:rFonts w:cs="Arial"/>
                <w:sz w:val="14"/>
              </w:rPr>
              <w:t>0.37</w:t>
            </w:r>
          </w:p>
        </w:tc>
        <w:tc>
          <w:tcPr>
            <w:tcW w:w="528" w:type="dxa"/>
            <w:hideMark/>
          </w:tcPr>
          <w:p w14:paraId="77A0E8BF" w14:textId="5FB029CF" w:rsidR="00821F5B" w:rsidRPr="001D6A6E" w:rsidRDefault="00821F5B" w:rsidP="001D6A6E">
            <w:pPr>
              <w:spacing w:after="60" w:line="240" w:lineRule="auto"/>
              <w:jc w:val="center"/>
              <w:rPr>
                <w:rFonts w:cs="Arial"/>
                <w:sz w:val="14"/>
              </w:rPr>
            </w:pPr>
            <w:r w:rsidRPr="001D6A6E">
              <w:rPr>
                <w:rFonts w:cs="Arial"/>
                <w:sz w:val="14"/>
              </w:rPr>
              <w:t>26</w:t>
            </w:r>
          </w:p>
        </w:tc>
        <w:tc>
          <w:tcPr>
            <w:tcW w:w="598" w:type="dxa"/>
            <w:hideMark/>
          </w:tcPr>
          <w:p w14:paraId="730DE4F7" w14:textId="0440E529" w:rsidR="00821F5B" w:rsidRPr="001D6A6E" w:rsidRDefault="00821F5B" w:rsidP="001D6A6E">
            <w:pPr>
              <w:spacing w:after="60" w:line="240" w:lineRule="auto"/>
              <w:jc w:val="center"/>
              <w:rPr>
                <w:rFonts w:cs="Arial"/>
                <w:sz w:val="14"/>
              </w:rPr>
            </w:pPr>
            <w:r w:rsidRPr="001D6A6E">
              <w:rPr>
                <w:rFonts w:cs="Arial"/>
                <w:sz w:val="14"/>
              </w:rPr>
              <w:t>0.43</w:t>
            </w:r>
          </w:p>
        </w:tc>
        <w:tc>
          <w:tcPr>
            <w:tcW w:w="528" w:type="dxa"/>
            <w:hideMark/>
          </w:tcPr>
          <w:p w14:paraId="7715C20D" w14:textId="5872AE66" w:rsidR="00821F5B" w:rsidRPr="001D6A6E" w:rsidRDefault="00821F5B" w:rsidP="001D6A6E">
            <w:pPr>
              <w:spacing w:after="60" w:line="240" w:lineRule="auto"/>
              <w:jc w:val="center"/>
              <w:rPr>
                <w:rFonts w:cs="Arial"/>
                <w:sz w:val="14"/>
              </w:rPr>
            </w:pPr>
            <w:r w:rsidRPr="001D6A6E">
              <w:rPr>
                <w:rFonts w:cs="Arial"/>
                <w:sz w:val="14"/>
              </w:rPr>
              <w:t>28</w:t>
            </w:r>
          </w:p>
        </w:tc>
        <w:tc>
          <w:tcPr>
            <w:tcW w:w="598" w:type="dxa"/>
            <w:hideMark/>
          </w:tcPr>
          <w:p w14:paraId="18C26356" w14:textId="4299596B" w:rsidR="00821F5B" w:rsidRPr="001D6A6E" w:rsidRDefault="00821F5B" w:rsidP="001D6A6E">
            <w:pPr>
              <w:spacing w:after="60" w:line="240" w:lineRule="auto"/>
              <w:jc w:val="center"/>
              <w:rPr>
                <w:rFonts w:cs="Arial"/>
                <w:sz w:val="14"/>
              </w:rPr>
            </w:pPr>
            <w:r w:rsidRPr="001D6A6E">
              <w:rPr>
                <w:rFonts w:cs="Arial"/>
                <w:sz w:val="14"/>
              </w:rPr>
              <w:t>0.46</w:t>
            </w:r>
          </w:p>
        </w:tc>
        <w:tc>
          <w:tcPr>
            <w:tcW w:w="528" w:type="dxa"/>
            <w:hideMark/>
          </w:tcPr>
          <w:p w14:paraId="7469A265" w14:textId="26A44EE9" w:rsidR="00821F5B" w:rsidRPr="001D6A6E" w:rsidRDefault="00821F5B" w:rsidP="001D6A6E">
            <w:pPr>
              <w:spacing w:after="60" w:line="240" w:lineRule="auto"/>
              <w:jc w:val="center"/>
              <w:rPr>
                <w:rFonts w:cs="Arial"/>
                <w:sz w:val="14"/>
              </w:rPr>
            </w:pPr>
            <w:r w:rsidRPr="001D6A6E">
              <w:rPr>
                <w:rFonts w:cs="Arial"/>
                <w:sz w:val="14"/>
              </w:rPr>
              <w:t>21</w:t>
            </w:r>
          </w:p>
        </w:tc>
        <w:tc>
          <w:tcPr>
            <w:tcW w:w="598" w:type="dxa"/>
            <w:hideMark/>
          </w:tcPr>
          <w:p w14:paraId="1387F9D3" w14:textId="0874117F" w:rsidR="00821F5B" w:rsidRPr="001D6A6E" w:rsidRDefault="00821F5B" w:rsidP="001D6A6E">
            <w:pPr>
              <w:spacing w:after="60" w:line="240" w:lineRule="auto"/>
              <w:jc w:val="center"/>
              <w:rPr>
                <w:rFonts w:cs="Arial"/>
                <w:sz w:val="14"/>
              </w:rPr>
            </w:pPr>
            <w:r w:rsidRPr="001D6A6E">
              <w:rPr>
                <w:rFonts w:cs="Arial"/>
                <w:sz w:val="14"/>
              </w:rPr>
              <w:t>0.35</w:t>
            </w:r>
          </w:p>
        </w:tc>
        <w:tc>
          <w:tcPr>
            <w:tcW w:w="528" w:type="dxa"/>
            <w:hideMark/>
          </w:tcPr>
          <w:p w14:paraId="6287D450" w14:textId="2E0D415B" w:rsidR="00821F5B" w:rsidRPr="001D6A6E" w:rsidRDefault="00821F5B" w:rsidP="001D6A6E">
            <w:pPr>
              <w:spacing w:after="60" w:line="240" w:lineRule="auto"/>
              <w:jc w:val="center"/>
              <w:rPr>
                <w:rFonts w:cs="Arial"/>
                <w:sz w:val="14"/>
              </w:rPr>
            </w:pPr>
            <w:r w:rsidRPr="001D6A6E">
              <w:rPr>
                <w:rFonts w:cs="Arial"/>
                <w:sz w:val="14"/>
              </w:rPr>
              <w:t>17</w:t>
            </w:r>
          </w:p>
        </w:tc>
        <w:tc>
          <w:tcPr>
            <w:tcW w:w="598" w:type="dxa"/>
            <w:hideMark/>
          </w:tcPr>
          <w:p w14:paraId="0FE8F7E7" w14:textId="4D9107B1" w:rsidR="00821F5B" w:rsidRPr="001D6A6E" w:rsidRDefault="00821F5B" w:rsidP="001D6A6E">
            <w:pPr>
              <w:spacing w:after="60" w:line="240" w:lineRule="auto"/>
              <w:jc w:val="center"/>
              <w:rPr>
                <w:rFonts w:cs="Arial"/>
                <w:sz w:val="14"/>
              </w:rPr>
            </w:pPr>
            <w:r w:rsidRPr="001D6A6E">
              <w:rPr>
                <w:rFonts w:cs="Arial"/>
                <w:sz w:val="14"/>
              </w:rPr>
              <w:t>0.28</w:t>
            </w:r>
          </w:p>
        </w:tc>
        <w:tc>
          <w:tcPr>
            <w:tcW w:w="528" w:type="dxa"/>
            <w:hideMark/>
          </w:tcPr>
          <w:p w14:paraId="777B0F8A" w14:textId="00A42D08" w:rsidR="00821F5B" w:rsidRPr="001D6A6E" w:rsidRDefault="00821F5B" w:rsidP="001D6A6E">
            <w:pPr>
              <w:spacing w:after="60" w:line="240" w:lineRule="auto"/>
              <w:jc w:val="center"/>
              <w:rPr>
                <w:rFonts w:cs="Arial"/>
                <w:sz w:val="14"/>
              </w:rPr>
            </w:pPr>
            <w:r w:rsidRPr="001D6A6E">
              <w:rPr>
                <w:rFonts w:cs="Arial"/>
                <w:sz w:val="14"/>
              </w:rPr>
              <w:t>14</w:t>
            </w:r>
          </w:p>
        </w:tc>
        <w:tc>
          <w:tcPr>
            <w:tcW w:w="598" w:type="dxa"/>
            <w:hideMark/>
          </w:tcPr>
          <w:p w14:paraId="47100AEE" w14:textId="35604BD2" w:rsidR="00821F5B" w:rsidRPr="001D6A6E" w:rsidRDefault="00821F5B" w:rsidP="001D6A6E">
            <w:pPr>
              <w:spacing w:after="60" w:line="240" w:lineRule="auto"/>
              <w:jc w:val="center"/>
              <w:rPr>
                <w:rFonts w:cs="Arial"/>
                <w:sz w:val="14"/>
              </w:rPr>
            </w:pPr>
            <w:r w:rsidRPr="001D6A6E">
              <w:rPr>
                <w:rFonts w:cs="Arial"/>
                <w:sz w:val="14"/>
              </w:rPr>
              <w:t>0.24</w:t>
            </w:r>
          </w:p>
        </w:tc>
        <w:tc>
          <w:tcPr>
            <w:tcW w:w="528" w:type="dxa"/>
            <w:hideMark/>
          </w:tcPr>
          <w:p w14:paraId="4D803895" w14:textId="02F8602D" w:rsidR="00821F5B" w:rsidRPr="001D6A6E" w:rsidRDefault="00821F5B" w:rsidP="001D6A6E">
            <w:pPr>
              <w:spacing w:after="60" w:line="240" w:lineRule="auto"/>
              <w:jc w:val="center"/>
              <w:rPr>
                <w:rFonts w:cs="Arial"/>
                <w:sz w:val="14"/>
              </w:rPr>
            </w:pPr>
            <w:r w:rsidRPr="001D6A6E">
              <w:rPr>
                <w:rFonts w:cs="Arial"/>
                <w:sz w:val="14"/>
              </w:rPr>
              <w:t>21</w:t>
            </w:r>
          </w:p>
        </w:tc>
        <w:tc>
          <w:tcPr>
            <w:tcW w:w="598" w:type="dxa"/>
            <w:hideMark/>
          </w:tcPr>
          <w:p w14:paraId="4B078A17" w14:textId="0D8E465D" w:rsidR="00821F5B" w:rsidRPr="001D6A6E" w:rsidRDefault="00821F5B" w:rsidP="001D6A6E">
            <w:pPr>
              <w:spacing w:after="60" w:line="240" w:lineRule="auto"/>
              <w:jc w:val="center"/>
              <w:rPr>
                <w:rFonts w:cs="Arial"/>
                <w:sz w:val="14"/>
              </w:rPr>
            </w:pPr>
            <w:r w:rsidRPr="001D6A6E">
              <w:rPr>
                <w:rFonts w:cs="Arial"/>
                <w:sz w:val="14"/>
              </w:rPr>
              <w:t>0.33</w:t>
            </w:r>
          </w:p>
        </w:tc>
        <w:tc>
          <w:tcPr>
            <w:tcW w:w="1580" w:type="dxa"/>
            <w:hideMark/>
          </w:tcPr>
          <w:p w14:paraId="7B4965A6" w14:textId="1855425B" w:rsidR="00821F5B" w:rsidRPr="001D6A6E" w:rsidRDefault="00E15B36" w:rsidP="001D6A6E">
            <w:pPr>
              <w:spacing w:after="60" w:line="240" w:lineRule="auto"/>
              <w:jc w:val="center"/>
              <w:rPr>
                <w:rFonts w:cs="Arial"/>
                <w:sz w:val="14"/>
              </w:rPr>
            </w:pPr>
            <w:r>
              <w:rPr>
                <w:rFonts w:cs="Arial"/>
                <w:sz w:val="14"/>
              </w:rPr>
              <w:t>−</w:t>
            </w:r>
            <w:r w:rsidR="001A3752" w:rsidRPr="001D6A6E">
              <w:rPr>
                <w:rFonts w:cs="Arial"/>
                <w:sz w:val="14"/>
              </w:rPr>
              <w:t>0</w:t>
            </w:r>
            <w:r w:rsidR="00821F5B" w:rsidRPr="001D6A6E">
              <w:rPr>
                <w:rFonts w:cs="Arial"/>
                <w:sz w:val="14"/>
              </w:rPr>
              <w:t xml:space="preserve">.006 </w:t>
            </w:r>
            <w:r w:rsidR="00821F5B" w:rsidRPr="001D6A6E">
              <w:rPr>
                <w:rFonts w:cs="Arial"/>
                <w:sz w:val="14"/>
              </w:rPr>
              <w:br/>
              <w:t xml:space="preserve"> (</w:t>
            </w:r>
            <w:r>
              <w:rPr>
                <w:rFonts w:cs="Arial"/>
                <w:sz w:val="14"/>
              </w:rPr>
              <w:t>−</w:t>
            </w:r>
            <w:r w:rsidR="001A3752" w:rsidRPr="001D6A6E">
              <w:rPr>
                <w:rFonts w:cs="Arial"/>
                <w:sz w:val="14"/>
              </w:rPr>
              <w:t>0</w:t>
            </w:r>
            <w:r w:rsidR="00821F5B" w:rsidRPr="001D6A6E">
              <w:rPr>
                <w:rFonts w:cs="Arial"/>
                <w:sz w:val="14"/>
              </w:rPr>
              <w:t>.024</w:t>
            </w:r>
            <w:r w:rsidR="00BE5A41">
              <w:rPr>
                <w:rFonts w:cs="Arial"/>
                <w:sz w:val="14"/>
              </w:rPr>
              <w:t>–</w:t>
            </w:r>
            <w:r w:rsidR="00821F5B" w:rsidRPr="001D6A6E">
              <w:rPr>
                <w:rFonts w:cs="Arial"/>
                <w:sz w:val="14"/>
              </w:rPr>
              <w:t>0.012)</w:t>
            </w:r>
          </w:p>
        </w:tc>
      </w:tr>
      <w:tr w:rsidR="001D6A6E" w:rsidRPr="006407F1" w14:paraId="23B61EAD" w14:textId="77777777" w:rsidTr="001D6A6E">
        <w:tc>
          <w:tcPr>
            <w:tcW w:w="2127" w:type="dxa"/>
            <w:hideMark/>
          </w:tcPr>
          <w:p w14:paraId="6EC9D498" w14:textId="77777777" w:rsidR="00821F5B" w:rsidRPr="006407F1" w:rsidRDefault="00821F5B" w:rsidP="006407F1">
            <w:pPr>
              <w:spacing w:after="60" w:line="240" w:lineRule="auto"/>
              <w:rPr>
                <w:rFonts w:cs="Arial"/>
                <w:sz w:val="14"/>
              </w:rPr>
            </w:pPr>
            <w:r w:rsidRPr="006407F1">
              <w:rPr>
                <w:rFonts w:cs="Arial"/>
                <w:sz w:val="14"/>
              </w:rPr>
              <w:t>Hypertension</w:t>
            </w:r>
          </w:p>
        </w:tc>
        <w:tc>
          <w:tcPr>
            <w:tcW w:w="528" w:type="dxa"/>
            <w:hideMark/>
          </w:tcPr>
          <w:p w14:paraId="4FEDBB76" w14:textId="50536046" w:rsidR="00821F5B" w:rsidRPr="001D6A6E" w:rsidRDefault="00821F5B" w:rsidP="001D6A6E">
            <w:pPr>
              <w:spacing w:after="60" w:line="240" w:lineRule="auto"/>
              <w:jc w:val="center"/>
              <w:rPr>
                <w:rFonts w:cs="Arial"/>
                <w:sz w:val="14"/>
              </w:rPr>
            </w:pPr>
            <w:r w:rsidRPr="001D6A6E">
              <w:rPr>
                <w:rFonts w:cs="Arial"/>
                <w:sz w:val="14"/>
              </w:rPr>
              <w:t>19</w:t>
            </w:r>
          </w:p>
        </w:tc>
        <w:tc>
          <w:tcPr>
            <w:tcW w:w="598" w:type="dxa"/>
            <w:hideMark/>
          </w:tcPr>
          <w:p w14:paraId="6E3D7B9A" w14:textId="29A135FF" w:rsidR="00821F5B" w:rsidRPr="001D6A6E" w:rsidRDefault="00821F5B" w:rsidP="001D6A6E">
            <w:pPr>
              <w:spacing w:after="60" w:line="240" w:lineRule="auto"/>
              <w:jc w:val="center"/>
              <w:rPr>
                <w:rFonts w:cs="Arial"/>
                <w:sz w:val="14"/>
              </w:rPr>
            </w:pPr>
            <w:r w:rsidRPr="001D6A6E">
              <w:rPr>
                <w:rFonts w:cs="Arial"/>
                <w:sz w:val="14"/>
              </w:rPr>
              <w:t>0.30</w:t>
            </w:r>
          </w:p>
        </w:tc>
        <w:tc>
          <w:tcPr>
            <w:tcW w:w="528" w:type="dxa"/>
            <w:hideMark/>
          </w:tcPr>
          <w:p w14:paraId="47BBA5B3" w14:textId="4E04DAE8" w:rsidR="00821F5B" w:rsidRPr="001D6A6E" w:rsidRDefault="00821F5B" w:rsidP="001D6A6E">
            <w:pPr>
              <w:spacing w:after="60" w:line="240" w:lineRule="auto"/>
              <w:jc w:val="center"/>
              <w:rPr>
                <w:rFonts w:cs="Arial"/>
                <w:sz w:val="14"/>
              </w:rPr>
            </w:pPr>
            <w:r w:rsidRPr="001D6A6E">
              <w:rPr>
                <w:rFonts w:cs="Arial"/>
                <w:sz w:val="14"/>
              </w:rPr>
              <w:t>13</w:t>
            </w:r>
          </w:p>
        </w:tc>
        <w:tc>
          <w:tcPr>
            <w:tcW w:w="619" w:type="dxa"/>
            <w:hideMark/>
          </w:tcPr>
          <w:p w14:paraId="04D0AD75" w14:textId="2B4EE481" w:rsidR="00821F5B" w:rsidRPr="001D6A6E" w:rsidRDefault="00821F5B" w:rsidP="001D6A6E">
            <w:pPr>
              <w:spacing w:after="60" w:line="240" w:lineRule="auto"/>
              <w:jc w:val="center"/>
              <w:rPr>
                <w:rFonts w:cs="Arial"/>
                <w:sz w:val="14"/>
              </w:rPr>
            </w:pPr>
            <w:r w:rsidRPr="001D6A6E">
              <w:rPr>
                <w:rFonts w:cs="Arial"/>
                <w:sz w:val="14"/>
              </w:rPr>
              <w:t>0.22</w:t>
            </w:r>
          </w:p>
        </w:tc>
        <w:tc>
          <w:tcPr>
            <w:tcW w:w="566" w:type="dxa"/>
            <w:hideMark/>
          </w:tcPr>
          <w:p w14:paraId="549B046B" w14:textId="134E5A7A" w:rsidR="00821F5B" w:rsidRPr="001D6A6E" w:rsidRDefault="00821F5B" w:rsidP="001D6A6E">
            <w:pPr>
              <w:spacing w:after="60" w:line="240" w:lineRule="auto"/>
              <w:jc w:val="center"/>
              <w:rPr>
                <w:rFonts w:cs="Arial"/>
                <w:sz w:val="14"/>
              </w:rPr>
            </w:pPr>
            <w:r w:rsidRPr="001D6A6E">
              <w:rPr>
                <w:rFonts w:cs="Arial"/>
                <w:sz w:val="14"/>
              </w:rPr>
              <w:t>13</w:t>
            </w:r>
          </w:p>
        </w:tc>
        <w:tc>
          <w:tcPr>
            <w:tcW w:w="598" w:type="dxa"/>
            <w:hideMark/>
          </w:tcPr>
          <w:p w14:paraId="5A056F6F" w14:textId="3FF1BB5C" w:rsidR="00821F5B" w:rsidRPr="001D6A6E" w:rsidRDefault="00821F5B" w:rsidP="001D6A6E">
            <w:pPr>
              <w:spacing w:after="60" w:line="240" w:lineRule="auto"/>
              <w:jc w:val="center"/>
              <w:rPr>
                <w:rFonts w:cs="Arial"/>
                <w:sz w:val="14"/>
              </w:rPr>
            </w:pPr>
            <w:r w:rsidRPr="001D6A6E">
              <w:rPr>
                <w:rFonts w:cs="Arial"/>
                <w:sz w:val="14"/>
              </w:rPr>
              <w:t>0.22</w:t>
            </w:r>
          </w:p>
        </w:tc>
        <w:tc>
          <w:tcPr>
            <w:tcW w:w="528" w:type="dxa"/>
            <w:hideMark/>
          </w:tcPr>
          <w:p w14:paraId="1D90EB1D" w14:textId="16E27C42" w:rsidR="00821F5B" w:rsidRPr="001D6A6E" w:rsidRDefault="00821F5B" w:rsidP="001D6A6E">
            <w:pPr>
              <w:spacing w:after="60" w:line="240" w:lineRule="auto"/>
              <w:jc w:val="center"/>
              <w:rPr>
                <w:rFonts w:cs="Arial"/>
                <w:sz w:val="14"/>
              </w:rPr>
            </w:pPr>
            <w:r w:rsidRPr="001D6A6E">
              <w:rPr>
                <w:rFonts w:cs="Arial"/>
                <w:sz w:val="14"/>
              </w:rPr>
              <w:t>21</w:t>
            </w:r>
          </w:p>
        </w:tc>
        <w:tc>
          <w:tcPr>
            <w:tcW w:w="598" w:type="dxa"/>
            <w:hideMark/>
          </w:tcPr>
          <w:p w14:paraId="5B987FB1" w14:textId="09C5B54A" w:rsidR="00821F5B" w:rsidRPr="001D6A6E" w:rsidRDefault="00821F5B" w:rsidP="001D6A6E">
            <w:pPr>
              <w:spacing w:after="60" w:line="240" w:lineRule="auto"/>
              <w:jc w:val="center"/>
              <w:rPr>
                <w:rFonts w:cs="Arial"/>
                <w:sz w:val="14"/>
              </w:rPr>
            </w:pPr>
            <w:r w:rsidRPr="001D6A6E">
              <w:rPr>
                <w:rFonts w:cs="Arial"/>
                <w:sz w:val="14"/>
              </w:rPr>
              <w:t>0.35</w:t>
            </w:r>
          </w:p>
        </w:tc>
        <w:tc>
          <w:tcPr>
            <w:tcW w:w="528" w:type="dxa"/>
            <w:hideMark/>
          </w:tcPr>
          <w:p w14:paraId="04678012" w14:textId="00C88C09" w:rsidR="00821F5B" w:rsidRPr="001D6A6E" w:rsidRDefault="00821F5B" w:rsidP="001D6A6E">
            <w:pPr>
              <w:spacing w:after="60" w:line="240" w:lineRule="auto"/>
              <w:jc w:val="center"/>
              <w:rPr>
                <w:rFonts w:cs="Arial"/>
                <w:sz w:val="14"/>
              </w:rPr>
            </w:pPr>
            <w:r w:rsidRPr="001D6A6E">
              <w:rPr>
                <w:rFonts w:cs="Arial"/>
                <w:sz w:val="14"/>
              </w:rPr>
              <w:t>9</w:t>
            </w:r>
          </w:p>
        </w:tc>
        <w:tc>
          <w:tcPr>
            <w:tcW w:w="598" w:type="dxa"/>
            <w:hideMark/>
          </w:tcPr>
          <w:p w14:paraId="11A8F30E" w14:textId="28B0F8EE" w:rsidR="00821F5B" w:rsidRPr="001D6A6E" w:rsidRDefault="00821F5B" w:rsidP="001D6A6E">
            <w:pPr>
              <w:spacing w:after="60" w:line="240" w:lineRule="auto"/>
              <w:jc w:val="center"/>
              <w:rPr>
                <w:rFonts w:cs="Arial"/>
                <w:sz w:val="14"/>
              </w:rPr>
            </w:pPr>
            <w:r w:rsidRPr="001D6A6E">
              <w:rPr>
                <w:rFonts w:cs="Arial"/>
                <w:sz w:val="14"/>
              </w:rPr>
              <w:t>0.15</w:t>
            </w:r>
          </w:p>
        </w:tc>
        <w:tc>
          <w:tcPr>
            <w:tcW w:w="528" w:type="dxa"/>
            <w:hideMark/>
          </w:tcPr>
          <w:p w14:paraId="198122A0" w14:textId="517AB1B9" w:rsidR="00821F5B" w:rsidRPr="001D6A6E" w:rsidRDefault="00821F5B" w:rsidP="001D6A6E">
            <w:pPr>
              <w:spacing w:after="60" w:line="240" w:lineRule="auto"/>
              <w:jc w:val="center"/>
              <w:rPr>
                <w:rFonts w:cs="Arial"/>
                <w:sz w:val="14"/>
              </w:rPr>
            </w:pPr>
            <w:r w:rsidRPr="001D6A6E">
              <w:rPr>
                <w:rFonts w:cs="Arial"/>
                <w:sz w:val="14"/>
              </w:rPr>
              <w:t>13</w:t>
            </w:r>
          </w:p>
        </w:tc>
        <w:tc>
          <w:tcPr>
            <w:tcW w:w="598" w:type="dxa"/>
            <w:hideMark/>
          </w:tcPr>
          <w:p w14:paraId="0A1A12FE" w14:textId="6B00E746" w:rsidR="00821F5B" w:rsidRPr="001D6A6E" w:rsidRDefault="00821F5B" w:rsidP="001D6A6E">
            <w:pPr>
              <w:spacing w:after="60" w:line="240" w:lineRule="auto"/>
              <w:jc w:val="center"/>
              <w:rPr>
                <w:rFonts w:cs="Arial"/>
                <w:sz w:val="14"/>
              </w:rPr>
            </w:pPr>
            <w:r w:rsidRPr="001D6A6E">
              <w:rPr>
                <w:rFonts w:cs="Arial"/>
                <w:sz w:val="14"/>
              </w:rPr>
              <w:t>0.21</w:t>
            </w:r>
          </w:p>
        </w:tc>
        <w:tc>
          <w:tcPr>
            <w:tcW w:w="528" w:type="dxa"/>
            <w:hideMark/>
          </w:tcPr>
          <w:p w14:paraId="25575CF6" w14:textId="756ACCCE" w:rsidR="00821F5B" w:rsidRPr="001D6A6E" w:rsidRDefault="00821F5B" w:rsidP="001D6A6E">
            <w:pPr>
              <w:spacing w:after="60" w:line="240" w:lineRule="auto"/>
              <w:jc w:val="center"/>
              <w:rPr>
                <w:rFonts w:cs="Arial"/>
                <w:sz w:val="14"/>
              </w:rPr>
            </w:pPr>
            <w:r w:rsidRPr="001D6A6E">
              <w:rPr>
                <w:rFonts w:cs="Arial"/>
                <w:sz w:val="14"/>
              </w:rPr>
              <w:t>19</w:t>
            </w:r>
          </w:p>
        </w:tc>
        <w:tc>
          <w:tcPr>
            <w:tcW w:w="598" w:type="dxa"/>
            <w:hideMark/>
          </w:tcPr>
          <w:p w14:paraId="2396162C" w14:textId="1D400275" w:rsidR="00821F5B" w:rsidRPr="001D6A6E" w:rsidRDefault="00821F5B" w:rsidP="001D6A6E">
            <w:pPr>
              <w:spacing w:after="60" w:line="240" w:lineRule="auto"/>
              <w:jc w:val="center"/>
              <w:rPr>
                <w:rFonts w:cs="Arial"/>
                <w:sz w:val="14"/>
              </w:rPr>
            </w:pPr>
            <w:r w:rsidRPr="001D6A6E">
              <w:rPr>
                <w:rFonts w:cs="Arial"/>
                <w:sz w:val="14"/>
              </w:rPr>
              <w:t>0.32</w:t>
            </w:r>
          </w:p>
        </w:tc>
        <w:tc>
          <w:tcPr>
            <w:tcW w:w="528" w:type="dxa"/>
            <w:hideMark/>
          </w:tcPr>
          <w:p w14:paraId="4FDD506E" w14:textId="2D1DBCA5" w:rsidR="00821F5B" w:rsidRPr="001D6A6E" w:rsidRDefault="00821F5B" w:rsidP="001D6A6E">
            <w:pPr>
              <w:spacing w:after="60" w:line="240" w:lineRule="auto"/>
              <w:jc w:val="center"/>
              <w:rPr>
                <w:rFonts w:cs="Arial"/>
                <w:sz w:val="14"/>
              </w:rPr>
            </w:pPr>
            <w:r w:rsidRPr="001D6A6E">
              <w:rPr>
                <w:rFonts w:cs="Arial"/>
                <w:sz w:val="14"/>
              </w:rPr>
              <w:t>18</w:t>
            </w:r>
          </w:p>
        </w:tc>
        <w:tc>
          <w:tcPr>
            <w:tcW w:w="598" w:type="dxa"/>
            <w:hideMark/>
          </w:tcPr>
          <w:p w14:paraId="78635982" w14:textId="68DACAA6" w:rsidR="00821F5B" w:rsidRPr="001D6A6E" w:rsidRDefault="00821F5B" w:rsidP="001D6A6E">
            <w:pPr>
              <w:spacing w:after="60" w:line="240" w:lineRule="auto"/>
              <w:jc w:val="center"/>
              <w:rPr>
                <w:rFonts w:cs="Arial"/>
                <w:sz w:val="14"/>
              </w:rPr>
            </w:pPr>
            <w:r w:rsidRPr="001D6A6E">
              <w:rPr>
                <w:rFonts w:cs="Arial"/>
                <w:sz w:val="14"/>
              </w:rPr>
              <w:t>0.30</w:t>
            </w:r>
          </w:p>
        </w:tc>
        <w:tc>
          <w:tcPr>
            <w:tcW w:w="528" w:type="dxa"/>
            <w:hideMark/>
          </w:tcPr>
          <w:p w14:paraId="166DD05B" w14:textId="258C43BD" w:rsidR="00821F5B" w:rsidRPr="001D6A6E" w:rsidRDefault="00821F5B" w:rsidP="001D6A6E">
            <w:pPr>
              <w:spacing w:after="60" w:line="240" w:lineRule="auto"/>
              <w:jc w:val="center"/>
              <w:rPr>
                <w:rFonts w:cs="Arial"/>
                <w:sz w:val="14"/>
              </w:rPr>
            </w:pPr>
            <w:r w:rsidRPr="001D6A6E">
              <w:rPr>
                <w:rFonts w:cs="Arial"/>
                <w:sz w:val="14"/>
              </w:rPr>
              <w:t>26</w:t>
            </w:r>
          </w:p>
        </w:tc>
        <w:tc>
          <w:tcPr>
            <w:tcW w:w="598" w:type="dxa"/>
            <w:hideMark/>
          </w:tcPr>
          <w:p w14:paraId="0DDEFDEA" w14:textId="110F8154" w:rsidR="00821F5B" w:rsidRPr="001D6A6E" w:rsidRDefault="00821F5B" w:rsidP="001D6A6E">
            <w:pPr>
              <w:spacing w:after="60" w:line="240" w:lineRule="auto"/>
              <w:jc w:val="center"/>
              <w:rPr>
                <w:rFonts w:cs="Arial"/>
                <w:sz w:val="14"/>
              </w:rPr>
            </w:pPr>
            <w:r w:rsidRPr="001D6A6E">
              <w:rPr>
                <w:rFonts w:cs="Arial"/>
                <w:sz w:val="14"/>
              </w:rPr>
              <w:t>0.44</w:t>
            </w:r>
          </w:p>
        </w:tc>
        <w:tc>
          <w:tcPr>
            <w:tcW w:w="528" w:type="dxa"/>
            <w:hideMark/>
          </w:tcPr>
          <w:p w14:paraId="3EBFBF18" w14:textId="4D9E4D8B" w:rsidR="00821F5B" w:rsidRPr="001D6A6E" w:rsidRDefault="00821F5B" w:rsidP="001D6A6E">
            <w:pPr>
              <w:spacing w:after="60" w:line="240" w:lineRule="auto"/>
              <w:jc w:val="center"/>
              <w:rPr>
                <w:rFonts w:cs="Arial"/>
                <w:sz w:val="14"/>
              </w:rPr>
            </w:pPr>
            <w:r w:rsidRPr="001D6A6E">
              <w:rPr>
                <w:rFonts w:cs="Arial"/>
                <w:sz w:val="14"/>
              </w:rPr>
              <w:t>22</w:t>
            </w:r>
          </w:p>
        </w:tc>
        <w:tc>
          <w:tcPr>
            <w:tcW w:w="598" w:type="dxa"/>
            <w:hideMark/>
          </w:tcPr>
          <w:p w14:paraId="5D12C153" w14:textId="4D11B738" w:rsidR="00821F5B" w:rsidRPr="001D6A6E" w:rsidRDefault="00821F5B" w:rsidP="001D6A6E">
            <w:pPr>
              <w:spacing w:after="60" w:line="240" w:lineRule="auto"/>
              <w:jc w:val="center"/>
              <w:rPr>
                <w:rFonts w:cs="Arial"/>
                <w:sz w:val="14"/>
              </w:rPr>
            </w:pPr>
            <w:r w:rsidRPr="001D6A6E">
              <w:rPr>
                <w:rFonts w:cs="Arial"/>
                <w:sz w:val="14"/>
              </w:rPr>
              <w:t>0.35</w:t>
            </w:r>
          </w:p>
        </w:tc>
        <w:tc>
          <w:tcPr>
            <w:tcW w:w="1580" w:type="dxa"/>
            <w:hideMark/>
          </w:tcPr>
          <w:p w14:paraId="338F838A" w14:textId="7B04EC27" w:rsidR="00821F5B" w:rsidRPr="001D6A6E" w:rsidRDefault="00821F5B" w:rsidP="001D6A6E">
            <w:pPr>
              <w:spacing w:after="60" w:line="240" w:lineRule="auto"/>
              <w:jc w:val="center"/>
              <w:rPr>
                <w:rFonts w:cs="Arial"/>
                <w:sz w:val="14"/>
              </w:rPr>
            </w:pPr>
            <w:r w:rsidRPr="001D6A6E">
              <w:rPr>
                <w:rFonts w:cs="Arial"/>
                <w:sz w:val="14"/>
              </w:rPr>
              <w:t xml:space="preserve">0.014 </w:t>
            </w:r>
            <w:r w:rsidRPr="001D6A6E">
              <w:rPr>
                <w:rFonts w:cs="Arial"/>
                <w:sz w:val="14"/>
              </w:rPr>
              <w:br/>
              <w:t xml:space="preserve"> (</w:t>
            </w:r>
            <w:r w:rsidR="00E15B36">
              <w:rPr>
                <w:rFonts w:cs="Arial"/>
                <w:sz w:val="14"/>
              </w:rPr>
              <w:t>−</w:t>
            </w:r>
            <w:r w:rsidR="001A3752" w:rsidRPr="001D6A6E">
              <w:rPr>
                <w:rFonts w:cs="Arial"/>
                <w:sz w:val="14"/>
              </w:rPr>
              <w:t>0</w:t>
            </w:r>
            <w:r w:rsidRPr="001D6A6E">
              <w:rPr>
                <w:rFonts w:cs="Arial"/>
                <w:sz w:val="14"/>
              </w:rPr>
              <w:t>.006</w:t>
            </w:r>
            <w:r w:rsidR="00BE5A41">
              <w:rPr>
                <w:rFonts w:cs="Arial"/>
                <w:sz w:val="14"/>
              </w:rPr>
              <w:t>–</w:t>
            </w:r>
            <w:r w:rsidRPr="001D6A6E">
              <w:rPr>
                <w:rFonts w:cs="Arial"/>
                <w:sz w:val="14"/>
              </w:rPr>
              <w:t>0.034)</w:t>
            </w:r>
          </w:p>
        </w:tc>
      </w:tr>
      <w:tr w:rsidR="001D6A6E" w:rsidRPr="006407F1" w14:paraId="056170EA" w14:textId="77777777" w:rsidTr="001D6A6E">
        <w:tc>
          <w:tcPr>
            <w:tcW w:w="2127" w:type="dxa"/>
            <w:hideMark/>
          </w:tcPr>
          <w:p w14:paraId="1CC388A6" w14:textId="77777777" w:rsidR="00821F5B" w:rsidRPr="006407F1" w:rsidRDefault="00821F5B" w:rsidP="006407F1">
            <w:pPr>
              <w:spacing w:after="60" w:line="240" w:lineRule="auto"/>
              <w:rPr>
                <w:rFonts w:cs="Arial"/>
                <w:sz w:val="14"/>
              </w:rPr>
            </w:pPr>
            <w:r w:rsidRPr="006407F1">
              <w:rPr>
                <w:rFonts w:cs="Arial"/>
                <w:sz w:val="14"/>
              </w:rPr>
              <w:t>Antepartum haemorrhage</w:t>
            </w:r>
          </w:p>
        </w:tc>
        <w:tc>
          <w:tcPr>
            <w:tcW w:w="528" w:type="dxa"/>
            <w:hideMark/>
          </w:tcPr>
          <w:p w14:paraId="145E0BD1" w14:textId="3AB51E38" w:rsidR="00821F5B" w:rsidRPr="001D6A6E" w:rsidRDefault="00821F5B" w:rsidP="001D6A6E">
            <w:pPr>
              <w:spacing w:after="60" w:line="240" w:lineRule="auto"/>
              <w:jc w:val="center"/>
              <w:rPr>
                <w:rFonts w:cs="Arial"/>
                <w:sz w:val="14"/>
              </w:rPr>
            </w:pPr>
            <w:r w:rsidRPr="001D6A6E">
              <w:rPr>
                <w:rFonts w:cs="Arial"/>
                <w:sz w:val="14"/>
              </w:rPr>
              <w:t>60</w:t>
            </w:r>
          </w:p>
        </w:tc>
        <w:tc>
          <w:tcPr>
            <w:tcW w:w="598" w:type="dxa"/>
            <w:hideMark/>
          </w:tcPr>
          <w:p w14:paraId="76F81DA6" w14:textId="51551B44" w:rsidR="00821F5B" w:rsidRPr="001D6A6E" w:rsidRDefault="00821F5B" w:rsidP="001D6A6E">
            <w:pPr>
              <w:spacing w:after="60" w:line="240" w:lineRule="auto"/>
              <w:jc w:val="center"/>
              <w:rPr>
                <w:rFonts w:cs="Arial"/>
                <w:sz w:val="14"/>
              </w:rPr>
            </w:pPr>
            <w:r w:rsidRPr="001D6A6E">
              <w:rPr>
                <w:rFonts w:cs="Arial"/>
                <w:sz w:val="14"/>
              </w:rPr>
              <w:t>0.95</w:t>
            </w:r>
          </w:p>
        </w:tc>
        <w:tc>
          <w:tcPr>
            <w:tcW w:w="528" w:type="dxa"/>
            <w:hideMark/>
          </w:tcPr>
          <w:p w14:paraId="27966982" w14:textId="34BA6FCA" w:rsidR="00821F5B" w:rsidRPr="001D6A6E" w:rsidRDefault="00821F5B" w:rsidP="001D6A6E">
            <w:pPr>
              <w:spacing w:after="60" w:line="240" w:lineRule="auto"/>
              <w:jc w:val="center"/>
              <w:rPr>
                <w:rFonts w:cs="Arial"/>
                <w:sz w:val="14"/>
              </w:rPr>
            </w:pPr>
            <w:r w:rsidRPr="001D6A6E">
              <w:rPr>
                <w:rFonts w:cs="Arial"/>
                <w:sz w:val="14"/>
              </w:rPr>
              <w:t>75</w:t>
            </w:r>
          </w:p>
        </w:tc>
        <w:tc>
          <w:tcPr>
            <w:tcW w:w="619" w:type="dxa"/>
            <w:hideMark/>
          </w:tcPr>
          <w:p w14:paraId="505A71F9" w14:textId="6F5F6063" w:rsidR="00821F5B" w:rsidRPr="001D6A6E" w:rsidRDefault="00821F5B" w:rsidP="001D6A6E">
            <w:pPr>
              <w:spacing w:after="60" w:line="240" w:lineRule="auto"/>
              <w:jc w:val="center"/>
              <w:rPr>
                <w:rFonts w:cs="Arial"/>
                <w:sz w:val="14"/>
              </w:rPr>
            </w:pPr>
            <w:r w:rsidRPr="001D6A6E">
              <w:rPr>
                <w:rFonts w:cs="Arial"/>
                <w:sz w:val="14"/>
              </w:rPr>
              <w:t>1.25</w:t>
            </w:r>
          </w:p>
        </w:tc>
        <w:tc>
          <w:tcPr>
            <w:tcW w:w="566" w:type="dxa"/>
            <w:hideMark/>
          </w:tcPr>
          <w:p w14:paraId="38D33DD1" w14:textId="0F29DEA7" w:rsidR="00821F5B" w:rsidRPr="001D6A6E" w:rsidRDefault="00821F5B" w:rsidP="001D6A6E">
            <w:pPr>
              <w:spacing w:after="60" w:line="240" w:lineRule="auto"/>
              <w:jc w:val="center"/>
              <w:rPr>
                <w:rFonts w:cs="Arial"/>
                <w:sz w:val="14"/>
              </w:rPr>
            </w:pPr>
            <w:r w:rsidRPr="001D6A6E">
              <w:rPr>
                <w:rFonts w:cs="Arial"/>
                <w:sz w:val="14"/>
              </w:rPr>
              <w:t>69</w:t>
            </w:r>
          </w:p>
        </w:tc>
        <w:tc>
          <w:tcPr>
            <w:tcW w:w="598" w:type="dxa"/>
            <w:hideMark/>
          </w:tcPr>
          <w:p w14:paraId="1AF74508" w14:textId="544F6E74" w:rsidR="00821F5B" w:rsidRPr="001D6A6E" w:rsidRDefault="00821F5B" w:rsidP="001D6A6E">
            <w:pPr>
              <w:spacing w:after="60" w:line="240" w:lineRule="auto"/>
              <w:jc w:val="center"/>
              <w:rPr>
                <w:rFonts w:cs="Arial"/>
                <w:sz w:val="14"/>
              </w:rPr>
            </w:pPr>
            <w:r w:rsidRPr="001D6A6E">
              <w:rPr>
                <w:rFonts w:cs="Arial"/>
                <w:sz w:val="14"/>
              </w:rPr>
              <w:t>1.15</w:t>
            </w:r>
          </w:p>
        </w:tc>
        <w:tc>
          <w:tcPr>
            <w:tcW w:w="528" w:type="dxa"/>
            <w:hideMark/>
          </w:tcPr>
          <w:p w14:paraId="1B201009" w14:textId="5D465C0A" w:rsidR="00821F5B" w:rsidRPr="001D6A6E" w:rsidRDefault="00821F5B" w:rsidP="001D6A6E">
            <w:pPr>
              <w:spacing w:after="60" w:line="240" w:lineRule="auto"/>
              <w:jc w:val="center"/>
              <w:rPr>
                <w:rFonts w:cs="Arial"/>
                <w:sz w:val="14"/>
              </w:rPr>
            </w:pPr>
            <w:r w:rsidRPr="001D6A6E">
              <w:rPr>
                <w:rFonts w:cs="Arial"/>
                <w:sz w:val="14"/>
              </w:rPr>
              <w:t>79</w:t>
            </w:r>
          </w:p>
        </w:tc>
        <w:tc>
          <w:tcPr>
            <w:tcW w:w="598" w:type="dxa"/>
            <w:hideMark/>
          </w:tcPr>
          <w:p w14:paraId="3813F1BA" w14:textId="6F45DB0C" w:rsidR="00821F5B" w:rsidRPr="001D6A6E" w:rsidRDefault="00821F5B" w:rsidP="001D6A6E">
            <w:pPr>
              <w:spacing w:after="60" w:line="240" w:lineRule="auto"/>
              <w:jc w:val="center"/>
              <w:rPr>
                <w:rFonts w:cs="Arial"/>
                <w:sz w:val="14"/>
              </w:rPr>
            </w:pPr>
            <w:r w:rsidRPr="001D6A6E">
              <w:rPr>
                <w:rFonts w:cs="Arial"/>
                <w:sz w:val="14"/>
              </w:rPr>
              <w:t>1.32</w:t>
            </w:r>
          </w:p>
        </w:tc>
        <w:tc>
          <w:tcPr>
            <w:tcW w:w="528" w:type="dxa"/>
            <w:hideMark/>
          </w:tcPr>
          <w:p w14:paraId="702D38D8" w14:textId="77E50E89" w:rsidR="00821F5B" w:rsidRPr="001D6A6E" w:rsidRDefault="00821F5B" w:rsidP="001D6A6E">
            <w:pPr>
              <w:spacing w:after="60" w:line="240" w:lineRule="auto"/>
              <w:jc w:val="center"/>
              <w:rPr>
                <w:rFonts w:cs="Arial"/>
                <w:sz w:val="14"/>
              </w:rPr>
            </w:pPr>
            <w:r w:rsidRPr="001D6A6E">
              <w:rPr>
                <w:rFonts w:cs="Arial"/>
                <w:sz w:val="14"/>
              </w:rPr>
              <w:t>72</w:t>
            </w:r>
          </w:p>
        </w:tc>
        <w:tc>
          <w:tcPr>
            <w:tcW w:w="598" w:type="dxa"/>
            <w:hideMark/>
          </w:tcPr>
          <w:p w14:paraId="11EAB33A" w14:textId="296B991A" w:rsidR="00821F5B" w:rsidRPr="001D6A6E" w:rsidRDefault="00821F5B" w:rsidP="001D6A6E">
            <w:pPr>
              <w:spacing w:after="60" w:line="240" w:lineRule="auto"/>
              <w:jc w:val="center"/>
              <w:rPr>
                <w:rFonts w:cs="Arial"/>
                <w:sz w:val="14"/>
              </w:rPr>
            </w:pPr>
            <w:r w:rsidRPr="001D6A6E">
              <w:rPr>
                <w:rFonts w:cs="Arial"/>
                <w:sz w:val="14"/>
              </w:rPr>
              <w:t>1.19</w:t>
            </w:r>
          </w:p>
        </w:tc>
        <w:tc>
          <w:tcPr>
            <w:tcW w:w="528" w:type="dxa"/>
            <w:hideMark/>
          </w:tcPr>
          <w:p w14:paraId="73EA7C2D" w14:textId="08E0473B" w:rsidR="00821F5B" w:rsidRPr="001D6A6E" w:rsidRDefault="00821F5B" w:rsidP="001D6A6E">
            <w:pPr>
              <w:spacing w:after="60" w:line="240" w:lineRule="auto"/>
              <w:jc w:val="center"/>
              <w:rPr>
                <w:rFonts w:cs="Arial"/>
                <w:sz w:val="14"/>
              </w:rPr>
            </w:pPr>
            <w:r w:rsidRPr="001D6A6E">
              <w:rPr>
                <w:rFonts w:cs="Arial"/>
                <w:sz w:val="14"/>
              </w:rPr>
              <w:t>78</w:t>
            </w:r>
          </w:p>
        </w:tc>
        <w:tc>
          <w:tcPr>
            <w:tcW w:w="598" w:type="dxa"/>
            <w:hideMark/>
          </w:tcPr>
          <w:p w14:paraId="05AACED3" w14:textId="1F195011" w:rsidR="00821F5B" w:rsidRPr="001D6A6E" w:rsidRDefault="00821F5B" w:rsidP="001D6A6E">
            <w:pPr>
              <w:spacing w:after="60" w:line="240" w:lineRule="auto"/>
              <w:jc w:val="center"/>
              <w:rPr>
                <w:rFonts w:cs="Arial"/>
                <w:sz w:val="14"/>
              </w:rPr>
            </w:pPr>
            <w:r w:rsidRPr="001D6A6E">
              <w:rPr>
                <w:rFonts w:cs="Arial"/>
                <w:sz w:val="14"/>
              </w:rPr>
              <w:t>1.29</w:t>
            </w:r>
          </w:p>
        </w:tc>
        <w:tc>
          <w:tcPr>
            <w:tcW w:w="528" w:type="dxa"/>
            <w:hideMark/>
          </w:tcPr>
          <w:p w14:paraId="04CD2D87" w14:textId="0188C259" w:rsidR="00821F5B" w:rsidRPr="001D6A6E" w:rsidRDefault="00821F5B" w:rsidP="001D6A6E">
            <w:pPr>
              <w:spacing w:after="60" w:line="240" w:lineRule="auto"/>
              <w:jc w:val="center"/>
              <w:rPr>
                <w:rFonts w:cs="Arial"/>
                <w:sz w:val="14"/>
              </w:rPr>
            </w:pPr>
            <w:r w:rsidRPr="001D6A6E">
              <w:rPr>
                <w:rFonts w:cs="Arial"/>
                <w:sz w:val="14"/>
              </w:rPr>
              <w:t>59</w:t>
            </w:r>
          </w:p>
        </w:tc>
        <w:tc>
          <w:tcPr>
            <w:tcW w:w="598" w:type="dxa"/>
            <w:hideMark/>
          </w:tcPr>
          <w:p w14:paraId="4E584259" w14:textId="76948155" w:rsidR="00821F5B" w:rsidRPr="001D6A6E" w:rsidRDefault="00821F5B" w:rsidP="001D6A6E">
            <w:pPr>
              <w:spacing w:after="60" w:line="240" w:lineRule="auto"/>
              <w:jc w:val="center"/>
              <w:rPr>
                <w:rFonts w:cs="Arial"/>
                <w:sz w:val="14"/>
              </w:rPr>
            </w:pPr>
            <w:r w:rsidRPr="001D6A6E">
              <w:rPr>
                <w:rFonts w:cs="Arial"/>
                <w:sz w:val="14"/>
              </w:rPr>
              <w:t>0.99</w:t>
            </w:r>
          </w:p>
        </w:tc>
        <w:tc>
          <w:tcPr>
            <w:tcW w:w="528" w:type="dxa"/>
            <w:hideMark/>
          </w:tcPr>
          <w:p w14:paraId="2AF633EA" w14:textId="411D42A0" w:rsidR="00821F5B" w:rsidRPr="001D6A6E" w:rsidRDefault="00821F5B" w:rsidP="001D6A6E">
            <w:pPr>
              <w:spacing w:after="60" w:line="240" w:lineRule="auto"/>
              <w:jc w:val="center"/>
              <w:rPr>
                <w:rFonts w:cs="Arial"/>
                <w:sz w:val="14"/>
              </w:rPr>
            </w:pPr>
            <w:r w:rsidRPr="001D6A6E">
              <w:rPr>
                <w:rFonts w:cs="Arial"/>
                <w:sz w:val="14"/>
              </w:rPr>
              <w:t>49</w:t>
            </w:r>
          </w:p>
        </w:tc>
        <w:tc>
          <w:tcPr>
            <w:tcW w:w="598" w:type="dxa"/>
            <w:hideMark/>
          </w:tcPr>
          <w:p w14:paraId="42325AD8" w14:textId="1A91BBE9" w:rsidR="00821F5B" w:rsidRPr="001D6A6E" w:rsidRDefault="00821F5B" w:rsidP="001D6A6E">
            <w:pPr>
              <w:spacing w:after="60" w:line="240" w:lineRule="auto"/>
              <w:jc w:val="center"/>
              <w:rPr>
                <w:rFonts w:cs="Arial"/>
                <w:sz w:val="14"/>
              </w:rPr>
            </w:pPr>
            <w:r w:rsidRPr="001D6A6E">
              <w:rPr>
                <w:rFonts w:cs="Arial"/>
                <w:sz w:val="14"/>
              </w:rPr>
              <w:t>0.81</w:t>
            </w:r>
          </w:p>
        </w:tc>
        <w:tc>
          <w:tcPr>
            <w:tcW w:w="528" w:type="dxa"/>
            <w:hideMark/>
          </w:tcPr>
          <w:p w14:paraId="20D3EB36" w14:textId="055DEF29" w:rsidR="00821F5B" w:rsidRPr="001D6A6E" w:rsidRDefault="00821F5B" w:rsidP="001D6A6E">
            <w:pPr>
              <w:spacing w:after="60" w:line="240" w:lineRule="auto"/>
              <w:jc w:val="center"/>
              <w:rPr>
                <w:rFonts w:cs="Arial"/>
                <w:sz w:val="14"/>
              </w:rPr>
            </w:pPr>
            <w:r w:rsidRPr="001D6A6E">
              <w:rPr>
                <w:rFonts w:cs="Arial"/>
                <w:sz w:val="14"/>
              </w:rPr>
              <w:t>67</w:t>
            </w:r>
          </w:p>
        </w:tc>
        <w:tc>
          <w:tcPr>
            <w:tcW w:w="598" w:type="dxa"/>
            <w:hideMark/>
          </w:tcPr>
          <w:p w14:paraId="7CF328D1" w14:textId="7FACB88E" w:rsidR="00821F5B" w:rsidRPr="001D6A6E" w:rsidRDefault="00821F5B" w:rsidP="001D6A6E">
            <w:pPr>
              <w:spacing w:after="60" w:line="240" w:lineRule="auto"/>
              <w:jc w:val="center"/>
              <w:rPr>
                <w:rFonts w:cs="Arial"/>
                <w:sz w:val="14"/>
              </w:rPr>
            </w:pPr>
            <w:r w:rsidRPr="001D6A6E">
              <w:rPr>
                <w:rFonts w:cs="Arial"/>
                <w:sz w:val="14"/>
              </w:rPr>
              <w:t>1.13</w:t>
            </w:r>
          </w:p>
        </w:tc>
        <w:tc>
          <w:tcPr>
            <w:tcW w:w="528" w:type="dxa"/>
            <w:hideMark/>
          </w:tcPr>
          <w:p w14:paraId="1771CE98" w14:textId="16360A60" w:rsidR="00821F5B" w:rsidRPr="001D6A6E" w:rsidRDefault="00821F5B" w:rsidP="001D6A6E">
            <w:pPr>
              <w:spacing w:after="60" w:line="240" w:lineRule="auto"/>
              <w:jc w:val="center"/>
              <w:rPr>
                <w:rFonts w:cs="Arial"/>
                <w:sz w:val="14"/>
              </w:rPr>
            </w:pPr>
            <w:r w:rsidRPr="001D6A6E">
              <w:rPr>
                <w:rFonts w:cs="Arial"/>
                <w:sz w:val="14"/>
              </w:rPr>
              <w:t>76</w:t>
            </w:r>
          </w:p>
        </w:tc>
        <w:tc>
          <w:tcPr>
            <w:tcW w:w="598" w:type="dxa"/>
            <w:hideMark/>
          </w:tcPr>
          <w:p w14:paraId="040F49A8" w14:textId="3238AFE3" w:rsidR="00821F5B" w:rsidRPr="001D6A6E" w:rsidRDefault="00821F5B" w:rsidP="001D6A6E">
            <w:pPr>
              <w:spacing w:after="60" w:line="240" w:lineRule="auto"/>
              <w:jc w:val="center"/>
              <w:rPr>
                <w:rFonts w:cs="Arial"/>
                <w:sz w:val="14"/>
              </w:rPr>
            </w:pPr>
            <w:r w:rsidRPr="001D6A6E">
              <w:rPr>
                <w:rFonts w:cs="Arial"/>
                <w:sz w:val="14"/>
              </w:rPr>
              <w:t>1.20</w:t>
            </w:r>
          </w:p>
        </w:tc>
        <w:tc>
          <w:tcPr>
            <w:tcW w:w="1580" w:type="dxa"/>
            <w:hideMark/>
          </w:tcPr>
          <w:p w14:paraId="59895A7E" w14:textId="1962A66B" w:rsidR="00821F5B" w:rsidRPr="001D6A6E" w:rsidRDefault="00E15B36" w:rsidP="001D6A6E">
            <w:pPr>
              <w:spacing w:after="60" w:line="240" w:lineRule="auto"/>
              <w:jc w:val="center"/>
              <w:rPr>
                <w:rFonts w:cs="Arial"/>
                <w:sz w:val="14"/>
              </w:rPr>
            </w:pPr>
            <w:r>
              <w:rPr>
                <w:rFonts w:cs="Arial"/>
                <w:sz w:val="14"/>
              </w:rPr>
              <w:t>−</w:t>
            </w:r>
            <w:r w:rsidR="001A3752" w:rsidRPr="001D6A6E">
              <w:rPr>
                <w:rFonts w:cs="Arial"/>
                <w:sz w:val="14"/>
              </w:rPr>
              <w:t>0</w:t>
            </w:r>
            <w:r w:rsidR="00821F5B" w:rsidRPr="001D6A6E">
              <w:rPr>
                <w:rFonts w:cs="Arial"/>
                <w:sz w:val="14"/>
              </w:rPr>
              <w:t xml:space="preserve">.007 </w:t>
            </w:r>
            <w:r w:rsidR="00821F5B" w:rsidRPr="001D6A6E">
              <w:rPr>
                <w:rFonts w:cs="Arial"/>
                <w:sz w:val="14"/>
              </w:rPr>
              <w:br/>
              <w:t xml:space="preserve"> (</w:t>
            </w:r>
            <w:r>
              <w:rPr>
                <w:rFonts w:cs="Arial"/>
                <w:sz w:val="14"/>
              </w:rPr>
              <w:t>−</w:t>
            </w:r>
            <w:r w:rsidR="001A3752" w:rsidRPr="001D6A6E">
              <w:rPr>
                <w:rFonts w:cs="Arial"/>
                <w:sz w:val="14"/>
              </w:rPr>
              <w:t>0</w:t>
            </w:r>
            <w:r w:rsidR="00821F5B" w:rsidRPr="001D6A6E">
              <w:rPr>
                <w:rFonts w:cs="Arial"/>
                <w:sz w:val="14"/>
              </w:rPr>
              <w:t>.050</w:t>
            </w:r>
            <w:r w:rsidR="00BE5A41">
              <w:rPr>
                <w:rFonts w:cs="Arial"/>
                <w:sz w:val="14"/>
              </w:rPr>
              <w:t>–</w:t>
            </w:r>
            <w:r w:rsidR="00821F5B" w:rsidRPr="001D6A6E">
              <w:rPr>
                <w:rFonts w:cs="Arial"/>
                <w:sz w:val="14"/>
              </w:rPr>
              <w:t>0.037)</w:t>
            </w:r>
          </w:p>
        </w:tc>
      </w:tr>
      <w:tr w:rsidR="001D6A6E" w:rsidRPr="006407F1" w14:paraId="1393F023" w14:textId="77777777" w:rsidTr="001D6A6E">
        <w:tc>
          <w:tcPr>
            <w:tcW w:w="2127" w:type="dxa"/>
            <w:hideMark/>
          </w:tcPr>
          <w:p w14:paraId="06356C05" w14:textId="77777777" w:rsidR="00821F5B" w:rsidRPr="006407F1" w:rsidRDefault="00821F5B" w:rsidP="006407F1">
            <w:pPr>
              <w:spacing w:after="60" w:line="240" w:lineRule="auto"/>
              <w:rPr>
                <w:rFonts w:cs="Arial"/>
                <w:sz w:val="14"/>
              </w:rPr>
            </w:pPr>
            <w:r w:rsidRPr="006407F1">
              <w:rPr>
                <w:rFonts w:cs="Arial"/>
                <w:sz w:val="14"/>
              </w:rPr>
              <w:t>Maternal conditions</w:t>
            </w:r>
          </w:p>
        </w:tc>
        <w:tc>
          <w:tcPr>
            <w:tcW w:w="528" w:type="dxa"/>
            <w:hideMark/>
          </w:tcPr>
          <w:p w14:paraId="4A7DB955" w14:textId="4C4D7FEC" w:rsidR="00821F5B" w:rsidRPr="001D6A6E" w:rsidRDefault="00821F5B" w:rsidP="001D6A6E">
            <w:pPr>
              <w:spacing w:after="60" w:line="240" w:lineRule="auto"/>
              <w:jc w:val="center"/>
              <w:rPr>
                <w:rFonts w:cs="Arial"/>
                <w:sz w:val="14"/>
              </w:rPr>
            </w:pPr>
            <w:r w:rsidRPr="001D6A6E">
              <w:rPr>
                <w:rFonts w:cs="Arial"/>
                <w:sz w:val="14"/>
              </w:rPr>
              <w:t>36</w:t>
            </w:r>
          </w:p>
        </w:tc>
        <w:tc>
          <w:tcPr>
            <w:tcW w:w="598" w:type="dxa"/>
            <w:hideMark/>
          </w:tcPr>
          <w:p w14:paraId="543BD096" w14:textId="54315ADF" w:rsidR="00821F5B" w:rsidRPr="001D6A6E" w:rsidRDefault="00821F5B" w:rsidP="001D6A6E">
            <w:pPr>
              <w:spacing w:after="60" w:line="240" w:lineRule="auto"/>
              <w:jc w:val="center"/>
              <w:rPr>
                <w:rFonts w:cs="Arial"/>
                <w:sz w:val="14"/>
              </w:rPr>
            </w:pPr>
            <w:r w:rsidRPr="001D6A6E">
              <w:rPr>
                <w:rFonts w:cs="Arial"/>
                <w:sz w:val="14"/>
              </w:rPr>
              <w:t>0.57</w:t>
            </w:r>
          </w:p>
        </w:tc>
        <w:tc>
          <w:tcPr>
            <w:tcW w:w="528" w:type="dxa"/>
            <w:hideMark/>
          </w:tcPr>
          <w:p w14:paraId="15BDFB1D" w14:textId="0C39D8DC" w:rsidR="00821F5B" w:rsidRPr="001D6A6E" w:rsidRDefault="00821F5B" w:rsidP="001D6A6E">
            <w:pPr>
              <w:spacing w:after="60" w:line="240" w:lineRule="auto"/>
              <w:jc w:val="center"/>
              <w:rPr>
                <w:rFonts w:cs="Arial"/>
                <w:sz w:val="14"/>
              </w:rPr>
            </w:pPr>
            <w:r w:rsidRPr="001D6A6E">
              <w:rPr>
                <w:rFonts w:cs="Arial"/>
                <w:sz w:val="14"/>
              </w:rPr>
              <w:t>34</w:t>
            </w:r>
          </w:p>
        </w:tc>
        <w:tc>
          <w:tcPr>
            <w:tcW w:w="619" w:type="dxa"/>
            <w:hideMark/>
          </w:tcPr>
          <w:p w14:paraId="34573B3D" w14:textId="22411949" w:rsidR="00821F5B" w:rsidRPr="001D6A6E" w:rsidRDefault="00821F5B" w:rsidP="001D6A6E">
            <w:pPr>
              <w:spacing w:after="60" w:line="240" w:lineRule="auto"/>
              <w:jc w:val="center"/>
              <w:rPr>
                <w:rFonts w:cs="Arial"/>
                <w:sz w:val="14"/>
              </w:rPr>
            </w:pPr>
            <w:r w:rsidRPr="001D6A6E">
              <w:rPr>
                <w:rFonts w:cs="Arial"/>
                <w:sz w:val="14"/>
              </w:rPr>
              <w:t>0.57</w:t>
            </w:r>
          </w:p>
        </w:tc>
        <w:tc>
          <w:tcPr>
            <w:tcW w:w="566" w:type="dxa"/>
            <w:hideMark/>
          </w:tcPr>
          <w:p w14:paraId="11885360" w14:textId="1213CEB9" w:rsidR="00821F5B" w:rsidRPr="001D6A6E" w:rsidRDefault="00821F5B" w:rsidP="001D6A6E">
            <w:pPr>
              <w:spacing w:after="60" w:line="240" w:lineRule="auto"/>
              <w:jc w:val="center"/>
              <w:rPr>
                <w:rFonts w:cs="Arial"/>
                <w:sz w:val="14"/>
              </w:rPr>
            </w:pPr>
            <w:r w:rsidRPr="001D6A6E">
              <w:rPr>
                <w:rFonts w:cs="Arial"/>
                <w:sz w:val="14"/>
              </w:rPr>
              <w:t>39</w:t>
            </w:r>
          </w:p>
        </w:tc>
        <w:tc>
          <w:tcPr>
            <w:tcW w:w="598" w:type="dxa"/>
            <w:hideMark/>
          </w:tcPr>
          <w:p w14:paraId="35F356E7" w14:textId="1CEE5139" w:rsidR="00821F5B" w:rsidRPr="001D6A6E" w:rsidRDefault="00821F5B" w:rsidP="001D6A6E">
            <w:pPr>
              <w:spacing w:after="60" w:line="240" w:lineRule="auto"/>
              <w:jc w:val="center"/>
              <w:rPr>
                <w:rFonts w:cs="Arial"/>
                <w:sz w:val="14"/>
              </w:rPr>
            </w:pPr>
            <w:r w:rsidRPr="001D6A6E">
              <w:rPr>
                <w:rFonts w:cs="Arial"/>
                <w:sz w:val="14"/>
              </w:rPr>
              <w:t>0.65</w:t>
            </w:r>
          </w:p>
        </w:tc>
        <w:tc>
          <w:tcPr>
            <w:tcW w:w="528" w:type="dxa"/>
            <w:hideMark/>
          </w:tcPr>
          <w:p w14:paraId="5359AB44" w14:textId="310F5A11" w:rsidR="00821F5B" w:rsidRPr="001D6A6E" w:rsidRDefault="00821F5B" w:rsidP="001D6A6E">
            <w:pPr>
              <w:spacing w:after="60" w:line="240" w:lineRule="auto"/>
              <w:jc w:val="center"/>
              <w:rPr>
                <w:rFonts w:cs="Arial"/>
                <w:sz w:val="14"/>
              </w:rPr>
            </w:pPr>
            <w:r w:rsidRPr="001D6A6E">
              <w:rPr>
                <w:rFonts w:cs="Arial"/>
                <w:sz w:val="14"/>
              </w:rPr>
              <w:t>29</w:t>
            </w:r>
          </w:p>
        </w:tc>
        <w:tc>
          <w:tcPr>
            <w:tcW w:w="598" w:type="dxa"/>
            <w:hideMark/>
          </w:tcPr>
          <w:p w14:paraId="320C3741" w14:textId="34FF086E" w:rsidR="00821F5B" w:rsidRPr="001D6A6E" w:rsidRDefault="00821F5B" w:rsidP="001D6A6E">
            <w:pPr>
              <w:spacing w:after="60" w:line="240" w:lineRule="auto"/>
              <w:jc w:val="center"/>
              <w:rPr>
                <w:rFonts w:cs="Arial"/>
                <w:sz w:val="14"/>
              </w:rPr>
            </w:pPr>
            <w:r w:rsidRPr="001D6A6E">
              <w:rPr>
                <w:rFonts w:cs="Arial"/>
                <w:sz w:val="14"/>
              </w:rPr>
              <w:t>0.49</w:t>
            </w:r>
          </w:p>
        </w:tc>
        <w:tc>
          <w:tcPr>
            <w:tcW w:w="528" w:type="dxa"/>
            <w:hideMark/>
          </w:tcPr>
          <w:p w14:paraId="19B09381" w14:textId="2C9F52C2" w:rsidR="00821F5B" w:rsidRPr="001D6A6E" w:rsidRDefault="00821F5B" w:rsidP="001D6A6E">
            <w:pPr>
              <w:spacing w:after="60" w:line="240" w:lineRule="auto"/>
              <w:jc w:val="center"/>
              <w:rPr>
                <w:rFonts w:cs="Arial"/>
                <w:sz w:val="14"/>
              </w:rPr>
            </w:pPr>
            <w:r w:rsidRPr="001D6A6E">
              <w:rPr>
                <w:rFonts w:cs="Arial"/>
                <w:sz w:val="14"/>
              </w:rPr>
              <w:t>37</w:t>
            </w:r>
          </w:p>
        </w:tc>
        <w:tc>
          <w:tcPr>
            <w:tcW w:w="598" w:type="dxa"/>
            <w:hideMark/>
          </w:tcPr>
          <w:p w14:paraId="26177C01" w14:textId="7736A980" w:rsidR="00821F5B" w:rsidRPr="001D6A6E" w:rsidRDefault="00821F5B" w:rsidP="001D6A6E">
            <w:pPr>
              <w:spacing w:after="60" w:line="240" w:lineRule="auto"/>
              <w:jc w:val="center"/>
              <w:rPr>
                <w:rFonts w:cs="Arial"/>
                <w:sz w:val="14"/>
              </w:rPr>
            </w:pPr>
            <w:r w:rsidRPr="001D6A6E">
              <w:rPr>
                <w:rFonts w:cs="Arial"/>
                <w:sz w:val="14"/>
              </w:rPr>
              <w:t>0.61</w:t>
            </w:r>
          </w:p>
        </w:tc>
        <w:tc>
          <w:tcPr>
            <w:tcW w:w="528" w:type="dxa"/>
            <w:hideMark/>
          </w:tcPr>
          <w:p w14:paraId="6DFCF86B" w14:textId="46C9C43E" w:rsidR="00821F5B" w:rsidRPr="001D6A6E" w:rsidRDefault="00821F5B" w:rsidP="001D6A6E">
            <w:pPr>
              <w:spacing w:after="60" w:line="240" w:lineRule="auto"/>
              <w:jc w:val="center"/>
              <w:rPr>
                <w:rFonts w:cs="Arial"/>
                <w:sz w:val="14"/>
              </w:rPr>
            </w:pPr>
            <w:r w:rsidRPr="001D6A6E">
              <w:rPr>
                <w:rFonts w:cs="Arial"/>
                <w:sz w:val="14"/>
              </w:rPr>
              <w:t>29</w:t>
            </w:r>
          </w:p>
        </w:tc>
        <w:tc>
          <w:tcPr>
            <w:tcW w:w="598" w:type="dxa"/>
            <w:hideMark/>
          </w:tcPr>
          <w:p w14:paraId="1CD31AB5" w14:textId="457A6061" w:rsidR="00821F5B" w:rsidRPr="001D6A6E" w:rsidRDefault="00821F5B" w:rsidP="001D6A6E">
            <w:pPr>
              <w:spacing w:after="60" w:line="240" w:lineRule="auto"/>
              <w:jc w:val="center"/>
              <w:rPr>
                <w:rFonts w:cs="Arial"/>
                <w:sz w:val="14"/>
              </w:rPr>
            </w:pPr>
            <w:r w:rsidRPr="001D6A6E">
              <w:rPr>
                <w:rFonts w:cs="Arial"/>
                <w:sz w:val="14"/>
              </w:rPr>
              <w:t>0.48</w:t>
            </w:r>
          </w:p>
        </w:tc>
        <w:tc>
          <w:tcPr>
            <w:tcW w:w="528" w:type="dxa"/>
            <w:hideMark/>
          </w:tcPr>
          <w:p w14:paraId="69B452B7" w14:textId="0BF1D933" w:rsidR="00821F5B" w:rsidRPr="001D6A6E" w:rsidRDefault="00821F5B" w:rsidP="001D6A6E">
            <w:pPr>
              <w:spacing w:after="60" w:line="240" w:lineRule="auto"/>
              <w:jc w:val="center"/>
              <w:rPr>
                <w:rFonts w:cs="Arial"/>
                <w:sz w:val="14"/>
              </w:rPr>
            </w:pPr>
            <w:r w:rsidRPr="001D6A6E">
              <w:rPr>
                <w:rFonts w:cs="Arial"/>
                <w:sz w:val="14"/>
              </w:rPr>
              <w:t>42</w:t>
            </w:r>
          </w:p>
        </w:tc>
        <w:tc>
          <w:tcPr>
            <w:tcW w:w="598" w:type="dxa"/>
            <w:hideMark/>
          </w:tcPr>
          <w:p w14:paraId="45D622D4" w14:textId="5826231D" w:rsidR="00821F5B" w:rsidRPr="001D6A6E" w:rsidRDefault="00821F5B" w:rsidP="001D6A6E">
            <w:pPr>
              <w:spacing w:after="60" w:line="240" w:lineRule="auto"/>
              <w:jc w:val="center"/>
              <w:rPr>
                <w:rFonts w:cs="Arial"/>
                <w:sz w:val="14"/>
              </w:rPr>
            </w:pPr>
            <w:r w:rsidRPr="001D6A6E">
              <w:rPr>
                <w:rFonts w:cs="Arial"/>
                <w:sz w:val="14"/>
              </w:rPr>
              <w:t>0.71</w:t>
            </w:r>
          </w:p>
        </w:tc>
        <w:tc>
          <w:tcPr>
            <w:tcW w:w="528" w:type="dxa"/>
            <w:hideMark/>
          </w:tcPr>
          <w:p w14:paraId="4302EB84" w14:textId="7AEA2260" w:rsidR="00821F5B" w:rsidRPr="001D6A6E" w:rsidRDefault="00821F5B" w:rsidP="001D6A6E">
            <w:pPr>
              <w:spacing w:after="60" w:line="240" w:lineRule="auto"/>
              <w:jc w:val="center"/>
              <w:rPr>
                <w:rFonts w:cs="Arial"/>
                <w:sz w:val="14"/>
              </w:rPr>
            </w:pPr>
            <w:r w:rsidRPr="001D6A6E">
              <w:rPr>
                <w:rFonts w:cs="Arial"/>
                <w:sz w:val="14"/>
              </w:rPr>
              <w:t>34</w:t>
            </w:r>
          </w:p>
        </w:tc>
        <w:tc>
          <w:tcPr>
            <w:tcW w:w="598" w:type="dxa"/>
            <w:hideMark/>
          </w:tcPr>
          <w:p w14:paraId="62121240" w14:textId="0335A51B" w:rsidR="00821F5B" w:rsidRPr="001D6A6E" w:rsidRDefault="00821F5B" w:rsidP="001D6A6E">
            <w:pPr>
              <w:spacing w:after="60" w:line="240" w:lineRule="auto"/>
              <w:jc w:val="center"/>
              <w:rPr>
                <w:rFonts w:cs="Arial"/>
                <w:sz w:val="14"/>
              </w:rPr>
            </w:pPr>
            <w:r w:rsidRPr="001D6A6E">
              <w:rPr>
                <w:rFonts w:cs="Arial"/>
                <w:sz w:val="14"/>
              </w:rPr>
              <w:t>0.56</w:t>
            </w:r>
          </w:p>
        </w:tc>
        <w:tc>
          <w:tcPr>
            <w:tcW w:w="528" w:type="dxa"/>
            <w:hideMark/>
          </w:tcPr>
          <w:p w14:paraId="6A52FF48" w14:textId="25884871" w:rsidR="00821F5B" w:rsidRPr="001D6A6E" w:rsidRDefault="00821F5B" w:rsidP="001D6A6E">
            <w:pPr>
              <w:spacing w:after="60" w:line="240" w:lineRule="auto"/>
              <w:jc w:val="center"/>
              <w:rPr>
                <w:rFonts w:cs="Arial"/>
                <w:sz w:val="14"/>
              </w:rPr>
            </w:pPr>
            <w:r w:rsidRPr="001D6A6E">
              <w:rPr>
                <w:rFonts w:cs="Arial"/>
                <w:sz w:val="14"/>
              </w:rPr>
              <w:t>57</w:t>
            </w:r>
          </w:p>
        </w:tc>
        <w:tc>
          <w:tcPr>
            <w:tcW w:w="598" w:type="dxa"/>
            <w:hideMark/>
          </w:tcPr>
          <w:p w14:paraId="0D186BCA" w14:textId="784FCCFF" w:rsidR="00821F5B" w:rsidRPr="001D6A6E" w:rsidRDefault="00821F5B" w:rsidP="001D6A6E">
            <w:pPr>
              <w:spacing w:after="60" w:line="240" w:lineRule="auto"/>
              <w:jc w:val="center"/>
              <w:rPr>
                <w:rFonts w:cs="Arial"/>
                <w:sz w:val="14"/>
              </w:rPr>
            </w:pPr>
            <w:r w:rsidRPr="001D6A6E">
              <w:rPr>
                <w:rFonts w:cs="Arial"/>
                <w:sz w:val="14"/>
              </w:rPr>
              <w:t>0.96</w:t>
            </w:r>
          </w:p>
        </w:tc>
        <w:tc>
          <w:tcPr>
            <w:tcW w:w="528" w:type="dxa"/>
            <w:hideMark/>
          </w:tcPr>
          <w:p w14:paraId="7CEBD6CE" w14:textId="29CCE257" w:rsidR="00821F5B" w:rsidRPr="001D6A6E" w:rsidRDefault="00821F5B" w:rsidP="001D6A6E">
            <w:pPr>
              <w:spacing w:after="60" w:line="240" w:lineRule="auto"/>
              <w:jc w:val="center"/>
              <w:rPr>
                <w:rFonts w:cs="Arial"/>
                <w:sz w:val="14"/>
              </w:rPr>
            </w:pPr>
            <w:r w:rsidRPr="001D6A6E">
              <w:rPr>
                <w:rFonts w:cs="Arial"/>
                <w:sz w:val="14"/>
              </w:rPr>
              <w:t>53</w:t>
            </w:r>
          </w:p>
        </w:tc>
        <w:tc>
          <w:tcPr>
            <w:tcW w:w="598" w:type="dxa"/>
            <w:hideMark/>
          </w:tcPr>
          <w:p w14:paraId="7E9CA667" w14:textId="3413DECD" w:rsidR="00821F5B" w:rsidRPr="001D6A6E" w:rsidRDefault="00821F5B" w:rsidP="001D6A6E">
            <w:pPr>
              <w:spacing w:after="60" w:line="240" w:lineRule="auto"/>
              <w:jc w:val="center"/>
              <w:rPr>
                <w:rFonts w:cs="Arial"/>
                <w:sz w:val="14"/>
              </w:rPr>
            </w:pPr>
            <w:r w:rsidRPr="001D6A6E">
              <w:rPr>
                <w:rFonts w:cs="Arial"/>
                <w:sz w:val="14"/>
              </w:rPr>
              <w:t>0.84</w:t>
            </w:r>
          </w:p>
        </w:tc>
        <w:tc>
          <w:tcPr>
            <w:tcW w:w="1580" w:type="dxa"/>
            <w:hideMark/>
          </w:tcPr>
          <w:p w14:paraId="5AA8AA23" w14:textId="75116838" w:rsidR="00821F5B" w:rsidRPr="001D6A6E" w:rsidRDefault="00821F5B" w:rsidP="001D6A6E">
            <w:pPr>
              <w:spacing w:after="60" w:line="240" w:lineRule="auto"/>
              <w:jc w:val="center"/>
              <w:rPr>
                <w:rFonts w:cs="Arial"/>
                <w:sz w:val="14"/>
              </w:rPr>
            </w:pPr>
            <w:r w:rsidRPr="001D6A6E">
              <w:rPr>
                <w:rFonts w:cs="Arial"/>
                <w:sz w:val="14"/>
              </w:rPr>
              <w:t xml:space="preserve">0.032 </w:t>
            </w:r>
            <w:r w:rsidRPr="001D6A6E">
              <w:rPr>
                <w:rFonts w:cs="Arial"/>
                <w:sz w:val="14"/>
              </w:rPr>
              <w:br/>
              <w:t xml:space="preserve"> (0.000</w:t>
            </w:r>
            <w:r w:rsidR="00BE5A41">
              <w:rPr>
                <w:rFonts w:cs="Arial"/>
                <w:sz w:val="14"/>
              </w:rPr>
              <w:t>–</w:t>
            </w:r>
            <w:r w:rsidRPr="001D6A6E">
              <w:rPr>
                <w:rFonts w:cs="Arial"/>
                <w:sz w:val="14"/>
              </w:rPr>
              <w:t>0.064)</w:t>
            </w:r>
          </w:p>
        </w:tc>
      </w:tr>
      <w:tr w:rsidR="001D6A6E" w:rsidRPr="006407F1" w14:paraId="24A28848" w14:textId="77777777" w:rsidTr="001D6A6E">
        <w:tc>
          <w:tcPr>
            <w:tcW w:w="2127" w:type="dxa"/>
            <w:hideMark/>
          </w:tcPr>
          <w:p w14:paraId="2D702603" w14:textId="77777777" w:rsidR="00821F5B" w:rsidRPr="006407F1" w:rsidRDefault="00821F5B" w:rsidP="006407F1">
            <w:pPr>
              <w:spacing w:after="60" w:line="240" w:lineRule="auto"/>
              <w:rPr>
                <w:rFonts w:cs="Arial"/>
                <w:sz w:val="14"/>
              </w:rPr>
            </w:pPr>
            <w:r w:rsidRPr="006407F1">
              <w:rPr>
                <w:rFonts w:cs="Arial"/>
                <w:sz w:val="14"/>
              </w:rPr>
              <w:t>Complications of multiple pregnancy</w:t>
            </w:r>
          </w:p>
        </w:tc>
        <w:tc>
          <w:tcPr>
            <w:tcW w:w="528" w:type="dxa"/>
            <w:hideMark/>
          </w:tcPr>
          <w:p w14:paraId="426F1CE1" w14:textId="1F32881A" w:rsidR="00821F5B" w:rsidRPr="001D6A6E" w:rsidRDefault="00821F5B" w:rsidP="001D6A6E">
            <w:pPr>
              <w:spacing w:after="60" w:line="240" w:lineRule="auto"/>
              <w:jc w:val="center"/>
              <w:rPr>
                <w:rFonts w:cs="Arial"/>
                <w:sz w:val="14"/>
              </w:rPr>
            </w:pPr>
            <w:r w:rsidRPr="001D6A6E">
              <w:rPr>
                <w:rFonts w:cs="Arial"/>
                <w:sz w:val="14"/>
              </w:rPr>
              <w:t>25</w:t>
            </w:r>
          </w:p>
        </w:tc>
        <w:tc>
          <w:tcPr>
            <w:tcW w:w="598" w:type="dxa"/>
            <w:hideMark/>
          </w:tcPr>
          <w:p w14:paraId="3BB3AAC5" w14:textId="709C1BE5" w:rsidR="00821F5B" w:rsidRPr="001D6A6E" w:rsidRDefault="00821F5B" w:rsidP="001D6A6E">
            <w:pPr>
              <w:spacing w:after="60" w:line="240" w:lineRule="auto"/>
              <w:jc w:val="center"/>
              <w:rPr>
                <w:rFonts w:cs="Arial"/>
                <w:sz w:val="14"/>
              </w:rPr>
            </w:pPr>
            <w:r w:rsidRPr="001D6A6E">
              <w:rPr>
                <w:rFonts w:cs="Arial"/>
                <w:sz w:val="14"/>
              </w:rPr>
              <w:t>0.40</w:t>
            </w:r>
          </w:p>
        </w:tc>
        <w:tc>
          <w:tcPr>
            <w:tcW w:w="528" w:type="dxa"/>
            <w:hideMark/>
          </w:tcPr>
          <w:p w14:paraId="76AB28E5" w14:textId="4C186AF5" w:rsidR="00821F5B" w:rsidRPr="001D6A6E" w:rsidRDefault="00821F5B" w:rsidP="001D6A6E">
            <w:pPr>
              <w:spacing w:after="60" w:line="240" w:lineRule="auto"/>
              <w:jc w:val="center"/>
              <w:rPr>
                <w:rFonts w:cs="Arial"/>
                <w:sz w:val="14"/>
              </w:rPr>
            </w:pPr>
            <w:r w:rsidRPr="001D6A6E">
              <w:rPr>
                <w:rFonts w:cs="Arial"/>
                <w:sz w:val="14"/>
              </w:rPr>
              <w:t>26</w:t>
            </w:r>
          </w:p>
        </w:tc>
        <w:tc>
          <w:tcPr>
            <w:tcW w:w="619" w:type="dxa"/>
            <w:hideMark/>
          </w:tcPr>
          <w:p w14:paraId="1F4CD786" w14:textId="5FCC28F2" w:rsidR="00821F5B" w:rsidRPr="001D6A6E" w:rsidRDefault="00821F5B" w:rsidP="001D6A6E">
            <w:pPr>
              <w:spacing w:after="60" w:line="240" w:lineRule="auto"/>
              <w:jc w:val="center"/>
              <w:rPr>
                <w:rFonts w:cs="Arial"/>
                <w:sz w:val="14"/>
              </w:rPr>
            </w:pPr>
            <w:r w:rsidRPr="001D6A6E">
              <w:rPr>
                <w:rFonts w:cs="Arial"/>
                <w:sz w:val="14"/>
              </w:rPr>
              <w:t>0.43</w:t>
            </w:r>
          </w:p>
        </w:tc>
        <w:tc>
          <w:tcPr>
            <w:tcW w:w="566" w:type="dxa"/>
            <w:hideMark/>
          </w:tcPr>
          <w:p w14:paraId="61F4ECBF" w14:textId="1144D637" w:rsidR="00821F5B" w:rsidRPr="001D6A6E" w:rsidRDefault="00821F5B" w:rsidP="001D6A6E">
            <w:pPr>
              <w:spacing w:after="60" w:line="240" w:lineRule="auto"/>
              <w:jc w:val="center"/>
              <w:rPr>
                <w:rFonts w:cs="Arial"/>
                <w:sz w:val="14"/>
              </w:rPr>
            </w:pPr>
            <w:r w:rsidRPr="001D6A6E">
              <w:rPr>
                <w:rFonts w:cs="Arial"/>
                <w:sz w:val="14"/>
              </w:rPr>
              <w:t>25</w:t>
            </w:r>
          </w:p>
        </w:tc>
        <w:tc>
          <w:tcPr>
            <w:tcW w:w="598" w:type="dxa"/>
            <w:hideMark/>
          </w:tcPr>
          <w:p w14:paraId="0C2B36A7" w14:textId="18DAC5A3" w:rsidR="00821F5B" w:rsidRPr="001D6A6E" w:rsidRDefault="00821F5B" w:rsidP="001D6A6E">
            <w:pPr>
              <w:spacing w:after="60" w:line="240" w:lineRule="auto"/>
              <w:jc w:val="center"/>
              <w:rPr>
                <w:rFonts w:cs="Arial"/>
                <w:sz w:val="14"/>
              </w:rPr>
            </w:pPr>
            <w:r w:rsidRPr="001D6A6E">
              <w:rPr>
                <w:rFonts w:cs="Arial"/>
                <w:sz w:val="14"/>
              </w:rPr>
              <w:t>0.42</w:t>
            </w:r>
          </w:p>
        </w:tc>
        <w:tc>
          <w:tcPr>
            <w:tcW w:w="528" w:type="dxa"/>
            <w:hideMark/>
          </w:tcPr>
          <w:p w14:paraId="70DC6148" w14:textId="7FC7205F" w:rsidR="00821F5B" w:rsidRPr="001D6A6E" w:rsidRDefault="00821F5B" w:rsidP="001D6A6E">
            <w:pPr>
              <w:spacing w:after="60" w:line="240" w:lineRule="auto"/>
              <w:jc w:val="center"/>
              <w:rPr>
                <w:rFonts w:cs="Arial"/>
                <w:sz w:val="14"/>
              </w:rPr>
            </w:pPr>
            <w:r w:rsidRPr="001D6A6E">
              <w:rPr>
                <w:rFonts w:cs="Arial"/>
                <w:sz w:val="14"/>
              </w:rPr>
              <w:t>10</w:t>
            </w:r>
          </w:p>
        </w:tc>
        <w:tc>
          <w:tcPr>
            <w:tcW w:w="598" w:type="dxa"/>
            <w:hideMark/>
          </w:tcPr>
          <w:p w14:paraId="518D0556" w14:textId="1531CCE8" w:rsidR="00821F5B" w:rsidRPr="001D6A6E" w:rsidRDefault="00821F5B" w:rsidP="001D6A6E">
            <w:pPr>
              <w:spacing w:after="60" w:line="240" w:lineRule="auto"/>
              <w:jc w:val="center"/>
              <w:rPr>
                <w:rFonts w:cs="Arial"/>
                <w:sz w:val="14"/>
              </w:rPr>
            </w:pPr>
            <w:r w:rsidRPr="001D6A6E">
              <w:rPr>
                <w:rFonts w:cs="Arial"/>
                <w:sz w:val="14"/>
              </w:rPr>
              <w:t>0.17</w:t>
            </w:r>
          </w:p>
        </w:tc>
        <w:tc>
          <w:tcPr>
            <w:tcW w:w="528" w:type="dxa"/>
            <w:hideMark/>
          </w:tcPr>
          <w:p w14:paraId="2A128996" w14:textId="256DACA1" w:rsidR="00821F5B" w:rsidRPr="001D6A6E" w:rsidRDefault="00821F5B" w:rsidP="001D6A6E">
            <w:pPr>
              <w:spacing w:after="60" w:line="240" w:lineRule="auto"/>
              <w:jc w:val="center"/>
              <w:rPr>
                <w:rFonts w:cs="Arial"/>
                <w:sz w:val="14"/>
              </w:rPr>
            </w:pPr>
            <w:r w:rsidRPr="001D6A6E">
              <w:rPr>
                <w:rFonts w:cs="Arial"/>
                <w:sz w:val="14"/>
              </w:rPr>
              <w:t>21</w:t>
            </w:r>
          </w:p>
        </w:tc>
        <w:tc>
          <w:tcPr>
            <w:tcW w:w="598" w:type="dxa"/>
            <w:hideMark/>
          </w:tcPr>
          <w:p w14:paraId="24351510" w14:textId="7B846863" w:rsidR="00821F5B" w:rsidRPr="001D6A6E" w:rsidRDefault="00821F5B" w:rsidP="001D6A6E">
            <w:pPr>
              <w:spacing w:after="60" w:line="240" w:lineRule="auto"/>
              <w:jc w:val="center"/>
              <w:rPr>
                <w:rFonts w:cs="Arial"/>
                <w:sz w:val="14"/>
              </w:rPr>
            </w:pPr>
            <w:r w:rsidRPr="001D6A6E">
              <w:rPr>
                <w:rFonts w:cs="Arial"/>
                <w:sz w:val="14"/>
              </w:rPr>
              <w:t>0.35</w:t>
            </w:r>
          </w:p>
        </w:tc>
        <w:tc>
          <w:tcPr>
            <w:tcW w:w="528" w:type="dxa"/>
            <w:hideMark/>
          </w:tcPr>
          <w:p w14:paraId="2375CAED" w14:textId="69B48929" w:rsidR="00821F5B" w:rsidRPr="001D6A6E" w:rsidRDefault="00821F5B" w:rsidP="001D6A6E">
            <w:pPr>
              <w:spacing w:after="60" w:line="240" w:lineRule="auto"/>
              <w:jc w:val="center"/>
              <w:rPr>
                <w:rFonts w:cs="Arial"/>
                <w:sz w:val="14"/>
              </w:rPr>
            </w:pPr>
            <w:r w:rsidRPr="001D6A6E">
              <w:rPr>
                <w:rFonts w:cs="Arial"/>
                <w:sz w:val="14"/>
              </w:rPr>
              <w:t>21</w:t>
            </w:r>
          </w:p>
        </w:tc>
        <w:tc>
          <w:tcPr>
            <w:tcW w:w="598" w:type="dxa"/>
            <w:hideMark/>
          </w:tcPr>
          <w:p w14:paraId="78F69DD7" w14:textId="4DFEE587" w:rsidR="00821F5B" w:rsidRPr="001D6A6E" w:rsidRDefault="00821F5B" w:rsidP="001D6A6E">
            <w:pPr>
              <w:spacing w:after="60" w:line="240" w:lineRule="auto"/>
              <w:jc w:val="center"/>
              <w:rPr>
                <w:rFonts w:cs="Arial"/>
                <w:sz w:val="14"/>
              </w:rPr>
            </w:pPr>
            <w:r w:rsidRPr="001D6A6E">
              <w:rPr>
                <w:rFonts w:cs="Arial"/>
                <w:sz w:val="14"/>
              </w:rPr>
              <w:t>0.35</w:t>
            </w:r>
          </w:p>
        </w:tc>
        <w:tc>
          <w:tcPr>
            <w:tcW w:w="528" w:type="dxa"/>
            <w:hideMark/>
          </w:tcPr>
          <w:p w14:paraId="281246B4" w14:textId="24AE942D" w:rsidR="00821F5B" w:rsidRPr="001D6A6E" w:rsidRDefault="00821F5B" w:rsidP="001D6A6E">
            <w:pPr>
              <w:spacing w:after="60" w:line="240" w:lineRule="auto"/>
              <w:jc w:val="center"/>
              <w:rPr>
                <w:rFonts w:cs="Arial"/>
                <w:sz w:val="14"/>
              </w:rPr>
            </w:pPr>
            <w:r w:rsidRPr="001D6A6E">
              <w:rPr>
                <w:rFonts w:cs="Arial"/>
                <w:sz w:val="14"/>
              </w:rPr>
              <w:t>31</w:t>
            </w:r>
          </w:p>
        </w:tc>
        <w:tc>
          <w:tcPr>
            <w:tcW w:w="598" w:type="dxa"/>
            <w:hideMark/>
          </w:tcPr>
          <w:p w14:paraId="602F3C22" w14:textId="587739B8" w:rsidR="00821F5B" w:rsidRPr="001D6A6E" w:rsidRDefault="00821F5B" w:rsidP="001D6A6E">
            <w:pPr>
              <w:spacing w:after="60" w:line="240" w:lineRule="auto"/>
              <w:jc w:val="center"/>
              <w:rPr>
                <w:rFonts w:cs="Arial"/>
                <w:sz w:val="14"/>
              </w:rPr>
            </w:pPr>
            <w:r w:rsidRPr="001D6A6E">
              <w:rPr>
                <w:rFonts w:cs="Arial"/>
                <w:sz w:val="14"/>
              </w:rPr>
              <w:t>0.52</w:t>
            </w:r>
          </w:p>
        </w:tc>
        <w:tc>
          <w:tcPr>
            <w:tcW w:w="528" w:type="dxa"/>
            <w:hideMark/>
          </w:tcPr>
          <w:p w14:paraId="0F22CEE7" w14:textId="7BE518DA" w:rsidR="00821F5B" w:rsidRPr="001D6A6E" w:rsidRDefault="00821F5B" w:rsidP="001D6A6E">
            <w:pPr>
              <w:spacing w:after="60" w:line="240" w:lineRule="auto"/>
              <w:jc w:val="center"/>
              <w:rPr>
                <w:rFonts w:cs="Arial"/>
                <w:sz w:val="14"/>
              </w:rPr>
            </w:pPr>
            <w:r w:rsidRPr="001D6A6E">
              <w:rPr>
                <w:rFonts w:cs="Arial"/>
                <w:sz w:val="14"/>
              </w:rPr>
              <w:t>30</w:t>
            </w:r>
          </w:p>
        </w:tc>
        <w:tc>
          <w:tcPr>
            <w:tcW w:w="598" w:type="dxa"/>
            <w:hideMark/>
          </w:tcPr>
          <w:p w14:paraId="456832A2" w14:textId="1EF76B58" w:rsidR="00821F5B" w:rsidRPr="001D6A6E" w:rsidRDefault="00821F5B" w:rsidP="001D6A6E">
            <w:pPr>
              <w:spacing w:after="60" w:line="240" w:lineRule="auto"/>
              <w:jc w:val="center"/>
              <w:rPr>
                <w:rFonts w:cs="Arial"/>
                <w:sz w:val="14"/>
              </w:rPr>
            </w:pPr>
            <w:r w:rsidRPr="001D6A6E">
              <w:rPr>
                <w:rFonts w:cs="Arial"/>
                <w:sz w:val="14"/>
              </w:rPr>
              <w:t>0.49</w:t>
            </w:r>
          </w:p>
        </w:tc>
        <w:tc>
          <w:tcPr>
            <w:tcW w:w="528" w:type="dxa"/>
            <w:hideMark/>
          </w:tcPr>
          <w:p w14:paraId="496B4BF7" w14:textId="1AB89E3E" w:rsidR="00821F5B" w:rsidRPr="001D6A6E" w:rsidRDefault="00821F5B" w:rsidP="001D6A6E">
            <w:pPr>
              <w:spacing w:after="60" w:line="240" w:lineRule="auto"/>
              <w:jc w:val="center"/>
              <w:rPr>
                <w:rFonts w:cs="Arial"/>
                <w:sz w:val="14"/>
              </w:rPr>
            </w:pPr>
            <w:r w:rsidRPr="001D6A6E">
              <w:rPr>
                <w:rFonts w:cs="Arial"/>
                <w:sz w:val="14"/>
              </w:rPr>
              <w:t>22</w:t>
            </w:r>
          </w:p>
        </w:tc>
        <w:tc>
          <w:tcPr>
            <w:tcW w:w="598" w:type="dxa"/>
            <w:hideMark/>
          </w:tcPr>
          <w:p w14:paraId="344E17C6" w14:textId="379B7BFA" w:rsidR="00821F5B" w:rsidRPr="001D6A6E" w:rsidRDefault="00821F5B" w:rsidP="001D6A6E">
            <w:pPr>
              <w:spacing w:after="60" w:line="240" w:lineRule="auto"/>
              <w:jc w:val="center"/>
              <w:rPr>
                <w:rFonts w:cs="Arial"/>
                <w:sz w:val="14"/>
              </w:rPr>
            </w:pPr>
            <w:r w:rsidRPr="001D6A6E">
              <w:rPr>
                <w:rFonts w:cs="Arial"/>
                <w:sz w:val="14"/>
              </w:rPr>
              <w:t>0.37</w:t>
            </w:r>
          </w:p>
        </w:tc>
        <w:tc>
          <w:tcPr>
            <w:tcW w:w="528" w:type="dxa"/>
            <w:hideMark/>
          </w:tcPr>
          <w:p w14:paraId="32F2E6FD" w14:textId="2BAE6DE3" w:rsidR="00821F5B" w:rsidRPr="001D6A6E" w:rsidRDefault="00821F5B" w:rsidP="001D6A6E">
            <w:pPr>
              <w:spacing w:after="60" w:line="240" w:lineRule="auto"/>
              <w:jc w:val="center"/>
              <w:rPr>
                <w:rFonts w:cs="Arial"/>
                <w:sz w:val="14"/>
              </w:rPr>
            </w:pPr>
            <w:r w:rsidRPr="001D6A6E">
              <w:rPr>
                <w:rFonts w:cs="Arial"/>
                <w:sz w:val="14"/>
              </w:rPr>
              <w:t>23</w:t>
            </w:r>
          </w:p>
        </w:tc>
        <w:tc>
          <w:tcPr>
            <w:tcW w:w="598" w:type="dxa"/>
            <w:hideMark/>
          </w:tcPr>
          <w:p w14:paraId="2B944C81" w14:textId="5DBA707C" w:rsidR="00821F5B" w:rsidRPr="001D6A6E" w:rsidRDefault="00821F5B" w:rsidP="001D6A6E">
            <w:pPr>
              <w:spacing w:after="60" w:line="240" w:lineRule="auto"/>
              <w:jc w:val="center"/>
              <w:rPr>
                <w:rFonts w:cs="Arial"/>
                <w:sz w:val="14"/>
              </w:rPr>
            </w:pPr>
            <w:r w:rsidRPr="001D6A6E">
              <w:rPr>
                <w:rFonts w:cs="Arial"/>
                <w:sz w:val="14"/>
              </w:rPr>
              <w:t>0.36</w:t>
            </w:r>
          </w:p>
        </w:tc>
        <w:tc>
          <w:tcPr>
            <w:tcW w:w="1580" w:type="dxa"/>
            <w:hideMark/>
          </w:tcPr>
          <w:p w14:paraId="7347CD79" w14:textId="76008B1E" w:rsidR="00821F5B" w:rsidRPr="001D6A6E" w:rsidRDefault="00821F5B" w:rsidP="001D6A6E">
            <w:pPr>
              <w:spacing w:after="60" w:line="240" w:lineRule="auto"/>
              <w:jc w:val="center"/>
              <w:rPr>
                <w:rFonts w:cs="Arial"/>
                <w:sz w:val="14"/>
              </w:rPr>
            </w:pPr>
            <w:r w:rsidRPr="001D6A6E">
              <w:rPr>
                <w:rFonts w:cs="Arial"/>
                <w:sz w:val="14"/>
              </w:rPr>
              <w:t xml:space="preserve">0.004 </w:t>
            </w:r>
            <w:r w:rsidRPr="001D6A6E">
              <w:rPr>
                <w:rFonts w:cs="Arial"/>
                <w:sz w:val="14"/>
              </w:rPr>
              <w:br/>
              <w:t xml:space="preserve"> (</w:t>
            </w:r>
            <w:r w:rsidR="00E15B36">
              <w:rPr>
                <w:rFonts w:cs="Arial"/>
                <w:sz w:val="14"/>
              </w:rPr>
              <w:t>−</w:t>
            </w:r>
            <w:r w:rsidR="001A3752" w:rsidRPr="001D6A6E">
              <w:rPr>
                <w:rFonts w:cs="Arial"/>
                <w:sz w:val="14"/>
              </w:rPr>
              <w:t>0</w:t>
            </w:r>
            <w:r w:rsidRPr="001D6A6E">
              <w:rPr>
                <w:rFonts w:cs="Arial"/>
                <w:sz w:val="14"/>
              </w:rPr>
              <w:t>.021</w:t>
            </w:r>
            <w:r w:rsidR="00BE5A41">
              <w:rPr>
                <w:rFonts w:cs="Arial"/>
                <w:sz w:val="14"/>
              </w:rPr>
              <w:t>–</w:t>
            </w:r>
            <w:r w:rsidRPr="001D6A6E">
              <w:rPr>
                <w:rFonts w:cs="Arial"/>
                <w:sz w:val="14"/>
              </w:rPr>
              <w:t>0.030)</w:t>
            </w:r>
          </w:p>
        </w:tc>
      </w:tr>
      <w:tr w:rsidR="001D6A6E" w:rsidRPr="006407F1" w14:paraId="2FD83071" w14:textId="77777777" w:rsidTr="001D6A6E">
        <w:tc>
          <w:tcPr>
            <w:tcW w:w="2127" w:type="dxa"/>
            <w:hideMark/>
          </w:tcPr>
          <w:p w14:paraId="0A52E63C" w14:textId="77777777" w:rsidR="00821F5B" w:rsidRPr="006407F1" w:rsidRDefault="00821F5B" w:rsidP="006407F1">
            <w:pPr>
              <w:spacing w:after="60" w:line="240" w:lineRule="auto"/>
              <w:rPr>
                <w:rFonts w:cs="Arial"/>
                <w:sz w:val="14"/>
              </w:rPr>
            </w:pPr>
            <w:r w:rsidRPr="006407F1">
              <w:rPr>
                <w:rFonts w:cs="Arial"/>
                <w:sz w:val="14"/>
              </w:rPr>
              <w:t>Specific perinatal conditions</w:t>
            </w:r>
          </w:p>
        </w:tc>
        <w:tc>
          <w:tcPr>
            <w:tcW w:w="528" w:type="dxa"/>
            <w:hideMark/>
          </w:tcPr>
          <w:p w14:paraId="2957487E" w14:textId="6D7B2B10" w:rsidR="00821F5B" w:rsidRPr="001D6A6E" w:rsidRDefault="00821F5B" w:rsidP="001D6A6E">
            <w:pPr>
              <w:spacing w:after="60" w:line="240" w:lineRule="auto"/>
              <w:jc w:val="center"/>
              <w:rPr>
                <w:rFonts w:cs="Arial"/>
                <w:sz w:val="14"/>
              </w:rPr>
            </w:pPr>
            <w:r w:rsidRPr="001D6A6E">
              <w:rPr>
                <w:rFonts w:cs="Arial"/>
                <w:sz w:val="14"/>
              </w:rPr>
              <w:t>27</w:t>
            </w:r>
          </w:p>
        </w:tc>
        <w:tc>
          <w:tcPr>
            <w:tcW w:w="598" w:type="dxa"/>
            <w:hideMark/>
          </w:tcPr>
          <w:p w14:paraId="1484C233" w14:textId="292FFDAC" w:rsidR="00821F5B" w:rsidRPr="001D6A6E" w:rsidRDefault="00821F5B" w:rsidP="001D6A6E">
            <w:pPr>
              <w:spacing w:after="60" w:line="240" w:lineRule="auto"/>
              <w:jc w:val="center"/>
              <w:rPr>
                <w:rFonts w:cs="Arial"/>
                <w:sz w:val="14"/>
              </w:rPr>
            </w:pPr>
            <w:r w:rsidRPr="001D6A6E">
              <w:rPr>
                <w:rFonts w:cs="Arial"/>
                <w:sz w:val="14"/>
              </w:rPr>
              <w:t>0.43</w:t>
            </w:r>
          </w:p>
        </w:tc>
        <w:tc>
          <w:tcPr>
            <w:tcW w:w="528" w:type="dxa"/>
            <w:hideMark/>
          </w:tcPr>
          <w:p w14:paraId="441AC963" w14:textId="3B46C79A" w:rsidR="00821F5B" w:rsidRPr="001D6A6E" w:rsidRDefault="00821F5B" w:rsidP="001D6A6E">
            <w:pPr>
              <w:spacing w:after="60" w:line="240" w:lineRule="auto"/>
              <w:jc w:val="center"/>
              <w:rPr>
                <w:rFonts w:cs="Arial"/>
                <w:sz w:val="14"/>
              </w:rPr>
            </w:pPr>
            <w:r w:rsidRPr="001D6A6E">
              <w:rPr>
                <w:rFonts w:cs="Arial"/>
                <w:sz w:val="14"/>
              </w:rPr>
              <w:t>25</w:t>
            </w:r>
          </w:p>
        </w:tc>
        <w:tc>
          <w:tcPr>
            <w:tcW w:w="619" w:type="dxa"/>
            <w:hideMark/>
          </w:tcPr>
          <w:p w14:paraId="52ACB0E8" w14:textId="25642AB3" w:rsidR="00821F5B" w:rsidRPr="001D6A6E" w:rsidRDefault="00821F5B" w:rsidP="001D6A6E">
            <w:pPr>
              <w:spacing w:after="60" w:line="240" w:lineRule="auto"/>
              <w:jc w:val="center"/>
              <w:rPr>
                <w:rFonts w:cs="Arial"/>
                <w:sz w:val="14"/>
              </w:rPr>
            </w:pPr>
            <w:r w:rsidRPr="001D6A6E">
              <w:rPr>
                <w:rFonts w:cs="Arial"/>
                <w:sz w:val="14"/>
              </w:rPr>
              <w:t>0.42</w:t>
            </w:r>
          </w:p>
        </w:tc>
        <w:tc>
          <w:tcPr>
            <w:tcW w:w="566" w:type="dxa"/>
            <w:hideMark/>
          </w:tcPr>
          <w:p w14:paraId="460B9B3C" w14:textId="7EB2C43E" w:rsidR="00821F5B" w:rsidRPr="001D6A6E" w:rsidRDefault="00821F5B" w:rsidP="001D6A6E">
            <w:pPr>
              <w:spacing w:after="60" w:line="240" w:lineRule="auto"/>
              <w:jc w:val="center"/>
              <w:rPr>
                <w:rFonts w:cs="Arial"/>
                <w:sz w:val="14"/>
              </w:rPr>
            </w:pPr>
            <w:r w:rsidRPr="001D6A6E">
              <w:rPr>
                <w:rFonts w:cs="Arial"/>
                <w:sz w:val="14"/>
              </w:rPr>
              <w:t>27</w:t>
            </w:r>
          </w:p>
        </w:tc>
        <w:tc>
          <w:tcPr>
            <w:tcW w:w="598" w:type="dxa"/>
            <w:hideMark/>
          </w:tcPr>
          <w:p w14:paraId="464F164D" w14:textId="2B1F7968" w:rsidR="00821F5B" w:rsidRPr="001D6A6E" w:rsidRDefault="00821F5B" w:rsidP="001D6A6E">
            <w:pPr>
              <w:spacing w:after="60" w:line="240" w:lineRule="auto"/>
              <w:jc w:val="center"/>
              <w:rPr>
                <w:rFonts w:cs="Arial"/>
                <w:sz w:val="14"/>
              </w:rPr>
            </w:pPr>
            <w:r w:rsidRPr="001D6A6E">
              <w:rPr>
                <w:rFonts w:cs="Arial"/>
                <w:sz w:val="14"/>
              </w:rPr>
              <w:t>0.45</w:t>
            </w:r>
          </w:p>
        </w:tc>
        <w:tc>
          <w:tcPr>
            <w:tcW w:w="528" w:type="dxa"/>
            <w:hideMark/>
          </w:tcPr>
          <w:p w14:paraId="63176914" w14:textId="0B5D00AE" w:rsidR="00821F5B" w:rsidRPr="001D6A6E" w:rsidRDefault="00821F5B" w:rsidP="001D6A6E">
            <w:pPr>
              <w:spacing w:after="60" w:line="240" w:lineRule="auto"/>
              <w:jc w:val="center"/>
              <w:rPr>
                <w:rFonts w:cs="Arial"/>
                <w:sz w:val="14"/>
              </w:rPr>
            </w:pPr>
            <w:r w:rsidRPr="001D6A6E">
              <w:rPr>
                <w:rFonts w:cs="Arial"/>
                <w:sz w:val="14"/>
              </w:rPr>
              <w:t>33</w:t>
            </w:r>
          </w:p>
        </w:tc>
        <w:tc>
          <w:tcPr>
            <w:tcW w:w="598" w:type="dxa"/>
            <w:hideMark/>
          </w:tcPr>
          <w:p w14:paraId="14270DB1" w14:textId="09EFC6FD" w:rsidR="00821F5B" w:rsidRPr="001D6A6E" w:rsidRDefault="00821F5B" w:rsidP="001D6A6E">
            <w:pPr>
              <w:spacing w:after="60" w:line="240" w:lineRule="auto"/>
              <w:jc w:val="center"/>
              <w:rPr>
                <w:rFonts w:cs="Arial"/>
                <w:sz w:val="14"/>
              </w:rPr>
            </w:pPr>
            <w:r w:rsidRPr="001D6A6E">
              <w:rPr>
                <w:rFonts w:cs="Arial"/>
                <w:sz w:val="14"/>
              </w:rPr>
              <w:t>0.55</w:t>
            </w:r>
          </w:p>
        </w:tc>
        <w:tc>
          <w:tcPr>
            <w:tcW w:w="528" w:type="dxa"/>
            <w:hideMark/>
          </w:tcPr>
          <w:p w14:paraId="39450895" w14:textId="0F3124A1" w:rsidR="00821F5B" w:rsidRPr="001D6A6E" w:rsidRDefault="00821F5B" w:rsidP="001D6A6E">
            <w:pPr>
              <w:spacing w:after="60" w:line="240" w:lineRule="auto"/>
              <w:jc w:val="center"/>
              <w:rPr>
                <w:rFonts w:cs="Arial"/>
                <w:sz w:val="14"/>
              </w:rPr>
            </w:pPr>
            <w:r w:rsidRPr="001D6A6E">
              <w:rPr>
                <w:rFonts w:cs="Arial"/>
                <w:sz w:val="14"/>
              </w:rPr>
              <w:t>32</w:t>
            </w:r>
          </w:p>
        </w:tc>
        <w:tc>
          <w:tcPr>
            <w:tcW w:w="598" w:type="dxa"/>
            <w:hideMark/>
          </w:tcPr>
          <w:p w14:paraId="28670855" w14:textId="6B56DDD9" w:rsidR="00821F5B" w:rsidRPr="001D6A6E" w:rsidRDefault="00821F5B" w:rsidP="001D6A6E">
            <w:pPr>
              <w:spacing w:after="60" w:line="240" w:lineRule="auto"/>
              <w:jc w:val="center"/>
              <w:rPr>
                <w:rFonts w:cs="Arial"/>
                <w:sz w:val="14"/>
              </w:rPr>
            </w:pPr>
            <w:r w:rsidRPr="001D6A6E">
              <w:rPr>
                <w:rFonts w:cs="Arial"/>
                <w:sz w:val="14"/>
              </w:rPr>
              <w:t>0.53</w:t>
            </w:r>
          </w:p>
        </w:tc>
        <w:tc>
          <w:tcPr>
            <w:tcW w:w="528" w:type="dxa"/>
            <w:hideMark/>
          </w:tcPr>
          <w:p w14:paraId="13B7744E" w14:textId="037931A6" w:rsidR="00821F5B" w:rsidRPr="001D6A6E" w:rsidRDefault="00821F5B" w:rsidP="001D6A6E">
            <w:pPr>
              <w:spacing w:after="60" w:line="240" w:lineRule="auto"/>
              <w:jc w:val="center"/>
              <w:rPr>
                <w:rFonts w:cs="Arial"/>
                <w:sz w:val="14"/>
              </w:rPr>
            </w:pPr>
            <w:r w:rsidRPr="001D6A6E">
              <w:rPr>
                <w:rFonts w:cs="Arial"/>
                <w:sz w:val="14"/>
              </w:rPr>
              <w:t>31</w:t>
            </w:r>
          </w:p>
        </w:tc>
        <w:tc>
          <w:tcPr>
            <w:tcW w:w="598" w:type="dxa"/>
            <w:hideMark/>
          </w:tcPr>
          <w:p w14:paraId="7FF59C7D" w14:textId="5B724FFF" w:rsidR="00821F5B" w:rsidRPr="001D6A6E" w:rsidRDefault="00821F5B" w:rsidP="001D6A6E">
            <w:pPr>
              <w:spacing w:after="60" w:line="240" w:lineRule="auto"/>
              <w:jc w:val="center"/>
              <w:rPr>
                <w:rFonts w:cs="Arial"/>
                <w:sz w:val="14"/>
              </w:rPr>
            </w:pPr>
            <w:r w:rsidRPr="001D6A6E">
              <w:rPr>
                <w:rFonts w:cs="Arial"/>
                <w:sz w:val="14"/>
              </w:rPr>
              <w:t>0.51</w:t>
            </w:r>
          </w:p>
        </w:tc>
        <w:tc>
          <w:tcPr>
            <w:tcW w:w="528" w:type="dxa"/>
            <w:hideMark/>
          </w:tcPr>
          <w:p w14:paraId="0C81648B" w14:textId="33B18A66" w:rsidR="00821F5B" w:rsidRPr="001D6A6E" w:rsidRDefault="00821F5B" w:rsidP="001D6A6E">
            <w:pPr>
              <w:spacing w:after="60" w:line="240" w:lineRule="auto"/>
              <w:jc w:val="center"/>
              <w:rPr>
                <w:rFonts w:cs="Arial"/>
                <w:sz w:val="14"/>
              </w:rPr>
            </w:pPr>
            <w:r w:rsidRPr="001D6A6E">
              <w:rPr>
                <w:rFonts w:cs="Arial"/>
                <w:sz w:val="14"/>
              </w:rPr>
              <w:t>28</w:t>
            </w:r>
          </w:p>
        </w:tc>
        <w:tc>
          <w:tcPr>
            <w:tcW w:w="598" w:type="dxa"/>
            <w:hideMark/>
          </w:tcPr>
          <w:p w14:paraId="5AFAE928" w14:textId="3D173216" w:rsidR="00821F5B" w:rsidRPr="001D6A6E" w:rsidRDefault="00821F5B" w:rsidP="001D6A6E">
            <w:pPr>
              <w:spacing w:after="60" w:line="240" w:lineRule="auto"/>
              <w:jc w:val="center"/>
              <w:rPr>
                <w:rFonts w:cs="Arial"/>
                <w:sz w:val="14"/>
              </w:rPr>
            </w:pPr>
            <w:r w:rsidRPr="001D6A6E">
              <w:rPr>
                <w:rFonts w:cs="Arial"/>
                <w:sz w:val="14"/>
              </w:rPr>
              <w:t>0.47</w:t>
            </w:r>
          </w:p>
        </w:tc>
        <w:tc>
          <w:tcPr>
            <w:tcW w:w="528" w:type="dxa"/>
            <w:hideMark/>
          </w:tcPr>
          <w:p w14:paraId="66CF9A5E" w14:textId="3BC7E31E" w:rsidR="00821F5B" w:rsidRPr="001D6A6E" w:rsidRDefault="00821F5B" w:rsidP="001D6A6E">
            <w:pPr>
              <w:spacing w:after="60" w:line="240" w:lineRule="auto"/>
              <w:jc w:val="center"/>
              <w:rPr>
                <w:rFonts w:cs="Arial"/>
                <w:sz w:val="14"/>
              </w:rPr>
            </w:pPr>
            <w:r w:rsidRPr="001D6A6E">
              <w:rPr>
                <w:rFonts w:cs="Arial"/>
                <w:sz w:val="14"/>
              </w:rPr>
              <w:t>27</w:t>
            </w:r>
          </w:p>
        </w:tc>
        <w:tc>
          <w:tcPr>
            <w:tcW w:w="598" w:type="dxa"/>
            <w:hideMark/>
          </w:tcPr>
          <w:p w14:paraId="4561E522" w14:textId="7E60D92D" w:rsidR="00821F5B" w:rsidRPr="001D6A6E" w:rsidRDefault="00821F5B" w:rsidP="001D6A6E">
            <w:pPr>
              <w:spacing w:after="60" w:line="240" w:lineRule="auto"/>
              <w:jc w:val="center"/>
              <w:rPr>
                <w:rFonts w:cs="Arial"/>
                <w:sz w:val="14"/>
              </w:rPr>
            </w:pPr>
            <w:r w:rsidRPr="001D6A6E">
              <w:rPr>
                <w:rFonts w:cs="Arial"/>
                <w:sz w:val="14"/>
              </w:rPr>
              <w:t>0.45</w:t>
            </w:r>
          </w:p>
        </w:tc>
        <w:tc>
          <w:tcPr>
            <w:tcW w:w="528" w:type="dxa"/>
            <w:hideMark/>
          </w:tcPr>
          <w:p w14:paraId="57A03326" w14:textId="7EE14F7D" w:rsidR="00821F5B" w:rsidRPr="001D6A6E" w:rsidRDefault="00821F5B" w:rsidP="001D6A6E">
            <w:pPr>
              <w:spacing w:after="60" w:line="240" w:lineRule="auto"/>
              <w:jc w:val="center"/>
              <w:rPr>
                <w:rFonts w:cs="Arial"/>
                <w:sz w:val="14"/>
              </w:rPr>
            </w:pPr>
            <w:r w:rsidRPr="001D6A6E">
              <w:rPr>
                <w:rFonts w:cs="Arial"/>
                <w:sz w:val="14"/>
              </w:rPr>
              <w:t>33</w:t>
            </w:r>
          </w:p>
        </w:tc>
        <w:tc>
          <w:tcPr>
            <w:tcW w:w="598" w:type="dxa"/>
            <w:hideMark/>
          </w:tcPr>
          <w:p w14:paraId="37D724ED" w14:textId="24B36BD8" w:rsidR="00821F5B" w:rsidRPr="001D6A6E" w:rsidRDefault="00821F5B" w:rsidP="001D6A6E">
            <w:pPr>
              <w:spacing w:after="60" w:line="240" w:lineRule="auto"/>
              <w:jc w:val="center"/>
              <w:rPr>
                <w:rFonts w:cs="Arial"/>
                <w:sz w:val="14"/>
              </w:rPr>
            </w:pPr>
            <w:r w:rsidRPr="001D6A6E">
              <w:rPr>
                <w:rFonts w:cs="Arial"/>
                <w:sz w:val="14"/>
              </w:rPr>
              <w:t>0.55</w:t>
            </w:r>
          </w:p>
        </w:tc>
        <w:tc>
          <w:tcPr>
            <w:tcW w:w="528" w:type="dxa"/>
            <w:hideMark/>
          </w:tcPr>
          <w:p w14:paraId="53B0760F" w14:textId="475BC0EE" w:rsidR="00821F5B" w:rsidRPr="001D6A6E" w:rsidRDefault="00821F5B" w:rsidP="001D6A6E">
            <w:pPr>
              <w:spacing w:after="60" w:line="240" w:lineRule="auto"/>
              <w:jc w:val="center"/>
              <w:rPr>
                <w:rFonts w:cs="Arial"/>
                <w:sz w:val="14"/>
              </w:rPr>
            </w:pPr>
            <w:r w:rsidRPr="001D6A6E">
              <w:rPr>
                <w:rFonts w:cs="Arial"/>
                <w:sz w:val="14"/>
              </w:rPr>
              <w:t>18</w:t>
            </w:r>
          </w:p>
        </w:tc>
        <w:tc>
          <w:tcPr>
            <w:tcW w:w="598" w:type="dxa"/>
            <w:hideMark/>
          </w:tcPr>
          <w:p w14:paraId="33ADEEBF" w14:textId="260548F3" w:rsidR="00821F5B" w:rsidRPr="001D6A6E" w:rsidRDefault="00821F5B" w:rsidP="001D6A6E">
            <w:pPr>
              <w:spacing w:after="60" w:line="240" w:lineRule="auto"/>
              <w:jc w:val="center"/>
              <w:rPr>
                <w:rFonts w:cs="Arial"/>
                <w:sz w:val="14"/>
              </w:rPr>
            </w:pPr>
            <w:r w:rsidRPr="001D6A6E">
              <w:rPr>
                <w:rFonts w:cs="Arial"/>
                <w:sz w:val="14"/>
              </w:rPr>
              <w:t>0.28</w:t>
            </w:r>
          </w:p>
        </w:tc>
        <w:tc>
          <w:tcPr>
            <w:tcW w:w="1580" w:type="dxa"/>
            <w:hideMark/>
          </w:tcPr>
          <w:p w14:paraId="32ACF24D" w14:textId="26219437" w:rsidR="00821F5B" w:rsidRPr="001D6A6E" w:rsidRDefault="00E15B36" w:rsidP="001D6A6E">
            <w:pPr>
              <w:spacing w:after="60" w:line="240" w:lineRule="auto"/>
              <w:jc w:val="center"/>
              <w:rPr>
                <w:rFonts w:cs="Arial"/>
                <w:sz w:val="14"/>
              </w:rPr>
            </w:pPr>
            <w:r>
              <w:rPr>
                <w:rFonts w:cs="Arial"/>
                <w:sz w:val="14"/>
              </w:rPr>
              <w:t>−</w:t>
            </w:r>
            <w:r w:rsidR="001A3752" w:rsidRPr="001D6A6E">
              <w:rPr>
                <w:rFonts w:cs="Arial"/>
                <w:sz w:val="14"/>
              </w:rPr>
              <w:t>0</w:t>
            </w:r>
            <w:r w:rsidR="00821F5B" w:rsidRPr="001D6A6E">
              <w:rPr>
                <w:rFonts w:cs="Arial"/>
                <w:sz w:val="14"/>
              </w:rPr>
              <w:t xml:space="preserve">.004 </w:t>
            </w:r>
            <w:r w:rsidR="00821F5B" w:rsidRPr="001D6A6E">
              <w:rPr>
                <w:rFonts w:cs="Arial"/>
                <w:sz w:val="14"/>
              </w:rPr>
              <w:br/>
              <w:t xml:space="preserve"> (</w:t>
            </w:r>
            <w:r>
              <w:rPr>
                <w:rFonts w:cs="Arial"/>
                <w:sz w:val="14"/>
              </w:rPr>
              <w:t>−</w:t>
            </w:r>
            <w:r w:rsidR="001A3752" w:rsidRPr="001D6A6E">
              <w:rPr>
                <w:rFonts w:cs="Arial"/>
                <w:sz w:val="14"/>
              </w:rPr>
              <w:t>0</w:t>
            </w:r>
            <w:r w:rsidR="00821F5B" w:rsidRPr="001D6A6E">
              <w:rPr>
                <w:rFonts w:cs="Arial"/>
                <w:sz w:val="14"/>
              </w:rPr>
              <w:t>.025</w:t>
            </w:r>
            <w:r w:rsidR="00BE5A41">
              <w:rPr>
                <w:rFonts w:cs="Arial"/>
                <w:sz w:val="14"/>
              </w:rPr>
              <w:t>–</w:t>
            </w:r>
            <w:r w:rsidR="00821F5B" w:rsidRPr="001D6A6E">
              <w:rPr>
                <w:rFonts w:cs="Arial"/>
                <w:sz w:val="14"/>
              </w:rPr>
              <w:t>0.018)</w:t>
            </w:r>
          </w:p>
        </w:tc>
      </w:tr>
      <w:tr w:rsidR="001D6A6E" w:rsidRPr="006407F1" w14:paraId="7679FB73" w14:textId="77777777" w:rsidTr="001D6A6E">
        <w:tc>
          <w:tcPr>
            <w:tcW w:w="2127" w:type="dxa"/>
            <w:hideMark/>
          </w:tcPr>
          <w:p w14:paraId="13C728EF" w14:textId="77777777" w:rsidR="00821F5B" w:rsidRPr="006407F1" w:rsidRDefault="00821F5B" w:rsidP="006407F1">
            <w:pPr>
              <w:spacing w:after="60" w:line="240" w:lineRule="auto"/>
              <w:rPr>
                <w:rFonts w:cs="Arial"/>
                <w:sz w:val="14"/>
              </w:rPr>
            </w:pPr>
            <w:r w:rsidRPr="006407F1">
              <w:rPr>
                <w:rFonts w:cs="Arial"/>
                <w:sz w:val="14"/>
              </w:rPr>
              <w:t>Hypoxic peripartum death</w:t>
            </w:r>
          </w:p>
        </w:tc>
        <w:tc>
          <w:tcPr>
            <w:tcW w:w="528" w:type="dxa"/>
            <w:hideMark/>
          </w:tcPr>
          <w:p w14:paraId="5A7A100C" w14:textId="3EE4AB8D" w:rsidR="00821F5B" w:rsidRPr="001D6A6E" w:rsidRDefault="00821F5B" w:rsidP="001D6A6E">
            <w:pPr>
              <w:spacing w:after="60" w:line="240" w:lineRule="auto"/>
              <w:jc w:val="center"/>
              <w:rPr>
                <w:rFonts w:cs="Arial"/>
                <w:sz w:val="14"/>
              </w:rPr>
            </w:pPr>
            <w:r w:rsidRPr="001D6A6E">
              <w:rPr>
                <w:rFonts w:cs="Arial"/>
                <w:sz w:val="14"/>
              </w:rPr>
              <w:t>21</w:t>
            </w:r>
          </w:p>
        </w:tc>
        <w:tc>
          <w:tcPr>
            <w:tcW w:w="598" w:type="dxa"/>
            <w:hideMark/>
          </w:tcPr>
          <w:p w14:paraId="17C6712E" w14:textId="659625AC" w:rsidR="00821F5B" w:rsidRPr="001D6A6E" w:rsidRDefault="00821F5B" w:rsidP="001D6A6E">
            <w:pPr>
              <w:spacing w:after="60" w:line="240" w:lineRule="auto"/>
              <w:jc w:val="center"/>
              <w:rPr>
                <w:rFonts w:cs="Arial"/>
                <w:sz w:val="14"/>
              </w:rPr>
            </w:pPr>
            <w:r w:rsidRPr="001D6A6E">
              <w:rPr>
                <w:rFonts w:cs="Arial"/>
                <w:sz w:val="14"/>
              </w:rPr>
              <w:t>0.33</w:t>
            </w:r>
          </w:p>
        </w:tc>
        <w:tc>
          <w:tcPr>
            <w:tcW w:w="528" w:type="dxa"/>
            <w:hideMark/>
          </w:tcPr>
          <w:p w14:paraId="32F0BCDD" w14:textId="707EF07D" w:rsidR="00821F5B" w:rsidRPr="001D6A6E" w:rsidRDefault="00821F5B" w:rsidP="001D6A6E">
            <w:pPr>
              <w:spacing w:after="60" w:line="240" w:lineRule="auto"/>
              <w:jc w:val="center"/>
              <w:rPr>
                <w:rFonts w:cs="Arial"/>
                <w:sz w:val="14"/>
              </w:rPr>
            </w:pPr>
            <w:r w:rsidRPr="001D6A6E">
              <w:rPr>
                <w:rFonts w:cs="Arial"/>
                <w:sz w:val="14"/>
              </w:rPr>
              <w:t>11</w:t>
            </w:r>
          </w:p>
        </w:tc>
        <w:tc>
          <w:tcPr>
            <w:tcW w:w="619" w:type="dxa"/>
            <w:hideMark/>
          </w:tcPr>
          <w:p w14:paraId="588A4B3E" w14:textId="50DCCD57" w:rsidR="00821F5B" w:rsidRPr="001D6A6E" w:rsidRDefault="00821F5B" w:rsidP="001D6A6E">
            <w:pPr>
              <w:spacing w:after="60" w:line="240" w:lineRule="auto"/>
              <w:jc w:val="center"/>
              <w:rPr>
                <w:rFonts w:cs="Arial"/>
                <w:sz w:val="14"/>
              </w:rPr>
            </w:pPr>
            <w:r w:rsidRPr="001D6A6E">
              <w:rPr>
                <w:rFonts w:cs="Arial"/>
                <w:sz w:val="14"/>
              </w:rPr>
              <w:t>0.18</w:t>
            </w:r>
          </w:p>
        </w:tc>
        <w:tc>
          <w:tcPr>
            <w:tcW w:w="566" w:type="dxa"/>
            <w:hideMark/>
          </w:tcPr>
          <w:p w14:paraId="4C756503" w14:textId="41433830" w:rsidR="00821F5B" w:rsidRPr="001D6A6E" w:rsidRDefault="00821F5B" w:rsidP="001D6A6E">
            <w:pPr>
              <w:spacing w:after="60" w:line="240" w:lineRule="auto"/>
              <w:jc w:val="center"/>
              <w:rPr>
                <w:rFonts w:cs="Arial"/>
                <w:sz w:val="14"/>
              </w:rPr>
            </w:pPr>
            <w:r w:rsidRPr="001D6A6E">
              <w:rPr>
                <w:rFonts w:cs="Arial"/>
                <w:sz w:val="14"/>
              </w:rPr>
              <w:t>17</w:t>
            </w:r>
          </w:p>
        </w:tc>
        <w:tc>
          <w:tcPr>
            <w:tcW w:w="598" w:type="dxa"/>
            <w:hideMark/>
          </w:tcPr>
          <w:p w14:paraId="4EB0F59C" w14:textId="4ACF55A4" w:rsidR="00821F5B" w:rsidRPr="001D6A6E" w:rsidRDefault="00821F5B" w:rsidP="001D6A6E">
            <w:pPr>
              <w:spacing w:after="60" w:line="240" w:lineRule="auto"/>
              <w:jc w:val="center"/>
              <w:rPr>
                <w:rFonts w:cs="Arial"/>
                <w:sz w:val="14"/>
              </w:rPr>
            </w:pPr>
            <w:r w:rsidRPr="001D6A6E">
              <w:rPr>
                <w:rFonts w:cs="Arial"/>
                <w:sz w:val="14"/>
              </w:rPr>
              <w:t>0.28</w:t>
            </w:r>
          </w:p>
        </w:tc>
        <w:tc>
          <w:tcPr>
            <w:tcW w:w="528" w:type="dxa"/>
            <w:hideMark/>
          </w:tcPr>
          <w:p w14:paraId="75CB537C" w14:textId="3DDEA285" w:rsidR="00821F5B" w:rsidRPr="001D6A6E" w:rsidRDefault="00821F5B" w:rsidP="001D6A6E">
            <w:pPr>
              <w:spacing w:after="60" w:line="240" w:lineRule="auto"/>
              <w:jc w:val="center"/>
              <w:rPr>
                <w:rFonts w:cs="Arial"/>
                <w:sz w:val="14"/>
              </w:rPr>
            </w:pPr>
            <w:r w:rsidRPr="001D6A6E">
              <w:rPr>
                <w:rFonts w:cs="Arial"/>
                <w:sz w:val="14"/>
              </w:rPr>
              <w:t>17</w:t>
            </w:r>
          </w:p>
        </w:tc>
        <w:tc>
          <w:tcPr>
            <w:tcW w:w="598" w:type="dxa"/>
            <w:hideMark/>
          </w:tcPr>
          <w:p w14:paraId="144EB8E1" w14:textId="210D9F16" w:rsidR="00821F5B" w:rsidRPr="001D6A6E" w:rsidRDefault="00821F5B" w:rsidP="001D6A6E">
            <w:pPr>
              <w:spacing w:after="60" w:line="240" w:lineRule="auto"/>
              <w:jc w:val="center"/>
              <w:rPr>
                <w:rFonts w:cs="Arial"/>
                <w:sz w:val="14"/>
              </w:rPr>
            </w:pPr>
            <w:r w:rsidRPr="001D6A6E">
              <w:rPr>
                <w:rFonts w:cs="Arial"/>
                <w:sz w:val="14"/>
              </w:rPr>
              <w:t>0.28</w:t>
            </w:r>
          </w:p>
        </w:tc>
        <w:tc>
          <w:tcPr>
            <w:tcW w:w="528" w:type="dxa"/>
            <w:hideMark/>
          </w:tcPr>
          <w:p w14:paraId="2B175AE5" w14:textId="74D170C3" w:rsidR="00821F5B" w:rsidRPr="001D6A6E" w:rsidRDefault="00821F5B" w:rsidP="001D6A6E">
            <w:pPr>
              <w:spacing w:after="60" w:line="240" w:lineRule="auto"/>
              <w:jc w:val="center"/>
              <w:rPr>
                <w:rFonts w:cs="Arial"/>
                <w:sz w:val="14"/>
              </w:rPr>
            </w:pPr>
            <w:r w:rsidRPr="001D6A6E">
              <w:rPr>
                <w:rFonts w:cs="Arial"/>
                <w:sz w:val="14"/>
              </w:rPr>
              <w:t>13</w:t>
            </w:r>
          </w:p>
        </w:tc>
        <w:tc>
          <w:tcPr>
            <w:tcW w:w="598" w:type="dxa"/>
            <w:hideMark/>
          </w:tcPr>
          <w:p w14:paraId="3A06BDC9" w14:textId="21DFCE12" w:rsidR="00821F5B" w:rsidRPr="001D6A6E" w:rsidRDefault="00821F5B" w:rsidP="001D6A6E">
            <w:pPr>
              <w:spacing w:after="60" w:line="240" w:lineRule="auto"/>
              <w:jc w:val="center"/>
              <w:rPr>
                <w:rFonts w:cs="Arial"/>
                <w:sz w:val="14"/>
              </w:rPr>
            </w:pPr>
            <w:r w:rsidRPr="001D6A6E">
              <w:rPr>
                <w:rFonts w:cs="Arial"/>
                <w:sz w:val="14"/>
              </w:rPr>
              <w:t>0.21</w:t>
            </w:r>
          </w:p>
        </w:tc>
        <w:tc>
          <w:tcPr>
            <w:tcW w:w="528" w:type="dxa"/>
            <w:hideMark/>
          </w:tcPr>
          <w:p w14:paraId="2FABA382" w14:textId="40E29CBE" w:rsidR="00821F5B" w:rsidRPr="001D6A6E" w:rsidRDefault="00821F5B" w:rsidP="001D6A6E">
            <w:pPr>
              <w:spacing w:after="60" w:line="240" w:lineRule="auto"/>
              <w:jc w:val="center"/>
              <w:rPr>
                <w:rFonts w:cs="Arial"/>
                <w:sz w:val="14"/>
              </w:rPr>
            </w:pPr>
            <w:r w:rsidRPr="001D6A6E">
              <w:rPr>
                <w:rFonts w:cs="Arial"/>
                <w:sz w:val="14"/>
              </w:rPr>
              <w:t>13</w:t>
            </w:r>
          </w:p>
        </w:tc>
        <w:tc>
          <w:tcPr>
            <w:tcW w:w="598" w:type="dxa"/>
            <w:hideMark/>
          </w:tcPr>
          <w:p w14:paraId="66AC83BF" w14:textId="50A401B6" w:rsidR="00821F5B" w:rsidRPr="001D6A6E" w:rsidRDefault="00821F5B" w:rsidP="001D6A6E">
            <w:pPr>
              <w:spacing w:after="60" w:line="240" w:lineRule="auto"/>
              <w:jc w:val="center"/>
              <w:rPr>
                <w:rFonts w:cs="Arial"/>
                <w:sz w:val="14"/>
              </w:rPr>
            </w:pPr>
            <w:r w:rsidRPr="001D6A6E">
              <w:rPr>
                <w:rFonts w:cs="Arial"/>
                <w:sz w:val="14"/>
              </w:rPr>
              <w:t>0.21</w:t>
            </w:r>
          </w:p>
        </w:tc>
        <w:tc>
          <w:tcPr>
            <w:tcW w:w="528" w:type="dxa"/>
            <w:hideMark/>
          </w:tcPr>
          <w:p w14:paraId="03472835" w14:textId="3EE2710B" w:rsidR="00821F5B" w:rsidRPr="001D6A6E" w:rsidRDefault="00821F5B" w:rsidP="001D6A6E">
            <w:pPr>
              <w:spacing w:after="60" w:line="240" w:lineRule="auto"/>
              <w:jc w:val="center"/>
              <w:rPr>
                <w:rFonts w:cs="Arial"/>
                <w:sz w:val="14"/>
              </w:rPr>
            </w:pPr>
            <w:r w:rsidRPr="001D6A6E">
              <w:rPr>
                <w:rFonts w:cs="Arial"/>
                <w:sz w:val="14"/>
              </w:rPr>
              <w:t>6</w:t>
            </w:r>
          </w:p>
        </w:tc>
        <w:tc>
          <w:tcPr>
            <w:tcW w:w="598" w:type="dxa"/>
            <w:hideMark/>
          </w:tcPr>
          <w:p w14:paraId="5BDE295B" w14:textId="1017893E" w:rsidR="00821F5B" w:rsidRPr="001D6A6E" w:rsidRDefault="00821F5B" w:rsidP="001D6A6E">
            <w:pPr>
              <w:spacing w:after="60" w:line="240" w:lineRule="auto"/>
              <w:jc w:val="center"/>
              <w:rPr>
                <w:rFonts w:cs="Arial"/>
                <w:sz w:val="14"/>
              </w:rPr>
            </w:pPr>
            <w:r w:rsidRPr="001D6A6E">
              <w:rPr>
                <w:rFonts w:cs="Arial"/>
                <w:sz w:val="14"/>
              </w:rPr>
              <w:t>0.10</w:t>
            </w:r>
          </w:p>
        </w:tc>
        <w:tc>
          <w:tcPr>
            <w:tcW w:w="528" w:type="dxa"/>
            <w:hideMark/>
          </w:tcPr>
          <w:p w14:paraId="74E5796D" w14:textId="71F8C59E" w:rsidR="00821F5B" w:rsidRPr="001D6A6E" w:rsidRDefault="00821F5B" w:rsidP="001D6A6E">
            <w:pPr>
              <w:spacing w:after="60" w:line="240" w:lineRule="auto"/>
              <w:jc w:val="center"/>
              <w:rPr>
                <w:rFonts w:cs="Arial"/>
                <w:sz w:val="14"/>
              </w:rPr>
            </w:pPr>
            <w:r w:rsidRPr="001D6A6E">
              <w:rPr>
                <w:rFonts w:cs="Arial"/>
                <w:sz w:val="14"/>
              </w:rPr>
              <w:t>7</w:t>
            </w:r>
          </w:p>
        </w:tc>
        <w:tc>
          <w:tcPr>
            <w:tcW w:w="598" w:type="dxa"/>
            <w:hideMark/>
          </w:tcPr>
          <w:p w14:paraId="227034A0" w14:textId="6FC24425" w:rsidR="00821F5B" w:rsidRPr="001D6A6E" w:rsidRDefault="00821F5B" w:rsidP="001D6A6E">
            <w:pPr>
              <w:spacing w:after="60" w:line="240" w:lineRule="auto"/>
              <w:jc w:val="center"/>
              <w:rPr>
                <w:rFonts w:cs="Arial"/>
                <w:sz w:val="14"/>
              </w:rPr>
            </w:pPr>
            <w:r w:rsidRPr="001D6A6E">
              <w:rPr>
                <w:rFonts w:cs="Arial"/>
                <w:sz w:val="14"/>
              </w:rPr>
              <w:t>0.12</w:t>
            </w:r>
          </w:p>
        </w:tc>
        <w:tc>
          <w:tcPr>
            <w:tcW w:w="528" w:type="dxa"/>
            <w:hideMark/>
          </w:tcPr>
          <w:p w14:paraId="459F9280" w14:textId="14D2E1A5" w:rsidR="00821F5B" w:rsidRPr="001D6A6E" w:rsidRDefault="00821F5B" w:rsidP="001D6A6E">
            <w:pPr>
              <w:spacing w:after="60" w:line="240" w:lineRule="auto"/>
              <w:jc w:val="center"/>
              <w:rPr>
                <w:rFonts w:cs="Arial"/>
                <w:sz w:val="14"/>
              </w:rPr>
            </w:pPr>
            <w:r w:rsidRPr="001D6A6E">
              <w:rPr>
                <w:rFonts w:cs="Arial"/>
                <w:sz w:val="14"/>
              </w:rPr>
              <w:t>16</w:t>
            </w:r>
          </w:p>
        </w:tc>
        <w:tc>
          <w:tcPr>
            <w:tcW w:w="598" w:type="dxa"/>
            <w:hideMark/>
          </w:tcPr>
          <w:p w14:paraId="15C41111" w14:textId="79273D5F" w:rsidR="00821F5B" w:rsidRPr="001D6A6E" w:rsidRDefault="00821F5B" w:rsidP="001D6A6E">
            <w:pPr>
              <w:spacing w:after="60" w:line="240" w:lineRule="auto"/>
              <w:jc w:val="center"/>
              <w:rPr>
                <w:rFonts w:cs="Arial"/>
                <w:sz w:val="14"/>
              </w:rPr>
            </w:pPr>
            <w:r w:rsidRPr="001D6A6E">
              <w:rPr>
                <w:rFonts w:cs="Arial"/>
                <w:sz w:val="14"/>
              </w:rPr>
              <w:t>0.27</w:t>
            </w:r>
          </w:p>
        </w:tc>
        <w:tc>
          <w:tcPr>
            <w:tcW w:w="528" w:type="dxa"/>
            <w:hideMark/>
          </w:tcPr>
          <w:p w14:paraId="1DCF877A" w14:textId="1851804D" w:rsidR="00821F5B" w:rsidRPr="001D6A6E" w:rsidRDefault="00821F5B" w:rsidP="001D6A6E">
            <w:pPr>
              <w:spacing w:after="60" w:line="240" w:lineRule="auto"/>
              <w:jc w:val="center"/>
              <w:rPr>
                <w:rFonts w:cs="Arial"/>
                <w:sz w:val="14"/>
              </w:rPr>
            </w:pPr>
            <w:r w:rsidRPr="001D6A6E">
              <w:rPr>
                <w:rFonts w:cs="Arial"/>
                <w:sz w:val="14"/>
              </w:rPr>
              <w:t>16</w:t>
            </w:r>
          </w:p>
        </w:tc>
        <w:tc>
          <w:tcPr>
            <w:tcW w:w="598" w:type="dxa"/>
            <w:hideMark/>
          </w:tcPr>
          <w:p w14:paraId="3D8D260B" w14:textId="09B3CAF0" w:rsidR="00821F5B" w:rsidRPr="001D6A6E" w:rsidRDefault="00821F5B" w:rsidP="001D6A6E">
            <w:pPr>
              <w:spacing w:after="60" w:line="240" w:lineRule="auto"/>
              <w:jc w:val="center"/>
              <w:rPr>
                <w:rFonts w:cs="Arial"/>
                <w:sz w:val="14"/>
              </w:rPr>
            </w:pPr>
            <w:r w:rsidRPr="001D6A6E">
              <w:rPr>
                <w:rFonts w:cs="Arial"/>
                <w:sz w:val="14"/>
              </w:rPr>
              <w:t>0.25</w:t>
            </w:r>
          </w:p>
        </w:tc>
        <w:tc>
          <w:tcPr>
            <w:tcW w:w="1580" w:type="dxa"/>
            <w:hideMark/>
          </w:tcPr>
          <w:p w14:paraId="6AF93BDA" w14:textId="4E63ED8F" w:rsidR="00821F5B" w:rsidRPr="001D6A6E" w:rsidRDefault="00E15B36" w:rsidP="001D6A6E">
            <w:pPr>
              <w:spacing w:after="60" w:line="240" w:lineRule="auto"/>
              <w:jc w:val="center"/>
              <w:rPr>
                <w:rFonts w:cs="Arial"/>
                <w:sz w:val="14"/>
              </w:rPr>
            </w:pPr>
            <w:r>
              <w:rPr>
                <w:rFonts w:cs="Arial"/>
                <w:sz w:val="14"/>
              </w:rPr>
              <w:t>−</w:t>
            </w:r>
            <w:r w:rsidR="001A3752" w:rsidRPr="001D6A6E">
              <w:rPr>
                <w:rFonts w:cs="Arial"/>
                <w:sz w:val="14"/>
              </w:rPr>
              <w:t>0</w:t>
            </w:r>
            <w:r w:rsidR="00821F5B" w:rsidRPr="001D6A6E">
              <w:rPr>
                <w:rFonts w:cs="Arial"/>
                <w:sz w:val="14"/>
              </w:rPr>
              <w:t xml:space="preserve">.009 </w:t>
            </w:r>
            <w:r w:rsidR="00821F5B" w:rsidRPr="001D6A6E">
              <w:rPr>
                <w:rFonts w:cs="Arial"/>
                <w:sz w:val="14"/>
              </w:rPr>
              <w:br/>
              <w:t xml:space="preserve"> (</w:t>
            </w:r>
            <w:r>
              <w:rPr>
                <w:rFonts w:cs="Arial"/>
                <w:sz w:val="14"/>
              </w:rPr>
              <w:t>−</w:t>
            </w:r>
            <w:r w:rsidR="001A3752" w:rsidRPr="001D6A6E">
              <w:rPr>
                <w:rFonts w:cs="Arial"/>
                <w:sz w:val="14"/>
              </w:rPr>
              <w:t>0</w:t>
            </w:r>
            <w:r w:rsidR="00821F5B" w:rsidRPr="001D6A6E">
              <w:rPr>
                <w:rFonts w:cs="Arial"/>
                <w:sz w:val="14"/>
              </w:rPr>
              <w:t>.028</w:t>
            </w:r>
            <w:r w:rsidR="00BE5A41">
              <w:rPr>
                <w:rFonts w:cs="Arial"/>
                <w:sz w:val="14"/>
              </w:rPr>
              <w:t>–</w:t>
            </w:r>
            <w:r w:rsidR="00821F5B" w:rsidRPr="001D6A6E">
              <w:rPr>
                <w:rFonts w:cs="Arial"/>
                <w:sz w:val="14"/>
              </w:rPr>
              <w:t>0.010)</w:t>
            </w:r>
          </w:p>
        </w:tc>
      </w:tr>
      <w:tr w:rsidR="001D6A6E" w:rsidRPr="006407F1" w14:paraId="5DE25CA0" w14:textId="77777777" w:rsidTr="001D6A6E">
        <w:tc>
          <w:tcPr>
            <w:tcW w:w="2127" w:type="dxa"/>
            <w:hideMark/>
          </w:tcPr>
          <w:p w14:paraId="40B0624A" w14:textId="77777777" w:rsidR="00821F5B" w:rsidRPr="006407F1" w:rsidRDefault="00821F5B" w:rsidP="006407F1">
            <w:pPr>
              <w:spacing w:after="60" w:line="240" w:lineRule="auto"/>
              <w:rPr>
                <w:rFonts w:cs="Arial"/>
                <w:sz w:val="14"/>
              </w:rPr>
            </w:pPr>
            <w:r w:rsidRPr="006407F1">
              <w:rPr>
                <w:rFonts w:cs="Arial"/>
                <w:sz w:val="14"/>
              </w:rPr>
              <w:t>Placental dysfunction or causative placental pathology</w:t>
            </w:r>
          </w:p>
        </w:tc>
        <w:tc>
          <w:tcPr>
            <w:tcW w:w="528" w:type="dxa"/>
            <w:hideMark/>
          </w:tcPr>
          <w:p w14:paraId="49B77FEF" w14:textId="4821A77C" w:rsidR="00821F5B" w:rsidRPr="001D6A6E" w:rsidRDefault="00821F5B" w:rsidP="001D6A6E">
            <w:pPr>
              <w:spacing w:after="60" w:line="240" w:lineRule="auto"/>
              <w:jc w:val="center"/>
              <w:rPr>
                <w:rFonts w:cs="Arial"/>
                <w:sz w:val="14"/>
              </w:rPr>
            </w:pPr>
            <w:r w:rsidRPr="001D6A6E">
              <w:rPr>
                <w:rFonts w:cs="Arial"/>
                <w:sz w:val="14"/>
              </w:rPr>
              <w:t>57</w:t>
            </w:r>
          </w:p>
        </w:tc>
        <w:tc>
          <w:tcPr>
            <w:tcW w:w="598" w:type="dxa"/>
            <w:hideMark/>
          </w:tcPr>
          <w:p w14:paraId="1FB3BF81" w14:textId="4E232B58" w:rsidR="00821F5B" w:rsidRPr="001D6A6E" w:rsidRDefault="00821F5B" w:rsidP="001D6A6E">
            <w:pPr>
              <w:spacing w:after="60" w:line="240" w:lineRule="auto"/>
              <w:jc w:val="center"/>
              <w:rPr>
                <w:rFonts w:cs="Arial"/>
                <w:sz w:val="14"/>
              </w:rPr>
            </w:pPr>
            <w:r w:rsidRPr="001D6A6E">
              <w:rPr>
                <w:rFonts w:cs="Arial"/>
                <w:sz w:val="14"/>
              </w:rPr>
              <w:t>0.90</w:t>
            </w:r>
          </w:p>
        </w:tc>
        <w:tc>
          <w:tcPr>
            <w:tcW w:w="528" w:type="dxa"/>
            <w:hideMark/>
          </w:tcPr>
          <w:p w14:paraId="4DC67CDF" w14:textId="36F3D7A1" w:rsidR="00821F5B" w:rsidRPr="001D6A6E" w:rsidRDefault="00821F5B" w:rsidP="001D6A6E">
            <w:pPr>
              <w:spacing w:after="60" w:line="240" w:lineRule="auto"/>
              <w:jc w:val="center"/>
              <w:rPr>
                <w:rFonts w:cs="Arial"/>
                <w:sz w:val="14"/>
              </w:rPr>
            </w:pPr>
            <w:r w:rsidRPr="001D6A6E">
              <w:rPr>
                <w:rFonts w:cs="Arial"/>
                <w:sz w:val="14"/>
              </w:rPr>
              <w:t>57</w:t>
            </w:r>
          </w:p>
        </w:tc>
        <w:tc>
          <w:tcPr>
            <w:tcW w:w="619" w:type="dxa"/>
            <w:hideMark/>
          </w:tcPr>
          <w:p w14:paraId="52B15C04" w14:textId="43A41447" w:rsidR="00821F5B" w:rsidRPr="001D6A6E" w:rsidRDefault="00821F5B" w:rsidP="001D6A6E">
            <w:pPr>
              <w:spacing w:after="60" w:line="240" w:lineRule="auto"/>
              <w:jc w:val="center"/>
              <w:rPr>
                <w:rFonts w:cs="Arial"/>
                <w:sz w:val="14"/>
              </w:rPr>
            </w:pPr>
            <w:r w:rsidRPr="001D6A6E">
              <w:rPr>
                <w:rFonts w:cs="Arial"/>
                <w:sz w:val="14"/>
              </w:rPr>
              <w:t>0.95</w:t>
            </w:r>
          </w:p>
        </w:tc>
        <w:tc>
          <w:tcPr>
            <w:tcW w:w="566" w:type="dxa"/>
            <w:hideMark/>
          </w:tcPr>
          <w:p w14:paraId="7923D998" w14:textId="1B3A855C" w:rsidR="00821F5B" w:rsidRPr="001D6A6E" w:rsidRDefault="00821F5B" w:rsidP="001D6A6E">
            <w:pPr>
              <w:spacing w:after="60" w:line="240" w:lineRule="auto"/>
              <w:jc w:val="center"/>
              <w:rPr>
                <w:rFonts w:cs="Arial"/>
                <w:sz w:val="14"/>
              </w:rPr>
            </w:pPr>
            <w:r w:rsidRPr="001D6A6E">
              <w:rPr>
                <w:rFonts w:cs="Arial"/>
                <w:sz w:val="14"/>
              </w:rPr>
              <w:t>45</w:t>
            </w:r>
          </w:p>
        </w:tc>
        <w:tc>
          <w:tcPr>
            <w:tcW w:w="598" w:type="dxa"/>
            <w:hideMark/>
          </w:tcPr>
          <w:p w14:paraId="6F5F9BBF" w14:textId="2F1AE367" w:rsidR="00821F5B" w:rsidRPr="001D6A6E" w:rsidRDefault="00821F5B" w:rsidP="001D6A6E">
            <w:pPr>
              <w:spacing w:after="60" w:line="240" w:lineRule="auto"/>
              <w:jc w:val="center"/>
              <w:rPr>
                <w:rFonts w:cs="Arial"/>
                <w:sz w:val="14"/>
              </w:rPr>
            </w:pPr>
            <w:r w:rsidRPr="001D6A6E">
              <w:rPr>
                <w:rFonts w:cs="Arial"/>
                <w:sz w:val="14"/>
              </w:rPr>
              <w:t>0.75</w:t>
            </w:r>
          </w:p>
        </w:tc>
        <w:tc>
          <w:tcPr>
            <w:tcW w:w="528" w:type="dxa"/>
            <w:hideMark/>
          </w:tcPr>
          <w:p w14:paraId="41E6CE38" w14:textId="596DBB14" w:rsidR="00821F5B" w:rsidRPr="001D6A6E" w:rsidRDefault="00821F5B" w:rsidP="001D6A6E">
            <w:pPr>
              <w:spacing w:after="60" w:line="240" w:lineRule="auto"/>
              <w:jc w:val="center"/>
              <w:rPr>
                <w:rFonts w:cs="Arial"/>
                <w:sz w:val="14"/>
              </w:rPr>
            </w:pPr>
            <w:r w:rsidRPr="001D6A6E">
              <w:rPr>
                <w:rFonts w:cs="Arial"/>
                <w:sz w:val="14"/>
              </w:rPr>
              <w:t>43</w:t>
            </w:r>
          </w:p>
        </w:tc>
        <w:tc>
          <w:tcPr>
            <w:tcW w:w="598" w:type="dxa"/>
            <w:hideMark/>
          </w:tcPr>
          <w:p w14:paraId="4E822078" w14:textId="61AEDB49" w:rsidR="00821F5B" w:rsidRPr="001D6A6E" w:rsidRDefault="00821F5B" w:rsidP="001D6A6E">
            <w:pPr>
              <w:spacing w:after="60" w:line="240" w:lineRule="auto"/>
              <w:jc w:val="center"/>
              <w:rPr>
                <w:rFonts w:cs="Arial"/>
                <w:sz w:val="14"/>
              </w:rPr>
            </w:pPr>
            <w:r w:rsidRPr="001D6A6E">
              <w:rPr>
                <w:rFonts w:cs="Arial"/>
                <w:sz w:val="14"/>
              </w:rPr>
              <w:t>0.72</w:t>
            </w:r>
          </w:p>
        </w:tc>
        <w:tc>
          <w:tcPr>
            <w:tcW w:w="528" w:type="dxa"/>
            <w:hideMark/>
          </w:tcPr>
          <w:p w14:paraId="71248B89" w14:textId="2B5A7D16" w:rsidR="00821F5B" w:rsidRPr="001D6A6E" w:rsidRDefault="00821F5B" w:rsidP="001D6A6E">
            <w:pPr>
              <w:spacing w:after="60" w:line="240" w:lineRule="auto"/>
              <w:jc w:val="center"/>
              <w:rPr>
                <w:rFonts w:cs="Arial"/>
                <w:sz w:val="14"/>
              </w:rPr>
            </w:pPr>
            <w:r w:rsidRPr="001D6A6E">
              <w:rPr>
                <w:rFonts w:cs="Arial"/>
                <w:sz w:val="14"/>
              </w:rPr>
              <w:t>53</w:t>
            </w:r>
          </w:p>
        </w:tc>
        <w:tc>
          <w:tcPr>
            <w:tcW w:w="598" w:type="dxa"/>
            <w:hideMark/>
          </w:tcPr>
          <w:p w14:paraId="2209EED9" w14:textId="497D7009" w:rsidR="00821F5B" w:rsidRPr="001D6A6E" w:rsidRDefault="00821F5B" w:rsidP="001D6A6E">
            <w:pPr>
              <w:spacing w:after="60" w:line="240" w:lineRule="auto"/>
              <w:jc w:val="center"/>
              <w:rPr>
                <w:rFonts w:cs="Arial"/>
                <w:sz w:val="14"/>
              </w:rPr>
            </w:pPr>
            <w:r w:rsidRPr="001D6A6E">
              <w:rPr>
                <w:rFonts w:cs="Arial"/>
                <w:sz w:val="14"/>
              </w:rPr>
              <w:t>0.87</w:t>
            </w:r>
          </w:p>
        </w:tc>
        <w:tc>
          <w:tcPr>
            <w:tcW w:w="528" w:type="dxa"/>
            <w:hideMark/>
          </w:tcPr>
          <w:p w14:paraId="721CB9D8" w14:textId="6ABBF20C" w:rsidR="00821F5B" w:rsidRPr="001D6A6E" w:rsidRDefault="00821F5B" w:rsidP="001D6A6E">
            <w:pPr>
              <w:spacing w:after="60" w:line="240" w:lineRule="auto"/>
              <w:jc w:val="center"/>
              <w:rPr>
                <w:rFonts w:cs="Arial"/>
                <w:sz w:val="14"/>
              </w:rPr>
            </w:pPr>
            <w:r w:rsidRPr="001D6A6E">
              <w:rPr>
                <w:rFonts w:cs="Arial"/>
                <w:sz w:val="14"/>
              </w:rPr>
              <w:t>54</w:t>
            </w:r>
          </w:p>
        </w:tc>
        <w:tc>
          <w:tcPr>
            <w:tcW w:w="598" w:type="dxa"/>
            <w:hideMark/>
          </w:tcPr>
          <w:p w14:paraId="53128A74" w14:textId="4741AA93" w:rsidR="00821F5B" w:rsidRPr="001D6A6E" w:rsidRDefault="00821F5B" w:rsidP="001D6A6E">
            <w:pPr>
              <w:spacing w:after="60" w:line="240" w:lineRule="auto"/>
              <w:jc w:val="center"/>
              <w:rPr>
                <w:rFonts w:cs="Arial"/>
                <w:sz w:val="14"/>
              </w:rPr>
            </w:pPr>
            <w:r w:rsidRPr="001D6A6E">
              <w:rPr>
                <w:rFonts w:cs="Arial"/>
                <w:sz w:val="14"/>
              </w:rPr>
              <w:t>0.89</w:t>
            </w:r>
          </w:p>
        </w:tc>
        <w:tc>
          <w:tcPr>
            <w:tcW w:w="528" w:type="dxa"/>
            <w:hideMark/>
          </w:tcPr>
          <w:p w14:paraId="09566F11" w14:textId="65A3056E" w:rsidR="00821F5B" w:rsidRPr="001D6A6E" w:rsidRDefault="00821F5B" w:rsidP="001D6A6E">
            <w:pPr>
              <w:spacing w:after="60" w:line="240" w:lineRule="auto"/>
              <w:jc w:val="center"/>
              <w:rPr>
                <w:rFonts w:cs="Arial"/>
                <w:sz w:val="14"/>
              </w:rPr>
            </w:pPr>
            <w:r w:rsidRPr="001D6A6E">
              <w:rPr>
                <w:rFonts w:cs="Arial"/>
                <w:sz w:val="14"/>
              </w:rPr>
              <w:t>56</w:t>
            </w:r>
          </w:p>
        </w:tc>
        <w:tc>
          <w:tcPr>
            <w:tcW w:w="598" w:type="dxa"/>
            <w:hideMark/>
          </w:tcPr>
          <w:p w14:paraId="53EF9A5E" w14:textId="3A142BF8" w:rsidR="00821F5B" w:rsidRPr="001D6A6E" w:rsidRDefault="00821F5B" w:rsidP="001D6A6E">
            <w:pPr>
              <w:spacing w:after="60" w:line="240" w:lineRule="auto"/>
              <w:jc w:val="center"/>
              <w:rPr>
                <w:rFonts w:cs="Arial"/>
                <w:sz w:val="14"/>
              </w:rPr>
            </w:pPr>
            <w:r w:rsidRPr="001D6A6E">
              <w:rPr>
                <w:rFonts w:cs="Arial"/>
                <w:sz w:val="14"/>
              </w:rPr>
              <w:t>0.94</w:t>
            </w:r>
          </w:p>
        </w:tc>
        <w:tc>
          <w:tcPr>
            <w:tcW w:w="528" w:type="dxa"/>
            <w:hideMark/>
          </w:tcPr>
          <w:p w14:paraId="2A01F505" w14:textId="7D39E749" w:rsidR="00821F5B" w:rsidRPr="001D6A6E" w:rsidRDefault="00821F5B" w:rsidP="001D6A6E">
            <w:pPr>
              <w:spacing w:after="60" w:line="240" w:lineRule="auto"/>
              <w:jc w:val="center"/>
              <w:rPr>
                <w:rFonts w:cs="Arial"/>
                <w:sz w:val="14"/>
              </w:rPr>
            </w:pPr>
            <w:r w:rsidRPr="001D6A6E">
              <w:rPr>
                <w:rFonts w:cs="Arial"/>
                <w:sz w:val="14"/>
              </w:rPr>
              <w:t>50</w:t>
            </w:r>
          </w:p>
        </w:tc>
        <w:tc>
          <w:tcPr>
            <w:tcW w:w="598" w:type="dxa"/>
            <w:hideMark/>
          </w:tcPr>
          <w:p w14:paraId="282197BC" w14:textId="316AC399" w:rsidR="00821F5B" w:rsidRPr="001D6A6E" w:rsidRDefault="00821F5B" w:rsidP="001D6A6E">
            <w:pPr>
              <w:spacing w:after="60" w:line="240" w:lineRule="auto"/>
              <w:jc w:val="center"/>
              <w:rPr>
                <w:rFonts w:cs="Arial"/>
                <w:sz w:val="14"/>
              </w:rPr>
            </w:pPr>
            <w:r w:rsidRPr="001D6A6E">
              <w:rPr>
                <w:rFonts w:cs="Arial"/>
                <w:sz w:val="14"/>
              </w:rPr>
              <w:t>0.82</w:t>
            </w:r>
          </w:p>
        </w:tc>
        <w:tc>
          <w:tcPr>
            <w:tcW w:w="528" w:type="dxa"/>
            <w:hideMark/>
          </w:tcPr>
          <w:p w14:paraId="2BC6D5C0" w14:textId="5E6B5534" w:rsidR="00821F5B" w:rsidRPr="001D6A6E" w:rsidRDefault="00821F5B" w:rsidP="001D6A6E">
            <w:pPr>
              <w:spacing w:after="60" w:line="240" w:lineRule="auto"/>
              <w:jc w:val="center"/>
              <w:rPr>
                <w:rFonts w:cs="Arial"/>
                <w:sz w:val="14"/>
              </w:rPr>
            </w:pPr>
            <w:r w:rsidRPr="001D6A6E">
              <w:rPr>
                <w:rFonts w:cs="Arial"/>
                <w:sz w:val="14"/>
              </w:rPr>
              <w:t>34</w:t>
            </w:r>
          </w:p>
        </w:tc>
        <w:tc>
          <w:tcPr>
            <w:tcW w:w="598" w:type="dxa"/>
            <w:hideMark/>
          </w:tcPr>
          <w:p w14:paraId="0602E10C" w14:textId="56B096D0" w:rsidR="00821F5B" w:rsidRPr="001D6A6E" w:rsidRDefault="00821F5B" w:rsidP="001D6A6E">
            <w:pPr>
              <w:spacing w:after="60" w:line="240" w:lineRule="auto"/>
              <w:jc w:val="center"/>
              <w:rPr>
                <w:rFonts w:cs="Arial"/>
                <w:sz w:val="14"/>
              </w:rPr>
            </w:pPr>
            <w:r w:rsidRPr="001D6A6E">
              <w:rPr>
                <w:rFonts w:cs="Arial"/>
                <w:sz w:val="14"/>
              </w:rPr>
              <w:t>0.57</w:t>
            </w:r>
          </w:p>
        </w:tc>
        <w:tc>
          <w:tcPr>
            <w:tcW w:w="528" w:type="dxa"/>
            <w:hideMark/>
          </w:tcPr>
          <w:p w14:paraId="378048F9" w14:textId="5D63EAC5" w:rsidR="00821F5B" w:rsidRPr="001D6A6E" w:rsidRDefault="00821F5B" w:rsidP="001D6A6E">
            <w:pPr>
              <w:spacing w:after="60" w:line="240" w:lineRule="auto"/>
              <w:jc w:val="center"/>
              <w:rPr>
                <w:rFonts w:cs="Arial"/>
                <w:sz w:val="14"/>
              </w:rPr>
            </w:pPr>
            <w:r w:rsidRPr="001D6A6E">
              <w:rPr>
                <w:rFonts w:cs="Arial"/>
                <w:sz w:val="14"/>
              </w:rPr>
              <w:t>56</w:t>
            </w:r>
          </w:p>
        </w:tc>
        <w:tc>
          <w:tcPr>
            <w:tcW w:w="598" w:type="dxa"/>
            <w:hideMark/>
          </w:tcPr>
          <w:p w14:paraId="4F7C5A76" w14:textId="5D325E7B" w:rsidR="00821F5B" w:rsidRPr="001D6A6E" w:rsidRDefault="00821F5B" w:rsidP="001D6A6E">
            <w:pPr>
              <w:spacing w:after="60" w:line="240" w:lineRule="auto"/>
              <w:jc w:val="center"/>
              <w:rPr>
                <w:rFonts w:cs="Arial"/>
                <w:sz w:val="14"/>
              </w:rPr>
            </w:pPr>
            <w:r w:rsidRPr="001D6A6E">
              <w:rPr>
                <w:rFonts w:cs="Arial"/>
                <w:sz w:val="14"/>
              </w:rPr>
              <w:t>0.88</w:t>
            </w:r>
          </w:p>
        </w:tc>
        <w:tc>
          <w:tcPr>
            <w:tcW w:w="1580" w:type="dxa"/>
            <w:hideMark/>
          </w:tcPr>
          <w:p w14:paraId="70A7512F" w14:textId="7487BD4B" w:rsidR="00821F5B" w:rsidRPr="001D6A6E" w:rsidRDefault="00E15B36" w:rsidP="001D6A6E">
            <w:pPr>
              <w:spacing w:after="60" w:line="240" w:lineRule="auto"/>
              <w:jc w:val="center"/>
              <w:rPr>
                <w:rFonts w:cs="Arial"/>
                <w:sz w:val="14"/>
              </w:rPr>
            </w:pPr>
            <w:r>
              <w:rPr>
                <w:rFonts w:cs="Arial"/>
                <w:sz w:val="14"/>
              </w:rPr>
              <w:t>−</w:t>
            </w:r>
            <w:r w:rsidR="001A3752" w:rsidRPr="001D6A6E">
              <w:rPr>
                <w:rFonts w:cs="Arial"/>
                <w:sz w:val="14"/>
              </w:rPr>
              <w:t>0</w:t>
            </w:r>
            <w:r w:rsidR="00821F5B" w:rsidRPr="001D6A6E">
              <w:rPr>
                <w:rFonts w:cs="Arial"/>
                <w:sz w:val="14"/>
              </w:rPr>
              <w:t xml:space="preserve">.010 </w:t>
            </w:r>
            <w:r w:rsidR="00821F5B" w:rsidRPr="001D6A6E">
              <w:rPr>
                <w:rFonts w:cs="Arial"/>
                <w:sz w:val="14"/>
              </w:rPr>
              <w:br/>
              <w:t xml:space="preserve"> (</w:t>
            </w:r>
            <w:r>
              <w:rPr>
                <w:rFonts w:cs="Arial"/>
                <w:sz w:val="14"/>
              </w:rPr>
              <w:t>−</w:t>
            </w:r>
            <w:r w:rsidR="001A3752" w:rsidRPr="001D6A6E">
              <w:rPr>
                <w:rFonts w:cs="Arial"/>
                <w:sz w:val="14"/>
              </w:rPr>
              <w:t>0</w:t>
            </w:r>
            <w:r w:rsidR="00821F5B" w:rsidRPr="001D6A6E">
              <w:rPr>
                <w:rFonts w:cs="Arial"/>
                <w:sz w:val="14"/>
              </w:rPr>
              <w:t>.041</w:t>
            </w:r>
            <w:r w:rsidR="00BE5A41">
              <w:rPr>
                <w:rFonts w:cs="Arial"/>
                <w:sz w:val="14"/>
              </w:rPr>
              <w:t>–</w:t>
            </w:r>
            <w:r w:rsidR="00821F5B" w:rsidRPr="001D6A6E">
              <w:rPr>
                <w:rFonts w:cs="Arial"/>
                <w:sz w:val="14"/>
              </w:rPr>
              <w:t>0.020)</w:t>
            </w:r>
          </w:p>
        </w:tc>
      </w:tr>
      <w:tr w:rsidR="001D6A6E" w:rsidRPr="006407F1" w14:paraId="7FA05EE5" w14:textId="77777777" w:rsidTr="001D6A6E">
        <w:tc>
          <w:tcPr>
            <w:tcW w:w="2127" w:type="dxa"/>
            <w:hideMark/>
          </w:tcPr>
          <w:p w14:paraId="50085D56" w14:textId="131B5025" w:rsidR="00821F5B" w:rsidRPr="006407F1" w:rsidRDefault="00821F5B" w:rsidP="006407F1">
            <w:pPr>
              <w:spacing w:after="60" w:line="240" w:lineRule="auto"/>
              <w:rPr>
                <w:rFonts w:cs="Arial"/>
                <w:sz w:val="14"/>
              </w:rPr>
            </w:pPr>
            <w:r w:rsidRPr="006407F1">
              <w:rPr>
                <w:rFonts w:cs="Arial"/>
                <w:sz w:val="14"/>
              </w:rPr>
              <w:t>Spontaneous preterm labour or rupture of membranes (&lt;37 weeks</w:t>
            </w:r>
            <w:r w:rsidR="002558D4">
              <w:rPr>
                <w:rFonts w:cs="Arial"/>
                <w:sz w:val="14"/>
              </w:rPr>
              <w:t>’</w:t>
            </w:r>
            <w:r w:rsidRPr="006407F1">
              <w:rPr>
                <w:rFonts w:cs="Arial"/>
                <w:sz w:val="14"/>
              </w:rPr>
              <w:t xml:space="preserve"> gestation)</w:t>
            </w:r>
          </w:p>
        </w:tc>
        <w:tc>
          <w:tcPr>
            <w:tcW w:w="528" w:type="dxa"/>
            <w:hideMark/>
          </w:tcPr>
          <w:p w14:paraId="6BF185B4" w14:textId="3E59D988" w:rsidR="00821F5B" w:rsidRPr="001D6A6E" w:rsidRDefault="00821F5B" w:rsidP="001D6A6E">
            <w:pPr>
              <w:spacing w:after="60" w:line="240" w:lineRule="auto"/>
              <w:jc w:val="center"/>
              <w:rPr>
                <w:rFonts w:cs="Arial"/>
                <w:sz w:val="14"/>
              </w:rPr>
            </w:pPr>
            <w:r w:rsidRPr="001D6A6E">
              <w:rPr>
                <w:rFonts w:cs="Arial"/>
                <w:sz w:val="14"/>
              </w:rPr>
              <w:t>115</w:t>
            </w:r>
          </w:p>
        </w:tc>
        <w:tc>
          <w:tcPr>
            <w:tcW w:w="598" w:type="dxa"/>
            <w:hideMark/>
          </w:tcPr>
          <w:p w14:paraId="2BA345F3" w14:textId="17FB0875" w:rsidR="00821F5B" w:rsidRPr="001D6A6E" w:rsidRDefault="00821F5B" w:rsidP="001D6A6E">
            <w:pPr>
              <w:spacing w:after="60" w:line="240" w:lineRule="auto"/>
              <w:jc w:val="center"/>
              <w:rPr>
                <w:rFonts w:cs="Arial"/>
                <w:sz w:val="14"/>
              </w:rPr>
            </w:pPr>
            <w:r w:rsidRPr="001D6A6E">
              <w:rPr>
                <w:rFonts w:cs="Arial"/>
                <w:sz w:val="14"/>
              </w:rPr>
              <w:t>1.82</w:t>
            </w:r>
          </w:p>
        </w:tc>
        <w:tc>
          <w:tcPr>
            <w:tcW w:w="528" w:type="dxa"/>
            <w:hideMark/>
          </w:tcPr>
          <w:p w14:paraId="31BF42FC" w14:textId="1258CCB6" w:rsidR="00821F5B" w:rsidRPr="001D6A6E" w:rsidRDefault="00821F5B" w:rsidP="001D6A6E">
            <w:pPr>
              <w:spacing w:after="60" w:line="240" w:lineRule="auto"/>
              <w:jc w:val="center"/>
              <w:rPr>
                <w:rFonts w:cs="Arial"/>
                <w:sz w:val="14"/>
              </w:rPr>
            </w:pPr>
            <w:r w:rsidRPr="001D6A6E">
              <w:rPr>
                <w:rFonts w:cs="Arial"/>
                <w:sz w:val="14"/>
              </w:rPr>
              <w:t>88</w:t>
            </w:r>
          </w:p>
        </w:tc>
        <w:tc>
          <w:tcPr>
            <w:tcW w:w="619" w:type="dxa"/>
            <w:hideMark/>
          </w:tcPr>
          <w:p w14:paraId="117990DF" w14:textId="73B22FBD" w:rsidR="00821F5B" w:rsidRPr="001D6A6E" w:rsidRDefault="00821F5B" w:rsidP="001D6A6E">
            <w:pPr>
              <w:spacing w:after="60" w:line="240" w:lineRule="auto"/>
              <w:jc w:val="center"/>
              <w:rPr>
                <w:rFonts w:cs="Arial"/>
                <w:sz w:val="14"/>
              </w:rPr>
            </w:pPr>
            <w:r w:rsidRPr="001D6A6E">
              <w:rPr>
                <w:rFonts w:cs="Arial"/>
                <w:sz w:val="14"/>
              </w:rPr>
              <w:t>1.46</w:t>
            </w:r>
          </w:p>
        </w:tc>
        <w:tc>
          <w:tcPr>
            <w:tcW w:w="566" w:type="dxa"/>
            <w:hideMark/>
          </w:tcPr>
          <w:p w14:paraId="7FB76DE2" w14:textId="15DE6CC2" w:rsidR="00821F5B" w:rsidRPr="001D6A6E" w:rsidRDefault="00821F5B" w:rsidP="001D6A6E">
            <w:pPr>
              <w:spacing w:after="60" w:line="240" w:lineRule="auto"/>
              <w:jc w:val="center"/>
              <w:rPr>
                <w:rFonts w:cs="Arial"/>
                <w:sz w:val="14"/>
              </w:rPr>
            </w:pPr>
            <w:r w:rsidRPr="001D6A6E">
              <w:rPr>
                <w:rFonts w:cs="Arial"/>
                <w:sz w:val="14"/>
              </w:rPr>
              <w:t>122</w:t>
            </w:r>
          </w:p>
        </w:tc>
        <w:tc>
          <w:tcPr>
            <w:tcW w:w="598" w:type="dxa"/>
            <w:hideMark/>
          </w:tcPr>
          <w:p w14:paraId="3AFF841E" w14:textId="10FF1523" w:rsidR="00821F5B" w:rsidRPr="001D6A6E" w:rsidRDefault="00821F5B" w:rsidP="001D6A6E">
            <w:pPr>
              <w:spacing w:after="60" w:line="240" w:lineRule="auto"/>
              <w:jc w:val="center"/>
              <w:rPr>
                <w:rFonts w:cs="Arial"/>
                <w:sz w:val="14"/>
              </w:rPr>
            </w:pPr>
            <w:r w:rsidRPr="001D6A6E">
              <w:rPr>
                <w:rFonts w:cs="Arial"/>
                <w:sz w:val="14"/>
              </w:rPr>
              <w:t>2.03</w:t>
            </w:r>
          </w:p>
        </w:tc>
        <w:tc>
          <w:tcPr>
            <w:tcW w:w="528" w:type="dxa"/>
            <w:hideMark/>
          </w:tcPr>
          <w:p w14:paraId="777C470A" w14:textId="71F41D76" w:rsidR="00821F5B" w:rsidRPr="001D6A6E" w:rsidRDefault="00821F5B" w:rsidP="001D6A6E">
            <w:pPr>
              <w:spacing w:after="60" w:line="240" w:lineRule="auto"/>
              <w:jc w:val="center"/>
              <w:rPr>
                <w:rFonts w:cs="Arial"/>
                <w:sz w:val="14"/>
              </w:rPr>
            </w:pPr>
            <w:r w:rsidRPr="001D6A6E">
              <w:rPr>
                <w:rFonts w:cs="Arial"/>
                <w:sz w:val="14"/>
              </w:rPr>
              <w:t>77</w:t>
            </w:r>
          </w:p>
        </w:tc>
        <w:tc>
          <w:tcPr>
            <w:tcW w:w="598" w:type="dxa"/>
            <w:hideMark/>
          </w:tcPr>
          <w:p w14:paraId="75BE4A28" w14:textId="3D1B1946" w:rsidR="00821F5B" w:rsidRPr="001D6A6E" w:rsidRDefault="00821F5B" w:rsidP="001D6A6E">
            <w:pPr>
              <w:spacing w:after="60" w:line="240" w:lineRule="auto"/>
              <w:jc w:val="center"/>
              <w:rPr>
                <w:rFonts w:cs="Arial"/>
                <w:sz w:val="14"/>
              </w:rPr>
            </w:pPr>
            <w:r w:rsidRPr="001D6A6E">
              <w:rPr>
                <w:rFonts w:cs="Arial"/>
                <w:sz w:val="14"/>
              </w:rPr>
              <w:t>1.29</w:t>
            </w:r>
          </w:p>
        </w:tc>
        <w:tc>
          <w:tcPr>
            <w:tcW w:w="528" w:type="dxa"/>
            <w:hideMark/>
          </w:tcPr>
          <w:p w14:paraId="202FE6BB" w14:textId="0CFADBF3" w:rsidR="00821F5B" w:rsidRPr="001D6A6E" w:rsidRDefault="00821F5B" w:rsidP="001D6A6E">
            <w:pPr>
              <w:spacing w:after="60" w:line="240" w:lineRule="auto"/>
              <w:jc w:val="center"/>
              <w:rPr>
                <w:rFonts w:cs="Arial"/>
                <w:sz w:val="14"/>
              </w:rPr>
            </w:pPr>
            <w:r w:rsidRPr="001D6A6E">
              <w:rPr>
                <w:rFonts w:cs="Arial"/>
                <w:sz w:val="14"/>
              </w:rPr>
              <w:t>87</w:t>
            </w:r>
          </w:p>
        </w:tc>
        <w:tc>
          <w:tcPr>
            <w:tcW w:w="598" w:type="dxa"/>
            <w:hideMark/>
          </w:tcPr>
          <w:p w14:paraId="68B353B2" w14:textId="0ED4A09E" w:rsidR="00821F5B" w:rsidRPr="001D6A6E" w:rsidRDefault="00821F5B" w:rsidP="001D6A6E">
            <w:pPr>
              <w:spacing w:after="60" w:line="240" w:lineRule="auto"/>
              <w:jc w:val="center"/>
              <w:rPr>
                <w:rFonts w:cs="Arial"/>
                <w:sz w:val="14"/>
              </w:rPr>
            </w:pPr>
            <w:r w:rsidRPr="001D6A6E">
              <w:rPr>
                <w:rFonts w:cs="Arial"/>
                <w:sz w:val="14"/>
              </w:rPr>
              <w:t>1.44</w:t>
            </w:r>
          </w:p>
        </w:tc>
        <w:tc>
          <w:tcPr>
            <w:tcW w:w="528" w:type="dxa"/>
            <w:hideMark/>
          </w:tcPr>
          <w:p w14:paraId="429EC39B" w14:textId="5ECAAB1F" w:rsidR="00821F5B" w:rsidRPr="001D6A6E" w:rsidRDefault="00821F5B" w:rsidP="001D6A6E">
            <w:pPr>
              <w:spacing w:after="60" w:line="240" w:lineRule="auto"/>
              <w:jc w:val="center"/>
              <w:rPr>
                <w:rFonts w:cs="Arial"/>
                <w:sz w:val="14"/>
              </w:rPr>
            </w:pPr>
            <w:r w:rsidRPr="001D6A6E">
              <w:rPr>
                <w:rFonts w:cs="Arial"/>
                <w:sz w:val="14"/>
              </w:rPr>
              <w:t>85</w:t>
            </w:r>
          </w:p>
        </w:tc>
        <w:tc>
          <w:tcPr>
            <w:tcW w:w="598" w:type="dxa"/>
            <w:hideMark/>
          </w:tcPr>
          <w:p w14:paraId="5FC2F962" w14:textId="2013A286" w:rsidR="00821F5B" w:rsidRPr="001D6A6E" w:rsidRDefault="00821F5B" w:rsidP="001D6A6E">
            <w:pPr>
              <w:spacing w:after="60" w:line="240" w:lineRule="auto"/>
              <w:jc w:val="center"/>
              <w:rPr>
                <w:rFonts w:cs="Arial"/>
                <w:sz w:val="14"/>
              </w:rPr>
            </w:pPr>
            <w:r w:rsidRPr="001D6A6E">
              <w:rPr>
                <w:rFonts w:cs="Arial"/>
                <w:sz w:val="14"/>
              </w:rPr>
              <w:t>1.40</w:t>
            </w:r>
          </w:p>
        </w:tc>
        <w:tc>
          <w:tcPr>
            <w:tcW w:w="528" w:type="dxa"/>
            <w:hideMark/>
          </w:tcPr>
          <w:p w14:paraId="55E609E7" w14:textId="2C4EB57D" w:rsidR="00821F5B" w:rsidRPr="001D6A6E" w:rsidRDefault="00821F5B" w:rsidP="001D6A6E">
            <w:pPr>
              <w:spacing w:after="60" w:line="240" w:lineRule="auto"/>
              <w:jc w:val="center"/>
              <w:rPr>
                <w:rFonts w:cs="Arial"/>
                <w:sz w:val="14"/>
              </w:rPr>
            </w:pPr>
            <w:r w:rsidRPr="001D6A6E">
              <w:rPr>
                <w:rFonts w:cs="Arial"/>
                <w:sz w:val="14"/>
              </w:rPr>
              <w:t>101</w:t>
            </w:r>
          </w:p>
        </w:tc>
        <w:tc>
          <w:tcPr>
            <w:tcW w:w="598" w:type="dxa"/>
            <w:hideMark/>
          </w:tcPr>
          <w:p w14:paraId="7516D2EF" w14:textId="629548D6" w:rsidR="00821F5B" w:rsidRPr="001D6A6E" w:rsidRDefault="00821F5B" w:rsidP="001D6A6E">
            <w:pPr>
              <w:spacing w:after="60" w:line="240" w:lineRule="auto"/>
              <w:jc w:val="center"/>
              <w:rPr>
                <w:rFonts w:cs="Arial"/>
                <w:sz w:val="14"/>
              </w:rPr>
            </w:pPr>
            <w:r w:rsidRPr="001D6A6E">
              <w:rPr>
                <w:rFonts w:cs="Arial"/>
                <w:sz w:val="14"/>
              </w:rPr>
              <w:t>1.70</w:t>
            </w:r>
          </w:p>
        </w:tc>
        <w:tc>
          <w:tcPr>
            <w:tcW w:w="528" w:type="dxa"/>
            <w:hideMark/>
          </w:tcPr>
          <w:p w14:paraId="07A709DF" w14:textId="14181E13" w:rsidR="00821F5B" w:rsidRPr="001D6A6E" w:rsidRDefault="00821F5B" w:rsidP="001D6A6E">
            <w:pPr>
              <w:spacing w:after="60" w:line="240" w:lineRule="auto"/>
              <w:jc w:val="center"/>
              <w:rPr>
                <w:rFonts w:cs="Arial"/>
                <w:sz w:val="14"/>
              </w:rPr>
            </w:pPr>
            <w:r w:rsidRPr="001D6A6E">
              <w:rPr>
                <w:rFonts w:cs="Arial"/>
                <w:sz w:val="14"/>
              </w:rPr>
              <w:t>107</w:t>
            </w:r>
          </w:p>
        </w:tc>
        <w:tc>
          <w:tcPr>
            <w:tcW w:w="598" w:type="dxa"/>
            <w:hideMark/>
          </w:tcPr>
          <w:p w14:paraId="2E326AFB" w14:textId="7C467AB1" w:rsidR="00821F5B" w:rsidRPr="001D6A6E" w:rsidRDefault="00821F5B" w:rsidP="001D6A6E">
            <w:pPr>
              <w:spacing w:after="60" w:line="240" w:lineRule="auto"/>
              <w:jc w:val="center"/>
              <w:rPr>
                <w:rFonts w:cs="Arial"/>
                <w:sz w:val="14"/>
              </w:rPr>
            </w:pPr>
            <w:r w:rsidRPr="001D6A6E">
              <w:rPr>
                <w:rFonts w:cs="Arial"/>
                <w:sz w:val="14"/>
              </w:rPr>
              <w:t>1.77</w:t>
            </w:r>
          </w:p>
        </w:tc>
        <w:tc>
          <w:tcPr>
            <w:tcW w:w="528" w:type="dxa"/>
            <w:hideMark/>
          </w:tcPr>
          <w:p w14:paraId="5F3EF726" w14:textId="777CE1F8" w:rsidR="00821F5B" w:rsidRPr="001D6A6E" w:rsidRDefault="00821F5B" w:rsidP="001D6A6E">
            <w:pPr>
              <w:spacing w:after="60" w:line="240" w:lineRule="auto"/>
              <w:jc w:val="center"/>
              <w:rPr>
                <w:rFonts w:cs="Arial"/>
                <w:sz w:val="14"/>
              </w:rPr>
            </w:pPr>
            <w:r w:rsidRPr="001D6A6E">
              <w:rPr>
                <w:rFonts w:cs="Arial"/>
                <w:sz w:val="14"/>
              </w:rPr>
              <w:t>95</w:t>
            </w:r>
          </w:p>
        </w:tc>
        <w:tc>
          <w:tcPr>
            <w:tcW w:w="598" w:type="dxa"/>
            <w:hideMark/>
          </w:tcPr>
          <w:p w14:paraId="0D9C5017" w14:textId="0CF5E5E0" w:rsidR="00821F5B" w:rsidRPr="001D6A6E" w:rsidRDefault="00821F5B" w:rsidP="001D6A6E">
            <w:pPr>
              <w:spacing w:after="60" w:line="240" w:lineRule="auto"/>
              <w:jc w:val="center"/>
              <w:rPr>
                <w:rFonts w:cs="Arial"/>
                <w:sz w:val="14"/>
              </w:rPr>
            </w:pPr>
            <w:r w:rsidRPr="001D6A6E">
              <w:rPr>
                <w:rFonts w:cs="Arial"/>
                <w:sz w:val="14"/>
              </w:rPr>
              <w:t>1.60</w:t>
            </w:r>
          </w:p>
        </w:tc>
        <w:tc>
          <w:tcPr>
            <w:tcW w:w="528" w:type="dxa"/>
            <w:hideMark/>
          </w:tcPr>
          <w:p w14:paraId="40B92952" w14:textId="508082BD" w:rsidR="00821F5B" w:rsidRPr="001D6A6E" w:rsidRDefault="00821F5B" w:rsidP="001D6A6E">
            <w:pPr>
              <w:spacing w:after="60" w:line="240" w:lineRule="auto"/>
              <w:jc w:val="center"/>
              <w:rPr>
                <w:rFonts w:cs="Arial"/>
                <w:sz w:val="14"/>
              </w:rPr>
            </w:pPr>
            <w:r w:rsidRPr="001D6A6E">
              <w:rPr>
                <w:rFonts w:cs="Arial"/>
                <w:sz w:val="14"/>
              </w:rPr>
              <w:t>123</w:t>
            </w:r>
          </w:p>
        </w:tc>
        <w:tc>
          <w:tcPr>
            <w:tcW w:w="598" w:type="dxa"/>
            <w:hideMark/>
          </w:tcPr>
          <w:p w14:paraId="1A72F3A7" w14:textId="6D24679F" w:rsidR="00821F5B" w:rsidRPr="001D6A6E" w:rsidRDefault="00821F5B" w:rsidP="001D6A6E">
            <w:pPr>
              <w:spacing w:after="60" w:line="240" w:lineRule="auto"/>
              <w:jc w:val="center"/>
              <w:rPr>
                <w:rFonts w:cs="Arial"/>
                <w:sz w:val="14"/>
              </w:rPr>
            </w:pPr>
            <w:r w:rsidRPr="001D6A6E">
              <w:rPr>
                <w:rFonts w:cs="Arial"/>
                <w:sz w:val="14"/>
              </w:rPr>
              <w:t>1.94</w:t>
            </w:r>
          </w:p>
        </w:tc>
        <w:tc>
          <w:tcPr>
            <w:tcW w:w="1580" w:type="dxa"/>
            <w:hideMark/>
          </w:tcPr>
          <w:p w14:paraId="46F9FE5F" w14:textId="737B12C9" w:rsidR="00821F5B" w:rsidRPr="001D6A6E" w:rsidRDefault="00821F5B" w:rsidP="001D6A6E">
            <w:pPr>
              <w:spacing w:after="60" w:line="240" w:lineRule="auto"/>
              <w:jc w:val="center"/>
              <w:rPr>
                <w:rFonts w:cs="Arial"/>
                <w:sz w:val="14"/>
              </w:rPr>
            </w:pPr>
            <w:r w:rsidRPr="001D6A6E">
              <w:rPr>
                <w:rFonts w:cs="Arial"/>
                <w:sz w:val="14"/>
              </w:rPr>
              <w:t xml:space="preserve">0.012 </w:t>
            </w:r>
            <w:r w:rsidRPr="001D6A6E">
              <w:rPr>
                <w:rFonts w:cs="Arial"/>
                <w:sz w:val="14"/>
              </w:rPr>
              <w:br/>
              <w:t xml:space="preserve"> (</w:t>
            </w:r>
            <w:r w:rsidR="00E15B36">
              <w:rPr>
                <w:rFonts w:cs="Arial"/>
                <w:sz w:val="14"/>
              </w:rPr>
              <w:t>−</w:t>
            </w:r>
            <w:r w:rsidR="001A3752" w:rsidRPr="001D6A6E">
              <w:rPr>
                <w:rFonts w:cs="Arial"/>
                <w:sz w:val="14"/>
              </w:rPr>
              <w:t>0</w:t>
            </w:r>
            <w:r w:rsidRPr="001D6A6E">
              <w:rPr>
                <w:rFonts w:cs="Arial"/>
                <w:sz w:val="14"/>
              </w:rPr>
              <w:t>.054</w:t>
            </w:r>
            <w:r w:rsidR="00BE5A41">
              <w:rPr>
                <w:rFonts w:cs="Arial"/>
                <w:sz w:val="14"/>
              </w:rPr>
              <w:t>–</w:t>
            </w:r>
            <w:r w:rsidRPr="001D6A6E">
              <w:rPr>
                <w:rFonts w:cs="Arial"/>
                <w:sz w:val="14"/>
              </w:rPr>
              <w:t>0.078)</w:t>
            </w:r>
          </w:p>
        </w:tc>
      </w:tr>
      <w:tr w:rsidR="001D6A6E" w:rsidRPr="006407F1" w14:paraId="5687D340" w14:textId="77777777" w:rsidTr="001D6A6E">
        <w:tc>
          <w:tcPr>
            <w:tcW w:w="2127" w:type="dxa"/>
            <w:hideMark/>
          </w:tcPr>
          <w:p w14:paraId="466575F8" w14:textId="77777777" w:rsidR="00821F5B" w:rsidRPr="006407F1" w:rsidRDefault="00821F5B" w:rsidP="006407F1">
            <w:pPr>
              <w:spacing w:after="60" w:line="240" w:lineRule="auto"/>
              <w:rPr>
                <w:rFonts w:cs="Arial"/>
                <w:sz w:val="14"/>
              </w:rPr>
            </w:pPr>
            <w:r w:rsidRPr="006407F1">
              <w:rPr>
                <w:rFonts w:cs="Arial"/>
                <w:sz w:val="14"/>
              </w:rPr>
              <w:t xml:space="preserve">Unexplained antepartum </w:t>
            </w:r>
            <w:proofErr w:type="spellStart"/>
            <w:r w:rsidRPr="006407F1">
              <w:rPr>
                <w:rFonts w:cs="Arial"/>
                <w:sz w:val="14"/>
              </w:rPr>
              <w:t>fetal</w:t>
            </w:r>
            <w:proofErr w:type="spellEnd"/>
            <w:r w:rsidRPr="006407F1">
              <w:rPr>
                <w:rFonts w:cs="Arial"/>
                <w:sz w:val="14"/>
              </w:rPr>
              <w:t xml:space="preserve"> death</w:t>
            </w:r>
          </w:p>
        </w:tc>
        <w:tc>
          <w:tcPr>
            <w:tcW w:w="528" w:type="dxa"/>
            <w:hideMark/>
          </w:tcPr>
          <w:p w14:paraId="3D6B91D2" w14:textId="56B5BBCF" w:rsidR="00821F5B" w:rsidRPr="001D6A6E" w:rsidRDefault="00821F5B" w:rsidP="001D6A6E">
            <w:pPr>
              <w:spacing w:after="60" w:line="240" w:lineRule="auto"/>
              <w:jc w:val="center"/>
              <w:rPr>
                <w:rFonts w:cs="Arial"/>
                <w:sz w:val="14"/>
              </w:rPr>
            </w:pPr>
            <w:r w:rsidRPr="001D6A6E">
              <w:rPr>
                <w:rFonts w:cs="Arial"/>
                <w:sz w:val="14"/>
              </w:rPr>
              <w:t>77</w:t>
            </w:r>
          </w:p>
        </w:tc>
        <w:tc>
          <w:tcPr>
            <w:tcW w:w="598" w:type="dxa"/>
            <w:hideMark/>
          </w:tcPr>
          <w:p w14:paraId="62C60040" w14:textId="14F2CF04" w:rsidR="00821F5B" w:rsidRPr="001D6A6E" w:rsidRDefault="00821F5B" w:rsidP="001D6A6E">
            <w:pPr>
              <w:spacing w:after="60" w:line="240" w:lineRule="auto"/>
              <w:jc w:val="center"/>
              <w:rPr>
                <w:rFonts w:cs="Arial"/>
                <w:sz w:val="14"/>
              </w:rPr>
            </w:pPr>
            <w:r w:rsidRPr="001D6A6E">
              <w:rPr>
                <w:rFonts w:cs="Arial"/>
                <w:sz w:val="14"/>
              </w:rPr>
              <w:t>1.22</w:t>
            </w:r>
          </w:p>
        </w:tc>
        <w:tc>
          <w:tcPr>
            <w:tcW w:w="528" w:type="dxa"/>
            <w:hideMark/>
          </w:tcPr>
          <w:p w14:paraId="610484B8" w14:textId="0F9F154F" w:rsidR="00821F5B" w:rsidRPr="001D6A6E" w:rsidRDefault="00821F5B" w:rsidP="001D6A6E">
            <w:pPr>
              <w:spacing w:after="60" w:line="240" w:lineRule="auto"/>
              <w:jc w:val="center"/>
              <w:rPr>
                <w:rFonts w:cs="Arial"/>
                <w:sz w:val="14"/>
              </w:rPr>
            </w:pPr>
            <w:r w:rsidRPr="001D6A6E">
              <w:rPr>
                <w:rFonts w:cs="Arial"/>
                <w:sz w:val="14"/>
              </w:rPr>
              <w:t>81</w:t>
            </w:r>
          </w:p>
        </w:tc>
        <w:tc>
          <w:tcPr>
            <w:tcW w:w="619" w:type="dxa"/>
            <w:hideMark/>
          </w:tcPr>
          <w:p w14:paraId="05646F26" w14:textId="6501246E" w:rsidR="00821F5B" w:rsidRPr="001D6A6E" w:rsidRDefault="00821F5B" w:rsidP="001D6A6E">
            <w:pPr>
              <w:spacing w:after="60" w:line="240" w:lineRule="auto"/>
              <w:jc w:val="center"/>
              <w:rPr>
                <w:rFonts w:cs="Arial"/>
                <w:sz w:val="14"/>
              </w:rPr>
            </w:pPr>
            <w:r w:rsidRPr="001D6A6E">
              <w:rPr>
                <w:rFonts w:cs="Arial"/>
                <w:sz w:val="14"/>
              </w:rPr>
              <w:t>1.35</w:t>
            </w:r>
          </w:p>
        </w:tc>
        <w:tc>
          <w:tcPr>
            <w:tcW w:w="566" w:type="dxa"/>
            <w:hideMark/>
          </w:tcPr>
          <w:p w14:paraId="7908B248" w14:textId="5371720C" w:rsidR="00821F5B" w:rsidRPr="001D6A6E" w:rsidRDefault="00821F5B" w:rsidP="001D6A6E">
            <w:pPr>
              <w:spacing w:after="60" w:line="240" w:lineRule="auto"/>
              <w:jc w:val="center"/>
              <w:rPr>
                <w:rFonts w:cs="Arial"/>
                <w:sz w:val="14"/>
              </w:rPr>
            </w:pPr>
            <w:r w:rsidRPr="001D6A6E">
              <w:rPr>
                <w:rFonts w:cs="Arial"/>
                <w:sz w:val="14"/>
              </w:rPr>
              <w:t>80</w:t>
            </w:r>
          </w:p>
        </w:tc>
        <w:tc>
          <w:tcPr>
            <w:tcW w:w="598" w:type="dxa"/>
            <w:hideMark/>
          </w:tcPr>
          <w:p w14:paraId="5DAC7E2C" w14:textId="4231094E" w:rsidR="00821F5B" w:rsidRPr="001D6A6E" w:rsidRDefault="00821F5B" w:rsidP="001D6A6E">
            <w:pPr>
              <w:spacing w:after="60" w:line="240" w:lineRule="auto"/>
              <w:jc w:val="center"/>
              <w:rPr>
                <w:rFonts w:cs="Arial"/>
                <w:sz w:val="14"/>
              </w:rPr>
            </w:pPr>
            <w:r w:rsidRPr="001D6A6E">
              <w:rPr>
                <w:rFonts w:cs="Arial"/>
                <w:sz w:val="14"/>
              </w:rPr>
              <w:t>1.33</w:t>
            </w:r>
          </w:p>
        </w:tc>
        <w:tc>
          <w:tcPr>
            <w:tcW w:w="528" w:type="dxa"/>
            <w:hideMark/>
          </w:tcPr>
          <w:p w14:paraId="3D714E4D" w14:textId="7B0EDDF9" w:rsidR="00821F5B" w:rsidRPr="001D6A6E" w:rsidRDefault="00821F5B" w:rsidP="001D6A6E">
            <w:pPr>
              <w:spacing w:after="60" w:line="240" w:lineRule="auto"/>
              <w:jc w:val="center"/>
              <w:rPr>
                <w:rFonts w:cs="Arial"/>
                <w:sz w:val="14"/>
              </w:rPr>
            </w:pPr>
            <w:r w:rsidRPr="001D6A6E">
              <w:rPr>
                <w:rFonts w:cs="Arial"/>
                <w:sz w:val="14"/>
              </w:rPr>
              <w:t>77</w:t>
            </w:r>
          </w:p>
        </w:tc>
        <w:tc>
          <w:tcPr>
            <w:tcW w:w="598" w:type="dxa"/>
            <w:hideMark/>
          </w:tcPr>
          <w:p w14:paraId="3ED5C487" w14:textId="04669205" w:rsidR="00821F5B" w:rsidRPr="001D6A6E" w:rsidRDefault="00821F5B" w:rsidP="001D6A6E">
            <w:pPr>
              <w:spacing w:after="60" w:line="240" w:lineRule="auto"/>
              <w:jc w:val="center"/>
              <w:rPr>
                <w:rFonts w:cs="Arial"/>
                <w:sz w:val="14"/>
              </w:rPr>
            </w:pPr>
            <w:r w:rsidRPr="001D6A6E">
              <w:rPr>
                <w:rFonts w:cs="Arial"/>
                <w:sz w:val="14"/>
              </w:rPr>
              <w:t>1.29</w:t>
            </w:r>
          </w:p>
        </w:tc>
        <w:tc>
          <w:tcPr>
            <w:tcW w:w="528" w:type="dxa"/>
            <w:hideMark/>
          </w:tcPr>
          <w:p w14:paraId="29E13FBE" w14:textId="0BE0A697" w:rsidR="00821F5B" w:rsidRPr="001D6A6E" w:rsidRDefault="00821F5B" w:rsidP="001D6A6E">
            <w:pPr>
              <w:spacing w:after="60" w:line="240" w:lineRule="auto"/>
              <w:jc w:val="center"/>
              <w:rPr>
                <w:rFonts w:cs="Arial"/>
                <w:sz w:val="14"/>
              </w:rPr>
            </w:pPr>
            <w:r w:rsidRPr="001D6A6E">
              <w:rPr>
                <w:rFonts w:cs="Arial"/>
                <w:sz w:val="14"/>
              </w:rPr>
              <w:t>79</w:t>
            </w:r>
          </w:p>
        </w:tc>
        <w:tc>
          <w:tcPr>
            <w:tcW w:w="598" w:type="dxa"/>
            <w:hideMark/>
          </w:tcPr>
          <w:p w14:paraId="4157278D" w14:textId="4463B91C" w:rsidR="00821F5B" w:rsidRPr="001D6A6E" w:rsidRDefault="00821F5B" w:rsidP="001D6A6E">
            <w:pPr>
              <w:spacing w:after="60" w:line="240" w:lineRule="auto"/>
              <w:jc w:val="center"/>
              <w:rPr>
                <w:rFonts w:cs="Arial"/>
                <w:sz w:val="14"/>
              </w:rPr>
            </w:pPr>
            <w:r w:rsidRPr="001D6A6E">
              <w:rPr>
                <w:rFonts w:cs="Arial"/>
                <w:sz w:val="14"/>
              </w:rPr>
              <w:t>1.30</w:t>
            </w:r>
          </w:p>
        </w:tc>
        <w:tc>
          <w:tcPr>
            <w:tcW w:w="528" w:type="dxa"/>
            <w:hideMark/>
          </w:tcPr>
          <w:p w14:paraId="479529A8" w14:textId="50F0815F" w:rsidR="00821F5B" w:rsidRPr="001D6A6E" w:rsidRDefault="00821F5B" w:rsidP="001D6A6E">
            <w:pPr>
              <w:spacing w:after="60" w:line="240" w:lineRule="auto"/>
              <w:jc w:val="center"/>
              <w:rPr>
                <w:rFonts w:cs="Arial"/>
                <w:sz w:val="14"/>
              </w:rPr>
            </w:pPr>
            <w:r w:rsidRPr="001D6A6E">
              <w:rPr>
                <w:rFonts w:cs="Arial"/>
                <w:sz w:val="14"/>
              </w:rPr>
              <w:t>71</w:t>
            </w:r>
          </w:p>
        </w:tc>
        <w:tc>
          <w:tcPr>
            <w:tcW w:w="598" w:type="dxa"/>
            <w:hideMark/>
          </w:tcPr>
          <w:p w14:paraId="406BFF47" w14:textId="35A00CE7" w:rsidR="00821F5B" w:rsidRPr="001D6A6E" w:rsidRDefault="00821F5B" w:rsidP="001D6A6E">
            <w:pPr>
              <w:spacing w:after="60" w:line="240" w:lineRule="auto"/>
              <w:jc w:val="center"/>
              <w:rPr>
                <w:rFonts w:cs="Arial"/>
                <w:sz w:val="14"/>
              </w:rPr>
            </w:pPr>
            <w:r w:rsidRPr="001D6A6E">
              <w:rPr>
                <w:rFonts w:cs="Arial"/>
                <w:sz w:val="14"/>
              </w:rPr>
              <w:t>1.17</w:t>
            </w:r>
          </w:p>
        </w:tc>
        <w:tc>
          <w:tcPr>
            <w:tcW w:w="528" w:type="dxa"/>
            <w:hideMark/>
          </w:tcPr>
          <w:p w14:paraId="0A2D1A31" w14:textId="3D051D41" w:rsidR="00821F5B" w:rsidRPr="001D6A6E" w:rsidRDefault="00821F5B" w:rsidP="001D6A6E">
            <w:pPr>
              <w:spacing w:after="60" w:line="240" w:lineRule="auto"/>
              <w:jc w:val="center"/>
              <w:rPr>
                <w:rFonts w:cs="Arial"/>
                <w:sz w:val="14"/>
              </w:rPr>
            </w:pPr>
            <w:r w:rsidRPr="001D6A6E">
              <w:rPr>
                <w:rFonts w:cs="Arial"/>
                <w:sz w:val="14"/>
              </w:rPr>
              <w:t>77</w:t>
            </w:r>
          </w:p>
        </w:tc>
        <w:tc>
          <w:tcPr>
            <w:tcW w:w="598" w:type="dxa"/>
            <w:hideMark/>
          </w:tcPr>
          <w:p w14:paraId="7F5283A4" w14:textId="08402181" w:rsidR="00821F5B" w:rsidRPr="001D6A6E" w:rsidRDefault="00821F5B" w:rsidP="001D6A6E">
            <w:pPr>
              <w:spacing w:after="60" w:line="240" w:lineRule="auto"/>
              <w:jc w:val="center"/>
              <w:rPr>
                <w:rFonts w:cs="Arial"/>
                <w:sz w:val="14"/>
              </w:rPr>
            </w:pPr>
            <w:r w:rsidRPr="001D6A6E">
              <w:rPr>
                <w:rFonts w:cs="Arial"/>
                <w:sz w:val="14"/>
              </w:rPr>
              <w:t>1.30</w:t>
            </w:r>
          </w:p>
        </w:tc>
        <w:tc>
          <w:tcPr>
            <w:tcW w:w="528" w:type="dxa"/>
            <w:hideMark/>
          </w:tcPr>
          <w:p w14:paraId="1B91337A" w14:textId="1F521201" w:rsidR="00821F5B" w:rsidRPr="001D6A6E" w:rsidRDefault="00821F5B" w:rsidP="001D6A6E">
            <w:pPr>
              <w:spacing w:after="60" w:line="240" w:lineRule="auto"/>
              <w:jc w:val="center"/>
              <w:rPr>
                <w:rFonts w:cs="Arial"/>
                <w:sz w:val="14"/>
              </w:rPr>
            </w:pPr>
            <w:r w:rsidRPr="001D6A6E">
              <w:rPr>
                <w:rFonts w:cs="Arial"/>
                <w:sz w:val="14"/>
              </w:rPr>
              <w:t>100</w:t>
            </w:r>
          </w:p>
        </w:tc>
        <w:tc>
          <w:tcPr>
            <w:tcW w:w="598" w:type="dxa"/>
            <w:hideMark/>
          </w:tcPr>
          <w:p w14:paraId="2C707D67" w14:textId="2A89766C" w:rsidR="00821F5B" w:rsidRPr="001D6A6E" w:rsidRDefault="00821F5B" w:rsidP="001D6A6E">
            <w:pPr>
              <w:spacing w:after="60" w:line="240" w:lineRule="auto"/>
              <w:jc w:val="center"/>
              <w:rPr>
                <w:rFonts w:cs="Arial"/>
                <w:sz w:val="14"/>
              </w:rPr>
            </w:pPr>
            <w:r w:rsidRPr="001D6A6E">
              <w:rPr>
                <w:rFonts w:cs="Arial"/>
                <w:sz w:val="14"/>
              </w:rPr>
              <w:t>1.65</w:t>
            </w:r>
          </w:p>
        </w:tc>
        <w:tc>
          <w:tcPr>
            <w:tcW w:w="528" w:type="dxa"/>
            <w:hideMark/>
          </w:tcPr>
          <w:p w14:paraId="7287A717" w14:textId="7690E0B4" w:rsidR="00821F5B" w:rsidRPr="001D6A6E" w:rsidRDefault="00821F5B" w:rsidP="001D6A6E">
            <w:pPr>
              <w:spacing w:after="60" w:line="240" w:lineRule="auto"/>
              <w:jc w:val="center"/>
              <w:rPr>
                <w:rFonts w:cs="Arial"/>
                <w:sz w:val="14"/>
              </w:rPr>
            </w:pPr>
            <w:r w:rsidRPr="001D6A6E">
              <w:rPr>
                <w:rFonts w:cs="Arial"/>
                <w:sz w:val="14"/>
              </w:rPr>
              <w:t>104</w:t>
            </w:r>
          </w:p>
        </w:tc>
        <w:tc>
          <w:tcPr>
            <w:tcW w:w="598" w:type="dxa"/>
            <w:hideMark/>
          </w:tcPr>
          <w:p w14:paraId="592212EB" w14:textId="2F094091" w:rsidR="00821F5B" w:rsidRPr="001D6A6E" w:rsidRDefault="00821F5B" w:rsidP="001D6A6E">
            <w:pPr>
              <w:spacing w:after="60" w:line="240" w:lineRule="auto"/>
              <w:jc w:val="center"/>
              <w:rPr>
                <w:rFonts w:cs="Arial"/>
                <w:sz w:val="14"/>
              </w:rPr>
            </w:pPr>
            <w:r w:rsidRPr="001D6A6E">
              <w:rPr>
                <w:rFonts w:cs="Arial"/>
                <w:sz w:val="14"/>
              </w:rPr>
              <w:t>1.75</w:t>
            </w:r>
          </w:p>
        </w:tc>
        <w:tc>
          <w:tcPr>
            <w:tcW w:w="528" w:type="dxa"/>
            <w:hideMark/>
          </w:tcPr>
          <w:p w14:paraId="0B3C9B10" w14:textId="1BDDD59C" w:rsidR="00821F5B" w:rsidRPr="001D6A6E" w:rsidRDefault="00821F5B" w:rsidP="001D6A6E">
            <w:pPr>
              <w:spacing w:after="60" w:line="240" w:lineRule="auto"/>
              <w:jc w:val="center"/>
              <w:rPr>
                <w:rFonts w:cs="Arial"/>
                <w:sz w:val="14"/>
              </w:rPr>
            </w:pPr>
            <w:r w:rsidRPr="001D6A6E">
              <w:rPr>
                <w:rFonts w:cs="Arial"/>
                <w:sz w:val="14"/>
              </w:rPr>
              <w:t>88</w:t>
            </w:r>
          </w:p>
        </w:tc>
        <w:tc>
          <w:tcPr>
            <w:tcW w:w="598" w:type="dxa"/>
            <w:hideMark/>
          </w:tcPr>
          <w:p w14:paraId="2F15788D" w14:textId="285881BD" w:rsidR="00821F5B" w:rsidRPr="001D6A6E" w:rsidRDefault="00821F5B" w:rsidP="001D6A6E">
            <w:pPr>
              <w:spacing w:after="60" w:line="240" w:lineRule="auto"/>
              <w:jc w:val="center"/>
              <w:rPr>
                <w:rFonts w:cs="Arial"/>
                <w:sz w:val="14"/>
              </w:rPr>
            </w:pPr>
            <w:r w:rsidRPr="001D6A6E">
              <w:rPr>
                <w:rFonts w:cs="Arial"/>
                <w:sz w:val="14"/>
              </w:rPr>
              <w:t>1.39</w:t>
            </w:r>
          </w:p>
        </w:tc>
        <w:tc>
          <w:tcPr>
            <w:tcW w:w="1580" w:type="dxa"/>
            <w:hideMark/>
          </w:tcPr>
          <w:p w14:paraId="65BE747D" w14:textId="4F92923D" w:rsidR="00821F5B" w:rsidRPr="001D6A6E" w:rsidRDefault="00821F5B" w:rsidP="001D6A6E">
            <w:pPr>
              <w:spacing w:after="60" w:line="240" w:lineRule="auto"/>
              <w:jc w:val="center"/>
              <w:rPr>
                <w:rFonts w:cs="Arial"/>
                <w:sz w:val="14"/>
              </w:rPr>
            </w:pPr>
            <w:r w:rsidRPr="001D6A6E">
              <w:rPr>
                <w:rFonts w:cs="Arial"/>
                <w:sz w:val="14"/>
              </w:rPr>
              <w:t xml:space="preserve">0.036 </w:t>
            </w:r>
            <w:r w:rsidRPr="001D6A6E">
              <w:rPr>
                <w:rFonts w:cs="Arial"/>
                <w:sz w:val="14"/>
              </w:rPr>
              <w:br/>
              <w:t xml:space="preserve"> (</w:t>
            </w:r>
            <w:r w:rsidR="00E15B36">
              <w:rPr>
                <w:rFonts w:cs="Arial"/>
                <w:sz w:val="14"/>
              </w:rPr>
              <w:t>−</w:t>
            </w:r>
            <w:r w:rsidR="001A3752" w:rsidRPr="001D6A6E">
              <w:rPr>
                <w:rFonts w:cs="Arial"/>
                <w:sz w:val="14"/>
              </w:rPr>
              <w:t>0</w:t>
            </w:r>
            <w:r w:rsidRPr="001D6A6E">
              <w:rPr>
                <w:rFonts w:cs="Arial"/>
                <w:sz w:val="14"/>
              </w:rPr>
              <w:t>.004</w:t>
            </w:r>
            <w:r w:rsidR="00BE5A41">
              <w:rPr>
                <w:rFonts w:cs="Arial"/>
                <w:sz w:val="14"/>
              </w:rPr>
              <w:t>–</w:t>
            </w:r>
            <w:r w:rsidRPr="001D6A6E">
              <w:rPr>
                <w:rFonts w:cs="Arial"/>
                <w:sz w:val="14"/>
              </w:rPr>
              <w:t>0.076)</w:t>
            </w:r>
          </w:p>
        </w:tc>
      </w:tr>
      <w:tr w:rsidR="001D6A6E" w:rsidRPr="006407F1" w14:paraId="01331D93" w14:textId="77777777" w:rsidTr="001D6A6E">
        <w:tc>
          <w:tcPr>
            <w:tcW w:w="2127" w:type="dxa"/>
            <w:hideMark/>
          </w:tcPr>
          <w:p w14:paraId="33C0110C" w14:textId="77777777" w:rsidR="00821F5B" w:rsidRPr="006407F1" w:rsidRDefault="00821F5B" w:rsidP="006407F1">
            <w:pPr>
              <w:spacing w:after="60" w:line="240" w:lineRule="auto"/>
              <w:rPr>
                <w:rFonts w:cs="Arial"/>
                <w:sz w:val="14"/>
              </w:rPr>
            </w:pPr>
            <w:r w:rsidRPr="006407F1">
              <w:rPr>
                <w:rFonts w:cs="Arial"/>
                <w:sz w:val="14"/>
              </w:rPr>
              <w:t>Neonatal death without obstetric antecedent</w:t>
            </w:r>
          </w:p>
        </w:tc>
        <w:tc>
          <w:tcPr>
            <w:tcW w:w="528" w:type="dxa"/>
            <w:hideMark/>
          </w:tcPr>
          <w:p w14:paraId="6A5AC82F" w14:textId="6675EEBF" w:rsidR="00821F5B" w:rsidRPr="001D6A6E" w:rsidRDefault="00821F5B" w:rsidP="001D6A6E">
            <w:pPr>
              <w:spacing w:after="60" w:line="240" w:lineRule="auto"/>
              <w:jc w:val="center"/>
              <w:rPr>
                <w:rFonts w:cs="Arial"/>
                <w:sz w:val="14"/>
              </w:rPr>
            </w:pPr>
            <w:r w:rsidRPr="001D6A6E">
              <w:rPr>
                <w:rFonts w:cs="Arial"/>
                <w:sz w:val="14"/>
              </w:rPr>
              <w:t>9</w:t>
            </w:r>
          </w:p>
        </w:tc>
        <w:tc>
          <w:tcPr>
            <w:tcW w:w="598" w:type="dxa"/>
            <w:hideMark/>
          </w:tcPr>
          <w:p w14:paraId="37BE9036" w14:textId="55551357" w:rsidR="00821F5B" w:rsidRPr="001D6A6E" w:rsidRDefault="00821F5B" w:rsidP="001D6A6E">
            <w:pPr>
              <w:spacing w:after="60" w:line="240" w:lineRule="auto"/>
              <w:jc w:val="center"/>
              <w:rPr>
                <w:rFonts w:cs="Arial"/>
                <w:sz w:val="14"/>
              </w:rPr>
            </w:pPr>
            <w:r w:rsidRPr="001D6A6E">
              <w:rPr>
                <w:rFonts w:cs="Arial"/>
                <w:sz w:val="14"/>
              </w:rPr>
              <w:t>0.14</w:t>
            </w:r>
          </w:p>
        </w:tc>
        <w:tc>
          <w:tcPr>
            <w:tcW w:w="528" w:type="dxa"/>
            <w:hideMark/>
          </w:tcPr>
          <w:p w14:paraId="24AF38FE" w14:textId="3BD3D768" w:rsidR="00821F5B" w:rsidRPr="001D6A6E" w:rsidRDefault="00821F5B" w:rsidP="001D6A6E">
            <w:pPr>
              <w:spacing w:after="60" w:line="240" w:lineRule="auto"/>
              <w:jc w:val="center"/>
              <w:rPr>
                <w:rFonts w:cs="Arial"/>
                <w:sz w:val="14"/>
              </w:rPr>
            </w:pPr>
            <w:r w:rsidRPr="001D6A6E">
              <w:rPr>
                <w:rFonts w:cs="Arial"/>
                <w:sz w:val="14"/>
              </w:rPr>
              <w:t>6</w:t>
            </w:r>
          </w:p>
        </w:tc>
        <w:tc>
          <w:tcPr>
            <w:tcW w:w="619" w:type="dxa"/>
            <w:hideMark/>
          </w:tcPr>
          <w:p w14:paraId="712A25C9" w14:textId="48FB92B6" w:rsidR="00821F5B" w:rsidRPr="001D6A6E" w:rsidRDefault="00821F5B" w:rsidP="001D6A6E">
            <w:pPr>
              <w:spacing w:after="60" w:line="240" w:lineRule="auto"/>
              <w:jc w:val="center"/>
              <w:rPr>
                <w:rFonts w:cs="Arial"/>
                <w:sz w:val="14"/>
              </w:rPr>
            </w:pPr>
            <w:r w:rsidRPr="001D6A6E">
              <w:rPr>
                <w:rFonts w:cs="Arial"/>
                <w:sz w:val="14"/>
              </w:rPr>
              <w:t>0.10</w:t>
            </w:r>
          </w:p>
        </w:tc>
        <w:tc>
          <w:tcPr>
            <w:tcW w:w="566" w:type="dxa"/>
            <w:hideMark/>
          </w:tcPr>
          <w:p w14:paraId="78F89517" w14:textId="76383977" w:rsidR="00821F5B" w:rsidRPr="001D6A6E" w:rsidRDefault="00821F5B" w:rsidP="001D6A6E">
            <w:pPr>
              <w:spacing w:after="60" w:line="240" w:lineRule="auto"/>
              <w:jc w:val="center"/>
              <w:rPr>
                <w:rFonts w:cs="Arial"/>
                <w:sz w:val="14"/>
              </w:rPr>
            </w:pPr>
            <w:r w:rsidRPr="001D6A6E">
              <w:rPr>
                <w:rFonts w:cs="Arial"/>
                <w:sz w:val="14"/>
              </w:rPr>
              <w:t>7</w:t>
            </w:r>
          </w:p>
        </w:tc>
        <w:tc>
          <w:tcPr>
            <w:tcW w:w="598" w:type="dxa"/>
            <w:hideMark/>
          </w:tcPr>
          <w:p w14:paraId="737C83F8" w14:textId="660172E7" w:rsidR="00821F5B" w:rsidRPr="001D6A6E" w:rsidRDefault="00821F5B" w:rsidP="001D6A6E">
            <w:pPr>
              <w:spacing w:after="60" w:line="240" w:lineRule="auto"/>
              <w:jc w:val="center"/>
              <w:rPr>
                <w:rFonts w:cs="Arial"/>
                <w:sz w:val="14"/>
              </w:rPr>
            </w:pPr>
            <w:r w:rsidRPr="001D6A6E">
              <w:rPr>
                <w:rFonts w:cs="Arial"/>
                <w:sz w:val="14"/>
              </w:rPr>
              <w:t>0.12</w:t>
            </w:r>
          </w:p>
        </w:tc>
        <w:tc>
          <w:tcPr>
            <w:tcW w:w="528" w:type="dxa"/>
            <w:hideMark/>
          </w:tcPr>
          <w:p w14:paraId="0ADFC199" w14:textId="60A1FEAD" w:rsidR="00821F5B" w:rsidRPr="001D6A6E" w:rsidRDefault="00821F5B" w:rsidP="001D6A6E">
            <w:pPr>
              <w:spacing w:after="60" w:line="240" w:lineRule="auto"/>
              <w:jc w:val="center"/>
              <w:rPr>
                <w:rFonts w:cs="Arial"/>
                <w:sz w:val="14"/>
              </w:rPr>
            </w:pPr>
            <w:r w:rsidRPr="001D6A6E">
              <w:rPr>
                <w:rFonts w:cs="Arial"/>
                <w:sz w:val="14"/>
              </w:rPr>
              <w:t>7</w:t>
            </w:r>
          </w:p>
        </w:tc>
        <w:tc>
          <w:tcPr>
            <w:tcW w:w="598" w:type="dxa"/>
            <w:hideMark/>
          </w:tcPr>
          <w:p w14:paraId="4512D1D7" w14:textId="41B42F3B" w:rsidR="00821F5B" w:rsidRPr="001D6A6E" w:rsidRDefault="00821F5B" w:rsidP="001D6A6E">
            <w:pPr>
              <w:spacing w:after="60" w:line="240" w:lineRule="auto"/>
              <w:jc w:val="center"/>
              <w:rPr>
                <w:rFonts w:cs="Arial"/>
                <w:sz w:val="14"/>
              </w:rPr>
            </w:pPr>
            <w:r w:rsidRPr="001D6A6E">
              <w:rPr>
                <w:rFonts w:cs="Arial"/>
                <w:sz w:val="14"/>
              </w:rPr>
              <w:t>0.12</w:t>
            </w:r>
          </w:p>
        </w:tc>
        <w:tc>
          <w:tcPr>
            <w:tcW w:w="528" w:type="dxa"/>
            <w:hideMark/>
          </w:tcPr>
          <w:p w14:paraId="7E08F4FA" w14:textId="3884B1FE" w:rsidR="00821F5B" w:rsidRPr="001D6A6E" w:rsidRDefault="00821F5B" w:rsidP="001D6A6E">
            <w:pPr>
              <w:spacing w:after="60" w:line="240" w:lineRule="auto"/>
              <w:jc w:val="center"/>
              <w:rPr>
                <w:rFonts w:cs="Arial"/>
                <w:sz w:val="14"/>
              </w:rPr>
            </w:pPr>
            <w:r w:rsidRPr="001D6A6E">
              <w:rPr>
                <w:rFonts w:cs="Arial"/>
                <w:sz w:val="14"/>
              </w:rPr>
              <w:t>6</w:t>
            </w:r>
          </w:p>
        </w:tc>
        <w:tc>
          <w:tcPr>
            <w:tcW w:w="598" w:type="dxa"/>
            <w:hideMark/>
          </w:tcPr>
          <w:p w14:paraId="38AB0CC9" w14:textId="55AD22A8" w:rsidR="00821F5B" w:rsidRPr="001D6A6E" w:rsidRDefault="00821F5B" w:rsidP="001D6A6E">
            <w:pPr>
              <w:spacing w:after="60" w:line="240" w:lineRule="auto"/>
              <w:jc w:val="center"/>
              <w:rPr>
                <w:rFonts w:cs="Arial"/>
                <w:sz w:val="14"/>
              </w:rPr>
            </w:pPr>
            <w:r w:rsidRPr="001D6A6E">
              <w:rPr>
                <w:rFonts w:cs="Arial"/>
                <w:sz w:val="14"/>
              </w:rPr>
              <w:t>0.10</w:t>
            </w:r>
          </w:p>
        </w:tc>
        <w:tc>
          <w:tcPr>
            <w:tcW w:w="528" w:type="dxa"/>
            <w:hideMark/>
          </w:tcPr>
          <w:p w14:paraId="15165F80" w14:textId="6E176883" w:rsidR="00821F5B" w:rsidRPr="001D6A6E" w:rsidRDefault="00821F5B" w:rsidP="001D6A6E">
            <w:pPr>
              <w:spacing w:after="60" w:line="240" w:lineRule="auto"/>
              <w:jc w:val="center"/>
              <w:rPr>
                <w:rFonts w:cs="Arial"/>
                <w:sz w:val="14"/>
              </w:rPr>
            </w:pPr>
            <w:r w:rsidRPr="001D6A6E">
              <w:rPr>
                <w:rFonts w:cs="Arial"/>
                <w:sz w:val="14"/>
              </w:rPr>
              <w:t>8</w:t>
            </w:r>
          </w:p>
        </w:tc>
        <w:tc>
          <w:tcPr>
            <w:tcW w:w="598" w:type="dxa"/>
            <w:hideMark/>
          </w:tcPr>
          <w:p w14:paraId="165A7B3B" w14:textId="13114F7F" w:rsidR="00821F5B" w:rsidRPr="001D6A6E" w:rsidRDefault="00821F5B" w:rsidP="001D6A6E">
            <w:pPr>
              <w:spacing w:after="60" w:line="240" w:lineRule="auto"/>
              <w:jc w:val="center"/>
              <w:rPr>
                <w:rFonts w:cs="Arial"/>
                <w:sz w:val="14"/>
              </w:rPr>
            </w:pPr>
            <w:r w:rsidRPr="001D6A6E">
              <w:rPr>
                <w:rFonts w:cs="Arial"/>
                <w:sz w:val="14"/>
              </w:rPr>
              <w:t>0.13</w:t>
            </w:r>
          </w:p>
        </w:tc>
        <w:tc>
          <w:tcPr>
            <w:tcW w:w="528" w:type="dxa"/>
            <w:hideMark/>
          </w:tcPr>
          <w:p w14:paraId="28365616" w14:textId="5C854CA3" w:rsidR="00821F5B" w:rsidRPr="001D6A6E" w:rsidRDefault="00821F5B" w:rsidP="001D6A6E">
            <w:pPr>
              <w:spacing w:after="60" w:line="240" w:lineRule="auto"/>
              <w:jc w:val="center"/>
              <w:rPr>
                <w:rFonts w:cs="Arial"/>
                <w:sz w:val="14"/>
              </w:rPr>
            </w:pPr>
            <w:r w:rsidRPr="001D6A6E">
              <w:rPr>
                <w:rFonts w:cs="Arial"/>
                <w:sz w:val="14"/>
              </w:rPr>
              <w:t>&lt;3</w:t>
            </w:r>
          </w:p>
        </w:tc>
        <w:tc>
          <w:tcPr>
            <w:tcW w:w="598" w:type="dxa"/>
            <w:hideMark/>
          </w:tcPr>
          <w:p w14:paraId="479140B1" w14:textId="43750FE9" w:rsidR="00821F5B" w:rsidRPr="001D6A6E" w:rsidRDefault="00821F5B" w:rsidP="001D6A6E">
            <w:pPr>
              <w:spacing w:after="60" w:line="240" w:lineRule="auto"/>
              <w:jc w:val="center"/>
              <w:rPr>
                <w:rFonts w:cs="Arial"/>
                <w:sz w:val="14"/>
              </w:rPr>
            </w:pPr>
            <w:r w:rsidRPr="001D6A6E">
              <w:rPr>
                <w:rFonts w:cs="Arial"/>
                <w:sz w:val="14"/>
              </w:rPr>
              <w:t>s</w:t>
            </w:r>
          </w:p>
        </w:tc>
        <w:tc>
          <w:tcPr>
            <w:tcW w:w="528" w:type="dxa"/>
            <w:hideMark/>
          </w:tcPr>
          <w:p w14:paraId="2A6B90B5" w14:textId="277EE252" w:rsidR="00821F5B" w:rsidRPr="001D6A6E" w:rsidRDefault="00821F5B" w:rsidP="001D6A6E">
            <w:pPr>
              <w:spacing w:after="60" w:line="240" w:lineRule="auto"/>
              <w:jc w:val="center"/>
              <w:rPr>
                <w:rFonts w:cs="Arial"/>
                <w:sz w:val="14"/>
              </w:rPr>
            </w:pPr>
            <w:r w:rsidRPr="001D6A6E">
              <w:rPr>
                <w:rFonts w:cs="Arial"/>
                <w:sz w:val="14"/>
              </w:rPr>
              <w:t>17</w:t>
            </w:r>
          </w:p>
        </w:tc>
        <w:tc>
          <w:tcPr>
            <w:tcW w:w="598" w:type="dxa"/>
            <w:hideMark/>
          </w:tcPr>
          <w:p w14:paraId="7B9B3163" w14:textId="49BD3456" w:rsidR="00821F5B" w:rsidRPr="001D6A6E" w:rsidRDefault="00821F5B" w:rsidP="001D6A6E">
            <w:pPr>
              <w:spacing w:after="60" w:line="240" w:lineRule="auto"/>
              <w:jc w:val="center"/>
              <w:rPr>
                <w:rFonts w:cs="Arial"/>
                <w:sz w:val="14"/>
              </w:rPr>
            </w:pPr>
            <w:r w:rsidRPr="001D6A6E">
              <w:rPr>
                <w:rFonts w:cs="Arial"/>
                <w:sz w:val="14"/>
              </w:rPr>
              <w:t>0.28</w:t>
            </w:r>
          </w:p>
        </w:tc>
        <w:tc>
          <w:tcPr>
            <w:tcW w:w="528" w:type="dxa"/>
            <w:hideMark/>
          </w:tcPr>
          <w:p w14:paraId="0BC2A7AB" w14:textId="7A8DAB31" w:rsidR="00821F5B" w:rsidRPr="001D6A6E" w:rsidRDefault="00821F5B" w:rsidP="001D6A6E">
            <w:pPr>
              <w:spacing w:after="60" w:line="240" w:lineRule="auto"/>
              <w:jc w:val="center"/>
              <w:rPr>
                <w:rFonts w:cs="Arial"/>
                <w:sz w:val="14"/>
              </w:rPr>
            </w:pPr>
            <w:r w:rsidRPr="001D6A6E">
              <w:rPr>
                <w:rFonts w:cs="Arial"/>
                <w:sz w:val="14"/>
              </w:rPr>
              <w:t>9</w:t>
            </w:r>
          </w:p>
        </w:tc>
        <w:tc>
          <w:tcPr>
            <w:tcW w:w="598" w:type="dxa"/>
            <w:hideMark/>
          </w:tcPr>
          <w:p w14:paraId="45A6F29C" w14:textId="27ED82D8" w:rsidR="00821F5B" w:rsidRPr="001D6A6E" w:rsidRDefault="00821F5B" w:rsidP="001D6A6E">
            <w:pPr>
              <w:spacing w:after="60" w:line="240" w:lineRule="auto"/>
              <w:jc w:val="center"/>
              <w:rPr>
                <w:rFonts w:cs="Arial"/>
                <w:sz w:val="14"/>
              </w:rPr>
            </w:pPr>
            <w:r w:rsidRPr="001D6A6E">
              <w:rPr>
                <w:rFonts w:cs="Arial"/>
                <w:sz w:val="14"/>
              </w:rPr>
              <w:t>0.15</w:t>
            </w:r>
          </w:p>
        </w:tc>
        <w:tc>
          <w:tcPr>
            <w:tcW w:w="528" w:type="dxa"/>
            <w:hideMark/>
          </w:tcPr>
          <w:p w14:paraId="30B619F3" w14:textId="5E59F441" w:rsidR="00821F5B" w:rsidRPr="001D6A6E" w:rsidRDefault="00821F5B" w:rsidP="001D6A6E">
            <w:pPr>
              <w:spacing w:after="60" w:line="240" w:lineRule="auto"/>
              <w:jc w:val="center"/>
              <w:rPr>
                <w:rFonts w:cs="Arial"/>
                <w:sz w:val="14"/>
              </w:rPr>
            </w:pPr>
            <w:r w:rsidRPr="001D6A6E">
              <w:rPr>
                <w:rFonts w:cs="Arial"/>
                <w:sz w:val="14"/>
              </w:rPr>
              <w:t>12</w:t>
            </w:r>
          </w:p>
        </w:tc>
        <w:tc>
          <w:tcPr>
            <w:tcW w:w="598" w:type="dxa"/>
            <w:hideMark/>
          </w:tcPr>
          <w:p w14:paraId="550E397F" w14:textId="3BFC408C" w:rsidR="00821F5B" w:rsidRPr="001D6A6E" w:rsidRDefault="00821F5B" w:rsidP="001D6A6E">
            <w:pPr>
              <w:spacing w:after="60" w:line="240" w:lineRule="auto"/>
              <w:jc w:val="center"/>
              <w:rPr>
                <w:rFonts w:cs="Arial"/>
                <w:sz w:val="14"/>
              </w:rPr>
            </w:pPr>
            <w:r w:rsidRPr="001D6A6E">
              <w:rPr>
                <w:rFonts w:cs="Arial"/>
                <w:sz w:val="14"/>
              </w:rPr>
              <w:t>0.19</w:t>
            </w:r>
          </w:p>
        </w:tc>
        <w:tc>
          <w:tcPr>
            <w:tcW w:w="1580" w:type="dxa"/>
            <w:hideMark/>
          </w:tcPr>
          <w:p w14:paraId="1DC09C26" w14:textId="04C999ED" w:rsidR="00821F5B" w:rsidRPr="001D6A6E" w:rsidRDefault="00821F5B" w:rsidP="001D6A6E">
            <w:pPr>
              <w:spacing w:after="60" w:line="240" w:lineRule="auto"/>
              <w:jc w:val="center"/>
              <w:rPr>
                <w:rFonts w:cs="Arial"/>
                <w:sz w:val="14"/>
              </w:rPr>
            </w:pPr>
            <w:r w:rsidRPr="001D6A6E">
              <w:rPr>
                <w:rFonts w:cs="Arial"/>
                <w:sz w:val="14"/>
              </w:rPr>
              <w:t xml:space="preserve">0.008 </w:t>
            </w:r>
            <w:r w:rsidRPr="001D6A6E">
              <w:rPr>
                <w:rFonts w:cs="Arial"/>
                <w:sz w:val="14"/>
              </w:rPr>
              <w:br/>
              <w:t xml:space="preserve"> (</w:t>
            </w:r>
            <w:r w:rsidR="00E15B36">
              <w:rPr>
                <w:rFonts w:cs="Arial"/>
                <w:sz w:val="14"/>
              </w:rPr>
              <w:t>−</w:t>
            </w:r>
            <w:r w:rsidR="001A3752" w:rsidRPr="001D6A6E">
              <w:rPr>
                <w:rFonts w:cs="Arial"/>
                <w:sz w:val="14"/>
              </w:rPr>
              <w:t>0</w:t>
            </w:r>
            <w:r w:rsidRPr="001D6A6E">
              <w:rPr>
                <w:rFonts w:cs="Arial"/>
                <w:sz w:val="14"/>
              </w:rPr>
              <w:t>.008</w:t>
            </w:r>
            <w:r w:rsidR="00BE5A41">
              <w:rPr>
                <w:rFonts w:cs="Arial"/>
                <w:sz w:val="14"/>
              </w:rPr>
              <w:t>–</w:t>
            </w:r>
            <w:r w:rsidRPr="001D6A6E">
              <w:rPr>
                <w:rFonts w:cs="Arial"/>
                <w:sz w:val="14"/>
              </w:rPr>
              <w:t>0.024)</w:t>
            </w:r>
          </w:p>
        </w:tc>
      </w:tr>
      <w:tr w:rsidR="001D6A6E" w:rsidRPr="006407F1" w14:paraId="23E0C9A5" w14:textId="77777777" w:rsidTr="001D6A6E">
        <w:tc>
          <w:tcPr>
            <w:tcW w:w="2127" w:type="dxa"/>
            <w:hideMark/>
          </w:tcPr>
          <w:p w14:paraId="2102339F" w14:textId="77777777" w:rsidR="00821F5B" w:rsidRPr="006407F1" w:rsidRDefault="00821F5B" w:rsidP="006407F1">
            <w:pPr>
              <w:spacing w:after="60" w:line="240" w:lineRule="auto"/>
              <w:rPr>
                <w:rFonts w:cs="Arial"/>
                <w:sz w:val="14"/>
              </w:rPr>
            </w:pPr>
            <w:r w:rsidRPr="006407F1">
              <w:rPr>
                <w:rFonts w:cs="Arial"/>
                <w:sz w:val="14"/>
              </w:rPr>
              <w:t>Other</w:t>
            </w:r>
          </w:p>
        </w:tc>
        <w:tc>
          <w:tcPr>
            <w:tcW w:w="528" w:type="dxa"/>
            <w:hideMark/>
          </w:tcPr>
          <w:p w14:paraId="6C831C79" w14:textId="1103FF85" w:rsidR="00821F5B" w:rsidRPr="001D6A6E" w:rsidRDefault="00821F5B" w:rsidP="001D6A6E">
            <w:pPr>
              <w:spacing w:after="60" w:line="240" w:lineRule="auto"/>
              <w:jc w:val="center"/>
              <w:rPr>
                <w:rFonts w:cs="Arial"/>
                <w:sz w:val="14"/>
              </w:rPr>
            </w:pPr>
            <w:r w:rsidRPr="001D6A6E">
              <w:rPr>
                <w:rFonts w:cs="Arial"/>
                <w:sz w:val="14"/>
              </w:rPr>
              <w:t>-</w:t>
            </w:r>
          </w:p>
        </w:tc>
        <w:tc>
          <w:tcPr>
            <w:tcW w:w="598" w:type="dxa"/>
            <w:hideMark/>
          </w:tcPr>
          <w:p w14:paraId="7CE83EC2" w14:textId="7C8A2113" w:rsidR="00821F5B" w:rsidRPr="001D6A6E" w:rsidRDefault="00821F5B" w:rsidP="001D6A6E">
            <w:pPr>
              <w:spacing w:after="60" w:line="240" w:lineRule="auto"/>
              <w:jc w:val="center"/>
              <w:rPr>
                <w:rFonts w:cs="Arial"/>
                <w:sz w:val="14"/>
              </w:rPr>
            </w:pPr>
            <w:r w:rsidRPr="001D6A6E">
              <w:rPr>
                <w:rFonts w:cs="Arial"/>
                <w:sz w:val="14"/>
              </w:rPr>
              <w:t>-</w:t>
            </w:r>
          </w:p>
        </w:tc>
        <w:tc>
          <w:tcPr>
            <w:tcW w:w="528" w:type="dxa"/>
            <w:hideMark/>
          </w:tcPr>
          <w:p w14:paraId="74BC972D" w14:textId="29D712A2" w:rsidR="00821F5B" w:rsidRPr="001D6A6E" w:rsidRDefault="00821F5B" w:rsidP="001D6A6E">
            <w:pPr>
              <w:spacing w:after="60" w:line="240" w:lineRule="auto"/>
              <w:jc w:val="center"/>
              <w:rPr>
                <w:rFonts w:cs="Arial"/>
                <w:sz w:val="14"/>
              </w:rPr>
            </w:pPr>
            <w:r w:rsidRPr="001D6A6E">
              <w:rPr>
                <w:rFonts w:cs="Arial"/>
                <w:sz w:val="14"/>
              </w:rPr>
              <w:t>-</w:t>
            </w:r>
          </w:p>
        </w:tc>
        <w:tc>
          <w:tcPr>
            <w:tcW w:w="619" w:type="dxa"/>
            <w:hideMark/>
          </w:tcPr>
          <w:p w14:paraId="02009F8C" w14:textId="639E37BF" w:rsidR="00821F5B" w:rsidRPr="001D6A6E" w:rsidRDefault="00821F5B" w:rsidP="001D6A6E">
            <w:pPr>
              <w:spacing w:after="60" w:line="240" w:lineRule="auto"/>
              <w:jc w:val="center"/>
              <w:rPr>
                <w:rFonts w:cs="Arial"/>
                <w:sz w:val="14"/>
              </w:rPr>
            </w:pPr>
            <w:r w:rsidRPr="001D6A6E">
              <w:rPr>
                <w:rFonts w:cs="Arial"/>
                <w:sz w:val="14"/>
              </w:rPr>
              <w:t>-</w:t>
            </w:r>
          </w:p>
        </w:tc>
        <w:tc>
          <w:tcPr>
            <w:tcW w:w="566" w:type="dxa"/>
            <w:hideMark/>
          </w:tcPr>
          <w:p w14:paraId="6CF57D9F" w14:textId="327D2963" w:rsidR="00821F5B" w:rsidRPr="001D6A6E" w:rsidRDefault="00821F5B" w:rsidP="001D6A6E">
            <w:pPr>
              <w:spacing w:after="60" w:line="240" w:lineRule="auto"/>
              <w:jc w:val="center"/>
              <w:rPr>
                <w:rFonts w:cs="Arial"/>
                <w:sz w:val="14"/>
              </w:rPr>
            </w:pPr>
            <w:r w:rsidRPr="001D6A6E">
              <w:rPr>
                <w:rFonts w:cs="Arial"/>
                <w:sz w:val="14"/>
              </w:rPr>
              <w:t>-</w:t>
            </w:r>
          </w:p>
        </w:tc>
        <w:tc>
          <w:tcPr>
            <w:tcW w:w="598" w:type="dxa"/>
            <w:hideMark/>
          </w:tcPr>
          <w:p w14:paraId="20E12CB6" w14:textId="24047A77" w:rsidR="00821F5B" w:rsidRPr="001D6A6E" w:rsidRDefault="00821F5B" w:rsidP="001D6A6E">
            <w:pPr>
              <w:spacing w:after="60" w:line="240" w:lineRule="auto"/>
              <w:jc w:val="center"/>
              <w:rPr>
                <w:rFonts w:cs="Arial"/>
                <w:sz w:val="14"/>
              </w:rPr>
            </w:pPr>
            <w:r w:rsidRPr="001D6A6E">
              <w:rPr>
                <w:rFonts w:cs="Arial"/>
                <w:sz w:val="14"/>
              </w:rPr>
              <w:t>-</w:t>
            </w:r>
          </w:p>
        </w:tc>
        <w:tc>
          <w:tcPr>
            <w:tcW w:w="528" w:type="dxa"/>
            <w:hideMark/>
          </w:tcPr>
          <w:p w14:paraId="797CF48A" w14:textId="1A8EF1B6" w:rsidR="00821F5B" w:rsidRPr="001D6A6E" w:rsidRDefault="00821F5B" w:rsidP="001D6A6E">
            <w:pPr>
              <w:spacing w:after="60" w:line="240" w:lineRule="auto"/>
              <w:jc w:val="center"/>
              <w:rPr>
                <w:rFonts w:cs="Arial"/>
                <w:sz w:val="14"/>
              </w:rPr>
            </w:pPr>
            <w:r w:rsidRPr="001D6A6E">
              <w:rPr>
                <w:rFonts w:cs="Arial"/>
                <w:sz w:val="14"/>
              </w:rPr>
              <w:t>-</w:t>
            </w:r>
          </w:p>
        </w:tc>
        <w:tc>
          <w:tcPr>
            <w:tcW w:w="598" w:type="dxa"/>
            <w:hideMark/>
          </w:tcPr>
          <w:p w14:paraId="49BE5BB3" w14:textId="0D5808A1" w:rsidR="00821F5B" w:rsidRPr="001D6A6E" w:rsidRDefault="00821F5B" w:rsidP="001D6A6E">
            <w:pPr>
              <w:spacing w:after="60" w:line="240" w:lineRule="auto"/>
              <w:jc w:val="center"/>
              <w:rPr>
                <w:rFonts w:cs="Arial"/>
                <w:sz w:val="14"/>
              </w:rPr>
            </w:pPr>
            <w:r w:rsidRPr="001D6A6E">
              <w:rPr>
                <w:rFonts w:cs="Arial"/>
                <w:sz w:val="14"/>
              </w:rPr>
              <w:t>-</w:t>
            </w:r>
          </w:p>
        </w:tc>
        <w:tc>
          <w:tcPr>
            <w:tcW w:w="528" w:type="dxa"/>
            <w:hideMark/>
          </w:tcPr>
          <w:p w14:paraId="26D0CEC0" w14:textId="5D91D3EC" w:rsidR="00821F5B" w:rsidRPr="001D6A6E" w:rsidRDefault="00821F5B" w:rsidP="001D6A6E">
            <w:pPr>
              <w:spacing w:after="60" w:line="240" w:lineRule="auto"/>
              <w:jc w:val="center"/>
              <w:rPr>
                <w:rFonts w:cs="Arial"/>
                <w:sz w:val="14"/>
              </w:rPr>
            </w:pPr>
            <w:r w:rsidRPr="001D6A6E">
              <w:rPr>
                <w:rFonts w:cs="Arial"/>
                <w:sz w:val="14"/>
              </w:rPr>
              <w:t>-</w:t>
            </w:r>
          </w:p>
        </w:tc>
        <w:tc>
          <w:tcPr>
            <w:tcW w:w="598" w:type="dxa"/>
            <w:hideMark/>
          </w:tcPr>
          <w:p w14:paraId="339864BB" w14:textId="5F28FFE6" w:rsidR="00821F5B" w:rsidRPr="001D6A6E" w:rsidRDefault="00821F5B" w:rsidP="001D6A6E">
            <w:pPr>
              <w:spacing w:after="60" w:line="240" w:lineRule="auto"/>
              <w:jc w:val="center"/>
              <w:rPr>
                <w:rFonts w:cs="Arial"/>
                <w:sz w:val="14"/>
              </w:rPr>
            </w:pPr>
            <w:r w:rsidRPr="001D6A6E">
              <w:rPr>
                <w:rFonts w:cs="Arial"/>
                <w:sz w:val="14"/>
              </w:rPr>
              <w:t>-</w:t>
            </w:r>
          </w:p>
        </w:tc>
        <w:tc>
          <w:tcPr>
            <w:tcW w:w="528" w:type="dxa"/>
            <w:hideMark/>
          </w:tcPr>
          <w:p w14:paraId="785D309F" w14:textId="3FA2C2E5" w:rsidR="00821F5B" w:rsidRPr="001D6A6E" w:rsidRDefault="00821F5B" w:rsidP="001D6A6E">
            <w:pPr>
              <w:spacing w:after="60" w:line="240" w:lineRule="auto"/>
              <w:jc w:val="center"/>
              <w:rPr>
                <w:rFonts w:cs="Arial"/>
                <w:sz w:val="14"/>
              </w:rPr>
            </w:pPr>
            <w:r w:rsidRPr="001D6A6E">
              <w:rPr>
                <w:rFonts w:cs="Arial"/>
                <w:sz w:val="14"/>
              </w:rPr>
              <w:t>-</w:t>
            </w:r>
          </w:p>
        </w:tc>
        <w:tc>
          <w:tcPr>
            <w:tcW w:w="598" w:type="dxa"/>
            <w:hideMark/>
          </w:tcPr>
          <w:p w14:paraId="2A1F4A09" w14:textId="4716C4FA" w:rsidR="00821F5B" w:rsidRPr="001D6A6E" w:rsidRDefault="00821F5B" w:rsidP="001D6A6E">
            <w:pPr>
              <w:spacing w:after="60" w:line="240" w:lineRule="auto"/>
              <w:jc w:val="center"/>
              <w:rPr>
                <w:rFonts w:cs="Arial"/>
                <w:sz w:val="14"/>
              </w:rPr>
            </w:pPr>
            <w:r w:rsidRPr="001D6A6E">
              <w:rPr>
                <w:rFonts w:cs="Arial"/>
                <w:sz w:val="14"/>
              </w:rPr>
              <w:t>-</w:t>
            </w:r>
          </w:p>
        </w:tc>
        <w:tc>
          <w:tcPr>
            <w:tcW w:w="528" w:type="dxa"/>
            <w:hideMark/>
          </w:tcPr>
          <w:p w14:paraId="0D6801EE" w14:textId="518A85ED" w:rsidR="00821F5B" w:rsidRPr="001D6A6E" w:rsidRDefault="00821F5B" w:rsidP="001D6A6E">
            <w:pPr>
              <w:spacing w:after="60" w:line="240" w:lineRule="auto"/>
              <w:jc w:val="center"/>
              <w:rPr>
                <w:rFonts w:cs="Arial"/>
                <w:sz w:val="14"/>
              </w:rPr>
            </w:pPr>
            <w:r w:rsidRPr="001D6A6E">
              <w:rPr>
                <w:rFonts w:cs="Arial"/>
                <w:sz w:val="14"/>
              </w:rPr>
              <w:t>-</w:t>
            </w:r>
          </w:p>
        </w:tc>
        <w:tc>
          <w:tcPr>
            <w:tcW w:w="598" w:type="dxa"/>
            <w:hideMark/>
          </w:tcPr>
          <w:p w14:paraId="6A1EC5F3" w14:textId="59A28F9D" w:rsidR="00821F5B" w:rsidRPr="001D6A6E" w:rsidRDefault="00821F5B" w:rsidP="001D6A6E">
            <w:pPr>
              <w:spacing w:after="60" w:line="240" w:lineRule="auto"/>
              <w:jc w:val="center"/>
              <w:rPr>
                <w:rFonts w:cs="Arial"/>
                <w:sz w:val="14"/>
              </w:rPr>
            </w:pPr>
            <w:r w:rsidRPr="001D6A6E">
              <w:rPr>
                <w:rFonts w:cs="Arial"/>
                <w:sz w:val="14"/>
              </w:rPr>
              <w:t>-</w:t>
            </w:r>
          </w:p>
        </w:tc>
        <w:tc>
          <w:tcPr>
            <w:tcW w:w="528" w:type="dxa"/>
            <w:hideMark/>
          </w:tcPr>
          <w:p w14:paraId="399CE7D9" w14:textId="75362EE3" w:rsidR="00821F5B" w:rsidRPr="001D6A6E" w:rsidRDefault="00821F5B" w:rsidP="001D6A6E">
            <w:pPr>
              <w:spacing w:after="60" w:line="240" w:lineRule="auto"/>
              <w:jc w:val="center"/>
              <w:rPr>
                <w:rFonts w:cs="Arial"/>
                <w:sz w:val="14"/>
              </w:rPr>
            </w:pPr>
            <w:r w:rsidRPr="001D6A6E">
              <w:rPr>
                <w:rFonts w:cs="Arial"/>
                <w:sz w:val="14"/>
              </w:rPr>
              <w:t>-</w:t>
            </w:r>
          </w:p>
        </w:tc>
        <w:tc>
          <w:tcPr>
            <w:tcW w:w="598" w:type="dxa"/>
            <w:hideMark/>
          </w:tcPr>
          <w:p w14:paraId="5377513D" w14:textId="5FA7679F" w:rsidR="00821F5B" w:rsidRPr="001D6A6E" w:rsidRDefault="00821F5B" w:rsidP="001D6A6E">
            <w:pPr>
              <w:spacing w:after="60" w:line="240" w:lineRule="auto"/>
              <w:jc w:val="center"/>
              <w:rPr>
                <w:rFonts w:cs="Arial"/>
                <w:sz w:val="14"/>
              </w:rPr>
            </w:pPr>
            <w:r w:rsidRPr="001D6A6E">
              <w:rPr>
                <w:rFonts w:cs="Arial"/>
                <w:sz w:val="14"/>
              </w:rPr>
              <w:t>-</w:t>
            </w:r>
          </w:p>
        </w:tc>
        <w:tc>
          <w:tcPr>
            <w:tcW w:w="528" w:type="dxa"/>
            <w:hideMark/>
          </w:tcPr>
          <w:p w14:paraId="23747019" w14:textId="7634BFDF" w:rsidR="00821F5B" w:rsidRPr="001D6A6E" w:rsidRDefault="00821F5B" w:rsidP="001D6A6E">
            <w:pPr>
              <w:spacing w:after="60" w:line="240" w:lineRule="auto"/>
              <w:jc w:val="center"/>
              <w:rPr>
                <w:rFonts w:cs="Arial"/>
                <w:sz w:val="14"/>
              </w:rPr>
            </w:pPr>
            <w:r w:rsidRPr="001D6A6E">
              <w:rPr>
                <w:rFonts w:cs="Arial"/>
                <w:sz w:val="14"/>
              </w:rPr>
              <w:t>-</w:t>
            </w:r>
          </w:p>
        </w:tc>
        <w:tc>
          <w:tcPr>
            <w:tcW w:w="598" w:type="dxa"/>
            <w:hideMark/>
          </w:tcPr>
          <w:p w14:paraId="44FD27E1" w14:textId="5EA959F2" w:rsidR="00821F5B" w:rsidRPr="001D6A6E" w:rsidRDefault="00821F5B" w:rsidP="001D6A6E">
            <w:pPr>
              <w:spacing w:after="60" w:line="240" w:lineRule="auto"/>
              <w:jc w:val="center"/>
              <w:rPr>
                <w:rFonts w:cs="Arial"/>
                <w:sz w:val="14"/>
              </w:rPr>
            </w:pPr>
            <w:r w:rsidRPr="001D6A6E">
              <w:rPr>
                <w:rFonts w:cs="Arial"/>
                <w:sz w:val="14"/>
              </w:rPr>
              <w:t>-</w:t>
            </w:r>
          </w:p>
        </w:tc>
        <w:tc>
          <w:tcPr>
            <w:tcW w:w="528" w:type="dxa"/>
            <w:hideMark/>
          </w:tcPr>
          <w:p w14:paraId="3EEFB070" w14:textId="096DCB99" w:rsidR="00821F5B" w:rsidRPr="001D6A6E" w:rsidRDefault="00821F5B" w:rsidP="001D6A6E">
            <w:pPr>
              <w:spacing w:after="60" w:line="240" w:lineRule="auto"/>
              <w:jc w:val="center"/>
              <w:rPr>
                <w:rFonts w:cs="Arial"/>
                <w:sz w:val="14"/>
              </w:rPr>
            </w:pPr>
            <w:r w:rsidRPr="001D6A6E">
              <w:rPr>
                <w:rFonts w:cs="Arial"/>
                <w:sz w:val="14"/>
              </w:rPr>
              <w:t>&lt;3</w:t>
            </w:r>
          </w:p>
        </w:tc>
        <w:tc>
          <w:tcPr>
            <w:tcW w:w="598" w:type="dxa"/>
            <w:hideMark/>
          </w:tcPr>
          <w:p w14:paraId="0C50A064" w14:textId="29818D93" w:rsidR="00821F5B" w:rsidRPr="001D6A6E" w:rsidRDefault="00821F5B" w:rsidP="001D6A6E">
            <w:pPr>
              <w:spacing w:after="60" w:line="240" w:lineRule="auto"/>
              <w:jc w:val="center"/>
              <w:rPr>
                <w:rFonts w:cs="Arial"/>
                <w:sz w:val="14"/>
              </w:rPr>
            </w:pPr>
            <w:r w:rsidRPr="001D6A6E">
              <w:rPr>
                <w:rFonts w:cs="Arial"/>
                <w:sz w:val="14"/>
              </w:rPr>
              <w:t>s</w:t>
            </w:r>
          </w:p>
        </w:tc>
        <w:tc>
          <w:tcPr>
            <w:tcW w:w="1580" w:type="dxa"/>
            <w:hideMark/>
          </w:tcPr>
          <w:p w14:paraId="0C25DECB" w14:textId="3F107FDF" w:rsidR="00821F5B" w:rsidRPr="001D6A6E" w:rsidRDefault="00821F5B" w:rsidP="001D6A6E">
            <w:pPr>
              <w:spacing w:after="60" w:line="240" w:lineRule="auto"/>
              <w:jc w:val="center"/>
              <w:rPr>
                <w:rFonts w:cs="Arial"/>
                <w:sz w:val="14"/>
              </w:rPr>
            </w:pPr>
            <w:r w:rsidRPr="001D6A6E">
              <w:rPr>
                <w:rFonts w:cs="Arial"/>
                <w:sz w:val="14"/>
              </w:rPr>
              <w:t xml:space="preserve">0.002 </w:t>
            </w:r>
            <w:r w:rsidRPr="001D6A6E">
              <w:rPr>
                <w:rFonts w:cs="Arial"/>
                <w:sz w:val="14"/>
              </w:rPr>
              <w:br/>
              <w:t xml:space="preserve"> (</w:t>
            </w:r>
            <w:r w:rsidR="00E15B36">
              <w:rPr>
                <w:rFonts w:cs="Arial"/>
                <w:sz w:val="14"/>
              </w:rPr>
              <w:t>−</w:t>
            </w:r>
            <w:r w:rsidR="001A3752" w:rsidRPr="001D6A6E">
              <w:rPr>
                <w:rFonts w:cs="Arial"/>
                <w:sz w:val="14"/>
              </w:rPr>
              <w:t>0</w:t>
            </w:r>
            <w:r w:rsidRPr="001D6A6E">
              <w:rPr>
                <w:rFonts w:cs="Arial"/>
                <w:sz w:val="14"/>
              </w:rPr>
              <w:t>.001</w:t>
            </w:r>
            <w:r w:rsidR="00BE5A41">
              <w:rPr>
                <w:rFonts w:cs="Arial"/>
                <w:sz w:val="14"/>
              </w:rPr>
              <w:t>–</w:t>
            </w:r>
            <w:r w:rsidRPr="001D6A6E">
              <w:rPr>
                <w:rFonts w:cs="Arial"/>
                <w:sz w:val="14"/>
              </w:rPr>
              <w:t>0.004)</w:t>
            </w:r>
          </w:p>
        </w:tc>
      </w:tr>
    </w:tbl>
    <w:p w14:paraId="4A86B0C9" w14:textId="1CB1A3FA" w:rsidR="009B0DB7" w:rsidRPr="00C45EEA" w:rsidRDefault="009B0DB7" w:rsidP="00BE6144">
      <w:pPr>
        <w:pStyle w:val="Notes"/>
        <w:spacing w:before="60" w:after="60"/>
      </w:pPr>
      <w:r w:rsidRPr="00C45EEA">
        <w:t>‘s’ indicates rate suppressed due to small numbers.</w:t>
      </w:r>
    </w:p>
    <w:p w14:paraId="2F8487F4" w14:textId="0EFAD17F" w:rsidR="003312EA" w:rsidRDefault="009B0DB7" w:rsidP="00BE6144">
      <w:pPr>
        <w:pStyle w:val="Notes"/>
        <w:spacing w:before="60" w:after="60"/>
      </w:pPr>
      <w:r w:rsidRPr="00C45EEA">
        <w:t>* p &lt;0.05</w:t>
      </w:r>
      <w:r w:rsidR="00AB1D10" w:rsidRPr="00C45EEA">
        <w:t>.</w:t>
      </w:r>
      <w:r w:rsidRPr="00C45EEA">
        <w:br/>
        <w:t>** p &lt;0.01</w:t>
      </w:r>
      <w:r w:rsidR="00AB1D10" w:rsidRPr="00C45EEA">
        <w:t>.</w:t>
      </w:r>
    </w:p>
    <w:p w14:paraId="2C38E9FC" w14:textId="4743B1D4" w:rsidR="009B0DB7" w:rsidRPr="00C45EEA" w:rsidRDefault="00074725" w:rsidP="00BE6144">
      <w:pPr>
        <w:pStyle w:val="Notes"/>
        <w:tabs>
          <w:tab w:val="left" w:pos="1573"/>
        </w:tabs>
        <w:spacing w:before="60" w:after="60"/>
      </w:pPr>
      <w:r w:rsidRPr="00074725">
        <w:t>MAT = National Maternity Collection</w:t>
      </w:r>
      <w:r>
        <w:t xml:space="preserve">; </w:t>
      </w:r>
      <w:r w:rsidR="003312EA">
        <w:t>PDC = Perinatal Death Classification; PMMRC = Perinatal and Maternal Mortality Review Committee; PSANZ = Perinatal Society of Australia and New Zealand</w:t>
      </w:r>
      <w:r w:rsidR="009B0DB7" w:rsidRPr="00C45EEA">
        <w:br/>
        <w:t>Sources: Numerator: PMMRC perinatal data extract 2012–2021; Denominator: MAT births 2012–2021.</w:t>
      </w:r>
    </w:p>
    <w:p w14:paraId="1E752FA8" w14:textId="77777777" w:rsidR="009B0DB7" w:rsidRPr="00C45EEA" w:rsidRDefault="009B0DB7" w:rsidP="001550C7">
      <w:pPr>
        <w:spacing w:after="200" w:line="276" w:lineRule="auto"/>
        <w:sectPr w:rsidR="009B0DB7" w:rsidRPr="00C45EEA" w:rsidSect="009B0DB7">
          <w:footerReference w:type="default" r:id="rId26"/>
          <w:endnotePr>
            <w:numFmt w:val="decimal"/>
          </w:endnotePr>
          <w:pgSz w:w="16838" w:h="11906" w:orient="landscape"/>
          <w:pgMar w:top="720" w:right="720" w:bottom="720" w:left="720" w:header="709" w:footer="709" w:gutter="0"/>
          <w:cols w:space="708"/>
          <w:docGrid w:linePitch="360"/>
        </w:sectPr>
      </w:pPr>
      <w:r w:rsidRPr="00C45EEA">
        <w:br w:type="page"/>
      </w:r>
    </w:p>
    <w:p w14:paraId="10B201F9" w14:textId="77777777" w:rsidR="009B0DB7" w:rsidRPr="00C45EEA" w:rsidRDefault="009B0DB7" w:rsidP="001550C7">
      <w:pPr>
        <w:pStyle w:val="Heading3"/>
      </w:pPr>
      <w:bookmarkStart w:id="114" w:name="_Toc170309384"/>
      <w:r w:rsidRPr="00C45EEA">
        <w:lastRenderedPageBreak/>
        <w:t>Stillbirth</w:t>
      </w:r>
      <w:bookmarkEnd w:id="114"/>
    </w:p>
    <w:p w14:paraId="7F101895" w14:textId="7A97194A" w:rsidR="009B0DB7" w:rsidRPr="00C45EEA" w:rsidRDefault="009B0DB7" w:rsidP="00BE6144">
      <w:pPr>
        <w:spacing w:after="120"/>
      </w:pPr>
      <w:r w:rsidRPr="00C45EEA">
        <w:t>There was a small downwards trend for stillbirth due to congenital anomaly (</w:t>
      </w:r>
      <w:r w:rsidRPr="00C45EEA">
        <w:fldChar w:fldCharType="begin"/>
      </w:r>
      <w:r w:rsidRPr="00C45EEA">
        <w:instrText xml:space="preserve"> REF _Ref158973808 \h  \* MERGEFORMAT </w:instrText>
      </w:r>
      <w:r w:rsidRPr="00C45EEA">
        <w:fldChar w:fldCharType="separate"/>
      </w:r>
      <w:r w:rsidR="005E5141" w:rsidRPr="00C45EEA">
        <w:t xml:space="preserve">Table </w:t>
      </w:r>
      <w:r w:rsidR="005E5141">
        <w:rPr>
          <w:noProof/>
        </w:rPr>
        <w:t>3</w:t>
      </w:r>
      <w:r w:rsidR="005E5141" w:rsidRPr="00C45EEA">
        <w:rPr>
          <w:noProof/>
        </w:rPr>
        <w:t>.</w:t>
      </w:r>
      <w:r w:rsidR="005E5141">
        <w:rPr>
          <w:noProof/>
        </w:rPr>
        <w:t>4</w:t>
      </w:r>
      <w:r w:rsidRPr="00C45EEA">
        <w:fldChar w:fldCharType="end"/>
      </w:r>
      <w:r w:rsidRPr="00C45EEA">
        <w:t>) but not for any other causes.</w:t>
      </w:r>
    </w:p>
    <w:p w14:paraId="2D678CD8" w14:textId="623B7103" w:rsidR="009B0DB7" w:rsidRPr="00C45EEA" w:rsidRDefault="009B0DB7" w:rsidP="00F16CE1">
      <w:pPr>
        <w:pStyle w:val="Caption"/>
        <w:keepNext w:val="0"/>
        <w:rPr>
          <w:rFonts w:cs="Arial"/>
          <w:sz w:val="18"/>
        </w:rPr>
      </w:pPr>
      <w:bookmarkStart w:id="115" w:name="_Ref158973808"/>
      <w:bookmarkStart w:id="116" w:name="_Toc170309579"/>
      <w:r w:rsidRPr="00C45EEA">
        <w:t xml:space="preserve">Table </w:t>
      </w:r>
      <w:r w:rsidRPr="00C45EEA">
        <w:fldChar w:fldCharType="begin"/>
      </w:r>
      <w:r w:rsidRPr="00C45EEA">
        <w:instrText xml:space="preserve"> STYLEREF 1 \s </w:instrText>
      </w:r>
      <w:r w:rsidRPr="00C45EEA">
        <w:fldChar w:fldCharType="separate"/>
      </w:r>
      <w:r w:rsidR="005E5141">
        <w:rPr>
          <w:noProof/>
        </w:rPr>
        <w:t>3</w:t>
      </w:r>
      <w:r w:rsidRPr="00C45EEA">
        <w:rPr>
          <w:noProof/>
        </w:rPr>
        <w:fldChar w:fldCharType="end"/>
      </w:r>
      <w:r w:rsidRPr="00C45EEA">
        <w:t>.</w:t>
      </w:r>
      <w:r w:rsidRPr="00C45EEA">
        <w:fldChar w:fldCharType="begin"/>
      </w:r>
      <w:r w:rsidRPr="00C45EEA">
        <w:instrText xml:space="preserve"> SEQ Table \* ARABIC \s 1 </w:instrText>
      </w:r>
      <w:r w:rsidRPr="00C45EEA">
        <w:fldChar w:fldCharType="separate"/>
      </w:r>
      <w:r w:rsidR="005E5141">
        <w:rPr>
          <w:noProof/>
        </w:rPr>
        <w:t>4</w:t>
      </w:r>
      <w:r w:rsidRPr="00C45EEA">
        <w:rPr>
          <w:noProof/>
        </w:rPr>
        <w:fldChar w:fldCharType="end"/>
      </w:r>
      <w:bookmarkEnd w:id="115"/>
      <w:r w:rsidRPr="00C45EEA">
        <w:t>:</w:t>
      </w:r>
      <w:r w:rsidR="00C544B9" w:rsidRPr="00C45EEA">
        <w:t xml:space="preserve"> </w:t>
      </w:r>
      <w:r w:rsidRPr="00C45EEA">
        <w:t>Perinatal death classification (PSANZ-PDC) specific stillbirth rates (per 1,000 births) 2012–2021</w:t>
      </w:r>
      <w:bookmarkEnd w:id="116"/>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39"/>
        <w:gridCol w:w="450"/>
        <w:gridCol w:w="556"/>
        <w:gridCol w:w="556"/>
        <w:gridCol w:w="557"/>
        <w:gridCol w:w="557"/>
        <w:gridCol w:w="557"/>
        <w:gridCol w:w="557"/>
        <w:gridCol w:w="557"/>
        <w:gridCol w:w="557"/>
        <w:gridCol w:w="557"/>
        <w:gridCol w:w="557"/>
        <w:gridCol w:w="557"/>
        <w:gridCol w:w="557"/>
        <w:gridCol w:w="557"/>
        <w:gridCol w:w="557"/>
        <w:gridCol w:w="557"/>
        <w:gridCol w:w="557"/>
        <w:gridCol w:w="557"/>
        <w:gridCol w:w="557"/>
        <w:gridCol w:w="557"/>
        <w:gridCol w:w="1539"/>
      </w:tblGrid>
      <w:tr w:rsidR="00F16CE1" w:rsidRPr="006407F1" w14:paraId="5508582B" w14:textId="77777777" w:rsidTr="00F16CE1">
        <w:tc>
          <w:tcPr>
            <w:tcW w:w="2739" w:type="dxa"/>
            <w:vMerge w:val="restart"/>
            <w:tcBorders>
              <w:top w:val="single" w:sz="4" w:space="0" w:color="auto"/>
              <w:bottom w:val="single" w:sz="4" w:space="0" w:color="auto"/>
            </w:tcBorders>
            <w:shd w:val="clear" w:color="auto" w:fill="D9D9D9"/>
            <w:noWrap/>
            <w:vAlign w:val="center"/>
          </w:tcPr>
          <w:p w14:paraId="4914FB7D" w14:textId="08CFD15A" w:rsidR="00F16CE1" w:rsidRPr="006407F1" w:rsidRDefault="00F16CE1" w:rsidP="00F16CE1">
            <w:pPr>
              <w:spacing w:after="60" w:line="240" w:lineRule="auto"/>
              <w:rPr>
                <w:rFonts w:cs="Arial"/>
                <w:sz w:val="14"/>
                <w:szCs w:val="18"/>
              </w:rPr>
            </w:pPr>
            <w:r w:rsidRPr="006407F1">
              <w:rPr>
                <w:rFonts w:cs="Arial"/>
                <w:b/>
                <w:bCs/>
                <w:sz w:val="14"/>
                <w:szCs w:val="18"/>
              </w:rPr>
              <w:t>Perinatal death classification</w:t>
            </w:r>
            <w:r w:rsidRPr="006407F1">
              <w:rPr>
                <w:rFonts w:cs="Arial"/>
                <w:b/>
                <w:bCs/>
                <w:sz w:val="14"/>
                <w:szCs w:val="18"/>
              </w:rPr>
              <w:br/>
              <w:t>(PSANZ-PDC)</w:t>
            </w:r>
          </w:p>
        </w:tc>
        <w:tc>
          <w:tcPr>
            <w:tcW w:w="1006" w:type="dxa"/>
            <w:gridSpan w:val="2"/>
            <w:tcBorders>
              <w:top w:val="single" w:sz="4" w:space="0" w:color="auto"/>
              <w:bottom w:val="nil"/>
            </w:tcBorders>
            <w:shd w:val="clear" w:color="auto" w:fill="D9D9D9"/>
          </w:tcPr>
          <w:p w14:paraId="47257790" w14:textId="2627D282" w:rsidR="00F16CE1" w:rsidRPr="00554859" w:rsidRDefault="00F16CE1" w:rsidP="00F16CE1">
            <w:pPr>
              <w:spacing w:after="60" w:line="240" w:lineRule="auto"/>
              <w:jc w:val="center"/>
              <w:rPr>
                <w:rFonts w:cs="Arial"/>
                <w:sz w:val="14"/>
                <w:szCs w:val="18"/>
              </w:rPr>
            </w:pPr>
            <w:r w:rsidRPr="006407F1">
              <w:rPr>
                <w:rFonts w:cs="Arial"/>
                <w:b/>
                <w:bCs/>
                <w:sz w:val="14"/>
                <w:szCs w:val="18"/>
              </w:rPr>
              <w:t>2012</w:t>
            </w:r>
          </w:p>
        </w:tc>
        <w:tc>
          <w:tcPr>
            <w:tcW w:w="1113" w:type="dxa"/>
            <w:gridSpan w:val="2"/>
            <w:tcBorders>
              <w:top w:val="single" w:sz="4" w:space="0" w:color="auto"/>
              <w:bottom w:val="nil"/>
            </w:tcBorders>
            <w:shd w:val="clear" w:color="auto" w:fill="D9D9D9"/>
          </w:tcPr>
          <w:p w14:paraId="61DA8714" w14:textId="60C39938" w:rsidR="00F16CE1" w:rsidRPr="00554859" w:rsidRDefault="00F16CE1" w:rsidP="00F16CE1">
            <w:pPr>
              <w:spacing w:after="60" w:line="240" w:lineRule="auto"/>
              <w:jc w:val="center"/>
              <w:rPr>
                <w:rFonts w:cs="Arial"/>
                <w:sz w:val="14"/>
                <w:szCs w:val="18"/>
              </w:rPr>
            </w:pPr>
            <w:r w:rsidRPr="006407F1">
              <w:rPr>
                <w:rFonts w:cs="Arial"/>
                <w:b/>
                <w:bCs/>
                <w:sz w:val="14"/>
                <w:szCs w:val="18"/>
              </w:rPr>
              <w:t>2013</w:t>
            </w:r>
          </w:p>
        </w:tc>
        <w:tc>
          <w:tcPr>
            <w:tcW w:w="1114" w:type="dxa"/>
            <w:gridSpan w:val="2"/>
            <w:tcBorders>
              <w:top w:val="single" w:sz="4" w:space="0" w:color="auto"/>
              <w:bottom w:val="nil"/>
            </w:tcBorders>
            <w:shd w:val="clear" w:color="auto" w:fill="D9D9D9"/>
          </w:tcPr>
          <w:p w14:paraId="3066CD87" w14:textId="4AD9EAEF" w:rsidR="00F16CE1" w:rsidRPr="00554859" w:rsidRDefault="00F16CE1" w:rsidP="00F16CE1">
            <w:pPr>
              <w:spacing w:after="60" w:line="240" w:lineRule="auto"/>
              <w:jc w:val="center"/>
              <w:rPr>
                <w:rFonts w:cs="Arial"/>
                <w:sz w:val="14"/>
                <w:szCs w:val="18"/>
              </w:rPr>
            </w:pPr>
            <w:r w:rsidRPr="006407F1">
              <w:rPr>
                <w:rFonts w:cs="Arial"/>
                <w:b/>
                <w:bCs/>
                <w:sz w:val="14"/>
                <w:szCs w:val="18"/>
              </w:rPr>
              <w:t>2014</w:t>
            </w:r>
          </w:p>
        </w:tc>
        <w:tc>
          <w:tcPr>
            <w:tcW w:w="1114" w:type="dxa"/>
            <w:gridSpan w:val="2"/>
            <w:tcBorders>
              <w:top w:val="single" w:sz="4" w:space="0" w:color="auto"/>
              <w:bottom w:val="nil"/>
            </w:tcBorders>
            <w:shd w:val="clear" w:color="auto" w:fill="D9D9D9"/>
          </w:tcPr>
          <w:p w14:paraId="38F2E07F" w14:textId="2516BAC0" w:rsidR="00F16CE1" w:rsidRPr="00554859" w:rsidRDefault="00F16CE1" w:rsidP="00F16CE1">
            <w:pPr>
              <w:spacing w:after="60" w:line="240" w:lineRule="auto"/>
              <w:jc w:val="center"/>
              <w:rPr>
                <w:rFonts w:cs="Arial"/>
                <w:sz w:val="14"/>
                <w:szCs w:val="18"/>
              </w:rPr>
            </w:pPr>
            <w:r w:rsidRPr="006407F1">
              <w:rPr>
                <w:rFonts w:cs="Arial"/>
                <w:b/>
                <w:bCs/>
                <w:sz w:val="14"/>
                <w:szCs w:val="18"/>
              </w:rPr>
              <w:t>2015</w:t>
            </w:r>
          </w:p>
        </w:tc>
        <w:tc>
          <w:tcPr>
            <w:tcW w:w="1114" w:type="dxa"/>
            <w:gridSpan w:val="2"/>
            <w:tcBorders>
              <w:top w:val="single" w:sz="4" w:space="0" w:color="auto"/>
              <w:bottom w:val="nil"/>
            </w:tcBorders>
            <w:shd w:val="clear" w:color="auto" w:fill="D9D9D9"/>
          </w:tcPr>
          <w:p w14:paraId="57EB5DBB" w14:textId="74072F1D" w:rsidR="00F16CE1" w:rsidRPr="00554859" w:rsidRDefault="00F16CE1" w:rsidP="00F16CE1">
            <w:pPr>
              <w:spacing w:after="60" w:line="240" w:lineRule="auto"/>
              <w:jc w:val="center"/>
              <w:rPr>
                <w:rFonts w:cs="Arial"/>
                <w:sz w:val="14"/>
                <w:szCs w:val="18"/>
              </w:rPr>
            </w:pPr>
            <w:r w:rsidRPr="006407F1">
              <w:rPr>
                <w:rFonts w:cs="Arial"/>
                <w:b/>
                <w:bCs/>
                <w:sz w:val="14"/>
                <w:szCs w:val="18"/>
              </w:rPr>
              <w:t>2016</w:t>
            </w:r>
          </w:p>
        </w:tc>
        <w:tc>
          <w:tcPr>
            <w:tcW w:w="1114" w:type="dxa"/>
            <w:gridSpan w:val="2"/>
            <w:tcBorders>
              <w:top w:val="single" w:sz="4" w:space="0" w:color="auto"/>
              <w:bottom w:val="nil"/>
            </w:tcBorders>
            <w:shd w:val="clear" w:color="auto" w:fill="D9D9D9"/>
          </w:tcPr>
          <w:p w14:paraId="3BB1A1A6" w14:textId="52A763CB" w:rsidR="00F16CE1" w:rsidRPr="00554859" w:rsidRDefault="00F16CE1" w:rsidP="00F16CE1">
            <w:pPr>
              <w:spacing w:after="60" w:line="240" w:lineRule="auto"/>
              <w:jc w:val="center"/>
              <w:rPr>
                <w:rFonts w:cs="Arial"/>
                <w:sz w:val="14"/>
                <w:szCs w:val="18"/>
              </w:rPr>
            </w:pPr>
            <w:r w:rsidRPr="006407F1">
              <w:rPr>
                <w:rFonts w:cs="Arial"/>
                <w:b/>
                <w:bCs/>
                <w:sz w:val="14"/>
                <w:szCs w:val="18"/>
              </w:rPr>
              <w:t>2017</w:t>
            </w:r>
          </w:p>
        </w:tc>
        <w:tc>
          <w:tcPr>
            <w:tcW w:w="1114" w:type="dxa"/>
            <w:gridSpan w:val="2"/>
            <w:tcBorders>
              <w:top w:val="single" w:sz="4" w:space="0" w:color="auto"/>
              <w:bottom w:val="nil"/>
            </w:tcBorders>
            <w:shd w:val="clear" w:color="auto" w:fill="D9D9D9"/>
          </w:tcPr>
          <w:p w14:paraId="336F4FD6" w14:textId="7AAC511D" w:rsidR="00F16CE1" w:rsidRPr="00554859" w:rsidRDefault="00F16CE1" w:rsidP="00F16CE1">
            <w:pPr>
              <w:spacing w:after="60" w:line="240" w:lineRule="auto"/>
              <w:jc w:val="center"/>
              <w:rPr>
                <w:rFonts w:cs="Arial"/>
                <w:sz w:val="14"/>
                <w:szCs w:val="18"/>
              </w:rPr>
            </w:pPr>
            <w:r w:rsidRPr="006407F1">
              <w:rPr>
                <w:rFonts w:cs="Arial"/>
                <w:b/>
                <w:bCs/>
                <w:sz w:val="14"/>
                <w:szCs w:val="18"/>
              </w:rPr>
              <w:t>2018</w:t>
            </w:r>
          </w:p>
        </w:tc>
        <w:tc>
          <w:tcPr>
            <w:tcW w:w="1114" w:type="dxa"/>
            <w:gridSpan w:val="2"/>
            <w:tcBorders>
              <w:top w:val="single" w:sz="4" w:space="0" w:color="auto"/>
              <w:bottom w:val="nil"/>
            </w:tcBorders>
            <w:shd w:val="clear" w:color="auto" w:fill="D9D9D9"/>
          </w:tcPr>
          <w:p w14:paraId="26B5444D" w14:textId="3FB0B4BB" w:rsidR="00F16CE1" w:rsidRPr="00554859" w:rsidRDefault="00F16CE1" w:rsidP="00F16CE1">
            <w:pPr>
              <w:spacing w:after="60" w:line="240" w:lineRule="auto"/>
              <w:jc w:val="center"/>
              <w:rPr>
                <w:rFonts w:cs="Arial"/>
                <w:sz w:val="14"/>
                <w:szCs w:val="18"/>
              </w:rPr>
            </w:pPr>
            <w:r w:rsidRPr="006407F1">
              <w:rPr>
                <w:rFonts w:cs="Arial"/>
                <w:b/>
                <w:bCs/>
                <w:sz w:val="14"/>
                <w:szCs w:val="18"/>
              </w:rPr>
              <w:t>2019</w:t>
            </w:r>
          </w:p>
        </w:tc>
        <w:tc>
          <w:tcPr>
            <w:tcW w:w="1114" w:type="dxa"/>
            <w:gridSpan w:val="2"/>
            <w:tcBorders>
              <w:top w:val="single" w:sz="4" w:space="0" w:color="auto"/>
              <w:bottom w:val="nil"/>
            </w:tcBorders>
            <w:shd w:val="clear" w:color="auto" w:fill="D9D9D9"/>
          </w:tcPr>
          <w:p w14:paraId="03DBE846" w14:textId="791232B0" w:rsidR="00F16CE1" w:rsidRPr="00554859" w:rsidRDefault="00F16CE1" w:rsidP="00F16CE1">
            <w:pPr>
              <w:spacing w:after="60" w:line="240" w:lineRule="auto"/>
              <w:jc w:val="center"/>
              <w:rPr>
                <w:rFonts w:cs="Arial"/>
                <w:sz w:val="14"/>
                <w:szCs w:val="18"/>
              </w:rPr>
            </w:pPr>
            <w:r w:rsidRPr="006407F1">
              <w:rPr>
                <w:rFonts w:cs="Arial"/>
                <w:b/>
                <w:bCs/>
                <w:sz w:val="14"/>
                <w:szCs w:val="18"/>
              </w:rPr>
              <w:t>2020</w:t>
            </w:r>
          </w:p>
        </w:tc>
        <w:tc>
          <w:tcPr>
            <w:tcW w:w="1114" w:type="dxa"/>
            <w:gridSpan w:val="2"/>
            <w:tcBorders>
              <w:top w:val="single" w:sz="4" w:space="0" w:color="auto"/>
              <w:bottom w:val="nil"/>
            </w:tcBorders>
            <w:shd w:val="clear" w:color="auto" w:fill="D9D9D9"/>
          </w:tcPr>
          <w:p w14:paraId="5F735985" w14:textId="4A2F7216" w:rsidR="00F16CE1" w:rsidRPr="00554859" w:rsidRDefault="00F16CE1" w:rsidP="00F16CE1">
            <w:pPr>
              <w:spacing w:after="60" w:line="240" w:lineRule="auto"/>
              <w:jc w:val="center"/>
              <w:rPr>
                <w:rFonts w:cs="Arial"/>
                <w:sz w:val="14"/>
                <w:szCs w:val="18"/>
              </w:rPr>
            </w:pPr>
            <w:r w:rsidRPr="006407F1">
              <w:rPr>
                <w:rFonts w:cs="Arial"/>
                <w:b/>
                <w:bCs/>
                <w:sz w:val="14"/>
                <w:szCs w:val="18"/>
              </w:rPr>
              <w:t>2021</w:t>
            </w:r>
          </w:p>
        </w:tc>
        <w:tc>
          <w:tcPr>
            <w:tcW w:w="1539" w:type="dxa"/>
            <w:vMerge w:val="restart"/>
            <w:tcBorders>
              <w:top w:val="single" w:sz="4" w:space="0" w:color="auto"/>
              <w:bottom w:val="nil"/>
            </w:tcBorders>
            <w:shd w:val="clear" w:color="auto" w:fill="D9D9D9"/>
          </w:tcPr>
          <w:p w14:paraId="673E1DC1" w14:textId="0F91DE7E" w:rsidR="00F16CE1" w:rsidRPr="00554859" w:rsidRDefault="00F16CE1" w:rsidP="00F16CE1">
            <w:pPr>
              <w:spacing w:after="60" w:line="240" w:lineRule="auto"/>
              <w:jc w:val="center"/>
              <w:rPr>
                <w:rFonts w:cs="Arial"/>
                <w:sz w:val="14"/>
                <w:szCs w:val="18"/>
              </w:rPr>
            </w:pPr>
            <w:r w:rsidRPr="006407F1">
              <w:rPr>
                <w:rFonts w:cs="Arial"/>
                <w:b/>
                <w:bCs/>
                <w:sz w:val="14"/>
                <w:szCs w:val="18"/>
              </w:rPr>
              <w:t>2012–2021</w:t>
            </w:r>
            <w:r w:rsidRPr="006407F1">
              <w:rPr>
                <w:rFonts w:cs="Arial"/>
                <w:b/>
                <w:bCs/>
                <w:sz w:val="14"/>
                <w:szCs w:val="18"/>
              </w:rPr>
              <w:br/>
              <w:t>Regression</w:t>
            </w:r>
            <w:r w:rsidRPr="006407F1">
              <w:rPr>
                <w:rFonts w:cs="Arial"/>
                <w:b/>
                <w:bCs/>
                <w:sz w:val="14"/>
                <w:szCs w:val="18"/>
              </w:rPr>
              <w:br/>
              <w:t>for trend</w:t>
            </w:r>
            <w:r w:rsidRPr="006407F1">
              <w:rPr>
                <w:rFonts w:cs="Arial"/>
                <w:b/>
                <w:bCs/>
                <w:sz w:val="14"/>
                <w:szCs w:val="18"/>
              </w:rPr>
              <w:br/>
              <w:t>(95% CI)</w:t>
            </w:r>
          </w:p>
        </w:tc>
      </w:tr>
      <w:tr w:rsidR="00F16CE1" w:rsidRPr="006407F1" w14:paraId="17E674F1" w14:textId="77777777" w:rsidTr="00F16CE1">
        <w:tc>
          <w:tcPr>
            <w:tcW w:w="2739" w:type="dxa"/>
            <w:vMerge/>
            <w:tcBorders>
              <w:top w:val="nil"/>
              <w:bottom w:val="single" w:sz="4" w:space="0" w:color="auto"/>
            </w:tcBorders>
            <w:noWrap/>
          </w:tcPr>
          <w:p w14:paraId="3467056E" w14:textId="77777777" w:rsidR="00F16CE1" w:rsidRPr="006407F1" w:rsidRDefault="00F16CE1" w:rsidP="00F16CE1">
            <w:pPr>
              <w:spacing w:after="60" w:line="240" w:lineRule="auto"/>
              <w:rPr>
                <w:rFonts w:cs="Arial"/>
                <w:sz w:val="14"/>
                <w:szCs w:val="18"/>
              </w:rPr>
            </w:pPr>
          </w:p>
        </w:tc>
        <w:tc>
          <w:tcPr>
            <w:tcW w:w="1006" w:type="dxa"/>
            <w:gridSpan w:val="2"/>
            <w:tcBorders>
              <w:top w:val="nil"/>
              <w:bottom w:val="nil"/>
            </w:tcBorders>
            <w:shd w:val="clear" w:color="auto" w:fill="A6A6A6"/>
            <w:vAlign w:val="center"/>
          </w:tcPr>
          <w:p w14:paraId="3CFA042C" w14:textId="1938A26B" w:rsidR="00F16CE1" w:rsidRPr="00554859" w:rsidRDefault="00F16CE1" w:rsidP="00F16CE1">
            <w:pPr>
              <w:spacing w:after="60" w:line="240" w:lineRule="auto"/>
              <w:jc w:val="center"/>
              <w:rPr>
                <w:rFonts w:cs="Arial"/>
                <w:sz w:val="14"/>
                <w:szCs w:val="18"/>
              </w:rPr>
            </w:pPr>
            <w:r w:rsidRPr="006407F1">
              <w:rPr>
                <w:rFonts w:cs="Arial"/>
                <w:b/>
                <w:bCs/>
                <w:sz w:val="14"/>
                <w:szCs w:val="18"/>
              </w:rPr>
              <w:t>N=63,294</w:t>
            </w:r>
          </w:p>
        </w:tc>
        <w:tc>
          <w:tcPr>
            <w:tcW w:w="1113" w:type="dxa"/>
            <w:gridSpan w:val="2"/>
            <w:tcBorders>
              <w:top w:val="nil"/>
              <w:bottom w:val="nil"/>
            </w:tcBorders>
            <w:shd w:val="clear" w:color="auto" w:fill="A6A6A6"/>
            <w:vAlign w:val="center"/>
          </w:tcPr>
          <w:p w14:paraId="4526E29E" w14:textId="2CBB8FFB" w:rsidR="00F16CE1" w:rsidRPr="00554859" w:rsidRDefault="00F16CE1" w:rsidP="00F16CE1">
            <w:pPr>
              <w:spacing w:after="60" w:line="240" w:lineRule="auto"/>
              <w:jc w:val="center"/>
              <w:rPr>
                <w:rFonts w:cs="Arial"/>
                <w:sz w:val="14"/>
                <w:szCs w:val="18"/>
              </w:rPr>
            </w:pPr>
            <w:r w:rsidRPr="006407F1">
              <w:rPr>
                <w:rFonts w:cs="Arial"/>
                <w:b/>
                <w:bCs/>
                <w:sz w:val="14"/>
                <w:szCs w:val="18"/>
              </w:rPr>
              <w:t>N=60,147</w:t>
            </w:r>
          </w:p>
        </w:tc>
        <w:tc>
          <w:tcPr>
            <w:tcW w:w="1114" w:type="dxa"/>
            <w:gridSpan w:val="2"/>
            <w:tcBorders>
              <w:top w:val="nil"/>
              <w:bottom w:val="nil"/>
            </w:tcBorders>
            <w:shd w:val="clear" w:color="auto" w:fill="A6A6A6"/>
            <w:vAlign w:val="center"/>
          </w:tcPr>
          <w:p w14:paraId="02226EB3" w14:textId="328F50FF" w:rsidR="00F16CE1" w:rsidRPr="00554859" w:rsidRDefault="00F16CE1" w:rsidP="00F16CE1">
            <w:pPr>
              <w:spacing w:after="60" w:line="240" w:lineRule="auto"/>
              <w:jc w:val="center"/>
              <w:rPr>
                <w:rFonts w:cs="Arial"/>
                <w:sz w:val="14"/>
                <w:szCs w:val="18"/>
              </w:rPr>
            </w:pPr>
            <w:r w:rsidRPr="006407F1">
              <w:rPr>
                <w:rFonts w:cs="Arial"/>
                <w:b/>
                <w:bCs/>
                <w:sz w:val="14"/>
                <w:szCs w:val="18"/>
              </w:rPr>
              <w:t>N=60,084</w:t>
            </w:r>
          </w:p>
        </w:tc>
        <w:tc>
          <w:tcPr>
            <w:tcW w:w="1114" w:type="dxa"/>
            <w:gridSpan w:val="2"/>
            <w:tcBorders>
              <w:top w:val="nil"/>
              <w:bottom w:val="nil"/>
            </w:tcBorders>
            <w:shd w:val="clear" w:color="auto" w:fill="A6A6A6"/>
            <w:vAlign w:val="center"/>
          </w:tcPr>
          <w:p w14:paraId="7E0ED005" w14:textId="3F23250C" w:rsidR="00F16CE1" w:rsidRPr="00554859" w:rsidRDefault="00F16CE1" w:rsidP="00F16CE1">
            <w:pPr>
              <w:spacing w:after="60" w:line="240" w:lineRule="auto"/>
              <w:jc w:val="center"/>
              <w:rPr>
                <w:rFonts w:cs="Arial"/>
                <w:sz w:val="14"/>
                <w:szCs w:val="18"/>
              </w:rPr>
            </w:pPr>
            <w:r w:rsidRPr="006407F1">
              <w:rPr>
                <w:rFonts w:cs="Arial"/>
                <w:b/>
                <w:bCs/>
                <w:sz w:val="14"/>
                <w:szCs w:val="18"/>
              </w:rPr>
              <w:t>N=59,798</w:t>
            </w:r>
          </w:p>
        </w:tc>
        <w:tc>
          <w:tcPr>
            <w:tcW w:w="1114" w:type="dxa"/>
            <w:gridSpan w:val="2"/>
            <w:tcBorders>
              <w:top w:val="nil"/>
              <w:bottom w:val="nil"/>
            </w:tcBorders>
            <w:shd w:val="clear" w:color="auto" w:fill="A6A6A6"/>
            <w:vAlign w:val="center"/>
          </w:tcPr>
          <w:p w14:paraId="13365C22" w14:textId="4251121A" w:rsidR="00F16CE1" w:rsidRPr="00554859" w:rsidRDefault="00F16CE1" w:rsidP="00F16CE1">
            <w:pPr>
              <w:spacing w:after="60" w:line="240" w:lineRule="auto"/>
              <w:jc w:val="center"/>
              <w:rPr>
                <w:rFonts w:cs="Arial"/>
                <w:sz w:val="14"/>
                <w:szCs w:val="18"/>
              </w:rPr>
            </w:pPr>
            <w:r w:rsidRPr="006407F1">
              <w:rPr>
                <w:rFonts w:cs="Arial"/>
                <w:b/>
                <w:bCs/>
                <w:sz w:val="14"/>
                <w:szCs w:val="18"/>
              </w:rPr>
              <w:t>N=60,628</w:t>
            </w:r>
          </w:p>
        </w:tc>
        <w:tc>
          <w:tcPr>
            <w:tcW w:w="1114" w:type="dxa"/>
            <w:gridSpan w:val="2"/>
            <w:tcBorders>
              <w:top w:val="nil"/>
              <w:bottom w:val="nil"/>
            </w:tcBorders>
            <w:shd w:val="clear" w:color="auto" w:fill="A6A6A6"/>
            <w:vAlign w:val="center"/>
          </w:tcPr>
          <w:p w14:paraId="7428461A" w14:textId="3B3059FE" w:rsidR="00F16CE1" w:rsidRPr="00554859" w:rsidRDefault="00F16CE1" w:rsidP="00F16CE1">
            <w:pPr>
              <w:spacing w:after="60" w:line="240" w:lineRule="auto"/>
              <w:jc w:val="center"/>
              <w:rPr>
                <w:rFonts w:cs="Arial"/>
                <w:sz w:val="14"/>
                <w:szCs w:val="18"/>
              </w:rPr>
            </w:pPr>
            <w:r w:rsidRPr="006407F1">
              <w:rPr>
                <w:rFonts w:cs="Arial"/>
                <w:b/>
                <w:bCs/>
                <w:sz w:val="14"/>
                <w:szCs w:val="18"/>
              </w:rPr>
              <w:t>N=60,502</w:t>
            </w:r>
          </w:p>
        </w:tc>
        <w:tc>
          <w:tcPr>
            <w:tcW w:w="1114" w:type="dxa"/>
            <w:gridSpan w:val="2"/>
            <w:tcBorders>
              <w:top w:val="nil"/>
              <w:bottom w:val="nil"/>
            </w:tcBorders>
            <w:shd w:val="clear" w:color="auto" w:fill="A6A6A6"/>
            <w:vAlign w:val="center"/>
          </w:tcPr>
          <w:p w14:paraId="1A5A873A" w14:textId="48F94A5A" w:rsidR="00F16CE1" w:rsidRPr="00554859" w:rsidRDefault="00F16CE1" w:rsidP="00F16CE1">
            <w:pPr>
              <w:spacing w:after="60" w:line="240" w:lineRule="auto"/>
              <w:jc w:val="center"/>
              <w:rPr>
                <w:rFonts w:cs="Arial"/>
                <w:sz w:val="14"/>
                <w:szCs w:val="18"/>
              </w:rPr>
            </w:pPr>
            <w:r w:rsidRPr="006407F1">
              <w:rPr>
                <w:rFonts w:cs="Arial"/>
                <w:b/>
                <w:bCs/>
                <w:sz w:val="14"/>
                <w:szCs w:val="18"/>
              </w:rPr>
              <w:t>N=59,325</w:t>
            </w:r>
          </w:p>
        </w:tc>
        <w:tc>
          <w:tcPr>
            <w:tcW w:w="1114" w:type="dxa"/>
            <w:gridSpan w:val="2"/>
            <w:tcBorders>
              <w:top w:val="nil"/>
              <w:bottom w:val="nil"/>
            </w:tcBorders>
            <w:shd w:val="clear" w:color="auto" w:fill="A6A6A6"/>
            <w:vAlign w:val="center"/>
          </w:tcPr>
          <w:p w14:paraId="5ED73B85" w14:textId="1EA639CF" w:rsidR="00F16CE1" w:rsidRPr="00554859" w:rsidRDefault="00F16CE1" w:rsidP="00F16CE1">
            <w:pPr>
              <w:spacing w:after="60" w:line="240" w:lineRule="auto"/>
              <w:jc w:val="center"/>
              <w:rPr>
                <w:rFonts w:cs="Arial"/>
                <w:sz w:val="14"/>
                <w:szCs w:val="18"/>
              </w:rPr>
            </w:pPr>
            <w:r w:rsidRPr="006407F1">
              <w:rPr>
                <w:rFonts w:cs="Arial"/>
                <w:b/>
                <w:bCs/>
                <w:sz w:val="14"/>
                <w:szCs w:val="18"/>
              </w:rPr>
              <w:t>N=60,610</w:t>
            </w:r>
          </w:p>
        </w:tc>
        <w:tc>
          <w:tcPr>
            <w:tcW w:w="1114" w:type="dxa"/>
            <w:gridSpan w:val="2"/>
            <w:tcBorders>
              <w:top w:val="nil"/>
              <w:bottom w:val="nil"/>
            </w:tcBorders>
            <w:shd w:val="clear" w:color="auto" w:fill="A6A6A6"/>
            <w:vAlign w:val="center"/>
          </w:tcPr>
          <w:p w14:paraId="3A007F9F" w14:textId="6A048F3E" w:rsidR="00F16CE1" w:rsidRPr="00554859" w:rsidRDefault="00F16CE1" w:rsidP="00F16CE1">
            <w:pPr>
              <w:spacing w:after="60" w:line="240" w:lineRule="auto"/>
              <w:jc w:val="center"/>
              <w:rPr>
                <w:rFonts w:cs="Arial"/>
                <w:sz w:val="14"/>
                <w:szCs w:val="18"/>
              </w:rPr>
            </w:pPr>
            <w:r w:rsidRPr="006407F1">
              <w:rPr>
                <w:rFonts w:cs="Arial"/>
                <w:b/>
                <w:bCs/>
                <w:sz w:val="14"/>
                <w:szCs w:val="18"/>
              </w:rPr>
              <w:t>N=59,477</w:t>
            </w:r>
          </w:p>
        </w:tc>
        <w:tc>
          <w:tcPr>
            <w:tcW w:w="1114" w:type="dxa"/>
            <w:gridSpan w:val="2"/>
            <w:tcBorders>
              <w:top w:val="nil"/>
              <w:bottom w:val="nil"/>
            </w:tcBorders>
            <w:shd w:val="clear" w:color="auto" w:fill="A6A6A6"/>
            <w:vAlign w:val="center"/>
          </w:tcPr>
          <w:p w14:paraId="11123AB8" w14:textId="4BF81D95" w:rsidR="00F16CE1" w:rsidRPr="00554859" w:rsidRDefault="00F16CE1" w:rsidP="00F16CE1">
            <w:pPr>
              <w:spacing w:after="60" w:line="240" w:lineRule="auto"/>
              <w:jc w:val="center"/>
              <w:rPr>
                <w:rFonts w:cs="Arial"/>
                <w:sz w:val="14"/>
                <w:szCs w:val="18"/>
              </w:rPr>
            </w:pPr>
            <w:r w:rsidRPr="006407F1">
              <w:rPr>
                <w:rFonts w:cs="Arial"/>
                <w:b/>
                <w:bCs/>
                <w:sz w:val="14"/>
                <w:szCs w:val="18"/>
              </w:rPr>
              <w:t>N=63,296</w:t>
            </w:r>
          </w:p>
        </w:tc>
        <w:tc>
          <w:tcPr>
            <w:tcW w:w="1539" w:type="dxa"/>
            <w:vMerge/>
            <w:tcBorders>
              <w:top w:val="nil"/>
              <w:bottom w:val="nil"/>
            </w:tcBorders>
          </w:tcPr>
          <w:p w14:paraId="03636A02" w14:textId="77777777" w:rsidR="00F16CE1" w:rsidRPr="00554859" w:rsidRDefault="00F16CE1" w:rsidP="00F16CE1">
            <w:pPr>
              <w:spacing w:after="60" w:line="240" w:lineRule="auto"/>
              <w:jc w:val="center"/>
              <w:rPr>
                <w:rFonts w:cs="Arial"/>
                <w:sz w:val="14"/>
                <w:szCs w:val="18"/>
              </w:rPr>
            </w:pPr>
          </w:p>
        </w:tc>
      </w:tr>
      <w:tr w:rsidR="00F16CE1" w:rsidRPr="006407F1" w14:paraId="474105AF" w14:textId="77777777" w:rsidTr="00F16CE1">
        <w:tc>
          <w:tcPr>
            <w:tcW w:w="2739" w:type="dxa"/>
            <w:vMerge/>
            <w:tcBorders>
              <w:top w:val="nil"/>
              <w:bottom w:val="single" w:sz="4" w:space="0" w:color="auto"/>
            </w:tcBorders>
            <w:noWrap/>
          </w:tcPr>
          <w:p w14:paraId="1F457C45" w14:textId="77777777" w:rsidR="00F16CE1" w:rsidRPr="006407F1" w:rsidRDefault="00F16CE1" w:rsidP="00F16CE1">
            <w:pPr>
              <w:spacing w:after="60" w:line="240" w:lineRule="auto"/>
              <w:rPr>
                <w:rFonts w:cs="Arial"/>
                <w:sz w:val="14"/>
                <w:szCs w:val="18"/>
              </w:rPr>
            </w:pPr>
          </w:p>
        </w:tc>
        <w:tc>
          <w:tcPr>
            <w:tcW w:w="450" w:type="dxa"/>
            <w:tcBorders>
              <w:top w:val="nil"/>
              <w:bottom w:val="single" w:sz="4" w:space="0" w:color="auto"/>
            </w:tcBorders>
            <w:shd w:val="clear" w:color="auto" w:fill="A6A6A6"/>
          </w:tcPr>
          <w:p w14:paraId="47BD3424" w14:textId="0893B1BA" w:rsidR="00F16CE1" w:rsidRPr="00554859" w:rsidRDefault="00F16CE1" w:rsidP="00F16CE1">
            <w:pPr>
              <w:spacing w:after="60" w:line="240" w:lineRule="auto"/>
              <w:jc w:val="center"/>
              <w:rPr>
                <w:rFonts w:cs="Arial"/>
                <w:sz w:val="14"/>
                <w:szCs w:val="18"/>
              </w:rPr>
            </w:pPr>
            <w:r w:rsidRPr="006407F1">
              <w:rPr>
                <w:rFonts w:cs="Arial"/>
                <w:b/>
                <w:bCs/>
                <w:sz w:val="14"/>
                <w:szCs w:val="18"/>
              </w:rPr>
              <w:t>n</w:t>
            </w:r>
          </w:p>
        </w:tc>
        <w:tc>
          <w:tcPr>
            <w:tcW w:w="556" w:type="dxa"/>
            <w:tcBorders>
              <w:top w:val="nil"/>
              <w:bottom w:val="single" w:sz="4" w:space="0" w:color="auto"/>
            </w:tcBorders>
            <w:shd w:val="clear" w:color="auto" w:fill="A6A6A6"/>
          </w:tcPr>
          <w:p w14:paraId="40861116" w14:textId="2515E2D2" w:rsidR="00F16CE1" w:rsidRPr="00554859" w:rsidRDefault="00F16CE1" w:rsidP="00F16CE1">
            <w:pPr>
              <w:spacing w:after="60" w:line="240" w:lineRule="auto"/>
              <w:jc w:val="center"/>
              <w:rPr>
                <w:rFonts w:cs="Arial"/>
                <w:sz w:val="14"/>
                <w:szCs w:val="18"/>
              </w:rPr>
            </w:pPr>
            <w:r w:rsidRPr="006407F1">
              <w:rPr>
                <w:rFonts w:cs="Arial"/>
                <w:b/>
                <w:bCs/>
                <w:sz w:val="14"/>
                <w:szCs w:val="18"/>
              </w:rPr>
              <w:t>Rate</w:t>
            </w:r>
          </w:p>
        </w:tc>
        <w:tc>
          <w:tcPr>
            <w:tcW w:w="556" w:type="dxa"/>
            <w:tcBorders>
              <w:top w:val="nil"/>
              <w:bottom w:val="single" w:sz="4" w:space="0" w:color="auto"/>
            </w:tcBorders>
            <w:shd w:val="clear" w:color="auto" w:fill="A6A6A6"/>
          </w:tcPr>
          <w:p w14:paraId="724A41D2" w14:textId="53AB593F" w:rsidR="00F16CE1" w:rsidRPr="00554859" w:rsidRDefault="00F16CE1" w:rsidP="00F16CE1">
            <w:pPr>
              <w:spacing w:after="60" w:line="240" w:lineRule="auto"/>
              <w:jc w:val="center"/>
              <w:rPr>
                <w:rFonts w:cs="Arial"/>
                <w:sz w:val="14"/>
                <w:szCs w:val="18"/>
              </w:rPr>
            </w:pPr>
            <w:r w:rsidRPr="006407F1">
              <w:rPr>
                <w:rFonts w:cs="Arial"/>
                <w:b/>
                <w:bCs/>
                <w:sz w:val="14"/>
                <w:szCs w:val="18"/>
              </w:rPr>
              <w:t>n</w:t>
            </w:r>
          </w:p>
        </w:tc>
        <w:tc>
          <w:tcPr>
            <w:tcW w:w="557" w:type="dxa"/>
            <w:tcBorders>
              <w:top w:val="nil"/>
              <w:bottom w:val="single" w:sz="4" w:space="0" w:color="auto"/>
            </w:tcBorders>
            <w:shd w:val="clear" w:color="auto" w:fill="A6A6A6"/>
          </w:tcPr>
          <w:p w14:paraId="25CC0469" w14:textId="6F8BA03F" w:rsidR="00F16CE1" w:rsidRPr="00554859" w:rsidRDefault="00F16CE1" w:rsidP="00F16CE1">
            <w:pPr>
              <w:spacing w:after="60" w:line="240" w:lineRule="auto"/>
              <w:jc w:val="center"/>
              <w:rPr>
                <w:rFonts w:cs="Arial"/>
                <w:sz w:val="14"/>
                <w:szCs w:val="18"/>
              </w:rPr>
            </w:pPr>
            <w:r w:rsidRPr="006407F1">
              <w:rPr>
                <w:rFonts w:cs="Arial"/>
                <w:b/>
                <w:bCs/>
                <w:sz w:val="14"/>
                <w:szCs w:val="18"/>
              </w:rPr>
              <w:t>Rate</w:t>
            </w:r>
          </w:p>
        </w:tc>
        <w:tc>
          <w:tcPr>
            <w:tcW w:w="557" w:type="dxa"/>
            <w:tcBorders>
              <w:top w:val="nil"/>
              <w:bottom w:val="single" w:sz="4" w:space="0" w:color="auto"/>
            </w:tcBorders>
            <w:shd w:val="clear" w:color="auto" w:fill="A6A6A6"/>
          </w:tcPr>
          <w:p w14:paraId="1ED1F202" w14:textId="5A8F9356" w:rsidR="00F16CE1" w:rsidRPr="00554859" w:rsidRDefault="00F16CE1" w:rsidP="00F16CE1">
            <w:pPr>
              <w:spacing w:after="60" w:line="240" w:lineRule="auto"/>
              <w:jc w:val="center"/>
              <w:rPr>
                <w:rFonts w:cs="Arial"/>
                <w:sz w:val="14"/>
                <w:szCs w:val="18"/>
              </w:rPr>
            </w:pPr>
            <w:r w:rsidRPr="006407F1">
              <w:rPr>
                <w:rFonts w:cs="Arial"/>
                <w:b/>
                <w:bCs/>
                <w:sz w:val="14"/>
                <w:szCs w:val="18"/>
              </w:rPr>
              <w:t>n</w:t>
            </w:r>
          </w:p>
        </w:tc>
        <w:tc>
          <w:tcPr>
            <w:tcW w:w="557" w:type="dxa"/>
            <w:tcBorders>
              <w:top w:val="nil"/>
              <w:bottom w:val="single" w:sz="4" w:space="0" w:color="auto"/>
            </w:tcBorders>
            <w:shd w:val="clear" w:color="auto" w:fill="A6A6A6"/>
          </w:tcPr>
          <w:p w14:paraId="773E039A" w14:textId="51142D39" w:rsidR="00F16CE1" w:rsidRPr="00554859" w:rsidRDefault="00F16CE1" w:rsidP="00F16CE1">
            <w:pPr>
              <w:spacing w:after="60" w:line="240" w:lineRule="auto"/>
              <w:jc w:val="center"/>
              <w:rPr>
                <w:rFonts w:cs="Arial"/>
                <w:sz w:val="14"/>
                <w:szCs w:val="18"/>
              </w:rPr>
            </w:pPr>
            <w:r w:rsidRPr="006407F1">
              <w:rPr>
                <w:rFonts w:cs="Arial"/>
                <w:b/>
                <w:bCs/>
                <w:sz w:val="14"/>
                <w:szCs w:val="18"/>
              </w:rPr>
              <w:t>Rate</w:t>
            </w:r>
          </w:p>
        </w:tc>
        <w:tc>
          <w:tcPr>
            <w:tcW w:w="557" w:type="dxa"/>
            <w:tcBorders>
              <w:top w:val="nil"/>
              <w:bottom w:val="single" w:sz="4" w:space="0" w:color="auto"/>
            </w:tcBorders>
            <w:shd w:val="clear" w:color="auto" w:fill="A6A6A6"/>
          </w:tcPr>
          <w:p w14:paraId="211D12B9" w14:textId="0E17BB87" w:rsidR="00F16CE1" w:rsidRPr="00554859" w:rsidRDefault="00F16CE1" w:rsidP="00F16CE1">
            <w:pPr>
              <w:spacing w:after="60" w:line="240" w:lineRule="auto"/>
              <w:jc w:val="center"/>
              <w:rPr>
                <w:rFonts w:cs="Arial"/>
                <w:sz w:val="14"/>
                <w:szCs w:val="18"/>
              </w:rPr>
            </w:pPr>
            <w:r w:rsidRPr="006407F1">
              <w:rPr>
                <w:rFonts w:cs="Arial"/>
                <w:b/>
                <w:bCs/>
                <w:sz w:val="14"/>
                <w:szCs w:val="18"/>
              </w:rPr>
              <w:t>n</w:t>
            </w:r>
          </w:p>
        </w:tc>
        <w:tc>
          <w:tcPr>
            <w:tcW w:w="557" w:type="dxa"/>
            <w:tcBorders>
              <w:top w:val="nil"/>
              <w:bottom w:val="single" w:sz="4" w:space="0" w:color="auto"/>
            </w:tcBorders>
            <w:shd w:val="clear" w:color="auto" w:fill="A6A6A6"/>
          </w:tcPr>
          <w:p w14:paraId="73640CB5" w14:textId="3F81D906" w:rsidR="00F16CE1" w:rsidRPr="00554859" w:rsidRDefault="00F16CE1" w:rsidP="00F16CE1">
            <w:pPr>
              <w:spacing w:after="60" w:line="240" w:lineRule="auto"/>
              <w:jc w:val="center"/>
              <w:rPr>
                <w:rFonts w:cs="Arial"/>
                <w:sz w:val="14"/>
                <w:szCs w:val="18"/>
              </w:rPr>
            </w:pPr>
            <w:r w:rsidRPr="006407F1">
              <w:rPr>
                <w:rFonts w:cs="Arial"/>
                <w:b/>
                <w:bCs/>
                <w:sz w:val="14"/>
                <w:szCs w:val="18"/>
              </w:rPr>
              <w:t>Rate</w:t>
            </w:r>
          </w:p>
        </w:tc>
        <w:tc>
          <w:tcPr>
            <w:tcW w:w="557" w:type="dxa"/>
            <w:tcBorders>
              <w:top w:val="nil"/>
              <w:bottom w:val="single" w:sz="4" w:space="0" w:color="auto"/>
            </w:tcBorders>
            <w:shd w:val="clear" w:color="auto" w:fill="A6A6A6"/>
          </w:tcPr>
          <w:p w14:paraId="60488339" w14:textId="736F90BF" w:rsidR="00F16CE1" w:rsidRPr="00554859" w:rsidRDefault="00F16CE1" w:rsidP="00F16CE1">
            <w:pPr>
              <w:spacing w:after="60" w:line="240" w:lineRule="auto"/>
              <w:jc w:val="center"/>
              <w:rPr>
                <w:rFonts w:cs="Arial"/>
                <w:sz w:val="14"/>
                <w:szCs w:val="18"/>
              </w:rPr>
            </w:pPr>
            <w:r w:rsidRPr="006407F1">
              <w:rPr>
                <w:rFonts w:cs="Arial"/>
                <w:b/>
                <w:bCs/>
                <w:sz w:val="14"/>
                <w:szCs w:val="18"/>
              </w:rPr>
              <w:t>n</w:t>
            </w:r>
          </w:p>
        </w:tc>
        <w:tc>
          <w:tcPr>
            <w:tcW w:w="557" w:type="dxa"/>
            <w:tcBorders>
              <w:top w:val="nil"/>
              <w:bottom w:val="single" w:sz="4" w:space="0" w:color="auto"/>
            </w:tcBorders>
            <w:shd w:val="clear" w:color="auto" w:fill="A6A6A6"/>
          </w:tcPr>
          <w:p w14:paraId="58DF0B21" w14:textId="1A10D9DD" w:rsidR="00F16CE1" w:rsidRPr="00554859" w:rsidRDefault="00F16CE1" w:rsidP="00F16CE1">
            <w:pPr>
              <w:spacing w:after="60" w:line="240" w:lineRule="auto"/>
              <w:jc w:val="center"/>
              <w:rPr>
                <w:rFonts w:cs="Arial"/>
                <w:sz w:val="14"/>
                <w:szCs w:val="18"/>
              </w:rPr>
            </w:pPr>
            <w:r w:rsidRPr="006407F1">
              <w:rPr>
                <w:rFonts w:cs="Arial"/>
                <w:b/>
                <w:bCs/>
                <w:sz w:val="14"/>
                <w:szCs w:val="18"/>
              </w:rPr>
              <w:t>Rate</w:t>
            </w:r>
          </w:p>
        </w:tc>
        <w:tc>
          <w:tcPr>
            <w:tcW w:w="557" w:type="dxa"/>
            <w:tcBorders>
              <w:top w:val="nil"/>
              <w:bottom w:val="single" w:sz="4" w:space="0" w:color="auto"/>
            </w:tcBorders>
            <w:shd w:val="clear" w:color="auto" w:fill="A6A6A6"/>
          </w:tcPr>
          <w:p w14:paraId="7FBAE0A1" w14:textId="1382AB1C" w:rsidR="00F16CE1" w:rsidRPr="00554859" w:rsidRDefault="00F16CE1" w:rsidP="00F16CE1">
            <w:pPr>
              <w:spacing w:after="60" w:line="240" w:lineRule="auto"/>
              <w:jc w:val="center"/>
              <w:rPr>
                <w:rFonts w:cs="Arial"/>
                <w:sz w:val="14"/>
                <w:szCs w:val="18"/>
              </w:rPr>
            </w:pPr>
            <w:r w:rsidRPr="006407F1">
              <w:rPr>
                <w:rFonts w:cs="Arial"/>
                <w:b/>
                <w:bCs/>
                <w:sz w:val="14"/>
                <w:szCs w:val="18"/>
              </w:rPr>
              <w:t>n</w:t>
            </w:r>
          </w:p>
        </w:tc>
        <w:tc>
          <w:tcPr>
            <w:tcW w:w="557" w:type="dxa"/>
            <w:tcBorders>
              <w:top w:val="nil"/>
              <w:bottom w:val="single" w:sz="4" w:space="0" w:color="auto"/>
            </w:tcBorders>
            <w:shd w:val="clear" w:color="auto" w:fill="A6A6A6"/>
          </w:tcPr>
          <w:p w14:paraId="3F48730E" w14:textId="16EB1103" w:rsidR="00F16CE1" w:rsidRPr="00554859" w:rsidRDefault="00F16CE1" w:rsidP="00F16CE1">
            <w:pPr>
              <w:spacing w:after="60" w:line="240" w:lineRule="auto"/>
              <w:jc w:val="center"/>
              <w:rPr>
                <w:rFonts w:cs="Arial"/>
                <w:sz w:val="14"/>
                <w:szCs w:val="18"/>
              </w:rPr>
            </w:pPr>
            <w:r w:rsidRPr="006407F1">
              <w:rPr>
                <w:rFonts w:cs="Arial"/>
                <w:b/>
                <w:bCs/>
                <w:sz w:val="14"/>
                <w:szCs w:val="18"/>
              </w:rPr>
              <w:t>Rate</w:t>
            </w:r>
          </w:p>
        </w:tc>
        <w:tc>
          <w:tcPr>
            <w:tcW w:w="557" w:type="dxa"/>
            <w:tcBorders>
              <w:top w:val="nil"/>
              <w:bottom w:val="single" w:sz="4" w:space="0" w:color="auto"/>
            </w:tcBorders>
            <w:shd w:val="clear" w:color="auto" w:fill="A6A6A6"/>
          </w:tcPr>
          <w:p w14:paraId="5972AF95" w14:textId="52F870A3" w:rsidR="00F16CE1" w:rsidRPr="00554859" w:rsidRDefault="00F16CE1" w:rsidP="00F16CE1">
            <w:pPr>
              <w:spacing w:after="60" w:line="240" w:lineRule="auto"/>
              <w:jc w:val="center"/>
              <w:rPr>
                <w:rFonts w:cs="Arial"/>
                <w:sz w:val="14"/>
                <w:szCs w:val="18"/>
              </w:rPr>
            </w:pPr>
            <w:r w:rsidRPr="006407F1">
              <w:rPr>
                <w:rFonts w:cs="Arial"/>
                <w:b/>
                <w:bCs/>
                <w:sz w:val="14"/>
                <w:szCs w:val="18"/>
              </w:rPr>
              <w:t>n</w:t>
            </w:r>
          </w:p>
        </w:tc>
        <w:tc>
          <w:tcPr>
            <w:tcW w:w="557" w:type="dxa"/>
            <w:tcBorders>
              <w:top w:val="nil"/>
              <w:bottom w:val="single" w:sz="4" w:space="0" w:color="auto"/>
            </w:tcBorders>
            <w:shd w:val="clear" w:color="auto" w:fill="A6A6A6"/>
          </w:tcPr>
          <w:p w14:paraId="1FC6DC9E" w14:textId="2006012C" w:rsidR="00F16CE1" w:rsidRPr="00554859" w:rsidRDefault="00F16CE1" w:rsidP="00F16CE1">
            <w:pPr>
              <w:spacing w:after="60" w:line="240" w:lineRule="auto"/>
              <w:jc w:val="center"/>
              <w:rPr>
                <w:rFonts w:cs="Arial"/>
                <w:sz w:val="14"/>
                <w:szCs w:val="18"/>
              </w:rPr>
            </w:pPr>
            <w:r w:rsidRPr="006407F1">
              <w:rPr>
                <w:rFonts w:cs="Arial"/>
                <w:b/>
                <w:bCs/>
                <w:sz w:val="14"/>
                <w:szCs w:val="18"/>
              </w:rPr>
              <w:t>Rate</w:t>
            </w:r>
          </w:p>
        </w:tc>
        <w:tc>
          <w:tcPr>
            <w:tcW w:w="557" w:type="dxa"/>
            <w:tcBorders>
              <w:top w:val="nil"/>
              <w:bottom w:val="single" w:sz="4" w:space="0" w:color="auto"/>
            </w:tcBorders>
            <w:shd w:val="clear" w:color="auto" w:fill="A6A6A6"/>
          </w:tcPr>
          <w:p w14:paraId="2B0A6C0C" w14:textId="2167B44D" w:rsidR="00F16CE1" w:rsidRPr="00554859" w:rsidRDefault="00F16CE1" w:rsidP="00F16CE1">
            <w:pPr>
              <w:spacing w:after="60" w:line="240" w:lineRule="auto"/>
              <w:jc w:val="center"/>
              <w:rPr>
                <w:rFonts w:cs="Arial"/>
                <w:sz w:val="14"/>
                <w:szCs w:val="18"/>
              </w:rPr>
            </w:pPr>
            <w:r w:rsidRPr="006407F1">
              <w:rPr>
                <w:rFonts w:cs="Arial"/>
                <w:b/>
                <w:bCs/>
                <w:sz w:val="14"/>
                <w:szCs w:val="18"/>
              </w:rPr>
              <w:t>n</w:t>
            </w:r>
          </w:p>
        </w:tc>
        <w:tc>
          <w:tcPr>
            <w:tcW w:w="557" w:type="dxa"/>
            <w:tcBorders>
              <w:top w:val="nil"/>
              <w:bottom w:val="single" w:sz="4" w:space="0" w:color="auto"/>
            </w:tcBorders>
            <w:shd w:val="clear" w:color="auto" w:fill="A6A6A6"/>
          </w:tcPr>
          <w:p w14:paraId="49DFC93F" w14:textId="227CB41C" w:rsidR="00F16CE1" w:rsidRPr="00554859" w:rsidRDefault="00F16CE1" w:rsidP="00F16CE1">
            <w:pPr>
              <w:spacing w:after="60" w:line="240" w:lineRule="auto"/>
              <w:jc w:val="center"/>
              <w:rPr>
                <w:rFonts w:cs="Arial"/>
                <w:sz w:val="14"/>
                <w:szCs w:val="18"/>
              </w:rPr>
            </w:pPr>
            <w:r w:rsidRPr="006407F1">
              <w:rPr>
                <w:rFonts w:cs="Arial"/>
                <w:b/>
                <w:bCs/>
                <w:sz w:val="14"/>
                <w:szCs w:val="18"/>
              </w:rPr>
              <w:t>Rate</w:t>
            </w:r>
          </w:p>
        </w:tc>
        <w:tc>
          <w:tcPr>
            <w:tcW w:w="557" w:type="dxa"/>
            <w:tcBorders>
              <w:top w:val="nil"/>
              <w:bottom w:val="single" w:sz="4" w:space="0" w:color="auto"/>
            </w:tcBorders>
            <w:shd w:val="clear" w:color="auto" w:fill="A6A6A6"/>
          </w:tcPr>
          <w:p w14:paraId="29385B44" w14:textId="25164A40" w:rsidR="00F16CE1" w:rsidRPr="00554859" w:rsidRDefault="00F16CE1" w:rsidP="00F16CE1">
            <w:pPr>
              <w:spacing w:after="60" w:line="240" w:lineRule="auto"/>
              <w:jc w:val="center"/>
              <w:rPr>
                <w:rFonts w:cs="Arial"/>
                <w:sz w:val="14"/>
                <w:szCs w:val="18"/>
              </w:rPr>
            </w:pPr>
            <w:r w:rsidRPr="006407F1">
              <w:rPr>
                <w:rFonts w:cs="Arial"/>
                <w:b/>
                <w:bCs/>
                <w:sz w:val="14"/>
                <w:szCs w:val="18"/>
              </w:rPr>
              <w:t>n</w:t>
            </w:r>
          </w:p>
        </w:tc>
        <w:tc>
          <w:tcPr>
            <w:tcW w:w="557" w:type="dxa"/>
            <w:tcBorders>
              <w:top w:val="nil"/>
              <w:bottom w:val="single" w:sz="4" w:space="0" w:color="auto"/>
            </w:tcBorders>
            <w:shd w:val="clear" w:color="auto" w:fill="A6A6A6"/>
          </w:tcPr>
          <w:p w14:paraId="72121053" w14:textId="632B35F1" w:rsidR="00F16CE1" w:rsidRPr="00554859" w:rsidRDefault="00F16CE1" w:rsidP="00F16CE1">
            <w:pPr>
              <w:spacing w:after="60" w:line="240" w:lineRule="auto"/>
              <w:jc w:val="center"/>
              <w:rPr>
                <w:rFonts w:cs="Arial"/>
                <w:sz w:val="14"/>
                <w:szCs w:val="18"/>
              </w:rPr>
            </w:pPr>
            <w:r w:rsidRPr="006407F1">
              <w:rPr>
                <w:rFonts w:cs="Arial"/>
                <w:b/>
                <w:bCs/>
                <w:sz w:val="14"/>
                <w:szCs w:val="18"/>
              </w:rPr>
              <w:t>Rate</w:t>
            </w:r>
          </w:p>
        </w:tc>
        <w:tc>
          <w:tcPr>
            <w:tcW w:w="557" w:type="dxa"/>
            <w:tcBorders>
              <w:top w:val="nil"/>
              <w:bottom w:val="single" w:sz="4" w:space="0" w:color="auto"/>
            </w:tcBorders>
            <w:shd w:val="clear" w:color="auto" w:fill="A6A6A6"/>
          </w:tcPr>
          <w:p w14:paraId="3A092B13" w14:textId="0BC13D57" w:rsidR="00F16CE1" w:rsidRPr="00554859" w:rsidRDefault="00F16CE1" w:rsidP="00F16CE1">
            <w:pPr>
              <w:spacing w:after="60" w:line="240" w:lineRule="auto"/>
              <w:jc w:val="center"/>
              <w:rPr>
                <w:rFonts w:cs="Arial"/>
                <w:sz w:val="14"/>
                <w:szCs w:val="18"/>
              </w:rPr>
            </w:pPr>
            <w:r w:rsidRPr="006407F1">
              <w:rPr>
                <w:rFonts w:cs="Arial"/>
                <w:b/>
                <w:bCs/>
                <w:sz w:val="14"/>
                <w:szCs w:val="18"/>
              </w:rPr>
              <w:t>n</w:t>
            </w:r>
          </w:p>
        </w:tc>
        <w:tc>
          <w:tcPr>
            <w:tcW w:w="557" w:type="dxa"/>
            <w:tcBorders>
              <w:top w:val="nil"/>
              <w:bottom w:val="single" w:sz="4" w:space="0" w:color="auto"/>
            </w:tcBorders>
            <w:shd w:val="clear" w:color="auto" w:fill="A6A6A6"/>
          </w:tcPr>
          <w:p w14:paraId="0CC6598A" w14:textId="0F5ADD78" w:rsidR="00F16CE1" w:rsidRPr="00554859" w:rsidRDefault="00F16CE1" w:rsidP="00F16CE1">
            <w:pPr>
              <w:spacing w:after="60" w:line="240" w:lineRule="auto"/>
              <w:jc w:val="center"/>
              <w:rPr>
                <w:rFonts w:cs="Arial"/>
                <w:sz w:val="14"/>
                <w:szCs w:val="18"/>
              </w:rPr>
            </w:pPr>
            <w:r w:rsidRPr="006407F1">
              <w:rPr>
                <w:rFonts w:cs="Arial"/>
                <w:b/>
                <w:bCs/>
                <w:sz w:val="14"/>
                <w:szCs w:val="18"/>
              </w:rPr>
              <w:t>Rate</w:t>
            </w:r>
          </w:p>
        </w:tc>
        <w:tc>
          <w:tcPr>
            <w:tcW w:w="1539" w:type="dxa"/>
            <w:vMerge/>
            <w:tcBorders>
              <w:top w:val="nil"/>
              <w:bottom w:val="single" w:sz="4" w:space="0" w:color="auto"/>
            </w:tcBorders>
          </w:tcPr>
          <w:p w14:paraId="3065AA3F" w14:textId="77777777" w:rsidR="00F16CE1" w:rsidRPr="00554859" w:rsidRDefault="00F16CE1" w:rsidP="00F16CE1">
            <w:pPr>
              <w:spacing w:after="60" w:line="240" w:lineRule="auto"/>
              <w:jc w:val="center"/>
              <w:rPr>
                <w:rFonts w:cs="Arial"/>
                <w:sz w:val="14"/>
                <w:szCs w:val="18"/>
              </w:rPr>
            </w:pPr>
          </w:p>
        </w:tc>
      </w:tr>
      <w:tr w:rsidR="00F16CE1" w:rsidRPr="006407F1" w14:paraId="3F2623F9" w14:textId="77777777" w:rsidTr="00F16CE1">
        <w:tc>
          <w:tcPr>
            <w:tcW w:w="2739" w:type="dxa"/>
            <w:tcBorders>
              <w:top w:val="single" w:sz="4" w:space="0" w:color="auto"/>
            </w:tcBorders>
            <w:noWrap/>
            <w:hideMark/>
          </w:tcPr>
          <w:p w14:paraId="46DD3901" w14:textId="77777777" w:rsidR="00F16CE1" w:rsidRPr="006407F1" w:rsidRDefault="00F16CE1" w:rsidP="00F16CE1">
            <w:pPr>
              <w:spacing w:after="60" w:line="240" w:lineRule="auto"/>
              <w:rPr>
                <w:rFonts w:cs="Arial"/>
                <w:sz w:val="14"/>
                <w:szCs w:val="18"/>
              </w:rPr>
            </w:pPr>
            <w:r w:rsidRPr="006407F1">
              <w:rPr>
                <w:rFonts w:cs="Arial"/>
                <w:sz w:val="14"/>
                <w:szCs w:val="18"/>
              </w:rPr>
              <w:t>Congenital anomaly</w:t>
            </w:r>
          </w:p>
        </w:tc>
        <w:tc>
          <w:tcPr>
            <w:tcW w:w="450" w:type="dxa"/>
            <w:tcBorders>
              <w:top w:val="single" w:sz="4" w:space="0" w:color="auto"/>
            </w:tcBorders>
            <w:hideMark/>
          </w:tcPr>
          <w:p w14:paraId="2FE0BC9F" w14:textId="04040FB8" w:rsidR="00F16CE1" w:rsidRPr="00554859" w:rsidRDefault="00F16CE1" w:rsidP="00F16CE1">
            <w:pPr>
              <w:spacing w:after="60" w:line="240" w:lineRule="auto"/>
              <w:jc w:val="center"/>
              <w:rPr>
                <w:rFonts w:cs="Arial"/>
                <w:sz w:val="14"/>
                <w:szCs w:val="18"/>
              </w:rPr>
            </w:pPr>
            <w:r w:rsidRPr="00554859">
              <w:rPr>
                <w:rFonts w:cs="Arial"/>
                <w:sz w:val="14"/>
                <w:szCs w:val="18"/>
              </w:rPr>
              <w:t>38</w:t>
            </w:r>
          </w:p>
        </w:tc>
        <w:tc>
          <w:tcPr>
            <w:tcW w:w="556" w:type="dxa"/>
            <w:tcBorders>
              <w:top w:val="single" w:sz="4" w:space="0" w:color="auto"/>
            </w:tcBorders>
            <w:hideMark/>
          </w:tcPr>
          <w:p w14:paraId="5BB0F0C2" w14:textId="2ADBC143" w:rsidR="00F16CE1" w:rsidRPr="00554859" w:rsidRDefault="00F16CE1" w:rsidP="00F16CE1">
            <w:pPr>
              <w:spacing w:after="60" w:line="240" w:lineRule="auto"/>
              <w:jc w:val="center"/>
              <w:rPr>
                <w:rFonts w:cs="Arial"/>
                <w:sz w:val="14"/>
                <w:szCs w:val="18"/>
              </w:rPr>
            </w:pPr>
            <w:r w:rsidRPr="00554859">
              <w:rPr>
                <w:rFonts w:cs="Arial"/>
                <w:sz w:val="14"/>
                <w:szCs w:val="18"/>
              </w:rPr>
              <w:t>0.60</w:t>
            </w:r>
          </w:p>
        </w:tc>
        <w:tc>
          <w:tcPr>
            <w:tcW w:w="556" w:type="dxa"/>
            <w:tcBorders>
              <w:top w:val="single" w:sz="4" w:space="0" w:color="auto"/>
            </w:tcBorders>
            <w:hideMark/>
          </w:tcPr>
          <w:p w14:paraId="2E1129E1" w14:textId="496F1FB2" w:rsidR="00F16CE1" w:rsidRPr="00554859" w:rsidRDefault="00F16CE1" w:rsidP="00F16CE1">
            <w:pPr>
              <w:spacing w:after="60" w:line="240" w:lineRule="auto"/>
              <w:jc w:val="center"/>
              <w:rPr>
                <w:rFonts w:cs="Arial"/>
                <w:sz w:val="14"/>
                <w:szCs w:val="18"/>
              </w:rPr>
            </w:pPr>
            <w:r w:rsidRPr="00554859">
              <w:rPr>
                <w:rFonts w:cs="Arial"/>
                <w:sz w:val="14"/>
                <w:szCs w:val="18"/>
              </w:rPr>
              <w:t>24</w:t>
            </w:r>
          </w:p>
        </w:tc>
        <w:tc>
          <w:tcPr>
            <w:tcW w:w="557" w:type="dxa"/>
            <w:tcBorders>
              <w:top w:val="single" w:sz="4" w:space="0" w:color="auto"/>
            </w:tcBorders>
            <w:hideMark/>
          </w:tcPr>
          <w:p w14:paraId="638069B0" w14:textId="471FC5C2" w:rsidR="00F16CE1" w:rsidRPr="00554859" w:rsidRDefault="00F16CE1" w:rsidP="00F16CE1">
            <w:pPr>
              <w:spacing w:after="60" w:line="240" w:lineRule="auto"/>
              <w:jc w:val="center"/>
              <w:rPr>
                <w:rFonts w:cs="Arial"/>
                <w:sz w:val="14"/>
                <w:szCs w:val="18"/>
              </w:rPr>
            </w:pPr>
            <w:r w:rsidRPr="00554859">
              <w:rPr>
                <w:rFonts w:cs="Arial"/>
                <w:sz w:val="14"/>
                <w:szCs w:val="18"/>
              </w:rPr>
              <w:t>0.40</w:t>
            </w:r>
          </w:p>
        </w:tc>
        <w:tc>
          <w:tcPr>
            <w:tcW w:w="557" w:type="dxa"/>
            <w:tcBorders>
              <w:top w:val="single" w:sz="4" w:space="0" w:color="auto"/>
            </w:tcBorders>
            <w:hideMark/>
          </w:tcPr>
          <w:p w14:paraId="506373AE" w14:textId="0BA448FC" w:rsidR="00F16CE1" w:rsidRPr="00554859" w:rsidRDefault="00F16CE1" w:rsidP="00F16CE1">
            <w:pPr>
              <w:spacing w:after="60" w:line="240" w:lineRule="auto"/>
              <w:jc w:val="center"/>
              <w:rPr>
                <w:rFonts w:cs="Arial"/>
                <w:sz w:val="14"/>
                <w:szCs w:val="18"/>
              </w:rPr>
            </w:pPr>
            <w:r w:rsidRPr="00554859">
              <w:rPr>
                <w:rFonts w:cs="Arial"/>
                <w:sz w:val="14"/>
                <w:szCs w:val="18"/>
              </w:rPr>
              <w:t>35</w:t>
            </w:r>
          </w:p>
        </w:tc>
        <w:tc>
          <w:tcPr>
            <w:tcW w:w="557" w:type="dxa"/>
            <w:tcBorders>
              <w:top w:val="single" w:sz="4" w:space="0" w:color="auto"/>
            </w:tcBorders>
            <w:hideMark/>
          </w:tcPr>
          <w:p w14:paraId="1259C5E3" w14:textId="3890A7B7" w:rsidR="00F16CE1" w:rsidRPr="00554859" w:rsidRDefault="00F16CE1" w:rsidP="00F16CE1">
            <w:pPr>
              <w:spacing w:after="60" w:line="240" w:lineRule="auto"/>
              <w:jc w:val="center"/>
              <w:rPr>
                <w:rFonts w:cs="Arial"/>
                <w:sz w:val="14"/>
                <w:szCs w:val="18"/>
              </w:rPr>
            </w:pPr>
            <w:r w:rsidRPr="00554859">
              <w:rPr>
                <w:rFonts w:cs="Arial"/>
                <w:sz w:val="14"/>
                <w:szCs w:val="18"/>
              </w:rPr>
              <w:t>0.58</w:t>
            </w:r>
          </w:p>
        </w:tc>
        <w:tc>
          <w:tcPr>
            <w:tcW w:w="557" w:type="dxa"/>
            <w:tcBorders>
              <w:top w:val="single" w:sz="4" w:space="0" w:color="auto"/>
            </w:tcBorders>
            <w:hideMark/>
          </w:tcPr>
          <w:p w14:paraId="1909499E" w14:textId="45C35E3D" w:rsidR="00F16CE1" w:rsidRPr="00554859" w:rsidRDefault="00F16CE1" w:rsidP="00F16CE1">
            <w:pPr>
              <w:spacing w:after="60" w:line="240" w:lineRule="auto"/>
              <w:jc w:val="center"/>
              <w:rPr>
                <w:rFonts w:cs="Arial"/>
                <w:sz w:val="14"/>
                <w:szCs w:val="18"/>
              </w:rPr>
            </w:pPr>
            <w:r w:rsidRPr="00554859">
              <w:rPr>
                <w:rFonts w:cs="Arial"/>
                <w:sz w:val="14"/>
                <w:szCs w:val="18"/>
              </w:rPr>
              <w:t>30</w:t>
            </w:r>
          </w:p>
        </w:tc>
        <w:tc>
          <w:tcPr>
            <w:tcW w:w="557" w:type="dxa"/>
            <w:tcBorders>
              <w:top w:val="single" w:sz="4" w:space="0" w:color="auto"/>
            </w:tcBorders>
            <w:hideMark/>
          </w:tcPr>
          <w:p w14:paraId="1459F610" w14:textId="73032366" w:rsidR="00F16CE1" w:rsidRPr="00554859" w:rsidRDefault="00F16CE1" w:rsidP="00F16CE1">
            <w:pPr>
              <w:spacing w:after="60" w:line="240" w:lineRule="auto"/>
              <w:jc w:val="center"/>
              <w:rPr>
                <w:rFonts w:cs="Arial"/>
                <w:sz w:val="14"/>
                <w:szCs w:val="18"/>
              </w:rPr>
            </w:pPr>
            <w:r w:rsidRPr="00554859">
              <w:rPr>
                <w:rFonts w:cs="Arial"/>
                <w:sz w:val="14"/>
                <w:szCs w:val="18"/>
              </w:rPr>
              <w:t>0.50</w:t>
            </w:r>
          </w:p>
        </w:tc>
        <w:tc>
          <w:tcPr>
            <w:tcW w:w="557" w:type="dxa"/>
            <w:tcBorders>
              <w:top w:val="single" w:sz="4" w:space="0" w:color="auto"/>
            </w:tcBorders>
            <w:hideMark/>
          </w:tcPr>
          <w:p w14:paraId="5A41781C" w14:textId="1B002DB9" w:rsidR="00F16CE1" w:rsidRPr="00554859" w:rsidRDefault="00F16CE1" w:rsidP="00F16CE1">
            <w:pPr>
              <w:spacing w:after="60" w:line="240" w:lineRule="auto"/>
              <w:jc w:val="center"/>
              <w:rPr>
                <w:rFonts w:cs="Arial"/>
                <w:sz w:val="14"/>
                <w:szCs w:val="18"/>
              </w:rPr>
            </w:pPr>
            <w:r w:rsidRPr="00554859">
              <w:rPr>
                <w:rFonts w:cs="Arial"/>
                <w:sz w:val="14"/>
                <w:szCs w:val="18"/>
              </w:rPr>
              <w:t>31</w:t>
            </w:r>
          </w:p>
        </w:tc>
        <w:tc>
          <w:tcPr>
            <w:tcW w:w="557" w:type="dxa"/>
            <w:tcBorders>
              <w:top w:val="single" w:sz="4" w:space="0" w:color="auto"/>
            </w:tcBorders>
            <w:hideMark/>
          </w:tcPr>
          <w:p w14:paraId="1CA9C222" w14:textId="70E6CB86" w:rsidR="00F16CE1" w:rsidRPr="00554859" w:rsidRDefault="00F16CE1" w:rsidP="00F16CE1">
            <w:pPr>
              <w:spacing w:after="60" w:line="240" w:lineRule="auto"/>
              <w:jc w:val="center"/>
              <w:rPr>
                <w:rFonts w:cs="Arial"/>
                <w:sz w:val="14"/>
                <w:szCs w:val="18"/>
              </w:rPr>
            </w:pPr>
            <w:r w:rsidRPr="00554859">
              <w:rPr>
                <w:rFonts w:cs="Arial"/>
                <w:sz w:val="14"/>
                <w:szCs w:val="18"/>
              </w:rPr>
              <w:t>0.51</w:t>
            </w:r>
          </w:p>
        </w:tc>
        <w:tc>
          <w:tcPr>
            <w:tcW w:w="557" w:type="dxa"/>
            <w:tcBorders>
              <w:top w:val="single" w:sz="4" w:space="0" w:color="auto"/>
            </w:tcBorders>
            <w:hideMark/>
          </w:tcPr>
          <w:p w14:paraId="378964C6" w14:textId="799D3FD5" w:rsidR="00F16CE1" w:rsidRPr="00554859" w:rsidRDefault="00F16CE1" w:rsidP="00F16CE1">
            <w:pPr>
              <w:spacing w:after="60" w:line="240" w:lineRule="auto"/>
              <w:jc w:val="center"/>
              <w:rPr>
                <w:rFonts w:cs="Arial"/>
                <w:sz w:val="14"/>
                <w:szCs w:val="18"/>
              </w:rPr>
            </w:pPr>
            <w:r w:rsidRPr="00554859">
              <w:rPr>
                <w:rFonts w:cs="Arial"/>
                <w:sz w:val="14"/>
                <w:szCs w:val="18"/>
              </w:rPr>
              <w:t>29</w:t>
            </w:r>
          </w:p>
        </w:tc>
        <w:tc>
          <w:tcPr>
            <w:tcW w:w="557" w:type="dxa"/>
            <w:tcBorders>
              <w:top w:val="single" w:sz="4" w:space="0" w:color="auto"/>
            </w:tcBorders>
            <w:hideMark/>
          </w:tcPr>
          <w:p w14:paraId="2CEBD247" w14:textId="20A6BA5A" w:rsidR="00F16CE1" w:rsidRPr="00554859" w:rsidRDefault="00F16CE1" w:rsidP="00F16CE1">
            <w:pPr>
              <w:spacing w:after="60" w:line="240" w:lineRule="auto"/>
              <w:jc w:val="center"/>
              <w:rPr>
                <w:rFonts w:cs="Arial"/>
                <w:sz w:val="14"/>
                <w:szCs w:val="18"/>
              </w:rPr>
            </w:pPr>
            <w:r w:rsidRPr="00554859">
              <w:rPr>
                <w:rFonts w:cs="Arial"/>
                <w:sz w:val="14"/>
                <w:szCs w:val="18"/>
              </w:rPr>
              <w:t>0.48</w:t>
            </w:r>
          </w:p>
        </w:tc>
        <w:tc>
          <w:tcPr>
            <w:tcW w:w="557" w:type="dxa"/>
            <w:tcBorders>
              <w:top w:val="single" w:sz="4" w:space="0" w:color="auto"/>
            </w:tcBorders>
            <w:hideMark/>
          </w:tcPr>
          <w:p w14:paraId="6DEEB92B" w14:textId="7F6C7FA7" w:rsidR="00F16CE1" w:rsidRPr="00554859" w:rsidRDefault="00F16CE1" w:rsidP="00F16CE1">
            <w:pPr>
              <w:spacing w:after="60" w:line="240" w:lineRule="auto"/>
              <w:jc w:val="center"/>
              <w:rPr>
                <w:rFonts w:cs="Arial"/>
                <w:sz w:val="14"/>
                <w:szCs w:val="18"/>
              </w:rPr>
            </w:pPr>
            <w:r w:rsidRPr="00554859">
              <w:rPr>
                <w:rFonts w:cs="Arial"/>
                <w:sz w:val="14"/>
                <w:szCs w:val="18"/>
              </w:rPr>
              <w:t>34</w:t>
            </w:r>
          </w:p>
        </w:tc>
        <w:tc>
          <w:tcPr>
            <w:tcW w:w="557" w:type="dxa"/>
            <w:tcBorders>
              <w:top w:val="single" w:sz="4" w:space="0" w:color="auto"/>
            </w:tcBorders>
            <w:hideMark/>
          </w:tcPr>
          <w:p w14:paraId="7A429C7B" w14:textId="006A13EC" w:rsidR="00F16CE1" w:rsidRPr="00554859" w:rsidRDefault="00F16CE1" w:rsidP="00F16CE1">
            <w:pPr>
              <w:spacing w:after="60" w:line="240" w:lineRule="auto"/>
              <w:jc w:val="center"/>
              <w:rPr>
                <w:rFonts w:cs="Arial"/>
                <w:sz w:val="14"/>
                <w:szCs w:val="18"/>
              </w:rPr>
            </w:pPr>
            <w:r w:rsidRPr="00554859">
              <w:rPr>
                <w:rFonts w:cs="Arial"/>
                <w:sz w:val="14"/>
                <w:szCs w:val="18"/>
              </w:rPr>
              <w:t>0.57</w:t>
            </w:r>
          </w:p>
        </w:tc>
        <w:tc>
          <w:tcPr>
            <w:tcW w:w="557" w:type="dxa"/>
            <w:tcBorders>
              <w:top w:val="single" w:sz="4" w:space="0" w:color="auto"/>
            </w:tcBorders>
            <w:hideMark/>
          </w:tcPr>
          <w:p w14:paraId="687A103E" w14:textId="55F858D3" w:rsidR="00F16CE1" w:rsidRPr="00554859" w:rsidRDefault="00F16CE1" w:rsidP="00F16CE1">
            <w:pPr>
              <w:spacing w:after="60" w:line="240" w:lineRule="auto"/>
              <w:jc w:val="center"/>
              <w:rPr>
                <w:rFonts w:cs="Arial"/>
                <w:sz w:val="14"/>
                <w:szCs w:val="18"/>
              </w:rPr>
            </w:pPr>
            <w:r w:rsidRPr="00554859">
              <w:rPr>
                <w:rFonts w:cs="Arial"/>
                <w:sz w:val="14"/>
                <w:szCs w:val="18"/>
              </w:rPr>
              <w:t>20</w:t>
            </w:r>
          </w:p>
        </w:tc>
        <w:tc>
          <w:tcPr>
            <w:tcW w:w="557" w:type="dxa"/>
            <w:tcBorders>
              <w:top w:val="single" w:sz="4" w:space="0" w:color="auto"/>
            </w:tcBorders>
            <w:hideMark/>
          </w:tcPr>
          <w:p w14:paraId="2DCE1A94" w14:textId="33747D3B" w:rsidR="00F16CE1" w:rsidRPr="00554859" w:rsidRDefault="00F16CE1" w:rsidP="00F16CE1">
            <w:pPr>
              <w:spacing w:after="60" w:line="240" w:lineRule="auto"/>
              <w:jc w:val="center"/>
              <w:rPr>
                <w:rFonts w:cs="Arial"/>
                <w:sz w:val="14"/>
                <w:szCs w:val="18"/>
              </w:rPr>
            </w:pPr>
            <w:r w:rsidRPr="00554859">
              <w:rPr>
                <w:rFonts w:cs="Arial"/>
                <w:sz w:val="14"/>
                <w:szCs w:val="18"/>
              </w:rPr>
              <w:t>0.33</w:t>
            </w:r>
          </w:p>
        </w:tc>
        <w:tc>
          <w:tcPr>
            <w:tcW w:w="557" w:type="dxa"/>
            <w:tcBorders>
              <w:top w:val="single" w:sz="4" w:space="0" w:color="auto"/>
            </w:tcBorders>
            <w:hideMark/>
          </w:tcPr>
          <w:p w14:paraId="56DE6380" w14:textId="1FDD2089" w:rsidR="00F16CE1" w:rsidRPr="00554859" w:rsidRDefault="00F16CE1" w:rsidP="00F16CE1">
            <w:pPr>
              <w:spacing w:after="60" w:line="240" w:lineRule="auto"/>
              <w:jc w:val="center"/>
              <w:rPr>
                <w:rFonts w:cs="Arial"/>
                <w:sz w:val="14"/>
                <w:szCs w:val="18"/>
              </w:rPr>
            </w:pPr>
            <w:r w:rsidRPr="00554859">
              <w:rPr>
                <w:rFonts w:cs="Arial"/>
                <w:sz w:val="14"/>
                <w:szCs w:val="18"/>
              </w:rPr>
              <w:t>19</w:t>
            </w:r>
          </w:p>
        </w:tc>
        <w:tc>
          <w:tcPr>
            <w:tcW w:w="557" w:type="dxa"/>
            <w:tcBorders>
              <w:top w:val="single" w:sz="4" w:space="0" w:color="auto"/>
            </w:tcBorders>
            <w:hideMark/>
          </w:tcPr>
          <w:p w14:paraId="2C9C0722" w14:textId="0135DC4C" w:rsidR="00F16CE1" w:rsidRPr="00554859" w:rsidRDefault="00F16CE1" w:rsidP="00F16CE1">
            <w:pPr>
              <w:spacing w:after="60" w:line="240" w:lineRule="auto"/>
              <w:jc w:val="center"/>
              <w:rPr>
                <w:rFonts w:cs="Arial"/>
                <w:sz w:val="14"/>
                <w:szCs w:val="18"/>
              </w:rPr>
            </w:pPr>
            <w:r w:rsidRPr="00554859">
              <w:rPr>
                <w:rFonts w:cs="Arial"/>
                <w:sz w:val="14"/>
                <w:szCs w:val="18"/>
              </w:rPr>
              <w:t>0.32</w:t>
            </w:r>
          </w:p>
        </w:tc>
        <w:tc>
          <w:tcPr>
            <w:tcW w:w="557" w:type="dxa"/>
            <w:tcBorders>
              <w:top w:val="single" w:sz="4" w:space="0" w:color="auto"/>
            </w:tcBorders>
            <w:hideMark/>
          </w:tcPr>
          <w:p w14:paraId="78CA70D3" w14:textId="469D2A2C" w:rsidR="00F16CE1" w:rsidRPr="00554859" w:rsidRDefault="00F16CE1" w:rsidP="00F16CE1">
            <w:pPr>
              <w:spacing w:after="60" w:line="240" w:lineRule="auto"/>
              <w:jc w:val="center"/>
              <w:rPr>
                <w:rFonts w:cs="Arial"/>
                <w:sz w:val="14"/>
                <w:szCs w:val="18"/>
              </w:rPr>
            </w:pPr>
            <w:r w:rsidRPr="00554859">
              <w:rPr>
                <w:rFonts w:cs="Arial"/>
                <w:sz w:val="14"/>
                <w:szCs w:val="18"/>
              </w:rPr>
              <w:t>23</w:t>
            </w:r>
          </w:p>
        </w:tc>
        <w:tc>
          <w:tcPr>
            <w:tcW w:w="557" w:type="dxa"/>
            <w:tcBorders>
              <w:top w:val="single" w:sz="4" w:space="0" w:color="auto"/>
            </w:tcBorders>
            <w:hideMark/>
          </w:tcPr>
          <w:p w14:paraId="095747D1" w14:textId="1667A969" w:rsidR="00F16CE1" w:rsidRPr="00554859" w:rsidRDefault="00F16CE1" w:rsidP="00F16CE1">
            <w:pPr>
              <w:spacing w:after="60" w:line="240" w:lineRule="auto"/>
              <w:jc w:val="center"/>
              <w:rPr>
                <w:rFonts w:cs="Arial"/>
                <w:sz w:val="14"/>
                <w:szCs w:val="18"/>
              </w:rPr>
            </w:pPr>
            <w:r w:rsidRPr="00554859">
              <w:rPr>
                <w:rFonts w:cs="Arial"/>
                <w:sz w:val="14"/>
                <w:szCs w:val="18"/>
              </w:rPr>
              <w:t>0.36</w:t>
            </w:r>
          </w:p>
        </w:tc>
        <w:tc>
          <w:tcPr>
            <w:tcW w:w="1539" w:type="dxa"/>
            <w:tcBorders>
              <w:top w:val="single" w:sz="4" w:space="0" w:color="auto"/>
            </w:tcBorders>
            <w:hideMark/>
          </w:tcPr>
          <w:p w14:paraId="746AC576" w14:textId="6580F17C" w:rsidR="00F16CE1" w:rsidRPr="00554859" w:rsidRDefault="00E15B36" w:rsidP="00F16CE1">
            <w:pPr>
              <w:spacing w:after="60" w:line="240" w:lineRule="auto"/>
              <w:jc w:val="center"/>
              <w:rPr>
                <w:rFonts w:cs="Arial"/>
                <w:sz w:val="14"/>
                <w:szCs w:val="18"/>
              </w:rPr>
            </w:pPr>
            <w:r>
              <w:rPr>
                <w:rFonts w:cs="Arial"/>
                <w:sz w:val="14"/>
                <w:szCs w:val="18"/>
              </w:rPr>
              <w:t>−</w:t>
            </w:r>
            <w:r w:rsidR="001A3752" w:rsidRPr="00554859">
              <w:rPr>
                <w:rFonts w:cs="Arial"/>
                <w:sz w:val="14"/>
                <w:szCs w:val="18"/>
              </w:rPr>
              <w:t>0</w:t>
            </w:r>
            <w:r w:rsidR="00F16CE1" w:rsidRPr="00554859">
              <w:rPr>
                <w:rFonts w:cs="Arial"/>
                <w:sz w:val="14"/>
                <w:szCs w:val="18"/>
              </w:rPr>
              <w:t>.023 *</w:t>
            </w:r>
            <w:r w:rsidR="00F16CE1" w:rsidRPr="00554859">
              <w:rPr>
                <w:rFonts w:cs="Arial"/>
                <w:sz w:val="14"/>
                <w:szCs w:val="18"/>
              </w:rPr>
              <w:br/>
              <w:t xml:space="preserve"> (</w:t>
            </w:r>
            <w:r>
              <w:rPr>
                <w:rFonts w:cs="Arial"/>
                <w:sz w:val="14"/>
                <w:szCs w:val="18"/>
              </w:rPr>
              <w:t>−</w:t>
            </w:r>
            <w:r w:rsidR="001A3752" w:rsidRPr="00554859">
              <w:rPr>
                <w:rFonts w:cs="Arial"/>
                <w:sz w:val="14"/>
                <w:szCs w:val="18"/>
              </w:rPr>
              <w:t>0</w:t>
            </w:r>
            <w:r w:rsidR="00F16CE1" w:rsidRPr="00554859">
              <w:rPr>
                <w:rFonts w:cs="Arial"/>
                <w:sz w:val="14"/>
                <w:szCs w:val="18"/>
              </w:rPr>
              <w:t>.045</w:t>
            </w:r>
            <w:r w:rsidR="00BE5A41">
              <w:rPr>
                <w:rFonts w:cs="Arial"/>
                <w:sz w:val="14"/>
                <w:szCs w:val="18"/>
              </w:rPr>
              <w:t xml:space="preserve"> to</w:t>
            </w:r>
            <w:r w:rsidR="00F16CE1" w:rsidRPr="00554859">
              <w:rPr>
                <w:rFonts w:cs="Arial"/>
                <w:sz w:val="14"/>
                <w:szCs w:val="18"/>
              </w:rPr>
              <w:t xml:space="preserve"> </w:t>
            </w:r>
            <w:r>
              <w:rPr>
                <w:rFonts w:cs="Arial"/>
                <w:sz w:val="14"/>
                <w:szCs w:val="18"/>
              </w:rPr>
              <w:t>−</w:t>
            </w:r>
            <w:r w:rsidR="001A3752" w:rsidRPr="00554859">
              <w:rPr>
                <w:rFonts w:cs="Arial"/>
                <w:sz w:val="14"/>
                <w:szCs w:val="18"/>
              </w:rPr>
              <w:t>0</w:t>
            </w:r>
            <w:r w:rsidR="00F16CE1" w:rsidRPr="00554859">
              <w:rPr>
                <w:rFonts w:cs="Arial"/>
                <w:sz w:val="14"/>
                <w:szCs w:val="18"/>
              </w:rPr>
              <w:t>.001)</w:t>
            </w:r>
          </w:p>
        </w:tc>
      </w:tr>
      <w:tr w:rsidR="00F16CE1" w:rsidRPr="006407F1" w14:paraId="3878E606" w14:textId="77777777" w:rsidTr="003622D1">
        <w:tc>
          <w:tcPr>
            <w:tcW w:w="2739" w:type="dxa"/>
            <w:noWrap/>
            <w:hideMark/>
          </w:tcPr>
          <w:p w14:paraId="353ED4B6" w14:textId="77777777" w:rsidR="00F16CE1" w:rsidRPr="006407F1" w:rsidRDefault="00F16CE1" w:rsidP="00F16CE1">
            <w:pPr>
              <w:spacing w:after="60" w:line="240" w:lineRule="auto"/>
              <w:rPr>
                <w:rFonts w:cs="Arial"/>
                <w:sz w:val="14"/>
                <w:szCs w:val="18"/>
              </w:rPr>
            </w:pPr>
            <w:r w:rsidRPr="006407F1">
              <w:rPr>
                <w:rFonts w:cs="Arial"/>
                <w:sz w:val="14"/>
                <w:szCs w:val="18"/>
              </w:rPr>
              <w:t>Perinatal infection</w:t>
            </w:r>
          </w:p>
        </w:tc>
        <w:tc>
          <w:tcPr>
            <w:tcW w:w="450" w:type="dxa"/>
            <w:hideMark/>
          </w:tcPr>
          <w:p w14:paraId="46730802" w14:textId="21DAE94D" w:rsidR="00F16CE1" w:rsidRPr="00554859" w:rsidRDefault="00F16CE1" w:rsidP="00F16CE1">
            <w:pPr>
              <w:spacing w:after="60" w:line="240" w:lineRule="auto"/>
              <w:jc w:val="center"/>
              <w:rPr>
                <w:rFonts w:cs="Arial"/>
                <w:sz w:val="14"/>
                <w:szCs w:val="18"/>
              </w:rPr>
            </w:pPr>
            <w:r w:rsidRPr="00554859">
              <w:rPr>
                <w:rFonts w:cs="Arial"/>
                <w:sz w:val="14"/>
                <w:szCs w:val="18"/>
              </w:rPr>
              <w:t>9</w:t>
            </w:r>
          </w:p>
        </w:tc>
        <w:tc>
          <w:tcPr>
            <w:tcW w:w="556" w:type="dxa"/>
            <w:hideMark/>
          </w:tcPr>
          <w:p w14:paraId="46070FEA" w14:textId="663505BD" w:rsidR="00F16CE1" w:rsidRPr="00554859" w:rsidRDefault="00F16CE1" w:rsidP="00F16CE1">
            <w:pPr>
              <w:spacing w:after="60" w:line="240" w:lineRule="auto"/>
              <w:jc w:val="center"/>
              <w:rPr>
                <w:rFonts w:cs="Arial"/>
                <w:sz w:val="14"/>
                <w:szCs w:val="18"/>
              </w:rPr>
            </w:pPr>
            <w:r w:rsidRPr="00554859">
              <w:rPr>
                <w:rFonts w:cs="Arial"/>
                <w:sz w:val="14"/>
                <w:szCs w:val="18"/>
              </w:rPr>
              <w:t>0.14</w:t>
            </w:r>
          </w:p>
        </w:tc>
        <w:tc>
          <w:tcPr>
            <w:tcW w:w="556" w:type="dxa"/>
            <w:hideMark/>
          </w:tcPr>
          <w:p w14:paraId="17FA6006" w14:textId="40500F59" w:rsidR="00F16CE1" w:rsidRPr="00554859" w:rsidRDefault="00F16CE1" w:rsidP="00F16CE1">
            <w:pPr>
              <w:spacing w:after="60" w:line="240" w:lineRule="auto"/>
              <w:jc w:val="center"/>
              <w:rPr>
                <w:rFonts w:cs="Arial"/>
                <w:sz w:val="14"/>
                <w:szCs w:val="18"/>
              </w:rPr>
            </w:pPr>
            <w:r w:rsidRPr="00554859">
              <w:rPr>
                <w:rFonts w:cs="Arial"/>
                <w:sz w:val="14"/>
                <w:szCs w:val="18"/>
              </w:rPr>
              <w:t>10</w:t>
            </w:r>
          </w:p>
        </w:tc>
        <w:tc>
          <w:tcPr>
            <w:tcW w:w="557" w:type="dxa"/>
            <w:hideMark/>
          </w:tcPr>
          <w:p w14:paraId="7B427BC0" w14:textId="5A69B261" w:rsidR="00F16CE1" w:rsidRPr="00554859" w:rsidRDefault="00F16CE1" w:rsidP="00F16CE1">
            <w:pPr>
              <w:spacing w:after="60" w:line="240" w:lineRule="auto"/>
              <w:jc w:val="center"/>
              <w:rPr>
                <w:rFonts w:cs="Arial"/>
                <w:sz w:val="14"/>
                <w:szCs w:val="18"/>
              </w:rPr>
            </w:pPr>
            <w:r w:rsidRPr="00554859">
              <w:rPr>
                <w:rFonts w:cs="Arial"/>
                <w:sz w:val="14"/>
                <w:szCs w:val="18"/>
              </w:rPr>
              <w:t>0.17</w:t>
            </w:r>
          </w:p>
        </w:tc>
        <w:tc>
          <w:tcPr>
            <w:tcW w:w="557" w:type="dxa"/>
            <w:hideMark/>
          </w:tcPr>
          <w:p w14:paraId="40927015" w14:textId="4C7F649F" w:rsidR="00F16CE1" w:rsidRPr="00554859" w:rsidRDefault="00F16CE1" w:rsidP="00F16CE1">
            <w:pPr>
              <w:spacing w:after="60" w:line="240" w:lineRule="auto"/>
              <w:jc w:val="center"/>
              <w:rPr>
                <w:rFonts w:cs="Arial"/>
                <w:sz w:val="14"/>
                <w:szCs w:val="18"/>
              </w:rPr>
            </w:pPr>
            <w:r w:rsidRPr="00554859">
              <w:rPr>
                <w:rFonts w:cs="Arial"/>
                <w:sz w:val="14"/>
                <w:szCs w:val="18"/>
              </w:rPr>
              <w:t>12</w:t>
            </w:r>
          </w:p>
        </w:tc>
        <w:tc>
          <w:tcPr>
            <w:tcW w:w="557" w:type="dxa"/>
            <w:hideMark/>
          </w:tcPr>
          <w:p w14:paraId="4CE2AEDE" w14:textId="4E440186" w:rsidR="00F16CE1" w:rsidRPr="00554859" w:rsidRDefault="00F16CE1" w:rsidP="00F16CE1">
            <w:pPr>
              <w:spacing w:after="60" w:line="240" w:lineRule="auto"/>
              <w:jc w:val="center"/>
              <w:rPr>
                <w:rFonts w:cs="Arial"/>
                <w:sz w:val="14"/>
                <w:szCs w:val="18"/>
              </w:rPr>
            </w:pPr>
            <w:r w:rsidRPr="00554859">
              <w:rPr>
                <w:rFonts w:cs="Arial"/>
                <w:sz w:val="14"/>
                <w:szCs w:val="18"/>
              </w:rPr>
              <w:t>0.20</w:t>
            </w:r>
          </w:p>
        </w:tc>
        <w:tc>
          <w:tcPr>
            <w:tcW w:w="557" w:type="dxa"/>
            <w:hideMark/>
          </w:tcPr>
          <w:p w14:paraId="2F5B614D" w14:textId="05634369" w:rsidR="00F16CE1" w:rsidRPr="00554859" w:rsidRDefault="00F16CE1" w:rsidP="00F16CE1">
            <w:pPr>
              <w:spacing w:after="60" w:line="240" w:lineRule="auto"/>
              <w:jc w:val="center"/>
              <w:rPr>
                <w:rFonts w:cs="Arial"/>
                <w:sz w:val="14"/>
                <w:szCs w:val="18"/>
              </w:rPr>
            </w:pPr>
            <w:r w:rsidRPr="00554859">
              <w:rPr>
                <w:rFonts w:cs="Arial"/>
                <w:sz w:val="14"/>
                <w:szCs w:val="18"/>
              </w:rPr>
              <w:t>12</w:t>
            </w:r>
          </w:p>
        </w:tc>
        <w:tc>
          <w:tcPr>
            <w:tcW w:w="557" w:type="dxa"/>
            <w:hideMark/>
          </w:tcPr>
          <w:p w14:paraId="5FB09AF7" w14:textId="4C1DBC0E" w:rsidR="00F16CE1" w:rsidRPr="00554859" w:rsidRDefault="00F16CE1" w:rsidP="00F16CE1">
            <w:pPr>
              <w:spacing w:after="60" w:line="240" w:lineRule="auto"/>
              <w:jc w:val="center"/>
              <w:rPr>
                <w:rFonts w:cs="Arial"/>
                <w:sz w:val="14"/>
                <w:szCs w:val="18"/>
              </w:rPr>
            </w:pPr>
            <w:r w:rsidRPr="00554859">
              <w:rPr>
                <w:rFonts w:cs="Arial"/>
                <w:sz w:val="14"/>
                <w:szCs w:val="18"/>
              </w:rPr>
              <w:t>0.20</w:t>
            </w:r>
          </w:p>
        </w:tc>
        <w:tc>
          <w:tcPr>
            <w:tcW w:w="557" w:type="dxa"/>
            <w:hideMark/>
          </w:tcPr>
          <w:p w14:paraId="1535E753" w14:textId="6DF3281D" w:rsidR="00F16CE1" w:rsidRPr="00554859" w:rsidRDefault="00F16CE1" w:rsidP="00F16CE1">
            <w:pPr>
              <w:spacing w:after="60" w:line="240" w:lineRule="auto"/>
              <w:jc w:val="center"/>
              <w:rPr>
                <w:rFonts w:cs="Arial"/>
                <w:sz w:val="14"/>
                <w:szCs w:val="18"/>
              </w:rPr>
            </w:pPr>
            <w:r w:rsidRPr="00554859">
              <w:rPr>
                <w:rFonts w:cs="Arial"/>
                <w:sz w:val="14"/>
                <w:szCs w:val="18"/>
              </w:rPr>
              <w:t>10</w:t>
            </w:r>
          </w:p>
        </w:tc>
        <w:tc>
          <w:tcPr>
            <w:tcW w:w="557" w:type="dxa"/>
            <w:hideMark/>
          </w:tcPr>
          <w:p w14:paraId="4FF81CB7" w14:textId="2456D07B" w:rsidR="00F16CE1" w:rsidRPr="00554859" w:rsidRDefault="00F16CE1" w:rsidP="00F16CE1">
            <w:pPr>
              <w:spacing w:after="60" w:line="240" w:lineRule="auto"/>
              <w:jc w:val="center"/>
              <w:rPr>
                <w:rFonts w:cs="Arial"/>
                <w:sz w:val="14"/>
                <w:szCs w:val="18"/>
              </w:rPr>
            </w:pPr>
            <w:r w:rsidRPr="00554859">
              <w:rPr>
                <w:rFonts w:cs="Arial"/>
                <w:sz w:val="14"/>
                <w:szCs w:val="18"/>
              </w:rPr>
              <w:t>0.16</w:t>
            </w:r>
          </w:p>
        </w:tc>
        <w:tc>
          <w:tcPr>
            <w:tcW w:w="557" w:type="dxa"/>
            <w:hideMark/>
          </w:tcPr>
          <w:p w14:paraId="7C726FD8" w14:textId="14171F13" w:rsidR="00F16CE1" w:rsidRPr="00554859" w:rsidRDefault="00F16CE1" w:rsidP="00F16CE1">
            <w:pPr>
              <w:spacing w:after="60" w:line="240" w:lineRule="auto"/>
              <w:jc w:val="center"/>
              <w:rPr>
                <w:rFonts w:cs="Arial"/>
                <w:sz w:val="14"/>
                <w:szCs w:val="18"/>
              </w:rPr>
            </w:pPr>
            <w:r w:rsidRPr="00554859">
              <w:rPr>
                <w:rFonts w:cs="Arial"/>
                <w:sz w:val="14"/>
                <w:szCs w:val="18"/>
              </w:rPr>
              <w:t>17</w:t>
            </w:r>
          </w:p>
        </w:tc>
        <w:tc>
          <w:tcPr>
            <w:tcW w:w="557" w:type="dxa"/>
            <w:hideMark/>
          </w:tcPr>
          <w:p w14:paraId="4D39A9BA" w14:textId="560FE555" w:rsidR="00F16CE1" w:rsidRPr="00554859" w:rsidRDefault="00F16CE1" w:rsidP="00F16CE1">
            <w:pPr>
              <w:spacing w:after="60" w:line="240" w:lineRule="auto"/>
              <w:jc w:val="center"/>
              <w:rPr>
                <w:rFonts w:cs="Arial"/>
                <w:sz w:val="14"/>
                <w:szCs w:val="18"/>
              </w:rPr>
            </w:pPr>
            <w:r w:rsidRPr="00554859">
              <w:rPr>
                <w:rFonts w:cs="Arial"/>
                <w:sz w:val="14"/>
                <w:szCs w:val="18"/>
              </w:rPr>
              <w:t>0.28</w:t>
            </w:r>
          </w:p>
        </w:tc>
        <w:tc>
          <w:tcPr>
            <w:tcW w:w="557" w:type="dxa"/>
            <w:hideMark/>
          </w:tcPr>
          <w:p w14:paraId="383132F1" w14:textId="1DCADBE8" w:rsidR="00F16CE1" w:rsidRPr="00554859" w:rsidRDefault="00F16CE1" w:rsidP="00F16CE1">
            <w:pPr>
              <w:spacing w:after="60" w:line="240" w:lineRule="auto"/>
              <w:jc w:val="center"/>
              <w:rPr>
                <w:rFonts w:cs="Arial"/>
                <w:sz w:val="14"/>
                <w:szCs w:val="18"/>
              </w:rPr>
            </w:pPr>
            <w:r w:rsidRPr="00554859">
              <w:rPr>
                <w:rFonts w:cs="Arial"/>
                <w:sz w:val="14"/>
                <w:szCs w:val="18"/>
              </w:rPr>
              <w:t>11</w:t>
            </w:r>
          </w:p>
        </w:tc>
        <w:tc>
          <w:tcPr>
            <w:tcW w:w="557" w:type="dxa"/>
            <w:hideMark/>
          </w:tcPr>
          <w:p w14:paraId="527C1061" w14:textId="0A632302" w:rsidR="00F16CE1" w:rsidRPr="00554859" w:rsidRDefault="00F16CE1" w:rsidP="00F16CE1">
            <w:pPr>
              <w:spacing w:after="60" w:line="240" w:lineRule="auto"/>
              <w:jc w:val="center"/>
              <w:rPr>
                <w:rFonts w:cs="Arial"/>
                <w:sz w:val="14"/>
                <w:szCs w:val="18"/>
              </w:rPr>
            </w:pPr>
            <w:r w:rsidRPr="00554859">
              <w:rPr>
                <w:rFonts w:cs="Arial"/>
                <w:sz w:val="14"/>
                <w:szCs w:val="18"/>
              </w:rPr>
              <w:t>0.19</w:t>
            </w:r>
          </w:p>
        </w:tc>
        <w:tc>
          <w:tcPr>
            <w:tcW w:w="557" w:type="dxa"/>
            <w:hideMark/>
          </w:tcPr>
          <w:p w14:paraId="7C8D485B" w14:textId="6CAC09D4" w:rsidR="00F16CE1" w:rsidRPr="00554859" w:rsidRDefault="00F16CE1" w:rsidP="00F16CE1">
            <w:pPr>
              <w:spacing w:after="60" w:line="240" w:lineRule="auto"/>
              <w:jc w:val="center"/>
              <w:rPr>
                <w:rFonts w:cs="Arial"/>
                <w:sz w:val="14"/>
                <w:szCs w:val="18"/>
              </w:rPr>
            </w:pPr>
            <w:r w:rsidRPr="00554859">
              <w:rPr>
                <w:rFonts w:cs="Arial"/>
                <w:sz w:val="14"/>
                <w:szCs w:val="18"/>
              </w:rPr>
              <w:t>12</w:t>
            </w:r>
          </w:p>
        </w:tc>
        <w:tc>
          <w:tcPr>
            <w:tcW w:w="557" w:type="dxa"/>
            <w:hideMark/>
          </w:tcPr>
          <w:p w14:paraId="531DB335" w14:textId="1F020B32" w:rsidR="00F16CE1" w:rsidRPr="00554859" w:rsidRDefault="00F16CE1" w:rsidP="00F16CE1">
            <w:pPr>
              <w:spacing w:after="60" w:line="240" w:lineRule="auto"/>
              <w:jc w:val="center"/>
              <w:rPr>
                <w:rFonts w:cs="Arial"/>
                <w:sz w:val="14"/>
                <w:szCs w:val="18"/>
              </w:rPr>
            </w:pPr>
            <w:r w:rsidRPr="00554859">
              <w:rPr>
                <w:rFonts w:cs="Arial"/>
                <w:sz w:val="14"/>
                <w:szCs w:val="18"/>
              </w:rPr>
              <w:t>0.20</w:t>
            </w:r>
          </w:p>
        </w:tc>
        <w:tc>
          <w:tcPr>
            <w:tcW w:w="557" w:type="dxa"/>
            <w:hideMark/>
          </w:tcPr>
          <w:p w14:paraId="3570E4AD" w14:textId="2C743656" w:rsidR="00F16CE1" w:rsidRPr="00554859" w:rsidRDefault="00F16CE1" w:rsidP="00F16CE1">
            <w:pPr>
              <w:spacing w:after="60" w:line="240" w:lineRule="auto"/>
              <w:jc w:val="center"/>
              <w:rPr>
                <w:rFonts w:cs="Arial"/>
                <w:sz w:val="14"/>
                <w:szCs w:val="18"/>
              </w:rPr>
            </w:pPr>
            <w:r w:rsidRPr="00554859">
              <w:rPr>
                <w:rFonts w:cs="Arial"/>
                <w:sz w:val="14"/>
                <w:szCs w:val="18"/>
              </w:rPr>
              <w:t>7</w:t>
            </w:r>
          </w:p>
        </w:tc>
        <w:tc>
          <w:tcPr>
            <w:tcW w:w="557" w:type="dxa"/>
            <w:hideMark/>
          </w:tcPr>
          <w:p w14:paraId="47019451" w14:textId="01554B6D" w:rsidR="00F16CE1" w:rsidRPr="00554859" w:rsidRDefault="00F16CE1" w:rsidP="00F16CE1">
            <w:pPr>
              <w:spacing w:after="60" w:line="240" w:lineRule="auto"/>
              <w:jc w:val="center"/>
              <w:rPr>
                <w:rFonts w:cs="Arial"/>
                <w:sz w:val="14"/>
                <w:szCs w:val="18"/>
              </w:rPr>
            </w:pPr>
            <w:r w:rsidRPr="00554859">
              <w:rPr>
                <w:rFonts w:cs="Arial"/>
                <w:sz w:val="14"/>
                <w:szCs w:val="18"/>
              </w:rPr>
              <w:t>0.12</w:t>
            </w:r>
          </w:p>
        </w:tc>
        <w:tc>
          <w:tcPr>
            <w:tcW w:w="557" w:type="dxa"/>
            <w:hideMark/>
          </w:tcPr>
          <w:p w14:paraId="22A3CE9B" w14:textId="6901FC18" w:rsidR="00F16CE1" w:rsidRPr="00554859" w:rsidRDefault="00F16CE1" w:rsidP="00F16CE1">
            <w:pPr>
              <w:spacing w:after="60" w:line="240" w:lineRule="auto"/>
              <w:jc w:val="center"/>
              <w:rPr>
                <w:rFonts w:cs="Arial"/>
                <w:sz w:val="14"/>
                <w:szCs w:val="18"/>
              </w:rPr>
            </w:pPr>
            <w:r w:rsidRPr="00554859">
              <w:rPr>
                <w:rFonts w:cs="Arial"/>
                <w:sz w:val="14"/>
                <w:szCs w:val="18"/>
              </w:rPr>
              <w:t>12</w:t>
            </w:r>
          </w:p>
        </w:tc>
        <w:tc>
          <w:tcPr>
            <w:tcW w:w="557" w:type="dxa"/>
            <w:hideMark/>
          </w:tcPr>
          <w:p w14:paraId="0139C85C" w14:textId="0C3115F0" w:rsidR="00F16CE1" w:rsidRPr="00554859" w:rsidRDefault="00F16CE1" w:rsidP="00F16CE1">
            <w:pPr>
              <w:spacing w:after="60" w:line="240" w:lineRule="auto"/>
              <w:jc w:val="center"/>
              <w:rPr>
                <w:rFonts w:cs="Arial"/>
                <w:sz w:val="14"/>
                <w:szCs w:val="18"/>
              </w:rPr>
            </w:pPr>
            <w:r w:rsidRPr="00554859">
              <w:rPr>
                <w:rFonts w:cs="Arial"/>
                <w:sz w:val="14"/>
                <w:szCs w:val="18"/>
              </w:rPr>
              <w:t>0.19</w:t>
            </w:r>
          </w:p>
        </w:tc>
        <w:tc>
          <w:tcPr>
            <w:tcW w:w="1539" w:type="dxa"/>
            <w:hideMark/>
          </w:tcPr>
          <w:p w14:paraId="20C81FCE" w14:textId="28E9C32A" w:rsidR="00F16CE1" w:rsidRPr="00554859" w:rsidRDefault="00F16CE1" w:rsidP="00F16CE1">
            <w:pPr>
              <w:spacing w:after="60" w:line="240" w:lineRule="auto"/>
              <w:jc w:val="center"/>
              <w:rPr>
                <w:rFonts w:cs="Arial"/>
                <w:sz w:val="14"/>
                <w:szCs w:val="18"/>
              </w:rPr>
            </w:pPr>
            <w:r w:rsidRPr="00554859">
              <w:rPr>
                <w:rFonts w:cs="Arial"/>
                <w:sz w:val="14"/>
                <w:szCs w:val="18"/>
              </w:rPr>
              <w:t xml:space="preserve">0.001 </w:t>
            </w:r>
            <w:r w:rsidRPr="00554859">
              <w:rPr>
                <w:rFonts w:cs="Arial"/>
                <w:sz w:val="14"/>
                <w:szCs w:val="18"/>
              </w:rPr>
              <w:br/>
              <w:t xml:space="preserve"> (</w:t>
            </w:r>
            <w:r w:rsidR="00E15B36">
              <w:rPr>
                <w:rFonts w:cs="Arial"/>
                <w:sz w:val="14"/>
                <w:szCs w:val="18"/>
              </w:rPr>
              <w:t>−</w:t>
            </w:r>
            <w:r w:rsidR="001A3752" w:rsidRPr="00554859">
              <w:rPr>
                <w:rFonts w:cs="Arial"/>
                <w:sz w:val="14"/>
                <w:szCs w:val="18"/>
              </w:rPr>
              <w:t>0</w:t>
            </w:r>
            <w:r w:rsidRPr="00554859">
              <w:rPr>
                <w:rFonts w:cs="Arial"/>
                <w:sz w:val="14"/>
                <w:szCs w:val="18"/>
              </w:rPr>
              <w:t>.011</w:t>
            </w:r>
            <w:r w:rsidR="00BE5A41">
              <w:rPr>
                <w:rFonts w:cs="Arial"/>
                <w:sz w:val="14"/>
                <w:szCs w:val="18"/>
              </w:rPr>
              <w:t>–</w:t>
            </w:r>
            <w:r w:rsidRPr="00554859">
              <w:rPr>
                <w:rFonts w:cs="Arial"/>
                <w:sz w:val="14"/>
                <w:szCs w:val="18"/>
              </w:rPr>
              <w:t>0.013)</w:t>
            </w:r>
          </w:p>
        </w:tc>
      </w:tr>
      <w:tr w:rsidR="00F16CE1" w:rsidRPr="006407F1" w14:paraId="526C5E96" w14:textId="77777777" w:rsidTr="003622D1">
        <w:tc>
          <w:tcPr>
            <w:tcW w:w="2739" w:type="dxa"/>
            <w:noWrap/>
            <w:hideMark/>
          </w:tcPr>
          <w:p w14:paraId="111D3E66" w14:textId="77777777" w:rsidR="00F16CE1" w:rsidRPr="006407F1" w:rsidRDefault="00F16CE1" w:rsidP="00F16CE1">
            <w:pPr>
              <w:spacing w:after="60" w:line="240" w:lineRule="auto"/>
              <w:rPr>
                <w:rFonts w:cs="Arial"/>
                <w:sz w:val="14"/>
                <w:szCs w:val="18"/>
              </w:rPr>
            </w:pPr>
            <w:r w:rsidRPr="006407F1">
              <w:rPr>
                <w:rFonts w:cs="Arial"/>
                <w:sz w:val="14"/>
                <w:szCs w:val="18"/>
              </w:rPr>
              <w:t>Hypertension</w:t>
            </w:r>
          </w:p>
        </w:tc>
        <w:tc>
          <w:tcPr>
            <w:tcW w:w="450" w:type="dxa"/>
            <w:hideMark/>
          </w:tcPr>
          <w:p w14:paraId="29EF927E" w14:textId="52235D45" w:rsidR="00F16CE1" w:rsidRPr="00554859" w:rsidRDefault="00F16CE1" w:rsidP="00F16CE1">
            <w:pPr>
              <w:spacing w:after="60" w:line="240" w:lineRule="auto"/>
              <w:jc w:val="center"/>
              <w:rPr>
                <w:rFonts w:cs="Arial"/>
                <w:sz w:val="14"/>
                <w:szCs w:val="18"/>
              </w:rPr>
            </w:pPr>
            <w:r w:rsidRPr="00554859">
              <w:rPr>
                <w:rFonts w:cs="Arial"/>
                <w:sz w:val="14"/>
                <w:szCs w:val="18"/>
              </w:rPr>
              <w:t>9</w:t>
            </w:r>
          </w:p>
        </w:tc>
        <w:tc>
          <w:tcPr>
            <w:tcW w:w="556" w:type="dxa"/>
            <w:hideMark/>
          </w:tcPr>
          <w:p w14:paraId="66D3B188" w14:textId="31BE0C0A" w:rsidR="00F16CE1" w:rsidRPr="00554859" w:rsidRDefault="00F16CE1" w:rsidP="00F16CE1">
            <w:pPr>
              <w:spacing w:after="60" w:line="240" w:lineRule="auto"/>
              <w:jc w:val="center"/>
              <w:rPr>
                <w:rFonts w:cs="Arial"/>
                <w:sz w:val="14"/>
                <w:szCs w:val="18"/>
              </w:rPr>
            </w:pPr>
            <w:r w:rsidRPr="00554859">
              <w:rPr>
                <w:rFonts w:cs="Arial"/>
                <w:sz w:val="14"/>
                <w:szCs w:val="18"/>
              </w:rPr>
              <w:t>0.14</w:t>
            </w:r>
          </w:p>
        </w:tc>
        <w:tc>
          <w:tcPr>
            <w:tcW w:w="556" w:type="dxa"/>
            <w:hideMark/>
          </w:tcPr>
          <w:p w14:paraId="624E8C5D" w14:textId="62E0ABA8" w:rsidR="00F16CE1" w:rsidRPr="00554859" w:rsidRDefault="00F16CE1" w:rsidP="00F16CE1">
            <w:pPr>
              <w:spacing w:after="60" w:line="240" w:lineRule="auto"/>
              <w:jc w:val="center"/>
              <w:rPr>
                <w:rFonts w:cs="Arial"/>
                <w:sz w:val="14"/>
                <w:szCs w:val="18"/>
              </w:rPr>
            </w:pPr>
            <w:r w:rsidRPr="00554859">
              <w:rPr>
                <w:rFonts w:cs="Arial"/>
                <w:sz w:val="14"/>
                <w:szCs w:val="18"/>
              </w:rPr>
              <w:t>8</w:t>
            </w:r>
          </w:p>
        </w:tc>
        <w:tc>
          <w:tcPr>
            <w:tcW w:w="557" w:type="dxa"/>
            <w:hideMark/>
          </w:tcPr>
          <w:p w14:paraId="7A6BC371" w14:textId="60262592" w:rsidR="00F16CE1" w:rsidRPr="00554859" w:rsidRDefault="00F16CE1" w:rsidP="00F16CE1">
            <w:pPr>
              <w:spacing w:after="60" w:line="240" w:lineRule="auto"/>
              <w:jc w:val="center"/>
              <w:rPr>
                <w:rFonts w:cs="Arial"/>
                <w:sz w:val="14"/>
                <w:szCs w:val="18"/>
              </w:rPr>
            </w:pPr>
            <w:r w:rsidRPr="00554859">
              <w:rPr>
                <w:rFonts w:cs="Arial"/>
                <w:sz w:val="14"/>
                <w:szCs w:val="18"/>
              </w:rPr>
              <w:t>0.13</w:t>
            </w:r>
          </w:p>
        </w:tc>
        <w:tc>
          <w:tcPr>
            <w:tcW w:w="557" w:type="dxa"/>
            <w:hideMark/>
          </w:tcPr>
          <w:p w14:paraId="1335C954" w14:textId="327C2E34" w:rsidR="00F16CE1" w:rsidRPr="00554859" w:rsidRDefault="00F16CE1" w:rsidP="00F16CE1">
            <w:pPr>
              <w:spacing w:after="60" w:line="240" w:lineRule="auto"/>
              <w:jc w:val="center"/>
              <w:rPr>
                <w:rFonts w:cs="Arial"/>
                <w:sz w:val="14"/>
                <w:szCs w:val="18"/>
              </w:rPr>
            </w:pPr>
            <w:r w:rsidRPr="00554859">
              <w:rPr>
                <w:rFonts w:cs="Arial"/>
                <w:sz w:val="14"/>
                <w:szCs w:val="18"/>
              </w:rPr>
              <w:t>9</w:t>
            </w:r>
          </w:p>
        </w:tc>
        <w:tc>
          <w:tcPr>
            <w:tcW w:w="557" w:type="dxa"/>
            <w:hideMark/>
          </w:tcPr>
          <w:p w14:paraId="117957FC" w14:textId="61054466" w:rsidR="00F16CE1" w:rsidRPr="00554859" w:rsidRDefault="00F16CE1" w:rsidP="00F16CE1">
            <w:pPr>
              <w:spacing w:after="60" w:line="240" w:lineRule="auto"/>
              <w:jc w:val="center"/>
              <w:rPr>
                <w:rFonts w:cs="Arial"/>
                <w:sz w:val="14"/>
                <w:szCs w:val="18"/>
              </w:rPr>
            </w:pPr>
            <w:r w:rsidRPr="00554859">
              <w:rPr>
                <w:rFonts w:cs="Arial"/>
                <w:sz w:val="14"/>
                <w:szCs w:val="18"/>
              </w:rPr>
              <w:t>0.15</w:t>
            </w:r>
          </w:p>
        </w:tc>
        <w:tc>
          <w:tcPr>
            <w:tcW w:w="557" w:type="dxa"/>
            <w:hideMark/>
          </w:tcPr>
          <w:p w14:paraId="7731286C" w14:textId="1F75BCD5" w:rsidR="00F16CE1" w:rsidRPr="00554859" w:rsidRDefault="00F16CE1" w:rsidP="00F16CE1">
            <w:pPr>
              <w:spacing w:after="60" w:line="240" w:lineRule="auto"/>
              <w:jc w:val="center"/>
              <w:rPr>
                <w:rFonts w:cs="Arial"/>
                <w:sz w:val="14"/>
                <w:szCs w:val="18"/>
              </w:rPr>
            </w:pPr>
            <w:r w:rsidRPr="00554859">
              <w:rPr>
                <w:rFonts w:cs="Arial"/>
                <w:sz w:val="14"/>
                <w:szCs w:val="18"/>
              </w:rPr>
              <w:t>16</w:t>
            </w:r>
          </w:p>
        </w:tc>
        <w:tc>
          <w:tcPr>
            <w:tcW w:w="557" w:type="dxa"/>
            <w:hideMark/>
          </w:tcPr>
          <w:p w14:paraId="33E8BB2F" w14:textId="02D9EA8F" w:rsidR="00F16CE1" w:rsidRPr="00554859" w:rsidRDefault="00F16CE1" w:rsidP="00F16CE1">
            <w:pPr>
              <w:spacing w:after="60" w:line="240" w:lineRule="auto"/>
              <w:jc w:val="center"/>
              <w:rPr>
                <w:rFonts w:cs="Arial"/>
                <w:sz w:val="14"/>
                <w:szCs w:val="18"/>
              </w:rPr>
            </w:pPr>
            <w:r w:rsidRPr="00554859">
              <w:rPr>
                <w:rFonts w:cs="Arial"/>
                <w:sz w:val="14"/>
                <w:szCs w:val="18"/>
              </w:rPr>
              <w:t>0.27</w:t>
            </w:r>
          </w:p>
        </w:tc>
        <w:tc>
          <w:tcPr>
            <w:tcW w:w="557" w:type="dxa"/>
            <w:hideMark/>
          </w:tcPr>
          <w:p w14:paraId="0261CEF9" w14:textId="7D0825BF" w:rsidR="00F16CE1" w:rsidRPr="00554859" w:rsidRDefault="00F16CE1" w:rsidP="00F16CE1">
            <w:pPr>
              <w:spacing w:after="60" w:line="240" w:lineRule="auto"/>
              <w:jc w:val="center"/>
              <w:rPr>
                <w:rFonts w:cs="Arial"/>
                <w:sz w:val="14"/>
                <w:szCs w:val="18"/>
              </w:rPr>
            </w:pPr>
            <w:r w:rsidRPr="00554859">
              <w:rPr>
                <w:rFonts w:cs="Arial"/>
                <w:sz w:val="14"/>
                <w:szCs w:val="18"/>
              </w:rPr>
              <w:t>8</w:t>
            </w:r>
          </w:p>
        </w:tc>
        <w:tc>
          <w:tcPr>
            <w:tcW w:w="557" w:type="dxa"/>
            <w:hideMark/>
          </w:tcPr>
          <w:p w14:paraId="7D4DD236" w14:textId="3C9CFA43" w:rsidR="00F16CE1" w:rsidRPr="00554859" w:rsidRDefault="00F16CE1" w:rsidP="00F16CE1">
            <w:pPr>
              <w:spacing w:after="60" w:line="240" w:lineRule="auto"/>
              <w:jc w:val="center"/>
              <w:rPr>
                <w:rFonts w:cs="Arial"/>
                <w:sz w:val="14"/>
                <w:szCs w:val="18"/>
              </w:rPr>
            </w:pPr>
            <w:r w:rsidRPr="00554859">
              <w:rPr>
                <w:rFonts w:cs="Arial"/>
                <w:sz w:val="14"/>
                <w:szCs w:val="18"/>
              </w:rPr>
              <w:t>0.13</w:t>
            </w:r>
          </w:p>
        </w:tc>
        <w:tc>
          <w:tcPr>
            <w:tcW w:w="557" w:type="dxa"/>
            <w:hideMark/>
          </w:tcPr>
          <w:p w14:paraId="2D8664D2" w14:textId="624526B5" w:rsidR="00F16CE1" w:rsidRPr="00554859" w:rsidRDefault="00F16CE1" w:rsidP="00F16CE1">
            <w:pPr>
              <w:spacing w:after="60" w:line="240" w:lineRule="auto"/>
              <w:jc w:val="center"/>
              <w:rPr>
                <w:rFonts w:cs="Arial"/>
                <w:sz w:val="14"/>
                <w:szCs w:val="18"/>
              </w:rPr>
            </w:pPr>
            <w:r w:rsidRPr="00554859">
              <w:rPr>
                <w:rFonts w:cs="Arial"/>
                <w:sz w:val="14"/>
                <w:szCs w:val="18"/>
              </w:rPr>
              <w:t>10</w:t>
            </w:r>
          </w:p>
        </w:tc>
        <w:tc>
          <w:tcPr>
            <w:tcW w:w="557" w:type="dxa"/>
            <w:hideMark/>
          </w:tcPr>
          <w:p w14:paraId="17D698CB" w14:textId="11EAD502" w:rsidR="00F16CE1" w:rsidRPr="00554859" w:rsidRDefault="00F16CE1" w:rsidP="00F16CE1">
            <w:pPr>
              <w:spacing w:after="60" w:line="240" w:lineRule="auto"/>
              <w:jc w:val="center"/>
              <w:rPr>
                <w:rFonts w:cs="Arial"/>
                <w:sz w:val="14"/>
                <w:szCs w:val="18"/>
              </w:rPr>
            </w:pPr>
            <w:r w:rsidRPr="00554859">
              <w:rPr>
                <w:rFonts w:cs="Arial"/>
                <w:sz w:val="14"/>
                <w:szCs w:val="18"/>
              </w:rPr>
              <w:t>0.17</w:t>
            </w:r>
          </w:p>
        </w:tc>
        <w:tc>
          <w:tcPr>
            <w:tcW w:w="557" w:type="dxa"/>
            <w:hideMark/>
          </w:tcPr>
          <w:p w14:paraId="1EB068AF" w14:textId="0C55F5DE" w:rsidR="00F16CE1" w:rsidRPr="00554859" w:rsidRDefault="00F16CE1" w:rsidP="00F16CE1">
            <w:pPr>
              <w:spacing w:after="60" w:line="240" w:lineRule="auto"/>
              <w:jc w:val="center"/>
              <w:rPr>
                <w:rFonts w:cs="Arial"/>
                <w:sz w:val="14"/>
                <w:szCs w:val="18"/>
              </w:rPr>
            </w:pPr>
            <w:r w:rsidRPr="00554859">
              <w:rPr>
                <w:rFonts w:cs="Arial"/>
                <w:sz w:val="14"/>
                <w:szCs w:val="18"/>
              </w:rPr>
              <w:t>10</w:t>
            </w:r>
          </w:p>
        </w:tc>
        <w:tc>
          <w:tcPr>
            <w:tcW w:w="557" w:type="dxa"/>
            <w:hideMark/>
          </w:tcPr>
          <w:p w14:paraId="70ACB93E" w14:textId="58C600D7" w:rsidR="00F16CE1" w:rsidRPr="00554859" w:rsidRDefault="00F16CE1" w:rsidP="00F16CE1">
            <w:pPr>
              <w:spacing w:after="60" w:line="240" w:lineRule="auto"/>
              <w:jc w:val="center"/>
              <w:rPr>
                <w:rFonts w:cs="Arial"/>
                <w:sz w:val="14"/>
                <w:szCs w:val="18"/>
              </w:rPr>
            </w:pPr>
            <w:r w:rsidRPr="00554859">
              <w:rPr>
                <w:rFonts w:cs="Arial"/>
                <w:sz w:val="14"/>
                <w:szCs w:val="18"/>
              </w:rPr>
              <w:t>0.17</w:t>
            </w:r>
          </w:p>
        </w:tc>
        <w:tc>
          <w:tcPr>
            <w:tcW w:w="557" w:type="dxa"/>
            <w:hideMark/>
          </w:tcPr>
          <w:p w14:paraId="2D4B7E27" w14:textId="3F1B24FA" w:rsidR="00F16CE1" w:rsidRPr="00554859" w:rsidRDefault="00F16CE1" w:rsidP="00F16CE1">
            <w:pPr>
              <w:spacing w:after="60" w:line="240" w:lineRule="auto"/>
              <w:jc w:val="center"/>
              <w:rPr>
                <w:rFonts w:cs="Arial"/>
                <w:sz w:val="14"/>
                <w:szCs w:val="18"/>
              </w:rPr>
            </w:pPr>
            <w:r w:rsidRPr="00554859">
              <w:rPr>
                <w:rFonts w:cs="Arial"/>
                <w:sz w:val="14"/>
                <w:szCs w:val="18"/>
              </w:rPr>
              <w:t>9</w:t>
            </w:r>
          </w:p>
        </w:tc>
        <w:tc>
          <w:tcPr>
            <w:tcW w:w="557" w:type="dxa"/>
            <w:hideMark/>
          </w:tcPr>
          <w:p w14:paraId="4433771C" w14:textId="0F6661BE" w:rsidR="00F16CE1" w:rsidRPr="00554859" w:rsidRDefault="00F16CE1" w:rsidP="00F16CE1">
            <w:pPr>
              <w:spacing w:after="60" w:line="240" w:lineRule="auto"/>
              <w:jc w:val="center"/>
              <w:rPr>
                <w:rFonts w:cs="Arial"/>
                <w:sz w:val="14"/>
                <w:szCs w:val="18"/>
              </w:rPr>
            </w:pPr>
            <w:r w:rsidRPr="00554859">
              <w:rPr>
                <w:rFonts w:cs="Arial"/>
                <w:sz w:val="14"/>
                <w:szCs w:val="18"/>
              </w:rPr>
              <w:t>0.15</w:t>
            </w:r>
          </w:p>
        </w:tc>
        <w:tc>
          <w:tcPr>
            <w:tcW w:w="557" w:type="dxa"/>
            <w:hideMark/>
          </w:tcPr>
          <w:p w14:paraId="056D37F4" w14:textId="047C02FF" w:rsidR="00F16CE1" w:rsidRPr="00554859" w:rsidRDefault="00F16CE1" w:rsidP="00F16CE1">
            <w:pPr>
              <w:spacing w:after="60" w:line="240" w:lineRule="auto"/>
              <w:jc w:val="center"/>
              <w:rPr>
                <w:rFonts w:cs="Arial"/>
                <w:sz w:val="14"/>
                <w:szCs w:val="18"/>
              </w:rPr>
            </w:pPr>
            <w:r w:rsidRPr="00554859">
              <w:rPr>
                <w:rFonts w:cs="Arial"/>
                <w:sz w:val="14"/>
                <w:szCs w:val="18"/>
              </w:rPr>
              <w:t>20</w:t>
            </w:r>
          </w:p>
        </w:tc>
        <w:tc>
          <w:tcPr>
            <w:tcW w:w="557" w:type="dxa"/>
            <w:hideMark/>
          </w:tcPr>
          <w:p w14:paraId="4A0849C2" w14:textId="248BAC48" w:rsidR="00F16CE1" w:rsidRPr="00554859" w:rsidRDefault="00F16CE1" w:rsidP="00F16CE1">
            <w:pPr>
              <w:spacing w:after="60" w:line="240" w:lineRule="auto"/>
              <w:jc w:val="center"/>
              <w:rPr>
                <w:rFonts w:cs="Arial"/>
                <w:sz w:val="14"/>
                <w:szCs w:val="18"/>
              </w:rPr>
            </w:pPr>
            <w:r w:rsidRPr="00554859">
              <w:rPr>
                <w:rFonts w:cs="Arial"/>
                <w:sz w:val="14"/>
                <w:szCs w:val="18"/>
              </w:rPr>
              <w:t>0.34</w:t>
            </w:r>
          </w:p>
        </w:tc>
        <w:tc>
          <w:tcPr>
            <w:tcW w:w="557" w:type="dxa"/>
            <w:hideMark/>
          </w:tcPr>
          <w:p w14:paraId="3B026135" w14:textId="2C833E45" w:rsidR="00F16CE1" w:rsidRPr="00554859" w:rsidRDefault="00F16CE1" w:rsidP="00F16CE1">
            <w:pPr>
              <w:spacing w:after="60" w:line="240" w:lineRule="auto"/>
              <w:jc w:val="center"/>
              <w:rPr>
                <w:rFonts w:cs="Arial"/>
                <w:sz w:val="14"/>
                <w:szCs w:val="18"/>
              </w:rPr>
            </w:pPr>
            <w:r w:rsidRPr="00554859">
              <w:rPr>
                <w:rFonts w:cs="Arial"/>
                <w:sz w:val="14"/>
                <w:szCs w:val="18"/>
              </w:rPr>
              <w:t>11</w:t>
            </w:r>
          </w:p>
        </w:tc>
        <w:tc>
          <w:tcPr>
            <w:tcW w:w="557" w:type="dxa"/>
            <w:hideMark/>
          </w:tcPr>
          <w:p w14:paraId="6557FDE7" w14:textId="41F8A898" w:rsidR="00F16CE1" w:rsidRPr="00554859" w:rsidRDefault="00F16CE1" w:rsidP="00F16CE1">
            <w:pPr>
              <w:spacing w:after="60" w:line="240" w:lineRule="auto"/>
              <w:jc w:val="center"/>
              <w:rPr>
                <w:rFonts w:cs="Arial"/>
                <w:sz w:val="14"/>
                <w:szCs w:val="18"/>
              </w:rPr>
            </w:pPr>
            <w:r w:rsidRPr="00554859">
              <w:rPr>
                <w:rFonts w:cs="Arial"/>
                <w:sz w:val="14"/>
                <w:szCs w:val="18"/>
              </w:rPr>
              <w:t>0.17</w:t>
            </w:r>
          </w:p>
        </w:tc>
        <w:tc>
          <w:tcPr>
            <w:tcW w:w="1539" w:type="dxa"/>
            <w:hideMark/>
          </w:tcPr>
          <w:p w14:paraId="7BB463FA" w14:textId="023EDA45" w:rsidR="00F16CE1" w:rsidRPr="00554859" w:rsidRDefault="00F16CE1" w:rsidP="00F16CE1">
            <w:pPr>
              <w:spacing w:after="60" w:line="240" w:lineRule="auto"/>
              <w:jc w:val="center"/>
              <w:rPr>
                <w:rFonts w:cs="Arial"/>
                <w:sz w:val="14"/>
                <w:szCs w:val="18"/>
              </w:rPr>
            </w:pPr>
            <w:r w:rsidRPr="00554859">
              <w:rPr>
                <w:rFonts w:cs="Arial"/>
                <w:sz w:val="14"/>
                <w:szCs w:val="18"/>
              </w:rPr>
              <w:t xml:space="preserve">0.009 </w:t>
            </w:r>
            <w:r w:rsidRPr="00554859">
              <w:rPr>
                <w:rFonts w:cs="Arial"/>
                <w:sz w:val="14"/>
                <w:szCs w:val="18"/>
              </w:rPr>
              <w:br/>
              <w:t xml:space="preserve"> (</w:t>
            </w:r>
            <w:r w:rsidR="00E15B36">
              <w:rPr>
                <w:rFonts w:cs="Arial"/>
                <w:sz w:val="14"/>
                <w:szCs w:val="18"/>
              </w:rPr>
              <w:t>−</w:t>
            </w:r>
            <w:r w:rsidR="001A3752" w:rsidRPr="00554859">
              <w:rPr>
                <w:rFonts w:cs="Arial"/>
                <w:sz w:val="14"/>
                <w:szCs w:val="18"/>
              </w:rPr>
              <w:t>0</w:t>
            </w:r>
            <w:r w:rsidRPr="00554859">
              <w:rPr>
                <w:rFonts w:cs="Arial"/>
                <w:sz w:val="14"/>
                <w:szCs w:val="18"/>
              </w:rPr>
              <w:t>.008</w:t>
            </w:r>
            <w:r w:rsidR="00BE5A41">
              <w:rPr>
                <w:rFonts w:cs="Arial"/>
                <w:sz w:val="14"/>
                <w:szCs w:val="18"/>
              </w:rPr>
              <w:t>–</w:t>
            </w:r>
            <w:r w:rsidRPr="00554859">
              <w:rPr>
                <w:rFonts w:cs="Arial"/>
                <w:sz w:val="14"/>
                <w:szCs w:val="18"/>
              </w:rPr>
              <w:t>0.025)</w:t>
            </w:r>
          </w:p>
        </w:tc>
      </w:tr>
      <w:tr w:rsidR="00F16CE1" w:rsidRPr="006407F1" w14:paraId="6EEE9C30" w14:textId="77777777" w:rsidTr="003622D1">
        <w:tc>
          <w:tcPr>
            <w:tcW w:w="2739" w:type="dxa"/>
            <w:noWrap/>
            <w:hideMark/>
          </w:tcPr>
          <w:p w14:paraId="22758892" w14:textId="77777777" w:rsidR="00F16CE1" w:rsidRPr="006407F1" w:rsidRDefault="00F16CE1" w:rsidP="00F16CE1">
            <w:pPr>
              <w:spacing w:after="60" w:line="240" w:lineRule="auto"/>
              <w:rPr>
                <w:rFonts w:cs="Arial"/>
                <w:sz w:val="14"/>
                <w:szCs w:val="18"/>
              </w:rPr>
            </w:pPr>
            <w:r w:rsidRPr="006407F1">
              <w:rPr>
                <w:rFonts w:cs="Arial"/>
                <w:sz w:val="14"/>
                <w:szCs w:val="18"/>
              </w:rPr>
              <w:t>Antepartum haemorrhage</w:t>
            </w:r>
          </w:p>
        </w:tc>
        <w:tc>
          <w:tcPr>
            <w:tcW w:w="450" w:type="dxa"/>
            <w:hideMark/>
          </w:tcPr>
          <w:p w14:paraId="120507FB" w14:textId="1A36378E" w:rsidR="00F16CE1" w:rsidRPr="00554859" w:rsidRDefault="00F16CE1" w:rsidP="00F16CE1">
            <w:pPr>
              <w:spacing w:after="60" w:line="240" w:lineRule="auto"/>
              <w:jc w:val="center"/>
              <w:rPr>
                <w:rFonts w:cs="Arial"/>
                <w:sz w:val="14"/>
                <w:szCs w:val="18"/>
              </w:rPr>
            </w:pPr>
            <w:r w:rsidRPr="00554859">
              <w:rPr>
                <w:rFonts w:cs="Arial"/>
                <w:sz w:val="14"/>
                <w:szCs w:val="18"/>
              </w:rPr>
              <w:t>31</w:t>
            </w:r>
          </w:p>
        </w:tc>
        <w:tc>
          <w:tcPr>
            <w:tcW w:w="556" w:type="dxa"/>
            <w:hideMark/>
          </w:tcPr>
          <w:p w14:paraId="660FF1D6" w14:textId="2CFE0A72" w:rsidR="00F16CE1" w:rsidRPr="00554859" w:rsidRDefault="00F16CE1" w:rsidP="00F16CE1">
            <w:pPr>
              <w:spacing w:after="60" w:line="240" w:lineRule="auto"/>
              <w:jc w:val="center"/>
              <w:rPr>
                <w:rFonts w:cs="Arial"/>
                <w:sz w:val="14"/>
                <w:szCs w:val="18"/>
              </w:rPr>
            </w:pPr>
            <w:r w:rsidRPr="00554859">
              <w:rPr>
                <w:rFonts w:cs="Arial"/>
                <w:sz w:val="14"/>
                <w:szCs w:val="18"/>
              </w:rPr>
              <w:t>0.49</w:t>
            </w:r>
          </w:p>
        </w:tc>
        <w:tc>
          <w:tcPr>
            <w:tcW w:w="556" w:type="dxa"/>
            <w:hideMark/>
          </w:tcPr>
          <w:p w14:paraId="0CBD8DCA" w14:textId="2FA4C111" w:rsidR="00F16CE1" w:rsidRPr="00554859" w:rsidRDefault="00F16CE1" w:rsidP="00F16CE1">
            <w:pPr>
              <w:spacing w:after="60" w:line="240" w:lineRule="auto"/>
              <w:jc w:val="center"/>
              <w:rPr>
                <w:rFonts w:cs="Arial"/>
                <w:sz w:val="14"/>
                <w:szCs w:val="18"/>
              </w:rPr>
            </w:pPr>
            <w:r w:rsidRPr="00554859">
              <w:rPr>
                <w:rFonts w:cs="Arial"/>
                <w:sz w:val="14"/>
                <w:szCs w:val="18"/>
              </w:rPr>
              <w:t>44</w:t>
            </w:r>
          </w:p>
        </w:tc>
        <w:tc>
          <w:tcPr>
            <w:tcW w:w="557" w:type="dxa"/>
            <w:hideMark/>
          </w:tcPr>
          <w:p w14:paraId="5EF53933" w14:textId="5E8F7620" w:rsidR="00F16CE1" w:rsidRPr="00554859" w:rsidRDefault="00F16CE1" w:rsidP="00F16CE1">
            <w:pPr>
              <w:spacing w:after="60" w:line="240" w:lineRule="auto"/>
              <w:jc w:val="center"/>
              <w:rPr>
                <w:rFonts w:cs="Arial"/>
                <w:sz w:val="14"/>
                <w:szCs w:val="18"/>
              </w:rPr>
            </w:pPr>
            <w:r w:rsidRPr="00554859">
              <w:rPr>
                <w:rFonts w:cs="Arial"/>
                <w:sz w:val="14"/>
                <w:szCs w:val="18"/>
              </w:rPr>
              <w:t>0.73</w:t>
            </w:r>
          </w:p>
        </w:tc>
        <w:tc>
          <w:tcPr>
            <w:tcW w:w="557" w:type="dxa"/>
            <w:hideMark/>
          </w:tcPr>
          <w:p w14:paraId="00A049ED" w14:textId="425C07CD" w:rsidR="00F16CE1" w:rsidRPr="00554859" w:rsidRDefault="00F16CE1" w:rsidP="00F16CE1">
            <w:pPr>
              <w:spacing w:after="60" w:line="240" w:lineRule="auto"/>
              <w:jc w:val="center"/>
              <w:rPr>
                <w:rFonts w:cs="Arial"/>
                <w:sz w:val="14"/>
                <w:szCs w:val="18"/>
              </w:rPr>
            </w:pPr>
            <w:r w:rsidRPr="00554859">
              <w:rPr>
                <w:rFonts w:cs="Arial"/>
                <w:sz w:val="14"/>
                <w:szCs w:val="18"/>
              </w:rPr>
              <w:t>33</w:t>
            </w:r>
          </w:p>
        </w:tc>
        <w:tc>
          <w:tcPr>
            <w:tcW w:w="557" w:type="dxa"/>
            <w:hideMark/>
          </w:tcPr>
          <w:p w14:paraId="2040A7E5" w14:textId="5FA42D7F" w:rsidR="00F16CE1" w:rsidRPr="00554859" w:rsidRDefault="00F16CE1" w:rsidP="00F16CE1">
            <w:pPr>
              <w:spacing w:after="60" w:line="240" w:lineRule="auto"/>
              <w:jc w:val="center"/>
              <w:rPr>
                <w:rFonts w:cs="Arial"/>
                <w:sz w:val="14"/>
                <w:szCs w:val="18"/>
              </w:rPr>
            </w:pPr>
            <w:r w:rsidRPr="00554859">
              <w:rPr>
                <w:rFonts w:cs="Arial"/>
                <w:sz w:val="14"/>
                <w:szCs w:val="18"/>
              </w:rPr>
              <w:t>0.55</w:t>
            </w:r>
          </w:p>
        </w:tc>
        <w:tc>
          <w:tcPr>
            <w:tcW w:w="557" w:type="dxa"/>
            <w:hideMark/>
          </w:tcPr>
          <w:p w14:paraId="6B75C8C4" w14:textId="1C9BF9F6" w:rsidR="00F16CE1" w:rsidRPr="00554859" w:rsidRDefault="00F16CE1" w:rsidP="00F16CE1">
            <w:pPr>
              <w:spacing w:after="60" w:line="240" w:lineRule="auto"/>
              <w:jc w:val="center"/>
              <w:rPr>
                <w:rFonts w:cs="Arial"/>
                <w:sz w:val="14"/>
                <w:szCs w:val="18"/>
              </w:rPr>
            </w:pPr>
            <w:r w:rsidRPr="00554859">
              <w:rPr>
                <w:rFonts w:cs="Arial"/>
                <w:sz w:val="14"/>
                <w:szCs w:val="18"/>
              </w:rPr>
              <w:t>46</w:t>
            </w:r>
          </w:p>
        </w:tc>
        <w:tc>
          <w:tcPr>
            <w:tcW w:w="557" w:type="dxa"/>
            <w:hideMark/>
          </w:tcPr>
          <w:p w14:paraId="20A404F9" w14:textId="26D124B7" w:rsidR="00F16CE1" w:rsidRPr="00554859" w:rsidRDefault="00F16CE1" w:rsidP="00F16CE1">
            <w:pPr>
              <w:spacing w:after="60" w:line="240" w:lineRule="auto"/>
              <w:jc w:val="center"/>
              <w:rPr>
                <w:rFonts w:cs="Arial"/>
                <w:sz w:val="14"/>
                <w:szCs w:val="18"/>
              </w:rPr>
            </w:pPr>
            <w:r w:rsidRPr="00554859">
              <w:rPr>
                <w:rFonts w:cs="Arial"/>
                <w:sz w:val="14"/>
                <w:szCs w:val="18"/>
              </w:rPr>
              <w:t>0.77</w:t>
            </w:r>
          </w:p>
        </w:tc>
        <w:tc>
          <w:tcPr>
            <w:tcW w:w="557" w:type="dxa"/>
            <w:hideMark/>
          </w:tcPr>
          <w:p w14:paraId="4F5F86C5" w14:textId="24AC2C5C" w:rsidR="00F16CE1" w:rsidRPr="00554859" w:rsidRDefault="00F16CE1" w:rsidP="00F16CE1">
            <w:pPr>
              <w:spacing w:after="60" w:line="240" w:lineRule="auto"/>
              <w:jc w:val="center"/>
              <w:rPr>
                <w:rFonts w:cs="Arial"/>
                <w:sz w:val="14"/>
                <w:szCs w:val="18"/>
              </w:rPr>
            </w:pPr>
            <w:r w:rsidRPr="00554859">
              <w:rPr>
                <w:rFonts w:cs="Arial"/>
                <w:sz w:val="14"/>
                <w:szCs w:val="18"/>
              </w:rPr>
              <w:t>38</w:t>
            </w:r>
          </w:p>
        </w:tc>
        <w:tc>
          <w:tcPr>
            <w:tcW w:w="557" w:type="dxa"/>
            <w:hideMark/>
          </w:tcPr>
          <w:p w14:paraId="1EC203E4" w14:textId="7C2E9810" w:rsidR="00F16CE1" w:rsidRPr="00554859" w:rsidRDefault="00F16CE1" w:rsidP="00F16CE1">
            <w:pPr>
              <w:spacing w:after="60" w:line="240" w:lineRule="auto"/>
              <w:jc w:val="center"/>
              <w:rPr>
                <w:rFonts w:cs="Arial"/>
                <w:sz w:val="14"/>
                <w:szCs w:val="18"/>
              </w:rPr>
            </w:pPr>
            <w:r w:rsidRPr="00554859">
              <w:rPr>
                <w:rFonts w:cs="Arial"/>
                <w:sz w:val="14"/>
                <w:szCs w:val="18"/>
              </w:rPr>
              <w:t>0.63</w:t>
            </w:r>
          </w:p>
        </w:tc>
        <w:tc>
          <w:tcPr>
            <w:tcW w:w="557" w:type="dxa"/>
            <w:hideMark/>
          </w:tcPr>
          <w:p w14:paraId="141C10E1" w14:textId="5B235C2F" w:rsidR="00F16CE1" w:rsidRPr="00554859" w:rsidRDefault="00F16CE1" w:rsidP="00F16CE1">
            <w:pPr>
              <w:spacing w:after="60" w:line="240" w:lineRule="auto"/>
              <w:jc w:val="center"/>
              <w:rPr>
                <w:rFonts w:cs="Arial"/>
                <w:sz w:val="14"/>
                <w:szCs w:val="18"/>
              </w:rPr>
            </w:pPr>
            <w:r w:rsidRPr="00554859">
              <w:rPr>
                <w:rFonts w:cs="Arial"/>
                <w:sz w:val="14"/>
                <w:szCs w:val="18"/>
              </w:rPr>
              <w:t>37</w:t>
            </w:r>
          </w:p>
        </w:tc>
        <w:tc>
          <w:tcPr>
            <w:tcW w:w="557" w:type="dxa"/>
            <w:hideMark/>
          </w:tcPr>
          <w:p w14:paraId="13C0536B" w14:textId="769459C0" w:rsidR="00F16CE1" w:rsidRPr="00554859" w:rsidRDefault="00F16CE1" w:rsidP="00F16CE1">
            <w:pPr>
              <w:spacing w:after="60" w:line="240" w:lineRule="auto"/>
              <w:jc w:val="center"/>
              <w:rPr>
                <w:rFonts w:cs="Arial"/>
                <w:sz w:val="14"/>
                <w:szCs w:val="18"/>
              </w:rPr>
            </w:pPr>
            <w:r w:rsidRPr="00554859">
              <w:rPr>
                <w:rFonts w:cs="Arial"/>
                <w:sz w:val="14"/>
                <w:szCs w:val="18"/>
              </w:rPr>
              <w:t>0.61</w:t>
            </w:r>
          </w:p>
        </w:tc>
        <w:tc>
          <w:tcPr>
            <w:tcW w:w="557" w:type="dxa"/>
            <w:hideMark/>
          </w:tcPr>
          <w:p w14:paraId="544CF4E1" w14:textId="34549819" w:rsidR="00F16CE1" w:rsidRPr="00554859" w:rsidRDefault="00F16CE1" w:rsidP="00F16CE1">
            <w:pPr>
              <w:spacing w:after="60" w:line="240" w:lineRule="auto"/>
              <w:jc w:val="center"/>
              <w:rPr>
                <w:rFonts w:cs="Arial"/>
                <w:sz w:val="14"/>
                <w:szCs w:val="18"/>
              </w:rPr>
            </w:pPr>
            <w:r w:rsidRPr="00554859">
              <w:rPr>
                <w:rFonts w:cs="Arial"/>
                <w:sz w:val="14"/>
                <w:szCs w:val="18"/>
              </w:rPr>
              <w:t>29</w:t>
            </w:r>
          </w:p>
        </w:tc>
        <w:tc>
          <w:tcPr>
            <w:tcW w:w="557" w:type="dxa"/>
            <w:hideMark/>
          </w:tcPr>
          <w:p w14:paraId="275B40BE" w14:textId="2C5BC948" w:rsidR="00F16CE1" w:rsidRPr="00554859" w:rsidRDefault="00F16CE1" w:rsidP="00F16CE1">
            <w:pPr>
              <w:spacing w:after="60" w:line="240" w:lineRule="auto"/>
              <w:jc w:val="center"/>
              <w:rPr>
                <w:rFonts w:cs="Arial"/>
                <w:sz w:val="14"/>
                <w:szCs w:val="18"/>
              </w:rPr>
            </w:pPr>
            <w:r w:rsidRPr="00554859">
              <w:rPr>
                <w:rFonts w:cs="Arial"/>
                <w:sz w:val="14"/>
                <w:szCs w:val="18"/>
              </w:rPr>
              <w:t>0.49</w:t>
            </w:r>
          </w:p>
        </w:tc>
        <w:tc>
          <w:tcPr>
            <w:tcW w:w="557" w:type="dxa"/>
            <w:hideMark/>
          </w:tcPr>
          <w:p w14:paraId="72CF8D2A" w14:textId="614CBB87" w:rsidR="00F16CE1" w:rsidRPr="00554859" w:rsidRDefault="00F16CE1" w:rsidP="00F16CE1">
            <w:pPr>
              <w:spacing w:after="60" w:line="240" w:lineRule="auto"/>
              <w:jc w:val="center"/>
              <w:rPr>
                <w:rFonts w:cs="Arial"/>
                <w:sz w:val="14"/>
                <w:szCs w:val="18"/>
              </w:rPr>
            </w:pPr>
            <w:r w:rsidRPr="00554859">
              <w:rPr>
                <w:rFonts w:cs="Arial"/>
                <w:sz w:val="14"/>
                <w:szCs w:val="18"/>
              </w:rPr>
              <w:t>21</w:t>
            </w:r>
          </w:p>
        </w:tc>
        <w:tc>
          <w:tcPr>
            <w:tcW w:w="557" w:type="dxa"/>
            <w:hideMark/>
          </w:tcPr>
          <w:p w14:paraId="1F6783CA" w14:textId="57C303E2" w:rsidR="00F16CE1" w:rsidRPr="00554859" w:rsidRDefault="00F16CE1" w:rsidP="00F16CE1">
            <w:pPr>
              <w:spacing w:after="60" w:line="240" w:lineRule="auto"/>
              <w:jc w:val="center"/>
              <w:rPr>
                <w:rFonts w:cs="Arial"/>
                <w:sz w:val="14"/>
                <w:szCs w:val="18"/>
              </w:rPr>
            </w:pPr>
            <w:r w:rsidRPr="00554859">
              <w:rPr>
                <w:rFonts w:cs="Arial"/>
                <w:sz w:val="14"/>
                <w:szCs w:val="18"/>
              </w:rPr>
              <w:t>0.35</w:t>
            </w:r>
          </w:p>
        </w:tc>
        <w:tc>
          <w:tcPr>
            <w:tcW w:w="557" w:type="dxa"/>
            <w:hideMark/>
          </w:tcPr>
          <w:p w14:paraId="613795DA" w14:textId="334ADF17" w:rsidR="00F16CE1" w:rsidRPr="00554859" w:rsidRDefault="00F16CE1" w:rsidP="00F16CE1">
            <w:pPr>
              <w:spacing w:after="60" w:line="240" w:lineRule="auto"/>
              <w:jc w:val="center"/>
              <w:rPr>
                <w:rFonts w:cs="Arial"/>
                <w:sz w:val="14"/>
                <w:szCs w:val="18"/>
              </w:rPr>
            </w:pPr>
            <w:r w:rsidRPr="00554859">
              <w:rPr>
                <w:rFonts w:cs="Arial"/>
                <w:sz w:val="14"/>
                <w:szCs w:val="18"/>
              </w:rPr>
              <w:t>37</w:t>
            </w:r>
          </w:p>
        </w:tc>
        <w:tc>
          <w:tcPr>
            <w:tcW w:w="557" w:type="dxa"/>
            <w:hideMark/>
          </w:tcPr>
          <w:p w14:paraId="2C7CB240" w14:textId="5A5D4813" w:rsidR="00F16CE1" w:rsidRPr="00554859" w:rsidRDefault="00F16CE1" w:rsidP="00F16CE1">
            <w:pPr>
              <w:spacing w:after="60" w:line="240" w:lineRule="auto"/>
              <w:jc w:val="center"/>
              <w:rPr>
                <w:rFonts w:cs="Arial"/>
                <w:sz w:val="14"/>
                <w:szCs w:val="18"/>
              </w:rPr>
            </w:pPr>
            <w:r w:rsidRPr="00554859">
              <w:rPr>
                <w:rFonts w:cs="Arial"/>
                <w:sz w:val="14"/>
                <w:szCs w:val="18"/>
              </w:rPr>
              <w:t>0.62</w:t>
            </w:r>
          </w:p>
        </w:tc>
        <w:tc>
          <w:tcPr>
            <w:tcW w:w="557" w:type="dxa"/>
            <w:hideMark/>
          </w:tcPr>
          <w:p w14:paraId="46CF03DC" w14:textId="64C31450" w:rsidR="00F16CE1" w:rsidRPr="00554859" w:rsidRDefault="00F16CE1" w:rsidP="00F16CE1">
            <w:pPr>
              <w:spacing w:after="60" w:line="240" w:lineRule="auto"/>
              <w:jc w:val="center"/>
              <w:rPr>
                <w:rFonts w:cs="Arial"/>
                <w:sz w:val="14"/>
                <w:szCs w:val="18"/>
              </w:rPr>
            </w:pPr>
            <w:r w:rsidRPr="00554859">
              <w:rPr>
                <w:rFonts w:cs="Arial"/>
                <w:sz w:val="14"/>
                <w:szCs w:val="18"/>
              </w:rPr>
              <w:t>37</w:t>
            </w:r>
          </w:p>
        </w:tc>
        <w:tc>
          <w:tcPr>
            <w:tcW w:w="557" w:type="dxa"/>
            <w:hideMark/>
          </w:tcPr>
          <w:p w14:paraId="0ED3FB1F" w14:textId="2AEF2877" w:rsidR="00F16CE1" w:rsidRPr="00554859" w:rsidRDefault="00F16CE1" w:rsidP="00F16CE1">
            <w:pPr>
              <w:spacing w:after="60" w:line="240" w:lineRule="auto"/>
              <w:jc w:val="center"/>
              <w:rPr>
                <w:rFonts w:cs="Arial"/>
                <w:sz w:val="14"/>
                <w:szCs w:val="18"/>
              </w:rPr>
            </w:pPr>
            <w:r w:rsidRPr="00554859">
              <w:rPr>
                <w:rFonts w:cs="Arial"/>
                <w:sz w:val="14"/>
                <w:szCs w:val="18"/>
              </w:rPr>
              <w:t>0.58</w:t>
            </w:r>
          </w:p>
        </w:tc>
        <w:tc>
          <w:tcPr>
            <w:tcW w:w="1539" w:type="dxa"/>
            <w:hideMark/>
          </w:tcPr>
          <w:p w14:paraId="755592D3" w14:textId="2A76EE6E" w:rsidR="00F16CE1" w:rsidRPr="00554859" w:rsidRDefault="00E15B36" w:rsidP="00F16CE1">
            <w:pPr>
              <w:spacing w:after="60" w:line="240" w:lineRule="auto"/>
              <w:jc w:val="center"/>
              <w:rPr>
                <w:rFonts w:cs="Arial"/>
                <w:sz w:val="14"/>
                <w:szCs w:val="18"/>
              </w:rPr>
            </w:pPr>
            <w:r>
              <w:rPr>
                <w:rFonts w:cs="Arial"/>
                <w:sz w:val="14"/>
                <w:szCs w:val="18"/>
              </w:rPr>
              <w:t>−</w:t>
            </w:r>
            <w:r w:rsidR="001A3752" w:rsidRPr="00554859">
              <w:rPr>
                <w:rFonts w:cs="Arial"/>
                <w:sz w:val="14"/>
                <w:szCs w:val="18"/>
              </w:rPr>
              <w:t>0</w:t>
            </w:r>
            <w:r w:rsidR="00F16CE1" w:rsidRPr="00554859">
              <w:rPr>
                <w:rFonts w:cs="Arial"/>
                <w:sz w:val="14"/>
                <w:szCs w:val="18"/>
              </w:rPr>
              <w:t xml:space="preserve">.011 </w:t>
            </w:r>
            <w:r w:rsidR="00F16CE1" w:rsidRPr="00554859">
              <w:rPr>
                <w:rFonts w:cs="Arial"/>
                <w:sz w:val="14"/>
                <w:szCs w:val="18"/>
              </w:rPr>
              <w:br/>
              <w:t xml:space="preserve"> (</w:t>
            </w:r>
            <w:r>
              <w:rPr>
                <w:rFonts w:cs="Arial"/>
                <w:sz w:val="14"/>
                <w:szCs w:val="18"/>
              </w:rPr>
              <w:t>−</w:t>
            </w:r>
            <w:r w:rsidR="001A3752" w:rsidRPr="00554859">
              <w:rPr>
                <w:rFonts w:cs="Arial"/>
                <w:sz w:val="14"/>
                <w:szCs w:val="18"/>
              </w:rPr>
              <w:t>0</w:t>
            </w:r>
            <w:r w:rsidR="00F16CE1" w:rsidRPr="00554859">
              <w:rPr>
                <w:rFonts w:cs="Arial"/>
                <w:sz w:val="14"/>
                <w:szCs w:val="18"/>
              </w:rPr>
              <w:t>.043</w:t>
            </w:r>
            <w:r w:rsidR="00BE5A41">
              <w:rPr>
                <w:rFonts w:cs="Arial"/>
                <w:sz w:val="14"/>
                <w:szCs w:val="18"/>
              </w:rPr>
              <w:t>–</w:t>
            </w:r>
            <w:r w:rsidR="00F16CE1" w:rsidRPr="00554859">
              <w:rPr>
                <w:rFonts w:cs="Arial"/>
                <w:sz w:val="14"/>
                <w:szCs w:val="18"/>
              </w:rPr>
              <w:t>0.021)</w:t>
            </w:r>
          </w:p>
        </w:tc>
      </w:tr>
      <w:tr w:rsidR="00F16CE1" w:rsidRPr="006407F1" w14:paraId="191EF7E2" w14:textId="77777777" w:rsidTr="003622D1">
        <w:tc>
          <w:tcPr>
            <w:tcW w:w="2739" w:type="dxa"/>
            <w:noWrap/>
            <w:hideMark/>
          </w:tcPr>
          <w:p w14:paraId="52EAE13C" w14:textId="77777777" w:rsidR="00F16CE1" w:rsidRPr="006407F1" w:rsidRDefault="00F16CE1" w:rsidP="00F16CE1">
            <w:pPr>
              <w:spacing w:after="60" w:line="240" w:lineRule="auto"/>
              <w:rPr>
                <w:rFonts w:cs="Arial"/>
                <w:sz w:val="14"/>
                <w:szCs w:val="18"/>
              </w:rPr>
            </w:pPr>
            <w:r w:rsidRPr="006407F1">
              <w:rPr>
                <w:rFonts w:cs="Arial"/>
                <w:sz w:val="14"/>
                <w:szCs w:val="18"/>
              </w:rPr>
              <w:t>Maternal conditions</w:t>
            </w:r>
          </w:p>
        </w:tc>
        <w:tc>
          <w:tcPr>
            <w:tcW w:w="450" w:type="dxa"/>
            <w:hideMark/>
          </w:tcPr>
          <w:p w14:paraId="17CFA81F" w14:textId="4F36EED0" w:rsidR="00F16CE1" w:rsidRPr="00554859" w:rsidRDefault="00F16CE1" w:rsidP="00F16CE1">
            <w:pPr>
              <w:spacing w:after="60" w:line="240" w:lineRule="auto"/>
              <w:jc w:val="center"/>
              <w:rPr>
                <w:rFonts w:cs="Arial"/>
                <w:sz w:val="14"/>
                <w:szCs w:val="18"/>
              </w:rPr>
            </w:pPr>
            <w:r w:rsidRPr="00554859">
              <w:rPr>
                <w:rFonts w:cs="Arial"/>
                <w:sz w:val="14"/>
                <w:szCs w:val="18"/>
              </w:rPr>
              <w:t>19</w:t>
            </w:r>
          </w:p>
        </w:tc>
        <w:tc>
          <w:tcPr>
            <w:tcW w:w="556" w:type="dxa"/>
            <w:hideMark/>
          </w:tcPr>
          <w:p w14:paraId="14716144" w14:textId="09747C14" w:rsidR="00F16CE1" w:rsidRPr="00554859" w:rsidRDefault="00F16CE1" w:rsidP="00F16CE1">
            <w:pPr>
              <w:spacing w:after="60" w:line="240" w:lineRule="auto"/>
              <w:jc w:val="center"/>
              <w:rPr>
                <w:rFonts w:cs="Arial"/>
                <w:sz w:val="14"/>
                <w:szCs w:val="18"/>
              </w:rPr>
            </w:pPr>
            <w:r w:rsidRPr="00554859">
              <w:rPr>
                <w:rFonts w:cs="Arial"/>
                <w:sz w:val="14"/>
                <w:szCs w:val="18"/>
              </w:rPr>
              <w:t>0.30</w:t>
            </w:r>
          </w:p>
        </w:tc>
        <w:tc>
          <w:tcPr>
            <w:tcW w:w="556" w:type="dxa"/>
            <w:hideMark/>
          </w:tcPr>
          <w:p w14:paraId="5CAD236D" w14:textId="2D6FEE70" w:rsidR="00F16CE1" w:rsidRPr="00554859" w:rsidRDefault="00F16CE1" w:rsidP="00F16CE1">
            <w:pPr>
              <w:spacing w:after="60" w:line="240" w:lineRule="auto"/>
              <w:jc w:val="center"/>
              <w:rPr>
                <w:rFonts w:cs="Arial"/>
                <w:sz w:val="14"/>
                <w:szCs w:val="18"/>
              </w:rPr>
            </w:pPr>
            <w:r w:rsidRPr="00554859">
              <w:rPr>
                <w:rFonts w:cs="Arial"/>
                <w:sz w:val="14"/>
                <w:szCs w:val="18"/>
              </w:rPr>
              <w:t>22</w:t>
            </w:r>
          </w:p>
        </w:tc>
        <w:tc>
          <w:tcPr>
            <w:tcW w:w="557" w:type="dxa"/>
            <w:hideMark/>
          </w:tcPr>
          <w:p w14:paraId="7934EF80" w14:textId="3A1B111C" w:rsidR="00F16CE1" w:rsidRPr="00554859" w:rsidRDefault="00F16CE1" w:rsidP="00F16CE1">
            <w:pPr>
              <w:spacing w:after="60" w:line="240" w:lineRule="auto"/>
              <w:jc w:val="center"/>
              <w:rPr>
                <w:rFonts w:cs="Arial"/>
                <w:sz w:val="14"/>
                <w:szCs w:val="18"/>
              </w:rPr>
            </w:pPr>
            <w:r w:rsidRPr="00554859">
              <w:rPr>
                <w:rFonts w:cs="Arial"/>
                <w:sz w:val="14"/>
                <w:szCs w:val="18"/>
              </w:rPr>
              <w:t>0.37</w:t>
            </w:r>
          </w:p>
        </w:tc>
        <w:tc>
          <w:tcPr>
            <w:tcW w:w="557" w:type="dxa"/>
            <w:hideMark/>
          </w:tcPr>
          <w:p w14:paraId="7ED4F8B5" w14:textId="68A02A29" w:rsidR="00F16CE1" w:rsidRPr="00554859" w:rsidRDefault="00F16CE1" w:rsidP="00F16CE1">
            <w:pPr>
              <w:spacing w:after="60" w:line="240" w:lineRule="auto"/>
              <w:jc w:val="center"/>
              <w:rPr>
                <w:rFonts w:cs="Arial"/>
                <w:sz w:val="14"/>
                <w:szCs w:val="18"/>
              </w:rPr>
            </w:pPr>
            <w:r w:rsidRPr="00554859">
              <w:rPr>
                <w:rFonts w:cs="Arial"/>
                <w:sz w:val="14"/>
                <w:szCs w:val="18"/>
              </w:rPr>
              <w:t>21</w:t>
            </w:r>
          </w:p>
        </w:tc>
        <w:tc>
          <w:tcPr>
            <w:tcW w:w="557" w:type="dxa"/>
            <w:hideMark/>
          </w:tcPr>
          <w:p w14:paraId="4B5637A8" w14:textId="637E5C61" w:rsidR="00F16CE1" w:rsidRPr="00554859" w:rsidRDefault="00F16CE1" w:rsidP="00F16CE1">
            <w:pPr>
              <w:spacing w:after="60" w:line="240" w:lineRule="auto"/>
              <w:jc w:val="center"/>
              <w:rPr>
                <w:rFonts w:cs="Arial"/>
                <w:sz w:val="14"/>
                <w:szCs w:val="18"/>
              </w:rPr>
            </w:pPr>
            <w:r w:rsidRPr="00554859">
              <w:rPr>
                <w:rFonts w:cs="Arial"/>
                <w:sz w:val="14"/>
                <w:szCs w:val="18"/>
              </w:rPr>
              <w:t>0.35</w:t>
            </w:r>
          </w:p>
        </w:tc>
        <w:tc>
          <w:tcPr>
            <w:tcW w:w="557" w:type="dxa"/>
            <w:hideMark/>
          </w:tcPr>
          <w:p w14:paraId="45A20445" w14:textId="562AFA18" w:rsidR="00F16CE1" w:rsidRPr="00554859" w:rsidRDefault="00F16CE1" w:rsidP="00F16CE1">
            <w:pPr>
              <w:spacing w:after="60" w:line="240" w:lineRule="auto"/>
              <w:jc w:val="center"/>
              <w:rPr>
                <w:rFonts w:cs="Arial"/>
                <w:sz w:val="14"/>
                <w:szCs w:val="18"/>
              </w:rPr>
            </w:pPr>
            <w:r w:rsidRPr="00554859">
              <w:rPr>
                <w:rFonts w:cs="Arial"/>
                <w:sz w:val="14"/>
                <w:szCs w:val="18"/>
              </w:rPr>
              <w:t>22</w:t>
            </w:r>
          </w:p>
        </w:tc>
        <w:tc>
          <w:tcPr>
            <w:tcW w:w="557" w:type="dxa"/>
            <w:hideMark/>
          </w:tcPr>
          <w:p w14:paraId="738A958B" w14:textId="49C95258" w:rsidR="00F16CE1" w:rsidRPr="00554859" w:rsidRDefault="00F16CE1" w:rsidP="00F16CE1">
            <w:pPr>
              <w:spacing w:after="60" w:line="240" w:lineRule="auto"/>
              <w:jc w:val="center"/>
              <w:rPr>
                <w:rFonts w:cs="Arial"/>
                <w:sz w:val="14"/>
                <w:szCs w:val="18"/>
              </w:rPr>
            </w:pPr>
            <w:r w:rsidRPr="00554859">
              <w:rPr>
                <w:rFonts w:cs="Arial"/>
                <w:sz w:val="14"/>
                <w:szCs w:val="18"/>
              </w:rPr>
              <w:t>0.37</w:t>
            </w:r>
          </w:p>
        </w:tc>
        <w:tc>
          <w:tcPr>
            <w:tcW w:w="557" w:type="dxa"/>
            <w:hideMark/>
          </w:tcPr>
          <w:p w14:paraId="2697E477" w14:textId="1961EFB4" w:rsidR="00F16CE1" w:rsidRPr="00554859" w:rsidRDefault="00F16CE1" w:rsidP="00F16CE1">
            <w:pPr>
              <w:spacing w:after="60" w:line="240" w:lineRule="auto"/>
              <w:jc w:val="center"/>
              <w:rPr>
                <w:rFonts w:cs="Arial"/>
                <w:sz w:val="14"/>
                <w:szCs w:val="18"/>
              </w:rPr>
            </w:pPr>
            <w:r w:rsidRPr="00554859">
              <w:rPr>
                <w:rFonts w:cs="Arial"/>
                <w:sz w:val="14"/>
                <w:szCs w:val="18"/>
              </w:rPr>
              <w:t>17</w:t>
            </w:r>
          </w:p>
        </w:tc>
        <w:tc>
          <w:tcPr>
            <w:tcW w:w="557" w:type="dxa"/>
            <w:hideMark/>
          </w:tcPr>
          <w:p w14:paraId="2C248385" w14:textId="5D359C56" w:rsidR="00F16CE1" w:rsidRPr="00554859" w:rsidRDefault="00F16CE1" w:rsidP="00F16CE1">
            <w:pPr>
              <w:spacing w:after="60" w:line="240" w:lineRule="auto"/>
              <w:jc w:val="center"/>
              <w:rPr>
                <w:rFonts w:cs="Arial"/>
                <w:sz w:val="14"/>
                <w:szCs w:val="18"/>
              </w:rPr>
            </w:pPr>
            <w:r w:rsidRPr="00554859">
              <w:rPr>
                <w:rFonts w:cs="Arial"/>
                <w:sz w:val="14"/>
                <w:szCs w:val="18"/>
              </w:rPr>
              <w:t>0.28</w:t>
            </w:r>
          </w:p>
        </w:tc>
        <w:tc>
          <w:tcPr>
            <w:tcW w:w="557" w:type="dxa"/>
            <w:hideMark/>
          </w:tcPr>
          <w:p w14:paraId="0FD65A70" w14:textId="255F3810" w:rsidR="00F16CE1" w:rsidRPr="00554859" w:rsidRDefault="00F16CE1" w:rsidP="00F16CE1">
            <w:pPr>
              <w:spacing w:after="60" w:line="240" w:lineRule="auto"/>
              <w:jc w:val="center"/>
              <w:rPr>
                <w:rFonts w:cs="Arial"/>
                <w:sz w:val="14"/>
                <w:szCs w:val="18"/>
              </w:rPr>
            </w:pPr>
            <w:r w:rsidRPr="00554859">
              <w:rPr>
                <w:rFonts w:cs="Arial"/>
                <w:sz w:val="14"/>
                <w:szCs w:val="18"/>
              </w:rPr>
              <w:t>12</w:t>
            </w:r>
          </w:p>
        </w:tc>
        <w:tc>
          <w:tcPr>
            <w:tcW w:w="557" w:type="dxa"/>
            <w:hideMark/>
          </w:tcPr>
          <w:p w14:paraId="2D583B5A" w14:textId="50F6951A" w:rsidR="00F16CE1" w:rsidRPr="00554859" w:rsidRDefault="00F16CE1" w:rsidP="00F16CE1">
            <w:pPr>
              <w:spacing w:after="60" w:line="240" w:lineRule="auto"/>
              <w:jc w:val="center"/>
              <w:rPr>
                <w:rFonts w:cs="Arial"/>
                <w:sz w:val="14"/>
                <w:szCs w:val="18"/>
              </w:rPr>
            </w:pPr>
            <w:r w:rsidRPr="00554859">
              <w:rPr>
                <w:rFonts w:cs="Arial"/>
                <w:sz w:val="14"/>
                <w:szCs w:val="18"/>
              </w:rPr>
              <w:t>0.20</w:t>
            </w:r>
          </w:p>
        </w:tc>
        <w:tc>
          <w:tcPr>
            <w:tcW w:w="557" w:type="dxa"/>
            <w:hideMark/>
          </w:tcPr>
          <w:p w14:paraId="2CE9BC2B" w14:textId="73FB02F7" w:rsidR="00F16CE1" w:rsidRPr="00554859" w:rsidRDefault="00F16CE1" w:rsidP="00F16CE1">
            <w:pPr>
              <w:spacing w:after="60" w:line="240" w:lineRule="auto"/>
              <w:jc w:val="center"/>
              <w:rPr>
                <w:rFonts w:cs="Arial"/>
                <w:sz w:val="14"/>
                <w:szCs w:val="18"/>
              </w:rPr>
            </w:pPr>
            <w:r w:rsidRPr="00554859">
              <w:rPr>
                <w:rFonts w:cs="Arial"/>
                <w:sz w:val="14"/>
                <w:szCs w:val="18"/>
              </w:rPr>
              <w:t>23</w:t>
            </w:r>
          </w:p>
        </w:tc>
        <w:tc>
          <w:tcPr>
            <w:tcW w:w="557" w:type="dxa"/>
            <w:hideMark/>
          </w:tcPr>
          <w:p w14:paraId="1DE49A9C" w14:textId="7FADB47D" w:rsidR="00F16CE1" w:rsidRPr="00554859" w:rsidRDefault="00F16CE1" w:rsidP="00F16CE1">
            <w:pPr>
              <w:spacing w:after="60" w:line="240" w:lineRule="auto"/>
              <w:jc w:val="center"/>
              <w:rPr>
                <w:rFonts w:cs="Arial"/>
                <w:sz w:val="14"/>
                <w:szCs w:val="18"/>
              </w:rPr>
            </w:pPr>
            <w:r w:rsidRPr="00554859">
              <w:rPr>
                <w:rFonts w:cs="Arial"/>
                <w:sz w:val="14"/>
                <w:szCs w:val="18"/>
              </w:rPr>
              <w:t>0.39</w:t>
            </w:r>
          </w:p>
        </w:tc>
        <w:tc>
          <w:tcPr>
            <w:tcW w:w="557" w:type="dxa"/>
            <w:hideMark/>
          </w:tcPr>
          <w:p w14:paraId="660C161B" w14:textId="1FAB797C" w:rsidR="00F16CE1" w:rsidRPr="00554859" w:rsidRDefault="00F16CE1" w:rsidP="00F16CE1">
            <w:pPr>
              <w:spacing w:after="60" w:line="240" w:lineRule="auto"/>
              <w:jc w:val="center"/>
              <w:rPr>
                <w:rFonts w:cs="Arial"/>
                <w:sz w:val="14"/>
                <w:szCs w:val="18"/>
              </w:rPr>
            </w:pPr>
            <w:r w:rsidRPr="00554859">
              <w:rPr>
                <w:rFonts w:cs="Arial"/>
                <w:sz w:val="14"/>
                <w:szCs w:val="18"/>
              </w:rPr>
              <w:t>10</w:t>
            </w:r>
          </w:p>
        </w:tc>
        <w:tc>
          <w:tcPr>
            <w:tcW w:w="557" w:type="dxa"/>
            <w:hideMark/>
          </w:tcPr>
          <w:p w14:paraId="78B8F5ED" w14:textId="1060416C" w:rsidR="00F16CE1" w:rsidRPr="00554859" w:rsidRDefault="00F16CE1" w:rsidP="00F16CE1">
            <w:pPr>
              <w:spacing w:after="60" w:line="240" w:lineRule="auto"/>
              <w:jc w:val="center"/>
              <w:rPr>
                <w:rFonts w:cs="Arial"/>
                <w:sz w:val="14"/>
                <w:szCs w:val="18"/>
              </w:rPr>
            </w:pPr>
            <w:r w:rsidRPr="00554859">
              <w:rPr>
                <w:rFonts w:cs="Arial"/>
                <w:sz w:val="14"/>
                <w:szCs w:val="18"/>
              </w:rPr>
              <w:t>0.16</w:t>
            </w:r>
          </w:p>
        </w:tc>
        <w:tc>
          <w:tcPr>
            <w:tcW w:w="557" w:type="dxa"/>
            <w:hideMark/>
          </w:tcPr>
          <w:p w14:paraId="6ABF896B" w14:textId="011169C4" w:rsidR="00F16CE1" w:rsidRPr="00554859" w:rsidRDefault="00F16CE1" w:rsidP="00F16CE1">
            <w:pPr>
              <w:spacing w:after="60" w:line="240" w:lineRule="auto"/>
              <w:jc w:val="center"/>
              <w:rPr>
                <w:rFonts w:cs="Arial"/>
                <w:sz w:val="14"/>
                <w:szCs w:val="18"/>
              </w:rPr>
            </w:pPr>
            <w:r w:rsidRPr="00554859">
              <w:rPr>
                <w:rFonts w:cs="Arial"/>
                <w:sz w:val="14"/>
                <w:szCs w:val="18"/>
              </w:rPr>
              <w:t>13</w:t>
            </w:r>
          </w:p>
        </w:tc>
        <w:tc>
          <w:tcPr>
            <w:tcW w:w="557" w:type="dxa"/>
            <w:hideMark/>
          </w:tcPr>
          <w:p w14:paraId="5107C5AE" w14:textId="14133249" w:rsidR="00F16CE1" w:rsidRPr="00554859" w:rsidRDefault="00F16CE1" w:rsidP="00F16CE1">
            <w:pPr>
              <w:spacing w:after="60" w:line="240" w:lineRule="auto"/>
              <w:jc w:val="center"/>
              <w:rPr>
                <w:rFonts w:cs="Arial"/>
                <w:sz w:val="14"/>
                <w:szCs w:val="18"/>
              </w:rPr>
            </w:pPr>
            <w:r w:rsidRPr="00554859">
              <w:rPr>
                <w:rFonts w:cs="Arial"/>
                <w:sz w:val="14"/>
                <w:szCs w:val="18"/>
              </w:rPr>
              <w:t>0.22</w:t>
            </w:r>
          </w:p>
        </w:tc>
        <w:tc>
          <w:tcPr>
            <w:tcW w:w="557" w:type="dxa"/>
            <w:hideMark/>
          </w:tcPr>
          <w:p w14:paraId="32378F0F" w14:textId="5EB9EF95" w:rsidR="00F16CE1" w:rsidRPr="00554859" w:rsidRDefault="00F16CE1" w:rsidP="00F16CE1">
            <w:pPr>
              <w:spacing w:after="60" w:line="240" w:lineRule="auto"/>
              <w:jc w:val="center"/>
              <w:rPr>
                <w:rFonts w:cs="Arial"/>
                <w:sz w:val="14"/>
                <w:szCs w:val="18"/>
              </w:rPr>
            </w:pPr>
            <w:r w:rsidRPr="00554859">
              <w:rPr>
                <w:rFonts w:cs="Arial"/>
                <w:sz w:val="14"/>
                <w:szCs w:val="18"/>
              </w:rPr>
              <w:t>13</w:t>
            </w:r>
          </w:p>
        </w:tc>
        <w:tc>
          <w:tcPr>
            <w:tcW w:w="557" w:type="dxa"/>
            <w:hideMark/>
          </w:tcPr>
          <w:p w14:paraId="18780D0A" w14:textId="1E292157" w:rsidR="00F16CE1" w:rsidRPr="00554859" w:rsidRDefault="00F16CE1" w:rsidP="00F16CE1">
            <w:pPr>
              <w:spacing w:after="60" w:line="240" w:lineRule="auto"/>
              <w:jc w:val="center"/>
              <w:rPr>
                <w:rFonts w:cs="Arial"/>
                <w:sz w:val="14"/>
                <w:szCs w:val="18"/>
              </w:rPr>
            </w:pPr>
            <w:r w:rsidRPr="00554859">
              <w:rPr>
                <w:rFonts w:cs="Arial"/>
                <w:sz w:val="14"/>
                <w:szCs w:val="18"/>
              </w:rPr>
              <w:t>0.21</w:t>
            </w:r>
          </w:p>
        </w:tc>
        <w:tc>
          <w:tcPr>
            <w:tcW w:w="1539" w:type="dxa"/>
            <w:hideMark/>
          </w:tcPr>
          <w:p w14:paraId="50990343" w14:textId="042B61C8" w:rsidR="00F16CE1" w:rsidRPr="00554859" w:rsidRDefault="00E15B36" w:rsidP="00F16CE1">
            <w:pPr>
              <w:spacing w:after="60" w:line="240" w:lineRule="auto"/>
              <w:jc w:val="center"/>
              <w:rPr>
                <w:rFonts w:cs="Arial"/>
                <w:sz w:val="14"/>
                <w:szCs w:val="18"/>
              </w:rPr>
            </w:pPr>
            <w:r>
              <w:rPr>
                <w:rFonts w:cs="Arial"/>
                <w:sz w:val="14"/>
                <w:szCs w:val="18"/>
              </w:rPr>
              <w:t>−</w:t>
            </w:r>
            <w:r w:rsidR="001A3752" w:rsidRPr="00554859">
              <w:rPr>
                <w:rFonts w:cs="Arial"/>
                <w:sz w:val="14"/>
                <w:szCs w:val="18"/>
              </w:rPr>
              <w:t>0</w:t>
            </w:r>
            <w:r w:rsidR="00F16CE1" w:rsidRPr="00554859">
              <w:rPr>
                <w:rFonts w:cs="Arial"/>
                <w:sz w:val="14"/>
                <w:szCs w:val="18"/>
              </w:rPr>
              <w:t xml:space="preserve">.017 </w:t>
            </w:r>
            <w:r w:rsidR="00F16CE1" w:rsidRPr="00554859">
              <w:rPr>
                <w:rFonts w:cs="Arial"/>
                <w:sz w:val="14"/>
                <w:szCs w:val="18"/>
              </w:rPr>
              <w:br/>
              <w:t xml:space="preserve"> (</w:t>
            </w:r>
            <w:r>
              <w:rPr>
                <w:rFonts w:cs="Arial"/>
                <w:sz w:val="14"/>
                <w:szCs w:val="18"/>
              </w:rPr>
              <w:t>−</w:t>
            </w:r>
            <w:r w:rsidR="001A3752" w:rsidRPr="00554859">
              <w:rPr>
                <w:rFonts w:cs="Arial"/>
                <w:sz w:val="14"/>
                <w:szCs w:val="18"/>
              </w:rPr>
              <w:t>0</w:t>
            </w:r>
            <w:r w:rsidR="00F16CE1" w:rsidRPr="00554859">
              <w:rPr>
                <w:rFonts w:cs="Arial"/>
                <w:sz w:val="14"/>
                <w:szCs w:val="18"/>
              </w:rPr>
              <w:t>.034</w:t>
            </w:r>
            <w:r w:rsidR="00BE5A41">
              <w:rPr>
                <w:rFonts w:cs="Arial"/>
                <w:sz w:val="14"/>
                <w:szCs w:val="18"/>
              </w:rPr>
              <w:t>–</w:t>
            </w:r>
            <w:r w:rsidR="00F16CE1" w:rsidRPr="00554859">
              <w:rPr>
                <w:rFonts w:cs="Arial"/>
                <w:sz w:val="14"/>
                <w:szCs w:val="18"/>
              </w:rPr>
              <w:t>0.000)</w:t>
            </w:r>
          </w:p>
        </w:tc>
      </w:tr>
      <w:tr w:rsidR="00F16CE1" w:rsidRPr="006407F1" w14:paraId="13D1ADF2" w14:textId="77777777" w:rsidTr="003622D1">
        <w:tc>
          <w:tcPr>
            <w:tcW w:w="2739" w:type="dxa"/>
            <w:noWrap/>
            <w:hideMark/>
          </w:tcPr>
          <w:p w14:paraId="54186B12" w14:textId="77777777" w:rsidR="00F16CE1" w:rsidRPr="006407F1" w:rsidRDefault="00F16CE1" w:rsidP="00F16CE1">
            <w:pPr>
              <w:spacing w:after="60" w:line="240" w:lineRule="auto"/>
              <w:rPr>
                <w:rFonts w:cs="Arial"/>
                <w:sz w:val="14"/>
                <w:szCs w:val="18"/>
              </w:rPr>
            </w:pPr>
            <w:r w:rsidRPr="006407F1">
              <w:rPr>
                <w:rFonts w:cs="Arial"/>
                <w:sz w:val="14"/>
                <w:szCs w:val="18"/>
              </w:rPr>
              <w:t>Complications of multiple pregnancy</w:t>
            </w:r>
          </w:p>
        </w:tc>
        <w:tc>
          <w:tcPr>
            <w:tcW w:w="450" w:type="dxa"/>
            <w:hideMark/>
          </w:tcPr>
          <w:p w14:paraId="47D086CD" w14:textId="72EB5809" w:rsidR="00F16CE1" w:rsidRPr="00554859" w:rsidRDefault="00F16CE1" w:rsidP="00F16CE1">
            <w:pPr>
              <w:spacing w:after="60" w:line="240" w:lineRule="auto"/>
              <w:jc w:val="center"/>
              <w:rPr>
                <w:rFonts w:cs="Arial"/>
                <w:sz w:val="14"/>
                <w:szCs w:val="18"/>
              </w:rPr>
            </w:pPr>
            <w:r w:rsidRPr="00554859">
              <w:rPr>
                <w:rFonts w:cs="Arial"/>
                <w:sz w:val="14"/>
                <w:szCs w:val="18"/>
              </w:rPr>
              <w:t>15</w:t>
            </w:r>
          </w:p>
        </w:tc>
        <w:tc>
          <w:tcPr>
            <w:tcW w:w="556" w:type="dxa"/>
            <w:hideMark/>
          </w:tcPr>
          <w:p w14:paraId="25D04A94" w14:textId="499D5093" w:rsidR="00F16CE1" w:rsidRPr="00554859" w:rsidRDefault="00F16CE1" w:rsidP="00F16CE1">
            <w:pPr>
              <w:spacing w:after="60" w:line="240" w:lineRule="auto"/>
              <w:jc w:val="center"/>
              <w:rPr>
                <w:rFonts w:cs="Arial"/>
                <w:sz w:val="14"/>
                <w:szCs w:val="18"/>
              </w:rPr>
            </w:pPr>
            <w:r w:rsidRPr="00554859">
              <w:rPr>
                <w:rFonts w:cs="Arial"/>
                <w:sz w:val="14"/>
                <w:szCs w:val="18"/>
              </w:rPr>
              <w:t>0.24</w:t>
            </w:r>
          </w:p>
        </w:tc>
        <w:tc>
          <w:tcPr>
            <w:tcW w:w="556" w:type="dxa"/>
            <w:hideMark/>
          </w:tcPr>
          <w:p w14:paraId="42C9DD04" w14:textId="4754026C" w:rsidR="00F16CE1" w:rsidRPr="00554859" w:rsidRDefault="00F16CE1" w:rsidP="00F16CE1">
            <w:pPr>
              <w:spacing w:after="60" w:line="240" w:lineRule="auto"/>
              <w:jc w:val="center"/>
              <w:rPr>
                <w:rFonts w:cs="Arial"/>
                <w:sz w:val="14"/>
                <w:szCs w:val="18"/>
              </w:rPr>
            </w:pPr>
            <w:r w:rsidRPr="00554859">
              <w:rPr>
                <w:rFonts w:cs="Arial"/>
                <w:sz w:val="14"/>
                <w:szCs w:val="18"/>
              </w:rPr>
              <w:t>21</w:t>
            </w:r>
          </w:p>
        </w:tc>
        <w:tc>
          <w:tcPr>
            <w:tcW w:w="557" w:type="dxa"/>
            <w:hideMark/>
          </w:tcPr>
          <w:p w14:paraId="5530C6B5" w14:textId="7CEDB941" w:rsidR="00F16CE1" w:rsidRPr="00554859" w:rsidRDefault="00F16CE1" w:rsidP="00F16CE1">
            <w:pPr>
              <w:spacing w:after="60" w:line="240" w:lineRule="auto"/>
              <w:jc w:val="center"/>
              <w:rPr>
                <w:rFonts w:cs="Arial"/>
                <w:sz w:val="14"/>
                <w:szCs w:val="18"/>
              </w:rPr>
            </w:pPr>
            <w:r w:rsidRPr="00554859">
              <w:rPr>
                <w:rFonts w:cs="Arial"/>
                <w:sz w:val="14"/>
                <w:szCs w:val="18"/>
              </w:rPr>
              <w:t>0.35</w:t>
            </w:r>
          </w:p>
        </w:tc>
        <w:tc>
          <w:tcPr>
            <w:tcW w:w="557" w:type="dxa"/>
            <w:hideMark/>
          </w:tcPr>
          <w:p w14:paraId="4B43E8F1" w14:textId="03D7B849" w:rsidR="00F16CE1" w:rsidRPr="00554859" w:rsidRDefault="00F16CE1" w:rsidP="00F16CE1">
            <w:pPr>
              <w:spacing w:after="60" w:line="240" w:lineRule="auto"/>
              <w:jc w:val="center"/>
              <w:rPr>
                <w:rFonts w:cs="Arial"/>
                <w:sz w:val="14"/>
                <w:szCs w:val="18"/>
              </w:rPr>
            </w:pPr>
            <w:r w:rsidRPr="00554859">
              <w:rPr>
                <w:rFonts w:cs="Arial"/>
                <w:sz w:val="14"/>
                <w:szCs w:val="18"/>
              </w:rPr>
              <w:t>12</w:t>
            </w:r>
          </w:p>
        </w:tc>
        <w:tc>
          <w:tcPr>
            <w:tcW w:w="557" w:type="dxa"/>
            <w:hideMark/>
          </w:tcPr>
          <w:p w14:paraId="074C4191" w14:textId="05C56AEA" w:rsidR="00F16CE1" w:rsidRPr="00554859" w:rsidRDefault="00F16CE1" w:rsidP="00F16CE1">
            <w:pPr>
              <w:spacing w:after="60" w:line="240" w:lineRule="auto"/>
              <w:jc w:val="center"/>
              <w:rPr>
                <w:rFonts w:cs="Arial"/>
                <w:sz w:val="14"/>
                <w:szCs w:val="18"/>
              </w:rPr>
            </w:pPr>
            <w:r w:rsidRPr="00554859">
              <w:rPr>
                <w:rFonts w:cs="Arial"/>
                <w:sz w:val="14"/>
                <w:szCs w:val="18"/>
              </w:rPr>
              <w:t>0.20</w:t>
            </w:r>
          </w:p>
        </w:tc>
        <w:tc>
          <w:tcPr>
            <w:tcW w:w="557" w:type="dxa"/>
            <w:hideMark/>
          </w:tcPr>
          <w:p w14:paraId="137C0D41" w14:textId="01A354CD" w:rsidR="00F16CE1" w:rsidRPr="00554859" w:rsidRDefault="00F16CE1" w:rsidP="00F16CE1">
            <w:pPr>
              <w:spacing w:after="60" w:line="240" w:lineRule="auto"/>
              <w:jc w:val="center"/>
              <w:rPr>
                <w:rFonts w:cs="Arial"/>
                <w:sz w:val="14"/>
                <w:szCs w:val="18"/>
              </w:rPr>
            </w:pPr>
            <w:r w:rsidRPr="00554859">
              <w:rPr>
                <w:rFonts w:cs="Arial"/>
                <w:sz w:val="14"/>
                <w:szCs w:val="18"/>
              </w:rPr>
              <w:t>7</w:t>
            </w:r>
          </w:p>
        </w:tc>
        <w:tc>
          <w:tcPr>
            <w:tcW w:w="557" w:type="dxa"/>
            <w:hideMark/>
          </w:tcPr>
          <w:p w14:paraId="19152539" w14:textId="71F8DC04" w:rsidR="00F16CE1" w:rsidRPr="00554859" w:rsidRDefault="00F16CE1" w:rsidP="00F16CE1">
            <w:pPr>
              <w:spacing w:after="60" w:line="240" w:lineRule="auto"/>
              <w:jc w:val="center"/>
              <w:rPr>
                <w:rFonts w:cs="Arial"/>
                <w:sz w:val="14"/>
                <w:szCs w:val="18"/>
              </w:rPr>
            </w:pPr>
            <w:r w:rsidRPr="00554859">
              <w:rPr>
                <w:rFonts w:cs="Arial"/>
                <w:sz w:val="14"/>
                <w:szCs w:val="18"/>
              </w:rPr>
              <w:t>0.12</w:t>
            </w:r>
          </w:p>
        </w:tc>
        <w:tc>
          <w:tcPr>
            <w:tcW w:w="557" w:type="dxa"/>
            <w:hideMark/>
          </w:tcPr>
          <w:p w14:paraId="5B41AE6F" w14:textId="49381992" w:rsidR="00F16CE1" w:rsidRPr="00554859" w:rsidRDefault="00F16CE1" w:rsidP="00F16CE1">
            <w:pPr>
              <w:spacing w:after="60" w:line="240" w:lineRule="auto"/>
              <w:jc w:val="center"/>
              <w:rPr>
                <w:rFonts w:cs="Arial"/>
                <w:sz w:val="14"/>
                <w:szCs w:val="18"/>
              </w:rPr>
            </w:pPr>
            <w:r w:rsidRPr="00554859">
              <w:rPr>
                <w:rFonts w:cs="Arial"/>
                <w:sz w:val="14"/>
                <w:szCs w:val="18"/>
              </w:rPr>
              <w:t>18</w:t>
            </w:r>
          </w:p>
        </w:tc>
        <w:tc>
          <w:tcPr>
            <w:tcW w:w="557" w:type="dxa"/>
            <w:hideMark/>
          </w:tcPr>
          <w:p w14:paraId="01CDB10B" w14:textId="0839C3F8" w:rsidR="00F16CE1" w:rsidRPr="00554859" w:rsidRDefault="00F16CE1" w:rsidP="00F16CE1">
            <w:pPr>
              <w:spacing w:after="60" w:line="240" w:lineRule="auto"/>
              <w:jc w:val="center"/>
              <w:rPr>
                <w:rFonts w:cs="Arial"/>
                <w:sz w:val="14"/>
                <w:szCs w:val="18"/>
              </w:rPr>
            </w:pPr>
            <w:r w:rsidRPr="00554859">
              <w:rPr>
                <w:rFonts w:cs="Arial"/>
                <w:sz w:val="14"/>
                <w:szCs w:val="18"/>
              </w:rPr>
              <w:t>0.30</w:t>
            </w:r>
          </w:p>
        </w:tc>
        <w:tc>
          <w:tcPr>
            <w:tcW w:w="557" w:type="dxa"/>
            <w:hideMark/>
          </w:tcPr>
          <w:p w14:paraId="4B0DA8DF" w14:textId="7FC342C0" w:rsidR="00F16CE1" w:rsidRPr="00554859" w:rsidRDefault="00F16CE1" w:rsidP="00F16CE1">
            <w:pPr>
              <w:spacing w:after="60" w:line="240" w:lineRule="auto"/>
              <w:jc w:val="center"/>
              <w:rPr>
                <w:rFonts w:cs="Arial"/>
                <w:sz w:val="14"/>
                <w:szCs w:val="18"/>
              </w:rPr>
            </w:pPr>
            <w:r w:rsidRPr="00554859">
              <w:rPr>
                <w:rFonts w:cs="Arial"/>
                <w:sz w:val="14"/>
                <w:szCs w:val="18"/>
              </w:rPr>
              <w:t>16</w:t>
            </w:r>
          </w:p>
        </w:tc>
        <w:tc>
          <w:tcPr>
            <w:tcW w:w="557" w:type="dxa"/>
            <w:hideMark/>
          </w:tcPr>
          <w:p w14:paraId="66143D7E" w14:textId="00E4C8CC" w:rsidR="00F16CE1" w:rsidRPr="00554859" w:rsidRDefault="00F16CE1" w:rsidP="00F16CE1">
            <w:pPr>
              <w:spacing w:after="60" w:line="240" w:lineRule="auto"/>
              <w:jc w:val="center"/>
              <w:rPr>
                <w:rFonts w:cs="Arial"/>
                <w:sz w:val="14"/>
                <w:szCs w:val="18"/>
              </w:rPr>
            </w:pPr>
            <w:r w:rsidRPr="00554859">
              <w:rPr>
                <w:rFonts w:cs="Arial"/>
                <w:sz w:val="14"/>
                <w:szCs w:val="18"/>
              </w:rPr>
              <w:t>0.26</w:t>
            </w:r>
          </w:p>
        </w:tc>
        <w:tc>
          <w:tcPr>
            <w:tcW w:w="557" w:type="dxa"/>
            <w:hideMark/>
          </w:tcPr>
          <w:p w14:paraId="3187EA62" w14:textId="2A2B08A6" w:rsidR="00F16CE1" w:rsidRPr="00554859" w:rsidRDefault="00F16CE1" w:rsidP="00F16CE1">
            <w:pPr>
              <w:spacing w:after="60" w:line="240" w:lineRule="auto"/>
              <w:jc w:val="center"/>
              <w:rPr>
                <w:rFonts w:cs="Arial"/>
                <w:sz w:val="14"/>
                <w:szCs w:val="18"/>
              </w:rPr>
            </w:pPr>
            <w:r w:rsidRPr="00554859">
              <w:rPr>
                <w:rFonts w:cs="Arial"/>
                <w:sz w:val="14"/>
                <w:szCs w:val="18"/>
              </w:rPr>
              <w:t>23</w:t>
            </w:r>
          </w:p>
        </w:tc>
        <w:tc>
          <w:tcPr>
            <w:tcW w:w="557" w:type="dxa"/>
            <w:hideMark/>
          </w:tcPr>
          <w:p w14:paraId="463782C0" w14:textId="4FF792DC" w:rsidR="00F16CE1" w:rsidRPr="00554859" w:rsidRDefault="00F16CE1" w:rsidP="00F16CE1">
            <w:pPr>
              <w:spacing w:after="60" w:line="240" w:lineRule="auto"/>
              <w:jc w:val="center"/>
              <w:rPr>
                <w:rFonts w:cs="Arial"/>
                <w:sz w:val="14"/>
                <w:szCs w:val="18"/>
              </w:rPr>
            </w:pPr>
            <w:r w:rsidRPr="00554859">
              <w:rPr>
                <w:rFonts w:cs="Arial"/>
                <w:sz w:val="14"/>
                <w:szCs w:val="18"/>
              </w:rPr>
              <w:t>0.39</w:t>
            </w:r>
          </w:p>
        </w:tc>
        <w:tc>
          <w:tcPr>
            <w:tcW w:w="557" w:type="dxa"/>
            <w:hideMark/>
          </w:tcPr>
          <w:p w14:paraId="5A9FCEB9" w14:textId="1C5F64F6" w:rsidR="00F16CE1" w:rsidRPr="00554859" w:rsidRDefault="00F16CE1" w:rsidP="00F16CE1">
            <w:pPr>
              <w:spacing w:after="60" w:line="240" w:lineRule="auto"/>
              <w:jc w:val="center"/>
              <w:rPr>
                <w:rFonts w:cs="Arial"/>
                <w:sz w:val="14"/>
                <w:szCs w:val="18"/>
              </w:rPr>
            </w:pPr>
            <w:r w:rsidRPr="00554859">
              <w:rPr>
                <w:rFonts w:cs="Arial"/>
                <w:sz w:val="14"/>
                <w:szCs w:val="18"/>
              </w:rPr>
              <w:t>11</w:t>
            </w:r>
          </w:p>
        </w:tc>
        <w:tc>
          <w:tcPr>
            <w:tcW w:w="557" w:type="dxa"/>
            <w:hideMark/>
          </w:tcPr>
          <w:p w14:paraId="3FCA7A48" w14:textId="12B0F2A2" w:rsidR="00F16CE1" w:rsidRPr="00554859" w:rsidRDefault="00F16CE1" w:rsidP="00F16CE1">
            <w:pPr>
              <w:spacing w:after="60" w:line="240" w:lineRule="auto"/>
              <w:jc w:val="center"/>
              <w:rPr>
                <w:rFonts w:cs="Arial"/>
                <w:sz w:val="14"/>
                <w:szCs w:val="18"/>
              </w:rPr>
            </w:pPr>
            <w:r w:rsidRPr="00554859">
              <w:rPr>
                <w:rFonts w:cs="Arial"/>
                <w:sz w:val="14"/>
                <w:szCs w:val="18"/>
              </w:rPr>
              <w:t>0.18</w:t>
            </w:r>
          </w:p>
        </w:tc>
        <w:tc>
          <w:tcPr>
            <w:tcW w:w="557" w:type="dxa"/>
            <w:hideMark/>
          </w:tcPr>
          <w:p w14:paraId="55C1E549" w14:textId="034C1922" w:rsidR="00F16CE1" w:rsidRPr="00554859" w:rsidRDefault="00F16CE1" w:rsidP="00F16CE1">
            <w:pPr>
              <w:spacing w:after="60" w:line="240" w:lineRule="auto"/>
              <w:jc w:val="center"/>
              <w:rPr>
                <w:rFonts w:cs="Arial"/>
                <w:sz w:val="14"/>
                <w:szCs w:val="18"/>
              </w:rPr>
            </w:pPr>
            <w:r w:rsidRPr="00554859">
              <w:rPr>
                <w:rFonts w:cs="Arial"/>
                <w:sz w:val="14"/>
                <w:szCs w:val="18"/>
              </w:rPr>
              <w:t>11</w:t>
            </w:r>
          </w:p>
        </w:tc>
        <w:tc>
          <w:tcPr>
            <w:tcW w:w="557" w:type="dxa"/>
            <w:hideMark/>
          </w:tcPr>
          <w:p w14:paraId="0A860627" w14:textId="196CD6F0" w:rsidR="00F16CE1" w:rsidRPr="00554859" w:rsidRDefault="00F16CE1" w:rsidP="00F16CE1">
            <w:pPr>
              <w:spacing w:after="60" w:line="240" w:lineRule="auto"/>
              <w:jc w:val="center"/>
              <w:rPr>
                <w:rFonts w:cs="Arial"/>
                <w:sz w:val="14"/>
                <w:szCs w:val="18"/>
              </w:rPr>
            </w:pPr>
            <w:r w:rsidRPr="00554859">
              <w:rPr>
                <w:rFonts w:cs="Arial"/>
                <w:sz w:val="14"/>
                <w:szCs w:val="18"/>
              </w:rPr>
              <w:t>0.18</w:t>
            </w:r>
          </w:p>
        </w:tc>
        <w:tc>
          <w:tcPr>
            <w:tcW w:w="557" w:type="dxa"/>
            <w:hideMark/>
          </w:tcPr>
          <w:p w14:paraId="52A6B778" w14:textId="73C85D45" w:rsidR="00F16CE1" w:rsidRPr="00554859" w:rsidRDefault="00F16CE1" w:rsidP="00F16CE1">
            <w:pPr>
              <w:spacing w:after="60" w:line="240" w:lineRule="auto"/>
              <w:jc w:val="center"/>
              <w:rPr>
                <w:rFonts w:cs="Arial"/>
                <w:sz w:val="14"/>
                <w:szCs w:val="18"/>
              </w:rPr>
            </w:pPr>
            <w:r w:rsidRPr="00554859">
              <w:rPr>
                <w:rFonts w:cs="Arial"/>
                <w:sz w:val="14"/>
                <w:szCs w:val="18"/>
              </w:rPr>
              <w:t>14</w:t>
            </w:r>
          </w:p>
        </w:tc>
        <w:tc>
          <w:tcPr>
            <w:tcW w:w="557" w:type="dxa"/>
            <w:hideMark/>
          </w:tcPr>
          <w:p w14:paraId="60D9645D" w14:textId="68AF1780" w:rsidR="00F16CE1" w:rsidRPr="00554859" w:rsidRDefault="00F16CE1" w:rsidP="00F16CE1">
            <w:pPr>
              <w:spacing w:after="60" w:line="240" w:lineRule="auto"/>
              <w:jc w:val="center"/>
              <w:rPr>
                <w:rFonts w:cs="Arial"/>
                <w:sz w:val="14"/>
                <w:szCs w:val="18"/>
              </w:rPr>
            </w:pPr>
            <w:r w:rsidRPr="00554859">
              <w:rPr>
                <w:rFonts w:cs="Arial"/>
                <w:sz w:val="14"/>
                <w:szCs w:val="18"/>
              </w:rPr>
              <w:t>0.22</w:t>
            </w:r>
          </w:p>
        </w:tc>
        <w:tc>
          <w:tcPr>
            <w:tcW w:w="1539" w:type="dxa"/>
            <w:hideMark/>
          </w:tcPr>
          <w:p w14:paraId="0EEC2199" w14:textId="296001D2" w:rsidR="00F16CE1" w:rsidRPr="00554859" w:rsidRDefault="00E15B36" w:rsidP="00F16CE1">
            <w:pPr>
              <w:spacing w:after="60" w:line="240" w:lineRule="auto"/>
              <w:jc w:val="center"/>
              <w:rPr>
                <w:rFonts w:cs="Arial"/>
                <w:sz w:val="14"/>
                <w:szCs w:val="18"/>
              </w:rPr>
            </w:pPr>
            <w:r>
              <w:rPr>
                <w:rFonts w:cs="Arial"/>
                <w:sz w:val="14"/>
                <w:szCs w:val="18"/>
              </w:rPr>
              <w:t>−</w:t>
            </w:r>
            <w:r w:rsidR="001A3752" w:rsidRPr="00554859">
              <w:rPr>
                <w:rFonts w:cs="Arial"/>
                <w:sz w:val="14"/>
                <w:szCs w:val="18"/>
              </w:rPr>
              <w:t>0</w:t>
            </w:r>
            <w:r w:rsidR="00F16CE1" w:rsidRPr="00554859">
              <w:rPr>
                <w:rFonts w:cs="Arial"/>
                <w:sz w:val="14"/>
                <w:szCs w:val="18"/>
              </w:rPr>
              <w:t xml:space="preserve">.004 </w:t>
            </w:r>
            <w:r w:rsidR="00F16CE1" w:rsidRPr="00554859">
              <w:rPr>
                <w:rFonts w:cs="Arial"/>
                <w:sz w:val="14"/>
                <w:szCs w:val="18"/>
              </w:rPr>
              <w:br/>
              <w:t xml:space="preserve"> (</w:t>
            </w:r>
            <w:r>
              <w:rPr>
                <w:rFonts w:cs="Arial"/>
                <w:sz w:val="14"/>
                <w:szCs w:val="18"/>
              </w:rPr>
              <w:t>−</w:t>
            </w:r>
            <w:r w:rsidR="001A3752" w:rsidRPr="00554859">
              <w:rPr>
                <w:rFonts w:cs="Arial"/>
                <w:sz w:val="14"/>
                <w:szCs w:val="18"/>
              </w:rPr>
              <w:t>0</w:t>
            </w:r>
            <w:r w:rsidR="00F16CE1" w:rsidRPr="00554859">
              <w:rPr>
                <w:rFonts w:cs="Arial"/>
                <w:sz w:val="14"/>
                <w:szCs w:val="18"/>
              </w:rPr>
              <w:t>.026</w:t>
            </w:r>
            <w:r w:rsidR="00BE5A41">
              <w:rPr>
                <w:rFonts w:cs="Arial"/>
                <w:sz w:val="14"/>
                <w:szCs w:val="18"/>
              </w:rPr>
              <w:t>–</w:t>
            </w:r>
            <w:r w:rsidR="00F16CE1" w:rsidRPr="00554859">
              <w:rPr>
                <w:rFonts w:cs="Arial"/>
                <w:sz w:val="14"/>
                <w:szCs w:val="18"/>
              </w:rPr>
              <w:t>0.018)</w:t>
            </w:r>
          </w:p>
        </w:tc>
      </w:tr>
      <w:tr w:rsidR="00F16CE1" w:rsidRPr="006407F1" w14:paraId="7B1E7162" w14:textId="77777777" w:rsidTr="003622D1">
        <w:tc>
          <w:tcPr>
            <w:tcW w:w="2739" w:type="dxa"/>
            <w:noWrap/>
            <w:hideMark/>
          </w:tcPr>
          <w:p w14:paraId="6E0ADBB4" w14:textId="77777777" w:rsidR="00F16CE1" w:rsidRPr="006407F1" w:rsidRDefault="00F16CE1" w:rsidP="00F16CE1">
            <w:pPr>
              <w:spacing w:after="60" w:line="240" w:lineRule="auto"/>
              <w:rPr>
                <w:rFonts w:cs="Arial"/>
                <w:sz w:val="14"/>
                <w:szCs w:val="18"/>
              </w:rPr>
            </w:pPr>
            <w:r w:rsidRPr="006407F1">
              <w:rPr>
                <w:rFonts w:cs="Arial"/>
                <w:sz w:val="14"/>
                <w:szCs w:val="18"/>
              </w:rPr>
              <w:t>Specific perinatal conditions</w:t>
            </w:r>
          </w:p>
        </w:tc>
        <w:tc>
          <w:tcPr>
            <w:tcW w:w="450" w:type="dxa"/>
            <w:hideMark/>
          </w:tcPr>
          <w:p w14:paraId="319B6A79" w14:textId="6259F101" w:rsidR="00F16CE1" w:rsidRPr="00554859" w:rsidRDefault="00F16CE1" w:rsidP="00F16CE1">
            <w:pPr>
              <w:spacing w:after="60" w:line="240" w:lineRule="auto"/>
              <w:jc w:val="center"/>
              <w:rPr>
                <w:rFonts w:cs="Arial"/>
                <w:sz w:val="14"/>
                <w:szCs w:val="18"/>
              </w:rPr>
            </w:pPr>
            <w:r w:rsidRPr="00554859">
              <w:rPr>
                <w:rFonts w:cs="Arial"/>
                <w:sz w:val="14"/>
                <w:szCs w:val="18"/>
              </w:rPr>
              <w:t>21</w:t>
            </w:r>
          </w:p>
        </w:tc>
        <w:tc>
          <w:tcPr>
            <w:tcW w:w="556" w:type="dxa"/>
            <w:hideMark/>
          </w:tcPr>
          <w:p w14:paraId="325074F5" w14:textId="2F7F9C44" w:rsidR="00F16CE1" w:rsidRPr="00554859" w:rsidRDefault="00F16CE1" w:rsidP="00F16CE1">
            <w:pPr>
              <w:spacing w:after="60" w:line="240" w:lineRule="auto"/>
              <w:jc w:val="center"/>
              <w:rPr>
                <w:rFonts w:cs="Arial"/>
                <w:sz w:val="14"/>
                <w:szCs w:val="18"/>
              </w:rPr>
            </w:pPr>
            <w:r w:rsidRPr="00554859">
              <w:rPr>
                <w:rFonts w:cs="Arial"/>
                <w:sz w:val="14"/>
                <w:szCs w:val="18"/>
              </w:rPr>
              <w:t>0.33</w:t>
            </w:r>
          </w:p>
        </w:tc>
        <w:tc>
          <w:tcPr>
            <w:tcW w:w="556" w:type="dxa"/>
            <w:hideMark/>
          </w:tcPr>
          <w:p w14:paraId="53A39C0A" w14:textId="52C2965F" w:rsidR="00F16CE1" w:rsidRPr="00554859" w:rsidRDefault="00F16CE1" w:rsidP="00F16CE1">
            <w:pPr>
              <w:spacing w:after="60" w:line="240" w:lineRule="auto"/>
              <w:jc w:val="center"/>
              <w:rPr>
                <w:rFonts w:cs="Arial"/>
                <w:sz w:val="14"/>
                <w:szCs w:val="18"/>
              </w:rPr>
            </w:pPr>
            <w:r w:rsidRPr="00554859">
              <w:rPr>
                <w:rFonts w:cs="Arial"/>
                <w:sz w:val="14"/>
                <w:szCs w:val="18"/>
              </w:rPr>
              <w:t>12</w:t>
            </w:r>
          </w:p>
        </w:tc>
        <w:tc>
          <w:tcPr>
            <w:tcW w:w="557" w:type="dxa"/>
            <w:hideMark/>
          </w:tcPr>
          <w:p w14:paraId="46A61EF3" w14:textId="0E0F9B53" w:rsidR="00F16CE1" w:rsidRPr="00554859" w:rsidRDefault="00F16CE1" w:rsidP="00F16CE1">
            <w:pPr>
              <w:spacing w:after="60" w:line="240" w:lineRule="auto"/>
              <w:jc w:val="center"/>
              <w:rPr>
                <w:rFonts w:cs="Arial"/>
                <w:sz w:val="14"/>
                <w:szCs w:val="18"/>
              </w:rPr>
            </w:pPr>
            <w:r w:rsidRPr="00554859">
              <w:rPr>
                <w:rFonts w:cs="Arial"/>
                <w:sz w:val="14"/>
                <w:szCs w:val="18"/>
              </w:rPr>
              <w:t>0.20</w:t>
            </w:r>
          </w:p>
        </w:tc>
        <w:tc>
          <w:tcPr>
            <w:tcW w:w="557" w:type="dxa"/>
            <w:hideMark/>
          </w:tcPr>
          <w:p w14:paraId="6DFE18A8" w14:textId="79489436" w:rsidR="00F16CE1" w:rsidRPr="00554859" w:rsidRDefault="00F16CE1" w:rsidP="00F16CE1">
            <w:pPr>
              <w:spacing w:after="60" w:line="240" w:lineRule="auto"/>
              <w:jc w:val="center"/>
              <w:rPr>
                <w:rFonts w:cs="Arial"/>
                <w:sz w:val="14"/>
                <w:szCs w:val="18"/>
              </w:rPr>
            </w:pPr>
            <w:r w:rsidRPr="00554859">
              <w:rPr>
                <w:rFonts w:cs="Arial"/>
                <w:sz w:val="14"/>
                <w:szCs w:val="18"/>
              </w:rPr>
              <w:t>23</w:t>
            </w:r>
          </w:p>
        </w:tc>
        <w:tc>
          <w:tcPr>
            <w:tcW w:w="557" w:type="dxa"/>
            <w:hideMark/>
          </w:tcPr>
          <w:p w14:paraId="4804D0B4" w14:textId="706ADF7D" w:rsidR="00F16CE1" w:rsidRPr="00554859" w:rsidRDefault="00F16CE1" w:rsidP="00F16CE1">
            <w:pPr>
              <w:spacing w:after="60" w:line="240" w:lineRule="auto"/>
              <w:jc w:val="center"/>
              <w:rPr>
                <w:rFonts w:cs="Arial"/>
                <w:sz w:val="14"/>
                <w:szCs w:val="18"/>
              </w:rPr>
            </w:pPr>
            <w:r w:rsidRPr="00554859">
              <w:rPr>
                <w:rFonts w:cs="Arial"/>
                <w:sz w:val="14"/>
                <w:szCs w:val="18"/>
              </w:rPr>
              <w:t>0.38</w:t>
            </w:r>
          </w:p>
        </w:tc>
        <w:tc>
          <w:tcPr>
            <w:tcW w:w="557" w:type="dxa"/>
            <w:hideMark/>
          </w:tcPr>
          <w:p w14:paraId="7BC763FA" w14:textId="2BB3D082" w:rsidR="00F16CE1" w:rsidRPr="00554859" w:rsidRDefault="00F16CE1" w:rsidP="00F16CE1">
            <w:pPr>
              <w:spacing w:after="60" w:line="240" w:lineRule="auto"/>
              <w:jc w:val="center"/>
              <w:rPr>
                <w:rFonts w:cs="Arial"/>
                <w:sz w:val="14"/>
                <w:szCs w:val="18"/>
              </w:rPr>
            </w:pPr>
            <w:r w:rsidRPr="00554859">
              <w:rPr>
                <w:rFonts w:cs="Arial"/>
                <w:sz w:val="14"/>
                <w:szCs w:val="18"/>
              </w:rPr>
              <w:t>25</w:t>
            </w:r>
          </w:p>
        </w:tc>
        <w:tc>
          <w:tcPr>
            <w:tcW w:w="557" w:type="dxa"/>
            <w:hideMark/>
          </w:tcPr>
          <w:p w14:paraId="2B535ED0" w14:textId="2C52E61E" w:rsidR="00F16CE1" w:rsidRPr="00554859" w:rsidRDefault="00F16CE1" w:rsidP="00F16CE1">
            <w:pPr>
              <w:spacing w:after="60" w:line="240" w:lineRule="auto"/>
              <w:jc w:val="center"/>
              <w:rPr>
                <w:rFonts w:cs="Arial"/>
                <w:sz w:val="14"/>
                <w:szCs w:val="18"/>
              </w:rPr>
            </w:pPr>
            <w:r w:rsidRPr="00554859">
              <w:rPr>
                <w:rFonts w:cs="Arial"/>
                <w:sz w:val="14"/>
                <w:szCs w:val="18"/>
              </w:rPr>
              <w:t>0.42</w:t>
            </w:r>
          </w:p>
        </w:tc>
        <w:tc>
          <w:tcPr>
            <w:tcW w:w="557" w:type="dxa"/>
            <w:hideMark/>
          </w:tcPr>
          <w:p w14:paraId="3869281B" w14:textId="3DF05FC6" w:rsidR="00F16CE1" w:rsidRPr="00554859" w:rsidRDefault="00F16CE1" w:rsidP="00F16CE1">
            <w:pPr>
              <w:spacing w:after="60" w:line="240" w:lineRule="auto"/>
              <w:jc w:val="center"/>
              <w:rPr>
                <w:rFonts w:cs="Arial"/>
                <w:sz w:val="14"/>
                <w:szCs w:val="18"/>
              </w:rPr>
            </w:pPr>
            <w:r w:rsidRPr="00554859">
              <w:rPr>
                <w:rFonts w:cs="Arial"/>
                <w:sz w:val="14"/>
                <w:szCs w:val="18"/>
              </w:rPr>
              <w:t>29</w:t>
            </w:r>
          </w:p>
        </w:tc>
        <w:tc>
          <w:tcPr>
            <w:tcW w:w="557" w:type="dxa"/>
            <w:hideMark/>
          </w:tcPr>
          <w:p w14:paraId="353465C8" w14:textId="499706BF" w:rsidR="00F16CE1" w:rsidRPr="00554859" w:rsidRDefault="00F16CE1" w:rsidP="00F16CE1">
            <w:pPr>
              <w:spacing w:after="60" w:line="240" w:lineRule="auto"/>
              <w:jc w:val="center"/>
              <w:rPr>
                <w:rFonts w:cs="Arial"/>
                <w:sz w:val="14"/>
                <w:szCs w:val="18"/>
              </w:rPr>
            </w:pPr>
            <w:r w:rsidRPr="00554859">
              <w:rPr>
                <w:rFonts w:cs="Arial"/>
                <w:sz w:val="14"/>
                <w:szCs w:val="18"/>
              </w:rPr>
              <w:t>0.48</w:t>
            </w:r>
          </w:p>
        </w:tc>
        <w:tc>
          <w:tcPr>
            <w:tcW w:w="557" w:type="dxa"/>
            <w:hideMark/>
          </w:tcPr>
          <w:p w14:paraId="3631788F" w14:textId="624CD9F9" w:rsidR="00F16CE1" w:rsidRPr="00554859" w:rsidRDefault="00F16CE1" w:rsidP="00F16CE1">
            <w:pPr>
              <w:spacing w:after="60" w:line="240" w:lineRule="auto"/>
              <w:jc w:val="center"/>
              <w:rPr>
                <w:rFonts w:cs="Arial"/>
                <w:sz w:val="14"/>
                <w:szCs w:val="18"/>
              </w:rPr>
            </w:pPr>
            <w:r w:rsidRPr="00554859">
              <w:rPr>
                <w:rFonts w:cs="Arial"/>
                <w:sz w:val="14"/>
                <w:szCs w:val="18"/>
              </w:rPr>
              <w:t>25</w:t>
            </w:r>
          </w:p>
        </w:tc>
        <w:tc>
          <w:tcPr>
            <w:tcW w:w="557" w:type="dxa"/>
            <w:hideMark/>
          </w:tcPr>
          <w:p w14:paraId="22EAC3B1" w14:textId="39530391" w:rsidR="00F16CE1" w:rsidRPr="00554859" w:rsidRDefault="00F16CE1" w:rsidP="00F16CE1">
            <w:pPr>
              <w:spacing w:after="60" w:line="240" w:lineRule="auto"/>
              <w:jc w:val="center"/>
              <w:rPr>
                <w:rFonts w:cs="Arial"/>
                <w:sz w:val="14"/>
                <w:szCs w:val="18"/>
              </w:rPr>
            </w:pPr>
            <w:r w:rsidRPr="00554859">
              <w:rPr>
                <w:rFonts w:cs="Arial"/>
                <w:sz w:val="14"/>
                <w:szCs w:val="18"/>
              </w:rPr>
              <w:t>0.41</w:t>
            </w:r>
          </w:p>
        </w:tc>
        <w:tc>
          <w:tcPr>
            <w:tcW w:w="557" w:type="dxa"/>
            <w:hideMark/>
          </w:tcPr>
          <w:p w14:paraId="23622A8E" w14:textId="03E173A5" w:rsidR="00F16CE1" w:rsidRPr="00554859" w:rsidRDefault="00F16CE1" w:rsidP="00F16CE1">
            <w:pPr>
              <w:spacing w:after="60" w:line="240" w:lineRule="auto"/>
              <w:jc w:val="center"/>
              <w:rPr>
                <w:rFonts w:cs="Arial"/>
                <w:sz w:val="14"/>
                <w:szCs w:val="18"/>
              </w:rPr>
            </w:pPr>
            <w:r w:rsidRPr="00554859">
              <w:rPr>
                <w:rFonts w:cs="Arial"/>
                <w:sz w:val="14"/>
                <w:szCs w:val="18"/>
              </w:rPr>
              <w:t>18</w:t>
            </w:r>
          </w:p>
        </w:tc>
        <w:tc>
          <w:tcPr>
            <w:tcW w:w="557" w:type="dxa"/>
            <w:hideMark/>
          </w:tcPr>
          <w:p w14:paraId="0807477B" w14:textId="7B1E43C6" w:rsidR="00F16CE1" w:rsidRPr="00554859" w:rsidRDefault="00F16CE1" w:rsidP="00F16CE1">
            <w:pPr>
              <w:spacing w:after="60" w:line="240" w:lineRule="auto"/>
              <w:jc w:val="center"/>
              <w:rPr>
                <w:rFonts w:cs="Arial"/>
                <w:sz w:val="14"/>
                <w:szCs w:val="18"/>
              </w:rPr>
            </w:pPr>
            <w:r w:rsidRPr="00554859">
              <w:rPr>
                <w:rFonts w:cs="Arial"/>
                <w:sz w:val="14"/>
                <w:szCs w:val="18"/>
              </w:rPr>
              <w:t>0.30</w:t>
            </w:r>
          </w:p>
        </w:tc>
        <w:tc>
          <w:tcPr>
            <w:tcW w:w="557" w:type="dxa"/>
            <w:hideMark/>
          </w:tcPr>
          <w:p w14:paraId="1A4DEE83" w14:textId="3307F321" w:rsidR="00F16CE1" w:rsidRPr="00554859" w:rsidRDefault="00F16CE1" w:rsidP="00F16CE1">
            <w:pPr>
              <w:spacing w:after="60" w:line="240" w:lineRule="auto"/>
              <w:jc w:val="center"/>
              <w:rPr>
                <w:rFonts w:cs="Arial"/>
                <w:sz w:val="14"/>
                <w:szCs w:val="18"/>
              </w:rPr>
            </w:pPr>
            <w:r w:rsidRPr="00554859">
              <w:rPr>
                <w:rFonts w:cs="Arial"/>
                <w:sz w:val="14"/>
                <w:szCs w:val="18"/>
              </w:rPr>
              <w:t>19</w:t>
            </w:r>
          </w:p>
        </w:tc>
        <w:tc>
          <w:tcPr>
            <w:tcW w:w="557" w:type="dxa"/>
            <w:hideMark/>
          </w:tcPr>
          <w:p w14:paraId="3AC3CD3D" w14:textId="53070796" w:rsidR="00F16CE1" w:rsidRPr="00554859" w:rsidRDefault="00F16CE1" w:rsidP="00F16CE1">
            <w:pPr>
              <w:spacing w:after="60" w:line="240" w:lineRule="auto"/>
              <w:jc w:val="center"/>
              <w:rPr>
                <w:rFonts w:cs="Arial"/>
                <w:sz w:val="14"/>
                <w:szCs w:val="18"/>
              </w:rPr>
            </w:pPr>
            <w:r w:rsidRPr="00554859">
              <w:rPr>
                <w:rFonts w:cs="Arial"/>
                <w:sz w:val="14"/>
                <w:szCs w:val="18"/>
              </w:rPr>
              <w:t>0.31</w:t>
            </w:r>
          </w:p>
        </w:tc>
        <w:tc>
          <w:tcPr>
            <w:tcW w:w="557" w:type="dxa"/>
            <w:hideMark/>
          </w:tcPr>
          <w:p w14:paraId="04A5791A" w14:textId="020B3B54" w:rsidR="00F16CE1" w:rsidRPr="00554859" w:rsidRDefault="00F16CE1" w:rsidP="00F16CE1">
            <w:pPr>
              <w:spacing w:after="60" w:line="240" w:lineRule="auto"/>
              <w:jc w:val="center"/>
              <w:rPr>
                <w:rFonts w:cs="Arial"/>
                <w:sz w:val="14"/>
                <w:szCs w:val="18"/>
              </w:rPr>
            </w:pPr>
            <w:r w:rsidRPr="00554859">
              <w:rPr>
                <w:rFonts w:cs="Arial"/>
                <w:sz w:val="14"/>
                <w:szCs w:val="18"/>
              </w:rPr>
              <w:t>26</w:t>
            </w:r>
          </w:p>
        </w:tc>
        <w:tc>
          <w:tcPr>
            <w:tcW w:w="557" w:type="dxa"/>
            <w:hideMark/>
          </w:tcPr>
          <w:p w14:paraId="5B23890D" w14:textId="03EFC86E" w:rsidR="00F16CE1" w:rsidRPr="00554859" w:rsidRDefault="00F16CE1" w:rsidP="00F16CE1">
            <w:pPr>
              <w:spacing w:after="60" w:line="240" w:lineRule="auto"/>
              <w:jc w:val="center"/>
              <w:rPr>
                <w:rFonts w:cs="Arial"/>
                <w:sz w:val="14"/>
                <w:szCs w:val="18"/>
              </w:rPr>
            </w:pPr>
            <w:r w:rsidRPr="00554859">
              <w:rPr>
                <w:rFonts w:cs="Arial"/>
                <w:sz w:val="14"/>
                <w:szCs w:val="18"/>
              </w:rPr>
              <w:t>0.44</w:t>
            </w:r>
          </w:p>
        </w:tc>
        <w:tc>
          <w:tcPr>
            <w:tcW w:w="557" w:type="dxa"/>
            <w:hideMark/>
          </w:tcPr>
          <w:p w14:paraId="7D4D90CF" w14:textId="3E96EEA7" w:rsidR="00F16CE1" w:rsidRPr="00554859" w:rsidRDefault="00F16CE1" w:rsidP="00F16CE1">
            <w:pPr>
              <w:spacing w:after="60" w:line="240" w:lineRule="auto"/>
              <w:jc w:val="center"/>
              <w:rPr>
                <w:rFonts w:cs="Arial"/>
                <w:sz w:val="14"/>
                <w:szCs w:val="18"/>
              </w:rPr>
            </w:pPr>
            <w:r w:rsidRPr="00554859">
              <w:rPr>
                <w:rFonts w:cs="Arial"/>
                <w:sz w:val="14"/>
                <w:szCs w:val="18"/>
              </w:rPr>
              <w:t>13</w:t>
            </w:r>
          </w:p>
        </w:tc>
        <w:tc>
          <w:tcPr>
            <w:tcW w:w="557" w:type="dxa"/>
            <w:hideMark/>
          </w:tcPr>
          <w:p w14:paraId="23B95448" w14:textId="3F4E6142" w:rsidR="00F16CE1" w:rsidRPr="00554859" w:rsidRDefault="00F16CE1" w:rsidP="00F16CE1">
            <w:pPr>
              <w:spacing w:after="60" w:line="240" w:lineRule="auto"/>
              <w:jc w:val="center"/>
              <w:rPr>
                <w:rFonts w:cs="Arial"/>
                <w:sz w:val="14"/>
                <w:szCs w:val="18"/>
              </w:rPr>
            </w:pPr>
            <w:r w:rsidRPr="00554859">
              <w:rPr>
                <w:rFonts w:cs="Arial"/>
                <w:sz w:val="14"/>
                <w:szCs w:val="18"/>
              </w:rPr>
              <w:t>0.21</w:t>
            </w:r>
          </w:p>
        </w:tc>
        <w:tc>
          <w:tcPr>
            <w:tcW w:w="1539" w:type="dxa"/>
            <w:hideMark/>
          </w:tcPr>
          <w:p w14:paraId="17E30408" w14:textId="3835477C" w:rsidR="00F16CE1" w:rsidRPr="00554859" w:rsidRDefault="00E15B36" w:rsidP="00F16CE1">
            <w:pPr>
              <w:spacing w:after="60" w:line="240" w:lineRule="auto"/>
              <w:jc w:val="center"/>
              <w:rPr>
                <w:rFonts w:cs="Arial"/>
                <w:sz w:val="14"/>
                <w:szCs w:val="18"/>
              </w:rPr>
            </w:pPr>
            <w:r>
              <w:rPr>
                <w:rFonts w:cs="Arial"/>
                <w:sz w:val="14"/>
                <w:szCs w:val="18"/>
              </w:rPr>
              <w:t>−</w:t>
            </w:r>
            <w:r w:rsidR="001A3752" w:rsidRPr="00554859">
              <w:rPr>
                <w:rFonts w:cs="Arial"/>
                <w:sz w:val="14"/>
                <w:szCs w:val="18"/>
              </w:rPr>
              <w:t>0</w:t>
            </w:r>
            <w:r w:rsidR="00F16CE1" w:rsidRPr="00554859">
              <w:rPr>
                <w:rFonts w:cs="Arial"/>
                <w:sz w:val="14"/>
                <w:szCs w:val="18"/>
              </w:rPr>
              <w:t xml:space="preserve">.001 </w:t>
            </w:r>
            <w:r w:rsidR="00F16CE1" w:rsidRPr="00554859">
              <w:rPr>
                <w:rFonts w:cs="Arial"/>
                <w:sz w:val="14"/>
                <w:szCs w:val="18"/>
              </w:rPr>
              <w:br/>
              <w:t xml:space="preserve"> (</w:t>
            </w:r>
            <w:r>
              <w:rPr>
                <w:rFonts w:cs="Arial"/>
                <w:sz w:val="14"/>
                <w:szCs w:val="18"/>
              </w:rPr>
              <w:t>−</w:t>
            </w:r>
            <w:r w:rsidR="001A3752" w:rsidRPr="00554859">
              <w:rPr>
                <w:rFonts w:cs="Arial"/>
                <w:sz w:val="14"/>
                <w:szCs w:val="18"/>
              </w:rPr>
              <w:t>0</w:t>
            </w:r>
            <w:r w:rsidR="00F16CE1" w:rsidRPr="00554859">
              <w:rPr>
                <w:rFonts w:cs="Arial"/>
                <w:sz w:val="14"/>
                <w:szCs w:val="18"/>
              </w:rPr>
              <w:t>.027</w:t>
            </w:r>
            <w:r w:rsidR="00BE5A41">
              <w:rPr>
                <w:rFonts w:cs="Arial"/>
                <w:sz w:val="14"/>
                <w:szCs w:val="18"/>
              </w:rPr>
              <w:t>–</w:t>
            </w:r>
            <w:r w:rsidR="00F16CE1" w:rsidRPr="00554859">
              <w:rPr>
                <w:rFonts w:cs="Arial"/>
                <w:sz w:val="14"/>
                <w:szCs w:val="18"/>
              </w:rPr>
              <w:t>0.024)</w:t>
            </w:r>
          </w:p>
        </w:tc>
      </w:tr>
      <w:tr w:rsidR="00F16CE1" w:rsidRPr="006407F1" w14:paraId="06EB7AD8" w14:textId="77777777" w:rsidTr="003622D1">
        <w:tc>
          <w:tcPr>
            <w:tcW w:w="2739" w:type="dxa"/>
            <w:noWrap/>
            <w:hideMark/>
          </w:tcPr>
          <w:p w14:paraId="59F0AB92" w14:textId="77777777" w:rsidR="00F16CE1" w:rsidRPr="006407F1" w:rsidRDefault="00F16CE1" w:rsidP="00F16CE1">
            <w:pPr>
              <w:spacing w:after="60" w:line="240" w:lineRule="auto"/>
              <w:rPr>
                <w:rFonts w:cs="Arial"/>
                <w:sz w:val="14"/>
                <w:szCs w:val="18"/>
              </w:rPr>
            </w:pPr>
            <w:r w:rsidRPr="006407F1">
              <w:rPr>
                <w:rFonts w:cs="Arial"/>
                <w:sz w:val="14"/>
                <w:szCs w:val="18"/>
              </w:rPr>
              <w:t>Hypoxic peripartum death</w:t>
            </w:r>
          </w:p>
        </w:tc>
        <w:tc>
          <w:tcPr>
            <w:tcW w:w="450" w:type="dxa"/>
            <w:hideMark/>
          </w:tcPr>
          <w:p w14:paraId="00F2DA55" w14:textId="7BDAA62E" w:rsidR="00F16CE1" w:rsidRPr="00554859" w:rsidRDefault="00F16CE1" w:rsidP="00F16CE1">
            <w:pPr>
              <w:spacing w:after="60" w:line="240" w:lineRule="auto"/>
              <w:jc w:val="center"/>
              <w:rPr>
                <w:rFonts w:cs="Arial"/>
                <w:sz w:val="14"/>
                <w:szCs w:val="18"/>
              </w:rPr>
            </w:pPr>
            <w:r w:rsidRPr="00554859">
              <w:rPr>
                <w:rFonts w:cs="Arial"/>
                <w:sz w:val="14"/>
                <w:szCs w:val="18"/>
              </w:rPr>
              <w:t>11</w:t>
            </w:r>
          </w:p>
        </w:tc>
        <w:tc>
          <w:tcPr>
            <w:tcW w:w="556" w:type="dxa"/>
            <w:hideMark/>
          </w:tcPr>
          <w:p w14:paraId="7FAE9DA1" w14:textId="0E261E63" w:rsidR="00F16CE1" w:rsidRPr="00554859" w:rsidRDefault="00F16CE1" w:rsidP="00F16CE1">
            <w:pPr>
              <w:spacing w:after="60" w:line="240" w:lineRule="auto"/>
              <w:jc w:val="center"/>
              <w:rPr>
                <w:rFonts w:cs="Arial"/>
                <w:sz w:val="14"/>
                <w:szCs w:val="18"/>
              </w:rPr>
            </w:pPr>
            <w:r w:rsidRPr="00554859">
              <w:rPr>
                <w:rFonts w:cs="Arial"/>
                <w:sz w:val="14"/>
                <w:szCs w:val="18"/>
              </w:rPr>
              <w:t>0.17</w:t>
            </w:r>
          </w:p>
        </w:tc>
        <w:tc>
          <w:tcPr>
            <w:tcW w:w="556" w:type="dxa"/>
            <w:hideMark/>
          </w:tcPr>
          <w:p w14:paraId="68E236E1" w14:textId="67687030" w:rsidR="00F16CE1" w:rsidRPr="00554859" w:rsidRDefault="00F16CE1" w:rsidP="00F16CE1">
            <w:pPr>
              <w:spacing w:after="60" w:line="240" w:lineRule="auto"/>
              <w:jc w:val="center"/>
              <w:rPr>
                <w:rFonts w:cs="Arial"/>
                <w:sz w:val="14"/>
                <w:szCs w:val="18"/>
              </w:rPr>
            </w:pPr>
            <w:r w:rsidRPr="00554859">
              <w:rPr>
                <w:rFonts w:cs="Arial"/>
                <w:sz w:val="14"/>
                <w:szCs w:val="18"/>
              </w:rPr>
              <w:t>3</w:t>
            </w:r>
          </w:p>
        </w:tc>
        <w:tc>
          <w:tcPr>
            <w:tcW w:w="557" w:type="dxa"/>
            <w:hideMark/>
          </w:tcPr>
          <w:p w14:paraId="496031D3" w14:textId="2CA4D26E" w:rsidR="00F16CE1" w:rsidRPr="00554859" w:rsidRDefault="00F16CE1" w:rsidP="00F16CE1">
            <w:pPr>
              <w:spacing w:after="60" w:line="240" w:lineRule="auto"/>
              <w:jc w:val="center"/>
              <w:rPr>
                <w:rFonts w:cs="Arial"/>
                <w:sz w:val="14"/>
                <w:szCs w:val="18"/>
              </w:rPr>
            </w:pPr>
            <w:r w:rsidRPr="00554859">
              <w:rPr>
                <w:rFonts w:cs="Arial"/>
                <w:sz w:val="14"/>
                <w:szCs w:val="18"/>
              </w:rPr>
              <w:t>0.05</w:t>
            </w:r>
          </w:p>
        </w:tc>
        <w:tc>
          <w:tcPr>
            <w:tcW w:w="557" w:type="dxa"/>
            <w:hideMark/>
          </w:tcPr>
          <w:p w14:paraId="0A644E90" w14:textId="4A299C81" w:rsidR="00F16CE1" w:rsidRPr="00554859" w:rsidRDefault="00F16CE1" w:rsidP="00F16CE1">
            <w:pPr>
              <w:spacing w:after="60" w:line="240" w:lineRule="auto"/>
              <w:jc w:val="center"/>
              <w:rPr>
                <w:rFonts w:cs="Arial"/>
                <w:sz w:val="14"/>
                <w:szCs w:val="18"/>
              </w:rPr>
            </w:pPr>
            <w:r w:rsidRPr="00554859">
              <w:rPr>
                <w:rFonts w:cs="Arial"/>
                <w:sz w:val="14"/>
                <w:szCs w:val="18"/>
              </w:rPr>
              <w:t>7</w:t>
            </w:r>
          </w:p>
        </w:tc>
        <w:tc>
          <w:tcPr>
            <w:tcW w:w="557" w:type="dxa"/>
            <w:hideMark/>
          </w:tcPr>
          <w:p w14:paraId="452694CC" w14:textId="3965D2D6" w:rsidR="00F16CE1" w:rsidRPr="00554859" w:rsidRDefault="00F16CE1" w:rsidP="00F16CE1">
            <w:pPr>
              <w:spacing w:after="60" w:line="240" w:lineRule="auto"/>
              <w:jc w:val="center"/>
              <w:rPr>
                <w:rFonts w:cs="Arial"/>
                <w:sz w:val="14"/>
                <w:szCs w:val="18"/>
              </w:rPr>
            </w:pPr>
            <w:r w:rsidRPr="00554859">
              <w:rPr>
                <w:rFonts w:cs="Arial"/>
                <w:sz w:val="14"/>
                <w:szCs w:val="18"/>
              </w:rPr>
              <w:t>0.12</w:t>
            </w:r>
          </w:p>
        </w:tc>
        <w:tc>
          <w:tcPr>
            <w:tcW w:w="557" w:type="dxa"/>
            <w:hideMark/>
          </w:tcPr>
          <w:p w14:paraId="74272F92" w14:textId="12562AA5" w:rsidR="00F16CE1" w:rsidRPr="00554859" w:rsidRDefault="00F16CE1" w:rsidP="00F16CE1">
            <w:pPr>
              <w:spacing w:after="60" w:line="240" w:lineRule="auto"/>
              <w:jc w:val="center"/>
              <w:rPr>
                <w:rFonts w:cs="Arial"/>
                <w:sz w:val="14"/>
                <w:szCs w:val="18"/>
              </w:rPr>
            </w:pPr>
            <w:r w:rsidRPr="00554859">
              <w:rPr>
                <w:rFonts w:cs="Arial"/>
                <w:sz w:val="14"/>
                <w:szCs w:val="18"/>
              </w:rPr>
              <w:t>9</w:t>
            </w:r>
          </w:p>
        </w:tc>
        <w:tc>
          <w:tcPr>
            <w:tcW w:w="557" w:type="dxa"/>
            <w:hideMark/>
          </w:tcPr>
          <w:p w14:paraId="1E58EF99" w14:textId="0EAEB9B0" w:rsidR="00F16CE1" w:rsidRPr="00554859" w:rsidRDefault="00F16CE1" w:rsidP="00F16CE1">
            <w:pPr>
              <w:spacing w:after="60" w:line="240" w:lineRule="auto"/>
              <w:jc w:val="center"/>
              <w:rPr>
                <w:rFonts w:cs="Arial"/>
                <w:sz w:val="14"/>
                <w:szCs w:val="18"/>
              </w:rPr>
            </w:pPr>
            <w:r w:rsidRPr="00554859">
              <w:rPr>
                <w:rFonts w:cs="Arial"/>
                <w:sz w:val="14"/>
                <w:szCs w:val="18"/>
              </w:rPr>
              <w:t>0.15</w:t>
            </w:r>
          </w:p>
        </w:tc>
        <w:tc>
          <w:tcPr>
            <w:tcW w:w="557" w:type="dxa"/>
            <w:hideMark/>
          </w:tcPr>
          <w:p w14:paraId="54EC884A" w14:textId="60163BD3" w:rsidR="00F16CE1" w:rsidRPr="00554859" w:rsidRDefault="00F16CE1" w:rsidP="00F16CE1">
            <w:pPr>
              <w:spacing w:after="60" w:line="240" w:lineRule="auto"/>
              <w:jc w:val="center"/>
              <w:rPr>
                <w:rFonts w:cs="Arial"/>
                <w:sz w:val="14"/>
                <w:szCs w:val="18"/>
              </w:rPr>
            </w:pPr>
            <w:r w:rsidRPr="00554859">
              <w:rPr>
                <w:rFonts w:cs="Arial"/>
                <w:sz w:val="14"/>
                <w:szCs w:val="18"/>
              </w:rPr>
              <w:t>4</w:t>
            </w:r>
          </w:p>
        </w:tc>
        <w:tc>
          <w:tcPr>
            <w:tcW w:w="557" w:type="dxa"/>
            <w:hideMark/>
          </w:tcPr>
          <w:p w14:paraId="11355235" w14:textId="5001F1E8" w:rsidR="00F16CE1" w:rsidRPr="00554859" w:rsidRDefault="00F16CE1" w:rsidP="00F16CE1">
            <w:pPr>
              <w:spacing w:after="60" w:line="240" w:lineRule="auto"/>
              <w:jc w:val="center"/>
              <w:rPr>
                <w:rFonts w:cs="Arial"/>
                <w:sz w:val="14"/>
                <w:szCs w:val="18"/>
              </w:rPr>
            </w:pPr>
            <w:r w:rsidRPr="00554859">
              <w:rPr>
                <w:rFonts w:cs="Arial"/>
                <w:sz w:val="14"/>
                <w:szCs w:val="18"/>
              </w:rPr>
              <w:t>0.07</w:t>
            </w:r>
          </w:p>
        </w:tc>
        <w:tc>
          <w:tcPr>
            <w:tcW w:w="557" w:type="dxa"/>
            <w:hideMark/>
          </w:tcPr>
          <w:p w14:paraId="459F6E21" w14:textId="75AA2C77" w:rsidR="00F16CE1" w:rsidRPr="00554859" w:rsidRDefault="00F16CE1" w:rsidP="00F16CE1">
            <w:pPr>
              <w:spacing w:after="60" w:line="240" w:lineRule="auto"/>
              <w:jc w:val="center"/>
              <w:rPr>
                <w:rFonts w:cs="Arial"/>
                <w:sz w:val="14"/>
                <w:szCs w:val="18"/>
              </w:rPr>
            </w:pPr>
            <w:r w:rsidRPr="00554859">
              <w:rPr>
                <w:rFonts w:cs="Arial"/>
                <w:sz w:val="14"/>
                <w:szCs w:val="18"/>
              </w:rPr>
              <w:t>4</w:t>
            </w:r>
          </w:p>
        </w:tc>
        <w:tc>
          <w:tcPr>
            <w:tcW w:w="557" w:type="dxa"/>
            <w:hideMark/>
          </w:tcPr>
          <w:p w14:paraId="1050CEA5" w14:textId="1C78D39C" w:rsidR="00F16CE1" w:rsidRPr="00554859" w:rsidRDefault="00F16CE1" w:rsidP="00F16CE1">
            <w:pPr>
              <w:spacing w:after="60" w:line="240" w:lineRule="auto"/>
              <w:jc w:val="center"/>
              <w:rPr>
                <w:rFonts w:cs="Arial"/>
                <w:sz w:val="14"/>
                <w:szCs w:val="18"/>
              </w:rPr>
            </w:pPr>
            <w:r w:rsidRPr="00554859">
              <w:rPr>
                <w:rFonts w:cs="Arial"/>
                <w:sz w:val="14"/>
                <w:szCs w:val="18"/>
              </w:rPr>
              <w:t>0.07</w:t>
            </w:r>
          </w:p>
        </w:tc>
        <w:tc>
          <w:tcPr>
            <w:tcW w:w="557" w:type="dxa"/>
            <w:hideMark/>
          </w:tcPr>
          <w:p w14:paraId="07143D94" w14:textId="4E1AEEDB" w:rsidR="00F16CE1" w:rsidRPr="00554859" w:rsidRDefault="00F16CE1" w:rsidP="00F16CE1">
            <w:pPr>
              <w:spacing w:after="60" w:line="240" w:lineRule="auto"/>
              <w:jc w:val="center"/>
              <w:rPr>
                <w:rFonts w:cs="Arial"/>
                <w:sz w:val="14"/>
                <w:szCs w:val="18"/>
              </w:rPr>
            </w:pPr>
            <w:r w:rsidRPr="00554859">
              <w:rPr>
                <w:rFonts w:cs="Arial"/>
                <w:sz w:val="14"/>
                <w:szCs w:val="18"/>
              </w:rPr>
              <w:t>&lt;3</w:t>
            </w:r>
          </w:p>
        </w:tc>
        <w:tc>
          <w:tcPr>
            <w:tcW w:w="557" w:type="dxa"/>
            <w:hideMark/>
          </w:tcPr>
          <w:p w14:paraId="2E8AFBA2" w14:textId="08D35906" w:rsidR="00F16CE1" w:rsidRPr="00554859" w:rsidRDefault="00F16CE1" w:rsidP="00F16CE1">
            <w:pPr>
              <w:spacing w:after="60" w:line="240" w:lineRule="auto"/>
              <w:jc w:val="center"/>
              <w:rPr>
                <w:rFonts w:cs="Arial"/>
                <w:sz w:val="14"/>
                <w:szCs w:val="18"/>
              </w:rPr>
            </w:pPr>
            <w:r w:rsidRPr="00554859">
              <w:rPr>
                <w:rFonts w:cs="Arial"/>
                <w:sz w:val="14"/>
                <w:szCs w:val="18"/>
              </w:rPr>
              <w:t>s</w:t>
            </w:r>
          </w:p>
        </w:tc>
        <w:tc>
          <w:tcPr>
            <w:tcW w:w="557" w:type="dxa"/>
            <w:hideMark/>
          </w:tcPr>
          <w:p w14:paraId="24E4376A" w14:textId="51CE7090" w:rsidR="00F16CE1" w:rsidRPr="00554859" w:rsidRDefault="00F16CE1" w:rsidP="00F16CE1">
            <w:pPr>
              <w:spacing w:after="60" w:line="240" w:lineRule="auto"/>
              <w:jc w:val="center"/>
              <w:rPr>
                <w:rFonts w:cs="Arial"/>
                <w:sz w:val="14"/>
                <w:szCs w:val="18"/>
              </w:rPr>
            </w:pPr>
            <w:r w:rsidRPr="00554859">
              <w:rPr>
                <w:rFonts w:cs="Arial"/>
                <w:sz w:val="14"/>
                <w:szCs w:val="18"/>
              </w:rPr>
              <w:t>&lt;3</w:t>
            </w:r>
          </w:p>
        </w:tc>
        <w:tc>
          <w:tcPr>
            <w:tcW w:w="557" w:type="dxa"/>
            <w:hideMark/>
          </w:tcPr>
          <w:p w14:paraId="622EB4DF" w14:textId="49D92B5F" w:rsidR="00F16CE1" w:rsidRPr="00554859" w:rsidRDefault="00F16CE1" w:rsidP="00F16CE1">
            <w:pPr>
              <w:spacing w:after="60" w:line="240" w:lineRule="auto"/>
              <w:jc w:val="center"/>
              <w:rPr>
                <w:rFonts w:cs="Arial"/>
                <w:sz w:val="14"/>
                <w:szCs w:val="18"/>
              </w:rPr>
            </w:pPr>
            <w:r w:rsidRPr="00554859">
              <w:rPr>
                <w:rFonts w:cs="Arial"/>
                <w:sz w:val="14"/>
                <w:szCs w:val="18"/>
              </w:rPr>
              <w:t>s</w:t>
            </w:r>
          </w:p>
        </w:tc>
        <w:tc>
          <w:tcPr>
            <w:tcW w:w="557" w:type="dxa"/>
            <w:hideMark/>
          </w:tcPr>
          <w:p w14:paraId="34DDC746" w14:textId="65ACDB98" w:rsidR="00F16CE1" w:rsidRPr="00554859" w:rsidRDefault="00F16CE1" w:rsidP="00F16CE1">
            <w:pPr>
              <w:spacing w:after="60" w:line="240" w:lineRule="auto"/>
              <w:jc w:val="center"/>
              <w:rPr>
                <w:rFonts w:cs="Arial"/>
                <w:sz w:val="14"/>
                <w:szCs w:val="18"/>
              </w:rPr>
            </w:pPr>
            <w:r w:rsidRPr="00554859">
              <w:rPr>
                <w:rFonts w:cs="Arial"/>
                <w:sz w:val="14"/>
                <w:szCs w:val="18"/>
              </w:rPr>
              <w:t>11</w:t>
            </w:r>
          </w:p>
        </w:tc>
        <w:tc>
          <w:tcPr>
            <w:tcW w:w="557" w:type="dxa"/>
            <w:hideMark/>
          </w:tcPr>
          <w:p w14:paraId="3B32905D" w14:textId="337136BA" w:rsidR="00F16CE1" w:rsidRPr="00554859" w:rsidRDefault="00F16CE1" w:rsidP="00F16CE1">
            <w:pPr>
              <w:spacing w:after="60" w:line="240" w:lineRule="auto"/>
              <w:jc w:val="center"/>
              <w:rPr>
                <w:rFonts w:cs="Arial"/>
                <w:sz w:val="14"/>
                <w:szCs w:val="18"/>
              </w:rPr>
            </w:pPr>
            <w:r w:rsidRPr="00554859">
              <w:rPr>
                <w:rFonts w:cs="Arial"/>
                <w:sz w:val="14"/>
                <w:szCs w:val="18"/>
              </w:rPr>
              <w:t>0.18</w:t>
            </w:r>
          </w:p>
        </w:tc>
        <w:tc>
          <w:tcPr>
            <w:tcW w:w="557" w:type="dxa"/>
            <w:hideMark/>
          </w:tcPr>
          <w:p w14:paraId="1DD901A6" w14:textId="194D559D" w:rsidR="00F16CE1" w:rsidRPr="00554859" w:rsidRDefault="00F16CE1" w:rsidP="00F16CE1">
            <w:pPr>
              <w:spacing w:after="60" w:line="240" w:lineRule="auto"/>
              <w:jc w:val="center"/>
              <w:rPr>
                <w:rFonts w:cs="Arial"/>
                <w:sz w:val="14"/>
                <w:szCs w:val="18"/>
              </w:rPr>
            </w:pPr>
            <w:r w:rsidRPr="00554859">
              <w:rPr>
                <w:rFonts w:cs="Arial"/>
                <w:sz w:val="14"/>
                <w:szCs w:val="18"/>
              </w:rPr>
              <w:t>5</w:t>
            </w:r>
          </w:p>
        </w:tc>
        <w:tc>
          <w:tcPr>
            <w:tcW w:w="557" w:type="dxa"/>
            <w:hideMark/>
          </w:tcPr>
          <w:p w14:paraId="29210A2F" w14:textId="46DA2BEC" w:rsidR="00F16CE1" w:rsidRPr="00554859" w:rsidRDefault="00F16CE1" w:rsidP="00F16CE1">
            <w:pPr>
              <w:spacing w:after="60" w:line="240" w:lineRule="auto"/>
              <w:jc w:val="center"/>
              <w:rPr>
                <w:rFonts w:cs="Arial"/>
                <w:sz w:val="14"/>
                <w:szCs w:val="18"/>
              </w:rPr>
            </w:pPr>
            <w:r w:rsidRPr="00554859">
              <w:rPr>
                <w:rFonts w:cs="Arial"/>
                <w:sz w:val="14"/>
                <w:szCs w:val="18"/>
              </w:rPr>
              <w:t>0.08</w:t>
            </w:r>
          </w:p>
        </w:tc>
        <w:tc>
          <w:tcPr>
            <w:tcW w:w="1539" w:type="dxa"/>
            <w:hideMark/>
          </w:tcPr>
          <w:p w14:paraId="73906E7C" w14:textId="5C194876" w:rsidR="00F16CE1" w:rsidRPr="00554859" w:rsidRDefault="00E15B36" w:rsidP="00F16CE1">
            <w:pPr>
              <w:spacing w:after="60" w:line="240" w:lineRule="auto"/>
              <w:jc w:val="center"/>
              <w:rPr>
                <w:rFonts w:cs="Arial"/>
                <w:sz w:val="14"/>
                <w:szCs w:val="18"/>
              </w:rPr>
            </w:pPr>
            <w:r>
              <w:rPr>
                <w:rFonts w:cs="Arial"/>
                <w:sz w:val="14"/>
                <w:szCs w:val="18"/>
              </w:rPr>
              <w:t>−</w:t>
            </w:r>
            <w:r w:rsidR="001A3752" w:rsidRPr="00554859">
              <w:rPr>
                <w:rFonts w:cs="Arial"/>
                <w:sz w:val="14"/>
                <w:szCs w:val="18"/>
              </w:rPr>
              <w:t>0</w:t>
            </w:r>
            <w:r w:rsidR="00F16CE1" w:rsidRPr="00554859">
              <w:rPr>
                <w:rFonts w:cs="Arial"/>
                <w:sz w:val="14"/>
                <w:szCs w:val="18"/>
              </w:rPr>
              <w:t xml:space="preserve">.004 </w:t>
            </w:r>
            <w:r w:rsidR="00F16CE1" w:rsidRPr="00554859">
              <w:rPr>
                <w:rFonts w:cs="Arial"/>
                <w:sz w:val="14"/>
                <w:szCs w:val="18"/>
              </w:rPr>
              <w:br/>
              <w:t xml:space="preserve"> (</w:t>
            </w:r>
            <w:r>
              <w:rPr>
                <w:rFonts w:cs="Arial"/>
                <w:sz w:val="14"/>
                <w:szCs w:val="18"/>
              </w:rPr>
              <w:t>−</w:t>
            </w:r>
            <w:r w:rsidR="001A3752" w:rsidRPr="00554859">
              <w:rPr>
                <w:rFonts w:cs="Arial"/>
                <w:sz w:val="14"/>
                <w:szCs w:val="18"/>
              </w:rPr>
              <w:t>0</w:t>
            </w:r>
            <w:r w:rsidR="00F16CE1" w:rsidRPr="00554859">
              <w:rPr>
                <w:rFonts w:cs="Arial"/>
                <w:sz w:val="14"/>
                <w:szCs w:val="18"/>
              </w:rPr>
              <w:t>.020</w:t>
            </w:r>
            <w:r w:rsidR="00BE5A41">
              <w:rPr>
                <w:rFonts w:cs="Arial"/>
                <w:sz w:val="14"/>
                <w:szCs w:val="18"/>
              </w:rPr>
              <w:t>–</w:t>
            </w:r>
            <w:r w:rsidR="00F16CE1" w:rsidRPr="00554859">
              <w:rPr>
                <w:rFonts w:cs="Arial"/>
                <w:sz w:val="14"/>
                <w:szCs w:val="18"/>
              </w:rPr>
              <w:t>0.011)</w:t>
            </w:r>
          </w:p>
        </w:tc>
      </w:tr>
      <w:tr w:rsidR="00F16CE1" w:rsidRPr="006407F1" w14:paraId="4848170A" w14:textId="77777777" w:rsidTr="003622D1">
        <w:tc>
          <w:tcPr>
            <w:tcW w:w="2739" w:type="dxa"/>
            <w:noWrap/>
            <w:hideMark/>
          </w:tcPr>
          <w:p w14:paraId="12D4643F" w14:textId="77777777" w:rsidR="00F16CE1" w:rsidRPr="006407F1" w:rsidRDefault="00F16CE1" w:rsidP="00F16CE1">
            <w:pPr>
              <w:spacing w:after="60" w:line="240" w:lineRule="auto"/>
              <w:rPr>
                <w:rFonts w:cs="Arial"/>
                <w:sz w:val="14"/>
                <w:szCs w:val="18"/>
              </w:rPr>
            </w:pPr>
            <w:r w:rsidRPr="006407F1">
              <w:rPr>
                <w:rFonts w:cs="Arial"/>
                <w:sz w:val="14"/>
                <w:szCs w:val="18"/>
              </w:rPr>
              <w:t>Placental dysfunction or causative placental pathology</w:t>
            </w:r>
          </w:p>
        </w:tc>
        <w:tc>
          <w:tcPr>
            <w:tcW w:w="450" w:type="dxa"/>
            <w:hideMark/>
          </w:tcPr>
          <w:p w14:paraId="79168C11" w14:textId="412FB991" w:rsidR="00F16CE1" w:rsidRPr="00554859" w:rsidRDefault="00F16CE1" w:rsidP="00F16CE1">
            <w:pPr>
              <w:spacing w:after="60" w:line="240" w:lineRule="auto"/>
              <w:jc w:val="center"/>
              <w:rPr>
                <w:rFonts w:cs="Arial"/>
                <w:sz w:val="14"/>
                <w:szCs w:val="18"/>
              </w:rPr>
            </w:pPr>
            <w:r w:rsidRPr="00554859">
              <w:rPr>
                <w:rFonts w:cs="Arial"/>
                <w:sz w:val="14"/>
                <w:szCs w:val="18"/>
              </w:rPr>
              <w:t>54</w:t>
            </w:r>
          </w:p>
        </w:tc>
        <w:tc>
          <w:tcPr>
            <w:tcW w:w="556" w:type="dxa"/>
            <w:hideMark/>
          </w:tcPr>
          <w:p w14:paraId="71085771" w14:textId="5EEEB775" w:rsidR="00F16CE1" w:rsidRPr="00554859" w:rsidRDefault="00F16CE1" w:rsidP="00F16CE1">
            <w:pPr>
              <w:spacing w:after="60" w:line="240" w:lineRule="auto"/>
              <w:jc w:val="center"/>
              <w:rPr>
                <w:rFonts w:cs="Arial"/>
                <w:sz w:val="14"/>
                <w:szCs w:val="18"/>
              </w:rPr>
            </w:pPr>
            <w:r w:rsidRPr="00554859">
              <w:rPr>
                <w:rFonts w:cs="Arial"/>
                <w:sz w:val="14"/>
                <w:szCs w:val="18"/>
              </w:rPr>
              <w:t>0.85</w:t>
            </w:r>
          </w:p>
        </w:tc>
        <w:tc>
          <w:tcPr>
            <w:tcW w:w="556" w:type="dxa"/>
            <w:hideMark/>
          </w:tcPr>
          <w:p w14:paraId="680F8036" w14:textId="6B3ACA4F" w:rsidR="00F16CE1" w:rsidRPr="00554859" w:rsidRDefault="00F16CE1" w:rsidP="00F16CE1">
            <w:pPr>
              <w:spacing w:after="60" w:line="240" w:lineRule="auto"/>
              <w:jc w:val="center"/>
              <w:rPr>
                <w:rFonts w:cs="Arial"/>
                <w:sz w:val="14"/>
                <w:szCs w:val="18"/>
              </w:rPr>
            </w:pPr>
            <w:r w:rsidRPr="00554859">
              <w:rPr>
                <w:rFonts w:cs="Arial"/>
                <w:sz w:val="14"/>
                <w:szCs w:val="18"/>
              </w:rPr>
              <w:t>53</w:t>
            </w:r>
          </w:p>
        </w:tc>
        <w:tc>
          <w:tcPr>
            <w:tcW w:w="557" w:type="dxa"/>
            <w:hideMark/>
          </w:tcPr>
          <w:p w14:paraId="35B682B1" w14:textId="49702F89" w:rsidR="00F16CE1" w:rsidRPr="00554859" w:rsidRDefault="00F16CE1" w:rsidP="00F16CE1">
            <w:pPr>
              <w:spacing w:after="60" w:line="240" w:lineRule="auto"/>
              <w:jc w:val="center"/>
              <w:rPr>
                <w:rFonts w:cs="Arial"/>
                <w:sz w:val="14"/>
                <w:szCs w:val="18"/>
              </w:rPr>
            </w:pPr>
            <w:r w:rsidRPr="00554859">
              <w:rPr>
                <w:rFonts w:cs="Arial"/>
                <w:sz w:val="14"/>
                <w:szCs w:val="18"/>
              </w:rPr>
              <w:t>0.88</w:t>
            </w:r>
          </w:p>
        </w:tc>
        <w:tc>
          <w:tcPr>
            <w:tcW w:w="557" w:type="dxa"/>
            <w:hideMark/>
          </w:tcPr>
          <w:p w14:paraId="35C0896F" w14:textId="6C817AB2" w:rsidR="00F16CE1" w:rsidRPr="00554859" w:rsidRDefault="00F16CE1" w:rsidP="00F16CE1">
            <w:pPr>
              <w:spacing w:after="60" w:line="240" w:lineRule="auto"/>
              <w:jc w:val="center"/>
              <w:rPr>
                <w:rFonts w:cs="Arial"/>
                <w:sz w:val="14"/>
                <w:szCs w:val="18"/>
              </w:rPr>
            </w:pPr>
            <w:r w:rsidRPr="00554859">
              <w:rPr>
                <w:rFonts w:cs="Arial"/>
                <w:sz w:val="14"/>
                <w:szCs w:val="18"/>
              </w:rPr>
              <w:t>44</w:t>
            </w:r>
          </w:p>
        </w:tc>
        <w:tc>
          <w:tcPr>
            <w:tcW w:w="557" w:type="dxa"/>
            <w:hideMark/>
          </w:tcPr>
          <w:p w14:paraId="36652597" w14:textId="3E4CEB63" w:rsidR="00F16CE1" w:rsidRPr="00554859" w:rsidRDefault="00F16CE1" w:rsidP="00F16CE1">
            <w:pPr>
              <w:spacing w:after="60" w:line="240" w:lineRule="auto"/>
              <w:jc w:val="center"/>
              <w:rPr>
                <w:rFonts w:cs="Arial"/>
                <w:sz w:val="14"/>
                <w:szCs w:val="18"/>
              </w:rPr>
            </w:pPr>
            <w:r w:rsidRPr="00554859">
              <w:rPr>
                <w:rFonts w:cs="Arial"/>
                <w:sz w:val="14"/>
                <w:szCs w:val="18"/>
              </w:rPr>
              <w:t>0.73</w:t>
            </w:r>
          </w:p>
        </w:tc>
        <w:tc>
          <w:tcPr>
            <w:tcW w:w="557" w:type="dxa"/>
            <w:hideMark/>
          </w:tcPr>
          <w:p w14:paraId="615FE985" w14:textId="428A9B1C" w:rsidR="00F16CE1" w:rsidRPr="00554859" w:rsidRDefault="00F16CE1" w:rsidP="00F16CE1">
            <w:pPr>
              <w:spacing w:after="60" w:line="240" w:lineRule="auto"/>
              <w:jc w:val="center"/>
              <w:rPr>
                <w:rFonts w:cs="Arial"/>
                <w:sz w:val="14"/>
                <w:szCs w:val="18"/>
              </w:rPr>
            </w:pPr>
            <w:r w:rsidRPr="00554859">
              <w:rPr>
                <w:rFonts w:cs="Arial"/>
                <w:sz w:val="14"/>
                <w:szCs w:val="18"/>
              </w:rPr>
              <w:t>39</w:t>
            </w:r>
          </w:p>
        </w:tc>
        <w:tc>
          <w:tcPr>
            <w:tcW w:w="557" w:type="dxa"/>
            <w:hideMark/>
          </w:tcPr>
          <w:p w14:paraId="378E8116" w14:textId="5A6D4834" w:rsidR="00F16CE1" w:rsidRPr="00554859" w:rsidRDefault="00F16CE1" w:rsidP="00F16CE1">
            <w:pPr>
              <w:spacing w:after="60" w:line="240" w:lineRule="auto"/>
              <w:jc w:val="center"/>
              <w:rPr>
                <w:rFonts w:cs="Arial"/>
                <w:sz w:val="14"/>
                <w:szCs w:val="18"/>
              </w:rPr>
            </w:pPr>
            <w:r w:rsidRPr="00554859">
              <w:rPr>
                <w:rFonts w:cs="Arial"/>
                <w:sz w:val="14"/>
                <w:szCs w:val="18"/>
              </w:rPr>
              <w:t>0.65</w:t>
            </w:r>
          </w:p>
        </w:tc>
        <w:tc>
          <w:tcPr>
            <w:tcW w:w="557" w:type="dxa"/>
            <w:hideMark/>
          </w:tcPr>
          <w:p w14:paraId="70FB06CD" w14:textId="7510B7C3" w:rsidR="00F16CE1" w:rsidRPr="00554859" w:rsidRDefault="00F16CE1" w:rsidP="00F16CE1">
            <w:pPr>
              <w:spacing w:after="60" w:line="240" w:lineRule="auto"/>
              <w:jc w:val="center"/>
              <w:rPr>
                <w:rFonts w:cs="Arial"/>
                <w:sz w:val="14"/>
                <w:szCs w:val="18"/>
              </w:rPr>
            </w:pPr>
            <w:r w:rsidRPr="00554859">
              <w:rPr>
                <w:rFonts w:cs="Arial"/>
                <w:sz w:val="14"/>
                <w:szCs w:val="18"/>
              </w:rPr>
              <w:t>47</w:t>
            </w:r>
          </w:p>
        </w:tc>
        <w:tc>
          <w:tcPr>
            <w:tcW w:w="557" w:type="dxa"/>
            <w:hideMark/>
          </w:tcPr>
          <w:p w14:paraId="6940D032" w14:textId="1D66A788" w:rsidR="00F16CE1" w:rsidRPr="00554859" w:rsidRDefault="00F16CE1" w:rsidP="00F16CE1">
            <w:pPr>
              <w:spacing w:after="60" w:line="240" w:lineRule="auto"/>
              <w:jc w:val="center"/>
              <w:rPr>
                <w:rFonts w:cs="Arial"/>
                <w:sz w:val="14"/>
                <w:szCs w:val="18"/>
              </w:rPr>
            </w:pPr>
            <w:r w:rsidRPr="00554859">
              <w:rPr>
                <w:rFonts w:cs="Arial"/>
                <w:sz w:val="14"/>
                <w:szCs w:val="18"/>
              </w:rPr>
              <w:t>0.78</w:t>
            </w:r>
          </w:p>
        </w:tc>
        <w:tc>
          <w:tcPr>
            <w:tcW w:w="557" w:type="dxa"/>
            <w:hideMark/>
          </w:tcPr>
          <w:p w14:paraId="767FF364" w14:textId="682005F3" w:rsidR="00F16CE1" w:rsidRPr="00554859" w:rsidRDefault="00F16CE1" w:rsidP="00F16CE1">
            <w:pPr>
              <w:spacing w:after="60" w:line="240" w:lineRule="auto"/>
              <w:jc w:val="center"/>
              <w:rPr>
                <w:rFonts w:cs="Arial"/>
                <w:sz w:val="14"/>
                <w:szCs w:val="18"/>
              </w:rPr>
            </w:pPr>
            <w:r w:rsidRPr="00554859">
              <w:rPr>
                <w:rFonts w:cs="Arial"/>
                <w:sz w:val="14"/>
                <w:szCs w:val="18"/>
              </w:rPr>
              <w:t>48</w:t>
            </w:r>
          </w:p>
        </w:tc>
        <w:tc>
          <w:tcPr>
            <w:tcW w:w="557" w:type="dxa"/>
            <w:hideMark/>
          </w:tcPr>
          <w:p w14:paraId="25A92C61" w14:textId="2F913A0F" w:rsidR="00F16CE1" w:rsidRPr="00554859" w:rsidRDefault="00F16CE1" w:rsidP="00F16CE1">
            <w:pPr>
              <w:spacing w:after="60" w:line="240" w:lineRule="auto"/>
              <w:jc w:val="center"/>
              <w:rPr>
                <w:rFonts w:cs="Arial"/>
                <w:sz w:val="14"/>
                <w:szCs w:val="18"/>
              </w:rPr>
            </w:pPr>
            <w:r w:rsidRPr="00554859">
              <w:rPr>
                <w:rFonts w:cs="Arial"/>
                <w:sz w:val="14"/>
                <w:szCs w:val="18"/>
              </w:rPr>
              <w:t>0.79</w:t>
            </w:r>
          </w:p>
        </w:tc>
        <w:tc>
          <w:tcPr>
            <w:tcW w:w="557" w:type="dxa"/>
            <w:hideMark/>
          </w:tcPr>
          <w:p w14:paraId="66185230" w14:textId="4632894D" w:rsidR="00F16CE1" w:rsidRPr="00554859" w:rsidRDefault="00F16CE1" w:rsidP="00F16CE1">
            <w:pPr>
              <w:spacing w:after="60" w:line="240" w:lineRule="auto"/>
              <w:jc w:val="center"/>
              <w:rPr>
                <w:rFonts w:cs="Arial"/>
                <w:sz w:val="14"/>
                <w:szCs w:val="18"/>
              </w:rPr>
            </w:pPr>
            <w:r w:rsidRPr="00554859">
              <w:rPr>
                <w:rFonts w:cs="Arial"/>
                <w:sz w:val="14"/>
                <w:szCs w:val="18"/>
              </w:rPr>
              <w:t>49</w:t>
            </w:r>
          </w:p>
        </w:tc>
        <w:tc>
          <w:tcPr>
            <w:tcW w:w="557" w:type="dxa"/>
            <w:hideMark/>
          </w:tcPr>
          <w:p w14:paraId="4E15EA2E" w14:textId="1BCA1EDA" w:rsidR="00F16CE1" w:rsidRPr="00554859" w:rsidRDefault="00F16CE1" w:rsidP="00F16CE1">
            <w:pPr>
              <w:spacing w:after="60" w:line="240" w:lineRule="auto"/>
              <w:jc w:val="center"/>
              <w:rPr>
                <w:rFonts w:cs="Arial"/>
                <w:sz w:val="14"/>
                <w:szCs w:val="18"/>
              </w:rPr>
            </w:pPr>
            <w:r w:rsidRPr="00554859">
              <w:rPr>
                <w:rFonts w:cs="Arial"/>
                <w:sz w:val="14"/>
                <w:szCs w:val="18"/>
              </w:rPr>
              <w:t>0.83</w:t>
            </w:r>
          </w:p>
        </w:tc>
        <w:tc>
          <w:tcPr>
            <w:tcW w:w="557" w:type="dxa"/>
            <w:hideMark/>
          </w:tcPr>
          <w:p w14:paraId="39C5D262" w14:textId="329C47B4" w:rsidR="00F16CE1" w:rsidRPr="00554859" w:rsidRDefault="00F16CE1" w:rsidP="00F16CE1">
            <w:pPr>
              <w:spacing w:after="60" w:line="240" w:lineRule="auto"/>
              <w:jc w:val="center"/>
              <w:rPr>
                <w:rFonts w:cs="Arial"/>
                <w:sz w:val="14"/>
                <w:szCs w:val="18"/>
              </w:rPr>
            </w:pPr>
            <w:r w:rsidRPr="00554859">
              <w:rPr>
                <w:rFonts w:cs="Arial"/>
                <w:sz w:val="14"/>
                <w:szCs w:val="18"/>
              </w:rPr>
              <w:t>44</w:t>
            </w:r>
          </w:p>
        </w:tc>
        <w:tc>
          <w:tcPr>
            <w:tcW w:w="557" w:type="dxa"/>
            <w:hideMark/>
          </w:tcPr>
          <w:p w14:paraId="7524D41D" w14:textId="3077935E" w:rsidR="00F16CE1" w:rsidRPr="00554859" w:rsidRDefault="00F16CE1" w:rsidP="00F16CE1">
            <w:pPr>
              <w:spacing w:after="60" w:line="240" w:lineRule="auto"/>
              <w:jc w:val="center"/>
              <w:rPr>
                <w:rFonts w:cs="Arial"/>
                <w:sz w:val="14"/>
                <w:szCs w:val="18"/>
              </w:rPr>
            </w:pPr>
            <w:r w:rsidRPr="00554859">
              <w:rPr>
                <w:rFonts w:cs="Arial"/>
                <w:sz w:val="14"/>
                <w:szCs w:val="18"/>
              </w:rPr>
              <w:t>0.73</w:t>
            </w:r>
          </w:p>
        </w:tc>
        <w:tc>
          <w:tcPr>
            <w:tcW w:w="557" w:type="dxa"/>
            <w:hideMark/>
          </w:tcPr>
          <w:p w14:paraId="20EA4690" w14:textId="0C88FD5B" w:rsidR="00F16CE1" w:rsidRPr="00554859" w:rsidRDefault="00F16CE1" w:rsidP="00F16CE1">
            <w:pPr>
              <w:spacing w:after="60" w:line="240" w:lineRule="auto"/>
              <w:jc w:val="center"/>
              <w:rPr>
                <w:rFonts w:cs="Arial"/>
                <w:sz w:val="14"/>
                <w:szCs w:val="18"/>
              </w:rPr>
            </w:pPr>
            <w:r w:rsidRPr="00554859">
              <w:rPr>
                <w:rFonts w:cs="Arial"/>
                <w:sz w:val="14"/>
                <w:szCs w:val="18"/>
              </w:rPr>
              <w:t>31</w:t>
            </w:r>
          </w:p>
        </w:tc>
        <w:tc>
          <w:tcPr>
            <w:tcW w:w="557" w:type="dxa"/>
            <w:hideMark/>
          </w:tcPr>
          <w:p w14:paraId="56A1B6B0" w14:textId="7E6C3D6F" w:rsidR="00F16CE1" w:rsidRPr="00554859" w:rsidRDefault="00F16CE1" w:rsidP="00F16CE1">
            <w:pPr>
              <w:spacing w:after="60" w:line="240" w:lineRule="auto"/>
              <w:jc w:val="center"/>
              <w:rPr>
                <w:rFonts w:cs="Arial"/>
                <w:sz w:val="14"/>
                <w:szCs w:val="18"/>
              </w:rPr>
            </w:pPr>
            <w:r w:rsidRPr="00554859">
              <w:rPr>
                <w:rFonts w:cs="Arial"/>
                <w:sz w:val="14"/>
                <w:szCs w:val="18"/>
              </w:rPr>
              <w:t>0.52</w:t>
            </w:r>
          </w:p>
        </w:tc>
        <w:tc>
          <w:tcPr>
            <w:tcW w:w="557" w:type="dxa"/>
            <w:hideMark/>
          </w:tcPr>
          <w:p w14:paraId="14EA5681" w14:textId="4D857B57" w:rsidR="00F16CE1" w:rsidRPr="00554859" w:rsidRDefault="00F16CE1" w:rsidP="00F16CE1">
            <w:pPr>
              <w:spacing w:after="60" w:line="240" w:lineRule="auto"/>
              <w:jc w:val="center"/>
              <w:rPr>
                <w:rFonts w:cs="Arial"/>
                <w:sz w:val="14"/>
                <w:szCs w:val="18"/>
              </w:rPr>
            </w:pPr>
            <w:r w:rsidRPr="00554859">
              <w:rPr>
                <w:rFonts w:cs="Arial"/>
                <w:sz w:val="14"/>
                <w:szCs w:val="18"/>
              </w:rPr>
              <w:t>50</w:t>
            </w:r>
          </w:p>
        </w:tc>
        <w:tc>
          <w:tcPr>
            <w:tcW w:w="557" w:type="dxa"/>
            <w:hideMark/>
          </w:tcPr>
          <w:p w14:paraId="7D056129" w14:textId="14D991FF" w:rsidR="00F16CE1" w:rsidRPr="00554859" w:rsidRDefault="00F16CE1" w:rsidP="00F16CE1">
            <w:pPr>
              <w:spacing w:after="60" w:line="240" w:lineRule="auto"/>
              <w:jc w:val="center"/>
              <w:rPr>
                <w:rFonts w:cs="Arial"/>
                <w:sz w:val="14"/>
                <w:szCs w:val="18"/>
              </w:rPr>
            </w:pPr>
            <w:r w:rsidRPr="00554859">
              <w:rPr>
                <w:rFonts w:cs="Arial"/>
                <w:sz w:val="14"/>
                <w:szCs w:val="18"/>
              </w:rPr>
              <w:t>0.79</w:t>
            </w:r>
          </w:p>
        </w:tc>
        <w:tc>
          <w:tcPr>
            <w:tcW w:w="1539" w:type="dxa"/>
            <w:hideMark/>
          </w:tcPr>
          <w:p w14:paraId="526D5AFA" w14:textId="61DA18CB" w:rsidR="00F16CE1" w:rsidRPr="00554859" w:rsidRDefault="00E15B36" w:rsidP="00F16CE1">
            <w:pPr>
              <w:spacing w:after="60" w:line="240" w:lineRule="auto"/>
              <w:jc w:val="center"/>
              <w:rPr>
                <w:rFonts w:cs="Arial"/>
                <w:sz w:val="14"/>
                <w:szCs w:val="18"/>
              </w:rPr>
            </w:pPr>
            <w:r>
              <w:rPr>
                <w:rFonts w:cs="Arial"/>
                <w:sz w:val="14"/>
                <w:szCs w:val="18"/>
              </w:rPr>
              <w:t>−</w:t>
            </w:r>
            <w:r w:rsidR="001A3752" w:rsidRPr="00554859">
              <w:rPr>
                <w:rFonts w:cs="Arial"/>
                <w:sz w:val="14"/>
                <w:szCs w:val="18"/>
              </w:rPr>
              <w:t>0</w:t>
            </w:r>
            <w:r w:rsidR="00F16CE1" w:rsidRPr="00554859">
              <w:rPr>
                <w:rFonts w:cs="Arial"/>
                <w:sz w:val="14"/>
                <w:szCs w:val="18"/>
              </w:rPr>
              <w:t xml:space="preserve">.016 </w:t>
            </w:r>
            <w:r w:rsidR="00F16CE1" w:rsidRPr="00554859">
              <w:rPr>
                <w:rFonts w:cs="Arial"/>
                <w:sz w:val="14"/>
                <w:szCs w:val="18"/>
              </w:rPr>
              <w:br/>
              <w:t xml:space="preserve"> (</w:t>
            </w:r>
            <w:r>
              <w:rPr>
                <w:rFonts w:cs="Arial"/>
                <w:sz w:val="14"/>
                <w:szCs w:val="18"/>
              </w:rPr>
              <w:t>−</w:t>
            </w:r>
            <w:r w:rsidR="001A3752" w:rsidRPr="00554859">
              <w:rPr>
                <w:rFonts w:cs="Arial"/>
                <w:sz w:val="14"/>
                <w:szCs w:val="18"/>
              </w:rPr>
              <w:t>0</w:t>
            </w:r>
            <w:r w:rsidR="00F16CE1" w:rsidRPr="00554859">
              <w:rPr>
                <w:rFonts w:cs="Arial"/>
                <w:sz w:val="14"/>
                <w:szCs w:val="18"/>
              </w:rPr>
              <w:t>.041</w:t>
            </w:r>
            <w:r w:rsidR="00BE5A41">
              <w:rPr>
                <w:rFonts w:cs="Arial"/>
                <w:sz w:val="14"/>
                <w:szCs w:val="18"/>
              </w:rPr>
              <w:t>–</w:t>
            </w:r>
            <w:r w:rsidR="00F16CE1" w:rsidRPr="00554859">
              <w:rPr>
                <w:rFonts w:cs="Arial"/>
                <w:sz w:val="14"/>
                <w:szCs w:val="18"/>
              </w:rPr>
              <w:t>0.010)</w:t>
            </w:r>
          </w:p>
        </w:tc>
      </w:tr>
      <w:tr w:rsidR="00F16CE1" w:rsidRPr="006407F1" w14:paraId="40D59F0F" w14:textId="77777777" w:rsidTr="003622D1">
        <w:tc>
          <w:tcPr>
            <w:tcW w:w="2739" w:type="dxa"/>
            <w:noWrap/>
            <w:hideMark/>
          </w:tcPr>
          <w:p w14:paraId="10A8BBE5" w14:textId="15CCA339" w:rsidR="00F16CE1" w:rsidRPr="006407F1" w:rsidRDefault="00F16CE1" w:rsidP="00F16CE1">
            <w:pPr>
              <w:spacing w:after="60" w:line="240" w:lineRule="auto"/>
              <w:rPr>
                <w:rFonts w:cs="Arial"/>
                <w:sz w:val="14"/>
                <w:szCs w:val="18"/>
              </w:rPr>
            </w:pPr>
            <w:r w:rsidRPr="006407F1">
              <w:rPr>
                <w:rFonts w:cs="Arial"/>
                <w:sz w:val="14"/>
                <w:szCs w:val="18"/>
              </w:rPr>
              <w:t>Spontaneous preterm labour or rupture of membranes (&lt;37 weeks</w:t>
            </w:r>
            <w:r>
              <w:rPr>
                <w:rFonts w:cs="Arial"/>
                <w:sz w:val="14"/>
                <w:szCs w:val="18"/>
              </w:rPr>
              <w:t>’</w:t>
            </w:r>
            <w:r w:rsidRPr="006407F1">
              <w:rPr>
                <w:rFonts w:cs="Arial"/>
                <w:sz w:val="14"/>
                <w:szCs w:val="18"/>
              </w:rPr>
              <w:t xml:space="preserve"> gestation)</w:t>
            </w:r>
          </w:p>
        </w:tc>
        <w:tc>
          <w:tcPr>
            <w:tcW w:w="450" w:type="dxa"/>
            <w:hideMark/>
          </w:tcPr>
          <w:p w14:paraId="343CEAD4" w14:textId="310246B0" w:rsidR="00F16CE1" w:rsidRPr="00554859" w:rsidRDefault="00F16CE1" w:rsidP="00F16CE1">
            <w:pPr>
              <w:spacing w:after="60" w:line="240" w:lineRule="auto"/>
              <w:jc w:val="center"/>
              <w:rPr>
                <w:rFonts w:cs="Arial"/>
                <w:sz w:val="14"/>
                <w:szCs w:val="18"/>
              </w:rPr>
            </w:pPr>
            <w:r w:rsidRPr="00554859">
              <w:rPr>
                <w:rFonts w:cs="Arial"/>
                <w:sz w:val="14"/>
                <w:szCs w:val="18"/>
              </w:rPr>
              <w:t>40</w:t>
            </w:r>
          </w:p>
        </w:tc>
        <w:tc>
          <w:tcPr>
            <w:tcW w:w="556" w:type="dxa"/>
            <w:hideMark/>
          </w:tcPr>
          <w:p w14:paraId="2009880E" w14:textId="3F5E8F6D" w:rsidR="00F16CE1" w:rsidRPr="00554859" w:rsidRDefault="00F16CE1" w:rsidP="00F16CE1">
            <w:pPr>
              <w:spacing w:after="60" w:line="240" w:lineRule="auto"/>
              <w:jc w:val="center"/>
              <w:rPr>
                <w:rFonts w:cs="Arial"/>
                <w:sz w:val="14"/>
                <w:szCs w:val="18"/>
              </w:rPr>
            </w:pPr>
            <w:r w:rsidRPr="00554859">
              <w:rPr>
                <w:rFonts w:cs="Arial"/>
                <w:sz w:val="14"/>
                <w:szCs w:val="18"/>
              </w:rPr>
              <w:t>0.63</w:t>
            </w:r>
          </w:p>
        </w:tc>
        <w:tc>
          <w:tcPr>
            <w:tcW w:w="556" w:type="dxa"/>
            <w:hideMark/>
          </w:tcPr>
          <w:p w14:paraId="28B54E0A" w14:textId="733D2896" w:rsidR="00F16CE1" w:rsidRPr="00554859" w:rsidRDefault="00F16CE1" w:rsidP="00F16CE1">
            <w:pPr>
              <w:spacing w:after="60" w:line="240" w:lineRule="auto"/>
              <w:jc w:val="center"/>
              <w:rPr>
                <w:rFonts w:cs="Arial"/>
                <w:sz w:val="14"/>
                <w:szCs w:val="18"/>
              </w:rPr>
            </w:pPr>
            <w:r w:rsidRPr="00554859">
              <w:rPr>
                <w:rFonts w:cs="Arial"/>
                <w:sz w:val="14"/>
                <w:szCs w:val="18"/>
              </w:rPr>
              <w:t>28</w:t>
            </w:r>
          </w:p>
        </w:tc>
        <w:tc>
          <w:tcPr>
            <w:tcW w:w="557" w:type="dxa"/>
            <w:hideMark/>
          </w:tcPr>
          <w:p w14:paraId="4E7F9E03" w14:textId="0C4AEE3E" w:rsidR="00F16CE1" w:rsidRPr="00554859" w:rsidRDefault="00F16CE1" w:rsidP="00F16CE1">
            <w:pPr>
              <w:spacing w:after="60" w:line="240" w:lineRule="auto"/>
              <w:jc w:val="center"/>
              <w:rPr>
                <w:rFonts w:cs="Arial"/>
                <w:sz w:val="14"/>
                <w:szCs w:val="18"/>
              </w:rPr>
            </w:pPr>
            <w:r w:rsidRPr="00554859">
              <w:rPr>
                <w:rFonts w:cs="Arial"/>
                <w:sz w:val="14"/>
                <w:szCs w:val="18"/>
              </w:rPr>
              <w:t>0.47</w:t>
            </w:r>
          </w:p>
        </w:tc>
        <w:tc>
          <w:tcPr>
            <w:tcW w:w="557" w:type="dxa"/>
            <w:hideMark/>
          </w:tcPr>
          <w:p w14:paraId="10DDC4C4" w14:textId="16A0A581" w:rsidR="00F16CE1" w:rsidRPr="00554859" w:rsidRDefault="00F16CE1" w:rsidP="00F16CE1">
            <w:pPr>
              <w:spacing w:after="60" w:line="240" w:lineRule="auto"/>
              <w:jc w:val="center"/>
              <w:rPr>
                <w:rFonts w:cs="Arial"/>
                <w:sz w:val="14"/>
                <w:szCs w:val="18"/>
              </w:rPr>
            </w:pPr>
            <w:r w:rsidRPr="00554859">
              <w:rPr>
                <w:rFonts w:cs="Arial"/>
                <w:sz w:val="14"/>
                <w:szCs w:val="18"/>
              </w:rPr>
              <w:t>52</w:t>
            </w:r>
          </w:p>
        </w:tc>
        <w:tc>
          <w:tcPr>
            <w:tcW w:w="557" w:type="dxa"/>
            <w:hideMark/>
          </w:tcPr>
          <w:p w14:paraId="26D2475B" w14:textId="2BFA14B0" w:rsidR="00F16CE1" w:rsidRPr="00554859" w:rsidRDefault="00F16CE1" w:rsidP="00F16CE1">
            <w:pPr>
              <w:spacing w:after="60" w:line="240" w:lineRule="auto"/>
              <w:jc w:val="center"/>
              <w:rPr>
                <w:rFonts w:cs="Arial"/>
                <w:sz w:val="14"/>
                <w:szCs w:val="18"/>
              </w:rPr>
            </w:pPr>
            <w:r w:rsidRPr="00554859">
              <w:rPr>
                <w:rFonts w:cs="Arial"/>
                <w:sz w:val="14"/>
                <w:szCs w:val="18"/>
              </w:rPr>
              <w:t>0.87</w:t>
            </w:r>
          </w:p>
        </w:tc>
        <w:tc>
          <w:tcPr>
            <w:tcW w:w="557" w:type="dxa"/>
            <w:hideMark/>
          </w:tcPr>
          <w:p w14:paraId="6C0831B7" w14:textId="475E6C4F" w:rsidR="00F16CE1" w:rsidRPr="00554859" w:rsidRDefault="00F16CE1" w:rsidP="00F16CE1">
            <w:pPr>
              <w:spacing w:after="60" w:line="240" w:lineRule="auto"/>
              <w:jc w:val="center"/>
              <w:rPr>
                <w:rFonts w:cs="Arial"/>
                <w:sz w:val="14"/>
                <w:szCs w:val="18"/>
              </w:rPr>
            </w:pPr>
            <w:r w:rsidRPr="00554859">
              <w:rPr>
                <w:rFonts w:cs="Arial"/>
                <w:sz w:val="14"/>
                <w:szCs w:val="18"/>
              </w:rPr>
              <w:t>24</w:t>
            </w:r>
          </w:p>
        </w:tc>
        <w:tc>
          <w:tcPr>
            <w:tcW w:w="557" w:type="dxa"/>
            <w:hideMark/>
          </w:tcPr>
          <w:p w14:paraId="11683A83" w14:textId="0C6DF169" w:rsidR="00F16CE1" w:rsidRPr="00554859" w:rsidRDefault="00F16CE1" w:rsidP="00F16CE1">
            <w:pPr>
              <w:spacing w:after="60" w:line="240" w:lineRule="auto"/>
              <w:jc w:val="center"/>
              <w:rPr>
                <w:rFonts w:cs="Arial"/>
                <w:sz w:val="14"/>
                <w:szCs w:val="18"/>
              </w:rPr>
            </w:pPr>
            <w:r w:rsidRPr="00554859">
              <w:rPr>
                <w:rFonts w:cs="Arial"/>
                <w:sz w:val="14"/>
                <w:szCs w:val="18"/>
              </w:rPr>
              <w:t>0.40</w:t>
            </w:r>
          </w:p>
        </w:tc>
        <w:tc>
          <w:tcPr>
            <w:tcW w:w="557" w:type="dxa"/>
            <w:hideMark/>
          </w:tcPr>
          <w:p w14:paraId="66995EF9" w14:textId="393D07A0" w:rsidR="00F16CE1" w:rsidRPr="00554859" w:rsidRDefault="00F16CE1" w:rsidP="00F16CE1">
            <w:pPr>
              <w:spacing w:after="60" w:line="240" w:lineRule="auto"/>
              <w:jc w:val="center"/>
              <w:rPr>
                <w:rFonts w:cs="Arial"/>
                <w:sz w:val="14"/>
                <w:szCs w:val="18"/>
              </w:rPr>
            </w:pPr>
            <w:r w:rsidRPr="00554859">
              <w:rPr>
                <w:rFonts w:cs="Arial"/>
                <w:sz w:val="14"/>
                <w:szCs w:val="18"/>
              </w:rPr>
              <w:t>31</w:t>
            </w:r>
          </w:p>
        </w:tc>
        <w:tc>
          <w:tcPr>
            <w:tcW w:w="557" w:type="dxa"/>
            <w:hideMark/>
          </w:tcPr>
          <w:p w14:paraId="24DD56D1" w14:textId="755A6029" w:rsidR="00F16CE1" w:rsidRPr="00554859" w:rsidRDefault="00F16CE1" w:rsidP="00F16CE1">
            <w:pPr>
              <w:spacing w:after="60" w:line="240" w:lineRule="auto"/>
              <w:jc w:val="center"/>
              <w:rPr>
                <w:rFonts w:cs="Arial"/>
                <w:sz w:val="14"/>
                <w:szCs w:val="18"/>
              </w:rPr>
            </w:pPr>
            <w:r w:rsidRPr="00554859">
              <w:rPr>
                <w:rFonts w:cs="Arial"/>
                <w:sz w:val="14"/>
                <w:szCs w:val="18"/>
              </w:rPr>
              <w:t>0.51</w:t>
            </w:r>
          </w:p>
        </w:tc>
        <w:tc>
          <w:tcPr>
            <w:tcW w:w="557" w:type="dxa"/>
            <w:hideMark/>
          </w:tcPr>
          <w:p w14:paraId="5A585A07" w14:textId="4981D169" w:rsidR="00F16CE1" w:rsidRPr="00554859" w:rsidRDefault="00F16CE1" w:rsidP="00F16CE1">
            <w:pPr>
              <w:spacing w:after="60" w:line="240" w:lineRule="auto"/>
              <w:jc w:val="center"/>
              <w:rPr>
                <w:rFonts w:cs="Arial"/>
                <w:sz w:val="14"/>
                <w:szCs w:val="18"/>
              </w:rPr>
            </w:pPr>
            <w:r w:rsidRPr="00554859">
              <w:rPr>
                <w:rFonts w:cs="Arial"/>
                <w:sz w:val="14"/>
                <w:szCs w:val="18"/>
              </w:rPr>
              <w:t>21</w:t>
            </w:r>
          </w:p>
        </w:tc>
        <w:tc>
          <w:tcPr>
            <w:tcW w:w="557" w:type="dxa"/>
            <w:hideMark/>
          </w:tcPr>
          <w:p w14:paraId="0A82B109" w14:textId="144B810A" w:rsidR="00F16CE1" w:rsidRPr="00554859" w:rsidRDefault="00F16CE1" w:rsidP="00F16CE1">
            <w:pPr>
              <w:spacing w:after="60" w:line="240" w:lineRule="auto"/>
              <w:jc w:val="center"/>
              <w:rPr>
                <w:rFonts w:cs="Arial"/>
                <w:sz w:val="14"/>
                <w:szCs w:val="18"/>
              </w:rPr>
            </w:pPr>
            <w:r w:rsidRPr="00554859">
              <w:rPr>
                <w:rFonts w:cs="Arial"/>
                <w:sz w:val="14"/>
                <w:szCs w:val="18"/>
              </w:rPr>
              <w:t>0.35</w:t>
            </w:r>
          </w:p>
        </w:tc>
        <w:tc>
          <w:tcPr>
            <w:tcW w:w="557" w:type="dxa"/>
            <w:hideMark/>
          </w:tcPr>
          <w:p w14:paraId="52CE6EB9" w14:textId="29EF8540" w:rsidR="00F16CE1" w:rsidRPr="00554859" w:rsidRDefault="00F16CE1" w:rsidP="00F16CE1">
            <w:pPr>
              <w:spacing w:after="60" w:line="240" w:lineRule="auto"/>
              <w:jc w:val="center"/>
              <w:rPr>
                <w:rFonts w:cs="Arial"/>
                <w:sz w:val="14"/>
                <w:szCs w:val="18"/>
              </w:rPr>
            </w:pPr>
            <w:r w:rsidRPr="00554859">
              <w:rPr>
                <w:rFonts w:cs="Arial"/>
                <w:sz w:val="14"/>
                <w:szCs w:val="18"/>
              </w:rPr>
              <w:t>40</w:t>
            </w:r>
          </w:p>
        </w:tc>
        <w:tc>
          <w:tcPr>
            <w:tcW w:w="557" w:type="dxa"/>
            <w:hideMark/>
          </w:tcPr>
          <w:p w14:paraId="547AA1D9" w14:textId="64D7C2FC" w:rsidR="00F16CE1" w:rsidRPr="00554859" w:rsidRDefault="00F16CE1" w:rsidP="00F16CE1">
            <w:pPr>
              <w:spacing w:after="60" w:line="240" w:lineRule="auto"/>
              <w:jc w:val="center"/>
              <w:rPr>
                <w:rFonts w:cs="Arial"/>
                <w:sz w:val="14"/>
                <w:szCs w:val="18"/>
              </w:rPr>
            </w:pPr>
            <w:r w:rsidRPr="00554859">
              <w:rPr>
                <w:rFonts w:cs="Arial"/>
                <w:sz w:val="14"/>
                <w:szCs w:val="18"/>
              </w:rPr>
              <w:t>0.67</w:t>
            </w:r>
          </w:p>
        </w:tc>
        <w:tc>
          <w:tcPr>
            <w:tcW w:w="557" w:type="dxa"/>
            <w:hideMark/>
          </w:tcPr>
          <w:p w14:paraId="7F9FD839" w14:textId="128EC07C" w:rsidR="00F16CE1" w:rsidRPr="00554859" w:rsidRDefault="00F16CE1" w:rsidP="00F16CE1">
            <w:pPr>
              <w:spacing w:after="60" w:line="240" w:lineRule="auto"/>
              <w:jc w:val="center"/>
              <w:rPr>
                <w:rFonts w:cs="Arial"/>
                <w:sz w:val="14"/>
                <w:szCs w:val="18"/>
              </w:rPr>
            </w:pPr>
            <w:r w:rsidRPr="00554859">
              <w:rPr>
                <w:rFonts w:cs="Arial"/>
                <w:sz w:val="14"/>
                <w:szCs w:val="18"/>
              </w:rPr>
              <w:t>39</w:t>
            </w:r>
          </w:p>
        </w:tc>
        <w:tc>
          <w:tcPr>
            <w:tcW w:w="557" w:type="dxa"/>
            <w:hideMark/>
          </w:tcPr>
          <w:p w14:paraId="3236ED1B" w14:textId="097B1CE8" w:rsidR="00F16CE1" w:rsidRPr="00554859" w:rsidRDefault="00F16CE1" w:rsidP="00F16CE1">
            <w:pPr>
              <w:spacing w:after="60" w:line="240" w:lineRule="auto"/>
              <w:jc w:val="center"/>
              <w:rPr>
                <w:rFonts w:cs="Arial"/>
                <w:sz w:val="14"/>
                <w:szCs w:val="18"/>
              </w:rPr>
            </w:pPr>
            <w:r w:rsidRPr="00554859">
              <w:rPr>
                <w:rFonts w:cs="Arial"/>
                <w:sz w:val="14"/>
                <w:szCs w:val="18"/>
              </w:rPr>
              <w:t>0.64</w:t>
            </w:r>
          </w:p>
        </w:tc>
        <w:tc>
          <w:tcPr>
            <w:tcW w:w="557" w:type="dxa"/>
            <w:hideMark/>
          </w:tcPr>
          <w:p w14:paraId="0032FBF4" w14:textId="73C44D5E" w:rsidR="00F16CE1" w:rsidRPr="00554859" w:rsidRDefault="00F16CE1" w:rsidP="00F16CE1">
            <w:pPr>
              <w:spacing w:after="60" w:line="240" w:lineRule="auto"/>
              <w:jc w:val="center"/>
              <w:rPr>
                <w:rFonts w:cs="Arial"/>
                <w:sz w:val="14"/>
                <w:szCs w:val="18"/>
              </w:rPr>
            </w:pPr>
            <w:r w:rsidRPr="00554859">
              <w:rPr>
                <w:rFonts w:cs="Arial"/>
                <w:sz w:val="14"/>
                <w:szCs w:val="18"/>
              </w:rPr>
              <w:t>31</w:t>
            </w:r>
          </w:p>
        </w:tc>
        <w:tc>
          <w:tcPr>
            <w:tcW w:w="557" w:type="dxa"/>
            <w:hideMark/>
          </w:tcPr>
          <w:p w14:paraId="3EF87CA2" w14:textId="4CD90276" w:rsidR="00F16CE1" w:rsidRPr="00554859" w:rsidRDefault="00F16CE1" w:rsidP="00F16CE1">
            <w:pPr>
              <w:spacing w:after="60" w:line="240" w:lineRule="auto"/>
              <w:jc w:val="center"/>
              <w:rPr>
                <w:rFonts w:cs="Arial"/>
                <w:sz w:val="14"/>
                <w:szCs w:val="18"/>
              </w:rPr>
            </w:pPr>
            <w:r w:rsidRPr="00554859">
              <w:rPr>
                <w:rFonts w:cs="Arial"/>
                <w:sz w:val="14"/>
                <w:szCs w:val="18"/>
              </w:rPr>
              <w:t>0.52</w:t>
            </w:r>
          </w:p>
        </w:tc>
        <w:tc>
          <w:tcPr>
            <w:tcW w:w="557" w:type="dxa"/>
            <w:hideMark/>
          </w:tcPr>
          <w:p w14:paraId="5DD22725" w14:textId="00975F61" w:rsidR="00F16CE1" w:rsidRPr="00554859" w:rsidRDefault="00F16CE1" w:rsidP="00F16CE1">
            <w:pPr>
              <w:spacing w:after="60" w:line="240" w:lineRule="auto"/>
              <w:jc w:val="center"/>
              <w:rPr>
                <w:rFonts w:cs="Arial"/>
                <w:sz w:val="14"/>
                <w:szCs w:val="18"/>
              </w:rPr>
            </w:pPr>
            <w:r w:rsidRPr="00554859">
              <w:rPr>
                <w:rFonts w:cs="Arial"/>
                <w:sz w:val="14"/>
                <w:szCs w:val="18"/>
              </w:rPr>
              <w:t>44</w:t>
            </w:r>
          </w:p>
        </w:tc>
        <w:tc>
          <w:tcPr>
            <w:tcW w:w="557" w:type="dxa"/>
            <w:hideMark/>
          </w:tcPr>
          <w:p w14:paraId="6234ABED" w14:textId="4A32A9E9" w:rsidR="00F16CE1" w:rsidRPr="00554859" w:rsidRDefault="00F16CE1" w:rsidP="00F16CE1">
            <w:pPr>
              <w:spacing w:after="60" w:line="240" w:lineRule="auto"/>
              <w:jc w:val="center"/>
              <w:rPr>
                <w:rFonts w:cs="Arial"/>
                <w:sz w:val="14"/>
                <w:szCs w:val="18"/>
              </w:rPr>
            </w:pPr>
            <w:r w:rsidRPr="00554859">
              <w:rPr>
                <w:rFonts w:cs="Arial"/>
                <w:sz w:val="14"/>
                <w:szCs w:val="18"/>
              </w:rPr>
              <w:t>0.70</w:t>
            </w:r>
          </w:p>
        </w:tc>
        <w:tc>
          <w:tcPr>
            <w:tcW w:w="1539" w:type="dxa"/>
            <w:hideMark/>
          </w:tcPr>
          <w:p w14:paraId="19B49C1C" w14:textId="4BF1A87D" w:rsidR="00F16CE1" w:rsidRPr="00554859" w:rsidRDefault="00F16CE1" w:rsidP="00F16CE1">
            <w:pPr>
              <w:spacing w:after="60" w:line="240" w:lineRule="auto"/>
              <w:jc w:val="center"/>
              <w:rPr>
                <w:rFonts w:cs="Arial"/>
                <w:sz w:val="14"/>
                <w:szCs w:val="18"/>
              </w:rPr>
            </w:pPr>
            <w:r w:rsidRPr="00554859">
              <w:rPr>
                <w:rFonts w:cs="Arial"/>
                <w:sz w:val="14"/>
                <w:szCs w:val="18"/>
              </w:rPr>
              <w:t xml:space="preserve">0.003 </w:t>
            </w:r>
            <w:r w:rsidRPr="00554859">
              <w:rPr>
                <w:rFonts w:cs="Arial"/>
                <w:sz w:val="14"/>
                <w:szCs w:val="18"/>
              </w:rPr>
              <w:br/>
              <w:t xml:space="preserve"> (</w:t>
            </w:r>
            <w:r w:rsidR="00E15B36">
              <w:rPr>
                <w:rFonts w:cs="Arial"/>
                <w:sz w:val="14"/>
                <w:szCs w:val="18"/>
              </w:rPr>
              <w:t>−</w:t>
            </w:r>
            <w:r w:rsidR="001A3752" w:rsidRPr="00554859">
              <w:rPr>
                <w:rFonts w:cs="Arial"/>
                <w:sz w:val="14"/>
                <w:szCs w:val="18"/>
              </w:rPr>
              <w:t>0</w:t>
            </w:r>
            <w:r w:rsidRPr="00554859">
              <w:rPr>
                <w:rFonts w:cs="Arial"/>
                <w:sz w:val="14"/>
                <w:szCs w:val="18"/>
              </w:rPr>
              <w:t>.039</w:t>
            </w:r>
            <w:r w:rsidR="00BE5A41">
              <w:rPr>
                <w:rFonts w:cs="Arial"/>
                <w:sz w:val="14"/>
                <w:szCs w:val="18"/>
              </w:rPr>
              <w:t>–</w:t>
            </w:r>
            <w:r w:rsidRPr="00554859">
              <w:rPr>
                <w:rFonts w:cs="Arial"/>
                <w:sz w:val="14"/>
                <w:szCs w:val="18"/>
              </w:rPr>
              <w:t>0.045)</w:t>
            </w:r>
          </w:p>
        </w:tc>
      </w:tr>
      <w:tr w:rsidR="00F16CE1" w:rsidRPr="006407F1" w14:paraId="5C4655E4" w14:textId="77777777" w:rsidTr="003622D1">
        <w:tc>
          <w:tcPr>
            <w:tcW w:w="2739" w:type="dxa"/>
            <w:noWrap/>
            <w:hideMark/>
          </w:tcPr>
          <w:p w14:paraId="5E43E7D3" w14:textId="77777777" w:rsidR="00F16CE1" w:rsidRPr="006407F1" w:rsidRDefault="00F16CE1" w:rsidP="00F16CE1">
            <w:pPr>
              <w:spacing w:after="60" w:line="240" w:lineRule="auto"/>
              <w:rPr>
                <w:rFonts w:cs="Arial"/>
                <w:sz w:val="14"/>
                <w:szCs w:val="18"/>
              </w:rPr>
            </w:pPr>
            <w:r w:rsidRPr="006407F1">
              <w:rPr>
                <w:rFonts w:cs="Arial"/>
                <w:sz w:val="14"/>
                <w:szCs w:val="18"/>
              </w:rPr>
              <w:t xml:space="preserve">Unexplained antepartum </w:t>
            </w:r>
            <w:proofErr w:type="spellStart"/>
            <w:r w:rsidRPr="006407F1">
              <w:rPr>
                <w:rFonts w:cs="Arial"/>
                <w:sz w:val="14"/>
                <w:szCs w:val="18"/>
              </w:rPr>
              <w:t>fetal</w:t>
            </w:r>
            <w:proofErr w:type="spellEnd"/>
            <w:r w:rsidRPr="006407F1">
              <w:rPr>
                <w:rFonts w:cs="Arial"/>
                <w:sz w:val="14"/>
                <w:szCs w:val="18"/>
              </w:rPr>
              <w:t xml:space="preserve"> death</w:t>
            </w:r>
          </w:p>
        </w:tc>
        <w:tc>
          <w:tcPr>
            <w:tcW w:w="450" w:type="dxa"/>
            <w:hideMark/>
          </w:tcPr>
          <w:p w14:paraId="6E2180A3" w14:textId="48BF9362" w:rsidR="00F16CE1" w:rsidRPr="00554859" w:rsidRDefault="00F16CE1" w:rsidP="00F16CE1">
            <w:pPr>
              <w:spacing w:after="60" w:line="240" w:lineRule="auto"/>
              <w:jc w:val="center"/>
              <w:rPr>
                <w:rFonts w:cs="Arial"/>
                <w:sz w:val="14"/>
                <w:szCs w:val="18"/>
              </w:rPr>
            </w:pPr>
            <w:r w:rsidRPr="00554859">
              <w:rPr>
                <w:rFonts w:cs="Arial"/>
                <w:sz w:val="14"/>
                <w:szCs w:val="18"/>
              </w:rPr>
              <w:t>74</w:t>
            </w:r>
          </w:p>
        </w:tc>
        <w:tc>
          <w:tcPr>
            <w:tcW w:w="556" w:type="dxa"/>
            <w:hideMark/>
          </w:tcPr>
          <w:p w14:paraId="1650D824" w14:textId="7885ECFE" w:rsidR="00F16CE1" w:rsidRPr="00554859" w:rsidRDefault="00F16CE1" w:rsidP="00F16CE1">
            <w:pPr>
              <w:spacing w:after="60" w:line="240" w:lineRule="auto"/>
              <w:jc w:val="center"/>
              <w:rPr>
                <w:rFonts w:cs="Arial"/>
                <w:sz w:val="14"/>
                <w:szCs w:val="18"/>
              </w:rPr>
            </w:pPr>
            <w:r w:rsidRPr="00554859">
              <w:rPr>
                <w:rFonts w:cs="Arial"/>
                <w:sz w:val="14"/>
                <w:szCs w:val="18"/>
              </w:rPr>
              <w:t>1.17</w:t>
            </w:r>
          </w:p>
        </w:tc>
        <w:tc>
          <w:tcPr>
            <w:tcW w:w="556" w:type="dxa"/>
            <w:hideMark/>
          </w:tcPr>
          <w:p w14:paraId="36809859" w14:textId="360FCC7B" w:rsidR="00F16CE1" w:rsidRPr="00554859" w:rsidRDefault="00F16CE1" w:rsidP="00F16CE1">
            <w:pPr>
              <w:spacing w:after="60" w:line="240" w:lineRule="auto"/>
              <w:jc w:val="center"/>
              <w:rPr>
                <w:rFonts w:cs="Arial"/>
                <w:sz w:val="14"/>
                <w:szCs w:val="18"/>
              </w:rPr>
            </w:pPr>
            <w:r w:rsidRPr="00554859">
              <w:rPr>
                <w:rFonts w:cs="Arial"/>
                <w:sz w:val="14"/>
                <w:szCs w:val="18"/>
              </w:rPr>
              <w:t>81</w:t>
            </w:r>
          </w:p>
        </w:tc>
        <w:tc>
          <w:tcPr>
            <w:tcW w:w="557" w:type="dxa"/>
            <w:hideMark/>
          </w:tcPr>
          <w:p w14:paraId="7E615BCE" w14:textId="17245EFB" w:rsidR="00F16CE1" w:rsidRPr="00554859" w:rsidRDefault="00F16CE1" w:rsidP="00F16CE1">
            <w:pPr>
              <w:spacing w:after="60" w:line="240" w:lineRule="auto"/>
              <w:jc w:val="center"/>
              <w:rPr>
                <w:rFonts w:cs="Arial"/>
                <w:sz w:val="14"/>
                <w:szCs w:val="18"/>
              </w:rPr>
            </w:pPr>
            <w:r w:rsidRPr="00554859">
              <w:rPr>
                <w:rFonts w:cs="Arial"/>
                <w:sz w:val="14"/>
                <w:szCs w:val="18"/>
              </w:rPr>
              <w:t>1.35</w:t>
            </w:r>
          </w:p>
        </w:tc>
        <w:tc>
          <w:tcPr>
            <w:tcW w:w="557" w:type="dxa"/>
            <w:hideMark/>
          </w:tcPr>
          <w:p w14:paraId="780BE6FE" w14:textId="66CEB336" w:rsidR="00F16CE1" w:rsidRPr="00554859" w:rsidRDefault="00F16CE1" w:rsidP="00F16CE1">
            <w:pPr>
              <w:spacing w:after="60" w:line="240" w:lineRule="auto"/>
              <w:jc w:val="center"/>
              <w:rPr>
                <w:rFonts w:cs="Arial"/>
                <w:sz w:val="14"/>
                <w:szCs w:val="18"/>
              </w:rPr>
            </w:pPr>
            <w:r w:rsidRPr="00554859">
              <w:rPr>
                <w:rFonts w:cs="Arial"/>
                <w:sz w:val="14"/>
                <w:szCs w:val="18"/>
              </w:rPr>
              <w:t>79</w:t>
            </w:r>
          </w:p>
        </w:tc>
        <w:tc>
          <w:tcPr>
            <w:tcW w:w="557" w:type="dxa"/>
            <w:hideMark/>
          </w:tcPr>
          <w:p w14:paraId="7BA99388" w14:textId="22BE08CB" w:rsidR="00F16CE1" w:rsidRPr="00554859" w:rsidRDefault="00F16CE1" w:rsidP="00F16CE1">
            <w:pPr>
              <w:spacing w:after="60" w:line="240" w:lineRule="auto"/>
              <w:jc w:val="center"/>
              <w:rPr>
                <w:rFonts w:cs="Arial"/>
                <w:sz w:val="14"/>
                <w:szCs w:val="18"/>
              </w:rPr>
            </w:pPr>
            <w:r w:rsidRPr="00554859">
              <w:rPr>
                <w:rFonts w:cs="Arial"/>
                <w:sz w:val="14"/>
                <w:szCs w:val="18"/>
              </w:rPr>
              <w:t>1.31</w:t>
            </w:r>
          </w:p>
        </w:tc>
        <w:tc>
          <w:tcPr>
            <w:tcW w:w="557" w:type="dxa"/>
            <w:hideMark/>
          </w:tcPr>
          <w:p w14:paraId="338DD2F3" w14:textId="0169CA2B" w:rsidR="00F16CE1" w:rsidRPr="00554859" w:rsidRDefault="00F16CE1" w:rsidP="00F16CE1">
            <w:pPr>
              <w:spacing w:after="60" w:line="240" w:lineRule="auto"/>
              <w:jc w:val="center"/>
              <w:rPr>
                <w:rFonts w:cs="Arial"/>
                <w:sz w:val="14"/>
                <w:szCs w:val="18"/>
              </w:rPr>
            </w:pPr>
            <w:r w:rsidRPr="00554859">
              <w:rPr>
                <w:rFonts w:cs="Arial"/>
                <w:sz w:val="14"/>
                <w:szCs w:val="18"/>
              </w:rPr>
              <w:t>75</w:t>
            </w:r>
          </w:p>
        </w:tc>
        <w:tc>
          <w:tcPr>
            <w:tcW w:w="557" w:type="dxa"/>
            <w:hideMark/>
          </w:tcPr>
          <w:p w14:paraId="62E28892" w14:textId="527D7F9A" w:rsidR="00F16CE1" w:rsidRPr="00554859" w:rsidRDefault="00F16CE1" w:rsidP="00F16CE1">
            <w:pPr>
              <w:spacing w:after="60" w:line="240" w:lineRule="auto"/>
              <w:jc w:val="center"/>
              <w:rPr>
                <w:rFonts w:cs="Arial"/>
                <w:sz w:val="14"/>
                <w:szCs w:val="18"/>
              </w:rPr>
            </w:pPr>
            <w:r w:rsidRPr="00554859">
              <w:rPr>
                <w:rFonts w:cs="Arial"/>
                <w:sz w:val="14"/>
                <w:szCs w:val="18"/>
              </w:rPr>
              <w:t>1.25</w:t>
            </w:r>
          </w:p>
        </w:tc>
        <w:tc>
          <w:tcPr>
            <w:tcW w:w="557" w:type="dxa"/>
            <w:hideMark/>
          </w:tcPr>
          <w:p w14:paraId="279E3024" w14:textId="41AFDF06" w:rsidR="00F16CE1" w:rsidRPr="00554859" w:rsidRDefault="00F16CE1" w:rsidP="00F16CE1">
            <w:pPr>
              <w:spacing w:after="60" w:line="240" w:lineRule="auto"/>
              <w:jc w:val="center"/>
              <w:rPr>
                <w:rFonts w:cs="Arial"/>
                <w:sz w:val="14"/>
                <w:szCs w:val="18"/>
              </w:rPr>
            </w:pPr>
            <w:r w:rsidRPr="00554859">
              <w:rPr>
                <w:rFonts w:cs="Arial"/>
                <w:sz w:val="14"/>
                <w:szCs w:val="18"/>
              </w:rPr>
              <w:t>77</w:t>
            </w:r>
          </w:p>
        </w:tc>
        <w:tc>
          <w:tcPr>
            <w:tcW w:w="557" w:type="dxa"/>
            <w:hideMark/>
          </w:tcPr>
          <w:p w14:paraId="7AA9AC84" w14:textId="130BD18F" w:rsidR="00F16CE1" w:rsidRPr="00554859" w:rsidRDefault="00F16CE1" w:rsidP="00F16CE1">
            <w:pPr>
              <w:spacing w:after="60" w:line="240" w:lineRule="auto"/>
              <w:jc w:val="center"/>
              <w:rPr>
                <w:rFonts w:cs="Arial"/>
                <w:sz w:val="14"/>
                <w:szCs w:val="18"/>
              </w:rPr>
            </w:pPr>
            <w:r w:rsidRPr="00554859">
              <w:rPr>
                <w:rFonts w:cs="Arial"/>
                <w:sz w:val="14"/>
                <w:szCs w:val="18"/>
              </w:rPr>
              <w:t>1.27</w:t>
            </w:r>
          </w:p>
        </w:tc>
        <w:tc>
          <w:tcPr>
            <w:tcW w:w="557" w:type="dxa"/>
            <w:hideMark/>
          </w:tcPr>
          <w:p w14:paraId="5A4C432E" w14:textId="5EB7BA08" w:rsidR="00F16CE1" w:rsidRPr="00554859" w:rsidRDefault="00F16CE1" w:rsidP="00F16CE1">
            <w:pPr>
              <w:spacing w:after="60" w:line="240" w:lineRule="auto"/>
              <w:jc w:val="center"/>
              <w:rPr>
                <w:rFonts w:cs="Arial"/>
                <w:sz w:val="14"/>
                <w:szCs w:val="18"/>
              </w:rPr>
            </w:pPr>
            <w:r w:rsidRPr="00554859">
              <w:rPr>
                <w:rFonts w:cs="Arial"/>
                <w:sz w:val="14"/>
                <w:szCs w:val="18"/>
              </w:rPr>
              <w:t>69</w:t>
            </w:r>
          </w:p>
        </w:tc>
        <w:tc>
          <w:tcPr>
            <w:tcW w:w="557" w:type="dxa"/>
            <w:hideMark/>
          </w:tcPr>
          <w:p w14:paraId="3ABA2609" w14:textId="4968BE5D" w:rsidR="00F16CE1" w:rsidRPr="00554859" w:rsidRDefault="00F16CE1" w:rsidP="00F16CE1">
            <w:pPr>
              <w:spacing w:after="60" w:line="240" w:lineRule="auto"/>
              <w:jc w:val="center"/>
              <w:rPr>
                <w:rFonts w:cs="Arial"/>
                <w:sz w:val="14"/>
                <w:szCs w:val="18"/>
              </w:rPr>
            </w:pPr>
            <w:r w:rsidRPr="00554859">
              <w:rPr>
                <w:rFonts w:cs="Arial"/>
                <w:sz w:val="14"/>
                <w:szCs w:val="18"/>
              </w:rPr>
              <w:t>1.14</w:t>
            </w:r>
          </w:p>
        </w:tc>
        <w:tc>
          <w:tcPr>
            <w:tcW w:w="557" w:type="dxa"/>
            <w:hideMark/>
          </w:tcPr>
          <w:p w14:paraId="1251F772" w14:textId="3C76C2E6" w:rsidR="00F16CE1" w:rsidRPr="00554859" w:rsidRDefault="00F16CE1" w:rsidP="00F16CE1">
            <w:pPr>
              <w:spacing w:after="60" w:line="240" w:lineRule="auto"/>
              <w:jc w:val="center"/>
              <w:rPr>
                <w:rFonts w:cs="Arial"/>
                <w:sz w:val="14"/>
                <w:szCs w:val="18"/>
              </w:rPr>
            </w:pPr>
            <w:r w:rsidRPr="00554859">
              <w:rPr>
                <w:rFonts w:cs="Arial"/>
                <w:sz w:val="14"/>
                <w:szCs w:val="18"/>
              </w:rPr>
              <w:t>77</w:t>
            </w:r>
          </w:p>
        </w:tc>
        <w:tc>
          <w:tcPr>
            <w:tcW w:w="557" w:type="dxa"/>
            <w:hideMark/>
          </w:tcPr>
          <w:p w14:paraId="6D8E9186" w14:textId="331FC759" w:rsidR="00F16CE1" w:rsidRPr="00554859" w:rsidRDefault="00F16CE1" w:rsidP="00F16CE1">
            <w:pPr>
              <w:spacing w:after="60" w:line="240" w:lineRule="auto"/>
              <w:jc w:val="center"/>
              <w:rPr>
                <w:rFonts w:cs="Arial"/>
                <w:sz w:val="14"/>
                <w:szCs w:val="18"/>
              </w:rPr>
            </w:pPr>
            <w:r w:rsidRPr="00554859">
              <w:rPr>
                <w:rFonts w:cs="Arial"/>
                <w:sz w:val="14"/>
                <w:szCs w:val="18"/>
              </w:rPr>
              <w:t>1.30</w:t>
            </w:r>
          </w:p>
        </w:tc>
        <w:tc>
          <w:tcPr>
            <w:tcW w:w="557" w:type="dxa"/>
            <w:hideMark/>
          </w:tcPr>
          <w:p w14:paraId="1171BBF7" w14:textId="5AD9319F" w:rsidR="00F16CE1" w:rsidRPr="00554859" w:rsidRDefault="00F16CE1" w:rsidP="00F16CE1">
            <w:pPr>
              <w:spacing w:after="60" w:line="240" w:lineRule="auto"/>
              <w:jc w:val="center"/>
              <w:rPr>
                <w:rFonts w:cs="Arial"/>
                <w:sz w:val="14"/>
                <w:szCs w:val="18"/>
              </w:rPr>
            </w:pPr>
            <w:r w:rsidRPr="00554859">
              <w:rPr>
                <w:rFonts w:cs="Arial"/>
                <w:sz w:val="14"/>
                <w:szCs w:val="18"/>
              </w:rPr>
              <w:t>97</w:t>
            </w:r>
          </w:p>
        </w:tc>
        <w:tc>
          <w:tcPr>
            <w:tcW w:w="557" w:type="dxa"/>
            <w:hideMark/>
          </w:tcPr>
          <w:p w14:paraId="5344B6FD" w14:textId="5951913A" w:rsidR="00F16CE1" w:rsidRPr="00554859" w:rsidRDefault="00F16CE1" w:rsidP="00F16CE1">
            <w:pPr>
              <w:spacing w:after="60" w:line="240" w:lineRule="auto"/>
              <w:jc w:val="center"/>
              <w:rPr>
                <w:rFonts w:cs="Arial"/>
                <w:sz w:val="14"/>
                <w:szCs w:val="18"/>
              </w:rPr>
            </w:pPr>
            <w:r w:rsidRPr="00554859">
              <w:rPr>
                <w:rFonts w:cs="Arial"/>
                <w:sz w:val="14"/>
                <w:szCs w:val="18"/>
              </w:rPr>
              <w:t>1.60</w:t>
            </w:r>
          </w:p>
        </w:tc>
        <w:tc>
          <w:tcPr>
            <w:tcW w:w="557" w:type="dxa"/>
            <w:hideMark/>
          </w:tcPr>
          <w:p w14:paraId="0E2CF3F6" w14:textId="293D5090" w:rsidR="00F16CE1" w:rsidRPr="00554859" w:rsidRDefault="00F16CE1" w:rsidP="00F16CE1">
            <w:pPr>
              <w:spacing w:after="60" w:line="240" w:lineRule="auto"/>
              <w:jc w:val="center"/>
              <w:rPr>
                <w:rFonts w:cs="Arial"/>
                <w:sz w:val="14"/>
                <w:szCs w:val="18"/>
              </w:rPr>
            </w:pPr>
            <w:r w:rsidRPr="00554859">
              <w:rPr>
                <w:rFonts w:cs="Arial"/>
                <w:sz w:val="14"/>
                <w:szCs w:val="18"/>
              </w:rPr>
              <w:t>104</w:t>
            </w:r>
          </w:p>
        </w:tc>
        <w:tc>
          <w:tcPr>
            <w:tcW w:w="557" w:type="dxa"/>
            <w:hideMark/>
          </w:tcPr>
          <w:p w14:paraId="6D97D4FE" w14:textId="30486CC5" w:rsidR="00F16CE1" w:rsidRPr="00554859" w:rsidRDefault="00F16CE1" w:rsidP="00F16CE1">
            <w:pPr>
              <w:spacing w:after="60" w:line="240" w:lineRule="auto"/>
              <w:jc w:val="center"/>
              <w:rPr>
                <w:rFonts w:cs="Arial"/>
                <w:sz w:val="14"/>
                <w:szCs w:val="18"/>
              </w:rPr>
            </w:pPr>
            <w:r w:rsidRPr="00554859">
              <w:rPr>
                <w:rFonts w:cs="Arial"/>
                <w:sz w:val="14"/>
                <w:szCs w:val="18"/>
              </w:rPr>
              <w:t>1.75</w:t>
            </w:r>
          </w:p>
        </w:tc>
        <w:tc>
          <w:tcPr>
            <w:tcW w:w="557" w:type="dxa"/>
            <w:hideMark/>
          </w:tcPr>
          <w:p w14:paraId="74D3100D" w14:textId="3B227B52" w:rsidR="00F16CE1" w:rsidRPr="00554859" w:rsidRDefault="00F16CE1" w:rsidP="00F16CE1">
            <w:pPr>
              <w:spacing w:after="60" w:line="240" w:lineRule="auto"/>
              <w:jc w:val="center"/>
              <w:rPr>
                <w:rFonts w:cs="Arial"/>
                <w:sz w:val="14"/>
                <w:szCs w:val="18"/>
              </w:rPr>
            </w:pPr>
            <w:r w:rsidRPr="00554859">
              <w:rPr>
                <w:rFonts w:cs="Arial"/>
                <w:sz w:val="14"/>
                <w:szCs w:val="18"/>
              </w:rPr>
              <w:t>87</w:t>
            </w:r>
          </w:p>
        </w:tc>
        <w:tc>
          <w:tcPr>
            <w:tcW w:w="557" w:type="dxa"/>
            <w:hideMark/>
          </w:tcPr>
          <w:p w14:paraId="601BC59F" w14:textId="34E1CFEF" w:rsidR="00F16CE1" w:rsidRPr="00554859" w:rsidRDefault="00F16CE1" w:rsidP="00F16CE1">
            <w:pPr>
              <w:spacing w:after="60" w:line="240" w:lineRule="auto"/>
              <w:jc w:val="center"/>
              <w:rPr>
                <w:rFonts w:cs="Arial"/>
                <w:sz w:val="14"/>
                <w:szCs w:val="18"/>
              </w:rPr>
            </w:pPr>
            <w:r w:rsidRPr="00554859">
              <w:rPr>
                <w:rFonts w:cs="Arial"/>
                <w:sz w:val="14"/>
                <w:szCs w:val="18"/>
              </w:rPr>
              <w:t>1.37</w:t>
            </w:r>
          </w:p>
        </w:tc>
        <w:tc>
          <w:tcPr>
            <w:tcW w:w="1539" w:type="dxa"/>
            <w:hideMark/>
          </w:tcPr>
          <w:p w14:paraId="24794B31" w14:textId="60BDB72D" w:rsidR="00F16CE1" w:rsidRPr="00554859" w:rsidRDefault="00F16CE1" w:rsidP="00F16CE1">
            <w:pPr>
              <w:spacing w:after="60" w:line="240" w:lineRule="auto"/>
              <w:jc w:val="center"/>
              <w:rPr>
                <w:rFonts w:cs="Arial"/>
                <w:sz w:val="14"/>
                <w:szCs w:val="18"/>
              </w:rPr>
            </w:pPr>
            <w:r w:rsidRPr="00554859">
              <w:rPr>
                <w:rFonts w:cs="Arial"/>
                <w:sz w:val="14"/>
                <w:szCs w:val="18"/>
              </w:rPr>
              <w:t xml:space="preserve">0.037 </w:t>
            </w:r>
            <w:r w:rsidRPr="00554859">
              <w:rPr>
                <w:rFonts w:cs="Arial"/>
                <w:sz w:val="14"/>
                <w:szCs w:val="18"/>
              </w:rPr>
              <w:br/>
              <w:t xml:space="preserve"> (</w:t>
            </w:r>
            <w:r w:rsidR="00E15B36">
              <w:rPr>
                <w:rFonts w:cs="Arial"/>
                <w:sz w:val="14"/>
                <w:szCs w:val="18"/>
              </w:rPr>
              <w:t>−</w:t>
            </w:r>
            <w:r w:rsidR="001A3752" w:rsidRPr="00554859">
              <w:rPr>
                <w:rFonts w:cs="Arial"/>
                <w:sz w:val="14"/>
                <w:szCs w:val="18"/>
              </w:rPr>
              <w:t>0</w:t>
            </w:r>
            <w:r w:rsidRPr="00554859">
              <w:rPr>
                <w:rFonts w:cs="Arial"/>
                <w:sz w:val="14"/>
                <w:szCs w:val="18"/>
              </w:rPr>
              <w:t>.004</w:t>
            </w:r>
            <w:r w:rsidR="00BE5A41">
              <w:rPr>
                <w:rFonts w:cs="Arial"/>
                <w:sz w:val="14"/>
                <w:szCs w:val="18"/>
              </w:rPr>
              <w:t>–</w:t>
            </w:r>
            <w:r w:rsidRPr="00554859">
              <w:rPr>
                <w:rFonts w:cs="Arial"/>
                <w:sz w:val="14"/>
                <w:szCs w:val="18"/>
              </w:rPr>
              <w:t>0.078)</w:t>
            </w:r>
          </w:p>
        </w:tc>
      </w:tr>
      <w:tr w:rsidR="00F16CE1" w:rsidRPr="006407F1" w14:paraId="51EF3C7E" w14:textId="77777777" w:rsidTr="003622D1">
        <w:tc>
          <w:tcPr>
            <w:tcW w:w="2739" w:type="dxa"/>
            <w:hideMark/>
          </w:tcPr>
          <w:p w14:paraId="1159E36C" w14:textId="77777777" w:rsidR="00F16CE1" w:rsidRPr="006407F1" w:rsidRDefault="00F16CE1" w:rsidP="00F16CE1">
            <w:pPr>
              <w:spacing w:after="60" w:line="240" w:lineRule="auto"/>
              <w:rPr>
                <w:rFonts w:cs="Arial"/>
                <w:sz w:val="14"/>
                <w:szCs w:val="18"/>
              </w:rPr>
            </w:pPr>
            <w:r w:rsidRPr="006407F1">
              <w:rPr>
                <w:rFonts w:cs="Arial"/>
                <w:sz w:val="14"/>
                <w:szCs w:val="18"/>
              </w:rPr>
              <w:t>Neonatal death without obstetric antecedent</w:t>
            </w:r>
          </w:p>
        </w:tc>
        <w:tc>
          <w:tcPr>
            <w:tcW w:w="450" w:type="dxa"/>
            <w:hideMark/>
          </w:tcPr>
          <w:p w14:paraId="407666AC" w14:textId="5CDBE638" w:rsidR="00F16CE1" w:rsidRPr="00554859" w:rsidRDefault="00F16CE1" w:rsidP="00F16CE1">
            <w:pPr>
              <w:spacing w:after="60" w:line="240" w:lineRule="auto"/>
              <w:jc w:val="center"/>
              <w:rPr>
                <w:rFonts w:cs="Arial"/>
                <w:sz w:val="14"/>
                <w:szCs w:val="18"/>
              </w:rPr>
            </w:pPr>
            <w:r w:rsidRPr="00554859">
              <w:rPr>
                <w:rFonts w:cs="Arial"/>
                <w:sz w:val="14"/>
                <w:szCs w:val="18"/>
              </w:rPr>
              <w:t>-</w:t>
            </w:r>
          </w:p>
        </w:tc>
        <w:tc>
          <w:tcPr>
            <w:tcW w:w="556" w:type="dxa"/>
            <w:hideMark/>
          </w:tcPr>
          <w:p w14:paraId="194DB66B" w14:textId="77437D0C" w:rsidR="00F16CE1" w:rsidRPr="00554859" w:rsidRDefault="00F16CE1" w:rsidP="00F16CE1">
            <w:pPr>
              <w:spacing w:after="60" w:line="240" w:lineRule="auto"/>
              <w:jc w:val="center"/>
              <w:rPr>
                <w:rFonts w:cs="Arial"/>
                <w:sz w:val="14"/>
                <w:szCs w:val="18"/>
              </w:rPr>
            </w:pPr>
            <w:r w:rsidRPr="00554859">
              <w:rPr>
                <w:rFonts w:cs="Arial"/>
                <w:sz w:val="14"/>
                <w:szCs w:val="18"/>
              </w:rPr>
              <w:t>-</w:t>
            </w:r>
          </w:p>
        </w:tc>
        <w:tc>
          <w:tcPr>
            <w:tcW w:w="556" w:type="dxa"/>
            <w:hideMark/>
          </w:tcPr>
          <w:p w14:paraId="555BE9DB" w14:textId="5A9817ED" w:rsidR="00F16CE1" w:rsidRPr="00554859" w:rsidRDefault="00F16CE1" w:rsidP="00F16CE1">
            <w:pPr>
              <w:spacing w:after="60" w:line="240" w:lineRule="auto"/>
              <w:jc w:val="center"/>
              <w:rPr>
                <w:rFonts w:cs="Arial"/>
                <w:sz w:val="14"/>
                <w:szCs w:val="18"/>
              </w:rPr>
            </w:pPr>
            <w:r w:rsidRPr="00554859">
              <w:rPr>
                <w:rFonts w:cs="Arial"/>
                <w:sz w:val="14"/>
                <w:szCs w:val="18"/>
              </w:rPr>
              <w:t>-</w:t>
            </w:r>
          </w:p>
        </w:tc>
        <w:tc>
          <w:tcPr>
            <w:tcW w:w="557" w:type="dxa"/>
            <w:hideMark/>
          </w:tcPr>
          <w:p w14:paraId="42275F3C" w14:textId="4291C833" w:rsidR="00F16CE1" w:rsidRPr="00554859" w:rsidRDefault="00F16CE1" w:rsidP="00F16CE1">
            <w:pPr>
              <w:spacing w:after="60" w:line="240" w:lineRule="auto"/>
              <w:jc w:val="center"/>
              <w:rPr>
                <w:rFonts w:cs="Arial"/>
                <w:sz w:val="14"/>
                <w:szCs w:val="18"/>
              </w:rPr>
            </w:pPr>
            <w:r w:rsidRPr="00554859">
              <w:rPr>
                <w:rFonts w:cs="Arial"/>
                <w:sz w:val="14"/>
                <w:szCs w:val="18"/>
              </w:rPr>
              <w:t>-</w:t>
            </w:r>
          </w:p>
        </w:tc>
        <w:tc>
          <w:tcPr>
            <w:tcW w:w="557" w:type="dxa"/>
            <w:hideMark/>
          </w:tcPr>
          <w:p w14:paraId="7B7D511E" w14:textId="17E906A3" w:rsidR="00F16CE1" w:rsidRPr="00554859" w:rsidRDefault="00F16CE1" w:rsidP="00F16CE1">
            <w:pPr>
              <w:spacing w:after="60" w:line="240" w:lineRule="auto"/>
              <w:jc w:val="center"/>
              <w:rPr>
                <w:rFonts w:cs="Arial"/>
                <w:sz w:val="14"/>
                <w:szCs w:val="18"/>
              </w:rPr>
            </w:pPr>
            <w:r w:rsidRPr="00554859">
              <w:rPr>
                <w:rFonts w:cs="Arial"/>
                <w:sz w:val="14"/>
                <w:szCs w:val="18"/>
              </w:rPr>
              <w:t>-</w:t>
            </w:r>
          </w:p>
        </w:tc>
        <w:tc>
          <w:tcPr>
            <w:tcW w:w="557" w:type="dxa"/>
            <w:hideMark/>
          </w:tcPr>
          <w:p w14:paraId="119DE150" w14:textId="6B16851C" w:rsidR="00F16CE1" w:rsidRPr="00554859" w:rsidRDefault="00F16CE1" w:rsidP="00F16CE1">
            <w:pPr>
              <w:spacing w:after="60" w:line="240" w:lineRule="auto"/>
              <w:jc w:val="center"/>
              <w:rPr>
                <w:rFonts w:cs="Arial"/>
                <w:sz w:val="14"/>
                <w:szCs w:val="18"/>
              </w:rPr>
            </w:pPr>
            <w:r w:rsidRPr="00554859">
              <w:rPr>
                <w:rFonts w:cs="Arial"/>
                <w:sz w:val="14"/>
                <w:szCs w:val="18"/>
              </w:rPr>
              <w:t>-</w:t>
            </w:r>
          </w:p>
        </w:tc>
        <w:tc>
          <w:tcPr>
            <w:tcW w:w="557" w:type="dxa"/>
            <w:hideMark/>
          </w:tcPr>
          <w:p w14:paraId="70D985D0" w14:textId="6DBCCA96" w:rsidR="00F16CE1" w:rsidRPr="00554859" w:rsidRDefault="00F16CE1" w:rsidP="00F16CE1">
            <w:pPr>
              <w:spacing w:after="60" w:line="240" w:lineRule="auto"/>
              <w:jc w:val="center"/>
              <w:rPr>
                <w:rFonts w:cs="Arial"/>
                <w:sz w:val="14"/>
                <w:szCs w:val="18"/>
              </w:rPr>
            </w:pPr>
            <w:r w:rsidRPr="00554859">
              <w:rPr>
                <w:rFonts w:cs="Arial"/>
                <w:sz w:val="14"/>
                <w:szCs w:val="18"/>
              </w:rPr>
              <w:t>-</w:t>
            </w:r>
          </w:p>
        </w:tc>
        <w:tc>
          <w:tcPr>
            <w:tcW w:w="557" w:type="dxa"/>
            <w:hideMark/>
          </w:tcPr>
          <w:p w14:paraId="63EF6EE7" w14:textId="59B00485" w:rsidR="00F16CE1" w:rsidRPr="00554859" w:rsidRDefault="00F16CE1" w:rsidP="00F16CE1">
            <w:pPr>
              <w:spacing w:after="60" w:line="240" w:lineRule="auto"/>
              <w:jc w:val="center"/>
              <w:rPr>
                <w:rFonts w:cs="Arial"/>
                <w:sz w:val="14"/>
                <w:szCs w:val="18"/>
              </w:rPr>
            </w:pPr>
            <w:r w:rsidRPr="00554859">
              <w:rPr>
                <w:rFonts w:cs="Arial"/>
                <w:sz w:val="14"/>
                <w:szCs w:val="18"/>
              </w:rPr>
              <w:t>-</w:t>
            </w:r>
          </w:p>
        </w:tc>
        <w:tc>
          <w:tcPr>
            <w:tcW w:w="557" w:type="dxa"/>
            <w:hideMark/>
          </w:tcPr>
          <w:p w14:paraId="737E74F3" w14:textId="31C0AEF1" w:rsidR="00F16CE1" w:rsidRPr="00554859" w:rsidRDefault="00F16CE1" w:rsidP="00F16CE1">
            <w:pPr>
              <w:spacing w:after="60" w:line="240" w:lineRule="auto"/>
              <w:jc w:val="center"/>
              <w:rPr>
                <w:rFonts w:cs="Arial"/>
                <w:sz w:val="14"/>
                <w:szCs w:val="18"/>
              </w:rPr>
            </w:pPr>
            <w:r w:rsidRPr="00554859">
              <w:rPr>
                <w:rFonts w:cs="Arial"/>
                <w:sz w:val="14"/>
                <w:szCs w:val="18"/>
              </w:rPr>
              <w:t>-</w:t>
            </w:r>
          </w:p>
        </w:tc>
        <w:tc>
          <w:tcPr>
            <w:tcW w:w="557" w:type="dxa"/>
            <w:hideMark/>
          </w:tcPr>
          <w:p w14:paraId="555970BB" w14:textId="1BE5DFC7" w:rsidR="00F16CE1" w:rsidRPr="00554859" w:rsidRDefault="00F16CE1" w:rsidP="00F16CE1">
            <w:pPr>
              <w:spacing w:after="60" w:line="240" w:lineRule="auto"/>
              <w:jc w:val="center"/>
              <w:rPr>
                <w:rFonts w:cs="Arial"/>
                <w:sz w:val="14"/>
                <w:szCs w:val="18"/>
              </w:rPr>
            </w:pPr>
            <w:r w:rsidRPr="00554859">
              <w:rPr>
                <w:rFonts w:cs="Arial"/>
                <w:sz w:val="14"/>
                <w:szCs w:val="18"/>
              </w:rPr>
              <w:t>-</w:t>
            </w:r>
          </w:p>
        </w:tc>
        <w:tc>
          <w:tcPr>
            <w:tcW w:w="557" w:type="dxa"/>
            <w:hideMark/>
          </w:tcPr>
          <w:p w14:paraId="6346A9D9" w14:textId="472F029A" w:rsidR="00F16CE1" w:rsidRPr="00554859" w:rsidRDefault="00F16CE1" w:rsidP="00F16CE1">
            <w:pPr>
              <w:spacing w:after="60" w:line="240" w:lineRule="auto"/>
              <w:jc w:val="center"/>
              <w:rPr>
                <w:rFonts w:cs="Arial"/>
                <w:sz w:val="14"/>
                <w:szCs w:val="18"/>
              </w:rPr>
            </w:pPr>
            <w:r w:rsidRPr="00554859">
              <w:rPr>
                <w:rFonts w:cs="Arial"/>
                <w:sz w:val="14"/>
                <w:szCs w:val="18"/>
              </w:rPr>
              <w:t>-</w:t>
            </w:r>
          </w:p>
        </w:tc>
        <w:tc>
          <w:tcPr>
            <w:tcW w:w="557" w:type="dxa"/>
            <w:hideMark/>
          </w:tcPr>
          <w:p w14:paraId="28EEC399" w14:textId="10EF40F9" w:rsidR="00F16CE1" w:rsidRPr="00554859" w:rsidRDefault="00F16CE1" w:rsidP="00F16CE1">
            <w:pPr>
              <w:spacing w:after="60" w:line="240" w:lineRule="auto"/>
              <w:jc w:val="center"/>
              <w:rPr>
                <w:rFonts w:cs="Arial"/>
                <w:sz w:val="14"/>
                <w:szCs w:val="18"/>
              </w:rPr>
            </w:pPr>
            <w:r w:rsidRPr="00554859">
              <w:rPr>
                <w:rFonts w:cs="Arial"/>
                <w:sz w:val="14"/>
                <w:szCs w:val="18"/>
              </w:rPr>
              <w:t>-</w:t>
            </w:r>
          </w:p>
        </w:tc>
        <w:tc>
          <w:tcPr>
            <w:tcW w:w="557" w:type="dxa"/>
            <w:hideMark/>
          </w:tcPr>
          <w:p w14:paraId="6AD28F49" w14:textId="19F4D652" w:rsidR="00F16CE1" w:rsidRPr="00554859" w:rsidRDefault="00F16CE1" w:rsidP="00F16CE1">
            <w:pPr>
              <w:spacing w:after="60" w:line="240" w:lineRule="auto"/>
              <w:jc w:val="center"/>
              <w:rPr>
                <w:rFonts w:cs="Arial"/>
                <w:sz w:val="14"/>
                <w:szCs w:val="18"/>
              </w:rPr>
            </w:pPr>
            <w:r w:rsidRPr="00554859">
              <w:rPr>
                <w:rFonts w:cs="Arial"/>
                <w:sz w:val="14"/>
                <w:szCs w:val="18"/>
              </w:rPr>
              <w:t>-</w:t>
            </w:r>
          </w:p>
        </w:tc>
        <w:tc>
          <w:tcPr>
            <w:tcW w:w="557" w:type="dxa"/>
            <w:hideMark/>
          </w:tcPr>
          <w:p w14:paraId="2ACFC108" w14:textId="3626A5FD" w:rsidR="00F16CE1" w:rsidRPr="00554859" w:rsidRDefault="00F16CE1" w:rsidP="00F16CE1">
            <w:pPr>
              <w:spacing w:after="60" w:line="240" w:lineRule="auto"/>
              <w:jc w:val="center"/>
              <w:rPr>
                <w:rFonts w:cs="Arial"/>
                <w:sz w:val="14"/>
                <w:szCs w:val="18"/>
              </w:rPr>
            </w:pPr>
            <w:r w:rsidRPr="00554859">
              <w:rPr>
                <w:rFonts w:cs="Arial"/>
                <w:sz w:val="14"/>
                <w:szCs w:val="18"/>
              </w:rPr>
              <w:t>-</w:t>
            </w:r>
          </w:p>
        </w:tc>
        <w:tc>
          <w:tcPr>
            <w:tcW w:w="557" w:type="dxa"/>
            <w:hideMark/>
          </w:tcPr>
          <w:p w14:paraId="7F2D1DC1" w14:textId="297360EE" w:rsidR="00F16CE1" w:rsidRPr="00554859" w:rsidRDefault="00F16CE1" w:rsidP="00F16CE1">
            <w:pPr>
              <w:spacing w:after="60" w:line="240" w:lineRule="auto"/>
              <w:jc w:val="center"/>
              <w:rPr>
                <w:rFonts w:cs="Arial"/>
                <w:sz w:val="14"/>
                <w:szCs w:val="18"/>
              </w:rPr>
            </w:pPr>
            <w:r w:rsidRPr="00554859">
              <w:rPr>
                <w:rFonts w:cs="Arial"/>
                <w:sz w:val="14"/>
                <w:szCs w:val="18"/>
              </w:rPr>
              <w:t>-</w:t>
            </w:r>
          </w:p>
        </w:tc>
        <w:tc>
          <w:tcPr>
            <w:tcW w:w="557" w:type="dxa"/>
            <w:hideMark/>
          </w:tcPr>
          <w:p w14:paraId="00DB6AC1" w14:textId="5E465D74" w:rsidR="00F16CE1" w:rsidRPr="00554859" w:rsidRDefault="00F16CE1" w:rsidP="00F16CE1">
            <w:pPr>
              <w:spacing w:after="60" w:line="240" w:lineRule="auto"/>
              <w:jc w:val="center"/>
              <w:rPr>
                <w:rFonts w:cs="Arial"/>
                <w:sz w:val="14"/>
                <w:szCs w:val="18"/>
              </w:rPr>
            </w:pPr>
            <w:r w:rsidRPr="00554859">
              <w:rPr>
                <w:rFonts w:cs="Arial"/>
                <w:sz w:val="14"/>
                <w:szCs w:val="18"/>
              </w:rPr>
              <w:t>-</w:t>
            </w:r>
          </w:p>
        </w:tc>
        <w:tc>
          <w:tcPr>
            <w:tcW w:w="557" w:type="dxa"/>
            <w:hideMark/>
          </w:tcPr>
          <w:p w14:paraId="7C9B287B" w14:textId="50DCF48E" w:rsidR="00F16CE1" w:rsidRPr="00554859" w:rsidRDefault="00F16CE1" w:rsidP="00F16CE1">
            <w:pPr>
              <w:spacing w:after="60" w:line="240" w:lineRule="auto"/>
              <w:jc w:val="center"/>
              <w:rPr>
                <w:rFonts w:cs="Arial"/>
                <w:sz w:val="14"/>
                <w:szCs w:val="18"/>
              </w:rPr>
            </w:pPr>
            <w:r w:rsidRPr="00554859">
              <w:rPr>
                <w:rFonts w:cs="Arial"/>
                <w:sz w:val="14"/>
                <w:szCs w:val="18"/>
              </w:rPr>
              <w:t>-</w:t>
            </w:r>
          </w:p>
        </w:tc>
        <w:tc>
          <w:tcPr>
            <w:tcW w:w="557" w:type="dxa"/>
            <w:hideMark/>
          </w:tcPr>
          <w:p w14:paraId="676CE3A1" w14:textId="0E11DD78" w:rsidR="00F16CE1" w:rsidRPr="00554859" w:rsidRDefault="00F16CE1" w:rsidP="00F16CE1">
            <w:pPr>
              <w:spacing w:after="60" w:line="240" w:lineRule="auto"/>
              <w:jc w:val="center"/>
              <w:rPr>
                <w:rFonts w:cs="Arial"/>
                <w:sz w:val="14"/>
                <w:szCs w:val="18"/>
              </w:rPr>
            </w:pPr>
            <w:r w:rsidRPr="00554859">
              <w:rPr>
                <w:rFonts w:cs="Arial"/>
                <w:sz w:val="14"/>
                <w:szCs w:val="18"/>
              </w:rPr>
              <w:t>-</w:t>
            </w:r>
          </w:p>
        </w:tc>
        <w:tc>
          <w:tcPr>
            <w:tcW w:w="557" w:type="dxa"/>
            <w:hideMark/>
          </w:tcPr>
          <w:p w14:paraId="576580E9" w14:textId="250ABD6F" w:rsidR="00F16CE1" w:rsidRPr="00554859" w:rsidRDefault="00F16CE1" w:rsidP="00F16CE1">
            <w:pPr>
              <w:spacing w:after="60" w:line="240" w:lineRule="auto"/>
              <w:jc w:val="center"/>
              <w:rPr>
                <w:rFonts w:cs="Arial"/>
                <w:sz w:val="14"/>
                <w:szCs w:val="18"/>
              </w:rPr>
            </w:pPr>
            <w:r w:rsidRPr="00554859">
              <w:rPr>
                <w:rFonts w:cs="Arial"/>
                <w:sz w:val="14"/>
                <w:szCs w:val="18"/>
              </w:rPr>
              <w:t>&lt;3</w:t>
            </w:r>
          </w:p>
        </w:tc>
        <w:tc>
          <w:tcPr>
            <w:tcW w:w="557" w:type="dxa"/>
            <w:hideMark/>
          </w:tcPr>
          <w:p w14:paraId="6C0F5A49" w14:textId="57D5B435" w:rsidR="00F16CE1" w:rsidRPr="00554859" w:rsidRDefault="00F16CE1" w:rsidP="00F16CE1">
            <w:pPr>
              <w:spacing w:after="60" w:line="240" w:lineRule="auto"/>
              <w:jc w:val="center"/>
              <w:rPr>
                <w:rFonts w:cs="Arial"/>
                <w:sz w:val="14"/>
                <w:szCs w:val="18"/>
              </w:rPr>
            </w:pPr>
            <w:r w:rsidRPr="00554859">
              <w:rPr>
                <w:rFonts w:cs="Arial"/>
                <w:sz w:val="14"/>
                <w:szCs w:val="18"/>
              </w:rPr>
              <w:t>s</w:t>
            </w:r>
          </w:p>
        </w:tc>
        <w:tc>
          <w:tcPr>
            <w:tcW w:w="1539" w:type="dxa"/>
            <w:hideMark/>
          </w:tcPr>
          <w:p w14:paraId="24079516" w14:textId="4021E61E" w:rsidR="00F16CE1" w:rsidRPr="00554859" w:rsidRDefault="00F16CE1" w:rsidP="00F16CE1">
            <w:pPr>
              <w:spacing w:after="60" w:line="240" w:lineRule="auto"/>
              <w:jc w:val="center"/>
              <w:rPr>
                <w:rFonts w:cs="Arial"/>
                <w:sz w:val="14"/>
                <w:szCs w:val="18"/>
              </w:rPr>
            </w:pPr>
            <w:r w:rsidRPr="00554859">
              <w:rPr>
                <w:rFonts w:cs="Arial"/>
                <w:sz w:val="14"/>
                <w:szCs w:val="18"/>
              </w:rPr>
              <w:t>0.001</w:t>
            </w:r>
            <w:r w:rsidRPr="00554859">
              <w:rPr>
                <w:rFonts w:cs="Arial"/>
                <w:sz w:val="14"/>
                <w:szCs w:val="18"/>
              </w:rPr>
              <w:br/>
              <w:t xml:space="preserve"> (0.000</w:t>
            </w:r>
            <w:r w:rsidR="00BE5A41">
              <w:rPr>
                <w:rFonts w:cs="Arial"/>
                <w:sz w:val="14"/>
                <w:szCs w:val="18"/>
              </w:rPr>
              <w:t>–</w:t>
            </w:r>
            <w:r w:rsidRPr="00554859">
              <w:rPr>
                <w:rFonts w:cs="Arial"/>
                <w:sz w:val="14"/>
                <w:szCs w:val="18"/>
              </w:rPr>
              <w:t>0.002)</w:t>
            </w:r>
          </w:p>
        </w:tc>
      </w:tr>
    </w:tbl>
    <w:p w14:paraId="24903A2B" w14:textId="4AE643F1" w:rsidR="002F55DA" w:rsidRDefault="009B0DB7" w:rsidP="00BE6144">
      <w:pPr>
        <w:pStyle w:val="Notes"/>
        <w:spacing w:before="60" w:after="60"/>
      </w:pPr>
      <w:r w:rsidRPr="00C45EEA">
        <w:t xml:space="preserve">‘s’ indicates rate suppressed due to small </w:t>
      </w:r>
      <w:proofErr w:type="gramStart"/>
      <w:r w:rsidRPr="00C45EEA">
        <w:t>numbers</w:t>
      </w:r>
      <w:proofErr w:type="gramEnd"/>
    </w:p>
    <w:p w14:paraId="1A624D4D" w14:textId="50CF9C42" w:rsidR="009B0DB7" w:rsidRDefault="009B0DB7" w:rsidP="00BE6144">
      <w:pPr>
        <w:pStyle w:val="Notes"/>
        <w:spacing w:before="60" w:after="60"/>
      </w:pPr>
      <w:r w:rsidRPr="00C45EEA">
        <w:t>p &lt;0.05</w:t>
      </w:r>
      <w:r w:rsidR="00AB1D10" w:rsidRPr="00C45EEA">
        <w:t>.</w:t>
      </w:r>
    </w:p>
    <w:p w14:paraId="120DDDC1" w14:textId="47AA7FD8" w:rsidR="00720C4C" w:rsidRPr="00C45EEA" w:rsidRDefault="00720C4C" w:rsidP="00BE6144">
      <w:pPr>
        <w:spacing w:before="60" w:after="60"/>
        <w:rPr>
          <w:rFonts w:cs="Arial"/>
          <w:sz w:val="18"/>
          <w:szCs w:val="18"/>
        </w:rPr>
      </w:pPr>
      <w:r w:rsidRPr="00720C4C">
        <w:rPr>
          <w:rFonts w:cs="Arial"/>
          <w:sz w:val="18"/>
          <w:szCs w:val="18"/>
        </w:rPr>
        <w:t>MAT = National Maternity Collection</w:t>
      </w:r>
      <w:r>
        <w:rPr>
          <w:rFonts w:cs="Arial"/>
          <w:sz w:val="18"/>
          <w:szCs w:val="18"/>
        </w:rPr>
        <w:t xml:space="preserve">; </w:t>
      </w:r>
      <w:r w:rsidR="00D97A4E" w:rsidRPr="00D97A4E">
        <w:rPr>
          <w:rFonts w:cs="Arial"/>
          <w:sz w:val="18"/>
          <w:szCs w:val="18"/>
        </w:rPr>
        <w:t>PDC = Perinatal Death Classification</w:t>
      </w:r>
      <w:r w:rsidR="00D97A4E">
        <w:rPr>
          <w:rFonts w:cs="Arial"/>
          <w:sz w:val="18"/>
          <w:szCs w:val="18"/>
        </w:rPr>
        <w:t xml:space="preserve">; </w:t>
      </w:r>
      <w:r w:rsidR="00D97A4E" w:rsidRPr="00D97A4E">
        <w:rPr>
          <w:rFonts w:cs="Arial"/>
          <w:sz w:val="18"/>
          <w:szCs w:val="18"/>
        </w:rPr>
        <w:t>PMMRC = Perinatal and Maternal Mortality Review Committee</w:t>
      </w:r>
      <w:r w:rsidR="00D97A4E">
        <w:rPr>
          <w:rFonts w:cs="Arial"/>
          <w:sz w:val="18"/>
          <w:szCs w:val="18"/>
        </w:rPr>
        <w:t xml:space="preserve">; </w:t>
      </w:r>
      <w:r w:rsidR="00D97A4E" w:rsidRPr="00D97A4E">
        <w:rPr>
          <w:rFonts w:cs="Arial"/>
          <w:sz w:val="18"/>
          <w:szCs w:val="18"/>
        </w:rPr>
        <w:t>PSANZ = Perinatal Society of Australia and New Zealand</w:t>
      </w:r>
    </w:p>
    <w:p w14:paraId="4C7FA33A" w14:textId="323F98AC" w:rsidR="009B0DB7" w:rsidRDefault="009B0DB7" w:rsidP="00BE6144">
      <w:pPr>
        <w:spacing w:before="60" w:after="60"/>
        <w:rPr>
          <w:rFonts w:cs="Arial"/>
          <w:sz w:val="18"/>
          <w:szCs w:val="18"/>
        </w:rPr>
      </w:pPr>
      <w:r w:rsidRPr="00C45EEA">
        <w:rPr>
          <w:rFonts w:cs="Arial"/>
          <w:sz w:val="18"/>
          <w:szCs w:val="18"/>
        </w:rPr>
        <w:t>Sources: Numerator: PMMRC perinatal data extract</w:t>
      </w:r>
      <w:r w:rsidR="00814721" w:rsidRPr="00C45EEA">
        <w:rPr>
          <w:rFonts w:cs="Arial"/>
          <w:sz w:val="18"/>
          <w:szCs w:val="18"/>
        </w:rPr>
        <w:t>,</w:t>
      </w:r>
      <w:r w:rsidRPr="00C45EEA">
        <w:rPr>
          <w:rFonts w:cs="Arial"/>
          <w:sz w:val="18"/>
          <w:szCs w:val="18"/>
        </w:rPr>
        <w:t xml:space="preserve"> stillbirths only</w:t>
      </w:r>
      <w:r w:rsidR="00720C4C">
        <w:rPr>
          <w:rFonts w:cs="Arial"/>
          <w:sz w:val="18"/>
          <w:szCs w:val="18"/>
        </w:rPr>
        <w:t>,</w:t>
      </w:r>
      <w:r w:rsidRPr="00C45EEA">
        <w:rPr>
          <w:rFonts w:cs="Arial"/>
          <w:sz w:val="18"/>
          <w:szCs w:val="18"/>
        </w:rPr>
        <w:t xml:space="preserve"> 2012–2021; Denominator: MAT births 2012–2021.</w:t>
      </w:r>
    </w:p>
    <w:p w14:paraId="38131CA6" w14:textId="77777777" w:rsidR="002F4EE3" w:rsidRPr="00C45EEA" w:rsidRDefault="002F4EE3" w:rsidP="001550C7"/>
    <w:p w14:paraId="7A335445" w14:textId="77777777" w:rsidR="00BE6144" w:rsidRDefault="00BE6144">
      <w:pPr>
        <w:spacing w:after="200" w:line="276" w:lineRule="auto"/>
        <w:rPr>
          <w:rFonts w:asciiTheme="majorHAnsi" w:eastAsiaTheme="majorEastAsia" w:hAnsiTheme="majorHAnsi" w:cstheme="majorBidi"/>
          <w:i/>
          <w:iCs/>
          <w:color w:val="1F497D"/>
        </w:rPr>
      </w:pPr>
      <w:r>
        <w:br w:type="page"/>
      </w:r>
    </w:p>
    <w:p w14:paraId="57A5D829" w14:textId="38D90F79" w:rsidR="009B0DB7" w:rsidRPr="00C45EEA" w:rsidRDefault="009B0DB7" w:rsidP="001550C7">
      <w:pPr>
        <w:pStyle w:val="Heading4"/>
      </w:pPr>
      <w:r w:rsidRPr="00C45EEA">
        <w:lastRenderedPageBreak/>
        <w:t xml:space="preserve">Intrapartum </w:t>
      </w:r>
      <w:r w:rsidR="00D97A4E">
        <w:t>s</w:t>
      </w:r>
      <w:r w:rsidRPr="00C45EEA">
        <w:t>tillbirth</w:t>
      </w:r>
    </w:p>
    <w:p w14:paraId="106292E9" w14:textId="1E8E97E0" w:rsidR="009B0DB7" w:rsidRPr="00C45EEA" w:rsidRDefault="009B0DB7" w:rsidP="001550C7">
      <w:r w:rsidRPr="00C45EEA">
        <w:t>Losing a baby during labour and birth is uncommon but occurs for an average of 20 families each year. These are more common in extreme prematurity and babies at term but not common between 28</w:t>
      </w:r>
      <w:r w:rsidR="00C636F5">
        <w:t xml:space="preserve"> and </w:t>
      </w:r>
      <w:r w:rsidRPr="00C45EEA">
        <w:t>36 weeks. There have been very small reductions in intrapartum stillbirth rates at premature gestations</w:t>
      </w:r>
      <w:r w:rsidR="00C636F5">
        <w:t>,</w:t>
      </w:r>
      <w:r w:rsidRPr="00C45EEA">
        <w:rPr>
          <w:rStyle w:val="FootnoteReference"/>
        </w:rPr>
        <w:footnoteReference w:id="22"/>
      </w:r>
      <w:r w:rsidRPr="00C45EEA">
        <w:t xml:space="preserve"> but 14 babies were lost at term in 2021 (</w:t>
      </w:r>
      <w:r w:rsidRPr="00C45EEA">
        <w:fldChar w:fldCharType="begin"/>
      </w:r>
      <w:r w:rsidRPr="00C45EEA">
        <w:instrText xml:space="preserve"> REF _Ref159093270 \h  \* MERGEFORMAT </w:instrText>
      </w:r>
      <w:r w:rsidRPr="00C45EEA">
        <w:fldChar w:fldCharType="separate"/>
      </w:r>
      <w:r w:rsidR="005E5141" w:rsidRPr="00C45EEA">
        <w:t xml:space="preserve">Table </w:t>
      </w:r>
      <w:r w:rsidR="005E5141">
        <w:rPr>
          <w:noProof/>
        </w:rPr>
        <w:t>3</w:t>
      </w:r>
      <w:r w:rsidR="005E5141" w:rsidRPr="00C45EEA">
        <w:rPr>
          <w:noProof/>
        </w:rPr>
        <w:t>.</w:t>
      </w:r>
      <w:r w:rsidR="005E5141">
        <w:rPr>
          <w:noProof/>
        </w:rPr>
        <w:t>5</w:t>
      </w:r>
      <w:r w:rsidRPr="00C45EEA">
        <w:fldChar w:fldCharType="end"/>
      </w:r>
      <w:r w:rsidRPr="00C45EEA">
        <w:t xml:space="preserve">). Both the New Zealand College of Midwives and </w:t>
      </w:r>
      <w:r w:rsidR="00C636F5">
        <w:t xml:space="preserve">the </w:t>
      </w:r>
      <w:r w:rsidRPr="00C45EEA">
        <w:t xml:space="preserve">Royal Australian and New Zealand College of Obstetricians and Gynaecologists have produced </w:t>
      </w:r>
      <w:proofErr w:type="spellStart"/>
      <w:r w:rsidRPr="00C45EEA">
        <w:t>fetal</w:t>
      </w:r>
      <w:proofErr w:type="spellEnd"/>
      <w:r w:rsidRPr="00C45EEA">
        <w:t xml:space="preserve"> monitoring guidance documents</w:t>
      </w:r>
      <w:r w:rsidRPr="00C45EEA">
        <w:rPr>
          <w:rStyle w:val="FootnoteReference"/>
        </w:rPr>
        <w:footnoteReference w:id="23"/>
      </w:r>
      <w:r w:rsidRPr="00C45EEA">
        <w:rPr>
          <w:vertAlign w:val="superscript"/>
        </w:rPr>
        <w:t>,</w:t>
      </w:r>
      <w:r w:rsidRPr="00C45EEA">
        <w:rPr>
          <w:rStyle w:val="FootnoteReference"/>
        </w:rPr>
        <w:footnoteReference w:id="24"/>
      </w:r>
      <w:r w:rsidRPr="00C45EEA">
        <w:rPr>
          <w:vertAlign w:val="superscript"/>
        </w:rPr>
        <w:t xml:space="preserve"> </w:t>
      </w:r>
      <w:r w:rsidRPr="00C45EEA">
        <w:t>aimed at improving these outcomes.</w:t>
      </w:r>
    </w:p>
    <w:p w14:paraId="43F1827F" w14:textId="50E0F92C" w:rsidR="009B0DB7" w:rsidRPr="00C45EEA" w:rsidRDefault="009B0DB7" w:rsidP="001550C7">
      <w:pPr>
        <w:pStyle w:val="Caption"/>
      </w:pPr>
      <w:bookmarkStart w:id="117" w:name="_Ref159093270"/>
      <w:bookmarkStart w:id="118" w:name="_Ref159093265"/>
      <w:bookmarkStart w:id="119" w:name="_Toc170309580"/>
      <w:r w:rsidRPr="00C45EEA">
        <w:t xml:space="preserve">Table </w:t>
      </w:r>
      <w:r w:rsidRPr="00C45EEA">
        <w:fldChar w:fldCharType="begin"/>
      </w:r>
      <w:r w:rsidRPr="00C45EEA">
        <w:instrText xml:space="preserve"> STYLEREF 1 \s </w:instrText>
      </w:r>
      <w:r w:rsidRPr="00C45EEA">
        <w:fldChar w:fldCharType="separate"/>
      </w:r>
      <w:r w:rsidR="005E5141">
        <w:rPr>
          <w:noProof/>
        </w:rPr>
        <w:t>3</w:t>
      </w:r>
      <w:r w:rsidRPr="00C45EEA">
        <w:rPr>
          <w:noProof/>
        </w:rPr>
        <w:fldChar w:fldCharType="end"/>
      </w:r>
      <w:r w:rsidRPr="00C45EEA">
        <w:t>.</w:t>
      </w:r>
      <w:r w:rsidRPr="00C45EEA">
        <w:fldChar w:fldCharType="begin"/>
      </w:r>
      <w:r w:rsidRPr="00C45EEA">
        <w:instrText xml:space="preserve"> SEQ Table \* ARABIC \s 1 </w:instrText>
      </w:r>
      <w:r w:rsidRPr="00C45EEA">
        <w:fldChar w:fldCharType="separate"/>
      </w:r>
      <w:r w:rsidR="005E5141">
        <w:rPr>
          <w:noProof/>
        </w:rPr>
        <w:t>5</w:t>
      </w:r>
      <w:r w:rsidRPr="00C45EEA">
        <w:rPr>
          <w:noProof/>
        </w:rPr>
        <w:fldChar w:fldCharType="end"/>
      </w:r>
      <w:bookmarkEnd w:id="117"/>
      <w:r w:rsidRPr="00C45EEA">
        <w:t>: Intrapartum stillbirth rates (per 1,000 ongoing pregnancies) by gestation</w:t>
      </w:r>
      <w:r w:rsidR="00814721" w:rsidRPr="00C45EEA">
        <w:t>,</w:t>
      </w:r>
      <w:r w:rsidRPr="00C45EEA">
        <w:t xml:space="preserve"> excluding congenital anomalies 2012</w:t>
      </w:r>
      <w:r w:rsidR="003C14B7" w:rsidRPr="00C45EEA">
        <w:t>–</w:t>
      </w:r>
      <w:proofErr w:type="gramStart"/>
      <w:r w:rsidRPr="00C45EEA">
        <w:t>2021</w:t>
      </w:r>
      <w:bookmarkEnd w:id="118"/>
      <w:bookmarkEnd w:id="119"/>
      <w:proofErr w:type="gramEnd"/>
    </w:p>
    <w:tbl>
      <w:tblPr>
        <w:tblStyle w:val="TableGrid"/>
        <w:tblW w:w="0" w:type="auto"/>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34"/>
        <w:gridCol w:w="450"/>
        <w:gridCol w:w="723"/>
        <w:gridCol w:w="454"/>
        <w:gridCol w:w="649"/>
        <w:gridCol w:w="450"/>
        <w:gridCol w:w="650"/>
        <w:gridCol w:w="454"/>
        <w:gridCol w:w="723"/>
        <w:gridCol w:w="454"/>
        <w:gridCol w:w="649"/>
        <w:gridCol w:w="440"/>
        <w:gridCol w:w="733"/>
        <w:gridCol w:w="454"/>
        <w:gridCol w:w="723"/>
        <w:gridCol w:w="454"/>
        <w:gridCol w:w="649"/>
        <w:gridCol w:w="454"/>
        <w:gridCol w:w="723"/>
        <w:gridCol w:w="450"/>
        <w:gridCol w:w="723"/>
        <w:gridCol w:w="1299"/>
      </w:tblGrid>
      <w:tr w:rsidR="009A3F6C" w:rsidRPr="006407F1" w14:paraId="3F664B70" w14:textId="77777777" w:rsidTr="00892AA7">
        <w:tc>
          <w:tcPr>
            <w:tcW w:w="1134" w:type="dxa"/>
            <w:vMerge w:val="restart"/>
            <w:tcBorders>
              <w:top w:val="single" w:sz="4" w:space="0" w:color="auto"/>
              <w:bottom w:val="single" w:sz="4" w:space="0" w:color="auto"/>
            </w:tcBorders>
            <w:shd w:val="clear" w:color="auto" w:fill="D9D9D9"/>
            <w:hideMark/>
          </w:tcPr>
          <w:p w14:paraId="066B7C29" w14:textId="77777777" w:rsidR="009A3F6C" w:rsidRPr="006407F1" w:rsidRDefault="009A3F6C" w:rsidP="006407F1">
            <w:pPr>
              <w:spacing w:after="60" w:line="240" w:lineRule="auto"/>
              <w:rPr>
                <w:rFonts w:cs="Arial"/>
                <w:b/>
                <w:bCs/>
                <w:sz w:val="14"/>
              </w:rPr>
            </w:pPr>
            <w:r w:rsidRPr="006407F1">
              <w:rPr>
                <w:rFonts w:cs="Arial"/>
                <w:b/>
                <w:bCs/>
                <w:sz w:val="14"/>
              </w:rPr>
              <w:t>Gestation at birth (weeks)</w:t>
            </w:r>
          </w:p>
        </w:tc>
        <w:tc>
          <w:tcPr>
            <w:tcW w:w="1173" w:type="dxa"/>
            <w:gridSpan w:val="2"/>
            <w:tcBorders>
              <w:bottom w:val="nil"/>
            </w:tcBorders>
            <w:shd w:val="clear" w:color="auto" w:fill="D9D9D9"/>
            <w:hideMark/>
          </w:tcPr>
          <w:p w14:paraId="6486E258" w14:textId="77777777" w:rsidR="009A3F6C" w:rsidRPr="006407F1" w:rsidRDefault="009A3F6C" w:rsidP="00EF33C3">
            <w:pPr>
              <w:spacing w:after="60" w:line="240" w:lineRule="auto"/>
              <w:jc w:val="center"/>
              <w:rPr>
                <w:rFonts w:cs="Arial"/>
                <w:b/>
                <w:bCs/>
                <w:sz w:val="14"/>
              </w:rPr>
            </w:pPr>
            <w:r w:rsidRPr="006407F1">
              <w:rPr>
                <w:rFonts w:cs="Arial"/>
                <w:b/>
                <w:bCs/>
                <w:sz w:val="14"/>
              </w:rPr>
              <w:t>2012</w:t>
            </w:r>
          </w:p>
        </w:tc>
        <w:tc>
          <w:tcPr>
            <w:tcW w:w="1103" w:type="dxa"/>
            <w:gridSpan w:val="2"/>
            <w:tcBorders>
              <w:bottom w:val="nil"/>
            </w:tcBorders>
            <w:shd w:val="clear" w:color="auto" w:fill="D9D9D9"/>
            <w:hideMark/>
          </w:tcPr>
          <w:p w14:paraId="25A645AD" w14:textId="77777777" w:rsidR="009A3F6C" w:rsidRPr="006407F1" w:rsidRDefault="009A3F6C" w:rsidP="00EF33C3">
            <w:pPr>
              <w:spacing w:after="60" w:line="240" w:lineRule="auto"/>
              <w:jc w:val="center"/>
              <w:rPr>
                <w:rFonts w:cs="Arial"/>
                <w:b/>
                <w:bCs/>
                <w:sz w:val="14"/>
              </w:rPr>
            </w:pPr>
            <w:r w:rsidRPr="006407F1">
              <w:rPr>
                <w:rFonts w:cs="Arial"/>
                <w:b/>
                <w:bCs/>
                <w:sz w:val="14"/>
              </w:rPr>
              <w:t>2013</w:t>
            </w:r>
          </w:p>
        </w:tc>
        <w:tc>
          <w:tcPr>
            <w:tcW w:w="1100" w:type="dxa"/>
            <w:gridSpan w:val="2"/>
            <w:tcBorders>
              <w:bottom w:val="nil"/>
            </w:tcBorders>
            <w:shd w:val="clear" w:color="auto" w:fill="D9D9D9"/>
            <w:hideMark/>
          </w:tcPr>
          <w:p w14:paraId="76CBD36A" w14:textId="77777777" w:rsidR="009A3F6C" w:rsidRPr="006407F1" w:rsidRDefault="009A3F6C" w:rsidP="00EF33C3">
            <w:pPr>
              <w:spacing w:after="60" w:line="240" w:lineRule="auto"/>
              <w:jc w:val="center"/>
              <w:rPr>
                <w:rFonts w:cs="Arial"/>
                <w:b/>
                <w:bCs/>
                <w:sz w:val="14"/>
              </w:rPr>
            </w:pPr>
            <w:r w:rsidRPr="006407F1">
              <w:rPr>
                <w:rFonts w:cs="Arial"/>
                <w:b/>
                <w:bCs/>
                <w:sz w:val="14"/>
              </w:rPr>
              <w:t>2014</w:t>
            </w:r>
          </w:p>
        </w:tc>
        <w:tc>
          <w:tcPr>
            <w:tcW w:w="1177" w:type="dxa"/>
            <w:gridSpan w:val="2"/>
            <w:tcBorders>
              <w:bottom w:val="nil"/>
            </w:tcBorders>
            <w:shd w:val="clear" w:color="auto" w:fill="D9D9D9"/>
            <w:hideMark/>
          </w:tcPr>
          <w:p w14:paraId="047A73FC" w14:textId="77777777" w:rsidR="009A3F6C" w:rsidRPr="006407F1" w:rsidRDefault="009A3F6C" w:rsidP="00EF33C3">
            <w:pPr>
              <w:spacing w:after="60" w:line="240" w:lineRule="auto"/>
              <w:jc w:val="center"/>
              <w:rPr>
                <w:rFonts w:cs="Arial"/>
                <w:b/>
                <w:bCs/>
                <w:sz w:val="14"/>
              </w:rPr>
            </w:pPr>
            <w:r w:rsidRPr="006407F1">
              <w:rPr>
                <w:rFonts w:cs="Arial"/>
                <w:b/>
                <w:bCs/>
                <w:sz w:val="14"/>
              </w:rPr>
              <w:t>2015</w:t>
            </w:r>
          </w:p>
        </w:tc>
        <w:tc>
          <w:tcPr>
            <w:tcW w:w="1103" w:type="dxa"/>
            <w:gridSpan w:val="2"/>
            <w:tcBorders>
              <w:bottom w:val="nil"/>
            </w:tcBorders>
            <w:shd w:val="clear" w:color="auto" w:fill="D9D9D9"/>
            <w:hideMark/>
          </w:tcPr>
          <w:p w14:paraId="68C0425E" w14:textId="77777777" w:rsidR="009A3F6C" w:rsidRPr="006407F1" w:rsidRDefault="009A3F6C" w:rsidP="00EF33C3">
            <w:pPr>
              <w:spacing w:after="60" w:line="240" w:lineRule="auto"/>
              <w:jc w:val="center"/>
              <w:rPr>
                <w:rFonts w:cs="Arial"/>
                <w:b/>
                <w:bCs/>
                <w:sz w:val="14"/>
              </w:rPr>
            </w:pPr>
            <w:r w:rsidRPr="006407F1">
              <w:rPr>
                <w:rFonts w:cs="Arial"/>
                <w:b/>
                <w:bCs/>
                <w:sz w:val="14"/>
              </w:rPr>
              <w:t>2016</w:t>
            </w:r>
          </w:p>
        </w:tc>
        <w:tc>
          <w:tcPr>
            <w:tcW w:w="1173" w:type="dxa"/>
            <w:gridSpan w:val="2"/>
            <w:tcBorders>
              <w:bottom w:val="nil"/>
            </w:tcBorders>
            <w:shd w:val="clear" w:color="auto" w:fill="D9D9D9"/>
            <w:hideMark/>
          </w:tcPr>
          <w:p w14:paraId="32BEF65A" w14:textId="77777777" w:rsidR="009A3F6C" w:rsidRPr="006407F1" w:rsidRDefault="009A3F6C" w:rsidP="00EF33C3">
            <w:pPr>
              <w:spacing w:after="60" w:line="240" w:lineRule="auto"/>
              <w:jc w:val="center"/>
              <w:rPr>
                <w:rFonts w:cs="Arial"/>
                <w:b/>
                <w:bCs/>
                <w:sz w:val="14"/>
              </w:rPr>
            </w:pPr>
            <w:r w:rsidRPr="006407F1">
              <w:rPr>
                <w:rFonts w:cs="Arial"/>
                <w:b/>
                <w:bCs/>
                <w:sz w:val="14"/>
              </w:rPr>
              <w:t>2017</w:t>
            </w:r>
          </w:p>
        </w:tc>
        <w:tc>
          <w:tcPr>
            <w:tcW w:w="1177" w:type="dxa"/>
            <w:gridSpan w:val="2"/>
            <w:tcBorders>
              <w:bottom w:val="nil"/>
            </w:tcBorders>
            <w:shd w:val="clear" w:color="auto" w:fill="D9D9D9"/>
            <w:hideMark/>
          </w:tcPr>
          <w:p w14:paraId="62FDAB3E" w14:textId="77777777" w:rsidR="009A3F6C" w:rsidRPr="006407F1" w:rsidRDefault="009A3F6C" w:rsidP="00EF33C3">
            <w:pPr>
              <w:spacing w:after="60" w:line="240" w:lineRule="auto"/>
              <w:jc w:val="center"/>
              <w:rPr>
                <w:rFonts w:cs="Arial"/>
                <w:b/>
                <w:bCs/>
                <w:sz w:val="14"/>
              </w:rPr>
            </w:pPr>
            <w:r w:rsidRPr="006407F1">
              <w:rPr>
                <w:rFonts w:cs="Arial"/>
                <w:b/>
                <w:bCs/>
                <w:sz w:val="14"/>
              </w:rPr>
              <w:t>2018</w:t>
            </w:r>
          </w:p>
        </w:tc>
        <w:tc>
          <w:tcPr>
            <w:tcW w:w="1103" w:type="dxa"/>
            <w:gridSpan w:val="2"/>
            <w:tcBorders>
              <w:bottom w:val="nil"/>
            </w:tcBorders>
            <w:shd w:val="clear" w:color="auto" w:fill="D9D9D9"/>
            <w:hideMark/>
          </w:tcPr>
          <w:p w14:paraId="389F4D7B" w14:textId="77777777" w:rsidR="009A3F6C" w:rsidRPr="006407F1" w:rsidRDefault="009A3F6C" w:rsidP="00EF33C3">
            <w:pPr>
              <w:spacing w:after="60" w:line="240" w:lineRule="auto"/>
              <w:jc w:val="center"/>
              <w:rPr>
                <w:rFonts w:cs="Arial"/>
                <w:b/>
                <w:bCs/>
                <w:sz w:val="14"/>
              </w:rPr>
            </w:pPr>
            <w:r w:rsidRPr="006407F1">
              <w:rPr>
                <w:rFonts w:cs="Arial"/>
                <w:b/>
                <w:bCs/>
                <w:sz w:val="14"/>
              </w:rPr>
              <w:t>2019</w:t>
            </w:r>
          </w:p>
        </w:tc>
        <w:tc>
          <w:tcPr>
            <w:tcW w:w="1177" w:type="dxa"/>
            <w:gridSpan w:val="2"/>
            <w:tcBorders>
              <w:bottom w:val="nil"/>
            </w:tcBorders>
            <w:shd w:val="clear" w:color="auto" w:fill="D9D9D9"/>
            <w:hideMark/>
          </w:tcPr>
          <w:p w14:paraId="526C26FF" w14:textId="77777777" w:rsidR="009A3F6C" w:rsidRPr="006407F1" w:rsidRDefault="009A3F6C" w:rsidP="00EF33C3">
            <w:pPr>
              <w:spacing w:after="60" w:line="240" w:lineRule="auto"/>
              <w:jc w:val="center"/>
              <w:rPr>
                <w:rFonts w:cs="Arial"/>
                <w:b/>
                <w:bCs/>
                <w:sz w:val="14"/>
              </w:rPr>
            </w:pPr>
            <w:r w:rsidRPr="006407F1">
              <w:rPr>
                <w:rFonts w:cs="Arial"/>
                <w:b/>
                <w:bCs/>
                <w:sz w:val="14"/>
              </w:rPr>
              <w:t>2020</w:t>
            </w:r>
          </w:p>
        </w:tc>
        <w:tc>
          <w:tcPr>
            <w:tcW w:w="1173" w:type="dxa"/>
            <w:gridSpan w:val="2"/>
            <w:tcBorders>
              <w:bottom w:val="nil"/>
            </w:tcBorders>
            <w:shd w:val="clear" w:color="auto" w:fill="D9D9D9"/>
            <w:hideMark/>
          </w:tcPr>
          <w:p w14:paraId="1A20F123" w14:textId="77777777" w:rsidR="009A3F6C" w:rsidRPr="006407F1" w:rsidRDefault="009A3F6C" w:rsidP="00EF33C3">
            <w:pPr>
              <w:spacing w:after="60" w:line="240" w:lineRule="auto"/>
              <w:jc w:val="center"/>
              <w:rPr>
                <w:rFonts w:cs="Arial"/>
                <w:b/>
                <w:bCs/>
                <w:sz w:val="14"/>
              </w:rPr>
            </w:pPr>
            <w:r w:rsidRPr="006407F1">
              <w:rPr>
                <w:rFonts w:cs="Arial"/>
                <w:b/>
                <w:bCs/>
                <w:sz w:val="14"/>
              </w:rPr>
              <w:t>2021</w:t>
            </w:r>
          </w:p>
        </w:tc>
        <w:tc>
          <w:tcPr>
            <w:tcW w:w="1299" w:type="dxa"/>
            <w:vMerge w:val="restart"/>
            <w:tcBorders>
              <w:top w:val="single" w:sz="4" w:space="0" w:color="auto"/>
              <w:bottom w:val="single" w:sz="4" w:space="0" w:color="auto"/>
            </w:tcBorders>
            <w:shd w:val="clear" w:color="auto" w:fill="D9D9D9"/>
            <w:noWrap/>
            <w:hideMark/>
          </w:tcPr>
          <w:p w14:paraId="7CCF7FC9" w14:textId="77777777" w:rsidR="009A3F6C" w:rsidRPr="006407F1" w:rsidRDefault="009A3F6C" w:rsidP="006407F1">
            <w:pPr>
              <w:spacing w:after="60" w:line="240" w:lineRule="auto"/>
              <w:rPr>
                <w:rFonts w:cs="Arial"/>
                <w:b/>
                <w:bCs/>
                <w:sz w:val="14"/>
              </w:rPr>
            </w:pPr>
          </w:p>
        </w:tc>
      </w:tr>
      <w:tr w:rsidR="009A3F6C" w:rsidRPr="006407F1" w14:paraId="15F36880" w14:textId="77777777" w:rsidTr="00892AA7">
        <w:tc>
          <w:tcPr>
            <w:tcW w:w="1134" w:type="dxa"/>
            <w:vMerge/>
            <w:tcBorders>
              <w:top w:val="nil"/>
              <w:bottom w:val="single" w:sz="4" w:space="0" w:color="auto"/>
            </w:tcBorders>
            <w:shd w:val="clear" w:color="auto" w:fill="D9D9D9"/>
            <w:hideMark/>
          </w:tcPr>
          <w:p w14:paraId="5268E69F" w14:textId="77777777" w:rsidR="009A3F6C" w:rsidRPr="006407F1" w:rsidRDefault="009A3F6C" w:rsidP="006407F1">
            <w:pPr>
              <w:spacing w:after="60" w:line="240" w:lineRule="auto"/>
              <w:rPr>
                <w:rFonts w:cs="Arial"/>
                <w:b/>
                <w:bCs/>
                <w:sz w:val="14"/>
              </w:rPr>
            </w:pPr>
          </w:p>
        </w:tc>
        <w:tc>
          <w:tcPr>
            <w:tcW w:w="450" w:type="dxa"/>
            <w:tcBorders>
              <w:top w:val="nil"/>
              <w:bottom w:val="single" w:sz="4" w:space="0" w:color="auto"/>
            </w:tcBorders>
            <w:shd w:val="clear" w:color="auto" w:fill="A6A6A6"/>
            <w:hideMark/>
          </w:tcPr>
          <w:p w14:paraId="1D6440EC" w14:textId="77777777" w:rsidR="009A3F6C" w:rsidRPr="006407F1" w:rsidRDefault="009A3F6C" w:rsidP="00EF33C3">
            <w:pPr>
              <w:spacing w:after="60" w:line="240" w:lineRule="auto"/>
              <w:jc w:val="center"/>
              <w:rPr>
                <w:rFonts w:cs="Arial"/>
                <w:b/>
                <w:bCs/>
                <w:sz w:val="14"/>
              </w:rPr>
            </w:pPr>
            <w:r w:rsidRPr="006407F1">
              <w:rPr>
                <w:rFonts w:cs="Arial"/>
                <w:b/>
                <w:bCs/>
                <w:sz w:val="14"/>
              </w:rPr>
              <w:t>n</w:t>
            </w:r>
          </w:p>
        </w:tc>
        <w:tc>
          <w:tcPr>
            <w:tcW w:w="723" w:type="dxa"/>
            <w:tcBorders>
              <w:top w:val="nil"/>
              <w:bottom w:val="single" w:sz="4" w:space="0" w:color="auto"/>
            </w:tcBorders>
            <w:shd w:val="clear" w:color="auto" w:fill="A6A6A6"/>
            <w:hideMark/>
          </w:tcPr>
          <w:p w14:paraId="2A1B6B70" w14:textId="77777777" w:rsidR="009A3F6C" w:rsidRPr="006407F1" w:rsidRDefault="009A3F6C" w:rsidP="00EF33C3">
            <w:pPr>
              <w:spacing w:after="60" w:line="240" w:lineRule="auto"/>
              <w:jc w:val="center"/>
              <w:rPr>
                <w:rFonts w:cs="Arial"/>
                <w:b/>
                <w:bCs/>
                <w:sz w:val="14"/>
              </w:rPr>
            </w:pPr>
            <w:r w:rsidRPr="006407F1">
              <w:rPr>
                <w:rFonts w:cs="Arial"/>
                <w:b/>
                <w:bCs/>
                <w:sz w:val="14"/>
              </w:rPr>
              <w:t>N</w:t>
            </w:r>
          </w:p>
        </w:tc>
        <w:tc>
          <w:tcPr>
            <w:tcW w:w="454" w:type="dxa"/>
            <w:tcBorders>
              <w:top w:val="nil"/>
              <w:bottom w:val="single" w:sz="4" w:space="0" w:color="auto"/>
            </w:tcBorders>
            <w:shd w:val="clear" w:color="auto" w:fill="A6A6A6"/>
            <w:hideMark/>
          </w:tcPr>
          <w:p w14:paraId="78F56906" w14:textId="77777777" w:rsidR="009A3F6C" w:rsidRPr="006407F1" w:rsidRDefault="009A3F6C" w:rsidP="00EF33C3">
            <w:pPr>
              <w:spacing w:after="60" w:line="240" w:lineRule="auto"/>
              <w:jc w:val="center"/>
              <w:rPr>
                <w:rFonts w:cs="Arial"/>
                <w:b/>
                <w:bCs/>
                <w:sz w:val="14"/>
              </w:rPr>
            </w:pPr>
            <w:r w:rsidRPr="006407F1">
              <w:rPr>
                <w:rFonts w:cs="Arial"/>
                <w:b/>
                <w:bCs/>
                <w:sz w:val="14"/>
              </w:rPr>
              <w:t>n</w:t>
            </w:r>
          </w:p>
        </w:tc>
        <w:tc>
          <w:tcPr>
            <w:tcW w:w="649" w:type="dxa"/>
            <w:tcBorders>
              <w:top w:val="nil"/>
              <w:bottom w:val="single" w:sz="4" w:space="0" w:color="auto"/>
            </w:tcBorders>
            <w:shd w:val="clear" w:color="auto" w:fill="A6A6A6"/>
            <w:hideMark/>
          </w:tcPr>
          <w:p w14:paraId="79CAF400" w14:textId="77777777" w:rsidR="009A3F6C" w:rsidRPr="006407F1" w:rsidRDefault="009A3F6C" w:rsidP="00EF33C3">
            <w:pPr>
              <w:spacing w:after="60" w:line="240" w:lineRule="auto"/>
              <w:jc w:val="center"/>
              <w:rPr>
                <w:rFonts w:cs="Arial"/>
                <w:b/>
                <w:bCs/>
                <w:sz w:val="14"/>
              </w:rPr>
            </w:pPr>
            <w:r w:rsidRPr="006407F1">
              <w:rPr>
                <w:rFonts w:cs="Arial"/>
                <w:b/>
                <w:bCs/>
                <w:sz w:val="14"/>
              </w:rPr>
              <w:t>N</w:t>
            </w:r>
          </w:p>
        </w:tc>
        <w:tc>
          <w:tcPr>
            <w:tcW w:w="450" w:type="dxa"/>
            <w:tcBorders>
              <w:top w:val="nil"/>
              <w:bottom w:val="single" w:sz="4" w:space="0" w:color="auto"/>
            </w:tcBorders>
            <w:shd w:val="clear" w:color="auto" w:fill="A6A6A6"/>
            <w:hideMark/>
          </w:tcPr>
          <w:p w14:paraId="79FFA8B2" w14:textId="77777777" w:rsidR="009A3F6C" w:rsidRPr="006407F1" w:rsidRDefault="009A3F6C" w:rsidP="00EF33C3">
            <w:pPr>
              <w:spacing w:after="60" w:line="240" w:lineRule="auto"/>
              <w:jc w:val="center"/>
              <w:rPr>
                <w:rFonts w:cs="Arial"/>
                <w:b/>
                <w:bCs/>
                <w:sz w:val="14"/>
              </w:rPr>
            </w:pPr>
            <w:r w:rsidRPr="006407F1">
              <w:rPr>
                <w:rFonts w:cs="Arial"/>
                <w:b/>
                <w:bCs/>
                <w:sz w:val="14"/>
              </w:rPr>
              <w:t>n</w:t>
            </w:r>
          </w:p>
        </w:tc>
        <w:tc>
          <w:tcPr>
            <w:tcW w:w="650" w:type="dxa"/>
            <w:tcBorders>
              <w:top w:val="nil"/>
              <w:bottom w:val="single" w:sz="4" w:space="0" w:color="auto"/>
            </w:tcBorders>
            <w:shd w:val="clear" w:color="auto" w:fill="A6A6A6"/>
            <w:hideMark/>
          </w:tcPr>
          <w:p w14:paraId="5FF7A8E0" w14:textId="77777777" w:rsidR="009A3F6C" w:rsidRPr="006407F1" w:rsidRDefault="009A3F6C" w:rsidP="00EF33C3">
            <w:pPr>
              <w:spacing w:after="60" w:line="240" w:lineRule="auto"/>
              <w:jc w:val="center"/>
              <w:rPr>
                <w:rFonts w:cs="Arial"/>
                <w:b/>
                <w:bCs/>
                <w:sz w:val="14"/>
              </w:rPr>
            </w:pPr>
            <w:r w:rsidRPr="006407F1">
              <w:rPr>
                <w:rFonts w:cs="Arial"/>
                <w:b/>
                <w:bCs/>
                <w:sz w:val="14"/>
              </w:rPr>
              <w:t>N</w:t>
            </w:r>
          </w:p>
        </w:tc>
        <w:tc>
          <w:tcPr>
            <w:tcW w:w="454" w:type="dxa"/>
            <w:tcBorders>
              <w:top w:val="nil"/>
              <w:bottom w:val="single" w:sz="4" w:space="0" w:color="auto"/>
            </w:tcBorders>
            <w:shd w:val="clear" w:color="auto" w:fill="A6A6A6"/>
            <w:hideMark/>
          </w:tcPr>
          <w:p w14:paraId="3B168F17" w14:textId="77777777" w:rsidR="009A3F6C" w:rsidRPr="006407F1" w:rsidRDefault="009A3F6C" w:rsidP="00EF33C3">
            <w:pPr>
              <w:spacing w:after="60" w:line="240" w:lineRule="auto"/>
              <w:jc w:val="center"/>
              <w:rPr>
                <w:rFonts w:cs="Arial"/>
                <w:b/>
                <w:bCs/>
                <w:sz w:val="14"/>
              </w:rPr>
            </w:pPr>
            <w:r w:rsidRPr="006407F1">
              <w:rPr>
                <w:rFonts w:cs="Arial"/>
                <w:b/>
                <w:bCs/>
                <w:sz w:val="14"/>
              </w:rPr>
              <w:t>n</w:t>
            </w:r>
          </w:p>
        </w:tc>
        <w:tc>
          <w:tcPr>
            <w:tcW w:w="723" w:type="dxa"/>
            <w:tcBorders>
              <w:top w:val="nil"/>
              <w:bottom w:val="single" w:sz="4" w:space="0" w:color="auto"/>
            </w:tcBorders>
            <w:shd w:val="clear" w:color="auto" w:fill="A6A6A6"/>
            <w:hideMark/>
          </w:tcPr>
          <w:p w14:paraId="6B7C268A" w14:textId="77777777" w:rsidR="009A3F6C" w:rsidRPr="006407F1" w:rsidRDefault="009A3F6C" w:rsidP="00EF33C3">
            <w:pPr>
              <w:spacing w:after="60" w:line="240" w:lineRule="auto"/>
              <w:jc w:val="center"/>
              <w:rPr>
                <w:rFonts w:cs="Arial"/>
                <w:b/>
                <w:bCs/>
                <w:sz w:val="14"/>
              </w:rPr>
            </w:pPr>
            <w:r w:rsidRPr="006407F1">
              <w:rPr>
                <w:rFonts w:cs="Arial"/>
                <w:b/>
                <w:bCs/>
                <w:sz w:val="14"/>
              </w:rPr>
              <w:t>N</w:t>
            </w:r>
          </w:p>
        </w:tc>
        <w:tc>
          <w:tcPr>
            <w:tcW w:w="454" w:type="dxa"/>
            <w:tcBorders>
              <w:top w:val="nil"/>
              <w:bottom w:val="single" w:sz="4" w:space="0" w:color="auto"/>
            </w:tcBorders>
            <w:shd w:val="clear" w:color="auto" w:fill="A6A6A6"/>
            <w:hideMark/>
          </w:tcPr>
          <w:p w14:paraId="14DF7D63" w14:textId="77777777" w:rsidR="009A3F6C" w:rsidRPr="006407F1" w:rsidRDefault="009A3F6C" w:rsidP="00EF33C3">
            <w:pPr>
              <w:spacing w:after="60" w:line="240" w:lineRule="auto"/>
              <w:jc w:val="center"/>
              <w:rPr>
                <w:rFonts w:cs="Arial"/>
                <w:b/>
                <w:bCs/>
                <w:sz w:val="14"/>
              </w:rPr>
            </w:pPr>
            <w:r w:rsidRPr="006407F1">
              <w:rPr>
                <w:rFonts w:cs="Arial"/>
                <w:b/>
                <w:bCs/>
                <w:sz w:val="14"/>
              </w:rPr>
              <w:t>n</w:t>
            </w:r>
          </w:p>
        </w:tc>
        <w:tc>
          <w:tcPr>
            <w:tcW w:w="649" w:type="dxa"/>
            <w:tcBorders>
              <w:top w:val="nil"/>
              <w:bottom w:val="single" w:sz="4" w:space="0" w:color="auto"/>
            </w:tcBorders>
            <w:shd w:val="clear" w:color="auto" w:fill="A6A6A6"/>
            <w:hideMark/>
          </w:tcPr>
          <w:p w14:paraId="5CD9FF2D" w14:textId="77777777" w:rsidR="009A3F6C" w:rsidRPr="006407F1" w:rsidRDefault="009A3F6C" w:rsidP="00EF33C3">
            <w:pPr>
              <w:spacing w:after="60" w:line="240" w:lineRule="auto"/>
              <w:jc w:val="center"/>
              <w:rPr>
                <w:rFonts w:cs="Arial"/>
                <w:b/>
                <w:bCs/>
                <w:sz w:val="14"/>
              </w:rPr>
            </w:pPr>
            <w:r w:rsidRPr="006407F1">
              <w:rPr>
                <w:rFonts w:cs="Arial"/>
                <w:b/>
                <w:bCs/>
                <w:sz w:val="14"/>
              </w:rPr>
              <w:t>N</w:t>
            </w:r>
          </w:p>
        </w:tc>
        <w:tc>
          <w:tcPr>
            <w:tcW w:w="440" w:type="dxa"/>
            <w:tcBorders>
              <w:top w:val="nil"/>
              <w:bottom w:val="single" w:sz="4" w:space="0" w:color="auto"/>
            </w:tcBorders>
            <w:shd w:val="clear" w:color="auto" w:fill="A6A6A6"/>
            <w:hideMark/>
          </w:tcPr>
          <w:p w14:paraId="321F54BD" w14:textId="77777777" w:rsidR="009A3F6C" w:rsidRPr="006407F1" w:rsidRDefault="009A3F6C" w:rsidP="00EF33C3">
            <w:pPr>
              <w:spacing w:after="60" w:line="240" w:lineRule="auto"/>
              <w:jc w:val="center"/>
              <w:rPr>
                <w:rFonts w:cs="Arial"/>
                <w:b/>
                <w:bCs/>
                <w:sz w:val="14"/>
              </w:rPr>
            </w:pPr>
            <w:r w:rsidRPr="006407F1">
              <w:rPr>
                <w:rFonts w:cs="Arial"/>
                <w:b/>
                <w:bCs/>
                <w:sz w:val="14"/>
              </w:rPr>
              <w:t>n</w:t>
            </w:r>
          </w:p>
        </w:tc>
        <w:tc>
          <w:tcPr>
            <w:tcW w:w="733" w:type="dxa"/>
            <w:tcBorders>
              <w:top w:val="nil"/>
              <w:bottom w:val="single" w:sz="4" w:space="0" w:color="auto"/>
            </w:tcBorders>
            <w:shd w:val="clear" w:color="auto" w:fill="A6A6A6"/>
            <w:hideMark/>
          </w:tcPr>
          <w:p w14:paraId="7702A602" w14:textId="77777777" w:rsidR="009A3F6C" w:rsidRPr="006407F1" w:rsidRDefault="009A3F6C" w:rsidP="00EF33C3">
            <w:pPr>
              <w:spacing w:after="60" w:line="240" w:lineRule="auto"/>
              <w:jc w:val="center"/>
              <w:rPr>
                <w:rFonts w:cs="Arial"/>
                <w:b/>
                <w:bCs/>
                <w:sz w:val="14"/>
              </w:rPr>
            </w:pPr>
            <w:r w:rsidRPr="006407F1">
              <w:rPr>
                <w:rFonts w:cs="Arial"/>
                <w:b/>
                <w:bCs/>
                <w:sz w:val="14"/>
              </w:rPr>
              <w:t>N</w:t>
            </w:r>
          </w:p>
        </w:tc>
        <w:tc>
          <w:tcPr>
            <w:tcW w:w="454" w:type="dxa"/>
            <w:tcBorders>
              <w:top w:val="nil"/>
              <w:bottom w:val="single" w:sz="4" w:space="0" w:color="auto"/>
            </w:tcBorders>
            <w:shd w:val="clear" w:color="auto" w:fill="A6A6A6"/>
            <w:hideMark/>
          </w:tcPr>
          <w:p w14:paraId="3BA78247" w14:textId="77777777" w:rsidR="009A3F6C" w:rsidRPr="006407F1" w:rsidRDefault="009A3F6C" w:rsidP="00EF33C3">
            <w:pPr>
              <w:spacing w:after="60" w:line="240" w:lineRule="auto"/>
              <w:jc w:val="center"/>
              <w:rPr>
                <w:rFonts w:cs="Arial"/>
                <w:b/>
                <w:bCs/>
                <w:sz w:val="14"/>
              </w:rPr>
            </w:pPr>
            <w:r w:rsidRPr="006407F1">
              <w:rPr>
                <w:rFonts w:cs="Arial"/>
                <w:b/>
                <w:bCs/>
                <w:sz w:val="14"/>
              </w:rPr>
              <w:t>n</w:t>
            </w:r>
          </w:p>
        </w:tc>
        <w:tc>
          <w:tcPr>
            <w:tcW w:w="723" w:type="dxa"/>
            <w:tcBorders>
              <w:top w:val="nil"/>
              <w:bottom w:val="single" w:sz="4" w:space="0" w:color="auto"/>
            </w:tcBorders>
            <w:shd w:val="clear" w:color="auto" w:fill="A6A6A6"/>
            <w:hideMark/>
          </w:tcPr>
          <w:p w14:paraId="243DB8D5" w14:textId="77777777" w:rsidR="009A3F6C" w:rsidRPr="006407F1" w:rsidRDefault="009A3F6C" w:rsidP="00EF33C3">
            <w:pPr>
              <w:spacing w:after="60" w:line="240" w:lineRule="auto"/>
              <w:jc w:val="center"/>
              <w:rPr>
                <w:rFonts w:cs="Arial"/>
                <w:b/>
                <w:bCs/>
                <w:sz w:val="14"/>
              </w:rPr>
            </w:pPr>
            <w:r w:rsidRPr="006407F1">
              <w:rPr>
                <w:rFonts w:cs="Arial"/>
                <w:b/>
                <w:bCs/>
                <w:sz w:val="14"/>
              </w:rPr>
              <w:t>N</w:t>
            </w:r>
          </w:p>
        </w:tc>
        <w:tc>
          <w:tcPr>
            <w:tcW w:w="454" w:type="dxa"/>
            <w:tcBorders>
              <w:top w:val="nil"/>
              <w:bottom w:val="single" w:sz="4" w:space="0" w:color="auto"/>
            </w:tcBorders>
            <w:shd w:val="clear" w:color="auto" w:fill="A6A6A6"/>
            <w:hideMark/>
          </w:tcPr>
          <w:p w14:paraId="6EE89174" w14:textId="77777777" w:rsidR="009A3F6C" w:rsidRPr="006407F1" w:rsidRDefault="009A3F6C" w:rsidP="00EF33C3">
            <w:pPr>
              <w:spacing w:after="60" w:line="240" w:lineRule="auto"/>
              <w:jc w:val="center"/>
              <w:rPr>
                <w:rFonts w:cs="Arial"/>
                <w:b/>
                <w:bCs/>
                <w:sz w:val="14"/>
              </w:rPr>
            </w:pPr>
            <w:r w:rsidRPr="006407F1">
              <w:rPr>
                <w:rFonts w:cs="Arial"/>
                <w:b/>
                <w:bCs/>
                <w:sz w:val="14"/>
              </w:rPr>
              <w:t>n</w:t>
            </w:r>
          </w:p>
        </w:tc>
        <w:tc>
          <w:tcPr>
            <w:tcW w:w="649" w:type="dxa"/>
            <w:tcBorders>
              <w:top w:val="nil"/>
              <w:bottom w:val="single" w:sz="4" w:space="0" w:color="auto"/>
            </w:tcBorders>
            <w:shd w:val="clear" w:color="auto" w:fill="A6A6A6"/>
            <w:hideMark/>
          </w:tcPr>
          <w:p w14:paraId="6B20F351" w14:textId="77777777" w:rsidR="009A3F6C" w:rsidRPr="006407F1" w:rsidRDefault="009A3F6C" w:rsidP="00EF33C3">
            <w:pPr>
              <w:spacing w:after="60" w:line="240" w:lineRule="auto"/>
              <w:jc w:val="center"/>
              <w:rPr>
                <w:rFonts w:cs="Arial"/>
                <w:b/>
                <w:bCs/>
                <w:sz w:val="14"/>
              </w:rPr>
            </w:pPr>
            <w:r w:rsidRPr="006407F1">
              <w:rPr>
                <w:rFonts w:cs="Arial"/>
                <w:b/>
                <w:bCs/>
                <w:sz w:val="14"/>
              </w:rPr>
              <w:t>N</w:t>
            </w:r>
          </w:p>
        </w:tc>
        <w:tc>
          <w:tcPr>
            <w:tcW w:w="454" w:type="dxa"/>
            <w:tcBorders>
              <w:top w:val="nil"/>
              <w:bottom w:val="single" w:sz="4" w:space="0" w:color="auto"/>
            </w:tcBorders>
            <w:shd w:val="clear" w:color="auto" w:fill="A6A6A6"/>
            <w:hideMark/>
          </w:tcPr>
          <w:p w14:paraId="6A236515" w14:textId="77777777" w:rsidR="009A3F6C" w:rsidRPr="006407F1" w:rsidRDefault="009A3F6C" w:rsidP="00EF33C3">
            <w:pPr>
              <w:spacing w:after="60" w:line="240" w:lineRule="auto"/>
              <w:jc w:val="center"/>
              <w:rPr>
                <w:rFonts w:cs="Arial"/>
                <w:b/>
                <w:bCs/>
                <w:sz w:val="14"/>
              </w:rPr>
            </w:pPr>
            <w:r w:rsidRPr="006407F1">
              <w:rPr>
                <w:rFonts w:cs="Arial"/>
                <w:b/>
                <w:bCs/>
                <w:sz w:val="14"/>
              </w:rPr>
              <w:t>n</w:t>
            </w:r>
          </w:p>
        </w:tc>
        <w:tc>
          <w:tcPr>
            <w:tcW w:w="723" w:type="dxa"/>
            <w:tcBorders>
              <w:top w:val="nil"/>
              <w:bottom w:val="single" w:sz="4" w:space="0" w:color="auto"/>
            </w:tcBorders>
            <w:shd w:val="clear" w:color="auto" w:fill="A6A6A6"/>
            <w:hideMark/>
          </w:tcPr>
          <w:p w14:paraId="6AE9BDCE" w14:textId="77777777" w:rsidR="009A3F6C" w:rsidRPr="006407F1" w:rsidRDefault="009A3F6C" w:rsidP="00EF33C3">
            <w:pPr>
              <w:spacing w:after="60" w:line="240" w:lineRule="auto"/>
              <w:jc w:val="center"/>
              <w:rPr>
                <w:rFonts w:cs="Arial"/>
                <w:b/>
                <w:bCs/>
                <w:sz w:val="14"/>
              </w:rPr>
            </w:pPr>
            <w:r w:rsidRPr="006407F1">
              <w:rPr>
                <w:rFonts w:cs="Arial"/>
                <w:b/>
                <w:bCs/>
                <w:sz w:val="14"/>
              </w:rPr>
              <w:t>N</w:t>
            </w:r>
          </w:p>
        </w:tc>
        <w:tc>
          <w:tcPr>
            <w:tcW w:w="450" w:type="dxa"/>
            <w:tcBorders>
              <w:top w:val="nil"/>
              <w:bottom w:val="single" w:sz="4" w:space="0" w:color="auto"/>
            </w:tcBorders>
            <w:shd w:val="clear" w:color="auto" w:fill="A6A6A6"/>
            <w:hideMark/>
          </w:tcPr>
          <w:p w14:paraId="2423663F" w14:textId="77777777" w:rsidR="009A3F6C" w:rsidRPr="006407F1" w:rsidRDefault="009A3F6C" w:rsidP="00EF33C3">
            <w:pPr>
              <w:spacing w:after="60" w:line="240" w:lineRule="auto"/>
              <w:jc w:val="center"/>
              <w:rPr>
                <w:rFonts w:cs="Arial"/>
                <w:b/>
                <w:bCs/>
                <w:sz w:val="14"/>
              </w:rPr>
            </w:pPr>
            <w:r w:rsidRPr="006407F1">
              <w:rPr>
                <w:rFonts w:cs="Arial"/>
                <w:b/>
                <w:bCs/>
                <w:sz w:val="14"/>
              </w:rPr>
              <w:t>n</w:t>
            </w:r>
          </w:p>
        </w:tc>
        <w:tc>
          <w:tcPr>
            <w:tcW w:w="723" w:type="dxa"/>
            <w:tcBorders>
              <w:top w:val="nil"/>
              <w:bottom w:val="single" w:sz="4" w:space="0" w:color="auto"/>
            </w:tcBorders>
            <w:shd w:val="clear" w:color="auto" w:fill="A6A6A6"/>
            <w:hideMark/>
          </w:tcPr>
          <w:p w14:paraId="7D1653A1" w14:textId="77777777" w:rsidR="009A3F6C" w:rsidRPr="006407F1" w:rsidRDefault="009A3F6C" w:rsidP="00EF33C3">
            <w:pPr>
              <w:spacing w:after="60" w:line="240" w:lineRule="auto"/>
              <w:jc w:val="center"/>
              <w:rPr>
                <w:rFonts w:cs="Arial"/>
                <w:b/>
                <w:bCs/>
                <w:sz w:val="14"/>
              </w:rPr>
            </w:pPr>
            <w:r w:rsidRPr="006407F1">
              <w:rPr>
                <w:rFonts w:cs="Arial"/>
                <w:b/>
                <w:bCs/>
                <w:sz w:val="14"/>
              </w:rPr>
              <w:t>N</w:t>
            </w:r>
          </w:p>
        </w:tc>
        <w:tc>
          <w:tcPr>
            <w:tcW w:w="1299" w:type="dxa"/>
            <w:vMerge/>
            <w:tcBorders>
              <w:top w:val="nil"/>
              <w:bottom w:val="single" w:sz="4" w:space="0" w:color="auto"/>
            </w:tcBorders>
            <w:shd w:val="clear" w:color="auto" w:fill="D9D9D9"/>
            <w:noWrap/>
            <w:hideMark/>
          </w:tcPr>
          <w:p w14:paraId="5C933209" w14:textId="77777777" w:rsidR="009A3F6C" w:rsidRPr="006407F1" w:rsidRDefault="009A3F6C" w:rsidP="006407F1">
            <w:pPr>
              <w:spacing w:after="60" w:line="240" w:lineRule="auto"/>
              <w:rPr>
                <w:rFonts w:cs="Arial"/>
                <w:b/>
                <w:bCs/>
                <w:sz w:val="14"/>
              </w:rPr>
            </w:pPr>
          </w:p>
        </w:tc>
      </w:tr>
      <w:tr w:rsidR="002B2E9E" w:rsidRPr="006407F1" w14:paraId="3173075D" w14:textId="77777777" w:rsidTr="00892AA7">
        <w:tc>
          <w:tcPr>
            <w:tcW w:w="1134" w:type="dxa"/>
            <w:tcBorders>
              <w:top w:val="single" w:sz="4" w:space="0" w:color="auto"/>
            </w:tcBorders>
            <w:hideMark/>
          </w:tcPr>
          <w:p w14:paraId="35FCB930" w14:textId="77777777" w:rsidR="002B2E9E" w:rsidRPr="006407F1" w:rsidRDefault="002B2E9E" w:rsidP="006407F1">
            <w:pPr>
              <w:spacing w:after="60" w:line="240" w:lineRule="auto"/>
              <w:rPr>
                <w:rFonts w:cs="Arial"/>
                <w:sz w:val="14"/>
              </w:rPr>
            </w:pPr>
            <w:r w:rsidRPr="006407F1">
              <w:rPr>
                <w:rFonts w:cs="Arial"/>
                <w:sz w:val="14"/>
              </w:rPr>
              <w:t>23–27</w:t>
            </w:r>
          </w:p>
        </w:tc>
        <w:tc>
          <w:tcPr>
            <w:tcW w:w="450" w:type="dxa"/>
            <w:tcBorders>
              <w:top w:val="single" w:sz="4" w:space="0" w:color="auto"/>
            </w:tcBorders>
            <w:hideMark/>
          </w:tcPr>
          <w:p w14:paraId="3B59333D" w14:textId="551920DC" w:rsidR="002B2E9E" w:rsidRPr="00EF33C3" w:rsidRDefault="002B2E9E" w:rsidP="00EF33C3">
            <w:pPr>
              <w:spacing w:after="60" w:line="240" w:lineRule="auto"/>
              <w:jc w:val="center"/>
              <w:rPr>
                <w:rFonts w:cs="Arial"/>
                <w:sz w:val="14"/>
              </w:rPr>
            </w:pPr>
            <w:r w:rsidRPr="00EF33C3">
              <w:rPr>
                <w:rFonts w:cs="Arial"/>
                <w:sz w:val="14"/>
              </w:rPr>
              <w:t>10</w:t>
            </w:r>
          </w:p>
        </w:tc>
        <w:tc>
          <w:tcPr>
            <w:tcW w:w="723" w:type="dxa"/>
            <w:tcBorders>
              <w:top w:val="single" w:sz="4" w:space="0" w:color="auto"/>
            </w:tcBorders>
            <w:hideMark/>
          </w:tcPr>
          <w:p w14:paraId="680F8BF7" w14:textId="400E8DEF" w:rsidR="002B2E9E" w:rsidRPr="00EF33C3" w:rsidRDefault="002B2E9E" w:rsidP="00EF33C3">
            <w:pPr>
              <w:spacing w:after="60" w:line="240" w:lineRule="auto"/>
              <w:jc w:val="center"/>
              <w:rPr>
                <w:rFonts w:cs="Arial"/>
                <w:sz w:val="14"/>
              </w:rPr>
            </w:pPr>
            <w:r w:rsidRPr="00EF33C3">
              <w:rPr>
                <w:rFonts w:cs="Arial"/>
                <w:sz w:val="14"/>
              </w:rPr>
              <w:t>337</w:t>
            </w:r>
          </w:p>
        </w:tc>
        <w:tc>
          <w:tcPr>
            <w:tcW w:w="454" w:type="dxa"/>
            <w:tcBorders>
              <w:top w:val="single" w:sz="4" w:space="0" w:color="auto"/>
            </w:tcBorders>
            <w:hideMark/>
          </w:tcPr>
          <w:p w14:paraId="377976A5" w14:textId="1F2498A7" w:rsidR="002B2E9E" w:rsidRPr="00EF33C3" w:rsidRDefault="002B2E9E" w:rsidP="00EF33C3">
            <w:pPr>
              <w:spacing w:after="60" w:line="240" w:lineRule="auto"/>
              <w:jc w:val="center"/>
              <w:rPr>
                <w:rFonts w:cs="Arial"/>
                <w:sz w:val="14"/>
              </w:rPr>
            </w:pPr>
            <w:r w:rsidRPr="00EF33C3">
              <w:rPr>
                <w:rFonts w:cs="Arial"/>
                <w:sz w:val="14"/>
              </w:rPr>
              <w:t>10</w:t>
            </w:r>
          </w:p>
        </w:tc>
        <w:tc>
          <w:tcPr>
            <w:tcW w:w="649" w:type="dxa"/>
            <w:tcBorders>
              <w:top w:val="single" w:sz="4" w:space="0" w:color="auto"/>
            </w:tcBorders>
            <w:hideMark/>
          </w:tcPr>
          <w:p w14:paraId="49C971B5" w14:textId="5A00F6A3" w:rsidR="002B2E9E" w:rsidRPr="00EF33C3" w:rsidRDefault="002B2E9E" w:rsidP="00EF33C3">
            <w:pPr>
              <w:spacing w:after="60" w:line="240" w:lineRule="auto"/>
              <w:jc w:val="center"/>
              <w:rPr>
                <w:rFonts w:cs="Arial"/>
                <w:sz w:val="14"/>
              </w:rPr>
            </w:pPr>
            <w:r w:rsidRPr="00EF33C3">
              <w:rPr>
                <w:rFonts w:cs="Arial"/>
                <w:sz w:val="14"/>
              </w:rPr>
              <w:t>315</w:t>
            </w:r>
          </w:p>
        </w:tc>
        <w:tc>
          <w:tcPr>
            <w:tcW w:w="450" w:type="dxa"/>
            <w:tcBorders>
              <w:top w:val="single" w:sz="4" w:space="0" w:color="auto"/>
            </w:tcBorders>
            <w:hideMark/>
          </w:tcPr>
          <w:p w14:paraId="501BF775" w14:textId="7202BF5A" w:rsidR="002B2E9E" w:rsidRPr="00EF33C3" w:rsidRDefault="002B2E9E" w:rsidP="00EF33C3">
            <w:pPr>
              <w:spacing w:after="60" w:line="240" w:lineRule="auto"/>
              <w:jc w:val="center"/>
              <w:rPr>
                <w:rFonts w:cs="Arial"/>
                <w:sz w:val="14"/>
              </w:rPr>
            </w:pPr>
            <w:r w:rsidRPr="00EF33C3">
              <w:rPr>
                <w:rFonts w:cs="Arial"/>
                <w:sz w:val="14"/>
              </w:rPr>
              <w:t>8</w:t>
            </w:r>
          </w:p>
        </w:tc>
        <w:tc>
          <w:tcPr>
            <w:tcW w:w="650" w:type="dxa"/>
            <w:tcBorders>
              <w:top w:val="single" w:sz="4" w:space="0" w:color="auto"/>
            </w:tcBorders>
            <w:hideMark/>
          </w:tcPr>
          <w:p w14:paraId="5BF12103" w14:textId="6E73CE5D" w:rsidR="002B2E9E" w:rsidRPr="00EF33C3" w:rsidRDefault="002B2E9E" w:rsidP="00EF33C3">
            <w:pPr>
              <w:spacing w:after="60" w:line="240" w:lineRule="auto"/>
              <w:jc w:val="center"/>
              <w:rPr>
                <w:rFonts w:cs="Arial"/>
                <w:sz w:val="14"/>
              </w:rPr>
            </w:pPr>
            <w:r w:rsidRPr="00EF33C3">
              <w:rPr>
                <w:rFonts w:cs="Arial"/>
                <w:sz w:val="14"/>
              </w:rPr>
              <w:t>324</w:t>
            </w:r>
          </w:p>
        </w:tc>
        <w:tc>
          <w:tcPr>
            <w:tcW w:w="454" w:type="dxa"/>
            <w:tcBorders>
              <w:top w:val="single" w:sz="4" w:space="0" w:color="auto"/>
            </w:tcBorders>
            <w:hideMark/>
          </w:tcPr>
          <w:p w14:paraId="4C8C644E" w14:textId="6BC0AA90" w:rsidR="002B2E9E" w:rsidRPr="00EF33C3" w:rsidRDefault="002B2E9E" w:rsidP="00EF33C3">
            <w:pPr>
              <w:spacing w:after="60" w:line="240" w:lineRule="auto"/>
              <w:jc w:val="center"/>
              <w:rPr>
                <w:rFonts w:cs="Arial"/>
                <w:sz w:val="14"/>
              </w:rPr>
            </w:pPr>
            <w:r w:rsidRPr="00EF33C3">
              <w:rPr>
                <w:rFonts w:cs="Arial"/>
                <w:sz w:val="14"/>
              </w:rPr>
              <w:t>8</w:t>
            </w:r>
          </w:p>
        </w:tc>
        <w:tc>
          <w:tcPr>
            <w:tcW w:w="723" w:type="dxa"/>
            <w:tcBorders>
              <w:top w:val="single" w:sz="4" w:space="0" w:color="auto"/>
            </w:tcBorders>
            <w:hideMark/>
          </w:tcPr>
          <w:p w14:paraId="40F0D39C" w14:textId="595C3BFD" w:rsidR="002B2E9E" w:rsidRPr="00EF33C3" w:rsidRDefault="002B2E9E" w:rsidP="00EF33C3">
            <w:pPr>
              <w:spacing w:after="60" w:line="240" w:lineRule="auto"/>
              <w:jc w:val="center"/>
              <w:rPr>
                <w:rFonts w:cs="Arial"/>
                <w:sz w:val="14"/>
              </w:rPr>
            </w:pPr>
            <w:r w:rsidRPr="00EF33C3">
              <w:rPr>
                <w:rFonts w:cs="Arial"/>
                <w:sz w:val="14"/>
              </w:rPr>
              <w:t>323</w:t>
            </w:r>
          </w:p>
        </w:tc>
        <w:tc>
          <w:tcPr>
            <w:tcW w:w="454" w:type="dxa"/>
            <w:tcBorders>
              <w:top w:val="single" w:sz="4" w:space="0" w:color="auto"/>
            </w:tcBorders>
            <w:hideMark/>
          </w:tcPr>
          <w:p w14:paraId="71F2E840" w14:textId="4276457B" w:rsidR="002B2E9E" w:rsidRPr="00EF33C3" w:rsidRDefault="002B2E9E" w:rsidP="00EF33C3">
            <w:pPr>
              <w:spacing w:after="60" w:line="240" w:lineRule="auto"/>
              <w:jc w:val="center"/>
              <w:rPr>
                <w:rFonts w:cs="Arial"/>
                <w:sz w:val="14"/>
              </w:rPr>
            </w:pPr>
            <w:r w:rsidRPr="00EF33C3">
              <w:rPr>
                <w:rFonts w:cs="Arial"/>
                <w:sz w:val="14"/>
              </w:rPr>
              <w:t>6</w:t>
            </w:r>
          </w:p>
        </w:tc>
        <w:tc>
          <w:tcPr>
            <w:tcW w:w="649" w:type="dxa"/>
            <w:tcBorders>
              <w:top w:val="single" w:sz="4" w:space="0" w:color="auto"/>
            </w:tcBorders>
            <w:hideMark/>
          </w:tcPr>
          <w:p w14:paraId="0EC4E4A0" w14:textId="4E546117" w:rsidR="002B2E9E" w:rsidRPr="00EF33C3" w:rsidRDefault="002B2E9E" w:rsidP="00EF33C3">
            <w:pPr>
              <w:spacing w:after="60" w:line="240" w:lineRule="auto"/>
              <w:jc w:val="center"/>
              <w:rPr>
                <w:rFonts w:cs="Arial"/>
                <w:sz w:val="14"/>
              </w:rPr>
            </w:pPr>
            <w:r w:rsidRPr="00EF33C3">
              <w:rPr>
                <w:rFonts w:cs="Arial"/>
                <w:sz w:val="14"/>
              </w:rPr>
              <w:t>315</w:t>
            </w:r>
          </w:p>
        </w:tc>
        <w:tc>
          <w:tcPr>
            <w:tcW w:w="440" w:type="dxa"/>
            <w:tcBorders>
              <w:top w:val="single" w:sz="4" w:space="0" w:color="auto"/>
            </w:tcBorders>
            <w:hideMark/>
          </w:tcPr>
          <w:p w14:paraId="32838DE4" w14:textId="161D8E4B" w:rsidR="002B2E9E" w:rsidRPr="00EF33C3" w:rsidRDefault="002B2E9E" w:rsidP="00EF33C3">
            <w:pPr>
              <w:spacing w:after="60" w:line="240" w:lineRule="auto"/>
              <w:jc w:val="center"/>
              <w:rPr>
                <w:rFonts w:cs="Arial"/>
                <w:sz w:val="14"/>
              </w:rPr>
            </w:pPr>
            <w:r w:rsidRPr="00EF33C3">
              <w:rPr>
                <w:rFonts w:cs="Arial"/>
                <w:sz w:val="14"/>
              </w:rPr>
              <w:t>4</w:t>
            </w:r>
          </w:p>
        </w:tc>
        <w:tc>
          <w:tcPr>
            <w:tcW w:w="733" w:type="dxa"/>
            <w:tcBorders>
              <w:top w:val="single" w:sz="4" w:space="0" w:color="auto"/>
            </w:tcBorders>
            <w:hideMark/>
          </w:tcPr>
          <w:p w14:paraId="7BE72D68" w14:textId="06E88C0C" w:rsidR="002B2E9E" w:rsidRPr="00EF33C3" w:rsidRDefault="002B2E9E" w:rsidP="00EF33C3">
            <w:pPr>
              <w:spacing w:after="60" w:line="240" w:lineRule="auto"/>
              <w:jc w:val="center"/>
              <w:rPr>
                <w:rFonts w:cs="Arial"/>
                <w:sz w:val="14"/>
              </w:rPr>
            </w:pPr>
            <w:r w:rsidRPr="00EF33C3">
              <w:rPr>
                <w:rFonts w:cs="Arial"/>
                <w:sz w:val="14"/>
              </w:rPr>
              <w:t>323</w:t>
            </w:r>
          </w:p>
        </w:tc>
        <w:tc>
          <w:tcPr>
            <w:tcW w:w="454" w:type="dxa"/>
            <w:tcBorders>
              <w:top w:val="single" w:sz="4" w:space="0" w:color="auto"/>
            </w:tcBorders>
            <w:hideMark/>
          </w:tcPr>
          <w:p w14:paraId="6EC5D6DB" w14:textId="22514FB3" w:rsidR="002B2E9E" w:rsidRPr="00EF33C3" w:rsidRDefault="002B2E9E" w:rsidP="00EF33C3">
            <w:pPr>
              <w:spacing w:after="60" w:line="240" w:lineRule="auto"/>
              <w:jc w:val="center"/>
              <w:rPr>
                <w:rFonts w:cs="Arial"/>
                <w:sz w:val="14"/>
              </w:rPr>
            </w:pPr>
            <w:r w:rsidRPr="00EF33C3">
              <w:rPr>
                <w:rFonts w:cs="Arial"/>
                <w:sz w:val="14"/>
              </w:rPr>
              <w:t>8</w:t>
            </w:r>
          </w:p>
        </w:tc>
        <w:tc>
          <w:tcPr>
            <w:tcW w:w="723" w:type="dxa"/>
            <w:tcBorders>
              <w:top w:val="single" w:sz="4" w:space="0" w:color="auto"/>
            </w:tcBorders>
            <w:hideMark/>
          </w:tcPr>
          <w:p w14:paraId="36D074F0" w14:textId="246B475E" w:rsidR="002B2E9E" w:rsidRPr="00EF33C3" w:rsidRDefault="002B2E9E" w:rsidP="00EF33C3">
            <w:pPr>
              <w:spacing w:after="60" w:line="240" w:lineRule="auto"/>
              <w:jc w:val="center"/>
              <w:rPr>
                <w:rFonts w:cs="Arial"/>
                <w:sz w:val="14"/>
              </w:rPr>
            </w:pPr>
            <w:r w:rsidRPr="00EF33C3">
              <w:rPr>
                <w:rFonts w:cs="Arial"/>
                <w:sz w:val="14"/>
              </w:rPr>
              <w:t>310</w:t>
            </w:r>
          </w:p>
        </w:tc>
        <w:tc>
          <w:tcPr>
            <w:tcW w:w="454" w:type="dxa"/>
            <w:tcBorders>
              <w:top w:val="single" w:sz="4" w:space="0" w:color="auto"/>
            </w:tcBorders>
            <w:hideMark/>
          </w:tcPr>
          <w:p w14:paraId="7622EBE2" w14:textId="429DA39C" w:rsidR="002B2E9E" w:rsidRPr="00EF33C3" w:rsidRDefault="002B2E9E" w:rsidP="00EF33C3">
            <w:pPr>
              <w:spacing w:after="60" w:line="240" w:lineRule="auto"/>
              <w:jc w:val="center"/>
              <w:rPr>
                <w:rFonts w:cs="Arial"/>
                <w:sz w:val="14"/>
              </w:rPr>
            </w:pPr>
            <w:r w:rsidRPr="00EF33C3">
              <w:rPr>
                <w:rFonts w:cs="Arial"/>
                <w:sz w:val="14"/>
              </w:rPr>
              <w:t>6</w:t>
            </w:r>
          </w:p>
        </w:tc>
        <w:tc>
          <w:tcPr>
            <w:tcW w:w="649" w:type="dxa"/>
            <w:tcBorders>
              <w:top w:val="single" w:sz="4" w:space="0" w:color="auto"/>
            </w:tcBorders>
            <w:hideMark/>
          </w:tcPr>
          <w:p w14:paraId="34C02EFE" w14:textId="349A75EF" w:rsidR="002B2E9E" w:rsidRPr="00EF33C3" w:rsidRDefault="002B2E9E" w:rsidP="00EF33C3">
            <w:pPr>
              <w:spacing w:after="60" w:line="240" w:lineRule="auto"/>
              <w:jc w:val="center"/>
              <w:rPr>
                <w:rFonts w:cs="Arial"/>
                <w:sz w:val="14"/>
              </w:rPr>
            </w:pPr>
            <w:r w:rsidRPr="00EF33C3">
              <w:rPr>
                <w:rFonts w:cs="Arial"/>
                <w:sz w:val="14"/>
              </w:rPr>
              <w:t>362</w:t>
            </w:r>
          </w:p>
        </w:tc>
        <w:tc>
          <w:tcPr>
            <w:tcW w:w="454" w:type="dxa"/>
            <w:tcBorders>
              <w:top w:val="single" w:sz="4" w:space="0" w:color="auto"/>
            </w:tcBorders>
            <w:hideMark/>
          </w:tcPr>
          <w:p w14:paraId="4BD7A3B5" w14:textId="24AB18A2" w:rsidR="002B2E9E" w:rsidRPr="00EF33C3" w:rsidRDefault="002B2E9E" w:rsidP="00EF33C3">
            <w:pPr>
              <w:spacing w:after="60" w:line="240" w:lineRule="auto"/>
              <w:jc w:val="center"/>
              <w:rPr>
                <w:rFonts w:cs="Arial"/>
                <w:sz w:val="14"/>
              </w:rPr>
            </w:pPr>
            <w:r w:rsidRPr="00EF33C3">
              <w:rPr>
                <w:rFonts w:cs="Arial"/>
                <w:sz w:val="14"/>
              </w:rPr>
              <w:t>3</w:t>
            </w:r>
          </w:p>
        </w:tc>
        <w:tc>
          <w:tcPr>
            <w:tcW w:w="723" w:type="dxa"/>
            <w:tcBorders>
              <w:top w:val="single" w:sz="4" w:space="0" w:color="auto"/>
            </w:tcBorders>
            <w:hideMark/>
          </w:tcPr>
          <w:p w14:paraId="2AB04400" w14:textId="52DCCB47" w:rsidR="002B2E9E" w:rsidRPr="00EF33C3" w:rsidRDefault="002B2E9E" w:rsidP="00EF33C3">
            <w:pPr>
              <w:spacing w:after="60" w:line="240" w:lineRule="auto"/>
              <w:jc w:val="center"/>
              <w:rPr>
                <w:rFonts w:cs="Arial"/>
                <w:sz w:val="14"/>
              </w:rPr>
            </w:pPr>
            <w:r w:rsidRPr="00EF33C3">
              <w:rPr>
                <w:rFonts w:cs="Arial"/>
                <w:sz w:val="14"/>
              </w:rPr>
              <w:t>396</w:t>
            </w:r>
          </w:p>
        </w:tc>
        <w:tc>
          <w:tcPr>
            <w:tcW w:w="450" w:type="dxa"/>
            <w:tcBorders>
              <w:top w:val="single" w:sz="4" w:space="0" w:color="auto"/>
            </w:tcBorders>
            <w:hideMark/>
          </w:tcPr>
          <w:p w14:paraId="472D8765" w14:textId="7B6F471E" w:rsidR="002B2E9E" w:rsidRPr="00EF33C3" w:rsidRDefault="002B2E9E" w:rsidP="00EF33C3">
            <w:pPr>
              <w:spacing w:after="60" w:line="240" w:lineRule="auto"/>
              <w:jc w:val="center"/>
              <w:rPr>
                <w:rFonts w:cs="Arial"/>
                <w:sz w:val="14"/>
              </w:rPr>
            </w:pPr>
            <w:r w:rsidRPr="00EF33C3">
              <w:rPr>
                <w:rFonts w:cs="Arial"/>
                <w:sz w:val="14"/>
              </w:rPr>
              <w:t>4</w:t>
            </w:r>
          </w:p>
        </w:tc>
        <w:tc>
          <w:tcPr>
            <w:tcW w:w="723" w:type="dxa"/>
            <w:tcBorders>
              <w:top w:val="single" w:sz="4" w:space="0" w:color="auto"/>
            </w:tcBorders>
            <w:hideMark/>
          </w:tcPr>
          <w:p w14:paraId="38B00DE6" w14:textId="7708526A" w:rsidR="002B2E9E" w:rsidRPr="00EF33C3" w:rsidRDefault="002B2E9E" w:rsidP="00EF33C3">
            <w:pPr>
              <w:spacing w:after="60" w:line="240" w:lineRule="auto"/>
              <w:jc w:val="center"/>
              <w:rPr>
                <w:rFonts w:cs="Arial"/>
                <w:sz w:val="14"/>
              </w:rPr>
            </w:pPr>
            <w:r w:rsidRPr="00EF33C3">
              <w:rPr>
                <w:rFonts w:cs="Arial"/>
                <w:sz w:val="14"/>
              </w:rPr>
              <w:t>389</w:t>
            </w:r>
          </w:p>
        </w:tc>
        <w:tc>
          <w:tcPr>
            <w:tcW w:w="1299" w:type="dxa"/>
            <w:tcBorders>
              <w:top w:val="single" w:sz="4" w:space="0" w:color="auto"/>
            </w:tcBorders>
            <w:noWrap/>
            <w:hideMark/>
          </w:tcPr>
          <w:p w14:paraId="55121316" w14:textId="77777777" w:rsidR="002B2E9E" w:rsidRPr="00EF33C3" w:rsidRDefault="002B2E9E" w:rsidP="00EF33C3">
            <w:pPr>
              <w:spacing w:after="60" w:line="240" w:lineRule="auto"/>
              <w:jc w:val="center"/>
              <w:rPr>
                <w:rFonts w:cs="Arial"/>
                <w:sz w:val="14"/>
              </w:rPr>
            </w:pPr>
          </w:p>
        </w:tc>
      </w:tr>
      <w:tr w:rsidR="002B2E9E" w:rsidRPr="006407F1" w14:paraId="0CF75AAA" w14:textId="77777777" w:rsidTr="009A3F6C">
        <w:tc>
          <w:tcPr>
            <w:tcW w:w="1134" w:type="dxa"/>
            <w:hideMark/>
          </w:tcPr>
          <w:p w14:paraId="24EE427E" w14:textId="77777777" w:rsidR="002B2E9E" w:rsidRPr="006407F1" w:rsidRDefault="002B2E9E" w:rsidP="006407F1">
            <w:pPr>
              <w:spacing w:after="60" w:line="240" w:lineRule="auto"/>
              <w:rPr>
                <w:rFonts w:cs="Arial"/>
                <w:sz w:val="14"/>
              </w:rPr>
            </w:pPr>
            <w:r w:rsidRPr="006407F1">
              <w:rPr>
                <w:rFonts w:cs="Arial"/>
                <w:sz w:val="14"/>
              </w:rPr>
              <w:t>28–36</w:t>
            </w:r>
          </w:p>
        </w:tc>
        <w:tc>
          <w:tcPr>
            <w:tcW w:w="450" w:type="dxa"/>
            <w:hideMark/>
          </w:tcPr>
          <w:p w14:paraId="6379AF18" w14:textId="154EAAEA" w:rsidR="002B2E9E" w:rsidRPr="00EF33C3" w:rsidRDefault="002B2E9E" w:rsidP="00EF33C3">
            <w:pPr>
              <w:spacing w:after="60" w:line="240" w:lineRule="auto"/>
              <w:jc w:val="center"/>
              <w:rPr>
                <w:rFonts w:cs="Arial"/>
                <w:sz w:val="14"/>
              </w:rPr>
            </w:pPr>
            <w:r w:rsidRPr="00EF33C3">
              <w:rPr>
                <w:rFonts w:cs="Arial"/>
                <w:sz w:val="14"/>
              </w:rPr>
              <w:t>3</w:t>
            </w:r>
          </w:p>
        </w:tc>
        <w:tc>
          <w:tcPr>
            <w:tcW w:w="723" w:type="dxa"/>
            <w:hideMark/>
          </w:tcPr>
          <w:p w14:paraId="4E3F04F5" w14:textId="05FF96F9" w:rsidR="002B2E9E" w:rsidRPr="00EF33C3" w:rsidRDefault="002B2E9E" w:rsidP="00EF33C3">
            <w:pPr>
              <w:spacing w:after="60" w:line="240" w:lineRule="auto"/>
              <w:jc w:val="center"/>
              <w:rPr>
                <w:rFonts w:cs="Arial"/>
                <w:sz w:val="14"/>
              </w:rPr>
            </w:pPr>
            <w:r w:rsidRPr="00EF33C3">
              <w:rPr>
                <w:rFonts w:cs="Arial"/>
                <w:sz w:val="14"/>
              </w:rPr>
              <w:t>4,450</w:t>
            </w:r>
          </w:p>
        </w:tc>
        <w:tc>
          <w:tcPr>
            <w:tcW w:w="454" w:type="dxa"/>
            <w:hideMark/>
          </w:tcPr>
          <w:p w14:paraId="62AE11A7" w14:textId="38C5B02E" w:rsidR="002B2E9E" w:rsidRPr="00EF33C3" w:rsidRDefault="002B2E9E" w:rsidP="00EF33C3">
            <w:pPr>
              <w:spacing w:after="60" w:line="240" w:lineRule="auto"/>
              <w:jc w:val="center"/>
              <w:rPr>
                <w:rFonts w:cs="Arial"/>
                <w:sz w:val="14"/>
              </w:rPr>
            </w:pPr>
            <w:r w:rsidRPr="00EF33C3">
              <w:rPr>
                <w:rFonts w:cs="Arial"/>
                <w:sz w:val="14"/>
              </w:rPr>
              <w:t>&lt;3</w:t>
            </w:r>
          </w:p>
        </w:tc>
        <w:tc>
          <w:tcPr>
            <w:tcW w:w="649" w:type="dxa"/>
            <w:hideMark/>
          </w:tcPr>
          <w:p w14:paraId="4AE82E07" w14:textId="1304A8A2" w:rsidR="002B2E9E" w:rsidRPr="00EF33C3" w:rsidRDefault="002B2E9E" w:rsidP="00EF33C3">
            <w:pPr>
              <w:spacing w:after="60" w:line="240" w:lineRule="auto"/>
              <w:jc w:val="center"/>
              <w:rPr>
                <w:rFonts w:cs="Arial"/>
                <w:sz w:val="14"/>
              </w:rPr>
            </w:pPr>
            <w:r w:rsidRPr="00EF33C3">
              <w:rPr>
                <w:rFonts w:cs="Arial"/>
                <w:sz w:val="14"/>
              </w:rPr>
              <w:t>4,193</w:t>
            </w:r>
          </w:p>
        </w:tc>
        <w:tc>
          <w:tcPr>
            <w:tcW w:w="450" w:type="dxa"/>
            <w:hideMark/>
          </w:tcPr>
          <w:p w14:paraId="483A8DC5" w14:textId="34C6131D" w:rsidR="002B2E9E" w:rsidRPr="00EF33C3" w:rsidRDefault="002B2E9E" w:rsidP="00EF33C3">
            <w:pPr>
              <w:spacing w:after="60" w:line="240" w:lineRule="auto"/>
              <w:jc w:val="center"/>
              <w:rPr>
                <w:rFonts w:cs="Arial"/>
                <w:sz w:val="14"/>
              </w:rPr>
            </w:pPr>
            <w:r w:rsidRPr="00EF33C3">
              <w:rPr>
                <w:rFonts w:cs="Arial"/>
                <w:sz w:val="14"/>
              </w:rPr>
              <w:t>3</w:t>
            </w:r>
          </w:p>
        </w:tc>
        <w:tc>
          <w:tcPr>
            <w:tcW w:w="650" w:type="dxa"/>
            <w:hideMark/>
          </w:tcPr>
          <w:p w14:paraId="095DA67F" w14:textId="2DD80538" w:rsidR="002B2E9E" w:rsidRPr="00EF33C3" w:rsidRDefault="002B2E9E" w:rsidP="00EF33C3">
            <w:pPr>
              <w:spacing w:after="60" w:line="240" w:lineRule="auto"/>
              <w:jc w:val="center"/>
              <w:rPr>
                <w:rFonts w:cs="Arial"/>
                <w:sz w:val="14"/>
              </w:rPr>
            </w:pPr>
            <w:r w:rsidRPr="00EF33C3">
              <w:rPr>
                <w:rFonts w:cs="Arial"/>
                <w:sz w:val="14"/>
              </w:rPr>
              <w:t>4,190</w:t>
            </w:r>
          </w:p>
        </w:tc>
        <w:tc>
          <w:tcPr>
            <w:tcW w:w="454" w:type="dxa"/>
            <w:hideMark/>
          </w:tcPr>
          <w:p w14:paraId="68C90723" w14:textId="4DDF14A9" w:rsidR="002B2E9E" w:rsidRPr="00EF33C3" w:rsidRDefault="002B2E9E" w:rsidP="00EF33C3">
            <w:pPr>
              <w:spacing w:after="60" w:line="240" w:lineRule="auto"/>
              <w:jc w:val="center"/>
              <w:rPr>
                <w:rFonts w:cs="Arial"/>
                <w:sz w:val="14"/>
              </w:rPr>
            </w:pPr>
            <w:r w:rsidRPr="00EF33C3">
              <w:rPr>
                <w:rFonts w:cs="Arial"/>
                <w:sz w:val="14"/>
              </w:rPr>
              <w:t>&lt;3</w:t>
            </w:r>
          </w:p>
        </w:tc>
        <w:tc>
          <w:tcPr>
            <w:tcW w:w="723" w:type="dxa"/>
            <w:hideMark/>
          </w:tcPr>
          <w:p w14:paraId="0323C1FB" w14:textId="022873EF" w:rsidR="002B2E9E" w:rsidRPr="00EF33C3" w:rsidRDefault="002B2E9E" w:rsidP="00EF33C3">
            <w:pPr>
              <w:spacing w:after="60" w:line="240" w:lineRule="auto"/>
              <w:jc w:val="center"/>
              <w:rPr>
                <w:rFonts w:cs="Arial"/>
                <w:sz w:val="14"/>
              </w:rPr>
            </w:pPr>
            <w:r w:rsidRPr="00EF33C3">
              <w:rPr>
                <w:rFonts w:cs="Arial"/>
                <w:sz w:val="14"/>
              </w:rPr>
              <w:t>4,115</w:t>
            </w:r>
          </w:p>
        </w:tc>
        <w:tc>
          <w:tcPr>
            <w:tcW w:w="454" w:type="dxa"/>
            <w:hideMark/>
          </w:tcPr>
          <w:p w14:paraId="0DD55BC1" w14:textId="0CD9A50E" w:rsidR="002B2E9E" w:rsidRPr="00EF33C3" w:rsidRDefault="002B2E9E" w:rsidP="00EF33C3">
            <w:pPr>
              <w:spacing w:after="60" w:line="240" w:lineRule="auto"/>
              <w:jc w:val="center"/>
              <w:rPr>
                <w:rFonts w:cs="Arial"/>
                <w:sz w:val="14"/>
              </w:rPr>
            </w:pPr>
            <w:r w:rsidRPr="00EF33C3">
              <w:rPr>
                <w:rFonts w:cs="Arial"/>
                <w:sz w:val="14"/>
              </w:rPr>
              <w:t>&lt;3</w:t>
            </w:r>
          </w:p>
        </w:tc>
        <w:tc>
          <w:tcPr>
            <w:tcW w:w="649" w:type="dxa"/>
            <w:hideMark/>
          </w:tcPr>
          <w:p w14:paraId="4D2DBCFA" w14:textId="149DB014" w:rsidR="002B2E9E" w:rsidRPr="00EF33C3" w:rsidRDefault="002B2E9E" w:rsidP="00EF33C3">
            <w:pPr>
              <w:spacing w:after="60" w:line="240" w:lineRule="auto"/>
              <w:jc w:val="center"/>
              <w:rPr>
                <w:rFonts w:cs="Arial"/>
                <w:sz w:val="14"/>
              </w:rPr>
            </w:pPr>
            <w:r w:rsidRPr="00EF33C3">
              <w:rPr>
                <w:rFonts w:cs="Arial"/>
                <w:sz w:val="14"/>
              </w:rPr>
              <w:t>4,312</w:t>
            </w:r>
          </w:p>
        </w:tc>
        <w:tc>
          <w:tcPr>
            <w:tcW w:w="440" w:type="dxa"/>
            <w:hideMark/>
          </w:tcPr>
          <w:p w14:paraId="6EB7A6B2" w14:textId="0078A644" w:rsidR="002B2E9E" w:rsidRPr="00EF33C3" w:rsidRDefault="002B2E9E" w:rsidP="00EF33C3">
            <w:pPr>
              <w:spacing w:after="60" w:line="240" w:lineRule="auto"/>
              <w:jc w:val="center"/>
              <w:rPr>
                <w:rFonts w:cs="Arial"/>
                <w:sz w:val="14"/>
              </w:rPr>
            </w:pPr>
            <w:r w:rsidRPr="00EF33C3">
              <w:rPr>
                <w:rFonts w:cs="Arial"/>
                <w:sz w:val="14"/>
              </w:rPr>
              <w:t>3</w:t>
            </w:r>
          </w:p>
        </w:tc>
        <w:tc>
          <w:tcPr>
            <w:tcW w:w="733" w:type="dxa"/>
            <w:hideMark/>
          </w:tcPr>
          <w:p w14:paraId="1682FFBD" w14:textId="2F8F3E9E" w:rsidR="002B2E9E" w:rsidRPr="00EF33C3" w:rsidRDefault="002B2E9E" w:rsidP="00EF33C3">
            <w:pPr>
              <w:spacing w:after="60" w:line="240" w:lineRule="auto"/>
              <w:jc w:val="center"/>
              <w:rPr>
                <w:rFonts w:cs="Arial"/>
                <w:sz w:val="14"/>
              </w:rPr>
            </w:pPr>
            <w:r w:rsidRPr="00EF33C3">
              <w:rPr>
                <w:rFonts w:cs="Arial"/>
                <w:sz w:val="14"/>
              </w:rPr>
              <w:t>4,254</w:t>
            </w:r>
          </w:p>
        </w:tc>
        <w:tc>
          <w:tcPr>
            <w:tcW w:w="454" w:type="dxa"/>
            <w:hideMark/>
          </w:tcPr>
          <w:p w14:paraId="3A99BFEA" w14:textId="3D499E58" w:rsidR="002B2E9E" w:rsidRPr="00EF33C3" w:rsidRDefault="002B2E9E" w:rsidP="00EF33C3">
            <w:pPr>
              <w:spacing w:after="60" w:line="240" w:lineRule="auto"/>
              <w:jc w:val="center"/>
              <w:rPr>
                <w:rFonts w:cs="Arial"/>
                <w:sz w:val="14"/>
              </w:rPr>
            </w:pPr>
            <w:r w:rsidRPr="00EF33C3">
              <w:rPr>
                <w:rFonts w:cs="Arial"/>
                <w:sz w:val="14"/>
              </w:rPr>
              <w:t>&lt;3</w:t>
            </w:r>
          </w:p>
        </w:tc>
        <w:tc>
          <w:tcPr>
            <w:tcW w:w="723" w:type="dxa"/>
            <w:hideMark/>
          </w:tcPr>
          <w:p w14:paraId="37644E13" w14:textId="4C4C644E" w:rsidR="002B2E9E" w:rsidRPr="00EF33C3" w:rsidRDefault="002B2E9E" w:rsidP="00EF33C3">
            <w:pPr>
              <w:spacing w:after="60" w:line="240" w:lineRule="auto"/>
              <w:jc w:val="center"/>
              <w:rPr>
                <w:rFonts w:cs="Arial"/>
                <w:sz w:val="14"/>
              </w:rPr>
            </w:pPr>
            <w:r w:rsidRPr="00EF33C3">
              <w:rPr>
                <w:rFonts w:cs="Arial"/>
                <w:sz w:val="14"/>
              </w:rPr>
              <w:t>4,184</w:t>
            </w:r>
          </w:p>
        </w:tc>
        <w:tc>
          <w:tcPr>
            <w:tcW w:w="454" w:type="dxa"/>
            <w:hideMark/>
          </w:tcPr>
          <w:p w14:paraId="1E13EF1E" w14:textId="039B3B41" w:rsidR="002B2E9E" w:rsidRPr="00EF33C3" w:rsidRDefault="002B2E9E" w:rsidP="00EF33C3">
            <w:pPr>
              <w:spacing w:after="60" w:line="240" w:lineRule="auto"/>
              <w:jc w:val="center"/>
              <w:rPr>
                <w:rFonts w:cs="Arial"/>
                <w:sz w:val="14"/>
              </w:rPr>
            </w:pPr>
            <w:r w:rsidRPr="00EF33C3">
              <w:rPr>
                <w:rFonts w:cs="Arial"/>
                <w:sz w:val="14"/>
              </w:rPr>
              <w:t>&lt;3</w:t>
            </w:r>
          </w:p>
        </w:tc>
        <w:tc>
          <w:tcPr>
            <w:tcW w:w="649" w:type="dxa"/>
            <w:hideMark/>
          </w:tcPr>
          <w:p w14:paraId="7DC91EEC" w14:textId="753CD692" w:rsidR="002B2E9E" w:rsidRPr="00EF33C3" w:rsidRDefault="002B2E9E" w:rsidP="00EF33C3">
            <w:pPr>
              <w:spacing w:after="60" w:line="240" w:lineRule="auto"/>
              <w:jc w:val="center"/>
              <w:rPr>
                <w:rFonts w:cs="Arial"/>
                <w:sz w:val="14"/>
              </w:rPr>
            </w:pPr>
            <w:r w:rsidRPr="00EF33C3">
              <w:rPr>
                <w:rFonts w:cs="Arial"/>
                <w:sz w:val="14"/>
              </w:rPr>
              <w:t>4,358</w:t>
            </w:r>
          </w:p>
        </w:tc>
        <w:tc>
          <w:tcPr>
            <w:tcW w:w="454" w:type="dxa"/>
            <w:hideMark/>
          </w:tcPr>
          <w:p w14:paraId="27B43973" w14:textId="434BF1E5" w:rsidR="002B2E9E" w:rsidRPr="00EF33C3" w:rsidRDefault="002B2E9E" w:rsidP="00EF33C3">
            <w:pPr>
              <w:spacing w:after="60" w:line="240" w:lineRule="auto"/>
              <w:jc w:val="center"/>
              <w:rPr>
                <w:rFonts w:cs="Arial"/>
                <w:sz w:val="14"/>
              </w:rPr>
            </w:pPr>
            <w:r w:rsidRPr="00EF33C3">
              <w:rPr>
                <w:rFonts w:cs="Arial"/>
                <w:sz w:val="14"/>
              </w:rPr>
              <w:t>&lt;3</w:t>
            </w:r>
          </w:p>
        </w:tc>
        <w:tc>
          <w:tcPr>
            <w:tcW w:w="723" w:type="dxa"/>
            <w:hideMark/>
          </w:tcPr>
          <w:p w14:paraId="480CB20A" w14:textId="538BAA2B" w:rsidR="002B2E9E" w:rsidRPr="00EF33C3" w:rsidRDefault="002B2E9E" w:rsidP="00EF33C3">
            <w:pPr>
              <w:spacing w:after="60" w:line="240" w:lineRule="auto"/>
              <w:jc w:val="center"/>
              <w:rPr>
                <w:rFonts w:cs="Arial"/>
                <w:sz w:val="14"/>
              </w:rPr>
            </w:pPr>
            <w:r w:rsidRPr="00EF33C3">
              <w:rPr>
                <w:rFonts w:cs="Arial"/>
                <w:sz w:val="14"/>
              </w:rPr>
              <w:t>4,331</w:t>
            </w:r>
          </w:p>
        </w:tc>
        <w:tc>
          <w:tcPr>
            <w:tcW w:w="450" w:type="dxa"/>
            <w:hideMark/>
          </w:tcPr>
          <w:p w14:paraId="2A170B7E" w14:textId="5A7B6D62" w:rsidR="002B2E9E" w:rsidRPr="00EF33C3" w:rsidRDefault="002B2E9E" w:rsidP="00EF33C3">
            <w:pPr>
              <w:spacing w:after="60" w:line="240" w:lineRule="auto"/>
              <w:jc w:val="center"/>
              <w:rPr>
                <w:rFonts w:cs="Arial"/>
                <w:sz w:val="14"/>
              </w:rPr>
            </w:pPr>
            <w:r w:rsidRPr="00EF33C3">
              <w:rPr>
                <w:rFonts w:cs="Arial"/>
                <w:sz w:val="14"/>
              </w:rPr>
              <w:t>-</w:t>
            </w:r>
          </w:p>
        </w:tc>
        <w:tc>
          <w:tcPr>
            <w:tcW w:w="723" w:type="dxa"/>
            <w:hideMark/>
          </w:tcPr>
          <w:p w14:paraId="51209CCA" w14:textId="4C201E3F" w:rsidR="002B2E9E" w:rsidRPr="00EF33C3" w:rsidRDefault="002B2E9E" w:rsidP="00EF33C3">
            <w:pPr>
              <w:spacing w:after="60" w:line="240" w:lineRule="auto"/>
              <w:jc w:val="center"/>
              <w:rPr>
                <w:rFonts w:cs="Arial"/>
                <w:sz w:val="14"/>
              </w:rPr>
            </w:pPr>
            <w:r w:rsidRPr="00EF33C3">
              <w:rPr>
                <w:rFonts w:cs="Arial"/>
                <w:sz w:val="14"/>
              </w:rPr>
              <w:t>4,605</w:t>
            </w:r>
          </w:p>
        </w:tc>
        <w:tc>
          <w:tcPr>
            <w:tcW w:w="1299" w:type="dxa"/>
            <w:noWrap/>
            <w:hideMark/>
          </w:tcPr>
          <w:p w14:paraId="6B2BDE2D" w14:textId="77777777" w:rsidR="002B2E9E" w:rsidRPr="00EF33C3" w:rsidRDefault="002B2E9E" w:rsidP="00EF33C3">
            <w:pPr>
              <w:spacing w:after="60" w:line="240" w:lineRule="auto"/>
              <w:jc w:val="center"/>
              <w:rPr>
                <w:rFonts w:cs="Arial"/>
                <w:sz w:val="14"/>
              </w:rPr>
            </w:pPr>
          </w:p>
        </w:tc>
      </w:tr>
      <w:tr w:rsidR="002B2E9E" w:rsidRPr="006407F1" w14:paraId="6D4958FD" w14:textId="77777777" w:rsidTr="00863EE3">
        <w:tc>
          <w:tcPr>
            <w:tcW w:w="1134" w:type="dxa"/>
            <w:tcBorders>
              <w:bottom w:val="single" w:sz="4" w:space="0" w:color="auto"/>
            </w:tcBorders>
            <w:hideMark/>
          </w:tcPr>
          <w:p w14:paraId="085DD80B" w14:textId="77777777" w:rsidR="002B2E9E" w:rsidRPr="006407F1" w:rsidRDefault="002B2E9E" w:rsidP="006407F1">
            <w:pPr>
              <w:spacing w:after="60" w:line="240" w:lineRule="auto"/>
              <w:rPr>
                <w:rFonts w:cs="Arial"/>
                <w:sz w:val="14"/>
              </w:rPr>
            </w:pPr>
            <w:r w:rsidRPr="006407F1">
              <w:rPr>
                <w:rFonts w:cs="Arial"/>
                <w:sz w:val="14"/>
              </w:rPr>
              <w:t>≥37</w:t>
            </w:r>
          </w:p>
        </w:tc>
        <w:tc>
          <w:tcPr>
            <w:tcW w:w="450" w:type="dxa"/>
            <w:tcBorders>
              <w:bottom w:val="single" w:sz="4" w:space="0" w:color="auto"/>
            </w:tcBorders>
            <w:hideMark/>
          </w:tcPr>
          <w:p w14:paraId="1335DEE3" w14:textId="213F572A" w:rsidR="002B2E9E" w:rsidRPr="00EF33C3" w:rsidRDefault="002B2E9E" w:rsidP="00EF33C3">
            <w:pPr>
              <w:spacing w:after="60" w:line="240" w:lineRule="auto"/>
              <w:jc w:val="center"/>
              <w:rPr>
                <w:rFonts w:cs="Arial"/>
                <w:sz w:val="14"/>
              </w:rPr>
            </w:pPr>
            <w:r w:rsidRPr="00EF33C3">
              <w:rPr>
                <w:rFonts w:cs="Arial"/>
                <w:sz w:val="14"/>
              </w:rPr>
              <w:t>12</w:t>
            </w:r>
          </w:p>
        </w:tc>
        <w:tc>
          <w:tcPr>
            <w:tcW w:w="723" w:type="dxa"/>
            <w:tcBorders>
              <w:bottom w:val="single" w:sz="4" w:space="0" w:color="auto"/>
            </w:tcBorders>
            <w:hideMark/>
          </w:tcPr>
          <w:p w14:paraId="14B4697C" w14:textId="15FF99A9" w:rsidR="002B2E9E" w:rsidRPr="00EF33C3" w:rsidRDefault="002B2E9E" w:rsidP="00EF33C3">
            <w:pPr>
              <w:spacing w:after="60" w:line="240" w:lineRule="auto"/>
              <w:jc w:val="center"/>
              <w:rPr>
                <w:rFonts w:cs="Arial"/>
                <w:sz w:val="14"/>
              </w:rPr>
            </w:pPr>
            <w:r w:rsidRPr="00EF33C3">
              <w:rPr>
                <w:rFonts w:cs="Arial"/>
                <w:sz w:val="14"/>
              </w:rPr>
              <w:t>57,430</w:t>
            </w:r>
          </w:p>
        </w:tc>
        <w:tc>
          <w:tcPr>
            <w:tcW w:w="454" w:type="dxa"/>
            <w:tcBorders>
              <w:bottom w:val="single" w:sz="4" w:space="0" w:color="auto"/>
            </w:tcBorders>
            <w:hideMark/>
          </w:tcPr>
          <w:p w14:paraId="683F644E" w14:textId="09B6B31A" w:rsidR="002B2E9E" w:rsidRPr="00EF33C3" w:rsidRDefault="002B2E9E" w:rsidP="00EF33C3">
            <w:pPr>
              <w:spacing w:after="60" w:line="240" w:lineRule="auto"/>
              <w:jc w:val="center"/>
              <w:rPr>
                <w:rFonts w:cs="Arial"/>
                <w:sz w:val="14"/>
              </w:rPr>
            </w:pPr>
            <w:r w:rsidRPr="00EF33C3">
              <w:rPr>
                <w:rFonts w:cs="Arial"/>
                <w:sz w:val="14"/>
              </w:rPr>
              <w:t>3</w:t>
            </w:r>
          </w:p>
        </w:tc>
        <w:tc>
          <w:tcPr>
            <w:tcW w:w="649" w:type="dxa"/>
            <w:tcBorders>
              <w:bottom w:val="single" w:sz="4" w:space="0" w:color="auto"/>
            </w:tcBorders>
            <w:hideMark/>
          </w:tcPr>
          <w:p w14:paraId="62F7EF42" w14:textId="4101A398" w:rsidR="002B2E9E" w:rsidRPr="00EF33C3" w:rsidRDefault="002B2E9E" w:rsidP="00EF33C3">
            <w:pPr>
              <w:spacing w:after="60" w:line="240" w:lineRule="auto"/>
              <w:jc w:val="center"/>
              <w:rPr>
                <w:rFonts w:cs="Arial"/>
                <w:sz w:val="14"/>
              </w:rPr>
            </w:pPr>
            <w:r w:rsidRPr="00EF33C3">
              <w:rPr>
                <w:rFonts w:cs="Arial"/>
                <w:sz w:val="14"/>
              </w:rPr>
              <w:t>55,100</w:t>
            </w:r>
          </w:p>
        </w:tc>
        <w:tc>
          <w:tcPr>
            <w:tcW w:w="450" w:type="dxa"/>
            <w:tcBorders>
              <w:bottom w:val="single" w:sz="4" w:space="0" w:color="auto"/>
            </w:tcBorders>
            <w:hideMark/>
          </w:tcPr>
          <w:p w14:paraId="5CA29888" w14:textId="6145154B" w:rsidR="002B2E9E" w:rsidRPr="00EF33C3" w:rsidRDefault="002B2E9E" w:rsidP="00EF33C3">
            <w:pPr>
              <w:spacing w:after="60" w:line="240" w:lineRule="auto"/>
              <w:jc w:val="center"/>
              <w:rPr>
                <w:rFonts w:cs="Arial"/>
                <w:sz w:val="14"/>
              </w:rPr>
            </w:pPr>
            <w:r w:rsidRPr="00EF33C3">
              <w:rPr>
                <w:rFonts w:cs="Arial"/>
                <w:sz w:val="14"/>
              </w:rPr>
              <w:t>10</w:t>
            </w:r>
          </w:p>
        </w:tc>
        <w:tc>
          <w:tcPr>
            <w:tcW w:w="650" w:type="dxa"/>
            <w:tcBorders>
              <w:bottom w:val="single" w:sz="4" w:space="0" w:color="auto"/>
            </w:tcBorders>
            <w:hideMark/>
          </w:tcPr>
          <w:p w14:paraId="64C28646" w14:textId="324ECB31" w:rsidR="002B2E9E" w:rsidRPr="00EF33C3" w:rsidRDefault="002B2E9E" w:rsidP="00EF33C3">
            <w:pPr>
              <w:spacing w:after="60" w:line="240" w:lineRule="auto"/>
              <w:jc w:val="center"/>
              <w:rPr>
                <w:rFonts w:cs="Arial"/>
                <w:sz w:val="14"/>
              </w:rPr>
            </w:pPr>
            <w:r w:rsidRPr="00EF33C3">
              <w:rPr>
                <w:rFonts w:cs="Arial"/>
                <w:sz w:val="14"/>
              </w:rPr>
              <w:t>54,954</w:t>
            </w:r>
          </w:p>
        </w:tc>
        <w:tc>
          <w:tcPr>
            <w:tcW w:w="454" w:type="dxa"/>
            <w:tcBorders>
              <w:bottom w:val="single" w:sz="4" w:space="0" w:color="auto"/>
            </w:tcBorders>
            <w:hideMark/>
          </w:tcPr>
          <w:p w14:paraId="15A628B6" w14:textId="5CADE7BC" w:rsidR="002B2E9E" w:rsidRPr="00EF33C3" w:rsidRDefault="002B2E9E" w:rsidP="00EF33C3">
            <w:pPr>
              <w:spacing w:after="60" w:line="240" w:lineRule="auto"/>
              <w:jc w:val="center"/>
              <w:rPr>
                <w:rFonts w:cs="Arial"/>
                <w:sz w:val="14"/>
              </w:rPr>
            </w:pPr>
            <w:r w:rsidRPr="00EF33C3">
              <w:rPr>
                <w:rFonts w:cs="Arial"/>
                <w:sz w:val="14"/>
              </w:rPr>
              <w:t>17</w:t>
            </w:r>
          </w:p>
        </w:tc>
        <w:tc>
          <w:tcPr>
            <w:tcW w:w="723" w:type="dxa"/>
            <w:tcBorders>
              <w:bottom w:val="single" w:sz="4" w:space="0" w:color="auto"/>
            </w:tcBorders>
            <w:hideMark/>
          </w:tcPr>
          <w:p w14:paraId="22749C92" w14:textId="169FF9C1" w:rsidR="002B2E9E" w:rsidRPr="00EF33C3" w:rsidRDefault="002B2E9E" w:rsidP="00EF33C3">
            <w:pPr>
              <w:spacing w:after="60" w:line="240" w:lineRule="auto"/>
              <w:jc w:val="center"/>
              <w:rPr>
                <w:rFonts w:cs="Arial"/>
                <w:sz w:val="14"/>
              </w:rPr>
            </w:pPr>
            <w:r w:rsidRPr="00EF33C3">
              <w:rPr>
                <w:rFonts w:cs="Arial"/>
                <w:sz w:val="14"/>
              </w:rPr>
              <w:t>54,842</w:t>
            </w:r>
          </w:p>
        </w:tc>
        <w:tc>
          <w:tcPr>
            <w:tcW w:w="454" w:type="dxa"/>
            <w:tcBorders>
              <w:bottom w:val="single" w:sz="4" w:space="0" w:color="auto"/>
            </w:tcBorders>
            <w:hideMark/>
          </w:tcPr>
          <w:p w14:paraId="6EA74755" w14:textId="1AD1509B" w:rsidR="002B2E9E" w:rsidRPr="00EF33C3" w:rsidRDefault="002B2E9E" w:rsidP="00EF33C3">
            <w:pPr>
              <w:spacing w:after="60" w:line="240" w:lineRule="auto"/>
              <w:jc w:val="center"/>
              <w:rPr>
                <w:rFonts w:cs="Arial"/>
                <w:sz w:val="14"/>
              </w:rPr>
            </w:pPr>
            <w:r w:rsidRPr="00EF33C3">
              <w:rPr>
                <w:rFonts w:cs="Arial"/>
                <w:sz w:val="14"/>
              </w:rPr>
              <w:t>12</w:t>
            </w:r>
          </w:p>
        </w:tc>
        <w:tc>
          <w:tcPr>
            <w:tcW w:w="649" w:type="dxa"/>
            <w:tcBorders>
              <w:bottom w:val="single" w:sz="4" w:space="0" w:color="auto"/>
            </w:tcBorders>
            <w:hideMark/>
          </w:tcPr>
          <w:p w14:paraId="22686DDC" w14:textId="6B0E00B4" w:rsidR="002B2E9E" w:rsidRPr="00EF33C3" w:rsidRDefault="002B2E9E" w:rsidP="00EF33C3">
            <w:pPr>
              <w:spacing w:after="60" w:line="240" w:lineRule="auto"/>
              <w:jc w:val="center"/>
              <w:rPr>
                <w:rFonts w:cs="Arial"/>
                <w:sz w:val="14"/>
              </w:rPr>
            </w:pPr>
            <w:r w:rsidRPr="00EF33C3">
              <w:rPr>
                <w:rFonts w:cs="Arial"/>
                <w:sz w:val="14"/>
              </w:rPr>
              <w:t>55,432</w:t>
            </w:r>
          </w:p>
        </w:tc>
        <w:tc>
          <w:tcPr>
            <w:tcW w:w="440" w:type="dxa"/>
            <w:tcBorders>
              <w:bottom w:val="single" w:sz="4" w:space="0" w:color="auto"/>
            </w:tcBorders>
            <w:hideMark/>
          </w:tcPr>
          <w:p w14:paraId="1B4B4CA4" w14:textId="7506504D" w:rsidR="002B2E9E" w:rsidRPr="00EF33C3" w:rsidRDefault="002B2E9E" w:rsidP="00EF33C3">
            <w:pPr>
              <w:spacing w:after="60" w:line="240" w:lineRule="auto"/>
              <w:jc w:val="center"/>
              <w:rPr>
                <w:rFonts w:cs="Arial"/>
                <w:sz w:val="14"/>
              </w:rPr>
            </w:pPr>
            <w:r w:rsidRPr="00EF33C3">
              <w:rPr>
                <w:rFonts w:cs="Arial"/>
                <w:sz w:val="14"/>
              </w:rPr>
              <w:t>10</w:t>
            </w:r>
          </w:p>
        </w:tc>
        <w:tc>
          <w:tcPr>
            <w:tcW w:w="733" w:type="dxa"/>
            <w:tcBorders>
              <w:bottom w:val="single" w:sz="4" w:space="0" w:color="auto"/>
            </w:tcBorders>
            <w:hideMark/>
          </w:tcPr>
          <w:p w14:paraId="32C80080" w14:textId="0E439815" w:rsidR="002B2E9E" w:rsidRPr="00EF33C3" w:rsidRDefault="002B2E9E" w:rsidP="00EF33C3">
            <w:pPr>
              <w:spacing w:after="60" w:line="240" w:lineRule="auto"/>
              <w:jc w:val="center"/>
              <w:rPr>
                <w:rFonts w:cs="Arial"/>
                <w:sz w:val="14"/>
              </w:rPr>
            </w:pPr>
            <w:r w:rsidRPr="00EF33C3">
              <w:rPr>
                <w:rFonts w:cs="Arial"/>
                <w:sz w:val="14"/>
              </w:rPr>
              <w:t>55,368</w:t>
            </w:r>
          </w:p>
        </w:tc>
        <w:tc>
          <w:tcPr>
            <w:tcW w:w="454" w:type="dxa"/>
            <w:tcBorders>
              <w:bottom w:val="single" w:sz="4" w:space="0" w:color="auto"/>
            </w:tcBorders>
            <w:hideMark/>
          </w:tcPr>
          <w:p w14:paraId="3DC80EEF" w14:textId="522E05B7" w:rsidR="002B2E9E" w:rsidRPr="00EF33C3" w:rsidRDefault="002B2E9E" w:rsidP="00EF33C3">
            <w:pPr>
              <w:spacing w:after="60" w:line="240" w:lineRule="auto"/>
              <w:jc w:val="center"/>
              <w:rPr>
                <w:rFonts w:cs="Arial"/>
                <w:sz w:val="14"/>
              </w:rPr>
            </w:pPr>
            <w:r w:rsidRPr="00EF33C3">
              <w:rPr>
                <w:rFonts w:cs="Arial"/>
                <w:sz w:val="14"/>
              </w:rPr>
              <w:t>8</w:t>
            </w:r>
          </w:p>
        </w:tc>
        <w:tc>
          <w:tcPr>
            <w:tcW w:w="723" w:type="dxa"/>
            <w:tcBorders>
              <w:bottom w:val="single" w:sz="4" w:space="0" w:color="auto"/>
            </w:tcBorders>
            <w:hideMark/>
          </w:tcPr>
          <w:p w14:paraId="3EF1B7E6" w14:textId="4A9E1E23" w:rsidR="002B2E9E" w:rsidRPr="00EF33C3" w:rsidRDefault="002B2E9E" w:rsidP="00EF33C3">
            <w:pPr>
              <w:spacing w:after="60" w:line="240" w:lineRule="auto"/>
              <w:jc w:val="center"/>
              <w:rPr>
                <w:rFonts w:cs="Arial"/>
                <w:sz w:val="14"/>
              </w:rPr>
            </w:pPr>
            <w:r w:rsidRPr="00EF33C3">
              <w:rPr>
                <w:rFonts w:cs="Arial"/>
                <w:sz w:val="14"/>
              </w:rPr>
              <w:t>54,267</w:t>
            </w:r>
          </w:p>
        </w:tc>
        <w:tc>
          <w:tcPr>
            <w:tcW w:w="454" w:type="dxa"/>
            <w:tcBorders>
              <w:bottom w:val="single" w:sz="4" w:space="0" w:color="auto"/>
            </w:tcBorders>
            <w:hideMark/>
          </w:tcPr>
          <w:p w14:paraId="5A28BA8F" w14:textId="0A3242A8" w:rsidR="002B2E9E" w:rsidRPr="00EF33C3" w:rsidRDefault="002B2E9E" w:rsidP="00EF33C3">
            <w:pPr>
              <w:spacing w:after="60" w:line="240" w:lineRule="auto"/>
              <w:jc w:val="center"/>
              <w:rPr>
                <w:rFonts w:cs="Arial"/>
                <w:sz w:val="14"/>
              </w:rPr>
            </w:pPr>
            <w:r w:rsidRPr="00EF33C3">
              <w:rPr>
                <w:rFonts w:cs="Arial"/>
                <w:sz w:val="14"/>
              </w:rPr>
              <w:t>11</w:t>
            </w:r>
          </w:p>
        </w:tc>
        <w:tc>
          <w:tcPr>
            <w:tcW w:w="649" w:type="dxa"/>
            <w:tcBorders>
              <w:bottom w:val="single" w:sz="4" w:space="0" w:color="auto"/>
            </w:tcBorders>
            <w:hideMark/>
          </w:tcPr>
          <w:p w14:paraId="6789EF24" w14:textId="4533E539" w:rsidR="002B2E9E" w:rsidRPr="00EF33C3" w:rsidRDefault="002B2E9E" w:rsidP="00EF33C3">
            <w:pPr>
              <w:spacing w:after="60" w:line="240" w:lineRule="auto"/>
              <w:jc w:val="center"/>
              <w:rPr>
                <w:rFonts w:cs="Arial"/>
                <w:sz w:val="14"/>
              </w:rPr>
            </w:pPr>
            <w:r w:rsidRPr="00EF33C3">
              <w:rPr>
                <w:rFonts w:cs="Arial"/>
                <w:sz w:val="14"/>
              </w:rPr>
              <w:t>55,335</w:t>
            </w:r>
          </w:p>
        </w:tc>
        <w:tc>
          <w:tcPr>
            <w:tcW w:w="454" w:type="dxa"/>
            <w:tcBorders>
              <w:bottom w:val="single" w:sz="4" w:space="0" w:color="auto"/>
            </w:tcBorders>
            <w:hideMark/>
          </w:tcPr>
          <w:p w14:paraId="31A82733" w14:textId="3BACDD23" w:rsidR="002B2E9E" w:rsidRPr="00EF33C3" w:rsidRDefault="002B2E9E" w:rsidP="00EF33C3">
            <w:pPr>
              <w:spacing w:after="60" w:line="240" w:lineRule="auto"/>
              <w:jc w:val="center"/>
              <w:rPr>
                <w:rFonts w:cs="Arial"/>
                <w:sz w:val="14"/>
              </w:rPr>
            </w:pPr>
            <w:r w:rsidRPr="00EF33C3">
              <w:rPr>
                <w:rFonts w:cs="Arial"/>
                <w:sz w:val="14"/>
              </w:rPr>
              <w:t>17</w:t>
            </w:r>
          </w:p>
        </w:tc>
        <w:tc>
          <w:tcPr>
            <w:tcW w:w="723" w:type="dxa"/>
            <w:tcBorders>
              <w:bottom w:val="single" w:sz="4" w:space="0" w:color="auto"/>
            </w:tcBorders>
            <w:hideMark/>
          </w:tcPr>
          <w:p w14:paraId="1AF49151" w14:textId="71AC4E98" w:rsidR="002B2E9E" w:rsidRPr="00EF33C3" w:rsidRDefault="002B2E9E" w:rsidP="00EF33C3">
            <w:pPr>
              <w:spacing w:after="60" w:line="240" w:lineRule="auto"/>
              <w:jc w:val="center"/>
              <w:rPr>
                <w:rFonts w:cs="Arial"/>
                <w:sz w:val="14"/>
              </w:rPr>
            </w:pPr>
            <w:r w:rsidRPr="00EF33C3">
              <w:rPr>
                <w:rFonts w:cs="Arial"/>
                <w:sz w:val="14"/>
              </w:rPr>
              <w:t>54,120</w:t>
            </w:r>
          </w:p>
        </w:tc>
        <w:tc>
          <w:tcPr>
            <w:tcW w:w="450" w:type="dxa"/>
            <w:tcBorders>
              <w:bottom w:val="single" w:sz="4" w:space="0" w:color="auto"/>
            </w:tcBorders>
            <w:hideMark/>
          </w:tcPr>
          <w:p w14:paraId="33779656" w14:textId="0863B006" w:rsidR="002B2E9E" w:rsidRPr="00EF33C3" w:rsidRDefault="002B2E9E" w:rsidP="00EF33C3">
            <w:pPr>
              <w:spacing w:after="60" w:line="240" w:lineRule="auto"/>
              <w:jc w:val="center"/>
              <w:rPr>
                <w:rFonts w:cs="Arial"/>
                <w:sz w:val="14"/>
              </w:rPr>
            </w:pPr>
            <w:r w:rsidRPr="00EF33C3">
              <w:rPr>
                <w:rFonts w:cs="Arial"/>
                <w:sz w:val="14"/>
              </w:rPr>
              <w:t>14</w:t>
            </w:r>
          </w:p>
        </w:tc>
        <w:tc>
          <w:tcPr>
            <w:tcW w:w="723" w:type="dxa"/>
            <w:tcBorders>
              <w:bottom w:val="single" w:sz="4" w:space="0" w:color="auto"/>
            </w:tcBorders>
            <w:hideMark/>
          </w:tcPr>
          <w:p w14:paraId="0DCF26C7" w14:textId="7364871B" w:rsidR="002B2E9E" w:rsidRPr="00EF33C3" w:rsidRDefault="002B2E9E" w:rsidP="00EF33C3">
            <w:pPr>
              <w:spacing w:after="60" w:line="240" w:lineRule="auto"/>
              <w:jc w:val="center"/>
              <w:rPr>
                <w:rFonts w:cs="Arial"/>
                <w:sz w:val="14"/>
              </w:rPr>
            </w:pPr>
            <w:r w:rsidRPr="00EF33C3">
              <w:rPr>
                <w:rFonts w:cs="Arial"/>
                <w:sz w:val="14"/>
              </w:rPr>
              <w:t>57,546</w:t>
            </w:r>
          </w:p>
        </w:tc>
        <w:tc>
          <w:tcPr>
            <w:tcW w:w="1299" w:type="dxa"/>
            <w:tcBorders>
              <w:bottom w:val="single" w:sz="4" w:space="0" w:color="auto"/>
            </w:tcBorders>
            <w:noWrap/>
            <w:hideMark/>
          </w:tcPr>
          <w:p w14:paraId="5F0F6959" w14:textId="77777777" w:rsidR="002B2E9E" w:rsidRPr="00EF33C3" w:rsidRDefault="002B2E9E" w:rsidP="00EF33C3">
            <w:pPr>
              <w:spacing w:after="60" w:line="240" w:lineRule="auto"/>
              <w:jc w:val="center"/>
              <w:rPr>
                <w:rFonts w:cs="Arial"/>
                <w:sz w:val="14"/>
              </w:rPr>
            </w:pPr>
          </w:p>
        </w:tc>
      </w:tr>
      <w:tr w:rsidR="009A3F6C" w:rsidRPr="006407F1" w14:paraId="7DF17715" w14:textId="77777777" w:rsidTr="00863EE3">
        <w:tc>
          <w:tcPr>
            <w:tcW w:w="1134" w:type="dxa"/>
            <w:vMerge w:val="restart"/>
            <w:tcBorders>
              <w:top w:val="single" w:sz="4" w:space="0" w:color="auto"/>
              <w:bottom w:val="single" w:sz="4" w:space="0" w:color="auto"/>
            </w:tcBorders>
            <w:shd w:val="clear" w:color="auto" w:fill="D9D9D9"/>
            <w:hideMark/>
          </w:tcPr>
          <w:p w14:paraId="58B42467" w14:textId="77777777" w:rsidR="002B2E9E" w:rsidRPr="006407F1" w:rsidRDefault="002B2E9E" w:rsidP="006407F1">
            <w:pPr>
              <w:spacing w:after="60" w:line="240" w:lineRule="auto"/>
              <w:rPr>
                <w:rFonts w:cs="Arial"/>
                <w:b/>
                <w:bCs/>
                <w:sz w:val="14"/>
              </w:rPr>
            </w:pPr>
            <w:r w:rsidRPr="006407F1">
              <w:rPr>
                <w:rFonts w:cs="Arial"/>
                <w:b/>
                <w:bCs/>
                <w:sz w:val="14"/>
              </w:rPr>
              <w:t>Gestation at birth (weeks)</w:t>
            </w:r>
          </w:p>
        </w:tc>
        <w:tc>
          <w:tcPr>
            <w:tcW w:w="1173" w:type="dxa"/>
            <w:gridSpan w:val="2"/>
            <w:tcBorders>
              <w:top w:val="single" w:sz="4" w:space="0" w:color="auto"/>
              <w:bottom w:val="nil"/>
            </w:tcBorders>
            <w:shd w:val="clear" w:color="auto" w:fill="D9D9D9"/>
            <w:hideMark/>
          </w:tcPr>
          <w:p w14:paraId="11E56E92" w14:textId="77777777" w:rsidR="002B2E9E" w:rsidRPr="00EF33C3" w:rsidRDefault="002B2E9E" w:rsidP="00EF33C3">
            <w:pPr>
              <w:spacing w:after="60" w:line="240" w:lineRule="auto"/>
              <w:jc w:val="center"/>
              <w:rPr>
                <w:rFonts w:cs="Arial"/>
                <w:b/>
                <w:bCs/>
                <w:sz w:val="14"/>
              </w:rPr>
            </w:pPr>
            <w:r w:rsidRPr="00EF33C3">
              <w:rPr>
                <w:rFonts w:cs="Arial"/>
                <w:b/>
                <w:bCs/>
                <w:sz w:val="14"/>
              </w:rPr>
              <w:t>2012</w:t>
            </w:r>
          </w:p>
        </w:tc>
        <w:tc>
          <w:tcPr>
            <w:tcW w:w="1103" w:type="dxa"/>
            <w:gridSpan w:val="2"/>
            <w:tcBorders>
              <w:top w:val="single" w:sz="4" w:space="0" w:color="auto"/>
              <w:bottom w:val="nil"/>
            </w:tcBorders>
            <w:shd w:val="clear" w:color="auto" w:fill="D9D9D9"/>
            <w:hideMark/>
          </w:tcPr>
          <w:p w14:paraId="29CF80C7" w14:textId="77777777" w:rsidR="002B2E9E" w:rsidRPr="00EF33C3" w:rsidRDefault="002B2E9E" w:rsidP="00EF33C3">
            <w:pPr>
              <w:spacing w:after="60" w:line="240" w:lineRule="auto"/>
              <w:jc w:val="center"/>
              <w:rPr>
                <w:rFonts w:cs="Arial"/>
                <w:b/>
                <w:bCs/>
                <w:sz w:val="14"/>
              </w:rPr>
            </w:pPr>
            <w:r w:rsidRPr="00EF33C3">
              <w:rPr>
                <w:rFonts w:cs="Arial"/>
                <w:b/>
                <w:bCs/>
                <w:sz w:val="14"/>
              </w:rPr>
              <w:t>2013</w:t>
            </w:r>
          </w:p>
        </w:tc>
        <w:tc>
          <w:tcPr>
            <w:tcW w:w="1100" w:type="dxa"/>
            <w:gridSpan w:val="2"/>
            <w:tcBorders>
              <w:top w:val="single" w:sz="4" w:space="0" w:color="auto"/>
              <w:bottom w:val="nil"/>
            </w:tcBorders>
            <w:shd w:val="clear" w:color="auto" w:fill="D9D9D9"/>
            <w:hideMark/>
          </w:tcPr>
          <w:p w14:paraId="188C0C71" w14:textId="77777777" w:rsidR="002B2E9E" w:rsidRPr="00EF33C3" w:rsidRDefault="002B2E9E" w:rsidP="00EF33C3">
            <w:pPr>
              <w:spacing w:after="60" w:line="240" w:lineRule="auto"/>
              <w:jc w:val="center"/>
              <w:rPr>
                <w:rFonts w:cs="Arial"/>
                <w:b/>
                <w:bCs/>
                <w:sz w:val="14"/>
              </w:rPr>
            </w:pPr>
            <w:r w:rsidRPr="00EF33C3">
              <w:rPr>
                <w:rFonts w:cs="Arial"/>
                <w:b/>
                <w:bCs/>
                <w:sz w:val="14"/>
              </w:rPr>
              <w:t>2014</w:t>
            </w:r>
          </w:p>
        </w:tc>
        <w:tc>
          <w:tcPr>
            <w:tcW w:w="1177" w:type="dxa"/>
            <w:gridSpan w:val="2"/>
            <w:tcBorders>
              <w:top w:val="single" w:sz="4" w:space="0" w:color="auto"/>
              <w:bottom w:val="nil"/>
            </w:tcBorders>
            <w:shd w:val="clear" w:color="auto" w:fill="D9D9D9"/>
            <w:hideMark/>
          </w:tcPr>
          <w:p w14:paraId="4FC5FCBA" w14:textId="77777777" w:rsidR="002B2E9E" w:rsidRPr="00EF33C3" w:rsidRDefault="002B2E9E" w:rsidP="00EF33C3">
            <w:pPr>
              <w:spacing w:after="60" w:line="240" w:lineRule="auto"/>
              <w:jc w:val="center"/>
              <w:rPr>
                <w:rFonts w:cs="Arial"/>
                <w:b/>
                <w:bCs/>
                <w:sz w:val="14"/>
              </w:rPr>
            </w:pPr>
            <w:r w:rsidRPr="00EF33C3">
              <w:rPr>
                <w:rFonts w:cs="Arial"/>
                <w:b/>
                <w:bCs/>
                <w:sz w:val="14"/>
              </w:rPr>
              <w:t>2015</w:t>
            </w:r>
          </w:p>
        </w:tc>
        <w:tc>
          <w:tcPr>
            <w:tcW w:w="1103" w:type="dxa"/>
            <w:gridSpan w:val="2"/>
            <w:tcBorders>
              <w:top w:val="single" w:sz="4" w:space="0" w:color="auto"/>
              <w:bottom w:val="nil"/>
            </w:tcBorders>
            <w:shd w:val="clear" w:color="auto" w:fill="D9D9D9"/>
            <w:hideMark/>
          </w:tcPr>
          <w:p w14:paraId="797D55D1" w14:textId="77777777" w:rsidR="002B2E9E" w:rsidRPr="00EF33C3" w:rsidRDefault="002B2E9E" w:rsidP="00EF33C3">
            <w:pPr>
              <w:spacing w:after="60" w:line="240" w:lineRule="auto"/>
              <w:jc w:val="center"/>
              <w:rPr>
                <w:rFonts w:cs="Arial"/>
                <w:b/>
                <w:bCs/>
                <w:sz w:val="14"/>
              </w:rPr>
            </w:pPr>
            <w:r w:rsidRPr="00EF33C3">
              <w:rPr>
                <w:rFonts w:cs="Arial"/>
                <w:b/>
                <w:bCs/>
                <w:sz w:val="14"/>
              </w:rPr>
              <w:t>2016</w:t>
            </w:r>
          </w:p>
        </w:tc>
        <w:tc>
          <w:tcPr>
            <w:tcW w:w="1173" w:type="dxa"/>
            <w:gridSpan w:val="2"/>
            <w:tcBorders>
              <w:top w:val="single" w:sz="4" w:space="0" w:color="auto"/>
              <w:bottom w:val="nil"/>
            </w:tcBorders>
            <w:shd w:val="clear" w:color="auto" w:fill="D9D9D9"/>
            <w:hideMark/>
          </w:tcPr>
          <w:p w14:paraId="5852227E" w14:textId="77777777" w:rsidR="002B2E9E" w:rsidRPr="00EF33C3" w:rsidRDefault="002B2E9E" w:rsidP="00EF33C3">
            <w:pPr>
              <w:spacing w:after="60" w:line="240" w:lineRule="auto"/>
              <w:jc w:val="center"/>
              <w:rPr>
                <w:rFonts w:cs="Arial"/>
                <w:b/>
                <w:bCs/>
                <w:sz w:val="14"/>
              </w:rPr>
            </w:pPr>
            <w:r w:rsidRPr="00EF33C3">
              <w:rPr>
                <w:rFonts w:cs="Arial"/>
                <w:b/>
                <w:bCs/>
                <w:sz w:val="14"/>
              </w:rPr>
              <w:t>2017</w:t>
            </w:r>
          </w:p>
        </w:tc>
        <w:tc>
          <w:tcPr>
            <w:tcW w:w="1177" w:type="dxa"/>
            <w:gridSpan w:val="2"/>
            <w:tcBorders>
              <w:top w:val="single" w:sz="4" w:space="0" w:color="auto"/>
              <w:bottom w:val="nil"/>
            </w:tcBorders>
            <w:shd w:val="clear" w:color="auto" w:fill="D9D9D9"/>
            <w:hideMark/>
          </w:tcPr>
          <w:p w14:paraId="62022772" w14:textId="77777777" w:rsidR="002B2E9E" w:rsidRPr="00EF33C3" w:rsidRDefault="002B2E9E" w:rsidP="00EF33C3">
            <w:pPr>
              <w:spacing w:after="60" w:line="240" w:lineRule="auto"/>
              <w:jc w:val="center"/>
              <w:rPr>
                <w:rFonts w:cs="Arial"/>
                <w:b/>
                <w:bCs/>
                <w:sz w:val="14"/>
              </w:rPr>
            </w:pPr>
            <w:r w:rsidRPr="00EF33C3">
              <w:rPr>
                <w:rFonts w:cs="Arial"/>
                <w:b/>
                <w:bCs/>
                <w:sz w:val="14"/>
              </w:rPr>
              <w:t>2018</w:t>
            </w:r>
          </w:p>
        </w:tc>
        <w:tc>
          <w:tcPr>
            <w:tcW w:w="1103" w:type="dxa"/>
            <w:gridSpan w:val="2"/>
            <w:tcBorders>
              <w:top w:val="single" w:sz="4" w:space="0" w:color="auto"/>
              <w:bottom w:val="nil"/>
            </w:tcBorders>
            <w:shd w:val="clear" w:color="auto" w:fill="D9D9D9"/>
            <w:hideMark/>
          </w:tcPr>
          <w:p w14:paraId="07B01AEE" w14:textId="77777777" w:rsidR="002B2E9E" w:rsidRPr="00EF33C3" w:rsidRDefault="002B2E9E" w:rsidP="00EF33C3">
            <w:pPr>
              <w:spacing w:after="60" w:line="240" w:lineRule="auto"/>
              <w:jc w:val="center"/>
              <w:rPr>
                <w:rFonts w:cs="Arial"/>
                <w:b/>
                <w:bCs/>
                <w:sz w:val="14"/>
              </w:rPr>
            </w:pPr>
            <w:r w:rsidRPr="00EF33C3">
              <w:rPr>
                <w:rFonts w:cs="Arial"/>
                <w:b/>
                <w:bCs/>
                <w:sz w:val="14"/>
              </w:rPr>
              <w:t>2019</w:t>
            </w:r>
          </w:p>
        </w:tc>
        <w:tc>
          <w:tcPr>
            <w:tcW w:w="1177" w:type="dxa"/>
            <w:gridSpan w:val="2"/>
            <w:tcBorders>
              <w:top w:val="single" w:sz="4" w:space="0" w:color="auto"/>
              <w:bottom w:val="nil"/>
            </w:tcBorders>
            <w:shd w:val="clear" w:color="auto" w:fill="D9D9D9"/>
            <w:hideMark/>
          </w:tcPr>
          <w:p w14:paraId="0A05E020" w14:textId="77777777" w:rsidR="002B2E9E" w:rsidRPr="00EF33C3" w:rsidRDefault="002B2E9E" w:rsidP="00EF33C3">
            <w:pPr>
              <w:spacing w:after="60" w:line="240" w:lineRule="auto"/>
              <w:jc w:val="center"/>
              <w:rPr>
                <w:rFonts w:cs="Arial"/>
                <w:b/>
                <w:bCs/>
                <w:sz w:val="14"/>
              </w:rPr>
            </w:pPr>
            <w:r w:rsidRPr="00EF33C3">
              <w:rPr>
                <w:rFonts w:cs="Arial"/>
                <w:b/>
                <w:bCs/>
                <w:sz w:val="14"/>
              </w:rPr>
              <w:t>2020</w:t>
            </w:r>
          </w:p>
        </w:tc>
        <w:tc>
          <w:tcPr>
            <w:tcW w:w="1173" w:type="dxa"/>
            <w:gridSpan w:val="2"/>
            <w:tcBorders>
              <w:top w:val="single" w:sz="4" w:space="0" w:color="auto"/>
              <w:bottom w:val="nil"/>
            </w:tcBorders>
            <w:shd w:val="clear" w:color="auto" w:fill="D9D9D9"/>
            <w:hideMark/>
          </w:tcPr>
          <w:p w14:paraId="1E73DFED" w14:textId="77777777" w:rsidR="002B2E9E" w:rsidRPr="00EF33C3" w:rsidRDefault="002B2E9E" w:rsidP="00EF33C3">
            <w:pPr>
              <w:spacing w:after="60" w:line="240" w:lineRule="auto"/>
              <w:jc w:val="center"/>
              <w:rPr>
                <w:rFonts w:cs="Arial"/>
                <w:b/>
                <w:bCs/>
                <w:sz w:val="14"/>
              </w:rPr>
            </w:pPr>
            <w:r w:rsidRPr="00EF33C3">
              <w:rPr>
                <w:rFonts w:cs="Arial"/>
                <w:b/>
                <w:bCs/>
                <w:sz w:val="14"/>
              </w:rPr>
              <w:t>2021</w:t>
            </w:r>
          </w:p>
        </w:tc>
        <w:tc>
          <w:tcPr>
            <w:tcW w:w="1299" w:type="dxa"/>
            <w:vMerge w:val="restart"/>
            <w:tcBorders>
              <w:top w:val="single" w:sz="4" w:space="0" w:color="auto"/>
              <w:bottom w:val="single" w:sz="4" w:space="0" w:color="auto"/>
            </w:tcBorders>
            <w:shd w:val="clear" w:color="auto" w:fill="D9D9D9"/>
            <w:hideMark/>
          </w:tcPr>
          <w:p w14:paraId="5E6258B1" w14:textId="79755544" w:rsidR="002B2E9E" w:rsidRPr="00EF33C3" w:rsidRDefault="002B2E9E" w:rsidP="00EF33C3">
            <w:pPr>
              <w:spacing w:after="60" w:line="240" w:lineRule="auto"/>
              <w:jc w:val="center"/>
              <w:rPr>
                <w:rFonts w:cs="Arial"/>
                <w:b/>
                <w:bCs/>
                <w:sz w:val="14"/>
              </w:rPr>
            </w:pPr>
            <w:r w:rsidRPr="00EF33C3">
              <w:rPr>
                <w:rFonts w:cs="Arial"/>
                <w:b/>
                <w:bCs/>
                <w:sz w:val="14"/>
              </w:rPr>
              <w:t>2012–2021</w:t>
            </w:r>
            <w:r w:rsidRPr="00EF33C3">
              <w:rPr>
                <w:rFonts w:cs="Arial"/>
                <w:b/>
                <w:bCs/>
                <w:sz w:val="14"/>
              </w:rPr>
              <w:br/>
              <w:t>Regression</w:t>
            </w:r>
            <w:r w:rsidRPr="00EF33C3">
              <w:rPr>
                <w:rFonts w:cs="Arial"/>
                <w:b/>
                <w:bCs/>
                <w:sz w:val="14"/>
              </w:rPr>
              <w:br/>
              <w:t>for</w:t>
            </w:r>
            <w:r w:rsidR="00EF33C3">
              <w:rPr>
                <w:rFonts w:cs="Arial"/>
                <w:b/>
                <w:bCs/>
                <w:sz w:val="14"/>
              </w:rPr>
              <w:t xml:space="preserve"> </w:t>
            </w:r>
            <w:r w:rsidRPr="00EF33C3">
              <w:rPr>
                <w:rFonts w:cs="Arial"/>
                <w:b/>
                <w:bCs/>
                <w:sz w:val="14"/>
              </w:rPr>
              <w:t>trend</w:t>
            </w:r>
            <w:r w:rsidRPr="00EF33C3">
              <w:rPr>
                <w:rFonts w:cs="Arial"/>
                <w:b/>
                <w:bCs/>
                <w:sz w:val="14"/>
              </w:rPr>
              <w:br/>
              <w:t>(95%CI)</w:t>
            </w:r>
          </w:p>
        </w:tc>
      </w:tr>
      <w:tr w:rsidR="009A3F6C" w:rsidRPr="006407F1" w14:paraId="4C01B009" w14:textId="77777777" w:rsidTr="00DA5DFD">
        <w:tc>
          <w:tcPr>
            <w:tcW w:w="1134" w:type="dxa"/>
            <w:vMerge/>
            <w:tcBorders>
              <w:top w:val="nil"/>
              <w:bottom w:val="single" w:sz="4" w:space="0" w:color="auto"/>
            </w:tcBorders>
            <w:shd w:val="clear" w:color="auto" w:fill="D9D9D9"/>
            <w:hideMark/>
          </w:tcPr>
          <w:p w14:paraId="33725957" w14:textId="77777777" w:rsidR="002B2E9E" w:rsidRPr="006407F1" w:rsidRDefault="002B2E9E" w:rsidP="006407F1">
            <w:pPr>
              <w:spacing w:after="60" w:line="240" w:lineRule="auto"/>
              <w:rPr>
                <w:rFonts w:cs="Arial"/>
                <w:b/>
                <w:bCs/>
                <w:sz w:val="14"/>
              </w:rPr>
            </w:pPr>
          </w:p>
        </w:tc>
        <w:tc>
          <w:tcPr>
            <w:tcW w:w="1173" w:type="dxa"/>
            <w:gridSpan w:val="2"/>
            <w:tcBorders>
              <w:top w:val="nil"/>
              <w:bottom w:val="single" w:sz="4" w:space="0" w:color="auto"/>
            </w:tcBorders>
            <w:shd w:val="clear" w:color="auto" w:fill="A6A6A6"/>
            <w:vAlign w:val="center"/>
            <w:hideMark/>
          </w:tcPr>
          <w:p w14:paraId="44DA2A0F" w14:textId="77777777" w:rsidR="002B2E9E" w:rsidRPr="00EF33C3" w:rsidRDefault="002B2E9E" w:rsidP="00DA5DFD">
            <w:pPr>
              <w:spacing w:after="60" w:line="240" w:lineRule="auto"/>
              <w:jc w:val="center"/>
              <w:rPr>
                <w:rFonts w:cs="Arial"/>
                <w:b/>
                <w:bCs/>
                <w:sz w:val="14"/>
              </w:rPr>
            </w:pPr>
            <w:r w:rsidRPr="00EF33C3">
              <w:rPr>
                <w:rFonts w:cs="Arial"/>
                <w:b/>
                <w:bCs/>
                <w:sz w:val="14"/>
              </w:rPr>
              <w:t>Risk</w:t>
            </w:r>
          </w:p>
        </w:tc>
        <w:tc>
          <w:tcPr>
            <w:tcW w:w="1103" w:type="dxa"/>
            <w:gridSpan w:val="2"/>
            <w:tcBorders>
              <w:top w:val="nil"/>
              <w:bottom w:val="single" w:sz="4" w:space="0" w:color="auto"/>
            </w:tcBorders>
            <w:shd w:val="clear" w:color="auto" w:fill="A6A6A6"/>
            <w:vAlign w:val="center"/>
            <w:hideMark/>
          </w:tcPr>
          <w:p w14:paraId="008C57EC" w14:textId="77777777" w:rsidR="002B2E9E" w:rsidRPr="00EF33C3" w:rsidRDefault="002B2E9E" w:rsidP="00DA5DFD">
            <w:pPr>
              <w:spacing w:after="60" w:line="240" w:lineRule="auto"/>
              <w:jc w:val="center"/>
              <w:rPr>
                <w:rFonts w:cs="Arial"/>
                <w:b/>
                <w:bCs/>
                <w:sz w:val="14"/>
              </w:rPr>
            </w:pPr>
            <w:r w:rsidRPr="00EF33C3">
              <w:rPr>
                <w:rFonts w:cs="Arial"/>
                <w:b/>
                <w:bCs/>
                <w:sz w:val="14"/>
              </w:rPr>
              <w:t>Risk</w:t>
            </w:r>
          </w:p>
        </w:tc>
        <w:tc>
          <w:tcPr>
            <w:tcW w:w="1100" w:type="dxa"/>
            <w:gridSpan w:val="2"/>
            <w:tcBorders>
              <w:top w:val="nil"/>
              <w:bottom w:val="single" w:sz="4" w:space="0" w:color="auto"/>
            </w:tcBorders>
            <w:shd w:val="clear" w:color="auto" w:fill="A6A6A6"/>
            <w:vAlign w:val="center"/>
            <w:hideMark/>
          </w:tcPr>
          <w:p w14:paraId="23159D60" w14:textId="77777777" w:rsidR="002B2E9E" w:rsidRPr="00EF33C3" w:rsidRDefault="002B2E9E" w:rsidP="00DA5DFD">
            <w:pPr>
              <w:spacing w:after="60" w:line="240" w:lineRule="auto"/>
              <w:jc w:val="center"/>
              <w:rPr>
                <w:rFonts w:cs="Arial"/>
                <w:b/>
                <w:bCs/>
                <w:sz w:val="14"/>
              </w:rPr>
            </w:pPr>
            <w:r w:rsidRPr="00EF33C3">
              <w:rPr>
                <w:rFonts w:cs="Arial"/>
                <w:b/>
                <w:bCs/>
                <w:sz w:val="14"/>
              </w:rPr>
              <w:t>Risk</w:t>
            </w:r>
          </w:p>
        </w:tc>
        <w:tc>
          <w:tcPr>
            <w:tcW w:w="1177" w:type="dxa"/>
            <w:gridSpan w:val="2"/>
            <w:tcBorders>
              <w:top w:val="nil"/>
              <w:bottom w:val="single" w:sz="4" w:space="0" w:color="auto"/>
            </w:tcBorders>
            <w:shd w:val="clear" w:color="auto" w:fill="A6A6A6"/>
            <w:vAlign w:val="center"/>
            <w:hideMark/>
          </w:tcPr>
          <w:p w14:paraId="0F433EE6" w14:textId="77777777" w:rsidR="002B2E9E" w:rsidRPr="00EF33C3" w:rsidRDefault="002B2E9E" w:rsidP="00DA5DFD">
            <w:pPr>
              <w:spacing w:after="60" w:line="240" w:lineRule="auto"/>
              <w:jc w:val="center"/>
              <w:rPr>
                <w:rFonts w:cs="Arial"/>
                <w:b/>
                <w:bCs/>
                <w:sz w:val="14"/>
              </w:rPr>
            </w:pPr>
            <w:r w:rsidRPr="00EF33C3">
              <w:rPr>
                <w:rFonts w:cs="Arial"/>
                <w:b/>
                <w:bCs/>
                <w:sz w:val="14"/>
              </w:rPr>
              <w:t>Risk</w:t>
            </w:r>
          </w:p>
        </w:tc>
        <w:tc>
          <w:tcPr>
            <w:tcW w:w="1103" w:type="dxa"/>
            <w:gridSpan w:val="2"/>
            <w:tcBorders>
              <w:top w:val="nil"/>
              <w:bottom w:val="single" w:sz="4" w:space="0" w:color="auto"/>
            </w:tcBorders>
            <w:shd w:val="clear" w:color="auto" w:fill="A6A6A6"/>
            <w:vAlign w:val="center"/>
            <w:hideMark/>
          </w:tcPr>
          <w:p w14:paraId="21D0C66D" w14:textId="77777777" w:rsidR="002B2E9E" w:rsidRPr="00EF33C3" w:rsidRDefault="002B2E9E" w:rsidP="00DA5DFD">
            <w:pPr>
              <w:spacing w:after="60" w:line="240" w:lineRule="auto"/>
              <w:jc w:val="center"/>
              <w:rPr>
                <w:rFonts w:cs="Arial"/>
                <w:b/>
                <w:bCs/>
                <w:sz w:val="14"/>
              </w:rPr>
            </w:pPr>
            <w:r w:rsidRPr="00EF33C3">
              <w:rPr>
                <w:rFonts w:cs="Arial"/>
                <w:b/>
                <w:bCs/>
                <w:sz w:val="14"/>
              </w:rPr>
              <w:t>Risk</w:t>
            </w:r>
          </w:p>
        </w:tc>
        <w:tc>
          <w:tcPr>
            <w:tcW w:w="1173" w:type="dxa"/>
            <w:gridSpan w:val="2"/>
            <w:tcBorders>
              <w:top w:val="nil"/>
              <w:bottom w:val="single" w:sz="4" w:space="0" w:color="auto"/>
            </w:tcBorders>
            <w:shd w:val="clear" w:color="auto" w:fill="A6A6A6"/>
            <w:vAlign w:val="center"/>
            <w:hideMark/>
          </w:tcPr>
          <w:p w14:paraId="6158FCA7" w14:textId="77777777" w:rsidR="002B2E9E" w:rsidRPr="00EF33C3" w:rsidRDefault="002B2E9E" w:rsidP="00DA5DFD">
            <w:pPr>
              <w:spacing w:after="60" w:line="240" w:lineRule="auto"/>
              <w:jc w:val="center"/>
              <w:rPr>
                <w:rFonts w:cs="Arial"/>
                <w:b/>
                <w:bCs/>
                <w:sz w:val="14"/>
              </w:rPr>
            </w:pPr>
            <w:r w:rsidRPr="00EF33C3">
              <w:rPr>
                <w:rFonts w:cs="Arial"/>
                <w:b/>
                <w:bCs/>
                <w:sz w:val="14"/>
              </w:rPr>
              <w:t>Risk</w:t>
            </w:r>
          </w:p>
        </w:tc>
        <w:tc>
          <w:tcPr>
            <w:tcW w:w="1177" w:type="dxa"/>
            <w:gridSpan w:val="2"/>
            <w:tcBorders>
              <w:top w:val="nil"/>
              <w:bottom w:val="single" w:sz="4" w:space="0" w:color="auto"/>
            </w:tcBorders>
            <w:shd w:val="clear" w:color="auto" w:fill="A6A6A6"/>
            <w:vAlign w:val="center"/>
            <w:hideMark/>
          </w:tcPr>
          <w:p w14:paraId="2DE18BF1" w14:textId="77777777" w:rsidR="002B2E9E" w:rsidRPr="00EF33C3" w:rsidRDefault="002B2E9E" w:rsidP="00DA5DFD">
            <w:pPr>
              <w:spacing w:after="60" w:line="240" w:lineRule="auto"/>
              <w:jc w:val="center"/>
              <w:rPr>
                <w:rFonts w:cs="Arial"/>
                <w:b/>
                <w:bCs/>
                <w:sz w:val="14"/>
              </w:rPr>
            </w:pPr>
            <w:r w:rsidRPr="00EF33C3">
              <w:rPr>
                <w:rFonts w:cs="Arial"/>
                <w:b/>
                <w:bCs/>
                <w:sz w:val="14"/>
              </w:rPr>
              <w:t>Risk</w:t>
            </w:r>
          </w:p>
        </w:tc>
        <w:tc>
          <w:tcPr>
            <w:tcW w:w="1103" w:type="dxa"/>
            <w:gridSpan w:val="2"/>
            <w:tcBorders>
              <w:top w:val="nil"/>
              <w:bottom w:val="single" w:sz="4" w:space="0" w:color="auto"/>
            </w:tcBorders>
            <w:shd w:val="clear" w:color="auto" w:fill="A6A6A6"/>
            <w:vAlign w:val="center"/>
            <w:hideMark/>
          </w:tcPr>
          <w:p w14:paraId="40C262AF" w14:textId="77777777" w:rsidR="002B2E9E" w:rsidRPr="00EF33C3" w:rsidRDefault="002B2E9E" w:rsidP="00DA5DFD">
            <w:pPr>
              <w:spacing w:after="60" w:line="240" w:lineRule="auto"/>
              <w:jc w:val="center"/>
              <w:rPr>
                <w:rFonts w:cs="Arial"/>
                <w:b/>
                <w:bCs/>
                <w:sz w:val="14"/>
              </w:rPr>
            </w:pPr>
            <w:r w:rsidRPr="00EF33C3">
              <w:rPr>
                <w:rFonts w:cs="Arial"/>
                <w:b/>
                <w:bCs/>
                <w:sz w:val="14"/>
              </w:rPr>
              <w:t>Risk</w:t>
            </w:r>
          </w:p>
        </w:tc>
        <w:tc>
          <w:tcPr>
            <w:tcW w:w="1177" w:type="dxa"/>
            <w:gridSpan w:val="2"/>
            <w:tcBorders>
              <w:top w:val="nil"/>
              <w:bottom w:val="single" w:sz="4" w:space="0" w:color="auto"/>
            </w:tcBorders>
            <w:shd w:val="clear" w:color="auto" w:fill="A6A6A6"/>
            <w:vAlign w:val="center"/>
            <w:hideMark/>
          </w:tcPr>
          <w:p w14:paraId="7C50AE02" w14:textId="77777777" w:rsidR="002B2E9E" w:rsidRPr="00EF33C3" w:rsidRDefault="002B2E9E" w:rsidP="00DA5DFD">
            <w:pPr>
              <w:spacing w:after="60" w:line="240" w:lineRule="auto"/>
              <w:jc w:val="center"/>
              <w:rPr>
                <w:rFonts w:cs="Arial"/>
                <w:b/>
                <w:bCs/>
                <w:sz w:val="14"/>
              </w:rPr>
            </w:pPr>
            <w:r w:rsidRPr="00EF33C3">
              <w:rPr>
                <w:rFonts w:cs="Arial"/>
                <w:b/>
                <w:bCs/>
                <w:sz w:val="14"/>
              </w:rPr>
              <w:t>Risk</w:t>
            </w:r>
          </w:p>
        </w:tc>
        <w:tc>
          <w:tcPr>
            <w:tcW w:w="1173" w:type="dxa"/>
            <w:gridSpan w:val="2"/>
            <w:tcBorders>
              <w:top w:val="nil"/>
              <w:bottom w:val="single" w:sz="4" w:space="0" w:color="auto"/>
            </w:tcBorders>
            <w:shd w:val="clear" w:color="auto" w:fill="A6A6A6"/>
            <w:vAlign w:val="center"/>
            <w:hideMark/>
          </w:tcPr>
          <w:p w14:paraId="3E308C25" w14:textId="77777777" w:rsidR="002B2E9E" w:rsidRPr="00EF33C3" w:rsidRDefault="002B2E9E" w:rsidP="00DA5DFD">
            <w:pPr>
              <w:spacing w:after="60" w:line="240" w:lineRule="auto"/>
              <w:jc w:val="center"/>
              <w:rPr>
                <w:rFonts w:cs="Arial"/>
                <w:b/>
                <w:bCs/>
                <w:sz w:val="14"/>
              </w:rPr>
            </w:pPr>
            <w:r w:rsidRPr="00EF33C3">
              <w:rPr>
                <w:rFonts w:cs="Arial"/>
                <w:b/>
                <w:bCs/>
                <w:sz w:val="14"/>
              </w:rPr>
              <w:t>Risk</w:t>
            </w:r>
          </w:p>
        </w:tc>
        <w:tc>
          <w:tcPr>
            <w:tcW w:w="1299" w:type="dxa"/>
            <w:vMerge/>
            <w:tcBorders>
              <w:top w:val="nil"/>
              <w:bottom w:val="single" w:sz="4" w:space="0" w:color="auto"/>
            </w:tcBorders>
            <w:shd w:val="clear" w:color="auto" w:fill="D9D9D9"/>
            <w:hideMark/>
          </w:tcPr>
          <w:p w14:paraId="677D4660" w14:textId="77777777" w:rsidR="002B2E9E" w:rsidRPr="00EF33C3" w:rsidRDefault="002B2E9E" w:rsidP="00EF33C3">
            <w:pPr>
              <w:spacing w:after="60" w:line="240" w:lineRule="auto"/>
              <w:jc w:val="center"/>
              <w:rPr>
                <w:rFonts w:cs="Arial"/>
                <w:b/>
                <w:bCs/>
                <w:sz w:val="14"/>
              </w:rPr>
            </w:pPr>
          </w:p>
        </w:tc>
      </w:tr>
      <w:tr w:rsidR="002B2E9E" w:rsidRPr="006407F1" w14:paraId="141E6273" w14:textId="77777777" w:rsidTr="00863EE3">
        <w:tc>
          <w:tcPr>
            <w:tcW w:w="1134" w:type="dxa"/>
            <w:tcBorders>
              <w:top w:val="single" w:sz="4" w:space="0" w:color="auto"/>
            </w:tcBorders>
            <w:hideMark/>
          </w:tcPr>
          <w:p w14:paraId="77CB16F8" w14:textId="77777777" w:rsidR="002B2E9E" w:rsidRPr="006407F1" w:rsidRDefault="002B2E9E" w:rsidP="006407F1">
            <w:pPr>
              <w:spacing w:after="60" w:line="240" w:lineRule="auto"/>
              <w:rPr>
                <w:rFonts w:cs="Arial"/>
                <w:sz w:val="14"/>
              </w:rPr>
            </w:pPr>
            <w:r w:rsidRPr="006407F1">
              <w:rPr>
                <w:rFonts w:cs="Arial"/>
                <w:sz w:val="14"/>
              </w:rPr>
              <w:t>23–27</w:t>
            </w:r>
          </w:p>
        </w:tc>
        <w:tc>
          <w:tcPr>
            <w:tcW w:w="450" w:type="dxa"/>
            <w:tcBorders>
              <w:top w:val="single" w:sz="4" w:space="0" w:color="auto"/>
            </w:tcBorders>
            <w:noWrap/>
            <w:hideMark/>
          </w:tcPr>
          <w:p w14:paraId="453D0FCB" w14:textId="08048511" w:rsidR="002B2E9E" w:rsidRPr="00EF33C3" w:rsidRDefault="002B2E9E" w:rsidP="00EF33C3">
            <w:pPr>
              <w:spacing w:after="60" w:line="240" w:lineRule="auto"/>
              <w:jc w:val="center"/>
              <w:rPr>
                <w:rFonts w:cs="Arial"/>
                <w:sz w:val="14"/>
              </w:rPr>
            </w:pPr>
          </w:p>
        </w:tc>
        <w:tc>
          <w:tcPr>
            <w:tcW w:w="723" w:type="dxa"/>
            <w:tcBorders>
              <w:top w:val="single" w:sz="4" w:space="0" w:color="auto"/>
            </w:tcBorders>
            <w:hideMark/>
          </w:tcPr>
          <w:p w14:paraId="5293C792" w14:textId="30718E2E" w:rsidR="002B2E9E" w:rsidRPr="00EF33C3" w:rsidRDefault="002B2E9E" w:rsidP="00EF33C3">
            <w:pPr>
              <w:spacing w:after="60" w:line="240" w:lineRule="auto"/>
              <w:jc w:val="center"/>
              <w:rPr>
                <w:rFonts w:cs="Arial"/>
                <w:sz w:val="14"/>
              </w:rPr>
            </w:pPr>
            <w:r w:rsidRPr="00EF33C3">
              <w:rPr>
                <w:rFonts w:cs="Arial"/>
                <w:sz w:val="14"/>
              </w:rPr>
              <w:t>0.16</w:t>
            </w:r>
          </w:p>
        </w:tc>
        <w:tc>
          <w:tcPr>
            <w:tcW w:w="454" w:type="dxa"/>
            <w:tcBorders>
              <w:top w:val="single" w:sz="4" w:space="0" w:color="auto"/>
            </w:tcBorders>
            <w:noWrap/>
            <w:hideMark/>
          </w:tcPr>
          <w:p w14:paraId="0A5C0A4D" w14:textId="0F685AFD" w:rsidR="002B2E9E" w:rsidRPr="00EF33C3" w:rsidRDefault="002B2E9E" w:rsidP="00EF33C3">
            <w:pPr>
              <w:spacing w:after="60" w:line="240" w:lineRule="auto"/>
              <w:jc w:val="center"/>
              <w:rPr>
                <w:rFonts w:cs="Arial"/>
                <w:sz w:val="14"/>
              </w:rPr>
            </w:pPr>
          </w:p>
        </w:tc>
        <w:tc>
          <w:tcPr>
            <w:tcW w:w="649" w:type="dxa"/>
            <w:tcBorders>
              <w:top w:val="single" w:sz="4" w:space="0" w:color="auto"/>
            </w:tcBorders>
            <w:hideMark/>
          </w:tcPr>
          <w:p w14:paraId="0803F2C9" w14:textId="31774FCD" w:rsidR="002B2E9E" w:rsidRPr="00EF33C3" w:rsidRDefault="002B2E9E" w:rsidP="00EF33C3">
            <w:pPr>
              <w:spacing w:after="60" w:line="240" w:lineRule="auto"/>
              <w:jc w:val="center"/>
              <w:rPr>
                <w:rFonts w:cs="Arial"/>
                <w:sz w:val="14"/>
              </w:rPr>
            </w:pPr>
            <w:r w:rsidRPr="00EF33C3">
              <w:rPr>
                <w:rFonts w:cs="Arial"/>
                <w:sz w:val="14"/>
              </w:rPr>
              <w:t>0.17</w:t>
            </w:r>
          </w:p>
        </w:tc>
        <w:tc>
          <w:tcPr>
            <w:tcW w:w="450" w:type="dxa"/>
            <w:tcBorders>
              <w:top w:val="single" w:sz="4" w:space="0" w:color="auto"/>
            </w:tcBorders>
            <w:noWrap/>
            <w:hideMark/>
          </w:tcPr>
          <w:p w14:paraId="1A85AF16" w14:textId="493D29ED" w:rsidR="002B2E9E" w:rsidRPr="00EF33C3" w:rsidRDefault="002B2E9E" w:rsidP="00EF33C3">
            <w:pPr>
              <w:spacing w:after="60" w:line="240" w:lineRule="auto"/>
              <w:jc w:val="center"/>
              <w:rPr>
                <w:rFonts w:cs="Arial"/>
                <w:sz w:val="14"/>
              </w:rPr>
            </w:pPr>
          </w:p>
        </w:tc>
        <w:tc>
          <w:tcPr>
            <w:tcW w:w="650" w:type="dxa"/>
            <w:tcBorders>
              <w:top w:val="single" w:sz="4" w:space="0" w:color="auto"/>
            </w:tcBorders>
            <w:hideMark/>
          </w:tcPr>
          <w:p w14:paraId="159A9CF6" w14:textId="4A7E3F01" w:rsidR="002B2E9E" w:rsidRPr="00EF33C3" w:rsidRDefault="002B2E9E" w:rsidP="00EF33C3">
            <w:pPr>
              <w:spacing w:after="60" w:line="240" w:lineRule="auto"/>
              <w:jc w:val="center"/>
              <w:rPr>
                <w:rFonts w:cs="Arial"/>
                <w:sz w:val="14"/>
              </w:rPr>
            </w:pPr>
            <w:r w:rsidRPr="00EF33C3">
              <w:rPr>
                <w:rFonts w:cs="Arial"/>
                <w:sz w:val="14"/>
              </w:rPr>
              <w:t>0.13</w:t>
            </w:r>
          </w:p>
        </w:tc>
        <w:tc>
          <w:tcPr>
            <w:tcW w:w="454" w:type="dxa"/>
            <w:tcBorders>
              <w:top w:val="single" w:sz="4" w:space="0" w:color="auto"/>
            </w:tcBorders>
            <w:noWrap/>
            <w:hideMark/>
          </w:tcPr>
          <w:p w14:paraId="67844528" w14:textId="6843D9AF" w:rsidR="002B2E9E" w:rsidRPr="00EF33C3" w:rsidRDefault="002B2E9E" w:rsidP="00EF33C3">
            <w:pPr>
              <w:spacing w:after="60" w:line="240" w:lineRule="auto"/>
              <w:jc w:val="center"/>
              <w:rPr>
                <w:rFonts w:cs="Arial"/>
                <w:sz w:val="14"/>
              </w:rPr>
            </w:pPr>
          </w:p>
        </w:tc>
        <w:tc>
          <w:tcPr>
            <w:tcW w:w="723" w:type="dxa"/>
            <w:tcBorders>
              <w:top w:val="single" w:sz="4" w:space="0" w:color="auto"/>
            </w:tcBorders>
            <w:hideMark/>
          </w:tcPr>
          <w:p w14:paraId="585E0DC9" w14:textId="0E0303FD" w:rsidR="002B2E9E" w:rsidRPr="00EF33C3" w:rsidRDefault="002B2E9E" w:rsidP="00EF33C3">
            <w:pPr>
              <w:spacing w:after="60" w:line="240" w:lineRule="auto"/>
              <w:jc w:val="center"/>
              <w:rPr>
                <w:rFonts w:cs="Arial"/>
                <w:sz w:val="14"/>
              </w:rPr>
            </w:pPr>
            <w:r w:rsidRPr="00EF33C3">
              <w:rPr>
                <w:rFonts w:cs="Arial"/>
                <w:sz w:val="14"/>
              </w:rPr>
              <w:t>0.13</w:t>
            </w:r>
          </w:p>
        </w:tc>
        <w:tc>
          <w:tcPr>
            <w:tcW w:w="454" w:type="dxa"/>
            <w:tcBorders>
              <w:top w:val="single" w:sz="4" w:space="0" w:color="auto"/>
            </w:tcBorders>
            <w:noWrap/>
            <w:hideMark/>
          </w:tcPr>
          <w:p w14:paraId="2B43B455" w14:textId="24BCCC97" w:rsidR="002B2E9E" w:rsidRPr="00EF33C3" w:rsidRDefault="002B2E9E" w:rsidP="00EF33C3">
            <w:pPr>
              <w:spacing w:after="60" w:line="240" w:lineRule="auto"/>
              <w:jc w:val="center"/>
              <w:rPr>
                <w:rFonts w:cs="Arial"/>
                <w:sz w:val="14"/>
              </w:rPr>
            </w:pPr>
          </w:p>
        </w:tc>
        <w:tc>
          <w:tcPr>
            <w:tcW w:w="649" w:type="dxa"/>
            <w:tcBorders>
              <w:top w:val="single" w:sz="4" w:space="0" w:color="auto"/>
            </w:tcBorders>
            <w:hideMark/>
          </w:tcPr>
          <w:p w14:paraId="5F69F253" w14:textId="7A0181DC" w:rsidR="002B2E9E" w:rsidRPr="00EF33C3" w:rsidRDefault="002B2E9E" w:rsidP="00EF33C3">
            <w:pPr>
              <w:spacing w:after="60" w:line="240" w:lineRule="auto"/>
              <w:jc w:val="center"/>
              <w:rPr>
                <w:rFonts w:cs="Arial"/>
                <w:sz w:val="14"/>
              </w:rPr>
            </w:pPr>
            <w:r w:rsidRPr="00EF33C3">
              <w:rPr>
                <w:rFonts w:cs="Arial"/>
                <w:sz w:val="14"/>
              </w:rPr>
              <w:t>0.10</w:t>
            </w:r>
          </w:p>
        </w:tc>
        <w:tc>
          <w:tcPr>
            <w:tcW w:w="440" w:type="dxa"/>
            <w:tcBorders>
              <w:top w:val="single" w:sz="4" w:space="0" w:color="auto"/>
            </w:tcBorders>
            <w:noWrap/>
            <w:hideMark/>
          </w:tcPr>
          <w:p w14:paraId="7E8244FF" w14:textId="26DFE04A" w:rsidR="002B2E9E" w:rsidRPr="00EF33C3" w:rsidRDefault="002B2E9E" w:rsidP="00EF33C3">
            <w:pPr>
              <w:spacing w:after="60" w:line="240" w:lineRule="auto"/>
              <w:jc w:val="center"/>
              <w:rPr>
                <w:rFonts w:cs="Arial"/>
                <w:sz w:val="14"/>
              </w:rPr>
            </w:pPr>
          </w:p>
        </w:tc>
        <w:tc>
          <w:tcPr>
            <w:tcW w:w="733" w:type="dxa"/>
            <w:tcBorders>
              <w:top w:val="single" w:sz="4" w:space="0" w:color="auto"/>
            </w:tcBorders>
            <w:hideMark/>
          </w:tcPr>
          <w:p w14:paraId="669DEB96" w14:textId="75AC4B06" w:rsidR="002B2E9E" w:rsidRPr="00EF33C3" w:rsidRDefault="002B2E9E" w:rsidP="00EF33C3">
            <w:pPr>
              <w:spacing w:after="60" w:line="240" w:lineRule="auto"/>
              <w:jc w:val="center"/>
              <w:rPr>
                <w:rFonts w:cs="Arial"/>
                <w:sz w:val="14"/>
              </w:rPr>
            </w:pPr>
            <w:r w:rsidRPr="00EF33C3">
              <w:rPr>
                <w:rFonts w:cs="Arial"/>
                <w:sz w:val="14"/>
              </w:rPr>
              <w:t>0.07</w:t>
            </w:r>
          </w:p>
        </w:tc>
        <w:tc>
          <w:tcPr>
            <w:tcW w:w="454" w:type="dxa"/>
            <w:tcBorders>
              <w:top w:val="single" w:sz="4" w:space="0" w:color="auto"/>
            </w:tcBorders>
            <w:noWrap/>
            <w:hideMark/>
          </w:tcPr>
          <w:p w14:paraId="5363CA8F" w14:textId="6DC724B5" w:rsidR="002B2E9E" w:rsidRPr="00EF33C3" w:rsidRDefault="002B2E9E" w:rsidP="00EF33C3">
            <w:pPr>
              <w:spacing w:after="60" w:line="240" w:lineRule="auto"/>
              <w:jc w:val="center"/>
              <w:rPr>
                <w:rFonts w:cs="Arial"/>
                <w:sz w:val="14"/>
              </w:rPr>
            </w:pPr>
          </w:p>
        </w:tc>
        <w:tc>
          <w:tcPr>
            <w:tcW w:w="723" w:type="dxa"/>
            <w:tcBorders>
              <w:top w:val="single" w:sz="4" w:space="0" w:color="auto"/>
            </w:tcBorders>
            <w:hideMark/>
          </w:tcPr>
          <w:p w14:paraId="365EAD76" w14:textId="0BD81397" w:rsidR="002B2E9E" w:rsidRPr="00EF33C3" w:rsidRDefault="002B2E9E" w:rsidP="00EF33C3">
            <w:pPr>
              <w:spacing w:after="60" w:line="240" w:lineRule="auto"/>
              <w:jc w:val="center"/>
              <w:rPr>
                <w:rFonts w:cs="Arial"/>
                <w:sz w:val="14"/>
              </w:rPr>
            </w:pPr>
            <w:r w:rsidRPr="00EF33C3">
              <w:rPr>
                <w:rFonts w:cs="Arial"/>
                <w:sz w:val="14"/>
              </w:rPr>
              <w:t>0.14</w:t>
            </w:r>
          </w:p>
        </w:tc>
        <w:tc>
          <w:tcPr>
            <w:tcW w:w="454" w:type="dxa"/>
            <w:tcBorders>
              <w:top w:val="single" w:sz="4" w:space="0" w:color="auto"/>
            </w:tcBorders>
            <w:noWrap/>
            <w:hideMark/>
          </w:tcPr>
          <w:p w14:paraId="693155B7" w14:textId="7B74479E" w:rsidR="002B2E9E" w:rsidRPr="00EF33C3" w:rsidRDefault="002B2E9E" w:rsidP="00EF33C3">
            <w:pPr>
              <w:spacing w:after="60" w:line="240" w:lineRule="auto"/>
              <w:jc w:val="center"/>
              <w:rPr>
                <w:rFonts w:cs="Arial"/>
                <w:sz w:val="14"/>
              </w:rPr>
            </w:pPr>
          </w:p>
        </w:tc>
        <w:tc>
          <w:tcPr>
            <w:tcW w:w="649" w:type="dxa"/>
            <w:tcBorders>
              <w:top w:val="single" w:sz="4" w:space="0" w:color="auto"/>
            </w:tcBorders>
            <w:hideMark/>
          </w:tcPr>
          <w:p w14:paraId="24B2431F" w14:textId="36EC6858" w:rsidR="002B2E9E" w:rsidRPr="00EF33C3" w:rsidRDefault="002B2E9E" w:rsidP="00EF33C3">
            <w:pPr>
              <w:spacing w:after="60" w:line="240" w:lineRule="auto"/>
              <w:jc w:val="center"/>
              <w:rPr>
                <w:rFonts w:cs="Arial"/>
                <w:sz w:val="14"/>
              </w:rPr>
            </w:pPr>
            <w:r w:rsidRPr="00EF33C3">
              <w:rPr>
                <w:rFonts w:cs="Arial"/>
                <w:sz w:val="14"/>
              </w:rPr>
              <w:t>0.10</w:t>
            </w:r>
          </w:p>
        </w:tc>
        <w:tc>
          <w:tcPr>
            <w:tcW w:w="454" w:type="dxa"/>
            <w:tcBorders>
              <w:top w:val="single" w:sz="4" w:space="0" w:color="auto"/>
            </w:tcBorders>
            <w:noWrap/>
            <w:hideMark/>
          </w:tcPr>
          <w:p w14:paraId="65C5B67B" w14:textId="266BB9D5" w:rsidR="002B2E9E" w:rsidRPr="00EF33C3" w:rsidRDefault="002B2E9E" w:rsidP="00EF33C3">
            <w:pPr>
              <w:spacing w:after="60" w:line="240" w:lineRule="auto"/>
              <w:jc w:val="center"/>
              <w:rPr>
                <w:rFonts w:cs="Arial"/>
                <w:sz w:val="14"/>
              </w:rPr>
            </w:pPr>
          </w:p>
        </w:tc>
        <w:tc>
          <w:tcPr>
            <w:tcW w:w="723" w:type="dxa"/>
            <w:tcBorders>
              <w:top w:val="single" w:sz="4" w:space="0" w:color="auto"/>
            </w:tcBorders>
            <w:hideMark/>
          </w:tcPr>
          <w:p w14:paraId="6CF66BB1" w14:textId="0DC4ED42" w:rsidR="002B2E9E" w:rsidRPr="00EF33C3" w:rsidRDefault="002B2E9E" w:rsidP="00EF33C3">
            <w:pPr>
              <w:spacing w:after="60" w:line="240" w:lineRule="auto"/>
              <w:jc w:val="center"/>
              <w:rPr>
                <w:rFonts w:cs="Arial"/>
                <w:sz w:val="14"/>
              </w:rPr>
            </w:pPr>
            <w:r w:rsidRPr="00EF33C3">
              <w:rPr>
                <w:rFonts w:cs="Arial"/>
                <w:sz w:val="14"/>
              </w:rPr>
              <w:t>0.05</w:t>
            </w:r>
          </w:p>
        </w:tc>
        <w:tc>
          <w:tcPr>
            <w:tcW w:w="450" w:type="dxa"/>
            <w:tcBorders>
              <w:top w:val="single" w:sz="4" w:space="0" w:color="auto"/>
            </w:tcBorders>
            <w:noWrap/>
            <w:hideMark/>
          </w:tcPr>
          <w:p w14:paraId="448E4B6E" w14:textId="56CEBE63" w:rsidR="002B2E9E" w:rsidRPr="00EF33C3" w:rsidRDefault="002B2E9E" w:rsidP="00EF33C3">
            <w:pPr>
              <w:spacing w:after="60" w:line="240" w:lineRule="auto"/>
              <w:jc w:val="center"/>
              <w:rPr>
                <w:rFonts w:cs="Arial"/>
                <w:sz w:val="14"/>
              </w:rPr>
            </w:pPr>
          </w:p>
        </w:tc>
        <w:tc>
          <w:tcPr>
            <w:tcW w:w="723" w:type="dxa"/>
            <w:tcBorders>
              <w:top w:val="single" w:sz="4" w:space="0" w:color="auto"/>
            </w:tcBorders>
            <w:hideMark/>
          </w:tcPr>
          <w:p w14:paraId="21F0849E" w14:textId="546ACBC2" w:rsidR="002B2E9E" w:rsidRPr="00EF33C3" w:rsidRDefault="002B2E9E" w:rsidP="00EF33C3">
            <w:pPr>
              <w:spacing w:after="60" w:line="240" w:lineRule="auto"/>
              <w:jc w:val="center"/>
              <w:rPr>
                <w:rFonts w:cs="Arial"/>
                <w:sz w:val="14"/>
              </w:rPr>
            </w:pPr>
            <w:r w:rsidRPr="00EF33C3">
              <w:rPr>
                <w:rFonts w:cs="Arial"/>
                <w:sz w:val="14"/>
              </w:rPr>
              <w:t>0.06</w:t>
            </w:r>
          </w:p>
        </w:tc>
        <w:tc>
          <w:tcPr>
            <w:tcW w:w="1299" w:type="dxa"/>
            <w:tcBorders>
              <w:top w:val="single" w:sz="4" w:space="0" w:color="auto"/>
            </w:tcBorders>
            <w:hideMark/>
          </w:tcPr>
          <w:p w14:paraId="231C6A15" w14:textId="550BE161" w:rsidR="002B2E9E" w:rsidRPr="00EF33C3" w:rsidRDefault="00E15B36" w:rsidP="00EF33C3">
            <w:pPr>
              <w:spacing w:after="60" w:line="240" w:lineRule="auto"/>
              <w:jc w:val="center"/>
              <w:rPr>
                <w:rFonts w:cs="Arial"/>
                <w:sz w:val="14"/>
              </w:rPr>
            </w:pPr>
            <w:r>
              <w:rPr>
                <w:rFonts w:cs="Arial"/>
                <w:sz w:val="14"/>
              </w:rPr>
              <w:t>−</w:t>
            </w:r>
            <w:r w:rsidR="001A3752" w:rsidRPr="00EF33C3">
              <w:rPr>
                <w:rFonts w:cs="Arial"/>
                <w:sz w:val="14"/>
              </w:rPr>
              <w:t>0</w:t>
            </w:r>
            <w:r w:rsidR="002B2E9E" w:rsidRPr="00EF33C3">
              <w:rPr>
                <w:rFonts w:cs="Arial"/>
                <w:sz w:val="14"/>
              </w:rPr>
              <w:t>.011 **</w:t>
            </w:r>
            <w:r w:rsidR="002B2E9E" w:rsidRPr="00EF33C3">
              <w:rPr>
                <w:rFonts w:cs="Arial"/>
                <w:sz w:val="14"/>
              </w:rPr>
              <w:br/>
              <w:t xml:space="preserve"> (</w:t>
            </w:r>
            <w:r>
              <w:rPr>
                <w:rFonts w:cs="Arial"/>
                <w:sz w:val="14"/>
              </w:rPr>
              <w:t>−</w:t>
            </w:r>
            <w:r w:rsidR="001A3752" w:rsidRPr="00EF33C3">
              <w:rPr>
                <w:rFonts w:cs="Arial"/>
                <w:sz w:val="14"/>
              </w:rPr>
              <w:t>0</w:t>
            </w:r>
            <w:r w:rsidR="002B2E9E" w:rsidRPr="00EF33C3">
              <w:rPr>
                <w:rFonts w:cs="Arial"/>
                <w:sz w:val="14"/>
              </w:rPr>
              <w:t>.018</w:t>
            </w:r>
            <w:r w:rsidR="00BE5A41">
              <w:rPr>
                <w:rFonts w:cs="Arial"/>
                <w:sz w:val="14"/>
              </w:rPr>
              <w:t xml:space="preserve"> to</w:t>
            </w:r>
            <w:r w:rsidR="002B2E9E" w:rsidRPr="00EF33C3">
              <w:rPr>
                <w:rFonts w:cs="Arial"/>
                <w:sz w:val="14"/>
              </w:rPr>
              <w:t xml:space="preserve"> </w:t>
            </w:r>
            <w:r>
              <w:rPr>
                <w:rFonts w:cs="Arial"/>
                <w:sz w:val="14"/>
              </w:rPr>
              <w:t>−</w:t>
            </w:r>
            <w:r w:rsidR="001A3752" w:rsidRPr="00EF33C3">
              <w:rPr>
                <w:rFonts w:cs="Arial"/>
                <w:sz w:val="14"/>
              </w:rPr>
              <w:t>0</w:t>
            </w:r>
            <w:r w:rsidR="002B2E9E" w:rsidRPr="00EF33C3">
              <w:rPr>
                <w:rFonts w:cs="Arial"/>
                <w:sz w:val="14"/>
              </w:rPr>
              <w:t>.005)</w:t>
            </w:r>
          </w:p>
        </w:tc>
      </w:tr>
      <w:tr w:rsidR="002B2E9E" w:rsidRPr="006407F1" w14:paraId="050D4F44" w14:textId="77777777" w:rsidTr="009A3F6C">
        <w:tc>
          <w:tcPr>
            <w:tcW w:w="1134" w:type="dxa"/>
            <w:hideMark/>
          </w:tcPr>
          <w:p w14:paraId="6CB39FCE" w14:textId="77777777" w:rsidR="002B2E9E" w:rsidRPr="006407F1" w:rsidRDefault="002B2E9E" w:rsidP="006407F1">
            <w:pPr>
              <w:spacing w:after="60" w:line="240" w:lineRule="auto"/>
              <w:rPr>
                <w:rFonts w:cs="Arial"/>
                <w:sz w:val="14"/>
              </w:rPr>
            </w:pPr>
            <w:r w:rsidRPr="006407F1">
              <w:rPr>
                <w:rFonts w:cs="Arial"/>
                <w:sz w:val="14"/>
              </w:rPr>
              <w:t>28–36</w:t>
            </w:r>
          </w:p>
        </w:tc>
        <w:tc>
          <w:tcPr>
            <w:tcW w:w="450" w:type="dxa"/>
            <w:noWrap/>
            <w:hideMark/>
          </w:tcPr>
          <w:p w14:paraId="42068D5C" w14:textId="2017AB9E" w:rsidR="002B2E9E" w:rsidRPr="00EF33C3" w:rsidRDefault="002B2E9E" w:rsidP="00EF33C3">
            <w:pPr>
              <w:spacing w:after="60" w:line="240" w:lineRule="auto"/>
              <w:jc w:val="center"/>
              <w:rPr>
                <w:rFonts w:cs="Arial"/>
                <w:sz w:val="14"/>
              </w:rPr>
            </w:pPr>
          </w:p>
        </w:tc>
        <w:tc>
          <w:tcPr>
            <w:tcW w:w="723" w:type="dxa"/>
            <w:hideMark/>
          </w:tcPr>
          <w:p w14:paraId="1069CF14" w14:textId="471F9395" w:rsidR="002B2E9E" w:rsidRPr="00EF33C3" w:rsidRDefault="002B2E9E" w:rsidP="00EF33C3">
            <w:pPr>
              <w:spacing w:after="60" w:line="240" w:lineRule="auto"/>
              <w:jc w:val="center"/>
              <w:rPr>
                <w:rFonts w:cs="Arial"/>
                <w:sz w:val="14"/>
              </w:rPr>
            </w:pPr>
            <w:r w:rsidRPr="00EF33C3">
              <w:rPr>
                <w:rFonts w:cs="Arial"/>
                <w:sz w:val="14"/>
              </w:rPr>
              <w:t>0.05</w:t>
            </w:r>
          </w:p>
        </w:tc>
        <w:tc>
          <w:tcPr>
            <w:tcW w:w="454" w:type="dxa"/>
            <w:noWrap/>
            <w:hideMark/>
          </w:tcPr>
          <w:p w14:paraId="4639DEC6" w14:textId="216D8409" w:rsidR="002B2E9E" w:rsidRPr="00EF33C3" w:rsidRDefault="002B2E9E" w:rsidP="00EF33C3">
            <w:pPr>
              <w:spacing w:after="60" w:line="240" w:lineRule="auto"/>
              <w:jc w:val="center"/>
              <w:rPr>
                <w:rFonts w:cs="Arial"/>
                <w:sz w:val="14"/>
              </w:rPr>
            </w:pPr>
          </w:p>
        </w:tc>
        <w:tc>
          <w:tcPr>
            <w:tcW w:w="649" w:type="dxa"/>
            <w:hideMark/>
          </w:tcPr>
          <w:p w14:paraId="352427B9" w14:textId="77777777" w:rsidR="002B2E9E" w:rsidRPr="00EF33C3" w:rsidRDefault="002B2E9E" w:rsidP="00EF33C3">
            <w:pPr>
              <w:spacing w:after="60" w:line="240" w:lineRule="auto"/>
              <w:jc w:val="center"/>
              <w:rPr>
                <w:rFonts w:cs="Arial"/>
                <w:sz w:val="14"/>
              </w:rPr>
            </w:pPr>
            <w:r w:rsidRPr="00EF33C3">
              <w:rPr>
                <w:rFonts w:cs="Arial"/>
                <w:sz w:val="14"/>
              </w:rPr>
              <w:t>s</w:t>
            </w:r>
          </w:p>
        </w:tc>
        <w:tc>
          <w:tcPr>
            <w:tcW w:w="450" w:type="dxa"/>
            <w:noWrap/>
            <w:hideMark/>
          </w:tcPr>
          <w:p w14:paraId="4714BD39" w14:textId="016F1CFF" w:rsidR="002B2E9E" w:rsidRPr="00EF33C3" w:rsidRDefault="002B2E9E" w:rsidP="00EF33C3">
            <w:pPr>
              <w:spacing w:after="60" w:line="240" w:lineRule="auto"/>
              <w:jc w:val="center"/>
              <w:rPr>
                <w:rFonts w:cs="Arial"/>
                <w:sz w:val="14"/>
              </w:rPr>
            </w:pPr>
          </w:p>
        </w:tc>
        <w:tc>
          <w:tcPr>
            <w:tcW w:w="650" w:type="dxa"/>
            <w:hideMark/>
          </w:tcPr>
          <w:p w14:paraId="01AC0575" w14:textId="1EB8204E" w:rsidR="002B2E9E" w:rsidRPr="00EF33C3" w:rsidRDefault="002B2E9E" w:rsidP="00EF33C3">
            <w:pPr>
              <w:spacing w:after="60" w:line="240" w:lineRule="auto"/>
              <w:jc w:val="center"/>
              <w:rPr>
                <w:rFonts w:cs="Arial"/>
                <w:sz w:val="14"/>
              </w:rPr>
            </w:pPr>
            <w:r w:rsidRPr="00EF33C3">
              <w:rPr>
                <w:rFonts w:cs="Arial"/>
                <w:sz w:val="14"/>
              </w:rPr>
              <w:t>0.05</w:t>
            </w:r>
          </w:p>
        </w:tc>
        <w:tc>
          <w:tcPr>
            <w:tcW w:w="454" w:type="dxa"/>
            <w:noWrap/>
            <w:hideMark/>
          </w:tcPr>
          <w:p w14:paraId="3F5A1380" w14:textId="18BC169F" w:rsidR="002B2E9E" w:rsidRPr="00EF33C3" w:rsidRDefault="002B2E9E" w:rsidP="00EF33C3">
            <w:pPr>
              <w:spacing w:after="60" w:line="240" w:lineRule="auto"/>
              <w:jc w:val="center"/>
              <w:rPr>
                <w:rFonts w:cs="Arial"/>
                <w:sz w:val="14"/>
              </w:rPr>
            </w:pPr>
          </w:p>
        </w:tc>
        <w:tc>
          <w:tcPr>
            <w:tcW w:w="723" w:type="dxa"/>
            <w:hideMark/>
          </w:tcPr>
          <w:p w14:paraId="7DAADF9A" w14:textId="77777777" w:rsidR="002B2E9E" w:rsidRPr="00EF33C3" w:rsidRDefault="002B2E9E" w:rsidP="00EF33C3">
            <w:pPr>
              <w:spacing w:after="60" w:line="240" w:lineRule="auto"/>
              <w:jc w:val="center"/>
              <w:rPr>
                <w:rFonts w:cs="Arial"/>
                <w:sz w:val="14"/>
              </w:rPr>
            </w:pPr>
            <w:r w:rsidRPr="00EF33C3">
              <w:rPr>
                <w:rFonts w:cs="Arial"/>
                <w:sz w:val="14"/>
              </w:rPr>
              <w:t>s</w:t>
            </w:r>
          </w:p>
        </w:tc>
        <w:tc>
          <w:tcPr>
            <w:tcW w:w="454" w:type="dxa"/>
            <w:noWrap/>
            <w:hideMark/>
          </w:tcPr>
          <w:p w14:paraId="1F512071" w14:textId="02BC9F47" w:rsidR="002B2E9E" w:rsidRPr="00EF33C3" w:rsidRDefault="002B2E9E" w:rsidP="00EF33C3">
            <w:pPr>
              <w:spacing w:after="60" w:line="240" w:lineRule="auto"/>
              <w:jc w:val="center"/>
              <w:rPr>
                <w:rFonts w:cs="Arial"/>
                <w:sz w:val="14"/>
              </w:rPr>
            </w:pPr>
          </w:p>
        </w:tc>
        <w:tc>
          <w:tcPr>
            <w:tcW w:w="649" w:type="dxa"/>
            <w:hideMark/>
          </w:tcPr>
          <w:p w14:paraId="06564E85" w14:textId="77777777" w:rsidR="002B2E9E" w:rsidRPr="00EF33C3" w:rsidRDefault="002B2E9E" w:rsidP="00EF33C3">
            <w:pPr>
              <w:spacing w:after="60" w:line="240" w:lineRule="auto"/>
              <w:jc w:val="center"/>
              <w:rPr>
                <w:rFonts w:cs="Arial"/>
                <w:sz w:val="14"/>
              </w:rPr>
            </w:pPr>
            <w:r w:rsidRPr="00EF33C3">
              <w:rPr>
                <w:rFonts w:cs="Arial"/>
                <w:sz w:val="14"/>
              </w:rPr>
              <w:t>s</w:t>
            </w:r>
          </w:p>
        </w:tc>
        <w:tc>
          <w:tcPr>
            <w:tcW w:w="440" w:type="dxa"/>
            <w:noWrap/>
            <w:hideMark/>
          </w:tcPr>
          <w:p w14:paraId="380EF206" w14:textId="193729E5" w:rsidR="002B2E9E" w:rsidRPr="00EF33C3" w:rsidRDefault="002B2E9E" w:rsidP="00EF33C3">
            <w:pPr>
              <w:spacing w:after="60" w:line="240" w:lineRule="auto"/>
              <w:jc w:val="center"/>
              <w:rPr>
                <w:rFonts w:cs="Arial"/>
                <w:sz w:val="14"/>
              </w:rPr>
            </w:pPr>
          </w:p>
        </w:tc>
        <w:tc>
          <w:tcPr>
            <w:tcW w:w="733" w:type="dxa"/>
            <w:hideMark/>
          </w:tcPr>
          <w:p w14:paraId="3067A261" w14:textId="744EEFC6" w:rsidR="002B2E9E" w:rsidRPr="00EF33C3" w:rsidRDefault="002B2E9E" w:rsidP="00EF33C3">
            <w:pPr>
              <w:spacing w:after="60" w:line="240" w:lineRule="auto"/>
              <w:jc w:val="center"/>
              <w:rPr>
                <w:rFonts w:cs="Arial"/>
                <w:sz w:val="14"/>
              </w:rPr>
            </w:pPr>
            <w:r w:rsidRPr="00EF33C3">
              <w:rPr>
                <w:rFonts w:cs="Arial"/>
                <w:sz w:val="14"/>
              </w:rPr>
              <w:t>0.05</w:t>
            </w:r>
          </w:p>
        </w:tc>
        <w:tc>
          <w:tcPr>
            <w:tcW w:w="454" w:type="dxa"/>
            <w:noWrap/>
            <w:hideMark/>
          </w:tcPr>
          <w:p w14:paraId="12CD20AF" w14:textId="13517342" w:rsidR="002B2E9E" w:rsidRPr="00EF33C3" w:rsidRDefault="002B2E9E" w:rsidP="00EF33C3">
            <w:pPr>
              <w:spacing w:after="60" w:line="240" w:lineRule="auto"/>
              <w:jc w:val="center"/>
              <w:rPr>
                <w:rFonts w:cs="Arial"/>
                <w:sz w:val="14"/>
              </w:rPr>
            </w:pPr>
          </w:p>
        </w:tc>
        <w:tc>
          <w:tcPr>
            <w:tcW w:w="723" w:type="dxa"/>
            <w:hideMark/>
          </w:tcPr>
          <w:p w14:paraId="626B8AF3" w14:textId="77777777" w:rsidR="002B2E9E" w:rsidRPr="00EF33C3" w:rsidRDefault="002B2E9E" w:rsidP="00EF33C3">
            <w:pPr>
              <w:spacing w:after="60" w:line="240" w:lineRule="auto"/>
              <w:jc w:val="center"/>
              <w:rPr>
                <w:rFonts w:cs="Arial"/>
                <w:sz w:val="14"/>
              </w:rPr>
            </w:pPr>
            <w:r w:rsidRPr="00EF33C3">
              <w:rPr>
                <w:rFonts w:cs="Arial"/>
                <w:sz w:val="14"/>
              </w:rPr>
              <w:t>s</w:t>
            </w:r>
          </w:p>
        </w:tc>
        <w:tc>
          <w:tcPr>
            <w:tcW w:w="454" w:type="dxa"/>
            <w:noWrap/>
            <w:hideMark/>
          </w:tcPr>
          <w:p w14:paraId="52BE8104" w14:textId="36BF71A3" w:rsidR="002B2E9E" w:rsidRPr="00EF33C3" w:rsidRDefault="002B2E9E" w:rsidP="00EF33C3">
            <w:pPr>
              <w:spacing w:after="60" w:line="240" w:lineRule="auto"/>
              <w:jc w:val="center"/>
              <w:rPr>
                <w:rFonts w:cs="Arial"/>
                <w:sz w:val="14"/>
              </w:rPr>
            </w:pPr>
          </w:p>
        </w:tc>
        <w:tc>
          <w:tcPr>
            <w:tcW w:w="649" w:type="dxa"/>
            <w:hideMark/>
          </w:tcPr>
          <w:p w14:paraId="71685024" w14:textId="77777777" w:rsidR="002B2E9E" w:rsidRPr="00EF33C3" w:rsidRDefault="002B2E9E" w:rsidP="00EF33C3">
            <w:pPr>
              <w:spacing w:after="60" w:line="240" w:lineRule="auto"/>
              <w:jc w:val="center"/>
              <w:rPr>
                <w:rFonts w:cs="Arial"/>
                <w:sz w:val="14"/>
              </w:rPr>
            </w:pPr>
            <w:r w:rsidRPr="00EF33C3">
              <w:rPr>
                <w:rFonts w:cs="Arial"/>
                <w:sz w:val="14"/>
              </w:rPr>
              <w:t>s</w:t>
            </w:r>
          </w:p>
        </w:tc>
        <w:tc>
          <w:tcPr>
            <w:tcW w:w="454" w:type="dxa"/>
            <w:noWrap/>
            <w:hideMark/>
          </w:tcPr>
          <w:p w14:paraId="49D75F2D" w14:textId="697738B4" w:rsidR="002B2E9E" w:rsidRPr="00EF33C3" w:rsidRDefault="002B2E9E" w:rsidP="00EF33C3">
            <w:pPr>
              <w:spacing w:after="60" w:line="240" w:lineRule="auto"/>
              <w:jc w:val="center"/>
              <w:rPr>
                <w:rFonts w:cs="Arial"/>
                <w:sz w:val="14"/>
              </w:rPr>
            </w:pPr>
          </w:p>
        </w:tc>
        <w:tc>
          <w:tcPr>
            <w:tcW w:w="723" w:type="dxa"/>
            <w:hideMark/>
          </w:tcPr>
          <w:p w14:paraId="666B22FA" w14:textId="77777777" w:rsidR="002B2E9E" w:rsidRPr="00EF33C3" w:rsidRDefault="002B2E9E" w:rsidP="00EF33C3">
            <w:pPr>
              <w:spacing w:after="60" w:line="240" w:lineRule="auto"/>
              <w:jc w:val="center"/>
              <w:rPr>
                <w:rFonts w:cs="Arial"/>
                <w:sz w:val="14"/>
              </w:rPr>
            </w:pPr>
            <w:r w:rsidRPr="00EF33C3">
              <w:rPr>
                <w:rFonts w:cs="Arial"/>
                <w:sz w:val="14"/>
              </w:rPr>
              <w:t>s</w:t>
            </w:r>
          </w:p>
        </w:tc>
        <w:tc>
          <w:tcPr>
            <w:tcW w:w="450" w:type="dxa"/>
            <w:noWrap/>
            <w:hideMark/>
          </w:tcPr>
          <w:p w14:paraId="3729C4A9" w14:textId="1DC73DF7" w:rsidR="002B2E9E" w:rsidRPr="00EF33C3" w:rsidRDefault="002B2E9E" w:rsidP="00EF33C3">
            <w:pPr>
              <w:spacing w:after="60" w:line="240" w:lineRule="auto"/>
              <w:jc w:val="center"/>
              <w:rPr>
                <w:rFonts w:cs="Arial"/>
                <w:sz w:val="14"/>
              </w:rPr>
            </w:pPr>
          </w:p>
        </w:tc>
        <w:tc>
          <w:tcPr>
            <w:tcW w:w="723" w:type="dxa"/>
            <w:hideMark/>
          </w:tcPr>
          <w:p w14:paraId="586A5A30" w14:textId="7FA0E7C5" w:rsidR="002B2E9E" w:rsidRPr="00EF33C3" w:rsidRDefault="002B2E9E" w:rsidP="00EF33C3">
            <w:pPr>
              <w:spacing w:after="60" w:line="240" w:lineRule="auto"/>
              <w:jc w:val="center"/>
              <w:rPr>
                <w:rFonts w:cs="Arial"/>
                <w:sz w:val="14"/>
              </w:rPr>
            </w:pPr>
            <w:r w:rsidRPr="00EF33C3">
              <w:rPr>
                <w:rFonts w:cs="Arial"/>
                <w:sz w:val="14"/>
              </w:rPr>
              <w:t>0.00</w:t>
            </w:r>
          </w:p>
        </w:tc>
        <w:tc>
          <w:tcPr>
            <w:tcW w:w="1299" w:type="dxa"/>
            <w:hideMark/>
          </w:tcPr>
          <w:p w14:paraId="0312D8A1" w14:textId="7189792C" w:rsidR="002B2E9E" w:rsidRPr="00EF33C3" w:rsidRDefault="00E15B36" w:rsidP="00EF33C3">
            <w:pPr>
              <w:spacing w:after="60" w:line="240" w:lineRule="auto"/>
              <w:jc w:val="center"/>
              <w:rPr>
                <w:rFonts w:cs="Arial"/>
                <w:sz w:val="14"/>
              </w:rPr>
            </w:pPr>
            <w:r>
              <w:rPr>
                <w:rFonts w:cs="Arial"/>
                <w:sz w:val="14"/>
              </w:rPr>
              <w:t>−</w:t>
            </w:r>
            <w:r w:rsidR="001A3752" w:rsidRPr="00EF33C3">
              <w:rPr>
                <w:rFonts w:cs="Arial"/>
                <w:sz w:val="14"/>
              </w:rPr>
              <w:t>0</w:t>
            </w:r>
            <w:r w:rsidR="002B2E9E" w:rsidRPr="00EF33C3">
              <w:rPr>
                <w:rFonts w:cs="Arial"/>
                <w:sz w:val="14"/>
              </w:rPr>
              <w:t>.004 **</w:t>
            </w:r>
            <w:r w:rsidR="002B2E9E" w:rsidRPr="00EF33C3">
              <w:rPr>
                <w:rFonts w:cs="Arial"/>
                <w:sz w:val="14"/>
              </w:rPr>
              <w:br/>
              <w:t xml:space="preserve"> (</w:t>
            </w:r>
            <w:r>
              <w:rPr>
                <w:rFonts w:cs="Arial"/>
                <w:sz w:val="14"/>
              </w:rPr>
              <w:t>−</w:t>
            </w:r>
            <w:r w:rsidR="001A3752" w:rsidRPr="00EF33C3">
              <w:rPr>
                <w:rFonts w:cs="Arial"/>
                <w:sz w:val="14"/>
              </w:rPr>
              <w:t>0</w:t>
            </w:r>
            <w:r w:rsidR="002B2E9E" w:rsidRPr="00EF33C3">
              <w:rPr>
                <w:rFonts w:cs="Arial"/>
                <w:sz w:val="14"/>
              </w:rPr>
              <w:t>.007</w:t>
            </w:r>
            <w:r w:rsidR="00BE5A41">
              <w:rPr>
                <w:rFonts w:cs="Arial"/>
                <w:sz w:val="14"/>
              </w:rPr>
              <w:t xml:space="preserve"> to</w:t>
            </w:r>
            <w:r w:rsidR="002B2E9E" w:rsidRPr="00EF33C3">
              <w:rPr>
                <w:rFonts w:cs="Arial"/>
                <w:sz w:val="14"/>
              </w:rPr>
              <w:t xml:space="preserve"> </w:t>
            </w:r>
            <w:r>
              <w:rPr>
                <w:rFonts w:cs="Arial"/>
                <w:sz w:val="14"/>
              </w:rPr>
              <w:t>−</w:t>
            </w:r>
            <w:r w:rsidR="001A3752" w:rsidRPr="00EF33C3">
              <w:rPr>
                <w:rFonts w:cs="Arial"/>
                <w:sz w:val="14"/>
              </w:rPr>
              <w:t>0</w:t>
            </w:r>
            <w:r w:rsidR="002B2E9E" w:rsidRPr="00EF33C3">
              <w:rPr>
                <w:rFonts w:cs="Arial"/>
                <w:sz w:val="14"/>
              </w:rPr>
              <w:t>.002)</w:t>
            </w:r>
          </w:p>
        </w:tc>
      </w:tr>
      <w:tr w:rsidR="002B2E9E" w:rsidRPr="006407F1" w14:paraId="588622C1" w14:textId="77777777" w:rsidTr="009A3F6C">
        <w:tc>
          <w:tcPr>
            <w:tcW w:w="1134" w:type="dxa"/>
            <w:hideMark/>
          </w:tcPr>
          <w:p w14:paraId="6AA68EB6" w14:textId="77777777" w:rsidR="002B2E9E" w:rsidRPr="006407F1" w:rsidRDefault="002B2E9E" w:rsidP="006407F1">
            <w:pPr>
              <w:spacing w:after="60" w:line="240" w:lineRule="auto"/>
              <w:rPr>
                <w:rFonts w:cs="Arial"/>
                <w:sz w:val="14"/>
              </w:rPr>
            </w:pPr>
            <w:r w:rsidRPr="006407F1">
              <w:rPr>
                <w:rFonts w:cs="Arial"/>
                <w:sz w:val="14"/>
              </w:rPr>
              <w:t>≥37</w:t>
            </w:r>
          </w:p>
        </w:tc>
        <w:tc>
          <w:tcPr>
            <w:tcW w:w="450" w:type="dxa"/>
            <w:noWrap/>
            <w:hideMark/>
          </w:tcPr>
          <w:p w14:paraId="12BDD6FE" w14:textId="5AE875DD" w:rsidR="002B2E9E" w:rsidRPr="00EF33C3" w:rsidRDefault="002B2E9E" w:rsidP="00EF33C3">
            <w:pPr>
              <w:spacing w:after="60" w:line="240" w:lineRule="auto"/>
              <w:jc w:val="center"/>
              <w:rPr>
                <w:rFonts w:cs="Arial"/>
                <w:sz w:val="14"/>
              </w:rPr>
            </w:pPr>
          </w:p>
        </w:tc>
        <w:tc>
          <w:tcPr>
            <w:tcW w:w="723" w:type="dxa"/>
            <w:hideMark/>
          </w:tcPr>
          <w:p w14:paraId="17ED94A2" w14:textId="22FE7E85" w:rsidR="002B2E9E" w:rsidRPr="00EF33C3" w:rsidRDefault="002B2E9E" w:rsidP="00EF33C3">
            <w:pPr>
              <w:spacing w:after="60" w:line="240" w:lineRule="auto"/>
              <w:jc w:val="center"/>
              <w:rPr>
                <w:rFonts w:cs="Arial"/>
                <w:sz w:val="14"/>
              </w:rPr>
            </w:pPr>
            <w:r w:rsidRPr="00EF33C3">
              <w:rPr>
                <w:rFonts w:cs="Arial"/>
                <w:sz w:val="14"/>
              </w:rPr>
              <w:t>0.21</w:t>
            </w:r>
          </w:p>
        </w:tc>
        <w:tc>
          <w:tcPr>
            <w:tcW w:w="454" w:type="dxa"/>
            <w:noWrap/>
            <w:hideMark/>
          </w:tcPr>
          <w:p w14:paraId="106BD3D6" w14:textId="184888FD" w:rsidR="002B2E9E" w:rsidRPr="00EF33C3" w:rsidRDefault="002B2E9E" w:rsidP="00EF33C3">
            <w:pPr>
              <w:spacing w:after="60" w:line="240" w:lineRule="auto"/>
              <w:jc w:val="center"/>
              <w:rPr>
                <w:rFonts w:cs="Arial"/>
                <w:sz w:val="14"/>
              </w:rPr>
            </w:pPr>
          </w:p>
        </w:tc>
        <w:tc>
          <w:tcPr>
            <w:tcW w:w="649" w:type="dxa"/>
            <w:hideMark/>
          </w:tcPr>
          <w:p w14:paraId="13AA6913" w14:textId="31BC0F21" w:rsidR="002B2E9E" w:rsidRPr="00EF33C3" w:rsidRDefault="002B2E9E" w:rsidP="00EF33C3">
            <w:pPr>
              <w:spacing w:after="60" w:line="240" w:lineRule="auto"/>
              <w:jc w:val="center"/>
              <w:rPr>
                <w:rFonts w:cs="Arial"/>
                <w:sz w:val="14"/>
              </w:rPr>
            </w:pPr>
            <w:r w:rsidRPr="00EF33C3">
              <w:rPr>
                <w:rFonts w:cs="Arial"/>
                <w:sz w:val="14"/>
              </w:rPr>
              <w:t>0.05</w:t>
            </w:r>
          </w:p>
        </w:tc>
        <w:tc>
          <w:tcPr>
            <w:tcW w:w="450" w:type="dxa"/>
            <w:noWrap/>
            <w:hideMark/>
          </w:tcPr>
          <w:p w14:paraId="0B8DB773" w14:textId="169D27D4" w:rsidR="002B2E9E" w:rsidRPr="00EF33C3" w:rsidRDefault="002B2E9E" w:rsidP="00EF33C3">
            <w:pPr>
              <w:spacing w:after="60" w:line="240" w:lineRule="auto"/>
              <w:jc w:val="center"/>
              <w:rPr>
                <w:rFonts w:cs="Arial"/>
                <w:sz w:val="14"/>
              </w:rPr>
            </w:pPr>
          </w:p>
        </w:tc>
        <w:tc>
          <w:tcPr>
            <w:tcW w:w="650" w:type="dxa"/>
            <w:hideMark/>
          </w:tcPr>
          <w:p w14:paraId="56C37D6F" w14:textId="260DA464" w:rsidR="002B2E9E" w:rsidRPr="00EF33C3" w:rsidRDefault="002B2E9E" w:rsidP="00EF33C3">
            <w:pPr>
              <w:spacing w:after="60" w:line="240" w:lineRule="auto"/>
              <w:jc w:val="center"/>
              <w:rPr>
                <w:rFonts w:cs="Arial"/>
                <w:sz w:val="14"/>
              </w:rPr>
            </w:pPr>
            <w:r w:rsidRPr="00EF33C3">
              <w:rPr>
                <w:rFonts w:cs="Arial"/>
                <w:sz w:val="14"/>
              </w:rPr>
              <w:t>0.18</w:t>
            </w:r>
          </w:p>
        </w:tc>
        <w:tc>
          <w:tcPr>
            <w:tcW w:w="454" w:type="dxa"/>
            <w:noWrap/>
            <w:hideMark/>
          </w:tcPr>
          <w:p w14:paraId="24AFF02E" w14:textId="746868E4" w:rsidR="002B2E9E" w:rsidRPr="00EF33C3" w:rsidRDefault="002B2E9E" w:rsidP="00EF33C3">
            <w:pPr>
              <w:spacing w:after="60" w:line="240" w:lineRule="auto"/>
              <w:jc w:val="center"/>
              <w:rPr>
                <w:rFonts w:cs="Arial"/>
                <w:sz w:val="14"/>
              </w:rPr>
            </w:pPr>
          </w:p>
        </w:tc>
        <w:tc>
          <w:tcPr>
            <w:tcW w:w="723" w:type="dxa"/>
            <w:hideMark/>
          </w:tcPr>
          <w:p w14:paraId="0C9DDAEC" w14:textId="648CE77D" w:rsidR="002B2E9E" w:rsidRPr="00EF33C3" w:rsidRDefault="002B2E9E" w:rsidP="00EF33C3">
            <w:pPr>
              <w:spacing w:after="60" w:line="240" w:lineRule="auto"/>
              <w:jc w:val="center"/>
              <w:rPr>
                <w:rFonts w:cs="Arial"/>
                <w:sz w:val="14"/>
              </w:rPr>
            </w:pPr>
            <w:r w:rsidRPr="00EF33C3">
              <w:rPr>
                <w:rFonts w:cs="Arial"/>
                <w:sz w:val="14"/>
              </w:rPr>
              <w:t>0.31</w:t>
            </w:r>
          </w:p>
        </w:tc>
        <w:tc>
          <w:tcPr>
            <w:tcW w:w="454" w:type="dxa"/>
            <w:noWrap/>
            <w:hideMark/>
          </w:tcPr>
          <w:p w14:paraId="1EE44AC8" w14:textId="0C999F93" w:rsidR="002B2E9E" w:rsidRPr="00EF33C3" w:rsidRDefault="002B2E9E" w:rsidP="00EF33C3">
            <w:pPr>
              <w:spacing w:after="60" w:line="240" w:lineRule="auto"/>
              <w:jc w:val="center"/>
              <w:rPr>
                <w:rFonts w:cs="Arial"/>
                <w:sz w:val="14"/>
              </w:rPr>
            </w:pPr>
          </w:p>
        </w:tc>
        <w:tc>
          <w:tcPr>
            <w:tcW w:w="649" w:type="dxa"/>
            <w:hideMark/>
          </w:tcPr>
          <w:p w14:paraId="3715933A" w14:textId="7C8B72DC" w:rsidR="002B2E9E" w:rsidRPr="00EF33C3" w:rsidRDefault="002B2E9E" w:rsidP="00EF33C3">
            <w:pPr>
              <w:spacing w:after="60" w:line="240" w:lineRule="auto"/>
              <w:jc w:val="center"/>
              <w:rPr>
                <w:rFonts w:cs="Arial"/>
                <w:sz w:val="14"/>
              </w:rPr>
            </w:pPr>
            <w:r w:rsidRPr="00EF33C3">
              <w:rPr>
                <w:rFonts w:cs="Arial"/>
                <w:sz w:val="14"/>
              </w:rPr>
              <w:t>0.22</w:t>
            </w:r>
          </w:p>
        </w:tc>
        <w:tc>
          <w:tcPr>
            <w:tcW w:w="440" w:type="dxa"/>
            <w:noWrap/>
            <w:hideMark/>
          </w:tcPr>
          <w:p w14:paraId="51BDF73A" w14:textId="0CC2656D" w:rsidR="002B2E9E" w:rsidRPr="00EF33C3" w:rsidRDefault="002B2E9E" w:rsidP="00EF33C3">
            <w:pPr>
              <w:spacing w:after="60" w:line="240" w:lineRule="auto"/>
              <w:jc w:val="center"/>
              <w:rPr>
                <w:rFonts w:cs="Arial"/>
                <w:sz w:val="14"/>
              </w:rPr>
            </w:pPr>
          </w:p>
        </w:tc>
        <w:tc>
          <w:tcPr>
            <w:tcW w:w="733" w:type="dxa"/>
            <w:hideMark/>
          </w:tcPr>
          <w:p w14:paraId="7FC26021" w14:textId="18B9B1AF" w:rsidR="002B2E9E" w:rsidRPr="00EF33C3" w:rsidRDefault="002B2E9E" w:rsidP="00EF33C3">
            <w:pPr>
              <w:spacing w:after="60" w:line="240" w:lineRule="auto"/>
              <w:jc w:val="center"/>
              <w:rPr>
                <w:rFonts w:cs="Arial"/>
                <w:sz w:val="14"/>
              </w:rPr>
            </w:pPr>
            <w:r w:rsidRPr="00EF33C3">
              <w:rPr>
                <w:rFonts w:cs="Arial"/>
                <w:sz w:val="14"/>
              </w:rPr>
              <w:t>0.18</w:t>
            </w:r>
          </w:p>
        </w:tc>
        <w:tc>
          <w:tcPr>
            <w:tcW w:w="454" w:type="dxa"/>
            <w:noWrap/>
            <w:hideMark/>
          </w:tcPr>
          <w:p w14:paraId="5EEEE00D" w14:textId="26E24B0F" w:rsidR="002B2E9E" w:rsidRPr="00EF33C3" w:rsidRDefault="002B2E9E" w:rsidP="00EF33C3">
            <w:pPr>
              <w:spacing w:after="60" w:line="240" w:lineRule="auto"/>
              <w:jc w:val="center"/>
              <w:rPr>
                <w:rFonts w:cs="Arial"/>
                <w:sz w:val="14"/>
              </w:rPr>
            </w:pPr>
          </w:p>
        </w:tc>
        <w:tc>
          <w:tcPr>
            <w:tcW w:w="723" w:type="dxa"/>
            <w:hideMark/>
          </w:tcPr>
          <w:p w14:paraId="0D163B8D" w14:textId="52665909" w:rsidR="002B2E9E" w:rsidRPr="00EF33C3" w:rsidRDefault="002B2E9E" w:rsidP="00EF33C3">
            <w:pPr>
              <w:spacing w:after="60" w:line="240" w:lineRule="auto"/>
              <w:jc w:val="center"/>
              <w:rPr>
                <w:rFonts w:cs="Arial"/>
                <w:sz w:val="14"/>
              </w:rPr>
            </w:pPr>
            <w:r w:rsidRPr="00EF33C3">
              <w:rPr>
                <w:rFonts w:cs="Arial"/>
                <w:sz w:val="14"/>
              </w:rPr>
              <w:t>0.15</w:t>
            </w:r>
          </w:p>
        </w:tc>
        <w:tc>
          <w:tcPr>
            <w:tcW w:w="454" w:type="dxa"/>
            <w:noWrap/>
            <w:hideMark/>
          </w:tcPr>
          <w:p w14:paraId="28F7481F" w14:textId="3B729F43" w:rsidR="002B2E9E" w:rsidRPr="00EF33C3" w:rsidRDefault="002B2E9E" w:rsidP="00EF33C3">
            <w:pPr>
              <w:spacing w:after="60" w:line="240" w:lineRule="auto"/>
              <w:jc w:val="center"/>
              <w:rPr>
                <w:rFonts w:cs="Arial"/>
                <w:sz w:val="14"/>
              </w:rPr>
            </w:pPr>
          </w:p>
        </w:tc>
        <w:tc>
          <w:tcPr>
            <w:tcW w:w="649" w:type="dxa"/>
            <w:hideMark/>
          </w:tcPr>
          <w:p w14:paraId="31969412" w14:textId="3754A3E2" w:rsidR="002B2E9E" w:rsidRPr="00EF33C3" w:rsidRDefault="002B2E9E" w:rsidP="00EF33C3">
            <w:pPr>
              <w:spacing w:after="60" w:line="240" w:lineRule="auto"/>
              <w:jc w:val="center"/>
              <w:rPr>
                <w:rFonts w:cs="Arial"/>
                <w:sz w:val="14"/>
              </w:rPr>
            </w:pPr>
            <w:r w:rsidRPr="00EF33C3">
              <w:rPr>
                <w:rFonts w:cs="Arial"/>
                <w:sz w:val="14"/>
              </w:rPr>
              <w:t>0.20</w:t>
            </w:r>
          </w:p>
        </w:tc>
        <w:tc>
          <w:tcPr>
            <w:tcW w:w="454" w:type="dxa"/>
            <w:noWrap/>
            <w:hideMark/>
          </w:tcPr>
          <w:p w14:paraId="78BB42F6" w14:textId="451FE713" w:rsidR="002B2E9E" w:rsidRPr="00EF33C3" w:rsidRDefault="002B2E9E" w:rsidP="00EF33C3">
            <w:pPr>
              <w:spacing w:after="60" w:line="240" w:lineRule="auto"/>
              <w:jc w:val="center"/>
              <w:rPr>
                <w:rFonts w:cs="Arial"/>
                <w:sz w:val="14"/>
              </w:rPr>
            </w:pPr>
          </w:p>
        </w:tc>
        <w:tc>
          <w:tcPr>
            <w:tcW w:w="723" w:type="dxa"/>
            <w:hideMark/>
          </w:tcPr>
          <w:p w14:paraId="4304E20F" w14:textId="73F092CD" w:rsidR="002B2E9E" w:rsidRPr="00EF33C3" w:rsidRDefault="002B2E9E" w:rsidP="00EF33C3">
            <w:pPr>
              <w:spacing w:after="60" w:line="240" w:lineRule="auto"/>
              <w:jc w:val="center"/>
              <w:rPr>
                <w:rFonts w:cs="Arial"/>
                <w:sz w:val="14"/>
              </w:rPr>
            </w:pPr>
            <w:r w:rsidRPr="00EF33C3">
              <w:rPr>
                <w:rFonts w:cs="Arial"/>
                <w:sz w:val="14"/>
              </w:rPr>
              <w:t>0.31</w:t>
            </w:r>
          </w:p>
        </w:tc>
        <w:tc>
          <w:tcPr>
            <w:tcW w:w="450" w:type="dxa"/>
            <w:noWrap/>
            <w:hideMark/>
          </w:tcPr>
          <w:p w14:paraId="2D613BAF" w14:textId="6F3CA693" w:rsidR="002B2E9E" w:rsidRPr="00EF33C3" w:rsidRDefault="002B2E9E" w:rsidP="00EF33C3">
            <w:pPr>
              <w:spacing w:after="60" w:line="240" w:lineRule="auto"/>
              <w:jc w:val="center"/>
              <w:rPr>
                <w:rFonts w:cs="Arial"/>
                <w:sz w:val="14"/>
              </w:rPr>
            </w:pPr>
          </w:p>
        </w:tc>
        <w:tc>
          <w:tcPr>
            <w:tcW w:w="723" w:type="dxa"/>
            <w:hideMark/>
          </w:tcPr>
          <w:p w14:paraId="063B6113" w14:textId="04CF4905" w:rsidR="002B2E9E" w:rsidRPr="00EF33C3" w:rsidRDefault="002B2E9E" w:rsidP="00EF33C3">
            <w:pPr>
              <w:spacing w:after="60" w:line="240" w:lineRule="auto"/>
              <w:jc w:val="center"/>
              <w:rPr>
                <w:rFonts w:cs="Arial"/>
                <w:sz w:val="14"/>
              </w:rPr>
            </w:pPr>
            <w:r w:rsidRPr="00EF33C3">
              <w:rPr>
                <w:rFonts w:cs="Arial"/>
                <w:sz w:val="14"/>
              </w:rPr>
              <w:t>0.24</w:t>
            </w:r>
          </w:p>
        </w:tc>
        <w:tc>
          <w:tcPr>
            <w:tcW w:w="1299" w:type="dxa"/>
            <w:hideMark/>
          </w:tcPr>
          <w:p w14:paraId="2F07C7BB" w14:textId="059CD3C6" w:rsidR="002B2E9E" w:rsidRPr="00EF33C3" w:rsidRDefault="002B2E9E" w:rsidP="00EF33C3">
            <w:pPr>
              <w:spacing w:after="60" w:line="240" w:lineRule="auto"/>
              <w:jc w:val="center"/>
              <w:rPr>
                <w:rFonts w:cs="Arial"/>
                <w:sz w:val="14"/>
              </w:rPr>
            </w:pPr>
            <w:r w:rsidRPr="00EF33C3">
              <w:rPr>
                <w:rFonts w:cs="Arial"/>
                <w:sz w:val="14"/>
              </w:rPr>
              <w:t xml:space="preserve">0.010 </w:t>
            </w:r>
            <w:r w:rsidRPr="00EF33C3">
              <w:rPr>
                <w:rFonts w:cs="Arial"/>
                <w:sz w:val="14"/>
              </w:rPr>
              <w:br/>
              <w:t xml:space="preserve"> (</w:t>
            </w:r>
            <w:r w:rsidR="00E15B36">
              <w:rPr>
                <w:rFonts w:cs="Arial"/>
                <w:sz w:val="14"/>
              </w:rPr>
              <w:t>−</w:t>
            </w:r>
            <w:r w:rsidR="001A3752" w:rsidRPr="00EF33C3">
              <w:rPr>
                <w:rFonts w:cs="Arial"/>
                <w:sz w:val="14"/>
              </w:rPr>
              <w:t>0</w:t>
            </w:r>
            <w:r w:rsidRPr="00EF33C3">
              <w:rPr>
                <w:rFonts w:cs="Arial"/>
                <w:sz w:val="14"/>
              </w:rPr>
              <w:t>.008</w:t>
            </w:r>
            <w:r w:rsidR="00BE5A41">
              <w:rPr>
                <w:rFonts w:cs="Arial"/>
                <w:sz w:val="14"/>
              </w:rPr>
              <w:t>–</w:t>
            </w:r>
            <w:r w:rsidRPr="00EF33C3">
              <w:rPr>
                <w:rFonts w:cs="Arial"/>
                <w:sz w:val="14"/>
              </w:rPr>
              <w:t>0.029)</w:t>
            </w:r>
          </w:p>
        </w:tc>
      </w:tr>
    </w:tbl>
    <w:p w14:paraId="19E63984" w14:textId="00E7DD03" w:rsidR="009B0DB7" w:rsidRPr="00C45EEA" w:rsidRDefault="009B0DB7" w:rsidP="00BE6144">
      <w:pPr>
        <w:pStyle w:val="Notes"/>
        <w:spacing w:before="60" w:after="60"/>
      </w:pPr>
      <w:r w:rsidRPr="00C45EEA">
        <w:t>‘s’ indicates rate suppressed due to small numbers.</w:t>
      </w:r>
    </w:p>
    <w:p w14:paraId="3A68F572" w14:textId="7474F571" w:rsidR="00EC01CF" w:rsidRPr="00C45EEA" w:rsidRDefault="009B0DB7" w:rsidP="00BE6144">
      <w:pPr>
        <w:pStyle w:val="Notes"/>
        <w:spacing w:before="60" w:after="60"/>
      </w:pPr>
      <w:r w:rsidRPr="00C45EEA">
        <w:t>* p &lt;0.05</w:t>
      </w:r>
      <w:r w:rsidR="003B06F3" w:rsidRPr="00C45EEA">
        <w:t>.</w:t>
      </w:r>
      <w:r w:rsidRPr="00C45EEA">
        <w:br/>
        <w:t>** p &lt;0.01</w:t>
      </w:r>
      <w:r w:rsidR="003B06F3" w:rsidRPr="00C45EEA">
        <w:t>.</w:t>
      </w:r>
    </w:p>
    <w:p w14:paraId="5C9F9C76" w14:textId="45F8D7C1" w:rsidR="009B0DB7" w:rsidRPr="00C45EEA" w:rsidRDefault="00915543" w:rsidP="00BE6144">
      <w:pPr>
        <w:pStyle w:val="Notes"/>
        <w:spacing w:before="60" w:after="60"/>
      </w:pPr>
      <w:r>
        <w:t>CI = confidence interval; MAT = National Maternity Collection;</w:t>
      </w:r>
      <w:r w:rsidRPr="00C45EEA">
        <w:t xml:space="preserve"> </w:t>
      </w:r>
      <w:r w:rsidR="009B0DB7" w:rsidRPr="00C45EEA">
        <w:t>N = number of ongoing pregnancies at each gestational age</w:t>
      </w:r>
      <w:r w:rsidR="00A771DC">
        <w:t xml:space="preserve">; </w:t>
      </w:r>
      <w:r>
        <w:t>PMMRC = Perinatal and Maternal Mortality Review Committee</w:t>
      </w:r>
    </w:p>
    <w:p w14:paraId="1DB035E0" w14:textId="67C66934" w:rsidR="009B0DB7" w:rsidRPr="00C45EEA" w:rsidRDefault="009B0DB7" w:rsidP="00BE6144">
      <w:pPr>
        <w:pStyle w:val="Notes"/>
        <w:spacing w:before="60" w:after="60"/>
      </w:pPr>
      <w:r w:rsidRPr="00C45EEA">
        <w:t>Sources: Numerator: PMMRC perinatal data extract, stillbirths only (excluding congenital anomalies) 2012–2021; Denominator: MAT births 2012–2021.</w:t>
      </w:r>
    </w:p>
    <w:p w14:paraId="0C0F9AAF" w14:textId="77777777" w:rsidR="009B0DB7" w:rsidRPr="00C45EEA" w:rsidRDefault="009B0DB7" w:rsidP="001550C7">
      <w:pPr>
        <w:sectPr w:rsidR="009B0DB7" w:rsidRPr="00C45EEA" w:rsidSect="009B0DB7">
          <w:footerReference w:type="default" r:id="rId27"/>
          <w:endnotePr>
            <w:numFmt w:val="decimal"/>
          </w:endnotePr>
          <w:pgSz w:w="16838" w:h="11906" w:orient="landscape"/>
          <w:pgMar w:top="720" w:right="720" w:bottom="720" w:left="720" w:header="709" w:footer="709" w:gutter="0"/>
          <w:cols w:space="708"/>
          <w:docGrid w:linePitch="360"/>
        </w:sectPr>
      </w:pPr>
    </w:p>
    <w:p w14:paraId="4DADE9EA" w14:textId="3897B963" w:rsidR="009B0DB7" w:rsidRPr="00C45EEA" w:rsidRDefault="009B0DB7" w:rsidP="001550C7">
      <w:pPr>
        <w:pStyle w:val="Heading3"/>
      </w:pPr>
      <w:bookmarkStart w:id="120" w:name="_Toc170309385"/>
      <w:r w:rsidRPr="00C45EEA">
        <w:lastRenderedPageBreak/>
        <w:t xml:space="preserve">Neonatal </w:t>
      </w:r>
      <w:r w:rsidR="00A34CE0" w:rsidRPr="00C45EEA">
        <w:t>d</w:t>
      </w:r>
      <w:r w:rsidRPr="00C45EEA">
        <w:t>eath</w:t>
      </w:r>
      <w:bookmarkEnd w:id="120"/>
    </w:p>
    <w:p w14:paraId="23F394A5" w14:textId="6AE91541" w:rsidR="009B0DB7" w:rsidRPr="00C45EEA" w:rsidRDefault="009B0DB7" w:rsidP="00BE6144">
      <w:pPr>
        <w:spacing w:after="120" w:line="276" w:lineRule="auto"/>
      </w:pPr>
      <w:r w:rsidRPr="00C45EEA">
        <w:t>Neonatal death causes for 2012</w:t>
      </w:r>
      <w:r w:rsidR="003C14B7" w:rsidRPr="00C45EEA">
        <w:t>–</w:t>
      </w:r>
      <w:r w:rsidRPr="00C45EEA">
        <w:t xml:space="preserve">2021 are split into above or below 28-week gestations (extreme prematurity) in </w:t>
      </w:r>
      <w:r w:rsidRPr="00C45EEA">
        <w:fldChar w:fldCharType="begin"/>
      </w:r>
      <w:r w:rsidRPr="00C45EEA">
        <w:instrText xml:space="preserve"> REF _Ref160459007 \h  \* MERGEFORMAT </w:instrText>
      </w:r>
      <w:r w:rsidRPr="00C45EEA">
        <w:fldChar w:fldCharType="separate"/>
      </w:r>
      <w:r w:rsidR="005E5141" w:rsidRPr="00C45EEA">
        <w:t xml:space="preserve">Table </w:t>
      </w:r>
      <w:r w:rsidR="005E5141">
        <w:rPr>
          <w:noProof/>
        </w:rPr>
        <w:t>3</w:t>
      </w:r>
      <w:r w:rsidR="005E5141" w:rsidRPr="00C45EEA">
        <w:rPr>
          <w:noProof/>
        </w:rPr>
        <w:t>.</w:t>
      </w:r>
      <w:r w:rsidR="005E5141">
        <w:rPr>
          <w:noProof/>
        </w:rPr>
        <w:t>6</w:t>
      </w:r>
      <w:r w:rsidRPr="00C45EEA">
        <w:fldChar w:fldCharType="end"/>
      </w:r>
      <w:r w:rsidRPr="00C45EEA">
        <w:t>. Prematurity remains the leading cause of death</w:t>
      </w:r>
      <w:r w:rsidR="004E3194">
        <w:t>,</w:t>
      </w:r>
      <w:r w:rsidRPr="00C45EEA">
        <w:t xml:space="preserve"> although there has been a small trend downwards in the &lt;28 week cohort.</w:t>
      </w:r>
      <w:r w:rsidRPr="00C45EEA">
        <w:rPr>
          <w:rStyle w:val="FootnoteReference"/>
        </w:rPr>
        <w:footnoteReference w:id="25"/>
      </w:r>
      <w:r w:rsidRPr="00C45EEA">
        <w:t xml:space="preserve"> This may be indicative of improved care and technology for very </w:t>
      </w:r>
      <w:r w:rsidRPr="00C45EEA">
        <w:rPr>
          <w:rFonts w:cs="Arial"/>
        </w:rPr>
        <w:t xml:space="preserve">early babies during this period and may be positively influenced by the implementation of new guidance regarding </w:t>
      </w:r>
      <w:proofErr w:type="spellStart"/>
      <w:r w:rsidRPr="00C45EEA">
        <w:rPr>
          <w:rFonts w:cs="Arial"/>
        </w:rPr>
        <w:t>periviability</w:t>
      </w:r>
      <w:proofErr w:type="spellEnd"/>
      <w:r w:rsidRPr="00C45EEA">
        <w:rPr>
          <w:rFonts w:cs="Arial"/>
        </w:rPr>
        <w:t xml:space="preserve"> in 2019.</w:t>
      </w:r>
      <w:r w:rsidRPr="00C45EEA">
        <w:rPr>
          <w:rStyle w:val="FootnoteReference"/>
          <w:rFonts w:cs="Arial"/>
        </w:rPr>
        <w:footnoteReference w:id="26"/>
      </w:r>
      <w:r w:rsidRPr="00C45EEA">
        <w:rPr>
          <w:rFonts w:cs="Arial"/>
        </w:rPr>
        <w:t xml:space="preserve"> This guideline also includes an associated ‘care bundle’ that emphasises good communication and shared decision</w:t>
      </w:r>
      <w:r w:rsidR="00BC4247">
        <w:rPr>
          <w:rFonts w:cs="Arial"/>
        </w:rPr>
        <w:t>-</w:t>
      </w:r>
      <w:r w:rsidRPr="00C45EEA">
        <w:rPr>
          <w:rFonts w:cs="Arial"/>
        </w:rPr>
        <w:t xml:space="preserve">making between </w:t>
      </w:r>
      <w:r w:rsidRPr="00C45EEA">
        <w:rPr>
          <w:rStyle w:val="cf01"/>
          <w:rFonts w:ascii="Arial" w:hAnsi="Arial" w:cs="Arial"/>
          <w:sz w:val="22"/>
          <w:szCs w:val="22"/>
        </w:rPr>
        <w:t>clinicians and patients and their families and whānau</w:t>
      </w:r>
      <w:r w:rsidRPr="00C45EEA">
        <w:rPr>
          <w:rFonts w:cs="Arial"/>
        </w:rPr>
        <w:t xml:space="preserve">. </w:t>
      </w:r>
      <w:r w:rsidR="00BC4247">
        <w:rPr>
          <w:rFonts w:cs="Arial"/>
        </w:rPr>
        <w:t>M</w:t>
      </w:r>
      <w:r w:rsidRPr="00C45EEA">
        <w:t xml:space="preserve">uch work </w:t>
      </w:r>
      <w:r w:rsidR="00BC4247">
        <w:t xml:space="preserve">remains </w:t>
      </w:r>
      <w:r w:rsidRPr="00C45EEA">
        <w:t>to be done in this area</w:t>
      </w:r>
      <w:r w:rsidR="00BC4247">
        <w:t>,</w:t>
      </w:r>
      <w:r w:rsidRPr="00C45EEA">
        <w:t xml:space="preserve"> and it is a focus of current research within Aotearoa.</w:t>
      </w:r>
      <w:r w:rsidRPr="00C45EEA">
        <w:rPr>
          <w:rStyle w:val="FootnoteReference"/>
        </w:rPr>
        <w:footnoteReference w:id="27"/>
      </w:r>
    </w:p>
    <w:p w14:paraId="529A413A" w14:textId="702E2909" w:rsidR="009B0DB7" w:rsidRPr="00C45EEA" w:rsidRDefault="009B0DB7" w:rsidP="001550C7">
      <w:pPr>
        <w:pStyle w:val="Caption"/>
        <w:rPr>
          <w:szCs w:val="22"/>
        </w:rPr>
      </w:pPr>
      <w:bookmarkStart w:id="121" w:name="_Ref160459007"/>
      <w:bookmarkStart w:id="122" w:name="_Toc170309581"/>
      <w:r w:rsidRPr="00C45EEA">
        <w:t xml:space="preserve">Table </w:t>
      </w:r>
      <w:r w:rsidRPr="00C45EEA">
        <w:fldChar w:fldCharType="begin"/>
      </w:r>
      <w:r w:rsidRPr="00C45EEA">
        <w:instrText xml:space="preserve"> STYLEREF 1 \s </w:instrText>
      </w:r>
      <w:r w:rsidRPr="00C45EEA">
        <w:fldChar w:fldCharType="separate"/>
      </w:r>
      <w:r w:rsidR="005E5141">
        <w:rPr>
          <w:noProof/>
        </w:rPr>
        <w:t>3</w:t>
      </w:r>
      <w:r w:rsidRPr="00C45EEA">
        <w:rPr>
          <w:noProof/>
        </w:rPr>
        <w:fldChar w:fldCharType="end"/>
      </w:r>
      <w:r w:rsidRPr="00C45EEA">
        <w:t>.</w:t>
      </w:r>
      <w:r w:rsidRPr="00C45EEA">
        <w:fldChar w:fldCharType="begin"/>
      </w:r>
      <w:r w:rsidRPr="00C45EEA">
        <w:instrText xml:space="preserve"> SEQ Table \* ARABIC \s 1 </w:instrText>
      </w:r>
      <w:r w:rsidRPr="00C45EEA">
        <w:fldChar w:fldCharType="separate"/>
      </w:r>
      <w:r w:rsidR="005E5141">
        <w:rPr>
          <w:noProof/>
        </w:rPr>
        <w:t>6</w:t>
      </w:r>
      <w:r w:rsidRPr="00C45EEA">
        <w:rPr>
          <w:noProof/>
        </w:rPr>
        <w:fldChar w:fldCharType="end"/>
      </w:r>
      <w:bookmarkEnd w:id="121"/>
      <w:r w:rsidRPr="00C45EEA">
        <w:rPr>
          <w:szCs w:val="22"/>
        </w:rPr>
        <w:t xml:space="preserve">: </w:t>
      </w:r>
      <w:r w:rsidRPr="00C45EEA">
        <w:t>Neonatal death classification (PSANZ-NDC) specific neonatal death rates (per 1,000 live births) 2012–2021</w:t>
      </w:r>
      <w:bookmarkEnd w:id="122"/>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8"/>
        <w:gridCol w:w="376"/>
        <w:gridCol w:w="723"/>
        <w:gridCol w:w="454"/>
        <w:gridCol w:w="723"/>
        <w:gridCol w:w="454"/>
        <w:gridCol w:w="716"/>
        <w:gridCol w:w="7"/>
        <w:gridCol w:w="606"/>
        <w:gridCol w:w="723"/>
        <w:gridCol w:w="617"/>
        <w:gridCol w:w="723"/>
        <w:gridCol w:w="454"/>
        <w:gridCol w:w="723"/>
        <w:gridCol w:w="454"/>
        <w:gridCol w:w="723"/>
        <w:gridCol w:w="454"/>
        <w:gridCol w:w="723"/>
        <w:gridCol w:w="454"/>
        <w:gridCol w:w="723"/>
        <w:gridCol w:w="454"/>
        <w:gridCol w:w="723"/>
        <w:gridCol w:w="1533"/>
      </w:tblGrid>
      <w:tr w:rsidR="00F32711" w:rsidRPr="006407F1" w14:paraId="03818429" w14:textId="77777777" w:rsidTr="000542ED">
        <w:tc>
          <w:tcPr>
            <w:tcW w:w="1558" w:type="dxa"/>
            <w:vMerge w:val="restart"/>
            <w:tcBorders>
              <w:top w:val="single" w:sz="4" w:space="0" w:color="auto"/>
              <w:bottom w:val="nil"/>
            </w:tcBorders>
            <w:shd w:val="clear" w:color="auto" w:fill="D9D9D9"/>
            <w:vAlign w:val="center"/>
            <w:hideMark/>
          </w:tcPr>
          <w:p w14:paraId="126188ED" w14:textId="77777777" w:rsidR="00F32711" w:rsidRPr="006407F1" w:rsidRDefault="00F32711" w:rsidP="00FA3250">
            <w:pPr>
              <w:spacing w:after="60" w:line="240" w:lineRule="auto"/>
              <w:jc w:val="center"/>
              <w:rPr>
                <w:rFonts w:cs="Arial"/>
                <w:b/>
                <w:bCs/>
                <w:sz w:val="14"/>
              </w:rPr>
            </w:pPr>
            <w:r w:rsidRPr="006407F1">
              <w:rPr>
                <w:rFonts w:cs="Arial"/>
                <w:b/>
                <w:bCs/>
                <w:sz w:val="14"/>
              </w:rPr>
              <w:t>Neonatal death classification</w:t>
            </w:r>
            <w:r w:rsidRPr="006407F1">
              <w:rPr>
                <w:rFonts w:cs="Arial"/>
                <w:b/>
                <w:bCs/>
                <w:sz w:val="14"/>
              </w:rPr>
              <w:br/>
              <w:t>(PSANZ-NDC)</w:t>
            </w:r>
          </w:p>
        </w:tc>
        <w:tc>
          <w:tcPr>
            <w:tcW w:w="959" w:type="dxa"/>
            <w:gridSpan w:val="2"/>
            <w:tcBorders>
              <w:top w:val="single" w:sz="4" w:space="0" w:color="auto"/>
              <w:bottom w:val="nil"/>
            </w:tcBorders>
            <w:shd w:val="clear" w:color="auto" w:fill="D9D9D9"/>
            <w:noWrap/>
            <w:hideMark/>
          </w:tcPr>
          <w:p w14:paraId="42CE9C5A" w14:textId="77777777" w:rsidR="00F32711" w:rsidRPr="006407F1" w:rsidRDefault="00F32711" w:rsidP="006407F1">
            <w:pPr>
              <w:spacing w:after="60" w:line="240" w:lineRule="auto"/>
              <w:rPr>
                <w:rFonts w:cs="Arial"/>
                <w:b/>
                <w:bCs/>
                <w:sz w:val="14"/>
              </w:rPr>
            </w:pPr>
            <w:r w:rsidRPr="006407F1">
              <w:rPr>
                <w:rFonts w:cs="Arial"/>
                <w:b/>
                <w:bCs/>
                <w:sz w:val="14"/>
              </w:rPr>
              <w:t>2012</w:t>
            </w:r>
          </w:p>
        </w:tc>
        <w:tc>
          <w:tcPr>
            <w:tcW w:w="1177" w:type="dxa"/>
            <w:gridSpan w:val="2"/>
            <w:tcBorders>
              <w:top w:val="single" w:sz="4" w:space="0" w:color="auto"/>
              <w:bottom w:val="nil"/>
            </w:tcBorders>
            <w:shd w:val="clear" w:color="auto" w:fill="D9D9D9"/>
            <w:noWrap/>
            <w:hideMark/>
          </w:tcPr>
          <w:p w14:paraId="0B5101A4" w14:textId="77777777" w:rsidR="00F32711" w:rsidRPr="006407F1" w:rsidRDefault="00F32711" w:rsidP="006407F1">
            <w:pPr>
              <w:spacing w:after="60" w:line="240" w:lineRule="auto"/>
              <w:rPr>
                <w:rFonts w:cs="Arial"/>
                <w:b/>
                <w:bCs/>
                <w:sz w:val="14"/>
              </w:rPr>
            </w:pPr>
            <w:r w:rsidRPr="006407F1">
              <w:rPr>
                <w:rFonts w:cs="Arial"/>
                <w:b/>
                <w:bCs/>
                <w:sz w:val="14"/>
              </w:rPr>
              <w:t>2013</w:t>
            </w:r>
          </w:p>
        </w:tc>
        <w:tc>
          <w:tcPr>
            <w:tcW w:w="1170" w:type="dxa"/>
            <w:gridSpan w:val="2"/>
            <w:tcBorders>
              <w:top w:val="single" w:sz="4" w:space="0" w:color="auto"/>
              <w:bottom w:val="nil"/>
            </w:tcBorders>
            <w:shd w:val="clear" w:color="auto" w:fill="D9D9D9"/>
            <w:noWrap/>
            <w:hideMark/>
          </w:tcPr>
          <w:p w14:paraId="3DB894FE" w14:textId="77777777" w:rsidR="00F32711" w:rsidRPr="006407F1" w:rsidRDefault="00F32711" w:rsidP="006407F1">
            <w:pPr>
              <w:spacing w:after="60" w:line="240" w:lineRule="auto"/>
              <w:rPr>
                <w:rFonts w:cs="Arial"/>
                <w:b/>
                <w:bCs/>
                <w:sz w:val="14"/>
              </w:rPr>
            </w:pPr>
            <w:r w:rsidRPr="006407F1">
              <w:rPr>
                <w:rFonts w:cs="Arial"/>
                <w:b/>
                <w:bCs/>
                <w:sz w:val="14"/>
              </w:rPr>
              <w:t>2014</w:t>
            </w:r>
          </w:p>
        </w:tc>
        <w:tc>
          <w:tcPr>
            <w:tcW w:w="1336" w:type="dxa"/>
            <w:gridSpan w:val="3"/>
            <w:tcBorders>
              <w:top w:val="single" w:sz="4" w:space="0" w:color="auto"/>
              <w:bottom w:val="nil"/>
            </w:tcBorders>
            <w:shd w:val="clear" w:color="auto" w:fill="D9D9D9"/>
            <w:noWrap/>
            <w:hideMark/>
          </w:tcPr>
          <w:p w14:paraId="6D38B8C0" w14:textId="77777777" w:rsidR="00F32711" w:rsidRPr="006407F1" w:rsidRDefault="00F32711" w:rsidP="006407F1">
            <w:pPr>
              <w:spacing w:after="60" w:line="240" w:lineRule="auto"/>
              <w:rPr>
                <w:rFonts w:cs="Arial"/>
                <w:b/>
                <w:bCs/>
                <w:sz w:val="14"/>
              </w:rPr>
            </w:pPr>
            <w:r w:rsidRPr="006407F1">
              <w:rPr>
                <w:rFonts w:cs="Arial"/>
                <w:b/>
                <w:bCs/>
                <w:sz w:val="14"/>
              </w:rPr>
              <w:t>2015</w:t>
            </w:r>
          </w:p>
        </w:tc>
        <w:tc>
          <w:tcPr>
            <w:tcW w:w="1340" w:type="dxa"/>
            <w:gridSpan w:val="2"/>
            <w:tcBorders>
              <w:top w:val="single" w:sz="4" w:space="0" w:color="auto"/>
              <w:bottom w:val="nil"/>
            </w:tcBorders>
            <w:shd w:val="clear" w:color="auto" w:fill="D9D9D9"/>
            <w:noWrap/>
            <w:hideMark/>
          </w:tcPr>
          <w:p w14:paraId="34148DD8" w14:textId="77777777" w:rsidR="00F32711" w:rsidRPr="006407F1" w:rsidRDefault="00F32711" w:rsidP="006407F1">
            <w:pPr>
              <w:spacing w:after="60" w:line="240" w:lineRule="auto"/>
              <w:rPr>
                <w:rFonts w:cs="Arial"/>
                <w:b/>
                <w:bCs/>
                <w:sz w:val="14"/>
              </w:rPr>
            </w:pPr>
            <w:r w:rsidRPr="006407F1">
              <w:rPr>
                <w:rFonts w:cs="Arial"/>
                <w:b/>
                <w:bCs/>
                <w:sz w:val="14"/>
              </w:rPr>
              <w:t>2016</w:t>
            </w:r>
          </w:p>
        </w:tc>
        <w:tc>
          <w:tcPr>
            <w:tcW w:w="1177" w:type="dxa"/>
            <w:gridSpan w:val="2"/>
            <w:tcBorders>
              <w:top w:val="single" w:sz="4" w:space="0" w:color="auto"/>
              <w:bottom w:val="nil"/>
            </w:tcBorders>
            <w:shd w:val="clear" w:color="auto" w:fill="D9D9D9"/>
            <w:noWrap/>
            <w:hideMark/>
          </w:tcPr>
          <w:p w14:paraId="1392671F" w14:textId="77777777" w:rsidR="00F32711" w:rsidRPr="006407F1" w:rsidRDefault="00F32711" w:rsidP="006407F1">
            <w:pPr>
              <w:spacing w:after="60" w:line="240" w:lineRule="auto"/>
              <w:rPr>
                <w:rFonts w:cs="Arial"/>
                <w:b/>
                <w:bCs/>
                <w:sz w:val="14"/>
              </w:rPr>
            </w:pPr>
            <w:r w:rsidRPr="006407F1">
              <w:rPr>
                <w:rFonts w:cs="Arial"/>
                <w:b/>
                <w:bCs/>
                <w:sz w:val="14"/>
              </w:rPr>
              <w:t>2017</w:t>
            </w:r>
          </w:p>
        </w:tc>
        <w:tc>
          <w:tcPr>
            <w:tcW w:w="1177" w:type="dxa"/>
            <w:gridSpan w:val="2"/>
            <w:tcBorders>
              <w:top w:val="single" w:sz="4" w:space="0" w:color="auto"/>
              <w:bottom w:val="nil"/>
            </w:tcBorders>
            <w:shd w:val="clear" w:color="auto" w:fill="D9D9D9"/>
            <w:noWrap/>
            <w:hideMark/>
          </w:tcPr>
          <w:p w14:paraId="728AC6F5" w14:textId="77777777" w:rsidR="00F32711" w:rsidRPr="006407F1" w:rsidRDefault="00F32711" w:rsidP="006407F1">
            <w:pPr>
              <w:spacing w:after="60" w:line="240" w:lineRule="auto"/>
              <w:rPr>
                <w:rFonts w:cs="Arial"/>
                <w:b/>
                <w:bCs/>
                <w:sz w:val="14"/>
              </w:rPr>
            </w:pPr>
            <w:r w:rsidRPr="006407F1">
              <w:rPr>
                <w:rFonts w:cs="Arial"/>
                <w:b/>
                <w:bCs/>
                <w:sz w:val="14"/>
              </w:rPr>
              <w:t>2018</w:t>
            </w:r>
          </w:p>
        </w:tc>
        <w:tc>
          <w:tcPr>
            <w:tcW w:w="1177" w:type="dxa"/>
            <w:gridSpan w:val="2"/>
            <w:tcBorders>
              <w:top w:val="single" w:sz="4" w:space="0" w:color="auto"/>
              <w:bottom w:val="nil"/>
            </w:tcBorders>
            <w:shd w:val="clear" w:color="auto" w:fill="D9D9D9"/>
            <w:noWrap/>
            <w:hideMark/>
          </w:tcPr>
          <w:p w14:paraId="50FF95C5" w14:textId="77777777" w:rsidR="00F32711" w:rsidRPr="006407F1" w:rsidRDefault="00F32711" w:rsidP="006407F1">
            <w:pPr>
              <w:spacing w:after="60" w:line="240" w:lineRule="auto"/>
              <w:rPr>
                <w:rFonts w:cs="Arial"/>
                <w:b/>
                <w:bCs/>
                <w:sz w:val="14"/>
              </w:rPr>
            </w:pPr>
            <w:r w:rsidRPr="006407F1">
              <w:rPr>
                <w:rFonts w:cs="Arial"/>
                <w:b/>
                <w:bCs/>
                <w:sz w:val="14"/>
              </w:rPr>
              <w:t>2019</w:t>
            </w:r>
          </w:p>
        </w:tc>
        <w:tc>
          <w:tcPr>
            <w:tcW w:w="1177" w:type="dxa"/>
            <w:gridSpan w:val="2"/>
            <w:tcBorders>
              <w:top w:val="single" w:sz="4" w:space="0" w:color="auto"/>
              <w:bottom w:val="nil"/>
            </w:tcBorders>
            <w:shd w:val="clear" w:color="auto" w:fill="D9D9D9"/>
            <w:noWrap/>
            <w:hideMark/>
          </w:tcPr>
          <w:p w14:paraId="78218EA4" w14:textId="77777777" w:rsidR="00F32711" w:rsidRPr="006407F1" w:rsidRDefault="00F32711" w:rsidP="006407F1">
            <w:pPr>
              <w:spacing w:after="60" w:line="240" w:lineRule="auto"/>
              <w:rPr>
                <w:rFonts w:cs="Arial"/>
                <w:b/>
                <w:bCs/>
                <w:sz w:val="14"/>
              </w:rPr>
            </w:pPr>
            <w:r w:rsidRPr="006407F1">
              <w:rPr>
                <w:rFonts w:cs="Arial"/>
                <w:b/>
                <w:bCs/>
                <w:sz w:val="14"/>
              </w:rPr>
              <w:t>2020</w:t>
            </w:r>
          </w:p>
        </w:tc>
        <w:tc>
          <w:tcPr>
            <w:tcW w:w="1177" w:type="dxa"/>
            <w:gridSpan w:val="2"/>
            <w:tcBorders>
              <w:top w:val="single" w:sz="4" w:space="0" w:color="auto"/>
              <w:bottom w:val="nil"/>
            </w:tcBorders>
            <w:shd w:val="clear" w:color="auto" w:fill="D9D9D9"/>
            <w:noWrap/>
            <w:hideMark/>
          </w:tcPr>
          <w:p w14:paraId="3A6A0EE2" w14:textId="77777777" w:rsidR="00F32711" w:rsidRPr="006407F1" w:rsidRDefault="00F32711" w:rsidP="006407F1">
            <w:pPr>
              <w:spacing w:after="60" w:line="240" w:lineRule="auto"/>
              <w:rPr>
                <w:rFonts w:cs="Arial"/>
                <w:b/>
                <w:bCs/>
                <w:sz w:val="14"/>
              </w:rPr>
            </w:pPr>
            <w:r w:rsidRPr="006407F1">
              <w:rPr>
                <w:rFonts w:cs="Arial"/>
                <w:b/>
                <w:bCs/>
                <w:sz w:val="14"/>
              </w:rPr>
              <w:t>2021</w:t>
            </w:r>
          </w:p>
        </w:tc>
        <w:tc>
          <w:tcPr>
            <w:tcW w:w="1533" w:type="dxa"/>
            <w:vMerge w:val="restart"/>
            <w:tcBorders>
              <w:top w:val="single" w:sz="4" w:space="0" w:color="auto"/>
              <w:bottom w:val="nil"/>
            </w:tcBorders>
            <w:shd w:val="clear" w:color="auto" w:fill="D9D9D9"/>
            <w:vAlign w:val="center"/>
            <w:hideMark/>
          </w:tcPr>
          <w:p w14:paraId="11C9BDC2" w14:textId="5D876A2D" w:rsidR="00F32711" w:rsidRPr="000542ED" w:rsidRDefault="00F32711" w:rsidP="000542ED">
            <w:pPr>
              <w:spacing w:after="60" w:line="240" w:lineRule="auto"/>
              <w:jc w:val="center"/>
              <w:rPr>
                <w:rFonts w:cs="Arial"/>
                <w:b/>
                <w:bCs/>
                <w:sz w:val="14"/>
              </w:rPr>
            </w:pPr>
            <w:r w:rsidRPr="000542ED">
              <w:rPr>
                <w:rFonts w:cs="Arial"/>
                <w:b/>
                <w:bCs/>
                <w:sz w:val="14"/>
              </w:rPr>
              <w:t>2012–2021</w:t>
            </w:r>
            <w:r w:rsidRPr="000542ED">
              <w:rPr>
                <w:rFonts w:cs="Arial"/>
                <w:b/>
                <w:bCs/>
                <w:sz w:val="14"/>
              </w:rPr>
              <w:br/>
              <w:t>Regression</w:t>
            </w:r>
            <w:r w:rsidRPr="000542ED">
              <w:rPr>
                <w:rFonts w:cs="Arial"/>
                <w:b/>
                <w:bCs/>
                <w:sz w:val="14"/>
              </w:rPr>
              <w:br/>
              <w:t>for trend</w:t>
            </w:r>
            <w:r w:rsidRPr="000542ED">
              <w:rPr>
                <w:rFonts w:cs="Arial"/>
                <w:b/>
                <w:bCs/>
                <w:sz w:val="14"/>
              </w:rPr>
              <w:br/>
              <w:t>(95% CI)</w:t>
            </w:r>
          </w:p>
        </w:tc>
      </w:tr>
      <w:tr w:rsidR="00F32711" w:rsidRPr="006407F1" w14:paraId="5BF660A2" w14:textId="77777777" w:rsidTr="002527F2">
        <w:tc>
          <w:tcPr>
            <w:tcW w:w="1558" w:type="dxa"/>
            <w:vMerge/>
            <w:tcBorders>
              <w:top w:val="nil"/>
              <w:bottom w:val="single" w:sz="4" w:space="0" w:color="auto"/>
            </w:tcBorders>
            <w:shd w:val="clear" w:color="auto" w:fill="D9D9D9"/>
            <w:hideMark/>
          </w:tcPr>
          <w:p w14:paraId="1AB7D3B7" w14:textId="77777777" w:rsidR="00F32711" w:rsidRPr="006407F1" w:rsidRDefault="00F32711" w:rsidP="006407F1">
            <w:pPr>
              <w:spacing w:after="60" w:line="240" w:lineRule="auto"/>
              <w:rPr>
                <w:rFonts w:cs="Arial"/>
                <w:b/>
                <w:bCs/>
                <w:sz w:val="14"/>
              </w:rPr>
            </w:pPr>
          </w:p>
        </w:tc>
        <w:tc>
          <w:tcPr>
            <w:tcW w:w="236" w:type="dxa"/>
            <w:tcBorders>
              <w:top w:val="nil"/>
              <w:bottom w:val="single" w:sz="4" w:space="0" w:color="auto"/>
            </w:tcBorders>
            <w:shd w:val="clear" w:color="auto" w:fill="A6A6A6"/>
            <w:noWrap/>
            <w:vAlign w:val="center"/>
            <w:hideMark/>
          </w:tcPr>
          <w:p w14:paraId="1941DD83" w14:textId="77777777" w:rsidR="00F32711" w:rsidRPr="006407F1" w:rsidRDefault="00F32711" w:rsidP="00FA3250">
            <w:pPr>
              <w:spacing w:after="60" w:line="240" w:lineRule="auto"/>
              <w:jc w:val="center"/>
              <w:rPr>
                <w:rFonts w:cs="Arial"/>
                <w:b/>
                <w:bCs/>
                <w:sz w:val="14"/>
              </w:rPr>
            </w:pPr>
            <w:r w:rsidRPr="006407F1">
              <w:rPr>
                <w:rFonts w:cs="Arial"/>
                <w:b/>
                <w:bCs/>
                <w:sz w:val="14"/>
              </w:rPr>
              <w:t>n</w:t>
            </w:r>
          </w:p>
        </w:tc>
        <w:tc>
          <w:tcPr>
            <w:tcW w:w="723" w:type="dxa"/>
            <w:tcBorders>
              <w:top w:val="nil"/>
              <w:bottom w:val="single" w:sz="4" w:space="0" w:color="auto"/>
            </w:tcBorders>
            <w:shd w:val="clear" w:color="auto" w:fill="A6A6A6"/>
            <w:noWrap/>
            <w:vAlign w:val="center"/>
            <w:hideMark/>
          </w:tcPr>
          <w:p w14:paraId="0EDBAFC1" w14:textId="77777777" w:rsidR="00F32711" w:rsidRPr="006407F1" w:rsidRDefault="00F32711" w:rsidP="00FA3250">
            <w:pPr>
              <w:spacing w:after="60" w:line="240" w:lineRule="auto"/>
              <w:jc w:val="center"/>
              <w:rPr>
                <w:rFonts w:cs="Arial"/>
                <w:b/>
                <w:bCs/>
                <w:sz w:val="14"/>
              </w:rPr>
            </w:pPr>
            <w:r w:rsidRPr="006407F1">
              <w:rPr>
                <w:rFonts w:cs="Arial"/>
                <w:b/>
                <w:bCs/>
                <w:sz w:val="14"/>
              </w:rPr>
              <w:t>Rate</w:t>
            </w:r>
          </w:p>
        </w:tc>
        <w:tc>
          <w:tcPr>
            <w:tcW w:w="454" w:type="dxa"/>
            <w:tcBorders>
              <w:top w:val="nil"/>
              <w:bottom w:val="single" w:sz="4" w:space="0" w:color="auto"/>
            </w:tcBorders>
            <w:shd w:val="clear" w:color="auto" w:fill="A6A6A6"/>
            <w:noWrap/>
            <w:vAlign w:val="center"/>
            <w:hideMark/>
          </w:tcPr>
          <w:p w14:paraId="1CF22554" w14:textId="77777777" w:rsidR="00F32711" w:rsidRPr="006407F1" w:rsidRDefault="00F32711" w:rsidP="00FA3250">
            <w:pPr>
              <w:spacing w:after="60" w:line="240" w:lineRule="auto"/>
              <w:jc w:val="center"/>
              <w:rPr>
                <w:rFonts w:cs="Arial"/>
                <w:b/>
                <w:bCs/>
                <w:sz w:val="14"/>
              </w:rPr>
            </w:pPr>
            <w:r w:rsidRPr="006407F1">
              <w:rPr>
                <w:rFonts w:cs="Arial"/>
                <w:b/>
                <w:bCs/>
                <w:sz w:val="14"/>
              </w:rPr>
              <w:t>n</w:t>
            </w:r>
          </w:p>
        </w:tc>
        <w:tc>
          <w:tcPr>
            <w:tcW w:w="723" w:type="dxa"/>
            <w:tcBorders>
              <w:top w:val="nil"/>
              <w:bottom w:val="single" w:sz="4" w:space="0" w:color="auto"/>
            </w:tcBorders>
            <w:shd w:val="clear" w:color="auto" w:fill="A6A6A6"/>
            <w:noWrap/>
            <w:vAlign w:val="center"/>
            <w:hideMark/>
          </w:tcPr>
          <w:p w14:paraId="108ED36C" w14:textId="77777777" w:rsidR="00F32711" w:rsidRPr="006407F1" w:rsidRDefault="00F32711" w:rsidP="00FA3250">
            <w:pPr>
              <w:spacing w:after="60" w:line="240" w:lineRule="auto"/>
              <w:jc w:val="center"/>
              <w:rPr>
                <w:rFonts w:cs="Arial"/>
                <w:b/>
                <w:bCs/>
                <w:sz w:val="14"/>
              </w:rPr>
            </w:pPr>
            <w:r w:rsidRPr="006407F1">
              <w:rPr>
                <w:rFonts w:cs="Arial"/>
                <w:b/>
                <w:bCs/>
                <w:sz w:val="14"/>
              </w:rPr>
              <w:t>Rate</w:t>
            </w:r>
          </w:p>
        </w:tc>
        <w:tc>
          <w:tcPr>
            <w:tcW w:w="454" w:type="dxa"/>
            <w:tcBorders>
              <w:top w:val="nil"/>
              <w:bottom w:val="single" w:sz="4" w:space="0" w:color="auto"/>
            </w:tcBorders>
            <w:shd w:val="clear" w:color="auto" w:fill="A6A6A6"/>
            <w:noWrap/>
            <w:vAlign w:val="center"/>
            <w:hideMark/>
          </w:tcPr>
          <w:p w14:paraId="525189C9" w14:textId="77777777" w:rsidR="00F32711" w:rsidRPr="006407F1" w:rsidRDefault="00F32711" w:rsidP="00FA3250">
            <w:pPr>
              <w:spacing w:after="60" w:line="240" w:lineRule="auto"/>
              <w:jc w:val="center"/>
              <w:rPr>
                <w:rFonts w:cs="Arial"/>
                <w:b/>
                <w:bCs/>
                <w:sz w:val="14"/>
              </w:rPr>
            </w:pPr>
            <w:r w:rsidRPr="006407F1">
              <w:rPr>
                <w:rFonts w:cs="Arial"/>
                <w:b/>
                <w:bCs/>
                <w:sz w:val="14"/>
              </w:rPr>
              <w:t>n</w:t>
            </w:r>
          </w:p>
        </w:tc>
        <w:tc>
          <w:tcPr>
            <w:tcW w:w="723" w:type="dxa"/>
            <w:gridSpan w:val="2"/>
            <w:tcBorders>
              <w:top w:val="nil"/>
              <w:bottom w:val="single" w:sz="4" w:space="0" w:color="auto"/>
            </w:tcBorders>
            <w:shd w:val="clear" w:color="auto" w:fill="A6A6A6"/>
            <w:noWrap/>
            <w:vAlign w:val="center"/>
            <w:hideMark/>
          </w:tcPr>
          <w:p w14:paraId="1D1FBCAA" w14:textId="77777777" w:rsidR="00F32711" w:rsidRPr="006407F1" w:rsidRDefault="00F32711" w:rsidP="00FA3250">
            <w:pPr>
              <w:spacing w:after="60" w:line="240" w:lineRule="auto"/>
              <w:jc w:val="center"/>
              <w:rPr>
                <w:rFonts w:cs="Arial"/>
                <w:b/>
                <w:bCs/>
                <w:sz w:val="14"/>
              </w:rPr>
            </w:pPr>
            <w:r w:rsidRPr="006407F1">
              <w:rPr>
                <w:rFonts w:cs="Arial"/>
                <w:b/>
                <w:bCs/>
                <w:sz w:val="14"/>
              </w:rPr>
              <w:t>Rate</w:t>
            </w:r>
          </w:p>
        </w:tc>
        <w:tc>
          <w:tcPr>
            <w:tcW w:w="606" w:type="dxa"/>
            <w:tcBorders>
              <w:top w:val="nil"/>
              <w:bottom w:val="single" w:sz="4" w:space="0" w:color="auto"/>
            </w:tcBorders>
            <w:shd w:val="clear" w:color="auto" w:fill="A6A6A6"/>
            <w:noWrap/>
            <w:vAlign w:val="center"/>
            <w:hideMark/>
          </w:tcPr>
          <w:p w14:paraId="659574A9" w14:textId="77777777" w:rsidR="00F32711" w:rsidRPr="006407F1" w:rsidRDefault="00F32711" w:rsidP="00FA3250">
            <w:pPr>
              <w:spacing w:after="60" w:line="240" w:lineRule="auto"/>
              <w:jc w:val="center"/>
              <w:rPr>
                <w:rFonts w:cs="Arial"/>
                <w:b/>
                <w:bCs/>
                <w:sz w:val="14"/>
              </w:rPr>
            </w:pPr>
            <w:r w:rsidRPr="006407F1">
              <w:rPr>
                <w:rFonts w:cs="Arial"/>
                <w:b/>
                <w:bCs/>
                <w:sz w:val="14"/>
              </w:rPr>
              <w:t>n</w:t>
            </w:r>
          </w:p>
        </w:tc>
        <w:tc>
          <w:tcPr>
            <w:tcW w:w="723" w:type="dxa"/>
            <w:tcBorders>
              <w:top w:val="nil"/>
              <w:bottom w:val="single" w:sz="4" w:space="0" w:color="auto"/>
            </w:tcBorders>
            <w:shd w:val="clear" w:color="auto" w:fill="A6A6A6"/>
            <w:noWrap/>
            <w:vAlign w:val="center"/>
            <w:hideMark/>
          </w:tcPr>
          <w:p w14:paraId="31A96C5C" w14:textId="77777777" w:rsidR="00F32711" w:rsidRPr="006407F1" w:rsidRDefault="00F32711" w:rsidP="00FA3250">
            <w:pPr>
              <w:spacing w:after="60" w:line="240" w:lineRule="auto"/>
              <w:jc w:val="center"/>
              <w:rPr>
                <w:rFonts w:cs="Arial"/>
                <w:b/>
                <w:bCs/>
                <w:sz w:val="14"/>
              </w:rPr>
            </w:pPr>
            <w:r w:rsidRPr="006407F1">
              <w:rPr>
                <w:rFonts w:cs="Arial"/>
                <w:b/>
                <w:bCs/>
                <w:sz w:val="14"/>
              </w:rPr>
              <w:t>Rate</w:t>
            </w:r>
          </w:p>
        </w:tc>
        <w:tc>
          <w:tcPr>
            <w:tcW w:w="617" w:type="dxa"/>
            <w:tcBorders>
              <w:top w:val="nil"/>
              <w:bottom w:val="single" w:sz="4" w:space="0" w:color="auto"/>
            </w:tcBorders>
            <w:shd w:val="clear" w:color="auto" w:fill="A6A6A6"/>
            <w:noWrap/>
            <w:vAlign w:val="center"/>
            <w:hideMark/>
          </w:tcPr>
          <w:p w14:paraId="4BAECDA7" w14:textId="77777777" w:rsidR="00F32711" w:rsidRPr="006407F1" w:rsidRDefault="00F32711" w:rsidP="00FA3250">
            <w:pPr>
              <w:spacing w:after="60" w:line="240" w:lineRule="auto"/>
              <w:jc w:val="center"/>
              <w:rPr>
                <w:rFonts w:cs="Arial"/>
                <w:b/>
                <w:bCs/>
                <w:sz w:val="14"/>
              </w:rPr>
            </w:pPr>
            <w:r w:rsidRPr="006407F1">
              <w:rPr>
                <w:rFonts w:cs="Arial"/>
                <w:b/>
                <w:bCs/>
                <w:sz w:val="14"/>
              </w:rPr>
              <w:t>n</w:t>
            </w:r>
          </w:p>
        </w:tc>
        <w:tc>
          <w:tcPr>
            <w:tcW w:w="723" w:type="dxa"/>
            <w:tcBorders>
              <w:top w:val="nil"/>
              <w:bottom w:val="single" w:sz="4" w:space="0" w:color="auto"/>
            </w:tcBorders>
            <w:shd w:val="clear" w:color="auto" w:fill="A6A6A6"/>
            <w:noWrap/>
            <w:vAlign w:val="center"/>
            <w:hideMark/>
          </w:tcPr>
          <w:p w14:paraId="0C145D68" w14:textId="77777777" w:rsidR="00F32711" w:rsidRPr="006407F1" w:rsidRDefault="00F32711" w:rsidP="00FA3250">
            <w:pPr>
              <w:spacing w:after="60" w:line="240" w:lineRule="auto"/>
              <w:jc w:val="center"/>
              <w:rPr>
                <w:rFonts w:cs="Arial"/>
                <w:b/>
                <w:bCs/>
                <w:sz w:val="14"/>
              </w:rPr>
            </w:pPr>
            <w:r w:rsidRPr="006407F1">
              <w:rPr>
                <w:rFonts w:cs="Arial"/>
                <w:b/>
                <w:bCs/>
                <w:sz w:val="14"/>
              </w:rPr>
              <w:t>Rate</w:t>
            </w:r>
          </w:p>
        </w:tc>
        <w:tc>
          <w:tcPr>
            <w:tcW w:w="454" w:type="dxa"/>
            <w:tcBorders>
              <w:top w:val="nil"/>
              <w:bottom w:val="single" w:sz="4" w:space="0" w:color="auto"/>
            </w:tcBorders>
            <w:shd w:val="clear" w:color="auto" w:fill="A6A6A6"/>
            <w:noWrap/>
            <w:vAlign w:val="center"/>
            <w:hideMark/>
          </w:tcPr>
          <w:p w14:paraId="04501B2D" w14:textId="77777777" w:rsidR="00F32711" w:rsidRPr="006407F1" w:rsidRDefault="00F32711" w:rsidP="00FA3250">
            <w:pPr>
              <w:spacing w:after="60" w:line="240" w:lineRule="auto"/>
              <w:jc w:val="center"/>
              <w:rPr>
                <w:rFonts w:cs="Arial"/>
                <w:b/>
                <w:bCs/>
                <w:sz w:val="14"/>
              </w:rPr>
            </w:pPr>
            <w:r w:rsidRPr="006407F1">
              <w:rPr>
                <w:rFonts w:cs="Arial"/>
                <w:b/>
                <w:bCs/>
                <w:sz w:val="14"/>
              </w:rPr>
              <w:t>n</w:t>
            </w:r>
          </w:p>
        </w:tc>
        <w:tc>
          <w:tcPr>
            <w:tcW w:w="723" w:type="dxa"/>
            <w:tcBorders>
              <w:top w:val="nil"/>
              <w:bottom w:val="single" w:sz="4" w:space="0" w:color="auto"/>
            </w:tcBorders>
            <w:shd w:val="clear" w:color="auto" w:fill="A6A6A6"/>
            <w:noWrap/>
            <w:vAlign w:val="center"/>
            <w:hideMark/>
          </w:tcPr>
          <w:p w14:paraId="102F5043" w14:textId="77777777" w:rsidR="00F32711" w:rsidRPr="006407F1" w:rsidRDefault="00F32711" w:rsidP="00FA3250">
            <w:pPr>
              <w:spacing w:after="60" w:line="240" w:lineRule="auto"/>
              <w:jc w:val="center"/>
              <w:rPr>
                <w:rFonts w:cs="Arial"/>
                <w:b/>
                <w:bCs/>
                <w:sz w:val="14"/>
              </w:rPr>
            </w:pPr>
            <w:r w:rsidRPr="006407F1">
              <w:rPr>
                <w:rFonts w:cs="Arial"/>
                <w:b/>
                <w:bCs/>
                <w:sz w:val="14"/>
              </w:rPr>
              <w:t>Rate</w:t>
            </w:r>
          </w:p>
        </w:tc>
        <w:tc>
          <w:tcPr>
            <w:tcW w:w="454" w:type="dxa"/>
            <w:tcBorders>
              <w:top w:val="nil"/>
              <w:bottom w:val="single" w:sz="4" w:space="0" w:color="auto"/>
            </w:tcBorders>
            <w:shd w:val="clear" w:color="auto" w:fill="A6A6A6"/>
            <w:noWrap/>
            <w:vAlign w:val="center"/>
            <w:hideMark/>
          </w:tcPr>
          <w:p w14:paraId="0226D5B0" w14:textId="77777777" w:rsidR="00F32711" w:rsidRPr="006407F1" w:rsidRDefault="00F32711" w:rsidP="00FA3250">
            <w:pPr>
              <w:spacing w:after="60" w:line="240" w:lineRule="auto"/>
              <w:jc w:val="center"/>
              <w:rPr>
                <w:rFonts w:cs="Arial"/>
                <w:b/>
                <w:bCs/>
                <w:sz w:val="14"/>
              </w:rPr>
            </w:pPr>
            <w:r w:rsidRPr="006407F1">
              <w:rPr>
                <w:rFonts w:cs="Arial"/>
                <w:b/>
                <w:bCs/>
                <w:sz w:val="14"/>
              </w:rPr>
              <w:t>n</w:t>
            </w:r>
          </w:p>
        </w:tc>
        <w:tc>
          <w:tcPr>
            <w:tcW w:w="723" w:type="dxa"/>
            <w:tcBorders>
              <w:top w:val="nil"/>
              <w:bottom w:val="single" w:sz="4" w:space="0" w:color="auto"/>
            </w:tcBorders>
            <w:shd w:val="clear" w:color="auto" w:fill="A6A6A6"/>
            <w:noWrap/>
            <w:vAlign w:val="center"/>
            <w:hideMark/>
          </w:tcPr>
          <w:p w14:paraId="26E06F05" w14:textId="77777777" w:rsidR="00F32711" w:rsidRPr="006407F1" w:rsidRDefault="00F32711" w:rsidP="00FA3250">
            <w:pPr>
              <w:spacing w:after="60" w:line="240" w:lineRule="auto"/>
              <w:jc w:val="center"/>
              <w:rPr>
                <w:rFonts w:cs="Arial"/>
                <w:b/>
                <w:bCs/>
                <w:sz w:val="14"/>
              </w:rPr>
            </w:pPr>
            <w:r w:rsidRPr="006407F1">
              <w:rPr>
                <w:rFonts w:cs="Arial"/>
                <w:b/>
                <w:bCs/>
                <w:sz w:val="14"/>
              </w:rPr>
              <w:t>Rate</w:t>
            </w:r>
          </w:p>
        </w:tc>
        <w:tc>
          <w:tcPr>
            <w:tcW w:w="454" w:type="dxa"/>
            <w:tcBorders>
              <w:top w:val="nil"/>
              <w:bottom w:val="single" w:sz="4" w:space="0" w:color="auto"/>
            </w:tcBorders>
            <w:shd w:val="clear" w:color="auto" w:fill="A6A6A6"/>
            <w:noWrap/>
            <w:vAlign w:val="center"/>
            <w:hideMark/>
          </w:tcPr>
          <w:p w14:paraId="0B0FE17F" w14:textId="77777777" w:rsidR="00F32711" w:rsidRPr="006407F1" w:rsidRDefault="00F32711" w:rsidP="00FA3250">
            <w:pPr>
              <w:spacing w:after="60" w:line="240" w:lineRule="auto"/>
              <w:jc w:val="center"/>
              <w:rPr>
                <w:rFonts w:cs="Arial"/>
                <w:b/>
                <w:bCs/>
                <w:sz w:val="14"/>
              </w:rPr>
            </w:pPr>
            <w:r w:rsidRPr="006407F1">
              <w:rPr>
                <w:rFonts w:cs="Arial"/>
                <w:b/>
                <w:bCs/>
                <w:sz w:val="14"/>
              </w:rPr>
              <w:t>n</w:t>
            </w:r>
          </w:p>
        </w:tc>
        <w:tc>
          <w:tcPr>
            <w:tcW w:w="723" w:type="dxa"/>
            <w:tcBorders>
              <w:top w:val="nil"/>
              <w:bottom w:val="single" w:sz="4" w:space="0" w:color="auto"/>
            </w:tcBorders>
            <w:shd w:val="clear" w:color="auto" w:fill="A6A6A6"/>
            <w:noWrap/>
            <w:vAlign w:val="center"/>
            <w:hideMark/>
          </w:tcPr>
          <w:p w14:paraId="7B4A84F9" w14:textId="77777777" w:rsidR="00F32711" w:rsidRPr="006407F1" w:rsidRDefault="00F32711" w:rsidP="00FA3250">
            <w:pPr>
              <w:spacing w:after="60" w:line="240" w:lineRule="auto"/>
              <w:jc w:val="center"/>
              <w:rPr>
                <w:rFonts w:cs="Arial"/>
                <w:b/>
                <w:bCs/>
                <w:sz w:val="14"/>
              </w:rPr>
            </w:pPr>
            <w:r w:rsidRPr="006407F1">
              <w:rPr>
                <w:rFonts w:cs="Arial"/>
                <w:b/>
                <w:bCs/>
                <w:sz w:val="14"/>
              </w:rPr>
              <w:t>Rate</w:t>
            </w:r>
          </w:p>
        </w:tc>
        <w:tc>
          <w:tcPr>
            <w:tcW w:w="454" w:type="dxa"/>
            <w:tcBorders>
              <w:top w:val="nil"/>
              <w:bottom w:val="single" w:sz="4" w:space="0" w:color="auto"/>
            </w:tcBorders>
            <w:shd w:val="clear" w:color="auto" w:fill="A6A6A6"/>
            <w:noWrap/>
            <w:vAlign w:val="center"/>
            <w:hideMark/>
          </w:tcPr>
          <w:p w14:paraId="74DC3B5E" w14:textId="77777777" w:rsidR="00F32711" w:rsidRPr="006407F1" w:rsidRDefault="00F32711" w:rsidP="00FA3250">
            <w:pPr>
              <w:spacing w:after="60" w:line="240" w:lineRule="auto"/>
              <w:jc w:val="center"/>
              <w:rPr>
                <w:rFonts w:cs="Arial"/>
                <w:b/>
                <w:bCs/>
                <w:sz w:val="14"/>
              </w:rPr>
            </w:pPr>
            <w:r w:rsidRPr="006407F1">
              <w:rPr>
                <w:rFonts w:cs="Arial"/>
                <w:b/>
                <w:bCs/>
                <w:sz w:val="14"/>
              </w:rPr>
              <w:t>n</w:t>
            </w:r>
          </w:p>
        </w:tc>
        <w:tc>
          <w:tcPr>
            <w:tcW w:w="723" w:type="dxa"/>
            <w:tcBorders>
              <w:top w:val="nil"/>
              <w:bottom w:val="single" w:sz="4" w:space="0" w:color="auto"/>
            </w:tcBorders>
            <w:shd w:val="clear" w:color="auto" w:fill="A6A6A6"/>
            <w:noWrap/>
            <w:vAlign w:val="center"/>
            <w:hideMark/>
          </w:tcPr>
          <w:p w14:paraId="3FDE692E" w14:textId="77777777" w:rsidR="00F32711" w:rsidRPr="006407F1" w:rsidRDefault="00F32711" w:rsidP="00FA3250">
            <w:pPr>
              <w:spacing w:after="60" w:line="240" w:lineRule="auto"/>
              <w:jc w:val="center"/>
              <w:rPr>
                <w:rFonts w:cs="Arial"/>
                <w:b/>
                <w:bCs/>
                <w:sz w:val="14"/>
              </w:rPr>
            </w:pPr>
            <w:r w:rsidRPr="006407F1">
              <w:rPr>
                <w:rFonts w:cs="Arial"/>
                <w:b/>
                <w:bCs/>
                <w:sz w:val="14"/>
              </w:rPr>
              <w:t>Rate</w:t>
            </w:r>
          </w:p>
        </w:tc>
        <w:tc>
          <w:tcPr>
            <w:tcW w:w="454" w:type="dxa"/>
            <w:tcBorders>
              <w:top w:val="nil"/>
              <w:bottom w:val="single" w:sz="4" w:space="0" w:color="auto"/>
            </w:tcBorders>
            <w:shd w:val="clear" w:color="auto" w:fill="A6A6A6"/>
            <w:noWrap/>
            <w:vAlign w:val="center"/>
            <w:hideMark/>
          </w:tcPr>
          <w:p w14:paraId="5275D011" w14:textId="77777777" w:rsidR="00F32711" w:rsidRPr="006407F1" w:rsidRDefault="00F32711" w:rsidP="00FA3250">
            <w:pPr>
              <w:spacing w:after="60" w:line="240" w:lineRule="auto"/>
              <w:jc w:val="center"/>
              <w:rPr>
                <w:rFonts w:cs="Arial"/>
                <w:b/>
                <w:bCs/>
                <w:sz w:val="14"/>
              </w:rPr>
            </w:pPr>
            <w:r w:rsidRPr="006407F1">
              <w:rPr>
                <w:rFonts w:cs="Arial"/>
                <w:b/>
                <w:bCs/>
                <w:sz w:val="14"/>
              </w:rPr>
              <w:t>n</w:t>
            </w:r>
          </w:p>
        </w:tc>
        <w:tc>
          <w:tcPr>
            <w:tcW w:w="723" w:type="dxa"/>
            <w:tcBorders>
              <w:top w:val="nil"/>
              <w:bottom w:val="single" w:sz="4" w:space="0" w:color="auto"/>
            </w:tcBorders>
            <w:shd w:val="clear" w:color="auto" w:fill="A6A6A6"/>
            <w:noWrap/>
            <w:vAlign w:val="center"/>
            <w:hideMark/>
          </w:tcPr>
          <w:p w14:paraId="0CBC0B86" w14:textId="77777777" w:rsidR="00F32711" w:rsidRPr="006407F1" w:rsidRDefault="00F32711" w:rsidP="00FA3250">
            <w:pPr>
              <w:spacing w:after="60" w:line="240" w:lineRule="auto"/>
              <w:jc w:val="center"/>
              <w:rPr>
                <w:rFonts w:cs="Arial"/>
                <w:b/>
                <w:bCs/>
                <w:sz w:val="14"/>
              </w:rPr>
            </w:pPr>
            <w:r w:rsidRPr="006407F1">
              <w:rPr>
                <w:rFonts w:cs="Arial"/>
                <w:b/>
                <w:bCs/>
                <w:sz w:val="14"/>
              </w:rPr>
              <w:t>Rate</w:t>
            </w:r>
          </w:p>
        </w:tc>
        <w:tc>
          <w:tcPr>
            <w:tcW w:w="1533" w:type="dxa"/>
            <w:vMerge/>
            <w:tcBorders>
              <w:top w:val="nil"/>
              <w:bottom w:val="nil"/>
            </w:tcBorders>
            <w:shd w:val="clear" w:color="auto" w:fill="D9D9D9"/>
            <w:hideMark/>
          </w:tcPr>
          <w:p w14:paraId="2512C403" w14:textId="18F6216E" w:rsidR="00F32711" w:rsidRPr="006407F1" w:rsidRDefault="00F32711" w:rsidP="00FA3250">
            <w:pPr>
              <w:spacing w:after="60" w:line="240" w:lineRule="auto"/>
              <w:jc w:val="center"/>
              <w:rPr>
                <w:rFonts w:cs="Arial"/>
                <w:b/>
                <w:bCs/>
                <w:sz w:val="14"/>
              </w:rPr>
            </w:pPr>
          </w:p>
        </w:tc>
      </w:tr>
      <w:tr w:rsidR="00F32711" w:rsidRPr="006407F1" w14:paraId="4F5C297F" w14:textId="77777777" w:rsidTr="002527F2">
        <w:tc>
          <w:tcPr>
            <w:tcW w:w="1558" w:type="dxa"/>
            <w:tcBorders>
              <w:top w:val="single" w:sz="4" w:space="0" w:color="auto"/>
              <w:bottom w:val="single" w:sz="4" w:space="0" w:color="auto"/>
            </w:tcBorders>
            <w:shd w:val="clear" w:color="auto" w:fill="A6A6A6"/>
            <w:noWrap/>
            <w:hideMark/>
          </w:tcPr>
          <w:p w14:paraId="15E613E0" w14:textId="0061E48B" w:rsidR="00F32711" w:rsidRPr="006407F1" w:rsidRDefault="00F32711" w:rsidP="00FA3250">
            <w:pPr>
              <w:spacing w:after="60" w:line="240" w:lineRule="auto"/>
              <w:jc w:val="center"/>
              <w:rPr>
                <w:rFonts w:cs="Arial"/>
                <w:b/>
                <w:bCs/>
                <w:sz w:val="14"/>
              </w:rPr>
            </w:pPr>
            <w:r w:rsidRPr="006407F1">
              <w:rPr>
                <w:rFonts w:cs="Arial"/>
                <w:b/>
                <w:bCs/>
                <w:sz w:val="14"/>
              </w:rPr>
              <w:t>Gestation</w:t>
            </w:r>
            <w:r>
              <w:rPr>
                <w:rFonts w:cs="Arial"/>
                <w:b/>
                <w:bCs/>
                <w:sz w:val="14"/>
              </w:rPr>
              <w:br/>
            </w:r>
            <w:r w:rsidRPr="006407F1">
              <w:rPr>
                <w:rFonts w:cs="Arial"/>
                <w:b/>
                <w:bCs/>
                <w:sz w:val="14"/>
              </w:rPr>
              <w:t>&lt;28 weeks</w:t>
            </w:r>
          </w:p>
        </w:tc>
        <w:tc>
          <w:tcPr>
            <w:tcW w:w="959" w:type="dxa"/>
            <w:gridSpan w:val="2"/>
            <w:tcBorders>
              <w:top w:val="single" w:sz="4" w:space="0" w:color="auto"/>
              <w:bottom w:val="single" w:sz="4" w:space="0" w:color="auto"/>
            </w:tcBorders>
            <w:shd w:val="clear" w:color="auto" w:fill="A6A6A6"/>
            <w:noWrap/>
            <w:vAlign w:val="center"/>
            <w:hideMark/>
          </w:tcPr>
          <w:p w14:paraId="369536DE" w14:textId="77777777" w:rsidR="00F32711" w:rsidRPr="006407F1" w:rsidRDefault="00F32711" w:rsidP="00FA3250">
            <w:pPr>
              <w:spacing w:after="60" w:line="240" w:lineRule="auto"/>
              <w:jc w:val="center"/>
              <w:rPr>
                <w:rFonts w:cs="Arial"/>
                <w:b/>
                <w:bCs/>
                <w:sz w:val="14"/>
              </w:rPr>
            </w:pPr>
            <w:r w:rsidRPr="006407F1">
              <w:rPr>
                <w:rFonts w:cs="Arial"/>
                <w:b/>
                <w:bCs/>
                <w:sz w:val="14"/>
              </w:rPr>
              <w:t>N=251</w:t>
            </w:r>
          </w:p>
        </w:tc>
        <w:tc>
          <w:tcPr>
            <w:tcW w:w="1177" w:type="dxa"/>
            <w:gridSpan w:val="2"/>
            <w:tcBorders>
              <w:top w:val="single" w:sz="4" w:space="0" w:color="auto"/>
              <w:bottom w:val="single" w:sz="4" w:space="0" w:color="auto"/>
            </w:tcBorders>
            <w:shd w:val="clear" w:color="auto" w:fill="A6A6A6"/>
            <w:noWrap/>
            <w:vAlign w:val="center"/>
            <w:hideMark/>
          </w:tcPr>
          <w:p w14:paraId="1566A8DC" w14:textId="77777777" w:rsidR="00F32711" w:rsidRPr="006407F1" w:rsidRDefault="00F32711" w:rsidP="00FA3250">
            <w:pPr>
              <w:spacing w:after="60" w:line="240" w:lineRule="auto"/>
              <w:jc w:val="center"/>
              <w:rPr>
                <w:rFonts w:cs="Arial"/>
                <w:b/>
                <w:bCs/>
                <w:sz w:val="14"/>
              </w:rPr>
            </w:pPr>
            <w:r w:rsidRPr="006407F1">
              <w:rPr>
                <w:rFonts w:cs="Arial"/>
                <w:b/>
                <w:bCs/>
                <w:sz w:val="14"/>
              </w:rPr>
              <w:t>N=254</w:t>
            </w:r>
          </w:p>
        </w:tc>
        <w:tc>
          <w:tcPr>
            <w:tcW w:w="1170" w:type="dxa"/>
            <w:gridSpan w:val="2"/>
            <w:tcBorders>
              <w:top w:val="single" w:sz="4" w:space="0" w:color="auto"/>
              <w:bottom w:val="single" w:sz="4" w:space="0" w:color="auto"/>
            </w:tcBorders>
            <w:shd w:val="clear" w:color="auto" w:fill="A6A6A6"/>
            <w:noWrap/>
            <w:vAlign w:val="center"/>
            <w:hideMark/>
          </w:tcPr>
          <w:p w14:paraId="1E68BAF8" w14:textId="77777777" w:rsidR="00F32711" w:rsidRPr="006407F1" w:rsidRDefault="00F32711" w:rsidP="00FA3250">
            <w:pPr>
              <w:spacing w:after="60" w:line="240" w:lineRule="auto"/>
              <w:jc w:val="center"/>
              <w:rPr>
                <w:rFonts w:cs="Arial"/>
                <w:b/>
                <w:bCs/>
                <w:sz w:val="14"/>
              </w:rPr>
            </w:pPr>
            <w:r w:rsidRPr="006407F1">
              <w:rPr>
                <w:rFonts w:cs="Arial"/>
                <w:b/>
                <w:bCs/>
                <w:sz w:val="14"/>
              </w:rPr>
              <w:t>N=272</w:t>
            </w:r>
          </w:p>
        </w:tc>
        <w:tc>
          <w:tcPr>
            <w:tcW w:w="1336" w:type="dxa"/>
            <w:gridSpan w:val="3"/>
            <w:tcBorders>
              <w:top w:val="single" w:sz="4" w:space="0" w:color="auto"/>
              <w:bottom w:val="single" w:sz="4" w:space="0" w:color="auto"/>
            </w:tcBorders>
            <w:shd w:val="clear" w:color="auto" w:fill="A6A6A6"/>
            <w:noWrap/>
            <w:vAlign w:val="center"/>
            <w:hideMark/>
          </w:tcPr>
          <w:p w14:paraId="32D974AA" w14:textId="77777777" w:rsidR="00F32711" w:rsidRPr="006407F1" w:rsidRDefault="00F32711" w:rsidP="00FA3250">
            <w:pPr>
              <w:spacing w:after="60" w:line="240" w:lineRule="auto"/>
              <w:jc w:val="center"/>
              <w:rPr>
                <w:rFonts w:cs="Arial"/>
                <w:b/>
                <w:bCs/>
                <w:sz w:val="14"/>
              </w:rPr>
            </w:pPr>
            <w:r w:rsidRPr="006407F1">
              <w:rPr>
                <w:rFonts w:cs="Arial"/>
                <w:b/>
                <w:bCs/>
                <w:sz w:val="14"/>
              </w:rPr>
              <w:t>N=254</w:t>
            </w:r>
          </w:p>
        </w:tc>
        <w:tc>
          <w:tcPr>
            <w:tcW w:w="1340" w:type="dxa"/>
            <w:gridSpan w:val="2"/>
            <w:tcBorders>
              <w:top w:val="single" w:sz="4" w:space="0" w:color="auto"/>
              <w:bottom w:val="single" w:sz="4" w:space="0" w:color="auto"/>
            </w:tcBorders>
            <w:shd w:val="clear" w:color="auto" w:fill="A6A6A6"/>
            <w:noWrap/>
            <w:vAlign w:val="center"/>
            <w:hideMark/>
          </w:tcPr>
          <w:p w14:paraId="5B5D7CEA" w14:textId="77777777" w:rsidR="00F32711" w:rsidRPr="006407F1" w:rsidRDefault="00F32711" w:rsidP="00FA3250">
            <w:pPr>
              <w:spacing w:after="60" w:line="240" w:lineRule="auto"/>
              <w:jc w:val="center"/>
              <w:rPr>
                <w:rFonts w:cs="Arial"/>
                <w:b/>
                <w:bCs/>
                <w:sz w:val="14"/>
              </w:rPr>
            </w:pPr>
            <w:r w:rsidRPr="006407F1">
              <w:rPr>
                <w:rFonts w:cs="Arial"/>
                <w:b/>
                <w:bCs/>
                <w:sz w:val="14"/>
              </w:rPr>
              <w:t>N=251</w:t>
            </w:r>
          </w:p>
        </w:tc>
        <w:tc>
          <w:tcPr>
            <w:tcW w:w="1177" w:type="dxa"/>
            <w:gridSpan w:val="2"/>
            <w:tcBorders>
              <w:top w:val="single" w:sz="4" w:space="0" w:color="auto"/>
              <w:bottom w:val="single" w:sz="4" w:space="0" w:color="auto"/>
            </w:tcBorders>
            <w:shd w:val="clear" w:color="auto" w:fill="A6A6A6"/>
            <w:noWrap/>
            <w:vAlign w:val="center"/>
            <w:hideMark/>
          </w:tcPr>
          <w:p w14:paraId="2C8E1113" w14:textId="77777777" w:rsidR="00F32711" w:rsidRPr="006407F1" w:rsidRDefault="00F32711" w:rsidP="00FA3250">
            <w:pPr>
              <w:spacing w:after="60" w:line="240" w:lineRule="auto"/>
              <w:jc w:val="center"/>
              <w:rPr>
                <w:rFonts w:cs="Arial"/>
                <w:b/>
                <w:bCs/>
                <w:sz w:val="14"/>
              </w:rPr>
            </w:pPr>
            <w:r w:rsidRPr="006407F1">
              <w:rPr>
                <w:rFonts w:cs="Arial"/>
                <w:b/>
                <w:bCs/>
                <w:sz w:val="14"/>
              </w:rPr>
              <w:t>N=282</w:t>
            </w:r>
          </w:p>
        </w:tc>
        <w:tc>
          <w:tcPr>
            <w:tcW w:w="1177" w:type="dxa"/>
            <w:gridSpan w:val="2"/>
            <w:tcBorders>
              <w:top w:val="single" w:sz="4" w:space="0" w:color="auto"/>
              <w:bottom w:val="single" w:sz="4" w:space="0" w:color="auto"/>
            </w:tcBorders>
            <w:shd w:val="clear" w:color="auto" w:fill="A6A6A6"/>
            <w:noWrap/>
            <w:vAlign w:val="center"/>
            <w:hideMark/>
          </w:tcPr>
          <w:p w14:paraId="6131C73D" w14:textId="77777777" w:rsidR="00F32711" w:rsidRPr="006407F1" w:rsidRDefault="00F32711" w:rsidP="00FA3250">
            <w:pPr>
              <w:spacing w:after="60" w:line="240" w:lineRule="auto"/>
              <w:jc w:val="center"/>
              <w:rPr>
                <w:rFonts w:cs="Arial"/>
                <w:b/>
                <w:bCs/>
                <w:sz w:val="14"/>
              </w:rPr>
            </w:pPr>
            <w:r w:rsidRPr="006407F1">
              <w:rPr>
                <w:rFonts w:cs="Arial"/>
                <w:b/>
                <w:bCs/>
                <w:sz w:val="14"/>
              </w:rPr>
              <w:t>N=259</w:t>
            </w:r>
          </w:p>
        </w:tc>
        <w:tc>
          <w:tcPr>
            <w:tcW w:w="1177" w:type="dxa"/>
            <w:gridSpan w:val="2"/>
            <w:tcBorders>
              <w:top w:val="single" w:sz="4" w:space="0" w:color="auto"/>
              <w:bottom w:val="single" w:sz="4" w:space="0" w:color="auto"/>
            </w:tcBorders>
            <w:shd w:val="clear" w:color="auto" w:fill="A6A6A6"/>
            <w:noWrap/>
            <w:vAlign w:val="center"/>
            <w:hideMark/>
          </w:tcPr>
          <w:p w14:paraId="4DB557FC" w14:textId="77777777" w:rsidR="00F32711" w:rsidRPr="006407F1" w:rsidRDefault="00F32711" w:rsidP="00FA3250">
            <w:pPr>
              <w:spacing w:after="60" w:line="240" w:lineRule="auto"/>
              <w:jc w:val="center"/>
              <w:rPr>
                <w:rFonts w:cs="Arial"/>
                <w:b/>
                <w:bCs/>
                <w:sz w:val="14"/>
              </w:rPr>
            </w:pPr>
            <w:r w:rsidRPr="006407F1">
              <w:rPr>
                <w:rFonts w:cs="Arial"/>
                <w:b/>
                <w:bCs/>
                <w:sz w:val="14"/>
              </w:rPr>
              <w:t>N=279</w:t>
            </w:r>
          </w:p>
        </w:tc>
        <w:tc>
          <w:tcPr>
            <w:tcW w:w="1177" w:type="dxa"/>
            <w:gridSpan w:val="2"/>
            <w:tcBorders>
              <w:top w:val="single" w:sz="4" w:space="0" w:color="auto"/>
              <w:bottom w:val="single" w:sz="4" w:space="0" w:color="auto"/>
            </w:tcBorders>
            <w:shd w:val="clear" w:color="auto" w:fill="A6A6A6"/>
            <w:noWrap/>
            <w:vAlign w:val="center"/>
            <w:hideMark/>
          </w:tcPr>
          <w:p w14:paraId="40FD3CCF" w14:textId="77777777" w:rsidR="00F32711" w:rsidRPr="006407F1" w:rsidRDefault="00F32711" w:rsidP="00FA3250">
            <w:pPr>
              <w:spacing w:after="60" w:line="240" w:lineRule="auto"/>
              <w:jc w:val="center"/>
              <w:rPr>
                <w:rFonts w:cs="Arial"/>
                <w:b/>
                <w:bCs/>
                <w:sz w:val="14"/>
              </w:rPr>
            </w:pPr>
            <w:r w:rsidRPr="006407F1">
              <w:rPr>
                <w:rFonts w:cs="Arial"/>
                <w:b/>
                <w:bCs/>
                <w:sz w:val="14"/>
              </w:rPr>
              <w:t>N=303</w:t>
            </w:r>
          </w:p>
        </w:tc>
        <w:tc>
          <w:tcPr>
            <w:tcW w:w="1177" w:type="dxa"/>
            <w:gridSpan w:val="2"/>
            <w:tcBorders>
              <w:top w:val="single" w:sz="4" w:space="0" w:color="auto"/>
              <w:bottom w:val="single" w:sz="4" w:space="0" w:color="auto"/>
            </w:tcBorders>
            <w:shd w:val="clear" w:color="auto" w:fill="A6A6A6"/>
            <w:noWrap/>
            <w:vAlign w:val="center"/>
            <w:hideMark/>
          </w:tcPr>
          <w:p w14:paraId="4E129802" w14:textId="77777777" w:rsidR="00F32711" w:rsidRPr="006407F1" w:rsidRDefault="00F32711" w:rsidP="00FA3250">
            <w:pPr>
              <w:spacing w:after="60" w:line="240" w:lineRule="auto"/>
              <w:jc w:val="center"/>
              <w:rPr>
                <w:rFonts w:cs="Arial"/>
                <w:b/>
                <w:bCs/>
                <w:sz w:val="14"/>
              </w:rPr>
            </w:pPr>
            <w:r w:rsidRPr="006407F1">
              <w:rPr>
                <w:rFonts w:cs="Arial"/>
                <w:b/>
                <w:bCs/>
                <w:sz w:val="14"/>
              </w:rPr>
              <w:t>N=313</w:t>
            </w:r>
          </w:p>
        </w:tc>
        <w:tc>
          <w:tcPr>
            <w:tcW w:w="1533" w:type="dxa"/>
            <w:vMerge/>
            <w:tcBorders>
              <w:top w:val="nil"/>
              <w:bottom w:val="single" w:sz="4" w:space="0" w:color="auto"/>
            </w:tcBorders>
            <w:shd w:val="clear" w:color="auto" w:fill="A6A6A6"/>
            <w:noWrap/>
            <w:hideMark/>
          </w:tcPr>
          <w:p w14:paraId="3A5E5127" w14:textId="35CA1ECA" w:rsidR="00F32711" w:rsidRPr="006407F1" w:rsidRDefault="00F32711" w:rsidP="00FA3250">
            <w:pPr>
              <w:spacing w:after="60" w:line="240" w:lineRule="auto"/>
              <w:jc w:val="center"/>
              <w:rPr>
                <w:rFonts w:cs="Arial"/>
                <w:b/>
                <w:bCs/>
                <w:sz w:val="14"/>
              </w:rPr>
            </w:pPr>
          </w:p>
        </w:tc>
      </w:tr>
      <w:tr w:rsidR="00FA3250" w:rsidRPr="006407F1" w14:paraId="2F26C282" w14:textId="77777777" w:rsidTr="002527F2">
        <w:tc>
          <w:tcPr>
            <w:tcW w:w="1558" w:type="dxa"/>
            <w:tcBorders>
              <w:top w:val="single" w:sz="4" w:space="0" w:color="auto"/>
            </w:tcBorders>
            <w:noWrap/>
            <w:hideMark/>
          </w:tcPr>
          <w:p w14:paraId="1DB0CF4C" w14:textId="77777777" w:rsidR="002B2E9E" w:rsidRPr="006407F1" w:rsidRDefault="002B2E9E" w:rsidP="006407F1">
            <w:pPr>
              <w:spacing w:after="60" w:line="240" w:lineRule="auto"/>
              <w:rPr>
                <w:rFonts w:cs="Arial"/>
                <w:sz w:val="14"/>
              </w:rPr>
            </w:pPr>
            <w:r w:rsidRPr="006407F1">
              <w:rPr>
                <w:rFonts w:cs="Arial"/>
                <w:sz w:val="14"/>
              </w:rPr>
              <w:t>Congenital anomaly</w:t>
            </w:r>
          </w:p>
        </w:tc>
        <w:tc>
          <w:tcPr>
            <w:tcW w:w="236" w:type="dxa"/>
            <w:tcBorders>
              <w:top w:val="single" w:sz="4" w:space="0" w:color="auto"/>
            </w:tcBorders>
            <w:noWrap/>
            <w:hideMark/>
          </w:tcPr>
          <w:p w14:paraId="230D4824" w14:textId="4249C558" w:rsidR="002B2E9E" w:rsidRPr="00DA5DFD" w:rsidRDefault="002B2E9E" w:rsidP="00DA5DFD">
            <w:pPr>
              <w:spacing w:after="60" w:line="240" w:lineRule="auto"/>
              <w:jc w:val="center"/>
              <w:rPr>
                <w:rFonts w:cs="Arial"/>
                <w:sz w:val="14"/>
              </w:rPr>
            </w:pPr>
            <w:r w:rsidRPr="00DA5DFD">
              <w:rPr>
                <w:rFonts w:cs="Arial"/>
                <w:sz w:val="14"/>
              </w:rPr>
              <w:t>&lt;3</w:t>
            </w:r>
          </w:p>
        </w:tc>
        <w:tc>
          <w:tcPr>
            <w:tcW w:w="723" w:type="dxa"/>
            <w:tcBorders>
              <w:top w:val="single" w:sz="4" w:space="0" w:color="auto"/>
            </w:tcBorders>
            <w:noWrap/>
            <w:hideMark/>
          </w:tcPr>
          <w:p w14:paraId="4F954307" w14:textId="4BC0CE8A" w:rsidR="002B2E9E" w:rsidRPr="00DA5DFD" w:rsidRDefault="002B2E9E" w:rsidP="00DA5DFD">
            <w:pPr>
              <w:spacing w:after="60" w:line="240" w:lineRule="auto"/>
              <w:jc w:val="center"/>
              <w:rPr>
                <w:rFonts w:cs="Arial"/>
                <w:sz w:val="14"/>
              </w:rPr>
            </w:pPr>
            <w:r w:rsidRPr="00DA5DFD">
              <w:rPr>
                <w:rFonts w:cs="Arial"/>
                <w:sz w:val="14"/>
              </w:rPr>
              <w:t>s</w:t>
            </w:r>
          </w:p>
        </w:tc>
        <w:tc>
          <w:tcPr>
            <w:tcW w:w="454" w:type="dxa"/>
            <w:tcBorders>
              <w:top w:val="single" w:sz="4" w:space="0" w:color="auto"/>
            </w:tcBorders>
            <w:noWrap/>
            <w:hideMark/>
          </w:tcPr>
          <w:p w14:paraId="2C3934FE" w14:textId="72EDC1A1" w:rsidR="002B2E9E" w:rsidRPr="00DA5DFD" w:rsidRDefault="002B2E9E" w:rsidP="00DA5DFD">
            <w:pPr>
              <w:spacing w:after="60" w:line="240" w:lineRule="auto"/>
              <w:jc w:val="center"/>
              <w:rPr>
                <w:rFonts w:cs="Arial"/>
                <w:sz w:val="14"/>
              </w:rPr>
            </w:pPr>
            <w:r w:rsidRPr="00DA5DFD">
              <w:rPr>
                <w:rFonts w:cs="Arial"/>
                <w:sz w:val="14"/>
              </w:rPr>
              <w:t>&lt;3</w:t>
            </w:r>
          </w:p>
        </w:tc>
        <w:tc>
          <w:tcPr>
            <w:tcW w:w="723" w:type="dxa"/>
            <w:tcBorders>
              <w:top w:val="single" w:sz="4" w:space="0" w:color="auto"/>
            </w:tcBorders>
            <w:noWrap/>
            <w:hideMark/>
          </w:tcPr>
          <w:p w14:paraId="29B2B8C2" w14:textId="3BB61642" w:rsidR="002B2E9E" w:rsidRPr="00DA5DFD" w:rsidRDefault="002B2E9E" w:rsidP="00DA5DFD">
            <w:pPr>
              <w:spacing w:after="60" w:line="240" w:lineRule="auto"/>
              <w:jc w:val="center"/>
              <w:rPr>
                <w:rFonts w:cs="Arial"/>
                <w:sz w:val="14"/>
              </w:rPr>
            </w:pPr>
            <w:r w:rsidRPr="00DA5DFD">
              <w:rPr>
                <w:rFonts w:cs="Arial"/>
                <w:sz w:val="14"/>
              </w:rPr>
              <w:t>s</w:t>
            </w:r>
          </w:p>
        </w:tc>
        <w:tc>
          <w:tcPr>
            <w:tcW w:w="454" w:type="dxa"/>
            <w:tcBorders>
              <w:top w:val="single" w:sz="4" w:space="0" w:color="auto"/>
            </w:tcBorders>
            <w:noWrap/>
            <w:hideMark/>
          </w:tcPr>
          <w:p w14:paraId="4866C511" w14:textId="0B78C0B3" w:rsidR="002B2E9E" w:rsidRPr="00DA5DFD" w:rsidRDefault="002B2E9E" w:rsidP="00DA5DFD">
            <w:pPr>
              <w:spacing w:after="60" w:line="240" w:lineRule="auto"/>
              <w:jc w:val="center"/>
              <w:rPr>
                <w:rFonts w:cs="Arial"/>
                <w:sz w:val="14"/>
              </w:rPr>
            </w:pPr>
            <w:r w:rsidRPr="00DA5DFD">
              <w:rPr>
                <w:rFonts w:cs="Arial"/>
                <w:sz w:val="14"/>
              </w:rPr>
              <w:t>&lt;3</w:t>
            </w:r>
          </w:p>
        </w:tc>
        <w:tc>
          <w:tcPr>
            <w:tcW w:w="723" w:type="dxa"/>
            <w:gridSpan w:val="2"/>
            <w:tcBorders>
              <w:top w:val="single" w:sz="4" w:space="0" w:color="auto"/>
            </w:tcBorders>
            <w:noWrap/>
            <w:hideMark/>
          </w:tcPr>
          <w:p w14:paraId="29A2E7CE" w14:textId="3C310895" w:rsidR="002B2E9E" w:rsidRPr="00DA5DFD" w:rsidRDefault="002B2E9E" w:rsidP="00DA5DFD">
            <w:pPr>
              <w:spacing w:after="60" w:line="240" w:lineRule="auto"/>
              <w:jc w:val="center"/>
              <w:rPr>
                <w:rFonts w:cs="Arial"/>
                <w:sz w:val="14"/>
              </w:rPr>
            </w:pPr>
            <w:r w:rsidRPr="00DA5DFD">
              <w:rPr>
                <w:rFonts w:cs="Arial"/>
                <w:sz w:val="14"/>
              </w:rPr>
              <w:t>s</w:t>
            </w:r>
          </w:p>
        </w:tc>
        <w:tc>
          <w:tcPr>
            <w:tcW w:w="606" w:type="dxa"/>
            <w:tcBorders>
              <w:top w:val="single" w:sz="4" w:space="0" w:color="auto"/>
            </w:tcBorders>
            <w:noWrap/>
            <w:hideMark/>
          </w:tcPr>
          <w:p w14:paraId="69A3A060" w14:textId="4023081B" w:rsidR="002B2E9E" w:rsidRPr="00DA5DFD" w:rsidRDefault="002B2E9E" w:rsidP="00DA5DFD">
            <w:pPr>
              <w:spacing w:after="60" w:line="240" w:lineRule="auto"/>
              <w:jc w:val="center"/>
              <w:rPr>
                <w:rFonts w:cs="Arial"/>
                <w:sz w:val="14"/>
              </w:rPr>
            </w:pPr>
            <w:r w:rsidRPr="00DA5DFD">
              <w:rPr>
                <w:rFonts w:cs="Arial"/>
                <w:sz w:val="14"/>
              </w:rPr>
              <w:t>3</w:t>
            </w:r>
          </w:p>
        </w:tc>
        <w:tc>
          <w:tcPr>
            <w:tcW w:w="723" w:type="dxa"/>
            <w:tcBorders>
              <w:top w:val="single" w:sz="4" w:space="0" w:color="auto"/>
            </w:tcBorders>
            <w:noWrap/>
            <w:hideMark/>
          </w:tcPr>
          <w:p w14:paraId="454C7B36" w14:textId="1AFAD4B2" w:rsidR="002B2E9E" w:rsidRPr="00DA5DFD" w:rsidRDefault="002B2E9E" w:rsidP="00DA5DFD">
            <w:pPr>
              <w:spacing w:after="60" w:line="240" w:lineRule="auto"/>
              <w:jc w:val="center"/>
              <w:rPr>
                <w:rFonts w:cs="Arial"/>
                <w:sz w:val="14"/>
              </w:rPr>
            </w:pPr>
            <w:r w:rsidRPr="00DA5DFD">
              <w:rPr>
                <w:rFonts w:cs="Arial"/>
                <w:sz w:val="14"/>
              </w:rPr>
              <w:t>11.81</w:t>
            </w:r>
          </w:p>
        </w:tc>
        <w:tc>
          <w:tcPr>
            <w:tcW w:w="617" w:type="dxa"/>
            <w:tcBorders>
              <w:top w:val="single" w:sz="4" w:space="0" w:color="auto"/>
            </w:tcBorders>
            <w:noWrap/>
            <w:hideMark/>
          </w:tcPr>
          <w:p w14:paraId="221F9585" w14:textId="594873EE" w:rsidR="002B2E9E" w:rsidRPr="00DA5DFD" w:rsidRDefault="002B2E9E" w:rsidP="00DA5DFD">
            <w:pPr>
              <w:spacing w:after="60" w:line="240" w:lineRule="auto"/>
              <w:jc w:val="center"/>
              <w:rPr>
                <w:rFonts w:cs="Arial"/>
                <w:sz w:val="14"/>
              </w:rPr>
            </w:pPr>
            <w:r w:rsidRPr="00DA5DFD">
              <w:rPr>
                <w:rFonts w:cs="Arial"/>
                <w:sz w:val="14"/>
              </w:rPr>
              <w:t>&lt;3</w:t>
            </w:r>
          </w:p>
        </w:tc>
        <w:tc>
          <w:tcPr>
            <w:tcW w:w="723" w:type="dxa"/>
            <w:tcBorders>
              <w:top w:val="single" w:sz="4" w:space="0" w:color="auto"/>
            </w:tcBorders>
            <w:noWrap/>
            <w:hideMark/>
          </w:tcPr>
          <w:p w14:paraId="30B7CD0F" w14:textId="16A311E9" w:rsidR="002B2E9E" w:rsidRPr="00DA5DFD" w:rsidRDefault="002B2E9E" w:rsidP="00DA5DFD">
            <w:pPr>
              <w:spacing w:after="60" w:line="240" w:lineRule="auto"/>
              <w:jc w:val="center"/>
              <w:rPr>
                <w:rFonts w:cs="Arial"/>
                <w:sz w:val="14"/>
              </w:rPr>
            </w:pPr>
            <w:r w:rsidRPr="00DA5DFD">
              <w:rPr>
                <w:rFonts w:cs="Arial"/>
                <w:sz w:val="14"/>
              </w:rPr>
              <w:t>s</w:t>
            </w:r>
          </w:p>
        </w:tc>
        <w:tc>
          <w:tcPr>
            <w:tcW w:w="454" w:type="dxa"/>
            <w:tcBorders>
              <w:top w:val="single" w:sz="4" w:space="0" w:color="auto"/>
            </w:tcBorders>
            <w:noWrap/>
            <w:hideMark/>
          </w:tcPr>
          <w:p w14:paraId="164285B4" w14:textId="08F2D0E5" w:rsidR="002B2E9E" w:rsidRPr="00DA5DFD" w:rsidRDefault="002B2E9E" w:rsidP="00DA5DFD">
            <w:pPr>
              <w:spacing w:after="60" w:line="240" w:lineRule="auto"/>
              <w:jc w:val="center"/>
              <w:rPr>
                <w:rFonts w:cs="Arial"/>
                <w:sz w:val="14"/>
              </w:rPr>
            </w:pPr>
            <w:r w:rsidRPr="00DA5DFD">
              <w:rPr>
                <w:rFonts w:cs="Arial"/>
                <w:sz w:val="14"/>
              </w:rPr>
              <w:t>4</w:t>
            </w:r>
          </w:p>
        </w:tc>
        <w:tc>
          <w:tcPr>
            <w:tcW w:w="723" w:type="dxa"/>
            <w:tcBorders>
              <w:top w:val="single" w:sz="4" w:space="0" w:color="auto"/>
            </w:tcBorders>
            <w:noWrap/>
            <w:hideMark/>
          </w:tcPr>
          <w:p w14:paraId="11100849" w14:textId="66448BF9" w:rsidR="002B2E9E" w:rsidRPr="00DA5DFD" w:rsidRDefault="002B2E9E" w:rsidP="00DA5DFD">
            <w:pPr>
              <w:spacing w:after="60" w:line="240" w:lineRule="auto"/>
              <w:jc w:val="center"/>
              <w:rPr>
                <w:rFonts w:cs="Arial"/>
                <w:sz w:val="14"/>
              </w:rPr>
            </w:pPr>
            <w:r w:rsidRPr="00DA5DFD">
              <w:rPr>
                <w:rFonts w:cs="Arial"/>
                <w:sz w:val="14"/>
              </w:rPr>
              <w:t>14.18</w:t>
            </w:r>
          </w:p>
        </w:tc>
        <w:tc>
          <w:tcPr>
            <w:tcW w:w="454" w:type="dxa"/>
            <w:tcBorders>
              <w:top w:val="single" w:sz="4" w:space="0" w:color="auto"/>
            </w:tcBorders>
            <w:noWrap/>
            <w:hideMark/>
          </w:tcPr>
          <w:p w14:paraId="2F1A8D58" w14:textId="0E1C8AD2" w:rsidR="002B2E9E" w:rsidRPr="00DA5DFD" w:rsidRDefault="002B2E9E" w:rsidP="00DA5DFD">
            <w:pPr>
              <w:spacing w:after="60" w:line="240" w:lineRule="auto"/>
              <w:jc w:val="center"/>
              <w:rPr>
                <w:rFonts w:cs="Arial"/>
                <w:sz w:val="14"/>
              </w:rPr>
            </w:pPr>
            <w:r w:rsidRPr="00DA5DFD">
              <w:rPr>
                <w:rFonts w:cs="Arial"/>
                <w:sz w:val="14"/>
              </w:rPr>
              <w:t>&lt;3</w:t>
            </w:r>
          </w:p>
        </w:tc>
        <w:tc>
          <w:tcPr>
            <w:tcW w:w="723" w:type="dxa"/>
            <w:tcBorders>
              <w:top w:val="single" w:sz="4" w:space="0" w:color="auto"/>
            </w:tcBorders>
            <w:noWrap/>
            <w:hideMark/>
          </w:tcPr>
          <w:p w14:paraId="28AD44FC" w14:textId="2823C45F" w:rsidR="002B2E9E" w:rsidRPr="00DA5DFD" w:rsidRDefault="002B2E9E" w:rsidP="00DA5DFD">
            <w:pPr>
              <w:spacing w:after="60" w:line="240" w:lineRule="auto"/>
              <w:jc w:val="center"/>
              <w:rPr>
                <w:rFonts w:cs="Arial"/>
                <w:sz w:val="14"/>
              </w:rPr>
            </w:pPr>
            <w:r w:rsidRPr="00DA5DFD">
              <w:rPr>
                <w:rFonts w:cs="Arial"/>
                <w:sz w:val="14"/>
              </w:rPr>
              <w:t>s</w:t>
            </w:r>
          </w:p>
        </w:tc>
        <w:tc>
          <w:tcPr>
            <w:tcW w:w="454" w:type="dxa"/>
            <w:tcBorders>
              <w:top w:val="single" w:sz="4" w:space="0" w:color="auto"/>
            </w:tcBorders>
            <w:noWrap/>
            <w:hideMark/>
          </w:tcPr>
          <w:p w14:paraId="1A3C2D20" w14:textId="200CBB3C" w:rsidR="002B2E9E" w:rsidRPr="00DA5DFD" w:rsidRDefault="002B2E9E" w:rsidP="00DA5DFD">
            <w:pPr>
              <w:spacing w:after="60" w:line="240" w:lineRule="auto"/>
              <w:jc w:val="center"/>
              <w:rPr>
                <w:rFonts w:cs="Arial"/>
                <w:sz w:val="14"/>
              </w:rPr>
            </w:pPr>
            <w:r w:rsidRPr="00DA5DFD">
              <w:rPr>
                <w:rFonts w:cs="Arial"/>
                <w:sz w:val="14"/>
              </w:rPr>
              <w:t>&lt;3</w:t>
            </w:r>
          </w:p>
        </w:tc>
        <w:tc>
          <w:tcPr>
            <w:tcW w:w="723" w:type="dxa"/>
            <w:tcBorders>
              <w:top w:val="single" w:sz="4" w:space="0" w:color="auto"/>
            </w:tcBorders>
            <w:noWrap/>
            <w:hideMark/>
          </w:tcPr>
          <w:p w14:paraId="119BD33C" w14:textId="3F636E11" w:rsidR="002B2E9E" w:rsidRPr="00DA5DFD" w:rsidRDefault="002B2E9E" w:rsidP="00DA5DFD">
            <w:pPr>
              <w:spacing w:after="60" w:line="240" w:lineRule="auto"/>
              <w:jc w:val="center"/>
              <w:rPr>
                <w:rFonts w:cs="Arial"/>
                <w:sz w:val="14"/>
              </w:rPr>
            </w:pPr>
            <w:r w:rsidRPr="00DA5DFD">
              <w:rPr>
                <w:rFonts w:cs="Arial"/>
                <w:sz w:val="14"/>
              </w:rPr>
              <w:t>s</w:t>
            </w:r>
          </w:p>
        </w:tc>
        <w:tc>
          <w:tcPr>
            <w:tcW w:w="454" w:type="dxa"/>
            <w:tcBorders>
              <w:top w:val="single" w:sz="4" w:space="0" w:color="auto"/>
            </w:tcBorders>
            <w:noWrap/>
            <w:hideMark/>
          </w:tcPr>
          <w:p w14:paraId="22035787" w14:textId="648260F5" w:rsidR="002B2E9E" w:rsidRPr="00DA5DFD" w:rsidRDefault="002B2E9E" w:rsidP="00DA5DFD">
            <w:pPr>
              <w:spacing w:after="60" w:line="240" w:lineRule="auto"/>
              <w:jc w:val="center"/>
              <w:rPr>
                <w:rFonts w:cs="Arial"/>
                <w:sz w:val="14"/>
              </w:rPr>
            </w:pPr>
            <w:r w:rsidRPr="00DA5DFD">
              <w:rPr>
                <w:rFonts w:cs="Arial"/>
                <w:sz w:val="14"/>
              </w:rPr>
              <w:t>3</w:t>
            </w:r>
          </w:p>
        </w:tc>
        <w:tc>
          <w:tcPr>
            <w:tcW w:w="723" w:type="dxa"/>
            <w:tcBorders>
              <w:top w:val="single" w:sz="4" w:space="0" w:color="auto"/>
            </w:tcBorders>
            <w:noWrap/>
            <w:hideMark/>
          </w:tcPr>
          <w:p w14:paraId="75418864" w14:textId="78CE8E96" w:rsidR="002B2E9E" w:rsidRPr="00DA5DFD" w:rsidRDefault="002B2E9E" w:rsidP="00DA5DFD">
            <w:pPr>
              <w:spacing w:after="60" w:line="240" w:lineRule="auto"/>
              <w:jc w:val="center"/>
              <w:rPr>
                <w:rFonts w:cs="Arial"/>
                <w:sz w:val="14"/>
              </w:rPr>
            </w:pPr>
            <w:r w:rsidRPr="00DA5DFD">
              <w:rPr>
                <w:rFonts w:cs="Arial"/>
                <w:sz w:val="14"/>
              </w:rPr>
              <w:t>9.90</w:t>
            </w:r>
          </w:p>
        </w:tc>
        <w:tc>
          <w:tcPr>
            <w:tcW w:w="454" w:type="dxa"/>
            <w:tcBorders>
              <w:top w:val="single" w:sz="4" w:space="0" w:color="auto"/>
            </w:tcBorders>
            <w:noWrap/>
            <w:hideMark/>
          </w:tcPr>
          <w:p w14:paraId="6E1A66ED" w14:textId="27410CCD" w:rsidR="002B2E9E" w:rsidRPr="00DA5DFD" w:rsidRDefault="002B2E9E" w:rsidP="00DA5DFD">
            <w:pPr>
              <w:spacing w:after="60" w:line="240" w:lineRule="auto"/>
              <w:jc w:val="center"/>
              <w:rPr>
                <w:rFonts w:cs="Arial"/>
                <w:sz w:val="14"/>
              </w:rPr>
            </w:pPr>
            <w:r w:rsidRPr="00DA5DFD">
              <w:rPr>
                <w:rFonts w:cs="Arial"/>
                <w:sz w:val="14"/>
              </w:rPr>
              <w:t>3</w:t>
            </w:r>
          </w:p>
        </w:tc>
        <w:tc>
          <w:tcPr>
            <w:tcW w:w="723" w:type="dxa"/>
            <w:tcBorders>
              <w:top w:val="single" w:sz="4" w:space="0" w:color="auto"/>
            </w:tcBorders>
            <w:noWrap/>
            <w:hideMark/>
          </w:tcPr>
          <w:p w14:paraId="05EB8305" w14:textId="0594D524" w:rsidR="002B2E9E" w:rsidRPr="00DA5DFD" w:rsidRDefault="002B2E9E" w:rsidP="00DA5DFD">
            <w:pPr>
              <w:spacing w:after="60" w:line="240" w:lineRule="auto"/>
              <w:jc w:val="center"/>
              <w:rPr>
                <w:rFonts w:cs="Arial"/>
                <w:sz w:val="14"/>
              </w:rPr>
            </w:pPr>
            <w:r w:rsidRPr="00DA5DFD">
              <w:rPr>
                <w:rFonts w:cs="Arial"/>
                <w:sz w:val="14"/>
              </w:rPr>
              <w:t>9.58</w:t>
            </w:r>
          </w:p>
        </w:tc>
        <w:tc>
          <w:tcPr>
            <w:tcW w:w="1533" w:type="dxa"/>
            <w:tcBorders>
              <w:top w:val="single" w:sz="4" w:space="0" w:color="auto"/>
            </w:tcBorders>
            <w:hideMark/>
          </w:tcPr>
          <w:p w14:paraId="370E001A" w14:textId="6E2FC7CF" w:rsidR="002B2E9E" w:rsidRPr="00DA5DFD" w:rsidRDefault="002B2E9E" w:rsidP="00DA5DFD">
            <w:pPr>
              <w:spacing w:after="60" w:line="240" w:lineRule="auto"/>
              <w:jc w:val="center"/>
              <w:rPr>
                <w:rFonts w:cs="Arial"/>
                <w:sz w:val="14"/>
              </w:rPr>
            </w:pPr>
            <w:r w:rsidRPr="00DA5DFD">
              <w:rPr>
                <w:rFonts w:cs="Arial"/>
                <w:sz w:val="14"/>
              </w:rPr>
              <w:t xml:space="preserve">0.302 </w:t>
            </w:r>
            <w:r w:rsidRPr="00DA5DFD">
              <w:rPr>
                <w:rFonts w:cs="Arial"/>
                <w:sz w:val="14"/>
              </w:rPr>
              <w:br/>
              <w:t xml:space="preserve"> (</w:t>
            </w:r>
            <w:r w:rsidR="00E15B36">
              <w:rPr>
                <w:rFonts w:cs="Arial"/>
                <w:sz w:val="14"/>
              </w:rPr>
              <w:t>−</w:t>
            </w:r>
            <w:r w:rsidR="001A3752" w:rsidRPr="00DA5DFD">
              <w:rPr>
                <w:rFonts w:cs="Arial"/>
                <w:sz w:val="14"/>
              </w:rPr>
              <w:t>0</w:t>
            </w:r>
            <w:r w:rsidRPr="00DA5DFD">
              <w:rPr>
                <w:rFonts w:cs="Arial"/>
                <w:sz w:val="14"/>
              </w:rPr>
              <w:t>.623</w:t>
            </w:r>
            <w:r w:rsidR="00251D74">
              <w:rPr>
                <w:rFonts w:cs="Arial"/>
                <w:sz w:val="14"/>
              </w:rPr>
              <w:t>–</w:t>
            </w:r>
            <w:r w:rsidRPr="00DA5DFD">
              <w:rPr>
                <w:rFonts w:cs="Arial"/>
                <w:sz w:val="14"/>
              </w:rPr>
              <w:t>1.227)</w:t>
            </w:r>
          </w:p>
        </w:tc>
      </w:tr>
      <w:tr w:rsidR="00FA3250" w:rsidRPr="006407F1" w14:paraId="098D4E67" w14:textId="77777777" w:rsidTr="002527F2">
        <w:tc>
          <w:tcPr>
            <w:tcW w:w="1558" w:type="dxa"/>
            <w:noWrap/>
            <w:hideMark/>
          </w:tcPr>
          <w:p w14:paraId="7D00BFA1" w14:textId="77777777" w:rsidR="002B2E9E" w:rsidRPr="006407F1" w:rsidRDefault="002B2E9E" w:rsidP="006407F1">
            <w:pPr>
              <w:spacing w:after="60" w:line="240" w:lineRule="auto"/>
              <w:rPr>
                <w:rFonts w:cs="Arial"/>
                <w:sz w:val="14"/>
              </w:rPr>
            </w:pPr>
            <w:r w:rsidRPr="006407F1">
              <w:rPr>
                <w:rFonts w:cs="Arial"/>
                <w:sz w:val="14"/>
              </w:rPr>
              <w:t>Extreme prematurity</w:t>
            </w:r>
          </w:p>
        </w:tc>
        <w:tc>
          <w:tcPr>
            <w:tcW w:w="236" w:type="dxa"/>
            <w:noWrap/>
            <w:hideMark/>
          </w:tcPr>
          <w:p w14:paraId="20C46B7E" w14:textId="240B1F09" w:rsidR="002B2E9E" w:rsidRPr="00DA5DFD" w:rsidRDefault="002B2E9E" w:rsidP="00DA5DFD">
            <w:pPr>
              <w:spacing w:after="60" w:line="240" w:lineRule="auto"/>
              <w:jc w:val="center"/>
              <w:rPr>
                <w:rFonts w:cs="Arial"/>
                <w:sz w:val="14"/>
              </w:rPr>
            </w:pPr>
            <w:r w:rsidRPr="00DA5DFD">
              <w:rPr>
                <w:rFonts w:cs="Arial"/>
                <w:sz w:val="14"/>
              </w:rPr>
              <w:t>67</w:t>
            </w:r>
          </w:p>
        </w:tc>
        <w:tc>
          <w:tcPr>
            <w:tcW w:w="723" w:type="dxa"/>
            <w:noWrap/>
            <w:hideMark/>
          </w:tcPr>
          <w:p w14:paraId="2A5C78BF" w14:textId="59B26207" w:rsidR="002B2E9E" w:rsidRPr="00DA5DFD" w:rsidRDefault="002B2E9E" w:rsidP="00DA5DFD">
            <w:pPr>
              <w:spacing w:after="60" w:line="240" w:lineRule="auto"/>
              <w:jc w:val="center"/>
              <w:rPr>
                <w:rFonts w:cs="Arial"/>
                <w:sz w:val="14"/>
              </w:rPr>
            </w:pPr>
            <w:r w:rsidRPr="00DA5DFD">
              <w:rPr>
                <w:rFonts w:cs="Arial"/>
                <w:sz w:val="14"/>
              </w:rPr>
              <w:t>266.93</w:t>
            </w:r>
          </w:p>
        </w:tc>
        <w:tc>
          <w:tcPr>
            <w:tcW w:w="454" w:type="dxa"/>
            <w:noWrap/>
            <w:hideMark/>
          </w:tcPr>
          <w:p w14:paraId="3891052A" w14:textId="381F73CE" w:rsidR="002B2E9E" w:rsidRPr="00DA5DFD" w:rsidRDefault="002B2E9E" w:rsidP="00DA5DFD">
            <w:pPr>
              <w:spacing w:after="60" w:line="240" w:lineRule="auto"/>
              <w:jc w:val="center"/>
              <w:rPr>
                <w:rFonts w:cs="Arial"/>
                <w:sz w:val="14"/>
              </w:rPr>
            </w:pPr>
            <w:r w:rsidRPr="00DA5DFD">
              <w:rPr>
                <w:rFonts w:cs="Arial"/>
                <w:sz w:val="14"/>
              </w:rPr>
              <w:t>63</w:t>
            </w:r>
          </w:p>
        </w:tc>
        <w:tc>
          <w:tcPr>
            <w:tcW w:w="723" w:type="dxa"/>
            <w:noWrap/>
            <w:hideMark/>
          </w:tcPr>
          <w:p w14:paraId="2E7FE491" w14:textId="29AA88AB" w:rsidR="002B2E9E" w:rsidRPr="00DA5DFD" w:rsidRDefault="002B2E9E" w:rsidP="00DA5DFD">
            <w:pPr>
              <w:spacing w:after="60" w:line="240" w:lineRule="auto"/>
              <w:jc w:val="center"/>
              <w:rPr>
                <w:rFonts w:cs="Arial"/>
                <w:sz w:val="14"/>
              </w:rPr>
            </w:pPr>
            <w:r w:rsidRPr="00DA5DFD">
              <w:rPr>
                <w:rFonts w:cs="Arial"/>
                <w:sz w:val="14"/>
              </w:rPr>
              <w:t>248.03</w:t>
            </w:r>
          </w:p>
        </w:tc>
        <w:tc>
          <w:tcPr>
            <w:tcW w:w="454" w:type="dxa"/>
            <w:noWrap/>
            <w:hideMark/>
          </w:tcPr>
          <w:p w14:paraId="7B704D03" w14:textId="3D9D7A50" w:rsidR="002B2E9E" w:rsidRPr="00DA5DFD" w:rsidRDefault="002B2E9E" w:rsidP="00DA5DFD">
            <w:pPr>
              <w:spacing w:after="60" w:line="240" w:lineRule="auto"/>
              <w:jc w:val="center"/>
              <w:rPr>
                <w:rFonts w:cs="Arial"/>
                <w:sz w:val="14"/>
              </w:rPr>
            </w:pPr>
            <w:r w:rsidRPr="00DA5DFD">
              <w:rPr>
                <w:rFonts w:cs="Arial"/>
                <w:sz w:val="14"/>
              </w:rPr>
              <w:t>69</w:t>
            </w:r>
          </w:p>
        </w:tc>
        <w:tc>
          <w:tcPr>
            <w:tcW w:w="723" w:type="dxa"/>
            <w:gridSpan w:val="2"/>
            <w:noWrap/>
            <w:hideMark/>
          </w:tcPr>
          <w:p w14:paraId="1E477117" w14:textId="5D6A1A37" w:rsidR="002B2E9E" w:rsidRPr="00DA5DFD" w:rsidRDefault="002B2E9E" w:rsidP="00DA5DFD">
            <w:pPr>
              <w:spacing w:after="60" w:line="240" w:lineRule="auto"/>
              <w:jc w:val="center"/>
              <w:rPr>
                <w:rFonts w:cs="Arial"/>
                <w:sz w:val="14"/>
              </w:rPr>
            </w:pPr>
            <w:r w:rsidRPr="00DA5DFD">
              <w:rPr>
                <w:rFonts w:cs="Arial"/>
                <w:sz w:val="14"/>
              </w:rPr>
              <w:t>253.68</w:t>
            </w:r>
          </w:p>
        </w:tc>
        <w:tc>
          <w:tcPr>
            <w:tcW w:w="606" w:type="dxa"/>
            <w:noWrap/>
            <w:hideMark/>
          </w:tcPr>
          <w:p w14:paraId="35CA42B8" w14:textId="1D2C185F" w:rsidR="002B2E9E" w:rsidRPr="00DA5DFD" w:rsidRDefault="002B2E9E" w:rsidP="00DA5DFD">
            <w:pPr>
              <w:spacing w:after="60" w:line="240" w:lineRule="auto"/>
              <w:jc w:val="center"/>
              <w:rPr>
                <w:rFonts w:cs="Arial"/>
                <w:sz w:val="14"/>
              </w:rPr>
            </w:pPr>
            <w:r w:rsidRPr="00DA5DFD">
              <w:rPr>
                <w:rFonts w:cs="Arial"/>
                <w:sz w:val="14"/>
              </w:rPr>
              <w:t>51</w:t>
            </w:r>
          </w:p>
        </w:tc>
        <w:tc>
          <w:tcPr>
            <w:tcW w:w="723" w:type="dxa"/>
            <w:noWrap/>
            <w:hideMark/>
          </w:tcPr>
          <w:p w14:paraId="2B6E4BA3" w14:textId="3FAFBFF7" w:rsidR="002B2E9E" w:rsidRPr="00DA5DFD" w:rsidRDefault="002B2E9E" w:rsidP="00DA5DFD">
            <w:pPr>
              <w:spacing w:after="60" w:line="240" w:lineRule="auto"/>
              <w:jc w:val="center"/>
              <w:rPr>
                <w:rFonts w:cs="Arial"/>
                <w:sz w:val="14"/>
              </w:rPr>
            </w:pPr>
            <w:r w:rsidRPr="00DA5DFD">
              <w:rPr>
                <w:rFonts w:cs="Arial"/>
                <w:sz w:val="14"/>
              </w:rPr>
              <w:t>200.79</w:t>
            </w:r>
          </w:p>
        </w:tc>
        <w:tc>
          <w:tcPr>
            <w:tcW w:w="617" w:type="dxa"/>
            <w:noWrap/>
            <w:hideMark/>
          </w:tcPr>
          <w:p w14:paraId="415867EF" w14:textId="40C46C6D" w:rsidR="002B2E9E" w:rsidRPr="00DA5DFD" w:rsidRDefault="002B2E9E" w:rsidP="00DA5DFD">
            <w:pPr>
              <w:spacing w:after="60" w:line="240" w:lineRule="auto"/>
              <w:jc w:val="center"/>
              <w:rPr>
                <w:rFonts w:cs="Arial"/>
                <w:sz w:val="14"/>
              </w:rPr>
            </w:pPr>
            <w:r w:rsidRPr="00DA5DFD">
              <w:rPr>
                <w:rFonts w:cs="Arial"/>
                <w:sz w:val="14"/>
              </w:rPr>
              <w:t>55</w:t>
            </w:r>
          </w:p>
        </w:tc>
        <w:tc>
          <w:tcPr>
            <w:tcW w:w="723" w:type="dxa"/>
            <w:noWrap/>
            <w:hideMark/>
          </w:tcPr>
          <w:p w14:paraId="77980CBE" w14:textId="4A807554" w:rsidR="002B2E9E" w:rsidRPr="00DA5DFD" w:rsidRDefault="002B2E9E" w:rsidP="00DA5DFD">
            <w:pPr>
              <w:spacing w:after="60" w:line="240" w:lineRule="auto"/>
              <w:jc w:val="center"/>
              <w:rPr>
                <w:rFonts w:cs="Arial"/>
                <w:sz w:val="14"/>
              </w:rPr>
            </w:pPr>
            <w:r w:rsidRPr="00DA5DFD">
              <w:rPr>
                <w:rFonts w:cs="Arial"/>
                <w:sz w:val="14"/>
              </w:rPr>
              <w:t>219.12</w:t>
            </w:r>
          </w:p>
        </w:tc>
        <w:tc>
          <w:tcPr>
            <w:tcW w:w="454" w:type="dxa"/>
            <w:noWrap/>
            <w:hideMark/>
          </w:tcPr>
          <w:p w14:paraId="1F2DDBD2" w14:textId="1F482F8E" w:rsidR="002B2E9E" w:rsidRPr="00DA5DFD" w:rsidRDefault="002B2E9E" w:rsidP="00DA5DFD">
            <w:pPr>
              <w:spacing w:after="60" w:line="240" w:lineRule="auto"/>
              <w:jc w:val="center"/>
              <w:rPr>
                <w:rFonts w:cs="Arial"/>
                <w:sz w:val="14"/>
              </w:rPr>
            </w:pPr>
            <w:r w:rsidRPr="00DA5DFD">
              <w:rPr>
                <w:rFonts w:cs="Arial"/>
                <w:sz w:val="14"/>
              </w:rPr>
              <w:t>70</w:t>
            </w:r>
          </w:p>
        </w:tc>
        <w:tc>
          <w:tcPr>
            <w:tcW w:w="723" w:type="dxa"/>
            <w:noWrap/>
            <w:hideMark/>
          </w:tcPr>
          <w:p w14:paraId="3D56D870" w14:textId="2F5521D8" w:rsidR="002B2E9E" w:rsidRPr="00DA5DFD" w:rsidRDefault="002B2E9E" w:rsidP="00DA5DFD">
            <w:pPr>
              <w:spacing w:after="60" w:line="240" w:lineRule="auto"/>
              <w:jc w:val="center"/>
              <w:rPr>
                <w:rFonts w:cs="Arial"/>
                <w:sz w:val="14"/>
              </w:rPr>
            </w:pPr>
            <w:r w:rsidRPr="00DA5DFD">
              <w:rPr>
                <w:rFonts w:cs="Arial"/>
                <w:sz w:val="14"/>
              </w:rPr>
              <w:t>248.23</w:t>
            </w:r>
          </w:p>
        </w:tc>
        <w:tc>
          <w:tcPr>
            <w:tcW w:w="454" w:type="dxa"/>
            <w:noWrap/>
            <w:hideMark/>
          </w:tcPr>
          <w:p w14:paraId="47BA0FA9" w14:textId="73B5B784" w:rsidR="002B2E9E" w:rsidRPr="00DA5DFD" w:rsidRDefault="002B2E9E" w:rsidP="00DA5DFD">
            <w:pPr>
              <w:spacing w:after="60" w:line="240" w:lineRule="auto"/>
              <w:jc w:val="center"/>
              <w:rPr>
                <w:rFonts w:cs="Arial"/>
                <w:sz w:val="14"/>
              </w:rPr>
            </w:pPr>
            <w:r w:rsidRPr="00DA5DFD">
              <w:rPr>
                <w:rFonts w:cs="Arial"/>
                <w:sz w:val="14"/>
              </w:rPr>
              <w:t>63</w:t>
            </w:r>
          </w:p>
        </w:tc>
        <w:tc>
          <w:tcPr>
            <w:tcW w:w="723" w:type="dxa"/>
            <w:noWrap/>
            <w:hideMark/>
          </w:tcPr>
          <w:p w14:paraId="47F7B178" w14:textId="1D4E330C" w:rsidR="002B2E9E" w:rsidRPr="00DA5DFD" w:rsidRDefault="002B2E9E" w:rsidP="00DA5DFD">
            <w:pPr>
              <w:spacing w:after="60" w:line="240" w:lineRule="auto"/>
              <w:jc w:val="center"/>
              <w:rPr>
                <w:rFonts w:cs="Arial"/>
                <w:sz w:val="14"/>
              </w:rPr>
            </w:pPr>
            <w:r w:rsidRPr="00DA5DFD">
              <w:rPr>
                <w:rFonts w:cs="Arial"/>
                <w:sz w:val="14"/>
              </w:rPr>
              <w:t>243.24</w:t>
            </w:r>
          </w:p>
        </w:tc>
        <w:tc>
          <w:tcPr>
            <w:tcW w:w="454" w:type="dxa"/>
            <w:noWrap/>
            <w:hideMark/>
          </w:tcPr>
          <w:p w14:paraId="046011BA" w14:textId="020C6FCA" w:rsidR="002B2E9E" w:rsidRPr="00DA5DFD" w:rsidRDefault="002B2E9E" w:rsidP="00DA5DFD">
            <w:pPr>
              <w:spacing w:after="60" w:line="240" w:lineRule="auto"/>
              <w:jc w:val="center"/>
              <w:rPr>
                <w:rFonts w:cs="Arial"/>
                <w:sz w:val="14"/>
              </w:rPr>
            </w:pPr>
            <w:r w:rsidRPr="00DA5DFD">
              <w:rPr>
                <w:rFonts w:cs="Arial"/>
                <w:sz w:val="14"/>
              </w:rPr>
              <w:t>68</w:t>
            </w:r>
          </w:p>
        </w:tc>
        <w:tc>
          <w:tcPr>
            <w:tcW w:w="723" w:type="dxa"/>
            <w:noWrap/>
            <w:hideMark/>
          </w:tcPr>
          <w:p w14:paraId="7494CAD5" w14:textId="32295A05" w:rsidR="002B2E9E" w:rsidRPr="00DA5DFD" w:rsidRDefault="002B2E9E" w:rsidP="00DA5DFD">
            <w:pPr>
              <w:spacing w:after="60" w:line="240" w:lineRule="auto"/>
              <w:jc w:val="center"/>
              <w:rPr>
                <w:rFonts w:cs="Arial"/>
                <w:sz w:val="14"/>
              </w:rPr>
            </w:pPr>
            <w:r w:rsidRPr="00DA5DFD">
              <w:rPr>
                <w:rFonts w:cs="Arial"/>
                <w:sz w:val="14"/>
              </w:rPr>
              <w:t>243.73</w:t>
            </w:r>
          </w:p>
        </w:tc>
        <w:tc>
          <w:tcPr>
            <w:tcW w:w="454" w:type="dxa"/>
            <w:noWrap/>
            <w:hideMark/>
          </w:tcPr>
          <w:p w14:paraId="0B364B69" w14:textId="5D5D4597" w:rsidR="002B2E9E" w:rsidRPr="00DA5DFD" w:rsidRDefault="002B2E9E" w:rsidP="00DA5DFD">
            <w:pPr>
              <w:spacing w:after="60" w:line="240" w:lineRule="auto"/>
              <w:jc w:val="center"/>
              <w:rPr>
                <w:rFonts w:cs="Arial"/>
                <w:sz w:val="14"/>
              </w:rPr>
            </w:pPr>
            <w:r w:rsidRPr="00DA5DFD">
              <w:rPr>
                <w:rFonts w:cs="Arial"/>
                <w:sz w:val="14"/>
              </w:rPr>
              <w:t>43</w:t>
            </w:r>
          </w:p>
        </w:tc>
        <w:tc>
          <w:tcPr>
            <w:tcW w:w="723" w:type="dxa"/>
            <w:noWrap/>
            <w:hideMark/>
          </w:tcPr>
          <w:p w14:paraId="3CF7C2B4" w14:textId="5E439E5A" w:rsidR="002B2E9E" w:rsidRPr="00DA5DFD" w:rsidRDefault="002B2E9E" w:rsidP="00DA5DFD">
            <w:pPr>
              <w:spacing w:after="60" w:line="240" w:lineRule="auto"/>
              <w:jc w:val="center"/>
              <w:rPr>
                <w:rFonts w:cs="Arial"/>
                <w:sz w:val="14"/>
              </w:rPr>
            </w:pPr>
            <w:r w:rsidRPr="00DA5DFD">
              <w:rPr>
                <w:rFonts w:cs="Arial"/>
                <w:sz w:val="14"/>
              </w:rPr>
              <w:t>141.91</w:t>
            </w:r>
          </w:p>
        </w:tc>
        <w:tc>
          <w:tcPr>
            <w:tcW w:w="454" w:type="dxa"/>
            <w:noWrap/>
            <w:hideMark/>
          </w:tcPr>
          <w:p w14:paraId="07F538C7" w14:textId="23920891" w:rsidR="002B2E9E" w:rsidRPr="00DA5DFD" w:rsidRDefault="002B2E9E" w:rsidP="00DA5DFD">
            <w:pPr>
              <w:spacing w:after="60" w:line="240" w:lineRule="auto"/>
              <w:jc w:val="center"/>
              <w:rPr>
                <w:rFonts w:cs="Arial"/>
                <w:sz w:val="14"/>
              </w:rPr>
            </w:pPr>
            <w:r w:rsidRPr="00DA5DFD">
              <w:rPr>
                <w:rFonts w:cs="Arial"/>
                <w:sz w:val="14"/>
              </w:rPr>
              <w:t>59</w:t>
            </w:r>
          </w:p>
        </w:tc>
        <w:tc>
          <w:tcPr>
            <w:tcW w:w="723" w:type="dxa"/>
            <w:noWrap/>
            <w:hideMark/>
          </w:tcPr>
          <w:p w14:paraId="658FE569" w14:textId="345F73E6" w:rsidR="002B2E9E" w:rsidRPr="00DA5DFD" w:rsidRDefault="002B2E9E" w:rsidP="00DA5DFD">
            <w:pPr>
              <w:spacing w:after="60" w:line="240" w:lineRule="auto"/>
              <w:jc w:val="center"/>
              <w:rPr>
                <w:rFonts w:cs="Arial"/>
                <w:sz w:val="14"/>
              </w:rPr>
            </w:pPr>
            <w:r w:rsidRPr="00DA5DFD">
              <w:rPr>
                <w:rFonts w:cs="Arial"/>
                <w:sz w:val="14"/>
              </w:rPr>
              <w:t>188.50</w:t>
            </w:r>
          </w:p>
        </w:tc>
        <w:tc>
          <w:tcPr>
            <w:tcW w:w="1533" w:type="dxa"/>
            <w:hideMark/>
          </w:tcPr>
          <w:p w14:paraId="5C60D30C" w14:textId="68794EDE" w:rsidR="002B2E9E" w:rsidRPr="00DA5DFD" w:rsidRDefault="00E15B36" w:rsidP="00DA5DFD">
            <w:pPr>
              <w:spacing w:after="60" w:line="240" w:lineRule="auto"/>
              <w:jc w:val="center"/>
              <w:rPr>
                <w:rFonts w:cs="Arial"/>
                <w:sz w:val="14"/>
              </w:rPr>
            </w:pPr>
            <w:r>
              <w:rPr>
                <w:rFonts w:cs="Arial"/>
                <w:sz w:val="14"/>
              </w:rPr>
              <w:t>−</w:t>
            </w:r>
            <w:r w:rsidR="001A3752" w:rsidRPr="00DA5DFD">
              <w:rPr>
                <w:rFonts w:cs="Arial"/>
                <w:sz w:val="14"/>
              </w:rPr>
              <w:t>8</w:t>
            </w:r>
            <w:r w:rsidR="002B2E9E" w:rsidRPr="00DA5DFD">
              <w:rPr>
                <w:rFonts w:cs="Arial"/>
                <w:sz w:val="14"/>
              </w:rPr>
              <w:t>.133*</w:t>
            </w:r>
            <w:r w:rsidR="002B2E9E" w:rsidRPr="00DA5DFD">
              <w:rPr>
                <w:rFonts w:cs="Arial"/>
                <w:sz w:val="14"/>
              </w:rPr>
              <w:br/>
              <w:t xml:space="preserve"> (</w:t>
            </w:r>
            <w:r>
              <w:rPr>
                <w:rFonts w:cs="Arial"/>
                <w:sz w:val="14"/>
              </w:rPr>
              <w:t>−</w:t>
            </w:r>
            <w:r w:rsidR="001A3752" w:rsidRPr="00DA5DFD">
              <w:rPr>
                <w:rFonts w:cs="Arial"/>
                <w:sz w:val="14"/>
              </w:rPr>
              <w:t>1</w:t>
            </w:r>
            <w:r w:rsidR="002B2E9E" w:rsidRPr="00DA5DFD">
              <w:rPr>
                <w:rFonts w:cs="Arial"/>
                <w:sz w:val="14"/>
              </w:rPr>
              <w:t>6.026</w:t>
            </w:r>
            <w:r w:rsidR="00251D74">
              <w:rPr>
                <w:rFonts w:cs="Arial"/>
                <w:sz w:val="14"/>
              </w:rPr>
              <w:t xml:space="preserve"> to</w:t>
            </w:r>
            <w:r w:rsidR="002B2E9E" w:rsidRPr="00DA5DFD">
              <w:rPr>
                <w:rFonts w:cs="Arial"/>
                <w:sz w:val="14"/>
              </w:rPr>
              <w:t xml:space="preserve"> </w:t>
            </w:r>
            <w:r>
              <w:rPr>
                <w:rFonts w:cs="Arial"/>
                <w:sz w:val="14"/>
              </w:rPr>
              <w:t>−</w:t>
            </w:r>
            <w:r w:rsidR="001A3752" w:rsidRPr="00DA5DFD">
              <w:rPr>
                <w:rFonts w:cs="Arial"/>
                <w:sz w:val="14"/>
              </w:rPr>
              <w:t>0</w:t>
            </w:r>
            <w:r w:rsidR="002B2E9E" w:rsidRPr="00DA5DFD">
              <w:rPr>
                <w:rFonts w:cs="Arial"/>
                <w:sz w:val="14"/>
              </w:rPr>
              <w:t>.241)</w:t>
            </w:r>
          </w:p>
        </w:tc>
      </w:tr>
      <w:tr w:rsidR="00FA3250" w:rsidRPr="006407F1" w14:paraId="575983A3" w14:textId="77777777" w:rsidTr="002527F2">
        <w:tc>
          <w:tcPr>
            <w:tcW w:w="1558" w:type="dxa"/>
            <w:noWrap/>
            <w:hideMark/>
          </w:tcPr>
          <w:p w14:paraId="0D056D22" w14:textId="77777777" w:rsidR="002B2E9E" w:rsidRPr="006407F1" w:rsidRDefault="002B2E9E" w:rsidP="006407F1">
            <w:pPr>
              <w:spacing w:after="60" w:line="240" w:lineRule="auto"/>
              <w:rPr>
                <w:rFonts w:cs="Arial"/>
                <w:sz w:val="14"/>
              </w:rPr>
            </w:pPr>
            <w:r w:rsidRPr="006407F1">
              <w:rPr>
                <w:rFonts w:cs="Arial"/>
                <w:sz w:val="14"/>
              </w:rPr>
              <w:t>Cardio-respiratory disorders</w:t>
            </w:r>
          </w:p>
        </w:tc>
        <w:tc>
          <w:tcPr>
            <w:tcW w:w="236" w:type="dxa"/>
            <w:noWrap/>
            <w:hideMark/>
          </w:tcPr>
          <w:p w14:paraId="24386F2B" w14:textId="4AD5C2DC" w:rsidR="002B2E9E" w:rsidRPr="00DA5DFD" w:rsidRDefault="002B2E9E" w:rsidP="00DA5DFD">
            <w:pPr>
              <w:spacing w:after="60" w:line="240" w:lineRule="auto"/>
              <w:jc w:val="center"/>
              <w:rPr>
                <w:rFonts w:cs="Arial"/>
                <w:sz w:val="14"/>
              </w:rPr>
            </w:pPr>
            <w:r w:rsidRPr="00DA5DFD">
              <w:rPr>
                <w:rFonts w:cs="Arial"/>
                <w:sz w:val="14"/>
              </w:rPr>
              <w:t>10</w:t>
            </w:r>
          </w:p>
        </w:tc>
        <w:tc>
          <w:tcPr>
            <w:tcW w:w="723" w:type="dxa"/>
            <w:noWrap/>
            <w:hideMark/>
          </w:tcPr>
          <w:p w14:paraId="240D98D8" w14:textId="05A15308" w:rsidR="002B2E9E" w:rsidRPr="00DA5DFD" w:rsidRDefault="002B2E9E" w:rsidP="00DA5DFD">
            <w:pPr>
              <w:spacing w:after="60" w:line="240" w:lineRule="auto"/>
              <w:jc w:val="center"/>
              <w:rPr>
                <w:rFonts w:cs="Arial"/>
                <w:sz w:val="14"/>
              </w:rPr>
            </w:pPr>
            <w:r w:rsidRPr="00DA5DFD">
              <w:rPr>
                <w:rFonts w:cs="Arial"/>
                <w:sz w:val="14"/>
              </w:rPr>
              <w:t>39.84</w:t>
            </w:r>
          </w:p>
        </w:tc>
        <w:tc>
          <w:tcPr>
            <w:tcW w:w="454" w:type="dxa"/>
            <w:noWrap/>
            <w:hideMark/>
          </w:tcPr>
          <w:p w14:paraId="38AD503D" w14:textId="18FB1CF8" w:rsidR="002B2E9E" w:rsidRPr="00DA5DFD" w:rsidRDefault="002B2E9E" w:rsidP="00DA5DFD">
            <w:pPr>
              <w:spacing w:after="60" w:line="240" w:lineRule="auto"/>
              <w:jc w:val="center"/>
              <w:rPr>
                <w:rFonts w:cs="Arial"/>
                <w:sz w:val="14"/>
              </w:rPr>
            </w:pPr>
            <w:r w:rsidRPr="00DA5DFD">
              <w:rPr>
                <w:rFonts w:cs="Arial"/>
                <w:sz w:val="14"/>
              </w:rPr>
              <w:t>5</w:t>
            </w:r>
          </w:p>
        </w:tc>
        <w:tc>
          <w:tcPr>
            <w:tcW w:w="723" w:type="dxa"/>
            <w:noWrap/>
            <w:hideMark/>
          </w:tcPr>
          <w:p w14:paraId="6BEC0FB8" w14:textId="74931F5F" w:rsidR="002B2E9E" w:rsidRPr="00DA5DFD" w:rsidRDefault="002B2E9E" w:rsidP="00DA5DFD">
            <w:pPr>
              <w:spacing w:after="60" w:line="240" w:lineRule="auto"/>
              <w:jc w:val="center"/>
              <w:rPr>
                <w:rFonts w:cs="Arial"/>
                <w:sz w:val="14"/>
              </w:rPr>
            </w:pPr>
            <w:r w:rsidRPr="00DA5DFD">
              <w:rPr>
                <w:rFonts w:cs="Arial"/>
                <w:sz w:val="14"/>
              </w:rPr>
              <w:t>19.69</w:t>
            </w:r>
          </w:p>
        </w:tc>
        <w:tc>
          <w:tcPr>
            <w:tcW w:w="454" w:type="dxa"/>
            <w:noWrap/>
            <w:hideMark/>
          </w:tcPr>
          <w:p w14:paraId="5A2404B2" w14:textId="779E8653" w:rsidR="002B2E9E" w:rsidRPr="00DA5DFD" w:rsidRDefault="002B2E9E" w:rsidP="00DA5DFD">
            <w:pPr>
              <w:spacing w:after="60" w:line="240" w:lineRule="auto"/>
              <w:jc w:val="center"/>
              <w:rPr>
                <w:rFonts w:cs="Arial"/>
                <w:sz w:val="14"/>
              </w:rPr>
            </w:pPr>
            <w:r w:rsidRPr="00DA5DFD">
              <w:rPr>
                <w:rFonts w:cs="Arial"/>
                <w:sz w:val="14"/>
              </w:rPr>
              <w:t>12</w:t>
            </w:r>
          </w:p>
        </w:tc>
        <w:tc>
          <w:tcPr>
            <w:tcW w:w="723" w:type="dxa"/>
            <w:gridSpan w:val="2"/>
            <w:noWrap/>
            <w:hideMark/>
          </w:tcPr>
          <w:p w14:paraId="32D50E6F" w14:textId="1794172A" w:rsidR="002B2E9E" w:rsidRPr="00DA5DFD" w:rsidRDefault="002B2E9E" w:rsidP="00DA5DFD">
            <w:pPr>
              <w:spacing w:after="60" w:line="240" w:lineRule="auto"/>
              <w:jc w:val="center"/>
              <w:rPr>
                <w:rFonts w:cs="Arial"/>
                <w:sz w:val="14"/>
              </w:rPr>
            </w:pPr>
            <w:r w:rsidRPr="00DA5DFD">
              <w:rPr>
                <w:rFonts w:cs="Arial"/>
                <w:sz w:val="14"/>
              </w:rPr>
              <w:t>44.12</w:t>
            </w:r>
          </w:p>
        </w:tc>
        <w:tc>
          <w:tcPr>
            <w:tcW w:w="606" w:type="dxa"/>
            <w:noWrap/>
            <w:hideMark/>
          </w:tcPr>
          <w:p w14:paraId="32979623" w14:textId="7E7241CD" w:rsidR="002B2E9E" w:rsidRPr="00DA5DFD" w:rsidRDefault="002B2E9E" w:rsidP="00DA5DFD">
            <w:pPr>
              <w:spacing w:after="60" w:line="240" w:lineRule="auto"/>
              <w:jc w:val="center"/>
              <w:rPr>
                <w:rFonts w:cs="Arial"/>
                <w:sz w:val="14"/>
              </w:rPr>
            </w:pPr>
            <w:r w:rsidRPr="00DA5DFD">
              <w:rPr>
                <w:rFonts w:cs="Arial"/>
                <w:sz w:val="14"/>
              </w:rPr>
              <w:t>10</w:t>
            </w:r>
          </w:p>
        </w:tc>
        <w:tc>
          <w:tcPr>
            <w:tcW w:w="723" w:type="dxa"/>
            <w:noWrap/>
            <w:hideMark/>
          </w:tcPr>
          <w:p w14:paraId="7C678012" w14:textId="005340C6" w:rsidR="002B2E9E" w:rsidRPr="00DA5DFD" w:rsidRDefault="002B2E9E" w:rsidP="00DA5DFD">
            <w:pPr>
              <w:spacing w:after="60" w:line="240" w:lineRule="auto"/>
              <w:jc w:val="center"/>
              <w:rPr>
                <w:rFonts w:cs="Arial"/>
                <w:sz w:val="14"/>
              </w:rPr>
            </w:pPr>
            <w:r w:rsidRPr="00DA5DFD">
              <w:rPr>
                <w:rFonts w:cs="Arial"/>
                <w:sz w:val="14"/>
              </w:rPr>
              <w:t>39.37</w:t>
            </w:r>
          </w:p>
        </w:tc>
        <w:tc>
          <w:tcPr>
            <w:tcW w:w="617" w:type="dxa"/>
            <w:noWrap/>
            <w:hideMark/>
          </w:tcPr>
          <w:p w14:paraId="29A93E0F" w14:textId="14E8A39B" w:rsidR="002B2E9E" w:rsidRPr="00DA5DFD" w:rsidRDefault="002B2E9E" w:rsidP="00DA5DFD">
            <w:pPr>
              <w:spacing w:after="60" w:line="240" w:lineRule="auto"/>
              <w:jc w:val="center"/>
              <w:rPr>
                <w:rFonts w:cs="Arial"/>
                <w:sz w:val="14"/>
              </w:rPr>
            </w:pPr>
            <w:r w:rsidRPr="00DA5DFD">
              <w:rPr>
                <w:rFonts w:cs="Arial"/>
                <w:sz w:val="14"/>
              </w:rPr>
              <w:t>6</w:t>
            </w:r>
          </w:p>
        </w:tc>
        <w:tc>
          <w:tcPr>
            <w:tcW w:w="723" w:type="dxa"/>
            <w:noWrap/>
            <w:hideMark/>
          </w:tcPr>
          <w:p w14:paraId="5CBE8151" w14:textId="3BD92336" w:rsidR="002B2E9E" w:rsidRPr="00DA5DFD" w:rsidRDefault="002B2E9E" w:rsidP="00DA5DFD">
            <w:pPr>
              <w:spacing w:after="60" w:line="240" w:lineRule="auto"/>
              <w:jc w:val="center"/>
              <w:rPr>
                <w:rFonts w:cs="Arial"/>
                <w:sz w:val="14"/>
              </w:rPr>
            </w:pPr>
            <w:r w:rsidRPr="00DA5DFD">
              <w:rPr>
                <w:rFonts w:cs="Arial"/>
                <w:sz w:val="14"/>
              </w:rPr>
              <w:t>23.90</w:t>
            </w:r>
          </w:p>
        </w:tc>
        <w:tc>
          <w:tcPr>
            <w:tcW w:w="454" w:type="dxa"/>
            <w:noWrap/>
            <w:hideMark/>
          </w:tcPr>
          <w:p w14:paraId="1373DF4A" w14:textId="1428B5C7" w:rsidR="002B2E9E" w:rsidRPr="00DA5DFD" w:rsidRDefault="002B2E9E" w:rsidP="00DA5DFD">
            <w:pPr>
              <w:spacing w:after="60" w:line="240" w:lineRule="auto"/>
              <w:jc w:val="center"/>
              <w:rPr>
                <w:rFonts w:cs="Arial"/>
                <w:sz w:val="14"/>
              </w:rPr>
            </w:pPr>
            <w:r w:rsidRPr="00DA5DFD">
              <w:rPr>
                <w:rFonts w:cs="Arial"/>
                <w:sz w:val="14"/>
              </w:rPr>
              <w:t>9</w:t>
            </w:r>
          </w:p>
        </w:tc>
        <w:tc>
          <w:tcPr>
            <w:tcW w:w="723" w:type="dxa"/>
            <w:noWrap/>
            <w:hideMark/>
          </w:tcPr>
          <w:p w14:paraId="5F49CBB5" w14:textId="78D25334" w:rsidR="002B2E9E" w:rsidRPr="00DA5DFD" w:rsidRDefault="002B2E9E" w:rsidP="00DA5DFD">
            <w:pPr>
              <w:spacing w:after="60" w:line="240" w:lineRule="auto"/>
              <w:jc w:val="center"/>
              <w:rPr>
                <w:rFonts w:cs="Arial"/>
                <w:sz w:val="14"/>
              </w:rPr>
            </w:pPr>
            <w:r w:rsidRPr="00DA5DFD">
              <w:rPr>
                <w:rFonts w:cs="Arial"/>
                <w:sz w:val="14"/>
              </w:rPr>
              <w:t>31.91</w:t>
            </w:r>
          </w:p>
        </w:tc>
        <w:tc>
          <w:tcPr>
            <w:tcW w:w="454" w:type="dxa"/>
            <w:noWrap/>
            <w:hideMark/>
          </w:tcPr>
          <w:p w14:paraId="2D18D6F1" w14:textId="2D6D871C" w:rsidR="002B2E9E" w:rsidRPr="00DA5DFD" w:rsidRDefault="002B2E9E" w:rsidP="00DA5DFD">
            <w:pPr>
              <w:spacing w:after="60" w:line="240" w:lineRule="auto"/>
              <w:jc w:val="center"/>
              <w:rPr>
                <w:rFonts w:cs="Arial"/>
                <w:sz w:val="14"/>
              </w:rPr>
            </w:pPr>
            <w:r w:rsidRPr="00DA5DFD">
              <w:rPr>
                <w:rFonts w:cs="Arial"/>
                <w:sz w:val="14"/>
              </w:rPr>
              <w:t>10</w:t>
            </w:r>
          </w:p>
        </w:tc>
        <w:tc>
          <w:tcPr>
            <w:tcW w:w="723" w:type="dxa"/>
            <w:noWrap/>
            <w:hideMark/>
          </w:tcPr>
          <w:p w14:paraId="2CFA9C84" w14:textId="5DE4FFC8" w:rsidR="002B2E9E" w:rsidRPr="00DA5DFD" w:rsidRDefault="002B2E9E" w:rsidP="00DA5DFD">
            <w:pPr>
              <w:spacing w:after="60" w:line="240" w:lineRule="auto"/>
              <w:jc w:val="center"/>
              <w:rPr>
                <w:rFonts w:cs="Arial"/>
                <w:sz w:val="14"/>
              </w:rPr>
            </w:pPr>
            <w:r w:rsidRPr="00DA5DFD">
              <w:rPr>
                <w:rFonts w:cs="Arial"/>
                <w:sz w:val="14"/>
              </w:rPr>
              <w:t>38.61</w:t>
            </w:r>
          </w:p>
        </w:tc>
        <w:tc>
          <w:tcPr>
            <w:tcW w:w="454" w:type="dxa"/>
            <w:noWrap/>
            <w:hideMark/>
          </w:tcPr>
          <w:p w14:paraId="255339F0" w14:textId="42B0E7CD" w:rsidR="002B2E9E" w:rsidRPr="00DA5DFD" w:rsidRDefault="002B2E9E" w:rsidP="00DA5DFD">
            <w:pPr>
              <w:spacing w:after="60" w:line="240" w:lineRule="auto"/>
              <w:jc w:val="center"/>
              <w:rPr>
                <w:rFonts w:cs="Arial"/>
                <w:sz w:val="14"/>
              </w:rPr>
            </w:pPr>
            <w:r w:rsidRPr="00DA5DFD">
              <w:rPr>
                <w:rFonts w:cs="Arial"/>
                <w:sz w:val="14"/>
              </w:rPr>
              <w:t>13</w:t>
            </w:r>
          </w:p>
        </w:tc>
        <w:tc>
          <w:tcPr>
            <w:tcW w:w="723" w:type="dxa"/>
            <w:noWrap/>
            <w:hideMark/>
          </w:tcPr>
          <w:p w14:paraId="04E278B1" w14:textId="17B980C3" w:rsidR="002B2E9E" w:rsidRPr="00DA5DFD" w:rsidRDefault="002B2E9E" w:rsidP="00DA5DFD">
            <w:pPr>
              <w:spacing w:after="60" w:line="240" w:lineRule="auto"/>
              <w:jc w:val="center"/>
              <w:rPr>
                <w:rFonts w:cs="Arial"/>
                <w:sz w:val="14"/>
              </w:rPr>
            </w:pPr>
            <w:r w:rsidRPr="00DA5DFD">
              <w:rPr>
                <w:rFonts w:cs="Arial"/>
                <w:sz w:val="14"/>
              </w:rPr>
              <w:t>46.59</w:t>
            </w:r>
          </w:p>
        </w:tc>
        <w:tc>
          <w:tcPr>
            <w:tcW w:w="454" w:type="dxa"/>
            <w:noWrap/>
            <w:hideMark/>
          </w:tcPr>
          <w:p w14:paraId="7F3CE33B" w14:textId="5759977D" w:rsidR="002B2E9E" w:rsidRPr="00DA5DFD" w:rsidRDefault="002B2E9E" w:rsidP="00DA5DFD">
            <w:pPr>
              <w:spacing w:after="60" w:line="240" w:lineRule="auto"/>
              <w:jc w:val="center"/>
              <w:rPr>
                <w:rFonts w:cs="Arial"/>
                <w:sz w:val="14"/>
              </w:rPr>
            </w:pPr>
            <w:r w:rsidRPr="00DA5DFD">
              <w:rPr>
                <w:rFonts w:cs="Arial"/>
                <w:sz w:val="14"/>
              </w:rPr>
              <w:t>12</w:t>
            </w:r>
          </w:p>
        </w:tc>
        <w:tc>
          <w:tcPr>
            <w:tcW w:w="723" w:type="dxa"/>
            <w:noWrap/>
            <w:hideMark/>
          </w:tcPr>
          <w:p w14:paraId="5DE652D5" w14:textId="23157FFC" w:rsidR="002B2E9E" w:rsidRPr="00DA5DFD" w:rsidRDefault="002B2E9E" w:rsidP="00DA5DFD">
            <w:pPr>
              <w:spacing w:after="60" w:line="240" w:lineRule="auto"/>
              <w:jc w:val="center"/>
              <w:rPr>
                <w:rFonts w:cs="Arial"/>
                <w:sz w:val="14"/>
              </w:rPr>
            </w:pPr>
            <w:r w:rsidRPr="00DA5DFD">
              <w:rPr>
                <w:rFonts w:cs="Arial"/>
                <w:sz w:val="14"/>
              </w:rPr>
              <w:t>39.60</w:t>
            </w:r>
          </w:p>
        </w:tc>
        <w:tc>
          <w:tcPr>
            <w:tcW w:w="454" w:type="dxa"/>
            <w:noWrap/>
            <w:hideMark/>
          </w:tcPr>
          <w:p w14:paraId="68048DB8" w14:textId="7EA4376D" w:rsidR="002B2E9E" w:rsidRPr="00DA5DFD" w:rsidRDefault="002B2E9E" w:rsidP="00DA5DFD">
            <w:pPr>
              <w:spacing w:after="60" w:line="240" w:lineRule="auto"/>
              <w:jc w:val="center"/>
              <w:rPr>
                <w:rFonts w:cs="Arial"/>
                <w:sz w:val="14"/>
              </w:rPr>
            </w:pPr>
            <w:r w:rsidRPr="00DA5DFD">
              <w:rPr>
                <w:rFonts w:cs="Arial"/>
                <w:sz w:val="14"/>
              </w:rPr>
              <w:t>18</w:t>
            </w:r>
          </w:p>
        </w:tc>
        <w:tc>
          <w:tcPr>
            <w:tcW w:w="723" w:type="dxa"/>
            <w:noWrap/>
            <w:hideMark/>
          </w:tcPr>
          <w:p w14:paraId="11BDAB9B" w14:textId="7CEF5E6F" w:rsidR="002B2E9E" w:rsidRPr="00DA5DFD" w:rsidRDefault="002B2E9E" w:rsidP="00DA5DFD">
            <w:pPr>
              <w:spacing w:after="60" w:line="240" w:lineRule="auto"/>
              <w:jc w:val="center"/>
              <w:rPr>
                <w:rFonts w:cs="Arial"/>
                <w:sz w:val="14"/>
              </w:rPr>
            </w:pPr>
            <w:r w:rsidRPr="00DA5DFD">
              <w:rPr>
                <w:rFonts w:cs="Arial"/>
                <w:sz w:val="14"/>
              </w:rPr>
              <w:t>57.51</w:t>
            </w:r>
          </w:p>
        </w:tc>
        <w:tc>
          <w:tcPr>
            <w:tcW w:w="1533" w:type="dxa"/>
            <w:hideMark/>
          </w:tcPr>
          <w:p w14:paraId="346D1208" w14:textId="6E19A3A9" w:rsidR="002B2E9E" w:rsidRPr="00DA5DFD" w:rsidRDefault="002B2E9E" w:rsidP="00DA5DFD">
            <w:pPr>
              <w:spacing w:after="60" w:line="240" w:lineRule="auto"/>
              <w:jc w:val="center"/>
              <w:rPr>
                <w:rFonts w:cs="Arial"/>
                <w:sz w:val="14"/>
              </w:rPr>
            </w:pPr>
            <w:r w:rsidRPr="00DA5DFD">
              <w:rPr>
                <w:rFonts w:cs="Arial"/>
                <w:sz w:val="14"/>
              </w:rPr>
              <w:t xml:space="preserve">1.919 </w:t>
            </w:r>
            <w:r w:rsidRPr="00DA5DFD">
              <w:rPr>
                <w:rFonts w:cs="Arial"/>
                <w:sz w:val="14"/>
              </w:rPr>
              <w:br/>
              <w:t xml:space="preserve"> (</w:t>
            </w:r>
            <w:r w:rsidR="00E15B36">
              <w:rPr>
                <w:rFonts w:cs="Arial"/>
                <w:sz w:val="14"/>
              </w:rPr>
              <w:t>−</w:t>
            </w:r>
            <w:r w:rsidR="001A3752" w:rsidRPr="00DA5DFD">
              <w:rPr>
                <w:rFonts w:cs="Arial"/>
                <w:sz w:val="14"/>
              </w:rPr>
              <w:t>0</w:t>
            </w:r>
            <w:r w:rsidRPr="00DA5DFD">
              <w:rPr>
                <w:rFonts w:cs="Arial"/>
                <w:sz w:val="14"/>
              </w:rPr>
              <w:t>.568</w:t>
            </w:r>
            <w:r w:rsidR="00251D74">
              <w:rPr>
                <w:rFonts w:cs="Arial"/>
                <w:sz w:val="14"/>
              </w:rPr>
              <w:t>–</w:t>
            </w:r>
            <w:r w:rsidRPr="00DA5DFD">
              <w:rPr>
                <w:rFonts w:cs="Arial"/>
                <w:sz w:val="14"/>
              </w:rPr>
              <w:t>4.405)</w:t>
            </w:r>
          </w:p>
        </w:tc>
      </w:tr>
      <w:tr w:rsidR="00FA3250" w:rsidRPr="006407F1" w14:paraId="5617AAC9" w14:textId="77777777" w:rsidTr="002527F2">
        <w:tc>
          <w:tcPr>
            <w:tcW w:w="1558" w:type="dxa"/>
            <w:noWrap/>
            <w:hideMark/>
          </w:tcPr>
          <w:p w14:paraId="201BF00A" w14:textId="77777777" w:rsidR="002B2E9E" w:rsidRPr="006407F1" w:rsidRDefault="002B2E9E" w:rsidP="006407F1">
            <w:pPr>
              <w:spacing w:after="60" w:line="240" w:lineRule="auto"/>
              <w:rPr>
                <w:rFonts w:cs="Arial"/>
                <w:sz w:val="14"/>
              </w:rPr>
            </w:pPr>
            <w:r w:rsidRPr="006407F1">
              <w:rPr>
                <w:rFonts w:cs="Arial"/>
                <w:sz w:val="14"/>
              </w:rPr>
              <w:t>Infection</w:t>
            </w:r>
          </w:p>
        </w:tc>
        <w:tc>
          <w:tcPr>
            <w:tcW w:w="236" w:type="dxa"/>
            <w:noWrap/>
            <w:hideMark/>
          </w:tcPr>
          <w:p w14:paraId="6AD471B8" w14:textId="397B4645" w:rsidR="002B2E9E" w:rsidRPr="00DA5DFD" w:rsidRDefault="002B2E9E" w:rsidP="00DA5DFD">
            <w:pPr>
              <w:spacing w:after="60" w:line="240" w:lineRule="auto"/>
              <w:jc w:val="center"/>
              <w:rPr>
                <w:rFonts w:cs="Arial"/>
                <w:sz w:val="14"/>
              </w:rPr>
            </w:pPr>
            <w:r w:rsidRPr="00DA5DFD">
              <w:rPr>
                <w:rFonts w:cs="Arial"/>
                <w:sz w:val="14"/>
              </w:rPr>
              <w:t>10</w:t>
            </w:r>
          </w:p>
        </w:tc>
        <w:tc>
          <w:tcPr>
            <w:tcW w:w="723" w:type="dxa"/>
            <w:noWrap/>
            <w:hideMark/>
          </w:tcPr>
          <w:p w14:paraId="731B819F" w14:textId="49439850" w:rsidR="002B2E9E" w:rsidRPr="00DA5DFD" w:rsidRDefault="002B2E9E" w:rsidP="00DA5DFD">
            <w:pPr>
              <w:spacing w:after="60" w:line="240" w:lineRule="auto"/>
              <w:jc w:val="center"/>
              <w:rPr>
                <w:rFonts w:cs="Arial"/>
                <w:sz w:val="14"/>
              </w:rPr>
            </w:pPr>
            <w:r w:rsidRPr="00DA5DFD">
              <w:rPr>
                <w:rFonts w:cs="Arial"/>
                <w:sz w:val="14"/>
              </w:rPr>
              <w:t>39.84</w:t>
            </w:r>
          </w:p>
        </w:tc>
        <w:tc>
          <w:tcPr>
            <w:tcW w:w="454" w:type="dxa"/>
            <w:noWrap/>
            <w:hideMark/>
          </w:tcPr>
          <w:p w14:paraId="0148B29E" w14:textId="41370756" w:rsidR="002B2E9E" w:rsidRPr="00DA5DFD" w:rsidRDefault="002B2E9E" w:rsidP="00DA5DFD">
            <w:pPr>
              <w:spacing w:after="60" w:line="240" w:lineRule="auto"/>
              <w:jc w:val="center"/>
              <w:rPr>
                <w:rFonts w:cs="Arial"/>
                <w:sz w:val="14"/>
              </w:rPr>
            </w:pPr>
            <w:r w:rsidRPr="00DA5DFD">
              <w:rPr>
                <w:rFonts w:cs="Arial"/>
                <w:sz w:val="14"/>
              </w:rPr>
              <w:t>5</w:t>
            </w:r>
          </w:p>
        </w:tc>
        <w:tc>
          <w:tcPr>
            <w:tcW w:w="723" w:type="dxa"/>
            <w:noWrap/>
            <w:hideMark/>
          </w:tcPr>
          <w:p w14:paraId="5CF902A1" w14:textId="772132A6" w:rsidR="002B2E9E" w:rsidRPr="00DA5DFD" w:rsidRDefault="002B2E9E" w:rsidP="00DA5DFD">
            <w:pPr>
              <w:spacing w:after="60" w:line="240" w:lineRule="auto"/>
              <w:jc w:val="center"/>
              <w:rPr>
                <w:rFonts w:cs="Arial"/>
                <w:sz w:val="14"/>
              </w:rPr>
            </w:pPr>
            <w:r w:rsidRPr="00DA5DFD">
              <w:rPr>
                <w:rFonts w:cs="Arial"/>
                <w:sz w:val="14"/>
              </w:rPr>
              <w:t>19.69</w:t>
            </w:r>
          </w:p>
        </w:tc>
        <w:tc>
          <w:tcPr>
            <w:tcW w:w="454" w:type="dxa"/>
            <w:noWrap/>
            <w:hideMark/>
          </w:tcPr>
          <w:p w14:paraId="57E6D346" w14:textId="4FA1044A" w:rsidR="002B2E9E" w:rsidRPr="00DA5DFD" w:rsidRDefault="002B2E9E" w:rsidP="00DA5DFD">
            <w:pPr>
              <w:spacing w:after="60" w:line="240" w:lineRule="auto"/>
              <w:jc w:val="center"/>
              <w:rPr>
                <w:rFonts w:cs="Arial"/>
                <w:sz w:val="14"/>
              </w:rPr>
            </w:pPr>
            <w:r w:rsidRPr="00DA5DFD">
              <w:rPr>
                <w:rFonts w:cs="Arial"/>
                <w:sz w:val="14"/>
              </w:rPr>
              <w:t>7</w:t>
            </w:r>
          </w:p>
        </w:tc>
        <w:tc>
          <w:tcPr>
            <w:tcW w:w="723" w:type="dxa"/>
            <w:gridSpan w:val="2"/>
            <w:noWrap/>
            <w:hideMark/>
          </w:tcPr>
          <w:p w14:paraId="4D44023D" w14:textId="6F2E59A1" w:rsidR="002B2E9E" w:rsidRPr="00DA5DFD" w:rsidRDefault="002B2E9E" w:rsidP="00DA5DFD">
            <w:pPr>
              <w:spacing w:after="60" w:line="240" w:lineRule="auto"/>
              <w:jc w:val="center"/>
              <w:rPr>
                <w:rFonts w:cs="Arial"/>
                <w:sz w:val="14"/>
              </w:rPr>
            </w:pPr>
            <w:r w:rsidRPr="00DA5DFD">
              <w:rPr>
                <w:rFonts w:cs="Arial"/>
                <w:sz w:val="14"/>
              </w:rPr>
              <w:t>25.74</w:t>
            </w:r>
          </w:p>
        </w:tc>
        <w:tc>
          <w:tcPr>
            <w:tcW w:w="606" w:type="dxa"/>
            <w:noWrap/>
            <w:hideMark/>
          </w:tcPr>
          <w:p w14:paraId="4516C7E2" w14:textId="63EFFF75" w:rsidR="002B2E9E" w:rsidRPr="00DA5DFD" w:rsidRDefault="002B2E9E" w:rsidP="00DA5DFD">
            <w:pPr>
              <w:spacing w:after="60" w:line="240" w:lineRule="auto"/>
              <w:jc w:val="center"/>
              <w:rPr>
                <w:rFonts w:cs="Arial"/>
                <w:sz w:val="14"/>
              </w:rPr>
            </w:pPr>
            <w:r w:rsidRPr="00DA5DFD">
              <w:rPr>
                <w:rFonts w:cs="Arial"/>
                <w:sz w:val="14"/>
              </w:rPr>
              <w:t>&lt;3</w:t>
            </w:r>
          </w:p>
        </w:tc>
        <w:tc>
          <w:tcPr>
            <w:tcW w:w="723" w:type="dxa"/>
            <w:noWrap/>
            <w:hideMark/>
          </w:tcPr>
          <w:p w14:paraId="15FF0E42" w14:textId="62EB49E7" w:rsidR="002B2E9E" w:rsidRPr="00DA5DFD" w:rsidRDefault="002B2E9E" w:rsidP="00DA5DFD">
            <w:pPr>
              <w:spacing w:after="60" w:line="240" w:lineRule="auto"/>
              <w:jc w:val="center"/>
              <w:rPr>
                <w:rFonts w:cs="Arial"/>
                <w:sz w:val="14"/>
              </w:rPr>
            </w:pPr>
            <w:r w:rsidRPr="00DA5DFD">
              <w:rPr>
                <w:rFonts w:cs="Arial"/>
                <w:sz w:val="14"/>
              </w:rPr>
              <w:t>s</w:t>
            </w:r>
          </w:p>
        </w:tc>
        <w:tc>
          <w:tcPr>
            <w:tcW w:w="617" w:type="dxa"/>
            <w:noWrap/>
            <w:hideMark/>
          </w:tcPr>
          <w:p w14:paraId="74D2B5B1" w14:textId="777F0286" w:rsidR="002B2E9E" w:rsidRPr="00DA5DFD" w:rsidRDefault="002B2E9E" w:rsidP="00DA5DFD">
            <w:pPr>
              <w:spacing w:after="60" w:line="240" w:lineRule="auto"/>
              <w:jc w:val="center"/>
              <w:rPr>
                <w:rFonts w:cs="Arial"/>
                <w:sz w:val="14"/>
              </w:rPr>
            </w:pPr>
            <w:r w:rsidRPr="00DA5DFD">
              <w:rPr>
                <w:rFonts w:cs="Arial"/>
                <w:sz w:val="14"/>
              </w:rPr>
              <w:t>4</w:t>
            </w:r>
          </w:p>
        </w:tc>
        <w:tc>
          <w:tcPr>
            <w:tcW w:w="723" w:type="dxa"/>
            <w:noWrap/>
            <w:hideMark/>
          </w:tcPr>
          <w:p w14:paraId="52913E96" w14:textId="5E90C630" w:rsidR="002B2E9E" w:rsidRPr="00DA5DFD" w:rsidRDefault="002B2E9E" w:rsidP="00DA5DFD">
            <w:pPr>
              <w:spacing w:after="60" w:line="240" w:lineRule="auto"/>
              <w:jc w:val="center"/>
              <w:rPr>
                <w:rFonts w:cs="Arial"/>
                <w:sz w:val="14"/>
              </w:rPr>
            </w:pPr>
            <w:r w:rsidRPr="00DA5DFD">
              <w:rPr>
                <w:rFonts w:cs="Arial"/>
                <w:sz w:val="14"/>
              </w:rPr>
              <w:t>15.94</w:t>
            </w:r>
          </w:p>
        </w:tc>
        <w:tc>
          <w:tcPr>
            <w:tcW w:w="454" w:type="dxa"/>
            <w:noWrap/>
            <w:hideMark/>
          </w:tcPr>
          <w:p w14:paraId="291AE0ED" w14:textId="731014D9" w:rsidR="002B2E9E" w:rsidRPr="00DA5DFD" w:rsidRDefault="002B2E9E" w:rsidP="00DA5DFD">
            <w:pPr>
              <w:spacing w:after="60" w:line="240" w:lineRule="auto"/>
              <w:jc w:val="center"/>
              <w:rPr>
                <w:rFonts w:cs="Arial"/>
                <w:sz w:val="14"/>
              </w:rPr>
            </w:pPr>
            <w:r w:rsidRPr="00DA5DFD">
              <w:rPr>
                <w:rFonts w:cs="Arial"/>
                <w:sz w:val="14"/>
              </w:rPr>
              <w:t>8</w:t>
            </w:r>
          </w:p>
        </w:tc>
        <w:tc>
          <w:tcPr>
            <w:tcW w:w="723" w:type="dxa"/>
            <w:noWrap/>
            <w:hideMark/>
          </w:tcPr>
          <w:p w14:paraId="0733B52D" w14:textId="4AFCBADF" w:rsidR="002B2E9E" w:rsidRPr="00DA5DFD" w:rsidRDefault="002B2E9E" w:rsidP="00DA5DFD">
            <w:pPr>
              <w:spacing w:after="60" w:line="240" w:lineRule="auto"/>
              <w:jc w:val="center"/>
              <w:rPr>
                <w:rFonts w:cs="Arial"/>
                <w:sz w:val="14"/>
              </w:rPr>
            </w:pPr>
            <w:r w:rsidRPr="00DA5DFD">
              <w:rPr>
                <w:rFonts w:cs="Arial"/>
                <w:sz w:val="14"/>
              </w:rPr>
              <w:t>28.37</w:t>
            </w:r>
          </w:p>
        </w:tc>
        <w:tc>
          <w:tcPr>
            <w:tcW w:w="454" w:type="dxa"/>
            <w:noWrap/>
            <w:hideMark/>
          </w:tcPr>
          <w:p w14:paraId="65BA20FD" w14:textId="5C99E888" w:rsidR="002B2E9E" w:rsidRPr="00DA5DFD" w:rsidRDefault="002B2E9E" w:rsidP="00DA5DFD">
            <w:pPr>
              <w:spacing w:after="60" w:line="240" w:lineRule="auto"/>
              <w:jc w:val="center"/>
              <w:rPr>
                <w:rFonts w:cs="Arial"/>
                <w:sz w:val="14"/>
              </w:rPr>
            </w:pPr>
            <w:r w:rsidRPr="00DA5DFD">
              <w:rPr>
                <w:rFonts w:cs="Arial"/>
                <w:sz w:val="14"/>
              </w:rPr>
              <w:t>7</w:t>
            </w:r>
          </w:p>
        </w:tc>
        <w:tc>
          <w:tcPr>
            <w:tcW w:w="723" w:type="dxa"/>
            <w:noWrap/>
            <w:hideMark/>
          </w:tcPr>
          <w:p w14:paraId="3090791B" w14:textId="177A9C59" w:rsidR="002B2E9E" w:rsidRPr="00DA5DFD" w:rsidRDefault="002B2E9E" w:rsidP="00DA5DFD">
            <w:pPr>
              <w:spacing w:after="60" w:line="240" w:lineRule="auto"/>
              <w:jc w:val="center"/>
              <w:rPr>
                <w:rFonts w:cs="Arial"/>
                <w:sz w:val="14"/>
              </w:rPr>
            </w:pPr>
            <w:r w:rsidRPr="00DA5DFD">
              <w:rPr>
                <w:rFonts w:cs="Arial"/>
                <w:sz w:val="14"/>
              </w:rPr>
              <w:t>27.03</w:t>
            </w:r>
          </w:p>
        </w:tc>
        <w:tc>
          <w:tcPr>
            <w:tcW w:w="454" w:type="dxa"/>
            <w:noWrap/>
            <w:hideMark/>
          </w:tcPr>
          <w:p w14:paraId="3182C991" w14:textId="55CCCE3C" w:rsidR="002B2E9E" w:rsidRPr="00DA5DFD" w:rsidRDefault="002B2E9E" w:rsidP="00DA5DFD">
            <w:pPr>
              <w:spacing w:after="60" w:line="240" w:lineRule="auto"/>
              <w:jc w:val="center"/>
              <w:rPr>
                <w:rFonts w:cs="Arial"/>
                <w:sz w:val="14"/>
              </w:rPr>
            </w:pPr>
            <w:r w:rsidRPr="00DA5DFD">
              <w:rPr>
                <w:rFonts w:cs="Arial"/>
                <w:sz w:val="14"/>
              </w:rPr>
              <w:t>8</w:t>
            </w:r>
          </w:p>
        </w:tc>
        <w:tc>
          <w:tcPr>
            <w:tcW w:w="723" w:type="dxa"/>
            <w:noWrap/>
            <w:hideMark/>
          </w:tcPr>
          <w:p w14:paraId="017B8178" w14:textId="2D10ADB6" w:rsidR="002B2E9E" w:rsidRPr="00DA5DFD" w:rsidRDefault="002B2E9E" w:rsidP="00DA5DFD">
            <w:pPr>
              <w:spacing w:after="60" w:line="240" w:lineRule="auto"/>
              <w:jc w:val="center"/>
              <w:rPr>
                <w:rFonts w:cs="Arial"/>
                <w:sz w:val="14"/>
              </w:rPr>
            </w:pPr>
            <w:r w:rsidRPr="00DA5DFD">
              <w:rPr>
                <w:rFonts w:cs="Arial"/>
                <w:sz w:val="14"/>
              </w:rPr>
              <w:t>28.67</w:t>
            </w:r>
          </w:p>
        </w:tc>
        <w:tc>
          <w:tcPr>
            <w:tcW w:w="454" w:type="dxa"/>
            <w:noWrap/>
            <w:hideMark/>
          </w:tcPr>
          <w:p w14:paraId="7A227823" w14:textId="03CD4824" w:rsidR="002B2E9E" w:rsidRPr="00DA5DFD" w:rsidRDefault="002B2E9E" w:rsidP="00DA5DFD">
            <w:pPr>
              <w:spacing w:after="60" w:line="240" w:lineRule="auto"/>
              <w:jc w:val="center"/>
              <w:rPr>
                <w:rFonts w:cs="Arial"/>
                <w:sz w:val="14"/>
              </w:rPr>
            </w:pPr>
            <w:r w:rsidRPr="00DA5DFD">
              <w:rPr>
                <w:rFonts w:cs="Arial"/>
                <w:sz w:val="14"/>
              </w:rPr>
              <w:t>11</w:t>
            </w:r>
          </w:p>
        </w:tc>
        <w:tc>
          <w:tcPr>
            <w:tcW w:w="723" w:type="dxa"/>
            <w:noWrap/>
            <w:hideMark/>
          </w:tcPr>
          <w:p w14:paraId="1767C29E" w14:textId="75553CE1" w:rsidR="002B2E9E" w:rsidRPr="00DA5DFD" w:rsidRDefault="002B2E9E" w:rsidP="00DA5DFD">
            <w:pPr>
              <w:spacing w:after="60" w:line="240" w:lineRule="auto"/>
              <w:jc w:val="center"/>
              <w:rPr>
                <w:rFonts w:cs="Arial"/>
                <w:sz w:val="14"/>
              </w:rPr>
            </w:pPr>
            <w:r w:rsidRPr="00DA5DFD">
              <w:rPr>
                <w:rFonts w:cs="Arial"/>
                <w:sz w:val="14"/>
              </w:rPr>
              <w:t>36.30</w:t>
            </w:r>
          </w:p>
        </w:tc>
        <w:tc>
          <w:tcPr>
            <w:tcW w:w="454" w:type="dxa"/>
            <w:noWrap/>
            <w:hideMark/>
          </w:tcPr>
          <w:p w14:paraId="02A1D5A2" w14:textId="76B7F44E" w:rsidR="002B2E9E" w:rsidRPr="00DA5DFD" w:rsidRDefault="002B2E9E" w:rsidP="00DA5DFD">
            <w:pPr>
              <w:spacing w:after="60" w:line="240" w:lineRule="auto"/>
              <w:jc w:val="center"/>
              <w:rPr>
                <w:rFonts w:cs="Arial"/>
                <w:sz w:val="14"/>
              </w:rPr>
            </w:pPr>
            <w:r w:rsidRPr="00DA5DFD">
              <w:rPr>
                <w:rFonts w:cs="Arial"/>
                <w:sz w:val="14"/>
              </w:rPr>
              <w:t>13</w:t>
            </w:r>
          </w:p>
        </w:tc>
        <w:tc>
          <w:tcPr>
            <w:tcW w:w="723" w:type="dxa"/>
            <w:noWrap/>
            <w:hideMark/>
          </w:tcPr>
          <w:p w14:paraId="158D5E1A" w14:textId="0A245571" w:rsidR="002B2E9E" w:rsidRPr="00DA5DFD" w:rsidRDefault="002B2E9E" w:rsidP="00DA5DFD">
            <w:pPr>
              <w:spacing w:after="60" w:line="240" w:lineRule="auto"/>
              <w:jc w:val="center"/>
              <w:rPr>
                <w:rFonts w:cs="Arial"/>
                <w:sz w:val="14"/>
              </w:rPr>
            </w:pPr>
            <w:r w:rsidRPr="00DA5DFD">
              <w:rPr>
                <w:rFonts w:cs="Arial"/>
                <w:sz w:val="14"/>
              </w:rPr>
              <w:t>41.53</w:t>
            </w:r>
          </w:p>
        </w:tc>
        <w:tc>
          <w:tcPr>
            <w:tcW w:w="1533" w:type="dxa"/>
            <w:hideMark/>
          </w:tcPr>
          <w:p w14:paraId="6B5FD267" w14:textId="47124890" w:rsidR="002B2E9E" w:rsidRPr="00DA5DFD" w:rsidRDefault="002B2E9E" w:rsidP="00DA5DFD">
            <w:pPr>
              <w:spacing w:after="60" w:line="240" w:lineRule="auto"/>
              <w:jc w:val="center"/>
              <w:rPr>
                <w:rFonts w:cs="Arial"/>
                <w:sz w:val="14"/>
              </w:rPr>
            </w:pPr>
            <w:r w:rsidRPr="00DA5DFD">
              <w:rPr>
                <w:rFonts w:cs="Arial"/>
                <w:sz w:val="14"/>
              </w:rPr>
              <w:t xml:space="preserve">1.310 </w:t>
            </w:r>
            <w:r w:rsidRPr="00DA5DFD">
              <w:rPr>
                <w:rFonts w:cs="Arial"/>
                <w:sz w:val="14"/>
              </w:rPr>
              <w:br/>
              <w:t xml:space="preserve"> (</w:t>
            </w:r>
            <w:r w:rsidR="00E15B36">
              <w:rPr>
                <w:rFonts w:cs="Arial"/>
                <w:sz w:val="14"/>
              </w:rPr>
              <w:t>−</w:t>
            </w:r>
            <w:r w:rsidR="001A3752" w:rsidRPr="00DA5DFD">
              <w:rPr>
                <w:rFonts w:cs="Arial"/>
                <w:sz w:val="14"/>
              </w:rPr>
              <w:t>1</w:t>
            </w:r>
            <w:r w:rsidRPr="00DA5DFD">
              <w:rPr>
                <w:rFonts w:cs="Arial"/>
                <w:sz w:val="14"/>
              </w:rPr>
              <w:t>.336</w:t>
            </w:r>
            <w:r w:rsidR="00251D74">
              <w:rPr>
                <w:rFonts w:cs="Arial"/>
                <w:sz w:val="14"/>
              </w:rPr>
              <w:t>–</w:t>
            </w:r>
            <w:r w:rsidRPr="00DA5DFD">
              <w:rPr>
                <w:rFonts w:cs="Arial"/>
                <w:sz w:val="14"/>
              </w:rPr>
              <w:t>3.956)</w:t>
            </w:r>
          </w:p>
        </w:tc>
      </w:tr>
      <w:tr w:rsidR="00FA3250" w:rsidRPr="006407F1" w14:paraId="583A0E79" w14:textId="77777777" w:rsidTr="002527F2">
        <w:tc>
          <w:tcPr>
            <w:tcW w:w="1558" w:type="dxa"/>
            <w:noWrap/>
            <w:hideMark/>
          </w:tcPr>
          <w:p w14:paraId="64FFB41D" w14:textId="77777777" w:rsidR="002B2E9E" w:rsidRPr="006407F1" w:rsidRDefault="002B2E9E" w:rsidP="006407F1">
            <w:pPr>
              <w:spacing w:after="60" w:line="240" w:lineRule="auto"/>
              <w:rPr>
                <w:rFonts w:cs="Arial"/>
                <w:sz w:val="14"/>
              </w:rPr>
            </w:pPr>
            <w:r w:rsidRPr="006407F1">
              <w:rPr>
                <w:rFonts w:cs="Arial"/>
                <w:sz w:val="14"/>
              </w:rPr>
              <w:t>Neurological</w:t>
            </w:r>
          </w:p>
        </w:tc>
        <w:tc>
          <w:tcPr>
            <w:tcW w:w="236" w:type="dxa"/>
            <w:noWrap/>
            <w:hideMark/>
          </w:tcPr>
          <w:p w14:paraId="40ADA73C" w14:textId="2EEE8254" w:rsidR="002B2E9E" w:rsidRPr="00DA5DFD" w:rsidRDefault="002B2E9E" w:rsidP="00DA5DFD">
            <w:pPr>
              <w:spacing w:after="60" w:line="240" w:lineRule="auto"/>
              <w:jc w:val="center"/>
              <w:rPr>
                <w:rFonts w:cs="Arial"/>
                <w:sz w:val="14"/>
              </w:rPr>
            </w:pPr>
            <w:r w:rsidRPr="00DA5DFD">
              <w:rPr>
                <w:rFonts w:cs="Arial"/>
                <w:sz w:val="14"/>
              </w:rPr>
              <w:t>6</w:t>
            </w:r>
          </w:p>
        </w:tc>
        <w:tc>
          <w:tcPr>
            <w:tcW w:w="723" w:type="dxa"/>
            <w:noWrap/>
            <w:hideMark/>
          </w:tcPr>
          <w:p w14:paraId="60F57572" w14:textId="0F0AA5CA" w:rsidR="002B2E9E" w:rsidRPr="00DA5DFD" w:rsidRDefault="002B2E9E" w:rsidP="00DA5DFD">
            <w:pPr>
              <w:spacing w:after="60" w:line="240" w:lineRule="auto"/>
              <w:jc w:val="center"/>
              <w:rPr>
                <w:rFonts w:cs="Arial"/>
                <w:sz w:val="14"/>
              </w:rPr>
            </w:pPr>
            <w:r w:rsidRPr="00DA5DFD">
              <w:rPr>
                <w:rFonts w:cs="Arial"/>
                <w:sz w:val="14"/>
              </w:rPr>
              <w:t>23.90</w:t>
            </w:r>
          </w:p>
        </w:tc>
        <w:tc>
          <w:tcPr>
            <w:tcW w:w="454" w:type="dxa"/>
            <w:noWrap/>
            <w:hideMark/>
          </w:tcPr>
          <w:p w14:paraId="43A78FA6" w14:textId="2686DE9F" w:rsidR="002B2E9E" w:rsidRPr="00DA5DFD" w:rsidRDefault="002B2E9E" w:rsidP="00DA5DFD">
            <w:pPr>
              <w:spacing w:after="60" w:line="240" w:lineRule="auto"/>
              <w:jc w:val="center"/>
              <w:rPr>
                <w:rFonts w:cs="Arial"/>
                <w:sz w:val="14"/>
              </w:rPr>
            </w:pPr>
            <w:r w:rsidRPr="00DA5DFD">
              <w:rPr>
                <w:rFonts w:cs="Arial"/>
                <w:sz w:val="14"/>
              </w:rPr>
              <w:t>8</w:t>
            </w:r>
          </w:p>
        </w:tc>
        <w:tc>
          <w:tcPr>
            <w:tcW w:w="723" w:type="dxa"/>
            <w:noWrap/>
            <w:hideMark/>
          </w:tcPr>
          <w:p w14:paraId="0E3EA91A" w14:textId="1F1741FF" w:rsidR="002B2E9E" w:rsidRPr="00DA5DFD" w:rsidRDefault="002B2E9E" w:rsidP="00DA5DFD">
            <w:pPr>
              <w:spacing w:after="60" w:line="240" w:lineRule="auto"/>
              <w:jc w:val="center"/>
              <w:rPr>
                <w:rFonts w:cs="Arial"/>
                <w:sz w:val="14"/>
              </w:rPr>
            </w:pPr>
            <w:r w:rsidRPr="00DA5DFD">
              <w:rPr>
                <w:rFonts w:cs="Arial"/>
                <w:sz w:val="14"/>
              </w:rPr>
              <w:t>31.50</w:t>
            </w:r>
          </w:p>
        </w:tc>
        <w:tc>
          <w:tcPr>
            <w:tcW w:w="454" w:type="dxa"/>
            <w:noWrap/>
            <w:hideMark/>
          </w:tcPr>
          <w:p w14:paraId="14E9FD1A" w14:textId="43D28DF5" w:rsidR="002B2E9E" w:rsidRPr="00DA5DFD" w:rsidRDefault="002B2E9E" w:rsidP="00DA5DFD">
            <w:pPr>
              <w:spacing w:after="60" w:line="240" w:lineRule="auto"/>
              <w:jc w:val="center"/>
              <w:rPr>
                <w:rFonts w:cs="Arial"/>
                <w:sz w:val="14"/>
              </w:rPr>
            </w:pPr>
            <w:r w:rsidRPr="00DA5DFD">
              <w:rPr>
                <w:rFonts w:cs="Arial"/>
                <w:sz w:val="14"/>
              </w:rPr>
              <w:t>12</w:t>
            </w:r>
          </w:p>
        </w:tc>
        <w:tc>
          <w:tcPr>
            <w:tcW w:w="723" w:type="dxa"/>
            <w:gridSpan w:val="2"/>
            <w:noWrap/>
            <w:hideMark/>
          </w:tcPr>
          <w:p w14:paraId="6F9F79D4" w14:textId="7F9CD1B5" w:rsidR="002B2E9E" w:rsidRPr="00DA5DFD" w:rsidRDefault="002B2E9E" w:rsidP="00DA5DFD">
            <w:pPr>
              <w:spacing w:after="60" w:line="240" w:lineRule="auto"/>
              <w:jc w:val="center"/>
              <w:rPr>
                <w:rFonts w:cs="Arial"/>
                <w:sz w:val="14"/>
              </w:rPr>
            </w:pPr>
            <w:r w:rsidRPr="00DA5DFD">
              <w:rPr>
                <w:rFonts w:cs="Arial"/>
                <w:sz w:val="14"/>
              </w:rPr>
              <w:t>44.12</w:t>
            </w:r>
          </w:p>
        </w:tc>
        <w:tc>
          <w:tcPr>
            <w:tcW w:w="606" w:type="dxa"/>
            <w:noWrap/>
            <w:hideMark/>
          </w:tcPr>
          <w:p w14:paraId="54119A5F" w14:textId="2945B1FB" w:rsidR="002B2E9E" w:rsidRPr="00DA5DFD" w:rsidRDefault="002B2E9E" w:rsidP="00DA5DFD">
            <w:pPr>
              <w:spacing w:after="60" w:line="240" w:lineRule="auto"/>
              <w:jc w:val="center"/>
              <w:rPr>
                <w:rFonts w:cs="Arial"/>
                <w:sz w:val="14"/>
              </w:rPr>
            </w:pPr>
            <w:r w:rsidRPr="00DA5DFD">
              <w:rPr>
                <w:rFonts w:cs="Arial"/>
                <w:sz w:val="14"/>
              </w:rPr>
              <w:t>11</w:t>
            </w:r>
          </w:p>
        </w:tc>
        <w:tc>
          <w:tcPr>
            <w:tcW w:w="723" w:type="dxa"/>
            <w:noWrap/>
            <w:hideMark/>
          </w:tcPr>
          <w:p w14:paraId="425C1F21" w14:textId="71C9BFAD" w:rsidR="002B2E9E" w:rsidRPr="00DA5DFD" w:rsidRDefault="002B2E9E" w:rsidP="00DA5DFD">
            <w:pPr>
              <w:spacing w:after="60" w:line="240" w:lineRule="auto"/>
              <w:jc w:val="center"/>
              <w:rPr>
                <w:rFonts w:cs="Arial"/>
                <w:sz w:val="14"/>
              </w:rPr>
            </w:pPr>
            <w:r w:rsidRPr="00DA5DFD">
              <w:rPr>
                <w:rFonts w:cs="Arial"/>
                <w:sz w:val="14"/>
              </w:rPr>
              <w:t>43.31</w:t>
            </w:r>
          </w:p>
        </w:tc>
        <w:tc>
          <w:tcPr>
            <w:tcW w:w="617" w:type="dxa"/>
            <w:noWrap/>
            <w:hideMark/>
          </w:tcPr>
          <w:p w14:paraId="63230F0D" w14:textId="63CB335A" w:rsidR="002B2E9E" w:rsidRPr="00DA5DFD" w:rsidRDefault="002B2E9E" w:rsidP="00DA5DFD">
            <w:pPr>
              <w:spacing w:after="60" w:line="240" w:lineRule="auto"/>
              <w:jc w:val="center"/>
              <w:rPr>
                <w:rFonts w:cs="Arial"/>
                <w:sz w:val="14"/>
              </w:rPr>
            </w:pPr>
            <w:r w:rsidRPr="00DA5DFD">
              <w:rPr>
                <w:rFonts w:cs="Arial"/>
                <w:sz w:val="14"/>
              </w:rPr>
              <w:t>8</w:t>
            </w:r>
          </w:p>
        </w:tc>
        <w:tc>
          <w:tcPr>
            <w:tcW w:w="723" w:type="dxa"/>
            <w:noWrap/>
            <w:hideMark/>
          </w:tcPr>
          <w:p w14:paraId="53054C4C" w14:textId="057DE5EE" w:rsidR="002B2E9E" w:rsidRPr="00DA5DFD" w:rsidRDefault="002B2E9E" w:rsidP="00DA5DFD">
            <w:pPr>
              <w:spacing w:after="60" w:line="240" w:lineRule="auto"/>
              <w:jc w:val="center"/>
              <w:rPr>
                <w:rFonts w:cs="Arial"/>
                <w:sz w:val="14"/>
              </w:rPr>
            </w:pPr>
            <w:r w:rsidRPr="00DA5DFD">
              <w:rPr>
                <w:rFonts w:cs="Arial"/>
                <w:sz w:val="14"/>
              </w:rPr>
              <w:t>31.87</w:t>
            </w:r>
          </w:p>
        </w:tc>
        <w:tc>
          <w:tcPr>
            <w:tcW w:w="454" w:type="dxa"/>
            <w:noWrap/>
            <w:hideMark/>
          </w:tcPr>
          <w:p w14:paraId="0D4CF301" w14:textId="49EA93F5" w:rsidR="002B2E9E" w:rsidRPr="00DA5DFD" w:rsidRDefault="002B2E9E" w:rsidP="00DA5DFD">
            <w:pPr>
              <w:spacing w:after="60" w:line="240" w:lineRule="auto"/>
              <w:jc w:val="center"/>
              <w:rPr>
                <w:rFonts w:cs="Arial"/>
                <w:sz w:val="14"/>
              </w:rPr>
            </w:pPr>
            <w:r w:rsidRPr="00DA5DFD">
              <w:rPr>
                <w:rFonts w:cs="Arial"/>
                <w:sz w:val="14"/>
              </w:rPr>
              <w:t>9</w:t>
            </w:r>
          </w:p>
        </w:tc>
        <w:tc>
          <w:tcPr>
            <w:tcW w:w="723" w:type="dxa"/>
            <w:noWrap/>
            <w:hideMark/>
          </w:tcPr>
          <w:p w14:paraId="5C131659" w14:textId="473AF632" w:rsidR="002B2E9E" w:rsidRPr="00DA5DFD" w:rsidRDefault="002B2E9E" w:rsidP="00DA5DFD">
            <w:pPr>
              <w:spacing w:after="60" w:line="240" w:lineRule="auto"/>
              <w:jc w:val="center"/>
              <w:rPr>
                <w:rFonts w:cs="Arial"/>
                <w:sz w:val="14"/>
              </w:rPr>
            </w:pPr>
            <w:r w:rsidRPr="00DA5DFD">
              <w:rPr>
                <w:rFonts w:cs="Arial"/>
                <w:sz w:val="14"/>
              </w:rPr>
              <w:t>31.91</w:t>
            </w:r>
          </w:p>
        </w:tc>
        <w:tc>
          <w:tcPr>
            <w:tcW w:w="454" w:type="dxa"/>
            <w:noWrap/>
            <w:hideMark/>
          </w:tcPr>
          <w:p w14:paraId="634D3BE2" w14:textId="3C03ADFC" w:rsidR="002B2E9E" w:rsidRPr="00DA5DFD" w:rsidRDefault="002B2E9E" w:rsidP="00DA5DFD">
            <w:pPr>
              <w:spacing w:after="60" w:line="240" w:lineRule="auto"/>
              <w:jc w:val="center"/>
              <w:rPr>
                <w:rFonts w:cs="Arial"/>
                <w:sz w:val="14"/>
              </w:rPr>
            </w:pPr>
            <w:r w:rsidRPr="00DA5DFD">
              <w:rPr>
                <w:rFonts w:cs="Arial"/>
                <w:sz w:val="14"/>
              </w:rPr>
              <w:t>3</w:t>
            </w:r>
          </w:p>
        </w:tc>
        <w:tc>
          <w:tcPr>
            <w:tcW w:w="723" w:type="dxa"/>
            <w:noWrap/>
            <w:hideMark/>
          </w:tcPr>
          <w:p w14:paraId="24FF27FE" w14:textId="743683DF" w:rsidR="002B2E9E" w:rsidRPr="00DA5DFD" w:rsidRDefault="002B2E9E" w:rsidP="00DA5DFD">
            <w:pPr>
              <w:spacing w:after="60" w:line="240" w:lineRule="auto"/>
              <w:jc w:val="center"/>
              <w:rPr>
                <w:rFonts w:cs="Arial"/>
                <w:sz w:val="14"/>
              </w:rPr>
            </w:pPr>
            <w:r w:rsidRPr="00DA5DFD">
              <w:rPr>
                <w:rFonts w:cs="Arial"/>
                <w:sz w:val="14"/>
              </w:rPr>
              <w:t>11.58</w:t>
            </w:r>
          </w:p>
        </w:tc>
        <w:tc>
          <w:tcPr>
            <w:tcW w:w="454" w:type="dxa"/>
            <w:noWrap/>
            <w:hideMark/>
          </w:tcPr>
          <w:p w14:paraId="6BADFB69" w14:textId="6A6DEE5B" w:rsidR="002B2E9E" w:rsidRPr="00DA5DFD" w:rsidRDefault="002B2E9E" w:rsidP="00DA5DFD">
            <w:pPr>
              <w:spacing w:after="60" w:line="240" w:lineRule="auto"/>
              <w:jc w:val="center"/>
              <w:rPr>
                <w:rFonts w:cs="Arial"/>
                <w:sz w:val="14"/>
              </w:rPr>
            </w:pPr>
            <w:r w:rsidRPr="00DA5DFD">
              <w:rPr>
                <w:rFonts w:cs="Arial"/>
                <w:sz w:val="14"/>
              </w:rPr>
              <w:t>8</w:t>
            </w:r>
          </w:p>
        </w:tc>
        <w:tc>
          <w:tcPr>
            <w:tcW w:w="723" w:type="dxa"/>
            <w:noWrap/>
            <w:hideMark/>
          </w:tcPr>
          <w:p w14:paraId="0C92D792" w14:textId="165E0C14" w:rsidR="002B2E9E" w:rsidRPr="00DA5DFD" w:rsidRDefault="002B2E9E" w:rsidP="00DA5DFD">
            <w:pPr>
              <w:spacing w:after="60" w:line="240" w:lineRule="auto"/>
              <w:jc w:val="center"/>
              <w:rPr>
                <w:rFonts w:cs="Arial"/>
                <w:sz w:val="14"/>
              </w:rPr>
            </w:pPr>
            <w:r w:rsidRPr="00DA5DFD">
              <w:rPr>
                <w:rFonts w:cs="Arial"/>
                <w:sz w:val="14"/>
              </w:rPr>
              <w:t>28.67</w:t>
            </w:r>
          </w:p>
        </w:tc>
        <w:tc>
          <w:tcPr>
            <w:tcW w:w="454" w:type="dxa"/>
            <w:noWrap/>
            <w:hideMark/>
          </w:tcPr>
          <w:p w14:paraId="7864A938" w14:textId="7B81EE38" w:rsidR="002B2E9E" w:rsidRPr="00DA5DFD" w:rsidRDefault="002B2E9E" w:rsidP="00DA5DFD">
            <w:pPr>
              <w:spacing w:after="60" w:line="240" w:lineRule="auto"/>
              <w:jc w:val="center"/>
              <w:rPr>
                <w:rFonts w:cs="Arial"/>
                <w:sz w:val="14"/>
              </w:rPr>
            </w:pPr>
            <w:r w:rsidRPr="00DA5DFD">
              <w:rPr>
                <w:rFonts w:cs="Arial"/>
                <w:sz w:val="14"/>
              </w:rPr>
              <w:t>15</w:t>
            </w:r>
          </w:p>
        </w:tc>
        <w:tc>
          <w:tcPr>
            <w:tcW w:w="723" w:type="dxa"/>
            <w:noWrap/>
            <w:hideMark/>
          </w:tcPr>
          <w:p w14:paraId="48BCB77D" w14:textId="429CD274" w:rsidR="002B2E9E" w:rsidRPr="00DA5DFD" w:rsidRDefault="002B2E9E" w:rsidP="00DA5DFD">
            <w:pPr>
              <w:spacing w:after="60" w:line="240" w:lineRule="auto"/>
              <w:jc w:val="center"/>
              <w:rPr>
                <w:rFonts w:cs="Arial"/>
                <w:sz w:val="14"/>
              </w:rPr>
            </w:pPr>
            <w:r w:rsidRPr="00DA5DFD">
              <w:rPr>
                <w:rFonts w:cs="Arial"/>
                <w:sz w:val="14"/>
              </w:rPr>
              <w:t>49.50</w:t>
            </w:r>
          </w:p>
        </w:tc>
        <w:tc>
          <w:tcPr>
            <w:tcW w:w="454" w:type="dxa"/>
            <w:noWrap/>
            <w:hideMark/>
          </w:tcPr>
          <w:p w14:paraId="0AD810DA" w14:textId="15428C94" w:rsidR="002B2E9E" w:rsidRPr="00DA5DFD" w:rsidRDefault="002B2E9E" w:rsidP="00DA5DFD">
            <w:pPr>
              <w:spacing w:after="60" w:line="240" w:lineRule="auto"/>
              <w:jc w:val="center"/>
              <w:rPr>
                <w:rFonts w:cs="Arial"/>
                <w:sz w:val="14"/>
              </w:rPr>
            </w:pPr>
            <w:r w:rsidRPr="00DA5DFD">
              <w:rPr>
                <w:rFonts w:cs="Arial"/>
                <w:sz w:val="14"/>
              </w:rPr>
              <w:t>6</w:t>
            </w:r>
          </w:p>
        </w:tc>
        <w:tc>
          <w:tcPr>
            <w:tcW w:w="723" w:type="dxa"/>
            <w:noWrap/>
            <w:hideMark/>
          </w:tcPr>
          <w:p w14:paraId="1E0B37E4" w14:textId="3517B47A" w:rsidR="002B2E9E" w:rsidRPr="00DA5DFD" w:rsidRDefault="002B2E9E" w:rsidP="00DA5DFD">
            <w:pPr>
              <w:spacing w:after="60" w:line="240" w:lineRule="auto"/>
              <w:jc w:val="center"/>
              <w:rPr>
                <w:rFonts w:cs="Arial"/>
                <w:sz w:val="14"/>
              </w:rPr>
            </w:pPr>
            <w:r w:rsidRPr="00DA5DFD">
              <w:rPr>
                <w:rFonts w:cs="Arial"/>
                <w:sz w:val="14"/>
              </w:rPr>
              <w:t>19.17</w:t>
            </w:r>
          </w:p>
        </w:tc>
        <w:tc>
          <w:tcPr>
            <w:tcW w:w="1533" w:type="dxa"/>
            <w:hideMark/>
          </w:tcPr>
          <w:p w14:paraId="2F6BDE40" w14:textId="06F3C6CF" w:rsidR="002B2E9E" w:rsidRPr="00DA5DFD" w:rsidRDefault="00E15B36" w:rsidP="00DA5DFD">
            <w:pPr>
              <w:spacing w:after="60" w:line="240" w:lineRule="auto"/>
              <w:jc w:val="center"/>
              <w:rPr>
                <w:rFonts w:cs="Arial"/>
                <w:sz w:val="14"/>
              </w:rPr>
            </w:pPr>
            <w:r>
              <w:rPr>
                <w:rFonts w:cs="Arial"/>
                <w:sz w:val="14"/>
              </w:rPr>
              <w:t>−</w:t>
            </w:r>
            <w:r w:rsidR="001A3752" w:rsidRPr="00DA5DFD">
              <w:rPr>
                <w:rFonts w:cs="Arial"/>
                <w:sz w:val="14"/>
              </w:rPr>
              <w:t>0</w:t>
            </w:r>
            <w:r w:rsidR="002B2E9E" w:rsidRPr="00DA5DFD">
              <w:rPr>
                <w:rFonts w:cs="Arial"/>
                <w:sz w:val="14"/>
              </w:rPr>
              <w:t xml:space="preserve">.539 </w:t>
            </w:r>
            <w:r w:rsidR="002B2E9E" w:rsidRPr="00DA5DFD">
              <w:rPr>
                <w:rFonts w:cs="Arial"/>
                <w:sz w:val="14"/>
              </w:rPr>
              <w:br/>
              <w:t xml:space="preserve"> (</w:t>
            </w:r>
            <w:r>
              <w:rPr>
                <w:rFonts w:cs="Arial"/>
                <w:sz w:val="14"/>
              </w:rPr>
              <w:t>−</w:t>
            </w:r>
            <w:r w:rsidR="001A3752" w:rsidRPr="00DA5DFD">
              <w:rPr>
                <w:rFonts w:cs="Arial"/>
                <w:sz w:val="14"/>
              </w:rPr>
              <w:t>3</w:t>
            </w:r>
            <w:r w:rsidR="002B2E9E" w:rsidRPr="00DA5DFD">
              <w:rPr>
                <w:rFonts w:cs="Arial"/>
                <w:sz w:val="14"/>
              </w:rPr>
              <w:t>.666</w:t>
            </w:r>
            <w:r w:rsidR="00251D74">
              <w:rPr>
                <w:rFonts w:cs="Arial"/>
                <w:sz w:val="14"/>
              </w:rPr>
              <w:t>–</w:t>
            </w:r>
            <w:r w:rsidR="002B2E9E" w:rsidRPr="00DA5DFD">
              <w:rPr>
                <w:rFonts w:cs="Arial"/>
                <w:sz w:val="14"/>
              </w:rPr>
              <w:t>2.588)</w:t>
            </w:r>
          </w:p>
        </w:tc>
      </w:tr>
      <w:tr w:rsidR="00FA3250" w:rsidRPr="006407F1" w14:paraId="60019962" w14:textId="77777777" w:rsidTr="002527F2">
        <w:tc>
          <w:tcPr>
            <w:tcW w:w="1558" w:type="dxa"/>
            <w:noWrap/>
            <w:hideMark/>
          </w:tcPr>
          <w:p w14:paraId="464A0DE6" w14:textId="77777777" w:rsidR="002B2E9E" w:rsidRPr="006407F1" w:rsidRDefault="002B2E9E" w:rsidP="006407F1">
            <w:pPr>
              <w:spacing w:after="60" w:line="240" w:lineRule="auto"/>
              <w:rPr>
                <w:rFonts w:cs="Arial"/>
                <w:sz w:val="14"/>
              </w:rPr>
            </w:pPr>
            <w:r w:rsidRPr="006407F1">
              <w:rPr>
                <w:rFonts w:cs="Arial"/>
                <w:sz w:val="14"/>
              </w:rPr>
              <w:t>Gastrointestinal</w:t>
            </w:r>
          </w:p>
        </w:tc>
        <w:tc>
          <w:tcPr>
            <w:tcW w:w="236" w:type="dxa"/>
            <w:noWrap/>
            <w:hideMark/>
          </w:tcPr>
          <w:p w14:paraId="22041782" w14:textId="0D428359" w:rsidR="002B2E9E" w:rsidRPr="00DA5DFD" w:rsidRDefault="002B2E9E" w:rsidP="00DA5DFD">
            <w:pPr>
              <w:spacing w:after="60" w:line="240" w:lineRule="auto"/>
              <w:jc w:val="center"/>
              <w:rPr>
                <w:rFonts w:cs="Arial"/>
                <w:sz w:val="14"/>
              </w:rPr>
            </w:pPr>
            <w:r w:rsidRPr="00DA5DFD">
              <w:rPr>
                <w:rFonts w:cs="Arial"/>
                <w:sz w:val="14"/>
              </w:rPr>
              <w:t>&lt;3</w:t>
            </w:r>
          </w:p>
        </w:tc>
        <w:tc>
          <w:tcPr>
            <w:tcW w:w="723" w:type="dxa"/>
            <w:noWrap/>
            <w:hideMark/>
          </w:tcPr>
          <w:p w14:paraId="12069FBC" w14:textId="15175225" w:rsidR="002B2E9E" w:rsidRPr="00DA5DFD" w:rsidRDefault="002B2E9E" w:rsidP="00DA5DFD">
            <w:pPr>
              <w:spacing w:after="60" w:line="240" w:lineRule="auto"/>
              <w:jc w:val="center"/>
              <w:rPr>
                <w:rFonts w:cs="Arial"/>
                <w:sz w:val="14"/>
              </w:rPr>
            </w:pPr>
            <w:r w:rsidRPr="00DA5DFD">
              <w:rPr>
                <w:rFonts w:cs="Arial"/>
                <w:sz w:val="14"/>
              </w:rPr>
              <w:t>s</w:t>
            </w:r>
          </w:p>
        </w:tc>
        <w:tc>
          <w:tcPr>
            <w:tcW w:w="454" w:type="dxa"/>
            <w:noWrap/>
            <w:hideMark/>
          </w:tcPr>
          <w:p w14:paraId="232AAA0B" w14:textId="1DA1113B" w:rsidR="002B2E9E" w:rsidRPr="00DA5DFD" w:rsidRDefault="002B2E9E" w:rsidP="00DA5DFD">
            <w:pPr>
              <w:spacing w:after="60" w:line="240" w:lineRule="auto"/>
              <w:jc w:val="center"/>
              <w:rPr>
                <w:rFonts w:cs="Arial"/>
                <w:sz w:val="14"/>
              </w:rPr>
            </w:pPr>
            <w:r w:rsidRPr="00DA5DFD">
              <w:rPr>
                <w:rFonts w:cs="Arial"/>
                <w:sz w:val="14"/>
              </w:rPr>
              <w:t>&lt;3</w:t>
            </w:r>
          </w:p>
        </w:tc>
        <w:tc>
          <w:tcPr>
            <w:tcW w:w="723" w:type="dxa"/>
            <w:noWrap/>
            <w:hideMark/>
          </w:tcPr>
          <w:p w14:paraId="36CA2B0F" w14:textId="03BE1213" w:rsidR="002B2E9E" w:rsidRPr="00DA5DFD" w:rsidRDefault="002B2E9E" w:rsidP="00DA5DFD">
            <w:pPr>
              <w:spacing w:after="60" w:line="240" w:lineRule="auto"/>
              <w:jc w:val="center"/>
              <w:rPr>
                <w:rFonts w:cs="Arial"/>
                <w:sz w:val="14"/>
              </w:rPr>
            </w:pPr>
            <w:r w:rsidRPr="00DA5DFD">
              <w:rPr>
                <w:rFonts w:cs="Arial"/>
                <w:sz w:val="14"/>
              </w:rPr>
              <w:t>s</w:t>
            </w:r>
          </w:p>
        </w:tc>
        <w:tc>
          <w:tcPr>
            <w:tcW w:w="454" w:type="dxa"/>
            <w:noWrap/>
            <w:hideMark/>
          </w:tcPr>
          <w:p w14:paraId="04E2A7BC" w14:textId="705A158C" w:rsidR="002B2E9E" w:rsidRPr="00DA5DFD" w:rsidRDefault="002B2E9E" w:rsidP="00DA5DFD">
            <w:pPr>
              <w:spacing w:after="60" w:line="240" w:lineRule="auto"/>
              <w:jc w:val="center"/>
              <w:rPr>
                <w:rFonts w:cs="Arial"/>
                <w:sz w:val="14"/>
              </w:rPr>
            </w:pPr>
            <w:r w:rsidRPr="00DA5DFD">
              <w:rPr>
                <w:rFonts w:cs="Arial"/>
                <w:sz w:val="14"/>
              </w:rPr>
              <w:t>&lt;3</w:t>
            </w:r>
          </w:p>
        </w:tc>
        <w:tc>
          <w:tcPr>
            <w:tcW w:w="723" w:type="dxa"/>
            <w:gridSpan w:val="2"/>
            <w:noWrap/>
            <w:hideMark/>
          </w:tcPr>
          <w:p w14:paraId="06497D24" w14:textId="604498D7" w:rsidR="002B2E9E" w:rsidRPr="00DA5DFD" w:rsidRDefault="002B2E9E" w:rsidP="00DA5DFD">
            <w:pPr>
              <w:spacing w:after="60" w:line="240" w:lineRule="auto"/>
              <w:jc w:val="center"/>
              <w:rPr>
                <w:rFonts w:cs="Arial"/>
                <w:sz w:val="14"/>
              </w:rPr>
            </w:pPr>
            <w:r w:rsidRPr="00DA5DFD">
              <w:rPr>
                <w:rFonts w:cs="Arial"/>
                <w:sz w:val="14"/>
              </w:rPr>
              <w:t>s</w:t>
            </w:r>
          </w:p>
        </w:tc>
        <w:tc>
          <w:tcPr>
            <w:tcW w:w="606" w:type="dxa"/>
            <w:noWrap/>
            <w:hideMark/>
          </w:tcPr>
          <w:p w14:paraId="4C527723" w14:textId="4F9F1E43" w:rsidR="002B2E9E" w:rsidRPr="00DA5DFD" w:rsidRDefault="002B2E9E" w:rsidP="00DA5DFD">
            <w:pPr>
              <w:spacing w:after="60" w:line="240" w:lineRule="auto"/>
              <w:jc w:val="center"/>
              <w:rPr>
                <w:rFonts w:cs="Arial"/>
                <w:sz w:val="14"/>
              </w:rPr>
            </w:pPr>
            <w:r w:rsidRPr="00DA5DFD">
              <w:rPr>
                <w:rFonts w:cs="Arial"/>
                <w:sz w:val="14"/>
              </w:rPr>
              <w:t>&lt;3</w:t>
            </w:r>
          </w:p>
        </w:tc>
        <w:tc>
          <w:tcPr>
            <w:tcW w:w="723" w:type="dxa"/>
            <w:noWrap/>
            <w:hideMark/>
          </w:tcPr>
          <w:p w14:paraId="12B1683D" w14:textId="39FA59BC" w:rsidR="002B2E9E" w:rsidRPr="00DA5DFD" w:rsidRDefault="002B2E9E" w:rsidP="00DA5DFD">
            <w:pPr>
              <w:spacing w:after="60" w:line="240" w:lineRule="auto"/>
              <w:jc w:val="center"/>
              <w:rPr>
                <w:rFonts w:cs="Arial"/>
                <w:sz w:val="14"/>
              </w:rPr>
            </w:pPr>
            <w:r w:rsidRPr="00DA5DFD">
              <w:rPr>
                <w:rFonts w:cs="Arial"/>
                <w:sz w:val="14"/>
              </w:rPr>
              <w:t>s</w:t>
            </w:r>
          </w:p>
        </w:tc>
        <w:tc>
          <w:tcPr>
            <w:tcW w:w="617" w:type="dxa"/>
            <w:noWrap/>
            <w:hideMark/>
          </w:tcPr>
          <w:p w14:paraId="3AF89C91" w14:textId="54514914" w:rsidR="002B2E9E" w:rsidRPr="00DA5DFD" w:rsidRDefault="002B2E9E" w:rsidP="00DA5DFD">
            <w:pPr>
              <w:spacing w:after="60" w:line="240" w:lineRule="auto"/>
              <w:jc w:val="center"/>
              <w:rPr>
                <w:rFonts w:cs="Arial"/>
                <w:sz w:val="14"/>
              </w:rPr>
            </w:pPr>
            <w:r w:rsidRPr="00DA5DFD">
              <w:rPr>
                <w:rFonts w:cs="Arial"/>
                <w:sz w:val="14"/>
              </w:rPr>
              <w:t>3</w:t>
            </w:r>
          </w:p>
        </w:tc>
        <w:tc>
          <w:tcPr>
            <w:tcW w:w="723" w:type="dxa"/>
            <w:noWrap/>
            <w:hideMark/>
          </w:tcPr>
          <w:p w14:paraId="6E9B2730" w14:textId="4D6D5E8E" w:rsidR="002B2E9E" w:rsidRPr="00DA5DFD" w:rsidRDefault="002B2E9E" w:rsidP="00DA5DFD">
            <w:pPr>
              <w:spacing w:after="60" w:line="240" w:lineRule="auto"/>
              <w:jc w:val="center"/>
              <w:rPr>
                <w:rFonts w:cs="Arial"/>
                <w:sz w:val="14"/>
              </w:rPr>
            </w:pPr>
            <w:r w:rsidRPr="00DA5DFD">
              <w:rPr>
                <w:rFonts w:cs="Arial"/>
                <w:sz w:val="14"/>
              </w:rPr>
              <w:t>11.95</w:t>
            </w:r>
          </w:p>
        </w:tc>
        <w:tc>
          <w:tcPr>
            <w:tcW w:w="454" w:type="dxa"/>
            <w:noWrap/>
            <w:hideMark/>
          </w:tcPr>
          <w:p w14:paraId="513B4556" w14:textId="77D142B4" w:rsidR="002B2E9E" w:rsidRPr="00DA5DFD" w:rsidRDefault="002B2E9E" w:rsidP="00DA5DFD">
            <w:pPr>
              <w:spacing w:after="60" w:line="240" w:lineRule="auto"/>
              <w:jc w:val="center"/>
              <w:rPr>
                <w:rFonts w:cs="Arial"/>
                <w:sz w:val="14"/>
              </w:rPr>
            </w:pPr>
            <w:r w:rsidRPr="00DA5DFD">
              <w:rPr>
                <w:rFonts w:cs="Arial"/>
                <w:sz w:val="14"/>
              </w:rPr>
              <w:t>4</w:t>
            </w:r>
          </w:p>
        </w:tc>
        <w:tc>
          <w:tcPr>
            <w:tcW w:w="723" w:type="dxa"/>
            <w:noWrap/>
            <w:hideMark/>
          </w:tcPr>
          <w:p w14:paraId="69DFD978" w14:textId="31F8DA6B" w:rsidR="002B2E9E" w:rsidRPr="00DA5DFD" w:rsidRDefault="002B2E9E" w:rsidP="00DA5DFD">
            <w:pPr>
              <w:spacing w:after="60" w:line="240" w:lineRule="auto"/>
              <w:jc w:val="center"/>
              <w:rPr>
                <w:rFonts w:cs="Arial"/>
                <w:sz w:val="14"/>
              </w:rPr>
            </w:pPr>
            <w:r w:rsidRPr="00DA5DFD">
              <w:rPr>
                <w:rFonts w:cs="Arial"/>
                <w:sz w:val="14"/>
              </w:rPr>
              <w:t>14.18</w:t>
            </w:r>
          </w:p>
        </w:tc>
        <w:tc>
          <w:tcPr>
            <w:tcW w:w="454" w:type="dxa"/>
            <w:noWrap/>
            <w:hideMark/>
          </w:tcPr>
          <w:p w14:paraId="4BA6B9A5" w14:textId="32E00B6C" w:rsidR="002B2E9E" w:rsidRPr="00DA5DFD" w:rsidRDefault="002B2E9E" w:rsidP="00DA5DFD">
            <w:pPr>
              <w:spacing w:after="60" w:line="240" w:lineRule="auto"/>
              <w:jc w:val="center"/>
              <w:rPr>
                <w:rFonts w:cs="Arial"/>
                <w:sz w:val="14"/>
              </w:rPr>
            </w:pPr>
            <w:r w:rsidRPr="00DA5DFD">
              <w:rPr>
                <w:rFonts w:cs="Arial"/>
                <w:sz w:val="14"/>
              </w:rPr>
              <w:t>6</w:t>
            </w:r>
          </w:p>
        </w:tc>
        <w:tc>
          <w:tcPr>
            <w:tcW w:w="723" w:type="dxa"/>
            <w:noWrap/>
            <w:hideMark/>
          </w:tcPr>
          <w:p w14:paraId="562CBBBE" w14:textId="5822EBD3" w:rsidR="002B2E9E" w:rsidRPr="00DA5DFD" w:rsidRDefault="002B2E9E" w:rsidP="00DA5DFD">
            <w:pPr>
              <w:spacing w:after="60" w:line="240" w:lineRule="auto"/>
              <w:jc w:val="center"/>
              <w:rPr>
                <w:rFonts w:cs="Arial"/>
                <w:sz w:val="14"/>
              </w:rPr>
            </w:pPr>
            <w:r w:rsidRPr="00DA5DFD">
              <w:rPr>
                <w:rFonts w:cs="Arial"/>
                <w:sz w:val="14"/>
              </w:rPr>
              <w:t>23.17</w:t>
            </w:r>
          </w:p>
        </w:tc>
        <w:tc>
          <w:tcPr>
            <w:tcW w:w="454" w:type="dxa"/>
            <w:noWrap/>
            <w:hideMark/>
          </w:tcPr>
          <w:p w14:paraId="0D2B48D6" w14:textId="4EBDE354" w:rsidR="002B2E9E" w:rsidRPr="00DA5DFD" w:rsidRDefault="002B2E9E" w:rsidP="00DA5DFD">
            <w:pPr>
              <w:spacing w:after="60" w:line="240" w:lineRule="auto"/>
              <w:jc w:val="center"/>
              <w:rPr>
                <w:rFonts w:cs="Arial"/>
                <w:sz w:val="14"/>
              </w:rPr>
            </w:pPr>
            <w:r w:rsidRPr="00DA5DFD">
              <w:rPr>
                <w:rFonts w:cs="Arial"/>
                <w:sz w:val="14"/>
              </w:rPr>
              <w:t>3</w:t>
            </w:r>
          </w:p>
        </w:tc>
        <w:tc>
          <w:tcPr>
            <w:tcW w:w="723" w:type="dxa"/>
            <w:noWrap/>
            <w:hideMark/>
          </w:tcPr>
          <w:p w14:paraId="5095E0EE" w14:textId="65C6FA03" w:rsidR="002B2E9E" w:rsidRPr="00DA5DFD" w:rsidRDefault="002B2E9E" w:rsidP="00DA5DFD">
            <w:pPr>
              <w:spacing w:after="60" w:line="240" w:lineRule="auto"/>
              <w:jc w:val="center"/>
              <w:rPr>
                <w:rFonts w:cs="Arial"/>
                <w:sz w:val="14"/>
              </w:rPr>
            </w:pPr>
            <w:r w:rsidRPr="00DA5DFD">
              <w:rPr>
                <w:rFonts w:cs="Arial"/>
                <w:sz w:val="14"/>
              </w:rPr>
              <w:t>10.75</w:t>
            </w:r>
          </w:p>
        </w:tc>
        <w:tc>
          <w:tcPr>
            <w:tcW w:w="454" w:type="dxa"/>
            <w:noWrap/>
            <w:hideMark/>
          </w:tcPr>
          <w:p w14:paraId="20E2E43A" w14:textId="3E306119" w:rsidR="002B2E9E" w:rsidRPr="00DA5DFD" w:rsidRDefault="002B2E9E" w:rsidP="00DA5DFD">
            <w:pPr>
              <w:spacing w:after="60" w:line="240" w:lineRule="auto"/>
              <w:jc w:val="center"/>
              <w:rPr>
                <w:rFonts w:cs="Arial"/>
                <w:sz w:val="14"/>
              </w:rPr>
            </w:pPr>
            <w:r w:rsidRPr="00DA5DFD">
              <w:rPr>
                <w:rFonts w:cs="Arial"/>
                <w:sz w:val="14"/>
              </w:rPr>
              <w:t>&lt;3</w:t>
            </w:r>
          </w:p>
        </w:tc>
        <w:tc>
          <w:tcPr>
            <w:tcW w:w="723" w:type="dxa"/>
            <w:noWrap/>
            <w:hideMark/>
          </w:tcPr>
          <w:p w14:paraId="3B5A4FC6" w14:textId="521E47DF" w:rsidR="002B2E9E" w:rsidRPr="00DA5DFD" w:rsidRDefault="002B2E9E" w:rsidP="00DA5DFD">
            <w:pPr>
              <w:spacing w:after="60" w:line="240" w:lineRule="auto"/>
              <w:jc w:val="center"/>
              <w:rPr>
                <w:rFonts w:cs="Arial"/>
                <w:sz w:val="14"/>
              </w:rPr>
            </w:pPr>
            <w:r w:rsidRPr="00DA5DFD">
              <w:rPr>
                <w:rFonts w:cs="Arial"/>
                <w:sz w:val="14"/>
              </w:rPr>
              <w:t>s</w:t>
            </w:r>
          </w:p>
        </w:tc>
        <w:tc>
          <w:tcPr>
            <w:tcW w:w="454" w:type="dxa"/>
            <w:noWrap/>
            <w:hideMark/>
          </w:tcPr>
          <w:p w14:paraId="12B33C71" w14:textId="6EB80BF4" w:rsidR="002B2E9E" w:rsidRPr="00DA5DFD" w:rsidRDefault="002B2E9E" w:rsidP="00DA5DFD">
            <w:pPr>
              <w:spacing w:after="60" w:line="240" w:lineRule="auto"/>
              <w:jc w:val="center"/>
              <w:rPr>
                <w:rFonts w:cs="Arial"/>
                <w:sz w:val="14"/>
              </w:rPr>
            </w:pPr>
            <w:r w:rsidRPr="00DA5DFD">
              <w:rPr>
                <w:rFonts w:cs="Arial"/>
                <w:sz w:val="14"/>
              </w:rPr>
              <w:t>6</w:t>
            </w:r>
          </w:p>
        </w:tc>
        <w:tc>
          <w:tcPr>
            <w:tcW w:w="723" w:type="dxa"/>
            <w:noWrap/>
            <w:hideMark/>
          </w:tcPr>
          <w:p w14:paraId="012288E8" w14:textId="25AF7698" w:rsidR="002B2E9E" w:rsidRPr="00DA5DFD" w:rsidRDefault="002B2E9E" w:rsidP="00DA5DFD">
            <w:pPr>
              <w:spacing w:after="60" w:line="240" w:lineRule="auto"/>
              <w:jc w:val="center"/>
              <w:rPr>
                <w:rFonts w:cs="Arial"/>
                <w:sz w:val="14"/>
              </w:rPr>
            </w:pPr>
            <w:r w:rsidRPr="00DA5DFD">
              <w:rPr>
                <w:rFonts w:cs="Arial"/>
                <w:sz w:val="14"/>
              </w:rPr>
              <w:t>19.17</w:t>
            </w:r>
          </w:p>
        </w:tc>
        <w:tc>
          <w:tcPr>
            <w:tcW w:w="1533" w:type="dxa"/>
            <w:hideMark/>
          </w:tcPr>
          <w:p w14:paraId="24EAD532" w14:textId="7A4F5730" w:rsidR="002B2E9E" w:rsidRPr="00DA5DFD" w:rsidRDefault="002B2E9E" w:rsidP="00DA5DFD">
            <w:pPr>
              <w:spacing w:after="60" w:line="240" w:lineRule="auto"/>
              <w:jc w:val="center"/>
              <w:rPr>
                <w:rFonts w:cs="Arial"/>
                <w:sz w:val="14"/>
              </w:rPr>
            </w:pPr>
            <w:r w:rsidRPr="00DA5DFD">
              <w:rPr>
                <w:rFonts w:cs="Arial"/>
                <w:sz w:val="14"/>
              </w:rPr>
              <w:t xml:space="preserve">1.190 </w:t>
            </w:r>
            <w:r w:rsidRPr="00DA5DFD">
              <w:rPr>
                <w:rFonts w:cs="Arial"/>
                <w:sz w:val="14"/>
              </w:rPr>
              <w:br/>
              <w:t xml:space="preserve"> (</w:t>
            </w:r>
            <w:r w:rsidR="00E15B36">
              <w:rPr>
                <w:rFonts w:cs="Arial"/>
                <w:sz w:val="14"/>
              </w:rPr>
              <w:t>−</w:t>
            </w:r>
            <w:r w:rsidR="001A3752" w:rsidRPr="00DA5DFD">
              <w:rPr>
                <w:rFonts w:cs="Arial"/>
                <w:sz w:val="14"/>
              </w:rPr>
              <w:t>0</w:t>
            </w:r>
            <w:r w:rsidRPr="00DA5DFD">
              <w:rPr>
                <w:rFonts w:cs="Arial"/>
                <w:sz w:val="14"/>
              </w:rPr>
              <w:t>.231</w:t>
            </w:r>
            <w:r w:rsidR="00251D74">
              <w:rPr>
                <w:rFonts w:cs="Arial"/>
                <w:sz w:val="14"/>
              </w:rPr>
              <w:t>–</w:t>
            </w:r>
            <w:r w:rsidRPr="00DA5DFD">
              <w:rPr>
                <w:rFonts w:cs="Arial"/>
                <w:sz w:val="14"/>
              </w:rPr>
              <w:t>2.611)</w:t>
            </w:r>
          </w:p>
        </w:tc>
      </w:tr>
      <w:tr w:rsidR="00FA3250" w:rsidRPr="006407F1" w14:paraId="30364BF8" w14:textId="77777777" w:rsidTr="002527F2">
        <w:tc>
          <w:tcPr>
            <w:tcW w:w="1558" w:type="dxa"/>
            <w:tcBorders>
              <w:bottom w:val="nil"/>
            </w:tcBorders>
            <w:noWrap/>
            <w:hideMark/>
          </w:tcPr>
          <w:p w14:paraId="38662F1D" w14:textId="77777777" w:rsidR="002B2E9E" w:rsidRPr="006407F1" w:rsidRDefault="002B2E9E" w:rsidP="006407F1">
            <w:pPr>
              <w:spacing w:after="60" w:line="240" w:lineRule="auto"/>
              <w:rPr>
                <w:rFonts w:cs="Arial"/>
                <w:sz w:val="14"/>
              </w:rPr>
            </w:pPr>
            <w:r w:rsidRPr="006407F1">
              <w:rPr>
                <w:rFonts w:cs="Arial"/>
                <w:sz w:val="14"/>
              </w:rPr>
              <w:t>Other</w:t>
            </w:r>
          </w:p>
        </w:tc>
        <w:tc>
          <w:tcPr>
            <w:tcW w:w="236" w:type="dxa"/>
            <w:tcBorders>
              <w:bottom w:val="nil"/>
            </w:tcBorders>
            <w:noWrap/>
            <w:hideMark/>
          </w:tcPr>
          <w:p w14:paraId="432A39E9" w14:textId="695B500E" w:rsidR="002B2E9E" w:rsidRPr="00DA5DFD" w:rsidRDefault="002B2E9E" w:rsidP="00DA5DFD">
            <w:pPr>
              <w:spacing w:after="60" w:line="240" w:lineRule="auto"/>
              <w:jc w:val="center"/>
              <w:rPr>
                <w:rFonts w:cs="Arial"/>
                <w:sz w:val="14"/>
              </w:rPr>
            </w:pPr>
            <w:r w:rsidRPr="00DA5DFD">
              <w:rPr>
                <w:rFonts w:cs="Arial"/>
                <w:sz w:val="14"/>
              </w:rPr>
              <w:t>&lt;3</w:t>
            </w:r>
          </w:p>
        </w:tc>
        <w:tc>
          <w:tcPr>
            <w:tcW w:w="723" w:type="dxa"/>
            <w:tcBorders>
              <w:bottom w:val="nil"/>
            </w:tcBorders>
            <w:noWrap/>
            <w:hideMark/>
          </w:tcPr>
          <w:p w14:paraId="45FC7955" w14:textId="7B65C318" w:rsidR="002B2E9E" w:rsidRPr="00DA5DFD" w:rsidRDefault="002B2E9E" w:rsidP="00DA5DFD">
            <w:pPr>
              <w:spacing w:after="60" w:line="240" w:lineRule="auto"/>
              <w:jc w:val="center"/>
              <w:rPr>
                <w:rFonts w:cs="Arial"/>
                <w:sz w:val="14"/>
              </w:rPr>
            </w:pPr>
            <w:r w:rsidRPr="00DA5DFD">
              <w:rPr>
                <w:rFonts w:cs="Arial"/>
                <w:sz w:val="14"/>
              </w:rPr>
              <w:t>s</w:t>
            </w:r>
          </w:p>
        </w:tc>
        <w:tc>
          <w:tcPr>
            <w:tcW w:w="454" w:type="dxa"/>
            <w:tcBorders>
              <w:bottom w:val="nil"/>
            </w:tcBorders>
            <w:noWrap/>
            <w:hideMark/>
          </w:tcPr>
          <w:p w14:paraId="01C79BFB" w14:textId="648B262C" w:rsidR="002B2E9E" w:rsidRPr="00DA5DFD" w:rsidRDefault="002B2E9E" w:rsidP="00DA5DFD">
            <w:pPr>
              <w:spacing w:after="60" w:line="240" w:lineRule="auto"/>
              <w:jc w:val="center"/>
              <w:rPr>
                <w:rFonts w:cs="Arial"/>
                <w:sz w:val="14"/>
              </w:rPr>
            </w:pPr>
            <w:r w:rsidRPr="00DA5DFD">
              <w:rPr>
                <w:rFonts w:cs="Arial"/>
                <w:sz w:val="14"/>
              </w:rPr>
              <w:t>&lt;3</w:t>
            </w:r>
          </w:p>
        </w:tc>
        <w:tc>
          <w:tcPr>
            <w:tcW w:w="723" w:type="dxa"/>
            <w:tcBorders>
              <w:bottom w:val="nil"/>
            </w:tcBorders>
            <w:noWrap/>
            <w:hideMark/>
          </w:tcPr>
          <w:p w14:paraId="61B7A773" w14:textId="5F05BD23" w:rsidR="002B2E9E" w:rsidRPr="00DA5DFD" w:rsidRDefault="002B2E9E" w:rsidP="00DA5DFD">
            <w:pPr>
              <w:spacing w:after="60" w:line="240" w:lineRule="auto"/>
              <w:jc w:val="center"/>
              <w:rPr>
                <w:rFonts w:cs="Arial"/>
                <w:sz w:val="14"/>
              </w:rPr>
            </w:pPr>
            <w:r w:rsidRPr="00DA5DFD">
              <w:rPr>
                <w:rFonts w:cs="Arial"/>
                <w:sz w:val="14"/>
              </w:rPr>
              <w:t>s</w:t>
            </w:r>
          </w:p>
        </w:tc>
        <w:tc>
          <w:tcPr>
            <w:tcW w:w="454" w:type="dxa"/>
            <w:tcBorders>
              <w:bottom w:val="nil"/>
            </w:tcBorders>
            <w:noWrap/>
            <w:hideMark/>
          </w:tcPr>
          <w:p w14:paraId="5D9FDA9E" w14:textId="7B2F97AD" w:rsidR="002B2E9E" w:rsidRPr="00DA5DFD" w:rsidRDefault="002B2E9E" w:rsidP="00DA5DFD">
            <w:pPr>
              <w:spacing w:after="60" w:line="240" w:lineRule="auto"/>
              <w:jc w:val="center"/>
              <w:rPr>
                <w:rFonts w:cs="Arial"/>
                <w:sz w:val="14"/>
              </w:rPr>
            </w:pPr>
            <w:r w:rsidRPr="00DA5DFD">
              <w:rPr>
                <w:rFonts w:cs="Arial"/>
                <w:sz w:val="14"/>
              </w:rPr>
              <w:t>&lt;3</w:t>
            </w:r>
          </w:p>
        </w:tc>
        <w:tc>
          <w:tcPr>
            <w:tcW w:w="723" w:type="dxa"/>
            <w:gridSpan w:val="2"/>
            <w:tcBorders>
              <w:bottom w:val="nil"/>
            </w:tcBorders>
            <w:noWrap/>
            <w:hideMark/>
          </w:tcPr>
          <w:p w14:paraId="5892C932" w14:textId="44366117" w:rsidR="002B2E9E" w:rsidRPr="00DA5DFD" w:rsidRDefault="002B2E9E" w:rsidP="00DA5DFD">
            <w:pPr>
              <w:spacing w:after="60" w:line="240" w:lineRule="auto"/>
              <w:jc w:val="center"/>
              <w:rPr>
                <w:rFonts w:cs="Arial"/>
                <w:sz w:val="14"/>
              </w:rPr>
            </w:pPr>
            <w:r w:rsidRPr="00DA5DFD">
              <w:rPr>
                <w:rFonts w:cs="Arial"/>
                <w:sz w:val="14"/>
              </w:rPr>
              <w:t>s</w:t>
            </w:r>
          </w:p>
        </w:tc>
        <w:tc>
          <w:tcPr>
            <w:tcW w:w="606" w:type="dxa"/>
            <w:tcBorders>
              <w:bottom w:val="nil"/>
            </w:tcBorders>
            <w:noWrap/>
            <w:hideMark/>
          </w:tcPr>
          <w:p w14:paraId="123D6F4A" w14:textId="75377E67" w:rsidR="002B2E9E" w:rsidRPr="00DA5DFD" w:rsidRDefault="002B2E9E" w:rsidP="00DA5DFD">
            <w:pPr>
              <w:spacing w:after="60" w:line="240" w:lineRule="auto"/>
              <w:jc w:val="center"/>
              <w:rPr>
                <w:rFonts w:cs="Arial"/>
                <w:sz w:val="14"/>
              </w:rPr>
            </w:pPr>
            <w:r w:rsidRPr="00DA5DFD">
              <w:rPr>
                <w:rFonts w:cs="Arial"/>
                <w:sz w:val="14"/>
              </w:rPr>
              <w:t>4</w:t>
            </w:r>
          </w:p>
        </w:tc>
        <w:tc>
          <w:tcPr>
            <w:tcW w:w="723" w:type="dxa"/>
            <w:tcBorders>
              <w:bottom w:val="nil"/>
            </w:tcBorders>
            <w:noWrap/>
            <w:hideMark/>
          </w:tcPr>
          <w:p w14:paraId="59E3217A" w14:textId="6CF92775" w:rsidR="002B2E9E" w:rsidRPr="00DA5DFD" w:rsidRDefault="002B2E9E" w:rsidP="00DA5DFD">
            <w:pPr>
              <w:spacing w:after="60" w:line="240" w:lineRule="auto"/>
              <w:jc w:val="center"/>
              <w:rPr>
                <w:rFonts w:cs="Arial"/>
                <w:sz w:val="14"/>
              </w:rPr>
            </w:pPr>
            <w:r w:rsidRPr="00DA5DFD">
              <w:rPr>
                <w:rFonts w:cs="Arial"/>
                <w:sz w:val="14"/>
              </w:rPr>
              <w:t>15.75</w:t>
            </w:r>
          </w:p>
        </w:tc>
        <w:tc>
          <w:tcPr>
            <w:tcW w:w="617" w:type="dxa"/>
            <w:tcBorders>
              <w:bottom w:val="nil"/>
            </w:tcBorders>
            <w:noWrap/>
            <w:hideMark/>
          </w:tcPr>
          <w:p w14:paraId="79883CFA" w14:textId="14C09C33" w:rsidR="002B2E9E" w:rsidRPr="00DA5DFD" w:rsidRDefault="002B2E9E" w:rsidP="00DA5DFD">
            <w:pPr>
              <w:spacing w:after="60" w:line="240" w:lineRule="auto"/>
              <w:jc w:val="center"/>
              <w:rPr>
                <w:rFonts w:cs="Arial"/>
                <w:sz w:val="14"/>
              </w:rPr>
            </w:pPr>
            <w:r w:rsidRPr="00DA5DFD">
              <w:rPr>
                <w:rFonts w:cs="Arial"/>
                <w:sz w:val="14"/>
              </w:rPr>
              <w:t>&lt;3</w:t>
            </w:r>
          </w:p>
        </w:tc>
        <w:tc>
          <w:tcPr>
            <w:tcW w:w="723" w:type="dxa"/>
            <w:tcBorders>
              <w:bottom w:val="nil"/>
            </w:tcBorders>
            <w:noWrap/>
            <w:hideMark/>
          </w:tcPr>
          <w:p w14:paraId="7A984617" w14:textId="57DC1810" w:rsidR="002B2E9E" w:rsidRPr="00DA5DFD" w:rsidRDefault="002B2E9E" w:rsidP="00DA5DFD">
            <w:pPr>
              <w:spacing w:after="60" w:line="240" w:lineRule="auto"/>
              <w:jc w:val="center"/>
              <w:rPr>
                <w:rFonts w:cs="Arial"/>
                <w:sz w:val="14"/>
              </w:rPr>
            </w:pPr>
            <w:r w:rsidRPr="00DA5DFD">
              <w:rPr>
                <w:rFonts w:cs="Arial"/>
                <w:sz w:val="14"/>
              </w:rPr>
              <w:t>s</w:t>
            </w:r>
          </w:p>
        </w:tc>
        <w:tc>
          <w:tcPr>
            <w:tcW w:w="454" w:type="dxa"/>
            <w:tcBorders>
              <w:bottom w:val="nil"/>
            </w:tcBorders>
            <w:noWrap/>
            <w:hideMark/>
          </w:tcPr>
          <w:p w14:paraId="3EC5E98D" w14:textId="1470F4C4" w:rsidR="002B2E9E" w:rsidRPr="00DA5DFD" w:rsidRDefault="002B2E9E" w:rsidP="00DA5DFD">
            <w:pPr>
              <w:spacing w:after="60" w:line="240" w:lineRule="auto"/>
              <w:jc w:val="center"/>
              <w:rPr>
                <w:rFonts w:cs="Arial"/>
                <w:sz w:val="14"/>
              </w:rPr>
            </w:pPr>
            <w:r w:rsidRPr="00DA5DFD">
              <w:rPr>
                <w:rFonts w:cs="Arial"/>
                <w:sz w:val="14"/>
              </w:rPr>
              <w:t>&lt;3</w:t>
            </w:r>
          </w:p>
        </w:tc>
        <w:tc>
          <w:tcPr>
            <w:tcW w:w="723" w:type="dxa"/>
            <w:tcBorders>
              <w:bottom w:val="nil"/>
            </w:tcBorders>
            <w:noWrap/>
            <w:hideMark/>
          </w:tcPr>
          <w:p w14:paraId="499D902D" w14:textId="35E917A2" w:rsidR="002B2E9E" w:rsidRPr="00DA5DFD" w:rsidRDefault="002B2E9E" w:rsidP="00DA5DFD">
            <w:pPr>
              <w:spacing w:after="60" w:line="240" w:lineRule="auto"/>
              <w:jc w:val="center"/>
              <w:rPr>
                <w:rFonts w:cs="Arial"/>
                <w:sz w:val="14"/>
              </w:rPr>
            </w:pPr>
            <w:r w:rsidRPr="00DA5DFD">
              <w:rPr>
                <w:rFonts w:cs="Arial"/>
                <w:sz w:val="14"/>
              </w:rPr>
              <w:t>s</w:t>
            </w:r>
          </w:p>
        </w:tc>
        <w:tc>
          <w:tcPr>
            <w:tcW w:w="454" w:type="dxa"/>
            <w:tcBorders>
              <w:bottom w:val="nil"/>
            </w:tcBorders>
            <w:noWrap/>
            <w:hideMark/>
          </w:tcPr>
          <w:p w14:paraId="3CB0F2E7" w14:textId="0B53FEA5" w:rsidR="002B2E9E" w:rsidRPr="00DA5DFD" w:rsidRDefault="002B2E9E" w:rsidP="00DA5DFD">
            <w:pPr>
              <w:spacing w:after="60" w:line="240" w:lineRule="auto"/>
              <w:jc w:val="center"/>
              <w:rPr>
                <w:rFonts w:cs="Arial"/>
                <w:sz w:val="14"/>
              </w:rPr>
            </w:pPr>
            <w:r w:rsidRPr="00DA5DFD">
              <w:rPr>
                <w:rFonts w:cs="Arial"/>
                <w:sz w:val="14"/>
              </w:rPr>
              <w:t>-</w:t>
            </w:r>
          </w:p>
        </w:tc>
        <w:tc>
          <w:tcPr>
            <w:tcW w:w="723" w:type="dxa"/>
            <w:tcBorders>
              <w:bottom w:val="nil"/>
            </w:tcBorders>
            <w:noWrap/>
            <w:hideMark/>
          </w:tcPr>
          <w:p w14:paraId="6B63589D" w14:textId="245D5500" w:rsidR="002B2E9E" w:rsidRPr="00DA5DFD" w:rsidRDefault="002B2E9E" w:rsidP="00DA5DFD">
            <w:pPr>
              <w:spacing w:after="60" w:line="240" w:lineRule="auto"/>
              <w:jc w:val="center"/>
              <w:rPr>
                <w:rFonts w:cs="Arial"/>
                <w:sz w:val="14"/>
              </w:rPr>
            </w:pPr>
            <w:r w:rsidRPr="00DA5DFD">
              <w:rPr>
                <w:rFonts w:cs="Arial"/>
                <w:sz w:val="14"/>
              </w:rPr>
              <w:t>-</w:t>
            </w:r>
          </w:p>
        </w:tc>
        <w:tc>
          <w:tcPr>
            <w:tcW w:w="454" w:type="dxa"/>
            <w:tcBorders>
              <w:bottom w:val="nil"/>
            </w:tcBorders>
            <w:noWrap/>
            <w:hideMark/>
          </w:tcPr>
          <w:p w14:paraId="5D4B70ED" w14:textId="2B92A1BD" w:rsidR="002B2E9E" w:rsidRPr="00DA5DFD" w:rsidRDefault="002B2E9E" w:rsidP="00DA5DFD">
            <w:pPr>
              <w:spacing w:after="60" w:line="240" w:lineRule="auto"/>
              <w:jc w:val="center"/>
              <w:rPr>
                <w:rFonts w:cs="Arial"/>
                <w:sz w:val="14"/>
              </w:rPr>
            </w:pPr>
            <w:r w:rsidRPr="00DA5DFD">
              <w:rPr>
                <w:rFonts w:cs="Arial"/>
                <w:sz w:val="14"/>
              </w:rPr>
              <w:t>3</w:t>
            </w:r>
          </w:p>
        </w:tc>
        <w:tc>
          <w:tcPr>
            <w:tcW w:w="723" w:type="dxa"/>
            <w:tcBorders>
              <w:bottom w:val="nil"/>
            </w:tcBorders>
            <w:noWrap/>
            <w:hideMark/>
          </w:tcPr>
          <w:p w14:paraId="32381189" w14:textId="3353A71A" w:rsidR="002B2E9E" w:rsidRPr="00DA5DFD" w:rsidRDefault="002B2E9E" w:rsidP="00DA5DFD">
            <w:pPr>
              <w:spacing w:after="60" w:line="240" w:lineRule="auto"/>
              <w:jc w:val="center"/>
              <w:rPr>
                <w:rFonts w:cs="Arial"/>
                <w:sz w:val="14"/>
              </w:rPr>
            </w:pPr>
            <w:r w:rsidRPr="00DA5DFD">
              <w:rPr>
                <w:rFonts w:cs="Arial"/>
                <w:sz w:val="14"/>
              </w:rPr>
              <w:t>10.75</w:t>
            </w:r>
          </w:p>
        </w:tc>
        <w:tc>
          <w:tcPr>
            <w:tcW w:w="454" w:type="dxa"/>
            <w:tcBorders>
              <w:bottom w:val="nil"/>
            </w:tcBorders>
            <w:noWrap/>
            <w:hideMark/>
          </w:tcPr>
          <w:p w14:paraId="2C057BA7" w14:textId="145AE5E0" w:rsidR="002B2E9E" w:rsidRPr="00DA5DFD" w:rsidRDefault="002B2E9E" w:rsidP="00DA5DFD">
            <w:pPr>
              <w:spacing w:after="60" w:line="240" w:lineRule="auto"/>
              <w:jc w:val="center"/>
              <w:rPr>
                <w:rFonts w:cs="Arial"/>
                <w:sz w:val="14"/>
              </w:rPr>
            </w:pPr>
            <w:r w:rsidRPr="00DA5DFD">
              <w:rPr>
                <w:rFonts w:cs="Arial"/>
                <w:sz w:val="14"/>
              </w:rPr>
              <w:t>-</w:t>
            </w:r>
          </w:p>
        </w:tc>
        <w:tc>
          <w:tcPr>
            <w:tcW w:w="723" w:type="dxa"/>
            <w:tcBorders>
              <w:bottom w:val="nil"/>
            </w:tcBorders>
            <w:noWrap/>
            <w:hideMark/>
          </w:tcPr>
          <w:p w14:paraId="69658910" w14:textId="31E1B457" w:rsidR="002B2E9E" w:rsidRPr="00DA5DFD" w:rsidRDefault="002B2E9E" w:rsidP="00DA5DFD">
            <w:pPr>
              <w:spacing w:after="60" w:line="240" w:lineRule="auto"/>
              <w:jc w:val="center"/>
              <w:rPr>
                <w:rFonts w:cs="Arial"/>
                <w:sz w:val="14"/>
              </w:rPr>
            </w:pPr>
            <w:r w:rsidRPr="00DA5DFD">
              <w:rPr>
                <w:rFonts w:cs="Arial"/>
                <w:sz w:val="14"/>
              </w:rPr>
              <w:t>-</w:t>
            </w:r>
          </w:p>
        </w:tc>
        <w:tc>
          <w:tcPr>
            <w:tcW w:w="454" w:type="dxa"/>
            <w:tcBorders>
              <w:bottom w:val="nil"/>
            </w:tcBorders>
            <w:noWrap/>
            <w:hideMark/>
          </w:tcPr>
          <w:p w14:paraId="77480B04" w14:textId="606C1373" w:rsidR="002B2E9E" w:rsidRPr="00DA5DFD" w:rsidRDefault="002B2E9E" w:rsidP="00DA5DFD">
            <w:pPr>
              <w:spacing w:after="60" w:line="240" w:lineRule="auto"/>
              <w:jc w:val="center"/>
              <w:rPr>
                <w:rFonts w:cs="Arial"/>
                <w:sz w:val="14"/>
              </w:rPr>
            </w:pPr>
            <w:r w:rsidRPr="00DA5DFD">
              <w:rPr>
                <w:rFonts w:cs="Arial"/>
                <w:sz w:val="14"/>
              </w:rPr>
              <w:t>&lt;3</w:t>
            </w:r>
          </w:p>
        </w:tc>
        <w:tc>
          <w:tcPr>
            <w:tcW w:w="723" w:type="dxa"/>
            <w:tcBorders>
              <w:bottom w:val="nil"/>
            </w:tcBorders>
            <w:noWrap/>
            <w:hideMark/>
          </w:tcPr>
          <w:p w14:paraId="21DBA159" w14:textId="1C1CDC84" w:rsidR="002B2E9E" w:rsidRPr="00DA5DFD" w:rsidRDefault="002B2E9E" w:rsidP="00DA5DFD">
            <w:pPr>
              <w:spacing w:after="60" w:line="240" w:lineRule="auto"/>
              <w:jc w:val="center"/>
              <w:rPr>
                <w:rFonts w:cs="Arial"/>
                <w:sz w:val="14"/>
              </w:rPr>
            </w:pPr>
            <w:r w:rsidRPr="00DA5DFD">
              <w:rPr>
                <w:rFonts w:cs="Arial"/>
                <w:sz w:val="14"/>
              </w:rPr>
              <w:t>s</w:t>
            </w:r>
          </w:p>
        </w:tc>
        <w:tc>
          <w:tcPr>
            <w:tcW w:w="1533" w:type="dxa"/>
            <w:tcBorders>
              <w:bottom w:val="nil"/>
            </w:tcBorders>
            <w:hideMark/>
          </w:tcPr>
          <w:p w14:paraId="01C9A7C8" w14:textId="007FB7DF" w:rsidR="002B2E9E" w:rsidRPr="00DA5DFD" w:rsidRDefault="00E15B36" w:rsidP="00DA5DFD">
            <w:pPr>
              <w:spacing w:after="60" w:line="240" w:lineRule="auto"/>
              <w:jc w:val="center"/>
              <w:rPr>
                <w:rFonts w:cs="Arial"/>
                <w:sz w:val="14"/>
              </w:rPr>
            </w:pPr>
            <w:r>
              <w:rPr>
                <w:rFonts w:cs="Arial"/>
                <w:sz w:val="14"/>
              </w:rPr>
              <w:t>−</w:t>
            </w:r>
            <w:r w:rsidR="001A3752" w:rsidRPr="00DA5DFD">
              <w:rPr>
                <w:rFonts w:cs="Arial"/>
                <w:sz w:val="14"/>
              </w:rPr>
              <w:t>0</w:t>
            </w:r>
            <w:r w:rsidR="002B2E9E" w:rsidRPr="00DA5DFD">
              <w:rPr>
                <w:rFonts w:cs="Arial"/>
                <w:sz w:val="14"/>
              </w:rPr>
              <w:t xml:space="preserve">.246 </w:t>
            </w:r>
            <w:r w:rsidR="002B2E9E" w:rsidRPr="00DA5DFD">
              <w:rPr>
                <w:rFonts w:cs="Arial"/>
                <w:sz w:val="14"/>
              </w:rPr>
              <w:br/>
              <w:t xml:space="preserve"> (</w:t>
            </w:r>
            <w:r>
              <w:rPr>
                <w:rFonts w:cs="Arial"/>
                <w:sz w:val="14"/>
              </w:rPr>
              <w:t>−</w:t>
            </w:r>
            <w:r w:rsidR="001A3752" w:rsidRPr="00DA5DFD">
              <w:rPr>
                <w:rFonts w:cs="Arial"/>
                <w:sz w:val="14"/>
              </w:rPr>
              <w:t>1</w:t>
            </w:r>
            <w:r w:rsidR="002B2E9E" w:rsidRPr="00DA5DFD">
              <w:rPr>
                <w:rFonts w:cs="Arial"/>
                <w:sz w:val="14"/>
              </w:rPr>
              <w:t>.530</w:t>
            </w:r>
            <w:r w:rsidR="00251D74">
              <w:rPr>
                <w:rFonts w:cs="Arial"/>
                <w:sz w:val="14"/>
              </w:rPr>
              <w:t>–</w:t>
            </w:r>
            <w:r w:rsidR="002B2E9E" w:rsidRPr="00DA5DFD">
              <w:rPr>
                <w:rFonts w:cs="Arial"/>
                <w:sz w:val="14"/>
              </w:rPr>
              <w:t>1.039)</w:t>
            </w:r>
          </w:p>
        </w:tc>
      </w:tr>
      <w:tr w:rsidR="00FA3250" w:rsidRPr="006407F1" w14:paraId="6BE9B3FA" w14:textId="77777777" w:rsidTr="002527F2">
        <w:tc>
          <w:tcPr>
            <w:tcW w:w="1558" w:type="dxa"/>
            <w:tcBorders>
              <w:top w:val="nil"/>
              <w:bottom w:val="nil"/>
            </w:tcBorders>
            <w:shd w:val="clear" w:color="auto" w:fill="A6A6A6"/>
            <w:noWrap/>
            <w:hideMark/>
          </w:tcPr>
          <w:p w14:paraId="2E0D384C" w14:textId="207FFB47" w:rsidR="002B2E9E" w:rsidRPr="006407F1" w:rsidRDefault="002B2E9E" w:rsidP="00FA3250">
            <w:pPr>
              <w:spacing w:after="60" w:line="240" w:lineRule="auto"/>
              <w:jc w:val="center"/>
              <w:rPr>
                <w:rFonts w:cs="Arial"/>
                <w:b/>
                <w:bCs/>
                <w:sz w:val="14"/>
              </w:rPr>
            </w:pPr>
            <w:r w:rsidRPr="006407F1">
              <w:rPr>
                <w:rFonts w:cs="Arial"/>
                <w:b/>
                <w:bCs/>
                <w:sz w:val="14"/>
              </w:rPr>
              <w:t>Gestation</w:t>
            </w:r>
            <w:r w:rsidR="00FA3250">
              <w:rPr>
                <w:rFonts w:cs="Arial"/>
                <w:b/>
                <w:bCs/>
                <w:sz w:val="14"/>
              </w:rPr>
              <w:br/>
            </w:r>
            <w:r w:rsidRPr="006407F1">
              <w:rPr>
                <w:rFonts w:cs="Arial"/>
                <w:b/>
                <w:bCs/>
                <w:sz w:val="14"/>
              </w:rPr>
              <w:t>≥28 weeks</w:t>
            </w:r>
          </w:p>
        </w:tc>
        <w:tc>
          <w:tcPr>
            <w:tcW w:w="959" w:type="dxa"/>
            <w:gridSpan w:val="2"/>
            <w:tcBorders>
              <w:top w:val="nil"/>
              <w:bottom w:val="nil"/>
            </w:tcBorders>
            <w:shd w:val="clear" w:color="auto" w:fill="A6A6A6"/>
            <w:noWrap/>
            <w:hideMark/>
          </w:tcPr>
          <w:p w14:paraId="4C3585DD" w14:textId="77777777" w:rsidR="002B2E9E" w:rsidRPr="00DA5DFD" w:rsidRDefault="002B2E9E" w:rsidP="00FA3250">
            <w:pPr>
              <w:spacing w:after="60" w:line="240" w:lineRule="auto"/>
              <w:jc w:val="center"/>
              <w:rPr>
                <w:rFonts w:cs="Arial"/>
                <w:b/>
                <w:bCs/>
                <w:sz w:val="14"/>
              </w:rPr>
            </w:pPr>
            <w:r w:rsidRPr="00DA5DFD">
              <w:rPr>
                <w:rFonts w:cs="Arial"/>
                <w:b/>
                <w:bCs/>
                <w:sz w:val="14"/>
              </w:rPr>
              <w:t>N=61,701</w:t>
            </w:r>
          </w:p>
        </w:tc>
        <w:tc>
          <w:tcPr>
            <w:tcW w:w="1177" w:type="dxa"/>
            <w:gridSpan w:val="2"/>
            <w:tcBorders>
              <w:top w:val="nil"/>
              <w:bottom w:val="nil"/>
            </w:tcBorders>
            <w:shd w:val="clear" w:color="auto" w:fill="A6A6A6"/>
            <w:noWrap/>
            <w:hideMark/>
          </w:tcPr>
          <w:p w14:paraId="3C5D4959" w14:textId="77777777" w:rsidR="002B2E9E" w:rsidRPr="00DA5DFD" w:rsidRDefault="002B2E9E" w:rsidP="00FA3250">
            <w:pPr>
              <w:spacing w:after="60" w:line="240" w:lineRule="auto"/>
              <w:jc w:val="center"/>
              <w:rPr>
                <w:rFonts w:cs="Arial"/>
                <w:b/>
                <w:bCs/>
                <w:sz w:val="14"/>
              </w:rPr>
            </w:pPr>
            <w:r w:rsidRPr="00DA5DFD">
              <w:rPr>
                <w:rFonts w:cs="Arial"/>
                <w:b/>
                <w:bCs/>
                <w:sz w:val="14"/>
              </w:rPr>
              <w:t>N=59,119</w:t>
            </w:r>
          </w:p>
        </w:tc>
        <w:tc>
          <w:tcPr>
            <w:tcW w:w="1170" w:type="dxa"/>
            <w:gridSpan w:val="2"/>
            <w:tcBorders>
              <w:top w:val="nil"/>
              <w:bottom w:val="nil"/>
            </w:tcBorders>
            <w:shd w:val="clear" w:color="auto" w:fill="A6A6A6"/>
            <w:noWrap/>
            <w:hideMark/>
          </w:tcPr>
          <w:p w14:paraId="61D3C1E8" w14:textId="77777777" w:rsidR="002B2E9E" w:rsidRPr="00DA5DFD" w:rsidRDefault="002B2E9E" w:rsidP="00FA3250">
            <w:pPr>
              <w:spacing w:after="60" w:line="240" w:lineRule="auto"/>
              <w:jc w:val="center"/>
              <w:rPr>
                <w:rFonts w:cs="Arial"/>
                <w:b/>
                <w:bCs/>
                <w:sz w:val="14"/>
              </w:rPr>
            </w:pPr>
            <w:r w:rsidRPr="00DA5DFD">
              <w:rPr>
                <w:rFonts w:cs="Arial"/>
                <w:b/>
                <w:bCs/>
                <w:sz w:val="14"/>
              </w:rPr>
              <w:t>N=58,962</w:t>
            </w:r>
          </w:p>
        </w:tc>
        <w:tc>
          <w:tcPr>
            <w:tcW w:w="1336" w:type="dxa"/>
            <w:gridSpan w:val="3"/>
            <w:tcBorders>
              <w:top w:val="nil"/>
              <w:bottom w:val="nil"/>
            </w:tcBorders>
            <w:shd w:val="clear" w:color="auto" w:fill="A6A6A6"/>
            <w:noWrap/>
            <w:hideMark/>
          </w:tcPr>
          <w:p w14:paraId="13C2D4AD" w14:textId="77777777" w:rsidR="002B2E9E" w:rsidRPr="00DA5DFD" w:rsidRDefault="002B2E9E" w:rsidP="00FA3250">
            <w:pPr>
              <w:spacing w:after="60" w:line="240" w:lineRule="auto"/>
              <w:jc w:val="center"/>
              <w:rPr>
                <w:rFonts w:cs="Arial"/>
                <w:b/>
                <w:bCs/>
                <w:sz w:val="14"/>
              </w:rPr>
            </w:pPr>
            <w:r w:rsidRPr="00DA5DFD">
              <w:rPr>
                <w:rFonts w:cs="Arial"/>
                <w:b/>
                <w:bCs/>
                <w:sz w:val="14"/>
              </w:rPr>
              <w:t>N=58,782</w:t>
            </w:r>
          </w:p>
        </w:tc>
        <w:tc>
          <w:tcPr>
            <w:tcW w:w="1340" w:type="dxa"/>
            <w:gridSpan w:val="2"/>
            <w:tcBorders>
              <w:top w:val="nil"/>
              <w:bottom w:val="nil"/>
            </w:tcBorders>
            <w:shd w:val="clear" w:color="auto" w:fill="A6A6A6"/>
            <w:noWrap/>
            <w:hideMark/>
          </w:tcPr>
          <w:p w14:paraId="346599D6" w14:textId="77777777" w:rsidR="002B2E9E" w:rsidRPr="00DA5DFD" w:rsidRDefault="002B2E9E" w:rsidP="00FA3250">
            <w:pPr>
              <w:spacing w:after="60" w:line="240" w:lineRule="auto"/>
              <w:jc w:val="center"/>
              <w:rPr>
                <w:rFonts w:cs="Arial"/>
                <w:b/>
                <w:bCs/>
                <w:sz w:val="14"/>
              </w:rPr>
            </w:pPr>
            <w:r w:rsidRPr="00DA5DFD">
              <w:rPr>
                <w:rFonts w:cs="Arial"/>
                <w:b/>
                <w:bCs/>
                <w:sz w:val="14"/>
              </w:rPr>
              <w:t>N=59,556</w:t>
            </w:r>
          </w:p>
        </w:tc>
        <w:tc>
          <w:tcPr>
            <w:tcW w:w="1177" w:type="dxa"/>
            <w:gridSpan w:val="2"/>
            <w:tcBorders>
              <w:top w:val="nil"/>
              <w:bottom w:val="nil"/>
            </w:tcBorders>
            <w:shd w:val="clear" w:color="auto" w:fill="A6A6A6"/>
            <w:noWrap/>
            <w:hideMark/>
          </w:tcPr>
          <w:p w14:paraId="38CB67EE" w14:textId="77777777" w:rsidR="002B2E9E" w:rsidRPr="00DA5DFD" w:rsidRDefault="002B2E9E" w:rsidP="00FA3250">
            <w:pPr>
              <w:spacing w:after="60" w:line="240" w:lineRule="auto"/>
              <w:jc w:val="center"/>
              <w:rPr>
                <w:rFonts w:cs="Arial"/>
                <w:b/>
                <w:bCs/>
                <w:sz w:val="14"/>
              </w:rPr>
            </w:pPr>
            <w:r w:rsidRPr="00DA5DFD">
              <w:rPr>
                <w:rFonts w:cs="Arial"/>
                <w:b/>
                <w:bCs/>
                <w:sz w:val="14"/>
              </w:rPr>
              <w:t>N=59,452</w:t>
            </w:r>
          </w:p>
        </w:tc>
        <w:tc>
          <w:tcPr>
            <w:tcW w:w="1177" w:type="dxa"/>
            <w:gridSpan w:val="2"/>
            <w:tcBorders>
              <w:top w:val="nil"/>
              <w:bottom w:val="nil"/>
            </w:tcBorders>
            <w:shd w:val="clear" w:color="auto" w:fill="A6A6A6"/>
            <w:noWrap/>
            <w:hideMark/>
          </w:tcPr>
          <w:p w14:paraId="6E5EF059" w14:textId="77777777" w:rsidR="002B2E9E" w:rsidRPr="00DA5DFD" w:rsidRDefault="002B2E9E" w:rsidP="00FA3250">
            <w:pPr>
              <w:spacing w:after="60" w:line="240" w:lineRule="auto"/>
              <w:jc w:val="center"/>
              <w:rPr>
                <w:rFonts w:cs="Arial"/>
                <w:b/>
                <w:bCs/>
                <w:sz w:val="14"/>
              </w:rPr>
            </w:pPr>
            <w:r w:rsidRPr="00DA5DFD">
              <w:rPr>
                <w:rFonts w:cs="Arial"/>
                <w:b/>
                <w:bCs/>
                <w:sz w:val="14"/>
              </w:rPr>
              <w:t>N=58,282</w:t>
            </w:r>
          </w:p>
        </w:tc>
        <w:tc>
          <w:tcPr>
            <w:tcW w:w="1177" w:type="dxa"/>
            <w:gridSpan w:val="2"/>
            <w:tcBorders>
              <w:top w:val="nil"/>
              <w:bottom w:val="nil"/>
            </w:tcBorders>
            <w:shd w:val="clear" w:color="auto" w:fill="A6A6A6"/>
            <w:noWrap/>
            <w:hideMark/>
          </w:tcPr>
          <w:p w14:paraId="4B376CD5" w14:textId="77777777" w:rsidR="002B2E9E" w:rsidRPr="00DA5DFD" w:rsidRDefault="002B2E9E" w:rsidP="00FA3250">
            <w:pPr>
              <w:spacing w:after="60" w:line="240" w:lineRule="auto"/>
              <w:jc w:val="center"/>
              <w:rPr>
                <w:rFonts w:cs="Arial"/>
                <w:b/>
                <w:bCs/>
                <w:sz w:val="14"/>
              </w:rPr>
            </w:pPr>
            <w:r w:rsidRPr="00DA5DFD">
              <w:rPr>
                <w:rFonts w:cs="Arial"/>
                <w:b/>
                <w:bCs/>
                <w:sz w:val="14"/>
              </w:rPr>
              <w:t>N=59,535</w:t>
            </w:r>
          </w:p>
        </w:tc>
        <w:tc>
          <w:tcPr>
            <w:tcW w:w="1177" w:type="dxa"/>
            <w:gridSpan w:val="2"/>
            <w:tcBorders>
              <w:top w:val="nil"/>
              <w:bottom w:val="nil"/>
            </w:tcBorders>
            <w:shd w:val="clear" w:color="auto" w:fill="A6A6A6"/>
            <w:noWrap/>
            <w:hideMark/>
          </w:tcPr>
          <w:p w14:paraId="285713CD" w14:textId="77777777" w:rsidR="002B2E9E" w:rsidRPr="00DA5DFD" w:rsidRDefault="002B2E9E" w:rsidP="00FA3250">
            <w:pPr>
              <w:spacing w:after="60" w:line="240" w:lineRule="auto"/>
              <w:jc w:val="center"/>
              <w:rPr>
                <w:rFonts w:cs="Arial"/>
                <w:b/>
                <w:bCs/>
                <w:sz w:val="14"/>
              </w:rPr>
            </w:pPr>
            <w:r w:rsidRPr="00DA5DFD">
              <w:rPr>
                <w:rFonts w:cs="Arial"/>
                <w:b/>
                <w:bCs/>
                <w:sz w:val="14"/>
              </w:rPr>
              <w:t>N=58,282</w:t>
            </w:r>
          </w:p>
        </w:tc>
        <w:tc>
          <w:tcPr>
            <w:tcW w:w="1177" w:type="dxa"/>
            <w:gridSpan w:val="2"/>
            <w:tcBorders>
              <w:top w:val="nil"/>
              <w:bottom w:val="nil"/>
            </w:tcBorders>
            <w:shd w:val="clear" w:color="auto" w:fill="A6A6A6"/>
            <w:noWrap/>
            <w:hideMark/>
          </w:tcPr>
          <w:p w14:paraId="2F9F72F2" w14:textId="77777777" w:rsidR="002B2E9E" w:rsidRPr="00DA5DFD" w:rsidRDefault="002B2E9E" w:rsidP="00FA3250">
            <w:pPr>
              <w:spacing w:after="60" w:line="240" w:lineRule="auto"/>
              <w:jc w:val="center"/>
              <w:rPr>
                <w:rFonts w:cs="Arial"/>
                <w:b/>
                <w:bCs/>
                <w:sz w:val="14"/>
              </w:rPr>
            </w:pPr>
            <w:r w:rsidRPr="00DA5DFD">
              <w:rPr>
                <w:rFonts w:cs="Arial"/>
                <w:b/>
                <w:bCs/>
                <w:sz w:val="14"/>
              </w:rPr>
              <w:t>N=61,967</w:t>
            </w:r>
          </w:p>
        </w:tc>
        <w:tc>
          <w:tcPr>
            <w:tcW w:w="1533" w:type="dxa"/>
            <w:tcBorders>
              <w:top w:val="nil"/>
              <w:bottom w:val="nil"/>
            </w:tcBorders>
            <w:shd w:val="clear" w:color="auto" w:fill="A6A6A6"/>
            <w:noWrap/>
            <w:hideMark/>
          </w:tcPr>
          <w:p w14:paraId="13096EBB" w14:textId="1A447392" w:rsidR="002B2E9E" w:rsidRPr="00DA5DFD" w:rsidRDefault="002B2E9E" w:rsidP="00FA3250">
            <w:pPr>
              <w:spacing w:after="60" w:line="240" w:lineRule="auto"/>
              <w:jc w:val="center"/>
              <w:rPr>
                <w:rFonts w:cs="Arial"/>
                <w:b/>
                <w:bCs/>
                <w:sz w:val="14"/>
              </w:rPr>
            </w:pPr>
          </w:p>
        </w:tc>
      </w:tr>
      <w:tr w:rsidR="00FA3250" w:rsidRPr="006407F1" w14:paraId="46421D2F" w14:textId="77777777" w:rsidTr="002527F2">
        <w:tc>
          <w:tcPr>
            <w:tcW w:w="1558" w:type="dxa"/>
            <w:tcBorders>
              <w:top w:val="nil"/>
            </w:tcBorders>
            <w:noWrap/>
            <w:hideMark/>
          </w:tcPr>
          <w:p w14:paraId="7FAA78ED" w14:textId="77777777" w:rsidR="002B2E9E" w:rsidRPr="006407F1" w:rsidRDefault="002B2E9E" w:rsidP="006407F1">
            <w:pPr>
              <w:spacing w:after="60" w:line="240" w:lineRule="auto"/>
              <w:rPr>
                <w:rFonts w:cs="Arial"/>
                <w:sz w:val="14"/>
              </w:rPr>
            </w:pPr>
            <w:r w:rsidRPr="006407F1">
              <w:rPr>
                <w:rFonts w:cs="Arial"/>
                <w:sz w:val="14"/>
              </w:rPr>
              <w:t>Congenital anomaly</w:t>
            </w:r>
          </w:p>
        </w:tc>
        <w:tc>
          <w:tcPr>
            <w:tcW w:w="236" w:type="dxa"/>
            <w:tcBorders>
              <w:top w:val="nil"/>
            </w:tcBorders>
            <w:noWrap/>
            <w:hideMark/>
          </w:tcPr>
          <w:p w14:paraId="49EE06B8" w14:textId="4845F199" w:rsidR="002B2E9E" w:rsidRPr="00DA5DFD" w:rsidRDefault="002B2E9E" w:rsidP="00DA5DFD">
            <w:pPr>
              <w:spacing w:after="60" w:line="240" w:lineRule="auto"/>
              <w:jc w:val="center"/>
              <w:rPr>
                <w:rFonts w:cs="Arial"/>
                <w:sz w:val="14"/>
              </w:rPr>
            </w:pPr>
            <w:r w:rsidRPr="00DA5DFD">
              <w:rPr>
                <w:rFonts w:cs="Arial"/>
                <w:sz w:val="14"/>
              </w:rPr>
              <w:t>36</w:t>
            </w:r>
          </w:p>
        </w:tc>
        <w:tc>
          <w:tcPr>
            <w:tcW w:w="723" w:type="dxa"/>
            <w:tcBorders>
              <w:top w:val="nil"/>
            </w:tcBorders>
            <w:noWrap/>
            <w:hideMark/>
          </w:tcPr>
          <w:p w14:paraId="4B84ACF7" w14:textId="761ED4AE" w:rsidR="002B2E9E" w:rsidRPr="00DA5DFD" w:rsidRDefault="002B2E9E" w:rsidP="00DA5DFD">
            <w:pPr>
              <w:spacing w:after="60" w:line="240" w:lineRule="auto"/>
              <w:jc w:val="center"/>
              <w:rPr>
                <w:rFonts w:cs="Arial"/>
                <w:sz w:val="14"/>
              </w:rPr>
            </w:pPr>
            <w:r w:rsidRPr="00DA5DFD">
              <w:rPr>
                <w:rFonts w:cs="Arial"/>
                <w:sz w:val="14"/>
              </w:rPr>
              <w:t>0.58</w:t>
            </w:r>
          </w:p>
        </w:tc>
        <w:tc>
          <w:tcPr>
            <w:tcW w:w="454" w:type="dxa"/>
            <w:tcBorders>
              <w:top w:val="nil"/>
            </w:tcBorders>
            <w:noWrap/>
            <w:hideMark/>
          </w:tcPr>
          <w:p w14:paraId="3BEC5DB1" w14:textId="5C5EEBB9" w:rsidR="002B2E9E" w:rsidRPr="00DA5DFD" w:rsidRDefault="002B2E9E" w:rsidP="00DA5DFD">
            <w:pPr>
              <w:spacing w:after="60" w:line="240" w:lineRule="auto"/>
              <w:jc w:val="center"/>
              <w:rPr>
                <w:rFonts w:cs="Arial"/>
                <w:sz w:val="14"/>
              </w:rPr>
            </w:pPr>
            <w:r w:rsidRPr="00DA5DFD">
              <w:rPr>
                <w:rFonts w:cs="Arial"/>
                <w:sz w:val="14"/>
              </w:rPr>
              <w:t>31</w:t>
            </w:r>
          </w:p>
        </w:tc>
        <w:tc>
          <w:tcPr>
            <w:tcW w:w="723" w:type="dxa"/>
            <w:tcBorders>
              <w:top w:val="nil"/>
            </w:tcBorders>
            <w:noWrap/>
            <w:hideMark/>
          </w:tcPr>
          <w:p w14:paraId="75D32098" w14:textId="4085F472" w:rsidR="002B2E9E" w:rsidRPr="00DA5DFD" w:rsidRDefault="002B2E9E" w:rsidP="00DA5DFD">
            <w:pPr>
              <w:spacing w:after="60" w:line="240" w:lineRule="auto"/>
              <w:jc w:val="center"/>
              <w:rPr>
                <w:rFonts w:cs="Arial"/>
                <w:sz w:val="14"/>
              </w:rPr>
            </w:pPr>
            <w:r w:rsidRPr="00DA5DFD">
              <w:rPr>
                <w:rFonts w:cs="Arial"/>
                <w:sz w:val="14"/>
              </w:rPr>
              <w:t>0.52</w:t>
            </w:r>
          </w:p>
        </w:tc>
        <w:tc>
          <w:tcPr>
            <w:tcW w:w="454" w:type="dxa"/>
            <w:tcBorders>
              <w:top w:val="nil"/>
            </w:tcBorders>
            <w:noWrap/>
            <w:hideMark/>
          </w:tcPr>
          <w:p w14:paraId="3F966A7E" w14:textId="37525C66" w:rsidR="002B2E9E" w:rsidRPr="00DA5DFD" w:rsidRDefault="002B2E9E" w:rsidP="00DA5DFD">
            <w:pPr>
              <w:spacing w:after="60" w:line="240" w:lineRule="auto"/>
              <w:jc w:val="center"/>
              <w:rPr>
                <w:rFonts w:cs="Arial"/>
                <w:sz w:val="14"/>
              </w:rPr>
            </w:pPr>
            <w:r w:rsidRPr="00DA5DFD">
              <w:rPr>
                <w:rFonts w:cs="Arial"/>
                <w:sz w:val="14"/>
              </w:rPr>
              <w:t>43</w:t>
            </w:r>
          </w:p>
        </w:tc>
        <w:tc>
          <w:tcPr>
            <w:tcW w:w="723" w:type="dxa"/>
            <w:gridSpan w:val="2"/>
            <w:tcBorders>
              <w:top w:val="nil"/>
            </w:tcBorders>
            <w:noWrap/>
            <w:hideMark/>
          </w:tcPr>
          <w:p w14:paraId="0880469C" w14:textId="6DAF8A3F" w:rsidR="002B2E9E" w:rsidRPr="00DA5DFD" w:rsidRDefault="002B2E9E" w:rsidP="00DA5DFD">
            <w:pPr>
              <w:spacing w:after="60" w:line="240" w:lineRule="auto"/>
              <w:jc w:val="center"/>
              <w:rPr>
                <w:rFonts w:cs="Arial"/>
                <w:sz w:val="14"/>
              </w:rPr>
            </w:pPr>
            <w:r w:rsidRPr="00DA5DFD">
              <w:rPr>
                <w:rFonts w:cs="Arial"/>
                <w:sz w:val="14"/>
              </w:rPr>
              <w:t>0.73</w:t>
            </w:r>
          </w:p>
        </w:tc>
        <w:tc>
          <w:tcPr>
            <w:tcW w:w="606" w:type="dxa"/>
            <w:tcBorders>
              <w:top w:val="nil"/>
            </w:tcBorders>
            <w:noWrap/>
            <w:hideMark/>
          </w:tcPr>
          <w:p w14:paraId="3C217230" w14:textId="58818181" w:rsidR="002B2E9E" w:rsidRPr="00DA5DFD" w:rsidRDefault="002B2E9E" w:rsidP="00DA5DFD">
            <w:pPr>
              <w:spacing w:after="60" w:line="240" w:lineRule="auto"/>
              <w:jc w:val="center"/>
              <w:rPr>
                <w:rFonts w:cs="Arial"/>
                <w:sz w:val="14"/>
              </w:rPr>
            </w:pPr>
            <w:r w:rsidRPr="00DA5DFD">
              <w:rPr>
                <w:rFonts w:cs="Arial"/>
                <w:sz w:val="14"/>
              </w:rPr>
              <w:t>42</w:t>
            </w:r>
          </w:p>
        </w:tc>
        <w:tc>
          <w:tcPr>
            <w:tcW w:w="723" w:type="dxa"/>
            <w:tcBorders>
              <w:top w:val="nil"/>
            </w:tcBorders>
            <w:noWrap/>
            <w:hideMark/>
          </w:tcPr>
          <w:p w14:paraId="6A267905" w14:textId="152A8EFB" w:rsidR="002B2E9E" w:rsidRPr="00DA5DFD" w:rsidRDefault="002B2E9E" w:rsidP="00DA5DFD">
            <w:pPr>
              <w:spacing w:after="60" w:line="240" w:lineRule="auto"/>
              <w:jc w:val="center"/>
              <w:rPr>
                <w:rFonts w:cs="Arial"/>
                <w:sz w:val="14"/>
              </w:rPr>
            </w:pPr>
            <w:r w:rsidRPr="00DA5DFD">
              <w:rPr>
                <w:rFonts w:cs="Arial"/>
                <w:sz w:val="14"/>
              </w:rPr>
              <w:t>0.71</w:t>
            </w:r>
          </w:p>
        </w:tc>
        <w:tc>
          <w:tcPr>
            <w:tcW w:w="617" w:type="dxa"/>
            <w:tcBorders>
              <w:top w:val="nil"/>
            </w:tcBorders>
            <w:noWrap/>
            <w:hideMark/>
          </w:tcPr>
          <w:p w14:paraId="60FDAFFF" w14:textId="05A550A2" w:rsidR="002B2E9E" w:rsidRPr="00DA5DFD" w:rsidRDefault="002B2E9E" w:rsidP="00DA5DFD">
            <w:pPr>
              <w:spacing w:after="60" w:line="240" w:lineRule="auto"/>
              <w:jc w:val="center"/>
              <w:rPr>
                <w:rFonts w:cs="Arial"/>
                <w:sz w:val="14"/>
              </w:rPr>
            </w:pPr>
            <w:r w:rsidRPr="00DA5DFD">
              <w:rPr>
                <w:rFonts w:cs="Arial"/>
                <w:sz w:val="14"/>
              </w:rPr>
              <w:t>33</w:t>
            </w:r>
          </w:p>
        </w:tc>
        <w:tc>
          <w:tcPr>
            <w:tcW w:w="723" w:type="dxa"/>
            <w:tcBorders>
              <w:top w:val="nil"/>
            </w:tcBorders>
            <w:noWrap/>
            <w:hideMark/>
          </w:tcPr>
          <w:p w14:paraId="7F55BB26" w14:textId="32130C47" w:rsidR="002B2E9E" w:rsidRPr="00DA5DFD" w:rsidRDefault="002B2E9E" w:rsidP="00DA5DFD">
            <w:pPr>
              <w:spacing w:after="60" w:line="240" w:lineRule="auto"/>
              <w:jc w:val="center"/>
              <w:rPr>
                <w:rFonts w:cs="Arial"/>
                <w:sz w:val="14"/>
              </w:rPr>
            </w:pPr>
            <w:r w:rsidRPr="00DA5DFD">
              <w:rPr>
                <w:rFonts w:cs="Arial"/>
                <w:sz w:val="14"/>
              </w:rPr>
              <w:t>0.55</w:t>
            </w:r>
          </w:p>
        </w:tc>
        <w:tc>
          <w:tcPr>
            <w:tcW w:w="454" w:type="dxa"/>
            <w:tcBorders>
              <w:top w:val="nil"/>
            </w:tcBorders>
            <w:noWrap/>
            <w:hideMark/>
          </w:tcPr>
          <w:p w14:paraId="16F9A821" w14:textId="799A3482" w:rsidR="002B2E9E" w:rsidRPr="00DA5DFD" w:rsidRDefault="002B2E9E" w:rsidP="00DA5DFD">
            <w:pPr>
              <w:spacing w:after="60" w:line="240" w:lineRule="auto"/>
              <w:jc w:val="center"/>
              <w:rPr>
                <w:rFonts w:cs="Arial"/>
                <w:sz w:val="14"/>
              </w:rPr>
            </w:pPr>
            <w:r w:rsidRPr="00DA5DFD">
              <w:rPr>
                <w:rFonts w:cs="Arial"/>
                <w:sz w:val="14"/>
              </w:rPr>
              <w:t>28</w:t>
            </w:r>
          </w:p>
        </w:tc>
        <w:tc>
          <w:tcPr>
            <w:tcW w:w="723" w:type="dxa"/>
            <w:tcBorders>
              <w:top w:val="nil"/>
            </w:tcBorders>
            <w:noWrap/>
            <w:hideMark/>
          </w:tcPr>
          <w:p w14:paraId="02B3AF44" w14:textId="2BDD68DF" w:rsidR="002B2E9E" w:rsidRPr="00DA5DFD" w:rsidRDefault="002B2E9E" w:rsidP="00DA5DFD">
            <w:pPr>
              <w:spacing w:after="60" w:line="240" w:lineRule="auto"/>
              <w:jc w:val="center"/>
              <w:rPr>
                <w:rFonts w:cs="Arial"/>
                <w:sz w:val="14"/>
              </w:rPr>
            </w:pPr>
            <w:r w:rsidRPr="00DA5DFD">
              <w:rPr>
                <w:rFonts w:cs="Arial"/>
                <w:sz w:val="14"/>
              </w:rPr>
              <w:t>0.47</w:t>
            </w:r>
          </w:p>
        </w:tc>
        <w:tc>
          <w:tcPr>
            <w:tcW w:w="454" w:type="dxa"/>
            <w:tcBorders>
              <w:top w:val="nil"/>
            </w:tcBorders>
            <w:noWrap/>
            <w:hideMark/>
          </w:tcPr>
          <w:p w14:paraId="42577CCC" w14:textId="018DEC31" w:rsidR="002B2E9E" w:rsidRPr="00DA5DFD" w:rsidRDefault="002B2E9E" w:rsidP="00DA5DFD">
            <w:pPr>
              <w:spacing w:after="60" w:line="240" w:lineRule="auto"/>
              <w:jc w:val="center"/>
              <w:rPr>
                <w:rFonts w:cs="Arial"/>
                <w:sz w:val="14"/>
              </w:rPr>
            </w:pPr>
            <w:r w:rsidRPr="00DA5DFD">
              <w:rPr>
                <w:rFonts w:cs="Arial"/>
                <w:sz w:val="14"/>
              </w:rPr>
              <w:t>34</w:t>
            </w:r>
          </w:p>
        </w:tc>
        <w:tc>
          <w:tcPr>
            <w:tcW w:w="723" w:type="dxa"/>
            <w:tcBorders>
              <w:top w:val="nil"/>
            </w:tcBorders>
            <w:noWrap/>
            <w:hideMark/>
          </w:tcPr>
          <w:p w14:paraId="315B87B0" w14:textId="3CAACA33" w:rsidR="002B2E9E" w:rsidRPr="00DA5DFD" w:rsidRDefault="002B2E9E" w:rsidP="00DA5DFD">
            <w:pPr>
              <w:spacing w:after="60" w:line="240" w:lineRule="auto"/>
              <w:jc w:val="center"/>
              <w:rPr>
                <w:rFonts w:cs="Arial"/>
                <w:sz w:val="14"/>
              </w:rPr>
            </w:pPr>
            <w:r w:rsidRPr="00DA5DFD">
              <w:rPr>
                <w:rFonts w:cs="Arial"/>
                <w:sz w:val="14"/>
              </w:rPr>
              <w:t>0.58</w:t>
            </w:r>
          </w:p>
        </w:tc>
        <w:tc>
          <w:tcPr>
            <w:tcW w:w="454" w:type="dxa"/>
            <w:tcBorders>
              <w:top w:val="nil"/>
            </w:tcBorders>
            <w:noWrap/>
            <w:hideMark/>
          </w:tcPr>
          <w:p w14:paraId="1F7132CC" w14:textId="070F9C30" w:rsidR="002B2E9E" w:rsidRPr="00DA5DFD" w:rsidRDefault="002B2E9E" w:rsidP="00DA5DFD">
            <w:pPr>
              <w:spacing w:after="60" w:line="240" w:lineRule="auto"/>
              <w:jc w:val="center"/>
              <w:rPr>
                <w:rFonts w:cs="Arial"/>
                <w:sz w:val="14"/>
              </w:rPr>
            </w:pPr>
            <w:r w:rsidRPr="00DA5DFD">
              <w:rPr>
                <w:rFonts w:cs="Arial"/>
                <w:sz w:val="14"/>
              </w:rPr>
              <w:t>33</w:t>
            </w:r>
          </w:p>
        </w:tc>
        <w:tc>
          <w:tcPr>
            <w:tcW w:w="723" w:type="dxa"/>
            <w:tcBorders>
              <w:top w:val="nil"/>
            </w:tcBorders>
            <w:noWrap/>
            <w:hideMark/>
          </w:tcPr>
          <w:p w14:paraId="54B67701" w14:textId="7CE78931" w:rsidR="002B2E9E" w:rsidRPr="00DA5DFD" w:rsidRDefault="002B2E9E" w:rsidP="00DA5DFD">
            <w:pPr>
              <w:spacing w:after="60" w:line="240" w:lineRule="auto"/>
              <w:jc w:val="center"/>
              <w:rPr>
                <w:rFonts w:cs="Arial"/>
                <w:sz w:val="14"/>
              </w:rPr>
            </w:pPr>
            <w:r w:rsidRPr="00DA5DFD">
              <w:rPr>
                <w:rFonts w:cs="Arial"/>
                <w:sz w:val="14"/>
              </w:rPr>
              <w:t>0.55</w:t>
            </w:r>
          </w:p>
        </w:tc>
        <w:tc>
          <w:tcPr>
            <w:tcW w:w="454" w:type="dxa"/>
            <w:tcBorders>
              <w:top w:val="nil"/>
            </w:tcBorders>
            <w:noWrap/>
            <w:hideMark/>
          </w:tcPr>
          <w:p w14:paraId="7700325C" w14:textId="45167B28" w:rsidR="002B2E9E" w:rsidRPr="00DA5DFD" w:rsidRDefault="002B2E9E" w:rsidP="00DA5DFD">
            <w:pPr>
              <w:spacing w:after="60" w:line="240" w:lineRule="auto"/>
              <w:jc w:val="center"/>
              <w:rPr>
                <w:rFonts w:cs="Arial"/>
                <w:sz w:val="14"/>
              </w:rPr>
            </w:pPr>
            <w:r w:rsidRPr="00DA5DFD">
              <w:rPr>
                <w:rFonts w:cs="Arial"/>
                <w:sz w:val="14"/>
              </w:rPr>
              <w:t>33</w:t>
            </w:r>
          </w:p>
        </w:tc>
        <w:tc>
          <w:tcPr>
            <w:tcW w:w="723" w:type="dxa"/>
            <w:tcBorders>
              <w:top w:val="nil"/>
            </w:tcBorders>
            <w:noWrap/>
            <w:hideMark/>
          </w:tcPr>
          <w:p w14:paraId="5D98DAD2" w14:textId="0A7F86A0" w:rsidR="002B2E9E" w:rsidRPr="00DA5DFD" w:rsidRDefault="002B2E9E" w:rsidP="00DA5DFD">
            <w:pPr>
              <w:spacing w:after="60" w:line="240" w:lineRule="auto"/>
              <w:jc w:val="center"/>
              <w:rPr>
                <w:rFonts w:cs="Arial"/>
                <w:sz w:val="14"/>
              </w:rPr>
            </w:pPr>
            <w:r w:rsidRPr="00DA5DFD">
              <w:rPr>
                <w:rFonts w:cs="Arial"/>
                <w:sz w:val="14"/>
              </w:rPr>
              <w:t>0.57</w:t>
            </w:r>
          </w:p>
        </w:tc>
        <w:tc>
          <w:tcPr>
            <w:tcW w:w="454" w:type="dxa"/>
            <w:tcBorders>
              <w:top w:val="nil"/>
            </w:tcBorders>
            <w:noWrap/>
            <w:hideMark/>
          </w:tcPr>
          <w:p w14:paraId="4C0F9D9A" w14:textId="12BEF66E" w:rsidR="002B2E9E" w:rsidRPr="00DA5DFD" w:rsidRDefault="002B2E9E" w:rsidP="00DA5DFD">
            <w:pPr>
              <w:spacing w:after="60" w:line="240" w:lineRule="auto"/>
              <w:jc w:val="center"/>
              <w:rPr>
                <w:rFonts w:cs="Arial"/>
                <w:sz w:val="14"/>
              </w:rPr>
            </w:pPr>
            <w:r w:rsidRPr="00DA5DFD">
              <w:rPr>
                <w:rFonts w:cs="Arial"/>
                <w:sz w:val="14"/>
              </w:rPr>
              <w:t>37</w:t>
            </w:r>
          </w:p>
        </w:tc>
        <w:tc>
          <w:tcPr>
            <w:tcW w:w="723" w:type="dxa"/>
            <w:tcBorders>
              <w:top w:val="nil"/>
            </w:tcBorders>
            <w:noWrap/>
            <w:hideMark/>
          </w:tcPr>
          <w:p w14:paraId="0E1E0BB1" w14:textId="4300A291" w:rsidR="002B2E9E" w:rsidRPr="00DA5DFD" w:rsidRDefault="002B2E9E" w:rsidP="00DA5DFD">
            <w:pPr>
              <w:spacing w:after="60" w:line="240" w:lineRule="auto"/>
              <w:jc w:val="center"/>
              <w:rPr>
                <w:rFonts w:cs="Arial"/>
                <w:sz w:val="14"/>
              </w:rPr>
            </w:pPr>
            <w:r w:rsidRPr="00DA5DFD">
              <w:rPr>
                <w:rFonts w:cs="Arial"/>
                <w:sz w:val="14"/>
              </w:rPr>
              <w:t>0.60</w:t>
            </w:r>
          </w:p>
        </w:tc>
        <w:tc>
          <w:tcPr>
            <w:tcW w:w="1533" w:type="dxa"/>
            <w:tcBorders>
              <w:top w:val="nil"/>
            </w:tcBorders>
            <w:hideMark/>
          </w:tcPr>
          <w:p w14:paraId="31B34A9C" w14:textId="465A92E3" w:rsidR="002B2E9E" w:rsidRPr="00DA5DFD" w:rsidRDefault="00E15B36" w:rsidP="00DA5DFD">
            <w:pPr>
              <w:spacing w:after="60" w:line="240" w:lineRule="auto"/>
              <w:jc w:val="center"/>
              <w:rPr>
                <w:rFonts w:cs="Arial"/>
                <w:sz w:val="14"/>
              </w:rPr>
            </w:pPr>
            <w:r>
              <w:rPr>
                <w:rFonts w:cs="Arial"/>
                <w:sz w:val="14"/>
              </w:rPr>
              <w:t>−</w:t>
            </w:r>
            <w:r w:rsidR="001A3752" w:rsidRPr="00DA5DFD">
              <w:rPr>
                <w:rFonts w:cs="Arial"/>
                <w:sz w:val="14"/>
              </w:rPr>
              <w:t>0</w:t>
            </w:r>
            <w:r w:rsidR="002B2E9E" w:rsidRPr="00DA5DFD">
              <w:rPr>
                <w:rFonts w:cs="Arial"/>
                <w:sz w:val="14"/>
              </w:rPr>
              <w:t xml:space="preserve">.006 </w:t>
            </w:r>
            <w:r w:rsidR="002B2E9E" w:rsidRPr="00DA5DFD">
              <w:rPr>
                <w:rFonts w:cs="Arial"/>
                <w:sz w:val="14"/>
              </w:rPr>
              <w:br/>
              <w:t xml:space="preserve"> (</w:t>
            </w:r>
            <w:r>
              <w:rPr>
                <w:rFonts w:cs="Arial"/>
                <w:sz w:val="14"/>
              </w:rPr>
              <w:t>−</w:t>
            </w:r>
            <w:r w:rsidR="001A3752" w:rsidRPr="00DA5DFD">
              <w:rPr>
                <w:rFonts w:cs="Arial"/>
                <w:sz w:val="14"/>
              </w:rPr>
              <w:t>0</w:t>
            </w:r>
            <w:r w:rsidR="002B2E9E" w:rsidRPr="00DA5DFD">
              <w:rPr>
                <w:rFonts w:cs="Arial"/>
                <w:sz w:val="14"/>
              </w:rPr>
              <w:t>.027</w:t>
            </w:r>
            <w:r w:rsidR="00251D74">
              <w:rPr>
                <w:rFonts w:cs="Arial"/>
                <w:sz w:val="14"/>
              </w:rPr>
              <w:t>–</w:t>
            </w:r>
            <w:r w:rsidR="002B2E9E" w:rsidRPr="00DA5DFD">
              <w:rPr>
                <w:rFonts w:cs="Arial"/>
                <w:sz w:val="14"/>
              </w:rPr>
              <w:t>0.015)</w:t>
            </w:r>
          </w:p>
        </w:tc>
      </w:tr>
      <w:tr w:rsidR="00FA3250" w:rsidRPr="006407F1" w14:paraId="0FD72D23" w14:textId="77777777" w:rsidTr="002527F2">
        <w:tc>
          <w:tcPr>
            <w:tcW w:w="1558" w:type="dxa"/>
            <w:noWrap/>
            <w:hideMark/>
          </w:tcPr>
          <w:p w14:paraId="71667E18" w14:textId="77777777" w:rsidR="002B2E9E" w:rsidRPr="006407F1" w:rsidRDefault="002B2E9E" w:rsidP="006407F1">
            <w:pPr>
              <w:spacing w:after="60" w:line="240" w:lineRule="auto"/>
              <w:rPr>
                <w:rFonts w:cs="Arial"/>
                <w:sz w:val="14"/>
              </w:rPr>
            </w:pPr>
            <w:r w:rsidRPr="006407F1">
              <w:rPr>
                <w:rFonts w:cs="Arial"/>
                <w:sz w:val="14"/>
              </w:rPr>
              <w:t>Extreme prematurity</w:t>
            </w:r>
          </w:p>
        </w:tc>
        <w:tc>
          <w:tcPr>
            <w:tcW w:w="236" w:type="dxa"/>
            <w:noWrap/>
            <w:hideMark/>
          </w:tcPr>
          <w:p w14:paraId="04005FC0" w14:textId="09CFEEFB" w:rsidR="002B2E9E" w:rsidRPr="00FA3250" w:rsidRDefault="002B2E9E" w:rsidP="00FA3250">
            <w:pPr>
              <w:spacing w:after="60" w:line="240" w:lineRule="auto"/>
              <w:jc w:val="center"/>
              <w:rPr>
                <w:rFonts w:cs="Arial"/>
                <w:sz w:val="14"/>
              </w:rPr>
            </w:pPr>
            <w:r w:rsidRPr="00FA3250">
              <w:rPr>
                <w:rFonts w:cs="Arial"/>
                <w:sz w:val="14"/>
              </w:rPr>
              <w:t>-</w:t>
            </w:r>
          </w:p>
        </w:tc>
        <w:tc>
          <w:tcPr>
            <w:tcW w:w="723" w:type="dxa"/>
            <w:noWrap/>
            <w:hideMark/>
          </w:tcPr>
          <w:p w14:paraId="1D65F423" w14:textId="79D783BD" w:rsidR="002B2E9E" w:rsidRPr="00FA3250" w:rsidRDefault="002B2E9E" w:rsidP="00FA3250">
            <w:pPr>
              <w:spacing w:after="60" w:line="240" w:lineRule="auto"/>
              <w:jc w:val="center"/>
              <w:rPr>
                <w:rFonts w:cs="Arial"/>
                <w:sz w:val="14"/>
              </w:rPr>
            </w:pPr>
            <w:r w:rsidRPr="00FA3250">
              <w:rPr>
                <w:rFonts w:cs="Arial"/>
                <w:sz w:val="14"/>
              </w:rPr>
              <w:t>-</w:t>
            </w:r>
          </w:p>
        </w:tc>
        <w:tc>
          <w:tcPr>
            <w:tcW w:w="454" w:type="dxa"/>
            <w:noWrap/>
            <w:hideMark/>
          </w:tcPr>
          <w:p w14:paraId="6B539CB5" w14:textId="1AFF5B00" w:rsidR="002B2E9E" w:rsidRPr="00FA3250" w:rsidRDefault="002B2E9E" w:rsidP="00FA3250">
            <w:pPr>
              <w:spacing w:after="60" w:line="240" w:lineRule="auto"/>
              <w:jc w:val="center"/>
              <w:rPr>
                <w:rFonts w:cs="Arial"/>
                <w:sz w:val="14"/>
              </w:rPr>
            </w:pPr>
            <w:r w:rsidRPr="00FA3250">
              <w:rPr>
                <w:rFonts w:cs="Arial"/>
                <w:sz w:val="14"/>
              </w:rPr>
              <w:t>-</w:t>
            </w:r>
          </w:p>
        </w:tc>
        <w:tc>
          <w:tcPr>
            <w:tcW w:w="723" w:type="dxa"/>
            <w:noWrap/>
            <w:hideMark/>
          </w:tcPr>
          <w:p w14:paraId="01AFBC3A" w14:textId="37B3053F" w:rsidR="002B2E9E" w:rsidRPr="00FA3250" w:rsidRDefault="002B2E9E" w:rsidP="00FA3250">
            <w:pPr>
              <w:spacing w:after="60" w:line="240" w:lineRule="auto"/>
              <w:jc w:val="center"/>
              <w:rPr>
                <w:rFonts w:cs="Arial"/>
                <w:sz w:val="14"/>
              </w:rPr>
            </w:pPr>
            <w:r w:rsidRPr="00FA3250">
              <w:rPr>
                <w:rFonts w:cs="Arial"/>
                <w:sz w:val="14"/>
              </w:rPr>
              <w:t>-</w:t>
            </w:r>
          </w:p>
        </w:tc>
        <w:tc>
          <w:tcPr>
            <w:tcW w:w="454" w:type="dxa"/>
            <w:noWrap/>
            <w:hideMark/>
          </w:tcPr>
          <w:p w14:paraId="4DD4A2E9" w14:textId="60F0D216" w:rsidR="002B2E9E" w:rsidRPr="00FA3250" w:rsidRDefault="002B2E9E" w:rsidP="00FA3250">
            <w:pPr>
              <w:spacing w:after="60" w:line="240" w:lineRule="auto"/>
              <w:jc w:val="center"/>
              <w:rPr>
                <w:rFonts w:cs="Arial"/>
                <w:sz w:val="14"/>
              </w:rPr>
            </w:pPr>
            <w:r w:rsidRPr="00FA3250">
              <w:rPr>
                <w:rFonts w:cs="Arial"/>
                <w:sz w:val="14"/>
              </w:rPr>
              <w:t>-</w:t>
            </w:r>
          </w:p>
        </w:tc>
        <w:tc>
          <w:tcPr>
            <w:tcW w:w="723" w:type="dxa"/>
            <w:gridSpan w:val="2"/>
            <w:noWrap/>
            <w:hideMark/>
          </w:tcPr>
          <w:p w14:paraId="717A9411" w14:textId="63750C2A" w:rsidR="002B2E9E" w:rsidRPr="00FA3250" w:rsidRDefault="002B2E9E" w:rsidP="00FA3250">
            <w:pPr>
              <w:spacing w:after="60" w:line="240" w:lineRule="auto"/>
              <w:jc w:val="center"/>
              <w:rPr>
                <w:rFonts w:cs="Arial"/>
                <w:sz w:val="14"/>
              </w:rPr>
            </w:pPr>
            <w:r w:rsidRPr="00FA3250">
              <w:rPr>
                <w:rFonts w:cs="Arial"/>
                <w:sz w:val="14"/>
              </w:rPr>
              <w:t>-</w:t>
            </w:r>
          </w:p>
        </w:tc>
        <w:tc>
          <w:tcPr>
            <w:tcW w:w="606" w:type="dxa"/>
            <w:noWrap/>
            <w:hideMark/>
          </w:tcPr>
          <w:p w14:paraId="068F55B4" w14:textId="4030CC21" w:rsidR="002B2E9E" w:rsidRPr="00FA3250" w:rsidRDefault="002B2E9E" w:rsidP="00FA3250">
            <w:pPr>
              <w:spacing w:after="60" w:line="240" w:lineRule="auto"/>
              <w:jc w:val="center"/>
              <w:rPr>
                <w:rFonts w:cs="Arial"/>
                <w:sz w:val="14"/>
              </w:rPr>
            </w:pPr>
            <w:r w:rsidRPr="00FA3250">
              <w:rPr>
                <w:rFonts w:cs="Arial"/>
                <w:sz w:val="14"/>
              </w:rPr>
              <w:t>-</w:t>
            </w:r>
          </w:p>
        </w:tc>
        <w:tc>
          <w:tcPr>
            <w:tcW w:w="723" w:type="dxa"/>
            <w:noWrap/>
            <w:hideMark/>
          </w:tcPr>
          <w:p w14:paraId="43D781E1" w14:textId="215BC8D3" w:rsidR="002B2E9E" w:rsidRPr="00FA3250" w:rsidRDefault="002B2E9E" w:rsidP="00FA3250">
            <w:pPr>
              <w:spacing w:after="60" w:line="240" w:lineRule="auto"/>
              <w:jc w:val="center"/>
              <w:rPr>
                <w:rFonts w:cs="Arial"/>
                <w:sz w:val="14"/>
              </w:rPr>
            </w:pPr>
            <w:r w:rsidRPr="00FA3250">
              <w:rPr>
                <w:rFonts w:cs="Arial"/>
                <w:sz w:val="14"/>
              </w:rPr>
              <w:t>-</w:t>
            </w:r>
          </w:p>
        </w:tc>
        <w:tc>
          <w:tcPr>
            <w:tcW w:w="617" w:type="dxa"/>
            <w:noWrap/>
            <w:hideMark/>
          </w:tcPr>
          <w:p w14:paraId="3D9E6403" w14:textId="3F1D1B77" w:rsidR="002B2E9E" w:rsidRPr="00FA3250" w:rsidRDefault="002B2E9E" w:rsidP="00FA3250">
            <w:pPr>
              <w:spacing w:after="60" w:line="240" w:lineRule="auto"/>
              <w:jc w:val="center"/>
              <w:rPr>
                <w:rFonts w:cs="Arial"/>
                <w:sz w:val="14"/>
              </w:rPr>
            </w:pPr>
            <w:r w:rsidRPr="00FA3250">
              <w:rPr>
                <w:rFonts w:cs="Arial"/>
                <w:sz w:val="14"/>
              </w:rPr>
              <w:t>-</w:t>
            </w:r>
          </w:p>
        </w:tc>
        <w:tc>
          <w:tcPr>
            <w:tcW w:w="723" w:type="dxa"/>
            <w:noWrap/>
            <w:hideMark/>
          </w:tcPr>
          <w:p w14:paraId="006FA7AD" w14:textId="0071D883" w:rsidR="002B2E9E" w:rsidRPr="00FA3250" w:rsidRDefault="002B2E9E" w:rsidP="00FA3250">
            <w:pPr>
              <w:spacing w:after="60" w:line="240" w:lineRule="auto"/>
              <w:jc w:val="center"/>
              <w:rPr>
                <w:rFonts w:cs="Arial"/>
                <w:sz w:val="14"/>
              </w:rPr>
            </w:pPr>
            <w:r w:rsidRPr="00FA3250">
              <w:rPr>
                <w:rFonts w:cs="Arial"/>
                <w:sz w:val="14"/>
              </w:rPr>
              <w:t>-</w:t>
            </w:r>
          </w:p>
        </w:tc>
        <w:tc>
          <w:tcPr>
            <w:tcW w:w="454" w:type="dxa"/>
            <w:noWrap/>
            <w:hideMark/>
          </w:tcPr>
          <w:p w14:paraId="5680507E" w14:textId="528B7CB9" w:rsidR="002B2E9E" w:rsidRPr="00FA3250" w:rsidRDefault="002B2E9E" w:rsidP="00FA3250">
            <w:pPr>
              <w:spacing w:after="60" w:line="240" w:lineRule="auto"/>
              <w:jc w:val="center"/>
              <w:rPr>
                <w:rFonts w:cs="Arial"/>
                <w:sz w:val="14"/>
              </w:rPr>
            </w:pPr>
            <w:r w:rsidRPr="00FA3250">
              <w:rPr>
                <w:rFonts w:cs="Arial"/>
                <w:sz w:val="14"/>
              </w:rPr>
              <w:t>-</w:t>
            </w:r>
          </w:p>
        </w:tc>
        <w:tc>
          <w:tcPr>
            <w:tcW w:w="723" w:type="dxa"/>
            <w:noWrap/>
            <w:hideMark/>
          </w:tcPr>
          <w:p w14:paraId="139CD7E8" w14:textId="64303B17" w:rsidR="002B2E9E" w:rsidRPr="00FA3250" w:rsidRDefault="002B2E9E" w:rsidP="00FA3250">
            <w:pPr>
              <w:spacing w:after="60" w:line="240" w:lineRule="auto"/>
              <w:jc w:val="center"/>
              <w:rPr>
                <w:rFonts w:cs="Arial"/>
                <w:sz w:val="14"/>
              </w:rPr>
            </w:pPr>
            <w:r w:rsidRPr="00FA3250">
              <w:rPr>
                <w:rFonts w:cs="Arial"/>
                <w:sz w:val="14"/>
              </w:rPr>
              <w:t>-</w:t>
            </w:r>
          </w:p>
        </w:tc>
        <w:tc>
          <w:tcPr>
            <w:tcW w:w="454" w:type="dxa"/>
            <w:noWrap/>
            <w:hideMark/>
          </w:tcPr>
          <w:p w14:paraId="03138DF7" w14:textId="267E75C9" w:rsidR="002B2E9E" w:rsidRPr="00FA3250" w:rsidRDefault="002B2E9E" w:rsidP="00FA3250">
            <w:pPr>
              <w:spacing w:after="60" w:line="240" w:lineRule="auto"/>
              <w:jc w:val="center"/>
              <w:rPr>
                <w:rFonts w:cs="Arial"/>
                <w:sz w:val="14"/>
              </w:rPr>
            </w:pPr>
            <w:r w:rsidRPr="00FA3250">
              <w:rPr>
                <w:rFonts w:cs="Arial"/>
                <w:sz w:val="14"/>
              </w:rPr>
              <w:t>-</w:t>
            </w:r>
          </w:p>
        </w:tc>
        <w:tc>
          <w:tcPr>
            <w:tcW w:w="723" w:type="dxa"/>
            <w:noWrap/>
            <w:hideMark/>
          </w:tcPr>
          <w:p w14:paraId="2039F66D" w14:textId="72303F1F" w:rsidR="002B2E9E" w:rsidRPr="00FA3250" w:rsidRDefault="002B2E9E" w:rsidP="00FA3250">
            <w:pPr>
              <w:spacing w:after="60" w:line="240" w:lineRule="auto"/>
              <w:jc w:val="center"/>
              <w:rPr>
                <w:rFonts w:cs="Arial"/>
                <w:sz w:val="14"/>
              </w:rPr>
            </w:pPr>
            <w:r w:rsidRPr="00FA3250">
              <w:rPr>
                <w:rFonts w:cs="Arial"/>
                <w:sz w:val="14"/>
              </w:rPr>
              <w:t>-</w:t>
            </w:r>
          </w:p>
        </w:tc>
        <w:tc>
          <w:tcPr>
            <w:tcW w:w="454" w:type="dxa"/>
            <w:noWrap/>
            <w:hideMark/>
          </w:tcPr>
          <w:p w14:paraId="6AAF8831" w14:textId="55DA5571" w:rsidR="002B2E9E" w:rsidRPr="00FA3250" w:rsidRDefault="002B2E9E" w:rsidP="00FA3250">
            <w:pPr>
              <w:spacing w:after="60" w:line="240" w:lineRule="auto"/>
              <w:jc w:val="center"/>
              <w:rPr>
                <w:rFonts w:cs="Arial"/>
                <w:sz w:val="14"/>
              </w:rPr>
            </w:pPr>
            <w:r w:rsidRPr="00FA3250">
              <w:rPr>
                <w:rFonts w:cs="Arial"/>
                <w:sz w:val="14"/>
              </w:rPr>
              <w:t>&lt;3</w:t>
            </w:r>
          </w:p>
        </w:tc>
        <w:tc>
          <w:tcPr>
            <w:tcW w:w="723" w:type="dxa"/>
            <w:noWrap/>
            <w:hideMark/>
          </w:tcPr>
          <w:p w14:paraId="6B08B36A" w14:textId="67FA9DAD" w:rsidR="002B2E9E" w:rsidRPr="00FA3250" w:rsidRDefault="002B2E9E" w:rsidP="00FA3250">
            <w:pPr>
              <w:spacing w:after="60" w:line="240" w:lineRule="auto"/>
              <w:jc w:val="center"/>
              <w:rPr>
                <w:rFonts w:cs="Arial"/>
                <w:sz w:val="14"/>
              </w:rPr>
            </w:pPr>
            <w:r w:rsidRPr="00FA3250">
              <w:rPr>
                <w:rFonts w:cs="Arial"/>
                <w:sz w:val="14"/>
              </w:rPr>
              <w:t>s</w:t>
            </w:r>
          </w:p>
        </w:tc>
        <w:tc>
          <w:tcPr>
            <w:tcW w:w="454" w:type="dxa"/>
            <w:noWrap/>
            <w:hideMark/>
          </w:tcPr>
          <w:p w14:paraId="47D7CDC3" w14:textId="07A57539" w:rsidR="002B2E9E" w:rsidRPr="00FA3250" w:rsidRDefault="002B2E9E" w:rsidP="00FA3250">
            <w:pPr>
              <w:spacing w:after="60" w:line="240" w:lineRule="auto"/>
              <w:jc w:val="center"/>
              <w:rPr>
                <w:rFonts w:cs="Arial"/>
                <w:sz w:val="14"/>
              </w:rPr>
            </w:pPr>
            <w:r w:rsidRPr="00FA3250">
              <w:rPr>
                <w:rFonts w:cs="Arial"/>
                <w:sz w:val="14"/>
              </w:rPr>
              <w:t>-</w:t>
            </w:r>
          </w:p>
        </w:tc>
        <w:tc>
          <w:tcPr>
            <w:tcW w:w="723" w:type="dxa"/>
            <w:noWrap/>
            <w:hideMark/>
          </w:tcPr>
          <w:p w14:paraId="3CFD8D2E" w14:textId="691938E5" w:rsidR="002B2E9E" w:rsidRPr="00FA3250" w:rsidRDefault="002B2E9E" w:rsidP="00FA3250">
            <w:pPr>
              <w:spacing w:after="60" w:line="240" w:lineRule="auto"/>
              <w:jc w:val="center"/>
              <w:rPr>
                <w:rFonts w:cs="Arial"/>
                <w:sz w:val="14"/>
              </w:rPr>
            </w:pPr>
            <w:r w:rsidRPr="00FA3250">
              <w:rPr>
                <w:rFonts w:cs="Arial"/>
                <w:sz w:val="14"/>
              </w:rPr>
              <w:t>-</w:t>
            </w:r>
          </w:p>
        </w:tc>
        <w:tc>
          <w:tcPr>
            <w:tcW w:w="454" w:type="dxa"/>
            <w:noWrap/>
            <w:hideMark/>
          </w:tcPr>
          <w:p w14:paraId="661DE14B" w14:textId="67F98D17" w:rsidR="002B2E9E" w:rsidRPr="00FA3250" w:rsidRDefault="002B2E9E" w:rsidP="00FA3250">
            <w:pPr>
              <w:spacing w:after="60" w:line="240" w:lineRule="auto"/>
              <w:jc w:val="center"/>
              <w:rPr>
                <w:rFonts w:cs="Arial"/>
                <w:sz w:val="14"/>
              </w:rPr>
            </w:pPr>
            <w:r w:rsidRPr="00FA3250">
              <w:rPr>
                <w:rFonts w:cs="Arial"/>
                <w:sz w:val="14"/>
              </w:rPr>
              <w:t>-</w:t>
            </w:r>
          </w:p>
        </w:tc>
        <w:tc>
          <w:tcPr>
            <w:tcW w:w="723" w:type="dxa"/>
            <w:noWrap/>
            <w:hideMark/>
          </w:tcPr>
          <w:p w14:paraId="2358F44E" w14:textId="0C54767E" w:rsidR="002B2E9E" w:rsidRPr="00FA3250" w:rsidRDefault="002B2E9E" w:rsidP="00FA3250">
            <w:pPr>
              <w:spacing w:after="60" w:line="240" w:lineRule="auto"/>
              <w:jc w:val="center"/>
              <w:rPr>
                <w:rFonts w:cs="Arial"/>
                <w:sz w:val="14"/>
              </w:rPr>
            </w:pPr>
            <w:r w:rsidRPr="00FA3250">
              <w:rPr>
                <w:rFonts w:cs="Arial"/>
                <w:sz w:val="14"/>
              </w:rPr>
              <w:t>-</w:t>
            </w:r>
          </w:p>
        </w:tc>
        <w:tc>
          <w:tcPr>
            <w:tcW w:w="1533" w:type="dxa"/>
            <w:hideMark/>
          </w:tcPr>
          <w:p w14:paraId="26A12A0E" w14:textId="27BD201D" w:rsidR="002B2E9E" w:rsidRPr="00FA3250" w:rsidRDefault="002B2E9E" w:rsidP="00FA3250">
            <w:pPr>
              <w:spacing w:after="60" w:line="240" w:lineRule="auto"/>
              <w:jc w:val="center"/>
              <w:rPr>
                <w:rFonts w:cs="Arial"/>
                <w:sz w:val="14"/>
              </w:rPr>
            </w:pPr>
            <w:r w:rsidRPr="00FA3250">
              <w:rPr>
                <w:rFonts w:cs="Arial"/>
                <w:sz w:val="14"/>
              </w:rPr>
              <w:t xml:space="preserve"> 0.001 </w:t>
            </w:r>
            <w:r w:rsidRPr="00FA3250">
              <w:rPr>
                <w:rFonts w:cs="Arial"/>
                <w:sz w:val="14"/>
              </w:rPr>
              <w:br/>
              <w:t xml:space="preserve"> (</w:t>
            </w:r>
            <w:r w:rsidR="00E15B36">
              <w:rPr>
                <w:rFonts w:cs="Arial"/>
                <w:sz w:val="14"/>
              </w:rPr>
              <w:t>−</w:t>
            </w:r>
            <w:r w:rsidR="001A3752" w:rsidRPr="00FA3250">
              <w:rPr>
                <w:rFonts w:cs="Arial"/>
                <w:sz w:val="14"/>
              </w:rPr>
              <w:t>0</w:t>
            </w:r>
            <w:r w:rsidRPr="00FA3250">
              <w:rPr>
                <w:rFonts w:cs="Arial"/>
                <w:sz w:val="14"/>
              </w:rPr>
              <w:t>.001</w:t>
            </w:r>
            <w:r w:rsidR="00251D74">
              <w:rPr>
                <w:rFonts w:cs="Arial"/>
                <w:sz w:val="14"/>
              </w:rPr>
              <w:t>–</w:t>
            </w:r>
            <w:r w:rsidRPr="00FA3250">
              <w:rPr>
                <w:rFonts w:cs="Arial"/>
                <w:sz w:val="14"/>
              </w:rPr>
              <w:t xml:space="preserve">0.002) </w:t>
            </w:r>
          </w:p>
        </w:tc>
      </w:tr>
      <w:tr w:rsidR="00FA3250" w:rsidRPr="006407F1" w14:paraId="3B1C87E0" w14:textId="77777777" w:rsidTr="002527F2">
        <w:tc>
          <w:tcPr>
            <w:tcW w:w="1558" w:type="dxa"/>
            <w:noWrap/>
            <w:hideMark/>
          </w:tcPr>
          <w:p w14:paraId="4CEB4738" w14:textId="77777777" w:rsidR="002B2E9E" w:rsidRPr="006407F1" w:rsidRDefault="002B2E9E" w:rsidP="006407F1">
            <w:pPr>
              <w:spacing w:after="60" w:line="240" w:lineRule="auto"/>
              <w:rPr>
                <w:rFonts w:cs="Arial"/>
                <w:sz w:val="14"/>
              </w:rPr>
            </w:pPr>
            <w:r w:rsidRPr="006407F1">
              <w:rPr>
                <w:rFonts w:cs="Arial"/>
                <w:sz w:val="14"/>
              </w:rPr>
              <w:t>Cardio-respiratory disorders</w:t>
            </w:r>
          </w:p>
        </w:tc>
        <w:tc>
          <w:tcPr>
            <w:tcW w:w="236" w:type="dxa"/>
            <w:noWrap/>
            <w:hideMark/>
          </w:tcPr>
          <w:p w14:paraId="79180F53" w14:textId="1F5285C2" w:rsidR="002B2E9E" w:rsidRPr="00FA3250" w:rsidRDefault="002B2E9E" w:rsidP="00FA3250">
            <w:pPr>
              <w:spacing w:after="60" w:line="240" w:lineRule="auto"/>
              <w:jc w:val="center"/>
              <w:rPr>
                <w:rFonts w:cs="Arial"/>
                <w:sz w:val="14"/>
              </w:rPr>
            </w:pPr>
            <w:r w:rsidRPr="00FA3250">
              <w:rPr>
                <w:rFonts w:cs="Arial"/>
                <w:sz w:val="14"/>
              </w:rPr>
              <w:t>4</w:t>
            </w:r>
          </w:p>
        </w:tc>
        <w:tc>
          <w:tcPr>
            <w:tcW w:w="723" w:type="dxa"/>
            <w:noWrap/>
            <w:hideMark/>
          </w:tcPr>
          <w:p w14:paraId="2B10D725" w14:textId="6F57751D" w:rsidR="002B2E9E" w:rsidRPr="00FA3250" w:rsidRDefault="002B2E9E" w:rsidP="00FA3250">
            <w:pPr>
              <w:spacing w:after="60" w:line="240" w:lineRule="auto"/>
              <w:jc w:val="center"/>
              <w:rPr>
                <w:rFonts w:cs="Arial"/>
                <w:sz w:val="14"/>
              </w:rPr>
            </w:pPr>
            <w:r w:rsidRPr="00FA3250">
              <w:rPr>
                <w:rFonts w:cs="Arial"/>
                <w:sz w:val="14"/>
              </w:rPr>
              <w:t>0.06</w:t>
            </w:r>
          </w:p>
        </w:tc>
        <w:tc>
          <w:tcPr>
            <w:tcW w:w="454" w:type="dxa"/>
            <w:noWrap/>
            <w:hideMark/>
          </w:tcPr>
          <w:p w14:paraId="401A60D0" w14:textId="4C32F22A" w:rsidR="002B2E9E" w:rsidRPr="00FA3250" w:rsidRDefault="002B2E9E" w:rsidP="00FA3250">
            <w:pPr>
              <w:spacing w:after="60" w:line="240" w:lineRule="auto"/>
              <w:jc w:val="center"/>
              <w:rPr>
                <w:rFonts w:cs="Arial"/>
                <w:sz w:val="14"/>
              </w:rPr>
            </w:pPr>
            <w:r w:rsidRPr="00FA3250">
              <w:rPr>
                <w:rFonts w:cs="Arial"/>
                <w:sz w:val="14"/>
              </w:rPr>
              <w:t>&lt;3</w:t>
            </w:r>
          </w:p>
        </w:tc>
        <w:tc>
          <w:tcPr>
            <w:tcW w:w="723" w:type="dxa"/>
            <w:noWrap/>
            <w:hideMark/>
          </w:tcPr>
          <w:p w14:paraId="4F00D225" w14:textId="48101989" w:rsidR="002B2E9E" w:rsidRPr="00FA3250" w:rsidRDefault="002B2E9E" w:rsidP="00FA3250">
            <w:pPr>
              <w:spacing w:after="60" w:line="240" w:lineRule="auto"/>
              <w:jc w:val="center"/>
              <w:rPr>
                <w:rFonts w:cs="Arial"/>
                <w:sz w:val="14"/>
              </w:rPr>
            </w:pPr>
            <w:r w:rsidRPr="00FA3250">
              <w:rPr>
                <w:rFonts w:cs="Arial"/>
                <w:sz w:val="14"/>
              </w:rPr>
              <w:t>s</w:t>
            </w:r>
          </w:p>
        </w:tc>
        <w:tc>
          <w:tcPr>
            <w:tcW w:w="454" w:type="dxa"/>
            <w:noWrap/>
            <w:hideMark/>
          </w:tcPr>
          <w:p w14:paraId="6D8AB353" w14:textId="2CB089DE" w:rsidR="002B2E9E" w:rsidRPr="00FA3250" w:rsidRDefault="002B2E9E" w:rsidP="00FA3250">
            <w:pPr>
              <w:spacing w:after="60" w:line="240" w:lineRule="auto"/>
              <w:jc w:val="center"/>
              <w:rPr>
                <w:rFonts w:cs="Arial"/>
                <w:sz w:val="14"/>
              </w:rPr>
            </w:pPr>
            <w:r w:rsidRPr="00FA3250">
              <w:rPr>
                <w:rFonts w:cs="Arial"/>
                <w:sz w:val="14"/>
              </w:rPr>
              <w:t>4</w:t>
            </w:r>
          </w:p>
        </w:tc>
        <w:tc>
          <w:tcPr>
            <w:tcW w:w="723" w:type="dxa"/>
            <w:gridSpan w:val="2"/>
            <w:noWrap/>
            <w:hideMark/>
          </w:tcPr>
          <w:p w14:paraId="7D0E67D7" w14:textId="0BA5CF1C" w:rsidR="002B2E9E" w:rsidRPr="00FA3250" w:rsidRDefault="002B2E9E" w:rsidP="00FA3250">
            <w:pPr>
              <w:spacing w:after="60" w:line="240" w:lineRule="auto"/>
              <w:jc w:val="center"/>
              <w:rPr>
                <w:rFonts w:cs="Arial"/>
                <w:sz w:val="14"/>
              </w:rPr>
            </w:pPr>
            <w:r w:rsidRPr="00FA3250">
              <w:rPr>
                <w:rFonts w:cs="Arial"/>
                <w:sz w:val="14"/>
              </w:rPr>
              <w:t>0.07</w:t>
            </w:r>
          </w:p>
        </w:tc>
        <w:tc>
          <w:tcPr>
            <w:tcW w:w="606" w:type="dxa"/>
            <w:noWrap/>
            <w:hideMark/>
          </w:tcPr>
          <w:p w14:paraId="2CB2AA81" w14:textId="73072741" w:rsidR="002B2E9E" w:rsidRPr="00FA3250" w:rsidRDefault="002B2E9E" w:rsidP="00FA3250">
            <w:pPr>
              <w:spacing w:after="60" w:line="240" w:lineRule="auto"/>
              <w:jc w:val="center"/>
              <w:rPr>
                <w:rFonts w:cs="Arial"/>
                <w:sz w:val="14"/>
              </w:rPr>
            </w:pPr>
            <w:r w:rsidRPr="00FA3250">
              <w:rPr>
                <w:rFonts w:cs="Arial"/>
                <w:sz w:val="14"/>
              </w:rPr>
              <w:t>6</w:t>
            </w:r>
          </w:p>
        </w:tc>
        <w:tc>
          <w:tcPr>
            <w:tcW w:w="723" w:type="dxa"/>
            <w:noWrap/>
            <w:hideMark/>
          </w:tcPr>
          <w:p w14:paraId="5D43D307" w14:textId="05161DF8" w:rsidR="002B2E9E" w:rsidRPr="00FA3250" w:rsidRDefault="002B2E9E" w:rsidP="00FA3250">
            <w:pPr>
              <w:spacing w:after="60" w:line="240" w:lineRule="auto"/>
              <w:jc w:val="center"/>
              <w:rPr>
                <w:rFonts w:cs="Arial"/>
                <w:sz w:val="14"/>
              </w:rPr>
            </w:pPr>
            <w:r w:rsidRPr="00FA3250">
              <w:rPr>
                <w:rFonts w:cs="Arial"/>
                <w:sz w:val="14"/>
              </w:rPr>
              <w:t>0.10</w:t>
            </w:r>
          </w:p>
        </w:tc>
        <w:tc>
          <w:tcPr>
            <w:tcW w:w="617" w:type="dxa"/>
            <w:noWrap/>
            <w:hideMark/>
          </w:tcPr>
          <w:p w14:paraId="0E03AE47" w14:textId="3C885E54" w:rsidR="002B2E9E" w:rsidRPr="00FA3250" w:rsidRDefault="002B2E9E" w:rsidP="00FA3250">
            <w:pPr>
              <w:spacing w:after="60" w:line="240" w:lineRule="auto"/>
              <w:jc w:val="center"/>
              <w:rPr>
                <w:rFonts w:cs="Arial"/>
                <w:sz w:val="14"/>
              </w:rPr>
            </w:pPr>
            <w:r w:rsidRPr="00FA3250">
              <w:rPr>
                <w:rFonts w:cs="Arial"/>
                <w:sz w:val="14"/>
              </w:rPr>
              <w:t>5</w:t>
            </w:r>
          </w:p>
        </w:tc>
        <w:tc>
          <w:tcPr>
            <w:tcW w:w="723" w:type="dxa"/>
            <w:noWrap/>
            <w:hideMark/>
          </w:tcPr>
          <w:p w14:paraId="3E41A180" w14:textId="56978EF0" w:rsidR="002B2E9E" w:rsidRPr="00FA3250" w:rsidRDefault="002B2E9E" w:rsidP="00FA3250">
            <w:pPr>
              <w:spacing w:after="60" w:line="240" w:lineRule="auto"/>
              <w:jc w:val="center"/>
              <w:rPr>
                <w:rFonts w:cs="Arial"/>
                <w:sz w:val="14"/>
              </w:rPr>
            </w:pPr>
            <w:r w:rsidRPr="00FA3250">
              <w:rPr>
                <w:rFonts w:cs="Arial"/>
                <w:sz w:val="14"/>
              </w:rPr>
              <w:t>0.08</w:t>
            </w:r>
          </w:p>
        </w:tc>
        <w:tc>
          <w:tcPr>
            <w:tcW w:w="454" w:type="dxa"/>
            <w:noWrap/>
            <w:hideMark/>
          </w:tcPr>
          <w:p w14:paraId="76DD7ED1" w14:textId="0F535F89" w:rsidR="002B2E9E" w:rsidRPr="00FA3250" w:rsidRDefault="002B2E9E" w:rsidP="00FA3250">
            <w:pPr>
              <w:spacing w:after="60" w:line="240" w:lineRule="auto"/>
              <w:jc w:val="center"/>
              <w:rPr>
                <w:rFonts w:cs="Arial"/>
                <w:sz w:val="14"/>
              </w:rPr>
            </w:pPr>
            <w:r w:rsidRPr="00FA3250">
              <w:rPr>
                <w:rFonts w:cs="Arial"/>
                <w:sz w:val="14"/>
              </w:rPr>
              <w:t>7</w:t>
            </w:r>
          </w:p>
        </w:tc>
        <w:tc>
          <w:tcPr>
            <w:tcW w:w="723" w:type="dxa"/>
            <w:noWrap/>
            <w:hideMark/>
          </w:tcPr>
          <w:p w14:paraId="2A571788" w14:textId="0C84D627" w:rsidR="002B2E9E" w:rsidRPr="00FA3250" w:rsidRDefault="002B2E9E" w:rsidP="00FA3250">
            <w:pPr>
              <w:spacing w:after="60" w:line="240" w:lineRule="auto"/>
              <w:jc w:val="center"/>
              <w:rPr>
                <w:rFonts w:cs="Arial"/>
                <w:sz w:val="14"/>
              </w:rPr>
            </w:pPr>
            <w:r w:rsidRPr="00FA3250">
              <w:rPr>
                <w:rFonts w:cs="Arial"/>
                <w:sz w:val="14"/>
              </w:rPr>
              <w:t>0.12</w:t>
            </w:r>
          </w:p>
        </w:tc>
        <w:tc>
          <w:tcPr>
            <w:tcW w:w="454" w:type="dxa"/>
            <w:noWrap/>
            <w:hideMark/>
          </w:tcPr>
          <w:p w14:paraId="6A2E7CC4" w14:textId="5F183F4D" w:rsidR="002B2E9E" w:rsidRPr="00FA3250" w:rsidRDefault="002B2E9E" w:rsidP="00FA3250">
            <w:pPr>
              <w:spacing w:after="60" w:line="240" w:lineRule="auto"/>
              <w:jc w:val="center"/>
              <w:rPr>
                <w:rFonts w:cs="Arial"/>
                <w:sz w:val="14"/>
              </w:rPr>
            </w:pPr>
            <w:r w:rsidRPr="00FA3250">
              <w:rPr>
                <w:rFonts w:cs="Arial"/>
                <w:sz w:val="14"/>
              </w:rPr>
              <w:t>4</w:t>
            </w:r>
          </w:p>
        </w:tc>
        <w:tc>
          <w:tcPr>
            <w:tcW w:w="723" w:type="dxa"/>
            <w:noWrap/>
            <w:hideMark/>
          </w:tcPr>
          <w:p w14:paraId="14756C88" w14:textId="40416276" w:rsidR="002B2E9E" w:rsidRPr="00FA3250" w:rsidRDefault="002B2E9E" w:rsidP="00FA3250">
            <w:pPr>
              <w:spacing w:after="60" w:line="240" w:lineRule="auto"/>
              <w:jc w:val="center"/>
              <w:rPr>
                <w:rFonts w:cs="Arial"/>
                <w:sz w:val="14"/>
              </w:rPr>
            </w:pPr>
            <w:r w:rsidRPr="00FA3250">
              <w:rPr>
                <w:rFonts w:cs="Arial"/>
                <w:sz w:val="14"/>
              </w:rPr>
              <w:t>0.07</w:t>
            </w:r>
          </w:p>
        </w:tc>
        <w:tc>
          <w:tcPr>
            <w:tcW w:w="454" w:type="dxa"/>
            <w:noWrap/>
            <w:hideMark/>
          </w:tcPr>
          <w:p w14:paraId="77D16483" w14:textId="276B1B84" w:rsidR="002B2E9E" w:rsidRPr="00FA3250" w:rsidRDefault="002B2E9E" w:rsidP="00FA3250">
            <w:pPr>
              <w:spacing w:after="60" w:line="240" w:lineRule="auto"/>
              <w:jc w:val="center"/>
              <w:rPr>
                <w:rFonts w:cs="Arial"/>
                <w:sz w:val="14"/>
              </w:rPr>
            </w:pPr>
            <w:r w:rsidRPr="00FA3250">
              <w:rPr>
                <w:rFonts w:cs="Arial"/>
                <w:sz w:val="14"/>
              </w:rPr>
              <w:t>4</w:t>
            </w:r>
          </w:p>
        </w:tc>
        <w:tc>
          <w:tcPr>
            <w:tcW w:w="723" w:type="dxa"/>
            <w:noWrap/>
            <w:hideMark/>
          </w:tcPr>
          <w:p w14:paraId="3709DDE4" w14:textId="530B57D7" w:rsidR="002B2E9E" w:rsidRPr="00FA3250" w:rsidRDefault="002B2E9E" w:rsidP="00FA3250">
            <w:pPr>
              <w:spacing w:after="60" w:line="240" w:lineRule="auto"/>
              <w:jc w:val="center"/>
              <w:rPr>
                <w:rFonts w:cs="Arial"/>
                <w:sz w:val="14"/>
              </w:rPr>
            </w:pPr>
            <w:r w:rsidRPr="00FA3250">
              <w:rPr>
                <w:rFonts w:cs="Arial"/>
                <w:sz w:val="14"/>
              </w:rPr>
              <w:t>0.07</w:t>
            </w:r>
          </w:p>
        </w:tc>
        <w:tc>
          <w:tcPr>
            <w:tcW w:w="454" w:type="dxa"/>
            <w:noWrap/>
            <w:hideMark/>
          </w:tcPr>
          <w:p w14:paraId="109247AD" w14:textId="7535B87B" w:rsidR="002B2E9E" w:rsidRPr="00FA3250" w:rsidRDefault="002B2E9E" w:rsidP="00FA3250">
            <w:pPr>
              <w:spacing w:after="60" w:line="240" w:lineRule="auto"/>
              <w:jc w:val="center"/>
              <w:rPr>
                <w:rFonts w:cs="Arial"/>
                <w:sz w:val="14"/>
              </w:rPr>
            </w:pPr>
            <w:r w:rsidRPr="00FA3250">
              <w:rPr>
                <w:rFonts w:cs="Arial"/>
                <w:sz w:val="14"/>
              </w:rPr>
              <w:t>3</w:t>
            </w:r>
          </w:p>
        </w:tc>
        <w:tc>
          <w:tcPr>
            <w:tcW w:w="723" w:type="dxa"/>
            <w:noWrap/>
            <w:hideMark/>
          </w:tcPr>
          <w:p w14:paraId="56D47523" w14:textId="28F33DAC" w:rsidR="002B2E9E" w:rsidRPr="00FA3250" w:rsidRDefault="002B2E9E" w:rsidP="00FA3250">
            <w:pPr>
              <w:spacing w:after="60" w:line="240" w:lineRule="auto"/>
              <w:jc w:val="center"/>
              <w:rPr>
                <w:rFonts w:cs="Arial"/>
                <w:sz w:val="14"/>
              </w:rPr>
            </w:pPr>
            <w:r w:rsidRPr="00FA3250">
              <w:rPr>
                <w:rFonts w:cs="Arial"/>
                <w:sz w:val="14"/>
              </w:rPr>
              <w:t>0.05</w:t>
            </w:r>
          </w:p>
        </w:tc>
        <w:tc>
          <w:tcPr>
            <w:tcW w:w="454" w:type="dxa"/>
            <w:noWrap/>
            <w:hideMark/>
          </w:tcPr>
          <w:p w14:paraId="2F9EAFE2" w14:textId="1691B40C" w:rsidR="002B2E9E" w:rsidRPr="00FA3250" w:rsidRDefault="002B2E9E" w:rsidP="00FA3250">
            <w:pPr>
              <w:spacing w:after="60" w:line="240" w:lineRule="auto"/>
              <w:jc w:val="center"/>
              <w:rPr>
                <w:rFonts w:cs="Arial"/>
                <w:sz w:val="14"/>
              </w:rPr>
            </w:pPr>
            <w:r w:rsidRPr="00FA3250">
              <w:rPr>
                <w:rFonts w:cs="Arial"/>
                <w:sz w:val="14"/>
              </w:rPr>
              <w:t>4</w:t>
            </w:r>
          </w:p>
        </w:tc>
        <w:tc>
          <w:tcPr>
            <w:tcW w:w="723" w:type="dxa"/>
            <w:noWrap/>
            <w:hideMark/>
          </w:tcPr>
          <w:p w14:paraId="75CE47B7" w14:textId="6EB4EB8D" w:rsidR="002B2E9E" w:rsidRPr="00FA3250" w:rsidRDefault="002B2E9E" w:rsidP="00FA3250">
            <w:pPr>
              <w:spacing w:after="60" w:line="240" w:lineRule="auto"/>
              <w:jc w:val="center"/>
              <w:rPr>
                <w:rFonts w:cs="Arial"/>
                <w:sz w:val="14"/>
              </w:rPr>
            </w:pPr>
            <w:r w:rsidRPr="00FA3250">
              <w:rPr>
                <w:rFonts w:cs="Arial"/>
                <w:sz w:val="14"/>
              </w:rPr>
              <w:t>0.06</w:t>
            </w:r>
          </w:p>
        </w:tc>
        <w:tc>
          <w:tcPr>
            <w:tcW w:w="1533" w:type="dxa"/>
            <w:hideMark/>
          </w:tcPr>
          <w:p w14:paraId="05A236CA" w14:textId="24CAE52C" w:rsidR="002B2E9E" w:rsidRPr="00FA3250" w:rsidRDefault="002B2E9E" w:rsidP="00FA3250">
            <w:pPr>
              <w:spacing w:after="60" w:line="240" w:lineRule="auto"/>
              <w:jc w:val="center"/>
              <w:rPr>
                <w:rFonts w:cs="Arial"/>
                <w:sz w:val="14"/>
              </w:rPr>
            </w:pPr>
            <w:r w:rsidRPr="00FA3250">
              <w:rPr>
                <w:rFonts w:cs="Arial"/>
                <w:sz w:val="14"/>
              </w:rPr>
              <w:t xml:space="preserve">0.001 </w:t>
            </w:r>
            <w:r w:rsidRPr="00FA3250">
              <w:rPr>
                <w:rFonts w:cs="Arial"/>
                <w:sz w:val="14"/>
              </w:rPr>
              <w:br/>
              <w:t xml:space="preserve"> (</w:t>
            </w:r>
            <w:r w:rsidR="00E15B36">
              <w:rPr>
                <w:rFonts w:cs="Arial"/>
                <w:sz w:val="14"/>
              </w:rPr>
              <w:t>−</w:t>
            </w:r>
            <w:r w:rsidR="001A3752" w:rsidRPr="00FA3250">
              <w:rPr>
                <w:rFonts w:cs="Arial"/>
                <w:sz w:val="14"/>
              </w:rPr>
              <w:t>0</w:t>
            </w:r>
            <w:r w:rsidRPr="00FA3250">
              <w:rPr>
                <w:rFonts w:cs="Arial"/>
                <w:sz w:val="14"/>
              </w:rPr>
              <w:t>.006</w:t>
            </w:r>
            <w:r w:rsidR="00251D74">
              <w:rPr>
                <w:rFonts w:cs="Arial"/>
                <w:sz w:val="14"/>
              </w:rPr>
              <w:t>–</w:t>
            </w:r>
            <w:r w:rsidRPr="00FA3250">
              <w:rPr>
                <w:rFonts w:cs="Arial"/>
                <w:sz w:val="14"/>
              </w:rPr>
              <w:t>0.008)</w:t>
            </w:r>
          </w:p>
        </w:tc>
      </w:tr>
      <w:tr w:rsidR="00FA3250" w:rsidRPr="006407F1" w14:paraId="4573F826" w14:textId="77777777" w:rsidTr="002527F2">
        <w:tc>
          <w:tcPr>
            <w:tcW w:w="1558" w:type="dxa"/>
            <w:noWrap/>
            <w:hideMark/>
          </w:tcPr>
          <w:p w14:paraId="50956175" w14:textId="77777777" w:rsidR="002B2E9E" w:rsidRPr="006407F1" w:rsidRDefault="002B2E9E" w:rsidP="006407F1">
            <w:pPr>
              <w:spacing w:after="60" w:line="240" w:lineRule="auto"/>
              <w:rPr>
                <w:rFonts w:cs="Arial"/>
                <w:sz w:val="14"/>
              </w:rPr>
            </w:pPr>
            <w:r w:rsidRPr="006407F1">
              <w:rPr>
                <w:rFonts w:cs="Arial"/>
                <w:sz w:val="14"/>
              </w:rPr>
              <w:t>Infection</w:t>
            </w:r>
          </w:p>
        </w:tc>
        <w:tc>
          <w:tcPr>
            <w:tcW w:w="236" w:type="dxa"/>
            <w:noWrap/>
            <w:hideMark/>
          </w:tcPr>
          <w:p w14:paraId="0DC8B17B" w14:textId="2DBD6D18" w:rsidR="002B2E9E" w:rsidRPr="00FA3250" w:rsidRDefault="002B2E9E" w:rsidP="00FA3250">
            <w:pPr>
              <w:spacing w:after="60" w:line="240" w:lineRule="auto"/>
              <w:jc w:val="center"/>
              <w:rPr>
                <w:rFonts w:cs="Arial"/>
                <w:sz w:val="14"/>
              </w:rPr>
            </w:pPr>
            <w:r w:rsidRPr="00FA3250">
              <w:rPr>
                <w:rFonts w:cs="Arial"/>
                <w:sz w:val="14"/>
              </w:rPr>
              <w:t>7</w:t>
            </w:r>
          </w:p>
        </w:tc>
        <w:tc>
          <w:tcPr>
            <w:tcW w:w="723" w:type="dxa"/>
            <w:noWrap/>
            <w:hideMark/>
          </w:tcPr>
          <w:p w14:paraId="674D6557" w14:textId="76CE0388" w:rsidR="002B2E9E" w:rsidRPr="00FA3250" w:rsidRDefault="002B2E9E" w:rsidP="00FA3250">
            <w:pPr>
              <w:spacing w:after="60" w:line="240" w:lineRule="auto"/>
              <w:jc w:val="center"/>
              <w:rPr>
                <w:rFonts w:cs="Arial"/>
                <w:sz w:val="14"/>
              </w:rPr>
            </w:pPr>
            <w:r w:rsidRPr="00FA3250">
              <w:rPr>
                <w:rFonts w:cs="Arial"/>
                <w:sz w:val="14"/>
              </w:rPr>
              <w:t>0.11</w:t>
            </w:r>
          </w:p>
        </w:tc>
        <w:tc>
          <w:tcPr>
            <w:tcW w:w="454" w:type="dxa"/>
            <w:noWrap/>
            <w:hideMark/>
          </w:tcPr>
          <w:p w14:paraId="1F35BA83" w14:textId="586A7B4E" w:rsidR="002B2E9E" w:rsidRPr="00FA3250" w:rsidRDefault="002B2E9E" w:rsidP="00FA3250">
            <w:pPr>
              <w:spacing w:after="60" w:line="240" w:lineRule="auto"/>
              <w:jc w:val="center"/>
              <w:rPr>
                <w:rFonts w:cs="Arial"/>
                <w:sz w:val="14"/>
              </w:rPr>
            </w:pPr>
            <w:r w:rsidRPr="00FA3250">
              <w:rPr>
                <w:rFonts w:cs="Arial"/>
                <w:sz w:val="14"/>
              </w:rPr>
              <w:t>7</w:t>
            </w:r>
          </w:p>
        </w:tc>
        <w:tc>
          <w:tcPr>
            <w:tcW w:w="723" w:type="dxa"/>
            <w:noWrap/>
            <w:hideMark/>
          </w:tcPr>
          <w:p w14:paraId="6B40E963" w14:textId="080945C4" w:rsidR="002B2E9E" w:rsidRPr="00FA3250" w:rsidRDefault="002B2E9E" w:rsidP="00FA3250">
            <w:pPr>
              <w:spacing w:after="60" w:line="240" w:lineRule="auto"/>
              <w:jc w:val="center"/>
              <w:rPr>
                <w:rFonts w:cs="Arial"/>
                <w:sz w:val="14"/>
              </w:rPr>
            </w:pPr>
            <w:r w:rsidRPr="00FA3250">
              <w:rPr>
                <w:rFonts w:cs="Arial"/>
                <w:sz w:val="14"/>
              </w:rPr>
              <w:t>0.12</w:t>
            </w:r>
          </w:p>
        </w:tc>
        <w:tc>
          <w:tcPr>
            <w:tcW w:w="454" w:type="dxa"/>
            <w:noWrap/>
            <w:hideMark/>
          </w:tcPr>
          <w:p w14:paraId="344664D7" w14:textId="66C62F4A" w:rsidR="002B2E9E" w:rsidRPr="00FA3250" w:rsidRDefault="002B2E9E" w:rsidP="00FA3250">
            <w:pPr>
              <w:spacing w:after="60" w:line="240" w:lineRule="auto"/>
              <w:jc w:val="center"/>
              <w:rPr>
                <w:rFonts w:cs="Arial"/>
                <w:sz w:val="14"/>
              </w:rPr>
            </w:pPr>
            <w:r w:rsidRPr="00FA3250">
              <w:rPr>
                <w:rFonts w:cs="Arial"/>
                <w:sz w:val="14"/>
              </w:rPr>
              <w:t>8</w:t>
            </w:r>
          </w:p>
        </w:tc>
        <w:tc>
          <w:tcPr>
            <w:tcW w:w="723" w:type="dxa"/>
            <w:gridSpan w:val="2"/>
            <w:noWrap/>
            <w:hideMark/>
          </w:tcPr>
          <w:p w14:paraId="0B9758E9" w14:textId="5C1127D6" w:rsidR="002B2E9E" w:rsidRPr="00FA3250" w:rsidRDefault="002B2E9E" w:rsidP="00FA3250">
            <w:pPr>
              <w:spacing w:after="60" w:line="240" w:lineRule="auto"/>
              <w:jc w:val="center"/>
              <w:rPr>
                <w:rFonts w:cs="Arial"/>
                <w:sz w:val="14"/>
              </w:rPr>
            </w:pPr>
            <w:r w:rsidRPr="00FA3250">
              <w:rPr>
                <w:rFonts w:cs="Arial"/>
                <w:sz w:val="14"/>
              </w:rPr>
              <w:t>0.14</w:t>
            </w:r>
          </w:p>
        </w:tc>
        <w:tc>
          <w:tcPr>
            <w:tcW w:w="606" w:type="dxa"/>
            <w:noWrap/>
            <w:hideMark/>
          </w:tcPr>
          <w:p w14:paraId="483A9D17" w14:textId="1932238C" w:rsidR="002B2E9E" w:rsidRPr="00FA3250" w:rsidRDefault="002B2E9E" w:rsidP="00FA3250">
            <w:pPr>
              <w:spacing w:after="60" w:line="240" w:lineRule="auto"/>
              <w:jc w:val="center"/>
              <w:rPr>
                <w:rFonts w:cs="Arial"/>
                <w:sz w:val="14"/>
              </w:rPr>
            </w:pPr>
            <w:r w:rsidRPr="00FA3250">
              <w:rPr>
                <w:rFonts w:cs="Arial"/>
                <w:sz w:val="14"/>
              </w:rPr>
              <w:t>5</w:t>
            </w:r>
          </w:p>
        </w:tc>
        <w:tc>
          <w:tcPr>
            <w:tcW w:w="723" w:type="dxa"/>
            <w:noWrap/>
            <w:hideMark/>
          </w:tcPr>
          <w:p w14:paraId="0BA948E9" w14:textId="6094D7F2" w:rsidR="002B2E9E" w:rsidRPr="00FA3250" w:rsidRDefault="002B2E9E" w:rsidP="00FA3250">
            <w:pPr>
              <w:spacing w:after="60" w:line="240" w:lineRule="auto"/>
              <w:jc w:val="center"/>
              <w:rPr>
                <w:rFonts w:cs="Arial"/>
                <w:sz w:val="14"/>
              </w:rPr>
            </w:pPr>
            <w:r w:rsidRPr="00FA3250">
              <w:rPr>
                <w:rFonts w:cs="Arial"/>
                <w:sz w:val="14"/>
              </w:rPr>
              <w:t>0.09</w:t>
            </w:r>
          </w:p>
        </w:tc>
        <w:tc>
          <w:tcPr>
            <w:tcW w:w="617" w:type="dxa"/>
            <w:noWrap/>
            <w:hideMark/>
          </w:tcPr>
          <w:p w14:paraId="785EC60B" w14:textId="14B17FC3" w:rsidR="002B2E9E" w:rsidRPr="00FA3250" w:rsidRDefault="002B2E9E" w:rsidP="00FA3250">
            <w:pPr>
              <w:spacing w:after="60" w:line="240" w:lineRule="auto"/>
              <w:jc w:val="center"/>
              <w:rPr>
                <w:rFonts w:cs="Arial"/>
                <w:sz w:val="14"/>
              </w:rPr>
            </w:pPr>
            <w:r w:rsidRPr="00FA3250">
              <w:rPr>
                <w:rFonts w:cs="Arial"/>
                <w:sz w:val="14"/>
              </w:rPr>
              <w:t>10</w:t>
            </w:r>
          </w:p>
        </w:tc>
        <w:tc>
          <w:tcPr>
            <w:tcW w:w="723" w:type="dxa"/>
            <w:noWrap/>
            <w:hideMark/>
          </w:tcPr>
          <w:p w14:paraId="66E08510" w14:textId="787F2784" w:rsidR="002B2E9E" w:rsidRPr="00FA3250" w:rsidRDefault="002B2E9E" w:rsidP="00FA3250">
            <w:pPr>
              <w:spacing w:after="60" w:line="240" w:lineRule="auto"/>
              <w:jc w:val="center"/>
              <w:rPr>
                <w:rFonts w:cs="Arial"/>
                <w:sz w:val="14"/>
              </w:rPr>
            </w:pPr>
            <w:r w:rsidRPr="00FA3250">
              <w:rPr>
                <w:rFonts w:cs="Arial"/>
                <w:sz w:val="14"/>
              </w:rPr>
              <w:t>0.17</w:t>
            </w:r>
          </w:p>
        </w:tc>
        <w:tc>
          <w:tcPr>
            <w:tcW w:w="454" w:type="dxa"/>
            <w:noWrap/>
            <w:hideMark/>
          </w:tcPr>
          <w:p w14:paraId="4E5D9466" w14:textId="411BDE53" w:rsidR="002B2E9E" w:rsidRPr="00FA3250" w:rsidRDefault="002B2E9E" w:rsidP="00FA3250">
            <w:pPr>
              <w:spacing w:after="60" w:line="240" w:lineRule="auto"/>
              <w:jc w:val="center"/>
              <w:rPr>
                <w:rFonts w:cs="Arial"/>
                <w:sz w:val="14"/>
              </w:rPr>
            </w:pPr>
            <w:r w:rsidRPr="00FA3250">
              <w:rPr>
                <w:rFonts w:cs="Arial"/>
                <w:sz w:val="14"/>
              </w:rPr>
              <w:t>7</w:t>
            </w:r>
          </w:p>
        </w:tc>
        <w:tc>
          <w:tcPr>
            <w:tcW w:w="723" w:type="dxa"/>
            <w:noWrap/>
            <w:hideMark/>
          </w:tcPr>
          <w:p w14:paraId="7712E1DF" w14:textId="652CFB3B" w:rsidR="002B2E9E" w:rsidRPr="00FA3250" w:rsidRDefault="002B2E9E" w:rsidP="00FA3250">
            <w:pPr>
              <w:spacing w:after="60" w:line="240" w:lineRule="auto"/>
              <w:jc w:val="center"/>
              <w:rPr>
                <w:rFonts w:cs="Arial"/>
                <w:sz w:val="14"/>
              </w:rPr>
            </w:pPr>
            <w:r w:rsidRPr="00FA3250">
              <w:rPr>
                <w:rFonts w:cs="Arial"/>
                <w:sz w:val="14"/>
              </w:rPr>
              <w:t>0.12</w:t>
            </w:r>
          </w:p>
        </w:tc>
        <w:tc>
          <w:tcPr>
            <w:tcW w:w="454" w:type="dxa"/>
            <w:noWrap/>
            <w:hideMark/>
          </w:tcPr>
          <w:p w14:paraId="2A701988" w14:textId="09AEE18D" w:rsidR="002B2E9E" w:rsidRPr="00FA3250" w:rsidRDefault="002B2E9E" w:rsidP="00FA3250">
            <w:pPr>
              <w:spacing w:after="60" w:line="240" w:lineRule="auto"/>
              <w:jc w:val="center"/>
              <w:rPr>
                <w:rFonts w:cs="Arial"/>
                <w:sz w:val="14"/>
              </w:rPr>
            </w:pPr>
            <w:r w:rsidRPr="00FA3250">
              <w:rPr>
                <w:rFonts w:cs="Arial"/>
                <w:sz w:val="14"/>
              </w:rPr>
              <w:t>5</w:t>
            </w:r>
          </w:p>
        </w:tc>
        <w:tc>
          <w:tcPr>
            <w:tcW w:w="723" w:type="dxa"/>
            <w:noWrap/>
            <w:hideMark/>
          </w:tcPr>
          <w:p w14:paraId="29903114" w14:textId="150F8CE8" w:rsidR="002B2E9E" w:rsidRPr="00FA3250" w:rsidRDefault="002B2E9E" w:rsidP="00FA3250">
            <w:pPr>
              <w:spacing w:after="60" w:line="240" w:lineRule="auto"/>
              <w:jc w:val="center"/>
              <w:rPr>
                <w:rFonts w:cs="Arial"/>
                <w:sz w:val="14"/>
              </w:rPr>
            </w:pPr>
            <w:r w:rsidRPr="00FA3250">
              <w:rPr>
                <w:rFonts w:cs="Arial"/>
                <w:sz w:val="14"/>
              </w:rPr>
              <w:t>0.09</w:t>
            </w:r>
          </w:p>
        </w:tc>
        <w:tc>
          <w:tcPr>
            <w:tcW w:w="454" w:type="dxa"/>
            <w:noWrap/>
            <w:hideMark/>
          </w:tcPr>
          <w:p w14:paraId="1BB7885C" w14:textId="7F91A069" w:rsidR="002B2E9E" w:rsidRPr="00FA3250" w:rsidRDefault="002B2E9E" w:rsidP="00FA3250">
            <w:pPr>
              <w:spacing w:after="60" w:line="240" w:lineRule="auto"/>
              <w:jc w:val="center"/>
              <w:rPr>
                <w:rFonts w:cs="Arial"/>
                <w:sz w:val="14"/>
              </w:rPr>
            </w:pPr>
            <w:r w:rsidRPr="00FA3250">
              <w:rPr>
                <w:rFonts w:cs="Arial"/>
                <w:sz w:val="14"/>
              </w:rPr>
              <w:t>&lt;3</w:t>
            </w:r>
          </w:p>
        </w:tc>
        <w:tc>
          <w:tcPr>
            <w:tcW w:w="723" w:type="dxa"/>
            <w:noWrap/>
            <w:hideMark/>
          </w:tcPr>
          <w:p w14:paraId="6AF6FED2" w14:textId="45536F38" w:rsidR="002B2E9E" w:rsidRPr="00FA3250" w:rsidRDefault="002B2E9E" w:rsidP="00FA3250">
            <w:pPr>
              <w:spacing w:after="60" w:line="240" w:lineRule="auto"/>
              <w:jc w:val="center"/>
              <w:rPr>
                <w:rFonts w:cs="Arial"/>
                <w:sz w:val="14"/>
              </w:rPr>
            </w:pPr>
            <w:r w:rsidRPr="00FA3250">
              <w:rPr>
                <w:rFonts w:cs="Arial"/>
                <w:sz w:val="14"/>
              </w:rPr>
              <w:t>s</w:t>
            </w:r>
          </w:p>
        </w:tc>
        <w:tc>
          <w:tcPr>
            <w:tcW w:w="454" w:type="dxa"/>
            <w:noWrap/>
            <w:hideMark/>
          </w:tcPr>
          <w:p w14:paraId="209AB07B" w14:textId="2CDE91B5" w:rsidR="002B2E9E" w:rsidRPr="00FA3250" w:rsidRDefault="002B2E9E" w:rsidP="00FA3250">
            <w:pPr>
              <w:spacing w:after="60" w:line="240" w:lineRule="auto"/>
              <w:jc w:val="center"/>
              <w:rPr>
                <w:rFonts w:cs="Arial"/>
                <w:sz w:val="14"/>
              </w:rPr>
            </w:pPr>
            <w:r w:rsidRPr="00FA3250">
              <w:rPr>
                <w:rFonts w:cs="Arial"/>
                <w:sz w:val="14"/>
              </w:rPr>
              <w:t>4</w:t>
            </w:r>
          </w:p>
        </w:tc>
        <w:tc>
          <w:tcPr>
            <w:tcW w:w="723" w:type="dxa"/>
            <w:noWrap/>
            <w:hideMark/>
          </w:tcPr>
          <w:p w14:paraId="697131A1" w14:textId="7188A8D7" w:rsidR="002B2E9E" w:rsidRPr="00FA3250" w:rsidRDefault="002B2E9E" w:rsidP="00FA3250">
            <w:pPr>
              <w:spacing w:after="60" w:line="240" w:lineRule="auto"/>
              <w:jc w:val="center"/>
              <w:rPr>
                <w:rFonts w:cs="Arial"/>
                <w:sz w:val="14"/>
              </w:rPr>
            </w:pPr>
            <w:r w:rsidRPr="00FA3250">
              <w:rPr>
                <w:rFonts w:cs="Arial"/>
                <w:sz w:val="14"/>
              </w:rPr>
              <w:t>0.07</w:t>
            </w:r>
          </w:p>
        </w:tc>
        <w:tc>
          <w:tcPr>
            <w:tcW w:w="454" w:type="dxa"/>
            <w:noWrap/>
            <w:hideMark/>
          </w:tcPr>
          <w:p w14:paraId="3689CA40" w14:textId="22C22303" w:rsidR="002B2E9E" w:rsidRPr="00FA3250" w:rsidRDefault="002B2E9E" w:rsidP="00FA3250">
            <w:pPr>
              <w:spacing w:after="60" w:line="240" w:lineRule="auto"/>
              <w:jc w:val="center"/>
              <w:rPr>
                <w:rFonts w:cs="Arial"/>
                <w:sz w:val="14"/>
              </w:rPr>
            </w:pPr>
            <w:r w:rsidRPr="00FA3250">
              <w:rPr>
                <w:rFonts w:cs="Arial"/>
                <w:sz w:val="14"/>
              </w:rPr>
              <w:t>5</w:t>
            </w:r>
          </w:p>
        </w:tc>
        <w:tc>
          <w:tcPr>
            <w:tcW w:w="723" w:type="dxa"/>
            <w:noWrap/>
            <w:hideMark/>
          </w:tcPr>
          <w:p w14:paraId="5F20CE24" w14:textId="0CC5FAF1" w:rsidR="002B2E9E" w:rsidRPr="00FA3250" w:rsidRDefault="002B2E9E" w:rsidP="00FA3250">
            <w:pPr>
              <w:spacing w:after="60" w:line="240" w:lineRule="auto"/>
              <w:jc w:val="center"/>
              <w:rPr>
                <w:rFonts w:cs="Arial"/>
                <w:sz w:val="14"/>
              </w:rPr>
            </w:pPr>
            <w:r w:rsidRPr="00FA3250">
              <w:rPr>
                <w:rFonts w:cs="Arial"/>
                <w:sz w:val="14"/>
              </w:rPr>
              <w:t>0.08</w:t>
            </w:r>
          </w:p>
        </w:tc>
        <w:tc>
          <w:tcPr>
            <w:tcW w:w="1533" w:type="dxa"/>
            <w:hideMark/>
          </w:tcPr>
          <w:p w14:paraId="08913391" w14:textId="40D02D6D" w:rsidR="002B2E9E" w:rsidRPr="00FA3250" w:rsidRDefault="00E15B36" w:rsidP="00FA3250">
            <w:pPr>
              <w:spacing w:after="60" w:line="240" w:lineRule="auto"/>
              <w:jc w:val="center"/>
              <w:rPr>
                <w:rFonts w:cs="Arial"/>
                <w:sz w:val="14"/>
              </w:rPr>
            </w:pPr>
            <w:r>
              <w:rPr>
                <w:rFonts w:cs="Arial"/>
                <w:sz w:val="14"/>
              </w:rPr>
              <w:t>−</w:t>
            </w:r>
            <w:r w:rsidR="001A3752" w:rsidRPr="00FA3250">
              <w:rPr>
                <w:rFonts w:cs="Arial"/>
                <w:sz w:val="14"/>
              </w:rPr>
              <w:t>0</w:t>
            </w:r>
            <w:r w:rsidR="002B2E9E" w:rsidRPr="00FA3250">
              <w:rPr>
                <w:rFonts w:cs="Arial"/>
                <w:sz w:val="14"/>
              </w:rPr>
              <w:t xml:space="preserve">.007 </w:t>
            </w:r>
            <w:r w:rsidR="002B2E9E" w:rsidRPr="00FA3250">
              <w:rPr>
                <w:rFonts w:cs="Arial"/>
                <w:sz w:val="14"/>
              </w:rPr>
              <w:br/>
              <w:t xml:space="preserve"> (</w:t>
            </w:r>
            <w:r>
              <w:rPr>
                <w:rFonts w:cs="Arial"/>
                <w:sz w:val="14"/>
              </w:rPr>
              <w:t>−</w:t>
            </w:r>
            <w:r w:rsidR="001A3752" w:rsidRPr="00FA3250">
              <w:rPr>
                <w:rFonts w:cs="Arial"/>
                <w:sz w:val="14"/>
              </w:rPr>
              <w:t>0</w:t>
            </w:r>
            <w:r w:rsidR="002B2E9E" w:rsidRPr="00FA3250">
              <w:rPr>
                <w:rFonts w:cs="Arial"/>
                <w:sz w:val="14"/>
              </w:rPr>
              <w:t>.016</w:t>
            </w:r>
            <w:r w:rsidR="00251D74">
              <w:rPr>
                <w:rFonts w:cs="Arial"/>
                <w:sz w:val="14"/>
              </w:rPr>
              <w:t>–</w:t>
            </w:r>
            <w:r w:rsidR="002B2E9E" w:rsidRPr="00FA3250">
              <w:rPr>
                <w:rFonts w:cs="Arial"/>
                <w:sz w:val="14"/>
              </w:rPr>
              <w:t>0.001)</w:t>
            </w:r>
          </w:p>
        </w:tc>
      </w:tr>
      <w:tr w:rsidR="00FA3250" w:rsidRPr="006407F1" w14:paraId="0E1F6BD1" w14:textId="77777777" w:rsidTr="002527F2">
        <w:tc>
          <w:tcPr>
            <w:tcW w:w="1558" w:type="dxa"/>
            <w:noWrap/>
            <w:hideMark/>
          </w:tcPr>
          <w:p w14:paraId="0D03A5AC" w14:textId="77777777" w:rsidR="002B2E9E" w:rsidRPr="006407F1" w:rsidRDefault="002B2E9E" w:rsidP="006407F1">
            <w:pPr>
              <w:spacing w:after="60" w:line="240" w:lineRule="auto"/>
              <w:rPr>
                <w:rFonts w:cs="Arial"/>
                <w:sz w:val="14"/>
              </w:rPr>
            </w:pPr>
            <w:r w:rsidRPr="006407F1">
              <w:rPr>
                <w:rFonts w:cs="Arial"/>
                <w:sz w:val="14"/>
              </w:rPr>
              <w:t>Neurological</w:t>
            </w:r>
          </w:p>
        </w:tc>
        <w:tc>
          <w:tcPr>
            <w:tcW w:w="236" w:type="dxa"/>
            <w:noWrap/>
            <w:hideMark/>
          </w:tcPr>
          <w:p w14:paraId="5FF75F1F" w14:textId="2281A6EB" w:rsidR="002B2E9E" w:rsidRPr="00FA3250" w:rsidRDefault="002B2E9E" w:rsidP="00FA3250">
            <w:pPr>
              <w:spacing w:after="60" w:line="240" w:lineRule="auto"/>
              <w:jc w:val="center"/>
              <w:rPr>
                <w:rFonts w:cs="Arial"/>
                <w:sz w:val="14"/>
              </w:rPr>
            </w:pPr>
            <w:r w:rsidRPr="00FA3250">
              <w:rPr>
                <w:rFonts w:cs="Arial"/>
                <w:sz w:val="14"/>
              </w:rPr>
              <w:t>19</w:t>
            </w:r>
          </w:p>
        </w:tc>
        <w:tc>
          <w:tcPr>
            <w:tcW w:w="723" w:type="dxa"/>
            <w:noWrap/>
            <w:hideMark/>
          </w:tcPr>
          <w:p w14:paraId="30090579" w14:textId="45650391" w:rsidR="002B2E9E" w:rsidRPr="00FA3250" w:rsidRDefault="002B2E9E" w:rsidP="00FA3250">
            <w:pPr>
              <w:spacing w:after="60" w:line="240" w:lineRule="auto"/>
              <w:jc w:val="center"/>
              <w:rPr>
                <w:rFonts w:cs="Arial"/>
                <w:sz w:val="14"/>
              </w:rPr>
            </w:pPr>
            <w:r w:rsidRPr="00FA3250">
              <w:rPr>
                <w:rFonts w:cs="Arial"/>
                <w:sz w:val="14"/>
              </w:rPr>
              <w:t>0.31</w:t>
            </w:r>
          </w:p>
        </w:tc>
        <w:tc>
          <w:tcPr>
            <w:tcW w:w="454" w:type="dxa"/>
            <w:noWrap/>
            <w:hideMark/>
          </w:tcPr>
          <w:p w14:paraId="6523CB4C" w14:textId="4E16555D" w:rsidR="002B2E9E" w:rsidRPr="00FA3250" w:rsidRDefault="002B2E9E" w:rsidP="00FA3250">
            <w:pPr>
              <w:spacing w:after="60" w:line="240" w:lineRule="auto"/>
              <w:jc w:val="center"/>
              <w:rPr>
                <w:rFonts w:cs="Arial"/>
                <w:sz w:val="14"/>
              </w:rPr>
            </w:pPr>
            <w:r w:rsidRPr="00FA3250">
              <w:rPr>
                <w:rFonts w:cs="Arial"/>
                <w:sz w:val="14"/>
              </w:rPr>
              <w:t>17</w:t>
            </w:r>
          </w:p>
        </w:tc>
        <w:tc>
          <w:tcPr>
            <w:tcW w:w="723" w:type="dxa"/>
            <w:noWrap/>
            <w:hideMark/>
          </w:tcPr>
          <w:p w14:paraId="293B025F" w14:textId="49D5B6D6" w:rsidR="002B2E9E" w:rsidRPr="00FA3250" w:rsidRDefault="002B2E9E" w:rsidP="00FA3250">
            <w:pPr>
              <w:spacing w:after="60" w:line="240" w:lineRule="auto"/>
              <w:jc w:val="center"/>
              <w:rPr>
                <w:rFonts w:cs="Arial"/>
                <w:sz w:val="14"/>
              </w:rPr>
            </w:pPr>
            <w:r w:rsidRPr="00FA3250">
              <w:rPr>
                <w:rFonts w:cs="Arial"/>
                <w:sz w:val="14"/>
              </w:rPr>
              <w:t>0.29</w:t>
            </w:r>
          </w:p>
        </w:tc>
        <w:tc>
          <w:tcPr>
            <w:tcW w:w="454" w:type="dxa"/>
            <w:noWrap/>
            <w:hideMark/>
          </w:tcPr>
          <w:p w14:paraId="57D6AF3B" w14:textId="701DA1C6" w:rsidR="002B2E9E" w:rsidRPr="00FA3250" w:rsidRDefault="002B2E9E" w:rsidP="00FA3250">
            <w:pPr>
              <w:spacing w:after="60" w:line="240" w:lineRule="auto"/>
              <w:jc w:val="center"/>
              <w:rPr>
                <w:rFonts w:cs="Arial"/>
                <w:sz w:val="14"/>
              </w:rPr>
            </w:pPr>
            <w:r w:rsidRPr="00FA3250">
              <w:rPr>
                <w:rFonts w:cs="Arial"/>
                <w:sz w:val="14"/>
              </w:rPr>
              <w:t>12</w:t>
            </w:r>
          </w:p>
        </w:tc>
        <w:tc>
          <w:tcPr>
            <w:tcW w:w="723" w:type="dxa"/>
            <w:gridSpan w:val="2"/>
            <w:noWrap/>
            <w:hideMark/>
          </w:tcPr>
          <w:p w14:paraId="620D5787" w14:textId="3BD41C78" w:rsidR="002B2E9E" w:rsidRPr="00FA3250" w:rsidRDefault="002B2E9E" w:rsidP="00FA3250">
            <w:pPr>
              <w:spacing w:after="60" w:line="240" w:lineRule="auto"/>
              <w:jc w:val="center"/>
              <w:rPr>
                <w:rFonts w:cs="Arial"/>
                <w:sz w:val="14"/>
              </w:rPr>
            </w:pPr>
            <w:r w:rsidRPr="00FA3250">
              <w:rPr>
                <w:rFonts w:cs="Arial"/>
                <w:sz w:val="14"/>
              </w:rPr>
              <w:t>0.20</w:t>
            </w:r>
          </w:p>
        </w:tc>
        <w:tc>
          <w:tcPr>
            <w:tcW w:w="606" w:type="dxa"/>
            <w:noWrap/>
            <w:hideMark/>
          </w:tcPr>
          <w:p w14:paraId="34E3C1DE" w14:textId="6FA67AC7" w:rsidR="002B2E9E" w:rsidRPr="00FA3250" w:rsidRDefault="002B2E9E" w:rsidP="00FA3250">
            <w:pPr>
              <w:spacing w:after="60" w:line="240" w:lineRule="auto"/>
              <w:jc w:val="center"/>
              <w:rPr>
                <w:rFonts w:cs="Arial"/>
                <w:sz w:val="14"/>
              </w:rPr>
            </w:pPr>
            <w:r w:rsidRPr="00FA3250">
              <w:rPr>
                <w:rFonts w:cs="Arial"/>
                <w:sz w:val="14"/>
              </w:rPr>
              <w:t>20</w:t>
            </w:r>
          </w:p>
        </w:tc>
        <w:tc>
          <w:tcPr>
            <w:tcW w:w="723" w:type="dxa"/>
            <w:noWrap/>
            <w:hideMark/>
          </w:tcPr>
          <w:p w14:paraId="209123BD" w14:textId="67D964F9" w:rsidR="002B2E9E" w:rsidRPr="00FA3250" w:rsidRDefault="002B2E9E" w:rsidP="00FA3250">
            <w:pPr>
              <w:spacing w:after="60" w:line="240" w:lineRule="auto"/>
              <w:jc w:val="center"/>
              <w:rPr>
                <w:rFonts w:cs="Arial"/>
                <w:sz w:val="14"/>
              </w:rPr>
            </w:pPr>
            <w:r w:rsidRPr="00FA3250">
              <w:rPr>
                <w:rFonts w:cs="Arial"/>
                <w:sz w:val="14"/>
              </w:rPr>
              <w:t>0.34</w:t>
            </w:r>
          </w:p>
        </w:tc>
        <w:tc>
          <w:tcPr>
            <w:tcW w:w="617" w:type="dxa"/>
            <w:noWrap/>
            <w:hideMark/>
          </w:tcPr>
          <w:p w14:paraId="7B14C513" w14:textId="06B82065" w:rsidR="002B2E9E" w:rsidRPr="00FA3250" w:rsidRDefault="002B2E9E" w:rsidP="00FA3250">
            <w:pPr>
              <w:spacing w:after="60" w:line="240" w:lineRule="auto"/>
              <w:jc w:val="center"/>
              <w:rPr>
                <w:rFonts w:cs="Arial"/>
                <w:sz w:val="14"/>
              </w:rPr>
            </w:pPr>
            <w:r w:rsidRPr="00FA3250">
              <w:rPr>
                <w:rFonts w:cs="Arial"/>
                <w:sz w:val="14"/>
              </w:rPr>
              <w:t>16</w:t>
            </w:r>
          </w:p>
        </w:tc>
        <w:tc>
          <w:tcPr>
            <w:tcW w:w="723" w:type="dxa"/>
            <w:noWrap/>
            <w:hideMark/>
          </w:tcPr>
          <w:p w14:paraId="66D96BAD" w14:textId="60BF83CD" w:rsidR="002B2E9E" w:rsidRPr="00FA3250" w:rsidRDefault="002B2E9E" w:rsidP="00FA3250">
            <w:pPr>
              <w:spacing w:after="60" w:line="240" w:lineRule="auto"/>
              <w:jc w:val="center"/>
              <w:rPr>
                <w:rFonts w:cs="Arial"/>
                <w:sz w:val="14"/>
              </w:rPr>
            </w:pPr>
            <w:r w:rsidRPr="00FA3250">
              <w:rPr>
                <w:rFonts w:cs="Arial"/>
                <w:sz w:val="14"/>
              </w:rPr>
              <w:t>0.27</w:t>
            </w:r>
          </w:p>
        </w:tc>
        <w:tc>
          <w:tcPr>
            <w:tcW w:w="454" w:type="dxa"/>
            <w:noWrap/>
            <w:hideMark/>
          </w:tcPr>
          <w:p w14:paraId="3E04BCC4" w14:textId="0FEE2759" w:rsidR="002B2E9E" w:rsidRPr="00FA3250" w:rsidRDefault="002B2E9E" w:rsidP="00FA3250">
            <w:pPr>
              <w:spacing w:after="60" w:line="240" w:lineRule="auto"/>
              <w:jc w:val="center"/>
              <w:rPr>
                <w:rFonts w:cs="Arial"/>
                <w:sz w:val="14"/>
              </w:rPr>
            </w:pPr>
            <w:r w:rsidRPr="00FA3250">
              <w:rPr>
                <w:rFonts w:cs="Arial"/>
                <w:sz w:val="14"/>
              </w:rPr>
              <w:t>14</w:t>
            </w:r>
          </w:p>
        </w:tc>
        <w:tc>
          <w:tcPr>
            <w:tcW w:w="723" w:type="dxa"/>
            <w:noWrap/>
            <w:hideMark/>
          </w:tcPr>
          <w:p w14:paraId="56CA7AC7" w14:textId="3E6831F6" w:rsidR="002B2E9E" w:rsidRPr="00FA3250" w:rsidRDefault="002B2E9E" w:rsidP="00FA3250">
            <w:pPr>
              <w:spacing w:after="60" w:line="240" w:lineRule="auto"/>
              <w:jc w:val="center"/>
              <w:rPr>
                <w:rFonts w:cs="Arial"/>
                <w:sz w:val="14"/>
              </w:rPr>
            </w:pPr>
            <w:r w:rsidRPr="00FA3250">
              <w:rPr>
                <w:rFonts w:cs="Arial"/>
                <w:sz w:val="14"/>
              </w:rPr>
              <w:t>0.24</w:t>
            </w:r>
          </w:p>
        </w:tc>
        <w:tc>
          <w:tcPr>
            <w:tcW w:w="454" w:type="dxa"/>
            <w:noWrap/>
            <w:hideMark/>
          </w:tcPr>
          <w:p w14:paraId="30D4FA63" w14:textId="34C113F0" w:rsidR="002B2E9E" w:rsidRPr="00FA3250" w:rsidRDefault="002B2E9E" w:rsidP="00FA3250">
            <w:pPr>
              <w:spacing w:after="60" w:line="240" w:lineRule="auto"/>
              <w:jc w:val="center"/>
              <w:rPr>
                <w:rFonts w:cs="Arial"/>
                <w:sz w:val="14"/>
              </w:rPr>
            </w:pPr>
            <w:r w:rsidRPr="00FA3250">
              <w:rPr>
                <w:rFonts w:cs="Arial"/>
                <w:sz w:val="14"/>
              </w:rPr>
              <w:t>13</w:t>
            </w:r>
          </w:p>
        </w:tc>
        <w:tc>
          <w:tcPr>
            <w:tcW w:w="723" w:type="dxa"/>
            <w:noWrap/>
            <w:hideMark/>
          </w:tcPr>
          <w:p w14:paraId="7596767D" w14:textId="6E26BCAB" w:rsidR="002B2E9E" w:rsidRPr="00FA3250" w:rsidRDefault="002B2E9E" w:rsidP="00FA3250">
            <w:pPr>
              <w:spacing w:after="60" w:line="240" w:lineRule="auto"/>
              <w:jc w:val="center"/>
              <w:rPr>
                <w:rFonts w:cs="Arial"/>
                <w:sz w:val="14"/>
              </w:rPr>
            </w:pPr>
            <w:r w:rsidRPr="00FA3250">
              <w:rPr>
                <w:rFonts w:cs="Arial"/>
                <w:sz w:val="14"/>
              </w:rPr>
              <w:t>0.22</w:t>
            </w:r>
          </w:p>
        </w:tc>
        <w:tc>
          <w:tcPr>
            <w:tcW w:w="454" w:type="dxa"/>
            <w:noWrap/>
            <w:hideMark/>
          </w:tcPr>
          <w:p w14:paraId="284C810A" w14:textId="0AF4B850" w:rsidR="002B2E9E" w:rsidRPr="00FA3250" w:rsidRDefault="002B2E9E" w:rsidP="00FA3250">
            <w:pPr>
              <w:spacing w:after="60" w:line="240" w:lineRule="auto"/>
              <w:jc w:val="center"/>
              <w:rPr>
                <w:rFonts w:cs="Arial"/>
                <w:sz w:val="14"/>
              </w:rPr>
            </w:pPr>
            <w:r w:rsidRPr="00FA3250">
              <w:rPr>
                <w:rFonts w:cs="Arial"/>
                <w:sz w:val="14"/>
              </w:rPr>
              <w:t>15</w:t>
            </w:r>
          </w:p>
        </w:tc>
        <w:tc>
          <w:tcPr>
            <w:tcW w:w="723" w:type="dxa"/>
            <w:noWrap/>
            <w:hideMark/>
          </w:tcPr>
          <w:p w14:paraId="19FF1834" w14:textId="694F864A" w:rsidR="002B2E9E" w:rsidRPr="00FA3250" w:rsidRDefault="002B2E9E" w:rsidP="00FA3250">
            <w:pPr>
              <w:spacing w:after="60" w:line="240" w:lineRule="auto"/>
              <w:jc w:val="center"/>
              <w:rPr>
                <w:rFonts w:cs="Arial"/>
                <w:sz w:val="14"/>
              </w:rPr>
            </w:pPr>
            <w:r w:rsidRPr="00FA3250">
              <w:rPr>
                <w:rFonts w:cs="Arial"/>
                <w:sz w:val="14"/>
              </w:rPr>
              <w:t>0.25</w:t>
            </w:r>
          </w:p>
        </w:tc>
        <w:tc>
          <w:tcPr>
            <w:tcW w:w="454" w:type="dxa"/>
            <w:noWrap/>
            <w:hideMark/>
          </w:tcPr>
          <w:p w14:paraId="6A5045E0" w14:textId="26335037" w:rsidR="002B2E9E" w:rsidRPr="00FA3250" w:rsidRDefault="002B2E9E" w:rsidP="00FA3250">
            <w:pPr>
              <w:spacing w:after="60" w:line="240" w:lineRule="auto"/>
              <w:jc w:val="center"/>
              <w:rPr>
                <w:rFonts w:cs="Arial"/>
                <w:sz w:val="14"/>
              </w:rPr>
            </w:pPr>
            <w:r w:rsidRPr="00FA3250">
              <w:rPr>
                <w:rFonts w:cs="Arial"/>
                <w:sz w:val="14"/>
              </w:rPr>
              <w:t>17</w:t>
            </w:r>
          </w:p>
        </w:tc>
        <w:tc>
          <w:tcPr>
            <w:tcW w:w="723" w:type="dxa"/>
            <w:noWrap/>
            <w:hideMark/>
          </w:tcPr>
          <w:p w14:paraId="24958B0D" w14:textId="1999104B" w:rsidR="002B2E9E" w:rsidRPr="00FA3250" w:rsidRDefault="002B2E9E" w:rsidP="00FA3250">
            <w:pPr>
              <w:spacing w:after="60" w:line="240" w:lineRule="auto"/>
              <w:jc w:val="center"/>
              <w:rPr>
                <w:rFonts w:cs="Arial"/>
                <w:sz w:val="14"/>
              </w:rPr>
            </w:pPr>
            <w:r w:rsidRPr="00FA3250">
              <w:rPr>
                <w:rFonts w:cs="Arial"/>
                <w:sz w:val="14"/>
              </w:rPr>
              <w:t>0.29</w:t>
            </w:r>
          </w:p>
        </w:tc>
        <w:tc>
          <w:tcPr>
            <w:tcW w:w="454" w:type="dxa"/>
            <w:noWrap/>
            <w:hideMark/>
          </w:tcPr>
          <w:p w14:paraId="1804420C" w14:textId="1BC2B309" w:rsidR="002B2E9E" w:rsidRPr="00FA3250" w:rsidRDefault="002B2E9E" w:rsidP="00FA3250">
            <w:pPr>
              <w:spacing w:after="60" w:line="240" w:lineRule="auto"/>
              <w:jc w:val="center"/>
              <w:rPr>
                <w:rFonts w:cs="Arial"/>
                <w:sz w:val="14"/>
              </w:rPr>
            </w:pPr>
            <w:r w:rsidRPr="00FA3250">
              <w:rPr>
                <w:rFonts w:cs="Arial"/>
                <w:sz w:val="14"/>
              </w:rPr>
              <w:t>22</w:t>
            </w:r>
          </w:p>
        </w:tc>
        <w:tc>
          <w:tcPr>
            <w:tcW w:w="723" w:type="dxa"/>
            <w:noWrap/>
            <w:hideMark/>
          </w:tcPr>
          <w:p w14:paraId="76669568" w14:textId="175B2548" w:rsidR="002B2E9E" w:rsidRPr="00FA3250" w:rsidRDefault="002B2E9E" w:rsidP="00FA3250">
            <w:pPr>
              <w:spacing w:after="60" w:line="240" w:lineRule="auto"/>
              <w:jc w:val="center"/>
              <w:rPr>
                <w:rFonts w:cs="Arial"/>
                <w:sz w:val="14"/>
              </w:rPr>
            </w:pPr>
            <w:r w:rsidRPr="00FA3250">
              <w:rPr>
                <w:rFonts w:cs="Arial"/>
                <w:sz w:val="14"/>
              </w:rPr>
              <w:t>0.36</w:t>
            </w:r>
          </w:p>
        </w:tc>
        <w:tc>
          <w:tcPr>
            <w:tcW w:w="1533" w:type="dxa"/>
            <w:hideMark/>
          </w:tcPr>
          <w:p w14:paraId="587EA8D2" w14:textId="3D04BCA1" w:rsidR="002B2E9E" w:rsidRPr="00FA3250" w:rsidRDefault="002B2E9E" w:rsidP="00FA3250">
            <w:pPr>
              <w:spacing w:after="60" w:line="240" w:lineRule="auto"/>
              <w:jc w:val="center"/>
              <w:rPr>
                <w:rFonts w:cs="Arial"/>
                <w:sz w:val="14"/>
              </w:rPr>
            </w:pPr>
            <w:r w:rsidRPr="00FA3250">
              <w:rPr>
                <w:rFonts w:cs="Arial"/>
                <w:sz w:val="14"/>
              </w:rPr>
              <w:t xml:space="preserve">0.002 </w:t>
            </w:r>
            <w:r w:rsidRPr="00FA3250">
              <w:rPr>
                <w:rFonts w:cs="Arial"/>
                <w:sz w:val="14"/>
              </w:rPr>
              <w:br/>
              <w:t xml:space="preserve"> (</w:t>
            </w:r>
            <w:r w:rsidR="00E15B36">
              <w:rPr>
                <w:rFonts w:cs="Arial"/>
                <w:sz w:val="14"/>
              </w:rPr>
              <w:t>−</w:t>
            </w:r>
            <w:r w:rsidR="001A3752" w:rsidRPr="00FA3250">
              <w:rPr>
                <w:rFonts w:cs="Arial"/>
                <w:sz w:val="14"/>
              </w:rPr>
              <w:t>0</w:t>
            </w:r>
            <w:r w:rsidRPr="00FA3250">
              <w:rPr>
                <w:rFonts w:cs="Arial"/>
                <w:sz w:val="14"/>
              </w:rPr>
              <w:t>.011</w:t>
            </w:r>
            <w:r w:rsidR="00251D74">
              <w:rPr>
                <w:rFonts w:cs="Arial"/>
                <w:sz w:val="14"/>
              </w:rPr>
              <w:t>–</w:t>
            </w:r>
            <w:r w:rsidRPr="00FA3250">
              <w:rPr>
                <w:rFonts w:cs="Arial"/>
                <w:sz w:val="14"/>
              </w:rPr>
              <w:t>0.015)</w:t>
            </w:r>
          </w:p>
        </w:tc>
      </w:tr>
      <w:tr w:rsidR="00FA3250" w:rsidRPr="006407F1" w14:paraId="7DED94A1" w14:textId="77777777" w:rsidTr="002527F2">
        <w:tc>
          <w:tcPr>
            <w:tcW w:w="1558" w:type="dxa"/>
            <w:noWrap/>
            <w:hideMark/>
          </w:tcPr>
          <w:p w14:paraId="6677D723" w14:textId="77777777" w:rsidR="002B2E9E" w:rsidRPr="006407F1" w:rsidRDefault="002B2E9E" w:rsidP="006407F1">
            <w:pPr>
              <w:spacing w:after="60" w:line="240" w:lineRule="auto"/>
              <w:rPr>
                <w:rFonts w:cs="Arial"/>
                <w:sz w:val="14"/>
              </w:rPr>
            </w:pPr>
            <w:r w:rsidRPr="006407F1">
              <w:rPr>
                <w:rFonts w:cs="Arial"/>
                <w:sz w:val="14"/>
              </w:rPr>
              <w:lastRenderedPageBreak/>
              <w:t>Gastrointestinal</w:t>
            </w:r>
          </w:p>
        </w:tc>
        <w:tc>
          <w:tcPr>
            <w:tcW w:w="236" w:type="dxa"/>
            <w:noWrap/>
            <w:hideMark/>
          </w:tcPr>
          <w:p w14:paraId="1E854BFC" w14:textId="2CC8DB41" w:rsidR="002B2E9E" w:rsidRPr="00FA3250" w:rsidRDefault="002B2E9E" w:rsidP="00FA3250">
            <w:pPr>
              <w:spacing w:after="60" w:line="240" w:lineRule="auto"/>
              <w:jc w:val="center"/>
              <w:rPr>
                <w:rFonts w:cs="Arial"/>
                <w:sz w:val="14"/>
              </w:rPr>
            </w:pPr>
            <w:r w:rsidRPr="00FA3250">
              <w:rPr>
                <w:rFonts w:cs="Arial"/>
                <w:sz w:val="14"/>
              </w:rPr>
              <w:t>&lt;3</w:t>
            </w:r>
          </w:p>
        </w:tc>
        <w:tc>
          <w:tcPr>
            <w:tcW w:w="723" w:type="dxa"/>
            <w:noWrap/>
            <w:hideMark/>
          </w:tcPr>
          <w:p w14:paraId="7AC0B618" w14:textId="250622FA" w:rsidR="002B2E9E" w:rsidRPr="00FA3250" w:rsidRDefault="002B2E9E" w:rsidP="00FA3250">
            <w:pPr>
              <w:spacing w:after="60" w:line="240" w:lineRule="auto"/>
              <w:jc w:val="center"/>
              <w:rPr>
                <w:rFonts w:cs="Arial"/>
                <w:sz w:val="14"/>
              </w:rPr>
            </w:pPr>
            <w:r w:rsidRPr="00FA3250">
              <w:rPr>
                <w:rFonts w:cs="Arial"/>
                <w:sz w:val="14"/>
              </w:rPr>
              <w:t>s</w:t>
            </w:r>
          </w:p>
        </w:tc>
        <w:tc>
          <w:tcPr>
            <w:tcW w:w="454" w:type="dxa"/>
            <w:noWrap/>
            <w:hideMark/>
          </w:tcPr>
          <w:p w14:paraId="4E16B5B9" w14:textId="6AF5CA0A" w:rsidR="002B2E9E" w:rsidRPr="00FA3250" w:rsidRDefault="002B2E9E" w:rsidP="00FA3250">
            <w:pPr>
              <w:spacing w:after="60" w:line="240" w:lineRule="auto"/>
              <w:jc w:val="center"/>
              <w:rPr>
                <w:rFonts w:cs="Arial"/>
                <w:sz w:val="14"/>
              </w:rPr>
            </w:pPr>
            <w:r w:rsidRPr="00FA3250">
              <w:rPr>
                <w:rFonts w:cs="Arial"/>
                <w:sz w:val="14"/>
              </w:rPr>
              <w:t>-</w:t>
            </w:r>
          </w:p>
        </w:tc>
        <w:tc>
          <w:tcPr>
            <w:tcW w:w="723" w:type="dxa"/>
            <w:noWrap/>
            <w:hideMark/>
          </w:tcPr>
          <w:p w14:paraId="58464F8D" w14:textId="5CEB3597" w:rsidR="002B2E9E" w:rsidRPr="00FA3250" w:rsidRDefault="002B2E9E" w:rsidP="00FA3250">
            <w:pPr>
              <w:spacing w:after="60" w:line="240" w:lineRule="auto"/>
              <w:jc w:val="center"/>
              <w:rPr>
                <w:rFonts w:cs="Arial"/>
                <w:sz w:val="14"/>
              </w:rPr>
            </w:pPr>
            <w:r w:rsidRPr="00FA3250">
              <w:rPr>
                <w:rFonts w:cs="Arial"/>
                <w:sz w:val="14"/>
              </w:rPr>
              <w:t>-</w:t>
            </w:r>
          </w:p>
        </w:tc>
        <w:tc>
          <w:tcPr>
            <w:tcW w:w="454" w:type="dxa"/>
            <w:noWrap/>
            <w:hideMark/>
          </w:tcPr>
          <w:p w14:paraId="1C66A9CB" w14:textId="6272BC22" w:rsidR="002B2E9E" w:rsidRPr="00FA3250" w:rsidRDefault="002B2E9E" w:rsidP="00FA3250">
            <w:pPr>
              <w:spacing w:after="60" w:line="240" w:lineRule="auto"/>
              <w:jc w:val="center"/>
              <w:rPr>
                <w:rFonts w:cs="Arial"/>
                <w:sz w:val="14"/>
              </w:rPr>
            </w:pPr>
            <w:r w:rsidRPr="00FA3250">
              <w:rPr>
                <w:rFonts w:cs="Arial"/>
                <w:sz w:val="14"/>
              </w:rPr>
              <w:t>&lt;3</w:t>
            </w:r>
          </w:p>
        </w:tc>
        <w:tc>
          <w:tcPr>
            <w:tcW w:w="723" w:type="dxa"/>
            <w:gridSpan w:val="2"/>
            <w:noWrap/>
            <w:hideMark/>
          </w:tcPr>
          <w:p w14:paraId="298C94DC" w14:textId="636EA10B" w:rsidR="002B2E9E" w:rsidRPr="00FA3250" w:rsidRDefault="002B2E9E" w:rsidP="00FA3250">
            <w:pPr>
              <w:spacing w:after="60" w:line="240" w:lineRule="auto"/>
              <w:jc w:val="center"/>
              <w:rPr>
                <w:rFonts w:cs="Arial"/>
                <w:sz w:val="14"/>
              </w:rPr>
            </w:pPr>
            <w:r w:rsidRPr="00FA3250">
              <w:rPr>
                <w:rFonts w:cs="Arial"/>
                <w:sz w:val="14"/>
              </w:rPr>
              <w:t>s</w:t>
            </w:r>
          </w:p>
        </w:tc>
        <w:tc>
          <w:tcPr>
            <w:tcW w:w="606" w:type="dxa"/>
            <w:noWrap/>
            <w:hideMark/>
          </w:tcPr>
          <w:p w14:paraId="113773AC" w14:textId="76743359" w:rsidR="002B2E9E" w:rsidRPr="00FA3250" w:rsidRDefault="002B2E9E" w:rsidP="00FA3250">
            <w:pPr>
              <w:spacing w:after="60" w:line="240" w:lineRule="auto"/>
              <w:jc w:val="center"/>
              <w:rPr>
                <w:rFonts w:cs="Arial"/>
                <w:sz w:val="14"/>
              </w:rPr>
            </w:pPr>
            <w:r w:rsidRPr="00FA3250">
              <w:rPr>
                <w:rFonts w:cs="Arial"/>
                <w:sz w:val="14"/>
              </w:rPr>
              <w:t>&lt;3</w:t>
            </w:r>
          </w:p>
        </w:tc>
        <w:tc>
          <w:tcPr>
            <w:tcW w:w="723" w:type="dxa"/>
            <w:noWrap/>
            <w:hideMark/>
          </w:tcPr>
          <w:p w14:paraId="175D465C" w14:textId="327F57EE" w:rsidR="002B2E9E" w:rsidRPr="00FA3250" w:rsidRDefault="002B2E9E" w:rsidP="00FA3250">
            <w:pPr>
              <w:spacing w:after="60" w:line="240" w:lineRule="auto"/>
              <w:jc w:val="center"/>
              <w:rPr>
                <w:rFonts w:cs="Arial"/>
                <w:sz w:val="14"/>
              </w:rPr>
            </w:pPr>
            <w:r w:rsidRPr="00FA3250">
              <w:rPr>
                <w:rFonts w:cs="Arial"/>
                <w:sz w:val="14"/>
              </w:rPr>
              <w:t>s</w:t>
            </w:r>
          </w:p>
        </w:tc>
        <w:tc>
          <w:tcPr>
            <w:tcW w:w="617" w:type="dxa"/>
            <w:noWrap/>
            <w:hideMark/>
          </w:tcPr>
          <w:p w14:paraId="7060E5BA" w14:textId="41F6B99A" w:rsidR="002B2E9E" w:rsidRPr="00FA3250" w:rsidRDefault="002B2E9E" w:rsidP="00FA3250">
            <w:pPr>
              <w:spacing w:after="60" w:line="240" w:lineRule="auto"/>
              <w:jc w:val="center"/>
              <w:rPr>
                <w:rFonts w:cs="Arial"/>
                <w:sz w:val="14"/>
              </w:rPr>
            </w:pPr>
            <w:r w:rsidRPr="00FA3250">
              <w:rPr>
                <w:rFonts w:cs="Arial"/>
                <w:sz w:val="14"/>
              </w:rPr>
              <w:t>&lt;3</w:t>
            </w:r>
          </w:p>
        </w:tc>
        <w:tc>
          <w:tcPr>
            <w:tcW w:w="723" w:type="dxa"/>
            <w:noWrap/>
            <w:hideMark/>
          </w:tcPr>
          <w:p w14:paraId="5059F426" w14:textId="438A3803" w:rsidR="002B2E9E" w:rsidRPr="00FA3250" w:rsidRDefault="002B2E9E" w:rsidP="00FA3250">
            <w:pPr>
              <w:spacing w:after="60" w:line="240" w:lineRule="auto"/>
              <w:jc w:val="center"/>
              <w:rPr>
                <w:rFonts w:cs="Arial"/>
                <w:sz w:val="14"/>
              </w:rPr>
            </w:pPr>
            <w:r w:rsidRPr="00FA3250">
              <w:rPr>
                <w:rFonts w:cs="Arial"/>
                <w:sz w:val="14"/>
              </w:rPr>
              <w:t>s</w:t>
            </w:r>
          </w:p>
        </w:tc>
        <w:tc>
          <w:tcPr>
            <w:tcW w:w="454" w:type="dxa"/>
            <w:noWrap/>
            <w:hideMark/>
          </w:tcPr>
          <w:p w14:paraId="25F83F15" w14:textId="4378ACA4" w:rsidR="002B2E9E" w:rsidRPr="00FA3250" w:rsidRDefault="002B2E9E" w:rsidP="00FA3250">
            <w:pPr>
              <w:spacing w:after="60" w:line="240" w:lineRule="auto"/>
              <w:jc w:val="center"/>
              <w:rPr>
                <w:rFonts w:cs="Arial"/>
                <w:sz w:val="14"/>
              </w:rPr>
            </w:pPr>
            <w:r w:rsidRPr="00FA3250">
              <w:rPr>
                <w:rFonts w:cs="Arial"/>
                <w:sz w:val="14"/>
              </w:rPr>
              <w:t>-</w:t>
            </w:r>
          </w:p>
        </w:tc>
        <w:tc>
          <w:tcPr>
            <w:tcW w:w="723" w:type="dxa"/>
            <w:noWrap/>
            <w:hideMark/>
          </w:tcPr>
          <w:p w14:paraId="3F98C3F9" w14:textId="1A2637A3" w:rsidR="002B2E9E" w:rsidRPr="00FA3250" w:rsidRDefault="002B2E9E" w:rsidP="00FA3250">
            <w:pPr>
              <w:spacing w:after="60" w:line="240" w:lineRule="auto"/>
              <w:jc w:val="center"/>
              <w:rPr>
                <w:rFonts w:cs="Arial"/>
                <w:sz w:val="14"/>
              </w:rPr>
            </w:pPr>
            <w:r w:rsidRPr="00FA3250">
              <w:rPr>
                <w:rFonts w:cs="Arial"/>
                <w:sz w:val="14"/>
              </w:rPr>
              <w:t>-</w:t>
            </w:r>
          </w:p>
        </w:tc>
        <w:tc>
          <w:tcPr>
            <w:tcW w:w="454" w:type="dxa"/>
            <w:noWrap/>
            <w:hideMark/>
          </w:tcPr>
          <w:p w14:paraId="62A2FBE6" w14:textId="47312B20" w:rsidR="002B2E9E" w:rsidRPr="00FA3250" w:rsidRDefault="002B2E9E" w:rsidP="00FA3250">
            <w:pPr>
              <w:spacing w:after="60" w:line="240" w:lineRule="auto"/>
              <w:jc w:val="center"/>
              <w:rPr>
                <w:rFonts w:cs="Arial"/>
                <w:sz w:val="14"/>
              </w:rPr>
            </w:pPr>
            <w:r w:rsidRPr="00FA3250">
              <w:rPr>
                <w:rFonts w:cs="Arial"/>
                <w:sz w:val="14"/>
              </w:rPr>
              <w:t>3</w:t>
            </w:r>
          </w:p>
        </w:tc>
        <w:tc>
          <w:tcPr>
            <w:tcW w:w="723" w:type="dxa"/>
            <w:noWrap/>
            <w:hideMark/>
          </w:tcPr>
          <w:p w14:paraId="21A69B98" w14:textId="44504C55" w:rsidR="002B2E9E" w:rsidRPr="00FA3250" w:rsidRDefault="002B2E9E" w:rsidP="00FA3250">
            <w:pPr>
              <w:spacing w:after="60" w:line="240" w:lineRule="auto"/>
              <w:jc w:val="center"/>
              <w:rPr>
                <w:rFonts w:cs="Arial"/>
                <w:sz w:val="14"/>
              </w:rPr>
            </w:pPr>
            <w:r w:rsidRPr="00FA3250">
              <w:rPr>
                <w:rFonts w:cs="Arial"/>
                <w:sz w:val="14"/>
              </w:rPr>
              <w:t>0.05</w:t>
            </w:r>
          </w:p>
        </w:tc>
        <w:tc>
          <w:tcPr>
            <w:tcW w:w="454" w:type="dxa"/>
            <w:noWrap/>
            <w:hideMark/>
          </w:tcPr>
          <w:p w14:paraId="0FABE56C" w14:textId="5E1097D3" w:rsidR="002B2E9E" w:rsidRPr="00FA3250" w:rsidRDefault="002B2E9E" w:rsidP="00FA3250">
            <w:pPr>
              <w:spacing w:after="60" w:line="240" w:lineRule="auto"/>
              <w:jc w:val="center"/>
              <w:rPr>
                <w:rFonts w:cs="Arial"/>
                <w:sz w:val="14"/>
              </w:rPr>
            </w:pPr>
            <w:r w:rsidRPr="00FA3250">
              <w:rPr>
                <w:rFonts w:cs="Arial"/>
                <w:sz w:val="14"/>
              </w:rPr>
              <w:t>&lt;3</w:t>
            </w:r>
          </w:p>
        </w:tc>
        <w:tc>
          <w:tcPr>
            <w:tcW w:w="723" w:type="dxa"/>
            <w:noWrap/>
            <w:hideMark/>
          </w:tcPr>
          <w:p w14:paraId="508D137C" w14:textId="5BC06A98" w:rsidR="002B2E9E" w:rsidRPr="00FA3250" w:rsidRDefault="002B2E9E" w:rsidP="00FA3250">
            <w:pPr>
              <w:spacing w:after="60" w:line="240" w:lineRule="auto"/>
              <w:jc w:val="center"/>
              <w:rPr>
                <w:rFonts w:cs="Arial"/>
                <w:sz w:val="14"/>
              </w:rPr>
            </w:pPr>
            <w:r w:rsidRPr="00FA3250">
              <w:rPr>
                <w:rFonts w:cs="Arial"/>
                <w:sz w:val="14"/>
              </w:rPr>
              <w:t>s</w:t>
            </w:r>
          </w:p>
        </w:tc>
        <w:tc>
          <w:tcPr>
            <w:tcW w:w="454" w:type="dxa"/>
            <w:noWrap/>
            <w:hideMark/>
          </w:tcPr>
          <w:p w14:paraId="4F315F2D" w14:textId="70A03815" w:rsidR="002B2E9E" w:rsidRPr="00FA3250" w:rsidRDefault="002B2E9E" w:rsidP="00FA3250">
            <w:pPr>
              <w:spacing w:after="60" w:line="240" w:lineRule="auto"/>
              <w:jc w:val="center"/>
              <w:rPr>
                <w:rFonts w:cs="Arial"/>
                <w:sz w:val="14"/>
              </w:rPr>
            </w:pPr>
            <w:r w:rsidRPr="00FA3250">
              <w:rPr>
                <w:rFonts w:cs="Arial"/>
                <w:sz w:val="14"/>
              </w:rPr>
              <w:t>-</w:t>
            </w:r>
          </w:p>
        </w:tc>
        <w:tc>
          <w:tcPr>
            <w:tcW w:w="723" w:type="dxa"/>
            <w:noWrap/>
            <w:hideMark/>
          </w:tcPr>
          <w:p w14:paraId="341D271A" w14:textId="5B87CE48" w:rsidR="002B2E9E" w:rsidRPr="00FA3250" w:rsidRDefault="002B2E9E" w:rsidP="00FA3250">
            <w:pPr>
              <w:spacing w:after="60" w:line="240" w:lineRule="auto"/>
              <w:jc w:val="center"/>
              <w:rPr>
                <w:rFonts w:cs="Arial"/>
                <w:sz w:val="14"/>
              </w:rPr>
            </w:pPr>
            <w:r w:rsidRPr="00FA3250">
              <w:rPr>
                <w:rFonts w:cs="Arial"/>
                <w:sz w:val="14"/>
              </w:rPr>
              <w:t>-</w:t>
            </w:r>
          </w:p>
        </w:tc>
        <w:tc>
          <w:tcPr>
            <w:tcW w:w="454" w:type="dxa"/>
            <w:noWrap/>
            <w:hideMark/>
          </w:tcPr>
          <w:p w14:paraId="5D71DD8C" w14:textId="4A415FD2" w:rsidR="002B2E9E" w:rsidRPr="00FA3250" w:rsidRDefault="002B2E9E" w:rsidP="00FA3250">
            <w:pPr>
              <w:spacing w:after="60" w:line="240" w:lineRule="auto"/>
              <w:jc w:val="center"/>
              <w:rPr>
                <w:rFonts w:cs="Arial"/>
                <w:sz w:val="14"/>
              </w:rPr>
            </w:pPr>
            <w:r w:rsidRPr="00FA3250">
              <w:rPr>
                <w:rFonts w:cs="Arial"/>
                <w:sz w:val="14"/>
              </w:rPr>
              <w:t>-</w:t>
            </w:r>
          </w:p>
        </w:tc>
        <w:tc>
          <w:tcPr>
            <w:tcW w:w="723" w:type="dxa"/>
            <w:noWrap/>
            <w:hideMark/>
          </w:tcPr>
          <w:p w14:paraId="744D1A2D" w14:textId="569CFF13" w:rsidR="002B2E9E" w:rsidRPr="00FA3250" w:rsidRDefault="002B2E9E" w:rsidP="00FA3250">
            <w:pPr>
              <w:spacing w:after="60" w:line="240" w:lineRule="auto"/>
              <w:jc w:val="center"/>
              <w:rPr>
                <w:rFonts w:cs="Arial"/>
                <w:sz w:val="14"/>
              </w:rPr>
            </w:pPr>
            <w:r w:rsidRPr="00FA3250">
              <w:rPr>
                <w:rFonts w:cs="Arial"/>
                <w:sz w:val="14"/>
              </w:rPr>
              <w:t>-</w:t>
            </w:r>
          </w:p>
        </w:tc>
        <w:tc>
          <w:tcPr>
            <w:tcW w:w="1533" w:type="dxa"/>
            <w:hideMark/>
          </w:tcPr>
          <w:p w14:paraId="4CF213C7" w14:textId="0875F7BE" w:rsidR="002B2E9E" w:rsidRPr="00FA3250" w:rsidRDefault="002B2E9E" w:rsidP="00FA3250">
            <w:pPr>
              <w:spacing w:after="60" w:line="240" w:lineRule="auto"/>
              <w:jc w:val="center"/>
              <w:rPr>
                <w:rFonts w:cs="Arial"/>
                <w:sz w:val="14"/>
              </w:rPr>
            </w:pPr>
            <w:r w:rsidRPr="00FA3250">
              <w:rPr>
                <w:rFonts w:cs="Arial"/>
                <w:sz w:val="14"/>
              </w:rPr>
              <w:t xml:space="preserve">0.000 </w:t>
            </w:r>
            <w:r w:rsidRPr="00FA3250">
              <w:rPr>
                <w:rFonts w:cs="Arial"/>
                <w:sz w:val="14"/>
              </w:rPr>
              <w:br/>
              <w:t xml:space="preserve"> (</w:t>
            </w:r>
            <w:r w:rsidR="00E15B36">
              <w:rPr>
                <w:rFonts w:cs="Arial"/>
                <w:sz w:val="14"/>
              </w:rPr>
              <w:t>−</w:t>
            </w:r>
            <w:r w:rsidR="001A3752" w:rsidRPr="00FA3250">
              <w:rPr>
                <w:rFonts w:cs="Arial"/>
                <w:sz w:val="14"/>
              </w:rPr>
              <w:t>0</w:t>
            </w:r>
            <w:r w:rsidRPr="00FA3250">
              <w:rPr>
                <w:rFonts w:cs="Arial"/>
                <w:sz w:val="14"/>
              </w:rPr>
              <w:t>.005</w:t>
            </w:r>
            <w:r w:rsidR="00251D74">
              <w:rPr>
                <w:rFonts w:cs="Arial"/>
                <w:sz w:val="14"/>
              </w:rPr>
              <w:t>–</w:t>
            </w:r>
            <w:r w:rsidRPr="00FA3250">
              <w:rPr>
                <w:rFonts w:cs="Arial"/>
                <w:sz w:val="14"/>
              </w:rPr>
              <w:t>0.004)</w:t>
            </w:r>
          </w:p>
        </w:tc>
      </w:tr>
      <w:tr w:rsidR="00FA3250" w:rsidRPr="006407F1" w14:paraId="0C3CD96B" w14:textId="77777777" w:rsidTr="002527F2">
        <w:tc>
          <w:tcPr>
            <w:tcW w:w="1558" w:type="dxa"/>
            <w:noWrap/>
            <w:hideMark/>
          </w:tcPr>
          <w:p w14:paraId="1E6BCE70" w14:textId="77777777" w:rsidR="002B2E9E" w:rsidRPr="006407F1" w:rsidRDefault="002B2E9E" w:rsidP="006407F1">
            <w:pPr>
              <w:spacing w:after="60" w:line="240" w:lineRule="auto"/>
              <w:rPr>
                <w:rFonts w:cs="Arial"/>
                <w:sz w:val="14"/>
              </w:rPr>
            </w:pPr>
            <w:r w:rsidRPr="006407F1">
              <w:rPr>
                <w:rFonts w:cs="Arial"/>
                <w:sz w:val="14"/>
              </w:rPr>
              <w:t>Other</w:t>
            </w:r>
          </w:p>
        </w:tc>
        <w:tc>
          <w:tcPr>
            <w:tcW w:w="236" w:type="dxa"/>
            <w:noWrap/>
            <w:hideMark/>
          </w:tcPr>
          <w:p w14:paraId="28DB7289" w14:textId="19469E01" w:rsidR="002B2E9E" w:rsidRPr="00FA3250" w:rsidRDefault="002B2E9E" w:rsidP="00FA3250">
            <w:pPr>
              <w:spacing w:after="60" w:line="240" w:lineRule="auto"/>
              <w:jc w:val="center"/>
              <w:rPr>
                <w:rFonts w:cs="Arial"/>
                <w:sz w:val="14"/>
              </w:rPr>
            </w:pPr>
            <w:r w:rsidRPr="00FA3250">
              <w:rPr>
                <w:rFonts w:cs="Arial"/>
                <w:sz w:val="14"/>
              </w:rPr>
              <w:t>13</w:t>
            </w:r>
          </w:p>
        </w:tc>
        <w:tc>
          <w:tcPr>
            <w:tcW w:w="723" w:type="dxa"/>
            <w:noWrap/>
            <w:hideMark/>
          </w:tcPr>
          <w:p w14:paraId="05C5AF11" w14:textId="36DD8D7B" w:rsidR="002B2E9E" w:rsidRPr="00FA3250" w:rsidRDefault="002B2E9E" w:rsidP="00FA3250">
            <w:pPr>
              <w:spacing w:after="60" w:line="240" w:lineRule="auto"/>
              <w:jc w:val="center"/>
              <w:rPr>
                <w:rFonts w:cs="Arial"/>
                <w:sz w:val="14"/>
              </w:rPr>
            </w:pPr>
            <w:r w:rsidRPr="00FA3250">
              <w:rPr>
                <w:rFonts w:cs="Arial"/>
                <w:sz w:val="14"/>
              </w:rPr>
              <w:t>0.21</w:t>
            </w:r>
          </w:p>
        </w:tc>
        <w:tc>
          <w:tcPr>
            <w:tcW w:w="454" w:type="dxa"/>
            <w:noWrap/>
            <w:hideMark/>
          </w:tcPr>
          <w:p w14:paraId="0BD9C29F" w14:textId="1A4B85AD" w:rsidR="002B2E9E" w:rsidRPr="00FA3250" w:rsidRDefault="002B2E9E" w:rsidP="00FA3250">
            <w:pPr>
              <w:spacing w:after="60" w:line="240" w:lineRule="auto"/>
              <w:jc w:val="center"/>
              <w:rPr>
                <w:rFonts w:cs="Arial"/>
                <w:sz w:val="14"/>
              </w:rPr>
            </w:pPr>
            <w:r w:rsidRPr="00FA3250">
              <w:rPr>
                <w:rFonts w:cs="Arial"/>
                <w:sz w:val="14"/>
              </w:rPr>
              <w:t>13</w:t>
            </w:r>
          </w:p>
        </w:tc>
        <w:tc>
          <w:tcPr>
            <w:tcW w:w="723" w:type="dxa"/>
            <w:noWrap/>
            <w:hideMark/>
          </w:tcPr>
          <w:p w14:paraId="3C0BFE04" w14:textId="5E53F239" w:rsidR="002B2E9E" w:rsidRPr="00FA3250" w:rsidRDefault="002B2E9E" w:rsidP="00FA3250">
            <w:pPr>
              <w:spacing w:after="60" w:line="240" w:lineRule="auto"/>
              <w:jc w:val="center"/>
              <w:rPr>
                <w:rFonts w:cs="Arial"/>
                <w:sz w:val="14"/>
              </w:rPr>
            </w:pPr>
            <w:r w:rsidRPr="00FA3250">
              <w:rPr>
                <w:rFonts w:cs="Arial"/>
                <w:sz w:val="14"/>
              </w:rPr>
              <w:t>0.22</w:t>
            </w:r>
          </w:p>
        </w:tc>
        <w:tc>
          <w:tcPr>
            <w:tcW w:w="454" w:type="dxa"/>
            <w:noWrap/>
            <w:hideMark/>
          </w:tcPr>
          <w:p w14:paraId="331CB865" w14:textId="55804D45" w:rsidR="002B2E9E" w:rsidRPr="00FA3250" w:rsidRDefault="002B2E9E" w:rsidP="00FA3250">
            <w:pPr>
              <w:spacing w:after="60" w:line="240" w:lineRule="auto"/>
              <w:jc w:val="center"/>
              <w:rPr>
                <w:rFonts w:cs="Arial"/>
                <w:sz w:val="14"/>
              </w:rPr>
            </w:pPr>
            <w:r w:rsidRPr="00FA3250">
              <w:rPr>
                <w:rFonts w:cs="Arial"/>
                <w:sz w:val="14"/>
              </w:rPr>
              <w:t>9</w:t>
            </w:r>
          </w:p>
        </w:tc>
        <w:tc>
          <w:tcPr>
            <w:tcW w:w="723" w:type="dxa"/>
            <w:gridSpan w:val="2"/>
            <w:noWrap/>
            <w:hideMark/>
          </w:tcPr>
          <w:p w14:paraId="6FDAC578" w14:textId="362144BB" w:rsidR="002B2E9E" w:rsidRPr="00FA3250" w:rsidRDefault="002B2E9E" w:rsidP="00FA3250">
            <w:pPr>
              <w:spacing w:after="60" w:line="240" w:lineRule="auto"/>
              <w:jc w:val="center"/>
              <w:rPr>
                <w:rFonts w:cs="Arial"/>
                <w:sz w:val="14"/>
              </w:rPr>
            </w:pPr>
            <w:r w:rsidRPr="00FA3250">
              <w:rPr>
                <w:rFonts w:cs="Arial"/>
                <w:sz w:val="14"/>
              </w:rPr>
              <w:t>0.15</w:t>
            </w:r>
          </w:p>
        </w:tc>
        <w:tc>
          <w:tcPr>
            <w:tcW w:w="606" w:type="dxa"/>
            <w:noWrap/>
            <w:hideMark/>
          </w:tcPr>
          <w:p w14:paraId="36D67113" w14:textId="548075B9" w:rsidR="002B2E9E" w:rsidRPr="00FA3250" w:rsidRDefault="002B2E9E" w:rsidP="00FA3250">
            <w:pPr>
              <w:spacing w:after="60" w:line="240" w:lineRule="auto"/>
              <w:jc w:val="center"/>
              <w:rPr>
                <w:rFonts w:cs="Arial"/>
                <w:sz w:val="14"/>
              </w:rPr>
            </w:pPr>
            <w:r w:rsidRPr="00FA3250">
              <w:rPr>
                <w:rFonts w:cs="Arial"/>
                <w:sz w:val="14"/>
              </w:rPr>
              <w:t>10</w:t>
            </w:r>
          </w:p>
        </w:tc>
        <w:tc>
          <w:tcPr>
            <w:tcW w:w="723" w:type="dxa"/>
            <w:noWrap/>
            <w:hideMark/>
          </w:tcPr>
          <w:p w14:paraId="5BBCAFB5" w14:textId="7787B14A" w:rsidR="002B2E9E" w:rsidRPr="00FA3250" w:rsidRDefault="002B2E9E" w:rsidP="00FA3250">
            <w:pPr>
              <w:spacing w:after="60" w:line="240" w:lineRule="auto"/>
              <w:jc w:val="center"/>
              <w:rPr>
                <w:rFonts w:cs="Arial"/>
                <w:sz w:val="14"/>
              </w:rPr>
            </w:pPr>
            <w:r w:rsidRPr="00FA3250">
              <w:rPr>
                <w:rFonts w:cs="Arial"/>
                <w:sz w:val="14"/>
              </w:rPr>
              <w:t>0.17</w:t>
            </w:r>
          </w:p>
        </w:tc>
        <w:tc>
          <w:tcPr>
            <w:tcW w:w="617" w:type="dxa"/>
            <w:noWrap/>
            <w:hideMark/>
          </w:tcPr>
          <w:p w14:paraId="70AD895E" w14:textId="2BA95733" w:rsidR="002B2E9E" w:rsidRPr="00FA3250" w:rsidRDefault="002B2E9E" w:rsidP="00FA3250">
            <w:pPr>
              <w:spacing w:after="60" w:line="240" w:lineRule="auto"/>
              <w:jc w:val="center"/>
              <w:rPr>
                <w:rFonts w:cs="Arial"/>
                <w:sz w:val="14"/>
              </w:rPr>
            </w:pPr>
            <w:r w:rsidRPr="00FA3250">
              <w:rPr>
                <w:rFonts w:cs="Arial"/>
                <w:sz w:val="14"/>
              </w:rPr>
              <w:t>8</w:t>
            </w:r>
          </w:p>
        </w:tc>
        <w:tc>
          <w:tcPr>
            <w:tcW w:w="723" w:type="dxa"/>
            <w:noWrap/>
            <w:hideMark/>
          </w:tcPr>
          <w:p w14:paraId="4C7BDA74" w14:textId="1A8307FC" w:rsidR="002B2E9E" w:rsidRPr="00FA3250" w:rsidRDefault="002B2E9E" w:rsidP="00FA3250">
            <w:pPr>
              <w:spacing w:after="60" w:line="240" w:lineRule="auto"/>
              <w:jc w:val="center"/>
              <w:rPr>
                <w:rFonts w:cs="Arial"/>
                <w:sz w:val="14"/>
              </w:rPr>
            </w:pPr>
            <w:r w:rsidRPr="00FA3250">
              <w:rPr>
                <w:rFonts w:cs="Arial"/>
                <w:sz w:val="14"/>
              </w:rPr>
              <w:t>0.13</w:t>
            </w:r>
          </w:p>
        </w:tc>
        <w:tc>
          <w:tcPr>
            <w:tcW w:w="454" w:type="dxa"/>
            <w:noWrap/>
            <w:hideMark/>
          </w:tcPr>
          <w:p w14:paraId="46785EFE" w14:textId="19DF7B66" w:rsidR="002B2E9E" w:rsidRPr="00FA3250" w:rsidRDefault="002B2E9E" w:rsidP="00FA3250">
            <w:pPr>
              <w:spacing w:after="60" w:line="240" w:lineRule="auto"/>
              <w:jc w:val="center"/>
              <w:rPr>
                <w:rFonts w:cs="Arial"/>
                <w:sz w:val="14"/>
              </w:rPr>
            </w:pPr>
            <w:r w:rsidRPr="00FA3250">
              <w:rPr>
                <w:rFonts w:cs="Arial"/>
                <w:sz w:val="14"/>
              </w:rPr>
              <w:t>12</w:t>
            </w:r>
          </w:p>
        </w:tc>
        <w:tc>
          <w:tcPr>
            <w:tcW w:w="723" w:type="dxa"/>
            <w:noWrap/>
            <w:hideMark/>
          </w:tcPr>
          <w:p w14:paraId="12E121B9" w14:textId="2D8DA8D6" w:rsidR="002B2E9E" w:rsidRPr="00FA3250" w:rsidRDefault="002B2E9E" w:rsidP="00FA3250">
            <w:pPr>
              <w:spacing w:after="60" w:line="240" w:lineRule="auto"/>
              <w:jc w:val="center"/>
              <w:rPr>
                <w:rFonts w:cs="Arial"/>
                <w:sz w:val="14"/>
              </w:rPr>
            </w:pPr>
            <w:r w:rsidRPr="00FA3250">
              <w:rPr>
                <w:rFonts w:cs="Arial"/>
                <w:sz w:val="14"/>
              </w:rPr>
              <w:t>0.20</w:t>
            </w:r>
          </w:p>
        </w:tc>
        <w:tc>
          <w:tcPr>
            <w:tcW w:w="454" w:type="dxa"/>
            <w:noWrap/>
            <w:hideMark/>
          </w:tcPr>
          <w:p w14:paraId="61D77BD0" w14:textId="2E92D6BC" w:rsidR="002B2E9E" w:rsidRPr="00FA3250" w:rsidRDefault="002B2E9E" w:rsidP="00FA3250">
            <w:pPr>
              <w:spacing w:after="60" w:line="240" w:lineRule="auto"/>
              <w:jc w:val="center"/>
              <w:rPr>
                <w:rFonts w:cs="Arial"/>
                <w:sz w:val="14"/>
              </w:rPr>
            </w:pPr>
            <w:r w:rsidRPr="00FA3250">
              <w:rPr>
                <w:rFonts w:cs="Arial"/>
                <w:sz w:val="14"/>
              </w:rPr>
              <w:t>4</w:t>
            </w:r>
          </w:p>
        </w:tc>
        <w:tc>
          <w:tcPr>
            <w:tcW w:w="723" w:type="dxa"/>
            <w:noWrap/>
            <w:hideMark/>
          </w:tcPr>
          <w:p w14:paraId="22B5D0F4" w14:textId="5244BE97" w:rsidR="002B2E9E" w:rsidRPr="00FA3250" w:rsidRDefault="002B2E9E" w:rsidP="00FA3250">
            <w:pPr>
              <w:spacing w:after="60" w:line="240" w:lineRule="auto"/>
              <w:jc w:val="center"/>
              <w:rPr>
                <w:rFonts w:cs="Arial"/>
                <w:sz w:val="14"/>
              </w:rPr>
            </w:pPr>
            <w:r w:rsidRPr="00FA3250">
              <w:rPr>
                <w:rFonts w:cs="Arial"/>
                <w:sz w:val="14"/>
              </w:rPr>
              <w:t>0.07</w:t>
            </w:r>
          </w:p>
        </w:tc>
        <w:tc>
          <w:tcPr>
            <w:tcW w:w="454" w:type="dxa"/>
            <w:noWrap/>
            <w:hideMark/>
          </w:tcPr>
          <w:p w14:paraId="341DD3D1" w14:textId="038A3948" w:rsidR="002B2E9E" w:rsidRPr="00FA3250" w:rsidRDefault="002B2E9E" w:rsidP="00FA3250">
            <w:pPr>
              <w:spacing w:after="60" w:line="240" w:lineRule="auto"/>
              <w:jc w:val="center"/>
              <w:rPr>
                <w:rFonts w:cs="Arial"/>
                <w:sz w:val="14"/>
              </w:rPr>
            </w:pPr>
            <w:r w:rsidRPr="00FA3250">
              <w:rPr>
                <w:rFonts w:cs="Arial"/>
                <w:sz w:val="14"/>
              </w:rPr>
              <w:t>18</w:t>
            </w:r>
          </w:p>
        </w:tc>
        <w:tc>
          <w:tcPr>
            <w:tcW w:w="723" w:type="dxa"/>
            <w:noWrap/>
            <w:hideMark/>
          </w:tcPr>
          <w:p w14:paraId="7753D516" w14:textId="68C442F7" w:rsidR="002B2E9E" w:rsidRPr="00FA3250" w:rsidRDefault="002B2E9E" w:rsidP="00FA3250">
            <w:pPr>
              <w:spacing w:after="60" w:line="240" w:lineRule="auto"/>
              <w:jc w:val="center"/>
              <w:rPr>
                <w:rFonts w:cs="Arial"/>
                <w:sz w:val="14"/>
              </w:rPr>
            </w:pPr>
            <w:r w:rsidRPr="00FA3250">
              <w:rPr>
                <w:rFonts w:cs="Arial"/>
                <w:sz w:val="14"/>
              </w:rPr>
              <w:t>0.30</w:t>
            </w:r>
          </w:p>
        </w:tc>
        <w:tc>
          <w:tcPr>
            <w:tcW w:w="454" w:type="dxa"/>
            <w:noWrap/>
            <w:hideMark/>
          </w:tcPr>
          <w:p w14:paraId="662296DD" w14:textId="4C1314F8" w:rsidR="002B2E9E" w:rsidRPr="00FA3250" w:rsidRDefault="002B2E9E" w:rsidP="00FA3250">
            <w:pPr>
              <w:spacing w:after="60" w:line="240" w:lineRule="auto"/>
              <w:jc w:val="center"/>
              <w:rPr>
                <w:rFonts w:cs="Arial"/>
                <w:sz w:val="14"/>
              </w:rPr>
            </w:pPr>
            <w:r w:rsidRPr="00FA3250">
              <w:rPr>
                <w:rFonts w:cs="Arial"/>
                <w:sz w:val="14"/>
              </w:rPr>
              <w:t>10</w:t>
            </w:r>
          </w:p>
        </w:tc>
        <w:tc>
          <w:tcPr>
            <w:tcW w:w="723" w:type="dxa"/>
            <w:noWrap/>
            <w:hideMark/>
          </w:tcPr>
          <w:p w14:paraId="58028F73" w14:textId="13183966" w:rsidR="002B2E9E" w:rsidRPr="00FA3250" w:rsidRDefault="002B2E9E" w:rsidP="00FA3250">
            <w:pPr>
              <w:spacing w:after="60" w:line="240" w:lineRule="auto"/>
              <w:jc w:val="center"/>
              <w:rPr>
                <w:rFonts w:cs="Arial"/>
                <w:sz w:val="14"/>
              </w:rPr>
            </w:pPr>
            <w:r w:rsidRPr="00FA3250">
              <w:rPr>
                <w:rFonts w:cs="Arial"/>
                <w:sz w:val="14"/>
              </w:rPr>
              <w:t>0.17</w:t>
            </w:r>
          </w:p>
        </w:tc>
        <w:tc>
          <w:tcPr>
            <w:tcW w:w="454" w:type="dxa"/>
            <w:noWrap/>
            <w:hideMark/>
          </w:tcPr>
          <w:p w14:paraId="75460F95" w14:textId="2C0193EF" w:rsidR="002B2E9E" w:rsidRPr="00FA3250" w:rsidRDefault="002B2E9E" w:rsidP="00FA3250">
            <w:pPr>
              <w:spacing w:after="60" w:line="240" w:lineRule="auto"/>
              <w:jc w:val="center"/>
              <w:rPr>
                <w:rFonts w:cs="Arial"/>
                <w:sz w:val="14"/>
              </w:rPr>
            </w:pPr>
            <w:r w:rsidRPr="00FA3250">
              <w:rPr>
                <w:rFonts w:cs="Arial"/>
                <w:sz w:val="14"/>
              </w:rPr>
              <w:t>13</w:t>
            </w:r>
          </w:p>
        </w:tc>
        <w:tc>
          <w:tcPr>
            <w:tcW w:w="723" w:type="dxa"/>
            <w:noWrap/>
            <w:hideMark/>
          </w:tcPr>
          <w:p w14:paraId="1BD0BB0C" w14:textId="5394FC3C" w:rsidR="002B2E9E" w:rsidRPr="00FA3250" w:rsidRDefault="002B2E9E" w:rsidP="00FA3250">
            <w:pPr>
              <w:spacing w:after="60" w:line="240" w:lineRule="auto"/>
              <w:jc w:val="center"/>
              <w:rPr>
                <w:rFonts w:cs="Arial"/>
                <w:sz w:val="14"/>
              </w:rPr>
            </w:pPr>
            <w:r w:rsidRPr="00FA3250">
              <w:rPr>
                <w:rFonts w:cs="Arial"/>
                <w:sz w:val="14"/>
              </w:rPr>
              <w:t>0.21</w:t>
            </w:r>
          </w:p>
        </w:tc>
        <w:tc>
          <w:tcPr>
            <w:tcW w:w="1533" w:type="dxa"/>
            <w:hideMark/>
          </w:tcPr>
          <w:p w14:paraId="31A46ED6" w14:textId="35A49557" w:rsidR="002B2E9E" w:rsidRPr="00FA3250" w:rsidRDefault="002B2E9E" w:rsidP="00FA3250">
            <w:pPr>
              <w:spacing w:after="60" w:line="240" w:lineRule="auto"/>
              <w:jc w:val="center"/>
              <w:rPr>
                <w:rFonts w:cs="Arial"/>
                <w:sz w:val="14"/>
              </w:rPr>
            </w:pPr>
            <w:r w:rsidRPr="00FA3250">
              <w:rPr>
                <w:rFonts w:cs="Arial"/>
                <w:sz w:val="14"/>
              </w:rPr>
              <w:t xml:space="preserve">0.001 </w:t>
            </w:r>
            <w:r w:rsidRPr="00FA3250">
              <w:rPr>
                <w:rFonts w:cs="Arial"/>
                <w:sz w:val="14"/>
              </w:rPr>
              <w:br/>
              <w:t xml:space="preserve"> (</w:t>
            </w:r>
            <w:r w:rsidR="00E15B36">
              <w:rPr>
                <w:rFonts w:cs="Arial"/>
                <w:sz w:val="14"/>
              </w:rPr>
              <w:t>−</w:t>
            </w:r>
            <w:r w:rsidR="001A3752" w:rsidRPr="00FA3250">
              <w:rPr>
                <w:rFonts w:cs="Arial"/>
                <w:sz w:val="14"/>
              </w:rPr>
              <w:t>0</w:t>
            </w:r>
            <w:r w:rsidRPr="00FA3250">
              <w:rPr>
                <w:rFonts w:cs="Arial"/>
                <w:sz w:val="14"/>
              </w:rPr>
              <w:t>.016</w:t>
            </w:r>
            <w:r w:rsidR="00251D74">
              <w:rPr>
                <w:rFonts w:cs="Arial"/>
                <w:sz w:val="14"/>
              </w:rPr>
              <w:t>–</w:t>
            </w:r>
            <w:r w:rsidRPr="00FA3250">
              <w:rPr>
                <w:rFonts w:cs="Arial"/>
                <w:sz w:val="14"/>
              </w:rPr>
              <w:t>0.018)</w:t>
            </w:r>
          </w:p>
        </w:tc>
      </w:tr>
    </w:tbl>
    <w:p w14:paraId="613F9FD0" w14:textId="5473E3DC" w:rsidR="009B0DB7" w:rsidRPr="00C45EEA" w:rsidRDefault="009B0DB7" w:rsidP="00BE6144">
      <w:pPr>
        <w:pStyle w:val="Notes"/>
        <w:spacing w:before="60" w:after="60"/>
      </w:pPr>
      <w:r w:rsidRPr="00C45EEA">
        <w:t>‘s’ indicates rate suppressed due to small numbers.</w:t>
      </w:r>
    </w:p>
    <w:p w14:paraId="03EFD5D9" w14:textId="1DE09835" w:rsidR="009B0DB7" w:rsidRDefault="009B0DB7" w:rsidP="00BE6144">
      <w:pPr>
        <w:pStyle w:val="Notes"/>
        <w:spacing w:before="60" w:after="60"/>
      </w:pPr>
      <w:r w:rsidRPr="00C45EEA">
        <w:t>* p &lt;0.05</w:t>
      </w:r>
      <w:r w:rsidR="003B06F3" w:rsidRPr="00C45EEA">
        <w:t>.</w:t>
      </w:r>
    </w:p>
    <w:p w14:paraId="01A77797" w14:textId="3432EE32" w:rsidR="00F4753F" w:rsidRPr="00C45EEA" w:rsidRDefault="008F187B" w:rsidP="00BE6144">
      <w:pPr>
        <w:pStyle w:val="Notes"/>
        <w:spacing w:before="60" w:after="60"/>
      </w:pPr>
      <w:r>
        <w:t>CI = confidence interval; MAT = National Maternity Collection; NDC = Neonatal Death Classification; PMMRC = Perinatal and Maternal Mortality Review Committee; PSANZ = Perinatal Society of Australia and New Zealand</w:t>
      </w:r>
      <w:r w:rsidR="00A718FC">
        <w:t>.</w:t>
      </w:r>
    </w:p>
    <w:p w14:paraId="7B8A4DE9" w14:textId="5DC368D4" w:rsidR="009B0DB7" w:rsidRPr="00C45EEA" w:rsidRDefault="009B0DB7" w:rsidP="00BE6144">
      <w:pPr>
        <w:pStyle w:val="Notes"/>
        <w:spacing w:before="60" w:after="60"/>
      </w:pPr>
      <w:r w:rsidRPr="00C45EEA">
        <w:t xml:space="preserve">Source: Numerator: PMMRC perinatal data extract neonatal deaths only 2012–2021; Denominator: MAT births excluding </w:t>
      </w:r>
      <w:proofErr w:type="spellStart"/>
      <w:r w:rsidRPr="00C45EEA">
        <w:t>fetal</w:t>
      </w:r>
      <w:proofErr w:type="spellEnd"/>
      <w:r w:rsidRPr="00C45EEA">
        <w:t xml:space="preserve"> deaths 2012–2021.</w:t>
      </w:r>
    </w:p>
    <w:p w14:paraId="03DBE6A0" w14:textId="77777777" w:rsidR="009B0DB7" w:rsidRPr="00C45EEA" w:rsidRDefault="009B0DB7" w:rsidP="001550C7">
      <w:pPr>
        <w:rPr>
          <w:color w:val="FF0000"/>
        </w:rPr>
        <w:sectPr w:rsidR="009B0DB7" w:rsidRPr="00C45EEA" w:rsidSect="009B0DB7">
          <w:endnotePr>
            <w:numFmt w:val="decimal"/>
          </w:endnotePr>
          <w:pgSz w:w="16838" w:h="11906" w:orient="landscape"/>
          <w:pgMar w:top="720" w:right="720" w:bottom="720" w:left="720" w:header="709" w:footer="709" w:gutter="0"/>
          <w:cols w:space="708"/>
          <w:docGrid w:linePitch="360"/>
        </w:sectPr>
      </w:pPr>
    </w:p>
    <w:p w14:paraId="262B28B9" w14:textId="77777777" w:rsidR="009B0DB7" w:rsidRPr="00C45EEA" w:rsidRDefault="009B0DB7" w:rsidP="001550C7">
      <w:pPr>
        <w:pStyle w:val="Heading2"/>
      </w:pPr>
      <w:bookmarkStart w:id="123" w:name="_Toc170309386"/>
      <w:bookmarkStart w:id="124" w:name="_Toc170309487"/>
      <w:bookmarkStart w:id="125" w:name="_Toc128483143"/>
      <w:bookmarkStart w:id="126" w:name="_Toc135984912"/>
      <w:bookmarkStart w:id="127" w:name="_Toc19520954"/>
      <w:bookmarkStart w:id="128" w:name="_Toc45634244"/>
      <w:bookmarkStart w:id="129" w:name="_Toc128483142"/>
      <w:r w:rsidRPr="00C45EEA">
        <w:lastRenderedPageBreak/>
        <w:t>Demographics</w:t>
      </w:r>
      <w:bookmarkEnd w:id="123"/>
      <w:bookmarkEnd w:id="124"/>
    </w:p>
    <w:p w14:paraId="2188DA9B" w14:textId="3DA26AFA" w:rsidR="009B0DB7" w:rsidRPr="00C45EEA" w:rsidRDefault="009B0DB7" w:rsidP="00BE6144">
      <w:pPr>
        <w:spacing w:after="120" w:line="276" w:lineRule="auto"/>
        <w:rPr>
          <w:rFonts w:cs="Arial"/>
        </w:rPr>
      </w:pPr>
      <w:r w:rsidRPr="00C45EEA">
        <w:rPr>
          <w:rFonts w:cs="Arial"/>
        </w:rPr>
        <w:t xml:space="preserve">Over the years of perinatal mortality surveillance and reporting, many clinical guidelines, </w:t>
      </w:r>
      <w:proofErr w:type="gramStart"/>
      <w:r w:rsidRPr="00C45EEA">
        <w:rPr>
          <w:rFonts w:cs="Arial"/>
        </w:rPr>
        <w:t>improvements</w:t>
      </w:r>
      <w:proofErr w:type="gramEnd"/>
      <w:r w:rsidRPr="00C45EEA">
        <w:rPr>
          <w:rFonts w:cs="Arial"/>
        </w:rPr>
        <w:t xml:space="preserve"> and initiatives have been developed, </w:t>
      </w:r>
      <w:r w:rsidR="00192309">
        <w:rPr>
          <w:rFonts w:cs="Arial"/>
        </w:rPr>
        <w:t>but outcomes are yet to improve</w:t>
      </w:r>
      <w:r w:rsidRPr="00C45EEA">
        <w:rPr>
          <w:rFonts w:cs="Arial"/>
        </w:rPr>
        <w:t xml:space="preserve"> (</w:t>
      </w:r>
      <w:r w:rsidRPr="00C45EEA">
        <w:rPr>
          <w:rFonts w:cs="Arial"/>
        </w:rPr>
        <w:fldChar w:fldCharType="begin"/>
      </w:r>
      <w:r w:rsidRPr="00C45EEA">
        <w:rPr>
          <w:rFonts w:cs="Arial"/>
        </w:rPr>
        <w:instrText xml:space="preserve"> REF _Ref114741307 \h  \* MERGEFORMAT </w:instrText>
      </w:r>
      <w:r w:rsidRPr="00C45EEA">
        <w:rPr>
          <w:rFonts w:cs="Arial"/>
        </w:rPr>
      </w:r>
      <w:r w:rsidRPr="00C45EEA">
        <w:rPr>
          <w:rFonts w:cs="Arial"/>
        </w:rPr>
        <w:fldChar w:fldCharType="separate"/>
      </w:r>
      <w:r w:rsidR="005E5141" w:rsidRPr="005E5141">
        <w:rPr>
          <w:rFonts w:cs="Arial"/>
        </w:rPr>
        <w:t xml:space="preserve">Figure </w:t>
      </w:r>
      <w:r w:rsidR="005E5141" w:rsidRPr="005E5141">
        <w:rPr>
          <w:rFonts w:cs="Arial"/>
          <w:noProof/>
        </w:rPr>
        <w:t>3.1</w:t>
      </w:r>
      <w:r w:rsidRPr="00C45EEA">
        <w:rPr>
          <w:rFonts w:cs="Arial"/>
        </w:rPr>
        <w:fldChar w:fldCharType="end"/>
      </w:r>
      <w:r w:rsidRPr="00C45EEA">
        <w:rPr>
          <w:rFonts w:cs="Arial"/>
        </w:rPr>
        <w:t xml:space="preserve">). </w:t>
      </w:r>
      <w:r w:rsidR="00192309">
        <w:rPr>
          <w:rFonts w:cs="Arial"/>
        </w:rPr>
        <w:t xml:space="preserve">Although </w:t>
      </w:r>
      <w:r w:rsidRPr="00C45EEA">
        <w:rPr>
          <w:rFonts w:cs="Arial"/>
        </w:rPr>
        <w:t xml:space="preserve">consistent national guidance is of value, it has not always been followed up with clear implementation plans or resourcing to ensure everyone receiving maternity care has access to what is recommended. As mentioned, </w:t>
      </w:r>
      <w:r w:rsidR="00192309">
        <w:rPr>
          <w:rFonts w:cs="Arial"/>
        </w:rPr>
        <w:t>although</w:t>
      </w:r>
      <w:r w:rsidR="00192309" w:rsidRPr="00C45EEA">
        <w:rPr>
          <w:rFonts w:cs="Arial"/>
        </w:rPr>
        <w:t xml:space="preserve"> </w:t>
      </w:r>
      <w:r w:rsidRPr="00C45EEA">
        <w:rPr>
          <w:rFonts w:cs="Arial"/>
        </w:rPr>
        <w:t>continuing improvements in clinical care and interventions are vital, t</w:t>
      </w:r>
      <w:r w:rsidRPr="00C45EEA">
        <w:rPr>
          <w:rStyle w:val="cf01"/>
          <w:rFonts w:ascii="Arial" w:hAnsi="Arial" w:cs="Arial"/>
          <w:sz w:val="22"/>
          <w:szCs w:val="22"/>
        </w:rPr>
        <w:t xml:space="preserve">his report focuses further on observed mortality outcomes with consideration of their social determinants. By doing so, </w:t>
      </w:r>
      <w:r w:rsidR="00192309">
        <w:rPr>
          <w:rStyle w:val="cf01"/>
          <w:rFonts w:ascii="Arial" w:hAnsi="Arial" w:cs="Arial"/>
          <w:sz w:val="22"/>
          <w:szCs w:val="22"/>
        </w:rPr>
        <w:t xml:space="preserve">we intend </w:t>
      </w:r>
      <w:r w:rsidRPr="00C45EEA">
        <w:rPr>
          <w:rStyle w:val="cf01"/>
          <w:rFonts w:ascii="Arial" w:hAnsi="Arial" w:cs="Arial"/>
          <w:sz w:val="22"/>
          <w:szCs w:val="22"/>
        </w:rPr>
        <w:t>to highlight areas of intervention and support</w:t>
      </w:r>
      <w:r w:rsidRPr="00C45EEA">
        <w:rPr>
          <w:rFonts w:cs="Arial"/>
        </w:rPr>
        <w:t xml:space="preserve"> that could contribute to improvement in perinatal care and outcomes in addition to clinical efforts.</w:t>
      </w:r>
    </w:p>
    <w:p w14:paraId="7464C282" w14:textId="495DC318" w:rsidR="009B0DB7" w:rsidRPr="00C45EEA" w:rsidRDefault="009B0DB7" w:rsidP="00BE6144">
      <w:pPr>
        <w:spacing w:after="120" w:line="276" w:lineRule="auto"/>
        <w:rPr>
          <w:rFonts w:cs="Arial"/>
        </w:rPr>
      </w:pPr>
      <w:r w:rsidRPr="00C45EEA">
        <w:rPr>
          <w:rFonts w:cs="Arial"/>
        </w:rPr>
        <w:t>Some national initiatives that potentially impact perinatal outcomes</w:t>
      </w:r>
      <w:r w:rsidR="00BE6144">
        <w:rPr>
          <w:rFonts w:cs="Arial"/>
        </w:rPr>
        <w:t>:</w:t>
      </w:r>
    </w:p>
    <w:p w14:paraId="5886EC70" w14:textId="6588C7E9" w:rsidR="009B0DB7" w:rsidRPr="00C45EEA" w:rsidRDefault="009B0DB7" w:rsidP="00BE6144">
      <w:pPr>
        <w:pStyle w:val="ListParagraph"/>
        <w:numPr>
          <w:ilvl w:val="0"/>
          <w:numId w:val="22"/>
        </w:numPr>
        <w:spacing w:after="60" w:line="276" w:lineRule="auto"/>
        <w:ind w:left="363" w:hanging="363"/>
        <w:contextualSpacing w:val="0"/>
        <w:rPr>
          <w:rFonts w:cs="Arial"/>
        </w:rPr>
      </w:pPr>
      <w:r w:rsidRPr="00C45EEA">
        <w:rPr>
          <w:rFonts w:cs="Arial"/>
        </w:rPr>
        <w:t xml:space="preserve">Small for Gestational Age and </w:t>
      </w:r>
      <w:proofErr w:type="spellStart"/>
      <w:r w:rsidRPr="00C45EEA">
        <w:rPr>
          <w:rFonts w:cs="Arial"/>
        </w:rPr>
        <w:t>Fetal</w:t>
      </w:r>
      <w:proofErr w:type="spellEnd"/>
      <w:r w:rsidRPr="00C45EEA">
        <w:rPr>
          <w:rFonts w:cs="Arial"/>
        </w:rPr>
        <w:t xml:space="preserve"> Growth Restriction in Aotearoa New Zealand </w:t>
      </w:r>
      <w:r w:rsidR="003C14B7" w:rsidRPr="00C45EEA">
        <w:rPr>
          <w:rFonts w:cs="Arial"/>
        </w:rPr>
        <w:t>–</w:t>
      </w:r>
      <w:r w:rsidRPr="00C45EEA">
        <w:rPr>
          <w:rFonts w:cs="Arial"/>
        </w:rPr>
        <w:t xml:space="preserve"> Clinical Practice Guideline (</w:t>
      </w:r>
      <w:r w:rsidR="004E45CA">
        <w:rPr>
          <w:rFonts w:cs="Arial"/>
        </w:rPr>
        <w:t>u</w:t>
      </w:r>
      <w:r w:rsidRPr="00C45EEA">
        <w:rPr>
          <w:rFonts w:cs="Arial"/>
        </w:rPr>
        <w:t>pdate</w:t>
      </w:r>
      <w:r w:rsidR="004E45CA">
        <w:rPr>
          <w:rFonts w:cs="Arial"/>
        </w:rPr>
        <w:t xml:space="preserve">; </w:t>
      </w:r>
      <w:r w:rsidRPr="00C45EEA">
        <w:rPr>
          <w:rFonts w:cs="Arial"/>
        </w:rPr>
        <w:t xml:space="preserve">2023) </w:t>
      </w:r>
      <w:r w:rsidR="00192309">
        <w:rPr>
          <w:rFonts w:cs="Arial"/>
        </w:rPr>
        <w:t>and</w:t>
      </w:r>
      <w:r w:rsidRPr="00C45EEA">
        <w:rPr>
          <w:rFonts w:cs="Arial"/>
        </w:rPr>
        <w:t xml:space="preserve"> </w:t>
      </w:r>
      <w:r w:rsidR="004E45CA">
        <w:rPr>
          <w:rFonts w:cs="Arial"/>
        </w:rPr>
        <w:t>n</w:t>
      </w:r>
      <w:r w:rsidRPr="00C45EEA">
        <w:rPr>
          <w:rFonts w:cs="Arial"/>
        </w:rPr>
        <w:t>ational roll</w:t>
      </w:r>
      <w:r w:rsidR="004E45CA">
        <w:rPr>
          <w:rFonts w:cs="Arial"/>
        </w:rPr>
        <w:t>-</w:t>
      </w:r>
      <w:r w:rsidRPr="00C45EEA">
        <w:rPr>
          <w:rFonts w:cs="Arial"/>
        </w:rPr>
        <w:t>out of GROW 2.0 tool (2023)</w:t>
      </w:r>
    </w:p>
    <w:p w14:paraId="28882AF0" w14:textId="2D4CF15F" w:rsidR="009B0DB7" w:rsidRPr="00C45EEA" w:rsidRDefault="009B0DB7" w:rsidP="00BE6144">
      <w:pPr>
        <w:pStyle w:val="ListParagraph"/>
        <w:numPr>
          <w:ilvl w:val="0"/>
          <w:numId w:val="22"/>
        </w:numPr>
        <w:spacing w:after="60" w:line="276" w:lineRule="auto"/>
        <w:ind w:left="363" w:hanging="363"/>
        <w:contextualSpacing w:val="0"/>
        <w:rPr>
          <w:rFonts w:cs="Arial"/>
        </w:rPr>
      </w:pPr>
      <w:r w:rsidRPr="00C45EEA">
        <w:rPr>
          <w:rFonts w:cs="Arial"/>
        </w:rPr>
        <w:t>Guidelines for Consultation with Obstetric and Related Medical Services (Referral Guidelines) (updated in 2023)</w:t>
      </w:r>
    </w:p>
    <w:p w14:paraId="5A14F20E" w14:textId="74CFC965" w:rsidR="009B0DB7" w:rsidRPr="00C45EEA" w:rsidRDefault="009B0DB7" w:rsidP="00BE6144">
      <w:pPr>
        <w:pStyle w:val="ListParagraph"/>
        <w:numPr>
          <w:ilvl w:val="0"/>
          <w:numId w:val="22"/>
        </w:numPr>
        <w:spacing w:after="60" w:line="276" w:lineRule="auto"/>
        <w:ind w:left="363" w:hanging="363"/>
        <w:contextualSpacing w:val="0"/>
        <w:rPr>
          <w:rFonts w:cs="Arial"/>
        </w:rPr>
      </w:pPr>
      <w:r w:rsidRPr="00C45EEA">
        <w:rPr>
          <w:rFonts w:cs="Arial"/>
        </w:rPr>
        <w:t>Mandatory fortification of flour with folic acid (2023)</w:t>
      </w:r>
    </w:p>
    <w:p w14:paraId="0D2269E2" w14:textId="6EA0A414" w:rsidR="009B0DB7" w:rsidRPr="00C45EEA" w:rsidRDefault="009B0DB7" w:rsidP="00BE6144">
      <w:pPr>
        <w:pStyle w:val="ListParagraph"/>
        <w:numPr>
          <w:ilvl w:val="0"/>
          <w:numId w:val="22"/>
        </w:numPr>
        <w:spacing w:after="60" w:line="276" w:lineRule="auto"/>
        <w:ind w:left="363" w:hanging="363"/>
        <w:contextualSpacing w:val="0"/>
        <w:rPr>
          <w:rFonts w:cs="Arial"/>
        </w:rPr>
      </w:pPr>
      <w:r w:rsidRPr="00C45EEA">
        <w:rPr>
          <w:rFonts w:cs="Arial"/>
        </w:rPr>
        <w:t xml:space="preserve">Revised </w:t>
      </w:r>
      <w:r w:rsidR="00D202F8">
        <w:rPr>
          <w:rFonts w:cs="Arial"/>
        </w:rPr>
        <w:t>s</w:t>
      </w:r>
      <w:r w:rsidRPr="00C45EEA">
        <w:rPr>
          <w:rFonts w:cs="Arial"/>
        </w:rPr>
        <w:t xml:space="preserve">moking cessation guidelines (2014 </w:t>
      </w:r>
      <w:r w:rsidR="00D202F8">
        <w:rPr>
          <w:rFonts w:cs="Arial"/>
        </w:rPr>
        <w:t>and</w:t>
      </w:r>
      <w:r w:rsidRPr="00C45EEA">
        <w:rPr>
          <w:rFonts w:cs="Arial"/>
        </w:rPr>
        <w:t xml:space="preserve"> 2021)</w:t>
      </w:r>
    </w:p>
    <w:p w14:paraId="0D10B33C" w14:textId="23C3738D" w:rsidR="009B0DB7" w:rsidRPr="00C45EEA" w:rsidRDefault="009B0DB7" w:rsidP="00BE6144">
      <w:pPr>
        <w:pStyle w:val="ListParagraph"/>
        <w:numPr>
          <w:ilvl w:val="0"/>
          <w:numId w:val="22"/>
        </w:numPr>
        <w:spacing w:after="60" w:line="276" w:lineRule="auto"/>
        <w:ind w:left="363" w:hanging="363"/>
        <w:contextualSpacing w:val="0"/>
        <w:rPr>
          <w:rFonts w:cs="Arial"/>
        </w:rPr>
      </w:pPr>
      <w:r w:rsidRPr="00C45EEA">
        <w:rPr>
          <w:rFonts w:cs="Arial"/>
        </w:rPr>
        <w:t xml:space="preserve">Immediate </w:t>
      </w:r>
      <w:r w:rsidR="00D202F8">
        <w:rPr>
          <w:rFonts w:cs="Arial"/>
        </w:rPr>
        <w:t>p</w:t>
      </w:r>
      <w:r w:rsidRPr="00C45EEA">
        <w:rPr>
          <w:rFonts w:cs="Arial"/>
        </w:rPr>
        <w:t>ostnatal observation guidance (2012)</w:t>
      </w:r>
    </w:p>
    <w:p w14:paraId="54B8C84E" w14:textId="59BD1C79" w:rsidR="009B0DB7" w:rsidRPr="00C45EEA" w:rsidRDefault="009B0DB7" w:rsidP="00BE6144">
      <w:pPr>
        <w:pStyle w:val="ListParagraph"/>
        <w:numPr>
          <w:ilvl w:val="0"/>
          <w:numId w:val="22"/>
        </w:numPr>
        <w:spacing w:after="60" w:line="276" w:lineRule="auto"/>
        <w:ind w:left="363" w:hanging="363"/>
        <w:contextualSpacing w:val="0"/>
        <w:rPr>
          <w:rFonts w:cs="Arial"/>
        </w:rPr>
      </w:pPr>
      <w:r w:rsidRPr="00C45EEA">
        <w:rPr>
          <w:rFonts w:cs="Arial"/>
        </w:rPr>
        <w:t xml:space="preserve">Hypertension in </w:t>
      </w:r>
      <w:r w:rsidR="00D202F8">
        <w:rPr>
          <w:rFonts w:cs="Arial"/>
        </w:rPr>
        <w:t>p</w:t>
      </w:r>
      <w:r w:rsidRPr="00C45EEA">
        <w:rPr>
          <w:rFonts w:cs="Arial"/>
        </w:rPr>
        <w:t xml:space="preserve">regnancy </w:t>
      </w:r>
      <w:r w:rsidR="00D202F8">
        <w:rPr>
          <w:rFonts w:cs="Arial"/>
        </w:rPr>
        <w:t>g</w:t>
      </w:r>
      <w:r w:rsidRPr="00C45EEA">
        <w:rPr>
          <w:rFonts w:cs="Arial"/>
        </w:rPr>
        <w:t xml:space="preserve">uidelines </w:t>
      </w:r>
      <w:r w:rsidR="00D202F8">
        <w:rPr>
          <w:rFonts w:cs="Arial"/>
        </w:rPr>
        <w:t>and</w:t>
      </w:r>
      <w:r w:rsidRPr="00C45EEA">
        <w:rPr>
          <w:rFonts w:cs="Arial"/>
        </w:rPr>
        <w:t xml:space="preserve"> </w:t>
      </w:r>
      <w:r w:rsidR="00D202F8">
        <w:rPr>
          <w:rFonts w:cs="Arial"/>
        </w:rPr>
        <w:t>u</w:t>
      </w:r>
      <w:r w:rsidRPr="00C45EEA">
        <w:rPr>
          <w:rFonts w:cs="Arial"/>
        </w:rPr>
        <w:t xml:space="preserve">pdate (2018 </w:t>
      </w:r>
      <w:r w:rsidR="00D202F8">
        <w:rPr>
          <w:rFonts w:cs="Arial"/>
        </w:rPr>
        <w:t>and</w:t>
      </w:r>
      <w:r w:rsidRPr="00C45EEA">
        <w:rPr>
          <w:rFonts w:cs="Arial"/>
        </w:rPr>
        <w:t xml:space="preserve"> 2022)</w:t>
      </w:r>
    </w:p>
    <w:p w14:paraId="4B1315C1" w14:textId="0441AA5A" w:rsidR="009B0DB7" w:rsidRPr="00C45EEA" w:rsidRDefault="009B0DB7" w:rsidP="00BE6144">
      <w:pPr>
        <w:pStyle w:val="ListParagraph"/>
        <w:numPr>
          <w:ilvl w:val="0"/>
          <w:numId w:val="22"/>
        </w:numPr>
        <w:spacing w:after="60" w:line="276" w:lineRule="auto"/>
        <w:ind w:left="363" w:hanging="363"/>
        <w:contextualSpacing w:val="0"/>
        <w:rPr>
          <w:rFonts w:cs="Arial"/>
        </w:rPr>
      </w:pPr>
      <w:r w:rsidRPr="00C45EEA">
        <w:rPr>
          <w:rFonts w:cs="Arial"/>
        </w:rPr>
        <w:t xml:space="preserve">Neonatal </w:t>
      </w:r>
      <w:r w:rsidR="00D202F8">
        <w:rPr>
          <w:rFonts w:cs="Arial"/>
        </w:rPr>
        <w:t>e</w:t>
      </w:r>
      <w:r w:rsidRPr="00C45EEA">
        <w:rPr>
          <w:rFonts w:cs="Arial"/>
        </w:rPr>
        <w:t xml:space="preserve">ncephalopathy </w:t>
      </w:r>
      <w:r w:rsidR="00D202F8">
        <w:rPr>
          <w:rFonts w:cs="Arial"/>
        </w:rPr>
        <w:t>c</w:t>
      </w:r>
      <w:r w:rsidRPr="00C45EEA">
        <w:rPr>
          <w:rFonts w:cs="Arial"/>
        </w:rPr>
        <w:t xml:space="preserve">onsensus </w:t>
      </w:r>
      <w:r w:rsidR="00D202F8">
        <w:rPr>
          <w:rFonts w:cs="Arial"/>
        </w:rPr>
        <w:t>s</w:t>
      </w:r>
      <w:r w:rsidRPr="00C45EEA">
        <w:rPr>
          <w:rFonts w:cs="Arial"/>
        </w:rPr>
        <w:t>tatement (2019)</w:t>
      </w:r>
    </w:p>
    <w:p w14:paraId="4FE94B6D" w14:textId="7D4BE4B9" w:rsidR="009B0DB7" w:rsidRPr="00C45EEA" w:rsidRDefault="009B0DB7" w:rsidP="00BE6144">
      <w:pPr>
        <w:pStyle w:val="ListParagraph"/>
        <w:numPr>
          <w:ilvl w:val="0"/>
          <w:numId w:val="22"/>
        </w:numPr>
        <w:spacing w:after="60" w:line="276" w:lineRule="auto"/>
        <w:ind w:left="363" w:hanging="363"/>
        <w:contextualSpacing w:val="0"/>
        <w:rPr>
          <w:rFonts w:cs="Arial"/>
        </w:rPr>
      </w:pPr>
      <w:r w:rsidRPr="00C45EEA">
        <w:rPr>
          <w:rFonts w:cs="Arial"/>
        </w:rPr>
        <w:t xml:space="preserve">New Zealand </w:t>
      </w:r>
      <w:r w:rsidR="00D202F8">
        <w:rPr>
          <w:rFonts w:cs="Arial"/>
        </w:rPr>
        <w:t>c</w:t>
      </w:r>
      <w:r w:rsidRPr="00C45EEA">
        <w:rPr>
          <w:rFonts w:cs="Arial"/>
        </w:rPr>
        <w:t xml:space="preserve">onsensus </w:t>
      </w:r>
      <w:r w:rsidR="00D202F8">
        <w:rPr>
          <w:rFonts w:cs="Arial"/>
        </w:rPr>
        <w:t>s</w:t>
      </w:r>
      <w:r w:rsidRPr="00C45EEA">
        <w:rPr>
          <w:rFonts w:cs="Arial"/>
        </w:rPr>
        <w:t>tatement on the care of mother and baby(</w:t>
      </w:r>
      <w:proofErr w:type="spellStart"/>
      <w:r w:rsidRPr="00C45EEA">
        <w:rPr>
          <w:rFonts w:cs="Arial"/>
        </w:rPr>
        <w:t>ies</w:t>
      </w:r>
      <w:proofErr w:type="spellEnd"/>
      <w:r w:rsidRPr="00C45EEA">
        <w:rPr>
          <w:rFonts w:cs="Arial"/>
        </w:rPr>
        <w:t xml:space="preserve">) at </w:t>
      </w:r>
      <w:proofErr w:type="spellStart"/>
      <w:r w:rsidRPr="00C45EEA">
        <w:rPr>
          <w:rFonts w:cs="Arial"/>
        </w:rPr>
        <w:t>periviable</w:t>
      </w:r>
      <w:proofErr w:type="spellEnd"/>
      <w:r w:rsidRPr="00C45EEA">
        <w:rPr>
          <w:rFonts w:cs="Arial"/>
        </w:rPr>
        <w:t xml:space="preserve"> gestations (2019)</w:t>
      </w:r>
    </w:p>
    <w:p w14:paraId="43FF6E70" w14:textId="093EFBC6" w:rsidR="009B0DB7" w:rsidRPr="00C45EEA" w:rsidRDefault="009B0DB7" w:rsidP="00BE6144">
      <w:pPr>
        <w:pStyle w:val="ListParagraph"/>
        <w:numPr>
          <w:ilvl w:val="0"/>
          <w:numId w:val="22"/>
        </w:numPr>
        <w:spacing w:after="60" w:line="276" w:lineRule="auto"/>
        <w:ind w:left="363" w:hanging="363"/>
        <w:contextualSpacing w:val="0"/>
        <w:rPr>
          <w:rFonts w:cs="Arial"/>
        </w:rPr>
      </w:pPr>
      <w:r w:rsidRPr="00C45EEA">
        <w:rPr>
          <w:rFonts w:cs="Arial"/>
        </w:rPr>
        <w:t xml:space="preserve">Gestational </w:t>
      </w:r>
      <w:r w:rsidR="00D202F8">
        <w:rPr>
          <w:rFonts w:cs="Arial"/>
        </w:rPr>
        <w:t>d</w:t>
      </w:r>
      <w:r w:rsidRPr="00C45EEA">
        <w:rPr>
          <w:rFonts w:cs="Arial"/>
        </w:rPr>
        <w:t xml:space="preserve">iabetes </w:t>
      </w:r>
      <w:r w:rsidR="00D202F8">
        <w:rPr>
          <w:rFonts w:cs="Arial"/>
        </w:rPr>
        <w:t>g</w:t>
      </w:r>
      <w:r w:rsidRPr="00C45EEA">
        <w:rPr>
          <w:rFonts w:cs="Arial"/>
        </w:rPr>
        <w:t>uideline (2014 – being updated)</w:t>
      </w:r>
    </w:p>
    <w:p w14:paraId="7EC1E3C9" w14:textId="58D3AA5B" w:rsidR="009B0DB7" w:rsidRPr="00C45EEA" w:rsidRDefault="005C5F45" w:rsidP="00BE6144">
      <w:pPr>
        <w:pStyle w:val="ListParagraph"/>
        <w:numPr>
          <w:ilvl w:val="0"/>
          <w:numId w:val="22"/>
        </w:numPr>
        <w:spacing w:after="60" w:line="276" w:lineRule="auto"/>
        <w:ind w:left="363" w:hanging="363"/>
        <w:contextualSpacing w:val="0"/>
        <w:rPr>
          <w:rFonts w:cs="Arial"/>
        </w:rPr>
      </w:pPr>
      <w:r w:rsidRPr="00C45EEA">
        <w:t>New Zealand College of Midwives</w:t>
      </w:r>
      <w:r w:rsidRPr="00C45EEA">
        <w:rPr>
          <w:rFonts w:cs="Arial"/>
        </w:rPr>
        <w:t xml:space="preserve"> </w:t>
      </w:r>
      <w:r w:rsidR="009B0DB7" w:rsidRPr="00C45EEA">
        <w:rPr>
          <w:rFonts w:cs="Arial"/>
        </w:rPr>
        <w:t xml:space="preserve">(2022) Intermittent Auscultation </w:t>
      </w:r>
      <w:r w:rsidR="00E85C9A">
        <w:rPr>
          <w:rFonts w:cs="Arial"/>
        </w:rPr>
        <w:t>and</w:t>
      </w:r>
      <w:r w:rsidR="009B0DB7" w:rsidRPr="00C45EEA">
        <w:rPr>
          <w:rFonts w:cs="Arial"/>
        </w:rPr>
        <w:t xml:space="preserve"> </w:t>
      </w:r>
      <w:r w:rsidR="00216660" w:rsidRPr="00C45EEA">
        <w:t>Royal Australian and New Zealand College of Obstetricians and Gynaecologists</w:t>
      </w:r>
      <w:r w:rsidR="009B0DB7" w:rsidRPr="00C45EEA">
        <w:rPr>
          <w:rFonts w:cs="Arial"/>
        </w:rPr>
        <w:t xml:space="preserve"> (2019) </w:t>
      </w:r>
      <w:proofErr w:type="spellStart"/>
      <w:r w:rsidR="009B0DB7" w:rsidRPr="00C45EEA">
        <w:rPr>
          <w:rFonts w:cs="Arial"/>
        </w:rPr>
        <w:t>fetal</w:t>
      </w:r>
      <w:proofErr w:type="spellEnd"/>
      <w:r w:rsidR="009B0DB7" w:rsidRPr="00C45EEA">
        <w:rPr>
          <w:rFonts w:cs="Arial"/>
        </w:rPr>
        <w:t xml:space="preserve"> surveillance guidance</w:t>
      </w:r>
    </w:p>
    <w:p w14:paraId="4753CBC0" w14:textId="4B3B4C89" w:rsidR="009B0DB7" w:rsidRPr="00C45EEA" w:rsidRDefault="009B0DB7" w:rsidP="0059380D">
      <w:pPr>
        <w:pStyle w:val="ListParagraph"/>
        <w:numPr>
          <w:ilvl w:val="0"/>
          <w:numId w:val="22"/>
        </w:numPr>
        <w:spacing w:after="120" w:line="276" w:lineRule="auto"/>
        <w:ind w:left="363" w:hanging="363"/>
        <w:contextualSpacing w:val="0"/>
        <w:rPr>
          <w:rFonts w:cs="Arial"/>
        </w:rPr>
      </w:pPr>
      <w:r w:rsidRPr="00C45EEA">
        <w:rPr>
          <w:rFonts w:cs="Arial"/>
        </w:rPr>
        <w:t xml:space="preserve">National Perinatal Pathology Service </w:t>
      </w:r>
      <w:proofErr w:type="spellStart"/>
      <w:r w:rsidR="00E85C9A">
        <w:rPr>
          <w:rFonts w:cs="Arial"/>
        </w:rPr>
        <w:t>p</w:t>
      </w:r>
      <w:r w:rsidRPr="00C45EEA">
        <w:rPr>
          <w:rFonts w:cs="Arial"/>
        </w:rPr>
        <w:t>anui</w:t>
      </w:r>
      <w:proofErr w:type="spellEnd"/>
      <w:r w:rsidRPr="00C45EEA">
        <w:rPr>
          <w:rFonts w:cs="Arial"/>
        </w:rPr>
        <w:t xml:space="preserve"> (2020) findings inform risk management for future pregnancies</w:t>
      </w:r>
      <w:r w:rsidR="00E85C9A">
        <w:rPr>
          <w:rFonts w:cs="Arial"/>
        </w:rPr>
        <w:t>.</w:t>
      </w:r>
    </w:p>
    <w:p w14:paraId="7F4FBF93" w14:textId="247368A6" w:rsidR="009B0DB7" w:rsidRPr="00C45EEA" w:rsidRDefault="004E45CA" w:rsidP="00BE6144">
      <w:pPr>
        <w:spacing w:after="120" w:line="276" w:lineRule="auto"/>
        <w:rPr>
          <w:rFonts w:cs="Arial"/>
        </w:rPr>
      </w:pPr>
      <w:r>
        <w:rPr>
          <w:rFonts w:cs="Arial"/>
        </w:rPr>
        <w:t>Some o</w:t>
      </w:r>
      <w:r w:rsidR="009B0DB7" w:rsidRPr="00C45EEA">
        <w:rPr>
          <w:rFonts w:cs="Arial"/>
        </w:rPr>
        <w:t>f the programmes listed above have been implemented since the end date of this report (2021). These and historic initiatives are yet to show efficacy in the recorded perinatal mortality outcome data. Other programmes</w:t>
      </w:r>
      <w:r>
        <w:rPr>
          <w:rFonts w:cs="Arial"/>
        </w:rPr>
        <w:t>,</w:t>
      </w:r>
      <w:r w:rsidR="009B0DB7" w:rsidRPr="00C45EEA">
        <w:rPr>
          <w:rFonts w:cs="Arial"/>
        </w:rPr>
        <w:t xml:space="preserve"> such as the </w:t>
      </w:r>
      <w:proofErr w:type="spellStart"/>
      <w:r w:rsidR="009B0DB7" w:rsidRPr="00C45EEA">
        <w:rPr>
          <w:rFonts w:cs="Arial"/>
        </w:rPr>
        <w:t>Carosika</w:t>
      </w:r>
      <w:proofErr w:type="spellEnd"/>
      <w:r w:rsidR="009B0DB7" w:rsidRPr="00C45EEA">
        <w:rPr>
          <w:rFonts w:cs="Arial"/>
        </w:rPr>
        <w:t xml:space="preserve"> Collaborative,</w:t>
      </w:r>
      <w:r w:rsidR="009B0DB7" w:rsidRPr="00C45EEA">
        <w:rPr>
          <w:rStyle w:val="FootnoteReference"/>
          <w:rFonts w:cs="Arial"/>
        </w:rPr>
        <w:footnoteReference w:id="28"/>
      </w:r>
      <w:r w:rsidR="009B0DB7" w:rsidRPr="00C45EEA">
        <w:rPr>
          <w:rFonts w:cs="Arial"/>
        </w:rPr>
        <w:t xml:space="preserve"> a multidisciplinary working group including people with lived experience, are ongoing and working towards improving perinatal outcomes.</w:t>
      </w:r>
    </w:p>
    <w:p w14:paraId="247F17D9" w14:textId="4374DF8A" w:rsidR="009B0DB7" w:rsidRPr="00C45EEA" w:rsidRDefault="009B0DB7" w:rsidP="00BE6144">
      <w:pPr>
        <w:spacing w:after="120" w:line="276" w:lineRule="auto"/>
        <w:rPr>
          <w:rFonts w:ascii="Times New Roman" w:eastAsia="Times New Roman" w:hAnsi="Times New Roman" w:cs="Times New Roman"/>
          <w:sz w:val="24"/>
          <w:szCs w:val="24"/>
          <w:lang w:eastAsia="en-NZ"/>
        </w:rPr>
      </w:pPr>
      <w:r w:rsidRPr="00C45EEA">
        <w:t xml:space="preserve">The affordability, </w:t>
      </w:r>
      <w:proofErr w:type="gramStart"/>
      <w:r w:rsidRPr="00C45EEA">
        <w:t>accessibility</w:t>
      </w:r>
      <w:proofErr w:type="gramEnd"/>
      <w:r w:rsidRPr="00C45EEA">
        <w:t xml:space="preserve"> and </w:t>
      </w:r>
      <w:r w:rsidRPr="00C45EEA">
        <w:rPr>
          <w:rFonts w:cs="Arial"/>
        </w:rPr>
        <w:t>acceptability</w:t>
      </w:r>
      <w:r w:rsidRPr="00C45EEA">
        <w:rPr>
          <w:rStyle w:val="FootnoteReference"/>
          <w:rFonts w:cs="Arial"/>
        </w:rPr>
        <w:footnoteReference w:id="29"/>
      </w:r>
      <w:r w:rsidRPr="00C45EEA">
        <w:rPr>
          <w:rFonts w:cs="Arial"/>
        </w:rPr>
        <w:t xml:space="preserve"> </w:t>
      </w:r>
      <w:r w:rsidRPr="00C45EEA">
        <w:t>of health care services has a significant effect on perinatal health and</w:t>
      </w:r>
      <w:r w:rsidR="00550DC9">
        <w:t>,</w:t>
      </w:r>
      <w:r w:rsidRPr="00C45EEA">
        <w:t xml:space="preserve"> as this report indicates, the health sector must address the inequities arising from service provision. In addition, we need to consider the influence of socioeconomic, </w:t>
      </w:r>
      <w:proofErr w:type="gramStart"/>
      <w:r w:rsidRPr="00C45EEA">
        <w:t>political</w:t>
      </w:r>
      <w:proofErr w:type="gramEnd"/>
      <w:r w:rsidRPr="00C45EEA">
        <w:t xml:space="preserve"> and cultural environments</w:t>
      </w:r>
      <w:r w:rsidR="005971D0">
        <w:t>,</w:t>
      </w:r>
      <w:r w:rsidRPr="00C45EEA">
        <w:t xml:space="preserve"> including education, food, housing</w:t>
      </w:r>
      <w:r w:rsidR="005971D0">
        <w:t xml:space="preserve"> and</w:t>
      </w:r>
      <w:r w:rsidRPr="00C45EEA">
        <w:t xml:space="preserve"> employment, along with factors such as ethnicity, gender and societal exclusion. Health is also influenced by the distribution of power, </w:t>
      </w:r>
      <w:proofErr w:type="gramStart"/>
      <w:r w:rsidRPr="00C45EEA">
        <w:t>money</w:t>
      </w:r>
      <w:proofErr w:type="gramEnd"/>
      <w:r w:rsidRPr="00C45EEA">
        <w:t xml:space="preserve"> and commercial interests.</w:t>
      </w:r>
      <w:r w:rsidRPr="00C45EEA">
        <w:rPr>
          <w:rStyle w:val="FootnoteReference"/>
          <w:rFonts w:cs="Arial"/>
        </w:rPr>
        <w:footnoteReference w:id="30"/>
      </w:r>
      <w:r w:rsidRPr="00C45EEA">
        <w:t xml:space="preserve"> More in-depth work is required for each contributing factor </w:t>
      </w:r>
      <w:r w:rsidR="005971D0">
        <w:t xml:space="preserve">and </w:t>
      </w:r>
      <w:r w:rsidRPr="00C45EEA">
        <w:t xml:space="preserve">their interactions. </w:t>
      </w:r>
    </w:p>
    <w:p w14:paraId="792F287E" w14:textId="364CBDE5" w:rsidR="009B0DB7" w:rsidRPr="00C45EEA" w:rsidRDefault="009B0DB7" w:rsidP="00BE6144">
      <w:pPr>
        <w:spacing w:after="120" w:line="276" w:lineRule="auto"/>
      </w:pPr>
      <w:r w:rsidRPr="00C45EEA">
        <w:t>Historically</w:t>
      </w:r>
      <w:r w:rsidR="005971D0">
        <w:t>,</w:t>
      </w:r>
      <w:r w:rsidRPr="00C45EEA">
        <w:t xml:space="preserve"> structural elements of the health care systems have not catered for individual needs in an increasingly diverse population. Systems entrenched in western, colonial paradigms do not serve the needs of all. </w:t>
      </w:r>
      <w:r w:rsidR="005757F9">
        <w:t xml:space="preserve">Sir </w:t>
      </w:r>
      <w:r w:rsidRPr="00C45EEA">
        <w:t xml:space="preserve">Mason Durie wrote that ‘Māori health development can only occur when Māori can define their own priorities for health’ and that an integrated approach to managing and delivering their own services and </w:t>
      </w:r>
      <w:r w:rsidRPr="00C45EEA">
        <w:lastRenderedPageBreak/>
        <w:t>work in partnership with the State</w:t>
      </w:r>
      <w:r w:rsidR="002F55DA">
        <w:t xml:space="preserve"> </w:t>
      </w:r>
      <w:r w:rsidR="006E280F">
        <w:t>i</w:t>
      </w:r>
      <w:r w:rsidR="002F55DA">
        <w:t>s required.</w:t>
      </w:r>
      <w:r w:rsidRPr="00C45EEA">
        <w:rPr>
          <w:rStyle w:val="FootnoteReference"/>
        </w:rPr>
        <w:footnoteReference w:id="31"/>
      </w:r>
      <w:r w:rsidRPr="00C45EEA">
        <w:t xml:space="preserve"> This applies to all those who have been shown to continually experience significant perinatal inequities in these </w:t>
      </w:r>
      <w:r w:rsidR="006E6099">
        <w:t>16</w:t>
      </w:r>
      <w:r w:rsidR="006E6099" w:rsidRPr="00C45EEA">
        <w:t xml:space="preserve"> </w:t>
      </w:r>
      <w:r w:rsidR="006E6099">
        <w:t>p</w:t>
      </w:r>
      <w:r w:rsidRPr="00C45EEA">
        <w:t xml:space="preserve">erinatal </w:t>
      </w:r>
      <w:r w:rsidR="006E6099">
        <w:t>m</w:t>
      </w:r>
      <w:r w:rsidRPr="00C45EEA">
        <w:t>ortality reports.</w:t>
      </w:r>
    </w:p>
    <w:p w14:paraId="5742165B" w14:textId="2755E008" w:rsidR="009B0DB7" w:rsidRPr="00C45EEA" w:rsidRDefault="009B0DB7" w:rsidP="00BE6144">
      <w:pPr>
        <w:spacing w:after="120" w:line="276" w:lineRule="auto"/>
        <w:rPr>
          <w:rFonts w:cs="Arial"/>
        </w:rPr>
      </w:pPr>
      <w:r w:rsidRPr="00C45EEA">
        <w:t>In this report</w:t>
      </w:r>
      <w:r w:rsidR="006E6099">
        <w:t>,</w:t>
      </w:r>
      <w:r w:rsidRPr="00C45EEA">
        <w:t xml:space="preserve"> we identify Māori as the reference group (1.00) in relative risk calculations. This is to frame Māori as the normative or baseline group and illustrate how some other groups suffer lower numbers of deaths of babies in pregnancy or soon after.</w:t>
      </w:r>
    </w:p>
    <w:p w14:paraId="182CA8AE" w14:textId="01C1F497" w:rsidR="009B0DB7" w:rsidRPr="00C45EEA" w:rsidRDefault="009B0DB7" w:rsidP="00BE6144">
      <w:pPr>
        <w:spacing w:after="120" w:line="276" w:lineRule="auto"/>
        <w:rPr>
          <w:rFonts w:cs="Arial"/>
        </w:rPr>
      </w:pPr>
      <w:r w:rsidRPr="00C45EEA">
        <w:rPr>
          <w:rFonts w:cs="Arial"/>
        </w:rPr>
        <w:t>In relation to perinatal and maternal wellbeing, services need to be easily accessed and culturally appropriate. Early support should not be difficult to navigate</w:t>
      </w:r>
      <w:r w:rsidR="0085095E">
        <w:rPr>
          <w:rFonts w:cs="Arial"/>
        </w:rPr>
        <w:t>,</w:t>
      </w:r>
      <w:r w:rsidRPr="00C45EEA">
        <w:rPr>
          <w:rFonts w:cs="Arial"/>
        </w:rPr>
        <w:t xml:space="preserve"> and families and whānau </w:t>
      </w:r>
      <w:r w:rsidR="0085095E">
        <w:rPr>
          <w:rFonts w:cs="Arial"/>
        </w:rPr>
        <w:t xml:space="preserve">must be </w:t>
      </w:r>
      <w:r w:rsidRPr="00C45EEA">
        <w:rPr>
          <w:rFonts w:cs="Arial"/>
        </w:rPr>
        <w:t xml:space="preserve">treated with </w:t>
      </w:r>
      <w:proofErr w:type="spellStart"/>
      <w:r w:rsidR="00D85FD5" w:rsidRPr="00C45EEA">
        <w:rPr>
          <w:rFonts w:cs="Arial"/>
        </w:rPr>
        <w:t>manaaki</w:t>
      </w:r>
      <w:proofErr w:type="spellEnd"/>
      <w:r w:rsidRPr="00C45EEA">
        <w:rPr>
          <w:rFonts w:cs="Arial"/>
        </w:rPr>
        <w:t xml:space="preserve"> and aroha, particularly when perinatal or maternal loss or severe morbidity occurs. A poor experience of health systems may cause distrust</w:t>
      </w:r>
      <w:r w:rsidR="00795F85">
        <w:rPr>
          <w:rFonts w:cs="Arial"/>
        </w:rPr>
        <w:t>,</w:t>
      </w:r>
      <w:r w:rsidRPr="00C45EEA">
        <w:rPr>
          <w:rFonts w:cs="Arial"/>
        </w:rPr>
        <w:t xml:space="preserve"> delay access to care in later interactions and result in ongoing trauma.</w:t>
      </w:r>
      <w:r w:rsidRPr="00C45EEA">
        <w:rPr>
          <w:rStyle w:val="FootnoteReference"/>
          <w:rFonts w:cs="Arial"/>
        </w:rPr>
        <w:footnoteReference w:id="32"/>
      </w:r>
      <w:r w:rsidRPr="00C45EEA">
        <w:rPr>
          <w:rFonts w:cs="Arial"/>
        </w:rPr>
        <w:t xml:space="preserve"> Families want to be heard, acknowledged, understood and able to establish a respectful relationship with carers. This enables and supports </w:t>
      </w:r>
      <w:proofErr w:type="spellStart"/>
      <w:r w:rsidRPr="00C45EEA">
        <w:rPr>
          <w:rFonts w:cs="Arial"/>
        </w:rPr>
        <w:t>tino</w:t>
      </w:r>
      <w:proofErr w:type="spellEnd"/>
      <w:r w:rsidRPr="00C45EEA">
        <w:rPr>
          <w:rFonts w:cs="Arial"/>
        </w:rPr>
        <w:t xml:space="preserve"> rangatiratanga regarding whānau health.</w:t>
      </w:r>
      <w:r w:rsidRPr="00C45EEA">
        <w:rPr>
          <w:rStyle w:val="FootnoteReference"/>
          <w:rFonts w:cs="Arial"/>
        </w:rPr>
        <w:footnoteReference w:id="33"/>
      </w:r>
    </w:p>
    <w:p w14:paraId="6D9B0DEF" w14:textId="5BFE3A9F" w:rsidR="009B0DB7" w:rsidRPr="00C45EEA" w:rsidRDefault="009B0DB7" w:rsidP="00BE6144">
      <w:pPr>
        <w:spacing w:after="120" w:line="276" w:lineRule="auto"/>
        <w:rPr>
          <w:rFonts w:cs="Arial"/>
        </w:rPr>
      </w:pPr>
      <w:r w:rsidRPr="00C45EEA">
        <w:rPr>
          <w:rFonts w:cs="Arial"/>
        </w:rPr>
        <w:t xml:space="preserve">The data collected by </w:t>
      </w:r>
      <w:r w:rsidR="00795F85">
        <w:rPr>
          <w:rFonts w:cs="Arial"/>
        </w:rPr>
        <w:t xml:space="preserve">Health New Zealand – </w:t>
      </w:r>
      <w:r w:rsidRPr="00C45EEA">
        <w:rPr>
          <w:rFonts w:cs="Arial"/>
        </w:rPr>
        <w:t xml:space="preserve">Te </w:t>
      </w:r>
      <w:proofErr w:type="spellStart"/>
      <w:r w:rsidRPr="00C45EEA">
        <w:rPr>
          <w:rFonts w:cs="Arial"/>
        </w:rPr>
        <w:t>Whatu</w:t>
      </w:r>
      <w:proofErr w:type="spellEnd"/>
      <w:r w:rsidRPr="00C45EEA">
        <w:rPr>
          <w:rFonts w:cs="Arial"/>
        </w:rPr>
        <w:t xml:space="preserve"> Ora and in the PMMR process does not necessarily include other social demographic factors that could be explored in relation to understanding perinatal mortality outcomes.</w:t>
      </w:r>
    </w:p>
    <w:p w14:paraId="21F30BF9" w14:textId="08D0EF6B" w:rsidR="009B0DB7" w:rsidRPr="00C45EEA" w:rsidRDefault="009B0DB7" w:rsidP="00BE6144">
      <w:pPr>
        <w:spacing w:after="120" w:line="276" w:lineRule="auto"/>
        <w:rPr>
          <w:rFonts w:cs="Arial"/>
        </w:rPr>
      </w:pPr>
      <w:r w:rsidRPr="00C45EEA">
        <w:rPr>
          <w:rFonts w:cs="Arial"/>
        </w:rPr>
        <w:t>Examples of these factors include the rainbow community, refugee populations and those living with disability who also often express challenges engaging with perinatal care systems. Qualitative research has demonstrated some access issues relating to cultural safety for gender diverse people</w:t>
      </w:r>
      <w:r w:rsidR="00FF5AAE">
        <w:rPr>
          <w:rFonts w:cs="Arial"/>
        </w:rPr>
        <w:t>,</w:t>
      </w:r>
      <w:r w:rsidRPr="00C45EEA">
        <w:rPr>
          <w:rStyle w:val="FootnoteReference"/>
          <w:rFonts w:cs="Arial"/>
        </w:rPr>
        <w:footnoteReference w:id="34"/>
      </w:r>
      <w:r w:rsidRPr="00C45EEA">
        <w:rPr>
          <w:rFonts w:cs="Arial"/>
        </w:rPr>
        <w:t xml:space="preserve"> and there is a case for good data collection.</w:t>
      </w:r>
    </w:p>
    <w:p w14:paraId="6EB775A9" w14:textId="527D95F1" w:rsidR="009B0DB7" w:rsidRPr="00C45EEA" w:rsidRDefault="009B0DB7" w:rsidP="00BE6144">
      <w:pPr>
        <w:spacing w:after="120" w:line="276" w:lineRule="auto"/>
        <w:rPr>
          <w:rFonts w:cs="Arial"/>
        </w:rPr>
      </w:pPr>
      <w:r w:rsidRPr="00C45EEA">
        <w:rPr>
          <w:rFonts w:cs="Arial"/>
        </w:rPr>
        <w:t>In an equitable world, who you are and where you live should not impact your health outcomes</w:t>
      </w:r>
      <w:r w:rsidR="00FF5AAE">
        <w:rPr>
          <w:rFonts w:cs="Arial"/>
        </w:rPr>
        <w:t>,</w:t>
      </w:r>
      <w:r w:rsidRPr="00C45EEA">
        <w:rPr>
          <w:rFonts w:cs="Arial"/>
        </w:rPr>
        <w:t xml:space="preserve"> </w:t>
      </w:r>
      <w:r w:rsidR="00FF5AAE">
        <w:rPr>
          <w:rFonts w:cs="Arial"/>
        </w:rPr>
        <w:t xml:space="preserve">but </w:t>
      </w:r>
      <w:r w:rsidRPr="00C45EEA">
        <w:rPr>
          <w:rFonts w:cs="Arial"/>
        </w:rPr>
        <w:t>local and international literature consistently demonstrates that health does differ by demographic groups. This is also the case in the context of perinatal outcomes in Aotearoa.</w:t>
      </w:r>
    </w:p>
    <w:p w14:paraId="66BD83D0" w14:textId="0A73C1AD" w:rsidR="009B0DB7" w:rsidRPr="00C45EEA" w:rsidRDefault="009B0DB7" w:rsidP="001F2092">
      <w:pPr>
        <w:pStyle w:val="Heading2"/>
      </w:pPr>
      <w:bookmarkStart w:id="130" w:name="_Toc170309387"/>
      <w:bookmarkStart w:id="131" w:name="_Toc170309488"/>
      <w:r w:rsidRPr="00C45EEA">
        <w:t xml:space="preserve">Who you </w:t>
      </w:r>
      <w:proofErr w:type="gramStart"/>
      <w:r w:rsidRPr="00C45EEA">
        <w:t>are</w:t>
      </w:r>
      <w:bookmarkEnd w:id="130"/>
      <w:bookmarkEnd w:id="131"/>
      <w:proofErr w:type="gramEnd"/>
    </w:p>
    <w:p w14:paraId="5368FC58" w14:textId="63464624" w:rsidR="009B0DB7" w:rsidRPr="00C45EEA" w:rsidRDefault="009B0DB7" w:rsidP="00FF5AAE">
      <w:pPr>
        <w:spacing w:after="120" w:line="276" w:lineRule="auto"/>
      </w:pPr>
      <w:r w:rsidRPr="00C45EEA">
        <w:fldChar w:fldCharType="begin"/>
      </w:r>
      <w:r w:rsidRPr="00C45EEA">
        <w:instrText xml:space="preserve"> REF _Ref159151693 \h  \* MERGEFORMAT </w:instrText>
      </w:r>
      <w:r w:rsidRPr="00C45EEA">
        <w:fldChar w:fldCharType="separate"/>
      </w:r>
      <w:r w:rsidR="005E5141" w:rsidRPr="00C45EEA">
        <w:t xml:space="preserve">Table </w:t>
      </w:r>
      <w:r w:rsidR="005E5141">
        <w:rPr>
          <w:noProof/>
        </w:rPr>
        <w:t>3</w:t>
      </w:r>
      <w:r w:rsidR="005E5141" w:rsidRPr="00C45EEA">
        <w:rPr>
          <w:noProof/>
        </w:rPr>
        <w:t>.</w:t>
      </w:r>
      <w:r w:rsidR="005E5141">
        <w:rPr>
          <w:noProof/>
        </w:rPr>
        <w:t>7</w:t>
      </w:r>
      <w:r w:rsidRPr="00C45EEA">
        <w:fldChar w:fldCharType="end"/>
      </w:r>
      <w:r w:rsidRPr="00C45EEA">
        <w:t xml:space="preserve"> shows the composition of the perinatal mortality population compared </w:t>
      </w:r>
      <w:r w:rsidR="004F5EAE">
        <w:t xml:space="preserve">with </w:t>
      </w:r>
      <w:r w:rsidRPr="00C45EEA">
        <w:t>the general birthing population. Statistical testing shows that the distribution in both populations is significantly different in each category.</w:t>
      </w:r>
      <w:r w:rsidRPr="00C45EEA">
        <w:rPr>
          <w:rStyle w:val="FootnoteReference"/>
          <w:rFonts w:cs="Arial"/>
        </w:rPr>
        <w:footnoteReference w:id="35"/>
      </w:r>
      <w:r w:rsidRPr="00C45EEA">
        <w:t xml:space="preserve"> However, the relative risks indicate that some groups are substantially more affected by perinatal loss than others (younger and older women</w:t>
      </w:r>
      <w:r w:rsidR="00B22224">
        <w:t xml:space="preserve"> </w:t>
      </w:r>
      <w:r w:rsidR="0043003A">
        <w:t>and</w:t>
      </w:r>
      <w:r w:rsidR="00B22224">
        <w:t xml:space="preserve"> birthing people</w:t>
      </w:r>
      <w:r w:rsidRPr="00C45EEA">
        <w:t xml:space="preserve">, those living in </w:t>
      </w:r>
      <w:r w:rsidR="004F5EAE">
        <w:t>d</w:t>
      </w:r>
      <w:r w:rsidRPr="00C45EEA">
        <w:t xml:space="preserve">eprivation </w:t>
      </w:r>
      <w:r w:rsidR="004F5EAE">
        <w:t>q</w:t>
      </w:r>
      <w:r w:rsidRPr="00C45EEA">
        <w:t>uintile 5 and Indian, Pacific and Māori</w:t>
      </w:r>
      <w:r w:rsidR="004F5EAE">
        <w:t xml:space="preserve"> populations</w:t>
      </w:r>
      <w:r w:rsidRPr="00C45EEA">
        <w:t>).</w:t>
      </w:r>
    </w:p>
    <w:p w14:paraId="7DA5A3F7" w14:textId="68B7247D" w:rsidR="009B0DB7" w:rsidRPr="00C45EEA" w:rsidRDefault="009B0DB7" w:rsidP="00FF5AAE">
      <w:pPr>
        <w:spacing w:after="120" w:line="276" w:lineRule="auto"/>
      </w:pPr>
      <w:r w:rsidRPr="00C45EEA">
        <w:t xml:space="preserve">This table should be treated with some caution as large amounts of data </w:t>
      </w:r>
      <w:r w:rsidR="00E64B8B">
        <w:t xml:space="preserve">are missing from </w:t>
      </w:r>
      <w:r w:rsidRPr="00C45EEA">
        <w:t>the denominator (MAT) set</w:t>
      </w:r>
      <w:r w:rsidR="00E64B8B">
        <w:t>,</w:t>
      </w:r>
      <w:r w:rsidRPr="00C45EEA">
        <w:t xml:space="preserve"> highlighted by the numbers in the unknown categories for each characteristic. In past reports</w:t>
      </w:r>
      <w:r w:rsidR="00E64B8B">
        <w:t>,</w:t>
      </w:r>
      <w:r w:rsidRPr="00C45EEA">
        <w:t xml:space="preserve"> this has been tempered by restriction of some analysis to only those who have registered with an LMC as their primary carer</w:t>
      </w:r>
      <w:r w:rsidR="00E64B8B">
        <w:t>;</w:t>
      </w:r>
      <w:r w:rsidRPr="00C45EEA">
        <w:t xml:space="preserve"> however</w:t>
      </w:r>
      <w:r w:rsidR="00E64B8B">
        <w:t>,</w:t>
      </w:r>
      <w:r w:rsidRPr="00C45EEA">
        <w:t xml:space="preserve"> </w:t>
      </w:r>
      <w:r w:rsidR="00E64B8B">
        <w:t xml:space="preserve">that </w:t>
      </w:r>
      <w:r w:rsidRPr="00C45EEA">
        <w:t>restriction was removed for this report. This was to reflect that</w:t>
      </w:r>
      <w:r w:rsidR="00E64B8B">
        <w:t>,</w:t>
      </w:r>
      <w:r w:rsidRPr="00C45EEA">
        <w:t xml:space="preserve"> within Aotearoa, prevailing LMC workforce pressures are reducing </w:t>
      </w:r>
      <w:r w:rsidR="00E64B8B">
        <w:t xml:space="preserve">the </w:t>
      </w:r>
      <w:r w:rsidRPr="00C45EEA">
        <w:t>availability</w:t>
      </w:r>
      <w:r w:rsidR="00E64B8B">
        <w:t xml:space="preserve"> of</w:t>
      </w:r>
      <w:r w:rsidRPr="00C45EEA">
        <w:t xml:space="preserve">/access </w:t>
      </w:r>
      <w:r w:rsidR="00E64B8B">
        <w:t>to</w:t>
      </w:r>
      <w:r w:rsidR="00E64B8B" w:rsidRPr="00C45EEA">
        <w:t xml:space="preserve"> </w:t>
      </w:r>
      <w:r w:rsidRPr="00C45EEA">
        <w:t xml:space="preserve">midwives, and </w:t>
      </w:r>
      <w:r w:rsidR="00E64B8B">
        <w:t xml:space="preserve">Health New Zealand – </w:t>
      </w:r>
      <w:r w:rsidRPr="00C45EEA">
        <w:t xml:space="preserve">Te </w:t>
      </w:r>
      <w:proofErr w:type="spellStart"/>
      <w:r w:rsidRPr="00C45EEA">
        <w:t>Whatu</w:t>
      </w:r>
      <w:proofErr w:type="spellEnd"/>
      <w:r w:rsidRPr="00C45EEA">
        <w:t xml:space="preserve"> Ora </w:t>
      </w:r>
      <w:r w:rsidR="00E64B8B">
        <w:t xml:space="preserve">is </w:t>
      </w:r>
      <w:r w:rsidRPr="00C45EEA">
        <w:t xml:space="preserve">providing more primary maternity care. </w:t>
      </w:r>
      <w:bookmarkStart w:id="132" w:name="_Hlk159407739"/>
      <w:r w:rsidRPr="00C45EEA">
        <w:t xml:space="preserve">Unfortunately, as outlined in the </w:t>
      </w:r>
      <w:r w:rsidR="005C0386" w:rsidRPr="00C513EE">
        <w:t>Methods and Definitions for Perinatal and Maternal Mortality Review Committee Reporting</w:t>
      </w:r>
      <w:r w:rsidR="005C0386" w:rsidRPr="00C513EE">
        <w:rPr>
          <w:rFonts w:cs="Arial"/>
        </w:rPr>
        <w:t xml:space="preserve"> document</w:t>
      </w:r>
      <w:r w:rsidRPr="00C45EEA">
        <w:t xml:space="preserve">, </w:t>
      </w:r>
      <w:r w:rsidR="00915A24">
        <w:t xml:space="preserve">the extent of the detail provided in </w:t>
      </w:r>
      <w:r w:rsidRPr="00C45EEA">
        <w:t xml:space="preserve">DHB data can </w:t>
      </w:r>
      <w:r w:rsidR="00915A24">
        <w:t xml:space="preserve">vary </w:t>
      </w:r>
      <w:r w:rsidRPr="00C45EEA">
        <w:t xml:space="preserve">compared </w:t>
      </w:r>
      <w:r w:rsidR="00AF2CDE">
        <w:t xml:space="preserve">with </w:t>
      </w:r>
      <w:r w:rsidRPr="00C45EEA">
        <w:t xml:space="preserve">that sourced from LMC claims. </w:t>
      </w:r>
      <w:bookmarkEnd w:id="132"/>
      <w:r w:rsidRPr="00C45EEA">
        <w:lastRenderedPageBreak/>
        <w:t xml:space="preserve">However, there is some evidence that </w:t>
      </w:r>
      <w:r w:rsidR="00915A24">
        <w:t xml:space="preserve">people </w:t>
      </w:r>
      <w:r w:rsidRPr="00C45EEA">
        <w:t>receiving primary care from DHBs may be those already experiencing poor access to services, and it is important not to exclude these people from analysis.</w:t>
      </w:r>
      <w:r w:rsidRPr="00C45EEA">
        <w:rPr>
          <w:rStyle w:val="FootnoteReference"/>
        </w:rPr>
        <w:footnoteReference w:id="36"/>
      </w:r>
    </w:p>
    <w:p w14:paraId="2B997EB4" w14:textId="6FE02187" w:rsidR="009B0DB7" w:rsidRPr="00C45EEA" w:rsidRDefault="009B0DB7" w:rsidP="00FF5AAE">
      <w:pPr>
        <w:spacing w:after="120" w:line="276" w:lineRule="auto"/>
        <w:rPr>
          <w:rFonts w:cs="Arial"/>
        </w:rPr>
      </w:pPr>
      <w:r w:rsidRPr="00C45EEA">
        <w:rPr>
          <w:rFonts w:cs="Arial"/>
        </w:rPr>
        <w:t xml:space="preserve">Note: This report does not contain multivariate analysis. The last time this was done was in the </w:t>
      </w:r>
      <w:r w:rsidR="00DD3743">
        <w:rPr>
          <w:rFonts w:cs="Arial"/>
        </w:rPr>
        <w:t>12th</w:t>
      </w:r>
      <w:r w:rsidR="00DD3743" w:rsidRPr="00C45EEA">
        <w:rPr>
          <w:rFonts w:cs="Arial"/>
        </w:rPr>
        <w:t xml:space="preserve"> </w:t>
      </w:r>
      <w:r w:rsidRPr="00C45EEA">
        <w:rPr>
          <w:rFonts w:cs="Arial"/>
        </w:rPr>
        <w:t xml:space="preserve">PMMRC report and </w:t>
      </w:r>
      <w:r w:rsidR="00DD3743">
        <w:rPr>
          <w:rFonts w:cs="Arial"/>
        </w:rPr>
        <w:t xml:space="preserve">was </w:t>
      </w:r>
      <w:r w:rsidRPr="00C45EEA">
        <w:rPr>
          <w:rFonts w:cs="Arial"/>
        </w:rPr>
        <w:t xml:space="preserve">limited to </w:t>
      </w:r>
      <w:r w:rsidR="00DD3743">
        <w:rPr>
          <w:rFonts w:cs="Arial"/>
        </w:rPr>
        <w:t>those aged &lt;</w:t>
      </w:r>
      <w:r w:rsidRPr="00C45EEA">
        <w:rPr>
          <w:rFonts w:cs="Arial"/>
        </w:rPr>
        <w:t>20</w:t>
      </w:r>
      <w:r w:rsidR="00DD3743">
        <w:rPr>
          <w:rFonts w:cs="Arial"/>
        </w:rPr>
        <w:t xml:space="preserve"> </w:t>
      </w:r>
      <w:r w:rsidRPr="00C45EEA">
        <w:rPr>
          <w:rFonts w:cs="Arial"/>
        </w:rPr>
        <w:t>years.</w:t>
      </w:r>
      <w:r w:rsidRPr="00C45EEA">
        <w:rPr>
          <w:rStyle w:val="FootnoteReference"/>
          <w:rFonts w:cs="Arial"/>
        </w:rPr>
        <w:footnoteReference w:id="37"/>
      </w:r>
      <w:r w:rsidRPr="00C45EEA">
        <w:rPr>
          <w:rFonts w:cs="Arial"/>
        </w:rPr>
        <w:t xml:space="preserve"> This </w:t>
      </w:r>
      <w:r w:rsidR="00DD3743">
        <w:rPr>
          <w:rFonts w:cs="Arial"/>
        </w:rPr>
        <w:t>16th</w:t>
      </w:r>
      <w:r w:rsidR="00DD3743" w:rsidRPr="00C45EEA">
        <w:rPr>
          <w:rFonts w:cs="Arial"/>
        </w:rPr>
        <w:t xml:space="preserve"> </w:t>
      </w:r>
      <w:r w:rsidRPr="00C45EEA">
        <w:rPr>
          <w:rFonts w:cs="Arial"/>
        </w:rPr>
        <w:t>report include</w:t>
      </w:r>
      <w:r w:rsidR="00DD3743">
        <w:rPr>
          <w:rFonts w:cs="Arial"/>
        </w:rPr>
        <w:t>s</w:t>
      </w:r>
      <w:r w:rsidRPr="00C45EEA">
        <w:rPr>
          <w:rFonts w:cs="Arial"/>
        </w:rPr>
        <w:t xml:space="preserve"> demographic tables in each chapter so that</w:t>
      </w:r>
      <w:r w:rsidR="00DD3743">
        <w:rPr>
          <w:rFonts w:cs="Arial"/>
        </w:rPr>
        <w:t>,</w:t>
      </w:r>
      <w:r w:rsidRPr="00C45EEA">
        <w:rPr>
          <w:rFonts w:cs="Arial"/>
        </w:rPr>
        <w:t xml:space="preserve"> in future</w:t>
      </w:r>
      <w:r w:rsidR="00DD3743">
        <w:rPr>
          <w:rFonts w:cs="Arial"/>
        </w:rPr>
        <w:t>,</w:t>
      </w:r>
      <w:r w:rsidRPr="00C45EEA">
        <w:rPr>
          <w:rFonts w:cs="Arial"/>
        </w:rPr>
        <w:t xml:space="preserve"> adjusted odds ratios for perinatal related mortality rates can be calculated to allow for demographic variance.</w:t>
      </w:r>
    </w:p>
    <w:p w14:paraId="56903F6D" w14:textId="77777777" w:rsidR="009B0DB7" w:rsidRPr="00C45EEA" w:rsidRDefault="009B0DB7" w:rsidP="001550C7">
      <w:pPr>
        <w:spacing w:after="200" w:line="276" w:lineRule="auto"/>
        <w:rPr>
          <w:iCs/>
          <w:color w:val="1F497D" w:themeColor="text2"/>
          <w:szCs w:val="18"/>
        </w:rPr>
      </w:pPr>
      <w:bookmarkStart w:id="133" w:name="_Ref157001520"/>
      <w:r w:rsidRPr="00C45EEA">
        <w:br w:type="page"/>
      </w:r>
    </w:p>
    <w:p w14:paraId="76DE2CCF" w14:textId="28B65222" w:rsidR="009B0DB7" w:rsidRPr="00C45EEA" w:rsidRDefault="009B0DB7" w:rsidP="001550C7">
      <w:pPr>
        <w:pStyle w:val="Caption"/>
      </w:pPr>
      <w:bookmarkStart w:id="134" w:name="_Ref159151693"/>
      <w:bookmarkStart w:id="135" w:name="_Toc170309582"/>
      <w:r w:rsidRPr="00C45EEA">
        <w:lastRenderedPageBreak/>
        <w:t xml:space="preserve">Table </w:t>
      </w:r>
      <w:r w:rsidRPr="00C45EEA">
        <w:fldChar w:fldCharType="begin"/>
      </w:r>
      <w:r w:rsidRPr="00C45EEA">
        <w:instrText xml:space="preserve"> STYLEREF 1 \s </w:instrText>
      </w:r>
      <w:r w:rsidRPr="00C45EEA">
        <w:fldChar w:fldCharType="separate"/>
      </w:r>
      <w:r w:rsidR="005E5141">
        <w:rPr>
          <w:noProof/>
        </w:rPr>
        <w:t>3</w:t>
      </w:r>
      <w:r w:rsidRPr="00C45EEA">
        <w:rPr>
          <w:noProof/>
        </w:rPr>
        <w:fldChar w:fldCharType="end"/>
      </w:r>
      <w:r w:rsidRPr="00C45EEA">
        <w:t>.</w:t>
      </w:r>
      <w:r w:rsidRPr="00C45EEA">
        <w:fldChar w:fldCharType="begin"/>
      </w:r>
      <w:r w:rsidRPr="00C45EEA">
        <w:instrText xml:space="preserve"> SEQ Table \* ARABIC \s 1 </w:instrText>
      </w:r>
      <w:r w:rsidRPr="00C45EEA">
        <w:fldChar w:fldCharType="separate"/>
      </w:r>
      <w:r w:rsidR="005E5141">
        <w:rPr>
          <w:noProof/>
        </w:rPr>
        <w:t>7</w:t>
      </w:r>
      <w:r w:rsidRPr="00C45EEA">
        <w:rPr>
          <w:noProof/>
        </w:rPr>
        <w:fldChar w:fldCharType="end"/>
      </w:r>
      <w:bookmarkEnd w:id="133"/>
      <w:bookmarkEnd w:id="134"/>
      <w:r w:rsidRPr="00C45EEA">
        <w:t xml:space="preserve">: Sociodemographic and other characteristics of all births compared </w:t>
      </w:r>
      <w:r w:rsidR="004D5F30">
        <w:t>with</w:t>
      </w:r>
      <w:r w:rsidRPr="00C45EEA">
        <w:t xml:space="preserve"> perinatal related deaths 2012–</w:t>
      </w:r>
      <w:proofErr w:type="gramStart"/>
      <w:r w:rsidRPr="00C45EEA">
        <w:t>2021</w:t>
      </w:r>
      <w:bookmarkEnd w:id="135"/>
      <w:proofErr w:type="gramEnd"/>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75"/>
        <w:gridCol w:w="874"/>
        <w:gridCol w:w="874"/>
        <w:gridCol w:w="756"/>
        <w:gridCol w:w="747"/>
        <w:gridCol w:w="762"/>
        <w:gridCol w:w="1034"/>
        <w:gridCol w:w="762"/>
        <w:gridCol w:w="998"/>
        <w:gridCol w:w="874"/>
      </w:tblGrid>
      <w:tr w:rsidR="00870778" w:rsidRPr="006407F1" w14:paraId="5CCB7E92" w14:textId="77777777" w:rsidTr="00B07D8F">
        <w:tc>
          <w:tcPr>
            <w:tcW w:w="2775" w:type="dxa"/>
            <w:vMerge w:val="restart"/>
            <w:tcBorders>
              <w:top w:val="single" w:sz="4" w:space="0" w:color="auto"/>
              <w:bottom w:val="single" w:sz="4" w:space="0" w:color="auto"/>
            </w:tcBorders>
            <w:shd w:val="clear" w:color="auto" w:fill="D9D9D9"/>
            <w:noWrap/>
            <w:hideMark/>
          </w:tcPr>
          <w:p w14:paraId="4C063BD4" w14:textId="0F0C0ABA" w:rsidR="00870778" w:rsidRPr="006407F1" w:rsidRDefault="00870778" w:rsidP="006407F1">
            <w:pPr>
              <w:spacing w:after="60" w:line="240" w:lineRule="auto"/>
              <w:rPr>
                <w:rFonts w:cs="Arial"/>
                <w:sz w:val="14"/>
              </w:rPr>
            </w:pPr>
          </w:p>
        </w:tc>
        <w:tc>
          <w:tcPr>
            <w:tcW w:w="1748" w:type="dxa"/>
            <w:gridSpan w:val="2"/>
            <w:tcBorders>
              <w:top w:val="single" w:sz="4" w:space="0" w:color="auto"/>
              <w:bottom w:val="nil"/>
            </w:tcBorders>
            <w:shd w:val="clear" w:color="auto" w:fill="D9D9D9"/>
            <w:vAlign w:val="center"/>
            <w:hideMark/>
          </w:tcPr>
          <w:p w14:paraId="26320B9C" w14:textId="77777777" w:rsidR="00870778" w:rsidRPr="006407F1" w:rsidRDefault="00870778" w:rsidP="00B07D8F">
            <w:pPr>
              <w:spacing w:after="60" w:line="240" w:lineRule="auto"/>
              <w:jc w:val="center"/>
              <w:rPr>
                <w:rFonts w:cs="Arial"/>
                <w:b/>
                <w:bCs/>
                <w:sz w:val="14"/>
              </w:rPr>
            </w:pPr>
            <w:r w:rsidRPr="006407F1">
              <w:rPr>
                <w:rFonts w:cs="Arial"/>
                <w:b/>
                <w:bCs/>
                <w:sz w:val="14"/>
              </w:rPr>
              <w:t>Total births</w:t>
            </w:r>
          </w:p>
        </w:tc>
        <w:tc>
          <w:tcPr>
            <w:tcW w:w="1503" w:type="dxa"/>
            <w:gridSpan w:val="2"/>
            <w:tcBorders>
              <w:top w:val="single" w:sz="4" w:space="0" w:color="auto"/>
              <w:bottom w:val="nil"/>
            </w:tcBorders>
            <w:shd w:val="clear" w:color="auto" w:fill="D9D9D9"/>
            <w:vAlign w:val="center"/>
            <w:hideMark/>
          </w:tcPr>
          <w:p w14:paraId="68F4201C" w14:textId="77777777" w:rsidR="00870778" w:rsidRPr="006407F1" w:rsidRDefault="00870778" w:rsidP="00B07D8F">
            <w:pPr>
              <w:spacing w:after="60" w:line="240" w:lineRule="auto"/>
              <w:jc w:val="center"/>
              <w:rPr>
                <w:rFonts w:cs="Arial"/>
                <w:b/>
                <w:bCs/>
                <w:sz w:val="14"/>
              </w:rPr>
            </w:pPr>
            <w:r w:rsidRPr="006407F1">
              <w:rPr>
                <w:rFonts w:cs="Arial"/>
                <w:b/>
                <w:bCs/>
                <w:sz w:val="14"/>
              </w:rPr>
              <w:t>Perinatal related</w:t>
            </w:r>
            <w:r w:rsidRPr="006407F1">
              <w:rPr>
                <w:rFonts w:cs="Arial"/>
                <w:b/>
                <w:bCs/>
                <w:sz w:val="14"/>
              </w:rPr>
              <w:br/>
              <w:t>deaths (total)</w:t>
            </w:r>
          </w:p>
        </w:tc>
        <w:tc>
          <w:tcPr>
            <w:tcW w:w="3556" w:type="dxa"/>
            <w:gridSpan w:val="4"/>
            <w:tcBorders>
              <w:top w:val="single" w:sz="4" w:space="0" w:color="auto"/>
              <w:bottom w:val="nil"/>
            </w:tcBorders>
            <w:shd w:val="clear" w:color="auto" w:fill="D9D9D9"/>
            <w:vAlign w:val="center"/>
            <w:hideMark/>
          </w:tcPr>
          <w:p w14:paraId="7880B41A" w14:textId="77777777" w:rsidR="00870778" w:rsidRPr="006407F1" w:rsidRDefault="00870778" w:rsidP="00B07D8F">
            <w:pPr>
              <w:spacing w:after="60" w:line="240" w:lineRule="auto"/>
              <w:jc w:val="center"/>
              <w:rPr>
                <w:rFonts w:cs="Arial"/>
                <w:b/>
                <w:bCs/>
                <w:sz w:val="14"/>
              </w:rPr>
            </w:pPr>
            <w:r w:rsidRPr="006407F1">
              <w:rPr>
                <w:rFonts w:cs="Arial"/>
                <w:b/>
                <w:bCs/>
                <w:sz w:val="14"/>
              </w:rPr>
              <w:t>Rate</w:t>
            </w:r>
            <w:r w:rsidRPr="006407F1">
              <w:rPr>
                <w:rFonts w:cs="Arial"/>
                <w:b/>
                <w:bCs/>
                <w:sz w:val="14"/>
              </w:rPr>
              <w:br/>
              <w:t>(per 1,000 births)</w:t>
            </w:r>
          </w:p>
        </w:tc>
        <w:tc>
          <w:tcPr>
            <w:tcW w:w="874" w:type="dxa"/>
            <w:vMerge w:val="restart"/>
            <w:tcBorders>
              <w:top w:val="single" w:sz="4" w:space="0" w:color="auto"/>
              <w:bottom w:val="nil"/>
            </w:tcBorders>
            <w:shd w:val="clear" w:color="auto" w:fill="D9D9D9"/>
            <w:vAlign w:val="center"/>
            <w:hideMark/>
          </w:tcPr>
          <w:p w14:paraId="7C8A32CB" w14:textId="77777777" w:rsidR="00870778" w:rsidRPr="006407F1" w:rsidRDefault="00870778" w:rsidP="00B07D8F">
            <w:pPr>
              <w:spacing w:after="60" w:line="240" w:lineRule="auto"/>
              <w:jc w:val="center"/>
              <w:rPr>
                <w:rFonts w:cs="Arial"/>
                <w:b/>
                <w:bCs/>
                <w:sz w:val="14"/>
              </w:rPr>
            </w:pPr>
            <w:r w:rsidRPr="006407F1">
              <w:rPr>
                <w:rFonts w:cs="Arial"/>
                <w:b/>
                <w:bCs/>
                <w:sz w:val="14"/>
              </w:rPr>
              <w:t>Chi-squared</w:t>
            </w:r>
            <w:r w:rsidRPr="006407F1">
              <w:rPr>
                <w:rFonts w:cs="Arial"/>
                <w:b/>
                <w:bCs/>
                <w:sz w:val="14"/>
              </w:rPr>
              <w:br/>
              <w:t>test</w:t>
            </w:r>
            <w:r w:rsidRPr="006407F1">
              <w:rPr>
                <w:rFonts w:cs="Arial"/>
                <w:b/>
                <w:bCs/>
                <w:sz w:val="14"/>
              </w:rPr>
              <w:br/>
              <w:t>(p)</w:t>
            </w:r>
          </w:p>
        </w:tc>
      </w:tr>
      <w:tr w:rsidR="00870778" w:rsidRPr="006407F1" w14:paraId="375C4B43" w14:textId="77777777" w:rsidTr="00B07D8F">
        <w:tc>
          <w:tcPr>
            <w:tcW w:w="2775" w:type="dxa"/>
            <w:vMerge/>
            <w:tcBorders>
              <w:top w:val="nil"/>
              <w:bottom w:val="single" w:sz="4" w:space="0" w:color="auto"/>
            </w:tcBorders>
            <w:noWrap/>
            <w:hideMark/>
          </w:tcPr>
          <w:p w14:paraId="2E63777D" w14:textId="466632CD" w:rsidR="00870778" w:rsidRPr="006407F1" w:rsidRDefault="00870778" w:rsidP="006407F1">
            <w:pPr>
              <w:spacing w:after="60" w:line="240" w:lineRule="auto"/>
              <w:rPr>
                <w:rFonts w:cs="Arial"/>
                <w:sz w:val="14"/>
              </w:rPr>
            </w:pPr>
          </w:p>
        </w:tc>
        <w:tc>
          <w:tcPr>
            <w:tcW w:w="1748" w:type="dxa"/>
            <w:gridSpan w:val="2"/>
            <w:tcBorders>
              <w:top w:val="nil"/>
              <w:bottom w:val="nil"/>
            </w:tcBorders>
            <w:shd w:val="clear" w:color="auto" w:fill="A6A6A6"/>
            <w:hideMark/>
          </w:tcPr>
          <w:p w14:paraId="38EBB653" w14:textId="77777777" w:rsidR="00870778" w:rsidRPr="006407F1" w:rsidRDefault="00870778" w:rsidP="006407F1">
            <w:pPr>
              <w:spacing w:after="60" w:line="240" w:lineRule="auto"/>
              <w:jc w:val="center"/>
              <w:rPr>
                <w:rFonts w:cs="Arial"/>
                <w:b/>
                <w:bCs/>
                <w:sz w:val="14"/>
              </w:rPr>
            </w:pPr>
            <w:r w:rsidRPr="006407F1">
              <w:rPr>
                <w:rFonts w:cs="Arial"/>
                <w:b/>
                <w:bCs/>
                <w:sz w:val="14"/>
              </w:rPr>
              <w:t>N=607,161</w:t>
            </w:r>
          </w:p>
        </w:tc>
        <w:tc>
          <w:tcPr>
            <w:tcW w:w="1503" w:type="dxa"/>
            <w:gridSpan w:val="2"/>
            <w:tcBorders>
              <w:top w:val="nil"/>
              <w:bottom w:val="nil"/>
            </w:tcBorders>
            <w:shd w:val="clear" w:color="auto" w:fill="A6A6A6"/>
            <w:hideMark/>
          </w:tcPr>
          <w:p w14:paraId="45BE65AB" w14:textId="77777777" w:rsidR="00870778" w:rsidRPr="006407F1" w:rsidRDefault="00870778" w:rsidP="006407F1">
            <w:pPr>
              <w:spacing w:after="60" w:line="240" w:lineRule="auto"/>
              <w:jc w:val="center"/>
              <w:rPr>
                <w:rFonts w:cs="Arial"/>
                <w:b/>
                <w:bCs/>
                <w:sz w:val="14"/>
              </w:rPr>
            </w:pPr>
            <w:r w:rsidRPr="006407F1">
              <w:rPr>
                <w:rFonts w:cs="Arial"/>
                <w:b/>
                <w:bCs/>
                <w:sz w:val="14"/>
              </w:rPr>
              <w:t>n=6,306</w:t>
            </w:r>
          </w:p>
        </w:tc>
        <w:tc>
          <w:tcPr>
            <w:tcW w:w="762" w:type="dxa"/>
            <w:vMerge w:val="restart"/>
            <w:tcBorders>
              <w:top w:val="nil"/>
              <w:bottom w:val="nil"/>
            </w:tcBorders>
            <w:shd w:val="clear" w:color="auto" w:fill="A6A6A6"/>
            <w:noWrap/>
            <w:vAlign w:val="center"/>
            <w:hideMark/>
          </w:tcPr>
          <w:p w14:paraId="344F30F5" w14:textId="77777777" w:rsidR="00870778" w:rsidRPr="006407F1" w:rsidRDefault="00870778" w:rsidP="00B07D8F">
            <w:pPr>
              <w:spacing w:after="60" w:line="240" w:lineRule="auto"/>
              <w:jc w:val="center"/>
              <w:rPr>
                <w:rFonts w:cs="Arial"/>
                <w:b/>
                <w:bCs/>
                <w:sz w:val="14"/>
              </w:rPr>
            </w:pPr>
            <w:r w:rsidRPr="006407F1">
              <w:rPr>
                <w:rFonts w:cs="Arial"/>
                <w:b/>
                <w:bCs/>
                <w:sz w:val="14"/>
              </w:rPr>
              <w:t>/1,000</w:t>
            </w:r>
          </w:p>
        </w:tc>
        <w:tc>
          <w:tcPr>
            <w:tcW w:w="1034" w:type="dxa"/>
            <w:vMerge w:val="restart"/>
            <w:tcBorders>
              <w:top w:val="nil"/>
              <w:bottom w:val="nil"/>
            </w:tcBorders>
            <w:shd w:val="clear" w:color="auto" w:fill="A6A6A6"/>
            <w:noWrap/>
            <w:vAlign w:val="center"/>
            <w:hideMark/>
          </w:tcPr>
          <w:p w14:paraId="5D15E6B1" w14:textId="77777777" w:rsidR="00870778" w:rsidRPr="006407F1" w:rsidRDefault="00870778" w:rsidP="00B07D8F">
            <w:pPr>
              <w:spacing w:after="60" w:line="240" w:lineRule="auto"/>
              <w:jc w:val="center"/>
              <w:rPr>
                <w:rFonts w:cs="Arial"/>
                <w:b/>
                <w:bCs/>
                <w:sz w:val="14"/>
              </w:rPr>
            </w:pPr>
            <w:r w:rsidRPr="006407F1">
              <w:rPr>
                <w:rFonts w:cs="Arial"/>
                <w:b/>
                <w:bCs/>
                <w:sz w:val="14"/>
              </w:rPr>
              <w:t>95% CI</w:t>
            </w:r>
          </w:p>
        </w:tc>
        <w:tc>
          <w:tcPr>
            <w:tcW w:w="762" w:type="dxa"/>
            <w:vMerge w:val="restart"/>
            <w:tcBorders>
              <w:top w:val="nil"/>
              <w:bottom w:val="nil"/>
            </w:tcBorders>
            <w:shd w:val="clear" w:color="auto" w:fill="A6A6A6"/>
            <w:noWrap/>
            <w:vAlign w:val="center"/>
            <w:hideMark/>
          </w:tcPr>
          <w:p w14:paraId="2C3FFD47" w14:textId="77777777" w:rsidR="00870778" w:rsidRPr="006407F1" w:rsidRDefault="00870778" w:rsidP="00B07D8F">
            <w:pPr>
              <w:spacing w:after="60" w:line="240" w:lineRule="auto"/>
              <w:jc w:val="center"/>
              <w:rPr>
                <w:rFonts w:cs="Arial"/>
                <w:b/>
                <w:bCs/>
                <w:sz w:val="14"/>
              </w:rPr>
            </w:pPr>
            <w:r w:rsidRPr="006407F1">
              <w:rPr>
                <w:rFonts w:cs="Arial"/>
                <w:b/>
                <w:bCs/>
                <w:sz w:val="14"/>
              </w:rPr>
              <w:t>RR</w:t>
            </w:r>
          </w:p>
        </w:tc>
        <w:tc>
          <w:tcPr>
            <w:tcW w:w="998" w:type="dxa"/>
            <w:vMerge w:val="restart"/>
            <w:tcBorders>
              <w:top w:val="nil"/>
              <w:bottom w:val="nil"/>
            </w:tcBorders>
            <w:shd w:val="clear" w:color="auto" w:fill="A6A6A6"/>
            <w:noWrap/>
            <w:vAlign w:val="center"/>
            <w:hideMark/>
          </w:tcPr>
          <w:p w14:paraId="2DE452A1" w14:textId="77777777" w:rsidR="00870778" w:rsidRPr="006407F1" w:rsidRDefault="00870778" w:rsidP="00B07D8F">
            <w:pPr>
              <w:spacing w:after="60" w:line="240" w:lineRule="auto"/>
              <w:jc w:val="center"/>
              <w:rPr>
                <w:rFonts w:cs="Arial"/>
                <w:b/>
                <w:bCs/>
                <w:sz w:val="14"/>
              </w:rPr>
            </w:pPr>
            <w:r w:rsidRPr="006407F1">
              <w:rPr>
                <w:rFonts w:cs="Arial"/>
                <w:b/>
                <w:bCs/>
                <w:sz w:val="14"/>
              </w:rPr>
              <w:t>95% CI</w:t>
            </w:r>
          </w:p>
        </w:tc>
        <w:tc>
          <w:tcPr>
            <w:tcW w:w="874" w:type="dxa"/>
            <w:vMerge/>
            <w:tcBorders>
              <w:top w:val="nil"/>
              <w:bottom w:val="nil"/>
            </w:tcBorders>
            <w:hideMark/>
          </w:tcPr>
          <w:p w14:paraId="2B42A90E" w14:textId="77777777" w:rsidR="00870778" w:rsidRPr="006407F1" w:rsidRDefault="00870778" w:rsidP="006407F1">
            <w:pPr>
              <w:spacing w:after="60" w:line="240" w:lineRule="auto"/>
              <w:rPr>
                <w:rFonts w:cs="Arial"/>
                <w:b/>
                <w:bCs/>
                <w:sz w:val="14"/>
              </w:rPr>
            </w:pPr>
          </w:p>
        </w:tc>
      </w:tr>
      <w:tr w:rsidR="00870778" w:rsidRPr="006407F1" w14:paraId="4D89E14B" w14:textId="77777777" w:rsidTr="00B80B5C">
        <w:tc>
          <w:tcPr>
            <w:tcW w:w="2775" w:type="dxa"/>
            <w:vMerge/>
            <w:tcBorders>
              <w:top w:val="nil"/>
              <w:bottom w:val="single" w:sz="4" w:space="0" w:color="auto"/>
            </w:tcBorders>
            <w:noWrap/>
            <w:hideMark/>
          </w:tcPr>
          <w:p w14:paraId="6AC026A0" w14:textId="0C24B54F" w:rsidR="00870778" w:rsidRPr="006407F1" w:rsidRDefault="00870778" w:rsidP="006407F1">
            <w:pPr>
              <w:spacing w:after="60" w:line="240" w:lineRule="auto"/>
              <w:rPr>
                <w:rFonts w:cs="Arial"/>
                <w:sz w:val="14"/>
              </w:rPr>
            </w:pPr>
          </w:p>
        </w:tc>
        <w:tc>
          <w:tcPr>
            <w:tcW w:w="874" w:type="dxa"/>
            <w:tcBorders>
              <w:top w:val="nil"/>
              <w:bottom w:val="single" w:sz="4" w:space="0" w:color="auto"/>
            </w:tcBorders>
            <w:shd w:val="clear" w:color="auto" w:fill="A6A6A6"/>
            <w:noWrap/>
            <w:hideMark/>
          </w:tcPr>
          <w:p w14:paraId="6896A76E" w14:textId="77777777" w:rsidR="00870778" w:rsidRPr="006407F1" w:rsidRDefault="00870778" w:rsidP="006407F1">
            <w:pPr>
              <w:spacing w:after="60" w:line="240" w:lineRule="auto"/>
              <w:jc w:val="center"/>
              <w:rPr>
                <w:rFonts w:cs="Arial"/>
                <w:b/>
                <w:bCs/>
                <w:sz w:val="14"/>
              </w:rPr>
            </w:pPr>
            <w:r w:rsidRPr="006407F1">
              <w:rPr>
                <w:rFonts w:cs="Arial"/>
                <w:b/>
                <w:bCs/>
                <w:sz w:val="14"/>
              </w:rPr>
              <w:t>N</w:t>
            </w:r>
          </w:p>
        </w:tc>
        <w:tc>
          <w:tcPr>
            <w:tcW w:w="874" w:type="dxa"/>
            <w:tcBorders>
              <w:top w:val="nil"/>
              <w:bottom w:val="single" w:sz="4" w:space="0" w:color="auto"/>
            </w:tcBorders>
            <w:shd w:val="clear" w:color="auto" w:fill="A6A6A6"/>
            <w:noWrap/>
            <w:hideMark/>
          </w:tcPr>
          <w:p w14:paraId="76A228F5" w14:textId="77777777" w:rsidR="00870778" w:rsidRPr="006407F1" w:rsidRDefault="00870778" w:rsidP="006407F1">
            <w:pPr>
              <w:spacing w:after="60" w:line="240" w:lineRule="auto"/>
              <w:jc w:val="center"/>
              <w:rPr>
                <w:rFonts w:cs="Arial"/>
                <w:b/>
                <w:bCs/>
                <w:sz w:val="14"/>
              </w:rPr>
            </w:pPr>
            <w:r w:rsidRPr="006407F1">
              <w:rPr>
                <w:rFonts w:cs="Arial"/>
                <w:b/>
                <w:bCs/>
                <w:sz w:val="14"/>
              </w:rPr>
              <w:t>%</w:t>
            </w:r>
          </w:p>
        </w:tc>
        <w:tc>
          <w:tcPr>
            <w:tcW w:w="756" w:type="dxa"/>
            <w:tcBorders>
              <w:top w:val="nil"/>
              <w:bottom w:val="single" w:sz="4" w:space="0" w:color="auto"/>
            </w:tcBorders>
            <w:shd w:val="clear" w:color="auto" w:fill="A6A6A6"/>
            <w:noWrap/>
            <w:hideMark/>
          </w:tcPr>
          <w:p w14:paraId="460A44D3" w14:textId="77777777" w:rsidR="00870778" w:rsidRPr="006407F1" w:rsidRDefault="00870778" w:rsidP="006407F1">
            <w:pPr>
              <w:spacing w:after="60" w:line="240" w:lineRule="auto"/>
              <w:jc w:val="center"/>
              <w:rPr>
                <w:rFonts w:cs="Arial"/>
                <w:b/>
                <w:bCs/>
                <w:sz w:val="14"/>
              </w:rPr>
            </w:pPr>
            <w:r w:rsidRPr="006407F1">
              <w:rPr>
                <w:rFonts w:cs="Arial"/>
                <w:b/>
                <w:bCs/>
                <w:sz w:val="14"/>
              </w:rPr>
              <w:t>n</w:t>
            </w:r>
          </w:p>
        </w:tc>
        <w:tc>
          <w:tcPr>
            <w:tcW w:w="747" w:type="dxa"/>
            <w:tcBorders>
              <w:top w:val="nil"/>
              <w:bottom w:val="single" w:sz="4" w:space="0" w:color="auto"/>
            </w:tcBorders>
            <w:shd w:val="clear" w:color="auto" w:fill="A6A6A6"/>
            <w:noWrap/>
            <w:hideMark/>
          </w:tcPr>
          <w:p w14:paraId="12FF3C61" w14:textId="77777777" w:rsidR="00870778" w:rsidRPr="006407F1" w:rsidRDefault="00870778" w:rsidP="006407F1">
            <w:pPr>
              <w:spacing w:after="60" w:line="240" w:lineRule="auto"/>
              <w:jc w:val="center"/>
              <w:rPr>
                <w:rFonts w:cs="Arial"/>
                <w:b/>
                <w:bCs/>
                <w:sz w:val="14"/>
              </w:rPr>
            </w:pPr>
            <w:r w:rsidRPr="006407F1">
              <w:rPr>
                <w:rFonts w:cs="Arial"/>
                <w:b/>
                <w:bCs/>
                <w:sz w:val="14"/>
              </w:rPr>
              <w:t>%</w:t>
            </w:r>
          </w:p>
        </w:tc>
        <w:tc>
          <w:tcPr>
            <w:tcW w:w="762" w:type="dxa"/>
            <w:vMerge/>
            <w:tcBorders>
              <w:top w:val="nil"/>
              <w:bottom w:val="single" w:sz="4" w:space="0" w:color="auto"/>
            </w:tcBorders>
            <w:hideMark/>
          </w:tcPr>
          <w:p w14:paraId="64BC1407" w14:textId="77777777" w:rsidR="00870778" w:rsidRPr="006407F1" w:rsidRDefault="00870778" w:rsidP="006407F1">
            <w:pPr>
              <w:spacing w:after="60" w:line="240" w:lineRule="auto"/>
              <w:rPr>
                <w:rFonts w:cs="Arial"/>
                <w:b/>
                <w:bCs/>
                <w:sz w:val="14"/>
              </w:rPr>
            </w:pPr>
          </w:p>
        </w:tc>
        <w:tc>
          <w:tcPr>
            <w:tcW w:w="1034" w:type="dxa"/>
            <w:vMerge/>
            <w:tcBorders>
              <w:top w:val="nil"/>
              <w:bottom w:val="single" w:sz="4" w:space="0" w:color="auto"/>
            </w:tcBorders>
            <w:hideMark/>
          </w:tcPr>
          <w:p w14:paraId="1E5932A0" w14:textId="77777777" w:rsidR="00870778" w:rsidRPr="006407F1" w:rsidRDefault="00870778" w:rsidP="006407F1">
            <w:pPr>
              <w:spacing w:after="60" w:line="240" w:lineRule="auto"/>
              <w:rPr>
                <w:rFonts w:cs="Arial"/>
                <w:b/>
                <w:bCs/>
                <w:sz w:val="14"/>
              </w:rPr>
            </w:pPr>
          </w:p>
        </w:tc>
        <w:tc>
          <w:tcPr>
            <w:tcW w:w="762" w:type="dxa"/>
            <w:vMerge/>
            <w:tcBorders>
              <w:top w:val="nil"/>
              <w:bottom w:val="single" w:sz="4" w:space="0" w:color="auto"/>
            </w:tcBorders>
            <w:hideMark/>
          </w:tcPr>
          <w:p w14:paraId="5EF7F50C" w14:textId="77777777" w:rsidR="00870778" w:rsidRPr="006407F1" w:rsidRDefault="00870778" w:rsidP="006407F1">
            <w:pPr>
              <w:spacing w:after="60" w:line="240" w:lineRule="auto"/>
              <w:rPr>
                <w:rFonts w:cs="Arial"/>
                <w:b/>
                <w:bCs/>
                <w:sz w:val="14"/>
              </w:rPr>
            </w:pPr>
          </w:p>
        </w:tc>
        <w:tc>
          <w:tcPr>
            <w:tcW w:w="998" w:type="dxa"/>
            <w:vMerge/>
            <w:tcBorders>
              <w:top w:val="nil"/>
              <w:bottom w:val="single" w:sz="4" w:space="0" w:color="auto"/>
            </w:tcBorders>
            <w:hideMark/>
          </w:tcPr>
          <w:p w14:paraId="6980ADCA" w14:textId="77777777" w:rsidR="00870778" w:rsidRPr="006407F1" w:rsidRDefault="00870778" w:rsidP="006407F1">
            <w:pPr>
              <w:spacing w:after="60" w:line="240" w:lineRule="auto"/>
              <w:rPr>
                <w:rFonts w:cs="Arial"/>
                <w:b/>
                <w:bCs/>
                <w:sz w:val="14"/>
              </w:rPr>
            </w:pPr>
          </w:p>
        </w:tc>
        <w:tc>
          <w:tcPr>
            <w:tcW w:w="874" w:type="dxa"/>
            <w:vMerge/>
            <w:tcBorders>
              <w:top w:val="nil"/>
              <w:bottom w:val="single" w:sz="4" w:space="0" w:color="auto"/>
            </w:tcBorders>
            <w:hideMark/>
          </w:tcPr>
          <w:p w14:paraId="089815D2" w14:textId="77777777" w:rsidR="00870778" w:rsidRPr="006407F1" w:rsidRDefault="00870778" w:rsidP="006407F1">
            <w:pPr>
              <w:spacing w:after="60" w:line="240" w:lineRule="auto"/>
              <w:rPr>
                <w:rFonts w:cs="Arial"/>
                <w:b/>
                <w:bCs/>
                <w:sz w:val="14"/>
              </w:rPr>
            </w:pPr>
          </w:p>
        </w:tc>
      </w:tr>
      <w:tr w:rsidR="005C4823" w:rsidRPr="006407F1" w14:paraId="68BEFD32" w14:textId="77777777" w:rsidTr="00B80B5C">
        <w:tc>
          <w:tcPr>
            <w:tcW w:w="2775" w:type="dxa"/>
            <w:tcBorders>
              <w:top w:val="single" w:sz="4" w:space="0" w:color="auto"/>
            </w:tcBorders>
            <w:noWrap/>
            <w:hideMark/>
          </w:tcPr>
          <w:p w14:paraId="3D94E971" w14:textId="77777777" w:rsidR="005C4823" w:rsidRPr="006407F1" w:rsidRDefault="005C4823" w:rsidP="006407F1">
            <w:pPr>
              <w:spacing w:after="60" w:line="240" w:lineRule="auto"/>
              <w:rPr>
                <w:rFonts w:cs="Arial"/>
                <w:b/>
                <w:bCs/>
                <w:sz w:val="14"/>
              </w:rPr>
            </w:pPr>
            <w:r w:rsidRPr="006407F1">
              <w:rPr>
                <w:rFonts w:cs="Arial"/>
                <w:b/>
                <w:bCs/>
                <w:sz w:val="14"/>
              </w:rPr>
              <w:t>Maternal age (years)</w:t>
            </w:r>
          </w:p>
        </w:tc>
        <w:tc>
          <w:tcPr>
            <w:tcW w:w="874" w:type="dxa"/>
            <w:tcBorders>
              <w:top w:val="single" w:sz="4" w:space="0" w:color="auto"/>
            </w:tcBorders>
            <w:noWrap/>
          </w:tcPr>
          <w:p w14:paraId="14CC5CCF" w14:textId="6B57DACA" w:rsidR="005C4823" w:rsidRPr="00B80B5C" w:rsidRDefault="005C4823" w:rsidP="00B80B5C">
            <w:pPr>
              <w:spacing w:after="60" w:line="240" w:lineRule="auto"/>
              <w:jc w:val="center"/>
              <w:rPr>
                <w:rFonts w:cs="Arial"/>
                <w:sz w:val="14"/>
              </w:rPr>
            </w:pPr>
          </w:p>
        </w:tc>
        <w:tc>
          <w:tcPr>
            <w:tcW w:w="874" w:type="dxa"/>
            <w:tcBorders>
              <w:top w:val="single" w:sz="4" w:space="0" w:color="auto"/>
            </w:tcBorders>
            <w:noWrap/>
          </w:tcPr>
          <w:p w14:paraId="7F1132FC" w14:textId="7BDD1411" w:rsidR="005C4823" w:rsidRPr="00B80B5C" w:rsidRDefault="005C4823" w:rsidP="00B80B5C">
            <w:pPr>
              <w:spacing w:after="60" w:line="240" w:lineRule="auto"/>
              <w:jc w:val="center"/>
              <w:rPr>
                <w:rFonts w:cs="Arial"/>
                <w:sz w:val="14"/>
              </w:rPr>
            </w:pPr>
          </w:p>
        </w:tc>
        <w:tc>
          <w:tcPr>
            <w:tcW w:w="756" w:type="dxa"/>
            <w:tcBorders>
              <w:top w:val="single" w:sz="4" w:space="0" w:color="auto"/>
            </w:tcBorders>
            <w:noWrap/>
          </w:tcPr>
          <w:p w14:paraId="51DDD9D1" w14:textId="490910FA" w:rsidR="005C4823" w:rsidRPr="00B80B5C" w:rsidRDefault="005C4823" w:rsidP="00B80B5C">
            <w:pPr>
              <w:spacing w:after="60" w:line="240" w:lineRule="auto"/>
              <w:jc w:val="center"/>
              <w:rPr>
                <w:rFonts w:cs="Arial"/>
                <w:sz w:val="14"/>
              </w:rPr>
            </w:pPr>
          </w:p>
        </w:tc>
        <w:tc>
          <w:tcPr>
            <w:tcW w:w="747" w:type="dxa"/>
            <w:tcBorders>
              <w:top w:val="single" w:sz="4" w:space="0" w:color="auto"/>
            </w:tcBorders>
            <w:noWrap/>
          </w:tcPr>
          <w:p w14:paraId="46FA12E6" w14:textId="46C685D5" w:rsidR="005C4823" w:rsidRPr="00B80B5C" w:rsidRDefault="005C4823" w:rsidP="00B80B5C">
            <w:pPr>
              <w:spacing w:after="60" w:line="240" w:lineRule="auto"/>
              <w:jc w:val="center"/>
              <w:rPr>
                <w:rFonts w:cs="Arial"/>
                <w:sz w:val="14"/>
              </w:rPr>
            </w:pPr>
          </w:p>
        </w:tc>
        <w:tc>
          <w:tcPr>
            <w:tcW w:w="762" w:type="dxa"/>
            <w:tcBorders>
              <w:top w:val="single" w:sz="4" w:space="0" w:color="auto"/>
            </w:tcBorders>
            <w:noWrap/>
          </w:tcPr>
          <w:p w14:paraId="02B3D195" w14:textId="01CD947F" w:rsidR="005C4823" w:rsidRPr="00B80B5C" w:rsidRDefault="005C4823" w:rsidP="00B80B5C">
            <w:pPr>
              <w:spacing w:after="60" w:line="240" w:lineRule="auto"/>
              <w:jc w:val="center"/>
              <w:rPr>
                <w:rFonts w:cs="Arial"/>
                <w:sz w:val="14"/>
              </w:rPr>
            </w:pPr>
          </w:p>
        </w:tc>
        <w:tc>
          <w:tcPr>
            <w:tcW w:w="1034" w:type="dxa"/>
            <w:tcBorders>
              <w:top w:val="single" w:sz="4" w:space="0" w:color="auto"/>
            </w:tcBorders>
            <w:noWrap/>
          </w:tcPr>
          <w:p w14:paraId="477BF44E" w14:textId="48D0800F" w:rsidR="005C4823" w:rsidRPr="00B80B5C" w:rsidRDefault="005C4823" w:rsidP="00B80B5C">
            <w:pPr>
              <w:spacing w:after="60" w:line="240" w:lineRule="auto"/>
              <w:jc w:val="center"/>
              <w:rPr>
                <w:rFonts w:cs="Arial"/>
                <w:sz w:val="14"/>
              </w:rPr>
            </w:pPr>
          </w:p>
        </w:tc>
        <w:tc>
          <w:tcPr>
            <w:tcW w:w="762" w:type="dxa"/>
            <w:tcBorders>
              <w:top w:val="single" w:sz="4" w:space="0" w:color="auto"/>
            </w:tcBorders>
            <w:noWrap/>
          </w:tcPr>
          <w:p w14:paraId="7958307F" w14:textId="2053C59B" w:rsidR="005C4823" w:rsidRPr="00B80B5C" w:rsidRDefault="005C4823" w:rsidP="00B80B5C">
            <w:pPr>
              <w:spacing w:after="60" w:line="240" w:lineRule="auto"/>
              <w:jc w:val="center"/>
              <w:rPr>
                <w:rFonts w:cs="Arial"/>
                <w:sz w:val="14"/>
              </w:rPr>
            </w:pPr>
          </w:p>
        </w:tc>
        <w:tc>
          <w:tcPr>
            <w:tcW w:w="998" w:type="dxa"/>
            <w:tcBorders>
              <w:top w:val="single" w:sz="4" w:space="0" w:color="auto"/>
            </w:tcBorders>
            <w:noWrap/>
          </w:tcPr>
          <w:p w14:paraId="47497903" w14:textId="046E8E3F" w:rsidR="005C4823" w:rsidRPr="00B80B5C" w:rsidRDefault="005C4823" w:rsidP="00B80B5C">
            <w:pPr>
              <w:spacing w:after="60" w:line="240" w:lineRule="auto"/>
              <w:jc w:val="center"/>
              <w:rPr>
                <w:rFonts w:cs="Arial"/>
                <w:sz w:val="14"/>
              </w:rPr>
            </w:pPr>
          </w:p>
        </w:tc>
        <w:tc>
          <w:tcPr>
            <w:tcW w:w="874" w:type="dxa"/>
            <w:tcBorders>
              <w:top w:val="single" w:sz="4" w:space="0" w:color="auto"/>
            </w:tcBorders>
            <w:noWrap/>
          </w:tcPr>
          <w:p w14:paraId="68B4521C" w14:textId="3A34535B" w:rsidR="005C4823" w:rsidRPr="00B80B5C" w:rsidRDefault="005C4823" w:rsidP="00B80B5C">
            <w:pPr>
              <w:spacing w:after="60" w:line="240" w:lineRule="auto"/>
              <w:jc w:val="center"/>
              <w:rPr>
                <w:rFonts w:cs="Arial"/>
                <w:sz w:val="14"/>
              </w:rPr>
            </w:pPr>
          </w:p>
        </w:tc>
      </w:tr>
      <w:tr w:rsidR="005C4823" w:rsidRPr="006407F1" w14:paraId="53E70626" w14:textId="77777777" w:rsidTr="00B80B5C">
        <w:tc>
          <w:tcPr>
            <w:tcW w:w="2775" w:type="dxa"/>
            <w:noWrap/>
            <w:hideMark/>
          </w:tcPr>
          <w:p w14:paraId="02045F21" w14:textId="77777777" w:rsidR="005C4823" w:rsidRPr="006407F1" w:rsidRDefault="005C4823" w:rsidP="006407F1">
            <w:pPr>
              <w:spacing w:after="60" w:line="240" w:lineRule="auto"/>
              <w:rPr>
                <w:rFonts w:cs="Arial"/>
                <w:sz w:val="14"/>
              </w:rPr>
            </w:pPr>
            <w:r w:rsidRPr="006407F1">
              <w:rPr>
                <w:rFonts w:cs="Arial"/>
                <w:sz w:val="14"/>
              </w:rPr>
              <w:t>&lt;20</w:t>
            </w:r>
          </w:p>
        </w:tc>
        <w:tc>
          <w:tcPr>
            <w:tcW w:w="874" w:type="dxa"/>
            <w:noWrap/>
            <w:hideMark/>
          </w:tcPr>
          <w:p w14:paraId="7CC2210B" w14:textId="156325A5" w:rsidR="005C4823" w:rsidRPr="00B80B5C" w:rsidRDefault="005C4823" w:rsidP="00B80B5C">
            <w:pPr>
              <w:spacing w:after="60" w:line="240" w:lineRule="auto"/>
              <w:jc w:val="center"/>
              <w:rPr>
                <w:rFonts w:cs="Arial"/>
                <w:sz w:val="14"/>
              </w:rPr>
            </w:pPr>
            <w:r w:rsidRPr="00B80B5C">
              <w:rPr>
                <w:rFonts w:cs="Arial"/>
                <w:sz w:val="14"/>
              </w:rPr>
              <w:t>26,154</w:t>
            </w:r>
          </w:p>
        </w:tc>
        <w:tc>
          <w:tcPr>
            <w:tcW w:w="874" w:type="dxa"/>
            <w:noWrap/>
            <w:hideMark/>
          </w:tcPr>
          <w:p w14:paraId="3E7A9BB5" w14:textId="1F1AB463" w:rsidR="005C4823" w:rsidRPr="00B80B5C" w:rsidRDefault="005C4823" w:rsidP="00B80B5C">
            <w:pPr>
              <w:spacing w:after="60" w:line="240" w:lineRule="auto"/>
              <w:jc w:val="center"/>
              <w:rPr>
                <w:rFonts w:cs="Arial"/>
                <w:sz w:val="14"/>
              </w:rPr>
            </w:pPr>
            <w:r w:rsidRPr="00B80B5C">
              <w:rPr>
                <w:rFonts w:cs="Arial"/>
                <w:sz w:val="14"/>
              </w:rPr>
              <w:t>4.3</w:t>
            </w:r>
          </w:p>
        </w:tc>
        <w:tc>
          <w:tcPr>
            <w:tcW w:w="756" w:type="dxa"/>
            <w:noWrap/>
            <w:hideMark/>
          </w:tcPr>
          <w:p w14:paraId="00B45124" w14:textId="5E870F9B" w:rsidR="005C4823" w:rsidRPr="00B80B5C" w:rsidRDefault="005C4823" w:rsidP="00B80B5C">
            <w:pPr>
              <w:spacing w:after="60" w:line="240" w:lineRule="auto"/>
              <w:jc w:val="center"/>
              <w:rPr>
                <w:rFonts w:cs="Arial"/>
                <w:sz w:val="14"/>
              </w:rPr>
            </w:pPr>
            <w:r w:rsidRPr="00B80B5C">
              <w:rPr>
                <w:rFonts w:cs="Arial"/>
                <w:sz w:val="14"/>
              </w:rPr>
              <w:t>435</w:t>
            </w:r>
          </w:p>
        </w:tc>
        <w:tc>
          <w:tcPr>
            <w:tcW w:w="747" w:type="dxa"/>
            <w:noWrap/>
            <w:hideMark/>
          </w:tcPr>
          <w:p w14:paraId="20997226" w14:textId="74CD05BC" w:rsidR="005C4823" w:rsidRPr="00B80B5C" w:rsidRDefault="005C4823" w:rsidP="00B80B5C">
            <w:pPr>
              <w:spacing w:after="60" w:line="240" w:lineRule="auto"/>
              <w:jc w:val="center"/>
              <w:rPr>
                <w:rFonts w:cs="Arial"/>
                <w:sz w:val="14"/>
              </w:rPr>
            </w:pPr>
            <w:r w:rsidRPr="00B80B5C">
              <w:rPr>
                <w:rFonts w:cs="Arial"/>
                <w:sz w:val="14"/>
              </w:rPr>
              <w:t>6.9</w:t>
            </w:r>
          </w:p>
        </w:tc>
        <w:tc>
          <w:tcPr>
            <w:tcW w:w="762" w:type="dxa"/>
            <w:noWrap/>
            <w:hideMark/>
          </w:tcPr>
          <w:p w14:paraId="39BCEBC1" w14:textId="78620357" w:rsidR="005C4823" w:rsidRPr="00B80B5C" w:rsidRDefault="005C4823" w:rsidP="00B80B5C">
            <w:pPr>
              <w:spacing w:after="60" w:line="240" w:lineRule="auto"/>
              <w:jc w:val="center"/>
              <w:rPr>
                <w:rFonts w:cs="Arial"/>
                <w:sz w:val="14"/>
              </w:rPr>
            </w:pPr>
            <w:r w:rsidRPr="00B80B5C">
              <w:rPr>
                <w:rFonts w:cs="Arial"/>
                <w:sz w:val="14"/>
              </w:rPr>
              <w:t>16.63</w:t>
            </w:r>
          </w:p>
        </w:tc>
        <w:tc>
          <w:tcPr>
            <w:tcW w:w="1034" w:type="dxa"/>
            <w:noWrap/>
            <w:hideMark/>
          </w:tcPr>
          <w:p w14:paraId="1FAD2930" w14:textId="0F04FA33" w:rsidR="005C4823" w:rsidRPr="00B80B5C" w:rsidRDefault="005C4823" w:rsidP="00B80B5C">
            <w:pPr>
              <w:spacing w:after="60" w:line="240" w:lineRule="auto"/>
              <w:jc w:val="center"/>
              <w:rPr>
                <w:rFonts w:cs="Arial"/>
                <w:sz w:val="14"/>
              </w:rPr>
            </w:pPr>
            <w:r w:rsidRPr="00B80B5C">
              <w:rPr>
                <w:rFonts w:cs="Arial"/>
                <w:sz w:val="14"/>
              </w:rPr>
              <w:t>15.07–18.20</w:t>
            </w:r>
          </w:p>
        </w:tc>
        <w:tc>
          <w:tcPr>
            <w:tcW w:w="762" w:type="dxa"/>
            <w:noWrap/>
            <w:hideMark/>
          </w:tcPr>
          <w:p w14:paraId="5111DEF8" w14:textId="1E2CE8AE" w:rsidR="005C4823" w:rsidRPr="00B80B5C" w:rsidRDefault="005C4823" w:rsidP="00B80B5C">
            <w:pPr>
              <w:spacing w:after="60" w:line="240" w:lineRule="auto"/>
              <w:jc w:val="center"/>
              <w:rPr>
                <w:rFonts w:cs="Arial"/>
                <w:sz w:val="14"/>
              </w:rPr>
            </w:pPr>
            <w:r w:rsidRPr="00B80B5C">
              <w:rPr>
                <w:rFonts w:cs="Arial"/>
                <w:sz w:val="14"/>
              </w:rPr>
              <w:t>1.80</w:t>
            </w:r>
          </w:p>
        </w:tc>
        <w:tc>
          <w:tcPr>
            <w:tcW w:w="998" w:type="dxa"/>
            <w:noWrap/>
            <w:hideMark/>
          </w:tcPr>
          <w:p w14:paraId="35A3A357" w14:textId="170C7B1C" w:rsidR="005C4823" w:rsidRPr="00B80B5C" w:rsidRDefault="005C4823" w:rsidP="00B80B5C">
            <w:pPr>
              <w:spacing w:after="60" w:line="240" w:lineRule="auto"/>
              <w:jc w:val="center"/>
              <w:rPr>
                <w:rFonts w:cs="Arial"/>
                <w:sz w:val="14"/>
              </w:rPr>
            </w:pPr>
            <w:r w:rsidRPr="00B80B5C">
              <w:rPr>
                <w:rFonts w:cs="Arial"/>
                <w:sz w:val="14"/>
              </w:rPr>
              <w:t>1.62–2.00</w:t>
            </w:r>
          </w:p>
        </w:tc>
        <w:tc>
          <w:tcPr>
            <w:tcW w:w="874" w:type="dxa"/>
            <w:vMerge w:val="restart"/>
            <w:noWrap/>
            <w:hideMark/>
          </w:tcPr>
          <w:p w14:paraId="61BE12E0" w14:textId="77777777" w:rsidR="005C4823" w:rsidRPr="00B80B5C" w:rsidRDefault="005C4823" w:rsidP="00B80B5C">
            <w:pPr>
              <w:spacing w:after="60" w:line="240" w:lineRule="auto"/>
              <w:jc w:val="center"/>
              <w:rPr>
                <w:rFonts w:cs="Arial"/>
                <w:sz w:val="14"/>
              </w:rPr>
            </w:pPr>
            <w:r w:rsidRPr="00B80B5C">
              <w:rPr>
                <w:rFonts w:cs="Arial"/>
                <w:sz w:val="14"/>
              </w:rPr>
              <w:t>&lt;0.001</w:t>
            </w:r>
          </w:p>
        </w:tc>
      </w:tr>
      <w:tr w:rsidR="005C4823" w:rsidRPr="006407F1" w14:paraId="0D366F49" w14:textId="77777777" w:rsidTr="00B80B5C">
        <w:tc>
          <w:tcPr>
            <w:tcW w:w="2775" w:type="dxa"/>
            <w:noWrap/>
            <w:hideMark/>
          </w:tcPr>
          <w:p w14:paraId="60E3B36C" w14:textId="5B93CD6D" w:rsidR="005C4823" w:rsidRPr="006407F1" w:rsidRDefault="005C4823" w:rsidP="006407F1">
            <w:pPr>
              <w:spacing w:after="60" w:line="240" w:lineRule="auto"/>
              <w:rPr>
                <w:rFonts w:cs="Arial"/>
                <w:sz w:val="14"/>
              </w:rPr>
            </w:pPr>
            <w:r w:rsidRPr="006407F1">
              <w:rPr>
                <w:rFonts w:cs="Arial"/>
                <w:sz w:val="14"/>
              </w:rPr>
              <w:t>20</w:t>
            </w:r>
            <w:r w:rsidR="00870778" w:rsidRPr="006407F1">
              <w:rPr>
                <w:rFonts w:cs="Arial"/>
                <w:sz w:val="14"/>
              </w:rPr>
              <w:t>–</w:t>
            </w:r>
            <w:r w:rsidRPr="006407F1">
              <w:rPr>
                <w:rFonts w:cs="Arial"/>
                <w:sz w:val="14"/>
              </w:rPr>
              <w:t>24</w:t>
            </w:r>
          </w:p>
        </w:tc>
        <w:tc>
          <w:tcPr>
            <w:tcW w:w="874" w:type="dxa"/>
            <w:noWrap/>
            <w:hideMark/>
          </w:tcPr>
          <w:p w14:paraId="1A672B5A" w14:textId="0E367012" w:rsidR="005C4823" w:rsidRPr="00B80B5C" w:rsidRDefault="005C4823" w:rsidP="00B80B5C">
            <w:pPr>
              <w:spacing w:after="60" w:line="240" w:lineRule="auto"/>
              <w:jc w:val="center"/>
              <w:rPr>
                <w:rFonts w:cs="Arial"/>
                <w:sz w:val="14"/>
              </w:rPr>
            </w:pPr>
            <w:r w:rsidRPr="00B80B5C">
              <w:rPr>
                <w:rFonts w:cs="Arial"/>
                <w:sz w:val="14"/>
              </w:rPr>
              <w:t>96,902</w:t>
            </w:r>
          </w:p>
        </w:tc>
        <w:tc>
          <w:tcPr>
            <w:tcW w:w="874" w:type="dxa"/>
            <w:noWrap/>
            <w:hideMark/>
          </w:tcPr>
          <w:p w14:paraId="02F6CB81" w14:textId="72529516" w:rsidR="005C4823" w:rsidRPr="00B80B5C" w:rsidRDefault="005C4823" w:rsidP="00B80B5C">
            <w:pPr>
              <w:spacing w:after="60" w:line="240" w:lineRule="auto"/>
              <w:jc w:val="center"/>
              <w:rPr>
                <w:rFonts w:cs="Arial"/>
                <w:sz w:val="14"/>
              </w:rPr>
            </w:pPr>
            <w:r w:rsidRPr="00B80B5C">
              <w:rPr>
                <w:rFonts w:cs="Arial"/>
                <w:sz w:val="14"/>
              </w:rPr>
              <w:t>16.0</w:t>
            </w:r>
          </w:p>
        </w:tc>
        <w:tc>
          <w:tcPr>
            <w:tcW w:w="756" w:type="dxa"/>
            <w:noWrap/>
            <w:hideMark/>
          </w:tcPr>
          <w:p w14:paraId="50E9C2FE" w14:textId="652E6327" w:rsidR="005C4823" w:rsidRPr="00B80B5C" w:rsidRDefault="005C4823" w:rsidP="00B80B5C">
            <w:pPr>
              <w:spacing w:after="60" w:line="240" w:lineRule="auto"/>
              <w:jc w:val="center"/>
              <w:rPr>
                <w:rFonts w:cs="Arial"/>
                <w:sz w:val="14"/>
              </w:rPr>
            </w:pPr>
            <w:r w:rsidRPr="00B80B5C">
              <w:rPr>
                <w:rFonts w:cs="Arial"/>
                <w:sz w:val="14"/>
              </w:rPr>
              <w:t>1,130</w:t>
            </w:r>
          </w:p>
        </w:tc>
        <w:tc>
          <w:tcPr>
            <w:tcW w:w="747" w:type="dxa"/>
            <w:noWrap/>
            <w:hideMark/>
          </w:tcPr>
          <w:p w14:paraId="32EA6DC8" w14:textId="3F9EBA3E" w:rsidR="005C4823" w:rsidRPr="00B80B5C" w:rsidRDefault="005C4823" w:rsidP="00B80B5C">
            <w:pPr>
              <w:spacing w:after="60" w:line="240" w:lineRule="auto"/>
              <w:jc w:val="center"/>
              <w:rPr>
                <w:rFonts w:cs="Arial"/>
                <w:sz w:val="14"/>
              </w:rPr>
            </w:pPr>
            <w:r w:rsidRPr="00B80B5C">
              <w:rPr>
                <w:rFonts w:cs="Arial"/>
                <w:sz w:val="14"/>
              </w:rPr>
              <w:t>17.9</w:t>
            </w:r>
          </w:p>
        </w:tc>
        <w:tc>
          <w:tcPr>
            <w:tcW w:w="762" w:type="dxa"/>
            <w:noWrap/>
            <w:hideMark/>
          </w:tcPr>
          <w:p w14:paraId="66826486" w14:textId="475BA5A7" w:rsidR="005C4823" w:rsidRPr="00B80B5C" w:rsidRDefault="005C4823" w:rsidP="00B80B5C">
            <w:pPr>
              <w:spacing w:after="60" w:line="240" w:lineRule="auto"/>
              <w:jc w:val="center"/>
              <w:rPr>
                <w:rFonts w:cs="Arial"/>
                <w:sz w:val="14"/>
              </w:rPr>
            </w:pPr>
            <w:r w:rsidRPr="00B80B5C">
              <w:rPr>
                <w:rFonts w:cs="Arial"/>
                <w:sz w:val="14"/>
              </w:rPr>
              <w:t>11.66</w:t>
            </w:r>
          </w:p>
        </w:tc>
        <w:tc>
          <w:tcPr>
            <w:tcW w:w="1034" w:type="dxa"/>
            <w:noWrap/>
            <w:hideMark/>
          </w:tcPr>
          <w:p w14:paraId="335764D6" w14:textId="21776165" w:rsidR="005C4823" w:rsidRPr="00B80B5C" w:rsidRDefault="005C4823" w:rsidP="00B80B5C">
            <w:pPr>
              <w:spacing w:after="60" w:line="240" w:lineRule="auto"/>
              <w:jc w:val="center"/>
              <w:rPr>
                <w:rFonts w:cs="Arial"/>
                <w:sz w:val="14"/>
              </w:rPr>
            </w:pPr>
            <w:r w:rsidRPr="00B80B5C">
              <w:rPr>
                <w:rFonts w:cs="Arial"/>
                <w:sz w:val="14"/>
              </w:rPr>
              <w:t>10.98–12.34</w:t>
            </w:r>
          </w:p>
        </w:tc>
        <w:tc>
          <w:tcPr>
            <w:tcW w:w="762" w:type="dxa"/>
            <w:noWrap/>
            <w:hideMark/>
          </w:tcPr>
          <w:p w14:paraId="3AC43EC2" w14:textId="2C9D9633" w:rsidR="005C4823" w:rsidRPr="00B80B5C" w:rsidRDefault="005C4823" w:rsidP="00B80B5C">
            <w:pPr>
              <w:spacing w:after="60" w:line="240" w:lineRule="auto"/>
              <w:jc w:val="center"/>
              <w:rPr>
                <w:rFonts w:cs="Arial"/>
                <w:sz w:val="14"/>
              </w:rPr>
            </w:pPr>
            <w:r w:rsidRPr="00B80B5C">
              <w:rPr>
                <w:rFonts w:cs="Arial"/>
                <w:sz w:val="14"/>
              </w:rPr>
              <w:t>1.26</w:t>
            </w:r>
          </w:p>
        </w:tc>
        <w:tc>
          <w:tcPr>
            <w:tcW w:w="998" w:type="dxa"/>
            <w:noWrap/>
            <w:hideMark/>
          </w:tcPr>
          <w:p w14:paraId="15A86A3A" w14:textId="3785DE18" w:rsidR="005C4823" w:rsidRPr="00B80B5C" w:rsidRDefault="005C4823" w:rsidP="00B80B5C">
            <w:pPr>
              <w:spacing w:after="60" w:line="240" w:lineRule="auto"/>
              <w:jc w:val="center"/>
              <w:rPr>
                <w:rFonts w:cs="Arial"/>
                <w:sz w:val="14"/>
              </w:rPr>
            </w:pPr>
            <w:r w:rsidRPr="00B80B5C">
              <w:rPr>
                <w:rFonts w:cs="Arial"/>
                <w:sz w:val="14"/>
              </w:rPr>
              <w:t>1.17–1.36</w:t>
            </w:r>
          </w:p>
        </w:tc>
        <w:tc>
          <w:tcPr>
            <w:tcW w:w="874" w:type="dxa"/>
            <w:vMerge/>
            <w:hideMark/>
          </w:tcPr>
          <w:p w14:paraId="78FFED10" w14:textId="77777777" w:rsidR="005C4823" w:rsidRPr="00B80B5C" w:rsidRDefault="005C4823" w:rsidP="00B80B5C">
            <w:pPr>
              <w:spacing w:after="60" w:line="240" w:lineRule="auto"/>
              <w:jc w:val="center"/>
              <w:rPr>
                <w:rFonts w:cs="Arial"/>
                <w:sz w:val="14"/>
              </w:rPr>
            </w:pPr>
          </w:p>
        </w:tc>
      </w:tr>
      <w:tr w:rsidR="005C4823" w:rsidRPr="006407F1" w14:paraId="6E125F4E" w14:textId="77777777" w:rsidTr="00B80B5C">
        <w:tc>
          <w:tcPr>
            <w:tcW w:w="2775" w:type="dxa"/>
            <w:noWrap/>
            <w:hideMark/>
          </w:tcPr>
          <w:p w14:paraId="7C57E95B" w14:textId="3EBDE301" w:rsidR="005C4823" w:rsidRPr="006407F1" w:rsidRDefault="005C4823" w:rsidP="006407F1">
            <w:pPr>
              <w:spacing w:after="60" w:line="240" w:lineRule="auto"/>
              <w:rPr>
                <w:rFonts w:cs="Arial"/>
                <w:sz w:val="14"/>
              </w:rPr>
            </w:pPr>
            <w:r w:rsidRPr="006407F1">
              <w:rPr>
                <w:rFonts w:cs="Arial"/>
                <w:sz w:val="14"/>
              </w:rPr>
              <w:t>25</w:t>
            </w:r>
            <w:r w:rsidR="00870778" w:rsidRPr="006407F1">
              <w:rPr>
                <w:rFonts w:cs="Arial"/>
                <w:sz w:val="14"/>
              </w:rPr>
              <w:t>–</w:t>
            </w:r>
            <w:r w:rsidRPr="006407F1">
              <w:rPr>
                <w:rFonts w:cs="Arial"/>
                <w:sz w:val="14"/>
              </w:rPr>
              <w:t>29</w:t>
            </w:r>
          </w:p>
        </w:tc>
        <w:tc>
          <w:tcPr>
            <w:tcW w:w="874" w:type="dxa"/>
            <w:noWrap/>
            <w:hideMark/>
          </w:tcPr>
          <w:p w14:paraId="53A03DD8" w14:textId="4B3104E2" w:rsidR="005C4823" w:rsidRPr="00B80B5C" w:rsidRDefault="005C4823" w:rsidP="00B80B5C">
            <w:pPr>
              <w:spacing w:after="60" w:line="240" w:lineRule="auto"/>
              <w:jc w:val="center"/>
              <w:rPr>
                <w:rFonts w:cs="Arial"/>
                <w:sz w:val="14"/>
              </w:rPr>
            </w:pPr>
            <w:r w:rsidRPr="00B80B5C">
              <w:rPr>
                <w:rFonts w:cs="Arial"/>
                <w:sz w:val="14"/>
              </w:rPr>
              <w:t>163,942</w:t>
            </w:r>
          </w:p>
        </w:tc>
        <w:tc>
          <w:tcPr>
            <w:tcW w:w="874" w:type="dxa"/>
            <w:noWrap/>
            <w:hideMark/>
          </w:tcPr>
          <w:p w14:paraId="457175FD" w14:textId="4BD8D59C" w:rsidR="005C4823" w:rsidRPr="00B80B5C" w:rsidRDefault="005C4823" w:rsidP="00B80B5C">
            <w:pPr>
              <w:spacing w:after="60" w:line="240" w:lineRule="auto"/>
              <w:jc w:val="center"/>
              <w:rPr>
                <w:rFonts w:cs="Arial"/>
                <w:sz w:val="14"/>
              </w:rPr>
            </w:pPr>
            <w:r w:rsidRPr="00B80B5C">
              <w:rPr>
                <w:rFonts w:cs="Arial"/>
                <w:sz w:val="14"/>
              </w:rPr>
              <w:t>27.0</w:t>
            </w:r>
          </w:p>
        </w:tc>
        <w:tc>
          <w:tcPr>
            <w:tcW w:w="756" w:type="dxa"/>
            <w:noWrap/>
            <w:hideMark/>
          </w:tcPr>
          <w:p w14:paraId="2CC841AE" w14:textId="5887B00A" w:rsidR="005C4823" w:rsidRPr="00B80B5C" w:rsidRDefault="005C4823" w:rsidP="00B80B5C">
            <w:pPr>
              <w:spacing w:after="60" w:line="240" w:lineRule="auto"/>
              <w:jc w:val="center"/>
              <w:rPr>
                <w:rFonts w:cs="Arial"/>
                <w:sz w:val="14"/>
              </w:rPr>
            </w:pPr>
            <w:r w:rsidRPr="00B80B5C">
              <w:rPr>
                <w:rFonts w:cs="Arial"/>
                <w:sz w:val="14"/>
              </w:rPr>
              <w:t>1,513</w:t>
            </w:r>
          </w:p>
        </w:tc>
        <w:tc>
          <w:tcPr>
            <w:tcW w:w="747" w:type="dxa"/>
            <w:noWrap/>
            <w:hideMark/>
          </w:tcPr>
          <w:p w14:paraId="198C70BA" w14:textId="68795ED3" w:rsidR="005C4823" w:rsidRPr="00B80B5C" w:rsidRDefault="005C4823" w:rsidP="00B80B5C">
            <w:pPr>
              <w:spacing w:after="60" w:line="240" w:lineRule="auto"/>
              <w:jc w:val="center"/>
              <w:rPr>
                <w:rFonts w:cs="Arial"/>
                <w:sz w:val="14"/>
              </w:rPr>
            </w:pPr>
            <w:r w:rsidRPr="00B80B5C">
              <w:rPr>
                <w:rFonts w:cs="Arial"/>
                <w:sz w:val="14"/>
              </w:rPr>
              <w:t>24.0</w:t>
            </w:r>
          </w:p>
        </w:tc>
        <w:tc>
          <w:tcPr>
            <w:tcW w:w="762" w:type="dxa"/>
            <w:noWrap/>
            <w:hideMark/>
          </w:tcPr>
          <w:p w14:paraId="3BCD521B" w14:textId="1337B3C6" w:rsidR="005C4823" w:rsidRPr="00B80B5C" w:rsidRDefault="005C4823" w:rsidP="00B80B5C">
            <w:pPr>
              <w:spacing w:after="60" w:line="240" w:lineRule="auto"/>
              <w:jc w:val="center"/>
              <w:rPr>
                <w:rFonts w:cs="Arial"/>
                <w:sz w:val="14"/>
              </w:rPr>
            </w:pPr>
            <w:r w:rsidRPr="00B80B5C">
              <w:rPr>
                <w:rFonts w:cs="Arial"/>
                <w:sz w:val="14"/>
              </w:rPr>
              <w:t>9.23</w:t>
            </w:r>
          </w:p>
        </w:tc>
        <w:tc>
          <w:tcPr>
            <w:tcW w:w="1034" w:type="dxa"/>
            <w:noWrap/>
            <w:hideMark/>
          </w:tcPr>
          <w:p w14:paraId="4ED3BB09" w14:textId="14F76081" w:rsidR="005C4823" w:rsidRPr="00B80B5C" w:rsidRDefault="005C4823" w:rsidP="00B80B5C">
            <w:pPr>
              <w:spacing w:after="60" w:line="240" w:lineRule="auto"/>
              <w:jc w:val="center"/>
              <w:rPr>
                <w:rFonts w:cs="Arial"/>
                <w:sz w:val="14"/>
              </w:rPr>
            </w:pPr>
            <w:r w:rsidRPr="00B80B5C">
              <w:rPr>
                <w:rFonts w:cs="Arial"/>
                <w:sz w:val="14"/>
              </w:rPr>
              <w:t>8.76–9.69</w:t>
            </w:r>
          </w:p>
        </w:tc>
        <w:tc>
          <w:tcPr>
            <w:tcW w:w="762" w:type="dxa"/>
            <w:noWrap/>
            <w:hideMark/>
          </w:tcPr>
          <w:p w14:paraId="2BBB3152" w14:textId="5C98BDA5" w:rsidR="005C4823" w:rsidRPr="00B80B5C" w:rsidRDefault="005C4823" w:rsidP="00B80B5C">
            <w:pPr>
              <w:spacing w:after="60" w:line="240" w:lineRule="auto"/>
              <w:jc w:val="center"/>
              <w:rPr>
                <w:rFonts w:cs="Arial"/>
                <w:sz w:val="14"/>
              </w:rPr>
            </w:pPr>
            <w:r w:rsidRPr="00B80B5C">
              <w:rPr>
                <w:rFonts w:cs="Arial"/>
                <w:sz w:val="14"/>
              </w:rPr>
              <w:t>1.00</w:t>
            </w:r>
          </w:p>
        </w:tc>
        <w:tc>
          <w:tcPr>
            <w:tcW w:w="998" w:type="dxa"/>
            <w:noWrap/>
            <w:hideMark/>
          </w:tcPr>
          <w:p w14:paraId="475FE397" w14:textId="49CCE5E7" w:rsidR="005C4823" w:rsidRPr="00B80B5C" w:rsidRDefault="005C4823" w:rsidP="00B80B5C">
            <w:pPr>
              <w:spacing w:after="60" w:line="240" w:lineRule="auto"/>
              <w:jc w:val="center"/>
              <w:rPr>
                <w:rFonts w:cs="Arial"/>
                <w:sz w:val="14"/>
              </w:rPr>
            </w:pPr>
            <w:r w:rsidRPr="00B80B5C">
              <w:rPr>
                <w:rFonts w:cs="Arial"/>
                <w:sz w:val="14"/>
              </w:rPr>
              <w:t>-</w:t>
            </w:r>
          </w:p>
        </w:tc>
        <w:tc>
          <w:tcPr>
            <w:tcW w:w="874" w:type="dxa"/>
            <w:vMerge/>
            <w:hideMark/>
          </w:tcPr>
          <w:p w14:paraId="44AAF8AA" w14:textId="77777777" w:rsidR="005C4823" w:rsidRPr="00B80B5C" w:rsidRDefault="005C4823" w:rsidP="00B80B5C">
            <w:pPr>
              <w:spacing w:after="60" w:line="240" w:lineRule="auto"/>
              <w:jc w:val="center"/>
              <w:rPr>
                <w:rFonts w:cs="Arial"/>
                <w:sz w:val="14"/>
              </w:rPr>
            </w:pPr>
          </w:p>
        </w:tc>
      </w:tr>
      <w:tr w:rsidR="005C4823" w:rsidRPr="006407F1" w14:paraId="4C4FDD99" w14:textId="77777777" w:rsidTr="00B80B5C">
        <w:tc>
          <w:tcPr>
            <w:tcW w:w="2775" w:type="dxa"/>
            <w:noWrap/>
            <w:hideMark/>
          </w:tcPr>
          <w:p w14:paraId="51DF3376" w14:textId="318C3072" w:rsidR="005C4823" w:rsidRPr="006407F1" w:rsidRDefault="005C4823" w:rsidP="006407F1">
            <w:pPr>
              <w:spacing w:after="60" w:line="240" w:lineRule="auto"/>
              <w:rPr>
                <w:rFonts w:cs="Arial"/>
                <w:sz w:val="14"/>
              </w:rPr>
            </w:pPr>
            <w:r w:rsidRPr="006407F1">
              <w:rPr>
                <w:rFonts w:cs="Arial"/>
                <w:sz w:val="14"/>
              </w:rPr>
              <w:t>30</w:t>
            </w:r>
            <w:r w:rsidR="00870778" w:rsidRPr="006407F1">
              <w:rPr>
                <w:rFonts w:cs="Arial"/>
                <w:sz w:val="14"/>
              </w:rPr>
              <w:t>–</w:t>
            </w:r>
            <w:r w:rsidRPr="006407F1">
              <w:rPr>
                <w:rFonts w:cs="Arial"/>
                <w:sz w:val="14"/>
              </w:rPr>
              <w:t>34</w:t>
            </w:r>
          </w:p>
        </w:tc>
        <w:tc>
          <w:tcPr>
            <w:tcW w:w="874" w:type="dxa"/>
            <w:noWrap/>
            <w:hideMark/>
          </w:tcPr>
          <w:p w14:paraId="7AC62715" w14:textId="549CB040" w:rsidR="005C4823" w:rsidRPr="00B80B5C" w:rsidRDefault="005C4823" w:rsidP="00B80B5C">
            <w:pPr>
              <w:spacing w:after="60" w:line="240" w:lineRule="auto"/>
              <w:jc w:val="center"/>
              <w:rPr>
                <w:rFonts w:cs="Arial"/>
                <w:sz w:val="14"/>
              </w:rPr>
            </w:pPr>
            <w:r w:rsidRPr="00B80B5C">
              <w:rPr>
                <w:rFonts w:cs="Arial"/>
                <w:sz w:val="14"/>
              </w:rPr>
              <w:t>190,438</w:t>
            </w:r>
          </w:p>
        </w:tc>
        <w:tc>
          <w:tcPr>
            <w:tcW w:w="874" w:type="dxa"/>
            <w:noWrap/>
            <w:hideMark/>
          </w:tcPr>
          <w:p w14:paraId="1ED63C14" w14:textId="7C3443FA" w:rsidR="005C4823" w:rsidRPr="00B80B5C" w:rsidRDefault="005C4823" w:rsidP="00B80B5C">
            <w:pPr>
              <w:spacing w:after="60" w:line="240" w:lineRule="auto"/>
              <w:jc w:val="center"/>
              <w:rPr>
                <w:rFonts w:cs="Arial"/>
                <w:sz w:val="14"/>
              </w:rPr>
            </w:pPr>
            <w:r w:rsidRPr="00B80B5C">
              <w:rPr>
                <w:rFonts w:cs="Arial"/>
                <w:sz w:val="14"/>
              </w:rPr>
              <w:t>31.4</w:t>
            </w:r>
          </w:p>
        </w:tc>
        <w:tc>
          <w:tcPr>
            <w:tcW w:w="756" w:type="dxa"/>
            <w:noWrap/>
            <w:hideMark/>
          </w:tcPr>
          <w:p w14:paraId="1BCB9107" w14:textId="7C20CB3F" w:rsidR="005C4823" w:rsidRPr="00B80B5C" w:rsidRDefault="005C4823" w:rsidP="00B80B5C">
            <w:pPr>
              <w:spacing w:after="60" w:line="240" w:lineRule="auto"/>
              <w:jc w:val="center"/>
              <w:rPr>
                <w:rFonts w:cs="Arial"/>
                <w:sz w:val="14"/>
              </w:rPr>
            </w:pPr>
            <w:r w:rsidRPr="00B80B5C">
              <w:rPr>
                <w:rFonts w:cs="Arial"/>
                <w:sz w:val="14"/>
              </w:rPr>
              <w:t>1,769</w:t>
            </w:r>
          </w:p>
        </w:tc>
        <w:tc>
          <w:tcPr>
            <w:tcW w:w="747" w:type="dxa"/>
            <w:noWrap/>
            <w:hideMark/>
          </w:tcPr>
          <w:p w14:paraId="6B877123" w14:textId="112232CA" w:rsidR="005C4823" w:rsidRPr="00B80B5C" w:rsidRDefault="005C4823" w:rsidP="00B80B5C">
            <w:pPr>
              <w:spacing w:after="60" w:line="240" w:lineRule="auto"/>
              <w:jc w:val="center"/>
              <w:rPr>
                <w:rFonts w:cs="Arial"/>
                <w:sz w:val="14"/>
              </w:rPr>
            </w:pPr>
            <w:r w:rsidRPr="00B80B5C">
              <w:rPr>
                <w:rFonts w:cs="Arial"/>
                <w:sz w:val="14"/>
              </w:rPr>
              <w:t>28.1</w:t>
            </w:r>
          </w:p>
        </w:tc>
        <w:tc>
          <w:tcPr>
            <w:tcW w:w="762" w:type="dxa"/>
            <w:noWrap/>
            <w:hideMark/>
          </w:tcPr>
          <w:p w14:paraId="460C4360" w14:textId="68032F72" w:rsidR="005C4823" w:rsidRPr="00B80B5C" w:rsidRDefault="005C4823" w:rsidP="00B80B5C">
            <w:pPr>
              <w:spacing w:after="60" w:line="240" w:lineRule="auto"/>
              <w:jc w:val="center"/>
              <w:rPr>
                <w:rFonts w:cs="Arial"/>
                <w:sz w:val="14"/>
              </w:rPr>
            </w:pPr>
            <w:r w:rsidRPr="00B80B5C">
              <w:rPr>
                <w:rFonts w:cs="Arial"/>
                <w:sz w:val="14"/>
              </w:rPr>
              <w:t>9.29</w:t>
            </w:r>
          </w:p>
        </w:tc>
        <w:tc>
          <w:tcPr>
            <w:tcW w:w="1034" w:type="dxa"/>
            <w:noWrap/>
            <w:hideMark/>
          </w:tcPr>
          <w:p w14:paraId="5F8196DC" w14:textId="74D643CC" w:rsidR="005C4823" w:rsidRPr="00B80B5C" w:rsidRDefault="005C4823" w:rsidP="00B80B5C">
            <w:pPr>
              <w:spacing w:after="60" w:line="240" w:lineRule="auto"/>
              <w:jc w:val="center"/>
              <w:rPr>
                <w:rFonts w:cs="Arial"/>
                <w:sz w:val="14"/>
              </w:rPr>
            </w:pPr>
            <w:r w:rsidRPr="00B80B5C">
              <w:rPr>
                <w:rFonts w:cs="Arial"/>
                <w:sz w:val="14"/>
              </w:rPr>
              <w:t>8.86–9.72</w:t>
            </w:r>
          </w:p>
        </w:tc>
        <w:tc>
          <w:tcPr>
            <w:tcW w:w="762" w:type="dxa"/>
            <w:noWrap/>
            <w:hideMark/>
          </w:tcPr>
          <w:p w14:paraId="09855FB9" w14:textId="06E16BF7" w:rsidR="005C4823" w:rsidRPr="00B80B5C" w:rsidRDefault="005C4823" w:rsidP="00B80B5C">
            <w:pPr>
              <w:spacing w:after="60" w:line="240" w:lineRule="auto"/>
              <w:jc w:val="center"/>
              <w:rPr>
                <w:rFonts w:cs="Arial"/>
                <w:sz w:val="14"/>
              </w:rPr>
            </w:pPr>
            <w:r w:rsidRPr="00B80B5C">
              <w:rPr>
                <w:rFonts w:cs="Arial"/>
                <w:sz w:val="14"/>
              </w:rPr>
              <w:t>1.01</w:t>
            </w:r>
          </w:p>
        </w:tc>
        <w:tc>
          <w:tcPr>
            <w:tcW w:w="998" w:type="dxa"/>
            <w:noWrap/>
            <w:hideMark/>
          </w:tcPr>
          <w:p w14:paraId="5CB601F7" w14:textId="77C4CBC7" w:rsidR="005C4823" w:rsidRPr="00B80B5C" w:rsidRDefault="005C4823" w:rsidP="00B80B5C">
            <w:pPr>
              <w:spacing w:after="60" w:line="240" w:lineRule="auto"/>
              <w:jc w:val="center"/>
              <w:rPr>
                <w:rFonts w:cs="Arial"/>
                <w:sz w:val="14"/>
              </w:rPr>
            </w:pPr>
            <w:r w:rsidRPr="00B80B5C">
              <w:rPr>
                <w:rFonts w:cs="Arial"/>
                <w:sz w:val="14"/>
              </w:rPr>
              <w:t>0.94–1.08</w:t>
            </w:r>
          </w:p>
        </w:tc>
        <w:tc>
          <w:tcPr>
            <w:tcW w:w="874" w:type="dxa"/>
            <w:vMerge/>
            <w:hideMark/>
          </w:tcPr>
          <w:p w14:paraId="4D763EB1" w14:textId="77777777" w:rsidR="005C4823" w:rsidRPr="00B80B5C" w:rsidRDefault="005C4823" w:rsidP="00B80B5C">
            <w:pPr>
              <w:spacing w:after="60" w:line="240" w:lineRule="auto"/>
              <w:jc w:val="center"/>
              <w:rPr>
                <w:rFonts w:cs="Arial"/>
                <w:sz w:val="14"/>
              </w:rPr>
            </w:pPr>
          </w:p>
        </w:tc>
      </w:tr>
      <w:tr w:rsidR="005C4823" w:rsidRPr="006407F1" w14:paraId="70E74AE9" w14:textId="77777777" w:rsidTr="00B80B5C">
        <w:tc>
          <w:tcPr>
            <w:tcW w:w="2775" w:type="dxa"/>
            <w:noWrap/>
            <w:hideMark/>
          </w:tcPr>
          <w:p w14:paraId="2EF5137F" w14:textId="711A1149" w:rsidR="005C4823" w:rsidRPr="006407F1" w:rsidRDefault="005C4823" w:rsidP="006407F1">
            <w:pPr>
              <w:spacing w:after="60" w:line="240" w:lineRule="auto"/>
              <w:rPr>
                <w:rFonts w:cs="Arial"/>
                <w:sz w:val="14"/>
              </w:rPr>
            </w:pPr>
            <w:r w:rsidRPr="006407F1">
              <w:rPr>
                <w:rFonts w:cs="Arial"/>
                <w:sz w:val="14"/>
              </w:rPr>
              <w:t>35</w:t>
            </w:r>
            <w:r w:rsidR="00870778" w:rsidRPr="006407F1">
              <w:rPr>
                <w:rFonts w:cs="Arial"/>
                <w:sz w:val="14"/>
              </w:rPr>
              <w:t>–</w:t>
            </w:r>
            <w:r w:rsidRPr="006407F1">
              <w:rPr>
                <w:rFonts w:cs="Arial"/>
                <w:sz w:val="14"/>
              </w:rPr>
              <w:t>39</w:t>
            </w:r>
          </w:p>
        </w:tc>
        <w:tc>
          <w:tcPr>
            <w:tcW w:w="874" w:type="dxa"/>
            <w:noWrap/>
            <w:hideMark/>
          </w:tcPr>
          <w:p w14:paraId="0AF9AB9B" w14:textId="125E49AF" w:rsidR="005C4823" w:rsidRPr="00B80B5C" w:rsidRDefault="005C4823" w:rsidP="00B80B5C">
            <w:pPr>
              <w:spacing w:after="60" w:line="240" w:lineRule="auto"/>
              <w:jc w:val="center"/>
              <w:rPr>
                <w:rFonts w:cs="Arial"/>
                <w:sz w:val="14"/>
              </w:rPr>
            </w:pPr>
            <w:r w:rsidRPr="00B80B5C">
              <w:rPr>
                <w:rFonts w:cs="Arial"/>
                <w:sz w:val="14"/>
              </w:rPr>
              <w:t>104,253</w:t>
            </w:r>
          </w:p>
        </w:tc>
        <w:tc>
          <w:tcPr>
            <w:tcW w:w="874" w:type="dxa"/>
            <w:noWrap/>
            <w:hideMark/>
          </w:tcPr>
          <w:p w14:paraId="27392331" w14:textId="3055D41B" w:rsidR="005C4823" w:rsidRPr="00B80B5C" w:rsidRDefault="005C4823" w:rsidP="00B80B5C">
            <w:pPr>
              <w:spacing w:after="60" w:line="240" w:lineRule="auto"/>
              <w:jc w:val="center"/>
              <w:rPr>
                <w:rFonts w:cs="Arial"/>
                <w:sz w:val="14"/>
              </w:rPr>
            </w:pPr>
            <w:r w:rsidRPr="00B80B5C">
              <w:rPr>
                <w:rFonts w:cs="Arial"/>
                <w:sz w:val="14"/>
              </w:rPr>
              <w:t>17.2</w:t>
            </w:r>
          </w:p>
        </w:tc>
        <w:tc>
          <w:tcPr>
            <w:tcW w:w="756" w:type="dxa"/>
            <w:noWrap/>
            <w:hideMark/>
          </w:tcPr>
          <w:p w14:paraId="5607C606" w14:textId="67B6CE85" w:rsidR="005C4823" w:rsidRPr="00B80B5C" w:rsidRDefault="005C4823" w:rsidP="00B80B5C">
            <w:pPr>
              <w:spacing w:after="60" w:line="240" w:lineRule="auto"/>
              <w:jc w:val="center"/>
              <w:rPr>
                <w:rFonts w:cs="Arial"/>
                <w:sz w:val="14"/>
              </w:rPr>
            </w:pPr>
            <w:r w:rsidRPr="00B80B5C">
              <w:rPr>
                <w:rFonts w:cs="Arial"/>
                <w:sz w:val="14"/>
              </w:rPr>
              <w:t>1,089</w:t>
            </w:r>
          </w:p>
        </w:tc>
        <w:tc>
          <w:tcPr>
            <w:tcW w:w="747" w:type="dxa"/>
            <w:noWrap/>
            <w:hideMark/>
          </w:tcPr>
          <w:p w14:paraId="0344A901" w14:textId="6B1DC5CA" w:rsidR="005C4823" w:rsidRPr="00B80B5C" w:rsidRDefault="005C4823" w:rsidP="00B80B5C">
            <w:pPr>
              <w:spacing w:after="60" w:line="240" w:lineRule="auto"/>
              <w:jc w:val="center"/>
              <w:rPr>
                <w:rFonts w:cs="Arial"/>
                <w:sz w:val="14"/>
              </w:rPr>
            </w:pPr>
            <w:r w:rsidRPr="00B80B5C">
              <w:rPr>
                <w:rFonts w:cs="Arial"/>
                <w:sz w:val="14"/>
              </w:rPr>
              <w:t>17.3</w:t>
            </w:r>
          </w:p>
        </w:tc>
        <w:tc>
          <w:tcPr>
            <w:tcW w:w="762" w:type="dxa"/>
            <w:noWrap/>
            <w:hideMark/>
          </w:tcPr>
          <w:p w14:paraId="7C143026" w14:textId="7039D1C9" w:rsidR="005C4823" w:rsidRPr="00B80B5C" w:rsidRDefault="005C4823" w:rsidP="00B80B5C">
            <w:pPr>
              <w:spacing w:after="60" w:line="240" w:lineRule="auto"/>
              <w:jc w:val="center"/>
              <w:rPr>
                <w:rFonts w:cs="Arial"/>
                <w:sz w:val="14"/>
              </w:rPr>
            </w:pPr>
            <w:r w:rsidRPr="00B80B5C">
              <w:rPr>
                <w:rFonts w:cs="Arial"/>
                <w:sz w:val="14"/>
              </w:rPr>
              <w:t>10.45</w:t>
            </w:r>
          </w:p>
        </w:tc>
        <w:tc>
          <w:tcPr>
            <w:tcW w:w="1034" w:type="dxa"/>
            <w:noWrap/>
            <w:hideMark/>
          </w:tcPr>
          <w:p w14:paraId="2D882921" w14:textId="12FB4D48" w:rsidR="005C4823" w:rsidRPr="00B80B5C" w:rsidRDefault="005C4823" w:rsidP="00B80B5C">
            <w:pPr>
              <w:spacing w:after="60" w:line="240" w:lineRule="auto"/>
              <w:jc w:val="center"/>
              <w:rPr>
                <w:rFonts w:cs="Arial"/>
                <w:sz w:val="14"/>
              </w:rPr>
            </w:pPr>
            <w:r w:rsidRPr="00B80B5C">
              <w:rPr>
                <w:rFonts w:cs="Arial"/>
                <w:sz w:val="14"/>
              </w:rPr>
              <w:t>9.83–11.07</w:t>
            </w:r>
          </w:p>
        </w:tc>
        <w:tc>
          <w:tcPr>
            <w:tcW w:w="762" w:type="dxa"/>
            <w:noWrap/>
            <w:hideMark/>
          </w:tcPr>
          <w:p w14:paraId="5B9EA330" w14:textId="37CAD964" w:rsidR="005C4823" w:rsidRPr="00B80B5C" w:rsidRDefault="005C4823" w:rsidP="00B80B5C">
            <w:pPr>
              <w:spacing w:after="60" w:line="240" w:lineRule="auto"/>
              <w:jc w:val="center"/>
              <w:rPr>
                <w:rFonts w:cs="Arial"/>
                <w:sz w:val="14"/>
              </w:rPr>
            </w:pPr>
            <w:r w:rsidRPr="00B80B5C">
              <w:rPr>
                <w:rFonts w:cs="Arial"/>
                <w:sz w:val="14"/>
              </w:rPr>
              <w:t>1.13</w:t>
            </w:r>
          </w:p>
        </w:tc>
        <w:tc>
          <w:tcPr>
            <w:tcW w:w="998" w:type="dxa"/>
            <w:noWrap/>
            <w:hideMark/>
          </w:tcPr>
          <w:p w14:paraId="6FE75E39" w14:textId="660D321E" w:rsidR="005C4823" w:rsidRPr="00B80B5C" w:rsidRDefault="005C4823" w:rsidP="00B80B5C">
            <w:pPr>
              <w:spacing w:after="60" w:line="240" w:lineRule="auto"/>
              <w:jc w:val="center"/>
              <w:rPr>
                <w:rFonts w:cs="Arial"/>
                <w:sz w:val="14"/>
              </w:rPr>
            </w:pPr>
            <w:r w:rsidRPr="00B80B5C">
              <w:rPr>
                <w:rFonts w:cs="Arial"/>
                <w:sz w:val="14"/>
              </w:rPr>
              <w:t>1.05–1.22</w:t>
            </w:r>
          </w:p>
        </w:tc>
        <w:tc>
          <w:tcPr>
            <w:tcW w:w="874" w:type="dxa"/>
            <w:vMerge/>
            <w:hideMark/>
          </w:tcPr>
          <w:p w14:paraId="1A169F3B" w14:textId="77777777" w:rsidR="005C4823" w:rsidRPr="00B80B5C" w:rsidRDefault="005C4823" w:rsidP="00B80B5C">
            <w:pPr>
              <w:spacing w:after="60" w:line="240" w:lineRule="auto"/>
              <w:jc w:val="center"/>
              <w:rPr>
                <w:rFonts w:cs="Arial"/>
                <w:sz w:val="14"/>
              </w:rPr>
            </w:pPr>
          </w:p>
        </w:tc>
      </w:tr>
      <w:tr w:rsidR="005C4823" w:rsidRPr="006407F1" w14:paraId="5ACEC955" w14:textId="77777777" w:rsidTr="00B80B5C">
        <w:tc>
          <w:tcPr>
            <w:tcW w:w="2775" w:type="dxa"/>
            <w:noWrap/>
            <w:hideMark/>
          </w:tcPr>
          <w:p w14:paraId="7431BA7D" w14:textId="72368D98" w:rsidR="005C4823" w:rsidRPr="006407F1" w:rsidRDefault="00870778" w:rsidP="006407F1">
            <w:pPr>
              <w:spacing w:after="60" w:line="240" w:lineRule="auto"/>
              <w:rPr>
                <w:rFonts w:cs="Arial"/>
                <w:sz w:val="14"/>
              </w:rPr>
            </w:pPr>
            <w:r w:rsidRPr="006407F1">
              <w:rPr>
                <w:rFonts w:cs="Arial"/>
                <w:sz w:val="14"/>
              </w:rPr>
              <w:t>≥</w:t>
            </w:r>
            <w:r w:rsidR="005C4823" w:rsidRPr="006407F1">
              <w:rPr>
                <w:rFonts w:cs="Arial"/>
                <w:sz w:val="14"/>
              </w:rPr>
              <w:t>40</w:t>
            </w:r>
          </w:p>
        </w:tc>
        <w:tc>
          <w:tcPr>
            <w:tcW w:w="874" w:type="dxa"/>
            <w:noWrap/>
            <w:hideMark/>
          </w:tcPr>
          <w:p w14:paraId="32CC3257" w14:textId="30E43D90" w:rsidR="005C4823" w:rsidRPr="00B80B5C" w:rsidRDefault="005C4823" w:rsidP="00B80B5C">
            <w:pPr>
              <w:spacing w:after="60" w:line="240" w:lineRule="auto"/>
              <w:jc w:val="center"/>
              <w:rPr>
                <w:rFonts w:cs="Arial"/>
                <w:sz w:val="14"/>
              </w:rPr>
            </w:pPr>
            <w:r w:rsidRPr="00B80B5C">
              <w:rPr>
                <w:rFonts w:cs="Arial"/>
                <w:sz w:val="14"/>
              </w:rPr>
              <w:t>25,313</w:t>
            </w:r>
          </w:p>
        </w:tc>
        <w:tc>
          <w:tcPr>
            <w:tcW w:w="874" w:type="dxa"/>
            <w:noWrap/>
            <w:hideMark/>
          </w:tcPr>
          <w:p w14:paraId="5EB400DB" w14:textId="7936EF92" w:rsidR="005C4823" w:rsidRPr="00B80B5C" w:rsidRDefault="005C4823" w:rsidP="00B80B5C">
            <w:pPr>
              <w:spacing w:after="60" w:line="240" w:lineRule="auto"/>
              <w:jc w:val="center"/>
              <w:rPr>
                <w:rFonts w:cs="Arial"/>
                <w:sz w:val="14"/>
              </w:rPr>
            </w:pPr>
            <w:r w:rsidRPr="00B80B5C">
              <w:rPr>
                <w:rFonts w:cs="Arial"/>
                <w:sz w:val="14"/>
              </w:rPr>
              <w:t>4.2</w:t>
            </w:r>
          </w:p>
        </w:tc>
        <w:tc>
          <w:tcPr>
            <w:tcW w:w="756" w:type="dxa"/>
            <w:noWrap/>
            <w:hideMark/>
          </w:tcPr>
          <w:p w14:paraId="3A91B5D0" w14:textId="4B91B092" w:rsidR="005C4823" w:rsidRPr="00B80B5C" w:rsidRDefault="005C4823" w:rsidP="00B80B5C">
            <w:pPr>
              <w:spacing w:after="60" w:line="240" w:lineRule="auto"/>
              <w:jc w:val="center"/>
              <w:rPr>
                <w:rFonts w:cs="Arial"/>
                <w:sz w:val="14"/>
              </w:rPr>
            </w:pPr>
            <w:r w:rsidRPr="00B80B5C">
              <w:rPr>
                <w:rFonts w:cs="Arial"/>
                <w:sz w:val="14"/>
              </w:rPr>
              <w:t>366</w:t>
            </w:r>
          </w:p>
        </w:tc>
        <w:tc>
          <w:tcPr>
            <w:tcW w:w="747" w:type="dxa"/>
            <w:noWrap/>
            <w:hideMark/>
          </w:tcPr>
          <w:p w14:paraId="02F8C7C1" w14:textId="521A52A7" w:rsidR="005C4823" w:rsidRPr="00B80B5C" w:rsidRDefault="005C4823" w:rsidP="00B80B5C">
            <w:pPr>
              <w:spacing w:after="60" w:line="240" w:lineRule="auto"/>
              <w:jc w:val="center"/>
              <w:rPr>
                <w:rFonts w:cs="Arial"/>
                <w:sz w:val="14"/>
              </w:rPr>
            </w:pPr>
            <w:r w:rsidRPr="00B80B5C">
              <w:rPr>
                <w:rFonts w:cs="Arial"/>
                <w:sz w:val="14"/>
              </w:rPr>
              <w:t>5.8</w:t>
            </w:r>
          </w:p>
        </w:tc>
        <w:tc>
          <w:tcPr>
            <w:tcW w:w="762" w:type="dxa"/>
            <w:noWrap/>
            <w:hideMark/>
          </w:tcPr>
          <w:p w14:paraId="1D13ECC4" w14:textId="56E1AAA8" w:rsidR="005C4823" w:rsidRPr="00B80B5C" w:rsidRDefault="005C4823" w:rsidP="00B80B5C">
            <w:pPr>
              <w:spacing w:after="60" w:line="240" w:lineRule="auto"/>
              <w:jc w:val="center"/>
              <w:rPr>
                <w:rFonts w:cs="Arial"/>
                <w:sz w:val="14"/>
              </w:rPr>
            </w:pPr>
            <w:r w:rsidRPr="00B80B5C">
              <w:rPr>
                <w:rFonts w:cs="Arial"/>
                <w:sz w:val="14"/>
              </w:rPr>
              <w:t>14.46</w:t>
            </w:r>
          </w:p>
        </w:tc>
        <w:tc>
          <w:tcPr>
            <w:tcW w:w="1034" w:type="dxa"/>
            <w:noWrap/>
            <w:hideMark/>
          </w:tcPr>
          <w:p w14:paraId="206ED0C8" w14:textId="41F0F6C3" w:rsidR="005C4823" w:rsidRPr="00B80B5C" w:rsidRDefault="005C4823" w:rsidP="00B80B5C">
            <w:pPr>
              <w:spacing w:after="60" w:line="240" w:lineRule="auto"/>
              <w:jc w:val="center"/>
              <w:rPr>
                <w:rFonts w:cs="Arial"/>
                <w:sz w:val="14"/>
              </w:rPr>
            </w:pPr>
            <w:r w:rsidRPr="00B80B5C">
              <w:rPr>
                <w:rFonts w:cs="Arial"/>
                <w:sz w:val="14"/>
              </w:rPr>
              <w:t>12.98–15.94</w:t>
            </w:r>
          </w:p>
        </w:tc>
        <w:tc>
          <w:tcPr>
            <w:tcW w:w="762" w:type="dxa"/>
            <w:noWrap/>
            <w:hideMark/>
          </w:tcPr>
          <w:p w14:paraId="564C4E43" w14:textId="7D89C08B" w:rsidR="005C4823" w:rsidRPr="00B80B5C" w:rsidRDefault="005C4823" w:rsidP="00B80B5C">
            <w:pPr>
              <w:spacing w:after="60" w:line="240" w:lineRule="auto"/>
              <w:jc w:val="center"/>
              <w:rPr>
                <w:rFonts w:cs="Arial"/>
                <w:sz w:val="14"/>
              </w:rPr>
            </w:pPr>
            <w:r w:rsidRPr="00B80B5C">
              <w:rPr>
                <w:rFonts w:cs="Arial"/>
                <w:sz w:val="14"/>
              </w:rPr>
              <w:t>1.57</w:t>
            </w:r>
          </w:p>
        </w:tc>
        <w:tc>
          <w:tcPr>
            <w:tcW w:w="998" w:type="dxa"/>
            <w:noWrap/>
            <w:hideMark/>
          </w:tcPr>
          <w:p w14:paraId="486356BA" w14:textId="79C73EDF" w:rsidR="005C4823" w:rsidRPr="00B80B5C" w:rsidRDefault="005C4823" w:rsidP="00B80B5C">
            <w:pPr>
              <w:spacing w:after="60" w:line="240" w:lineRule="auto"/>
              <w:jc w:val="center"/>
              <w:rPr>
                <w:rFonts w:cs="Arial"/>
                <w:sz w:val="14"/>
              </w:rPr>
            </w:pPr>
            <w:r w:rsidRPr="00B80B5C">
              <w:rPr>
                <w:rFonts w:cs="Arial"/>
                <w:sz w:val="14"/>
              </w:rPr>
              <w:t>1.40–1.75</w:t>
            </w:r>
          </w:p>
        </w:tc>
        <w:tc>
          <w:tcPr>
            <w:tcW w:w="874" w:type="dxa"/>
            <w:vMerge/>
            <w:hideMark/>
          </w:tcPr>
          <w:p w14:paraId="2602F71D" w14:textId="77777777" w:rsidR="005C4823" w:rsidRPr="00B80B5C" w:rsidRDefault="005C4823" w:rsidP="00B80B5C">
            <w:pPr>
              <w:spacing w:after="60" w:line="240" w:lineRule="auto"/>
              <w:jc w:val="center"/>
              <w:rPr>
                <w:rFonts w:cs="Arial"/>
                <w:sz w:val="14"/>
              </w:rPr>
            </w:pPr>
          </w:p>
        </w:tc>
      </w:tr>
      <w:tr w:rsidR="005C4823" w:rsidRPr="006407F1" w14:paraId="25093B45" w14:textId="77777777" w:rsidTr="00B80B5C">
        <w:tc>
          <w:tcPr>
            <w:tcW w:w="2775" w:type="dxa"/>
            <w:noWrap/>
            <w:hideMark/>
          </w:tcPr>
          <w:p w14:paraId="4A0EABC1" w14:textId="77777777" w:rsidR="005C4823" w:rsidRPr="006407F1" w:rsidRDefault="005C4823" w:rsidP="006407F1">
            <w:pPr>
              <w:spacing w:after="60" w:line="240" w:lineRule="auto"/>
              <w:rPr>
                <w:rFonts w:cs="Arial"/>
                <w:sz w:val="14"/>
              </w:rPr>
            </w:pPr>
            <w:r w:rsidRPr="006407F1">
              <w:rPr>
                <w:rFonts w:cs="Arial"/>
                <w:sz w:val="14"/>
              </w:rPr>
              <w:t>Unknown</w:t>
            </w:r>
          </w:p>
        </w:tc>
        <w:tc>
          <w:tcPr>
            <w:tcW w:w="874" w:type="dxa"/>
            <w:noWrap/>
            <w:hideMark/>
          </w:tcPr>
          <w:p w14:paraId="2FDFD7D7" w14:textId="261CAF1F" w:rsidR="005C4823" w:rsidRPr="00B80B5C" w:rsidRDefault="005C4823" w:rsidP="00B80B5C">
            <w:pPr>
              <w:spacing w:after="60" w:line="240" w:lineRule="auto"/>
              <w:jc w:val="center"/>
              <w:rPr>
                <w:rFonts w:cs="Arial"/>
                <w:sz w:val="14"/>
              </w:rPr>
            </w:pPr>
            <w:r w:rsidRPr="00B80B5C">
              <w:rPr>
                <w:rFonts w:cs="Arial"/>
                <w:sz w:val="14"/>
              </w:rPr>
              <w:t>159</w:t>
            </w:r>
          </w:p>
        </w:tc>
        <w:tc>
          <w:tcPr>
            <w:tcW w:w="874" w:type="dxa"/>
            <w:noWrap/>
            <w:hideMark/>
          </w:tcPr>
          <w:p w14:paraId="39682CF2" w14:textId="330CCBFB" w:rsidR="005C4823" w:rsidRPr="00B80B5C" w:rsidRDefault="005C4823" w:rsidP="00B80B5C">
            <w:pPr>
              <w:spacing w:after="60" w:line="240" w:lineRule="auto"/>
              <w:jc w:val="center"/>
              <w:rPr>
                <w:rFonts w:cs="Arial"/>
                <w:sz w:val="14"/>
              </w:rPr>
            </w:pPr>
            <w:r w:rsidRPr="00B80B5C">
              <w:rPr>
                <w:rFonts w:cs="Arial"/>
                <w:sz w:val="14"/>
              </w:rPr>
              <w:t>0.0</w:t>
            </w:r>
          </w:p>
        </w:tc>
        <w:tc>
          <w:tcPr>
            <w:tcW w:w="756" w:type="dxa"/>
            <w:noWrap/>
            <w:hideMark/>
          </w:tcPr>
          <w:p w14:paraId="6C911195" w14:textId="0CFA367A" w:rsidR="005C4823" w:rsidRPr="00B80B5C" w:rsidRDefault="005C4823" w:rsidP="00B80B5C">
            <w:pPr>
              <w:spacing w:after="60" w:line="240" w:lineRule="auto"/>
              <w:jc w:val="center"/>
              <w:rPr>
                <w:rFonts w:cs="Arial"/>
                <w:sz w:val="14"/>
              </w:rPr>
            </w:pPr>
            <w:r w:rsidRPr="00B80B5C">
              <w:rPr>
                <w:rFonts w:cs="Arial"/>
                <w:sz w:val="14"/>
              </w:rPr>
              <w:t>4</w:t>
            </w:r>
          </w:p>
        </w:tc>
        <w:tc>
          <w:tcPr>
            <w:tcW w:w="747" w:type="dxa"/>
            <w:noWrap/>
            <w:hideMark/>
          </w:tcPr>
          <w:p w14:paraId="145C80E2" w14:textId="424BE0EE" w:rsidR="005C4823" w:rsidRPr="00B80B5C" w:rsidRDefault="005C4823" w:rsidP="00B80B5C">
            <w:pPr>
              <w:spacing w:after="60" w:line="240" w:lineRule="auto"/>
              <w:jc w:val="center"/>
              <w:rPr>
                <w:rFonts w:cs="Arial"/>
                <w:sz w:val="14"/>
              </w:rPr>
            </w:pPr>
            <w:r w:rsidRPr="00B80B5C">
              <w:rPr>
                <w:rFonts w:cs="Arial"/>
                <w:sz w:val="14"/>
              </w:rPr>
              <w:t>0.1</w:t>
            </w:r>
          </w:p>
        </w:tc>
        <w:tc>
          <w:tcPr>
            <w:tcW w:w="762" w:type="dxa"/>
            <w:noWrap/>
            <w:hideMark/>
          </w:tcPr>
          <w:p w14:paraId="3BC92C67" w14:textId="1843D41E" w:rsidR="005C4823" w:rsidRPr="00B80B5C" w:rsidRDefault="005C4823" w:rsidP="00B80B5C">
            <w:pPr>
              <w:spacing w:after="60" w:line="240" w:lineRule="auto"/>
              <w:jc w:val="center"/>
              <w:rPr>
                <w:rFonts w:cs="Arial"/>
                <w:sz w:val="14"/>
              </w:rPr>
            </w:pPr>
            <w:r w:rsidRPr="00B80B5C">
              <w:rPr>
                <w:rFonts w:cs="Arial"/>
                <w:sz w:val="14"/>
              </w:rPr>
              <w:t>-</w:t>
            </w:r>
          </w:p>
        </w:tc>
        <w:tc>
          <w:tcPr>
            <w:tcW w:w="1034" w:type="dxa"/>
            <w:noWrap/>
            <w:hideMark/>
          </w:tcPr>
          <w:p w14:paraId="2FB93E24" w14:textId="57431238" w:rsidR="005C4823" w:rsidRPr="00B80B5C" w:rsidRDefault="005C4823" w:rsidP="00B80B5C">
            <w:pPr>
              <w:spacing w:after="60" w:line="240" w:lineRule="auto"/>
              <w:jc w:val="center"/>
              <w:rPr>
                <w:rFonts w:cs="Arial"/>
                <w:sz w:val="14"/>
              </w:rPr>
            </w:pPr>
            <w:r w:rsidRPr="00B80B5C">
              <w:rPr>
                <w:rFonts w:cs="Arial"/>
                <w:sz w:val="14"/>
              </w:rPr>
              <w:t>-</w:t>
            </w:r>
          </w:p>
        </w:tc>
        <w:tc>
          <w:tcPr>
            <w:tcW w:w="762" w:type="dxa"/>
            <w:noWrap/>
            <w:hideMark/>
          </w:tcPr>
          <w:p w14:paraId="7091B2EF" w14:textId="21079D15" w:rsidR="005C4823" w:rsidRPr="00B80B5C" w:rsidRDefault="005C4823" w:rsidP="00B80B5C">
            <w:pPr>
              <w:spacing w:after="60" w:line="240" w:lineRule="auto"/>
              <w:jc w:val="center"/>
              <w:rPr>
                <w:rFonts w:cs="Arial"/>
                <w:sz w:val="14"/>
              </w:rPr>
            </w:pPr>
            <w:r w:rsidRPr="00B80B5C">
              <w:rPr>
                <w:rFonts w:cs="Arial"/>
                <w:sz w:val="14"/>
              </w:rPr>
              <w:t>-</w:t>
            </w:r>
          </w:p>
        </w:tc>
        <w:tc>
          <w:tcPr>
            <w:tcW w:w="998" w:type="dxa"/>
            <w:noWrap/>
            <w:hideMark/>
          </w:tcPr>
          <w:p w14:paraId="208A5C15" w14:textId="7FC35B6F" w:rsidR="005C4823" w:rsidRPr="00B80B5C" w:rsidRDefault="005C4823" w:rsidP="00B80B5C">
            <w:pPr>
              <w:spacing w:after="60" w:line="240" w:lineRule="auto"/>
              <w:jc w:val="center"/>
              <w:rPr>
                <w:rFonts w:cs="Arial"/>
                <w:sz w:val="14"/>
              </w:rPr>
            </w:pPr>
            <w:r w:rsidRPr="00B80B5C">
              <w:rPr>
                <w:rFonts w:cs="Arial"/>
                <w:sz w:val="14"/>
              </w:rPr>
              <w:t>-</w:t>
            </w:r>
          </w:p>
        </w:tc>
        <w:tc>
          <w:tcPr>
            <w:tcW w:w="874" w:type="dxa"/>
            <w:noWrap/>
            <w:hideMark/>
          </w:tcPr>
          <w:p w14:paraId="76FB62C6" w14:textId="77777777" w:rsidR="005C4823" w:rsidRPr="00B80B5C" w:rsidRDefault="005C4823" w:rsidP="00B80B5C">
            <w:pPr>
              <w:spacing w:after="60" w:line="240" w:lineRule="auto"/>
              <w:jc w:val="center"/>
              <w:rPr>
                <w:rFonts w:cs="Arial"/>
                <w:sz w:val="14"/>
              </w:rPr>
            </w:pPr>
            <w:r w:rsidRPr="00B80B5C">
              <w:rPr>
                <w:rFonts w:cs="Arial"/>
                <w:sz w:val="14"/>
              </w:rPr>
              <w:t> </w:t>
            </w:r>
          </w:p>
        </w:tc>
      </w:tr>
      <w:tr w:rsidR="005C4823" w:rsidRPr="006407F1" w14:paraId="2AE98ADF" w14:textId="77777777" w:rsidTr="00B80B5C">
        <w:tc>
          <w:tcPr>
            <w:tcW w:w="2775" w:type="dxa"/>
            <w:noWrap/>
            <w:hideMark/>
          </w:tcPr>
          <w:p w14:paraId="6E338AEC" w14:textId="77777777" w:rsidR="005C4823" w:rsidRPr="006407F1" w:rsidRDefault="005C4823" w:rsidP="006407F1">
            <w:pPr>
              <w:spacing w:after="60" w:line="240" w:lineRule="auto"/>
              <w:rPr>
                <w:rFonts w:cs="Arial"/>
                <w:b/>
                <w:bCs/>
                <w:sz w:val="14"/>
              </w:rPr>
            </w:pPr>
            <w:r w:rsidRPr="006407F1">
              <w:rPr>
                <w:rFonts w:cs="Arial"/>
                <w:b/>
                <w:bCs/>
                <w:sz w:val="14"/>
              </w:rPr>
              <w:t>Maternal prioritised ethnic group</w:t>
            </w:r>
          </w:p>
        </w:tc>
        <w:tc>
          <w:tcPr>
            <w:tcW w:w="874" w:type="dxa"/>
            <w:noWrap/>
            <w:hideMark/>
          </w:tcPr>
          <w:p w14:paraId="4A657D2A" w14:textId="0497B50D" w:rsidR="005C4823" w:rsidRPr="00B80B5C" w:rsidRDefault="005C4823" w:rsidP="00B80B5C">
            <w:pPr>
              <w:spacing w:after="60" w:line="240" w:lineRule="auto"/>
              <w:jc w:val="center"/>
              <w:rPr>
                <w:rFonts w:cs="Arial"/>
                <w:sz w:val="14"/>
              </w:rPr>
            </w:pPr>
          </w:p>
        </w:tc>
        <w:tc>
          <w:tcPr>
            <w:tcW w:w="874" w:type="dxa"/>
            <w:noWrap/>
            <w:hideMark/>
          </w:tcPr>
          <w:p w14:paraId="327F90CC" w14:textId="4B0973C9" w:rsidR="005C4823" w:rsidRPr="00B80B5C" w:rsidRDefault="005C4823" w:rsidP="00B80B5C">
            <w:pPr>
              <w:spacing w:after="60" w:line="240" w:lineRule="auto"/>
              <w:jc w:val="center"/>
              <w:rPr>
                <w:rFonts w:cs="Arial"/>
                <w:sz w:val="14"/>
              </w:rPr>
            </w:pPr>
          </w:p>
        </w:tc>
        <w:tc>
          <w:tcPr>
            <w:tcW w:w="756" w:type="dxa"/>
            <w:noWrap/>
            <w:hideMark/>
          </w:tcPr>
          <w:p w14:paraId="62E2A219" w14:textId="44ABCB79" w:rsidR="005C4823" w:rsidRPr="00B80B5C" w:rsidRDefault="005C4823" w:rsidP="00B80B5C">
            <w:pPr>
              <w:spacing w:after="60" w:line="240" w:lineRule="auto"/>
              <w:jc w:val="center"/>
              <w:rPr>
                <w:rFonts w:cs="Arial"/>
                <w:sz w:val="14"/>
              </w:rPr>
            </w:pPr>
          </w:p>
        </w:tc>
        <w:tc>
          <w:tcPr>
            <w:tcW w:w="747" w:type="dxa"/>
            <w:noWrap/>
            <w:hideMark/>
          </w:tcPr>
          <w:p w14:paraId="2B717791" w14:textId="0DA9B88D" w:rsidR="005C4823" w:rsidRPr="00B80B5C" w:rsidRDefault="005C4823" w:rsidP="00B80B5C">
            <w:pPr>
              <w:spacing w:after="60" w:line="240" w:lineRule="auto"/>
              <w:jc w:val="center"/>
              <w:rPr>
                <w:rFonts w:cs="Arial"/>
                <w:sz w:val="14"/>
              </w:rPr>
            </w:pPr>
          </w:p>
        </w:tc>
        <w:tc>
          <w:tcPr>
            <w:tcW w:w="762" w:type="dxa"/>
            <w:noWrap/>
            <w:hideMark/>
          </w:tcPr>
          <w:p w14:paraId="3B04D163" w14:textId="4319B9A9" w:rsidR="005C4823" w:rsidRPr="00B80B5C" w:rsidRDefault="005C4823" w:rsidP="00B80B5C">
            <w:pPr>
              <w:spacing w:after="60" w:line="240" w:lineRule="auto"/>
              <w:jc w:val="center"/>
              <w:rPr>
                <w:rFonts w:cs="Arial"/>
                <w:sz w:val="14"/>
              </w:rPr>
            </w:pPr>
          </w:p>
        </w:tc>
        <w:tc>
          <w:tcPr>
            <w:tcW w:w="1034" w:type="dxa"/>
            <w:noWrap/>
            <w:hideMark/>
          </w:tcPr>
          <w:p w14:paraId="42E1A964" w14:textId="4CF46A53" w:rsidR="005C4823" w:rsidRPr="00B80B5C" w:rsidRDefault="005C4823" w:rsidP="00B80B5C">
            <w:pPr>
              <w:spacing w:after="60" w:line="240" w:lineRule="auto"/>
              <w:jc w:val="center"/>
              <w:rPr>
                <w:rFonts w:cs="Arial"/>
                <w:sz w:val="14"/>
              </w:rPr>
            </w:pPr>
          </w:p>
        </w:tc>
        <w:tc>
          <w:tcPr>
            <w:tcW w:w="762" w:type="dxa"/>
            <w:noWrap/>
            <w:hideMark/>
          </w:tcPr>
          <w:p w14:paraId="662C46C7" w14:textId="579FDB80" w:rsidR="005C4823" w:rsidRPr="00B80B5C" w:rsidRDefault="005C4823" w:rsidP="00B80B5C">
            <w:pPr>
              <w:spacing w:after="60" w:line="240" w:lineRule="auto"/>
              <w:jc w:val="center"/>
              <w:rPr>
                <w:rFonts w:cs="Arial"/>
                <w:sz w:val="14"/>
              </w:rPr>
            </w:pPr>
          </w:p>
        </w:tc>
        <w:tc>
          <w:tcPr>
            <w:tcW w:w="998" w:type="dxa"/>
            <w:noWrap/>
            <w:hideMark/>
          </w:tcPr>
          <w:p w14:paraId="4BA43E3F" w14:textId="2AB4A62D" w:rsidR="005C4823" w:rsidRPr="00B80B5C" w:rsidRDefault="005C4823" w:rsidP="00B80B5C">
            <w:pPr>
              <w:spacing w:after="60" w:line="240" w:lineRule="auto"/>
              <w:jc w:val="center"/>
              <w:rPr>
                <w:rFonts w:cs="Arial"/>
                <w:sz w:val="14"/>
              </w:rPr>
            </w:pPr>
          </w:p>
        </w:tc>
        <w:tc>
          <w:tcPr>
            <w:tcW w:w="874" w:type="dxa"/>
            <w:noWrap/>
            <w:hideMark/>
          </w:tcPr>
          <w:p w14:paraId="76F4DDAF" w14:textId="77777777" w:rsidR="005C4823" w:rsidRPr="00B80B5C" w:rsidRDefault="005C4823" w:rsidP="00B80B5C">
            <w:pPr>
              <w:spacing w:after="60" w:line="240" w:lineRule="auto"/>
              <w:jc w:val="center"/>
              <w:rPr>
                <w:rFonts w:cs="Arial"/>
                <w:sz w:val="14"/>
              </w:rPr>
            </w:pPr>
            <w:r w:rsidRPr="00B80B5C">
              <w:rPr>
                <w:rFonts w:cs="Arial"/>
                <w:sz w:val="14"/>
              </w:rPr>
              <w:t> </w:t>
            </w:r>
          </w:p>
        </w:tc>
      </w:tr>
      <w:tr w:rsidR="005C4823" w:rsidRPr="006407F1" w14:paraId="7CCDB661" w14:textId="77777777" w:rsidTr="00B80B5C">
        <w:tc>
          <w:tcPr>
            <w:tcW w:w="2775" w:type="dxa"/>
            <w:noWrap/>
            <w:hideMark/>
          </w:tcPr>
          <w:p w14:paraId="5C815012" w14:textId="77777777" w:rsidR="005C4823" w:rsidRPr="006407F1" w:rsidRDefault="005C4823" w:rsidP="006407F1">
            <w:pPr>
              <w:spacing w:after="60" w:line="240" w:lineRule="auto"/>
              <w:rPr>
                <w:rFonts w:cs="Arial"/>
                <w:sz w:val="14"/>
              </w:rPr>
            </w:pPr>
            <w:r w:rsidRPr="006407F1">
              <w:rPr>
                <w:rFonts w:cs="Arial"/>
                <w:sz w:val="14"/>
              </w:rPr>
              <w:t>Māori</w:t>
            </w:r>
          </w:p>
        </w:tc>
        <w:tc>
          <w:tcPr>
            <w:tcW w:w="874" w:type="dxa"/>
            <w:noWrap/>
            <w:hideMark/>
          </w:tcPr>
          <w:p w14:paraId="67E9B22E" w14:textId="6F57DCAB" w:rsidR="005C4823" w:rsidRPr="00B80B5C" w:rsidRDefault="005C4823" w:rsidP="00B80B5C">
            <w:pPr>
              <w:spacing w:after="60" w:line="240" w:lineRule="auto"/>
              <w:jc w:val="center"/>
              <w:rPr>
                <w:rFonts w:cs="Arial"/>
                <w:sz w:val="14"/>
              </w:rPr>
            </w:pPr>
            <w:r w:rsidRPr="00B80B5C">
              <w:rPr>
                <w:rFonts w:cs="Arial"/>
                <w:sz w:val="14"/>
              </w:rPr>
              <w:t>155,359</w:t>
            </w:r>
          </w:p>
        </w:tc>
        <w:tc>
          <w:tcPr>
            <w:tcW w:w="874" w:type="dxa"/>
            <w:noWrap/>
            <w:hideMark/>
          </w:tcPr>
          <w:p w14:paraId="0B658148" w14:textId="67301DE9" w:rsidR="005C4823" w:rsidRPr="00B80B5C" w:rsidRDefault="005C4823" w:rsidP="00B80B5C">
            <w:pPr>
              <w:spacing w:after="60" w:line="240" w:lineRule="auto"/>
              <w:jc w:val="center"/>
              <w:rPr>
                <w:rFonts w:cs="Arial"/>
                <w:sz w:val="14"/>
              </w:rPr>
            </w:pPr>
            <w:r w:rsidRPr="00B80B5C">
              <w:rPr>
                <w:rFonts w:cs="Arial"/>
                <w:sz w:val="14"/>
              </w:rPr>
              <w:t>25.6</w:t>
            </w:r>
          </w:p>
        </w:tc>
        <w:tc>
          <w:tcPr>
            <w:tcW w:w="756" w:type="dxa"/>
            <w:noWrap/>
            <w:hideMark/>
          </w:tcPr>
          <w:p w14:paraId="501D5037" w14:textId="3BF86E87" w:rsidR="005C4823" w:rsidRPr="00B80B5C" w:rsidRDefault="005C4823" w:rsidP="00B80B5C">
            <w:pPr>
              <w:spacing w:after="60" w:line="240" w:lineRule="auto"/>
              <w:jc w:val="center"/>
              <w:rPr>
                <w:rFonts w:cs="Arial"/>
                <w:sz w:val="14"/>
              </w:rPr>
            </w:pPr>
            <w:r w:rsidRPr="00B80B5C">
              <w:rPr>
                <w:rFonts w:cs="Arial"/>
                <w:sz w:val="14"/>
              </w:rPr>
              <w:t>1,661</w:t>
            </w:r>
          </w:p>
        </w:tc>
        <w:tc>
          <w:tcPr>
            <w:tcW w:w="747" w:type="dxa"/>
            <w:noWrap/>
            <w:hideMark/>
          </w:tcPr>
          <w:p w14:paraId="0F9B3C81" w14:textId="44B506B0" w:rsidR="005C4823" w:rsidRPr="00B80B5C" w:rsidRDefault="005C4823" w:rsidP="00B80B5C">
            <w:pPr>
              <w:spacing w:after="60" w:line="240" w:lineRule="auto"/>
              <w:jc w:val="center"/>
              <w:rPr>
                <w:rFonts w:cs="Arial"/>
                <w:sz w:val="14"/>
              </w:rPr>
            </w:pPr>
            <w:r w:rsidRPr="00B80B5C">
              <w:rPr>
                <w:rFonts w:cs="Arial"/>
                <w:sz w:val="14"/>
              </w:rPr>
              <w:t>26.3</w:t>
            </w:r>
          </w:p>
        </w:tc>
        <w:tc>
          <w:tcPr>
            <w:tcW w:w="762" w:type="dxa"/>
            <w:noWrap/>
            <w:hideMark/>
          </w:tcPr>
          <w:p w14:paraId="516CD144" w14:textId="6FCE5903" w:rsidR="005C4823" w:rsidRPr="00B80B5C" w:rsidRDefault="005C4823" w:rsidP="00B80B5C">
            <w:pPr>
              <w:spacing w:after="60" w:line="240" w:lineRule="auto"/>
              <w:jc w:val="center"/>
              <w:rPr>
                <w:rFonts w:cs="Arial"/>
                <w:sz w:val="14"/>
              </w:rPr>
            </w:pPr>
            <w:r w:rsidRPr="00B80B5C">
              <w:rPr>
                <w:rFonts w:cs="Arial"/>
                <w:sz w:val="14"/>
              </w:rPr>
              <w:t>10.69</w:t>
            </w:r>
          </w:p>
        </w:tc>
        <w:tc>
          <w:tcPr>
            <w:tcW w:w="1034" w:type="dxa"/>
            <w:noWrap/>
            <w:hideMark/>
          </w:tcPr>
          <w:p w14:paraId="56A50494" w14:textId="73A2D87C" w:rsidR="005C4823" w:rsidRPr="00B80B5C" w:rsidRDefault="005C4823" w:rsidP="00B80B5C">
            <w:pPr>
              <w:spacing w:after="60" w:line="240" w:lineRule="auto"/>
              <w:jc w:val="center"/>
              <w:rPr>
                <w:rFonts w:cs="Arial"/>
                <w:sz w:val="14"/>
              </w:rPr>
            </w:pPr>
            <w:r w:rsidRPr="00B80B5C">
              <w:rPr>
                <w:rFonts w:cs="Arial"/>
                <w:sz w:val="14"/>
              </w:rPr>
              <w:t>10.18–11.21</w:t>
            </w:r>
          </w:p>
        </w:tc>
        <w:tc>
          <w:tcPr>
            <w:tcW w:w="762" w:type="dxa"/>
            <w:noWrap/>
            <w:hideMark/>
          </w:tcPr>
          <w:p w14:paraId="13AD8AAB" w14:textId="1996E26A" w:rsidR="005C4823" w:rsidRPr="00B80B5C" w:rsidRDefault="005C4823" w:rsidP="00B80B5C">
            <w:pPr>
              <w:spacing w:after="60" w:line="240" w:lineRule="auto"/>
              <w:jc w:val="center"/>
              <w:rPr>
                <w:rFonts w:cs="Arial"/>
                <w:sz w:val="14"/>
              </w:rPr>
            </w:pPr>
            <w:r w:rsidRPr="00B80B5C">
              <w:rPr>
                <w:rFonts w:cs="Arial"/>
                <w:sz w:val="14"/>
              </w:rPr>
              <w:t>1.00</w:t>
            </w:r>
          </w:p>
        </w:tc>
        <w:tc>
          <w:tcPr>
            <w:tcW w:w="998" w:type="dxa"/>
            <w:noWrap/>
            <w:hideMark/>
          </w:tcPr>
          <w:p w14:paraId="03AD80FD" w14:textId="7FBB4AC8" w:rsidR="005C4823" w:rsidRPr="00B80B5C" w:rsidRDefault="005C4823" w:rsidP="00B80B5C">
            <w:pPr>
              <w:spacing w:after="60" w:line="240" w:lineRule="auto"/>
              <w:jc w:val="center"/>
              <w:rPr>
                <w:rFonts w:cs="Arial"/>
                <w:sz w:val="14"/>
              </w:rPr>
            </w:pPr>
            <w:r w:rsidRPr="00B80B5C">
              <w:rPr>
                <w:rFonts w:cs="Arial"/>
                <w:sz w:val="14"/>
              </w:rPr>
              <w:t>-</w:t>
            </w:r>
          </w:p>
        </w:tc>
        <w:tc>
          <w:tcPr>
            <w:tcW w:w="874" w:type="dxa"/>
            <w:vMerge w:val="restart"/>
            <w:noWrap/>
            <w:hideMark/>
          </w:tcPr>
          <w:p w14:paraId="323A2C99" w14:textId="77777777" w:rsidR="005C4823" w:rsidRPr="00B80B5C" w:rsidRDefault="005C4823" w:rsidP="00B80B5C">
            <w:pPr>
              <w:spacing w:after="60" w:line="240" w:lineRule="auto"/>
              <w:jc w:val="center"/>
              <w:rPr>
                <w:rFonts w:cs="Arial"/>
                <w:sz w:val="14"/>
              </w:rPr>
            </w:pPr>
            <w:r w:rsidRPr="00B80B5C">
              <w:rPr>
                <w:rFonts w:cs="Arial"/>
                <w:sz w:val="14"/>
              </w:rPr>
              <w:t>&lt;0.001</w:t>
            </w:r>
          </w:p>
        </w:tc>
      </w:tr>
      <w:tr w:rsidR="005C4823" w:rsidRPr="006407F1" w14:paraId="4A5C5FB1" w14:textId="77777777" w:rsidTr="00B80B5C">
        <w:tc>
          <w:tcPr>
            <w:tcW w:w="2775" w:type="dxa"/>
            <w:noWrap/>
            <w:hideMark/>
          </w:tcPr>
          <w:p w14:paraId="7ADAAE68" w14:textId="77777777" w:rsidR="005C4823" w:rsidRPr="006407F1" w:rsidRDefault="005C4823" w:rsidP="006407F1">
            <w:pPr>
              <w:spacing w:after="60" w:line="240" w:lineRule="auto"/>
              <w:rPr>
                <w:rFonts w:cs="Arial"/>
                <w:sz w:val="14"/>
              </w:rPr>
            </w:pPr>
            <w:r w:rsidRPr="006407F1">
              <w:rPr>
                <w:rFonts w:cs="Arial"/>
                <w:sz w:val="14"/>
              </w:rPr>
              <w:t>Pacific peoples</w:t>
            </w:r>
          </w:p>
        </w:tc>
        <w:tc>
          <w:tcPr>
            <w:tcW w:w="874" w:type="dxa"/>
            <w:noWrap/>
            <w:hideMark/>
          </w:tcPr>
          <w:p w14:paraId="3261BFB2" w14:textId="4F30DA8F" w:rsidR="005C4823" w:rsidRPr="00B80B5C" w:rsidRDefault="005C4823" w:rsidP="00B80B5C">
            <w:pPr>
              <w:spacing w:after="60" w:line="240" w:lineRule="auto"/>
              <w:jc w:val="center"/>
              <w:rPr>
                <w:rFonts w:cs="Arial"/>
                <w:sz w:val="14"/>
              </w:rPr>
            </w:pPr>
            <w:r w:rsidRPr="00B80B5C">
              <w:rPr>
                <w:rFonts w:cs="Arial"/>
                <w:sz w:val="14"/>
              </w:rPr>
              <w:t>62,861</w:t>
            </w:r>
          </w:p>
        </w:tc>
        <w:tc>
          <w:tcPr>
            <w:tcW w:w="874" w:type="dxa"/>
            <w:noWrap/>
            <w:hideMark/>
          </w:tcPr>
          <w:p w14:paraId="6B03E980" w14:textId="418E731C" w:rsidR="005C4823" w:rsidRPr="00B80B5C" w:rsidRDefault="005C4823" w:rsidP="00B80B5C">
            <w:pPr>
              <w:spacing w:after="60" w:line="240" w:lineRule="auto"/>
              <w:jc w:val="center"/>
              <w:rPr>
                <w:rFonts w:cs="Arial"/>
                <w:sz w:val="14"/>
              </w:rPr>
            </w:pPr>
            <w:r w:rsidRPr="00B80B5C">
              <w:rPr>
                <w:rFonts w:cs="Arial"/>
                <w:sz w:val="14"/>
              </w:rPr>
              <w:t>10.4</w:t>
            </w:r>
          </w:p>
        </w:tc>
        <w:tc>
          <w:tcPr>
            <w:tcW w:w="756" w:type="dxa"/>
            <w:noWrap/>
            <w:hideMark/>
          </w:tcPr>
          <w:p w14:paraId="1021CB8A" w14:textId="10E2CE4B" w:rsidR="005C4823" w:rsidRPr="00B80B5C" w:rsidRDefault="005C4823" w:rsidP="00B80B5C">
            <w:pPr>
              <w:spacing w:after="60" w:line="240" w:lineRule="auto"/>
              <w:jc w:val="center"/>
              <w:rPr>
                <w:rFonts w:cs="Arial"/>
                <w:sz w:val="14"/>
              </w:rPr>
            </w:pPr>
            <w:r w:rsidRPr="00B80B5C">
              <w:rPr>
                <w:rFonts w:cs="Arial"/>
                <w:sz w:val="14"/>
              </w:rPr>
              <w:t>790</w:t>
            </w:r>
          </w:p>
        </w:tc>
        <w:tc>
          <w:tcPr>
            <w:tcW w:w="747" w:type="dxa"/>
            <w:noWrap/>
            <w:hideMark/>
          </w:tcPr>
          <w:p w14:paraId="7B8A204E" w14:textId="6810D3E8" w:rsidR="005C4823" w:rsidRPr="00B80B5C" w:rsidRDefault="005C4823" w:rsidP="00B80B5C">
            <w:pPr>
              <w:spacing w:after="60" w:line="240" w:lineRule="auto"/>
              <w:jc w:val="center"/>
              <w:rPr>
                <w:rFonts w:cs="Arial"/>
                <w:sz w:val="14"/>
              </w:rPr>
            </w:pPr>
            <w:r w:rsidRPr="00B80B5C">
              <w:rPr>
                <w:rFonts w:cs="Arial"/>
                <w:sz w:val="14"/>
              </w:rPr>
              <w:t>12.5</w:t>
            </w:r>
          </w:p>
        </w:tc>
        <w:tc>
          <w:tcPr>
            <w:tcW w:w="762" w:type="dxa"/>
            <w:noWrap/>
            <w:hideMark/>
          </w:tcPr>
          <w:p w14:paraId="7D0652DC" w14:textId="689E621E" w:rsidR="005C4823" w:rsidRPr="00B80B5C" w:rsidRDefault="005C4823" w:rsidP="00B80B5C">
            <w:pPr>
              <w:spacing w:after="60" w:line="240" w:lineRule="auto"/>
              <w:jc w:val="center"/>
              <w:rPr>
                <w:rFonts w:cs="Arial"/>
                <w:sz w:val="14"/>
              </w:rPr>
            </w:pPr>
            <w:r w:rsidRPr="00B80B5C">
              <w:rPr>
                <w:rFonts w:cs="Arial"/>
                <w:sz w:val="14"/>
              </w:rPr>
              <w:t>12.57</w:t>
            </w:r>
          </w:p>
        </w:tc>
        <w:tc>
          <w:tcPr>
            <w:tcW w:w="1034" w:type="dxa"/>
            <w:noWrap/>
            <w:hideMark/>
          </w:tcPr>
          <w:p w14:paraId="76A5ABF1" w14:textId="49581065" w:rsidR="005C4823" w:rsidRPr="00B80B5C" w:rsidRDefault="005C4823" w:rsidP="00B80B5C">
            <w:pPr>
              <w:spacing w:after="60" w:line="240" w:lineRule="auto"/>
              <w:jc w:val="center"/>
              <w:rPr>
                <w:rFonts w:cs="Arial"/>
                <w:sz w:val="14"/>
              </w:rPr>
            </w:pPr>
            <w:r w:rsidRPr="00B80B5C">
              <w:rPr>
                <w:rFonts w:cs="Arial"/>
                <w:sz w:val="14"/>
              </w:rPr>
              <w:t>11.69–13.44</w:t>
            </w:r>
          </w:p>
        </w:tc>
        <w:tc>
          <w:tcPr>
            <w:tcW w:w="762" w:type="dxa"/>
            <w:noWrap/>
            <w:hideMark/>
          </w:tcPr>
          <w:p w14:paraId="4CC23DA7" w14:textId="702F0BAC" w:rsidR="005C4823" w:rsidRPr="00B80B5C" w:rsidRDefault="005C4823" w:rsidP="00B80B5C">
            <w:pPr>
              <w:spacing w:after="60" w:line="240" w:lineRule="auto"/>
              <w:jc w:val="center"/>
              <w:rPr>
                <w:rFonts w:cs="Arial"/>
                <w:sz w:val="14"/>
              </w:rPr>
            </w:pPr>
            <w:r w:rsidRPr="00B80B5C">
              <w:rPr>
                <w:rFonts w:cs="Arial"/>
                <w:sz w:val="14"/>
              </w:rPr>
              <w:t>1.18</w:t>
            </w:r>
          </w:p>
        </w:tc>
        <w:tc>
          <w:tcPr>
            <w:tcW w:w="998" w:type="dxa"/>
            <w:noWrap/>
            <w:hideMark/>
          </w:tcPr>
          <w:p w14:paraId="52C4084F" w14:textId="5279DC90" w:rsidR="005C4823" w:rsidRPr="00B80B5C" w:rsidRDefault="005C4823" w:rsidP="00B80B5C">
            <w:pPr>
              <w:spacing w:after="60" w:line="240" w:lineRule="auto"/>
              <w:jc w:val="center"/>
              <w:rPr>
                <w:rFonts w:cs="Arial"/>
                <w:sz w:val="14"/>
              </w:rPr>
            </w:pPr>
            <w:r w:rsidRPr="00B80B5C">
              <w:rPr>
                <w:rFonts w:cs="Arial"/>
                <w:sz w:val="14"/>
              </w:rPr>
              <w:t>1.08–1.28</w:t>
            </w:r>
          </w:p>
        </w:tc>
        <w:tc>
          <w:tcPr>
            <w:tcW w:w="874" w:type="dxa"/>
            <w:vMerge/>
            <w:hideMark/>
          </w:tcPr>
          <w:p w14:paraId="457F93F8" w14:textId="77777777" w:rsidR="005C4823" w:rsidRPr="00B80B5C" w:rsidRDefault="005C4823" w:rsidP="00B80B5C">
            <w:pPr>
              <w:spacing w:after="60" w:line="240" w:lineRule="auto"/>
              <w:jc w:val="center"/>
              <w:rPr>
                <w:rFonts w:cs="Arial"/>
                <w:sz w:val="14"/>
              </w:rPr>
            </w:pPr>
          </w:p>
        </w:tc>
      </w:tr>
      <w:tr w:rsidR="005C4823" w:rsidRPr="006407F1" w14:paraId="7E71EF4D" w14:textId="77777777" w:rsidTr="00B80B5C">
        <w:tc>
          <w:tcPr>
            <w:tcW w:w="2775" w:type="dxa"/>
            <w:noWrap/>
            <w:hideMark/>
          </w:tcPr>
          <w:p w14:paraId="54CFF7E5" w14:textId="77777777" w:rsidR="005C4823" w:rsidRPr="006407F1" w:rsidRDefault="005C4823" w:rsidP="006407F1">
            <w:pPr>
              <w:spacing w:after="60" w:line="240" w:lineRule="auto"/>
              <w:rPr>
                <w:rFonts w:cs="Arial"/>
                <w:sz w:val="14"/>
              </w:rPr>
            </w:pPr>
            <w:r w:rsidRPr="006407F1">
              <w:rPr>
                <w:rFonts w:cs="Arial"/>
                <w:sz w:val="14"/>
              </w:rPr>
              <w:t>Asian</w:t>
            </w:r>
          </w:p>
        </w:tc>
        <w:tc>
          <w:tcPr>
            <w:tcW w:w="874" w:type="dxa"/>
            <w:noWrap/>
            <w:hideMark/>
          </w:tcPr>
          <w:p w14:paraId="4965E9ED" w14:textId="28F033CA" w:rsidR="005C4823" w:rsidRPr="00B80B5C" w:rsidRDefault="005C4823" w:rsidP="00B80B5C">
            <w:pPr>
              <w:spacing w:after="60" w:line="240" w:lineRule="auto"/>
              <w:jc w:val="center"/>
              <w:rPr>
                <w:rFonts w:cs="Arial"/>
                <w:sz w:val="14"/>
              </w:rPr>
            </w:pPr>
            <w:r w:rsidRPr="00B80B5C">
              <w:rPr>
                <w:rFonts w:cs="Arial"/>
                <w:sz w:val="14"/>
              </w:rPr>
              <w:t>102,613</w:t>
            </w:r>
          </w:p>
        </w:tc>
        <w:tc>
          <w:tcPr>
            <w:tcW w:w="874" w:type="dxa"/>
            <w:noWrap/>
            <w:hideMark/>
          </w:tcPr>
          <w:p w14:paraId="65CC0BDA" w14:textId="07FE24BF" w:rsidR="005C4823" w:rsidRPr="00B80B5C" w:rsidRDefault="005C4823" w:rsidP="00B80B5C">
            <w:pPr>
              <w:spacing w:after="60" w:line="240" w:lineRule="auto"/>
              <w:jc w:val="center"/>
              <w:rPr>
                <w:rFonts w:cs="Arial"/>
                <w:sz w:val="14"/>
              </w:rPr>
            </w:pPr>
            <w:r w:rsidRPr="00B80B5C">
              <w:rPr>
                <w:rFonts w:cs="Arial"/>
                <w:sz w:val="14"/>
              </w:rPr>
              <w:t>16.9</w:t>
            </w:r>
          </w:p>
        </w:tc>
        <w:tc>
          <w:tcPr>
            <w:tcW w:w="756" w:type="dxa"/>
            <w:noWrap/>
            <w:hideMark/>
          </w:tcPr>
          <w:p w14:paraId="5FEF9378" w14:textId="3BD45BEC" w:rsidR="005C4823" w:rsidRPr="00B80B5C" w:rsidRDefault="005C4823" w:rsidP="00B80B5C">
            <w:pPr>
              <w:spacing w:after="60" w:line="240" w:lineRule="auto"/>
              <w:jc w:val="center"/>
              <w:rPr>
                <w:rFonts w:cs="Arial"/>
                <w:sz w:val="14"/>
              </w:rPr>
            </w:pPr>
            <w:r w:rsidRPr="00B80B5C">
              <w:rPr>
                <w:rFonts w:cs="Arial"/>
                <w:sz w:val="14"/>
              </w:rPr>
              <w:t>1,097</w:t>
            </w:r>
          </w:p>
        </w:tc>
        <w:tc>
          <w:tcPr>
            <w:tcW w:w="747" w:type="dxa"/>
            <w:noWrap/>
            <w:hideMark/>
          </w:tcPr>
          <w:p w14:paraId="04F9444E" w14:textId="5CD750D6" w:rsidR="005C4823" w:rsidRPr="00B80B5C" w:rsidRDefault="005C4823" w:rsidP="00B80B5C">
            <w:pPr>
              <w:spacing w:after="60" w:line="240" w:lineRule="auto"/>
              <w:jc w:val="center"/>
              <w:rPr>
                <w:rFonts w:cs="Arial"/>
                <w:sz w:val="14"/>
              </w:rPr>
            </w:pPr>
            <w:r w:rsidRPr="00B80B5C">
              <w:rPr>
                <w:rFonts w:cs="Arial"/>
                <w:sz w:val="14"/>
              </w:rPr>
              <w:t>17.4</w:t>
            </w:r>
          </w:p>
        </w:tc>
        <w:tc>
          <w:tcPr>
            <w:tcW w:w="762" w:type="dxa"/>
            <w:noWrap/>
            <w:hideMark/>
          </w:tcPr>
          <w:p w14:paraId="69BE126A" w14:textId="4B45155B" w:rsidR="005C4823" w:rsidRPr="00B80B5C" w:rsidRDefault="005C4823" w:rsidP="00B80B5C">
            <w:pPr>
              <w:spacing w:after="60" w:line="240" w:lineRule="auto"/>
              <w:jc w:val="center"/>
              <w:rPr>
                <w:rFonts w:cs="Arial"/>
                <w:sz w:val="14"/>
              </w:rPr>
            </w:pPr>
            <w:r w:rsidRPr="00B80B5C">
              <w:rPr>
                <w:rFonts w:cs="Arial"/>
                <w:sz w:val="14"/>
              </w:rPr>
              <w:t>10.69</w:t>
            </w:r>
          </w:p>
        </w:tc>
        <w:tc>
          <w:tcPr>
            <w:tcW w:w="1034" w:type="dxa"/>
            <w:noWrap/>
            <w:hideMark/>
          </w:tcPr>
          <w:p w14:paraId="3BD5618C" w14:textId="05BF1A84" w:rsidR="005C4823" w:rsidRPr="00B80B5C" w:rsidRDefault="005C4823" w:rsidP="00B80B5C">
            <w:pPr>
              <w:spacing w:after="60" w:line="240" w:lineRule="auto"/>
              <w:jc w:val="center"/>
              <w:rPr>
                <w:rFonts w:cs="Arial"/>
                <w:sz w:val="14"/>
              </w:rPr>
            </w:pPr>
            <w:r w:rsidRPr="00B80B5C">
              <w:rPr>
                <w:rFonts w:cs="Arial"/>
                <w:sz w:val="14"/>
              </w:rPr>
              <w:t>10.06–11.32</w:t>
            </w:r>
          </w:p>
        </w:tc>
        <w:tc>
          <w:tcPr>
            <w:tcW w:w="762" w:type="dxa"/>
            <w:noWrap/>
            <w:hideMark/>
          </w:tcPr>
          <w:p w14:paraId="040C0710" w14:textId="796D5342" w:rsidR="005C4823" w:rsidRPr="00B80B5C" w:rsidRDefault="005C4823" w:rsidP="00B80B5C">
            <w:pPr>
              <w:spacing w:after="60" w:line="240" w:lineRule="auto"/>
              <w:jc w:val="center"/>
              <w:rPr>
                <w:rFonts w:cs="Arial"/>
                <w:sz w:val="14"/>
              </w:rPr>
            </w:pPr>
            <w:r w:rsidRPr="00B80B5C">
              <w:rPr>
                <w:rFonts w:cs="Arial"/>
                <w:sz w:val="14"/>
              </w:rPr>
              <w:t>1.00</w:t>
            </w:r>
          </w:p>
        </w:tc>
        <w:tc>
          <w:tcPr>
            <w:tcW w:w="998" w:type="dxa"/>
            <w:noWrap/>
            <w:hideMark/>
          </w:tcPr>
          <w:p w14:paraId="5C77A410" w14:textId="702477DB" w:rsidR="005C4823" w:rsidRPr="00B80B5C" w:rsidRDefault="005C4823" w:rsidP="00B80B5C">
            <w:pPr>
              <w:spacing w:after="60" w:line="240" w:lineRule="auto"/>
              <w:jc w:val="center"/>
              <w:rPr>
                <w:rFonts w:cs="Arial"/>
                <w:sz w:val="14"/>
              </w:rPr>
            </w:pPr>
            <w:r w:rsidRPr="00B80B5C">
              <w:rPr>
                <w:rFonts w:cs="Arial"/>
                <w:sz w:val="14"/>
              </w:rPr>
              <w:t>0.93–1.08</w:t>
            </w:r>
          </w:p>
        </w:tc>
        <w:tc>
          <w:tcPr>
            <w:tcW w:w="874" w:type="dxa"/>
            <w:vMerge/>
            <w:hideMark/>
          </w:tcPr>
          <w:p w14:paraId="74DDDCF1" w14:textId="77777777" w:rsidR="005C4823" w:rsidRPr="00B80B5C" w:rsidRDefault="005C4823" w:rsidP="00B80B5C">
            <w:pPr>
              <w:spacing w:after="60" w:line="240" w:lineRule="auto"/>
              <w:jc w:val="center"/>
              <w:rPr>
                <w:rFonts w:cs="Arial"/>
                <w:sz w:val="14"/>
              </w:rPr>
            </w:pPr>
          </w:p>
        </w:tc>
      </w:tr>
      <w:tr w:rsidR="005C4823" w:rsidRPr="006407F1" w14:paraId="38F23CA1" w14:textId="77777777" w:rsidTr="00B80B5C">
        <w:tc>
          <w:tcPr>
            <w:tcW w:w="2775" w:type="dxa"/>
            <w:noWrap/>
            <w:hideMark/>
          </w:tcPr>
          <w:p w14:paraId="73F65096" w14:textId="77777777" w:rsidR="005C4823" w:rsidRPr="006407F1" w:rsidRDefault="005C4823" w:rsidP="006407F1">
            <w:pPr>
              <w:spacing w:after="60" w:line="240" w:lineRule="auto"/>
              <w:rPr>
                <w:rFonts w:cs="Arial"/>
                <w:sz w:val="14"/>
              </w:rPr>
            </w:pPr>
            <w:r w:rsidRPr="006407F1">
              <w:rPr>
                <w:rFonts w:cs="Arial"/>
                <w:sz w:val="14"/>
              </w:rPr>
              <w:t>Indian</w:t>
            </w:r>
          </w:p>
        </w:tc>
        <w:tc>
          <w:tcPr>
            <w:tcW w:w="874" w:type="dxa"/>
            <w:noWrap/>
            <w:hideMark/>
          </w:tcPr>
          <w:p w14:paraId="4B7E6ED2" w14:textId="6646BEE0" w:rsidR="005C4823" w:rsidRPr="00B80B5C" w:rsidRDefault="005C4823" w:rsidP="00B80B5C">
            <w:pPr>
              <w:spacing w:after="60" w:line="240" w:lineRule="auto"/>
              <w:jc w:val="center"/>
              <w:rPr>
                <w:rFonts w:cs="Arial"/>
                <w:sz w:val="14"/>
              </w:rPr>
            </w:pPr>
            <w:r w:rsidRPr="00B80B5C">
              <w:rPr>
                <w:rFonts w:cs="Arial"/>
                <w:sz w:val="14"/>
              </w:rPr>
              <w:t>37,125</w:t>
            </w:r>
          </w:p>
        </w:tc>
        <w:tc>
          <w:tcPr>
            <w:tcW w:w="874" w:type="dxa"/>
            <w:noWrap/>
            <w:hideMark/>
          </w:tcPr>
          <w:p w14:paraId="4C6E5085" w14:textId="28E739AE" w:rsidR="005C4823" w:rsidRPr="00B80B5C" w:rsidRDefault="005C4823" w:rsidP="00B80B5C">
            <w:pPr>
              <w:spacing w:after="60" w:line="240" w:lineRule="auto"/>
              <w:jc w:val="center"/>
              <w:rPr>
                <w:rFonts w:cs="Arial"/>
                <w:sz w:val="14"/>
              </w:rPr>
            </w:pPr>
            <w:r w:rsidRPr="00B80B5C">
              <w:rPr>
                <w:rFonts w:cs="Arial"/>
                <w:sz w:val="14"/>
              </w:rPr>
              <w:t>6.1</w:t>
            </w:r>
          </w:p>
        </w:tc>
        <w:tc>
          <w:tcPr>
            <w:tcW w:w="756" w:type="dxa"/>
            <w:noWrap/>
            <w:hideMark/>
          </w:tcPr>
          <w:p w14:paraId="3F13DD2D" w14:textId="499C8F8B" w:rsidR="005C4823" w:rsidRPr="00B80B5C" w:rsidRDefault="005C4823" w:rsidP="00B80B5C">
            <w:pPr>
              <w:spacing w:after="60" w:line="240" w:lineRule="auto"/>
              <w:jc w:val="center"/>
              <w:rPr>
                <w:rFonts w:cs="Arial"/>
                <w:sz w:val="14"/>
              </w:rPr>
            </w:pPr>
            <w:r w:rsidRPr="00B80B5C">
              <w:rPr>
                <w:rFonts w:cs="Arial"/>
                <w:sz w:val="14"/>
              </w:rPr>
              <w:t>535</w:t>
            </w:r>
          </w:p>
        </w:tc>
        <w:tc>
          <w:tcPr>
            <w:tcW w:w="747" w:type="dxa"/>
            <w:noWrap/>
            <w:hideMark/>
          </w:tcPr>
          <w:p w14:paraId="7818DF89" w14:textId="08363717" w:rsidR="005C4823" w:rsidRPr="00B80B5C" w:rsidRDefault="005C4823" w:rsidP="00B80B5C">
            <w:pPr>
              <w:spacing w:after="60" w:line="240" w:lineRule="auto"/>
              <w:jc w:val="center"/>
              <w:rPr>
                <w:rFonts w:cs="Arial"/>
                <w:sz w:val="14"/>
              </w:rPr>
            </w:pPr>
            <w:r w:rsidRPr="00B80B5C">
              <w:rPr>
                <w:rFonts w:cs="Arial"/>
                <w:sz w:val="14"/>
              </w:rPr>
              <w:t>8.5</w:t>
            </w:r>
          </w:p>
        </w:tc>
        <w:tc>
          <w:tcPr>
            <w:tcW w:w="762" w:type="dxa"/>
            <w:noWrap/>
            <w:hideMark/>
          </w:tcPr>
          <w:p w14:paraId="6D4482F4" w14:textId="22EC2BC6" w:rsidR="005C4823" w:rsidRPr="00B80B5C" w:rsidRDefault="005C4823" w:rsidP="00B80B5C">
            <w:pPr>
              <w:spacing w:after="60" w:line="240" w:lineRule="auto"/>
              <w:jc w:val="center"/>
              <w:rPr>
                <w:rFonts w:cs="Arial"/>
                <w:sz w:val="14"/>
              </w:rPr>
            </w:pPr>
            <w:r w:rsidRPr="00B80B5C">
              <w:rPr>
                <w:rFonts w:cs="Arial"/>
                <w:sz w:val="14"/>
              </w:rPr>
              <w:t>14.41</w:t>
            </w:r>
          </w:p>
        </w:tc>
        <w:tc>
          <w:tcPr>
            <w:tcW w:w="1034" w:type="dxa"/>
            <w:noWrap/>
            <w:hideMark/>
          </w:tcPr>
          <w:p w14:paraId="7860B1F7" w14:textId="42170378" w:rsidR="005C4823" w:rsidRPr="00B80B5C" w:rsidRDefault="005C4823" w:rsidP="00B80B5C">
            <w:pPr>
              <w:spacing w:after="60" w:line="240" w:lineRule="auto"/>
              <w:jc w:val="center"/>
              <w:rPr>
                <w:rFonts w:cs="Arial"/>
                <w:sz w:val="14"/>
              </w:rPr>
            </w:pPr>
            <w:r w:rsidRPr="00B80B5C">
              <w:rPr>
                <w:rFonts w:cs="Arial"/>
                <w:sz w:val="14"/>
              </w:rPr>
              <w:t>13.19–15.63</w:t>
            </w:r>
          </w:p>
        </w:tc>
        <w:tc>
          <w:tcPr>
            <w:tcW w:w="762" w:type="dxa"/>
            <w:noWrap/>
            <w:hideMark/>
          </w:tcPr>
          <w:p w14:paraId="30983D27" w14:textId="6B85055D" w:rsidR="005C4823" w:rsidRPr="00B80B5C" w:rsidRDefault="005C4823" w:rsidP="00B80B5C">
            <w:pPr>
              <w:spacing w:after="60" w:line="240" w:lineRule="auto"/>
              <w:jc w:val="center"/>
              <w:rPr>
                <w:rFonts w:cs="Arial"/>
                <w:sz w:val="14"/>
              </w:rPr>
            </w:pPr>
            <w:r w:rsidRPr="00B80B5C">
              <w:rPr>
                <w:rFonts w:cs="Arial"/>
                <w:sz w:val="14"/>
              </w:rPr>
              <w:t>1.35</w:t>
            </w:r>
          </w:p>
        </w:tc>
        <w:tc>
          <w:tcPr>
            <w:tcW w:w="998" w:type="dxa"/>
            <w:noWrap/>
            <w:hideMark/>
          </w:tcPr>
          <w:p w14:paraId="5B6ED4B6" w14:textId="07ECF6A0" w:rsidR="005C4823" w:rsidRPr="00B80B5C" w:rsidRDefault="005C4823" w:rsidP="00B80B5C">
            <w:pPr>
              <w:spacing w:after="60" w:line="240" w:lineRule="auto"/>
              <w:jc w:val="center"/>
              <w:rPr>
                <w:rFonts w:cs="Arial"/>
                <w:sz w:val="14"/>
              </w:rPr>
            </w:pPr>
            <w:r w:rsidRPr="00B80B5C">
              <w:rPr>
                <w:rFonts w:cs="Arial"/>
                <w:sz w:val="14"/>
              </w:rPr>
              <w:t>1.22–1.48</w:t>
            </w:r>
          </w:p>
        </w:tc>
        <w:tc>
          <w:tcPr>
            <w:tcW w:w="874" w:type="dxa"/>
            <w:vMerge/>
            <w:hideMark/>
          </w:tcPr>
          <w:p w14:paraId="45E33843" w14:textId="77777777" w:rsidR="005C4823" w:rsidRPr="00B80B5C" w:rsidRDefault="005C4823" w:rsidP="00B80B5C">
            <w:pPr>
              <w:spacing w:after="60" w:line="240" w:lineRule="auto"/>
              <w:jc w:val="center"/>
              <w:rPr>
                <w:rFonts w:cs="Arial"/>
                <w:sz w:val="14"/>
              </w:rPr>
            </w:pPr>
          </w:p>
        </w:tc>
      </w:tr>
      <w:tr w:rsidR="005C4823" w:rsidRPr="006407F1" w14:paraId="58A5E1CB" w14:textId="77777777" w:rsidTr="00B80B5C">
        <w:tc>
          <w:tcPr>
            <w:tcW w:w="2775" w:type="dxa"/>
            <w:noWrap/>
            <w:hideMark/>
          </w:tcPr>
          <w:p w14:paraId="400CC19B" w14:textId="77777777" w:rsidR="005C4823" w:rsidRPr="006407F1" w:rsidRDefault="005C4823" w:rsidP="006407F1">
            <w:pPr>
              <w:spacing w:after="60" w:line="240" w:lineRule="auto"/>
              <w:rPr>
                <w:rFonts w:cs="Arial"/>
                <w:sz w:val="14"/>
              </w:rPr>
            </w:pPr>
            <w:r w:rsidRPr="006407F1">
              <w:rPr>
                <w:rFonts w:cs="Arial"/>
                <w:sz w:val="14"/>
              </w:rPr>
              <w:t>Other Asian</w:t>
            </w:r>
          </w:p>
        </w:tc>
        <w:tc>
          <w:tcPr>
            <w:tcW w:w="874" w:type="dxa"/>
            <w:noWrap/>
            <w:hideMark/>
          </w:tcPr>
          <w:p w14:paraId="446C3E56" w14:textId="6C10C377" w:rsidR="005C4823" w:rsidRPr="00B80B5C" w:rsidRDefault="005C4823" w:rsidP="00B80B5C">
            <w:pPr>
              <w:spacing w:after="60" w:line="240" w:lineRule="auto"/>
              <w:jc w:val="center"/>
              <w:rPr>
                <w:rFonts w:cs="Arial"/>
                <w:sz w:val="14"/>
              </w:rPr>
            </w:pPr>
            <w:r w:rsidRPr="00B80B5C">
              <w:rPr>
                <w:rFonts w:cs="Arial"/>
                <w:sz w:val="14"/>
              </w:rPr>
              <w:t>65,488</w:t>
            </w:r>
          </w:p>
        </w:tc>
        <w:tc>
          <w:tcPr>
            <w:tcW w:w="874" w:type="dxa"/>
            <w:noWrap/>
            <w:hideMark/>
          </w:tcPr>
          <w:p w14:paraId="07A039B8" w14:textId="261460E5" w:rsidR="005C4823" w:rsidRPr="00B80B5C" w:rsidRDefault="005C4823" w:rsidP="00B80B5C">
            <w:pPr>
              <w:spacing w:after="60" w:line="240" w:lineRule="auto"/>
              <w:jc w:val="center"/>
              <w:rPr>
                <w:rFonts w:cs="Arial"/>
                <w:sz w:val="14"/>
              </w:rPr>
            </w:pPr>
            <w:r w:rsidRPr="00B80B5C">
              <w:rPr>
                <w:rFonts w:cs="Arial"/>
                <w:sz w:val="14"/>
              </w:rPr>
              <w:t>10.8</w:t>
            </w:r>
          </w:p>
        </w:tc>
        <w:tc>
          <w:tcPr>
            <w:tcW w:w="756" w:type="dxa"/>
            <w:noWrap/>
            <w:hideMark/>
          </w:tcPr>
          <w:p w14:paraId="28D2FE78" w14:textId="76D601D0" w:rsidR="005C4823" w:rsidRPr="00B80B5C" w:rsidRDefault="005C4823" w:rsidP="00B80B5C">
            <w:pPr>
              <w:spacing w:after="60" w:line="240" w:lineRule="auto"/>
              <w:jc w:val="center"/>
              <w:rPr>
                <w:rFonts w:cs="Arial"/>
                <w:sz w:val="14"/>
              </w:rPr>
            </w:pPr>
            <w:r w:rsidRPr="00B80B5C">
              <w:rPr>
                <w:rFonts w:cs="Arial"/>
                <w:sz w:val="14"/>
              </w:rPr>
              <w:t>562</w:t>
            </w:r>
          </w:p>
        </w:tc>
        <w:tc>
          <w:tcPr>
            <w:tcW w:w="747" w:type="dxa"/>
            <w:noWrap/>
            <w:hideMark/>
          </w:tcPr>
          <w:p w14:paraId="41790508" w14:textId="112B3DAE" w:rsidR="005C4823" w:rsidRPr="00B80B5C" w:rsidRDefault="005C4823" w:rsidP="00B80B5C">
            <w:pPr>
              <w:spacing w:after="60" w:line="240" w:lineRule="auto"/>
              <w:jc w:val="center"/>
              <w:rPr>
                <w:rFonts w:cs="Arial"/>
                <w:sz w:val="14"/>
              </w:rPr>
            </w:pPr>
            <w:r w:rsidRPr="00B80B5C">
              <w:rPr>
                <w:rFonts w:cs="Arial"/>
                <w:sz w:val="14"/>
              </w:rPr>
              <w:t>8.9</w:t>
            </w:r>
          </w:p>
        </w:tc>
        <w:tc>
          <w:tcPr>
            <w:tcW w:w="762" w:type="dxa"/>
            <w:noWrap/>
            <w:hideMark/>
          </w:tcPr>
          <w:p w14:paraId="5AC2C9AA" w14:textId="42EA09B0" w:rsidR="005C4823" w:rsidRPr="00B80B5C" w:rsidRDefault="005C4823" w:rsidP="00B80B5C">
            <w:pPr>
              <w:spacing w:after="60" w:line="240" w:lineRule="auto"/>
              <w:jc w:val="center"/>
              <w:rPr>
                <w:rFonts w:cs="Arial"/>
                <w:sz w:val="14"/>
              </w:rPr>
            </w:pPr>
            <w:r w:rsidRPr="00B80B5C">
              <w:rPr>
                <w:rFonts w:cs="Arial"/>
                <w:sz w:val="14"/>
              </w:rPr>
              <w:t>8.58</w:t>
            </w:r>
          </w:p>
        </w:tc>
        <w:tc>
          <w:tcPr>
            <w:tcW w:w="1034" w:type="dxa"/>
            <w:noWrap/>
            <w:hideMark/>
          </w:tcPr>
          <w:p w14:paraId="7DBF5CB7" w14:textId="28BE1E69" w:rsidR="005C4823" w:rsidRPr="00B80B5C" w:rsidRDefault="005C4823" w:rsidP="00B80B5C">
            <w:pPr>
              <w:spacing w:after="60" w:line="240" w:lineRule="auto"/>
              <w:jc w:val="center"/>
              <w:rPr>
                <w:rFonts w:cs="Arial"/>
                <w:sz w:val="14"/>
              </w:rPr>
            </w:pPr>
            <w:r w:rsidRPr="00B80B5C">
              <w:rPr>
                <w:rFonts w:cs="Arial"/>
                <w:sz w:val="14"/>
              </w:rPr>
              <w:t>7.87–9.29</w:t>
            </w:r>
          </w:p>
        </w:tc>
        <w:tc>
          <w:tcPr>
            <w:tcW w:w="762" w:type="dxa"/>
            <w:noWrap/>
            <w:hideMark/>
          </w:tcPr>
          <w:p w14:paraId="3154D024" w14:textId="2E812066" w:rsidR="005C4823" w:rsidRPr="00B80B5C" w:rsidRDefault="005C4823" w:rsidP="00B80B5C">
            <w:pPr>
              <w:spacing w:after="60" w:line="240" w:lineRule="auto"/>
              <w:jc w:val="center"/>
              <w:rPr>
                <w:rFonts w:cs="Arial"/>
                <w:sz w:val="14"/>
              </w:rPr>
            </w:pPr>
            <w:r w:rsidRPr="00B80B5C">
              <w:rPr>
                <w:rFonts w:cs="Arial"/>
                <w:sz w:val="14"/>
              </w:rPr>
              <w:t>0.80</w:t>
            </w:r>
          </w:p>
        </w:tc>
        <w:tc>
          <w:tcPr>
            <w:tcW w:w="998" w:type="dxa"/>
            <w:noWrap/>
            <w:hideMark/>
          </w:tcPr>
          <w:p w14:paraId="1DC1D211" w14:textId="20A16429" w:rsidR="005C4823" w:rsidRPr="00B80B5C" w:rsidRDefault="005C4823" w:rsidP="00B80B5C">
            <w:pPr>
              <w:spacing w:after="60" w:line="240" w:lineRule="auto"/>
              <w:jc w:val="center"/>
              <w:rPr>
                <w:rFonts w:cs="Arial"/>
                <w:sz w:val="14"/>
              </w:rPr>
            </w:pPr>
            <w:r w:rsidRPr="00B80B5C">
              <w:rPr>
                <w:rFonts w:cs="Arial"/>
                <w:sz w:val="14"/>
              </w:rPr>
              <w:t>0.73–0.88</w:t>
            </w:r>
          </w:p>
        </w:tc>
        <w:tc>
          <w:tcPr>
            <w:tcW w:w="874" w:type="dxa"/>
            <w:vMerge/>
            <w:hideMark/>
          </w:tcPr>
          <w:p w14:paraId="2FA4999D" w14:textId="77777777" w:rsidR="005C4823" w:rsidRPr="00B80B5C" w:rsidRDefault="005C4823" w:rsidP="00B80B5C">
            <w:pPr>
              <w:spacing w:after="60" w:line="240" w:lineRule="auto"/>
              <w:jc w:val="center"/>
              <w:rPr>
                <w:rFonts w:cs="Arial"/>
                <w:sz w:val="14"/>
              </w:rPr>
            </w:pPr>
          </w:p>
        </w:tc>
      </w:tr>
      <w:tr w:rsidR="005C4823" w:rsidRPr="006407F1" w14:paraId="54435052" w14:textId="77777777" w:rsidTr="00B80B5C">
        <w:tc>
          <w:tcPr>
            <w:tcW w:w="2775" w:type="dxa"/>
            <w:noWrap/>
            <w:hideMark/>
          </w:tcPr>
          <w:p w14:paraId="6ED406B4" w14:textId="77777777" w:rsidR="005C4823" w:rsidRPr="006407F1" w:rsidRDefault="005C4823" w:rsidP="006407F1">
            <w:pPr>
              <w:spacing w:after="60" w:line="240" w:lineRule="auto"/>
              <w:rPr>
                <w:rFonts w:cs="Arial"/>
                <w:sz w:val="14"/>
              </w:rPr>
            </w:pPr>
            <w:r w:rsidRPr="006407F1">
              <w:rPr>
                <w:rFonts w:cs="Arial"/>
                <w:sz w:val="14"/>
              </w:rPr>
              <w:t>MELAA</w:t>
            </w:r>
          </w:p>
        </w:tc>
        <w:tc>
          <w:tcPr>
            <w:tcW w:w="874" w:type="dxa"/>
            <w:noWrap/>
            <w:hideMark/>
          </w:tcPr>
          <w:p w14:paraId="57121F0D" w14:textId="62FAE607" w:rsidR="005C4823" w:rsidRPr="00B80B5C" w:rsidRDefault="005C4823" w:rsidP="00B80B5C">
            <w:pPr>
              <w:spacing w:after="60" w:line="240" w:lineRule="auto"/>
              <w:jc w:val="center"/>
              <w:rPr>
                <w:rFonts w:cs="Arial"/>
                <w:sz w:val="14"/>
              </w:rPr>
            </w:pPr>
            <w:r w:rsidRPr="00B80B5C">
              <w:rPr>
                <w:rFonts w:cs="Arial"/>
                <w:sz w:val="14"/>
              </w:rPr>
              <w:t>14,260</w:t>
            </w:r>
          </w:p>
        </w:tc>
        <w:tc>
          <w:tcPr>
            <w:tcW w:w="874" w:type="dxa"/>
            <w:noWrap/>
            <w:hideMark/>
          </w:tcPr>
          <w:p w14:paraId="6D3E12B5" w14:textId="0F827DF6" w:rsidR="005C4823" w:rsidRPr="00B80B5C" w:rsidRDefault="005C4823" w:rsidP="00B80B5C">
            <w:pPr>
              <w:spacing w:after="60" w:line="240" w:lineRule="auto"/>
              <w:jc w:val="center"/>
              <w:rPr>
                <w:rFonts w:cs="Arial"/>
                <w:sz w:val="14"/>
              </w:rPr>
            </w:pPr>
            <w:r w:rsidRPr="00B80B5C">
              <w:rPr>
                <w:rFonts w:cs="Arial"/>
                <w:sz w:val="14"/>
              </w:rPr>
              <w:t>2.3</w:t>
            </w:r>
          </w:p>
        </w:tc>
        <w:tc>
          <w:tcPr>
            <w:tcW w:w="756" w:type="dxa"/>
            <w:noWrap/>
            <w:hideMark/>
          </w:tcPr>
          <w:p w14:paraId="0160938F" w14:textId="1C270695" w:rsidR="005C4823" w:rsidRPr="00B80B5C" w:rsidRDefault="005C4823" w:rsidP="00B80B5C">
            <w:pPr>
              <w:spacing w:after="60" w:line="240" w:lineRule="auto"/>
              <w:jc w:val="center"/>
              <w:rPr>
                <w:rFonts w:cs="Arial"/>
                <w:sz w:val="14"/>
              </w:rPr>
            </w:pPr>
            <w:r w:rsidRPr="00B80B5C">
              <w:rPr>
                <w:rFonts w:cs="Arial"/>
                <w:sz w:val="14"/>
              </w:rPr>
              <w:t>141</w:t>
            </w:r>
          </w:p>
        </w:tc>
        <w:tc>
          <w:tcPr>
            <w:tcW w:w="747" w:type="dxa"/>
            <w:noWrap/>
            <w:hideMark/>
          </w:tcPr>
          <w:p w14:paraId="71097457" w14:textId="11CD80E2" w:rsidR="005C4823" w:rsidRPr="00B80B5C" w:rsidRDefault="005C4823" w:rsidP="00B80B5C">
            <w:pPr>
              <w:spacing w:after="60" w:line="240" w:lineRule="auto"/>
              <w:jc w:val="center"/>
              <w:rPr>
                <w:rFonts w:cs="Arial"/>
                <w:sz w:val="14"/>
              </w:rPr>
            </w:pPr>
            <w:r w:rsidRPr="00B80B5C">
              <w:rPr>
                <w:rFonts w:cs="Arial"/>
                <w:sz w:val="14"/>
              </w:rPr>
              <w:t>2.2</w:t>
            </w:r>
          </w:p>
        </w:tc>
        <w:tc>
          <w:tcPr>
            <w:tcW w:w="762" w:type="dxa"/>
            <w:noWrap/>
            <w:hideMark/>
          </w:tcPr>
          <w:p w14:paraId="12C131EF" w14:textId="13D61F4B" w:rsidR="005C4823" w:rsidRPr="00B80B5C" w:rsidRDefault="005C4823" w:rsidP="00B80B5C">
            <w:pPr>
              <w:spacing w:after="60" w:line="240" w:lineRule="auto"/>
              <w:jc w:val="center"/>
              <w:rPr>
                <w:rFonts w:cs="Arial"/>
                <w:sz w:val="14"/>
              </w:rPr>
            </w:pPr>
            <w:r w:rsidRPr="00B80B5C">
              <w:rPr>
                <w:rFonts w:cs="Arial"/>
                <w:sz w:val="14"/>
              </w:rPr>
              <w:t>9.89</w:t>
            </w:r>
          </w:p>
        </w:tc>
        <w:tc>
          <w:tcPr>
            <w:tcW w:w="1034" w:type="dxa"/>
            <w:noWrap/>
            <w:hideMark/>
          </w:tcPr>
          <w:p w14:paraId="18A5544D" w14:textId="6A8C2D58" w:rsidR="005C4823" w:rsidRPr="00B80B5C" w:rsidRDefault="005C4823" w:rsidP="00B80B5C">
            <w:pPr>
              <w:spacing w:after="60" w:line="240" w:lineRule="auto"/>
              <w:jc w:val="center"/>
              <w:rPr>
                <w:rFonts w:cs="Arial"/>
                <w:sz w:val="14"/>
              </w:rPr>
            </w:pPr>
            <w:r w:rsidRPr="00B80B5C">
              <w:rPr>
                <w:rFonts w:cs="Arial"/>
                <w:sz w:val="14"/>
              </w:rPr>
              <w:t>8.26–11.52</w:t>
            </w:r>
          </w:p>
        </w:tc>
        <w:tc>
          <w:tcPr>
            <w:tcW w:w="762" w:type="dxa"/>
            <w:noWrap/>
            <w:hideMark/>
          </w:tcPr>
          <w:p w14:paraId="199FC379" w14:textId="3FA08899" w:rsidR="005C4823" w:rsidRPr="00B80B5C" w:rsidRDefault="005C4823" w:rsidP="00B80B5C">
            <w:pPr>
              <w:spacing w:after="60" w:line="240" w:lineRule="auto"/>
              <w:jc w:val="center"/>
              <w:rPr>
                <w:rFonts w:cs="Arial"/>
                <w:sz w:val="14"/>
              </w:rPr>
            </w:pPr>
            <w:r w:rsidRPr="00B80B5C">
              <w:rPr>
                <w:rFonts w:cs="Arial"/>
                <w:sz w:val="14"/>
              </w:rPr>
              <w:t>0.92</w:t>
            </w:r>
          </w:p>
        </w:tc>
        <w:tc>
          <w:tcPr>
            <w:tcW w:w="998" w:type="dxa"/>
            <w:noWrap/>
            <w:hideMark/>
          </w:tcPr>
          <w:p w14:paraId="211AC6F6" w14:textId="1EB46881" w:rsidR="005C4823" w:rsidRPr="00B80B5C" w:rsidRDefault="005C4823" w:rsidP="00B80B5C">
            <w:pPr>
              <w:spacing w:after="60" w:line="240" w:lineRule="auto"/>
              <w:jc w:val="center"/>
              <w:rPr>
                <w:rFonts w:cs="Arial"/>
                <w:sz w:val="14"/>
              </w:rPr>
            </w:pPr>
            <w:r w:rsidRPr="00B80B5C">
              <w:rPr>
                <w:rFonts w:cs="Arial"/>
                <w:sz w:val="14"/>
              </w:rPr>
              <w:t>0.78–1.10</w:t>
            </w:r>
          </w:p>
        </w:tc>
        <w:tc>
          <w:tcPr>
            <w:tcW w:w="874" w:type="dxa"/>
            <w:vMerge/>
            <w:hideMark/>
          </w:tcPr>
          <w:p w14:paraId="1B4F8238" w14:textId="77777777" w:rsidR="005C4823" w:rsidRPr="00B80B5C" w:rsidRDefault="005C4823" w:rsidP="00B80B5C">
            <w:pPr>
              <w:spacing w:after="60" w:line="240" w:lineRule="auto"/>
              <w:jc w:val="center"/>
              <w:rPr>
                <w:rFonts w:cs="Arial"/>
                <w:sz w:val="14"/>
              </w:rPr>
            </w:pPr>
          </w:p>
        </w:tc>
      </w:tr>
      <w:tr w:rsidR="005C4823" w:rsidRPr="006407F1" w14:paraId="45DFC25B" w14:textId="77777777" w:rsidTr="00B80B5C">
        <w:tc>
          <w:tcPr>
            <w:tcW w:w="2775" w:type="dxa"/>
            <w:noWrap/>
            <w:hideMark/>
          </w:tcPr>
          <w:p w14:paraId="356D398C" w14:textId="77777777" w:rsidR="005C4823" w:rsidRPr="006407F1" w:rsidRDefault="005C4823" w:rsidP="006407F1">
            <w:pPr>
              <w:spacing w:after="60" w:line="240" w:lineRule="auto"/>
              <w:rPr>
                <w:rFonts w:cs="Arial"/>
                <w:sz w:val="14"/>
              </w:rPr>
            </w:pPr>
            <w:r w:rsidRPr="006407F1">
              <w:rPr>
                <w:rFonts w:cs="Arial"/>
                <w:sz w:val="14"/>
              </w:rPr>
              <w:t>European</w:t>
            </w:r>
          </w:p>
        </w:tc>
        <w:tc>
          <w:tcPr>
            <w:tcW w:w="874" w:type="dxa"/>
            <w:noWrap/>
            <w:hideMark/>
          </w:tcPr>
          <w:p w14:paraId="3A458EF2" w14:textId="17BC5BF8" w:rsidR="005C4823" w:rsidRPr="00B80B5C" w:rsidRDefault="005C4823" w:rsidP="00B80B5C">
            <w:pPr>
              <w:spacing w:after="60" w:line="240" w:lineRule="auto"/>
              <w:jc w:val="center"/>
              <w:rPr>
                <w:rFonts w:cs="Arial"/>
                <w:sz w:val="14"/>
              </w:rPr>
            </w:pPr>
            <w:r w:rsidRPr="00B80B5C">
              <w:rPr>
                <w:rFonts w:cs="Arial"/>
                <w:sz w:val="14"/>
              </w:rPr>
              <w:t>271,701</w:t>
            </w:r>
          </w:p>
        </w:tc>
        <w:tc>
          <w:tcPr>
            <w:tcW w:w="874" w:type="dxa"/>
            <w:noWrap/>
            <w:hideMark/>
          </w:tcPr>
          <w:p w14:paraId="1989A0A6" w14:textId="73B49CBC" w:rsidR="005C4823" w:rsidRPr="00B80B5C" w:rsidRDefault="005C4823" w:rsidP="00B80B5C">
            <w:pPr>
              <w:spacing w:after="60" w:line="240" w:lineRule="auto"/>
              <w:jc w:val="center"/>
              <w:rPr>
                <w:rFonts w:cs="Arial"/>
                <w:sz w:val="14"/>
              </w:rPr>
            </w:pPr>
            <w:r w:rsidRPr="00B80B5C">
              <w:rPr>
                <w:rFonts w:cs="Arial"/>
                <w:sz w:val="14"/>
              </w:rPr>
              <w:t>44.7</w:t>
            </w:r>
          </w:p>
        </w:tc>
        <w:tc>
          <w:tcPr>
            <w:tcW w:w="756" w:type="dxa"/>
            <w:noWrap/>
            <w:hideMark/>
          </w:tcPr>
          <w:p w14:paraId="4FE4C5C3" w14:textId="72EDDABF" w:rsidR="005C4823" w:rsidRPr="00B80B5C" w:rsidRDefault="005C4823" w:rsidP="00B80B5C">
            <w:pPr>
              <w:spacing w:after="60" w:line="240" w:lineRule="auto"/>
              <w:jc w:val="center"/>
              <w:rPr>
                <w:rFonts w:cs="Arial"/>
                <w:sz w:val="14"/>
              </w:rPr>
            </w:pPr>
            <w:r w:rsidRPr="00B80B5C">
              <w:rPr>
                <w:rFonts w:cs="Arial"/>
                <w:sz w:val="14"/>
              </w:rPr>
              <w:t>2,612</w:t>
            </w:r>
          </w:p>
        </w:tc>
        <w:tc>
          <w:tcPr>
            <w:tcW w:w="747" w:type="dxa"/>
            <w:noWrap/>
            <w:hideMark/>
          </w:tcPr>
          <w:p w14:paraId="1683B24B" w14:textId="29EDB45E" w:rsidR="005C4823" w:rsidRPr="00B80B5C" w:rsidRDefault="005C4823" w:rsidP="00B80B5C">
            <w:pPr>
              <w:spacing w:after="60" w:line="240" w:lineRule="auto"/>
              <w:jc w:val="center"/>
              <w:rPr>
                <w:rFonts w:cs="Arial"/>
                <w:sz w:val="14"/>
              </w:rPr>
            </w:pPr>
            <w:r w:rsidRPr="00B80B5C">
              <w:rPr>
                <w:rFonts w:cs="Arial"/>
                <w:sz w:val="14"/>
              </w:rPr>
              <w:t>41.4</w:t>
            </w:r>
          </w:p>
        </w:tc>
        <w:tc>
          <w:tcPr>
            <w:tcW w:w="762" w:type="dxa"/>
            <w:noWrap/>
            <w:hideMark/>
          </w:tcPr>
          <w:p w14:paraId="555BA2AA" w14:textId="1F2D520B" w:rsidR="005C4823" w:rsidRPr="00B80B5C" w:rsidRDefault="005C4823" w:rsidP="00B80B5C">
            <w:pPr>
              <w:spacing w:after="60" w:line="240" w:lineRule="auto"/>
              <w:jc w:val="center"/>
              <w:rPr>
                <w:rFonts w:cs="Arial"/>
                <w:sz w:val="14"/>
              </w:rPr>
            </w:pPr>
            <w:r w:rsidRPr="00B80B5C">
              <w:rPr>
                <w:rFonts w:cs="Arial"/>
                <w:sz w:val="14"/>
              </w:rPr>
              <w:t>9.61</w:t>
            </w:r>
          </w:p>
        </w:tc>
        <w:tc>
          <w:tcPr>
            <w:tcW w:w="1034" w:type="dxa"/>
            <w:noWrap/>
            <w:hideMark/>
          </w:tcPr>
          <w:p w14:paraId="377C2F2C" w14:textId="0A19E70C" w:rsidR="005C4823" w:rsidRPr="00B80B5C" w:rsidRDefault="005C4823" w:rsidP="00B80B5C">
            <w:pPr>
              <w:spacing w:after="60" w:line="240" w:lineRule="auto"/>
              <w:jc w:val="center"/>
              <w:rPr>
                <w:rFonts w:cs="Arial"/>
                <w:sz w:val="14"/>
              </w:rPr>
            </w:pPr>
            <w:r w:rsidRPr="00B80B5C">
              <w:rPr>
                <w:rFonts w:cs="Arial"/>
                <w:sz w:val="14"/>
              </w:rPr>
              <w:t>9.24–9.98</w:t>
            </w:r>
          </w:p>
        </w:tc>
        <w:tc>
          <w:tcPr>
            <w:tcW w:w="762" w:type="dxa"/>
            <w:noWrap/>
            <w:hideMark/>
          </w:tcPr>
          <w:p w14:paraId="322A758A" w14:textId="1B746246" w:rsidR="005C4823" w:rsidRPr="00B80B5C" w:rsidRDefault="005C4823" w:rsidP="00B80B5C">
            <w:pPr>
              <w:spacing w:after="60" w:line="240" w:lineRule="auto"/>
              <w:jc w:val="center"/>
              <w:rPr>
                <w:rFonts w:cs="Arial"/>
                <w:sz w:val="14"/>
              </w:rPr>
            </w:pPr>
            <w:r w:rsidRPr="00B80B5C">
              <w:rPr>
                <w:rFonts w:cs="Arial"/>
                <w:sz w:val="14"/>
              </w:rPr>
              <w:t>0.90</w:t>
            </w:r>
          </w:p>
        </w:tc>
        <w:tc>
          <w:tcPr>
            <w:tcW w:w="998" w:type="dxa"/>
            <w:noWrap/>
            <w:hideMark/>
          </w:tcPr>
          <w:p w14:paraId="21EBFEB5" w14:textId="1EC16418" w:rsidR="005C4823" w:rsidRPr="00B80B5C" w:rsidRDefault="005C4823" w:rsidP="00B80B5C">
            <w:pPr>
              <w:spacing w:after="60" w:line="240" w:lineRule="auto"/>
              <w:jc w:val="center"/>
              <w:rPr>
                <w:rFonts w:cs="Arial"/>
                <w:sz w:val="14"/>
              </w:rPr>
            </w:pPr>
            <w:r w:rsidRPr="00B80B5C">
              <w:rPr>
                <w:rFonts w:cs="Arial"/>
                <w:sz w:val="14"/>
              </w:rPr>
              <w:t>0.85–0.96</w:t>
            </w:r>
          </w:p>
        </w:tc>
        <w:tc>
          <w:tcPr>
            <w:tcW w:w="874" w:type="dxa"/>
            <w:vMerge/>
            <w:hideMark/>
          </w:tcPr>
          <w:p w14:paraId="75973BD8" w14:textId="77777777" w:rsidR="005C4823" w:rsidRPr="00B80B5C" w:rsidRDefault="005C4823" w:rsidP="00B80B5C">
            <w:pPr>
              <w:spacing w:after="60" w:line="240" w:lineRule="auto"/>
              <w:jc w:val="center"/>
              <w:rPr>
                <w:rFonts w:cs="Arial"/>
                <w:sz w:val="14"/>
              </w:rPr>
            </w:pPr>
          </w:p>
        </w:tc>
      </w:tr>
      <w:tr w:rsidR="005C4823" w:rsidRPr="006407F1" w14:paraId="438A1D49" w14:textId="77777777" w:rsidTr="00B80B5C">
        <w:tc>
          <w:tcPr>
            <w:tcW w:w="2775" w:type="dxa"/>
            <w:noWrap/>
            <w:hideMark/>
          </w:tcPr>
          <w:p w14:paraId="343004AF" w14:textId="77777777" w:rsidR="005C4823" w:rsidRPr="006407F1" w:rsidRDefault="005C4823" w:rsidP="006407F1">
            <w:pPr>
              <w:spacing w:after="60" w:line="240" w:lineRule="auto"/>
              <w:rPr>
                <w:rFonts w:cs="Arial"/>
                <w:sz w:val="14"/>
              </w:rPr>
            </w:pPr>
            <w:r w:rsidRPr="006407F1">
              <w:rPr>
                <w:rFonts w:cs="Arial"/>
                <w:sz w:val="14"/>
              </w:rPr>
              <w:t>NZ European</w:t>
            </w:r>
          </w:p>
        </w:tc>
        <w:tc>
          <w:tcPr>
            <w:tcW w:w="874" w:type="dxa"/>
            <w:noWrap/>
            <w:hideMark/>
          </w:tcPr>
          <w:p w14:paraId="31308F6F" w14:textId="49D347F0" w:rsidR="005C4823" w:rsidRPr="00B80B5C" w:rsidRDefault="005C4823" w:rsidP="00B80B5C">
            <w:pPr>
              <w:spacing w:after="60" w:line="240" w:lineRule="auto"/>
              <w:jc w:val="center"/>
              <w:rPr>
                <w:rFonts w:cs="Arial"/>
                <w:sz w:val="14"/>
              </w:rPr>
            </w:pPr>
            <w:r w:rsidRPr="00B80B5C">
              <w:rPr>
                <w:rFonts w:cs="Arial"/>
                <w:sz w:val="14"/>
              </w:rPr>
              <w:t>212,729</w:t>
            </w:r>
          </w:p>
        </w:tc>
        <w:tc>
          <w:tcPr>
            <w:tcW w:w="874" w:type="dxa"/>
            <w:noWrap/>
            <w:hideMark/>
          </w:tcPr>
          <w:p w14:paraId="2EFB5158" w14:textId="6E412AA6" w:rsidR="005C4823" w:rsidRPr="00B80B5C" w:rsidRDefault="005C4823" w:rsidP="00B80B5C">
            <w:pPr>
              <w:spacing w:after="60" w:line="240" w:lineRule="auto"/>
              <w:jc w:val="center"/>
              <w:rPr>
                <w:rFonts w:cs="Arial"/>
                <w:sz w:val="14"/>
              </w:rPr>
            </w:pPr>
            <w:r w:rsidRPr="00B80B5C">
              <w:rPr>
                <w:rFonts w:cs="Arial"/>
                <w:sz w:val="14"/>
              </w:rPr>
              <w:t>35.0</w:t>
            </w:r>
          </w:p>
        </w:tc>
        <w:tc>
          <w:tcPr>
            <w:tcW w:w="756" w:type="dxa"/>
            <w:noWrap/>
            <w:hideMark/>
          </w:tcPr>
          <w:p w14:paraId="7A6C6366" w14:textId="550E0309" w:rsidR="005C4823" w:rsidRPr="00B80B5C" w:rsidRDefault="005C4823" w:rsidP="00B80B5C">
            <w:pPr>
              <w:spacing w:after="60" w:line="240" w:lineRule="auto"/>
              <w:jc w:val="center"/>
              <w:rPr>
                <w:rFonts w:cs="Arial"/>
                <w:sz w:val="14"/>
              </w:rPr>
            </w:pPr>
            <w:r w:rsidRPr="00B80B5C">
              <w:rPr>
                <w:rFonts w:cs="Arial"/>
                <w:sz w:val="14"/>
              </w:rPr>
              <w:t>2,248</w:t>
            </w:r>
          </w:p>
        </w:tc>
        <w:tc>
          <w:tcPr>
            <w:tcW w:w="747" w:type="dxa"/>
            <w:noWrap/>
            <w:hideMark/>
          </w:tcPr>
          <w:p w14:paraId="2B2E365E" w14:textId="15975D4B" w:rsidR="005C4823" w:rsidRPr="00B80B5C" w:rsidRDefault="005C4823" w:rsidP="00B80B5C">
            <w:pPr>
              <w:spacing w:after="60" w:line="240" w:lineRule="auto"/>
              <w:jc w:val="center"/>
              <w:rPr>
                <w:rFonts w:cs="Arial"/>
                <w:sz w:val="14"/>
              </w:rPr>
            </w:pPr>
            <w:r w:rsidRPr="00B80B5C">
              <w:rPr>
                <w:rFonts w:cs="Arial"/>
                <w:sz w:val="14"/>
              </w:rPr>
              <w:t>35.6</w:t>
            </w:r>
          </w:p>
        </w:tc>
        <w:tc>
          <w:tcPr>
            <w:tcW w:w="762" w:type="dxa"/>
            <w:noWrap/>
            <w:hideMark/>
          </w:tcPr>
          <w:p w14:paraId="26E886CC" w14:textId="6AE2C4BC" w:rsidR="005C4823" w:rsidRPr="00B80B5C" w:rsidRDefault="005C4823" w:rsidP="00B80B5C">
            <w:pPr>
              <w:spacing w:after="60" w:line="240" w:lineRule="auto"/>
              <w:jc w:val="center"/>
              <w:rPr>
                <w:rFonts w:cs="Arial"/>
                <w:sz w:val="14"/>
              </w:rPr>
            </w:pPr>
            <w:r w:rsidRPr="00B80B5C">
              <w:rPr>
                <w:rFonts w:cs="Arial"/>
                <w:sz w:val="14"/>
              </w:rPr>
              <w:t>10.57</w:t>
            </w:r>
          </w:p>
        </w:tc>
        <w:tc>
          <w:tcPr>
            <w:tcW w:w="1034" w:type="dxa"/>
            <w:noWrap/>
            <w:hideMark/>
          </w:tcPr>
          <w:p w14:paraId="418800FF" w14:textId="7C29B10D" w:rsidR="005C4823" w:rsidRPr="00B80B5C" w:rsidRDefault="005C4823" w:rsidP="00B80B5C">
            <w:pPr>
              <w:spacing w:after="60" w:line="240" w:lineRule="auto"/>
              <w:jc w:val="center"/>
              <w:rPr>
                <w:rFonts w:cs="Arial"/>
                <w:sz w:val="14"/>
              </w:rPr>
            </w:pPr>
            <w:r w:rsidRPr="00B80B5C">
              <w:rPr>
                <w:rFonts w:cs="Arial"/>
                <w:sz w:val="14"/>
              </w:rPr>
              <w:t>10.13–11.00</w:t>
            </w:r>
          </w:p>
        </w:tc>
        <w:tc>
          <w:tcPr>
            <w:tcW w:w="762" w:type="dxa"/>
            <w:noWrap/>
            <w:hideMark/>
          </w:tcPr>
          <w:p w14:paraId="199B1C04" w14:textId="320351E4" w:rsidR="005C4823" w:rsidRPr="00B80B5C" w:rsidRDefault="005C4823" w:rsidP="00B80B5C">
            <w:pPr>
              <w:spacing w:after="60" w:line="240" w:lineRule="auto"/>
              <w:jc w:val="center"/>
              <w:rPr>
                <w:rFonts w:cs="Arial"/>
                <w:sz w:val="14"/>
              </w:rPr>
            </w:pPr>
            <w:r w:rsidRPr="00B80B5C">
              <w:rPr>
                <w:rFonts w:cs="Arial"/>
                <w:sz w:val="14"/>
              </w:rPr>
              <w:t>0.99</w:t>
            </w:r>
          </w:p>
        </w:tc>
        <w:tc>
          <w:tcPr>
            <w:tcW w:w="998" w:type="dxa"/>
            <w:noWrap/>
            <w:hideMark/>
          </w:tcPr>
          <w:p w14:paraId="6E8E9613" w14:textId="667A32BC" w:rsidR="005C4823" w:rsidRPr="00B80B5C" w:rsidRDefault="005C4823" w:rsidP="00B80B5C">
            <w:pPr>
              <w:spacing w:after="60" w:line="240" w:lineRule="auto"/>
              <w:jc w:val="center"/>
              <w:rPr>
                <w:rFonts w:cs="Arial"/>
                <w:sz w:val="14"/>
              </w:rPr>
            </w:pPr>
            <w:r w:rsidRPr="00B80B5C">
              <w:rPr>
                <w:rFonts w:cs="Arial"/>
                <w:sz w:val="14"/>
              </w:rPr>
              <w:t>0.93–1.05</w:t>
            </w:r>
          </w:p>
        </w:tc>
        <w:tc>
          <w:tcPr>
            <w:tcW w:w="874" w:type="dxa"/>
            <w:vMerge/>
            <w:hideMark/>
          </w:tcPr>
          <w:p w14:paraId="6F2041D3" w14:textId="77777777" w:rsidR="005C4823" w:rsidRPr="00B80B5C" w:rsidRDefault="005C4823" w:rsidP="00B80B5C">
            <w:pPr>
              <w:spacing w:after="60" w:line="240" w:lineRule="auto"/>
              <w:jc w:val="center"/>
              <w:rPr>
                <w:rFonts w:cs="Arial"/>
                <w:sz w:val="14"/>
              </w:rPr>
            </w:pPr>
          </w:p>
        </w:tc>
      </w:tr>
      <w:tr w:rsidR="005C4823" w:rsidRPr="006407F1" w14:paraId="6782CA90" w14:textId="77777777" w:rsidTr="00B80B5C">
        <w:tc>
          <w:tcPr>
            <w:tcW w:w="2775" w:type="dxa"/>
            <w:noWrap/>
            <w:hideMark/>
          </w:tcPr>
          <w:p w14:paraId="24924713" w14:textId="77777777" w:rsidR="005C4823" w:rsidRPr="006407F1" w:rsidRDefault="005C4823" w:rsidP="006407F1">
            <w:pPr>
              <w:spacing w:after="60" w:line="240" w:lineRule="auto"/>
              <w:rPr>
                <w:rFonts w:cs="Arial"/>
                <w:sz w:val="14"/>
              </w:rPr>
            </w:pPr>
            <w:r w:rsidRPr="006407F1">
              <w:rPr>
                <w:rFonts w:cs="Arial"/>
                <w:sz w:val="14"/>
              </w:rPr>
              <w:t>Other European</w:t>
            </w:r>
          </w:p>
        </w:tc>
        <w:tc>
          <w:tcPr>
            <w:tcW w:w="874" w:type="dxa"/>
            <w:noWrap/>
            <w:hideMark/>
          </w:tcPr>
          <w:p w14:paraId="1ABD574E" w14:textId="6F85A962" w:rsidR="005C4823" w:rsidRPr="00B80B5C" w:rsidRDefault="005C4823" w:rsidP="00B80B5C">
            <w:pPr>
              <w:spacing w:after="60" w:line="240" w:lineRule="auto"/>
              <w:jc w:val="center"/>
              <w:rPr>
                <w:rFonts w:cs="Arial"/>
                <w:sz w:val="14"/>
              </w:rPr>
            </w:pPr>
            <w:r w:rsidRPr="00B80B5C">
              <w:rPr>
                <w:rFonts w:cs="Arial"/>
                <w:sz w:val="14"/>
              </w:rPr>
              <w:t>58,972</w:t>
            </w:r>
          </w:p>
        </w:tc>
        <w:tc>
          <w:tcPr>
            <w:tcW w:w="874" w:type="dxa"/>
            <w:noWrap/>
            <w:hideMark/>
          </w:tcPr>
          <w:p w14:paraId="6CCB1609" w14:textId="64135E35" w:rsidR="005C4823" w:rsidRPr="00B80B5C" w:rsidRDefault="005C4823" w:rsidP="00B80B5C">
            <w:pPr>
              <w:spacing w:after="60" w:line="240" w:lineRule="auto"/>
              <w:jc w:val="center"/>
              <w:rPr>
                <w:rFonts w:cs="Arial"/>
                <w:sz w:val="14"/>
              </w:rPr>
            </w:pPr>
            <w:r w:rsidRPr="00B80B5C">
              <w:rPr>
                <w:rFonts w:cs="Arial"/>
                <w:sz w:val="14"/>
              </w:rPr>
              <w:t>9.7</w:t>
            </w:r>
          </w:p>
        </w:tc>
        <w:tc>
          <w:tcPr>
            <w:tcW w:w="756" w:type="dxa"/>
            <w:noWrap/>
            <w:hideMark/>
          </w:tcPr>
          <w:p w14:paraId="46195B25" w14:textId="5611F2E4" w:rsidR="005C4823" w:rsidRPr="00B80B5C" w:rsidRDefault="005C4823" w:rsidP="00B80B5C">
            <w:pPr>
              <w:spacing w:after="60" w:line="240" w:lineRule="auto"/>
              <w:jc w:val="center"/>
              <w:rPr>
                <w:rFonts w:cs="Arial"/>
                <w:sz w:val="14"/>
              </w:rPr>
            </w:pPr>
            <w:r w:rsidRPr="00B80B5C">
              <w:rPr>
                <w:rFonts w:cs="Arial"/>
                <w:sz w:val="14"/>
              </w:rPr>
              <w:t>364</w:t>
            </w:r>
          </w:p>
        </w:tc>
        <w:tc>
          <w:tcPr>
            <w:tcW w:w="747" w:type="dxa"/>
            <w:noWrap/>
            <w:hideMark/>
          </w:tcPr>
          <w:p w14:paraId="55CA684A" w14:textId="586B7E18" w:rsidR="005C4823" w:rsidRPr="00B80B5C" w:rsidRDefault="005C4823" w:rsidP="00B80B5C">
            <w:pPr>
              <w:spacing w:after="60" w:line="240" w:lineRule="auto"/>
              <w:jc w:val="center"/>
              <w:rPr>
                <w:rFonts w:cs="Arial"/>
                <w:sz w:val="14"/>
              </w:rPr>
            </w:pPr>
            <w:r w:rsidRPr="00B80B5C">
              <w:rPr>
                <w:rFonts w:cs="Arial"/>
                <w:sz w:val="14"/>
              </w:rPr>
              <w:t>5.8</w:t>
            </w:r>
          </w:p>
        </w:tc>
        <w:tc>
          <w:tcPr>
            <w:tcW w:w="762" w:type="dxa"/>
            <w:noWrap/>
            <w:hideMark/>
          </w:tcPr>
          <w:p w14:paraId="510FD485" w14:textId="2ED135F0" w:rsidR="005C4823" w:rsidRPr="00B80B5C" w:rsidRDefault="005C4823" w:rsidP="00B80B5C">
            <w:pPr>
              <w:spacing w:after="60" w:line="240" w:lineRule="auto"/>
              <w:jc w:val="center"/>
              <w:rPr>
                <w:rFonts w:cs="Arial"/>
                <w:sz w:val="14"/>
              </w:rPr>
            </w:pPr>
            <w:r w:rsidRPr="00B80B5C">
              <w:rPr>
                <w:rFonts w:cs="Arial"/>
                <w:sz w:val="14"/>
              </w:rPr>
              <w:t>6.17</w:t>
            </w:r>
          </w:p>
        </w:tc>
        <w:tc>
          <w:tcPr>
            <w:tcW w:w="1034" w:type="dxa"/>
            <w:noWrap/>
            <w:hideMark/>
          </w:tcPr>
          <w:p w14:paraId="6758D2E6" w14:textId="78F94F9A" w:rsidR="005C4823" w:rsidRPr="00B80B5C" w:rsidRDefault="005C4823" w:rsidP="00B80B5C">
            <w:pPr>
              <w:spacing w:after="60" w:line="240" w:lineRule="auto"/>
              <w:jc w:val="center"/>
              <w:rPr>
                <w:rFonts w:cs="Arial"/>
                <w:sz w:val="14"/>
              </w:rPr>
            </w:pPr>
            <w:r w:rsidRPr="00B80B5C">
              <w:rPr>
                <w:rFonts w:cs="Arial"/>
                <w:sz w:val="14"/>
              </w:rPr>
              <w:t>5.54–6.81</w:t>
            </w:r>
          </w:p>
        </w:tc>
        <w:tc>
          <w:tcPr>
            <w:tcW w:w="762" w:type="dxa"/>
            <w:noWrap/>
            <w:hideMark/>
          </w:tcPr>
          <w:p w14:paraId="559FA090" w14:textId="12E1174D" w:rsidR="005C4823" w:rsidRPr="00B80B5C" w:rsidRDefault="005C4823" w:rsidP="00B80B5C">
            <w:pPr>
              <w:spacing w:after="60" w:line="240" w:lineRule="auto"/>
              <w:jc w:val="center"/>
              <w:rPr>
                <w:rFonts w:cs="Arial"/>
                <w:sz w:val="14"/>
              </w:rPr>
            </w:pPr>
            <w:r w:rsidRPr="00B80B5C">
              <w:rPr>
                <w:rFonts w:cs="Arial"/>
                <w:sz w:val="14"/>
              </w:rPr>
              <w:t>0.58</w:t>
            </w:r>
          </w:p>
        </w:tc>
        <w:tc>
          <w:tcPr>
            <w:tcW w:w="998" w:type="dxa"/>
            <w:noWrap/>
            <w:hideMark/>
          </w:tcPr>
          <w:p w14:paraId="67DF9A70" w14:textId="0F6FCA13" w:rsidR="005C4823" w:rsidRPr="00B80B5C" w:rsidRDefault="005C4823" w:rsidP="00B80B5C">
            <w:pPr>
              <w:spacing w:after="60" w:line="240" w:lineRule="auto"/>
              <w:jc w:val="center"/>
              <w:rPr>
                <w:rFonts w:cs="Arial"/>
                <w:sz w:val="14"/>
              </w:rPr>
            </w:pPr>
            <w:r w:rsidRPr="00B80B5C">
              <w:rPr>
                <w:rFonts w:cs="Arial"/>
                <w:sz w:val="14"/>
              </w:rPr>
              <w:t>0.52–0.65</w:t>
            </w:r>
          </w:p>
        </w:tc>
        <w:tc>
          <w:tcPr>
            <w:tcW w:w="874" w:type="dxa"/>
            <w:vMerge/>
            <w:hideMark/>
          </w:tcPr>
          <w:p w14:paraId="0834AAA2" w14:textId="77777777" w:rsidR="005C4823" w:rsidRPr="00B80B5C" w:rsidRDefault="005C4823" w:rsidP="00B80B5C">
            <w:pPr>
              <w:spacing w:after="60" w:line="240" w:lineRule="auto"/>
              <w:jc w:val="center"/>
              <w:rPr>
                <w:rFonts w:cs="Arial"/>
                <w:sz w:val="14"/>
              </w:rPr>
            </w:pPr>
          </w:p>
        </w:tc>
      </w:tr>
      <w:tr w:rsidR="005C4823" w:rsidRPr="006407F1" w14:paraId="546EE1C6" w14:textId="77777777" w:rsidTr="00B80B5C">
        <w:tc>
          <w:tcPr>
            <w:tcW w:w="2775" w:type="dxa"/>
            <w:noWrap/>
            <w:hideMark/>
          </w:tcPr>
          <w:p w14:paraId="1FA1DB9E" w14:textId="77777777" w:rsidR="005C4823" w:rsidRPr="006407F1" w:rsidRDefault="005C4823" w:rsidP="006407F1">
            <w:pPr>
              <w:spacing w:after="60" w:line="240" w:lineRule="auto"/>
              <w:rPr>
                <w:rFonts w:cs="Arial"/>
                <w:sz w:val="14"/>
              </w:rPr>
            </w:pPr>
            <w:r w:rsidRPr="006407F1">
              <w:rPr>
                <w:rFonts w:cs="Arial"/>
                <w:sz w:val="14"/>
              </w:rPr>
              <w:t>Unknown</w:t>
            </w:r>
          </w:p>
        </w:tc>
        <w:tc>
          <w:tcPr>
            <w:tcW w:w="874" w:type="dxa"/>
            <w:noWrap/>
            <w:hideMark/>
          </w:tcPr>
          <w:p w14:paraId="1F73060E" w14:textId="2CF0E2B2" w:rsidR="005C4823" w:rsidRPr="00B80B5C" w:rsidRDefault="005C4823" w:rsidP="00B80B5C">
            <w:pPr>
              <w:spacing w:after="60" w:line="240" w:lineRule="auto"/>
              <w:jc w:val="center"/>
              <w:rPr>
                <w:rFonts w:cs="Arial"/>
                <w:sz w:val="14"/>
              </w:rPr>
            </w:pPr>
            <w:r w:rsidRPr="00B80B5C">
              <w:rPr>
                <w:rFonts w:cs="Arial"/>
                <w:sz w:val="14"/>
              </w:rPr>
              <w:t>367</w:t>
            </w:r>
          </w:p>
        </w:tc>
        <w:tc>
          <w:tcPr>
            <w:tcW w:w="874" w:type="dxa"/>
            <w:noWrap/>
            <w:hideMark/>
          </w:tcPr>
          <w:p w14:paraId="1ABC0FC5" w14:textId="13FC6ACE" w:rsidR="005C4823" w:rsidRPr="00B80B5C" w:rsidRDefault="005C4823" w:rsidP="00B80B5C">
            <w:pPr>
              <w:spacing w:after="60" w:line="240" w:lineRule="auto"/>
              <w:jc w:val="center"/>
              <w:rPr>
                <w:rFonts w:cs="Arial"/>
                <w:sz w:val="14"/>
              </w:rPr>
            </w:pPr>
            <w:r w:rsidRPr="00B80B5C">
              <w:rPr>
                <w:rFonts w:cs="Arial"/>
                <w:sz w:val="14"/>
              </w:rPr>
              <w:t>0.1</w:t>
            </w:r>
          </w:p>
        </w:tc>
        <w:tc>
          <w:tcPr>
            <w:tcW w:w="756" w:type="dxa"/>
            <w:noWrap/>
            <w:hideMark/>
          </w:tcPr>
          <w:p w14:paraId="3BB5B363" w14:textId="559A28C4" w:rsidR="005C4823" w:rsidRPr="00B80B5C" w:rsidRDefault="005C4823" w:rsidP="00B80B5C">
            <w:pPr>
              <w:spacing w:after="60" w:line="240" w:lineRule="auto"/>
              <w:jc w:val="center"/>
              <w:rPr>
                <w:rFonts w:cs="Arial"/>
                <w:sz w:val="14"/>
              </w:rPr>
            </w:pPr>
            <w:r w:rsidRPr="00B80B5C">
              <w:rPr>
                <w:rFonts w:cs="Arial"/>
                <w:sz w:val="14"/>
              </w:rPr>
              <w:t>5</w:t>
            </w:r>
          </w:p>
        </w:tc>
        <w:tc>
          <w:tcPr>
            <w:tcW w:w="747" w:type="dxa"/>
            <w:noWrap/>
            <w:hideMark/>
          </w:tcPr>
          <w:p w14:paraId="44AFA6FE" w14:textId="1D947BD7" w:rsidR="005C4823" w:rsidRPr="00B80B5C" w:rsidRDefault="005C4823" w:rsidP="00B80B5C">
            <w:pPr>
              <w:spacing w:after="60" w:line="240" w:lineRule="auto"/>
              <w:jc w:val="center"/>
              <w:rPr>
                <w:rFonts w:cs="Arial"/>
                <w:sz w:val="14"/>
              </w:rPr>
            </w:pPr>
            <w:r w:rsidRPr="00B80B5C">
              <w:rPr>
                <w:rFonts w:cs="Arial"/>
                <w:sz w:val="14"/>
              </w:rPr>
              <w:t>0.1</w:t>
            </w:r>
          </w:p>
        </w:tc>
        <w:tc>
          <w:tcPr>
            <w:tcW w:w="762" w:type="dxa"/>
            <w:noWrap/>
            <w:hideMark/>
          </w:tcPr>
          <w:p w14:paraId="21A649CC" w14:textId="7FF6198A" w:rsidR="005C4823" w:rsidRPr="00B80B5C" w:rsidRDefault="005C4823" w:rsidP="00B80B5C">
            <w:pPr>
              <w:spacing w:after="60" w:line="240" w:lineRule="auto"/>
              <w:jc w:val="center"/>
              <w:rPr>
                <w:rFonts w:cs="Arial"/>
                <w:sz w:val="14"/>
              </w:rPr>
            </w:pPr>
            <w:r w:rsidRPr="00B80B5C">
              <w:rPr>
                <w:rFonts w:cs="Arial"/>
                <w:sz w:val="14"/>
              </w:rPr>
              <w:t>-</w:t>
            </w:r>
          </w:p>
        </w:tc>
        <w:tc>
          <w:tcPr>
            <w:tcW w:w="1034" w:type="dxa"/>
            <w:noWrap/>
            <w:hideMark/>
          </w:tcPr>
          <w:p w14:paraId="0369E3B1" w14:textId="31B541BF" w:rsidR="005C4823" w:rsidRPr="00B80B5C" w:rsidRDefault="005C4823" w:rsidP="00B80B5C">
            <w:pPr>
              <w:spacing w:after="60" w:line="240" w:lineRule="auto"/>
              <w:jc w:val="center"/>
              <w:rPr>
                <w:rFonts w:cs="Arial"/>
                <w:sz w:val="14"/>
              </w:rPr>
            </w:pPr>
            <w:r w:rsidRPr="00B80B5C">
              <w:rPr>
                <w:rFonts w:cs="Arial"/>
                <w:sz w:val="14"/>
              </w:rPr>
              <w:t>-</w:t>
            </w:r>
          </w:p>
        </w:tc>
        <w:tc>
          <w:tcPr>
            <w:tcW w:w="762" w:type="dxa"/>
            <w:noWrap/>
            <w:hideMark/>
          </w:tcPr>
          <w:p w14:paraId="1050A2D8" w14:textId="409F1FE7" w:rsidR="005C4823" w:rsidRPr="00B80B5C" w:rsidRDefault="005C4823" w:rsidP="00B80B5C">
            <w:pPr>
              <w:spacing w:after="60" w:line="240" w:lineRule="auto"/>
              <w:jc w:val="center"/>
              <w:rPr>
                <w:rFonts w:cs="Arial"/>
                <w:sz w:val="14"/>
              </w:rPr>
            </w:pPr>
            <w:r w:rsidRPr="00B80B5C">
              <w:rPr>
                <w:rFonts w:cs="Arial"/>
                <w:sz w:val="14"/>
              </w:rPr>
              <w:t>-</w:t>
            </w:r>
          </w:p>
        </w:tc>
        <w:tc>
          <w:tcPr>
            <w:tcW w:w="998" w:type="dxa"/>
            <w:noWrap/>
            <w:hideMark/>
          </w:tcPr>
          <w:p w14:paraId="0083EC06" w14:textId="7316D1CF" w:rsidR="005C4823" w:rsidRPr="00B80B5C" w:rsidRDefault="005C4823" w:rsidP="00B80B5C">
            <w:pPr>
              <w:spacing w:after="60" w:line="240" w:lineRule="auto"/>
              <w:jc w:val="center"/>
              <w:rPr>
                <w:rFonts w:cs="Arial"/>
                <w:sz w:val="14"/>
              </w:rPr>
            </w:pPr>
            <w:r w:rsidRPr="00B80B5C">
              <w:rPr>
                <w:rFonts w:cs="Arial"/>
                <w:sz w:val="14"/>
              </w:rPr>
              <w:t>-</w:t>
            </w:r>
          </w:p>
        </w:tc>
        <w:tc>
          <w:tcPr>
            <w:tcW w:w="874" w:type="dxa"/>
            <w:noWrap/>
            <w:hideMark/>
          </w:tcPr>
          <w:p w14:paraId="60025474" w14:textId="77777777" w:rsidR="005C4823" w:rsidRPr="00B80B5C" w:rsidRDefault="005C4823" w:rsidP="00B80B5C">
            <w:pPr>
              <w:spacing w:after="60" w:line="240" w:lineRule="auto"/>
              <w:jc w:val="center"/>
              <w:rPr>
                <w:rFonts w:cs="Arial"/>
                <w:sz w:val="14"/>
              </w:rPr>
            </w:pPr>
            <w:r w:rsidRPr="00B80B5C">
              <w:rPr>
                <w:rFonts w:cs="Arial"/>
                <w:sz w:val="14"/>
              </w:rPr>
              <w:t> </w:t>
            </w:r>
          </w:p>
        </w:tc>
      </w:tr>
      <w:tr w:rsidR="005C4823" w:rsidRPr="006407F1" w14:paraId="7490218B" w14:textId="77777777" w:rsidTr="00B80B5C">
        <w:tc>
          <w:tcPr>
            <w:tcW w:w="2775" w:type="dxa"/>
            <w:noWrap/>
            <w:hideMark/>
          </w:tcPr>
          <w:p w14:paraId="3CD842FE" w14:textId="77777777" w:rsidR="005C4823" w:rsidRPr="006407F1" w:rsidRDefault="005C4823" w:rsidP="006407F1">
            <w:pPr>
              <w:spacing w:after="60" w:line="240" w:lineRule="auto"/>
              <w:rPr>
                <w:rFonts w:cs="Arial"/>
                <w:b/>
                <w:bCs/>
                <w:sz w:val="14"/>
              </w:rPr>
            </w:pPr>
            <w:r w:rsidRPr="006407F1">
              <w:rPr>
                <w:rFonts w:cs="Arial"/>
                <w:b/>
                <w:bCs/>
                <w:sz w:val="14"/>
              </w:rPr>
              <w:t>Deprivation quintile</w:t>
            </w:r>
          </w:p>
        </w:tc>
        <w:tc>
          <w:tcPr>
            <w:tcW w:w="874" w:type="dxa"/>
            <w:noWrap/>
            <w:hideMark/>
          </w:tcPr>
          <w:p w14:paraId="4F8EF0DA" w14:textId="4D7BF9F8" w:rsidR="005C4823" w:rsidRPr="00B80B5C" w:rsidRDefault="005C4823" w:rsidP="00B80B5C">
            <w:pPr>
              <w:spacing w:after="60" w:line="240" w:lineRule="auto"/>
              <w:jc w:val="center"/>
              <w:rPr>
                <w:rFonts w:cs="Arial"/>
                <w:sz w:val="14"/>
              </w:rPr>
            </w:pPr>
          </w:p>
        </w:tc>
        <w:tc>
          <w:tcPr>
            <w:tcW w:w="874" w:type="dxa"/>
            <w:noWrap/>
            <w:hideMark/>
          </w:tcPr>
          <w:p w14:paraId="39BAA839" w14:textId="28317E08" w:rsidR="005C4823" w:rsidRPr="00B80B5C" w:rsidRDefault="005C4823" w:rsidP="00B80B5C">
            <w:pPr>
              <w:spacing w:after="60" w:line="240" w:lineRule="auto"/>
              <w:jc w:val="center"/>
              <w:rPr>
                <w:rFonts w:cs="Arial"/>
                <w:sz w:val="14"/>
              </w:rPr>
            </w:pPr>
          </w:p>
        </w:tc>
        <w:tc>
          <w:tcPr>
            <w:tcW w:w="756" w:type="dxa"/>
            <w:noWrap/>
            <w:hideMark/>
          </w:tcPr>
          <w:p w14:paraId="48D4620E" w14:textId="0DBCB1B5" w:rsidR="005C4823" w:rsidRPr="00B80B5C" w:rsidRDefault="005C4823" w:rsidP="00B80B5C">
            <w:pPr>
              <w:spacing w:after="60" w:line="240" w:lineRule="auto"/>
              <w:jc w:val="center"/>
              <w:rPr>
                <w:rFonts w:cs="Arial"/>
                <w:sz w:val="14"/>
              </w:rPr>
            </w:pPr>
          </w:p>
        </w:tc>
        <w:tc>
          <w:tcPr>
            <w:tcW w:w="747" w:type="dxa"/>
            <w:noWrap/>
            <w:hideMark/>
          </w:tcPr>
          <w:p w14:paraId="16C29AA4" w14:textId="1AFA1418" w:rsidR="005C4823" w:rsidRPr="00B80B5C" w:rsidRDefault="005C4823" w:rsidP="00B80B5C">
            <w:pPr>
              <w:spacing w:after="60" w:line="240" w:lineRule="auto"/>
              <w:jc w:val="center"/>
              <w:rPr>
                <w:rFonts w:cs="Arial"/>
                <w:sz w:val="14"/>
              </w:rPr>
            </w:pPr>
          </w:p>
        </w:tc>
        <w:tc>
          <w:tcPr>
            <w:tcW w:w="762" w:type="dxa"/>
            <w:noWrap/>
            <w:hideMark/>
          </w:tcPr>
          <w:p w14:paraId="42B33A1A" w14:textId="06E19E0F" w:rsidR="005C4823" w:rsidRPr="00B80B5C" w:rsidRDefault="005C4823" w:rsidP="00B80B5C">
            <w:pPr>
              <w:spacing w:after="60" w:line="240" w:lineRule="auto"/>
              <w:jc w:val="center"/>
              <w:rPr>
                <w:rFonts w:cs="Arial"/>
                <w:sz w:val="14"/>
              </w:rPr>
            </w:pPr>
          </w:p>
        </w:tc>
        <w:tc>
          <w:tcPr>
            <w:tcW w:w="1034" w:type="dxa"/>
            <w:noWrap/>
            <w:hideMark/>
          </w:tcPr>
          <w:p w14:paraId="70C8DDF2" w14:textId="187967EA" w:rsidR="005C4823" w:rsidRPr="00B80B5C" w:rsidRDefault="005C4823" w:rsidP="00B80B5C">
            <w:pPr>
              <w:spacing w:after="60" w:line="240" w:lineRule="auto"/>
              <w:jc w:val="center"/>
              <w:rPr>
                <w:rFonts w:cs="Arial"/>
                <w:sz w:val="14"/>
              </w:rPr>
            </w:pPr>
          </w:p>
        </w:tc>
        <w:tc>
          <w:tcPr>
            <w:tcW w:w="762" w:type="dxa"/>
            <w:noWrap/>
            <w:hideMark/>
          </w:tcPr>
          <w:p w14:paraId="64F77955" w14:textId="049433E9" w:rsidR="005C4823" w:rsidRPr="00B80B5C" w:rsidRDefault="005C4823" w:rsidP="00B80B5C">
            <w:pPr>
              <w:spacing w:after="60" w:line="240" w:lineRule="auto"/>
              <w:jc w:val="center"/>
              <w:rPr>
                <w:rFonts w:cs="Arial"/>
                <w:sz w:val="14"/>
              </w:rPr>
            </w:pPr>
          </w:p>
        </w:tc>
        <w:tc>
          <w:tcPr>
            <w:tcW w:w="998" w:type="dxa"/>
            <w:noWrap/>
            <w:hideMark/>
          </w:tcPr>
          <w:p w14:paraId="04F6ABCB" w14:textId="44981217" w:rsidR="005C4823" w:rsidRPr="00B80B5C" w:rsidRDefault="005C4823" w:rsidP="00B80B5C">
            <w:pPr>
              <w:spacing w:after="60" w:line="240" w:lineRule="auto"/>
              <w:jc w:val="center"/>
              <w:rPr>
                <w:rFonts w:cs="Arial"/>
                <w:sz w:val="14"/>
              </w:rPr>
            </w:pPr>
          </w:p>
        </w:tc>
        <w:tc>
          <w:tcPr>
            <w:tcW w:w="874" w:type="dxa"/>
            <w:noWrap/>
            <w:hideMark/>
          </w:tcPr>
          <w:p w14:paraId="06292C2B" w14:textId="77777777" w:rsidR="005C4823" w:rsidRPr="00B80B5C" w:rsidRDefault="005C4823" w:rsidP="00B80B5C">
            <w:pPr>
              <w:spacing w:after="60" w:line="240" w:lineRule="auto"/>
              <w:jc w:val="center"/>
              <w:rPr>
                <w:rFonts w:cs="Arial"/>
                <w:sz w:val="14"/>
              </w:rPr>
            </w:pPr>
            <w:r w:rsidRPr="00B80B5C">
              <w:rPr>
                <w:rFonts w:cs="Arial"/>
                <w:sz w:val="14"/>
              </w:rPr>
              <w:t> </w:t>
            </w:r>
          </w:p>
        </w:tc>
      </w:tr>
      <w:tr w:rsidR="005C4823" w:rsidRPr="006407F1" w14:paraId="2F464EDE" w14:textId="77777777" w:rsidTr="00B80B5C">
        <w:tc>
          <w:tcPr>
            <w:tcW w:w="2775" w:type="dxa"/>
            <w:noWrap/>
            <w:hideMark/>
          </w:tcPr>
          <w:p w14:paraId="5863CCFA" w14:textId="77777777" w:rsidR="005C4823" w:rsidRPr="006407F1" w:rsidRDefault="005C4823" w:rsidP="006407F1">
            <w:pPr>
              <w:spacing w:after="60" w:line="240" w:lineRule="auto"/>
              <w:rPr>
                <w:rFonts w:cs="Arial"/>
                <w:sz w:val="14"/>
              </w:rPr>
            </w:pPr>
            <w:r w:rsidRPr="006407F1">
              <w:rPr>
                <w:rFonts w:cs="Arial"/>
                <w:sz w:val="14"/>
              </w:rPr>
              <w:t>1 (least deprived)</w:t>
            </w:r>
          </w:p>
        </w:tc>
        <w:tc>
          <w:tcPr>
            <w:tcW w:w="874" w:type="dxa"/>
            <w:noWrap/>
            <w:hideMark/>
          </w:tcPr>
          <w:p w14:paraId="07BB79DA" w14:textId="18FAC8C9" w:rsidR="005C4823" w:rsidRPr="00B80B5C" w:rsidRDefault="005C4823" w:rsidP="00B80B5C">
            <w:pPr>
              <w:spacing w:after="60" w:line="240" w:lineRule="auto"/>
              <w:jc w:val="center"/>
              <w:rPr>
                <w:rFonts w:cs="Arial"/>
                <w:sz w:val="14"/>
              </w:rPr>
            </w:pPr>
            <w:r w:rsidRPr="00B80B5C">
              <w:rPr>
                <w:rFonts w:cs="Arial"/>
                <w:sz w:val="14"/>
              </w:rPr>
              <w:t>88,182</w:t>
            </w:r>
          </w:p>
        </w:tc>
        <w:tc>
          <w:tcPr>
            <w:tcW w:w="874" w:type="dxa"/>
            <w:noWrap/>
            <w:hideMark/>
          </w:tcPr>
          <w:p w14:paraId="3E3E4A4E" w14:textId="5E14B477" w:rsidR="005C4823" w:rsidRPr="00B80B5C" w:rsidRDefault="005C4823" w:rsidP="00B80B5C">
            <w:pPr>
              <w:spacing w:after="60" w:line="240" w:lineRule="auto"/>
              <w:jc w:val="center"/>
              <w:rPr>
                <w:rFonts w:cs="Arial"/>
                <w:sz w:val="14"/>
              </w:rPr>
            </w:pPr>
            <w:r w:rsidRPr="00B80B5C">
              <w:rPr>
                <w:rFonts w:cs="Arial"/>
                <w:sz w:val="14"/>
              </w:rPr>
              <w:t>14.5</w:t>
            </w:r>
          </w:p>
        </w:tc>
        <w:tc>
          <w:tcPr>
            <w:tcW w:w="756" w:type="dxa"/>
            <w:noWrap/>
            <w:hideMark/>
          </w:tcPr>
          <w:p w14:paraId="76B56F52" w14:textId="5B5C310A" w:rsidR="005C4823" w:rsidRPr="00B80B5C" w:rsidRDefault="005C4823" w:rsidP="00B80B5C">
            <w:pPr>
              <w:spacing w:after="60" w:line="240" w:lineRule="auto"/>
              <w:jc w:val="center"/>
              <w:rPr>
                <w:rFonts w:cs="Arial"/>
                <w:sz w:val="14"/>
              </w:rPr>
            </w:pPr>
            <w:r w:rsidRPr="00B80B5C">
              <w:rPr>
                <w:rFonts w:cs="Arial"/>
                <w:sz w:val="14"/>
              </w:rPr>
              <w:t>780</w:t>
            </w:r>
          </w:p>
        </w:tc>
        <w:tc>
          <w:tcPr>
            <w:tcW w:w="747" w:type="dxa"/>
            <w:noWrap/>
            <w:hideMark/>
          </w:tcPr>
          <w:p w14:paraId="297C8697" w14:textId="7AD2377A" w:rsidR="005C4823" w:rsidRPr="00B80B5C" w:rsidRDefault="005C4823" w:rsidP="00B80B5C">
            <w:pPr>
              <w:spacing w:after="60" w:line="240" w:lineRule="auto"/>
              <w:jc w:val="center"/>
              <w:rPr>
                <w:rFonts w:cs="Arial"/>
                <w:sz w:val="14"/>
              </w:rPr>
            </w:pPr>
            <w:r w:rsidRPr="00B80B5C">
              <w:rPr>
                <w:rFonts w:cs="Arial"/>
                <w:sz w:val="14"/>
              </w:rPr>
              <w:t>12.4</w:t>
            </w:r>
          </w:p>
        </w:tc>
        <w:tc>
          <w:tcPr>
            <w:tcW w:w="762" w:type="dxa"/>
            <w:noWrap/>
            <w:hideMark/>
          </w:tcPr>
          <w:p w14:paraId="2944149E" w14:textId="6DA74445" w:rsidR="005C4823" w:rsidRPr="00B80B5C" w:rsidRDefault="005C4823" w:rsidP="00B80B5C">
            <w:pPr>
              <w:spacing w:after="60" w:line="240" w:lineRule="auto"/>
              <w:jc w:val="center"/>
              <w:rPr>
                <w:rFonts w:cs="Arial"/>
                <w:sz w:val="14"/>
              </w:rPr>
            </w:pPr>
            <w:r w:rsidRPr="00B80B5C">
              <w:rPr>
                <w:rFonts w:cs="Arial"/>
                <w:sz w:val="14"/>
              </w:rPr>
              <w:t>8.85</w:t>
            </w:r>
          </w:p>
        </w:tc>
        <w:tc>
          <w:tcPr>
            <w:tcW w:w="1034" w:type="dxa"/>
            <w:noWrap/>
            <w:hideMark/>
          </w:tcPr>
          <w:p w14:paraId="33D7A8FF" w14:textId="4EA7E995" w:rsidR="005C4823" w:rsidRPr="00B80B5C" w:rsidRDefault="005C4823" w:rsidP="00B80B5C">
            <w:pPr>
              <w:spacing w:after="60" w:line="240" w:lineRule="auto"/>
              <w:jc w:val="center"/>
              <w:rPr>
                <w:rFonts w:cs="Arial"/>
                <w:sz w:val="14"/>
              </w:rPr>
            </w:pPr>
            <w:r w:rsidRPr="00B80B5C">
              <w:rPr>
                <w:rFonts w:cs="Arial"/>
                <w:sz w:val="14"/>
              </w:rPr>
              <w:t>8.22–9.47</w:t>
            </w:r>
          </w:p>
        </w:tc>
        <w:tc>
          <w:tcPr>
            <w:tcW w:w="762" w:type="dxa"/>
            <w:noWrap/>
            <w:hideMark/>
          </w:tcPr>
          <w:p w14:paraId="737B0FEE" w14:textId="25E8A902" w:rsidR="005C4823" w:rsidRPr="00B80B5C" w:rsidRDefault="005C4823" w:rsidP="00B80B5C">
            <w:pPr>
              <w:spacing w:after="60" w:line="240" w:lineRule="auto"/>
              <w:jc w:val="center"/>
              <w:rPr>
                <w:rFonts w:cs="Arial"/>
                <w:sz w:val="14"/>
              </w:rPr>
            </w:pPr>
            <w:r w:rsidRPr="00B80B5C">
              <w:rPr>
                <w:rFonts w:cs="Arial"/>
                <w:sz w:val="14"/>
              </w:rPr>
              <w:t>1.00</w:t>
            </w:r>
          </w:p>
        </w:tc>
        <w:tc>
          <w:tcPr>
            <w:tcW w:w="998" w:type="dxa"/>
            <w:noWrap/>
            <w:hideMark/>
          </w:tcPr>
          <w:p w14:paraId="531F20BC" w14:textId="6196D5C3" w:rsidR="005C4823" w:rsidRPr="00B80B5C" w:rsidRDefault="005C4823" w:rsidP="00B80B5C">
            <w:pPr>
              <w:spacing w:after="60" w:line="240" w:lineRule="auto"/>
              <w:jc w:val="center"/>
              <w:rPr>
                <w:rFonts w:cs="Arial"/>
                <w:sz w:val="14"/>
              </w:rPr>
            </w:pPr>
            <w:r w:rsidRPr="00B80B5C">
              <w:rPr>
                <w:rFonts w:cs="Arial"/>
                <w:sz w:val="14"/>
              </w:rPr>
              <w:t>-</w:t>
            </w:r>
          </w:p>
        </w:tc>
        <w:tc>
          <w:tcPr>
            <w:tcW w:w="874" w:type="dxa"/>
            <w:vMerge w:val="restart"/>
            <w:noWrap/>
            <w:hideMark/>
          </w:tcPr>
          <w:p w14:paraId="6C37AF20" w14:textId="77777777" w:rsidR="005C4823" w:rsidRPr="00B80B5C" w:rsidRDefault="005C4823" w:rsidP="00B80B5C">
            <w:pPr>
              <w:spacing w:after="60" w:line="240" w:lineRule="auto"/>
              <w:jc w:val="center"/>
              <w:rPr>
                <w:rFonts w:cs="Arial"/>
                <w:sz w:val="14"/>
              </w:rPr>
            </w:pPr>
            <w:r w:rsidRPr="00B80B5C">
              <w:rPr>
                <w:rFonts w:cs="Arial"/>
                <w:sz w:val="14"/>
              </w:rPr>
              <w:t>&lt;0.001</w:t>
            </w:r>
          </w:p>
        </w:tc>
      </w:tr>
      <w:tr w:rsidR="005C4823" w:rsidRPr="006407F1" w14:paraId="193AAD4C" w14:textId="77777777" w:rsidTr="00B80B5C">
        <w:tc>
          <w:tcPr>
            <w:tcW w:w="2775" w:type="dxa"/>
            <w:noWrap/>
            <w:hideMark/>
          </w:tcPr>
          <w:p w14:paraId="374C7862" w14:textId="77777777" w:rsidR="005C4823" w:rsidRPr="006407F1" w:rsidRDefault="005C4823" w:rsidP="006407F1">
            <w:pPr>
              <w:spacing w:after="60" w:line="240" w:lineRule="auto"/>
              <w:rPr>
                <w:rFonts w:cs="Arial"/>
                <w:sz w:val="14"/>
              </w:rPr>
            </w:pPr>
            <w:r w:rsidRPr="006407F1">
              <w:rPr>
                <w:rFonts w:cs="Arial"/>
                <w:sz w:val="14"/>
              </w:rPr>
              <w:t>2</w:t>
            </w:r>
          </w:p>
        </w:tc>
        <w:tc>
          <w:tcPr>
            <w:tcW w:w="874" w:type="dxa"/>
            <w:noWrap/>
            <w:hideMark/>
          </w:tcPr>
          <w:p w14:paraId="0BB32A5C" w14:textId="7293929F" w:rsidR="005C4823" w:rsidRPr="00B80B5C" w:rsidRDefault="005C4823" w:rsidP="00B80B5C">
            <w:pPr>
              <w:spacing w:after="60" w:line="240" w:lineRule="auto"/>
              <w:jc w:val="center"/>
              <w:rPr>
                <w:rFonts w:cs="Arial"/>
                <w:sz w:val="14"/>
              </w:rPr>
            </w:pPr>
            <w:r w:rsidRPr="00B80B5C">
              <w:rPr>
                <w:rFonts w:cs="Arial"/>
                <w:sz w:val="14"/>
              </w:rPr>
              <w:t>98,794</w:t>
            </w:r>
          </w:p>
        </w:tc>
        <w:tc>
          <w:tcPr>
            <w:tcW w:w="874" w:type="dxa"/>
            <w:noWrap/>
            <w:hideMark/>
          </w:tcPr>
          <w:p w14:paraId="736CCE54" w14:textId="3AC29F0A" w:rsidR="005C4823" w:rsidRPr="00B80B5C" w:rsidRDefault="005C4823" w:rsidP="00B80B5C">
            <w:pPr>
              <w:spacing w:after="60" w:line="240" w:lineRule="auto"/>
              <w:jc w:val="center"/>
              <w:rPr>
                <w:rFonts w:cs="Arial"/>
                <w:sz w:val="14"/>
              </w:rPr>
            </w:pPr>
            <w:r w:rsidRPr="00B80B5C">
              <w:rPr>
                <w:rFonts w:cs="Arial"/>
                <w:sz w:val="14"/>
              </w:rPr>
              <w:t>16.3</w:t>
            </w:r>
          </w:p>
        </w:tc>
        <w:tc>
          <w:tcPr>
            <w:tcW w:w="756" w:type="dxa"/>
            <w:noWrap/>
            <w:hideMark/>
          </w:tcPr>
          <w:p w14:paraId="30347496" w14:textId="575C15A7" w:rsidR="005C4823" w:rsidRPr="00B80B5C" w:rsidRDefault="005C4823" w:rsidP="00B80B5C">
            <w:pPr>
              <w:spacing w:after="60" w:line="240" w:lineRule="auto"/>
              <w:jc w:val="center"/>
              <w:rPr>
                <w:rFonts w:cs="Arial"/>
                <w:sz w:val="14"/>
              </w:rPr>
            </w:pPr>
            <w:r w:rsidRPr="00B80B5C">
              <w:rPr>
                <w:rFonts w:cs="Arial"/>
                <w:sz w:val="14"/>
              </w:rPr>
              <w:t>889</w:t>
            </w:r>
          </w:p>
        </w:tc>
        <w:tc>
          <w:tcPr>
            <w:tcW w:w="747" w:type="dxa"/>
            <w:noWrap/>
            <w:hideMark/>
          </w:tcPr>
          <w:p w14:paraId="676972EF" w14:textId="02B78B67" w:rsidR="005C4823" w:rsidRPr="00B80B5C" w:rsidRDefault="005C4823" w:rsidP="00B80B5C">
            <w:pPr>
              <w:spacing w:after="60" w:line="240" w:lineRule="auto"/>
              <w:jc w:val="center"/>
              <w:rPr>
                <w:rFonts w:cs="Arial"/>
                <w:sz w:val="14"/>
              </w:rPr>
            </w:pPr>
            <w:r w:rsidRPr="00B80B5C">
              <w:rPr>
                <w:rFonts w:cs="Arial"/>
                <w:sz w:val="14"/>
              </w:rPr>
              <w:t>14.1</w:t>
            </w:r>
          </w:p>
        </w:tc>
        <w:tc>
          <w:tcPr>
            <w:tcW w:w="762" w:type="dxa"/>
            <w:noWrap/>
            <w:hideMark/>
          </w:tcPr>
          <w:p w14:paraId="536B2FDD" w14:textId="566B98D4" w:rsidR="005C4823" w:rsidRPr="00B80B5C" w:rsidRDefault="005C4823" w:rsidP="00B80B5C">
            <w:pPr>
              <w:spacing w:after="60" w:line="240" w:lineRule="auto"/>
              <w:jc w:val="center"/>
              <w:rPr>
                <w:rFonts w:cs="Arial"/>
                <w:sz w:val="14"/>
              </w:rPr>
            </w:pPr>
            <w:r w:rsidRPr="00B80B5C">
              <w:rPr>
                <w:rFonts w:cs="Arial"/>
                <w:sz w:val="14"/>
              </w:rPr>
              <w:t>9.00</w:t>
            </w:r>
          </w:p>
        </w:tc>
        <w:tc>
          <w:tcPr>
            <w:tcW w:w="1034" w:type="dxa"/>
            <w:noWrap/>
            <w:hideMark/>
          </w:tcPr>
          <w:p w14:paraId="5218007C" w14:textId="1AB8D931" w:rsidR="005C4823" w:rsidRPr="00B80B5C" w:rsidRDefault="005C4823" w:rsidP="00B80B5C">
            <w:pPr>
              <w:spacing w:after="60" w:line="240" w:lineRule="auto"/>
              <w:jc w:val="center"/>
              <w:rPr>
                <w:rFonts w:cs="Arial"/>
                <w:sz w:val="14"/>
              </w:rPr>
            </w:pPr>
            <w:r w:rsidRPr="00B80B5C">
              <w:rPr>
                <w:rFonts w:cs="Arial"/>
                <w:sz w:val="14"/>
              </w:rPr>
              <w:t>8.41–9.59</w:t>
            </w:r>
          </w:p>
        </w:tc>
        <w:tc>
          <w:tcPr>
            <w:tcW w:w="762" w:type="dxa"/>
            <w:noWrap/>
            <w:hideMark/>
          </w:tcPr>
          <w:p w14:paraId="7DD76EA8" w14:textId="3CE1DCE9" w:rsidR="005C4823" w:rsidRPr="00B80B5C" w:rsidRDefault="005C4823" w:rsidP="00B80B5C">
            <w:pPr>
              <w:spacing w:after="60" w:line="240" w:lineRule="auto"/>
              <w:jc w:val="center"/>
              <w:rPr>
                <w:rFonts w:cs="Arial"/>
                <w:sz w:val="14"/>
              </w:rPr>
            </w:pPr>
            <w:r w:rsidRPr="00B80B5C">
              <w:rPr>
                <w:rFonts w:cs="Arial"/>
                <w:sz w:val="14"/>
              </w:rPr>
              <w:t>1.02</w:t>
            </w:r>
          </w:p>
        </w:tc>
        <w:tc>
          <w:tcPr>
            <w:tcW w:w="998" w:type="dxa"/>
            <w:noWrap/>
            <w:hideMark/>
          </w:tcPr>
          <w:p w14:paraId="4CBD2C86" w14:textId="4070DB08" w:rsidR="005C4823" w:rsidRPr="00B80B5C" w:rsidRDefault="005C4823" w:rsidP="00B80B5C">
            <w:pPr>
              <w:spacing w:after="60" w:line="240" w:lineRule="auto"/>
              <w:jc w:val="center"/>
              <w:rPr>
                <w:rFonts w:cs="Arial"/>
                <w:sz w:val="14"/>
              </w:rPr>
            </w:pPr>
            <w:r w:rsidRPr="00B80B5C">
              <w:rPr>
                <w:rFonts w:cs="Arial"/>
                <w:sz w:val="14"/>
              </w:rPr>
              <w:t>0.92–1.12</w:t>
            </w:r>
          </w:p>
        </w:tc>
        <w:tc>
          <w:tcPr>
            <w:tcW w:w="874" w:type="dxa"/>
            <w:vMerge/>
            <w:hideMark/>
          </w:tcPr>
          <w:p w14:paraId="1061F683" w14:textId="77777777" w:rsidR="005C4823" w:rsidRPr="00B80B5C" w:rsidRDefault="005C4823" w:rsidP="00B80B5C">
            <w:pPr>
              <w:spacing w:after="60" w:line="240" w:lineRule="auto"/>
              <w:jc w:val="center"/>
              <w:rPr>
                <w:rFonts w:cs="Arial"/>
                <w:sz w:val="14"/>
              </w:rPr>
            </w:pPr>
          </w:p>
        </w:tc>
      </w:tr>
      <w:tr w:rsidR="005C4823" w:rsidRPr="006407F1" w14:paraId="2E3D3261" w14:textId="77777777" w:rsidTr="00B80B5C">
        <w:tc>
          <w:tcPr>
            <w:tcW w:w="2775" w:type="dxa"/>
            <w:noWrap/>
            <w:hideMark/>
          </w:tcPr>
          <w:p w14:paraId="7B170ECD" w14:textId="77777777" w:rsidR="005C4823" w:rsidRPr="006407F1" w:rsidRDefault="005C4823" w:rsidP="006407F1">
            <w:pPr>
              <w:spacing w:after="60" w:line="240" w:lineRule="auto"/>
              <w:rPr>
                <w:rFonts w:cs="Arial"/>
                <w:sz w:val="14"/>
              </w:rPr>
            </w:pPr>
            <w:r w:rsidRPr="006407F1">
              <w:rPr>
                <w:rFonts w:cs="Arial"/>
                <w:sz w:val="14"/>
              </w:rPr>
              <w:t>3</w:t>
            </w:r>
          </w:p>
        </w:tc>
        <w:tc>
          <w:tcPr>
            <w:tcW w:w="874" w:type="dxa"/>
            <w:noWrap/>
            <w:hideMark/>
          </w:tcPr>
          <w:p w14:paraId="3E9FD8A4" w14:textId="7138AB67" w:rsidR="005C4823" w:rsidRPr="00B80B5C" w:rsidRDefault="005C4823" w:rsidP="00B80B5C">
            <w:pPr>
              <w:spacing w:after="60" w:line="240" w:lineRule="auto"/>
              <w:jc w:val="center"/>
              <w:rPr>
                <w:rFonts w:cs="Arial"/>
                <w:sz w:val="14"/>
              </w:rPr>
            </w:pPr>
            <w:r w:rsidRPr="00B80B5C">
              <w:rPr>
                <w:rFonts w:cs="Arial"/>
                <w:sz w:val="14"/>
              </w:rPr>
              <w:t>109,613</w:t>
            </w:r>
          </w:p>
        </w:tc>
        <w:tc>
          <w:tcPr>
            <w:tcW w:w="874" w:type="dxa"/>
            <w:noWrap/>
            <w:hideMark/>
          </w:tcPr>
          <w:p w14:paraId="1546E352" w14:textId="35E5A9EB" w:rsidR="005C4823" w:rsidRPr="00B80B5C" w:rsidRDefault="005C4823" w:rsidP="00B80B5C">
            <w:pPr>
              <w:spacing w:after="60" w:line="240" w:lineRule="auto"/>
              <w:jc w:val="center"/>
              <w:rPr>
                <w:rFonts w:cs="Arial"/>
                <w:sz w:val="14"/>
              </w:rPr>
            </w:pPr>
            <w:r w:rsidRPr="00B80B5C">
              <w:rPr>
                <w:rFonts w:cs="Arial"/>
                <w:sz w:val="14"/>
              </w:rPr>
              <w:t>18.1</w:t>
            </w:r>
          </w:p>
        </w:tc>
        <w:tc>
          <w:tcPr>
            <w:tcW w:w="756" w:type="dxa"/>
            <w:noWrap/>
            <w:hideMark/>
          </w:tcPr>
          <w:p w14:paraId="5B8B8F2A" w14:textId="46B464C0" w:rsidR="005C4823" w:rsidRPr="00B80B5C" w:rsidRDefault="005C4823" w:rsidP="00B80B5C">
            <w:pPr>
              <w:spacing w:after="60" w:line="240" w:lineRule="auto"/>
              <w:jc w:val="center"/>
              <w:rPr>
                <w:rFonts w:cs="Arial"/>
                <w:sz w:val="14"/>
              </w:rPr>
            </w:pPr>
            <w:r w:rsidRPr="00B80B5C">
              <w:rPr>
                <w:rFonts w:cs="Arial"/>
                <w:sz w:val="14"/>
              </w:rPr>
              <w:t>1,077</w:t>
            </w:r>
          </w:p>
        </w:tc>
        <w:tc>
          <w:tcPr>
            <w:tcW w:w="747" w:type="dxa"/>
            <w:noWrap/>
            <w:hideMark/>
          </w:tcPr>
          <w:p w14:paraId="140017F3" w14:textId="118A056D" w:rsidR="005C4823" w:rsidRPr="00B80B5C" w:rsidRDefault="005C4823" w:rsidP="00B80B5C">
            <w:pPr>
              <w:spacing w:after="60" w:line="240" w:lineRule="auto"/>
              <w:jc w:val="center"/>
              <w:rPr>
                <w:rFonts w:cs="Arial"/>
                <w:sz w:val="14"/>
              </w:rPr>
            </w:pPr>
            <w:r w:rsidRPr="00B80B5C">
              <w:rPr>
                <w:rFonts w:cs="Arial"/>
                <w:sz w:val="14"/>
              </w:rPr>
              <w:t>17.1</w:t>
            </w:r>
          </w:p>
        </w:tc>
        <w:tc>
          <w:tcPr>
            <w:tcW w:w="762" w:type="dxa"/>
            <w:noWrap/>
            <w:hideMark/>
          </w:tcPr>
          <w:p w14:paraId="62A38903" w14:textId="76FEDABF" w:rsidR="005C4823" w:rsidRPr="00B80B5C" w:rsidRDefault="005C4823" w:rsidP="00B80B5C">
            <w:pPr>
              <w:spacing w:after="60" w:line="240" w:lineRule="auto"/>
              <w:jc w:val="center"/>
              <w:rPr>
                <w:rFonts w:cs="Arial"/>
                <w:sz w:val="14"/>
              </w:rPr>
            </w:pPr>
            <w:r w:rsidRPr="00B80B5C">
              <w:rPr>
                <w:rFonts w:cs="Arial"/>
                <w:sz w:val="14"/>
              </w:rPr>
              <w:t>9.83</w:t>
            </w:r>
          </w:p>
        </w:tc>
        <w:tc>
          <w:tcPr>
            <w:tcW w:w="1034" w:type="dxa"/>
            <w:noWrap/>
            <w:hideMark/>
          </w:tcPr>
          <w:p w14:paraId="36CC19B9" w14:textId="448F9E85" w:rsidR="005C4823" w:rsidRPr="00B80B5C" w:rsidRDefault="005C4823" w:rsidP="00B80B5C">
            <w:pPr>
              <w:spacing w:after="60" w:line="240" w:lineRule="auto"/>
              <w:jc w:val="center"/>
              <w:rPr>
                <w:rFonts w:cs="Arial"/>
                <w:sz w:val="14"/>
              </w:rPr>
            </w:pPr>
            <w:r w:rsidRPr="00B80B5C">
              <w:rPr>
                <w:rFonts w:cs="Arial"/>
                <w:sz w:val="14"/>
              </w:rPr>
              <w:t>9.24–10.41</w:t>
            </w:r>
          </w:p>
        </w:tc>
        <w:tc>
          <w:tcPr>
            <w:tcW w:w="762" w:type="dxa"/>
            <w:noWrap/>
            <w:hideMark/>
          </w:tcPr>
          <w:p w14:paraId="4F039BAF" w14:textId="02E107AC" w:rsidR="005C4823" w:rsidRPr="00B80B5C" w:rsidRDefault="005C4823" w:rsidP="00B80B5C">
            <w:pPr>
              <w:spacing w:after="60" w:line="240" w:lineRule="auto"/>
              <w:jc w:val="center"/>
              <w:rPr>
                <w:rFonts w:cs="Arial"/>
                <w:sz w:val="14"/>
              </w:rPr>
            </w:pPr>
            <w:r w:rsidRPr="00B80B5C">
              <w:rPr>
                <w:rFonts w:cs="Arial"/>
                <w:sz w:val="14"/>
              </w:rPr>
              <w:t>1.11</w:t>
            </w:r>
          </w:p>
        </w:tc>
        <w:tc>
          <w:tcPr>
            <w:tcW w:w="998" w:type="dxa"/>
            <w:noWrap/>
            <w:hideMark/>
          </w:tcPr>
          <w:p w14:paraId="58785B5E" w14:textId="54C11B46" w:rsidR="005C4823" w:rsidRPr="00B80B5C" w:rsidRDefault="005C4823" w:rsidP="00B80B5C">
            <w:pPr>
              <w:spacing w:after="60" w:line="240" w:lineRule="auto"/>
              <w:jc w:val="center"/>
              <w:rPr>
                <w:rFonts w:cs="Arial"/>
                <w:sz w:val="14"/>
              </w:rPr>
            </w:pPr>
            <w:r w:rsidRPr="00B80B5C">
              <w:rPr>
                <w:rFonts w:cs="Arial"/>
                <w:sz w:val="14"/>
              </w:rPr>
              <w:t>1.01–1.22</w:t>
            </w:r>
          </w:p>
        </w:tc>
        <w:tc>
          <w:tcPr>
            <w:tcW w:w="874" w:type="dxa"/>
            <w:vMerge/>
            <w:hideMark/>
          </w:tcPr>
          <w:p w14:paraId="1C561A57" w14:textId="77777777" w:rsidR="005C4823" w:rsidRPr="00B80B5C" w:rsidRDefault="005C4823" w:rsidP="00B80B5C">
            <w:pPr>
              <w:spacing w:after="60" w:line="240" w:lineRule="auto"/>
              <w:jc w:val="center"/>
              <w:rPr>
                <w:rFonts w:cs="Arial"/>
                <w:sz w:val="14"/>
              </w:rPr>
            </w:pPr>
          </w:p>
        </w:tc>
      </w:tr>
      <w:tr w:rsidR="005C4823" w:rsidRPr="006407F1" w14:paraId="0EEBC026" w14:textId="77777777" w:rsidTr="00B80B5C">
        <w:tc>
          <w:tcPr>
            <w:tcW w:w="2775" w:type="dxa"/>
            <w:noWrap/>
            <w:hideMark/>
          </w:tcPr>
          <w:p w14:paraId="7CC2849B" w14:textId="77777777" w:rsidR="005C4823" w:rsidRPr="006407F1" w:rsidRDefault="005C4823" w:rsidP="006407F1">
            <w:pPr>
              <w:spacing w:after="60" w:line="240" w:lineRule="auto"/>
              <w:rPr>
                <w:rFonts w:cs="Arial"/>
                <w:sz w:val="14"/>
              </w:rPr>
            </w:pPr>
            <w:r w:rsidRPr="006407F1">
              <w:rPr>
                <w:rFonts w:cs="Arial"/>
                <w:sz w:val="14"/>
              </w:rPr>
              <w:t>4</w:t>
            </w:r>
          </w:p>
        </w:tc>
        <w:tc>
          <w:tcPr>
            <w:tcW w:w="874" w:type="dxa"/>
            <w:noWrap/>
            <w:hideMark/>
          </w:tcPr>
          <w:p w14:paraId="4D66388D" w14:textId="262073DD" w:rsidR="005C4823" w:rsidRPr="00B80B5C" w:rsidRDefault="005C4823" w:rsidP="00B80B5C">
            <w:pPr>
              <w:spacing w:after="60" w:line="240" w:lineRule="auto"/>
              <w:jc w:val="center"/>
              <w:rPr>
                <w:rFonts w:cs="Arial"/>
                <w:sz w:val="14"/>
              </w:rPr>
            </w:pPr>
            <w:r w:rsidRPr="00B80B5C">
              <w:rPr>
                <w:rFonts w:cs="Arial"/>
                <w:sz w:val="14"/>
              </w:rPr>
              <w:t>138,085</w:t>
            </w:r>
          </w:p>
        </w:tc>
        <w:tc>
          <w:tcPr>
            <w:tcW w:w="874" w:type="dxa"/>
            <w:noWrap/>
            <w:hideMark/>
          </w:tcPr>
          <w:p w14:paraId="65945801" w14:textId="108012D8" w:rsidR="005C4823" w:rsidRPr="00B80B5C" w:rsidRDefault="005C4823" w:rsidP="00B80B5C">
            <w:pPr>
              <w:spacing w:after="60" w:line="240" w:lineRule="auto"/>
              <w:jc w:val="center"/>
              <w:rPr>
                <w:rFonts w:cs="Arial"/>
                <w:sz w:val="14"/>
              </w:rPr>
            </w:pPr>
            <w:r w:rsidRPr="00B80B5C">
              <w:rPr>
                <w:rFonts w:cs="Arial"/>
                <w:sz w:val="14"/>
              </w:rPr>
              <w:t>22.7</w:t>
            </w:r>
          </w:p>
        </w:tc>
        <w:tc>
          <w:tcPr>
            <w:tcW w:w="756" w:type="dxa"/>
            <w:noWrap/>
            <w:hideMark/>
          </w:tcPr>
          <w:p w14:paraId="070115F4" w14:textId="1C5F9594" w:rsidR="005C4823" w:rsidRPr="00B80B5C" w:rsidRDefault="005C4823" w:rsidP="00B80B5C">
            <w:pPr>
              <w:spacing w:after="60" w:line="240" w:lineRule="auto"/>
              <w:jc w:val="center"/>
              <w:rPr>
                <w:rFonts w:cs="Arial"/>
                <w:sz w:val="14"/>
              </w:rPr>
            </w:pPr>
            <w:r w:rsidRPr="00B80B5C">
              <w:rPr>
                <w:rFonts w:cs="Arial"/>
                <w:sz w:val="14"/>
              </w:rPr>
              <w:t>1,375</w:t>
            </w:r>
          </w:p>
        </w:tc>
        <w:tc>
          <w:tcPr>
            <w:tcW w:w="747" w:type="dxa"/>
            <w:noWrap/>
            <w:hideMark/>
          </w:tcPr>
          <w:p w14:paraId="4FB3E138" w14:textId="19FA0F95" w:rsidR="005C4823" w:rsidRPr="00B80B5C" w:rsidRDefault="005C4823" w:rsidP="00B80B5C">
            <w:pPr>
              <w:spacing w:after="60" w:line="240" w:lineRule="auto"/>
              <w:jc w:val="center"/>
              <w:rPr>
                <w:rFonts w:cs="Arial"/>
                <w:sz w:val="14"/>
              </w:rPr>
            </w:pPr>
            <w:r w:rsidRPr="00B80B5C">
              <w:rPr>
                <w:rFonts w:cs="Arial"/>
                <w:sz w:val="14"/>
              </w:rPr>
              <w:t>21.8</w:t>
            </w:r>
          </w:p>
        </w:tc>
        <w:tc>
          <w:tcPr>
            <w:tcW w:w="762" w:type="dxa"/>
            <w:noWrap/>
            <w:hideMark/>
          </w:tcPr>
          <w:p w14:paraId="42D4084C" w14:textId="29347F2D" w:rsidR="005C4823" w:rsidRPr="00B80B5C" w:rsidRDefault="005C4823" w:rsidP="00B80B5C">
            <w:pPr>
              <w:spacing w:after="60" w:line="240" w:lineRule="auto"/>
              <w:jc w:val="center"/>
              <w:rPr>
                <w:rFonts w:cs="Arial"/>
                <w:sz w:val="14"/>
              </w:rPr>
            </w:pPr>
            <w:r w:rsidRPr="00B80B5C">
              <w:rPr>
                <w:rFonts w:cs="Arial"/>
                <w:sz w:val="14"/>
              </w:rPr>
              <w:t>9.96</w:t>
            </w:r>
          </w:p>
        </w:tc>
        <w:tc>
          <w:tcPr>
            <w:tcW w:w="1034" w:type="dxa"/>
            <w:noWrap/>
            <w:hideMark/>
          </w:tcPr>
          <w:p w14:paraId="5B4F151D" w14:textId="0F4026CC" w:rsidR="005C4823" w:rsidRPr="00B80B5C" w:rsidRDefault="005C4823" w:rsidP="00B80B5C">
            <w:pPr>
              <w:spacing w:after="60" w:line="240" w:lineRule="auto"/>
              <w:jc w:val="center"/>
              <w:rPr>
                <w:rFonts w:cs="Arial"/>
                <w:sz w:val="14"/>
              </w:rPr>
            </w:pPr>
            <w:r w:rsidRPr="00B80B5C">
              <w:rPr>
                <w:rFonts w:cs="Arial"/>
                <w:sz w:val="14"/>
              </w:rPr>
              <w:t>9.43–10.48</w:t>
            </w:r>
          </w:p>
        </w:tc>
        <w:tc>
          <w:tcPr>
            <w:tcW w:w="762" w:type="dxa"/>
            <w:noWrap/>
            <w:hideMark/>
          </w:tcPr>
          <w:p w14:paraId="03E9DAA5" w14:textId="3EECD4FF" w:rsidR="005C4823" w:rsidRPr="00B80B5C" w:rsidRDefault="005C4823" w:rsidP="00B80B5C">
            <w:pPr>
              <w:spacing w:after="60" w:line="240" w:lineRule="auto"/>
              <w:jc w:val="center"/>
              <w:rPr>
                <w:rFonts w:cs="Arial"/>
                <w:sz w:val="14"/>
              </w:rPr>
            </w:pPr>
            <w:r w:rsidRPr="00B80B5C">
              <w:rPr>
                <w:rFonts w:cs="Arial"/>
                <w:sz w:val="14"/>
              </w:rPr>
              <w:t>1.13</w:t>
            </w:r>
          </w:p>
        </w:tc>
        <w:tc>
          <w:tcPr>
            <w:tcW w:w="998" w:type="dxa"/>
            <w:noWrap/>
            <w:hideMark/>
          </w:tcPr>
          <w:p w14:paraId="3D75AF01" w14:textId="2B1D15D6" w:rsidR="005C4823" w:rsidRPr="00B80B5C" w:rsidRDefault="005C4823" w:rsidP="00B80B5C">
            <w:pPr>
              <w:spacing w:after="60" w:line="240" w:lineRule="auto"/>
              <w:jc w:val="center"/>
              <w:rPr>
                <w:rFonts w:cs="Arial"/>
                <w:sz w:val="14"/>
              </w:rPr>
            </w:pPr>
            <w:r w:rsidRPr="00B80B5C">
              <w:rPr>
                <w:rFonts w:cs="Arial"/>
                <w:sz w:val="14"/>
              </w:rPr>
              <w:t>1.03–1.23</w:t>
            </w:r>
          </w:p>
        </w:tc>
        <w:tc>
          <w:tcPr>
            <w:tcW w:w="874" w:type="dxa"/>
            <w:vMerge/>
            <w:hideMark/>
          </w:tcPr>
          <w:p w14:paraId="66C782A4" w14:textId="77777777" w:rsidR="005C4823" w:rsidRPr="00B80B5C" w:rsidRDefault="005C4823" w:rsidP="00B80B5C">
            <w:pPr>
              <w:spacing w:after="60" w:line="240" w:lineRule="auto"/>
              <w:jc w:val="center"/>
              <w:rPr>
                <w:rFonts w:cs="Arial"/>
                <w:sz w:val="14"/>
              </w:rPr>
            </w:pPr>
          </w:p>
        </w:tc>
      </w:tr>
      <w:tr w:rsidR="005C4823" w:rsidRPr="006407F1" w14:paraId="5A67C4AD" w14:textId="77777777" w:rsidTr="00B80B5C">
        <w:tc>
          <w:tcPr>
            <w:tcW w:w="2775" w:type="dxa"/>
            <w:noWrap/>
            <w:hideMark/>
          </w:tcPr>
          <w:p w14:paraId="05371ADF" w14:textId="77777777" w:rsidR="005C4823" w:rsidRPr="006407F1" w:rsidRDefault="005C4823" w:rsidP="006407F1">
            <w:pPr>
              <w:spacing w:after="60" w:line="240" w:lineRule="auto"/>
              <w:rPr>
                <w:rFonts w:cs="Arial"/>
                <w:sz w:val="14"/>
              </w:rPr>
            </w:pPr>
            <w:r w:rsidRPr="006407F1">
              <w:rPr>
                <w:rFonts w:cs="Arial"/>
                <w:sz w:val="14"/>
              </w:rPr>
              <w:t>5  (most deprived)</w:t>
            </w:r>
          </w:p>
        </w:tc>
        <w:tc>
          <w:tcPr>
            <w:tcW w:w="874" w:type="dxa"/>
            <w:noWrap/>
            <w:hideMark/>
          </w:tcPr>
          <w:p w14:paraId="2E0E7ECE" w14:textId="6009BACD" w:rsidR="005C4823" w:rsidRPr="00B80B5C" w:rsidRDefault="005C4823" w:rsidP="00B80B5C">
            <w:pPr>
              <w:spacing w:after="60" w:line="240" w:lineRule="auto"/>
              <w:jc w:val="center"/>
              <w:rPr>
                <w:rFonts w:cs="Arial"/>
                <w:sz w:val="14"/>
              </w:rPr>
            </w:pPr>
            <w:r w:rsidRPr="00B80B5C">
              <w:rPr>
                <w:rFonts w:cs="Arial"/>
                <w:sz w:val="14"/>
              </w:rPr>
              <w:t>167,139</w:t>
            </w:r>
          </w:p>
        </w:tc>
        <w:tc>
          <w:tcPr>
            <w:tcW w:w="874" w:type="dxa"/>
            <w:noWrap/>
            <w:hideMark/>
          </w:tcPr>
          <w:p w14:paraId="7D237B99" w14:textId="0A6D4AF0" w:rsidR="005C4823" w:rsidRPr="00B80B5C" w:rsidRDefault="005C4823" w:rsidP="00B80B5C">
            <w:pPr>
              <w:spacing w:after="60" w:line="240" w:lineRule="auto"/>
              <w:jc w:val="center"/>
              <w:rPr>
                <w:rFonts w:cs="Arial"/>
                <w:sz w:val="14"/>
              </w:rPr>
            </w:pPr>
            <w:r w:rsidRPr="00B80B5C">
              <w:rPr>
                <w:rFonts w:cs="Arial"/>
                <w:sz w:val="14"/>
              </w:rPr>
              <w:t>27.5</w:t>
            </w:r>
          </w:p>
        </w:tc>
        <w:tc>
          <w:tcPr>
            <w:tcW w:w="756" w:type="dxa"/>
            <w:noWrap/>
            <w:hideMark/>
          </w:tcPr>
          <w:p w14:paraId="5549A9D2" w14:textId="1DE07FA1" w:rsidR="005C4823" w:rsidRPr="00B80B5C" w:rsidRDefault="005C4823" w:rsidP="00B80B5C">
            <w:pPr>
              <w:spacing w:after="60" w:line="240" w:lineRule="auto"/>
              <w:jc w:val="center"/>
              <w:rPr>
                <w:rFonts w:cs="Arial"/>
                <w:sz w:val="14"/>
              </w:rPr>
            </w:pPr>
            <w:r w:rsidRPr="00B80B5C">
              <w:rPr>
                <w:rFonts w:cs="Arial"/>
                <w:sz w:val="14"/>
              </w:rPr>
              <w:t>2,153</w:t>
            </w:r>
          </w:p>
        </w:tc>
        <w:tc>
          <w:tcPr>
            <w:tcW w:w="747" w:type="dxa"/>
            <w:noWrap/>
            <w:hideMark/>
          </w:tcPr>
          <w:p w14:paraId="0604C644" w14:textId="488CFDEF" w:rsidR="005C4823" w:rsidRPr="00B80B5C" w:rsidRDefault="005C4823" w:rsidP="00B80B5C">
            <w:pPr>
              <w:spacing w:after="60" w:line="240" w:lineRule="auto"/>
              <w:jc w:val="center"/>
              <w:rPr>
                <w:rFonts w:cs="Arial"/>
                <w:sz w:val="14"/>
              </w:rPr>
            </w:pPr>
            <w:r w:rsidRPr="00B80B5C">
              <w:rPr>
                <w:rFonts w:cs="Arial"/>
                <w:sz w:val="14"/>
              </w:rPr>
              <w:t>34.1</w:t>
            </w:r>
          </w:p>
        </w:tc>
        <w:tc>
          <w:tcPr>
            <w:tcW w:w="762" w:type="dxa"/>
            <w:noWrap/>
            <w:hideMark/>
          </w:tcPr>
          <w:p w14:paraId="0036E48A" w14:textId="63F68760" w:rsidR="005C4823" w:rsidRPr="00B80B5C" w:rsidRDefault="005C4823" w:rsidP="00B80B5C">
            <w:pPr>
              <w:spacing w:after="60" w:line="240" w:lineRule="auto"/>
              <w:jc w:val="center"/>
              <w:rPr>
                <w:rFonts w:cs="Arial"/>
                <w:sz w:val="14"/>
              </w:rPr>
            </w:pPr>
            <w:r w:rsidRPr="00B80B5C">
              <w:rPr>
                <w:rFonts w:cs="Arial"/>
                <w:sz w:val="14"/>
              </w:rPr>
              <w:t>12.88</w:t>
            </w:r>
          </w:p>
        </w:tc>
        <w:tc>
          <w:tcPr>
            <w:tcW w:w="1034" w:type="dxa"/>
            <w:noWrap/>
            <w:hideMark/>
          </w:tcPr>
          <w:p w14:paraId="54EA40B2" w14:textId="15DB6F4A" w:rsidR="005C4823" w:rsidRPr="00B80B5C" w:rsidRDefault="005C4823" w:rsidP="00B80B5C">
            <w:pPr>
              <w:spacing w:after="60" w:line="240" w:lineRule="auto"/>
              <w:jc w:val="center"/>
              <w:rPr>
                <w:rFonts w:cs="Arial"/>
                <w:sz w:val="14"/>
              </w:rPr>
            </w:pPr>
            <w:r w:rsidRPr="00B80B5C">
              <w:rPr>
                <w:rFonts w:cs="Arial"/>
                <w:sz w:val="14"/>
              </w:rPr>
              <w:t>12.34–13.43</w:t>
            </w:r>
          </w:p>
        </w:tc>
        <w:tc>
          <w:tcPr>
            <w:tcW w:w="762" w:type="dxa"/>
            <w:noWrap/>
            <w:hideMark/>
          </w:tcPr>
          <w:p w14:paraId="39C0E035" w14:textId="7D958CAA" w:rsidR="005C4823" w:rsidRPr="00B80B5C" w:rsidRDefault="005C4823" w:rsidP="00B80B5C">
            <w:pPr>
              <w:spacing w:after="60" w:line="240" w:lineRule="auto"/>
              <w:jc w:val="center"/>
              <w:rPr>
                <w:rFonts w:cs="Arial"/>
                <w:sz w:val="14"/>
              </w:rPr>
            </w:pPr>
            <w:r w:rsidRPr="00B80B5C">
              <w:rPr>
                <w:rFonts w:cs="Arial"/>
                <w:sz w:val="14"/>
              </w:rPr>
              <w:t>1.46</w:t>
            </w:r>
          </w:p>
        </w:tc>
        <w:tc>
          <w:tcPr>
            <w:tcW w:w="998" w:type="dxa"/>
            <w:noWrap/>
            <w:hideMark/>
          </w:tcPr>
          <w:p w14:paraId="37661690" w14:textId="70FA0B34" w:rsidR="005C4823" w:rsidRPr="00B80B5C" w:rsidRDefault="005C4823" w:rsidP="00B80B5C">
            <w:pPr>
              <w:spacing w:after="60" w:line="240" w:lineRule="auto"/>
              <w:jc w:val="center"/>
              <w:rPr>
                <w:rFonts w:cs="Arial"/>
                <w:sz w:val="14"/>
              </w:rPr>
            </w:pPr>
            <w:r w:rsidRPr="00B80B5C">
              <w:rPr>
                <w:rFonts w:cs="Arial"/>
                <w:sz w:val="14"/>
              </w:rPr>
              <w:t>1.34–1.58</w:t>
            </w:r>
          </w:p>
        </w:tc>
        <w:tc>
          <w:tcPr>
            <w:tcW w:w="874" w:type="dxa"/>
            <w:vMerge/>
            <w:hideMark/>
          </w:tcPr>
          <w:p w14:paraId="627C6CD3" w14:textId="77777777" w:rsidR="005C4823" w:rsidRPr="00B80B5C" w:rsidRDefault="005C4823" w:rsidP="00B80B5C">
            <w:pPr>
              <w:spacing w:after="60" w:line="240" w:lineRule="auto"/>
              <w:jc w:val="center"/>
              <w:rPr>
                <w:rFonts w:cs="Arial"/>
                <w:sz w:val="14"/>
              </w:rPr>
            </w:pPr>
          </w:p>
        </w:tc>
      </w:tr>
      <w:tr w:rsidR="005C4823" w:rsidRPr="006407F1" w14:paraId="5CC4D776" w14:textId="77777777" w:rsidTr="00B80B5C">
        <w:tc>
          <w:tcPr>
            <w:tcW w:w="2775" w:type="dxa"/>
            <w:noWrap/>
            <w:hideMark/>
          </w:tcPr>
          <w:p w14:paraId="59F0FB82" w14:textId="77777777" w:rsidR="005C4823" w:rsidRPr="006407F1" w:rsidRDefault="005C4823" w:rsidP="006407F1">
            <w:pPr>
              <w:spacing w:after="60" w:line="240" w:lineRule="auto"/>
              <w:rPr>
                <w:rFonts w:cs="Arial"/>
                <w:sz w:val="14"/>
              </w:rPr>
            </w:pPr>
            <w:r w:rsidRPr="006407F1">
              <w:rPr>
                <w:rFonts w:cs="Arial"/>
                <w:sz w:val="14"/>
              </w:rPr>
              <w:t>Missing</w:t>
            </w:r>
          </w:p>
        </w:tc>
        <w:tc>
          <w:tcPr>
            <w:tcW w:w="874" w:type="dxa"/>
            <w:noWrap/>
            <w:hideMark/>
          </w:tcPr>
          <w:p w14:paraId="0CEDA231" w14:textId="0BFA42BA" w:rsidR="005C4823" w:rsidRPr="00B80B5C" w:rsidRDefault="005C4823" w:rsidP="00B80B5C">
            <w:pPr>
              <w:spacing w:after="60" w:line="240" w:lineRule="auto"/>
              <w:jc w:val="center"/>
              <w:rPr>
                <w:rFonts w:cs="Arial"/>
                <w:sz w:val="14"/>
              </w:rPr>
            </w:pPr>
            <w:r w:rsidRPr="00B80B5C">
              <w:rPr>
                <w:rFonts w:cs="Arial"/>
                <w:sz w:val="14"/>
              </w:rPr>
              <w:t>5,348</w:t>
            </w:r>
          </w:p>
        </w:tc>
        <w:tc>
          <w:tcPr>
            <w:tcW w:w="874" w:type="dxa"/>
            <w:noWrap/>
            <w:hideMark/>
          </w:tcPr>
          <w:p w14:paraId="1373DDDD" w14:textId="681D8849" w:rsidR="005C4823" w:rsidRPr="00B80B5C" w:rsidRDefault="005C4823" w:rsidP="00B80B5C">
            <w:pPr>
              <w:spacing w:after="60" w:line="240" w:lineRule="auto"/>
              <w:jc w:val="center"/>
              <w:rPr>
                <w:rFonts w:cs="Arial"/>
                <w:sz w:val="14"/>
              </w:rPr>
            </w:pPr>
            <w:r w:rsidRPr="00B80B5C">
              <w:rPr>
                <w:rFonts w:cs="Arial"/>
                <w:sz w:val="14"/>
              </w:rPr>
              <w:t>0.9</w:t>
            </w:r>
          </w:p>
        </w:tc>
        <w:tc>
          <w:tcPr>
            <w:tcW w:w="756" w:type="dxa"/>
            <w:noWrap/>
            <w:hideMark/>
          </w:tcPr>
          <w:p w14:paraId="5F131344" w14:textId="55E5318F" w:rsidR="005C4823" w:rsidRPr="00B80B5C" w:rsidRDefault="005C4823" w:rsidP="00B80B5C">
            <w:pPr>
              <w:spacing w:after="60" w:line="240" w:lineRule="auto"/>
              <w:jc w:val="center"/>
              <w:rPr>
                <w:rFonts w:cs="Arial"/>
                <w:sz w:val="14"/>
              </w:rPr>
            </w:pPr>
            <w:r w:rsidRPr="00B80B5C">
              <w:rPr>
                <w:rFonts w:cs="Arial"/>
                <w:sz w:val="14"/>
              </w:rPr>
              <w:t>32</w:t>
            </w:r>
          </w:p>
        </w:tc>
        <w:tc>
          <w:tcPr>
            <w:tcW w:w="747" w:type="dxa"/>
            <w:noWrap/>
            <w:hideMark/>
          </w:tcPr>
          <w:p w14:paraId="79D70971" w14:textId="44A22007" w:rsidR="005C4823" w:rsidRPr="00B80B5C" w:rsidRDefault="005C4823" w:rsidP="00B80B5C">
            <w:pPr>
              <w:spacing w:after="60" w:line="240" w:lineRule="auto"/>
              <w:jc w:val="center"/>
              <w:rPr>
                <w:rFonts w:cs="Arial"/>
                <w:sz w:val="14"/>
              </w:rPr>
            </w:pPr>
            <w:r w:rsidRPr="00B80B5C">
              <w:rPr>
                <w:rFonts w:cs="Arial"/>
                <w:sz w:val="14"/>
              </w:rPr>
              <w:t>0.5</w:t>
            </w:r>
          </w:p>
        </w:tc>
        <w:tc>
          <w:tcPr>
            <w:tcW w:w="762" w:type="dxa"/>
            <w:noWrap/>
            <w:hideMark/>
          </w:tcPr>
          <w:p w14:paraId="499229EA" w14:textId="1E3244C7" w:rsidR="005C4823" w:rsidRPr="00B80B5C" w:rsidRDefault="005C4823" w:rsidP="00B80B5C">
            <w:pPr>
              <w:spacing w:after="60" w:line="240" w:lineRule="auto"/>
              <w:jc w:val="center"/>
              <w:rPr>
                <w:rFonts w:cs="Arial"/>
                <w:sz w:val="14"/>
              </w:rPr>
            </w:pPr>
            <w:r w:rsidRPr="00B80B5C">
              <w:rPr>
                <w:rFonts w:cs="Arial"/>
                <w:sz w:val="14"/>
              </w:rPr>
              <w:t>-</w:t>
            </w:r>
          </w:p>
        </w:tc>
        <w:tc>
          <w:tcPr>
            <w:tcW w:w="1034" w:type="dxa"/>
            <w:noWrap/>
            <w:hideMark/>
          </w:tcPr>
          <w:p w14:paraId="075EC536" w14:textId="473118C3" w:rsidR="005C4823" w:rsidRPr="00B80B5C" w:rsidRDefault="005C4823" w:rsidP="00B80B5C">
            <w:pPr>
              <w:spacing w:after="60" w:line="240" w:lineRule="auto"/>
              <w:jc w:val="center"/>
              <w:rPr>
                <w:rFonts w:cs="Arial"/>
                <w:sz w:val="14"/>
              </w:rPr>
            </w:pPr>
            <w:r w:rsidRPr="00B80B5C">
              <w:rPr>
                <w:rFonts w:cs="Arial"/>
                <w:sz w:val="14"/>
              </w:rPr>
              <w:t>-</w:t>
            </w:r>
          </w:p>
        </w:tc>
        <w:tc>
          <w:tcPr>
            <w:tcW w:w="762" w:type="dxa"/>
            <w:noWrap/>
            <w:hideMark/>
          </w:tcPr>
          <w:p w14:paraId="59C05BDE" w14:textId="3E339486" w:rsidR="005C4823" w:rsidRPr="00B80B5C" w:rsidRDefault="005C4823" w:rsidP="00B80B5C">
            <w:pPr>
              <w:spacing w:after="60" w:line="240" w:lineRule="auto"/>
              <w:jc w:val="center"/>
              <w:rPr>
                <w:rFonts w:cs="Arial"/>
                <w:sz w:val="14"/>
              </w:rPr>
            </w:pPr>
            <w:r w:rsidRPr="00B80B5C">
              <w:rPr>
                <w:rFonts w:cs="Arial"/>
                <w:sz w:val="14"/>
              </w:rPr>
              <w:t>-</w:t>
            </w:r>
          </w:p>
        </w:tc>
        <w:tc>
          <w:tcPr>
            <w:tcW w:w="998" w:type="dxa"/>
            <w:noWrap/>
            <w:hideMark/>
          </w:tcPr>
          <w:p w14:paraId="439136C7" w14:textId="6352D746" w:rsidR="005C4823" w:rsidRPr="00B80B5C" w:rsidRDefault="005C4823" w:rsidP="00B80B5C">
            <w:pPr>
              <w:spacing w:after="60" w:line="240" w:lineRule="auto"/>
              <w:jc w:val="center"/>
              <w:rPr>
                <w:rFonts w:cs="Arial"/>
                <w:sz w:val="14"/>
              </w:rPr>
            </w:pPr>
            <w:r w:rsidRPr="00B80B5C">
              <w:rPr>
                <w:rFonts w:cs="Arial"/>
                <w:sz w:val="14"/>
              </w:rPr>
              <w:t>-</w:t>
            </w:r>
          </w:p>
        </w:tc>
        <w:tc>
          <w:tcPr>
            <w:tcW w:w="874" w:type="dxa"/>
            <w:noWrap/>
            <w:hideMark/>
          </w:tcPr>
          <w:p w14:paraId="34EF560C" w14:textId="77777777" w:rsidR="005C4823" w:rsidRPr="00B80B5C" w:rsidRDefault="005C4823" w:rsidP="00B80B5C">
            <w:pPr>
              <w:spacing w:after="60" w:line="240" w:lineRule="auto"/>
              <w:jc w:val="center"/>
              <w:rPr>
                <w:rFonts w:cs="Arial"/>
                <w:sz w:val="14"/>
              </w:rPr>
            </w:pPr>
            <w:r w:rsidRPr="00B80B5C">
              <w:rPr>
                <w:rFonts w:cs="Arial"/>
                <w:sz w:val="14"/>
              </w:rPr>
              <w:t> </w:t>
            </w:r>
          </w:p>
        </w:tc>
      </w:tr>
      <w:tr w:rsidR="005C4823" w:rsidRPr="006407F1" w14:paraId="08EFE7CA" w14:textId="77777777" w:rsidTr="00B80B5C">
        <w:tc>
          <w:tcPr>
            <w:tcW w:w="2775" w:type="dxa"/>
            <w:noWrap/>
            <w:hideMark/>
          </w:tcPr>
          <w:p w14:paraId="068AA030" w14:textId="604DB05A" w:rsidR="005C4823" w:rsidRPr="006407F1" w:rsidRDefault="005C4823" w:rsidP="006407F1">
            <w:pPr>
              <w:spacing w:after="60" w:line="240" w:lineRule="auto"/>
              <w:rPr>
                <w:rFonts w:cs="Arial"/>
                <w:b/>
                <w:bCs/>
                <w:sz w:val="14"/>
              </w:rPr>
            </w:pPr>
            <w:r w:rsidRPr="006407F1">
              <w:rPr>
                <w:rFonts w:cs="Arial"/>
                <w:b/>
                <w:bCs/>
                <w:sz w:val="14"/>
              </w:rPr>
              <w:t>Ruralit</w:t>
            </w:r>
            <w:r w:rsidRPr="006E280F">
              <w:rPr>
                <w:rFonts w:cs="Arial"/>
                <w:b/>
                <w:bCs/>
                <w:sz w:val="14"/>
                <w:szCs w:val="14"/>
              </w:rPr>
              <w:t>y</w:t>
            </w:r>
            <w:r w:rsidR="006E280F" w:rsidRPr="006E280F">
              <w:rPr>
                <w:sz w:val="14"/>
                <w:szCs w:val="14"/>
              </w:rPr>
              <w:t>†</w:t>
            </w:r>
          </w:p>
        </w:tc>
        <w:tc>
          <w:tcPr>
            <w:tcW w:w="874" w:type="dxa"/>
            <w:noWrap/>
            <w:hideMark/>
          </w:tcPr>
          <w:p w14:paraId="0F300E82" w14:textId="7C198C0A" w:rsidR="005C4823" w:rsidRPr="00B80B5C" w:rsidRDefault="005C4823" w:rsidP="00B80B5C">
            <w:pPr>
              <w:spacing w:after="60" w:line="240" w:lineRule="auto"/>
              <w:jc w:val="center"/>
              <w:rPr>
                <w:rFonts w:cs="Arial"/>
                <w:sz w:val="14"/>
              </w:rPr>
            </w:pPr>
          </w:p>
        </w:tc>
        <w:tc>
          <w:tcPr>
            <w:tcW w:w="874" w:type="dxa"/>
            <w:noWrap/>
            <w:hideMark/>
          </w:tcPr>
          <w:p w14:paraId="41A94620" w14:textId="7B1E663F" w:rsidR="005C4823" w:rsidRPr="00B80B5C" w:rsidRDefault="005C4823" w:rsidP="00B80B5C">
            <w:pPr>
              <w:spacing w:after="60" w:line="240" w:lineRule="auto"/>
              <w:jc w:val="center"/>
              <w:rPr>
                <w:rFonts w:cs="Arial"/>
                <w:sz w:val="14"/>
              </w:rPr>
            </w:pPr>
          </w:p>
        </w:tc>
        <w:tc>
          <w:tcPr>
            <w:tcW w:w="756" w:type="dxa"/>
            <w:noWrap/>
            <w:hideMark/>
          </w:tcPr>
          <w:p w14:paraId="15F41C9C" w14:textId="58458096" w:rsidR="005C4823" w:rsidRPr="00B80B5C" w:rsidRDefault="005C4823" w:rsidP="00B80B5C">
            <w:pPr>
              <w:spacing w:after="60" w:line="240" w:lineRule="auto"/>
              <w:jc w:val="center"/>
              <w:rPr>
                <w:rFonts w:cs="Arial"/>
                <w:sz w:val="14"/>
              </w:rPr>
            </w:pPr>
          </w:p>
        </w:tc>
        <w:tc>
          <w:tcPr>
            <w:tcW w:w="747" w:type="dxa"/>
            <w:noWrap/>
            <w:hideMark/>
          </w:tcPr>
          <w:p w14:paraId="50FA3E20" w14:textId="7D62E483" w:rsidR="005C4823" w:rsidRPr="00B80B5C" w:rsidRDefault="005C4823" w:rsidP="00B80B5C">
            <w:pPr>
              <w:spacing w:after="60" w:line="240" w:lineRule="auto"/>
              <w:jc w:val="center"/>
              <w:rPr>
                <w:rFonts w:cs="Arial"/>
                <w:sz w:val="14"/>
              </w:rPr>
            </w:pPr>
          </w:p>
        </w:tc>
        <w:tc>
          <w:tcPr>
            <w:tcW w:w="762" w:type="dxa"/>
            <w:noWrap/>
            <w:hideMark/>
          </w:tcPr>
          <w:p w14:paraId="2B2E26F8" w14:textId="55E5769E" w:rsidR="005C4823" w:rsidRPr="00B80B5C" w:rsidRDefault="005C4823" w:rsidP="00B80B5C">
            <w:pPr>
              <w:spacing w:after="60" w:line="240" w:lineRule="auto"/>
              <w:jc w:val="center"/>
              <w:rPr>
                <w:rFonts w:cs="Arial"/>
                <w:sz w:val="14"/>
              </w:rPr>
            </w:pPr>
          </w:p>
        </w:tc>
        <w:tc>
          <w:tcPr>
            <w:tcW w:w="1034" w:type="dxa"/>
            <w:noWrap/>
            <w:hideMark/>
          </w:tcPr>
          <w:p w14:paraId="2499CDAA" w14:textId="5F045D25" w:rsidR="005C4823" w:rsidRPr="00B80B5C" w:rsidRDefault="005C4823" w:rsidP="00B80B5C">
            <w:pPr>
              <w:spacing w:after="60" w:line="240" w:lineRule="auto"/>
              <w:jc w:val="center"/>
              <w:rPr>
                <w:rFonts w:cs="Arial"/>
                <w:sz w:val="14"/>
              </w:rPr>
            </w:pPr>
          </w:p>
        </w:tc>
        <w:tc>
          <w:tcPr>
            <w:tcW w:w="762" w:type="dxa"/>
            <w:noWrap/>
            <w:hideMark/>
          </w:tcPr>
          <w:p w14:paraId="3B73B6DE" w14:textId="457634CD" w:rsidR="005C4823" w:rsidRPr="00B80B5C" w:rsidRDefault="005C4823" w:rsidP="00B80B5C">
            <w:pPr>
              <w:spacing w:after="60" w:line="240" w:lineRule="auto"/>
              <w:jc w:val="center"/>
              <w:rPr>
                <w:rFonts w:cs="Arial"/>
                <w:sz w:val="14"/>
              </w:rPr>
            </w:pPr>
          </w:p>
        </w:tc>
        <w:tc>
          <w:tcPr>
            <w:tcW w:w="998" w:type="dxa"/>
            <w:noWrap/>
            <w:hideMark/>
          </w:tcPr>
          <w:p w14:paraId="613B40C2" w14:textId="62D46693" w:rsidR="005C4823" w:rsidRPr="00B80B5C" w:rsidRDefault="005C4823" w:rsidP="00B80B5C">
            <w:pPr>
              <w:spacing w:after="60" w:line="240" w:lineRule="auto"/>
              <w:jc w:val="center"/>
              <w:rPr>
                <w:rFonts w:cs="Arial"/>
                <w:sz w:val="14"/>
              </w:rPr>
            </w:pPr>
          </w:p>
        </w:tc>
        <w:tc>
          <w:tcPr>
            <w:tcW w:w="874" w:type="dxa"/>
            <w:noWrap/>
            <w:hideMark/>
          </w:tcPr>
          <w:p w14:paraId="393031B6" w14:textId="77777777" w:rsidR="005C4823" w:rsidRPr="00B80B5C" w:rsidRDefault="005C4823" w:rsidP="00B80B5C">
            <w:pPr>
              <w:spacing w:after="60" w:line="240" w:lineRule="auto"/>
              <w:jc w:val="center"/>
              <w:rPr>
                <w:rFonts w:cs="Arial"/>
                <w:sz w:val="14"/>
              </w:rPr>
            </w:pPr>
            <w:r w:rsidRPr="00B80B5C">
              <w:rPr>
                <w:rFonts w:cs="Arial"/>
                <w:sz w:val="14"/>
              </w:rPr>
              <w:t> </w:t>
            </w:r>
          </w:p>
        </w:tc>
      </w:tr>
      <w:tr w:rsidR="005C4823" w:rsidRPr="006407F1" w14:paraId="7293A6BD" w14:textId="77777777" w:rsidTr="00B80B5C">
        <w:tc>
          <w:tcPr>
            <w:tcW w:w="2775" w:type="dxa"/>
            <w:noWrap/>
            <w:hideMark/>
          </w:tcPr>
          <w:p w14:paraId="769BED99" w14:textId="77777777" w:rsidR="005C4823" w:rsidRPr="006407F1" w:rsidRDefault="005C4823" w:rsidP="006407F1">
            <w:pPr>
              <w:spacing w:after="60" w:line="240" w:lineRule="auto"/>
              <w:rPr>
                <w:rFonts w:cs="Arial"/>
                <w:sz w:val="14"/>
              </w:rPr>
            </w:pPr>
            <w:r w:rsidRPr="006407F1">
              <w:rPr>
                <w:rFonts w:cs="Arial"/>
                <w:sz w:val="14"/>
              </w:rPr>
              <w:t>Urban</w:t>
            </w:r>
          </w:p>
        </w:tc>
        <w:tc>
          <w:tcPr>
            <w:tcW w:w="874" w:type="dxa"/>
            <w:noWrap/>
            <w:hideMark/>
          </w:tcPr>
          <w:p w14:paraId="56F6EFC8" w14:textId="097007E5" w:rsidR="005C4823" w:rsidRPr="00B80B5C" w:rsidRDefault="005C4823" w:rsidP="00B80B5C">
            <w:pPr>
              <w:spacing w:after="60" w:line="240" w:lineRule="auto"/>
              <w:jc w:val="center"/>
              <w:rPr>
                <w:rFonts w:cs="Arial"/>
                <w:sz w:val="14"/>
              </w:rPr>
            </w:pPr>
            <w:r w:rsidRPr="00B80B5C">
              <w:rPr>
                <w:rFonts w:cs="Arial"/>
                <w:sz w:val="14"/>
              </w:rPr>
              <w:t>499,730</w:t>
            </w:r>
          </w:p>
        </w:tc>
        <w:tc>
          <w:tcPr>
            <w:tcW w:w="874" w:type="dxa"/>
            <w:noWrap/>
            <w:hideMark/>
          </w:tcPr>
          <w:p w14:paraId="5A59A665" w14:textId="396D5AB7" w:rsidR="005C4823" w:rsidRPr="00B80B5C" w:rsidRDefault="005C4823" w:rsidP="00B80B5C">
            <w:pPr>
              <w:spacing w:after="60" w:line="240" w:lineRule="auto"/>
              <w:jc w:val="center"/>
              <w:rPr>
                <w:rFonts w:cs="Arial"/>
                <w:sz w:val="14"/>
              </w:rPr>
            </w:pPr>
            <w:r w:rsidRPr="00B80B5C">
              <w:rPr>
                <w:rFonts w:cs="Arial"/>
                <w:sz w:val="14"/>
              </w:rPr>
              <w:t>82.3</w:t>
            </w:r>
          </w:p>
        </w:tc>
        <w:tc>
          <w:tcPr>
            <w:tcW w:w="756" w:type="dxa"/>
            <w:noWrap/>
            <w:hideMark/>
          </w:tcPr>
          <w:p w14:paraId="3C514942" w14:textId="333DF5A0" w:rsidR="005C4823" w:rsidRPr="00B80B5C" w:rsidRDefault="005C4823" w:rsidP="00B80B5C">
            <w:pPr>
              <w:spacing w:after="60" w:line="240" w:lineRule="auto"/>
              <w:jc w:val="center"/>
              <w:rPr>
                <w:rFonts w:cs="Arial"/>
                <w:sz w:val="14"/>
              </w:rPr>
            </w:pPr>
            <w:r w:rsidRPr="00B80B5C">
              <w:rPr>
                <w:rFonts w:cs="Arial"/>
                <w:sz w:val="14"/>
              </w:rPr>
              <w:t>5,108</w:t>
            </w:r>
          </w:p>
        </w:tc>
        <w:tc>
          <w:tcPr>
            <w:tcW w:w="747" w:type="dxa"/>
            <w:noWrap/>
            <w:hideMark/>
          </w:tcPr>
          <w:p w14:paraId="15743748" w14:textId="6B04B81D" w:rsidR="005C4823" w:rsidRPr="00B80B5C" w:rsidRDefault="005C4823" w:rsidP="00B80B5C">
            <w:pPr>
              <w:spacing w:after="60" w:line="240" w:lineRule="auto"/>
              <w:jc w:val="center"/>
              <w:rPr>
                <w:rFonts w:cs="Arial"/>
                <w:sz w:val="14"/>
              </w:rPr>
            </w:pPr>
            <w:r w:rsidRPr="00B80B5C">
              <w:rPr>
                <w:rFonts w:cs="Arial"/>
                <w:sz w:val="14"/>
              </w:rPr>
              <w:t>81.0</w:t>
            </w:r>
          </w:p>
        </w:tc>
        <w:tc>
          <w:tcPr>
            <w:tcW w:w="762" w:type="dxa"/>
            <w:noWrap/>
            <w:hideMark/>
          </w:tcPr>
          <w:p w14:paraId="26797184" w14:textId="2F182B32" w:rsidR="005C4823" w:rsidRPr="00B80B5C" w:rsidRDefault="005C4823" w:rsidP="00B80B5C">
            <w:pPr>
              <w:spacing w:after="60" w:line="240" w:lineRule="auto"/>
              <w:jc w:val="center"/>
              <w:rPr>
                <w:rFonts w:cs="Arial"/>
                <w:sz w:val="14"/>
              </w:rPr>
            </w:pPr>
            <w:r w:rsidRPr="00B80B5C">
              <w:rPr>
                <w:rFonts w:cs="Arial"/>
                <w:sz w:val="14"/>
              </w:rPr>
              <w:t>10.22</w:t>
            </w:r>
          </w:p>
        </w:tc>
        <w:tc>
          <w:tcPr>
            <w:tcW w:w="1034" w:type="dxa"/>
            <w:noWrap/>
            <w:hideMark/>
          </w:tcPr>
          <w:p w14:paraId="1C049CD0" w14:textId="59799E3B" w:rsidR="005C4823" w:rsidRPr="00B80B5C" w:rsidRDefault="005C4823" w:rsidP="00B80B5C">
            <w:pPr>
              <w:spacing w:after="60" w:line="240" w:lineRule="auto"/>
              <w:jc w:val="center"/>
              <w:rPr>
                <w:rFonts w:cs="Arial"/>
                <w:sz w:val="14"/>
              </w:rPr>
            </w:pPr>
            <w:r w:rsidRPr="00B80B5C">
              <w:rPr>
                <w:rFonts w:cs="Arial"/>
                <w:sz w:val="14"/>
              </w:rPr>
              <w:t>9.94–10.50</w:t>
            </w:r>
          </w:p>
        </w:tc>
        <w:tc>
          <w:tcPr>
            <w:tcW w:w="762" w:type="dxa"/>
            <w:noWrap/>
            <w:hideMark/>
          </w:tcPr>
          <w:p w14:paraId="78009274" w14:textId="29B8122E" w:rsidR="005C4823" w:rsidRPr="00B80B5C" w:rsidRDefault="005C4823" w:rsidP="00B80B5C">
            <w:pPr>
              <w:spacing w:after="60" w:line="240" w:lineRule="auto"/>
              <w:jc w:val="center"/>
              <w:rPr>
                <w:rFonts w:cs="Arial"/>
                <w:sz w:val="14"/>
              </w:rPr>
            </w:pPr>
            <w:r w:rsidRPr="00B80B5C">
              <w:rPr>
                <w:rFonts w:cs="Arial"/>
                <w:sz w:val="14"/>
              </w:rPr>
              <w:t>1.00</w:t>
            </w:r>
          </w:p>
        </w:tc>
        <w:tc>
          <w:tcPr>
            <w:tcW w:w="998" w:type="dxa"/>
            <w:noWrap/>
            <w:hideMark/>
          </w:tcPr>
          <w:p w14:paraId="48FF6380" w14:textId="1A0343C2" w:rsidR="005C4823" w:rsidRPr="00B80B5C" w:rsidRDefault="005C4823" w:rsidP="00B80B5C">
            <w:pPr>
              <w:spacing w:after="60" w:line="240" w:lineRule="auto"/>
              <w:jc w:val="center"/>
              <w:rPr>
                <w:rFonts w:cs="Arial"/>
                <w:sz w:val="14"/>
              </w:rPr>
            </w:pPr>
            <w:r w:rsidRPr="00B80B5C">
              <w:rPr>
                <w:rFonts w:cs="Arial"/>
                <w:sz w:val="14"/>
              </w:rPr>
              <w:t>-</w:t>
            </w:r>
          </w:p>
        </w:tc>
        <w:tc>
          <w:tcPr>
            <w:tcW w:w="874" w:type="dxa"/>
            <w:vMerge w:val="restart"/>
            <w:noWrap/>
            <w:hideMark/>
          </w:tcPr>
          <w:p w14:paraId="08990CFB" w14:textId="77777777" w:rsidR="005C4823" w:rsidRPr="00B80B5C" w:rsidRDefault="005C4823" w:rsidP="00B80B5C">
            <w:pPr>
              <w:spacing w:after="60" w:line="240" w:lineRule="auto"/>
              <w:jc w:val="center"/>
              <w:rPr>
                <w:rFonts w:cs="Arial"/>
                <w:sz w:val="14"/>
              </w:rPr>
            </w:pPr>
            <w:r w:rsidRPr="00B80B5C">
              <w:rPr>
                <w:rFonts w:cs="Arial"/>
                <w:sz w:val="14"/>
              </w:rPr>
              <w:t>&lt;0.001</w:t>
            </w:r>
          </w:p>
        </w:tc>
      </w:tr>
      <w:tr w:rsidR="005C4823" w:rsidRPr="006407F1" w14:paraId="28D6B730" w14:textId="77777777" w:rsidTr="00B80B5C">
        <w:tc>
          <w:tcPr>
            <w:tcW w:w="2775" w:type="dxa"/>
            <w:noWrap/>
            <w:hideMark/>
          </w:tcPr>
          <w:p w14:paraId="25708B49" w14:textId="77777777" w:rsidR="005C4823" w:rsidRPr="006407F1" w:rsidRDefault="005C4823" w:rsidP="006407F1">
            <w:pPr>
              <w:spacing w:after="60" w:line="240" w:lineRule="auto"/>
              <w:rPr>
                <w:rFonts w:cs="Arial"/>
                <w:sz w:val="14"/>
              </w:rPr>
            </w:pPr>
            <w:r w:rsidRPr="006407F1">
              <w:rPr>
                <w:rFonts w:cs="Arial"/>
                <w:sz w:val="14"/>
              </w:rPr>
              <w:t>Rural</w:t>
            </w:r>
          </w:p>
        </w:tc>
        <w:tc>
          <w:tcPr>
            <w:tcW w:w="874" w:type="dxa"/>
            <w:noWrap/>
            <w:hideMark/>
          </w:tcPr>
          <w:p w14:paraId="699C3547" w14:textId="0A4B232D" w:rsidR="005C4823" w:rsidRPr="00B80B5C" w:rsidRDefault="005C4823" w:rsidP="00B80B5C">
            <w:pPr>
              <w:spacing w:after="60" w:line="240" w:lineRule="auto"/>
              <w:jc w:val="center"/>
              <w:rPr>
                <w:rFonts w:cs="Arial"/>
                <w:sz w:val="14"/>
              </w:rPr>
            </w:pPr>
            <w:r w:rsidRPr="00B80B5C">
              <w:rPr>
                <w:rFonts w:cs="Arial"/>
                <w:sz w:val="14"/>
              </w:rPr>
              <w:t>102,093</w:t>
            </w:r>
          </w:p>
        </w:tc>
        <w:tc>
          <w:tcPr>
            <w:tcW w:w="874" w:type="dxa"/>
            <w:noWrap/>
            <w:hideMark/>
          </w:tcPr>
          <w:p w14:paraId="28B4C2C1" w14:textId="5EF2F19A" w:rsidR="005C4823" w:rsidRPr="00B80B5C" w:rsidRDefault="005C4823" w:rsidP="00B80B5C">
            <w:pPr>
              <w:spacing w:after="60" w:line="240" w:lineRule="auto"/>
              <w:jc w:val="center"/>
              <w:rPr>
                <w:rFonts w:cs="Arial"/>
                <w:sz w:val="14"/>
              </w:rPr>
            </w:pPr>
            <w:r w:rsidRPr="00B80B5C">
              <w:rPr>
                <w:rFonts w:cs="Arial"/>
                <w:sz w:val="14"/>
              </w:rPr>
              <w:t>16.8</w:t>
            </w:r>
          </w:p>
        </w:tc>
        <w:tc>
          <w:tcPr>
            <w:tcW w:w="756" w:type="dxa"/>
            <w:noWrap/>
            <w:hideMark/>
          </w:tcPr>
          <w:p w14:paraId="39A03769" w14:textId="292B8401" w:rsidR="005C4823" w:rsidRPr="00B80B5C" w:rsidRDefault="005C4823" w:rsidP="00B80B5C">
            <w:pPr>
              <w:spacing w:after="60" w:line="240" w:lineRule="auto"/>
              <w:jc w:val="center"/>
              <w:rPr>
                <w:rFonts w:cs="Arial"/>
                <w:sz w:val="14"/>
              </w:rPr>
            </w:pPr>
            <w:r w:rsidRPr="00B80B5C">
              <w:rPr>
                <w:rFonts w:cs="Arial"/>
                <w:sz w:val="14"/>
              </w:rPr>
              <w:t>1,166</w:t>
            </w:r>
          </w:p>
        </w:tc>
        <w:tc>
          <w:tcPr>
            <w:tcW w:w="747" w:type="dxa"/>
            <w:noWrap/>
            <w:hideMark/>
          </w:tcPr>
          <w:p w14:paraId="527A940E" w14:textId="0573D2CA" w:rsidR="005C4823" w:rsidRPr="00B80B5C" w:rsidRDefault="005C4823" w:rsidP="00B80B5C">
            <w:pPr>
              <w:spacing w:after="60" w:line="240" w:lineRule="auto"/>
              <w:jc w:val="center"/>
              <w:rPr>
                <w:rFonts w:cs="Arial"/>
                <w:sz w:val="14"/>
              </w:rPr>
            </w:pPr>
            <w:r w:rsidRPr="00B80B5C">
              <w:rPr>
                <w:rFonts w:cs="Arial"/>
                <w:sz w:val="14"/>
              </w:rPr>
              <w:t>18.5</w:t>
            </w:r>
          </w:p>
        </w:tc>
        <w:tc>
          <w:tcPr>
            <w:tcW w:w="762" w:type="dxa"/>
            <w:noWrap/>
            <w:hideMark/>
          </w:tcPr>
          <w:p w14:paraId="438EBFEB" w14:textId="476A3A3E" w:rsidR="005C4823" w:rsidRPr="00B80B5C" w:rsidRDefault="005C4823" w:rsidP="00B80B5C">
            <w:pPr>
              <w:spacing w:after="60" w:line="240" w:lineRule="auto"/>
              <w:jc w:val="center"/>
              <w:rPr>
                <w:rFonts w:cs="Arial"/>
                <w:sz w:val="14"/>
              </w:rPr>
            </w:pPr>
            <w:r w:rsidRPr="00B80B5C">
              <w:rPr>
                <w:rFonts w:cs="Arial"/>
                <w:sz w:val="14"/>
              </w:rPr>
              <w:t>11.42</w:t>
            </w:r>
          </w:p>
        </w:tc>
        <w:tc>
          <w:tcPr>
            <w:tcW w:w="1034" w:type="dxa"/>
            <w:noWrap/>
            <w:hideMark/>
          </w:tcPr>
          <w:p w14:paraId="56656440" w14:textId="0021E630" w:rsidR="005C4823" w:rsidRPr="00B80B5C" w:rsidRDefault="005C4823" w:rsidP="00B80B5C">
            <w:pPr>
              <w:spacing w:after="60" w:line="240" w:lineRule="auto"/>
              <w:jc w:val="center"/>
              <w:rPr>
                <w:rFonts w:cs="Arial"/>
                <w:sz w:val="14"/>
              </w:rPr>
            </w:pPr>
            <w:r w:rsidRPr="00B80B5C">
              <w:rPr>
                <w:rFonts w:cs="Arial"/>
                <w:sz w:val="14"/>
              </w:rPr>
              <w:t>10.77–12.08</w:t>
            </w:r>
          </w:p>
        </w:tc>
        <w:tc>
          <w:tcPr>
            <w:tcW w:w="762" w:type="dxa"/>
            <w:noWrap/>
            <w:hideMark/>
          </w:tcPr>
          <w:p w14:paraId="0AC3C8D7" w14:textId="2F886295" w:rsidR="005C4823" w:rsidRPr="00B80B5C" w:rsidRDefault="005C4823" w:rsidP="00B80B5C">
            <w:pPr>
              <w:spacing w:after="60" w:line="240" w:lineRule="auto"/>
              <w:jc w:val="center"/>
              <w:rPr>
                <w:rFonts w:cs="Arial"/>
                <w:sz w:val="14"/>
              </w:rPr>
            </w:pPr>
            <w:r w:rsidRPr="00B80B5C">
              <w:rPr>
                <w:rFonts w:cs="Arial"/>
                <w:sz w:val="14"/>
              </w:rPr>
              <w:t>1.12</w:t>
            </w:r>
          </w:p>
        </w:tc>
        <w:tc>
          <w:tcPr>
            <w:tcW w:w="998" w:type="dxa"/>
            <w:noWrap/>
            <w:hideMark/>
          </w:tcPr>
          <w:p w14:paraId="13FC8E90" w14:textId="4B6D6AD2" w:rsidR="005C4823" w:rsidRPr="00B80B5C" w:rsidRDefault="005C4823" w:rsidP="00B80B5C">
            <w:pPr>
              <w:spacing w:after="60" w:line="240" w:lineRule="auto"/>
              <w:jc w:val="center"/>
              <w:rPr>
                <w:rFonts w:cs="Arial"/>
                <w:sz w:val="14"/>
              </w:rPr>
            </w:pPr>
            <w:r w:rsidRPr="00B80B5C">
              <w:rPr>
                <w:rFonts w:cs="Arial"/>
                <w:sz w:val="14"/>
              </w:rPr>
              <w:t>1.05–1.19</w:t>
            </w:r>
          </w:p>
        </w:tc>
        <w:tc>
          <w:tcPr>
            <w:tcW w:w="874" w:type="dxa"/>
            <w:vMerge/>
            <w:hideMark/>
          </w:tcPr>
          <w:p w14:paraId="5AF5F577" w14:textId="77777777" w:rsidR="005C4823" w:rsidRPr="00B80B5C" w:rsidRDefault="005C4823" w:rsidP="00B80B5C">
            <w:pPr>
              <w:spacing w:after="60" w:line="240" w:lineRule="auto"/>
              <w:jc w:val="center"/>
              <w:rPr>
                <w:rFonts w:cs="Arial"/>
                <w:sz w:val="14"/>
              </w:rPr>
            </w:pPr>
          </w:p>
        </w:tc>
      </w:tr>
      <w:tr w:rsidR="005C4823" w:rsidRPr="006407F1" w14:paraId="794F6917" w14:textId="77777777" w:rsidTr="00B80B5C">
        <w:tc>
          <w:tcPr>
            <w:tcW w:w="2775" w:type="dxa"/>
            <w:noWrap/>
            <w:hideMark/>
          </w:tcPr>
          <w:p w14:paraId="503E87ED" w14:textId="77777777" w:rsidR="005C4823" w:rsidRPr="006407F1" w:rsidRDefault="005C4823" w:rsidP="006407F1">
            <w:pPr>
              <w:spacing w:after="60" w:line="240" w:lineRule="auto"/>
              <w:rPr>
                <w:rFonts w:cs="Arial"/>
                <w:sz w:val="14"/>
              </w:rPr>
            </w:pPr>
            <w:r w:rsidRPr="006407F1">
              <w:rPr>
                <w:rFonts w:cs="Arial"/>
                <w:sz w:val="14"/>
              </w:rPr>
              <w:t>Unknown</w:t>
            </w:r>
          </w:p>
        </w:tc>
        <w:tc>
          <w:tcPr>
            <w:tcW w:w="874" w:type="dxa"/>
            <w:noWrap/>
            <w:hideMark/>
          </w:tcPr>
          <w:p w14:paraId="09F160A0" w14:textId="270E4A4E" w:rsidR="005C4823" w:rsidRPr="00B80B5C" w:rsidRDefault="005C4823" w:rsidP="00B80B5C">
            <w:pPr>
              <w:spacing w:after="60" w:line="240" w:lineRule="auto"/>
              <w:jc w:val="center"/>
              <w:rPr>
                <w:rFonts w:cs="Arial"/>
                <w:sz w:val="14"/>
              </w:rPr>
            </w:pPr>
            <w:r w:rsidRPr="00B80B5C">
              <w:rPr>
                <w:rFonts w:cs="Arial"/>
                <w:sz w:val="14"/>
              </w:rPr>
              <w:t>5,338</w:t>
            </w:r>
          </w:p>
        </w:tc>
        <w:tc>
          <w:tcPr>
            <w:tcW w:w="874" w:type="dxa"/>
            <w:noWrap/>
            <w:hideMark/>
          </w:tcPr>
          <w:p w14:paraId="0C147F38" w14:textId="020C4647" w:rsidR="005C4823" w:rsidRPr="00B80B5C" w:rsidRDefault="005C4823" w:rsidP="00B80B5C">
            <w:pPr>
              <w:spacing w:after="60" w:line="240" w:lineRule="auto"/>
              <w:jc w:val="center"/>
              <w:rPr>
                <w:rFonts w:cs="Arial"/>
                <w:sz w:val="14"/>
              </w:rPr>
            </w:pPr>
            <w:r w:rsidRPr="00B80B5C">
              <w:rPr>
                <w:rFonts w:cs="Arial"/>
                <w:sz w:val="14"/>
              </w:rPr>
              <w:t>0.9</w:t>
            </w:r>
          </w:p>
        </w:tc>
        <w:tc>
          <w:tcPr>
            <w:tcW w:w="756" w:type="dxa"/>
            <w:noWrap/>
            <w:hideMark/>
          </w:tcPr>
          <w:p w14:paraId="09613774" w14:textId="641D0988" w:rsidR="005C4823" w:rsidRPr="00B80B5C" w:rsidRDefault="005C4823" w:rsidP="00B80B5C">
            <w:pPr>
              <w:spacing w:after="60" w:line="240" w:lineRule="auto"/>
              <w:jc w:val="center"/>
              <w:rPr>
                <w:rFonts w:cs="Arial"/>
                <w:sz w:val="14"/>
              </w:rPr>
            </w:pPr>
            <w:r w:rsidRPr="00B80B5C">
              <w:rPr>
                <w:rFonts w:cs="Arial"/>
                <w:sz w:val="14"/>
              </w:rPr>
              <w:t>32</w:t>
            </w:r>
          </w:p>
        </w:tc>
        <w:tc>
          <w:tcPr>
            <w:tcW w:w="747" w:type="dxa"/>
            <w:noWrap/>
            <w:hideMark/>
          </w:tcPr>
          <w:p w14:paraId="719901C7" w14:textId="28DCC5B8" w:rsidR="005C4823" w:rsidRPr="00B80B5C" w:rsidRDefault="005C4823" w:rsidP="00B80B5C">
            <w:pPr>
              <w:spacing w:after="60" w:line="240" w:lineRule="auto"/>
              <w:jc w:val="center"/>
              <w:rPr>
                <w:rFonts w:cs="Arial"/>
                <w:sz w:val="14"/>
              </w:rPr>
            </w:pPr>
            <w:r w:rsidRPr="00B80B5C">
              <w:rPr>
                <w:rFonts w:cs="Arial"/>
                <w:sz w:val="14"/>
              </w:rPr>
              <w:t>0.5</w:t>
            </w:r>
          </w:p>
        </w:tc>
        <w:tc>
          <w:tcPr>
            <w:tcW w:w="762" w:type="dxa"/>
            <w:noWrap/>
            <w:hideMark/>
          </w:tcPr>
          <w:p w14:paraId="15E628AE" w14:textId="04F7A54D" w:rsidR="005C4823" w:rsidRPr="00B80B5C" w:rsidRDefault="005C4823" w:rsidP="00B80B5C">
            <w:pPr>
              <w:spacing w:after="60" w:line="240" w:lineRule="auto"/>
              <w:jc w:val="center"/>
              <w:rPr>
                <w:rFonts w:cs="Arial"/>
                <w:sz w:val="14"/>
              </w:rPr>
            </w:pPr>
            <w:r w:rsidRPr="00B80B5C">
              <w:rPr>
                <w:rFonts w:cs="Arial"/>
                <w:sz w:val="14"/>
              </w:rPr>
              <w:t>-</w:t>
            </w:r>
          </w:p>
        </w:tc>
        <w:tc>
          <w:tcPr>
            <w:tcW w:w="1034" w:type="dxa"/>
            <w:noWrap/>
            <w:hideMark/>
          </w:tcPr>
          <w:p w14:paraId="39B35894" w14:textId="0AB2F21E" w:rsidR="005C4823" w:rsidRPr="00B80B5C" w:rsidRDefault="005C4823" w:rsidP="00B80B5C">
            <w:pPr>
              <w:spacing w:after="60" w:line="240" w:lineRule="auto"/>
              <w:jc w:val="center"/>
              <w:rPr>
                <w:rFonts w:cs="Arial"/>
                <w:sz w:val="14"/>
              </w:rPr>
            </w:pPr>
            <w:r w:rsidRPr="00B80B5C">
              <w:rPr>
                <w:rFonts w:cs="Arial"/>
                <w:sz w:val="14"/>
              </w:rPr>
              <w:t>-</w:t>
            </w:r>
          </w:p>
        </w:tc>
        <w:tc>
          <w:tcPr>
            <w:tcW w:w="762" w:type="dxa"/>
            <w:noWrap/>
            <w:hideMark/>
          </w:tcPr>
          <w:p w14:paraId="3059F68A" w14:textId="7C9CF401" w:rsidR="005C4823" w:rsidRPr="00B80B5C" w:rsidRDefault="005C4823" w:rsidP="00B80B5C">
            <w:pPr>
              <w:spacing w:after="60" w:line="240" w:lineRule="auto"/>
              <w:jc w:val="center"/>
              <w:rPr>
                <w:rFonts w:cs="Arial"/>
                <w:sz w:val="14"/>
              </w:rPr>
            </w:pPr>
            <w:r w:rsidRPr="00B80B5C">
              <w:rPr>
                <w:rFonts w:cs="Arial"/>
                <w:sz w:val="14"/>
              </w:rPr>
              <w:t>-</w:t>
            </w:r>
          </w:p>
        </w:tc>
        <w:tc>
          <w:tcPr>
            <w:tcW w:w="998" w:type="dxa"/>
            <w:noWrap/>
            <w:hideMark/>
          </w:tcPr>
          <w:p w14:paraId="0653DEA2" w14:textId="1EB3335C" w:rsidR="005C4823" w:rsidRPr="00B80B5C" w:rsidRDefault="005C4823" w:rsidP="00B80B5C">
            <w:pPr>
              <w:spacing w:after="60" w:line="240" w:lineRule="auto"/>
              <w:jc w:val="center"/>
              <w:rPr>
                <w:rFonts w:cs="Arial"/>
                <w:sz w:val="14"/>
              </w:rPr>
            </w:pPr>
            <w:r w:rsidRPr="00B80B5C">
              <w:rPr>
                <w:rFonts w:cs="Arial"/>
                <w:sz w:val="14"/>
              </w:rPr>
              <w:t>-</w:t>
            </w:r>
          </w:p>
        </w:tc>
        <w:tc>
          <w:tcPr>
            <w:tcW w:w="874" w:type="dxa"/>
            <w:noWrap/>
            <w:hideMark/>
          </w:tcPr>
          <w:p w14:paraId="5A909FCD" w14:textId="77777777" w:rsidR="005C4823" w:rsidRPr="00B80B5C" w:rsidRDefault="005C4823" w:rsidP="00B80B5C">
            <w:pPr>
              <w:spacing w:after="60" w:line="240" w:lineRule="auto"/>
              <w:jc w:val="center"/>
              <w:rPr>
                <w:rFonts w:cs="Arial"/>
                <w:sz w:val="14"/>
              </w:rPr>
            </w:pPr>
            <w:r w:rsidRPr="00B80B5C">
              <w:rPr>
                <w:rFonts w:cs="Arial"/>
                <w:sz w:val="14"/>
              </w:rPr>
              <w:t> </w:t>
            </w:r>
          </w:p>
        </w:tc>
      </w:tr>
      <w:tr w:rsidR="005C4823" w:rsidRPr="006407F1" w14:paraId="4C24726C" w14:textId="77777777" w:rsidTr="00B80B5C">
        <w:tc>
          <w:tcPr>
            <w:tcW w:w="2775" w:type="dxa"/>
            <w:noWrap/>
            <w:hideMark/>
          </w:tcPr>
          <w:p w14:paraId="767F8D97" w14:textId="77777777" w:rsidR="005C4823" w:rsidRPr="006407F1" w:rsidRDefault="005C4823" w:rsidP="006407F1">
            <w:pPr>
              <w:spacing w:after="60" w:line="240" w:lineRule="auto"/>
              <w:rPr>
                <w:rFonts w:cs="Arial"/>
                <w:b/>
                <w:bCs/>
                <w:sz w:val="14"/>
              </w:rPr>
            </w:pPr>
            <w:r w:rsidRPr="006407F1">
              <w:rPr>
                <w:rFonts w:cs="Arial"/>
                <w:b/>
                <w:bCs/>
                <w:sz w:val="14"/>
              </w:rPr>
              <w:t>Smoking at registration with LMC</w:t>
            </w:r>
          </w:p>
        </w:tc>
        <w:tc>
          <w:tcPr>
            <w:tcW w:w="874" w:type="dxa"/>
            <w:noWrap/>
            <w:hideMark/>
          </w:tcPr>
          <w:p w14:paraId="1667CBF9" w14:textId="5BC60146" w:rsidR="005C4823" w:rsidRPr="00B80B5C" w:rsidRDefault="005C4823" w:rsidP="00B80B5C">
            <w:pPr>
              <w:spacing w:after="60" w:line="240" w:lineRule="auto"/>
              <w:jc w:val="center"/>
              <w:rPr>
                <w:rFonts w:cs="Arial"/>
                <w:sz w:val="14"/>
              </w:rPr>
            </w:pPr>
          </w:p>
        </w:tc>
        <w:tc>
          <w:tcPr>
            <w:tcW w:w="874" w:type="dxa"/>
            <w:noWrap/>
            <w:hideMark/>
          </w:tcPr>
          <w:p w14:paraId="2708DB83" w14:textId="562BC4C0" w:rsidR="005C4823" w:rsidRPr="00B80B5C" w:rsidRDefault="005C4823" w:rsidP="00B80B5C">
            <w:pPr>
              <w:spacing w:after="60" w:line="240" w:lineRule="auto"/>
              <w:jc w:val="center"/>
              <w:rPr>
                <w:rFonts w:cs="Arial"/>
                <w:sz w:val="14"/>
              </w:rPr>
            </w:pPr>
          </w:p>
        </w:tc>
        <w:tc>
          <w:tcPr>
            <w:tcW w:w="756" w:type="dxa"/>
            <w:noWrap/>
            <w:hideMark/>
          </w:tcPr>
          <w:p w14:paraId="19D9F214" w14:textId="6827F049" w:rsidR="005C4823" w:rsidRPr="00B80B5C" w:rsidRDefault="005C4823" w:rsidP="00B80B5C">
            <w:pPr>
              <w:spacing w:after="60" w:line="240" w:lineRule="auto"/>
              <w:jc w:val="center"/>
              <w:rPr>
                <w:rFonts w:cs="Arial"/>
                <w:sz w:val="14"/>
              </w:rPr>
            </w:pPr>
          </w:p>
        </w:tc>
        <w:tc>
          <w:tcPr>
            <w:tcW w:w="747" w:type="dxa"/>
            <w:noWrap/>
            <w:hideMark/>
          </w:tcPr>
          <w:p w14:paraId="5928B9AA" w14:textId="5F3A07FE" w:rsidR="005C4823" w:rsidRPr="00B80B5C" w:rsidRDefault="005C4823" w:rsidP="00B80B5C">
            <w:pPr>
              <w:spacing w:after="60" w:line="240" w:lineRule="auto"/>
              <w:jc w:val="center"/>
              <w:rPr>
                <w:rFonts w:cs="Arial"/>
                <w:sz w:val="14"/>
              </w:rPr>
            </w:pPr>
          </w:p>
        </w:tc>
        <w:tc>
          <w:tcPr>
            <w:tcW w:w="762" w:type="dxa"/>
            <w:noWrap/>
            <w:hideMark/>
          </w:tcPr>
          <w:p w14:paraId="0A6784C7" w14:textId="5051958E" w:rsidR="005C4823" w:rsidRPr="00B80B5C" w:rsidRDefault="005C4823" w:rsidP="00B80B5C">
            <w:pPr>
              <w:spacing w:after="60" w:line="240" w:lineRule="auto"/>
              <w:jc w:val="center"/>
              <w:rPr>
                <w:rFonts w:cs="Arial"/>
                <w:sz w:val="14"/>
              </w:rPr>
            </w:pPr>
          </w:p>
        </w:tc>
        <w:tc>
          <w:tcPr>
            <w:tcW w:w="1034" w:type="dxa"/>
            <w:noWrap/>
            <w:hideMark/>
          </w:tcPr>
          <w:p w14:paraId="405D8DDA" w14:textId="64E35335" w:rsidR="005C4823" w:rsidRPr="00B80B5C" w:rsidRDefault="005C4823" w:rsidP="00B80B5C">
            <w:pPr>
              <w:spacing w:after="60" w:line="240" w:lineRule="auto"/>
              <w:jc w:val="center"/>
              <w:rPr>
                <w:rFonts w:cs="Arial"/>
                <w:sz w:val="14"/>
              </w:rPr>
            </w:pPr>
          </w:p>
        </w:tc>
        <w:tc>
          <w:tcPr>
            <w:tcW w:w="762" w:type="dxa"/>
            <w:noWrap/>
            <w:hideMark/>
          </w:tcPr>
          <w:p w14:paraId="6017A994" w14:textId="7FFC044C" w:rsidR="005C4823" w:rsidRPr="00B80B5C" w:rsidRDefault="005C4823" w:rsidP="00B80B5C">
            <w:pPr>
              <w:spacing w:after="60" w:line="240" w:lineRule="auto"/>
              <w:jc w:val="center"/>
              <w:rPr>
                <w:rFonts w:cs="Arial"/>
                <w:sz w:val="14"/>
              </w:rPr>
            </w:pPr>
          </w:p>
        </w:tc>
        <w:tc>
          <w:tcPr>
            <w:tcW w:w="998" w:type="dxa"/>
            <w:noWrap/>
            <w:hideMark/>
          </w:tcPr>
          <w:p w14:paraId="06D17440" w14:textId="023DD4F8" w:rsidR="005C4823" w:rsidRPr="00B80B5C" w:rsidRDefault="005C4823" w:rsidP="00B80B5C">
            <w:pPr>
              <w:spacing w:after="60" w:line="240" w:lineRule="auto"/>
              <w:jc w:val="center"/>
              <w:rPr>
                <w:rFonts w:cs="Arial"/>
                <w:sz w:val="14"/>
              </w:rPr>
            </w:pPr>
          </w:p>
        </w:tc>
        <w:tc>
          <w:tcPr>
            <w:tcW w:w="874" w:type="dxa"/>
            <w:noWrap/>
            <w:hideMark/>
          </w:tcPr>
          <w:p w14:paraId="2C657ACA" w14:textId="77777777" w:rsidR="005C4823" w:rsidRPr="00B80B5C" w:rsidRDefault="005C4823" w:rsidP="00B80B5C">
            <w:pPr>
              <w:spacing w:after="60" w:line="240" w:lineRule="auto"/>
              <w:jc w:val="center"/>
              <w:rPr>
                <w:rFonts w:cs="Arial"/>
                <w:sz w:val="14"/>
              </w:rPr>
            </w:pPr>
            <w:r w:rsidRPr="00B80B5C">
              <w:rPr>
                <w:rFonts w:cs="Arial"/>
                <w:sz w:val="14"/>
              </w:rPr>
              <w:t> </w:t>
            </w:r>
          </w:p>
        </w:tc>
      </w:tr>
      <w:tr w:rsidR="005C4823" w:rsidRPr="006407F1" w14:paraId="79848B82" w14:textId="77777777" w:rsidTr="00B80B5C">
        <w:tc>
          <w:tcPr>
            <w:tcW w:w="2775" w:type="dxa"/>
            <w:noWrap/>
            <w:hideMark/>
          </w:tcPr>
          <w:p w14:paraId="2D466750" w14:textId="77777777" w:rsidR="005C4823" w:rsidRPr="006407F1" w:rsidRDefault="005C4823" w:rsidP="006407F1">
            <w:pPr>
              <w:spacing w:after="60" w:line="240" w:lineRule="auto"/>
              <w:rPr>
                <w:rFonts w:cs="Arial"/>
                <w:sz w:val="14"/>
              </w:rPr>
            </w:pPr>
            <w:r w:rsidRPr="006407F1">
              <w:rPr>
                <w:rFonts w:cs="Arial"/>
                <w:sz w:val="14"/>
              </w:rPr>
              <w:t>Yes</w:t>
            </w:r>
          </w:p>
        </w:tc>
        <w:tc>
          <w:tcPr>
            <w:tcW w:w="874" w:type="dxa"/>
            <w:noWrap/>
            <w:hideMark/>
          </w:tcPr>
          <w:p w14:paraId="00F625E2" w14:textId="191FDD3A" w:rsidR="005C4823" w:rsidRPr="00B80B5C" w:rsidRDefault="005C4823" w:rsidP="00B80B5C">
            <w:pPr>
              <w:spacing w:after="60" w:line="240" w:lineRule="auto"/>
              <w:jc w:val="center"/>
              <w:rPr>
                <w:rFonts w:cs="Arial"/>
                <w:sz w:val="14"/>
              </w:rPr>
            </w:pPr>
            <w:r w:rsidRPr="00B80B5C">
              <w:rPr>
                <w:rFonts w:cs="Arial"/>
                <w:sz w:val="14"/>
              </w:rPr>
              <w:t>77,010</w:t>
            </w:r>
          </w:p>
        </w:tc>
        <w:tc>
          <w:tcPr>
            <w:tcW w:w="874" w:type="dxa"/>
            <w:noWrap/>
            <w:hideMark/>
          </w:tcPr>
          <w:p w14:paraId="7E17FCF4" w14:textId="606325AA" w:rsidR="005C4823" w:rsidRPr="00B80B5C" w:rsidRDefault="005C4823" w:rsidP="00B80B5C">
            <w:pPr>
              <w:spacing w:after="60" w:line="240" w:lineRule="auto"/>
              <w:jc w:val="center"/>
              <w:rPr>
                <w:rFonts w:cs="Arial"/>
                <w:sz w:val="14"/>
              </w:rPr>
            </w:pPr>
            <w:r w:rsidRPr="00B80B5C">
              <w:rPr>
                <w:rFonts w:cs="Arial"/>
                <w:sz w:val="14"/>
              </w:rPr>
              <w:t>12.7</w:t>
            </w:r>
          </w:p>
        </w:tc>
        <w:tc>
          <w:tcPr>
            <w:tcW w:w="756" w:type="dxa"/>
            <w:noWrap/>
            <w:hideMark/>
          </w:tcPr>
          <w:p w14:paraId="79502323" w14:textId="56A8DAA0" w:rsidR="005C4823" w:rsidRPr="00B80B5C" w:rsidRDefault="005C4823" w:rsidP="00B80B5C">
            <w:pPr>
              <w:spacing w:after="60" w:line="240" w:lineRule="auto"/>
              <w:jc w:val="center"/>
              <w:rPr>
                <w:rFonts w:cs="Arial"/>
                <w:sz w:val="14"/>
              </w:rPr>
            </w:pPr>
            <w:r w:rsidRPr="00B80B5C">
              <w:rPr>
                <w:rFonts w:cs="Arial"/>
                <w:sz w:val="14"/>
              </w:rPr>
              <w:t>598</w:t>
            </w:r>
          </w:p>
        </w:tc>
        <w:tc>
          <w:tcPr>
            <w:tcW w:w="747" w:type="dxa"/>
            <w:noWrap/>
            <w:hideMark/>
          </w:tcPr>
          <w:p w14:paraId="1260DCE5" w14:textId="498079DC" w:rsidR="005C4823" w:rsidRPr="00B80B5C" w:rsidRDefault="005C4823" w:rsidP="00B80B5C">
            <w:pPr>
              <w:spacing w:after="60" w:line="240" w:lineRule="auto"/>
              <w:jc w:val="center"/>
              <w:rPr>
                <w:rFonts w:cs="Arial"/>
                <w:sz w:val="14"/>
              </w:rPr>
            </w:pPr>
            <w:r w:rsidRPr="00B80B5C">
              <w:rPr>
                <w:rFonts w:cs="Arial"/>
                <w:sz w:val="14"/>
              </w:rPr>
              <w:t>9.5</w:t>
            </w:r>
          </w:p>
        </w:tc>
        <w:tc>
          <w:tcPr>
            <w:tcW w:w="762" w:type="dxa"/>
            <w:noWrap/>
            <w:hideMark/>
          </w:tcPr>
          <w:p w14:paraId="2906F550" w14:textId="60CFB633" w:rsidR="005C4823" w:rsidRPr="00B80B5C" w:rsidRDefault="005C4823" w:rsidP="00B80B5C">
            <w:pPr>
              <w:spacing w:after="60" w:line="240" w:lineRule="auto"/>
              <w:jc w:val="center"/>
              <w:rPr>
                <w:rFonts w:cs="Arial"/>
                <w:sz w:val="14"/>
              </w:rPr>
            </w:pPr>
            <w:r w:rsidRPr="00B80B5C">
              <w:rPr>
                <w:rFonts w:cs="Arial"/>
                <w:sz w:val="14"/>
              </w:rPr>
              <w:t>7.77</w:t>
            </w:r>
          </w:p>
        </w:tc>
        <w:tc>
          <w:tcPr>
            <w:tcW w:w="1034" w:type="dxa"/>
            <w:noWrap/>
            <w:hideMark/>
          </w:tcPr>
          <w:p w14:paraId="0AFDD9C7" w14:textId="26692925" w:rsidR="005C4823" w:rsidRPr="00B80B5C" w:rsidRDefault="005C4823" w:rsidP="00B80B5C">
            <w:pPr>
              <w:spacing w:after="60" w:line="240" w:lineRule="auto"/>
              <w:jc w:val="center"/>
              <w:rPr>
                <w:rFonts w:cs="Arial"/>
                <w:sz w:val="14"/>
              </w:rPr>
            </w:pPr>
            <w:r w:rsidRPr="00B80B5C">
              <w:rPr>
                <w:rFonts w:cs="Arial"/>
                <w:sz w:val="14"/>
              </w:rPr>
              <w:t>7.14–8.39</w:t>
            </w:r>
          </w:p>
        </w:tc>
        <w:tc>
          <w:tcPr>
            <w:tcW w:w="762" w:type="dxa"/>
            <w:noWrap/>
            <w:hideMark/>
          </w:tcPr>
          <w:p w14:paraId="4798675B" w14:textId="2B5C3899" w:rsidR="005C4823" w:rsidRPr="00B80B5C" w:rsidRDefault="005C4823" w:rsidP="00B80B5C">
            <w:pPr>
              <w:spacing w:after="60" w:line="240" w:lineRule="auto"/>
              <w:jc w:val="center"/>
              <w:rPr>
                <w:rFonts w:cs="Arial"/>
                <w:sz w:val="14"/>
              </w:rPr>
            </w:pPr>
            <w:r w:rsidRPr="00B80B5C">
              <w:rPr>
                <w:rFonts w:cs="Arial"/>
                <w:sz w:val="14"/>
              </w:rPr>
              <w:t>1.85</w:t>
            </w:r>
          </w:p>
        </w:tc>
        <w:tc>
          <w:tcPr>
            <w:tcW w:w="998" w:type="dxa"/>
            <w:noWrap/>
            <w:hideMark/>
          </w:tcPr>
          <w:p w14:paraId="3CC1F383" w14:textId="2EF06936" w:rsidR="005C4823" w:rsidRPr="00B80B5C" w:rsidRDefault="005C4823" w:rsidP="00B80B5C">
            <w:pPr>
              <w:spacing w:after="60" w:line="240" w:lineRule="auto"/>
              <w:jc w:val="center"/>
              <w:rPr>
                <w:rFonts w:cs="Arial"/>
                <w:sz w:val="14"/>
              </w:rPr>
            </w:pPr>
            <w:r w:rsidRPr="00B80B5C">
              <w:rPr>
                <w:rFonts w:cs="Arial"/>
                <w:sz w:val="14"/>
              </w:rPr>
              <w:t>1.69–2.03</w:t>
            </w:r>
          </w:p>
        </w:tc>
        <w:tc>
          <w:tcPr>
            <w:tcW w:w="874" w:type="dxa"/>
            <w:vMerge w:val="restart"/>
            <w:noWrap/>
            <w:hideMark/>
          </w:tcPr>
          <w:p w14:paraId="77A7C02E" w14:textId="77777777" w:rsidR="005C4823" w:rsidRPr="00B80B5C" w:rsidRDefault="005C4823" w:rsidP="00B80B5C">
            <w:pPr>
              <w:spacing w:after="60" w:line="240" w:lineRule="auto"/>
              <w:jc w:val="center"/>
              <w:rPr>
                <w:rFonts w:cs="Arial"/>
                <w:sz w:val="14"/>
              </w:rPr>
            </w:pPr>
            <w:r w:rsidRPr="00B80B5C">
              <w:rPr>
                <w:rFonts w:cs="Arial"/>
                <w:sz w:val="14"/>
              </w:rPr>
              <w:t>&lt;0.001</w:t>
            </w:r>
          </w:p>
        </w:tc>
      </w:tr>
      <w:tr w:rsidR="005C4823" w:rsidRPr="006407F1" w14:paraId="058BA767" w14:textId="77777777" w:rsidTr="00B80B5C">
        <w:tc>
          <w:tcPr>
            <w:tcW w:w="2775" w:type="dxa"/>
            <w:noWrap/>
            <w:hideMark/>
          </w:tcPr>
          <w:p w14:paraId="6CE90285" w14:textId="77777777" w:rsidR="005C4823" w:rsidRPr="006407F1" w:rsidRDefault="005C4823" w:rsidP="006407F1">
            <w:pPr>
              <w:spacing w:after="60" w:line="240" w:lineRule="auto"/>
              <w:rPr>
                <w:rFonts w:cs="Arial"/>
                <w:sz w:val="14"/>
              </w:rPr>
            </w:pPr>
            <w:r w:rsidRPr="006407F1">
              <w:rPr>
                <w:rFonts w:cs="Arial"/>
                <w:sz w:val="14"/>
              </w:rPr>
              <w:t>No</w:t>
            </w:r>
          </w:p>
        </w:tc>
        <w:tc>
          <w:tcPr>
            <w:tcW w:w="874" w:type="dxa"/>
            <w:noWrap/>
            <w:hideMark/>
          </w:tcPr>
          <w:p w14:paraId="421291BE" w14:textId="5800FF27" w:rsidR="005C4823" w:rsidRPr="00B80B5C" w:rsidRDefault="005C4823" w:rsidP="00B80B5C">
            <w:pPr>
              <w:spacing w:after="60" w:line="240" w:lineRule="auto"/>
              <w:jc w:val="center"/>
              <w:rPr>
                <w:rFonts w:cs="Arial"/>
                <w:sz w:val="14"/>
              </w:rPr>
            </w:pPr>
            <w:r w:rsidRPr="00B80B5C">
              <w:rPr>
                <w:rFonts w:cs="Arial"/>
                <w:sz w:val="14"/>
              </w:rPr>
              <w:t>506,638</w:t>
            </w:r>
          </w:p>
        </w:tc>
        <w:tc>
          <w:tcPr>
            <w:tcW w:w="874" w:type="dxa"/>
            <w:noWrap/>
            <w:hideMark/>
          </w:tcPr>
          <w:p w14:paraId="5D6DEF60" w14:textId="5CFB1375" w:rsidR="005C4823" w:rsidRPr="00B80B5C" w:rsidRDefault="005C4823" w:rsidP="00B80B5C">
            <w:pPr>
              <w:spacing w:after="60" w:line="240" w:lineRule="auto"/>
              <w:jc w:val="center"/>
              <w:rPr>
                <w:rFonts w:cs="Arial"/>
                <w:sz w:val="14"/>
              </w:rPr>
            </w:pPr>
            <w:r w:rsidRPr="00B80B5C">
              <w:rPr>
                <w:rFonts w:cs="Arial"/>
                <w:sz w:val="14"/>
              </w:rPr>
              <w:t>83.4</w:t>
            </w:r>
          </w:p>
        </w:tc>
        <w:tc>
          <w:tcPr>
            <w:tcW w:w="756" w:type="dxa"/>
            <w:noWrap/>
            <w:hideMark/>
          </w:tcPr>
          <w:p w14:paraId="5D852F68" w14:textId="2726636B" w:rsidR="005C4823" w:rsidRPr="00B80B5C" w:rsidRDefault="005C4823" w:rsidP="00B80B5C">
            <w:pPr>
              <w:spacing w:after="60" w:line="240" w:lineRule="auto"/>
              <w:jc w:val="center"/>
              <w:rPr>
                <w:rFonts w:cs="Arial"/>
                <w:sz w:val="14"/>
              </w:rPr>
            </w:pPr>
            <w:r w:rsidRPr="00B80B5C">
              <w:rPr>
                <w:rFonts w:cs="Arial"/>
                <w:sz w:val="14"/>
              </w:rPr>
              <w:t>2,121</w:t>
            </w:r>
          </w:p>
        </w:tc>
        <w:tc>
          <w:tcPr>
            <w:tcW w:w="747" w:type="dxa"/>
            <w:noWrap/>
            <w:hideMark/>
          </w:tcPr>
          <w:p w14:paraId="59789A72" w14:textId="06C0D9A4" w:rsidR="005C4823" w:rsidRPr="00B80B5C" w:rsidRDefault="005C4823" w:rsidP="00B80B5C">
            <w:pPr>
              <w:spacing w:after="60" w:line="240" w:lineRule="auto"/>
              <w:jc w:val="center"/>
              <w:rPr>
                <w:rFonts w:cs="Arial"/>
                <w:sz w:val="14"/>
              </w:rPr>
            </w:pPr>
            <w:r w:rsidRPr="00B80B5C">
              <w:rPr>
                <w:rFonts w:cs="Arial"/>
                <w:sz w:val="14"/>
              </w:rPr>
              <w:t>33.6</w:t>
            </w:r>
          </w:p>
        </w:tc>
        <w:tc>
          <w:tcPr>
            <w:tcW w:w="762" w:type="dxa"/>
            <w:noWrap/>
            <w:hideMark/>
          </w:tcPr>
          <w:p w14:paraId="02C9F650" w14:textId="2F6A0CEB" w:rsidR="005C4823" w:rsidRPr="00B80B5C" w:rsidRDefault="005C4823" w:rsidP="00B80B5C">
            <w:pPr>
              <w:spacing w:after="60" w:line="240" w:lineRule="auto"/>
              <w:jc w:val="center"/>
              <w:rPr>
                <w:rFonts w:cs="Arial"/>
                <w:sz w:val="14"/>
              </w:rPr>
            </w:pPr>
            <w:r w:rsidRPr="00B80B5C">
              <w:rPr>
                <w:rFonts w:cs="Arial"/>
                <w:sz w:val="14"/>
              </w:rPr>
              <w:t>4.19</w:t>
            </w:r>
          </w:p>
        </w:tc>
        <w:tc>
          <w:tcPr>
            <w:tcW w:w="1034" w:type="dxa"/>
            <w:noWrap/>
            <w:hideMark/>
          </w:tcPr>
          <w:p w14:paraId="18FB07F2" w14:textId="17BD5BF4" w:rsidR="005C4823" w:rsidRPr="00B80B5C" w:rsidRDefault="005C4823" w:rsidP="00B80B5C">
            <w:pPr>
              <w:spacing w:after="60" w:line="240" w:lineRule="auto"/>
              <w:jc w:val="center"/>
              <w:rPr>
                <w:rFonts w:cs="Arial"/>
                <w:sz w:val="14"/>
              </w:rPr>
            </w:pPr>
            <w:r w:rsidRPr="00B80B5C">
              <w:rPr>
                <w:rFonts w:cs="Arial"/>
                <w:sz w:val="14"/>
              </w:rPr>
              <w:t>4.01–4.36</w:t>
            </w:r>
          </w:p>
        </w:tc>
        <w:tc>
          <w:tcPr>
            <w:tcW w:w="762" w:type="dxa"/>
            <w:noWrap/>
            <w:hideMark/>
          </w:tcPr>
          <w:p w14:paraId="716CA12F" w14:textId="567D6EEA" w:rsidR="005C4823" w:rsidRPr="00B80B5C" w:rsidRDefault="005C4823" w:rsidP="00B80B5C">
            <w:pPr>
              <w:spacing w:after="60" w:line="240" w:lineRule="auto"/>
              <w:jc w:val="center"/>
              <w:rPr>
                <w:rFonts w:cs="Arial"/>
                <w:sz w:val="14"/>
              </w:rPr>
            </w:pPr>
            <w:r w:rsidRPr="00B80B5C">
              <w:rPr>
                <w:rFonts w:cs="Arial"/>
                <w:sz w:val="14"/>
              </w:rPr>
              <w:t>1.00</w:t>
            </w:r>
          </w:p>
        </w:tc>
        <w:tc>
          <w:tcPr>
            <w:tcW w:w="998" w:type="dxa"/>
            <w:noWrap/>
            <w:hideMark/>
          </w:tcPr>
          <w:p w14:paraId="6F7089D9" w14:textId="06EE5A17" w:rsidR="005C4823" w:rsidRPr="00B80B5C" w:rsidRDefault="005C4823" w:rsidP="00B80B5C">
            <w:pPr>
              <w:spacing w:after="60" w:line="240" w:lineRule="auto"/>
              <w:jc w:val="center"/>
              <w:rPr>
                <w:rFonts w:cs="Arial"/>
                <w:sz w:val="14"/>
              </w:rPr>
            </w:pPr>
            <w:r w:rsidRPr="00B80B5C">
              <w:rPr>
                <w:rFonts w:cs="Arial"/>
                <w:sz w:val="14"/>
              </w:rPr>
              <w:t>-</w:t>
            </w:r>
          </w:p>
        </w:tc>
        <w:tc>
          <w:tcPr>
            <w:tcW w:w="874" w:type="dxa"/>
            <w:vMerge/>
            <w:hideMark/>
          </w:tcPr>
          <w:p w14:paraId="4B653AC0" w14:textId="77777777" w:rsidR="005C4823" w:rsidRPr="00B80B5C" w:rsidRDefault="005C4823" w:rsidP="00B80B5C">
            <w:pPr>
              <w:spacing w:after="60" w:line="240" w:lineRule="auto"/>
              <w:jc w:val="center"/>
              <w:rPr>
                <w:rFonts w:cs="Arial"/>
                <w:sz w:val="14"/>
              </w:rPr>
            </w:pPr>
          </w:p>
        </w:tc>
      </w:tr>
      <w:tr w:rsidR="005C4823" w:rsidRPr="006407F1" w14:paraId="566E363E" w14:textId="77777777" w:rsidTr="00B80B5C">
        <w:tc>
          <w:tcPr>
            <w:tcW w:w="2775" w:type="dxa"/>
            <w:noWrap/>
            <w:hideMark/>
          </w:tcPr>
          <w:p w14:paraId="59A1D11D" w14:textId="77777777" w:rsidR="005C4823" w:rsidRPr="006407F1" w:rsidRDefault="005C4823" w:rsidP="006407F1">
            <w:pPr>
              <w:spacing w:after="60" w:line="240" w:lineRule="auto"/>
              <w:rPr>
                <w:rFonts w:cs="Arial"/>
                <w:sz w:val="14"/>
              </w:rPr>
            </w:pPr>
            <w:r w:rsidRPr="006407F1">
              <w:rPr>
                <w:rFonts w:cs="Arial"/>
                <w:sz w:val="14"/>
              </w:rPr>
              <w:t>Missing</w:t>
            </w:r>
          </w:p>
        </w:tc>
        <w:tc>
          <w:tcPr>
            <w:tcW w:w="874" w:type="dxa"/>
            <w:noWrap/>
            <w:hideMark/>
          </w:tcPr>
          <w:p w14:paraId="2FE0364E" w14:textId="0102E612" w:rsidR="005C4823" w:rsidRPr="00B80B5C" w:rsidRDefault="005C4823" w:rsidP="00B80B5C">
            <w:pPr>
              <w:spacing w:after="60" w:line="240" w:lineRule="auto"/>
              <w:jc w:val="center"/>
              <w:rPr>
                <w:rFonts w:cs="Arial"/>
                <w:sz w:val="14"/>
              </w:rPr>
            </w:pPr>
            <w:r w:rsidRPr="00B80B5C">
              <w:rPr>
                <w:rFonts w:cs="Arial"/>
                <w:sz w:val="14"/>
              </w:rPr>
              <w:t>23,513</w:t>
            </w:r>
          </w:p>
        </w:tc>
        <w:tc>
          <w:tcPr>
            <w:tcW w:w="874" w:type="dxa"/>
            <w:noWrap/>
            <w:hideMark/>
          </w:tcPr>
          <w:p w14:paraId="47900FF9" w14:textId="4395DB57" w:rsidR="005C4823" w:rsidRPr="00B80B5C" w:rsidRDefault="005C4823" w:rsidP="00B80B5C">
            <w:pPr>
              <w:spacing w:after="60" w:line="240" w:lineRule="auto"/>
              <w:jc w:val="center"/>
              <w:rPr>
                <w:rFonts w:cs="Arial"/>
                <w:sz w:val="14"/>
              </w:rPr>
            </w:pPr>
            <w:r w:rsidRPr="00B80B5C">
              <w:rPr>
                <w:rFonts w:cs="Arial"/>
                <w:sz w:val="14"/>
              </w:rPr>
              <w:t>3.9</w:t>
            </w:r>
          </w:p>
        </w:tc>
        <w:tc>
          <w:tcPr>
            <w:tcW w:w="756" w:type="dxa"/>
            <w:noWrap/>
            <w:hideMark/>
          </w:tcPr>
          <w:p w14:paraId="7CC1A1CA" w14:textId="670C6CBF" w:rsidR="005C4823" w:rsidRPr="00B80B5C" w:rsidRDefault="005C4823" w:rsidP="00B80B5C">
            <w:pPr>
              <w:spacing w:after="60" w:line="240" w:lineRule="auto"/>
              <w:jc w:val="center"/>
              <w:rPr>
                <w:rFonts w:cs="Arial"/>
                <w:sz w:val="14"/>
              </w:rPr>
            </w:pPr>
            <w:r w:rsidRPr="00B80B5C">
              <w:rPr>
                <w:rFonts w:cs="Arial"/>
                <w:sz w:val="14"/>
              </w:rPr>
              <w:t>3,587</w:t>
            </w:r>
          </w:p>
        </w:tc>
        <w:tc>
          <w:tcPr>
            <w:tcW w:w="747" w:type="dxa"/>
            <w:noWrap/>
            <w:hideMark/>
          </w:tcPr>
          <w:p w14:paraId="2B68B686" w14:textId="62B4DAEA" w:rsidR="005C4823" w:rsidRPr="00B80B5C" w:rsidRDefault="005C4823" w:rsidP="00B80B5C">
            <w:pPr>
              <w:spacing w:after="60" w:line="240" w:lineRule="auto"/>
              <w:jc w:val="center"/>
              <w:rPr>
                <w:rFonts w:cs="Arial"/>
                <w:sz w:val="14"/>
              </w:rPr>
            </w:pPr>
            <w:r w:rsidRPr="00B80B5C">
              <w:rPr>
                <w:rFonts w:cs="Arial"/>
                <w:sz w:val="14"/>
              </w:rPr>
              <w:t>56.9</w:t>
            </w:r>
          </w:p>
        </w:tc>
        <w:tc>
          <w:tcPr>
            <w:tcW w:w="762" w:type="dxa"/>
            <w:noWrap/>
            <w:hideMark/>
          </w:tcPr>
          <w:p w14:paraId="6B2EFB22" w14:textId="579F7F9A" w:rsidR="005C4823" w:rsidRPr="00B80B5C" w:rsidRDefault="005C4823" w:rsidP="00B80B5C">
            <w:pPr>
              <w:spacing w:after="60" w:line="240" w:lineRule="auto"/>
              <w:jc w:val="center"/>
              <w:rPr>
                <w:rFonts w:cs="Arial"/>
                <w:sz w:val="14"/>
              </w:rPr>
            </w:pPr>
            <w:r w:rsidRPr="00B80B5C">
              <w:rPr>
                <w:rFonts w:cs="Arial"/>
                <w:sz w:val="14"/>
              </w:rPr>
              <w:t>-</w:t>
            </w:r>
          </w:p>
        </w:tc>
        <w:tc>
          <w:tcPr>
            <w:tcW w:w="1034" w:type="dxa"/>
            <w:noWrap/>
            <w:hideMark/>
          </w:tcPr>
          <w:p w14:paraId="046539FF" w14:textId="69FDD5FF" w:rsidR="005C4823" w:rsidRPr="00B80B5C" w:rsidRDefault="005C4823" w:rsidP="00B80B5C">
            <w:pPr>
              <w:spacing w:after="60" w:line="240" w:lineRule="auto"/>
              <w:jc w:val="center"/>
              <w:rPr>
                <w:rFonts w:cs="Arial"/>
                <w:sz w:val="14"/>
              </w:rPr>
            </w:pPr>
            <w:r w:rsidRPr="00B80B5C">
              <w:rPr>
                <w:rFonts w:cs="Arial"/>
                <w:sz w:val="14"/>
              </w:rPr>
              <w:t>-</w:t>
            </w:r>
          </w:p>
        </w:tc>
        <w:tc>
          <w:tcPr>
            <w:tcW w:w="762" w:type="dxa"/>
            <w:noWrap/>
            <w:hideMark/>
          </w:tcPr>
          <w:p w14:paraId="3A6E9BD1" w14:textId="0679FACF" w:rsidR="005C4823" w:rsidRPr="00B80B5C" w:rsidRDefault="005C4823" w:rsidP="00B80B5C">
            <w:pPr>
              <w:spacing w:after="60" w:line="240" w:lineRule="auto"/>
              <w:jc w:val="center"/>
              <w:rPr>
                <w:rFonts w:cs="Arial"/>
                <w:sz w:val="14"/>
              </w:rPr>
            </w:pPr>
            <w:r w:rsidRPr="00B80B5C">
              <w:rPr>
                <w:rFonts w:cs="Arial"/>
                <w:sz w:val="14"/>
              </w:rPr>
              <w:t>-</w:t>
            </w:r>
          </w:p>
        </w:tc>
        <w:tc>
          <w:tcPr>
            <w:tcW w:w="998" w:type="dxa"/>
            <w:noWrap/>
            <w:hideMark/>
          </w:tcPr>
          <w:p w14:paraId="405C72E6" w14:textId="19181B65" w:rsidR="005C4823" w:rsidRPr="00B80B5C" w:rsidRDefault="005C4823" w:rsidP="00B80B5C">
            <w:pPr>
              <w:spacing w:after="60" w:line="240" w:lineRule="auto"/>
              <w:jc w:val="center"/>
              <w:rPr>
                <w:rFonts w:cs="Arial"/>
                <w:sz w:val="14"/>
              </w:rPr>
            </w:pPr>
            <w:r w:rsidRPr="00B80B5C">
              <w:rPr>
                <w:rFonts w:cs="Arial"/>
                <w:sz w:val="14"/>
              </w:rPr>
              <w:t>-</w:t>
            </w:r>
          </w:p>
        </w:tc>
        <w:tc>
          <w:tcPr>
            <w:tcW w:w="874" w:type="dxa"/>
            <w:noWrap/>
            <w:hideMark/>
          </w:tcPr>
          <w:p w14:paraId="35B0B075" w14:textId="77777777" w:rsidR="005C4823" w:rsidRPr="00B80B5C" w:rsidRDefault="005C4823" w:rsidP="00B80B5C">
            <w:pPr>
              <w:spacing w:after="60" w:line="240" w:lineRule="auto"/>
              <w:jc w:val="center"/>
              <w:rPr>
                <w:rFonts w:cs="Arial"/>
                <w:sz w:val="14"/>
              </w:rPr>
            </w:pPr>
            <w:r w:rsidRPr="00B80B5C">
              <w:rPr>
                <w:rFonts w:cs="Arial"/>
                <w:sz w:val="14"/>
              </w:rPr>
              <w:t> </w:t>
            </w:r>
          </w:p>
        </w:tc>
      </w:tr>
      <w:tr w:rsidR="005C4823" w:rsidRPr="006407F1" w14:paraId="1106C3F8" w14:textId="77777777" w:rsidTr="00B80B5C">
        <w:tc>
          <w:tcPr>
            <w:tcW w:w="2775" w:type="dxa"/>
            <w:noWrap/>
            <w:hideMark/>
          </w:tcPr>
          <w:p w14:paraId="5D23DC23" w14:textId="77777777" w:rsidR="005C4823" w:rsidRPr="006407F1" w:rsidRDefault="005C4823" w:rsidP="006407F1">
            <w:pPr>
              <w:spacing w:after="60" w:line="240" w:lineRule="auto"/>
              <w:rPr>
                <w:rFonts w:cs="Arial"/>
                <w:b/>
                <w:bCs/>
                <w:sz w:val="14"/>
              </w:rPr>
            </w:pPr>
            <w:r w:rsidRPr="006407F1">
              <w:rPr>
                <w:rFonts w:cs="Arial"/>
                <w:b/>
                <w:bCs/>
                <w:sz w:val="14"/>
              </w:rPr>
              <w:t>First registration with LMC</w:t>
            </w:r>
          </w:p>
        </w:tc>
        <w:tc>
          <w:tcPr>
            <w:tcW w:w="874" w:type="dxa"/>
            <w:noWrap/>
            <w:hideMark/>
          </w:tcPr>
          <w:p w14:paraId="43C10EF8" w14:textId="4CDFC337" w:rsidR="005C4823" w:rsidRPr="00B80B5C" w:rsidRDefault="005C4823" w:rsidP="00B80B5C">
            <w:pPr>
              <w:spacing w:after="60" w:line="240" w:lineRule="auto"/>
              <w:jc w:val="center"/>
              <w:rPr>
                <w:rFonts w:cs="Arial"/>
                <w:sz w:val="14"/>
              </w:rPr>
            </w:pPr>
          </w:p>
        </w:tc>
        <w:tc>
          <w:tcPr>
            <w:tcW w:w="874" w:type="dxa"/>
            <w:noWrap/>
            <w:hideMark/>
          </w:tcPr>
          <w:p w14:paraId="60681B48" w14:textId="3F50E06F" w:rsidR="005C4823" w:rsidRPr="00B80B5C" w:rsidRDefault="005C4823" w:rsidP="00B80B5C">
            <w:pPr>
              <w:spacing w:after="60" w:line="240" w:lineRule="auto"/>
              <w:jc w:val="center"/>
              <w:rPr>
                <w:rFonts w:cs="Arial"/>
                <w:sz w:val="14"/>
              </w:rPr>
            </w:pPr>
          </w:p>
        </w:tc>
        <w:tc>
          <w:tcPr>
            <w:tcW w:w="756" w:type="dxa"/>
            <w:noWrap/>
            <w:hideMark/>
          </w:tcPr>
          <w:p w14:paraId="14EB752C" w14:textId="1CBED8CB" w:rsidR="005C4823" w:rsidRPr="00B80B5C" w:rsidRDefault="005C4823" w:rsidP="00B80B5C">
            <w:pPr>
              <w:spacing w:after="60" w:line="240" w:lineRule="auto"/>
              <w:jc w:val="center"/>
              <w:rPr>
                <w:rFonts w:cs="Arial"/>
                <w:sz w:val="14"/>
              </w:rPr>
            </w:pPr>
          </w:p>
        </w:tc>
        <w:tc>
          <w:tcPr>
            <w:tcW w:w="747" w:type="dxa"/>
            <w:noWrap/>
            <w:hideMark/>
          </w:tcPr>
          <w:p w14:paraId="27FACE8F" w14:textId="608FAEBF" w:rsidR="005C4823" w:rsidRPr="00B80B5C" w:rsidRDefault="005C4823" w:rsidP="00B80B5C">
            <w:pPr>
              <w:spacing w:after="60" w:line="240" w:lineRule="auto"/>
              <w:jc w:val="center"/>
              <w:rPr>
                <w:rFonts w:cs="Arial"/>
                <w:sz w:val="14"/>
              </w:rPr>
            </w:pPr>
          </w:p>
        </w:tc>
        <w:tc>
          <w:tcPr>
            <w:tcW w:w="762" w:type="dxa"/>
            <w:noWrap/>
            <w:hideMark/>
          </w:tcPr>
          <w:p w14:paraId="5BD318EB" w14:textId="032FCEC6" w:rsidR="005C4823" w:rsidRPr="00B80B5C" w:rsidRDefault="005C4823" w:rsidP="00B80B5C">
            <w:pPr>
              <w:spacing w:after="60" w:line="240" w:lineRule="auto"/>
              <w:jc w:val="center"/>
              <w:rPr>
                <w:rFonts w:cs="Arial"/>
                <w:sz w:val="14"/>
              </w:rPr>
            </w:pPr>
          </w:p>
        </w:tc>
        <w:tc>
          <w:tcPr>
            <w:tcW w:w="1034" w:type="dxa"/>
            <w:noWrap/>
            <w:hideMark/>
          </w:tcPr>
          <w:p w14:paraId="4C6FC876" w14:textId="5C1C3F4B" w:rsidR="005C4823" w:rsidRPr="00B80B5C" w:rsidRDefault="005C4823" w:rsidP="00B80B5C">
            <w:pPr>
              <w:spacing w:after="60" w:line="240" w:lineRule="auto"/>
              <w:jc w:val="center"/>
              <w:rPr>
                <w:rFonts w:cs="Arial"/>
                <w:sz w:val="14"/>
              </w:rPr>
            </w:pPr>
          </w:p>
        </w:tc>
        <w:tc>
          <w:tcPr>
            <w:tcW w:w="762" w:type="dxa"/>
            <w:noWrap/>
            <w:hideMark/>
          </w:tcPr>
          <w:p w14:paraId="776A2F94" w14:textId="42B51762" w:rsidR="005C4823" w:rsidRPr="00B80B5C" w:rsidRDefault="005C4823" w:rsidP="00B80B5C">
            <w:pPr>
              <w:spacing w:after="60" w:line="240" w:lineRule="auto"/>
              <w:jc w:val="center"/>
              <w:rPr>
                <w:rFonts w:cs="Arial"/>
                <w:sz w:val="14"/>
              </w:rPr>
            </w:pPr>
          </w:p>
        </w:tc>
        <w:tc>
          <w:tcPr>
            <w:tcW w:w="998" w:type="dxa"/>
            <w:noWrap/>
            <w:hideMark/>
          </w:tcPr>
          <w:p w14:paraId="3FB0435E" w14:textId="384EF41A" w:rsidR="005C4823" w:rsidRPr="00B80B5C" w:rsidRDefault="005C4823" w:rsidP="00B80B5C">
            <w:pPr>
              <w:spacing w:after="60" w:line="240" w:lineRule="auto"/>
              <w:jc w:val="center"/>
              <w:rPr>
                <w:rFonts w:cs="Arial"/>
                <w:sz w:val="14"/>
              </w:rPr>
            </w:pPr>
          </w:p>
        </w:tc>
        <w:tc>
          <w:tcPr>
            <w:tcW w:w="874" w:type="dxa"/>
            <w:noWrap/>
            <w:hideMark/>
          </w:tcPr>
          <w:p w14:paraId="681537B3" w14:textId="77777777" w:rsidR="005C4823" w:rsidRPr="00B80B5C" w:rsidRDefault="005C4823" w:rsidP="00B80B5C">
            <w:pPr>
              <w:spacing w:after="60" w:line="240" w:lineRule="auto"/>
              <w:jc w:val="center"/>
              <w:rPr>
                <w:rFonts w:cs="Arial"/>
                <w:sz w:val="14"/>
              </w:rPr>
            </w:pPr>
            <w:r w:rsidRPr="00B80B5C">
              <w:rPr>
                <w:rFonts w:cs="Arial"/>
                <w:sz w:val="14"/>
              </w:rPr>
              <w:t> </w:t>
            </w:r>
          </w:p>
        </w:tc>
      </w:tr>
      <w:tr w:rsidR="005C4823" w:rsidRPr="006407F1" w14:paraId="347E0EB9" w14:textId="77777777" w:rsidTr="00B80B5C">
        <w:tc>
          <w:tcPr>
            <w:tcW w:w="2775" w:type="dxa"/>
            <w:noWrap/>
            <w:hideMark/>
          </w:tcPr>
          <w:p w14:paraId="4B98B0D3" w14:textId="77777777" w:rsidR="005C4823" w:rsidRPr="006407F1" w:rsidRDefault="005C4823" w:rsidP="006407F1">
            <w:pPr>
              <w:spacing w:after="60" w:line="240" w:lineRule="auto"/>
              <w:rPr>
                <w:rFonts w:cs="Arial"/>
                <w:sz w:val="14"/>
              </w:rPr>
            </w:pPr>
            <w:r w:rsidRPr="006407F1">
              <w:rPr>
                <w:rFonts w:cs="Arial"/>
                <w:sz w:val="14"/>
              </w:rPr>
              <w:t xml:space="preserve">First  </w:t>
            </w:r>
          </w:p>
        </w:tc>
        <w:tc>
          <w:tcPr>
            <w:tcW w:w="874" w:type="dxa"/>
            <w:noWrap/>
            <w:hideMark/>
          </w:tcPr>
          <w:p w14:paraId="3BC45D2E" w14:textId="47F759B1" w:rsidR="005C4823" w:rsidRPr="00B80B5C" w:rsidRDefault="005C4823" w:rsidP="00B80B5C">
            <w:pPr>
              <w:spacing w:after="60" w:line="240" w:lineRule="auto"/>
              <w:jc w:val="center"/>
              <w:rPr>
                <w:rFonts w:cs="Arial"/>
                <w:sz w:val="14"/>
              </w:rPr>
            </w:pPr>
            <w:r w:rsidRPr="00B80B5C">
              <w:rPr>
                <w:rFonts w:cs="Arial"/>
                <w:sz w:val="14"/>
              </w:rPr>
              <w:t>402,098</w:t>
            </w:r>
          </w:p>
        </w:tc>
        <w:tc>
          <w:tcPr>
            <w:tcW w:w="874" w:type="dxa"/>
            <w:noWrap/>
            <w:hideMark/>
          </w:tcPr>
          <w:p w14:paraId="77376EF8" w14:textId="7F75ECEE" w:rsidR="005C4823" w:rsidRPr="00B80B5C" w:rsidRDefault="005C4823" w:rsidP="00B80B5C">
            <w:pPr>
              <w:spacing w:after="60" w:line="240" w:lineRule="auto"/>
              <w:jc w:val="center"/>
              <w:rPr>
                <w:rFonts w:cs="Arial"/>
                <w:sz w:val="14"/>
              </w:rPr>
            </w:pPr>
            <w:r w:rsidRPr="00B80B5C">
              <w:rPr>
                <w:rFonts w:cs="Arial"/>
                <w:sz w:val="14"/>
              </w:rPr>
              <w:t>66.2</w:t>
            </w:r>
          </w:p>
        </w:tc>
        <w:tc>
          <w:tcPr>
            <w:tcW w:w="756" w:type="dxa"/>
            <w:noWrap/>
            <w:hideMark/>
          </w:tcPr>
          <w:p w14:paraId="24A92851" w14:textId="6A0F7173" w:rsidR="005C4823" w:rsidRPr="00B80B5C" w:rsidRDefault="005C4823" w:rsidP="00B80B5C">
            <w:pPr>
              <w:spacing w:after="60" w:line="240" w:lineRule="auto"/>
              <w:jc w:val="center"/>
              <w:rPr>
                <w:rFonts w:cs="Arial"/>
                <w:sz w:val="14"/>
              </w:rPr>
            </w:pPr>
            <w:r w:rsidRPr="00B80B5C">
              <w:rPr>
                <w:rFonts w:cs="Arial"/>
                <w:sz w:val="14"/>
              </w:rPr>
              <w:t>4,303</w:t>
            </w:r>
          </w:p>
        </w:tc>
        <w:tc>
          <w:tcPr>
            <w:tcW w:w="747" w:type="dxa"/>
            <w:noWrap/>
            <w:hideMark/>
          </w:tcPr>
          <w:p w14:paraId="087C6799" w14:textId="6D8046E1" w:rsidR="005C4823" w:rsidRPr="00B80B5C" w:rsidRDefault="005C4823" w:rsidP="00B80B5C">
            <w:pPr>
              <w:spacing w:after="60" w:line="240" w:lineRule="auto"/>
              <w:jc w:val="center"/>
              <w:rPr>
                <w:rFonts w:cs="Arial"/>
                <w:sz w:val="14"/>
              </w:rPr>
            </w:pPr>
            <w:r w:rsidRPr="00B80B5C">
              <w:rPr>
                <w:rFonts w:cs="Arial"/>
                <w:sz w:val="14"/>
              </w:rPr>
              <w:t>68.2</w:t>
            </w:r>
          </w:p>
        </w:tc>
        <w:tc>
          <w:tcPr>
            <w:tcW w:w="762" w:type="dxa"/>
            <w:noWrap/>
            <w:hideMark/>
          </w:tcPr>
          <w:p w14:paraId="279F0697" w14:textId="6D2C1A79" w:rsidR="005C4823" w:rsidRPr="00B80B5C" w:rsidRDefault="005C4823" w:rsidP="00B80B5C">
            <w:pPr>
              <w:spacing w:after="60" w:line="240" w:lineRule="auto"/>
              <w:jc w:val="center"/>
              <w:rPr>
                <w:rFonts w:cs="Arial"/>
                <w:sz w:val="14"/>
              </w:rPr>
            </w:pPr>
            <w:r w:rsidRPr="00B80B5C">
              <w:rPr>
                <w:rFonts w:cs="Arial"/>
                <w:sz w:val="14"/>
              </w:rPr>
              <w:t>10.70</w:t>
            </w:r>
          </w:p>
        </w:tc>
        <w:tc>
          <w:tcPr>
            <w:tcW w:w="1034" w:type="dxa"/>
            <w:noWrap/>
            <w:hideMark/>
          </w:tcPr>
          <w:p w14:paraId="1ACC9690" w14:textId="4140BAA4" w:rsidR="005C4823" w:rsidRPr="00B80B5C" w:rsidRDefault="005C4823" w:rsidP="00B80B5C">
            <w:pPr>
              <w:spacing w:after="60" w:line="240" w:lineRule="auto"/>
              <w:jc w:val="center"/>
              <w:rPr>
                <w:rFonts w:cs="Arial"/>
                <w:sz w:val="14"/>
              </w:rPr>
            </w:pPr>
            <w:r w:rsidRPr="00B80B5C">
              <w:rPr>
                <w:rFonts w:cs="Arial"/>
                <w:sz w:val="14"/>
              </w:rPr>
              <w:t>10.38–11.02</w:t>
            </w:r>
          </w:p>
        </w:tc>
        <w:tc>
          <w:tcPr>
            <w:tcW w:w="762" w:type="dxa"/>
            <w:noWrap/>
            <w:hideMark/>
          </w:tcPr>
          <w:p w14:paraId="35B8E5A2" w14:textId="6B4505EF" w:rsidR="005C4823" w:rsidRPr="00B80B5C" w:rsidRDefault="005C4823" w:rsidP="00B80B5C">
            <w:pPr>
              <w:spacing w:after="60" w:line="240" w:lineRule="auto"/>
              <w:jc w:val="center"/>
              <w:rPr>
                <w:rFonts w:cs="Arial"/>
                <w:sz w:val="14"/>
              </w:rPr>
            </w:pPr>
            <w:r w:rsidRPr="00B80B5C">
              <w:rPr>
                <w:rFonts w:cs="Arial"/>
                <w:sz w:val="14"/>
              </w:rPr>
              <w:t>1.00</w:t>
            </w:r>
          </w:p>
        </w:tc>
        <w:tc>
          <w:tcPr>
            <w:tcW w:w="998" w:type="dxa"/>
            <w:noWrap/>
            <w:hideMark/>
          </w:tcPr>
          <w:p w14:paraId="114E5118" w14:textId="503C7D0C" w:rsidR="005C4823" w:rsidRPr="00B80B5C" w:rsidRDefault="005C4823" w:rsidP="00B80B5C">
            <w:pPr>
              <w:spacing w:after="60" w:line="240" w:lineRule="auto"/>
              <w:jc w:val="center"/>
              <w:rPr>
                <w:rFonts w:cs="Arial"/>
                <w:sz w:val="14"/>
              </w:rPr>
            </w:pPr>
            <w:r w:rsidRPr="00B80B5C">
              <w:rPr>
                <w:rFonts w:cs="Arial"/>
                <w:sz w:val="14"/>
              </w:rPr>
              <w:t>-</w:t>
            </w:r>
          </w:p>
        </w:tc>
        <w:tc>
          <w:tcPr>
            <w:tcW w:w="874" w:type="dxa"/>
            <w:vMerge w:val="restart"/>
            <w:noWrap/>
            <w:hideMark/>
          </w:tcPr>
          <w:p w14:paraId="0489C603" w14:textId="77777777" w:rsidR="005C4823" w:rsidRPr="00B80B5C" w:rsidRDefault="005C4823" w:rsidP="00B80B5C">
            <w:pPr>
              <w:spacing w:after="60" w:line="240" w:lineRule="auto"/>
              <w:jc w:val="center"/>
              <w:rPr>
                <w:rFonts w:cs="Arial"/>
                <w:sz w:val="14"/>
              </w:rPr>
            </w:pPr>
            <w:r w:rsidRPr="00B80B5C">
              <w:rPr>
                <w:rFonts w:cs="Arial"/>
                <w:sz w:val="14"/>
              </w:rPr>
              <w:t>&lt;0.001</w:t>
            </w:r>
          </w:p>
        </w:tc>
      </w:tr>
      <w:tr w:rsidR="005C4823" w:rsidRPr="006407F1" w14:paraId="5DD9D8F7" w14:textId="77777777" w:rsidTr="00B80B5C">
        <w:tc>
          <w:tcPr>
            <w:tcW w:w="2775" w:type="dxa"/>
            <w:noWrap/>
            <w:hideMark/>
          </w:tcPr>
          <w:p w14:paraId="63079A6F" w14:textId="77777777" w:rsidR="005C4823" w:rsidRPr="006407F1" w:rsidRDefault="005C4823" w:rsidP="006407F1">
            <w:pPr>
              <w:spacing w:after="60" w:line="240" w:lineRule="auto"/>
              <w:rPr>
                <w:rFonts w:cs="Arial"/>
                <w:sz w:val="14"/>
              </w:rPr>
            </w:pPr>
            <w:r w:rsidRPr="006407F1">
              <w:rPr>
                <w:rFonts w:cs="Arial"/>
                <w:sz w:val="14"/>
              </w:rPr>
              <w:t>Second</w:t>
            </w:r>
          </w:p>
        </w:tc>
        <w:tc>
          <w:tcPr>
            <w:tcW w:w="874" w:type="dxa"/>
            <w:noWrap/>
            <w:hideMark/>
          </w:tcPr>
          <w:p w14:paraId="35BC7C40" w14:textId="3B960C34" w:rsidR="005C4823" w:rsidRPr="00B80B5C" w:rsidRDefault="005C4823" w:rsidP="00B80B5C">
            <w:pPr>
              <w:spacing w:after="60" w:line="240" w:lineRule="auto"/>
              <w:jc w:val="center"/>
              <w:rPr>
                <w:rFonts w:cs="Arial"/>
                <w:sz w:val="14"/>
              </w:rPr>
            </w:pPr>
            <w:r w:rsidRPr="00B80B5C">
              <w:rPr>
                <w:rFonts w:cs="Arial"/>
                <w:sz w:val="14"/>
              </w:rPr>
              <w:t>147,240</w:t>
            </w:r>
          </w:p>
        </w:tc>
        <w:tc>
          <w:tcPr>
            <w:tcW w:w="874" w:type="dxa"/>
            <w:noWrap/>
            <w:hideMark/>
          </w:tcPr>
          <w:p w14:paraId="1AF77A9E" w14:textId="64B29593" w:rsidR="005C4823" w:rsidRPr="00B80B5C" w:rsidRDefault="005C4823" w:rsidP="00B80B5C">
            <w:pPr>
              <w:spacing w:after="60" w:line="240" w:lineRule="auto"/>
              <w:jc w:val="center"/>
              <w:rPr>
                <w:rFonts w:cs="Arial"/>
                <w:sz w:val="14"/>
              </w:rPr>
            </w:pPr>
            <w:r w:rsidRPr="00B80B5C">
              <w:rPr>
                <w:rFonts w:cs="Arial"/>
                <w:sz w:val="14"/>
              </w:rPr>
              <w:t>24.3</w:t>
            </w:r>
          </w:p>
        </w:tc>
        <w:tc>
          <w:tcPr>
            <w:tcW w:w="756" w:type="dxa"/>
            <w:noWrap/>
            <w:hideMark/>
          </w:tcPr>
          <w:p w14:paraId="2327D14C" w14:textId="32211DF7" w:rsidR="005C4823" w:rsidRPr="00B80B5C" w:rsidRDefault="005C4823" w:rsidP="00B80B5C">
            <w:pPr>
              <w:spacing w:after="60" w:line="240" w:lineRule="auto"/>
              <w:jc w:val="center"/>
              <w:rPr>
                <w:rFonts w:cs="Arial"/>
                <w:sz w:val="14"/>
              </w:rPr>
            </w:pPr>
            <w:r w:rsidRPr="00B80B5C">
              <w:rPr>
                <w:rFonts w:cs="Arial"/>
                <w:sz w:val="14"/>
              </w:rPr>
              <w:t>835</w:t>
            </w:r>
          </w:p>
        </w:tc>
        <w:tc>
          <w:tcPr>
            <w:tcW w:w="747" w:type="dxa"/>
            <w:noWrap/>
            <w:hideMark/>
          </w:tcPr>
          <w:p w14:paraId="4995188A" w14:textId="3B876658" w:rsidR="005C4823" w:rsidRPr="00B80B5C" w:rsidRDefault="005C4823" w:rsidP="00B80B5C">
            <w:pPr>
              <w:spacing w:after="60" w:line="240" w:lineRule="auto"/>
              <w:jc w:val="center"/>
              <w:rPr>
                <w:rFonts w:cs="Arial"/>
                <w:sz w:val="14"/>
              </w:rPr>
            </w:pPr>
            <w:r w:rsidRPr="00B80B5C">
              <w:rPr>
                <w:rFonts w:cs="Arial"/>
                <w:sz w:val="14"/>
              </w:rPr>
              <w:t>13.2</w:t>
            </w:r>
          </w:p>
        </w:tc>
        <w:tc>
          <w:tcPr>
            <w:tcW w:w="762" w:type="dxa"/>
            <w:noWrap/>
            <w:hideMark/>
          </w:tcPr>
          <w:p w14:paraId="77DB4E5B" w14:textId="546E2119" w:rsidR="005C4823" w:rsidRPr="00B80B5C" w:rsidRDefault="005C4823" w:rsidP="00B80B5C">
            <w:pPr>
              <w:spacing w:after="60" w:line="240" w:lineRule="auto"/>
              <w:jc w:val="center"/>
              <w:rPr>
                <w:rFonts w:cs="Arial"/>
                <w:sz w:val="14"/>
              </w:rPr>
            </w:pPr>
            <w:r w:rsidRPr="00B80B5C">
              <w:rPr>
                <w:rFonts w:cs="Arial"/>
                <w:sz w:val="14"/>
              </w:rPr>
              <w:t>5.67</w:t>
            </w:r>
          </w:p>
        </w:tc>
        <w:tc>
          <w:tcPr>
            <w:tcW w:w="1034" w:type="dxa"/>
            <w:noWrap/>
            <w:hideMark/>
          </w:tcPr>
          <w:p w14:paraId="3359EC4D" w14:textId="20655BD8" w:rsidR="005C4823" w:rsidRPr="00B80B5C" w:rsidRDefault="005C4823" w:rsidP="00B80B5C">
            <w:pPr>
              <w:spacing w:after="60" w:line="240" w:lineRule="auto"/>
              <w:jc w:val="center"/>
              <w:rPr>
                <w:rFonts w:cs="Arial"/>
                <w:sz w:val="14"/>
              </w:rPr>
            </w:pPr>
            <w:r w:rsidRPr="00B80B5C">
              <w:rPr>
                <w:rFonts w:cs="Arial"/>
                <w:sz w:val="14"/>
              </w:rPr>
              <w:t>5.29–6.06</w:t>
            </w:r>
          </w:p>
        </w:tc>
        <w:tc>
          <w:tcPr>
            <w:tcW w:w="762" w:type="dxa"/>
            <w:noWrap/>
            <w:hideMark/>
          </w:tcPr>
          <w:p w14:paraId="1BCB078A" w14:textId="6B8143C9" w:rsidR="005C4823" w:rsidRPr="00B80B5C" w:rsidRDefault="005C4823" w:rsidP="00B80B5C">
            <w:pPr>
              <w:spacing w:after="60" w:line="240" w:lineRule="auto"/>
              <w:jc w:val="center"/>
              <w:rPr>
                <w:rFonts w:cs="Arial"/>
                <w:sz w:val="14"/>
              </w:rPr>
            </w:pPr>
            <w:r w:rsidRPr="00B80B5C">
              <w:rPr>
                <w:rFonts w:cs="Arial"/>
                <w:sz w:val="14"/>
              </w:rPr>
              <w:t>0.53</w:t>
            </w:r>
          </w:p>
        </w:tc>
        <w:tc>
          <w:tcPr>
            <w:tcW w:w="998" w:type="dxa"/>
            <w:noWrap/>
            <w:hideMark/>
          </w:tcPr>
          <w:p w14:paraId="56ECEA23" w14:textId="2FFE6C1E" w:rsidR="005C4823" w:rsidRPr="00B80B5C" w:rsidRDefault="005C4823" w:rsidP="00B80B5C">
            <w:pPr>
              <w:spacing w:after="60" w:line="240" w:lineRule="auto"/>
              <w:jc w:val="center"/>
              <w:rPr>
                <w:rFonts w:cs="Arial"/>
                <w:sz w:val="14"/>
              </w:rPr>
            </w:pPr>
            <w:r w:rsidRPr="00B80B5C">
              <w:rPr>
                <w:rFonts w:cs="Arial"/>
                <w:sz w:val="14"/>
              </w:rPr>
              <w:t>0.49–0.57</w:t>
            </w:r>
          </w:p>
        </w:tc>
        <w:tc>
          <w:tcPr>
            <w:tcW w:w="874" w:type="dxa"/>
            <w:vMerge/>
            <w:hideMark/>
          </w:tcPr>
          <w:p w14:paraId="59DF129C" w14:textId="77777777" w:rsidR="005C4823" w:rsidRPr="00B80B5C" w:rsidRDefault="005C4823" w:rsidP="00B80B5C">
            <w:pPr>
              <w:spacing w:after="60" w:line="240" w:lineRule="auto"/>
              <w:jc w:val="center"/>
              <w:rPr>
                <w:rFonts w:cs="Arial"/>
                <w:sz w:val="14"/>
              </w:rPr>
            </w:pPr>
          </w:p>
        </w:tc>
      </w:tr>
      <w:tr w:rsidR="005C4823" w:rsidRPr="006407F1" w14:paraId="2B46D625" w14:textId="77777777" w:rsidTr="00B80B5C">
        <w:tc>
          <w:tcPr>
            <w:tcW w:w="2775" w:type="dxa"/>
            <w:noWrap/>
            <w:hideMark/>
          </w:tcPr>
          <w:p w14:paraId="096563F6" w14:textId="77777777" w:rsidR="005C4823" w:rsidRPr="006407F1" w:rsidRDefault="005C4823" w:rsidP="006407F1">
            <w:pPr>
              <w:spacing w:after="60" w:line="240" w:lineRule="auto"/>
              <w:rPr>
                <w:rFonts w:cs="Arial"/>
                <w:sz w:val="14"/>
              </w:rPr>
            </w:pPr>
            <w:r w:rsidRPr="006407F1">
              <w:rPr>
                <w:rFonts w:cs="Arial"/>
                <w:sz w:val="14"/>
              </w:rPr>
              <w:t>Third</w:t>
            </w:r>
          </w:p>
        </w:tc>
        <w:tc>
          <w:tcPr>
            <w:tcW w:w="874" w:type="dxa"/>
            <w:noWrap/>
            <w:hideMark/>
          </w:tcPr>
          <w:p w14:paraId="11B87AE2" w14:textId="4E867E7C" w:rsidR="005C4823" w:rsidRPr="00B80B5C" w:rsidRDefault="005C4823" w:rsidP="00B80B5C">
            <w:pPr>
              <w:spacing w:after="60" w:line="240" w:lineRule="auto"/>
              <w:jc w:val="center"/>
              <w:rPr>
                <w:rFonts w:cs="Arial"/>
                <w:sz w:val="14"/>
              </w:rPr>
            </w:pPr>
            <w:r w:rsidRPr="00B80B5C">
              <w:rPr>
                <w:rFonts w:cs="Arial"/>
                <w:sz w:val="14"/>
              </w:rPr>
              <w:t>28,004</w:t>
            </w:r>
          </w:p>
        </w:tc>
        <w:tc>
          <w:tcPr>
            <w:tcW w:w="874" w:type="dxa"/>
            <w:noWrap/>
            <w:hideMark/>
          </w:tcPr>
          <w:p w14:paraId="6D4EF183" w14:textId="13A104BF" w:rsidR="005C4823" w:rsidRPr="00B80B5C" w:rsidRDefault="005C4823" w:rsidP="00B80B5C">
            <w:pPr>
              <w:spacing w:after="60" w:line="240" w:lineRule="auto"/>
              <w:jc w:val="center"/>
              <w:rPr>
                <w:rFonts w:cs="Arial"/>
                <w:sz w:val="14"/>
              </w:rPr>
            </w:pPr>
            <w:r w:rsidRPr="00B80B5C">
              <w:rPr>
                <w:rFonts w:cs="Arial"/>
                <w:sz w:val="14"/>
              </w:rPr>
              <w:t>4.6</w:t>
            </w:r>
          </w:p>
        </w:tc>
        <w:tc>
          <w:tcPr>
            <w:tcW w:w="756" w:type="dxa"/>
            <w:noWrap/>
            <w:hideMark/>
          </w:tcPr>
          <w:p w14:paraId="08941E63" w14:textId="233FBF12" w:rsidR="005C4823" w:rsidRPr="00B80B5C" w:rsidRDefault="005C4823" w:rsidP="00B80B5C">
            <w:pPr>
              <w:spacing w:after="60" w:line="240" w:lineRule="auto"/>
              <w:jc w:val="center"/>
              <w:rPr>
                <w:rFonts w:cs="Arial"/>
                <w:sz w:val="14"/>
              </w:rPr>
            </w:pPr>
            <w:r w:rsidRPr="00B80B5C">
              <w:rPr>
                <w:rFonts w:cs="Arial"/>
                <w:sz w:val="14"/>
              </w:rPr>
              <w:t>459</w:t>
            </w:r>
          </w:p>
        </w:tc>
        <w:tc>
          <w:tcPr>
            <w:tcW w:w="747" w:type="dxa"/>
            <w:noWrap/>
            <w:hideMark/>
          </w:tcPr>
          <w:p w14:paraId="355E6FBE" w14:textId="7C00D4C3" w:rsidR="005C4823" w:rsidRPr="00B80B5C" w:rsidRDefault="005C4823" w:rsidP="00B80B5C">
            <w:pPr>
              <w:spacing w:after="60" w:line="240" w:lineRule="auto"/>
              <w:jc w:val="center"/>
              <w:rPr>
                <w:rFonts w:cs="Arial"/>
                <w:sz w:val="14"/>
              </w:rPr>
            </w:pPr>
            <w:r w:rsidRPr="00B80B5C">
              <w:rPr>
                <w:rFonts w:cs="Arial"/>
                <w:sz w:val="14"/>
              </w:rPr>
              <w:t>7.3</w:t>
            </w:r>
          </w:p>
        </w:tc>
        <w:tc>
          <w:tcPr>
            <w:tcW w:w="762" w:type="dxa"/>
            <w:noWrap/>
            <w:hideMark/>
          </w:tcPr>
          <w:p w14:paraId="02F19336" w14:textId="46EF30D4" w:rsidR="005C4823" w:rsidRPr="00B80B5C" w:rsidRDefault="005C4823" w:rsidP="00B80B5C">
            <w:pPr>
              <w:spacing w:after="60" w:line="240" w:lineRule="auto"/>
              <w:jc w:val="center"/>
              <w:rPr>
                <w:rFonts w:cs="Arial"/>
                <w:sz w:val="14"/>
              </w:rPr>
            </w:pPr>
            <w:r w:rsidRPr="00B80B5C">
              <w:rPr>
                <w:rFonts w:cs="Arial"/>
                <w:sz w:val="14"/>
              </w:rPr>
              <w:t>16.39</w:t>
            </w:r>
          </w:p>
        </w:tc>
        <w:tc>
          <w:tcPr>
            <w:tcW w:w="1034" w:type="dxa"/>
            <w:noWrap/>
            <w:hideMark/>
          </w:tcPr>
          <w:p w14:paraId="08A9212A" w14:textId="331C2D55" w:rsidR="005C4823" w:rsidRPr="00B80B5C" w:rsidRDefault="005C4823" w:rsidP="00B80B5C">
            <w:pPr>
              <w:spacing w:after="60" w:line="240" w:lineRule="auto"/>
              <w:jc w:val="center"/>
              <w:rPr>
                <w:rFonts w:cs="Arial"/>
                <w:sz w:val="14"/>
              </w:rPr>
            </w:pPr>
            <w:r w:rsidRPr="00B80B5C">
              <w:rPr>
                <w:rFonts w:cs="Arial"/>
                <w:sz w:val="14"/>
              </w:rPr>
              <w:t>14.89–17.89</w:t>
            </w:r>
          </w:p>
        </w:tc>
        <w:tc>
          <w:tcPr>
            <w:tcW w:w="762" w:type="dxa"/>
            <w:noWrap/>
            <w:hideMark/>
          </w:tcPr>
          <w:p w14:paraId="5B69F19F" w14:textId="5B03F3C3" w:rsidR="005C4823" w:rsidRPr="00B80B5C" w:rsidRDefault="005C4823" w:rsidP="00B80B5C">
            <w:pPr>
              <w:spacing w:after="60" w:line="240" w:lineRule="auto"/>
              <w:jc w:val="center"/>
              <w:rPr>
                <w:rFonts w:cs="Arial"/>
                <w:sz w:val="14"/>
              </w:rPr>
            </w:pPr>
            <w:r w:rsidRPr="00B80B5C">
              <w:rPr>
                <w:rFonts w:cs="Arial"/>
                <w:sz w:val="14"/>
              </w:rPr>
              <w:t>1.53</w:t>
            </w:r>
          </w:p>
        </w:tc>
        <w:tc>
          <w:tcPr>
            <w:tcW w:w="998" w:type="dxa"/>
            <w:noWrap/>
            <w:hideMark/>
          </w:tcPr>
          <w:p w14:paraId="0A67356D" w14:textId="6908F270" w:rsidR="005C4823" w:rsidRPr="00B80B5C" w:rsidRDefault="005C4823" w:rsidP="00B80B5C">
            <w:pPr>
              <w:spacing w:after="60" w:line="240" w:lineRule="auto"/>
              <w:jc w:val="center"/>
              <w:rPr>
                <w:rFonts w:cs="Arial"/>
                <w:sz w:val="14"/>
              </w:rPr>
            </w:pPr>
            <w:r w:rsidRPr="00B80B5C">
              <w:rPr>
                <w:rFonts w:cs="Arial"/>
                <w:sz w:val="14"/>
              </w:rPr>
              <w:t>1.39–1.69</w:t>
            </w:r>
          </w:p>
        </w:tc>
        <w:tc>
          <w:tcPr>
            <w:tcW w:w="874" w:type="dxa"/>
            <w:vMerge/>
            <w:hideMark/>
          </w:tcPr>
          <w:p w14:paraId="34794488" w14:textId="77777777" w:rsidR="005C4823" w:rsidRPr="00B80B5C" w:rsidRDefault="005C4823" w:rsidP="00B80B5C">
            <w:pPr>
              <w:spacing w:after="60" w:line="240" w:lineRule="auto"/>
              <w:jc w:val="center"/>
              <w:rPr>
                <w:rFonts w:cs="Arial"/>
                <w:sz w:val="14"/>
              </w:rPr>
            </w:pPr>
          </w:p>
        </w:tc>
      </w:tr>
      <w:tr w:rsidR="005C4823" w:rsidRPr="006407F1" w14:paraId="06B24B61" w14:textId="77777777" w:rsidTr="00B80B5C">
        <w:tc>
          <w:tcPr>
            <w:tcW w:w="2775" w:type="dxa"/>
            <w:noWrap/>
            <w:hideMark/>
          </w:tcPr>
          <w:p w14:paraId="579220E2" w14:textId="77777777" w:rsidR="005C4823" w:rsidRPr="006407F1" w:rsidRDefault="005C4823" w:rsidP="006407F1">
            <w:pPr>
              <w:spacing w:after="60" w:line="240" w:lineRule="auto"/>
              <w:rPr>
                <w:rFonts w:cs="Arial"/>
                <w:sz w:val="14"/>
              </w:rPr>
            </w:pPr>
            <w:r w:rsidRPr="006407F1">
              <w:rPr>
                <w:rFonts w:cs="Arial"/>
                <w:sz w:val="14"/>
              </w:rPr>
              <w:t>Postpartum</w:t>
            </w:r>
          </w:p>
        </w:tc>
        <w:tc>
          <w:tcPr>
            <w:tcW w:w="874" w:type="dxa"/>
            <w:noWrap/>
            <w:hideMark/>
          </w:tcPr>
          <w:p w14:paraId="1C0456F8" w14:textId="7CEB79D7" w:rsidR="005C4823" w:rsidRPr="00B80B5C" w:rsidRDefault="005C4823" w:rsidP="00B80B5C">
            <w:pPr>
              <w:spacing w:after="60" w:line="240" w:lineRule="auto"/>
              <w:jc w:val="center"/>
              <w:rPr>
                <w:rFonts w:cs="Arial"/>
                <w:sz w:val="14"/>
              </w:rPr>
            </w:pPr>
            <w:r w:rsidRPr="00B80B5C">
              <w:rPr>
                <w:rFonts w:cs="Arial"/>
                <w:sz w:val="14"/>
              </w:rPr>
              <w:t>5,898</w:t>
            </w:r>
          </w:p>
        </w:tc>
        <w:tc>
          <w:tcPr>
            <w:tcW w:w="874" w:type="dxa"/>
            <w:noWrap/>
            <w:hideMark/>
          </w:tcPr>
          <w:p w14:paraId="6D892BE7" w14:textId="62F3798E" w:rsidR="005C4823" w:rsidRPr="00B80B5C" w:rsidRDefault="005C4823" w:rsidP="00B80B5C">
            <w:pPr>
              <w:spacing w:after="60" w:line="240" w:lineRule="auto"/>
              <w:jc w:val="center"/>
              <w:rPr>
                <w:rFonts w:cs="Arial"/>
                <w:sz w:val="14"/>
              </w:rPr>
            </w:pPr>
            <w:r w:rsidRPr="00B80B5C">
              <w:rPr>
                <w:rFonts w:cs="Arial"/>
                <w:sz w:val="14"/>
              </w:rPr>
              <w:t>1.0</w:t>
            </w:r>
          </w:p>
        </w:tc>
        <w:tc>
          <w:tcPr>
            <w:tcW w:w="756" w:type="dxa"/>
            <w:noWrap/>
            <w:hideMark/>
          </w:tcPr>
          <w:p w14:paraId="42662585" w14:textId="405B2019" w:rsidR="005C4823" w:rsidRPr="00B80B5C" w:rsidRDefault="005C4823" w:rsidP="00B80B5C">
            <w:pPr>
              <w:spacing w:after="60" w:line="240" w:lineRule="auto"/>
              <w:jc w:val="center"/>
              <w:rPr>
                <w:rFonts w:cs="Arial"/>
                <w:sz w:val="14"/>
              </w:rPr>
            </w:pPr>
            <w:r w:rsidRPr="00B80B5C">
              <w:rPr>
                <w:rFonts w:cs="Arial"/>
                <w:sz w:val="14"/>
              </w:rPr>
              <w:t>-</w:t>
            </w:r>
          </w:p>
        </w:tc>
        <w:tc>
          <w:tcPr>
            <w:tcW w:w="747" w:type="dxa"/>
            <w:noWrap/>
            <w:hideMark/>
          </w:tcPr>
          <w:p w14:paraId="63BA28AB" w14:textId="132D5BD8" w:rsidR="005C4823" w:rsidRPr="00B80B5C" w:rsidRDefault="005C4823" w:rsidP="00B80B5C">
            <w:pPr>
              <w:spacing w:after="60" w:line="240" w:lineRule="auto"/>
              <w:jc w:val="center"/>
              <w:rPr>
                <w:rFonts w:cs="Arial"/>
                <w:sz w:val="14"/>
              </w:rPr>
            </w:pPr>
            <w:r w:rsidRPr="00B80B5C">
              <w:rPr>
                <w:rFonts w:cs="Arial"/>
                <w:sz w:val="14"/>
              </w:rPr>
              <w:t>-</w:t>
            </w:r>
          </w:p>
        </w:tc>
        <w:tc>
          <w:tcPr>
            <w:tcW w:w="762" w:type="dxa"/>
            <w:noWrap/>
            <w:hideMark/>
          </w:tcPr>
          <w:p w14:paraId="77B721A7" w14:textId="0F02395A" w:rsidR="005C4823" w:rsidRPr="00B80B5C" w:rsidRDefault="005C4823" w:rsidP="00B80B5C">
            <w:pPr>
              <w:spacing w:after="60" w:line="240" w:lineRule="auto"/>
              <w:jc w:val="center"/>
              <w:rPr>
                <w:rFonts w:cs="Arial"/>
                <w:sz w:val="14"/>
              </w:rPr>
            </w:pPr>
            <w:r w:rsidRPr="00B80B5C">
              <w:rPr>
                <w:rFonts w:cs="Arial"/>
                <w:sz w:val="14"/>
              </w:rPr>
              <w:t>-</w:t>
            </w:r>
          </w:p>
        </w:tc>
        <w:tc>
          <w:tcPr>
            <w:tcW w:w="1034" w:type="dxa"/>
            <w:noWrap/>
            <w:hideMark/>
          </w:tcPr>
          <w:p w14:paraId="4792F556" w14:textId="3D266401" w:rsidR="005C4823" w:rsidRPr="00B80B5C" w:rsidRDefault="005C4823" w:rsidP="00B80B5C">
            <w:pPr>
              <w:spacing w:after="60" w:line="240" w:lineRule="auto"/>
              <w:jc w:val="center"/>
              <w:rPr>
                <w:rFonts w:cs="Arial"/>
                <w:sz w:val="14"/>
              </w:rPr>
            </w:pPr>
            <w:r w:rsidRPr="00B80B5C">
              <w:rPr>
                <w:rFonts w:cs="Arial"/>
                <w:sz w:val="14"/>
              </w:rPr>
              <w:t>-</w:t>
            </w:r>
          </w:p>
        </w:tc>
        <w:tc>
          <w:tcPr>
            <w:tcW w:w="762" w:type="dxa"/>
            <w:noWrap/>
            <w:hideMark/>
          </w:tcPr>
          <w:p w14:paraId="6BDAACD8" w14:textId="74BF90B7" w:rsidR="005C4823" w:rsidRPr="00B80B5C" w:rsidRDefault="005C4823" w:rsidP="00B80B5C">
            <w:pPr>
              <w:spacing w:after="60" w:line="240" w:lineRule="auto"/>
              <w:jc w:val="center"/>
              <w:rPr>
                <w:rFonts w:cs="Arial"/>
                <w:sz w:val="14"/>
              </w:rPr>
            </w:pPr>
            <w:r w:rsidRPr="00B80B5C">
              <w:rPr>
                <w:rFonts w:cs="Arial"/>
                <w:sz w:val="14"/>
              </w:rPr>
              <w:t>-</w:t>
            </w:r>
          </w:p>
        </w:tc>
        <w:tc>
          <w:tcPr>
            <w:tcW w:w="998" w:type="dxa"/>
            <w:noWrap/>
            <w:hideMark/>
          </w:tcPr>
          <w:p w14:paraId="3F25DB0C" w14:textId="6A7AF04A" w:rsidR="005C4823" w:rsidRPr="00B80B5C" w:rsidRDefault="005C4823" w:rsidP="00B80B5C">
            <w:pPr>
              <w:spacing w:after="60" w:line="240" w:lineRule="auto"/>
              <w:jc w:val="center"/>
              <w:rPr>
                <w:rFonts w:cs="Arial"/>
                <w:sz w:val="14"/>
              </w:rPr>
            </w:pPr>
            <w:r w:rsidRPr="00B80B5C">
              <w:rPr>
                <w:rFonts w:cs="Arial"/>
                <w:sz w:val="14"/>
              </w:rPr>
              <w:t>-</w:t>
            </w:r>
          </w:p>
        </w:tc>
        <w:tc>
          <w:tcPr>
            <w:tcW w:w="874" w:type="dxa"/>
            <w:vMerge/>
            <w:hideMark/>
          </w:tcPr>
          <w:p w14:paraId="2A512983" w14:textId="77777777" w:rsidR="005C4823" w:rsidRPr="00B80B5C" w:rsidRDefault="005C4823" w:rsidP="00B80B5C">
            <w:pPr>
              <w:spacing w:after="60" w:line="240" w:lineRule="auto"/>
              <w:jc w:val="center"/>
              <w:rPr>
                <w:rFonts w:cs="Arial"/>
                <w:sz w:val="14"/>
              </w:rPr>
            </w:pPr>
          </w:p>
        </w:tc>
      </w:tr>
      <w:tr w:rsidR="005C4823" w:rsidRPr="006407F1" w14:paraId="5C09E455" w14:textId="77777777" w:rsidTr="00B80B5C">
        <w:tc>
          <w:tcPr>
            <w:tcW w:w="2775" w:type="dxa"/>
            <w:noWrap/>
            <w:hideMark/>
          </w:tcPr>
          <w:p w14:paraId="010271FA" w14:textId="77777777" w:rsidR="005C4823" w:rsidRPr="006407F1" w:rsidRDefault="005C4823" w:rsidP="006407F1">
            <w:pPr>
              <w:spacing w:after="60" w:line="240" w:lineRule="auto"/>
              <w:rPr>
                <w:rFonts w:cs="Arial"/>
                <w:sz w:val="14"/>
              </w:rPr>
            </w:pPr>
            <w:r w:rsidRPr="006407F1">
              <w:rPr>
                <w:rFonts w:cs="Arial"/>
                <w:sz w:val="14"/>
              </w:rPr>
              <w:t>Missing</w:t>
            </w:r>
          </w:p>
        </w:tc>
        <w:tc>
          <w:tcPr>
            <w:tcW w:w="874" w:type="dxa"/>
            <w:noWrap/>
            <w:hideMark/>
          </w:tcPr>
          <w:p w14:paraId="55DB3DF7" w14:textId="09613050" w:rsidR="005C4823" w:rsidRPr="00B80B5C" w:rsidRDefault="005C4823" w:rsidP="00B80B5C">
            <w:pPr>
              <w:spacing w:after="60" w:line="240" w:lineRule="auto"/>
              <w:jc w:val="center"/>
              <w:rPr>
                <w:rFonts w:cs="Arial"/>
                <w:sz w:val="14"/>
              </w:rPr>
            </w:pPr>
            <w:r w:rsidRPr="00B80B5C">
              <w:rPr>
                <w:rFonts w:cs="Arial"/>
                <w:sz w:val="14"/>
              </w:rPr>
              <w:t>23,921</w:t>
            </w:r>
          </w:p>
        </w:tc>
        <w:tc>
          <w:tcPr>
            <w:tcW w:w="874" w:type="dxa"/>
            <w:noWrap/>
            <w:hideMark/>
          </w:tcPr>
          <w:p w14:paraId="56E504C5" w14:textId="087CDC64" w:rsidR="005C4823" w:rsidRPr="00B80B5C" w:rsidRDefault="005C4823" w:rsidP="00B80B5C">
            <w:pPr>
              <w:spacing w:after="60" w:line="240" w:lineRule="auto"/>
              <w:jc w:val="center"/>
              <w:rPr>
                <w:rFonts w:cs="Arial"/>
                <w:sz w:val="14"/>
              </w:rPr>
            </w:pPr>
            <w:r w:rsidRPr="00B80B5C">
              <w:rPr>
                <w:rFonts w:cs="Arial"/>
                <w:sz w:val="14"/>
              </w:rPr>
              <w:t>3.9</w:t>
            </w:r>
          </w:p>
        </w:tc>
        <w:tc>
          <w:tcPr>
            <w:tcW w:w="756" w:type="dxa"/>
            <w:noWrap/>
            <w:hideMark/>
          </w:tcPr>
          <w:p w14:paraId="2AF4EF48" w14:textId="391F9177" w:rsidR="005C4823" w:rsidRPr="00B80B5C" w:rsidRDefault="005C4823" w:rsidP="00B80B5C">
            <w:pPr>
              <w:spacing w:after="60" w:line="240" w:lineRule="auto"/>
              <w:jc w:val="center"/>
              <w:rPr>
                <w:rFonts w:cs="Arial"/>
                <w:sz w:val="14"/>
              </w:rPr>
            </w:pPr>
            <w:r w:rsidRPr="00B80B5C">
              <w:rPr>
                <w:rFonts w:cs="Arial"/>
                <w:sz w:val="14"/>
              </w:rPr>
              <w:t>709</w:t>
            </w:r>
          </w:p>
        </w:tc>
        <w:tc>
          <w:tcPr>
            <w:tcW w:w="747" w:type="dxa"/>
            <w:noWrap/>
            <w:hideMark/>
          </w:tcPr>
          <w:p w14:paraId="118C5E59" w14:textId="0B1C515C" w:rsidR="005C4823" w:rsidRPr="00B80B5C" w:rsidRDefault="005C4823" w:rsidP="00B80B5C">
            <w:pPr>
              <w:spacing w:after="60" w:line="240" w:lineRule="auto"/>
              <w:jc w:val="center"/>
              <w:rPr>
                <w:rFonts w:cs="Arial"/>
                <w:sz w:val="14"/>
              </w:rPr>
            </w:pPr>
            <w:r w:rsidRPr="00B80B5C">
              <w:rPr>
                <w:rFonts w:cs="Arial"/>
                <w:sz w:val="14"/>
              </w:rPr>
              <w:t>11.2</w:t>
            </w:r>
          </w:p>
        </w:tc>
        <w:tc>
          <w:tcPr>
            <w:tcW w:w="762" w:type="dxa"/>
            <w:noWrap/>
            <w:hideMark/>
          </w:tcPr>
          <w:p w14:paraId="510C30DB" w14:textId="276FB9CF" w:rsidR="005C4823" w:rsidRPr="00B80B5C" w:rsidRDefault="005C4823" w:rsidP="00B80B5C">
            <w:pPr>
              <w:spacing w:after="60" w:line="240" w:lineRule="auto"/>
              <w:jc w:val="center"/>
              <w:rPr>
                <w:rFonts w:cs="Arial"/>
                <w:sz w:val="14"/>
              </w:rPr>
            </w:pPr>
            <w:r w:rsidRPr="00B80B5C">
              <w:rPr>
                <w:rFonts w:cs="Arial"/>
                <w:sz w:val="14"/>
              </w:rPr>
              <w:t>-</w:t>
            </w:r>
          </w:p>
        </w:tc>
        <w:tc>
          <w:tcPr>
            <w:tcW w:w="1034" w:type="dxa"/>
            <w:noWrap/>
            <w:hideMark/>
          </w:tcPr>
          <w:p w14:paraId="5BBB280F" w14:textId="74C02C7E" w:rsidR="005C4823" w:rsidRPr="00B80B5C" w:rsidRDefault="005C4823" w:rsidP="00B80B5C">
            <w:pPr>
              <w:spacing w:after="60" w:line="240" w:lineRule="auto"/>
              <w:jc w:val="center"/>
              <w:rPr>
                <w:rFonts w:cs="Arial"/>
                <w:sz w:val="14"/>
              </w:rPr>
            </w:pPr>
            <w:r w:rsidRPr="00B80B5C">
              <w:rPr>
                <w:rFonts w:cs="Arial"/>
                <w:sz w:val="14"/>
              </w:rPr>
              <w:t>-</w:t>
            </w:r>
          </w:p>
        </w:tc>
        <w:tc>
          <w:tcPr>
            <w:tcW w:w="762" w:type="dxa"/>
            <w:noWrap/>
            <w:hideMark/>
          </w:tcPr>
          <w:p w14:paraId="35FCB3DF" w14:textId="445CA805" w:rsidR="005C4823" w:rsidRPr="00B80B5C" w:rsidRDefault="005C4823" w:rsidP="00B80B5C">
            <w:pPr>
              <w:spacing w:after="60" w:line="240" w:lineRule="auto"/>
              <w:jc w:val="center"/>
              <w:rPr>
                <w:rFonts w:cs="Arial"/>
                <w:sz w:val="14"/>
              </w:rPr>
            </w:pPr>
            <w:r w:rsidRPr="00B80B5C">
              <w:rPr>
                <w:rFonts w:cs="Arial"/>
                <w:sz w:val="14"/>
              </w:rPr>
              <w:t>-</w:t>
            </w:r>
          </w:p>
        </w:tc>
        <w:tc>
          <w:tcPr>
            <w:tcW w:w="998" w:type="dxa"/>
            <w:noWrap/>
            <w:hideMark/>
          </w:tcPr>
          <w:p w14:paraId="3A8D457C" w14:textId="19BCA4A4" w:rsidR="005C4823" w:rsidRPr="00B80B5C" w:rsidRDefault="005C4823" w:rsidP="00B80B5C">
            <w:pPr>
              <w:spacing w:after="60" w:line="240" w:lineRule="auto"/>
              <w:jc w:val="center"/>
              <w:rPr>
                <w:rFonts w:cs="Arial"/>
                <w:sz w:val="14"/>
              </w:rPr>
            </w:pPr>
            <w:r w:rsidRPr="00B80B5C">
              <w:rPr>
                <w:rFonts w:cs="Arial"/>
                <w:sz w:val="14"/>
              </w:rPr>
              <w:t>-</w:t>
            </w:r>
          </w:p>
        </w:tc>
        <w:tc>
          <w:tcPr>
            <w:tcW w:w="874" w:type="dxa"/>
            <w:noWrap/>
            <w:hideMark/>
          </w:tcPr>
          <w:p w14:paraId="58AF66DC" w14:textId="77777777" w:rsidR="005C4823" w:rsidRPr="00B80B5C" w:rsidRDefault="005C4823" w:rsidP="00B80B5C">
            <w:pPr>
              <w:spacing w:after="60" w:line="240" w:lineRule="auto"/>
              <w:jc w:val="center"/>
              <w:rPr>
                <w:rFonts w:cs="Arial"/>
                <w:sz w:val="14"/>
              </w:rPr>
            </w:pPr>
            <w:r w:rsidRPr="00B80B5C">
              <w:rPr>
                <w:rFonts w:cs="Arial"/>
                <w:sz w:val="14"/>
              </w:rPr>
              <w:t> </w:t>
            </w:r>
          </w:p>
        </w:tc>
      </w:tr>
      <w:tr w:rsidR="005C4823" w:rsidRPr="006407F1" w14:paraId="6781F917" w14:textId="77777777" w:rsidTr="00B80B5C">
        <w:tc>
          <w:tcPr>
            <w:tcW w:w="2775" w:type="dxa"/>
            <w:noWrap/>
            <w:hideMark/>
          </w:tcPr>
          <w:p w14:paraId="028965A0" w14:textId="77777777" w:rsidR="005C4823" w:rsidRPr="006407F1" w:rsidRDefault="005C4823" w:rsidP="006407F1">
            <w:pPr>
              <w:spacing w:after="60" w:line="240" w:lineRule="auto"/>
              <w:rPr>
                <w:rFonts w:cs="Arial"/>
                <w:b/>
                <w:bCs/>
                <w:sz w:val="14"/>
              </w:rPr>
            </w:pPr>
            <w:r w:rsidRPr="006407F1">
              <w:rPr>
                <w:rFonts w:cs="Arial"/>
                <w:b/>
                <w:bCs/>
                <w:sz w:val="14"/>
              </w:rPr>
              <w:t>Parity</w:t>
            </w:r>
          </w:p>
        </w:tc>
        <w:tc>
          <w:tcPr>
            <w:tcW w:w="874" w:type="dxa"/>
            <w:noWrap/>
            <w:hideMark/>
          </w:tcPr>
          <w:p w14:paraId="6C0C6F4F" w14:textId="7504DBE0" w:rsidR="005C4823" w:rsidRPr="00B80B5C" w:rsidRDefault="005C4823" w:rsidP="00B80B5C">
            <w:pPr>
              <w:spacing w:after="60" w:line="240" w:lineRule="auto"/>
              <w:jc w:val="center"/>
              <w:rPr>
                <w:rFonts w:cs="Arial"/>
                <w:sz w:val="14"/>
              </w:rPr>
            </w:pPr>
          </w:p>
        </w:tc>
        <w:tc>
          <w:tcPr>
            <w:tcW w:w="874" w:type="dxa"/>
            <w:noWrap/>
            <w:hideMark/>
          </w:tcPr>
          <w:p w14:paraId="34170EC8" w14:textId="56741856" w:rsidR="005C4823" w:rsidRPr="00B80B5C" w:rsidRDefault="005C4823" w:rsidP="00B80B5C">
            <w:pPr>
              <w:spacing w:after="60" w:line="240" w:lineRule="auto"/>
              <w:jc w:val="center"/>
              <w:rPr>
                <w:rFonts w:cs="Arial"/>
                <w:sz w:val="14"/>
              </w:rPr>
            </w:pPr>
          </w:p>
        </w:tc>
        <w:tc>
          <w:tcPr>
            <w:tcW w:w="756" w:type="dxa"/>
            <w:noWrap/>
            <w:hideMark/>
          </w:tcPr>
          <w:p w14:paraId="739EDA68" w14:textId="3ED66DBD" w:rsidR="005C4823" w:rsidRPr="00B80B5C" w:rsidRDefault="005C4823" w:rsidP="00B80B5C">
            <w:pPr>
              <w:spacing w:after="60" w:line="240" w:lineRule="auto"/>
              <w:jc w:val="center"/>
              <w:rPr>
                <w:rFonts w:cs="Arial"/>
                <w:sz w:val="14"/>
              </w:rPr>
            </w:pPr>
          </w:p>
        </w:tc>
        <w:tc>
          <w:tcPr>
            <w:tcW w:w="747" w:type="dxa"/>
            <w:noWrap/>
            <w:hideMark/>
          </w:tcPr>
          <w:p w14:paraId="302DBA20" w14:textId="433CC4FA" w:rsidR="005C4823" w:rsidRPr="00B80B5C" w:rsidRDefault="005C4823" w:rsidP="00B80B5C">
            <w:pPr>
              <w:spacing w:after="60" w:line="240" w:lineRule="auto"/>
              <w:jc w:val="center"/>
              <w:rPr>
                <w:rFonts w:cs="Arial"/>
                <w:sz w:val="14"/>
              </w:rPr>
            </w:pPr>
          </w:p>
        </w:tc>
        <w:tc>
          <w:tcPr>
            <w:tcW w:w="762" w:type="dxa"/>
            <w:noWrap/>
            <w:hideMark/>
          </w:tcPr>
          <w:p w14:paraId="654A184B" w14:textId="0D5D7215" w:rsidR="005C4823" w:rsidRPr="00B80B5C" w:rsidRDefault="005C4823" w:rsidP="00B80B5C">
            <w:pPr>
              <w:spacing w:after="60" w:line="240" w:lineRule="auto"/>
              <w:jc w:val="center"/>
              <w:rPr>
                <w:rFonts w:cs="Arial"/>
                <w:sz w:val="14"/>
              </w:rPr>
            </w:pPr>
          </w:p>
        </w:tc>
        <w:tc>
          <w:tcPr>
            <w:tcW w:w="1034" w:type="dxa"/>
            <w:noWrap/>
            <w:hideMark/>
          </w:tcPr>
          <w:p w14:paraId="6692D7B3" w14:textId="54EE3923" w:rsidR="005C4823" w:rsidRPr="00B80B5C" w:rsidRDefault="005C4823" w:rsidP="00B80B5C">
            <w:pPr>
              <w:spacing w:after="60" w:line="240" w:lineRule="auto"/>
              <w:jc w:val="center"/>
              <w:rPr>
                <w:rFonts w:cs="Arial"/>
                <w:sz w:val="14"/>
              </w:rPr>
            </w:pPr>
          </w:p>
        </w:tc>
        <w:tc>
          <w:tcPr>
            <w:tcW w:w="762" w:type="dxa"/>
            <w:noWrap/>
            <w:hideMark/>
          </w:tcPr>
          <w:p w14:paraId="2A69E1CB" w14:textId="5212E5AE" w:rsidR="005C4823" w:rsidRPr="00B80B5C" w:rsidRDefault="005C4823" w:rsidP="00B80B5C">
            <w:pPr>
              <w:spacing w:after="60" w:line="240" w:lineRule="auto"/>
              <w:jc w:val="center"/>
              <w:rPr>
                <w:rFonts w:cs="Arial"/>
                <w:sz w:val="14"/>
              </w:rPr>
            </w:pPr>
          </w:p>
        </w:tc>
        <w:tc>
          <w:tcPr>
            <w:tcW w:w="998" w:type="dxa"/>
            <w:noWrap/>
            <w:hideMark/>
          </w:tcPr>
          <w:p w14:paraId="3B07F493" w14:textId="3A02289E" w:rsidR="005C4823" w:rsidRPr="00B80B5C" w:rsidRDefault="005C4823" w:rsidP="00B80B5C">
            <w:pPr>
              <w:spacing w:after="60" w:line="240" w:lineRule="auto"/>
              <w:jc w:val="center"/>
              <w:rPr>
                <w:rFonts w:cs="Arial"/>
                <w:sz w:val="14"/>
              </w:rPr>
            </w:pPr>
          </w:p>
        </w:tc>
        <w:tc>
          <w:tcPr>
            <w:tcW w:w="874" w:type="dxa"/>
            <w:noWrap/>
            <w:hideMark/>
          </w:tcPr>
          <w:p w14:paraId="3B3E7E59" w14:textId="77777777" w:rsidR="005C4823" w:rsidRPr="00B80B5C" w:rsidRDefault="005C4823" w:rsidP="00B80B5C">
            <w:pPr>
              <w:spacing w:after="60" w:line="240" w:lineRule="auto"/>
              <w:jc w:val="center"/>
              <w:rPr>
                <w:rFonts w:cs="Arial"/>
                <w:sz w:val="14"/>
              </w:rPr>
            </w:pPr>
            <w:r w:rsidRPr="00B80B5C">
              <w:rPr>
                <w:rFonts w:cs="Arial"/>
                <w:sz w:val="14"/>
              </w:rPr>
              <w:t> </w:t>
            </w:r>
          </w:p>
        </w:tc>
      </w:tr>
      <w:tr w:rsidR="005C4823" w:rsidRPr="006407F1" w14:paraId="7BCD9419" w14:textId="77777777" w:rsidTr="00B80B5C">
        <w:tc>
          <w:tcPr>
            <w:tcW w:w="2775" w:type="dxa"/>
            <w:noWrap/>
            <w:hideMark/>
          </w:tcPr>
          <w:p w14:paraId="003DE29E" w14:textId="77777777" w:rsidR="005C4823" w:rsidRPr="006407F1" w:rsidRDefault="005C4823" w:rsidP="006407F1">
            <w:pPr>
              <w:spacing w:after="60" w:line="240" w:lineRule="auto"/>
              <w:rPr>
                <w:rFonts w:cs="Arial"/>
                <w:sz w:val="14"/>
              </w:rPr>
            </w:pPr>
            <w:r w:rsidRPr="006407F1">
              <w:rPr>
                <w:rFonts w:cs="Arial"/>
                <w:sz w:val="14"/>
              </w:rPr>
              <w:t>0</w:t>
            </w:r>
          </w:p>
        </w:tc>
        <w:tc>
          <w:tcPr>
            <w:tcW w:w="874" w:type="dxa"/>
            <w:noWrap/>
            <w:hideMark/>
          </w:tcPr>
          <w:p w14:paraId="612B7328" w14:textId="7FDCF828" w:rsidR="005C4823" w:rsidRPr="00B80B5C" w:rsidRDefault="005C4823" w:rsidP="00B80B5C">
            <w:pPr>
              <w:spacing w:after="60" w:line="240" w:lineRule="auto"/>
              <w:jc w:val="center"/>
              <w:rPr>
                <w:rFonts w:cs="Arial"/>
                <w:sz w:val="14"/>
              </w:rPr>
            </w:pPr>
            <w:r w:rsidRPr="00B80B5C">
              <w:rPr>
                <w:rFonts w:cs="Arial"/>
                <w:sz w:val="14"/>
              </w:rPr>
              <w:t>233,830</w:t>
            </w:r>
          </w:p>
        </w:tc>
        <w:tc>
          <w:tcPr>
            <w:tcW w:w="874" w:type="dxa"/>
            <w:noWrap/>
            <w:hideMark/>
          </w:tcPr>
          <w:p w14:paraId="5AEDA25E" w14:textId="161900A2" w:rsidR="005C4823" w:rsidRPr="00B80B5C" w:rsidRDefault="005C4823" w:rsidP="00B80B5C">
            <w:pPr>
              <w:spacing w:after="60" w:line="240" w:lineRule="auto"/>
              <w:jc w:val="center"/>
              <w:rPr>
                <w:rFonts w:cs="Arial"/>
                <w:sz w:val="14"/>
              </w:rPr>
            </w:pPr>
            <w:r w:rsidRPr="00B80B5C">
              <w:rPr>
                <w:rFonts w:cs="Arial"/>
                <w:sz w:val="14"/>
              </w:rPr>
              <w:t>38.5</w:t>
            </w:r>
          </w:p>
        </w:tc>
        <w:tc>
          <w:tcPr>
            <w:tcW w:w="756" w:type="dxa"/>
            <w:noWrap/>
            <w:hideMark/>
          </w:tcPr>
          <w:p w14:paraId="697ADA65" w14:textId="5839FDC6" w:rsidR="005C4823" w:rsidRPr="00B80B5C" w:rsidRDefault="005C4823" w:rsidP="00B80B5C">
            <w:pPr>
              <w:spacing w:after="60" w:line="240" w:lineRule="auto"/>
              <w:jc w:val="center"/>
              <w:rPr>
                <w:rFonts w:cs="Arial"/>
                <w:sz w:val="14"/>
              </w:rPr>
            </w:pPr>
            <w:r w:rsidRPr="00B80B5C">
              <w:rPr>
                <w:rFonts w:cs="Arial"/>
                <w:sz w:val="14"/>
              </w:rPr>
              <w:t>2,720</w:t>
            </w:r>
          </w:p>
        </w:tc>
        <w:tc>
          <w:tcPr>
            <w:tcW w:w="747" w:type="dxa"/>
            <w:noWrap/>
            <w:hideMark/>
          </w:tcPr>
          <w:p w14:paraId="29194443" w14:textId="43C9743D" w:rsidR="005C4823" w:rsidRPr="00B80B5C" w:rsidRDefault="005C4823" w:rsidP="00B80B5C">
            <w:pPr>
              <w:spacing w:after="60" w:line="240" w:lineRule="auto"/>
              <w:jc w:val="center"/>
              <w:rPr>
                <w:rFonts w:cs="Arial"/>
                <w:sz w:val="14"/>
              </w:rPr>
            </w:pPr>
            <w:r w:rsidRPr="00B80B5C">
              <w:rPr>
                <w:rFonts w:cs="Arial"/>
                <w:sz w:val="14"/>
              </w:rPr>
              <w:t>43.1</w:t>
            </w:r>
          </w:p>
        </w:tc>
        <w:tc>
          <w:tcPr>
            <w:tcW w:w="762" w:type="dxa"/>
            <w:noWrap/>
            <w:hideMark/>
          </w:tcPr>
          <w:p w14:paraId="495C8393" w14:textId="227D23CD" w:rsidR="005C4823" w:rsidRPr="00B80B5C" w:rsidRDefault="005C4823" w:rsidP="00B80B5C">
            <w:pPr>
              <w:spacing w:after="60" w:line="240" w:lineRule="auto"/>
              <w:jc w:val="center"/>
              <w:rPr>
                <w:rFonts w:cs="Arial"/>
                <w:sz w:val="14"/>
              </w:rPr>
            </w:pPr>
            <w:r w:rsidRPr="00B80B5C">
              <w:rPr>
                <w:rFonts w:cs="Arial"/>
                <w:sz w:val="14"/>
              </w:rPr>
              <w:t>11.63</w:t>
            </w:r>
          </w:p>
        </w:tc>
        <w:tc>
          <w:tcPr>
            <w:tcW w:w="1034" w:type="dxa"/>
            <w:noWrap/>
            <w:hideMark/>
          </w:tcPr>
          <w:p w14:paraId="7D3071F2" w14:textId="00C82C41" w:rsidR="005C4823" w:rsidRPr="00B80B5C" w:rsidRDefault="005C4823" w:rsidP="00B80B5C">
            <w:pPr>
              <w:spacing w:after="60" w:line="240" w:lineRule="auto"/>
              <w:jc w:val="center"/>
              <w:rPr>
                <w:rFonts w:cs="Arial"/>
                <w:sz w:val="14"/>
              </w:rPr>
            </w:pPr>
            <w:r w:rsidRPr="00B80B5C">
              <w:rPr>
                <w:rFonts w:cs="Arial"/>
                <w:sz w:val="14"/>
              </w:rPr>
              <w:t>11.20–12.07</w:t>
            </w:r>
          </w:p>
        </w:tc>
        <w:tc>
          <w:tcPr>
            <w:tcW w:w="762" w:type="dxa"/>
            <w:noWrap/>
            <w:hideMark/>
          </w:tcPr>
          <w:p w14:paraId="46903F0F" w14:textId="1A566A78" w:rsidR="005C4823" w:rsidRPr="00B80B5C" w:rsidRDefault="005C4823" w:rsidP="00B80B5C">
            <w:pPr>
              <w:spacing w:after="60" w:line="240" w:lineRule="auto"/>
              <w:jc w:val="center"/>
              <w:rPr>
                <w:rFonts w:cs="Arial"/>
                <w:sz w:val="14"/>
              </w:rPr>
            </w:pPr>
            <w:r w:rsidRPr="00B80B5C">
              <w:rPr>
                <w:rFonts w:cs="Arial"/>
                <w:sz w:val="14"/>
              </w:rPr>
              <w:t>1.30</w:t>
            </w:r>
          </w:p>
        </w:tc>
        <w:tc>
          <w:tcPr>
            <w:tcW w:w="998" w:type="dxa"/>
            <w:noWrap/>
            <w:hideMark/>
          </w:tcPr>
          <w:p w14:paraId="26CFFCE4" w14:textId="15C2C043" w:rsidR="005C4823" w:rsidRPr="00B80B5C" w:rsidRDefault="005C4823" w:rsidP="00B80B5C">
            <w:pPr>
              <w:spacing w:after="60" w:line="240" w:lineRule="auto"/>
              <w:jc w:val="center"/>
              <w:rPr>
                <w:rFonts w:cs="Arial"/>
                <w:sz w:val="14"/>
              </w:rPr>
            </w:pPr>
            <w:r w:rsidRPr="00B80B5C">
              <w:rPr>
                <w:rFonts w:cs="Arial"/>
                <w:sz w:val="14"/>
              </w:rPr>
              <w:t>1.23–1.38</w:t>
            </w:r>
          </w:p>
        </w:tc>
        <w:tc>
          <w:tcPr>
            <w:tcW w:w="874" w:type="dxa"/>
            <w:vMerge w:val="restart"/>
            <w:noWrap/>
            <w:hideMark/>
          </w:tcPr>
          <w:p w14:paraId="14257386" w14:textId="77777777" w:rsidR="005C4823" w:rsidRPr="00B80B5C" w:rsidRDefault="005C4823" w:rsidP="00B80B5C">
            <w:pPr>
              <w:spacing w:after="60" w:line="240" w:lineRule="auto"/>
              <w:jc w:val="center"/>
              <w:rPr>
                <w:rFonts w:cs="Arial"/>
                <w:sz w:val="14"/>
              </w:rPr>
            </w:pPr>
            <w:r w:rsidRPr="00B80B5C">
              <w:rPr>
                <w:rFonts w:cs="Arial"/>
                <w:sz w:val="14"/>
              </w:rPr>
              <w:t>&lt;0.001</w:t>
            </w:r>
          </w:p>
        </w:tc>
      </w:tr>
      <w:tr w:rsidR="005C4823" w:rsidRPr="006407F1" w14:paraId="37CD7313" w14:textId="77777777" w:rsidTr="00B80B5C">
        <w:tc>
          <w:tcPr>
            <w:tcW w:w="2775" w:type="dxa"/>
            <w:noWrap/>
            <w:hideMark/>
          </w:tcPr>
          <w:p w14:paraId="18B77AAC" w14:textId="77777777" w:rsidR="005C4823" w:rsidRPr="006407F1" w:rsidRDefault="005C4823" w:rsidP="006407F1">
            <w:pPr>
              <w:spacing w:after="60" w:line="240" w:lineRule="auto"/>
              <w:rPr>
                <w:rFonts w:cs="Arial"/>
                <w:sz w:val="14"/>
              </w:rPr>
            </w:pPr>
            <w:r w:rsidRPr="006407F1">
              <w:rPr>
                <w:rFonts w:cs="Arial"/>
                <w:sz w:val="14"/>
              </w:rPr>
              <w:t>1</w:t>
            </w:r>
          </w:p>
        </w:tc>
        <w:tc>
          <w:tcPr>
            <w:tcW w:w="874" w:type="dxa"/>
            <w:noWrap/>
            <w:hideMark/>
          </w:tcPr>
          <w:p w14:paraId="51E9C810" w14:textId="6B569A1A" w:rsidR="005C4823" w:rsidRPr="00B80B5C" w:rsidRDefault="005C4823" w:rsidP="00B80B5C">
            <w:pPr>
              <w:spacing w:after="60" w:line="240" w:lineRule="auto"/>
              <w:jc w:val="center"/>
              <w:rPr>
                <w:rFonts w:cs="Arial"/>
                <w:sz w:val="14"/>
              </w:rPr>
            </w:pPr>
            <w:r w:rsidRPr="00B80B5C">
              <w:rPr>
                <w:rFonts w:cs="Arial"/>
                <w:sz w:val="14"/>
              </w:rPr>
              <w:t>194,920</w:t>
            </w:r>
          </w:p>
        </w:tc>
        <w:tc>
          <w:tcPr>
            <w:tcW w:w="874" w:type="dxa"/>
            <w:noWrap/>
            <w:hideMark/>
          </w:tcPr>
          <w:p w14:paraId="10ACF4C4" w14:textId="28C4DF2F" w:rsidR="005C4823" w:rsidRPr="00B80B5C" w:rsidRDefault="005C4823" w:rsidP="00B80B5C">
            <w:pPr>
              <w:spacing w:after="60" w:line="240" w:lineRule="auto"/>
              <w:jc w:val="center"/>
              <w:rPr>
                <w:rFonts w:cs="Arial"/>
                <w:sz w:val="14"/>
              </w:rPr>
            </w:pPr>
            <w:r w:rsidRPr="00B80B5C">
              <w:rPr>
                <w:rFonts w:cs="Arial"/>
                <w:sz w:val="14"/>
              </w:rPr>
              <w:t>32.1</w:t>
            </w:r>
          </w:p>
        </w:tc>
        <w:tc>
          <w:tcPr>
            <w:tcW w:w="756" w:type="dxa"/>
            <w:noWrap/>
            <w:hideMark/>
          </w:tcPr>
          <w:p w14:paraId="5636CCB5" w14:textId="23B2DBED" w:rsidR="005C4823" w:rsidRPr="00B80B5C" w:rsidRDefault="005C4823" w:rsidP="00B80B5C">
            <w:pPr>
              <w:spacing w:after="60" w:line="240" w:lineRule="auto"/>
              <w:jc w:val="center"/>
              <w:rPr>
                <w:rFonts w:cs="Arial"/>
                <w:sz w:val="14"/>
              </w:rPr>
            </w:pPr>
            <w:r w:rsidRPr="00B80B5C">
              <w:rPr>
                <w:rFonts w:cs="Arial"/>
                <w:sz w:val="14"/>
              </w:rPr>
              <w:t>1,743</w:t>
            </w:r>
          </w:p>
        </w:tc>
        <w:tc>
          <w:tcPr>
            <w:tcW w:w="747" w:type="dxa"/>
            <w:noWrap/>
            <w:hideMark/>
          </w:tcPr>
          <w:p w14:paraId="0F581CDD" w14:textId="1FABE260" w:rsidR="005C4823" w:rsidRPr="00B80B5C" w:rsidRDefault="005C4823" w:rsidP="00B80B5C">
            <w:pPr>
              <w:spacing w:after="60" w:line="240" w:lineRule="auto"/>
              <w:jc w:val="center"/>
              <w:rPr>
                <w:rFonts w:cs="Arial"/>
                <w:sz w:val="14"/>
              </w:rPr>
            </w:pPr>
            <w:r w:rsidRPr="00B80B5C">
              <w:rPr>
                <w:rFonts w:cs="Arial"/>
                <w:sz w:val="14"/>
              </w:rPr>
              <w:t>27.6</w:t>
            </w:r>
          </w:p>
        </w:tc>
        <w:tc>
          <w:tcPr>
            <w:tcW w:w="762" w:type="dxa"/>
            <w:noWrap/>
            <w:hideMark/>
          </w:tcPr>
          <w:p w14:paraId="42580D59" w14:textId="20183719" w:rsidR="005C4823" w:rsidRPr="00B80B5C" w:rsidRDefault="005C4823" w:rsidP="00B80B5C">
            <w:pPr>
              <w:spacing w:after="60" w:line="240" w:lineRule="auto"/>
              <w:jc w:val="center"/>
              <w:rPr>
                <w:rFonts w:cs="Arial"/>
                <w:sz w:val="14"/>
              </w:rPr>
            </w:pPr>
            <w:r w:rsidRPr="00B80B5C">
              <w:rPr>
                <w:rFonts w:cs="Arial"/>
                <w:sz w:val="14"/>
              </w:rPr>
              <w:t>8.94</w:t>
            </w:r>
          </w:p>
        </w:tc>
        <w:tc>
          <w:tcPr>
            <w:tcW w:w="1034" w:type="dxa"/>
            <w:noWrap/>
            <w:hideMark/>
          </w:tcPr>
          <w:p w14:paraId="4704D89D" w14:textId="7E6C2FB2" w:rsidR="005C4823" w:rsidRPr="00B80B5C" w:rsidRDefault="005C4823" w:rsidP="00B80B5C">
            <w:pPr>
              <w:spacing w:after="60" w:line="240" w:lineRule="auto"/>
              <w:jc w:val="center"/>
              <w:rPr>
                <w:rFonts w:cs="Arial"/>
                <w:sz w:val="14"/>
              </w:rPr>
            </w:pPr>
            <w:r w:rsidRPr="00B80B5C">
              <w:rPr>
                <w:rFonts w:cs="Arial"/>
                <w:sz w:val="14"/>
              </w:rPr>
              <w:t>8.52–9.36</w:t>
            </w:r>
          </w:p>
        </w:tc>
        <w:tc>
          <w:tcPr>
            <w:tcW w:w="762" w:type="dxa"/>
            <w:noWrap/>
            <w:hideMark/>
          </w:tcPr>
          <w:p w14:paraId="1FF6CB3D" w14:textId="176EAF9C" w:rsidR="005C4823" w:rsidRPr="00B80B5C" w:rsidRDefault="005C4823" w:rsidP="00B80B5C">
            <w:pPr>
              <w:spacing w:after="60" w:line="240" w:lineRule="auto"/>
              <w:jc w:val="center"/>
              <w:rPr>
                <w:rFonts w:cs="Arial"/>
                <w:sz w:val="14"/>
              </w:rPr>
            </w:pPr>
            <w:r w:rsidRPr="00B80B5C">
              <w:rPr>
                <w:rFonts w:cs="Arial"/>
                <w:sz w:val="14"/>
              </w:rPr>
              <w:t>1.00</w:t>
            </w:r>
          </w:p>
        </w:tc>
        <w:tc>
          <w:tcPr>
            <w:tcW w:w="998" w:type="dxa"/>
            <w:noWrap/>
            <w:hideMark/>
          </w:tcPr>
          <w:p w14:paraId="59DFB295" w14:textId="73F35646" w:rsidR="005C4823" w:rsidRPr="00B80B5C" w:rsidRDefault="005C4823" w:rsidP="00B80B5C">
            <w:pPr>
              <w:spacing w:after="60" w:line="240" w:lineRule="auto"/>
              <w:jc w:val="center"/>
              <w:rPr>
                <w:rFonts w:cs="Arial"/>
                <w:sz w:val="14"/>
              </w:rPr>
            </w:pPr>
            <w:r w:rsidRPr="00B80B5C">
              <w:rPr>
                <w:rFonts w:cs="Arial"/>
                <w:sz w:val="14"/>
              </w:rPr>
              <w:t>-</w:t>
            </w:r>
          </w:p>
        </w:tc>
        <w:tc>
          <w:tcPr>
            <w:tcW w:w="874" w:type="dxa"/>
            <w:vMerge/>
            <w:hideMark/>
          </w:tcPr>
          <w:p w14:paraId="75D2ECA5" w14:textId="77777777" w:rsidR="005C4823" w:rsidRPr="00B80B5C" w:rsidRDefault="005C4823" w:rsidP="00B80B5C">
            <w:pPr>
              <w:spacing w:after="60" w:line="240" w:lineRule="auto"/>
              <w:jc w:val="center"/>
              <w:rPr>
                <w:rFonts w:cs="Arial"/>
                <w:sz w:val="14"/>
              </w:rPr>
            </w:pPr>
          </w:p>
        </w:tc>
      </w:tr>
      <w:tr w:rsidR="005C4823" w:rsidRPr="006407F1" w14:paraId="4B33C1B4" w14:textId="77777777" w:rsidTr="00B80B5C">
        <w:tc>
          <w:tcPr>
            <w:tcW w:w="2775" w:type="dxa"/>
            <w:noWrap/>
            <w:hideMark/>
          </w:tcPr>
          <w:p w14:paraId="5FC46090" w14:textId="77777777" w:rsidR="005C4823" w:rsidRPr="006407F1" w:rsidRDefault="005C4823" w:rsidP="006407F1">
            <w:pPr>
              <w:spacing w:after="60" w:line="240" w:lineRule="auto"/>
              <w:rPr>
                <w:rFonts w:cs="Arial"/>
                <w:sz w:val="14"/>
              </w:rPr>
            </w:pPr>
            <w:r w:rsidRPr="006407F1">
              <w:rPr>
                <w:rFonts w:cs="Arial"/>
                <w:sz w:val="14"/>
              </w:rPr>
              <w:t>2</w:t>
            </w:r>
          </w:p>
        </w:tc>
        <w:tc>
          <w:tcPr>
            <w:tcW w:w="874" w:type="dxa"/>
            <w:noWrap/>
            <w:hideMark/>
          </w:tcPr>
          <w:p w14:paraId="0BB96B27" w14:textId="5941ACA5" w:rsidR="005C4823" w:rsidRPr="00B80B5C" w:rsidRDefault="005C4823" w:rsidP="00B80B5C">
            <w:pPr>
              <w:spacing w:after="60" w:line="240" w:lineRule="auto"/>
              <w:jc w:val="center"/>
              <w:rPr>
                <w:rFonts w:cs="Arial"/>
                <w:sz w:val="14"/>
              </w:rPr>
            </w:pPr>
            <w:r w:rsidRPr="00B80B5C">
              <w:rPr>
                <w:rFonts w:cs="Arial"/>
                <w:sz w:val="14"/>
              </w:rPr>
              <w:t>86,026</w:t>
            </w:r>
          </w:p>
        </w:tc>
        <w:tc>
          <w:tcPr>
            <w:tcW w:w="874" w:type="dxa"/>
            <w:noWrap/>
            <w:hideMark/>
          </w:tcPr>
          <w:p w14:paraId="63506DCA" w14:textId="3C60BA6F" w:rsidR="005C4823" w:rsidRPr="00B80B5C" w:rsidRDefault="005C4823" w:rsidP="00B80B5C">
            <w:pPr>
              <w:spacing w:after="60" w:line="240" w:lineRule="auto"/>
              <w:jc w:val="center"/>
              <w:rPr>
                <w:rFonts w:cs="Arial"/>
                <w:sz w:val="14"/>
              </w:rPr>
            </w:pPr>
            <w:r w:rsidRPr="00B80B5C">
              <w:rPr>
                <w:rFonts w:cs="Arial"/>
                <w:sz w:val="14"/>
              </w:rPr>
              <w:t>14.2</w:t>
            </w:r>
          </w:p>
        </w:tc>
        <w:tc>
          <w:tcPr>
            <w:tcW w:w="756" w:type="dxa"/>
            <w:noWrap/>
            <w:hideMark/>
          </w:tcPr>
          <w:p w14:paraId="1F90C82F" w14:textId="65DD13EE" w:rsidR="005C4823" w:rsidRPr="00B80B5C" w:rsidRDefault="005C4823" w:rsidP="00B80B5C">
            <w:pPr>
              <w:spacing w:after="60" w:line="240" w:lineRule="auto"/>
              <w:jc w:val="center"/>
              <w:rPr>
                <w:rFonts w:cs="Arial"/>
                <w:sz w:val="14"/>
              </w:rPr>
            </w:pPr>
            <w:r w:rsidRPr="00B80B5C">
              <w:rPr>
                <w:rFonts w:cs="Arial"/>
                <w:sz w:val="14"/>
              </w:rPr>
              <w:t>923</w:t>
            </w:r>
          </w:p>
        </w:tc>
        <w:tc>
          <w:tcPr>
            <w:tcW w:w="747" w:type="dxa"/>
            <w:noWrap/>
            <w:hideMark/>
          </w:tcPr>
          <w:p w14:paraId="105C78D6" w14:textId="6D5288F8" w:rsidR="005C4823" w:rsidRPr="00B80B5C" w:rsidRDefault="005C4823" w:rsidP="00B80B5C">
            <w:pPr>
              <w:spacing w:after="60" w:line="240" w:lineRule="auto"/>
              <w:jc w:val="center"/>
              <w:rPr>
                <w:rFonts w:cs="Arial"/>
                <w:sz w:val="14"/>
              </w:rPr>
            </w:pPr>
            <w:r w:rsidRPr="00B80B5C">
              <w:rPr>
                <w:rFonts w:cs="Arial"/>
                <w:sz w:val="14"/>
              </w:rPr>
              <w:t>14.6</w:t>
            </w:r>
          </w:p>
        </w:tc>
        <w:tc>
          <w:tcPr>
            <w:tcW w:w="762" w:type="dxa"/>
            <w:noWrap/>
            <w:hideMark/>
          </w:tcPr>
          <w:p w14:paraId="46946157" w14:textId="125D876F" w:rsidR="005C4823" w:rsidRPr="00B80B5C" w:rsidRDefault="005C4823" w:rsidP="00B80B5C">
            <w:pPr>
              <w:spacing w:after="60" w:line="240" w:lineRule="auto"/>
              <w:jc w:val="center"/>
              <w:rPr>
                <w:rFonts w:cs="Arial"/>
                <w:sz w:val="14"/>
              </w:rPr>
            </w:pPr>
            <w:r w:rsidRPr="00B80B5C">
              <w:rPr>
                <w:rFonts w:cs="Arial"/>
                <w:sz w:val="14"/>
              </w:rPr>
              <w:t>10.73</w:t>
            </w:r>
          </w:p>
        </w:tc>
        <w:tc>
          <w:tcPr>
            <w:tcW w:w="1034" w:type="dxa"/>
            <w:noWrap/>
            <w:hideMark/>
          </w:tcPr>
          <w:p w14:paraId="456717E7" w14:textId="03264C25" w:rsidR="005C4823" w:rsidRPr="00B80B5C" w:rsidRDefault="005C4823" w:rsidP="00B80B5C">
            <w:pPr>
              <w:spacing w:after="60" w:line="240" w:lineRule="auto"/>
              <w:jc w:val="center"/>
              <w:rPr>
                <w:rFonts w:cs="Arial"/>
                <w:sz w:val="14"/>
              </w:rPr>
            </w:pPr>
            <w:r w:rsidRPr="00B80B5C">
              <w:rPr>
                <w:rFonts w:cs="Arial"/>
                <w:sz w:val="14"/>
              </w:rPr>
              <w:t>10.04–11.42</w:t>
            </w:r>
          </w:p>
        </w:tc>
        <w:tc>
          <w:tcPr>
            <w:tcW w:w="762" w:type="dxa"/>
            <w:noWrap/>
            <w:hideMark/>
          </w:tcPr>
          <w:p w14:paraId="1F0CD5D5" w14:textId="6F43DD76" w:rsidR="005C4823" w:rsidRPr="00B80B5C" w:rsidRDefault="005C4823" w:rsidP="00B80B5C">
            <w:pPr>
              <w:spacing w:after="60" w:line="240" w:lineRule="auto"/>
              <w:jc w:val="center"/>
              <w:rPr>
                <w:rFonts w:cs="Arial"/>
                <w:sz w:val="14"/>
              </w:rPr>
            </w:pPr>
            <w:r w:rsidRPr="00B80B5C">
              <w:rPr>
                <w:rFonts w:cs="Arial"/>
                <w:sz w:val="14"/>
              </w:rPr>
              <w:t>1.20</w:t>
            </w:r>
          </w:p>
        </w:tc>
        <w:tc>
          <w:tcPr>
            <w:tcW w:w="998" w:type="dxa"/>
            <w:noWrap/>
            <w:hideMark/>
          </w:tcPr>
          <w:p w14:paraId="4A7408D9" w14:textId="5C6A15BF" w:rsidR="005C4823" w:rsidRPr="00B80B5C" w:rsidRDefault="005C4823" w:rsidP="00B80B5C">
            <w:pPr>
              <w:spacing w:after="60" w:line="240" w:lineRule="auto"/>
              <w:jc w:val="center"/>
              <w:rPr>
                <w:rFonts w:cs="Arial"/>
                <w:sz w:val="14"/>
              </w:rPr>
            </w:pPr>
            <w:r w:rsidRPr="00B80B5C">
              <w:rPr>
                <w:rFonts w:cs="Arial"/>
                <w:sz w:val="14"/>
              </w:rPr>
              <w:t>1.11–1.30</w:t>
            </w:r>
          </w:p>
        </w:tc>
        <w:tc>
          <w:tcPr>
            <w:tcW w:w="874" w:type="dxa"/>
            <w:vMerge/>
            <w:hideMark/>
          </w:tcPr>
          <w:p w14:paraId="608436B6" w14:textId="77777777" w:rsidR="005C4823" w:rsidRPr="00B80B5C" w:rsidRDefault="005C4823" w:rsidP="00B80B5C">
            <w:pPr>
              <w:spacing w:after="60" w:line="240" w:lineRule="auto"/>
              <w:jc w:val="center"/>
              <w:rPr>
                <w:rFonts w:cs="Arial"/>
                <w:sz w:val="14"/>
              </w:rPr>
            </w:pPr>
          </w:p>
        </w:tc>
      </w:tr>
      <w:tr w:rsidR="005C4823" w:rsidRPr="006407F1" w14:paraId="49E448C7" w14:textId="77777777" w:rsidTr="00B80B5C">
        <w:tc>
          <w:tcPr>
            <w:tcW w:w="2775" w:type="dxa"/>
            <w:noWrap/>
            <w:hideMark/>
          </w:tcPr>
          <w:p w14:paraId="1B9AEB36" w14:textId="77777777" w:rsidR="005C4823" w:rsidRPr="006407F1" w:rsidRDefault="005C4823" w:rsidP="006407F1">
            <w:pPr>
              <w:spacing w:after="60" w:line="240" w:lineRule="auto"/>
              <w:rPr>
                <w:rFonts w:cs="Arial"/>
                <w:sz w:val="14"/>
              </w:rPr>
            </w:pPr>
            <w:r w:rsidRPr="006407F1">
              <w:rPr>
                <w:rFonts w:cs="Arial"/>
                <w:sz w:val="14"/>
              </w:rPr>
              <w:t>3</w:t>
            </w:r>
          </w:p>
        </w:tc>
        <w:tc>
          <w:tcPr>
            <w:tcW w:w="874" w:type="dxa"/>
            <w:noWrap/>
            <w:hideMark/>
          </w:tcPr>
          <w:p w14:paraId="213E41C6" w14:textId="6CD11940" w:rsidR="005C4823" w:rsidRPr="00B80B5C" w:rsidRDefault="005C4823" w:rsidP="00B80B5C">
            <w:pPr>
              <w:spacing w:after="60" w:line="240" w:lineRule="auto"/>
              <w:jc w:val="center"/>
              <w:rPr>
                <w:rFonts w:cs="Arial"/>
                <w:sz w:val="14"/>
              </w:rPr>
            </w:pPr>
            <w:r w:rsidRPr="00B80B5C">
              <w:rPr>
                <w:rFonts w:cs="Arial"/>
                <w:sz w:val="14"/>
              </w:rPr>
              <w:t>34,709</w:t>
            </w:r>
          </w:p>
        </w:tc>
        <w:tc>
          <w:tcPr>
            <w:tcW w:w="874" w:type="dxa"/>
            <w:noWrap/>
            <w:hideMark/>
          </w:tcPr>
          <w:p w14:paraId="6C6E0385" w14:textId="401195E9" w:rsidR="005C4823" w:rsidRPr="00B80B5C" w:rsidRDefault="005C4823" w:rsidP="00B80B5C">
            <w:pPr>
              <w:spacing w:after="60" w:line="240" w:lineRule="auto"/>
              <w:jc w:val="center"/>
              <w:rPr>
                <w:rFonts w:cs="Arial"/>
                <w:sz w:val="14"/>
              </w:rPr>
            </w:pPr>
            <w:r w:rsidRPr="00B80B5C">
              <w:rPr>
                <w:rFonts w:cs="Arial"/>
                <w:sz w:val="14"/>
              </w:rPr>
              <w:t>5.7</w:t>
            </w:r>
          </w:p>
        </w:tc>
        <w:tc>
          <w:tcPr>
            <w:tcW w:w="756" w:type="dxa"/>
            <w:noWrap/>
            <w:hideMark/>
          </w:tcPr>
          <w:p w14:paraId="538A072B" w14:textId="7DB0DBF7" w:rsidR="005C4823" w:rsidRPr="00B80B5C" w:rsidRDefault="005C4823" w:rsidP="00B80B5C">
            <w:pPr>
              <w:spacing w:after="60" w:line="240" w:lineRule="auto"/>
              <w:jc w:val="center"/>
              <w:rPr>
                <w:rFonts w:cs="Arial"/>
                <w:sz w:val="14"/>
              </w:rPr>
            </w:pPr>
            <w:r w:rsidRPr="00B80B5C">
              <w:rPr>
                <w:rFonts w:cs="Arial"/>
                <w:sz w:val="14"/>
              </w:rPr>
              <w:t>424</w:t>
            </w:r>
          </w:p>
        </w:tc>
        <w:tc>
          <w:tcPr>
            <w:tcW w:w="747" w:type="dxa"/>
            <w:noWrap/>
            <w:hideMark/>
          </w:tcPr>
          <w:p w14:paraId="7141CE37" w14:textId="0DBABF33" w:rsidR="005C4823" w:rsidRPr="00B80B5C" w:rsidRDefault="005C4823" w:rsidP="00B80B5C">
            <w:pPr>
              <w:spacing w:after="60" w:line="240" w:lineRule="auto"/>
              <w:jc w:val="center"/>
              <w:rPr>
                <w:rFonts w:cs="Arial"/>
                <w:sz w:val="14"/>
              </w:rPr>
            </w:pPr>
            <w:r w:rsidRPr="00B80B5C">
              <w:rPr>
                <w:rFonts w:cs="Arial"/>
                <w:sz w:val="14"/>
              </w:rPr>
              <w:t>6.7</w:t>
            </w:r>
          </w:p>
        </w:tc>
        <w:tc>
          <w:tcPr>
            <w:tcW w:w="762" w:type="dxa"/>
            <w:noWrap/>
            <w:hideMark/>
          </w:tcPr>
          <w:p w14:paraId="04910CC5" w14:textId="5045AD24" w:rsidR="005C4823" w:rsidRPr="00B80B5C" w:rsidRDefault="005C4823" w:rsidP="00B80B5C">
            <w:pPr>
              <w:spacing w:after="60" w:line="240" w:lineRule="auto"/>
              <w:jc w:val="center"/>
              <w:rPr>
                <w:rFonts w:cs="Arial"/>
                <w:sz w:val="14"/>
              </w:rPr>
            </w:pPr>
            <w:r w:rsidRPr="00B80B5C">
              <w:rPr>
                <w:rFonts w:cs="Arial"/>
                <w:sz w:val="14"/>
              </w:rPr>
              <w:t>12.22</w:t>
            </w:r>
          </w:p>
        </w:tc>
        <w:tc>
          <w:tcPr>
            <w:tcW w:w="1034" w:type="dxa"/>
            <w:noWrap/>
            <w:hideMark/>
          </w:tcPr>
          <w:p w14:paraId="4BA38D8D" w14:textId="318097E3" w:rsidR="005C4823" w:rsidRPr="00B80B5C" w:rsidRDefault="005C4823" w:rsidP="00B80B5C">
            <w:pPr>
              <w:spacing w:after="60" w:line="240" w:lineRule="auto"/>
              <w:jc w:val="center"/>
              <w:rPr>
                <w:rFonts w:cs="Arial"/>
                <w:sz w:val="14"/>
              </w:rPr>
            </w:pPr>
            <w:r w:rsidRPr="00B80B5C">
              <w:rPr>
                <w:rFonts w:cs="Arial"/>
                <w:sz w:val="14"/>
              </w:rPr>
              <w:t>11.05–13.38</w:t>
            </w:r>
          </w:p>
        </w:tc>
        <w:tc>
          <w:tcPr>
            <w:tcW w:w="762" w:type="dxa"/>
            <w:noWrap/>
            <w:hideMark/>
          </w:tcPr>
          <w:p w14:paraId="5C7A2599" w14:textId="2D4FB51C" w:rsidR="005C4823" w:rsidRPr="00B80B5C" w:rsidRDefault="005C4823" w:rsidP="00B80B5C">
            <w:pPr>
              <w:spacing w:after="60" w:line="240" w:lineRule="auto"/>
              <w:jc w:val="center"/>
              <w:rPr>
                <w:rFonts w:cs="Arial"/>
                <w:sz w:val="14"/>
              </w:rPr>
            </w:pPr>
            <w:r w:rsidRPr="00B80B5C">
              <w:rPr>
                <w:rFonts w:cs="Arial"/>
                <w:sz w:val="14"/>
              </w:rPr>
              <w:t>1.37</w:t>
            </w:r>
          </w:p>
        </w:tc>
        <w:tc>
          <w:tcPr>
            <w:tcW w:w="998" w:type="dxa"/>
            <w:noWrap/>
            <w:hideMark/>
          </w:tcPr>
          <w:p w14:paraId="55015471" w14:textId="6D06773D" w:rsidR="005C4823" w:rsidRPr="00B80B5C" w:rsidRDefault="005C4823" w:rsidP="00B80B5C">
            <w:pPr>
              <w:spacing w:after="60" w:line="240" w:lineRule="auto"/>
              <w:jc w:val="center"/>
              <w:rPr>
                <w:rFonts w:cs="Arial"/>
                <w:sz w:val="14"/>
              </w:rPr>
            </w:pPr>
            <w:r w:rsidRPr="00B80B5C">
              <w:rPr>
                <w:rFonts w:cs="Arial"/>
                <w:sz w:val="14"/>
              </w:rPr>
              <w:t>1.23–1.52</w:t>
            </w:r>
          </w:p>
        </w:tc>
        <w:tc>
          <w:tcPr>
            <w:tcW w:w="874" w:type="dxa"/>
            <w:vMerge/>
            <w:hideMark/>
          </w:tcPr>
          <w:p w14:paraId="2F11688A" w14:textId="77777777" w:rsidR="005C4823" w:rsidRPr="00B80B5C" w:rsidRDefault="005C4823" w:rsidP="00B80B5C">
            <w:pPr>
              <w:spacing w:after="60" w:line="240" w:lineRule="auto"/>
              <w:jc w:val="center"/>
              <w:rPr>
                <w:rFonts w:cs="Arial"/>
                <w:sz w:val="14"/>
              </w:rPr>
            </w:pPr>
          </w:p>
        </w:tc>
      </w:tr>
      <w:tr w:rsidR="005C4823" w:rsidRPr="006407F1" w14:paraId="538A8F09" w14:textId="77777777" w:rsidTr="00B80B5C">
        <w:tc>
          <w:tcPr>
            <w:tcW w:w="2775" w:type="dxa"/>
            <w:noWrap/>
            <w:hideMark/>
          </w:tcPr>
          <w:p w14:paraId="55C8E18B" w14:textId="77777777" w:rsidR="005C4823" w:rsidRPr="006407F1" w:rsidRDefault="005C4823" w:rsidP="006407F1">
            <w:pPr>
              <w:spacing w:after="60" w:line="240" w:lineRule="auto"/>
              <w:rPr>
                <w:rFonts w:cs="Arial"/>
                <w:sz w:val="14"/>
              </w:rPr>
            </w:pPr>
            <w:r w:rsidRPr="006407F1">
              <w:rPr>
                <w:rFonts w:cs="Arial"/>
                <w:sz w:val="14"/>
              </w:rPr>
              <w:t>≥4</w:t>
            </w:r>
          </w:p>
        </w:tc>
        <w:tc>
          <w:tcPr>
            <w:tcW w:w="874" w:type="dxa"/>
            <w:noWrap/>
            <w:hideMark/>
          </w:tcPr>
          <w:p w14:paraId="168176E0" w14:textId="2C193EC5" w:rsidR="005C4823" w:rsidRPr="00B80B5C" w:rsidRDefault="005C4823" w:rsidP="00B80B5C">
            <w:pPr>
              <w:spacing w:after="60" w:line="240" w:lineRule="auto"/>
              <w:jc w:val="center"/>
              <w:rPr>
                <w:rFonts w:cs="Arial"/>
                <w:sz w:val="14"/>
              </w:rPr>
            </w:pPr>
            <w:r w:rsidRPr="00B80B5C">
              <w:rPr>
                <w:rFonts w:cs="Arial"/>
                <w:sz w:val="14"/>
              </w:rPr>
              <w:t>29,125</w:t>
            </w:r>
          </w:p>
        </w:tc>
        <w:tc>
          <w:tcPr>
            <w:tcW w:w="874" w:type="dxa"/>
            <w:noWrap/>
            <w:hideMark/>
          </w:tcPr>
          <w:p w14:paraId="7FBA3FFF" w14:textId="46E52774" w:rsidR="005C4823" w:rsidRPr="00B80B5C" w:rsidRDefault="005C4823" w:rsidP="00B80B5C">
            <w:pPr>
              <w:spacing w:after="60" w:line="240" w:lineRule="auto"/>
              <w:jc w:val="center"/>
              <w:rPr>
                <w:rFonts w:cs="Arial"/>
                <w:sz w:val="14"/>
              </w:rPr>
            </w:pPr>
            <w:r w:rsidRPr="00B80B5C">
              <w:rPr>
                <w:rFonts w:cs="Arial"/>
                <w:sz w:val="14"/>
              </w:rPr>
              <w:t>4.8</w:t>
            </w:r>
          </w:p>
        </w:tc>
        <w:tc>
          <w:tcPr>
            <w:tcW w:w="756" w:type="dxa"/>
            <w:noWrap/>
            <w:hideMark/>
          </w:tcPr>
          <w:p w14:paraId="27360490" w14:textId="60277836" w:rsidR="005C4823" w:rsidRPr="00B80B5C" w:rsidRDefault="005C4823" w:rsidP="00B80B5C">
            <w:pPr>
              <w:spacing w:after="60" w:line="240" w:lineRule="auto"/>
              <w:jc w:val="center"/>
              <w:rPr>
                <w:rFonts w:cs="Arial"/>
                <w:sz w:val="14"/>
              </w:rPr>
            </w:pPr>
            <w:r w:rsidRPr="00B80B5C">
              <w:rPr>
                <w:rFonts w:cs="Arial"/>
                <w:sz w:val="14"/>
              </w:rPr>
              <w:t>441</w:t>
            </w:r>
          </w:p>
        </w:tc>
        <w:tc>
          <w:tcPr>
            <w:tcW w:w="747" w:type="dxa"/>
            <w:noWrap/>
            <w:hideMark/>
          </w:tcPr>
          <w:p w14:paraId="5E59C394" w14:textId="3B53D9CD" w:rsidR="005C4823" w:rsidRPr="00B80B5C" w:rsidRDefault="005C4823" w:rsidP="00B80B5C">
            <w:pPr>
              <w:spacing w:after="60" w:line="240" w:lineRule="auto"/>
              <w:jc w:val="center"/>
              <w:rPr>
                <w:rFonts w:cs="Arial"/>
                <w:sz w:val="14"/>
              </w:rPr>
            </w:pPr>
            <w:r w:rsidRPr="00B80B5C">
              <w:rPr>
                <w:rFonts w:cs="Arial"/>
                <w:sz w:val="14"/>
              </w:rPr>
              <w:t>7.0</w:t>
            </w:r>
          </w:p>
        </w:tc>
        <w:tc>
          <w:tcPr>
            <w:tcW w:w="762" w:type="dxa"/>
            <w:noWrap/>
            <w:hideMark/>
          </w:tcPr>
          <w:p w14:paraId="34B0F89B" w14:textId="1AD76524" w:rsidR="005C4823" w:rsidRPr="00B80B5C" w:rsidRDefault="005C4823" w:rsidP="00B80B5C">
            <w:pPr>
              <w:spacing w:after="60" w:line="240" w:lineRule="auto"/>
              <w:jc w:val="center"/>
              <w:rPr>
                <w:rFonts w:cs="Arial"/>
                <w:sz w:val="14"/>
              </w:rPr>
            </w:pPr>
            <w:r w:rsidRPr="00B80B5C">
              <w:rPr>
                <w:rFonts w:cs="Arial"/>
                <w:sz w:val="14"/>
              </w:rPr>
              <w:t>15.14</w:t>
            </w:r>
          </w:p>
        </w:tc>
        <w:tc>
          <w:tcPr>
            <w:tcW w:w="1034" w:type="dxa"/>
            <w:noWrap/>
            <w:hideMark/>
          </w:tcPr>
          <w:p w14:paraId="043E251C" w14:textId="16F0BBDC" w:rsidR="005C4823" w:rsidRPr="00B80B5C" w:rsidRDefault="005C4823" w:rsidP="00B80B5C">
            <w:pPr>
              <w:spacing w:after="60" w:line="240" w:lineRule="auto"/>
              <w:jc w:val="center"/>
              <w:rPr>
                <w:rFonts w:cs="Arial"/>
                <w:sz w:val="14"/>
              </w:rPr>
            </w:pPr>
            <w:r w:rsidRPr="00B80B5C">
              <w:rPr>
                <w:rFonts w:cs="Arial"/>
                <w:sz w:val="14"/>
              </w:rPr>
              <w:t>13.73–16.55</w:t>
            </w:r>
          </w:p>
        </w:tc>
        <w:tc>
          <w:tcPr>
            <w:tcW w:w="762" w:type="dxa"/>
            <w:noWrap/>
            <w:hideMark/>
          </w:tcPr>
          <w:p w14:paraId="5F224BA2" w14:textId="2C63AA49" w:rsidR="005C4823" w:rsidRPr="00B80B5C" w:rsidRDefault="005C4823" w:rsidP="00B80B5C">
            <w:pPr>
              <w:spacing w:after="60" w:line="240" w:lineRule="auto"/>
              <w:jc w:val="center"/>
              <w:rPr>
                <w:rFonts w:cs="Arial"/>
                <w:sz w:val="14"/>
              </w:rPr>
            </w:pPr>
            <w:r w:rsidRPr="00B80B5C">
              <w:rPr>
                <w:rFonts w:cs="Arial"/>
                <w:sz w:val="14"/>
              </w:rPr>
              <w:t>1.69</w:t>
            </w:r>
          </w:p>
        </w:tc>
        <w:tc>
          <w:tcPr>
            <w:tcW w:w="998" w:type="dxa"/>
            <w:noWrap/>
            <w:hideMark/>
          </w:tcPr>
          <w:p w14:paraId="41BC62FD" w14:textId="3B6FC5C8" w:rsidR="005C4823" w:rsidRPr="00B80B5C" w:rsidRDefault="005C4823" w:rsidP="00B80B5C">
            <w:pPr>
              <w:spacing w:after="60" w:line="240" w:lineRule="auto"/>
              <w:jc w:val="center"/>
              <w:rPr>
                <w:rFonts w:cs="Arial"/>
                <w:sz w:val="14"/>
              </w:rPr>
            </w:pPr>
            <w:r w:rsidRPr="00B80B5C">
              <w:rPr>
                <w:rFonts w:cs="Arial"/>
                <w:sz w:val="14"/>
              </w:rPr>
              <w:t>1.53–1.88</w:t>
            </w:r>
          </w:p>
        </w:tc>
        <w:tc>
          <w:tcPr>
            <w:tcW w:w="874" w:type="dxa"/>
            <w:vMerge/>
            <w:hideMark/>
          </w:tcPr>
          <w:p w14:paraId="732E5548" w14:textId="77777777" w:rsidR="005C4823" w:rsidRPr="00B80B5C" w:rsidRDefault="005C4823" w:rsidP="00B80B5C">
            <w:pPr>
              <w:spacing w:after="60" w:line="240" w:lineRule="auto"/>
              <w:jc w:val="center"/>
              <w:rPr>
                <w:rFonts w:cs="Arial"/>
                <w:sz w:val="14"/>
              </w:rPr>
            </w:pPr>
          </w:p>
        </w:tc>
      </w:tr>
      <w:tr w:rsidR="005C4823" w:rsidRPr="006407F1" w14:paraId="088A89BC" w14:textId="77777777" w:rsidTr="00B80B5C">
        <w:tc>
          <w:tcPr>
            <w:tcW w:w="2775" w:type="dxa"/>
            <w:noWrap/>
            <w:hideMark/>
          </w:tcPr>
          <w:p w14:paraId="059E2B0F" w14:textId="77777777" w:rsidR="005C4823" w:rsidRPr="006407F1" w:rsidRDefault="005C4823" w:rsidP="006407F1">
            <w:pPr>
              <w:spacing w:after="60" w:line="240" w:lineRule="auto"/>
              <w:rPr>
                <w:rFonts w:cs="Arial"/>
                <w:sz w:val="14"/>
              </w:rPr>
            </w:pPr>
            <w:r w:rsidRPr="006407F1">
              <w:rPr>
                <w:rFonts w:cs="Arial"/>
                <w:sz w:val="14"/>
              </w:rPr>
              <w:t>Unknown</w:t>
            </w:r>
          </w:p>
        </w:tc>
        <w:tc>
          <w:tcPr>
            <w:tcW w:w="874" w:type="dxa"/>
            <w:noWrap/>
            <w:hideMark/>
          </w:tcPr>
          <w:p w14:paraId="1FE6894F" w14:textId="4A035A94" w:rsidR="005C4823" w:rsidRPr="00B80B5C" w:rsidRDefault="005C4823" w:rsidP="00B80B5C">
            <w:pPr>
              <w:spacing w:after="60" w:line="240" w:lineRule="auto"/>
              <w:jc w:val="center"/>
              <w:rPr>
                <w:rFonts w:cs="Arial"/>
                <w:sz w:val="14"/>
              </w:rPr>
            </w:pPr>
            <w:r w:rsidRPr="00B80B5C">
              <w:rPr>
                <w:rFonts w:cs="Arial"/>
                <w:sz w:val="14"/>
              </w:rPr>
              <w:t>28,551</w:t>
            </w:r>
          </w:p>
        </w:tc>
        <w:tc>
          <w:tcPr>
            <w:tcW w:w="874" w:type="dxa"/>
            <w:noWrap/>
            <w:hideMark/>
          </w:tcPr>
          <w:p w14:paraId="6A2E71A4" w14:textId="66F83599" w:rsidR="005C4823" w:rsidRPr="00B80B5C" w:rsidRDefault="005C4823" w:rsidP="00B80B5C">
            <w:pPr>
              <w:spacing w:after="60" w:line="240" w:lineRule="auto"/>
              <w:jc w:val="center"/>
              <w:rPr>
                <w:rFonts w:cs="Arial"/>
                <w:sz w:val="14"/>
              </w:rPr>
            </w:pPr>
            <w:r w:rsidRPr="00B80B5C">
              <w:rPr>
                <w:rFonts w:cs="Arial"/>
                <w:sz w:val="14"/>
              </w:rPr>
              <w:t>4.7</w:t>
            </w:r>
          </w:p>
        </w:tc>
        <w:tc>
          <w:tcPr>
            <w:tcW w:w="756" w:type="dxa"/>
            <w:noWrap/>
            <w:hideMark/>
          </w:tcPr>
          <w:p w14:paraId="12CA8788" w14:textId="73E60F7E" w:rsidR="005C4823" w:rsidRPr="00B80B5C" w:rsidRDefault="005C4823" w:rsidP="00B80B5C">
            <w:pPr>
              <w:spacing w:after="60" w:line="240" w:lineRule="auto"/>
              <w:jc w:val="center"/>
              <w:rPr>
                <w:rFonts w:cs="Arial"/>
                <w:sz w:val="14"/>
              </w:rPr>
            </w:pPr>
            <w:r w:rsidRPr="00B80B5C">
              <w:rPr>
                <w:rFonts w:cs="Arial"/>
                <w:sz w:val="14"/>
              </w:rPr>
              <w:t>55</w:t>
            </w:r>
          </w:p>
        </w:tc>
        <w:tc>
          <w:tcPr>
            <w:tcW w:w="747" w:type="dxa"/>
            <w:noWrap/>
            <w:hideMark/>
          </w:tcPr>
          <w:p w14:paraId="7EBE35E8" w14:textId="3766B4A9" w:rsidR="005C4823" w:rsidRPr="00B80B5C" w:rsidRDefault="005C4823" w:rsidP="00B80B5C">
            <w:pPr>
              <w:spacing w:after="60" w:line="240" w:lineRule="auto"/>
              <w:jc w:val="center"/>
              <w:rPr>
                <w:rFonts w:cs="Arial"/>
                <w:sz w:val="14"/>
              </w:rPr>
            </w:pPr>
            <w:r w:rsidRPr="00B80B5C">
              <w:rPr>
                <w:rFonts w:cs="Arial"/>
                <w:sz w:val="14"/>
              </w:rPr>
              <w:t>0.9</w:t>
            </w:r>
          </w:p>
        </w:tc>
        <w:tc>
          <w:tcPr>
            <w:tcW w:w="762" w:type="dxa"/>
            <w:noWrap/>
            <w:hideMark/>
          </w:tcPr>
          <w:p w14:paraId="62270CC0" w14:textId="4206F61C" w:rsidR="005C4823" w:rsidRPr="00B80B5C" w:rsidRDefault="005C4823" w:rsidP="00B80B5C">
            <w:pPr>
              <w:spacing w:after="60" w:line="240" w:lineRule="auto"/>
              <w:jc w:val="center"/>
              <w:rPr>
                <w:rFonts w:cs="Arial"/>
                <w:sz w:val="14"/>
              </w:rPr>
            </w:pPr>
            <w:r w:rsidRPr="00B80B5C">
              <w:rPr>
                <w:rFonts w:cs="Arial"/>
                <w:sz w:val="14"/>
              </w:rPr>
              <w:t>-</w:t>
            </w:r>
          </w:p>
        </w:tc>
        <w:tc>
          <w:tcPr>
            <w:tcW w:w="1034" w:type="dxa"/>
            <w:noWrap/>
            <w:hideMark/>
          </w:tcPr>
          <w:p w14:paraId="0F210B2D" w14:textId="40901723" w:rsidR="005C4823" w:rsidRPr="00B80B5C" w:rsidRDefault="005C4823" w:rsidP="00B80B5C">
            <w:pPr>
              <w:spacing w:after="60" w:line="240" w:lineRule="auto"/>
              <w:jc w:val="center"/>
              <w:rPr>
                <w:rFonts w:cs="Arial"/>
                <w:sz w:val="14"/>
              </w:rPr>
            </w:pPr>
            <w:r w:rsidRPr="00B80B5C">
              <w:rPr>
                <w:rFonts w:cs="Arial"/>
                <w:sz w:val="14"/>
              </w:rPr>
              <w:t>-</w:t>
            </w:r>
          </w:p>
        </w:tc>
        <w:tc>
          <w:tcPr>
            <w:tcW w:w="762" w:type="dxa"/>
            <w:noWrap/>
            <w:hideMark/>
          </w:tcPr>
          <w:p w14:paraId="01B686A2" w14:textId="5EE06E44" w:rsidR="005C4823" w:rsidRPr="00B80B5C" w:rsidRDefault="005C4823" w:rsidP="00B80B5C">
            <w:pPr>
              <w:spacing w:after="60" w:line="240" w:lineRule="auto"/>
              <w:jc w:val="center"/>
              <w:rPr>
                <w:rFonts w:cs="Arial"/>
                <w:sz w:val="14"/>
              </w:rPr>
            </w:pPr>
            <w:r w:rsidRPr="00B80B5C">
              <w:rPr>
                <w:rFonts w:cs="Arial"/>
                <w:sz w:val="14"/>
              </w:rPr>
              <w:t>-</w:t>
            </w:r>
          </w:p>
        </w:tc>
        <w:tc>
          <w:tcPr>
            <w:tcW w:w="998" w:type="dxa"/>
            <w:noWrap/>
            <w:hideMark/>
          </w:tcPr>
          <w:p w14:paraId="52579AB1" w14:textId="1CD81DB1" w:rsidR="005C4823" w:rsidRPr="00B80B5C" w:rsidRDefault="005C4823" w:rsidP="00B80B5C">
            <w:pPr>
              <w:spacing w:after="60" w:line="240" w:lineRule="auto"/>
              <w:jc w:val="center"/>
              <w:rPr>
                <w:rFonts w:cs="Arial"/>
                <w:sz w:val="14"/>
              </w:rPr>
            </w:pPr>
            <w:r w:rsidRPr="00B80B5C">
              <w:rPr>
                <w:rFonts w:cs="Arial"/>
                <w:sz w:val="14"/>
              </w:rPr>
              <w:t>-</w:t>
            </w:r>
          </w:p>
        </w:tc>
        <w:tc>
          <w:tcPr>
            <w:tcW w:w="874" w:type="dxa"/>
            <w:noWrap/>
            <w:hideMark/>
          </w:tcPr>
          <w:p w14:paraId="05D647BB" w14:textId="77777777" w:rsidR="005C4823" w:rsidRPr="00B80B5C" w:rsidRDefault="005C4823" w:rsidP="00B80B5C">
            <w:pPr>
              <w:spacing w:after="60" w:line="240" w:lineRule="auto"/>
              <w:jc w:val="center"/>
              <w:rPr>
                <w:rFonts w:cs="Arial"/>
                <w:sz w:val="14"/>
              </w:rPr>
            </w:pPr>
            <w:r w:rsidRPr="00B80B5C">
              <w:rPr>
                <w:rFonts w:cs="Arial"/>
                <w:sz w:val="14"/>
              </w:rPr>
              <w:t> </w:t>
            </w:r>
          </w:p>
        </w:tc>
      </w:tr>
    </w:tbl>
    <w:bookmarkEnd w:id="125"/>
    <w:bookmarkEnd w:id="126"/>
    <w:p w14:paraId="222F1EE8" w14:textId="04DFAAB8" w:rsidR="009B0DB7" w:rsidRPr="00C45EEA" w:rsidRDefault="006E280F" w:rsidP="00BE6144">
      <w:pPr>
        <w:pStyle w:val="Notes"/>
        <w:spacing w:before="60" w:after="60"/>
      </w:pPr>
      <w:r w:rsidRPr="00C45EEA">
        <w:t>†</w:t>
      </w:r>
      <w:r>
        <w:t xml:space="preserve"> </w:t>
      </w:r>
      <w:r w:rsidR="009B0DB7" w:rsidRPr="00C45EEA">
        <w:t xml:space="preserve">Urban </w:t>
      </w:r>
      <w:r w:rsidR="00914089">
        <w:t xml:space="preserve">and </w:t>
      </w:r>
      <w:r w:rsidR="002F264F">
        <w:t>r</w:t>
      </w:r>
      <w:r w:rsidR="009B0DB7" w:rsidRPr="00C45EEA">
        <w:t xml:space="preserve">ural </w:t>
      </w:r>
      <w:r w:rsidR="00914089">
        <w:t xml:space="preserve">categories </w:t>
      </w:r>
      <w:r w:rsidR="009B0DB7" w:rsidRPr="00C45EEA">
        <w:t xml:space="preserve">as defined by the Aotearoa Geographic Classification for Health (see </w:t>
      </w:r>
      <w:r w:rsidR="005C0386">
        <w:t xml:space="preserve">the </w:t>
      </w:r>
      <w:r w:rsidR="005C0386" w:rsidRPr="00C513EE">
        <w:t>Methods and Definitions for Perinatal and Maternal Mortality Review Committee Reporting document</w:t>
      </w:r>
      <w:r w:rsidR="009B0DB7" w:rsidRPr="00C45EEA">
        <w:t>).</w:t>
      </w:r>
      <w:r w:rsidR="00914089" w:rsidRPr="00914089">
        <w:t xml:space="preserve"> </w:t>
      </w:r>
    </w:p>
    <w:p w14:paraId="0D256B8E" w14:textId="774A1B67" w:rsidR="00A42DFE" w:rsidRPr="00C45EEA" w:rsidRDefault="00A42DFE" w:rsidP="00A42DFE">
      <w:pPr>
        <w:pStyle w:val="Notes"/>
        <w:spacing w:before="60" w:after="60"/>
      </w:pPr>
      <w:r>
        <w:t xml:space="preserve">CI = confidence interval; LMC = lead maternity carer; </w:t>
      </w:r>
      <w:r w:rsidRPr="00DA274C">
        <w:t>MAT = National Maternity Collection</w:t>
      </w:r>
      <w:r>
        <w:t xml:space="preserve">; </w:t>
      </w:r>
      <w:r w:rsidRPr="00C45EEA">
        <w:t xml:space="preserve">MELAA = Middle Eastern, Latin </w:t>
      </w:r>
      <w:proofErr w:type="gramStart"/>
      <w:r w:rsidRPr="00C45EEA">
        <w:t>American</w:t>
      </w:r>
      <w:proofErr w:type="gramEnd"/>
      <w:r w:rsidRPr="00C45EEA">
        <w:t xml:space="preserve"> or African</w:t>
      </w:r>
      <w:r>
        <w:t xml:space="preserve">; </w:t>
      </w:r>
      <w:r w:rsidRPr="008A3DBE">
        <w:t>PMMRC = Perinatal and Maternal Mortality Review Committee</w:t>
      </w:r>
      <w:r>
        <w:t>; RR = relative rate</w:t>
      </w:r>
      <w:r w:rsidRPr="00C45EEA">
        <w:t>.</w:t>
      </w:r>
    </w:p>
    <w:p w14:paraId="04C161CF" w14:textId="33963D4C" w:rsidR="009B0DB7" w:rsidRDefault="009B0DB7" w:rsidP="00BE6144">
      <w:pPr>
        <w:pStyle w:val="Notes"/>
        <w:spacing w:before="60" w:after="60"/>
      </w:pPr>
      <w:r w:rsidRPr="00C45EEA">
        <w:t>Sources: Numerator: PMMRC perinatal data extract 2012–2021; Denominator: MAT births 2012</w:t>
      </w:r>
      <w:r w:rsidR="00755AD0">
        <w:t>–</w:t>
      </w:r>
      <w:r w:rsidRPr="00C45EEA">
        <w:t>2021.</w:t>
      </w:r>
    </w:p>
    <w:p w14:paraId="559CD393" w14:textId="77777777" w:rsidR="00231BE7" w:rsidRPr="00C45EEA" w:rsidRDefault="00231BE7" w:rsidP="00BE6144">
      <w:pPr>
        <w:pStyle w:val="Notes"/>
        <w:spacing w:before="60" w:after="60"/>
      </w:pPr>
    </w:p>
    <w:p w14:paraId="5477BA4A" w14:textId="77777777" w:rsidR="009B0DB7" w:rsidRPr="00C45EEA" w:rsidRDefault="009B0DB7" w:rsidP="001550C7">
      <w:pPr>
        <w:spacing w:after="200" w:line="276" w:lineRule="auto"/>
        <w:rPr>
          <w:rFonts w:eastAsiaTheme="majorEastAsia" w:cs="Arial"/>
          <w:color w:val="1F497D"/>
          <w:sz w:val="24"/>
        </w:rPr>
      </w:pPr>
      <w:r w:rsidRPr="00C45EEA">
        <w:br w:type="page"/>
      </w:r>
    </w:p>
    <w:p w14:paraId="10328B58" w14:textId="1B2E9450" w:rsidR="009B0DB7" w:rsidRPr="00C45EEA" w:rsidRDefault="009B0DB7" w:rsidP="001550C7">
      <w:pPr>
        <w:pStyle w:val="Heading3"/>
      </w:pPr>
      <w:bookmarkStart w:id="136" w:name="_Toc170309388"/>
      <w:r w:rsidRPr="00C45EEA">
        <w:lastRenderedPageBreak/>
        <w:t>Perinatal related mortality by prioritised ethnic group</w:t>
      </w:r>
      <w:bookmarkEnd w:id="127"/>
      <w:bookmarkEnd w:id="128"/>
      <w:bookmarkEnd w:id="129"/>
      <w:bookmarkEnd w:id="136"/>
    </w:p>
    <w:p w14:paraId="7E185601" w14:textId="500E1B71" w:rsidR="009B0DB7" w:rsidRPr="00C45EEA" w:rsidRDefault="009B0DB7" w:rsidP="00A9169B">
      <w:pPr>
        <w:spacing w:after="120" w:line="276" w:lineRule="auto"/>
      </w:pPr>
      <w:r w:rsidRPr="00C45EEA">
        <w:t>During 2012</w:t>
      </w:r>
      <w:r w:rsidR="003C14B7" w:rsidRPr="00C45EEA">
        <w:t>–</w:t>
      </w:r>
      <w:r w:rsidRPr="00C45EEA">
        <w:t>2021</w:t>
      </w:r>
      <w:r w:rsidR="008A3DBE">
        <w:t>,</w:t>
      </w:r>
      <w:r w:rsidRPr="00C45EEA">
        <w:t xml:space="preserve"> </w:t>
      </w:r>
      <w:r w:rsidRPr="00C45EEA">
        <w:rPr>
          <w:rStyle w:val="CommentReference"/>
          <w:sz w:val="22"/>
          <w:szCs w:val="22"/>
        </w:rPr>
        <w:t>in</w:t>
      </w:r>
      <w:r w:rsidRPr="00C45EEA">
        <w:t>equities across ethnic groups continue in perinatal related mortality outcomes (</w:t>
      </w:r>
      <w:r w:rsidRPr="00C45EEA">
        <w:fldChar w:fldCharType="begin"/>
      </w:r>
      <w:r w:rsidRPr="00C45EEA">
        <w:instrText xml:space="preserve"> REF _Ref16502577 \h  \* MERGEFORMAT </w:instrText>
      </w:r>
      <w:r w:rsidRPr="00C45EEA">
        <w:fldChar w:fldCharType="separate"/>
      </w:r>
      <w:r w:rsidR="005E5141" w:rsidRPr="00C45EEA">
        <w:t xml:space="preserve">Figure </w:t>
      </w:r>
      <w:r w:rsidR="005E5141">
        <w:rPr>
          <w:noProof/>
        </w:rPr>
        <w:t>3</w:t>
      </w:r>
      <w:r w:rsidR="005E5141" w:rsidRPr="00C45EEA">
        <w:rPr>
          <w:noProof/>
        </w:rPr>
        <w:t>.</w:t>
      </w:r>
      <w:r w:rsidR="005E5141">
        <w:rPr>
          <w:noProof/>
        </w:rPr>
        <w:t>2</w:t>
      </w:r>
      <w:r w:rsidRPr="00C45EEA">
        <w:fldChar w:fldCharType="end"/>
      </w:r>
      <w:r w:rsidRPr="00C45EEA">
        <w:t>). Women and birthing people of Indian ethnicity continue to have the highest rate</w:t>
      </w:r>
      <w:r w:rsidR="00B9002D">
        <w:t>,</w:t>
      </w:r>
      <w:r w:rsidRPr="00C45EEA">
        <w:t xml:space="preserve"> with 14.41 mortalities per 1,000 births. Some of the published research from Aotearoa </w:t>
      </w:r>
      <w:r w:rsidR="00B9002D">
        <w:t xml:space="preserve">has </w:t>
      </w:r>
      <w:r w:rsidRPr="00C45EEA">
        <w:t>suggest</w:t>
      </w:r>
      <w:r w:rsidR="00B9002D">
        <w:t>ed</w:t>
      </w:r>
      <w:r w:rsidRPr="00C45EEA">
        <w:t xml:space="preserve"> that these adverse pregnancy outcomes may be related to metabolic-related factors </w:t>
      </w:r>
      <w:r w:rsidR="00B9002D">
        <w:t xml:space="preserve">that </w:t>
      </w:r>
      <w:r w:rsidRPr="00C45EEA">
        <w:t>were more common in the Indian (South Asian) ethnic group.</w:t>
      </w:r>
      <w:r w:rsidRPr="00C45EEA">
        <w:rPr>
          <w:rStyle w:val="FootnoteReference"/>
          <w:rFonts w:cs="Arial"/>
        </w:rPr>
        <w:footnoteReference w:id="38"/>
      </w:r>
      <w:r w:rsidRPr="00C45EEA">
        <w:t xml:space="preserve"> High</w:t>
      </w:r>
      <w:r w:rsidR="001F338E" w:rsidRPr="00C45EEA">
        <w:t>-</w:t>
      </w:r>
      <w:r w:rsidRPr="00C45EEA">
        <w:t xml:space="preserve">quality funded studies are needed to elucidate the risks and mitigating factors in Indian women </w:t>
      </w:r>
      <w:r w:rsidR="0043003A">
        <w:t>and</w:t>
      </w:r>
      <w:r w:rsidR="00B22224">
        <w:t xml:space="preserve"> birthing people </w:t>
      </w:r>
      <w:r w:rsidRPr="00C45EEA">
        <w:t>who</w:t>
      </w:r>
      <w:r w:rsidR="00B9002D">
        <w:t>,</w:t>
      </w:r>
      <w:r w:rsidRPr="00C45EEA">
        <w:t xml:space="preserve"> despite access </w:t>
      </w:r>
      <w:r w:rsidR="00B9002D">
        <w:t xml:space="preserve">to </w:t>
      </w:r>
      <w:r w:rsidRPr="00C45EEA">
        <w:t>and engagement with antenatal care</w:t>
      </w:r>
      <w:r w:rsidR="00B9002D">
        <w:t>,</w:t>
      </w:r>
      <w:r w:rsidRPr="00C45EEA">
        <w:t xml:space="preserve"> continue to experience disproportionate rates of perinatal loss. Pacific families are also unequally affected by perinatal related mortality</w:t>
      </w:r>
      <w:r w:rsidR="00B9002D">
        <w:t>,</w:t>
      </w:r>
      <w:r w:rsidRPr="00C45EEA">
        <w:t xml:space="preserve"> at a rate of 12.57 deaths per 1,000 births</w:t>
      </w:r>
      <w:r w:rsidR="00B9002D">
        <w:t>,</w:t>
      </w:r>
      <w:r w:rsidRPr="00C45EEA">
        <w:t xml:space="preserve"> which is the second highest rate. </w:t>
      </w:r>
      <w:r w:rsidR="00B9002D">
        <w:t>C</w:t>
      </w:r>
      <w:r w:rsidRPr="00C45EEA">
        <w:t xml:space="preserve">linical and access challenges may </w:t>
      </w:r>
      <w:r w:rsidR="00B9002D">
        <w:t xml:space="preserve">also </w:t>
      </w:r>
      <w:r w:rsidRPr="00C45EEA">
        <w:t>impact on perinatal wellbeing specific to this community</w:t>
      </w:r>
      <w:r w:rsidR="00B9002D">
        <w:t>,</w:t>
      </w:r>
      <w:r w:rsidRPr="00C45EEA">
        <w:t xml:space="preserve"> as identified in </w:t>
      </w:r>
      <w:r w:rsidRPr="00B6542C">
        <w:rPr>
          <w:i/>
          <w:iCs/>
        </w:rPr>
        <w:t>Ola Manuia</w:t>
      </w:r>
      <w:r w:rsidR="00B6542C" w:rsidRPr="00B6542C">
        <w:rPr>
          <w:i/>
          <w:iCs/>
        </w:rPr>
        <w:t>:</w:t>
      </w:r>
      <w:r w:rsidRPr="00B6542C">
        <w:rPr>
          <w:i/>
          <w:iCs/>
        </w:rPr>
        <w:t xml:space="preserve"> Interim Pacific Health Plan</w:t>
      </w:r>
      <w:r w:rsidRPr="00C45EEA">
        <w:t xml:space="preserve"> as a Pacific Health priority area</w:t>
      </w:r>
      <w:r w:rsidRPr="00C45EEA">
        <w:rPr>
          <w:rStyle w:val="FootnoteReference"/>
          <w:rFonts w:cs="Arial"/>
        </w:rPr>
        <w:footnoteReference w:id="39"/>
      </w:r>
      <w:r w:rsidRPr="00C45EEA">
        <w:t xml:space="preserve"> (</w:t>
      </w:r>
      <w:r w:rsidRPr="00C45EEA">
        <w:fldChar w:fldCharType="begin"/>
      </w:r>
      <w:r w:rsidRPr="00C45EEA">
        <w:instrText xml:space="preserve"> REF _Ref16502577 \h  \* MERGEFORMAT </w:instrText>
      </w:r>
      <w:r w:rsidRPr="00C45EEA">
        <w:fldChar w:fldCharType="separate"/>
      </w:r>
      <w:r w:rsidR="005E5141" w:rsidRPr="00C45EEA">
        <w:t xml:space="preserve">Figure </w:t>
      </w:r>
      <w:r w:rsidR="005E5141">
        <w:rPr>
          <w:noProof/>
        </w:rPr>
        <w:t>3</w:t>
      </w:r>
      <w:r w:rsidR="005E5141" w:rsidRPr="00C45EEA">
        <w:rPr>
          <w:noProof/>
        </w:rPr>
        <w:t>.</w:t>
      </w:r>
      <w:r w:rsidR="005E5141">
        <w:rPr>
          <w:noProof/>
        </w:rPr>
        <w:t>2</w:t>
      </w:r>
      <w:r w:rsidRPr="00C45EEA">
        <w:fldChar w:fldCharType="end"/>
      </w:r>
      <w:r w:rsidRPr="00C45EEA">
        <w:t xml:space="preserve">, </w:t>
      </w:r>
      <w:r w:rsidRPr="00C45EEA">
        <w:fldChar w:fldCharType="begin"/>
      </w:r>
      <w:r w:rsidRPr="00C45EEA">
        <w:instrText xml:space="preserve"> REF _Ref16502616 \h  \* MERGEFORMAT </w:instrText>
      </w:r>
      <w:r w:rsidRPr="00C45EEA">
        <w:fldChar w:fldCharType="separate"/>
      </w:r>
      <w:r w:rsidR="005E5141" w:rsidRPr="00C45EEA">
        <w:t xml:space="preserve">Figure </w:t>
      </w:r>
      <w:r w:rsidR="005E5141">
        <w:rPr>
          <w:noProof/>
        </w:rPr>
        <w:t>3</w:t>
      </w:r>
      <w:r w:rsidR="005E5141" w:rsidRPr="00C45EEA">
        <w:rPr>
          <w:noProof/>
        </w:rPr>
        <w:t>.</w:t>
      </w:r>
      <w:r w:rsidR="005E5141">
        <w:rPr>
          <w:noProof/>
        </w:rPr>
        <w:t>3</w:t>
      </w:r>
      <w:r w:rsidRPr="00C45EEA">
        <w:fldChar w:fldCharType="end"/>
      </w:r>
      <w:r w:rsidRPr="00C45EEA">
        <w:t xml:space="preserve"> and </w:t>
      </w:r>
      <w:r w:rsidR="00A9169B">
        <w:t>Table 3.19</w:t>
      </w:r>
      <w:r w:rsidRPr="00C45EEA">
        <w:t xml:space="preserve"> (appended)).</w:t>
      </w:r>
    </w:p>
    <w:p w14:paraId="030D5889" w14:textId="1CE5A1F9" w:rsidR="009B0DB7" w:rsidRPr="00C45EEA" w:rsidRDefault="00CA590B" w:rsidP="00F70CDA">
      <w:pPr>
        <w:spacing w:after="120" w:line="276" w:lineRule="auto"/>
      </w:pPr>
      <w:r>
        <w:t xml:space="preserve">If the </w:t>
      </w:r>
      <w:r w:rsidR="00602E9B">
        <w:t xml:space="preserve">mortality </w:t>
      </w:r>
      <w:r>
        <w:t>rate</w:t>
      </w:r>
      <w:r w:rsidR="00602E9B">
        <w:t>s</w:t>
      </w:r>
      <w:r>
        <w:t xml:space="preserve"> for Māori were the same as </w:t>
      </w:r>
      <w:r w:rsidR="00602E9B">
        <w:t xml:space="preserve">those for </w:t>
      </w:r>
      <w:r>
        <w:t xml:space="preserve">the composite European ethnic group, </w:t>
      </w:r>
      <w:r w:rsidR="009B0DB7" w:rsidRPr="00C45EEA">
        <w:t xml:space="preserve">47 more babies of </w:t>
      </w:r>
      <w:proofErr w:type="spellStart"/>
      <w:r w:rsidR="009B0DB7" w:rsidRPr="00C45EEA">
        <w:t>māmā</w:t>
      </w:r>
      <w:proofErr w:type="spellEnd"/>
      <w:r w:rsidR="009B0DB7" w:rsidRPr="00C45EEA">
        <w:t xml:space="preserve"> Māori would have survived in 2021. The 2021 rate for Māori was 12.6 perinatal mortalities per 1,000 births, and this was the worst in the 10-year period being reported (</w:t>
      </w:r>
      <w:r w:rsidR="00F70CDA">
        <w:t>Table 3.19</w:t>
      </w:r>
      <w:r w:rsidR="009B0DB7" w:rsidRPr="00C45EEA">
        <w:t xml:space="preserve"> appended). This difference </w:t>
      </w:r>
      <w:r>
        <w:t xml:space="preserve">was </w:t>
      </w:r>
      <w:r w:rsidR="009B0DB7" w:rsidRPr="00C45EEA">
        <w:t xml:space="preserve">driven by a very low perinatal mortality rate in the </w:t>
      </w:r>
      <w:r>
        <w:t>‘o</w:t>
      </w:r>
      <w:r w:rsidR="009B0DB7" w:rsidRPr="00C45EEA">
        <w:t>ther</w:t>
      </w:r>
      <w:r>
        <w:t>’</w:t>
      </w:r>
      <w:r w:rsidR="009B0DB7" w:rsidRPr="00C45EEA">
        <w:t xml:space="preserve"> European group.</w:t>
      </w:r>
    </w:p>
    <w:p w14:paraId="0E3A37B0" w14:textId="7903B1AB" w:rsidR="009B0DB7" w:rsidRPr="00C45EEA" w:rsidRDefault="009B0DB7" w:rsidP="00BE6144">
      <w:pPr>
        <w:spacing w:after="120" w:line="276" w:lineRule="auto"/>
      </w:pPr>
      <w:bookmarkStart w:id="137" w:name="_Hlk160536394"/>
      <w:r w:rsidRPr="00C45EEA">
        <w:t xml:space="preserve">Calls to address these inequities for </w:t>
      </w:r>
      <w:proofErr w:type="spellStart"/>
      <w:r w:rsidR="00CA590B">
        <w:t>t</w:t>
      </w:r>
      <w:r w:rsidRPr="00C45EEA">
        <w:t>angata</w:t>
      </w:r>
      <w:proofErr w:type="spellEnd"/>
      <w:r w:rsidRPr="00C45EEA">
        <w:t xml:space="preserve"> </w:t>
      </w:r>
      <w:r w:rsidR="00CA590B">
        <w:t>w</w:t>
      </w:r>
      <w:r w:rsidRPr="00C45EEA">
        <w:t>henua</w:t>
      </w:r>
      <w:r w:rsidRPr="00C45EEA">
        <w:rPr>
          <w:rStyle w:val="FootnoteReference"/>
          <w:rFonts w:cs="Arial"/>
        </w:rPr>
        <w:footnoteReference w:id="40"/>
      </w:r>
      <w:r w:rsidRPr="00C45EEA">
        <w:t xml:space="preserve"> are being actioned</w:t>
      </w:r>
      <w:r w:rsidR="00CA590B">
        <w:t>,</w:t>
      </w:r>
      <w:r w:rsidRPr="00C45EEA">
        <w:t xml:space="preserve"> and multi-agency programmes </w:t>
      </w:r>
      <w:r w:rsidR="00CA590B">
        <w:t>that focus</w:t>
      </w:r>
      <w:r w:rsidRPr="00C45EEA">
        <w:t xml:space="preserve"> on the first 1,000 days (including pregnancy) are being implemented</w:t>
      </w:r>
      <w:r w:rsidRPr="00C45EEA">
        <w:rPr>
          <w:rStyle w:val="FootnoteReference"/>
          <w:rFonts w:cs="Arial"/>
        </w:rPr>
        <w:footnoteReference w:id="41"/>
      </w:r>
      <w:r w:rsidRPr="00C45EEA">
        <w:rPr>
          <w:vertAlign w:val="superscript"/>
        </w:rPr>
        <w:t>,</w:t>
      </w:r>
      <w:r w:rsidRPr="00C45EEA">
        <w:rPr>
          <w:rStyle w:val="FootnoteReference"/>
          <w:rFonts w:cs="Arial"/>
        </w:rPr>
        <w:footnoteReference w:id="42"/>
      </w:r>
      <w:r w:rsidRPr="00C45EEA">
        <w:t xml:space="preserve"> and need to be supported and strengthened to achieve equitable outcomes</w:t>
      </w:r>
      <w:bookmarkEnd w:id="137"/>
      <w:r w:rsidRPr="00C45EEA">
        <w:t>.</w:t>
      </w:r>
    </w:p>
    <w:p w14:paraId="7D692408" w14:textId="308391B8" w:rsidR="009B0DB7" w:rsidRPr="00C45EEA" w:rsidRDefault="00CA590B" w:rsidP="00BE6144">
      <w:pPr>
        <w:spacing w:after="120" w:line="276" w:lineRule="auto"/>
      </w:pPr>
      <w:r>
        <w:t xml:space="preserve">Although </w:t>
      </w:r>
      <w:r w:rsidR="009B0DB7" w:rsidRPr="00C45EEA">
        <w:t>overall perinatal related mortality rates vary by ethnicity, more is revealed when considering the causes, outcomes at different gestations and age of the wom</w:t>
      </w:r>
      <w:r w:rsidR="0043003A">
        <w:t>a</w:t>
      </w:r>
      <w:r w:rsidR="009B0DB7" w:rsidRPr="00C45EEA">
        <w:t>n/birthing person in the following tables and figures.</w:t>
      </w:r>
    </w:p>
    <w:p w14:paraId="5D84EE93" w14:textId="5E684917" w:rsidR="009B0DB7" w:rsidRPr="00C45EEA" w:rsidRDefault="009B0DB7" w:rsidP="00BE6144">
      <w:pPr>
        <w:spacing w:after="120" w:line="276" w:lineRule="auto"/>
      </w:pPr>
      <w:r w:rsidRPr="00C45EEA">
        <w:t>Figure</w:t>
      </w:r>
      <w:r w:rsidR="0056573F">
        <w:t>s</w:t>
      </w:r>
      <w:r w:rsidRPr="00C45EEA">
        <w:t xml:space="preserve"> 3.2 and 3.3 illustrate ethnicity data drawn from registration</w:t>
      </w:r>
      <w:r w:rsidR="0056573F">
        <w:t>s</w:t>
      </w:r>
      <w:r w:rsidRPr="00C45EEA">
        <w:t>/booking</w:t>
      </w:r>
      <w:r w:rsidR="0056573F">
        <w:t>s</w:t>
      </w:r>
      <w:r w:rsidRPr="00C45EEA">
        <w:t xml:space="preserve"> with carers and from Births, </w:t>
      </w:r>
      <w:proofErr w:type="gramStart"/>
      <w:r w:rsidRPr="00C45EEA">
        <w:t>Deaths</w:t>
      </w:r>
      <w:proofErr w:type="gramEnd"/>
      <w:r w:rsidRPr="00C45EEA">
        <w:t xml:space="preserve"> and Marriages birth/stillbirth/death</w:t>
      </w:r>
      <w:r w:rsidRPr="00C45EEA">
        <w:rPr>
          <w:rStyle w:val="FootnoteReference"/>
        </w:rPr>
        <w:footnoteReference w:id="43"/>
      </w:r>
      <w:r w:rsidRPr="00C45EEA">
        <w:t xml:space="preserve"> registrations as described in the </w:t>
      </w:r>
      <w:r w:rsidR="005C0386" w:rsidRPr="00C513EE">
        <w:t>Methods and Definitions for Perinatal and Maternal Mortality Review Committee Reporting</w:t>
      </w:r>
      <w:r w:rsidR="005C0386" w:rsidRPr="00C513EE">
        <w:rPr>
          <w:rFonts w:cs="Arial"/>
        </w:rPr>
        <w:t xml:space="preserve"> document</w:t>
      </w:r>
      <w:r w:rsidRPr="00C45EEA">
        <w:t>.</w:t>
      </w:r>
    </w:p>
    <w:p w14:paraId="45984A1B" w14:textId="219FFB01" w:rsidR="009B0DB7" w:rsidRPr="00C45EEA" w:rsidRDefault="009B0DB7" w:rsidP="001550C7">
      <w:pPr>
        <w:pStyle w:val="Caption"/>
      </w:pPr>
      <w:bookmarkStart w:id="138" w:name="_Ref16502577"/>
      <w:bookmarkStart w:id="139" w:name="_Ref110433189"/>
      <w:bookmarkStart w:id="140" w:name="_Toc19520986"/>
      <w:bookmarkStart w:id="141" w:name="_Toc128483161"/>
      <w:bookmarkStart w:id="142" w:name="_Toc170309502"/>
      <w:r w:rsidRPr="00C45EEA">
        <w:lastRenderedPageBreak/>
        <w:t xml:space="preserve">Figure </w:t>
      </w:r>
      <w:r w:rsidRPr="00C45EEA">
        <w:fldChar w:fldCharType="begin"/>
      </w:r>
      <w:r w:rsidRPr="00C45EEA">
        <w:instrText xml:space="preserve"> STYLEREF 1 \s </w:instrText>
      </w:r>
      <w:r w:rsidRPr="00C45EEA">
        <w:fldChar w:fldCharType="separate"/>
      </w:r>
      <w:r w:rsidR="005E5141">
        <w:rPr>
          <w:noProof/>
        </w:rPr>
        <w:t>3</w:t>
      </w:r>
      <w:r w:rsidRPr="00C45EEA">
        <w:fldChar w:fldCharType="end"/>
      </w:r>
      <w:r w:rsidRPr="00C45EEA">
        <w:t>.</w:t>
      </w:r>
      <w:r w:rsidRPr="00C45EEA">
        <w:fldChar w:fldCharType="begin"/>
      </w:r>
      <w:r w:rsidRPr="00C45EEA">
        <w:instrText xml:space="preserve"> SEQ Figure \* ARABIC \s 1 </w:instrText>
      </w:r>
      <w:r w:rsidRPr="00C45EEA">
        <w:fldChar w:fldCharType="separate"/>
      </w:r>
      <w:r w:rsidR="005E5141">
        <w:rPr>
          <w:noProof/>
        </w:rPr>
        <w:t>2</w:t>
      </w:r>
      <w:r w:rsidRPr="00C45EEA">
        <w:fldChar w:fldCharType="end"/>
      </w:r>
      <w:bookmarkEnd w:id="138"/>
      <w:bookmarkEnd w:id="139"/>
      <w:r w:rsidRPr="00C45EEA">
        <w:t xml:space="preserve">: Perinatal related mortality rates (per 1,000 births, with 95% </w:t>
      </w:r>
      <w:r w:rsidR="005933C0" w:rsidRPr="00C45EEA">
        <w:t>confidence intervals</w:t>
      </w:r>
      <w:r w:rsidRPr="00C45EEA">
        <w:t xml:space="preserve">) by </w:t>
      </w:r>
      <w:r w:rsidRPr="002F4EE3">
        <w:rPr>
          <w:b/>
          <w:bCs/>
        </w:rPr>
        <w:t>maternal</w:t>
      </w:r>
      <w:r w:rsidRPr="00C45EEA">
        <w:t xml:space="preserve"> prioritised ethnic group 2012–</w:t>
      </w:r>
      <w:proofErr w:type="gramStart"/>
      <w:r w:rsidRPr="00C45EEA">
        <w:t>202</w:t>
      </w:r>
      <w:bookmarkEnd w:id="140"/>
      <w:bookmarkEnd w:id="141"/>
      <w:r w:rsidRPr="00C45EEA">
        <w:t>1</w:t>
      </w:r>
      <w:bookmarkEnd w:id="142"/>
      <w:proofErr w:type="gramEnd"/>
    </w:p>
    <w:p w14:paraId="7E5FC9BE" w14:textId="77777777" w:rsidR="009B0DB7" w:rsidRPr="00C45EEA" w:rsidRDefault="009B0DB7" w:rsidP="001550C7">
      <w:pPr>
        <w:keepNext/>
      </w:pPr>
      <w:r w:rsidRPr="00C45EEA">
        <w:rPr>
          <w:noProof/>
        </w:rPr>
        <w:drawing>
          <wp:inline distT="0" distB="0" distL="0" distR="0" wp14:anchorId="164DC729" wp14:editId="410A4B55">
            <wp:extent cx="5675586" cy="3696778"/>
            <wp:effectExtent l="0" t="0" r="1905" b="0"/>
            <wp:docPr id="123374298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33961" cy="3734801"/>
                    </a:xfrm>
                    <a:prstGeom prst="rect">
                      <a:avLst/>
                    </a:prstGeom>
                    <a:noFill/>
                  </pic:spPr>
                </pic:pic>
              </a:graphicData>
            </a:graphic>
          </wp:inline>
        </w:drawing>
      </w:r>
    </w:p>
    <w:p w14:paraId="3BCB795B" w14:textId="6493EEEE" w:rsidR="009B0DB7" w:rsidRPr="00C45EEA" w:rsidRDefault="004829CA" w:rsidP="00BE6144">
      <w:pPr>
        <w:pStyle w:val="Notes"/>
        <w:spacing w:before="60" w:after="60"/>
      </w:pPr>
      <w:r w:rsidRPr="004829CA">
        <w:t>MAT = National Maternity Collection</w:t>
      </w:r>
      <w:r>
        <w:t xml:space="preserve">; </w:t>
      </w:r>
      <w:r w:rsidR="009B0DB7" w:rsidRPr="00C45EEA">
        <w:t xml:space="preserve">MELAA = Middle Eastern, Latin </w:t>
      </w:r>
      <w:proofErr w:type="gramStart"/>
      <w:r w:rsidR="009B0DB7" w:rsidRPr="00C45EEA">
        <w:t>American</w:t>
      </w:r>
      <w:proofErr w:type="gramEnd"/>
      <w:r w:rsidR="009B0DB7" w:rsidRPr="00C45EEA">
        <w:t xml:space="preserve"> or African</w:t>
      </w:r>
      <w:r w:rsidR="00E71077">
        <w:t xml:space="preserve">; </w:t>
      </w:r>
      <w:r w:rsidR="00E71077" w:rsidRPr="00E71077">
        <w:t>PMMRC = Perinatal and Maternal Mortality Review Committee</w:t>
      </w:r>
      <w:r w:rsidR="009B0DB7" w:rsidRPr="00C45EEA">
        <w:t>.</w:t>
      </w:r>
    </w:p>
    <w:p w14:paraId="07FB714D" w14:textId="1A420CE3" w:rsidR="009B0DB7" w:rsidRPr="00C45EEA" w:rsidRDefault="009B0DB7" w:rsidP="00BE6144">
      <w:pPr>
        <w:pStyle w:val="Notes"/>
        <w:spacing w:before="60" w:after="60"/>
      </w:pPr>
      <w:r w:rsidRPr="00C45EEA">
        <w:t>Sources: Numerator: PMMRC perinatal data extract 2012–2021; Denominator: MAT births 2012–2021.</w:t>
      </w:r>
    </w:p>
    <w:p w14:paraId="54365743" w14:textId="6FE9165E" w:rsidR="009B0DB7" w:rsidRPr="00C45EEA" w:rsidRDefault="009B0DB7" w:rsidP="001550C7">
      <w:pPr>
        <w:pStyle w:val="Caption"/>
      </w:pPr>
      <w:bookmarkStart w:id="143" w:name="_Ref16502616"/>
      <w:bookmarkStart w:id="144" w:name="_Toc19520987"/>
      <w:bookmarkStart w:id="145" w:name="_Toc128483162"/>
      <w:bookmarkStart w:id="146" w:name="_Toc170309503"/>
      <w:r w:rsidRPr="00C45EEA">
        <w:t xml:space="preserve">Figure </w:t>
      </w:r>
      <w:r w:rsidRPr="00C45EEA">
        <w:fldChar w:fldCharType="begin"/>
      </w:r>
      <w:r w:rsidRPr="00C45EEA">
        <w:instrText xml:space="preserve"> STYLEREF 1 \s </w:instrText>
      </w:r>
      <w:r w:rsidRPr="00C45EEA">
        <w:fldChar w:fldCharType="separate"/>
      </w:r>
      <w:r w:rsidR="005E5141">
        <w:rPr>
          <w:noProof/>
        </w:rPr>
        <w:t>3</w:t>
      </w:r>
      <w:r w:rsidRPr="00C45EEA">
        <w:fldChar w:fldCharType="end"/>
      </w:r>
      <w:r w:rsidRPr="00C45EEA">
        <w:t>.</w:t>
      </w:r>
      <w:r w:rsidRPr="00C45EEA">
        <w:fldChar w:fldCharType="begin"/>
      </w:r>
      <w:r w:rsidRPr="00C45EEA">
        <w:instrText xml:space="preserve"> SEQ Figure \* ARABIC \s 1 </w:instrText>
      </w:r>
      <w:r w:rsidRPr="00C45EEA">
        <w:fldChar w:fldCharType="separate"/>
      </w:r>
      <w:r w:rsidR="005E5141">
        <w:rPr>
          <w:noProof/>
        </w:rPr>
        <w:t>3</w:t>
      </w:r>
      <w:r w:rsidRPr="00C45EEA">
        <w:fldChar w:fldCharType="end"/>
      </w:r>
      <w:bookmarkEnd w:id="143"/>
      <w:r w:rsidRPr="00C45EEA">
        <w:t xml:space="preserve">: Perinatal related mortality rates (per 1,000 births, with 95% </w:t>
      </w:r>
      <w:r w:rsidR="00D8732F" w:rsidRPr="00C45EEA">
        <w:t>confidence intervals</w:t>
      </w:r>
      <w:r w:rsidRPr="00C45EEA">
        <w:t xml:space="preserve">) by </w:t>
      </w:r>
      <w:r w:rsidRPr="002F4EE3">
        <w:rPr>
          <w:b/>
          <w:bCs/>
        </w:rPr>
        <w:t>baby</w:t>
      </w:r>
      <w:r w:rsidRPr="00C45EEA">
        <w:t xml:space="preserve"> prioritised ethnic group 2012–</w:t>
      </w:r>
      <w:proofErr w:type="gramStart"/>
      <w:r w:rsidRPr="00C45EEA">
        <w:t>202</w:t>
      </w:r>
      <w:bookmarkEnd w:id="144"/>
      <w:bookmarkEnd w:id="145"/>
      <w:r w:rsidRPr="00C45EEA">
        <w:t>1</w:t>
      </w:r>
      <w:bookmarkEnd w:id="146"/>
      <w:proofErr w:type="gramEnd"/>
    </w:p>
    <w:p w14:paraId="43BE7956" w14:textId="77777777" w:rsidR="009B0DB7" w:rsidRPr="00C45EEA" w:rsidRDefault="009B0DB7" w:rsidP="001550C7">
      <w:r w:rsidRPr="00C45EEA">
        <w:rPr>
          <w:noProof/>
        </w:rPr>
        <w:drawing>
          <wp:inline distT="0" distB="0" distL="0" distR="0" wp14:anchorId="2710AD64" wp14:editId="38FCBFD7">
            <wp:extent cx="5674995" cy="3696392"/>
            <wp:effectExtent l="0" t="0" r="1905" b="0"/>
            <wp:docPr id="139309263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11523" cy="3720184"/>
                    </a:xfrm>
                    <a:prstGeom prst="rect">
                      <a:avLst/>
                    </a:prstGeom>
                    <a:noFill/>
                  </pic:spPr>
                </pic:pic>
              </a:graphicData>
            </a:graphic>
          </wp:inline>
        </w:drawing>
      </w:r>
    </w:p>
    <w:p w14:paraId="7D41A377" w14:textId="42953666" w:rsidR="009B0DB7" w:rsidRPr="00C45EEA" w:rsidRDefault="00CA6855" w:rsidP="00BE6144">
      <w:pPr>
        <w:pStyle w:val="Notes"/>
        <w:spacing w:before="60" w:after="60"/>
      </w:pPr>
      <w:r>
        <w:t xml:space="preserve">MAT = National Maternity Collection; </w:t>
      </w:r>
      <w:r w:rsidR="009B0DB7" w:rsidRPr="00C45EEA">
        <w:t>MELAA = Middle Eastern, Latin American, or African</w:t>
      </w:r>
      <w:r>
        <w:t>; PMMRC = Perinatal and Maternal Mortality Review Committee.</w:t>
      </w:r>
    </w:p>
    <w:p w14:paraId="5A291A85" w14:textId="0061F16F" w:rsidR="009B0DB7" w:rsidRPr="00C45EEA" w:rsidRDefault="009B0DB7" w:rsidP="00BE6144">
      <w:pPr>
        <w:pStyle w:val="Notes"/>
        <w:spacing w:before="60" w:after="60"/>
      </w:pPr>
      <w:r w:rsidRPr="00C45EEA">
        <w:t>Sources: Numerator: PMMRC perinatal data extract 2012–2021; Denominator: MAT births 2012–2021.</w:t>
      </w:r>
    </w:p>
    <w:p w14:paraId="12FC8856" w14:textId="1A7FCCA9" w:rsidR="009B0DB7" w:rsidRPr="007D4BF9" w:rsidRDefault="009B0DB7" w:rsidP="00BE6144">
      <w:pPr>
        <w:spacing w:after="120" w:line="276" w:lineRule="auto"/>
      </w:pPr>
      <w:r w:rsidRPr="007D4BF9">
        <w:lastRenderedPageBreak/>
        <w:t xml:space="preserve">Perinatal related mortality rates by perinatal death classification and maternal prioritised ethnic group are presented in </w:t>
      </w:r>
      <w:r w:rsidRPr="007D4BF9">
        <w:fldChar w:fldCharType="begin"/>
      </w:r>
      <w:r w:rsidRPr="007D4BF9">
        <w:instrText xml:space="preserve"> REF _Ref16467961 \h  \* MERGEFORMAT </w:instrText>
      </w:r>
      <w:r w:rsidRPr="007D4BF9">
        <w:fldChar w:fldCharType="separate"/>
      </w:r>
      <w:r w:rsidR="005E5141" w:rsidRPr="00C45EEA">
        <w:t xml:space="preserve">Table </w:t>
      </w:r>
      <w:r w:rsidR="005E5141">
        <w:rPr>
          <w:noProof/>
        </w:rPr>
        <w:t>3</w:t>
      </w:r>
      <w:r w:rsidR="005E5141" w:rsidRPr="00C45EEA">
        <w:rPr>
          <w:noProof/>
        </w:rPr>
        <w:t>.</w:t>
      </w:r>
      <w:r w:rsidR="005E5141">
        <w:rPr>
          <w:noProof/>
        </w:rPr>
        <w:t>8</w:t>
      </w:r>
      <w:r w:rsidRPr="007D4BF9">
        <w:fldChar w:fldCharType="end"/>
      </w:r>
      <w:r w:rsidRPr="007D4BF9">
        <w:t>. Over the 2012–2021 period (when congenital anomalies were excluded), the leading explained classification of death for all ethnicities was spontaneous preterm labour or rupture of membranes</w:t>
      </w:r>
      <w:r w:rsidR="0016549B" w:rsidRPr="007D4BF9">
        <w:t>,</w:t>
      </w:r>
      <w:r w:rsidRPr="007D4BF9">
        <w:t xml:space="preserve"> </w:t>
      </w:r>
      <w:r w:rsidR="0016549B" w:rsidRPr="007D4BF9">
        <w:t xml:space="preserve">and rates were </w:t>
      </w:r>
      <w:r w:rsidRPr="007D4BF9">
        <w:t>higher for those of Māori, Pacific or Indian ethnicity. Across all ethnic groups, the cause of many perinatal related mortalities remained unexplained (12.4</w:t>
      </w:r>
      <w:r w:rsidR="00C1616F" w:rsidRPr="007D4BF9">
        <w:t>%</w:t>
      </w:r>
      <w:r w:rsidRPr="007D4BF9">
        <w:t>).</w:t>
      </w:r>
    </w:p>
    <w:p w14:paraId="3DC69BD9" w14:textId="708EE222" w:rsidR="009B0DB7" w:rsidRPr="007D4BF9" w:rsidRDefault="009B0DB7" w:rsidP="00BE6144">
      <w:pPr>
        <w:spacing w:after="120" w:line="276" w:lineRule="auto"/>
      </w:pPr>
      <w:r w:rsidRPr="007D4BF9">
        <w:t xml:space="preserve">Table 3.8 shows significant inequitable ethnic disparities. These inequities demonstrate unjust and avoidable deaths. The health system will always have preventable deaths, but inequity produces more </w:t>
      </w:r>
      <w:r w:rsidR="0068414F">
        <w:t xml:space="preserve">deaths that are </w:t>
      </w:r>
      <w:r w:rsidRPr="007D4BF9">
        <w:t xml:space="preserve">unjust and avoidable among some groups, and we currently </w:t>
      </w:r>
      <w:r w:rsidR="0068414F">
        <w:t xml:space="preserve">do </w:t>
      </w:r>
      <w:r w:rsidRPr="007D4BF9">
        <w:t xml:space="preserve">not have a robust metric </w:t>
      </w:r>
      <w:r w:rsidR="00ED10A3">
        <w:t xml:space="preserve">against which </w:t>
      </w:r>
      <w:r w:rsidRPr="007D4BF9">
        <w:t>to judge preventability.</w:t>
      </w:r>
    </w:p>
    <w:p w14:paraId="787F81ED" w14:textId="57D9CBA6" w:rsidR="009B0DB7" w:rsidRPr="007D4BF9" w:rsidRDefault="009B0DB7" w:rsidP="00BE6144">
      <w:pPr>
        <w:spacing w:after="120" w:line="276" w:lineRule="auto"/>
      </w:pPr>
      <w:r w:rsidRPr="007D4BF9">
        <w:t xml:space="preserve">If the rates of perinatal infection, hypertension, antepartum </w:t>
      </w:r>
      <w:proofErr w:type="gramStart"/>
      <w:r w:rsidRPr="007D4BF9">
        <w:t>haemorrhage</w:t>
      </w:r>
      <w:proofErr w:type="gramEnd"/>
      <w:r w:rsidRPr="007D4BF9">
        <w:t xml:space="preserve"> and maternal conditions were the same for all ethnic groups</w:t>
      </w:r>
      <w:r w:rsidR="00ED10A3">
        <w:t>,</w:t>
      </w:r>
      <w:r w:rsidRPr="007D4BF9">
        <w:t xml:space="preserve"> there would be a large reduction in mortality. Equalisation of rates with the European group would result in a 28</w:t>
      </w:r>
      <w:r w:rsidR="00C1616F" w:rsidRPr="007D4BF9">
        <w:t>%</w:t>
      </w:r>
      <w:r w:rsidRPr="007D4BF9">
        <w:t xml:space="preserve"> (</w:t>
      </w:r>
      <w:r w:rsidR="00ED10A3" w:rsidRPr="00ED10A3">
        <w:rPr>
          <w:i/>
          <w:iCs/>
        </w:rPr>
        <w:t>n</w:t>
      </w:r>
      <w:r w:rsidR="00ED10A3">
        <w:t xml:space="preserve"> = </w:t>
      </w:r>
      <w:r w:rsidRPr="007D4BF9">
        <w:t>127) reduction of Māori mortality for this group of conditions</w:t>
      </w:r>
      <w:r w:rsidR="003359B0">
        <w:t>, a reduction of</w:t>
      </w:r>
      <w:r w:rsidRPr="007D4BF9">
        <w:t xml:space="preserve"> 46</w:t>
      </w:r>
      <w:r w:rsidR="00C1616F" w:rsidRPr="007D4BF9">
        <w:t>%</w:t>
      </w:r>
      <w:r w:rsidRPr="007D4BF9">
        <w:t xml:space="preserve"> (</w:t>
      </w:r>
      <w:r w:rsidR="003359B0" w:rsidRPr="003359B0">
        <w:rPr>
          <w:i/>
          <w:iCs/>
        </w:rPr>
        <w:t>n</w:t>
      </w:r>
      <w:r w:rsidR="003359B0">
        <w:t xml:space="preserve"> = </w:t>
      </w:r>
      <w:r w:rsidRPr="007D4BF9">
        <w:t xml:space="preserve">110) for Pacific </w:t>
      </w:r>
      <w:r w:rsidR="003359B0">
        <w:t xml:space="preserve">peoples </w:t>
      </w:r>
      <w:r w:rsidRPr="007D4BF9">
        <w:t xml:space="preserve">and </w:t>
      </w:r>
      <w:r w:rsidR="003359B0">
        <w:t xml:space="preserve">a reduction of </w:t>
      </w:r>
      <w:r w:rsidRPr="007D4BF9">
        <w:t>41</w:t>
      </w:r>
      <w:r w:rsidR="00C1616F" w:rsidRPr="007D4BF9">
        <w:t>%</w:t>
      </w:r>
      <w:r w:rsidRPr="007D4BF9">
        <w:t xml:space="preserve"> (</w:t>
      </w:r>
      <w:r w:rsidR="003359B0" w:rsidRPr="003359B0">
        <w:rPr>
          <w:i/>
          <w:iCs/>
        </w:rPr>
        <w:t>n</w:t>
      </w:r>
      <w:r w:rsidR="003359B0">
        <w:t xml:space="preserve"> = </w:t>
      </w:r>
      <w:r w:rsidRPr="007D4BF9">
        <w:t xml:space="preserve">53) for Indian populations. This would mean a total reduction in mortality of 290 </w:t>
      </w:r>
      <w:proofErr w:type="spellStart"/>
      <w:r w:rsidRPr="007D4BF9">
        <w:t>pēp</w:t>
      </w:r>
      <w:r w:rsidR="00C24087" w:rsidRPr="007D4BF9">
        <w:t>i</w:t>
      </w:r>
      <w:proofErr w:type="spellEnd"/>
      <w:r w:rsidRPr="007D4BF9">
        <w:t xml:space="preserve"> and the elimination of a much larger amount of whānau and family grief.</w:t>
      </w:r>
    </w:p>
    <w:p w14:paraId="40927B34" w14:textId="6FF5D290" w:rsidR="009B0DB7" w:rsidRPr="007D4BF9" w:rsidRDefault="009B0DB7" w:rsidP="00BE6144">
      <w:pPr>
        <w:spacing w:after="120" w:line="276" w:lineRule="auto"/>
      </w:pPr>
      <w:r w:rsidRPr="007D4BF9">
        <w:t xml:space="preserve">The identification that perinatal infection, hypertension, antepartum </w:t>
      </w:r>
      <w:proofErr w:type="gramStart"/>
      <w:r w:rsidRPr="007D4BF9">
        <w:t>haemorrhage</w:t>
      </w:r>
      <w:proofErr w:type="gramEnd"/>
      <w:r w:rsidRPr="007D4BF9">
        <w:t xml:space="preserve"> and maternal conditions are conditions associated with a greater chance of adverse perinatal outcome</w:t>
      </w:r>
      <w:r w:rsidR="0087002E">
        <w:t>s</w:t>
      </w:r>
      <w:r w:rsidRPr="007D4BF9">
        <w:t xml:space="preserve"> in Māori, Pacific and Indian populations is a key finding of this report.</w:t>
      </w:r>
    </w:p>
    <w:p w14:paraId="6FDC2F2D" w14:textId="6E75B434" w:rsidR="009B0DB7" w:rsidRPr="007D4BF9" w:rsidRDefault="009B0DB7" w:rsidP="00BE6144">
      <w:pPr>
        <w:spacing w:after="120" w:line="276" w:lineRule="auto"/>
      </w:pPr>
      <w:r w:rsidRPr="007D4BF9">
        <w:t>The health system in Aotearoa must ask itself why</w:t>
      </w:r>
      <w:r w:rsidR="0087002E">
        <w:t>,</w:t>
      </w:r>
      <w:r w:rsidRPr="007D4BF9">
        <w:t xml:space="preserve"> compared </w:t>
      </w:r>
      <w:r w:rsidR="0087002E">
        <w:t xml:space="preserve">with </w:t>
      </w:r>
      <w:r w:rsidRPr="007D4BF9">
        <w:t>the European population, Māori have a 43</w:t>
      </w:r>
      <w:r w:rsidR="00C1616F" w:rsidRPr="007D4BF9">
        <w:t>%</w:t>
      </w:r>
      <w:r w:rsidRPr="007D4BF9">
        <w:t xml:space="preserve"> higher chance of perinatal related mortality from infection</w:t>
      </w:r>
      <w:r w:rsidR="00342ECC">
        <w:t>,</w:t>
      </w:r>
      <w:r w:rsidRPr="007D4BF9">
        <w:t xml:space="preserve"> Pacific peoples have double the mortality from hypertension and Indian populations </w:t>
      </w:r>
      <w:r w:rsidR="00342ECC">
        <w:t xml:space="preserve">have </w:t>
      </w:r>
      <w:r w:rsidRPr="007D4BF9">
        <w:t>an 84</w:t>
      </w:r>
      <w:r w:rsidR="00C1616F" w:rsidRPr="007D4BF9">
        <w:t>%</w:t>
      </w:r>
      <w:r w:rsidRPr="007D4BF9">
        <w:t xml:space="preserve"> higher chance of mortality from antepartum haemorrhage. This discussion should be uncomfortable but will result in opportunities to save lives.</w:t>
      </w:r>
    </w:p>
    <w:p w14:paraId="33970E7B" w14:textId="479CE854" w:rsidR="009B0DB7" w:rsidRPr="007D4BF9" w:rsidRDefault="009B0DB7" w:rsidP="00BE6144">
      <w:pPr>
        <w:spacing w:after="120" w:line="276" w:lineRule="auto"/>
      </w:pPr>
      <w:r w:rsidRPr="007D4BF9">
        <w:t>A health service that identifies the risks and develops systems to address those risks will improve outcomes. The data in this report should not just be recorded, it should result in the development of policies and practices</w:t>
      </w:r>
      <w:r w:rsidR="00AB183E">
        <w:t xml:space="preserve"> that</w:t>
      </w:r>
      <w:r w:rsidRPr="007D4BF9">
        <w:t xml:space="preserve"> includ</w:t>
      </w:r>
      <w:r w:rsidR="00AB183E">
        <w:t>e</w:t>
      </w:r>
      <w:r w:rsidRPr="007D4BF9">
        <w:t xml:space="preserve"> specific, targeted treatment plans that recognise the increased risk for women and </w:t>
      </w:r>
      <w:r w:rsidR="00B22224">
        <w:t xml:space="preserve">birthing </w:t>
      </w:r>
      <w:r w:rsidRPr="007D4BF9">
        <w:t>people in the presence of clinical conditions combined with the disproportionate exposure to social determinants of health/ill health experienced by some ethnic groups. Impacted communities must be fundamentally involved in the development of these interventions and solutions to ensure they are appropriate and acceptable.</w:t>
      </w:r>
    </w:p>
    <w:p w14:paraId="0BF5146B" w14:textId="77777777" w:rsidR="009B0DB7" w:rsidRPr="00C45EEA" w:rsidRDefault="009B0DB7" w:rsidP="001550C7"/>
    <w:p w14:paraId="541D030B" w14:textId="77777777" w:rsidR="009B0DB7" w:rsidRPr="00C45EEA" w:rsidRDefault="009B0DB7" w:rsidP="001550C7">
      <w:pPr>
        <w:rPr>
          <w:rFonts w:cs="Arial"/>
        </w:rPr>
        <w:sectPr w:rsidR="009B0DB7" w:rsidRPr="00C45EEA" w:rsidSect="009B0DB7">
          <w:footerReference w:type="default" r:id="rId30"/>
          <w:endnotePr>
            <w:numFmt w:val="decimal"/>
          </w:endnotePr>
          <w:pgSz w:w="11906" w:h="16838"/>
          <w:pgMar w:top="720" w:right="720" w:bottom="720" w:left="720" w:header="709" w:footer="709" w:gutter="0"/>
          <w:cols w:space="708"/>
          <w:docGrid w:linePitch="360"/>
        </w:sectPr>
      </w:pPr>
    </w:p>
    <w:p w14:paraId="780AA358" w14:textId="1B7F7EB3" w:rsidR="009B0DB7" w:rsidRPr="00C45EEA" w:rsidRDefault="009B0DB7" w:rsidP="001550C7">
      <w:pPr>
        <w:pStyle w:val="Caption"/>
      </w:pPr>
      <w:bookmarkStart w:id="147" w:name="_Ref16467961"/>
      <w:bookmarkStart w:id="148" w:name="_Toc19521038"/>
      <w:bookmarkStart w:id="149" w:name="_Toc135984911"/>
      <w:bookmarkStart w:id="150" w:name="_Toc170309583"/>
      <w:r w:rsidRPr="00C45EEA">
        <w:lastRenderedPageBreak/>
        <w:t xml:space="preserve">Table </w:t>
      </w:r>
      <w:r w:rsidRPr="00C45EEA">
        <w:fldChar w:fldCharType="begin"/>
      </w:r>
      <w:r w:rsidRPr="00C45EEA">
        <w:instrText xml:space="preserve"> STYLEREF 1 \s </w:instrText>
      </w:r>
      <w:r w:rsidRPr="00C45EEA">
        <w:fldChar w:fldCharType="separate"/>
      </w:r>
      <w:r w:rsidR="005E5141">
        <w:rPr>
          <w:noProof/>
        </w:rPr>
        <w:t>3</w:t>
      </w:r>
      <w:r w:rsidRPr="00C45EEA">
        <w:rPr>
          <w:noProof/>
        </w:rPr>
        <w:fldChar w:fldCharType="end"/>
      </w:r>
      <w:r w:rsidRPr="00C45EEA">
        <w:t>.</w:t>
      </w:r>
      <w:r w:rsidRPr="00C45EEA">
        <w:fldChar w:fldCharType="begin"/>
      </w:r>
      <w:r w:rsidRPr="00C45EEA">
        <w:instrText xml:space="preserve"> SEQ Table \* ARABIC \s 1 </w:instrText>
      </w:r>
      <w:r w:rsidRPr="00C45EEA">
        <w:fldChar w:fldCharType="separate"/>
      </w:r>
      <w:r w:rsidR="005E5141">
        <w:rPr>
          <w:noProof/>
        </w:rPr>
        <w:t>8</w:t>
      </w:r>
      <w:r w:rsidRPr="00C45EEA">
        <w:rPr>
          <w:noProof/>
        </w:rPr>
        <w:fldChar w:fldCharType="end"/>
      </w:r>
      <w:bookmarkEnd w:id="147"/>
      <w:r w:rsidRPr="00C45EEA">
        <w:t>: Perinatal death classification (PSANZ-PDC) specific perinatal related mortality rates (excluding congenital anomalies) by maternal prioritised ethnic group</w:t>
      </w:r>
      <w:r w:rsidRPr="00C45EEA">
        <w:rPr>
          <w:vertAlign w:val="superscript"/>
        </w:rPr>
        <w:t>†</w:t>
      </w:r>
      <w:r w:rsidRPr="00C45EEA">
        <w:t xml:space="preserve"> 2012–</w:t>
      </w:r>
      <w:proofErr w:type="gramStart"/>
      <w:r w:rsidRPr="00C45EEA">
        <w:t>202</w:t>
      </w:r>
      <w:bookmarkEnd w:id="148"/>
      <w:bookmarkEnd w:id="149"/>
      <w:r w:rsidRPr="00C45EEA">
        <w:t>1</w:t>
      </w:r>
      <w:bookmarkEnd w:id="150"/>
      <w:proofErr w:type="gramEnd"/>
    </w:p>
    <w:tbl>
      <w:tblPr>
        <w:tblStyle w:val="TableGrid"/>
        <w:tblW w:w="13987"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43"/>
        <w:gridCol w:w="397"/>
        <w:gridCol w:w="397"/>
        <w:gridCol w:w="454"/>
        <w:gridCol w:w="454"/>
        <w:gridCol w:w="454"/>
        <w:gridCol w:w="454"/>
        <w:gridCol w:w="454"/>
        <w:gridCol w:w="454"/>
        <w:gridCol w:w="454"/>
        <w:gridCol w:w="454"/>
        <w:gridCol w:w="454"/>
        <w:gridCol w:w="454"/>
        <w:gridCol w:w="454"/>
        <w:gridCol w:w="454"/>
        <w:gridCol w:w="454"/>
        <w:gridCol w:w="454"/>
        <w:gridCol w:w="454"/>
        <w:gridCol w:w="454"/>
        <w:gridCol w:w="454"/>
        <w:gridCol w:w="454"/>
        <w:gridCol w:w="454"/>
        <w:gridCol w:w="454"/>
        <w:gridCol w:w="454"/>
        <w:gridCol w:w="454"/>
        <w:gridCol w:w="454"/>
        <w:gridCol w:w="454"/>
        <w:gridCol w:w="454"/>
      </w:tblGrid>
      <w:tr w:rsidR="00885A20" w:rsidRPr="006407F1" w14:paraId="6EE64736" w14:textId="77777777" w:rsidTr="00B22DDE">
        <w:tc>
          <w:tcPr>
            <w:tcW w:w="1843" w:type="dxa"/>
            <w:vMerge w:val="restart"/>
            <w:tcBorders>
              <w:top w:val="single" w:sz="4" w:space="0" w:color="auto"/>
            </w:tcBorders>
            <w:shd w:val="clear" w:color="auto" w:fill="D9D9D9"/>
            <w:noWrap/>
          </w:tcPr>
          <w:p w14:paraId="3DCD10D3" w14:textId="138D1E65" w:rsidR="00885A20" w:rsidRPr="006407F1" w:rsidRDefault="00885A20" w:rsidP="00E8121D">
            <w:pPr>
              <w:pStyle w:val="Notes"/>
              <w:spacing w:before="0" w:after="60" w:line="240" w:lineRule="auto"/>
              <w:rPr>
                <w:sz w:val="14"/>
              </w:rPr>
            </w:pPr>
            <w:r w:rsidRPr="006407F1">
              <w:rPr>
                <w:b/>
                <w:bCs/>
                <w:sz w:val="14"/>
              </w:rPr>
              <w:t>Perinatal death classification</w:t>
            </w:r>
            <w:r w:rsidRPr="006407F1">
              <w:rPr>
                <w:b/>
                <w:bCs/>
                <w:sz w:val="14"/>
              </w:rPr>
              <w:br/>
              <w:t xml:space="preserve">(PSANZ-PDC) </w:t>
            </w:r>
          </w:p>
        </w:tc>
        <w:tc>
          <w:tcPr>
            <w:tcW w:w="1248" w:type="dxa"/>
            <w:gridSpan w:val="3"/>
            <w:vMerge w:val="restart"/>
            <w:tcBorders>
              <w:top w:val="single" w:sz="4" w:space="0" w:color="auto"/>
              <w:bottom w:val="nil"/>
            </w:tcBorders>
            <w:shd w:val="clear" w:color="auto" w:fill="D9D9D9"/>
            <w:noWrap/>
            <w:tcMar>
              <w:left w:w="57" w:type="dxa"/>
              <w:right w:w="57" w:type="dxa"/>
            </w:tcMar>
          </w:tcPr>
          <w:p w14:paraId="33D99C23" w14:textId="117E3BF6" w:rsidR="00885A20" w:rsidRPr="006407F1" w:rsidRDefault="00885A20" w:rsidP="00E8121D">
            <w:pPr>
              <w:pStyle w:val="Notes"/>
              <w:spacing w:before="0" w:after="60" w:line="240" w:lineRule="auto"/>
              <w:rPr>
                <w:sz w:val="14"/>
              </w:rPr>
            </w:pPr>
            <w:r w:rsidRPr="006407F1">
              <w:rPr>
                <w:b/>
                <w:bCs/>
                <w:sz w:val="14"/>
              </w:rPr>
              <w:t>Māori</w:t>
            </w:r>
          </w:p>
        </w:tc>
        <w:tc>
          <w:tcPr>
            <w:tcW w:w="1362" w:type="dxa"/>
            <w:gridSpan w:val="3"/>
            <w:vMerge w:val="restart"/>
            <w:tcBorders>
              <w:top w:val="single" w:sz="4" w:space="0" w:color="auto"/>
              <w:bottom w:val="nil"/>
            </w:tcBorders>
            <w:shd w:val="clear" w:color="auto" w:fill="D9D9D9"/>
            <w:noWrap/>
            <w:tcMar>
              <w:left w:w="57" w:type="dxa"/>
              <w:right w:w="57" w:type="dxa"/>
            </w:tcMar>
          </w:tcPr>
          <w:p w14:paraId="2886F2EC" w14:textId="57760122" w:rsidR="00885A20" w:rsidRPr="006407F1" w:rsidRDefault="00885A20" w:rsidP="00E8121D">
            <w:pPr>
              <w:pStyle w:val="Notes"/>
              <w:spacing w:before="0" w:after="60" w:line="240" w:lineRule="auto"/>
              <w:rPr>
                <w:sz w:val="14"/>
              </w:rPr>
            </w:pPr>
            <w:r w:rsidRPr="006407F1">
              <w:rPr>
                <w:b/>
                <w:bCs/>
                <w:sz w:val="14"/>
              </w:rPr>
              <w:t>Pacific peoples</w:t>
            </w:r>
          </w:p>
        </w:tc>
        <w:tc>
          <w:tcPr>
            <w:tcW w:w="4086" w:type="dxa"/>
            <w:gridSpan w:val="9"/>
            <w:tcBorders>
              <w:top w:val="single" w:sz="4" w:space="0" w:color="auto"/>
              <w:bottom w:val="single" w:sz="4" w:space="0" w:color="auto"/>
            </w:tcBorders>
            <w:shd w:val="clear" w:color="auto" w:fill="D9D9D9"/>
            <w:noWrap/>
            <w:tcMar>
              <w:left w:w="57" w:type="dxa"/>
              <w:right w:w="57" w:type="dxa"/>
            </w:tcMar>
          </w:tcPr>
          <w:p w14:paraId="64E4FA70" w14:textId="3E589A9A" w:rsidR="00885A20" w:rsidRPr="006407F1" w:rsidRDefault="00885A20" w:rsidP="00E8121D">
            <w:pPr>
              <w:pStyle w:val="Notes"/>
              <w:spacing w:before="0" w:after="60" w:line="240" w:lineRule="auto"/>
              <w:rPr>
                <w:sz w:val="14"/>
              </w:rPr>
            </w:pPr>
            <w:r w:rsidRPr="006407F1">
              <w:rPr>
                <w:b/>
                <w:bCs/>
                <w:sz w:val="14"/>
              </w:rPr>
              <w:t>Asian</w:t>
            </w:r>
          </w:p>
        </w:tc>
        <w:tc>
          <w:tcPr>
            <w:tcW w:w="1362" w:type="dxa"/>
            <w:gridSpan w:val="3"/>
            <w:vMerge w:val="restart"/>
            <w:tcBorders>
              <w:top w:val="single" w:sz="4" w:space="0" w:color="auto"/>
              <w:bottom w:val="nil"/>
            </w:tcBorders>
            <w:shd w:val="clear" w:color="auto" w:fill="D9D9D9"/>
            <w:noWrap/>
            <w:tcMar>
              <w:left w:w="57" w:type="dxa"/>
              <w:right w:w="57" w:type="dxa"/>
            </w:tcMar>
          </w:tcPr>
          <w:p w14:paraId="43F83A6B" w14:textId="562161DC" w:rsidR="00885A20" w:rsidRPr="006407F1" w:rsidRDefault="00885A20" w:rsidP="00E8121D">
            <w:pPr>
              <w:pStyle w:val="Notes"/>
              <w:spacing w:before="0" w:after="60" w:line="240" w:lineRule="auto"/>
              <w:rPr>
                <w:sz w:val="14"/>
              </w:rPr>
            </w:pPr>
            <w:r w:rsidRPr="006407F1">
              <w:rPr>
                <w:b/>
                <w:bCs/>
                <w:sz w:val="14"/>
              </w:rPr>
              <w:t>MELAA</w:t>
            </w:r>
          </w:p>
        </w:tc>
        <w:tc>
          <w:tcPr>
            <w:tcW w:w="4086" w:type="dxa"/>
            <w:gridSpan w:val="9"/>
            <w:tcBorders>
              <w:top w:val="single" w:sz="4" w:space="0" w:color="auto"/>
              <w:bottom w:val="single" w:sz="4" w:space="0" w:color="auto"/>
            </w:tcBorders>
            <w:shd w:val="clear" w:color="auto" w:fill="D9D9D9"/>
            <w:noWrap/>
            <w:tcMar>
              <w:left w:w="57" w:type="dxa"/>
              <w:right w:w="57" w:type="dxa"/>
            </w:tcMar>
          </w:tcPr>
          <w:p w14:paraId="55C7D940" w14:textId="6AE32472" w:rsidR="00885A20" w:rsidRPr="006407F1" w:rsidRDefault="00885A20" w:rsidP="00E8121D">
            <w:pPr>
              <w:pStyle w:val="Notes"/>
              <w:spacing w:before="0" w:after="60" w:line="240" w:lineRule="auto"/>
              <w:rPr>
                <w:sz w:val="14"/>
              </w:rPr>
            </w:pPr>
            <w:r w:rsidRPr="006407F1">
              <w:rPr>
                <w:b/>
                <w:bCs/>
                <w:sz w:val="14"/>
              </w:rPr>
              <w:t>European</w:t>
            </w:r>
          </w:p>
        </w:tc>
      </w:tr>
      <w:tr w:rsidR="00885A20" w:rsidRPr="006407F1" w14:paraId="6180740D" w14:textId="77777777" w:rsidTr="00B22DDE">
        <w:tc>
          <w:tcPr>
            <w:tcW w:w="1843" w:type="dxa"/>
            <w:vMerge/>
            <w:shd w:val="clear" w:color="auto" w:fill="D9D9D9"/>
            <w:noWrap/>
          </w:tcPr>
          <w:p w14:paraId="09841EE0" w14:textId="77777777" w:rsidR="00885A20" w:rsidRPr="006407F1" w:rsidRDefault="00885A20" w:rsidP="00E8121D">
            <w:pPr>
              <w:pStyle w:val="Notes"/>
              <w:spacing w:before="0" w:after="60" w:line="240" w:lineRule="auto"/>
              <w:rPr>
                <w:sz w:val="14"/>
              </w:rPr>
            </w:pPr>
          </w:p>
        </w:tc>
        <w:tc>
          <w:tcPr>
            <w:tcW w:w="1248" w:type="dxa"/>
            <w:gridSpan w:val="3"/>
            <w:vMerge/>
            <w:tcBorders>
              <w:top w:val="nil"/>
              <w:bottom w:val="nil"/>
            </w:tcBorders>
            <w:shd w:val="clear" w:color="auto" w:fill="D9D9D9"/>
            <w:noWrap/>
            <w:tcMar>
              <w:left w:w="57" w:type="dxa"/>
              <w:right w:w="57" w:type="dxa"/>
            </w:tcMar>
          </w:tcPr>
          <w:p w14:paraId="29237FEF" w14:textId="77777777" w:rsidR="00885A20" w:rsidRPr="006407F1" w:rsidRDefault="00885A20" w:rsidP="00E8121D">
            <w:pPr>
              <w:pStyle w:val="Notes"/>
              <w:spacing w:before="0" w:after="60" w:line="240" w:lineRule="auto"/>
              <w:rPr>
                <w:sz w:val="14"/>
              </w:rPr>
            </w:pPr>
          </w:p>
        </w:tc>
        <w:tc>
          <w:tcPr>
            <w:tcW w:w="1362" w:type="dxa"/>
            <w:gridSpan w:val="3"/>
            <w:vMerge/>
            <w:tcBorders>
              <w:top w:val="nil"/>
              <w:bottom w:val="nil"/>
            </w:tcBorders>
            <w:shd w:val="clear" w:color="auto" w:fill="D9D9D9"/>
            <w:noWrap/>
            <w:tcMar>
              <w:left w:w="57" w:type="dxa"/>
              <w:right w:w="57" w:type="dxa"/>
            </w:tcMar>
          </w:tcPr>
          <w:p w14:paraId="7FBC6FC1" w14:textId="77777777" w:rsidR="00885A20" w:rsidRPr="006407F1" w:rsidRDefault="00885A20" w:rsidP="00E8121D">
            <w:pPr>
              <w:pStyle w:val="Notes"/>
              <w:spacing w:before="0" w:after="60" w:line="240" w:lineRule="auto"/>
              <w:rPr>
                <w:sz w:val="14"/>
              </w:rPr>
            </w:pPr>
          </w:p>
        </w:tc>
        <w:tc>
          <w:tcPr>
            <w:tcW w:w="1362" w:type="dxa"/>
            <w:gridSpan w:val="3"/>
            <w:tcBorders>
              <w:top w:val="single" w:sz="4" w:space="0" w:color="auto"/>
              <w:bottom w:val="nil"/>
            </w:tcBorders>
            <w:shd w:val="clear" w:color="auto" w:fill="D9D9D9"/>
            <w:noWrap/>
            <w:tcMar>
              <w:left w:w="57" w:type="dxa"/>
              <w:right w:w="57" w:type="dxa"/>
            </w:tcMar>
          </w:tcPr>
          <w:p w14:paraId="7C71BD47" w14:textId="06B6E5EA" w:rsidR="00885A20" w:rsidRPr="006407F1" w:rsidRDefault="00885A20" w:rsidP="00E8121D">
            <w:pPr>
              <w:pStyle w:val="Notes"/>
              <w:spacing w:before="0" w:after="60" w:line="240" w:lineRule="auto"/>
              <w:rPr>
                <w:sz w:val="14"/>
              </w:rPr>
            </w:pPr>
            <w:r w:rsidRPr="006407F1">
              <w:rPr>
                <w:b/>
                <w:bCs/>
                <w:sz w:val="14"/>
              </w:rPr>
              <w:t>Indian</w:t>
            </w:r>
          </w:p>
        </w:tc>
        <w:tc>
          <w:tcPr>
            <w:tcW w:w="1362" w:type="dxa"/>
            <w:gridSpan w:val="3"/>
            <w:tcBorders>
              <w:top w:val="single" w:sz="4" w:space="0" w:color="auto"/>
              <w:bottom w:val="nil"/>
            </w:tcBorders>
            <w:shd w:val="clear" w:color="auto" w:fill="D9D9D9"/>
            <w:noWrap/>
            <w:tcMar>
              <w:left w:w="57" w:type="dxa"/>
              <w:right w:w="57" w:type="dxa"/>
            </w:tcMar>
          </w:tcPr>
          <w:p w14:paraId="1BD9F702" w14:textId="18605534" w:rsidR="00885A20" w:rsidRPr="006407F1" w:rsidRDefault="00885A20" w:rsidP="00E8121D">
            <w:pPr>
              <w:pStyle w:val="Notes"/>
              <w:spacing w:before="0" w:after="60" w:line="240" w:lineRule="auto"/>
              <w:rPr>
                <w:sz w:val="14"/>
              </w:rPr>
            </w:pPr>
            <w:r w:rsidRPr="006407F1">
              <w:rPr>
                <w:b/>
                <w:bCs/>
                <w:sz w:val="14"/>
              </w:rPr>
              <w:t>Other Asian</w:t>
            </w:r>
          </w:p>
        </w:tc>
        <w:tc>
          <w:tcPr>
            <w:tcW w:w="1362" w:type="dxa"/>
            <w:gridSpan w:val="3"/>
            <w:tcBorders>
              <w:top w:val="single" w:sz="4" w:space="0" w:color="auto"/>
              <w:bottom w:val="nil"/>
            </w:tcBorders>
            <w:shd w:val="clear" w:color="auto" w:fill="D9D9D9"/>
            <w:noWrap/>
            <w:tcMar>
              <w:left w:w="57" w:type="dxa"/>
              <w:right w:w="57" w:type="dxa"/>
            </w:tcMar>
          </w:tcPr>
          <w:p w14:paraId="53790F8E" w14:textId="7AED414B" w:rsidR="00885A20" w:rsidRPr="006407F1" w:rsidRDefault="00885A20" w:rsidP="00E8121D">
            <w:pPr>
              <w:pStyle w:val="Notes"/>
              <w:spacing w:before="0" w:after="60" w:line="240" w:lineRule="auto"/>
              <w:rPr>
                <w:sz w:val="14"/>
              </w:rPr>
            </w:pPr>
            <w:r w:rsidRPr="006407F1">
              <w:rPr>
                <w:b/>
                <w:bCs/>
                <w:sz w:val="14"/>
              </w:rPr>
              <w:t>Total Asian</w:t>
            </w:r>
          </w:p>
        </w:tc>
        <w:tc>
          <w:tcPr>
            <w:tcW w:w="1362" w:type="dxa"/>
            <w:gridSpan w:val="3"/>
            <w:vMerge/>
            <w:tcBorders>
              <w:top w:val="nil"/>
              <w:bottom w:val="nil"/>
            </w:tcBorders>
            <w:shd w:val="clear" w:color="auto" w:fill="D9D9D9"/>
            <w:noWrap/>
            <w:tcMar>
              <w:left w:w="57" w:type="dxa"/>
              <w:right w:w="57" w:type="dxa"/>
            </w:tcMar>
          </w:tcPr>
          <w:p w14:paraId="6A02FA84" w14:textId="77777777" w:rsidR="00885A20" w:rsidRPr="006407F1" w:rsidRDefault="00885A20" w:rsidP="00E8121D">
            <w:pPr>
              <w:pStyle w:val="Notes"/>
              <w:spacing w:before="0" w:after="60" w:line="240" w:lineRule="auto"/>
              <w:rPr>
                <w:sz w:val="14"/>
              </w:rPr>
            </w:pPr>
          </w:p>
        </w:tc>
        <w:tc>
          <w:tcPr>
            <w:tcW w:w="1362" w:type="dxa"/>
            <w:gridSpan w:val="3"/>
            <w:tcBorders>
              <w:top w:val="single" w:sz="4" w:space="0" w:color="auto"/>
              <w:bottom w:val="nil"/>
            </w:tcBorders>
            <w:shd w:val="clear" w:color="auto" w:fill="D9D9D9"/>
            <w:noWrap/>
            <w:tcMar>
              <w:left w:w="57" w:type="dxa"/>
              <w:right w:w="57" w:type="dxa"/>
            </w:tcMar>
          </w:tcPr>
          <w:p w14:paraId="546A1889" w14:textId="6BD0D35F" w:rsidR="00885A20" w:rsidRPr="006407F1" w:rsidRDefault="00885A20" w:rsidP="00E8121D">
            <w:pPr>
              <w:pStyle w:val="Notes"/>
              <w:spacing w:before="0" w:after="60" w:line="240" w:lineRule="auto"/>
              <w:rPr>
                <w:sz w:val="14"/>
              </w:rPr>
            </w:pPr>
            <w:r w:rsidRPr="006407F1">
              <w:rPr>
                <w:b/>
                <w:bCs/>
                <w:sz w:val="14"/>
              </w:rPr>
              <w:t>NZ European</w:t>
            </w:r>
          </w:p>
        </w:tc>
        <w:tc>
          <w:tcPr>
            <w:tcW w:w="1362" w:type="dxa"/>
            <w:gridSpan w:val="3"/>
            <w:tcBorders>
              <w:top w:val="single" w:sz="4" w:space="0" w:color="auto"/>
              <w:bottom w:val="nil"/>
            </w:tcBorders>
            <w:shd w:val="clear" w:color="auto" w:fill="D9D9D9"/>
            <w:noWrap/>
            <w:tcMar>
              <w:left w:w="57" w:type="dxa"/>
              <w:right w:w="57" w:type="dxa"/>
            </w:tcMar>
          </w:tcPr>
          <w:p w14:paraId="7A75F2A2" w14:textId="57E4A3F0" w:rsidR="00885A20" w:rsidRPr="006407F1" w:rsidRDefault="00885A20" w:rsidP="00E8121D">
            <w:pPr>
              <w:pStyle w:val="Notes"/>
              <w:spacing w:before="0" w:after="60" w:line="240" w:lineRule="auto"/>
              <w:rPr>
                <w:sz w:val="14"/>
              </w:rPr>
            </w:pPr>
            <w:r w:rsidRPr="006407F1">
              <w:rPr>
                <w:b/>
                <w:bCs/>
                <w:sz w:val="14"/>
              </w:rPr>
              <w:t>Other European</w:t>
            </w:r>
          </w:p>
        </w:tc>
        <w:tc>
          <w:tcPr>
            <w:tcW w:w="1362" w:type="dxa"/>
            <w:gridSpan w:val="3"/>
            <w:tcBorders>
              <w:top w:val="single" w:sz="4" w:space="0" w:color="auto"/>
              <w:bottom w:val="nil"/>
            </w:tcBorders>
            <w:shd w:val="clear" w:color="auto" w:fill="D9D9D9"/>
            <w:noWrap/>
            <w:tcMar>
              <w:left w:w="57" w:type="dxa"/>
              <w:right w:w="57" w:type="dxa"/>
            </w:tcMar>
          </w:tcPr>
          <w:p w14:paraId="3592F2FC" w14:textId="08F22D52" w:rsidR="00885A20" w:rsidRPr="006407F1" w:rsidRDefault="00885A20" w:rsidP="00E8121D">
            <w:pPr>
              <w:pStyle w:val="Notes"/>
              <w:spacing w:before="0" w:after="60" w:line="240" w:lineRule="auto"/>
              <w:rPr>
                <w:sz w:val="14"/>
              </w:rPr>
            </w:pPr>
            <w:r w:rsidRPr="006407F1">
              <w:rPr>
                <w:b/>
                <w:bCs/>
                <w:sz w:val="14"/>
              </w:rPr>
              <w:t>Total European</w:t>
            </w:r>
          </w:p>
        </w:tc>
      </w:tr>
      <w:tr w:rsidR="00885A20" w:rsidRPr="006407F1" w14:paraId="4696CEEE" w14:textId="77777777" w:rsidTr="00B22DDE">
        <w:tc>
          <w:tcPr>
            <w:tcW w:w="1843" w:type="dxa"/>
            <w:vMerge/>
            <w:noWrap/>
          </w:tcPr>
          <w:p w14:paraId="0144973A" w14:textId="77777777" w:rsidR="00885A20" w:rsidRPr="006407F1" w:rsidRDefault="00885A20" w:rsidP="00E8121D">
            <w:pPr>
              <w:pStyle w:val="Notes"/>
              <w:spacing w:before="0" w:after="60" w:line="240" w:lineRule="auto"/>
              <w:rPr>
                <w:sz w:val="14"/>
              </w:rPr>
            </w:pPr>
          </w:p>
        </w:tc>
        <w:tc>
          <w:tcPr>
            <w:tcW w:w="1248" w:type="dxa"/>
            <w:gridSpan w:val="3"/>
            <w:tcBorders>
              <w:top w:val="nil"/>
              <w:bottom w:val="nil"/>
            </w:tcBorders>
            <w:shd w:val="clear" w:color="auto" w:fill="A6A6A6"/>
            <w:noWrap/>
            <w:tcMar>
              <w:left w:w="57" w:type="dxa"/>
              <w:right w:w="57" w:type="dxa"/>
            </w:tcMar>
          </w:tcPr>
          <w:p w14:paraId="7D8531B2" w14:textId="2C06E5FE" w:rsidR="00885A20" w:rsidRPr="006407F1" w:rsidRDefault="00885A20" w:rsidP="00530E12">
            <w:pPr>
              <w:pStyle w:val="Notes"/>
              <w:spacing w:before="0" w:after="60" w:line="240" w:lineRule="auto"/>
              <w:jc w:val="center"/>
              <w:rPr>
                <w:sz w:val="14"/>
              </w:rPr>
            </w:pPr>
            <w:r w:rsidRPr="006407F1">
              <w:rPr>
                <w:b/>
                <w:bCs/>
                <w:sz w:val="14"/>
              </w:rPr>
              <w:t>N=155,359</w:t>
            </w:r>
          </w:p>
        </w:tc>
        <w:tc>
          <w:tcPr>
            <w:tcW w:w="1362" w:type="dxa"/>
            <w:gridSpan w:val="3"/>
            <w:tcBorders>
              <w:top w:val="nil"/>
              <w:bottom w:val="nil"/>
            </w:tcBorders>
            <w:shd w:val="clear" w:color="auto" w:fill="A6A6A6"/>
            <w:noWrap/>
            <w:tcMar>
              <w:left w:w="57" w:type="dxa"/>
              <w:right w:w="57" w:type="dxa"/>
            </w:tcMar>
          </w:tcPr>
          <w:p w14:paraId="2D915CF5" w14:textId="63B79A36" w:rsidR="00885A20" w:rsidRPr="006407F1" w:rsidRDefault="00885A20" w:rsidP="00530E12">
            <w:pPr>
              <w:pStyle w:val="Notes"/>
              <w:spacing w:before="0" w:after="60" w:line="240" w:lineRule="auto"/>
              <w:jc w:val="center"/>
              <w:rPr>
                <w:sz w:val="14"/>
              </w:rPr>
            </w:pPr>
            <w:r w:rsidRPr="006407F1">
              <w:rPr>
                <w:b/>
                <w:bCs/>
                <w:sz w:val="14"/>
              </w:rPr>
              <w:t>N=62,861</w:t>
            </w:r>
          </w:p>
        </w:tc>
        <w:tc>
          <w:tcPr>
            <w:tcW w:w="1362" w:type="dxa"/>
            <w:gridSpan w:val="3"/>
            <w:tcBorders>
              <w:top w:val="nil"/>
              <w:bottom w:val="nil"/>
            </w:tcBorders>
            <w:shd w:val="clear" w:color="auto" w:fill="A6A6A6"/>
            <w:noWrap/>
            <w:tcMar>
              <w:left w:w="57" w:type="dxa"/>
              <w:right w:w="57" w:type="dxa"/>
            </w:tcMar>
          </w:tcPr>
          <w:p w14:paraId="3907437C" w14:textId="2E7C0004" w:rsidR="00885A20" w:rsidRPr="006407F1" w:rsidRDefault="00885A20" w:rsidP="00530E12">
            <w:pPr>
              <w:pStyle w:val="Notes"/>
              <w:spacing w:before="0" w:after="60" w:line="240" w:lineRule="auto"/>
              <w:jc w:val="center"/>
              <w:rPr>
                <w:sz w:val="14"/>
              </w:rPr>
            </w:pPr>
            <w:r w:rsidRPr="006407F1">
              <w:rPr>
                <w:b/>
                <w:bCs/>
                <w:sz w:val="14"/>
              </w:rPr>
              <w:t>N=37,125</w:t>
            </w:r>
          </w:p>
        </w:tc>
        <w:tc>
          <w:tcPr>
            <w:tcW w:w="1362" w:type="dxa"/>
            <w:gridSpan w:val="3"/>
            <w:tcBorders>
              <w:top w:val="nil"/>
              <w:bottom w:val="nil"/>
            </w:tcBorders>
            <w:shd w:val="clear" w:color="auto" w:fill="A6A6A6"/>
            <w:noWrap/>
            <w:tcMar>
              <w:left w:w="57" w:type="dxa"/>
              <w:right w:w="57" w:type="dxa"/>
            </w:tcMar>
          </w:tcPr>
          <w:p w14:paraId="20F80322" w14:textId="512045F2" w:rsidR="00885A20" w:rsidRPr="006407F1" w:rsidRDefault="00885A20" w:rsidP="00530E12">
            <w:pPr>
              <w:pStyle w:val="Notes"/>
              <w:spacing w:before="0" w:after="60" w:line="240" w:lineRule="auto"/>
              <w:jc w:val="center"/>
              <w:rPr>
                <w:sz w:val="14"/>
              </w:rPr>
            </w:pPr>
            <w:r w:rsidRPr="006407F1">
              <w:rPr>
                <w:b/>
                <w:bCs/>
                <w:sz w:val="14"/>
              </w:rPr>
              <w:t>N=65,488</w:t>
            </w:r>
          </w:p>
        </w:tc>
        <w:tc>
          <w:tcPr>
            <w:tcW w:w="1362" w:type="dxa"/>
            <w:gridSpan w:val="3"/>
            <w:tcBorders>
              <w:top w:val="nil"/>
              <w:bottom w:val="nil"/>
            </w:tcBorders>
            <w:shd w:val="clear" w:color="auto" w:fill="A6A6A6"/>
            <w:noWrap/>
            <w:tcMar>
              <w:left w:w="57" w:type="dxa"/>
              <w:right w:w="57" w:type="dxa"/>
            </w:tcMar>
          </w:tcPr>
          <w:p w14:paraId="3B631C73" w14:textId="15F54D01" w:rsidR="00885A20" w:rsidRPr="006407F1" w:rsidRDefault="00885A20" w:rsidP="00530E12">
            <w:pPr>
              <w:pStyle w:val="Notes"/>
              <w:spacing w:before="0" w:after="60" w:line="240" w:lineRule="auto"/>
              <w:jc w:val="center"/>
              <w:rPr>
                <w:sz w:val="14"/>
              </w:rPr>
            </w:pPr>
            <w:r w:rsidRPr="006407F1">
              <w:rPr>
                <w:b/>
                <w:bCs/>
                <w:sz w:val="14"/>
              </w:rPr>
              <w:t>N=102,613</w:t>
            </w:r>
          </w:p>
        </w:tc>
        <w:tc>
          <w:tcPr>
            <w:tcW w:w="1362" w:type="dxa"/>
            <w:gridSpan w:val="3"/>
            <w:tcBorders>
              <w:top w:val="nil"/>
              <w:bottom w:val="nil"/>
            </w:tcBorders>
            <w:shd w:val="clear" w:color="auto" w:fill="A6A6A6"/>
            <w:noWrap/>
            <w:tcMar>
              <w:left w:w="57" w:type="dxa"/>
              <w:right w:w="57" w:type="dxa"/>
            </w:tcMar>
          </w:tcPr>
          <w:p w14:paraId="5DB3026C" w14:textId="08A6F7E6" w:rsidR="00885A20" w:rsidRPr="006407F1" w:rsidRDefault="00885A20" w:rsidP="00530E12">
            <w:pPr>
              <w:pStyle w:val="Notes"/>
              <w:spacing w:before="0" w:after="60" w:line="240" w:lineRule="auto"/>
              <w:jc w:val="center"/>
              <w:rPr>
                <w:sz w:val="14"/>
              </w:rPr>
            </w:pPr>
            <w:r w:rsidRPr="006407F1">
              <w:rPr>
                <w:b/>
                <w:bCs/>
                <w:sz w:val="14"/>
              </w:rPr>
              <w:t>N=14,260</w:t>
            </w:r>
          </w:p>
        </w:tc>
        <w:tc>
          <w:tcPr>
            <w:tcW w:w="1362" w:type="dxa"/>
            <w:gridSpan w:val="3"/>
            <w:tcBorders>
              <w:top w:val="nil"/>
              <w:bottom w:val="nil"/>
            </w:tcBorders>
            <w:shd w:val="clear" w:color="auto" w:fill="A6A6A6"/>
            <w:noWrap/>
            <w:tcMar>
              <w:left w:w="57" w:type="dxa"/>
              <w:right w:w="57" w:type="dxa"/>
            </w:tcMar>
          </w:tcPr>
          <w:p w14:paraId="188EA543" w14:textId="124B9CCB" w:rsidR="00885A20" w:rsidRPr="006407F1" w:rsidRDefault="00885A20" w:rsidP="00530E12">
            <w:pPr>
              <w:pStyle w:val="Notes"/>
              <w:spacing w:before="0" w:after="60" w:line="240" w:lineRule="auto"/>
              <w:jc w:val="center"/>
              <w:rPr>
                <w:sz w:val="14"/>
              </w:rPr>
            </w:pPr>
            <w:r w:rsidRPr="006407F1">
              <w:rPr>
                <w:b/>
                <w:bCs/>
                <w:sz w:val="14"/>
              </w:rPr>
              <w:t>N=212,729</w:t>
            </w:r>
          </w:p>
        </w:tc>
        <w:tc>
          <w:tcPr>
            <w:tcW w:w="1362" w:type="dxa"/>
            <w:gridSpan w:val="3"/>
            <w:tcBorders>
              <w:top w:val="nil"/>
              <w:bottom w:val="nil"/>
            </w:tcBorders>
            <w:shd w:val="clear" w:color="auto" w:fill="A6A6A6"/>
            <w:noWrap/>
            <w:tcMar>
              <w:left w:w="57" w:type="dxa"/>
              <w:right w:w="57" w:type="dxa"/>
            </w:tcMar>
          </w:tcPr>
          <w:p w14:paraId="6F775B6B" w14:textId="55D0D57A" w:rsidR="00885A20" w:rsidRPr="006407F1" w:rsidRDefault="00885A20" w:rsidP="00530E12">
            <w:pPr>
              <w:pStyle w:val="Notes"/>
              <w:spacing w:before="0" w:after="60" w:line="240" w:lineRule="auto"/>
              <w:jc w:val="center"/>
              <w:rPr>
                <w:sz w:val="14"/>
              </w:rPr>
            </w:pPr>
            <w:r w:rsidRPr="006407F1">
              <w:rPr>
                <w:b/>
                <w:bCs/>
                <w:sz w:val="14"/>
              </w:rPr>
              <w:t>N=58,972</w:t>
            </w:r>
          </w:p>
        </w:tc>
        <w:tc>
          <w:tcPr>
            <w:tcW w:w="1362" w:type="dxa"/>
            <w:gridSpan w:val="3"/>
            <w:tcBorders>
              <w:top w:val="nil"/>
              <w:bottom w:val="nil"/>
            </w:tcBorders>
            <w:shd w:val="clear" w:color="auto" w:fill="A6A6A6"/>
            <w:noWrap/>
            <w:tcMar>
              <w:left w:w="57" w:type="dxa"/>
              <w:right w:w="57" w:type="dxa"/>
            </w:tcMar>
          </w:tcPr>
          <w:p w14:paraId="6C20EFA7" w14:textId="74C95262" w:rsidR="00885A20" w:rsidRPr="006407F1" w:rsidRDefault="00885A20" w:rsidP="00530E12">
            <w:pPr>
              <w:pStyle w:val="Notes"/>
              <w:spacing w:before="0" w:after="60" w:line="240" w:lineRule="auto"/>
              <w:jc w:val="center"/>
              <w:rPr>
                <w:sz w:val="14"/>
              </w:rPr>
            </w:pPr>
            <w:r w:rsidRPr="006407F1">
              <w:rPr>
                <w:b/>
                <w:bCs/>
                <w:sz w:val="14"/>
              </w:rPr>
              <w:t>N=271,701</w:t>
            </w:r>
          </w:p>
        </w:tc>
      </w:tr>
      <w:tr w:rsidR="00885A20" w:rsidRPr="006407F1" w14:paraId="43F5DEFC" w14:textId="77777777" w:rsidTr="00B22DDE">
        <w:tc>
          <w:tcPr>
            <w:tcW w:w="1843" w:type="dxa"/>
            <w:vMerge/>
            <w:noWrap/>
          </w:tcPr>
          <w:p w14:paraId="38DE2066" w14:textId="77777777" w:rsidR="00885A20" w:rsidRPr="006407F1" w:rsidRDefault="00885A20" w:rsidP="00E8121D">
            <w:pPr>
              <w:pStyle w:val="Notes"/>
              <w:spacing w:before="0" w:after="60" w:line="240" w:lineRule="auto"/>
              <w:rPr>
                <w:sz w:val="14"/>
              </w:rPr>
            </w:pPr>
          </w:p>
        </w:tc>
        <w:tc>
          <w:tcPr>
            <w:tcW w:w="397" w:type="dxa"/>
            <w:tcBorders>
              <w:top w:val="nil"/>
              <w:bottom w:val="single" w:sz="4" w:space="0" w:color="auto"/>
            </w:tcBorders>
            <w:shd w:val="clear" w:color="auto" w:fill="A6A6A6"/>
            <w:noWrap/>
            <w:tcMar>
              <w:left w:w="57" w:type="dxa"/>
              <w:right w:w="57" w:type="dxa"/>
            </w:tcMar>
          </w:tcPr>
          <w:p w14:paraId="3C8DB6AE" w14:textId="375A1BBE" w:rsidR="00885A20" w:rsidRPr="006407F1" w:rsidRDefault="00885A20" w:rsidP="00530E12">
            <w:pPr>
              <w:pStyle w:val="Notes"/>
              <w:spacing w:before="0" w:after="60" w:line="240" w:lineRule="auto"/>
              <w:jc w:val="center"/>
              <w:rPr>
                <w:sz w:val="14"/>
              </w:rPr>
            </w:pPr>
            <w:r w:rsidRPr="006407F1">
              <w:rPr>
                <w:b/>
                <w:bCs/>
                <w:sz w:val="14"/>
              </w:rPr>
              <w:t>n</w:t>
            </w:r>
          </w:p>
        </w:tc>
        <w:tc>
          <w:tcPr>
            <w:tcW w:w="397" w:type="dxa"/>
            <w:tcBorders>
              <w:top w:val="nil"/>
              <w:bottom w:val="single" w:sz="4" w:space="0" w:color="auto"/>
            </w:tcBorders>
            <w:shd w:val="clear" w:color="auto" w:fill="A6A6A6"/>
            <w:noWrap/>
            <w:tcMar>
              <w:left w:w="57" w:type="dxa"/>
              <w:right w:w="57" w:type="dxa"/>
            </w:tcMar>
          </w:tcPr>
          <w:p w14:paraId="23A611F2" w14:textId="16E72649" w:rsidR="00885A20" w:rsidRPr="006407F1" w:rsidRDefault="00885A20" w:rsidP="00530E12">
            <w:pPr>
              <w:pStyle w:val="Notes"/>
              <w:spacing w:before="0" w:after="60" w:line="240" w:lineRule="auto"/>
              <w:jc w:val="center"/>
              <w:rPr>
                <w:sz w:val="14"/>
              </w:rPr>
            </w:pPr>
            <w:r w:rsidRPr="006407F1">
              <w:rPr>
                <w:b/>
                <w:bCs/>
                <w:sz w:val="14"/>
              </w:rPr>
              <w:t>%</w:t>
            </w:r>
          </w:p>
        </w:tc>
        <w:tc>
          <w:tcPr>
            <w:tcW w:w="454" w:type="dxa"/>
            <w:tcBorders>
              <w:top w:val="nil"/>
              <w:bottom w:val="single" w:sz="4" w:space="0" w:color="auto"/>
            </w:tcBorders>
            <w:shd w:val="clear" w:color="auto" w:fill="A6A6A6"/>
            <w:noWrap/>
            <w:tcMar>
              <w:left w:w="57" w:type="dxa"/>
              <w:right w:w="57" w:type="dxa"/>
            </w:tcMar>
          </w:tcPr>
          <w:p w14:paraId="350B377F" w14:textId="3CB48554" w:rsidR="00885A20" w:rsidRPr="006407F1" w:rsidRDefault="00885A20" w:rsidP="00530E12">
            <w:pPr>
              <w:pStyle w:val="Notes"/>
              <w:spacing w:before="0" w:after="60" w:line="240" w:lineRule="auto"/>
              <w:jc w:val="center"/>
              <w:rPr>
                <w:sz w:val="14"/>
              </w:rPr>
            </w:pPr>
            <w:r w:rsidRPr="006407F1">
              <w:rPr>
                <w:b/>
                <w:bCs/>
                <w:sz w:val="14"/>
              </w:rPr>
              <w:t>Rate</w:t>
            </w:r>
          </w:p>
        </w:tc>
        <w:tc>
          <w:tcPr>
            <w:tcW w:w="454" w:type="dxa"/>
            <w:tcBorders>
              <w:top w:val="nil"/>
              <w:bottom w:val="single" w:sz="4" w:space="0" w:color="auto"/>
            </w:tcBorders>
            <w:shd w:val="clear" w:color="auto" w:fill="A6A6A6"/>
            <w:noWrap/>
            <w:tcMar>
              <w:left w:w="57" w:type="dxa"/>
              <w:right w:w="57" w:type="dxa"/>
            </w:tcMar>
          </w:tcPr>
          <w:p w14:paraId="0A5CE107" w14:textId="746BB3F1" w:rsidR="00885A20" w:rsidRPr="006407F1" w:rsidRDefault="00885A20" w:rsidP="00530E12">
            <w:pPr>
              <w:pStyle w:val="Notes"/>
              <w:spacing w:before="0" w:after="60" w:line="240" w:lineRule="auto"/>
              <w:jc w:val="center"/>
              <w:rPr>
                <w:sz w:val="14"/>
              </w:rPr>
            </w:pPr>
            <w:r w:rsidRPr="006407F1">
              <w:rPr>
                <w:b/>
                <w:bCs/>
                <w:sz w:val="14"/>
              </w:rPr>
              <w:t>n</w:t>
            </w:r>
          </w:p>
        </w:tc>
        <w:tc>
          <w:tcPr>
            <w:tcW w:w="454" w:type="dxa"/>
            <w:tcBorders>
              <w:top w:val="nil"/>
              <w:bottom w:val="single" w:sz="4" w:space="0" w:color="auto"/>
            </w:tcBorders>
            <w:shd w:val="clear" w:color="auto" w:fill="A6A6A6"/>
            <w:noWrap/>
            <w:tcMar>
              <w:left w:w="57" w:type="dxa"/>
              <w:right w:w="57" w:type="dxa"/>
            </w:tcMar>
          </w:tcPr>
          <w:p w14:paraId="28316D83" w14:textId="62E308E1" w:rsidR="00885A20" w:rsidRPr="006407F1" w:rsidRDefault="00885A20" w:rsidP="00530E12">
            <w:pPr>
              <w:pStyle w:val="Notes"/>
              <w:spacing w:before="0" w:after="60" w:line="240" w:lineRule="auto"/>
              <w:jc w:val="center"/>
              <w:rPr>
                <w:sz w:val="14"/>
              </w:rPr>
            </w:pPr>
            <w:r w:rsidRPr="006407F1">
              <w:rPr>
                <w:b/>
                <w:bCs/>
                <w:sz w:val="14"/>
              </w:rPr>
              <w:t>%</w:t>
            </w:r>
          </w:p>
        </w:tc>
        <w:tc>
          <w:tcPr>
            <w:tcW w:w="454" w:type="dxa"/>
            <w:tcBorders>
              <w:top w:val="nil"/>
              <w:bottom w:val="single" w:sz="4" w:space="0" w:color="auto"/>
            </w:tcBorders>
            <w:shd w:val="clear" w:color="auto" w:fill="A6A6A6"/>
            <w:noWrap/>
            <w:tcMar>
              <w:left w:w="57" w:type="dxa"/>
              <w:right w:w="57" w:type="dxa"/>
            </w:tcMar>
          </w:tcPr>
          <w:p w14:paraId="0B42F543" w14:textId="3AD881F8" w:rsidR="00885A20" w:rsidRPr="006407F1" w:rsidRDefault="00885A20" w:rsidP="00530E12">
            <w:pPr>
              <w:pStyle w:val="Notes"/>
              <w:spacing w:before="0" w:after="60" w:line="240" w:lineRule="auto"/>
              <w:jc w:val="center"/>
              <w:rPr>
                <w:sz w:val="14"/>
              </w:rPr>
            </w:pPr>
            <w:r w:rsidRPr="006407F1">
              <w:rPr>
                <w:b/>
                <w:bCs/>
                <w:sz w:val="14"/>
              </w:rPr>
              <w:t>Rate</w:t>
            </w:r>
          </w:p>
        </w:tc>
        <w:tc>
          <w:tcPr>
            <w:tcW w:w="454" w:type="dxa"/>
            <w:tcBorders>
              <w:top w:val="nil"/>
              <w:bottom w:val="single" w:sz="4" w:space="0" w:color="auto"/>
            </w:tcBorders>
            <w:shd w:val="clear" w:color="auto" w:fill="A6A6A6"/>
            <w:noWrap/>
            <w:tcMar>
              <w:left w:w="57" w:type="dxa"/>
              <w:right w:w="57" w:type="dxa"/>
            </w:tcMar>
          </w:tcPr>
          <w:p w14:paraId="22C7C76F" w14:textId="1EFEE5F5" w:rsidR="00885A20" w:rsidRPr="006407F1" w:rsidRDefault="00885A20" w:rsidP="00530E12">
            <w:pPr>
              <w:pStyle w:val="Notes"/>
              <w:spacing w:before="0" w:after="60" w:line="240" w:lineRule="auto"/>
              <w:jc w:val="center"/>
              <w:rPr>
                <w:sz w:val="14"/>
              </w:rPr>
            </w:pPr>
            <w:r w:rsidRPr="006407F1">
              <w:rPr>
                <w:b/>
                <w:bCs/>
                <w:sz w:val="14"/>
              </w:rPr>
              <w:t>n</w:t>
            </w:r>
          </w:p>
        </w:tc>
        <w:tc>
          <w:tcPr>
            <w:tcW w:w="454" w:type="dxa"/>
            <w:tcBorders>
              <w:top w:val="nil"/>
              <w:bottom w:val="single" w:sz="4" w:space="0" w:color="auto"/>
            </w:tcBorders>
            <w:shd w:val="clear" w:color="auto" w:fill="A6A6A6"/>
            <w:noWrap/>
            <w:tcMar>
              <w:left w:w="57" w:type="dxa"/>
              <w:right w:w="57" w:type="dxa"/>
            </w:tcMar>
          </w:tcPr>
          <w:p w14:paraId="653ABAB9" w14:textId="33C899D5" w:rsidR="00885A20" w:rsidRPr="006407F1" w:rsidRDefault="00885A20" w:rsidP="00530E12">
            <w:pPr>
              <w:pStyle w:val="Notes"/>
              <w:spacing w:before="0" w:after="60" w:line="240" w:lineRule="auto"/>
              <w:jc w:val="center"/>
              <w:rPr>
                <w:sz w:val="14"/>
              </w:rPr>
            </w:pPr>
            <w:r w:rsidRPr="006407F1">
              <w:rPr>
                <w:b/>
                <w:bCs/>
                <w:sz w:val="14"/>
              </w:rPr>
              <w:t>%</w:t>
            </w:r>
          </w:p>
        </w:tc>
        <w:tc>
          <w:tcPr>
            <w:tcW w:w="454" w:type="dxa"/>
            <w:tcBorders>
              <w:top w:val="nil"/>
              <w:bottom w:val="single" w:sz="4" w:space="0" w:color="auto"/>
            </w:tcBorders>
            <w:shd w:val="clear" w:color="auto" w:fill="A6A6A6"/>
            <w:noWrap/>
            <w:tcMar>
              <w:left w:w="57" w:type="dxa"/>
              <w:right w:w="57" w:type="dxa"/>
            </w:tcMar>
          </w:tcPr>
          <w:p w14:paraId="191A3D67" w14:textId="31C25234" w:rsidR="00885A20" w:rsidRPr="006407F1" w:rsidRDefault="00885A20" w:rsidP="00530E12">
            <w:pPr>
              <w:pStyle w:val="Notes"/>
              <w:spacing w:before="0" w:after="60" w:line="240" w:lineRule="auto"/>
              <w:jc w:val="center"/>
              <w:rPr>
                <w:sz w:val="14"/>
              </w:rPr>
            </w:pPr>
            <w:r w:rsidRPr="006407F1">
              <w:rPr>
                <w:b/>
                <w:bCs/>
                <w:sz w:val="14"/>
              </w:rPr>
              <w:t>Rate</w:t>
            </w:r>
          </w:p>
        </w:tc>
        <w:tc>
          <w:tcPr>
            <w:tcW w:w="454" w:type="dxa"/>
            <w:tcBorders>
              <w:top w:val="nil"/>
              <w:bottom w:val="single" w:sz="4" w:space="0" w:color="auto"/>
            </w:tcBorders>
            <w:shd w:val="clear" w:color="auto" w:fill="A6A6A6"/>
            <w:noWrap/>
            <w:tcMar>
              <w:left w:w="57" w:type="dxa"/>
              <w:right w:w="57" w:type="dxa"/>
            </w:tcMar>
          </w:tcPr>
          <w:p w14:paraId="1EB24501" w14:textId="06D855DB" w:rsidR="00885A20" w:rsidRPr="006407F1" w:rsidRDefault="00885A20" w:rsidP="00530E12">
            <w:pPr>
              <w:pStyle w:val="Notes"/>
              <w:spacing w:before="0" w:after="60" w:line="240" w:lineRule="auto"/>
              <w:jc w:val="center"/>
              <w:rPr>
                <w:sz w:val="14"/>
              </w:rPr>
            </w:pPr>
            <w:r w:rsidRPr="006407F1">
              <w:rPr>
                <w:b/>
                <w:bCs/>
                <w:sz w:val="14"/>
              </w:rPr>
              <w:t>n</w:t>
            </w:r>
          </w:p>
        </w:tc>
        <w:tc>
          <w:tcPr>
            <w:tcW w:w="454" w:type="dxa"/>
            <w:tcBorders>
              <w:top w:val="nil"/>
              <w:bottom w:val="single" w:sz="4" w:space="0" w:color="auto"/>
            </w:tcBorders>
            <w:shd w:val="clear" w:color="auto" w:fill="A6A6A6"/>
            <w:noWrap/>
            <w:tcMar>
              <w:left w:w="57" w:type="dxa"/>
              <w:right w:w="57" w:type="dxa"/>
            </w:tcMar>
          </w:tcPr>
          <w:p w14:paraId="380DEDC3" w14:textId="3462788B" w:rsidR="00885A20" w:rsidRPr="006407F1" w:rsidRDefault="00885A20" w:rsidP="00530E12">
            <w:pPr>
              <w:pStyle w:val="Notes"/>
              <w:spacing w:before="0" w:after="60" w:line="240" w:lineRule="auto"/>
              <w:jc w:val="center"/>
              <w:rPr>
                <w:sz w:val="14"/>
              </w:rPr>
            </w:pPr>
            <w:r w:rsidRPr="006407F1">
              <w:rPr>
                <w:b/>
                <w:bCs/>
                <w:sz w:val="14"/>
              </w:rPr>
              <w:t>%</w:t>
            </w:r>
          </w:p>
        </w:tc>
        <w:tc>
          <w:tcPr>
            <w:tcW w:w="454" w:type="dxa"/>
            <w:tcBorders>
              <w:top w:val="nil"/>
              <w:bottom w:val="single" w:sz="4" w:space="0" w:color="auto"/>
            </w:tcBorders>
            <w:shd w:val="clear" w:color="auto" w:fill="A6A6A6"/>
            <w:noWrap/>
            <w:tcMar>
              <w:left w:w="57" w:type="dxa"/>
              <w:right w:w="57" w:type="dxa"/>
            </w:tcMar>
          </w:tcPr>
          <w:p w14:paraId="096726BD" w14:textId="40B73900" w:rsidR="00885A20" w:rsidRPr="006407F1" w:rsidRDefault="00885A20" w:rsidP="00530E12">
            <w:pPr>
              <w:pStyle w:val="Notes"/>
              <w:spacing w:before="0" w:after="60" w:line="240" w:lineRule="auto"/>
              <w:jc w:val="center"/>
              <w:rPr>
                <w:sz w:val="14"/>
              </w:rPr>
            </w:pPr>
            <w:r w:rsidRPr="006407F1">
              <w:rPr>
                <w:b/>
                <w:bCs/>
                <w:sz w:val="14"/>
              </w:rPr>
              <w:t>Rate</w:t>
            </w:r>
          </w:p>
        </w:tc>
        <w:tc>
          <w:tcPr>
            <w:tcW w:w="454" w:type="dxa"/>
            <w:tcBorders>
              <w:top w:val="nil"/>
              <w:bottom w:val="single" w:sz="4" w:space="0" w:color="auto"/>
            </w:tcBorders>
            <w:shd w:val="clear" w:color="auto" w:fill="A6A6A6"/>
            <w:noWrap/>
            <w:tcMar>
              <w:left w:w="57" w:type="dxa"/>
              <w:right w:w="57" w:type="dxa"/>
            </w:tcMar>
          </w:tcPr>
          <w:p w14:paraId="5545CC6B" w14:textId="501279EF" w:rsidR="00885A20" w:rsidRPr="006407F1" w:rsidRDefault="00885A20" w:rsidP="00530E12">
            <w:pPr>
              <w:pStyle w:val="Notes"/>
              <w:spacing w:before="0" w:after="60" w:line="240" w:lineRule="auto"/>
              <w:jc w:val="center"/>
              <w:rPr>
                <w:sz w:val="14"/>
              </w:rPr>
            </w:pPr>
            <w:r w:rsidRPr="006407F1">
              <w:rPr>
                <w:b/>
                <w:bCs/>
                <w:sz w:val="14"/>
              </w:rPr>
              <w:t>n</w:t>
            </w:r>
          </w:p>
        </w:tc>
        <w:tc>
          <w:tcPr>
            <w:tcW w:w="454" w:type="dxa"/>
            <w:tcBorders>
              <w:top w:val="nil"/>
              <w:bottom w:val="single" w:sz="4" w:space="0" w:color="auto"/>
            </w:tcBorders>
            <w:shd w:val="clear" w:color="auto" w:fill="A6A6A6"/>
            <w:noWrap/>
            <w:tcMar>
              <w:left w:w="57" w:type="dxa"/>
              <w:right w:w="57" w:type="dxa"/>
            </w:tcMar>
          </w:tcPr>
          <w:p w14:paraId="71C001B4" w14:textId="6FDCA3DB" w:rsidR="00885A20" w:rsidRPr="006407F1" w:rsidRDefault="00885A20" w:rsidP="00530E12">
            <w:pPr>
              <w:pStyle w:val="Notes"/>
              <w:spacing w:before="0" w:after="60" w:line="240" w:lineRule="auto"/>
              <w:jc w:val="center"/>
              <w:rPr>
                <w:sz w:val="14"/>
              </w:rPr>
            </w:pPr>
            <w:r w:rsidRPr="006407F1">
              <w:rPr>
                <w:b/>
                <w:bCs/>
                <w:sz w:val="14"/>
              </w:rPr>
              <w:t>%</w:t>
            </w:r>
          </w:p>
        </w:tc>
        <w:tc>
          <w:tcPr>
            <w:tcW w:w="454" w:type="dxa"/>
            <w:tcBorders>
              <w:top w:val="nil"/>
              <w:bottom w:val="single" w:sz="4" w:space="0" w:color="auto"/>
            </w:tcBorders>
            <w:shd w:val="clear" w:color="auto" w:fill="A6A6A6"/>
            <w:noWrap/>
            <w:tcMar>
              <w:left w:w="57" w:type="dxa"/>
              <w:right w:w="57" w:type="dxa"/>
            </w:tcMar>
          </w:tcPr>
          <w:p w14:paraId="6E0E589D" w14:textId="7E87072F" w:rsidR="00885A20" w:rsidRPr="006407F1" w:rsidRDefault="00885A20" w:rsidP="00530E12">
            <w:pPr>
              <w:pStyle w:val="Notes"/>
              <w:spacing w:before="0" w:after="60" w:line="240" w:lineRule="auto"/>
              <w:jc w:val="center"/>
              <w:rPr>
                <w:sz w:val="14"/>
              </w:rPr>
            </w:pPr>
            <w:r w:rsidRPr="006407F1">
              <w:rPr>
                <w:b/>
                <w:bCs/>
                <w:sz w:val="14"/>
              </w:rPr>
              <w:t>Rate</w:t>
            </w:r>
          </w:p>
        </w:tc>
        <w:tc>
          <w:tcPr>
            <w:tcW w:w="454" w:type="dxa"/>
            <w:tcBorders>
              <w:top w:val="nil"/>
              <w:bottom w:val="single" w:sz="4" w:space="0" w:color="auto"/>
            </w:tcBorders>
            <w:shd w:val="clear" w:color="auto" w:fill="A6A6A6"/>
            <w:noWrap/>
            <w:tcMar>
              <w:left w:w="57" w:type="dxa"/>
              <w:right w:w="57" w:type="dxa"/>
            </w:tcMar>
          </w:tcPr>
          <w:p w14:paraId="376A738D" w14:textId="1D2B9561" w:rsidR="00885A20" w:rsidRPr="006407F1" w:rsidRDefault="00885A20" w:rsidP="00530E12">
            <w:pPr>
              <w:pStyle w:val="Notes"/>
              <w:spacing w:before="0" w:after="60" w:line="240" w:lineRule="auto"/>
              <w:jc w:val="center"/>
              <w:rPr>
                <w:sz w:val="14"/>
              </w:rPr>
            </w:pPr>
            <w:r w:rsidRPr="006407F1">
              <w:rPr>
                <w:b/>
                <w:bCs/>
                <w:sz w:val="14"/>
              </w:rPr>
              <w:t>n</w:t>
            </w:r>
          </w:p>
        </w:tc>
        <w:tc>
          <w:tcPr>
            <w:tcW w:w="454" w:type="dxa"/>
            <w:tcBorders>
              <w:top w:val="nil"/>
              <w:bottom w:val="single" w:sz="4" w:space="0" w:color="auto"/>
            </w:tcBorders>
            <w:shd w:val="clear" w:color="auto" w:fill="A6A6A6"/>
            <w:noWrap/>
            <w:tcMar>
              <w:left w:w="57" w:type="dxa"/>
              <w:right w:w="57" w:type="dxa"/>
            </w:tcMar>
          </w:tcPr>
          <w:p w14:paraId="09DFAD16" w14:textId="2C0E7518" w:rsidR="00885A20" w:rsidRPr="006407F1" w:rsidRDefault="00885A20" w:rsidP="00530E12">
            <w:pPr>
              <w:pStyle w:val="Notes"/>
              <w:spacing w:before="0" w:after="60" w:line="240" w:lineRule="auto"/>
              <w:jc w:val="center"/>
              <w:rPr>
                <w:sz w:val="14"/>
              </w:rPr>
            </w:pPr>
            <w:r w:rsidRPr="006407F1">
              <w:rPr>
                <w:b/>
                <w:bCs/>
                <w:sz w:val="14"/>
              </w:rPr>
              <w:t>%</w:t>
            </w:r>
          </w:p>
        </w:tc>
        <w:tc>
          <w:tcPr>
            <w:tcW w:w="454" w:type="dxa"/>
            <w:tcBorders>
              <w:top w:val="nil"/>
              <w:bottom w:val="single" w:sz="4" w:space="0" w:color="auto"/>
            </w:tcBorders>
            <w:shd w:val="clear" w:color="auto" w:fill="A6A6A6"/>
            <w:noWrap/>
            <w:tcMar>
              <w:left w:w="57" w:type="dxa"/>
              <w:right w:w="57" w:type="dxa"/>
            </w:tcMar>
          </w:tcPr>
          <w:p w14:paraId="64FFD5B2" w14:textId="41AEDECE" w:rsidR="00885A20" w:rsidRPr="006407F1" w:rsidRDefault="00885A20" w:rsidP="00530E12">
            <w:pPr>
              <w:pStyle w:val="Notes"/>
              <w:spacing w:before="0" w:after="60" w:line="240" w:lineRule="auto"/>
              <w:jc w:val="center"/>
              <w:rPr>
                <w:sz w:val="14"/>
              </w:rPr>
            </w:pPr>
            <w:r w:rsidRPr="006407F1">
              <w:rPr>
                <w:b/>
                <w:bCs/>
                <w:sz w:val="14"/>
              </w:rPr>
              <w:t>Rate</w:t>
            </w:r>
          </w:p>
        </w:tc>
        <w:tc>
          <w:tcPr>
            <w:tcW w:w="454" w:type="dxa"/>
            <w:tcBorders>
              <w:top w:val="nil"/>
              <w:bottom w:val="single" w:sz="4" w:space="0" w:color="auto"/>
            </w:tcBorders>
            <w:shd w:val="clear" w:color="auto" w:fill="A6A6A6"/>
            <w:noWrap/>
            <w:tcMar>
              <w:left w:w="57" w:type="dxa"/>
              <w:right w:w="57" w:type="dxa"/>
            </w:tcMar>
          </w:tcPr>
          <w:p w14:paraId="45B5EA0D" w14:textId="6CA64A71" w:rsidR="00885A20" w:rsidRPr="006407F1" w:rsidRDefault="00885A20" w:rsidP="00530E12">
            <w:pPr>
              <w:pStyle w:val="Notes"/>
              <w:spacing w:before="0" w:after="60" w:line="240" w:lineRule="auto"/>
              <w:jc w:val="center"/>
              <w:rPr>
                <w:sz w:val="14"/>
              </w:rPr>
            </w:pPr>
            <w:r w:rsidRPr="006407F1">
              <w:rPr>
                <w:b/>
                <w:bCs/>
                <w:sz w:val="14"/>
              </w:rPr>
              <w:t>n</w:t>
            </w:r>
          </w:p>
        </w:tc>
        <w:tc>
          <w:tcPr>
            <w:tcW w:w="454" w:type="dxa"/>
            <w:tcBorders>
              <w:top w:val="nil"/>
              <w:bottom w:val="single" w:sz="4" w:space="0" w:color="auto"/>
            </w:tcBorders>
            <w:shd w:val="clear" w:color="auto" w:fill="A6A6A6"/>
            <w:noWrap/>
            <w:tcMar>
              <w:left w:w="57" w:type="dxa"/>
              <w:right w:w="57" w:type="dxa"/>
            </w:tcMar>
          </w:tcPr>
          <w:p w14:paraId="6EE0CD23" w14:textId="4282C770" w:rsidR="00885A20" w:rsidRPr="006407F1" w:rsidRDefault="00885A20" w:rsidP="00530E12">
            <w:pPr>
              <w:pStyle w:val="Notes"/>
              <w:spacing w:before="0" w:after="60" w:line="240" w:lineRule="auto"/>
              <w:jc w:val="center"/>
              <w:rPr>
                <w:sz w:val="14"/>
              </w:rPr>
            </w:pPr>
            <w:r w:rsidRPr="006407F1">
              <w:rPr>
                <w:b/>
                <w:bCs/>
                <w:sz w:val="14"/>
              </w:rPr>
              <w:t>%</w:t>
            </w:r>
          </w:p>
        </w:tc>
        <w:tc>
          <w:tcPr>
            <w:tcW w:w="454" w:type="dxa"/>
            <w:tcBorders>
              <w:top w:val="nil"/>
              <w:bottom w:val="single" w:sz="4" w:space="0" w:color="auto"/>
            </w:tcBorders>
            <w:shd w:val="clear" w:color="auto" w:fill="A6A6A6"/>
            <w:noWrap/>
            <w:tcMar>
              <w:left w:w="57" w:type="dxa"/>
              <w:right w:w="57" w:type="dxa"/>
            </w:tcMar>
          </w:tcPr>
          <w:p w14:paraId="412A9E71" w14:textId="2E29ED3A" w:rsidR="00885A20" w:rsidRPr="006407F1" w:rsidRDefault="00885A20" w:rsidP="00530E12">
            <w:pPr>
              <w:pStyle w:val="Notes"/>
              <w:spacing w:before="0" w:after="60" w:line="240" w:lineRule="auto"/>
              <w:jc w:val="center"/>
              <w:rPr>
                <w:sz w:val="14"/>
              </w:rPr>
            </w:pPr>
            <w:r w:rsidRPr="006407F1">
              <w:rPr>
                <w:b/>
                <w:bCs/>
                <w:sz w:val="14"/>
              </w:rPr>
              <w:t>Rate</w:t>
            </w:r>
          </w:p>
        </w:tc>
        <w:tc>
          <w:tcPr>
            <w:tcW w:w="454" w:type="dxa"/>
            <w:tcBorders>
              <w:top w:val="nil"/>
              <w:bottom w:val="single" w:sz="4" w:space="0" w:color="auto"/>
            </w:tcBorders>
            <w:shd w:val="clear" w:color="auto" w:fill="A6A6A6"/>
            <w:noWrap/>
            <w:tcMar>
              <w:left w:w="57" w:type="dxa"/>
              <w:right w:w="57" w:type="dxa"/>
            </w:tcMar>
          </w:tcPr>
          <w:p w14:paraId="1B0D3017" w14:textId="197EA63C" w:rsidR="00885A20" w:rsidRPr="006407F1" w:rsidRDefault="00885A20" w:rsidP="00530E12">
            <w:pPr>
              <w:pStyle w:val="Notes"/>
              <w:spacing w:before="0" w:after="60" w:line="240" w:lineRule="auto"/>
              <w:jc w:val="center"/>
              <w:rPr>
                <w:sz w:val="14"/>
              </w:rPr>
            </w:pPr>
            <w:r w:rsidRPr="006407F1">
              <w:rPr>
                <w:b/>
                <w:bCs/>
                <w:sz w:val="14"/>
              </w:rPr>
              <w:t>n</w:t>
            </w:r>
          </w:p>
        </w:tc>
        <w:tc>
          <w:tcPr>
            <w:tcW w:w="454" w:type="dxa"/>
            <w:tcBorders>
              <w:top w:val="nil"/>
              <w:bottom w:val="single" w:sz="4" w:space="0" w:color="auto"/>
            </w:tcBorders>
            <w:shd w:val="clear" w:color="auto" w:fill="A6A6A6"/>
            <w:noWrap/>
            <w:tcMar>
              <w:left w:w="57" w:type="dxa"/>
              <w:right w:w="57" w:type="dxa"/>
            </w:tcMar>
          </w:tcPr>
          <w:p w14:paraId="63FAB06E" w14:textId="2ABC0F4F" w:rsidR="00885A20" w:rsidRPr="006407F1" w:rsidRDefault="00885A20" w:rsidP="00530E12">
            <w:pPr>
              <w:pStyle w:val="Notes"/>
              <w:spacing w:before="0" w:after="60" w:line="240" w:lineRule="auto"/>
              <w:jc w:val="center"/>
              <w:rPr>
                <w:sz w:val="14"/>
              </w:rPr>
            </w:pPr>
            <w:r w:rsidRPr="006407F1">
              <w:rPr>
                <w:b/>
                <w:bCs/>
                <w:sz w:val="14"/>
              </w:rPr>
              <w:t>%</w:t>
            </w:r>
          </w:p>
        </w:tc>
        <w:tc>
          <w:tcPr>
            <w:tcW w:w="454" w:type="dxa"/>
            <w:tcBorders>
              <w:top w:val="nil"/>
              <w:bottom w:val="single" w:sz="4" w:space="0" w:color="auto"/>
            </w:tcBorders>
            <w:shd w:val="clear" w:color="auto" w:fill="A6A6A6"/>
            <w:noWrap/>
            <w:tcMar>
              <w:left w:w="57" w:type="dxa"/>
              <w:right w:w="57" w:type="dxa"/>
            </w:tcMar>
          </w:tcPr>
          <w:p w14:paraId="234F5024" w14:textId="0BA4166E" w:rsidR="00885A20" w:rsidRPr="006407F1" w:rsidRDefault="00885A20" w:rsidP="00530E12">
            <w:pPr>
              <w:pStyle w:val="Notes"/>
              <w:spacing w:before="0" w:after="60" w:line="240" w:lineRule="auto"/>
              <w:jc w:val="center"/>
              <w:rPr>
                <w:sz w:val="14"/>
              </w:rPr>
            </w:pPr>
            <w:r w:rsidRPr="006407F1">
              <w:rPr>
                <w:b/>
                <w:bCs/>
                <w:sz w:val="14"/>
              </w:rPr>
              <w:t>Rate</w:t>
            </w:r>
          </w:p>
        </w:tc>
        <w:tc>
          <w:tcPr>
            <w:tcW w:w="454" w:type="dxa"/>
            <w:tcBorders>
              <w:top w:val="nil"/>
              <w:bottom w:val="single" w:sz="4" w:space="0" w:color="auto"/>
            </w:tcBorders>
            <w:shd w:val="clear" w:color="auto" w:fill="A6A6A6"/>
            <w:noWrap/>
            <w:tcMar>
              <w:left w:w="57" w:type="dxa"/>
              <w:right w:w="57" w:type="dxa"/>
            </w:tcMar>
          </w:tcPr>
          <w:p w14:paraId="34C2494C" w14:textId="30FD2D70" w:rsidR="00885A20" w:rsidRPr="006407F1" w:rsidRDefault="00885A20" w:rsidP="00530E12">
            <w:pPr>
              <w:pStyle w:val="Notes"/>
              <w:spacing w:before="0" w:after="60" w:line="240" w:lineRule="auto"/>
              <w:jc w:val="center"/>
              <w:rPr>
                <w:sz w:val="14"/>
              </w:rPr>
            </w:pPr>
            <w:r w:rsidRPr="006407F1">
              <w:rPr>
                <w:b/>
                <w:bCs/>
                <w:sz w:val="14"/>
              </w:rPr>
              <w:t>n</w:t>
            </w:r>
          </w:p>
        </w:tc>
        <w:tc>
          <w:tcPr>
            <w:tcW w:w="454" w:type="dxa"/>
            <w:tcBorders>
              <w:top w:val="nil"/>
              <w:bottom w:val="single" w:sz="4" w:space="0" w:color="auto"/>
            </w:tcBorders>
            <w:shd w:val="clear" w:color="auto" w:fill="A6A6A6"/>
            <w:noWrap/>
            <w:tcMar>
              <w:left w:w="57" w:type="dxa"/>
              <w:right w:w="57" w:type="dxa"/>
            </w:tcMar>
          </w:tcPr>
          <w:p w14:paraId="1C82C8BF" w14:textId="7BC4F35B" w:rsidR="00885A20" w:rsidRPr="006407F1" w:rsidRDefault="00885A20" w:rsidP="00530E12">
            <w:pPr>
              <w:pStyle w:val="Notes"/>
              <w:spacing w:before="0" w:after="60" w:line="240" w:lineRule="auto"/>
              <w:jc w:val="center"/>
              <w:rPr>
                <w:sz w:val="14"/>
              </w:rPr>
            </w:pPr>
            <w:r w:rsidRPr="006407F1">
              <w:rPr>
                <w:b/>
                <w:bCs/>
                <w:sz w:val="14"/>
              </w:rPr>
              <w:t>%</w:t>
            </w:r>
          </w:p>
        </w:tc>
        <w:tc>
          <w:tcPr>
            <w:tcW w:w="454" w:type="dxa"/>
            <w:tcBorders>
              <w:top w:val="nil"/>
              <w:bottom w:val="single" w:sz="4" w:space="0" w:color="auto"/>
            </w:tcBorders>
            <w:shd w:val="clear" w:color="auto" w:fill="A6A6A6"/>
            <w:noWrap/>
            <w:tcMar>
              <w:left w:w="57" w:type="dxa"/>
              <w:right w:w="57" w:type="dxa"/>
            </w:tcMar>
          </w:tcPr>
          <w:p w14:paraId="605BFC96" w14:textId="4DB8E9D0" w:rsidR="00885A20" w:rsidRPr="006407F1" w:rsidRDefault="00885A20" w:rsidP="00530E12">
            <w:pPr>
              <w:pStyle w:val="Notes"/>
              <w:spacing w:before="0" w:after="60" w:line="240" w:lineRule="auto"/>
              <w:jc w:val="center"/>
              <w:rPr>
                <w:sz w:val="14"/>
              </w:rPr>
            </w:pPr>
            <w:r w:rsidRPr="006407F1">
              <w:rPr>
                <w:b/>
                <w:bCs/>
                <w:sz w:val="14"/>
              </w:rPr>
              <w:t>Rate</w:t>
            </w:r>
          </w:p>
        </w:tc>
      </w:tr>
      <w:tr w:rsidR="00D36FDB" w:rsidRPr="006407F1" w14:paraId="1C082458" w14:textId="77777777" w:rsidTr="00530E12">
        <w:tc>
          <w:tcPr>
            <w:tcW w:w="1843" w:type="dxa"/>
            <w:tcBorders>
              <w:top w:val="single" w:sz="4" w:space="0" w:color="auto"/>
            </w:tcBorders>
            <w:noWrap/>
          </w:tcPr>
          <w:p w14:paraId="7563FED0" w14:textId="07D6CF3A" w:rsidR="00E8121D" w:rsidRPr="00372AA3" w:rsidRDefault="00E8121D" w:rsidP="00372AA3">
            <w:pPr>
              <w:pStyle w:val="Notes"/>
              <w:spacing w:before="0" w:after="60" w:line="240" w:lineRule="auto"/>
              <w:rPr>
                <w:sz w:val="14"/>
              </w:rPr>
            </w:pPr>
            <w:r w:rsidRPr="00372AA3">
              <w:rPr>
                <w:sz w:val="14"/>
              </w:rPr>
              <w:t>Perinatal infection</w:t>
            </w:r>
          </w:p>
        </w:tc>
        <w:tc>
          <w:tcPr>
            <w:tcW w:w="397" w:type="dxa"/>
            <w:tcBorders>
              <w:top w:val="single" w:sz="4" w:space="0" w:color="auto"/>
            </w:tcBorders>
            <w:noWrap/>
            <w:tcMar>
              <w:left w:w="57" w:type="dxa"/>
              <w:right w:w="57" w:type="dxa"/>
            </w:tcMar>
          </w:tcPr>
          <w:p w14:paraId="183365C7" w14:textId="56D8A841" w:rsidR="00E8121D" w:rsidRPr="00372AA3" w:rsidRDefault="00E8121D" w:rsidP="00372AA3">
            <w:pPr>
              <w:pStyle w:val="Notes"/>
              <w:spacing w:before="0" w:after="60" w:line="240" w:lineRule="auto"/>
              <w:jc w:val="center"/>
              <w:rPr>
                <w:sz w:val="14"/>
              </w:rPr>
            </w:pPr>
            <w:r w:rsidRPr="00372AA3">
              <w:rPr>
                <w:sz w:val="14"/>
              </w:rPr>
              <w:t>69</w:t>
            </w:r>
          </w:p>
        </w:tc>
        <w:tc>
          <w:tcPr>
            <w:tcW w:w="397" w:type="dxa"/>
            <w:tcBorders>
              <w:top w:val="single" w:sz="4" w:space="0" w:color="auto"/>
            </w:tcBorders>
            <w:noWrap/>
            <w:tcMar>
              <w:left w:w="57" w:type="dxa"/>
              <w:right w:w="57" w:type="dxa"/>
            </w:tcMar>
          </w:tcPr>
          <w:p w14:paraId="06D452A5" w14:textId="50BBB631" w:rsidR="00E8121D" w:rsidRPr="00372AA3" w:rsidRDefault="00E8121D" w:rsidP="00372AA3">
            <w:pPr>
              <w:pStyle w:val="Notes"/>
              <w:spacing w:before="0" w:after="60" w:line="240" w:lineRule="auto"/>
              <w:jc w:val="center"/>
              <w:rPr>
                <w:sz w:val="14"/>
              </w:rPr>
            </w:pPr>
            <w:r w:rsidRPr="00372AA3">
              <w:rPr>
                <w:sz w:val="14"/>
              </w:rPr>
              <w:t>5.3</w:t>
            </w:r>
          </w:p>
        </w:tc>
        <w:tc>
          <w:tcPr>
            <w:tcW w:w="454" w:type="dxa"/>
            <w:tcBorders>
              <w:top w:val="single" w:sz="4" w:space="0" w:color="auto"/>
            </w:tcBorders>
            <w:noWrap/>
            <w:tcMar>
              <w:left w:w="57" w:type="dxa"/>
              <w:right w:w="57" w:type="dxa"/>
            </w:tcMar>
          </w:tcPr>
          <w:p w14:paraId="1A734522" w14:textId="4C495F99" w:rsidR="00E8121D" w:rsidRPr="00372AA3" w:rsidRDefault="00E8121D" w:rsidP="00372AA3">
            <w:pPr>
              <w:pStyle w:val="Notes"/>
              <w:spacing w:before="0" w:after="60" w:line="240" w:lineRule="auto"/>
              <w:jc w:val="center"/>
              <w:rPr>
                <w:sz w:val="14"/>
              </w:rPr>
            </w:pPr>
            <w:r w:rsidRPr="00372AA3">
              <w:rPr>
                <w:sz w:val="14"/>
              </w:rPr>
              <w:t>0.44</w:t>
            </w:r>
          </w:p>
        </w:tc>
        <w:tc>
          <w:tcPr>
            <w:tcW w:w="454" w:type="dxa"/>
            <w:tcBorders>
              <w:top w:val="single" w:sz="4" w:space="0" w:color="auto"/>
            </w:tcBorders>
            <w:noWrap/>
            <w:tcMar>
              <w:left w:w="57" w:type="dxa"/>
              <w:right w:w="57" w:type="dxa"/>
            </w:tcMar>
          </w:tcPr>
          <w:p w14:paraId="532FDDE0" w14:textId="35E55CB4" w:rsidR="00E8121D" w:rsidRPr="00372AA3" w:rsidRDefault="00E8121D" w:rsidP="00372AA3">
            <w:pPr>
              <w:pStyle w:val="Notes"/>
              <w:spacing w:before="0" w:after="60" w:line="240" w:lineRule="auto"/>
              <w:jc w:val="center"/>
              <w:rPr>
                <w:sz w:val="14"/>
              </w:rPr>
            </w:pPr>
            <w:r w:rsidRPr="00372AA3">
              <w:rPr>
                <w:sz w:val="14"/>
              </w:rPr>
              <w:t>33</w:t>
            </w:r>
          </w:p>
        </w:tc>
        <w:tc>
          <w:tcPr>
            <w:tcW w:w="454" w:type="dxa"/>
            <w:tcBorders>
              <w:top w:val="single" w:sz="4" w:space="0" w:color="auto"/>
            </w:tcBorders>
            <w:noWrap/>
            <w:tcMar>
              <w:left w:w="57" w:type="dxa"/>
              <w:right w:w="57" w:type="dxa"/>
            </w:tcMar>
          </w:tcPr>
          <w:p w14:paraId="6E5FC0E0" w14:textId="3B22435A" w:rsidR="00E8121D" w:rsidRPr="00372AA3" w:rsidRDefault="00E8121D" w:rsidP="00372AA3">
            <w:pPr>
              <w:pStyle w:val="Notes"/>
              <w:spacing w:before="0" w:after="60" w:line="240" w:lineRule="auto"/>
              <w:jc w:val="center"/>
              <w:rPr>
                <w:sz w:val="14"/>
              </w:rPr>
            </w:pPr>
            <w:r w:rsidRPr="00372AA3">
              <w:rPr>
                <w:sz w:val="14"/>
              </w:rPr>
              <w:t>5.2</w:t>
            </w:r>
          </w:p>
        </w:tc>
        <w:tc>
          <w:tcPr>
            <w:tcW w:w="454" w:type="dxa"/>
            <w:tcBorders>
              <w:top w:val="single" w:sz="4" w:space="0" w:color="auto"/>
            </w:tcBorders>
            <w:noWrap/>
            <w:tcMar>
              <w:left w:w="57" w:type="dxa"/>
              <w:right w:w="57" w:type="dxa"/>
            </w:tcMar>
          </w:tcPr>
          <w:p w14:paraId="6A773DCB" w14:textId="2C7EA4FE" w:rsidR="00E8121D" w:rsidRPr="00372AA3" w:rsidRDefault="00E8121D" w:rsidP="00372AA3">
            <w:pPr>
              <w:pStyle w:val="Notes"/>
              <w:spacing w:before="0" w:after="60" w:line="240" w:lineRule="auto"/>
              <w:jc w:val="center"/>
              <w:rPr>
                <w:sz w:val="14"/>
              </w:rPr>
            </w:pPr>
            <w:r w:rsidRPr="00372AA3">
              <w:rPr>
                <w:sz w:val="14"/>
              </w:rPr>
              <w:t>0.52</w:t>
            </w:r>
          </w:p>
        </w:tc>
        <w:tc>
          <w:tcPr>
            <w:tcW w:w="454" w:type="dxa"/>
            <w:tcBorders>
              <w:top w:val="single" w:sz="4" w:space="0" w:color="auto"/>
            </w:tcBorders>
            <w:noWrap/>
            <w:tcMar>
              <w:left w:w="57" w:type="dxa"/>
              <w:right w:w="57" w:type="dxa"/>
            </w:tcMar>
          </w:tcPr>
          <w:p w14:paraId="7B8A8EA7" w14:textId="118C8130" w:rsidR="00E8121D" w:rsidRPr="00372AA3" w:rsidRDefault="00E8121D" w:rsidP="00372AA3">
            <w:pPr>
              <w:pStyle w:val="Notes"/>
              <w:spacing w:before="0" w:after="60" w:line="240" w:lineRule="auto"/>
              <w:jc w:val="center"/>
              <w:rPr>
                <w:sz w:val="14"/>
              </w:rPr>
            </w:pPr>
            <w:r w:rsidRPr="00372AA3">
              <w:rPr>
                <w:sz w:val="14"/>
              </w:rPr>
              <w:t>13</w:t>
            </w:r>
          </w:p>
        </w:tc>
        <w:tc>
          <w:tcPr>
            <w:tcW w:w="454" w:type="dxa"/>
            <w:tcBorders>
              <w:top w:val="single" w:sz="4" w:space="0" w:color="auto"/>
            </w:tcBorders>
            <w:noWrap/>
            <w:tcMar>
              <w:left w:w="57" w:type="dxa"/>
              <w:right w:w="57" w:type="dxa"/>
            </w:tcMar>
          </w:tcPr>
          <w:p w14:paraId="0D8F8AD1" w14:textId="5644CAE7" w:rsidR="00E8121D" w:rsidRPr="00372AA3" w:rsidRDefault="00E8121D" w:rsidP="00372AA3">
            <w:pPr>
              <w:pStyle w:val="Notes"/>
              <w:spacing w:before="0" w:after="60" w:line="240" w:lineRule="auto"/>
              <w:jc w:val="center"/>
              <w:rPr>
                <w:sz w:val="14"/>
              </w:rPr>
            </w:pPr>
            <w:r w:rsidRPr="00372AA3">
              <w:rPr>
                <w:sz w:val="14"/>
              </w:rPr>
              <w:t>3.4</w:t>
            </w:r>
          </w:p>
        </w:tc>
        <w:tc>
          <w:tcPr>
            <w:tcW w:w="454" w:type="dxa"/>
            <w:tcBorders>
              <w:top w:val="single" w:sz="4" w:space="0" w:color="auto"/>
            </w:tcBorders>
            <w:noWrap/>
            <w:tcMar>
              <w:left w:w="57" w:type="dxa"/>
              <w:right w:w="57" w:type="dxa"/>
            </w:tcMar>
          </w:tcPr>
          <w:p w14:paraId="56CD2800" w14:textId="2828F02A" w:rsidR="00E8121D" w:rsidRPr="00372AA3" w:rsidRDefault="00E8121D" w:rsidP="00372AA3">
            <w:pPr>
              <w:pStyle w:val="Notes"/>
              <w:spacing w:before="0" w:after="60" w:line="240" w:lineRule="auto"/>
              <w:jc w:val="center"/>
              <w:rPr>
                <w:sz w:val="14"/>
              </w:rPr>
            </w:pPr>
            <w:r w:rsidRPr="00372AA3">
              <w:rPr>
                <w:sz w:val="14"/>
              </w:rPr>
              <w:t>0.35</w:t>
            </w:r>
          </w:p>
        </w:tc>
        <w:tc>
          <w:tcPr>
            <w:tcW w:w="454" w:type="dxa"/>
            <w:tcBorders>
              <w:top w:val="single" w:sz="4" w:space="0" w:color="auto"/>
            </w:tcBorders>
            <w:noWrap/>
            <w:tcMar>
              <w:left w:w="57" w:type="dxa"/>
              <w:right w:w="57" w:type="dxa"/>
            </w:tcMar>
          </w:tcPr>
          <w:p w14:paraId="17846B0F" w14:textId="4592327B" w:rsidR="00E8121D" w:rsidRPr="00372AA3" w:rsidRDefault="00E8121D" w:rsidP="00372AA3">
            <w:pPr>
              <w:pStyle w:val="Notes"/>
              <w:spacing w:before="0" w:after="60" w:line="240" w:lineRule="auto"/>
              <w:jc w:val="center"/>
              <w:rPr>
                <w:sz w:val="14"/>
              </w:rPr>
            </w:pPr>
            <w:r w:rsidRPr="00372AA3">
              <w:rPr>
                <w:sz w:val="14"/>
              </w:rPr>
              <w:t>17</w:t>
            </w:r>
          </w:p>
        </w:tc>
        <w:tc>
          <w:tcPr>
            <w:tcW w:w="454" w:type="dxa"/>
            <w:tcBorders>
              <w:top w:val="single" w:sz="4" w:space="0" w:color="auto"/>
            </w:tcBorders>
            <w:noWrap/>
            <w:tcMar>
              <w:left w:w="57" w:type="dxa"/>
              <w:right w:w="57" w:type="dxa"/>
            </w:tcMar>
          </w:tcPr>
          <w:p w14:paraId="4E0BD6DF" w14:textId="14A76D81" w:rsidR="00E8121D" w:rsidRPr="00372AA3" w:rsidRDefault="00E8121D" w:rsidP="00372AA3">
            <w:pPr>
              <w:pStyle w:val="Notes"/>
              <w:spacing w:before="0" w:after="60" w:line="240" w:lineRule="auto"/>
              <w:jc w:val="center"/>
              <w:rPr>
                <w:sz w:val="14"/>
              </w:rPr>
            </w:pPr>
            <w:r w:rsidRPr="00372AA3">
              <w:rPr>
                <w:sz w:val="14"/>
              </w:rPr>
              <w:t>4.8</w:t>
            </w:r>
          </w:p>
        </w:tc>
        <w:tc>
          <w:tcPr>
            <w:tcW w:w="454" w:type="dxa"/>
            <w:tcBorders>
              <w:top w:val="single" w:sz="4" w:space="0" w:color="auto"/>
            </w:tcBorders>
            <w:noWrap/>
            <w:tcMar>
              <w:left w:w="57" w:type="dxa"/>
              <w:right w:w="57" w:type="dxa"/>
            </w:tcMar>
          </w:tcPr>
          <w:p w14:paraId="373EFA3C" w14:textId="7620B903" w:rsidR="00E8121D" w:rsidRPr="00372AA3" w:rsidRDefault="00E8121D" w:rsidP="00372AA3">
            <w:pPr>
              <w:pStyle w:val="Notes"/>
              <w:spacing w:before="0" w:after="60" w:line="240" w:lineRule="auto"/>
              <w:jc w:val="center"/>
              <w:rPr>
                <w:sz w:val="14"/>
              </w:rPr>
            </w:pPr>
            <w:r w:rsidRPr="00372AA3">
              <w:rPr>
                <w:sz w:val="14"/>
              </w:rPr>
              <w:t>0.26</w:t>
            </w:r>
          </w:p>
        </w:tc>
        <w:tc>
          <w:tcPr>
            <w:tcW w:w="454" w:type="dxa"/>
            <w:tcBorders>
              <w:top w:val="single" w:sz="4" w:space="0" w:color="auto"/>
            </w:tcBorders>
            <w:noWrap/>
            <w:tcMar>
              <w:left w:w="57" w:type="dxa"/>
              <w:right w:w="57" w:type="dxa"/>
            </w:tcMar>
          </w:tcPr>
          <w:p w14:paraId="0612A5BE" w14:textId="6066AF69" w:rsidR="00E8121D" w:rsidRPr="00372AA3" w:rsidRDefault="00E8121D" w:rsidP="00372AA3">
            <w:pPr>
              <w:pStyle w:val="Notes"/>
              <w:spacing w:before="0" w:after="60" w:line="240" w:lineRule="auto"/>
              <w:jc w:val="center"/>
              <w:rPr>
                <w:sz w:val="14"/>
              </w:rPr>
            </w:pPr>
            <w:r w:rsidRPr="00372AA3">
              <w:rPr>
                <w:sz w:val="14"/>
              </w:rPr>
              <w:t>30</w:t>
            </w:r>
          </w:p>
        </w:tc>
        <w:tc>
          <w:tcPr>
            <w:tcW w:w="454" w:type="dxa"/>
            <w:tcBorders>
              <w:top w:val="single" w:sz="4" w:space="0" w:color="auto"/>
            </w:tcBorders>
            <w:noWrap/>
            <w:tcMar>
              <w:left w:w="57" w:type="dxa"/>
              <w:right w:w="57" w:type="dxa"/>
            </w:tcMar>
          </w:tcPr>
          <w:p w14:paraId="146D2A9D" w14:textId="5E642AC8" w:rsidR="00E8121D" w:rsidRPr="00372AA3" w:rsidRDefault="00E8121D" w:rsidP="00372AA3">
            <w:pPr>
              <w:pStyle w:val="Notes"/>
              <w:spacing w:before="0" w:after="60" w:line="240" w:lineRule="auto"/>
              <w:jc w:val="center"/>
              <w:rPr>
                <w:sz w:val="14"/>
              </w:rPr>
            </w:pPr>
            <w:r w:rsidRPr="00372AA3">
              <w:rPr>
                <w:sz w:val="14"/>
              </w:rPr>
              <w:t>4.1</w:t>
            </w:r>
          </w:p>
        </w:tc>
        <w:tc>
          <w:tcPr>
            <w:tcW w:w="454" w:type="dxa"/>
            <w:tcBorders>
              <w:top w:val="single" w:sz="4" w:space="0" w:color="auto"/>
            </w:tcBorders>
            <w:noWrap/>
            <w:tcMar>
              <w:left w:w="57" w:type="dxa"/>
              <w:right w:w="57" w:type="dxa"/>
            </w:tcMar>
          </w:tcPr>
          <w:p w14:paraId="3B08928A" w14:textId="43CA1A1D" w:rsidR="00E8121D" w:rsidRPr="00372AA3" w:rsidRDefault="00E8121D" w:rsidP="00372AA3">
            <w:pPr>
              <w:pStyle w:val="Notes"/>
              <w:spacing w:before="0" w:after="60" w:line="240" w:lineRule="auto"/>
              <w:jc w:val="center"/>
              <w:rPr>
                <w:sz w:val="14"/>
              </w:rPr>
            </w:pPr>
            <w:r w:rsidRPr="00372AA3">
              <w:rPr>
                <w:sz w:val="14"/>
              </w:rPr>
              <w:t>0.29</w:t>
            </w:r>
          </w:p>
        </w:tc>
        <w:tc>
          <w:tcPr>
            <w:tcW w:w="454" w:type="dxa"/>
            <w:tcBorders>
              <w:top w:val="single" w:sz="4" w:space="0" w:color="auto"/>
            </w:tcBorders>
            <w:noWrap/>
            <w:tcMar>
              <w:left w:w="57" w:type="dxa"/>
              <w:right w:w="57" w:type="dxa"/>
            </w:tcMar>
          </w:tcPr>
          <w:p w14:paraId="52EA993D" w14:textId="3B58B41C" w:rsidR="00E8121D" w:rsidRPr="00372AA3" w:rsidRDefault="00E8121D" w:rsidP="00372AA3">
            <w:pPr>
              <w:pStyle w:val="Notes"/>
              <w:spacing w:before="0" w:after="60" w:line="240" w:lineRule="auto"/>
              <w:jc w:val="center"/>
              <w:rPr>
                <w:sz w:val="14"/>
              </w:rPr>
            </w:pPr>
            <w:r w:rsidRPr="00372AA3">
              <w:rPr>
                <w:sz w:val="14"/>
              </w:rPr>
              <w:t>3</w:t>
            </w:r>
          </w:p>
        </w:tc>
        <w:tc>
          <w:tcPr>
            <w:tcW w:w="454" w:type="dxa"/>
            <w:tcBorders>
              <w:top w:val="single" w:sz="4" w:space="0" w:color="auto"/>
            </w:tcBorders>
            <w:noWrap/>
            <w:tcMar>
              <w:left w:w="57" w:type="dxa"/>
              <w:right w:w="57" w:type="dxa"/>
            </w:tcMar>
          </w:tcPr>
          <w:p w14:paraId="0D05A296" w14:textId="55026D63" w:rsidR="00E8121D" w:rsidRPr="00372AA3" w:rsidRDefault="00E8121D" w:rsidP="00372AA3">
            <w:pPr>
              <w:pStyle w:val="Notes"/>
              <w:spacing w:before="0" w:after="60" w:line="240" w:lineRule="auto"/>
              <w:jc w:val="center"/>
              <w:rPr>
                <w:sz w:val="14"/>
              </w:rPr>
            </w:pPr>
            <w:r w:rsidRPr="00372AA3">
              <w:rPr>
                <w:sz w:val="14"/>
              </w:rPr>
              <w:t>3.4</w:t>
            </w:r>
          </w:p>
        </w:tc>
        <w:tc>
          <w:tcPr>
            <w:tcW w:w="454" w:type="dxa"/>
            <w:tcBorders>
              <w:top w:val="single" w:sz="4" w:space="0" w:color="auto"/>
            </w:tcBorders>
            <w:noWrap/>
            <w:tcMar>
              <w:left w:w="57" w:type="dxa"/>
              <w:right w:w="57" w:type="dxa"/>
            </w:tcMar>
          </w:tcPr>
          <w:p w14:paraId="2C3B1DC6" w14:textId="592B5949" w:rsidR="00E8121D" w:rsidRPr="00372AA3" w:rsidRDefault="00E8121D" w:rsidP="00372AA3">
            <w:pPr>
              <w:pStyle w:val="Notes"/>
              <w:spacing w:before="0" w:after="60" w:line="240" w:lineRule="auto"/>
              <w:jc w:val="center"/>
              <w:rPr>
                <w:sz w:val="14"/>
              </w:rPr>
            </w:pPr>
            <w:r w:rsidRPr="00372AA3">
              <w:rPr>
                <w:sz w:val="14"/>
              </w:rPr>
              <w:t>0.21</w:t>
            </w:r>
          </w:p>
        </w:tc>
        <w:tc>
          <w:tcPr>
            <w:tcW w:w="454" w:type="dxa"/>
            <w:tcBorders>
              <w:top w:val="single" w:sz="4" w:space="0" w:color="auto"/>
            </w:tcBorders>
            <w:noWrap/>
            <w:tcMar>
              <w:left w:w="57" w:type="dxa"/>
              <w:right w:w="57" w:type="dxa"/>
            </w:tcMar>
          </w:tcPr>
          <w:p w14:paraId="72F20121" w14:textId="6F0D3C0E" w:rsidR="00E8121D" w:rsidRPr="00372AA3" w:rsidRDefault="00E8121D" w:rsidP="00372AA3">
            <w:pPr>
              <w:pStyle w:val="Notes"/>
              <w:spacing w:before="0" w:after="60" w:line="240" w:lineRule="auto"/>
              <w:jc w:val="center"/>
              <w:rPr>
                <w:sz w:val="14"/>
              </w:rPr>
            </w:pPr>
            <w:r w:rsidRPr="00372AA3">
              <w:rPr>
                <w:sz w:val="14"/>
              </w:rPr>
              <w:t>66</w:t>
            </w:r>
          </w:p>
        </w:tc>
        <w:tc>
          <w:tcPr>
            <w:tcW w:w="454" w:type="dxa"/>
            <w:tcBorders>
              <w:top w:val="single" w:sz="4" w:space="0" w:color="auto"/>
            </w:tcBorders>
            <w:noWrap/>
            <w:tcMar>
              <w:left w:w="57" w:type="dxa"/>
              <w:right w:w="57" w:type="dxa"/>
            </w:tcMar>
          </w:tcPr>
          <w:p w14:paraId="492244C6" w14:textId="69C5CC8F" w:rsidR="00E8121D" w:rsidRPr="00372AA3" w:rsidRDefault="00E8121D" w:rsidP="00372AA3">
            <w:pPr>
              <w:pStyle w:val="Notes"/>
              <w:spacing w:before="0" w:after="60" w:line="240" w:lineRule="auto"/>
              <w:jc w:val="center"/>
              <w:rPr>
                <w:sz w:val="14"/>
              </w:rPr>
            </w:pPr>
            <w:r w:rsidRPr="00372AA3">
              <w:rPr>
                <w:sz w:val="14"/>
              </w:rPr>
              <w:t>4.3</w:t>
            </w:r>
          </w:p>
        </w:tc>
        <w:tc>
          <w:tcPr>
            <w:tcW w:w="454" w:type="dxa"/>
            <w:tcBorders>
              <w:top w:val="single" w:sz="4" w:space="0" w:color="auto"/>
            </w:tcBorders>
            <w:noWrap/>
            <w:tcMar>
              <w:left w:w="57" w:type="dxa"/>
              <w:right w:w="57" w:type="dxa"/>
            </w:tcMar>
          </w:tcPr>
          <w:p w14:paraId="42B54E73" w14:textId="6445844E" w:rsidR="00E8121D" w:rsidRPr="00372AA3" w:rsidRDefault="00E8121D" w:rsidP="00372AA3">
            <w:pPr>
              <w:pStyle w:val="Notes"/>
              <w:spacing w:before="0" w:after="60" w:line="240" w:lineRule="auto"/>
              <w:jc w:val="center"/>
              <w:rPr>
                <w:sz w:val="14"/>
              </w:rPr>
            </w:pPr>
            <w:r w:rsidRPr="00372AA3">
              <w:rPr>
                <w:sz w:val="14"/>
              </w:rPr>
              <w:t>0.31</w:t>
            </w:r>
          </w:p>
        </w:tc>
        <w:tc>
          <w:tcPr>
            <w:tcW w:w="454" w:type="dxa"/>
            <w:tcBorders>
              <w:top w:val="single" w:sz="4" w:space="0" w:color="auto"/>
            </w:tcBorders>
            <w:noWrap/>
            <w:tcMar>
              <w:left w:w="57" w:type="dxa"/>
              <w:right w:w="57" w:type="dxa"/>
            </w:tcMar>
          </w:tcPr>
          <w:p w14:paraId="408F688B" w14:textId="59F195ED" w:rsidR="00E8121D" w:rsidRPr="00372AA3" w:rsidRDefault="00E8121D" w:rsidP="00372AA3">
            <w:pPr>
              <w:pStyle w:val="Notes"/>
              <w:spacing w:before="0" w:after="60" w:line="240" w:lineRule="auto"/>
              <w:jc w:val="center"/>
              <w:rPr>
                <w:sz w:val="14"/>
              </w:rPr>
            </w:pPr>
            <w:r w:rsidRPr="00372AA3">
              <w:rPr>
                <w:sz w:val="14"/>
              </w:rPr>
              <w:t>11</w:t>
            </w:r>
          </w:p>
        </w:tc>
        <w:tc>
          <w:tcPr>
            <w:tcW w:w="454" w:type="dxa"/>
            <w:tcBorders>
              <w:top w:val="single" w:sz="4" w:space="0" w:color="auto"/>
            </w:tcBorders>
            <w:noWrap/>
            <w:tcMar>
              <w:left w:w="57" w:type="dxa"/>
              <w:right w:w="57" w:type="dxa"/>
            </w:tcMar>
          </w:tcPr>
          <w:p w14:paraId="58AA835F" w14:textId="24118D06" w:rsidR="00E8121D" w:rsidRPr="00372AA3" w:rsidRDefault="00E8121D" w:rsidP="00372AA3">
            <w:pPr>
              <w:pStyle w:val="Notes"/>
              <w:spacing w:before="0" w:after="60" w:line="240" w:lineRule="auto"/>
              <w:jc w:val="center"/>
              <w:rPr>
                <w:sz w:val="14"/>
              </w:rPr>
            </w:pPr>
            <w:r w:rsidRPr="00372AA3">
              <w:rPr>
                <w:sz w:val="14"/>
              </w:rPr>
              <w:t>5.1</w:t>
            </w:r>
          </w:p>
        </w:tc>
        <w:tc>
          <w:tcPr>
            <w:tcW w:w="454" w:type="dxa"/>
            <w:tcBorders>
              <w:top w:val="single" w:sz="4" w:space="0" w:color="auto"/>
            </w:tcBorders>
            <w:noWrap/>
            <w:tcMar>
              <w:left w:w="57" w:type="dxa"/>
              <w:right w:w="57" w:type="dxa"/>
            </w:tcMar>
          </w:tcPr>
          <w:p w14:paraId="207EBC6A" w14:textId="505BF68C" w:rsidR="00E8121D" w:rsidRPr="00372AA3" w:rsidRDefault="00E8121D" w:rsidP="00372AA3">
            <w:pPr>
              <w:pStyle w:val="Notes"/>
              <w:spacing w:before="0" w:after="60" w:line="240" w:lineRule="auto"/>
              <w:jc w:val="center"/>
              <w:rPr>
                <w:sz w:val="14"/>
              </w:rPr>
            </w:pPr>
            <w:r w:rsidRPr="00372AA3">
              <w:rPr>
                <w:sz w:val="14"/>
              </w:rPr>
              <w:t>0.19</w:t>
            </w:r>
          </w:p>
        </w:tc>
        <w:tc>
          <w:tcPr>
            <w:tcW w:w="454" w:type="dxa"/>
            <w:tcBorders>
              <w:top w:val="single" w:sz="4" w:space="0" w:color="auto"/>
            </w:tcBorders>
            <w:noWrap/>
            <w:tcMar>
              <w:left w:w="57" w:type="dxa"/>
              <w:right w:w="57" w:type="dxa"/>
            </w:tcMar>
          </w:tcPr>
          <w:p w14:paraId="390EED60" w14:textId="730E2AC1" w:rsidR="00E8121D" w:rsidRPr="00372AA3" w:rsidRDefault="00E8121D" w:rsidP="00372AA3">
            <w:pPr>
              <w:pStyle w:val="Notes"/>
              <w:spacing w:before="0" w:after="60" w:line="240" w:lineRule="auto"/>
              <w:jc w:val="center"/>
              <w:rPr>
                <w:sz w:val="14"/>
              </w:rPr>
            </w:pPr>
            <w:r w:rsidRPr="00372AA3">
              <w:rPr>
                <w:sz w:val="14"/>
              </w:rPr>
              <w:t>77</w:t>
            </w:r>
          </w:p>
        </w:tc>
        <w:tc>
          <w:tcPr>
            <w:tcW w:w="454" w:type="dxa"/>
            <w:tcBorders>
              <w:top w:val="single" w:sz="4" w:space="0" w:color="auto"/>
            </w:tcBorders>
            <w:noWrap/>
            <w:tcMar>
              <w:left w:w="57" w:type="dxa"/>
              <w:right w:w="57" w:type="dxa"/>
            </w:tcMar>
          </w:tcPr>
          <w:p w14:paraId="0CB53E91" w14:textId="018B1C69" w:rsidR="00E8121D" w:rsidRPr="00372AA3" w:rsidRDefault="00E8121D" w:rsidP="00372AA3">
            <w:pPr>
              <w:pStyle w:val="Notes"/>
              <w:spacing w:before="0" w:after="60" w:line="240" w:lineRule="auto"/>
              <w:jc w:val="center"/>
              <w:rPr>
                <w:sz w:val="14"/>
              </w:rPr>
            </w:pPr>
            <w:r w:rsidRPr="00372AA3">
              <w:rPr>
                <w:sz w:val="14"/>
              </w:rPr>
              <w:t>4.4</w:t>
            </w:r>
          </w:p>
        </w:tc>
        <w:tc>
          <w:tcPr>
            <w:tcW w:w="454" w:type="dxa"/>
            <w:tcBorders>
              <w:top w:val="single" w:sz="4" w:space="0" w:color="auto"/>
            </w:tcBorders>
            <w:noWrap/>
            <w:tcMar>
              <w:left w:w="57" w:type="dxa"/>
              <w:right w:w="57" w:type="dxa"/>
            </w:tcMar>
          </w:tcPr>
          <w:p w14:paraId="202DE71E" w14:textId="50CDAA01" w:rsidR="00E8121D" w:rsidRPr="00372AA3" w:rsidRDefault="00E8121D" w:rsidP="00372AA3">
            <w:pPr>
              <w:pStyle w:val="Notes"/>
              <w:spacing w:before="0" w:after="60" w:line="240" w:lineRule="auto"/>
              <w:jc w:val="center"/>
              <w:rPr>
                <w:sz w:val="14"/>
              </w:rPr>
            </w:pPr>
            <w:r w:rsidRPr="00372AA3">
              <w:rPr>
                <w:sz w:val="14"/>
              </w:rPr>
              <w:t>0.28</w:t>
            </w:r>
          </w:p>
        </w:tc>
      </w:tr>
      <w:tr w:rsidR="00E535A1" w:rsidRPr="006407F1" w14:paraId="4AC48A99" w14:textId="77777777" w:rsidTr="00E535A1">
        <w:tc>
          <w:tcPr>
            <w:tcW w:w="1843" w:type="dxa"/>
            <w:noWrap/>
            <w:hideMark/>
          </w:tcPr>
          <w:p w14:paraId="3BC94F31" w14:textId="77777777" w:rsidR="00E8121D" w:rsidRPr="00372AA3" w:rsidRDefault="00E8121D" w:rsidP="00372AA3">
            <w:pPr>
              <w:pStyle w:val="Notes"/>
              <w:spacing w:before="0" w:after="60" w:line="240" w:lineRule="auto"/>
              <w:rPr>
                <w:sz w:val="14"/>
              </w:rPr>
            </w:pPr>
            <w:r w:rsidRPr="00372AA3">
              <w:rPr>
                <w:sz w:val="14"/>
              </w:rPr>
              <w:t>Hypertension</w:t>
            </w:r>
          </w:p>
        </w:tc>
        <w:tc>
          <w:tcPr>
            <w:tcW w:w="397" w:type="dxa"/>
            <w:noWrap/>
            <w:tcMar>
              <w:left w:w="57" w:type="dxa"/>
              <w:right w:w="57" w:type="dxa"/>
            </w:tcMar>
            <w:hideMark/>
          </w:tcPr>
          <w:p w14:paraId="34EFE504" w14:textId="5062DE2F" w:rsidR="00E8121D" w:rsidRPr="00372AA3" w:rsidRDefault="00E8121D" w:rsidP="00372AA3">
            <w:pPr>
              <w:pStyle w:val="Notes"/>
              <w:spacing w:before="0" w:after="60" w:line="240" w:lineRule="auto"/>
              <w:jc w:val="center"/>
              <w:rPr>
                <w:sz w:val="14"/>
              </w:rPr>
            </w:pPr>
            <w:r w:rsidRPr="00372AA3">
              <w:rPr>
                <w:sz w:val="14"/>
              </w:rPr>
              <w:t>59</w:t>
            </w:r>
          </w:p>
        </w:tc>
        <w:tc>
          <w:tcPr>
            <w:tcW w:w="397" w:type="dxa"/>
            <w:noWrap/>
            <w:tcMar>
              <w:left w:w="57" w:type="dxa"/>
              <w:right w:w="57" w:type="dxa"/>
            </w:tcMar>
            <w:hideMark/>
          </w:tcPr>
          <w:p w14:paraId="7231A411" w14:textId="2155355D" w:rsidR="00E8121D" w:rsidRPr="00372AA3" w:rsidRDefault="00E8121D" w:rsidP="00372AA3">
            <w:pPr>
              <w:pStyle w:val="Notes"/>
              <w:spacing w:before="0" w:after="60" w:line="240" w:lineRule="auto"/>
              <w:jc w:val="center"/>
              <w:rPr>
                <w:sz w:val="14"/>
              </w:rPr>
            </w:pPr>
            <w:r w:rsidRPr="00372AA3">
              <w:rPr>
                <w:sz w:val="14"/>
              </w:rPr>
              <w:t>4.5</w:t>
            </w:r>
          </w:p>
        </w:tc>
        <w:tc>
          <w:tcPr>
            <w:tcW w:w="454" w:type="dxa"/>
            <w:noWrap/>
            <w:tcMar>
              <w:left w:w="57" w:type="dxa"/>
              <w:right w:w="57" w:type="dxa"/>
            </w:tcMar>
            <w:hideMark/>
          </w:tcPr>
          <w:p w14:paraId="7570034E" w14:textId="5CED04C7" w:rsidR="00E8121D" w:rsidRPr="00372AA3" w:rsidRDefault="00E8121D" w:rsidP="00372AA3">
            <w:pPr>
              <w:pStyle w:val="Notes"/>
              <w:spacing w:before="0" w:after="60" w:line="240" w:lineRule="auto"/>
              <w:jc w:val="center"/>
              <w:rPr>
                <w:sz w:val="14"/>
              </w:rPr>
            </w:pPr>
            <w:r w:rsidRPr="00372AA3">
              <w:rPr>
                <w:sz w:val="14"/>
              </w:rPr>
              <w:t>0.38</w:t>
            </w:r>
          </w:p>
        </w:tc>
        <w:tc>
          <w:tcPr>
            <w:tcW w:w="454" w:type="dxa"/>
            <w:noWrap/>
            <w:tcMar>
              <w:left w:w="57" w:type="dxa"/>
              <w:right w:w="57" w:type="dxa"/>
            </w:tcMar>
            <w:hideMark/>
          </w:tcPr>
          <w:p w14:paraId="653BAD29" w14:textId="40B5C107" w:rsidR="00E8121D" w:rsidRPr="00372AA3" w:rsidRDefault="00E8121D" w:rsidP="00372AA3">
            <w:pPr>
              <w:pStyle w:val="Notes"/>
              <w:spacing w:before="0" w:after="60" w:line="240" w:lineRule="auto"/>
              <w:jc w:val="center"/>
              <w:rPr>
                <w:sz w:val="14"/>
              </w:rPr>
            </w:pPr>
            <w:r w:rsidRPr="00372AA3">
              <w:rPr>
                <w:sz w:val="14"/>
              </w:rPr>
              <w:t>31</w:t>
            </w:r>
          </w:p>
        </w:tc>
        <w:tc>
          <w:tcPr>
            <w:tcW w:w="454" w:type="dxa"/>
            <w:noWrap/>
            <w:tcMar>
              <w:left w:w="57" w:type="dxa"/>
              <w:right w:w="57" w:type="dxa"/>
            </w:tcMar>
            <w:hideMark/>
          </w:tcPr>
          <w:p w14:paraId="3D6EF867" w14:textId="17BB00EA" w:rsidR="00E8121D" w:rsidRPr="00372AA3" w:rsidRDefault="00E8121D" w:rsidP="00372AA3">
            <w:pPr>
              <w:pStyle w:val="Notes"/>
              <w:spacing w:before="0" w:after="60" w:line="240" w:lineRule="auto"/>
              <w:jc w:val="center"/>
              <w:rPr>
                <w:sz w:val="14"/>
              </w:rPr>
            </w:pPr>
            <w:r w:rsidRPr="00372AA3">
              <w:rPr>
                <w:sz w:val="14"/>
              </w:rPr>
              <w:t>4.9</w:t>
            </w:r>
          </w:p>
        </w:tc>
        <w:tc>
          <w:tcPr>
            <w:tcW w:w="454" w:type="dxa"/>
            <w:noWrap/>
            <w:tcMar>
              <w:left w:w="57" w:type="dxa"/>
              <w:right w:w="57" w:type="dxa"/>
            </w:tcMar>
            <w:hideMark/>
          </w:tcPr>
          <w:p w14:paraId="653C6095" w14:textId="7C1EBC8A" w:rsidR="00E8121D" w:rsidRPr="00372AA3" w:rsidRDefault="00E8121D" w:rsidP="00372AA3">
            <w:pPr>
              <w:pStyle w:val="Notes"/>
              <w:spacing w:before="0" w:after="60" w:line="240" w:lineRule="auto"/>
              <w:jc w:val="center"/>
              <w:rPr>
                <w:sz w:val="14"/>
              </w:rPr>
            </w:pPr>
            <w:r w:rsidRPr="00372AA3">
              <w:rPr>
                <w:sz w:val="14"/>
              </w:rPr>
              <w:t>0.49</w:t>
            </w:r>
          </w:p>
        </w:tc>
        <w:tc>
          <w:tcPr>
            <w:tcW w:w="454" w:type="dxa"/>
            <w:noWrap/>
            <w:tcMar>
              <w:left w:w="57" w:type="dxa"/>
              <w:right w:w="57" w:type="dxa"/>
            </w:tcMar>
            <w:hideMark/>
          </w:tcPr>
          <w:p w14:paraId="585213D0" w14:textId="5C6885D2" w:rsidR="00E8121D" w:rsidRPr="00372AA3" w:rsidRDefault="00E8121D" w:rsidP="00372AA3">
            <w:pPr>
              <w:pStyle w:val="Notes"/>
              <w:spacing w:before="0" w:after="60" w:line="240" w:lineRule="auto"/>
              <w:jc w:val="center"/>
              <w:rPr>
                <w:sz w:val="14"/>
              </w:rPr>
            </w:pPr>
            <w:r w:rsidRPr="00372AA3">
              <w:rPr>
                <w:sz w:val="14"/>
              </w:rPr>
              <w:t>12</w:t>
            </w:r>
          </w:p>
        </w:tc>
        <w:tc>
          <w:tcPr>
            <w:tcW w:w="454" w:type="dxa"/>
            <w:noWrap/>
            <w:tcMar>
              <w:left w:w="57" w:type="dxa"/>
              <w:right w:w="57" w:type="dxa"/>
            </w:tcMar>
            <w:hideMark/>
          </w:tcPr>
          <w:p w14:paraId="5FCEEAAD" w14:textId="30E2BC88" w:rsidR="00E8121D" w:rsidRPr="00372AA3" w:rsidRDefault="00E8121D" w:rsidP="00372AA3">
            <w:pPr>
              <w:pStyle w:val="Notes"/>
              <w:spacing w:before="0" w:after="60" w:line="240" w:lineRule="auto"/>
              <w:jc w:val="center"/>
              <w:rPr>
                <w:sz w:val="14"/>
              </w:rPr>
            </w:pPr>
            <w:r w:rsidRPr="00372AA3">
              <w:rPr>
                <w:sz w:val="14"/>
              </w:rPr>
              <w:t>3.1</w:t>
            </w:r>
          </w:p>
        </w:tc>
        <w:tc>
          <w:tcPr>
            <w:tcW w:w="454" w:type="dxa"/>
            <w:noWrap/>
            <w:tcMar>
              <w:left w:w="57" w:type="dxa"/>
              <w:right w:w="57" w:type="dxa"/>
            </w:tcMar>
            <w:hideMark/>
          </w:tcPr>
          <w:p w14:paraId="200DE011" w14:textId="05676ED3" w:rsidR="00E8121D" w:rsidRPr="00372AA3" w:rsidRDefault="00E8121D" w:rsidP="00372AA3">
            <w:pPr>
              <w:pStyle w:val="Notes"/>
              <w:spacing w:before="0" w:after="60" w:line="240" w:lineRule="auto"/>
              <w:jc w:val="center"/>
              <w:rPr>
                <w:sz w:val="14"/>
              </w:rPr>
            </w:pPr>
            <w:r w:rsidRPr="00372AA3">
              <w:rPr>
                <w:sz w:val="14"/>
              </w:rPr>
              <w:t>0.32</w:t>
            </w:r>
          </w:p>
        </w:tc>
        <w:tc>
          <w:tcPr>
            <w:tcW w:w="454" w:type="dxa"/>
            <w:noWrap/>
            <w:tcMar>
              <w:left w:w="57" w:type="dxa"/>
              <w:right w:w="57" w:type="dxa"/>
            </w:tcMar>
            <w:hideMark/>
          </w:tcPr>
          <w:p w14:paraId="4F59B142" w14:textId="384D67FC" w:rsidR="00E8121D" w:rsidRPr="00372AA3" w:rsidRDefault="00E8121D" w:rsidP="00372AA3">
            <w:pPr>
              <w:pStyle w:val="Notes"/>
              <w:spacing w:before="0" w:after="60" w:line="240" w:lineRule="auto"/>
              <w:jc w:val="center"/>
              <w:rPr>
                <w:sz w:val="14"/>
              </w:rPr>
            </w:pPr>
            <w:r w:rsidRPr="00372AA3">
              <w:rPr>
                <w:sz w:val="14"/>
              </w:rPr>
              <w:t>13</w:t>
            </w:r>
          </w:p>
        </w:tc>
        <w:tc>
          <w:tcPr>
            <w:tcW w:w="454" w:type="dxa"/>
            <w:noWrap/>
            <w:tcMar>
              <w:left w:w="57" w:type="dxa"/>
              <w:right w:w="57" w:type="dxa"/>
            </w:tcMar>
            <w:hideMark/>
          </w:tcPr>
          <w:p w14:paraId="3EF21CF3" w14:textId="0C9AF5CF" w:rsidR="00E8121D" w:rsidRPr="00372AA3" w:rsidRDefault="00E8121D" w:rsidP="00372AA3">
            <w:pPr>
              <w:pStyle w:val="Notes"/>
              <w:spacing w:before="0" w:after="60" w:line="240" w:lineRule="auto"/>
              <w:jc w:val="center"/>
              <w:rPr>
                <w:sz w:val="14"/>
              </w:rPr>
            </w:pPr>
            <w:r w:rsidRPr="00372AA3">
              <w:rPr>
                <w:sz w:val="14"/>
              </w:rPr>
              <w:t>3.7</w:t>
            </w:r>
          </w:p>
        </w:tc>
        <w:tc>
          <w:tcPr>
            <w:tcW w:w="454" w:type="dxa"/>
            <w:noWrap/>
            <w:tcMar>
              <w:left w:w="57" w:type="dxa"/>
              <w:right w:w="57" w:type="dxa"/>
            </w:tcMar>
            <w:hideMark/>
          </w:tcPr>
          <w:p w14:paraId="694D664C" w14:textId="2FD4AFB6" w:rsidR="00E8121D" w:rsidRPr="00372AA3" w:rsidRDefault="00E8121D" w:rsidP="00372AA3">
            <w:pPr>
              <w:pStyle w:val="Notes"/>
              <w:spacing w:before="0" w:after="60" w:line="240" w:lineRule="auto"/>
              <w:jc w:val="center"/>
              <w:rPr>
                <w:sz w:val="14"/>
              </w:rPr>
            </w:pPr>
            <w:r w:rsidRPr="00372AA3">
              <w:rPr>
                <w:sz w:val="14"/>
              </w:rPr>
              <w:t>0.20</w:t>
            </w:r>
          </w:p>
        </w:tc>
        <w:tc>
          <w:tcPr>
            <w:tcW w:w="454" w:type="dxa"/>
            <w:noWrap/>
            <w:tcMar>
              <w:left w:w="57" w:type="dxa"/>
              <w:right w:w="57" w:type="dxa"/>
            </w:tcMar>
            <w:hideMark/>
          </w:tcPr>
          <w:p w14:paraId="595A7183" w14:textId="0F6D0B40" w:rsidR="00E8121D" w:rsidRPr="00372AA3" w:rsidRDefault="00E8121D" w:rsidP="00372AA3">
            <w:pPr>
              <w:pStyle w:val="Notes"/>
              <w:spacing w:before="0" w:after="60" w:line="240" w:lineRule="auto"/>
              <w:jc w:val="center"/>
              <w:rPr>
                <w:sz w:val="14"/>
              </w:rPr>
            </w:pPr>
            <w:r w:rsidRPr="00372AA3">
              <w:rPr>
                <w:sz w:val="14"/>
              </w:rPr>
              <w:t>25</w:t>
            </w:r>
          </w:p>
        </w:tc>
        <w:tc>
          <w:tcPr>
            <w:tcW w:w="454" w:type="dxa"/>
            <w:noWrap/>
            <w:tcMar>
              <w:left w:w="57" w:type="dxa"/>
              <w:right w:w="57" w:type="dxa"/>
            </w:tcMar>
            <w:hideMark/>
          </w:tcPr>
          <w:p w14:paraId="7DC18AC0" w14:textId="65555902" w:rsidR="00E8121D" w:rsidRPr="00372AA3" w:rsidRDefault="00E8121D" w:rsidP="00372AA3">
            <w:pPr>
              <w:pStyle w:val="Notes"/>
              <w:spacing w:before="0" w:after="60" w:line="240" w:lineRule="auto"/>
              <w:jc w:val="center"/>
              <w:rPr>
                <w:sz w:val="14"/>
              </w:rPr>
            </w:pPr>
            <w:r w:rsidRPr="00372AA3">
              <w:rPr>
                <w:sz w:val="14"/>
              </w:rPr>
              <w:t>3.4</w:t>
            </w:r>
          </w:p>
        </w:tc>
        <w:tc>
          <w:tcPr>
            <w:tcW w:w="454" w:type="dxa"/>
            <w:noWrap/>
            <w:tcMar>
              <w:left w:w="57" w:type="dxa"/>
              <w:right w:w="57" w:type="dxa"/>
            </w:tcMar>
            <w:hideMark/>
          </w:tcPr>
          <w:p w14:paraId="04F4D1A1" w14:textId="16449BDD" w:rsidR="00E8121D" w:rsidRPr="00372AA3" w:rsidRDefault="00E8121D" w:rsidP="00372AA3">
            <w:pPr>
              <w:pStyle w:val="Notes"/>
              <w:spacing w:before="0" w:after="60" w:line="240" w:lineRule="auto"/>
              <w:jc w:val="center"/>
              <w:rPr>
                <w:sz w:val="14"/>
              </w:rPr>
            </w:pPr>
            <w:r w:rsidRPr="00372AA3">
              <w:rPr>
                <w:sz w:val="14"/>
              </w:rPr>
              <w:t>0.24</w:t>
            </w:r>
          </w:p>
        </w:tc>
        <w:tc>
          <w:tcPr>
            <w:tcW w:w="454" w:type="dxa"/>
            <w:noWrap/>
            <w:tcMar>
              <w:left w:w="57" w:type="dxa"/>
              <w:right w:w="57" w:type="dxa"/>
            </w:tcMar>
            <w:hideMark/>
          </w:tcPr>
          <w:p w14:paraId="3F1AB3ED" w14:textId="0F8EE59A" w:rsidR="00E8121D" w:rsidRPr="00372AA3" w:rsidRDefault="00E8121D" w:rsidP="00372AA3">
            <w:pPr>
              <w:pStyle w:val="Notes"/>
              <w:spacing w:before="0" w:after="60" w:line="240" w:lineRule="auto"/>
              <w:jc w:val="center"/>
              <w:rPr>
                <w:sz w:val="14"/>
              </w:rPr>
            </w:pPr>
            <w:r w:rsidRPr="00372AA3">
              <w:rPr>
                <w:sz w:val="14"/>
              </w:rPr>
              <w:t>&lt;3</w:t>
            </w:r>
          </w:p>
        </w:tc>
        <w:tc>
          <w:tcPr>
            <w:tcW w:w="454" w:type="dxa"/>
            <w:noWrap/>
            <w:tcMar>
              <w:left w:w="57" w:type="dxa"/>
              <w:right w:w="57" w:type="dxa"/>
            </w:tcMar>
            <w:hideMark/>
          </w:tcPr>
          <w:p w14:paraId="7E756BE7" w14:textId="575F1F1D" w:rsidR="00E8121D" w:rsidRPr="00372AA3" w:rsidRDefault="00E8121D" w:rsidP="00372AA3">
            <w:pPr>
              <w:pStyle w:val="Notes"/>
              <w:spacing w:before="0" w:after="60" w:line="240" w:lineRule="auto"/>
              <w:jc w:val="center"/>
              <w:rPr>
                <w:sz w:val="14"/>
              </w:rPr>
            </w:pPr>
            <w:r w:rsidRPr="00372AA3">
              <w:rPr>
                <w:sz w:val="14"/>
              </w:rPr>
              <w:t>x</w:t>
            </w:r>
          </w:p>
        </w:tc>
        <w:tc>
          <w:tcPr>
            <w:tcW w:w="454" w:type="dxa"/>
            <w:noWrap/>
            <w:tcMar>
              <w:left w:w="57" w:type="dxa"/>
              <w:right w:w="57" w:type="dxa"/>
            </w:tcMar>
            <w:hideMark/>
          </w:tcPr>
          <w:p w14:paraId="79B970D4" w14:textId="73332BB7" w:rsidR="00E8121D" w:rsidRPr="00372AA3" w:rsidRDefault="00E8121D" w:rsidP="00372AA3">
            <w:pPr>
              <w:pStyle w:val="Notes"/>
              <w:spacing w:before="0" w:after="60" w:line="240" w:lineRule="auto"/>
              <w:jc w:val="center"/>
              <w:rPr>
                <w:sz w:val="14"/>
              </w:rPr>
            </w:pPr>
            <w:r w:rsidRPr="00372AA3">
              <w:rPr>
                <w:sz w:val="14"/>
              </w:rPr>
              <w:t>s</w:t>
            </w:r>
          </w:p>
        </w:tc>
        <w:tc>
          <w:tcPr>
            <w:tcW w:w="454" w:type="dxa"/>
            <w:noWrap/>
            <w:tcMar>
              <w:left w:w="57" w:type="dxa"/>
              <w:right w:w="57" w:type="dxa"/>
            </w:tcMar>
            <w:hideMark/>
          </w:tcPr>
          <w:p w14:paraId="5A2A7537" w14:textId="46CD15B4" w:rsidR="00E8121D" w:rsidRPr="00372AA3" w:rsidRDefault="00E8121D" w:rsidP="00372AA3">
            <w:pPr>
              <w:pStyle w:val="Notes"/>
              <w:spacing w:before="0" w:after="60" w:line="240" w:lineRule="auto"/>
              <w:jc w:val="center"/>
              <w:rPr>
                <w:sz w:val="14"/>
              </w:rPr>
            </w:pPr>
            <w:r w:rsidRPr="00372AA3">
              <w:rPr>
                <w:sz w:val="14"/>
              </w:rPr>
              <w:t>51</w:t>
            </w:r>
          </w:p>
        </w:tc>
        <w:tc>
          <w:tcPr>
            <w:tcW w:w="454" w:type="dxa"/>
            <w:noWrap/>
            <w:tcMar>
              <w:left w:w="57" w:type="dxa"/>
              <w:right w:w="57" w:type="dxa"/>
            </w:tcMar>
            <w:hideMark/>
          </w:tcPr>
          <w:p w14:paraId="29DFB718" w14:textId="44C665C5" w:rsidR="00E8121D" w:rsidRPr="00372AA3" w:rsidRDefault="00E8121D" w:rsidP="00372AA3">
            <w:pPr>
              <w:pStyle w:val="Notes"/>
              <w:spacing w:before="0" w:after="60" w:line="240" w:lineRule="auto"/>
              <w:jc w:val="center"/>
              <w:rPr>
                <w:sz w:val="14"/>
              </w:rPr>
            </w:pPr>
            <w:r w:rsidRPr="00372AA3">
              <w:rPr>
                <w:sz w:val="14"/>
              </w:rPr>
              <w:t>3.3</w:t>
            </w:r>
          </w:p>
        </w:tc>
        <w:tc>
          <w:tcPr>
            <w:tcW w:w="454" w:type="dxa"/>
            <w:noWrap/>
            <w:tcMar>
              <w:left w:w="57" w:type="dxa"/>
              <w:right w:w="57" w:type="dxa"/>
            </w:tcMar>
            <w:hideMark/>
          </w:tcPr>
          <w:p w14:paraId="067FCDB8" w14:textId="0A3B0612" w:rsidR="00E8121D" w:rsidRPr="00372AA3" w:rsidRDefault="00E8121D" w:rsidP="00372AA3">
            <w:pPr>
              <w:pStyle w:val="Notes"/>
              <w:spacing w:before="0" w:after="60" w:line="240" w:lineRule="auto"/>
              <w:jc w:val="center"/>
              <w:rPr>
                <w:sz w:val="14"/>
              </w:rPr>
            </w:pPr>
            <w:r w:rsidRPr="00372AA3">
              <w:rPr>
                <w:sz w:val="14"/>
              </w:rPr>
              <w:t>0.24</w:t>
            </w:r>
          </w:p>
        </w:tc>
        <w:tc>
          <w:tcPr>
            <w:tcW w:w="454" w:type="dxa"/>
            <w:noWrap/>
            <w:tcMar>
              <w:left w:w="57" w:type="dxa"/>
              <w:right w:w="57" w:type="dxa"/>
            </w:tcMar>
            <w:hideMark/>
          </w:tcPr>
          <w:p w14:paraId="7003AF95" w14:textId="1564894E" w:rsidR="00E8121D" w:rsidRPr="00372AA3" w:rsidRDefault="00E8121D" w:rsidP="00372AA3">
            <w:pPr>
              <w:pStyle w:val="Notes"/>
              <w:spacing w:before="0" w:after="60" w:line="240" w:lineRule="auto"/>
              <w:jc w:val="center"/>
              <w:rPr>
                <w:sz w:val="14"/>
              </w:rPr>
            </w:pPr>
            <w:r w:rsidRPr="00372AA3">
              <w:rPr>
                <w:sz w:val="14"/>
              </w:rPr>
              <w:t>5</w:t>
            </w:r>
          </w:p>
        </w:tc>
        <w:tc>
          <w:tcPr>
            <w:tcW w:w="454" w:type="dxa"/>
            <w:noWrap/>
            <w:tcMar>
              <w:left w:w="57" w:type="dxa"/>
              <w:right w:w="57" w:type="dxa"/>
            </w:tcMar>
            <w:hideMark/>
          </w:tcPr>
          <w:p w14:paraId="5873D99E" w14:textId="4CF4219E" w:rsidR="00E8121D" w:rsidRPr="00372AA3" w:rsidRDefault="00E8121D" w:rsidP="00372AA3">
            <w:pPr>
              <w:pStyle w:val="Notes"/>
              <w:spacing w:before="0" w:after="60" w:line="240" w:lineRule="auto"/>
              <w:jc w:val="center"/>
              <w:rPr>
                <w:sz w:val="14"/>
              </w:rPr>
            </w:pPr>
            <w:r w:rsidRPr="00372AA3">
              <w:rPr>
                <w:sz w:val="14"/>
              </w:rPr>
              <w:t>2.3</w:t>
            </w:r>
          </w:p>
        </w:tc>
        <w:tc>
          <w:tcPr>
            <w:tcW w:w="454" w:type="dxa"/>
            <w:noWrap/>
            <w:tcMar>
              <w:left w:w="57" w:type="dxa"/>
              <w:right w:w="57" w:type="dxa"/>
            </w:tcMar>
            <w:hideMark/>
          </w:tcPr>
          <w:p w14:paraId="6F707137" w14:textId="4CBA91A6" w:rsidR="00E8121D" w:rsidRPr="00372AA3" w:rsidRDefault="00E8121D" w:rsidP="00372AA3">
            <w:pPr>
              <w:pStyle w:val="Notes"/>
              <w:spacing w:before="0" w:after="60" w:line="240" w:lineRule="auto"/>
              <w:jc w:val="center"/>
              <w:rPr>
                <w:sz w:val="14"/>
              </w:rPr>
            </w:pPr>
            <w:r w:rsidRPr="00372AA3">
              <w:rPr>
                <w:sz w:val="14"/>
              </w:rPr>
              <w:t>0.08</w:t>
            </w:r>
          </w:p>
        </w:tc>
        <w:tc>
          <w:tcPr>
            <w:tcW w:w="454" w:type="dxa"/>
            <w:noWrap/>
            <w:tcMar>
              <w:left w:w="57" w:type="dxa"/>
              <w:right w:w="57" w:type="dxa"/>
            </w:tcMar>
            <w:hideMark/>
          </w:tcPr>
          <w:p w14:paraId="47B43D9F" w14:textId="3DA67433" w:rsidR="00E8121D" w:rsidRPr="00372AA3" w:rsidRDefault="00E8121D" w:rsidP="00372AA3">
            <w:pPr>
              <w:pStyle w:val="Notes"/>
              <w:spacing w:before="0" w:after="60" w:line="240" w:lineRule="auto"/>
              <w:jc w:val="center"/>
              <w:rPr>
                <w:sz w:val="14"/>
              </w:rPr>
            </w:pPr>
            <w:r w:rsidRPr="00372AA3">
              <w:rPr>
                <w:sz w:val="14"/>
              </w:rPr>
              <w:t>56</w:t>
            </w:r>
          </w:p>
        </w:tc>
        <w:tc>
          <w:tcPr>
            <w:tcW w:w="454" w:type="dxa"/>
            <w:noWrap/>
            <w:tcMar>
              <w:left w:w="57" w:type="dxa"/>
              <w:right w:w="57" w:type="dxa"/>
            </w:tcMar>
            <w:hideMark/>
          </w:tcPr>
          <w:p w14:paraId="68ACD34D" w14:textId="35C48D16" w:rsidR="00E8121D" w:rsidRPr="00372AA3" w:rsidRDefault="00E8121D" w:rsidP="00372AA3">
            <w:pPr>
              <w:pStyle w:val="Notes"/>
              <w:spacing w:before="0" w:after="60" w:line="240" w:lineRule="auto"/>
              <w:jc w:val="center"/>
              <w:rPr>
                <w:sz w:val="14"/>
              </w:rPr>
            </w:pPr>
            <w:r w:rsidRPr="00372AA3">
              <w:rPr>
                <w:sz w:val="14"/>
              </w:rPr>
              <w:t>3.2</w:t>
            </w:r>
          </w:p>
        </w:tc>
        <w:tc>
          <w:tcPr>
            <w:tcW w:w="454" w:type="dxa"/>
            <w:noWrap/>
            <w:tcMar>
              <w:left w:w="57" w:type="dxa"/>
              <w:right w:w="57" w:type="dxa"/>
            </w:tcMar>
            <w:hideMark/>
          </w:tcPr>
          <w:p w14:paraId="4933294F" w14:textId="5065668C" w:rsidR="00E8121D" w:rsidRPr="00372AA3" w:rsidRDefault="00E8121D" w:rsidP="00372AA3">
            <w:pPr>
              <w:pStyle w:val="Notes"/>
              <w:spacing w:before="0" w:after="60" w:line="240" w:lineRule="auto"/>
              <w:jc w:val="center"/>
              <w:rPr>
                <w:sz w:val="14"/>
              </w:rPr>
            </w:pPr>
            <w:r w:rsidRPr="00372AA3">
              <w:rPr>
                <w:sz w:val="14"/>
              </w:rPr>
              <w:t>0.21</w:t>
            </w:r>
          </w:p>
        </w:tc>
      </w:tr>
      <w:tr w:rsidR="00E535A1" w:rsidRPr="006407F1" w14:paraId="443C3316" w14:textId="77777777" w:rsidTr="00E535A1">
        <w:tc>
          <w:tcPr>
            <w:tcW w:w="1843" w:type="dxa"/>
            <w:noWrap/>
            <w:hideMark/>
          </w:tcPr>
          <w:p w14:paraId="7105F3AF" w14:textId="77777777" w:rsidR="00E8121D" w:rsidRPr="00372AA3" w:rsidRDefault="00E8121D" w:rsidP="00372AA3">
            <w:pPr>
              <w:pStyle w:val="Notes"/>
              <w:spacing w:before="0" w:after="60" w:line="240" w:lineRule="auto"/>
              <w:rPr>
                <w:sz w:val="14"/>
              </w:rPr>
            </w:pPr>
            <w:r w:rsidRPr="00372AA3">
              <w:rPr>
                <w:sz w:val="14"/>
              </w:rPr>
              <w:t>Antepartum haemorrhage</w:t>
            </w:r>
          </w:p>
        </w:tc>
        <w:tc>
          <w:tcPr>
            <w:tcW w:w="397" w:type="dxa"/>
            <w:noWrap/>
            <w:tcMar>
              <w:left w:w="57" w:type="dxa"/>
              <w:right w:w="57" w:type="dxa"/>
            </w:tcMar>
            <w:hideMark/>
          </w:tcPr>
          <w:p w14:paraId="0C627431" w14:textId="14AEDDDA" w:rsidR="00E8121D" w:rsidRPr="00372AA3" w:rsidRDefault="00E8121D" w:rsidP="00372AA3">
            <w:pPr>
              <w:pStyle w:val="Notes"/>
              <w:spacing w:before="0" w:after="60" w:line="240" w:lineRule="auto"/>
              <w:jc w:val="center"/>
              <w:rPr>
                <w:sz w:val="14"/>
              </w:rPr>
            </w:pPr>
            <w:r w:rsidRPr="00372AA3">
              <w:rPr>
                <w:sz w:val="14"/>
              </w:rPr>
              <w:t>209</w:t>
            </w:r>
          </w:p>
        </w:tc>
        <w:tc>
          <w:tcPr>
            <w:tcW w:w="397" w:type="dxa"/>
            <w:noWrap/>
            <w:tcMar>
              <w:left w:w="57" w:type="dxa"/>
              <w:right w:w="57" w:type="dxa"/>
            </w:tcMar>
            <w:hideMark/>
          </w:tcPr>
          <w:p w14:paraId="381039C4" w14:textId="74151499" w:rsidR="00E8121D" w:rsidRPr="00372AA3" w:rsidRDefault="00E8121D" w:rsidP="00372AA3">
            <w:pPr>
              <w:pStyle w:val="Notes"/>
              <w:spacing w:before="0" w:after="60" w:line="240" w:lineRule="auto"/>
              <w:jc w:val="center"/>
              <w:rPr>
                <w:sz w:val="14"/>
              </w:rPr>
            </w:pPr>
            <w:r w:rsidRPr="00372AA3">
              <w:rPr>
                <w:sz w:val="14"/>
              </w:rPr>
              <w:t>15.9</w:t>
            </w:r>
          </w:p>
        </w:tc>
        <w:tc>
          <w:tcPr>
            <w:tcW w:w="454" w:type="dxa"/>
            <w:noWrap/>
            <w:tcMar>
              <w:left w:w="57" w:type="dxa"/>
              <w:right w:w="57" w:type="dxa"/>
            </w:tcMar>
            <w:hideMark/>
          </w:tcPr>
          <w:p w14:paraId="6184F65C" w14:textId="67C4178F" w:rsidR="00E8121D" w:rsidRPr="00372AA3" w:rsidRDefault="00E8121D" w:rsidP="00372AA3">
            <w:pPr>
              <w:pStyle w:val="Notes"/>
              <w:spacing w:before="0" w:after="60" w:line="240" w:lineRule="auto"/>
              <w:jc w:val="center"/>
              <w:rPr>
                <w:sz w:val="14"/>
              </w:rPr>
            </w:pPr>
            <w:r w:rsidRPr="00372AA3">
              <w:rPr>
                <w:sz w:val="14"/>
              </w:rPr>
              <w:t>1.35</w:t>
            </w:r>
          </w:p>
        </w:tc>
        <w:tc>
          <w:tcPr>
            <w:tcW w:w="454" w:type="dxa"/>
            <w:noWrap/>
            <w:tcMar>
              <w:left w:w="57" w:type="dxa"/>
              <w:right w:w="57" w:type="dxa"/>
            </w:tcMar>
            <w:hideMark/>
          </w:tcPr>
          <w:p w14:paraId="44EBFF50" w14:textId="755622D3" w:rsidR="00E8121D" w:rsidRPr="00372AA3" w:rsidRDefault="00E8121D" w:rsidP="00372AA3">
            <w:pPr>
              <w:pStyle w:val="Notes"/>
              <w:spacing w:before="0" w:after="60" w:line="240" w:lineRule="auto"/>
              <w:jc w:val="center"/>
              <w:rPr>
                <w:sz w:val="14"/>
              </w:rPr>
            </w:pPr>
            <w:r w:rsidRPr="00372AA3">
              <w:rPr>
                <w:sz w:val="14"/>
              </w:rPr>
              <w:t>97</w:t>
            </w:r>
          </w:p>
        </w:tc>
        <w:tc>
          <w:tcPr>
            <w:tcW w:w="454" w:type="dxa"/>
            <w:noWrap/>
            <w:tcMar>
              <w:left w:w="57" w:type="dxa"/>
              <w:right w:w="57" w:type="dxa"/>
            </w:tcMar>
            <w:hideMark/>
          </w:tcPr>
          <w:p w14:paraId="2CAE7C60" w14:textId="0482FF74" w:rsidR="00E8121D" w:rsidRPr="00372AA3" w:rsidRDefault="00E8121D" w:rsidP="00372AA3">
            <w:pPr>
              <w:pStyle w:val="Notes"/>
              <w:spacing w:before="0" w:after="60" w:line="240" w:lineRule="auto"/>
              <w:jc w:val="center"/>
              <w:rPr>
                <w:sz w:val="14"/>
              </w:rPr>
            </w:pPr>
            <w:r w:rsidRPr="00372AA3">
              <w:rPr>
                <w:sz w:val="14"/>
              </w:rPr>
              <w:t>15.3</w:t>
            </w:r>
          </w:p>
        </w:tc>
        <w:tc>
          <w:tcPr>
            <w:tcW w:w="454" w:type="dxa"/>
            <w:noWrap/>
            <w:tcMar>
              <w:left w:w="57" w:type="dxa"/>
              <w:right w:w="57" w:type="dxa"/>
            </w:tcMar>
            <w:hideMark/>
          </w:tcPr>
          <w:p w14:paraId="3CE64053" w14:textId="308EAFED" w:rsidR="00E8121D" w:rsidRPr="00372AA3" w:rsidRDefault="00E8121D" w:rsidP="00372AA3">
            <w:pPr>
              <w:pStyle w:val="Notes"/>
              <w:spacing w:before="0" w:after="60" w:line="240" w:lineRule="auto"/>
              <w:jc w:val="center"/>
              <w:rPr>
                <w:sz w:val="14"/>
              </w:rPr>
            </w:pPr>
            <w:r w:rsidRPr="00372AA3">
              <w:rPr>
                <w:sz w:val="14"/>
              </w:rPr>
              <w:t>1.54</w:t>
            </w:r>
          </w:p>
        </w:tc>
        <w:tc>
          <w:tcPr>
            <w:tcW w:w="454" w:type="dxa"/>
            <w:noWrap/>
            <w:tcMar>
              <w:left w:w="57" w:type="dxa"/>
              <w:right w:w="57" w:type="dxa"/>
            </w:tcMar>
            <w:hideMark/>
          </w:tcPr>
          <w:p w14:paraId="683E74A2" w14:textId="302A2B9D" w:rsidR="00E8121D" w:rsidRPr="00372AA3" w:rsidRDefault="00E8121D" w:rsidP="00372AA3">
            <w:pPr>
              <w:pStyle w:val="Notes"/>
              <w:spacing w:before="0" w:after="60" w:line="240" w:lineRule="auto"/>
              <w:jc w:val="center"/>
              <w:rPr>
                <w:sz w:val="14"/>
              </w:rPr>
            </w:pPr>
            <w:r w:rsidRPr="00372AA3">
              <w:rPr>
                <w:sz w:val="14"/>
              </w:rPr>
              <w:t>69</w:t>
            </w:r>
          </w:p>
        </w:tc>
        <w:tc>
          <w:tcPr>
            <w:tcW w:w="454" w:type="dxa"/>
            <w:noWrap/>
            <w:tcMar>
              <w:left w:w="57" w:type="dxa"/>
              <w:right w:w="57" w:type="dxa"/>
            </w:tcMar>
            <w:hideMark/>
          </w:tcPr>
          <w:p w14:paraId="3F0D6BCE" w14:textId="5CD7EF3D" w:rsidR="00E8121D" w:rsidRPr="00372AA3" w:rsidRDefault="00E8121D" w:rsidP="00372AA3">
            <w:pPr>
              <w:pStyle w:val="Notes"/>
              <w:spacing w:before="0" w:after="60" w:line="240" w:lineRule="auto"/>
              <w:jc w:val="center"/>
              <w:rPr>
                <w:sz w:val="14"/>
              </w:rPr>
            </w:pPr>
            <w:r w:rsidRPr="00372AA3">
              <w:rPr>
                <w:sz w:val="14"/>
              </w:rPr>
              <w:t>18.0</w:t>
            </w:r>
          </w:p>
        </w:tc>
        <w:tc>
          <w:tcPr>
            <w:tcW w:w="454" w:type="dxa"/>
            <w:noWrap/>
            <w:tcMar>
              <w:left w:w="57" w:type="dxa"/>
              <w:right w:w="57" w:type="dxa"/>
            </w:tcMar>
            <w:hideMark/>
          </w:tcPr>
          <w:p w14:paraId="00ED8878" w14:textId="6301E2C1" w:rsidR="00E8121D" w:rsidRPr="00372AA3" w:rsidRDefault="00E8121D" w:rsidP="00372AA3">
            <w:pPr>
              <w:pStyle w:val="Notes"/>
              <w:spacing w:before="0" w:after="60" w:line="240" w:lineRule="auto"/>
              <w:jc w:val="center"/>
              <w:rPr>
                <w:sz w:val="14"/>
              </w:rPr>
            </w:pPr>
            <w:r w:rsidRPr="00372AA3">
              <w:rPr>
                <w:sz w:val="14"/>
              </w:rPr>
              <w:t>1.86</w:t>
            </w:r>
          </w:p>
        </w:tc>
        <w:tc>
          <w:tcPr>
            <w:tcW w:w="454" w:type="dxa"/>
            <w:noWrap/>
            <w:tcMar>
              <w:left w:w="57" w:type="dxa"/>
              <w:right w:w="57" w:type="dxa"/>
            </w:tcMar>
            <w:hideMark/>
          </w:tcPr>
          <w:p w14:paraId="339913C6" w14:textId="6FBEADF5" w:rsidR="00E8121D" w:rsidRPr="00372AA3" w:rsidRDefault="00E8121D" w:rsidP="00372AA3">
            <w:pPr>
              <w:pStyle w:val="Notes"/>
              <w:spacing w:before="0" w:after="60" w:line="240" w:lineRule="auto"/>
              <w:jc w:val="center"/>
              <w:rPr>
                <w:sz w:val="14"/>
              </w:rPr>
            </w:pPr>
            <w:r w:rsidRPr="00372AA3">
              <w:rPr>
                <w:sz w:val="14"/>
              </w:rPr>
              <w:t>57</w:t>
            </w:r>
          </w:p>
        </w:tc>
        <w:tc>
          <w:tcPr>
            <w:tcW w:w="454" w:type="dxa"/>
            <w:noWrap/>
            <w:tcMar>
              <w:left w:w="57" w:type="dxa"/>
              <w:right w:w="57" w:type="dxa"/>
            </w:tcMar>
            <w:hideMark/>
          </w:tcPr>
          <w:p w14:paraId="129864E8" w14:textId="012490A9" w:rsidR="00E8121D" w:rsidRPr="00372AA3" w:rsidRDefault="00E8121D" w:rsidP="00372AA3">
            <w:pPr>
              <w:pStyle w:val="Notes"/>
              <w:spacing w:before="0" w:after="60" w:line="240" w:lineRule="auto"/>
              <w:jc w:val="center"/>
              <w:rPr>
                <w:sz w:val="14"/>
              </w:rPr>
            </w:pPr>
            <w:r w:rsidRPr="00372AA3">
              <w:rPr>
                <w:sz w:val="14"/>
              </w:rPr>
              <w:t>16.2</w:t>
            </w:r>
          </w:p>
        </w:tc>
        <w:tc>
          <w:tcPr>
            <w:tcW w:w="454" w:type="dxa"/>
            <w:noWrap/>
            <w:tcMar>
              <w:left w:w="57" w:type="dxa"/>
              <w:right w:w="57" w:type="dxa"/>
            </w:tcMar>
            <w:hideMark/>
          </w:tcPr>
          <w:p w14:paraId="7B63CC51" w14:textId="72CE5239" w:rsidR="00E8121D" w:rsidRPr="00372AA3" w:rsidRDefault="00E8121D" w:rsidP="00372AA3">
            <w:pPr>
              <w:pStyle w:val="Notes"/>
              <w:spacing w:before="0" w:after="60" w:line="240" w:lineRule="auto"/>
              <w:jc w:val="center"/>
              <w:rPr>
                <w:sz w:val="14"/>
              </w:rPr>
            </w:pPr>
            <w:r w:rsidRPr="00372AA3">
              <w:rPr>
                <w:sz w:val="14"/>
              </w:rPr>
              <w:t>0.87</w:t>
            </w:r>
          </w:p>
        </w:tc>
        <w:tc>
          <w:tcPr>
            <w:tcW w:w="454" w:type="dxa"/>
            <w:noWrap/>
            <w:tcMar>
              <w:left w:w="57" w:type="dxa"/>
              <w:right w:w="57" w:type="dxa"/>
            </w:tcMar>
            <w:hideMark/>
          </w:tcPr>
          <w:p w14:paraId="3EA2322E" w14:textId="464CCB48" w:rsidR="00E8121D" w:rsidRPr="00372AA3" w:rsidRDefault="00E8121D" w:rsidP="00372AA3">
            <w:pPr>
              <w:pStyle w:val="Notes"/>
              <w:spacing w:before="0" w:after="60" w:line="240" w:lineRule="auto"/>
              <w:jc w:val="center"/>
              <w:rPr>
                <w:sz w:val="14"/>
              </w:rPr>
            </w:pPr>
            <w:r w:rsidRPr="00372AA3">
              <w:rPr>
                <w:sz w:val="14"/>
              </w:rPr>
              <w:t>126</w:t>
            </w:r>
          </w:p>
        </w:tc>
        <w:tc>
          <w:tcPr>
            <w:tcW w:w="454" w:type="dxa"/>
            <w:noWrap/>
            <w:tcMar>
              <w:left w:w="57" w:type="dxa"/>
              <w:right w:w="57" w:type="dxa"/>
            </w:tcMar>
            <w:hideMark/>
          </w:tcPr>
          <w:p w14:paraId="6F6BDC69" w14:textId="0B1F658C" w:rsidR="00E8121D" w:rsidRPr="00372AA3" w:rsidRDefault="00E8121D" w:rsidP="00372AA3">
            <w:pPr>
              <w:pStyle w:val="Notes"/>
              <w:spacing w:before="0" w:after="60" w:line="240" w:lineRule="auto"/>
              <w:jc w:val="center"/>
              <w:rPr>
                <w:sz w:val="14"/>
              </w:rPr>
            </w:pPr>
            <w:r w:rsidRPr="00372AA3">
              <w:rPr>
                <w:sz w:val="14"/>
              </w:rPr>
              <w:t>17.1</w:t>
            </w:r>
          </w:p>
        </w:tc>
        <w:tc>
          <w:tcPr>
            <w:tcW w:w="454" w:type="dxa"/>
            <w:noWrap/>
            <w:tcMar>
              <w:left w:w="57" w:type="dxa"/>
              <w:right w:w="57" w:type="dxa"/>
            </w:tcMar>
            <w:hideMark/>
          </w:tcPr>
          <w:p w14:paraId="17F38FD9" w14:textId="4E875DE9" w:rsidR="00E8121D" w:rsidRPr="00372AA3" w:rsidRDefault="00E8121D" w:rsidP="00372AA3">
            <w:pPr>
              <w:pStyle w:val="Notes"/>
              <w:spacing w:before="0" w:after="60" w:line="240" w:lineRule="auto"/>
              <w:jc w:val="center"/>
              <w:rPr>
                <w:sz w:val="14"/>
              </w:rPr>
            </w:pPr>
            <w:r w:rsidRPr="00372AA3">
              <w:rPr>
                <w:sz w:val="14"/>
              </w:rPr>
              <w:t>1.23</w:t>
            </w:r>
          </w:p>
        </w:tc>
        <w:tc>
          <w:tcPr>
            <w:tcW w:w="454" w:type="dxa"/>
            <w:noWrap/>
            <w:tcMar>
              <w:left w:w="57" w:type="dxa"/>
              <w:right w:w="57" w:type="dxa"/>
            </w:tcMar>
            <w:hideMark/>
          </w:tcPr>
          <w:p w14:paraId="75E23A4A" w14:textId="0F71097A" w:rsidR="00E8121D" w:rsidRPr="00372AA3" w:rsidRDefault="00E8121D" w:rsidP="00372AA3">
            <w:pPr>
              <w:pStyle w:val="Notes"/>
              <w:spacing w:before="0" w:after="60" w:line="240" w:lineRule="auto"/>
              <w:jc w:val="center"/>
              <w:rPr>
                <w:sz w:val="14"/>
              </w:rPr>
            </w:pPr>
            <w:r w:rsidRPr="00372AA3">
              <w:rPr>
                <w:sz w:val="14"/>
              </w:rPr>
              <w:t>12</w:t>
            </w:r>
          </w:p>
        </w:tc>
        <w:tc>
          <w:tcPr>
            <w:tcW w:w="454" w:type="dxa"/>
            <w:noWrap/>
            <w:tcMar>
              <w:left w:w="57" w:type="dxa"/>
              <w:right w:w="57" w:type="dxa"/>
            </w:tcMar>
            <w:hideMark/>
          </w:tcPr>
          <w:p w14:paraId="02E32D83" w14:textId="7E85546C" w:rsidR="00E8121D" w:rsidRPr="00372AA3" w:rsidRDefault="00E8121D" w:rsidP="00372AA3">
            <w:pPr>
              <w:pStyle w:val="Notes"/>
              <w:spacing w:before="0" w:after="60" w:line="240" w:lineRule="auto"/>
              <w:jc w:val="center"/>
              <w:rPr>
                <w:sz w:val="14"/>
              </w:rPr>
            </w:pPr>
            <w:r w:rsidRPr="00372AA3">
              <w:rPr>
                <w:sz w:val="14"/>
              </w:rPr>
              <w:t>13.6</w:t>
            </w:r>
          </w:p>
        </w:tc>
        <w:tc>
          <w:tcPr>
            <w:tcW w:w="454" w:type="dxa"/>
            <w:noWrap/>
            <w:tcMar>
              <w:left w:w="57" w:type="dxa"/>
              <w:right w:w="57" w:type="dxa"/>
            </w:tcMar>
            <w:hideMark/>
          </w:tcPr>
          <w:p w14:paraId="60559B2F" w14:textId="5C04C1E5" w:rsidR="00E8121D" w:rsidRPr="00372AA3" w:rsidRDefault="00E8121D" w:rsidP="00372AA3">
            <w:pPr>
              <w:pStyle w:val="Notes"/>
              <w:spacing w:before="0" w:after="60" w:line="240" w:lineRule="auto"/>
              <w:jc w:val="center"/>
              <w:rPr>
                <w:sz w:val="14"/>
              </w:rPr>
            </w:pPr>
            <w:r w:rsidRPr="00372AA3">
              <w:rPr>
                <w:sz w:val="14"/>
              </w:rPr>
              <w:t>0.84</w:t>
            </w:r>
          </w:p>
        </w:tc>
        <w:tc>
          <w:tcPr>
            <w:tcW w:w="454" w:type="dxa"/>
            <w:noWrap/>
            <w:tcMar>
              <w:left w:w="57" w:type="dxa"/>
              <w:right w:w="57" w:type="dxa"/>
            </w:tcMar>
            <w:hideMark/>
          </w:tcPr>
          <w:p w14:paraId="4F2F3471" w14:textId="41A4F4B6" w:rsidR="00E8121D" w:rsidRPr="00372AA3" w:rsidRDefault="00E8121D" w:rsidP="00372AA3">
            <w:pPr>
              <w:pStyle w:val="Notes"/>
              <w:spacing w:before="0" w:after="60" w:line="240" w:lineRule="auto"/>
              <w:jc w:val="center"/>
              <w:rPr>
                <w:sz w:val="14"/>
              </w:rPr>
            </w:pPr>
            <w:r w:rsidRPr="00372AA3">
              <w:rPr>
                <w:sz w:val="14"/>
              </w:rPr>
              <w:t>215</w:t>
            </w:r>
          </w:p>
        </w:tc>
        <w:tc>
          <w:tcPr>
            <w:tcW w:w="454" w:type="dxa"/>
            <w:noWrap/>
            <w:tcMar>
              <w:left w:w="57" w:type="dxa"/>
              <w:right w:w="57" w:type="dxa"/>
            </w:tcMar>
            <w:hideMark/>
          </w:tcPr>
          <w:p w14:paraId="60FB9FC7" w14:textId="704CB3EB" w:rsidR="00E8121D" w:rsidRPr="00372AA3" w:rsidRDefault="00E8121D" w:rsidP="00372AA3">
            <w:pPr>
              <w:pStyle w:val="Notes"/>
              <w:spacing w:before="0" w:after="60" w:line="240" w:lineRule="auto"/>
              <w:jc w:val="center"/>
              <w:rPr>
                <w:sz w:val="14"/>
              </w:rPr>
            </w:pPr>
            <w:r w:rsidRPr="00372AA3">
              <w:rPr>
                <w:sz w:val="14"/>
              </w:rPr>
              <w:t>14.1</w:t>
            </w:r>
          </w:p>
        </w:tc>
        <w:tc>
          <w:tcPr>
            <w:tcW w:w="454" w:type="dxa"/>
            <w:noWrap/>
            <w:tcMar>
              <w:left w:w="57" w:type="dxa"/>
              <w:right w:w="57" w:type="dxa"/>
            </w:tcMar>
            <w:hideMark/>
          </w:tcPr>
          <w:p w14:paraId="302D6F22" w14:textId="499F3B5A" w:rsidR="00E8121D" w:rsidRPr="00372AA3" w:rsidRDefault="00E8121D" w:rsidP="00372AA3">
            <w:pPr>
              <w:pStyle w:val="Notes"/>
              <w:spacing w:before="0" w:after="60" w:line="240" w:lineRule="auto"/>
              <w:jc w:val="center"/>
              <w:rPr>
                <w:sz w:val="14"/>
              </w:rPr>
            </w:pPr>
            <w:r w:rsidRPr="00372AA3">
              <w:rPr>
                <w:sz w:val="14"/>
              </w:rPr>
              <w:t>1.01</w:t>
            </w:r>
          </w:p>
        </w:tc>
        <w:tc>
          <w:tcPr>
            <w:tcW w:w="454" w:type="dxa"/>
            <w:noWrap/>
            <w:tcMar>
              <w:left w:w="57" w:type="dxa"/>
              <w:right w:w="57" w:type="dxa"/>
            </w:tcMar>
            <w:hideMark/>
          </w:tcPr>
          <w:p w14:paraId="5A0D3D06" w14:textId="3DE86BFE" w:rsidR="00E8121D" w:rsidRPr="00372AA3" w:rsidRDefault="00E8121D" w:rsidP="00372AA3">
            <w:pPr>
              <w:pStyle w:val="Notes"/>
              <w:spacing w:before="0" w:after="60" w:line="240" w:lineRule="auto"/>
              <w:jc w:val="center"/>
              <w:rPr>
                <w:sz w:val="14"/>
              </w:rPr>
            </w:pPr>
            <w:r w:rsidRPr="00372AA3">
              <w:rPr>
                <w:sz w:val="14"/>
              </w:rPr>
              <w:t>24</w:t>
            </w:r>
          </w:p>
        </w:tc>
        <w:tc>
          <w:tcPr>
            <w:tcW w:w="454" w:type="dxa"/>
            <w:noWrap/>
            <w:tcMar>
              <w:left w:w="57" w:type="dxa"/>
              <w:right w:w="57" w:type="dxa"/>
            </w:tcMar>
            <w:hideMark/>
          </w:tcPr>
          <w:p w14:paraId="48EAE892" w14:textId="1883D3E8" w:rsidR="00E8121D" w:rsidRPr="00372AA3" w:rsidRDefault="00E8121D" w:rsidP="00372AA3">
            <w:pPr>
              <w:pStyle w:val="Notes"/>
              <w:spacing w:before="0" w:after="60" w:line="240" w:lineRule="auto"/>
              <w:jc w:val="center"/>
              <w:rPr>
                <w:sz w:val="14"/>
              </w:rPr>
            </w:pPr>
            <w:r w:rsidRPr="00372AA3">
              <w:rPr>
                <w:sz w:val="14"/>
              </w:rPr>
              <w:t>11.2</w:t>
            </w:r>
          </w:p>
        </w:tc>
        <w:tc>
          <w:tcPr>
            <w:tcW w:w="454" w:type="dxa"/>
            <w:noWrap/>
            <w:tcMar>
              <w:left w:w="57" w:type="dxa"/>
              <w:right w:w="57" w:type="dxa"/>
            </w:tcMar>
            <w:hideMark/>
          </w:tcPr>
          <w:p w14:paraId="76E8F743" w14:textId="14651C96" w:rsidR="00E8121D" w:rsidRPr="00372AA3" w:rsidRDefault="00E8121D" w:rsidP="00372AA3">
            <w:pPr>
              <w:pStyle w:val="Notes"/>
              <w:spacing w:before="0" w:after="60" w:line="240" w:lineRule="auto"/>
              <w:jc w:val="center"/>
              <w:rPr>
                <w:sz w:val="14"/>
              </w:rPr>
            </w:pPr>
            <w:r w:rsidRPr="00372AA3">
              <w:rPr>
                <w:sz w:val="14"/>
              </w:rPr>
              <w:t>0.41</w:t>
            </w:r>
          </w:p>
        </w:tc>
        <w:tc>
          <w:tcPr>
            <w:tcW w:w="454" w:type="dxa"/>
            <w:noWrap/>
            <w:tcMar>
              <w:left w:w="57" w:type="dxa"/>
              <w:right w:w="57" w:type="dxa"/>
            </w:tcMar>
            <w:hideMark/>
          </w:tcPr>
          <w:p w14:paraId="6262B774" w14:textId="3FB2EE5E" w:rsidR="00E8121D" w:rsidRPr="00372AA3" w:rsidRDefault="00E8121D" w:rsidP="00372AA3">
            <w:pPr>
              <w:pStyle w:val="Notes"/>
              <w:spacing w:before="0" w:after="60" w:line="240" w:lineRule="auto"/>
              <w:jc w:val="center"/>
              <w:rPr>
                <w:sz w:val="14"/>
              </w:rPr>
            </w:pPr>
            <w:r w:rsidRPr="00372AA3">
              <w:rPr>
                <w:sz w:val="14"/>
              </w:rPr>
              <w:t>239</w:t>
            </w:r>
          </w:p>
        </w:tc>
        <w:tc>
          <w:tcPr>
            <w:tcW w:w="454" w:type="dxa"/>
            <w:noWrap/>
            <w:tcMar>
              <w:left w:w="57" w:type="dxa"/>
              <w:right w:w="57" w:type="dxa"/>
            </w:tcMar>
            <w:hideMark/>
          </w:tcPr>
          <w:p w14:paraId="0024CF8F" w14:textId="4E6F4F82" w:rsidR="00E8121D" w:rsidRPr="00372AA3" w:rsidRDefault="00E8121D" w:rsidP="00372AA3">
            <w:pPr>
              <w:pStyle w:val="Notes"/>
              <w:spacing w:before="0" w:after="60" w:line="240" w:lineRule="auto"/>
              <w:jc w:val="center"/>
              <w:rPr>
                <w:sz w:val="14"/>
              </w:rPr>
            </w:pPr>
            <w:r w:rsidRPr="00372AA3">
              <w:rPr>
                <w:sz w:val="14"/>
              </w:rPr>
              <w:t>13.7</w:t>
            </w:r>
          </w:p>
        </w:tc>
        <w:tc>
          <w:tcPr>
            <w:tcW w:w="454" w:type="dxa"/>
            <w:noWrap/>
            <w:tcMar>
              <w:left w:w="57" w:type="dxa"/>
              <w:right w:w="57" w:type="dxa"/>
            </w:tcMar>
            <w:hideMark/>
          </w:tcPr>
          <w:p w14:paraId="1F3B6270" w14:textId="1F4A1362" w:rsidR="00E8121D" w:rsidRPr="00372AA3" w:rsidRDefault="00E8121D" w:rsidP="00372AA3">
            <w:pPr>
              <w:pStyle w:val="Notes"/>
              <w:spacing w:before="0" w:after="60" w:line="240" w:lineRule="auto"/>
              <w:jc w:val="center"/>
              <w:rPr>
                <w:sz w:val="14"/>
              </w:rPr>
            </w:pPr>
            <w:r w:rsidRPr="00372AA3">
              <w:rPr>
                <w:sz w:val="14"/>
              </w:rPr>
              <w:t>0.88</w:t>
            </w:r>
          </w:p>
        </w:tc>
      </w:tr>
      <w:tr w:rsidR="00E535A1" w:rsidRPr="006407F1" w14:paraId="03B7CE2C" w14:textId="77777777" w:rsidTr="00E535A1">
        <w:tc>
          <w:tcPr>
            <w:tcW w:w="1843" w:type="dxa"/>
            <w:noWrap/>
            <w:hideMark/>
          </w:tcPr>
          <w:p w14:paraId="5480B765" w14:textId="77777777" w:rsidR="00E8121D" w:rsidRPr="00372AA3" w:rsidRDefault="00E8121D" w:rsidP="00372AA3">
            <w:pPr>
              <w:pStyle w:val="Notes"/>
              <w:spacing w:before="0" w:after="60" w:line="240" w:lineRule="auto"/>
              <w:rPr>
                <w:sz w:val="14"/>
              </w:rPr>
            </w:pPr>
            <w:r w:rsidRPr="00372AA3">
              <w:rPr>
                <w:sz w:val="14"/>
              </w:rPr>
              <w:t>Maternal conditions</w:t>
            </w:r>
          </w:p>
        </w:tc>
        <w:tc>
          <w:tcPr>
            <w:tcW w:w="397" w:type="dxa"/>
            <w:noWrap/>
            <w:tcMar>
              <w:left w:w="57" w:type="dxa"/>
              <w:right w:w="57" w:type="dxa"/>
            </w:tcMar>
            <w:hideMark/>
          </w:tcPr>
          <w:p w14:paraId="690886D0" w14:textId="7420E4B5" w:rsidR="00E8121D" w:rsidRPr="00372AA3" w:rsidRDefault="00E8121D" w:rsidP="00372AA3">
            <w:pPr>
              <w:pStyle w:val="Notes"/>
              <w:spacing w:before="0" w:after="60" w:line="240" w:lineRule="auto"/>
              <w:jc w:val="center"/>
              <w:rPr>
                <w:sz w:val="14"/>
              </w:rPr>
            </w:pPr>
            <w:r w:rsidRPr="00372AA3">
              <w:rPr>
                <w:sz w:val="14"/>
              </w:rPr>
              <w:t>108</w:t>
            </w:r>
          </w:p>
        </w:tc>
        <w:tc>
          <w:tcPr>
            <w:tcW w:w="397" w:type="dxa"/>
            <w:noWrap/>
            <w:tcMar>
              <w:left w:w="57" w:type="dxa"/>
              <w:right w:w="57" w:type="dxa"/>
            </w:tcMar>
            <w:hideMark/>
          </w:tcPr>
          <w:p w14:paraId="0728D3B3" w14:textId="0082C460" w:rsidR="00E8121D" w:rsidRPr="00372AA3" w:rsidRDefault="00E8121D" w:rsidP="00372AA3">
            <w:pPr>
              <w:pStyle w:val="Notes"/>
              <w:spacing w:before="0" w:after="60" w:line="240" w:lineRule="auto"/>
              <w:jc w:val="center"/>
              <w:rPr>
                <w:sz w:val="14"/>
              </w:rPr>
            </w:pPr>
            <w:r w:rsidRPr="00372AA3">
              <w:rPr>
                <w:sz w:val="14"/>
              </w:rPr>
              <w:t>8.2</w:t>
            </w:r>
          </w:p>
        </w:tc>
        <w:tc>
          <w:tcPr>
            <w:tcW w:w="454" w:type="dxa"/>
            <w:noWrap/>
            <w:tcMar>
              <w:left w:w="57" w:type="dxa"/>
              <w:right w:w="57" w:type="dxa"/>
            </w:tcMar>
            <w:hideMark/>
          </w:tcPr>
          <w:p w14:paraId="444E305A" w14:textId="33B43F7D" w:rsidR="00E8121D" w:rsidRPr="00372AA3" w:rsidRDefault="00E8121D" w:rsidP="00372AA3">
            <w:pPr>
              <w:pStyle w:val="Notes"/>
              <w:spacing w:before="0" w:after="60" w:line="240" w:lineRule="auto"/>
              <w:jc w:val="center"/>
              <w:rPr>
                <w:sz w:val="14"/>
              </w:rPr>
            </w:pPr>
            <w:r w:rsidRPr="00372AA3">
              <w:rPr>
                <w:sz w:val="14"/>
              </w:rPr>
              <w:t>0.70</w:t>
            </w:r>
          </w:p>
        </w:tc>
        <w:tc>
          <w:tcPr>
            <w:tcW w:w="454" w:type="dxa"/>
            <w:noWrap/>
            <w:tcMar>
              <w:left w:w="57" w:type="dxa"/>
              <w:right w:w="57" w:type="dxa"/>
            </w:tcMar>
            <w:hideMark/>
          </w:tcPr>
          <w:p w14:paraId="06A1BAA0" w14:textId="4E8B70E5" w:rsidR="00E8121D" w:rsidRPr="00372AA3" w:rsidRDefault="00E8121D" w:rsidP="00372AA3">
            <w:pPr>
              <w:pStyle w:val="Notes"/>
              <w:spacing w:before="0" w:after="60" w:line="240" w:lineRule="auto"/>
              <w:jc w:val="center"/>
              <w:rPr>
                <w:sz w:val="14"/>
              </w:rPr>
            </w:pPr>
            <w:r w:rsidRPr="00372AA3">
              <w:rPr>
                <w:sz w:val="14"/>
              </w:rPr>
              <w:t>78</w:t>
            </w:r>
          </w:p>
        </w:tc>
        <w:tc>
          <w:tcPr>
            <w:tcW w:w="454" w:type="dxa"/>
            <w:noWrap/>
            <w:tcMar>
              <w:left w:w="57" w:type="dxa"/>
              <w:right w:w="57" w:type="dxa"/>
            </w:tcMar>
            <w:hideMark/>
          </w:tcPr>
          <w:p w14:paraId="05813C02" w14:textId="5676CE1B" w:rsidR="00E8121D" w:rsidRPr="00372AA3" w:rsidRDefault="00E8121D" w:rsidP="00372AA3">
            <w:pPr>
              <w:pStyle w:val="Notes"/>
              <w:spacing w:before="0" w:after="60" w:line="240" w:lineRule="auto"/>
              <w:jc w:val="center"/>
              <w:rPr>
                <w:sz w:val="14"/>
              </w:rPr>
            </w:pPr>
            <w:r w:rsidRPr="00372AA3">
              <w:rPr>
                <w:sz w:val="14"/>
              </w:rPr>
              <w:t>12.3</w:t>
            </w:r>
          </w:p>
        </w:tc>
        <w:tc>
          <w:tcPr>
            <w:tcW w:w="454" w:type="dxa"/>
            <w:noWrap/>
            <w:tcMar>
              <w:left w:w="57" w:type="dxa"/>
              <w:right w:w="57" w:type="dxa"/>
            </w:tcMar>
            <w:hideMark/>
          </w:tcPr>
          <w:p w14:paraId="49E7CED3" w14:textId="26CDB9ED" w:rsidR="00E8121D" w:rsidRPr="00372AA3" w:rsidRDefault="00E8121D" w:rsidP="00372AA3">
            <w:pPr>
              <w:pStyle w:val="Notes"/>
              <w:spacing w:before="0" w:after="60" w:line="240" w:lineRule="auto"/>
              <w:jc w:val="center"/>
              <w:rPr>
                <w:sz w:val="14"/>
              </w:rPr>
            </w:pPr>
            <w:r w:rsidRPr="00372AA3">
              <w:rPr>
                <w:sz w:val="14"/>
              </w:rPr>
              <w:t>1.24</w:t>
            </w:r>
          </w:p>
        </w:tc>
        <w:tc>
          <w:tcPr>
            <w:tcW w:w="454" w:type="dxa"/>
            <w:noWrap/>
            <w:tcMar>
              <w:left w:w="57" w:type="dxa"/>
              <w:right w:w="57" w:type="dxa"/>
            </w:tcMar>
            <w:hideMark/>
          </w:tcPr>
          <w:p w14:paraId="5CF65409" w14:textId="076CECBA" w:rsidR="00E8121D" w:rsidRPr="00372AA3" w:rsidRDefault="00E8121D" w:rsidP="00372AA3">
            <w:pPr>
              <w:pStyle w:val="Notes"/>
              <w:spacing w:before="0" w:after="60" w:line="240" w:lineRule="auto"/>
              <w:jc w:val="center"/>
              <w:rPr>
                <w:sz w:val="14"/>
              </w:rPr>
            </w:pPr>
            <w:r w:rsidRPr="00372AA3">
              <w:rPr>
                <w:sz w:val="14"/>
              </w:rPr>
              <w:t>35</w:t>
            </w:r>
          </w:p>
        </w:tc>
        <w:tc>
          <w:tcPr>
            <w:tcW w:w="454" w:type="dxa"/>
            <w:noWrap/>
            <w:tcMar>
              <w:left w:w="57" w:type="dxa"/>
              <w:right w:w="57" w:type="dxa"/>
            </w:tcMar>
            <w:hideMark/>
          </w:tcPr>
          <w:p w14:paraId="7102BFDF" w14:textId="78C2612D" w:rsidR="00E8121D" w:rsidRPr="00372AA3" w:rsidRDefault="00E8121D" w:rsidP="00372AA3">
            <w:pPr>
              <w:pStyle w:val="Notes"/>
              <w:spacing w:before="0" w:after="60" w:line="240" w:lineRule="auto"/>
              <w:jc w:val="center"/>
              <w:rPr>
                <w:sz w:val="14"/>
              </w:rPr>
            </w:pPr>
            <w:r w:rsidRPr="00372AA3">
              <w:rPr>
                <w:sz w:val="14"/>
              </w:rPr>
              <w:t>9.1</w:t>
            </w:r>
          </w:p>
        </w:tc>
        <w:tc>
          <w:tcPr>
            <w:tcW w:w="454" w:type="dxa"/>
            <w:noWrap/>
            <w:tcMar>
              <w:left w:w="57" w:type="dxa"/>
              <w:right w:w="57" w:type="dxa"/>
            </w:tcMar>
            <w:hideMark/>
          </w:tcPr>
          <w:p w14:paraId="1187CFB7" w14:textId="5416F1BC" w:rsidR="00E8121D" w:rsidRPr="00372AA3" w:rsidRDefault="00E8121D" w:rsidP="00372AA3">
            <w:pPr>
              <w:pStyle w:val="Notes"/>
              <w:spacing w:before="0" w:after="60" w:line="240" w:lineRule="auto"/>
              <w:jc w:val="center"/>
              <w:rPr>
                <w:sz w:val="14"/>
              </w:rPr>
            </w:pPr>
            <w:r w:rsidRPr="00372AA3">
              <w:rPr>
                <w:sz w:val="14"/>
              </w:rPr>
              <w:t>0.94</w:t>
            </w:r>
          </w:p>
        </w:tc>
        <w:tc>
          <w:tcPr>
            <w:tcW w:w="454" w:type="dxa"/>
            <w:noWrap/>
            <w:tcMar>
              <w:left w:w="57" w:type="dxa"/>
              <w:right w:w="57" w:type="dxa"/>
            </w:tcMar>
            <w:hideMark/>
          </w:tcPr>
          <w:p w14:paraId="22386325" w14:textId="54C1F7E7" w:rsidR="00E8121D" w:rsidRPr="00372AA3" w:rsidRDefault="00E8121D" w:rsidP="00372AA3">
            <w:pPr>
              <w:pStyle w:val="Notes"/>
              <w:spacing w:before="0" w:after="60" w:line="240" w:lineRule="auto"/>
              <w:jc w:val="center"/>
              <w:rPr>
                <w:sz w:val="14"/>
              </w:rPr>
            </w:pPr>
            <w:r w:rsidRPr="00372AA3">
              <w:rPr>
                <w:sz w:val="14"/>
              </w:rPr>
              <w:t>23</w:t>
            </w:r>
          </w:p>
        </w:tc>
        <w:tc>
          <w:tcPr>
            <w:tcW w:w="454" w:type="dxa"/>
            <w:noWrap/>
            <w:tcMar>
              <w:left w:w="57" w:type="dxa"/>
              <w:right w:w="57" w:type="dxa"/>
            </w:tcMar>
            <w:hideMark/>
          </w:tcPr>
          <w:p w14:paraId="684036BD" w14:textId="305042CB" w:rsidR="00E8121D" w:rsidRPr="00372AA3" w:rsidRDefault="00E8121D" w:rsidP="00372AA3">
            <w:pPr>
              <w:pStyle w:val="Notes"/>
              <w:spacing w:before="0" w:after="60" w:line="240" w:lineRule="auto"/>
              <w:jc w:val="center"/>
              <w:rPr>
                <w:sz w:val="14"/>
              </w:rPr>
            </w:pPr>
            <w:r w:rsidRPr="00372AA3">
              <w:rPr>
                <w:sz w:val="14"/>
              </w:rPr>
              <w:t>6.5</w:t>
            </w:r>
          </w:p>
        </w:tc>
        <w:tc>
          <w:tcPr>
            <w:tcW w:w="454" w:type="dxa"/>
            <w:noWrap/>
            <w:tcMar>
              <w:left w:w="57" w:type="dxa"/>
              <w:right w:w="57" w:type="dxa"/>
            </w:tcMar>
            <w:hideMark/>
          </w:tcPr>
          <w:p w14:paraId="0280E8A0" w14:textId="121F327A" w:rsidR="00E8121D" w:rsidRPr="00372AA3" w:rsidRDefault="00E8121D" w:rsidP="00372AA3">
            <w:pPr>
              <w:pStyle w:val="Notes"/>
              <w:spacing w:before="0" w:after="60" w:line="240" w:lineRule="auto"/>
              <w:jc w:val="center"/>
              <w:rPr>
                <w:sz w:val="14"/>
              </w:rPr>
            </w:pPr>
            <w:r w:rsidRPr="00372AA3">
              <w:rPr>
                <w:sz w:val="14"/>
              </w:rPr>
              <w:t>0.35</w:t>
            </w:r>
          </w:p>
        </w:tc>
        <w:tc>
          <w:tcPr>
            <w:tcW w:w="454" w:type="dxa"/>
            <w:noWrap/>
            <w:tcMar>
              <w:left w:w="57" w:type="dxa"/>
              <w:right w:w="57" w:type="dxa"/>
            </w:tcMar>
            <w:hideMark/>
          </w:tcPr>
          <w:p w14:paraId="2668EE2F" w14:textId="1F16D4C9" w:rsidR="00E8121D" w:rsidRPr="00372AA3" w:rsidRDefault="00E8121D" w:rsidP="00372AA3">
            <w:pPr>
              <w:pStyle w:val="Notes"/>
              <w:spacing w:before="0" w:after="60" w:line="240" w:lineRule="auto"/>
              <w:jc w:val="center"/>
              <w:rPr>
                <w:sz w:val="14"/>
              </w:rPr>
            </w:pPr>
            <w:r w:rsidRPr="00372AA3">
              <w:rPr>
                <w:sz w:val="14"/>
              </w:rPr>
              <w:t>58</w:t>
            </w:r>
          </w:p>
        </w:tc>
        <w:tc>
          <w:tcPr>
            <w:tcW w:w="454" w:type="dxa"/>
            <w:noWrap/>
            <w:tcMar>
              <w:left w:w="57" w:type="dxa"/>
              <w:right w:w="57" w:type="dxa"/>
            </w:tcMar>
            <w:hideMark/>
          </w:tcPr>
          <w:p w14:paraId="2286536D" w14:textId="49EDD60C" w:rsidR="00E8121D" w:rsidRPr="00372AA3" w:rsidRDefault="00E8121D" w:rsidP="00372AA3">
            <w:pPr>
              <w:pStyle w:val="Notes"/>
              <w:spacing w:before="0" w:after="60" w:line="240" w:lineRule="auto"/>
              <w:jc w:val="center"/>
              <w:rPr>
                <w:sz w:val="14"/>
              </w:rPr>
            </w:pPr>
            <w:r w:rsidRPr="00372AA3">
              <w:rPr>
                <w:sz w:val="14"/>
              </w:rPr>
              <w:t>7.9</w:t>
            </w:r>
          </w:p>
        </w:tc>
        <w:tc>
          <w:tcPr>
            <w:tcW w:w="454" w:type="dxa"/>
            <w:noWrap/>
            <w:tcMar>
              <w:left w:w="57" w:type="dxa"/>
              <w:right w:w="57" w:type="dxa"/>
            </w:tcMar>
            <w:hideMark/>
          </w:tcPr>
          <w:p w14:paraId="163B389E" w14:textId="44395896" w:rsidR="00E8121D" w:rsidRPr="00372AA3" w:rsidRDefault="00E8121D" w:rsidP="00372AA3">
            <w:pPr>
              <w:pStyle w:val="Notes"/>
              <w:spacing w:before="0" w:after="60" w:line="240" w:lineRule="auto"/>
              <w:jc w:val="center"/>
              <w:rPr>
                <w:sz w:val="14"/>
              </w:rPr>
            </w:pPr>
            <w:r w:rsidRPr="00372AA3">
              <w:rPr>
                <w:sz w:val="14"/>
              </w:rPr>
              <w:t>0.57</w:t>
            </w:r>
          </w:p>
        </w:tc>
        <w:tc>
          <w:tcPr>
            <w:tcW w:w="454" w:type="dxa"/>
            <w:noWrap/>
            <w:tcMar>
              <w:left w:w="57" w:type="dxa"/>
              <w:right w:w="57" w:type="dxa"/>
            </w:tcMar>
            <w:hideMark/>
          </w:tcPr>
          <w:p w14:paraId="78F7CBD4" w14:textId="4248C2DD" w:rsidR="00E8121D" w:rsidRPr="00372AA3" w:rsidRDefault="00E8121D" w:rsidP="00372AA3">
            <w:pPr>
              <w:pStyle w:val="Notes"/>
              <w:spacing w:before="0" w:after="60" w:line="240" w:lineRule="auto"/>
              <w:jc w:val="center"/>
              <w:rPr>
                <w:sz w:val="14"/>
              </w:rPr>
            </w:pPr>
            <w:r w:rsidRPr="00372AA3">
              <w:rPr>
                <w:sz w:val="14"/>
              </w:rPr>
              <w:t>10</w:t>
            </w:r>
          </w:p>
        </w:tc>
        <w:tc>
          <w:tcPr>
            <w:tcW w:w="454" w:type="dxa"/>
            <w:noWrap/>
            <w:tcMar>
              <w:left w:w="57" w:type="dxa"/>
              <w:right w:w="57" w:type="dxa"/>
            </w:tcMar>
            <w:hideMark/>
          </w:tcPr>
          <w:p w14:paraId="55537A54" w14:textId="7C68792A" w:rsidR="00E8121D" w:rsidRPr="00372AA3" w:rsidRDefault="00E8121D" w:rsidP="00372AA3">
            <w:pPr>
              <w:pStyle w:val="Notes"/>
              <w:spacing w:before="0" w:after="60" w:line="240" w:lineRule="auto"/>
              <w:jc w:val="center"/>
              <w:rPr>
                <w:sz w:val="14"/>
              </w:rPr>
            </w:pPr>
            <w:r w:rsidRPr="00372AA3">
              <w:rPr>
                <w:sz w:val="14"/>
              </w:rPr>
              <w:t>11.4</w:t>
            </w:r>
          </w:p>
        </w:tc>
        <w:tc>
          <w:tcPr>
            <w:tcW w:w="454" w:type="dxa"/>
            <w:noWrap/>
            <w:tcMar>
              <w:left w:w="57" w:type="dxa"/>
              <w:right w:w="57" w:type="dxa"/>
            </w:tcMar>
            <w:hideMark/>
          </w:tcPr>
          <w:p w14:paraId="7E88BB28" w14:textId="4EFD3B24" w:rsidR="00E8121D" w:rsidRPr="00372AA3" w:rsidRDefault="00E8121D" w:rsidP="00372AA3">
            <w:pPr>
              <w:pStyle w:val="Notes"/>
              <w:spacing w:before="0" w:after="60" w:line="240" w:lineRule="auto"/>
              <w:jc w:val="center"/>
              <w:rPr>
                <w:sz w:val="14"/>
              </w:rPr>
            </w:pPr>
            <w:r w:rsidRPr="00372AA3">
              <w:rPr>
                <w:sz w:val="14"/>
              </w:rPr>
              <w:t>0.70</w:t>
            </w:r>
          </w:p>
        </w:tc>
        <w:tc>
          <w:tcPr>
            <w:tcW w:w="454" w:type="dxa"/>
            <w:noWrap/>
            <w:tcMar>
              <w:left w:w="57" w:type="dxa"/>
              <w:right w:w="57" w:type="dxa"/>
            </w:tcMar>
            <w:hideMark/>
          </w:tcPr>
          <w:p w14:paraId="5E80FB25" w14:textId="23C5E94A" w:rsidR="00E8121D" w:rsidRPr="00372AA3" w:rsidRDefault="00E8121D" w:rsidP="00372AA3">
            <w:pPr>
              <w:pStyle w:val="Notes"/>
              <w:spacing w:before="0" w:after="60" w:line="240" w:lineRule="auto"/>
              <w:jc w:val="center"/>
              <w:rPr>
                <w:sz w:val="14"/>
              </w:rPr>
            </w:pPr>
            <w:r w:rsidRPr="00372AA3">
              <w:rPr>
                <w:sz w:val="14"/>
              </w:rPr>
              <w:t>105</w:t>
            </w:r>
          </w:p>
        </w:tc>
        <w:tc>
          <w:tcPr>
            <w:tcW w:w="454" w:type="dxa"/>
            <w:noWrap/>
            <w:tcMar>
              <w:left w:w="57" w:type="dxa"/>
              <w:right w:w="57" w:type="dxa"/>
            </w:tcMar>
            <w:hideMark/>
          </w:tcPr>
          <w:p w14:paraId="152F9FF9" w14:textId="7A936F81" w:rsidR="00E8121D" w:rsidRPr="00372AA3" w:rsidRDefault="00E8121D" w:rsidP="00372AA3">
            <w:pPr>
              <w:pStyle w:val="Notes"/>
              <w:spacing w:before="0" w:after="60" w:line="240" w:lineRule="auto"/>
              <w:jc w:val="center"/>
              <w:rPr>
                <w:sz w:val="14"/>
              </w:rPr>
            </w:pPr>
            <w:r w:rsidRPr="00372AA3">
              <w:rPr>
                <w:sz w:val="14"/>
              </w:rPr>
              <w:t>6.9</w:t>
            </w:r>
          </w:p>
        </w:tc>
        <w:tc>
          <w:tcPr>
            <w:tcW w:w="454" w:type="dxa"/>
            <w:noWrap/>
            <w:tcMar>
              <w:left w:w="57" w:type="dxa"/>
              <w:right w:w="57" w:type="dxa"/>
            </w:tcMar>
            <w:hideMark/>
          </w:tcPr>
          <w:p w14:paraId="5F18CBA7" w14:textId="0529ADD7" w:rsidR="00E8121D" w:rsidRPr="00372AA3" w:rsidRDefault="00E8121D" w:rsidP="00372AA3">
            <w:pPr>
              <w:pStyle w:val="Notes"/>
              <w:spacing w:before="0" w:after="60" w:line="240" w:lineRule="auto"/>
              <w:jc w:val="center"/>
              <w:rPr>
                <w:sz w:val="14"/>
              </w:rPr>
            </w:pPr>
            <w:r w:rsidRPr="00372AA3">
              <w:rPr>
                <w:sz w:val="14"/>
              </w:rPr>
              <w:t>0.49</w:t>
            </w:r>
          </w:p>
        </w:tc>
        <w:tc>
          <w:tcPr>
            <w:tcW w:w="454" w:type="dxa"/>
            <w:noWrap/>
            <w:tcMar>
              <w:left w:w="57" w:type="dxa"/>
              <w:right w:w="57" w:type="dxa"/>
            </w:tcMar>
            <w:hideMark/>
          </w:tcPr>
          <w:p w14:paraId="5549A859" w14:textId="097AE8CE" w:rsidR="00E8121D" w:rsidRPr="00372AA3" w:rsidRDefault="00E8121D" w:rsidP="00372AA3">
            <w:pPr>
              <w:pStyle w:val="Notes"/>
              <w:spacing w:before="0" w:after="60" w:line="240" w:lineRule="auto"/>
              <w:jc w:val="center"/>
              <w:rPr>
                <w:sz w:val="14"/>
              </w:rPr>
            </w:pPr>
            <w:r w:rsidRPr="00372AA3">
              <w:rPr>
                <w:sz w:val="14"/>
              </w:rPr>
              <w:t>15</w:t>
            </w:r>
          </w:p>
        </w:tc>
        <w:tc>
          <w:tcPr>
            <w:tcW w:w="454" w:type="dxa"/>
            <w:noWrap/>
            <w:tcMar>
              <w:left w:w="57" w:type="dxa"/>
              <w:right w:w="57" w:type="dxa"/>
            </w:tcMar>
            <w:hideMark/>
          </w:tcPr>
          <w:p w14:paraId="05CC40A4" w14:textId="4B41EB8B" w:rsidR="00E8121D" w:rsidRPr="00372AA3" w:rsidRDefault="00E8121D" w:rsidP="00372AA3">
            <w:pPr>
              <w:pStyle w:val="Notes"/>
              <w:spacing w:before="0" w:after="60" w:line="240" w:lineRule="auto"/>
              <w:jc w:val="center"/>
              <w:rPr>
                <w:sz w:val="14"/>
              </w:rPr>
            </w:pPr>
            <w:r w:rsidRPr="00372AA3">
              <w:rPr>
                <w:sz w:val="14"/>
              </w:rPr>
              <w:t>7.0</w:t>
            </w:r>
          </w:p>
        </w:tc>
        <w:tc>
          <w:tcPr>
            <w:tcW w:w="454" w:type="dxa"/>
            <w:noWrap/>
            <w:tcMar>
              <w:left w:w="57" w:type="dxa"/>
              <w:right w:w="57" w:type="dxa"/>
            </w:tcMar>
            <w:hideMark/>
          </w:tcPr>
          <w:p w14:paraId="07D8930C" w14:textId="3AF622FD" w:rsidR="00E8121D" w:rsidRPr="00372AA3" w:rsidRDefault="00E8121D" w:rsidP="00372AA3">
            <w:pPr>
              <w:pStyle w:val="Notes"/>
              <w:spacing w:before="0" w:after="60" w:line="240" w:lineRule="auto"/>
              <w:jc w:val="center"/>
              <w:rPr>
                <w:sz w:val="14"/>
              </w:rPr>
            </w:pPr>
            <w:r w:rsidRPr="00372AA3">
              <w:rPr>
                <w:sz w:val="14"/>
              </w:rPr>
              <w:t>0.25</w:t>
            </w:r>
          </w:p>
        </w:tc>
        <w:tc>
          <w:tcPr>
            <w:tcW w:w="454" w:type="dxa"/>
            <w:noWrap/>
            <w:tcMar>
              <w:left w:w="57" w:type="dxa"/>
              <w:right w:w="57" w:type="dxa"/>
            </w:tcMar>
            <w:hideMark/>
          </w:tcPr>
          <w:p w14:paraId="1A8DE111" w14:textId="67850DCC" w:rsidR="00E8121D" w:rsidRPr="00372AA3" w:rsidRDefault="00E8121D" w:rsidP="00372AA3">
            <w:pPr>
              <w:pStyle w:val="Notes"/>
              <w:spacing w:before="0" w:after="60" w:line="240" w:lineRule="auto"/>
              <w:jc w:val="center"/>
              <w:rPr>
                <w:sz w:val="14"/>
              </w:rPr>
            </w:pPr>
            <w:r w:rsidRPr="00372AA3">
              <w:rPr>
                <w:sz w:val="14"/>
              </w:rPr>
              <w:t>120</w:t>
            </w:r>
          </w:p>
        </w:tc>
        <w:tc>
          <w:tcPr>
            <w:tcW w:w="454" w:type="dxa"/>
            <w:noWrap/>
            <w:tcMar>
              <w:left w:w="57" w:type="dxa"/>
              <w:right w:w="57" w:type="dxa"/>
            </w:tcMar>
            <w:hideMark/>
          </w:tcPr>
          <w:p w14:paraId="50001B5F" w14:textId="766F38E0" w:rsidR="00E8121D" w:rsidRPr="00372AA3" w:rsidRDefault="00E8121D" w:rsidP="00372AA3">
            <w:pPr>
              <w:pStyle w:val="Notes"/>
              <w:spacing w:before="0" w:after="60" w:line="240" w:lineRule="auto"/>
              <w:jc w:val="center"/>
              <w:rPr>
                <w:sz w:val="14"/>
              </w:rPr>
            </w:pPr>
            <w:r w:rsidRPr="00372AA3">
              <w:rPr>
                <w:sz w:val="14"/>
              </w:rPr>
              <w:t>6.9</w:t>
            </w:r>
          </w:p>
        </w:tc>
        <w:tc>
          <w:tcPr>
            <w:tcW w:w="454" w:type="dxa"/>
            <w:noWrap/>
            <w:tcMar>
              <w:left w:w="57" w:type="dxa"/>
              <w:right w:w="57" w:type="dxa"/>
            </w:tcMar>
            <w:hideMark/>
          </w:tcPr>
          <w:p w14:paraId="2F26EF51" w14:textId="23E5ED8D" w:rsidR="00E8121D" w:rsidRPr="00372AA3" w:rsidRDefault="00E8121D" w:rsidP="00372AA3">
            <w:pPr>
              <w:pStyle w:val="Notes"/>
              <w:spacing w:before="0" w:after="60" w:line="240" w:lineRule="auto"/>
              <w:jc w:val="center"/>
              <w:rPr>
                <w:sz w:val="14"/>
              </w:rPr>
            </w:pPr>
            <w:r w:rsidRPr="00372AA3">
              <w:rPr>
                <w:sz w:val="14"/>
              </w:rPr>
              <w:t>0.44</w:t>
            </w:r>
          </w:p>
        </w:tc>
      </w:tr>
      <w:tr w:rsidR="00E535A1" w:rsidRPr="006407F1" w14:paraId="01EB810C" w14:textId="77777777" w:rsidTr="00E535A1">
        <w:tc>
          <w:tcPr>
            <w:tcW w:w="1843" w:type="dxa"/>
            <w:noWrap/>
            <w:hideMark/>
          </w:tcPr>
          <w:p w14:paraId="3D6D15FF" w14:textId="77777777" w:rsidR="00E8121D" w:rsidRPr="00372AA3" w:rsidRDefault="00E8121D" w:rsidP="00372AA3">
            <w:pPr>
              <w:pStyle w:val="Notes"/>
              <w:spacing w:before="0" w:after="60" w:line="240" w:lineRule="auto"/>
              <w:rPr>
                <w:sz w:val="14"/>
              </w:rPr>
            </w:pPr>
            <w:r w:rsidRPr="00372AA3">
              <w:rPr>
                <w:sz w:val="14"/>
              </w:rPr>
              <w:t>Complications of multiple pregnancy</w:t>
            </w:r>
          </w:p>
        </w:tc>
        <w:tc>
          <w:tcPr>
            <w:tcW w:w="397" w:type="dxa"/>
            <w:noWrap/>
            <w:tcMar>
              <w:left w:w="57" w:type="dxa"/>
              <w:right w:w="57" w:type="dxa"/>
            </w:tcMar>
            <w:hideMark/>
          </w:tcPr>
          <w:p w14:paraId="1CF1B154" w14:textId="40CB2248" w:rsidR="00E8121D" w:rsidRPr="00372AA3" w:rsidRDefault="00E8121D" w:rsidP="00372AA3">
            <w:pPr>
              <w:pStyle w:val="Notes"/>
              <w:spacing w:before="0" w:after="60" w:line="240" w:lineRule="auto"/>
              <w:jc w:val="center"/>
              <w:rPr>
                <w:sz w:val="14"/>
              </w:rPr>
            </w:pPr>
            <w:r w:rsidRPr="00372AA3">
              <w:rPr>
                <w:sz w:val="14"/>
              </w:rPr>
              <w:t>46</w:t>
            </w:r>
          </w:p>
        </w:tc>
        <w:tc>
          <w:tcPr>
            <w:tcW w:w="397" w:type="dxa"/>
            <w:noWrap/>
            <w:tcMar>
              <w:left w:w="57" w:type="dxa"/>
              <w:right w:w="57" w:type="dxa"/>
            </w:tcMar>
            <w:hideMark/>
          </w:tcPr>
          <w:p w14:paraId="7F2CA73F" w14:textId="2BCF2316" w:rsidR="00E8121D" w:rsidRPr="00372AA3" w:rsidRDefault="00E8121D" w:rsidP="00372AA3">
            <w:pPr>
              <w:pStyle w:val="Notes"/>
              <w:spacing w:before="0" w:after="60" w:line="240" w:lineRule="auto"/>
              <w:jc w:val="center"/>
              <w:rPr>
                <w:sz w:val="14"/>
              </w:rPr>
            </w:pPr>
            <w:r w:rsidRPr="00372AA3">
              <w:rPr>
                <w:sz w:val="14"/>
              </w:rPr>
              <w:t>3.5</w:t>
            </w:r>
          </w:p>
        </w:tc>
        <w:tc>
          <w:tcPr>
            <w:tcW w:w="454" w:type="dxa"/>
            <w:noWrap/>
            <w:tcMar>
              <w:left w:w="57" w:type="dxa"/>
              <w:right w:w="57" w:type="dxa"/>
            </w:tcMar>
            <w:hideMark/>
          </w:tcPr>
          <w:p w14:paraId="6F1923E1" w14:textId="4481BD10" w:rsidR="00E8121D" w:rsidRPr="00372AA3" w:rsidRDefault="00E8121D" w:rsidP="00372AA3">
            <w:pPr>
              <w:pStyle w:val="Notes"/>
              <w:spacing w:before="0" w:after="60" w:line="240" w:lineRule="auto"/>
              <w:jc w:val="center"/>
              <w:rPr>
                <w:sz w:val="14"/>
              </w:rPr>
            </w:pPr>
            <w:r w:rsidRPr="00372AA3">
              <w:rPr>
                <w:sz w:val="14"/>
              </w:rPr>
              <w:t>0.30</w:t>
            </w:r>
          </w:p>
        </w:tc>
        <w:tc>
          <w:tcPr>
            <w:tcW w:w="454" w:type="dxa"/>
            <w:noWrap/>
            <w:tcMar>
              <w:left w:w="57" w:type="dxa"/>
              <w:right w:w="57" w:type="dxa"/>
            </w:tcMar>
            <w:hideMark/>
          </w:tcPr>
          <w:p w14:paraId="328262A7" w14:textId="471FCF79" w:rsidR="00E8121D" w:rsidRPr="00372AA3" w:rsidRDefault="00E8121D" w:rsidP="00372AA3">
            <w:pPr>
              <w:pStyle w:val="Notes"/>
              <w:spacing w:before="0" w:after="60" w:line="240" w:lineRule="auto"/>
              <w:jc w:val="center"/>
              <w:rPr>
                <w:sz w:val="14"/>
              </w:rPr>
            </w:pPr>
            <w:r w:rsidRPr="00372AA3">
              <w:rPr>
                <w:sz w:val="14"/>
              </w:rPr>
              <w:t>32</w:t>
            </w:r>
          </w:p>
        </w:tc>
        <w:tc>
          <w:tcPr>
            <w:tcW w:w="454" w:type="dxa"/>
            <w:noWrap/>
            <w:tcMar>
              <w:left w:w="57" w:type="dxa"/>
              <w:right w:w="57" w:type="dxa"/>
            </w:tcMar>
            <w:hideMark/>
          </w:tcPr>
          <w:p w14:paraId="4F0F7A82" w14:textId="2A671DCA" w:rsidR="00E8121D" w:rsidRPr="00372AA3" w:rsidRDefault="00E8121D" w:rsidP="00372AA3">
            <w:pPr>
              <w:pStyle w:val="Notes"/>
              <w:spacing w:before="0" w:after="60" w:line="240" w:lineRule="auto"/>
              <w:jc w:val="center"/>
              <w:rPr>
                <w:sz w:val="14"/>
              </w:rPr>
            </w:pPr>
            <w:r w:rsidRPr="00372AA3">
              <w:rPr>
                <w:sz w:val="14"/>
              </w:rPr>
              <w:t>5.1</w:t>
            </w:r>
          </w:p>
        </w:tc>
        <w:tc>
          <w:tcPr>
            <w:tcW w:w="454" w:type="dxa"/>
            <w:noWrap/>
            <w:tcMar>
              <w:left w:w="57" w:type="dxa"/>
              <w:right w:w="57" w:type="dxa"/>
            </w:tcMar>
            <w:hideMark/>
          </w:tcPr>
          <w:p w14:paraId="1FDB9EE7" w14:textId="50EE9723" w:rsidR="00E8121D" w:rsidRPr="00372AA3" w:rsidRDefault="00E8121D" w:rsidP="00372AA3">
            <w:pPr>
              <w:pStyle w:val="Notes"/>
              <w:spacing w:before="0" w:after="60" w:line="240" w:lineRule="auto"/>
              <w:jc w:val="center"/>
              <w:rPr>
                <w:sz w:val="14"/>
              </w:rPr>
            </w:pPr>
            <w:r w:rsidRPr="00372AA3">
              <w:rPr>
                <w:sz w:val="14"/>
              </w:rPr>
              <w:t>0.51</w:t>
            </w:r>
          </w:p>
        </w:tc>
        <w:tc>
          <w:tcPr>
            <w:tcW w:w="454" w:type="dxa"/>
            <w:noWrap/>
            <w:tcMar>
              <w:left w:w="57" w:type="dxa"/>
              <w:right w:w="57" w:type="dxa"/>
            </w:tcMar>
            <w:hideMark/>
          </w:tcPr>
          <w:p w14:paraId="476BB6F2" w14:textId="7C39678E" w:rsidR="00E8121D" w:rsidRPr="00372AA3" w:rsidRDefault="00E8121D" w:rsidP="00372AA3">
            <w:pPr>
              <w:pStyle w:val="Notes"/>
              <w:spacing w:before="0" w:after="60" w:line="240" w:lineRule="auto"/>
              <w:jc w:val="center"/>
              <w:rPr>
                <w:sz w:val="14"/>
              </w:rPr>
            </w:pPr>
            <w:r w:rsidRPr="00372AA3">
              <w:rPr>
                <w:sz w:val="14"/>
              </w:rPr>
              <w:t>21</w:t>
            </w:r>
          </w:p>
        </w:tc>
        <w:tc>
          <w:tcPr>
            <w:tcW w:w="454" w:type="dxa"/>
            <w:noWrap/>
            <w:tcMar>
              <w:left w:w="57" w:type="dxa"/>
              <w:right w:w="57" w:type="dxa"/>
            </w:tcMar>
            <w:hideMark/>
          </w:tcPr>
          <w:p w14:paraId="0A563025" w14:textId="41469E8F" w:rsidR="00E8121D" w:rsidRPr="00372AA3" w:rsidRDefault="00E8121D" w:rsidP="00372AA3">
            <w:pPr>
              <w:pStyle w:val="Notes"/>
              <w:spacing w:before="0" w:after="60" w:line="240" w:lineRule="auto"/>
              <w:jc w:val="center"/>
              <w:rPr>
                <w:sz w:val="14"/>
              </w:rPr>
            </w:pPr>
            <w:r w:rsidRPr="00372AA3">
              <w:rPr>
                <w:sz w:val="14"/>
              </w:rPr>
              <w:t>5.5</w:t>
            </w:r>
          </w:p>
        </w:tc>
        <w:tc>
          <w:tcPr>
            <w:tcW w:w="454" w:type="dxa"/>
            <w:noWrap/>
            <w:tcMar>
              <w:left w:w="57" w:type="dxa"/>
              <w:right w:w="57" w:type="dxa"/>
            </w:tcMar>
            <w:hideMark/>
          </w:tcPr>
          <w:p w14:paraId="2781A0D5" w14:textId="4D3DA40C" w:rsidR="00E8121D" w:rsidRPr="00372AA3" w:rsidRDefault="00E8121D" w:rsidP="00372AA3">
            <w:pPr>
              <w:pStyle w:val="Notes"/>
              <w:spacing w:before="0" w:after="60" w:line="240" w:lineRule="auto"/>
              <w:jc w:val="center"/>
              <w:rPr>
                <w:sz w:val="14"/>
              </w:rPr>
            </w:pPr>
            <w:r w:rsidRPr="00372AA3">
              <w:rPr>
                <w:sz w:val="14"/>
              </w:rPr>
              <w:t>0.57</w:t>
            </w:r>
          </w:p>
        </w:tc>
        <w:tc>
          <w:tcPr>
            <w:tcW w:w="454" w:type="dxa"/>
            <w:noWrap/>
            <w:tcMar>
              <w:left w:w="57" w:type="dxa"/>
              <w:right w:w="57" w:type="dxa"/>
            </w:tcMar>
            <w:hideMark/>
          </w:tcPr>
          <w:p w14:paraId="3303D75B" w14:textId="20845CB1" w:rsidR="00E8121D" w:rsidRPr="00372AA3" w:rsidRDefault="00E8121D" w:rsidP="00372AA3">
            <w:pPr>
              <w:pStyle w:val="Notes"/>
              <w:spacing w:before="0" w:after="60" w:line="240" w:lineRule="auto"/>
              <w:jc w:val="center"/>
              <w:rPr>
                <w:sz w:val="14"/>
              </w:rPr>
            </w:pPr>
            <w:r w:rsidRPr="00372AA3">
              <w:rPr>
                <w:sz w:val="14"/>
              </w:rPr>
              <w:t>15</w:t>
            </w:r>
          </w:p>
        </w:tc>
        <w:tc>
          <w:tcPr>
            <w:tcW w:w="454" w:type="dxa"/>
            <w:noWrap/>
            <w:tcMar>
              <w:left w:w="57" w:type="dxa"/>
              <w:right w:w="57" w:type="dxa"/>
            </w:tcMar>
            <w:hideMark/>
          </w:tcPr>
          <w:p w14:paraId="35699EF1" w14:textId="10E4B630" w:rsidR="00E8121D" w:rsidRPr="00372AA3" w:rsidRDefault="00E8121D" w:rsidP="00372AA3">
            <w:pPr>
              <w:pStyle w:val="Notes"/>
              <w:spacing w:before="0" w:after="60" w:line="240" w:lineRule="auto"/>
              <w:jc w:val="center"/>
              <w:rPr>
                <w:sz w:val="14"/>
              </w:rPr>
            </w:pPr>
            <w:r w:rsidRPr="00372AA3">
              <w:rPr>
                <w:sz w:val="14"/>
              </w:rPr>
              <w:t>4.3</w:t>
            </w:r>
          </w:p>
        </w:tc>
        <w:tc>
          <w:tcPr>
            <w:tcW w:w="454" w:type="dxa"/>
            <w:noWrap/>
            <w:tcMar>
              <w:left w:w="57" w:type="dxa"/>
              <w:right w:w="57" w:type="dxa"/>
            </w:tcMar>
            <w:hideMark/>
          </w:tcPr>
          <w:p w14:paraId="30035812" w14:textId="312E18A5" w:rsidR="00E8121D" w:rsidRPr="00372AA3" w:rsidRDefault="00E8121D" w:rsidP="00372AA3">
            <w:pPr>
              <w:pStyle w:val="Notes"/>
              <w:spacing w:before="0" w:after="60" w:line="240" w:lineRule="auto"/>
              <w:jc w:val="center"/>
              <w:rPr>
                <w:sz w:val="14"/>
              </w:rPr>
            </w:pPr>
            <w:r w:rsidRPr="00372AA3">
              <w:rPr>
                <w:sz w:val="14"/>
              </w:rPr>
              <w:t>0.23</w:t>
            </w:r>
          </w:p>
        </w:tc>
        <w:tc>
          <w:tcPr>
            <w:tcW w:w="454" w:type="dxa"/>
            <w:noWrap/>
            <w:tcMar>
              <w:left w:w="57" w:type="dxa"/>
              <w:right w:w="57" w:type="dxa"/>
            </w:tcMar>
            <w:hideMark/>
          </w:tcPr>
          <w:p w14:paraId="0B568030" w14:textId="15758CE5" w:rsidR="00E8121D" w:rsidRPr="00372AA3" w:rsidRDefault="00E8121D" w:rsidP="00372AA3">
            <w:pPr>
              <w:pStyle w:val="Notes"/>
              <w:spacing w:before="0" w:after="60" w:line="240" w:lineRule="auto"/>
              <w:jc w:val="center"/>
              <w:rPr>
                <w:sz w:val="14"/>
              </w:rPr>
            </w:pPr>
            <w:r w:rsidRPr="00372AA3">
              <w:rPr>
                <w:sz w:val="14"/>
              </w:rPr>
              <w:t>36</w:t>
            </w:r>
          </w:p>
        </w:tc>
        <w:tc>
          <w:tcPr>
            <w:tcW w:w="454" w:type="dxa"/>
            <w:noWrap/>
            <w:tcMar>
              <w:left w:w="57" w:type="dxa"/>
              <w:right w:w="57" w:type="dxa"/>
            </w:tcMar>
            <w:hideMark/>
          </w:tcPr>
          <w:p w14:paraId="10805628" w14:textId="59AAF4F9" w:rsidR="00E8121D" w:rsidRPr="00372AA3" w:rsidRDefault="00E8121D" w:rsidP="00372AA3">
            <w:pPr>
              <w:pStyle w:val="Notes"/>
              <w:spacing w:before="0" w:after="60" w:line="240" w:lineRule="auto"/>
              <w:jc w:val="center"/>
              <w:rPr>
                <w:sz w:val="14"/>
              </w:rPr>
            </w:pPr>
            <w:r w:rsidRPr="00372AA3">
              <w:rPr>
                <w:sz w:val="14"/>
              </w:rPr>
              <w:t>4.9</w:t>
            </w:r>
          </w:p>
        </w:tc>
        <w:tc>
          <w:tcPr>
            <w:tcW w:w="454" w:type="dxa"/>
            <w:noWrap/>
            <w:tcMar>
              <w:left w:w="57" w:type="dxa"/>
              <w:right w:w="57" w:type="dxa"/>
            </w:tcMar>
            <w:hideMark/>
          </w:tcPr>
          <w:p w14:paraId="2675F029" w14:textId="0E84CEC0" w:rsidR="00E8121D" w:rsidRPr="00372AA3" w:rsidRDefault="00E8121D" w:rsidP="00372AA3">
            <w:pPr>
              <w:pStyle w:val="Notes"/>
              <w:spacing w:before="0" w:after="60" w:line="240" w:lineRule="auto"/>
              <w:jc w:val="center"/>
              <w:rPr>
                <w:sz w:val="14"/>
              </w:rPr>
            </w:pPr>
            <w:r w:rsidRPr="00372AA3">
              <w:rPr>
                <w:sz w:val="14"/>
              </w:rPr>
              <w:t>0.35</w:t>
            </w:r>
          </w:p>
        </w:tc>
        <w:tc>
          <w:tcPr>
            <w:tcW w:w="454" w:type="dxa"/>
            <w:noWrap/>
            <w:tcMar>
              <w:left w:w="57" w:type="dxa"/>
              <w:right w:w="57" w:type="dxa"/>
            </w:tcMar>
            <w:hideMark/>
          </w:tcPr>
          <w:p w14:paraId="158B0E25" w14:textId="44C31DE4" w:rsidR="00E8121D" w:rsidRPr="00372AA3" w:rsidRDefault="00E8121D" w:rsidP="00372AA3">
            <w:pPr>
              <w:pStyle w:val="Notes"/>
              <w:spacing w:before="0" w:after="60" w:line="240" w:lineRule="auto"/>
              <w:jc w:val="center"/>
              <w:rPr>
                <w:sz w:val="14"/>
              </w:rPr>
            </w:pPr>
            <w:r w:rsidRPr="00372AA3">
              <w:rPr>
                <w:sz w:val="14"/>
              </w:rPr>
              <w:t>&lt;3</w:t>
            </w:r>
          </w:p>
        </w:tc>
        <w:tc>
          <w:tcPr>
            <w:tcW w:w="454" w:type="dxa"/>
            <w:noWrap/>
            <w:tcMar>
              <w:left w:w="57" w:type="dxa"/>
              <w:right w:w="57" w:type="dxa"/>
            </w:tcMar>
            <w:hideMark/>
          </w:tcPr>
          <w:p w14:paraId="12AA4C3B" w14:textId="21065AF6" w:rsidR="00E8121D" w:rsidRPr="00372AA3" w:rsidRDefault="00E8121D" w:rsidP="00372AA3">
            <w:pPr>
              <w:pStyle w:val="Notes"/>
              <w:spacing w:before="0" w:after="60" w:line="240" w:lineRule="auto"/>
              <w:jc w:val="center"/>
              <w:rPr>
                <w:sz w:val="14"/>
              </w:rPr>
            </w:pPr>
            <w:r w:rsidRPr="00372AA3">
              <w:rPr>
                <w:sz w:val="14"/>
              </w:rPr>
              <w:t>x</w:t>
            </w:r>
          </w:p>
        </w:tc>
        <w:tc>
          <w:tcPr>
            <w:tcW w:w="454" w:type="dxa"/>
            <w:noWrap/>
            <w:tcMar>
              <w:left w:w="57" w:type="dxa"/>
              <w:right w:w="57" w:type="dxa"/>
            </w:tcMar>
            <w:hideMark/>
          </w:tcPr>
          <w:p w14:paraId="2A3B1C0C" w14:textId="1E616E99" w:rsidR="00E8121D" w:rsidRPr="00372AA3" w:rsidRDefault="00E8121D" w:rsidP="00372AA3">
            <w:pPr>
              <w:pStyle w:val="Notes"/>
              <w:spacing w:before="0" w:after="60" w:line="240" w:lineRule="auto"/>
              <w:jc w:val="center"/>
              <w:rPr>
                <w:sz w:val="14"/>
              </w:rPr>
            </w:pPr>
            <w:r w:rsidRPr="00372AA3">
              <w:rPr>
                <w:sz w:val="14"/>
              </w:rPr>
              <w:t>s</w:t>
            </w:r>
          </w:p>
        </w:tc>
        <w:tc>
          <w:tcPr>
            <w:tcW w:w="454" w:type="dxa"/>
            <w:noWrap/>
            <w:tcMar>
              <w:left w:w="57" w:type="dxa"/>
              <w:right w:w="57" w:type="dxa"/>
            </w:tcMar>
            <w:hideMark/>
          </w:tcPr>
          <w:p w14:paraId="38AFBD12" w14:textId="1C3A0503" w:rsidR="00E8121D" w:rsidRPr="00372AA3" w:rsidRDefault="00E8121D" w:rsidP="00372AA3">
            <w:pPr>
              <w:pStyle w:val="Notes"/>
              <w:spacing w:before="0" w:after="60" w:line="240" w:lineRule="auto"/>
              <w:jc w:val="center"/>
              <w:rPr>
                <w:sz w:val="14"/>
              </w:rPr>
            </w:pPr>
            <w:r w:rsidRPr="00372AA3">
              <w:rPr>
                <w:sz w:val="14"/>
              </w:rPr>
              <w:t>106</w:t>
            </w:r>
          </w:p>
        </w:tc>
        <w:tc>
          <w:tcPr>
            <w:tcW w:w="454" w:type="dxa"/>
            <w:noWrap/>
            <w:tcMar>
              <w:left w:w="57" w:type="dxa"/>
              <w:right w:w="57" w:type="dxa"/>
            </w:tcMar>
            <w:hideMark/>
          </w:tcPr>
          <w:p w14:paraId="48F524AB" w14:textId="78DEFAA2" w:rsidR="00E8121D" w:rsidRPr="00372AA3" w:rsidRDefault="00E8121D" w:rsidP="00372AA3">
            <w:pPr>
              <w:pStyle w:val="Notes"/>
              <w:spacing w:before="0" w:after="60" w:line="240" w:lineRule="auto"/>
              <w:jc w:val="center"/>
              <w:rPr>
                <w:sz w:val="14"/>
              </w:rPr>
            </w:pPr>
            <w:r w:rsidRPr="00372AA3">
              <w:rPr>
                <w:sz w:val="14"/>
              </w:rPr>
              <w:t>6.9</w:t>
            </w:r>
          </w:p>
        </w:tc>
        <w:tc>
          <w:tcPr>
            <w:tcW w:w="454" w:type="dxa"/>
            <w:noWrap/>
            <w:tcMar>
              <w:left w:w="57" w:type="dxa"/>
              <w:right w:w="57" w:type="dxa"/>
            </w:tcMar>
            <w:hideMark/>
          </w:tcPr>
          <w:p w14:paraId="7F8C98BF" w14:textId="1D42220C" w:rsidR="00E8121D" w:rsidRPr="00372AA3" w:rsidRDefault="00E8121D" w:rsidP="00372AA3">
            <w:pPr>
              <w:pStyle w:val="Notes"/>
              <w:spacing w:before="0" w:after="60" w:line="240" w:lineRule="auto"/>
              <w:jc w:val="center"/>
              <w:rPr>
                <w:sz w:val="14"/>
              </w:rPr>
            </w:pPr>
            <w:r w:rsidRPr="00372AA3">
              <w:rPr>
                <w:sz w:val="14"/>
              </w:rPr>
              <w:t>0.50</w:t>
            </w:r>
          </w:p>
        </w:tc>
        <w:tc>
          <w:tcPr>
            <w:tcW w:w="454" w:type="dxa"/>
            <w:noWrap/>
            <w:tcMar>
              <w:left w:w="57" w:type="dxa"/>
              <w:right w:w="57" w:type="dxa"/>
            </w:tcMar>
            <w:hideMark/>
          </w:tcPr>
          <w:p w14:paraId="4FCCD56A" w14:textId="43B0119E" w:rsidR="00E8121D" w:rsidRPr="00372AA3" w:rsidRDefault="00E8121D" w:rsidP="00372AA3">
            <w:pPr>
              <w:pStyle w:val="Notes"/>
              <w:spacing w:before="0" w:after="60" w:line="240" w:lineRule="auto"/>
              <w:jc w:val="center"/>
              <w:rPr>
                <w:sz w:val="14"/>
              </w:rPr>
            </w:pPr>
            <w:r w:rsidRPr="00372AA3">
              <w:rPr>
                <w:sz w:val="14"/>
              </w:rPr>
              <w:t>13</w:t>
            </w:r>
          </w:p>
        </w:tc>
        <w:tc>
          <w:tcPr>
            <w:tcW w:w="454" w:type="dxa"/>
            <w:noWrap/>
            <w:tcMar>
              <w:left w:w="57" w:type="dxa"/>
              <w:right w:w="57" w:type="dxa"/>
            </w:tcMar>
            <w:hideMark/>
          </w:tcPr>
          <w:p w14:paraId="0024316F" w14:textId="54A0AB18" w:rsidR="00E8121D" w:rsidRPr="00372AA3" w:rsidRDefault="00E8121D" w:rsidP="00372AA3">
            <w:pPr>
              <w:pStyle w:val="Notes"/>
              <w:spacing w:before="0" w:after="60" w:line="240" w:lineRule="auto"/>
              <w:jc w:val="center"/>
              <w:rPr>
                <w:sz w:val="14"/>
              </w:rPr>
            </w:pPr>
            <w:r w:rsidRPr="00372AA3">
              <w:rPr>
                <w:sz w:val="14"/>
              </w:rPr>
              <w:t>6.1</w:t>
            </w:r>
          </w:p>
        </w:tc>
        <w:tc>
          <w:tcPr>
            <w:tcW w:w="454" w:type="dxa"/>
            <w:noWrap/>
            <w:tcMar>
              <w:left w:w="57" w:type="dxa"/>
              <w:right w:w="57" w:type="dxa"/>
            </w:tcMar>
            <w:hideMark/>
          </w:tcPr>
          <w:p w14:paraId="07890E59" w14:textId="32D0A99C" w:rsidR="00E8121D" w:rsidRPr="00372AA3" w:rsidRDefault="00E8121D" w:rsidP="00372AA3">
            <w:pPr>
              <w:pStyle w:val="Notes"/>
              <w:spacing w:before="0" w:after="60" w:line="240" w:lineRule="auto"/>
              <w:jc w:val="center"/>
              <w:rPr>
                <w:sz w:val="14"/>
              </w:rPr>
            </w:pPr>
            <w:r w:rsidRPr="00372AA3">
              <w:rPr>
                <w:sz w:val="14"/>
              </w:rPr>
              <w:t>0.22</w:t>
            </w:r>
          </w:p>
        </w:tc>
        <w:tc>
          <w:tcPr>
            <w:tcW w:w="454" w:type="dxa"/>
            <w:noWrap/>
            <w:tcMar>
              <w:left w:w="57" w:type="dxa"/>
              <w:right w:w="57" w:type="dxa"/>
            </w:tcMar>
            <w:hideMark/>
          </w:tcPr>
          <w:p w14:paraId="2FF82774" w14:textId="6209300D" w:rsidR="00E8121D" w:rsidRPr="00372AA3" w:rsidRDefault="00E8121D" w:rsidP="00372AA3">
            <w:pPr>
              <w:pStyle w:val="Notes"/>
              <w:spacing w:before="0" w:after="60" w:line="240" w:lineRule="auto"/>
              <w:jc w:val="center"/>
              <w:rPr>
                <w:sz w:val="14"/>
              </w:rPr>
            </w:pPr>
            <w:r w:rsidRPr="00372AA3">
              <w:rPr>
                <w:sz w:val="14"/>
              </w:rPr>
              <w:t>119</w:t>
            </w:r>
          </w:p>
        </w:tc>
        <w:tc>
          <w:tcPr>
            <w:tcW w:w="454" w:type="dxa"/>
            <w:noWrap/>
            <w:tcMar>
              <w:left w:w="57" w:type="dxa"/>
              <w:right w:w="57" w:type="dxa"/>
            </w:tcMar>
            <w:hideMark/>
          </w:tcPr>
          <w:p w14:paraId="5E0E5B0E" w14:textId="15855C7C" w:rsidR="00E8121D" w:rsidRPr="00372AA3" w:rsidRDefault="00E8121D" w:rsidP="00372AA3">
            <w:pPr>
              <w:pStyle w:val="Notes"/>
              <w:spacing w:before="0" w:after="60" w:line="240" w:lineRule="auto"/>
              <w:jc w:val="center"/>
              <w:rPr>
                <w:sz w:val="14"/>
              </w:rPr>
            </w:pPr>
            <w:r w:rsidRPr="00372AA3">
              <w:rPr>
                <w:sz w:val="14"/>
              </w:rPr>
              <w:t>6.8</w:t>
            </w:r>
          </w:p>
        </w:tc>
        <w:tc>
          <w:tcPr>
            <w:tcW w:w="454" w:type="dxa"/>
            <w:noWrap/>
            <w:tcMar>
              <w:left w:w="57" w:type="dxa"/>
              <w:right w:w="57" w:type="dxa"/>
            </w:tcMar>
            <w:hideMark/>
          </w:tcPr>
          <w:p w14:paraId="67C81571" w14:textId="3839BAE4" w:rsidR="00E8121D" w:rsidRPr="00372AA3" w:rsidRDefault="00E8121D" w:rsidP="00372AA3">
            <w:pPr>
              <w:pStyle w:val="Notes"/>
              <w:spacing w:before="0" w:after="60" w:line="240" w:lineRule="auto"/>
              <w:jc w:val="center"/>
              <w:rPr>
                <w:sz w:val="14"/>
              </w:rPr>
            </w:pPr>
            <w:r w:rsidRPr="00372AA3">
              <w:rPr>
                <w:sz w:val="14"/>
              </w:rPr>
              <w:t>0.44</w:t>
            </w:r>
          </w:p>
        </w:tc>
      </w:tr>
      <w:tr w:rsidR="00E535A1" w:rsidRPr="006407F1" w14:paraId="515033F0" w14:textId="77777777" w:rsidTr="00E535A1">
        <w:tc>
          <w:tcPr>
            <w:tcW w:w="1843" w:type="dxa"/>
            <w:noWrap/>
            <w:hideMark/>
          </w:tcPr>
          <w:p w14:paraId="42C2598A" w14:textId="77777777" w:rsidR="00E8121D" w:rsidRPr="00372AA3" w:rsidRDefault="00E8121D" w:rsidP="00372AA3">
            <w:pPr>
              <w:pStyle w:val="Notes"/>
              <w:spacing w:before="0" w:after="60" w:line="240" w:lineRule="auto"/>
              <w:rPr>
                <w:sz w:val="14"/>
              </w:rPr>
            </w:pPr>
            <w:r w:rsidRPr="00372AA3">
              <w:rPr>
                <w:sz w:val="14"/>
              </w:rPr>
              <w:t>Specific perinatal conditions</w:t>
            </w:r>
          </w:p>
        </w:tc>
        <w:tc>
          <w:tcPr>
            <w:tcW w:w="397" w:type="dxa"/>
            <w:noWrap/>
            <w:tcMar>
              <w:left w:w="57" w:type="dxa"/>
              <w:right w:w="57" w:type="dxa"/>
            </w:tcMar>
            <w:hideMark/>
          </w:tcPr>
          <w:p w14:paraId="34F1D51C" w14:textId="00C560CC" w:rsidR="00E8121D" w:rsidRPr="00372AA3" w:rsidRDefault="00E8121D" w:rsidP="00372AA3">
            <w:pPr>
              <w:pStyle w:val="Notes"/>
              <w:spacing w:before="0" w:after="60" w:line="240" w:lineRule="auto"/>
              <w:jc w:val="center"/>
              <w:rPr>
                <w:sz w:val="14"/>
              </w:rPr>
            </w:pPr>
            <w:r w:rsidRPr="00372AA3">
              <w:rPr>
                <w:sz w:val="14"/>
              </w:rPr>
              <w:t>39</w:t>
            </w:r>
          </w:p>
        </w:tc>
        <w:tc>
          <w:tcPr>
            <w:tcW w:w="397" w:type="dxa"/>
            <w:noWrap/>
            <w:tcMar>
              <w:left w:w="57" w:type="dxa"/>
              <w:right w:w="57" w:type="dxa"/>
            </w:tcMar>
            <w:hideMark/>
          </w:tcPr>
          <w:p w14:paraId="3C8952B6" w14:textId="563A1C76" w:rsidR="00E8121D" w:rsidRPr="00372AA3" w:rsidRDefault="00E8121D" w:rsidP="00372AA3">
            <w:pPr>
              <w:pStyle w:val="Notes"/>
              <w:spacing w:before="0" w:after="60" w:line="240" w:lineRule="auto"/>
              <w:jc w:val="center"/>
              <w:rPr>
                <w:sz w:val="14"/>
              </w:rPr>
            </w:pPr>
            <w:r w:rsidRPr="00372AA3">
              <w:rPr>
                <w:sz w:val="14"/>
              </w:rPr>
              <w:t>3.0</w:t>
            </w:r>
          </w:p>
        </w:tc>
        <w:tc>
          <w:tcPr>
            <w:tcW w:w="454" w:type="dxa"/>
            <w:noWrap/>
            <w:tcMar>
              <w:left w:w="57" w:type="dxa"/>
              <w:right w:w="57" w:type="dxa"/>
            </w:tcMar>
            <w:hideMark/>
          </w:tcPr>
          <w:p w14:paraId="7B36EB27" w14:textId="0E62BF9D" w:rsidR="00E8121D" w:rsidRPr="00372AA3" w:rsidRDefault="00E8121D" w:rsidP="00372AA3">
            <w:pPr>
              <w:pStyle w:val="Notes"/>
              <w:spacing w:before="0" w:after="60" w:line="240" w:lineRule="auto"/>
              <w:jc w:val="center"/>
              <w:rPr>
                <w:sz w:val="14"/>
              </w:rPr>
            </w:pPr>
            <w:r w:rsidRPr="00372AA3">
              <w:rPr>
                <w:sz w:val="14"/>
              </w:rPr>
              <w:t>0.25</w:t>
            </w:r>
          </w:p>
        </w:tc>
        <w:tc>
          <w:tcPr>
            <w:tcW w:w="454" w:type="dxa"/>
            <w:noWrap/>
            <w:tcMar>
              <w:left w:w="57" w:type="dxa"/>
              <w:right w:w="57" w:type="dxa"/>
            </w:tcMar>
            <w:hideMark/>
          </w:tcPr>
          <w:p w14:paraId="04E82B9C" w14:textId="09CFAF04" w:rsidR="00E8121D" w:rsidRPr="00372AA3" w:rsidRDefault="00E8121D" w:rsidP="00372AA3">
            <w:pPr>
              <w:pStyle w:val="Notes"/>
              <w:spacing w:before="0" w:after="60" w:line="240" w:lineRule="auto"/>
              <w:jc w:val="center"/>
              <w:rPr>
                <w:sz w:val="14"/>
              </w:rPr>
            </w:pPr>
            <w:r w:rsidRPr="00372AA3">
              <w:rPr>
                <w:sz w:val="14"/>
              </w:rPr>
              <w:t>37</w:t>
            </w:r>
          </w:p>
        </w:tc>
        <w:tc>
          <w:tcPr>
            <w:tcW w:w="454" w:type="dxa"/>
            <w:noWrap/>
            <w:tcMar>
              <w:left w:w="57" w:type="dxa"/>
              <w:right w:w="57" w:type="dxa"/>
            </w:tcMar>
            <w:hideMark/>
          </w:tcPr>
          <w:p w14:paraId="59DDBDA3" w14:textId="7F79F5A8" w:rsidR="00E8121D" w:rsidRPr="00372AA3" w:rsidRDefault="00E8121D" w:rsidP="00372AA3">
            <w:pPr>
              <w:pStyle w:val="Notes"/>
              <w:spacing w:before="0" w:after="60" w:line="240" w:lineRule="auto"/>
              <w:jc w:val="center"/>
              <w:rPr>
                <w:sz w:val="14"/>
              </w:rPr>
            </w:pPr>
            <w:r w:rsidRPr="00372AA3">
              <w:rPr>
                <w:sz w:val="14"/>
              </w:rPr>
              <w:t>5.9</w:t>
            </w:r>
          </w:p>
        </w:tc>
        <w:tc>
          <w:tcPr>
            <w:tcW w:w="454" w:type="dxa"/>
            <w:noWrap/>
            <w:tcMar>
              <w:left w:w="57" w:type="dxa"/>
              <w:right w:w="57" w:type="dxa"/>
            </w:tcMar>
            <w:hideMark/>
          </w:tcPr>
          <w:p w14:paraId="2AC0F85F" w14:textId="04D219A2" w:rsidR="00E8121D" w:rsidRPr="00372AA3" w:rsidRDefault="00E8121D" w:rsidP="00372AA3">
            <w:pPr>
              <w:pStyle w:val="Notes"/>
              <w:spacing w:before="0" w:after="60" w:line="240" w:lineRule="auto"/>
              <w:jc w:val="center"/>
              <w:rPr>
                <w:sz w:val="14"/>
              </w:rPr>
            </w:pPr>
            <w:r w:rsidRPr="00372AA3">
              <w:rPr>
                <w:sz w:val="14"/>
              </w:rPr>
              <w:t>0.59</w:t>
            </w:r>
          </w:p>
        </w:tc>
        <w:tc>
          <w:tcPr>
            <w:tcW w:w="454" w:type="dxa"/>
            <w:noWrap/>
            <w:tcMar>
              <w:left w:w="57" w:type="dxa"/>
              <w:right w:w="57" w:type="dxa"/>
            </w:tcMar>
            <w:hideMark/>
          </w:tcPr>
          <w:p w14:paraId="48052C67" w14:textId="001D660E" w:rsidR="00E8121D" w:rsidRPr="00372AA3" w:rsidRDefault="00E8121D" w:rsidP="00372AA3">
            <w:pPr>
              <w:pStyle w:val="Notes"/>
              <w:spacing w:before="0" w:after="60" w:line="240" w:lineRule="auto"/>
              <w:jc w:val="center"/>
              <w:rPr>
                <w:sz w:val="14"/>
              </w:rPr>
            </w:pPr>
            <w:r w:rsidRPr="00372AA3">
              <w:rPr>
                <w:sz w:val="14"/>
              </w:rPr>
              <w:t>27</w:t>
            </w:r>
          </w:p>
        </w:tc>
        <w:tc>
          <w:tcPr>
            <w:tcW w:w="454" w:type="dxa"/>
            <w:noWrap/>
            <w:tcMar>
              <w:left w:w="57" w:type="dxa"/>
              <w:right w:w="57" w:type="dxa"/>
            </w:tcMar>
            <w:hideMark/>
          </w:tcPr>
          <w:p w14:paraId="098547BC" w14:textId="02E0DB04" w:rsidR="00E8121D" w:rsidRPr="00372AA3" w:rsidRDefault="00E8121D" w:rsidP="00372AA3">
            <w:pPr>
              <w:pStyle w:val="Notes"/>
              <w:spacing w:before="0" w:after="60" w:line="240" w:lineRule="auto"/>
              <w:jc w:val="center"/>
              <w:rPr>
                <w:sz w:val="14"/>
              </w:rPr>
            </w:pPr>
            <w:r w:rsidRPr="00372AA3">
              <w:rPr>
                <w:sz w:val="14"/>
              </w:rPr>
              <w:t>7.0</w:t>
            </w:r>
          </w:p>
        </w:tc>
        <w:tc>
          <w:tcPr>
            <w:tcW w:w="454" w:type="dxa"/>
            <w:noWrap/>
            <w:tcMar>
              <w:left w:w="57" w:type="dxa"/>
              <w:right w:w="57" w:type="dxa"/>
            </w:tcMar>
            <w:hideMark/>
          </w:tcPr>
          <w:p w14:paraId="591DA261" w14:textId="073ED737" w:rsidR="00E8121D" w:rsidRPr="00372AA3" w:rsidRDefault="00E8121D" w:rsidP="00372AA3">
            <w:pPr>
              <w:pStyle w:val="Notes"/>
              <w:spacing w:before="0" w:after="60" w:line="240" w:lineRule="auto"/>
              <w:jc w:val="center"/>
              <w:rPr>
                <w:sz w:val="14"/>
              </w:rPr>
            </w:pPr>
            <w:r w:rsidRPr="00372AA3">
              <w:rPr>
                <w:sz w:val="14"/>
              </w:rPr>
              <w:t>0.73</w:t>
            </w:r>
          </w:p>
        </w:tc>
        <w:tc>
          <w:tcPr>
            <w:tcW w:w="454" w:type="dxa"/>
            <w:noWrap/>
            <w:tcMar>
              <w:left w:w="57" w:type="dxa"/>
              <w:right w:w="57" w:type="dxa"/>
            </w:tcMar>
            <w:hideMark/>
          </w:tcPr>
          <w:p w14:paraId="60EB4E16" w14:textId="09F355D3" w:rsidR="00E8121D" w:rsidRPr="00372AA3" w:rsidRDefault="00E8121D" w:rsidP="00372AA3">
            <w:pPr>
              <w:pStyle w:val="Notes"/>
              <w:spacing w:before="0" w:after="60" w:line="240" w:lineRule="auto"/>
              <w:jc w:val="center"/>
              <w:rPr>
                <w:sz w:val="14"/>
              </w:rPr>
            </w:pPr>
            <w:r w:rsidRPr="00372AA3">
              <w:rPr>
                <w:sz w:val="14"/>
              </w:rPr>
              <w:t>24</w:t>
            </w:r>
          </w:p>
        </w:tc>
        <w:tc>
          <w:tcPr>
            <w:tcW w:w="454" w:type="dxa"/>
            <w:noWrap/>
            <w:tcMar>
              <w:left w:w="57" w:type="dxa"/>
              <w:right w:w="57" w:type="dxa"/>
            </w:tcMar>
            <w:hideMark/>
          </w:tcPr>
          <w:p w14:paraId="3E1F7C95" w14:textId="57303BEE" w:rsidR="00E8121D" w:rsidRPr="00372AA3" w:rsidRDefault="00E8121D" w:rsidP="00372AA3">
            <w:pPr>
              <w:pStyle w:val="Notes"/>
              <w:spacing w:before="0" w:after="60" w:line="240" w:lineRule="auto"/>
              <w:jc w:val="center"/>
              <w:rPr>
                <w:sz w:val="14"/>
              </w:rPr>
            </w:pPr>
            <w:r w:rsidRPr="00372AA3">
              <w:rPr>
                <w:sz w:val="14"/>
              </w:rPr>
              <w:t>6.8</w:t>
            </w:r>
          </w:p>
        </w:tc>
        <w:tc>
          <w:tcPr>
            <w:tcW w:w="454" w:type="dxa"/>
            <w:noWrap/>
            <w:tcMar>
              <w:left w:w="57" w:type="dxa"/>
              <w:right w:w="57" w:type="dxa"/>
            </w:tcMar>
            <w:hideMark/>
          </w:tcPr>
          <w:p w14:paraId="58FB2AC2" w14:textId="70780B76" w:rsidR="00E8121D" w:rsidRPr="00372AA3" w:rsidRDefault="00E8121D" w:rsidP="00372AA3">
            <w:pPr>
              <w:pStyle w:val="Notes"/>
              <w:spacing w:before="0" w:after="60" w:line="240" w:lineRule="auto"/>
              <w:jc w:val="center"/>
              <w:rPr>
                <w:sz w:val="14"/>
              </w:rPr>
            </w:pPr>
            <w:r w:rsidRPr="00372AA3">
              <w:rPr>
                <w:sz w:val="14"/>
              </w:rPr>
              <w:t>0.37</w:t>
            </w:r>
          </w:p>
        </w:tc>
        <w:tc>
          <w:tcPr>
            <w:tcW w:w="454" w:type="dxa"/>
            <w:noWrap/>
            <w:tcMar>
              <w:left w:w="57" w:type="dxa"/>
              <w:right w:w="57" w:type="dxa"/>
            </w:tcMar>
            <w:hideMark/>
          </w:tcPr>
          <w:p w14:paraId="36A42B05" w14:textId="25C86349" w:rsidR="00E8121D" w:rsidRPr="00372AA3" w:rsidRDefault="00E8121D" w:rsidP="00372AA3">
            <w:pPr>
              <w:pStyle w:val="Notes"/>
              <w:spacing w:before="0" w:after="60" w:line="240" w:lineRule="auto"/>
              <w:jc w:val="center"/>
              <w:rPr>
                <w:sz w:val="14"/>
              </w:rPr>
            </w:pPr>
            <w:r w:rsidRPr="00372AA3">
              <w:rPr>
                <w:sz w:val="14"/>
              </w:rPr>
              <w:t>51</w:t>
            </w:r>
          </w:p>
        </w:tc>
        <w:tc>
          <w:tcPr>
            <w:tcW w:w="454" w:type="dxa"/>
            <w:noWrap/>
            <w:tcMar>
              <w:left w:w="57" w:type="dxa"/>
              <w:right w:w="57" w:type="dxa"/>
            </w:tcMar>
            <w:hideMark/>
          </w:tcPr>
          <w:p w14:paraId="531330CA" w14:textId="1395B84C" w:rsidR="00E8121D" w:rsidRPr="00372AA3" w:rsidRDefault="00E8121D" w:rsidP="00372AA3">
            <w:pPr>
              <w:pStyle w:val="Notes"/>
              <w:spacing w:before="0" w:after="60" w:line="240" w:lineRule="auto"/>
              <w:jc w:val="center"/>
              <w:rPr>
                <w:sz w:val="14"/>
              </w:rPr>
            </w:pPr>
            <w:r w:rsidRPr="00372AA3">
              <w:rPr>
                <w:sz w:val="14"/>
              </w:rPr>
              <w:t>6.9</w:t>
            </w:r>
          </w:p>
        </w:tc>
        <w:tc>
          <w:tcPr>
            <w:tcW w:w="454" w:type="dxa"/>
            <w:noWrap/>
            <w:tcMar>
              <w:left w:w="57" w:type="dxa"/>
              <w:right w:w="57" w:type="dxa"/>
            </w:tcMar>
            <w:hideMark/>
          </w:tcPr>
          <w:p w14:paraId="22438449" w14:textId="71CBE7BD" w:rsidR="00E8121D" w:rsidRPr="00372AA3" w:rsidRDefault="00E8121D" w:rsidP="00372AA3">
            <w:pPr>
              <w:pStyle w:val="Notes"/>
              <w:spacing w:before="0" w:after="60" w:line="240" w:lineRule="auto"/>
              <w:jc w:val="center"/>
              <w:rPr>
                <w:sz w:val="14"/>
              </w:rPr>
            </w:pPr>
            <w:r w:rsidRPr="00372AA3">
              <w:rPr>
                <w:sz w:val="14"/>
              </w:rPr>
              <w:t>0.50</w:t>
            </w:r>
          </w:p>
        </w:tc>
        <w:tc>
          <w:tcPr>
            <w:tcW w:w="454" w:type="dxa"/>
            <w:noWrap/>
            <w:tcMar>
              <w:left w:w="57" w:type="dxa"/>
              <w:right w:w="57" w:type="dxa"/>
            </w:tcMar>
            <w:hideMark/>
          </w:tcPr>
          <w:p w14:paraId="1336A243" w14:textId="56EBF9DC" w:rsidR="00E8121D" w:rsidRPr="00372AA3" w:rsidRDefault="00E8121D" w:rsidP="00372AA3">
            <w:pPr>
              <w:pStyle w:val="Notes"/>
              <w:spacing w:before="0" w:after="60" w:line="240" w:lineRule="auto"/>
              <w:jc w:val="center"/>
              <w:rPr>
                <w:sz w:val="14"/>
              </w:rPr>
            </w:pPr>
            <w:r w:rsidRPr="00372AA3">
              <w:rPr>
                <w:sz w:val="14"/>
              </w:rPr>
              <w:t>13</w:t>
            </w:r>
          </w:p>
        </w:tc>
        <w:tc>
          <w:tcPr>
            <w:tcW w:w="454" w:type="dxa"/>
            <w:noWrap/>
            <w:tcMar>
              <w:left w:w="57" w:type="dxa"/>
              <w:right w:w="57" w:type="dxa"/>
            </w:tcMar>
            <w:hideMark/>
          </w:tcPr>
          <w:p w14:paraId="31FBB198" w14:textId="35DD6329" w:rsidR="00E8121D" w:rsidRPr="00372AA3" w:rsidRDefault="00E8121D" w:rsidP="00372AA3">
            <w:pPr>
              <w:pStyle w:val="Notes"/>
              <w:spacing w:before="0" w:after="60" w:line="240" w:lineRule="auto"/>
              <w:jc w:val="center"/>
              <w:rPr>
                <w:sz w:val="14"/>
              </w:rPr>
            </w:pPr>
            <w:r w:rsidRPr="00372AA3">
              <w:rPr>
                <w:sz w:val="14"/>
              </w:rPr>
              <w:t>14.8</w:t>
            </w:r>
          </w:p>
        </w:tc>
        <w:tc>
          <w:tcPr>
            <w:tcW w:w="454" w:type="dxa"/>
            <w:noWrap/>
            <w:tcMar>
              <w:left w:w="57" w:type="dxa"/>
              <w:right w:w="57" w:type="dxa"/>
            </w:tcMar>
            <w:hideMark/>
          </w:tcPr>
          <w:p w14:paraId="1FD8D21D" w14:textId="0931E780" w:rsidR="00E8121D" w:rsidRPr="00372AA3" w:rsidRDefault="00E8121D" w:rsidP="00372AA3">
            <w:pPr>
              <w:pStyle w:val="Notes"/>
              <w:spacing w:before="0" w:after="60" w:line="240" w:lineRule="auto"/>
              <w:jc w:val="center"/>
              <w:rPr>
                <w:sz w:val="14"/>
              </w:rPr>
            </w:pPr>
            <w:r w:rsidRPr="00372AA3">
              <w:rPr>
                <w:sz w:val="14"/>
              </w:rPr>
              <w:t>0.91</w:t>
            </w:r>
          </w:p>
        </w:tc>
        <w:tc>
          <w:tcPr>
            <w:tcW w:w="454" w:type="dxa"/>
            <w:noWrap/>
            <w:tcMar>
              <w:left w:w="57" w:type="dxa"/>
              <w:right w:w="57" w:type="dxa"/>
            </w:tcMar>
            <w:hideMark/>
          </w:tcPr>
          <w:p w14:paraId="5C01575C" w14:textId="1B7BB242" w:rsidR="00E8121D" w:rsidRPr="00372AA3" w:rsidRDefault="00E8121D" w:rsidP="00372AA3">
            <w:pPr>
              <w:pStyle w:val="Notes"/>
              <w:spacing w:before="0" w:after="60" w:line="240" w:lineRule="auto"/>
              <w:jc w:val="center"/>
              <w:rPr>
                <w:sz w:val="14"/>
              </w:rPr>
            </w:pPr>
            <w:r w:rsidRPr="00372AA3">
              <w:rPr>
                <w:sz w:val="14"/>
              </w:rPr>
              <w:t>116</w:t>
            </w:r>
          </w:p>
        </w:tc>
        <w:tc>
          <w:tcPr>
            <w:tcW w:w="454" w:type="dxa"/>
            <w:noWrap/>
            <w:tcMar>
              <w:left w:w="57" w:type="dxa"/>
              <w:right w:w="57" w:type="dxa"/>
            </w:tcMar>
            <w:hideMark/>
          </w:tcPr>
          <w:p w14:paraId="3A81406F" w14:textId="737261BE" w:rsidR="00E8121D" w:rsidRPr="00372AA3" w:rsidRDefault="00E8121D" w:rsidP="00372AA3">
            <w:pPr>
              <w:pStyle w:val="Notes"/>
              <w:spacing w:before="0" w:after="60" w:line="240" w:lineRule="auto"/>
              <w:jc w:val="center"/>
              <w:rPr>
                <w:sz w:val="14"/>
              </w:rPr>
            </w:pPr>
            <w:r w:rsidRPr="00372AA3">
              <w:rPr>
                <w:sz w:val="14"/>
              </w:rPr>
              <w:t>7.6</w:t>
            </w:r>
          </w:p>
        </w:tc>
        <w:tc>
          <w:tcPr>
            <w:tcW w:w="454" w:type="dxa"/>
            <w:noWrap/>
            <w:tcMar>
              <w:left w:w="57" w:type="dxa"/>
              <w:right w:w="57" w:type="dxa"/>
            </w:tcMar>
            <w:hideMark/>
          </w:tcPr>
          <w:p w14:paraId="0B91BE44" w14:textId="061CB914" w:rsidR="00E8121D" w:rsidRPr="00372AA3" w:rsidRDefault="00E8121D" w:rsidP="00372AA3">
            <w:pPr>
              <w:pStyle w:val="Notes"/>
              <w:spacing w:before="0" w:after="60" w:line="240" w:lineRule="auto"/>
              <w:jc w:val="center"/>
              <w:rPr>
                <w:sz w:val="14"/>
              </w:rPr>
            </w:pPr>
            <w:r w:rsidRPr="00372AA3">
              <w:rPr>
                <w:sz w:val="14"/>
              </w:rPr>
              <w:t>0.55</w:t>
            </w:r>
          </w:p>
        </w:tc>
        <w:tc>
          <w:tcPr>
            <w:tcW w:w="454" w:type="dxa"/>
            <w:noWrap/>
            <w:tcMar>
              <w:left w:w="57" w:type="dxa"/>
              <w:right w:w="57" w:type="dxa"/>
            </w:tcMar>
            <w:hideMark/>
          </w:tcPr>
          <w:p w14:paraId="713CE54E" w14:textId="4AA50A21" w:rsidR="00E8121D" w:rsidRPr="00372AA3" w:rsidRDefault="00E8121D" w:rsidP="00372AA3">
            <w:pPr>
              <w:pStyle w:val="Notes"/>
              <w:spacing w:before="0" w:after="60" w:line="240" w:lineRule="auto"/>
              <w:jc w:val="center"/>
              <w:rPr>
                <w:sz w:val="14"/>
              </w:rPr>
            </w:pPr>
            <w:r w:rsidRPr="00372AA3">
              <w:rPr>
                <w:sz w:val="14"/>
              </w:rPr>
              <w:t>25</w:t>
            </w:r>
          </w:p>
        </w:tc>
        <w:tc>
          <w:tcPr>
            <w:tcW w:w="454" w:type="dxa"/>
            <w:noWrap/>
            <w:tcMar>
              <w:left w:w="57" w:type="dxa"/>
              <w:right w:w="57" w:type="dxa"/>
            </w:tcMar>
            <w:hideMark/>
          </w:tcPr>
          <w:p w14:paraId="4835E0CA" w14:textId="38826C54" w:rsidR="00E8121D" w:rsidRPr="00372AA3" w:rsidRDefault="00E8121D" w:rsidP="00372AA3">
            <w:pPr>
              <w:pStyle w:val="Notes"/>
              <w:spacing w:before="0" w:after="60" w:line="240" w:lineRule="auto"/>
              <w:jc w:val="center"/>
              <w:rPr>
                <w:sz w:val="14"/>
              </w:rPr>
            </w:pPr>
            <w:r w:rsidRPr="00372AA3">
              <w:rPr>
                <w:sz w:val="14"/>
              </w:rPr>
              <w:t>11.7</w:t>
            </w:r>
          </w:p>
        </w:tc>
        <w:tc>
          <w:tcPr>
            <w:tcW w:w="454" w:type="dxa"/>
            <w:noWrap/>
            <w:tcMar>
              <w:left w:w="57" w:type="dxa"/>
              <w:right w:w="57" w:type="dxa"/>
            </w:tcMar>
            <w:hideMark/>
          </w:tcPr>
          <w:p w14:paraId="55FD7E2C" w14:textId="7E82B245" w:rsidR="00E8121D" w:rsidRPr="00372AA3" w:rsidRDefault="00E8121D" w:rsidP="00372AA3">
            <w:pPr>
              <w:pStyle w:val="Notes"/>
              <w:spacing w:before="0" w:after="60" w:line="240" w:lineRule="auto"/>
              <w:jc w:val="center"/>
              <w:rPr>
                <w:sz w:val="14"/>
              </w:rPr>
            </w:pPr>
            <w:r w:rsidRPr="00372AA3">
              <w:rPr>
                <w:sz w:val="14"/>
              </w:rPr>
              <w:t>0.42</w:t>
            </w:r>
          </w:p>
        </w:tc>
        <w:tc>
          <w:tcPr>
            <w:tcW w:w="454" w:type="dxa"/>
            <w:noWrap/>
            <w:tcMar>
              <w:left w:w="57" w:type="dxa"/>
              <w:right w:w="57" w:type="dxa"/>
            </w:tcMar>
            <w:hideMark/>
          </w:tcPr>
          <w:p w14:paraId="78DE4130" w14:textId="0A4CBCC4" w:rsidR="00E8121D" w:rsidRPr="00372AA3" w:rsidRDefault="00E8121D" w:rsidP="00372AA3">
            <w:pPr>
              <w:pStyle w:val="Notes"/>
              <w:spacing w:before="0" w:after="60" w:line="240" w:lineRule="auto"/>
              <w:jc w:val="center"/>
              <w:rPr>
                <w:sz w:val="14"/>
              </w:rPr>
            </w:pPr>
            <w:r w:rsidRPr="00372AA3">
              <w:rPr>
                <w:sz w:val="14"/>
              </w:rPr>
              <w:t>141</w:t>
            </w:r>
          </w:p>
        </w:tc>
        <w:tc>
          <w:tcPr>
            <w:tcW w:w="454" w:type="dxa"/>
            <w:noWrap/>
            <w:tcMar>
              <w:left w:w="57" w:type="dxa"/>
              <w:right w:w="57" w:type="dxa"/>
            </w:tcMar>
            <w:hideMark/>
          </w:tcPr>
          <w:p w14:paraId="0177BB2A" w14:textId="3CF25158" w:rsidR="00E8121D" w:rsidRPr="00372AA3" w:rsidRDefault="00E8121D" w:rsidP="00372AA3">
            <w:pPr>
              <w:pStyle w:val="Notes"/>
              <w:spacing w:before="0" w:after="60" w:line="240" w:lineRule="auto"/>
              <w:jc w:val="center"/>
              <w:rPr>
                <w:sz w:val="14"/>
              </w:rPr>
            </w:pPr>
            <w:r w:rsidRPr="00372AA3">
              <w:rPr>
                <w:sz w:val="14"/>
              </w:rPr>
              <w:t>8.1</w:t>
            </w:r>
          </w:p>
        </w:tc>
        <w:tc>
          <w:tcPr>
            <w:tcW w:w="454" w:type="dxa"/>
            <w:noWrap/>
            <w:tcMar>
              <w:left w:w="57" w:type="dxa"/>
              <w:right w:w="57" w:type="dxa"/>
            </w:tcMar>
            <w:hideMark/>
          </w:tcPr>
          <w:p w14:paraId="6953DCF3" w14:textId="372761E7" w:rsidR="00E8121D" w:rsidRPr="00372AA3" w:rsidRDefault="00E8121D" w:rsidP="00372AA3">
            <w:pPr>
              <w:pStyle w:val="Notes"/>
              <w:spacing w:before="0" w:after="60" w:line="240" w:lineRule="auto"/>
              <w:jc w:val="center"/>
              <w:rPr>
                <w:sz w:val="14"/>
              </w:rPr>
            </w:pPr>
            <w:r w:rsidRPr="00372AA3">
              <w:rPr>
                <w:sz w:val="14"/>
              </w:rPr>
              <w:t>0.52</w:t>
            </w:r>
          </w:p>
        </w:tc>
      </w:tr>
      <w:tr w:rsidR="00E535A1" w:rsidRPr="006407F1" w14:paraId="44370CB3" w14:textId="77777777" w:rsidTr="00E535A1">
        <w:tc>
          <w:tcPr>
            <w:tcW w:w="1843" w:type="dxa"/>
            <w:noWrap/>
            <w:hideMark/>
          </w:tcPr>
          <w:p w14:paraId="0CE56571" w14:textId="77777777" w:rsidR="00E8121D" w:rsidRPr="00372AA3" w:rsidRDefault="00E8121D" w:rsidP="00372AA3">
            <w:pPr>
              <w:pStyle w:val="Notes"/>
              <w:spacing w:before="0" w:after="60" w:line="240" w:lineRule="auto"/>
              <w:rPr>
                <w:sz w:val="14"/>
              </w:rPr>
            </w:pPr>
            <w:r w:rsidRPr="00372AA3">
              <w:rPr>
                <w:sz w:val="14"/>
              </w:rPr>
              <w:t>Hypoxic peripartum death</w:t>
            </w:r>
          </w:p>
        </w:tc>
        <w:tc>
          <w:tcPr>
            <w:tcW w:w="397" w:type="dxa"/>
            <w:noWrap/>
            <w:tcMar>
              <w:left w:w="57" w:type="dxa"/>
              <w:right w:w="57" w:type="dxa"/>
            </w:tcMar>
            <w:hideMark/>
          </w:tcPr>
          <w:p w14:paraId="57715F10" w14:textId="473B40E8" w:rsidR="00E8121D" w:rsidRPr="00372AA3" w:rsidRDefault="00E8121D" w:rsidP="00372AA3">
            <w:pPr>
              <w:pStyle w:val="Notes"/>
              <w:spacing w:before="0" w:after="60" w:line="240" w:lineRule="auto"/>
              <w:jc w:val="center"/>
              <w:rPr>
                <w:sz w:val="14"/>
              </w:rPr>
            </w:pPr>
            <w:r w:rsidRPr="00372AA3">
              <w:rPr>
                <w:sz w:val="14"/>
              </w:rPr>
              <w:t>45</w:t>
            </w:r>
          </w:p>
        </w:tc>
        <w:tc>
          <w:tcPr>
            <w:tcW w:w="397" w:type="dxa"/>
            <w:noWrap/>
            <w:tcMar>
              <w:left w:w="57" w:type="dxa"/>
              <w:right w:w="57" w:type="dxa"/>
            </w:tcMar>
            <w:hideMark/>
          </w:tcPr>
          <w:p w14:paraId="3358DFCD" w14:textId="78749E7B" w:rsidR="00E8121D" w:rsidRPr="00372AA3" w:rsidRDefault="00E8121D" w:rsidP="00372AA3">
            <w:pPr>
              <w:pStyle w:val="Notes"/>
              <w:spacing w:before="0" w:after="60" w:line="240" w:lineRule="auto"/>
              <w:jc w:val="center"/>
              <w:rPr>
                <w:sz w:val="14"/>
              </w:rPr>
            </w:pPr>
            <w:r w:rsidRPr="00372AA3">
              <w:rPr>
                <w:sz w:val="14"/>
              </w:rPr>
              <w:t>3.4</w:t>
            </w:r>
          </w:p>
        </w:tc>
        <w:tc>
          <w:tcPr>
            <w:tcW w:w="454" w:type="dxa"/>
            <w:noWrap/>
            <w:tcMar>
              <w:left w:w="57" w:type="dxa"/>
              <w:right w:w="57" w:type="dxa"/>
            </w:tcMar>
            <w:hideMark/>
          </w:tcPr>
          <w:p w14:paraId="738E8007" w14:textId="2CF0DF87" w:rsidR="00E8121D" w:rsidRPr="00372AA3" w:rsidRDefault="00E8121D" w:rsidP="00372AA3">
            <w:pPr>
              <w:pStyle w:val="Notes"/>
              <w:spacing w:before="0" w:after="60" w:line="240" w:lineRule="auto"/>
              <w:jc w:val="center"/>
              <w:rPr>
                <w:sz w:val="14"/>
              </w:rPr>
            </w:pPr>
            <w:r w:rsidRPr="00372AA3">
              <w:rPr>
                <w:sz w:val="14"/>
              </w:rPr>
              <w:t>0.29</w:t>
            </w:r>
          </w:p>
        </w:tc>
        <w:tc>
          <w:tcPr>
            <w:tcW w:w="454" w:type="dxa"/>
            <w:noWrap/>
            <w:tcMar>
              <w:left w:w="57" w:type="dxa"/>
              <w:right w:w="57" w:type="dxa"/>
            </w:tcMar>
            <w:hideMark/>
          </w:tcPr>
          <w:p w14:paraId="3CD29477" w14:textId="2FBC07D9" w:rsidR="00E8121D" w:rsidRPr="00372AA3" w:rsidRDefault="00E8121D" w:rsidP="00372AA3">
            <w:pPr>
              <w:pStyle w:val="Notes"/>
              <w:spacing w:before="0" w:after="60" w:line="240" w:lineRule="auto"/>
              <w:jc w:val="center"/>
              <w:rPr>
                <w:sz w:val="14"/>
              </w:rPr>
            </w:pPr>
            <w:r w:rsidRPr="00372AA3">
              <w:rPr>
                <w:sz w:val="14"/>
              </w:rPr>
              <w:t>9</w:t>
            </w:r>
          </w:p>
        </w:tc>
        <w:tc>
          <w:tcPr>
            <w:tcW w:w="454" w:type="dxa"/>
            <w:noWrap/>
            <w:tcMar>
              <w:left w:w="57" w:type="dxa"/>
              <w:right w:w="57" w:type="dxa"/>
            </w:tcMar>
            <w:hideMark/>
          </w:tcPr>
          <w:p w14:paraId="75965FE3" w14:textId="5B85E673" w:rsidR="00E8121D" w:rsidRPr="00372AA3" w:rsidRDefault="00E8121D" w:rsidP="00372AA3">
            <w:pPr>
              <w:pStyle w:val="Notes"/>
              <w:spacing w:before="0" w:after="60" w:line="240" w:lineRule="auto"/>
              <w:jc w:val="center"/>
              <w:rPr>
                <w:sz w:val="14"/>
              </w:rPr>
            </w:pPr>
            <w:r w:rsidRPr="00372AA3">
              <w:rPr>
                <w:sz w:val="14"/>
              </w:rPr>
              <w:t>1.4</w:t>
            </w:r>
          </w:p>
        </w:tc>
        <w:tc>
          <w:tcPr>
            <w:tcW w:w="454" w:type="dxa"/>
            <w:noWrap/>
            <w:tcMar>
              <w:left w:w="57" w:type="dxa"/>
              <w:right w:w="57" w:type="dxa"/>
            </w:tcMar>
            <w:hideMark/>
          </w:tcPr>
          <w:p w14:paraId="24E96C52" w14:textId="3AE6A2B8" w:rsidR="00E8121D" w:rsidRPr="00372AA3" w:rsidRDefault="00E8121D" w:rsidP="00372AA3">
            <w:pPr>
              <w:pStyle w:val="Notes"/>
              <w:spacing w:before="0" w:after="60" w:line="240" w:lineRule="auto"/>
              <w:jc w:val="center"/>
              <w:rPr>
                <w:sz w:val="14"/>
              </w:rPr>
            </w:pPr>
            <w:r w:rsidRPr="00372AA3">
              <w:rPr>
                <w:sz w:val="14"/>
              </w:rPr>
              <w:t>0.14</w:t>
            </w:r>
          </w:p>
        </w:tc>
        <w:tc>
          <w:tcPr>
            <w:tcW w:w="454" w:type="dxa"/>
            <w:noWrap/>
            <w:tcMar>
              <w:left w:w="57" w:type="dxa"/>
              <w:right w:w="57" w:type="dxa"/>
            </w:tcMar>
            <w:hideMark/>
          </w:tcPr>
          <w:p w14:paraId="29ED4C26" w14:textId="3CFD379F" w:rsidR="00E8121D" w:rsidRPr="00372AA3" w:rsidRDefault="00E8121D" w:rsidP="00372AA3">
            <w:pPr>
              <w:pStyle w:val="Notes"/>
              <w:spacing w:before="0" w:after="60" w:line="240" w:lineRule="auto"/>
              <w:jc w:val="center"/>
              <w:rPr>
                <w:sz w:val="14"/>
              </w:rPr>
            </w:pPr>
            <w:r w:rsidRPr="00372AA3">
              <w:rPr>
                <w:sz w:val="14"/>
              </w:rPr>
              <w:t>5</w:t>
            </w:r>
          </w:p>
        </w:tc>
        <w:tc>
          <w:tcPr>
            <w:tcW w:w="454" w:type="dxa"/>
            <w:noWrap/>
            <w:tcMar>
              <w:left w:w="57" w:type="dxa"/>
              <w:right w:w="57" w:type="dxa"/>
            </w:tcMar>
            <w:hideMark/>
          </w:tcPr>
          <w:p w14:paraId="0F8F16CA" w14:textId="594BB33D" w:rsidR="00E8121D" w:rsidRPr="00372AA3" w:rsidRDefault="00E8121D" w:rsidP="00372AA3">
            <w:pPr>
              <w:pStyle w:val="Notes"/>
              <w:spacing w:before="0" w:after="60" w:line="240" w:lineRule="auto"/>
              <w:jc w:val="center"/>
              <w:rPr>
                <w:sz w:val="14"/>
              </w:rPr>
            </w:pPr>
            <w:r w:rsidRPr="00372AA3">
              <w:rPr>
                <w:sz w:val="14"/>
              </w:rPr>
              <w:t>1.3</w:t>
            </w:r>
          </w:p>
        </w:tc>
        <w:tc>
          <w:tcPr>
            <w:tcW w:w="454" w:type="dxa"/>
            <w:noWrap/>
            <w:tcMar>
              <w:left w:w="57" w:type="dxa"/>
              <w:right w:w="57" w:type="dxa"/>
            </w:tcMar>
            <w:hideMark/>
          </w:tcPr>
          <w:p w14:paraId="7F69F3B5" w14:textId="48281B41" w:rsidR="00E8121D" w:rsidRPr="00372AA3" w:rsidRDefault="00E8121D" w:rsidP="00372AA3">
            <w:pPr>
              <w:pStyle w:val="Notes"/>
              <w:spacing w:before="0" w:after="60" w:line="240" w:lineRule="auto"/>
              <w:jc w:val="center"/>
              <w:rPr>
                <w:sz w:val="14"/>
              </w:rPr>
            </w:pPr>
            <w:r w:rsidRPr="00372AA3">
              <w:rPr>
                <w:sz w:val="14"/>
              </w:rPr>
              <w:t>0.13</w:t>
            </w:r>
          </w:p>
        </w:tc>
        <w:tc>
          <w:tcPr>
            <w:tcW w:w="454" w:type="dxa"/>
            <w:noWrap/>
            <w:tcMar>
              <w:left w:w="57" w:type="dxa"/>
              <w:right w:w="57" w:type="dxa"/>
            </w:tcMar>
            <w:hideMark/>
          </w:tcPr>
          <w:p w14:paraId="1EB76D07" w14:textId="45AA5C43" w:rsidR="00E8121D" w:rsidRPr="00372AA3" w:rsidRDefault="00E8121D" w:rsidP="00372AA3">
            <w:pPr>
              <w:pStyle w:val="Notes"/>
              <w:spacing w:before="0" w:after="60" w:line="240" w:lineRule="auto"/>
              <w:jc w:val="center"/>
              <w:rPr>
                <w:sz w:val="14"/>
              </w:rPr>
            </w:pPr>
            <w:r w:rsidRPr="00372AA3">
              <w:rPr>
                <w:sz w:val="14"/>
              </w:rPr>
              <w:t>6</w:t>
            </w:r>
          </w:p>
        </w:tc>
        <w:tc>
          <w:tcPr>
            <w:tcW w:w="454" w:type="dxa"/>
            <w:noWrap/>
            <w:tcMar>
              <w:left w:w="57" w:type="dxa"/>
              <w:right w:w="57" w:type="dxa"/>
            </w:tcMar>
            <w:hideMark/>
          </w:tcPr>
          <w:p w14:paraId="7DDE6C32" w14:textId="33A25367" w:rsidR="00E8121D" w:rsidRPr="00372AA3" w:rsidRDefault="00E8121D" w:rsidP="00372AA3">
            <w:pPr>
              <w:pStyle w:val="Notes"/>
              <w:spacing w:before="0" w:after="60" w:line="240" w:lineRule="auto"/>
              <w:jc w:val="center"/>
              <w:rPr>
                <w:sz w:val="14"/>
              </w:rPr>
            </w:pPr>
            <w:r w:rsidRPr="00372AA3">
              <w:rPr>
                <w:sz w:val="14"/>
              </w:rPr>
              <w:t>1.7</w:t>
            </w:r>
          </w:p>
        </w:tc>
        <w:tc>
          <w:tcPr>
            <w:tcW w:w="454" w:type="dxa"/>
            <w:noWrap/>
            <w:tcMar>
              <w:left w:w="57" w:type="dxa"/>
              <w:right w:w="57" w:type="dxa"/>
            </w:tcMar>
            <w:hideMark/>
          </w:tcPr>
          <w:p w14:paraId="58E9C561" w14:textId="756660D2" w:rsidR="00E8121D" w:rsidRPr="00372AA3" w:rsidRDefault="00E8121D" w:rsidP="00372AA3">
            <w:pPr>
              <w:pStyle w:val="Notes"/>
              <w:spacing w:before="0" w:after="60" w:line="240" w:lineRule="auto"/>
              <w:jc w:val="center"/>
              <w:rPr>
                <w:sz w:val="14"/>
              </w:rPr>
            </w:pPr>
            <w:r w:rsidRPr="00372AA3">
              <w:rPr>
                <w:sz w:val="14"/>
              </w:rPr>
              <w:t>0.09</w:t>
            </w:r>
          </w:p>
        </w:tc>
        <w:tc>
          <w:tcPr>
            <w:tcW w:w="454" w:type="dxa"/>
            <w:noWrap/>
            <w:tcMar>
              <w:left w:w="57" w:type="dxa"/>
              <w:right w:w="57" w:type="dxa"/>
            </w:tcMar>
            <w:hideMark/>
          </w:tcPr>
          <w:p w14:paraId="1B4606F6" w14:textId="72B83537" w:rsidR="00E8121D" w:rsidRPr="00372AA3" w:rsidRDefault="00E8121D" w:rsidP="00372AA3">
            <w:pPr>
              <w:pStyle w:val="Notes"/>
              <w:spacing w:before="0" w:after="60" w:line="240" w:lineRule="auto"/>
              <w:jc w:val="center"/>
              <w:rPr>
                <w:sz w:val="14"/>
              </w:rPr>
            </w:pPr>
            <w:r w:rsidRPr="00372AA3">
              <w:rPr>
                <w:sz w:val="14"/>
              </w:rPr>
              <w:t>11</w:t>
            </w:r>
          </w:p>
        </w:tc>
        <w:tc>
          <w:tcPr>
            <w:tcW w:w="454" w:type="dxa"/>
            <w:noWrap/>
            <w:tcMar>
              <w:left w:w="57" w:type="dxa"/>
              <w:right w:w="57" w:type="dxa"/>
            </w:tcMar>
            <w:hideMark/>
          </w:tcPr>
          <w:p w14:paraId="6885D458" w14:textId="1FDE7332" w:rsidR="00E8121D" w:rsidRPr="00372AA3" w:rsidRDefault="00E8121D" w:rsidP="00372AA3">
            <w:pPr>
              <w:pStyle w:val="Notes"/>
              <w:spacing w:before="0" w:after="60" w:line="240" w:lineRule="auto"/>
              <w:jc w:val="center"/>
              <w:rPr>
                <w:sz w:val="14"/>
              </w:rPr>
            </w:pPr>
            <w:r w:rsidRPr="00372AA3">
              <w:rPr>
                <w:sz w:val="14"/>
              </w:rPr>
              <w:t>1.5</w:t>
            </w:r>
          </w:p>
        </w:tc>
        <w:tc>
          <w:tcPr>
            <w:tcW w:w="454" w:type="dxa"/>
            <w:noWrap/>
            <w:tcMar>
              <w:left w:w="57" w:type="dxa"/>
              <w:right w:w="57" w:type="dxa"/>
            </w:tcMar>
            <w:hideMark/>
          </w:tcPr>
          <w:p w14:paraId="71303105" w14:textId="33F61484" w:rsidR="00E8121D" w:rsidRPr="00372AA3" w:rsidRDefault="00E8121D" w:rsidP="00372AA3">
            <w:pPr>
              <w:pStyle w:val="Notes"/>
              <w:spacing w:before="0" w:after="60" w:line="240" w:lineRule="auto"/>
              <w:jc w:val="center"/>
              <w:rPr>
                <w:sz w:val="14"/>
              </w:rPr>
            </w:pPr>
            <w:r w:rsidRPr="00372AA3">
              <w:rPr>
                <w:sz w:val="14"/>
              </w:rPr>
              <w:t>0.11</w:t>
            </w:r>
          </w:p>
        </w:tc>
        <w:tc>
          <w:tcPr>
            <w:tcW w:w="454" w:type="dxa"/>
            <w:noWrap/>
            <w:tcMar>
              <w:left w:w="57" w:type="dxa"/>
              <w:right w:w="57" w:type="dxa"/>
            </w:tcMar>
            <w:hideMark/>
          </w:tcPr>
          <w:p w14:paraId="60D59316" w14:textId="027DCD25" w:rsidR="00E8121D" w:rsidRPr="00372AA3" w:rsidRDefault="00E8121D" w:rsidP="00372AA3">
            <w:pPr>
              <w:pStyle w:val="Notes"/>
              <w:spacing w:before="0" w:after="60" w:line="240" w:lineRule="auto"/>
              <w:jc w:val="center"/>
              <w:rPr>
                <w:sz w:val="14"/>
              </w:rPr>
            </w:pPr>
            <w:r w:rsidRPr="00372AA3">
              <w:rPr>
                <w:sz w:val="14"/>
              </w:rPr>
              <w:t>4</w:t>
            </w:r>
          </w:p>
        </w:tc>
        <w:tc>
          <w:tcPr>
            <w:tcW w:w="454" w:type="dxa"/>
            <w:noWrap/>
            <w:tcMar>
              <w:left w:w="57" w:type="dxa"/>
              <w:right w:w="57" w:type="dxa"/>
            </w:tcMar>
            <w:hideMark/>
          </w:tcPr>
          <w:p w14:paraId="7C78A002" w14:textId="2F33B8F8" w:rsidR="00E8121D" w:rsidRPr="00372AA3" w:rsidRDefault="00E8121D" w:rsidP="00372AA3">
            <w:pPr>
              <w:pStyle w:val="Notes"/>
              <w:spacing w:before="0" w:after="60" w:line="240" w:lineRule="auto"/>
              <w:jc w:val="center"/>
              <w:rPr>
                <w:sz w:val="14"/>
              </w:rPr>
            </w:pPr>
            <w:r w:rsidRPr="00372AA3">
              <w:rPr>
                <w:sz w:val="14"/>
              </w:rPr>
              <w:t>4.5</w:t>
            </w:r>
          </w:p>
        </w:tc>
        <w:tc>
          <w:tcPr>
            <w:tcW w:w="454" w:type="dxa"/>
            <w:noWrap/>
            <w:tcMar>
              <w:left w:w="57" w:type="dxa"/>
              <w:right w:w="57" w:type="dxa"/>
            </w:tcMar>
            <w:hideMark/>
          </w:tcPr>
          <w:p w14:paraId="3A9F77F2" w14:textId="6E4BC23B" w:rsidR="00E8121D" w:rsidRPr="00372AA3" w:rsidRDefault="00E8121D" w:rsidP="00372AA3">
            <w:pPr>
              <w:pStyle w:val="Notes"/>
              <w:spacing w:before="0" w:after="60" w:line="240" w:lineRule="auto"/>
              <w:jc w:val="center"/>
              <w:rPr>
                <w:sz w:val="14"/>
              </w:rPr>
            </w:pPr>
            <w:r w:rsidRPr="00372AA3">
              <w:rPr>
                <w:sz w:val="14"/>
              </w:rPr>
              <w:t>0.28</w:t>
            </w:r>
          </w:p>
        </w:tc>
        <w:tc>
          <w:tcPr>
            <w:tcW w:w="454" w:type="dxa"/>
            <w:noWrap/>
            <w:tcMar>
              <w:left w:w="57" w:type="dxa"/>
              <w:right w:w="57" w:type="dxa"/>
            </w:tcMar>
            <w:hideMark/>
          </w:tcPr>
          <w:p w14:paraId="12C94546" w14:textId="762F4679" w:rsidR="00E8121D" w:rsidRPr="00372AA3" w:rsidRDefault="00E8121D" w:rsidP="00372AA3">
            <w:pPr>
              <w:pStyle w:val="Notes"/>
              <w:spacing w:before="0" w:after="60" w:line="240" w:lineRule="auto"/>
              <w:jc w:val="center"/>
              <w:rPr>
                <w:sz w:val="14"/>
              </w:rPr>
            </w:pPr>
            <w:r w:rsidRPr="00372AA3">
              <w:rPr>
                <w:sz w:val="14"/>
              </w:rPr>
              <w:t>63</w:t>
            </w:r>
          </w:p>
        </w:tc>
        <w:tc>
          <w:tcPr>
            <w:tcW w:w="454" w:type="dxa"/>
            <w:noWrap/>
            <w:tcMar>
              <w:left w:w="57" w:type="dxa"/>
              <w:right w:w="57" w:type="dxa"/>
            </w:tcMar>
            <w:hideMark/>
          </w:tcPr>
          <w:p w14:paraId="4E735769" w14:textId="0EAF85F9" w:rsidR="00E8121D" w:rsidRPr="00372AA3" w:rsidRDefault="00E8121D" w:rsidP="00372AA3">
            <w:pPr>
              <w:pStyle w:val="Notes"/>
              <w:spacing w:before="0" w:after="60" w:line="240" w:lineRule="auto"/>
              <w:jc w:val="center"/>
              <w:rPr>
                <w:sz w:val="14"/>
              </w:rPr>
            </w:pPr>
            <w:r w:rsidRPr="00372AA3">
              <w:rPr>
                <w:sz w:val="14"/>
              </w:rPr>
              <w:t>4.1</w:t>
            </w:r>
          </w:p>
        </w:tc>
        <w:tc>
          <w:tcPr>
            <w:tcW w:w="454" w:type="dxa"/>
            <w:noWrap/>
            <w:tcMar>
              <w:left w:w="57" w:type="dxa"/>
              <w:right w:w="57" w:type="dxa"/>
            </w:tcMar>
            <w:hideMark/>
          </w:tcPr>
          <w:p w14:paraId="39ED2DD6" w14:textId="7EB3583A" w:rsidR="00E8121D" w:rsidRPr="00372AA3" w:rsidRDefault="00E8121D" w:rsidP="00372AA3">
            <w:pPr>
              <w:pStyle w:val="Notes"/>
              <w:spacing w:before="0" w:after="60" w:line="240" w:lineRule="auto"/>
              <w:jc w:val="center"/>
              <w:rPr>
                <w:sz w:val="14"/>
              </w:rPr>
            </w:pPr>
            <w:r w:rsidRPr="00372AA3">
              <w:rPr>
                <w:sz w:val="14"/>
              </w:rPr>
              <w:t>0.30</w:t>
            </w:r>
          </w:p>
        </w:tc>
        <w:tc>
          <w:tcPr>
            <w:tcW w:w="454" w:type="dxa"/>
            <w:noWrap/>
            <w:tcMar>
              <w:left w:w="57" w:type="dxa"/>
              <w:right w:w="57" w:type="dxa"/>
            </w:tcMar>
            <w:hideMark/>
          </w:tcPr>
          <w:p w14:paraId="5B044AA6" w14:textId="414CA0CE" w:rsidR="00E8121D" w:rsidRPr="00372AA3" w:rsidRDefault="00E8121D" w:rsidP="00372AA3">
            <w:pPr>
              <w:pStyle w:val="Notes"/>
              <w:spacing w:before="0" w:after="60" w:line="240" w:lineRule="auto"/>
              <w:jc w:val="center"/>
              <w:rPr>
                <w:sz w:val="14"/>
              </w:rPr>
            </w:pPr>
            <w:r w:rsidRPr="00372AA3">
              <w:rPr>
                <w:sz w:val="14"/>
              </w:rPr>
              <w:t>5</w:t>
            </w:r>
          </w:p>
        </w:tc>
        <w:tc>
          <w:tcPr>
            <w:tcW w:w="454" w:type="dxa"/>
            <w:noWrap/>
            <w:tcMar>
              <w:left w:w="57" w:type="dxa"/>
              <w:right w:w="57" w:type="dxa"/>
            </w:tcMar>
            <w:hideMark/>
          </w:tcPr>
          <w:p w14:paraId="4EB0AF53" w14:textId="33C1E2DE" w:rsidR="00E8121D" w:rsidRPr="00372AA3" w:rsidRDefault="00E8121D" w:rsidP="00372AA3">
            <w:pPr>
              <w:pStyle w:val="Notes"/>
              <w:spacing w:before="0" w:after="60" w:line="240" w:lineRule="auto"/>
              <w:jc w:val="center"/>
              <w:rPr>
                <w:sz w:val="14"/>
              </w:rPr>
            </w:pPr>
            <w:r w:rsidRPr="00372AA3">
              <w:rPr>
                <w:sz w:val="14"/>
              </w:rPr>
              <w:t>2.3</w:t>
            </w:r>
          </w:p>
        </w:tc>
        <w:tc>
          <w:tcPr>
            <w:tcW w:w="454" w:type="dxa"/>
            <w:noWrap/>
            <w:tcMar>
              <w:left w:w="57" w:type="dxa"/>
              <w:right w:w="57" w:type="dxa"/>
            </w:tcMar>
            <w:hideMark/>
          </w:tcPr>
          <w:p w14:paraId="6B42E801" w14:textId="302924EF" w:rsidR="00E8121D" w:rsidRPr="00372AA3" w:rsidRDefault="00E8121D" w:rsidP="00372AA3">
            <w:pPr>
              <w:pStyle w:val="Notes"/>
              <w:spacing w:before="0" w:after="60" w:line="240" w:lineRule="auto"/>
              <w:jc w:val="center"/>
              <w:rPr>
                <w:sz w:val="14"/>
              </w:rPr>
            </w:pPr>
            <w:r w:rsidRPr="00372AA3">
              <w:rPr>
                <w:sz w:val="14"/>
              </w:rPr>
              <w:t>0.08</w:t>
            </w:r>
          </w:p>
        </w:tc>
        <w:tc>
          <w:tcPr>
            <w:tcW w:w="454" w:type="dxa"/>
            <w:noWrap/>
            <w:tcMar>
              <w:left w:w="57" w:type="dxa"/>
              <w:right w:w="57" w:type="dxa"/>
            </w:tcMar>
            <w:hideMark/>
          </w:tcPr>
          <w:p w14:paraId="00CB5AF0" w14:textId="3D5F3A8E" w:rsidR="00E8121D" w:rsidRPr="00372AA3" w:rsidRDefault="00E8121D" w:rsidP="00372AA3">
            <w:pPr>
              <w:pStyle w:val="Notes"/>
              <w:spacing w:before="0" w:after="60" w:line="240" w:lineRule="auto"/>
              <w:jc w:val="center"/>
              <w:rPr>
                <w:sz w:val="14"/>
              </w:rPr>
            </w:pPr>
            <w:r w:rsidRPr="00372AA3">
              <w:rPr>
                <w:sz w:val="14"/>
              </w:rPr>
              <w:t>68</w:t>
            </w:r>
          </w:p>
        </w:tc>
        <w:tc>
          <w:tcPr>
            <w:tcW w:w="454" w:type="dxa"/>
            <w:noWrap/>
            <w:tcMar>
              <w:left w:w="57" w:type="dxa"/>
              <w:right w:w="57" w:type="dxa"/>
            </w:tcMar>
            <w:hideMark/>
          </w:tcPr>
          <w:p w14:paraId="146C644F" w14:textId="09563920" w:rsidR="00E8121D" w:rsidRPr="00372AA3" w:rsidRDefault="00E8121D" w:rsidP="00372AA3">
            <w:pPr>
              <w:pStyle w:val="Notes"/>
              <w:spacing w:before="0" w:after="60" w:line="240" w:lineRule="auto"/>
              <w:jc w:val="center"/>
              <w:rPr>
                <w:sz w:val="14"/>
              </w:rPr>
            </w:pPr>
            <w:r w:rsidRPr="00372AA3">
              <w:rPr>
                <w:sz w:val="14"/>
              </w:rPr>
              <w:t>3.9</w:t>
            </w:r>
          </w:p>
        </w:tc>
        <w:tc>
          <w:tcPr>
            <w:tcW w:w="454" w:type="dxa"/>
            <w:noWrap/>
            <w:tcMar>
              <w:left w:w="57" w:type="dxa"/>
              <w:right w:w="57" w:type="dxa"/>
            </w:tcMar>
            <w:hideMark/>
          </w:tcPr>
          <w:p w14:paraId="1D50EA3E" w14:textId="4BDA2471" w:rsidR="00E8121D" w:rsidRPr="00372AA3" w:rsidRDefault="00E8121D" w:rsidP="00372AA3">
            <w:pPr>
              <w:pStyle w:val="Notes"/>
              <w:spacing w:before="0" w:after="60" w:line="240" w:lineRule="auto"/>
              <w:jc w:val="center"/>
              <w:rPr>
                <w:sz w:val="14"/>
              </w:rPr>
            </w:pPr>
            <w:r w:rsidRPr="00372AA3">
              <w:rPr>
                <w:sz w:val="14"/>
              </w:rPr>
              <w:t>0.25</w:t>
            </w:r>
          </w:p>
        </w:tc>
      </w:tr>
      <w:tr w:rsidR="00E535A1" w:rsidRPr="006407F1" w14:paraId="57C48A2E" w14:textId="77777777" w:rsidTr="00E535A1">
        <w:tc>
          <w:tcPr>
            <w:tcW w:w="1843" w:type="dxa"/>
            <w:noWrap/>
            <w:hideMark/>
          </w:tcPr>
          <w:p w14:paraId="0EEF0BC1" w14:textId="77777777" w:rsidR="00E8121D" w:rsidRPr="00372AA3" w:rsidRDefault="00E8121D" w:rsidP="00372AA3">
            <w:pPr>
              <w:pStyle w:val="Notes"/>
              <w:spacing w:before="0" w:after="60" w:line="240" w:lineRule="auto"/>
              <w:rPr>
                <w:sz w:val="14"/>
              </w:rPr>
            </w:pPr>
            <w:r w:rsidRPr="00372AA3">
              <w:rPr>
                <w:sz w:val="14"/>
              </w:rPr>
              <w:t>Placental dysfunction or causative placental pathology</w:t>
            </w:r>
          </w:p>
        </w:tc>
        <w:tc>
          <w:tcPr>
            <w:tcW w:w="397" w:type="dxa"/>
            <w:noWrap/>
            <w:tcMar>
              <w:left w:w="57" w:type="dxa"/>
              <w:right w:w="57" w:type="dxa"/>
            </w:tcMar>
            <w:hideMark/>
          </w:tcPr>
          <w:p w14:paraId="03A2A94F" w14:textId="56883423" w:rsidR="00E8121D" w:rsidRPr="00372AA3" w:rsidRDefault="00E8121D" w:rsidP="00372AA3">
            <w:pPr>
              <w:pStyle w:val="Notes"/>
              <w:spacing w:before="0" w:after="60" w:line="240" w:lineRule="auto"/>
              <w:jc w:val="center"/>
              <w:rPr>
                <w:sz w:val="14"/>
              </w:rPr>
            </w:pPr>
            <w:r w:rsidRPr="00372AA3">
              <w:rPr>
                <w:sz w:val="14"/>
              </w:rPr>
              <w:t>107</w:t>
            </w:r>
          </w:p>
        </w:tc>
        <w:tc>
          <w:tcPr>
            <w:tcW w:w="397" w:type="dxa"/>
            <w:noWrap/>
            <w:tcMar>
              <w:left w:w="57" w:type="dxa"/>
              <w:right w:w="57" w:type="dxa"/>
            </w:tcMar>
            <w:hideMark/>
          </w:tcPr>
          <w:p w14:paraId="1245E609" w14:textId="6F5F79CD" w:rsidR="00E8121D" w:rsidRPr="00372AA3" w:rsidRDefault="00E8121D" w:rsidP="00372AA3">
            <w:pPr>
              <w:pStyle w:val="Notes"/>
              <w:spacing w:before="0" w:after="60" w:line="240" w:lineRule="auto"/>
              <w:jc w:val="center"/>
              <w:rPr>
                <w:sz w:val="14"/>
              </w:rPr>
            </w:pPr>
            <w:r w:rsidRPr="00372AA3">
              <w:rPr>
                <w:sz w:val="14"/>
              </w:rPr>
              <w:t>8.1</w:t>
            </w:r>
          </w:p>
        </w:tc>
        <w:tc>
          <w:tcPr>
            <w:tcW w:w="454" w:type="dxa"/>
            <w:noWrap/>
            <w:tcMar>
              <w:left w:w="57" w:type="dxa"/>
              <w:right w:w="57" w:type="dxa"/>
            </w:tcMar>
            <w:hideMark/>
          </w:tcPr>
          <w:p w14:paraId="1E96B2CD" w14:textId="3CD0A9A1" w:rsidR="00E8121D" w:rsidRPr="00372AA3" w:rsidRDefault="00E8121D" w:rsidP="00372AA3">
            <w:pPr>
              <w:pStyle w:val="Notes"/>
              <w:spacing w:before="0" w:after="60" w:line="240" w:lineRule="auto"/>
              <w:jc w:val="center"/>
              <w:rPr>
                <w:sz w:val="14"/>
              </w:rPr>
            </w:pPr>
            <w:r w:rsidRPr="00372AA3">
              <w:rPr>
                <w:sz w:val="14"/>
              </w:rPr>
              <w:t>0.69</w:t>
            </w:r>
          </w:p>
        </w:tc>
        <w:tc>
          <w:tcPr>
            <w:tcW w:w="454" w:type="dxa"/>
            <w:noWrap/>
            <w:tcMar>
              <w:left w:w="57" w:type="dxa"/>
              <w:right w:w="57" w:type="dxa"/>
            </w:tcMar>
            <w:hideMark/>
          </w:tcPr>
          <w:p w14:paraId="1656198C" w14:textId="58212C7B" w:rsidR="00E8121D" w:rsidRPr="00372AA3" w:rsidRDefault="00E8121D" w:rsidP="00372AA3">
            <w:pPr>
              <w:pStyle w:val="Notes"/>
              <w:spacing w:before="0" w:after="60" w:line="240" w:lineRule="auto"/>
              <w:jc w:val="center"/>
              <w:rPr>
                <w:sz w:val="14"/>
              </w:rPr>
            </w:pPr>
            <w:r w:rsidRPr="00372AA3">
              <w:rPr>
                <w:sz w:val="14"/>
              </w:rPr>
              <w:t>63</w:t>
            </w:r>
          </w:p>
        </w:tc>
        <w:tc>
          <w:tcPr>
            <w:tcW w:w="454" w:type="dxa"/>
            <w:noWrap/>
            <w:tcMar>
              <w:left w:w="57" w:type="dxa"/>
              <w:right w:w="57" w:type="dxa"/>
            </w:tcMar>
            <w:hideMark/>
          </w:tcPr>
          <w:p w14:paraId="001ED6BF" w14:textId="0BB446ED" w:rsidR="00E8121D" w:rsidRPr="00372AA3" w:rsidRDefault="00E8121D" w:rsidP="00372AA3">
            <w:pPr>
              <w:pStyle w:val="Notes"/>
              <w:spacing w:before="0" w:after="60" w:line="240" w:lineRule="auto"/>
              <w:jc w:val="center"/>
              <w:rPr>
                <w:sz w:val="14"/>
              </w:rPr>
            </w:pPr>
            <w:r w:rsidRPr="00372AA3">
              <w:rPr>
                <w:sz w:val="14"/>
              </w:rPr>
              <w:t>10.0</w:t>
            </w:r>
          </w:p>
        </w:tc>
        <w:tc>
          <w:tcPr>
            <w:tcW w:w="454" w:type="dxa"/>
            <w:noWrap/>
            <w:tcMar>
              <w:left w:w="57" w:type="dxa"/>
              <w:right w:w="57" w:type="dxa"/>
            </w:tcMar>
            <w:hideMark/>
          </w:tcPr>
          <w:p w14:paraId="3A210A6B" w14:textId="1E119637" w:rsidR="00E8121D" w:rsidRPr="00372AA3" w:rsidRDefault="00E8121D" w:rsidP="00372AA3">
            <w:pPr>
              <w:pStyle w:val="Notes"/>
              <w:spacing w:before="0" w:after="60" w:line="240" w:lineRule="auto"/>
              <w:jc w:val="center"/>
              <w:rPr>
                <w:sz w:val="14"/>
              </w:rPr>
            </w:pPr>
            <w:r w:rsidRPr="00372AA3">
              <w:rPr>
                <w:sz w:val="14"/>
              </w:rPr>
              <w:t>1.00</w:t>
            </w:r>
          </w:p>
        </w:tc>
        <w:tc>
          <w:tcPr>
            <w:tcW w:w="454" w:type="dxa"/>
            <w:noWrap/>
            <w:tcMar>
              <w:left w:w="57" w:type="dxa"/>
              <w:right w:w="57" w:type="dxa"/>
            </w:tcMar>
            <w:hideMark/>
          </w:tcPr>
          <w:p w14:paraId="20998B15" w14:textId="123748B5" w:rsidR="00E8121D" w:rsidRPr="00372AA3" w:rsidRDefault="00E8121D" w:rsidP="00372AA3">
            <w:pPr>
              <w:pStyle w:val="Notes"/>
              <w:spacing w:before="0" w:after="60" w:line="240" w:lineRule="auto"/>
              <w:jc w:val="center"/>
              <w:rPr>
                <w:sz w:val="14"/>
              </w:rPr>
            </w:pPr>
            <w:r w:rsidRPr="00372AA3">
              <w:rPr>
                <w:sz w:val="14"/>
              </w:rPr>
              <w:t>56</w:t>
            </w:r>
          </w:p>
        </w:tc>
        <w:tc>
          <w:tcPr>
            <w:tcW w:w="454" w:type="dxa"/>
            <w:noWrap/>
            <w:tcMar>
              <w:left w:w="57" w:type="dxa"/>
              <w:right w:w="57" w:type="dxa"/>
            </w:tcMar>
            <w:hideMark/>
          </w:tcPr>
          <w:p w14:paraId="3D796F2F" w14:textId="6DED15E7" w:rsidR="00E8121D" w:rsidRPr="00372AA3" w:rsidRDefault="00E8121D" w:rsidP="00372AA3">
            <w:pPr>
              <w:pStyle w:val="Notes"/>
              <w:spacing w:before="0" w:after="60" w:line="240" w:lineRule="auto"/>
              <w:jc w:val="center"/>
              <w:rPr>
                <w:sz w:val="14"/>
              </w:rPr>
            </w:pPr>
            <w:r w:rsidRPr="00372AA3">
              <w:rPr>
                <w:sz w:val="14"/>
              </w:rPr>
              <w:t>14.6</w:t>
            </w:r>
          </w:p>
        </w:tc>
        <w:tc>
          <w:tcPr>
            <w:tcW w:w="454" w:type="dxa"/>
            <w:noWrap/>
            <w:tcMar>
              <w:left w:w="57" w:type="dxa"/>
              <w:right w:w="57" w:type="dxa"/>
            </w:tcMar>
            <w:hideMark/>
          </w:tcPr>
          <w:p w14:paraId="76AB2DA5" w14:textId="3B6E2A11" w:rsidR="00E8121D" w:rsidRPr="00372AA3" w:rsidRDefault="00E8121D" w:rsidP="00372AA3">
            <w:pPr>
              <w:pStyle w:val="Notes"/>
              <w:spacing w:before="0" w:after="60" w:line="240" w:lineRule="auto"/>
              <w:jc w:val="center"/>
              <w:rPr>
                <w:sz w:val="14"/>
              </w:rPr>
            </w:pPr>
            <w:r w:rsidRPr="00372AA3">
              <w:rPr>
                <w:sz w:val="14"/>
              </w:rPr>
              <w:t>1.51</w:t>
            </w:r>
          </w:p>
        </w:tc>
        <w:tc>
          <w:tcPr>
            <w:tcW w:w="454" w:type="dxa"/>
            <w:noWrap/>
            <w:tcMar>
              <w:left w:w="57" w:type="dxa"/>
              <w:right w:w="57" w:type="dxa"/>
            </w:tcMar>
            <w:hideMark/>
          </w:tcPr>
          <w:p w14:paraId="20030F66" w14:textId="0BDA83AF" w:rsidR="00E8121D" w:rsidRPr="00372AA3" w:rsidRDefault="00E8121D" w:rsidP="00372AA3">
            <w:pPr>
              <w:pStyle w:val="Notes"/>
              <w:spacing w:before="0" w:after="60" w:line="240" w:lineRule="auto"/>
              <w:jc w:val="center"/>
              <w:rPr>
                <w:sz w:val="14"/>
              </w:rPr>
            </w:pPr>
            <w:r w:rsidRPr="00372AA3">
              <w:rPr>
                <w:sz w:val="14"/>
              </w:rPr>
              <w:t>45</w:t>
            </w:r>
          </w:p>
        </w:tc>
        <w:tc>
          <w:tcPr>
            <w:tcW w:w="454" w:type="dxa"/>
            <w:noWrap/>
            <w:tcMar>
              <w:left w:w="57" w:type="dxa"/>
              <w:right w:w="57" w:type="dxa"/>
            </w:tcMar>
            <w:hideMark/>
          </w:tcPr>
          <w:p w14:paraId="30728AA8" w14:textId="58FA7A02" w:rsidR="00E8121D" w:rsidRPr="00372AA3" w:rsidRDefault="00E8121D" w:rsidP="00372AA3">
            <w:pPr>
              <w:pStyle w:val="Notes"/>
              <w:spacing w:before="0" w:after="60" w:line="240" w:lineRule="auto"/>
              <w:jc w:val="center"/>
              <w:rPr>
                <w:sz w:val="14"/>
              </w:rPr>
            </w:pPr>
            <w:r w:rsidRPr="00372AA3">
              <w:rPr>
                <w:sz w:val="14"/>
              </w:rPr>
              <w:t>12.8</w:t>
            </w:r>
          </w:p>
        </w:tc>
        <w:tc>
          <w:tcPr>
            <w:tcW w:w="454" w:type="dxa"/>
            <w:noWrap/>
            <w:tcMar>
              <w:left w:w="57" w:type="dxa"/>
              <w:right w:w="57" w:type="dxa"/>
            </w:tcMar>
            <w:hideMark/>
          </w:tcPr>
          <w:p w14:paraId="353E1743" w14:textId="1C2789BA" w:rsidR="00E8121D" w:rsidRPr="00372AA3" w:rsidRDefault="00E8121D" w:rsidP="00372AA3">
            <w:pPr>
              <w:pStyle w:val="Notes"/>
              <w:spacing w:before="0" w:after="60" w:line="240" w:lineRule="auto"/>
              <w:jc w:val="center"/>
              <w:rPr>
                <w:sz w:val="14"/>
              </w:rPr>
            </w:pPr>
            <w:r w:rsidRPr="00372AA3">
              <w:rPr>
                <w:sz w:val="14"/>
              </w:rPr>
              <w:t>0.69</w:t>
            </w:r>
          </w:p>
        </w:tc>
        <w:tc>
          <w:tcPr>
            <w:tcW w:w="454" w:type="dxa"/>
            <w:noWrap/>
            <w:tcMar>
              <w:left w:w="57" w:type="dxa"/>
              <w:right w:w="57" w:type="dxa"/>
            </w:tcMar>
            <w:hideMark/>
          </w:tcPr>
          <w:p w14:paraId="2A0F4314" w14:textId="0300FCB0" w:rsidR="00E8121D" w:rsidRPr="00372AA3" w:rsidRDefault="00E8121D" w:rsidP="00372AA3">
            <w:pPr>
              <w:pStyle w:val="Notes"/>
              <w:spacing w:before="0" w:after="60" w:line="240" w:lineRule="auto"/>
              <w:jc w:val="center"/>
              <w:rPr>
                <w:sz w:val="14"/>
              </w:rPr>
            </w:pPr>
            <w:r w:rsidRPr="00372AA3">
              <w:rPr>
                <w:sz w:val="14"/>
              </w:rPr>
              <w:t>101</w:t>
            </w:r>
          </w:p>
        </w:tc>
        <w:tc>
          <w:tcPr>
            <w:tcW w:w="454" w:type="dxa"/>
            <w:noWrap/>
            <w:tcMar>
              <w:left w:w="57" w:type="dxa"/>
              <w:right w:w="57" w:type="dxa"/>
            </w:tcMar>
            <w:hideMark/>
          </w:tcPr>
          <w:p w14:paraId="268D12A9" w14:textId="57EA9CDD" w:rsidR="00E8121D" w:rsidRPr="00372AA3" w:rsidRDefault="00E8121D" w:rsidP="00372AA3">
            <w:pPr>
              <w:pStyle w:val="Notes"/>
              <w:spacing w:before="0" w:after="60" w:line="240" w:lineRule="auto"/>
              <w:jc w:val="center"/>
              <w:rPr>
                <w:sz w:val="14"/>
              </w:rPr>
            </w:pPr>
            <w:r w:rsidRPr="00372AA3">
              <w:rPr>
                <w:sz w:val="14"/>
              </w:rPr>
              <w:t>13.7</w:t>
            </w:r>
          </w:p>
        </w:tc>
        <w:tc>
          <w:tcPr>
            <w:tcW w:w="454" w:type="dxa"/>
            <w:noWrap/>
            <w:tcMar>
              <w:left w:w="57" w:type="dxa"/>
              <w:right w:w="57" w:type="dxa"/>
            </w:tcMar>
            <w:hideMark/>
          </w:tcPr>
          <w:p w14:paraId="0D11A04F" w14:textId="5E90BB94" w:rsidR="00E8121D" w:rsidRPr="00372AA3" w:rsidRDefault="00E8121D" w:rsidP="00372AA3">
            <w:pPr>
              <w:pStyle w:val="Notes"/>
              <w:spacing w:before="0" w:after="60" w:line="240" w:lineRule="auto"/>
              <w:jc w:val="center"/>
              <w:rPr>
                <w:sz w:val="14"/>
              </w:rPr>
            </w:pPr>
            <w:r w:rsidRPr="00372AA3">
              <w:rPr>
                <w:sz w:val="14"/>
              </w:rPr>
              <w:t>0.98</w:t>
            </w:r>
          </w:p>
        </w:tc>
        <w:tc>
          <w:tcPr>
            <w:tcW w:w="454" w:type="dxa"/>
            <w:noWrap/>
            <w:tcMar>
              <w:left w:w="57" w:type="dxa"/>
              <w:right w:w="57" w:type="dxa"/>
            </w:tcMar>
            <w:hideMark/>
          </w:tcPr>
          <w:p w14:paraId="783FB20A" w14:textId="7178FFD1" w:rsidR="00E8121D" w:rsidRPr="00372AA3" w:rsidRDefault="00E8121D" w:rsidP="00372AA3">
            <w:pPr>
              <w:pStyle w:val="Notes"/>
              <w:spacing w:before="0" w:after="60" w:line="240" w:lineRule="auto"/>
              <w:jc w:val="center"/>
              <w:rPr>
                <w:sz w:val="14"/>
              </w:rPr>
            </w:pPr>
            <w:r w:rsidRPr="00372AA3">
              <w:rPr>
                <w:sz w:val="14"/>
              </w:rPr>
              <w:t>8</w:t>
            </w:r>
          </w:p>
        </w:tc>
        <w:tc>
          <w:tcPr>
            <w:tcW w:w="454" w:type="dxa"/>
            <w:noWrap/>
            <w:tcMar>
              <w:left w:w="57" w:type="dxa"/>
              <w:right w:w="57" w:type="dxa"/>
            </w:tcMar>
            <w:hideMark/>
          </w:tcPr>
          <w:p w14:paraId="3E9E2471" w14:textId="49FAFA13" w:rsidR="00E8121D" w:rsidRPr="00372AA3" w:rsidRDefault="00E8121D" w:rsidP="00372AA3">
            <w:pPr>
              <w:pStyle w:val="Notes"/>
              <w:spacing w:before="0" w:after="60" w:line="240" w:lineRule="auto"/>
              <w:jc w:val="center"/>
              <w:rPr>
                <w:sz w:val="14"/>
              </w:rPr>
            </w:pPr>
            <w:r w:rsidRPr="00372AA3">
              <w:rPr>
                <w:sz w:val="14"/>
              </w:rPr>
              <w:t>9.1</w:t>
            </w:r>
          </w:p>
        </w:tc>
        <w:tc>
          <w:tcPr>
            <w:tcW w:w="454" w:type="dxa"/>
            <w:noWrap/>
            <w:tcMar>
              <w:left w:w="57" w:type="dxa"/>
              <w:right w:w="57" w:type="dxa"/>
            </w:tcMar>
            <w:hideMark/>
          </w:tcPr>
          <w:p w14:paraId="53E8D1CD" w14:textId="3C587C33" w:rsidR="00E8121D" w:rsidRPr="00372AA3" w:rsidRDefault="00E8121D" w:rsidP="00372AA3">
            <w:pPr>
              <w:pStyle w:val="Notes"/>
              <w:spacing w:before="0" w:after="60" w:line="240" w:lineRule="auto"/>
              <w:jc w:val="center"/>
              <w:rPr>
                <w:sz w:val="14"/>
              </w:rPr>
            </w:pPr>
            <w:r w:rsidRPr="00372AA3">
              <w:rPr>
                <w:sz w:val="14"/>
              </w:rPr>
              <w:t>0.56</w:t>
            </w:r>
          </w:p>
        </w:tc>
        <w:tc>
          <w:tcPr>
            <w:tcW w:w="454" w:type="dxa"/>
            <w:noWrap/>
            <w:tcMar>
              <w:left w:w="57" w:type="dxa"/>
              <w:right w:w="57" w:type="dxa"/>
            </w:tcMar>
            <w:hideMark/>
          </w:tcPr>
          <w:p w14:paraId="25C57BA4" w14:textId="35BBE485" w:rsidR="00E8121D" w:rsidRPr="00372AA3" w:rsidRDefault="00E8121D" w:rsidP="00372AA3">
            <w:pPr>
              <w:pStyle w:val="Notes"/>
              <w:spacing w:before="0" w:after="60" w:line="240" w:lineRule="auto"/>
              <w:jc w:val="center"/>
              <w:rPr>
                <w:sz w:val="14"/>
              </w:rPr>
            </w:pPr>
            <w:r w:rsidRPr="00372AA3">
              <w:rPr>
                <w:sz w:val="14"/>
              </w:rPr>
              <w:t>196</w:t>
            </w:r>
          </w:p>
        </w:tc>
        <w:tc>
          <w:tcPr>
            <w:tcW w:w="454" w:type="dxa"/>
            <w:noWrap/>
            <w:tcMar>
              <w:left w:w="57" w:type="dxa"/>
              <w:right w:w="57" w:type="dxa"/>
            </w:tcMar>
            <w:hideMark/>
          </w:tcPr>
          <w:p w14:paraId="24251813" w14:textId="043A8C33" w:rsidR="00E8121D" w:rsidRPr="00372AA3" w:rsidRDefault="00E8121D" w:rsidP="00372AA3">
            <w:pPr>
              <w:pStyle w:val="Notes"/>
              <w:spacing w:before="0" w:after="60" w:line="240" w:lineRule="auto"/>
              <w:jc w:val="center"/>
              <w:rPr>
                <w:sz w:val="14"/>
              </w:rPr>
            </w:pPr>
            <w:r w:rsidRPr="00372AA3">
              <w:rPr>
                <w:sz w:val="14"/>
              </w:rPr>
              <w:t>12.8</w:t>
            </w:r>
          </w:p>
        </w:tc>
        <w:tc>
          <w:tcPr>
            <w:tcW w:w="454" w:type="dxa"/>
            <w:noWrap/>
            <w:tcMar>
              <w:left w:w="57" w:type="dxa"/>
              <w:right w:w="57" w:type="dxa"/>
            </w:tcMar>
            <w:hideMark/>
          </w:tcPr>
          <w:p w14:paraId="3E194E0B" w14:textId="552137C0" w:rsidR="00E8121D" w:rsidRPr="00372AA3" w:rsidRDefault="00E8121D" w:rsidP="00372AA3">
            <w:pPr>
              <w:pStyle w:val="Notes"/>
              <w:spacing w:before="0" w:after="60" w:line="240" w:lineRule="auto"/>
              <w:jc w:val="center"/>
              <w:rPr>
                <w:sz w:val="14"/>
              </w:rPr>
            </w:pPr>
            <w:r w:rsidRPr="00372AA3">
              <w:rPr>
                <w:sz w:val="14"/>
              </w:rPr>
              <w:t>0.92</w:t>
            </w:r>
          </w:p>
        </w:tc>
        <w:tc>
          <w:tcPr>
            <w:tcW w:w="454" w:type="dxa"/>
            <w:noWrap/>
            <w:tcMar>
              <w:left w:w="57" w:type="dxa"/>
              <w:right w:w="57" w:type="dxa"/>
            </w:tcMar>
            <w:hideMark/>
          </w:tcPr>
          <w:p w14:paraId="6BD3DE3A" w14:textId="0BCACD32" w:rsidR="00E8121D" w:rsidRPr="00372AA3" w:rsidRDefault="00E8121D" w:rsidP="00372AA3">
            <w:pPr>
              <w:pStyle w:val="Notes"/>
              <w:spacing w:before="0" w:after="60" w:line="240" w:lineRule="auto"/>
              <w:jc w:val="center"/>
              <w:rPr>
                <w:sz w:val="14"/>
              </w:rPr>
            </w:pPr>
            <w:r w:rsidRPr="00372AA3">
              <w:rPr>
                <w:sz w:val="14"/>
              </w:rPr>
              <w:t>30</w:t>
            </w:r>
          </w:p>
        </w:tc>
        <w:tc>
          <w:tcPr>
            <w:tcW w:w="454" w:type="dxa"/>
            <w:noWrap/>
            <w:tcMar>
              <w:left w:w="57" w:type="dxa"/>
              <w:right w:w="57" w:type="dxa"/>
            </w:tcMar>
            <w:hideMark/>
          </w:tcPr>
          <w:p w14:paraId="3A0135EE" w14:textId="7E2EB1D4" w:rsidR="00E8121D" w:rsidRPr="00372AA3" w:rsidRDefault="00E8121D" w:rsidP="00372AA3">
            <w:pPr>
              <w:pStyle w:val="Notes"/>
              <w:spacing w:before="0" w:after="60" w:line="240" w:lineRule="auto"/>
              <w:jc w:val="center"/>
              <w:rPr>
                <w:sz w:val="14"/>
              </w:rPr>
            </w:pPr>
            <w:r w:rsidRPr="00372AA3">
              <w:rPr>
                <w:sz w:val="14"/>
              </w:rPr>
              <w:t>14.0</w:t>
            </w:r>
          </w:p>
        </w:tc>
        <w:tc>
          <w:tcPr>
            <w:tcW w:w="454" w:type="dxa"/>
            <w:noWrap/>
            <w:tcMar>
              <w:left w:w="57" w:type="dxa"/>
              <w:right w:w="57" w:type="dxa"/>
            </w:tcMar>
            <w:hideMark/>
          </w:tcPr>
          <w:p w14:paraId="5B7EC3CD" w14:textId="60691AD5" w:rsidR="00E8121D" w:rsidRPr="00372AA3" w:rsidRDefault="00E8121D" w:rsidP="00372AA3">
            <w:pPr>
              <w:pStyle w:val="Notes"/>
              <w:spacing w:before="0" w:after="60" w:line="240" w:lineRule="auto"/>
              <w:jc w:val="center"/>
              <w:rPr>
                <w:sz w:val="14"/>
              </w:rPr>
            </w:pPr>
            <w:r w:rsidRPr="00372AA3">
              <w:rPr>
                <w:sz w:val="14"/>
              </w:rPr>
              <w:t>0.51</w:t>
            </w:r>
          </w:p>
        </w:tc>
        <w:tc>
          <w:tcPr>
            <w:tcW w:w="454" w:type="dxa"/>
            <w:noWrap/>
            <w:tcMar>
              <w:left w:w="57" w:type="dxa"/>
              <w:right w:w="57" w:type="dxa"/>
            </w:tcMar>
            <w:hideMark/>
          </w:tcPr>
          <w:p w14:paraId="292A6F3C" w14:textId="54368402" w:rsidR="00E8121D" w:rsidRPr="00372AA3" w:rsidRDefault="00E8121D" w:rsidP="00372AA3">
            <w:pPr>
              <w:pStyle w:val="Notes"/>
              <w:spacing w:before="0" w:after="60" w:line="240" w:lineRule="auto"/>
              <w:jc w:val="center"/>
              <w:rPr>
                <w:sz w:val="14"/>
              </w:rPr>
            </w:pPr>
            <w:r w:rsidRPr="00372AA3">
              <w:rPr>
                <w:sz w:val="14"/>
              </w:rPr>
              <w:t>226</w:t>
            </w:r>
          </w:p>
        </w:tc>
        <w:tc>
          <w:tcPr>
            <w:tcW w:w="454" w:type="dxa"/>
            <w:noWrap/>
            <w:tcMar>
              <w:left w:w="57" w:type="dxa"/>
              <w:right w:w="57" w:type="dxa"/>
            </w:tcMar>
            <w:hideMark/>
          </w:tcPr>
          <w:p w14:paraId="5BFA0984" w14:textId="4A7331CB" w:rsidR="00E8121D" w:rsidRPr="00372AA3" w:rsidRDefault="00E8121D" w:rsidP="00372AA3">
            <w:pPr>
              <w:pStyle w:val="Notes"/>
              <w:spacing w:before="0" w:after="60" w:line="240" w:lineRule="auto"/>
              <w:jc w:val="center"/>
              <w:rPr>
                <w:sz w:val="14"/>
              </w:rPr>
            </w:pPr>
            <w:r w:rsidRPr="00372AA3">
              <w:rPr>
                <w:sz w:val="14"/>
              </w:rPr>
              <w:t>13.0</w:t>
            </w:r>
          </w:p>
        </w:tc>
        <w:tc>
          <w:tcPr>
            <w:tcW w:w="454" w:type="dxa"/>
            <w:noWrap/>
            <w:tcMar>
              <w:left w:w="57" w:type="dxa"/>
              <w:right w:w="57" w:type="dxa"/>
            </w:tcMar>
            <w:hideMark/>
          </w:tcPr>
          <w:p w14:paraId="224BFA0D" w14:textId="404A1642" w:rsidR="00E8121D" w:rsidRPr="00372AA3" w:rsidRDefault="00E8121D" w:rsidP="00372AA3">
            <w:pPr>
              <w:pStyle w:val="Notes"/>
              <w:spacing w:before="0" w:after="60" w:line="240" w:lineRule="auto"/>
              <w:jc w:val="center"/>
              <w:rPr>
                <w:sz w:val="14"/>
              </w:rPr>
            </w:pPr>
            <w:r w:rsidRPr="00372AA3">
              <w:rPr>
                <w:sz w:val="14"/>
              </w:rPr>
              <w:t>0.83</w:t>
            </w:r>
          </w:p>
        </w:tc>
      </w:tr>
      <w:tr w:rsidR="00E535A1" w:rsidRPr="006407F1" w14:paraId="5BC6B594" w14:textId="77777777" w:rsidTr="00E535A1">
        <w:tc>
          <w:tcPr>
            <w:tcW w:w="1843" w:type="dxa"/>
            <w:noWrap/>
            <w:hideMark/>
          </w:tcPr>
          <w:p w14:paraId="29F5EF2A" w14:textId="77777777" w:rsidR="00E8121D" w:rsidRPr="00372AA3" w:rsidRDefault="00E8121D" w:rsidP="00372AA3">
            <w:pPr>
              <w:pStyle w:val="Notes"/>
              <w:spacing w:before="0" w:after="60" w:line="240" w:lineRule="auto"/>
              <w:rPr>
                <w:sz w:val="14"/>
              </w:rPr>
            </w:pPr>
            <w:r w:rsidRPr="00372AA3">
              <w:rPr>
                <w:sz w:val="14"/>
              </w:rPr>
              <w:t>Spontaneous preterm labour or rupture of membranes (&lt;37 weeks gestation)</w:t>
            </w:r>
          </w:p>
        </w:tc>
        <w:tc>
          <w:tcPr>
            <w:tcW w:w="397" w:type="dxa"/>
            <w:noWrap/>
            <w:tcMar>
              <w:left w:w="57" w:type="dxa"/>
              <w:right w:w="57" w:type="dxa"/>
            </w:tcMar>
            <w:hideMark/>
          </w:tcPr>
          <w:p w14:paraId="5AE4D9AD" w14:textId="671A274A" w:rsidR="00E8121D" w:rsidRPr="00372AA3" w:rsidRDefault="00E8121D" w:rsidP="00372AA3">
            <w:pPr>
              <w:pStyle w:val="Notes"/>
              <w:spacing w:before="0" w:after="60" w:line="240" w:lineRule="auto"/>
              <w:jc w:val="center"/>
              <w:rPr>
                <w:sz w:val="14"/>
              </w:rPr>
            </w:pPr>
            <w:r w:rsidRPr="00372AA3">
              <w:rPr>
                <w:sz w:val="14"/>
              </w:rPr>
              <w:t>363</w:t>
            </w:r>
          </w:p>
        </w:tc>
        <w:tc>
          <w:tcPr>
            <w:tcW w:w="397" w:type="dxa"/>
            <w:noWrap/>
            <w:tcMar>
              <w:left w:w="57" w:type="dxa"/>
              <w:right w:w="57" w:type="dxa"/>
            </w:tcMar>
            <w:hideMark/>
          </w:tcPr>
          <w:p w14:paraId="187F9D43" w14:textId="5CD6CDFB" w:rsidR="00E8121D" w:rsidRPr="00372AA3" w:rsidRDefault="00E8121D" w:rsidP="00372AA3">
            <w:pPr>
              <w:pStyle w:val="Notes"/>
              <w:spacing w:before="0" w:after="60" w:line="240" w:lineRule="auto"/>
              <w:jc w:val="center"/>
              <w:rPr>
                <w:sz w:val="14"/>
              </w:rPr>
            </w:pPr>
            <w:r w:rsidRPr="00372AA3">
              <w:rPr>
                <w:sz w:val="14"/>
              </w:rPr>
              <w:t>27.6</w:t>
            </w:r>
          </w:p>
        </w:tc>
        <w:tc>
          <w:tcPr>
            <w:tcW w:w="454" w:type="dxa"/>
            <w:noWrap/>
            <w:tcMar>
              <w:left w:w="57" w:type="dxa"/>
              <w:right w:w="57" w:type="dxa"/>
            </w:tcMar>
            <w:hideMark/>
          </w:tcPr>
          <w:p w14:paraId="72C0DDE4" w14:textId="37A8F438" w:rsidR="00E8121D" w:rsidRPr="00372AA3" w:rsidRDefault="00E8121D" w:rsidP="00372AA3">
            <w:pPr>
              <w:pStyle w:val="Notes"/>
              <w:spacing w:before="0" w:after="60" w:line="240" w:lineRule="auto"/>
              <w:jc w:val="center"/>
              <w:rPr>
                <w:sz w:val="14"/>
              </w:rPr>
            </w:pPr>
            <w:r w:rsidRPr="00372AA3">
              <w:rPr>
                <w:sz w:val="14"/>
              </w:rPr>
              <w:t>2.34</w:t>
            </w:r>
          </w:p>
        </w:tc>
        <w:tc>
          <w:tcPr>
            <w:tcW w:w="454" w:type="dxa"/>
            <w:noWrap/>
            <w:tcMar>
              <w:left w:w="57" w:type="dxa"/>
              <w:right w:w="57" w:type="dxa"/>
            </w:tcMar>
            <w:hideMark/>
          </w:tcPr>
          <w:p w14:paraId="6C0D69C3" w14:textId="148E9977" w:rsidR="00E8121D" w:rsidRPr="00372AA3" w:rsidRDefault="00E8121D" w:rsidP="00372AA3">
            <w:pPr>
              <w:pStyle w:val="Notes"/>
              <w:spacing w:before="0" w:after="60" w:line="240" w:lineRule="auto"/>
              <w:jc w:val="center"/>
              <w:rPr>
                <w:sz w:val="14"/>
              </w:rPr>
            </w:pPr>
            <w:r w:rsidRPr="00372AA3">
              <w:rPr>
                <w:sz w:val="14"/>
              </w:rPr>
              <w:t>141</w:t>
            </w:r>
          </w:p>
        </w:tc>
        <w:tc>
          <w:tcPr>
            <w:tcW w:w="454" w:type="dxa"/>
            <w:noWrap/>
            <w:tcMar>
              <w:left w:w="57" w:type="dxa"/>
              <w:right w:w="57" w:type="dxa"/>
            </w:tcMar>
            <w:hideMark/>
          </w:tcPr>
          <w:p w14:paraId="599F5A72" w14:textId="3DA22713" w:rsidR="00E8121D" w:rsidRPr="00372AA3" w:rsidRDefault="00E8121D" w:rsidP="00372AA3">
            <w:pPr>
              <w:pStyle w:val="Notes"/>
              <w:spacing w:before="0" w:after="60" w:line="240" w:lineRule="auto"/>
              <w:jc w:val="center"/>
              <w:rPr>
                <w:sz w:val="14"/>
              </w:rPr>
            </w:pPr>
            <w:r w:rsidRPr="00372AA3">
              <w:rPr>
                <w:sz w:val="14"/>
              </w:rPr>
              <w:t>22.3</w:t>
            </w:r>
          </w:p>
        </w:tc>
        <w:tc>
          <w:tcPr>
            <w:tcW w:w="454" w:type="dxa"/>
            <w:noWrap/>
            <w:tcMar>
              <w:left w:w="57" w:type="dxa"/>
              <w:right w:w="57" w:type="dxa"/>
            </w:tcMar>
            <w:hideMark/>
          </w:tcPr>
          <w:p w14:paraId="515DA3F3" w14:textId="10C1CA43" w:rsidR="00E8121D" w:rsidRPr="00372AA3" w:rsidRDefault="00E8121D" w:rsidP="00372AA3">
            <w:pPr>
              <w:pStyle w:val="Notes"/>
              <w:spacing w:before="0" w:after="60" w:line="240" w:lineRule="auto"/>
              <w:jc w:val="center"/>
              <w:rPr>
                <w:sz w:val="14"/>
              </w:rPr>
            </w:pPr>
            <w:r w:rsidRPr="00372AA3">
              <w:rPr>
                <w:sz w:val="14"/>
              </w:rPr>
              <w:t>2.24</w:t>
            </w:r>
          </w:p>
        </w:tc>
        <w:tc>
          <w:tcPr>
            <w:tcW w:w="454" w:type="dxa"/>
            <w:noWrap/>
            <w:tcMar>
              <w:left w:w="57" w:type="dxa"/>
              <w:right w:w="57" w:type="dxa"/>
            </w:tcMar>
            <w:hideMark/>
          </w:tcPr>
          <w:p w14:paraId="106787A2" w14:textId="45FF617B" w:rsidR="00E8121D" w:rsidRPr="00372AA3" w:rsidRDefault="00E8121D" w:rsidP="00372AA3">
            <w:pPr>
              <w:pStyle w:val="Notes"/>
              <w:spacing w:before="0" w:after="60" w:line="240" w:lineRule="auto"/>
              <w:jc w:val="center"/>
              <w:rPr>
                <w:sz w:val="14"/>
              </w:rPr>
            </w:pPr>
            <w:r w:rsidRPr="00372AA3">
              <w:rPr>
                <w:sz w:val="14"/>
              </w:rPr>
              <w:t>85</w:t>
            </w:r>
          </w:p>
        </w:tc>
        <w:tc>
          <w:tcPr>
            <w:tcW w:w="454" w:type="dxa"/>
            <w:noWrap/>
            <w:tcMar>
              <w:left w:w="57" w:type="dxa"/>
              <w:right w:w="57" w:type="dxa"/>
            </w:tcMar>
            <w:hideMark/>
          </w:tcPr>
          <w:p w14:paraId="6ECB09F8" w14:textId="714B8BAA" w:rsidR="00E8121D" w:rsidRPr="00372AA3" w:rsidRDefault="00E8121D" w:rsidP="00372AA3">
            <w:pPr>
              <w:pStyle w:val="Notes"/>
              <w:spacing w:before="0" w:after="60" w:line="240" w:lineRule="auto"/>
              <w:jc w:val="center"/>
              <w:rPr>
                <w:sz w:val="14"/>
              </w:rPr>
            </w:pPr>
            <w:r w:rsidRPr="00372AA3">
              <w:rPr>
                <w:sz w:val="14"/>
              </w:rPr>
              <w:t>22.1</w:t>
            </w:r>
          </w:p>
        </w:tc>
        <w:tc>
          <w:tcPr>
            <w:tcW w:w="454" w:type="dxa"/>
            <w:noWrap/>
            <w:tcMar>
              <w:left w:w="57" w:type="dxa"/>
              <w:right w:w="57" w:type="dxa"/>
            </w:tcMar>
            <w:hideMark/>
          </w:tcPr>
          <w:p w14:paraId="7E4A712A" w14:textId="7A39ECBE" w:rsidR="00E8121D" w:rsidRPr="00372AA3" w:rsidRDefault="00E8121D" w:rsidP="00372AA3">
            <w:pPr>
              <w:pStyle w:val="Notes"/>
              <w:spacing w:before="0" w:after="60" w:line="240" w:lineRule="auto"/>
              <w:jc w:val="center"/>
              <w:rPr>
                <w:sz w:val="14"/>
              </w:rPr>
            </w:pPr>
            <w:r w:rsidRPr="00372AA3">
              <w:rPr>
                <w:sz w:val="14"/>
              </w:rPr>
              <w:t>2.29</w:t>
            </w:r>
          </w:p>
        </w:tc>
        <w:tc>
          <w:tcPr>
            <w:tcW w:w="454" w:type="dxa"/>
            <w:noWrap/>
            <w:tcMar>
              <w:left w:w="57" w:type="dxa"/>
              <w:right w:w="57" w:type="dxa"/>
            </w:tcMar>
            <w:hideMark/>
          </w:tcPr>
          <w:p w14:paraId="08E4650D" w14:textId="70DB37EB" w:rsidR="00E8121D" w:rsidRPr="00372AA3" w:rsidRDefault="00E8121D" w:rsidP="00372AA3">
            <w:pPr>
              <w:pStyle w:val="Notes"/>
              <w:spacing w:before="0" w:after="60" w:line="240" w:lineRule="auto"/>
              <w:jc w:val="center"/>
              <w:rPr>
                <w:sz w:val="14"/>
              </w:rPr>
            </w:pPr>
            <w:r w:rsidRPr="00372AA3">
              <w:rPr>
                <w:sz w:val="14"/>
              </w:rPr>
              <w:t>68</w:t>
            </w:r>
          </w:p>
        </w:tc>
        <w:tc>
          <w:tcPr>
            <w:tcW w:w="454" w:type="dxa"/>
            <w:noWrap/>
            <w:tcMar>
              <w:left w:w="57" w:type="dxa"/>
              <w:right w:w="57" w:type="dxa"/>
            </w:tcMar>
            <w:hideMark/>
          </w:tcPr>
          <w:p w14:paraId="3D0562E3" w14:textId="24FD173A" w:rsidR="00E8121D" w:rsidRPr="00372AA3" w:rsidRDefault="00E8121D" w:rsidP="00372AA3">
            <w:pPr>
              <w:pStyle w:val="Notes"/>
              <w:spacing w:before="0" w:after="60" w:line="240" w:lineRule="auto"/>
              <w:jc w:val="center"/>
              <w:rPr>
                <w:sz w:val="14"/>
              </w:rPr>
            </w:pPr>
            <w:r w:rsidRPr="00372AA3">
              <w:rPr>
                <w:sz w:val="14"/>
              </w:rPr>
              <w:t>19.3</w:t>
            </w:r>
          </w:p>
        </w:tc>
        <w:tc>
          <w:tcPr>
            <w:tcW w:w="454" w:type="dxa"/>
            <w:noWrap/>
            <w:tcMar>
              <w:left w:w="57" w:type="dxa"/>
              <w:right w:w="57" w:type="dxa"/>
            </w:tcMar>
            <w:hideMark/>
          </w:tcPr>
          <w:p w14:paraId="12AF7D07" w14:textId="1C70D26E" w:rsidR="00E8121D" w:rsidRPr="00372AA3" w:rsidRDefault="00E8121D" w:rsidP="00372AA3">
            <w:pPr>
              <w:pStyle w:val="Notes"/>
              <w:spacing w:before="0" w:after="60" w:line="240" w:lineRule="auto"/>
              <w:jc w:val="center"/>
              <w:rPr>
                <w:sz w:val="14"/>
              </w:rPr>
            </w:pPr>
            <w:r w:rsidRPr="00372AA3">
              <w:rPr>
                <w:sz w:val="14"/>
              </w:rPr>
              <w:t>1.04</w:t>
            </w:r>
          </w:p>
        </w:tc>
        <w:tc>
          <w:tcPr>
            <w:tcW w:w="454" w:type="dxa"/>
            <w:noWrap/>
            <w:tcMar>
              <w:left w:w="57" w:type="dxa"/>
              <w:right w:w="57" w:type="dxa"/>
            </w:tcMar>
            <w:hideMark/>
          </w:tcPr>
          <w:p w14:paraId="715C31DC" w14:textId="1A898A3F" w:rsidR="00E8121D" w:rsidRPr="00372AA3" w:rsidRDefault="00E8121D" w:rsidP="00372AA3">
            <w:pPr>
              <w:pStyle w:val="Notes"/>
              <w:spacing w:before="0" w:after="60" w:line="240" w:lineRule="auto"/>
              <w:jc w:val="center"/>
              <w:rPr>
                <w:sz w:val="14"/>
              </w:rPr>
            </w:pPr>
            <w:r w:rsidRPr="00372AA3">
              <w:rPr>
                <w:sz w:val="14"/>
              </w:rPr>
              <w:t>153</w:t>
            </w:r>
          </w:p>
        </w:tc>
        <w:tc>
          <w:tcPr>
            <w:tcW w:w="454" w:type="dxa"/>
            <w:noWrap/>
            <w:tcMar>
              <w:left w:w="57" w:type="dxa"/>
              <w:right w:w="57" w:type="dxa"/>
            </w:tcMar>
            <w:hideMark/>
          </w:tcPr>
          <w:p w14:paraId="78F1A73A" w14:textId="29894C6F" w:rsidR="00E8121D" w:rsidRPr="00372AA3" w:rsidRDefault="00E8121D" w:rsidP="00372AA3">
            <w:pPr>
              <w:pStyle w:val="Notes"/>
              <w:spacing w:before="0" w:after="60" w:line="240" w:lineRule="auto"/>
              <w:jc w:val="center"/>
              <w:rPr>
                <w:sz w:val="14"/>
              </w:rPr>
            </w:pPr>
            <w:r w:rsidRPr="00372AA3">
              <w:rPr>
                <w:sz w:val="14"/>
              </w:rPr>
              <w:t>20.8</w:t>
            </w:r>
          </w:p>
        </w:tc>
        <w:tc>
          <w:tcPr>
            <w:tcW w:w="454" w:type="dxa"/>
            <w:noWrap/>
            <w:tcMar>
              <w:left w:w="57" w:type="dxa"/>
              <w:right w:w="57" w:type="dxa"/>
            </w:tcMar>
            <w:hideMark/>
          </w:tcPr>
          <w:p w14:paraId="69A941E5" w14:textId="134604FC" w:rsidR="00E8121D" w:rsidRPr="00372AA3" w:rsidRDefault="00E8121D" w:rsidP="00372AA3">
            <w:pPr>
              <w:pStyle w:val="Notes"/>
              <w:spacing w:before="0" w:after="60" w:line="240" w:lineRule="auto"/>
              <w:jc w:val="center"/>
              <w:rPr>
                <w:sz w:val="14"/>
              </w:rPr>
            </w:pPr>
            <w:r w:rsidRPr="00372AA3">
              <w:rPr>
                <w:sz w:val="14"/>
              </w:rPr>
              <w:t>1.49</w:t>
            </w:r>
          </w:p>
        </w:tc>
        <w:tc>
          <w:tcPr>
            <w:tcW w:w="454" w:type="dxa"/>
            <w:noWrap/>
            <w:tcMar>
              <w:left w:w="57" w:type="dxa"/>
              <w:right w:w="57" w:type="dxa"/>
            </w:tcMar>
            <w:hideMark/>
          </w:tcPr>
          <w:p w14:paraId="1D51E8B4" w14:textId="4AA0A3D7" w:rsidR="00E8121D" w:rsidRPr="00372AA3" w:rsidRDefault="00E8121D" w:rsidP="00372AA3">
            <w:pPr>
              <w:pStyle w:val="Notes"/>
              <w:spacing w:before="0" w:after="60" w:line="240" w:lineRule="auto"/>
              <w:jc w:val="center"/>
              <w:rPr>
                <w:sz w:val="14"/>
              </w:rPr>
            </w:pPr>
            <w:r w:rsidRPr="00372AA3">
              <w:rPr>
                <w:sz w:val="14"/>
              </w:rPr>
              <w:t>16</w:t>
            </w:r>
          </w:p>
        </w:tc>
        <w:tc>
          <w:tcPr>
            <w:tcW w:w="454" w:type="dxa"/>
            <w:noWrap/>
            <w:tcMar>
              <w:left w:w="57" w:type="dxa"/>
              <w:right w:w="57" w:type="dxa"/>
            </w:tcMar>
            <w:hideMark/>
          </w:tcPr>
          <w:p w14:paraId="6A58F431" w14:textId="0FBA5084" w:rsidR="00E8121D" w:rsidRPr="00372AA3" w:rsidRDefault="00E8121D" w:rsidP="00372AA3">
            <w:pPr>
              <w:pStyle w:val="Notes"/>
              <w:spacing w:before="0" w:after="60" w:line="240" w:lineRule="auto"/>
              <w:jc w:val="center"/>
              <w:rPr>
                <w:sz w:val="14"/>
              </w:rPr>
            </w:pPr>
            <w:r w:rsidRPr="00372AA3">
              <w:rPr>
                <w:sz w:val="14"/>
              </w:rPr>
              <w:t>18.2</w:t>
            </w:r>
          </w:p>
        </w:tc>
        <w:tc>
          <w:tcPr>
            <w:tcW w:w="454" w:type="dxa"/>
            <w:noWrap/>
            <w:tcMar>
              <w:left w:w="57" w:type="dxa"/>
              <w:right w:w="57" w:type="dxa"/>
            </w:tcMar>
            <w:hideMark/>
          </w:tcPr>
          <w:p w14:paraId="719CDB7B" w14:textId="79AF9EE8" w:rsidR="00E8121D" w:rsidRPr="00372AA3" w:rsidRDefault="00E8121D" w:rsidP="00372AA3">
            <w:pPr>
              <w:pStyle w:val="Notes"/>
              <w:spacing w:before="0" w:after="60" w:line="240" w:lineRule="auto"/>
              <w:jc w:val="center"/>
              <w:rPr>
                <w:sz w:val="14"/>
              </w:rPr>
            </w:pPr>
            <w:r w:rsidRPr="00372AA3">
              <w:rPr>
                <w:sz w:val="14"/>
              </w:rPr>
              <w:t>1.12</w:t>
            </w:r>
          </w:p>
        </w:tc>
        <w:tc>
          <w:tcPr>
            <w:tcW w:w="454" w:type="dxa"/>
            <w:noWrap/>
            <w:tcMar>
              <w:left w:w="57" w:type="dxa"/>
              <w:right w:w="57" w:type="dxa"/>
            </w:tcMar>
            <w:hideMark/>
          </w:tcPr>
          <w:p w14:paraId="299CFC2A" w14:textId="272EC7F7" w:rsidR="00E8121D" w:rsidRPr="00372AA3" w:rsidRDefault="00E8121D" w:rsidP="00372AA3">
            <w:pPr>
              <w:pStyle w:val="Notes"/>
              <w:spacing w:before="0" w:after="60" w:line="240" w:lineRule="auto"/>
              <w:jc w:val="center"/>
              <w:rPr>
                <w:sz w:val="14"/>
              </w:rPr>
            </w:pPr>
            <w:r w:rsidRPr="00372AA3">
              <w:rPr>
                <w:sz w:val="14"/>
              </w:rPr>
              <w:t>284</w:t>
            </w:r>
          </w:p>
        </w:tc>
        <w:tc>
          <w:tcPr>
            <w:tcW w:w="454" w:type="dxa"/>
            <w:noWrap/>
            <w:tcMar>
              <w:left w:w="57" w:type="dxa"/>
              <w:right w:w="57" w:type="dxa"/>
            </w:tcMar>
            <w:hideMark/>
          </w:tcPr>
          <w:p w14:paraId="0682A21D" w14:textId="48BA1936" w:rsidR="00E8121D" w:rsidRPr="00372AA3" w:rsidRDefault="00E8121D" w:rsidP="00372AA3">
            <w:pPr>
              <w:pStyle w:val="Notes"/>
              <w:spacing w:before="0" w:after="60" w:line="240" w:lineRule="auto"/>
              <w:jc w:val="center"/>
              <w:rPr>
                <w:sz w:val="14"/>
              </w:rPr>
            </w:pPr>
            <w:r w:rsidRPr="00372AA3">
              <w:rPr>
                <w:sz w:val="14"/>
              </w:rPr>
              <w:t>18.6</w:t>
            </w:r>
          </w:p>
        </w:tc>
        <w:tc>
          <w:tcPr>
            <w:tcW w:w="454" w:type="dxa"/>
            <w:noWrap/>
            <w:tcMar>
              <w:left w:w="57" w:type="dxa"/>
              <w:right w:w="57" w:type="dxa"/>
            </w:tcMar>
            <w:hideMark/>
          </w:tcPr>
          <w:p w14:paraId="5C91F79E" w14:textId="2665F539" w:rsidR="00E8121D" w:rsidRPr="00372AA3" w:rsidRDefault="00E8121D" w:rsidP="00372AA3">
            <w:pPr>
              <w:pStyle w:val="Notes"/>
              <w:spacing w:before="0" w:after="60" w:line="240" w:lineRule="auto"/>
              <w:jc w:val="center"/>
              <w:rPr>
                <w:sz w:val="14"/>
              </w:rPr>
            </w:pPr>
            <w:r w:rsidRPr="00372AA3">
              <w:rPr>
                <w:sz w:val="14"/>
              </w:rPr>
              <w:t>1.34</w:t>
            </w:r>
          </w:p>
        </w:tc>
        <w:tc>
          <w:tcPr>
            <w:tcW w:w="454" w:type="dxa"/>
            <w:noWrap/>
            <w:tcMar>
              <w:left w:w="57" w:type="dxa"/>
              <w:right w:w="57" w:type="dxa"/>
            </w:tcMar>
            <w:hideMark/>
          </w:tcPr>
          <w:p w14:paraId="66D5545E" w14:textId="55BBDCE2" w:rsidR="00E8121D" w:rsidRPr="00372AA3" w:rsidRDefault="00E8121D" w:rsidP="00372AA3">
            <w:pPr>
              <w:pStyle w:val="Notes"/>
              <w:spacing w:before="0" w:after="60" w:line="240" w:lineRule="auto"/>
              <w:jc w:val="center"/>
              <w:rPr>
                <w:sz w:val="14"/>
              </w:rPr>
            </w:pPr>
            <w:r w:rsidRPr="00372AA3">
              <w:rPr>
                <w:sz w:val="14"/>
              </w:rPr>
              <w:t>38</w:t>
            </w:r>
          </w:p>
        </w:tc>
        <w:tc>
          <w:tcPr>
            <w:tcW w:w="454" w:type="dxa"/>
            <w:noWrap/>
            <w:tcMar>
              <w:left w:w="57" w:type="dxa"/>
              <w:right w:w="57" w:type="dxa"/>
            </w:tcMar>
            <w:hideMark/>
          </w:tcPr>
          <w:p w14:paraId="2112908A" w14:textId="2315B540" w:rsidR="00E8121D" w:rsidRPr="00372AA3" w:rsidRDefault="00E8121D" w:rsidP="00372AA3">
            <w:pPr>
              <w:pStyle w:val="Notes"/>
              <w:spacing w:before="0" w:after="60" w:line="240" w:lineRule="auto"/>
              <w:jc w:val="center"/>
              <w:rPr>
                <w:sz w:val="14"/>
              </w:rPr>
            </w:pPr>
            <w:r w:rsidRPr="00372AA3">
              <w:rPr>
                <w:sz w:val="14"/>
              </w:rPr>
              <w:t>17.8</w:t>
            </w:r>
          </w:p>
        </w:tc>
        <w:tc>
          <w:tcPr>
            <w:tcW w:w="454" w:type="dxa"/>
            <w:noWrap/>
            <w:tcMar>
              <w:left w:w="57" w:type="dxa"/>
              <w:right w:w="57" w:type="dxa"/>
            </w:tcMar>
            <w:hideMark/>
          </w:tcPr>
          <w:p w14:paraId="603FB14F" w14:textId="12D7285A" w:rsidR="00E8121D" w:rsidRPr="00372AA3" w:rsidRDefault="00E8121D" w:rsidP="00372AA3">
            <w:pPr>
              <w:pStyle w:val="Notes"/>
              <w:spacing w:before="0" w:after="60" w:line="240" w:lineRule="auto"/>
              <w:jc w:val="center"/>
              <w:rPr>
                <w:sz w:val="14"/>
              </w:rPr>
            </w:pPr>
            <w:r w:rsidRPr="00372AA3">
              <w:rPr>
                <w:sz w:val="14"/>
              </w:rPr>
              <w:t>0.64</w:t>
            </w:r>
          </w:p>
        </w:tc>
        <w:tc>
          <w:tcPr>
            <w:tcW w:w="454" w:type="dxa"/>
            <w:noWrap/>
            <w:tcMar>
              <w:left w:w="57" w:type="dxa"/>
              <w:right w:w="57" w:type="dxa"/>
            </w:tcMar>
            <w:hideMark/>
          </w:tcPr>
          <w:p w14:paraId="0681FFDD" w14:textId="532D1625" w:rsidR="00E8121D" w:rsidRPr="00372AA3" w:rsidRDefault="00E8121D" w:rsidP="00372AA3">
            <w:pPr>
              <w:pStyle w:val="Notes"/>
              <w:spacing w:before="0" w:after="60" w:line="240" w:lineRule="auto"/>
              <w:jc w:val="center"/>
              <w:rPr>
                <w:sz w:val="14"/>
              </w:rPr>
            </w:pPr>
            <w:r w:rsidRPr="00372AA3">
              <w:rPr>
                <w:sz w:val="14"/>
              </w:rPr>
              <w:t>322</w:t>
            </w:r>
          </w:p>
        </w:tc>
        <w:tc>
          <w:tcPr>
            <w:tcW w:w="454" w:type="dxa"/>
            <w:noWrap/>
            <w:tcMar>
              <w:left w:w="57" w:type="dxa"/>
              <w:right w:w="57" w:type="dxa"/>
            </w:tcMar>
            <w:hideMark/>
          </w:tcPr>
          <w:p w14:paraId="444184CC" w14:textId="03B773B2" w:rsidR="00E8121D" w:rsidRPr="00372AA3" w:rsidRDefault="00E8121D" w:rsidP="00372AA3">
            <w:pPr>
              <w:pStyle w:val="Notes"/>
              <w:spacing w:before="0" w:after="60" w:line="240" w:lineRule="auto"/>
              <w:jc w:val="center"/>
              <w:rPr>
                <w:sz w:val="14"/>
              </w:rPr>
            </w:pPr>
            <w:r w:rsidRPr="00372AA3">
              <w:rPr>
                <w:sz w:val="14"/>
              </w:rPr>
              <w:t>18.5</w:t>
            </w:r>
          </w:p>
        </w:tc>
        <w:tc>
          <w:tcPr>
            <w:tcW w:w="454" w:type="dxa"/>
            <w:noWrap/>
            <w:tcMar>
              <w:left w:w="57" w:type="dxa"/>
              <w:right w:w="57" w:type="dxa"/>
            </w:tcMar>
            <w:hideMark/>
          </w:tcPr>
          <w:p w14:paraId="209052D7" w14:textId="2FDE1682" w:rsidR="00E8121D" w:rsidRPr="00372AA3" w:rsidRDefault="00E8121D" w:rsidP="00372AA3">
            <w:pPr>
              <w:pStyle w:val="Notes"/>
              <w:spacing w:before="0" w:after="60" w:line="240" w:lineRule="auto"/>
              <w:jc w:val="center"/>
              <w:rPr>
                <w:sz w:val="14"/>
              </w:rPr>
            </w:pPr>
            <w:r w:rsidRPr="00372AA3">
              <w:rPr>
                <w:sz w:val="14"/>
              </w:rPr>
              <w:t>1.19</w:t>
            </w:r>
          </w:p>
        </w:tc>
      </w:tr>
      <w:tr w:rsidR="00E535A1" w:rsidRPr="006407F1" w14:paraId="3E19B0A6" w14:textId="77777777" w:rsidTr="00E535A1">
        <w:tc>
          <w:tcPr>
            <w:tcW w:w="1843" w:type="dxa"/>
            <w:noWrap/>
            <w:hideMark/>
          </w:tcPr>
          <w:p w14:paraId="7130E6CC" w14:textId="77777777" w:rsidR="00E8121D" w:rsidRPr="00372AA3" w:rsidRDefault="00E8121D" w:rsidP="00372AA3">
            <w:pPr>
              <w:pStyle w:val="Notes"/>
              <w:spacing w:before="0" w:after="60" w:line="240" w:lineRule="auto"/>
              <w:rPr>
                <w:sz w:val="14"/>
              </w:rPr>
            </w:pPr>
            <w:r w:rsidRPr="00372AA3">
              <w:rPr>
                <w:sz w:val="14"/>
              </w:rPr>
              <w:t xml:space="preserve">Unexplained antepartum </w:t>
            </w:r>
            <w:proofErr w:type="spellStart"/>
            <w:r w:rsidRPr="00372AA3">
              <w:rPr>
                <w:sz w:val="14"/>
              </w:rPr>
              <w:t>fetal</w:t>
            </w:r>
            <w:proofErr w:type="spellEnd"/>
            <w:r w:rsidRPr="00372AA3">
              <w:rPr>
                <w:sz w:val="14"/>
              </w:rPr>
              <w:t xml:space="preserve"> death</w:t>
            </w:r>
          </w:p>
        </w:tc>
        <w:tc>
          <w:tcPr>
            <w:tcW w:w="397" w:type="dxa"/>
            <w:noWrap/>
            <w:tcMar>
              <w:left w:w="57" w:type="dxa"/>
              <w:right w:w="57" w:type="dxa"/>
            </w:tcMar>
            <w:hideMark/>
          </w:tcPr>
          <w:p w14:paraId="7C131FDC" w14:textId="34F3086A" w:rsidR="00E8121D" w:rsidRPr="00372AA3" w:rsidRDefault="00E8121D" w:rsidP="00372AA3">
            <w:pPr>
              <w:pStyle w:val="Notes"/>
              <w:spacing w:before="0" w:after="60" w:line="240" w:lineRule="auto"/>
              <w:jc w:val="center"/>
              <w:rPr>
                <w:sz w:val="14"/>
              </w:rPr>
            </w:pPr>
            <w:r w:rsidRPr="00372AA3">
              <w:rPr>
                <w:sz w:val="14"/>
              </w:rPr>
              <w:t>228</w:t>
            </w:r>
          </w:p>
        </w:tc>
        <w:tc>
          <w:tcPr>
            <w:tcW w:w="397" w:type="dxa"/>
            <w:noWrap/>
            <w:tcMar>
              <w:left w:w="57" w:type="dxa"/>
              <w:right w:w="57" w:type="dxa"/>
            </w:tcMar>
            <w:hideMark/>
          </w:tcPr>
          <w:p w14:paraId="04BA2F97" w14:textId="2D79DB0B" w:rsidR="00E8121D" w:rsidRPr="00372AA3" w:rsidRDefault="00E8121D" w:rsidP="00372AA3">
            <w:pPr>
              <w:pStyle w:val="Notes"/>
              <w:spacing w:before="0" w:after="60" w:line="240" w:lineRule="auto"/>
              <w:jc w:val="center"/>
              <w:rPr>
                <w:sz w:val="14"/>
              </w:rPr>
            </w:pPr>
            <w:r w:rsidRPr="00372AA3">
              <w:rPr>
                <w:sz w:val="14"/>
              </w:rPr>
              <w:t>17.4</w:t>
            </w:r>
          </w:p>
        </w:tc>
        <w:tc>
          <w:tcPr>
            <w:tcW w:w="454" w:type="dxa"/>
            <w:noWrap/>
            <w:tcMar>
              <w:left w:w="57" w:type="dxa"/>
              <w:right w:w="57" w:type="dxa"/>
            </w:tcMar>
            <w:hideMark/>
          </w:tcPr>
          <w:p w14:paraId="75C06049" w14:textId="36D505FF" w:rsidR="00E8121D" w:rsidRPr="00372AA3" w:rsidRDefault="00E8121D" w:rsidP="00372AA3">
            <w:pPr>
              <w:pStyle w:val="Notes"/>
              <w:spacing w:before="0" w:after="60" w:line="240" w:lineRule="auto"/>
              <w:jc w:val="center"/>
              <w:rPr>
                <w:sz w:val="14"/>
              </w:rPr>
            </w:pPr>
            <w:r w:rsidRPr="00372AA3">
              <w:rPr>
                <w:sz w:val="14"/>
              </w:rPr>
              <w:t>1.47</w:t>
            </w:r>
          </w:p>
        </w:tc>
        <w:tc>
          <w:tcPr>
            <w:tcW w:w="454" w:type="dxa"/>
            <w:noWrap/>
            <w:tcMar>
              <w:left w:w="57" w:type="dxa"/>
              <w:right w:w="57" w:type="dxa"/>
            </w:tcMar>
            <w:hideMark/>
          </w:tcPr>
          <w:p w14:paraId="703AC5B4" w14:textId="1A4661CD" w:rsidR="00E8121D" w:rsidRPr="00372AA3" w:rsidRDefault="00E8121D" w:rsidP="00372AA3">
            <w:pPr>
              <w:pStyle w:val="Notes"/>
              <w:spacing w:before="0" w:after="60" w:line="240" w:lineRule="auto"/>
              <w:jc w:val="center"/>
              <w:rPr>
                <w:sz w:val="14"/>
              </w:rPr>
            </w:pPr>
            <w:r w:rsidRPr="00372AA3">
              <w:rPr>
                <w:sz w:val="14"/>
              </w:rPr>
              <w:t>99</w:t>
            </w:r>
          </w:p>
        </w:tc>
        <w:tc>
          <w:tcPr>
            <w:tcW w:w="454" w:type="dxa"/>
            <w:noWrap/>
            <w:tcMar>
              <w:left w:w="57" w:type="dxa"/>
              <w:right w:w="57" w:type="dxa"/>
            </w:tcMar>
            <w:hideMark/>
          </w:tcPr>
          <w:p w14:paraId="19BF8DE4" w14:textId="1922BDDB" w:rsidR="00E8121D" w:rsidRPr="00372AA3" w:rsidRDefault="00E8121D" w:rsidP="00372AA3">
            <w:pPr>
              <w:pStyle w:val="Notes"/>
              <w:spacing w:before="0" w:after="60" w:line="240" w:lineRule="auto"/>
              <w:jc w:val="center"/>
              <w:rPr>
                <w:sz w:val="14"/>
              </w:rPr>
            </w:pPr>
            <w:r w:rsidRPr="00372AA3">
              <w:rPr>
                <w:sz w:val="14"/>
              </w:rPr>
              <w:t>15.7</w:t>
            </w:r>
          </w:p>
        </w:tc>
        <w:tc>
          <w:tcPr>
            <w:tcW w:w="454" w:type="dxa"/>
            <w:noWrap/>
            <w:tcMar>
              <w:left w:w="57" w:type="dxa"/>
              <w:right w:w="57" w:type="dxa"/>
            </w:tcMar>
            <w:hideMark/>
          </w:tcPr>
          <w:p w14:paraId="64B33546" w14:textId="64DA3FDE" w:rsidR="00E8121D" w:rsidRPr="00372AA3" w:rsidRDefault="00E8121D" w:rsidP="00372AA3">
            <w:pPr>
              <w:pStyle w:val="Notes"/>
              <w:spacing w:before="0" w:after="60" w:line="240" w:lineRule="auto"/>
              <w:jc w:val="center"/>
              <w:rPr>
                <w:sz w:val="14"/>
              </w:rPr>
            </w:pPr>
            <w:r w:rsidRPr="00372AA3">
              <w:rPr>
                <w:sz w:val="14"/>
              </w:rPr>
              <w:t>1.57</w:t>
            </w:r>
          </w:p>
        </w:tc>
        <w:tc>
          <w:tcPr>
            <w:tcW w:w="454" w:type="dxa"/>
            <w:noWrap/>
            <w:tcMar>
              <w:left w:w="57" w:type="dxa"/>
              <w:right w:w="57" w:type="dxa"/>
            </w:tcMar>
            <w:hideMark/>
          </w:tcPr>
          <w:p w14:paraId="4A0FA947" w14:textId="244CC8EC" w:rsidR="00E8121D" w:rsidRPr="00372AA3" w:rsidRDefault="00E8121D" w:rsidP="00372AA3">
            <w:pPr>
              <w:pStyle w:val="Notes"/>
              <w:spacing w:before="0" w:after="60" w:line="240" w:lineRule="auto"/>
              <w:jc w:val="center"/>
              <w:rPr>
                <w:sz w:val="14"/>
              </w:rPr>
            </w:pPr>
            <w:r w:rsidRPr="00372AA3">
              <w:rPr>
                <w:sz w:val="14"/>
              </w:rPr>
              <w:t>58</w:t>
            </w:r>
          </w:p>
        </w:tc>
        <w:tc>
          <w:tcPr>
            <w:tcW w:w="454" w:type="dxa"/>
            <w:noWrap/>
            <w:tcMar>
              <w:left w:w="57" w:type="dxa"/>
              <w:right w:w="57" w:type="dxa"/>
            </w:tcMar>
            <w:hideMark/>
          </w:tcPr>
          <w:p w14:paraId="55DDE361" w14:textId="30C4BA09" w:rsidR="00E8121D" w:rsidRPr="00372AA3" w:rsidRDefault="00E8121D" w:rsidP="00372AA3">
            <w:pPr>
              <w:pStyle w:val="Notes"/>
              <w:spacing w:before="0" w:after="60" w:line="240" w:lineRule="auto"/>
              <w:jc w:val="center"/>
              <w:rPr>
                <w:sz w:val="14"/>
              </w:rPr>
            </w:pPr>
            <w:r w:rsidRPr="00372AA3">
              <w:rPr>
                <w:sz w:val="14"/>
              </w:rPr>
              <w:t>15.1</w:t>
            </w:r>
          </w:p>
        </w:tc>
        <w:tc>
          <w:tcPr>
            <w:tcW w:w="454" w:type="dxa"/>
            <w:noWrap/>
            <w:tcMar>
              <w:left w:w="57" w:type="dxa"/>
              <w:right w:w="57" w:type="dxa"/>
            </w:tcMar>
            <w:hideMark/>
          </w:tcPr>
          <w:p w14:paraId="3C68F13B" w14:textId="0621BCDF" w:rsidR="00E8121D" w:rsidRPr="00372AA3" w:rsidRDefault="00E8121D" w:rsidP="00372AA3">
            <w:pPr>
              <w:pStyle w:val="Notes"/>
              <w:spacing w:before="0" w:after="60" w:line="240" w:lineRule="auto"/>
              <w:jc w:val="center"/>
              <w:rPr>
                <w:sz w:val="14"/>
              </w:rPr>
            </w:pPr>
            <w:r w:rsidRPr="00372AA3">
              <w:rPr>
                <w:sz w:val="14"/>
              </w:rPr>
              <w:t>1.56</w:t>
            </w:r>
          </w:p>
        </w:tc>
        <w:tc>
          <w:tcPr>
            <w:tcW w:w="454" w:type="dxa"/>
            <w:noWrap/>
            <w:tcMar>
              <w:left w:w="57" w:type="dxa"/>
              <w:right w:w="57" w:type="dxa"/>
            </w:tcMar>
            <w:hideMark/>
          </w:tcPr>
          <w:p w14:paraId="20FB3AFA" w14:textId="4E807BE2" w:rsidR="00E8121D" w:rsidRPr="00372AA3" w:rsidRDefault="00E8121D" w:rsidP="00372AA3">
            <w:pPr>
              <w:pStyle w:val="Notes"/>
              <w:spacing w:before="0" w:after="60" w:line="240" w:lineRule="auto"/>
              <w:jc w:val="center"/>
              <w:rPr>
                <w:sz w:val="14"/>
              </w:rPr>
            </w:pPr>
            <w:r w:rsidRPr="00372AA3">
              <w:rPr>
                <w:sz w:val="14"/>
              </w:rPr>
              <w:t>78</w:t>
            </w:r>
          </w:p>
        </w:tc>
        <w:tc>
          <w:tcPr>
            <w:tcW w:w="454" w:type="dxa"/>
            <w:noWrap/>
            <w:tcMar>
              <w:left w:w="57" w:type="dxa"/>
              <w:right w:w="57" w:type="dxa"/>
            </w:tcMar>
            <w:hideMark/>
          </w:tcPr>
          <w:p w14:paraId="61125ACA" w14:textId="321D7ED8" w:rsidR="00E8121D" w:rsidRPr="00372AA3" w:rsidRDefault="00E8121D" w:rsidP="00372AA3">
            <w:pPr>
              <w:pStyle w:val="Notes"/>
              <w:spacing w:before="0" w:after="60" w:line="240" w:lineRule="auto"/>
              <w:jc w:val="center"/>
              <w:rPr>
                <w:sz w:val="14"/>
              </w:rPr>
            </w:pPr>
            <w:r w:rsidRPr="00372AA3">
              <w:rPr>
                <w:sz w:val="14"/>
              </w:rPr>
              <w:t>22.2</w:t>
            </w:r>
          </w:p>
        </w:tc>
        <w:tc>
          <w:tcPr>
            <w:tcW w:w="454" w:type="dxa"/>
            <w:noWrap/>
            <w:tcMar>
              <w:left w:w="57" w:type="dxa"/>
              <w:right w:w="57" w:type="dxa"/>
            </w:tcMar>
            <w:hideMark/>
          </w:tcPr>
          <w:p w14:paraId="1831ECA6" w14:textId="3097F3F8" w:rsidR="00E8121D" w:rsidRPr="00372AA3" w:rsidRDefault="00E8121D" w:rsidP="00372AA3">
            <w:pPr>
              <w:pStyle w:val="Notes"/>
              <w:spacing w:before="0" w:after="60" w:line="240" w:lineRule="auto"/>
              <w:jc w:val="center"/>
              <w:rPr>
                <w:sz w:val="14"/>
              </w:rPr>
            </w:pPr>
            <w:r w:rsidRPr="00372AA3">
              <w:rPr>
                <w:sz w:val="14"/>
              </w:rPr>
              <w:t>1.19</w:t>
            </w:r>
          </w:p>
        </w:tc>
        <w:tc>
          <w:tcPr>
            <w:tcW w:w="454" w:type="dxa"/>
            <w:noWrap/>
            <w:tcMar>
              <w:left w:w="57" w:type="dxa"/>
              <w:right w:w="57" w:type="dxa"/>
            </w:tcMar>
            <w:hideMark/>
          </w:tcPr>
          <w:p w14:paraId="4E505A0C" w14:textId="09E776FE" w:rsidR="00E8121D" w:rsidRPr="00372AA3" w:rsidRDefault="00E8121D" w:rsidP="00372AA3">
            <w:pPr>
              <w:pStyle w:val="Notes"/>
              <w:spacing w:before="0" w:after="60" w:line="240" w:lineRule="auto"/>
              <w:jc w:val="center"/>
              <w:rPr>
                <w:sz w:val="14"/>
              </w:rPr>
            </w:pPr>
            <w:r w:rsidRPr="00372AA3">
              <w:rPr>
                <w:sz w:val="14"/>
              </w:rPr>
              <w:t>136</w:t>
            </w:r>
          </w:p>
        </w:tc>
        <w:tc>
          <w:tcPr>
            <w:tcW w:w="454" w:type="dxa"/>
            <w:noWrap/>
            <w:tcMar>
              <w:left w:w="57" w:type="dxa"/>
              <w:right w:w="57" w:type="dxa"/>
            </w:tcMar>
            <w:hideMark/>
          </w:tcPr>
          <w:p w14:paraId="7B9B4B9B" w14:textId="0FCCAF2A" w:rsidR="00E8121D" w:rsidRPr="00372AA3" w:rsidRDefault="00E8121D" w:rsidP="00372AA3">
            <w:pPr>
              <w:pStyle w:val="Notes"/>
              <w:spacing w:before="0" w:after="60" w:line="240" w:lineRule="auto"/>
              <w:jc w:val="center"/>
              <w:rPr>
                <w:sz w:val="14"/>
              </w:rPr>
            </w:pPr>
            <w:r w:rsidRPr="00372AA3">
              <w:rPr>
                <w:sz w:val="14"/>
              </w:rPr>
              <w:t>18.5</w:t>
            </w:r>
          </w:p>
        </w:tc>
        <w:tc>
          <w:tcPr>
            <w:tcW w:w="454" w:type="dxa"/>
            <w:noWrap/>
            <w:tcMar>
              <w:left w:w="57" w:type="dxa"/>
              <w:right w:w="57" w:type="dxa"/>
            </w:tcMar>
            <w:hideMark/>
          </w:tcPr>
          <w:p w14:paraId="0FB083EE" w14:textId="3A689D46" w:rsidR="00E8121D" w:rsidRPr="00372AA3" w:rsidRDefault="00E8121D" w:rsidP="00372AA3">
            <w:pPr>
              <w:pStyle w:val="Notes"/>
              <w:spacing w:before="0" w:after="60" w:line="240" w:lineRule="auto"/>
              <w:jc w:val="center"/>
              <w:rPr>
                <w:sz w:val="14"/>
              </w:rPr>
            </w:pPr>
            <w:r w:rsidRPr="00372AA3">
              <w:rPr>
                <w:sz w:val="14"/>
              </w:rPr>
              <w:t>1.33</w:t>
            </w:r>
          </w:p>
        </w:tc>
        <w:tc>
          <w:tcPr>
            <w:tcW w:w="454" w:type="dxa"/>
            <w:noWrap/>
            <w:tcMar>
              <w:left w:w="57" w:type="dxa"/>
              <w:right w:w="57" w:type="dxa"/>
            </w:tcMar>
            <w:hideMark/>
          </w:tcPr>
          <w:p w14:paraId="01C1F670" w14:textId="232678A6" w:rsidR="00E8121D" w:rsidRPr="00372AA3" w:rsidRDefault="00E8121D" w:rsidP="00372AA3">
            <w:pPr>
              <w:pStyle w:val="Notes"/>
              <w:spacing w:before="0" w:after="60" w:line="240" w:lineRule="auto"/>
              <w:jc w:val="center"/>
              <w:rPr>
                <w:sz w:val="14"/>
              </w:rPr>
            </w:pPr>
            <w:r w:rsidRPr="00372AA3">
              <w:rPr>
                <w:sz w:val="14"/>
              </w:rPr>
              <w:t>19</w:t>
            </w:r>
          </w:p>
        </w:tc>
        <w:tc>
          <w:tcPr>
            <w:tcW w:w="454" w:type="dxa"/>
            <w:noWrap/>
            <w:tcMar>
              <w:left w:w="57" w:type="dxa"/>
              <w:right w:w="57" w:type="dxa"/>
            </w:tcMar>
            <w:hideMark/>
          </w:tcPr>
          <w:p w14:paraId="0917EA47" w14:textId="15EF3380" w:rsidR="00E8121D" w:rsidRPr="00372AA3" w:rsidRDefault="00E8121D" w:rsidP="00372AA3">
            <w:pPr>
              <w:pStyle w:val="Notes"/>
              <w:spacing w:before="0" w:after="60" w:line="240" w:lineRule="auto"/>
              <w:jc w:val="center"/>
              <w:rPr>
                <w:sz w:val="14"/>
              </w:rPr>
            </w:pPr>
            <w:r w:rsidRPr="00372AA3">
              <w:rPr>
                <w:sz w:val="14"/>
              </w:rPr>
              <w:t>21.6</w:t>
            </w:r>
          </w:p>
        </w:tc>
        <w:tc>
          <w:tcPr>
            <w:tcW w:w="454" w:type="dxa"/>
            <w:noWrap/>
            <w:tcMar>
              <w:left w:w="57" w:type="dxa"/>
              <w:right w:w="57" w:type="dxa"/>
            </w:tcMar>
            <w:hideMark/>
          </w:tcPr>
          <w:p w14:paraId="75835320" w14:textId="14977C03" w:rsidR="00E8121D" w:rsidRPr="00372AA3" w:rsidRDefault="00E8121D" w:rsidP="00372AA3">
            <w:pPr>
              <w:pStyle w:val="Notes"/>
              <w:spacing w:before="0" w:after="60" w:line="240" w:lineRule="auto"/>
              <w:jc w:val="center"/>
              <w:rPr>
                <w:sz w:val="14"/>
              </w:rPr>
            </w:pPr>
            <w:r w:rsidRPr="00372AA3">
              <w:rPr>
                <w:sz w:val="14"/>
              </w:rPr>
              <w:t>1.33</w:t>
            </w:r>
          </w:p>
        </w:tc>
        <w:tc>
          <w:tcPr>
            <w:tcW w:w="454" w:type="dxa"/>
            <w:noWrap/>
            <w:tcMar>
              <w:left w:w="57" w:type="dxa"/>
              <w:right w:w="57" w:type="dxa"/>
            </w:tcMar>
            <w:hideMark/>
          </w:tcPr>
          <w:p w14:paraId="4A18DF56" w14:textId="67999B64" w:rsidR="00E8121D" w:rsidRPr="00372AA3" w:rsidRDefault="00E8121D" w:rsidP="00372AA3">
            <w:pPr>
              <w:pStyle w:val="Notes"/>
              <w:spacing w:before="0" w:after="60" w:line="240" w:lineRule="auto"/>
              <w:jc w:val="center"/>
              <w:rPr>
                <w:sz w:val="14"/>
              </w:rPr>
            </w:pPr>
            <w:r w:rsidRPr="00372AA3">
              <w:rPr>
                <w:sz w:val="14"/>
              </w:rPr>
              <w:t>303</w:t>
            </w:r>
          </w:p>
        </w:tc>
        <w:tc>
          <w:tcPr>
            <w:tcW w:w="454" w:type="dxa"/>
            <w:noWrap/>
            <w:tcMar>
              <w:left w:w="57" w:type="dxa"/>
              <w:right w:w="57" w:type="dxa"/>
            </w:tcMar>
            <w:hideMark/>
          </w:tcPr>
          <w:p w14:paraId="373CC660" w14:textId="0AEB2BFD" w:rsidR="00E8121D" w:rsidRPr="00372AA3" w:rsidRDefault="00E8121D" w:rsidP="00372AA3">
            <w:pPr>
              <w:pStyle w:val="Notes"/>
              <w:spacing w:before="0" w:after="60" w:line="240" w:lineRule="auto"/>
              <w:jc w:val="center"/>
              <w:rPr>
                <w:sz w:val="14"/>
              </w:rPr>
            </w:pPr>
            <w:r w:rsidRPr="00372AA3">
              <w:rPr>
                <w:sz w:val="14"/>
              </w:rPr>
              <w:t>19.9</w:t>
            </w:r>
          </w:p>
        </w:tc>
        <w:tc>
          <w:tcPr>
            <w:tcW w:w="454" w:type="dxa"/>
            <w:noWrap/>
            <w:tcMar>
              <w:left w:w="57" w:type="dxa"/>
              <w:right w:w="57" w:type="dxa"/>
            </w:tcMar>
            <w:hideMark/>
          </w:tcPr>
          <w:p w14:paraId="31932C70" w14:textId="7B034885" w:rsidR="00E8121D" w:rsidRPr="00372AA3" w:rsidRDefault="00E8121D" w:rsidP="00372AA3">
            <w:pPr>
              <w:pStyle w:val="Notes"/>
              <w:spacing w:before="0" w:after="60" w:line="240" w:lineRule="auto"/>
              <w:jc w:val="center"/>
              <w:rPr>
                <w:sz w:val="14"/>
              </w:rPr>
            </w:pPr>
            <w:r w:rsidRPr="00372AA3">
              <w:rPr>
                <w:sz w:val="14"/>
              </w:rPr>
              <w:t>1.42</w:t>
            </w:r>
          </w:p>
        </w:tc>
        <w:tc>
          <w:tcPr>
            <w:tcW w:w="454" w:type="dxa"/>
            <w:noWrap/>
            <w:tcMar>
              <w:left w:w="57" w:type="dxa"/>
              <w:right w:w="57" w:type="dxa"/>
            </w:tcMar>
            <w:hideMark/>
          </w:tcPr>
          <w:p w14:paraId="761C9D2D" w14:textId="14600FE5" w:rsidR="00E8121D" w:rsidRPr="00372AA3" w:rsidRDefault="00E8121D" w:rsidP="00372AA3">
            <w:pPr>
              <w:pStyle w:val="Notes"/>
              <w:spacing w:before="0" w:after="60" w:line="240" w:lineRule="auto"/>
              <w:jc w:val="center"/>
              <w:rPr>
                <w:sz w:val="14"/>
              </w:rPr>
            </w:pPr>
            <w:r w:rsidRPr="00372AA3">
              <w:rPr>
                <w:sz w:val="14"/>
              </w:rPr>
              <w:t>47</w:t>
            </w:r>
          </w:p>
        </w:tc>
        <w:tc>
          <w:tcPr>
            <w:tcW w:w="454" w:type="dxa"/>
            <w:noWrap/>
            <w:tcMar>
              <w:left w:w="57" w:type="dxa"/>
              <w:right w:w="57" w:type="dxa"/>
            </w:tcMar>
            <w:hideMark/>
          </w:tcPr>
          <w:p w14:paraId="42C6B50B" w14:textId="444E8262" w:rsidR="00E8121D" w:rsidRPr="00372AA3" w:rsidRDefault="00E8121D" w:rsidP="00372AA3">
            <w:pPr>
              <w:pStyle w:val="Notes"/>
              <w:spacing w:before="0" w:after="60" w:line="240" w:lineRule="auto"/>
              <w:jc w:val="center"/>
              <w:rPr>
                <w:sz w:val="14"/>
              </w:rPr>
            </w:pPr>
            <w:r w:rsidRPr="00372AA3">
              <w:rPr>
                <w:sz w:val="14"/>
              </w:rPr>
              <w:t>22.0</w:t>
            </w:r>
          </w:p>
        </w:tc>
        <w:tc>
          <w:tcPr>
            <w:tcW w:w="454" w:type="dxa"/>
            <w:noWrap/>
            <w:tcMar>
              <w:left w:w="57" w:type="dxa"/>
              <w:right w:w="57" w:type="dxa"/>
            </w:tcMar>
            <w:hideMark/>
          </w:tcPr>
          <w:p w14:paraId="5C1C3DD6" w14:textId="12ECBA4D" w:rsidR="00E8121D" w:rsidRPr="00372AA3" w:rsidRDefault="00E8121D" w:rsidP="00372AA3">
            <w:pPr>
              <w:pStyle w:val="Notes"/>
              <w:spacing w:before="0" w:after="60" w:line="240" w:lineRule="auto"/>
              <w:jc w:val="center"/>
              <w:rPr>
                <w:sz w:val="14"/>
              </w:rPr>
            </w:pPr>
            <w:r w:rsidRPr="00372AA3">
              <w:rPr>
                <w:sz w:val="14"/>
              </w:rPr>
              <w:t>0.80</w:t>
            </w:r>
          </w:p>
        </w:tc>
        <w:tc>
          <w:tcPr>
            <w:tcW w:w="454" w:type="dxa"/>
            <w:noWrap/>
            <w:tcMar>
              <w:left w:w="57" w:type="dxa"/>
              <w:right w:w="57" w:type="dxa"/>
            </w:tcMar>
            <w:hideMark/>
          </w:tcPr>
          <w:p w14:paraId="427D2896" w14:textId="76C4F6EF" w:rsidR="00E8121D" w:rsidRPr="00372AA3" w:rsidRDefault="00E8121D" w:rsidP="00372AA3">
            <w:pPr>
              <w:pStyle w:val="Notes"/>
              <w:spacing w:before="0" w:after="60" w:line="240" w:lineRule="auto"/>
              <w:jc w:val="center"/>
              <w:rPr>
                <w:sz w:val="14"/>
              </w:rPr>
            </w:pPr>
            <w:r w:rsidRPr="00372AA3">
              <w:rPr>
                <w:sz w:val="14"/>
              </w:rPr>
              <w:t>350</w:t>
            </w:r>
          </w:p>
        </w:tc>
        <w:tc>
          <w:tcPr>
            <w:tcW w:w="454" w:type="dxa"/>
            <w:noWrap/>
            <w:tcMar>
              <w:left w:w="57" w:type="dxa"/>
              <w:right w:w="57" w:type="dxa"/>
            </w:tcMar>
            <w:hideMark/>
          </w:tcPr>
          <w:p w14:paraId="568AE745" w14:textId="7D421C11" w:rsidR="00E8121D" w:rsidRPr="00372AA3" w:rsidRDefault="00E8121D" w:rsidP="00372AA3">
            <w:pPr>
              <w:pStyle w:val="Notes"/>
              <w:spacing w:before="0" w:after="60" w:line="240" w:lineRule="auto"/>
              <w:jc w:val="center"/>
              <w:rPr>
                <w:sz w:val="14"/>
              </w:rPr>
            </w:pPr>
            <w:r w:rsidRPr="00372AA3">
              <w:rPr>
                <w:sz w:val="14"/>
              </w:rPr>
              <w:t>20.1</w:t>
            </w:r>
          </w:p>
        </w:tc>
        <w:tc>
          <w:tcPr>
            <w:tcW w:w="454" w:type="dxa"/>
            <w:noWrap/>
            <w:tcMar>
              <w:left w:w="57" w:type="dxa"/>
              <w:right w:w="57" w:type="dxa"/>
            </w:tcMar>
            <w:hideMark/>
          </w:tcPr>
          <w:p w14:paraId="29D727AC" w14:textId="6C3BB215" w:rsidR="00E8121D" w:rsidRPr="00372AA3" w:rsidRDefault="00E8121D" w:rsidP="00372AA3">
            <w:pPr>
              <w:pStyle w:val="Notes"/>
              <w:spacing w:before="0" w:after="60" w:line="240" w:lineRule="auto"/>
              <w:jc w:val="center"/>
              <w:rPr>
                <w:sz w:val="14"/>
              </w:rPr>
            </w:pPr>
            <w:r w:rsidRPr="00372AA3">
              <w:rPr>
                <w:sz w:val="14"/>
              </w:rPr>
              <w:t>1.29</w:t>
            </w:r>
          </w:p>
        </w:tc>
      </w:tr>
      <w:tr w:rsidR="00E535A1" w:rsidRPr="006407F1" w14:paraId="534C9F01" w14:textId="77777777" w:rsidTr="00E535A1">
        <w:tc>
          <w:tcPr>
            <w:tcW w:w="1843" w:type="dxa"/>
            <w:noWrap/>
            <w:hideMark/>
          </w:tcPr>
          <w:p w14:paraId="7A9AAEDC" w14:textId="77777777" w:rsidR="00E8121D" w:rsidRPr="00372AA3" w:rsidRDefault="00E8121D" w:rsidP="00372AA3">
            <w:pPr>
              <w:pStyle w:val="Notes"/>
              <w:spacing w:before="0" w:after="60" w:line="240" w:lineRule="auto"/>
              <w:rPr>
                <w:sz w:val="14"/>
              </w:rPr>
            </w:pPr>
            <w:r w:rsidRPr="00372AA3">
              <w:rPr>
                <w:sz w:val="14"/>
              </w:rPr>
              <w:t>Neonatal death without obstetric antecedent</w:t>
            </w:r>
          </w:p>
        </w:tc>
        <w:tc>
          <w:tcPr>
            <w:tcW w:w="397" w:type="dxa"/>
            <w:noWrap/>
            <w:tcMar>
              <w:left w:w="57" w:type="dxa"/>
              <w:right w:w="57" w:type="dxa"/>
            </w:tcMar>
            <w:hideMark/>
          </w:tcPr>
          <w:p w14:paraId="1B3336F8" w14:textId="2E1F0F2A" w:rsidR="00E8121D" w:rsidRPr="00372AA3" w:rsidRDefault="00E8121D" w:rsidP="00372AA3">
            <w:pPr>
              <w:pStyle w:val="Notes"/>
              <w:spacing w:before="0" w:after="60" w:line="240" w:lineRule="auto"/>
              <w:jc w:val="center"/>
              <w:rPr>
                <w:sz w:val="14"/>
              </w:rPr>
            </w:pPr>
            <w:r w:rsidRPr="00372AA3">
              <w:rPr>
                <w:sz w:val="14"/>
              </w:rPr>
              <w:t>40</w:t>
            </w:r>
          </w:p>
        </w:tc>
        <w:tc>
          <w:tcPr>
            <w:tcW w:w="397" w:type="dxa"/>
            <w:noWrap/>
            <w:tcMar>
              <w:left w:w="57" w:type="dxa"/>
              <w:right w:w="57" w:type="dxa"/>
            </w:tcMar>
            <w:hideMark/>
          </w:tcPr>
          <w:p w14:paraId="16D0841D" w14:textId="1DB0EBFD" w:rsidR="00E8121D" w:rsidRPr="00372AA3" w:rsidRDefault="00E8121D" w:rsidP="00372AA3">
            <w:pPr>
              <w:pStyle w:val="Notes"/>
              <w:spacing w:before="0" w:after="60" w:line="240" w:lineRule="auto"/>
              <w:jc w:val="center"/>
              <w:rPr>
                <w:sz w:val="14"/>
              </w:rPr>
            </w:pPr>
            <w:r w:rsidRPr="00372AA3">
              <w:rPr>
                <w:sz w:val="14"/>
              </w:rPr>
              <w:t>3.0</w:t>
            </w:r>
          </w:p>
        </w:tc>
        <w:tc>
          <w:tcPr>
            <w:tcW w:w="454" w:type="dxa"/>
            <w:noWrap/>
            <w:tcMar>
              <w:left w:w="57" w:type="dxa"/>
              <w:right w:w="57" w:type="dxa"/>
            </w:tcMar>
            <w:hideMark/>
          </w:tcPr>
          <w:p w14:paraId="586912F7" w14:textId="275A1650" w:rsidR="00E8121D" w:rsidRPr="00372AA3" w:rsidRDefault="00E8121D" w:rsidP="00372AA3">
            <w:pPr>
              <w:pStyle w:val="Notes"/>
              <w:spacing w:before="0" w:after="60" w:line="240" w:lineRule="auto"/>
              <w:jc w:val="center"/>
              <w:rPr>
                <w:sz w:val="14"/>
              </w:rPr>
            </w:pPr>
            <w:r w:rsidRPr="00372AA3">
              <w:rPr>
                <w:sz w:val="14"/>
              </w:rPr>
              <w:t>0.26</w:t>
            </w:r>
          </w:p>
        </w:tc>
        <w:tc>
          <w:tcPr>
            <w:tcW w:w="454" w:type="dxa"/>
            <w:noWrap/>
            <w:tcMar>
              <w:left w:w="57" w:type="dxa"/>
              <w:right w:w="57" w:type="dxa"/>
            </w:tcMar>
            <w:hideMark/>
          </w:tcPr>
          <w:p w14:paraId="5209840B" w14:textId="72D8EBC5" w:rsidR="00E8121D" w:rsidRPr="00372AA3" w:rsidRDefault="00E8121D" w:rsidP="00372AA3">
            <w:pPr>
              <w:pStyle w:val="Notes"/>
              <w:spacing w:before="0" w:after="60" w:line="240" w:lineRule="auto"/>
              <w:jc w:val="center"/>
              <w:rPr>
                <w:sz w:val="14"/>
              </w:rPr>
            </w:pPr>
            <w:r w:rsidRPr="00372AA3">
              <w:rPr>
                <w:sz w:val="14"/>
              </w:rPr>
              <w:t>12</w:t>
            </w:r>
          </w:p>
        </w:tc>
        <w:tc>
          <w:tcPr>
            <w:tcW w:w="454" w:type="dxa"/>
            <w:noWrap/>
            <w:tcMar>
              <w:left w:w="57" w:type="dxa"/>
              <w:right w:w="57" w:type="dxa"/>
            </w:tcMar>
            <w:hideMark/>
          </w:tcPr>
          <w:p w14:paraId="521B6C91" w14:textId="06D9E7B2" w:rsidR="00E8121D" w:rsidRPr="00372AA3" w:rsidRDefault="00E8121D" w:rsidP="00372AA3">
            <w:pPr>
              <w:pStyle w:val="Notes"/>
              <w:spacing w:before="0" w:after="60" w:line="240" w:lineRule="auto"/>
              <w:jc w:val="center"/>
              <w:rPr>
                <w:sz w:val="14"/>
              </w:rPr>
            </w:pPr>
            <w:r w:rsidRPr="00372AA3">
              <w:rPr>
                <w:sz w:val="14"/>
              </w:rPr>
              <w:t>1.9</w:t>
            </w:r>
          </w:p>
        </w:tc>
        <w:tc>
          <w:tcPr>
            <w:tcW w:w="454" w:type="dxa"/>
            <w:noWrap/>
            <w:tcMar>
              <w:left w:w="57" w:type="dxa"/>
              <w:right w:w="57" w:type="dxa"/>
            </w:tcMar>
            <w:hideMark/>
          </w:tcPr>
          <w:p w14:paraId="0120D6F6" w14:textId="709A4657" w:rsidR="00E8121D" w:rsidRPr="00372AA3" w:rsidRDefault="00E8121D" w:rsidP="00372AA3">
            <w:pPr>
              <w:pStyle w:val="Notes"/>
              <w:spacing w:before="0" w:after="60" w:line="240" w:lineRule="auto"/>
              <w:jc w:val="center"/>
              <w:rPr>
                <w:sz w:val="14"/>
              </w:rPr>
            </w:pPr>
            <w:r w:rsidRPr="00372AA3">
              <w:rPr>
                <w:sz w:val="14"/>
              </w:rPr>
              <w:t>0.19</w:t>
            </w:r>
          </w:p>
        </w:tc>
        <w:tc>
          <w:tcPr>
            <w:tcW w:w="454" w:type="dxa"/>
            <w:noWrap/>
            <w:tcMar>
              <w:left w:w="57" w:type="dxa"/>
              <w:right w:w="57" w:type="dxa"/>
            </w:tcMar>
            <w:hideMark/>
          </w:tcPr>
          <w:p w14:paraId="63E35E80" w14:textId="69897E06" w:rsidR="00E8121D" w:rsidRPr="00372AA3" w:rsidRDefault="00E8121D" w:rsidP="00372AA3">
            <w:pPr>
              <w:pStyle w:val="Notes"/>
              <w:spacing w:before="0" w:after="60" w:line="240" w:lineRule="auto"/>
              <w:jc w:val="center"/>
              <w:rPr>
                <w:sz w:val="14"/>
              </w:rPr>
            </w:pPr>
            <w:r w:rsidRPr="00372AA3">
              <w:rPr>
                <w:sz w:val="14"/>
              </w:rPr>
              <w:t>3</w:t>
            </w:r>
          </w:p>
        </w:tc>
        <w:tc>
          <w:tcPr>
            <w:tcW w:w="454" w:type="dxa"/>
            <w:noWrap/>
            <w:tcMar>
              <w:left w:w="57" w:type="dxa"/>
              <w:right w:w="57" w:type="dxa"/>
            </w:tcMar>
            <w:hideMark/>
          </w:tcPr>
          <w:p w14:paraId="24AD4B1D" w14:textId="5AB4A749" w:rsidR="00E8121D" w:rsidRPr="00372AA3" w:rsidRDefault="00E8121D" w:rsidP="00372AA3">
            <w:pPr>
              <w:pStyle w:val="Notes"/>
              <w:spacing w:before="0" w:after="60" w:line="240" w:lineRule="auto"/>
              <w:jc w:val="center"/>
              <w:rPr>
                <w:sz w:val="14"/>
              </w:rPr>
            </w:pPr>
            <w:r w:rsidRPr="00372AA3">
              <w:rPr>
                <w:sz w:val="14"/>
              </w:rPr>
              <w:t>0.8</w:t>
            </w:r>
          </w:p>
        </w:tc>
        <w:tc>
          <w:tcPr>
            <w:tcW w:w="454" w:type="dxa"/>
            <w:noWrap/>
            <w:tcMar>
              <w:left w:w="57" w:type="dxa"/>
              <w:right w:w="57" w:type="dxa"/>
            </w:tcMar>
            <w:hideMark/>
          </w:tcPr>
          <w:p w14:paraId="27276B15" w14:textId="5F828611" w:rsidR="00E8121D" w:rsidRPr="00372AA3" w:rsidRDefault="00E8121D" w:rsidP="00372AA3">
            <w:pPr>
              <w:pStyle w:val="Notes"/>
              <w:spacing w:before="0" w:after="60" w:line="240" w:lineRule="auto"/>
              <w:jc w:val="center"/>
              <w:rPr>
                <w:sz w:val="14"/>
              </w:rPr>
            </w:pPr>
            <w:r w:rsidRPr="00372AA3">
              <w:rPr>
                <w:sz w:val="14"/>
              </w:rPr>
              <w:t>0.08</w:t>
            </w:r>
          </w:p>
        </w:tc>
        <w:tc>
          <w:tcPr>
            <w:tcW w:w="454" w:type="dxa"/>
            <w:noWrap/>
            <w:tcMar>
              <w:left w:w="57" w:type="dxa"/>
              <w:right w:w="57" w:type="dxa"/>
            </w:tcMar>
            <w:hideMark/>
          </w:tcPr>
          <w:p w14:paraId="2E43CC69" w14:textId="2D5E1F41" w:rsidR="00E8121D" w:rsidRPr="00372AA3" w:rsidRDefault="00E8121D" w:rsidP="00372AA3">
            <w:pPr>
              <w:pStyle w:val="Notes"/>
              <w:spacing w:before="0" w:after="60" w:line="240" w:lineRule="auto"/>
              <w:jc w:val="center"/>
              <w:rPr>
                <w:sz w:val="14"/>
              </w:rPr>
            </w:pPr>
            <w:r w:rsidRPr="00372AA3">
              <w:rPr>
                <w:sz w:val="14"/>
              </w:rPr>
              <w:t>6</w:t>
            </w:r>
          </w:p>
        </w:tc>
        <w:tc>
          <w:tcPr>
            <w:tcW w:w="454" w:type="dxa"/>
            <w:noWrap/>
            <w:tcMar>
              <w:left w:w="57" w:type="dxa"/>
              <w:right w:w="57" w:type="dxa"/>
            </w:tcMar>
            <w:hideMark/>
          </w:tcPr>
          <w:p w14:paraId="7A05B26E" w14:textId="0EE1DBBB" w:rsidR="00E8121D" w:rsidRPr="00372AA3" w:rsidRDefault="00E8121D" w:rsidP="00372AA3">
            <w:pPr>
              <w:pStyle w:val="Notes"/>
              <w:spacing w:before="0" w:after="60" w:line="240" w:lineRule="auto"/>
              <w:jc w:val="center"/>
              <w:rPr>
                <w:sz w:val="14"/>
              </w:rPr>
            </w:pPr>
            <w:r w:rsidRPr="00372AA3">
              <w:rPr>
                <w:sz w:val="14"/>
              </w:rPr>
              <w:t>1.7</w:t>
            </w:r>
          </w:p>
        </w:tc>
        <w:tc>
          <w:tcPr>
            <w:tcW w:w="454" w:type="dxa"/>
            <w:noWrap/>
            <w:tcMar>
              <w:left w:w="57" w:type="dxa"/>
              <w:right w:w="57" w:type="dxa"/>
            </w:tcMar>
            <w:hideMark/>
          </w:tcPr>
          <w:p w14:paraId="479B2171" w14:textId="09B7439E" w:rsidR="00E8121D" w:rsidRPr="00372AA3" w:rsidRDefault="00E8121D" w:rsidP="00372AA3">
            <w:pPr>
              <w:pStyle w:val="Notes"/>
              <w:spacing w:before="0" w:after="60" w:line="240" w:lineRule="auto"/>
              <w:jc w:val="center"/>
              <w:rPr>
                <w:sz w:val="14"/>
              </w:rPr>
            </w:pPr>
            <w:r w:rsidRPr="00372AA3">
              <w:rPr>
                <w:sz w:val="14"/>
              </w:rPr>
              <w:t>0.09</w:t>
            </w:r>
          </w:p>
        </w:tc>
        <w:tc>
          <w:tcPr>
            <w:tcW w:w="454" w:type="dxa"/>
            <w:noWrap/>
            <w:tcMar>
              <w:left w:w="57" w:type="dxa"/>
              <w:right w:w="57" w:type="dxa"/>
            </w:tcMar>
            <w:hideMark/>
          </w:tcPr>
          <w:p w14:paraId="255ED314" w14:textId="56A9BE18" w:rsidR="00E8121D" w:rsidRPr="00372AA3" w:rsidRDefault="00E8121D" w:rsidP="00372AA3">
            <w:pPr>
              <w:pStyle w:val="Notes"/>
              <w:spacing w:before="0" w:after="60" w:line="240" w:lineRule="auto"/>
              <w:jc w:val="center"/>
              <w:rPr>
                <w:sz w:val="14"/>
              </w:rPr>
            </w:pPr>
            <w:r w:rsidRPr="00372AA3">
              <w:rPr>
                <w:sz w:val="14"/>
              </w:rPr>
              <w:t>9</w:t>
            </w:r>
          </w:p>
        </w:tc>
        <w:tc>
          <w:tcPr>
            <w:tcW w:w="454" w:type="dxa"/>
            <w:noWrap/>
            <w:tcMar>
              <w:left w:w="57" w:type="dxa"/>
              <w:right w:w="57" w:type="dxa"/>
            </w:tcMar>
            <w:hideMark/>
          </w:tcPr>
          <w:p w14:paraId="41D476BD" w14:textId="48EE7350" w:rsidR="00E8121D" w:rsidRPr="00372AA3" w:rsidRDefault="00E8121D" w:rsidP="00372AA3">
            <w:pPr>
              <w:pStyle w:val="Notes"/>
              <w:spacing w:before="0" w:after="60" w:line="240" w:lineRule="auto"/>
              <w:jc w:val="center"/>
              <w:rPr>
                <w:sz w:val="14"/>
              </w:rPr>
            </w:pPr>
            <w:r w:rsidRPr="00372AA3">
              <w:rPr>
                <w:sz w:val="14"/>
              </w:rPr>
              <w:t>1.2</w:t>
            </w:r>
          </w:p>
        </w:tc>
        <w:tc>
          <w:tcPr>
            <w:tcW w:w="454" w:type="dxa"/>
            <w:noWrap/>
            <w:tcMar>
              <w:left w:w="57" w:type="dxa"/>
              <w:right w:w="57" w:type="dxa"/>
            </w:tcMar>
            <w:hideMark/>
          </w:tcPr>
          <w:p w14:paraId="0EDC0DA6" w14:textId="7ECAA0AC" w:rsidR="00E8121D" w:rsidRPr="00372AA3" w:rsidRDefault="00E8121D" w:rsidP="00372AA3">
            <w:pPr>
              <w:pStyle w:val="Notes"/>
              <w:spacing w:before="0" w:after="60" w:line="240" w:lineRule="auto"/>
              <w:jc w:val="center"/>
              <w:rPr>
                <w:sz w:val="14"/>
              </w:rPr>
            </w:pPr>
            <w:r w:rsidRPr="00372AA3">
              <w:rPr>
                <w:sz w:val="14"/>
              </w:rPr>
              <w:t>0.09</w:t>
            </w:r>
          </w:p>
        </w:tc>
        <w:tc>
          <w:tcPr>
            <w:tcW w:w="454" w:type="dxa"/>
            <w:noWrap/>
            <w:tcMar>
              <w:left w:w="57" w:type="dxa"/>
              <w:right w:w="57" w:type="dxa"/>
            </w:tcMar>
            <w:hideMark/>
          </w:tcPr>
          <w:p w14:paraId="2B045CBE" w14:textId="3E82D3CE" w:rsidR="00E8121D" w:rsidRPr="00372AA3" w:rsidRDefault="00E8121D" w:rsidP="00372AA3">
            <w:pPr>
              <w:pStyle w:val="Notes"/>
              <w:spacing w:before="0" w:after="60" w:line="240" w:lineRule="auto"/>
              <w:jc w:val="center"/>
              <w:rPr>
                <w:sz w:val="14"/>
              </w:rPr>
            </w:pPr>
            <w:r w:rsidRPr="00372AA3">
              <w:rPr>
                <w:sz w:val="14"/>
              </w:rPr>
              <w:t>-</w:t>
            </w:r>
          </w:p>
        </w:tc>
        <w:tc>
          <w:tcPr>
            <w:tcW w:w="454" w:type="dxa"/>
            <w:noWrap/>
            <w:tcMar>
              <w:left w:w="57" w:type="dxa"/>
              <w:right w:w="57" w:type="dxa"/>
            </w:tcMar>
            <w:hideMark/>
          </w:tcPr>
          <w:p w14:paraId="6166AAC8" w14:textId="7EFBC399" w:rsidR="00E8121D" w:rsidRPr="00372AA3" w:rsidRDefault="00E8121D" w:rsidP="00372AA3">
            <w:pPr>
              <w:pStyle w:val="Notes"/>
              <w:spacing w:before="0" w:after="60" w:line="240" w:lineRule="auto"/>
              <w:jc w:val="center"/>
              <w:rPr>
                <w:sz w:val="14"/>
              </w:rPr>
            </w:pPr>
            <w:r w:rsidRPr="00372AA3">
              <w:rPr>
                <w:sz w:val="14"/>
              </w:rPr>
              <w:t>-</w:t>
            </w:r>
          </w:p>
        </w:tc>
        <w:tc>
          <w:tcPr>
            <w:tcW w:w="454" w:type="dxa"/>
            <w:noWrap/>
            <w:tcMar>
              <w:left w:w="57" w:type="dxa"/>
              <w:right w:w="57" w:type="dxa"/>
            </w:tcMar>
            <w:hideMark/>
          </w:tcPr>
          <w:p w14:paraId="3AB2989E" w14:textId="72163ADF" w:rsidR="00E8121D" w:rsidRPr="00372AA3" w:rsidRDefault="00E8121D" w:rsidP="00372AA3">
            <w:pPr>
              <w:pStyle w:val="Notes"/>
              <w:spacing w:before="0" w:after="60" w:line="240" w:lineRule="auto"/>
              <w:jc w:val="center"/>
              <w:rPr>
                <w:sz w:val="14"/>
              </w:rPr>
            </w:pPr>
            <w:r w:rsidRPr="00372AA3">
              <w:rPr>
                <w:sz w:val="14"/>
              </w:rPr>
              <w:t>-</w:t>
            </w:r>
          </w:p>
        </w:tc>
        <w:tc>
          <w:tcPr>
            <w:tcW w:w="454" w:type="dxa"/>
            <w:noWrap/>
            <w:tcMar>
              <w:left w:w="57" w:type="dxa"/>
              <w:right w:w="57" w:type="dxa"/>
            </w:tcMar>
            <w:hideMark/>
          </w:tcPr>
          <w:p w14:paraId="7095B6B1" w14:textId="1DC0DF45" w:rsidR="00E8121D" w:rsidRPr="00372AA3" w:rsidRDefault="00E8121D" w:rsidP="00372AA3">
            <w:pPr>
              <w:pStyle w:val="Notes"/>
              <w:spacing w:before="0" w:after="60" w:line="240" w:lineRule="auto"/>
              <w:jc w:val="center"/>
              <w:rPr>
                <w:sz w:val="14"/>
              </w:rPr>
            </w:pPr>
            <w:r w:rsidRPr="00372AA3">
              <w:rPr>
                <w:sz w:val="14"/>
              </w:rPr>
              <w:t>21</w:t>
            </w:r>
          </w:p>
        </w:tc>
        <w:tc>
          <w:tcPr>
            <w:tcW w:w="454" w:type="dxa"/>
            <w:noWrap/>
            <w:tcMar>
              <w:left w:w="57" w:type="dxa"/>
              <w:right w:w="57" w:type="dxa"/>
            </w:tcMar>
            <w:hideMark/>
          </w:tcPr>
          <w:p w14:paraId="3A8EA793" w14:textId="0B421484" w:rsidR="00E8121D" w:rsidRPr="00372AA3" w:rsidRDefault="00E8121D" w:rsidP="00372AA3">
            <w:pPr>
              <w:pStyle w:val="Notes"/>
              <w:spacing w:before="0" w:after="60" w:line="240" w:lineRule="auto"/>
              <w:jc w:val="center"/>
              <w:rPr>
                <w:sz w:val="14"/>
              </w:rPr>
            </w:pPr>
            <w:r w:rsidRPr="00372AA3">
              <w:rPr>
                <w:sz w:val="14"/>
              </w:rPr>
              <w:t>1.4</w:t>
            </w:r>
          </w:p>
        </w:tc>
        <w:tc>
          <w:tcPr>
            <w:tcW w:w="454" w:type="dxa"/>
            <w:noWrap/>
            <w:tcMar>
              <w:left w:w="57" w:type="dxa"/>
              <w:right w:w="57" w:type="dxa"/>
            </w:tcMar>
            <w:hideMark/>
          </w:tcPr>
          <w:p w14:paraId="0DBF953C" w14:textId="0119B325" w:rsidR="00E8121D" w:rsidRPr="00372AA3" w:rsidRDefault="00E8121D" w:rsidP="00372AA3">
            <w:pPr>
              <w:pStyle w:val="Notes"/>
              <w:spacing w:before="0" w:after="60" w:line="240" w:lineRule="auto"/>
              <w:jc w:val="center"/>
              <w:rPr>
                <w:sz w:val="14"/>
              </w:rPr>
            </w:pPr>
            <w:r w:rsidRPr="00372AA3">
              <w:rPr>
                <w:sz w:val="14"/>
              </w:rPr>
              <w:t>0.10</w:t>
            </w:r>
          </w:p>
        </w:tc>
        <w:tc>
          <w:tcPr>
            <w:tcW w:w="454" w:type="dxa"/>
            <w:noWrap/>
            <w:tcMar>
              <w:left w:w="57" w:type="dxa"/>
              <w:right w:w="57" w:type="dxa"/>
            </w:tcMar>
            <w:hideMark/>
          </w:tcPr>
          <w:p w14:paraId="09CCE8AE" w14:textId="09563A2D" w:rsidR="00E8121D" w:rsidRPr="00372AA3" w:rsidRDefault="00E8121D" w:rsidP="00372AA3">
            <w:pPr>
              <w:pStyle w:val="Notes"/>
              <w:spacing w:before="0" w:after="60" w:line="240" w:lineRule="auto"/>
              <w:jc w:val="center"/>
              <w:rPr>
                <w:sz w:val="14"/>
              </w:rPr>
            </w:pPr>
            <w:r w:rsidRPr="00372AA3">
              <w:rPr>
                <w:sz w:val="14"/>
              </w:rPr>
              <w:t>&lt;3</w:t>
            </w:r>
          </w:p>
        </w:tc>
        <w:tc>
          <w:tcPr>
            <w:tcW w:w="454" w:type="dxa"/>
            <w:noWrap/>
            <w:tcMar>
              <w:left w:w="57" w:type="dxa"/>
              <w:right w:w="57" w:type="dxa"/>
            </w:tcMar>
            <w:hideMark/>
          </w:tcPr>
          <w:p w14:paraId="15071270" w14:textId="19CCAD34" w:rsidR="00E8121D" w:rsidRPr="00372AA3" w:rsidRDefault="00E8121D" w:rsidP="00372AA3">
            <w:pPr>
              <w:pStyle w:val="Notes"/>
              <w:spacing w:before="0" w:after="60" w:line="240" w:lineRule="auto"/>
              <w:jc w:val="center"/>
              <w:rPr>
                <w:sz w:val="14"/>
              </w:rPr>
            </w:pPr>
            <w:r w:rsidRPr="00372AA3">
              <w:rPr>
                <w:sz w:val="14"/>
              </w:rPr>
              <w:t>x</w:t>
            </w:r>
          </w:p>
        </w:tc>
        <w:tc>
          <w:tcPr>
            <w:tcW w:w="454" w:type="dxa"/>
            <w:noWrap/>
            <w:tcMar>
              <w:left w:w="57" w:type="dxa"/>
              <w:right w:w="57" w:type="dxa"/>
            </w:tcMar>
            <w:hideMark/>
          </w:tcPr>
          <w:p w14:paraId="4B5B0125" w14:textId="6E56EFAD" w:rsidR="00E8121D" w:rsidRPr="00372AA3" w:rsidRDefault="00E8121D" w:rsidP="00372AA3">
            <w:pPr>
              <w:pStyle w:val="Notes"/>
              <w:spacing w:before="0" w:after="60" w:line="240" w:lineRule="auto"/>
              <w:jc w:val="center"/>
              <w:rPr>
                <w:sz w:val="14"/>
              </w:rPr>
            </w:pPr>
            <w:r w:rsidRPr="00372AA3">
              <w:rPr>
                <w:sz w:val="14"/>
              </w:rPr>
              <w:t>s</w:t>
            </w:r>
          </w:p>
        </w:tc>
        <w:tc>
          <w:tcPr>
            <w:tcW w:w="454" w:type="dxa"/>
            <w:noWrap/>
            <w:tcMar>
              <w:left w:w="57" w:type="dxa"/>
              <w:right w:w="57" w:type="dxa"/>
            </w:tcMar>
            <w:hideMark/>
          </w:tcPr>
          <w:p w14:paraId="7D47B397" w14:textId="6199BE85" w:rsidR="00E8121D" w:rsidRPr="00372AA3" w:rsidRDefault="00E8121D" w:rsidP="00372AA3">
            <w:pPr>
              <w:pStyle w:val="Notes"/>
              <w:spacing w:before="0" w:after="60" w:line="240" w:lineRule="auto"/>
              <w:jc w:val="center"/>
              <w:rPr>
                <w:sz w:val="14"/>
              </w:rPr>
            </w:pPr>
            <w:r w:rsidRPr="00372AA3">
              <w:rPr>
                <w:sz w:val="14"/>
              </w:rPr>
              <w:t>22</w:t>
            </w:r>
          </w:p>
        </w:tc>
        <w:tc>
          <w:tcPr>
            <w:tcW w:w="454" w:type="dxa"/>
            <w:noWrap/>
            <w:tcMar>
              <w:left w:w="57" w:type="dxa"/>
              <w:right w:w="57" w:type="dxa"/>
            </w:tcMar>
            <w:hideMark/>
          </w:tcPr>
          <w:p w14:paraId="42C1AF2D" w14:textId="622ED6EC" w:rsidR="00E8121D" w:rsidRPr="00372AA3" w:rsidRDefault="00E8121D" w:rsidP="00372AA3">
            <w:pPr>
              <w:pStyle w:val="Notes"/>
              <w:spacing w:before="0" w:after="60" w:line="240" w:lineRule="auto"/>
              <w:jc w:val="center"/>
              <w:rPr>
                <w:sz w:val="14"/>
              </w:rPr>
            </w:pPr>
            <w:r w:rsidRPr="00372AA3">
              <w:rPr>
                <w:sz w:val="14"/>
              </w:rPr>
              <w:t>1.3</w:t>
            </w:r>
          </w:p>
        </w:tc>
        <w:tc>
          <w:tcPr>
            <w:tcW w:w="454" w:type="dxa"/>
            <w:noWrap/>
            <w:tcMar>
              <w:left w:w="57" w:type="dxa"/>
              <w:right w:w="57" w:type="dxa"/>
            </w:tcMar>
            <w:hideMark/>
          </w:tcPr>
          <w:p w14:paraId="1B6A2CFD" w14:textId="39F7F713" w:rsidR="00E8121D" w:rsidRPr="00372AA3" w:rsidRDefault="00E8121D" w:rsidP="00372AA3">
            <w:pPr>
              <w:pStyle w:val="Notes"/>
              <w:spacing w:before="0" w:after="60" w:line="240" w:lineRule="auto"/>
              <w:jc w:val="center"/>
              <w:rPr>
                <w:sz w:val="14"/>
              </w:rPr>
            </w:pPr>
            <w:r w:rsidRPr="00372AA3">
              <w:rPr>
                <w:sz w:val="14"/>
              </w:rPr>
              <w:t>0.08</w:t>
            </w:r>
          </w:p>
        </w:tc>
      </w:tr>
    </w:tbl>
    <w:p w14:paraId="0F1A0CB7" w14:textId="2F473C6E" w:rsidR="009B0DB7" w:rsidRPr="00C45EEA" w:rsidRDefault="009B0DB7" w:rsidP="00D03B12">
      <w:pPr>
        <w:pStyle w:val="Notes"/>
        <w:spacing w:before="60" w:after="60" w:line="276" w:lineRule="auto"/>
      </w:pPr>
      <w:bookmarkStart w:id="151" w:name="_Hlk169086998"/>
      <w:r w:rsidRPr="00C45EEA">
        <w:t>‘x’ indicates percentage suppressed due to small numbers.</w:t>
      </w:r>
    </w:p>
    <w:bookmarkEnd w:id="151"/>
    <w:p w14:paraId="75668F82" w14:textId="18056330" w:rsidR="009B0DB7" w:rsidRPr="00C45EEA" w:rsidRDefault="009B0DB7" w:rsidP="00D03B12">
      <w:pPr>
        <w:pStyle w:val="Notes"/>
        <w:spacing w:before="60" w:after="60" w:line="276" w:lineRule="auto"/>
      </w:pPr>
      <w:r w:rsidRPr="00C45EEA">
        <w:t>‘s’ indicates rate suppressed due to small numbers.</w:t>
      </w:r>
    </w:p>
    <w:p w14:paraId="7A9C75EB" w14:textId="7A304646" w:rsidR="009B0DB7" w:rsidRPr="00C45EEA" w:rsidRDefault="009B0DB7" w:rsidP="00D03B12">
      <w:pPr>
        <w:pStyle w:val="Notes"/>
        <w:spacing w:before="60" w:after="60" w:line="276" w:lineRule="auto"/>
        <w:rPr>
          <w:vertAlign w:val="superscript"/>
        </w:rPr>
      </w:pPr>
      <w:r w:rsidRPr="00C45EEA">
        <w:t xml:space="preserve">† Excludes 367 unknown maternal ethnicity among total births and </w:t>
      </w:r>
      <w:r w:rsidR="0064522E">
        <w:t>five</w:t>
      </w:r>
      <w:r w:rsidRPr="00C45EEA">
        <w:t xml:space="preserve"> unknown maternal ethnicity perinatal related deaths (total).</w:t>
      </w:r>
      <w:r w:rsidRPr="00C45EEA">
        <w:br/>
      </w:r>
      <w:r w:rsidR="0064522E" w:rsidRPr="0064522E">
        <w:t>MAT = National Maternity Collection</w:t>
      </w:r>
      <w:r w:rsidR="0064522E">
        <w:t xml:space="preserve">; </w:t>
      </w:r>
      <w:r w:rsidRPr="00C45EEA">
        <w:t xml:space="preserve">MELAA = Middle Eastern, Latin </w:t>
      </w:r>
      <w:proofErr w:type="gramStart"/>
      <w:r w:rsidRPr="00C45EEA">
        <w:t>American</w:t>
      </w:r>
      <w:proofErr w:type="gramEnd"/>
      <w:r w:rsidRPr="00C45EEA">
        <w:t xml:space="preserve"> or African</w:t>
      </w:r>
      <w:r w:rsidR="00D85FC7">
        <w:t xml:space="preserve">; </w:t>
      </w:r>
      <w:r w:rsidR="008C1838" w:rsidRPr="008C1838">
        <w:t>PDC = Perinatal Death Classification</w:t>
      </w:r>
      <w:r w:rsidR="008C1838">
        <w:t xml:space="preserve">; </w:t>
      </w:r>
      <w:r w:rsidR="00D85FC7" w:rsidRPr="00D85FC7">
        <w:t>PSANZ = Perinatal Society of Australia and New Zealand</w:t>
      </w:r>
      <w:r w:rsidRPr="00C45EEA">
        <w:t>.</w:t>
      </w:r>
      <w:r w:rsidRPr="00C45EEA">
        <w:br/>
        <w:t>Sources: Numerator: PMMRCs perinatal data extract (excluding congenital anomaly) 2012–2021; Denominator: MAT births 2012–2021.</w:t>
      </w:r>
    </w:p>
    <w:p w14:paraId="5F64B6C6" w14:textId="77777777" w:rsidR="009B0DB7" w:rsidRPr="00C45EEA" w:rsidRDefault="009B0DB7" w:rsidP="00D03B12">
      <w:pPr>
        <w:spacing w:before="60" w:after="60" w:line="276" w:lineRule="auto"/>
      </w:pPr>
    </w:p>
    <w:p w14:paraId="35C4B441" w14:textId="77777777" w:rsidR="009B0DB7" w:rsidRPr="00C45EEA" w:rsidRDefault="009B0DB7" w:rsidP="00D03B12">
      <w:pPr>
        <w:spacing w:before="60" w:after="60" w:line="276" w:lineRule="auto"/>
      </w:pPr>
    </w:p>
    <w:p w14:paraId="5643F1C9" w14:textId="77777777" w:rsidR="009B0DB7" w:rsidRPr="00C45EEA" w:rsidRDefault="009B0DB7" w:rsidP="00D03B12">
      <w:pPr>
        <w:pStyle w:val="Notes"/>
        <w:spacing w:before="60" w:after="60" w:line="276" w:lineRule="auto"/>
        <w:sectPr w:rsidR="009B0DB7" w:rsidRPr="00C45EEA" w:rsidSect="009B0DB7">
          <w:footerReference w:type="default" r:id="rId31"/>
          <w:endnotePr>
            <w:numFmt w:val="decimal"/>
          </w:endnotePr>
          <w:pgSz w:w="16838" w:h="11906" w:orient="landscape"/>
          <w:pgMar w:top="720" w:right="720" w:bottom="720" w:left="720" w:header="709" w:footer="709" w:gutter="0"/>
          <w:cols w:space="708"/>
          <w:docGrid w:linePitch="360"/>
        </w:sectPr>
      </w:pPr>
    </w:p>
    <w:p w14:paraId="29DD77E0" w14:textId="36A647FD" w:rsidR="009B0DB7" w:rsidRPr="00C45EEA" w:rsidRDefault="009B0DB7" w:rsidP="00A0758E">
      <w:pPr>
        <w:spacing w:after="120" w:line="276" w:lineRule="auto"/>
      </w:pPr>
      <w:bookmarkStart w:id="152" w:name="_Ref16502278"/>
      <w:bookmarkStart w:id="153" w:name="_Toc19520983"/>
      <w:bookmarkStart w:id="154" w:name="_Ref110421693"/>
      <w:bookmarkStart w:id="155" w:name="_Toc128483163"/>
      <w:r w:rsidRPr="00C45EEA">
        <w:lastRenderedPageBreak/>
        <w:t>The prevalence of neonatal death is higher among Indian, Pacific and Māori whānau and families (</w:t>
      </w:r>
      <w:r w:rsidRPr="00C45EEA">
        <w:fldChar w:fldCharType="begin"/>
      </w:r>
      <w:r w:rsidRPr="00C45EEA">
        <w:instrText xml:space="preserve"> REF _Ref158979714 \h  \* MERGEFORMAT </w:instrText>
      </w:r>
      <w:r w:rsidRPr="00C45EEA">
        <w:fldChar w:fldCharType="separate"/>
      </w:r>
      <w:r w:rsidR="005E5141" w:rsidRPr="00C45EEA">
        <w:t xml:space="preserve">Figure </w:t>
      </w:r>
      <w:r w:rsidR="005E5141">
        <w:rPr>
          <w:noProof/>
        </w:rPr>
        <w:t>3</w:t>
      </w:r>
      <w:r w:rsidR="005E5141" w:rsidRPr="00C45EEA">
        <w:rPr>
          <w:noProof/>
        </w:rPr>
        <w:t>.</w:t>
      </w:r>
      <w:r w:rsidR="005E5141">
        <w:rPr>
          <w:noProof/>
        </w:rPr>
        <w:t>4</w:t>
      </w:r>
      <w:r w:rsidRPr="00C45EEA">
        <w:fldChar w:fldCharType="end"/>
      </w:r>
      <w:r w:rsidRPr="00C45EEA">
        <w:t>)</w:t>
      </w:r>
      <w:r w:rsidR="00A0758E">
        <w:t>,</w:t>
      </w:r>
      <w:r w:rsidRPr="00C45EEA">
        <w:t xml:space="preserve"> and prematurity is a prevalent contributing factor (</w:t>
      </w:r>
      <w:r w:rsidRPr="00C45EEA">
        <w:fldChar w:fldCharType="begin"/>
      </w:r>
      <w:r w:rsidRPr="00C45EEA">
        <w:instrText xml:space="preserve"> REF _Ref16467961 \h  \* MERGEFORMAT </w:instrText>
      </w:r>
      <w:r w:rsidRPr="00C45EEA">
        <w:fldChar w:fldCharType="separate"/>
      </w:r>
      <w:r w:rsidR="005E5141" w:rsidRPr="00C45EEA">
        <w:t xml:space="preserve">Table </w:t>
      </w:r>
      <w:r w:rsidR="005E5141">
        <w:rPr>
          <w:noProof/>
        </w:rPr>
        <w:t>3</w:t>
      </w:r>
      <w:r w:rsidR="005E5141" w:rsidRPr="00C45EEA">
        <w:rPr>
          <w:noProof/>
        </w:rPr>
        <w:t>.</w:t>
      </w:r>
      <w:r w:rsidR="005E5141">
        <w:rPr>
          <w:noProof/>
        </w:rPr>
        <w:t>8</w:t>
      </w:r>
      <w:r w:rsidRPr="00C45EEA">
        <w:fldChar w:fldCharType="end"/>
      </w:r>
      <w:r w:rsidRPr="00C45EEA">
        <w:t>)</w:t>
      </w:r>
    </w:p>
    <w:p w14:paraId="291B5AB6" w14:textId="5775693A" w:rsidR="009B0DB7" w:rsidRPr="00C45EEA" w:rsidRDefault="009B0DB7" w:rsidP="00A0758E">
      <w:pPr>
        <w:spacing w:after="120" w:line="276" w:lineRule="auto"/>
      </w:pPr>
      <w:r w:rsidRPr="00C45EEA">
        <w:t>Even though Māori, Pacific and Indian ethnic groups experience the highest rate of mortality from premature birth, there are no national recommendations for culturally appropriate care or national targeted programmes that have been shown to work for other indigenous peoples.</w:t>
      </w:r>
      <w:r w:rsidRPr="00C45EEA">
        <w:rPr>
          <w:rStyle w:val="FootnoteReference"/>
        </w:rPr>
        <w:footnoteReference w:id="44"/>
      </w:r>
      <w:r w:rsidRPr="00C45EEA">
        <w:t xml:space="preserve"> Research is ongoing about the lived experiences of indigenous peoples experiencing these very early births.</w:t>
      </w:r>
      <w:r w:rsidRPr="00C45EEA">
        <w:rPr>
          <w:rStyle w:val="FootnoteReference"/>
        </w:rPr>
        <w:footnoteReference w:id="45"/>
      </w:r>
      <w:r w:rsidRPr="00C45EEA">
        <w:t xml:space="preserve"> Inequities in the prevalence of premature births are the focus of other mahi</w:t>
      </w:r>
      <w:r w:rsidR="008113DE">
        <w:t>,</w:t>
      </w:r>
      <w:r w:rsidRPr="00C45EEA">
        <w:t xml:space="preserve"> for example</w:t>
      </w:r>
      <w:r w:rsidR="008113DE">
        <w:t>,</w:t>
      </w:r>
      <w:r w:rsidRPr="00C45EEA">
        <w:t xml:space="preserve"> the </w:t>
      </w:r>
      <w:proofErr w:type="spellStart"/>
      <w:r w:rsidRPr="00C45EEA">
        <w:t>Carosika</w:t>
      </w:r>
      <w:proofErr w:type="spellEnd"/>
      <w:r w:rsidRPr="00C45EEA">
        <w:t xml:space="preserve"> Collaborati</w:t>
      </w:r>
      <w:r w:rsidR="00413562">
        <w:t>ve</w:t>
      </w:r>
      <w:r w:rsidR="00F83181">
        <w:t>.</w:t>
      </w:r>
      <w:r w:rsidR="00333F49">
        <w:rPr>
          <w:rStyle w:val="FootnoteReference"/>
        </w:rPr>
        <w:footnoteReference w:id="46"/>
      </w:r>
    </w:p>
    <w:p w14:paraId="3BEF03BF" w14:textId="75C3EC63" w:rsidR="009B0DB7" w:rsidRPr="00C45EEA" w:rsidRDefault="009B0DB7" w:rsidP="00A0758E">
      <w:pPr>
        <w:spacing w:after="120" w:line="276" w:lineRule="auto"/>
      </w:pPr>
      <w:r w:rsidRPr="00C45EEA">
        <w:t xml:space="preserve">It could be expected that neonatal death rates would decrease at each gestation </w:t>
      </w:r>
      <w:r w:rsidR="00856FD9">
        <w:t xml:space="preserve">given </w:t>
      </w:r>
      <w:r w:rsidRPr="00C45EEA">
        <w:t xml:space="preserve">the maturity of the baby and ability to adapt to life after being born. However, we see higher rates for babies </w:t>
      </w:r>
      <w:r w:rsidRPr="00C45EEA">
        <w:rPr>
          <w:rFonts w:cs="Arial"/>
        </w:rPr>
        <w:t>≥</w:t>
      </w:r>
      <w:r w:rsidRPr="00C45EEA">
        <w:t>35 weeks for many ethnic groups, especially for Māori. This is unexplained and warrants urgent attention (</w:t>
      </w:r>
      <w:r w:rsidRPr="00C45EEA">
        <w:fldChar w:fldCharType="begin"/>
      </w:r>
      <w:r w:rsidRPr="00C45EEA">
        <w:instrText xml:space="preserve"> REF _Ref158979714 \h  \* MERGEFORMAT </w:instrText>
      </w:r>
      <w:r w:rsidRPr="00C45EEA">
        <w:fldChar w:fldCharType="separate"/>
      </w:r>
      <w:r w:rsidR="005E5141" w:rsidRPr="00C45EEA">
        <w:t xml:space="preserve">Figure </w:t>
      </w:r>
      <w:r w:rsidR="005E5141">
        <w:rPr>
          <w:noProof/>
        </w:rPr>
        <w:t>3</w:t>
      </w:r>
      <w:r w:rsidR="005E5141" w:rsidRPr="00C45EEA">
        <w:rPr>
          <w:noProof/>
        </w:rPr>
        <w:t>.</w:t>
      </w:r>
      <w:r w:rsidR="005E5141">
        <w:rPr>
          <w:noProof/>
        </w:rPr>
        <w:t>4</w:t>
      </w:r>
      <w:r w:rsidRPr="00C45EEA">
        <w:fldChar w:fldCharType="end"/>
      </w:r>
      <w:r w:rsidRPr="00C45EEA">
        <w:t>).</w:t>
      </w:r>
    </w:p>
    <w:p w14:paraId="629402A6" w14:textId="2B47DAD0" w:rsidR="009B0DB7" w:rsidRPr="00C45EEA" w:rsidRDefault="009B0DB7" w:rsidP="001550C7">
      <w:pPr>
        <w:pStyle w:val="Caption"/>
      </w:pPr>
      <w:bookmarkStart w:id="156" w:name="_Ref158979714"/>
      <w:bookmarkStart w:id="157" w:name="_Toc170309504"/>
      <w:r w:rsidRPr="00C45EEA">
        <w:t xml:space="preserve">Figure </w:t>
      </w:r>
      <w:r w:rsidRPr="00C45EEA">
        <w:fldChar w:fldCharType="begin"/>
      </w:r>
      <w:r w:rsidRPr="00C45EEA">
        <w:instrText xml:space="preserve"> STYLEREF 1 \s </w:instrText>
      </w:r>
      <w:r w:rsidRPr="00C45EEA">
        <w:fldChar w:fldCharType="separate"/>
      </w:r>
      <w:r w:rsidR="005E5141">
        <w:rPr>
          <w:noProof/>
        </w:rPr>
        <w:t>3</w:t>
      </w:r>
      <w:r w:rsidRPr="00C45EEA">
        <w:fldChar w:fldCharType="end"/>
      </w:r>
      <w:r w:rsidRPr="00C45EEA">
        <w:t>.</w:t>
      </w:r>
      <w:r w:rsidRPr="00C45EEA">
        <w:fldChar w:fldCharType="begin"/>
      </w:r>
      <w:r w:rsidRPr="00C45EEA">
        <w:instrText xml:space="preserve"> SEQ Figure \* ARABIC \s 1 </w:instrText>
      </w:r>
      <w:r w:rsidRPr="00C45EEA">
        <w:fldChar w:fldCharType="separate"/>
      </w:r>
      <w:r w:rsidR="005E5141">
        <w:rPr>
          <w:noProof/>
        </w:rPr>
        <w:t>4</w:t>
      </w:r>
      <w:r w:rsidRPr="00C45EEA">
        <w:fldChar w:fldCharType="end"/>
      </w:r>
      <w:bookmarkEnd w:id="152"/>
      <w:bookmarkEnd w:id="156"/>
      <w:r w:rsidRPr="00C45EEA">
        <w:t xml:space="preserve">: Neonatal death risk (per 1,000 ongoing pregnancies) by gestation at birth and maternal ethnicity excluding congenital anomalies </w:t>
      </w:r>
      <w:bookmarkEnd w:id="153"/>
      <w:r w:rsidRPr="00C45EEA">
        <w:t>2012</w:t>
      </w:r>
      <w:r w:rsidR="003C14B7" w:rsidRPr="00C45EEA">
        <w:t>–</w:t>
      </w:r>
      <w:proofErr w:type="gramStart"/>
      <w:r w:rsidRPr="00C45EEA">
        <w:t>2021</w:t>
      </w:r>
      <w:bookmarkEnd w:id="154"/>
      <w:bookmarkEnd w:id="155"/>
      <w:bookmarkEnd w:id="157"/>
      <w:proofErr w:type="gramEnd"/>
    </w:p>
    <w:p w14:paraId="633676D7" w14:textId="77777777" w:rsidR="009B0DB7" w:rsidRPr="00C45EEA" w:rsidRDefault="009B0DB7" w:rsidP="001550C7">
      <w:pPr>
        <w:keepNext/>
      </w:pPr>
      <w:r w:rsidRPr="00C45EEA">
        <w:rPr>
          <w:noProof/>
        </w:rPr>
        <w:drawing>
          <wp:inline distT="0" distB="0" distL="0" distR="0" wp14:anchorId="400E8EBD" wp14:editId="0986C8F2">
            <wp:extent cx="6595745" cy="4293184"/>
            <wp:effectExtent l="0" t="0" r="0" b="0"/>
            <wp:docPr id="7259938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611653" cy="4303538"/>
                    </a:xfrm>
                    <a:prstGeom prst="rect">
                      <a:avLst/>
                    </a:prstGeom>
                    <a:noFill/>
                  </pic:spPr>
                </pic:pic>
              </a:graphicData>
            </a:graphic>
          </wp:inline>
        </w:drawing>
      </w:r>
    </w:p>
    <w:p w14:paraId="355CD027" w14:textId="77777777" w:rsidR="00D63B4C" w:rsidRPr="00C45EEA" w:rsidRDefault="00D63B4C" w:rsidP="00D63B4C">
      <w:pPr>
        <w:pStyle w:val="Notes"/>
        <w:spacing w:before="60" w:after="60" w:line="276" w:lineRule="auto"/>
      </w:pPr>
      <w:r w:rsidRPr="00C45EEA">
        <w:t>‘s’ indicates rate suppressed due to small numbers.</w:t>
      </w:r>
    </w:p>
    <w:p w14:paraId="3B79FC75" w14:textId="4C89BEF0" w:rsidR="009B0DB7" w:rsidRPr="00C45EEA" w:rsidRDefault="009B0DB7" w:rsidP="00D03B12">
      <w:pPr>
        <w:pStyle w:val="Notes"/>
        <w:spacing w:before="60" w:after="60" w:line="276" w:lineRule="auto"/>
      </w:pPr>
      <w:r w:rsidRPr="00C45EEA">
        <w:t xml:space="preserve">Note: </w:t>
      </w:r>
      <w:r w:rsidR="00D63B4C">
        <w:t>Unknown/</w:t>
      </w:r>
      <w:proofErr w:type="gramStart"/>
      <w:r w:rsidR="00D63B4C">
        <w:t>other</w:t>
      </w:r>
      <w:proofErr w:type="gramEnd"/>
      <w:r w:rsidR="00D63B4C">
        <w:t xml:space="preserve"> ethnicity not included</w:t>
      </w:r>
    </w:p>
    <w:p w14:paraId="51D6F2FD" w14:textId="4B98B162" w:rsidR="009B0DB7" w:rsidRPr="00C45EEA" w:rsidRDefault="005648FC" w:rsidP="00D03B12">
      <w:pPr>
        <w:pStyle w:val="Notes"/>
        <w:spacing w:before="60" w:after="60" w:line="276" w:lineRule="auto"/>
      </w:pPr>
      <w:r w:rsidRPr="005648FC">
        <w:t>MAT = National Maternity Collection</w:t>
      </w:r>
      <w:r>
        <w:t xml:space="preserve">; </w:t>
      </w:r>
      <w:r w:rsidR="009B0DB7" w:rsidRPr="00C45EEA">
        <w:t xml:space="preserve">MELAA = Middle Eastern, Latin </w:t>
      </w:r>
      <w:proofErr w:type="gramStart"/>
      <w:r w:rsidR="009B0DB7" w:rsidRPr="00C45EEA">
        <w:t>American</w:t>
      </w:r>
      <w:proofErr w:type="gramEnd"/>
      <w:r w:rsidR="009B0DB7" w:rsidRPr="00C45EEA">
        <w:t xml:space="preserve"> or African</w:t>
      </w:r>
      <w:r w:rsidR="00CB65D4">
        <w:t xml:space="preserve">; </w:t>
      </w:r>
      <w:r w:rsidR="00A4350C" w:rsidRPr="00A4350C">
        <w:t>PMMRC = Perinatal and Maternal Mortality Review Committee</w:t>
      </w:r>
      <w:r w:rsidR="00A4350C">
        <w:t xml:space="preserve">; </w:t>
      </w:r>
      <w:r w:rsidR="009B0DB7" w:rsidRPr="00C45EEA">
        <w:t>.</w:t>
      </w:r>
    </w:p>
    <w:p w14:paraId="06424D31" w14:textId="30D06A08" w:rsidR="009B0DB7" w:rsidRPr="00C45EEA" w:rsidRDefault="009B0DB7" w:rsidP="00D03B12">
      <w:pPr>
        <w:pStyle w:val="Notes"/>
        <w:spacing w:before="60" w:after="60" w:line="276" w:lineRule="auto"/>
      </w:pPr>
      <w:r w:rsidRPr="00C45EEA">
        <w:t>Sources: Numerator: PMMRC perinatal data extract excluding congenital anomaly 2012–2021; Denominator: MAT births 2012–2021.</w:t>
      </w:r>
    </w:p>
    <w:p w14:paraId="3927595D" w14:textId="77777777" w:rsidR="00631301" w:rsidRDefault="00631301">
      <w:pPr>
        <w:spacing w:after="200" w:line="276" w:lineRule="auto"/>
      </w:pPr>
      <w:r>
        <w:br w:type="page"/>
      </w:r>
    </w:p>
    <w:p w14:paraId="3F7B729D" w14:textId="07642109" w:rsidR="009B0DB7" w:rsidRPr="00BA1746" w:rsidRDefault="009B0DB7" w:rsidP="00F802AB">
      <w:pPr>
        <w:spacing w:after="120"/>
      </w:pPr>
      <w:r w:rsidRPr="00BA1746">
        <w:lastRenderedPageBreak/>
        <w:t>Women</w:t>
      </w:r>
      <w:r w:rsidR="00000D84" w:rsidRPr="00BA1746">
        <w:t xml:space="preserve"> and </w:t>
      </w:r>
      <w:r w:rsidRPr="00BA1746">
        <w:t xml:space="preserve">birthing people </w:t>
      </w:r>
      <w:r w:rsidR="00000D84" w:rsidRPr="00BA1746">
        <w:t>aged &lt;</w:t>
      </w:r>
      <w:r w:rsidRPr="00BA1746">
        <w:t>20 years are most impacted by perinatal mortality</w:t>
      </w:r>
      <w:r w:rsidR="00107559" w:rsidRPr="00BA1746">
        <w:t>,</w:t>
      </w:r>
      <w:r w:rsidRPr="00BA1746">
        <w:t xml:space="preserve"> with a rate of 16.63 deaths per 1,000 births overall</w:t>
      </w:r>
      <w:r w:rsidR="00107559" w:rsidRPr="00BA1746">
        <w:t>,</w:t>
      </w:r>
      <w:r w:rsidRPr="00BA1746">
        <w:t xml:space="preserve"> and this increases again to 14.46 deaths per 1,000 births for those </w:t>
      </w:r>
      <w:r w:rsidR="00107559" w:rsidRPr="00BA1746">
        <w:t>aged ≥</w:t>
      </w:r>
      <w:r w:rsidRPr="00BA1746">
        <w:t xml:space="preserve">40 </w:t>
      </w:r>
      <w:r w:rsidR="00107559" w:rsidRPr="00BA1746">
        <w:t xml:space="preserve">years </w:t>
      </w:r>
      <w:r w:rsidRPr="00BA1746">
        <w:t>(</w:t>
      </w:r>
      <w:r w:rsidR="00F802AB">
        <w:t>Table 3.20</w:t>
      </w:r>
      <w:r w:rsidRPr="00BA1746">
        <w:t xml:space="preserve"> appended). </w:t>
      </w:r>
      <w:r w:rsidR="00107559" w:rsidRPr="00BA1746">
        <w:t xml:space="preserve">However, </w:t>
      </w:r>
      <w:r w:rsidRPr="00BA1746">
        <w:t>the age distribution changes between ethnic groups (</w:t>
      </w:r>
      <w:r w:rsidRPr="00BA1746">
        <w:fldChar w:fldCharType="begin"/>
      </w:r>
      <w:r w:rsidRPr="00BA1746">
        <w:instrText xml:space="preserve"> REF _Ref42240573 \h  \* MERGEFORMAT </w:instrText>
      </w:r>
      <w:r w:rsidRPr="00BA1746">
        <w:fldChar w:fldCharType="separate"/>
      </w:r>
      <w:r w:rsidR="005E5141" w:rsidRPr="00C45EEA">
        <w:t xml:space="preserve">Figure </w:t>
      </w:r>
      <w:r w:rsidR="005E5141">
        <w:rPr>
          <w:noProof/>
        </w:rPr>
        <w:t>3</w:t>
      </w:r>
      <w:r w:rsidR="005E5141" w:rsidRPr="00C45EEA">
        <w:rPr>
          <w:noProof/>
        </w:rPr>
        <w:t>.</w:t>
      </w:r>
      <w:r w:rsidR="005E5141">
        <w:rPr>
          <w:noProof/>
        </w:rPr>
        <w:t>5</w:t>
      </w:r>
      <w:r w:rsidRPr="00BA1746">
        <w:fldChar w:fldCharType="end"/>
      </w:r>
      <w:r w:rsidRPr="00BA1746">
        <w:t>)</w:t>
      </w:r>
      <w:bookmarkStart w:id="158" w:name="_Hlk160536171"/>
      <w:r w:rsidRPr="00BA1746">
        <w:t>. As identified in previous reports</w:t>
      </w:r>
      <w:r w:rsidR="00107559" w:rsidRPr="00BA1746">
        <w:t>,</w:t>
      </w:r>
      <w:r w:rsidRPr="00BA1746">
        <w:t xml:space="preserve"> </w:t>
      </w:r>
      <w:r w:rsidR="00107559" w:rsidRPr="00BA1746">
        <w:t xml:space="preserve">although </w:t>
      </w:r>
      <w:r w:rsidRPr="00BA1746">
        <w:t xml:space="preserve">the overall teen pregnancy rates are declining, young parents </w:t>
      </w:r>
      <w:r w:rsidR="00FC4CAC">
        <w:t>face many challenges. Regardless of reduced pregnancy rates, this group continue to experience significant poor outcomes</w:t>
      </w:r>
      <w:r w:rsidR="00091B6B">
        <w:t>,</w:t>
      </w:r>
      <w:r w:rsidR="00FC4CAC">
        <w:t xml:space="preserve"> and urgent focus on systems to provide support to this group is needed</w:t>
      </w:r>
      <w:r w:rsidRPr="00BA1746">
        <w:t>.</w:t>
      </w:r>
      <w:r w:rsidRPr="00BA1746">
        <w:rPr>
          <w:rStyle w:val="FootnoteReference"/>
        </w:rPr>
        <w:footnoteReference w:id="47"/>
      </w:r>
    </w:p>
    <w:p w14:paraId="2F625ECE" w14:textId="6BBC9B6D" w:rsidR="009B0DB7" w:rsidRPr="00BA1746" w:rsidRDefault="009B0DB7" w:rsidP="00BA1746">
      <w:pPr>
        <w:spacing w:after="120" w:line="276" w:lineRule="auto"/>
      </w:pPr>
      <w:r w:rsidRPr="00BA1746">
        <w:t xml:space="preserve">‘Other European’ </w:t>
      </w:r>
      <w:r w:rsidR="00CC4992">
        <w:t xml:space="preserve">populations </w:t>
      </w:r>
      <w:r w:rsidRPr="00BA1746">
        <w:t xml:space="preserve">do not have worse outcomes for </w:t>
      </w:r>
      <w:r w:rsidR="00CC4992">
        <w:t>those aged &lt;</w:t>
      </w:r>
      <w:r w:rsidRPr="00BA1746">
        <w:t>20</w:t>
      </w:r>
      <w:r w:rsidR="00CC4992">
        <w:t xml:space="preserve"> year</w:t>
      </w:r>
      <w:r w:rsidRPr="00BA1746">
        <w:t>s</w:t>
      </w:r>
      <w:r w:rsidR="00CC4992">
        <w:t>,</w:t>
      </w:r>
      <w:r w:rsidRPr="00BA1746">
        <w:t xml:space="preserve"> although numbers are small and </w:t>
      </w:r>
      <w:r w:rsidR="00CC4992">
        <w:t>CIs</w:t>
      </w:r>
      <w:r w:rsidRPr="00BA1746">
        <w:t xml:space="preserve"> wide. As identified in previous reports, </w:t>
      </w:r>
      <w:r w:rsidR="00CC4992">
        <w:t xml:space="preserve">although </w:t>
      </w:r>
      <w:r w:rsidRPr="00BA1746">
        <w:t xml:space="preserve">overall pregnancy rates among people </w:t>
      </w:r>
      <w:r w:rsidR="00CC4992">
        <w:t xml:space="preserve">aged </w:t>
      </w:r>
      <w:r w:rsidRPr="00BA1746">
        <w:t xml:space="preserve">&lt;20 years are declining, young </w:t>
      </w:r>
      <w:r w:rsidR="00A93F75">
        <w:t>women and birthing people</w:t>
      </w:r>
      <w:r w:rsidRPr="00BA1746">
        <w:t xml:space="preserve"> face unique challenges. It is important to note that pregnancy may not be negative in of itself for young people but that this group encounters access barriers and stigmatisation when interacting with health systems.</w:t>
      </w:r>
      <w:r w:rsidRPr="00BA1746">
        <w:rPr>
          <w:vertAlign w:val="superscript"/>
        </w:rPr>
        <w:footnoteReference w:id="48"/>
      </w:r>
      <w:r w:rsidRPr="00BA1746">
        <w:t xml:space="preserve"> These issues need to be addressed to ensure adequate and appropriate support within communities and systems to attain better perinatal outcomes for young people and their </w:t>
      </w:r>
      <w:proofErr w:type="spellStart"/>
      <w:r w:rsidRPr="00BA1746">
        <w:t>pēp</w:t>
      </w:r>
      <w:r w:rsidR="00E622E9" w:rsidRPr="00BA1746">
        <w:t>i</w:t>
      </w:r>
      <w:proofErr w:type="spellEnd"/>
      <w:r w:rsidRPr="00BA1746">
        <w:t>.</w:t>
      </w:r>
      <w:r w:rsidRPr="00BA1746">
        <w:rPr>
          <w:vertAlign w:val="superscript"/>
        </w:rPr>
        <w:footnoteReference w:id="49"/>
      </w:r>
      <w:r w:rsidRPr="00BA1746">
        <w:t xml:space="preserve"> Appropriate services </w:t>
      </w:r>
      <w:r w:rsidR="00FC58BE">
        <w:t xml:space="preserve">for young people </w:t>
      </w:r>
      <w:r w:rsidRPr="00BA1746">
        <w:t>are needed to support informed decision</w:t>
      </w:r>
      <w:r w:rsidR="00FC58BE">
        <w:t>-</w:t>
      </w:r>
      <w:r w:rsidRPr="00BA1746">
        <w:t>making about their sexuality and reproductive options.</w:t>
      </w:r>
      <w:r w:rsidRPr="00BA1746">
        <w:rPr>
          <w:rStyle w:val="FootnoteReference"/>
        </w:rPr>
        <w:footnoteReference w:id="50"/>
      </w:r>
    </w:p>
    <w:p w14:paraId="58F370AC" w14:textId="413353CA" w:rsidR="009B0DB7" w:rsidRPr="00BA1746" w:rsidRDefault="00CB42F9" w:rsidP="00BA1746">
      <w:pPr>
        <w:spacing w:after="120" w:line="276" w:lineRule="auto"/>
      </w:pPr>
      <w:r>
        <w:t>A</w:t>
      </w:r>
      <w:r w:rsidR="009B0DB7" w:rsidRPr="00BA1746">
        <w:t xml:space="preserve">ge disparity </w:t>
      </w:r>
      <w:r>
        <w:t xml:space="preserve">occurs </w:t>
      </w:r>
      <w:r w:rsidR="009B0DB7" w:rsidRPr="00BA1746">
        <w:t xml:space="preserve">in all prioritised ethnic groups, </w:t>
      </w:r>
      <w:r>
        <w:t xml:space="preserve">but </w:t>
      </w:r>
      <w:r w:rsidR="009B0DB7" w:rsidRPr="00BA1746">
        <w:t>patterns differ. There may be an intercorrelation between poorer outcome in older ages and parity, but fertility patterns vary substantially between groups with differing ages at first child and family sizes.</w:t>
      </w:r>
      <w:r w:rsidR="009B0DB7" w:rsidRPr="00BA1746">
        <w:rPr>
          <w:vertAlign w:val="superscript"/>
        </w:rPr>
        <w:footnoteReference w:id="51"/>
      </w:r>
      <w:r w:rsidR="009B0DB7" w:rsidRPr="00BA1746">
        <w:rPr>
          <w:vertAlign w:val="superscript"/>
        </w:rPr>
        <w:t>,</w:t>
      </w:r>
      <w:r w:rsidR="009B0DB7" w:rsidRPr="00BA1746">
        <w:rPr>
          <w:vertAlign w:val="superscript"/>
        </w:rPr>
        <w:footnoteReference w:id="52"/>
      </w:r>
      <w:r w:rsidR="009B0DB7" w:rsidRPr="00BA1746">
        <w:t xml:space="preserve"> This requires further investigation and analysis.</w:t>
      </w:r>
    </w:p>
    <w:p w14:paraId="55EAC3DB" w14:textId="299BEBC3" w:rsidR="009B0DB7" w:rsidRPr="00C45EEA" w:rsidRDefault="009B0DB7" w:rsidP="001550C7">
      <w:pPr>
        <w:pStyle w:val="Caption"/>
      </w:pPr>
      <w:bookmarkStart w:id="159" w:name="_Ref42240573"/>
      <w:bookmarkStart w:id="160" w:name="_Toc115419637"/>
      <w:bookmarkStart w:id="161" w:name="_Toc128483164"/>
      <w:bookmarkStart w:id="162" w:name="_Toc170309505"/>
      <w:bookmarkEnd w:id="158"/>
      <w:r w:rsidRPr="00C45EEA">
        <w:lastRenderedPageBreak/>
        <w:t xml:space="preserve">Figure </w:t>
      </w:r>
      <w:r w:rsidRPr="00C45EEA">
        <w:fldChar w:fldCharType="begin"/>
      </w:r>
      <w:r w:rsidRPr="00C45EEA">
        <w:instrText xml:space="preserve"> STYLEREF 1 \s </w:instrText>
      </w:r>
      <w:r w:rsidRPr="00C45EEA">
        <w:fldChar w:fldCharType="separate"/>
      </w:r>
      <w:r w:rsidR="005E5141">
        <w:rPr>
          <w:noProof/>
        </w:rPr>
        <w:t>3</w:t>
      </w:r>
      <w:r w:rsidRPr="00C45EEA">
        <w:fldChar w:fldCharType="end"/>
      </w:r>
      <w:r w:rsidRPr="00C45EEA">
        <w:t>.</w:t>
      </w:r>
      <w:r w:rsidRPr="00C45EEA">
        <w:fldChar w:fldCharType="begin"/>
      </w:r>
      <w:r w:rsidRPr="00C45EEA">
        <w:instrText xml:space="preserve"> SEQ Figure \* ARABIC \s 1 </w:instrText>
      </w:r>
      <w:r w:rsidRPr="00C45EEA">
        <w:fldChar w:fldCharType="separate"/>
      </w:r>
      <w:r w:rsidR="005E5141">
        <w:rPr>
          <w:noProof/>
        </w:rPr>
        <w:t>5</w:t>
      </w:r>
      <w:r w:rsidRPr="00C45EEA">
        <w:fldChar w:fldCharType="end"/>
      </w:r>
      <w:bookmarkEnd w:id="159"/>
      <w:r w:rsidRPr="00C45EEA">
        <w:t xml:space="preserve">: Perinatal related mortality rates (per 1,000 births, with 95% </w:t>
      </w:r>
      <w:r w:rsidR="00D8732F" w:rsidRPr="00C45EEA">
        <w:t>confidence intervals</w:t>
      </w:r>
      <w:r w:rsidRPr="00C45EEA">
        <w:t>) by maternal age and maternal prioritised ethnic group 2012–</w:t>
      </w:r>
      <w:proofErr w:type="gramStart"/>
      <w:r w:rsidRPr="00C45EEA">
        <w:t>202</w:t>
      </w:r>
      <w:bookmarkEnd w:id="160"/>
      <w:bookmarkEnd w:id="161"/>
      <w:r w:rsidRPr="00C45EEA">
        <w:t>1</w:t>
      </w:r>
      <w:bookmarkEnd w:id="162"/>
      <w:proofErr w:type="gramEnd"/>
    </w:p>
    <w:p w14:paraId="2A68913C" w14:textId="77777777" w:rsidR="009B0DB7" w:rsidRPr="00C45EEA" w:rsidRDefault="009B0DB7" w:rsidP="001550C7">
      <w:pPr>
        <w:pStyle w:val="Notes"/>
        <w:keepNext/>
      </w:pPr>
      <w:r w:rsidRPr="00C45EEA">
        <w:rPr>
          <w:noProof/>
        </w:rPr>
        <w:drawing>
          <wp:inline distT="0" distB="0" distL="0" distR="0" wp14:anchorId="12D7AF0E" wp14:editId="776355F8">
            <wp:extent cx="6521122" cy="4247515"/>
            <wp:effectExtent l="0" t="0" r="0" b="635"/>
            <wp:docPr id="194064727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532075" cy="4254649"/>
                    </a:xfrm>
                    <a:prstGeom prst="rect">
                      <a:avLst/>
                    </a:prstGeom>
                    <a:noFill/>
                  </pic:spPr>
                </pic:pic>
              </a:graphicData>
            </a:graphic>
          </wp:inline>
        </w:drawing>
      </w:r>
    </w:p>
    <w:p w14:paraId="5DE314EB" w14:textId="4D1D6D72" w:rsidR="008F4711" w:rsidRDefault="008F4711" w:rsidP="00D03B12">
      <w:pPr>
        <w:pStyle w:val="Notes"/>
        <w:spacing w:before="60" w:after="60"/>
      </w:pPr>
      <w:r>
        <w:t xml:space="preserve">MAT = National Maternity Collection; </w:t>
      </w:r>
      <w:r w:rsidR="00AD4A39">
        <w:t xml:space="preserve">MELAA = Middle Eastern, Latin </w:t>
      </w:r>
      <w:proofErr w:type="gramStart"/>
      <w:r w:rsidR="00AD4A39">
        <w:t>American</w:t>
      </w:r>
      <w:proofErr w:type="gramEnd"/>
      <w:r w:rsidR="00AD4A39">
        <w:t xml:space="preserve"> or African; </w:t>
      </w:r>
      <w:r>
        <w:t>PMMRC = Perinatal and Maternal Mortality Review Committee.</w:t>
      </w:r>
    </w:p>
    <w:p w14:paraId="08987B20" w14:textId="14D23DB8" w:rsidR="009B0DB7" w:rsidRPr="00C45EEA" w:rsidRDefault="009B0DB7" w:rsidP="00D03B12">
      <w:pPr>
        <w:pStyle w:val="Notes"/>
        <w:spacing w:before="60" w:after="60"/>
        <w:rPr>
          <w:rFonts w:eastAsia="Times New Roman"/>
          <w:lang w:eastAsia="en-NZ"/>
        </w:rPr>
      </w:pPr>
      <w:r w:rsidRPr="00C45EEA">
        <w:t>Sources</w:t>
      </w:r>
      <w:r w:rsidRPr="00C45EEA">
        <w:rPr>
          <w:rFonts w:eastAsia="Times New Roman"/>
          <w:lang w:eastAsia="en-NZ"/>
        </w:rPr>
        <w:t xml:space="preserve">: Numerator: PMMRC perinatal data </w:t>
      </w:r>
      <w:r w:rsidRPr="00C45EEA">
        <w:rPr>
          <w:lang w:eastAsia="en-NZ"/>
        </w:rPr>
        <w:t>extract</w:t>
      </w:r>
      <w:r w:rsidRPr="00C45EEA">
        <w:rPr>
          <w:rFonts w:eastAsia="Times New Roman"/>
          <w:lang w:eastAsia="en-NZ"/>
        </w:rPr>
        <w:t xml:space="preserve"> 2012–2021; Denominator: MAT births 2012–2021.</w:t>
      </w:r>
    </w:p>
    <w:p w14:paraId="7C446107" w14:textId="77777777" w:rsidR="009B0DB7" w:rsidRPr="00C45EEA" w:rsidRDefault="009B0DB7" w:rsidP="001550C7">
      <w:pPr>
        <w:pStyle w:val="Notes"/>
        <w:spacing w:after="200"/>
        <w:rPr>
          <w:rFonts w:eastAsia="Times New Roman"/>
          <w:lang w:eastAsia="en-NZ"/>
        </w:rPr>
      </w:pPr>
    </w:p>
    <w:p w14:paraId="664B54E8" w14:textId="77777777" w:rsidR="009B0DB7" w:rsidRPr="00C45EEA" w:rsidRDefault="009B0DB7" w:rsidP="001550C7">
      <w:pPr>
        <w:rPr>
          <w:rFonts w:cs="Arial"/>
        </w:rPr>
        <w:sectPr w:rsidR="009B0DB7" w:rsidRPr="00C45EEA" w:rsidSect="009B0DB7">
          <w:footerReference w:type="default" r:id="rId34"/>
          <w:endnotePr>
            <w:numFmt w:val="decimal"/>
          </w:endnotePr>
          <w:pgSz w:w="11906" w:h="16838"/>
          <w:pgMar w:top="720" w:right="720" w:bottom="720" w:left="720" w:header="709" w:footer="709" w:gutter="0"/>
          <w:cols w:space="708"/>
          <w:docGrid w:linePitch="360"/>
        </w:sectPr>
      </w:pPr>
    </w:p>
    <w:p w14:paraId="730542C9" w14:textId="77777777" w:rsidR="009B0DB7" w:rsidRPr="00C45EEA" w:rsidRDefault="009B0DB7" w:rsidP="001550C7">
      <w:pPr>
        <w:pStyle w:val="Heading2"/>
      </w:pPr>
      <w:bookmarkStart w:id="163" w:name="_Toc170309389"/>
      <w:bookmarkStart w:id="164" w:name="_Toc170309489"/>
      <w:r w:rsidRPr="00C45EEA">
        <w:lastRenderedPageBreak/>
        <w:t>Where you live</w:t>
      </w:r>
      <w:bookmarkEnd w:id="163"/>
      <w:bookmarkEnd w:id="164"/>
    </w:p>
    <w:p w14:paraId="75C1E5CF" w14:textId="5736CAFC" w:rsidR="009B0DB7" w:rsidRPr="00C45EEA" w:rsidRDefault="009B0DB7" w:rsidP="00AD4A39">
      <w:pPr>
        <w:spacing w:after="120" w:line="276" w:lineRule="auto"/>
      </w:pPr>
      <w:r w:rsidRPr="00C45EEA">
        <w:t>One of the main aims of the reorganisation of the health system in Aotearoa in 2022 (after the data reported herein) was to eliminate or at least mediate inequitable access and outcomes. Impacts of the reform may possibly be seen in future surveillance of perinatal outcomes.</w:t>
      </w:r>
    </w:p>
    <w:p w14:paraId="4F1A92B1" w14:textId="5E581F9E" w:rsidR="009B0DB7" w:rsidRPr="00C45EEA" w:rsidRDefault="009B0DB7" w:rsidP="001550C7">
      <w:pPr>
        <w:pStyle w:val="Heading3"/>
      </w:pPr>
      <w:bookmarkStart w:id="165" w:name="_Toc170309390"/>
      <w:r w:rsidRPr="00C45EEA">
        <w:t>Deprivation</w:t>
      </w:r>
      <w:bookmarkEnd w:id="165"/>
    </w:p>
    <w:p w14:paraId="497A765A" w14:textId="32BFD8F8" w:rsidR="009B0DB7" w:rsidRPr="00C45EEA" w:rsidRDefault="009B0DB7" w:rsidP="00AD4A39">
      <w:pPr>
        <w:tabs>
          <w:tab w:val="left" w:pos="1665"/>
        </w:tabs>
        <w:spacing w:after="120" w:line="276" w:lineRule="auto"/>
      </w:pPr>
      <w:r w:rsidRPr="00C45EEA">
        <w:t xml:space="preserve">Deprivation, indicated </w:t>
      </w:r>
      <w:r w:rsidR="00345609">
        <w:t xml:space="preserve">in this report </w:t>
      </w:r>
      <w:r w:rsidRPr="00C45EEA">
        <w:t xml:space="preserve">by the New Zealand </w:t>
      </w:r>
      <w:r w:rsidR="00607CCA">
        <w:t xml:space="preserve">Index of </w:t>
      </w:r>
      <w:r w:rsidRPr="00C45EEA">
        <w:t xml:space="preserve">Deprivation </w:t>
      </w:r>
      <w:r w:rsidR="00433064">
        <w:t>(</w:t>
      </w:r>
      <w:proofErr w:type="spellStart"/>
      <w:r w:rsidR="00433064">
        <w:t>NZDep</w:t>
      </w:r>
      <w:proofErr w:type="spellEnd"/>
      <w:r w:rsidR="00433064">
        <w:t xml:space="preserve">; </w:t>
      </w:r>
      <w:r w:rsidR="009C67CC">
        <w:t xml:space="preserve">where quintile </w:t>
      </w:r>
      <w:r w:rsidR="000D4C39">
        <w:t>1</w:t>
      </w:r>
      <w:r w:rsidR="009C67CC">
        <w:t xml:space="preserve"> </w:t>
      </w:r>
      <w:r w:rsidR="000D4C39">
        <w:t xml:space="preserve">represents the least deprived </w:t>
      </w:r>
      <w:r w:rsidR="00F5206B">
        <w:t xml:space="preserve">zones </w:t>
      </w:r>
      <w:r w:rsidR="000D4C39">
        <w:t>in Aotearoa and quintile 5 the most deprived</w:t>
      </w:r>
      <w:r w:rsidR="003D2A37">
        <w:t>;</w:t>
      </w:r>
      <w:r w:rsidR="000D4C39">
        <w:t xml:space="preserve"> </w:t>
      </w:r>
      <w:r w:rsidRPr="00C45EEA">
        <w:t xml:space="preserve">see </w:t>
      </w:r>
      <w:r w:rsidR="00A401E4">
        <w:t xml:space="preserve">the </w:t>
      </w:r>
      <w:r w:rsidR="00A401E4" w:rsidRPr="00C513EE">
        <w:t>Methods and Definitions for Perinatal and Maternal Mortality Review Committee Reporting</w:t>
      </w:r>
      <w:r w:rsidR="00A401E4" w:rsidRPr="00C513EE">
        <w:rPr>
          <w:rFonts w:cs="Arial"/>
        </w:rPr>
        <w:t xml:space="preserve"> document</w:t>
      </w:r>
      <w:r w:rsidRPr="00C45EEA">
        <w:t>) has been shown across many years of local and international research to influence health outcomes. It is of note that in Aotearoa in this period</w:t>
      </w:r>
      <w:r w:rsidR="00976749">
        <w:t>,</w:t>
      </w:r>
      <w:r w:rsidRPr="00C45EEA">
        <w:t xml:space="preserve"> 50.2</w:t>
      </w:r>
      <w:r w:rsidR="00C1616F" w:rsidRPr="00C45EEA">
        <w:t>%</w:t>
      </w:r>
      <w:r w:rsidRPr="00C45EEA">
        <w:t xml:space="preserve"> of all births and 55.9</w:t>
      </w:r>
      <w:r w:rsidR="00C1616F" w:rsidRPr="00C45EEA">
        <w:t>%</w:t>
      </w:r>
      <w:r w:rsidRPr="00C45EEA">
        <w:t xml:space="preserve"> of perinatal related mortalities were </w:t>
      </w:r>
      <w:r w:rsidR="000F5FAB">
        <w:t xml:space="preserve">in </w:t>
      </w:r>
      <w:r w:rsidRPr="00C45EEA">
        <w:t xml:space="preserve">those living in </w:t>
      </w:r>
      <w:proofErr w:type="spellStart"/>
      <w:r w:rsidRPr="00C45EEA">
        <w:t>NZDep</w:t>
      </w:r>
      <w:proofErr w:type="spellEnd"/>
      <w:r w:rsidRPr="00C45EEA">
        <w:t xml:space="preserve"> quintiles 4 or 5.</w:t>
      </w:r>
    </w:p>
    <w:p w14:paraId="3DCB6138" w14:textId="46421B16" w:rsidR="009B0DB7" w:rsidRPr="00C45EEA" w:rsidRDefault="009B0DB7" w:rsidP="00AD4A39">
      <w:pPr>
        <w:tabs>
          <w:tab w:val="left" w:pos="1665"/>
        </w:tabs>
        <w:spacing w:after="120" w:line="276" w:lineRule="auto"/>
      </w:pPr>
      <w:r w:rsidRPr="00C45EEA">
        <w:t xml:space="preserve">As can be seen in </w:t>
      </w:r>
      <w:r w:rsidRPr="00C45EEA">
        <w:fldChar w:fldCharType="begin"/>
      </w:r>
      <w:r w:rsidRPr="00C45EEA">
        <w:instrText xml:space="preserve"> REF _Ref110422207 \h  \* MERGEFORMAT </w:instrText>
      </w:r>
      <w:r w:rsidRPr="00C45EEA">
        <w:fldChar w:fldCharType="separate"/>
      </w:r>
      <w:r w:rsidR="005E5141" w:rsidRPr="00C45EEA">
        <w:t xml:space="preserve">Figure </w:t>
      </w:r>
      <w:r w:rsidR="005E5141">
        <w:rPr>
          <w:noProof/>
        </w:rPr>
        <w:t>3</w:t>
      </w:r>
      <w:r w:rsidR="005E5141" w:rsidRPr="00C45EEA">
        <w:rPr>
          <w:noProof/>
        </w:rPr>
        <w:t>.</w:t>
      </w:r>
      <w:r w:rsidR="005E5141">
        <w:rPr>
          <w:noProof/>
        </w:rPr>
        <w:t>6</w:t>
      </w:r>
      <w:r w:rsidRPr="00C45EEA">
        <w:fldChar w:fldCharType="end"/>
      </w:r>
      <w:r w:rsidR="000F5FAB">
        <w:t>,</w:t>
      </w:r>
      <w:r w:rsidRPr="00C45EEA">
        <w:t xml:space="preserve"> causes of perinatal mortality vary by deprivation quintile. Of </w:t>
      </w:r>
      <w:proofErr w:type="gramStart"/>
      <w:r w:rsidRPr="00C45EEA">
        <w:t>particular note</w:t>
      </w:r>
      <w:proofErr w:type="gramEnd"/>
      <w:r w:rsidRPr="00C45EEA">
        <w:t xml:space="preserve"> is the higher rate of perinatal mortality caused by spontaneous preterm labour/preterm rupture of membranes in the most deprived quintile (0.99 per 1,000 births in quintile 1 compared </w:t>
      </w:r>
      <w:r w:rsidR="000F5FAB">
        <w:t xml:space="preserve">with </w:t>
      </w:r>
      <w:r w:rsidRPr="00C45EEA">
        <w:t xml:space="preserve">2.48 in quintile 5). The available data in this report cannot readily explain this relationship. </w:t>
      </w:r>
      <w:r w:rsidR="000F5FAB">
        <w:t>However, t</w:t>
      </w:r>
      <w:r w:rsidRPr="00C45EEA">
        <w:t>hese results are consistent with research indicating a very complex web of needs in highly deprived areas that correlate to poor perinatal outcomes.</w:t>
      </w:r>
      <w:r w:rsidRPr="00C45EEA">
        <w:rPr>
          <w:rStyle w:val="FootnoteReference"/>
        </w:rPr>
        <w:footnoteReference w:id="53"/>
      </w:r>
      <w:r w:rsidRPr="00C45EEA">
        <w:t xml:space="preserve"> These multiple interactions between deprivation, ethnicity</w:t>
      </w:r>
      <w:r w:rsidR="004366DF">
        <w:t>,</w:t>
      </w:r>
      <w:r w:rsidRPr="00C45EEA">
        <w:t xml:space="preserve"> </w:t>
      </w:r>
      <w:proofErr w:type="gramStart"/>
      <w:r w:rsidRPr="00C45EEA">
        <w:t>smoking</w:t>
      </w:r>
      <w:proofErr w:type="gramEnd"/>
      <w:r w:rsidRPr="00C45EEA">
        <w:t xml:space="preserve"> and other factors warrant further exploration. There are also other probable influences that </w:t>
      </w:r>
      <w:r w:rsidR="004366DF">
        <w:t xml:space="preserve">the </w:t>
      </w:r>
      <w:r w:rsidRPr="00C45EEA">
        <w:t>PMMR</w:t>
      </w:r>
      <w:r w:rsidR="004366DF">
        <w:t>C</w:t>
      </w:r>
      <w:r w:rsidRPr="00C45EEA">
        <w:t xml:space="preserve"> does not gather data for or report on </w:t>
      </w:r>
      <w:r w:rsidR="004366DF">
        <w:t xml:space="preserve">that </w:t>
      </w:r>
      <w:r w:rsidRPr="00C45EEA">
        <w:t xml:space="preserve">are also not included within the framework of the </w:t>
      </w:r>
      <w:proofErr w:type="spellStart"/>
      <w:r w:rsidRPr="00C45EEA">
        <w:t>NZDep</w:t>
      </w:r>
      <w:proofErr w:type="spellEnd"/>
      <w:r w:rsidRPr="00C45EEA">
        <w:t>, such as food security and health system engagement.</w:t>
      </w:r>
    </w:p>
    <w:p w14:paraId="3AB8F170" w14:textId="6C13350D" w:rsidR="009B0DB7" w:rsidRPr="00C45EEA" w:rsidRDefault="009B0DB7" w:rsidP="00AD4A39">
      <w:pPr>
        <w:tabs>
          <w:tab w:val="left" w:pos="1665"/>
        </w:tabs>
        <w:spacing w:after="120" w:line="276" w:lineRule="auto"/>
      </w:pPr>
      <w:r w:rsidRPr="00C45EEA">
        <w:t xml:space="preserve">It is likely that people in highly deprived areas have more difficulty accessing health care and may be treated inequitably within the health system </w:t>
      </w:r>
      <w:r w:rsidR="000F45B9">
        <w:t xml:space="preserve">because of </w:t>
      </w:r>
      <w:r w:rsidRPr="00C45EEA">
        <w:t>discrimination and stigmatisation. Established factors mediating this include continuity of care, culturally safe clinical relationships, a diverse and representative workforce</w:t>
      </w:r>
      <w:r w:rsidRPr="00C45EEA">
        <w:rPr>
          <w:rStyle w:val="FootnoteReference"/>
        </w:rPr>
        <w:footnoteReference w:id="54"/>
      </w:r>
      <w:r w:rsidRPr="00C45EEA">
        <w:t xml:space="preserve"> with an understanding of the complexity of people’s lives and the flexibility of carers to meet needs in a system that may not function well for all.</w:t>
      </w:r>
      <w:r w:rsidRPr="00C45EEA">
        <w:rPr>
          <w:rStyle w:val="FootnoteReference"/>
        </w:rPr>
        <w:footnoteReference w:id="55"/>
      </w:r>
    </w:p>
    <w:p w14:paraId="0561773D" w14:textId="7CC024E7" w:rsidR="009B0DB7" w:rsidRPr="00C45EEA" w:rsidRDefault="009B0DB7" w:rsidP="00AD4A39">
      <w:pPr>
        <w:spacing w:after="120" w:line="276" w:lineRule="auto"/>
      </w:pPr>
      <w:r w:rsidRPr="00C45EEA">
        <w:t>Deprivation is a demographic influence on perinatal related mortality</w:t>
      </w:r>
      <w:r w:rsidR="000F45B9">
        <w:t>,</w:t>
      </w:r>
      <w:r w:rsidRPr="00C45EEA">
        <w:t xml:space="preserve"> with a relative risk 1.46 times greater for those in living in deprivation quintile 5 geographic areas </w:t>
      </w:r>
      <w:r w:rsidR="00240B6F">
        <w:t>than for those in</w:t>
      </w:r>
      <w:r w:rsidRPr="00C45EEA">
        <w:t xml:space="preserve"> quintile 1 (</w:t>
      </w:r>
      <w:r w:rsidRPr="00C45EEA">
        <w:fldChar w:fldCharType="begin"/>
      </w:r>
      <w:r w:rsidRPr="00C45EEA">
        <w:instrText xml:space="preserve"> REF _Ref159151693 \h  \* MERGEFORMAT </w:instrText>
      </w:r>
      <w:r w:rsidRPr="00C45EEA">
        <w:fldChar w:fldCharType="separate"/>
      </w:r>
      <w:r w:rsidR="005E5141" w:rsidRPr="00C45EEA">
        <w:t xml:space="preserve">Table </w:t>
      </w:r>
      <w:r w:rsidR="005E5141">
        <w:rPr>
          <w:noProof/>
        </w:rPr>
        <w:t>3</w:t>
      </w:r>
      <w:r w:rsidR="005E5141" w:rsidRPr="00C45EEA">
        <w:rPr>
          <w:noProof/>
        </w:rPr>
        <w:t>.</w:t>
      </w:r>
      <w:r w:rsidR="005E5141">
        <w:rPr>
          <w:noProof/>
        </w:rPr>
        <w:t>7</w:t>
      </w:r>
      <w:r w:rsidRPr="00C45EEA">
        <w:fldChar w:fldCharType="end"/>
      </w:r>
      <w:r w:rsidRPr="00C45EEA">
        <w:t>).</w:t>
      </w:r>
    </w:p>
    <w:p w14:paraId="07281543" w14:textId="7F9D0781" w:rsidR="009B0DB7" w:rsidRPr="00C45EEA" w:rsidRDefault="009B0DB7" w:rsidP="001550C7">
      <w:pPr>
        <w:pStyle w:val="Caption"/>
      </w:pPr>
      <w:bookmarkStart w:id="166" w:name="_Ref110422207"/>
      <w:bookmarkStart w:id="167" w:name="_Toc128483165"/>
      <w:bookmarkStart w:id="168" w:name="_Toc170309506"/>
      <w:r w:rsidRPr="00C45EEA">
        <w:lastRenderedPageBreak/>
        <w:t xml:space="preserve">Figure </w:t>
      </w:r>
      <w:r w:rsidRPr="00C45EEA">
        <w:fldChar w:fldCharType="begin"/>
      </w:r>
      <w:r w:rsidRPr="00C45EEA">
        <w:instrText xml:space="preserve"> STYLEREF 1 \s </w:instrText>
      </w:r>
      <w:r w:rsidRPr="00C45EEA">
        <w:fldChar w:fldCharType="separate"/>
      </w:r>
      <w:r w:rsidR="005E5141">
        <w:rPr>
          <w:noProof/>
        </w:rPr>
        <w:t>3</w:t>
      </w:r>
      <w:r w:rsidRPr="00C45EEA">
        <w:fldChar w:fldCharType="end"/>
      </w:r>
      <w:r w:rsidRPr="00C45EEA">
        <w:t>.</w:t>
      </w:r>
      <w:r w:rsidRPr="00C45EEA">
        <w:fldChar w:fldCharType="begin"/>
      </w:r>
      <w:r w:rsidRPr="00C45EEA">
        <w:instrText xml:space="preserve"> SEQ Figure \* ARABIC \s 1 </w:instrText>
      </w:r>
      <w:r w:rsidRPr="00C45EEA">
        <w:fldChar w:fldCharType="separate"/>
      </w:r>
      <w:r w:rsidR="005E5141">
        <w:rPr>
          <w:noProof/>
        </w:rPr>
        <w:t>6</w:t>
      </w:r>
      <w:r w:rsidRPr="00C45EEA">
        <w:fldChar w:fldCharType="end"/>
      </w:r>
      <w:bookmarkEnd w:id="166"/>
      <w:r w:rsidRPr="00C45EEA">
        <w:rPr>
          <w:iCs w:val="0"/>
        </w:rPr>
        <w:t>: Perinatal death classification (PSANZ-PDC) specific perinatal related mortality rates (per 1,000 births, with 95%</w:t>
      </w:r>
      <w:r w:rsidR="001210CE" w:rsidRPr="00C45EEA">
        <w:rPr>
          <w:iCs w:val="0"/>
        </w:rPr>
        <w:t xml:space="preserve"> confidence interval</w:t>
      </w:r>
      <w:r w:rsidRPr="00C45EEA">
        <w:rPr>
          <w:iCs w:val="0"/>
        </w:rPr>
        <w:t xml:space="preserve">s) (excluding congenital anomalies) by </w:t>
      </w:r>
      <w:proofErr w:type="spellStart"/>
      <w:r w:rsidRPr="00C45EEA">
        <w:rPr>
          <w:iCs w:val="0"/>
        </w:rPr>
        <w:t>NZDep</w:t>
      </w:r>
      <w:proofErr w:type="spellEnd"/>
      <w:r w:rsidRPr="00C45EEA">
        <w:rPr>
          <w:iCs w:val="0"/>
        </w:rPr>
        <w:t xml:space="preserve"> quintile</w:t>
      </w:r>
      <w:r w:rsidRPr="00C45EEA">
        <w:rPr>
          <w:rFonts w:cs="Arial"/>
          <w:iCs w:val="0"/>
          <w:vertAlign w:val="superscript"/>
        </w:rPr>
        <w:t>†</w:t>
      </w:r>
      <w:r w:rsidRPr="00C45EEA">
        <w:rPr>
          <w:iCs w:val="0"/>
        </w:rPr>
        <w:t xml:space="preserve"> 2012–</w:t>
      </w:r>
      <w:proofErr w:type="gramStart"/>
      <w:r w:rsidRPr="00C45EEA">
        <w:rPr>
          <w:iCs w:val="0"/>
        </w:rPr>
        <w:t>202</w:t>
      </w:r>
      <w:bookmarkEnd w:id="167"/>
      <w:r w:rsidRPr="00C45EEA">
        <w:rPr>
          <w:iCs w:val="0"/>
        </w:rPr>
        <w:t>1</w:t>
      </w:r>
      <w:bookmarkEnd w:id="168"/>
      <w:proofErr w:type="gramEnd"/>
    </w:p>
    <w:p w14:paraId="27C4645D" w14:textId="77777777" w:rsidR="009B0DB7" w:rsidRPr="00C45EEA" w:rsidRDefault="009B0DB7" w:rsidP="001550C7">
      <w:r w:rsidRPr="00C45EEA">
        <w:rPr>
          <w:noProof/>
        </w:rPr>
        <w:drawing>
          <wp:inline distT="0" distB="0" distL="0" distR="0" wp14:anchorId="38E5F98A" wp14:editId="69A2F314">
            <wp:extent cx="6535745" cy="4257040"/>
            <wp:effectExtent l="0" t="0" r="0" b="0"/>
            <wp:docPr id="87041502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545162" cy="4263174"/>
                    </a:xfrm>
                    <a:prstGeom prst="rect">
                      <a:avLst/>
                    </a:prstGeom>
                    <a:noFill/>
                  </pic:spPr>
                </pic:pic>
              </a:graphicData>
            </a:graphic>
          </wp:inline>
        </w:drawing>
      </w:r>
    </w:p>
    <w:p w14:paraId="344B0007" w14:textId="6DAD14AD" w:rsidR="009B0DB7" w:rsidRDefault="009B0DB7" w:rsidP="00D03B12">
      <w:pPr>
        <w:pStyle w:val="Notes"/>
        <w:spacing w:before="60" w:after="60"/>
      </w:pPr>
      <w:r w:rsidRPr="00C45EEA">
        <w:rPr>
          <w:vertAlign w:val="superscript"/>
        </w:rPr>
        <w:t>†</w:t>
      </w:r>
      <w:r w:rsidRPr="00C45EEA">
        <w:t xml:space="preserve"> Excludes 23 </w:t>
      </w:r>
      <w:r w:rsidR="00103341">
        <w:t xml:space="preserve">with </w:t>
      </w:r>
      <w:r w:rsidRPr="00C45EEA">
        <w:t>unknown deprivation quintile</w:t>
      </w:r>
      <w:r w:rsidR="00103341">
        <w:t>s</w:t>
      </w:r>
      <w:r w:rsidRPr="00C45EEA">
        <w:t>.</w:t>
      </w:r>
    </w:p>
    <w:p w14:paraId="7464A2DF" w14:textId="128F4167" w:rsidR="000162CC" w:rsidRPr="00C45EEA" w:rsidRDefault="008C568F" w:rsidP="00D03B12">
      <w:pPr>
        <w:pStyle w:val="Notes"/>
        <w:spacing w:before="60" w:after="60"/>
      </w:pPr>
      <w:r>
        <w:t xml:space="preserve">MAT = National Maternity Collection; </w:t>
      </w:r>
      <w:r w:rsidR="00D04557" w:rsidRPr="00D04557">
        <w:t>PDC = Perinatal Death Classification</w:t>
      </w:r>
      <w:r w:rsidR="00D04557">
        <w:t>;</w:t>
      </w:r>
      <w:r w:rsidR="00D04557" w:rsidRPr="00D04557">
        <w:t xml:space="preserve"> </w:t>
      </w:r>
      <w:r>
        <w:t xml:space="preserve">PMMRC = Perinatal and Maternal Mortality Review Committee; </w:t>
      </w:r>
      <w:r w:rsidR="000162CC" w:rsidRPr="000162CC">
        <w:t>PSANZ = Perinatal Society of Australia and New Zealand</w:t>
      </w:r>
      <w:r>
        <w:t>.</w:t>
      </w:r>
    </w:p>
    <w:p w14:paraId="3C4CE7E2" w14:textId="7F4252BD" w:rsidR="009B0DB7" w:rsidRPr="00C45EEA" w:rsidRDefault="009B0DB7" w:rsidP="00D03B12">
      <w:pPr>
        <w:pStyle w:val="Notes"/>
        <w:spacing w:before="60" w:after="60"/>
      </w:pPr>
      <w:r w:rsidRPr="00C45EEA">
        <w:t>Sources: Numerator: PMMRC perinatal data extract (excluding congenital anomalies) 2012–2021; Denominator: MAT births 2012</w:t>
      </w:r>
      <w:r w:rsidR="003C14B7" w:rsidRPr="00C45EEA">
        <w:t>–</w:t>
      </w:r>
      <w:r w:rsidRPr="00C45EEA">
        <w:t>2021</w:t>
      </w:r>
      <w:r w:rsidR="008C568F">
        <w:t>.</w:t>
      </w:r>
    </w:p>
    <w:p w14:paraId="6D688CAF" w14:textId="77777777" w:rsidR="009B0DB7" w:rsidRPr="00C45EEA" w:rsidRDefault="009B0DB7" w:rsidP="001550C7">
      <w:pPr>
        <w:pStyle w:val="Notes"/>
        <w:spacing w:after="200"/>
      </w:pPr>
    </w:p>
    <w:p w14:paraId="1B8E1936" w14:textId="77777777" w:rsidR="009B0DB7" w:rsidRDefault="009B0DB7" w:rsidP="001550C7">
      <w:pPr>
        <w:pStyle w:val="Notes"/>
        <w:spacing w:after="200"/>
      </w:pPr>
    </w:p>
    <w:p w14:paraId="3C648C42" w14:textId="0E9E148E" w:rsidR="008318C7" w:rsidRPr="008318C7" w:rsidRDefault="008318C7" w:rsidP="008318C7">
      <w:pPr>
        <w:tabs>
          <w:tab w:val="left" w:pos="7211"/>
        </w:tabs>
      </w:pPr>
      <w:r>
        <w:tab/>
      </w:r>
    </w:p>
    <w:p w14:paraId="5EEA0FA1" w14:textId="69E19856" w:rsidR="008318C7" w:rsidRPr="008318C7" w:rsidRDefault="008318C7" w:rsidP="008318C7">
      <w:pPr>
        <w:tabs>
          <w:tab w:val="left" w:pos="7211"/>
        </w:tabs>
        <w:sectPr w:rsidR="008318C7" w:rsidRPr="008318C7" w:rsidSect="009B0DB7">
          <w:footerReference w:type="default" r:id="rId36"/>
          <w:endnotePr>
            <w:numFmt w:val="decimal"/>
          </w:endnotePr>
          <w:pgSz w:w="11906" w:h="16838"/>
          <w:pgMar w:top="720" w:right="720" w:bottom="720" w:left="720" w:header="709" w:footer="709" w:gutter="0"/>
          <w:cols w:space="708"/>
          <w:docGrid w:linePitch="360"/>
        </w:sectPr>
      </w:pPr>
      <w:r>
        <w:tab/>
      </w:r>
    </w:p>
    <w:p w14:paraId="54668FA5" w14:textId="77777777" w:rsidR="009B0DB7" w:rsidRPr="00C45EEA" w:rsidRDefault="009B0DB7" w:rsidP="001550C7">
      <w:pPr>
        <w:pStyle w:val="Heading3"/>
      </w:pPr>
      <w:bookmarkStart w:id="169" w:name="_Toc170309391"/>
      <w:bookmarkStart w:id="170" w:name="_Toc19520959"/>
      <w:bookmarkStart w:id="171" w:name="_Toc45634249"/>
      <w:bookmarkStart w:id="172" w:name="_Toc128483147"/>
      <w:r w:rsidRPr="00C45EEA">
        <w:lastRenderedPageBreak/>
        <w:t>Rurality</w:t>
      </w:r>
      <w:bookmarkEnd w:id="169"/>
    </w:p>
    <w:p w14:paraId="389CD9C0" w14:textId="2E6EEC49" w:rsidR="009B0DB7" w:rsidRPr="00C45EEA" w:rsidRDefault="009B0DB7" w:rsidP="008C568F">
      <w:pPr>
        <w:spacing w:after="120" w:line="276" w:lineRule="auto"/>
      </w:pPr>
      <w:r w:rsidRPr="00C45EEA">
        <w:t xml:space="preserve">A demographic factor being examined </w:t>
      </w:r>
      <w:r w:rsidR="00803936">
        <w:t xml:space="preserve">for the first time </w:t>
      </w:r>
      <w:r w:rsidRPr="00C45EEA">
        <w:t>in this report is rural/urban residential locality of women and birthing people. Using the Geographic Classification for Health (GCH) categories developed by Whitehead et al</w:t>
      </w:r>
      <w:r w:rsidR="00C63371">
        <w:t>.</w:t>
      </w:r>
      <w:r w:rsidR="00C63371">
        <w:rPr>
          <w:rStyle w:val="FootnoteReference"/>
        </w:rPr>
        <w:footnoteReference w:id="56"/>
      </w:r>
      <w:r w:rsidRPr="00C45EEA">
        <w:t xml:space="preserve"> (see </w:t>
      </w:r>
      <w:r w:rsidR="00656BA5">
        <w:t xml:space="preserve">the </w:t>
      </w:r>
      <w:r w:rsidR="00656BA5" w:rsidRPr="00C513EE">
        <w:t>Methods and Definitions for Perinatal and Maternal Mortality Review Committee Reporting</w:t>
      </w:r>
      <w:r w:rsidR="00656BA5" w:rsidRPr="00C513EE">
        <w:rPr>
          <w:rFonts w:cs="Arial"/>
        </w:rPr>
        <w:t xml:space="preserve"> document</w:t>
      </w:r>
      <w:r w:rsidRPr="00C45EEA">
        <w:t>) residential area was determined to be rural or urban based on residential address at registration.</w:t>
      </w:r>
    </w:p>
    <w:p w14:paraId="439219E2" w14:textId="30A399CC" w:rsidR="009B0DB7" w:rsidRPr="00C45EEA" w:rsidRDefault="00E9600E" w:rsidP="008C568F">
      <w:pPr>
        <w:spacing w:after="120" w:line="276" w:lineRule="auto"/>
      </w:pPr>
      <w:r>
        <w:t>The i</w:t>
      </w:r>
      <w:r w:rsidR="009B0DB7" w:rsidRPr="00C45EEA">
        <w:t xml:space="preserve">ncidence of mortality </w:t>
      </w:r>
      <w:r>
        <w:t xml:space="preserve">is </w:t>
      </w:r>
      <w:r w:rsidR="009B0DB7" w:rsidRPr="00C45EEA">
        <w:t>worse for rural people in Aotearoa across the lifespan.</w:t>
      </w:r>
      <w:r w:rsidR="009B0DB7" w:rsidRPr="00C45EEA">
        <w:rPr>
          <w:rStyle w:val="FootnoteReference"/>
        </w:rPr>
        <w:footnoteReference w:id="57"/>
      </w:r>
      <w:r w:rsidR="001F338E" w:rsidRPr="00C45EEA">
        <w:t xml:space="preserve"> </w:t>
      </w:r>
      <w:r w:rsidR="009B0DB7" w:rsidRPr="00C45EEA">
        <w:t>There is a small higher relative risk of 1.12</w:t>
      </w:r>
      <w:r w:rsidR="009B0DB7" w:rsidRPr="00C45EEA">
        <w:rPr>
          <w:rStyle w:val="FootnoteReference"/>
        </w:rPr>
        <w:footnoteReference w:id="58"/>
      </w:r>
      <w:r w:rsidR="009B0DB7" w:rsidRPr="00C45EEA">
        <w:t xml:space="preserve"> </w:t>
      </w:r>
      <w:r w:rsidR="00480116">
        <w:t>for</w:t>
      </w:r>
      <w:r w:rsidR="00480116" w:rsidRPr="00C45EEA">
        <w:t xml:space="preserve"> </w:t>
      </w:r>
      <w:r w:rsidR="009B0DB7" w:rsidRPr="00C45EEA">
        <w:t xml:space="preserve">rural families experiencing a perinatal loss than </w:t>
      </w:r>
      <w:r w:rsidR="00480116">
        <w:t xml:space="preserve">for </w:t>
      </w:r>
      <w:r w:rsidR="009B0DB7" w:rsidRPr="00C45EEA">
        <w:t>those living in urban areas (</w:t>
      </w:r>
      <w:r w:rsidR="009B0DB7" w:rsidRPr="00C45EEA">
        <w:fldChar w:fldCharType="begin"/>
      </w:r>
      <w:r w:rsidR="009B0DB7" w:rsidRPr="00C45EEA">
        <w:instrText xml:space="preserve"> REF _Ref159151693 \h  \* MERGEFORMAT </w:instrText>
      </w:r>
      <w:r w:rsidR="009B0DB7" w:rsidRPr="00C45EEA">
        <w:fldChar w:fldCharType="separate"/>
      </w:r>
      <w:r w:rsidR="005E5141" w:rsidRPr="00C45EEA">
        <w:t xml:space="preserve">Table </w:t>
      </w:r>
      <w:r w:rsidR="005E5141">
        <w:rPr>
          <w:noProof/>
        </w:rPr>
        <w:t>3</w:t>
      </w:r>
      <w:r w:rsidR="005E5141" w:rsidRPr="00C45EEA">
        <w:rPr>
          <w:noProof/>
        </w:rPr>
        <w:t>.</w:t>
      </w:r>
      <w:r w:rsidR="005E5141">
        <w:rPr>
          <w:noProof/>
        </w:rPr>
        <w:t>7</w:t>
      </w:r>
      <w:r w:rsidR="009B0DB7" w:rsidRPr="00C45EEA">
        <w:fldChar w:fldCharType="end"/>
      </w:r>
      <w:r w:rsidR="009B0DB7" w:rsidRPr="00C45EEA">
        <w:t>).</w:t>
      </w:r>
    </w:p>
    <w:p w14:paraId="2D4D1B3B" w14:textId="55111EC4" w:rsidR="009B0DB7" w:rsidRPr="00C45EEA" w:rsidRDefault="009B0DB7" w:rsidP="008318C7">
      <w:pPr>
        <w:spacing w:after="80" w:line="276" w:lineRule="auto"/>
      </w:pPr>
      <w:r w:rsidRPr="00C45EEA">
        <w:t>As rural Māori have been shown to be further disadvantaged in other areas of mortality in Aotearoa,</w:t>
      </w:r>
      <w:r w:rsidRPr="00C45EEA">
        <w:rPr>
          <w:rStyle w:val="FootnoteReference"/>
        </w:rPr>
        <w:footnoteReference w:id="59"/>
      </w:r>
      <w:r w:rsidRPr="00C45EEA">
        <w:t xml:space="preserve"> we examined outcome by rural/urban location and ethnic group in </w:t>
      </w:r>
      <w:r w:rsidRPr="00C45EEA">
        <w:fldChar w:fldCharType="begin"/>
      </w:r>
      <w:r w:rsidRPr="00C45EEA">
        <w:instrText xml:space="preserve"> REF _Ref159089275 \h  \* MERGEFORMAT </w:instrText>
      </w:r>
      <w:r w:rsidRPr="00C45EEA">
        <w:fldChar w:fldCharType="separate"/>
      </w:r>
      <w:r w:rsidR="005E5141" w:rsidRPr="00C45EEA">
        <w:t xml:space="preserve">Figure </w:t>
      </w:r>
      <w:r w:rsidR="005E5141">
        <w:rPr>
          <w:noProof/>
        </w:rPr>
        <w:t>3</w:t>
      </w:r>
      <w:r w:rsidR="005E5141" w:rsidRPr="00C45EEA">
        <w:rPr>
          <w:noProof/>
        </w:rPr>
        <w:t>.</w:t>
      </w:r>
      <w:r w:rsidR="005E5141">
        <w:rPr>
          <w:noProof/>
        </w:rPr>
        <w:t>7</w:t>
      </w:r>
      <w:r w:rsidRPr="00C45EEA">
        <w:fldChar w:fldCharType="end"/>
      </w:r>
      <w:r w:rsidRPr="00C45EEA">
        <w:t xml:space="preserve"> and </w:t>
      </w:r>
      <w:r w:rsidRPr="00C45EEA">
        <w:fldChar w:fldCharType="begin"/>
      </w:r>
      <w:r w:rsidRPr="00C45EEA">
        <w:instrText xml:space="preserve"> REF _Ref159583452 \h  \* MERGEFORMAT </w:instrText>
      </w:r>
      <w:r w:rsidRPr="00C45EEA">
        <w:fldChar w:fldCharType="separate"/>
      </w:r>
      <w:r w:rsidR="005E5141" w:rsidRPr="00C45EEA">
        <w:t xml:space="preserve">Table </w:t>
      </w:r>
      <w:r w:rsidR="005E5141">
        <w:rPr>
          <w:noProof/>
        </w:rPr>
        <w:t>3</w:t>
      </w:r>
      <w:r w:rsidR="005E5141" w:rsidRPr="00C45EEA">
        <w:rPr>
          <w:noProof/>
        </w:rPr>
        <w:t>.</w:t>
      </w:r>
      <w:r w:rsidR="005E5141">
        <w:rPr>
          <w:noProof/>
        </w:rPr>
        <w:t>9</w:t>
      </w:r>
      <w:r w:rsidRPr="00C45EEA">
        <w:fldChar w:fldCharType="end"/>
      </w:r>
      <w:r w:rsidRPr="00C45EEA">
        <w:t>. This showed unexpected variation between groups and locations</w:t>
      </w:r>
      <w:r w:rsidR="00480116">
        <w:t>;</w:t>
      </w:r>
      <w:r w:rsidRPr="00C45EEA">
        <w:t xml:space="preserve"> for example</w:t>
      </w:r>
      <w:r w:rsidR="00480116">
        <w:t>,</w:t>
      </w:r>
      <w:r w:rsidRPr="00C45EEA">
        <w:t xml:space="preserve"> some hav</w:t>
      </w:r>
      <w:r w:rsidR="00480116">
        <w:t>e</w:t>
      </w:r>
      <w:r w:rsidRPr="00C45EEA">
        <w:t xml:space="preserve"> reduced rates in rural areas, whereas Māori and Indian </w:t>
      </w:r>
      <w:r w:rsidR="00480116">
        <w:t xml:space="preserve">populations </w:t>
      </w:r>
      <w:r w:rsidRPr="00C45EEA">
        <w:t xml:space="preserve">had higher rates, although there are very small numbers for some groups and large </w:t>
      </w:r>
      <w:r w:rsidR="00084776">
        <w:t>CIs</w:t>
      </w:r>
      <w:r w:rsidRPr="00C45EEA">
        <w:t xml:space="preserve">. </w:t>
      </w:r>
      <w:r w:rsidR="00084776">
        <w:t>However, w</w:t>
      </w:r>
      <w:r w:rsidRPr="00C45EEA">
        <w:t>hen broken down by prioritised ethnic group, there were no significant differences between individual groups when comparing rural and urban residence.</w:t>
      </w:r>
    </w:p>
    <w:p w14:paraId="021A68F9" w14:textId="5E2E2D27" w:rsidR="009B0DB7" w:rsidRPr="00C45EEA" w:rsidRDefault="009B0DB7" w:rsidP="008318C7">
      <w:pPr>
        <w:pStyle w:val="Caption"/>
        <w:spacing w:before="240"/>
      </w:pPr>
      <w:bookmarkStart w:id="173" w:name="_Ref159089275"/>
      <w:bookmarkStart w:id="174" w:name="_Toc170309507"/>
      <w:r w:rsidRPr="00C45EEA">
        <w:t xml:space="preserve">Figure </w:t>
      </w:r>
      <w:r w:rsidRPr="00C45EEA">
        <w:fldChar w:fldCharType="begin"/>
      </w:r>
      <w:r w:rsidRPr="00C45EEA">
        <w:instrText xml:space="preserve"> STYLEREF 1 \s </w:instrText>
      </w:r>
      <w:r w:rsidRPr="00C45EEA">
        <w:fldChar w:fldCharType="separate"/>
      </w:r>
      <w:r w:rsidR="005E5141">
        <w:rPr>
          <w:noProof/>
        </w:rPr>
        <w:t>3</w:t>
      </w:r>
      <w:r w:rsidRPr="00C45EEA">
        <w:fldChar w:fldCharType="end"/>
      </w:r>
      <w:r w:rsidRPr="00C45EEA">
        <w:t>.</w:t>
      </w:r>
      <w:r w:rsidRPr="00C45EEA">
        <w:fldChar w:fldCharType="begin"/>
      </w:r>
      <w:r w:rsidRPr="00C45EEA">
        <w:instrText xml:space="preserve"> SEQ Figure \* ARABIC \s 1 </w:instrText>
      </w:r>
      <w:r w:rsidRPr="00C45EEA">
        <w:fldChar w:fldCharType="separate"/>
      </w:r>
      <w:r w:rsidR="005E5141">
        <w:rPr>
          <w:noProof/>
        </w:rPr>
        <w:t>7</w:t>
      </w:r>
      <w:r w:rsidRPr="00C45EEA">
        <w:fldChar w:fldCharType="end"/>
      </w:r>
      <w:bookmarkEnd w:id="173"/>
      <w:r w:rsidRPr="00C45EEA">
        <w:t xml:space="preserve">: Perinatal related mortality rates (per 1,000 births) by urban/rural residence and maternal prioritised ethnic group (with 95% </w:t>
      </w:r>
      <w:r w:rsidR="001210CE" w:rsidRPr="00C45EEA">
        <w:t>confidence intervals</w:t>
      </w:r>
      <w:r w:rsidRPr="00C45EEA">
        <w:t>) 2012–</w:t>
      </w:r>
      <w:proofErr w:type="gramStart"/>
      <w:r w:rsidRPr="00C45EEA">
        <w:t>2021</w:t>
      </w:r>
      <w:bookmarkEnd w:id="174"/>
      <w:proofErr w:type="gramEnd"/>
    </w:p>
    <w:p w14:paraId="4A39D752" w14:textId="77777777" w:rsidR="009B0DB7" w:rsidRPr="00C45EEA" w:rsidRDefault="009B0DB7" w:rsidP="001550C7">
      <w:pPr>
        <w:pStyle w:val="Notes"/>
      </w:pPr>
      <w:r w:rsidRPr="00C45EEA">
        <w:rPr>
          <w:noProof/>
        </w:rPr>
        <w:drawing>
          <wp:inline distT="0" distB="0" distL="0" distR="0" wp14:anchorId="2B543F34" wp14:editId="6813469C">
            <wp:extent cx="6211614" cy="4045919"/>
            <wp:effectExtent l="0" t="0" r="0" b="0"/>
            <wp:docPr id="19440856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227301" cy="4056137"/>
                    </a:xfrm>
                    <a:prstGeom prst="rect">
                      <a:avLst/>
                    </a:prstGeom>
                    <a:noFill/>
                  </pic:spPr>
                </pic:pic>
              </a:graphicData>
            </a:graphic>
          </wp:inline>
        </w:drawing>
      </w:r>
    </w:p>
    <w:p w14:paraId="28064DD8" w14:textId="6B3226DD" w:rsidR="009B0DB7" w:rsidRPr="00C45EEA" w:rsidRDefault="00084776" w:rsidP="00D03B12">
      <w:pPr>
        <w:pStyle w:val="Notes"/>
        <w:spacing w:before="60" w:after="60"/>
      </w:pPr>
      <w:r>
        <w:t xml:space="preserve">MAT = National Maternity Collection; </w:t>
      </w:r>
      <w:r w:rsidR="009B0DB7" w:rsidRPr="00C45EEA">
        <w:t xml:space="preserve">MELAA = Middle Eastern, Latin </w:t>
      </w:r>
      <w:proofErr w:type="gramStart"/>
      <w:r w:rsidR="009B0DB7" w:rsidRPr="00C45EEA">
        <w:t>American</w:t>
      </w:r>
      <w:proofErr w:type="gramEnd"/>
      <w:r w:rsidR="009B0DB7" w:rsidRPr="00C45EEA">
        <w:t xml:space="preserve"> or African</w:t>
      </w:r>
      <w:r>
        <w:t>; PMMRC = Perinatal and Maternal Mortality Review Committee</w:t>
      </w:r>
      <w:r w:rsidR="009B0DB7" w:rsidRPr="00C45EEA">
        <w:t>.</w:t>
      </w:r>
    </w:p>
    <w:p w14:paraId="5FBDF0F3" w14:textId="3AD2F830" w:rsidR="009B0DB7" w:rsidRDefault="009B0DB7" w:rsidP="00D03B12">
      <w:pPr>
        <w:pStyle w:val="Notes"/>
        <w:spacing w:before="60" w:after="60"/>
      </w:pPr>
      <w:r w:rsidRPr="00C45EEA">
        <w:t>Sources: Numerator: PMMRC perinatal data extract 2012–2021; Denominator: MAT births 2012–2021.</w:t>
      </w:r>
      <w:r w:rsidR="00D03B12">
        <w:t xml:space="preserve"> </w:t>
      </w:r>
    </w:p>
    <w:p w14:paraId="3AD5E514" w14:textId="77777777" w:rsidR="00D03B12" w:rsidRPr="00C45EEA" w:rsidRDefault="00D03B12" w:rsidP="00277207">
      <w:pPr>
        <w:sectPr w:rsidR="00D03B12" w:rsidRPr="00C45EEA" w:rsidSect="009B0DB7">
          <w:footerReference w:type="default" r:id="rId38"/>
          <w:endnotePr>
            <w:numFmt w:val="decimal"/>
          </w:endnotePr>
          <w:pgSz w:w="11906" w:h="16838"/>
          <w:pgMar w:top="720" w:right="720" w:bottom="720" w:left="720" w:header="709" w:footer="709" w:gutter="0"/>
          <w:cols w:space="708"/>
          <w:docGrid w:linePitch="360"/>
        </w:sectPr>
      </w:pPr>
    </w:p>
    <w:p w14:paraId="5D12803E" w14:textId="21C297F8" w:rsidR="009B0DB7" w:rsidRPr="00C45EEA" w:rsidRDefault="009B0DB7" w:rsidP="00277207">
      <w:pPr>
        <w:pStyle w:val="Caption"/>
      </w:pPr>
      <w:bookmarkStart w:id="175" w:name="_Ref159583452"/>
      <w:bookmarkStart w:id="176" w:name="_Toc170309584"/>
      <w:r w:rsidRPr="00C45EEA">
        <w:lastRenderedPageBreak/>
        <w:t xml:space="preserve">Table </w:t>
      </w:r>
      <w:r w:rsidRPr="00C45EEA">
        <w:fldChar w:fldCharType="begin"/>
      </w:r>
      <w:r w:rsidRPr="00C45EEA">
        <w:instrText xml:space="preserve"> STYLEREF 1 \s </w:instrText>
      </w:r>
      <w:r w:rsidRPr="00C45EEA">
        <w:fldChar w:fldCharType="separate"/>
      </w:r>
      <w:r w:rsidR="005E5141">
        <w:rPr>
          <w:noProof/>
        </w:rPr>
        <w:t>3</w:t>
      </w:r>
      <w:r w:rsidRPr="00C45EEA">
        <w:rPr>
          <w:noProof/>
        </w:rPr>
        <w:fldChar w:fldCharType="end"/>
      </w:r>
      <w:r w:rsidRPr="00C45EEA">
        <w:t>.</w:t>
      </w:r>
      <w:r w:rsidRPr="00C45EEA">
        <w:fldChar w:fldCharType="begin"/>
      </w:r>
      <w:r w:rsidRPr="00C45EEA">
        <w:instrText xml:space="preserve"> SEQ Table \* ARABIC \s 1 </w:instrText>
      </w:r>
      <w:r w:rsidRPr="00C45EEA">
        <w:fldChar w:fldCharType="separate"/>
      </w:r>
      <w:r w:rsidR="005E5141">
        <w:rPr>
          <w:noProof/>
        </w:rPr>
        <w:t>9</w:t>
      </w:r>
      <w:r w:rsidRPr="00C45EEA">
        <w:rPr>
          <w:noProof/>
        </w:rPr>
        <w:fldChar w:fldCharType="end"/>
      </w:r>
      <w:bookmarkEnd w:id="175"/>
      <w:r w:rsidRPr="00C45EEA">
        <w:rPr>
          <w:noProof/>
        </w:rPr>
        <w:t>: Perinatal related mortality rates (per 1,000 births) by rurality and maternal prioritised ethnic group 2012–2021</w:t>
      </w:r>
      <w:bookmarkEnd w:id="176"/>
    </w:p>
    <w:tbl>
      <w:tblPr>
        <w:tblStyle w:val="TableGrid"/>
        <w:tblW w:w="0" w:type="auto"/>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51"/>
        <w:gridCol w:w="800"/>
        <w:gridCol w:w="572"/>
        <w:gridCol w:w="800"/>
        <w:gridCol w:w="567"/>
        <w:gridCol w:w="645"/>
        <w:gridCol w:w="567"/>
        <w:gridCol w:w="645"/>
        <w:gridCol w:w="723"/>
        <w:gridCol w:w="567"/>
        <w:gridCol w:w="528"/>
        <w:gridCol w:w="567"/>
        <w:gridCol w:w="645"/>
        <w:gridCol w:w="715"/>
        <w:gridCol w:w="567"/>
        <w:gridCol w:w="454"/>
        <w:gridCol w:w="567"/>
        <w:gridCol w:w="645"/>
        <w:gridCol w:w="567"/>
        <w:gridCol w:w="719"/>
      </w:tblGrid>
      <w:tr w:rsidR="00473F40" w:rsidRPr="006407F1" w14:paraId="08A2CAD2" w14:textId="77777777" w:rsidTr="00421B84">
        <w:tc>
          <w:tcPr>
            <w:tcW w:w="1951" w:type="dxa"/>
            <w:vMerge w:val="restart"/>
            <w:shd w:val="clear" w:color="auto" w:fill="D9D9D9"/>
            <w:hideMark/>
          </w:tcPr>
          <w:p w14:paraId="0D4796B7" w14:textId="2DB0E454" w:rsidR="005B66DC" w:rsidRPr="006407F1" w:rsidRDefault="005B66DC" w:rsidP="006407F1">
            <w:pPr>
              <w:spacing w:after="60" w:line="240" w:lineRule="auto"/>
              <w:rPr>
                <w:rFonts w:cs="Arial"/>
                <w:b/>
                <w:bCs/>
                <w:sz w:val="14"/>
              </w:rPr>
            </w:pPr>
            <w:r w:rsidRPr="006407F1">
              <w:rPr>
                <w:rFonts w:cs="Arial"/>
                <w:b/>
                <w:bCs/>
                <w:sz w:val="14"/>
              </w:rPr>
              <w:t>Prioritised ethnic group</w:t>
            </w:r>
            <w:r w:rsidRPr="006407F1">
              <w:rPr>
                <w:rFonts w:cs="Arial"/>
                <w:b/>
                <w:bCs/>
                <w:sz w:val="14"/>
              </w:rPr>
              <w:br/>
              <w:t>(</w:t>
            </w:r>
            <w:r w:rsidR="00A93F75">
              <w:rPr>
                <w:rFonts w:cs="Arial"/>
                <w:b/>
                <w:bCs/>
                <w:sz w:val="14"/>
              </w:rPr>
              <w:t>maternal</w:t>
            </w:r>
            <w:r w:rsidRPr="006407F1">
              <w:rPr>
                <w:rFonts w:cs="Arial"/>
                <w:b/>
                <w:bCs/>
                <w:sz w:val="14"/>
              </w:rPr>
              <w:t>)</w:t>
            </w:r>
          </w:p>
        </w:tc>
        <w:tc>
          <w:tcPr>
            <w:tcW w:w="1372" w:type="dxa"/>
            <w:gridSpan w:val="2"/>
            <w:tcBorders>
              <w:bottom w:val="nil"/>
            </w:tcBorders>
            <w:shd w:val="clear" w:color="auto" w:fill="D9D9D9"/>
            <w:vAlign w:val="center"/>
            <w:hideMark/>
          </w:tcPr>
          <w:p w14:paraId="0E6DAFA5" w14:textId="77777777" w:rsidR="005B66DC" w:rsidRPr="006407F1" w:rsidRDefault="005B66DC" w:rsidP="00421B84">
            <w:pPr>
              <w:spacing w:after="60" w:line="240" w:lineRule="auto"/>
              <w:jc w:val="center"/>
              <w:rPr>
                <w:rFonts w:cs="Arial"/>
                <w:b/>
                <w:bCs/>
                <w:sz w:val="14"/>
              </w:rPr>
            </w:pPr>
            <w:r w:rsidRPr="006407F1">
              <w:rPr>
                <w:rFonts w:cs="Arial"/>
                <w:b/>
                <w:bCs/>
                <w:sz w:val="14"/>
              </w:rPr>
              <w:t>Total births</w:t>
            </w:r>
          </w:p>
        </w:tc>
        <w:tc>
          <w:tcPr>
            <w:tcW w:w="3224" w:type="dxa"/>
            <w:gridSpan w:val="5"/>
            <w:tcBorders>
              <w:bottom w:val="nil"/>
            </w:tcBorders>
            <w:shd w:val="clear" w:color="auto" w:fill="D9D9D9"/>
            <w:vAlign w:val="center"/>
            <w:hideMark/>
          </w:tcPr>
          <w:p w14:paraId="20F7F328" w14:textId="77777777" w:rsidR="005B66DC" w:rsidRPr="006407F1" w:rsidRDefault="005B66DC" w:rsidP="00421B84">
            <w:pPr>
              <w:spacing w:after="60" w:line="240" w:lineRule="auto"/>
              <w:jc w:val="center"/>
              <w:rPr>
                <w:rFonts w:cs="Arial"/>
                <w:b/>
                <w:bCs/>
                <w:sz w:val="14"/>
              </w:rPr>
            </w:pPr>
            <w:r w:rsidRPr="006407F1">
              <w:rPr>
                <w:rFonts w:cs="Arial"/>
                <w:b/>
                <w:bCs/>
                <w:sz w:val="14"/>
              </w:rPr>
              <w:t>Urban</w:t>
            </w:r>
          </w:p>
        </w:tc>
        <w:tc>
          <w:tcPr>
            <w:tcW w:w="3030" w:type="dxa"/>
            <w:gridSpan w:val="5"/>
            <w:tcBorders>
              <w:bottom w:val="nil"/>
            </w:tcBorders>
            <w:shd w:val="clear" w:color="auto" w:fill="D9D9D9"/>
            <w:vAlign w:val="center"/>
            <w:hideMark/>
          </w:tcPr>
          <w:p w14:paraId="6338116F" w14:textId="77777777" w:rsidR="005B66DC" w:rsidRPr="006407F1" w:rsidRDefault="005B66DC" w:rsidP="00421B84">
            <w:pPr>
              <w:spacing w:after="60" w:line="240" w:lineRule="auto"/>
              <w:jc w:val="center"/>
              <w:rPr>
                <w:rFonts w:cs="Arial"/>
                <w:b/>
                <w:bCs/>
                <w:sz w:val="14"/>
              </w:rPr>
            </w:pPr>
            <w:r w:rsidRPr="006407F1">
              <w:rPr>
                <w:rFonts w:cs="Arial"/>
                <w:b/>
                <w:bCs/>
                <w:sz w:val="14"/>
              </w:rPr>
              <w:t>Rural</w:t>
            </w:r>
          </w:p>
        </w:tc>
        <w:tc>
          <w:tcPr>
            <w:tcW w:w="2303" w:type="dxa"/>
            <w:gridSpan w:val="4"/>
            <w:tcBorders>
              <w:bottom w:val="nil"/>
            </w:tcBorders>
            <w:shd w:val="clear" w:color="auto" w:fill="D9D9D9"/>
            <w:vAlign w:val="center"/>
            <w:hideMark/>
          </w:tcPr>
          <w:p w14:paraId="7901A93C" w14:textId="77777777" w:rsidR="005B66DC" w:rsidRPr="006407F1" w:rsidRDefault="005B66DC" w:rsidP="00421B84">
            <w:pPr>
              <w:spacing w:after="60" w:line="240" w:lineRule="auto"/>
              <w:jc w:val="center"/>
              <w:rPr>
                <w:rFonts w:cs="Arial"/>
                <w:b/>
                <w:bCs/>
                <w:sz w:val="14"/>
              </w:rPr>
            </w:pPr>
            <w:r w:rsidRPr="006407F1">
              <w:rPr>
                <w:rFonts w:cs="Arial"/>
                <w:b/>
                <w:bCs/>
                <w:sz w:val="14"/>
              </w:rPr>
              <w:t>Unknown</w:t>
            </w:r>
          </w:p>
        </w:tc>
        <w:tc>
          <w:tcPr>
            <w:tcW w:w="1931" w:type="dxa"/>
            <w:gridSpan w:val="3"/>
            <w:tcBorders>
              <w:bottom w:val="nil"/>
            </w:tcBorders>
            <w:shd w:val="clear" w:color="auto" w:fill="D9D9D9"/>
            <w:vAlign w:val="center"/>
            <w:hideMark/>
          </w:tcPr>
          <w:p w14:paraId="4FC661CD" w14:textId="77777777" w:rsidR="005B66DC" w:rsidRPr="006407F1" w:rsidRDefault="005B66DC" w:rsidP="00421B84">
            <w:pPr>
              <w:spacing w:after="60" w:line="240" w:lineRule="auto"/>
              <w:jc w:val="center"/>
              <w:rPr>
                <w:rFonts w:cs="Arial"/>
                <w:b/>
                <w:bCs/>
                <w:sz w:val="14"/>
              </w:rPr>
            </w:pPr>
            <w:r w:rsidRPr="006407F1">
              <w:rPr>
                <w:rFonts w:cs="Arial"/>
                <w:b/>
                <w:bCs/>
                <w:sz w:val="14"/>
              </w:rPr>
              <w:t>Perinatal related deaths (total)</w:t>
            </w:r>
          </w:p>
        </w:tc>
      </w:tr>
      <w:tr w:rsidR="00473F40" w:rsidRPr="006407F1" w14:paraId="09AA6649" w14:textId="77777777" w:rsidTr="00421B84">
        <w:tc>
          <w:tcPr>
            <w:tcW w:w="1951" w:type="dxa"/>
            <w:vMerge/>
            <w:hideMark/>
          </w:tcPr>
          <w:p w14:paraId="684B897E" w14:textId="77777777" w:rsidR="005B66DC" w:rsidRPr="006407F1" w:rsidRDefault="005B66DC" w:rsidP="006407F1">
            <w:pPr>
              <w:spacing w:after="60" w:line="240" w:lineRule="auto"/>
              <w:rPr>
                <w:rFonts w:cs="Arial"/>
                <w:b/>
                <w:bCs/>
                <w:sz w:val="14"/>
              </w:rPr>
            </w:pPr>
          </w:p>
        </w:tc>
        <w:tc>
          <w:tcPr>
            <w:tcW w:w="1372" w:type="dxa"/>
            <w:gridSpan w:val="2"/>
            <w:tcBorders>
              <w:top w:val="nil"/>
              <w:bottom w:val="nil"/>
            </w:tcBorders>
            <w:shd w:val="clear" w:color="auto" w:fill="A6A6A6"/>
            <w:vAlign w:val="center"/>
            <w:hideMark/>
          </w:tcPr>
          <w:p w14:paraId="34E6913F" w14:textId="32F4046B" w:rsidR="005B66DC" w:rsidRPr="006407F1" w:rsidRDefault="005B66DC" w:rsidP="00421B84">
            <w:pPr>
              <w:spacing w:after="60" w:line="240" w:lineRule="auto"/>
              <w:jc w:val="center"/>
              <w:rPr>
                <w:rFonts w:cs="Arial"/>
                <w:b/>
                <w:bCs/>
                <w:sz w:val="14"/>
              </w:rPr>
            </w:pPr>
            <w:r w:rsidRPr="006407F1">
              <w:rPr>
                <w:rFonts w:cs="Arial"/>
                <w:b/>
                <w:bCs/>
                <w:sz w:val="14"/>
              </w:rPr>
              <w:t>N=607,161</w:t>
            </w:r>
          </w:p>
        </w:tc>
        <w:tc>
          <w:tcPr>
            <w:tcW w:w="1367" w:type="dxa"/>
            <w:gridSpan w:val="2"/>
            <w:tcBorders>
              <w:top w:val="nil"/>
              <w:bottom w:val="nil"/>
            </w:tcBorders>
            <w:shd w:val="clear" w:color="auto" w:fill="A6A6A6"/>
            <w:vAlign w:val="center"/>
            <w:hideMark/>
          </w:tcPr>
          <w:p w14:paraId="0C5EFC00" w14:textId="7A14D16E" w:rsidR="005B66DC" w:rsidRPr="006407F1" w:rsidRDefault="005B66DC" w:rsidP="00421B84">
            <w:pPr>
              <w:spacing w:after="60" w:line="240" w:lineRule="auto"/>
              <w:jc w:val="center"/>
              <w:rPr>
                <w:rFonts w:cs="Arial"/>
                <w:b/>
                <w:bCs/>
                <w:sz w:val="14"/>
              </w:rPr>
            </w:pPr>
            <w:r w:rsidRPr="006407F1">
              <w:rPr>
                <w:rFonts w:cs="Arial"/>
                <w:b/>
                <w:bCs/>
                <w:sz w:val="14"/>
              </w:rPr>
              <w:t>N=499,730</w:t>
            </w:r>
          </w:p>
        </w:tc>
        <w:tc>
          <w:tcPr>
            <w:tcW w:w="1857" w:type="dxa"/>
            <w:gridSpan w:val="3"/>
            <w:tcBorders>
              <w:top w:val="nil"/>
              <w:bottom w:val="nil"/>
            </w:tcBorders>
            <w:shd w:val="clear" w:color="auto" w:fill="A6A6A6"/>
            <w:vAlign w:val="center"/>
            <w:hideMark/>
          </w:tcPr>
          <w:p w14:paraId="32F644DF" w14:textId="77777777" w:rsidR="005B66DC" w:rsidRPr="006407F1" w:rsidRDefault="005B66DC" w:rsidP="00421B84">
            <w:pPr>
              <w:spacing w:after="60" w:line="240" w:lineRule="auto"/>
              <w:jc w:val="center"/>
              <w:rPr>
                <w:rFonts w:cs="Arial"/>
                <w:b/>
                <w:bCs/>
                <w:sz w:val="14"/>
              </w:rPr>
            </w:pPr>
            <w:r w:rsidRPr="006407F1">
              <w:rPr>
                <w:rFonts w:cs="Arial"/>
                <w:b/>
                <w:bCs/>
                <w:sz w:val="14"/>
              </w:rPr>
              <w:t>n=5,108*</w:t>
            </w:r>
          </w:p>
        </w:tc>
        <w:tc>
          <w:tcPr>
            <w:tcW w:w="1290" w:type="dxa"/>
            <w:gridSpan w:val="2"/>
            <w:tcBorders>
              <w:top w:val="nil"/>
              <w:bottom w:val="nil"/>
            </w:tcBorders>
            <w:shd w:val="clear" w:color="auto" w:fill="A6A6A6"/>
            <w:vAlign w:val="center"/>
            <w:hideMark/>
          </w:tcPr>
          <w:p w14:paraId="2CBCF3AF" w14:textId="51C60FB7" w:rsidR="005B66DC" w:rsidRPr="006407F1" w:rsidRDefault="005B66DC" w:rsidP="00421B84">
            <w:pPr>
              <w:spacing w:after="60" w:line="240" w:lineRule="auto"/>
              <w:jc w:val="center"/>
              <w:rPr>
                <w:rFonts w:cs="Arial"/>
                <w:b/>
                <w:bCs/>
                <w:sz w:val="14"/>
              </w:rPr>
            </w:pPr>
            <w:r w:rsidRPr="006407F1">
              <w:rPr>
                <w:rFonts w:cs="Arial"/>
                <w:b/>
                <w:bCs/>
                <w:sz w:val="14"/>
              </w:rPr>
              <w:t>N=102,093</w:t>
            </w:r>
          </w:p>
        </w:tc>
        <w:tc>
          <w:tcPr>
            <w:tcW w:w="1740" w:type="dxa"/>
            <w:gridSpan w:val="3"/>
            <w:tcBorders>
              <w:top w:val="nil"/>
              <w:bottom w:val="nil"/>
            </w:tcBorders>
            <w:shd w:val="clear" w:color="auto" w:fill="A6A6A6"/>
            <w:vAlign w:val="center"/>
            <w:hideMark/>
          </w:tcPr>
          <w:p w14:paraId="67DD3DCA" w14:textId="73F92BB1" w:rsidR="005B66DC" w:rsidRPr="006407F1" w:rsidRDefault="005B66DC" w:rsidP="00421B84">
            <w:pPr>
              <w:spacing w:after="60" w:line="240" w:lineRule="auto"/>
              <w:jc w:val="center"/>
              <w:rPr>
                <w:rFonts w:cs="Arial"/>
                <w:b/>
                <w:bCs/>
                <w:sz w:val="14"/>
              </w:rPr>
            </w:pPr>
            <w:r w:rsidRPr="006407F1">
              <w:rPr>
                <w:rFonts w:cs="Arial"/>
                <w:b/>
                <w:bCs/>
                <w:sz w:val="14"/>
              </w:rPr>
              <w:t>n=1,166</w:t>
            </w:r>
          </w:p>
        </w:tc>
        <w:tc>
          <w:tcPr>
            <w:tcW w:w="1282" w:type="dxa"/>
            <w:gridSpan w:val="2"/>
            <w:tcBorders>
              <w:top w:val="nil"/>
              <w:bottom w:val="nil"/>
            </w:tcBorders>
            <w:shd w:val="clear" w:color="auto" w:fill="A6A6A6"/>
            <w:vAlign w:val="center"/>
            <w:hideMark/>
          </w:tcPr>
          <w:p w14:paraId="2D985795" w14:textId="22151790" w:rsidR="005B66DC" w:rsidRPr="006407F1" w:rsidRDefault="005B66DC" w:rsidP="00421B84">
            <w:pPr>
              <w:spacing w:after="60" w:line="240" w:lineRule="auto"/>
              <w:jc w:val="center"/>
              <w:rPr>
                <w:rFonts w:cs="Arial"/>
                <w:b/>
                <w:bCs/>
                <w:sz w:val="14"/>
              </w:rPr>
            </w:pPr>
            <w:r w:rsidRPr="006407F1">
              <w:rPr>
                <w:rFonts w:cs="Arial"/>
                <w:b/>
                <w:bCs/>
                <w:sz w:val="14"/>
              </w:rPr>
              <w:t>N=5,338</w:t>
            </w:r>
          </w:p>
        </w:tc>
        <w:tc>
          <w:tcPr>
            <w:tcW w:w="1021" w:type="dxa"/>
            <w:gridSpan w:val="2"/>
            <w:tcBorders>
              <w:top w:val="nil"/>
              <w:bottom w:val="nil"/>
            </w:tcBorders>
            <w:shd w:val="clear" w:color="auto" w:fill="A6A6A6"/>
            <w:vAlign w:val="center"/>
            <w:hideMark/>
          </w:tcPr>
          <w:p w14:paraId="4864C9DE" w14:textId="0F720F95" w:rsidR="005B66DC" w:rsidRPr="006407F1" w:rsidRDefault="005B66DC" w:rsidP="00421B84">
            <w:pPr>
              <w:spacing w:after="60" w:line="240" w:lineRule="auto"/>
              <w:jc w:val="center"/>
              <w:rPr>
                <w:rFonts w:cs="Arial"/>
                <w:b/>
                <w:bCs/>
                <w:sz w:val="14"/>
              </w:rPr>
            </w:pPr>
            <w:r w:rsidRPr="006407F1">
              <w:rPr>
                <w:rFonts w:cs="Arial"/>
                <w:b/>
                <w:bCs/>
                <w:sz w:val="14"/>
              </w:rPr>
              <w:t>n=32</w:t>
            </w:r>
          </w:p>
        </w:tc>
        <w:tc>
          <w:tcPr>
            <w:tcW w:w="1931" w:type="dxa"/>
            <w:gridSpan w:val="3"/>
            <w:tcBorders>
              <w:top w:val="nil"/>
              <w:bottom w:val="nil"/>
            </w:tcBorders>
            <w:shd w:val="clear" w:color="auto" w:fill="A6A6A6"/>
            <w:vAlign w:val="center"/>
            <w:hideMark/>
          </w:tcPr>
          <w:p w14:paraId="5DA12236" w14:textId="2823AA82" w:rsidR="005B66DC" w:rsidRPr="006407F1" w:rsidRDefault="005B66DC" w:rsidP="00421B84">
            <w:pPr>
              <w:spacing w:after="60" w:line="240" w:lineRule="auto"/>
              <w:jc w:val="center"/>
              <w:rPr>
                <w:rFonts w:cs="Arial"/>
                <w:b/>
                <w:bCs/>
                <w:sz w:val="14"/>
              </w:rPr>
            </w:pPr>
            <w:r w:rsidRPr="006407F1">
              <w:rPr>
                <w:rFonts w:cs="Arial"/>
                <w:b/>
                <w:bCs/>
                <w:sz w:val="14"/>
              </w:rPr>
              <w:t>n=6,306</w:t>
            </w:r>
          </w:p>
        </w:tc>
      </w:tr>
      <w:tr w:rsidR="00473F40" w:rsidRPr="006407F1" w14:paraId="72DB52A9" w14:textId="77777777" w:rsidTr="00654048">
        <w:tc>
          <w:tcPr>
            <w:tcW w:w="1951" w:type="dxa"/>
            <w:vMerge/>
            <w:hideMark/>
          </w:tcPr>
          <w:p w14:paraId="6922AAE0" w14:textId="77777777" w:rsidR="005B66DC" w:rsidRPr="006407F1" w:rsidRDefault="005B66DC" w:rsidP="006407F1">
            <w:pPr>
              <w:spacing w:after="60" w:line="240" w:lineRule="auto"/>
              <w:rPr>
                <w:rFonts w:cs="Arial"/>
                <w:b/>
                <w:bCs/>
                <w:sz w:val="14"/>
              </w:rPr>
            </w:pPr>
          </w:p>
        </w:tc>
        <w:tc>
          <w:tcPr>
            <w:tcW w:w="800" w:type="dxa"/>
            <w:tcBorders>
              <w:top w:val="nil"/>
            </w:tcBorders>
            <w:shd w:val="clear" w:color="auto" w:fill="A6A6A6"/>
            <w:hideMark/>
          </w:tcPr>
          <w:p w14:paraId="72024197" w14:textId="77777777" w:rsidR="005B66DC" w:rsidRPr="006407F1" w:rsidRDefault="005B66DC" w:rsidP="006407F1">
            <w:pPr>
              <w:spacing w:after="60" w:line="240" w:lineRule="auto"/>
              <w:jc w:val="center"/>
              <w:rPr>
                <w:rFonts w:cs="Arial"/>
                <w:b/>
                <w:bCs/>
                <w:sz w:val="14"/>
              </w:rPr>
            </w:pPr>
            <w:r w:rsidRPr="006407F1">
              <w:rPr>
                <w:rFonts w:cs="Arial"/>
                <w:b/>
                <w:bCs/>
                <w:sz w:val="14"/>
              </w:rPr>
              <w:t>N</w:t>
            </w:r>
          </w:p>
        </w:tc>
        <w:tc>
          <w:tcPr>
            <w:tcW w:w="572" w:type="dxa"/>
            <w:tcBorders>
              <w:top w:val="nil"/>
            </w:tcBorders>
            <w:shd w:val="clear" w:color="auto" w:fill="A6A6A6"/>
            <w:hideMark/>
          </w:tcPr>
          <w:p w14:paraId="5B9B4579" w14:textId="77777777" w:rsidR="005B66DC" w:rsidRPr="006407F1" w:rsidRDefault="005B66DC" w:rsidP="006407F1">
            <w:pPr>
              <w:spacing w:after="60" w:line="240" w:lineRule="auto"/>
              <w:jc w:val="center"/>
              <w:rPr>
                <w:rFonts w:cs="Arial"/>
                <w:b/>
                <w:bCs/>
                <w:sz w:val="14"/>
              </w:rPr>
            </w:pPr>
            <w:r w:rsidRPr="006407F1">
              <w:rPr>
                <w:rFonts w:cs="Arial"/>
                <w:b/>
                <w:bCs/>
                <w:sz w:val="14"/>
              </w:rPr>
              <w:t>%</w:t>
            </w:r>
          </w:p>
        </w:tc>
        <w:tc>
          <w:tcPr>
            <w:tcW w:w="800" w:type="dxa"/>
            <w:tcBorders>
              <w:top w:val="nil"/>
            </w:tcBorders>
            <w:shd w:val="clear" w:color="auto" w:fill="A6A6A6"/>
            <w:hideMark/>
          </w:tcPr>
          <w:p w14:paraId="6EC52A77" w14:textId="77777777" w:rsidR="005B66DC" w:rsidRPr="006407F1" w:rsidRDefault="005B66DC" w:rsidP="006407F1">
            <w:pPr>
              <w:spacing w:after="60" w:line="240" w:lineRule="auto"/>
              <w:jc w:val="center"/>
              <w:rPr>
                <w:rFonts w:cs="Arial"/>
                <w:b/>
                <w:bCs/>
                <w:sz w:val="14"/>
              </w:rPr>
            </w:pPr>
            <w:r w:rsidRPr="006407F1">
              <w:rPr>
                <w:rFonts w:cs="Arial"/>
                <w:b/>
                <w:bCs/>
                <w:sz w:val="14"/>
              </w:rPr>
              <w:t>N</w:t>
            </w:r>
          </w:p>
        </w:tc>
        <w:tc>
          <w:tcPr>
            <w:tcW w:w="567" w:type="dxa"/>
            <w:tcBorders>
              <w:top w:val="nil"/>
            </w:tcBorders>
            <w:shd w:val="clear" w:color="auto" w:fill="A6A6A6"/>
            <w:hideMark/>
          </w:tcPr>
          <w:p w14:paraId="1CFB0C92" w14:textId="77777777" w:rsidR="005B66DC" w:rsidRPr="006407F1" w:rsidRDefault="005B66DC" w:rsidP="006407F1">
            <w:pPr>
              <w:spacing w:after="60" w:line="240" w:lineRule="auto"/>
              <w:jc w:val="center"/>
              <w:rPr>
                <w:rFonts w:cs="Arial"/>
                <w:b/>
                <w:bCs/>
                <w:sz w:val="14"/>
              </w:rPr>
            </w:pPr>
            <w:r w:rsidRPr="006407F1">
              <w:rPr>
                <w:rFonts w:cs="Arial"/>
                <w:b/>
                <w:bCs/>
                <w:sz w:val="14"/>
              </w:rPr>
              <w:t>%</w:t>
            </w:r>
          </w:p>
        </w:tc>
        <w:tc>
          <w:tcPr>
            <w:tcW w:w="645" w:type="dxa"/>
            <w:tcBorders>
              <w:top w:val="nil"/>
            </w:tcBorders>
            <w:shd w:val="clear" w:color="auto" w:fill="A6A6A6"/>
            <w:hideMark/>
          </w:tcPr>
          <w:p w14:paraId="661E01E5" w14:textId="77777777" w:rsidR="005B66DC" w:rsidRPr="006407F1" w:rsidRDefault="005B66DC" w:rsidP="006407F1">
            <w:pPr>
              <w:spacing w:after="60" w:line="240" w:lineRule="auto"/>
              <w:jc w:val="center"/>
              <w:rPr>
                <w:rFonts w:cs="Arial"/>
                <w:b/>
                <w:bCs/>
                <w:sz w:val="14"/>
              </w:rPr>
            </w:pPr>
            <w:r w:rsidRPr="006407F1">
              <w:rPr>
                <w:rFonts w:cs="Arial"/>
                <w:b/>
                <w:bCs/>
                <w:sz w:val="14"/>
              </w:rPr>
              <w:t>n</w:t>
            </w:r>
          </w:p>
        </w:tc>
        <w:tc>
          <w:tcPr>
            <w:tcW w:w="567" w:type="dxa"/>
            <w:tcBorders>
              <w:top w:val="nil"/>
            </w:tcBorders>
            <w:shd w:val="clear" w:color="auto" w:fill="A6A6A6"/>
            <w:hideMark/>
          </w:tcPr>
          <w:p w14:paraId="283BABA0" w14:textId="77777777" w:rsidR="005B66DC" w:rsidRPr="006407F1" w:rsidRDefault="005B66DC" w:rsidP="006407F1">
            <w:pPr>
              <w:spacing w:after="60" w:line="240" w:lineRule="auto"/>
              <w:jc w:val="center"/>
              <w:rPr>
                <w:rFonts w:cs="Arial"/>
                <w:b/>
                <w:bCs/>
                <w:sz w:val="14"/>
              </w:rPr>
            </w:pPr>
            <w:r w:rsidRPr="006407F1">
              <w:rPr>
                <w:rFonts w:cs="Arial"/>
                <w:b/>
                <w:bCs/>
                <w:sz w:val="14"/>
              </w:rPr>
              <w:t>%</w:t>
            </w:r>
          </w:p>
        </w:tc>
        <w:tc>
          <w:tcPr>
            <w:tcW w:w="645" w:type="dxa"/>
            <w:tcBorders>
              <w:top w:val="nil"/>
            </w:tcBorders>
            <w:shd w:val="clear" w:color="auto" w:fill="A6A6A6"/>
            <w:hideMark/>
          </w:tcPr>
          <w:p w14:paraId="1433CF27" w14:textId="77777777" w:rsidR="005B66DC" w:rsidRPr="006407F1" w:rsidRDefault="005B66DC" w:rsidP="006407F1">
            <w:pPr>
              <w:spacing w:after="60" w:line="240" w:lineRule="auto"/>
              <w:jc w:val="center"/>
              <w:rPr>
                <w:rFonts w:cs="Arial"/>
                <w:b/>
                <w:bCs/>
                <w:sz w:val="14"/>
              </w:rPr>
            </w:pPr>
            <w:r w:rsidRPr="006407F1">
              <w:rPr>
                <w:rFonts w:cs="Arial"/>
                <w:b/>
                <w:bCs/>
                <w:sz w:val="14"/>
              </w:rPr>
              <w:t>Rate</w:t>
            </w:r>
          </w:p>
        </w:tc>
        <w:tc>
          <w:tcPr>
            <w:tcW w:w="723" w:type="dxa"/>
            <w:tcBorders>
              <w:top w:val="nil"/>
            </w:tcBorders>
            <w:shd w:val="clear" w:color="auto" w:fill="A6A6A6"/>
            <w:hideMark/>
          </w:tcPr>
          <w:p w14:paraId="229EBD39" w14:textId="77777777" w:rsidR="005B66DC" w:rsidRPr="006407F1" w:rsidRDefault="005B66DC" w:rsidP="006407F1">
            <w:pPr>
              <w:spacing w:after="60" w:line="240" w:lineRule="auto"/>
              <w:jc w:val="center"/>
              <w:rPr>
                <w:rFonts w:cs="Arial"/>
                <w:b/>
                <w:bCs/>
                <w:sz w:val="14"/>
              </w:rPr>
            </w:pPr>
            <w:r w:rsidRPr="006407F1">
              <w:rPr>
                <w:rFonts w:cs="Arial"/>
                <w:b/>
                <w:bCs/>
                <w:sz w:val="14"/>
              </w:rPr>
              <w:t>N</w:t>
            </w:r>
          </w:p>
        </w:tc>
        <w:tc>
          <w:tcPr>
            <w:tcW w:w="567" w:type="dxa"/>
            <w:tcBorders>
              <w:top w:val="nil"/>
            </w:tcBorders>
            <w:shd w:val="clear" w:color="auto" w:fill="A6A6A6"/>
            <w:hideMark/>
          </w:tcPr>
          <w:p w14:paraId="3ECDF412" w14:textId="77777777" w:rsidR="005B66DC" w:rsidRPr="006407F1" w:rsidRDefault="005B66DC" w:rsidP="006407F1">
            <w:pPr>
              <w:spacing w:after="60" w:line="240" w:lineRule="auto"/>
              <w:jc w:val="center"/>
              <w:rPr>
                <w:rFonts w:cs="Arial"/>
                <w:b/>
                <w:bCs/>
                <w:sz w:val="14"/>
              </w:rPr>
            </w:pPr>
            <w:r w:rsidRPr="006407F1">
              <w:rPr>
                <w:rFonts w:cs="Arial"/>
                <w:b/>
                <w:bCs/>
                <w:sz w:val="14"/>
              </w:rPr>
              <w:t>%</w:t>
            </w:r>
          </w:p>
        </w:tc>
        <w:tc>
          <w:tcPr>
            <w:tcW w:w="528" w:type="dxa"/>
            <w:tcBorders>
              <w:top w:val="nil"/>
            </w:tcBorders>
            <w:shd w:val="clear" w:color="auto" w:fill="A6A6A6"/>
            <w:hideMark/>
          </w:tcPr>
          <w:p w14:paraId="7E193180" w14:textId="77777777" w:rsidR="005B66DC" w:rsidRPr="006407F1" w:rsidRDefault="005B66DC" w:rsidP="006407F1">
            <w:pPr>
              <w:spacing w:after="60" w:line="240" w:lineRule="auto"/>
              <w:jc w:val="center"/>
              <w:rPr>
                <w:rFonts w:cs="Arial"/>
                <w:b/>
                <w:bCs/>
                <w:sz w:val="14"/>
              </w:rPr>
            </w:pPr>
            <w:r w:rsidRPr="006407F1">
              <w:rPr>
                <w:rFonts w:cs="Arial"/>
                <w:b/>
                <w:bCs/>
                <w:sz w:val="14"/>
              </w:rPr>
              <w:t>n</w:t>
            </w:r>
          </w:p>
        </w:tc>
        <w:tc>
          <w:tcPr>
            <w:tcW w:w="567" w:type="dxa"/>
            <w:tcBorders>
              <w:top w:val="nil"/>
            </w:tcBorders>
            <w:shd w:val="clear" w:color="auto" w:fill="A6A6A6"/>
            <w:hideMark/>
          </w:tcPr>
          <w:p w14:paraId="278CE8F9" w14:textId="77777777" w:rsidR="005B66DC" w:rsidRPr="006407F1" w:rsidRDefault="005B66DC" w:rsidP="006407F1">
            <w:pPr>
              <w:spacing w:after="60" w:line="240" w:lineRule="auto"/>
              <w:jc w:val="center"/>
              <w:rPr>
                <w:rFonts w:cs="Arial"/>
                <w:b/>
                <w:bCs/>
                <w:sz w:val="14"/>
              </w:rPr>
            </w:pPr>
            <w:r w:rsidRPr="006407F1">
              <w:rPr>
                <w:rFonts w:cs="Arial"/>
                <w:b/>
                <w:bCs/>
                <w:sz w:val="14"/>
              </w:rPr>
              <w:t>%</w:t>
            </w:r>
          </w:p>
        </w:tc>
        <w:tc>
          <w:tcPr>
            <w:tcW w:w="645" w:type="dxa"/>
            <w:tcBorders>
              <w:top w:val="nil"/>
            </w:tcBorders>
            <w:shd w:val="clear" w:color="auto" w:fill="A6A6A6"/>
            <w:hideMark/>
          </w:tcPr>
          <w:p w14:paraId="63D25A78" w14:textId="77777777" w:rsidR="005B66DC" w:rsidRPr="006407F1" w:rsidRDefault="005B66DC" w:rsidP="006407F1">
            <w:pPr>
              <w:spacing w:after="60" w:line="240" w:lineRule="auto"/>
              <w:jc w:val="center"/>
              <w:rPr>
                <w:rFonts w:cs="Arial"/>
                <w:b/>
                <w:bCs/>
                <w:sz w:val="14"/>
              </w:rPr>
            </w:pPr>
            <w:r w:rsidRPr="006407F1">
              <w:rPr>
                <w:rFonts w:cs="Arial"/>
                <w:b/>
                <w:bCs/>
                <w:sz w:val="14"/>
              </w:rPr>
              <w:t>Rate</w:t>
            </w:r>
          </w:p>
        </w:tc>
        <w:tc>
          <w:tcPr>
            <w:tcW w:w="715" w:type="dxa"/>
            <w:tcBorders>
              <w:top w:val="nil"/>
            </w:tcBorders>
            <w:shd w:val="clear" w:color="auto" w:fill="A6A6A6"/>
            <w:hideMark/>
          </w:tcPr>
          <w:p w14:paraId="17E58869" w14:textId="77777777" w:rsidR="005B66DC" w:rsidRPr="006407F1" w:rsidRDefault="005B66DC" w:rsidP="006407F1">
            <w:pPr>
              <w:spacing w:after="60" w:line="240" w:lineRule="auto"/>
              <w:jc w:val="center"/>
              <w:rPr>
                <w:rFonts w:cs="Arial"/>
                <w:b/>
                <w:bCs/>
                <w:sz w:val="14"/>
              </w:rPr>
            </w:pPr>
            <w:r w:rsidRPr="006407F1">
              <w:rPr>
                <w:rFonts w:cs="Arial"/>
                <w:b/>
                <w:bCs/>
                <w:sz w:val="14"/>
              </w:rPr>
              <w:t>N</w:t>
            </w:r>
          </w:p>
        </w:tc>
        <w:tc>
          <w:tcPr>
            <w:tcW w:w="567" w:type="dxa"/>
            <w:tcBorders>
              <w:top w:val="nil"/>
            </w:tcBorders>
            <w:shd w:val="clear" w:color="auto" w:fill="A6A6A6"/>
            <w:hideMark/>
          </w:tcPr>
          <w:p w14:paraId="5BAEDD50" w14:textId="77777777" w:rsidR="005B66DC" w:rsidRPr="006407F1" w:rsidRDefault="005B66DC" w:rsidP="006407F1">
            <w:pPr>
              <w:spacing w:after="60" w:line="240" w:lineRule="auto"/>
              <w:jc w:val="center"/>
              <w:rPr>
                <w:rFonts w:cs="Arial"/>
                <w:b/>
                <w:bCs/>
                <w:sz w:val="14"/>
              </w:rPr>
            </w:pPr>
            <w:r w:rsidRPr="006407F1">
              <w:rPr>
                <w:rFonts w:cs="Arial"/>
                <w:b/>
                <w:bCs/>
                <w:sz w:val="14"/>
              </w:rPr>
              <w:t>%</w:t>
            </w:r>
          </w:p>
        </w:tc>
        <w:tc>
          <w:tcPr>
            <w:tcW w:w="454" w:type="dxa"/>
            <w:tcBorders>
              <w:top w:val="nil"/>
            </w:tcBorders>
            <w:shd w:val="clear" w:color="auto" w:fill="A6A6A6"/>
            <w:hideMark/>
          </w:tcPr>
          <w:p w14:paraId="5E6D369A" w14:textId="77777777" w:rsidR="005B66DC" w:rsidRPr="006407F1" w:rsidRDefault="005B66DC" w:rsidP="006407F1">
            <w:pPr>
              <w:spacing w:after="60" w:line="240" w:lineRule="auto"/>
              <w:jc w:val="center"/>
              <w:rPr>
                <w:rFonts w:cs="Arial"/>
                <w:b/>
                <w:bCs/>
                <w:sz w:val="14"/>
              </w:rPr>
            </w:pPr>
            <w:r w:rsidRPr="006407F1">
              <w:rPr>
                <w:rFonts w:cs="Arial"/>
                <w:b/>
                <w:bCs/>
                <w:sz w:val="14"/>
              </w:rPr>
              <w:t>n</w:t>
            </w:r>
          </w:p>
        </w:tc>
        <w:tc>
          <w:tcPr>
            <w:tcW w:w="567" w:type="dxa"/>
            <w:tcBorders>
              <w:top w:val="nil"/>
            </w:tcBorders>
            <w:shd w:val="clear" w:color="auto" w:fill="A6A6A6"/>
            <w:hideMark/>
          </w:tcPr>
          <w:p w14:paraId="1ED4AB68" w14:textId="77777777" w:rsidR="005B66DC" w:rsidRPr="006407F1" w:rsidRDefault="005B66DC" w:rsidP="006407F1">
            <w:pPr>
              <w:spacing w:after="60" w:line="240" w:lineRule="auto"/>
              <w:jc w:val="center"/>
              <w:rPr>
                <w:rFonts w:cs="Arial"/>
                <w:b/>
                <w:bCs/>
                <w:sz w:val="14"/>
              </w:rPr>
            </w:pPr>
            <w:r w:rsidRPr="006407F1">
              <w:rPr>
                <w:rFonts w:cs="Arial"/>
                <w:b/>
                <w:bCs/>
                <w:sz w:val="14"/>
              </w:rPr>
              <w:t>%</w:t>
            </w:r>
          </w:p>
        </w:tc>
        <w:tc>
          <w:tcPr>
            <w:tcW w:w="645" w:type="dxa"/>
            <w:tcBorders>
              <w:top w:val="nil"/>
            </w:tcBorders>
            <w:shd w:val="clear" w:color="auto" w:fill="A6A6A6"/>
            <w:hideMark/>
          </w:tcPr>
          <w:p w14:paraId="5FC0791D" w14:textId="77777777" w:rsidR="005B66DC" w:rsidRPr="006407F1" w:rsidRDefault="005B66DC" w:rsidP="006407F1">
            <w:pPr>
              <w:spacing w:after="60" w:line="240" w:lineRule="auto"/>
              <w:jc w:val="center"/>
              <w:rPr>
                <w:rFonts w:cs="Arial"/>
                <w:b/>
                <w:bCs/>
                <w:sz w:val="14"/>
              </w:rPr>
            </w:pPr>
            <w:r w:rsidRPr="006407F1">
              <w:rPr>
                <w:rFonts w:cs="Arial"/>
                <w:b/>
                <w:bCs/>
                <w:sz w:val="14"/>
              </w:rPr>
              <w:t>n</w:t>
            </w:r>
          </w:p>
        </w:tc>
        <w:tc>
          <w:tcPr>
            <w:tcW w:w="567" w:type="dxa"/>
            <w:tcBorders>
              <w:top w:val="nil"/>
            </w:tcBorders>
            <w:shd w:val="clear" w:color="auto" w:fill="A6A6A6"/>
            <w:hideMark/>
          </w:tcPr>
          <w:p w14:paraId="75F3408C" w14:textId="77777777" w:rsidR="005B66DC" w:rsidRPr="006407F1" w:rsidRDefault="005B66DC" w:rsidP="006407F1">
            <w:pPr>
              <w:spacing w:after="60" w:line="240" w:lineRule="auto"/>
              <w:jc w:val="center"/>
              <w:rPr>
                <w:rFonts w:cs="Arial"/>
                <w:b/>
                <w:bCs/>
                <w:sz w:val="14"/>
              </w:rPr>
            </w:pPr>
            <w:r w:rsidRPr="006407F1">
              <w:rPr>
                <w:rFonts w:cs="Arial"/>
                <w:b/>
                <w:bCs/>
                <w:sz w:val="14"/>
              </w:rPr>
              <w:t>%</w:t>
            </w:r>
          </w:p>
        </w:tc>
        <w:tc>
          <w:tcPr>
            <w:tcW w:w="719" w:type="dxa"/>
            <w:tcBorders>
              <w:top w:val="nil"/>
            </w:tcBorders>
            <w:shd w:val="clear" w:color="auto" w:fill="A6A6A6"/>
            <w:hideMark/>
          </w:tcPr>
          <w:p w14:paraId="10003419" w14:textId="77777777" w:rsidR="005B66DC" w:rsidRPr="006407F1" w:rsidRDefault="005B66DC" w:rsidP="006407F1">
            <w:pPr>
              <w:spacing w:after="60" w:line="240" w:lineRule="auto"/>
              <w:jc w:val="center"/>
              <w:rPr>
                <w:rFonts w:cs="Arial"/>
                <w:b/>
                <w:bCs/>
                <w:sz w:val="14"/>
              </w:rPr>
            </w:pPr>
            <w:r w:rsidRPr="006407F1">
              <w:rPr>
                <w:rFonts w:cs="Arial"/>
                <w:b/>
                <w:bCs/>
                <w:sz w:val="14"/>
              </w:rPr>
              <w:t>Rate</w:t>
            </w:r>
          </w:p>
        </w:tc>
      </w:tr>
      <w:tr w:rsidR="00473F40" w:rsidRPr="006407F1" w14:paraId="33AB7EC3" w14:textId="77777777" w:rsidTr="00654048">
        <w:tc>
          <w:tcPr>
            <w:tcW w:w="1951" w:type="dxa"/>
            <w:noWrap/>
            <w:hideMark/>
          </w:tcPr>
          <w:p w14:paraId="62FF0458" w14:textId="77777777" w:rsidR="005B66DC" w:rsidRPr="00A97FB6" w:rsidRDefault="005B66DC" w:rsidP="00A97FB6">
            <w:pPr>
              <w:spacing w:after="60" w:line="240" w:lineRule="auto"/>
              <w:rPr>
                <w:rFonts w:cs="Arial"/>
                <w:sz w:val="14"/>
              </w:rPr>
            </w:pPr>
            <w:r w:rsidRPr="00A97FB6">
              <w:rPr>
                <w:rFonts w:cs="Arial"/>
                <w:sz w:val="14"/>
              </w:rPr>
              <w:t>Māori</w:t>
            </w:r>
          </w:p>
        </w:tc>
        <w:tc>
          <w:tcPr>
            <w:tcW w:w="800" w:type="dxa"/>
            <w:hideMark/>
          </w:tcPr>
          <w:p w14:paraId="6C5693FC" w14:textId="3DFF239A" w:rsidR="005B66DC" w:rsidRPr="00A97FB6" w:rsidRDefault="005B66DC" w:rsidP="00A97FB6">
            <w:pPr>
              <w:spacing w:after="60" w:line="240" w:lineRule="auto"/>
              <w:jc w:val="center"/>
              <w:rPr>
                <w:rFonts w:cs="Arial"/>
                <w:sz w:val="14"/>
              </w:rPr>
            </w:pPr>
            <w:r w:rsidRPr="00A97FB6">
              <w:rPr>
                <w:rFonts w:cs="Arial"/>
                <w:sz w:val="14"/>
              </w:rPr>
              <w:t>155,359</w:t>
            </w:r>
          </w:p>
        </w:tc>
        <w:tc>
          <w:tcPr>
            <w:tcW w:w="572" w:type="dxa"/>
            <w:hideMark/>
          </w:tcPr>
          <w:p w14:paraId="50781997" w14:textId="0005A3F7" w:rsidR="005B66DC" w:rsidRPr="00A97FB6" w:rsidRDefault="005B66DC" w:rsidP="00A97FB6">
            <w:pPr>
              <w:spacing w:after="60" w:line="240" w:lineRule="auto"/>
              <w:jc w:val="center"/>
              <w:rPr>
                <w:rFonts w:cs="Arial"/>
                <w:sz w:val="14"/>
              </w:rPr>
            </w:pPr>
            <w:r w:rsidRPr="00A97FB6">
              <w:rPr>
                <w:rFonts w:cs="Arial"/>
                <w:sz w:val="14"/>
              </w:rPr>
              <w:t>25.6</w:t>
            </w:r>
          </w:p>
        </w:tc>
        <w:tc>
          <w:tcPr>
            <w:tcW w:w="800" w:type="dxa"/>
            <w:hideMark/>
          </w:tcPr>
          <w:p w14:paraId="2A7A9730" w14:textId="736FE61C" w:rsidR="005B66DC" w:rsidRPr="00A97FB6" w:rsidRDefault="005B66DC" w:rsidP="00A97FB6">
            <w:pPr>
              <w:spacing w:after="60" w:line="240" w:lineRule="auto"/>
              <w:jc w:val="center"/>
              <w:rPr>
                <w:rFonts w:cs="Arial"/>
                <w:sz w:val="14"/>
              </w:rPr>
            </w:pPr>
            <w:r w:rsidRPr="00A97FB6">
              <w:rPr>
                <w:rFonts w:cs="Arial"/>
                <w:sz w:val="14"/>
              </w:rPr>
              <w:t>116,986</w:t>
            </w:r>
          </w:p>
        </w:tc>
        <w:tc>
          <w:tcPr>
            <w:tcW w:w="567" w:type="dxa"/>
            <w:hideMark/>
          </w:tcPr>
          <w:p w14:paraId="3C06E467" w14:textId="26DBC6E5" w:rsidR="005B66DC" w:rsidRPr="00A97FB6" w:rsidRDefault="005B66DC" w:rsidP="00A97FB6">
            <w:pPr>
              <w:spacing w:after="60" w:line="240" w:lineRule="auto"/>
              <w:jc w:val="center"/>
              <w:rPr>
                <w:rFonts w:cs="Arial"/>
                <w:sz w:val="14"/>
              </w:rPr>
            </w:pPr>
            <w:r w:rsidRPr="00A97FB6">
              <w:rPr>
                <w:rFonts w:cs="Arial"/>
                <w:sz w:val="14"/>
              </w:rPr>
              <w:t>23.4</w:t>
            </w:r>
          </w:p>
        </w:tc>
        <w:tc>
          <w:tcPr>
            <w:tcW w:w="645" w:type="dxa"/>
            <w:hideMark/>
          </w:tcPr>
          <w:p w14:paraId="6F7526B2" w14:textId="586A173B" w:rsidR="005B66DC" w:rsidRPr="00A97FB6" w:rsidRDefault="005B66DC" w:rsidP="00A97FB6">
            <w:pPr>
              <w:spacing w:after="60" w:line="240" w:lineRule="auto"/>
              <w:jc w:val="center"/>
              <w:rPr>
                <w:rFonts w:cs="Arial"/>
                <w:sz w:val="14"/>
              </w:rPr>
            </w:pPr>
            <w:r w:rsidRPr="00A97FB6">
              <w:rPr>
                <w:rFonts w:cs="Arial"/>
                <w:sz w:val="14"/>
              </w:rPr>
              <w:t>1,222</w:t>
            </w:r>
          </w:p>
        </w:tc>
        <w:tc>
          <w:tcPr>
            <w:tcW w:w="567" w:type="dxa"/>
            <w:hideMark/>
          </w:tcPr>
          <w:p w14:paraId="7C5A6E5A" w14:textId="790A1CAE" w:rsidR="005B66DC" w:rsidRPr="00A97FB6" w:rsidRDefault="005B66DC" w:rsidP="00A97FB6">
            <w:pPr>
              <w:spacing w:after="60" w:line="240" w:lineRule="auto"/>
              <w:jc w:val="center"/>
              <w:rPr>
                <w:rFonts w:cs="Arial"/>
                <w:sz w:val="14"/>
              </w:rPr>
            </w:pPr>
            <w:r w:rsidRPr="00A97FB6">
              <w:rPr>
                <w:rFonts w:cs="Arial"/>
                <w:sz w:val="14"/>
              </w:rPr>
              <w:t>23.9</w:t>
            </w:r>
          </w:p>
        </w:tc>
        <w:tc>
          <w:tcPr>
            <w:tcW w:w="645" w:type="dxa"/>
            <w:hideMark/>
          </w:tcPr>
          <w:p w14:paraId="34485DEB" w14:textId="13FB2EC8" w:rsidR="005B66DC" w:rsidRPr="00A97FB6" w:rsidRDefault="005B66DC" w:rsidP="00A97FB6">
            <w:pPr>
              <w:spacing w:after="60" w:line="240" w:lineRule="auto"/>
              <w:jc w:val="center"/>
              <w:rPr>
                <w:rFonts w:cs="Arial"/>
                <w:sz w:val="14"/>
              </w:rPr>
            </w:pPr>
            <w:r w:rsidRPr="00A97FB6">
              <w:rPr>
                <w:rFonts w:cs="Arial"/>
                <w:sz w:val="14"/>
              </w:rPr>
              <w:t>10.45</w:t>
            </w:r>
          </w:p>
        </w:tc>
        <w:tc>
          <w:tcPr>
            <w:tcW w:w="723" w:type="dxa"/>
            <w:hideMark/>
          </w:tcPr>
          <w:p w14:paraId="5747D783" w14:textId="44F3A53E" w:rsidR="005B66DC" w:rsidRPr="00A97FB6" w:rsidRDefault="005B66DC" w:rsidP="00A97FB6">
            <w:pPr>
              <w:spacing w:after="60" w:line="240" w:lineRule="auto"/>
              <w:jc w:val="center"/>
              <w:rPr>
                <w:rFonts w:cs="Arial"/>
                <w:sz w:val="14"/>
              </w:rPr>
            </w:pPr>
            <w:r w:rsidRPr="00A97FB6">
              <w:rPr>
                <w:rFonts w:cs="Arial"/>
                <w:sz w:val="14"/>
              </w:rPr>
              <w:t>36,538</w:t>
            </w:r>
          </w:p>
        </w:tc>
        <w:tc>
          <w:tcPr>
            <w:tcW w:w="567" w:type="dxa"/>
            <w:hideMark/>
          </w:tcPr>
          <w:p w14:paraId="7A239FF1" w14:textId="5217258C" w:rsidR="005B66DC" w:rsidRPr="00A97FB6" w:rsidRDefault="005B66DC" w:rsidP="00A97FB6">
            <w:pPr>
              <w:spacing w:after="60" w:line="240" w:lineRule="auto"/>
              <w:jc w:val="center"/>
              <w:rPr>
                <w:rFonts w:cs="Arial"/>
                <w:sz w:val="14"/>
              </w:rPr>
            </w:pPr>
            <w:r w:rsidRPr="00A97FB6">
              <w:rPr>
                <w:rFonts w:cs="Arial"/>
                <w:sz w:val="14"/>
              </w:rPr>
              <w:t>35.8</w:t>
            </w:r>
          </w:p>
        </w:tc>
        <w:tc>
          <w:tcPr>
            <w:tcW w:w="528" w:type="dxa"/>
            <w:hideMark/>
          </w:tcPr>
          <w:p w14:paraId="43BBDB35" w14:textId="5D084685" w:rsidR="005B66DC" w:rsidRPr="00A97FB6" w:rsidRDefault="005B66DC" w:rsidP="00A97FB6">
            <w:pPr>
              <w:spacing w:after="60" w:line="240" w:lineRule="auto"/>
              <w:jc w:val="center"/>
              <w:rPr>
                <w:rFonts w:cs="Arial"/>
                <w:sz w:val="14"/>
              </w:rPr>
            </w:pPr>
            <w:r w:rsidRPr="00A97FB6">
              <w:rPr>
                <w:rFonts w:cs="Arial"/>
                <w:sz w:val="14"/>
              </w:rPr>
              <w:t>435</w:t>
            </w:r>
          </w:p>
        </w:tc>
        <w:tc>
          <w:tcPr>
            <w:tcW w:w="567" w:type="dxa"/>
            <w:hideMark/>
          </w:tcPr>
          <w:p w14:paraId="18D5676F" w14:textId="21865447" w:rsidR="005B66DC" w:rsidRPr="00A97FB6" w:rsidRDefault="005B66DC" w:rsidP="00A97FB6">
            <w:pPr>
              <w:spacing w:after="60" w:line="240" w:lineRule="auto"/>
              <w:jc w:val="center"/>
              <w:rPr>
                <w:rFonts w:cs="Arial"/>
                <w:sz w:val="14"/>
              </w:rPr>
            </w:pPr>
            <w:r w:rsidRPr="00A97FB6">
              <w:rPr>
                <w:rFonts w:cs="Arial"/>
                <w:sz w:val="14"/>
              </w:rPr>
              <w:t>37.3</w:t>
            </w:r>
          </w:p>
        </w:tc>
        <w:tc>
          <w:tcPr>
            <w:tcW w:w="645" w:type="dxa"/>
            <w:hideMark/>
          </w:tcPr>
          <w:p w14:paraId="4DEDC55F" w14:textId="395BFA37" w:rsidR="005B66DC" w:rsidRPr="00A97FB6" w:rsidRDefault="005B66DC" w:rsidP="00A97FB6">
            <w:pPr>
              <w:spacing w:after="60" w:line="240" w:lineRule="auto"/>
              <w:jc w:val="center"/>
              <w:rPr>
                <w:rFonts w:cs="Arial"/>
                <w:sz w:val="14"/>
              </w:rPr>
            </w:pPr>
            <w:r w:rsidRPr="00A97FB6">
              <w:rPr>
                <w:rFonts w:cs="Arial"/>
                <w:sz w:val="14"/>
              </w:rPr>
              <w:t>11.91</w:t>
            </w:r>
          </w:p>
        </w:tc>
        <w:tc>
          <w:tcPr>
            <w:tcW w:w="715" w:type="dxa"/>
            <w:hideMark/>
          </w:tcPr>
          <w:p w14:paraId="35B9A242" w14:textId="189AE254" w:rsidR="005B66DC" w:rsidRPr="00A97FB6" w:rsidRDefault="005B66DC" w:rsidP="00A97FB6">
            <w:pPr>
              <w:spacing w:after="60" w:line="240" w:lineRule="auto"/>
              <w:jc w:val="center"/>
              <w:rPr>
                <w:rFonts w:cs="Arial"/>
                <w:sz w:val="14"/>
              </w:rPr>
            </w:pPr>
            <w:r w:rsidRPr="00A97FB6">
              <w:rPr>
                <w:rFonts w:cs="Arial"/>
                <w:sz w:val="14"/>
              </w:rPr>
              <w:t>1,835</w:t>
            </w:r>
          </w:p>
        </w:tc>
        <w:tc>
          <w:tcPr>
            <w:tcW w:w="567" w:type="dxa"/>
            <w:hideMark/>
          </w:tcPr>
          <w:p w14:paraId="2D92822A" w14:textId="08E97BE6" w:rsidR="005B66DC" w:rsidRPr="00A97FB6" w:rsidRDefault="005B66DC" w:rsidP="00A97FB6">
            <w:pPr>
              <w:spacing w:after="60" w:line="240" w:lineRule="auto"/>
              <w:jc w:val="center"/>
              <w:rPr>
                <w:rFonts w:cs="Arial"/>
                <w:sz w:val="14"/>
              </w:rPr>
            </w:pPr>
            <w:r w:rsidRPr="00A97FB6">
              <w:rPr>
                <w:rFonts w:cs="Arial"/>
                <w:sz w:val="14"/>
              </w:rPr>
              <w:t>34.4</w:t>
            </w:r>
          </w:p>
        </w:tc>
        <w:tc>
          <w:tcPr>
            <w:tcW w:w="454" w:type="dxa"/>
            <w:hideMark/>
          </w:tcPr>
          <w:p w14:paraId="689843F8" w14:textId="0042CFB2" w:rsidR="005B66DC" w:rsidRPr="00A97FB6" w:rsidRDefault="005B66DC" w:rsidP="00A97FB6">
            <w:pPr>
              <w:spacing w:after="60" w:line="240" w:lineRule="auto"/>
              <w:jc w:val="center"/>
              <w:rPr>
                <w:rFonts w:cs="Arial"/>
                <w:sz w:val="14"/>
              </w:rPr>
            </w:pPr>
            <w:r w:rsidRPr="00A97FB6">
              <w:rPr>
                <w:rFonts w:cs="Arial"/>
                <w:sz w:val="14"/>
              </w:rPr>
              <w:t>4</w:t>
            </w:r>
          </w:p>
        </w:tc>
        <w:tc>
          <w:tcPr>
            <w:tcW w:w="567" w:type="dxa"/>
            <w:hideMark/>
          </w:tcPr>
          <w:p w14:paraId="34748292" w14:textId="1E26886D" w:rsidR="005B66DC" w:rsidRPr="00A97FB6" w:rsidRDefault="005B66DC" w:rsidP="00A97FB6">
            <w:pPr>
              <w:spacing w:after="60" w:line="240" w:lineRule="auto"/>
              <w:jc w:val="center"/>
              <w:rPr>
                <w:rFonts w:cs="Arial"/>
                <w:sz w:val="14"/>
              </w:rPr>
            </w:pPr>
            <w:r w:rsidRPr="00A97FB6">
              <w:rPr>
                <w:rFonts w:cs="Arial"/>
                <w:sz w:val="14"/>
              </w:rPr>
              <w:t>12.5</w:t>
            </w:r>
          </w:p>
        </w:tc>
        <w:tc>
          <w:tcPr>
            <w:tcW w:w="645" w:type="dxa"/>
            <w:hideMark/>
          </w:tcPr>
          <w:p w14:paraId="74C1F014" w14:textId="474C903F" w:rsidR="005B66DC" w:rsidRPr="00A97FB6" w:rsidRDefault="005B66DC" w:rsidP="00A97FB6">
            <w:pPr>
              <w:spacing w:after="60" w:line="240" w:lineRule="auto"/>
              <w:jc w:val="center"/>
              <w:rPr>
                <w:rFonts w:cs="Arial"/>
                <w:sz w:val="14"/>
              </w:rPr>
            </w:pPr>
            <w:r w:rsidRPr="00A97FB6">
              <w:rPr>
                <w:rFonts w:cs="Arial"/>
                <w:sz w:val="14"/>
              </w:rPr>
              <w:t>1,661</w:t>
            </w:r>
          </w:p>
        </w:tc>
        <w:tc>
          <w:tcPr>
            <w:tcW w:w="567" w:type="dxa"/>
            <w:hideMark/>
          </w:tcPr>
          <w:p w14:paraId="4F2435B0" w14:textId="5F469029" w:rsidR="005B66DC" w:rsidRPr="00A97FB6" w:rsidRDefault="005B66DC" w:rsidP="00A97FB6">
            <w:pPr>
              <w:spacing w:after="60" w:line="240" w:lineRule="auto"/>
              <w:jc w:val="center"/>
              <w:rPr>
                <w:rFonts w:cs="Arial"/>
                <w:sz w:val="14"/>
              </w:rPr>
            </w:pPr>
            <w:r w:rsidRPr="00A97FB6">
              <w:rPr>
                <w:rFonts w:cs="Arial"/>
                <w:sz w:val="14"/>
              </w:rPr>
              <w:t>26.3</w:t>
            </w:r>
          </w:p>
        </w:tc>
        <w:tc>
          <w:tcPr>
            <w:tcW w:w="719" w:type="dxa"/>
            <w:hideMark/>
          </w:tcPr>
          <w:p w14:paraId="3B2C75AF" w14:textId="3115557A" w:rsidR="005B66DC" w:rsidRPr="00A97FB6" w:rsidRDefault="005B66DC" w:rsidP="00A97FB6">
            <w:pPr>
              <w:spacing w:after="60" w:line="240" w:lineRule="auto"/>
              <w:jc w:val="center"/>
              <w:rPr>
                <w:rFonts w:cs="Arial"/>
                <w:sz w:val="14"/>
              </w:rPr>
            </w:pPr>
            <w:r w:rsidRPr="00A97FB6">
              <w:rPr>
                <w:rFonts w:cs="Arial"/>
                <w:sz w:val="14"/>
              </w:rPr>
              <w:t>10.69</w:t>
            </w:r>
          </w:p>
        </w:tc>
      </w:tr>
      <w:tr w:rsidR="00473F40" w:rsidRPr="006407F1" w14:paraId="584ED061" w14:textId="77777777" w:rsidTr="00654048">
        <w:tc>
          <w:tcPr>
            <w:tcW w:w="1951" w:type="dxa"/>
            <w:noWrap/>
            <w:hideMark/>
          </w:tcPr>
          <w:p w14:paraId="552ABD8E" w14:textId="77777777" w:rsidR="005B66DC" w:rsidRPr="00A97FB6" w:rsidRDefault="005B66DC" w:rsidP="00A97FB6">
            <w:pPr>
              <w:spacing w:after="60" w:line="240" w:lineRule="auto"/>
              <w:rPr>
                <w:rFonts w:cs="Arial"/>
                <w:sz w:val="14"/>
              </w:rPr>
            </w:pPr>
            <w:r w:rsidRPr="00A97FB6">
              <w:rPr>
                <w:rFonts w:cs="Arial"/>
                <w:sz w:val="14"/>
              </w:rPr>
              <w:t>Pacific peoples</w:t>
            </w:r>
          </w:p>
        </w:tc>
        <w:tc>
          <w:tcPr>
            <w:tcW w:w="800" w:type="dxa"/>
            <w:hideMark/>
          </w:tcPr>
          <w:p w14:paraId="63B6CBB2" w14:textId="1A7D0855" w:rsidR="005B66DC" w:rsidRPr="00A97FB6" w:rsidRDefault="005B66DC" w:rsidP="00A97FB6">
            <w:pPr>
              <w:spacing w:after="60" w:line="240" w:lineRule="auto"/>
              <w:jc w:val="center"/>
              <w:rPr>
                <w:rFonts w:cs="Arial"/>
                <w:sz w:val="14"/>
              </w:rPr>
            </w:pPr>
            <w:r w:rsidRPr="00A97FB6">
              <w:rPr>
                <w:rFonts w:cs="Arial"/>
                <w:sz w:val="14"/>
              </w:rPr>
              <w:t>62,861</w:t>
            </w:r>
          </w:p>
        </w:tc>
        <w:tc>
          <w:tcPr>
            <w:tcW w:w="572" w:type="dxa"/>
            <w:hideMark/>
          </w:tcPr>
          <w:p w14:paraId="76B16711" w14:textId="49B564A5" w:rsidR="005B66DC" w:rsidRPr="00A97FB6" w:rsidRDefault="005B66DC" w:rsidP="00A97FB6">
            <w:pPr>
              <w:spacing w:after="60" w:line="240" w:lineRule="auto"/>
              <w:jc w:val="center"/>
              <w:rPr>
                <w:rFonts w:cs="Arial"/>
                <w:sz w:val="14"/>
              </w:rPr>
            </w:pPr>
            <w:r w:rsidRPr="00A97FB6">
              <w:rPr>
                <w:rFonts w:cs="Arial"/>
                <w:sz w:val="14"/>
              </w:rPr>
              <w:t>10.4</w:t>
            </w:r>
          </w:p>
        </w:tc>
        <w:tc>
          <w:tcPr>
            <w:tcW w:w="800" w:type="dxa"/>
            <w:hideMark/>
          </w:tcPr>
          <w:p w14:paraId="0ECBFD9A" w14:textId="4EE2D785" w:rsidR="005B66DC" w:rsidRPr="00A97FB6" w:rsidRDefault="005B66DC" w:rsidP="00A97FB6">
            <w:pPr>
              <w:spacing w:after="60" w:line="240" w:lineRule="auto"/>
              <w:jc w:val="center"/>
              <w:rPr>
                <w:rFonts w:cs="Arial"/>
                <w:sz w:val="14"/>
              </w:rPr>
            </w:pPr>
            <w:r w:rsidRPr="00A97FB6">
              <w:rPr>
                <w:rFonts w:cs="Arial"/>
                <w:sz w:val="14"/>
              </w:rPr>
              <w:t>59,086</w:t>
            </w:r>
          </w:p>
        </w:tc>
        <w:tc>
          <w:tcPr>
            <w:tcW w:w="567" w:type="dxa"/>
            <w:hideMark/>
          </w:tcPr>
          <w:p w14:paraId="42CCAB53" w14:textId="6F72F164" w:rsidR="005B66DC" w:rsidRPr="00A97FB6" w:rsidRDefault="005B66DC" w:rsidP="00A97FB6">
            <w:pPr>
              <w:spacing w:after="60" w:line="240" w:lineRule="auto"/>
              <w:jc w:val="center"/>
              <w:rPr>
                <w:rFonts w:cs="Arial"/>
                <w:sz w:val="14"/>
              </w:rPr>
            </w:pPr>
            <w:r w:rsidRPr="00A97FB6">
              <w:rPr>
                <w:rFonts w:cs="Arial"/>
                <w:sz w:val="14"/>
              </w:rPr>
              <w:t>11.8</w:t>
            </w:r>
          </w:p>
        </w:tc>
        <w:tc>
          <w:tcPr>
            <w:tcW w:w="645" w:type="dxa"/>
            <w:hideMark/>
          </w:tcPr>
          <w:p w14:paraId="40D579B3" w14:textId="27A36EA2" w:rsidR="005B66DC" w:rsidRPr="00A97FB6" w:rsidRDefault="005B66DC" w:rsidP="00A97FB6">
            <w:pPr>
              <w:spacing w:after="60" w:line="240" w:lineRule="auto"/>
              <w:jc w:val="center"/>
              <w:rPr>
                <w:rFonts w:cs="Arial"/>
                <w:sz w:val="14"/>
              </w:rPr>
            </w:pPr>
            <w:r w:rsidRPr="00A97FB6">
              <w:rPr>
                <w:rFonts w:cs="Arial"/>
                <w:sz w:val="14"/>
              </w:rPr>
              <w:t>744</w:t>
            </w:r>
          </w:p>
        </w:tc>
        <w:tc>
          <w:tcPr>
            <w:tcW w:w="567" w:type="dxa"/>
            <w:hideMark/>
          </w:tcPr>
          <w:p w14:paraId="58AAAD1B" w14:textId="43D80682" w:rsidR="005B66DC" w:rsidRPr="00A97FB6" w:rsidRDefault="005B66DC" w:rsidP="00A97FB6">
            <w:pPr>
              <w:spacing w:after="60" w:line="240" w:lineRule="auto"/>
              <w:jc w:val="center"/>
              <w:rPr>
                <w:rFonts w:cs="Arial"/>
                <w:sz w:val="14"/>
              </w:rPr>
            </w:pPr>
            <w:r w:rsidRPr="00A97FB6">
              <w:rPr>
                <w:rFonts w:cs="Arial"/>
                <w:sz w:val="14"/>
              </w:rPr>
              <w:t>14.6</w:t>
            </w:r>
          </w:p>
        </w:tc>
        <w:tc>
          <w:tcPr>
            <w:tcW w:w="645" w:type="dxa"/>
            <w:hideMark/>
          </w:tcPr>
          <w:p w14:paraId="26BFBFEC" w14:textId="517E71E8" w:rsidR="005B66DC" w:rsidRPr="00A97FB6" w:rsidRDefault="005B66DC" w:rsidP="00A97FB6">
            <w:pPr>
              <w:spacing w:after="60" w:line="240" w:lineRule="auto"/>
              <w:jc w:val="center"/>
              <w:rPr>
                <w:rFonts w:cs="Arial"/>
                <w:sz w:val="14"/>
              </w:rPr>
            </w:pPr>
            <w:r w:rsidRPr="00A97FB6">
              <w:rPr>
                <w:rFonts w:cs="Arial"/>
                <w:sz w:val="14"/>
              </w:rPr>
              <w:t>12.59</w:t>
            </w:r>
          </w:p>
        </w:tc>
        <w:tc>
          <w:tcPr>
            <w:tcW w:w="723" w:type="dxa"/>
            <w:hideMark/>
          </w:tcPr>
          <w:p w14:paraId="253295C8" w14:textId="329F4943" w:rsidR="005B66DC" w:rsidRPr="00A97FB6" w:rsidRDefault="005B66DC" w:rsidP="00A97FB6">
            <w:pPr>
              <w:spacing w:after="60" w:line="240" w:lineRule="auto"/>
              <w:jc w:val="center"/>
              <w:rPr>
                <w:rFonts w:cs="Arial"/>
                <w:sz w:val="14"/>
              </w:rPr>
            </w:pPr>
            <w:r w:rsidRPr="00A97FB6">
              <w:rPr>
                <w:rFonts w:cs="Arial"/>
                <w:sz w:val="14"/>
              </w:rPr>
              <w:t>3,158</w:t>
            </w:r>
          </w:p>
        </w:tc>
        <w:tc>
          <w:tcPr>
            <w:tcW w:w="567" w:type="dxa"/>
            <w:hideMark/>
          </w:tcPr>
          <w:p w14:paraId="20A8D35A" w14:textId="24187F14" w:rsidR="005B66DC" w:rsidRPr="00A97FB6" w:rsidRDefault="005B66DC" w:rsidP="00A97FB6">
            <w:pPr>
              <w:spacing w:after="60" w:line="240" w:lineRule="auto"/>
              <w:jc w:val="center"/>
              <w:rPr>
                <w:rFonts w:cs="Arial"/>
                <w:sz w:val="14"/>
              </w:rPr>
            </w:pPr>
            <w:r w:rsidRPr="00A97FB6">
              <w:rPr>
                <w:rFonts w:cs="Arial"/>
                <w:sz w:val="14"/>
              </w:rPr>
              <w:t>3.1</w:t>
            </w:r>
          </w:p>
        </w:tc>
        <w:tc>
          <w:tcPr>
            <w:tcW w:w="528" w:type="dxa"/>
            <w:hideMark/>
          </w:tcPr>
          <w:p w14:paraId="07C0F84B" w14:textId="303D7D69" w:rsidR="005B66DC" w:rsidRPr="00A97FB6" w:rsidRDefault="005B66DC" w:rsidP="00A97FB6">
            <w:pPr>
              <w:spacing w:after="60" w:line="240" w:lineRule="auto"/>
              <w:jc w:val="center"/>
              <w:rPr>
                <w:rFonts w:cs="Arial"/>
                <w:sz w:val="14"/>
              </w:rPr>
            </w:pPr>
            <w:r w:rsidRPr="00A97FB6">
              <w:rPr>
                <w:rFonts w:cs="Arial"/>
                <w:sz w:val="14"/>
              </w:rPr>
              <w:t>34</w:t>
            </w:r>
          </w:p>
        </w:tc>
        <w:tc>
          <w:tcPr>
            <w:tcW w:w="567" w:type="dxa"/>
            <w:hideMark/>
          </w:tcPr>
          <w:p w14:paraId="11020B7F" w14:textId="3A9662FB" w:rsidR="005B66DC" w:rsidRPr="00A97FB6" w:rsidRDefault="005B66DC" w:rsidP="00A97FB6">
            <w:pPr>
              <w:spacing w:after="60" w:line="240" w:lineRule="auto"/>
              <w:jc w:val="center"/>
              <w:rPr>
                <w:rFonts w:cs="Arial"/>
                <w:sz w:val="14"/>
              </w:rPr>
            </w:pPr>
            <w:r w:rsidRPr="00A97FB6">
              <w:rPr>
                <w:rFonts w:cs="Arial"/>
                <w:sz w:val="14"/>
              </w:rPr>
              <w:t>2.9</w:t>
            </w:r>
          </w:p>
        </w:tc>
        <w:tc>
          <w:tcPr>
            <w:tcW w:w="645" w:type="dxa"/>
            <w:hideMark/>
          </w:tcPr>
          <w:p w14:paraId="167FCE19" w14:textId="365FFB4B" w:rsidR="005B66DC" w:rsidRPr="00A97FB6" w:rsidRDefault="005B66DC" w:rsidP="00A97FB6">
            <w:pPr>
              <w:spacing w:after="60" w:line="240" w:lineRule="auto"/>
              <w:jc w:val="center"/>
              <w:rPr>
                <w:rFonts w:cs="Arial"/>
                <w:sz w:val="14"/>
              </w:rPr>
            </w:pPr>
            <w:r w:rsidRPr="00A97FB6">
              <w:rPr>
                <w:rFonts w:cs="Arial"/>
                <w:sz w:val="14"/>
              </w:rPr>
              <w:t>10.77</w:t>
            </w:r>
          </w:p>
        </w:tc>
        <w:tc>
          <w:tcPr>
            <w:tcW w:w="715" w:type="dxa"/>
            <w:hideMark/>
          </w:tcPr>
          <w:p w14:paraId="40124915" w14:textId="1B384A5C" w:rsidR="005B66DC" w:rsidRPr="00A97FB6" w:rsidRDefault="005B66DC" w:rsidP="00A97FB6">
            <w:pPr>
              <w:spacing w:after="60" w:line="240" w:lineRule="auto"/>
              <w:jc w:val="center"/>
              <w:rPr>
                <w:rFonts w:cs="Arial"/>
                <w:sz w:val="14"/>
              </w:rPr>
            </w:pPr>
            <w:r w:rsidRPr="00A97FB6">
              <w:rPr>
                <w:rFonts w:cs="Arial"/>
                <w:sz w:val="14"/>
              </w:rPr>
              <w:t>617</w:t>
            </w:r>
          </w:p>
        </w:tc>
        <w:tc>
          <w:tcPr>
            <w:tcW w:w="567" w:type="dxa"/>
            <w:hideMark/>
          </w:tcPr>
          <w:p w14:paraId="188A86B8" w14:textId="5989644B" w:rsidR="005B66DC" w:rsidRPr="00A97FB6" w:rsidRDefault="005B66DC" w:rsidP="00A97FB6">
            <w:pPr>
              <w:spacing w:after="60" w:line="240" w:lineRule="auto"/>
              <w:jc w:val="center"/>
              <w:rPr>
                <w:rFonts w:cs="Arial"/>
                <w:sz w:val="14"/>
              </w:rPr>
            </w:pPr>
            <w:r w:rsidRPr="00A97FB6">
              <w:rPr>
                <w:rFonts w:cs="Arial"/>
                <w:sz w:val="14"/>
              </w:rPr>
              <w:t>11.6</w:t>
            </w:r>
          </w:p>
        </w:tc>
        <w:tc>
          <w:tcPr>
            <w:tcW w:w="454" w:type="dxa"/>
            <w:hideMark/>
          </w:tcPr>
          <w:p w14:paraId="155EFD64" w14:textId="550854B1" w:rsidR="005B66DC" w:rsidRPr="00A97FB6" w:rsidRDefault="005B66DC" w:rsidP="00A97FB6">
            <w:pPr>
              <w:spacing w:after="60" w:line="240" w:lineRule="auto"/>
              <w:jc w:val="center"/>
              <w:rPr>
                <w:rFonts w:cs="Arial"/>
                <w:sz w:val="14"/>
              </w:rPr>
            </w:pPr>
            <w:r w:rsidRPr="00A97FB6">
              <w:rPr>
                <w:rFonts w:cs="Arial"/>
                <w:sz w:val="14"/>
              </w:rPr>
              <w:t>12</w:t>
            </w:r>
          </w:p>
        </w:tc>
        <w:tc>
          <w:tcPr>
            <w:tcW w:w="567" w:type="dxa"/>
            <w:hideMark/>
          </w:tcPr>
          <w:p w14:paraId="782B8FCF" w14:textId="3BA5E50A" w:rsidR="005B66DC" w:rsidRPr="00A97FB6" w:rsidRDefault="005B66DC" w:rsidP="00A97FB6">
            <w:pPr>
              <w:spacing w:after="60" w:line="240" w:lineRule="auto"/>
              <w:jc w:val="center"/>
              <w:rPr>
                <w:rFonts w:cs="Arial"/>
                <w:sz w:val="14"/>
              </w:rPr>
            </w:pPr>
            <w:r w:rsidRPr="00A97FB6">
              <w:rPr>
                <w:rFonts w:cs="Arial"/>
                <w:sz w:val="14"/>
              </w:rPr>
              <w:t>37.5</w:t>
            </w:r>
          </w:p>
        </w:tc>
        <w:tc>
          <w:tcPr>
            <w:tcW w:w="645" w:type="dxa"/>
            <w:hideMark/>
          </w:tcPr>
          <w:p w14:paraId="3A38F807" w14:textId="66508932" w:rsidR="005B66DC" w:rsidRPr="00A97FB6" w:rsidRDefault="005B66DC" w:rsidP="00A97FB6">
            <w:pPr>
              <w:spacing w:after="60" w:line="240" w:lineRule="auto"/>
              <w:jc w:val="center"/>
              <w:rPr>
                <w:rFonts w:cs="Arial"/>
                <w:sz w:val="14"/>
              </w:rPr>
            </w:pPr>
            <w:r w:rsidRPr="00A97FB6">
              <w:rPr>
                <w:rFonts w:cs="Arial"/>
                <w:sz w:val="14"/>
              </w:rPr>
              <w:t>790</w:t>
            </w:r>
          </w:p>
        </w:tc>
        <w:tc>
          <w:tcPr>
            <w:tcW w:w="567" w:type="dxa"/>
            <w:hideMark/>
          </w:tcPr>
          <w:p w14:paraId="368FF9E3" w14:textId="3AAC37D4" w:rsidR="005B66DC" w:rsidRPr="00A97FB6" w:rsidRDefault="005B66DC" w:rsidP="00A97FB6">
            <w:pPr>
              <w:spacing w:after="60" w:line="240" w:lineRule="auto"/>
              <w:jc w:val="center"/>
              <w:rPr>
                <w:rFonts w:cs="Arial"/>
                <w:sz w:val="14"/>
              </w:rPr>
            </w:pPr>
            <w:r w:rsidRPr="00A97FB6">
              <w:rPr>
                <w:rFonts w:cs="Arial"/>
                <w:sz w:val="14"/>
              </w:rPr>
              <w:t>12.5</w:t>
            </w:r>
          </w:p>
        </w:tc>
        <w:tc>
          <w:tcPr>
            <w:tcW w:w="719" w:type="dxa"/>
            <w:hideMark/>
          </w:tcPr>
          <w:p w14:paraId="4C724F08" w14:textId="7BE692BC" w:rsidR="005B66DC" w:rsidRPr="00A97FB6" w:rsidRDefault="005B66DC" w:rsidP="00A97FB6">
            <w:pPr>
              <w:spacing w:after="60" w:line="240" w:lineRule="auto"/>
              <w:jc w:val="center"/>
              <w:rPr>
                <w:rFonts w:cs="Arial"/>
                <w:sz w:val="14"/>
              </w:rPr>
            </w:pPr>
            <w:r w:rsidRPr="00A97FB6">
              <w:rPr>
                <w:rFonts w:cs="Arial"/>
                <w:sz w:val="14"/>
              </w:rPr>
              <w:t>12.57</w:t>
            </w:r>
          </w:p>
        </w:tc>
      </w:tr>
      <w:tr w:rsidR="00473F40" w:rsidRPr="006407F1" w14:paraId="51C153BC" w14:textId="77777777" w:rsidTr="00654048">
        <w:tc>
          <w:tcPr>
            <w:tcW w:w="1951" w:type="dxa"/>
            <w:noWrap/>
            <w:hideMark/>
          </w:tcPr>
          <w:p w14:paraId="629CF759" w14:textId="77777777" w:rsidR="005B66DC" w:rsidRPr="00A97FB6" w:rsidRDefault="005B66DC" w:rsidP="00A97FB6">
            <w:pPr>
              <w:spacing w:after="60" w:line="240" w:lineRule="auto"/>
              <w:rPr>
                <w:rFonts w:cs="Arial"/>
                <w:sz w:val="14"/>
              </w:rPr>
            </w:pPr>
            <w:r w:rsidRPr="00A97FB6">
              <w:rPr>
                <w:rFonts w:cs="Arial"/>
                <w:sz w:val="14"/>
              </w:rPr>
              <w:t>Asian</w:t>
            </w:r>
          </w:p>
        </w:tc>
        <w:tc>
          <w:tcPr>
            <w:tcW w:w="800" w:type="dxa"/>
            <w:hideMark/>
          </w:tcPr>
          <w:p w14:paraId="3AC9F091" w14:textId="4413717C" w:rsidR="005B66DC" w:rsidRPr="00A97FB6" w:rsidRDefault="005B66DC" w:rsidP="00A97FB6">
            <w:pPr>
              <w:spacing w:after="60" w:line="240" w:lineRule="auto"/>
              <w:jc w:val="center"/>
              <w:rPr>
                <w:rFonts w:cs="Arial"/>
                <w:sz w:val="14"/>
              </w:rPr>
            </w:pPr>
            <w:r w:rsidRPr="00A97FB6">
              <w:rPr>
                <w:rFonts w:cs="Arial"/>
                <w:sz w:val="14"/>
              </w:rPr>
              <w:t>102,613</w:t>
            </w:r>
          </w:p>
        </w:tc>
        <w:tc>
          <w:tcPr>
            <w:tcW w:w="572" w:type="dxa"/>
            <w:hideMark/>
          </w:tcPr>
          <w:p w14:paraId="701EBF58" w14:textId="38F58554" w:rsidR="005B66DC" w:rsidRPr="00A97FB6" w:rsidRDefault="005B66DC" w:rsidP="00A97FB6">
            <w:pPr>
              <w:spacing w:after="60" w:line="240" w:lineRule="auto"/>
              <w:jc w:val="center"/>
              <w:rPr>
                <w:rFonts w:cs="Arial"/>
                <w:sz w:val="14"/>
              </w:rPr>
            </w:pPr>
            <w:r w:rsidRPr="00A97FB6">
              <w:rPr>
                <w:rFonts w:cs="Arial"/>
                <w:sz w:val="14"/>
              </w:rPr>
              <w:t>16.9</w:t>
            </w:r>
          </w:p>
        </w:tc>
        <w:tc>
          <w:tcPr>
            <w:tcW w:w="800" w:type="dxa"/>
            <w:hideMark/>
          </w:tcPr>
          <w:p w14:paraId="669F768C" w14:textId="3E08CBD8" w:rsidR="005B66DC" w:rsidRPr="00A97FB6" w:rsidRDefault="005B66DC" w:rsidP="00A97FB6">
            <w:pPr>
              <w:spacing w:after="60" w:line="240" w:lineRule="auto"/>
              <w:jc w:val="center"/>
              <w:rPr>
                <w:rFonts w:cs="Arial"/>
                <w:sz w:val="14"/>
              </w:rPr>
            </w:pPr>
            <w:r w:rsidRPr="00A97FB6">
              <w:rPr>
                <w:rFonts w:cs="Arial"/>
                <w:sz w:val="14"/>
              </w:rPr>
              <w:t>96,724</w:t>
            </w:r>
          </w:p>
        </w:tc>
        <w:tc>
          <w:tcPr>
            <w:tcW w:w="567" w:type="dxa"/>
            <w:hideMark/>
          </w:tcPr>
          <w:p w14:paraId="0E93C223" w14:textId="7280FF9F" w:rsidR="005B66DC" w:rsidRPr="00A97FB6" w:rsidRDefault="005B66DC" w:rsidP="00A97FB6">
            <w:pPr>
              <w:spacing w:after="60" w:line="240" w:lineRule="auto"/>
              <w:jc w:val="center"/>
              <w:rPr>
                <w:rFonts w:cs="Arial"/>
                <w:sz w:val="14"/>
              </w:rPr>
            </w:pPr>
            <w:r w:rsidRPr="00A97FB6">
              <w:rPr>
                <w:rFonts w:cs="Arial"/>
                <w:sz w:val="14"/>
              </w:rPr>
              <w:t>19.4</w:t>
            </w:r>
          </w:p>
        </w:tc>
        <w:tc>
          <w:tcPr>
            <w:tcW w:w="645" w:type="dxa"/>
            <w:hideMark/>
          </w:tcPr>
          <w:p w14:paraId="558B740F" w14:textId="59DB7504" w:rsidR="005B66DC" w:rsidRPr="00A97FB6" w:rsidRDefault="005B66DC" w:rsidP="00A97FB6">
            <w:pPr>
              <w:spacing w:after="60" w:line="240" w:lineRule="auto"/>
              <w:jc w:val="center"/>
              <w:rPr>
                <w:rFonts w:cs="Arial"/>
                <w:sz w:val="14"/>
              </w:rPr>
            </w:pPr>
            <w:r w:rsidRPr="00A97FB6">
              <w:rPr>
                <w:rFonts w:cs="Arial"/>
                <w:sz w:val="14"/>
              </w:rPr>
              <w:t>1,024</w:t>
            </w:r>
          </w:p>
        </w:tc>
        <w:tc>
          <w:tcPr>
            <w:tcW w:w="567" w:type="dxa"/>
            <w:hideMark/>
          </w:tcPr>
          <w:p w14:paraId="61F037E4" w14:textId="5324F6D7" w:rsidR="005B66DC" w:rsidRPr="00A97FB6" w:rsidRDefault="005B66DC" w:rsidP="00A97FB6">
            <w:pPr>
              <w:spacing w:after="60" w:line="240" w:lineRule="auto"/>
              <w:jc w:val="center"/>
              <w:rPr>
                <w:rFonts w:cs="Arial"/>
                <w:sz w:val="14"/>
              </w:rPr>
            </w:pPr>
            <w:r w:rsidRPr="00A97FB6">
              <w:rPr>
                <w:rFonts w:cs="Arial"/>
                <w:sz w:val="14"/>
              </w:rPr>
              <w:t>20.0</w:t>
            </w:r>
          </w:p>
        </w:tc>
        <w:tc>
          <w:tcPr>
            <w:tcW w:w="645" w:type="dxa"/>
            <w:hideMark/>
          </w:tcPr>
          <w:p w14:paraId="579D1ADD" w14:textId="4C1E6E85" w:rsidR="005B66DC" w:rsidRPr="00A97FB6" w:rsidRDefault="005B66DC" w:rsidP="00A97FB6">
            <w:pPr>
              <w:spacing w:after="60" w:line="240" w:lineRule="auto"/>
              <w:jc w:val="center"/>
              <w:rPr>
                <w:rFonts w:cs="Arial"/>
                <w:sz w:val="14"/>
              </w:rPr>
            </w:pPr>
            <w:r w:rsidRPr="00A97FB6">
              <w:rPr>
                <w:rFonts w:cs="Arial"/>
                <w:sz w:val="14"/>
              </w:rPr>
              <w:t>10.59</w:t>
            </w:r>
          </w:p>
        </w:tc>
        <w:tc>
          <w:tcPr>
            <w:tcW w:w="723" w:type="dxa"/>
            <w:hideMark/>
          </w:tcPr>
          <w:p w14:paraId="411C85D9" w14:textId="22B43FF6" w:rsidR="005B66DC" w:rsidRPr="00A97FB6" w:rsidRDefault="005B66DC" w:rsidP="00A97FB6">
            <w:pPr>
              <w:spacing w:after="60" w:line="240" w:lineRule="auto"/>
              <w:jc w:val="center"/>
              <w:rPr>
                <w:rFonts w:cs="Arial"/>
                <w:sz w:val="14"/>
              </w:rPr>
            </w:pPr>
            <w:r w:rsidRPr="00A97FB6">
              <w:rPr>
                <w:rFonts w:cs="Arial"/>
                <w:sz w:val="14"/>
              </w:rPr>
              <w:t>5,365</w:t>
            </w:r>
          </w:p>
        </w:tc>
        <w:tc>
          <w:tcPr>
            <w:tcW w:w="567" w:type="dxa"/>
            <w:hideMark/>
          </w:tcPr>
          <w:p w14:paraId="7E47AF71" w14:textId="2D881542" w:rsidR="005B66DC" w:rsidRPr="00A97FB6" w:rsidRDefault="005B66DC" w:rsidP="00A97FB6">
            <w:pPr>
              <w:spacing w:after="60" w:line="240" w:lineRule="auto"/>
              <w:jc w:val="center"/>
              <w:rPr>
                <w:rFonts w:cs="Arial"/>
                <w:sz w:val="14"/>
              </w:rPr>
            </w:pPr>
            <w:r w:rsidRPr="00A97FB6">
              <w:rPr>
                <w:rFonts w:cs="Arial"/>
                <w:sz w:val="14"/>
              </w:rPr>
              <w:t>5.3</w:t>
            </w:r>
          </w:p>
        </w:tc>
        <w:tc>
          <w:tcPr>
            <w:tcW w:w="528" w:type="dxa"/>
            <w:hideMark/>
          </w:tcPr>
          <w:p w14:paraId="1F228B8C" w14:textId="25D134B8" w:rsidR="005B66DC" w:rsidRPr="00A97FB6" w:rsidRDefault="005B66DC" w:rsidP="00A97FB6">
            <w:pPr>
              <w:spacing w:after="60" w:line="240" w:lineRule="auto"/>
              <w:jc w:val="center"/>
              <w:rPr>
                <w:rFonts w:cs="Arial"/>
                <w:sz w:val="14"/>
              </w:rPr>
            </w:pPr>
            <w:r w:rsidRPr="00A97FB6">
              <w:rPr>
                <w:rFonts w:cs="Arial"/>
                <w:sz w:val="14"/>
              </w:rPr>
              <w:t>68</w:t>
            </w:r>
          </w:p>
        </w:tc>
        <w:tc>
          <w:tcPr>
            <w:tcW w:w="567" w:type="dxa"/>
            <w:hideMark/>
          </w:tcPr>
          <w:p w14:paraId="0B503954" w14:textId="690880CE" w:rsidR="005B66DC" w:rsidRPr="00A97FB6" w:rsidRDefault="005B66DC" w:rsidP="00A97FB6">
            <w:pPr>
              <w:spacing w:after="60" w:line="240" w:lineRule="auto"/>
              <w:jc w:val="center"/>
              <w:rPr>
                <w:rFonts w:cs="Arial"/>
                <w:sz w:val="14"/>
              </w:rPr>
            </w:pPr>
            <w:r w:rsidRPr="00A97FB6">
              <w:rPr>
                <w:rFonts w:cs="Arial"/>
                <w:sz w:val="14"/>
              </w:rPr>
              <w:t>5.8</w:t>
            </w:r>
          </w:p>
        </w:tc>
        <w:tc>
          <w:tcPr>
            <w:tcW w:w="645" w:type="dxa"/>
            <w:hideMark/>
          </w:tcPr>
          <w:p w14:paraId="1FB3F939" w14:textId="06424FFB" w:rsidR="005B66DC" w:rsidRPr="00A97FB6" w:rsidRDefault="005B66DC" w:rsidP="00A97FB6">
            <w:pPr>
              <w:spacing w:after="60" w:line="240" w:lineRule="auto"/>
              <w:jc w:val="center"/>
              <w:rPr>
                <w:rFonts w:cs="Arial"/>
                <w:sz w:val="14"/>
              </w:rPr>
            </w:pPr>
            <w:r w:rsidRPr="00A97FB6">
              <w:rPr>
                <w:rFonts w:cs="Arial"/>
                <w:sz w:val="14"/>
              </w:rPr>
              <w:t>12.67</w:t>
            </w:r>
          </w:p>
        </w:tc>
        <w:tc>
          <w:tcPr>
            <w:tcW w:w="715" w:type="dxa"/>
            <w:hideMark/>
          </w:tcPr>
          <w:p w14:paraId="566CD1E7" w14:textId="39030E4D" w:rsidR="005B66DC" w:rsidRPr="00A97FB6" w:rsidRDefault="005B66DC" w:rsidP="00A97FB6">
            <w:pPr>
              <w:spacing w:after="60" w:line="240" w:lineRule="auto"/>
              <w:jc w:val="center"/>
              <w:rPr>
                <w:rFonts w:cs="Arial"/>
                <w:sz w:val="14"/>
              </w:rPr>
            </w:pPr>
            <w:r w:rsidRPr="00A97FB6">
              <w:rPr>
                <w:rFonts w:cs="Arial"/>
                <w:sz w:val="14"/>
              </w:rPr>
              <w:t>524</w:t>
            </w:r>
          </w:p>
        </w:tc>
        <w:tc>
          <w:tcPr>
            <w:tcW w:w="567" w:type="dxa"/>
            <w:hideMark/>
          </w:tcPr>
          <w:p w14:paraId="27BD6EB9" w14:textId="060BEE0B" w:rsidR="005B66DC" w:rsidRPr="00A97FB6" w:rsidRDefault="005B66DC" w:rsidP="00A97FB6">
            <w:pPr>
              <w:spacing w:after="60" w:line="240" w:lineRule="auto"/>
              <w:jc w:val="center"/>
              <w:rPr>
                <w:rFonts w:cs="Arial"/>
                <w:sz w:val="14"/>
              </w:rPr>
            </w:pPr>
            <w:r w:rsidRPr="00A97FB6">
              <w:rPr>
                <w:rFonts w:cs="Arial"/>
                <w:sz w:val="14"/>
              </w:rPr>
              <w:t>9.8</w:t>
            </w:r>
          </w:p>
        </w:tc>
        <w:tc>
          <w:tcPr>
            <w:tcW w:w="454" w:type="dxa"/>
            <w:hideMark/>
          </w:tcPr>
          <w:p w14:paraId="294D86F3" w14:textId="12B7D2B2" w:rsidR="005B66DC" w:rsidRPr="00A97FB6" w:rsidRDefault="005B66DC" w:rsidP="00A97FB6">
            <w:pPr>
              <w:spacing w:after="60" w:line="240" w:lineRule="auto"/>
              <w:jc w:val="center"/>
              <w:rPr>
                <w:rFonts w:cs="Arial"/>
                <w:sz w:val="14"/>
              </w:rPr>
            </w:pPr>
            <w:r w:rsidRPr="00A97FB6">
              <w:rPr>
                <w:rFonts w:cs="Arial"/>
                <w:sz w:val="14"/>
              </w:rPr>
              <w:t>5</w:t>
            </w:r>
          </w:p>
        </w:tc>
        <w:tc>
          <w:tcPr>
            <w:tcW w:w="567" w:type="dxa"/>
            <w:hideMark/>
          </w:tcPr>
          <w:p w14:paraId="1E3EE6A8" w14:textId="311AC112" w:rsidR="005B66DC" w:rsidRPr="00A97FB6" w:rsidRDefault="005B66DC" w:rsidP="00A97FB6">
            <w:pPr>
              <w:spacing w:after="60" w:line="240" w:lineRule="auto"/>
              <w:jc w:val="center"/>
              <w:rPr>
                <w:rFonts w:cs="Arial"/>
                <w:sz w:val="14"/>
              </w:rPr>
            </w:pPr>
            <w:r w:rsidRPr="00A97FB6">
              <w:rPr>
                <w:rFonts w:cs="Arial"/>
                <w:sz w:val="14"/>
              </w:rPr>
              <w:t>15.6</w:t>
            </w:r>
          </w:p>
        </w:tc>
        <w:tc>
          <w:tcPr>
            <w:tcW w:w="645" w:type="dxa"/>
            <w:hideMark/>
          </w:tcPr>
          <w:p w14:paraId="6E236E5B" w14:textId="6A6D912D" w:rsidR="005B66DC" w:rsidRPr="00A97FB6" w:rsidRDefault="005B66DC" w:rsidP="00A97FB6">
            <w:pPr>
              <w:spacing w:after="60" w:line="240" w:lineRule="auto"/>
              <w:jc w:val="center"/>
              <w:rPr>
                <w:rFonts w:cs="Arial"/>
                <w:sz w:val="14"/>
              </w:rPr>
            </w:pPr>
            <w:r w:rsidRPr="00A97FB6">
              <w:rPr>
                <w:rFonts w:cs="Arial"/>
                <w:sz w:val="14"/>
              </w:rPr>
              <w:t>1,097</w:t>
            </w:r>
          </w:p>
        </w:tc>
        <w:tc>
          <w:tcPr>
            <w:tcW w:w="567" w:type="dxa"/>
            <w:hideMark/>
          </w:tcPr>
          <w:p w14:paraId="604D8328" w14:textId="086749B0" w:rsidR="005B66DC" w:rsidRPr="00A97FB6" w:rsidRDefault="005B66DC" w:rsidP="00A97FB6">
            <w:pPr>
              <w:spacing w:after="60" w:line="240" w:lineRule="auto"/>
              <w:jc w:val="center"/>
              <w:rPr>
                <w:rFonts w:cs="Arial"/>
                <w:sz w:val="14"/>
              </w:rPr>
            </w:pPr>
            <w:r w:rsidRPr="00A97FB6">
              <w:rPr>
                <w:rFonts w:cs="Arial"/>
                <w:sz w:val="14"/>
              </w:rPr>
              <w:t>17.4</w:t>
            </w:r>
          </w:p>
        </w:tc>
        <w:tc>
          <w:tcPr>
            <w:tcW w:w="719" w:type="dxa"/>
            <w:hideMark/>
          </w:tcPr>
          <w:p w14:paraId="18AD772A" w14:textId="7D828C59" w:rsidR="005B66DC" w:rsidRPr="00A97FB6" w:rsidRDefault="005B66DC" w:rsidP="00A97FB6">
            <w:pPr>
              <w:spacing w:after="60" w:line="240" w:lineRule="auto"/>
              <w:jc w:val="center"/>
              <w:rPr>
                <w:rFonts w:cs="Arial"/>
                <w:sz w:val="14"/>
              </w:rPr>
            </w:pPr>
            <w:r w:rsidRPr="00A97FB6">
              <w:rPr>
                <w:rFonts w:cs="Arial"/>
                <w:sz w:val="14"/>
              </w:rPr>
              <w:t>10.69</w:t>
            </w:r>
          </w:p>
        </w:tc>
      </w:tr>
      <w:tr w:rsidR="00473F40" w:rsidRPr="006407F1" w14:paraId="031E8635" w14:textId="77777777" w:rsidTr="00654048">
        <w:tc>
          <w:tcPr>
            <w:tcW w:w="1951" w:type="dxa"/>
            <w:noWrap/>
            <w:hideMark/>
          </w:tcPr>
          <w:p w14:paraId="00B62619" w14:textId="77777777" w:rsidR="005B66DC" w:rsidRPr="00A97FB6" w:rsidRDefault="005B66DC" w:rsidP="00A97FB6">
            <w:pPr>
              <w:spacing w:after="60" w:line="240" w:lineRule="auto"/>
              <w:rPr>
                <w:rFonts w:cs="Arial"/>
                <w:sz w:val="14"/>
              </w:rPr>
            </w:pPr>
            <w:r w:rsidRPr="00A97FB6">
              <w:rPr>
                <w:rFonts w:cs="Arial"/>
                <w:sz w:val="14"/>
              </w:rPr>
              <w:t>Indian</w:t>
            </w:r>
          </w:p>
        </w:tc>
        <w:tc>
          <w:tcPr>
            <w:tcW w:w="800" w:type="dxa"/>
            <w:hideMark/>
          </w:tcPr>
          <w:p w14:paraId="66E0358B" w14:textId="144F2101" w:rsidR="005B66DC" w:rsidRPr="00A97FB6" w:rsidRDefault="005B66DC" w:rsidP="00A97FB6">
            <w:pPr>
              <w:spacing w:after="60" w:line="240" w:lineRule="auto"/>
              <w:jc w:val="center"/>
              <w:rPr>
                <w:rFonts w:cs="Arial"/>
                <w:sz w:val="14"/>
              </w:rPr>
            </w:pPr>
            <w:r w:rsidRPr="00A97FB6">
              <w:rPr>
                <w:rFonts w:cs="Arial"/>
                <w:sz w:val="14"/>
              </w:rPr>
              <w:t>37,125</w:t>
            </w:r>
          </w:p>
        </w:tc>
        <w:tc>
          <w:tcPr>
            <w:tcW w:w="572" w:type="dxa"/>
            <w:hideMark/>
          </w:tcPr>
          <w:p w14:paraId="4272F2A2" w14:textId="552F74E5" w:rsidR="005B66DC" w:rsidRPr="00A97FB6" w:rsidRDefault="005B66DC" w:rsidP="00A97FB6">
            <w:pPr>
              <w:spacing w:after="60" w:line="240" w:lineRule="auto"/>
              <w:jc w:val="center"/>
              <w:rPr>
                <w:rFonts w:cs="Arial"/>
                <w:sz w:val="14"/>
              </w:rPr>
            </w:pPr>
            <w:r w:rsidRPr="00A97FB6">
              <w:rPr>
                <w:rFonts w:cs="Arial"/>
                <w:sz w:val="14"/>
              </w:rPr>
              <w:t>6.1</w:t>
            </w:r>
          </w:p>
        </w:tc>
        <w:tc>
          <w:tcPr>
            <w:tcW w:w="800" w:type="dxa"/>
            <w:hideMark/>
          </w:tcPr>
          <w:p w14:paraId="4ED30DB0" w14:textId="18A45AB9" w:rsidR="005B66DC" w:rsidRPr="00A97FB6" w:rsidRDefault="005B66DC" w:rsidP="00A97FB6">
            <w:pPr>
              <w:spacing w:after="60" w:line="240" w:lineRule="auto"/>
              <w:jc w:val="center"/>
              <w:rPr>
                <w:rFonts w:cs="Arial"/>
                <w:sz w:val="14"/>
              </w:rPr>
            </w:pPr>
            <w:r w:rsidRPr="00A97FB6">
              <w:rPr>
                <w:rFonts w:cs="Arial"/>
                <w:sz w:val="14"/>
              </w:rPr>
              <w:t>35,290</w:t>
            </w:r>
          </w:p>
        </w:tc>
        <w:tc>
          <w:tcPr>
            <w:tcW w:w="567" w:type="dxa"/>
            <w:hideMark/>
          </w:tcPr>
          <w:p w14:paraId="11C0F4CD" w14:textId="4F100919" w:rsidR="005B66DC" w:rsidRPr="00A97FB6" w:rsidRDefault="005B66DC" w:rsidP="00A97FB6">
            <w:pPr>
              <w:spacing w:after="60" w:line="240" w:lineRule="auto"/>
              <w:jc w:val="center"/>
              <w:rPr>
                <w:rFonts w:cs="Arial"/>
                <w:sz w:val="14"/>
              </w:rPr>
            </w:pPr>
            <w:r w:rsidRPr="00A97FB6">
              <w:rPr>
                <w:rFonts w:cs="Arial"/>
                <w:sz w:val="14"/>
              </w:rPr>
              <w:t>7.1</w:t>
            </w:r>
          </w:p>
        </w:tc>
        <w:tc>
          <w:tcPr>
            <w:tcW w:w="645" w:type="dxa"/>
            <w:hideMark/>
          </w:tcPr>
          <w:p w14:paraId="327C2A79" w14:textId="3539E677" w:rsidR="005B66DC" w:rsidRPr="00A97FB6" w:rsidRDefault="005B66DC" w:rsidP="00A97FB6">
            <w:pPr>
              <w:spacing w:after="60" w:line="240" w:lineRule="auto"/>
              <w:jc w:val="center"/>
              <w:rPr>
                <w:rFonts w:cs="Arial"/>
                <w:sz w:val="14"/>
              </w:rPr>
            </w:pPr>
            <w:r w:rsidRPr="00A97FB6">
              <w:rPr>
                <w:rFonts w:cs="Arial"/>
                <w:sz w:val="14"/>
              </w:rPr>
              <w:t>501</w:t>
            </w:r>
          </w:p>
        </w:tc>
        <w:tc>
          <w:tcPr>
            <w:tcW w:w="567" w:type="dxa"/>
            <w:hideMark/>
          </w:tcPr>
          <w:p w14:paraId="6076412B" w14:textId="238A2EB5" w:rsidR="005B66DC" w:rsidRPr="00A97FB6" w:rsidRDefault="005B66DC" w:rsidP="00A97FB6">
            <w:pPr>
              <w:spacing w:after="60" w:line="240" w:lineRule="auto"/>
              <w:jc w:val="center"/>
              <w:rPr>
                <w:rFonts w:cs="Arial"/>
                <w:sz w:val="14"/>
              </w:rPr>
            </w:pPr>
            <w:r w:rsidRPr="00A97FB6">
              <w:rPr>
                <w:rFonts w:cs="Arial"/>
                <w:sz w:val="14"/>
              </w:rPr>
              <w:t>9.8</w:t>
            </w:r>
          </w:p>
        </w:tc>
        <w:tc>
          <w:tcPr>
            <w:tcW w:w="645" w:type="dxa"/>
            <w:hideMark/>
          </w:tcPr>
          <w:p w14:paraId="33AEE6F6" w14:textId="072EA854" w:rsidR="005B66DC" w:rsidRPr="00A97FB6" w:rsidRDefault="005B66DC" w:rsidP="00A97FB6">
            <w:pPr>
              <w:spacing w:after="60" w:line="240" w:lineRule="auto"/>
              <w:jc w:val="center"/>
              <w:rPr>
                <w:rFonts w:cs="Arial"/>
                <w:sz w:val="14"/>
              </w:rPr>
            </w:pPr>
            <w:r w:rsidRPr="00A97FB6">
              <w:rPr>
                <w:rFonts w:cs="Arial"/>
                <w:sz w:val="14"/>
              </w:rPr>
              <w:t>14.20</w:t>
            </w:r>
          </w:p>
        </w:tc>
        <w:tc>
          <w:tcPr>
            <w:tcW w:w="723" w:type="dxa"/>
            <w:hideMark/>
          </w:tcPr>
          <w:p w14:paraId="57DF4B20" w14:textId="22D983D3" w:rsidR="005B66DC" w:rsidRPr="00A97FB6" w:rsidRDefault="005B66DC" w:rsidP="00A97FB6">
            <w:pPr>
              <w:spacing w:after="60" w:line="240" w:lineRule="auto"/>
              <w:jc w:val="center"/>
              <w:rPr>
                <w:rFonts w:cs="Arial"/>
                <w:sz w:val="14"/>
              </w:rPr>
            </w:pPr>
            <w:r w:rsidRPr="00A97FB6">
              <w:rPr>
                <w:rFonts w:cs="Arial"/>
                <w:sz w:val="14"/>
              </w:rPr>
              <w:t>1,673</w:t>
            </w:r>
          </w:p>
        </w:tc>
        <w:tc>
          <w:tcPr>
            <w:tcW w:w="567" w:type="dxa"/>
            <w:hideMark/>
          </w:tcPr>
          <w:p w14:paraId="2C51E9B6" w14:textId="42263700" w:rsidR="005B66DC" w:rsidRPr="00A97FB6" w:rsidRDefault="005B66DC" w:rsidP="00A97FB6">
            <w:pPr>
              <w:spacing w:after="60" w:line="240" w:lineRule="auto"/>
              <w:jc w:val="center"/>
              <w:rPr>
                <w:rFonts w:cs="Arial"/>
                <w:sz w:val="14"/>
              </w:rPr>
            </w:pPr>
            <w:r w:rsidRPr="00A97FB6">
              <w:rPr>
                <w:rFonts w:cs="Arial"/>
                <w:sz w:val="14"/>
              </w:rPr>
              <w:t>1.6</w:t>
            </w:r>
          </w:p>
        </w:tc>
        <w:tc>
          <w:tcPr>
            <w:tcW w:w="528" w:type="dxa"/>
            <w:hideMark/>
          </w:tcPr>
          <w:p w14:paraId="5D7FB1D9" w14:textId="0C03F756" w:rsidR="005B66DC" w:rsidRPr="00A97FB6" w:rsidRDefault="005B66DC" w:rsidP="00A97FB6">
            <w:pPr>
              <w:spacing w:after="60" w:line="240" w:lineRule="auto"/>
              <w:jc w:val="center"/>
              <w:rPr>
                <w:rFonts w:cs="Arial"/>
                <w:sz w:val="14"/>
              </w:rPr>
            </w:pPr>
            <w:r w:rsidRPr="00A97FB6">
              <w:rPr>
                <w:rFonts w:cs="Arial"/>
                <w:sz w:val="14"/>
              </w:rPr>
              <w:t>31</w:t>
            </w:r>
          </w:p>
        </w:tc>
        <w:tc>
          <w:tcPr>
            <w:tcW w:w="567" w:type="dxa"/>
            <w:hideMark/>
          </w:tcPr>
          <w:p w14:paraId="06D6BDA8" w14:textId="676BD7C7" w:rsidR="005B66DC" w:rsidRPr="00A97FB6" w:rsidRDefault="005B66DC" w:rsidP="00A97FB6">
            <w:pPr>
              <w:spacing w:after="60" w:line="240" w:lineRule="auto"/>
              <w:jc w:val="center"/>
              <w:rPr>
                <w:rFonts w:cs="Arial"/>
                <w:sz w:val="14"/>
              </w:rPr>
            </w:pPr>
            <w:r w:rsidRPr="00A97FB6">
              <w:rPr>
                <w:rFonts w:cs="Arial"/>
                <w:sz w:val="14"/>
              </w:rPr>
              <w:t>2.7</w:t>
            </w:r>
          </w:p>
        </w:tc>
        <w:tc>
          <w:tcPr>
            <w:tcW w:w="645" w:type="dxa"/>
            <w:hideMark/>
          </w:tcPr>
          <w:p w14:paraId="7736981D" w14:textId="2F41DE96" w:rsidR="005B66DC" w:rsidRPr="00A97FB6" w:rsidRDefault="005B66DC" w:rsidP="00A97FB6">
            <w:pPr>
              <w:spacing w:after="60" w:line="240" w:lineRule="auto"/>
              <w:jc w:val="center"/>
              <w:rPr>
                <w:rFonts w:cs="Arial"/>
                <w:sz w:val="14"/>
              </w:rPr>
            </w:pPr>
            <w:r w:rsidRPr="00A97FB6">
              <w:rPr>
                <w:rFonts w:cs="Arial"/>
                <w:sz w:val="14"/>
              </w:rPr>
              <w:t>18.53</w:t>
            </w:r>
          </w:p>
        </w:tc>
        <w:tc>
          <w:tcPr>
            <w:tcW w:w="715" w:type="dxa"/>
            <w:hideMark/>
          </w:tcPr>
          <w:p w14:paraId="047698AF" w14:textId="0D04EC8C" w:rsidR="005B66DC" w:rsidRPr="00A97FB6" w:rsidRDefault="005B66DC" w:rsidP="00A97FB6">
            <w:pPr>
              <w:spacing w:after="60" w:line="240" w:lineRule="auto"/>
              <w:jc w:val="center"/>
              <w:rPr>
                <w:rFonts w:cs="Arial"/>
                <w:sz w:val="14"/>
              </w:rPr>
            </w:pPr>
            <w:r w:rsidRPr="00A97FB6">
              <w:rPr>
                <w:rFonts w:cs="Arial"/>
                <w:sz w:val="14"/>
              </w:rPr>
              <w:t>162</w:t>
            </w:r>
          </w:p>
        </w:tc>
        <w:tc>
          <w:tcPr>
            <w:tcW w:w="567" w:type="dxa"/>
            <w:hideMark/>
          </w:tcPr>
          <w:p w14:paraId="54CC26B3" w14:textId="675CBEBA" w:rsidR="005B66DC" w:rsidRPr="00A97FB6" w:rsidRDefault="005B66DC" w:rsidP="00A97FB6">
            <w:pPr>
              <w:spacing w:after="60" w:line="240" w:lineRule="auto"/>
              <w:jc w:val="center"/>
              <w:rPr>
                <w:rFonts w:cs="Arial"/>
                <w:sz w:val="14"/>
              </w:rPr>
            </w:pPr>
            <w:r w:rsidRPr="00A97FB6">
              <w:rPr>
                <w:rFonts w:cs="Arial"/>
                <w:sz w:val="14"/>
              </w:rPr>
              <w:t>3.0</w:t>
            </w:r>
          </w:p>
        </w:tc>
        <w:tc>
          <w:tcPr>
            <w:tcW w:w="454" w:type="dxa"/>
            <w:hideMark/>
          </w:tcPr>
          <w:p w14:paraId="36F5728D" w14:textId="6C0DE1F3" w:rsidR="005B66DC" w:rsidRPr="00A97FB6" w:rsidRDefault="005B66DC" w:rsidP="00A97FB6">
            <w:pPr>
              <w:spacing w:after="60" w:line="240" w:lineRule="auto"/>
              <w:jc w:val="center"/>
              <w:rPr>
                <w:rFonts w:cs="Arial"/>
                <w:sz w:val="14"/>
              </w:rPr>
            </w:pPr>
            <w:r w:rsidRPr="00A97FB6">
              <w:rPr>
                <w:rFonts w:cs="Arial"/>
                <w:sz w:val="14"/>
              </w:rPr>
              <w:t>3</w:t>
            </w:r>
          </w:p>
        </w:tc>
        <w:tc>
          <w:tcPr>
            <w:tcW w:w="567" w:type="dxa"/>
            <w:hideMark/>
          </w:tcPr>
          <w:p w14:paraId="013856AE" w14:textId="44140AFC" w:rsidR="005B66DC" w:rsidRPr="00A97FB6" w:rsidRDefault="005B66DC" w:rsidP="00A97FB6">
            <w:pPr>
              <w:spacing w:after="60" w:line="240" w:lineRule="auto"/>
              <w:jc w:val="center"/>
              <w:rPr>
                <w:rFonts w:cs="Arial"/>
                <w:sz w:val="14"/>
              </w:rPr>
            </w:pPr>
            <w:r w:rsidRPr="00A97FB6">
              <w:rPr>
                <w:rFonts w:cs="Arial"/>
                <w:sz w:val="14"/>
              </w:rPr>
              <w:t>9.4</w:t>
            </w:r>
          </w:p>
        </w:tc>
        <w:tc>
          <w:tcPr>
            <w:tcW w:w="645" w:type="dxa"/>
            <w:hideMark/>
          </w:tcPr>
          <w:p w14:paraId="69620150" w14:textId="4FF64E12" w:rsidR="005B66DC" w:rsidRPr="00A97FB6" w:rsidRDefault="005B66DC" w:rsidP="00A97FB6">
            <w:pPr>
              <w:spacing w:after="60" w:line="240" w:lineRule="auto"/>
              <w:jc w:val="center"/>
              <w:rPr>
                <w:rFonts w:cs="Arial"/>
                <w:sz w:val="14"/>
              </w:rPr>
            </w:pPr>
            <w:r w:rsidRPr="00A97FB6">
              <w:rPr>
                <w:rFonts w:cs="Arial"/>
                <w:sz w:val="14"/>
              </w:rPr>
              <w:t>535</w:t>
            </w:r>
          </w:p>
        </w:tc>
        <w:tc>
          <w:tcPr>
            <w:tcW w:w="567" w:type="dxa"/>
            <w:hideMark/>
          </w:tcPr>
          <w:p w14:paraId="6FD94B6D" w14:textId="12BE7B2D" w:rsidR="005B66DC" w:rsidRPr="00A97FB6" w:rsidRDefault="005B66DC" w:rsidP="00A97FB6">
            <w:pPr>
              <w:spacing w:after="60" w:line="240" w:lineRule="auto"/>
              <w:jc w:val="center"/>
              <w:rPr>
                <w:rFonts w:cs="Arial"/>
                <w:sz w:val="14"/>
              </w:rPr>
            </w:pPr>
            <w:r w:rsidRPr="00A97FB6">
              <w:rPr>
                <w:rFonts w:cs="Arial"/>
                <w:sz w:val="14"/>
              </w:rPr>
              <w:t>8.5</w:t>
            </w:r>
          </w:p>
        </w:tc>
        <w:tc>
          <w:tcPr>
            <w:tcW w:w="719" w:type="dxa"/>
            <w:hideMark/>
          </w:tcPr>
          <w:p w14:paraId="7E2F9971" w14:textId="30883847" w:rsidR="005B66DC" w:rsidRPr="00A97FB6" w:rsidRDefault="005B66DC" w:rsidP="00A97FB6">
            <w:pPr>
              <w:spacing w:after="60" w:line="240" w:lineRule="auto"/>
              <w:jc w:val="center"/>
              <w:rPr>
                <w:rFonts w:cs="Arial"/>
                <w:sz w:val="14"/>
              </w:rPr>
            </w:pPr>
            <w:r w:rsidRPr="00A97FB6">
              <w:rPr>
                <w:rFonts w:cs="Arial"/>
                <w:sz w:val="14"/>
              </w:rPr>
              <w:t>14.41</w:t>
            </w:r>
          </w:p>
        </w:tc>
      </w:tr>
      <w:tr w:rsidR="00473F40" w:rsidRPr="006407F1" w14:paraId="59703EFE" w14:textId="77777777" w:rsidTr="00654048">
        <w:tc>
          <w:tcPr>
            <w:tcW w:w="1951" w:type="dxa"/>
            <w:noWrap/>
            <w:hideMark/>
          </w:tcPr>
          <w:p w14:paraId="450F3FFF" w14:textId="77777777" w:rsidR="005B66DC" w:rsidRPr="00A97FB6" w:rsidRDefault="005B66DC" w:rsidP="00A97FB6">
            <w:pPr>
              <w:spacing w:after="60" w:line="240" w:lineRule="auto"/>
              <w:rPr>
                <w:rFonts w:cs="Arial"/>
                <w:sz w:val="14"/>
              </w:rPr>
            </w:pPr>
            <w:r w:rsidRPr="00A97FB6">
              <w:rPr>
                <w:rFonts w:cs="Arial"/>
                <w:sz w:val="14"/>
              </w:rPr>
              <w:t>Other Asian</w:t>
            </w:r>
          </w:p>
        </w:tc>
        <w:tc>
          <w:tcPr>
            <w:tcW w:w="800" w:type="dxa"/>
            <w:hideMark/>
          </w:tcPr>
          <w:p w14:paraId="751701F0" w14:textId="74E3C7D8" w:rsidR="005B66DC" w:rsidRPr="00A97FB6" w:rsidRDefault="005B66DC" w:rsidP="00A97FB6">
            <w:pPr>
              <w:spacing w:after="60" w:line="240" w:lineRule="auto"/>
              <w:jc w:val="center"/>
              <w:rPr>
                <w:rFonts w:cs="Arial"/>
                <w:sz w:val="14"/>
              </w:rPr>
            </w:pPr>
            <w:r w:rsidRPr="00A97FB6">
              <w:rPr>
                <w:rFonts w:cs="Arial"/>
                <w:sz w:val="14"/>
              </w:rPr>
              <w:t>65,488</w:t>
            </w:r>
          </w:p>
        </w:tc>
        <w:tc>
          <w:tcPr>
            <w:tcW w:w="572" w:type="dxa"/>
            <w:hideMark/>
          </w:tcPr>
          <w:p w14:paraId="0EB23F0A" w14:textId="61769151" w:rsidR="005B66DC" w:rsidRPr="00A97FB6" w:rsidRDefault="005B66DC" w:rsidP="00A97FB6">
            <w:pPr>
              <w:spacing w:after="60" w:line="240" w:lineRule="auto"/>
              <w:jc w:val="center"/>
              <w:rPr>
                <w:rFonts w:cs="Arial"/>
                <w:sz w:val="14"/>
              </w:rPr>
            </w:pPr>
            <w:r w:rsidRPr="00A97FB6">
              <w:rPr>
                <w:rFonts w:cs="Arial"/>
                <w:sz w:val="14"/>
              </w:rPr>
              <w:t>10.8</w:t>
            </w:r>
          </w:p>
        </w:tc>
        <w:tc>
          <w:tcPr>
            <w:tcW w:w="800" w:type="dxa"/>
            <w:hideMark/>
          </w:tcPr>
          <w:p w14:paraId="67291701" w14:textId="1CB1C757" w:rsidR="005B66DC" w:rsidRPr="00A97FB6" w:rsidRDefault="005B66DC" w:rsidP="00A97FB6">
            <w:pPr>
              <w:spacing w:after="60" w:line="240" w:lineRule="auto"/>
              <w:jc w:val="center"/>
              <w:rPr>
                <w:rFonts w:cs="Arial"/>
                <w:sz w:val="14"/>
              </w:rPr>
            </w:pPr>
            <w:r w:rsidRPr="00A97FB6">
              <w:rPr>
                <w:rFonts w:cs="Arial"/>
                <w:sz w:val="14"/>
              </w:rPr>
              <w:t>61,434</w:t>
            </w:r>
          </w:p>
        </w:tc>
        <w:tc>
          <w:tcPr>
            <w:tcW w:w="567" w:type="dxa"/>
            <w:hideMark/>
          </w:tcPr>
          <w:p w14:paraId="2E64804B" w14:textId="6B391232" w:rsidR="005B66DC" w:rsidRPr="00A97FB6" w:rsidRDefault="005B66DC" w:rsidP="00A97FB6">
            <w:pPr>
              <w:spacing w:after="60" w:line="240" w:lineRule="auto"/>
              <w:jc w:val="center"/>
              <w:rPr>
                <w:rFonts w:cs="Arial"/>
                <w:sz w:val="14"/>
              </w:rPr>
            </w:pPr>
            <w:r w:rsidRPr="00A97FB6">
              <w:rPr>
                <w:rFonts w:cs="Arial"/>
                <w:sz w:val="14"/>
              </w:rPr>
              <w:t>12.3</w:t>
            </w:r>
          </w:p>
        </w:tc>
        <w:tc>
          <w:tcPr>
            <w:tcW w:w="645" w:type="dxa"/>
            <w:hideMark/>
          </w:tcPr>
          <w:p w14:paraId="609A8B8B" w14:textId="077BEDD8" w:rsidR="005B66DC" w:rsidRPr="00A97FB6" w:rsidRDefault="005B66DC" w:rsidP="00A97FB6">
            <w:pPr>
              <w:spacing w:after="60" w:line="240" w:lineRule="auto"/>
              <w:jc w:val="center"/>
              <w:rPr>
                <w:rFonts w:cs="Arial"/>
                <w:sz w:val="14"/>
              </w:rPr>
            </w:pPr>
            <w:r w:rsidRPr="00A97FB6">
              <w:rPr>
                <w:rFonts w:cs="Arial"/>
                <w:sz w:val="14"/>
              </w:rPr>
              <w:t>523</w:t>
            </w:r>
          </w:p>
        </w:tc>
        <w:tc>
          <w:tcPr>
            <w:tcW w:w="567" w:type="dxa"/>
            <w:hideMark/>
          </w:tcPr>
          <w:p w14:paraId="23E84C95" w14:textId="38603DAD" w:rsidR="005B66DC" w:rsidRPr="00A97FB6" w:rsidRDefault="005B66DC" w:rsidP="00A97FB6">
            <w:pPr>
              <w:spacing w:after="60" w:line="240" w:lineRule="auto"/>
              <w:jc w:val="center"/>
              <w:rPr>
                <w:rFonts w:cs="Arial"/>
                <w:sz w:val="14"/>
              </w:rPr>
            </w:pPr>
            <w:r w:rsidRPr="00A97FB6">
              <w:rPr>
                <w:rFonts w:cs="Arial"/>
                <w:sz w:val="14"/>
              </w:rPr>
              <w:t>10.2</w:t>
            </w:r>
          </w:p>
        </w:tc>
        <w:tc>
          <w:tcPr>
            <w:tcW w:w="645" w:type="dxa"/>
            <w:hideMark/>
          </w:tcPr>
          <w:p w14:paraId="21CEB7FD" w14:textId="5F2AF741" w:rsidR="005B66DC" w:rsidRPr="00A97FB6" w:rsidRDefault="005B66DC" w:rsidP="00A97FB6">
            <w:pPr>
              <w:spacing w:after="60" w:line="240" w:lineRule="auto"/>
              <w:jc w:val="center"/>
              <w:rPr>
                <w:rFonts w:cs="Arial"/>
                <w:sz w:val="14"/>
              </w:rPr>
            </w:pPr>
            <w:r w:rsidRPr="00A97FB6">
              <w:rPr>
                <w:rFonts w:cs="Arial"/>
                <w:sz w:val="14"/>
              </w:rPr>
              <w:t>8.51</w:t>
            </w:r>
          </w:p>
        </w:tc>
        <w:tc>
          <w:tcPr>
            <w:tcW w:w="723" w:type="dxa"/>
            <w:hideMark/>
          </w:tcPr>
          <w:p w14:paraId="12751FCF" w14:textId="07977506" w:rsidR="005B66DC" w:rsidRPr="00A97FB6" w:rsidRDefault="005B66DC" w:rsidP="00A97FB6">
            <w:pPr>
              <w:spacing w:after="60" w:line="240" w:lineRule="auto"/>
              <w:jc w:val="center"/>
              <w:rPr>
                <w:rFonts w:cs="Arial"/>
                <w:sz w:val="14"/>
              </w:rPr>
            </w:pPr>
            <w:r w:rsidRPr="00A97FB6">
              <w:rPr>
                <w:rFonts w:cs="Arial"/>
                <w:sz w:val="14"/>
              </w:rPr>
              <w:t>3,692</w:t>
            </w:r>
          </w:p>
        </w:tc>
        <w:tc>
          <w:tcPr>
            <w:tcW w:w="567" w:type="dxa"/>
            <w:hideMark/>
          </w:tcPr>
          <w:p w14:paraId="3251F2D6" w14:textId="0446C5A8" w:rsidR="005B66DC" w:rsidRPr="00A97FB6" w:rsidRDefault="005B66DC" w:rsidP="00A97FB6">
            <w:pPr>
              <w:spacing w:after="60" w:line="240" w:lineRule="auto"/>
              <w:jc w:val="center"/>
              <w:rPr>
                <w:rFonts w:cs="Arial"/>
                <w:sz w:val="14"/>
              </w:rPr>
            </w:pPr>
            <w:r w:rsidRPr="00A97FB6">
              <w:rPr>
                <w:rFonts w:cs="Arial"/>
                <w:sz w:val="14"/>
              </w:rPr>
              <w:t>3.6</w:t>
            </w:r>
          </w:p>
        </w:tc>
        <w:tc>
          <w:tcPr>
            <w:tcW w:w="528" w:type="dxa"/>
            <w:hideMark/>
          </w:tcPr>
          <w:p w14:paraId="0CDDBCC9" w14:textId="0D9C6015" w:rsidR="005B66DC" w:rsidRPr="00A97FB6" w:rsidRDefault="005B66DC" w:rsidP="00A97FB6">
            <w:pPr>
              <w:spacing w:after="60" w:line="240" w:lineRule="auto"/>
              <w:jc w:val="center"/>
              <w:rPr>
                <w:rFonts w:cs="Arial"/>
                <w:sz w:val="14"/>
              </w:rPr>
            </w:pPr>
            <w:r w:rsidRPr="00A97FB6">
              <w:rPr>
                <w:rFonts w:cs="Arial"/>
                <w:sz w:val="14"/>
              </w:rPr>
              <w:t>37</w:t>
            </w:r>
          </w:p>
        </w:tc>
        <w:tc>
          <w:tcPr>
            <w:tcW w:w="567" w:type="dxa"/>
            <w:hideMark/>
          </w:tcPr>
          <w:p w14:paraId="31A0119C" w14:textId="0AAD89A2" w:rsidR="005B66DC" w:rsidRPr="00A97FB6" w:rsidRDefault="005B66DC" w:rsidP="00A97FB6">
            <w:pPr>
              <w:spacing w:after="60" w:line="240" w:lineRule="auto"/>
              <w:jc w:val="center"/>
              <w:rPr>
                <w:rFonts w:cs="Arial"/>
                <w:sz w:val="14"/>
              </w:rPr>
            </w:pPr>
            <w:r w:rsidRPr="00A97FB6">
              <w:rPr>
                <w:rFonts w:cs="Arial"/>
                <w:sz w:val="14"/>
              </w:rPr>
              <w:t>3.2</w:t>
            </w:r>
          </w:p>
        </w:tc>
        <w:tc>
          <w:tcPr>
            <w:tcW w:w="645" w:type="dxa"/>
            <w:hideMark/>
          </w:tcPr>
          <w:p w14:paraId="64D0560D" w14:textId="3E85C7A5" w:rsidR="005B66DC" w:rsidRPr="00A97FB6" w:rsidRDefault="005B66DC" w:rsidP="00A97FB6">
            <w:pPr>
              <w:spacing w:after="60" w:line="240" w:lineRule="auto"/>
              <w:jc w:val="center"/>
              <w:rPr>
                <w:rFonts w:cs="Arial"/>
                <w:sz w:val="14"/>
              </w:rPr>
            </w:pPr>
            <w:r w:rsidRPr="00A97FB6">
              <w:rPr>
                <w:rFonts w:cs="Arial"/>
                <w:sz w:val="14"/>
              </w:rPr>
              <w:t>10.02</w:t>
            </w:r>
          </w:p>
        </w:tc>
        <w:tc>
          <w:tcPr>
            <w:tcW w:w="715" w:type="dxa"/>
            <w:hideMark/>
          </w:tcPr>
          <w:p w14:paraId="27821C65" w14:textId="2D48DCD5" w:rsidR="005B66DC" w:rsidRPr="00A97FB6" w:rsidRDefault="005B66DC" w:rsidP="00A97FB6">
            <w:pPr>
              <w:spacing w:after="60" w:line="240" w:lineRule="auto"/>
              <w:jc w:val="center"/>
              <w:rPr>
                <w:rFonts w:cs="Arial"/>
                <w:sz w:val="14"/>
              </w:rPr>
            </w:pPr>
            <w:r w:rsidRPr="00A97FB6">
              <w:rPr>
                <w:rFonts w:cs="Arial"/>
                <w:sz w:val="14"/>
              </w:rPr>
              <w:t>362</w:t>
            </w:r>
          </w:p>
        </w:tc>
        <w:tc>
          <w:tcPr>
            <w:tcW w:w="567" w:type="dxa"/>
            <w:hideMark/>
          </w:tcPr>
          <w:p w14:paraId="45882934" w14:textId="1C965EC0" w:rsidR="005B66DC" w:rsidRPr="00A97FB6" w:rsidRDefault="005B66DC" w:rsidP="00A97FB6">
            <w:pPr>
              <w:spacing w:after="60" w:line="240" w:lineRule="auto"/>
              <w:jc w:val="center"/>
              <w:rPr>
                <w:rFonts w:cs="Arial"/>
                <w:sz w:val="14"/>
              </w:rPr>
            </w:pPr>
            <w:r w:rsidRPr="00A97FB6">
              <w:rPr>
                <w:rFonts w:cs="Arial"/>
                <w:sz w:val="14"/>
              </w:rPr>
              <w:t>6.8</w:t>
            </w:r>
          </w:p>
        </w:tc>
        <w:tc>
          <w:tcPr>
            <w:tcW w:w="454" w:type="dxa"/>
            <w:hideMark/>
          </w:tcPr>
          <w:p w14:paraId="13A199EB" w14:textId="3B1EC863" w:rsidR="005B66DC" w:rsidRPr="00A97FB6" w:rsidRDefault="005B66DC" w:rsidP="00A97FB6">
            <w:pPr>
              <w:spacing w:after="60" w:line="240" w:lineRule="auto"/>
              <w:jc w:val="center"/>
              <w:rPr>
                <w:rFonts w:cs="Arial"/>
                <w:sz w:val="14"/>
              </w:rPr>
            </w:pPr>
            <w:r w:rsidRPr="00A97FB6">
              <w:rPr>
                <w:rFonts w:cs="Arial"/>
                <w:sz w:val="14"/>
              </w:rPr>
              <w:t>&lt;3</w:t>
            </w:r>
          </w:p>
        </w:tc>
        <w:tc>
          <w:tcPr>
            <w:tcW w:w="567" w:type="dxa"/>
            <w:hideMark/>
          </w:tcPr>
          <w:p w14:paraId="399A80AC" w14:textId="6ABFC5C2" w:rsidR="005B66DC" w:rsidRPr="00A97FB6" w:rsidRDefault="005B66DC" w:rsidP="00A97FB6">
            <w:pPr>
              <w:spacing w:after="60" w:line="240" w:lineRule="auto"/>
              <w:jc w:val="center"/>
              <w:rPr>
                <w:rFonts w:cs="Arial"/>
                <w:sz w:val="14"/>
              </w:rPr>
            </w:pPr>
            <w:r w:rsidRPr="00A97FB6">
              <w:rPr>
                <w:rFonts w:cs="Arial"/>
                <w:sz w:val="14"/>
              </w:rPr>
              <w:t>x</w:t>
            </w:r>
          </w:p>
        </w:tc>
        <w:tc>
          <w:tcPr>
            <w:tcW w:w="645" w:type="dxa"/>
            <w:hideMark/>
          </w:tcPr>
          <w:p w14:paraId="77471814" w14:textId="5A129BCF" w:rsidR="005B66DC" w:rsidRPr="00A97FB6" w:rsidRDefault="005B66DC" w:rsidP="00A97FB6">
            <w:pPr>
              <w:spacing w:after="60" w:line="240" w:lineRule="auto"/>
              <w:jc w:val="center"/>
              <w:rPr>
                <w:rFonts w:cs="Arial"/>
                <w:sz w:val="14"/>
              </w:rPr>
            </w:pPr>
            <w:r w:rsidRPr="00A97FB6">
              <w:rPr>
                <w:rFonts w:cs="Arial"/>
                <w:sz w:val="14"/>
              </w:rPr>
              <w:t>562</w:t>
            </w:r>
          </w:p>
        </w:tc>
        <w:tc>
          <w:tcPr>
            <w:tcW w:w="567" w:type="dxa"/>
            <w:hideMark/>
          </w:tcPr>
          <w:p w14:paraId="7D73B00C" w14:textId="1B3F17F9" w:rsidR="005B66DC" w:rsidRPr="00A97FB6" w:rsidRDefault="005B66DC" w:rsidP="00A97FB6">
            <w:pPr>
              <w:spacing w:after="60" w:line="240" w:lineRule="auto"/>
              <w:jc w:val="center"/>
              <w:rPr>
                <w:rFonts w:cs="Arial"/>
                <w:sz w:val="14"/>
              </w:rPr>
            </w:pPr>
            <w:r w:rsidRPr="00A97FB6">
              <w:rPr>
                <w:rFonts w:cs="Arial"/>
                <w:sz w:val="14"/>
              </w:rPr>
              <w:t>8.9</w:t>
            </w:r>
          </w:p>
        </w:tc>
        <w:tc>
          <w:tcPr>
            <w:tcW w:w="719" w:type="dxa"/>
            <w:hideMark/>
          </w:tcPr>
          <w:p w14:paraId="5A35B511" w14:textId="5E8778B5" w:rsidR="005B66DC" w:rsidRPr="00A97FB6" w:rsidRDefault="005B66DC" w:rsidP="00A97FB6">
            <w:pPr>
              <w:spacing w:after="60" w:line="240" w:lineRule="auto"/>
              <w:jc w:val="center"/>
              <w:rPr>
                <w:rFonts w:cs="Arial"/>
                <w:sz w:val="14"/>
              </w:rPr>
            </w:pPr>
            <w:r w:rsidRPr="00A97FB6">
              <w:rPr>
                <w:rFonts w:cs="Arial"/>
                <w:sz w:val="14"/>
              </w:rPr>
              <w:t>8.58</w:t>
            </w:r>
          </w:p>
        </w:tc>
      </w:tr>
      <w:tr w:rsidR="00473F40" w:rsidRPr="006407F1" w14:paraId="3BD1FF38" w14:textId="77777777" w:rsidTr="00654048">
        <w:tc>
          <w:tcPr>
            <w:tcW w:w="1951" w:type="dxa"/>
            <w:noWrap/>
            <w:hideMark/>
          </w:tcPr>
          <w:p w14:paraId="422D6CBE" w14:textId="77777777" w:rsidR="005B66DC" w:rsidRPr="00A97FB6" w:rsidRDefault="005B66DC" w:rsidP="00A97FB6">
            <w:pPr>
              <w:spacing w:after="60" w:line="240" w:lineRule="auto"/>
              <w:rPr>
                <w:rFonts w:cs="Arial"/>
                <w:sz w:val="14"/>
              </w:rPr>
            </w:pPr>
            <w:r w:rsidRPr="00A97FB6">
              <w:rPr>
                <w:rFonts w:cs="Arial"/>
                <w:sz w:val="14"/>
              </w:rPr>
              <w:t>MELAA</w:t>
            </w:r>
          </w:p>
        </w:tc>
        <w:tc>
          <w:tcPr>
            <w:tcW w:w="800" w:type="dxa"/>
            <w:hideMark/>
          </w:tcPr>
          <w:p w14:paraId="63B18006" w14:textId="0E2E9C03" w:rsidR="005B66DC" w:rsidRPr="00A97FB6" w:rsidRDefault="005B66DC" w:rsidP="00A97FB6">
            <w:pPr>
              <w:spacing w:after="60" w:line="240" w:lineRule="auto"/>
              <w:jc w:val="center"/>
              <w:rPr>
                <w:rFonts w:cs="Arial"/>
                <w:sz w:val="14"/>
              </w:rPr>
            </w:pPr>
            <w:r w:rsidRPr="00A97FB6">
              <w:rPr>
                <w:rFonts w:cs="Arial"/>
                <w:sz w:val="14"/>
              </w:rPr>
              <w:t>14,260</w:t>
            </w:r>
          </w:p>
        </w:tc>
        <w:tc>
          <w:tcPr>
            <w:tcW w:w="572" w:type="dxa"/>
            <w:hideMark/>
          </w:tcPr>
          <w:p w14:paraId="2B895F91" w14:textId="52859405" w:rsidR="005B66DC" w:rsidRPr="00A97FB6" w:rsidRDefault="005B66DC" w:rsidP="00A97FB6">
            <w:pPr>
              <w:spacing w:after="60" w:line="240" w:lineRule="auto"/>
              <w:jc w:val="center"/>
              <w:rPr>
                <w:rFonts w:cs="Arial"/>
                <w:sz w:val="14"/>
              </w:rPr>
            </w:pPr>
            <w:r w:rsidRPr="00A97FB6">
              <w:rPr>
                <w:rFonts w:cs="Arial"/>
                <w:sz w:val="14"/>
              </w:rPr>
              <w:t>2.3</w:t>
            </w:r>
          </w:p>
        </w:tc>
        <w:tc>
          <w:tcPr>
            <w:tcW w:w="800" w:type="dxa"/>
            <w:hideMark/>
          </w:tcPr>
          <w:p w14:paraId="5023FB0B" w14:textId="698C5FC0" w:rsidR="005B66DC" w:rsidRPr="00A97FB6" w:rsidRDefault="005B66DC" w:rsidP="00A97FB6">
            <w:pPr>
              <w:spacing w:after="60" w:line="240" w:lineRule="auto"/>
              <w:jc w:val="center"/>
              <w:rPr>
                <w:rFonts w:cs="Arial"/>
                <w:sz w:val="14"/>
              </w:rPr>
            </w:pPr>
            <w:r w:rsidRPr="00A97FB6">
              <w:rPr>
                <w:rFonts w:cs="Arial"/>
                <w:sz w:val="14"/>
              </w:rPr>
              <w:t>12,770</w:t>
            </w:r>
          </w:p>
        </w:tc>
        <w:tc>
          <w:tcPr>
            <w:tcW w:w="567" w:type="dxa"/>
            <w:hideMark/>
          </w:tcPr>
          <w:p w14:paraId="0F62A5C6" w14:textId="0E3AB2B9" w:rsidR="005B66DC" w:rsidRPr="00A97FB6" w:rsidRDefault="005B66DC" w:rsidP="00A97FB6">
            <w:pPr>
              <w:spacing w:after="60" w:line="240" w:lineRule="auto"/>
              <w:jc w:val="center"/>
              <w:rPr>
                <w:rFonts w:cs="Arial"/>
                <w:sz w:val="14"/>
              </w:rPr>
            </w:pPr>
            <w:r w:rsidRPr="00A97FB6">
              <w:rPr>
                <w:rFonts w:cs="Arial"/>
                <w:sz w:val="14"/>
              </w:rPr>
              <w:t>2.6</w:t>
            </w:r>
          </w:p>
        </w:tc>
        <w:tc>
          <w:tcPr>
            <w:tcW w:w="645" w:type="dxa"/>
            <w:hideMark/>
          </w:tcPr>
          <w:p w14:paraId="567E4910" w14:textId="7CE7158E" w:rsidR="005B66DC" w:rsidRPr="00A97FB6" w:rsidRDefault="005B66DC" w:rsidP="00A97FB6">
            <w:pPr>
              <w:spacing w:after="60" w:line="240" w:lineRule="auto"/>
              <w:jc w:val="center"/>
              <w:rPr>
                <w:rFonts w:cs="Arial"/>
                <w:sz w:val="14"/>
              </w:rPr>
            </w:pPr>
            <w:r w:rsidRPr="00A97FB6">
              <w:rPr>
                <w:rFonts w:cs="Arial"/>
                <w:sz w:val="14"/>
              </w:rPr>
              <w:t>128</w:t>
            </w:r>
          </w:p>
        </w:tc>
        <w:tc>
          <w:tcPr>
            <w:tcW w:w="567" w:type="dxa"/>
            <w:hideMark/>
          </w:tcPr>
          <w:p w14:paraId="45C5C421" w14:textId="64755AFD" w:rsidR="005B66DC" w:rsidRPr="00A97FB6" w:rsidRDefault="005B66DC" w:rsidP="00A97FB6">
            <w:pPr>
              <w:spacing w:after="60" w:line="240" w:lineRule="auto"/>
              <w:jc w:val="center"/>
              <w:rPr>
                <w:rFonts w:cs="Arial"/>
                <w:sz w:val="14"/>
              </w:rPr>
            </w:pPr>
            <w:r w:rsidRPr="00A97FB6">
              <w:rPr>
                <w:rFonts w:cs="Arial"/>
                <w:sz w:val="14"/>
              </w:rPr>
              <w:t>2.5</w:t>
            </w:r>
          </w:p>
        </w:tc>
        <w:tc>
          <w:tcPr>
            <w:tcW w:w="645" w:type="dxa"/>
            <w:hideMark/>
          </w:tcPr>
          <w:p w14:paraId="4F01ED3F" w14:textId="053091DA" w:rsidR="005B66DC" w:rsidRPr="00A97FB6" w:rsidRDefault="005B66DC" w:rsidP="00A97FB6">
            <w:pPr>
              <w:spacing w:after="60" w:line="240" w:lineRule="auto"/>
              <w:jc w:val="center"/>
              <w:rPr>
                <w:rFonts w:cs="Arial"/>
                <w:sz w:val="14"/>
              </w:rPr>
            </w:pPr>
            <w:r w:rsidRPr="00A97FB6">
              <w:rPr>
                <w:rFonts w:cs="Arial"/>
                <w:sz w:val="14"/>
              </w:rPr>
              <w:t>10.02</w:t>
            </w:r>
          </w:p>
        </w:tc>
        <w:tc>
          <w:tcPr>
            <w:tcW w:w="723" w:type="dxa"/>
            <w:hideMark/>
          </w:tcPr>
          <w:p w14:paraId="17F759C3" w14:textId="5334DD9F" w:rsidR="005B66DC" w:rsidRPr="00A97FB6" w:rsidRDefault="005B66DC" w:rsidP="00A97FB6">
            <w:pPr>
              <w:spacing w:after="60" w:line="240" w:lineRule="auto"/>
              <w:jc w:val="center"/>
              <w:rPr>
                <w:rFonts w:cs="Arial"/>
                <w:sz w:val="14"/>
              </w:rPr>
            </w:pPr>
            <w:r w:rsidRPr="00A97FB6">
              <w:rPr>
                <w:rFonts w:cs="Arial"/>
                <w:sz w:val="14"/>
              </w:rPr>
              <w:t>1,414</w:t>
            </w:r>
          </w:p>
        </w:tc>
        <w:tc>
          <w:tcPr>
            <w:tcW w:w="567" w:type="dxa"/>
            <w:hideMark/>
          </w:tcPr>
          <w:p w14:paraId="073B5972" w14:textId="29E02BD3" w:rsidR="005B66DC" w:rsidRPr="00A97FB6" w:rsidRDefault="005B66DC" w:rsidP="00A97FB6">
            <w:pPr>
              <w:spacing w:after="60" w:line="240" w:lineRule="auto"/>
              <w:jc w:val="center"/>
              <w:rPr>
                <w:rFonts w:cs="Arial"/>
                <w:sz w:val="14"/>
              </w:rPr>
            </w:pPr>
            <w:r w:rsidRPr="00A97FB6">
              <w:rPr>
                <w:rFonts w:cs="Arial"/>
                <w:sz w:val="14"/>
              </w:rPr>
              <w:t>1.4</w:t>
            </w:r>
          </w:p>
        </w:tc>
        <w:tc>
          <w:tcPr>
            <w:tcW w:w="528" w:type="dxa"/>
            <w:hideMark/>
          </w:tcPr>
          <w:p w14:paraId="0AE32875" w14:textId="4F366452" w:rsidR="005B66DC" w:rsidRPr="00A97FB6" w:rsidRDefault="005B66DC" w:rsidP="00A97FB6">
            <w:pPr>
              <w:spacing w:after="60" w:line="240" w:lineRule="auto"/>
              <w:jc w:val="center"/>
              <w:rPr>
                <w:rFonts w:cs="Arial"/>
                <w:sz w:val="14"/>
              </w:rPr>
            </w:pPr>
            <w:r w:rsidRPr="00A97FB6">
              <w:rPr>
                <w:rFonts w:cs="Arial"/>
                <w:sz w:val="14"/>
              </w:rPr>
              <w:t>12</w:t>
            </w:r>
          </w:p>
        </w:tc>
        <w:tc>
          <w:tcPr>
            <w:tcW w:w="567" w:type="dxa"/>
            <w:hideMark/>
          </w:tcPr>
          <w:p w14:paraId="4793D344" w14:textId="22EA59B5" w:rsidR="005B66DC" w:rsidRPr="00A97FB6" w:rsidRDefault="005B66DC" w:rsidP="00A97FB6">
            <w:pPr>
              <w:spacing w:after="60" w:line="240" w:lineRule="auto"/>
              <w:jc w:val="center"/>
              <w:rPr>
                <w:rFonts w:cs="Arial"/>
                <w:sz w:val="14"/>
              </w:rPr>
            </w:pPr>
            <w:r w:rsidRPr="00A97FB6">
              <w:rPr>
                <w:rFonts w:cs="Arial"/>
                <w:sz w:val="14"/>
              </w:rPr>
              <w:t>1.0</w:t>
            </w:r>
          </w:p>
        </w:tc>
        <w:tc>
          <w:tcPr>
            <w:tcW w:w="645" w:type="dxa"/>
            <w:hideMark/>
          </w:tcPr>
          <w:p w14:paraId="0D1CAB7A" w14:textId="138037F8" w:rsidR="005B66DC" w:rsidRPr="00A97FB6" w:rsidRDefault="005B66DC" w:rsidP="00A97FB6">
            <w:pPr>
              <w:spacing w:after="60" w:line="240" w:lineRule="auto"/>
              <w:jc w:val="center"/>
              <w:rPr>
                <w:rFonts w:cs="Arial"/>
                <w:sz w:val="14"/>
              </w:rPr>
            </w:pPr>
            <w:r w:rsidRPr="00A97FB6">
              <w:rPr>
                <w:rFonts w:cs="Arial"/>
                <w:sz w:val="14"/>
              </w:rPr>
              <w:t>8.49</w:t>
            </w:r>
          </w:p>
        </w:tc>
        <w:tc>
          <w:tcPr>
            <w:tcW w:w="715" w:type="dxa"/>
            <w:hideMark/>
          </w:tcPr>
          <w:p w14:paraId="1FEB1DA5" w14:textId="7856E755" w:rsidR="005B66DC" w:rsidRPr="00A97FB6" w:rsidRDefault="005B66DC" w:rsidP="00A97FB6">
            <w:pPr>
              <w:spacing w:after="60" w:line="240" w:lineRule="auto"/>
              <w:jc w:val="center"/>
              <w:rPr>
                <w:rFonts w:cs="Arial"/>
                <w:sz w:val="14"/>
              </w:rPr>
            </w:pPr>
            <w:r w:rsidRPr="00A97FB6">
              <w:rPr>
                <w:rFonts w:cs="Arial"/>
                <w:sz w:val="14"/>
              </w:rPr>
              <w:t>76</w:t>
            </w:r>
          </w:p>
        </w:tc>
        <w:tc>
          <w:tcPr>
            <w:tcW w:w="567" w:type="dxa"/>
            <w:hideMark/>
          </w:tcPr>
          <w:p w14:paraId="19DD10DF" w14:textId="3F896A0E" w:rsidR="005B66DC" w:rsidRPr="00A97FB6" w:rsidRDefault="005B66DC" w:rsidP="00A97FB6">
            <w:pPr>
              <w:spacing w:after="60" w:line="240" w:lineRule="auto"/>
              <w:jc w:val="center"/>
              <w:rPr>
                <w:rFonts w:cs="Arial"/>
                <w:sz w:val="14"/>
              </w:rPr>
            </w:pPr>
            <w:r w:rsidRPr="00A97FB6">
              <w:rPr>
                <w:rFonts w:cs="Arial"/>
                <w:sz w:val="14"/>
              </w:rPr>
              <w:t>1.4</w:t>
            </w:r>
          </w:p>
        </w:tc>
        <w:tc>
          <w:tcPr>
            <w:tcW w:w="454" w:type="dxa"/>
            <w:hideMark/>
          </w:tcPr>
          <w:p w14:paraId="50DCEAE4" w14:textId="117FF2FE" w:rsidR="005B66DC" w:rsidRPr="00A97FB6" w:rsidRDefault="005B66DC" w:rsidP="00A97FB6">
            <w:pPr>
              <w:spacing w:after="60" w:line="240" w:lineRule="auto"/>
              <w:jc w:val="center"/>
              <w:rPr>
                <w:rFonts w:cs="Arial"/>
                <w:sz w:val="14"/>
              </w:rPr>
            </w:pPr>
            <w:r w:rsidRPr="00A97FB6">
              <w:rPr>
                <w:rFonts w:cs="Arial"/>
                <w:sz w:val="14"/>
              </w:rPr>
              <w:t>&lt;3</w:t>
            </w:r>
          </w:p>
        </w:tc>
        <w:tc>
          <w:tcPr>
            <w:tcW w:w="567" w:type="dxa"/>
            <w:hideMark/>
          </w:tcPr>
          <w:p w14:paraId="462C094A" w14:textId="464C94B1" w:rsidR="005B66DC" w:rsidRPr="00A97FB6" w:rsidRDefault="005B66DC" w:rsidP="00A97FB6">
            <w:pPr>
              <w:spacing w:after="60" w:line="240" w:lineRule="auto"/>
              <w:jc w:val="center"/>
              <w:rPr>
                <w:rFonts w:cs="Arial"/>
                <w:sz w:val="14"/>
              </w:rPr>
            </w:pPr>
            <w:r w:rsidRPr="00A97FB6">
              <w:rPr>
                <w:rFonts w:cs="Arial"/>
                <w:sz w:val="14"/>
              </w:rPr>
              <w:t>x</w:t>
            </w:r>
          </w:p>
        </w:tc>
        <w:tc>
          <w:tcPr>
            <w:tcW w:w="645" w:type="dxa"/>
            <w:hideMark/>
          </w:tcPr>
          <w:p w14:paraId="226D3B45" w14:textId="02F11250" w:rsidR="005B66DC" w:rsidRPr="00A97FB6" w:rsidRDefault="005B66DC" w:rsidP="00A97FB6">
            <w:pPr>
              <w:spacing w:after="60" w:line="240" w:lineRule="auto"/>
              <w:jc w:val="center"/>
              <w:rPr>
                <w:rFonts w:cs="Arial"/>
                <w:sz w:val="14"/>
              </w:rPr>
            </w:pPr>
            <w:r w:rsidRPr="00A97FB6">
              <w:rPr>
                <w:rFonts w:cs="Arial"/>
                <w:sz w:val="14"/>
              </w:rPr>
              <w:t>141</w:t>
            </w:r>
          </w:p>
        </w:tc>
        <w:tc>
          <w:tcPr>
            <w:tcW w:w="567" w:type="dxa"/>
            <w:hideMark/>
          </w:tcPr>
          <w:p w14:paraId="5387824F" w14:textId="523E0F2A" w:rsidR="005B66DC" w:rsidRPr="00A97FB6" w:rsidRDefault="005B66DC" w:rsidP="00A97FB6">
            <w:pPr>
              <w:spacing w:after="60" w:line="240" w:lineRule="auto"/>
              <w:jc w:val="center"/>
              <w:rPr>
                <w:rFonts w:cs="Arial"/>
                <w:sz w:val="14"/>
              </w:rPr>
            </w:pPr>
            <w:r w:rsidRPr="00A97FB6">
              <w:rPr>
                <w:rFonts w:cs="Arial"/>
                <w:sz w:val="14"/>
              </w:rPr>
              <w:t>2.2</w:t>
            </w:r>
          </w:p>
        </w:tc>
        <w:tc>
          <w:tcPr>
            <w:tcW w:w="719" w:type="dxa"/>
            <w:hideMark/>
          </w:tcPr>
          <w:p w14:paraId="109EEC0A" w14:textId="31D8970D" w:rsidR="005B66DC" w:rsidRPr="00A97FB6" w:rsidRDefault="005B66DC" w:rsidP="00A97FB6">
            <w:pPr>
              <w:spacing w:after="60" w:line="240" w:lineRule="auto"/>
              <w:jc w:val="center"/>
              <w:rPr>
                <w:rFonts w:cs="Arial"/>
                <w:sz w:val="14"/>
              </w:rPr>
            </w:pPr>
            <w:r w:rsidRPr="00A97FB6">
              <w:rPr>
                <w:rFonts w:cs="Arial"/>
                <w:sz w:val="14"/>
              </w:rPr>
              <w:t>9.89</w:t>
            </w:r>
          </w:p>
        </w:tc>
      </w:tr>
      <w:tr w:rsidR="00473F40" w:rsidRPr="006407F1" w14:paraId="35DACEF5" w14:textId="77777777" w:rsidTr="00654048">
        <w:tc>
          <w:tcPr>
            <w:tcW w:w="1951" w:type="dxa"/>
            <w:noWrap/>
            <w:hideMark/>
          </w:tcPr>
          <w:p w14:paraId="0238DB0B" w14:textId="77777777" w:rsidR="005B66DC" w:rsidRPr="00A97FB6" w:rsidRDefault="005B66DC" w:rsidP="00A97FB6">
            <w:pPr>
              <w:spacing w:after="60" w:line="240" w:lineRule="auto"/>
              <w:rPr>
                <w:rFonts w:cs="Arial"/>
                <w:sz w:val="14"/>
              </w:rPr>
            </w:pPr>
            <w:r w:rsidRPr="00A97FB6">
              <w:rPr>
                <w:rFonts w:cs="Arial"/>
                <w:sz w:val="14"/>
              </w:rPr>
              <w:t>European</w:t>
            </w:r>
          </w:p>
        </w:tc>
        <w:tc>
          <w:tcPr>
            <w:tcW w:w="800" w:type="dxa"/>
            <w:hideMark/>
          </w:tcPr>
          <w:p w14:paraId="5A37E459" w14:textId="60AA593F" w:rsidR="005B66DC" w:rsidRPr="00A97FB6" w:rsidRDefault="005B66DC" w:rsidP="00A97FB6">
            <w:pPr>
              <w:spacing w:after="60" w:line="240" w:lineRule="auto"/>
              <w:jc w:val="center"/>
              <w:rPr>
                <w:rFonts w:cs="Arial"/>
                <w:sz w:val="14"/>
              </w:rPr>
            </w:pPr>
            <w:r w:rsidRPr="00A97FB6">
              <w:rPr>
                <w:rFonts w:cs="Arial"/>
                <w:sz w:val="14"/>
              </w:rPr>
              <w:t>271,701</w:t>
            </w:r>
          </w:p>
        </w:tc>
        <w:tc>
          <w:tcPr>
            <w:tcW w:w="572" w:type="dxa"/>
            <w:hideMark/>
          </w:tcPr>
          <w:p w14:paraId="2D4022BF" w14:textId="022EC2F2" w:rsidR="005B66DC" w:rsidRPr="00A97FB6" w:rsidRDefault="005B66DC" w:rsidP="00A97FB6">
            <w:pPr>
              <w:spacing w:after="60" w:line="240" w:lineRule="auto"/>
              <w:jc w:val="center"/>
              <w:rPr>
                <w:rFonts w:cs="Arial"/>
                <w:sz w:val="14"/>
              </w:rPr>
            </w:pPr>
            <w:r w:rsidRPr="00A97FB6">
              <w:rPr>
                <w:rFonts w:cs="Arial"/>
                <w:sz w:val="14"/>
              </w:rPr>
              <w:t>44.7</w:t>
            </w:r>
          </w:p>
        </w:tc>
        <w:tc>
          <w:tcPr>
            <w:tcW w:w="800" w:type="dxa"/>
            <w:hideMark/>
          </w:tcPr>
          <w:p w14:paraId="1081BFE6" w14:textId="56F97775" w:rsidR="005B66DC" w:rsidRPr="00A97FB6" w:rsidRDefault="005B66DC" w:rsidP="00A97FB6">
            <w:pPr>
              <w:spacing w:after="60" w:line="240" w:lineRule="auto"/>
              <w:jc w:val="center"/>
              <w:rPr>
                <w:rFonts w:cs="Arial"/>
                <w:sz w:val="14"/>
              </w:rPr>
            </w:pPr>
            <w:r w:rsidRPr="00A97FB6">
              <w:rPr>
                <w:rFonts w:cs="Arial"/>
                <w:sz w:val="14"/>
              </w:rPr>
              <w:t>214,131</w:t>
            </w:r>
          </w:p>
        </w:tc>
        <w:tc>
          <w:tcPr>
            <w:tcW w:w="567" w:type="dxa"/>
            <w:hideMark/>
          </w:tcPr>
          <w:p w14:paraId="5CAB8B1B" w14:textId="3B68B087" w:rsidR="005B66DC" w:rsidRPr="00A97FB6" w:rsidRDefault="005B66DC" w:rsidP="00A97FB6">
            <w:pPr>
              <w:spacing w:after="60" w:line="240" w:lineRule="auto"/>
              <w:jc w:val="center"/>
              <w:rPr>
                <w:rFonts w:cs="Arial"/>
                <w:sz w:val="14"/>
              </w:rPr>
            </w:pPr>
            <w:r w:rsidRPr="00A97FB6">
              <w:rPr>
                <w:rFonts w:cs="Arial"/>
                <w:sz w:val="14"/>
              </w:rPr>
              <w:t>42.8</w:t>
            </w:r>
          </w:p>
        </w:tc>
        <w:tc>
          <w:tcPr>
            <w:tcW w:w="645" w:type="dxa"/>
            <w:hideMark/>
          </w:tcPr>
          <w:p w14:paraId="3C047F9F" w14:textId="3A490089" w:rsidR="005B66DC" w:rsidRPr="00A97FB6" w:rsidRDefault="005B66DC" w:rsidP="00A97FB6">
            <w:pPr>
              <w:spacing w:after="60" w:line="240" w:lineRule="auto"/>
              <w:jc w:val="center"/>
              <w:rPr>
                <w:rFonts w:cs="Arial"/>
                <w:sz w:val="14"/>
              </w:rPr>
            </w:pPr>
            <w:r w:rsidRPr="00A97FB6">
              <w:rPr>
                <w:rFonts w:cs="Arial"/>
                <w:sz w:val="14"/>
              </w:rPr>
              <w:t>1,988</w:t>
            </w:r>
          </w:p>
        </w:tc>
        <w:tc>
          <w:tcPr>
            <w:tcW w:w="567" w:type="dxa"/>
            <w:hideMark/>
          </w:tcPr>
          <w:p w14:paraId="13A0D76C" w14:textId="1DA66B47" w:rsidR="005B66DC" w:rsidRPr="00A97FB6" w:rsidRDefault="005B66DC" w:rsidP="00A97FB6">
            <w:pPr>
              <w:spacing w:after="60" w:line="240" w:lineRule="auto"/>
              <w:jc w:val="center"/>
              <w:rPr>
                <w:rFonts w:cs="Arial"/>
                <w:sz w:val="14"/>
              </w:rPr>
            </w:pPr>
            <w:r w:rsidRPr="00A97FB6">
              <w:rPr>
                <w:rFonts w:cs="Arial"/>
                <w:sz w:val="14"/>
              </w:rPr>
              <w:t>38.9</w:t>
            </w:r>
          </w:p>
        </w:tc>
        <w:tc>
          <w:tcPr>
            <w:tcW w:w="645" w:type="dxa"/>
            <w:hideMark/>
          </w:tcPr>
          <w:p w14:paraId="1C7509DA" w14:textId="146E3EAA" w:rsidR="005B66DC" w:rsidRPr="00A97FB6" w:rsidRDefault="005B66DC" w:rsidP="00A97FB6">
            <w:pPr>
              <w:spacing w:after="60" w:line="240" w:lineRule="auto"/>
              <w:jc w:val="center"/>
              <w:rPr>
                <w:rFonts w:cs="Arial"/>
                <w:sz w:val="14"/>
              </w:rPr>
            </w:pPr>
            <w:r w:rsidRPr="00A97FB6">
              <w:rPr>
                <w:rFonts w:cs="Arial"/>
                <w:sz w:val="14"/>
              </w:rPr>
              <w:t>9.28</w:t>
            </w:r>
          </w:p>
        </w:tc>
        <w:tc>
          <w:tcPr>
            <w:tcW w:w="723" w:type="dxa"/>
            <w:hideMark/>
          </w:tcPr>
          <w:p w14:paraId="5107ABD6" w14:textId="53B76DCE" w:rsidR="005B66DC" w:rsidRPr="00A97FB6" w:rsidRDefault="005B66DC" w:rsidP="00A97FB6">
            <w:pPr>
              <w:spacing w:after="60" w:line="240" w:lineRule="auto"/>
              <w:jc w:val="center"/>
              <w:rPr>
                <w:rFonts w:cs="Arial"/>
                <w:sz w:val="14"/>
              </w:rPr>
            </w:pPr>
            <w:r w:rsidRPr="00A97FB6">
              <w:rPr>
                <w:rFonts w:cs="Arial"/>
                <w:sz w:val="14"/>
              </w:rPr>
              <w:t>55,615</w:t>
            </w:r>
          </w:p>
        </w:tc>
        <w:tc>
          <w:tcPr>
            <w:tcW w:w="567" w:type="dxa"/>
            <w:hideMark/>
          </w:tcPr>
          <w:p w14:paraId="2E582110" w14:textId="3EFC49A8" w:rsidR="005B66DC" w:rsidRPr="00A97FB6" w:rsidRDefault="005B66DC" w:rsidP="00A97FB6">
            <w:pPr>
              <w:spacing w:after="60" w:line="240" w:lineRule="auto"/>
              <w:jc w:val="center"/>
              <w:rPr>
                <w:rFonts w:cs="Arial"/>
                <w:sz w:val="14"/>
              </w:rPr>
            </w:pPr>
            <w:r w:rsidRPr="00A97FB6">
              <w:rPr>
                <w:rFonts w:cs="Arial"/>
                <w:sz w:val="14"/>
              </w:rPr>
              <w:t>54.5</w:t>
            </w:r>
          </w:p>
        </w:tc>
        <w:tc>
          <w:tcPr>
            <w:tcW w:w="528" w:type="dxa"/>
            <w:hideMark/>
          </w:tcPr>
          <w:p w14:paraId="05F92102" w14:textId="6FA2995B" w:rsidR="005B66DC" w:rsidRPr="00A97FB6" w:rsidRDefault="005B66DC" w:rsidP="00A97FB6">
            <w:pPr>
              <w:spacing w:after="60" w:line="240" w:lineRule="auto"/>
              <w:jc w:val="center"/>
              <w:rPr>
                <w:rFonts w:cs="Arial"/>
                <w:sz w:val="14"/>
              </w:rPr>
            </w:pPr>
            <w:r w:rsidRPr="00A97FB6">
              <w:rPr>
                <w:rFonts w:cs="Arial"/>
                <w:sz w:val="14"/>
              </w:rPr>
              <w:t>617</w:t>
            </w:r>
          </w:p>
        </w:tc>
        <w:tc>
          <w:tcPr>
            <w:tcW w:w="567" w:type="dxa"/>
            <w:hideMark/>
          </w:tcPr>
          <w:p w14:paraId="4173F410" w14:textId="4BE22468" w:rsidR="005B66DC" w:rsidRPr="00A97FB6" w:rsidRDefault="005B66DC" w:rsidP="00A97FB6">
            <w:pPr>
              <w:spacing w:after="60" w:line="240" w:lineRule="auto"/>
              <w:jc w:val="center"/>
              <w:rPr>
                <w:rFonts w:cs="Arial"/>
                <w:sz w:val="14"/>
              </w:rPr>
            </w:pPr>
            <w:r w:rsidRPr="00A97FB6">
              <w:rPr>
                <w:rFonts w:cs="Arial"/>
                <w:sz w:val="14"/>
              </w:rPr>
              <w:t>52.9</w:t>
            </w:r>
          </w:p>
        </w:tc>
        <w:tc>
          <w:tcPr>
            <w:tcW w:w="645" w:type="dxa"/>
            <w:hideMark/>
          </w:tcPr>
          <w:p w14:paraId="1866D558" w14:textId="3D9B766F" w:rsidR="005B66DC" w:rsidRPr="00A97FB6" w:rsidRDefault="005B66DC" w:rsidP="00A97FB6">
            <w:pPr>
              <w:spacing w:after="60" w:line="240" w:lineRule="auto"/>
              <w:jc w:val="center"/>
              <w:rPr>
                <w:rFonts w:cs="Arial"/>
                <w:sz w:val="14"/>
              </w:rPr>
            </w:pPr>
            <w:r w:rsidRPr="00A97FB6">
              <w:rPr>
                <w:rFonts w:cs="Arial"/>
                <w:sz w:val="14"/>
              </w:rPr>
              <w:t>11.09</w:t>
            </w:r>
          </w:p>
        </w:tc>
        <w:tc>
          <w:tcPr>
            <w:tcW w:w="715" w:type="dxa"/>
            <w:hideMark/>
          </w:tcPr>
          <w:p w14:paraId="3C13480B" w14:textId="101B5333" w:rsidR="005B66DC" w:rsidRPr="00A97FB6" w:rsidRDefault="005B66DC" w:rsidP="00A97FB6">
            <w:pPr>
              <w:spacing w:after="60" w:line="240" w:lineRule="auto"/>
              <w:jc w:val="center"/>
              <w:rPr>
                <w:rFonts w:cs="Arial"/>
                <w:sz w:val="14"/>
              </w:rPr>
            </w:pPr>
            <w:r w:rsidRPr="00A97FB6">
              <w:rPr>
                <w:rFonts w:cs="Arial"/>
                <w:sz w:val="14"/>
              </w:rPr>
              <w:t>1,955</w:t>
            </w:r>
          </w:p>
        </w:tc>
        <w:tc>
          <w:tcPr>
            <w:tcW w:w="567" w:type="dxa"/>
            <w:hideMark/>
          </w:tcPr>
          <w:p w14:paraId="4ABF94E1" w14:textId="03537AF6" w:rsidR="005B66DC" w:rsidRPr="00A97FB6" w:rsidRDefault="005B66DC" w:rsidP="00A97FB6">
            <w:pPr>
              <w:spacing w:after="60" w:line="240" w:lineRule="auto"/>
              <w:jc w:val="center"/>
              <w:rPr>
                <w:rFonts w:cs="Arial"/>
                <w:sz w:val="14"/>
              </w:rPr>
            </w:pPr>
            <w:r w:rsidRPr="00A97FB6">
              <w:rPr>
                <w:rFonts w:cs="Arial"/>
                <w:sz w:val="14"/>
              </w:rPr>
              <w:t>36.6</w:t>
            </w:r>
          </w:p>
        </w:tc>
        <w:tc>
          <w:tcPr>
            <w:tcW w:w="454" w:type="dxa"/>
            <w:hideMark/>
          </w:tcPr>
          <w:p w14:paraId="32BF4F22" w14:textId="34A0E205" w:rsidR="005B66DC" w:rsidRPr="00A97FB6" w:rsidRDefault="005B66DC" w:rsidP="00A97FB6">
            <w:pPr>
              <w:spacing w:after="60" w:line="240" w:lineRule="auto"/>
              <w:jc w:val="center"/>
              <w:rPr>
                <w:rFonts w:cs="Arial"/>
                <w:sz w:val="14"/>
              </w:rPr>
            </w:pPr>
            <w:r w:rsidRPr="00A97FB6">
              <w:rPr>
                <w:rFonts w:cs="Arial"/>
                <w:sz w:val="14"/>
              </w:rPr>
              <w:t>7</w:t>
            </w:r>
          </w:p>
        </w:tc>
        <w:tc>
          <w:tcPr>
            <w:tcW w:w="567" w:type="dxa"/>
            <w:hideMark/>
          </w:tcPr>
          <w:p w14:paraId="704BAB8F" w14:textId="1B0BAB91" w:rsidR="005B66DC" w:rsidRPr="00A97FB6" w:rsidRDefault="005B66DC" w:rsidP="00A97FB6">
            <w:pPr>
              <w:spacing w:after="60" w:line="240" w:lineRule="auto"/>
              <w:jc w:val="center"/>
              <w:rPr>
                <w:rFonts w:cs="Arial"/>
                <w:sz w:val="14"/>
              </w:rPr>
            </w:pPr>
            <w:r w:rsidRPr="00A97FB6">
              <w:rPr>
                <w:rFonts w:cs="Arial"/>
                <w:sz w:val="14"/>
              </w:rPr>
              <w:t>21.9</w:t>
            </w:r>
          </w:p>
        </w:tc>
        <w:tc>
          <w:tcPr>
            <w:tcW w:w="645" w:type="dxa"/>
            <w:hideMark/>
          </w:tcPr>
          <w:p w14:paraId="22016F7B" w14:textId="29C1AAAD" w:rsidR="005B66DC" w:rsidRPr="00A97FB6" w:rsidRDefault="005B66DC" w:rsidP="00A97FB6">
            <w:pPr>
              <w:spacing w:after="60" w:line="240" w:lineRule="auto"/>
              <w:jc w:val="center"/>
              <w:rPr>
                <w:rFonts w:cs="Arial"/>
                <w:sz w:val="14"/>
              </w:rPr>
            </w:pPr>
            <w:r w:rsidRPr="00A97FB6">
              <w:rPr>
                <w:rFonts w:cs="Arial"/>
                <w:sz w:val="14"/>
              </w:rPr>
              <w:t>2,612</w:t>
            </w:r>
          </w:p>
        </w:tc>
        <w:tc>
          <w:tcPr>
            <w:tcW w:w="567" w:type="dxa"/>
            <w:hideMark/>
          </w:tcPr>
          <w:p w14:paraId="2C1E9621" w14:textId="05BD6FE4" w:rsidR="005B66DC" w:rsidRPr="00A97FB6" w:rsidRDefault="005B66DC" w:rsidP="00A97FB6">
            <w:pPr>
              <w:spacing w:after="60" w:line="240" w:lineRule="auto"/>
              <w:jc w:val="center"/>
              <w:rPr>
                <w:rFonts w:cs="Arial"/>
                <w:sz w:val="14"/>
              </w:rPr>
            </w:pPr>
            <w:r w:rsidRPr="00A97FB6">
              <w:rPr>
                <w:rFonts w:cs="Arial"/>
                <w:sz w:val="14"/>
              </w:rPr>
              <w:t>41.4</w:t>
            </w:r>
          </w:p>
        </w:tc>
        <w:tc>
          <w:tcPr>
            <w:tcW w:w="719" w:type="dxa"/>
            <w:hideMark/>
          </w:tcPr>
          <w:p w14:paraId="2C723EAA" w14:textId="4F7A246A" w:rsidR="005B66DC" w:rsidRPr="00A97FB6" w:rsidRDefault="005B66DC" w:rsidP="00A97FB6">
            <w:pPr>
              <w:spacing w:after="60" w:line="240" w:lineRule="auto"/>
              <w:jc w:val="center"/>
              <w:rPr>
                <w:rFonts w:cs="Arial"/>
                <w:sz w:val="14"/>
              </w:rPr>
            </w:pPr>
            <w:r w:rsidRPr="00A97FB6">
              <w:rPr>
                <w:rFonts w:cs="Arial"/>
                <w:sz w:val="14"/>
              </w:rPr>
              <w:t>9.61</w:t>
            </w:r>
          </w:p>
        </w:tc>
      </w:tr>
      <w:tr w:rsidR="00473F40" w:rsidRPr="006407F1" w14:paraId="3A7E2F20" w14:textId="77777777" w:rsidTr="00654048">
        <w:tc>
          <w:tcPr>
            <w:tcW w:w="1951" w:type="dxa"/>
            <w:noWrap/>
            <w:hideMark/>
          </w:tcPr>
          <w:p w14:paraId="2642669F" w14:textId="77777777" w:rsidR="005B66DC" w:rsidRPr="00A97FB6" w:rsidRDefault="005B66DC" w:rsidP="00A97FB6">
            <w:pPr>
              <w:spacing w:after="60" w:line="240" w:lineRule="auto"/>
              <w:rPr>
                <w:rFonts w:cs="Arial"/>
                <w:sz w:val="14"/>
              </w:rPr>
            </w:pPr>
            <w:r w:rsidRPr="00A97FB6">
              <w:rPr>
                <w:rFonts w:cs="Arial"/>
                <w:sz w:val="14"/>
              </w:rPr>
              <w:t>NZ European</w:t>
            </w:r>
          </w:p>
        </w:tc>
        <w:tc>
          <w:tcPr>
            <w:tcW w:w="800" w:type="dxa"/>
            <w:hideMark/>
          </w:tcPr>
          <w:p w14:paraId="5C679E87" w14:textId="6E193F3F" w:rsidR="005B66DC" w:rsidRPr="00A97FB6" w:rsidRDefault="005B66DC" w:rsidP="00A97FB6">
            <w:pPr>
              <w:spacing w:after="60" w:line="240" w:lineRule="auto"/>
              <w:jc w:val="center"/>
              <w:rPr>
                <w:rFonts w:cs="Arial"/>
                <w:sz w:val="14"/>
              </w:rPr>
            </w:pPr>
            <w:r w:rsidRPr="00A97FB6">
              <w:rPr>
                <w:rFonts w:cs="Arial"/>
                <w:sz w:val="14"/>
              </w:rPr>
              <w:t>212,729</w:t>
            </w:r>
          </w:p>
        </w:tc>
        <w:tc>
          <w:tcPr>
            <w:tcW w:w="572" w:type="dxa"/>
            <w:hideMark/>
          </w:tcPr>
          <w:p w14:paraId="0E3986CD" w14:textId="599C3DE9" w:rsidR="005B66DC" w:rsidRPr="00A97FB6" w:rsidRDefault="005B66DC" w:rsidP="00A97FB6">
            <w:pPr>
              <w:spacing w:after="60" w:line="240" w:lineRule="auto"/>
              <w:jc w:val="center"/>
              <w:rPr>
                <w:rFonts w:cs="Arial"/>
                <w:sz w:val="14"/>
              </w:rPr>
            </w:pPr>
            <w:r w:rsidRPr="00A97FB6">
              <w:rPr>
                <w:rFonts w:cs="Arial"/>
                <w:sz w:val="14"/>
              </w:rPr>
              <w:t>35.0</w:t>
            </w:r>
          </w:p>
        </w:tc>
        <w:tc>
          <w:tcPr>
            <w:tcW w:w="800" w:type="dxa"/>
            <w:hideMark/>
          </w:tcPr>
          <w:p w14:paraId="4FF50D36" w14:textId="59FFEE62" w:rsidR="005B66DC" w:rsidRPr="00A97FB6" w:rsidRDefault="005B66DC" w:rsidP="00A97FB6">
            <w:pPr>
              <w:spacing w:after="60" w:line="240" w:lineRule="auto"/>
              <w:jc w:val="center"/>
              <w:rPr>
                <w:rFonts w:cs="Arial"/>
                <w:sz w:val="14"/>
              </w:rPr>
            </w:pPr>
            <w:r w:rsidRPr="00A97FB6">
              <w:rPr>
                <w:rFonts w:cs="Arial"/>
                <w:sz w:val="14"/>
              </w:rPr>
              <w:t>166,132</w:t>
            </w:r>
          </w:p>
        </w:tc>
        <w:tc>
          <w:tcPr>
            <w:tcW w:w="567" w:type="dxa"/>
            <w:hideMark/>
          </w:tcPr>
          <w:p w14:paraId="0708A6F0" w14:textId="4A68FE2B" w:rsidR="005B66DC" w:rsidRPr="00A97FB6" w:rsidRDefault="005B66DC" w:rsidP="00A97FB6">
            <w:pPr>
              <w:spacing w:after="60" w:line="240" w:lineRule="auto"/>
              <w:jc w:val="center"/>
              <w:rPr>
                <w:rFonts w:cs="Arial"/>
                <w:sz w:val="14"/>
              </w:rPr>
            </w:pPr>
            <w:r w:rsidRPr="00A97FB6">
              <w:rPr>
                <w:rFonts w:cs="Arial"/>
                <w:sz w:val="14"/>
              </w:rPr>
              <w:t>33.2</w:t>
            </w:r>
          </w:p>
        </w:tc>
        <w:tc>
          <w:tcPr>
            <w:tcW w:w="645" w:type="dxa"/>
            <w:hideMark/>
          </w:tcPr>
          <w:p w14:paraId="71F90240" w14:textId="38EB85EC" w:rsidR="005B66DC" w:rsidRPr="00A97FB6" w:rsidRDefault="005B66DC" w:rsidP="00A97FB6">
            <w:pPr>
              <w:spacing w:after="60" w:line="240" w:lineRule="auto"/>
              <w:jc w:val="center"/>
              <w:rPr>
                <w:rFonts w:cs="Arial"/>
                <w:sz w:val="14"/>
              </w:rPr>
            </w:pPr>
            <w:r w:rsidRPr="00A97FB6">
              <w:rPr>
                <w:rFonts w:cs="Arial"/>
                <w:sz w:val="14"/>
              </w:rPr>
              <w:t>1,702</w:t>
            </w:r>
          </w:p>
        </w:tc>
        <w:tc>
          <w:tcPr>
            <w:tcW w:w="567" w:type="dxa"/>
            <w:hideMark/>
          </w:tcPr>
          <w:p w14:paraId="78D852DF" w14:textId="3E7D8175" w:rsidR="005B66DC" w:rsidRPr="00A97FB6" w:rsidRDefault="005B66DC" w:rsidP="00A97FB6">
            <w:pPr>
              <w:spacing w:after="60" w:line="240" w:lineRule="auto"/>
              <w:jc w:val="center"/>
              <w:rPr>
                <w:rFonts w:cs="Arial"/>
                <w:sz w:val="14"/>
              </w:rPr>
            </w:pPr>
            <w:r w:rsidRPr="00A97FB6">
              <w:rPr>
                <w:rFonts w:cs="Arial"/>
                <w:sz w:val="14"/>
              </w:rPr>
              <w:t>33.3</w:t>
            </w:r>
          </w:p>
        </w:tc>
        <w:tc>
          <w:tcPr>
            <w:tcW w:w="645" w:type="dxa"/>
            <w:hideMark/>
          </w:tcPr>
          <w:p w14:paraId="1DF03E82" w14:textId="6FDC2D5C" w:rsidR="005B66DC" w:rsidRPr="00A97FB6" w:rsidRDefault="005B66DC" w:rsidP="00A97FB6">
            <w:pPr>
              <w:spacing w:after="60" w:line="240" w:lineRule="auto"/>
              <w:jc w:val="center"/>
              <w:rPr>
                <w:rFonts w:cs="Arial"/>
                <w:sz w:val="14"/>
              </w:rPr>
            </w:pPr>
            <w:r w:rsidRPr="00A97FB6">
              <w:rPr>
                <w:rFonts w:cs="Arial"/>
                <w:sz w:val="14"/>
              </w:rPr>
              <w:t>10.24</w:t>
            </w:r>
          </w:p>
        </w:tc>
        <w:tc>
          <w:tcPr>
            <w:tcW w:w="723" w:type="dxa"/>
            <w:hideMark/>
          </w:tcPr>
          <w:p w14:paraId="249AC0B1" w14:textId="5D2AFB5B" w:rsidR="005B66DC" w:rsidRPr="00A97FB6" w:rsidRDefault="005B66DC" w:rsidP="00A97FB6">
            <w:pPr>
              <w:spacing w:after="60" w:line="240" w:lineRule="auto"/>
              <w:jc w:val="center"/>
              <w:rPr>
                <w:rFonts w:cs="Arial"/>
                <w:sz w:val="14"/>
              </w:rPr>
            </w:pPr>
            <w:r w:rsidRPr="00A97FB6">
              <w:rPr>
                <w:rFonts w:cs="Arial"/>
                <w:sz w:val="14"/>
              </w:rPr>
              <w:t>45,133</w:t>
            </w:r>
          </w:p>
        </w:tc>
        <w:tc>
          <w:tcPr>
            <w:tcW w:w="567" w:type="dxa"/>
            <w:hideMark/>
          </w:tcPr>
          <w:p w14:paraId="5FDF1A5E" w14:textId="54F9C778" w:rsidR="005B66DC" w:rsidRPr="00A97FB6" w:rsidRDefault="005B66DC" w:rsidP="00A97FB6">
            <w:pPr>
              <w:spacing w:after="60" w:line="240" w:lineRule="auto"/>
              <w:jc w:val="center"/>
              <w:rPr>
                <w:rFonts w:cs="Arial"/>
                <w:sz w:val="14"/>
              </w:rPr>
            </w:pPr>
            <w:r w:rsidRPr="00A97FB6">
              <w:rPr>
                <w:rFonts w:cs="Arial"/>
                <w:sz w:val="14"/>
              </w:rPr>
              <w:t>44.2</w:t>
            </w:r>
          </w:p>
        </w:tc>
        <w:tc>
          <w:tcPr>
            <w:tcW w:w="528" w:type="dxa"/>
            <w:hideMark/>
          </w:tcPr>
          <w:p w14:paraId="0D0380B6" w14:textId="0D6638A3" w:rsidR="005B66DC" w:rsidRPr="00A97FB6" w:rsidRDefault="005B66DC" w:rsidP="00A97FB6">
            <w:pPr>
              <w:spacing w:after="60" w:line="240" w:lineRule="auto"/>
              <w:jc w:val="center"/>
              <w:rPr>
                <w:rFonts w:cs="Arial"/>
                <w:sz w:val="14"/>
              </w:rPr>
            </w:pPr>
            <w:r w:rsidRPr="00A97FB6">
              <w:rPr>
                <w:rFonts w:cs="Arial"/>
                <w:sz w:val="14"/>
              </w:rPr>
              <w:t>544</w:t>
            </w:r>
          </w:p>
        </w:tc>
        <w:tc>
          <w:tcPr>
            <w:tcW w:w="567" w:type="dxa"/>
            <w:hideMark/>
          </w:tcPr>
          <w:p w14:paraId="5A6D838F" w14:textId="25978A3A" w:rsidR="005B66DC" w:rsidRPr="00A97FB6" w:rsidRDefault="005B66DC" w:rsidP="00A97FB6">
            <w:pPr>
              <w:spacing w:after="60" w:line="240" w:lineRule="auto"/>
              <w:jc w:val="center"/>
              <w:rPr>
                <w:rFonts w:cs="Arial"/>
                <w:sz w:val="14"/>
              </w:rPr>
            </w:pPr>
            <w:r w:rsidRPr="00A97FB6">
              <w:rPr>
                <w:rFonts w:cs="Arial"/>
                <w:sz w:val="14"/>
              </w:rPr>
              <w:t>46.7</w:t>
            </w:r>
          </w:p>
        </w:tc>
        <w:tc>
          <w:tcPr>
            <w:tcW w:w="645" w:type="dxa"/>
            <w:hideMark/>
          </w:tcPr>
          <w:p w14:paraId="365CDCB1" w14:textId="419E91B6" w:rsidR="005B66DC" w:rsidRPr="00A97FB6" w:rsidRDefault="005B66DC" w:rsidP="00A97FB6">
            <w:pPr>
              <w:spacing w:after="60" w:line="240" w:lineRule="auto"/>
              <w:jc w:val="center"/>
              <w:rPr>
                <w:rFonts w:cs="Arial"/>
                <w:sz w:val="14"/>
              </w:rPr>
            </w:pPr>
            <w:r w:rsidRPr="00A97FB6">
              <w:rPr>
                <w:rFonts w:cs="Arial"/>
                <w:sz w:val="14"/>
              </w:rPr>
              <w:t>12.05</w:t>
            </w:r>
          </w:p>
        </w:tc>
        <w:tc>
          <w:tcPr>
            <w:tcW w:w="715" w:type="dxa"/>
            <w:hideMark/>
          </w:tcPr>
          <w:p w14:paraId="238B40AE" w14:textId="7B48C742" w:rsidR="005B66DC" w:rsidRPr="00A97FB6" w:rsidRDefault="005B66DC" w:rsidP="00A97FB6">
            <w:pPr>
              <w:spacing w:after="60" w:line="240" w:lineRule="auto"/>
              <w:jc w:val="center"/>
              <w:rPr>
                <w:rFonts w:cs="Arial"/>
                <w:sz w:val="14"/>
              </w:rPr>
            </w:pPr>
            <w:r w:rsidRPr="00A97FB6">
              <w:rPr>
                <w:rFonts w:cs="Arial"/>
                <w:sz w:val="14"/>
              </w:rPr>
              <w:t>1,464</w:t>
            </w:r>
          </w:p>
        </w:tc>
        <w:tc>
          <w:tcPr>
            <w:tcW w:w="567" w:type="dxa"/>
            <w:hideMark/>
          </w:tcPr>
          <w:p w14:paraId="303D068A" w14:textId="32112E81" w:rsidR="005B66DC" w:rsidRPr="00A97FB6" w:rsidRDefault="005B66DC" w:rsidP="00A97FB6">
            <w:pPr>
              <w:spacing w:after="60" w:line="240" w:lineRule="auto"/>
              <w:jc w:val="center"/>
              <w:rPr>
                <w:rFonts w:cs="Arial"/>
                <w:sz w:val="14"/>
              </w:rPr>
            </w:pPr>
            <w:r w:rsidRPr="00A97FB6">
              <w:rPr>
                <w:rFonts w:cs="Arial"/>
                <w:sz w:val="14"/>
              </w:rPr>
              <w:t>27.4</w:t>
            </w:r>
          </w:p>
        </w:tc>
        <w:tc>
          <w:tcPr>
            <w:tcW w:w="454" w:type="dxa"/>
            <w:hideMark/>
          </w:tcPr>
          <w:p w14:paraId="30309FDF" w14:textId="0E0594B8" w:rsidR="005B66DC" w:rsidRPr="00A97FB6" w:rsidRDefault="005B66DC" w:rsidP="00A97FB6">
            <w:pPr>
              <w:spacing w:after="60" w:line="240" w:lineRule="auto"/>
              <w:jc w:val="center"/>
              <w:rPr>
                <w:rFonts w:cs="Arial"/>
                <w:sz w:val="14"/>
              </w:rPr>
            </w:pPr>
            <w:r w:rsidRPr="00A97FB6">
              <w:rPr>
                <w:rFonts w:cs="Arial"/>
                <w:sz w:val="14"/>
              </w:rPr>
              <w:t>&lt;3</w:t>
            </w:r>
          </w:p>
        </w:tc>
        <w:tc>
          <w:tcPr>
            <w:tcW w:w="567" w:type="dxa"/>
            <w:hideMark/>
          </w:tcPr>
          <w:p w14:paraId="5471E947" w14:textId="02086357" w:rsidR="005B66DC" w:rsidRPr="00A97FB6" w:rsidRDefault="005B66DC" w:rsidP="00A97FB6">
            <w:pPr>
              <w:spacing w:after="60" w:line="240" w:lineRule="auto"/>
              <w:jc w:val="center"/>
              <w:rPr>
                <w:rFonts w:cs="Arial"/>
                <w:sz w:val="14"/>
              </w:rPr>
            </w:pPr>
            <w:r w:rsidRPr="00A97FB6">
              <w:rPr>
                <w:rFonts w:cs="Arial"/>
                <w:sz w:val="14"/>
              </w:rPr>
              <w:t>x</w:t>
            </w:r>
          </w:p>
        </w:tc>
        <w:tc>
          <w:tcPr>
            <w:tcW w:w="645" w:type="dxa"/>
            <w:hideMark/>
          </w:tcPr>
          <w:p w14:paraId="310F3CA2" w14:textId="16D7BF2C" w:rsidR="005B66DC" w:rsidRPr="00A97FB6" w:rsidRDefault="005B66DC" w:rsidP="00A97FB6">
            <w:pPr>
              <w:spacing w:after="60" w:line="240" w:lineRule="auto"/>
              <w:jc w:val="center"/>
              <w:rPr>
                <w:rFonts w:cs="Arial"/>
                <w:sz w:val="14"/>
              </w:rPr>
            </w:pPr>
            <w:r w:rsidRPr="00A97FB6">
              <w:rPr>
                <w:rFonts w:cs="Arial"/>
                <w:sz w:val="14"/>
              </w:rPr>
              <w:t>2,248</w:t>
            </w:r>
          </w:p>
        </w:tc>
        <w:tc>
          <w:tcPr>
            <w:tcW w:w="567" w:type="dxa"/>
            <w:hideMark/>
          </w:tcPr>
          <w:p w14:paraId="3095E5A6" w14:textId="6DCDC829" w:rsidR="005B66DC" w:rsidRPr="00A97FB6" w:rsidRDefault="005B66DC" w:rsidP="00A97FB6">
            <w:pPr>
              <w:spacing w:after="60" w:line="240" w:lineRule="auto"/>
              <w:jc w:val="center"/>
              <w:rPr>
                <w:rFonts w:cs="Arial"/>
                <w:sz w:val="14"/>
              </w:rPr>
            </w:pPr>
            <w:r w:rsidRPr="00A97FB6">
              <w:rPr>
                <w:rFonts w:cs="Arial"/>
                <w:sz w:val="14"/>
              </w:rPr>
              <w:t>35.6</w:t>
            </w:r>
          </w:p>
        </w:tc>
        <w:tc>
          <w:tcPr>
            <w:tcW w:w="719" w:type="dxa"/>
            <w:hideMark/>
          </w:tcPr>
          <w:p w14:paraId="0197E022" w14:textId="0A84C130" w:rsidR="005B66DC" w:rsidRPr="00A97FB6" w:rsidRDefault="005B66DC" w:rsidP="00A97FB6">
            <w:pPr>
              <w:spacing w:after="60" w:line="240" w:lineRule="auto"/>
              <w:jc w:val="center"/>
              <w:rPr>
                <w:rFonts w:cs="Arial"/>
                <w:sz w:val="14"/>
              </w:rPr>
            </w:pPr>
            <w:r w:rsidRPr="00A97FB6">
              <w:rPr>
                <w:rFonts w:cs="Arial"/>
                <w:sz w:val="14"/>
              </w:rPr>
              <w:t>10.57</w:t>
            </w:r>
          </w:p>
        </w:tc>
      </w:tr>
      <w:tr w:rsidR="00473F40" w:rsidRPr="006407F1" w14:paraId="28EC5D28" w14:textId="77777777" w:rsidTr="00654048">
        <w:tc>
          <w:tcPr>
            <w:tcW w:w="1951" w:type="dxa"/>
            <w:noWrap/>
            <w:hideMark/>
          </w:tcPr>
          <w:p w14:paraId="15E2B000" w14:textId="77777777" w:rsidR="005B66DC" w:rsidRPr="00A97FB6" w:rsidRDefault="005B66DC" w:rsidP="00A97FB6">
            <w:pPr>
              <w:spacing w:after="60" w:line="240" w:lineRule="auto"/>
              <w:rPr>
                <w:rFonts w:cs="Arial"/>
                <w:sz w:val="14"/>
              </w:rPr>
            </w:pPr>
            <w:r w:rsidRPr="00A97FB6">
              <w:rPr>
                <w:rFonts w:cs="Arial"/>
                <w:sz w:val="14"/>
              </w:rPr>
              <w:t>Other European</w:t>
            </w:r>
          </w:p>
        </w:tc>
        <w:tc>
          <w:tcPr>
            <w:tcW w:w="800" w:type="dxa"/>
            <w:hideMark/>
          </w:tcPr>
          <w:p w14:paraId="3486B8FB" w14:textId="21F3FE52" w:rsidR="005B66DC" w:rsidRPr="00A97FB6" w:rsidRDefault="005B66DC" w:rsidP="00A97FB6">
            <w:pPr>
              <w:spacing w:after="60" w:line="240" w:lineRule="auto"/>
              <w:jc w:val="center"/>
              <w:rPr>
                <w:rFonts w:cs="Arial"/>
                <w:sz w:val="14"/>
              </w:rPr>
            </w:pPr>
            <w:r w:rsidRPr="00A97FB6">
              <w:rPr>
                <w:rFonts w:cs="Arial"/>
                <w:sz w:val="14"/>
              </w:rPr>
              <w:t>58,972</w:t>
            </w:r>
          </w:p>
        </w:tc>
        <w:tc>
          <w:tcPr>
            <w:tcW w:w="572" w:type="dxa"/>
            <w:hideMark/>
          </w:tcPr>
          <w:p w14:paraId="2F734BE1" w14:textId="7635F4D8" w:rsidR="005B66DC" w:rsidRPr="00A97FB6" w:rsidRDefault="005B66DC" w:rsidP="00A97FB6">
            <w:pPr>
              <w:spacing w:after="60" w:line="240" w:lineRule="auto"/>
              <w:jc w:val="center"/>
              <w:rPr>
                <w:rFonts w:cs="Arial"/>
                <w:sz w:val="14"/>
              </w:rPr>
            </w:pPr>
            <w:r w:rsidRPr="00A97FB6">
              <w:rPr>
                <w:rFonts w:cs="Arial"/>
                <w:sz w:val="14"/>
              </w:rPr>
              <w:t>9.7</w:t>
            </w:r>
          </w:p>
        </w:tc>
        <w:tc>
          <w:tcPr>
            <w:tcW w:w="800" w:type="dxa"/>
            <w:hideMark/>
          </w:tcPr>
          <w:p w14:paraId="7532B048" w14:textId="0EFF0B71" w:rsidR="005B66DC" w:rsidRPr="00A97FB6" w:rsidRDefault="005B66DC" w:rsidP="00A97FB6">
            <w:pPr>
              <w:spacing w:after="60" w:line="240" w:lineRule="auto"/>
              <w:jc w:val="center"/>
              <w:rPr>
                <w:rFonts w:cs="Arial"/>
                <w:sz w:val="14"/>
              </w:rPr>
            </w:pPr>
            <w:r w:rsidRPr="00A97FB6">
              <w:rPr>
                <w:rFonts w:cs="Arial"/>
                <w:sz w:val="14"/>
              </w:rPr>
              <w:t>47,999</w:t>
            </w:r>
          </w:p>
        </w:tc>
        <w:tc>
          <w:tcPr>
            <w:tcW w:w="567" w:type="dxa"/>
            <w:hideMark/>
          </w:tcPr>
          <w:p w14:paraId="34A1A72E" w14:textId="21890721" w:rsidR="005B66DC" w:rsidRPr="00A97FB6" w:rsidRDefault="005B66DC" w:rsidP="00A97FB6">
            <w:pPr>
              <w:spacing w:after="60" w:line="240" w:lineRule="auto"/>
              <w:jc w:val="center"/>
              <w:rPr>
                <w:rFonts w:cs="Arial"/>
                <w:sz w:val="14"/>
              </w:rPr>
            </w:pPr>
            <w:r w:rsidRPr="00A97FB6">
              <w:rPr>
                <w:rFonts w:cs="Arial"/>
                <w:sz w:val="14"/>
              </w:rPr>
              <w:t>9.6</w:t>
            </w:r>
          </w:p>
        </w:tc>
        <w:tc>
          <w:tcPr>
            <w:tcW w:w="645" w:type="dxa"/>
            <w:hideMark/>
          </w:tcPr>
          <w:p w14:paraId="38974E47" w14:textId="20E350AF" w:rsidR="005B66DC" w:rsidRPr="00A97FB6" w:rsidRDefault="005B66DC" w:rsidP="00A97FB6">
            <w:pPr>
              <w:spacing w:after="60" w:line="240" w:lineRule="auto"/>
              <w:jc w:val="center"/>
              <w:rPr>
                <w:rFonts w:cs="Arial"/>
                <w:sz w:val="14"/>
              </w:rPr>
            </w:pPr>
            <w:r w:rsidRPr="00A97FB6">
              <w:rPr>
                <w:rFonts w:cs="Arial"/>
                <w:sz w:val="14"/>
              </w:rPr>
              <w:t>286</w:t>
            </w:r>
          </w:p>
        </w:tc>
        <w:tc>
          <w:tcPr>
            <w:tcW w:w="567" w:type="dxa"/>
            <w:hideMark/>
          </w:tcPr>
          <w:p w14:paraId="1FA2C6F9" w14:textId="190C524C" w:rsidR="005B66DC" w:rsidRPr="00A97FB6" w:rsidRDefault="005B66DC" w:rsidP="00A97FB6">
            <w:pPr>
              <w:spacing w:after="60" w:line="240" w:lineRule="auto"/>
              <w:jc w:val="center"/>
              <w:rPr>
                <w:rFonts w:cs="Arial"/>
                <w:sz w:val="14"/>
              </w:rPr>
            </w:pPr>
            <w:r w:rsidRPr="00A97FB6">
              <w:rPr>
                <w:rFonts w:cs="Arial"/>
                <w:sz w:val="14"/>
              </w:rPr>
              <w:t>5.6</w:t>
            </w:r>
          </w:p>
        </w:tc>
        <w:tc>
          <w:tcPr>
            <w:tcW w:w="645" w:type="dxa"/>
            <w:hideMark/>
          </w:tcPr>
          <w:p w14:paraId="42B7F561" w14:textId="08BDDD1E" w:rsidR="005B66DC" w:rsidRPr="00A97FB6" w:rsidRDefault="005B66DC" w:rsidP="00A97FB6">
            <w:pPr>
              <w:spacing w:after="60" w:line="240" w:lineRule="auto"/>
              <w:jc w:val="center"/>
              <w:rPr>
                <w:rFonts w:cs="Arial"/>
                <w:sz w:val="14"/>
              </w:rPr>
            </w:pPr>
            <w:r w:rsidRPr="00A97FB6">
              <w:rPr>
                <w:rFonts w:cs="Arial"/>
                <w:sz w:val="14"/>
              </w:rPr>
              <w:t>5.96</w:t>
            </w:r>
          </w:p>
        </w:tc>
        <w:tc>
          <w:tcPr>
            <w:tcW w:w="723" w:type="dxa"/>
            <w:hideMark/>
          </w:tcPr>
          <w:p w14:paraId="264D698D" w14:textId="6AED98F1" w:rsidR="005B66DC" w:rsidRPr="00A97FB6" w:rsidRDefault="005B66DC" w:rsidP="00A97FB6">
            <w:pPr>
              <w:spacing w:after="60" w:line="240" w:lineRule="auto"/>
              <w:jc w:val="center"/>
              <w:rPr>
                <w:rFonts w:cs="Arial"/>
                <w:sz w:val="14"/>
              </w:rPr>
            </w:pPr>
            <w:r w:rsidRPr="00A97FB6">
              <w:rPr>
                <w:rFonts w:cs="Arial"/>
                <w:sz w:val="14"/>
              </w:rPr>
              <w:t>10,482</w:t>
            </w:r>
          </w:p>
        </w:tc>
        <w:tc>
          <w:tcPr>
            <w:tcW w:w="567" w:type="dxa"/>
            <w:hideMark/>
          </w:tcPr>
          <w:p w14:paraId="02D6FB80" w14:textId="38113649" w:rsidR="005B66DC" w:rsidRPr="00A97FB6" w:rsidRDefault="005B66DC" w:rsidP="00A97FB6">
            <w:pPr>
              <w:spacing w:after="60" w:line="240" w:lineRule="auto"/>
              <w:jc w:val="center"/>
              <w:rPr>
                <w:rFonts w:cs="Arial"/>
                <w:sz w:val="14"/>
              </w:rPr>
            </w:pPr>
            <w:r w:rsidRPr="00A97FB6">
              <w:rPr>
                <w:rFonts w:cs="Arial"/>
                <w:sz w:val="14"/>
              </w:rPr>
              <w:t>10.3</w:t>
            </w:r>
          </w:p>
        </w:tc>
        <w:tc>
          <w:tcPr>
            <w:tcW w:w="528" w:type="dxa"/>
            <w:hideMark/>
          </w:tcPr>
          <w:p w14:paraId="0C7B1699" w14:textId="38A88519" w:rsidR="005B66DC" w:rsidRPr="00A97FB6" w:rsidRDefault="005B66DC" w:rsidP="00A97FB6">
            <w:pPr>
              <w:spacing w:after="60" w:line="240" w:lineRule="auto"/>
              <w:jc w:val="center"/>
              <w:rPr>
                <w:rFonts w:cs="Arial"/>
                <w:sz w:val="14"/>
              </w:rPr>
            </w:pPr>
            <w:r w:rsidRPr="00A97FB6">
              <w:rPr>
                <w:rFonts w:cs="Arial"/>
                <w:sz w:val="14"/>
              </w:rPr>
              <w:t>73</w:t>
            </w:r>
          </w:p>
        </w:tc>
        <w:tc>
          <w:tcPr>
            <w:tcW w:w="567" w:type="dxa"/>
            <w:hideMark/>
          </w:tcPr>
          <w:p w14:paraId="691EAECB" w14:textId="096E0738" w:rsidR="005B66DC" w:rsidRPr="00A97FB6" w:rsidRDefault="005B66DC" w:rsidP="00A97FB6">
            <w:pPr>
              <w:spacing w:after="60" w:line="240" w:lineRule="auto"/>
              <w:jc w:val="center"/>
              <w:rPr>
                <w:rFonts w:cs="Arial"/>
                <w:sz w:val="14"/>
              </w:rPr>
            </w:pPr>
            <w:r w:rsidRPr="00A97FB6">
              <w:rPr>
                <w:rFonts w:cs="Arial"/>
                <w:sz w:val="14"/>
              </w:rPr>
              <w:t>6.3</w:t>
            </w:r>
          </w:p>
        </w:tc>
        <w:tc>
          <w:tcPr>
            <w:tcW w:w="645" w:type="dxa"/>
            <w:hideMark/>
          </w:tcPr>
          <w:p w14:paraId="59248FF4" w14:textId="5D17A404" w:rsidR="005B66DC" w:rsidRPr="00A97FB6" w:rsidRDefault="005B66DC" w:rsidP="00A97FB6">
            <w:pPr>
              <w:spacing w:after="60" w:line="240" w:lineRule="auto"/>
              <w:jc w:val="center"/>
              <w:rPr>
                <w:rFonts w:cs="Arial"/>
                <w:sz w:val="14"/>
              </w:rPr>
            </w:pPr>
            <w:r w:rsidRPr="00A97FB6">
              <w:rPr>
                <w:rFonts w:cs="Arial"/>
                <w:sz w:val="14"/>
              </w:rPr>
              <w:t>6.96</w:t>
            </w:r>
          </w:p>
        </w:tc>
        <w:tc>
          <w:tcPr>
            <w:tcW w:w="715" w:type="dxa"/>
            <w:hideMark/>
          </w:tcPr>
          <w:p w14:paraId="6AB37BF9" w14:textId="6EFC21E4" w:rsidR="005B66DC" w:rsidRPr="00A97FB6" w:rsidRDefault="005B66DC" w:rsidP="00A97FB6">
            <w:pPr>
              <w:spacing w:after="60" w:line="240" w:lineRule="auto"/>
              <w:jc w:val="center"/>
              <w:rPr>
                <w:rFonts w:cs="Arial"/>
                <w:sz w:val="14"/>
              </w:rPr>
            </w:pPr>
            <w:r w:rsidRPr="00A97FB6">
              <w:rPr>
                <w:rFonts w:cs="Arial"/>
                <w:sz w:val="14"/>
              </w:rPr>
              <w:t>491</w:t>
            </w:r>
          </w:p>
        </w:tc>
        <w:tc>
          <w:tcPr>
            <w:tcW w:w="567" w:type="dxa"/>
            <w:hideMark/>
          </w:tcPr>
          <w:p w14:paraId="02A7F4B9" w14:textId="5EB27D05" w:rsidR="005B66DC" w:rsidRPr="00A97FB6" w:rsidRDefault="005B66DC" w:rsidP="00A97FB6">
            <w:pPr>
              <w:spacing w:after="60" w:line="240" w:lineRule="auto"/>
              <w:jc w:val="center"/>
              <w:rPr>
                <w:rFonts w:cs="Arial"/>
                <w:sz w:val="14"/>
              </w:rPr>
            </w:pPr>
            <w:r w:rsidRPr="00A97FB6">
              <w:rPr>
                <w:rFonts w:cs="Arial"/>
                <w:sz w:val="14"/>
              </w:rPr>
              <w:t>9.2</w:t>
            </w:r>
          </w:p>
        </w:tc>
        <w:tc>
          <w:tcPr>
            <w:tcW w:w="454" w:type="dxa"/>
            <w:hideMark/>
          </w:tcPr>
          <w:p w14:paraId="00641AF4" w14:textId="00730FEC" w:rsidR="005B66DC" w:rsidRPr="00A97FB6" w:rsidRDefault="005B66DC" w:rsidP="00A97FB6">
            <w:pPr>
              <w:spacing w:after="60" w:line="240" w:lineRule="auto"/>
              <w:jc w:val="center"/>
              <w:rPr>
                <w:rFonts w:cs="Arial"/>
                <w:sz w:val="14"/>
              </w:rPr>
            </w:pPr>
            <w:r w:rsidRPr="00A97FB6">
              <w:rPr>
                <w:rFonts w:cs="Arial"/>
                <w:sz w:val="14"/>
              </w:rPr>
              <w:t>5</w:t>
            </w:r>
          </w:p>
        </w:tc>
        <w:tc>
          <w:tcPr>
            <w:tcW w:w="567" w:type="dxa"/>
            <w:hideMark/>
          </w:tcPr>
          <w:p w14:paraId="1B6AA989" w14:textId="593681D0" w:rsidR="005B66DC" w:rsidRPr="00A97FB6" w:rsidRDefault="005B66DC" w:rsidP="00A97FB6">
            <w:pPr>
              <w:spacing w:after="60" w:line="240" w:lineRule="auto"/>
              <w:jc w:val="center"/>
              <w:rPr>
                <w:rFonts w:cs="Arial"/>
                <w:sz w:val="14"/>
              </w:rPr>
            </w:pPr>
            <w:r w:rsidRPr="00A97FB6">
              <w:rPr>
                <w:rFonts w:cs="Arial"/>
                <w:sz w:val="14"/>
              </w:rPr>
              <w:t>15.6</w:t>
            </w:r>
          </w:p>
        </w:tc>
        <w:tc>
          <w:tcPr>
            <w:tcW w:w="645" w:type="dxa"/>
            <w:hideMark/>
          </w:tcPr>
          <w:p w14:paraId="65F69B4B" w14:textId="1B1EE16E" w:rsidR="005B66DC" w:rsidRPr="00A97FB6" w:rsidRDefault="005B66DC" w:rsidP="00A97FB6">
            <w:pPr>
              <w:spacing w:after="60" w:line="240" w:lineRule="auto"/>
              <w:jc w:val="center"/>
              <w:rPr>
                <w:rFonts w:cs="Arial"/>
                <w:sz w:val="14"/>
              </w:rPr>
            </w:pPr>
            <w:r w:rsidRPr="00A97FB6">
              <w:rPr>
                <w:rFonts w:cs="Arial"/>
                <w:sz w:val="14"/>
              </w:rPr>
              <w:t>364</w:t>
            </w:r>
          </w:p>
        </w:tc>
        <w:tc>
          <w:tcPr>
            <w:tcW w:w="567" w:type="dxa"/>
            <w:hideMark/>
          </w:tcPr>
          <w:p w14:paraId="40B07479" w14:textId="4437C661" w:rsidR="005B66DC" w:rsidRPr="00A97FB6" w:rsidRDefault="005B66DC" w:rsidP="00A97FB6">
            <w:pPr>
              <w:spacing w:after="60" w:line="240" w:lineRule="auto"/>
              <w:jc w:val="center"/>
              <w:rPr>
                <w:rFonts w:cs="Arial"/>
                <w:sz w:val="14"/>
              </w:rPr>
            </w:pPr>
            <w:r w:rsidRPr="00A97FB6">
              <w:rPr>
                <w:rFonts w:cs="Arial"/>
                <w:sz w:val="14"/>
              </w:rPr>
              <w:t>5.8</w:t>
            </w:r>
          </w:p>
        </w:tc>
        <w:tc>
          <w:tcPr>
            <w:tcW w:w="719" w:type="dxa"/>
            <w:hideMark/>
          </w:tcPr>
          <w:p w14:paraId="4C7112D5" w14:textId="2AC25640" w:rsidR="005B66DC" w:rsidRPr="00A97FB6" w:rsidRDefault="005B66DC" w:rsidP="00A97FB6">
            <w:pPr>
              <w:spacing w:after="60" w:line="240" w:lineRule="auto"/>
              <w:jc w:val="center"/>
              <w:rPr>
                <w:rFonts w:cs="Arial"/>
                <w:sz w:val="14"/>
              </w:rPr>
            </w:pPr>
            <w:r w:rsidRPr="00A97FB6">
              <w:rPr>
                <w:rFonts w:cs="Arial"/>
                <w:sz w:val="14"/>
              </w:rPr>
              <w:t>6.17</w:t>
            </w:r>
          </w:p>
        </w:tc>
      </w:tr>
    </w:tbl>
    <w:p w14:paraId="19AA4E30" w14:textId="18C021B1" w:rsidR="00654048" w:rsidRPr="00C45EEA" w:rsidRDefault="00654048" w:rsidP="00D03B12">
      <w:pPr>
        <w:pStyle w:val="Notes"/>
        <w:spacing w:before="60" w:after="60"/>
      </w:pPr>
      <w:r w:rsidRPr="00C45EEA">
        <w:t>‘x’ indicates percentage suppressed due to small numbers.</w:t>
      </w:r>
    </w:p>
    <w:p w14:paraId="792AE271" w14:textId="763441A7" w:rsidR="009B0DB7" w:rsidRPr="00EF4901" w:rsidRDefault="00803936" w:rsidP="00D03B12">
      <w:pPr>
        <w:pStyle w:val="Notes"/>
        <w:spacing w:before="60" w:after="60"/>
      </w:pPr>
      <w:r>
        <w:t>Note</w:t>
      </w:r>
      <w:r w:rsidR="008463F3">
        <w:t>:</w:t>
      </w:r>
      <w:r>
        <w:t xml:space="preserve"> Denominators i</w:t>
      </w:r>
      <w:r w:rsidR="009B0DB7" w:rsidRPr="00EF4901">
        <w:t xml:space="preserve">nclude </w:t>
      </w:r>
      <w:r w:rsidR="009B0DB7" w:rsidRPr="00745F63">
        <w:t>367</w:t>
      </w:r>
      <w:r w:rsidR="009B0DB7" w:rsidRPr="00EF4901">
        <w:t xml:space="preserve"> </w:t>
      </w:r>
      <w:r w:rsidR="00EF4901">
        <w:t xml:space="preserve">with </w:t>
      </w:r>
      <w:r w:rsidR="009B0DB7" w:rsidRPr="00EF4901">
        <w:t>unknown maternal ethnicity among total births</w:t>
      </w:r>
      <w:r w:rsidR="00EF4901">
        <w:t xml:space="preserve"> and</w:t>
      </w:r>
      <w:r w:rsidR="009B0DB7" w:rsidRPr="00EF4901">
        <w:t xml:space="preserve"> </w:t>
      </w:r>
      <w:r w:rsidR="00EF4901">
        <w:t>five</w:t>
      </w:r>
      <w:r w:rsidR="00EF4901" w:rsidRPr="00EF4901">
        <w:t xml:space="preserve"> </w:t>
      </w:r>
      <w:r w:rsidR="00A67647">
        <w:t xml:space="preserve">with </w:t>
      </w:r>
      <w:r w:rsidR="009B0DB7" w:rsidRPr="00EF4901">
        <w:t xml:space="preserve">unknown maternal ethnicity </w:t>
      </w:r>
      <w:r w:rsidR="00A67647">
        <w:t xml:space="preserve">among </w:t>
      </w:r>
      <w:r w:rsidR="009B0DB7" w:rsidRPr="00EF4901">
        <w:t>perinatal related deaths (total).</w:t>
      </w:r>
    </w:p>
    <w:p w14:paraId="7D3E10D1" w14:textId="29A5CF6E" w:rsidR="009B0DB7" w:rsidRPr="00EF4901" w:rsidRDefault="00A67647" w:rsidP="00D03B12">
      <w:pPr>
        <w:pStyle w:val="Notes"/>
        <w:spacing w:before="60" w:after="60"/>
      </w:pPr>
      <w:r>
        <w:t xml:space="preserve">MAT = National Maternity Collection; </w:t>
      </w:r>
      <w:r w:rsidR="009B0DB7" w:rsidRPr="00EF4901">
        <w:t xml:space="preserve">MELAA = Middle Eastern, Latin </w:t>
      </w:r>
      <w:proofErr w:type="gramStart"/>
      <w:r w:rsidR="009B0DB7" w:rsidRPr="00EF4901">
        <w:t>American</w:t>
      </w:r>
      <w:proofErr w:type="gramEnd"/>
      <w:r w:rsidR="009B0DB7" w:rsidRPr="00EF4901">
        <w:t xml:space="preserve"> or African</w:t>
      </w:r>
      <w:r>
        <w:t>; PMMRC = Perinatal and Maternal Mortality Review Committee</w:t>
      </w:r>
      <w:r w:rsidR="009B0DB7" w:rsidRPr="00EF4901">
        <w:t>.</w:t>
      </w:r>
    </w:p>
    <w:p w14:paraId="7C0B8AB3" w14:textId="597021B7" w:rsidR="009B0DB7" w:rsidRPr="00EF4901" w:rsidRDefault="009B0DB7" w:rsidP="00D03B12">
      <w:pPr>
        <w:spacing w:before="60" w:after="60"/>
        <w:rPr>
          <w:sz w:val="18"/>
          <w:szCs w:val="18"/>
        </w:rPr>
      </w:pPr>
      <w:r w:rsidRPr="00EF4901">
        <w:rPr>
          <w:sz w:val="18"/>
          <w:szCs w:val="18"/>
        </w:rPr>
        <w:t>Sources: Numerator: PMMRC perinatal data extract 2012–2021; Denominator: MAT births 2012–2021</w:t>
      </w:r>
    </w:p>
    <w:p w14:paraId="33600663" w14:textId="7A883315" w:rsidR="009B0DB7" w:rsidRPr="00C45EEA" w:rsidRDefault="009B0DB7" w:rsidP="001550C7">
      <w:pPr>
        <w:pStyle w:val="Heading3"/>
      </w:pPr>
      <w:bookmarkStart w:id="177" w:name="_Toc170309392"/>
      <w:r w:rsidRPr="00C45EEA">
        <w:t>DHB of maternal residence</w:t>
      </w:r>
      <w:bookmarkEnd w:id="170"/>
      <w:bookmarkEnd w:id="171"/>
      <w:bookmarkEnd w:id="172"/>
      <w:bookmarkEnd w:id="177"/>
    </w:p>
    <w:p w14:paraId="51F65479" w14:textId="27667B83" w:rsidR="009B0DB7" w:rsidRPr="00C45EEA" w:rsidRDefault="009B0DB7" w:rsidP="00A67647">
      <w:pPr>
        <w:spacing w:after="120" w:line="276" w:lineRule="auto"/>
      </w:pPr>
      <w:r w:rsidRPr="00C45EEA">
        <w:t xml:space="preserve">In line with </w:t>
      </w:r>
      <w:r w:rsidR="00CF00B4">
        <w:t xml:space="preserve">the </w:t>
      </w:r>
      <w:r w:rsidRPr="00C45EEA">
        <w:t>rural/urban findings outline</w:t>
      </w:r>
      <w:r w:rsidR="00CF00B4">
        <w:t>d</w:t>
      </w:r>
      <w:r w:rsidRPr="00C45EEA">
        <w:t xml:space="preserve"> above, it follows that some DHBs (as they were configured in 2021 and prior) may have variable perinatal related mortality rates influenced by the proportion of people living in rural areas. This regional variation is shown in </w:t>
      </w:r>
      <w:r w:rsidRPr="00C45EEA">
        <w:fldChar w:fldCharType="begin"/>
      </w:r>
      <w:r w:rsidRPr="00C45EEA">
        <w:instrText xml:space="preserve"> REF _Ref16503418 \h  \* MERGEFORMAT </w:instrText>
      </w:r>
      <w:r w:rsidRPr="00C45EEA">
        <w:fldChar w:fldCharType="separate"/>
      </w:r>
      <w:r w:rsidR="005E5141" w:rsidRPr="00C45EEA">
        <w:t xml:space="preserve">Figure </w:t>
      </w:r>
      <w:r w:rsidR="005E5141">
        <w:rPr>
          <w:noProof/>
        </w:rPr>
        <w:t>3</w:t>
      </w:r>
      <w:r w:rsidR="005E5141" w:rsidRPr="00C45EEA">
        <w:rPr>
          <w:noProof/>
        </w:rPr>
        <w:t>.</w:t>
      </w:r>
      <w:r w:rsidR="005E5141">
        <w:rPr>
          <w:noProof/>
        </w:rPr>
        <w:t>8</w:t>
      </w:r>
      <w:r w:rsidRPr="00C45EEA">
        <w:fldChar w:fldCharType="end"/>
      </w:r>
      <w:r w:rsidRPr="00C45EEA">
        <w:t xml:space="preserve"> (and </w:t>
      </w:r>
      <w:r w:rsidRPr="00C45EEA">
        <w:fldChar w:fldCharType="begin"/>
      </w:r>
      <w:r w:rsidRPr="00C45EEA">
        <w:instrText xml:space="preserve"> REF _Ref16468612 \h  \* MERGEFORMAT </w:instrText>
      </w:r>
      <w:r w:rsidRPr="00C45EEA">
        <w:fldChar w:fldCharType="separate"/>
      </w:r>
      <w:r w:rsidR="005E5141" w:rsidRPr="00C45EEA">
        <w:t xml:space="preserve">Table </w:t>
      </w:r>
      <w:r w:rsidR="005E5141">
        <w:rPr>
          <w:noProof/>
        </w:rPr>
        <w:t>3</w:t>
      </w:r>
      <w:r w:rsidR="005E5141" w:rsidRPr="00C45EEA">
        <w:rPr>
          <w:noProof/>
        </w:rPr>
        <w:t>.</w:t>
      </w:r>
      <w:r w:rsidR="005E5141">
        <w:rPr>
          <w:noProof/>
        </w:rPr>
        <w:t>21</w:t>
      </w:r>
      <w:r w:rsidRPr="00C45EEA">
        <w:fldChar w:fldCharType="end"/>
      </w:r>
      <w:r w:rsidRPr="00C45EEA">
        <w:t xml:space="preserve"> appended). Northland and Counties Manukau have higher perinatal mortality rates tha</w:t>
      </w:r>
      <w:r w:rsidR="00DD7B0A">
        <w:t>t are</w:t>
      </w:r>
      <w:r w:rsidRPr="00C45EEA">
        <w:t xml:space="preserve"> significantly </w:t>
      </w:r>
      <w:r w:rsidR="00DD7B0A">
        <w:t>higher than</w:t>
      </w:r>
      <w:r w:rsidRPr="00C45EEA">
        <w:t xml:space="preserve"> the national average</w:t>
      </w:r>
      <w:r w:rsidR="00990A4C">
        <w:t>.</w:t>
      </w:r>
      <w:r w:rsidRPr="00C45EEA">
        <w:t xml:space="preserve"> Northland has a large rural population with approximately 60</w:t>
      </w:r>
      <w:r w:rsidR="00C1616F" w:rsidRPr="00C45EEA">
        <w:t>%</w:t>
      </w:r>
      <w:r w:rsidRPr="00C45EEA">
        <w:t xml:space="preserve"> living in small towns and rural areas, </w:t>
      </w:r>
      <w:r w:rsidR="00596E5B">
        <w:t>and</w:t>
      </w:r>
      <w:r w:rsidR="00596E5B" w:rsidRPr="00C45EEA">
        <w:t xml:space="preserve"> </w:t>
      </w:r>
      <w:r w:rsidRPr="00C45EEA">
        <w:t>the population of Counties Manukau is mostly urban. Therefore, DHB-level disparities cannot be exclusively attributed to rural/urban disparities.</w:t>
      </w:r>
    </w:p>
    <w:p w14:paraId="7D682F31" w14:textId="7E6EE758" w:rsidR="009B0DB7" w:rsidRPr="00C45EEA" w:rsidRDefault="009B0DB7" w:rsidP="00A67647">
      <w:pPr>
        <w:spacing w:after="120" w:line="276" w:lineRule="auto"/>
      </w:pPr>
      <w:r w:rsidRPr="00C45EEA">
        <w:t xml:space="preserve">It might also be expected that some regional variation would be related to </w:t>
      </w:r>
      <w:r w:rsidR="00A276B4">
        <w:t xml:space="preserve">the </w:t>
      </w:r>
      <w:r w:rsidRPr="00C45EEA">
        <w:t xml:space="preserve">demographic makeup of these areas and the interaction with these factors and the geographic ones as shown in </w:t>
      </w:r>
      <w:r w:rsidRPr="00C45EEA">
        <w:fldChar w:fldCharType="begin"/>
      </w:r>
      <w:r w:rsidRPr="00C45EEA">
        <w:instrText xml:space="preserve"> REF _Ref159089275 \h  \* MERGEFORMAT </w:instrText>
      </w:r>
      <w:r w:rsidRPr="00C45EEA">
        <w:fldChar w:fldCharType="separate"/>
      </w:r>
      <w:r w:rsidR="005E5141" w:rsidRPr="00C45EEA">
        <w:t xml:space="preserve">Figure </w:t>
      </w:r>
      <w:r w:rsidR="005E5141">
        <w:rPr>
          <w:noProof/>
        </w:rPr>
        <w:t>3</w:t>
      </w:r>
      <w:r w:rsidR="005E5141" w:rsidRPr="00C45EEA">
        <w:rPr>
          <w:noProof/>
        </w:rPr>
        <w:t>.</w:t>
      </w:r>
      <w:r w:rsidR="005E5141">
        <w:rPr>
          <w:noProof/>
        </w:rPr>
        <w:t>7</w:t>
      </w:r>
      <w:r w:rsidRPr="00C45EEA">
        <w:fldChar w:fldCharType="end"/>
      </w:r>
      <w:r w:rsidRPr="00C45EEA">
        <w:t xml:space="preserve">. However, assumptions in this regard should be treated with caution. For example, Hauora </w:t>
      </w:r>
      <w:proofErr w:type="spellStart"/>
      <w:r w:rsidRPr="00C45EEA">
        <w:t>Tairāwhiti</w:t>
      </w:r>
      <w:proofErr w:type="spellEnd"/>
      <w:r w:rsidRPr="00C45EEA">
        <w:t xml:space="preserve"> has remote rural areas, </w:t>
      </w:r>
      <w:r w:rsidR="007967CA">
        <w:t xml:space="preserve">with </w:t>
      </w:r>
      <w:r w:rsidRPr="00C45EEA">
        <w:t>45</w:t>
      </w:r>
      <w:r w:rsidR="00C1616F" w:rsidRPr="00C45EEA">
        <w:t>%</w:t>
      </w:r>
      <w:r w:rsidRPr="00C45EEA">
        <w:t xml:space="preserve"> Māori and 65</w:t>
      </w:r>
      <w:r w:rsidR="00C1616F" w:rsidRPr="00C45EEA">
        <w:t>%</w:t>
      </w:r>
      <w:r w:rsidRPr="00C45EEA">
        <w:t xml:space="preserve"> of the population living in highly deprived areas (</w:t>
      </w:r>
      <w:r w:rsidR="007967CA">
        <w:t>d</w:t>
      </w:r>
      <w:r w:rsidRPr="00C45EEA">
        <w:t>ecile</w:t>
      </w:r>
      <w:r w:rsidR="008B206C" w:rsidRPr="00C45EEA">
        <w:t>s</w:t>
      </w:r>
      <w:r w:rsidRPr="00C45EEA">
        <w:t xml:space="preserve"> 8</w:t>
      </w:r>
      <w:r w:rsidR="003C14B7" w:rsidRPr="00C45EEA">
        <w:t>–</w:t>
      </w:r>
      <w:r w:rsidRPr="00C45EEA">
        <w:t>10)</w:t>
      </w:r>
      <w:r w:rsidR="007967CA">
        <w:t>,</w:t>
      </w:r>
      <w:r w:rsidR="00CD5ED8">
        <w:rPr>
          <w:rStyle w:val="FootnoteReference"/>
        </w:rPr>
        <w:footnoteReference w:id="60"/>
      </w:r>
      <w:r w:rsidRPr="00C45EEA">
        <w:t xml:space="preserve"> yet its perinatal related mortality rate (10.26) is below the national rate.</w:t>
      </w:r>
    </w:p>
    <w:p w14:paraId="1C2DB173" w14:textId="0A266861" w:rsidR="009B0DB7" w:rsidRDefault="009B0DB7" w:rsidP="00A67647">
      <w:pPr>
        <w:spacing w:after="120" w:line="276" w:lineRule="auto"/>
      </w:pPr>
      <w:bookmarkStart w:id="178" w:name="_Hlk160526968"/>
      <w:r w:rsidRPr="00C45EEA">
        <w:t>Further investigation into these regional variations and relationship</w:t>
      </w:r>
      <w:r w:rsidR="004D5EFD">
        <w:t>s</w:t>
      </w:r>
      <w:r w:rsidRPr="00C45EEA">
        <w:t xml:space="preserve"> to perinatal outcomes is needed to better understand potential opportunities for </w:t>
      </w:r>
      <w:r w:rsidR="004D5EFD">
        <w:t>focused</w:t>
      </w:r>
      <w:r w:rsidR="004D5EFD" w:rsidRPr="00C45EEA">
        <w:t xml:space="preserve"> </w:t>
      </w:r>
      <w:r w:rsidRPr="00C45EEA">
        <w:t>support and resources.</w:t>
      </w:r>
    </w:p>
    <w:p w14:paraId="2366A698" w14:textId="77777777" w:rsidR="00A67647" w:rsidRDefault="00A67647" w:rsidP="001550C7"/>
    <w:p w14:paraId="068E634C" w14:textId="77777777" w:rsidR="00A67647" w:rsidRPr="00C45EEA" w:rsidRDefault="00A67647" w:rsidP="001550C7">
      <w:pPr>
        <w:sectPr w:rsidR="00A67647" w:rsidRPr="00C45EEA" w:rsidSect="009B0DB7">
          <w:endnotePr>
            <w:numFmt w:val="decimal"/>
          </w:endnotePr>
          <w:pgSz w:w="16838" w:h="11906" w:orient="landscape"/>
          <w:pgMar w:top="720" w:right="720" w:bottom="720" w:left="720" w:header="709" w:footer="709" w:gutter="0"/>
          <w:cols w:space="708"/>
          <w:docGrid w:linePitch="360"/>
        </w:sectPr>
      </w:pPr>
    </w:p>
    <w:p w14:paraId="793F9807" w14:textId="3725BC6F" w:rsidR="009B0DB7" w:rsidRPr="00C45EEA" w:rsidRDefault="009B0DB7" w:rsidP="001550C7">
      <w:pPr>
        <w:pStyle w:val="Caption"/>
      </w:pPr>
      <w:bookmarkStart w:id="179" w:name="_Ref16503418"/>
      <w:bookmarkStart w:id="180" w:name="_Toc19520997"/>
      <w:bookmarkStart w:id="181" w:name="_Toc128483166"/>
      <w:bookmarkStart w:id="182" w:name="_Toc170309508"/>
      <w:bookmarkEnd w:id="178"/>
      <w:r w:rsidRPr="00C45EEA">
        <w:lastRenderedPageBreak/>
        <w:t xml:space="preserve">Figure </w:t>
      </w:r>
      <w:r w:rsidRPr="00C45EEA">
        <w:fldChar w:fldCharType="begin"/>
      </w:r>
      <w:r w:rsidRPr="00C45EEA">
        <w:instrText xml:space="preserve"> STYLEREF 1 \s </w:instrText>
      </w:r>
      <w:r w:rsidRPr="00C45EEA">
        <w:fldChar w:fldCharType="separate"/>
      </w:r>
      <w:r w:rsidR="005E5141">
        <w:rPr>
          <w:noProof/>
        </w:rPr>
        <w:t>3</w:t>
      </w:r>
      <w:r w:rsidRPr="00C45EEA">
        <w:fldChar w:fldCharType="end"/>
      </w:r>
      <w:r w:rsidRPr="00C45EEA">
        <w:t>.</w:t>
      </w:r>
      <w:r w:rsidRPr="00C45EEA">
        <w:fldChar w:fldCharType="begin"/>
      </w:r>
      <w:r w:rsidRPr="00C45EEA">
        <w:instrText xml:space="preserve"> SEQ Figure \* ARABIC \s 1 </w:instrText>
      </w:r>
      <w:r w:rsidRPr="00C45EEA">
        <w:fldChar w:fldCharType="separate"/>
      </w:r>
      <w:r w:rsidR="005E5141">
        <w:rPr>
          <w:noProof/>
        </w:rPr>
        <w:t>8</w:t>
      </w:r>
      <w:r w:rsidRPr="00C45EEA">
        <w:fldChar w:fldCharType="end"/>
      </w:r>
      <w:bookmarkEnd w:id="179"/>
      <w:r w:rsidRPr="00C45EEA">
        <w:t xml:space="preserve">: Perinatal related mortality rates (per 1,000 births, with 95% </w:t>
      </w:r>
      <w:r w:rsidR="001210CE" w:rsidRPr="00C45EEA">
        <w:t>confidence intervals</w:t>
      </w:r>
      <w:r w:rsidRPr="00C45EEA">
        <w:t xml:space="preserve">) by DHB of maternal residence compared with </w:t>
      </w:r>
      <w:r w:rsidR="004D5EFD">
        <w:t xml:space="preserve">Aotearoa </w:t>
      </w:r>
      <w:r w:rsidRPr="00C45EEA">
        <w:t>perinatal related mortality 2012–</w:t>
      </w:r>
      <w:proofErr w:type="gramStart"/>
      <w:r w:rsidRPr="00C45EEA">
        <w:t>20</w:t>
      </w:r>
      <w:bookmarkEnd w:id="180"/>
      <w:r w:rsidRPr="00C45EEA">
        <w:t>2</w:t>
      </w:r>
      <w:bookmarkEnd w:id="181"/>
      <w:r w:rsidRPr="00C45EEA">
        <w:t>1</w:t>
      </w:r>
      <w:bookmarkEnd w:id="182"/>
      <w:proofErr w:type="gramEnd"/>
    </w:p>
    <w:p w14:paraId="17B839BC" w14:textId="60AAA0F7" w:rsidR="009B0DB7" w:rsidRPr="00C45EEA" w:rsidRDefault="00FE1C99" w:rsidP="001550C7">
      <w:r>
        <w:rPr>
          <w:noProof/>
        </w:rPr>
        <w:drawing>
          <wp:inline distT="0" distB="0" distL="0" distR="0" wp14:anchorId="094C9F37" wp14:editId="2E466B4B">
            <wp:extent cx="6313170" cy="4112066"/>
            <wp:effectExtent l="0" t="0" r="0" b="3175"/>
            <wp:docPr id="5974430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330023" cy="4123043"/>
                    </a:xfrm>
                    <a:prstGeom prst="rect">
                      <a:avLst/>
                    </a:prstGeom>
                    <a:noFill/>
                  </pic:spPr>
                </pic:pic>
              </a:graphicData>
            </a:graphic>
          </wp:inline>
        </w:drawing>
      </w:r>
    </w:p>
    <w:p w14:paraId="1F60A04D" w14:textId="5FAACCC5" w:rsidR="00BC1F8A" w:rsidRDefault="00BC1F8A" w:rsidP="00D03B12">
      <w:pPr>
        <w:pStyle w:val="Notes"/>
        <w:spacing w:before="60" w:after="60"/>
      </w:pPr>
      <w:r>
        <w:t>DHB = district health board; MAT = National Maternity Collection; PMMRC = Perinatal and Maternal Mortality Review Committee.</w:t>
      </w:r>
    </w:p>
    <w:p w14:paraId="118B9813" w14:textId="46C542AB" w:rsidR="009B0DB7" w:rsidRPr="00C45EEA" w:rsidRDefault="009B0DB7" w:rsidP="00D03B12">
      <w:pPr>
        <w:pStyle w:val="Notes"/>
        <w:spacing w:before="60" w:after="60"/>
      </w:pPr>
      <w:r w:rsidRPr="00C45EEA">
        <w:t xml:space="preserve">Sources: Numerator: PMMRCs perinatal data extract 2012–2021; Denominator: MAT </w:t>
      </w:r>
      <w:r w:rsidRPr="00C45EEA">
        <w:rPr>
          <w:lang w:eastAsia="en-NZ"/>
        </w:rPr>
        <w:t>births</w:t>
      </w:r>
      <w:r w:rsidRPr="00C45EEA">
        <w:t xml:space="preserve"> 2012–2021.</w:t>
      </w:r>
    </w:p>
    <w:p w14:paraId="3355BBEA" w14:textId="77777777" w:rsidR="009B0DB7" w:rsidRPr="00C45EEA" w:rsidRDefault="009B0DB7" w:rsidP="00D03B12">
      <w:pPr>
        <w:spacing w:after="120" w:line="276" w:lineRule="auto"/>
      </w:pPr>
    </w:p>
    <w:p w14:paraId="596940A5" w14:textId="1256A227" w:rsidR="009B0DB7" w:rsidRPr="00C45EEA" w:rsidRDefault="009B0DB7" w:rsidP="00D03B12">
      <w:pPr>
        <w:spacing w:after="120" w:line="276" w:lineRule="auto"/>
      </w:pPr>
      <w:r w:rsidRPr="00C45EEA">
        <w:fldChar w:fldCharType="begin"/>
      </w:r>
      <w:r w:rsidRPr="00C45EEA">
        <w:instrText xml:space="preserve"> REF _Ref16503418 \h  \* MERGEFORMAT </w:instrText>
      </w:r>
      <w:r w:rsidRPr="00C45EEA">
        <w:fldChar w:fldCharType="separate"/>
      </w:r>
      <w:r w:rsidR="005E5141" w:rsidRPr="00C45EEA">
        <w:t xml:space="preserve">Figure </w:t>
      </w:r>
      <w:r w:rsidR="005E5141">
        <w:rPr>
          <w:noProof/>
        </w:rPr>
        <w:t>3</w:t>
      </w:r>
      <w:r w:rsidR="005E5141" w:rsidRPr="00C45EEA">
        <w:rPr>
          <w:noProof/>
        </w:rPr>
        <w:t>.</w:t>
      </w:r>
      <w:r w:rsidR="005E5141">
        <w:rPr>
          <w:noProof/>
        </w:rPr>
        <w:t>8</w:t>
      </w:r>
      <w:r w:rsidRPr="00C45EEA">
        <w:fldChar w:fldCharType="end"/>
      </w:r>
      <w:r w:rsidRPr="00C45EEA">
        <w:t xml:space="preserve"> also shows </w:t>
      </w:r>
      <w:r w:rsidR="00490F86">
        <w:t xml:space="preserve">that </w:t>
      </w:r>
      <w:r w:rsidRPr="00C45EEA">
        <w:t>several DHBs</w:t>
      </w:r>
      <w:r w:rsidR="00490F86">
        <w:t>,</w:t>
      </w:r>
      <w:r w:rsidRPr="00C45EEA">
        <w:t xml:space="preserve"> including </w:t>
      </w:r>
      <w:proofErr w:type="spellStart"/>
      <w:r w:rsidRPr="00C45EEA">
        <w:t>Waitematā</w:t>
      </w:r>
      <w:proofErr w:type="spellEnd"/>
      <w:r w:rsidRPr="00C45EEA">
        <w:t>, Capital &amp; Coast, Hutt Valley, Nelson</w:t>
      </w:r>
      <w:r w:rsidR="00490F86">
        <w:t xml:space="preserve"> </w:t>
      </w:r>
      <w:proofErr w:type="gramStart"/>
      <w:r w:rsidRPr="00C45EEA">
        <w:t>Marlborough</w:t>
      </w:r>
      <w:proofErr w:type="gramEnd"/>
      <w:r w:rsidRPr="00C45EEA">
        <w:t xml:space="preserve"> and Canterbury</w:t>
      </w:r>
      <w:r w:rsidR="00490F86">
        <w:t>,</w:t>
      </w:r>
      <w:r w:rsidRPr="00C45EEA">
        <w:t xml:space="preserve"> all had perinatal related mortality rates significantly lower than the </w:t>
      </w:r>
      <w:r w:rsidR="00814BD1">
        <w:br/>
      </w:r>
      <w:r w:rsidRPr="00C45EEA">
        <w:t>national rate.</w:t>
      </w:r>
    </w:p>
    <w:p w14:paraId="78119403" w14:textId="77777777" w:rsidR="00514BBF" w:rsidRDefault="00514BBF">
      <w:pPr>
        <w:spacing w:after="200" w:line="276" w:lineRule="auto"/>
      </w:pPr>
      <w:r>
        <w:br w:type="page"/>
      </w:r>
    </w:p>
    <w:p w14:paraId="4B897295" w14:textId="23B710D0" w:rsidR="009B0DB7" w:rsidRPr="00C45EEA" w:rsidRDefault="009B0DB7" w:rsidP="00D03B12">
      <w:pPr>
        <w:spacing w:after="120" w:line="276" w:lineRule="auto"/>
      </w:pPr>
      <w:r w:rsidRPr="00C45EEA">
        <w:lastRenderedPageBreak/>
        <w:t xml:space="preserve">Looking more closely at the types of perinatal death in </w:t>
      </w:r>
      <w:r w:rsidRPr="00C45EEA">
        <w:fldChar w:fldCharType="begin"/>
      </w:r>
      <w:r w:rsidRPr="00C45EEA">
        <w:instrText xml:space="preserve"> REF _Ref16503461 \h  \* MERGEFORMAT </w:instrText>
      </w:r>
      <w:r w:rsidRPr="00C45EEA">
        <w:fldChar w:fldCharType="separate"/>
      </w:r>
      <w:r w:rsidR="005E5141" w:rsidRPr="00C45EEA">
        <w:t xml:space="preserve">Figure </w:t>
      </w:r>
      <w:r w:rsidR="005E5141">
        <w:rPr>
          <w:noProof/>
        </w:rPr>
        <w:t>3</w:t>
      </w:r>
      <w:r w:rsidR="005E5141" w:rsidRPr="00C45EEA">
        <w:rPr>
          <w:noProof/>
        </w:rPr>
        <w:t>.</w:t>
      </w:r>
      <w:r w:rsidR="005E5141">
        <w:rPr>
          <w:noProof/>
        </w:rPr>
        <w:t>9</w:t>
      </w:r>
      <w:r w:rsidRPr="00C45EEA">
        <w:fldChar w:fldCharType="end"/>
      </w:r>
      <w:r w:rsidRPr="00C45EEA">
        <w:t>, stillbirth rates also varied by region</w:t>
      </w:r>
      <w:r w:rsidR="009D4323">
        <w:t>:</w:t>
      </w:r>
      <w:r w:rsidRPr="00C45EEA">
        <w:t xml:space="preserve"> Northland and Counties Manukau </w:t>
      </w:r>
      <w:r w:rsidR="00634A85">
        <w:t xml:space="preserve">rates were </w:t>
      </w:r>
      <w:r w:rsidRPr="00C45EEA">
        <w:t xml:space="preserve">significantly above the national rate. In addition, higher rates of stillbirth are present </w:t>
      </w:r>
      <w:r w:rsidR="009D4323">
        <w:t xml:space="preserve">in the </w:t>
      </w:r>
      <w:r w:rsidRPr="00C45EEA">
        <w:t>Wairarapa and West Coast</w:t>
      </w:r>
      <w:r w:rsidR="009D4323">
        <w:t xml:space="preserve"> districts</w:t>
      </w:r>
      <w:r w:rsidRPr="00C45EEA">
        <w:t>, with their large proportion of rural residents</w:t>
      </w:r>
      <w:r w:rsidR="009D4323">
        <w:t>;</w:t>
      </w:r>
      <w:r w:rsidRPr="00C45EEA">
        <w:t xml:space="preserve"> however</w:t>
      </w:r>
      <w:r w:rsidR="009D4323">
        <w:t>,</w:t>
      </w:r>
      <w:r w:rsidRPr="00C45EEA">
        <w:t xml:space="preserve"> the </w:t>
      </w:r>
      <w:r w:rsidR="009D4323">
        <w:t xml:space="preserve">CIs </w:t>
      </w:r>
      <w:r w:rsidRPr="00C45EEA">
        <w:t xml:space="preserve">are very wide </w:t>
      </w:r>
      <w:r w:rsidR="009D4323">
        <w:t xml:space="preserve">because of </w:t>
      </w:r>
      <w:r w:rsidRPr="00C45EEA">
        <w:t xml:space="preserve">the smaller overall population base in those regions. </w:t>
      </w:r>
      <w:proofErr w:type="spellStart"/>
      <w:r w:rsidRPr="00C45EEA">
        <w:t>Waitematā</w:t>
      </w:r>
      <w:proofErr w:type="spellEnd"/>
      <w:r w:rsidRPr="00C45EEA">
        <w:t xml:space="preserve">, Auckland, </w:t>
      </w:r>
      <w:proofErr w:type="spellStart"/>
      <w:r w:rsidRPr="00C45EEA">
        <w:t>MidCentral</w:t>
      </w:r>
      <w:proofErr w:type="spellEnd"/>
      <w:r w:rsidRPr="00C45EEA">
        <w:t xml:space="preserve"> </w:t>
      </w:r>
      <w:r w:rsidR="009D4323">
        <w:t xml:space="preserve">and </w:t>
      </w:r>
      <w:r w:rsidRPr="00C45EEA">
        <w:t>Nelson</w:t>
      </w:r>
      <w:r w:rsidR="009D4323">
        <w:t xml:space="preserve"> </w:t>
      </w:r>
      <w:r w:rsidRPr="00C45EEA">
        <w:t>Marlborough</w:t>
      </w:r>
      <w:r w:rsidR="009D4323">
        <w:t xml:space="preserve"> </w:t>
      </w:r>
      <w:r w:rsidRPr="00C45EEA">
        <w:t xml:space="preserve">all </w:t>
      </w:r>
      <w:r w:rsidR="009D4323">
        <w:t xml:space="preserve">had rates </w:t>
      </w:r>
      <w:r w:rsidRPr="00C45EEA">
        <w:t>significantly lower than the national rate.</w:t>
      </w:r>
    </w:p>
    <w:p w14:paraId="72FD9831" w14:textId="11010C4B" w:rsidR="009B0DB7" w:rsidRPr="00C45EEA" w:rsidRDefault="009B0DB7" w:rsidP="001550C7">
      <w:pPr>
        <w:pStyle w:val="Caption"/>
      </w:pPr>
      <w:bookmarkStart w:id="183" w:name="_Ref16503461"/>
      <w:bookmarkStart w:id="184" w:name="_Toc19520998"/>
      <w:bookmarkStart w:id="185" w:name="_Toc128483167"/>
      <w:bookmarkStart w:id="186" w:name="_Toc170309509"/>
      <w:r w:rsidRPr="00C45EEA">
        <w:t xml:space="preserve">Figure </w:t>
      </w:r>
      <w:r w:rsidRPr="00C45EEA">
        <w:fldChar w:fldCharType="begin"/>
      </w:r>
      <w:r w:rsidRPr="00C45EEA">
        <w:instrText xml:space="preserve"> STYLEREF 1 \s </w:instrText>
      </w:r>
      <w:r w:rsidRPr="00C45EEA">
        <w:fldChar w:fldCharType="separate"/>
      </w:r>
      <w:r w:rsidR="005E5141">
        <w:rPr>
          <w:noProof/>
        </w:rPr>
        <w:t>3</w:t>
      </w:r>
      <w:r w:rsidRPr="00C45EEA">
        <w:fldChar w:fldCharType="end"/>
      </w:r>
      <w:r w:rsidRPr="00C45EEA">
        <w:t>.</w:t>
      </w:r>
      <w:r w:rsidRPr="00C45EEA">
        <w:fldChar w:fldCharType="begin"/>
      </w:r>
      <w:r w:rsidRPr="00C45EEA">
        <w:instrText xml:space="preserve"> SEQ Figure \* ARABIC \s 1 </w:instrText>
      </w:r>
      <w:r w:rsidRPr="00C45EEA">
        <w:fldChar w:fldCharType="separate"/>
      </w:r>
      <w:r w:rsidR="005E5141">
        <w:rPr>
          <w:noProof/>
        </w:rPr>
        <w:t>9</w:t>
      </w:r>
      <w:r w:rsidRPr="00C45EEA">
        <w:fldChar w:fldCharType="end"/>
      </w:r>
      <w:bookmarkEnd w:id="183"/>
      <w:r w:rsidRPr="00C45EEA">
        <w:t xml:space="preserve">: Stillbirth rates (per 1,000 births, with 95% </w:t>
      </w:r>
      <w:r w:rsidR="001210CE" w:rsidRPr="00C45EEA">
        <w:t>confidence intervals</w:t>
      </w:r>
      <w:r w:rsidRPr="00C45EEA">
        <w:t>) by DHB of maternal residence compared with average stillbirth rates 2012–</w:t>
      </w:r>
      <w:proofErr w:type="gramStart"/>
      <w:r w:rsidRPr="00C45EEA">
        <w:t>20</w:t>
      </w:r>
      <w:bookmarkEnd w:id="184"/>
      <w:r w:rsidRPr="00C45EEA">
        <w:t>2</w:t>
      </w:r>
      <w:bookmarkEnd w:id="185"/>
      <w:r w:rsidRPr="00C45EEA">
        <w:t>1</w:t>
      </w:r>
      <w:bookmarkEnd w:id="186"/>
      <w:proofErr w:type="gramEnd"/>
    </w:p>
    <w:p w14:paraId="05C47662" w14:textId="55D9BFD6" w:rsidR="009B0DB7" w:rsidRPr="00C45EEA" w:rsidRDefault="00605160" w:rsidP="001550C7">
      <w:pPr>
        <w:pStyle w:val="Notes"/>
      </w:pPr>
      <w:r>
        <w:rPr>
          <w:noProof/>
        </w:rPr>
        <w:drawing>
          <wp:inline distT="0" distB="0" distL="0" distR="0" wp14:anchorId="506864CB" wp14:editId="03AE484E">
            <wp:extent cx="6531831" cy="4254490"/>
            <wp:effectExtent l="0" t="0" r="2540" b="0"/>
            <wp:docPr id="11550890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542910" cy="4261706"/>
                    </a:xfrm>
                    <a:prstGeom prst="rect">
                      <a:avLst/>
                    </a:prstGeom>
                    <a:noFill/>
                  </pic:spPr>
                </pic:pic>
              </a:graphicData>
            </a:graphic>
          </wp:inline>
        </w:drawing>
      </w:r>
    </w:p>
    <w:p w14:paraId="7EA34CA5" w14:textId="77777777" w:rsidR="00296194" w:rsidRDefault="00862392" w:rsidP="00E90CA9">
      <w:pPr>
        <w:pStyle w:val="Notes"/>
        <w:spacing w:before="240" w:after="60" w:line="276" w:lineRule="auto"/>
      </w:pPr>
      <w:r>
        <w:t>DHB = district health board; MAT = National Maternity Collection; PMMRC = Perinatal and Maternal Mortality Review Committee</w:t>
      </w:r>
      <w:r w:rsidR="00296194">
        <w:t>.</w:t>
      </w:r>
    </w:p>
    <w:p w14:paraId="5CFE3457" w14:textId="1CD2AE65" w:rsidR="009B0DB7" w:rsidRPr="00C45EEA" w:rsidRDefault="009B0DB7" w:rsidP="00D03B12">
      <w:pPr>
        <w:pStyle w:val="Notes"/>
        <w:spacing w:before="60" w:after="60" w:line="276" w:lineRule="auto"/>
      </w:pPr>
      <w:r w:rsidRPr="00C45EEA">
        <w:t>Sources: Numerator: PMMRC perinatal data extract stillbirths only, 2012–2021; Denominator: MAT births 2012–2021.</w:t>
      </w:r>
    </w:p>
    <w:p w14:paraId="4078DCFF" w14:textId="77777777" w:rsidR="009B0DB7" w:rsidRPr="00C45EEA" w:rsidRDefault="009B0DB7" w:rsidP="00D03B12">
      <w:pPr>
        <w:spacing w:after="120" w:line="276" w:lineRule="auto"/>
      </w:pPr>
      <w:bookmarkStart w:id="187" w:name="_Ref16503499"/>
      <w:bookmarkStart w:id="188" w:name="_Toc19520999"/>
    </w:p>
    <w:p w14:paraId="108AB0D4" w14:textId="77777777" w:rsidR="00533612" w:rsidRDefault="00533612">
      <w:pPr>
        <w:spacing w:after="200" w:line="276" w:lineRule="auto"/>
      </w:pPr>
      <w:r>
        <w:br w:type="page"/>
      </w:r>
    </w:p>
    <w:p w14:paraId="77C2F74D" w14:textId="6B991246" w:rsidR="009B0DB7" w:rsidRPr="00C45EEA" w:rsidRDefault="009B0DB7" w:rsidP="00D03B12">
      <w:pPr>
        <w:spacing w:after="120" w:line="276" w:lineRule="auto"/>
      </w:pPr>
      <w:r w:rsidRPr="00C45EEA">
        <w:lastRenderedPageBreak/>
        <w:t xml:space="preserve">There was more variation in neonatal death rates compared </w:t>
      </w:r>
      <w:r w:rsidR="00296194">
        <w:t xml:space="preserve">with </w:t>
      </w:r>
      <w:r w:rsidRPr="00C45EEA">
        <w:t>the national rate</w:t>
      </w:r>
      <w:r w:rsidR="00296194">
        <w:t>,</w:t>
      </w:r>
      <w:r w:rsidRPr="00C45EEA">
        <w:t xml:space="preserve"> as shown in </w:t>
      </w:r>
      <w:r w:rsidRPr="00C45EEA">
        <w:fldChar w:fldCharType="begin"/>
      </w:r>
      <w:r w:rsidRPr="00C45EEA">
        <w:instrText xml:space="preserve"> REF _Ref110422983 \h  \* MERGEFORMAT </w:instrText>
      </w:r>
      <w:r w:rsidRPr="00C45EEA">
        <w:fldChar w:fldCharType="separate"/>
      </w:r>
      <w:r w:rsidR="005E5141" w:rsidRPr="00C45EEA">
        <w:t xml:space="preserve">Figure </w:t>
      </w:r>
      <w:r w:rsidR="005E5141">
        <w:rPr>
          <w:noProof/>
        </w:rPr>
        <w:t>3</w:t>
      </w:r>
      <w:r w:rsidR="005E5141" w:rsidRPr="00C45EEA">
        <w:rPr>
          <w:noProof/>
        </w:rPr>
        <w:t>.</w:t>
      </w:r>
      <w:r w:rsidR="005E5141">
        <w:rPr>
          <w:noProof/>
        </w:rPr>
        <w:t>10</w:t>
      </w:r>
      <w:r w:rsidRPr="00C45EEA">
        <w:fldChar w:fldCharType="end"/>
      </w:r>
      <w:r w:rsidR="00296194">
        <w:t>:</w:t>
      </w:r>
      <w:r w:rsidRPr="00C45EEA">
        <w:t xml:space="preserve"> </w:t>
      </w:r>
      <w:r w:rsidR="00296194">
        <w:t xml:space="preserve">rates in </w:t>
      </w:r>
      <w:r w:rsidRPr="00C45EEA">
        <w:t xml:space="preserve">Counties Manukau and Taranaki </w:t>
      </w:r>
      <w:r w:rsidR="00296194">
        <w:t xml:space="preserve">were </w:t>
      </w:r>
      <w:r w:rsidRPr="00C45EEA">
        <w:t>significantly higher than the national rate</w:t>
      </w:r>
      <w:r w:rsidR="00F524E7">
        <w:t>,</w:t>
      </w:r>
      <w:r w:rsidRPr="00C45EEA">
        <w:t xml:space="preserve"> and </w:t>
      </w:r>
      <w:r w:rsidR="00F524E7">
        <w:t xml:space="preserve">rates in </w:t>
      </w:r>
      <w:proofErr w:type="spellStart"/>
      <w:r w:rsidRPr="00C45EEA">
        <w:t>Waitematā</w:t>
      </w:r>
      <w:proofErr w:type="spellEnd"/>
      <w:r w:rsidRPr="00C45EEA">
        <w:t xml:space="preserve">, Canterbury and Southern </w:t>
      </w:r>
      <w:r w:rsidR="00F524E7">
        <w:t xml:space="preserve">were </w:t>
      </w:r>
      <w:r w:rsidRPr="00C45EEA">
        <w:t>all significantly lower.</w:t>
      </w:r>
    </w:p>
    <w:p w14:paraId="0D964EEB" w14:textId="7D59C76E" w:rsidR="009B0DB7" w:rsidRPr="00C45EEA" w:rsidRDefault="009B0DB7" w:rsidP="001550C7">
      <w:pPr>
        <w:pStyle w:val="Caption"/>
      </w:pPr>
      <w:bookmarkStart w:id="189" w:name="_Ref110422983"/>
      <w:bookmarkStart w:id="190" w:name="_Toc128483168"/>
      <w:bookmarkStart w:id="191" w:name="_Toc170309510"/>
      <w:r w:rsidRPr="00C45EEA">
        <w:t xml:space="preserve">Figure </w:t>
      </w:r>
      <w:r w:rsidRPr="00C45EEA">
        <w:fldChar w:fldCharType="begin"/>
      </w:r>
      <w:r w:rsidRPr="00C45EEA">
        <w:instrText xml:space="preserve"> STYLEREF 1 \s </w:instrText>
      </w:r>
      <w:r w:rsidRPr="00C45EEA">
        <w:fldChar w:fldCharType="separate"/>
      </w:r>
      <w:r w:rsidR="005E5141">
        <w:rPr>
          <w:noProof/>
        </w:rPr>
        <w:t>3</w:t>
      </w:r>
      <w:r w:rsidRPr="00C45EEA">
        <w:fldChar w:fldCharType="end"/>
      </w:r>
      <w:r w:rsidRPr="00C45EEA">
        <w:t>.</w:t>
      </w:r>
      <w:r w:rsidRPr="00C45EEA">
        <w:fldChar w:fldCharType="begin"/>
      </w:r>
      <w:r w:rsidRPr="00C45EEA">
        <w:instrText xml:space="preserve"> SEQ Figure \* ARABIC \s 1 </w:instrText>
      </w:r>
      <w:r w:rsidRPr="00C45EEA">
        <w:fldChar w:fldCharType="separate"/>
      </w:r>
      <w:r w:rsidR="005E5141">
        <w:rPr>
          <w:noProof/>
        </w:rPr>
        <w:t>10</w:t>
      </w:r>
      <w:r w:rsidRPr="00C45EEA">
        <w:fldChar w:fldCharType="end"/>
      </w:r>
      <w:bookmarkEnd w:id="187"/>
      <w:bookmarkEnd w:id="189"/>
      <w:r w:rsidRPr="00C45EEA">
        <w:t xml:space="preserve">: Neonatal mortality rates (per 1,000 live births, with 95% </w:t>
      </w:r>
      <w:r w:rsidR="001210CE" w:rsidRPr="00C45EEA">
        <w:t>confidence intervals</w:t>
      </w:r>
      <w:r w:rsidRPr="00C45EEA">
        <w:t xml:space="preserve">) by DHB of maternal residence compared with </w:t>
      </w:r>
      <w:r w:rsidR="00346E0C">
        <w:t>Aotearoa</w:t>
      </w:r>
      <w:r w:rsidR="009B56E7">
        <w:t xml:space="preserve"> </w:t>
      </w:r>
      <w:r w:rsidRPr="00C45EEA">
        <w:t>neonatal mortality 2012–</w:t>
      </w:r>
      <w:proofErr w:type="gramStart"/>
      <w:r w:rsidRPr="00C45EEA">
        <w:t>20</w:t>
      </w:r>
      <w:bookmarkEnd w:id="188"/>
      <w:r w:rsidRPr="00C45EEA">
        <w:t>2</w:t>
      </w:r>
      <w:bookmarkEnd w:id="190"/>
      <w:r w:rsidRPr="00C45EEA">
        <w:t>1</w:t>
      </w:r>
      <w:bookmarkEnd w:id="191"/>
      <w:proofErr w:type="gramEnd"/>
    </w:p>
    <w:p w14:paraId="5A5E5048" w14:textId="1A322289" w:rsidR="009B0DB7" w:rsidRPr="00C45EEA" w:rsidRDefault="00605160" w:rsidP="001550C7">
      <w:r>
        <w:rPr>
          <w:noProof/>
        </w:rPr>
        <w:drawing>
          <wp:inline distT="0" distB="0" distL="0" distR="0" wp14:anchorId="2F6AA24A" wp14:editId="7FE47881">
            <wp:extent cx="6412561" cy="4176804"/>
            <wp:effectExtent l="0" t="0" r="7620" b="0"/>
            <wp:docPr id="140415832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428663" cy="4187292"/>
                    </a:xfrm>
                    <a:prstGeom prst="rect">
                      <a:avLst/>
                    </a:prstGeom>
                    <a:noFill/>
                  </pic:spPr>
                </pic:pic>
              </a:graphicData>
            </a:graphic>
          </wp:inline>
        </w:drawing>
      </w:r>
    </w:p>
    <w:p w14:paraId="39A95131" w14:textId="77777777" w:rsidR="00B412DF" w:rsidRDefault="00C01452" w:rsidP="00D03B12">
      <w:pPr>
        <w:pStyle w:val="Notes"/>
        <w:spacing w:before="60" w:after="60" w:line="276" w:lineRule="auto"/>
      </w:pPr>
      <w:r>
        <w:t xml:space="preserve">DHB = district health board; </w:t>
      </w:r>
      <w:r w:rsidR="00B412DF">
        <w:t>MAT = National Maternity Collection; PMMRC = Perinatal and Maternal Mortality Review Committee.</w:t>
      </w:r>
    </w:p>
    <w:p w14:paraId="6F3ABBDC" w14:textId="3D6DC722" w:rsidR="009B0DB7" w:rsidRPr="00C45EEA" w:rsidRDefault="009B0DB7" w:rsidP="00D03B12">
      <w:pPr>
        <w:pStyle w:val="Notes"/>
        <w:spacing w:before="60" w:after="60" w:line="276" w:lineRule="auto"/>
      </w:pPr>
      <w:r w:rsidRPr="00C45EEA">
        <w:t xml:space="preserve">Sources: Numerator: PMMRC perinatal data extract, neonatal deaths only, 2012–2021; Denominator: MAT births excluding </w:t>
      </w:r>
      <w:proofErr w:type="spellStart"/>
      <w:r w:rsidRPr="00C45EEA">
        <w:t>fetal</w:t>
      </w:r>
      <w:proofErr w:type="spellEnd"/>
      <w:r w:rsidRPr="00C45EEA">
        <w:t xml:space="preserve"> deaths 2012–2021.</w:t>
      </w:r>
    </w:p>
    <w:p w14:paraId="3B45E1BB" w14:textId="77777777" w:rsidR="009B0DB7" w:rsidRPr="00C45EEA" w:rsidRDefault="009B0DB7" w:rsidP="00D03B12">
      <w:pPr>
        <w:spacing w:after="120" w:line="276" w:lineRule="auto"/>
      </w:pPr>
    </w:p>
    <w:p w14:paraId="02F191B0" w14:textId="377D2537" w:rsidR="009B0DB7" w:rsidRPr="00C45EEA" w:rsidRDefault="009B0DB7" w:rsidP="00D03B12">
      <w:pPr>
        <w:spacing w:after="120" w:line="276" w:lineRule="auto"/>
      </w:pPr>
      <w:r w:rsidRPr="00C45EEA">
        <w:t xml:space="preserve">Work is underway to address regional service variation and access through </w:t>
      </w:r>
      <w:r w:rsidR="005C618A">
        <w:t xml:space="preserve">the </w:t>
      </w:r>
      <w:r w:rsidRPr="00C45EEA">
        <w:t xml:space="preserve">health system restructuring </w:t>
      </w:r>
      <w:r w:rsidR="005C618A">
        <w:t xml:space="preserve">that </w:t>
      </w:r>
      <w:r w:rsidRPr="00C45EEA">
        <w:t>began in 2022.</w:t>
      </w:r>
      <w:r w:rsidRPr="00C45EEA">
        <w:rPr>
          <w:rStyle w:val="FootnoteReference"/>
        </w:rPr>
        <w:footnoteReference w:id="61"/>
      </w:r>
      <w:r w:rsidRPr="00C45EEA">
        <w:t xml:space="preserve"> Continuing to monitor regional variation in perinatal mortality outcomes for improvement across the country will be an important indicator of success.</w:t>
      </w:r>
    </w:p>
    <w:p w14:paraId="086EBCBF" w14:textId="77777777" w:rsidR="009B0DB7" w:rsidRPr="00C45EEA" w:rsidRDefault="009B0DB7" w:rsidP="00D03B12">
      <w:pPr>
        <w:spacing w:after="120" w:line="276" w:lineRule="auto"/>
        <w:rPr>
          <w:rFonts w:cs="Arial"/>
        </w:rPr>
      </w:pPr>
    </w:p>
    <w:p w14:paraId="1B4B9A86" w14:textId="77777777" w:rsidR="009B0DB7" w:rsidRPr="00C45EEA" w:rsidRDefault="009B0DB7" w:rsidP="001550C7">
      <w:pPr>
        <w:spacing w:after="200" w:line="276" w:lineRule="auto"/>
        <w:rPr>
          <w:rFonts w:cs="Arial"/>
        </w:rPr>
      </w:pPr>
      <w:r w:rsidRPr="00C45EEA">
        <w:rPr>
          <w:rFonts w:cs="Arial"/>
        </w:rPr>
        <w:br w:type="page"/>
      </w:r>
    </w:p>
    <w:p w14:paraId="3E73B474" w14:textId="484B0E87" w:rsidR="009B0DB7" w:rsidRPr="00C45EEA" w:rsidRDefault="009B0DB7" w:rsidP="001550C7">
      <w:pPr>
        <w:pStyle w:val="Heading2"/>
      </w:pPr>
      <w:bookmarkStart w:id="192" w:name="_Toc170309393"/>
      <w:bookmarkStart w:id="193" w:name="_Toc170309490"/>
      <w:r w:rsidRPr="00C45EEA">
        <w:lastRenderedPageBreak/>
        <w:t xml:space="preserve">COVID-19 impact on perinatal </w:t>
      </w:r>
      <w:proofErr w:type="gramStart"/>
      <w:r w:rsidRPr="00C45EEA">
        <w:t>outcomes</w:t>
      </w:r>
      <w:bookmarkEnd w:id="192"/>
      <w:bookmarkEnd w:id="193"/>
      <w:proofErr w:type="gramEnd"/>
    </w:p>
    <w:p w14:paraId="77DE900E" w14:textId="77777777" w:rsidR="009B0DB7" w:rsidRPr="00C45EEA" w:rsidRDefault="009B0DB7" w:rsidP="001550C7">
      <w:pPr>
        <w:pStyle w:val="Heading3"/>
      </w:pPr>
      <w:bookmarkStart w:id="194" w:name="_Toc170309394"/>
      <w:r w:rsidRPr="00C45EEA">
        <w:t>Definitions</w:t>
      </w:r>
      <w:bookmarkEnd w:id="194"/>
    </w:p>
    <w:p w14:paraId="6EC47067" w14:textId="38EABDDF" w:rsidR="009B0DB7" w:rsidRPr="00C45EEA" w:rsidRDefault="009B0DB7" w:rsidP="00D03B12">
      <w:pPr>
        <w:pStyle w:val="ListParagraph"/>
        <w:numPr>
          <w:ilvl w:val="0"/>
          <w:numId w:val="23"/>
        </w:numPr>
        <w:spacing w:after="60"/>
        <w:ind w:left="357" w:hanging="357"/>
        <w:contextualSpacing w:val="0"/>
        <w:rPr>
          <w:rFonts w:cs="Arial"/>
        </w:rPr>
      </w:pPr>
      <w:r w:rsidRPr="00C45EEA">
        <w:rPr>
          <w:rFonts w:cs="Arial"/>
          <w:b/>
          <w:bCs/>
        </w:rPr>
        <w:t>COVID-19 Infection during pregnancy</w:t>
      </w:r>
      <w:r w:rsidRPr="00C45EEA">
        <w:rPr>
          <w:rFonts w:cs="Arial"/>
        </w:rPr>
        <w:t xml:space="preserve">: A confirmed positive COVID-19 </w:t>
      </w:r>
      <w:r w:rsidR="00392311">
        <w:rPr>
          <w:rFonts w:cs="Arial"/>
        </w:rPr>
        <w:t>rapid antigen test (</w:t>
      </w:r>
      <w:r w:rsidRPr="00C45EEA">
        <w:rPr>
          <w:rFonts w:cs="Arial"/>
        </w:rPr>
        <w:t>RAT</w:t>
      </w:r>
      <w:r w:rsidR="00392311">
        <w:rPr>
          <w:rFonts w:cs="Arial"/>
        </w:rPr>
        <w:t>)</w:t>
      </w:r>
      <w:r w:rsidRPr="00C45EEA">
        <w:rPr>
          <w:rFonts w:cs="Arial"/>
        </w:rPr>
        <w:t>/</w:t>
      </w:r>
      <w:r w:rsidR="005C618A">
        <w:rPr>
          <w:rFonts w:cs="Arial"/>
        </w:rPr>
        <w:t>polymerase chain reaction (</w:t>
      </w:r>
      <w:r w:rsidRPr="00C45EEA">
        <w:rPr>
          <w:rFonts w:cs="Arial"/>
        </w:rPr>
        <w:t>PCR</w:t>
      </w:r>
      <w:r w:rsidR="005C618A">
        <w:rPr>
          <w:rFonts w:cs="Arial"/>
        </w:rPr>
        <w:t>)</w:t>
      </w:r>
      <w:r w:rsidRPr="00C45EEA">
        <w:rPr>
          <w:rFonts w:cs="Arial"/>
        </w:rPr>
        <w:t xml:space="preserve"> test recorded during </w:t>
      </w:r>
      <w:r w:rsidRPr="00C45EEA">
        <w:rPr>
          <w:rStyle w:val="mark68lxkgxn5"/>
          <w:rFonts w:cs="Arial"/>
          <w:color w:val="242424"/>
          <w:bdr w:val="none" w:sz="0" w:space="0" w:color="auto" w:frame="1"/>
        </w:rPr>
        <w:t>pregnancy</w:t>
      </w:r>
      <w:r w:rsidR="00392311">
        <w:rPr>
          <w:rFonts w:cs="Arial"/>
        </w:rPr>
        <w:t>.</w:t>
      </w:r>
    </w:p>
    <w:p w14:paraId="2CB7D849" w14:textId="77777777" w:rsidR="009B0DB7" w:rsidRPr="00C45EEA" w:rsidRDefault="009B0DB7" w:rsidP="00D03B12">
      <w:pPr>
        <w:pStyle w:val="ListParagraph"/>
        <w:numPr>
          <w:ilvl w:val="0"/>
          <w:numId w:val="23"/>
        </w:numPr>
        <w:spacing w:after="60"/>
        <w:ind w:left="357" w:hanging="357"/>
        <w:contextualSpacing w:val="0"/>
        <w:rPr>
          <w:rFonts w:cs="Arial"/>
        </w:rPr>
      </w:pPr>
      <w:r w:rsidRPr="00C45EEA">
        <w:rPr>
          <w:rFonts w:cs="Arial"/>
          <w:b/>
          <w:bCs/>
        </w:rPr>
        <w:t xml:space="preserve">During pregnancy </w:t>
      </w:r>
      <w:r w:rsidRPr="00C45EEA">
        <w:rPr>
          <w:rFonts w:cs="Arial"/>
        </w:rPr>
        <w:t xml:space="preserve">includes the </w:t>
      </w:r>
      <w:r w:rsidRPr="00C45EEA">
        <w:rPr>
          <w:rStyle w:val="mark68lxkgxn5"/>
          <w:rFonts w:cs="Arial"/>
          <w:color w:val="242424"/>
          <w:bdr w:val="none" w:sz="0" w:space="0" w:color="auto" w:frame="1"/>
        </w:rPr>
        <w:t>pregnancy</w:t>
      </w:r>
      <w:r w:rsidRPr="00C45EEA">
        <w:rPr>
          <w:rFonts w:cs="Arial"/>
        </w:rPr>
        <w:t xml:space="preserve"> start date and the delivery date. P</w:t>
      </w:r>
      <w:r w:rsidRPr="00C45EEA">
        <w:rPr>
          <w:rStyle w:val="mark68lxkgxn5"/>
          <w:rFonts w:cs="Arial"/>
          <w:color w:val="242424"/>
          <w:bdr w:val="none" w:sz="0" w:space="0" w:color="auto" w:frame="1"/>
        </w:rPr>
        <w:t xml:space="preserve">regnancy </w:t>
      </w:r>
      <w:r w:rsidRPr="00C45EEA">
        <w:rPr>
          <w:rFonts w:cs="Arial"/>
        </w:rPr>
        <w:t>start was calculated using the delivery date minus the gestation weeks.</w:t>
      </w:r>
    </w:p>
    <w:p w14:paraId="74AE155B" w14:textId="2082F6D8" w:rsidR="009B0DB7" w:rsidRPr="00C45EEA" w:rsidRDefault="009B0DB7" w:rsidP="00D03B12">
      <w:pPr>
        <w:pStyle w:val="ListParagraph"/>
        <w:numPr>
          <w:ilvl w:val="0"/>
          <w:numId w:val="23"/>
        </w:numPr>
        <w:spacing w:after="60"/>
        <w:ind w:left="357" w:hanging="357"/>
        <w:contextualSpacing w:val="0"/>
        <w:rPr>
          <w:rFonts w:cs="Arial"/>
        </w:rPr>
      </w:pPr>
      <w:r w:rsidRPr="00C45EEA">
        <w:rPr>
          <w:rFonts w:cs="Arial"/>
          <w:b/>
          <w:bCs/>
        </w:rPr>
        <w:t xml:space="preserve">Birthing </w:t>
      </w:r>
      <w:r w:rsidR="00392311">
        <w:rPr>
          <w:rFonts w:cs="Arial"/>
          <w:b/>
          <w:bCs/>
        </w:rPr>
        <w:t>p</w:t>
      </w:r>
      <w:r w:rsidRPr="00C45EEA">
        <w:rPr>
          <w:rFonts w:cs="Arial"/>
          <w:b/>
          <w:bCs/>
        </w:rPr>
        <w:t xml:space="preserve">opulation: </w:t>
      </w:r>
      <w:r w:rsidRPr="00C45EEA">
        <w:rPr>
          <w:rFonts w:cs="Arial"/>
        </w:rPr>
        <w:t>all births over 20 weeks</w:t>
      </w:r>
      <w:r w:rsidR="007B53CB" w:rsidRPr="00C45EEA">
        <w:rPr>
          <w:rFonts w:cs="Arial"/>
        </w:rPr>
        <w:t>’</w:t>
      </w:r>
      <w:r w:rsidRPr="00C45EEA">
        <w:rPr>
          <w:rFonts w:cs="Arial"/>
        </w:rPr>
        <w:t xml:space="preserve"> gestation</w:t>
      </w:r>
      <w:r w:rsidR="00392311">
        <w:rPr>
          <w:rFonts w:cs="Arial"/>
        </w:rPr>
        <w:t>,</w:t>
      </w:r>
      <w:r w:rsidRPr="00C45EEA">
        <w:rPr>
          <w:rFonts w:cs="Arial"/>
        </w:rPr>
        <w:t xml:space="preserve"> including live and stillbirths.</w:t>
      </w:r>
    </w:p>
    <w:p w14:paraId="5693368B" w14:textId="1C013057" w:rsidR="009B0DB7" w:rsidRPr="00C45EEA" w:rsidRDefault="009B0DB7" w:rsidP="00D03B12">
      <w:pPr>
        <w:pStyle w:val="ListParagraph"/>
        <w:numPr>
          <w:ilvl w:val="0"/>
          <w:numId w:val="26"/>
        </w:numPr>
        <w:spacing w:after="60"/>
        <w:ind w:left="357" w:hanging="357"/>
        <w:contextualSpacing w:val="0"/>
        <w:rPr>
          <w:rFonts w:cs="Arial"/>
        </w:rPr>
      </w:pPr>
      <w:r w:rsidRPr="00C45EEA">
        <w:rPr>
          <w:rFonts w:cs="Arial"/>
          <w:b/>
          <w:bCs/>
        </w:rPr>
        <w:t xml:space="preserve">Data </w:t>
      </w:r>
      <w:r w:rsidR="00392311">
        <w:rPr>
          <w:rFonts w:cs="Arial"/>
          <w:b/>
          <w:bCs/>
        </w:rPr>
        <w:t>s</w:t>
      </w:r>
      <w:r w:rsidRPr="00C45EEA">
        <w:rPr>
          <w:rFonts w:cs="Arial"/>
          <w:b/>
          <w:bCs/>
        </w:rPr>
        <w:t>ource:</w:t>
      </w:r>
      <w:r w:rsidRPr="00C45EEA">
        <w:rPr>
          <w:rFonts w:cs="Arial"/>
        </w:rPr>
        <w:t xml:space="preserve"> COVID</w:t>
      </w:r>
      <w:r w:rsidR="008E6C81">
        <w:rPr>
          <w:rFonts w:cs="Arial"/>
        </w:rPr>
        <w:t>-19</w:t>
      </w:r>
      <w:r w:rsidRPr="00C45EEA">
        <w:rPr>
          <w:rFonts w:cs="Arial"/>
        </w:rPr>
        <w:t xml:space="preserve"> case data was sourced from </w:t>
      </w:r>
      <w:r w:rsidR="00392311">
        <w:rPr>
          <w:rFonts w:cs="Arial"/>
        </w:rPr>
        <w:t xml:space="preserve">Health New Zealand – </w:t>
      </w:r>
      <w:r w:rsidRPr="00C45EEA">
        <w:rPr>
          <w:rFonts w:cs="Arial"/>
        </w:rPr>
        <w:t xml:space="preserve">Te </w:t>
      </w:r>
      <w:proofErr w:type="spellStart"/>
      <w:r w:rsidRPr="00C45EEA">
        <w:rPr>
          <w:rFonts w:cs="Arial"/>
        </w:rPr>
        <w:t>Whatu</w:t>
      </w:r>
      <w:proofErr w:type="spellEnd"/>
      <w:r w:rsidRPr="00C45EEA">
        <w:rPr>
          <w:rFonts w:cs="Arial"/>
        </w:rPr>
        <w:t xml:space="preserve"> Ora and matched to the </w:t>
      </w:r>
      <w:r w:rsidR="00863D78">
        <w:rPr>
          <w:rFonts w:cs="Arial"/>
        </w:rPr>
        <w:t>MAT</w:t>
      </w:r>
      <w:r w:rsidRPr="00C45EEA">
        <w:rPr>
          <w:rFonts w:cs="Arial"/>
        </w:rPr>
        <w:t xml:space="preserve"> (also from </w:t>
      </w:r>
      <w:r w:rsidR="00863D78">
        <w:rPr>
          <w:rFonts w:cs="Arial"/>
        </w:rPr>
        <w:t>Health New Zealand</w:t>
      </w:r>
      <w:r w:rsidRPr="00C45EEA">
        <w:rPr>
          <w:rFonts w:cs="Arial"/>
        </w:rPr>
        <w:t>) and the perinatal set by encrypted NHI</w:t>
      </w:r>
      <w:r w:rsidR="00863D78">
        <w:rPr>
          <w:rFonts w:cs="Arial"/>
        </w:rPr>
        <w:t xml:space="preserve"> number</w:t>
      </w:r>
      <w:r w:rsidRPr="00C45EEA">
        <w:rPr>
          <w:rFonts w:cs="Arial"/>
        </w:rPr>
        <w:t>.</w:t>
      </w:r>
    </w:p>
    <w:p w14:paraId="3B13FAE7" w14:textId="4F845046" w:rsidR="009B0DB7" w:rsidRPr="00C45EEA" w:rsidRDefault="009B0DB7" w:rsidP="00D03B12">
      <w:pPr>
        <w:pStyle w:val="ListParagraph"/>
        <w:numPr>
          <w:ilvl w:val="0"/>
          <w:numId w:val="26"/>
        </w:numPr>
        <w:spacing w:after="60"/>
        <w:ind w:left="357" w:hanging="357"/>
        <w:contextualSpacing w:val="0"/>
        <w:rPr>
          <w:rFonts w:cs="Arial"/>
        </w:rPr>
      </w:pPr>
      <w:r w:rsidRPr="00C45EEA">
        <w:rPr>
          <w:rFonts w:cs="Arial"/>
          <w:b/>
          <w:bCs/>
        </w:rPr>
        <w:t>Ultrasound data:</w:t>
      </w:r>
      <w:r w:rsidRPr="00C45EEA">
        <w:rPr>
          <w:rFonts w:cs="Arial"/>
        </w:rPr>
        <w:t xml:space="preserve"> This data is from pregnancy </w:t>
      </w:r>
      <w:r w:rsidR="00654048">
        <w:rPr>
          <w:rFonts w:cs="Arial"/>
        </w:rPr>
        <w:t>ultrasound</w:t>
      </w:r>
      <w:r w:rsidR="00654048" w:rsidRPr="00C45EEA">
        <w:rPr>
          <w:rFonts w:cs="Arial"/>
        </w:rPr>
        <w:t xml:space="preserve"> </w:t>
      </w:r>
      <w:r w:rsidRPr="00C45EEA">
        <w:rPr>
          <w:rFonts w:cs="Arial"/>
        </w:rPr>
        <w:t>maternity claims and may exclude anatomy scans done in publicly funded outpatient services.</w:t>
      </w:r>
      <w:r w:rsidRPr="00C45EEA">
        <w:rPr>
          <w:rStyle w:val="FootnoteReference"/>
          <w:rFonts w:cs="Arial"/>
        </w:rPr>
        <w:footnoteReference w:id="62"/>
      </w:r>
    </w:p>
    <w:p w14:paraId="35FA4684" w14:textId="77777777" w:rsidR="009B0DB7" w:rsidRPr="00C45EEA" w:rsidRDefault="009B0DB7" w:rsidP="001550C7">
      <w:pPr>
        <w:pStyle w:val="Heading3"/>
      </w:pPr>
      <w:bookmarkStart w:id="195" w:name="_Toc170309395"/>
      <w:r w:rsidRPr="00C45EEA">
        <w:t>Background</w:t>
      </w:r>
      <w:bookmarkEnd w:id="195"/>
    </w:p>
    <w:p w14:paraId="305F81CE" w14:textId="5D23820F" w:rsidR="009B0DB7" w:rsidRPr="00C45EEA" w:rsidRDefault="009B0DB7" w:rsidP="00D03B12">
      <w:pPr>
        <w:spacing w:after="120" w:line="276" w:lineRule="auto"/>
      </w:pPr>
      <w:r w:rsidRPr="00C45EEA">
        <w:t>The 15</w:t>
      </w:r>
      <w:r w:rsidRPr="00C45EEA">
        <w:rPr>
          <w:vertAlign w:val="superscript"/>
        </w:rPr>
        <w:t>th</w:t>
      </w:r>
      <w:r w:rsidRPr="00C45EEA">
        <w:t xml:space="preserve"> PMMRC report noted that the </w:t>
      </w:r>
      <w:r w:rsidR="0044702A">
        <w:t xml:space="preserve">outbreak of severe acute respiratory </w:t>
      </w:r>
      <w:r w:rsidR="00684861">
        <w:t>syndrome coronavirus-2 (</w:t>
      </w:r>
      <w:r w:rsidRPr="00C45EEA">
        <w:t>SARS-CoV-2</w:t>
      </w:r>
      <w:r w:rsidR="00684861">
        <w:t>; coronavirus disease 2019</w:t>
      </w:r>
      <w:r w:rsidRPr="00C45EEA">
        <w:t xml:space="preserve"> </w:t>
      </w:r>
      <w:r w:rsidR="00684861">
        <w:t>[</w:t>
      </w:r>
      <w:r w:rsidRPr="00C45EEA">
        <w:t>COVID-19</w:t>
      </w:r>
      <w:r w:rsidR="00684861">
        <w:t>]</w:t>
      </w:r>
      <w:r w:rsidRPr="00C45EEA">
        <w:t xml:space="preserve">) affected maternity care in </w:t>
      </w:r>
      <w:r w:rsidR="00FA0709">
        <w:t xml:space="preserve">several </w:t>
      </w:r>
      <w:r w:rsidRPr="00C45EEA">
        <w:t xml:space="preserve">ways </w:t>
      </w:r>
      <w:r w:rsidR="00FA0709">
        <w:t xml:space="preserve">after the World Health Organization </w:t>
      </w:r>
      <w:r w:rsidR="0037293F">
        <w:t xml:space="preserve">(WHO) </w:t>
      </w:r>
      <w:r w:rsidR="00FA0709">
        <w:t xml:space="preserve">declared </w:t>
      </w:r>
      <w:r w:rsidRPr="00C45EEA">
        <w:t xml:space="preserve">a pandemic on 30 January 2020. The health-based response in Aotearoa is estimated to have saved thousands of people’s lives by minimising COVID-19 infection rates, including the possibility of fewer adverse pregnancy outcomes. However, the pandemic response also had an impact </w:t>
      </w:r>
      <w:r w:rsidR="00FA0709">
        <w:t xml:space="preserve">on </w:t>
      </w:r>
      <w:r w:rsidRPr="00C45EEA">
        <w:t>service delivery.</w:t>
      </w:r>
      <w:r w:rsidRPr="00C45EEA">
        <w:rPr>
          <w:rStyle w:val="FootnoteReference"/>
        </w:rPr>
        <w:footnoteReference w:id="63"/>
      </w:r>
      <w:r w:rsidRPr="00C45EEA">
        <w:t xml:space="preserve"> </w:t>
      </w:r>
      <w:r w:rsidR="00467A1C">
        <w:t xml:space="preserve">Pregnancy outcomes could have been affected not only </w:t>
      </w:r>
      <w:r w:rsidR="00142C78">
        <w:t xml:space="preserve">by </w:t>
      </w:r>
      <w:r w:rsidRPr="00C45EEA">
        <w:t>the potential adverse effects o</w:t>
      </w:r>
      <w:r w:rsidR="00FA0709">
        <w:t>f</w:t>
      </w:r>
      <w:r w:rsidRPr="00C45EEA">
        <w:t xml:space="preserve"> COVID-19 infection on pregnancies</w:t>
      </w:r>
      <w:r w:rsidRPr="00C45EEA">
        <w:rPr>
          <w:rStyle w:val="FootnoteReference"/>
        </w:rPr>
        <w:footnoteReference w:id="64"/>
      </w:r>
      <w:r w:rsidRPr="00C45EEA">
        <w:t xml:space="preserve"> </w:t>
      </w:r>
      <w:r w:rsidR="00467A1C">
        <w:t xml:space="preserve">but also </w:t>
      </w:r>
      <w:r w:rsidRPr="00C45EEA">
        <w:t xml:space="preserve">by reduced access to services across the health and disability sector during lockdowns and </w:t>
      </w:r>
      <w:r w:rsidR="00142C78">
        <w:t xml:space="preserve">by </w:t>
      </w:r>
      <w:r w:rsidRPr="00C45EEA">
        <w:t>social impacts due to many factors</w:t>
      </w:r>
      <w:r w:rsidR="00467A1C">
        <w:t>,</w:t>
      </w:r>
      <w:r w:rsidRPr="00C45EEA">
        <w:t xml:space="preserve"> including border restrictions, isolation periods and limited access </w:t>
      </w:r>
      <w:r w:rsidR="00142C78">
        <w:t>to</w:t>
      </w:r>
      <w:r w:rsidR="00142C78" w:rsidRPr="00C45EEA">
        <w:t xml:space="preserve"> </w:t>
      </w:r>
      <w:r w:rsidRPr="00C45EEA">
        <w:t>family support in maternity facilities.</w:t>
      </w:r>
    </w:p>
    <w:p w14:paraId="32B4897B" w14:textId="032ACF4D" w:rsidR="009B0DB7" w:rsidRPr="00C45EEA" w:rsidRDefault="009B0DB7" w:rsidP="00D03B12">
      <w:pPr>
        <w:spacing w:after="120" w:line="276" w:lineRule="auto"/>
      </w:pPr>
      <w:r w:rsidRPr="00C45EEA">
        <w:t>The context in Aotearoa changed in 2021</w:t>
      </w:r>
      <w:r w:rsidR="00437A15">
        <w:t>,</w:t>
      </w:r>
      <w:r w:rsidRPr="00C45EEA">
        <w:t xml:space="preserve"> with both widespread community infection and transmission, the arrival of the </w:t>
      </w:r>
      <w:r w:rsidR="00437A15">
        <w:t>d</w:t>
      </w:r>
      <w:r w:rsidRPr="00C45EEA">
        <w:t>elta variant and the availability of vaccines but with continued lockdowns, some of which were location specific.</w:t>
      </w:r>
    </w:p>
    <w:p w14:paraId="25395487" w14:textId="50001D61" w:rsidR="009B0DB7" w:rsidRPr="00C45EEA" w:rsidRDefault="00437A15" w:rsidP="00D03B12">
      <w:pPr>
        <w:spacing w:after="120" w:line="276" w:lineRule="auto"/>
      </w:pPr>
      <w:r>
        <w:t xml:space="preserve">Although </w:t>
      </w:r>
      <w:r w:rsidR="009B0DB7" w:rsidRPr="00C45EEA">
        <w:t>no significant differences in perinatal and maternal mortality</w:t>
      </w:r>
      <w:r>
        <w:t xml:space="preserve"> </w:t>
      </w:r>
      <w:r w:rsidR="009B0DB7" w:rsidRPr="00C45EEA">
        <w:t>outcomes</w:t>
      </w:r>
      <w:r>
        <w:t xml:space="preserve"> were detected in 2020</w:t>
      </w:r>
      <w:r w:rsidR="009B0DB7" w:rsidRPr="00C45EEA">
        <w:t xml:space="preserve">, we continued to monitor in 2021 for potential differences that may be related to COVID-19. For this report, </w:t>
      </w:r>
      <w:r w:rsidR="00F81AAF">
        <w:t xml:space="preserve">we were able to source </w:t>
      </w:r>
      <w:r w:rsidR="009B0DB7" w:rsidRPr="00C45EEA">
        <w:t>infection data from national data repositories and match</w:t>
      </w:r>
      <w:r w:rsidR="00F81AAF">
        <w:t xml:space="preserve"> it</w:t>
      </w:r>
      <w:r w:rsidR="009B0DB7" w:rsidRPr="00C45EEA">
        <w:t xml:space="preserve"> to all births</w:t>
      </w:r>
      <w:r w:rsidR="00F81AAF">
        <w:t>,</w:t>
      </w:r>
      <w:r w:rsidR="009B0DB7" w:rsidRPr="00C45EEA">
        <w:t xml:space="preserve"> including mortalities</w:t>
      </w:r>
      <w:r w:rsidR="00F81AAF">
        <w:t>,</w:t>
      </w:r>
      <w:r w:rsidR="009B0DB7" w:rsidRPr="00C45EEA">
        <w:t xml:space="preserve"> and </w:t>
      </w:r>
      <w:r w:rsidR="009156F2">
        <w:t xml:space="preserve">we examined </w:t>
      </w:r>
      <w:r w:rsidR="009B0DB7" w:rsidRPr="00C45EEA">
        <w:t xml:space="preserve">service provision data from </w:t>
      </w:r>
      <w:r w:rsidR="009156F2">
        <w:t xml:space="preserve">the </w:t>
      </w:r>
      <w:r w:rsidR="009B0DB7" w:rsidRPr="00C45EEA">
        <w:t>limited data available within the national maternity and PMMRC data collections.</w:t>
      </w:r>
    </w:p>
    <w:p w14:paraId="126C6A40" w14:textId="2F73F72B" w:rsidR="009B0DB7" w:rsidRPr="00C45EEA" w:rsidRDefault="009B0DB7" w:rsidP="00D03B12">
      <w:pPr>
        <w:spacing w:after="120" w:line="276" w:lineRule="auto"/>
      </w:pPr>
      <w:r w:rsidRPr="00C45EEA">
        <w:t xml:space="preserve">The </w:t>
      </w:r>
      <w:r w:rsidR="009156F2">
        <w:t xml:space="preserve">following </w:t>
      </w:r>
      <w:r w:rsidRPr="00C45EEA">
        <w:t>findings raise several important areas of concern that could be further explored but were beyond the scope of this report.</w:t>
      </w:r>
    </w:p>
    <w:p w14:paraId="59C9BFCA" w14:textId="05CD2ABF" w:rsidR="009B0DB7" w:rsidRPr="00C45EEA" w:rsidRDefault="009B0DB7" w:rsidP="001550C7">
      <w:pPr>
        <w:pStyle w:val="Heading3"/>
      </w:pPr>
      <w:bookmarkStart w:id="196" w:name="_Toc170309396"/>
      <w:r w:rsidRPr="00C45EEA">
        <w:t>Findings</w:t>
      </w:r>
      <w:r w:rsidR="00C65FBE">
        <w:t>:</w:t>
      </w:r>
      <w:r w:rsidRPr="00C45EEA">
        <w:t xml:space="preserve"> </w:t>
      </w:r>
      <w:r w:rsidR="00A34CE0" w:rsidRPr="00C45EEA">
        <w:t>i</w:t>
      </w:r>
      <w:r w:rsidRPr="00C45EEA">
        <w:t>nfections</w:t>
      </w:r>
      <w:bookmarkEnd w:id="196"/>
    </w:p>
    <w:p w14:paraId="57752052" w14:textId="0147A5A1" w:rsidR="009B0DB7" w:rsidRPr="00C65FBE" w:rsidRDefault="001872EF" w:rsidP="00D03B12">
      <w:pPr>
        <w:spacing w:after="120" w:line="276" w:lineRule="auto"/>
        <w:rPr>
          <w:rFonts w:cs="Arial"/>
        </w:rPr>
      </w:pPr>
      <w:r>
        <w:t>In 2021, t</w:t>
      </w:r>
      <w:r w:rsidR="009B0DB7" w:rsidRPr="00C45EEA">
        <w:t xml:space="preserve">he rate of confirmed infection </w:t>
      </w:r>
      <w:r>
        <w:t xml:space="preserve">was 285 per 100,000 </w:t>
      </w:r>
      <w:r w:rsidR="003602E3">
        <w:t>for all women in the population aged 20–49 years</w:t>
      </w:r>
      <w:r>
        <w:t xml:space="preserve"> </w:t>
      </w:r>
      <w:r w:rsidR="000B1150">
        <w:t xml:space="preserve">but approximately 87 per 100,000 births </w:t>
      </w:r>
      <w:r w:rsidR="009B0DB7" w:rsidRPr="00C45EEA">
        <w:t>in the population that gave birth after 20 weeks</w:t>
      </w:r>
      <w:r w:rsidR="007B53CB" w:rsidRPr="00C45EEA">
        <w:t>’</w:t>
      </w:r>
      <w:r w:rsidR="009B0DB7" w:rsidRPr="00C45EEA">
        <w:t xml:space="preserve"> gestation.</w:t>
      </w:r>
      <w:r w:rsidR="009B0DB7" w:rsidRPr="00C45EEA">
        <w:rPr>
          <w:rStyle w:val="FootnoteReference"/>
        </w:rPr>
        <w:footnoteReference w:id="65"/>
      </w:r>
      <w:r w:rsidR="009B0DB7" w:rsidRPr="00C45EEA">
        <w:t xml:space="preserve"> Some of this </w:t>
      </w:r>
      <w:r w:rsidR="009B0DB7" w:rsidRPr="00C45EEA">
        <w:rPr>
          <w:rFonts w:cs="Arial"/>
        </w:rPr>
        <w:t xml:space="preserve">difference </w:t>
      </w:r>
      <w:r w:rsidR="009B0DB7" w:rsidRPr="00C45EEA">
        <w:rPr>
          <w:rFonts w:cs="Arial"/>
          <w:color w:val="000000"/>
          <w:shd w:val="clear" w:color="auto" w:fill="FFFFFF"/>
        </w:rPr>
        <w:t xml:space="preserve">may in part relate to </w:t>
      </w:r>
      <w:r w:rsidR="00055B6D">
        <w:rPr>
          <w:rFonts w:cs="Arial"/>
          <w:color w:val="000000"/>
          <w:shd w:val="clear" w:color="auto" w:fill="FFFFFF"/>
        </w:rPr>
        <w:t>COVID-19-</w:t>
      </w:r>
      <w:r w:rsidR="009B0DB7" w:rsidRPr="00C45EEA">
        <w:rPr>
          <w:rFonts w:cs="Arial"/>
          <w:color w:val="000000"/>
          <w:shd w:val="clear" w:color="auto" w:fill="FFFFFF"/>
        </w:rPr>
        <w:t>avoidant behaviour.</w:t>
      </w:r>
    </w:p>
    <w:p w14:paraId="0309F918" w14:textId="4A9C9618" w:rsidR="009B0DB7" w:rsidRPr="00C45EEA" w:rsidRDefault="009B0DB7" w:rsidP="00D03B12">
      <w:pPr>
        <w:spacing w:after="120" w:line="276" w:lineRule="auto"/>
        <w:rPr>
          <w:rFonts w:cs="Arial"/>
        </w:rPr>
      </w:pPr>
      <w:r w:rsidRPr="00C45EEA">
        <w:rPr>
          <w:rFonts w:cs="Arial"/>
        </w:rPr>
        <w:t xml:space="preserve">Five </w:t>
      </w:r>
      <w:r w:rsidRPr="00C45EEA">
        <w:t xml:space="preserve">people experienced a perinatal mortality </w:t>
      </w:r>
      <w:r w:rsidR="006F77D6">
        <w:t xml:space="preserve">and had </w:t>
      </w:r>
      <w:r w:rsidRPr="00C45EEA">
        <w:t>a confirmed COVID-19 infection in their pregnancy (</w:t>
      </w:r>
      <w:r w:rsidRPr="00C45EEA">
        <w:fldChar w:fldCharType="begin"/>
      </w:r>
      <w:r w:rsidRPr="00C45EEA">
        <w:instrText xml:space="preserve"> REF _Ref159151302 \h  \* MERGEFORMAT </w:instrText>
      </w:r>
      <w:r w:rsidRPr="00C45EEA">
        <w:fldChar w:fldCharType="separate"/>
      </w:r>
      <w:r w:rsidR="005E5141" w:rsidRPr="00C45EEA">
        <w:t xml:space="preserve">Table </w:t>
      </w:r>
      <w:r w:rsidR="005E5141">
        <w:t>3</w:t>
      </w:r>
      <w:r w:rsidR="005E5141" w:rsidRPr="00C45EEA">
        <w:t>.</w:t>
      </w:r>
      <w:r w:rsidR="005E5141">
        <w:t>10</w:t>
      </w:r>
      <w:r w:rsidRPr="00C45EEA">
        <w:fldChar w:fldCharType="end"/>
      </w:r>
      <w:r w:rsidRPr="00C45EEA">
        <w:t xml:space="preserve">). However, the likelihood of a pregnancy ending in a perinatal death was 7.37 times higher for </w:t>
      </w:r>
      <w:r w:rsidRPr="00C45EEA">
        <w:lastRenderedPageBreak/>
        <w:t xml:space="preserve">those with a confirmed COVID-19 infection during pregnancy than </w:t>
      </w:r>
      <w:r w:rsidR="005F081D">
        <w:t xml:space="preserve">for </w:t>
      </w:r>
      <w:r w:rsidRPr="00C45EEA">
        <w:t>those without any confirmed COVID</w:t>
      </w:r>
      <w:r w:rsidR="008E6C81">
        <w:t>-19</w:t>
      </w:r>
      <w:r w:rsidRPr="00C45EEA">
        <w:t xml:space="preserve"> infection. </w:t>
      </w:r>
      <w:r w:rsidR="005F081D">
        <w:t>T</w:t>
      </w:r>
      <w:r w:rsidRPr="00C45EEA">
        <w:t xml:space="preserve">he 95% </w:t>
      </w:r>
      <w:r w:rsidR="00367B92" w:rsidRPr="00C45EEA">
        <w:t>CI</w:t>
      </w:r>
      <w:r w:rsidRPr="00C45EEA">
        <w:t xml:space="preserve"> was broad (2.96</w:t>
      </w:r>
      <w:r w:rsidR="006D1CA3">
        <w:t>–</w:t>
      </w:r>
      <w:r w:rsidRPr="00C45EEA">
        <w:t xml:space="preserve">18.36) </w:t>
      </w:r>
      <w:r w:rsidR="005F081D">
        <w:t xml:space="preserve">but </w:t>
      </w:r>
      <w:r w:rsidRPr="00C45EEA">
        <w:t>significant</w:t>
      </w:r>
      <w:r w:rsidRPr="00C45EEA">
        <w:rPr>
          <w:rFonts w:cs="Arial"/>
        </w:rPr>
        <w:t xml:space="preserve"> (</w:t>
      </w:r>
      <w:r w:rsidRPr="00287C25">
        <w:rPr>
          <w:rFonts w:cs="Arial"/>
        </w:rPr>
        <w:t>p</w:t>
      </w:r>
      <w:r w:rsidR="003B06F3" w:rsidRPr="005F081D">
        <w:rPr>
          <w:rFonts w:cs="Arial"/>
        </w:rPr>
        <w:t> </w:t>
      </w:r>
      <w:r w:rsidRPr="005F081D">
        <w:rPr>
          <w:rFonts w:cs="Arial"/>
        </w:rPr>
        <w:t>&lt;0.01</w:t>
      </w:r>
      <w:r w:rsidRPr="00C45EEA">
        <w:rPr>
          <w:rFonts w:cs="Arial"/>
        </w:rPr>
        <w:t>).</w:t>
      </w:r>
    </w:p>
    <w:p w14:paraId="328D4379" w14:textId="0CD2275A" w:rsidR="009B0DB7" w:rsidRPr="00C45EEA" w:rsidRDefault="009B0DB7" w:rsidP="001550C7">
      <w:pPr>
        <w:pStyle w:val="Caption"/>
      </w:pPr>
      <w:bookmarkStart w:id="197" w:name="_Ref159151302"/>
      <w:bookmarkStart w:id="198" w:name="_Toc170309585"/>
      <w:r w:rsidRPr="00C45EEA">
        <w:t xml:space="preserve">Table </w:t>
      </w:r>
      <w:r w:rsidRPr="00C45EEA">
        <w:fldChar w:fldCharType="begin"/>
      </w:r>
      <w:r w:rsidRPr="00C45EEA">
        <w:instrText xml:space="preserve"> STYLEREF 1 \s </w:instrText>
      </w:r>
      <w:r w:rsidRPr="00C45EEA">
        <w:fldChar w:fldCharType="separate"/>
      </w:r>
      <w:r w:rsidR="005E5141">
        <w:rPr>
          <w:noProof/>
        </w:rPr>
        <w:t>3</w:t>
      </w:r>
      <w:r w:rsidRPr="00C45EEA">
        <w:rPr>
          <w:noProof/>
        </w:rPr>
        <w:fldChar w:fldCharType="end"/>
      </w:r>
      <w:r w:rsidRPr="00C45EEA">
        <w:t>.</w:t>
      </w:r>
      <w:r w:rsidRPr="00C45EEA">
        <w:fldChar w:fldCharType="begin"/>
      </w:r>
      <w:r w:rsidRPr="00C45EEA">
        <w:instrText xml:space="preserve"> SEQ Table \* ARABIC \s 1 </w:instrText>
      </w:r>
      <w:r w:rsidRPr="00C45EEA">
        <w:fldChar w:fldCharType="separate"/>
      </w:r>
      <w:r w:rsidR="005E5141">
        <w:rPr>
          <w:noProof/>
        </w:rPr>
        <w:t>10</w:t>
      </w:r>
      <w:r w:rsidRPr="00C45EEA">
        <w:rPr>
          <w:noProof/>
        </w:rPr>
        <w:fldChar w:fldCharType="end"/>
      </w:r>
      <w:bookmarkEnd w:id="197"/>
      <w:r w:rsidRPr="00C45EEA">
        <w:t xml:space="preserve"> Confirmed COVID-19 </w:t>
      </w:r>
      <w:r w:rsidR="00A34CE0" w:rsidRPr="00C45EEA">
        <w:t>i</w:t>
      </w:r>
      <w:r w:rsidRPr="00C45EEA">
        <w:t>nfection during pregnancy 2020</w:t>
      </w:r>
      <w:r w:rsidR="003C14B7" w:rsidRPr="00C45EEA">
        <w:t>–</w:t>
      </w:r>
      <w:proofErr w:type="gramStart"/>
      <w:r w:rsidRPr="00C45EEA">
        <w:t>2021</w:t>
      </w:r>
      <w:bookmarkEnd w:id="198"/>
      <w:proofErr w:type="gramEnd"/>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60"/>
        <w:gridCol w:w="905"/>
        <w:gridCol w:w="1394"/>
        <w:gridCol w:w="880"/>
        <w:gridCol w:w="1320"/>
      </w:tblGrid>
      <w:tr w:rsidR="00C24868" w:rsidRPr="006407F1" w14:paraId="5BF5D4B3" w14:textId="77777777" w:rsidTr="00C24868">
        <w:tc>
          <w:tcPr>
            <w:tcW w:w="1860" w:type="dxa"/>
            <w:vMerge w:val="restart"/>
            <w:shd w:val="clear" w:color="auto" w:fill="D9D9D9"/>
            <w:noWrap/>
          </w:tcPr>
          <w:p w14:paraId="62A6E7F9" w14:textId="40C1CFE0" w:rsidR="00C24868" w:rsidRPr="00421B84" w:rsidRDefault="00C24868" w:rsidP="00C24868">
            <w:pPr>
              <w:spacing w:after="60" w:line="240" w:lineRule="auto"/>
              <w:rPr>
                <w:rFonts w:cs="Arial"/>
                <w:sz w:val="14"/>
              </w:rPr>
            </w:pPr>
            <w:r w:rsidRPr="006407F1">
              <w:rPr>
                <w:rFonts w:cs="Arial"/>
                <w:b/>
                <w:bCs/>
                <w:sz w:val="14"/>
              </w:rPr>
              <w:t>COVID infection</w:t>
            </w:r>
            <w:r w:rsidRPr="006407F1">
              <w:rPr>
                <w:rFonts w:cs="Arial"/>
                <w:b/>
                <w:bCs/>
                <w:sz w:val="14"/>
              </w:rPr>
              <w:br/>
              <w:t>during pregnancy</w:t>
            </w:r>
          </w:p>
        </w:tc>
        <w:tc>
          <w:tcPr>
            <w:tcW w:w="2299" w:type="dxa"/>
            <w:gridSpan w:val="2"/>
            <w:tcBorders>
              <w:bottom w:val="nil"/>
            </w:tcBorders>
            <w:shd w:val="clear" w:color="auto" w:fill="D9D9D9"/>
            <w:noWrap/>
          </w:tcPr>
          <w:p w14:paraId="7591115D" w14:textId="6DCAADA8" w:rsidR="00C24868" w:rsidRPr="00421B84" w:rsidRDefault="00C24868" w:rsidP="00C24868">
            <w:pPr>
              <w:spacing w:after="60" w:line="240" w:lineRule="auto"/>
              <w:jc w:val="center"/>
              <w:rPr>
                <w:rFonts w:cs="Arial"/>
                <w:sz w:val="14"/>
              </w:rPr>
            </w:pPr>
            <w:r w:rsidRPr="006407F1">
              <w:rPr>
                <w:rFonts w:cs="Arial"/>
                <w:b/>
                <w:bCs/>
                <w:sz w:val="14"/>
              </w:rPr>
              <w:t>Perinatal related deaths</w:t>
            </w:r>
          </w:p>
        </w:tc>
        <w:tc>
          <w:tcPr>
            <w:tcW w:w="880" w:type="dxa"/>
            <w:vMerge w:val="restart"/>
            <w:shd w:val="clear" w:color="auto" w:fill="D9D9D9"/>
            <w:noWrap/>
          </w:tcPr>
          <w:p w14:paraId="59541964" w14:textId="2E96F2B5" w:rsidR="00C24868" w:rsidRPr="00421B84" w:rsidRDefault="00C24868" w:rsidP="00C24868">
            <w:pPr>
              <w:spacing w:after="60" w:line="240" w:lineRule="auto"/>
              <w:jc w:val="center"/>
              <w:rPr>
                <w:rFonts w:cs="Arial"/>
                <w:sz w:val="14"/>
              </w:rPr>
            </w:pPr>
            <w:r w:rsidRPr="006407F1">
              <w:rPr>
                <w:rFonts w:cs="Arial"/>
                <w:b/>
                <w:bCs/>
                <w:sz w:val="14"/>
              </w:rPr>
              <w:t>OR</w:t>
            </w:r>
          </w:p>
        </w:tc>
        <w:tc>
          <w:tcPr>
            <w:tcW w:w="1320" w:type="dxa"/>
            <w:vMerge w:val="restart"/>
            <w:shd w:val="clear" w:color="auto" w:fill="D9D9D9"/>
            <w:noWrap/>
          </w:tcPr>
          <w:p w14:paraId="0A5EEDDE" w14:textId="05C777F2" w:rsidR="00C24868" w:rsidRPr="00421B84" w:rsidRDefault="00C24868" w:rsidP="00C24868">
            <w:pPr>
              <w:spacing w:after="60" w:line="240" w:lineRule="auto"/>
              <w:jc w:val="center"/>
              <w:rPr>
                <w:rFonts w:cs="Arial"/>
                <w:sz w:val="14"/>
              </w:rPr>
            </w:pPr>
            <w:r w:rsidRPr="006407F1">
              <w:rPr>
                <w:rFonts w:cs="Arial"/>
                <w:b/>
                <w:bCs/>
                <w:sz w:val="14"/>
              </w:rPr>
              <w:t>95% CI</w:t>
            </w:r>
          </w:p>
        </w:tc>
      </w:tr>
      <w:tr w:rsidR="00C24868" w:rsidRPr="006407F1" w14:paraId="6C75E5C8" w14:textId="77777777" w:rsidTr="00C24868">
        <w:tc>
          <w:tcPr>
            <w:tcW w:w="1860" w:type="dxa"/>
            <w:vMerge/>
            <w:shd w:val="clear" w:color="auto" w:fill="D9D9D9"/>
            <w:noWrap/>
          </w:tcPr>
          <w:p w14:paraId="635E0310" w14:textId="77777777" w:rsidR="00C24868" w:rsidRPr="00421B84" w:rsidRDefault="00C24868" w:rsidP="00C24868">
            <w:pPr>
              <w:spacing w:after="60" w:line="240" w:lineRule="auto"/>
              <w:rPr>
                <w:rFonts w:cs="Arial"/>
                <w:sz w:val="14"/>
              </w:rPr>
            </w:pPr>
          </w:p>
        </w:tc>
        <w:tc>
          <w:tcPr>
            <w:tcW w:w="2299" w:type="dxa"/>
            <w:gridSpan w:val="2"/>
            <w:tcBorders>
              <w:top w:val="nil"/>
              <w:bottom w:val="nil"/>
            </w:tcBorders>
            <w:shd w:val="clear" w:color="auto" w:fill="A6A6A6"/>
            <w:noWrap/>
          </w:tcPr>
          <w:p w14:paraId="60587093" w14:textId="714CDFA3" w:rsidR="00C24868" w:rsidRPr="00421B84" w:rsidRDefault="00C24868" w:rsidP="00C24868">
            <w:pPr>
              <w:spacing w:after="60" w:line="240" w:lineRule="auto"/>
              <w:jc w:val="center"/>
              <w:rPr>
                <w:rFonts w:cs="Arial"/>
                <w:sz w:val="14"/>
              </w:rPr>
            </w:pPr>
            <w:r w:rsidRPr="006407F1">
              <w:rPr>
                <w:rFonts w:cs="Arial"/>
                <w:b/>
                <w:bCs/>
                <w:sz w:val="14"/>
              </w:rPr>
              <w:t>N=121,860</w:t>
            </w:r>
          </w:p>
        </w:tc>
        <w:tc>
          <w:tcPr>
            <w:tcW w:w="880" w:type="dxa"/>
            <w:vMerge/>
            <w:shd w:val="clear" w:color="auto" w:fill="D9D9D9"/>
            <w:noWrap/>
          </w:tcPr>
          <w:p w14:paraId="3BE3A912" w14:textId="77777777" w:rsidR="00C24868" w:rsidRPr="00421B84" w:rsidRDefault="00C24868" w:rsidP="00C24868">
            <w:pPr>
              <w:spacing w:after="60" w:line="240" w:lineRule="auto"/>
              <w:jc w:val="center"/>
              <w:rPr>
                <w:rFonts w:cs="Arial"/>
                <w:sz w:val="14"/>
              </w:rPr>
            </w:pPr>
          </w:p>
        </w:tc>
        <w:tc>
          <w:tcPr>
            <w:tcW w:w="1320" w:type="dxa"/>
            <w:vMerge/>
            <w:shd w:val="clear" w:color="auto" w:fill="D9D9D9"/>
            <w:noWrap/>
          </w:tcPr>
          <w:p w14:paraId="27D9E012" w14:textId="77777777" w:rsidR="00C24868" w:rsidRPr="00421B84" w:rsidRDefault="00C24868" w:rsidP="00C24868">
            <w:pPr>
              <w:spacing w:after="60" w:line="240" w:lineRule="auto"/>
              <w:jc w:val="center"/>
              <w:rPr>
                <w:rFonts w:cs="Arial"/>
                <w:sz w:val="14"/>
              </w:rPr>
            </w:pPr>
          </w:p>
        </w:tc>
      </w:tr>
      <w:tr w:rsidR="00C24868" w:rsidRPr="006407F1" w14:paraId="25A16F50" w14:textId="77777777" w:rsidTr="00C24868">
        <w:tc>
          <w:tcPr>
            <w:tcW w:w="1860" w:type="dxa"/>
            <w:vMerge/>
            <w:shd w:val="clear" w:color="auto" w:fill="D9D9D9"/>
            <w:noWrap/>
          </w:tcPr>
          <w:p w14:paraId="13538E46" w14:textId="77777777" w:rsidR="00C24868" w:rsidRPr="00421B84" w:rsidRDefault="00C24868" w:rsidP="00C24868">
            <w:pPr>
              <w:spacing w:after="60" w:line="240" w:lineRule="auto"/>
              <w:rPr>
                <w:rFonts w:cs="Arial"/>
                <w:sz w:val="14"/>
              </w:rPr>
            </w:pPr>
          </w:p>
        </w:tc>
        <w:tc>
          <w:tcPr>
            <w:tcW w:w="905" w:type="dxa"/>
            <w:tcBorders>
              <w:top w:val="nil"/>
              <w:bottom w:val="nil"/>
            </w:tcBorders>
            <w:shd w:val="clear" w:color="auto" w:fill="A6A6A6"/>
            <w:noWrap/>
          </w:tcPr>
          <w:p w14:paraId="0785BFA4" w14:textId="587C0FBC" w:rsidR="00C24868" w:rsidRPr="00421B84" w:rsidRDefault="00C24868" w:rsidP="00C24868">
            <w:pPr>
              <w:spacing w:after="60" w:line="240" w:lineRule="auto"/>
              <w:jc w:val="center"/>
              <w:rPr>
                <w:rFonts w:cs="Arial"/>
                <w:sz w:val="14"/>
              </w:rPr>
            </w:pPr>
            <w:r w:rsidRPr="006407F1">
              <w:rPr>
                <w:rFonts w:cs="Arial"/>
                <w:b/>
                <w:bCs/>
                <w:sz w:val="14"/>
              </w:rPr>
              <w:t>Yes</w:t>
            </w:r>
          </w:p>
        </w:tc>
        <w:tc>
          <w:tcPr>
            <w:tcW w:w="1394" w:type="dxa"/>
            <w:tcBorders>
              <w:top w:val="nil"/>
              <w:bottom w:val="nil"/>
            </w:tcBorders>
            <w:shd w:val="clear" w:color="auto" w:fill="A6A6A6"/>
            <w:noWrap/>
          </w:tcPr>
          <w:p w14:paraId="3115B080" w14:textId="2A74740B" w:rsidR="00C24868" w:rsidRPr="00421B84" w:rsidRDefault="00C24868" w:rsidP="00C24868">
            <w:pPr>
              <w:spacing w:after="60" w:line="240" w:lineRule="auto"/>
              <w:jc w:val="center"/>
              <w:rPr>
                <w:rFonts w:cs="Arial"/>
                <w:sz w:val="14"/>
              </w:rPr>
            </w:pPr>
            <w:r w:rsidRPr="006407F1">
              <w:rPr>
                <w:rFonts w:cs="Arial"/>
                <w:b/>
                <w:bCs/>
                <w:sz w:val="14"/>
              </w:rPr>
              <w:t>No</w:t>
            </w:r>
          </w:p>
        </w:tc>
        <w:tc>
          <w:tcPr>
            <w:tcW w:w="880" w:type="dxa"/>
            <w:vMerge/>
            <w:shd w:val="clear" w:color="auto" w:fill="D9D9D9"/>
            <w:noWrap/>
          </w:tcPr>
          <w:p w14:paraId="2820E1A3" w14:textId="77777777" w:rsidR="00C24868" w:rsidRPr="00421B84" w:rsidRDefault="00C24868" w:rsidP="00C24868">
            <w:pPr>
              <w:spacing w:after="60" w:line="240" w:lineRule="auto"/>
              <w:jc w:val="center"/>
              <w:rPr>
                <w:rFonts w:cs="Arial"/>
                <w:sz w:val="14"/>
              </w:rPr>
            </w:pPr>
          </w:p>
        </w:tc>
        <w:tc>
          <w:tcPr>
            <w:tcW w:w="1320" w:type="dxa"/>
            <w:vMerge/>
            <w:shd w:val="clear" w:color="auto" w:fill="D9D9D9"/>
            <w:noWrap/>
          </w:tcPr>
          <w:p w14:paraId="107CFA77" w14:textId="77777777" w:rsidR="00C24868" w:rsidRPr="00421B84" w:rsidRDefault="00C24868" w:rsidP="00C24868">
            <w:pPr>
              <w:spacing w:after="60" w:line="240" w:lineRule="auto"/>
              <w:jc w:val="center"/>
              <w:rPr>
                <w:rFonts w:cs="Arial"/>
                <w:sz w:val="14"/>
              </w:rPr>
            </w:pPr>
          </w:p>
        </w:tc>
      </w:tr>
      <w:tr w:rsidR="00C24868" w:rsidRPr="006407F1" w14:paraId="2CB3902F" w14:textId="77777777" w:rsidTr="00C24868">
        <w:tc>
          <w:tcPr>
            <w:tcW w:w="1860" w:type="dxa"/>
            <w:noWrap/>
          </w:tcPr>
          <w:p w14:paraId="4C536D63" w14:textId="2DF69CFF" w:rsidR="00C24868" w:rsidRPr="00421B84" w:rsidRDefault="00C24868" w:rsidP="00C24868">
            <w:pPr>
              <w:spacing w:after="60" w:line="240" w:lineRule="auto"/>
              <w:rPr>
                <w:rFonts w:cs="Arial"/>
                <w:sz w:val="14"/>
              </w:rPr>
            </w:pPr>
            <w:r w:rsidRPr="00421B84">
              <w:rPr>
                <w:rFonts w:cs="Arial"/>
                <w:sz w:val="14"/>
              </w:rPr>
              <w:t>Yes</w:t>
            </w:r>
          </w:p>
        </w:tc>
        <w:tc>
          <w:tcPr>
            <w:tcW w:w="905" w:type="dxa"/>
            <w:tcBorders>
              <w:top w:val="nil"/>
            </w:tcBorders>
            <w:noWrap/>
          </w:tcPr>
          <w:p w14:paraId="37984056" w14:textId="68F1A4A5" w:rsidR="00C24868" w:rsidRPr="00421B84" w:rsidRDefault="00C24868" w:rsidP="00C24868">
            <w:pPr>
              <w:spacing w:after="60" w:line="240" w:lineRule="auto"/>
              <w:jc w:val="center"/>
              <w:rPr>
                <w:rFonts w:cs="Arial"/>
                <w:sz w:val="14"/>
              </w:rPr>
            </w:pPr>
            <w:r w:rsidRPr="00421B84">
              <w:rPr>
                <w:rFonts w:cs="Arial"/>
                <w:sz w:val="14"/>
              </w:rPr>
              <w:t>5</w:t>
            </w:r>
          </w:p>
        </w:tc>
        <w:tc>
          <w:tcPr>
            <w:tcW w:w="1394" w:type="dxa"/>
            <w:tcBorders>
              <w:top w:val="nil"/>
            </w:tcBorders>
            <w:noWrap/>
          </w:tcPr>
          <w:p w14:paraId="66E9071F" w14:textId="19464F1F" w:rsidR="00C24868" w:rsidRPr="00421B84" w:rsidRDefault="00C24868" w:rsidP="00C24868">
            <w:pPr>
              <w:spacing w:after="60" w:line="240" w:lineRule="auto"/>
              <w:jc w:val="center"/>
              <w:rPr>
                <w:rFonts w:cs="Arial"/>
                <w:sz w:val="14"/>
              </w:rPr>
            </w:pPr>
            <w:r w:rsidRPr="00421B84">
              <w:rPr>
                <w:rFonts w:cs="Arial"/>
                <w:sz w:val="14"/>
              </w:rPr>
              <w:t>63</w:t>
            </w:r>
          </w:p>
        </w:tc>
        <w:tc>
          <w:tcPr>
            <w:tcW w:w="880" w:type="dxa"/>
            <w:noWrap/>
          </w:tcPr>
          <w:p w14:paraId="14C30EF9" w14:textId="3956116F" w:rsidR="00C24868" w:rsidRPr="00421B84" w:rsidRDefault="00C24868" w:rsidP="00C24868">
            <w:pPr>
              <w:spacing w:after="60" w:line="240" w:lineRule="auto"/>
              <w:jc w:val="center"/>
              <w:rPr>
                <w:rFonts w:cs="Arial"/>
                <w:sz w:val="14"/>
              </w:rPr>
            </w:pPr>
            <w:r w:rsidRPr="00421B84">
              <w:rPr>
                <w:rFonts w:cs="Arial"/>
                <w:sz w:val="14"/>
              </w:rPr>
              <w:t>7.37</w:t>
            </w:r>
          </w:p>
        </w:tc>
        <w:tc>
          <w:tcPr>
            <w:tcW w:w="1320" w:type="dxa"/>
            <w:noWrap/>
          </w:tcPr>
          <w:p w14:paraId="1A2230B7" w14:textId="0C69A63E" w:rsidR="00C24868" w:rsidRPr="00421B84" w:rsidRDefault="00C24868" w:rsidP="00C24868">
            <w:pPr>
              <w:spacing w:after="60" w:line="240" w:lineRule="auto"/>
              <w:jc w:val="center"/>
              <w:rPr>
                <w:rFonts w:cs="Arial"/>
                <w:sz w:val="14"/>
              </w:rPr>
            </w:pPr>
            <w:r w:rsidRPr="00421B84">
              <w:rPr>
                <w:rFonts w:cs="Arial"/>
                <w:sz w:val="14"/>
              </w:rPr>
              <w:t>2.96</w:t>
            </w:r>
            <w:r w:rsidR="00712354">
              <w:rPr>
                <w:rFonts w:cs="Arial"/>
                <w:sz w:val="14"/>
              </w:rPr>
              <w:t>–</w:t>
            </w:r>
            <w:r w:rsidRPr="00421B84">
              <w:rPr>
                <w:rFonts w:cs="Arial"/>
                <w:sz w:val="14"/>
              </w:rPr>
              <w:t>18.36</w:t>
            </w:r>
          </w:p>
        </w:tc>
      </w:tr>
      <w:tr w:rsidR="00C24868" w:rsidRPr="006407F1" w14:paraId="26CB20F7" w14:textId="77777777" w:rsidTr="00C24868">
        <w:tc>
          <w:tcPr>
            <w:tcW w:w="1860" w:type="dxa"/>
            <w:noWrap/>
            <w:hideMark/>
          </w:tcPr>
          <w:p w14:paraId="00EDB2D2" w14:textId="77777777" w:rsidR="00C24868" w:rsidRPr="00421B84" w:rsidRDefault="00C24868" w:rsidP="00C24868">
            <w:pPr>
              <w:spacing w:after="60" w:line="240" w:lineRule="auto"/>
              <w:rPr>
                <w:rFonts w:cs="Arial"/>
                <w:sz w:val="14"/>
              </w:rPr>
            </w:pPr>
            <w:r w:rsidRPr="00421B84">
              <w:rPr>
                <w:rFonts w:cs="Arial"/>
                <w:sz w:val="14"/>
              </w:rPr>
              <w:t>No</w:t>
            </w:r>
          </w:p>
        </w:tc>
        <w:tc>
          <w:tcPr>
            <w:tcW w:w="905" w:type="dxa"/>
            <w:noWrap/>
            <w:hideMark/>
          </w:tcPr>
          <w:p w14:paraId="39F1C2F5" w14:textId="6FC5834A" w:rsidR="00C24868" w:rsidRPr="00421B84" w:rsidRDefault="00C24868" w:rsidP="00C24868">
            <w:pPr>
              <w:spacing w:after="60" w:line="240" w:lineRule="auto"/>
              <w:jc w:val="center"/>
              <w:rPr>
                <w:rFonts w:cs="Arial"/>
                <w:sz w:val="14"/>
              </w:rPr>
            </w:pPr>
            <w:r w:rsidRPr="00421B84">
              <w:rPr>
                <w:rFonts w:cs="Arial"/>
                <w:sz w:val="14"/>
              </w:rPr>
              <w:t>1,297</w:t>
            </w:r>
          </w:p>
        </w:tc>
        <w:tc>
          <w:tcPr>
            <w:tcW w:w="1394" w:type="dxa"/>
            <w:noWrap/>
            <w:hideMark/>
          </w:tcPr>
          <w:p w14:paraId="0AD11257" w14:textId="65D7C299" w:rsidR="00C24868" w:rsidRPr="00421B84" w:rsidRDefault="00C24868" w:rsidP="00C24868">
            <w:pPr>
              <w:spacing w:after="60" w:line="240" w:lineRule="auto"/>
              <w:jc w:val="center"/>
              <w:rPr>
                <w:rFonts w:cs="Arial"/>
                <w:sz w:val="14"/>
              </w:rPr>
            </w:pPr>
            <w:r w:rsidRPr="00421B84">
              <w:rPr>
                <w:rFonts w:cs="Arial"/>
                <w:sz w:val="14"/>
              </w:rPr>
              <w:t>120,495</w:t>
            </w:r>
          </w:p>
        </w:tc>
        <w:tc>
          <w:tcPr>
            <w:tcW w:w="880" w:type="dxa"/>
            <w:noWrap/>
            <w:hideMark/>
          </w:tcPr>
          <w:p w14:paraId="11B950AD" w14:textId="467CC5FB" w:rsidR="00C24868" w:rsidRPr="00421B84" w:rsidRDefault="00C24868" w:rsidP="00C24868">
            <w:pPr>
              <w:spacing w:after="60" w:line="240" w:lineRule="auto"/>
              <w:jc w:val="center"/>
              <w:rPr>
                <w:rFonts w:cs="Arial"/>
                <w:sz w:val="14"/>
              </w:rPr>
            </w:pPr>
            <w:r w:rsidRPr="00421B84">
              <w:rPr>
                <w:rFonts w:cs="Arial"/>
                <w:sz w:val="14"/>
              </w:rPr>
              <w:t>1.00</w:t>
            </w:r>
          </w:p>
        </w:tc>
        <w:tc>
          <w:tcPr>
            <w:tcW w:w="1320" w:type="dxa"/>
            <w:noWrap/>
            <w:hideMark/>
          </w:tcPr>
          <w:p w14:paraId="0D58B1C0" w14:textId="7CA79F99" w:rsidR="00C24868" w:rsidRPr="00421B84" w:rsidRDefault="00C24868" w:rsidP="00C24868">
            <w:pPr>
              <w:spacing w:after="60" w:line="240" w:lineRule="auto"/>
              <w:jc w:val="center"/>
              <w:rPr>
                <w:rFonts w:cs="Arial"/>
                <w:sz w:val="14"/>
              </w:rPr>
            </w:pPr>
            <w:r w:rsidRPr="00421B84">
              <w:rPr>
                <w:rFonts w:cs="Arial"/>
                <w:sz w:val="14"/>
              </w:rPr>
              <w:t>-</w:t>
            </w:r>
          </w:p>
        </w:tc>
      </w:tr>
    </w:tbl>
    <w:p w14:paraId="39A9C1C9" w14:textId="450AEB5D" w:rsidR="005F081D" w:rsidRDefault="005F081D" w:rsidP="00D03B12">
      <w:pPr>
        <w:pStyle w:val="Notes"/>
        <w:spacing w:before="60" w:after="60" w:line="276" w:lineRule="auto"/>
        <w:rPr>
          <w:lang w:eastAsia="en-NZ"/>
        </w:rPr>
      </w:pPr>
      <w:r>
        <w:rPr>
          <w:lang w:eastAsia="en-NZ"/>
        </w:rPr>
        <w:t>CI = confidence interval</w:t>
      </w:r>
      <w:r w:rsidR="00FA2BC3">
        <w:rPr>
          <w:lang w:eastAsia="en-NZ"/>
        </w:rPr>
        <w:t xml:space="preserve">; MAT = National Maternity Collection; </w:t>
      </w:r>
      <w:r w:rsidR="00C24868">
        <w:rPr>
          <w:lang w:eastAsia="en-NZ"/>
        </w:rPr>
        <w:t xml:space="preserve">OR = odds ratio; </w:t>
      </w:r>
      <w:r w:rsidR="00FA2BC3">
        <w:rPr>
          <w:lang w:eastAsia="en-NZ"/>
        </w:rPr>
        <w:t>PMMRC = Perinatal and Maternal Mortality Review Committee.</w:t>
      </w:r>
    </w:p>
    <w:p w14:paraId="04F43383" w14:textId="24A79465" w:rsidR="009B0DB7" w:rsidRPr="00C45EEA" w:rsidRDefault="009B0DB7" w:rsidP="00D03B12">
      <w:pPr>
        <w:pStyle w:val="Notes"/>
        <w:spacing w:before="60" w:after="60" w:line="276" w:lineRule="auto"/>
        <w:rPr>
          <w:lang w:eastAsia="en-NZ"/>
        </w:rPr>
      </w:pPr>
      <w:r w:rsidRPr="00C45EEA">
        <w:rPr>
          <w:lang w:eastAsia="en-NZ"/>
        </w:rPr>
        <w:t>Sources: Numerator: PMMRCs perinatal data extract, where matched to MAT data 2017–2021; Denominator: MAT births 2017–2021. Matched to COVID</w:t>
      </w:r>
      <w:r w:rsidR="00306D82">
        <w:rPr>
          <w:lang w:eastAsia="en-NZ"/>
        </w:rPr>
        <w:t>-19</w:t>
      </w:r>
      <w:r w:rsidRPr="00C45EEA">
        <w:rPr>
          <w:lang w:eastAsia="en-NZ"/>
        </w:rPr>
        <w:t xml:space="preserve"> infection data by </w:t>
      </w:r>
      <w:r w:rsidR="00FA2BC3">
        <w:rPr>
          <w:lang w:eastAsia="en-NZ"/>
        </w:rPr>
        <w:t>Health New Zealand.</w:t>
      </w:r>
    </w:p>
    <w:p w14:paraId="02D09EAC" w14:textId="77777777" w:rsidR="009B0DB7" w:rsidRPr="00C45EEA" w:rsidRDefault="009B0DB7" w:rsidP="00D03B12">
      <w:pPr>
        <w:spacing w:after="120" w:line="276" w:lineRule="auto"/>
      </w:pPr>
    </w:p>
    <w:p w14:paraId="6F3EAB12" w14:textId="565538DD" w:rsidR="009B0DB7" w:rsidRPr="00C45EEA" w:rsidRDefault="009B0DB7" w:rsidP="00D03B12">
      <w:pPr>
        <w:spacing w:after="120" w:line="276" w:lineRule="auto"/>
      </w:pPr>
      <w:r w:rsidRPr="00C45EEA">
        <w:t>Note, this does not cover those who may have become infected in the 28 days following birth</w:t>
      </w:r>
      <w:r w:rsidR="00B8429D">
        <w:t>,</w:t>
      </w:r>
      <w:r w:rsidRPr="00C45EEA">
        <w:t xml:space="preserve"> which potentially could have an interaction with neonatal mortalities.</w:t>
      </w:r>
    </w:p>
    <w:p w14:paraId="05EC10C5" w14:textId="7A5C1EC2" w:rsidR="009B0DB7" w:rsidRPr="00C45EEA" w:rsidRDefault="00B8429D" w:rsidP="00D03B12">
      <w:pPr>
        <w:spacing w:after="120" w:line="276" w:lineRule="auto"/>
      </w:pPr>
      <w:r>
        <w:t>S</w:t>
      </w:r>
      <w:r w:rsidR="009B0DB7" w:rsidRPr="00C45EEA">
        <w:t>mall numbers</w:t>
      </w:r>
      <w:r>
        <w:t xml:space="preserve"> meant it was not possible to robustly analyse</w:t>
      </w:r>
      <w:r w:rsidR="009B0DB7" w:rsidRPr="00C45EEA">
        <w:t xml:space="preserve"> possible demographic differences. However, in the national context of the general population, disparities </w:t>
      </w:r>
      <w:proofErr w:type="gramStart"/>
      <w:r w:rsidR="009B0DB7" w:rsidRPr="00C45EEA">
        <w:t>in regard to</w:t>
      </w:r>
      <w:proofErr w:type="gramEnd"/>
      <w:r w:rsidR="009B0DB7" w:rsidRPr="00C45EEA">
        <w:t xml:space="preserve"> COVID-19 infection were noted</w:t>
      </w:r>
      <w:r>
        <w:t>,</w:t>
      </w:r>
      <w:r w:rsidR="009B0DB7" w:rsidRPr="00C45EEA">
        <w:t xml:space="preserve"> with adverse impacts falling more heavily on Māori, Pacific peoples, those with pre-existing health conditions, disabled people and those with lower incomes.</w:t>
      </w:r>
      <w:r w:rsidR="009B0DB7" w:rsidRPr="00C45EEA">
        <w:rPr>
          <w:rStyle w:val="FootnoteReference"/>
        </w:rPr>
        <w:footnoteReference w:id="66"/>
      </w:r>
    </w:p>
    <w:p w14:paraId="1E7C2038" w14:textId="020314CF" w:rsidR="009B0DB7" w:rsidRPr="00C45EEA" w:rsidRDefault="009B0DB7" w:rsidP="00D03B12">
      <w:pPr>
        <w:spacing w:after="120" w:line="276" w:lineRule="auto"/>
      </w:pPr>
      <w:r w:rsidRPr="00C45EEA">
        <w:t xml:space="preserve">Detailed analysis of the 2021 year on a month-by-month basis showed fluctuation in overall perinatal death rates. </w:t>
      </w:r>
      <w:r w:rsidRPr="00C45EEA">
        <w:fldChar w:fldCharType="begin"/>
      </w:r>
      <w:r w:rsidRPr="00C45EEA">
        <w:instrText xml:space="preserve"> REF _Ref159151441 \h  \* MERGEFORMAT </w:instrText>
      </w:r>
      <w:r w:rsidRPr="00C45EEA">
        <w:fldChar w:fldCharType="separate"/>
      </w:r>
      <w:r w:rsidR="005E5141" w:rsidRPr="00C45EEA">
        <w:t xml:space="preserve">Figure </w:t>
      </w:r>
      <w:r w:rsidR="005E5141">
        <w:rPr>
          <w:noProof/>
        </w:rPr>
        <w:t>3</w:t>
      </w:r>
      <w:r w:rsidR="005E5141" w:rsidRPr="00C45EEA">
        <w:rPr>
          <w:noProof/>
        </w:rPr>
        <w:t>.</w:t>
      </w:r>
      <w:r w:rsidR="005E5141">
        <w:rPr>
          <w:noProof/>
        </w:rPr>
        <w:t>11</w:t>
      </w:r>
      <w:r w:rsidRPr="00C45EEA">
        <w:fldChar w:fldCharType="end"/>
      </w:r>
      <w:r w:rsidRPr="00C45EEA">
        <w:t xml:space="preserve"> shows the variability of these rates over the last 5 years. In the fourth quarter of 2021, local coordinators reported concerns </w:t>
      </w:r>
      <w:r w:rsidR="00BC285D">
        <w:t xml:space="preserve">about </w:t>
      </w:r>
      <w:r w:rsidRPr="00C45EEA">
        <w:t>a sudden increase in perinatal deaths</w:t>
      </w:r>
      <w:r w:rsidR="00BC285D">
        <w:t>,</w:t>
      </w:r>
      <w:r w:rsidRPr="00C45EEA">
        <w:t xml:space="preserve"> and there is some evidence of this in the data from that period. This peak in August to October correlates with the </w:t>
      </w:r>
      <w:r w:rsidR="00C822DF">
        <w:t>d</w:t>
      </w:r>
      <w:r w:rsidRPr="00C45EEA">
        <w:t>elta variant outbreak in Aotearoa</w:t>
      </w:r>
      <w:r w:rsidR="00C822DF">
        <w:t>,</w:t>
      </w:r>
      <w:r w:rsidRPr="00C45EEA">
        <w:t xml:space="preserve"> first detected on 17 August 2021. International data has shown </w:t>
      </w:r>
      <w:r w:rsidR="00C822DF">
        <w:t xml:space="preserve">that </w:t>
      </w:r>
      <w:r w:rsidRPr="00C45EEA">
        <w:t xml:space="preserve">the </w:t>
      </w:r>
      <w:r w:rsidR="00C822DF">
        <w:t>d</w:t>
      </w:r>
      <w:r w:rsidRPr="00C45EEA">
        <w:t xml:space="preserve">elta variant </w:t>
      </w:r>
      <w:r w:rsidR="00C822DF">
        <w:t xml:space="preserve">is </w:t>
      </w:r>
      <w:r w:rsidRPr="00C45EEA">
        <w:t>associated with poorer perinatal outcomes</w:t>
      </w:r>
      <w:r w:rsidR="00C822DF">
        <w:t>,</w:t>
      </w:r>
      <w:r w:rsidRPr="00C45EEA">
        <w:t xml:space="preserve"> such as preterm birth</w:t>
      </w:r>
      <w:r w:rsidR="00C822DF">
        <w:t>,</w:t>
      </w:r>
      <w:r w:rsidRPr="00C45EEA">
        <w:t xml:space="preserve"> low </w:t>
      </w:r>
      <w:proofErr w:type="gramStart"/>
      <w:r w:rsidRPr="00C45EEA">
        <w:t>birthweight</w:t>
      </w:r>
      <w:proofErr w:type="gramEnd"/>
      <w:r w:rsidRPr="00C45EEA">
        <w:t xml:space="preserve"> and unusual placental histology (SARS-CoV-2 </w:t>
      </w:r>
      <w:proofErr w:type="spellStart"/>
      <w:r w:rsidRPr="00C45EEA">
        <w:t>placentitis</w:t>
      </w:r>
      <w:proofErr w:type="spellEnd"/>
      <w:r w:rsidRPr="00C45EEA">
        <w:t>).</w:t>
      </w:r>
      <w:r w:rsidRPr="00C45EEA">
        <w:rPr>
          <w:rStyle w:val="FootnoteReference"/>
        </w:rPr>
        <w:footnoteReference w:id="67"/>
      </w:r>
      <w:r w:rsidRPr="00C45EEA">
        <w:t xml:space="preserve"> </w:t>
      </w:r>
      <w:r w:rsidR="00C822DF">
        <w:t>The d</w:t>
      </w:r>
      <w:r w:rsidRPr="00C45EEA">
        <w:t xml:space="preserve">elta </w:t>
      </w:r>
      <w:r w:rsidR="00C822DF">
        <w:t xml:space="preserve">variant </w:t>
      </w:r>
      <w:r w:rsidRPr="00C45EEA">
        <w:t>has not been detected in Aotearoa since March 2022.</w:t>
      </w:r>
      <w:r w:rsidRPr="00C45EEA">
        <w:rPr>
          <w:rStyle w:val="FootnoteReference"/>
        </w:rPr>
        <w:footnoteReference w:id="68"/>
      </w:r>
    </w:p>
    <w:p w14:paraId="1AECC576" w14:textId="5D00C2C3" w:rsidR="009B0DB7" w:rsidRPr="00C45EEA" w:rsidRDefault="009B0DB7" w:rsidP="001550C7">
      <w:pPr>
        <w:pStyle w:val="Caption"/>
      </w:pPr>
      <w:bookmarkStart w:id="199" w:name="_Ref159151441"/>
      <w:bookmarkStart w:id="200" w:name="_Toc170309511"/>
      <w:r w:rsidRPr="00C45EEA">
        <w:lastRenderedPageBreak/>
        <w:t xml:space="preserve">Figure </w:t>
      </w:r>
      <w:r w:rsidRPr="00C45EEA">
        <w:fldChar w:fldCharType="begin"/>
      </w:r>
      <w:r w:rsidRPr="00C45EEA">
        <w:instrText xml:space="preserve"> STYLEREF 1 \s </w:instrText>
      </w:r>
      <w:r w:rsidRPr="00C45EEA">
        <w:fldChar w:fldCharType="separate"/>
      </w:r>
      <w:r w:rsidR="005E5141">
        <w:rPr>
          <w:noProof/>
        </w:rPr>
        <w:t>3</w:t>
      </w:r>
      <w:r w:rsidRPr="00C45EEA">
        <w:fldChar w:fldCharType="end"/>
      </w:r>
      <w:r w:rsidRPr="00C45EEA">
        <w:t>.</w:t>
      </w:r>
      <w:r w:rsidRPr="00C45EEA">
        <w:fldChar w:fldCharType="begin"/>
      </w:r>
      <w:r w:rsidRPr="00C45EEA">
        <w:instrText xml:space="preserve"> SEQ Figure \* ARABIC \s 1 </w:instrText>
      </w:r>
      <w:r w:rsidRPr="00C45EEA">
        <w:fldChar w:fldCharType="separate"/>
      </w:r>
      <w:r w:rsidR="005E5141">
        <w:rPr>
          <w:noProof/>
        </w:rPr>
        <w:t>11</w:t>
      </w:r>
      <w:r w:rsidRPr="00C45EEA">
        <w:fldChar w:fldCharType="end"/>
      </w:r>
      <w:bookmarkEnd w:id="199"/>
      <w:r w:rsidRPr="00C45EEA">
        <w:t xml:space="preserve">: Perinatal </w:t>
      </w:r>
      <w:r w:rsidR="00A34CE0" w:rsidRPr="00C45EEA">
        <w:t>r</w:t>
      </w:r>
      <w:r w:rsidRPr="00C45EEA">
        <w:t xml:space="preserve">elated </w:t>
      </w:r>
      <w:r w:rsidR="00A34CE0" w:rsidRPr="00C45EEA">
        <w:t>m</w:t>
      </w:r>
      <w:r w:rsidRPr="00C45EEA">
        <w:t>ortality rates by month</w:t>
      </w:r>
      <w:r w:rsidRPr="00C45EEA">
        <w:rPr>
          <w:noProof/>
        </w:rPr>
        <w:t xml:space="preserve"> (per 1,000 births) 2017</w:t>
      </w:r>
      <w:r w:rsidR="003C14B7" w:rsidRPr="00C45EEA">
        <w:rPr>
          <w:noProof/>
        </w:rPr>
        <w:t>–</w:t>
      </w:r>
      <w:r w:rsidRPr="00C45EEA">
        <w:rPr>
          <w:noProof/>
        </w:rPr>
        <w:t>2021</w:t>
      </w:r>
      <w:bookmarkEnd w:id="200"/>
    </w:p>
    <w:p w14:paraId="085FED6D" w14:textId="1B769969" w:rsidR="009B0DB7" w:rsidRPr="00C45EEA" w:rsidRDefault="009F0455" w:rsidP="001550C7">
      <w:r>
        <w:rPr>
          <w:noProof/>
        </w:rPr>
        <w:drawing>
          <wp:inline distT="0" distB="0" distL="0" distR="0" wp14:anchorId="01ECD9FB" wp14:editId="5E7E0B47">
            <wp:extent cx="6558280" cy="4278808"/>
            <wp:effectExtent l="0" t="0" r="0" b="7620"/>
            <wp:docPr id="19912644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565605" cy="4283587"/>
                    </a:xfrm>
                    <a:prstGeom prst="rect">
                      <a:avLst/>
                    </a:prstGeom>
                    <a:noFill/>
                  </pic:spPr>
                </pic:pic>
              </a:graphicData>
            </a:graphic>
          </wp:inline>
        </w:drawing>
      </w:r>
    </w:p>
    <w:p w14:paraId="3D4A2477" w14:textId="11A5A048" w:rsidR="00EB4B54" w:rsidRDefault="00EB4B54" w:rsidP="00D03B12">
      <w:pPr>
        <w:pStyle w:val="Notes"/>
        <w:spacing w:before="60" w:after="60" w:line="276" w:lineRule="auto"/>
        <w:rPr>
          <w:lang w:eastAsia="en-NZ"/>
        </w:rPr>
      </w:pPr>
      <w:r>
        <w:rPr>
          <w:lang w:eastAsia="en-NZ"/>
        </w:rPr>
        <w:t xml:space="preserve">MAT = National Maternity Collection; </w:t>
      </w:r>
      <w:r w:rsidR="006D674E">
        <w:rPr>
          <w:lang w:eastAsia="en-NZ"/>
        </w:rPr>
        <w:t>PMMRC = Perinatal and Maternal Mortality Review Committee</w:t>
      </w:r>
      <w:r>
        <w:rPr>
          <w:lang w:eastAsia="en-NZ"/>
        </w:rPr>
        <w:t>.</w:t>
      </w:r>
    </w:p>
    <w:p w14:paraId="632432DB" w14:textId="106573AB" w:rsidR="009B0DB7" w:rsidRDefault="009B0DB7" w:rsidP="00D03B12">
      <w:pPr>
        <w:pStyle w:val="Notes"/>
        <w:spacing w:before="60" w:after="60" w:line="276" w:lineRule="auto"/>
        <w:rPr>
          <w:lang w:eastAsia="en-NZ"/>
        </w:rPr>
      </w:pPr>
      <w:r w:rsidRPr="00C45EEA">
        <w:rPr>
          <w:lang w:eastAsia="en-NZ"/>
        </w:rPr>
        <w:t>Sources: Numerator: PMMRC perinatal data extract, where matched to MAT data 2017–2021; Denominator: MAT births 2017–2021.</w:t>
      </w:r>
    </w:p>
    <w:p w14:paraId="0D44EADC" w14:textId="77777777" w:rsidR="00292D11" w:rsidRPr="00C45EEA" w:rsidRDefault="00292D11" w:rsidP="00D03B12">
      <w:pPr>
        <w:pStyle w:val="Notes"/>
        <w:spacing w:before="60" w:after="60" w:line="276" w:lineRule="auto"/>
        <w:rPr>
          <w:lang w:eastAsia="en-NZ"/>
        </w:rPr>
      </w:pPr>
    </w:p>
    <w:p w14:paraId="2324FC4D" w14:textId="1AC13281" w:rsidR="009B0DB7" w:rsidRPr="00C45EEA" w:rsidRDefault="009B0DB7" w:rsidP="00D03B12">
      <w:pPr>
        <w:spacing w:after="120" w:line="276" w:lineRule="auto"/>
      </w:pPr>
      <w:r w:rsidRPr="00C45EEA">
        <w:t>It is important to note that influenza infection in pregnancy also has serious impact on outcomes</w:t>
      </w:r>
      <w:r w:rsidR="00EB4B54">
        <w:t>,</w:t>
      </w:r>
      <w:r w:rsidRPr="00C45EEA">
        <w:rPr>
          <w:rStyle w:val="FootnoteReference"/>
        </w:rPr>
        <w:footnoteReference w:id="69"/>
      </w:r>
      <w:r w:rsidRPr="00C45EEA">
        <w:t xml:space="preserve"> and there is some early evidence that infection with the COVID omicron variant during pregnancy has </w:t>
      </w:r>
      <w:r w:rsidR="00EB4B54">
        <w:t xml:space="preserve">an </w:t>
      </w:r>
      <w:r w:rsidRPr="00C45EEA">
        <w:t xml:space="preserve">impact </w:t>
      </w:r>
      <w:proofErr w:type="gramStart"/>
      <w:r w:rsidR="00EB4B54">
        <w:t xml:space="preserve">similar </w:t>
      </w:r>
      <w:r w:rsidRPr="00C45EEA">
        <w:t>to</w:t>
      </w:r>
      <w:proofErr w:type="gramEnd"/>
      <w:r w:rsidRPr="00C45EEA">
        <w:t xml:space="preserve"> </w:t>
      </w:r>
      <w:r w:rsidR="00EB4B54">
        <w:t xml:space="preserve">that of </w:t>
      </w:r>
      <w:r w:rsidRPr="00C45EEA">
        <w:t>influenza.</w:t>
      </w:r>
      <w:r w:rsidRPr="00C45EEA">
        <w:rPr>
          <w:rStyle w:val="FootnoteReference"/>
        </w:rPr>
        <w:footnoteReference w:id="70"/>
      </w:r>
      <w:r w:rsidRPr="00C45EEA">
        <w:t xml:space="preserve"> This highlights the critical importance of improving maternal vaccination coverage in general.</w:t>
      </w:r>
    </w:p>
    <w:p w14:paraId="7B2917BB" w14:textId="1020E4E1" w:rsidR="009B0DB7" w:rsidRPr="00C45EEA" w:rsidRDefault="009B0DB7" w:rsidP="001550C7">
      <w:pPr>
        <w:pStyle w:val="Heading3"/>
      </w:pPr>
      <w:bookmarkStart w:id="201" w:name="_Toc170309397"/>
      <w:r w:rsidRPr="00C45EEA">
        <w:t>Findings</w:t>
      </w:r>
      <w:r w:rsidR="00C65FBE">
        <w:t>:</w:t>
      </w:r>
      <w:r w:rsidRPr="00C45EEA">
        <w:t xml:space="preserve"> </w:t>
      </w:r>
      <w:r w:rsidR="00A34CE0" w:rsidRPr="00C45EEA">
        <w:t>s</w:t>
      </w:r>
      <w:r w:rsidRPr="00C45EEA">
        <w:t>ervices</w:t>
      </w:r>
      <w:bookmarkEnd w:id="201"/>
    </w:p>
    <w:p w14:paraId="7297CB49" w14:textId="2050C956" w:rsidR="009B0DB7" w:rsidRPr="00C45EEA" w:rsidRDefault="00883DAA" w:rsidP="00D03B12">
      <w:pPr>
        <w:spacing w:after="120" w:line="276" w:lineRule="auto"/>
      </w:pPr>
      <w:r>
        <w:t>S</w:t>
      </w:r>
      <w:r w:rsidR="009B0DB7" w:rsidRPr="00C45EEA">
        <w:t>elected possible indictors that could have been affected during the restrictions and changes in service during 2020 and 2021</w:t>
      </w:r>
      <w:r>
        <w:t xml:space="preserve"> included trimester of first registration, small for gestational age (SGA) babies, smoking </w:t>
      </w:r>
      <w:proofErr w:type="gramStart"/>
      <w:r>
        <w:t>cessation</w:t>
      </w:r>
      <w:proofErr w:type="gramEnd"/>
      <w:r>
        <w:t xml:space="preserve"> and anatomy ultrasound</w:t>
      </w:r>
      <w:r w:rsidR="009B0DB7" w:rsidRPr="00C45EEA">
        <w:t xml:space="preserve">. Historically, these indicators continue to correlate with perinatal mortality, some of which are shown in </w:t>
      </w:r>
      <w:r w:rsidR="009B0DB7" w:rsidRPr="00C45EEA">
        <w:fldChar w:fldCharType="begin"/>
      </w:r>
      <w:r w:rsidR="009B0DB7" w:rsidRPr="00C45EEA">
        <w:instrText xml:space="preserve"> REF _Ref159151693 \h  \* MERGEFORMAT </w:instrText>
      </w:r>
      <w:r w:rsidR="009B0DB7" w:rsidRPr="00C45EEA">
        <w:fldChar w:fldCharType="separate"/>
      </w:r>
      <w:r w:rsidR="005E5141" w:rsidRPr="00C45EEA">
        <w:t xml:space="preserve">Table </w:t>
      </w:r>
      <w:r w:rsidR="005E5141">
        <w:rPr>
          <w:noProof/>
        </w:rPr>
        <w:t>3</w:t>
      </w:r>
      <w:r w:rsidR="005E5141" w:rsidRPr="00C45EEA">
        <w:rPr>
          <w:noProof/>
        </w:rPr>
        <w:t>.</w:t>
      </w:r>
      <w:r w:rsidR="005E5141">
        <w:rPr>
          <w:noProof/>
        </w:rPr>
        <w:t>7</w:t>
      </w:r>
      <w:r w:rsidR="009B0DB7" w:rsidRPr="00C45EEA">
        <w:fldChar w:fldCharType="end"/>
      </w:r>
      <w:r w:rsidR="009B0DB7" w:rsidRPr="00C45EEA">
        <w:t>.</w:t>
      </w:r>
    </w:p>
    <w:p w14:paraId="1680AF75" w14:textId="274E5707" w:rsidR="009B0DB7" w:rsidRPr="00C45EEA" w:rsidRDefault="009B0DB7" w:rsidP="00D03B12">
      <w:pPr>
        <w:spacing w:after="120" w:line="276" w:lineRule="auto"/>
      </w:pPr>
      <w:r w:rsidRPr="00C45EEA">
        <w:t>Investigation of these factors did not show significant changes in patterns during the initial years of the COVID-19 pandemic</w:t>
      </w:r>
      <w:r w:rsidR="00322895">
        <w:t>.</w:t>
      </w:r>
      <w:r w:rsidRPr="00C45EEA">
        <w:t xml:space="preserve"> </w:t>
      </w:r>
      <w:r w:rsidR="00322895">
        <w:t>A</w:t>
      </w:r>
      <w:r w:rsidRPr="00C45EEA">
        <w:t xml:space="preserve"> small decrease in SGA babies in the COVID</w:t>
      </w:r>
      <w:r w:rsidR="00306D82">
        <w:t>-19</w:t>
      </w:r>
      <w:r w:rsidRPr="00C45EEA">
        <w:t xml:space="preserve"> years 2020 </w:t>
      </w:r>
      <w:r w:rsidR="00322895">
        <w:t>and</w:t>
      </w:r>
      <w:r w:rsidRPr="00C45EEA">
        <w:t xml:space="preserve"> 2021 </w:t>
      </w:r>
      <w:r w:rsidR="00322895">
        <w:t xml:space="preserve">was </w:t>
      </w:r>
      <w:r w:rsidRPr="00C45EEA">
        <w:t xml:space="preserve">noted in both the mortality and </w:t>
      </w:r>
      <w:r w:rsidR="00322895">
        <w:t xml:space="preserve">the </w:t>
      </w:r>
      <w:r w:rsidRPr="00C45EEA">
        <w:t>whole birth population</w:t>
      </w:r>
      <w:r w:rsidR="00322895">
        <w:t>,</w:t>
      </w:r>
      <w:r w:rsidRPr="00C45EEA">
        <w:t xml:space="preserve"> and this is congruent with international findings.</w:t>
      </w:r>
      <w:r w:rsidRPr="00C45EEA">
        <w:rPr>
          <w:rStyle w:val="FootnoteReference"/>
        </w:rPr>
        <w:footnoteReference w:id="71"/>
      </w:r>
      <w:r w:rsidRPr="00C45EEA">
        <w:rPr>
          <w:vertAlign w:val="superscript"/>
        </w:rPr>
        <w:t>,</w:t>
      </w:r>
      <w:r w:rsidRPr="00C45EEA">
        <w:rPr>
          <w:rStyle w:val="FootnoteReference"/>
        </w:rPr>
        <w:footnoteReference w:id="72"/>
      </w:r>
    </w:p>
    <w:p w14:paraId="1809A4D8" w14:textId="5F309A91" w:rsidR="009B0DB7" w:rsidRPr="00C45EEA" w:rsidRDefault="009B0DB7" w:rsidP="00D03B12">
      <w:pPr>
        <w:spacing w:after="120" w:line="276" w:lineRule="auto"/>
      </w:pPr>
      <w:r w:rsidRPr="00C45EEA">
        <w:t>During routine pregnancy care, an anatomy ultrasound scan is offered to all pregnant people at 18</w:t>
      </w:r>
      <w:r w:rsidR="003C14B7" w:rsidRPr="00C45EEA">
        <w:t>–</w:t>
      </w:r>
      <w:r w:rsidRPr="00C45EEA">
        <w:t xml:space="preserve">20 weeks. </w:t>
      </w:r>
      <w:r w:rsidR="00674839">
        <w:t xml:space="preserve">Although </w:t>
      </w:r>
      <w:r w:rsidRPr="00C45EEA">
        <w:t>the scan itself does not necessarily impact outcome</w:t>
      </w:r>
      <w:r w:rsidR="004F1128">
        <w:t>s</w:t>
      </w:r>
      <w:r w:rsidRPr="00C45EEA">
        <w:t xml:space="preserve">, results may influence </w:t>
      </w:r>
      <w:r w:rsidRPr="00C45EEA">
        <w:lastRenderedPageBreak/>
        <w:t>recommendations for pregnancy care and decision</w:t>
      </w:r>
      <w:r w:rsidR="00674839">
        <w:t>-</w:t>
      </w:r>
      <w:r w:rsidRPr="00C45EEA">
        <w:t xml:space="preserve">making as it may be the first indication of factors that could influence </w:t>
      </w:r>
      <w:proofErr w:type="spellStart"/>
      <w:r w:rsidRPr="00C45EEA">
        <w:t>fetal</w:t>
      </w:r>
      <w:proofErr w:type="spellEnd"/>
      <w:r w:rsidRPr="00C45EEA">
        <w:t xml:space="preserve"> growth or wellbeing, including </w:t>
      </w:r>
      <w:proofErr w:type="spellStart"/>
      <w:r w:rsidRPr="00C45EEA">
        <w:t>fetal</w:t>
      </w:r>
      <w:proofErr w:type="spellEnd"/>
      <w:r w:rsidRPr="00C45EEA">
        <w:t xml:space="preserve"> anomalies. This scan is also a proxy for access to services</w:t>
      </w:r>
      <w:r w:rsidR="00674839">
        <w:t>,</w:t>
      </w:r>
      <w:r w:rsidRPr="00C45EEA">
        <w:t xml:space="preserve"> with the concern being that access may have been further reduced during the COVID-19 pandemic. In the last maternity consumer satisfaction survey,</w:t>
      </w:r>
      <w:r w:rsidRPr="00C45EEA">
        <w:rPr>
          <w:rStyle w:val="FootnoteReference"/>
        </w:rPr>
        <w:footnoteReference w:id="73"/>
      </w:r>
      <w:r w:rsidRPr="00C45EEA">
        <w:t xml:space="preserve"> 17</w:t>
      </w:r>
      <w:r w:rsidR="00C1616F" w:rsidRPr="00C45EEA">
        <w:t>%</w:t>
      </w:r>
      <w:r w:rsidRPr="00C45EEA">
        <w:t xml:space="preserve"> of respondents stated </w:t>
      </w:r>
      <w:r w:rsidR="00674839">
        <w:t xml:space="preserve">that </w:t>
      </w:r>
      <w:r w:rsidRPr="00C45EEA">
        <w:t>they had issues accessing ultrasound services</w:t>
      </w:r>
      <w:r w:rsidR="00674839">
        <w:t>,</w:t>
      </w:r>
      <w:r w:rsidRPr="00C45EEA">
        <w:t xml:space="preserve"> and reporting of this barrier was higher among Māori, </w:t>
      </w:r>
      <w:r w:rsidR="00252FED">
        <w:t>Pacific peoples</w:t>
      </w:r>
      <w:r w:rsidRPr="00C45EEA">
        <w:t xml:space="preserve">, young and disabled people. </w:t>
      </w:r>
      <w:r w:rsidR="004F1128">
        <w:t>Survey respondents indicated that a</w:t>
      </w:r>
      <w:r w:rsidRPr="00C45EEA">
        <w:t>vailability of services and cost were the two main barriers to access</w:t>
      </w:r>
      <w:r w:rsidR="00252FED">
        <w:t>ing</w:t>
      </w:r>
      <w:r w:rsidRPr="00C45EEA">
        <w:t xml:space="preserve"> ultrasound.</w:t>
      </w:r>
    </w:p>
    <w:p w14:paraId="0206D564" w14:textId="581306EC" w:rsidR="009B0DB7" w:rsidRPr="00C45EEA" w:rsidRDefault="009B0DB7" w:rsidP="00D03B12">
      <w:pPr>
        <w:spacing w:after="120" w:line="276" w:lineRule="auto"/>
      </w:pPr>
      <w:r w:rsidRPr="00C45EEA">
        <w:fldChar w:fldCharType="begin"/>
      </w:r>
      <w:r w:rsidRPr="00C45EEA">
        <w:instrText xml:space="preserve"> REF _Ref160455439 \h  \* MERGEFORMAT </w:instrText>
      </w:r>
      <w:r w:rsidRPr="00C45EEA">
        <w:fldChar w:fldCharType="separate"/>
      </w:r>
      <w:r w:rsidR="005E5141" w:rsidRPr="00C45EEA">
        <w:t xml:space="preserve">Table </w:t>
      </w:r>
      <w:r w:rsidR="005E5141">
        <w:rPr>
          <w:noProof/>
        </w:rPr>
        <w:t>3</w:t>
      </w:r>
      <w:r w:rsidR="005E5141" w:rsidRPr="00C45EEA">
        <w:rPr>
          <w:noProof/>
        </w:rPr>
        <w:t>.</w:t>
      </w:r>
      <w:r w:rsidR="005E5141">
        <w:rPr>
          <w:noProof/>
        </w:rPr>
        <w:t>11</w:t>
      </w:r>
      <w:r w:rsidRPr="00C45EEA">
        <w:fldChar w:fldCharType="end"/>
      </w:r>
      <w:r w:rsidRPr="00C45EEA">
        <w:t xml:space="preserve"> shows that</w:t>
      </w:r>
      <w:r w:rsidR="00A927A6">
        <w:t>,</w:t>
      </w:r>
      <w:r w:rsidRPr="00C45EEA">
        <w:t xml:space="preserve"> in 2017 to 2021</w:t>
      </w:r>
      <w:r w:rsidR="00A927A6">
        <w:t>,</w:t>
      </w:r>
      <w:r w:rsidRPr="00C45EEA">
        <w:t xml:space="preserve"> fewer of those who later experienced a perinatal mortality received a routine anatomy scan than the general birthing population. Some of this difference may be attributed to the possibility that those experiencing a pregnancy loss close to 20</w:t>
      </w:r>
      <w:r w:rsidR="00A927A6">
        <w:t xml:space="preserve"> </w:t>
      </w:r>
      <w:r w:rsidRPr="00C45EEA">
        <w:t>week</w:t>
      </w:r>
      <w:r w:rsidR="00A927A6">
        <w:t>s’</w:t>
      </w:r>
      <w:r w:rsidRPr="00C45EEA">
        <w:t xml:space="preserve"> gestation may not yet have had a scan. The topic of ultrasound inequity in Aotearoa warrants further investigation.</w:t>
      </w:r>
    </w:p>
    <w:p w14:paraId="4505C351" w14:textId="3777B4FD" w:rsidR="009B0DB7" w:rsidRPr="00C45EEA" w:rsidRDefault="009B0DB7" w:rsidP="001550C7">
      <w:pPr>
        <w:pStyle w:val="Caption"/>
      </w:pPr>
      <w:bookmarkStart w:id="202" w:name="_Ref160455439"/>
      <w:bookmarkStart w:id="203" w:name="_Toc170309586"/>
      <w:r w:rsidRPr="00C45EEA">
        <w:t xml:space="preserve">Table </w:t>
      </w:r>
      <w:r w:rsidRPr="00C45EEA">
        <w:fldChar w:fldCharType="begin"/>
      </w:r>
      <w:r w:rsidRPr="00C45EEA">
        <w:instrText xml:space="preserve"> STYLEREF 1 \s </w:instrText>
      </w:r>
      <w:r w:rsidRPr="00C45EEA">
        <w:fldChar w:fldCharType="separate"/>
      </w:r>
      <w:r w:rsidR="005E5141">
        <w:rPr>
          <w:noProof/>
        </w:rPr>
        <w:t>3</w:t>
      </w:r>
      <w:r w:rsidRPr="00C45EEA">
        <w:rPr>
          <w:noProof/>
        </w:rPr>
        <w:fldChar w:fldCharType="end"/>
      </w:r>
      <w:r w:rsidRPr="00C45EEA">
        <w:t>.</w:t>
      </w:r>
      <w:r w:rsidRPr="00C45EEA">
        <w:fldChar w:fldCharType="begin"/>
      </w:r>
      <w:r w:rsidRPr="00C45EEA">
        <w:instrText xml:space="preserve"> SEQ Table \* ARABIC \s 1 </w:instrText>
      </w:r>
      <w:r w:rsidRPr="00C45EEA">
        <w:fldChar w:fldCharType="separate"/>
      </w:r>
      <w:r w:rsidR="005E5141">
        <w:rPr>
          <w:noProof/>
        </w:rPr>
        <w:t>11</w:t>
      </w:r>
      <w:r w:rsidRPr="00C45EEA">
        <w:rPr>
          <w:noProof/>
        </w:rPr>
        <w:fldChar w:fldCharType="end"/>
      </w:r>
      <w:bookmarkEnd w:id="202"/>
      <w:r w:rsidRPr="00C45EEA">
        <w:t xml:space="preserve">: Proportion of </w:t>
      </w:r>
      <w:r w:rsidR="00B471EE">
        <w:t>people</w:t>
      </w:r>
      <w:r w:rsidR="00B471EE" w:rsidRPr="00C45EEA">
        <w:t xml:space="preserve"> </w:t>
      </w:r>
      <w:r w:rsidRPr="00C45EEA">
        <w:t>receiving at least one anatomy ultrasound in pregnancy 2017</w:t>
      </w:r>
      <w:r w:rsidR="003C14B7" w:rsidRPr="00C45EEA">
        <w:t>–</w:t>
      </w:r>
      <w:proofErr w:type="gramStart"/>
      <w:r w:rsidRPr="00C45EEA">
        <w:t>2021</w:t>
      </w:r>
      <w:bookmarkEnd w:id="203"/>
      <w:proofErr w:type="gramEnd"/>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0"/>
        <w:gridCol w:w="880"/>
        <w:gridCol w:w="880"/>
        <w:gridCol w:w="880"/>
        <w:gridCol w:w="1089"/>
        <w:gridCol w:w="462"/>
        <w:gridCol w:w="1089"/>
      </w:tblGrid>
      <w:tr w:rsidR="00055F94" w:rsidRPr="00C24868" w14:paraId="23F75BFE" w14:textId="77777777" w:rsidTr="00C24868">
        <w:tc>
          <w:tcPr>
            <w:tcW w:w="880" w:type="dxa"/>
            <w:vMerge w:val="restart"/>
            <w:shd w:val="clear" w:color="auto" w:fill="D9D9D9"/>
            <w:noWrap/>
            <w:hideMark/>
          </w:tcPr>
          <w:p w14:paraId="2059C8EC" w14:textId="4FFF0442" w:rsidR="00055F94" w:rsidRPr="00C24868" w:rsidRDefault="00055F94" w:rsidP="00C24868">
            <w:pPr>
              <w:pStyle w:val="Notes"/>
              <w:spacing w:before="0" w:after="60" w:line="240" w:lineRule="auto"/>
              <w:rPr>
                <w:sz w:val="14"/>
              </w:rPr>
            </w:pPr>
          </w:p>
        </w:tc>
        <w:tc>
          <w:tcPr>
            <w:tcW w:w="2640" w:type="dxa"/>
            <w:gridSpan w:val="3"/>
            <w:shd w:val="clear" w:color="auto" w:fill="D9D9D9"/>
            <w:noWrap/>
            <w:hideMark/>
          </w:tcPr>
          <w:p w14:paraId="2F7DD78F" w14:textId="77777777" w:rsidR="00055F94" w:rsidRPr="00C24868" w:rsidRDefault="00055F94" w:rsidP="00C24868">
            <w:pPr>
              <w:pStyle w:val="Notes"/>
              <w:spacing w:before="0" w:after="60" w:line="240" w:lineRule="auto"/>
              <w:jc w:val="center"/>
              <w:rPr>
                <w:b/>
                <w:bCs/>
                <w:sz w:val="14"/>
              </w:rPr>
            </w:pPr>
            <w:r w:rsidRPr="00C24868">
              <w:rPr>
                <w:b/>
                <w:bCs/>
                <w:sz w:val="14"/>
              </w:rPr>
              <w:t>Total births</w:t>
            </w:r>
          </w:p>
        </w:tc>
        <w:tc>
          <w:tcPr>
            <w:tcW w:w="2640" w:type="dxa"/>
            <w:gridSpan w:val="3"/>
            <w:shd w:val="clear" w:color="auto" w:fill="D9D9D9"/>
            <w:noWrap/>
            <w:hideMark/>
          </w:tcPr>
          <w:p w14:paraId="09C349EA" w14:textId="77777777" w:rsidR="00055F94" w:rsidRPr="00C24868" w:rsidRDefault="00055F94" w:rsidP="00C24868">
            <w:pPr>
              <w:pStyle w:val="Notes"/>
              <w:spacing w:before="0" w:after="60" w:line="240" w:lineRule="auto"/>
              <w:jc w:val="center"/>
              <w:rPr>
                <w:b/>
                <w:bCs/>
                <w:sz w:val="14"/>
              </w:rPr>
            </w:pPr>
            <w:r w:rsidRPr="00C24868">
              <w:rPr>
                <w:b/>
                <w:bCs/>
                <w:sz w:val="14"/>
              </w:rPr>
              <w:t>Perinatal related deaths</w:t>
            </w:r>
          </w:p>
        </w:tc>
      </w:tr>
      <w:tr w:rsidR="00055F94" w:rsidRPr="00C24868" w14:paraId="591F5B94" w14:textId="77777777" w:rsidTr="00C24868">
        <w:tc>
          <w:tcPr>
            <w:tcW w:w="880" w:type="dxa"/>
            <w:vMerge/>
            <w:shd w:val="clear" w:color="auto" w:fill="D9D9D9"/>
            <w:hideMark/>
          </w:tcPr>
          <w:p w14:paraId="6390EBC6" w14:textId="77777777" w:rsidR="00055F94" w:rsidRPr="00C24868" w:rsidRDefault="00055F94" w:rsidP="00C24868">
            <w:pPr>
              <w:pStyle w:val="Notes"/>
              <w:spacing w:before="0" w:after="60" w:line="240" w:lineRule="auto"/>
              <w:rPr>
                <w:sz w:val="14"/>
              </w:rPr>
            </w:pPr>
          </w:p>
        </w:tc>
        <w:tc>
          <w:tcPr>
            <w:tcW w:w="880" w:type="dxa"/>
            <w:vMerge w:val="restart"/>
            <w:shd w:val="clear" w:color="auto" w:fill="D9D9D9"/>
            <w:noWrap/>
            <w:hideMark/>
          </w:tcPr>
          <w:p w14:paraId="49B1F63A" w14:textId="77777777" w:rsidR="00055F94" w:rsidRPr="00C24868" w:rsidRDefault="00055F94" w:rsidP="00C24868">
            <w:pPr>
              <w:pStyle w:val="Notes"/>
              <w:spacing w:before="0" w:after="60" w:line="240" w:lineRule="auto"/>
              <w:jc w:val="center"/>
              <w:rPr>
                <w:b/>
                <w:bCs/>
                <w:sz w:val="14"/>
              </w:rPr>
            </w:pPr>
            <w:r w:rsidRPr="00C24868">
              <w:rPr>
                <w:b/>
                <w:bCs/>
                <w:sz w:val="14"/>
              </w:rPr>
              <w:t>N</w:t>
            </w:r>
          </w:p>
        </w:tc>
        <w:tc>
          <w:tcPr>
            <w:tcW w:w="1760" w:type="dxa"/>
            <w:gridSpan w:val="2"/>
            <w:shd w:val="clear" w:color="auto" w:fill="D9D9D9"/>
            <w:noWrap/>
            <w:hideMark/>
          </w:tcPr>
          <w:p w14:paraId="4B3FED1B" w14:textId="77777777" w:rsidR="00055F94" w:rsidRPr="00C24868" w:rsidRDefault="00055F94" w:rsidP="00C24868">
            <w:pPr>
              <w:pStyle w:val="Notes"/>
              <w:spacing w:before="0" w:after="60" w:line="240" w:lineRule="auto"/>
              <w:jc w:val="center"/>
              <w:rPr>
                <w:b/>
                <w:bCs/>
                <w:sz w:val="14"/>
              </w:rPr>
            </w:pPr>
            <w:r w:rsidRPr="00C24868">
              <w:rPr>
                <w:b/>
                <w:bCs/>
                <w:sz w:val="14"/>
              </w:rPr>
              <w:t>Anatomy scan</w:t>
            </w:r>
          </w:p>
        </w:tc>
        <w:tc>
          <w:tcPr>
            <w:tcW w:w="1089" w:type="dxa"/>
            <w:vMerge w:val="restart"/>
            <w:shd w:val="clear" w:color="auto" w:fill="D9D9D9"/>
            <w:noWrap/>
            <w:hideMark/>
          </w:tcPr>
          <w:p w14:paraId="6E77FD12" w14:textId="77777777" w:rsidR="00055F94" w:rsidRPr="00C24868" w:rsidRDefault="00055F94" w:rsidP="00C24868">
            <w:pPr>
              <w:pStyle w:val="Notes"/>
              <w:spacing w:before="0" w:after="60" w:line="240" w:lineRule="auto"/>
              <w:jc w:val="center"/>
              <w:rPr>
                <w:b/>
                <w:bCs/>
                <w:sz w:val="14"/>
              </w:rPr>
            </w:pPr>
            <w:r w:rsidRPr="00C24868">
              <w:rPr>
                <w:b/>
                <w:bCs/>
                <w:sz w:val="14"/>
              </w:rPr>
              <w:t>N</w:t>
            </w:r>
          </w:p>
        </w:tc>
        <w:tc>
          <w:tcPr>
            <w:tcW w:w="1551" w:type="dxa"/>
            <w:gridSpan w:val="2"/>
            <w:shd w:val="clear" w:color="auto" w:fill="D9D9D9"/>
            <w:noWrap/>
            <w:hideMark/>
          </w:tcPr>
          <w:p w14:paraId="0C349AB2" w14:textId="77777777" w:rsidR="00055F94" w:rsidRPr="00C24868" w:rsidRDefault="00055F94" w:rsidP="00C24868">
            <w:pPr>
              <w:pStyle w:val="Notes"/>
              <w:spacing w:before="0" w:after="60" w:line="240" w:lineRule="auto"/>
              <w:jc w:val="center"/>
              <w:rPr>
                <w:b/>
                <w:bCs/>
                <w:sz w:val="14"/>
              </w:rPr>
            </w:pPr>
            <w:r w:rsidRPr="00C24868">
              <w:rPr>
                <w:b/>
                <w:bCs/>
                <w:sz w:val="14"/>
              </w:rPr>
              <w:t>Anatomy scan</w:t>
            </w:r>
          </w:p>
        </w:tc>
      </w:tr>
      <w:tr w:rsidR="00055F94" w:rsidRPr="00C24868" w14:paraId="504BC776" w14:textId="77777777" w:rsidTr="00C24868">
        <w:tc>
          <w:tcPr>
            <w:tcW w:w="880" w:type="dxa"/>
            <w:vMerge/>
            <w:hideMark/>
          </w:tcPr>
          <w:p w14:paraId="23093075" w14:textId="77777777" w:rsidR="00055F94" w:rsidRPr="00C24868" w:rsidRDefault="00055F94" w:rsidP="00C24868">
            <w:pPr>
              <w:pStyle w:val="Notes"/>
              <w:spacing w:before="0" w:after="60" w:line="240" w:lineRule="auto"/>
              <w:rPr>
                <w:sz w:val="14"/>
              </w:rPr>
            </w:pPr>
          </w:p>
        </w:tc>
        <w:tc>
          <w:tcPr>
            <w:tcW w:w="880" w:type="dxa"/>
            <w:vMerge/>
            <w:hideMark/>
          </w:tcPr>
          <w:p w14:paraId="3294BD5D" w14:textId="77777777" w:rsidR="00055F94" w:rsidRPr="00C24868" w:rsidRDefault="00055F94" w:rsidP="00C24868">
            <w:pPr>
              <w:pStyle w:val="Notes"/>
              <w:spacing w:before="0" w:after="60" w:line="240" w:lineRule="auto"/>
              <w:rPr>
                <w:b/>
                <w:bCs/>
                <w:sz w:val="14"/>
              </w:rPr>
            </w:pPr>
          </w:p>
        </w:tc>
        <w:tc>
          <w:tcPr>
            <w:tcW w:w="880" w:type="dxa"/>
            <w:shd w:val="clear" w:color="auto" w:fill="A6A6A6"/>
            <w:noWrap/>
            <w:hideMark/>
          </w:tcPr>
          <w:p w14:paraId="0F316FDB" w14:textId="77777777" w:rsidR="00055F94" w:rsidRPr="00C24868" w:rsidRDefault="00055F94" w:rsidP="00C24868">
            <w:pPr>
              <w:pStyle w:val="Notes"/>
              <w:spacing w:before="0" w:after="60" w:line="240" w:lineRule="auto"/>
              <w:jc w:val="center"/>
              <w:rPr>
                <w:b/>
                <w:bCs/>
                <w:sz w:val="14"/>
              </w:rPr>
            </w:pPr>
            <w:r w:rsidRPr="00C24868">
              <w:rPr>
                <w:b/>
                <w:bCs/>
                <w:sz w:val="14"/>
              </w:rPr>
              <w:t>n</w:t>
            </w:r>
          </w:p>
        </w:tc>
        <w:tc>
          <w:tcPr>
            <w:tcW w:w="880" w:type="dxa"/>
            <w:shd w:val="clear" w:color="auto" w:fill="A6A6A6"/>
            <w:noWrap/>
            <w:hideMark/>
          </w:tcPr>
          <w:p w14:paraId="769CDA94" w14:textId="77777777" w:rsidR="00055F94" w:rsidRPr="00C24868" w:rsidRDefault="00055F94" w:rsidP="00C24868">
            <w:pPr>
              <w:pStyle w:val="Notes"/>
              <w:spacing w:before="0" w:after="60" w:line="240" w:lineRule="auto"/>
              <w:jc w:val="center"/>
              <w:rPr>
                <w:b/>
                <w:bCs/>
                <w:sz w:val="14"/>
              </w:rPr>
            </w:pPr>
            <w:r w:rsidRPr="00C24868">
              <w:rPr>
                <w:b/>
                <w:bCs/>
                <w:sz w:val="14"/>
              </w:rPr>
              <w:t>%</w:t>
            </w:r>
          </w:p>
        </w:tc>
        <w:tc>
          <w:tcPr>
            <w:tcW w:w="1089" w:type="dxa"/>
            <w:vMerge/>
            <w:hideMark/>
          </w:tcPr>
          <w:p w14:paraId="7A7A5E8B" w14:textId="77777777" w:rsidR="00055F94" w:rsidRPr="00C24868" w:rsidRDefault="00055F94" w:rsidP="00C24868">
            <w:pPr>
              <w:pStyle w:val="Notes"/>
              <w:spacing w:before="0" w:after="60" w:line="240" w:lineRule="auto"/>
              <w:rPr>
                <w:b/>
                <w:bCs/>
                <w:sz w:val="14"/>
              </w:rPr>
            </w:pPr>
          </w:p>
        </w:tc>
        <w:tc>
          <w:tcPr>
            <w:tcW w:w="462" w:type="dxa"/>
            <w:shd w:val="clear" w:color="auto" w:fill="A6A6A6"/>
            <w:noWrap/>
            <w:hideMark/>
          </w:tcPr>
          <w:p w14:paraId="4389E139" w14:textId="77777777" w:rsidR="00055F94" w:rsidRPr="00C24868" w:rsidRDefault="00055F94" w:rsidP="00C24868">
            <w:pPr>
              <w:pStyle w:val="Notes"/>
              <w:spacing w:before="0" w:after="60" w:line="240" w:lineRule="auto"/>
              <w:jc w:val="center"/>
              <w:rPr>
                <w:b/>
                <w:bCs/>
                <w:sz w:val="14"/>
              </w:rPr>
            </w:pPr>
            <w:r w:rsidRPr="00C24868">
              <w:rPr>
                <w:b/>
                <w:bCs/>
                <w:sz w:val="14"/>
              </w:rPr>
              <w:t>n</w:t>
            </w:r>
          </w:p>
        </w:tc>
        <w:tc>
          <w:tcPr>
            <w:tcW w:w="1089" w:type="dxa"/>
            <w:shd w:val="clear" w:color="auto" w:fill="A6A6A6"/>
            <w:noWrap/>
            <w:hideMark/>
          </w:tcPr>
          <w:p w14:paraId="1B9222BF" w14:textId="77777777" w:rsidR="00055F94" w:rsidRPr="00C24868" w:rsidRDefault="00055F94" w:rsidP="00C24868">
            <w:pPr>
              <w:pStyle w:val="Notes"/>
              <w:spacing w:before="0" w:after="60" w:line="240" w:lineRule="auto"/>
              <w:jc w:val="center"/>
              <w:rPr>
                <w:b/>
                <w:bCs/>
                <w:sz w:val="14"/>
              </w:rPr>
            </w:pPr>
            <w:r w:rsidRPr="00C24868">
              <w:rPr>
                <w:b/>
                <w:bCs/>
                <w:sz w:val="14"/>
              </w:rPr>
              <w:t>%</w:t>
            </w:r>
          </w:p>
        </w:tc>
      </w:tr>
      <w:tr w:rsidR="00055F94" w:rsidRPr="00C24868" w14:paraId="7611C536" w14:textId="77777777" w:rsidTr="00C24868">
        <w:tc>
          <w:tcPr>
            <w:tcW w:w="880" w:type="dxa"/>
            <w:noWrap/>
            <w:hideMark/>
          </w:tcPr>
          <w:p w14:paraId="062FDE0D" w14:textId="77777777" w:rsidR="00055F94" w:rsidRPr="00C24868" w:rsidRDefault="00055F94" w:rsidP="00C24868">
            <w:pPr>
              <w:pStyle w:val="Notes"/>
              <w:spacing w:before="0" w:after="60" w:line="240" w:lineRule="auto"/>
              <w:rPr>
                <w:sz w:val="14"/>
              </w:rPr>
            </w:pPr>
            <w:r w:rsidRPr="00C24868">
              <w:rPr>
                <w:sz w:val="14"/>
              </w:rPr>
              <w:t>2017</w:t>
            </w:r>
          </w:p>
        </w:tc>
        <w:tc>
          <w:tcPr>
            <w:tcW w:w="880" w:type="dxa"/>
            <w:noWrap/>
            <w:hideMark/>
          </w:tcPr>
          <w:p w14:paraId="75664693" w14:textId="490FA466" w:rsidR="00055F94" w:rsidRPr="00C24868" w:rsidRDefault="00055F94" w:rsidP="00C24868">
            <w:pPr>
              <w:pStyle w:val="Notes"/>
              <w:spacing w:before="0" w:after="60" w:line="240" w:lineRule="auto"/>
              <w:jc w:val="center"/>
              <w:rPr>
                <w:sz w:val="14"/>
              </w:rPr>
            </w:pPr>
            <w:r w:rsidRPr="00C24868">
              <w:rPr>
                <w:sz w:val="14"/>
              </w:rPr>
              <w:t>60,502</w:t>
            </w:r>
          </w:p>
        </w:tc>
        <w:tc>
          <w:tcPr>
            <w:tcW w:w="880" w:type="dxa"/>
            <w:noWrap/>
            <w:hideMark/>
          </w:tcPr>
          <w:p w14:paraId="6FAE7BE5" w14:textId="7822BEAF" w:rsidR="00055F94" w:rsidRPr="00C24868" w:rsidRDefault="00055F94" w:rsidP="00C24868">
            <w:pPr>
              <w:pStyle w:val="Notes"/>
              <w:spacing w:before="0" w:after="60" w:line="240" w:lineRule="auto"/>
              <w:jc w:val="center"/>
              <w:rPr>
                <w:sz w:val="14"/>
              </w:rPr>
            </w:pPr>
            <w:r w:rsidRPr="00C24868">
              <w:rPr>
                <w:sz w:val="14"/>
              </w:rPr>
              <w:t>52,917</w:t>
            </w:r>
          </w:p>
        </w:tc>
        <w:tc>
          <w:tcPr>
            <w:tcW w:w="880" w:type="dxa"/>
            <w:noWrap/>
            <w:hideMark/>
          </w:tcPr>
          <w:p w14:paraId="13D40232" w14:textId="67FA3369" w:rsidR="00055F94" w:rsidRPr="00C24868" w:rsidRDefault="00055F94" w:rsidP="00C24868">
            <w:pPr>
              <w:pStyle w:val="Notes"/>
              <w:spacing w:before="0" w:after="60" w:line="240" w:lineRule="auto"/>
              <w:jc w:val="center"/>
              <w:rPr>
                <w:sz w:val="14"/>
              </w:rPr>
            </w:pPr>
            <w:r w:rsidRPr="00C24868">
              <w:rPr>
                <w:sz w:val="14"/>
              </w:rPr>
              <w:t>87.46</w:t>
            </w:r>
          </w:p>
        </w:tc>
        <w:tc>
          <w:tcPr>
            <w:tcW w:w="1089" w:type="dxa"/>
            <w:noWrap/>
            <w:hideMark/>
          </w:tcPr>
          <w:p w14:paraId="4764F156" w14:textId="04933C75" w:rsidR="00055F94" w:rsidRPr="00C24868" w:rsidRDefault="00055F94" w:rsidP="00C24868">
            <w:pPr>
              <w:pStyle w:val="Notes"/>
              <w:spacing w:before="0" w:after="60" w:line="240" w:lineRule="auto"/>
              <w:jc w:val="center"/>
              <w:rPr>
                <w:sz w:val="14"/>
              </w:rPr>
            </w:pPr>
            <w:r w:rsidRPr="00C24868">
              <w:rPr>
                <w:sz w:val="14"/>
              </w:rPr>
              <w:t>577</w:t>
            </w:r>
          </w:p>
        </w:tc>
        <w:tc>
          <w:tcPr>
            <w:tcW w:w="462" w:type="dxa"/>
            <w:noWrap/>
            <w:hideMark/>
          </w:tcPr>
          <w:p w14:paraId="068B3A6D" w14:textId="77777777" w:rsidR="00055F94" w:rsidRPr="00C24868" w:rsidRDefault="00055F94" w:rsidP="00C24868">
            <w:pPr>
              <w:pStyle w:val="Notes"/>
              <w:spacing w:before="0" w:after="60" w:line="240" w:lineRule="auto"/>
              <w:jc w:val="center"/>
              <w:rPr>
                <w:sz w:val="14"/>
              </w:rPr>
            </w:pPr>
            <w:r w:rsidRPr="00C24868">
              <w:rPr>
                <w:sz w:val="14"/>
              </w:rPr>
              <w:t>418</w:t>
            </w:r>
          </w:p>
        </w:tc>
        <w:tc>
          <w:tcPr>
            <w:tcW w:w="1089" w:type="dxa"/>
            <w:noWrap/>
            <w:hideMark/>
          </w:tcPr>
          <w:p w14:paraId="264D1455" w14:textId="1F830AE7" w:rsidR="00055F94" w:rsidRPr="00C24868" w:rsidRDefault="00055F94" w:rsidP="00C24868">
            <w:pPr>
              <w:pStyle w:val="Notes"/>
              <w:spacing w:before="0" w:after="60" w:line="240" w:lineRule="auto"/>
              <w:jc w:val="center"/>
              <w:rPr>
                <w:sz w:val="14"/>
              </w:rPr>
            </w:pPr>
            <w:r w:rsidRPr="00C24868">
              <w:rPr>
                <w:sz w:val="14"/>
              </w:rPr>
              <w:t>72.44</w:t>
            </w:r>
          </w:p>
        </w:tc>
      </w:tr>
      <w:tr w:rsidR="00055F94" w:rsidRPr="00C24868" w14:paraId="3CB7C951" w14:textId="77777777" w:rsidTr="00C24868">
        <w:tc>
          <w:tcPr>
            <w:tcW w:w="880" w:type="dxa"/>
            <w:noWrap/>
            <w:hideMark/>
          </w:tcPr>
          <w:p w14:paraId="22C79BA2" w14:textId="77777777" w:rsidR="00055F94" w:rsidRPr="00C24868" w:rsidRDefault="00055F94" w:rsidP="00C24868">
            <w:pPr>
              <w:pStyle w:val="Notes"/>
              <w:spacing w:before="0" w:after="60" w:line="240" w:lineRule="auto"/>
              <w:rPr>
                <w:sz w:val="14"/>
              </w:rPr>
            </w:pPr>
            <w:r w:rsidRPr="00C24868">
              <w:rPr>
                <w:sz w:val="14"/>
              </w:rPr>
              <w:t>2018</w:t>
            </w:r>
          </w:p>
        </w:tc>
        <w:tc>
          <w:tcPr>
            <w:tcW w:w="880" w:type="dxa"/>
            <w:noWrap/>
            <w:hideMark/>
          </w:tcPr>
          <w:p w14:paraId="5EAA68CC" w14:textId="014614D1" w:rsidR="00055F94" w:rsidRPr="00C24868" w:rsidRDefault="00055F94" w:rsidP="00C24868">
            <w:pPr>
              <w:pStyle w:val="Notes"/>
              <w:spacing w:before="0" w:after="60" w:line="240" w:lineRule="auto"/>
              <w:jc w:val="center"/>
              <w:rPr>
                <w:sz w:val="14"/>
              </w:rPr>
            </w:pPr>
            <w:r w:rsidRPr="00C24868">
              <w:rPr>
                <w:sz w:val="14"/>
              </w:rPr>
              <w:t>59,325</w:t>
            </w:r>
          </w:p>
        </w:tc>
        <w:tc>
          <w:tcPr>
            <w:tcW w:w="880" w:type="dxa"/>
            <w:noWrap/>
            <w:hideMark/>
          </w:tcPr>
          <w:p w14:paraId="4A8336DF" w14:textId="789941AE" w:rsidR="00055F94" w:rsidRPr="00C24868" w:rsidRDefault="00055F94" w:rsidP="00C24868">
            <w:pPr>
              <w:pStyle w:val="Notes"/>
              <w:spacing w:before="0" w:after="60" w:line="240" w:lineRule="auto"/>
              <w:jc w:val="center"/>
              <w:rPr>
                <w:sz w:val="14"/>
              </w:rPr>
            </w:pPr>
            <w:r w:rsidRPr="00C24868">
              <w:rPr>
                <w:sz w:val="14"/>
              </w:rPr>
              <w:t>52,143</w:t>
            </w:r>
          </w:p>
        </w:tc>
        <w:tc>
          <w:tcPr>
            <w:tcW w:w="880" w:type="dxa"/>
            <w:noWrap/>
            <w:hideMark/>
          </w:tcPr>
          <w:p w14:paraId="26DCDDE8" w14:textId="2A79B36A" w:rsidR="00055F94" w:rsidRPr="00C24868" w:rsidRDefault="00055F94" w:rsidP="00C24868">
            <w:pPr>
              <w:pStyle w:val="Notes"/>
              <w:spacing w:before="0" w:after="60" w:line="240" w:lineRule="auto"/>
              <w:jc w:val="center"/>
              <w:rPr>
                <w:sz w:val="14"/>
              </w:rPr>
            </w:pPr>
            <w:r w:rsidRPr="00C24868">
              <w:rPr>
                <w:sz w:val="14"/>
              </w:rPr>
              <w:t>87.89</w:t>
            </w:r>
          </w:p>
        </w:tc>
        <w:tc>
          <w:tcPr>
            <w:tcW w:w="1089" w:type="dxa"/>
            <w:noWrap/>
            <w:hideMark/>
          </w:tcPr>
          <w:p w14:paraId="0239DF68" w14:textId="19E4AAA0" w:rsidR="00055F94" w:rsidRPr="00C24868" w:rsidRDefault="00055F94" w:rsidP="00C24868">
            <w:pPr>
              <w:pStyle w:val="Notes"/>
              <w:spacing w:before="0" w:after="60" w:line="240" w:lineRule="auto"/>
              <w:jc w:val="center"/>
              <w:rPr>
                <w:sz w:val="14"/>
              </w:rPr>
            </w:pPr>
            <w:r w:rsidRPr="00C24868">
              <w:rPr>
                <w:sz w:val="14"/>
              </w:rPr>
              <w:t>586</w:t>
            </w:r>
          </w:p>
        </w:tc>
        <w:tc>
          <w:tcPr>
            <w:tcW w:w="462" w:type="dxa"/>
            <w:noWrap/>
            <w:hideMark/>
          </w:tcPr>
          <w:p w14:paraId="013C4F42" w14:textId="77777777" w:rsidR="00055F94" w:rsidRPr="00C24868" w:rsidRDefault="00055F94" w:rsidP="00C24868">
            <w:pPr>
              <w:pStyle w:val="Notes"/>
              <w:spacing w:before="0" w:after="60" w:line="240" w:lineRule="auto"/>
              <w:jc w:val="center"/>
              <w:rPr>
                <w:sz w:val="14"/>
              </w:rPr>
            </w:pPr>
            <w:r w:rsidRPr="00C24868">
              <w:rPr>
                <w:sz w:val="14"/>
              </w:rPr>
              <w:t>408</w:t>
            </w:r>
          </w:p>
        </w:tc>
        <w:tc>
          <w:tcPr>
            <w:tcW w:w="1089" w:type="dxa"/>
            <w:noWrap/>
            <w:hideMark/>
          </w:tcPr>
          <w:p w14:paraId="01B94C7B" w14:textId="747269AE" w:rsidR="00055F94" w:rsidRPr="00C24868" w:rsidRDefault="00055F94" w:rsidP="00C24868">
            <w:pPr>
              <w:pStyle w:val="Notes"/>
              <w:spacing w:before="0" w:after="60" w:line="240" w:lineRule="auto"/>
              <w:jc w:val="center"/>
              <w:rPr>
                <w:sz w:val="14"/>
              </w:rPr>
            </w:pPr>
            <w:r w:rsidRPr="00C24868">
              <w:rPr>
                <w:sz w:val="14"/>
              </w:rPr>
              <w:t>69.62</w:t>
            </w:r>
          </w:p>
        </w:tc>
      </w:tr>
      <w:tr w:rsidR="00055F94" w:rsidRPr="00C24868" w14:paraId="18526A92" w14:textId="77777777" w:rsidTr="00C24868">
        <w:tc>
          <w:tcPr>
            <w:tcW w:w="880" w:type="dxa"/>
            <w:noWrap/>
            <w:hideMark/>
          </w:tcPr>
          <w:p w14:paraId="71B30FCF" w14:textId="77777777" w:rsidR="00055F94" w:rsidRPr="00C24868" w:rsidRDefault="00055F94" w:rsidP="00C24868">
            <w:pPr>
              <w:pStyle w:val="Notes"/>
              <w:spacing w:before="0" w:after="60" w:line="240" w:lineRule="auto"/>
              <w:rPr>
                <w:sz w:val="14"/>
              </w:rPr>
            </w:pPr>
            <w:r w:rsidRPr="00C24868">
              <w:rPr>
                <w:sz w:val="14"/>
              </w:rPr>
              <w:t>2019</w:t>
            </w:r>
          </w:p>
        </w:tc>
        <w:tc>
          <w:tcPr>
            <w:tcW w:w="880" w:type="dxa"/>
            <w:noWrap/>
            <w:hideMark/>
          </w:tcPr>
          <w:p w14:paraId="7D726405" w14:textId="644D22D5" w:rsidR="00055F94" w:rsidRPr="00C24868" w:rsidRDefault="00055F94" w:rsidP="00C24868">
            <w:pPr>
              <w:pStyle w:val="Notes"/>
              <w:spacing w:before="0" w:after="60" w:line="240" w:lineRule="auto"/>
              <w:jc w:val="center"/>
              <w:rPr>
                <w:sz w:val="14"/>
              </w:rPr>
            </w:pPr>
            <w:r w:rsidRPr="00C24868">
              <w:rPr>
                <w:sz w:val="14"/>
              </w:rPr>
              <w:t>60,610</w:t>
            </w:r>
          </w:p>
        </w:tc>
        <w:tc>
          <w:tcPr>
            <w:tcW w:w="880" w:type="dxa"/>
            <w:noWrap/>
            <w:hideMark/>
          </w:tcPr>
          <w:p w14:paraId="2873FC58" w14:textId="7E3E317F" w:rsidR="00055F94" w:rsidRPr="00C24868" w:rsidRDefault="00055F94" w:rsidP="00C24868">
            <w:pPr>
              <w:pStyle w:val="Notes"/>
              <w:spacing w:before="0" w:after="60" w:line="240" w:lineRule="auto"/>
              <w:jc w:val="center"/>
              <w:rPr>
                <w:sz w:val="14"/>
              </w:rPr>
            </w:pPr>
            <w:r w:rsidRPr="00C24868">
              <w:rPr>
                <w:sz w:val="14"/>
              </w:rPr>
              <w:t>53,121</w:t>
            </w:r>
          </w:p>
        </w:tc>
        <w:tc>
          <w:tcPr>
            <w:tcW w:w="880" w:type="dxa"/>
            <w:noWrap/>
            <w:hideMark/>
          </w:tcPr>
          <w:p w14:paraId="04A47E6F" w14:textId="32FDD976" w:rsidR="00055F94" w:rsidRPr="00C24868" w:rsidRDefault="00055F94" w:rsidP="00C24868">
            <w:pPr>
              <w:pStyle w:val="Notes"/>
              <w:spacing w:before="0" w:after="60" w:line="240" w:lineRule="auto"/>
              <w:jc w:val="center"/>
              <w:rPr>
                <w:sz w:val="14"/>
              </w:rPr>
            </w:pPr>
            <w:r w:rsidRPr="00C24868">
              <w:rPr>
                <w:sz w:val="14"/>
              </w:rPr>
              <w:t>87.64</w:t>
            </w:r>
          </w:p>
        </w:tc>
        <w:tc>
          <w:tcPr>
            <w:tcW w:w="1089" w:type="dxa"/>
            <w:noWrap/>
            <w:hideMark/>
          </w:tcPr>
          <w:p w14:paraId="35932039" w14:textId="4F8C5550" w:rsidR="00055F94" w:rsidRPr="00C24868" w:rsidRDefault="00055F94" w:rsidP="00C24868">
            <w:pPr>
              <w:pStyle w:val="Notes"/>
              <w:spacing w:before="0" w:after="60" w:line="240" w:lineRule="auto"/>
              <w:jc w:val="center"/>
              <w:rPr>
                <w:sz w:val="14"/>
              </w:rPr>
            </w:pPr>
            <w:r w:rsidRPr="00C24868">
              <w:rPr>
                <w:sz w:val="14"/>
              </w:rPr>
              <w:t>611</w:t>
            </w:r>
          </w:p>
        </w:tc>
        <w:tc>
          <w:tcPr>
            <w:tcW w:w="462" w:type="dxa"/>
            <w:noWrap/>
            <w:hideMark/>
          </w:tcPr>
          <w:p w14:paraId="6847F183" w14:textId="77777777" w:rsidR="00055F94" w:rsidRPr="00C24868" w:rsidRDefault="00055F94" w:rsidP="00C24868">
            <w:pPr>
              <w:pStyle w:val="Notes"/>
              <w:spacing w:before="0" w:after="60" w:line="240" w:lineRule="auto"/>
              <w:jc w:val="center"/>
              <w:rPr>
                <w:sz w:val="14"/>
              </w:rPr>
            </w:pPr>
            <w:r w:rsidRPr="00C24868">
              <w:rPr>
                <w:sz w:val="14"/>
              </w:rPr>
              <w:t>435</w:t>
            </w:r>
          </w:p>
        </w:tc>
        <w:tc>
          <w:tcPr>
            <w:tcW w:w="1089" w:type="dxa"/>
            <w:noWrap/>
            <w:hideMark/>
          </w:tcPr>
          <w:p w14:paraId="2B092162" w14:textId="55B1C8E9" w:rsidR="00055F94" w:rsidRPr="00C24868" w:rsidRDefault="00055F94" w:rsidP="00C24868">
            <w:pPr>
              <w:pStyle w:val="Notes"/>
              <w:spacing w:before="0" w:after="60" w:line="240" w:lineRule="auto"/>
              <w:jc w:val="center"/>
              <w:rPr>
                <w:sz w:val="14"/>
              </w:rPr>
            </w:pPr>
            <w:r w:rsidRPr="00C24868">
              <w:rPr>
                <w:sz w:val="14"/>
              </w:rPr>
              <w:t>71.19</w:t>
            </w:r>
          </w:p>
        </w:tc>
      </w:tr>
      <w:tr w:rsidR="00055F94" w:rsidRPr="00C24868" w14:paraId="60ABBCB2" w14:textId="77777777" w:rsidTr="00C24868">
        <w:tc>
          <w:tcPr>
            <w:tcW w:w="880" w:type="dxa"/>
            <w:noWrap/>
            <w:hideMark/>
          </w:tcPr>
          <w:p w14:paraId="2CCF1ED5" w14:textId="77777777" w:rsidR="00055F94" w:rsidRPr="00C24868" w:rsidRDefault="00055F94" w:rsidP="00C24868">
            <w:pPr>
              <w:pStyle w:val="Notes"/>
              <w:spacing w:before="0" w:after="60" w:line="240" w:lineRule="auto"/>
              <w:rPr>
                <w:sz w:val="14"/>
              </w:rPr>
            </w:pPr>
            <w:r w:rsidRPr="00C24868">
              <w:rPr>
                <w:sz w:val="14"/>
              </w:rPr>
              <w:t>2020</w:t>
            </w:r>
          </w:p>
        </w:tc>
        <w:tc>
          <w:tcPr>
            <w:tcW w:w="880" w:type="dxa"/>
            <w:noWrap/>
            <w:hideMark/>
          </w:tcPr>
          <w:p w14:paraId="20DEA946" w14:textId="20756D3C" w:rsidR="00055F94" w:rsidRPr="00C24868" w:rsidRDefault="00055F94" w:rsidP="00C24868">
            <w:pPr>
              <w:pStyle w:val="Notes"/>
              <w:spacing w:before="0" w:after="60" w:line="240" w:lineRule="auto"/>
              <w:jc w:val="center"/>
              <w:rPr>
                <w:sz w:val="14"/>
              </w:rPr>
            </w:pPr>
            <w:r w:rsidRPr="00C24868">
              <w:rPr>
                <w:sz w:val="14"/>
              </w:rPr>
              <w:t>59,477</w:t>
            </w:r>
          </w:p>
        </w:tc>
        <w:tc>
          <w:tcPr>
            <w:tcW w:w="880" w:type="dxa"/>
            <w:noWrap/>
            <w:hideMark/>
          </w:tcPr>
          <w:p w14:paraId="19109861" w14:textId="53EC616D" w:rsidR="00055F94" w:rsidRPr="00C24868" w:rsidRDefault="00055F94" w:rsidP="00C24868">
            <w:pPr>
              <w:pStyle w:val="Notes"/>
              <w:spacing w:before="0" w:after="60" w:line="240" w:lineRule="auto"/>
              <w:jc w:val="center"/>
              <w:rPr>
                <w:sz w:val="14"/>
              </w:rPr>
            </w:pPr>
            <w:r w:rsidRPr="00C24868">
              <w:rPr>
                <w:sz w:val="14"/>
              </w:rPr>
              <w:t>52,436</w:t>
            </w:r>
          </w:p>
        </w:tc>
        <w:tc>
          <w:tcPr>
            <w:tcW w:w="880" w:type="dxa"/>
            <w:noWrap/>
            <w:hideMark/>
          </w:tcPr>
          <w:p w14:paraId="2CB292B0" w14:textId="2E626924" w:rsidR="00055F94" w:rsidRPr="00C24868" w:rsidRDefault="00055F94" w:rsidP="00C24868">
            <w:pPr>
              <w:pStyle w:val="Notes"/>
              <w:spacing w:before="0" w:after="60" w:line="240" w:lineRule="auto"/>
              <w:jc w:val="center"/>
              <w:rPr>
                <w:sz w:val="14"/>
              </w:rPr>
            </w:pPr>
            <w:r w:rsidRPr="00C24868">
              <w:rPr>
                <w:sz w:val="14"/>
              </w:rPr>
              <w:t>88.16</w:t>
            </w:r>
          </w:p>
        </w:tc>
        <w:tc>
          <w:tcPr>
            <w:tcW w:w="1089" w:type="dxa"/>
            <w:noWrap/>
            <w:hideMark/>
          </w:tcPr>
          <w:p w14:paraId="59B22E6C" w14:textId="10685C0E" w:rsidR="00055F94" w:rsidRPr="00C24868" w:rsidRDefault="00055F94" w:rsidP="00C24868">
            <w:pPr>
              <w:pStyle w:val="Notes"/>
              <w:spacing w:before="0" w:after="60" w:line="240" w:lineRule="auto"/>
              <w:jc w:val="center"/>
              <w:rPr>
                <w:sz w:val="14"/>
              </w:rPr>
            </w:pPr>
            <w:r w:rsidRPr="00C24868">
              <w:rPr>
                <w:sz w:val="14"/>
              </w:rPr>
              <w:t>627</w:t>
            </w:r>
          </w:p>
        </w:tc>
        <w:tc>
          <w:tcPr>
            <w:tcW w:w="462" w:type="dxa"/>
            <w:noWrap/>
            <w:hideMark/>
          </w:tcPr>
          <w:p w14:paraId="23ABBFD3" w14:textId="77777777" w:rsidR="00055F94" w:rsidRPr="00C24868" w:rsidRDefault="00055F94" w:rsidP="00C24868">
            <w:pPr>
              <w:pStyle w:val="Notes"/>
              <w:spacing w:before="0" w:after="60" w:line="240" w:lineRule="auto"/>
              <w:jc w:val="center"/>
              <w:rPr>
                <w:sz w:val="14"/>
              </w:rPr>
            </w:pPr>
            <w:r w:rsidRPr="00C24868">
              <w:rPr>
                <w:sz w:val="14"/>
              </w:rPr>
              <w:t>449</w:t>
            </w:r>
          </w:p>
        </w:tc>
        <w:tc>
          <w:tcPr>
            <w:tcW w:w="1089" w:type="dxa"/>
            <w:noWrap/>
            <w:hideMark/>
          </w:tcPr>
          <w:p w14:paraId="0EEACC49" w14:textId="0EA02DA0" w:rsidR="00055F94" w:rsidRPr="00C24868" w:rsidRDefault="00055F94" w:rsidP="00C24868">
            <w:pPr>
              <w:pStyle w:val="Notes"/>
              <w:spacing w:before="0" w:after="60" w:line="240" w:lineRule="auto"/>
              <w:jc w:val="center"/>
              <w:rPr>
                <w:sz w:val="14"/>
              </w:rPr>
            </w:pPr>
            <w:r w:rsidRPr="00C24868">
              <w:rPr>
                <w:sz w:val="14"/>
              </w:rPr>
              <w:t>71.61</w:t>
            </w:r>
          </w:p>
        </w:tc>
      </w:tr>
      <w:tr w:rsidR="00055F94" w:rsidRPr="00C24868" w14:paraId="14BD2CB2" w14:textId="77777777" w:rsidTr="00C24868">
        <w:tc>
          <w:tcPr>
            <w:tcW w:w="880" w:type="dxa"/>
            <w:noWrap/>
            <w:hideMark/>
          </w:tcPr>
          <w:p w14:paraId="3772F100" w14:textId="77777777" w:rsidR="00055F94" w:rsidRPr="00C24868" w:rsidRDefault="00055F94" w:rsidP="00C24868">
            <w:pPr>
              <w:pStyle w:val="Notes"/>
              <w:spacing w:before="0" w:after="60" w:line="240" w:lineRule="auto"/>
              <w:rPr>
                <w:sz w:val="14"/>
              </w:rPr>
            </w:pPr>
            <w:r w:rsidRPr="00C24868">
              <w:rPr>
                <w:sz w:val="14"/>
              </w:rPr>
              <w:t>2021</w:t>
            </w:r>
          </w:p>
        </w:tc>
        <w:tc>
          <w:tcPr>
            <w:tcW w:w="880" w:type="dxa"/>
            <w:noWrap/>
            <w:hideMark/>
          </w:tcPr>
          <w:p w14:paraId="4F945BE6" w14:textId="320310DE" w:rsidR="00055F94" w:rsidRPr="00C24868" w:rsidRDefault="00055F94" w:rsidP="00C24868">
            <w:pPr>
              <w:pStyle w:val="Notes"/>
              <w:spacing w:before="0" w:after="60" w:line="240" w:lineRule="auto"/>
              <w:jc w:val="center"/>
              <w:rPr>
                <w:sz w:val="14"/>
              </w:rPr>
            </w:pPr>
            <w:r w:rsidRPr="00C24868">
              <w:rPr>
                <w:sz w:val="14"/>
              </w:rPr>
              <w:t>63,296</w:t>
            </w:r>
          </w:p>
        </w:tc>
        <w:tc>
          <w:tcPr>
            <w:tcW w:w="880" w:type="dxa"/>
            <w:noWrap/>
            <w:hideMark/>
          </w:tcPr>
          <w:p w14:paraId="09966AAA" w14:textId="3AAAE1E6" w:rsidR="00055F94" w:rsidRPr="00C24868" w:rsidRDefault="00055F94" w:rsidP="00C24868">
            <w:pPr>
              <w:pStyle w:val="Notes"/>
              <w:spacing w:before="0" w:after="60" w:line="240" w:lineRule="auto"/>
              <w:jc w:val="center"/>
              <w:rPr>
                <w:sz w:val="14"/>
              </w:rPr>
            </w:pPr>
            <w:r w:rsidRPr="00C24868">
              <w:rPr>
                <w:sz w:val="14"/>
              </w:rPr>
              <w:t>56,036</w:t>
            </w:r>
          </w:p>
        </w:tc>
        <w:tc>
          <w:tcPr>
            <w:tcW w:w="880" w:type="dxa"/>
            <w:noWrap/>
            <w:hideMark/>
          </w:tcPr>
          <w:p w14:paraId="6A86A2A5" w14:textId="48A918CF" w:rsidR="00055F94" w:rsidRPr="00C24868" w:rsidRDefault="00055F94" w:rsidP="00C24868">
            <w:pPr>
              <w:pStyle w:val="Notes"/>
              <w:spacing w:before="0" w:after="60" w:line="240" w:lineRule="auto"/>
              <w:jc w:val="center"/>
              <w:rPr>
                <w:sz w:val="14"/>
              </w:rPr>
            </w:pPr>
            <w:r w:rsidRPr="00C24868">
              <w:rPr>
                <w:sz w:val="14"/>
              </w:rPr>
              <w:t>88.53</w:t>
            </w:r>
          </w:p>
        </w:tc>
        <w:tc>
          <w:tcPr>
            <w:tcW w:w="1089" w:type="dxa"/>
            <w:noWrap/>
            <w:hideMark/>
          </w:tcPr>
          <w:p w14:paraId="4A1A7832" w14:textId="1A299864" w:rsidR="00055F94" w:rsidRPr="00C24868" w:rsidRDefault="00055F94" w:rsidP="00C24868">
            <w:pPr>
              <w:pStyle w:val="Notes"/>
              <w:spacing w:before="0" w:after="60" w:line="240" w:lineRule="auto"/>
              <w:jc w:val="center"/>
              <w:rPr>
                <w:sz w:val="14"/>
              </w:rPr>
            </w:pPr>
            <w:r w:rsidRPr="00C24868">
              <w:rPr>
                <w:sz w:val="14"/>
              </w:rPr>
              <w:t>680</w:t>
            </w:r>
          </w:p>
        </w:tc>
        <w:tc>
          <w:tcPr>
            <w:tcW w:w="462" w:type="dxa"/>
            <w:noWrap/>
            <w:hideMark/>
          </w:tcPr>
          <w:p w14:paraId="7481F159" w14:textId="77777777" w:rsidR="00055F94" w:rsidRPr="00C24868" w:rsidRDefault="00055F94" w:rsidP="00C24868">
            <w:pPr>
              <w:pStyle w:val="Notes"/>
              <w:spacing w:before="0" w:after="60" w:line="240" w:lineRule="auto"/>
              <w:jc w:val="center"/>
              <w:rPr>
                <w:sz w:val="14"/>
              </w:rPr>
            </w:pPr>
            <w:r w:rsidRPr="00C24868">
              <w:rPr>
                <w:sz w:val="14"/>
              </w:rPr>
              <w:t>466</w:t>
            </w:r>
          </w:p>
        </w:tc>
        <w:tc>
          <w:tcPr>
            <w:tcW w:w="1089" w:type="dxa"/>
            <w:noWrap/>
            <w:hideMark/>
          </w:tcPr>
          <w:p w14:paraId="3814E5B5" w14:textId="48C7E9FA" w:rsidR="00055F94" w:rsidRPr="00C24868" w:rsidRDefault="00055F94" w:rsidP="00C24868">
            <w:pPr>
              <w:pStyle w:val="Notes"/>
              <w:spacing w:before="0" w:after="60" w:line="240" w:lineRule="auto"/>
              <w:jc w:val="center"/>
              <w:rPr>
                <w:sz w:val="14"/>
              </w:rPr>
            </w:pPr>
            <w:r w:rsidRPr="00C24868">
              <w:rPr>
                <w:sz w:val="14"/>
              </w:rPr>
              <w:t>68.53</w:t>
            </w:r>
          </w:p>
        </w:tc>
      </w:tr>
    </w:tbl>
    <w:p w14:paraId="5D06F2F3" w14:textId="49C9585B" w:rsidR="00B471EE" w:rsidRDefault="00367F28" w:rsidP="00D03B12">
      <w:pPr>
        <w:pStyle w:val="Notes"/>
        <w:spacing w:before="60" w:after="60" w:line="276" w:lineRule="auto"/>
        <w:rPr>
          <w:rStyle w:val="cf01"/>
          <w:rFonts w:ascii="Arial" w:hAnsi="Arial" w:cs="Arial"/>
        </w:rPr>
      </w:pPr>
      <w:r>
        <w:rPr>
          <w:rStyle w:val="cf01"/>
          <w:rFonts w:ascii="Arial" w:hAnsi="Arial" w:cs="Arial"/>
        </w:rPr>
        <w:t>MAT = National Maternity Collection; PMMRC = Perinatal and Maternal Mortality Review Committee.</w:t>
      </w:r>
    </w:p>
    <w:p w14:paraId="1827A706" w14:textId="34DF3CFE" w:rsidR="009B0DB7" w:rsidRPr="00C45EEA" w:rsidRDefault="009B0DB7" w:rsidP="00D03B12">
      <w:pPr>
        <w:pStyle w:val="Notes"/>
        <w:spacing w:before="60" w:after="60" w:line="276" w:lineRule="auto"/>
      </w:pPr>
      <w:r w:rsidRPr="00C45EEA">
        <w:rPr>
          <w:rStyle w:val="cf01"/>
          <w:rFonts w:ascii="Arial" w:hAnsi="Arial" w:cs="Arial"/>
        </w:rPr>
        <w:t>Sources: Numerator: PMMRCs perinatal data extract, where matched to MAT data 2020–2021; Denominator: MAT births 2020–2021</w:t>
      </w:r>
    </w:p>
    <w:p w14:paraId="443F58D0" w14:textId="77777777" w:rsidR="009B0DB7" w:rsidRPr="00C45EEA" w:rsidRDefault="009B0DB7" w:rsidP="00D03B12">
      <w:pPr>
        <w:spacing w:after="120" w:line="276" w:lineRule="auto"/>
      </w:pPr>
    </w:p>
    <w:p w14:paraId="20D09428" w14:textId="280465A9" w:rsidR="009B0DB7" w:rsidRPr="00C45EEA" w:rsidRDefault="00A23E92" w:rsidP="00D03B12">
      <w:pPr>
        <w:spacing w:after="120" w:line="276" w:lineRule="auto"/>
      </w:pPr>
      <w:r>
        <w:t>T</w:t>
      </w:r>
      <w:r w:rsidR="009B0DB7" w:rsidRPr="00C45EEA">
        <w:t xml:space="preserve">he lowest proportion of anatomy scans among those who experienced perinatal related mortality in the </w:t>
      </w:r>
      <w:r w:rsidR="00BE1349" w:rsidRPr="00C45EEA">
        <w:t>5</w:t>
      </w:r>
      <w:r w:rsidR="009B0DB7" w:rsidRPr="00C45EEA">
        <w:t>-year period</w:t>
      </w:r>
      <w:r>
        <w:t xml:space="preserve"> was in 2021</w:t>
      </w:r>
      <w:r w:rsidR="009B0DB7" w:rsidRPr="00C45EEA">
        <w:t>. It is not possible to tell from this data why this occurr</w:t>
      </w:r>
      <w:r>
        <w:t>ed,</w:t>
      </w:r>
      <w:r w:rsidR="009B0DB7" w:rsidRPr="00C45EEA">
        <w:t xml:space="preserve"> and there is no clear evidence from these data that the COVID-19 restrictions affected access to ultrasound scans.</w:t>
      </w:r>
    </w:p>
    <w:p w14:paraId="06B5196E" w14:textId="75542573" w:rsidR="009B0DB7" w:rsidRPr="00C45EEA" w:rsidRDefault="00E95F74" w:rsidP="001550C7">
      <w:pPr>
        <w:pStyle w:val="Heading3"/>
      </w:pPr>
      <w:bookmarkStart w:id="204" w:name="_Toc170309398"/>
      <w:r>
        <w:t>Findings: o</w:t>
      </w:r>
      <w:r w:rsidR="009B0DB7" w:rsidRPr="00C45EEA">
        <w:t>ther</w:t>
      </w:r>
      <w:bookmarkEnd w:id="204"/>
    </w:p>
    <w:p w14:paraId="6C9D421D" w14:textId="71B29930" w:rsidR="009B0DB7" w:rsidRPr="00C45EEA" w:rsidRDefault="009B0DB7" w:rsidP="00D03B12">
      <w:pPr>
        <w:spacing w:after="120" w:line="276" w:lineRule="auto"/>
      </w:pPr>
      <w:r w:rsidRPr="00C45EEA">
        <w:t>These data do not include or report whānau experiences of pregnancy during the pandemic years of 2020</w:t>
      </w:r>
      <w:r w:rsidR="003C14B7" w:rsidRPr="00C45EEA">
        <w:t>–</w:t>
      </w:r>
      <w:r w:rsidRPr="00C45EEA">
        <w:t>2021. Qualitative research indicates both positive and negative psycho-social impacts on whānau</w:t>
      </w:r>
      <w:r w:rsidRPr="00C45EEA">
        <w:rPr>
          <w:rStyle w:val="FootnoteReference"/>
        </w:rPr>
        <w:footnoteReference w:id="74"/>
      </w:r>
      <w:r w:rsidRPr="00C45EEA">
        <w:rPr>
          <w:vertAlign w:val="superscript"/>
        </w:rPr>
        <w:t>,</w:t>
      </w:r>
      <w:r w:rsidRPr="00C45EEA">
        <w:rPr>
          <w:rStyle w:val="FootnoteReference"/>
        </w:rPr>
        <w:footnoteReference w:id="75"/>
      </w:r>
      <w:r w:rsidRPr="00C45EEA">
        <w:rPr>
          <w:vertAlign w:val="superscript"/>
        </w:rPr>
        <w:t>,</w:t>
      </w:r>
      <w:r w:rsidRPr="00C45EEA">
        <w:rPr>
          <w:rStyle w:val="FootnoteReference"/>
        </w:rPr>
        <w:footnoteReference w:id="76"/>
      </w:r>
      <w:r w:rsidRPr="00C45EEA">
        <w:t xml:space="preserve"> experiencing birth and early parenting during the pandemic response</w:t>
      </w:r>
      <w:r w:rsidR="00834658">
        <w:t>;</w:t>
      </w:r>
      <w:r w:rsidRPr="00C45EEA">
        <w:t xml:space="preserve"> however</w:t>
      </w:r>
      <w:r w:rsidR="00834658">
        <w:t>,</w:t>
      </w:r>
      <w:r w:rsidRPr="00C45EEA">
        <w:t xml:space="preserve"> the lack of whānau support and access to funerals/tangihanga during lockdown periods is </w:t>
      </w:r>
      <w:r w:rsidR="00834658">
        <w:t>likely</w:t>
      </w:r>
      <w:r w:rsidR="00834658" w:rsidRPr="00C45EEA">
        <w:t xml:space="preserve"> </w:t>
      </w:r>
      <w:r w:rsidRPr="00C45EEA">
        <w:t xml:space="preserve">to have been particularly difficult for those affected by perinatal loss. The current PMMR reporting forms do not include any specific questions </w:t>
      </w:r>
      <w:r w:rsidR="00834658">
        <w:t xml:space="preserve">to capture </w:t>
      </w:r>
      <w:r w:rsidRPr="00C45EEA">
        <w:t>COVID-19</w:t>
      </w:r>
      <w:r w:rsidR="00094E75" w:rsidRPr="00C45EEA">
        <w:t>-</w:t>
      </w:r>
      <w:r w:rsidRPr="00C45EEA">
        <w:t>related factors or impact.</w:t>
      </w:r>
    </w:p>
    <w:p w14:paraId="788E52BC" w14:textId="77777777" w:rsidR="00FC11DC" w:rsidRDefault="00FC11DC">
      <w:pPr>
        <w:spacing w:after="200" w:line="276" w:lineRule="auto"/>
        <w:rPr>
          <w:rFonts w:eastAsiaTheme="majorEastAsia" w:cs="Arial"/>
          <w:i/>
          <w:iCs/>
          <w:color w:val="1F497D"/>
        </w:rPr>
      </w:pPr>
      <w:bookmarkStart w:id="205" w:name="_Toc19520966"/>
      <w:bookmarkStart w:id="206" w:name="_Toc45634256"/>
      <w:bookmarkStart w:id="207" w:name="_Toc128483149"/>
      <w:r>
        <w:br w:type="page"/>
      </w:r>
    </w:p>
    <w:p w14:paraId="4576367D" w14:textId="4E941AB7" w:rsidR="009B0DB7" w:rsidRPr="00C45EEA" w:rsidRDefault="009B0DB7" w:rsidP="00FC11DC">
      <w:pPr>
        <w:pStyle w:val="Heading3"/>
      </w:pPr>
      <w:bookmarkStart w:id="208" w:name="_Toc170309399"/>
      <w:r w:rsidRPr="00FC11DC">
        <w:lastRenderedPageBreak/>
        <w:t xml:space="preserve">Perinatal mortality appended </w:t>
      </w:r>
      <w:proofErr w:type="gramStart"/>
      <w:r w:rsidRPr="00FC11DC">
        <w:t>tables</w:t>
      </w:r>
      <w:bookmarkEnd w:id="205"/>
      <w:bookmarkEnd w:id="206"/>
      <w:bookmarkEnd w:id="207"/>
      <w:bookmarkEnd w:id="208"/>
      <w:proofErr w:type="gramEnd"/>
    </w:p>
    <w:p w14:paraId="631539FE" w14:textId="21784A9C" w:rsidR="009B0DB7" w:rsidRPr="00C45EEA" w:rsidRDefault="009B0DB7" w:rsidP="001550C7">
      <w:pPr>
        <w:pStyle w:val="Caption"/>
      </w:pPr>
      <w:bookmarkStart w:id="209" w:name="_Ref110421938"/>
      <w:bookmarkStart w:id="210" w:name="_Toc19521063"/>
      <w:bookmarkStart w:id="211" w:name="_Toc135984915"/>
      <w:bookmarkStart w:id="212" w:name="_Toc170309587"/>
      <w:r w:rsidRPr="00C45EEA">
        <w:t xml:space="preserve">Table </w:t>
      </w:r>
      <w:r w:rsidRPr="00C45EEA">
        <w:fldChar w:fldCharType="begin"/>
      </w:r>
      <w:r w:rsidRPr="00C45EEA">
        <w:instrText xml:space="preserve"> STYLEREF 1 \s </w:instrText>
      </w:r>
      <w:r w:rsidRPr="00C45EEA">
        <w:fldChar w:fldCharType="separate"/>
      </w:r>
      <w:r w:rsidR="005E5141">
        <w:rPr>
          <w:noProof/>
        </w:rPr>
        <w:t>3</w:t>
      </w:r>
      <w:r w:rsidRPr="00C45EEA">
        <w:rPr>
          <w:noProof/>
        </w:rPr>
        <w:fldChar w:fldCharType="end"/>
      </w:r>
      <w:r w:rsidRPr="00C45EEA">
        <w:t>.</w:t>
      </w:r>
      <w:r w:rsidRPr="00C45EEA">
        <w:fldChar w:fldCharType="begin"/>
      </w:r>
      <w:r w:rsidRPr="00C45EEA">
        <w:instrText xml:space="preserve"> SEQ Table \* ARABIC \s 1 </w:instrText>
      </w:r>
      <w:r w:rsidRPr="00C45EEA">
        <w:fldChar w:fldCharType="separate"/>
      </w:r>
      <w:r w:rsidR="005E5141">
        <w:rPr>
          <w:noProof/>
        </w:rPr>
        <w:t>12</w:t>
      </w:r>
      <w:r w:rsidRPr="00C45EEA">
        <w:rPr>
          <w:noProof/>
        </w:rPr>
        <w:fldChar w:fldCharType="end"/>
      </w:r>
      <w:bookmarkEnd w:id="209"/>
      <w:r w:rsidRPr="00C45EEA">
        <w:t>: Perinatal related death and perinatal death classification (PSANZ-PDC) 20</w:t>
      </w:r>
      <w:bookmarkEnd w:id="210"/>
      <w:r w:rsidRPr="00C45EEA">
        <w:t>2</w:t>
      </w:r>
      <w:bookmarkEnd w:id="211"/>
      <w:r w:rsidRPr="00C45EEA">
        <w:t>1</w:t>
      </w:r>
      <w:bookmarkEnd w:id="212"/>
    </w:p>
    <w:tbl>
      <w:tblPr>
        <w:tblStyle w:val="TableGrid"/>
        <w:tblW w:w="0" w:type="auto"/>
        <w:tblLook w:val="04A0" w:firstRow="1" w:lastRow="0" w:firstColumn="1" w:lastColumn="0" w:noHBand="0" w:noVBand="1"/>
      </w:tblPr>
      <w:tblGrid>
        <w:gridCol w:w="1050"/>
        <w:gridCol w:w="7961"/>
        <w:gridCol w:w="721"/>
        <w:gridCol w:w="734"/>
      </w:tblGrid>
      <w:tr w:rsidR="00E4348D" w:rsidRPr="00E4348D" w14:paraId="13A62DB6" w14:textId="77777777" w:rsidTr="00F0228A">
        <w:tc>
          <w:tcPr>
            <w:tcW w:w="9011" w:type="dxa"/>
            <w:gridSpan w:val="2"/>
            <w:vMerge w:val="restart"/>
            <w:tcBorders>
              <w:top w:val="single" w:sz="4" w:space="0" w:color="auto"/>
              <w:left w:val="nil"/>
              <w:bottom w:val="nil"/>
              <w:right w:val="nil"/>
            </w:tcBorders>
            <w:shd w:val="clear" w:color="auto" w:fill="D9D9D9"/>
            <w:noWrap/>
            <w:hideMark/>
          </w:tcPr>
          <w:p w14:paraId="68B3A85B" w14:textId="77777777" w:rsidR="00E4348D" w:rsidRPr="00631D0A" w:rsidRDefault="00E4348D" w:rsidP="00631D0A">
            <w:pPr>
              <w:spacing w:after="60" w:line="240" w:lineRule="auto"/>
              <w:rPr>
                <w:rFonts w:cs="Arial"/>
                <w:b/>
                <w:bCs/>
                <w:sz w:val="14"/>
              </w:rPr>
            </w:pPr>
            <w:r w:rsidRPr="00631D0A">
              <w:rPr>
                <w:rFonts w:cs="Arial"/>
                <w:b/>
                <w:bCs/>
                <w:sz w:val="14"/>
              </w:rPr>
              <w:t>Perinatal death classification (PSANZ-PDC)</w:t>
            </w:r>
          </w:p>
        </w:tc>
        <w:tc>
          <w:tcPr>
            <w:tcW w:w="1455" w:type="dxa"/>
            <w:gridSpan w:val="2"/>
            <w:tcBorders>
              <w:top w:val="single" w:sz="4" w:space="0" w:color="auto"/>
              <w:left w:val="nil"/>
              <w:bottom w:val="nil"/>
              <w:right w:val="nil"/>
            </w:tcBorders>
            <w:shd w:val="clear" w:color="auto" w:fill="D9D9D9"/>
            <w:hideMark/>
          </w:tcPr>
          <w:p w14:paraId="4F4E8DE3" w14:textId="77777777" w:rsidR="00E4348D" w:rsidRPr="00631D0A" w:rsidRDefault="00E4348D" w:rsidP="004F69CC">
            <w:pPr>
              <w:spacing w:after="60" w:line="240" w:lineRule="auto"/>
              <w:jc w:val="center"/>
              <w:rPr>
                <w:rFonts w:cs="Arial"/>
                <w:b/>
                <w:bCs/>
                <w:sz w:val="14"/>
              </w:rPr>
            </w:pPr>
            <w:r w:rsidRPr="00631D0A">
              <w:rPr>
                <w:rFonts w:cs="Arial"/>
                <w:b/>
                <w:bCs/>
                <w:sz w:val="14"/>
              </w:rPr>
              <w:t>2021</w:t>
            </w:r>
          </w:p>
        </w:tc>
      </w:tr>
      <w:tr w:rsidR="00E4348D" w:rsidRPr="00E4348D" w14:paraId="320C4CC0" w14:textId="77777777" w:rsidTr="00F0228A">
        <w:tc>
          <w:tcPr>
            <w:tcW w:w="9011" w:type="dxa"/>
            <w:gridSpan w:val="2"/>
            <w:vMerge/>
            <w:tcBorders>
              <w:top w:val="nil"/>
              <w:left w:val="nil"/>
              <w:bottom w:val="nil"/>
              <w:right w:val="nil"/>
            </w:tcBorders>
            <w:hideMark/>
          </w:tcPr>
          <w:p w14:paraId="69345656" w14:textId="77777777" w:rsidR="00E4348D" w:rsidRPr="00631D0A" w:rsidRDefault="00E4348D" w:rsidP="00631D0A">
            <w:pPr>
              <w:spacing w:after="60" w:line="240" w:lineRule="auto"/>
              <w:rPr>
                <w:rFonts w:cs="Arial"/>
                <w:b/>
                <w:bCs/>
                <w:sz w:val="14"/>
              </w:rPr>
            </w:pPr>
          </w:p>
        </w:tc>
        <w:tc>
          <w:tcPr>
            <w:tcW w:w="1455" w:type="dxa"/>
            <w:gridSpan w:val="2"/>
            <w:tcBorders>
              <w:top w:val="nil"/>
              <w:left w:val="nil"/>
              <w:bottom w:val="nil"/>
              <w:right w:val="nil"/>
            </w:tcBorders>
            <w:shd w:val="clear" w:color="auto" w:fill="A6A6A6"/>
            <w:hideMark/>
          </w:tcPr>
          <w:p w14:paraId="17E11C6D" w14:textId="77777777" w:rsidR="00E4348D" w:rsidRPr="00631D0A" w:rsidRDefault="00E4348D" w:rsidP="004F69CC">
            <w:pPr>
              <w:spacing w:after="60" w:line="240" w:lineRule="auto"/>
              <w:jc w:val="center"/>
              <w:rPr>
                <w:rFonts w:cs="Arial"/>
                <w:b/>
                <w:bCs/>
                <w:sz w:val="14"/>
              </w:rPr>
            </w:pPr>
            <w:r w:rsidRPr="00631D0A">
              <w:rPr>
                <w:rFonts w:cs="Arial"/>
                <w:b/>
                <w:bCs/>
                <w:sz w:val="14"/>
              </w:rPr>
              <w:t>n=707</w:t>
            </w:r>
          </w:p>
        </w:tc>
      </w:tr>
      <w:tr w:rsidR="00E4348D" w:rsidRPr="00E4348D" w14:paraId="081020D1" w14:textId="77777777" w:rsidTr="00F0228A">
        <w:tc>
          <w:tcPr>
            <w:tcW w:w="9011" w:type="dxa"/>
            <w:gridSpan w:val="2"/>
            <w:vMerge/>
            <w:tcBorders>
              <w:top w:val="nil"/>
              <w:left w:val="nil"/>
              <w:bottom w:val="nil"/>
              <w:right w:val="nil"/>
            </w:tcBorders>
            <w:hideMark/>
          </w:tcPr>
          <w:p w14:paraId="1CE942B6" w14:textId="77777777" w:rsidR="00E4348D" w:rsidRPr="00631D0A" w:rsidRDefault="00E4348D" w:rsidP="00631D0A">
            <w:pPr>
              <w:spacing w:after="60" w:line="240" w:lineRule="auto"/>
              <w:rPr>
                <w:rFonts w:cs="Arial"/>
                <w:b/>
                <w:bCs/>
                <w:sz w:val="14"/>
              </w:rPr>
            </w:pPr>
          </w:p>
        </w:tc>
        <w:tc>
          <w:tcPr>
            <w:tcW w:w="721" w:type="dxa"/>
            <w:tcBorders>
              <w:top w:val="nil"/>
              <w:left w:val="nil"/>
              <w:bottom w:val="nil"/>
              <w:right w:val="nil"/>
            </w:tcBorders>
            <w:shd w:val="clear" w:color="auto" w:fill="A6A6A6"/>
            <w:noWrap/>
            <w:hideMark/>
          </w:tcPr>
          <w:p w14:paraId="3BB0F53E" w14:textId="77777777" w:rsidR="00E4348D" w:rsidRPr="00631D0A" w:rsidRDefault="00E4348D" w:rsidP="00631D0A">
            <w:pPr>
              <w:spacing w:after="60" w:line="240" w:lineRule="auto"/>
              <w:jc w:val="center"/>
              <w:rPr>
                <w:rFonts w:cs="Arial"/>
                <w:b/>
                <w:bCs/>
                <w:sz w:val="14"/>
              </w:rPr>
            </w:pPr>
            <w:r w:rsidRPr="00631D0A">
              <w:rPr>
                <w:rFonts w:cs="Arial"/>
                <w:b/>
                <w:bCs/>
                <w:sz w:val="14"/>
              </w:rPr>
              <w:t>n</w:t>
            </w:r>
          </w:p>
        </w:tc>
        <w:tc>
          <w:tcPr>
            <w:tcW w:w="734" w:type="dxa"/>
            <w:tcBorders>
              <w:top w:val="nil"/>
              <w:left w:val="nil"/>
              <w:bottom w:val="nil"/>
              <w:right w:val="nil"/>
            </w:tcBorders>
            <w:shd w:val="clear" w:color="auto" w:fill="A6A6A6"/>
            <w:noWrap/>
            <w:hideMark/>
          </w:tcPr>
          <w:p w14:paraId="0EBD1D0C" w14:textId="77777777" w:rsidR="00E4348D" w:rsidRPr="00631D0A" w:rsidRDefault="00E4348D" w:rsidP="00631D0A">
            <w:pPr>
              <w:spacing w:after="60" w:line="240" w:lineRule="auto"/>
              <w:jc w:val="center"/>
              <w:rPr>
                <w:rFonts w:cs="Arial"/>
                <w:b/>
                <w:bCs/>
                <w:sz w:val="14"/>
              </w:rPr>
            </w:pPr>
            <w:r w:rsidRPr="00631D0A">
              <w:rPr>
                <w:rFonts w:cs="Arial"/>
                <w:b/>
                <w:bCs/>
                <w:sz w:val="14"/>
              </w:rPr>
              <w:t>Rate</w:t>
            </w:r>
          </w:p>
        </w:tc>
      </w:tr>
      <w:tr w:rsidR="00E4348D" w:rsidRPr="00E4348D" w14:paraId="603F5712" w14:textId="77777777" w:rsidTr="00F0228A">
        <w:tc>
          <w:tcPr>
            <w:tcW w:w="1050" w:type="dxa"/>
            <w:tcBorders>
              <w:top w:val="nil"/>
              <w:left w:val="nil"/>
              <w:bottom w:val="nil"/>
              <w:right w:val="nil"/>
            </w:tcBorders>
            <w:shd w:val="clear" w:color="auto" w:fill="A6A6A6"/>
            <w:noWrap/>
            <w:hideMark/>
          </w:tcPr>
          <w:p w14:paraId="6DC7A207" w14:textId="77777777" w:rsidR="00E4348D" w:rsidRPr="00631D0A" w:rsidRDefault="00E4348D" w:rsidP="00270D95">
            <w:pPr>
              <w:spacing w:after="60" w:line="240" w:lineRule="auto"/>
              <w:rPr>
                <w:rFonts w:cs="Arial"/>
                <w:b/>
                <w:bCs/>
                <w:sz w:val="14"/>
              </w:rPr>
            </w:pPr>
            <w:r w:rsidRPr="00631D0A">
              <w:rPr>
                <w:rFonts w:cs="Arial"/>
                <w:b/>
                <w:bCs/>
                <w:sz w:val="14"/>
              </w:rPr>
              <w:t>1</w:t>
            </w:r>
          </w:p>
        </w:tc>
        <w:tc>
          <w:tcPr>
            <w:tcW w:w="7961" w:type="dxa"/>
            <w:tcBorders>
              <w:top w:val="nil"/>
              <w:left w:val="nil"/>
              <w:bottom w:val="nil"/>
              <w:right w:val="nil"/>
            </w:tcBorders>
            <w:shd w:val="clear" w:color="auto" w:fill="A6A6A6"/>
            <w:noWrap/>
            <w:hideMark/>
          </w:tcPr>
          <w:p w14:paraId="1E9FD7E9" w14:textId="77777777" w:rsidR="00E4348D" w:rsidRPr="00631D0A" w:rsidRDefault="00E4348D" w:rsidP="00270D95">
            <w:pPr>
              <w:spacing w:after="60" w:line="240" w:lineRule="auto"/>
              <w:rPr>
                <w:rFonts w:cs="Arial"/>
                <w:b/>
                <w:bCs/>
                <w:sz w:val="14"/>
              </w:rPr>
            </w:pPr>
            <w:r w:rsidRPr="00631D0A">
              <w:rPr>
                <w:rFonts w:cs="Arial"/>
                <w:b/>
                <w:bCs/>
                <w:sz w:val="14"/>
              </w:rPr>
              <w:t>Congenital anomaly</w:t>
            </w:r>
          </w:p>
        </w:tc>
        <w:tc>
          <w:tcPr>
            <w:tcW w:w="721" w:type="dxa"/>
            <w:tcBorders>
              <w:top w:val="nil"/>
              <w:left w:val="nil"/>
              <w:bottom w:val="nil"/>
              <w:right w:val="nil"/>
            </w:tcBorders>
            <w:shd w:val="clear" w:color="auto" w:fill="A6A6A6"/>
            <w:hideMark/>
          </w:tcPr>
          <w:p w14:paraId="752AD8BD" w14:textId="3867F7C2" w:rsidR="00E4348D" w:rsidRPr="004F69CC" w:rsidRDefault="00E4348D" w:rsidP="00270D95">
            <w:pPr>
              <w:spacing w:after="60" w:line="240" w:lineRule="auto"/>
              <w:rPr>
                <w:rFonts w:cs="Arial"/>
                <w:sz w:val="14"/>
              </w:rPr>
            </w:pPr>
          </w:p>
        </w:tc>
        <w:tc>
          <w:tcPr>
            <w:tcW w:w="734" w:type="dxa"/>
            <w:tcBorders>
              <w:top w:val="nil"/>
              <w:left w:val="nil"/>
              <w:bottom w:val="nil"/>
              <w:right w:val="nil"/>
            </w:tcBorders>
            <w:shd w:val="clear" w:color="auto" w:fill="A6A6A6"/>
            <w:hideMark/>
          </w:tcPr>
          <w:p w14:paraId="07C9B55D" w14:textId="0798A273" w:rsidR="00E4348D" w:rsidRPr="004F69CC" w:rsidRDefault="00E4348D" w:rsidP="00270D95">
            <w:pPr>
              <w:spacing w:after="60" w:line="240" w:lineRule="auto"/>
              <w:rPr>
                <w:rFonts w:cs="Arial"/>
                <w:sz w:val="14"/>
              </w:rPr>
            </w:pPr>
          </w:p>
        </w:tc>
      </w:tr>
      <w:tr w:rsidR="00E4348D" w:rsidRPr="00E4348D" w14:paraId="562F70DA" w14:textId="77777777" w:rsidTr="00F0228A">
        <w:tc>
          <w:tcPr>
            <w:tcW w:w="1050" w:type="dxa"/>
            <w:tcBorders>
              <w:top w:val="nil"/>
              <w:left w:val="nil"/>
              <w:bottom w:val="nil"/>
              <w:right w:val="nil"/>
            </w:tcBorders>
            <w:noWrap/>
            <w:hideMark/>
          </w:tcPr>
          <w:p w14:paraId="78FC46C5" w14:textId="77777777" w:rsidR="00E4348D" w:rsidRPr="00631D0A" w:rsidRDefault="00E4348D" w:rsidP="00631D0A">
            <w:pPr>
              <w:spacing w:after="60" w:line="240" w:lineRule="auto"/>
              <w:rPr>
                <w:rFonts w:cs="Arial"/>
                <w:sz w:val="14"/>
              </w:rPr>
            </w:pPr>
            <w:r w:rsidRPr="00631D0A">
              <w:rPr>
                <w:rFonts w:cs="Arial"/>
                <w:sz w:val="14"/>
              </w:rPr>
              <w:t>1.1</w:t>
            </w:r>
          </w:p>
        </w:tc>
        <w:tc>
          <w:tcPr>
            <w:tcW w:w="7961" w:type="dxa"/>
            <w:tcBorders>
              <w:top w:val="nil"/>
              <w:left w:val="nil"/>
              <w:bottom w:val="nil"/>
              <w:right w:val="nil"/>
            </w:tcBorders>
            <w:hideMark/>
          </w:tcPr>
          <w:p w14:paraId="0133EFBA" w14:textId="77777777" w:rsidR="00E4348D" w:rsidRPr="00631D0A" w:rsidRDefault="00E4348D" w:rsidP="00631D0A">
            <w:pPr>
              <w:spacing w:after="60" w:line="240" w:lineRule="auto"/>
              <w:rPr>
                <w:rFonts w:cs="Arial"/>
                <w:sz w:val="14"/>
              </w:rPr>
            </w:pPr>
            <w:r w:rsidRPr="00631D0A">
              <w:rPr>
                <w:rFonts w:cs="Arial"/>
                <w:sz w:val="14"/>
              </w:rPr>
              <w:t>Structural anomaly</w:t>
            </w:r>
          </w:p>
        </w:tc>
        <w:tc>
          <w:tcPr>
            <w:tcW w:w="721" w:type="dxa"/>
            <w:tcBorders>
              <w:top w:val="nil"/>
              <w:left w:val="nil"/>
              <w:bottom w:val="nil"/>
              <w:right w:val="nil"/>
            </w:tcBorders>
            <w:hideMark/>
          </w:tcPr>
          <w:p w14:paraId="4080654C" w14:textId="6AC4D593" w:rsidR="00E4348D" w:rsidRPr="004F69CC" w:rsidRDefault="00E4348D" w:rsidP="004F69CC">
            <w:pPr>
              <w:spacing w:after="60" w:line="240" w:lineRule="auto"/>
              <w:jc w:val="center"/>
              <w:rPr>
                <w:rFonts w:cs="Arial"/>
                <w:sz w:val="14"/>
              </w:rPr>
            </w:pPr>
            <w:r w:rsidRPr="004F69CC">
              <w:rPr>
                <w:rFonts w:cs="Arial"/>
                <w:sz w:val="14"/>
              </w:rPr>
              <w:t>-</w:t>
            </w:r>
          </w:p>
        </w:tc>
        <w:tc>
          <w:tcPr>
            <w:tcW w:w="734" w:type="dxa"/>
            <w:tcBorders>
              <w:top w:val="nil"/>
              <w:left w:val="nil"/>
              <w:bottom w:val="nil"/>
              <w:right w:val="nil"/>
            </w:tcBorders>
            <w:hideMark/>
          </w:tcPr>
          <w:p w14:paraId="18BAED54" w14:textId="3B0FCFEB" w:rsidR="00E4348D" w:rsidRPr="004F69CC" w:rsidRDefault="00E4348D" w:rsidP="004F69CC">
            <w:pPr>
              <w:spacing w:after="60" w:line="240" w:lineRule="auto"/>
              <w:jc w:val="center"/>
              <w:rPr>
                <w:rFonts w:cs="Arial"/>
                <w:sz w:val="14"/>
              </w:rPr>
            </w:pPr>
            <w:r w:rsidRPr="004F69CC">
              <w:rPr>
                <w:rFonts w:cs="Arial"/>
                <w:sz w:val="14"/>
              </w:rPr>
              <w:t>-</w:t>
            </w:r>
          </w:p>
        </w:tc>
      </w:tr>
      <w:tr w:rsidR="00E4348D" w:rsidRPr="00E4348D" w14:paraId="69072F92" w14:textId="77777777" w:rsidTr="00F0228A">
        <w:tc>
          <w:tcPr>
            <w:tcW w:w="1050" w:type="dxa"/>
            <w:tcBorders>
              <w:top w:val="nil"/>
              <w:left w:val="nil"/>
              <w:bottom w:val="nil"/>
              <w:right w:val="nil"/>
            </w:tcBorders>
            <w:noWrap/>
            <w:hideMark/>
          </w:tcPr>
          <w:p w14:paraId="75094404" w14:textId="77777777" w:rsidR="00E4348D" w:rsidRPr="00631D0A" w:rsidRDefault="00E4348D" w:rsidP="00631D0A">
            <w:pPr>
              <w:spacing w:after="60" w:line="240" w:lineRule="auto"/>
              <w:rPr>
                <w:rFonts w:cs="Arial"/>
                <w:sz w:val="14"/>
              </w:rPr>
            </w:pPr>
            <w:r w:rsidRPr="00631D0A">
              <w:rPr>
                <w:rFonts w:cs="Arial"/>
                <w:sz w:val="14"/>
              </w:rPr>
              <w:t>1.11</w:t>
            </w:r>
          </w:p>
        </w:tc>
        <w:tc>
          <w:tcPr>
            <w:tcW w:w="7961" w:type="dxa"/>
            <w:tcBorders>
              <w:top w:val="nil"/>
              <w:left w:val="nil"/>
              <w:bottom w:val="nil"/>
              <w:right w:val="nil"/>
            </w:tcBorders>
            <w:hideMark/>
          </w:tcPr>
          <w:p w14:paraId="7F835213" w14:textId="77777777" w:rsidR="00E4348D" w:rsidRPr="00631D0A" w:rsidRDefault="00E4348D" w:rsidP="00631D0A">
            <w:pPr>
              <w:spacing w:after="60" w:line="240" w:lineRule="auto"/>
              <w:rPr>
                <w:rFonts w:cs="Arial"/>
                <w:sz w:val="14"/>
              </w:rPr>
            </w:pPr>
            <w:r w:rsidRPr="00631D0A">
              <w:rPr>
                <w:rFonts w:cs="Arial"/>
                <w:sz w:val="14"/>
              </w:rPr>
              <w:t>Nervous system</w:t>
            </w:r>
          </w:p>
        </w:tc>
        <w:tc>
          <w:tcPr>
            <w:tcW w:w="721" w:type="dxa"/>
            <w:tcBorders>
              <w:top w:val="nil"/>
              <w:left w:val="nil"/>
              <w:bottom w:val="nil"/>
              <w:right w:val="nil"/>
            </w:tcBorders>
            <w:hideMark/>
          </w:tcPr>
          <w:p w14:paraId="6BF09038" w14:textId="2AE94E41" w:rsidR="00E4348D" w:rsidRPr="004F69CC" w:rsidRDefault="00E4348D" w:rsidP="004F69CC">
            <w:pPr>
              <w:spacing w:after="60" w:line="240" w:lineRule="auto"/>
              <w:jc w:val="center"/>
              <w:rPr>
                <w:rFonts w:cs="Arial"/>
                <w:sz w:val="14"/>
              </w:rPr>
            </w:pPr>
            <w:r w:rsidRPr="004F69CC">
              <w:rPr>
                <w:rFonts w:cs="Arial"/>
                <w:sz w:val="14"/>
              </w:rPr>
              <w:t>28</w:t>
            </w:r>
          </w:p>
        </w:tc>
        <w:tc>
          <w:tcPr>
            <w:tcW w:w="734" w:type="dxa"/>
            <w:tcBorders>
              <w:top w:val="nil"/>
              <w:left w:val="nil"/>
              <w:bottom w:val="nil"/>
              <w:right w:val="nil"/>
            </w:tcBorders>
            <w:hideMark/>
          </w:tcPr>
          <w:p w14:paraId="06D9B526" w14:textId="536BD4E0" w:rsidR="00E4348D" w:rsidRPr="004F69CC" w:rsidRDefault="00E4348D" w:rsidP="004F69CC">
            <w:pPr>
              <w:spacing w:after="60" w:line="240" w:lineRule="auto"/>
              <w:jc w:val="center"/>
              <w:rPr>
                <w:rFonts w:cs="Arial"/>
                <w:sz w:val="14"/>
              </w:rPr>
            </w:pPr>
            <w:r w:rsidRPr="004F69CC">
              <w:rPr>
                <w:rFonts w:cs="Arial"/>
                <w:sz w:val="14"/>
              </w:rPr>
              <w:t>0.44</w:t>
            </w:r>
          </w:p>
        </w:tc>
      </w:tr>
      <w:tr w:rsidR="00E4348D" w:rsidRPr="00E4348D" w14:paraId="378FAE23" w14:textId="77777777" w:rsidTr="00F0228A">
        <w:tc>
          <w:tcPr>
            <w:tcW w:w="1050" w:type="dxa"/>
            <w:tcBorders>
              <w:top w:val="nil"/>
              <w:left w:val="nil"/>
              <w:bottom w:val="nil"/>
              <w:right w:val="nil"/>
            </w:tcBorders>
            <w:noWrap/>
            <w:hideMark/>
          </w:tcPr>
          <w:p w14:paraId="53B8D9CA" w14:textId="77777777" w:rsidR="00E4348D" w:rsidRPr="00631D0A" w:rsidRDefault="00E4348D" w:rsidP="00631D0A">
            <w:pPr>
              <w:spacing w:after="60" w:line="240" w:lineRule="auto"/>
              <w:rPr>
                <w:rFonts w:cs="Arial"/>
                <w:sz w:val="14"/>
              </w:rPr>
            </w:pPr>
            <w:r w:rsidRPr="00631D0A">
              <w:rPr>
                <w:rFonts w:cs="Arial"/>
                <w:sz w:val="14"/>
              </w:rPr>
              <w:t>1.12</w:t>
            </w:r>
          </w:p>
        </w:tc>
        <w:tc>
          <w:tcPr>
            <w:tcW w:w="7961" w:type="dxa"/>
            <w:tcBorders>
              <w:top w:val="nil"/>
              <w:left w:val="nil"/>
              <w:bottom w:val="nil"/>
              <w:right w:val="nil"/>
            </w:tcBorders>
            <w:hideMark/>
          </w:tcPr>
          <w:p w14:paraId="75880DD8" w14:textId="77777777" w:rsidR="00E4348D" w:rsidRPr="00631D0A" w:rsidRDefault="00E4348D" w:rsidP="00631D0A">
            <w:pPr>
              <w:spacing w:after="60" w:line="240" w:lineRule="auto"/>
              <w:rPr>
                <w:rFonts w:cs="Arial"/>
                <w:sz w:val="14"/>
              </w:rPr>
            </w:pPr>
            <w:r w:rsidRPr="00631D0A">
              <w:rPr>
                <w:rFonts w:cs="Arial"/>
                <w:sz w:val="14"/>
              </w:rPr>
              <w:t>Cardiovascular system</w:t>
            </w:r>
          </w:p>
        </w:tc>
        <w:tc>
          <w:tcPr>
            <w:tcW w:w="721" w:type="dxa"/>
            <w:tcBorders>
              <w:top w:val="nil"/>
              <w:left w:val="nil"/>
              <w:bottom w:val="nil"/>
              <w:right w:val="nil"/>
            </w:tcBorders>
            <w:hideMark/>
          </w:tcPr>
          <w:p w14:paraId="7F881425" w14:textId="35A0BC6F" w:rsidR="00E4348D" w:rsidRPr="004F69CC" w:rsidRDefault="00E4348D" w:rsidP="004F69CC">
            <w:pPr>
              <w:spacing w:after="60" w:line="240" w:lineRule="auto"/>
              <w:jc w:val="center"/>
              <w:rPr>
                <w:rFonts w:cs="Arial"/>
                <w:sz w:val="14"/>
              </w:rPr>
            </w:pPr>
            <w:r w:rsidRPr="004F69CC">
              <w:rPr>
                <w:rFonts w:cs="Arial"/>
                <w:sz w:val="14"/>
              </w:rPr>
              <w:t>33</w:t>
            </w:r>
          </w:p>
        </w:tc>
        <w:tc>
          <w:tcPr>
            <w:tcW w:w="734" w:type="dxa"/>
            <w:tcBorders>
              <w:top w:val="nil"/>
              <w:left w:val="nil"/>
              <w:bottom w:val="nil"/>
              <w:right w:val="nil"/>
            </w:tcBorders>
            <w:hideMark/>
          </w:tcPr>
          <w:p w14:paraId="2279D93D" w14:textId="7269C53D" w:rsidR="00E4348D" w:rsidRPr="004F69CC" w:rsidRDefault="00E4348D" w:rsidP="004F69CC">
            <w:pPr>
              <w:spacing w:after="60" w:line="240" w:lineRule="auto"/>
              <w:jc w:val="center"/>
              <w:rPr>
                <w:rFonts w:cs="Arial"/>
                <w:sz w:val="14"/>
              </w:rPr>
            </w:pPr>
            <w:r w:rsidRPr="004F69CC">
              <w:rPr>
                <w:rFonts w:cs="Arial"/>
                <w:sz w:val="14"/>
              </w:rPr>
              <w:t>0.52</w:t>
            </w:r>
          </w:p>
        </w:tc>
      </w:tr>
      <w:tr w:rsidR="00E4348D" w:rsidRPr="00E4348D" w14:paraId="31EDB609" w14:textId="77777777" w:rsidTr="00F0228A">
        <w:tc>
          <w:tcPr>
            <w:tcW w:w="1050" w:type="dxa"/>
            <w:tcBorders>
              <w:top w:val="nil"/>
              <w:left w:val="nil"/>
              <w:bottom w:val="nil"/>
              <w:right w:val="nil"/>
            </w:tcBorders>
            <w:noWrap/>
            <w:hideMark/>
          </w:tcPr>
          <w:p w14:paraId="1E18384D" w14:textId="77777777" w:rsidR="00E4348D" w:rsidRPr="00631D0A" w:rsidRDefault="00E4348D" w:rsidP="00631D0A">
            <w:pPr>
              <w:spacing w:after="60" w:line="240" w:lineRule="auto"/>
              <w:rPr>
                <w:rFonts w:cs="Arial"/>
                <w:sz w:val="14"/>
              </w:rPr>
            </w:pPr>
            <w:r w:rsidRPr="00631D0A">
              <w:rPr>
                <w:rFonts w:cs="Arial"/>
                <w:sz w:val="14"/>
              </w:rPr>
              <w:t>1.13</w:t>
            </w:r>
          </w:p>
        </w:tc>
        <w:tc>
          <w:tcPr>
            <w:tcW w:w="7961" w:type="dxa"/>
            <w:tcBorders>
              <w:top w:val="nil"/>
              <w:left w:val="nil"/>
              <w:bottom w:val="nil"/>
              <w:right w:val="nil"/>
            </w:tcBorders>
            <w:hideMark/>
          </w:tcPr>
          <w:p w14:paraId="2234B5AB" w14:textId="77777777" w:rsidR="00E4348D" w:rsidRPr="00631D0A" w:rsidRDefault="00E4348D" w:rsidP="00631D0A">
            <w:pPr>
              <w:spacing w:after="60" w:line="240" w:lineRule="auto"/>
              <w:rPr>
                <w:rFonts w:cs="Arial"/>
                <w:sz w:val="14"/>
              </w:rPr>
            </w:pPr>
            <w:r w:rsidRPr="00631D0A">
              <w:rPr>
                <w:rFonts w:cs="Arial"/>
                <w:sz w:val="14"/>
              </w:rPr>
              <w:t>Genitourinary system</w:t>
            </w:r>
          </w:p>
        </w:tc>
        <w:tc>
          <w:tcPr>
            <w:tcW w:w="721" w:type="dxa"/>
            <w:tcBorders>
              <w:top w:val="nil"/>
              <w:left w:val="nil"/>
              <w:bottom w:val="nil"/>
              <w:right w:val="nil"/>
            </w:tcBorders>
            <w:hideMark/>
          </w:tcPr>
          <w:p w14:paraId="5B2A36D6" w14:textId="289F9C63" w:rsidR="00E4348D" w:rsidRPr="004F69CC" w:rsidRDefault="00E4348D" w:rsidP="004F69CC">
            <w:pPr>
              <w:spacing w:after="60" w:line="240" w:lineRule="auto"/>
              <w:jc w:val="center"/>
              <w:rPr>
                <w:rFonts w:cs="Arial"/>
                <w:sz w:val="14"/>
              </w:rPr>
            </w:pPr>
            <w:r w:rsidRPr="004F69CC">
              <w:rPr>
                <w:rFonts w:cs="Arial"/>
                <w:sz w:val="14"/>
              </w:rPr>
              <w:t>12</w:t>
            </w:r>
          </w:p>
        </w:tc>
        <w:tc>
          <w:tcPr>
            <w:tcW w:w="734" w:type="dxa"/>
            <w:tcBorders>
              <w:top w:val="nil"/>
              <w:left w:val="nil"/>
              <w:bottom w:val="nil"/>
              <w:right w:val="nil"/>
            </w:tcBorders>
            <w:hideMark/>
          </w:tcPr>
          <w:p w14:paraId="7D86A826" w14:textId="0E3F397D" w:rsidR="00E4348D" w:rsidRPr="004F69CC" w:rsidRDefault="00E4348D" w:rsidP="004F69CC">
            <w:pPr>
              <w:spacing w:after="60" w:line="240" w:lineRule="auto"/>
              <w:jc w:val="center"/>
              <w:rPr>
                <w:rFonts w:cs="Arial"/>
                <w:sz w:val="14"/>
              </w:rPr>
            </w:pPr>
            <w:r w:rsidRPr="004F69CC">
              <w:rPr>
                <w:rFonts w:cs="Arial"/>
                <w:sz w:val="14"/>
              </w:rPr>
              <w:t>0.19</w:t>
            </w:r>
          </w:p>
        </w:tc>
      </w:tr>
      <w:tr w:rsidR="00E4348D" w:rsidRPr="00E4348D" w14:paraId="2A7C758E" w14:textId="77777777" w:rsidTr="00F0228A">
        <w:tc>
          <w:tcPr>
            <w:tcW w:w="1050" w:type="dxa"/>
            <w:tcBorders>
              <w:top w:val="nil"/>
              <w:left w:val="nil"/>
              <w:bottom w:val="nil"/>
              <w:right w:val="nil"/>
            </w:tcBorders>
            <w:noWrap/>
            <w:hideMark/>
          </w:tcPr>
          <w:p w14:paraId="076D5768" w14:textId="77777777" w:rsidR="00E4348D" w:rsidRPr="00631D0A" w:rsidRDefault="00E4348D" w:rsidP="00631D0A">
            <w:pPr>
              <w:spacing w:after="60" w:line="240" w:lineRule="auto"/>
              <w:rPr>
                <w:rFonts w:cs="Arial"/>
                <w:sz w:val="14"/>
              </w:rPr>
            </w:pPr>
            <w:r w:rsidRPr="00631D0A">
              <w:rPr>
                <w:rFonts w:cs="Arial"/>
                <w:sz w:val="14"/>
              </w:rPr>
              <w:t>1.14</w:t>
            </w:r>
          </w:p>
        </w:tc>
        <w:tc>
          <w:tcPr>
            <w:tcW w:w="7961" w:type="dxa"/>
            <w:tcBorders>
              <w:top w:val="nil"/>
              <w:left w:val="nil"/>
              <w:bottom w:val="nil"/>
              <w:right w:val="nil"/>
            </w:tcBorders>
            <w:hideMark/>
          </w:tcPr>
          <w:p w14:paraId="08BEE5FC" w14:textId="77777777" w:rsidR="00E4348D" w:rsidRPr="00631D0A" w:rsidRDefault="00E4348D" w:rsidP="00631D0A">
            <w:pPr>
              <w:spacing w:after="60" w:line="240" w:lineRule="auto"/>
              <w:rPr>
                <w:rFonts w:cs="Arial"/>
                <w:sz w:val="14"/>
              </w:rPr>
            </w:pPr>
            <w:r w:rsidRPr="00631D0A">
              <w:rPr>
                <w:rFonts w:cs="Arial"/>
                <w:sz w:val="14"/>
              </w:rPr>
              <w:t>Gastrointestinal system</w:t>
            </w:r>
          </w:p>
        </w:tc>
        <w:tc>
          <w:tcPr>
            <w:tcW w:w="721" w:type="dxa"/>
            <w:tcBorders>
              <w:top w:val="nil"/>
              <w:left w:val="nil"/>
              <w:bottom w:val="nil"/>
              <w:right w:val="nil"/>
            </w:tcBorders>
            <w:hideMark/>
          </w:tcPr>
          <w:p w14:paraId="1E89A6AD" w14:textId="2A8D3ABE" w:rsidR="00E4348D" w:rsidRPr="004F69CC" w:rsidRDefault="00E4348D" w:rsidP="004F69CC">
            <w:pPr>
              <w:spacing w:after="60" w:line="240" w:lineRule="auto"/>
              <w:jc w:val="center"/>
              <w:rPr>
                <w:rFonts w:cs="Arial"/>
                <w:sz w:val="14"/>
              </w:rPr>
            </w:pPr>
            <w:r w:rsidRPr="004F69CC">
              <w:rPr>
                <w:rFonts w:cs="Arial"/>
                <w:sz w:val="14"/>
              </w:rPr>
              <w:t>3</w:t>
            </w:r>
          </w:p>
        </w:tc>
        <w:tc>
          <w:tcPr>
            <w:tcW w:w="734" w:type="dxa"/>
            <w:tcBorders>
              <w:top w:val="nil"/>
              <w:left w:val="nil"/>
              <w:bottom w:val="nil"/>
              <w:right w:val="nil"/>
            </w:tcBorders>
            <w:hideMark/>
          </w:tcPr>
          <w:p w14:paraId="21CC022E" w14:textId="071345B2" w:rsidR="00E4348D" w:rsidRPr="004F69CC" w:rsidRDefault="00E4348D" w:rsidP="004F69CC">
            <w:pPr>
              <w:spacing w:after="60" w:line="240" w:lineRule="auto"/>
              <w:jc w:val="center"/>
              <w:rPr>
                <w:rFonts w:cs="Arial"/>
                <w:sz w:val="14"/>
              </w:rPr>
            </w:pPr>
            <w:r w:rsidRPr="004F69CC">
              <w:rPr>
                <w:rFonts w:cs="Arial"/>
                <w:sz w:val="14"/>
              </w:rPr>
              <w:t>0.05</w:t>
            </w:r>
          </w:p>
        </w:tc>
      </w:tr>
      <w:tr w:rsidR="00E4348D" w:rsidRPr="00E4348D" w14:paraId="07FAA749" w14:textId="77777777" w:rsidTr="00F0228A">
        <w:tc>
          <w:tcPr>
            <w:tcW w:w="1050" w:type="dxa"/>
            <w:tcBorders>
              <w:top w:val="nil"/>
              <w:left w:val="nil"/>
              <w:bottom w:val="nil"/>
              <w:right w:val="nil"/>
            </w:tcBorders>
            <w:noWrap/>
            <w:hideMark/>
          </w:tcPr>
          <w:p w14:paraId="03B69012" w14:textId="77777777" w:rsidR="00E4348D" w:rsidRPr="00631D0A" w:rsidRDefault="00E4348D" w:rsidP="00631D0A">
            <w:pPr>
              <w:spacing w:after="60" w:line="240" w:lineRule="auto"/>
              <w:rPr>
                <w:rFonts w:cs="Arial"/>
                <w:sz w:val="14"/>
              </w:rPr>
            </w:pPr>
            <w:r w:rsidRPr="00631D0A">
              <w:rPr>
                <w:rFonts w:cs="Arial"/>
                <w:sz w:val="14"/>
              </w:rPr>
              <w:t>1.15</w:t>
            </w:r>
          </w:p>
        </w:tc>
        <w:tc>
          <w:tcPr>
            <w:tcW w:w="7961" w:type="dxa"/>
            <w:tcBorders>
              <w:top w:val="nil"/>
              <w:left w:val="nil"/>
              <w:bottom w:val="nil"/>
              <w:right w:val="nil"/>
            </w:tcBorders>
            <w:hideMark/>
          </w:tcPr>
          <w:p w14:paraId="0DC1C0F5" w14:textId="77777777" w:rsidR="00E4348D" w:rsidRPr="00631D0A" w:rsidRDefault="00E4348D" w:rsidP="00631D0A">
            <w:pPr>
              <w:spacing w:after="60" w:line="240" w:lineRule="auto"/>
              <w:rPr>
                <w:rFonts w:cs="Arial"/>
                <w:sz w:val="14"/>
              </w:rPr>
            </w:pPr>
            <w:r w:rsidRPr="00631D0A">
              <w:rPr>
                <w:rFonts w:cs="Arial"/>
                <w:sz w:val="14"/>
              </w:rPr>
              <w:t>Musculoskeletal</w:t>
            </w:r>
          </w:p>
        </w:tc>
        <w:tc>
          <w:tcPr>
            <w:tcW w:w="721" w:type="dxa"/>
            <w:tcBorders>
              <w:top w:val="nil"/>
              <w:left w:val="nil"/>
              <w:bottom w:val="nil"/>
              <w:right w:val="nil"/>
            </w:tcBorders>
            <w:hideMark/>
          </w:tcPr>
          <w:p w14:paraId="5D14363E" w14:textId="096579C3" w:rsidR="00E4348D" w:rsidRPr="004F69CC" w:rsidRDefault="00E4348D" w:rsidP="004F69CC">
            <w:pPr>
              <w:spacing w:after="60" w:line="240" w:lineRule="auto"/>
              <w:jc w:val="center"/>
              <w:rPr>
                <w:rFonts w:cs="Arial"/>
                <w:sz w:val="14"/>
              </w:rPr>
            </w:pPr>
            <w:r w:rsidRPr="004F69CC">
              <w:rPr>
                <w:rFonts w:cs="Arial"/>
                <w:sz w:val="14"/>
              </w:rPr>
              <w:t>7</w:t>
            </w:r>
          </w:p>
        </w:tc>
        <w:tc>
          <w:tcPr>
            <w:tcW w:w="734" w:type="dxa"/>
            <w:tcBorders>
              <w:top w:val="nil"/>
              <w:left w:val="nil"/>
              <w:bottom w:val="nil"/>
              <w:right w:val="nil"/>
            </w:tcBorders>
            <w:hideMark/>
          </w:tcPr>
          <w:p w14:paraId="6B71CE0D" w14:textId="14FCD4E1" w:rsidR="00E4348D" w:rsidRPr="004F69CC" w:rsidRDefault="00E4348D" w:rsidP="004F69CC">
            <w:pPr>
              <w:spacing w:after="60" w:line="240" w:lineRule="auto"/>
              <w:jc w:val="center"/>
              <w:rPr>
                <w:rFonts w:cs="Arial"/>
                <w:sz w:val="14"/>
              </w:rPr>
            </w:pPr>
            <w:r w:rsidRPr="004F69CC">
              <w:rPr>
                <w:rFonts w:cs="Arial"/>
                <w:sz w:val="14"/>
              </w:rPr>
              <w:t>0.11</w:t>
            </w:r>
          </w:p>
        </w:tc>
      </w:tr>
      <w:tr w:rsidR="00E4348D" w:rsidRPr="00E4348D" w14:paraId="3C125A29" w14:textId="77777777" w:rsidTr="00F0228A">
        <w:tc>
          <w:tcPr>
            <w:tcW w:w="1050" w:type="dxa"/>
            <w:tcBorders>
              <w:top w:val="nil"/>
              <w:left w:val="nil"/>
              <w:bottom w:val="nil"/>
              <w:right w:val="nil"/>
            </w:tcBorders>
            <w:noWrap/>
            <w:hideMark/>
          </w:tcPr>
          <w:p w14:paraId="35F057FD" w14:textId="77777777" w:rsidR="00E4348D" w:rsidRPr="00631D0A" w:rsidRDefault="00E4348D" w:rsidP="00631D0A">
            <w:pPr>
              <w:spacing w:after="60" w:line="240" w:lineRule="auto"/>
              <w:rPr>
                <w:rFonts w:cs="Arial"/>
                <w:sz w:val="14"/>
              </w:rPr>
            </w:pPr>
            <w:r w:rsidRPr="00631D0A">
              <w:rPr>
                <w:rFonts w:cs="Arial"/>
                <w:sz w:val="14"/>
              </w:rPr>
              <w:t>1.151</w:t>
            </w:r>
          </w:p>
        </w:tc>
        <w:tc>
          <w:tcPr>
            <w:tcW w:w="7961" w:type="dxa"/>
            <w:tcBorders>
              <w:top w:val="nil"/>
              <w:left w:val="nil"/>
              <w:bottom w:val="nil"/>
              <w:right w:val="nil"/>
            </w:tcBorders>
            <w:hideMark/>
          </w:tcPr>
          <w:p w14:paraId="606C4ECA" w14:textId="77777777" w:rsidR="00E4348D" w:rsidRPr="00631D0A" w:rsidRDefault="00E4348D" w:rsidP="00631D0A">
            <w:pPr>
              <w:spacing w:after="60" w:line="240" w:lineRule="auto"/>
              <w:rPr>
                <w:rFonts w:cs="Arial"/>
                <w:sz w:val="14"/>
              </w:rPr>
            </w:pPr>
            <w:r w:rsidRPr="00631D0A">
              <w:rPr>
                <w:rFonts w:cs="Arial"/>
                <w:sz w:val="14"/>
              </w:rPr>
              <w:t>Congenital diaphragmatic Hernia</w:t>
            </w:r>
          </w:p>
        </w:tc>
        <w:tc>
          <w:tcPr>
            <w:tcW w:w="721" w:type="dxa"/>
            <w:tcBorders>
              <w:top w:val="nil"/>
              <w:left w:val="nil"/>
              <w:bottom w:val="nil"/>
              <w:right w:val="nil"/>
            </w:tcBorders>
            <w:hideMark/>
          </w:tcPr>
          <w:p w14:paraId="361778F8" w14:textId="427F8791" w:rsidR="00E4348D" w:rsidRPr="004F69CC" w:rsidRDefault="00E4348D" w:rsidP="004F69CC">
            <w:pPr>
              <w:spacing w:after="60" w:line="240" w:lineRule="auto"/>
              <w:jc w:val="center"/>
              <w:rPr>
                <w:rFonts w:cs="Arial"/>
                <w:sz w:val="14"/>
              </w:rPr>
            </w:pPr>
            <w:r w:rsidRPr="004F69CC">
              <w:rPr>
                <w:rFonts w:cs="Arial"/>
                <w:sz w:val="14"/>
              </w:rPr>
              <w:t>3</w:t>
            </w:r>
          </w:p>
        </w:tc>
        <w:tc>
          <w:tcPr>
            <w:tcW w:w="734" w:type="dxa"/>
            <w:tcBorders>
              <w:top w:val="nil"/>
              <w:left w:val="nil"/>
              <w:bottom w:val="nil"/>
              <w:right w:val="nil"/>
            </w:tcBorders>
            <w:hideMark/>
          </w:tcPr>
          <w:p w14:paraId="3D8896EA" w14:textId="3180989F" w:rsidR="00E4348D" w:rsidRPr="004F69CC" w:rsidRDefault="00E4348D" w:rsidP="004F69CC">
            <w:pPr>
              <w:spacing w:after="60" w:line="240" w:lineRule="auto"/>
              <w:jc w:val="center"/>
              <w:rPr>
                <w:rFonts w:cs="Arial"/>
                <w:sz w:val="14"/>
              </w:rPr>
            </w:pPr>
            <w:r w:rsidRPr="004F69CC">
              <w:rPr>
                <w:rFonts w:cs="Arial"/>
                <w:sz w:val="14"/>
              </w:rPr>
              <w:t>0.05</w:t>
            </w:r>
          </w:p>
        </w:tc>
      </w:tr>
      <w:tr w:rsidR="00E4348D" w:rsidRPr="00E4348D" w14:paraId="6D99284F" w14:textId="77777777" w:rsidTr="00F0228A">
        <w:tc>
          <w:tcPr>
            <w:tcW w:w="1050" w:type="dxa"/>
            <w:tcBorders>
              <w:top w:val="nil"/>
              <w:left w:val="nil"/>
              <w:bottom w:val="nil"/>
              <w:right w:val="nil"/>
            </w:tcBorders>
            <w:noWrap/>
            <w:hideMark/>
          </w:tcPr>
          <w:p w14:paraId="2719B7DB" w14:textId="77777777" w:rsidR="00E4348D" w:rsidRPr="00631D0A" w:rsidRDefault="00E4348D" w:rsidP="00631D0A">
            <w:pPr>
              <w:spacing w:after="60" w:line="240" w:lineRule="auto"/>
              <w:rPr>
                <w:rFonts w:cs="Arial"/>
                <w:sz w:val="14"/>
              </w:rPr>
            </w:pPr>
            <w:r w:rsidRPr="00631D0A">
              <w:rPr>
                <w:rFonts w:cs="Arial"/>
                <w:sz w:val="14"/>
              </w:rPr>
              <w:t>1.152</w:t>
            </w:r>
          </w:p>
        </w:tc>
        <w:tc>
          <w:tcPr>
            <w:tcW w:w="7961" w:type="dxa"/>
            <w:tcBorders>
              <w:top w:val="nil"/>
              <w:left w:val="nil"/>
              <w:bottom w:val="nil"/>
              <w:right w:val="nil"/>
            </w:tcBorders>
            <w:hideMark/>
          </w:tcPr>
          <w:p w14:paraId="20AF01AF" w14:textId="77777777" w:rsidR="00E4348D" w:rsidRPr="00631D0A" w:rsidRDefault="00E4348D" w:rsidP="00631D0A">
            <w:pPr>
              <w:spacing w:after="60" w:line="240" w:lineRule="auto"/>
              <w:rPr>
                <w:rFonts w:cs="Arial"/>
                <w:sz w:val="14"/>
              </w:rPr>
            </w:pPr>
            <w:r w:rsidRPr="00631D0A">
              <w:rPr>
                <w:rFonts w:cs="Arial"/>
                <w:sz w:val="14"/>
              </w:rPr>
              <w:t>Gastroschisis/omphalocele</w:t>
            </w:r>
          </w:p>
        </w:tc>
        <w:tc>
          <w:tcPr>
            <w:tcW w:w="721" w:type="dxa"/>
            <w:tcBorders>
              <w:top w:val="nil"/>
              <w:left w:val="nil"/>
              <w:bottom w:val="nil"/>
              <w:right w:val="nil"/>
            </w:tcBorders>
            <w:hideMark/>
          </w:tcPr>
          <w:p w14:paraId="74E06818" w14:textId="1FC43193" w:rsidR="00E4348D" w:rsidRPr="004F69CC" w:rsidRDefault="00E4348D" w:rsidP="004F69CC">
            <w:pPr>
              <w:spacing w:after="60" w:line="240" w:lineRule="auto"/>
              <w:jc w:val="center"/>
              <w:rPr>
                <w:rFonts w:cs="Arial"/>
                <w:sz w:val="14"/>
              </w:rPr>
            </w:pPr>
            <w:r w:rsidRPr="004F69CC">
              <w:rPr>
                <w:rFonts w:cs="Arial"/>
                <w:sz w:val="14"/>
              </w:rPr>
              <w:t>&lt;3</w:t>
            </w:r>
          </w:p>
        </w:tc>
        <w:tc>
          <w:tcPr>
            <w:tcW w:w="734" w:type="dxa"/>
            <w:tcBorders>
              <w:top w:val="nil"/>
              <w:left w:val="nil"/>
              <w:bottom w:val="nil"/>
              <w:right w:val="nil"/>
            </w:tcBorders>
            <w:hideMark/>
          </w:tcPr>
          <w:p w14:paraId="60065288" w14:textId="7B373F83" w:rsidR="00E4348D" w:rsidRPr="004F69CC" w:rsidRDefault="00E4348D" w:rsidP="004F69CC">
            <w:pPr>
              <w:spacing w:after="60" w:line="240" w:lineRule="auto"/>
              <w:jc w:val="center"/>
              <w:rPr>
                <w:rFonts w:cs="Arial"/>
                <w:sz w:val="14"/>
              </w:rPr>
            </w:pPr>
            <w:r w:rsidRPr="004F69CC">
              <w:rPr>
                <w:rFonts w:cs="Arial"/>
                <w:sz w:val="14"/>
              </w:rPr>
              <w:t>s</w:t>
            </w:r>
          </w:p>
        </w:tc>
      </w:tr>
      <w:tr w:rsidR="00E4348D" w:rsidRPr="00E4348D" w14:paraId="253D04F3" w14:textId="77777777" w:rsidTr="00F0228A">
        <w:tc>
          <w:tcPr>
            <w:tcW w:w="1050" w:type="dxa"/>
            <w:tcBorders>
              <w:top w:val="nil"/>
              <w:left w:val="nil"/>
              <w:bottom w:val="nil"/>
              <w:right w:val="nil"/>
            </w:tcBorders>
            <w:noWrap/>
            <w:hideMark/>
          </w:tcPr>
          <w:p w14:paraId="27AC5709" w14:textId="77777777" w:rsidR="00E4348D" w:rsidRPr="00631D0A" w:rsidRDefault="00E4348D" w:rsidP="00631D0A">
            <w:pPr>
              <w:spacing w:after="60" w:line="240" w:lineRule="auto"/>
              <w:rPr>
                <w:rFonts w:cs="Arial"/>
                <w:sz w:val="14"/>
              </w:rPr>
            </w:pPr>
            <w:r w:rsidRPr="00631D0A">
              <w:rPr>
                <w:rFonts w:cs="Arial"/>
                <w:sz w:val="14"/>
              </w:rPr>
              <w:t>1.16</w:t>
            </w:r>
          </w:p>
        </w:tc>
        <w:tc>
          <w:tcPr>
            <w:tcW w:w="7961" w:type="dxa"/>
            <w:tcBorders>
              <w:top w:val="nil"/>
              <w:left w:val="nil"/>
              <w:bottom w:val="nil"/>
              <w:right w:val="nil"/>
            </w:tcBorders>
            <w:hideMark/>
          </w:tcPr>
          <w:p w14:paraId="1993C352" w14:textId="77777777" w:rsidR="00E4348D" w:rsidRPr="00631D0A" w:rsidRDefault="00E4348D" w:rsidP="00631D0A">
            <w:pPr>
              <w:spacing w:after="60" w:line="240" w:lineRule="auto"/>
              <w:rPr>
                <w:rFonts w:cs="Arial"/>
                <w:sz w:val="14"/>
              </w:rPr>
            </w:pPr>
            <w:r w:rsidRPr="00631D0A">
              <w:rPr>
                <w:rFonts w:cs="Arial"/>
                <w:sz w:val="14"/>
              </w:rPr>
              <w:t>Respiratory system (include congenital pulmonary airway malformation (CPAM))</w:t>
            </w:r>
          </w:p>
        </w:tc>
        <w:tc>
          <w:tcPr>
            <w:tcW w:w="721" w:type="dxa"/>
            <w:tcBorders>
              <w:top w:val="nil"/>
              <w:left w:val="nil"/>
              <w:bottom w:val="nil"/>
              <w:right w:val="nil"/>
            </w:tcBorders>
            <w:hideMark/>
          </w:tcPr>
          <w:p w14:paraId="54B8EC77" w14:textId="571CCE13" w:rsidR="00E4348D" w:rsidRPr="004F69CC" w:rsidRDefault="00E4348D" w:rsidP="004F69CC">
            <w:pPr>
              <w:spacing w:after="60" w:line="240" w:lineRule="auto"/>
              <w:jc w:val="center"/>
              <w:rPr>
                <w:rFonts w:cs="Arial"/>
                <w:sz w:val="14"/>
              </w:rPr>
            </w:pPr>
            <w:r w:rsidRPr="004F69CC">
              <w:rPr>
                <w:rFonts w:cs="Arial"/>
                <w:sz w:val="14"/>
              </w:rPr>
              <w:t>&lt;3</w:t>
            </w:r>
          </w:p>
        </w:tc>
        <w:tc>
          <w:tcPr>
            <w:tcW w:w="734" w:type="dxa"/>
            <w:tcBorders>
              <w:top w:val="nil"/>
              <w:left w:val="nil"/>
              <w:bottom w:val="nil"/>
              <w:right w:val="nil"/>
            </w:tcBorders>
            <w:hideMark/>
          </w:tcPr>
          <w:p w14:paraId="55547C9A" w14:textId="2294B4D3" w:rsidR="00E4348D" w:rsidRPr="004F69CC" w:rsidRDefault="00E4348D" w:rsidP="004F69CC">
            <w:pPr>
              <w:spacing w:after="60" w:line="240" w:lineRule="auto"/>
              <w:jc w:val="center"/>
              <w:rPr>
                <w:rFonts w:cs="Arial"/>
                <w:sz w:val="14"/>
              </w:rPr>
            </w:pPr>
            <w:r w:rsidRPr="004F69CC">
              <w:rPr>
                <w:rFonts w:cs="Arial"/>
                <w:sz w:val="14"/>
              </w:rPr>
              <w:t>s</w:t>
            </w:r>
          </w:p>
        </w:tc>
      </w:tr>
      <w:tr w:rsidR="00E4348D" w:rsidRPr="00E4348D" w14:paraId="1161C126" w14:textId="77777777" w:rsidTr="00F0228A">
        <w:tc>
          <w:tcPr>
            <w:tcW w:w="1050" w:type="dxa"/>
            <w:tcBorders>
              <w:top w:val="nil"/>
              <w:left w:val="nil"/>
              <w:bottom w:val="nil"/>
              <w:right w:val="nil"/>
            </w:tcBorders>
            <w:noWrap/>
            <w:hideMark/>
          </w:tcPr>
          <w:p w14:paraId="30F3B26C" w14:textId="77777777" w:rsidR="00E4348D" w:rsidRPr="00631D0A" w:rsidRDefault="00E4348D" w:rsidP="00631D0A">
            <w:pPr>
              <w:spacing w:after="60" w:line="240" w:lineRule="auto"/>
              <w:rPr>
                <w:rFonts w:cs="Arial"/>
                <w:sz w:val="14"/>
              </w:rPr>
            </w:pPr>
            <w:r w:rsidRPr="00631D0A">
              <w:rPr>
                <w:rFonts w:cs="Arial"/>
                <w:sz w:val="14"/>
              </w:rPr>
              <w:t>1.17</w:t>
            </w:r>
          </w:p>
        </w:tc>
        <w:tc>
          <w:tcPr>
            <w:tcW w:w="7961" w:type="dxa"/>
            <w:tcBorders>
              <w:top w:val="nil"/>
              <w:left w:val="nil"/>
              <w:bottom w:val="nil"/>
              <w:right w:val="nil"/>
            </w:tcBorders>
            <w:hideMark/>
          </w:tcPr>
          <w:p w14:paraId="1010B267" w14:textId="77777777" w:rsidR="00E4348D" w:rsidRPr="00631D0A" w:rsidRDefault="00E4348D" w:rsidP="00631D0A">
            <w:pPr>
              <w:spacing w:after="60" w:line="240" w:lineRule="auto"/>
              <w:rPr>
                <w:rFonts w:cs="Arial"/>
                <w:sz w:val="14"/>
              </w:rPr>
            </w:pPr>
            <w:r w:rsidRPr="00631D0A">
              <w:rPr>
                <w:rFonts w:cs="Arial"/>
                <w:sz w:val="14"/>
              </w:rPr>
              <w:t>Haematological</w:t>
            </w:r>
          </w:p>
        </w:tc>
        <w:tc>
          <w:tcPr>
            <w:tcW w:w="721" w:type="dxa"/>
            <w:tcBorders>
              <w:top w:val="nil"/>
              <w:left w:val="nil"/>
              <w:bottom w:val="nil"/>
              <w:right w:val="nil"/>
            </w:tcBorders>
            <w:hideMark/>
          </w:tcPr>
          <w:p w14:paraId="6B98D2BC" w14:textId="4AFCB626" w:rsidR="00E4348D" w:rsidRPr="004F69CC" w:rsidRDefault="00E4348D" w:rsidP="004F69CC">
            <w:pPr>
              <w:spacing w:after="60" w:line="240" w:lineRule="auto"/>
              <w:jc w:val="center"/>
              <w:rPr>
                <w:rFonts w:cs="Arial"/>
                <w:sz w:val="14"/>
              </w:rPr>
            </w:pPr>
            <w:r w:rsidRPr="004F69CC">
              <w:rPr>
                <w:rFonts w:cs="Arial"/>
                <w:sz w:val="14"/>
              </w:rPr>
              <w:t>-</w:t>
            </w:r>
          </w:p>
        </w:tc>
        <w:tc>
          <w:tcPr>
            <w:tcW w:w="734" w:type="dxa"/>
            <w:tcBorders>
              <w:top w:val="nil"/>
              <w:left w:val="nil"/>
              <w:bottom w:val="nil"/>
              <w:right w:val="nil"/>
            </w:tcBorders>
            <w:hideMark/>
          </w:tcPr>
          <w:p w14:paraId="60D974C6" w14:textId="70C2744A" w:rsidR="00E4348D" w:rsidRPr="004F69CC" w:rsidRDefault="00E4348D" w:rsidP="004F69CC">
            <w:pPr>
              <w:spacing w:after="60" w:line="240" w:lineRule="auto"/>
              <w:jc w:val="center"/>
              <w:rPr>
                <w:rFonts w:cs="Arial"/>
                <w:sz w:val="14"/>
              </w:rPr>
            </w:pPr>
            <w:r w:rsidRPr="004F69CC">
              <w:rPr>
                <w:rFonts w:cs="Arial"/>
                <w:sz w:val="14"/>
              </w:rPr>
              <w:t>-</w:t>
            </w:r>
          </w:p>
        </w:tc>
      </w:tr>
      <w:tr w:rsidR="00E4348D" w:rsidRPr="00E4348D" w14:paraId="4143A0F4" w14:textId="77777777" w:rsidTr="00F0228A">
        <w:tc>
          <w:tcPr>
            <w:tcW w:w="1050" w:type="dxa"/>
            <w:tcBorders>
              <w:top w:val="nil"/>
              <w:left w:val="nil"/>
              <w:bottom w:val="nil"/>
              <w:right w:val="nil"/>
            </w:tcBorders>
            <w:noWrap/>
            <w:hideMark/>
          </w:tcPr>
          <w:p w14:paraId="6E3B93E3" w14:textId="77777777" w:rsidR="00E4348D" w:rsidRPr="00631D0A" w:rsidRDefault="00E4348D" w:rsidP="00631D0A">
            <w:pPr>
              <w:spacing w:after="60" w:line="240" w:lineRule="auto"/>
              <w:rPr>
                <w:rFonts w:cs="Arial"/>
                <w:sz w:val="14"/>
              </w:rPr>
            </w:pPr>
            <w:r w:rsidRPr="00631D0A">
              <w:rPr>
                <w:rFonts w:cs="Arial"/>
                <w:sz w:val="14"/>
              </w:rPr>
              <w:t>1.18</w:t>
            </w:r>
          </w:p>
        </w:tc>
        <w:tc>
          <w:tcPr>
            <w:tcW w:w="7961" w:type="dxa"/>
            <w:tcBorders>
              <w:top w:val="nil"/>
              <w:left w:val="nil"/>
              <w:bottom w:val="nil"/>
              <w:right w:val="nil"/>
            </w:tcBorders>
            <w:hideMark/>
          </w:tcPr>
          <w:p w14:paraId="7EA5576F" w14:textId="77777777" w:rsidR="00E4348D" w:rsidRPr="00631D0A" w:rsidRDefault="00E4348D" w:rsidP="00631D0A">
            <w:pPr>
              <w:spacing w:after="60" w:line="240" w:lineRule="auto"/>
              <w:rPr>
                <w:rFonts w:cs="Arial"/>
                <w:sz w:val="14"/>
              </w:rPr>
            </w:pPr>
            <w:r w:rsidRPr="00631D0A">
              <w:rPr>
                <w:rFonts w:cs="Arial"/>
                <w:sz w:val="14"/>
              </w:rPr>
              <w:t>Multiple Congenital anomaly (no chromosomal/genetic cause or not tested)</w:t>
            </w:r>
          </w:p>
        </w:tc>
        <w:tc>
          <w:tcPr>
            <w:tcW w:w="721" w:type="dxa"/>
            <w:tcBorders>
              <w:top w:val="nil"/>
              <w:left w:val="nil"/>
              <w:bottom w:val="nil"/>
              <w:right w:val="nil"/>
            </w:tcBorders>
            <w:hideMark/>
          </w:tcPr>
          <w:p w14:paraId="281833CA" w14:textId="50FC6F4A" w:rsidR="00E4348D" w:rsidRPr="004F69CC" w:rsidRDefault="00E4348D" w:rsidP="004F69CC">
            <w:pPr>
              <w:spacing w:after="60" w:line="240" w:lineRule="auto"/>
              <w:jc w:val="center"/>
              <w:rPr>
                <w:rFonts w:cs="Arial"/>
                <w:sz w:val="14"/>
              </w:rPr>
            </w:pPr>
            <w:r w:rsidRPr="004F69CC">
              <w:rPr>
                <w:rFonts w:cs="Arial"/>
                <w:sz w:val="14"/>
              </w:rPr>
              <w:t>23</w:t>
            </w:r>
          </w:p>
        </w:tc>
        <w:tc>
          <w:tcPr>
            <w:tcW w:w="734" w:type="dxa"/>
            <w:tcBorders>
              <w:top w:val="nil"/>
              <w:left w:val="nil"/>
              <w:bottom w:val="nil"/>
              <w:right w:val="nil"/>
            </w:tcBorders>
            <w:hideMark/>
          </w:tcPr>
          <w:p w14:paraId="4387869A" w14:textId="7F464B23" w:rsidR="00E4348D" w:rsidRPr="004F69CC" w:rsidRDefault="00E4348D" w:rsidP="004F69CC">
            <w:pPr>
              <w:spacing w:after="60" w:line="240" w:lineRule="auto"/>
              <w:jc w:val="center"/>
              <w:rPr>
                <w:rFonts w:cs="Arial"/>
                <w:sz w:val="14"/>
              </w:rPr>
            </w:pPr>
            <w:r w:rsidRPr="004F69CC">
              <w:rPr>
                <w:rFonts w:cs="Arial"/>
                <w:sz w:val="14"/>
              </w:rPr>
              <w:t>0.36</w:t>
            </w:r>
          </w:p>
        </w:tc>
      </w:tr>
      <w:tr w:rsidR="00E4348D" w:rsidRPr="00E4348D" w14:paraId="5E88D2A1" w14:textId="77777777" w:rsidTr="00F0228A">
        <w:tc>
          <w:tcPr>
            <w:tcW w:w="1050" w:type="dxa"/>
            <w:tcBorders>
              <w:top w:val="nil"/>
              <w:left w:val="nil"/>
              <w:bottom w:val="nil"/>
              <w:right w:val="nil"/>
            </w:tcBorders>
            <w:noWrap/>
            <w:hideMark/>
          </w:tcPr>
          <w:p w14:paraId="5A8296C4" w14:textId="77777777" w:rsidR="00E4348D" w:rsidRPr="00631D0A" w:rsidRDefault="00E4348D" w:rsidP="00631D0A">
            <w:pPr>
              <w:spacing w:after="60" w:line="240" w:lineRule="auto"/>
              <w:rPr>
                <w:rFonts w:cs="Arial"/>
                <w:sz w:val="14"/>
              </w:rPr>
            </w:pPr>
            <w:r w:rsidRPr="00631D0A">
              <w:rPr>
                <w:rFonts w:cs="Arial"/>
                <w:sz w:val="14"/>
              </w:rPr>
              <w:t>1.19</w:t>
            </w:r>
          </w:p>
        </w:tc>
        <w:tc>
          <w:tcPr>
            <w:tcW w:w="7961" w:type="dxa"/>
            <w:tcBorders>
              <w:top w:val="nil"/>
              <w:left w:val="nil"/>
              <w:bottom w:val="nil"/>
              <w:right w:val="nil"/>
            </w:tcBorders>
            <w:hideMark/>
          </w:tcPr>
          <w:p w14:paraId="5EDECD25" w14:textId="77777777" w:rsidR="00E4348D" w:rsidRPr="00631D0A" w:rsidRDefault="00E4348D" w:rsidP="00631D0A">
            <w:pPr>
              <w:spacing w:after="60" w:line="240" w:lineRule="auto"/>
              <w:rPr>
                <w:rFonts w:cs="Arial"/>
                <w:sz w:val="14"/>
              </w:rPr>
            </w:pPr>
            <w:proofErr w:type="gramStart"/>
            <w:r w:rsidRPr="00631D0A">
              <w:rPr>
                <w:rFonts w:cs="Arial"/>
                <w:sz w:val="14"/>
              </w:rPr>
              <w:t>Other</w:t>
            </w:r>
            <w:proofErr w:type="gramEnd"/>
            <w:r w:rsidRPr="00631D0A">
              <w:rPr>
                <w:rFonts w:cs="Arial"/>
                <w:sz w:val="14"/>
              </w:rPr>
              <w:t xml:space="preserve"> congenital anomaly</w:t>
            </w:r>
          </w:p>
        </w:tc>
        <w:tc>
          <w:tcPr>
            <w:tcW w:w="721" w:type="dxa"/>
            <w:tcBorders>
              <w:top w:val="nil"/>
              <w:left w:val="nil"/>
              <w:bottom w:val="nil"/>
              <w:right w:val="nil"/>
            </w:tcBorders>
            <w:hideMark/>
          </w:tcPr>
          <w:p w14:paraId="2470EC85" w14:textId="6D414160" w:rsidR="00E4348D" w:rsidRPr="004F69CC" w:rsidRDefault="00E4348D" w:rsidP="004F69CC">
            <w:pPr>
              <w:spacing w:after="60" w:line="240" w:lineRule="auto"/>
              <w:jc w:val="center"/>
              <w:rPr>
                <w:rFonts w:cs="Arial"/>
                <w:sz w:val="14"/>
              </w:rPr>
            </w:pPr>
            <w:r w:rsidRPr="004F69CC">
              <w:rPr>
                <w:rFonts w:cs="Arial"/>
                <w:sz w:val="14"/>
              </w:rPr>
              <w:t>-</w:t>
            </w:r>
          </w:p>
        </w:tc>
        <w:tc>
          <w:tcPr>
            <w:tcW w:w="734" w:type="dxa"/>
            <w:tcBorders>
              <w:top w:val="nil"/>
              <w:left w:val="nil"/>
              <w:bottom w:val="nil"/>
              <w:right w:val="nil"/>
            </w:tcBorders>
            <w:hideMark/>
          </w:tcPr>
          <w:p w14:paraId="1B2E6942" w14:textId="780ABB27" w:rsidR="00E4348D" w:rsidRPr="004F69CC" w:rsidRDefault="00E4348D" w:rsidP="004F69CC">
            <w:pPr>
              <w:spacing w:after="60" w:line="240" w:lineRule="auto"/>
              <w:jc w:val="center"/>
              <w:rPr>
                <w:rFonts w:cs="Arial"/>
                <w:sz w:val="14"/>
              </w:rPr>
            </w:pPr>
            <w:r w:rsidRPr="004F69CC">
              <w:rPr>
                <w:rFonts w:cs="Arial"/>
                <w:sz w:val="14"/>
              </w:rPr>
              <w:t>-</w:t>
            </w:r>
          </w:p>
        </w:tc>
      </w:tr>
      <w:tr w:rsidR="00E4348D" w:rsidRPr="00E4348D" w14:paraId="0D6CF8B5" w14:textId="77777777" w:rsidTr="00F0228A">
        <w:tc>
          <w:tcPr>
            <w:tcW w:w="1050" w:type="dxa"/>
            <w:tcBorders>
              <w:top w:val="nil"/>
              <w:left w:val="nil"/>
              <w:bottom w:val="nil"/>
              <w:right w:val="nil"/>
            </w:tcBorders>
            <w:noWrap/>
            <w:hideMark/>
          </w:tcPr>
          <w:p w14:paraId="42055988" w14:textId="77777777" w:rsidR="00E4348D" w:rsidRPr="00631D0A" w:rsidRDefault="00E4348D" w:rsidP="00631D0A">
            <w:pPr>
              <w:spacing w:after="60" w:line="240" w:lineRule="auto"/>
              <w:rPr>
                <w:rFonts w:cs="Arial"/>
                <w:sz w:val="14"/>
              </w:rPr>
            </w:pPr>
            <w:r w:rsidRPr="00631D0A">
              <w:rPr>
                <w:rFonts w:cs="Arial"/>
                <w:sz w:val="14"/>
              </w:rPr>
              <w:t>1.192</w:t>
            </w:r>
          </w:p>
        </w:tc>
        <w:tc>
          <w:tcPr>
            <w:tcW w:w="7961" w:type="dxa"/>
            <w:tcBorders>
              <w:top w:val="nil"/>
              <w:left w:val="nil"/>
              <w:bottom w:val="nil"/>
              <w:right w:val="nil"/>
            </w:tcBorders>
            <w:hideMark/>
          </w:tcPr>
          <w:p w14:paraId="62489796" w14:textId="77777777" w:rsidR="00E4348D" w:rsidRPr="00631D0A" w:rsidRDefault="00E4348D" w:rsidP="00631D0A">
            <w:pPr>
              <w:spacing w:after="60" w:line="240" w:lineRule="auto"/>
              <w:rPr>
                <w:rFonts w:cs="Arial"/>
                <w:sz w:val="14"/>
              </w:rPr>
            </w:pPr>
            <w:r w:rsidRPr="00631D0A">
              <w:rPr>
                <w:rFonts w:cs="Arial"/>
                <w:sz w:val="14"/>
              </w:rPr>
              <w:t>Idiopathic hydrops fetalis</w:t>
            </w:r>
          </w:p>
        </w:tc>
        <w:tc>
          <w:tcPr>
            <w:tcW w:w="721" w:type="dxa"/>
            <w:tcBorders>
              <w:top w:val="nil"/>
              <w:left w:val="nil"/>
              <w:bottom w:val="nil"/>
              <w:right w:val="nil"/>
            </w:tcBorders>
            <w:hideMark/>
          </w:tcPr>
          <w:p w14:paraId="15EC45E3" w14:textId="4EBAB34A" w:rsidR="00E4348D" w:rsidRPr="004F69CC" w:rsidRDefault="00E4348D" w:rsidP="004F69CC">
            <w:pPr>
              <w:spacing w:after="60" w:line="240" w:lineRule="auto"/>
              <w:jc w:val="center"/>
              <w:rPr>
                <w:rFonts w:cs="Arial"/>
                <w:sz w:val="14"/>
              </w:rPr>
            </w:pPr>
            <w:r w:rsidRPr="004F69CC">
              <w:rPr>
                <w:rFonts w:cs="Arial"/>
                <w:sz w:val="14"/>
              </w:rPr>
              <w:t>8</w:t>
            </w:r>
          </w:p>
        </w:tc>
        <w:tc>
          <w:tcPr>
            <w:tcW w:w="734" w:type="dxa"/>
            <w:tcBorders>
              <w:top w:val="nil"/>
              <w:left w:val="nil"/>
              <w:bottom w:val="nil"/>
              <w:right w:val="nil"/>
            </w:tcBorders>
            <w:hideMark/>
          </w:tcPr>
          <w:p w14:paraId="2441DAA0" w14:textId="6B7CFBEA" w:rsidR="00E4348D" w:rsidRPr="004F69CC" w:rsidRDefault="00E4348D" w:rsidP="004F69CC">
            <w:pPr>
              <w:spacing w:after="60" w:line="240" w:lineRule="auto"/>
              <w:jc w:val="center"/>
              <w:rPr>
                <w:rFonts w:cs="Arial"/>
                <w:sz w:val="14"/>
              </w:rPr>
            </w:pPr>
            <w:r w:rsidRPr="004F69CC">
              <w:rPr>
                <w:rFonts w:cs="Arial"/>
                <w:sz w:val="14"/>
              </w:rPr>
              <w:t>0.13</w:t>
            </w:r>
          </w:p>
        </w:tc>
      </w:tr>
      <w:tr w:rsidR="00E4348D" w:rsidRPr="00E4348D" w14:paraId="11D99C63" w14:textId="77777777" w:rsidTr="00F0228A">
        <w:tc>
          <w:tcPr>
            <w:tcW w:w="1050" w:type="dxa"/>
            <w:tcBorders>
              <w:top w:val="nil"/>
              <w:left w:val="nil"/>
              <w:bottom w:val="nil"/>
              <w:right w:val="nil"/>
            </w:tcBorders>
            <w:noWrap/>
            <w:hideMark/>
          </w:tcPr>
          <w:p w14:paraId="288DDD4B" w14:textId="77777777" w:rsidR="00E4348D" w:rsidRPr="00631D0A" w:rsidRDefault="00E4348D" w:rsidP="00631D0A">
            <w:pPr>
              <w:spacing w:after="60" w:line="240" w:lineRule="auto"/>
              <w:rPr>
                <w:rFonts w:cs="Arial"/>
                <w:sz w:val="14"/>
              </w:rPr>
            </w:pPr>
            <w:r w:rsidRPr="00631D0A">
              <w:rPr>
                <w:rFonts w:cs="Arial"/>
                <w:sz w:val="14"/>
              </w:rPr>
              <w:t>1.193</w:t>
            </w:r>
          </w:p>
        </w:tc>
        <w:tc>
          <w:tcPr>
            <w:tcW w:w="7961" w:type="dxa"/>
            <w:tcBorders>
              <w:top w:val="nil"/>
              <w:left w:val="nil"/>
              <w:bottom w:val="nil"/>
              <w:right w:val="nil"/>
            </w:tcBorders>
            <w:hideMark/>
          </w:tcPr>
          <w:p w14:paraId="656F6028" w14:textId="77777777" w:rsidR="00E4348D" w:rsidRPr="00631D0A" w:rsidRDefault="00E4348D" w:rsidP="00631D0A">
            <w:pPr>
              <w:spacing w:after="60" w:line="240" w:lineRule="auto"/>
              <w:rPr>
                <w:rFonts w:cs="Arial"/>
                <w:sz w:val="14"/>
              </w:rPr>
            </w:pPr>
            <w:proofErr w:type="spellStart"/>
            <w:r w:rsidRPr="00631D0A">
              <w:rPr>
                <w:rFonts w:cs="Arial"/>
                <w:sz w:val="14"/>
              </w:rPr>
              <w:t>Fetal</w:t>
            </w:r>
            <w:proofErr w:type="spellEnd"/>
            <w:r w:rsidRPr="00631D0A">
              <w:rPr>
                <w:rFonts w:cs="Arial"/>
                <w:sz w:val="14"/>
              </w:rPr>
              <w:t xml:space="preserve"> tumour (include </w:t>
            </w:r>
            <w:proofErr w:type="spellStart"/>
            <w:r w:rsidRPr="00631D0A">
              <w:rPr>
                <w:rFonts w:cs="Arial"/>
                <w:sz w:val="14"/>
              </w:rPr>
              <w:t>sacro</w:t>
            </w:r>
            <w:proofErr w:type="spellEnd"/>
            <w:r w:rsidRPr="00631D0A">
              <w:rPr>
                <w:rFonts w:cs="Arial"/>
                <w:sz w:val="14"/>
              </w:rPr>
              <w:t>-coccygeal teratoma)</w:t>
            </w:r>
          </w:p>
        </w:tc>
        <w:tc>
          <w:tcPr>
            <w:tcW w:w="721" w:type="dxa"/>
            <w:tcBorders>
              <w:top w:val="nil"/>
              <w:left w:val="nil"/>
              <w:bottom w:val="nil"/>
              <w:right w:val="nil"/>
            </w:tcBorders>
            <w:hideMark/>
          </w:tcPr>
          <w:p w14:paraId="7CC8DD88" w14:textId="34D93EA3" w:rsidR="00E4348D" w:rsidRPr="004F69CC" w:rsidRDefault="00E4348D" w:rsidP="004F69CC">
            <w:pPr>
              <w:spacing w:after="60" w:line="240" w:lineRule="auto"/>
              <w:jc w:val="center"/>
              <w:rPr>
                <w:rFonts w:cs="Arial"/>
                <w:sz w:val="14"/>
              </w:rPr>
            </w:pPr>
            <w:r w:rsidRPr="004F69CC">
              <w:rPr>
                <w:rFonts w:cs="Arial"/>
                <w:sz w:val="14"/>
              </w:rPr>
              <w:t>3</w:t>
            </w:r>
          </w:p>
        </w:tc>
        <w:tc>
          <w:tcPr>
            <w:tcW w:w="734" w:type="dxa"/>
            <w:tcBorders>
              <w:top w:val="nil"/>
              <w:left w:val="nil"/>
              <w:bottom w:val="nil"/>
              <w:right w:val="nil"/>
            </w:tcBorders>
            <w:hideMark/>
          </w:tcPr>
          <w:p w14:paraId="40E7A60A" w14:textId="0D44CC28" w:rsidR="00E4348D" w:rsidRPr="004F69CC" w:rsidRDefault="00E4348D" w:rsidP="004F69CC">
            <w:pPr>
              <w:spacing w:after="60" w:line="240" w:lineRule="auto"/>
              <w:jc w:val="center"/>
              <w:rPr>
                <w:rFonts w:cs="Arial"/>
                <w:sz w:val="14"/>
              </w:rPr>
            </w:pPr>
            <w:r w:rsidRPr="004F69CC">
              <w:rPr>
                <w:rFonts w:cs="Arial"/>
                <w:sz w:val="14"/>
              </w:rPr>
              <w:t>0.05</w:t>
            </w:r>
          </w:p>
        </w:tc>
      </w:tr>
      <w:tr w:rsidR="00E4348D" w:rsidRPr="00E4348D" w14:paraId="6CF82DDE" w14:textId="77777777" w:rsidTr="00F0228A">
        <w:tc>
          <w:tcPr>
            <w:tcW w:w="1050" w:type="dxa"/>
            <w:tcBorders>
              <w:top w:val="nil"/>
              <w:left w:val="nil"/>
              <w:bottom w:val="nil"/>
              <w:right w:val="nil"/>
            </w:tcBorders>
            <w:noWrap/>
            <w:hideMark/>
          </w:tcPr>
          <w:p w14:paraId="645131C4" w14:textId="77777777" w:rsidR="00E4348D" w:rsidRPr="00631D0A" w:rsidRDefault="00E4348D" w:rsidP="00631D0A">
            <w:pPr>
              <w:spacing w:after="60" w:line="240" w:lineRule="auto"/>
              <w:rPr>
                <w:rFonts w:cs="Arial"/>
                <w:sz w:val="14"/>
              </w:rPr>
            </w:pPr>
            <w:r w:rsidRPr="00631D0A">
              <w:rPr>
                <w:rFonts w:cs="Arial"/>
                <w:sz w:val="14"/>
              </w:rPr>
              <w:t>1.198</w:t>
            </w:r>
          </w:p>
        </w:tc>
        <w:tc>
          <w:tcPr>
            <w:tcW w:w="7961" w:type="dxa"/>
            <w:tcBorders>
              <w:top w:val="nil"/>
              <w:left w:val="nil"/>
              <w:bottom w:val="nil"/>
              <w:right w:val="nil"/>
            </w:tcBorders>
            <w:hideMark/>
          </w:tcPr>
          <w:p w14:paraId="19EF2810" w14:textId="77777777" w:rsidR="00E4348D" w:rsidRPr="00631D0A" w:rsidRDefault="00E4348D" w:rsidP="00631D0A">
            <w:pPr>
              <w:spacing w:after="60" w:line="240" w:lineRule="auto"/>
              <w:rPr>
                <w:rFonts w:cs="Arial"/>
                <w:sz w:val="14"/>
              </w:rPr>
            </w:pPr>
            <w:r w:rsidRPr="00631D0A">
              <w:rPr>
                <w:rFonts w:cs="Arial"/>
                <w:sz w:val="14"/>
              </w:rPr>
              <w:t>Other specified</w:t>
            </w:r>
          </w:p>
        </w:tc>
        <w:tc>
          <w:tcPr>
            <w:tcW w:w="721" w:type="dxa"/>
            <w:tcBorders>
              <w:top w:val="nil"/>
              <w:left w:val="nil"/>
              <w:bottom w:val="nil"/>
              <w:right w:val="nil"/>
            </w:tcBorders>
            <w:hideMark/>
          </w:tcPr>
          <w:p w14:paraId="06E0AAF5" w14:textId="2461EC2E" w:rsidR="00E4348D" w:rsidRPr="004F69CC" w:rsidRDefault="00E4348D" w:rsidP="004F69CC">
            <w:pPr>
              <w:spacing w:after="60" w:line="240" w:lineRule="auto"/>
              <w:jc w:val="center"/>
              <w:rPr>
                <w:rFonts w:cs="Arial"/>
                <w:sz w:val="14"/>
              </w:rPr>
            </w:pPr>
            <w:r w:rsidRPr="004F69CC">
              <w:rPr>
                <w:rFonts w:cs="Arial"/>
                <w:sz w:val="14"/>
              </w:rPr>
              <w:t>&lt;3</w:t>
            </w:r>
          </w:p>
        </w:tc>
        <w:tc>
          <w:tcPr>
            <w:tcW w:w="734" w:type="dxa"/>
            <w:tcBorders>
              <w:top w:val="nil"/>
              <w:left w:val="nil"/>
              <w:bottom w:val="nil"/>
              <w:right w:val="nil"/>
            </w:tcBorders>
            <w:hideMark/>
          </w:tcPr>
          <w:p w14:paraId="740B34DE" w14:textId="4D3640B3" w:rsidR="00E4348D" w:rsidRPr="004F69CC" w:rsidRDefault="00E4348D" w:rsidP="004F69CC">
            <w:pPr>
              <w:spacing w:after="60" w:line="240" w:lineRule="auto"/>
              <w:jc w:val="center"/>
              <w:rPr>
                <w:rFonts w:cs="Arial"/>
                <w:sz w:val="14"/>
              </w:rPr>
            </w:pPr>
            <w:r w:rsidRPr="004F69CC">
              <w:rPr>
                <w:rFonts w:cs="Arial"/>
                <w:sz w:val="14"/>
              </w:rPr>
              <w:t>s</w:t>
            </w:r>
          </w:p>
        </w:tc>
      </w:tr>
      <w:tr w:rsidR="00E4348D" w:rsidRPr="00E4348D" w14:paraId="1E976093" w14:textId="77777777" w:rsidTr="00F0228A">
        <w:tc>
          <w:tcPr>
            <w:tcW w:w="1050" w:type="dxa"/>
            <w:tcBorders>
              <w:top w:val="nil"/>
              <w:left w:val="nil"/>
              <w:bottom w:val="nil"/>
              <w:right w:val="nil"/>
            </w:tcBorders>
            <w:noWrap/>
            <w:hideMark/>
          </w:tcPr>
          <w:p w14:paraId="08049C5B" w14:textId="77777777" w:rsidR="00E4348D" w:rsidRPr="00631D0A" w:rsidRDefault="00E4348D" w:rsidP="00631D0A">
            <w:pPr>
              <w:spacing w:after="60" w:line="240" w:lineRule="auto"/>
              <w:rPr>
                <w:rFonts w:cs="Arial"/>
                <w:sz w:val="14"/>
              </w:rPr>
            </w:pPr>
            <w:r w:rsidRPr="00631D0A">
              <w:rPr>
                <w:rFonts w:cs="Arial"/>
                <w:sz w:val="14"/>
              </w:rPr>
              <w:t>1.199</w:t>
            </w:r>
          </w:p>
        </w:tc>
        <w:tc>
          <w:tcPr>
            <w:tcW w:w="7961" w:type="dxa"/>
            <w:tcBorders>
              <w:top w:val="nil"/>
              <w:left w:val="nil"/>
              <w:bottom w:val="nil"/>
              <w:right w:val="nil"/>
            </w:tcBorders>
            <w:hideMark/>
          </w:tcPr>
          <w:p w14:paraId="33EF0888" w14:textId="77777777" w:rsidR="00E4348D" w:rsidRPr="00631D0A" w:rsidRDefault="00E4348D" w:rsidP="00631D0A">
            <w:pPr>
              <w:spacing w:after="60" w:line="240" w:lineRule="auto"/>
              <w:rPr>
                <w:rFonts w:cs="Arial"/>
                <w:sz w:val="14"/>
              </w:rPr>
            </w:pPr>
            <w:r w:rsidRPr="00631D0A">
              <w:rPr>
                <w:rFonts w:cs="Arial"/>
                <w:sz w:val="14"/>
              </w:rPr>
              <w:t>Congenital anomaly, unspecified</w:t>
            </w:r>
          </w:p>
        </w:tc>
        <w:tc>
          <w:tcPr>
            <w:tcW w:w="721" w:type="dxa"/>
            <w:tcBorders>
              <w:top w:val="nil"/>
              <w:left w:val="nil"/>
              <w:bottom w:val="nil"/>
              <w:right w:val="nil"/>
            </w:tcBorders>
            <w:hideMark/>
          </w:tcPr>
          <w:p w14:paraId="74270918" w14:textId="49736CC2" w:rsidR="00E4348D" w:rsidRPr="004F69CC" w:rsidRDefault="00E4348D" w:rsidP="004F69CC">
            <w:pPr>
              <w:spacing w:after="60" w:line="240" w:lineRule="auto"/>
              <w:jc w:val="center"/>
              <w:rPr>
                <w:rFonts w:cs="Arial"/>
                <w:sz w:val="14"/>
              </w:rPr>
            </w:pPr>
            <w:r w:rsidRPr="004F69CC">
              <w:rPr>
                <w:rFonts w:cs="Arial"/>
                <w:sz w:val="14"/>
              </w:rPr>
              <w:t>-</w:t>
            </w:r>
          </w:p>
        </w:tc>
        <w:tc>
          <w:tcPr>
            <w:tcW w:w="734" w:type="dxa"/>
            <w:tcBorders>
              <w:top w:val="nil"/>
              <w:left w:val="nil"/>
              <w:bottom w:val="nil"/>
              <w:right w:val="nil"/>
            </w:tcBorders>
            <w:hideMark/>
          </w:tcPr>
          <w:p w14:paraId="1894C6B2" w14:textId="2AD6C4A8" w:rsidR="00E4348D" w:rsidRPr="004F69CC" w:rsidRDefault="00E4348D" w:rsidP="004F69CC">
            <w:pPr>
              <w:spacing w:after="60" w:line="240" w:lineRule="auto"/>
              <w:jc w:val="center"/>
              <w:rPr>
                <w:rFonts w:cs="Arial"/>
                <w:sz w:val="14"/>
              </w:rPr>
            </w:pPr>
            <w:r w:rsidRPr="004F69CC">
              <w:rPr>
                <w:rFonts w:cs="Arial"/>
                <w:sz w:val="14"/>
              </w:rPr>
              <w:t>-</w:t>
            </w:r>
          </w:p>
        </w:tc>
      </w:tr>
      <w:tr w:rsidR="00E4348D" w:rsidRPr="00E4348D" w14:paraId="1F8E0752" w14:textId="77777777" w:rsidTr="00F0228A">
        <w:tc>
          <w:tcPr>
            <w:tcW w:w="1050" w:type="dxa"/>
            <w:tcBorders>
              <w:top w:val="nil"/>
              <w:left w:val="nil"/>
              <w:bottom w:val="nil"/>
              <w:right w:val="nil"/>
            </w:tcBorders>
            <w:noWrap/>
            <w:hideMark/>
          </w:tcPr>
          <w:p w14:paraId="3060ACF0" w14:textId="77777777" w:rsidR="00E4348D" w:rsidRPr="00631D0A" w:rsidRDefault="00E4348D" w:rsidP="00631D0A">
            <w:pPr>
              <w:spacing w:after="60" w:line="240" w:lineRule="auto"/>
              <w:rPr>
                <w:rFonts w:cs="Arial"/>
                <w:sz w:val="14"/>
              </w:rPr>
            </w:pPr>
            <w:r w:rsidRPr="00631D0A">
              <w:rPr>
                <w:rFonts w:cs="Arial"/>
                <w:sz w:val="14"/>
              </w:rPr>
              <w:t>1.2</w:t>
            </w:r>
          </w:p>
        </w:tc>
        <w:tc>
          <w:tcPr>
            <w:tcW w:w="7961" w:type="dxa"/>
            <w:tcBorders>
              <w:top w:val="nil"/>
              <w:left w:val="nil"/>
              <w:bottom w:val="nil"/>
              <w:right w:val="nil"/>
            </w:tcBorders>
            <w:hideMark/>
          </w:tcPr>
          <w:p w14:paraId="07D73C3F" w14:textId="77777777" w:rsidR="00E4348D" w:rsidRPr="00631D0A" w:rsidRDefault="00E4348D" w:rsidP="00631D0A">
            <w:pPr>
              <w:spacing w:after="60" w:line="240" w:lineRule="auto"/>
              <w:rPr>
                <w:rFonts w:cs="Arial"/>
                <w:sz w:val="14"/>
              </w:rPr>
            </w:pPr>
            <w:r w:rsidRPr="00631D0A">
              <w:rPr>
                <w:rFonts w:cs="Arial"/>
                <w:sz w:val="14"/>
              </w:rPr>
              <w:t>Chromosomal anomaly</w:t>
            </w:r>
          </w:p>
        </w:tc>
        <w:tc>
          <w:tcPr>
            <w:tcW w:w="721" w:type="dxa"/>
            <w:tcBorders>
              <w:top w:val="nil"/>
              <w:left w:val="nil"/>
              <w:bottom w:val="nil"/>
              <w:right w:val="nil"/>
            </w:tcBorders>
            <w:hideMark/>
          </w:tcPr>
          <w:p w14:paraId="672EF42F" w14:textId="086A6361" w:rsidR="00E4348D" w:rsidRPr="004F69CC" w:rsidRDefault="00E4348D" w:rsidP="004F69CC">
            <w:pPr>
              <w:spacing w:after="60" w:line="240" w:lineRule="auto"/>
              <w:jc w:val="center"/>
              <w:rPr>
                <w:rFonts w:cs="Arial"/>
                <w:sz w:val="14"/>
              </w:rPr>
            </w:pPr>
            <w:r w:rsidRPr="004F69CC">
              <w:rPr>
                <w:rFonts w:cs="Arial"/>
                <w:sz w:val="14"/>
              </w:rPr>
              <w:t>-</w:t>
            </w:r>
          </w:p>
        </w:tc>
        <w:tc>
          <w:tcPr>
            <w:tcW w:w="734" w:type="dxa"/>
            <w:tcBorders>
              <w:top w:val="nil"/>
              <w:left w:val="nil"/>
              <w:bottom w:val="nil"/>
              <w:right w:val="nil"/>
            </w:tcBorders>
            <w:hideMark/>
          </w:tcPr>
          <w:p w14:paraId="0F5A8ADD" w14:textId="03967984" w:rsidR="00E4348D" w:rsidRPr="004F69CC" w:rsidRDefault="00E4348D" w:rsidP="004F69CC">
            <w:pPr>
              <w:spacing w:after="60" w:line="240" w:lineRule="auto"/>
              <w:jc w:val="center"/>
              <w:rPr>
                <w:rFonts w:cs="Arial"/>
                <w:sz w:val="14"/>
              </w:rPr>
            </w:pPr>
            <w:r w:rsidRPr="004F69CC">
              <w:rPr>
                <w:rFonts w:cs="Arial"/>
                <w:sz w:val="14"/>
              </w:rPr>
              <w:t>-</w:t>
            </w:r>
          </w:p>
        </w:tc>
      </w:tr>
      <w:tr w:rsidR="00E4348D" w:rsidRPr="00E4348D" w14:paraId="54960B1D" w14:textId="77777777" w:rsidTr="00F0228A">
        <w:tc>
          <w:tcPr>
            <w:tcW w:w="1050" w:type="dxa"/>
            <w:tcBorders>
              <w:top w:val="nil"/>
              <w:left w:val="nil"/>
              <w:bottom w:val="nil"/>
              <w:right w:val="nil"/>
            </w:tcBorders>
            <w:noWrap/>
            <w:hideMark/>
          </w:tcPr>
          <w:p w14:paraId="26BB8FC2" w14:textId="77777777" w:rsidR="00E4348D" w:rsidRPr="00631D0A" w:rsidRDefault="00E4348D" w:rsidP="00631D0A">
            <w:pPr>
              <w:spacing w:after="60" w:line="240" w:lineRule="auto"/>
              <w:rPr>
                <w:rFonts w:cs="Arial"/>
                <w:sz w:val="14"/>
              </w:rPr>
            </w:pPr>
            <w:r w:rsidRPr="00631D0A">
              <w:rPr>
                <w:rFonts w:cs="Arial"/>
                <w:sz w:val="14"/>
              </w:rPr>
              <w:t>1.21</w:t>
            </w:r>
          </w:p>
        </w:tc>
        <w:tc>
          <w:tcPr>
            <w:tcW w:w="7961" w:type="dxa"/>
            <w:tcBorders>
              <w:top w:val="nil"/>
              <w:left w:val="nil"/>
              <w:bottom w:val="nil"/>
              <w:right w:val="nil"/>
            </w:tcBorders>
            <w:hideMark/>
          </w:tcPr>
          <w:p w14:paraId="0486DD72" w14:textId="77777777" w:rsidR="00E4348D" w:rsidRPr="00631D0A" w:rsidRDefault="00E4348D" w:rsidP="00631D0A">
            <w:pPr>
              <w:spacing w:after="60" w:line="240" w:lineRule="auto"/>
              <w:rPr>
                <w:rFonts w:cs="Arial"/>
                <w:sz w:val="14"/>
              </w:rPr>
            </w:pPr>
            <w:r w:rsidRPr="00631D0A">
              <w:rPr>
                <w:rFonts w:cs="Arial"/>
                <w:sz w:val="14"/>
              </w:rPr>
              <w:t>Trisomy 21 (Down syndrome)</w:t>
            </w:r>
          </w:p>
        </w:tc>
        <w:tc>
          <w:tcPr>
            <w:tcW w:w="721" w:type="dxa"/>
            <w:tcBorders>
              <w:top w:val="nil"/>
              <w:left w:val="nil"/>
              <w:bottom w:val="nil"/>
              <w:right w:val="nil"/>
            </w:tcBorders>
            <w:hideMark/>
          </w:tcPr>
          <w:p w14:paraId="44EA1B55" w14:textId="5B1BDF4F" w:rsidR="00E4348D" w:rsidRPr="004F69CC" w:rsidRDefault="00E4348D" w:rsidP="004F69CC">
            <w:pPr>
              <w:spacing w:after="60" w:line="240" w:lineRule="auto"/>
              <w:jc w:val="center"/>
              <w:rPr>
                <w:rFonts w:cs="Arial"/>
                <w:sz w:val="14"/>
              </w:rPr>
            </w:pPr>
            <w:r w:rsidRPr="004F69CC">
              <w:rPr>
                <w:rFonts w:cs="Arial"/>
                <w:sz w:val="14"/>
              </w:rPr>
              <w:t>15</w:t>
            </w:r>
          </w:p>
        </w:tc>
        <w:tc>
          <w:tcPr>
            <w:tcW w:w="734" w:type="dxa"/>
            <w:tcBorders>
              <w:top w:val="nil"/>
              <w:left w:val="nil"/>
              <w:bottom w:val="nil"/>
              <w:right w:val="nil"/>
            </w:tcBorders>
            <w:hideMark/>
          </w:tcPr>
          <w:p w14:paraId="64275934" w14:textId="5752BF13" w:rsidR="00E4348D" w:rsidRPr="004F69CC" w:rsidRDefault="00E4348D" w:rsidP="004F69CC">
            <w:pPr>
              <w:spacing w:after="60" w:line="240" w:lineRule="auto"/>
              <w:jc w:val="center"/>
              <w:rPr>
                <w:rFonts w:cs="Arial"/>
                <w:sz w:val="14"/>
              </w:rPr>
            </w:pPr>
            <w:r w:rsidRPr="004F69CC">
              <w:rPr>
                <w:rFonts w:cs="Arial"/>
                <w:sz w:val="14"/>
              </w:rPr>
              <w:t>0.24</w:t>
            </w:r>
          </w:p>
        </w:tc>
      </w:tr>
      <w:tr w:rsidR="00E4348D" w:rsidRPr="00E4348D" w14:paraId="24601D6C" w14:textId="77777777" w:rsidTr="00F0228A">
        <w:tc>
          <w:tcPr>
            <w:tcW w:w="1050" w:type="dxa"/>
            <w:tcBorders>
              <w:top w:val="nil"/>
              <w:left w:val="nil"/>
              <w:bottom w:val="nil"/>
              <w:right w:val="nil"/>
            </w:tcBorders>
            <w:noWrap/>
            <w:hideMark/>
          </w:tcPr>
          <w:p w14:paraId="1B352E9B" w14:textId="77777777" w:rsidR="00E4348D" w:rsidRPr="00631D0A" w:rsidRDefault="00E4348D" w:rsidP="00631D0A">
            <w:pPr>
              <w:spacing w:after="60" w:line="240" w:lineRule="auto"/>
              <w:rPr>
                <w:rFonts w:cs="Arial"/>
                <w:sz w:val="14"/>
              </w:rPr>
            </w:pPr>
            <w:r w:rsidRPr="00631D0A">
              <w:rPr>
                <w:rFonts w:cs="Arial"/>
                <w:sz w:val="14"/>
              </w:rPr>
              <w:t>1.22</w:t>
            </w:r>
          </w:p>
        </w:tc>
        <w:tc>
          <w:tcPr>
            <w:tcW w:w="7961" w:type="dxa"/>
            <w:tcBorders>
              <w:top w:val="nil"/>
              <w:left w:val="nil"/>
              <w:bottom w:val="nil"/>
              <w:right w:val="nil"/>
            </w:tcBorders>
            <w:hideMark/>
          </w:tcPr>
          <w:p w14:paraId="6249A655" w14:textId="77777777" w:rsidR="00E4348D" w:rsidRPr="00631D0A" w:rsidRDefault="00E4348D" w:rsidP="00631D0A">
            <w:pPr>
              <w:spacing w:after="60" w:line="240" w:lineRule="auto"/>
              <w:rPr>
                <w:rFonts w:cs="Arial"/>
                <w:sz w:val="14"/>
              </w:rPr>
            </w:pPr>
            <w:r w:rsidRPr="00631D0A">
              <w:rPr>
                <w:rFonts w:cs="Arial"/>
                <w:sz w:val="14"/>
              </w:rPr>
              <w:t>Trisomy 18 (Edward syndrome) and Trisomy 13 (Patau syndrome)</w:t>
            </w:r>
          </w:p>
        </w:tc>
        <w:tc>
          <w:tcPr>
            <w:tcW w:w="721" w:type="dxa"/>
            <w:tcBorders>
              <w:top w:val="nil"/>
              <w:left w:val="nil"/>
              <w:bottom w:val="nil"/>
              <w:right w:val="nil"/>
            </w:tcBorders>
            <w:hideMark/>
          </w:tcPr>
          <w:p w14:paraId="3E7EE34B" w14:textId="15B4CC86" w:rsidR="00E4348D" w:rsidRPr="004F69CC" w:rsidRDefault="00E4348D" w:rsidP="004F69CC">
            <w:pPr>
              <w:spacing w:after="60" w:line="240" w:lineRule="auto"/>
              <w:jc w:val="center"/>
              <w:rPr>
                <w:rFonts w:cs="Arial"/>
                <w:sz w:val="14"/>
              </w:rPr>
            </w:pPr>
            <w:r w:rsidRPr="004F69CC">
              <w:rPr>
                <w:rFonts w:cs="Arial"/>
                <w:sz w:val="14"/>
              </w:rPr>
              <w:t>15</w:t>
            </w:r>
          </w:p>
        </w:tc>
        <w:tc>
          <w:tcPr>
            <w:tcW w:w="734" w:type="dxa"/>
            <w:tcBorders>
              <w:top w:val="nil"/>
              <w:left w:val="nil"/>
              <w:bottom w:val="nil"/>
              <w:right w:val="nil"/>
            </w:tcBorders>
            <w:hideMark/>
          </w:tcPr>
          <w:p w14:paraId="24E29AFA" w14:textId="5416F756" w:rsidR="00E4348D" w:rsidRPr="004F69CC" w:rsidRDefault="00E4348D" w:rsidP="004F69CC">
            <w:pPr>
              <w:spacing w:after="60" w:line="240" w:lineRule="auto"/>
              <w:jc w:val="center"/>
              <w:rPr>
                <w:rFonts w:cs="Arial"/>
                <w:sz w:val="14"/>
              </w:rPr>
            </w:pPr>
            <w:r w:rsidRPr="004F69CC">
              <w:rPr>
                <w:rFonts w:cs="Arial"/>
                <w:sz w:val="14"/>
              </w:rPr>
              <w:t>0.24</w:t>
            </w:r>
          </w:p>
        </w:tc>
      </w:tr>
      <w:tr w:rsidR="00E4348D" w:rsidRPr="00E4348D" w14:paraId="64C3E2F5" w14:textId="77777777" w:rsidTr="00F0228A">
        <w:tc>
          <w:tcPr>
            <w:tcW w:w="1050" w:type="dxa"/>
            <w:tcBorders>
              <w:top w:val="nil"/>
              <w:left w:val="nil"/>
              <w:bottom w:val="nil"/>
              <w:right w:val="nil"/>
            </w:tcBorders>
            <w:noWrap/>
            <w:hideMark/>
          </w:tcPr>
          <w:p w14:paraId="16557F58" w14:textId="77777777" w:rsidR="00E4348D" w:rsidRPr="00631D0A" w:rsidRDefault="00E4348D" w:rsidP="00631D0A">
            <w:pPr>
              <w:spacing w:after="60" w:line="240" w:lineRule="auto"/>
              <w:rPr>
                <w:rFonts w:cs="Arial"/>
                <w:sz w:val="14"/>
              </w:rPr>
            </w:pPr>
            <w:r w:rsidRPr="00631D0A">
              <w:rPr>
                <w:rFonts w:cs="Arial"/>
                <w:sz w:val="14"/>
              </w:rPr>
              <w:t>1.23</w:t>
            </w:r>
          </w:p>
        </w:tc>
        <w:tc>
          <w:tcPr>
            <w:tcW w:w="7961" w:type="dxa"/>
            <w:tcBorders>
              <w:top w:val="nil"/>
              <w:left w:val="nil"/>
              <w:bottom w:val="nil"/>
              <w:right w:val="nil"/>
            </w:tcBorders>
            <w:hideMark/>
          </w:tcPr>
          <w:p w14:paraId="690314E7" w14:textId="77777777" w:rsidR="00E4348D" w:rsidRPr="00631D0A" w:rsidRDefault="00E4348D" w:rsidP="00631D0A">
            <w:pPr>
              <w:spacing w:after="60" w:line="240" w:lineRule="auto"/>
              <w:rPr>
                <w:rFonts w:cs="Arial"/>
                <w:sz w:val="14"/>
              </w:rPr>
            </w:pPr>
            <w:r w:rsidRPr="00631D0A">
              <w:rPr>
                <w:rFonts w:cs="Arial"/>
                <w:sz w:val="14"/>
              </w:rPr>
              <w:t xml:space="preserve">Other </w:t>
            </w:r>
            <w:proofErr w:type="spellStart"/>
            <w:r w:rsidRPr="00631D0A">
              <w:rPr>
                <w:rFonts w:cs="Arial"/>
                <w:sz w:val="14"/>
              </w:rPr>
              <w:t>trisomies</w:t>
            </w:r>
            <w:proofErr w:type="spellEnd"/>
            <w:r w:rsidRPr="00631D0A">
              <w:rPr>
                <w:rFonts w:cs="Arial"/>
                <w:sz w:val="14"/>
              </w:rPr>
              <w:t xml:space="preserve"> and partial </w:t>
            </w:r>
            <w:proofErr w:type="spellStart"/>
            <w:r w:rsidRPr="00631D0A">
              <w:rPr>
                <w:rFonts w:cs="Arial"/>
                <w:sz w:val="14"/>
              </w:rPr>
              <w:t>trisomies</w:t>
            </w:r>
            <w:proofErr w:type="spellEnd"/>
            <w:r w:rsidRPr="00631D0A">
              <w:rPr>
                <w:rFonts w:cs="Arial"/>
                <w:sz w:val="14"/>
              </w:rPr>
              <w:t xml:space="preserve"> of the autosomes, not elsewhere classified (includes pathogenic duplications, unbalanced </w:t>
            </w:r>
            <w:proofErr w:type="gramStart"/>
            <w:r w:rsidRPr="00631D0A">
              <w:rPr>
                <w:rFonts w:cs="Arial"/>
                <w:sz w:val="14"/>
              </w:rPr>
              <w:t>translocations</w:t>
            </w:r>
            <w:proofErr w:type="gramEnd"/>
            <w:r w:rsidRPr="00631D0A">
              <w:rPr>
                <w:rFonts w:cs="Arial"/>
                <w:sz w:val="14"/>
              </w:rPr>
              <w:t xml:space="preserve"> and insertions)</w:t>
            </w:r>
          </w:p>
        </w:tc>
        <w:tc>
          <w:tcPr>
            <w:tcW w:w="721" w:type="dxa"/>
            <w:tcBorders>
              <w:top w:val="nil"/>
              <w:left w:val="nil"/>
              <w:bottom w:val="nil"/>
              <w:right w:val="nil"/>
            </w:tcBorders>
            <w:hideMark/>
          </w:tcPr>
          <w:p w14:paraId="3645DC20" w14:textId="101B8319" w:rsidR="00E4348D" w:rsidRPr="004F69CC" w:rsidRDefault="00E4348D" w:rsidP="004F69CC">
            <w:pPr>
              <w:spacing w:after="60" w:line="240" w:lineRule="auto"/>
              <w:jc w:val="center"/>
              <w:rPr>
                <w:rFonts w:cs="Arial"/>
                <w:sz w:val="14"/>
              </w:rPr>
            </w:pPr>
            <w:r w:rsidRPr="004F69CC">
              <w:rPr>
                <w:rFonts w:cs="Arial"/>
                <w:sz w:val="14"/>
              </w:rPr>
              <w:t>5</w:t>
            </w:r>
          </w:p>
        </w:tc>
        <w:tc>
          <w:tcPr>
            <w:tcW w:w="734" w:type="dxa"/>
            <w:tcBorders>
              <w:top w:val="nil"/>
              <w:left w:val="nil"/>
              <w:bottom w:val="nil"/>
              <w:right w:val="nil"/>
            </w:tcBorders>
            <w:hideMark/>
          </w:tcPr>
          <w:p w14:paraId="311A9B48" w14:textId="0A811C4B" w:rsidR="00E4348D" w:rsidRPr="004F69CC" w:rsidRDefault="00E4348D" w:rsidP="004F69CC">
            <w:pPr>
              <w:spacing w:after="60" w:line="240" w:lineRule="auto"/>
              <w:jc w:val="center"/>
              <w:rPr>
                <w:rFonts w:cs="Arial"/>
                <w:sz w:val="14"/>
              </w:rPr>
            </w:pPr>
            <w:r w:rsidRPr="004F69CC">
              <w:rPr>
                <w:rFonts w:cs="Arial"/>
                <w:sz w:val="14"/>
              </w:rPr>
              <w:t>0.08</w:t>
            </w:r>
          </w:p>
        </w:tc>
      </w:tr>
      <w:tr w:rsidR="00E4348D" w:rsidRPr="00E4348D" w14:paraId="700D4119" w14:textId="77777777" w:rsidTr="00F0228A">
        <w:tc>
          <w:tcPr>
            <w:tcW w:w="1050" w:type="dxa"/>
            <w:tcBorders>
              <w:top w:val="nil"/>
              <w:left w:val="nil"/>
              <w:bottom w:val="nil"/>
              <w:right w:val="nil"/>
            </w:tcBorders>
            <w:noWrap/>
            <w:hideMark/>
          </w:tcPr>
          <w:p w14:paraId="49E6CDFC" w14:textId="77777777" w:rsidR="00E4348D" w:rsidRPr="00631D0A" w:rsidRDefault="00E4348D" w:rsidP="00631D0A">
            <w:pPr>
              <w:spacing w:after="60" w:line="240" w:lineRule="auto"/>
              <w:rPr>
                <w:rFonts w:cs="Arial"/>
                <w:sz w:val="14"/>
              </w:rPr>
            </w:pPr>
            <w:r w:rsidRPr="00631D0A">
              <w:rPr>
                <w:rFonts w:cs="Arial"/>
                <w:sz w:val="14"/>
              </w:rPr>
              <w:t>1.24</w:t>
            </w:r>
          </w:p>
        </w:tc>
        <w:tc>
          <w:tcPr>
            <w:tcW w:w="7961" w:type="dxa"/>
            <w:tcBorders>
              <w:top w:val="nil"/>
              <w:left w:val="nil"/>
              <w:bottom w:val="nil"/>
              <w:right w:val="nil"/>
            </w:tcBorders>
            <w:hideMark/>
          </w:tcPr>
          <w:p w14:paraId="3679157D" w14:textId="57B00816" w:rsidR="00E4348D" w:rsidRPr="00631D0A" w:rsidRDefault="00E4348D" w:rsidP="00631D0A">
            <w:pPr>
              <w:spacing w:after="60" w:line="240" w:lineRule="auto"/>
              <w:rPr>
                <w:rFonts w:cs="Arial"/>
                <w:sz w:val="14"/>
              </w:rPr>
            </w:pPr>
            <w:r w:rsidRPr="00631D0A">
              <w:rPr>
                <w:rFonts w:cs="Arial"/>
                <w:sz w:val="14"/>
              </w:rPr>
              <w:t>Monosomies and deletions from the autosomes, not elsewhere classified (includes pathogenic deletions e.g. 22q11.2 deletion syndrome (</w:t>
            </w:r>
            <w:r w:rsidR="00DD6AC6">
              <w:rPr>
                <w:rFonts w:cs="Arial"/>
                <w:sz w:val="14"/>
              </w:rPr>
              <w:pgNum/>
            </w:r>
            <w:proofErr w:type="spellStart"/>
            <w:r w:rsidR="00DD6AC6">
              <w:rPr>
                <w:rFonts w:cs="Arial"/>
                <w:sz w:val="14"/>
              </w:rPr>
              <w:t>iGeorge</w:t>
            </w:r>
            <w:proofErr w:type="spellEnd"/>
            <w:r w:rsidRPr="00631D0A">
              <w:rPr>
                <w:rFonts w:cs="Arial"/>
                <w:sz w:val="14"/>
              </w:rPr>
              <w:t xml:space="preserve"> syndrome), Wolff-Hirschorn syndrome, Cri-du-chat syndrome</w:t>
            </w:r>
          </w:p>
        </w:tc>
        <w:tc>
          <w:tcPr>
            <w:tcW w:w="721" w:type="dxa"/>
            <w:tcBorders>
              <w:top w:val="nil"/>
              <w:left w:val="nil"/>
              <w:bottom w:val="nil"/>
              <w:right w:val="nil"/>
            </w:tcBorders>
            <w:hideMark/>
          </w:tcPr>
          <w:p w14:paraId="5E3A2730" w14:textId="278D7616" w:rsidR="00E4348D" w:rsidRPr="004F69CC" w:rsidRDefault="00E4348D" w:rsidP="004F69CC">
            <w:pPr>
              <w:spacing w:after="60" w:line="240" w:lineRule="auto"/>
              <w:jc w:val="center"/>
              <w:rPr>
                <w:rFonts w:cs="Arial"/>
                <w:sz w:val="14"/>
              </w:rPr>
            </w:pPr>
            <w:r w:rsidRPr="004F69CC">
              <w:rPr>
                <w:rFonts w:cs="Arial"/>
                <w:sz w:val="14"/>
              </w:rPr>
              <w:t>10</w:t>
            </w:r>
          </w:p>
        </w:tc>
        <w:tc>
          <w:tcPr>
            <w:tcW w:w="734" w:type="dxa"/>
            <w:tcBorders>
              <w:top w:val="nil"/>
              <w:left w:val="nil"/>
              <w:bottom w:val="nil"/>
              <w:right w:val="nil"/>
            </w:tcBorders>
            <w:hideMark/>
          </w:tcPr>
          <w:p w14:paraId="77FE40EA" w14:textId="78F7F7D7" w:rsidR="00E4348D" w:rsidRPr="004F69CC" w:rsidRDefault="00E4348D" w:rsidP="004F69CC">
            <w:pPr>
              <w:spacing w:after="60" w:line="240" w:lineRule="auto"/>
              <w:jc w:val="center"/>
              <w:rPr>
                <w:rFonts w:cs="Arial"/>
                <w:sz w:val="14"/>
              </w:rPr>
            </w:pPr>
            <w:r w:rsidRPr="004F69CC">
              <w:rPr>
                <w:rFonts w:cs="Arial"/>
                <w:sz w:val="14"/>
              </w:rPr>
              <w:t>0.16</w:t>
            </w:r>
          </w:p>
        </w:tc>
      </w:tr>
      <w:tr w:rsidR="00E4348D" w:rsidRPr="00E4348D" w14:paraId="7F71EB50" w14:textId="77777777" w:rsidTr="00F0228A">
        <w:tc>
          <w:tcPr>
            <w:tcW w:w="1050" w:type="dxa"/>
            <w:tcBorders>
              <w:top w:val="nil"/>
              <w:left w:val="nil"/>
              <w:bottom w:val="nil"/>
              <w:right w:val="nil"/>
            </w:tcBorders>
            <w:noWrap/>
            <w:hideMark/>
          </w:tcPr>
          <w:p w14:paraId="47875218" w14:textId="77777777" w:rsidR="00E4348D" w:rsidRPr="00631D0A" w:rsidRDefault="00E4348D" w:rsidP="00631D0A">
            <w:pPr>
              <w:spacing w:after="60" w:line="240" w:lineRule="auto"/>
              <w:rPr>
                <w:rFonts w:cs="Arial"/>
                <w:sz w:val="14"/>
              </w:rPr>
            </w:pPr>
            <w:r w:rsidRPr="00631D0A">
              <w:rPr>
                <w:rFonts w:cs="Arial"/>
                <w:sz w:val="14"/>
              </w:rPr>
              <w:t>1.25</w:t>
            </w:r>
          </w:p>
        </w:tc>
        <w:tc>
          <w:tcPr>
            <w:tcW w:w="7961" w:type="dxa"/>
            <w:tcBorders>
              <w:top w:val="nil"/>
              <w:left w:val="nil"/>
              <w:bottom w:val="nil"/>
              <w:right w:val="nil"/>
            </w:tcBorders>
            <w:hideMark/>
          </w:tcPr>
          <w:p w14:paraId="2D653FDB" w14:textId="77777777" w:rsidR="00E4348D" w:rsidRPr="00631D0A" w:rsidRDefault="00E4348D" w:rsidP="00631D0A">
            <w:pPr>
              <w:spacing w:after="60" w:line="240" w:lineRule="auto"/>
              <w:rPr>
                <w:rFonts w:cs="Arial"/>
                <w:sz w:val="14"/>
              </w:rPr>
            </w:pPr>
            <w:r w:rsidRPr="00631D0A">
              <w:rPr>
                <w:rFonts w:cs="Arial"/>
                <w:sz w:val="14"/>
              </w:rPr>
              <w:t>Turner syndrome (monosomy X)</w:t>
            </w:r>
          </w:p>
        </w:tc>
        <w:tc>
          <w:tcPr>
            <w:tcW w:w="721" w:type="dxa"/>
            <w:tcBorders>
              <w:top w:val="nil"/>
              <w:left w:val="nil"/>
              <w:bottom w:val="nil"/>
              <w:right w:val="nil"/>
            </w:tcBorders>
            <w:hideMark/>
          </w:tcPr>
          <w:p w14:paraId="204F85EF" w14:textId="5BEBE8BE" w:rsidR="00E4348D" w:rsidRPr="004F69CC" w:rsidRDefault="00E4348D" w:rsidP="004F69CC">
            <w:pPr>
              <w:spacing w:after="60" w:line="240" w:lineRule="auto"/>
              <w:jc w:val="center"/>
              <w:rPr>
                <w:rFonts w:cs="Arial"/>
                <w:sz w:val="14"/>
              </w:rPr>
            </w:pPr>
            <w:r w:rsidRPr="004F69CC">
              <w:rPr>
                <w:rFonts w:cs="Arial"/>
                <w:sz w:val="14"/>
              </w:rPr>
              <w:t>3</w:t>
            </w:r>
          </w:p>
        </w:tc>
        <w:tc>
          <w:tcPr>
            <w:tcW w:w="734" w:type="dxa"/>
            <w:tcBorders>
              <w:top w:val="nil"/>
              <w:left w:val="nil"/>
              <w:bottom w:val="nil"/>
              <w:right w:val="nil"/>
            </w:tcBorders>
            <w:hideMark/>
          </w:tcPr>
          <w:p w14:paraId="25D1DF58" w14:textId="044CA1C3" w:rsidR="00E4348D" w:rsidRPr="004F69CC" w:rsidRDefault="00E4348D" w:rsidP="004F69CC">
            <w:pPr>
              <w:spacing w:after="60" w:line="240" w:lineRule="auto"/>
              <w:jc w:val="center"/>
              <w:rPr>
                <w:rFonts w:cs="Arial"/>
                <w:sz w:val="14"/>
              </w:rPr>
            </w:pPr>
            <w:r w:rsidRPr="004F69CC">
              <w:rPr>
                <w:rFonts w:cs="Arial"/>
                <w:sz w:val="14"/>
              </w:rPr>
              <w:t>0.05</w:t>
            </w:r>
          </w:p>
        </w:tc>
      </w:tr>
      <w:tr w:rsidR="00E4348D" w:rsidRPr="00E4348D" w14:paraId="77C951BD" w14:textId="77777777" w:rsidTr="00F0228A">
        <w:tc>
          <w:tcPr>
            <w:tcW w:w="1050" w:type="dxa"/>
            <w:tcBorders>
              <w:top w:val="nil"/>
              <w:left w:val="nil"/>
              <w:bottom w:val="nil"/>
              <w:right w:val="nil"/>
            </w:tcBorders>
            <w:noWrap/>
            <w:hideMark/>
          </w:tcPr>
          <w:p w14:paraId="505D4CAE" w14:textId="77777777" w:rsidR="00E4348D" w:rsidRPr="00631D0A" w:rsidRDefault="00E4348D" w:rsidP="00631D0A">
            <w:pPr>
              <w:spacing w:after="60" w:line="240" w:lineRule="auto"/>
              <w:rPr>
                <w:rFonts w:cs="Arial"/>
                <w:sz w:val="14"/>
              </w:rPr>
            </w:pPr>
            <w:r w:rsidRPr="00631D0A">
              <w:rPr>
                <w:rFonts w:cs="Arial"/>
                <w:sz w:val="14"/>
              </w:rPr>
              <w:t>1.26</w:t>
            </w:r>
          </w:p>
        </w:tc>
        <w:tc>
          <w:tcPr>
            <w:tcW w:w="7961" w:type="dxa"/>
            <w:tcBorders>
              <w:top w:val="nil"/>
              <w:left w:val="nil"/>
              <w:bottom w:val="nil"/>
              <w:right w:val="nil"/>
            </w:tcBorders>
            <w:hideMark/>
          </w:tcPr>
          <w:p w14:paraId="2653895A" w14:textId="77777777" w:rsidR="00E4348D" w:rsidRPr="00631D0A" w:rsidRDefault="00E4348D" w:rsidP="00631D0A">
            <w:pPr>
              <w:spacing w:after="60" w:line="240" w:lineRule="auto"/>
              <w:rPr>
                <w:rFonts w:cs="Arial"/>
                <w:sz w:val="14"/>
              </w:rPr>
            </w:pPr>
            <w:r w:rsidRPr="00631D0A">
              <w:rPr>
                <w:rFonts w:cs="Arial"/>
                <w:sz w:val="14"/>
              </w:rPr>
              <w:t>Other sex chromosome abnormalities (e.g. Klinefelter syndrome)</w:t>
            </w:r>
          </w:p>
        </w:tc>
        <w:tc>
          <w:tcPr>
            <w:tcW w:w="721" w:type="dxa"/>
            <w:tcBorders>
              <w:top w:val="nil"/>
              <w:left w:val="nil"/>
              <w:bottom w:val="nil"/>
              <w:right w:val="nil"/>
            </w:tcBorders>
            <w:hideMark/>
          </w:tcPr>
          <w:p w14:paraId="6DC908E0" w14:textId="41805B56" w:rsidR="00E4348D" w:rsidRPr="004F69CC" w:rsidRDefault="00E4348D" w:rsidP="004F69CC">
            <w:pPr>
              <w:spacing w:after="60" w:line="240" w:lineRule="auto"/>
              <w:jc w:val="center"/>
              <w:rPr>
                <w:rFonts w:cs="Arial"/>
                <w:sz w:val="14"/>
              </w:rPr>
            </w:pPr>
            <w:r w:rsidRPr="004F69CC">
              <w:rPr>
                <w:rFonts w:cs="Arial"/>
                <w:sz w:val="14"/>
              </w:rPr>
              <w:t>-</w:t>
            </w:r>
          </w:p>
        </w:tc>
        <w:tc>
          <w:tcPr>
            <w:tcW w:w="734" w:type="dxa"/>
            <w:tcBorders>
              <w:top w:val="nil"/>
              <w:left w:val="nil"/>
              <w:bottom w:val="nil"/>
              <w:right w:val="nil"/>
            </w:tcBorders>
            <w:hideMark/>
          </w:tcPr>
          <w:p w14:paraId="546668A5" w14:textId="591B0E12" w:rsidR="00E4348D" w:rsidRPr="004F69CC" w:rsidRDefault="00E4348D" w:rsidP="004F69CC">
            <w:pPr>
              <w:spacing w:after="60" w:line="240" w:lineRule="auto"/>
              <w:jc w:val="center"/>
              <w:rPr>
                <w:rFonts w:cs="Arial"/>
                <w:sz w:val="14"/>
              </w:rPr>
            </w:pPr>
            <w:r w:rsidRPr="004F69CC">
              <w:rPr>
                <w:rFonts w:cs="Arial"/>
                <w:sz w:val="14"/>
              </w:rPr>
              <w:t>-</w:t>
            </w:r>
          </w:p>
        </w:tc>
      </w:tr>
      <w:tr w:rsidR="00E4348D" w:rsidRPr="00E4348D" w14:paraId="684F03E2" w14:textId="77777777" w:rsidTr="00F0228A">
        <w:tc>
          <w:tcPr>
            <w:tcW w:w="1050" w:type="dxa"/>
            <w:tcBorders>
              <w:top w:val="nil"/>
              <w:left w:val="nil"/>
              <w:bottom w:val="nil"/>
              <w:right w:val="nil"/>
            </w:tcBorders>
            <w:noWrap/>
            <w:hideMark/>
          </w:tcPr>
          <w:p w14:paraId="0151AAA9" w14:textId="77777777" w:rsidR="00E4348D" w:rsidRPr="00631D0A" w:rsidRDefault="00E4348D" w:rsidP="00631D0A">
            <w:pPr>
              <w:spacing w:after="60" w:line="240" w:lineRule="auto"/>
              <w:rPr>
                <w:rFonts w:cs="Arial"/>
                <w:sz w:val="14"/>
              </w:rPr>
            </w:pPr>
            <w:r w:rsidRPr="00631D0A">
              <w:rPr>
                <w:rFonts w:cs="Arial"/>
                <w:sz w:val="14"/>
              </w:rPr>
              <w:t>1.28</w:t>
            </w:r>
          </w:p>
        </w:tc>
        <w:tc>
          <w:tcPr>
            <w:tcW w:w="7961" w:type="dxa"/>
            <w:tcBorders>
              <w:top w:val="nil"/>
              <w:left w:val="nil"/>
              <w:bottom w:val="nil"/>
              <w:right w:val="nil"/>
            </w:tcBorders>
            <w:hideMark/>
          </w:tcPr>
          <w:p w14:paraId="350CD78F" w14:textId="77777777" w:rsidR="00E4348D" w:rsidRPr="00631D0A" w:rsidRDefault="00E4348D" w:rsidP="00631D0A">
            <w:pPr>
              <w:spacing w:after="60" w:line="240" w:lineRule="auto"/>
              <w:rPr>
                <w:rFonts w:cs="Arial"/>
                <w:sz w:val="14"/>
              </w:rPr>
            </w:pPr>
            <w:r w:rsidRPr="00631D0A">
              <w:rPr>
                <w:rFonts w:cs="Arial"/>
                <w:sz w:val="14"/>
              </w:rPr>
              <w:t xml:space="preserve">Other chromosomal abnormalities, not elsewhere specified (includes </w:t>
            </w:r>
            <w:proofErr w:type="spellStart"/>
            <w:r w:rsidRPr="00631D0A">
              <w:rPr>
                <w:rFonts w:cs="Arial"/>
                <w:sz w:val="14"/>
              </w:rPr>
              <w:t>triploidy</w:t>
            </w:r>
            <w:proofErr w:type="spellEnd"/>
            <w:r w:rsidRPr="00631D0A">
              <w:rPr>
                <w:rFonts w:cs="Arial"/>
                <w:sz w:val="14"/>
              </w:rPr>
              <w:t>)</w:t>
            </w:r>
          </w:p>
        </w:tc>
        <w:tc>
          <w:tcPr>
            <w:tcW w:w="721" w:type="dxa"/>
            <w:tcBorders>
              <w:top w:val="nil"/>
              <w:left w:val="nil"/>
              <w:bottom w:val="nil"/>
              <w:right w:val="nil"/>
            </w:tcBorders>
            <w:hideMark/>
          </w:tcPr>
          <w:p w14:paraId="48B64B56" w14:textId="7DF7AB11" w:rsidR="00E4348D" w:rsidRPr="004F69CC" w:rsidRDefault="00E4348D" w:rsidP="004F69CC">
            <w:pPr>
              <w:spacing w:after="60" w:line="240" w:lineRule="auto"/>
              <w:jc w:val="center"/>
              <w:rPr>
                <w:rFonts w:cs="Arial"/>
                <w:sz w:val="14"/>
              </w:rPr>
            </w:pPr>
            <w:r w:rsidRPr="004F69CC">
              <w:rPr>
                <w:rFonts w:cs="Arial"/>
                <w:sz w:val="14"/>
              </w:rPr>
              <w:t>7</w:t>
            </w:r>
          </w:p>
        </w:tc>
        <w:tc>
          <w:tcPr>
            <w:tcW w:w="734" w:type="dxa"/>
            <w:tcBorders>
              <w:top w:val="nil"/>
              <w:left w:val="nil"/>
              <w:bottom w:val="nil"/>
              <w:right w:val="nil"/>
            </w:tcBorders>
            <w:hideMark/>
          </w:tcPr>
          <w:p w14:paraId="1475050A" w14:textId="216AA5E9" w:rsidR="00E4348D" w:rsidRPr="004F69CC" w:rsidRDefault="00E4348D" w:rsidP="004F69CC">
            <w:pPr>
              <w:spacing w:after="60" w:line="240" w:lineRule="auto"/>
              <w:jc w:val="center"/>
              <w:rPr>
                <w:rFonts w:cs="Arial"/>
                <w:sz w:val="14"/>
              </w:rPr>
            </w:pPr>
            <w:r w:rsidRPr="004F69CC">
              <w:rPr>
                <w:rFonts w:cs="Arial"/>
                <w:sz w:val="14"/>
              </w:rPr>
              <w:t>0.11</w:t>
            </w:r>
          </w:p>
        </w:tc>
      </w:tr>
      <w:tr w:rsidR="00E4348D" w:rsidRPr="00E4348D" w14:paraId="035C8A36" w14:textId="77777777" w:rsidTr="00F0228A">
        <w:tc>
          <w:tcPr>
            <w:tcW w:w="1050" w:type="dxa"/>
            <w:tcBorders>
              <w:top w:val="nil"/>
              <w:left w:val="nil"/>
              <w:bottom w:val="nil"/>
              <w:right w:val="nil"/>
            </w:tcBorders>
            <w:noWrap/>
            <w:hideMark/>
          </w:tcPr>
          <w:p w14:paraId="3A54D83B" w14:textId="77777777" w:rsidR="00E4348D" w:rsidRPr="00631D0A" w:rsidRDefault="00E4348D" w:rsidP="00631D0A">
            <w:pPr>
              <w:spacing w:after="60" w:line="240" w:lineRule="auto"/>
              <w:rPr>
                <w:rFonts w:cs="Arial"/>
                <w:sz w:val="14"/>
              </w:rPr>
            </w:pPr>
            <w:r w:rsidRPr="00631D0A">
              <w:rPr>
                <w:rFonts w:cs="Arial"/>
                <w:sz w:val="14"/>
              </w:rPr>
              <w:t>1.29</w:t>
            </w:r>
          </w:p>
        </w:tc>
        <w:tc>
          <w:tcPr>
            <w:tcW w:w="7961" w:type="dxa"/>
            <w:tcBorders>
              <w:top w:val="nil"/>
              <w:left w:val="nil"/>
              <w:bottom w:val="nil"/>
              <w:right w:val="nil"/>
            </w:tcBorders>
            <w:hideMark/>
          </w:tcPr>
          <w:p w14:paraId="63F8352F" w14:textId="77777777" w:rsidR="00E4348D" w:rsidRPr="00631D0A" w:rsidRDefault="00E4348D" w:rsidP="00631D0A">
            <w:pPr>
              <w:spacing w:after="60" w:line="240" w:lineRule="auto"/>
              <w:rPr>
                <w:rFonts w:cs="Arial"/>
                <w:sz w:val="14"/>
              </w:rPr>
            </w:pPr>
            <w:r w:rsidRPr="00631D0A">
              <w:rPr>
                <w:rFonts w:cs="Arial"/>
                <w:sz w:val="14"/>
              </w:rPr>
              <w:t>Unspecified</w:t>
            </w:r>
          </w:p>
        </w:tc>
        <w:tc>
          <w:tcPr>
            <w:tcW w:w="721" w:type="dxa"/>
            <w:tcBorders>
              <w:top w:val="nil"/>
              <w:left w:val="nil"/>
              <w:bottom w:val="nil"/>
              <w:right w:val="nil"/>
            </w:tcBorders>
            <w:hideMark/>
          </w:tcPr>
          <w:p w14:paraId="441D3F8A" w14:textId="236C46C2" w:rsidR="00E4348D" w:rsidRPr="004F69CC" w:rsidRDefault="00E4348D" w:rsidP="004F69CC">
            <w:pPr>
              <w:spacing w:after="60" w:line="240" w:lineRule="auto"/>
              <w:jc w:val="center"/>
              <w:rPr>
                <w:rFonts w:cs="Arial"/>
                <w:sz w:val="14"/>
              </w:rPr>
            </w:pPr>
            <w:r w:rsidRPr="004F69CC">
              <w:rPr>
                <w:rFonts w:cs="Arial"/>
                <w:sz w:val="14"/>
              </w:rPr>
              <w:t>-</w:t>
            </w:r>
          </w:p>
        </w:tc>
        <w:tc>
          <w:tcPr>
            <w:tcW w:w="734" w:type="dxa"/>
            <w:tcBorders>
              <w:top w:val="nil"/>
              <w:left w:val="nil"/>
              <w:bottom w:val="nil"/>
              <w:right w:val="nil"/>
            </w:tcBorders>
            <w:hideMark/>
          </w:tcPr>
          <w:p w14:paraId="311B6774" w14:textId="2AB9765C" w:rsidR="00E4348D" w:rsidRPr="004F69CC" w:rsidRDefault="00E4348D" w:rsidP="004F69CC">
            <w:pPr>
              <w:spacing w:after="60" w:line="240" w:lineRule="auto"/>
              <w:jc w:val="center"/>
              <w:rPr>
                <w:rFonts w:cs="Arial"/>
                <w:sz w:val="14"/>
              </w:rPr>
            </w:pPr>
            <w:r w:rsidRPr="004F69CC">
              <w:rPr>
                <w:rFonts w:cs="Arial"/>
                <w:sz w:val="14"/>
              </w:rPr>
              <w:t>-</w:t>
            </w:r>
          </w:p>
        </w:tc>
      </w:tr>
      <w:tr w:rsidR="00E4348D" w:rsidRPr="00E4348D" w14:paraId="24F8834E" w14:textId="77777777" w:rsidTr="00F0228A">
        <w:tc>
          <w:tcPr>
            <w:tcW w:w="1050" w:type="dxa"/>
            <w:tcBorders>
              <w:top w:val="nil"/>
              <w:left w:val="nil"/>
              <w:bottom w:val="nil"/>
              <w:right w:val="nil"/>
            </w:tcBorders>
            <w:noWrap/>
            <w:hideMark/>
          </w:tcPr>
          <w:p w14:paraId="102EEE85" w14:textId="77777777" w:rsidR="00E4348D" w:rsidRPr="00631D0A" w:rsidRDefault="00E4348D" w:rsidP="00631D0A">
            <w:pPr>
              <w:spacing w:after="60" w:line="240" w:lineRule="auto"/>
              <w:rPr>
                <w:rFonts w:cs="Arial"/>
                <w:sz w:val="14"/>
              </w:rPr>
            </w:pPr>
            <w:r w:rsidRPr="00631D0A">
              <w:rPr>
                <w:rFonts w:cs="Arial"/>
                <w:sz w:val="14"/>
              </w:rPr>
              <w:t>1.3</w:t>
            </w:r>
          </w:p>
        </w:tc>
        <w:tc>
          <w:tcPr>
            <w:tcW w:w="7961" w:type="dxa"/>
            <w:tcBorders>
              <w:top w:val="nil"/>
              <w:left w:val="nil"/>
              <w:bottom w:val="nil"/>
              <w:right w:val="nil"/>
            </w:tcBorders>
            <w:hideMark/>
          </w:tcPr>
          <w:p w14:paraId="738120EE" w14:textId="77777777" w:rsidR="00E4348D" w:rsidRPr="00631D0A" w:rsidRDefault="00E4348D" w:rsidP="00631D0A">
            <w:pPr>
              <w:spacing w:after="60" w:line="240" w:lineRule="auto"/>
              <w:rPr>
                <w:rFonts w:cs="Arial"/>
                <w:sz w:val="14"/>
              </w:rPr>
            </w:pPr>
            <w:r w:rsidRPr="00631D0A">
              <w:rPr>
                <w:rFonts w:cs="Arial"/>
                <w:sz w:val="14"/>
              </w:rPr>
              <w:t>Genetic condition</w:t>
            </w:r>
          </w:p>
        </w:tc>
        <w:tc>
          <w:tcPr>
            <w:tcW w:w="721" w:type="dxa"/>
            <w:tcBorders>
              <w:top w:val="nil"/>
              <w:left w:val="nil"/>
              <w:bottom w:val="nil"/>
              <w:right w:val="nil"/>
            </w:tcBorders>
            <w:hideMark/>
          </w:tcPr>
          <w:p w14:paraId="3BD948A4" w14:textId="67C34F41" w:rsidR="00E4348D" w:rsidRPr="004F69CC" w:rsidRDefault="00E4348D" w:rsidP="004F69CC">
            <w:pPr>
              <w:spacing w:after="60" w:line="240" w:lineRule="auto"/>
              <w:jc w:val="center"/>
              <w:rPr>
                <w:rFonts w:cs="Arial"/>
                <w:sz w:val="14"/>
              </w:rPr>
            </w:pPr>
            <w:r w:rsidRPr="004F69CC">
              <w:rPr>
                <w:rFonts w:cs="Arial"/>
                <w:sz w:val="14"/>
              </w:rPr>
              <w:t>&lt;3</w:t>
            </w:r>
          </w:p>
        </w:tc>
        <w:tc>
          <w:tcPr>
            <w:tcW w:w="734" w:type="dxa"/>
            <w:tcBorders>
              <w:top w:val="nil"/>
              <w:left w:val="nil"/>
              <w:bottom w:val="nil"/>
              <w:right w:val="nil"/>
            </w:tcBorders>
            <w:hideMark/>
          </w:tcPr>
          <w:p w14:paraId="19C490ED" w14:textId="6A153708" w:rsidR="00E4348D" w:rsidRPr="004F69CC" w:rsidRDefault="00E4348D" w:rsidP="004F69CC">
            <w:pPr>
              <w:spacing w:after="60" w:line="240" w:lineRule="auto"/>
              <w:jc w:val="center"/>
              <w:rPr>
                <w:rFonts w:cs="Arial"/>
                <w:sz w:val="14"/>
              </w:rPr>
            </w:pPr>
            <w:r w:rsidRPr="004F69CC">
              <w:rPr>
                <w:rFonts w:cs="Arial"/>
                <w:sz w:val="14"/>
              </w:rPr>
              <w:t>s</w:t>
            </w:r>
          </w:p>
        </w:tc>
      </w:tr>
      <w:tr w:rsidR="00E4348D" w:rsidRPr="00E4348D" w14:paraId="7526866D" w14:textId="77777777" w:rsidTr="00F0228A">
        <w:tc>
          <w:tcPr>
            <w:tcW w:w="1050" w:type="dxa"/>
            <w:tcBorders>
              <w:top w:val="nil"/>
              <w:left w:val="nil"/>
              <w:bottom w:val="nil"/>
              <w:right w:val="nil"/>
            </w:tcBorders>
            <w:noWrap/>
            <w:hideMark/>
          </w:tcPr>
          <w:p w14:paraId="6CD20B71" w14:textId="77777777" w:rsidR="00E4348D" w:rsidRPr="00631D0A" w:rsidRDefault="00E4348D" w:rsidP="00631D0A">
            <w:pPr>
              <w:spacing w:after="60" w:line="240" w:lineRule="auto"/>
              <w:rPr>
                <w:rFonts w:cs="Arial"/>
                <w:sz w:val="14"/>
              </w:rPr>
            </w:pPr>
            <w:r w:rsidRPr="00631D0A">
              <w:rPr>
                <w:rFonts w:cs="Arial"/>
                <w:sz w:val="14"/>
              </w:rPr>
              <w:t>1.31</w:t>
            </w:r>
          </w:p>
        </w:tc>
        <w:tc>
          <w:tcPr>
            <w:tcW w:w="7961" w:type="dxa"/>
            <w:tcBorders>
              <w:top w:val="nil"/>
              <w:left w:val="nil"/>
              <w:bottom w:val="nil"/>
              <w:right w:val="nil"/>
            </w:tcBorders>
            <w:hideMark/>
          </w:tcPr>
          <w:p w14:paraId="510DF286" w14:textId="77777777" w:rsidR="00E4348D" w:rsidRPr="00631D0A" w:rsidRDefault="00E4348D" w:rsidP="00631D0A">
            <w:pPr>
              <w:spacing w:after="60" w:line="240" w:lineRule="auto"/>
              <w:rPr>
                <w:rFonts w:cs="Arial"/>
                <w:sz w:val="14"/>
              </w:rPr>
            </w:pPr>
            <w:r w:rsidRPr="00631D0A">
              <w:rPr>
                <w:rFonts w:cs="Arial"/>
                <w:sz w:val="14"/>
              </w:rPr>
              <w:t>Genetic condition, specified(includes inborn errors of metabolism (e.g. Tay-Sachs disease, Fragile X syndrome, imprinting syndromes) and other syndromes with demonstrated genetic mutations (e.g. Kabuki syndrome, Fraser syndrome)</w:t>
            </w:r>
          </w:p>
        </w:tc>
        <w:tc>
          <w:tcPr>
            <w:tcW w:w="721" w:type="dxa"/>
            <w:tcBorders>
              <w:top w:val="nil"/>
              <w:left w:val="nil"/>
              <w:bottom w:val="nil"/>
              <w:right w:val="nil"/>
            </w:tcBorders>
            <w:hideMark/>
          </w:tcPr>
          <w:p w14:paraId="1F1DDDEA" w14:textId="4AED17EE" w:rsidR="00E4348D" w:rsidRPr="004F69CC" w:rsidRDefault="00E4348D" w:rsidP="004F69CC">
            <w:pPr>
              <w:spacing w:after="60" w:line="240" w:lineRule="auto"/>
              <w:jc w:val="center"/>
              <w:rPr>
                <w:rFonts w:cs="Arial"/>
                <w:sz w:val="14"/>
              </w:rPr>
            </w:pPr>
            <w:r w:rsidRPr="004F69CC">
              <w:rPr>
                <w:rFonts w:cs="Arial"/>
                <w:sz w:val="14"/>
              </w:rPr>
              <w:t>6</w:t>
            </w:r>
          </w:p>
        </w:tc>
        <w:tc>
          <w:tcPr>
            <w:tcW w:w="734" w:type="dxa"/>
            <w:tcBorders>
              <w:top w:val="nil"/>
              <w:left w:val="nil"/>
              <w:bottom w:val="nil"/>
              <w:right w:val="nil"/>
            </w:tcBorders>
            <w:hideMark/>
          </w:tcPr>
          <w:p w14:paraId="57D72EAD" w14:textId="04BBE021" w:rsidR="00E4348D" w:rsidRPr="004F69CC" w:rsidRDefault="00E4348D" w:rsidP="004F69CC">
            <w:pPr>
              <w:spacing w:after="60" w:line="240" w:lineRule="auto"/>
              <w:jc w:val="center"/>
              <w:rPr>
                <w:rFonts w:cs="Arial"/>
                <w:sz w:val="14"/>
              </w:rPr>
            </w:pPr>
            <w:r w:rsidRPr="004F69CC">
              <w:rPr>
                <w:rFonts w:cs="Arial"/>
                <w:sz w:val="14"/>
              </w:rPr>
              <w:t>0.09</w:t>
            </w:r>
          </w:p>
        </w:tc>
      </w:tr>
      <w:tr w:rsidR="00E4348D" w:rsidRPr="00E4348D" w14:paraId="491C9DC7" w14:textId="77777777" w:rsidTr="00F0228A">
        <w:tc>
          <w:tcPr>
            <w:tcW w:w="1050" w:type="dxa"/>
            <w:tcBorders>
              <w:top w:val="nil"/>
              <w:left w:val="nil"/>
              <w:bottom w:val="nil"/>
              <w:right w:val="nil"/>
            </w:tcBorders>
            <w:noWrap/>
            <w:hideMark/>
          </w:tcPr>
          <w:p w14:paraId="61FFECCC" w14:textId="77777777" w:rsidR="00E4348D" w:rsidRPr="00631D0A" w:rsidRDefault="00E4348D" w:rsidP="00631D0A">
            <w:pPr>
              <w:spacing w:after="60" w:line="240" w:lineRule="auto"/>
              <w:rPr>
                <w:rFonts w:cs="Arial"/>
                <w:sz w:val="14"/>
              </w:rPr>
            </w:pPr>
            <w:r w:rsidRPr="00631D0A">
              <w:rPr>
                <w:rFonts w:cs="Arial"/>
                <w:sz w:val="14"/>
              </w:rPr>
              <w:t>1.32</w:t>
            </w:r>
          </w:p>
        </w:tc>
        <w:tc>
          <w:tcPr>
            <w:tcW w:w="7961" w:type="dxa"/>
            <w:tcBorders>
              <w:top w:val="nil"/>
              <w:left w:val="nil"/>
              <w:bottom w:val="nil"/>
              <w:right w:val="nil"/>
            </w:tcBorders>
            <w:noWrap/>
            <w:hideMark/>
          </w:tcPr>
          <w:p w14:paraId="322C28D9" w14:textId="77777777" w:rsidR="00E4348D" w:rsidRPr="00631D0A" w:rsidRDefault="00E4348D" w:rsidP="00631D0A">
            <w:pPr>
              <w:spacing w:after="60" w:line="240" w:lineRule="auto"/>
              <w:rPr>
                <w:rFonts w:cs="Arial"/>
                <w:sz w:val="14"/>
              </w:rPr>
            </w:pPr>
            <w:r w:rsidRPr="00631D0A">
              <w:rPr>
                <w:rFonts w:cs="Arial"/>
                <w:sz w:val="14"/>
              </w:rPr>
              <w:t>Syndrome/association with demonstrated chromosomal/gene anomaly</w:t>
            </w:r>
          </w:p>
        </w:tc>
        <w:tc>
          <w:tcPr>
            <w:tcW w:w="721" w:type="dxa"/>
            <w:tcBorders>
              <w:top w:val="nil"/>
              <w:left w:val="nil"/>
              <w:bottom w:val="nil"/>
              <w:right w:val="nil"/>
            </w:tcBorders>
            <w:hideMark/>
          </w:tcPr>
          <w:p w14:paraId="6327E565" w14:textId="3691FD39" w:rsidR="00E4348D" w:rsidRPr="004F69CC" w:rsidRDefault="00E4348D" w:rsidP="004F69CC">
            <w:pPr>
              <w:spacing w:after="60" w:line="240" w:lineRule="auto"/>
              <w:jc w:val="center"/>
              <w:rPr>
                <w:rFonts w:cs="Arial"/>
                <w:sz w:val="14"/>
              </w:rPr>
            </w:pPr>
            <w:r w:rsidRPr="004F69CC">
              <w:rPr>
                <w:rFonts w:cs="Arial"/>
                <w:sz w:val="14"/>
              </w:rPr>
              <w:t>6</w:t>
            </w:r>
          </w:p>
        </w:tc>
        <w:tc>
          <w:tcPr>
            <w:tcW w:w="734" w:type="dxa"/>
            <w:tcBorders>
              <w:top w:val="nil"/>
              <w:left w:val="nil"/>
              <w:bottom w:val="nil"/>
              <w:right w:val="nil"/>
            </w:tcBorders>
            <w:hideMark/>
          </w:tcPr>
          <w:p w14:paraId="0C98485C" w14:textId="19AC4621" w:rsidR="00E4348D" w:rsidRPr="004F69CC" w:rsidRDefault="00E4348D" w:rsidP="004F69CC">
            <w:pPr>
              <w:spacing w:after="60" w:line="240" w:lineRule="auto"/>
              <w:jc w:val="center"/>
              <w:rPr>
                <w:rFonts w:cs="Arial"/>
                <w:sz w:val="14"/>
              </w:rPr>
            </w:pPr>
            <w:r w:rsidRPr="004F69CC">
              <w:rPr>
                <w:rFonts w:cs="Arial"/>
                <w:sz w:val="14"/>
              </w:rPr>
              <w:t>0.09</w:t>
            </w:r>
          </w:p>
        </w:tc>
      </w:tr>
      <w:tr w:rsidR="00E4348D" w:rsidRPr="00E4348D" w14:paraId="325D91B2" w14:textId="77777777" w:rsidTr="00F0228A">
        <w:tc>
          <w:tcPr>
            <w:tcW w:w="1050" w:type="dxa"/>
            <w:tcBorders>
              <w:top w:val="nil"/>
              <w:left w:val="nil"/>
              <w:bottom w:val="nil"/>
              <w:right w:val="nil"/>
            </w:tcBorders>
            <w:noWrap/>
            <w:hideMark/>
          </w:tcPr>
          <w:p w14:paraId="69DDC983" w14:textId="77777777" w:rsidR="00E4348D" w:rsidRPr="00631D0A" w:rsidRDefault="00E4348D" w:rsidP="00631D0A">
            <w:pPr>
              <w:spacing w:after="60" w:line="240" w:lineRule="auto"/>
              <w:rPr>
                <w:rFonts w:cs="Arial"/>
                <w:sz w:val="14"/>
              </w:rPr>
            </w:pPr>
            <w:r w:rsidRPr="00631D0A">
              <w:rPr>
                <w:rFonts w:cs="Arial"/>
                <w:sz w:val="14"/>
              </w:rPr>
              <w:t>1.39</w:t>
            </w:r>
          </w:p>
        </w:tc>
        <w:tc>
          <w:tcPr>
            <w:tcW w:w="7961" w:type="dxa"/>
            <w:tcBorders>
              <w:top w:val="nil"/>
              <w:left w:val="nil"/>
              <w:bottom w:val="nil"/>
              <w:right w:val="nil"/>
            </w:tcBorders>
            <w:hideMark/>
          </w:tcPr>
          <w:p w14:paraId="7C8887D8" w14:textId="77777777" w:rsidR="00E4348D" w:rsidRPr="00631D0A" w:rsidRDefault="00E4348D" w:rsidP="00631D0A">
            <w:pPr>
              <w:spacing w:after="60" w:line="240" w:lineRule="auto"/>
              <w:rPr>
                <w:rFonts w:cs="Arial"/>
                <w:sz w:val="14"/>
              </w:rPr>
            </w:pPr>
            <w:r w:rsidRPr="00631D0A">
              <w:rPr>
                <w:rFonts w:cs="Arial"/>
                <w:sz w:val="14"/>
              </w:rPr>
              <w:t>Genetic condition, unspecified</w:t>
            </w:r>
          </w:p>
        </w:tc>
        <w:tc>
          <w:tcPr>
            <w:tcW w:w="721" w:type="dxa"/>
            <w:tcBorders>
              <w:top w:val="nil"/>
              <w:left w:val="nil"/>
              <w:bottom w:val="nil"/>
              <w:right w:val="nil"/>
            </w:tcBorders>
            <w:hideMark/>
          </w:tcPr>
          <w:p w14:paraId="1CD060D5" w14:textId="010B3257" w:rsidR="00E4348D" w:rsidRPr="004F69CC" w:rsidRDefault="00E4348D" w:rsidP="004F69CC">
            <w:pPr>
              <w:spacing w:after="60" w:line="240" w:lineRule="auto"/>
              <w:jc w:val="center"/>
              <w:rPr>
                <w:rFonts w:cs="Arial"/>
                <w:sz w:val="14"/>
              </w:rPr>
            </w:pPr>
            <w:r w:rsidRPr="004F69CC">
              <w:rPr>
                <w:rFonts w:cs="Arial"/>
                <w:sz w:val="14"/>
              </w:rPr>
              <w:t>5</w:t>
            </w:r>
          </w:p>
        </w:tc>
        <w:tc>
          <w:tcPr>
            <w:tcW w:w="734" w:type="dxa"/>
            <w:tcBorders>
              <w:top w:val="nil"/>
              <w:left w:val="nil"/>
              <w:bottom w:val="nil"/>
              <w:right w:val="nil"/>
            </w:tcBorders>
            <w:hideMark/>
          </w:tcPr>
          <w:p w14:paraId="011F8C7F" w14:textId="2596D89F" w:rsidR="00E4348D" w:rsidRPr="004F69CC" w:rsidRDefault="00E4348D" w:rsidP="004F69CC">
            <w:pPr>
              <w:spacing w:after="60" w:line="240" w:lineRule="auto"/>
              <w:jc w:val="center"/>
              <w:rPr>
                <w:rFonts w:cs="Arial"/>
                <w:sz w:val="14"/>
              </w:rPr>
            </w:pPr>
            <w:r w:rsidRPr="004F69CC">
              <w:rPr>
                <w:rFonts w:cs="Arial"/>
                <w:sz w:val="14"/>
              </w:rPr>
              <w:t>0.08</w:t>
            </w:r>
          </w:p>
        </w:tc>
      </w:tr>
      <w:tr w:rsidR="00E4348D" w:rsidRPr="00E4348D" w14:paraId="4E9ED9EC" w14:textId="77777777" w:rsidTr="00F0228A">
        <w:tc>
          <w:tcPr>
            <w:tcW w:w="1050" w:type="dxa"/>
            <w:tcBorders>
              <w:top w:val="nil"/>
              <w:left w:val="nil"/>
              <w:bottom w:val="nil"/>
              <w:right w:val="nil"/>
            </w:tcBorders>
            <w:shd w:val="clear" w:color="auto" w:fill="A6A6A6"/>
            <w:noWrap/>
            <w:hideMark/>
          </w:tcPr>
          <w:p w14:paraId="4AAB1DED" w14:textId="77777777" w:rsidR="00E4348D" w:rsidRPr="00631D0A" w:rsidRDefault="00E4348D" w:rsidP="00270D95">
            <w:pPr>
              <w:spacing w:after="60" w:line="240" w:lineRule="auto"/>
              <w:rPr>
                <w:rFonts w:cs="Arial"/>
                <w:b/>
                <w:bCs/>
                <w:sz w:val="14"/>
              </w:rPr>
            </w:pPr>
            <w:r w:rsidRPr="00631D0A">
              <w:rPr>
                <w:rFonts w:cs="Arial"/>
                <w:b/>
                <w:bCs/>
                <w:sz w:val="14"/>
              </w:rPr>
              <w:t>2</w:t>
            </w:r>
          </w:p>
        </w:tc>
        <w:tc>
          <w:tcPr>
            <w:tcW w:w="7961" w:type="dxa"/>
            <w:tcBorders>
              <w:top w:val="nil"/>
              <w:left w:val="nil"/>
              <w:bottom w:val="nil"/>
              <w:right w:val="nil"/>
            </w:tcBorders>
            <w:shd w:val="clear" w:color="auto" w:fill="A6A6A6"/>
            <w:hideMark/>
          </w:tcPr>
          <w:p w14:paraId="21A7DE49" w14:textId="77777777" w:rsidR="00E4348D" w:rsidRPr="00631D0A" w:rsidRDefault="00E4348D" w:rsidP="00270D95">
            <w:pPr>
              <w:spacing w:after="60" w:line="240" w:lineRule="auto"/>
              <w:rPr>
                <w:rFonts w:cs="Arial"/>
                <w:b/>
                <w:bCs/>
                <w:sz w:val="14"/>
              </w:rPr>
            </w:pPr>
            <w:r w:rsidRPr="00631D0A">
              <w:rPr>
                <w:rFonts w:cs="Arial"/>
                <w:b/>
                <w:bCs/>
                <w:sz w:val="14"/>
              </w:rPr>
              <w:t>Perinatal infection</w:t>
            </w:r>
          </w:p>
        </w:tc>
        <w:tc>
          <w:tcPr>
            <w:tcW w:w="721" w:type="dxa"/>
            <w:tcBorders>
              <w:top w:val="nil"/>
              <w:left w:val="nil"/>
              <w:bottom w:val="nil"/>
              <w:right w:val="nil"/>
            </w:tcBorders>
            <w:shd w:val="clear" w:color="auto" w:fill="A6A6A6"/>
            <w:hideMark/>
          </w:tcPr>
          <w:p w14:paraId="400755C2" w14:textId="27011B43" w:rsidR="00E4348D" w:rsidRPr="004F69CC" w:rsidRDefault="00E4348D" w:rsidP="00270D95">
            <w:pPr>
              <w:spacing w:after="60" w:line="240" w:lineRule="auto"/>
              <w:rPr>
                <w:rFonts w:cs="Arial"/>
                <w:sz w:val="14"/>
              </w:rPr>
            </w:pPr>
          </w:p>
        </w:tc>
        <w:tc>
          <w:tcPr>
            <w:tcW w:w="734" w:type="dxa"/>
            <w:tcBorders>
              <w:top w:val="nil"/>
              <w:left w:val="nil"/>
              <w:bottom w:val="nil"/>
              <w:right w:val="nil"/>
            </w:tcBorders>
            <w:shd w:val="clear" w:color="auto" w:fill="A6A6A6"/>
            <w:hideMark/>
          </w:tcPr>
          <w:p w14:paraId="7471D900" w14:textId="707FB3F7" w:rsidR="00E4348D" w:rsidRPr="004F69CC" w:rsidRDefault="00E4348D" w:rsidP="00270D95">
            <w:pPr>
              <w:spacing w:after="60" w:line="240" w:lineRule="auto"/>
              <w:rPr>
                <w:rFonts w:cs="Arial"/>
                <w:sz w:val="14"/>
              </w:rPr>
            </w:pPr>
          </w:p>
        </w:tc>
      </w:tr>
      <w:tr w:rsidR="00E4348D" w:rsidRPr="00E4348D" w14:paraId="46BDABFD" w14:textId="77777777" w:rsidTr="00F0228A">
        <w:tc>
          <w:tcPr>
            <w:tcW w:w="1050" w:type="dxa"/>
            <w:tcBorders>
              <w:top w:val="nil"/>
              <w:left w:val="nil"/>
              <w:bottom w:val="nil"/>
              <w:right w:val="nil"/>
            </w:tcBorders>
            <w:noWrap/>
            <w:hideMark/>
          </w:tcPr>
          <w:p w14:paraId="3F1B1591" w14:textId="77777777" w:rsidR="00E4348D" w:rsidRPr="00631D0A" w:rsidRDefault="00E4348D" w:rsidP="00631D0A">
            <w:pPr>
              <w:spacing w:after="60" w:line="240" w:lineRule="auto"/>
              <w:rPr>
                <w:rFonts w:cs="Arial"/>
                <w:sz w:val="14"/>
              </w:rPr>
            </w:pPr>
            <w:r w:rsidRPr="00631D0A">
              <w:rPr>
                <w:rFonts w:cs="Arial"/>
                <w:sz w:val="14"/>
              </w:rPr>
              <w:t>2.1</w:t>
            </w:r>
          </w:p>
        </w:tc>
        <w:tc>
          <w:tcPr>
            <w:tcW w:w="7961" w:type="dxa"/>
            <w:tcBorders>
              <w:top w:val="nil"/>
              <w:left w:val="nil"/>
              <w:bottom w:val="nil"/>
              <w:right w:val="nil"/>
            </w:tcBorders>
            <w:hideMark/>
          </w:tcPr>
          <w:p w14:paraId="0D17258F" w14:textId="77777777" w:rsidR="00E4348D" w:rsidRPr="00631D0A" w:rsidRDefault="00E4348D" w:rsidP="00631D0A">
            <w:pPr>
              <w:spacing w:after="60" w:line="240" w:lineRule="auto"/>
              <w:rPr>
                <w:rFonts w:cs="Arial"/>
                <w:sz w:val="14"/>
              </w:rPr>
            </w:pPr>
            <w:r w:rsidRPr="00631D0A">
              <w:rPr>
                <w:rFonts w:cs="Arial"/>
                <w:sz w:val="14"/>
              </w:rPr>
              <w:t>Bacterial</w:t>
            </w:r>
          </w:p>
        </w:tc>
        <w:tc>
          <w:tcPr>
            <w:tcW w:w="721" w:type="dxa"/>
            <w:tcBorders>
              <w:top w:val="nil"/>
              <w:left w:val="nil"/>
              <w:bottom w:val="nil"/>
              <w:right w:val="nil"/>
            </w:tcBorders>
            <w:hideMark/>
          </w:tcPr>
          <w:p w14:paraId="4C08962C" w14:textId="0C9689F5" w:rsidR="00E4348D" w:rsidRPr="004F69CC" w:rsidRDefault="00E4348D" w:rsidP="004F69CC">
            <w:pPr>
              <w:spacing w:after="60" w:line="240" w:lineRule="auto"/>
              <w:jc w:val="center"/>
              <w:rPr>
                <w:rFonts w:cs="Arial"/>
                <w:sz w:val="14"/>
              </w:rPr>
            </w:pPr>
            <w:r w:rsidRPr="004F69CC">
              <w:rPr>
                <w:rFonts w:cs="Arial"/>
                <w:sz w:val="14"/>
              </w:rPr>
              <w:t>-</w:t>
            </w:r>
          </w:p>
        </w:tc>
        <w:tc>
          <w:tcPr>
            <w:tcW w:w="734" w:type="dxa"/>
            <w:tcBorders>
              <w:top w:val="nil"/>
              <w:left w:val="nil"/>
              <w:bottom w:val="nil"/>
              <w:right w:val="nil"/>
            </w:tcBorders>
            <w:hideMark/>
          </w:tcPr>
          <w:p w14:paraId="0075EACF" w14:textId="11726D56" w:rsidR="00E4348D" w:rsidRPr="004F69CC" w:rsidRDefault="00E4348D" w:rsidP="004F69CC">
            <w:pPr>
              <w:spacing w:after="60" w:line="240" w:lineRule="auto"/>
              <w:jc w:val="center"/>
              <w:rPr>
                <w:rFonts w:cs="Arial"/>
                <w:sz w:val="14"/>
              </w:rPr>
            </w:pPr>
            <w:r w:rsidRPr="004F69CC">
              <w:rPr>
                <w:rFonts w:cs="Arial"/>
                <w:sz w:val="14"/>
              </w:rPr>
              <w:t>-</w:t>
            </w:r>
          </w:p>
        </w:tc>
      </w:tr>
      <w:tr w:rsidR="00E4348D" w:rsidRPr="00E4348D" w14:paraId="658C5C4E" w14:textId="77777777" w:rsidTr="00F0228A">
        <w:tc>
          <w:tcPr>
            <w:tcW w:w="1050" w:type="dxa"/>
            <w:tcBorders>
              <w:top w:val="nil"/>
              <w:left w:val="nil"/>
              <w:bottom w:val="nil"/>
              <w:right w:val="nil"/>
            </w:tcBorders>
            <w:noWrap/>
            <w:hideMark/>
          </w:tcPr>
          <w:p w14:paraId="757BE9DE" w14:textId="77777777" w:rsidR="00E4348D" w:rsidRPr="00631D0A" w:rsidRDefault="00E4348D" w:rsidP="00631D0A">
            <w:pPr>
              <w:spacing w:after="60" w:line="240" w:lineRule="auto"/>
              <w:rPr>
                <w:rFonts w:cs="Arial"/>
                <w:sz w:val="14"/>
              </w:rPr>
            </w:pPr>
            <w:r w:rsidRPr="00631D0A">
              <w:rPr>
                <w:rFonts w:cs="Arial"/>
                <w:sz w:val="14"/>
              </w:rPr>
              <w:t>2.11</w:t>
            </w:r>
          </w:p>
        </w:tc>
        <w:tc>
          <w:tcPr>
            <w:tcW w:w="7961" w:type="dxa"/>
            <w:tcBorders>
              <w:top w:val="nil"/>
              <w:left w:val="nil"/>
              <w:bottom w:val="nil"/>
              <w:right w:val="nil"/>
            </w:tcBorders>
            <w:hideMark/>
          </w:tcPr>
          <w:p w14:paraId="2DC7D09A" w14:textId="77777777" w:rsidR="00E4348D" w:rsidRPr="00631D0A" w:rsidRDefault="00E4348D" w:rsidP="00631D0A">
            <w:pPr>
              <w:spacing w:after="60" w:line="240" w:lineRule="auto"/>
              <w:rPr>
                <w:rFonts w:cs="Arial"/>
                <w:sz w:val="14"/>
              </w:rPr>
            </w:pPr>
            <w:r w:rsidRPr="00631D0A">
              <w:rPr>
                <w:rFonts w:cs="Arial"/>
                <w:sz w:val="14"/>
              </w:rPr>
              <w:t>Group B Streptococcus</w:t>
            </w:r>
          </w:p>
        </w:tc>
        <w:tc>
          <w:tcPr>
            <w:tcW w:w="721" w:type="dxa"/>
            <w:tcBorders>
              <w:top w:val="nil"/>
              <w:left w:val="nil"/>
              <w:bottom w:val="nil"/>
              <w:right w:val="nil"/>
            </w:tcBorders>
            <w:hideMark/>
          </w:tcPr>
          <w:p w14:paraId="659A6D99" w14:textId="6DD93F4D" w:rsidR="00E4348D" w:rsidRPr="004F69CC" w:rsidRDefault="00E4348D" w:rsidP="004F69CC">
            <w:pPr>
              <w:spacing w:after="60" w:line="240" w:lineRule="auto"/>
              <w:jc w:val="center"/>
              <w:rPr>
                <w:rFonts w:cs="Arial"/>
                <w:sz w:val="14"/>
              </w:rPr>
            </w:pPr>
            <w:r w:rsidRPr="004F69CC">
              <w:rPr>
                <w:rFonts w:cs="Arial"/>
                <w:sz w:val="14"/>
              </w:rPr>
              <w:t>5</w:t>
            </w:r>
          </w:p>
        </w:tc>
        <w:tc>
          <w:tcPr>
            <w:tcW w:w="734" w:type="dxa"/>
            <w:tcBorders>
              <w:top w:val="nil"/>
              <w:left w:val="nil"/>
              <w:bottom w:val="nil"/>
              <w:right w:val="nil"/>
            </w:tcBorders>
            <w:hideMark/>
          </w:tcPr>
          <w:p w14:paraId="706B75A0" w14:textId="425E5C9E" w:rsidR="00E4348D" w:rsidRPr="004F69CC" w:rsidRDefault="00E4348D" w:rsidP="004F69CC">
            <w:pPr>
              <w:spacing w:after="60" w:line="240" w:lineRule="auto"/>
              <w:jc w:val="center"/>
              <w:rPr>
                <w:rFonts w:cs="Arial"/>
                <w:sz w:val="14"/>
              </w:rPr>
            </w:pPr>
            <w:r w:rsidRPr="004F69CC">
              <w:rPr>
                <w:rFonts w:cs="Arial"/>
                <w:sz w:val="14"/>
              </w:rPr>
              <w:t>0.08</w:t>
            </w:r>
          </w:p>
        </w:tc>
      </w:tr>
      <w:tr w:rsidR="00E4348D" w:rsidRPr="00E4348D" w14:paraId="235475E0" w14:textId="77777777" w:rsidTr="00F0228A">
        <w:tc>
          <w:tcPr>
            <w:tcW w:w="1050" w:type="dxa"/>
            <w:tcBorders>
              <w:top w:val="nil"/>
              <w:left w:val="nil"/>
              <w:bottom w:val="nil"/>
              <w:right w:val="nil"/>
            </w:tcBorders>
            <w:noWrap/>
            <w:hideMark/>
          </w:tcPr>
          <w:p w14:paraId="54BE0CCD" w14:textId="77777777" w:rsidR="00E4348D" w:rsidRPr="00631D0A" w:rsidRDefault="00E4348D" w:rsidP="00631D0A">
            <w:pPr>
              <w:spacing w:after="60" w:line="240" w:lineRule="auto"/>
              <w:rPr>
                <w:rFonts w:cs="Arial"/>
                <w:sz w:val="14"/>
              </w:rPr>
            </w:pPr>
            <w:r w:rsidRPr="00631D0A">
              <w:rPr>
                <w:rFonts w:cs="Arial"/>
                <w:sz w:val="14"/>
              </w:rPr>
              <w:t>2.12</w:t>
            </w:r>
          </w:p>
        </w:tc>
        <w:tc>
          <w:tcPr>
            <w:tcW w:w="7961" w:type="dxa"/>
            <w:tcBorders>
              <w:top w:val="nil"/>
              <w:left w:val="nil"/>
              <w:bottom w:val="nil"/>
              <w:right w:val="nil"/>
            </w:tcBorders>
            <w:hideMark/>
          </w:tcPr>
          <w:p w14:paraId="19FE06F7" w14:textId="77777777" w:rsidR="00E4348D" w:rsidRPr="00631D0A" w:rsidRDefault="00E4348D" w:rsidP="00631D0A">
            <w:pPr>
              <w:spacing w:after="60" w:line="240" w:lineRule="auto"/>
              <w:rPr>
                <w:rFonts w:cs="Arial"/>
                <w:sz w:val="14"/>
              </w:rPr>
            </w:pPr>
            <w:r w:rsidRPr="00631D0A">
              <w:rPr>
                <w:rFonts w:cs="Arial"/>
                <w:sz w:val="14"/>
              </w:rPr>
              <w:t>E coli</w:t>
            </w:r>
          </w:p>
        </w:tc>
        <w:tc>
          <w:tcPr>
            <w:tcW w:w="721" w:type="dxa"/>
            <w:tcBorders>
              <w:top w:val="nil"/>
              <w:left w:val="nil"/>
              <w:bottom w:val="nil"/>
              <w:right w:val="nil"/>
            </w:tcBorders>
            <w:hideMark/>
          </w:tcPr>
          <w:p w14:paraId="415DFA30" w14:textId="4B61D41C" w:rsidR="00E4348D" w:rsidRPr="004F69CC" w:rsidRDefault="00E4348D" w:rsidP="004F69CC">
            <w:pPr>
              <w:spacing w:after="60" w:line="240" w:lineRule="auto"/>
              <w:jc w:val="center"/>
              <w:rPr>
                <w:rFonts w:cs="Arial"/>
                <w:sz w:val="14"/>
              </w:rPr>
            </w:pPr>
            <w:r w:rsidRPr="004F69CC">
              <w:rPr>
                <w:rFonts w:cs="Arial"/>
                <w:sz w:val="14"/>
              </w:rPr>
              <w:t>&lt;3</w:t>
            </w:r>
          </w:p>
        </w:tc>
        <w:tc>
          <w:tcPr>
            <w:tcW w:w="734" w:type="dxa"/>
            <w:tcBorders>
              <w:top w:val="nil"/>
              <w:left w:val="nil"/>
              <w:bottom w:val="nil"/>
              <w:right w:val="nil"/>
            </w:tcBorders>
            <w:hideMark/>
          </w:tcPr>
          <w:p w14:paraId="4D53CFB7" w14:textId="0F373F4C" w:rsidR="00E4348D" w:rsidRPr="004F69CC" w:rsidRDefault="00E4348D" w:rsidP="004F69CC">
            <w:pPr>
              <w:spacing w:after="60" w:line="240" w:lineRule="auto"/>
              <w:jc w:val="center"/>
              <w:rPr>
                <w:rFonts w:cs="Arial"/>
                <w:sz w:val="14"/>
              </w:rPr>
            </w:pPr>
            <w:r w:rsidRPr="004F69CC">
              <w:rPr>
                <w:rFonts w:cs="Arial"/>
                <w:sz w:val="14"/>
              </w:rPr>
              <w:t>s</w:t>
            </w:r>
          </w:p>
        </w:tc>
      </w:tr>
      <w:tr w:rsidR="00E4348D" w:rsidRPr="00E4348D" w14:paraId="4F4AE21D" w14:textId="77777777" w:rsidTr="00F0228A">
        <w:tc>
          <w:tcPr>
            <w:tcW w:w="1050" w:type="dxa"/>
            <w:tcBorders>
              <w:top w:val="nil"/>
              <w:left w:val="nil"/>
              <w:bottom w:val="nil"/>
              <w:right w:val="nil"/>
            </w:tcBorders>
            <w:noWrap/>
            <w:hideMark/>
          </w:tcPr>
          <w:p w14:paraId="7A3AD668" w14:textId="77777777" w:rsidR="00E4348D" w:rsidRPr="00631D0A" w:rsidRDefault="00E4348D" w:rsidP="00631D0A">
            <w:pPr>
              <w:spacing w:after="60" w:line="240" w:lineRule="auto"/>
              <w:rPr>
                <w:rFonts w:cs="Arial"/>
                <w:sz w:val="14"/>
              </w:rPr>
            </w:pPr>
            <w:r w:rsidRPr="00631D0A">
              <w:rPr>
                <w:rFonts w:cs="Arial"/>
                <w:sz w:val="14"/>
              </w:rPr>
              <w:t>2.13</w:t>
            </w:r>
          </w:p>
        </w:tc>
        <w:tc>
          <w:tcPr>
            <w:tcW w:w="7961" w:type="dxa"/>
            <w:tcBorders>
              <w:top w:val="nil"/>
              <w:left w:val="nil"/>
              <w:bottom w:val="nil"/>
              <w:right w:val="nil"/>
            </w:tcBorders>
            <w:hideMark/>
          </w:tcPr>
          <w:p w14:paraId="3E405149" w14:textId="77777777" w:rsidR="00E4348D" w:rsidRPr="00631D0A" w:rsidRDefault="00E4348D" w:rsidP="00631D0A">
            <w:pPr>
              <w:spacing w:after="60" w:line="240" w:lineRule="auto"/>
              <w:rPr>
                <w:rFonts w:cs="Arial"/>
                <w:sz w:val="14"/>
              </w:rPr>
            </w:pPr>
            <w:r w:rsidRPr="00631D0A">
              <w:rPr>
                <w:rFonts w:cs="Arial"/>
                <w:sz w:val="14"/>
              </w:rPr>
              <w:t>Listeria monocytogenes</w:t>
            </w:r>
          </w:p>
        </w:tc>
        <w:tc>
          <w:tcPr>
            <w:tcW w:w="721" w:type="dxa"/>
            <w:tcBorders>
              <w:top w:val="nil"/>
              <w:left w:val="nil"/>
              <w:bottom w:val="nil"/>
              <w:right w:val="nil"/>
            </w:tcBorders>
            <w:hideMark/>
          </w:tcPr>
          <w:p w14:paraId="447B40F3" w14:textId="4403FC52" w:rsidR="00E4348D" w:rsidRPr="004F69CC" w:rsidRDefault="00E4348D" w:rsidP="004F69CC">
            <w:pPr>
              <w:spacing w:after="60" w:line="240" w:lineRule="auto"/>
              <w:jc w:val="center"/>
              <w:rPr>
                <w:rFonts w:cs="Arial"/>
                <w:sz w:val="14"/>
              </w:rPr>
            </w:pPr>
            <w:r w:rsidRPr="004F69CC">
              <w:rPr>
                <w:rFonts w:cs="Arial"/>
                <w:sz w:val="14"/>
              </w:rPr>
              <w:t>&lt;3</w:t>
            </w:r>
          </w:p>
        </w:tc>
        <w:tc>
          <w:tcPr>
            <w:tcW w:w="734" w:type="dxa"/>
            <w:tcBorders>
              <w:top w:val="nil"/>
              <w:left w:val="nil"/>
              <w:bottom w:val="nil"/>
              <w:right w:val="nil"/>
            </w:tcBorders>
            <w:hideMark/>
          </w:tcPr>
          <w:p w14:paraId="4777858A" w14:textId="0B8E5AB0" w:rsidR="00E4348D" w:rsidRPr="004F69CC" w:rsidRDefault="00E4348D" w:rsidP="004F69CC">
            <w:pPr>
              <w:spacing w:after="60" w:line="240" w:lineRule="auto"/>
              <w:jc w:val="center"/>
              <w:rPr>
                <w:rFonts w:cs="Arial"/>
                <w:sz w:val="14"/>
              </w:rPr>
            </w:pPr>
            <w:r w:rsidRPr="004F69CC">
              <w:rPr>
                <w:rFonts w:cs="Arial"/>
                <w:sz w:val="14"/>
              </w:rPr>
              <w:t>s</w:t>
            </w:r>
          </w:p>
        </w:tc>
      </w:tr>
      <w:tr w:rsidR="00E4348D" w:rsidRPr="00E4348D" w14:paraId="6FF7922F" w14:textId="77777777" w:rsidTr="00F0228A">
        <w:tc>
          <w:tcPr>
            <w:tcW w:w="1050" w:type="dxa"/>
            <w:tcBorders>
              <w:top w:val="nil"/>
              <w:left w:val="nil"/>
              <w:bottom w:val="nil"/>
              <w:right w:val="nil"/>
            </w:tcBorders>
            <w:noWrap/>
            <w:hideMark/>
          </w:tcPr>
          <w:p w14:paraId="06D14A5B" w14:textId="77777777" w:rsidR="00E4348D" w:rsidRPr="00631D0A" w:rsidRDefault="00E4348D" w:rsidP="00631D0A">
            <w:pPr>
              <w:spacing w:after="60" w:line="240" w:lineRule="auto"/>
              <w:rPr>
                <w:rFonts w:cs="Arial"/>
                <w:sz w:val="14"/>
              </w:rPr>
            </w:pPr>
            <w:r w:rsidRPr="00631D0A">
              <w:rPr>
                <w:rFonts w:cs="Arial"/>
                <w:sz w:val="14"/>
              </w:rPr>
              <w:t>2.14</w:t>
            </w:r>
          </w:p>
        </w:tc>
        <w:tc>
          <w:tcPr>
            <w:tcW w:w="7961" w:type="dxa"/>
            <w:tcBorders>
              <w:top w:val="nil"/>
              <w:left w:val="nil"/>
              <w:bottom w:val="nil"/>
              <w:right w:val="nil"/>
            </w:tcBorders>
            <w:hideMark/>
          </w:tcPr>
          <w:p w14:paraId="261E340A" w14:textId="77777777" w:rsidR="00E4348D" w:rsidRPr="00631D0A" w:rsidRDefault="00E4348D" w:rsidP="00631D0A">
            <w:pPr>
              <w:spacing w:after="60" w:line="240" w:lineRule="auto"/>
              <w:rPr>
                <w:rFonts w:cs="Arial"/>
                <w:sz w:val="14"/>
              </w:rPr>
            </w:pPr>
            <w:r w:rsidRPr="00631D0A">
              <w:rPr>
                <w:rFonts w:cs="Arial"/>
                <w:sz w:val="14"/>
              </w:rPr>
              <w:t>Spirochaetal e.g. Syphilis</w:t>
            </w:r>
          </w:p>
        </w:tc>
        <w:tc>
          <w:tcPr>
            <w:tcW w:w="721" w:type="dxa"/>
            <w:tcBorders>
              <w:top w:val="nil"/>
              <w:left w:val="nil"/>
              <w:bottom w:val="nil"/>
              <w:right w:val="nil"/>
            </w:tcBorders>
            <w:hideMark/>
          </w:tcPr>
          <w:p w14:paraId="6FBF3933" w14:textId="17FDD22C" w:rsidR="00E4348D" w:rsidRPr="004F69CC" w:rsidRDefault="00E4348D" w:rsidP="004F69CC">
            <w:pPr>
              <w:spacing w:after="60" w:line="240" w:lineRule="auto"/>
              <w:jc w:val="center"/>
              <w:rPr>
                <w:rFonts w:cs="Arial"/>
                <w:sz w:val="14"/>
              </w:rPr>
            </w:pPr>
            <w:r w:rsidRPr="004F69CC">
              <w:rPr>
                <w:rFonts w:cs="Arial"/>
                <w:sz w:val="14"/>
              </w:rPr>
              <w:t>&lt;3</w:t>
            </w:r>
          </w:p>
        </w:tc>
        <w:tc>
          <w:tcPr>
            <w:tcW w:w="734" w:type="dxa"/>
            <w:tcBorders>
              <w:top w:val="nil"/>
              <w:left w:val="nil"/>
              <w:bottom w:val="nil"/>
              <w:right w:val="nil"/>
            </w:tcBorders>
            <w:hideMark/>
          </w:tcPr>
          <w:p w14:paraId="16024401" w14:textId="37BBD459" w:rsidR="00E4348D" w:rsidRPr="004F69CC" w:rsidRDefault="00E4348D" w:rsidP="004F69CC">
            <w:pPr>
              <w:spacing w:after="60" w:line="240" w:lineRule="auto"/>
              <w:jc w:val="center"/>
              <w:rPr>
                <w:rFonts w:cs="Arial"/>
                <w:sz w:val="14"/>
              </w:rPr>
            </w:pPr>
            <w:r w:rsidRPr="004F69CC">
              <w:rPr>
                <w:rFonts w:cs="Arial"/>
                <w:sz w:val="14"/>
              </w:rPr>
              <w:t>s</w:t>
            </w:r>
          </w:p>
        </w:tc>
      </w:tr>
      <w:tr w:rsidR="00E4348D" w:rsidRPr="00E4348D" w14:paraId="3801519F" w14:textId="77777777" w:rsidTr="00F0228A">
        <w:tc>
          <w:tcPr>
            <w:tcW w:w="1050" w:type="dxa"/>
            <w:tcBorders>
              <w:top w:val="nil"/>
              <w:left w:val="nil"/>
              <w:bottom w:val="nil"/>
              <w:right w:val="nil"/>
            </w:tcBorders>
            <w:noWrap/>
            <w:hideMark/>
          </w:tcPr>
          <w:p w14:paraId="07AFFB48" w14:textId="77777777" w:rsidR="00E4348D" w:rsidRPr="00631D0A" w:rsidRDefault="00E4348D" w:rsidP="00631D0A">
            <w:pPr>
              <w:spacing w:after="60" w:line="240" w:lineRule="auto"/>
              <w:rPr>
                <w:rFonts w:cs="Arial"/>
                <w:sz w:val="14"/>
              </w:rPr>
            </w:pPr>
            <w:r w:rsidRPr="00631D0A">
              <w:rPr>
                <w:rFonts w:cs="Arial"/>
                <w:sz w:val="14"/>
              </w:rPr>
              <w:t>2.18</w:t>
            </w:r>
          </w:p>
        </w:tc>
        <w:tc>
          <w:tcPr>
            <w:tcW w:w="7961" w:type="dxa"/>
            <w:tcBorders>
              <w:top w:val="nil"/>
              <w:left w:val="nil"/>
              <w:bottom w:val="nil"/>
              <w:right w:val="nil"/>
            </w:tcBorders>
            <w:hideMark/>
          </w:tcPr>
          <w:p w14:paraId="0547A358" w14:textId="77777777" w:rsidR="00E4348D" w:rsidRPr="00631D0A" w:rsidRDefault="00E4348D" w:rsidP="00631D0A">
            <w:pPr>
              <w:spacing w:after="60" w:line="240" w:lineRule="auto"/>
              <w:rPr>
                <w:rFonts w:cs="Arial"/>
                <w:sz w:val="14"/>
              </w:rPr>
            </w:pPr>
            <w:r w:rsidRPr="00631D0A">
              <w:rPr>
                <w:rFonts w:cs="Arial"/>
                <w:sz w:val="14"/>
              </w:rPr>
              <w:t>Other bacterial</w:t>
            </w:r>
          </w:p>
        </w:tc>
        <w:tc>
          <w:tcPr>
            <w:tcW w:w="721" w:type="dxa"/>
            <w:tcBorders>
              <w:top w:val="nil"/>
              <w:left w:val="nil"/>
              <w:bottom w:val="nil"/>
              <w:right w:val="nil"/>
            </w:tcBorders>
            <w:hideMark/>
          </w:tcPr>
          <w:p w14:paraId="28522490" w14:textId="70E24B96" w:rsidR="00E4348D" w:rsidRPr="004F69CC" w:rsidRDefault="00E4348D" w:rsidP="004F69CC">
            <w:pPr>
              <w:spacing w:after="60" w:line="240" w:lineRule="auto"/>
              <w:jc w:val="center"/>
              <w:rPr>
                <w:rFonts w:cs="Arial"/>
                <w:sz w:val="14"/>
              </w:rPr>
            </w:pPr>
            <w:r w:rsidRPr="004F69CC">
              <w:rPr>
                <w:rFonts w:cs="Arial"/>
                <w:sz w:val="14"/>
              </w:rPr>
              <w:t>&lt;3</w:t>
            </w:r>
          </w:p>
        </w:tc>
        <w:tc>
          <w:tcPr>
            <w:tcW w:w="734" w:type="dxa"/>
            <w:tcBorders>
              <w:top w:val="nil"/>
              <w:left w:val="nil"/>
              <w:bottom w:val="nil"/>
              <w:right w:val="nil"/>
            </w:tcBorders>
            <w:hideMark/>
          </w:tcPr>
          <w:p w14:paraId="725167A0" w14:textId="5EFFA3C7" w:rsidR="00E4348D" w:rsidRPr="004F69CC" w:rsidRDefault="00E4348D" w:rsidP="004F69CC">
            <w:pPr>
              <w:spacing w:after="60" w:line="240" w:lineRule="auto"/>
              <w:jc w:val="center"/>
              <w:rPr>
                <w:rFonts w:cs="Arial"/>
                <w:sz w:val="14"/>
              </w:rPr>
            </w:pPr>
            <w:r w:rsidRPr="004F69CC">
              <w:rPr>
                <w:rFonts w:cs="Arial"/>
                <w:sz w:val="14"/>
              </w:rPr>
              <w:t>s</w:t>
            </w:r>
          </w:p>
        </w:tc>
      </w:tr>
      <w:tr w:rsidR="00E4348D" w:rsidRPr="00E4348D" w14:paraId="0F19B761" w14:textId="77777777" w:rsidTr="00F0228A">
        <w:tc>
          <w:tcPr>
            <w:tcW w:w="1050" w:type="dxa"/>
            <w:tcBorders>
              <w:top w:val="nil"/>
              <w:left w:val="nil"/>
              <w:bottom w:val="nil"/>
              <w:right w:val="nil"/>
            </w:tcBorders>
            <w:noWrap/>
            <w:hideMark/>
          </w:tcPr>
          <w:p w14:paraId="25A51B34" w14:textId="77777777" w:rsidR="00E4348D" w:rsidRPr="00631D0A" w:rsidRDefault="00E4348D" w:rsidP="00631D0A">
            <w:pPr>
              <w:spacing w:after="60" w:line="240" w:lineRule="auto"/>
              <w:rPr>
                <w:rFonts w:cs="Arial"/>
                <w:sz w:val="14"/>
              </w:rPr>
            </w:pPr>
            <w:r w:rsidRPr="00631D0A">
              <w:rPr>
                <w:rFonts w:cs="Arial"/>
                <w:sz w:val="14"/>
              </w:rPr>
              <w:t>2.19</w:t>
            </w:r>
          </w:p>
        </w:tc>
        <w:tc>
          <w:tcPr>
            <w:tcW w:w="7961" w:type="dxa"/>
            <w:tcBorders>
              <w:top w:val="nil"/>
              <w:left w:val="nil"/>
              <w:bottom w:val="nil"/>
              <w:right w:val="nil"/>
            </w:tcBorders>
            <w:hideMark/>
          </w:tcPr>
          <w:p w14:paraId="4A115695" w14:textId="77777777" w:rsidR="00E4348D" w:rsidRPr="00631D0A" w:rsidRDefault="00E4348D" w:rsidP="00631D0A">
            <w:pPr>
              <w:spacing w:after="60" w:line="240" w:lineRule="auto"/>
              <w:rPr>
                <w:rFonts w:cs="Arial"/>
                <w:sz w:val="14"/>
              </w:rPr>
            </w:pPr>
            <w:r w:rsidRPr="00631D0A">
              <w:rPr>
                <w:rFonts w:cs="Arial"/>
                <w:sz w:val="14"/>
              </w:rPr>
              <w:t>Unspecified bacterial</w:t>
            </w:r>
          </w:p>
        </w:tc>
        <w:tc>
          <w:tcPr>
            <w:tcW w:w="721" w:type="dxa"/>
            <w:tcBorders>
              <w:top w:val="nil"/>
              <w:left w:val="nil"/>
              <w:bottom w:val="nil"/>
              <w:right w:val="nil"/>
            </w:tcBorders>
            <w:hideMark/>
          </w:tcPr>
          <w:p w14:paraId="163370EB" w14:textId="40252A22" w:rsidR="00E4348D" w:rsidRPr="004F69CC" w:rsidRDefault="00E4348D" w:rsidP="004F69CC">
            <w:pPr>
              <w:spacing w:after="60" w:line="240" w:lineRule="auto"/>
              <w:jc w:val="center"/>
              <w:rPr>
                <w:rFonts w:cs="Arial"/>
                <w:sz w:val="14"/>
              </w:rPr>
            </w:pPr>
            <w:r w:rsidRPr="004F69CC">
              <w:rPr>
                <w:rFonts w:cs="Arial"/>
                <w:sz w:val="14"/>
              </w:rPr>
              <w:t>-</w:t>
            </w:r>
          </w:p>
        </w:tc>
        <w:tc>
          <w:tcPr>
            <w:tcW w:w="734" w:type="dxa"/>
            <w:tcBorders>
              <w:top w:val="nil"/>
              <w:left w:val="nil"/>
              <w:bottom w:val="nil"/>
              <w:right w:val="nil"/>
            </w:tcBorders>
            <w:hideMark/>
          </w:tcPr>
          <w:p w14:paraId="4E7F923B" w14:textId="3D8FAF28" w:rsidR="00E4348D" w:rsidRPr="004F69CC" w:rsidRDefault="00E4348D" w:rsidP="004F69CC">
            <w:pPr>
              <w:spacing w:after="60" w:line="240" w:lineRule="auto"/>
              <w:jc w:val="center"/>
              <w:rPr>
                <w:rFonts w:cs="Arial"/>
                <w:sz w:val="14"/>
              </w:rPr>
            </w:pPr>
            <w:r w:rsidRPr="004F69CC">
              <w:rPr>
                <w:rFonts w:cs="Arial"/>
                <w:sz w:val="14"/>
              </w:rPr>
              <w:t>-</w:t>
            </w:r>
          </w:p>
        </w:tc>
      </w:tr>
      <w:tr w:rsidR="00E4348D" w:rsidRPr="00E4348D" w14:paraId="188425AD" w14:textId="77777777" w:rsidTr="00F0228A">
        <w:tc>
          <w:tcPr>
            <w:tcW w:w="1050" w:type="dxa"/>
            <w:tcBorders>
              <w:top w:val="nil"/>
              <w:left w:val="nil"/>
              <w:bottom w:val="nil"/>
              <w:right w:val="nil"/>
            </w:tcBorders>
            <w:noWrap/>
            <w:hideMark/>
          </w:tcPr>
          <w:p w14:paraId="689CC4D3" w14:textId="77777777" w:rsidR="00E4348D" w:rsidRPr="00631D0A" w:rsidRDefault="00E4348D" w:rsidP="00631D0A">
            <w:pPr>
              <w:spacing w:after="60" w:line="240" w:lineRule="auto"/>
              <w:rPr>
                <w:rFonts w:cs="Arial"/>
                <w:sz w:val="14"/>
              </w:rPr>
            </w:pPr>
            <w:r w:rsidRPr="00631D0A">
              <w:rPr>
                <w:rFonts w:cs="Arial"/>
                <w:sz w:val="14"/>
              </w:rPr>
              <w:t>2.2</w:t>
            </w:r>
          </w:p>
        </w:tc>
        <w:tc>
          <w:tcPr>
            <w:tcW w:w="7961" w:type="dxa"/>
            <w:tcBorders>
              <w:top w:val="nil"/>
              <w:left w:val="nil"/>
              <w:bottom w:val="nil"/>
              <w:right w:val="nil"/>
            </w:tcBorders>
            <w:hideMark/>
          </w:tcPr>
          <w:p w14:paraId="6137C285" w14:textId="77777777" w:rsidR="00E4348D" w:rsidRPr="00631D0A" w:rsidRDefault="00E4348D" w:rsidP="00631D0A">
            <w:pPr>
              <w:spacing w:after="60" w:line="240" w:lineRule="auto"/>
              <w:rPr>
                <w:rFonts w:cs="Arial"/>
                <w:sz w:val="14"/>
              </w:rPr>
            </w:pPr>
            <w:r w:rsidRPr="00631D0A">
              <w:rPr>
                <w:rFonts w:cs="Arial"/>
                <w:sz w:val="14"/>
              </w:rPr>
              <w:t>Viral</w:t>
            </w:r>
          </w:p>
        </w:tc>
        <w:tc>
          <w:tcPr>
            <w:tcW w:w="721" w:type="dxa"/>
            <w:tcBorders>
              <w:top w:val="nil"/>
              <w:left w:val="nil"/>
              <w:bottom w:val="nil"/>
              <w:right w:val="nil"/>
            </w:tcBorders>
            <w:hideMark/>
          </w:tcPr>
          <w:p w14:paraId="332E496D" w14:textId="348055CB" w:rsidR="00E4348D" w:rsidRPr="004F69CC" w:rsidRDefault="00E4348D" w:rsidP="004F69CC">
            <w:pPr>
              <w:spacing w:after="60" w:line="240" w:lineRule="auto"/>
              <w:jc w:val="center"/>
              <w:rPr>
                <w:rFonts w:cs="Arial"/>
                <w:sz w:val="14"/>
              </w:rPr>
            </w:pPr>
            <w:r w:rsidRPr="004F69CC">
              <w:rPr>
                <w:rFonts w:cs="Arial"/>
                <w:sz w:val="14"/>
              </w:rPr>
              <w:t>-</w:t>
            </w:r>
          </w:p>
        </w:tc>
        <w:tc>
          <w:tcPr>
            <w:tcW w:w="734" w:type="dxa"/>
            <w:tcBorders>
              <w:top w:val="nil"/>
              <w:left w:val="nil"/>
              <w:bottom w:val="nil"/>
              <w:right w:val="nil"/>
            </w:tcBorders>
            <w:hideMark/>
          </w:tcPr>
          <w:p w14:paraId="11C39DA9" w14:textId="46FF2CC9" w:rsidR="00E4348D" w:rsidRPr="004F69CC" w:rsidRDefault="00E4348D" w:rsidP="004F69CC">
            <w:pPr>
              <w:spacing w:after="60" w:line="240" w:lineRule="auto"/>
              <w:jc w:val="center"/>
              <w:rPr>
                <w:rFonts w:cs="Arial"/>
                <w:sz w:val="14"/>
              </w:rPr>
            </w:pPr>
            <w:r w:rsidRPr="004F69CC">
              <w:rPr>
                <w:rFonts w:cs="Arial"/>
                <w:sz w:val="14"/>
              </w:rPr>
              <w:t>-</w:t>
            </w:r>
          </w:p>
        </w:tc>
      </w:tr>
      <w:tr w:rsidR="00E4348D" w:rsidRPr="00E4348D" w14:paraId="4016783A" w14:textId="77777777" w:rsidTr="00F0228A">
        <w:tc>
          <w:tcPr>
            <w:tcW w:w="1050" w:type="dxa"/>
            <w:tcBorders>
              <w:top w:val="nil"/>
              <w:left w:val="nil"/>
              <w:bottom w:val="nil"/>
              <w:right w:val="nil"/>
            </w:tcBorders>
            <w:noWrap/>
            <w:hideMark/>
          </w:tcPr>
          <w:p w14:paraId="20A62A0D" w14:textId="77777777" w:rsidR="00E4348D" w:rsidRPr="00631D0A" w:rsidRDefault="00E4348D" w:rsidP="00631D0A">
            <w:pPr>
              <w:spacing w:after="60" w:line="240" w:lineRule="auto"/>
              <w:rPr>
                <w:rFonts w:cs="Arial"/>
                <w:sz w:val="14"/>
              </w:rPr>
            </w:pPr>
            <w:r w:rsidRPr="00631D0A">
              <w:rPr>
                <w:rFonts w:cs="Arial"/>
                <w:sz w:val="14"/>
              </w:rPr>
              <w:t>2.21</w:t>
            </w:r>
          </w:p>
        </w:tc>
        <w:tc>
          <w:tcPr>
            <w:tcW w:w="7961" w:type="dxa"/>
            <w:tcBorders>
              <w:top w:val="nil"/>
              <w:left w:val="nil"/>
              <w:bottom w:val="nil"/>
              <w:right w:val="nil"/>
            </w:tcBorders>
            <w:hideMark/>
          </w:tcPr>
          <w:p w14:paraId="21A80426" w14:textId="77777777" w:rsidR="00E4348D" w:rsidRPr="00631D0A" w:rsidRDefault="00E4348D" w:rsidP="00631D0A">
            <w:pPr>
              <w:spacing w:after="60" w:line="240" w:lineRule="auto"/>
              <w:rPr>
                <w:rFonts w:cs="Arial"/>
                <w:sz w:val="14"/>
              </w:rPr>
            </w:pPr>
            <w:r w:rsidRPr="00631D0A">
              <w:rPr>
                <w:rFonts w:cs="Arial"/>
                <w:sz w:val="14"/>
              </w:rPr>
              <w:t>Cytomegalovirus</w:t>
            </w:r>
          </w:p>
        </w:tc>
        <w:tc>
          <w:tcPr>
            <w:tcW w:w="721" w:type="dxa"/>
            <w:tcBorders>
              <w:top w:val="nil"/>
              <w:left w:val="nil"/>
              <w:bottom w:val="nil"/>
              <w:right w:val="nil"/>
            </w:tcBorders>
            <w:hideMark/>
          </w:tcPr>
          <w:p w14:paraId="45B3EDF6" w14:textId="46660664" w:rsidR="00E4348D" w:rsidRPr="004F69CC" w:rsidRDefault="00E4348D" w:rsidP="004F69CC">
            <w:pPr>
              <w:spacing w:after="60" w:line="240" w:lineRule="auto"/>
              <w:jc w:val="center"/>
              <w:rPr>
                <w:rFonts w:cs="Arial"/>
                <w:sz w:val="14"/>
              </w:rPr>
            </w:pPr>
            <w:r w:rsidRPr="004F69CC">
              <w:rPr>
                <w:rFonts w:cs="Arial"/>
                <w:sz w:val="14"/>
              </w:rPr>
              <w:t>3</w:t>
            </w:r>
          </w:p>
        </w:tc>
        <w:tc>
          <w:tcPr>
            <w:tcW w:w="734" w:type="dxa"/>
            <w:tcBorders>
              <w:top w:val="nil"/>
              <w:left w:val="nil"/>
              <w:bottom w:val="nil"/>
              <w:right w:val="nil"/>
            </w:tcBorders>
            <w:hideMark/>
          </w:tcPr>
          <w:p w14:paraId="22BCCD23" w14:textId="53100F55" w:rsidR="00E4348D" w:rsidRPr="004F69CC" w:rsidRDefault="00E4348D" w:rsidP="004F69CC">
            <w:pPr>
              <w:spacing w:after="60" w:line="240" w:lineRule="auto"/>
              <w:jc w:val="center"/>
              <w:rPr>
                <w:rFonts w:cs="Arial"/>
                <w:sz w:val="14"/>
              </w:rPr>
            </w:pPr>
            <w:r w:rsidRPr="004F69CC">
              <w:rPr>
                <w:rFonts w:cs="Arial"/>
                <w:sz w:val="14"/>
              </w:rPr>
              <w:t>0.05</w:t>
            </w:r>
          </w:p>
        </w:tc>
      </w:tr>
      <w:tr w:rsidR="00E4348D" w:rsidRPr="00E4348D" w14:paraId="2AA4A72A" w14:textId="77777777" w:rsidTr="00F0228A">
        <w:tc>
          <w:tcPr>
            <w:tcW w:w="1050" w:type="dxa"/>
            <w:tcBorders>
              <w:top w:val="nil"/>
              <w:left w:val="nil"/>
              <w:bottom w:val="nil"/>
              <w:right w:val="nil"/>
            </w:tcBorders>
            <w:noWrap/>
            <w:hideMark/>
          </w:tcPr>
          <w:p w14:paraId="390F31F8" w14:textId="77777777" w:rsidR="00E4348D" w:rsidRPr="00631D0A" w:rsidRDefault="00E4348D" w:rsidP="00631D0A">
            <w:pPr>
              <w:spacing w:after="60" w:line="240" w:lineRule="auto"/>
              <w:rPr>
                <w:rFonts w:cs="Arial"/>
                <w:sz w:val="14"/>
              </w:rPr>
            </w:pPr>
            <w:r w:rsidRPr="00631D0A">
              <w:rPr>
                <w:rFonts w:cs="Arial"/>
                <w:sz w:val="14"/>
              </w:rPr>
              <w:t>2.22</w:t>
            </w:r>
          </w:p>
        </w:tc>
        <w:tc>
          <w:tcPr>
            <w:tcW w:w="7961" w:type="dxa"/>
            <w:tcBorders>
              <w:top w:val="nil"/>
              <w:left w:val="nil"/>
              <w:bottom w:val="nil"/>
              <w:right w:val="nil"/>
            </w:tcBorders>
            <w:hideMark/>
          </w:tcPr>
          <w:p w14:paraId="16FCDC53" w14:textId="77777777" w:rsidR="00E4348D" w:rsidRPr="00631D0A" w:rsidRDefault="00E4348D" w:rsidP="00631D0A">
            <w:pPr>
              <w:spacing w:after="60" w:line="240" w:lineRule="auto"/>
              <w:rPr>
                <w:rFonts w:cs="Arial"/>
                <w:sz w:val="14"/>
              </w:rPr>
            </w:pPr>
            <w:r w:rsidRPr="00631D0A">
              <w:rPr>
                <w:rFonts w:cs="Arial"/>
                <w:sz w:val="14"/>
              </w:rPr>
              <w:t>Parvovirus</w:t>
            </w:r>
          </w:p>
        </w:tc>
        <w:tc>
          <w:tcPr>
            <w:tcW w:w="721" w:type="dxa"/>
            <w:tcBorders>
              <w:top w:val="nil"/>
              <w:left w:val="nil"/>
              <w:bottom w:val="nil"/>
              <w:right w:val="nil"/>
            </w:tcBorders>
            <w:hideMark/>
          </w:tcPr>
          <w:p w14:paraId="7D9D1ED6" w14:textId="028C3359" w:rsidR="00E4348D" w:rsidRPr="004F69CC" w:rsidRDefault="00E4348D" w:rsidP="004F69CC">
            <w:pPr>
              <w:spacing w:after="60" w:line="240" w:lineRule="auto"/>
              <w:jc w:val="center"/>
              <w:rPr>
                <w:rFonts w:cs="Arial"/>
                <w:sz w:val="14"/>
              </w:rPr>
            </w:pPr>
            <w:r w:rsidRPr="004F69CC">
              <w:rPr>
                <w:rFonts w:cs="Arial"/>
                <w:sz w:val="14"/>
              </w:rPr>
              <w:t>-</w:t>
            </w:r>
          </w:p>
        </w:tc>
        <w:tc>
          <w:tcPr>
            <w:tcW w:w="734" w:type="dxa"/>
            <w:tcBorders>
              <w:top w:val="nil"/>
              <w:left w:val="nil"/>
              <w:bottom w:val="nil"/>
              <w:right w:val="nil"/>
            </w:tcBorders>
            <w:hideMark/>
          </w:tcPr>
          <w:p w14:paraId="0FB4EAE9" w14:textId="60925CC9" w:rsidR="00E4348D" w:rsidRPr="004F69CC" w:rsidRDefault="00E4348D" w:rsidP="004F69CC">
            <w:pPr>
              <w:spacing w:after="60" w:line="240" w:lineRule="auto"/>
              <w:jc w:val="center"/>
              <w:rPr>
                <w:rFonts w:cs="Arial"/>
                <w:sz w:val="14"/>
              </w:rPr>
            </w:pPr>
            <w:r w:rsidRPr="004F69CC">
              <w:rPr>
                <w:rFonts w:cs="Arial"/>
                <w:sz w:val="14"/>
              </w:rPr>
              <w:t>-</w:t>
            </w:r>
          </w:p>
        </w:tc>
      </w:tr>
      <w:tr w:rsidR="00E4348D" w:rsidRPr="00E4348D" w14:paraId="06FF46BB" w14:textId="77777777" w:rsidTr="00F0228A">
        <w:tc>
          <w:tcPr>
            <w:tcW w:w="1050" w:type="dxa"/>
            <w:tcBorders>
              <w:top w:val="nil"/>
              <w:left w:val="nil"/>
              <w:bottom w:val="nil"/>
              <w:right w:val="nil"/>
            </w:tcBorders>
            <w:noWrap/>
            <w:hideMark/>
          </w:tcPr>
          <w:p w14:paraId="09ADCAC8" w14:textId="77777777" w:rsidR="00E4348D" w:rsidRPr="00631D0A" w:rsidRDefault="00E4348D" w:rsidP="00631D0A">
            <w:pPr>
              <w:spacing w:after="60" w:line="240" w:lineRule="auto"/>
              <w:rPr>
                <w:rFonts w:cs="Arial"/>
                <w:sz w:val="14"/>
              </w:rPr>
            </w:pPr>
            <w:r w:rsidRPr="00631D0A">
              <w:rPr>
                <w:rFonts w:cs="Arial"/>
                <w:sz w:val="14"/>
              </w:rPr>
              <w:t>2.23</w:t>
            </w:r>
          </w:p>
        </w:tc>
        <w:tc>
          <w:tcPr>
            <w:tcW w:w="7961" w:type="dxa"/>
            <w:tcBorders>
              <w:top w:val="nil"/>
              <w:left w:val="nil"/>
              <w:bottom w:val="nil"/>
              <w:right w:val="nil"/>
            </w:tcBorders>
            <w:hideMark/>
          </w:tcPr>
          <w:p w14:paraId="6B4909EF" w14:textId="77777777" w:rsidR="00E4348D" w:rsidRPr="00631D0A" w:rsidRDefault="00E4348D" w:rsidP="00631D0A">
            <w:pPr>
              <w:spacing w:after="60" w:line="240" w:lineRule="auto"/>
              <w:rPr>
                <w:rFonts w:cs="Arial"/>
                <w:sz w:val="14"/>
              </w:rPr>
            </w:pPr>
            <w:r w:rsidRPr="00631D0A">
              <w:rPr>
                <w:rFonts w:cs="Arial"/>
                <w:sz w:val="14"/>
              </w:rPr>
              <w:t>Herpes simplex virus</w:t>
            </w:r>
          </w:p>
        </w:tc>
        <w:tc>
          <w:tcPr>
            <w:tcW w:w="721" w:type="dxa"/>
            <w:tcBorders>
              <w:top w:val="nil"/>
              <w:left w:val="nil"/>
              <w:bottom w:val="nil"/>
              <w:right w:val="nil"/>
            </w:tcBorders>
            <w:hideMark/>
          </w:tcPr>
          <w:p w14:paraId="6C0F0743" w14:textId="60A3AFC1" w:rsidR="00E4348D" w:rsidRPr="004F69CC" w:rsidRDefault="00E4348D" w:rsidP="004F69CC">
            <w:pPr>
              <w:spacing w:after="60" w:line="240" w:lineRule="auto"/>
              <w:jc w:val="center"/>
              <w:rPr>
                <w:rFonts w:cs="Arial"/>
                <w:sz w:val="14"/>
              </w:rPr>
            </w:pPr>
            <w:r w:rsidRPr="004F69CC">
              <w:rPr>
                <w:rFonts w:cs="Arial"/>
                <w:sz w:val="14"/>
              </w:rPr>
              <w:t>&lt;3</w:t>
            </w:r>
          </w:p>
        </w:tc>
        <w:tc>
          <w:tcPr>
            <w:tcW w:w="734" w:type="dxa"/>
            <w:tcBorders>
              <w:top w:val="nil"/>
              <w:left w:val="nil"/>
              <w:bottom w:val="nil"/>
              <w:right w:val="nil"/>
            </w:tcBorders>
            <w:hideMark/>
          </w:tcPr>
          <w:p w14:paraId="179695D8" w14:textId="792A9997" w:rsidR="00E4348D" w:rsidRPr="004F69CC" w:rsidRDefault="00E4348D" w:rsidP="004F69CC">
            <w:pPr>
              <w:spacing w:after="60" w:line="240" w:lineRule="auto"/>
              <w:jc w:val="center"/>
              <w:rPr>
                <w:rFonts w:cs="Arial"/>
                <w:sz w:val="14"/>
              </w:rPr>
            </w:pPr>
            <w:r w:rsidRPr="004F69CC">
              <w:rPr>
                <w:rFonts w:cs="Arial"/>
                <w:sz w:val="14"/>
              </w:rPr>
              <w:t>s</w:t>
            </w:r>
          </w:p>
        </w:tc>
      </w:tr>
      <w:tr w:rsidR="00E4348D" w:rsidRPr="00E4348D" w14:paraId="7CF8D657" w14:textId="77777777" w:rsidTr="00F0228A">
        <w:tc>
          <w:tcPr>
            <w:tcW w:w="1050" w:type="dxa"/>
            <w:tcBorders>
              <w:top w:val="nil"/>
              <w:left w:val="nil"/>
              <w:bottom w:val="nil"/>
              <w:right w:val="nil"/>
            </w:tcBorders>
            <w:noWrap/>
            <w:hideMark/>
          </w:tcPr>
          <w:p w14:paraId="0A491D73" w14:textId="77777777" w:rsidR="00E4348D" w:rsidRPr="00631D0A" w:rsidRDefault="00E4348D" w:rsidP="00631D0A">
            <w:pPr>
              <w:spacing w:after="60" w:line="240" w:lineRule="auto"/>
              <w:rPr>
                <w:rFonts w:cs="Arial"/>
                <w:sz w:val="14"/>
              </w:rPr>
            </w:pPr>
            <w:r w:rsidRPr="00631D0A">
              <w:rPr>
                <w:rFonts w:cs="Arial"/>
                <w:sz w:val="14"/>
              </w:rPr>
              <w:t>2.24</w:t>
            </w:r>
          </w:p>
        </w:tc>
        <w:tc>
          <w:tcPr>
            <w:tcW w:w="7961" w:type="dxa"/>
            <w:tcBorders>
              <w:top w:val="nil"/>
              <w:left w:val="nil"/>
              <w:bottom w:val="nil"/>
              <w:right w:val="nil"/>
            </w:tcBorders>
            <w:noWrap/>
            <w:hideMark/>
          </w:tcPr>
          <w:p w14:paraId="31FB6A05" w14:textId="77777777" w:rsidR="00E4348D" w:rsidRPr="00631D0A" w:rsidRDefault="00E4348D" w:rsidP="00631D0A">
            <w:pPr>
              <w:spacing w:after="60" w:line="240" w:lineRule="auto"/>
              <w:rPr>
                <w:rFonts w:cs="Arial"/>
                <w:sz w:val="14"/>
              </w:rPr>
            </w:pPr>
            <w:r w:rsidRPr="00631D0A">
              <w:rPr>
                <w:rFonts w:cs="Arial"/>
                <w:sz w:val="14"/>
              </w:rPr>
              <w:t>Rubella virus</w:t>
            </w:r>
          </w:p>
        </w:tc>
        <w:tc>
          <w:tcPr>
            <w:tcW w:w="721" w:type="dxa"/>
            <w:tcBorders>
              <w:top w:val="nil"/>
              <w:left w:val="nil"/>
              <w:bottom w:val="nil"/>
              <w:right w:val="nil"/>
            </w:tcBorders>
            <w:hideMark/>
          </w:tcPr>
          <w:p w14:paraId="151EFFDC" w14:textId="7C36F2BE" w:rsidR="00E4348D" w:rsidRPr="004F69CC" w:rsidRDefault="00E4348D" w:rsidP="004F69CC">
            <w:pPr>
              <w:spacing w:after="60" w:line="240" w:lineRule="auto"/>
              <w:jc w:val="center"/>
              <w:rPr>
                <w:rFonts w:cs="Arial"/>
                <w:sz w:val="14"/>
              </w:rPr>
            </w:pPr>
            <w:r w:rsidRPr="004F69CC">
              <w:rPr>
                <w:rFonts w:cs="Arial"/>
                <w:sz w:val="14"/>
              </w:rPr>
              <w:t>-</w:t>
            </w:r>
          </w:p>
        </w:tc>
        <w:tc>
          <w:tcPr>
            <w:tcW w:w="734" w:type="dxa"/>
            <w:tcBorders>
              <w:top w:val="nil"/>
              <w:left w:val="nil"/>
              <w:bottom w:val="nil"/>
              <w:right w:val="nil"/>
            </w:tcBorders>
            <w:hideMark/>
          </w:tcPr>
          <w:p w14:paraId="614A5DAE" w14:textId="4335E47F" w:rsidR="00E4348D" w:rsidRPr="004F69CC" w:rsidRDefault="00E4348D" w:rsidP="004F69CC">
            <w:pPr>
              <w:spacing w:after="60" w:line="240" w:lineRule="auto"/>
              <w:jc w:val="center"/>
              <w:rPr>
                <w:rFonts w:cs="Arial"/>
                <w:sz w:val="14"/>
              </w:rPr>
            </w:pPr>
            <w:r w:rsidRPr="004F69CC">
              <w:rPr>
                <w:rFonts w:cs="Arial"/>
                <w:sz w:val="14"/>
              </w:rPr>
              <w:t>-</w:t>
            </w:r>
          </w:p>
        </w:tc>
      </w:tr>
      <w:tr w:rsidR="00E4348D" w:rsidRPr="00E4348D" w14:paraId="14E169D0" w14:textId="77777777" w:rsidTr="00F0228A">
        <w:tc>
          <w:tcPr>
            <w:tcW w:w="1050" w:type="dxa"/>
            <w:tcBorders>
              <w:top w:val="nil"/>
              <w:left w:val="nil"/>
              <w:bottom w:val="nil"/>
              <w:right w:val="nil"/>
            </w:tcBorders>
            <w:noWrap/>
            <w:hideMark/>
          </w:tcPr>
          <w:p w14:paraId="7143CAA7" w14:textId="77777777" w:rsidR="00E4348D" w:rsidRPr="00631D0A" w:rsidRDefault="00E4348D" w:rsidP="00631D0A">
            <w:pPr>
              <w:spacing w:after="60" w:line="240" w:lineRule="auto"/>
              <w:rPr>
                <w:rFonts w:cs="Arial"/>
                <w:sz w:val="14"/>
              </w:rPr>
            </w:pPr>
            <w:r w:rsidRPr="00631D0A">
              <w:rPr>
                <w:rFonts w:cs="Arial"/>
                <w:sz w:val="14"/>
              </w:rPr>
              <w:t>2.25</w:t>
            </w:r>
          </w:p>
        </w:tc>
        <w:tc>
          <w:tcPr>
            <w:tcW w:w="7961" w:type="dxa"/>
            <w:tcBorders>
              <w:top w:val="nil"/>
              <w:left w:val="nil"/>
              <w:bottom w:val="nil"/>
              <w:right w:val="nil"/>
            </w:tcBorders>
            <w:hideMark/>
          </w:tcPr>
          <w:p w14:paraId="50C25D08" w14:textId="77777777" w:rsidR="00E4348D" w:rsidRPr="00631D0A" w:rsidRDefault="00E4348D" w:rsidP="00631D0A">
            <w:pPr>
              <w:spacing w:after="60" w:line="240" w:lineRule="auto"/>
              <w:rPr>
                <w:rFonts w:cs="Arial"/>
                <w:sz w:val="14"/>
              </w:rPr>
            </w:pPr>
            <w:r w:rsidRPr="00631D0A">
              <w:rPr>
                <w:rFonts w:cs="Arial"/>
                <w:sz w:val="14"/>
              </w:rPr>
              <w:t>Zika virus</w:t>
            </w:r>
          </w:p>
        </w:tc>
        <w:tc>
          <w:tcPr>
            <w:tcW w:w="721" w:type="dxa"/>
            <w:tcBorders>
              <w:top w:val="nil"/>
              <w:left w:val="nil"/>
              <w:bottom w:val="nil"/>
              <w:right w:val="nil"/>
            </w:tcBorders>
            <w:hideMark/>
          </w:tcPr>
          <w:p w14:paraId="4B77D931" w14:textId="59A082B6" w:rsidR="00E4348D" w:rsidRPr="004F69CC" w:rsidRDefault="00E4348D" w:rsidP="004F69CC">
            <w:pPr>
              <w:spacing w:after="60" w:line="240" w:lineRule="auto"/>
              <w:jc w:val="center"/>
              <w:rPr>
                <w:rFonts w:cs="Arial"/>
                <w:sz w:val="14"/>
              </w:rPr>
            </w:pPr>
            <w:r w:rsidRPr="004F69CC">
              <w:rPr>
                <w:rFonts w:cs="Arial"/>
                <w:sz w:val="14"/>
              </w:rPr>
              <w:t>-</w:t>
            </w:r>
          </w:p>
        </w:tc>
        <w:tc>
          <w:tcPr>
            <w:tcW w:w="734" w:type="dxa"/>
            <w:tcBorders>
              <w:top w:val="nil"/>
              <w:left w:val="nil"/>
              <w:bottom w:val="nil"/>
              <w:right w:val="nil"/>
            </w:tcBorders>
            <w:hideMark/>
          </w:tcPr>
          <w:p w14:paraId="4FD40C1C" w14:textId="4A0001F1" w:rsidR="00E4348D" w:rsidRPr="004F69CC" w:rsidRDefault="00E4348D" w:rsidP="004F69CC">
            <w:pPr>
              <w:spacing w:after="60" w:line="240" w:lineRule="auto"/>
              <w:jc w:val="center"/>
              <w:rPr>
                <w:rFonts w:cs="Arial"/>
                <w:sz w:val="14"/>
              </w:rPr>
            </w:pPr>
            <w:r w:rsidRPr="004F69CC">
              <w:rPr>
                <w:rFonts w:cs="Arial"/>
                <w:sz w:val="14"/>
              </w:rPr>
              <w:t>-</w:t>
            </w:r>
          </w:p>
        </w:tc>
      </w:tr>
      <w:tr w:rsidR="00E4348D" w:rsidRPr="00E4348D" w14:paraId="790BB989" w14:textId="77777777" w:rsidTr="00F0228A">
        <w:tc>
          <w:tcPr>
            <w:tcW w:w="1050" w:type="dxa"/>
            <w:tcBorders>
              <w:top w:val="nil"/>
              <w:left w:val="nil"/>
              <w:bottom w:val="nil"/>
              <w:right w:val="nil"/>
            </w:tcBorders>
            <w:noWrap/>
            <w:hideMark/>
          </w:tcPr>
          <w:p w14:paraId="26A509A9" w14:textId="77777777" w:rsidR="00E4348D" w:rsidRPr="00631D0A" w:rsidRDefault="00E4348D" w:rsidP="00631D0A">
            <w:pPr>
              <w:spacing w:after="60" w:line="240" w:lineRule="auto"/>
              <w:rPr>
                <w:rFonts w:cs="Arial"/>
                <w:sz w:val="14"/>
              </w:rPr>
            </w:pPr>
            <w:r w:rsidRPr="00631D0A">
              <w:rPr>
                <w:rFonts w:cs="Arial"/>
                <w:sz w:val="14"/>
              </w:rPr>
              <w:t>2.28</w:t>
            </w:r>
          </w:p>
        </w:tc>
        <w:tc>
          <w:tcPr>
            <w:tcW w:w="7961" w:type="dxa"/>
            <w:tcBorders>
              <w:top w:val="nil"/>
              <w:left w:val="nil"/>
              <w:bottom w:val="nil"/>
              <w:right w:val="nil"/>
            </w:tcBorders>
            <w:hideMark/>
          </w:tcPr>
          <w:p w14:paraId="24705B9B" w14:textId="77777777" w:rsidR="00E4348D" w:rsidRPr="00631D0A" w:rsidRDefault="00E4348D" w:rsidP="00631D0A">
            <w:pPr>
              <w:spacing w:after="60" w:line="240" w:lineRule="auto"/>
              <w:rPr>
                <w:rFonts w:cs="Arial"/>
                <w:sz w:val="14"/>
              </w:rPr>
            </w:pPr>
            <w:r w:rsidRPr="00631D0A">
              <w:rPr>
                <w:rFonts w:cs="Arial"/>
                <w:sz w:val="14"/>
              </w:rPr>
              <w:t>Other viral</w:t>
            </w:r>
          </w:p>
        </w:tc>
        <w:tc>
          <w:tcPr>
            <w:tcW w:w="721" w:type="dxa"/>
            <w:tcBorders>
              <w:top w:val="nil"/>
              <w:left w:val="nil"/>
              <w:bottom w:val="nil"/>
              <w:right w:val="nil"/>
            </w:tcBorders>
            <w:hideMark/>
          </w:tcPr>
          <w:p w14:paraId="05772087" w14:textId="1D60EE91" w:rsidR="00E4348D" w:rsidRPr="004F69CC" w:rsidRDefault="00E4348D" w:rsidP="004F69CC">
            <w:pPr>
              <w:spacing w:after="60" w:line="240" w:lineRule="auto"/>
              <w:jc w:val="center"/>
              <w:rPr>
                <w:rFonts w:cs="Arial"/>
                <w:sz w:val="14"/>
              </w:rPr>
            </w:pPr>
            <w:r w:rsidRPr="004F69CC">
              <w:rPr>
                <w:rFonts w:cs="Arial"/>
                <w:sz w:val="14"/>
              </w:rPr>
              <w:t>-</w:t>
            </w:r>
          </w:p>
        </w:tc>
        <w:tc>
          <w:tcPr>
            <w:tcW w:w="734" w:type="dxa"/>
            <w:tcBorders>
              <w:top w:val="nil"/>
              <w:left w:val="nil"/>
              <w:bottom w:val="nil"/>
              <w:right w:val="nil"/>
            </w:tcBorders>
            <w:hideMark/>
          </w:tcPr>
          <w:p w14:paraId="46279F01" w14:textId="48E9D91C" w:rsidR="00E4348D" w:rsidRPr="004F69CC" w:rsidRDefault="00E4348D" w:rsidP="004F69CC">
            <w:pPr>
              <w:spacing w:after="60" w:line="240" w:lineRule="auto"/>
              <w:jc w:val="center"/>
              <w:rPr>
                <w:rFonts w:cs="Arial"/>
                <w:sz w:val="14"/>
              </w:rPr>
            </w:pPr>
            <w:r w:rsidRPr="004F69CC">
              <w:rPr>
                <w:rFonts w:cs="Arial"/>
                <w:sz w:val="14"/>
              </w:rPr>
              <w:t>-</w:t>
            </w:r>
          </w:p>
        </w:tc>
      </w:tr>
      <w:tr w:rsidR="00E4348D" w:rsidRPr="00E4348D" w14:paraId="79B6756A" w14:textId="77777777" w:rsidTr="00F0228A">
        <w:tc>
          <w:tcPr>
            <w:tcW w:w="1050" w:type="dxa"/>
            <w:tcBorders>
              <w:top w:val="nil"/>
              <w:left w:val="nil"/>
              <w:bottom w:val="nil"/>
              <w:right w:val="nil"/>
            </w:tcBorders>
            <w:noWrap/>
            <w:hideMark/>
          </w:tcPr>
          <w:p w14:paraId="51D9A43F" w14:textId="77777777" w:rsidR="00E4348D" w:rsidRPr="00631D0A" w:rsidRDefault="00E4348D" w:rsidP="00631D0A">
            <w:pPr>
              <w:spacing w:after="60" w:line="240" w:lineRule="auto"/>
              <w:rPr>
                <w:rFonts w:cs="Arial"/>
                <w:sz w:val="14"/>
              </w:rPr>
            </w:pPr>
            <w:r w:rsidRPr="00631D0A">
              <w:rPr>
                <w:rFonts w:cs="Arial"/>
                <w:sz w:val="14"/>
              </w:rPr>
              <w:t>2.29</w:t>
            </w:r>
          </w:p>
        </w:tc>
        <w:tc>
          <w:tcPr>
            <w:tcW w:w="7961" w:type="dxa"/>
            <w:tcBorders>
              <w:top w:val="nil"/>
              <w:left w:val="nil"/>
              <w:bottom w:val="nil"/>
              <w:right w:val="nil"/>
            </w:tcBorders>
            <w:hideMark/>
          </w:tcPr>
          <w:p w14:paraId="257ED8E2" w14:textId="77777777" w:rsidR="00E4348D" w:rsidRPr="00631D0A" w:rsidRDefault="00E4348D" w:rsidP="00631D0A">
            <w:pPr>
              <w:spacing w:after="60" w:line="240" w:lineRule="auto"/>
              <w:rPr>
                <w:rFonts w:cs="Arial"/>
                <w:sz w:val="14"/>
              </w:rPr>
            </w:pPr>
            <w:r w:rsidRPr="00631D0A">
              <w:rPr>
                <w:rFonts w:cs="Arial"/>
                <w:sz w:val="14"/>
              </w:rPr>
              <w:t>Unspecified viral</w:t>
            </w:r>
          </w:p>
        </w:tc>
        <w:tc>
          <w:tcPr>
            <w:tcW w:w="721" w:type="dxa"/>
            <w:tcBorders>
              <w:top w:val="nil"/>
              <w:left w:val="nil"/>
              <w:bottom w:val="nil"/>
              <w:right w:val="nil"/>
            </w:tcBorders>
            <w:hideMark/>
          </w:tcPr>
          <w:p w14:paraId="0E532155" w14:textId="469A21F3" w:rsidR="00E4348D" w:rsidRPr="004F69CC" w:rsidRDefault="00E4348D" w:rsidP="004F69CC">
            <w:pPr>
              <w:spacing w:after="60" w:line="240" w:lineRule="auto"/>
              <w:jc w:val="center"/>
              <w:rPr>
                <w:rFonts w:cs="Arial"/>
                <w:sz w:val="14"/>
              </w:rPr>
            </w:pPr>
            <w:r w:rsidRPr="004F69CC">
              <w:rPr>
                <w:rFonts w:cs="Arial"/>
                <w:sz w:val="14"/>
              </w:rPr>
              <w:t>-</w:t>
            </w:r>
          </w:p>
        </w:tc>
        <w:tc>
          <w:tcPr>
            <w:tcW w:w="734" w:type="dxa"/>
            <w:tcBorders>
              <w:top w:val="nil"/>
              <w:left w:val="nil"/>
              <w:bottom w:val="nil"/>
              <w:right w:val="nil"/>
            </w:tcBorders>
            <w:hideMark/>
          </w:tcPr>
          <w:p w14:paraId="26327B71" w14:textId="21EC0A8B" w:rsidR="00E4348D" w:rsidRPr="004F69CC" w:rsidRDefault="00E4348D" w:rsidP="004F69CC">
            <w:pPr>
              <w:spacing w:after="60" w:line="240" w:lineRule="auto"/>
              <w:jc w:val="center"/>
              <w:rPr>
                <w:rFonts w:cs="Arial"/>
                <w:sz w:val="14"/>
              </w:rPr>
            </w:pPr>
            <w:r w:rsidRPr="004F69CC">
              <w:rPr>
                <w:rFonts w:cs="Arial"/>
                <w:sz w:val="14"/>
              </w:rPr>
              <w:t>-</w:t>
            </w:r>
          </w:p>
        </w:tc>
      </w:tr>
      <w:tr w:rsidR="00E4348D" w:rsidRPr="00E4348D" w14:paraId="1A6A1360" w14:textId="77777777" w:rsidTr="00F0228A">
        <w:tc>
          <w:tcPr>
            <w:tcW w:w="1050" w:type="dxa"/>
            <w:tcBorders>
              <w:top w:val="nil"/>
              <w:left w:val="nil"/>
              <w:bottom w:val="nil"/>
              <w:right w:val="nil"/>
            </w:tcBorders>
            <w:noWrap/>
            <w:hideMark/>
          </w:tcPr>
          <w:p w14:paraId="67C35BC4" w14:textId="77777777" w:rsidR="00E4348D" w:rsidRPr="00631D0A" w:rsidRDefault="00E4348D" w:rsidP="00631D0A">
            <w:pPr>
              <w:spacing w:after="60" w:line="240" w:lineRule="auto"/>
              <w:rPr>
                <w:rFonts w:cs="Arial"/>
                <w:sz w:val="14"/>
              </w:rPr>
            </w:pPr>
            <w:r w:rsidRPr="00631D0A">
              <w:rPr>
                <w:rFonts w:cs="Arial"/>
                <w:sz w:val="14"/>
              </w:rPr>
              <w:t>2.3</w:t>
            </w:r>
          </w:p>
        </w:tc>
        <w:tc>
          <w:tcPr>
            <w:tcW w:w="7961" w:type="dxa"/>
            <w:tcBorders>
              <w:top w:val="nil"/>
              <w:left w:val="nil"/>
              <w:bottom w:val="nil"/>
              <w:right w:val="nil"/>
            </w:tcBorders>
            <w:hideMark/>
          </w:tcPr>
          <w:p w14:paraId="4CA45C92" w14:textId="77777777" w:rsidR="00E4348D" w:rsidRPr="00631D0A" w:rsidRDefault="00E4348D" w:rsidP="00631D0A">
            <w:pPr>
              <w:spacing w:after="60" w:line="240" w:lineRule="auto"/>
              <w:rPr>
                <w:rFonts w:cs="Arial"/>
                <w:sz w:val="14"/>
              </w:rPr>
            </w:pPr>
            <w:r w:rsidRPr="00631D0A">
              <w:rPr>
                <w:rFonts w:cs="Arial"/>
                <w:sz w:val="14"/>
              </w:rPr>
              <w:t>Protozoal e.g. Toxoplasma</w:t>
            </w:r>
          </w:p>
        </w:tc>
        <w:tc>
          <w:tcPr>
            <w:tcW w:w="721" w:type="dxa"/>
            <w:tcBorders>
              <w:top w:val="nil"/>
              <w:left w:val="nil"/>
              <w:bottom w:val="nil"/>
              <w:right w:val="nil"/>
            </w:tcBorders>
            <w:hideMark/>
          </w:tcPr>
          <w:p w14:paraId="58803C3B" w14:textId="4C6AC3C4" w:rsidR="00E4348D" w:rsidRPr="004F69CC" w:rsidRDefault="00E4348D" w:rsidP="004F69CC">
            <w:pPr>
              <w:spacing w:after="60" w:line="240" w:lineRule="auto"/>
              <w:jc w:val="center"/>
              <w:rPr>
                <w:rFonts w:cs="Arial"/>
                <w:sz w:val="14"/>
              </w:rPr>
            </w:pPr>
            <w:r w:rsidRPr="004F69CC">
              <w:rPr>
                <w:rFonts w:cs="Arial"/>
                <w:sz w:val="14"/>
              </w:rPr>
              <w:t>&lt;3</w:t>
            </w:r>
          </w:p>
        </w:tc>
        <w:tc>
          <w:tcPr>
            <w:tcW w:w="734" w:type="dxa"/>
            <w:tcBorders>
              <w:top w:val="nil"/>
              <w:left w:val="nil"/>
              <w:bottom w:val="nil"/>
              <w:right w:val="nil"/>
            </w:tcBorders>
            <w:hideMark/>
          </w:tcPr>
          <w:p w14:paraId="4A93928D" w14:textId="0DC4BABD" w:rsidR="00E4348D" w:rsidRPr="004F69CC" w:rsidRDefault="00E4348D" w:rsidP="004F69CC">
            <w:pPr>
              <w:spacing w:after="60" w:line="240" w:lineRule="auto"/>
              <w:jc w:val="center"/>
              <w:rPr>
                <w:rFonts w:cs="Arial"/>
                <w:sz w:val="14"/>
              </w:rPr>
            </w:pPr>
            <w:r w:rsidRPr="004F69CC">
              <w:rPr>
                <w:rFonts w:cs="Arial"/>
                <w:sz w:val="14"/>
              </w:rPr>
              <w:t>s</w:t>
            </w:r>
          </w:p>
        </w:tc>
      </w:tr>
      <w:tr w:rsidR="00E4348D" w:rsidRPr="00E4348D" w14:paraId="32664FF3" w14:textId="77777777" w:rsidTr="00F0228A">
        <w:tc>
          <w:tcPr>
            <w:tcW w:w="1050" w:type="dxa"/>
            <w:tcBorders>
              <w:top w:val="nil"/>
              <w:left w:val="nil"/>
              <w:bottom w:val="nil"/>
              <w:right w:val="nil"/>
            </w:tcBorders>
            <w:noWrap/>
            <w:hideMark/>
          </w:tcPr>
          <w:p w14:paraId="72760FC8" w14:textId="77777777" w:rsidR="00E4348D" w:rsidRPr="00631D0A" w:rsidRDefault="00E4348D" w:rsidP="00631D0A">
            <w:pPr>
              <w:spacing w:after="60" w:line="240" w:lineRule="auto"/>
              <w:rPr>
                <w:rFonts w:cs="Arial"/>
                <w:sz w:val="14"/>
              </w:rPr>
            </w:pPr>
            <w:r w:rsidRPr="00631D0A">
              <w:rPr>
                <w:rFonts w:cs="Arial"/>
                <w:sz w:val="14"/>
              </w:rPr>
              <w:t>2.5</w:t>
            </w:r>
          </w:p>
        </w:tc>
        <w:tc>
          <w:tcPr>
            <w:tcW w:w="7961" w:type="dxa"/>
            <w:tcBorders>
              <w:top w:val="nil"/>
              <w:left w:val="nil"/>
              <w:bottom w:val="nil"/>
              <w:right w:val="nil"/>
            </w:tcBorders>
            <w:hideMark/>
          </w:tcPr>
          <w:p w14:paraId="3648578E" w14:textId="77777777" w:rsidR="00E4348D" w:rsidRPr="00631D0A" w:rsidRDefault="00E4348D" w:rsidP="00631D0A">
            <w:pPr>
              <w:spacing w:after="60" w:line="240" w:lineRule="auto"/>
              <w:rPr>
                <w:rFonts w:cs="Arial"/>
                <w:sz w:val="14"/>
              </w:rPr>
            </w:pPr>
            <w:r w:rsidRPr="00631D0A">
              <w:rPr>
                <w:rFonts w:cs="Arial"/>
                <w:sz w:val="14"/>
              </w:rPr>
              <w:t>Fungal</w:t>
            </w:r>
          </w:p>
        </w:tc>
        <w:tc>
          <w:tcPr>
            <w:tcW w:w="721" w:type="dxa"/>
            <w:tcBorders>
              <w:top w:val="nil"/>
              <w:left w:val="nil"/>
              <w:bottom w:val="nil"/>
              <w:right w:val="nil"/>
            </w:tcBorders>
            <w:hideMark/>
          </w:tcPr>
          <w:p w14:paraId="1053ABA5" w14:textId="640F7817" w:rsidR="00E4348D" w:rsidRPr="004F69CC" w:rsidRDefault="00E4348D" w:rsidP="004F69CC">
            <w:pPr>
              <w:spacing w:after="60" w:line="240" w:lineRule="auto"/>
              <w:jc w:val="center"/>
              <w:rPr>
                <w:rFonts w:cs="Arial"/>
                <w:sz w:val="14"/>
              </w:rPr>
            </w:pPr>
            <w:r w:rsidRPr="004F69CC">
              <w:rPr>
                <w:rFonts w:cs="Arial"/>
                <w:sz w:val="14"/>
              </w:rPr>
              <w:t>-</w:t>
            </w:r>
          </w:p>
        </w:tc>
        <w:tc>
          <w:tcPr>
            <w:tcW w:w="734" w:type="dxa"/>
            <w:tcBorders>
              <w:top w:val="nil"/>
              <w:left w:val="nil"/>
              <w:bottom w:val="nil"/>
              <w:right w:val="nil"/>
            </w:tcBorders>
            <w:hideMark/>
          </w:tcPr>
          <w:p w14:paraId="74EC903C" w14:textId="61A005D5" w:rsidR="00E4348D" w:rsidRPr="004F69CC" w:rsidRDefault="00E4348D" w:rsidP="004F69CC">
            <w:pPr>
              <w:spacing w:after="60" w:line="240" w:lineRule="auto"/>
              <w:jc w:val="center"/>
              <w:rPr>
                <w:rFonts w:cs="Arial"/>
                <w:sz w:val="14"/>
              </w:rPr>
            </w:pPr>
            <w:r w:rsidRPr="004F69CC">
              <w:rPr>
                <w:rFonts w:cs="Arial"/>
                <w:sz w:val="14"/>
              </w:rPr>
              <w:t>-</w:t>
            </w:r>
          </w:p>
        </w:tc>
      </w:tr>
      <w:tr w:rsidR="00E4348D" w:rsidRPr="00E4348D" w14:paraId="0C5DCDF2" w14:textId="77777777" w:rsidTr="00F0228A">
        <w:tc>
          <w:tcPr>
            <w:tcW w:w="1050" w:type="dxa"/>
            <w:tcBorders>
              <w:top w:val="nil"/>
              <w:left w:val="nil"/>
              <w:bottom w:val="nil"/>
              <w:right w:val="nil"/>
            </w:tcBorders>
            <w:noWrap/>
            <w:hideMark/>
          </w:tcPr>
          <w:p w14:paraId="1A15E463" w14:textId="77777777" w:rsidR="00E4348D" w:rsidRPr="00631D0A" w:rsidRDefault="00E4348D" w:rsidP="00631D0A">
            <w:pPr>
              <w:spacing w:after="60" w:line="240" w:lineRule="auto"/>
              <w:rPr>
                <w:rFonts w:cs="Arial"/>
                <w:sz w:val="14"/>
              </w:rPr>
            </w:pPr>
            <w:r w:rsidRPr="00631D0A">
              <w:rPr>
                <w:rFonts w:cs="Arial"/>
                <w:sz w:val="14"/>
              </w:rPr>
              <w:t>2.8</w:t>
            </w:r>
          </w:p>
        </w:tc>
        <w:tc>
          <w:tcPr>
            <w:tcW w:w="7961" w:type="dxa"/>
            <w:tcBorders>
              <w:top w:val="nil"/>
              <w:left w:val="nil"/>
              <w:bottom w:val="nil"/>
              <w:right w:val="nil"/>
            </w:tcBorders>
            <w:hideMark/>
          </w:tcPr>
          <w:p w14:paraId="54E76BE7" w14:textId="77777777" w:rsidR="00E4348D" w:rsidRPr="00631D0A" w:rsidRDefault="00E4348D" w:rsidP="00631D0A">
            <w:pPr>
              <w:spacing w:after="60" w:line="240" w:lineRule="auto"/>
              <w:rPr>
                <w:rFonts w:cs="Arial"/>
                <w:sz w:val="14"/>
              </w:rPr>
            </w:pPr>
            <w:proofErr w:type="gramStart"/>
            <w:r w:rsidRPr="00631D0A">
              <w:rPr>
                <w:rFonts w:cs="Arial"/>
                <w:sz w:val="14"/>
              </w:rPr>
              <w:t>Other</w:t>
            </w:r>
            <w:proofErr w:type="gramEnd"/>
            <w:r w:rsidRPr="00631D0A">
              <w:rPr>
                <w:rFonts w:cs="Arial"/>
                <w:sz w:val="14"/>
              </w:rPr>
              <w:t xml:space="preserve"> specified organism</w:t>
            </w:r>
          </w:p>
        </w:tc>
        <w:tc>
          <w:tcPr>
            <w:tcW w:w="721" w:type="dxa"/>
            <w:tcBorders>
              <w:top w:val="nil"/>
              <w:left w:val="nil"/>
              <w:bottom w:val="nil"/>
              <w:right w:val="nil"/>
            </w:tcBorders>
            <w:hideMark/>
          </w:tcPr>
          <w:p w14:paraId="4D2350C3" w14:textId="254D6F9F" w:rsidR="00E4348D" w:rsidRPr="004F69CC" w:rsidRDefault="00E4348D" w:rsidP="004F69CC">
            <w:pPr>
              <w:spacing w:after="60" w:line="240" w:lineRule="auto"/>
              <w:jc w:val="center"/>
              <w:rPr>
                <w:rFonts w:cs="Arial"/>
                <w:sz w:val="14"/>
              </w:rPr>
            </w:pPr>
            <w:r w:rsidRPr="004F69CC">
              <w:rPr>
                <w:rFonts w:cs="Arial"/>
                <w:sz w:val="14"/>
              </w:rPr>
              <w:t>&lt;3</w:t>
            </w:r>
          </w:p>
        </w:tc>
        <w:tc>
          <w:tcPr>
            <w:tcW w:w="734" w:type="dxa"/>
            <w:tcBorders>
              <w:top w:val="nil"/>
              <w:left w:val="nil"/>
              <w:bottom w:val="nil"/>
              <w:right w:val="nil"/>
            </w:tcBorders>
            <w:hideMark/>
          </w:tcPr>
          <w:p w14:paraId="5EDE2C7E" w14:textId="2B129197" w:rsidR="00E4348D" w:rsidRPr="004F69CC" w:rsidRDefault="00E4348D" w:rsidP="004F69CC">
            <w:pPr>
              <w:spacing w:after="60" w:line="240" w:lineRule="auto"/>
              <w:jc w:val="center"/>
              <w:rPr>
                <w:rFonts w:cs="Arial"/>
                <w:sz w:val="14"/>
              </w:rPr>
            </w:pPr>
            <w:r w:rsidRPr="004F69CC">
              <w:rPr>
                <w:rFonts w:cs="Arial"/>
                <w:sz w:val="14"/>
              </w:rPr>
              <w:t>s</w:t>
            </w:r>
          </w:p>
        </w:tc>
      </w:tr>
      <w:tr w:rsidR="00E4348D" w:rsidRPr="00E4348D" w14:paraId="13B61F7A" w14:textId="77777777" w:rsidTr="00F0228A">
        <w:tc>
          <w:tcPr>
            <w:tcW w:w="1050" w:type="dxa"/>
            <w:tcBorders>
              <w:top w:val="nil"/>
              <w:left w:val="nil"/>
              <w:bottom w:val="nil"/>
              <w:right w:val="nil"/>
            </w:tcBorders>
            <w:noWrap/>
            <w:hideMark/>
          </w:tcPr>
          <w:p w14:paraId="05B26D2C" w14:textId="77777777" w:rsidR="00E4348D" w:rsidRPr="00631D0A" w:rsidRDefault="00E4348D" w:rsidP="00631D0A">
            <w:pPr>
              <w:spacing w:after="60" w:line="240" w:lineRule="auto"/>
              <w:rPr>
                <w:rFonts w:cs="Arial"/>
                <w:sz w:val="14"/>
              </w:rPr>
            </w:pPr>
            <w:r w:rsidRPr="00631D0A">
              <w:rPr>
                <w:rFonts w:cs="Arial"/>
                <w:sz w:val="14"/>
              </w:rPr>
              <w:t>2.9</w:t>
            </w:r>
          </w:p>
        </w:tc>
        <w:tc>
          <w:tcPr>
            <w:tcW w:w="7961" w:type="dxa"/>
            <w:tcBorders>
              <w:top w:val="nil"/>
              <w:left w:val="nil"/>
              <w:bottom w:val="nil"/>
              <w:right w:val="nil"/>
            </w:tcBorders>
            <w:hideMark/>
          </w:tcPr>
          <w:p w14:paraId="2912E390" w14:textId="77777777" w:rsidR="00E4348D" w:rsidRPr="00631D0A" w:rsidRDefault="00E4348D" w:rsidP="00631D0A">
            <w:pPr>
              <w:spacing w:after="60" w:line="240" w:lineRule="auto"/>
              <w:rPr>
                <w:rFonts w:cs="Arial"/>
                <w:sz w:val="14"/>
              </w:rPr>
            </w:pPr>
            <w:proofErr w:type="gramStart"/>
            <w:r w:rsidRPr="00631D0A">
              <w:rPr>
                <w:rFonts w:cs="Arial"/>
                <w:sz w:val="14"/>
              </w:rPr>
              <w:t>Other</w:t>
            </w:r>
            <w:proofErr w:type="gramEnd"/>
            <w:r w:rsidRPr="00631D0A">
              <w:rPr>
                <w:rFonts w:cs="Arial"/>
                <w:sz w:val="14"/>
              </w:rPr>
              <w:t xml:space="preserve"> unspecified organism or no organism identified</w:t>
            </w:r>
          </w:p>
        </w:tc>
        <w:tc>
          <w:tcPr>
            <w:tcW w:w="721" w:type="dxa"/>
            <w:tcBorders>
              <w:top w:val="nil"/>
              <w:left w:val="nil"/>
              <w:bottom w:val="nil"/>
              <w:right w:val="nil"/>
            </w:tcBorders>
            <w:hideMark/>
          </w:tcPr>
          <w:p w14:paraId="54B0D617" w14:textId="026814F7" w:rsidR="00E4348D" w:rsidRPr="004F69CC" w:rsidRDefault="00E4348D" w:rsidP="004F69CC">
            <w:pPr>
              <w:spacing w:after="60" w:line="240" w:lineRule="auto"/>
              <w:jc w:val="center"/>
              <w:rPr>
                <w:rFonts w:cs="Arial"/>
                <w:sz w:val="14"/>
              </w:rPr>
            </w:pPr>
            <w:r w:rsidRPr="004F69CC">
              <w:rPr>
                <w:rFonts w:cs="Arial"/>
                <w:sz w:val="14"/>
              </w:rPr>
              <w:t>3</w:t>
            </w:r>
          </w:p>
        </w:tc>
        <w:tc>
          <w:tcPr>
            <w:tcW w:w="734" w:type="dxa"/>
            <w:tcBorders>
              <w:top w:val="nil"/>
              <w:left w:val="nil"/>
              <w:bottom w:val="nil"/>
              <w:right w:val="nil"/>
            </w:tcBorders>
            <w:hideMark/>
          </w:tcPr>
          <w:p w14:paraId="1F1214D6" w14:textId="6DF909AA" w:rsidR="00E4348D" w:rsidRPr="004F69CC" w:rsidRDefault="00E4348D" w:rsidP="004F69CC">
            <w:pPr>
              <w:spacing w:after="60" w:line="240" w:lineRule="auto"/>
              <w:jc w:val="center"/>
              <w:rPr>
                <w:rFonts w:cs="Arial"/>
                <w:sz w:val="14"/>
              </w:rPr>
            </w:pPr>
            <w:r w:rsidRPr="004F69CC">
              <w:rPr>
                <w:rFonts w:cs="Arial"/>
                <w:sz w:val="14"/>
              </w:rPr>
              <w:t>0.05</w:t>
            </w:r>
          </w:p>
        </w:tc>
      </w:tr>
      <w:tr w:rsidR="00E4348D" w:rsidRPr="00E4348D" w14:paraId="465B3D10" w14:textId="77777777" w:rsidTr="00F0228A">
        <w:tc>
          <w:tcPr>
            <w:tcW w:w="1050" w:type="dxa"/>
            <w:tcBorders>
              <w:top w:val="nil"/>
              <w:left w:val="nil"/>
              <w:bottom w:val="nil"/>
              <w:right w:val="nil"/>
            </w:tcBorders>
            <w:shd w:val="clear" w:color="auto" w:fill="A6A6A6"/>
            <w:noWrap/>
            <w:hideMark/>
          </w:tcPr>
          <w:p w14:paraId="4CE2349B" w14:textId="77777777" w:rsidR="00E4348D" w:rsidRPr="00631D0A" w:rsidRDefault="00E4348D" w:rsidP="00270D95">
            <w:pPr>
              <w:spacing w:after="60" w:line="240" w:lineRule="auto"/>
              <w:rPr>
                <w:rFonts w:cs="Arial"/>
                <w:b/>
                <w:bCs/>
                <w:sz w:val="14"/>
              </w:rPr>
            </w:pPr>
            <w:r w:rsidRPr="00631D0A">
              <w:rPr>
                <w:rFonts w:cs="Arial"/>
                <w:b/>
                <w:bCs/>
                <w:sz w:val="14"/>
              </w:rPr>
              <w:t>3</w:t>
            </w:r>
          </w:p>
        </w:tc>
        <w:tc>
          <w:tcPr>
            <w:tcW w:w="7961" w:type="dxa"/>
            <w:tcBorders>
              <w:top w:val="nil"/>
              <w:left w:val="nil"/>
              <w:bottom w:val="nil"/>
              <w:right w:val="nil"/>
            </w:tcBorders>
            <w:shd w:val="clear" w:color="auto" w:fill="A6A6A6"/>
            <w:hideMark/>
          </w:tcPr>
          <w:p w14:paraId="1D08FB5F" w14:textId="77777777" w:rsidR="00E4348D" w:rsidRPr="00631D0A" w:rsidRDefault="00E4348D" w:rsidP="00270D95">
            <w:pPr>
              <w:spacing w:after="60" w:line="240" w:lineRule="auto"/>
              <w:rPr>
                <w:rFonts w:cs="Arial"/>
                <w:b/>
                <w:bCs/>
                <w:sz w:val="14"/>
              </w:rPr>
            </w:pPr>
            <w:r w:rsidRPr="00631D0A">
              <w:rPr>
                <w:rFonts w:cs="Arial"/>
                <w:b/>
                <w:bCs/>
                <w:sz w:val="14"/>
              </w:rPr>
              <w:t>Hypertension</w:t>
            </w:r>
          </w:p>
        </w:tc>
        <w:tc>
          <w:tcPr>
            <w:tcW w:w="721" w:type="dxa"/>
            <w:tcBorders>
              <w:top w:val="nil"/>
              <w:left w:val="nil"/>
              <w:bottom w:val="nil"/>
              <w:right w:val="nil"/>
            </w:tcBorders>
            <w:shd w:val="clear" w:color="auto" w:fill="A6A6A6"/>
            <w:hideMark/>
          </w:tcPr>
          <w:p w14:paraId="7CA035EA" w14:textId="05F4B8F9" w:rsidR="00E4348D" w:rsidRPr="004F69CC" w:rsidRDefault="00E4348D" w:rsidP="00270D95">
            <w:pPr>
              <w:spacing w:after="60" w:line="240" w:lineRule="auto"/>
              <w:rPr>
                <w:rFonts w:cs="Arial"/>
                <w:sz w:val="14"/>
              </w:rPr>
            </w:pPr>
          </w:p>
        </w:tc>
        <w:tc>
          <w:tcPr>
            <w:tcW w:w="734" w:type="dxa"/>
            <w:tcBorders>
              <w:top w:val="nil"/>
              <w:left w:val="nil"/>
              <w:bottom w:val="nil"/>
              <w:right w:val="nil"/>
            </w:tcBorders>
            <w:shd w:val="clear" w:color="auto" w:fill="A6A6A6"/>
            <w:hideMark/>
          </w:tcPr>
          <w:p w14:paraId="29413A03" w14:textId="1868D664" w:rsidR="00E4348D" w:rsidRPr="004F69CC" w:rsidRDefault="00E4348D" w:rsidP="00270D95">
            <w:pPr>
              <w:spacing w:after="60" w:line="240" w:lineRule="auto"/>
              <w:rPr>
                <w:rFonts w:cs="Arial"/>
                <w:sz w:val="14"/>
              </w:rPr>
            </w:pPr>
          </w:p>
        </w:tc>
      </w:tr>
      <w:tr w:rsidR="00E4348D" w:rsidRPr="00E4348D" w14:paraId="38DF7DA1" w14:textId="77777777" w:rsidTr="00F0228A">
        <w:tc>
          <w:tcPr>
            <w:tcW w:w="1050" w:type="dxa"/>
            <w:tcBorders>
              <w:top w:val="nil"/>
              <w:left w:val="nil"/>
              <w:bottom w:val="nil"/>
              <w:right w:val="nil"/>
            </w:tcBorders>
            <w:noWrap/>
            <w:hideMark/>
          </w:tcPr>
          <w:p w14:paraId="35425C97" w14:textId="77777777" w:rsidR="00E4348D" w:rsidRPr="00631D0A" w:rsidRDefault="00E4348D" w:rsidP="00631D0A">
            <w:pPr>
              <w:spacing w:after="60" w:line="240" w:lineRule="auto"/>
              <w:rPr>
                <w:rFonts w:cs="Arial"/>
                <w:sz w:val="14"/>
              </w:rPr>
            </w:pPr>
            <w:r w:rsidRPr="00631D0A">
              <w:rPr>
                <w:rFonts w:cs="Arial"/>
                <w:sz w:val="14"/>
              </w:rPr>
              <w:t>3.1</w:t>
            </w:r>
          </w:p>
        </w:tc>
        <w:tc>
          <w:tcPr>
            <w:tcW w:w="7961" w:type="dxa"/>
            <w:tcBorders>
              <w:top w:val="nil"/>
              <w:left w:val="nil"/>
              <w:bottom w:val="nil"/>
              <w:right w:val="nil"/>
            </w:tcBorders>
            <w:hideMark/>
          </w:tcPr>
          <w:p w14:paraId="4DE6D529" w14:textId="77777777" w:rsidR="00E4348D" w:rsidRPr="00631D0A" w:rsidRDefault="00E4348D" w:rsidP="00631D0A">
            <w:pPr>
              <w:spacing w:after="60" w:line="240" w:lineRule="auto"/>
              <w:rPr>
                <w:rFonts w:cs="Arial"/>
                <w:sz w:val="14"/>
              </w:rPr>
            </w:pPr>
            <w:r w:rsidRPr="00631D0A">
              <w:rPr>
                <w:rFonts w:cs="Arial"/>
                <w:sz w:val="14"/>
              </w:rPr>
              <w:t>Chronic hypertension: essential</w:t>
            </w:r>
          </w:p>
        </w:tc>
        <w:tc>
          <w:tcPr>
            <w:tcW w:w="721" w:type="dxa"/>
            <w:tcBorders>
              <w:top w:val="nil"/>
              <w:left w:val="nil"/>
              <w:bottom w:val="nil"/>
              <w:right w:val="nil"/>
            </w:tcBorders>
            <w:hideMark/>
          </w:tcPr>
          <w:p w14:paraId="2B8C6A9A" w14:textId="4C7F129E" w:rsidR="00E4348D" w:rsidRPr="004F69CC" w:rsidRDefault="00E4348D" w:rsidP="004F69CC">
            <w:pPr>
              <w:spacing w:after="60" w:line="240" w:lineRule="auto"/>
              <w:jc w:val="center"/>
              <w:rPr>
                <w:rFonts w:cs="Arial"/>
                <w:sz w:val="14"/>
              </w:rPr>
            </w:pPr>
            <w:r w:rsidRPr="004F69CC">
              <w:rPr>
                <w:rFonts w:cs="Arial"/>
                <w:sz w:val="14"/>
              </w:rPr>
              <w:t>-</w:t>
            </w:r>
          </w:p>
        </w:tc>
        <w:tc>
          <w:tcPr>
            <w:tcW w:w="734" w:type="dxa"/>
            <w:tcBorders>
              <w:top w:val="nil"/>
              <w:left w:val="nil"/>
              <w:bottom w:val="nil"/>
              <w:right w:val="nil"/>
            </w:tcBorders>
            <w:hideMark/>
          </w:tcPr>
          <w:p w14:paraId="44E24E37" w14:textId="314EC484" w:rsidR="00E4348D" w:rsidRPr="004F69CC" w:rsidRDefault="00E4348D" w:rsidP="004F69CC">
            <w:pPr>
              <w:spacing w:after="60" w:line="240" w:lineRule="auto"/>
              <w:jc w:val="center"/>
              <w:rPr>
                <w:rFonts w:cs="Arial"/>
                <w:sz w:val="14"/>
              </w:rPr>
            </w:pPr>
            <w:r w:rsidRPr="004F69CC">
              <w:rPr>
                <w:rFonts w:cs="Arial"/>
                <w:sz w:val="14"/>
              </w:rPr>
              <w:t>-</w:t>
            </w:r>
          </w:p>
        </w:tc>
      </w:tr>
      <w:tr w:rsidR="00E4348D" w:rsidRPr="00E4348D" w14:paraId="3BDFFDAE" w14:textId="77777777" w:rsidTr="00F0228A">
        <w:tc>
          <w:tcPr>
            <w:tcW w:w="1050" w:type="dxa"/>
            <w:tcBorders>
              <w:top w:val="nil"/>
              <w:left w:val="nil"/>
              <w:bottom w:val="nil"/>
              <w:right w:val="nil"/>
            </w:tcBorders>
            <w:noWrap/>
            <w:hideMark/>
          </w:tcPr>
          <w:p w14:paraId="70E367AC" w14:textId="77777777" w:rsidR="00E4348D" w:rsidRPr="00631D0A" w:rsidRDefault="00E4348D" w:rsidP="00631D0A">
            <w:pPr>
              <w:spacing w:after="60" w:line="240" w:lineRule="auto"/>
              <w:rPr>
                <w:rFonts w:cs="Arial"/>
                <w:sz w:val="14"/>
              </w:rPr>
            </w:pPr>
            <w:r w:rsidRPr="00631D0A">
              <w:rPr>
                <w:rFonts w:cs="Arial"/>
                <w:sz w:val="14"/>
              </w:rPr>
              <w:t>3.2</w:t>
            </w:r>
          </w:p>
        </w:tc>
        <w:tc>
          <w:tcPr>
            <w:tcW w:w="7961" w:type="dxa"/>
            <w:tcBorders>
              <w:top w:val="nil"/>
              <w:left w:val="nil"/>
              <w:bottom w:val="nil"/>
              <w:right w:val="nil"/>
            </w:tcBorders>
            <w:hideMark/>
          </w:tcPr>
          <w:p w14:paraId="5F0D17AF" w14:textId="77777777" w:rsidR="00E4348D" w:rsidRPr="00631D0A" w:rsidRDefault="00E4348D" w:rsidP="00631D0A">
            <w:pPr>
              <w:spacing w:after="60" w:line="240" w:lineRule="auto"/>
              <w:rPr>
                <w:rFonts w:cs="Arial"/>
                <w:sz w:val="14"/>
              </w:rPr>
            </w:pPr>
            <w:r w:rsidRPr="00631D0A">
              <w:rPr>
                <w:rFonts w:cs="Arial"/>
                <w:sz w:val="14"/>
              </w:rPr>
              <w:t>Chronic hypertension: secondary, e.g. renal disease</w:t>
            </w:r>
          </w:p>
        </w:tc>
        <w:tc>
          <w:tcPr>
            <w:tcW w:w="721" w:type="dxa"/>
            <w:tcBorders>
              <w:top w:val="nil"/>
              <w:left w:val="nil"/>
              <w:bottom w:val="nil"/>
              <w:right w:val="nil"/>
            </w:tcBorders>
            <w:hideMark/>
          </w:tcPr>
          <w:p w14:paraId="14528B7D" w14:textId="63EE2727" w:rsidR="00E4348D" w:rsidRPr="004F69CC" w:rsidRDefault="00E4348D" w:rsidP="004F69CC">
            <w:pPr>
              <w:spacing w:after="60" w:line="240" w:lineRule="auto"/>
              <w:jc w:val="center"/>
              <w:rPr>
                <w:rFonts w:cs="Arial"/>
                <w:sz w:val="14"/>
              </w:rPr>
            </w:pPr>
            <w:r w:rsidRPr="004F69CC">
              <w:rPr>
                <w:rFonts w:cs="Arial"/>
                <w:sz w:val="14"/>
              </w:rPr>
              <w:t>&lt;3</w:t>
            </w:r>
          </w:p>
        </w:tc>
        <w:tc>
          <w:tcPr>
            <w:tcW w:w="734" w:type="dxa"/>
            <w:tcBorders>
              <w:top w:val="nil"/>
              <w:left w:val="nil"/>
              <w:bottom w:val="nil"/>
              <w:right w:val="nil"/>
            </w:tcBorders>
            <w:hideMark/>
          </w:tcPr>
          <w:p w14:paraId="3DBDF800" w14:textId="1DCB50B2" w:rsidR="00E4348D" w:rsidRPr="004F69CC" w:rsidRDefault="00E4348D" w:rsidP="004F69CC">
            <w:pPr>
              <w:spacing w:after="60" w:line="240" w:lineRule="auto"/>
              <w:jc w:val="center"/>
              <w:rPr>
                <w:rFonts w:cs="Arial"/>
                <w:sz w:val="14"/>
              </w:rPr>
            </w:pPr>
            <w:r w:rsidRPr="004F69CC">
              <w:rPr>
                <w:rFonts w:cs="Arial"/>
                <w:sz w:val="14"/>
              </w:rPr>
              <w:t>s</w:t>
            </w:r>
          </w:p>
        </w:tc>
      </w:tr>
      <w:tr w:rsidR="00E4348D" w:rsidRPr="00E4348D" w14:paraId="67880843" w14:textId="77777777" w:rsidTr="00F0228A">
        <w:tc>
          <w:tcPr>
            <w:tcW w:w="1050" w:type="dxa"/>
            <w:tcBorders>
              <w:top w:val="nil"/>
              <w:left w:val="nil"/>
              <w:bottom w:val="nil"/>
              <w:right w:val="nil"/>
            </w:tcBorders>
            <w:noWrap/>
            <w:hideMark/>
          </w:tcPr>
          <w:p w14:paraId="1B13C259" w14:textId="77777777" w:rsidR="00E4348D" w:rsidRPr="00631D0A" w:rsidRDefault="00E4348D" w:rsidP="00631D0A">
            <w:pPr>
              <w:spacing w:after="60" w:line="240" w:lineRule="auto"/>
              <w:rPr>
                <w:rFonts w:cs="Arial"/>
                <w:sz w:val="14"/>
              </w:rPr>
            </w:pPr>
            <w:r w:rsidRPr="00631D0A">
              <w:rPr>
                <w:rFonts w:cs="Arial"/>
                <w:sz w:val="14"/>
              </w:rPr>
              <w:t>3.3</w:t>
            </w:r>
          </w:p>
        </w:tc>
        <w:tc>
          <w:tcPr>
            <w:tcW w:w="7961" w:type="dxa"/>
            <w:tcBorders>
              <w:top w:val="nil"/>
              <w:left w:val="nil"/>
              <w:bottom w:val="nil"/>
              <w:right w:val="nil"/>
            </w:tcBorders>
            <w:hideMark/>
          </w:tcPr>
          <w:p w14:paraId="60138468" w14:textId="77777777" w:rsidR="00E4348D" w:rsidRPr="00631D0A" w:rsidRDefault="00E4348D" w:rsidP="00631D0A">
            <w:pPr>
              <w:spacing w:after="60" w:line="240" w:lineRule="auto"/>
              <w:rPr>
                <w:rFonts w:cs="Arial"/>
                <w:sz w:val="14"/>
              </w:rPr>
            </w:pPr>
            <w:r w:rsidRPr="00631D0A">
              <w:rPr>
                <w:rFonts w:cs="Arial"/>
                <w:sz w:val="14"/>
              </w:rPr>
              <w:t>Chronic hypertension: unspecified</w:t>
            </w:r>
          </w:p>
        </w:tc>
        <w:tc>
          <w:tcPr>
            <w:tcW w:w="721" w:type="dxa"/>
            <w:tcBorders>
              <w:top w:val="nil"/>
              <w:left w:val="nil"/>
              <w:bottom w:val="nil"/>
              <w:right w:val="nil"/>
            </w:tcBorders>
            <w:hideMark/>
          </w:tcPr>
          <w:p w14:paraId="67CB6CD6" w14:textId="0279A26A" w:rsidR="00E4348D" w:rsidRPr="004F69CC" w:rsidRDefault="00E4348D" w:rsidP="004F69CC">
            <w:pPr>
              <w:spacing w:after="60" w:line="240" w:lineRule="auto"/>
              <w:jc w:val="center"/>
              <w:rPr>
                <w:rFonts w:cs="Arial"/>
                <w:sz w:val="14"/>
              </w:rPr>
            </w:pPr>
            <w:r w:rsidRPr="004F69CC">
              <w:rPr>
                <w:rFonts w:cs="Arial"/>
                <w:sz w:val="14"/>
              </w:rPr>
              <w:t>-</w:t>
            </w:r>
          </w:p>
        </w:tc>
        <w:tc>
          <w:tcPr>
            <w:tcW w:w="734" w:type="dxa"/>
            <w:tcBorders>
              <w:top w:val="nil"/>
              <w:left w:val="nil"/>
              <w:bottom w:val="nil"/>
              <w:right w:val="nil"/>
            </w:tcBorders>
            <w:hideMark/>
          </w:tcPr>
          <w:p w14:paraId="021B2C88" w14:textId="4DAA9548" w:rsidR="00E4348D" w:rsidRPr="004F69CC" w:rsidRDefault="00E4348D" w:rsidP="004F69CC">
            <w:pPr>
              <w:spacing w:after="60" w:line="240" w:lineRule="auto"/>
              <w:jc w:val="center"/>
              <w:rPr>
                <w:rFonts w:cs="Arial"/>
                <w:sz w:val="14"/>
              </w:rPr>
            </w:pPr>
            <w:r w:rsidRPr="004F69CC">
              <w:rPr>
                <w:rFonts w:cs="Arial"/>
                <w:sz w:val="14"/>
              </w:rPr>
              <w:t>-</w:t>
            </w:r>
          </w:p>
        </w:tc>
      </w:tr>
      <w:tr w:rsidR="00E4348D" w:rsidRPr="00E4348D" w14:paraId="6CE9AE3D" w14:textId="77777777" w:rsidTr="00F0228A">
        <w:tc>
          <w:tcPr>
            <w:tcW w:w="1050" w:type="dxa"/>
            <w:tcBorders>
              <w:top w:val="nil"/>
              <w:left w:val="nil"/>
              <w:bottom w:val="nil"/>
              <w:right w:val="nil"/>
            </w:tcBorders>
            <w:noWrap/>
            <w:hideMark/>
          </w:tcPr>
          <w:p w14:paraId="68B1EEA5" w14:textId="77777777" w:rsidR="00E4348D" w:rsidRPr="00631D0A" w:rsidRDefault="00E4348D" w:rsidP="00631D0A">
            <w:pPr>
              <w:spacing w:after="60" w:line="240" w:lineRule="auto"/>
              <w:rPr>
                <w:rFonts w:cs="Arial"/>
                <w:sz w:val="14"/>
              </w:rPr>
            </w:pPr>
            <w:r w:rsidRPr="00631D0A">
              <w:rPr>
                <w:rFonts w:cs="Arial"/>
                <w:sz w:val="14"/>
              </w:rPr>
              <w:t>3.4</w:t>
            </w:r>
          </w:p>
        </w:tc>
        <w:tc>
          <w:tcPr>
            <w:tcW w:w="7961" w:type="dxa"/>
            <w:tcBorders>
              <w:top w:val="nil"/>
              <w:left w:val="nil"/>
              <w:bottom w:val="nil"/>
              <w:right w:val="nil"/>
            </w:tcBorders>
            <w:hideMark/>
          </w:tcPr>
          <w:p w14:paraId="0D1D2DE6" w14:textId="77777777" w:rsidR="00E4348D" w:rsidRPr="00631D0A" w:rsidRDefault="00E4348D" w:rsidP="00631D0A">
            <w:pPr>
              <w:spacing w:after="60" w:line="240" w:lineRule="auto"/>
              <w:rPr>
                <w:rFonts w:cs="Arial"/>
                <w:sz w:val="14"/>
              </w:rPr>
            </w:pPr>
            <w:r w:rsidRPr="00631D0A">
              <w:rPr>
                <w:rFonts w:cs="Arial"/>
                <w:sz w:val="14"/>
              </w:rPr>
              <w:t>Gestational hypertension</w:t>
            </w:r>
          </w:p>
        </w:tc>
        <w:tc>
          <w:tcPr>
            <w:tcW w:w="721" w:type="dxa"/>
            <w:tcBorders>
              <w:top w:val="nil"/>
              <w:left w:val="nil"/>
              <w:bottom w:val="nil"/>
              <w:right w:val="nil"/>
            </w:tcBorders>
            <w:hideMark/>
          </w:tcPr>
          <w:p w14:paraId="337690FE" w14:textId="0D6F1F58" w:rsidR="00E4348D" w:rsidRPr="004F69CC" w:rsidRDefault="00E4348D" w:rsidP="004F69CC">
            <w:pPr>
              <w:spacing w:after="60" w:line="240" w:lineRule="auto"/>
              <w:jc w:val="center"/>
              <w:rPr>
                <w:rFonts w:cs="Arial"/>
                <w:sz w:val="14"/>
              </w:rPr>
            </w:pPr>
            <w:r w:rsidRPr="004F69CC">
              <w:rPr>
                <w:rFonts w:cs="Arial"/>
                <w:sz w:val="14"/>
              </w:rPr>
              <w:t>-</w:t>
            </w:r>
          </w:p>
        </w:tc>
        <w:tc>
          <w:tcPr>
            <w:tcW w:w="734" w:type="dxa"/>
            <w:tcBorders>
              <w:top w:val="nil"/>
              <w:left w:val="nil"/>
              <w:bottom w:val="nil"/>
              <w:right w:val="nil"/>
            </w:tcBorders>
            <w:hideMark/>
          </w:tcPr>
          <w:p w14:paraId="66A54234" w14:textId="01EC7A01" w:rsidR="00E4348D" w:rsidRPr="004F69CC" w:rsidRDefault="00E4348D" w:rsidP="004F69CC">
            <w:pPr>
              <w:spacing w:after="60" w:line="240" w:lineRule="auto"/>
              <w:jc w:val="center"/>
              <w:rPr>
                <w:rFonts w:cs="Arial"/>
                <w:sz w:val="14"/>
              </w:rPr>
            </w:pPr>
            <w:r w:rsidRPr="004F69CC">
              <w:rPr>
                <w:rFonts w:cs="Arial"/>
                <w:sz w:val="14"/>
              </w:rPr>
              <w:t>-</w:t>
            </w:r>
          </w:p>
        </w:tc>
      </w:tr>
      <w:tr w:rsidR="00E4348D" w:rsidRPr="00E4348D" w14:paraId="2E4BA5F7" w14:textId="77777777" w:rsidTr="00F0228A">
        <w:tc>
          <w:tcPr>
            <w:tcW w:w="1050" w:type="dxa"/>
            <w:tcBorders>
              <w:top w:val="nil"/>
              <w:left w:val="nil"/>
              <w:bottom w:val="nil"/>
              <w:right w:val="nil"/>
            </w:tcBorders>
            <w:noWrap/>
            <w:hideMark/>
          </w:tcPr>
          <w:p w14:paraId="5BCE42D5" w14:textId="77777777" w:rsidR="00E4348D" w:rsidRPr="00631D0A" w:rsidRDefault="00E4348D" w:rsidP="00631D0A">
            <w:pPr>
              <w:spacing w:after="60" w:line="240" w:lineRule="auto"/>
              <w:rPr>
                <w:rFonts w:cs="Arial"/>
                <w:sz w:val="14"/>
              </w:rPr>
            </w:pPr>
            <w:r w:rsidRPr="00631D0A">
              <w:rPr>
                <w:rFonts w:cs="Arial"/>
                <w:sz w:val="14"/>
              </w:rPr>
              <w:t>3.5</w:t>
            </w:r>
          </w:p>
        </w:tc>
        <w:tc>
          <w:tcPr>
            <w:tcW w:w="7961" w:type="dxa"/>
            <w:tcBorders>
              <w:top w:val="nil"/>
              <w:left w:val="nil"/>
              <w:bottom w:val="nil"/>
              <w:right w:val="nil"/>
            </w:tcBorders>
            <w:hideMark/>
          </w:tcPr>
          <w:p w14:paraId="12E6DC25" w14:textId="77777777" w:rsidR="00E4348D" w:rsidRPr="00631D0A" w:rsidRDefault="00E4348D" w:rsidP="00631D0A">
            <w:pPr>
              <w:spacing w:after="60" w:line="240" w:lineRule="auto"/>
              <w:rPr>
                <w:rFonts w:cs="Arial"/>
                <w:sz w:val="14"/>
              </w:rPr>
            </w:pPr>
            <w:r w:rsidRPr="00631D0A">
              <w:rPr>
                <w:rFonts w:cs="Arial"/>
                <w:sz w:val="14"/>
              </w:rPr>
              <w:t>Pre-eclampsia</w:t>
            </w:r>
          </w:p>
        </w:tc>
        <w:tc>
          <w:tcPr>
            <w:tcW w:w="721" w:type="dxa"/>
            <w:tcBorders>
              <w:top w:val="nil"/>
              <w:left w:val="nil"/>
              <w:bottom w:val="nil"/>
              <w:right w:val="nil"/>
            </w:tcBorders>
            <w:hideMark/>
          </w:tcPr>
          <w:p w14:paraId="3D982719" w14:textId="22FDAEC0" w:rsidR="00E4348D" w:rsidRPr="004F69CC" w:rsidRDefault="00E4348D" w:rsidP="004F69CC">
            <w:pPr>
              <w:spacing w:after="60" w:line="240" w:lineRule="auto"/>
              <w:jc w:val="center"/>
              <w:rPr>
                <w:rFonts w:cs="Arial"/>
                <w:sz w:val="14"/>
              </w:rPr>
            </w:pPr>
            <w:r w:rsidRPr="004F69CC">
              <w:rPr>
                <w:rFonts w:cs="Arial"/>
                <w:sz w:val="14"/>
              </w:rPr>
              <w:t>12</w:t>
            </w:r>
          </w:p>
        </w:tc>
        <w:tc>
          <w:tcPr>
            <w:tcW w:w="734" w:type="dxa"/>
            <w:tcBorders>
              <w:top w:val="nil"/>
              <w:left w:val="nil"/>
              <w:bottom w:val="nil"/>
              <w:right w:val="nil"/>
            </w:tcBorders>
            <w:hideMark/>
          </w:tcPr>
          <w:p w14:paraId="1120B1A4" w14:textId="7925CE65" w:rsidR="00E4348D" w:rsidRPr="004F69CC" w:rsidRDefault="00E4348D" w:rsidP="004F69CC">
            <w:pPr>
              <w:spacing w:after="60" w:line="240" w:lineRule="auto"/>
              <w:jc w:val="center"/>
              <w:rPr>
                <w:rFonts w:cs="Arial"/>
                <w:sz w:val="14"/>
              </w:rPr>
            </w:pPr>
            <w:r w:rsidRPr="004F69CC">
              <w:rPr>
                <w:rFonts w:cs="Arial"/>
                <w:sz w:val="14"/>
              </w:rPr>
              <w:t>0.19</w:t>
            </w:r>
          </w:p>
        </w:tc>
      </w:tr>
      <w:tr w:rsidR="00E4348D" w:rsidRPr="00E4348D" w14:paraId="010AC49C" w14:textId="77777777" w:rsidTr="00F0228A">
        <w:tc>
          <w:tcPr>
            <w:tcW w:w="1050" w:type="dxa"/>
            <w:tcBorders>
              <w:top w:val="nil"/>
              <w:left w:val="nil"/>
              <w:bottom w:val="nil"/>
              <w:right w:val="nil"/>
            </w:tcBorders>
            <w:noWrap/>
            <w:hideMark/>
          </w:tcPr>
          <w:p w14:paraId="272AAFDA" w14:textId="77777777" w:rsidR="00E4348D" w:rsidRPr="00631D0A" w:rsidRDefault="00E4348D" w:rsidP="00631D0A">
            <w:pPr>
              <w:spacing w:after="60" w:line="240" w:lineRule="auto"/>
              <w:rPr>
                <w:rFonts w:cs="Arial"/>
                <w:sz w:val="14"/>
              </w:rPr>
            </w:pPr>
            <w:r w:rsidRPr="00631D0A">
              <w:rPr>
                <w:rFonts w:cs="Arial"/>
                <w:sz w:val="14"/>
              </w:rPr>
              <w:t>3.6</w:t>
            </w:r>
          </w:p>
        </w:tc>
        <w:tc>
          <w:tcPr>
            <w:tcW w:w="7961" w:type="dxa"/>
            <w:tcBorders>
              <w:top w:val="nil"/>
              <w:left w:val="nil"/>
              <w:bottom w:val="nil"/>
              <w:right w:val="nil"/>
            </w:tcBorders>
            <w:hideMark/>
          </w:tcPr>
          <w:p w14:paraId="2BA8FDBC" w14:textId="77777777" w:rsidR="00E4348D" w:rsidRPr="00631D0A" w:rsidRDefault="00E4348D" w:rsidP="00631D0A">
            <w:pPr>
              <w:spacing w:after="60" w:line="240" w:lineRule="auto"/>
              <w:rPr>
                <w:rFonts w:cs="Arial"/>
                <w:sz w:val="14"/>
              </w:rPr>
            </w:pPr>
            <w:r w:rsidRPr="00631D0A">
              <w:rPr>
                <w:rFonts w:cs="Arial"/>
                <w:sz w:val="14"/>
              </w:rPr>
              <w:t>Pre-eclampsia superimposed on chronic hypertension</w:t>
            </w:r>
          </w:p>
        </w:tc>
        <w:tc>
          <w:tcPr>
            <w:tcW w:w="721" w:type="dxa"/>
            <w:tcBorders>
              <w:top w:val="nil"/>
              <w:left w:val="nil"/>
              <w:bottom w:val="nil"/>
              <w:right w:val="nil"/>
            </w:tcBorders>
            <w:hideMark/>
          </w:tcPr>
          <w:p w14:paraId="0D1AF057" w14:textId="3A6BDFF1" w:rsidR="00E4348D" w:rsidRPr="004F69CC" w:rsidRDefault="00E4348D" w:rsidP="004F69CC">
            <w:pPr>
              <w:spacing w:after="60" w:line="240" w:lineRule="auto"/>
              <w:jc w:val="center"/>
              <w:rPr>
                <w:rFonts w:cs="Arial"/>
                <w:sz w:val="14"/>
              </w:rPr>
            </w:pPr>
            <w:r w:rsidRPr="004F69CC">
              <w:rPr>
                <w:rFonts w:cs="Arial"/>
                <w:sz w:val="14"/>
              </w:rPr>
              <w:t>8</w:t>
            </w:r>
          </w:p>
        </w:tc>
        <w:tc>
          <w:tcPr>
            <w:tcW w:w="734" w:type="dxa"/>
            <w:tcBorders>
              <w:top w:val="nil"/>
              <w:left w:val="nil"/>
              <w:bottom w:val="nil"/>
              <w:right w:val="nil"/>
            </w:tcBorders>
            <w:hideMark/>
          </w:tcPr>
          <w:p w14:paraId="5D82E151" w14:textId="577B0614" w:rsidR="00E4348D" w:rsidRPr="004F69CC" w:rsidRDefault="00E4348D" w:rsidP="004F69CC">
            <w:pPr>
              <w:spacing w:after="60" w:line="240" w:lineRule="auto"/>
              <w:jc w:val="center"/>
              <w:rPr>
                <w:rFonts w:cs="Arial"/>
                <w:sz w:val="14"/>
              </w:rPr>
            </w:pPr>
            <w:r w:rsidRPr="004F69CC">
              <w:rPr>
                <w:rFonts w:cs="Arial"/>
                <w:sz w:val="14"/>
              </w:rPr>
              <w:t>0.13</w:t>
            </w:r>
          </w:p>
        </w:tc>
      </w:tr>
      <w:tr w:rsidR="00E4348D" w:rsidRPr="00E4348D" w14:paraId="39A37554" w14:textId="77777777" w:rsidTr="00F0228A">
        <w:tc>
          <w:tcPr>
            <w:tcW w:w="1050" w:type="dxa"/>
            <w:tcBorders>
              <w:top w:val="nil"/>
              <w:left w:val="nil"/>
              <w:bottom w:val="nil"/>
              <w:right w:val="nil"/>
            </w:tcBorders>
            <w:noWrap/>
            <w:hideMark/>
          </w:tcPr>
          <w:p w14:paraId="15254288" w14:textId="77777777" w:rsidR="00E4348D" w:rsidRPr="00631D0A" w:rsidRDefault="00E4348D" w:rsidP="00631D0A">
            <w:pPr>
              <w:spacing w:after="60" w:line="240" w:lineRule="auto"/>
              <w:rPr>
                <w:rFonts w:cs="Arial"/>
                <w:sz w:val="14"/>
              </w:rPr>
            </w:pPr>
            <w:r w:rsidRPr="00631D0A">
              <w:rPr>
                <w:rFonts w:cs="Arial"/>
                <w:sz w:val="14"/>
              </w:rPr>
              <w:t>3.9</w:t>
            </w:r>
          </w:p>
        </w:tc>
        <w:tc>
          <w:tcPr>
            <w:tcW w:w="7961" w:type="dxa"/>
            <w:tcBorders>
              <w:top w:val="nil"/>
              <w:left w:val="nil"/>
              <w:bottom w:val="nil"/>
              <w:right w:val="nil"/>
            </w:tcBorders>
            <w:hideMark/>
          </w:tcPr>
          <w:p w14:paraId="5176152D" w14:textId="77777777" w:rsidR="00E4348D" w:rsidRPr="00631D0A" w:rsidRDefault="00E4348D" w:rsidP="00631D0A">
            <w:pPr>
              <w:spacing w:after="60" w:line="240" w:lineRule="auto"/>
              <w:rPr>
                <w:rFonts w:cs="Arial"/>
                <w:sz w:val="14"/>
              </w:rPr>
            </w:pPr>
            <w:r w:rsidRPr="00631D0A">
              <w:rPr>
                <w:rFonts w:cs="Arial"/>
                <w:sz w:val="14"/>
              </w:rPr>
              <w:t>Unspecified hypertension</w:t>
            </w:r>
          </w:p>
        </w:tc>
        <w:tc>
          <w:tcPr>
            <w:tcW w:w="721" w:type="dxa"/>
            <w:tcBorders>
              <w:top w:val="nil"/>
              <w:left w:val="nil"/>
              <w:bottom w:val="nil"/>
              <w:right w:val="nil"/>
            </w:tcBorders>
            <w:hideMark/>
          </w:tcPr>
          <w:p w14:paraId="3A17466A" w14:textId="47C38055" w:rsidR="00E4348D" w:rsidRPr="004F69CC" w:rsidRDefault="00E4348D" w:rsidP="004F69CC">
            <w:pPr>
              <w:spacing w:after="60" w:line="240" w:lineRule="auto"/>
              <w:jc w:val="center"/>
              <w:rPr>
                <w:rFonts w:cs="Arial"/>
                <w:sz w:val="14"/>
              </w:rPr>
            </w:pPr>
            <w:r w:rsidRPr="004F69CC">
              <w:rPr>
                <w:rFonts w:cs="Arial"/>
                <w:sz w:val="14"/>
              </w:rPr>
              <w:t>&lt;3</w:t>
            </w:r>
          </w:p>
        </w:tc>
        <w:tc>
          <w:tcPr>
            <w:tcW w:w="734" w:type="dxa"/>
            <w:tcBorders>
              <w:top w:val="nil"/>
              <w:left w:val="nil"/>
              <w:bottom w:val="nil"/>
              <w:right w:val="nil"/>
            </w:tcBorders>
            <w:hideMark/>
          </w:tcPr>
          <w:p w14:paraId="29F5113F" w14:textId="6EFC33E6" w:rsidR="00E4348D" w:rsidRPr="004F69CC" w:rsidRDefault="00E4348D" w:rsidP="004F69CC">
            <w:pPr>
              <w:spacing w:after="60" w:line="240" w:lineRule="auto"/>
              <w:jc w:val="center"/>
              <w:rPr>
                <w:rFonts w:cs="Arial"/>
                <w:sz w:val="14"/>
              </w:rPr>
            </w:pPr>
            <w:r w:rsidRPr="004F69CC">
              <w:rPr>
                <w:rFonts w:cs="Arial"/>
                <w:sz w:val="14"/>
              </w:rPr>
              <w:t>s</w:t>
            </w:r>
          </w:p>
        </w:tc>
      </w:tr>
      <w:tr w:rsidR="00E4348D" w:rsidRPr="00E4348D" w14:paraId="53420731" w14:textId="77777777" w:rsidTr="00F0228A">
        <w:tc>
          <w:tcPr>
            <w:tcW w:w="1050" w:type="dxa"/>
            <w:tcBorders>
              <w:top w:val="nil"/>
              <w:left w:val="nil"/>
              <w:bottom w:val="nil"/>
              <w:right w:val="nil"/>
            </w:tcBorders>
            <w:shd w:val="clear" w:color="auto" w:fill="A6A6A6"/>
            <w:noWrap/>
            <w:hideMark/>
          </w:tcPr>
          <w:p w14:paraId="4ED8F061" w14:textId="77777777" w:rsidR="00E4348D" w:rsidRPr="00631D0A" w:rsidRDefault="00E4348D" w:rsidP="00270D95">
            <w:pPr>
              <w:spacing w:after="60" w:line="240" w:lineRule="auto"/>
              <w:rPr>
                <w:rFonts w:cs="Arial"/>
                <w:b/>
                <w:bCs/>
                <w:sz w:val="14"/>
              </w:rPr>
            </w:pPr>
            <w:r w:rsidRPr="00631D0A">
              <w:rPr>
                <w:rFonts w:cs="Arial"/>
                <w:b/>
                <w:bCs/>
                <w:sz w:val="14"/>
              </w:rPr>
              <w:lastRenderedPageBreak/>
              <w:t>4</w:t>
            </w:r>
          </w:p>
        </w:tc>
        <w:tc>
          <w:tcPr>
            <w:tcW w:w="7961" w:type="dxa"/>
            <w:tcBorders>
              <w:top w:val="nil"/>
              <w:left w:val="nil"/>
              <w:bottom w:val="nil"/>
              <w:right w:val="nil"/>
            </w:tcBorders>
            <w:shd w:val="clear" w:color="auto" w:fill="A6A6A6"/>
            <w:hideMark/>
          </w:tcPr>
          <w:p w14:paraId="738AA369" w14:textId="77777777" w:rsidR="00E4348D" w:rsidRPr="00631D0A" w:rsidRDefault="00E4348D" w:rsidP="00270D95">
            <w:pPr>
              <w:spacing w:after="60" w:line="240" w:lineRule="auto"/>
              <w:rPr>
                <w:rFonts w:cs="Arial"/>
                <w:b/>
                <w:bCs/>
                <w:sz w:val="14"/>
              </w:rPr>
            </w:pPr>
            <w:r w:rsidRPr="00631D0A">
              <w:rPr>
                <w:rFonts w:cs="Arial"/>
                <w:b/>
                <w:bCs/>
                <w:sz w:val="14"/>
              </w:rPr>
              <w:t>Antepartum haemorrhage (APH)</w:t>
            </w:r>
          </w:p>
        </w:tc>
        <w:tc>
          <w:tcPr>
            <w:tcW w:w="721" w:type="dxa"/>
            <w:tcBorders>
              <w:top w:val="nil"/>
              <w:left w:val="nil"/>
              <w:bottom w:val="nil"/>
              <w:right w:val="nil"/>
            </w:tcBorders>
            <w:shd w:val="clear" w:color="auto" w:fill="A6A6A6"/>
            <w:hideMark/>
          </w:tcPr>
          <w:p w14:paraId="28ABDBBF" w14:textId="5C5FF8FC" w:rsidR="00E4348D" w:rsidRPr="004F69CC" w:rsidRDefault="00E4348D" w:rsidP="00270D95">
            <w:pPr>
              <w:spacing w:after="60" w:line="240" w:lineRule="auto"/>
              <w:rPr>
                <w:rFonts w:cs="Arial"/>
                <w:sz w:val="14"/>
              </w:rPr>
            </w:pPr>
          </w:p>
        </w:tc>
        <w:tc>
          <w:tcPr>
            <w:tcW w:w="734" w:type="dxa"/>
            <w:tcBorders>
              <w:top w:val="nil"/>
              <w:left w:val="nil"/>
              <w:bottom w:val="nil"/>
              <w:right w:val="nil"/>
            </w:tcBorders>
            <w:shd w:val="clear" w:color="auto" w:fill="A6A6A6"/>
            <w:hideMark/>
          </w:tcPr>
          <w:p w14:paraId="6419F7BD" w14:textId="68DFD441" w:rsidR="00E4348D" w:rsidRPr="004F69CC" w:rsidRDefault="00E4348D" w:rsidP="00270D95">
            <w:pPr>
              <w:spacing w:after="60" w:line="240" w:lineRule="auto"/>
              <w:rPr>
                <w:rFonts w:cs="Arial"/>
                <w:sz w:val="14"/>
              </w:rPr>
            </w:pPr>
          </w:p>
        </w:tc>
      </w:tr>
      <w:tr w:rsidR="00E4348D" w:rsidRPr="00E4348D" w14:paraId="5159D3EE" w14:textId="77777777" w:rsidTr="00F0228A">
        <w:tc>
          <w:tcPr>
            <w:tcW w:w="1050" w:type="dxa"/>
            <w:tcBorders>
              <w:top w:val="nil"/>
              <w:left w:val="nil"/>
              <w:bottom w:val="nil"/>
              <w:right w:val="nil"/>
            </w:tcBorders>
            <w:noWrap/>
            <w:hideMark/>
          </w:tcPr>
          <w:p w14:paraId="271AD478" w14:textId="77777777" w:rsidR="00E4348D" w:rsidRPr="00631D0A" w:rsidRDefault="00E4348D" w:rsidP="00631D0A">
            <w:pPr>
              <w:spacing w:after="60" w:line="240" w:lineRule="auto"/>
              <w:rPr>
                <w:rFonts w:cs="Arial"/>
                <w:sz w:val="14"/>
              </w:rPr>
            </w:pPr>
            <w:r w:rsidRPr="00631D0A">
              <w:rPr>
                <w:rFonts w:cs="Arial"/>
                <w:sz w:val="14"/>
              </w:rPr>
              <w:t>4.1</w:t>
            </w:r>
          </w:p>
        </w:tc>
        <w:tc>
          <w:tcPr>
            <w:tcW w:w="7961" w:type="dxa"/>
            <w:tcBorders>
              <w:top w:val="nil"/>
              <w:left w:val="nil"/>
              <w:bottom w:val="nil"/>
              <w:right w:val="nil"/>
            </w:tcBorders>
            <w:hideMark/>
          </w:tcPr>
          <w:p w14:paraId="4B55C820" w14:textId="77777777" w:rsidR="00E4348D" w:rsidRPr="00631D0A" w:rsidRDefault="00E4348D" w:rsidP="00631D0A">
            <w:pPr>
              <w:spacing w:after="60" w:line="240" w:lineRule="auto"/>
              <w:rPr>
                <w:rFonts w:cs="Arial"/>
                <w:sz w:val="14"/>
              </w:rPr>
            </w:pPr>
            <w:r w:rsidRPr="00631D0A">
              <w:rPr>
                <w:rFonts w:cs="Arial"/>
                <w:sz w:val="14"/>
              </w:rPr>
              <w:t>Placental abruption</w:t>
            </w:r>
          </w:p>
        </w:tc>
        <w:tc>
          <w:tcPr>
            <w:tcW w:w="721" w:type="dxa"/>
            <w:tcBorders>
              <w:top w:val="nil"/>
              <w:left w:val="nil"/>
              <w:bottom w:val="nil"/>
              <w:right w:val="nil"/>
            </w:tcBorders>
            <w:hideMark/>
          </w:tcPr>
          <w:p w14:paraId="34EB46DF" w14:textId="1BAB3227" w:rsidR="00E4348D" w:rsidRPr="004F69CC" w:rsidRDefault="00E4348D" w:rsidP="004F69CC">
            <w:pPr>
              <w:spacing w:after="60" w:line="240" w:lineRule="auto"/>
              <w:jc w:val="center"/>
              <w:rPr>
                <w:rFonts w:cs="Arial"/>
                <w:sz w:val="14"/>
              </w:rPr>
            </w:pPr>
            <w:r w:rsidRPr="004F69CC">
              <w:rPr>
                <w:rFonts w:cs="Arial"/>
                <w:sz w:val="14"/>
              </w:rPr>
              <w:t>28</w:t>
            </w:r>
          </w:p>
        </w:tc>
        <w:tc>
          <w:tcPr>
            <w:tcW w:w="734" w:type="dxa"/>
            <w:tcBorders>
              <w:top w:val="nil"/>
              <w:left w:val="nil"/>
              <w:bottom w:val="nil"/>
              <w:right w:val="nil"/>
            </w:tcBorders>
            <w:hideMark/>
          </w:tcPr>
          <w:p w14:paraId="410AAB49" w14:textId="11AFB56C" w:rsidR="00E4348D" w:rsidRPr="004F69CC" w:rsidRDefault="00E4348D" w:rsidP="004F69CC">
            <w:pPr>
              <w:spacing w:after="60" w:line="240" w:lineRule="auto"/>
              <w:jc w:val="center"/>
              <w:rPr>
                <w:rFonts w:cs="Arial"/>
                <w:sz w:val="14"/>
              </w:rPr>
            </w:pPr>
            <w:r w:rsidRPr="004F69CC">
              <w:rPr>
                <w:rFonts w:cs="Arial"/>
                <w:sz w:val="14"/>
              </w:rPr>
              <w:t>0.44</w:t>
            </w:r>
          </w:p>
        </w:tc>
      </w:tr>
      <w:tr w:rsidR="00E4348D" w:rsidRPr="00E4348D" w14:paraId="398839D3" w14:textId="77777777" w:rsidTr="00F0228A">
        <w:tc>
          <w:tcPr>
            <w:tcW w:w="1050" w:type="dxa"/>
            <w:tcBorders>
              <w:top w:val="nil"/>
              <w:left w:val="nil"/>
              <w:bottom w:val="nil"/>
              <w:right w:val="nil"/>
            </w:tcBorders>
            <w:noWrap/>
            <w:hideMark/>
          </w:tcPr>
          <w:p w14:paraId="7E242514" w14:textId="77777777" w:rsidR="00E4348D" w:rsidRPr="00631D0A" w:rsidRDefault="00E4348D" w:rsidP="00631D0A">
            <w:pPr>
              <w:spacing w:after="60" w:line="240" w:lineRule="auto"/>
              <w:rPr>
                <w:rFonts w:cs="Arial"/>
                <w:sz w:val="14"/>
              </w:rPr>
            </w:pPr>
            <w:r w:rsidRPr="00631D0A">
              <w:rPr>
                <w:rFonts w:cs="Arial"/>
                <w:sz w:val="14"/>
              </w:rPr>
              <w:t>4.2</w:t>
            </w:r>
          </w:p>
        </w:tc>
        <w:tc>
          <w:tcPr>
            <w:tcW w:w="7961" w:type="dxa"/>
            <w:tcBorders>
              <w:top w:val="nil"/>
              <w:left w:val="nil"/>
              <w:bottom w:val="nil"/>
              <w:right w:val="nil"/>
            </w:tcBorders>
            <w:noWrap/>
            <w:hideMark/>
          </w:tcPr>
          <w:p w14:paraId="4BAF6561" w14:textId="77777777" w:rsidR="00E4348D" w:rsidRPr="00631D0A" w:rsidRDefault="00E4348D" w:rsidP="00631D0A">
            <w:pPr>
              <w:spacing w:after="60" w:line="240" w:lineRule="auto"/>
              <w:rPr>
                <w:rFonts w:cs="Arial"/>
                <w:sz w:val="14"/>
              </w:rPr>
            </w:pPr>
            <w:r w:rsidRPr="00631D0A">
              <w:rPr>
                <w:rFonts w:cs="Arial"/>
                <w:sz w:val="14"/>
              </w:rPr>
              <w:t>Placenta praevia</w:t>
            </w:r>
          </w:p>
        </w:tc>
        <w:tc>
          <w:tcPr>
            <w:tcW w:w="721" w:type="dxa"/>
            <w:tcBorders>
              <w:top w:val="nil"/>
              <w:left w:val="nil"/>
              <w:bottom w:val="nil"/>
              <w:right w:val="nil"/>
            </w:tcBorders>
            <w:hideMark/>
          </w:tcPr>
          <w:p w14:paraId="22D1107C" w14:textId="1CCFAD01" w:rsidR="00E4348D" w:rsidRPr="004F69CC" w:rsidRDefault="00E4348D" w:rsidP="004F69CC">
            <w:pPr>
              <w:spacing w:after="60" w:line="240" w:lineRule="auto"/>
              <w:jc w:val="center"/>
              <w:rPr>
                <w:rFonts w:cs="Arial"/>
                <w:sz w:val="14"/>
              </w:rPr>
            </w:pPr>
            <w:r w:rsidRPr="004F69CC">
              <w:rPr>
                <w:rFonts w:cs="Arial"/>
                <w:sz w:val="14"/>
              </w:rPr>
              <w:t>3</w:t>
            </w:r>
          </w:p>
        </w:tc>
        <w:tc>
          <w:tcPr>
            <w:tcW w:w="734" w:type="dxa"/>
            <w:tcBorders>
              <w:top w:val="nil"/>
              <w:left w:val="nil"/>
              <w:bottom w:val="nil"/>
              <w:right w:val="nil"/>
            </w:tcBorders>
            <w:hideMark/>
          </w:tcPr>
          <w:p w14:paraId="49721B25" w14:textId="662CBEC0" w:rsidR="00E4348D" w:rsidRPr="004F69CC" w:rsidRDefault="00E4348D" w:rsidP="004F69CC">
            <w:pPr>
              <w:spacing w:after="60" w:line="240" w:lineRule="auto"/>
              <w:jc w:val="center"/>
              <w:rPr>
                <w:rFonts w:cs="Arial"/>
                <w:sz w:val="14"/>
              </w:rPr>
            </w:pPr>
            <w:r w:rsidRPr="004F69CC">
              <w:rPr>
                <w:rFonts w:cs="Arial"/>
                <w:sz w:val="14"/>
              </w:rPr>
              <w:t>0.05</w:t>
            </w:r>
          </w:p>
        </w:tc>
      </w:tr>
      <w:tr w:rsidR="00E4348D" w:rsidRPr="00E4348D" w14:paraId="655892BC" w14:textId="77777777" w:rsidTr="00F0228A">
        <w:tc>
          <w:tcPr>
            <w:tcW w:w="1050" w:type="dxa"/>
            <w:tcBorders>
              <w:top w:val="nil"/>
              <w:left w:val="nil"/>
              <w:bottom w:val="nil"/>
              <w:right w:val="nil"/>
            </w:tcBorders>
            <w:noWrap/>
            <w:hideMark/>
          </w:tcPr>
          <w:p w14:paraId="3A1F3642" w14:textId="77777777" w:rsidR="00E4348D" w:rsidRPr="00631D0A" w:rsidRDefault="00E4348D" w:rsidP="00631D0A">
            <w:pPr>
              <w:spacing w:after="60" w:line="240" w:lineRule="auto"/>
              <w:rPr>
                <w:rFonts w:cs="Arial"/>
                <w:sz w:val="14"/>
              </w:rPr>
            </w:pPr>
            <w:r w:rsidRPr="00631D0A">
              <w:rPr>
                <w:rFonts w:cs="Arial"/>
                <w:sz w:val="14"/>
              </w:rPr>
              <w:t>4.3</w:t>
            </w:r>
          </w:p>
        </w:tc>
        <w:tc>
          <w:tcPr>
            <w:tcW w:w="7961" w:type="dxa"/>
            <w:tcBorders>
              <w:top w:val="nil"/>
              <w:left w:val="nil"/>
              <w:bottom w:val="nil"/>
              <w:right w:val="nil"/>
            </w:tcBorders>
            <w:hideMark/>
          </w:tcPr>
          <w:p w14:paraId="5A715D50" w14:textId="77777777" w:rsidR="00E4348D" w:rsidRPr="00631D0A" w:rsidRDefault="00E4348D" w:rsidP="00631D0A">
            <w:pPr>
              <w:spacing w:after="60" w:line="240" w:lineRule="auto"/>
              <w:rPr>
                <w:rFonts w:cs="Arial"/>
                <w:sz w:val="14"/>
              </w:rPr>
            </w:pPr>
            <w:r w:rsidRPr="00631D0A">
              <w:rPr>
                <w:rFonts w:cs="Arial"/>
                <w:sz w:val="14"/>
              </w:rPr>
              <w:t>Vasa praevia</w:t>
            </w:r>
          </w:p>
        </w:tc>
        <w:tc>
          <w:tcPr>
            <w:tcW w:w="721" w:type="dxa"/>
            <w:tcBorders>
              <w:top w:val="nil"/>
              <w:left w:val="nil"/>
              <w:bottom w:val="nil"/>
              <w:right w:val="nil"/>
            </w:tcBorders>
            <w:hideMark/>
          </w:tcPr>
          <w:p w14:paraId="4A15B003" w14:textId="2E1A774D" w:rsidR="00E4348D" w:rsidRPr="004F69CC" w:rsidRDefault="00E4348D" w:rsidP="004F69CC">
            <w:pPr>
              <w:spacing w:after="60" w:line="240" w:lineRule="auto"/>
              <w:jc w:val="center"/>
              <w:rPr>
                <w:rFonts w:cs="Arial"/>
                <w:sz w:val="14"/>
              </w:rPr>
            </w:pPr>
            <w:r w:rsidRPr="004F69CC">
              <w:rPr>
                <w:rFonts w:cs="Arial"/>
                <w:sz w:val="14"/>
              </w:rPr>
              <w:t>-</w:t>
            </w:r>
          </w:p>
        </w:tc>
        <w:tc>
          <w:tcPr>
            <w:tcW w:w="734" w:type="dxa"/>
            <w:tcBorders>
              <w:top w:val="nil"/>
              <w:left w:val="nil"/>
              <w:bottom w:val="nil"/>
              <w:right w:val="nil"/>
            </w:tcBorders>
            <w:hideMark/>
          </w:tcPr>
          <w:p w14:paraId="3D0E36C9" w14:textId="130C94E6" w:rsidR="00E4348D" w:rsidRPr="004F69CC" w:rsidRDefault="00E4348D" w:rsidP="004F69CC">
            <w:pPr>
              <w:spacing w:after="60" w:line="240" w:lineRule="auto"/>
              <w:jc w:val="center"/>
              <w:rPr>
                <w:rFonts w:cs="Arial"/>
                <w:sz w:val="14"/>
              </w:rPr>
            </w:pPr>
            <w:r w:rsidRPr="004F69CC">
              <w:rPr>
                <w:rFonts w:cs="Arial"/>
                <w:sz w:val="14"/>
              </w:rPr>
              <w:t>-</w:t>
            </w:r>
          </w:p>
        </w:tc>
      </w:tr>
      <w:tr w:rsidR="00E4348D" w:rsidRPr="00E4348D" w14:paraId="16BBAEC5" w14:textId="77777777" w:rsidTr="00F0228A">
        <w:tc>
          <w:tcPr>
            <w:tcW w:w="1050" w:type="dxa"/>
            <w:tcBorders>
              <w:top w:val="nil"/>
              <w:left w:val="nil"/>
              <w:bottom w:val="nil"/>
              <w:right w:val="nil"/>
            </w:tcBorders>
            <w:noWrap/>
            <w:hideMark/>
          </w:tcPr>
          <w:p w14:paraId="12022EB6" w14:textId="77777777" w:rsidR="00E4348D" w:rsidRPr="00631D0A" w:rsidRDefault="00E4348D" w:rsidP="00631D0A">
            <w:pPr>
              <w:spacing w:after="60" w:line="240" w:lineRule="auto"/>
              <w:rPr>
                <w:rFonts w:cs="Arial"/>
                <w:sz w:val="14"/>
              </w:rPr>
            </w:pPr>
            <w:r w:rsidRPr="00631D0A">
              <w:rPr>
                <w:rFonts w:cs="Arial"/>
                <w:sz w:val="14"/>
              </w:rPr>
              <w:t>4.9</w:t>
            </w:r>
          </w:p>
        </w:tc>
        <w:tc>
          <w:tcPr>
            <w:tcW w:w="7961" w:type="dxa"/>
            <w:tcBorders>
              <w:top w:val="nil"/>
              <w:left w:val="nil"/>
              <w:bottom w:val="nil"/>
              <w:right w:val="nil"/>
            </w:tcBorders>
            <w:hideMark/>
          </w:tcPr>
          <w:p w14:paraId="78C6AB9E" w14:textId="77777777" w:rsidR="00E4348D" w:rsidRPr="00631D0A" w:rsidRDefault="00E4348D" w:rsidP="00631D0A">
            <w:pPr>
              <w:spacing w:after="60" w:line="240" w:lineRule="auto"/>
              <w:rPr>
                <w:rFonts w:cs="Arial"/>
                <w:sz w:val="14"/>
              </w:rPr>
            </w:pPr>
            <w:r w:rsidRPr="00631D0A">
              <w:rPr>
                <w:rFonts w:cs="Arial"/>
                <w:sz w:val="14"/>
              </w:rPr>
              <w:t>APH of undetermined origin</w:t>
            </w:r>
          </w:p>
        </w:tc>
        <w:tc>
          <w:tcPr>
            <w:tcW w:w="721" w:type="dxa"/>
            <w:tcBorders>
              <w:top w:val="nil"/>
              <w:left w:val="nil"/>
              <w:bottom w:val="nil"/>
              <w:right w:val="nil"/>
            </w:tcBorders>
            <w:hideMark/>
          </w:tcPr>
          <w:p w14:paraId="78B2D2BE" w14:textId="000798D2" w:rsidR="00E4348D" w:rsidRPr="004F69CC" w:rsidRDefault="00E4348D" w:rsidP="004F69CC">
            <w:pPr>
              <w:spacing w:after="60" w:line="240" w:lineRule="auto"/>
              <w:jc w:val="center"/>
              <w:rPr>
                <w:rFonts w:cs="Arial"/>
                <w:sz w:val="14"/>
              </w:rPr>
            </w:pPr>
            <w:r w:rsidRPr="004F69CC">
              <w:rPr>
                <w:rFonts w:cs="Arial"/>
                <w:sz w:val="14"/>
              </w:rPr>
              <w:t>45</w:t>
            </w:r>
          </w:p>
        </w:tc>
        <w:tc>
          <w:tcPr>
            <w:tcW w:w="734" w:type="dxa"/>
            <w:tcBorders>
              <w:top w:val="nil"/>
              <w:left w:val="nil"/>
              <w:bottom w:val="nil"/>
              <w:right w:val="nil"/>
            </w:tcBorders>
            <w:hideMark/>
          </w:tcPr>
          <w:p w14:paraId="7F4BB715" w14:textId="3E7E5F7F" w:rsidR="00E4348D" w:rsidRPr="004F69CC" w:rsidRDefault="00E4348D" w:rsidP="004F69CC">
            <w:pPr>
              <w:spacing w:after="60" w:line="240" w:lineRule="auto"/>
              <w:jc w:val="center"/>
              <w:rPr>
                <w:rFonts w:cs="Arial"/>
                <w:sz w:val="14"/>
              </w:rPr>
            </w:pPr>
            <w:r w:rsidRPr="004F69CC">
              <w:rPr>
                <w:rFonts w:cs="Arial"/>
                <w:sz w:val="14"/>
              </w:rPr>
              <w:t>0.71</w:t>
            </w:r>
          </w:p>
        </w:tc>
      </w:tr>
      <w:tr w:rsidR="00E4348D" w:rsidRPr="00E4348D" w14:paraId="39E29A09" w14:textId="77777777" w:rsidTr="00F0228A">
        <w:tc>
          <w:tcPr>
            <w:tcW w:w="1050" w:type="dxa"/>
            <w:tcBorders>
              <w:top w:val="nil"/>
              <w:left w:val="nil"/>
              <w:bottom w:val="nil"/>
              <w:right w:val="nil"/>
            </w:tcBorders>
            <w:shd w:val="clear" w:color="auto" w:fill="A6A6A6"/>
            <w:noWrap/>
            <w:hideMark/>
          </w:tcPr>
          <w:p w14:paraId="392C8512" w14:textId="77777777" w:rsidR="00E4348D" w:rsidRPr="00631D0A" w:rsidRDefault="00E4348D" w:rsidP="00270D95">
            <w:pPr>
              <w:spacing w:after="60" w:line="240" w:lineRule="auto"/>
              <w:rPr>
                <w:rFonts w:cs="Arial"/>
                <w:b/>
                <w:bCs/>
                <w:sz w:val="14"/>
              </w:rPr>
            </w:pPr>
            <w:r w:rsidRPr="00631D0A">
              <w:rPr>
                <w:rFonts w:cs="Arial"/>
                <w:b/>
                <w:bCs/>
                <w:sz w:val="14"/>
              </w:rPr>
              <w:t>5</w:t>
            </w:r>
          </w:p>
        </w:tc>
        <w:tc>
          <w:tcPr>
            <w:tcW w:w="7961" w:type="dxa"/>
            <w:tcBorders>
              <w:top w:val="nil"/>
              <w:left w:val="nil"/>
              <w:bottom w:val="nil"/>
              <w:right w:val="nil"/>
            </w:tcBorders>
            <w:shd w:val="clear" w:color="auto" w:fill="A6A6A6"/>
            <w:hideMark/>
          </w:tcPr>
          <w:p w14:paraId="7BF9E4A5" w14:textId="77777777" w:rsidR="00E4348D" w:rsidRPr="00631D0A" w:rsidRDefault="00E4348D" w:rsidP="00270D95">
            <w:pPr>
              <w:spacing w:after="60" w:line="240" w:lineRule="auto"/>
              <w:rPr>
                <w:rFonts w:cs="Arial"/>
                <w:b/>
                <w:bCs/>
                <w:sz w:val="14"/>
              </w:rPr>
            </w:pPr>
            <w:r w:rsidRPr="00631D0A">
              <w:rPr>
                <w:rFonts w:cs="Arial"/>
                <w:b/>
                <w:bCs/>
                <w:sz w:val="14"/>
              </w:rPr>
              <w:t>Maternal Conditions</w:t>
            </w:r>
          </w:p>
        </w:tc>
        <w:tc>
          <w:tcPr>
            <w:tcW w:w="721" w:type="dxa"/>
            <w:tcBorders>
              <w:top w:val="nil"/>
              <w:left w:val="nil"/>
              <w:bottom w:val="nil"/>
              <w:right w:val="nil"/>
            </w:tcBorders>
            <w:shd w:val="clear" w:color="auto" w:fill="A6A6A6"/>
            <w:hideMark/>
          </w:tcPr>
          <w:p w14:paraId="3CC5775E" w14:textId="11224F40" w:rsidR="00E4348D" w:rsidRPr="004F69CC" w:rsidRDefault="00E4348D" w:rsidP="00270D95">
            <w:pPr>
              <w:spacing w:after="60" w:line="240" w:lineRule="auto"/>
              <w:rPr>
                <w:rFonts w:cs="Arial"/>
                <w:sz w:val="14"/>
              </w:rPr>
            </w:pPr>
          </w:p>
        </w:tc>
        <w:tc>
          <w:tcPr>
            <w:tcW w:w="734" w:type="dxa"/>
            <w:tcBorders>
              <w:top w:val="nil"/>
              <w:left w:val="nil"/>
              <w:bottom w:val="nil"/>
              <w:right w:val="nil"/>
            </w:tcBorders>
            <w:shd w:val="clear" w:color="auto" w:fill="A6A6A6"/>
            <w:hideMark/>
          </w:tcPr>
          <w:p w14:paraId="7E811A80" w14:textId="6C470FA2" w:rsidR="00E4348D" w:rsidRPr="004F69CC" w:rsidRDefault="00E4348D" w:rsidP="00270D95">
            <w:pPr>
              <w:spacing w:after="60" w:line="240" w:lineRule="auto"/>
              <w:rPr>
                <w:rFonts w:cs="Arial"/>
                <w:sz w:val="14"/>
              </w:rPr>
            </w:pPr>
          </w:p>
        </w:tc>
      </w:tr>
      <w:tr w:rsidR="00E4348D" w:rsidRPr="00E4348D" w14:paraId="323B57B6" w14:textId="77777777" w:rsidTr="00F0228A">
        <w:tc>
          <w:tcPr>
            <w:tcW w:w="1050" w:type="dxa"/>
            <w:tcBorders>
              <w:top w:val="nil"/>
              <w:left w:val="nil"/>
              <w:bottom w:val="nil"/>
              <w:right w:val="nil"/>
            </w:tcBorders>
            <w:noWrap/>
            <w:hideMark/>
          </w:tcPr>
          <w:p w14:paraId="453C16B9" w14:textId="77777777" w:rsidR="00E4348D" w:rsidRPr="00631D0A" w:rsidRDefault="00E4348D" w:rsidP="00631D0A">
            <w:pPr>
              <w:spacing w:after="60" w:line="240" w:lineRule="auto"/>
              <w:rPr>
                <w:rFonts w:cs="Arial"/>
                <w:sz w:val="14"/>
              </w:rPr>
            </w:pPr>
            <w:r w:rsidRPr="00631D0A">
              <w:rPr>
                <w:rFonts w:cs="Arial"/>
                <w:sz w:val="14"/>
              </w:rPr>
              <w:t>5.1</w:t>
            </w:r>
          </w:p>
        </w:tc>
        <w:tc>
          <w:tcPr>
            <w:tcW w:w="7961" w:type="dxa"/>
            <w:tcBorders>
              <w:top w:val="nil"/>
              <w:left w:val="nil"/>
              <w:bottom w:val="nil"/>
              <w:right w:val="nil"/>
            </w:tcBorders>
            <w:hideMark/>
          </w:tcPr>
          <w:p w14:paraId="2D408DAD" w14:textId="77777777" w:rsidR="00E4348D" w:rsidRPr="00631D0A" w:rsidRDefault="00E4348D" w:rsidP="00631D0A">
            <w:pPr>
              <w:spacing w:after="60" w:line="240" w:lineRule="auto"/>
              <w:rPr>
                <w:rFonts w:cs="Arial"/>
                <w:sz w:val="14"/>
              </w:rPr>
            </w:pPr>
            <w:r w:rsidRPr="00631D0A">
              <w:rPr>
                <w:rFonts w:cs="Arial"/>
                <w:sz w:val="14"/>
              </w:rPr>
              <w:t>Termination of pregnancy for maternal psychosocial indications</w:t>
            </w:r>
          </w:p>
        </w:tc>
        <w:tc>
          <w:tcPr>
            <w:tcW w:w="721" w:type="dxa"/>
            <w:tcBorders>
              <w:top w:val="nil"/>
              <w:left w:val="nil"/>
              <w:bottom w:val="nil"/>
              <w:right w:val="nil"/>
            </w:tcBorders>
            <w:hideMark/>
          </w:tcPr>
          <w:p w14:paraId="2087F0DA" w14:textId="565940A4" w:rsidR="00E4348D" w:rsidRPr="004F69CC" w:rsidRDefault="00E4348D" w:rsidP="004F69CC">
            <w:pPr>
              <w:spacing w:after="60" w:line="240" w:lineRule="auto"/>
              <w:jc w:val="center"/>
              <w:rPr>
                <w:rFonts w:cs="Arial"/>
                <w:sz w:val="14"/>
              </w:rPr>
            </w:pPr>
            <w:r w:rsidRPr="004F69CC">
              <w:rPr>
                <w:rFonts w:cs="Arial"/>
                <w:sz w:val="14"/>
              </w:rPr>
              <w:t>37</w:t>
            </w:r>
          </w:p>
        </w:tc>
        <w:tc>
          <w:tcPr>
            <w:tcW w:w="734" w:type="dxa"/>
            <w:tcBorders>
              <w:top w:val="nil"/>
              <w:left w:val="nil"/>
              <w:bottom w:val="nil"/>
              <w:right w:val="nil"/>
            </w:tcBorders>
            <w:hideMark/>
          </w:tcPr>
          <w:p w14:paraId="1A2FAE38" w14:textId="3911A480" w:rsidR="00E4348D" w:rsidRPr="004F69CC" w:rsidRDefault="00E4348D" w:rsidP="004F69CC">
            <w:pPr>
              <w:spacing w:after="60" w:line="240" w:lineRule="auto"/>
              <w:jc w:val="center"/>
              <w:rPr>
                <w:rFonts w:cs="Arial"/>
                <w:sz w:val="14"/>
              </w:rPr>
            </w:pPr>
            <w:r w:rsidRPr="004F69CC">
              <w:rPr>
                <w:rFonts w:cs="Arial"/>
                <w:sz w:val="14"/>
              </w:rPr>
              <w:t>0.58</w:t>
            </w:r>
          </w:p>
        </w:tc>
      </w:tr>
      <w:tr w:rsidR="00E4348D" w:rsidRPr="00E4348D" w14:paraId="76DFB811" w14:textId="77777777" w:rsidTr="00F0228A">
        <w:tc>
          <w:tcPr>
            <w:tcW w:w="1050" w:type="dxa"/>
            <w:tcBorders>
              <w:top w:val="nil"/>
              <w:left w:val="nil"/>
              <w:bottom w:val="nil"/>
              <w:right w:val="nil"/>
            </w:tcBorders>
            <w:noWrap/>
            <w:hideMark/>
          </w:tcPr>
          <w:p w14:paraId="29A0B1E4" w14:textId="77777777" w:rsidR="00E4348D" w:rsidRPr="00631D0A" w:rsidRDefault="00E4348D" w:rsidP="00631D0A">
            <w:pPr>
              <w:spacing w:after="60" w:line="240" w:lineRule="auto"/>
              <w:rPr>
                <w:rFonts w:cs="Arial"/>
                <w:sz w:val="14"/>
              </w:rPr>
            </w:pPr>
            <w:r w:rsidRPr="00631D0A">
              <w:rPr>
                <w:rFonts w:cs="Arial"/>
                <w:sz w:val="14"/>
              </w:rPr>
              <w:t>5.2</w:t>
            </w:r>
          </w:p>
        </w:tc>
        <w:tc>
          <w:tcPr>
            <w:tcW w:w="7961" w:type="dxa"/>
            <w:tcBorders>
              <w:top w:val="nil"/>
              <w:left w:val="nil"/>
              <w:bottom w:val="nil"/>
              <w:right w:val="nil"/>
            </w:tcBorders>
            <w:hideMark/>
          </w:tcPr>
          <w:p w14:paraId="14D54A54" w14:textId="77777777" w:rsidR="00E4348D" w:rsidRPr="00631D0A" w:rsidRDefault="00E4348D" w:rsidP="00631D0A">
            <w:pPr>
              <w:spacing w:after="60" w:line="240" w:lineRule="auto"/>
              <w:rPr>
                <w:rFonts w:cs="Arial"/>
                <w:sz w:val="14"/>
              </w:rPr>
            </w:pPr>
            <w:r w:rsidRPr="00631D0A">
              <w:rPr>
                <w:rFonts w:cs="Arial"/>
                <w:sz w:val="14"/>
              </w:rPr>
              <w:t>Diabetes</w:t>
            </w:r>
          </w:p>
        </w:tc>
        <w:tc>
          <w:tcPr>
            <w:tcW w:w="721" w:type="dxa"/>
            <w:tcBorders>
              <w:top w:val="nil"/>
              <w:left w:val="nil"/>
              <w:bottom w:val="nil"/>
              <w:right w:val="nil"/>
            </w:tcBorders>
            <w:hideMark/>
          </w:tcPr>
          <w:p w14:paraId="55912B77" w14:textId="68D77BE5" w:rsidR="00E4348D" w:rsidRPr="004F69CC" w:rsidRDefault="00E4348D" w:rsidP="004F69CC">
            <w:pPr>
              <w:spacing w:after="60" w:line="240" w:lineRule="auto"/>
              <w:jc w:val="center"/>
              <w:rPr>
                <w:rFonts w:cs="Arial"/>
                <w:sz w:val="14"/>
              </w:rPr>
            </w:pPr>
            <w:r w:rsidRPr="004F69CC">
              <w:rPr>
                <w:rFonts w:cs="Arial"/>
                <w:sz w:val="14"/>
              </w:rPr>
              <w:t>-</w:t>
            </w:r>
          </w:p>
        </w:tc>
        <w:tc>
          <w:tcPr>
            <w:tcW w:w="734" w:type="dxa"/>
            <w:tcBorders>
              <w:top w:val="nil"/>
              <w:left w:val="nil"/>
              <w:bottom w:val="nil"/>
              <w:right w:val="nil"/>
            </w:tcBorders>
            <w:hideMark/>
          </w:tcPr>
          <w:p w14:paraId="3D3D61DA" w14:textId="2AAA92E3" w:rsidR="00E4348D" w:rsidRPr="004F69CC" w:rsidRDefault="00E4348D" w:rsidP="004F69CC">
            <w:pPr>
              <w:spacing w:after="60" w:line="240" w:lineRule="auto"/>
              <w:jc w:val="center"/>
              <w:rPr>
                <w:rFonts w:cs="Arial"/>
                <w:sz w:val="14"/>
              </w:rPr>
            </w:pPr>
            <w:r w:rsidRPr="004F69CC">
              <w:rPr>
                <w:rFonts w:cs="Arial"/>
                <w:sz w:val="14"/>
              </w:rPr>
              <w:t>-</w:t>
            </w:r>
          </w:p>
        </w:tc>
      </w:tr>
      <w:tr w:rsidR="00E4348D" w:rsidRPr="00E4348D" w14:paraId="3C912AE0" w14:textId="77777777" w:rsidTr="00F0228A">
        <w:tc>
          <w:tcPr>
            <w:tcW w:w="1050" w:type="dxa"/>
            <w:tcBorders>
              <w:top w:val="nil"/>
              <w:left w:val="nil"/>
              <w:bottom w:val="nil"/>
              <w:right w:val="nil"/>
            </w:tcBorders>
            <w:noWrap/>
            <w:hideMark/>
          </w:tcPr>
          <w:p w14:paraId="7FA55623" w14:textId="77777777" w:rsidR="00E4348D" w:rsidRPr="00631D0A" w:rsidRDefault="00E4348D" w:rsidP="00631D0A">
            <w:pPr>
              <w:spacing w:after="60" w:line="240" w:lineRule="auto"/>
              <w:rPr>
                <w:rFonts w:cs="Arial"/>
                <w:sz w:val="14"/>
              </w:rPr>
            </w:pPr>
            <w:r w:rsidRPr="00631D0A">
              <w:rPr>
                <w:rFonts w:cs="Arial"/>
                <w:sz w:val="14"/>
              </w:rPr>
              <w:t>5.21</w:t>
            </w:r>
          </w:p>
        </w:tc>
        <w:tc>
          <w:tcPr>
            <w:tcW w:w="7961" w:type="dxa"/>
            <w:tcBorders>
              <w:top w:val="nil"/>
              <w:left w:val="nil"/>
              <w:bottom w:val="nil"/>
              <w:right w:val="nil"/>
            </w:tcBorders>
            <w:hideMark/>
          </w:tcPr>
          <w:p w14:paraId="04E68790" w14:textId="77777777" w:rsidR="00E4348D" w:rsidRPr="00631D0A" w:rsidRDefault="00E4348D" w:rsidP="00631D0A">
            <w:pPr>
              <w:spacing w:after="60" w:line="240" w:lineRule="auto"/>
              <w:rPr>
                <w:rFonts w:cs="Arial"/>
                <w:sz w:val="14"/>
              </w:rPr>
            </w:pPr>
            <w:r w:rsidRPr="00631D0A">
              <w:rPr>
                <w:rFonts w:cs="Arial"/>
                <w:sz w:val="14"/>
              </w:rPr>
              <w:t>Gestational diabetes</w:t>
            </w:r>
          </w:p>
        </w:tc>
        <w:tc>
          <w:tcPr>
            <w:tcW w:w="721" w:type="dxa"/>
            <w:tcBorders>
              <w:top w:val="nil"/>
              <w:left w:val="nil"/>
              <w:bottom w:val="nil"/>
              <w:right w:val="nil"/>
            </w:tcBorders>
            <w:hideMark/>
          </w:tcPr>
          <w:p w14:paraId="1AEB42C2" w14:textId="47FE35B8" w:rsidR="00E4348D" w:rsidRPr="004F69CC" w:rsidRDefault="00E4348D" w:rsidP="004F69CC">
            <w:pPr>
              <w:spacing w:after="60" w:line="240" w:lineRule="auto"/>
              <w:jc w:val="center"/>
              <w:rPr>
                <w:rFonts w:cs="Arial"/>
                <w:sz w:val="14"/>
              </w:rPr>
            </w:pPr>
            <w:r w:rsidRPr="004F69CC">
              <w:rPr>
                <w:rFonts w:cs="Arial"/>
                <w:sz w:val="14"/>
              </w:rPr>
              <w:t>-</w:t>
            </w:r>
          </w:p>
        </w:tc>
        <w:tc>
          <w:tcPr>
            <w:tcW w:w="734" w:type="dxa"/>
            <w:tcBorders>
              <w:top w:val="nil"/>
              <w:left w:val="nil"/>
              <w:bottom w:val="nil"/>
              <w:right w:val="nil"/>
            </w:tcBorders>
            <w:hideMark/>
          </w:tcPr>
          <w:p w14:paraId="4E6CBCBB" w14:textId="394BD097" w:rsidR="00E4348D" w:rsidRPr="004F69CC" w:rsidRDefault="00E4348D" w:rsidP="004F69CC">
            <w:pPr>
              <w:spacing w:after="60" w:line="240" w:lineRule="auto"/>
              <w:jc w:val="center"/>
              <w:rPr>
                <w:rFonts w:cs="Arial"/>
                <w:sz w:val="14"/>
              </w:rPr>
            </w:pPr>
            <w:r w:rsidRPr="004F69CC">
              <w:rPr>
                <w:rFonts w:cs="Arial"/>
                <w:sz w:val="14"/>
              </w:rPr>
              <w:t>-</w:t>
            </w:r>
          </w:p>
        </w:tc>
      </w:tr>
      <w:tr w:rsidR="00E4348D" w:rsidRPr="00E4348D" w14:paraId="2DAFC06F" w14:textId="77777777" w:rsidTr="00F0228A">
        <w:tc>
          <w:tcPr>
            <w:tcW w:w="1050" w:type="dxa"/>
            <w:tcBorders>
              <w:top w:val="nil"/>
              <w:left w:val="nil"/>
              <w:bottom w:val="nil"/>
              <w:right w:val="nil"/>
            </w:tcBorders>
            <w:noWrap/>
            <w:hideMark/>
          </w:tcPr>
          <w:p w14:paraId="28269E28" w14:textId="77777777" w:rsidR="00E4348D" w:rsidRPr="00631D0A" w:rsidRDefault="00E4348D" w:rsidP="00631D0A">
            <w:pPr>
              <w:spacing w:after="60" w:line="240" w:lineRule="auto"/>
              <w:rPr>
                <w:rFonts w:cs="Arial"/>
                <w:sz w:val="14"/>
              </w:rPr>
            </w:pPr>
            <w:r w:rsidRPr="00631D0A">
              <w:rPr>
                <w:rFonts w:cs="Arial"/>
                <w:sz w:val="14"/>
              </w:rPr>
              <w:t>5.22</w:t>
            </w:r>
          </w:p>
        </w:tc>
        <w:tc>
          <w:tcPr>
            <w:tcW w:w="7961" w:type="dxa"/>
            <w:tcBorders>
              <w:top w:val="nil"/>
              <w:left w:val="nil"/>
              <w:bottom w:val="nil"/>
              <w:right w:val="nil"/>
            </w:tcBorders>
            <w:hideMark/>
          </w:tcPr>
          <w:p w14:paraId="6C8E22A5" w14:textId="77777777" w:rsidR="00E4348D" w:rsidRPr="00631D0A" w:rsidRDefault="00E4348D" w:rsidP="00631D0A">
            <w:pPr>
              <w:spacing w:after="60" w:line="240" w:lineRule="auto"/>
              <w:rPr>
                <w:rFonts w:cs="Arial"/>
                <w:sz w:val="14"/>
              </w:rPr>
            </w:pPr>
            <w:r w:rsidRPr="00631D0A">
              <w:rPr>
                <w:rFonts w:cs="Arial"/>
                <w:sz w:val="14"/>
              </w:rPr>
              <w:t>Pre-existing diabetes</w:t>
            </w:r>
          </w:p>
        </w:tc>
        <w:tc>
          <w:tcPr>
            <w:tcW w:w="721" w:type="dxa"/>
            <w:tcBorders>
              <w:top w:val="nil"/>
              <w:left w:val="nil"/>
              <w:bottom w:val="nil"/>
              <w:right w:val="nil"/>
            </w:tcBorders>
            <w:hideMark/>
          </w:tcPr>
          <w:p w14:paraId="23D40409" w14:textId="2C8DFDCF" w:rsidR="00E4348D" w:rsidRPr="004F69CC" w:rsidRDefault="00E4348D" w:rsidP="004F69CC">
            <w:pPr>
              <w:spacing w:after="60" w:line="240" w:lineRule="auto"/>
              <w:jc w:val="center"/>
              <w:rPr>
                <w:rFonts w:cs="Arial"/>
                <w:sz w:val="14"/>
              </w:rPr>
            </w:pPr>
            <w:r w:rsidRPr="004F69CC">
              <w:rPr>
                <w:rFonts w:cs="Arial"/>
                <w:sz w:val="14"/>
              </w:rPr>
              <w:t>8</w:t>
            </w:r>
          </w:p>
        </w:tc>
        <w:tc>
          <w:tcPr>
            <w:tcW w:w="734" w:type="dxa"/>
            <w:tcBorders>
              <w:top w:val="nil"/>
              <w:left w:val="nil"/>
              <w:bottom w:val="nil"/>
              <w:right w:val="nil"/>
            </w:tcBorders>
            <w:hideMark/>
          </w:tcPr>
          <w:p w14:paraId="17AB9CEC" w14:textId="5E4EB694" w:rsidR="00E4348D" w:rsidRPr="004F69CC" w:rsidRDefault="00E4348D" w:rsidP="004F69CC">
            <w:pPr>
              <w:spacing w:after="60" w:line="240" w:lineRule="auto"/>
              <w:jc w:val="center"/>
              <w:rPr>
                <w:rFonts w:cs="Arial"/>
                <w:sz w:val="14"/>
              </w:rPr>
            </w:pPr>
            <w:r w:rsidRPr="004F69CC">
              <w:rPr>
                <w:rFonts w:cs="Arial"/>
                <w:sz w:val="14"/>
              </w:rPr>
              <w:t>0.13</w:t>
            </w:r>
          </w:p>
        </w:tc>
      </w:tr>
      <w:tr w:rsidR="00E4348D" w:rsidRPr="00E4348D" w14:paraId="31E304FA" w14:textId="77777777" w:rsidTr="00F0228A">
        <w:tc>
          <w:tcPr>
            <w:tcW w:w="1050" w:type="dxa"/>
            <w:tcBorders>
              <w:top w:val="nil"/>
              <w:left w:val="nil"/>
              <w:bottom w:val="nil"/>
              <w:right w:val="nil"/>
            </w:tcBorders>
            <w:noWrap/>
            <w:hideMark/>
          </w:tcPr>
          <w:p w14:paraId="4A762CBA" w14:textId="77777777" w:rsidR="00E4348D" w:rsidRPr="00631D0A" w:rsidRDefault="00E4348D" w:rsidP="00631D0A">
            <w:pPr>
              <w:spacing w:after="60" w:line="240" w:lineRule="auto"/>
              <w:rPr>
                <w:rFonts w:cs="Arial"/>
                <w:sz w:val="14"/>
              </w:rPr>
            </w:pPr>
            <w:r w:rsidRPr="00631D0A">
              <w:rPr>
                <w:rFonts w:cs="Arial"/>
                <w:sz w:val="14"/>
              </w:rPr>
              <w:t>5.3</w:t>
            </w:r>
          </w:p>
        </w:tc>
        <w:tc>
          <w:tcPr>
            <w:tcW w:w="7961" w:type="dxa"/>
            <w:tcBorders>
              <w:top w:val="nil"/>
              <w:left w:val="nil"/>
              <w:bottom w:val="nil"/>
              <w:right w:val="nil"/>
            </w:tcBorders>
            <w:hideMark/>
          </w:tcPr>
          <w:p w14:paraId="329EC392" w14:textId="77777777" w:rsidR="00E4348D" w:rsidRPr="00631D0A" w:rsidRDefault="00E4348D" w:rsidP="00631D0A">
            <w:pPr>
              <w:spacing w:after="60" w:line="240" w:lineRule="auto"/>
              <w:rPr>
                <w:rFonts w:cs="Arial"/>
                <w:sz w:val="14"/>
              </w:rPr>
            </w:pPr>
            <w:r w:rsidRPr="00631D0A">
              <w:rPr>
                <w:rFonts w:cs="Arial"/>
                <w:sz w:val="14"/>
              </w:rPr>
              <w:t>Maternal injury</w:t>
            </w:r>
          </w:p>
        </w:tc>
        <w:tc>
          <w:tcPr>
            <w:tcW w:w="721" w:type="dxa"/>
            <w:tcBorders>
              <w:top w:val="nil"/>
              <w:left w:val="nil"/>
              <w:bottom w:val="nil"/>
              <w:right w:val="nil"/>
            </w:tcBorders>
            <w:hideMark/>
          </w:tcPr>
          <w:p w14:paraId="0FC19661" w14:textId="1EBE9E34" w:rsidR="00E4348D" w:rsidRPr="004F69CC" w:rsidRDefault="00E4348D" w:rsidP="004F69CC">
            <w:pPr>
              <w:spacing w:after="60" w:line="240" w:lineRule="auto"/>
              <w:jc w:val="center"/>
              <w:rPr>
                <w:rFonts w:cs="Arial"/>
                <w:sz w:val="14"/>
              </w:rPr>
            </w:pPr>
            <w:r w:rsidRPr="004F69CC">
              <w:rPr>
                <w:rFonts w:cs="Arial"/>
                <w:sz w:val="14"/>
              </w:rPr>
              <w:t>-</w:t>
            </w:r>
          </w:p>
        </w:tc>
        <w:tc>
          <w:tcPr>
            <w:tcW w:w="734" w:type="dxa"/>
            <w:tcBorders>
              <w:top w:val="nil"/>
              <w:left w:val="nil"/>
              <w:bottom w:val="nil"/>
              <w:right w:val="nil"/>
            </w:tcBorders>
            <w:hideMark/>
          </w:tcPr>
          <w:p w14:paraId="10B2AEA7" w14:textId="3EFD9FE3" w:rsidR="00E4348D" w:rsidRPr="004F69CC" w:rsidRDefault="00E4348D" w:rsidP="004F69CC">
            <w:pPr>
              <w:spacing w:after="60" w:line="240" w:lineRule="auto"/>
              <w:jc w:val="center"/>
              <w:rPr>
                <w:rFonts w:cs="Arial"/>
                <w:sz w:val="14"/>
              </w:rPr>
            </w:pPr>
            <w:r w:rsidRPr="004F69CC">
              <w:rPr>
                <w:rFonts w:cs="Arial"/>
                <w:sz w:val="14"/>
              </w:rPr>
              <w:t>-</w:t>
            </w:r>
          </w:p>
        </w:tc>
      </w:tr>
      <w:tr w:rsidR="00E4348D" w:rsidRPr="00E4348D" w14:paraId="60488523" w14:textId="77777777" w:rsidTr="00F0228A">
        <w:tc>
          <w:tcPr>
            <w:tcW w:w="1050" w:type="dxa"/>
            <w:tcBorders>
              <w:top w:val="nil"/>
              <w:left w:val="nil"/>
              <w:bottom w:val="nil"/>
              <w:right w:val="nil"/>
            </w:tcBorders>
            <w:noWrap/>
            <w:hideMark/>
          </w:tcPr>
          <w:p w14:paraId="6D42A929" w14:textId="77777777" w:rsidR="00E4348D" w:rsidRPr="00631D0A" w:rsidRDefault="00E4348D" w:rsidP="00631D0A">
            <w:pPr>
              <w:spacing w:after="60" w:line="240" w:lineRule="auto"/>
              <w:rPr>
                <w:rFonts w:cs="Arial"/>
                <w:sz w:val="14"/>
              </w:rPr>
            </w:pPr>
            <w:r w:rsidRPr="00631D0A">
              <w:rPr>
                <w:rFonts w:cs="Arial"/>
                <w:sz w:val="14"/>
              </w:rPr>
              <w:t>5.31</w:t>
            </w:r>
          </w:p>
        </w:tc>
        <w:tc>
          <w:tcPr>
            <w:tcW w:w="7961" w:type="dxa"/>
            <w:tcBorders>
              <w:top w:val="nil"/>
              <w:left w:val="nil"/>
              <w:bottom w:val="nil"/>
              <w:right w:val="nil"/>
            </w:tcBorders>
            <w:hideMark/>
          </w:tcPr>
          <w:p w14:paraId="31606888" w14:textId="77777777" w:rsidR="00E4348D" w:rsidRPr="00631D0A" w:rsidRDefault="00E4348D" w:rsidP="00631D0A">
            <w:pPr>
              <w:spacing w:after="60" w:line="240" w:lineRule="auto"/>
              <w:rPr>
                <w:rFonts w:cs="Arial"/>
                <w:sz w:val="14"/>
              </w:rPr>
            </w:pPr>
            <w:r w:rsidRPr="00631D0A">
              <w:rPr>
                <w:rFonts w:cs="Arial"/>
                <w:sz w:val="14"/>
              </w:rPr>
              <w:t>Accidental</w:t>
            </w:r>
          </w:p>
        </w:tc>
        <w:tc>
          <w:tcPr>
            <w:tcW w:w="721" w:type="dxa"/>
            <w:tcBorders>
              <w:top w:val="nil"/>
              <w:left w:val="nil"/>
              <w:bottom w:val="nil"/>
              <w:right w:val="nil"/>
            </w:tcBorders>
            <w:hideMark/>
          </w:tcPr>
          <w:p w14:paraId="5A96ECC4" w14:textId="435BCD3C" w:rsidR="00E4348D" w:rsidRPr="004F69CC" w:rsidRDefault="00E4348D" w:rsidP="004F69CC">
            <w:pPr>
              <w:spacing w:after="60" w:line="240" w:lineRule="auto"/>
              <w:jc w:val="center"/>
              <w:rPr>
                <w:rFonts w:cs="Arial"/>
                <w:sz w:val="14"/>
              </w:rPr>
            </w:pPr>
            <w:r w:rsidRPr="004F69CC">
              <w:rPr>
                <w:rFonts w:cs="Arial"/>
                <w:sz w:val="14"/>
              </w:rPr>
              <w:t>-</w:t>
            </w:r>
          </w:p>
        </w:tc>
        <w:tc>
          <w:tcPr>
            <w:tcW w:w="734" w:type="dxa"/>
            <w:tcBorders>
              <w:top w:val="nil"/>
              <w:left w:val="nil"/>
              <w:bottom w:val="nil"/>
              <w:right w:val="nil"/>
            </w:tcBorders>
            <w:hideMark/>
          </w:tcPr>
          <w:p w14:paraId="6B06005B" w14:textId="4B4BDBD2" w:rsidR="00E4348D" w:rsidRPr="004F69CC" w:rsidRDefault="00E4348D" w:rsidP="004F69CC">
            <w:pPr>
              <w:spacing w:after="60" w:line="240" w:lineRule="auto"/>
              <w:jc w:val="center"/>
              <w:rPr>
                <w:rFonts w:cs="Arial"/>
                <w:sz w:val="14"/>
              </w:rPr>
            </w:pPr>
            <w:r w:rsidRPr="004F69CC">
              <w:rPr>
                <w:rFonts w:cs="Arial"/>
                <w:sz w:val="14"/>
              </w:rPr>
              <w:t>-</w:t>
            </w:r>
          </w:p>
        </w:tc>
      </w:tr>
      <w:tr w:rsidR="00E4348D" w:rsidRPr="00E4348D" w14:paraId="29162C17" w14:textId="77777777" w:rsidTr="00F0228A">
        <w:tc>
          <w:tcPr>
            <w:tcW w:w="1050" w:type="dxa"/>
            <w:tcBorders>
              <w:top w:val="nil"/>
              <w:left w:val="nil"/>
              <w:bottom w:val="nil"/>
              <w:right w:val="nil"/>
            </w:tcBorders>
            <w:noWrap/>
            <w:hideMark/>
          </w:tcPr>
          <w:p w14:paraId="59288713" w14:textId="77777777" w:rsidR="00E4348D" w:rsidRPr="00631D0A" w:rsidRDefault="00E4348D" w:rsidP="00631D0A">
            <w:pPr>
              <w:spacing w:after="60" w:line="240" w:lineRule="auto"/>
              <w:rPr>
                <w:rFonts w:cs="Arial"/>
                <w:sz w:val="14"/>
              </w:rPr>
            </w:pPr>
            <w:r w:rsidRPr="00631D0A">
              <w:rPr>
                <w:rFonts w:cs="Arial"/>
                <w:sz w:val="14"/>
              </w:rPr>
              <w:t>5.32</w:t>
            </w:r>
          </w:p>
        </w:tc>
        <w:tc>
          <w:tcPr>
            <w:tcW w:w="7961" w:type="dxa"/>
            <w:tcBorders>
              <w:top w:val="nil"/>
              <w:left w:val="nil"/>
              <w:bottom w:val="nil"/>
              <w:right w:val="nil"/>
            </w:tcBorders>
            <w:noWrap/>
            <w:hideMark/>
          </w:tcPr>
          <w:p w14:paraId="02D2CB4F" w14:textId="77777777" w:rsidR="00E4348D" w:rsidRPr="00631D0A" w:rsidRDefault="00E4348D" w:rsidP="00631D0A">
            <w:pPr>
              <w:spacing w:after="60" w:line="240" w:lineRule="auto"/>
              <w:rPr>
                <w:rFonts w:cs="Arial"/>
                <w:sz w:val="14"/>
              </w:rPr>
            </w:pPr>
            <w:r w:rsidRPr="00631D0A">
              <w:rPr>
                <w:rFonts w:cs="Arial"/>
                <w:sz w:val="14"/>
              </w:rPr>
              <w:t>Non-accidental</w:t>
            </w:r>
          </w:p>
        </w:tc>
        <w:tc>
          <w:tcPr>
            <w:tcW w:w="721" w:type="dxa"/>
            <w:tcBorders>
              <w:top w:val="nil"/>
              <w:left w:val="nil"/>
              <w:bottom w:val="nil"/>
              <w:right w:val="nil"/>
            </w:tcBorders>
            <w:hideMark/>
          </w:tcPr>
          <w:p w14:paraId="6BCE3C49" w14:textId="1108D283" w:rsidR="00E4348D" w:rsidRPr="004F69CC" w:rsidRDefault="00E4348D" w:rsidP="004F69CC">
            <w:pPr>
              <w:spacing w:after="60" w:line="240" w:lineRule="auto"/>
              <w:jc w:val="center"/>
              <w:rPr>
                <w:rFonts w:cs="Arial"/>
                <w:sz w:val="14"/>
              </w:rPr>
            </w:pPr>
            <w:r w:rsidRPr="004F69CC">
              <w:rPr>
                <w:rFonts w:cs="Arial"/>
                <w:sz w:val="14"/>
              </w:rPr>
              <w:t>-</w:t>
            </w:r>
          </w:p>
        </w:tc>
        <w:tc>
          <w:tcPr>
            <w:tcW w:w="734" w:type="dxa"/>
            <w:tcBorders>
              <w:top w:val="nil"/>
              <w:left w:val="nil"/>
              <w:bottom w:val="nil"/>
              <w:right w:val="nil"/>
            </w:tcBorders>
            <w:hideMark/>
          </w:tcPr>
          <w:p w14:paraId="61EBAB44" w14:textId="524F2D43" w:rsidR="00E4348D" w:rsidRPr="004F69CC" w:rsidRDefault="00E4348D" w:rsidP="004F69CC">
            <w:pPr>
              <w:spacing w:after="60" w:line="240" w:lineRule="auto"/>
              <w:jc w:val="center"/>
              <w:rPr>
                <w:rFonts w:cs="Arial"/>
                <w:sz w:val="14"/>
              </w:rPr>
            </w:pPr>
            <w:r w:rsidRPr="004F69CC">
              <w:rPr>
                <w:rFonts w:cs="Arial"/>
                <w:sz w:val="14"/>
              </w:rPr>
              <w:t>-</w:t>
            </w:r>
          </w:p>
        </w:tc>
      </w:tr>
      <w:tr w:rsidR="00E4348D" w:rsidRPr="00E4348D" w14:paraId="52716182" w14:textId="77777777" w:rsidTr="00F0228A">
        <w:tc>
          <w:tcPr>
            <w:tcW w:w="1050" w:type="dxa"/>
            <w:tcBorders>
              <w:top w:val="nil"/>
              <w:left w:val="nil"/>
              <w:bottom w:val="nil"/>
              <w:right w:val="nil"/>
            </w:tcBorders>
            <w:noWrap/>
            <w:hideMark/>
          </w:tcPr>
          <w:p w14:paraId="52A646C5" w14:textId="77777777" w:rsidR="00E4348D" w:rsidRPr="00631D0A" w:rsidRDefault="00E4348D" w:rsidP="00631D0A">
            <w:pPr>
              <w:spacing w:after="60" w:line="240" w:lineRule="auto"/>
              <w:rPr>
                <w:rFonts w:cs="Arial"/>
                <w:sz w:val="14"/>
              </w:rPr>
            </w:pPr>
            <w:r w:rsidRPr="00631D0A">
              <w:rPr>
                <w:rFonts w:cs="Arial"/>
                <w:sz w:val="14"/>
              </w:rPr>
              <w:t>5.4</w:t>
            </w:r>
          </w:p>
        </w:tc>
        <w:tc>
          <w:tcPr>
            <w:tcW w:w="7961" w:type="dxa"/>
            <w:tcBorders>
              <w:top w:val="nil"/>
              <w:left w:val="nil"/>
              <w:bottom w:val="nil"/>
              <w:right w:val="nil"/>
            </w:tcBorders>
            <w:hideMark/>
          </w:tcPr>
          <w:p w14:paraId="4FF5DA4B" w14:textId="77777777" w:rsidR="00E4348D" w:rsidRPr="00631D0A" w:rsidRDefault="00E4348D" w:rsidP="00631D0A">
            <w:pPr>
              <w:spacing w:after="60" w:line="240" w:lineRule="auto"/>
              <w:rPr>
                <w:rFonts w:cs="Arial"/>
                <w:sz w:val="14"/>
              </w:rPr>
            </w:pPr>
            <w:r w:rsidRPr="00631D0A">
              <w:rPr>
                <w:rFonts w:cs="Arial"/>
                <w:sz w:val="14"/>
              </w:rPr>
              <w:t>Maternal sepsis</w:t>
            </w:r>
          </w:p>
        </w:tc>
        <w:tc>
          <w:tcPr>
            <w:tcW w:w="721" w:type="dxa"/>
            <w:tcBorders>
              <w:top w:val="nil"/>
              <w:left w:val="nil"/>
              <w:bottom w:val="nil"/>
              <w:right w:val="nil"/>
            </w:tcBorders>
            <w:hideMark/>
          </w:tcPr>
          <w:p w14:paraId="25C44A36" w14:textId="428848B8" w:rsidR="00E4348D" w:rsidRPr="004F69CC" w:rsidRDefault="00E4348D" w:rsidP="004F69CC">
            <w:pPr>
              <w:spacing w:after="60" w:line="240" w:lineRule="auto"/>
              <w:jc w:val="center"/>
              <w:rPr>
                <w:rFonts w:cs="Arial"/>
                <w:sz w:val="14"/>
              </w:rPr>
            </w:pPr>
            <w:r w:rsidRPr="004F69CC">
              <w:rPr>
                <w:rFonts w:cs="Arial"/>
                <w:sz w:val="14"/>
              </w:rPr>
              <w:t>3</w:t>
            </w:r>
          </w:p>
        </w:tc>
        <w:tc>
          <w:tcPr>
            <w:tcW w:w="734" w:type="dxa"/>
            <w:tcBorders>
              <w:top w:val="nil"/>
              <w:left w:val="nil"/>
              <w:bottom w:val="nil"/>
              <w:right w:val="nil"/>
            </w:tcBorders>
            <w:hideMark/>
          </w:tcPr>
          <w:p w14:paraId="765FC0B9" w14:textId="015A8B79" w:rsidR="00E4348D" w:rsidRPr="004F69CC" w:rsidRDefault="00E4348D" w:rsidP="004F69CC">
            <w:pPr>
              <w:spacing w:after="60" w:line="240" w:lineRule="auto"/>
              <w:jc w:val="center"/>
              <w:rPr>
                <w:rFonts w:cs="Arial"/>
                <w:sz w:val="14"/>
              </w:rPr>
            </w:pPr>
            <w:r w:rsidRPr="004F69CC">
              <w:rPr>
                <w:rFonts w:cs="Arial"/>
                <w:sz w:val="14"/>
              </w:rPr>
              <w:t>0.05</w:t>
            </w:r>
          </w:p>
        </w:tc>
      </w:tr>
      <w:tr w:rsidR="00E4348D" w:rsidRPr="00E4348D" w14:paraId="7C83180E" w14:textId="77777777" w:rsidTr="00F0228A">
        <w:tc>
          <w:tcPr>
            <w:tcW w:w="1050" w:type="dxa"/>
            <w:tcBorders>
              <w:top w:val="nil"/>
              <w:left w:val="nil"/>
              <w:bottom w:val="nil"/>
              <w:right w:val="nil"/>
            </w:tcBorders>
            <w:noWrap/>
            <w:hideMark/>
          </w:tcPr>
          <w:p w14:paraId="62B68C12" w14:textId="77777777" w:rsidR="00E4348D" w:rsidRPr="00631D0A" w:rsidRDefault="00E4348D" w:rsidP="00631D0A">
            <w:pPr>
              <w:spacing w:after="60" w:line="240" w:lineRule="auto"/>
              <w:rPr>
                <w:rFonts w:cs="Arial"/>
                <w:sz w:val="14"/>
              </w:rPr>
            </w:pPr>
            <w:r w:rsidRPr="00631D0A">
              <w:rPr>
                <w:rFonts w:cs="Arial"/>
                <w:sz w:val="14"/>
              </w:rPr>
              <w:t>5.5</w:t>
            </w:r>
          </w:p>
        </w:tc>
        <w:tc>
          <w:tcPr>
            <w:tcW w:w="7961" w:type="dxa"/>
            <w:tcBorders>
              <w:top w:val="nil"/>
              <w:left w:val="nil"/>
              <w:bottom w:val="nil"/>
              <w:right w:val="nil"/>
            </w:tcBorders>
            <w:hideMark/>
          </w:tcPr>
          <w:p w14:paraId="10287232" w14:textId="77777777" w:rsidR="00E4348D" w:rsidRPr="00631D0A" w:rsidRDefault="00E4348D" w:rsidP="00631D0A">
            <w:pPr>
              <w:spacing w:after="60" w:line="240" w:lineRule="auto"/>
              <w:rPr>
                <w:rFonts w:cs="Arial"/>
                <w:sz w:val="14"/>
              </w:rPr>
            </w:pPr>
            <w:r w:rsidRPr="00631D0A">
              <w:rPr>
                <w:rFonts w:cs="Arial"/>
                <w:sz w:val="14"/>
              </w:rPr>
              <w:t>Antiphospholipid syndrome</w:t>
            </w:r>
          </w:p>
        </w:tc>
        <w:tc>
          <w:tcPr>
            <w:tcW w:w="721" w:type="dxa"/>
            <w:tcBorders>
              <w:top w:val="nil"/>
              <w:left w:val="nil"/>
              <w:bottom w:val="nil"/>
              <w:right w:val="nil"/>
            </w:tcBorders>
            <w:hideMark/>
          </w:tcPr>
          <w:p w14:paraId="7AB1B1F7" w14:textId="23749CBA" w:rsidR="00E4348D" w:rsidRPr="004F69CC" w:rsidRDefault="00E4348D" w:rsidP="004F69CC">
            <w:pPr>
              <w:spacing w:after="60" w:line="240" w:lineRule="auto"/>
              <w:jc w:val="center"/>
              <w:rPr>
                <w:rFonts w:cs="Arial"/>
                <w:sz w:val="14"/>
              </w:rPr>
            </w:pPr>
            <w:r w:rsidRPr="004F69CC">
              <w:rPr>
                <w:rFonts w:cs="Arial"/>
                <w:sz w:val="14"/>
              </w:rPr>
              <w:t>-</w:t>
            </w:r>
          </w:p>
        </w:tc>
        <w:tc>
          <w:tcPr>
            <w:tcW w:w="734" w:type="dxa"/>
            <w:tcBorders>
              <w:top w:val="nil"/>
              <w:left w:val="nil"/>
              <w:bottom w:val="nil"/>
              <w:right w:val="nil"/>
            </w:tcBorders>
            <w:hideMark/>
          </w:tcPr>
          <w:p w14:paraId="0E054DB7" w14:textId="54EBDC54" w:rsidR="00E4348D" w:rsidRPr="004F69CC" w:rsidRDefault="00E4348D" w:rsidP="004F69CC">
            <w:pPr>
              <w:spacing w:after="60" w:line="240" w:lineRule="auto"/>
              <w:jc w:val="center"/>
              <w:rPr>
                <w:rFonts w:cs="Arial"/>
                <w:sz w:val="14"/>
              </w:rPr>
            </w:pPr>
            <w:r w:rsidRPr="004F69CC">
              <w:rPr>
                <w:rFonts w:cs="Arial"/>
                <w:sz w:val="14"/>
              </w:rPr>
              <w:t>-</w:t>
            </w:r>
          </w:p>
        </w:tc>
      </w:tr>
      <w:tr w:rsidR="00E4348D" w:rsidRPr="00E4348D" w14:paraId="3661795A" w14:textId="77777777" w:rsidTr="00F0228A">
        <w:tc>
          <w:tcPr>
            <w:tcW w:w="1050" w:type="dxa"/>
            <w:tcBorders>
              <w:top w:val="nil"/>
              <w:left w:val="nil"/>
              <w:bottom w:val="nil"/>
              <w:right w:val="nil"/>
            </w:tcBorders>
            <w:noWrap/>
            <w:hideMark/>
          </w:tcPr>
          <w:p w14:paraId="4C3EC23A" w14:textId="77777777" w:rsidR="00E4348D" w:rsidRPr="00631D0A" w:rsidRDefault="00E4348D" w:rsidP="00631D0A">
            <w:pPr>
              <w:spacing w:after="60" w:line="240" w:lineRule="auto"/>
              <w:rPr>
                <w:rFonts w:cs="Arial"/>
                <w:sz w:val="14"/>
              </w:rPr>
            </w:pPr>
            <w:r w:rsidRPr="00631D0A">
              <w:rPr>
                <w:rFonts w:cs="Arial"/>
                <w:sz w:val="14"/>
              </w:rPr>
              <w:t>5.6</w:t>
            </w:r>
          </w:p>
        </w:tc>
        <w:tc>
          <w:tcPr>
            <w:tcW w:w="7961" w:type="dxa"/>
            <w:tcBorders>
              <w:top w:val="nil"/>
              <w:left w:val="nil"/>
              <w:bottom w:val="nil"/>
              <w:right w:val="nil"/>
            </w:tcBorders>
            <w:hideMark/>
          </w:tcPr>
          <w:p w14:paraId="1EAE0FB4" w14:textId="77777777" w:rsidR="00E4348D" w:rsidRPr="00631D0A" w:rsidRDefault="00E4348D" w:rsidP="00631D0A">
            <w:pPr>
              <w:spacing w:after="60" w:line="240" w:lineRule="auto"/>
              <w:rPr>
                <w:rFonts w:cs="Arial"/>
                <w:sz w:val="14"/>
              </w:rPr>
            </w:pPr>
            <w:r w:rsidRPr="00631D0A">
              <w:rPr>
                <w:rFonts w:cs="Arial"/>
                <w:sz w:val="14"/>
              </w:rPr>
              <w:t>Obstetric cholestasis</w:t>
            </w:r>
          </w:p>
        </w:tc>
        <w:tc>
          <w:tcPr>
            <w:tcW w:w="721" w:type="dxa"/>
            <w:tcBorders>
              <w:top w:val="nil"/>
              <w:left w:val="nil"/>
              <w:bottom w:val="nil"/>
              <w:right w:val="nil"/>
            </w:tcBorders>
            <w:hideMark/>
          </w:tcPr>
          <w:p w14:paraId="169D1DB2" w14:textId="30AD1187" w:rsidR="00E4348D" w:rsidRPr="004F69CC" w:rsidRDefault="00E4348D" w:rsidP="004F69CC">
            <w:pPr>
              <w:spacing w:after="60" w:line="240" w:lineRule="auto"/>
              <w:jc w:val="center"/>
              <w:rPr>
                <w:rFonts w:cs="Arial"/>
                <w:sz w:val="14"/>
              </w:rPr>
            </w:pPr>
            <w:r w:rsidRPr="004F69CC">
              <w:rPr>
                <w:rFonts w:cs="Arial"/>
                <w:sz w:val="14"/>
              </w:rPr>
              <w:t>-</w:t>
            </w:r>
          </w:p>
        </w:tc>
        <w:tc>
          <w:tcPr>
            <w:tcW w:w="734" w:type="dxa"/>
            <w:tcBorders>
              <w:top w:val="nil"/>
              <w:left w:val="nil"/>
              <w:bottom w:val="nil"/>
              <w:right w:val="nil"/>
            </w:tcBorders>
            <w:hideMark/>
          </w:tcPr>
          <w:p w14:paraId="2488FD13" w14:textId="0A585B43" w:rsidR="00E4348D" w:rsidRPr="004F69CC" w:rsidRDefault="00E4348D" w:rsidP="004F69CC">
            <w:pPr>
              <w:spacing w:after="60" w:line="240" w:lineRule="auto"/>
              <w:jc w:val="center"/>
              <w:rPr>
                <w:rFonts w:cs="Arial"/>
                <w:sz w:val="14"/>
              </w:rPr>
            </w:pPr>
            <w:r w:rsidRPr="004F69CC">
              <w:rPr>
                <w:rFonts w:cs="Arial"/>
                <w:sz w:val="14"/>
              </w:rPr>
              <w:t>-</w:t>
            </w:r>
          </w:p>
        </w:tc>
      </w:tr>
      <w:tr w:rsidR="00E4348D" w:rsidRPr="00E4348D" w14:paraId="2DE2B5D9" w14:textId="77777777" w:rsidTr="00F0228A">
        <w:tc>
          <w:tcPr>
            <w:tcW w:w="1050" w:type="dxa"/>
            <w:tcBorders>
              <w:top w:val="nil"/>
              <w:left w:val="nil"/>
              <w:bottom w:val="nil"/>
              <w:right w:val="nil"/>
            </w:tcBorders>
            <w:noWrap/>
            <w:hideMark/>
          </w:tcPr>
          <w:p w14:paraId="5479350E" w14:textId="77777777" w:rsidR="00E4348D" w:rsidRPr="00631D0A" w:rsidRDefault="00E4348D" w:rsidP="00631D0A">
            <w:pPr>
              <w:spacing w:after="60" w:line="240" w:lineRule="auto"/>
              <w:rPr>
                <w:rFonts w:cs="Arial"/>
                <w:sz w:val="14"/>
              </w:rPr>
            </w:pPr>
            <w:r w:rsidRPr="00631D0A">
              <w:rPr>
                <w:rFonts w:cs="Arial"/>
                <w:sz w:val="14"/>
              </w:rPr>
              <w:t>5.8</w:t>
            </w:r>
          </w:p>
        </w:tc>
        <w:tc>
          <w:tcPr>
            <w:tcW w:w="7961" w:type="dxa"/>
            <w:tcBorders>
              <w:top w:val="nil"/>
              <w:left w:val="nil"/>
              <w:bottom w:val="nil"/>
              <w:right w:val="nil"/>
            </w:tcBorders>
            <w:hideMark/>
          </w:tcPr>
          <w:p w14:paraId="48F53F3D" w14:textId="77777777" w:rsidR="00E4348D" w:rsidRPr="00631D0A" w:rsidRDefault="00E4348D" w:rsidP="00631D0A">
            <w:pPr>
              <w:spacing w:after="60" w:line="240" w:lineRule="auto"/>
              <w:rPr>
                <w:rFonts w:cs="Arial"/>
                <w:sz w:val="14"/>
              </w:rPr>
            </w:pPr>
            <w:r w:rsidRPr="00631D0A">
              <w:rPr>
                <w:rFonts w:cs="Arial"/>
                <w:sz w:val="14"/>
              </w:rPr>
              <w:t>Other specified maternal conditions</w:t>
            </w:r>
          </w:p>
        </w:tc>
        <w:tc>
          <w:tcPr>
            <w:tcW w:w="721" w:type="dxa"/>
            <w:tcBorders>
              <w:top w:val="nil"/>
              <w:left w:val="nil"/>
              <w:bottom w:val="nil"/>
              <w:right w:val="nil"/>
            </w:tcBorders>
            <w:hideMark/>
          </w:tcPr>
          <w:p w14:paraId="0387E93F" w14:textId="122DBE0D" w:rsidR="00E4348D" w:rsidRPr="004F69CC" w:rsidRDefault="00E4348D" w:rsidP="004F69CC">
            <w:pPr>
              <w:spacing w:after="60" w:line="240" w:lineRule="auto"/>
              <w:jc w:val="center"/>
              <w:rPr>
                <w:rFonts w:cs="Arial"/>
                <w:sz w:val="14"/>
              </w:rPr>
            </w:pPr>
            <w:r w:rsidRPr="004F69CC">
              <w:rPr>
                <w:rFonts w:cs="Arial"/>
                <w:sz w:val="14"/>
              </w:rPr>
              <w:t>-</w:t>
            </w:r>
          </w:p>
        </w:tc>
        <w:tc>
          <w:tcPr>
            <w:tcW w:w="734" w:type="dxa"/>
            <w:tcBorders>
              <w:top w:val="nil"/>
              <w:left w:val="nil"/>
              <w:bottom w:val="nil"/>
              <w:right w:val="nil"/>
            </w:tcBorders>
            <w:hideMark/>
          </w:tcPr>
          <w:p w14:paraId="100BC073" w14:textId="678605DB" w:rsidR="00E4348D" w:rsidRPr="004F69CC" w:rsidRDefault="00E4348D" w:rsidP="004F69CC">
            <w:pPr>
              <w:spacing w:after="60" w:line="240" w:lineRule="auto"/>
              <w:jc w:val="center"/>
              <w:rPr>
                <w:rFonts w:cs="Arial"/>
                <w:sz w:val="14"/>
              </w:rPr>
            </w:pPr>
            <w:r w:rsidRPr="004F69CC">
              <w:rPr>
                <w:rFonts w:cs="Arial"/>
                <w:sz w:val="14"/>
              </w:rPr>
              <w:t>-</w:t>
            </w:r>
          </w:p>
        </w:tc>
      </w:tr>
      <w:tr w:rsidR="00E4348D" w:rsidRPr="00E4348D" w14:paraId="418759D7" w14:textId="77777777" w:rsidTr="00F0228A">
        <w:tc>
          <w:tcPr>
            <w:tcW w:w="1050" w:type="dxa"/>
            <w:tcBorders>
              <w:top w:val="nil"/>
              <w:left w:val="nil"/>
              <w:bottom w:val="nil"/>
              <w:right w:val="nil"/>
            </w:tcBorders>
            <w:noWrap/>
            <w:hideMark/>
          </w:tcPr>
          <w:p w14:paraId="6D6716E7" w14:textId="77777777" w:rsidR="00E4348D" w:rsidRPr="00631D0A" w:rsidRDefault="00E4348D" w:rsidP="00631D0A">
            <w:pPr>
              <w:spacing w:after="60" w:line="240" w:lineRule="auto"/>
              <w:rPr>
                <w:rFonts w:cs="Arial"/>
                <w:sz w:val="14"/>
              </w:rPr>
            </w:pPr>
            <w:r w:rsidRPr="00631D0A">
              <w:rPr>
                <w:rFonts w:cs="Arial"/>
                <w:sz w:val="14"/>
              </w:rPr>
              <w:t>5.81</w:t>
            </w:r>
          </w:p>
        </w:tc>
        <w:tc>
          <w:tcPr>
            <w:tcW w:w="7961" w:type="dxa"/>
            <w:tcBorders>
              <w:top w:val="nil"/>
              <w:left w:val="nil"/>
              <w:bottom w:val="nil"/>
              <w:right w:val="nil"/>
            </w:tcBorders>
            <w:hideMark/>
          </w:tcPr>
          <w:p w14:paraId="26E68A4A" w14:textId="77777777" w:rsidR="00E4348D" w:rsidRPr="00631D0A" w:rsidRDefault="00E4348D" w:rsidP="00631D0A">
            <w:pPr>
              <w:spacing w:after="60" w:line="240" w:lineRule="auto"/>
              <w:rPr>
                <w:rFonts w:cs="Arial"/>
                <w:sz w:val="14"/>
              </w:rPr>
            </w:pPr>
            <w:r w:rsidRPr="00631D0A">
              <w:rPr>
                <w:rFonts w:cs="Arial"/>
                <w:sz w:val="14"/>
              </w:rPr>
              <w:t>Maternal suicide</w:t>
            </w:r>
          </w:p>
        </w:tc>
        <w:tc>
          <w:tcPr>
            <w:tcW w:w="721" w:type="dxa"/>
            <w:tcBorders>
              <w:top w:val="nil"/>
              <w:left w:val="nil"/>
              <w:bottom w:val="nil"/>
              <w:right w:val="nil"/>
            </w:tcBorders>
            <w:hideMark/>
          </w:tcPr>
          <w:p w14:paraId="755401C9" w14:textId="38D79185" w:rsidR="00E4348D" w:rsidRPr="004F69CC" w:rsidRDefault="00E4348D" w:rsidP="004F69CC">
            <w:pPr>
              <w:spacing w:after="60" w:line="240" w:lineRule="auto"/>
              <w:jc w:val="center"/>
              <w:rPr>
                <w:rFonts w:cs="Arial"/>
                <w:sz w:val="14"/>
              </w:rPr>
            </w:pPr>
            <w:r w:rsidRPr="004F69CC">
              <w:rPr>
                <w:rFonts w:cs="Arial"/>
                <w:sz w:val="14"/>
              </w:rPr>
              <w:t>-</w:t>
            </w:r>
          </w:p>
        </w:tc>
        <w:tc>
          <w:tcPr>
            <w:tcW w:w="734" w:type="dxa"/>
            <w:tcBorders>
              <w:top w:val="nil"/>
              <w:left w:val="nil"/>
              <w:bottom w:val="nil"/>
              <w:right w:val="nil"/>
            </w:tcBorders>
            <w:hideMark/>
          </w:tcPr>
          <w:p w14:paraId="32D5721C" w14:textId="465BBAD9" w:rsidR="00E4348D" w:rsidRPr="004F69CC" w:rsidRDefault="00E4348D" w:rsidP="004F69CC">
            <w:pPr>
              <w:spacing w:after="60" w:line="240" w:lineRule="auto"/>
              <w:jc w:val="center"/>
              <w:rPr>
                <w:rFonts w:cs="Arial"/>
                <w:sz w:val="14"/>
              </w:rPr>
            </w:pPr>
            <w:r w:rsidRPr="004F69CC">
              <w:rPr>
                <w:rFonts w:cs="Arial"/>
                <w:sz w:val="14"/>
              </w:rPr>
              <w:t>-</w:t>
            </w:r>
          </w:p>
        </w:tc>
      </w:tr>
      <w:tr w:rsidR="00E4348D" w:rsidRPr="00E4348D" w14:paraId="2700D10C" w14:textId="77777777" w:rsidTr="00F0228A">
        <w:tc>
          <w:tcPr>
            <w:tcW w:w="1050" w:type="dxa"/>
            <w:tcBorders>
              <w:top w:val="nil"/>
              <w:left w:val="nil"/>
              <w:bottom w:val="nil"/>
              <w:right w:val="nil"/>
            </w:tcBorders>
            <w:noWrap/>
            <w:hideMark/>
          </w:tcPr>
          <w:p w14:paraId="008E5364" w14:textId="77777777" w:rsidR="00E4348D" w:rsidRPr="00631D0A" w:rsidRDefault="00E4348D" w:rsidP="00631D0A">
            <w:pPr>
              <w:spacing w:after="60" w:line="240" w:lineRule="auto"/>
              <w:rPr>
                <w:rFonts w:cs="Arial"/>
                <w:sz w:val="14"/>
              </w:rPr>
            </w:pPr>
            <w:r w:rsidRPr="00631D0A">
              <w:rPr>
                <w:rFonts w:cs="Arial"/>
                <w:sz w:val="14"/>
              </w:rPr>
              <w:t>5.88</w:t>
            </w:r>
          </w:p>
        </w:tc>
        <w:tc>
          <w:tcPr>
            <w:tcW w:w="7961" w:type="dxa"/>
            <w:tcBorders>
              <w:top w:val="nil"/>
              <w:left w:val="nil"/>
              <w:bottom w:val="nil"/>
              <w:right w:val="nil"/>
            </w:tcBorders>
            <w:hideMark/>
          </w:tcPr>
          <w:p w14:paraId="6F21E556" w14:textId="77777777" w:rsidR="00E4348D" w:rsidRPr="00631D0A" w:rsidRDefault="00E4348D" w:rsidP="00631D0A">
            <w:pPr>
              <w:spacing w:after="60" w:line="240" w:lineRule="auto"/>
              <w:rPr>
                <w:rFonts w:cs="Arial"/>
                <w:sz w:val="14"/>
              </w:rPr>
            </w:pPr>
            <w:r w:rsidRPr="00631D0A">
              <w:rPr>
                <w:rFonts w:cs="Arial"/>
                <w:sz w:val="14"/>
              </w:rPr>
              <w:t>Other specified maternal medical or surgical conditions</w:t>
            </w:r>
          </w:p>
        </w:tc>
        <w:tc>
          <w:tcPr>
            <w:tcW w:w="721" w:type="dxa"/>
            <w:tcBorders>
              <w:top w:val="nil"/>
              <w:left w:val="nil"/>
              <w:bottom w:val="nil"/>
              <w:right w:val="nil"/>
            </w:tcBorders>
            <w:hideMark/>
          </w:tcPr>
          <w:p w14:paraId="0268156C" w14:textId="481BE07D" w:rsidR="00E4348D" w:rsidRPr="004F69CC" w:rsidRDefault="00E4348D" w:rsidP="004F69CC">
            <w:pPr>
              <w:spacing w:after="60" w:line="240" w:lineRule="auto"/>
              <w:jc w:val="center"/>
              <w:rPr>
                <w:rFonts w:cs="Arial"/>
                <w:sz w:val="14"/>
              </w:rPr>
            </w:pPr>
            <w:r w:rsidRPr="004F69CC">
              <w:rPr>
                <w:rFonts w:cs="Arial"/>
                <w:sz w:val="14"/>
              </w:rPr>
              <w:t>5</w:t>
            </w:r>
          </w:p>
        </w:tc>
        <w:tc>
          <w:tcPr>
            <w:tcW w:w="734" w:type="dxa"/>
            <w:tcBorders>
              <w:top w:val="nil"/>
              <w:left w:val="nil"/>
              <w:bottom w:val="nil"/>
              <w:right w:val="nil"/>
            </w:tcBorders>
            <w:hideMark/>
          </w:tcPr>
          <w:p w14:paraId="6E0A94F1" w14:textId="707FE417" w:rsidR="00E4348D" w:rsidRPr="004F69CC" w:rsidRDefault="00E4348D" w:rsidP="004F69CC">
            <w:pPr>
              <w:spacing w:after="60" w:line="240" w:lineRule="auto"/>
              <w:jc w:val="center"/>
              <w:rPr>
                <w:rFonts w:cs="Arial"/>
                <w:sz w:val="14"/>
              </w:rPr>
            </w:pPr>
            <w:r w:rsidRPr="004F69CC">
              <w:rPr>
                <w:rFonts w:cs="Arial"/>
                <w:sz w:val="14"/>
              </w:rPr>
              <w:t>0.08</w:t>
            </w:r>
          </w:p>
        </w:tc>
      </w:tr>
      <w:tr w:rsidR="00E4348D" w:rsidRPr="00E4348D" w14:paraId="79938631" w14:textId="77777777" w:rsidTr="00F0228A">
        <w:tc>
          <w:tcPr>
            <w:tcW w:w="1050" w:type="dxa"/>
            <w:tcBorders>
              <w:top w:val="nil"/>
              <w:left w:val="nil"/>
              <w:bottom w:val="nil"/>
              <w:right w:val="nil"/>
            </w:tcBorders>
            <w:shd w:val="clear" w:color="auto" w:fill="A6A6A6"/>
            <w:noWrap/>
            <w:hideMark/>
          </w:tcPr>
          <w:p w14:paraId="65608EB3" w14:textId="77777777" w:rsidR="00E4348D" w:rsidRPr="00631D0A" w:rsidRDefault="00E4348D" w:rsidP="00270D95">
            <w:pPr>
              <w:spacing w:after="60" w:line="240" w:lineRule="auto"/>
              <w:rPr>
                <w:rFonts w:cs="Arial"/>
                <w:b/>
                <w:bCs/>
                <w:sz w:val="14"/>
              </w:rPr>
            </w:pPr>
            <w:r w:rsidRPr="00631D0A">
              <w:rPr>
                <w:rFonts w:cs="Arial"/>
                <w:b/>
                <w:bCs/>
                <w:sz w:val="14"/>
              </w:rPr>
              <w:t>6</w:t>
            </w:r>
          </w:p>
        </w:tc>
        <w:tc>
          <w:tcPr>
            <w:tcW w:w="7961" w:type="dxa"/>
            <w:tcBorders>
              <w:top w:val="nil"/>
              <w:left w:val="nil"/>
              <w:bottom w:val="nil"/>
              <w:right w:val="nil"/>
            </w:tcBorders>
            <w:shd w:val="clear" w:color="auto" w:fill="A6A6A6"/>
            <w:noWrap/>
            <w:hideMark/>
          </w:tcPr>
          <w:p w14:paraId="444F64F5" w14:textId="77777777" w:rsidR="00E4348D" w:rsidRPr="00631D0A" w:rsidRDefault="00E4348D" w:rsidP="00270D95">
            <w:pPr>
              <w:spacing w:after="60" w:line="240" w:lineRule="auto"/>
              <w:rPr>
                <w:rFonts w:cs="Arial"/>
                <w:b/>
                <w:bCs/>
                <w:sz w:val="14"/>
              </w:rPr>
            </w:pPr>
            <w:r w:rsidRPr="00631D0A">
              <w:rPr>
                <w:rFonts w:cs="Arial"/>
                <w:b/>
                <w:bCs/>
                <w:sz w:val="14"/>
              </w:rPr>
              <w:t>Complications of multiple pregnancy</w:t>
            </w:r>
          </w:p>
        </w:tc>
        <w:tc>
          <w:tcPr>
            <w:tcW w:w="721" w:type="dxa"/>
            <w:tcBorders>
              <w:top w:val="nil"/>
              <w:left w:val="nil"/>
              <w:bottom w:val="nil"/>
              <w:right w:val="nil"/>
            </w:tcBorders>
            <w:shd w:val="clear" w:color="auto" w:fill="A6A6A6"/>
            <w:hideMark/>
          </w:tcPr>
          <w:p w14:paraId="34E0F57A" w14:textId="755E2789" w:rsidR="00E4348D" w:rsidRPr="004F69CC" w:rsidRDefault="00E4348D" w:rsidP="00270D95">
            <w:pPr>
              <w:spacing w:after="60" w:line="240" w:lineRule="auto"/>
              <w:rPr>
                <w:rFonts w:cs="Arial"/>
                <w:sz w:val="14"/>
              </w:rPr>
            </w:pPr>
          </w:p>
        </w:tc>
        <w:tc>
          <w:tcPr>
            <w:tcW w:w="734" w:type="dxa"/>
            <w:tcBorders>
              <w:top w:val="nil"/>
              <w:left w:val="nil"/>
              <w:bottom w:val="nil"/>
              <w:right w:val="nil"/>
            </w:tcBorders>
            <w:shd w:val="clear" w:color="auto" w:fill="A6A6A6"/>
            <w:hideMark/>
          </w:tcPr>
          <w:p w14:paraId="3536276E" w14:textId="381FA33D" w:rsidR="00E4348D" w:rsidRPr="004F69CC" w:rsidRDefault="00E4348D" w:rsidP="00270D95">
            <w:pPr>
              <w:spacing w:after="60" w:line="240" w:lineRule="auto"/>
              <w:rPr>
                <w:rFonts w:cs="Arial"/>
                <w:sz w:val="14"/>
              </w:rPr>
            </w:pPr>
          </w:p>
        </w:tc>
      </w:tr>
      <w:tr w:rsidR="00E4348D" w:rsidRPr="00E4348D" w14:paraId="39323076" w14:textId="77777777" w:rsidTr="00F0228A">
        <w:tc>
          <w:tcPr>
            <w:tcW w:w="1050" w:type="dxa"/>
            <w:tcBorders>
              <w:top w:val="nil"/>
              <w:left w:val="nil"/>
              <w:bottom w:val="nil"/>
              <w:right w:val="nil"/>
            </w:tcBorders>
            <w:noWrap/>
            <w:hideMark/>
          </w:tcPr>
          <w:p w14:paraId="2B9000D6" w14:textId="77777777" w:rsidR="00E4348D" w:rsidRPr="00631D0A" w:rsidRDefault="00E4348D" w:rsidP="00631D0A">
            <w:pPr>
              <w:spacing w:after="60" w:line="240" w:lineRule="auto"/>
              <w:rPr>
                <w:rFonts w:cs="Arial"/>
                <w:sz w:val="14"/>
              </w:rPr>
            </w:pPr>
            <w:r w:rsidRPr="00631D0A">
              <w:rPr>
                <w:rFonts w:cs="Arial"/>
                <w:sz w:val="14"/>
              </w:rPr>
              <w:t>6.1</w:t>
            </w:r>
          </w:p>
        </w:tc>
        <w:tc>
          <w:tcPr>
            <w:tcW w:w="7961" w:type="dxa"/>
            <w:tcBorders>
              <w:top w:val="nil"/>
              <w:left w:val="nil"/>
              <w:bottom w:val="nil"/>
              <w:right w:val="nil"/>
            </w:tcBorders>
            <w:hideMark/>
          </w:tcPr>
          <w:p w14:paraId="4E7CCF1C" w14:textId="77777777" w:rsidR="00E4348D" w:rsidRPr="00631D0A" w:rsidRDefault="00E4348D" w:rsidP="00631D0A">
            <w:pPr>
              <w:spacing w:after="60" w:line="240" w:lineRule="auto"/>
              <w:rPr>
                <w:rFonts w:cs="Arial"/>
                <w:sz w:val="14"/>
              </w:rPr>
            </w:pPr>
            <w:r w:rsidRPr="00631D0A">
              <w:rPr>
                <w:rFonts w:cs="Arial"/>
                <w:sz w:val="14"/>
              </w:rPr>
              <w:t>Monochorionic twins</w:t>
            </w:r>
          </w:p>
        </w:tc>
        <w:tc>
          <w:tcPr>
            <w:tcW w:w="721" w:type="dxa"/>
            <w:tcBorders>
              <w:top w:val="nil"/>
              <w:left w:val="nil"/>
              <w:bottom w:val="nil"/>
              <w:right w:val="nil"/>
            </w:tcBorders>
            <w:hideMark/>
          </w:tcPr>
          <w:p w14:paraId="252235F2" w14:textId="3CE0EA36" w:rsidR="00E4348D" w:rsidRPr="004F69CC" w:rsidRDefault="00E4348D" w:rsidP="004F69CC">
            <w:pPr>
              <w:spacing w:after="60" w:line="240" w:lineRule="auto"/>
              <w:jc w:val="center"/>
              <w:rPr>
                <w:rFonts w:cs="Arial"/>
                <w:sz w:val="14"/>
              </w:rPr>
            </w:pPr>
            <w:r w:rsidRPr="004F69CC">
              <w:rPr>
                <w:rFonts w:cs="Arial"/>
                <w:sz w:val="14"/>
              </w:rPr>
              <w:t>-</w:t>
            </w:r>
          </w:p>
        </w:tc>
        <w:tc>
          <w:tcPr>
            <w:tcW w:w="734" w:type="dxa"/>
            <w:tcBorders>
              <w:top w:val="nil"/>
              <w:left w:val="nil"/>
              <w:bottom w:val="nil"/>
              <w:right w:val="nil"/>
            </w:tcBorders>
            <w:hideMark/>
          </w:tcPr>
          <w:p w14:paraId="2C7C5769" w14:textId="7A333FB2" w:rsidR="00E4348D" w:rsidRPr="004F69CC" w:rsidRDefault="00E4348D" w:rsidP="004F69CC">
            <w:pPr>
              <w:spacing w:after="60" w:line="240" w:lineRule="auto"/>
              <w:jc w:val="center"/>
              <w:rPr>
                <w:rFonts w:cs="Arial"/>
                <w:sz w:val="14"/>
              </w:rPr>
            </w:pPr>
            <w:r w:rsidRPr="004F69CC">
              <w:rPr>
                <w:rFonts w:cs="Arial"/>
                <w:sz w:val="14"/>
              </w:rPr>
              <w:t>-</w:t>
            </w:r>
          </w:p>
        </w:tc>
      </w:tr>
      <w:tr w:rsidR="00E4348D" w:rsidRPr="00E4348D" w14:paraId="794889F4" w14:textId="77777777" w:rsidTr="00F0228A">
        <w:tc>
          <w:tcPr>
            <w:tcW w:w="1050" w:type="dxa"/>
            <w:tcBorders>
              <w:top w:val="nil"/>
              <w:left w:val="nil"/>
              <w:bottom w:val="nil"/>
              <w:right w:val="nil"/>
            </w:tcBorders>
            <w:noWrap/>
            <w:hideMark/>
          </w:tcPr>
          <w:p w14:paraId="5579E61F" w14:textId="77777777" w:rsidR="00E4348D" w:rsidRPr="00631D0A" w:rsidRDefault="00E4348D" w:rsidP="00631D0A">
            <w:pPr>
              <w:spacing w:after="60" w:line="240" w:lineRule="auto"/>
              <w:rPr>
                <w:rFonts w:cs="Arial"/>
                <w:sz w:val="14"/>
              </w:rPr>
            </w:pPr>
            <w:r w:rsidRPr="00631D0A">
              <w:rPr>
                <w:rFonts w:cs="Arial"/>
                <w:sz w:val="14"/>
              </w:rPr>
              <w:t>6.11</w:t>
            </w:r>
          </w:p>
        </w:tc>
        <w:tc>
          <w:tcPr>
            <w:tcW w:w="7961" w:type="dxa"/>
            <w:tcBorders>
              <w:top w:val="nil"/>
              <w:left w:val="nil"/>
              <w:bottom w:val="nil"/>
              <w:right w:val="nil"/>
            </w:tcBorders>
            <w:hideMark/>
          </w:tcPr>
          <w:p w14:paraId="407E2980" w14:textId="77777777" w:rsidR="00E4348D" w:rsidRPr="00631D0A" w:rsidRDefault="00E4348D" w:rsidP="00631D0A">
            <w:pPr>
              <w:spacing w:after="60" w:line="240" w:lineRule="auto"/>
              <w:rPr>
                <w:rFonts w:cs="Arial"/>
                <w:sz w:val="14"/>
              </w:rPr>
            </w:pPr>
            <w:r w:rsidRPr="00631D0A">
              <w:rPr>
                <w:rFonts w:cs="Arial"/>
                <w:sz w:val="14"/>
              </w:rPr>
              <w:t>Twin to twin transfusion syndrome (TTTS)</w:t>
            </w:r>
          </w:p>
        </w:tc>
        <w:tc>
          <w:tcPr>
            <w:tcW w:w="721" w:type="dxa"/>
            <w:tcBorders>
              <w:top w:val="nil"/>
              <w:left w:val="nil"/>
              <w:bottom w:val="nil"/>
              <w:right w:val="nil"/>
            </w:tcBorders>
            <w:hideMark/>
          </w:tcPr>
          <w:p w14:paraId="430ADF1A" w14:textId="1B1F768B" w:rsidR="00E4348D" w:rsidRPr="004F69CC" w:rsidRDefault="00E4348D" w:rsidP="004F69CC">
            <w:pPr>
              <w:spacing w:after="60" w:line="240" w:lineRule="auto"/>
              <w:jc w:val="center"/>
              <w:rPr>
                <w:rFonts w:cs="Arial"/>
                <w:sz w:val="14"/>
              </w:rPr>
            </w:pPr>
            <w:r w:rsidRPr="004F69CC">
              <w:rPr>
                <w:rFonts w:cs="Arial"/>
                <w:sz w:val="14"/>
              </w:rPr>
              <w:t>9</w:t>
            </w:r>
          </w:p>
        </w:tc>
        <w:tc>
          <w:tcPr>
            <w:tcW w:w="734" w:type="dxa"/>
            <w:tcBorders>
              <w:top w:val="nil"/>
              <w:left w:val="nil"/>
              <w:bottom w:val="nil"/>
              <w:right w:val="nil"/>
            </w:tcBorders>
            <w:hideMark/>
          </w:tcPr>
          <w:p w14:paraId="131DCCDA" w14:textId="2113751C" w:rsidR="00E4348D" w:rsidRPr="004F69CC" w:rsidRDefault="00E4348D" w:rsidP="004F69CC">
            <w:pPr>
              <w:spacing w:after="60" w:line="240" w:lineRule="auto"/>
              <w:jc w:val="center"/>
              <w:rPr>
                <w:rFonts w:cs="Arial"/>
                <w:sz w:val="14"/>
              </w:rPr>
            </w:pPr>
            <w:r w:rsidRPr="004F69CC">
              <w:rPr>
                <w:rFonts w:cs="Arial"/>
                <w:sz w:val="14"/>
              </w:rPr>
              <w:t>0.14</w:t>
            </w:r>
          </w:p>
        </w:tc>
      </w:tr>
      <w:tr w:rsidR="00E4348D" w:rsidRPr="00E4348D" w14:paraId="12D03174" w14:textId="77777777" w:rsidTr="00F0228A">
        <w:tc>
          <w:tcPr>
            <w:tcW w:w="1050" w:type="dxa"/>
            <w:tcBorders>
              <w:top w:val="nil"/>
              <w:left w:val="nil"/>
              <w:bottom w:val="nil"/>
              <w:right w:val="nil"/>
            </w:tcBorders>
            <w:noWrap/>
            <w:hideMark/>
          </w:tcPr>
          <w:p w14:paraId="6EE14FC5" w14:textId="77777777" w:rsidR="00E4348D" w:rsidRPr="00631D0A" w:rsidRDefault="00E4348D" w:rsidP="00631D0A">
            <w:pPr>
              <w:spacing w:after="60" w:line="240" w:lineRule="auto"/>
              <w:rPr>
                <w:rFonts w:cs="Arial"/>
                <w:sz w:val="14"/>
              </w:rPr>
            </w:pPr>
            <w:r w:rsidRPr="00631D0A">
              <w:rPr>
                <w:rFonts w:cs="Arial"/>
                <w:sz w:val="14"/>
              </w:rPr>
              <w:t>6.12</w:t>
            </w:r>
          </w:p>
        </w:tc>
        <w:tc>
          <w:tcPr>
            <w:tcW w:w="7961" w:type="dxa"/>
            <w:tcBorders>
              <w:top w:val="nil"/>
              <w:left w:val="nil"/>
              <w:bottom w:val="nil"/>
              <w:right w:val="nil"/>
            </w:tcBorders>
            <w:hideMark/>
          </w:tcPr>
          <w:p w14:paraId="54BE3BC4" w14:textId="77777777" w:rsidR="00E4348D" w:rsidRPr="00631D0A" w:rsidRDefault="00E4348D" w:rsidP="00631D0A">
            <w:pPr>
              <w:spacing w:after="60" w:line="240" w:lineRule="auto"/>
              <w:rPr>
                <w:rFonts w:cs="Arial"/>
                <w:sz w:val="14"/>
              </w:rPr>
            </w:pPr>
            <w:r w:rsidRPr="00631D0A">
              <w:rPr>
                <w:rFonts w:cs="Arial"/>
                <w:sz w:val="14"/>
              </w:rPr>
              <w:t xml:space="preserve">Selective </w:t>
            </w:r>
            <w:proofErr w:type="spellStart"/>
            <w:r w:rsidRPr="00631D0A">
              <w:rPr>
                <w:rFonts w:cs="Arial"/>
                <w:sz w:val="14"/>
              </w:rPr>
              <w:t>fetal</w:t>
            </w:r>
            <w:proofErr w:type="spellEnd"/>
            <w:r w:rsidRPr="00631D0A">
              <w:rPr>
                <w:rFonts w:cs="Arial"/>
                <w:sz w:val="14"/>
              </w:rPr>
              <w:t xml:space="preserve"> growth restriction (FGR) (</w:t>
            </w:r>
            <w:proofErr w:type="spellStart"/>
            <w:r w:rsidRPr="00631D0A">
              <w:rPr>
                <w:rFonts w:cs="Arial"/>
                <w:sz w:val="14"/>
              </w:rPr>
              <w:t>i.e</w:t>
            </w:r>
            <w:proofErr w:type="spellEnd"/>
            <w:r w:rsidRPr="00631D0A">
              <w:rPr>
                <w:rFonts w:cs="Arial"/>
                <w:sz w:val="14"/>
              </w:rPr>
              <w:t xml:space="preserve"> affecting only one twin)</w:t>
            </w:r>
          </w:p>
        </w:tc>
        <w:tc>
          <w:tcPr>
            <w:tcW w:w="721" w:type="dxa"/>
            <w:tcBorders>
              <w:top w:val="nil"/>
              <w:left w:val="nil"/>
              <w:bottom w:val="nil"/>
              <w:right w:val="nil"/>
            </w:tcBorders>
            <w:hideMark/>
          </w:tcPr>
          <w:p w14:paraId="2107AA24" w14:textId="15AF004B" w:rsidR="00E4348D" w:rsidRPr="004F69CC" w:rsidRDefault="00E4348D" w:rsidP="004F69CC">
            <w:pPr>
              <w:spacing w:after="60" w:line="240" w:lineRule="auto"/>
              <w:jc w:val="center"/>
              <w:rPr>
                <w:rFonts w:cs="Arial"/>
                <w:sz w:val="14"/>
              </w:rPr>
            </w:pPr>
            <w:r w:rsidRPr="004F69CC">
              <w:rPr>
                <w:rFonts w:cs="Arial"/>
                <w:sz w:val="14"/>
              </w:rPr>
              <w:t>-</w:t>
            </w:r>
          </w:p>
        </w:tc>
        <w:tc>
          <w:tcPr>
            <w:tcW w:w="734" w:type="dxa"/>
            <w:tcBorders>
              <w:top w:val="nil"/>
              <w:left w:val="nil"/>
              <w:bottom w:val="nil"/>
              <w:right w:val="nil"/>
            </w:tcBorders>
            <w:hideMark/>
          </w:tcPr>
          <w:p w14:paraId="3E16FC0C" w14:textId="3DBBC586" w:rsidR="00E4348D" w:rsidRPr="004F69CC" w:rsidRDefault="00E4348D" w:rsidP="004F69CC">
            <w:pPr>
              <w:spacing w:after="60" w:line="240" w:lineRule="auto"/>
              <w:jc w:val="center"/>
              <w:rPr>
                <w:rFonts w:cs="Arial"/>
                <w:sz w:val="14"/>
              </w:rPr>
            </w:pPr>
            <w:r w:rsidRPr="004F69CC">
              <w:rPr>
                <w:rFonts w:cs="Arial"/>
                <w:sz w:val="14"/>
              </w:rPr>
              <w:t>-</w:t>
            </w:r>
          </w:p>
        </w:tc>
      </w:tr>
      <w:tr w:rsidR="00E4348D" w:rsidRPr="00E4348D" w14:paraId="6AA904F8" w14:textId="77777777" w:rsidTr="00F0228A">
        <w:tc>
          <w:tcPr>
            <w:tcW w:w="1050" w:type="dxa"/>
            <w:tcBorders>
              <w:top w:val="nil"/>
              <w:left w:val="nil"/>
              <w:bottom w:val="nil"/>
              <w:right w:val="nil"/>
            </w:tcBorders>
            <w:noWrap/>
            <w:hideMark/>
          </w:tcPr>
          <w:p w14:paraId="5805E17E" w14:textId="77777777" w:rsidR="00E4348D" w:rsidRPr="00631D0A" w:rsidRDefault="00E4348D" w:rsidP="00631D0A">
            <w:pPr>
              <w:spacing w:after="60" w:line="240" w:lineRule="auto"/>
              <w:rPr>
                <w:rFonts w:cs="Arial"/>
                <w:sz w:val="14"/>
              </w:rPr>
            </w:pPr>
            <w:r w:rsidRPr="00631D0A">
              <w:rPr>
                <w:rFonts w:cs="Arial"/>
                <w:sz w:val="14"/>
              </w:rPr>
              <w:t>6.13</w:t>
            </w:r>
          </w:p>
        </w:tc>
        <w:tc>
          <w:tcPr>
            <w:tcW w:w="7961" w:type="dxa"/>
            <w:tcBorders>
              <w:top w:val="nil"/>
              <w:left w:val="nil"/>
              <w:bottom w:val="nil"/>
              <w:right w:val="nil"/>
            </w:tcBorders>
            <w:hideMark/>
          </w:tcPr>
          <w:p w14:paraId="74A87B02" w14:textId="77777777" w:rsidR="00E4348D" w:rsidRPr="00631D0A" w:rsidRDefault="00E4348D" w:rsidP="00631D0A">
            <w:pPr>
              <w:spacing w:after="60" w:line="240" w:lineRule="auto"/>
              <w:rPr>
                <w:rFonts w:cs="Arial"/>
                <w:sz w:val="14"/>
              </w:rPr>
            </w:pPr>
            <w:r w:rsidRPr="00631D0A">
              <w:rPr>
                <w:rFonts w:cs="Arial"/>
                <w:sz w:val="14"/>
              </w:rPr>
              <w:t>Monoamniotic twins (including cord entanglement)</w:t>
            </w:r>
          </w:p>
        </w:tc>
        <w:tc>
          <w:tcPr>
            <w:tcW w:w="721" w:type="dxa"/>
            <w:tcBorders>
              <w:top w:val="nil"/>
              <w:left w:val="nil"/>
              <w:bottom w:val="nil"/>
              <w:right w:val="nil"/>
            </w:tcBorders>
            <w:hideMark/>
          </w:tcPr>
          <w:p w14:paraId="7E83EC91" w14:textId="67957BEC" w:rsidR="00E4348D" w:rsidRPr="004F69CC" w:rsidRDefault="00E4348D" w:rsidP="004F69CC">
            <w:pPr>
              <w:spacing w:after="60" w:line="240" w:lineRule="auto"/>
              <w:jc w:val="center"/>
              <w:rPr>
                <w:rFonts w:cs="Arial"/>
                <w:sz w:val="14"/>
              </w:rPr>
            </w:pPr>
            <w:r w:rsidRPr="004F69CC">
              <w:rPr>
                <w:rFonts w:cs="Arial"/>
                <w:sz w:val="14"/>
              </w:rPr>
              <w:t>3</w:t>
            </w:r>
          </w:p>
        </w:tc>
        <w:tc>
          <w:tcPr>
            <w:tcW w:w="734" w:type="dxa"/>
            <w:tcBorders>
              <w:top w:val="nil"/>
              <w:left w:val="nil"/>
              <w:bottom w:val="nil"/>
              <w:right w:val="nil"/>
            </w:tcBorders>
            <w:hideMark/>
          </w:tcPr>
          <w:p w14:paraId="261765CC" w14:textId="6CBFE932" w:rsidR="00E4348D" w:rsidRPr="004F69CC" w:rsidRDefault="00E4348D" w:rsidP="004F69CC">
            <w:pPr>
              <w:spacing w:after="60" w:line="240" w:lineRule="auto"/>
              <w:jc w:val="center"/>
              <w:rPr>
                <w:rFonts w:cs="Arial"/>
                <w:sz w:val="14"/>
              </w:rPr>
            </w:pPr>
            <w:r w:rsidRPr="004F69CC">
              <w:rPr>
                <w:rFonts w:cs="Arial"/>
                <w:sz w:val="14"/>
              </w:rPr>
              <w:t>0.05</w:t>
            </w:r>
          </w:p>
        </w:tc>
      </w:tr>
      <w:tr w:rsidR="00E4348D" w:rsidRPr="00E4348D" w14:paraId="1BCDDDAC" w14:textId="77777777" w:rsidTr="00F0228A">
        <w:tc>
          <w:tcPr>
            <w:tcW w:w="1050" w:type="dxa"/>
            <w:tcBorders>
              <w:top w:val="nil"/>
              <w:left w:val="nil"/>
              <w:bottom w:val="nil"/>
              <w:right w:val="nil"/>
            </w:tcBorders>
            <w:noWrap/>
            <w:hideMark/>
          </w:tcPr>
          <w:p w14:paraId="71309155" w14:textId="77777777" w:rsidR="00E4348D" w:rsidRPr="00631D0A" w:rsidRDefault="00E4348D" w:rsidP="00631D0A">
            <w:pPr>
              <w:spacing w:after="60" w:line="240" w:lineRule="auto"/>
              <w:rPr>
                <w:rFonts w:cs="Arial"/>
                <w:sz w:val="14"/>
              </w:rPr>
            </w:pPr>
            <w:r w:rsidRPr="00631D0A">
              <w:rPr>
                <w:rFonts w:cs="Arial"/>
                <w:sz w:val="14"/>
              </w:rPr>
              <w:t>6.18</w:t>
            </w:r>
          </w:p>
        </w:tc>
        <w:tc>
          <w:tcPr>
            <w:tcW w:w="7961" w:type="dxa"/>
            <w:tcBorders>
              <w:top w:val="nil"/>
              <w:left w:val="nil"/>
              <w:bottom w:val="nil"/>
              <w:right w:val="nil"/>
            </w:tcBorders>
            <w:hideMark/>
          </w:tcPr>
          <w:p w14:paraId="6F4451A7" w14:textId="77777777" w:rsidR="00E4348D" w:rsidRPr="00631D0A" w:rsidRDefault="00E4348D" w:rsidP="00631D0A">
            <w:pPr>
              <w:spacing w:after="60" w:line="240" w:lineRule="auto"/>
              <w:rPr>
                <w:rFonts w:cs="Arial"/>
                <w:sz w:val="14"/>
              </w:rPr>
            </w:pPr>
            <w:r w:rsidRPr="00631D0A">
              <w:rPr>
                <w:rFonts w:cs="Arial"/>
                <w:sz w:val="14"/>
              </w:rPr>
              <w:t>Other</w:t>
            </w:r>
          </w:p>
        </w:tc>
        <w:tc>
          <w:tcPr>
            <w:tcW w:w="721" w:type="dxa"/>
            <w:tcBorders>
              <w:top w:val="nil"/>
              <w:left w:val="nil"/>
              <w:bottom w:val="nil"/>
              <w:right w:val="nil"/>
            </w:tcBorders>
            <w:hideMark/>
          </w:tcPr>
          <w:p w14:paraId="2AFD638A" w14:textId="6008978A" w:rsidR="00E4348D" w:rsidRPr="004F69CC" w:rsidRDefault="00E4348D" w:rsidP="004F69CC">
            <w:pPr>
              <w:spacing w:after="60" w:line="240" w:lineRule="auto"/>
              <w:jc w:val="center"/>
              <w:rPr>
                <w:rFonts w:cs="Arial"/>
                <w:sz w:val="14"/>
              </w:rPr>
            </w:pPr>
            <w:r w:rsidRPr="004F69CC">
              <w:rPr>
                <w:rFonts w:cs="Arial"/>
                <w:sz w:val="14"/>
              </w:rPr>
              <w:t>&lt;3</w:t>
            </w:r>
          </w:p>
        </w:tc>
        <w:tc>
          <w:tcPr>
            <w:tcW w:w="734" w:type="dxa"/>
            <w:tcBorders>
              <w:top w:val="nil"/>
              <w:left w:val="nil"/>
              <w:bottom w:val="nil"/>
              <w:right w:val="nil"/>
            </w:tcBorders>
            <w:hideMark/>
          </w:tcPr>
          <w:p w14:paraId="55E05FF3" w14:textId="58E88D84" w:rsidR="00E4348D" w:rsidRPr="004F69CC" w:rsidRDefault="00E4348D" w:rsidP="004F69CC">
            <w:pPr>
              <w:spacing w:after="60" w:line="240" w:lineRule="auto"/>
              <w:jc w:val="center"/>
              <w:rPr>
                <w:rFonts w:cs="Arial"/>
                <w:sz w:val="14"/>
              </w:rPr>
            </w:pPr>
            <w:r w:rsidRPr="004F69CC">
              <w:rPr>
                <w:rFonts w:cs="Arial"/>
                <w:sz w:val="14"/>
              </w:rPr>
              <w:t>s</w:t>
            </w:r>
          </w:p>
        </w:tc>
      </w:tr>
      <w:tr w:rsidR="00E4348D" w:rsidRPr="00E4348D" w14:paraId="4DB7FE9E" w14:textId="77777777" w:rsidTr="00F0228A">
        <w:tc>
          <w:tcPr>
            <w:tcW w:w="1050" w:type="dxa"/>
            <w:tcBorders>
              <w:top w:val="nil"/>
              <w:left w:val="nil"/>
              <w:bottom w:val="nil"/>
              <w:right w:val="nil"/>
            </w:tcBorders>
            <w:noWrap/>
            <w:hideMark/>
          </w:tcPr>
          <w:p w14:paraId="43BDD4A5" w14:textId="77777777" w:rsidR="00E4348D" w:rsidRPr="00631D0A" w:rsidRDefault="00E4348D" w:rsidP="00631D0A">
            <w:pPr>
              <w:spacing w:after="60" w:line="240" w:lineRule="auto"/>
              <w:rPr>
                <w:rFonts w:cs="Arial"/>
                <w:sz w:val="14"/>
              </w:rPr>
            </w:pPr>
            <w:r w:rsidRPr="00631D0A">
              <w:rPr>
                <w:rFonts w:cs="Arial"/>
                <w:sz w:val="14"/>
              </w:rPr>
              <w:t>6.19</w:t>
            </w:r>
          </w:p>
        </w:tc>
        <w:tc>
          <w:tcPr>
            <w:tcW w:w="7961" w:type="dxa"/>
            <w:tcBorders>
              <w:top w:val="nil"/>
              <w:left w:val="nil"/>
              <w:bottom w:val="nil"/>
              <w:right w:val="nil"/>
            </w:tcBorders>
            <w:hideMark/>
          </w:tcPr>
          <w:p w14:paraId="64938A84" w14:textId="77777777" w:rsidR="00E4348D" w:rsidRPr="00631D0A" w:rsidRDefault="00E4348D" w:rsidP="00631D0A">
            <w:pPr>
              <w:spacing w:after="60" w:line="240" w:lineRule="auto"/>
              <w:rPr>
                <w:rFonts w:cs="Arial"/>
                <w:sz w:val="14"/>
              </w:rPr>
            </w:pPr>
            <w:r w:rsidRPr="00631D0A">
              <w:rPr>
                <w:rFonts w:cs="Arial"/>
                <w:sz w:val="14"/>
              </w:rPr>
              <w:t>Unknown or unspecified</w:t>
            </w:r>
          </w:p>
        </w:tc>
        <w:tc>
          <w:tcPr>
            <w:tcW w:w="721" w:type="dxa"/>
            <w:tcBorders>
              <w:top w:val="nil"/>
              <w:left w:val="nil"/>
              <w:bottom w:val="nil"/>
              <w:right w:val="nil"/>
            </w:tcBorders>
            <w:hideMark/>
          </w:tcPr>
          <w:p w14:paraId="0B35DC39" w14:textId="6C89D505" w:rsidR="00E4348D" w:rsidRPr="004F69CC" w:rsidRDefault="00E4348D" w:rsidP="004F69CC">
            <w:pPr>
              <w:spacing w:after="60" w:line="240" w:lineRule="auto"/>
              <w:jc w:val="center"/>
              <w:rPr>
                <w:rFonts w:cs="Arial"/>
                <w:sz w:val="14"/>
              </w:rPr>
            </w:pPr>
            <w:r w:rsidRPr="004F69CC">
              <w:rPr>
                <w:rFonts w:cs="Arial"/>
                <w:sz w:val="14"/>
              </w:rPr>
              <w:t>4</w:t>
            </w:r>
          </w:p>
        </w:tc>
        <w:tc>
          <w:tcPr>
            <w:tcW w:w="734" w:type="dxa"/>
            <w:tcBorders>
              <w:top w:val="nil"/>
              <w:left w:val="nil"/>
              <w:bottom w:val="nil"/>
              <w:right w:val="nil"/>
            </w:tcBorders>
            <w:hideMark/>
          </w:tcPr>
          <w:p w14:paraId="2C4E2A42" w14:textId="7EBE195F" w:rsidR="00E4348D" w:rsidRPr="004F69CC" w:rsidRDefault="00E4348D" w:rsidP="004F69CC">
            <w:pPr>
              <w:spacing w:after="60" w:line="240" w:lineRule="auto"/>
              <w:jc w:val="center"/>
              <w:rPr>
                <w:rFonts w:cs="Arial"/>
                <w:sz w:val="14"/>
              </w:rPr>
            </w:pPr>
            <w:r w:rsidRPr="004F69CC">
              <w:rPr>
                <w:rFonts w:cs="Arial"/>
                <w:sz w:val="14"/>
              </w:rPr>
              <w:t>0.06</w:t>
            </w:r>
          </w:p>
        </w:tc>
      </w:tr>
      <w:tr w:rsidR="00E4348D" w:rsidRPr="00E4348D" w14:paraId="5B3B16FD" w14:textId="77777777" w:rsidTr="00F0228A">
        <w:tc>
          <w:tcPr>
            <w:tcW w:w="1050" w:type="dxa"/>
            <w:tcBorders>
              <w:top w:val="nil"/>
              <w:left w:val="nil"/>
              <w:bottom w:val="nil"/>
              <w:right w:val="nil"/>
            </w:tcBorders>
            <w:noWrap/>
            <w:hideMark/>
          </w:tcPr>
          <w:p w14:paraId="26AFC8AB" w14:textId="77777777" w:rsidR="00E4348D" w:rsidRPr="00631D0A" w:rsidRDefault="00E4348D" w:rsidP="00631D0A">
            <w:pPr>
              <w:spacing w:after="60" w:line="240" w:lineRule="auto"/>
              <w:rPr>
                <w:rFonts w:cs="Arial"/>
                <w:sz w:val="14"/>
              </w:rPr>
            </w:pPr>
            <w:r w:rsidRPr="00631D0A">
              <w:rPr>
                <w:rFonts w:cs="Arial"/>
                <w:sz w:val="14"/>
              </w:rPr>
              <w:t>6.2</w:t>
            </w:r>
          </w:p>
        </w:tc>
        <w:tc>
          <w:tcPr>
            <w:tcW w:w="7961" w:type="dxa"/>
            <w:tcBorders>
              <w:top w:val="nil"/>
              <w:left w:val="nil"/>
              <w:bottom w:val="nil"/>
              <w:right w:val="nil"/>
            </w:tcBorders>
            <w:hideMark/>
          </w:tcPr>
          <w:p w14:paraId="40B216B9" w14:textId="77777777" w:rsidR="00E4348D" w:rsidRPr="00631D0A" w:rsidRDefault="00E4348D" w:rsidP="00631D0A">
            <w:pPr>
              <w:spacing w:after="60" w:line="240" w:lineRule="auto"/>
              <w:rPr>
                <w:rFonts w:cs="Arial"/>
                <w:sz w:val="14"/>
              </w:rPr>
            </w:pPr>
            <w:r w:rsidRPr="00631D0A">
              <w:rPr>
                <w:rFonts w:cs="Arial"/>
                <w:sz w:val="14"/>
              </w:rPr>
              <w:t>Dichorionic twins</w:t>
            </w:r>
          </w:p>
        </w:tc>
        <w:tc>
          <w:tcPr>
            <w:tcW w:w="721" w:type="dxa"/>
            <w:tcBorders>
              <w:top w:val="nil"/>
              <w:left w:val="nil"/>
              <w:bottom w:val="nil"/>
              <w:right w:val="nil"/>
            </w:tcBorders>
            <w:hideMark/>
          </w:tcPr>
          <w:p w14:paraId="0B1E7F71" w14:textId="032CD9E7" w:rsidR="00E4348D" w:rsidRPr="004F69CC" w:rsidRDefault="00E4348D" w:rsidP="004F69CC">
            <w:pPr>
              <w:spacing w:after="60" w:line="240" w:lineRule="auto"/>
              <w:jc w:val="center"/>
              <w:rPr>
                <w:rFonts w:cs="Arial"/>
                <w:sz w:val="14"/>
              </w:rPr>
            </w:pPr>
            <w:r w:rsidRPr="004F69CC">
              <w:rPr>
                <w:rFonts w:cs="Arial"/>
                <w:sz w:val="14"/>
              </w:rPr>
              <w:t>-</w:t>
            </w:r>
          </w:p>
        </w:tc>
        <w:tc>
          <w:tcPr>
            <w:tcW w:w="734" w:type="dxa"/>
            <w:tcBorders>
              <w:top w:val="nil"/>
              <w:left w:val="nil"/>
              <w:bottom w:val="nil"/>
              <w:right w:val="nil"/>
            </w:tcBorders>
            <w:hideMark/>
          </w:tcPr>
          <w:p w14:paraId="2C0BC96D" w14:textId="0173313E" w:rsidR="00E4348D" w:rsidRPr="004F69CC" w:rsidRDefault="00E4348D" w:rsidP="004F69CC">
            <w:pPr>
              <w:spacing w:after="60" w:line="240" w:lineRule="auto"/>
              <w:jc w:val="center"/>
              <w:rPr>
                <w:rFonts w:cs="Arial"/>
                <w:sz w:val="14"/>
              </w:rPr>
            </w:pPr>
            <w:r w:rsidRPr="004F69CC">
              <w:rPr>
                <w:rFonts w:cs="Arial"/>
                <w:sz w:val="14"/>
              </w:rPr>
              <w:t>-</w:t>
            </w:r>
          </w:p>
        </w:tc>
      </w:tr>
      <w:tr w:rsidR="00E4348D" w:rsidRPr="00E4348D" w14:paraId="3CD10A76" w14:textId="77777777" w:rsidTr="00F0228A">
        <w:tc>
          <w:tcPr>
            <w:tcW w:w="1050" w:type="dxa"/>
            <w:tcBorders>
              <w:top w:val="nil"/>
              <w:left w:val="nil"/>
              <w:bottom w:val="nil"/>
              <w:right w:val="nil"/>
            </w:tcBorders>
            <w:noWrap/>
            <w:hideMark/>
          </w:tcPr>
          <w:p w14:paraId="04EDD130" w14:textId="77777777" w:rsidR="00E4348D" w:rsidRPr="00631D0A" w:rsidRDefault="00E4348D" w:rsidP="00631D0A">
            <w:pPr>
              <w:spacing w:after="60" w:line="240" w:lineRule="auto"/>
              <w:rPr>
                <w:rFonts w:cs="Arial"/>
                <w:sz w:val="14"/>
              </w:rPr>
            </w:pPr>
            <w:r w:rsidRPr="00631D0A">
              <w:rPr>
                <w:rFonts w:cs="Arial"/>
                <w:sz w:val="14"/>
              </w:rPr>
              <w:t>6.21</w:t>
            </w:r>
          </w:p>
        </w:tc>
        <w:tc>
          <w:tcPr>
            <w:tcW w:w="7961" w:type="dxa"/>
            <w:tcBorders>
              <w:top w:val="nil"/>
              <w:left w:val="nil"/>
              <w:bottom w:val="nil"/>
              <w:right w:val="nil"/>
            </w:tcBorders>
            <w:hideMark/>
          </w:tcPr>
          <w:p w14:paraId="327ED9C8" w14:textId="77777777" w:rsidR="00E4348D" w:rsidRPr="00631D0A" w:rsidRDefault="00E4348D" w:rsidP="00631D0A">
            <w:pPr>
              <w:spacing w:after="60" w:line="240" w:lineRule="auto"/>
              <w:rPr>
                <w:rFonts w:cs="Arial"/>
                <w:sz w:val="14"/>
              </w:rPr>
            </w:pPr>
            <w:r w:rsidRPr="00631D0A">
              <w:rPr>
                <w:rFonts w:cs="Arial"/>
                <w:sz w:val="14"/>
              </w:rPr>
              <w:t xml:space="preserve">Early </w:t>
            </w:r>
            <w:proofErr w:type="spellStart"/>
            <w:r w:rsidRPr="00631D0A">
              <w:rPr>
                <w:rFonts w:cs="Arial"/>
                <w:sz w:val="14"/>
              </w:rPr>
              <w:t>fetal</w:t>
            </w:r>
            <w:proofErr w:type="spellEnd"/>
            <w:r w:rsidRPr="00631D0A">
              <w:rPr>
                <w:rFonts w:cs="Arial"/>
                <w:sz w:val="14"/>
              </w:rPr>
              <w:t xml:space="preserve"> death in a multiple pregnancy (&lt;20 weeks gestation)</w:t>
            </w:r>
          </w:p>
        </w:tc>
        <w:tc>
          <w:tcPr>
            <w:tcW w:w="721" w:type="dxa"/>
            <w:tcBorders>
              <w:top w:val="nil"/>
              <w:left w:val="nil"/>
              <w:bottom w:val="nil"/>
              <w:right w:val="nil"/>
            </w:tcBorders>
            <w:hideMark/>
          </w:tcPr>
          <w:p w14:paraId="4775A21A" w14:textId="7306548D" w:rsidR="00E4348D" w:rsidRPr="004F69CC" w:rsidRDefault="00E4348D" w:rsidP="004F69CC">
            <w:pPr>
              <w:spacing w:after="60" w:line="240" w:lineRule="auto"/>
              <w:jc w:val="center"/>
              <w:rPr>
                <w:rFonts w:cs="Arial"/>
                <w:sz w:val="14"/>
              </w:rPr>
            </w:pPr>
            <w:r w:rsidRPr="004F69CC">
              <w:rPr>
                <w:rFonts w:cs="Arial"/>
                <w:sz w:val="14"/>
              </w:rPr>
              <w:t>&lt;3</w:t>
            </w:r>
          </w:p>
        </w:tc>
        <w:tc>
          <w:tcPr>
            <w:tcW w:w="734" w:type="dxa"/>
            <w:tcBorders>
              <w:top w:val="nil"/>
              <w:left w:val="nil"/>
              <w:bottom w:val="nil"/>
              <w:right w:val="nil"/>
            </w:tcBorders>
            <w:hideMark/>
          </w:tcPr>
          <w:p w14:paraId="06D88E20" w14:textId="2C9398BB" w:rsidR="00E4348D" w:rsidRPr="004F69CC" w:rsidRDefault="00E4348D" w:rsidP="004F69CC">
            <w:pPr>
              <w:spacing w:after="60" w:line="240" w:lineRule="auto"/>
              <w:jc w:val="center"/>
              <w:rPr>
                <w:rFonts w:cs="Arial"/>
                <w:sz w:val="14"/>
              </w:rPr>
            </w:pPr>
            <w:r w:rsidRPr="004F69CC">
              <w:rPr>
                <w:rFonts w:cs="Arial"/>
                <w:sz w:val="14"/>
              </w:rPr>
              <w:t>s</w:t>
            </w:r>
          </w:p>
        </w:tc>
      </w:tr>
      <w:tr w:rsidR="00E4348D" w:rsidRPr="00E4348D" w14:paraId="7F5E795B" w14:textId="77777777" w:rsidTr="00F0228A">
        <w:tc>
          <w:tcPr>
            <w:tcW w:w="1050" w:type="dxa"/>
            <w:tcBorders>
              <w:top w:val="nil"/>
              <w:left w:val="nil"/>
              <w:bottom w:val="nil"/>
              <w:right w:val="nil"/>
            </w:tcBorders>
            <w:noWrap/>
            <w:hideMark/>
          </w:tcPr>
          <w:p w14:paraId="3A8B2A7B" w14:textId="77777777" w:rsidR="00E4348D" w:rsidRPr="00631D0A" w:rsidRDefault="00E4348D" w:rsidP="00631D0A">
            <w:pPr>
              <w:spacing w:after="60" w:line="240" w:lineRule="auto"/>
              <w:rPr>
                <w:rFonts w:cs="Arial"/>
                <w:sz w:val="14"/>
              </w:rPr>
            </w:pPr>
            <w:r w:rsidRPr="00631D0A">
              <w:rPr>
                <w:rFonts w:cs="Arial"/>
                <w:sz w:val="14"/>
              </w:rPr>
              <w:t>6.22</w:t>
            </w:r>
          </w:p>
        </w:tc>
        <w:tc>
          <w:tcPr>
            <w:tcW w:w="7961" w:type="dxa"/>
            <w:tcBorders>
              <w:top w:val="nil"/>
              <w:left w:val="nil"/>
              <w:bottom w:val="nil"/>
              <w:right w:val="nil"/>
            </w:tcBorders>
            <w:hideMark/>
          </w:tcPr>
          <w:p w14:paraId="07E993D1" w14:textId="77777777" w:rsidR="00E4348D" w:rsidRPr="00631D0A" w:rsidRDefault="00E4348D" w:rsidP="00631D0A">
            <w:pPr>
              <w:spacing w:after="60" w:line="240" w:lineRule="auto"/>
              <w:rPr>
                <w:rFonts w:cs="Arial"/>
                <w:sz w:val="14"/>
              </w:rPr>
            </w:pPr>
            <w:r w:rsidRPr="00631D0A">
              <w:rPr>
                <w:rFonts w:cs="Arial"/>
                <w:sz w:val="14"/>
              </w:rPr>
              <w:t xml:space="preserve">Selective </w:t>
            </w:r>
            <w:proofErr w:type="spellStart"/>
            <w:r w:rsidRPr="00631D0A">
              <w:rPr>
                <w:rFonts w:cs="Arial"/>
                <w:sz w:val="14"/>
              </w:rPr>
              <w:t>fetal</w:t>
            </w:r>
            <w:proofErr w:type="spellEnd"/>
            <w:r w:rsidRPr="00631D0A">
              <w:rPr>
                <w:rFonts w:cs="Arial"/>
                <w:sz w:val="14"/>
              </w:rPr>
              <w:t xml:space="preserve"> growth restriction (FGR)</w:t>
            </w:r>
          </w:p>
        </w:tc>
        <w:tc>
          <w:tcPr>
            <w:tcW w:w="721" w:type="dxa"/>
            <w:tcBorders>
              <w:top w:val="nil"/>
              <w:left w:val="nil"/>
              <w:bottom w:val="nil"/>
              <w:right w:val="nil"/>
            </w:tcBorders>
            <w:hideMark/>
          </w:tcPr>
          <w:p w14:paraId="26D87851" w14:textId="68EFFBD5" w:rsidR="00E4348D" w:rsidRPr="004F69CC" w:rsidRDefault="00E4348D" w:rsidP="004F69CC">
            <w:pPr>
              <w:spacing w:after="60" w:line="240" w:lineRule="auto"/>
              <w:jc w:val="center"/>
              <w:rPr>
                <w:rFonts w:cs="Arial"/>
                <w:sz w:val="14"/>
              </w:rPr>
            </w:pPr>
            <w:r w:rsidRPr="004F69CC">
              <w:rPr>
                <w:rFonts w:cs="Arial"/>
                <w:sz w:val="14"/>
              </w:rPr>
              <w:t>-</w:t>
            </w:r>
          </w:p>
        </w:tc>
        <w:tc>
          <w:tcPr>
            <w:tcW w:w="734" w:type="dxa"/>
            <w:tcBorders>
              <w:top w:val="nil"/>
              <w:left w:val="nil"/>
              <w:bottom w:val="nil"/>
              <w:right w:val="nil"/>
            </w:tcBorders>
            <w:hideMark/>
          </w:tcPr>
          <w:p w14:paraId="598C8887" w14:textId="79318D65" w:rsidR="00E4348D" w:rsidRPr="004F69CC" w:rsidRDefault="00E4348D" w:rsidP="004F69CC">
            <w:pPr>
              <w:spacing w:after="60" w:line="240" w:lineRule="auto"/>
              <w:jc w:val="center"/>
              <w:rPr>
                <w:rFonts w:cs="Arial"/>
                <w:sz w:val="14"/>
              </w:rPr>
            </w:pPr>
            <w:r w:rsidRPr="004F69CC">
              <w:rPr>
                <w:rFonts w:cs="Arial"/>
                <w:sz w:val="14"/>
              </w:rPr>
              <w:t>-</w:t>
            </w:r>
          </w:p>
        </w:tc>
      </w:tr>
      <w:tr w:rsidR="00E4348D" w:rsidRPr="00E4348D" w14:paraId="27B35193" w14:textId="77777777" w:rsidTr="00F0228A">
        <w:tc>
          <w:tcPr>
            <w:tcW w:w="1050" w:type="dxa"/>
            <w:tcBorders>
              <w:top w:val="nil"/>
              <w:left w:val="nil"/>
              <w:bottom w:val="nil"/>
              <w:right w:val="nil"/>
            </w:tcBorders>
            <w:noWrap/>
            <w:hideMark/>
          </w:tcPr>
          <w:p w14:paraId="6662A1DA" w14:textId="77777777" w:rsidR="00E4348D" w:rsidRPr="00631D0A" w:rsidRDefault="00E4348D" w:rsidP="00631D0A">
            <w:pPr>
              <w:spacing w:after="60" w:line="240" w:lineRule="auto"/>
              <w:rPr>
                <w:rFonts w:cs="Arial"/>
                <w:sz w:val="14"/>
              </w:rPr>
            </w:pPr>
            <w:r w:rsidRPr="00631D0A">
              <w:rPr>
                <w:rFonts w:cs="Arial"/>
                <w:sz w:val="14"/>
              </w:rPr>
              <w:t>6.28</w:t>
            </w:r>
          </w:p>
        </w:tc>
        <w:tc>
          <w:tcPr>
            <w:tcW w:w="7961" w:type="dxa"/>
            <w:tcBorders>
              <w:top w:val="nil"/>
              <w:left w:val="nil"/>
              <w:bottom w:val="nil"/>
              <w:right w:val="nil"/>
            </w:tcBorders>
            <w:hideMark/>
          </w:tcPr>
          <w:p w14:paraId="70E80388" w14:textId="77777777" w:rsidR="00E4348D" w:rsidRPr="00631D0A" w:rsidRDefault="00E4348D" w:rsidP="00631D0A">
            <w:pPr>
              <w:spacing w:after="60" w:line="240" w:lineRule="auto"/>
              <w:rPr>
                <w:rFonts w:cs="Arial"/>
                <w:sz w:val="14"/>
              </w:rPr>
            </w:pPr>
            <w:r w:rsidRPr="00631D0A">
              <w:rPr>
                <w:rFonts w:cs="Arial"/>
                <w:sz w:val="14"/>
              </w:rPr>
              <w:t>Other</w:t>
            </w:r>
          </w:p>
        </w:tc>
        <w:tc>
          <w:tcPr>
            <w:tcW w:w="721" w:type="dxa"/>
            <w:tcBorders>
              <w:top w:val="nil"/>
              <w:left w:val="nil"/>
              <w:bottom w:val="nil"/>
              <w:right w:val="nil"/>
            </w:tcBorders>
            <w:hideMark/>
          </w:tcPr>
          <w:p w14:paraId="0FDC625C" w14:textId="1109D6CD" w:rsidR="00E4348D" w:rsidRPr="004F69CC" w:rsidRDefault="00E4348D" w:rsidP="004F69CC">
            <w:pPr>
              <w:spacing w:after="60" w:line="240" w:lineRule="auto"/>
              <w:jc w:val="center"/>
              <w:rPr>
                <w:rFonts w:cs="Arial"/>
                <w:sz w:val="14"/>
              </w:rPr>
            </w:pPr>
            <w:r w:rsidRPr="004F69CC">
              <w:rPr>
                <w:rFonts w:cs="Arial"/>
                <w:sz w:val="14"/>
              </w:rPr>
              <w:t>-</w:t>
            </w:r>
          </w:p>
        </w:tc>
        <w:tc>
          <w:tcPr>
            <w:tcW w:w="734" w:type="dxa"/>
            <w:tcBorders>
              <w:top w:val="nil"/>
              <w:left w:val="nil"/>
              <w:bottom w:val="nil"/>
              <w:right w:val="nil"/>
            </w:tcBorders>
            <w:hideMark/>
          </w:tcPr>
          <w:p w14:paraId="14B610E8" w14:textId="3B730B39" w:rsidR="00E4348D" w:rsidRPr="004F69CC" w:rsidRDefault="00E4348D" w:rsidP="004F69CC">
            <w:pPr>
              <w:spacing w:after="60" w:line="240" w:lineRule="auto"/>
              <w:jc w:val="center"/>
              <w:rPr>
                <w:rFonts w:cs="Arial"/>
                <w:sz w:val="14"/>
              </w:rPr>
            </w:pPr>
            <w:r w:rsidRPr="004F69CC">
              <w:rPr>
                <w:rFonts w:cs="Arial"/>
                <w:sz w:val="14"/>
              </w:rPr>
              <w:t>-</w:t>
            </w:r>
          </w:p>
        </w:tc>
      </w:tr>
      <w:tr w:rsidR="00E4348D" w:rsidRPr="00E4348D" w14:paraId="5B381859" w14:textId="77777777" w:rsidTr="00F0228A">
        <w:tc>
          <w:tcPr>
            <w:tcW w:w="1050" w:type="dxa"/>
            <w:tcBorders>
              <w:top w:val="nil"/>
              <w:left w:val="nil"/>
              <w:bottom w:val="nil"/>
              <w:right w:val="nil"/>
            </w:tcBorders>
            <w:noWrap/>
            <w:hideMark/>
          </w:tcPr>
          <w:p w14:paraId="254D3E35" w14:textId="77777777" w:rsidR="00E4348D" w:rsidRPr="00631D0A" w:rsidRDefault="00E4348D" w:rsidP="00631D0A">
            <w:pPr>
              <w:spacing w:after="60" w:line="240" w:lineRule="auto"/>
              <w:rPr>
                <w:rFonts w:cs="Arial"/>
                <w:sz w:val="14"/>
              </w:rPr>
            </w:pPr>
            <w:r w:rsidRPr="00631D0A">
              <w:rPr>
                <w:rFonts w:cs="Arial"/>
                <w:sz w:val="14"/>
              </w:rPr>
              <w:t>6.29</w:t>
            </w:r>
          </w:p>
        </w:tc>
        <w:tc>
          <w:tcPr>
            <w:tcW w:w="7961" w:type="dxa"/>
            <w:tcBorders>
              <w:top w:val="nil"/>
              <w:left w:val="nil"/>
              <w:bottom w:val="nil"/>
              <w:right w:val="nil"/>
            </w:tcBorders>
            <w:noWrap/>
            <w:hideMark/>
          </w:tcPr>
          <w:p w14:paraId="1F584DE0" w14:textId="77777777" w:rsidR="00E4348D" w:rsidRPr="00631D0A" w:rsidRDefault="00E4348D" w:rsidP="00631D0A">
            <w:pPr>
              <w:spacing w:after="60" w:line="240" w:lineRule="auto"/>
              <w:rPr>
                <w:rFonts w:cs="Arial"/>
                <w:sz w:val="14"/>
              </w:rPr>
            </w:pPr>
            <w:r w:rsidRPr="00631D0A">
              <w:rPr>
                <w:rFonts w:cs="Arial"/>
                <w:sz w:val="14"/>
              </w:rPr>
              <w:t>Unknown or unspecified</w:t>
            </w:r>
          </w:p>
        </w:tc>
        <w:tc>
          <w:tcPr>
            <w:tcW w:w="721" w:type="dxa"/>
            <w:tcBorders>
              <w:top w:val="nil"/>
              <w:left w:val="nil"/>
              <w:bottom w:val="nil"/>
              <w:right w:val="nil"/>
            </w:tcBorders>
            <w:hideMark/>
          </w:tcPr>
          <w:p w14:paraId="19B03CF4" w14:textId="6FDB8769" w:rsidR="00E4348D" w:rsidRPr="004F69CC" w:rsidRDefault="00E4348D" w:rsidP="004F69CC">
            <w:pPr>
              <w:spacing w:after="60" w:line="240" w:lineRule="auto"/>
              <w:jc w:val="center"/>
              <w:rPr>
                <w:rFonts w:cs="Arial"/>
                <w:sz w:val="14"/>
              </w:rPr>
            </w:pPr>
            <w:r w:rsidRPr="004F69CC">
              <w:rPr>
                <w:rFonts w:cs="Arial"/>
                <w:sz w:val="14"/>
              </w:rPr>
              <w:t>&lt;3</w:t>
            </w:r>
          </w:p>
        </w:tc>
        <w:tc>
          <w:tcPr>
            <w:tcW w:w="734" w:type="dxa"/>
            <w:tcBorders>
              <w:top w:val="nil"/>
              <w:left w:val="nil"/>
              <w:bottom w:val="nil"/>
              <w:right w:val="nil"/>
            </w:tcBorders>
            <w:hideMark/>
          </w:tcPr>
          <w:p w14:paraId="191F276C" w14:textId="52F12753" w:rsidR="00E4348D" w:rsidRPr="004F69CC" w:rsidRDefault="00E4348D" w:rsidP="004F69CC">
            <w:pPr>
              <w:spacing w:after="60" w:line="240" w:lineRule="auto"/>
              <w:jc w:val="center"/>
              <w:rPr>
                <w:rFonts w:cs="Arial"/>
                <w:sz w:val="14"/>
              </w:rPr>
            </w:pPr>
            <w:r w:rsidRPr="004F69CC">
              <w:rPr>
                <w:rFonts w:cs="Arial"/>
                <w:sz w:val="14"/>
              </w:rPr>
              <w:t>s</w:t>
            </w:r>
          </w:p>
        </w:tc>
      </w:tr>
      <w:tr w:rsidR="00E4348D" w:rsidRPr="00E4348D" w14:paraId="2ABF6B37" w14:textId="77777777" w:rsidTr="00F0228A">
        <w:tc>
          <w:tcPr>
            <w:tcW w:w="1050" w:type="dxa"/>
            <w:tcBorders>
              <w:top w:val="nil"/>
              <w:left w:val="nil"/>
              <w:bottom w:val="nil"/>
              <w:right w:val="nil"/>
            </w:tcBorders>
            <w:noWrap/>
            <w:hideMark/>
          </w:tcPr>
          <w:p w14:paraId="120AFE6E" w14:textId="77777777" w:rsidR="00E4348D" w:rsidRPr="00631D0A" w:rsidRDefault="00E4348D" w:rsidP="00631D0A">
            <w:pPr>
              <w:spacing w:after="60" w:line="240" w:lineRule="auto"/>
              <w:rPr>
                <w:rFonts w:cs="Arial"/>
                <w:sz w:val="14"/>
              </w:rPr>
            </w:pPr>
            <w:r w:rsidRPr="00631D0A">
              <w:rPr>
                <w:rFonts w:cs="Arial"/>
                <w:sz w:val="14"/>
              </w:rPr>
              <w:t>6.3</w:t>
            </w:r>
          </w:p>
        </w:tc>
        <w:tc>
          <w:tcPr>
            <w:tcW w:w="7961" w:type="dxa"/>
            <w:tcBorders>
              <w:top w:val="nil"/>
              <w:left w:val="nil"/>
              <w:bottom w:val="nil"/>
              <w:right w:val="nil"/>
            </w:tcBorders>
            <w:hideMark/>
          </w:tcPr>
          <w:p w14:paraId="4ACF6B3F" w14:textId="77777777" w:rsidR="00E4348D" w:rsidRPr="00631D0A" w:rsidRDefault="00E4348D" w:rsidP="00631D0A">
            <w:pPr>
              <w:spacing w:after="60" w:line="240" w:lineRule="auto"/>
              <w:rPr>
                <w:rFonts w:cs="Arial"/>
                <w:sz w:val="14"/>
              </w:rPr>
            </w:pPr>
            <w:r w:rsidRPr="00631D0A">
              <w:rPr>
                <w:rFonts w:cs="Arial"/>
                <w:sz w:val="14"/>
              </w:rPr>
              <w:t xml:space="preserve">Complications of higher order multiples (3 or more </w:t>
            </w:r>
            <w:proofErr w:type="spellStart"/>
            <w:r w:rsidRPr="00631D0A">
              <w:rPr>
                <w:rFonts w:cs="Arial"/>
                <w:sz w:val="14"/>
              </w:rPr>
              <w:t>fetuses</w:t>
            </w:r>
            <w:proofErr w:type="spellEnd"/>
            <w:r w:rsidRPr="00631D0A">
              <w:rPr>
                <w:rFonts w:cs="Arial"/>
                <w:sz w:val="14"/>
              </w:rPr>
              <w:t>)</w:t>
            </w:r>
          </w:p>
        </w:tc>
        <w:tc>
          <w:tcPr>
            <w:tcW w:w="721" w:type="dxa"/>
            <w:tcBorders>
              <w:top w:val="nil"/>
              <w:left w:val="nil"/>
              <w:bottom w:val="nil"/>
              <w:right w:val="nil"/>
            </w:tcBorders>
            <w:hideMark/>
          </w:tcPr>
          <w:p w14:paraId="12522CF3" w14:textId="799F804F" w:rsidR="00E4348D" w:rsidRPr="004F69CC" w:rsidRDefault="00E4348D" w:rsidP="004F69CC">
            <w:pPr>
              <w:spacing w:after="60" w:line="240" w:lineRule="auto"/>
              <w:jc w:val="center"/>
              <w:rPr>
                <w:rFonts w:cs="Arial"/>
                <w:sz w:val="14"/>
              </w:rPr>
            </w:pPr>
            <w:r w:rsidRPr="004F69CC">
              <w:rPr>
                <w:rFonts w:cs="Arial"/>
                <w:sz w:val="14"/>
              </w:rPr>
              <w:t>-</w:t>
            </w:r>
          </w:p>
        </w:tc>
        <w:tc>
          <w:tcPr>
            <w:tcW w:w="734" w:type="dxa"/>
            <w:tcBorders>
              <w:top w:val="nil"/>
              <w:left w:val="nil"/>
              <w:bottom w:val="nil"/>
              <w:right w:val="nil"/>
            </w:tcBorders>
            <w:hideMark/>
          </w:tcPr>
          <w:p w14:paraId="759330AE" w14:textId="61251F90" w:rsidR="00E4348D" w:rsidRPr="004F69CC" w:rsidRDefault="00E4348D" w:rsidP="004F69CC">
            <w:pPr>
              <w:spacing w:after="60" w:line="240" w:lineRule="auto"/>
              <w:jc w:val="center"/>
              <w:rPr>
                <w:rFonts w:cs="Arial"/>
                <w:sz w:val="14"/>
              </w:rPr>
            </w:pPr>
            <w:r w:rsidRPr="004F69CC">
              <w:rPr>
                <w:rFonts w:cs="Arial"/>
                <w:sz w:val="14"/>
              </w:rPr>
              <w:t>-</w:t>
            </w:r>
          </w:p>
        </w:tc>
      </w:tr>
      <w:tr w:rsidR="00E4348D" w:rsidRPr="00E4348D" w14:paraId="78300B5B" w14:textId="77777777" w:rsidTr="00F0228A">
        <w:tc>
          <w:tcPr>
            <w:tcW w:w="1050" w:type="dxa"/>
            <w:tcBorders>
              <w:top w:val="nil"/>
              <w:left w:val="nil"/>
              <w:bottom w:val="nil"/>
              <w:right w:val="nil"/>
            </w:tcBorders>
            <w:noWrap/>
            <w:hideMark/>
          </w:tcPr>
          <w:p w14:paraId="0C80D4F5" w14:textId="77777777" w:rsidR="00E4348D" w:rsidRPr="00631D0A" w:rsidRDefault="00E4348D" w:rsidP="00631D0A">
            <w:pPr>
              <w:spacing w:after="60" w:line="240" w:lineRule="auto"/>
              <w:rPr>
                <w:rFonts w:cs="Arial"/>
                <w:sz w:val="14"/>
              </w:rPr>
            </w:pPr>
            <w:r w:rsidRPr="00631D0A">
              <w:rPr>
                <w:rFonts w:cs="Arial"/>
                <w:sz w:val="14"/>
              </w:rPr>
              <w:t>6.31</w:t>
            </w:r>
          </w:p>
        </w:tc>
        <w:tc>
          <w:tcPr>
            <w:tcW w:w="7961" w:type="dxa"/>
            <w:tcBorders>
              <w:top w:val="nil"/>
              <w:left w:val="nil"/>
              <w:bottom w:val="nil"/>
              <w:right w:val="nil"/>
            </w:tcBorders>
            <w:hideMark/>
          </w:tcPr>
          <w:p w14:paraId="4576626B" w14:textId="77777777" w:rsidR="00E4348D" w:rsidRPr="00631D0A" w:rsidRDefault="00E4348D" w:rsidP="00631D0A">
            <w:pPr>
              <w:spacing w:after="60" w:line="240" w:lineRule="auto"/>
              <w:rPr>
                <w:rFonts w:cs="Arial"/>
                <w:sz w:val="14"/>
              </w:rPr>
            </w:pPr>
            <w:r w:rsidRPr="00631D0A">
              <w:rPr>
                <w:rFonts w:cs="Arial"/>
                <w:sz w:val="14"/>
              </w:rPr>
              <w:t>Twin to twin transfusion syndrome (TTTS)</w:t>
            </w:r>
          </w:p>
        </w:tc>
        <w:tc>
          <w:tcPr>
            <w:tcW w:w="721" w:type="dxa"/>
            <w:tcBorders>
              <w:top w:val="nil"/>
              <w:left w:val="nil"/>
              <w:bottom w:val="nil"/>
              <w:right w:val="nil"/>
            </w:tcBorders>
            <w:hideMark/>
          </w:tcPr>
          <w:p w14:paraId="69AA6B2D" w14:textId="673DB9CC" w:rsidR="00E4348D" w:rsidRPr="004F69CC" w:rsidRDefault="00E4348D" w:rsidP="004F69CC">
            <w:pPr>
              <w:spacing w:after="60" w:line="240" w:lineRule="auto"/>
              <w:jc w:val="center"/>
              <w:rPr>
                <w:rFonts w:cs="Arial"/>
                <w:sz w:val="14"/>
              </w:rPr>
            </w:pPr>
            <w:r w:rsidRPr="004F69CC">
              <w:rPr>
                <w:rFonts w:cs="Arial"/>
                <w:sz w:val="14"/>
              </w:rPr>
              <w:t>&lt;3</w:t>
            </w:r>
          </w:p>
        </w:tc>
        <w:tc>
          <w:tcPr>
            <w:tcW w:w="734" w:type="dxa"/>
            <w:tcBorders>
              <w:top w:val="nil"/>
              <w:left w:val="nil"/>
              <w:bottom w:val="nil"/>
              <w:right w:val="nil"/>
            </w:tcBorders>
            <w:hideMark/>
          </w:tcPr>
          <w:p w14:paraId="49DE820D" w14:textId="15880912" w:rsidR="00E4348D" w:rsidRPr="004F69CC" w:rsidRDefault="00E4348D" w:rsidP="004F69CC">
            <w:pPr>
              <w:spacing w:after="60" w:line="240" w:lineRule="auto"/>
              <w:jc w:val="center"/>
              <w:rPr>
                <w:rFonts w:cs="Arial"/>
                <w:sz w:val="14"/>
              </w:rPr>
            </w:pPr>
            <w:r w:rsidRPr="004F69CC">
              <w:rPr>
                <w:rFonts w:cs="Arial"/>
                <w:sz w:val="14"/>
              </w:rPr>
              <w:t>s</w:t>
            </w:r>
          </w:p>
        </w:tc>
      </w:tr>
      <w:tr w:rsidR="00E4348D" w:rsidRPr="00E4348D" w14:paraId="0CB2E27B" w14:textId="77777777" w:rsidTr="00F0228A">
        <w:tc>
          <w:tcPr>
            <w:tcW w:w="1050" w:type="dxa"/>
            <w:tcBorders>
              <w:top w:val="nil"/>
              <w:left w:val="nil"/>
              <w:bottom w:val="nil"/>
              <w:right w:val="nil"/>
            </w:tcBorders>
            <w:noWrap/>
            <w:hideMark/>
          </w:tcPr>
          <w:p w14:paraId="66308BB5" w14:textId="77777777" w:rsidR="00E4348D" w:rsidRPr="00631D0A" w:rsidRDefault="00E4348D" w:rsidP="00631D0A">
            <w:pPr>
              <w:spacing w:after="60" w:line="240" w:lineRule="auto"/>
              <w:rPr>
                <w:rFonts w:cs="Arial"/>
                <w:sz w:val="14"/>
              </w:rPr>
            </w:pPr>
            <w:r w:rsidRPr="00631D0A">
              <w:rPr>
                <w:rFonts w:cs="Arial"/>
                <w:sz w:val="14"/>
              </w:rPr>
              <w:t>6.32</w:t>
            </w:r>
          </w:p>
        </w:tc>
        <w:tc>
          <w:tcPr>
            <w:tcW w:w="7961" w:type="dxa"/>
            <w:tcBorders>
              <w:top w:val="nil"/>
              <w:left w:val="nil"/>
              <w:bottom w:val="nil"/>
              <w:right w:val="nil"/>
            </w:tcBorders>
            <w:hideMark/>
          </w:tcPr>
          <w:p w14:paraId="6F6C7D16" w14:textId="77777777" w:rsidR="00E4348D" w:rsidRPr="00631D0A" w:rsidRDefault="00E4348D" w:rsidP="00631D0A">
            <w:pPr>
              <w:spacing w:after="60" w:line="240" w:lineRule="auto"/>
              <w:rPr>
                <w:rFonts w:cs="Arial"/>
                <w:sz w:val="14"/>
              </w:rPr>
            </w:pPr>
            <w:r w:rsidRPr="00631D0A">
              <w:rPr>
                <w:rFonts w:cs="Arial"/>
                <w:sz w:val="14"/>
              </w:rPr>
              <w:t xml:space="preserve">Selective </w:t>
            </w:r>
            <w:proofErr w:type="spellStart"/>
            <w:r w:rsidRPr="00631D0A">
              <w:rPr>
                <w:rFonts w:cs="Arial"/>
                <w:sz w:val="14"/>
              </w:rPr>
              <w:t>fetal</w:t>
            </w:r>
            <w:proofErr w:type="spellEnd"/>
            <w:r w:rsidRPr="00631D0A">
              <w:rPr>
                <w:rFonts w:cs="Arial"/>
                <w:sz w:val="14"/>
              </w:rPr>
              <w:t xml:space="preserve"> growth restriction (FGR)</w:t>
            </w:r>
          </w:p>
        </w:tc>
        <w:tc>
          <w:tcPr>
            <w:tcW w:w="721" w:type="dxa"/>
            <w:tcBorders>
              <w:top w:val="nil"/>
              <w:left w:val="nil"/>
              <w:bottom w:val="nil"/>
              <w:right w:val="nil"/>
            </w:tcBorders>
            <w:hideMark/>
          </w:tcPr>
          <w:p w14:paraId="3007A922" w14:textId="47FDF5F3" w:rsidR="00E4348D" w:rsidRPr="004F69CC" w:rsidRDefault="00E4348D" w:rsidP="004F69CC">
            <w:pPr>
              <w:spacing w:after="60" w:line="240" w:lineRule="auto"/>
              <w:jc w:val="center"/>
              <w:rPr>
                <w:rFonts w:cs="Arial"/>
                <w:sz w:val="14"/>
              </w:rPr>
            </w:pPr>
            <w:r w:rsidRPr="004F69CC">
              <w:rPr>
                <w:rFonts w:cs="Arial"/>
                <w:sz w:val="14"/>
              </w:rPr>
              <w:t>-</w:t>
            </w:r>
          </w:p>
        </w:tc>
        <w:tc>
          <w:tcPr>
            <w:tcW w:w="734" w:type="dxa"/>
            <w:tcBorders>
              <w:top w:val="nil"/>
              <w:left w:val="nil"/>
              <w:bottom w:val="nil"/>
              <w:right w:val="nil"/>
            </w:tcBorders>
            <w:hideMark/>
          </w:tcPr>
          <w:p w14:paraId="30F045CF" w14:textId="1CA89250" w:rsidR="00E4348D" w:rsidRPr="004F69CC" w:rsidRDefault="00E4348D" w:rsidP="004F69CC">
            <w:pPr>
              <w:spacing w:after="60" w:line="240" w:lineRule="auto"/>
              <w:jc w:val="center"/>
              <w:rPr>
                <w:rFonts w:cs="Arial"/>
                <w:sz w:val="14"/>
              </w:rPr>
            </w:pPr>
            <w:r w:rsidRPr="004F69CC">
              <w:rPr>
                <w:rFonts w:cs="Arial"/>
                <w:sz w:val="14"/>
              </w:rPr>
              <w:t>-</w:t>
            </w:r>
          </w:p>
        </w:tc>
      </w:tr>
      <w:tr w:rsidR="00E4348D" w:rsidRPr="00E4348D" w14:paraId="07CA3833" w14:textId="77777777" w:rsidTr="00F0228A">
        <w:tc>
          <w:tcPr>
            <w:tcW w:w="1050" w:type="dxa"/>
            <w:tcBorders>
              <w:top w:val="nil"/>
              <w:left w:val="nil"/>
              <w:bottom w:val="nil"/>
              <w:right w:val="nil"/>
            </w:tcBorders>
            <w:noWrap/>
            <w:hideMark/>
          </w:tcPr>
          <w:p w14:paraId="45A738B6" w14:textId="77777777" w:rsidR="00E4348D" w:rsidRPr="00631D0A" w:rsidRDefault="00E4348D" w:rsidP="00631D0A">
            <w:pPr>
              <w:spacing w:after="60" w:line="240" w:lineRule="auto"/>
              <w:rPr>
                <w:rFonts w:cs="Arial"/>
                <w:sz w:val="14"/>
              </w:rPr>
            </w:pPr>
            <w:r w:rsidRPr="00631D0A">
              <w:rPr>
                <w:rFonts w:cs="Arial"/>
                <w:sz w:val="14"/>
              </w:rPr>
              <w:t>6.33</w:t>
            </w:r>
          </w:p>
        </w:tc>
        <w:tc>
          <w:tcPr>
            <w:tcW w:w="7961" w:type="dxa"/>
            <w:tcBorders>
              <w:top w:val="nil"/>
              <w:left w:val="nil"/>
              <w:bottom w:val="nil"/>
              <w:right w:val="nil"/>
            </w:tcBorders>
            <w:hideMark/>
          </w:tcPr>
          <w:p w14:paraId="3B378884" w14:textId="77777777" w:rsidR="00E4348D" w:rsidRPr="00631D0A" w:rsidRDefault="00E4348D" w:rsidP="00631D0A">
            <w:pPr>
              <w:spacing w:after="60" w:line="240" w:lineRule="auto"/>
              <w:rPr>
                <w:rFonts w:cs="Arial"/>
                <w:sz w:val="14"/>
              </w:rPr>
            </w:pPr>
            <w:r w:rsidRPr="00631D0A">
              <w:rPr>
                <w:rFonts w:cs="Arial"/>
                <w:sz w:val="14"/>
              </w:rPr>
              <w:t>Monoamniotic multiples (including cord entanglement)</w:t>
            </w:r>
          </w:p>
        </w:tc>
        <w:tc>
          <w:tcPr>
            <w:tcW w:w="721" w:type="dxa"/>
            <w:tcBorders>
              <w:top w:val="nil"/>
              <w:left w:val="nil"/>
              <w:bottom w:val="nil"/>
              <w:right w:val="nil"/>
            </w:tcBorders>
            <w:hideMark/>
          </w:tcPr>
          <w:p w14:paraId="5C7D0718" w14:textId="0129FD1E" w:rsidR="00E4348D" w:rsidRPr="004F69CC" w:rsidRDefault="00E4348D" w:rsidP="004F69CC">
            <w:pPr>
              <w:spacing w:after="60" w:line="240" w:lineRule="auto"/>
              <w:jc w:val="center"/>
              <w:rPr>
                <w:rFonts w:cs="Arial"/>
                <w:sz w:val="14"/>
              </w:rPr>
            </w:pPr>
            <w:r w:rsidRPr="004F69CC">
              <w:rPr>
                <w:rFonts w:cs="Arial"/>
                <w:sz w:val="14"/>
              </w:rPr>
              <w:t>-</w:t>
            </w:r>
          </w:p>
        </w:tc>
        <w:tc>
          <w:tcPr>
            <w:tcW w:w="734" w:type="dxa"/>
            <w:tcBorders>
              <w:top w:val="nil"/>
              <w:left w:val="nil"/>
              <w:bottom w:val="nil"/>
              <w:right w:val="nil"/>
            </w:tcBorders>
            <w:hideMark/>
          </w:tcPr>
          <w:p w14:paraId="43860713" w14:textId="2961D0BE" w:rsidR="00E4348D" w:rsidRPr="004F69CC" w:rsidRDefault="00E4348D" w:rsidP="004F69CC">
            <w:pPr>
              <w:spacing w:after="60" w:line="240" w:lineRule="auto"/>
              <w:jc w:val="center"/>
              <w:rPr>
                <w:rFonts w:cs="Arial"/>
                <w:sz w:val="14"/>
              </w:rPr>
            </w:pPr>
            <w:r w:rsidRPr="004F69CC">
              <w:rPr>
                <w:rFonts w:cs="Arial"/>
                <w:sz w:val="14"/>
              </w:rPr>
              <w:t>-</w:t>
            </w:r>
          </w:p>
        </w:tc>
      </w:tr>
      <w:tr w:rsidR="00E4348D" w:rsidRPr="00E4348D" w14:paraId="4EC9B8B7" w14:textId="77777777" w:rsidTr="00F0228A">
        <w:tc>
          <w:tcPr>
            <w:tcW w:w="1050" w:type="dxa"/>
            <w:tcBorders>
              <w:top w:val="nil"/>
              <w:left w:val="nil"/>
              <w:bottom w:val="nil"/>
              <w:right w:val="nil"/>
            </w:tcBorders>
            <w:noWrap/>
            <w:hideMark/>
          </w:tcPr>
          <w:p w14:paraId="73DABD43" w14:textId="77777777" w:rsidR="00E4348D" w:rsidRPr="00631D0A" w:rsidRDefault="00E4348D" w:rsidP="00631D0A">
            <w:pPr>
              <w:spacing w:after="60" w:line="240" w:lineRule="auto"/>
              <w:rPr>
                <w:rFonts w:cs="Arial"/>
                <w:sz w:val="14"/>
              </w:rPr>
            </w:pPr>
            <w:r w:rsidRPr="00631D0A">
              <w:rPr>
                <w:rFonts w:cs="Arial"/>
                <w:sz w:val="14"/>
              </w:rPr>
              <w:t>6.34</w:t>
            </w:r>
          </w:p>
        </w:tc>
        <w:tc>
          <w:tcPr>
            <w:tcW w:w="7961" w:type="dxa"/>
            <w:tcBorders>
              <w:top w:val="nil"/>
              <w:left w:val="nil"/>
              <w:bottom w:val="nil"/>
              <w:right w:val="nil"/>
            </w:tcBorders>
            <w:hideMark/>
          </w:tcPr>
          <w:p w14:paraId="299BB125" w14:textId="77777777" w:rsidR="00E4348D" w:rsidRPr="00631D0A" w:rsidRDefault="00E4348D" w:rsidP="00631D0A">
            <w:pPr>
              <w:spacing w:after="60" w:line="240" w:lineRule="auto"/>
              <w:rPr>
                <w:rFonts w:cs="Arial"/>
                <w:sz w:val="14"/>
              </w:rPr>
            </w:pPr>
            <w:r w:rsidRPr="00631D0A">
              <w:rPr>
                <w:rFonts w:cs="Arial"/>
                <w:sz w:val="14"/>
              </w:rPr>
              <w:t xml:space="preserve">Early </w:t>
            </w:r>
            <w:proofErr w:type="spellStart"/>
            <w:r w:rsidRPr="00631D0A">
              <w:rPr>
                <w:rFonts w:cs="Arial"/>
                <w:sz w:val="14"/>
              </w:rPr>
              <w:t>fetal</w:t>
            </w:r>
            <w:proofErr w:type="spellEnd"/>
            <w:r w:rsidRPr="00631D0A">
              <w:rPr>
                <w:rFonts w:cs="Arial"/>
                <w:sz w:val="14"/>
              </w:rPr>
              <w:t xml:space="preserve"> death in a multiple pregnancy (&lt;20 weeks gestation)</w:t>
            </w:r>
          </w:p>
        </w:tc>
        <w:tc>
          <w:tcPr>
            <w:tcW w:w="721" w:type="dxa"/>
            <w:tcBorders>
              <w:top w:val="nil"/>
              <w:left w:val="nil"/>
              <w:bottom w:val="nil"/>
              <w:right w:val="nil"/>
            </w:tcBorders>
            <w:hideMark/>
          </w:tcPr>
          <w:p w14:paraId="54E7B161" w14:textId="7B609C01" w:rsidR="00E4348D" w:rsidRPr="004F69CC" w:rsidRDefault="00E4348D" w:rsidP="004F69CC">
            <w:pPr>
              <w:spacing w:after="60" w:line="240" w:lineRule="auto"/>
              <w:jc w:val="center"/>
              <w:rPr>
                <w:rFonts w:cs="Arial"/>
                <w:sz w:val="14"/>
              </w:rPr>
            </w:pPr>
            <w:r w:rsidRPr="004F69CC">
              <w:rPr>
                <w:rFonts w:cs="Arial"/>
                <w:sz w:val="14"/>
              </w:rPr>
              <w:t>-</w:t>
            </w:r>
          </w:p>
        </w:tc>
        <w:tc>
          <w:tcPr>
            <w:tcW w:w="734" w:type="dxa"/>
            <w:tcBorders>
              <w:top w:val="nil"/>
              <w:left w:val="nil"/>
              <w:bottom w:val="nil"/>
              <w:right w:val="nil"/>
            </w:tcBorders>
            <w:hideMark/>
          </w:tcPr>
          <w:p w14:paraId="578CC761" w14:textId="760D1398" w:rsidR="00E4348D" w:rsidRPr="004F69CC" w:rsidRDefault="00E4348D" w:rsidP="004F69CC">
            <w:pPr>
              <w:spacing w:after="60" w:line="240" w:lineRule="auto"/>
              <w:jc w:val="center"/>
              <w:rPr>
                <w:rFonts w:cs="Arial"/>
                <w:sz w:val="14"/>
              </w:rPr>
            </w:pPr>
            <w:r w:rsidRPr="004F69CC">
              <w:rPr>
                <w:rFonts w:cs="Arial"/>
                <w:sz w:val="14"/>
              </w:rPr>
              <w:t>-</w:t>
            </w:r>
          </w:p>
        </w:tc>
      </w:tr>
      <w:tr w:rsidR="00E4348D" w:rsidRPr="00E4348D" w14:paraId="7839EA3B" w14:textId="77777777" w:rsidTr="00F0228A">
        <w:tc>
          <w:tcPr>
            <w:tcW w:w="1050" w:type="dxa"/>
            <w:tcBorders>
              <w:top w:val="nil"/>
              <w:left w:val="nil"/>
              <w:bottom w:val="nil"/>
              <w:right w:val="nil"/>
            </w:tcBorders>
            <w:noWrap/>
            <w:hideMark/>
          </w:tcPr>
          <w:p w14:paraId="2BC03493" w14:textId="77777777" w:rsidR="00E4348D" w:rsidRPr="00631D0A" w:rsidRDefault="00E4348D" w:rsidP="00631D0A">
            <w:pPr>
              <w:spacing w:after="60" w:line="240" w:lineRule="auto"/>
              <w:rPr>
                <w:rFonts w:cs="Arial"/>
                <w:sz w:val="14"/>
              </w:rPr>
            </w:pPr>
            <w:r w:rsidRPr="00631D0A">
              <w:rPr>
                <w:rFonts w:cs="Arial"/>
                <w:sz w:val="14"/>
              </w:rPr>
              <w:t>6.38</w:t>
            </w:r>
          </w:p>
        </w:tc>
        <w:tc>
          <w:tcPr>
            <w:tcW w:w="7961" w:type="dxa"/>
            <w:tcBorders>
              <w:top w:val="nil"/>
              <w:left w:val="nil"/>
              <w:bottom w:val="nil"/>
              <w:right w:val="nil"/>
            </w:tcBorders>
            <w:hideMark/>
          </w:tcPr>
          <w:p w14:paraId="07ADBB0E" w14:textId="77777777" w:rsidR="00E4348D" w:rsidRPr="00631D0A" w:rsidRDefault="00E4348D" w:rsidP="00631D0A">
            <w:pPr>
              <w:spacing w:after="60" w:line="240" w:lineRule="auto"/>
              <w:rPr>
                <w:rFonts w:cs="Arial"/>
                <w:sz w:val="14"/>
              </w:rPr>
            </w:pPr>
            <w:r w:rsidRPr="00631D0A">
              <w:rPr>
                <w:rFonts w:cs="Arial"/>
                <w:sz w:val="14"/>
              </w:rPr>
              <w:t>Other</w:t>
            </w:r>
          </w:p>
        </w:tc>
        <w:tc>
          <w:tcPr>
            <w:tcW w:w="721" w:type="dxa"/>
            <w:tcBorders>
              <w:top w:val="nil"/>
              <w:left w:val="nil"/>
              <w:bottom w:val="nil"/>
              <w:right w:val="nil"/>
            </w:tcBorders>
            <w:hideMark/>
          </w:tcPr>
          <w:p w14:paraId="2EEDBEC9" w14:textId="4830F6BE" w:rsidR="00E4348D" w:rsidRPr="004F69CC" w:rsidRDefault="00E4348D" w:rsidP="004F69CC">
            <w:pPr>
              <w:spacing w:after="60" w:line="240" w:lineRule="auto"/>
              <w:jc w:val="center"/>
              <w:rPr>
                <w:rFonts w:cs="Arial"/>
                <w:sz w:val="14"/>
              </w:rPr>
            </w:pPr>
            <w:r w:rsidRPr="004F69CC">
              <w:rPr>
                <w:rFonts w:cs="Arial"/>
                <w:sz w:val="14"/>
              </w:rPr>
              <w:t>-</w:t>
            </w:r>
          </w:p>
        </w:tc>
        <w:tc>
          <w:tcPr>
            <w:tcW w:w="734" w:type="dxa"/>
            <w:tcBorders>
              <w:top w:val="nil"/>
              <w:left w:val="nil"/>
              <w:bottom w:val="nil"/>
              <w:right w:val="nil"/>
            </w:tcBorders>
            <w:hideMark/>
          </w:tcPr>
          <w:p w14:paraId="71BCEF6C" w14:textId="7788F5AE" w:rsidR="00E4348D" w:rsidRPr="004F69CC" w:rsidRDefault="00E4348D" w:rsidP="004F69CC">
            <w:pPr>
              <w:spacing w:after="60" w:line="240" w:lineRule="auto"/>
              <w:jc w:val="center"/>
              <w:rPr>
                <w:rFonts w:cs="Arial"/>
                <w:sz w:val="14"/>
              </w:rPr>
            </w:pPr>
            <w:r w:rsidRPr="004F69CC">
              <w:rPr>
                <w:rFonts w:cs="Arial"/>
                <w:sz w:val="14"/>
              </w:rPr>
              <w:t>-</w:t>
            </w:r>
          </w:p>
        </w:tc>
      </w:tr>
      <w:tr w:rsidR="00E4348D" w:rsidRPr="00E4348D" w14:paraId="07461BDC" w14:textId="77777777" w:rsidTr="00F0228A">
        <w:tc>
          <w:tcPr>
            <w:tcW w:w="1050" w:type="dxa"/>
            <w:tcBorders>
              <w:top w:val="nil"/>
              <w:left w:val="nil"/>
              <w:bottom w:val="nil"/>
              <w:right w:val="nil"/>
            </w:tcBorders>
            <w:noWrap/>
            <w:hideMark/>
          </w:tcPr>
          <w:p w14:paraId="60DBDE21" w14:textId="77777777" w:rsidR="00E4348D" w:rsidRPr="00631D0A" w:rsidRDefault="00E4348D" w:rsidP="00631D0A">
            <w:pPr>
              <w:spacing w:after="60" w:line="240" w:lineRule="auto"/>
              <w:rPr>
                <w:rFonts w:cs="Arial"/>
                <w:sz w:val="14"/>
              </w:rPr>
            </w:pPr>
            <w:r w:rsidRPr="00631D0A">
              <w:rPr>
                <w:rFonts w:cs="Arial"/>
                <w:sz w:val="14"/>
              </w:rPr>
              <w:t>6.39</w:t>
            </w:r>
          </w:p>
        </w:tc>
        <w:tc>
          <w:tcPr>
            <w:tcW w:w="7961" w:type="dxa"/>
            <w:tcBorders>
              <w:top w:val="nil"/>
              <w:left w:val="nil"/>
              <w:bottom w:val="nil"/>
              <w:right w:val="nil"/>
            </w:tcBorders>
            <w:hideMark/>
          </w:tcPr>
          <w:p w14:paraId="6DE58C33" w14:textId="77777777" w:rsidR="00E4348D" w:rsidRPr="00631D0A" w:rsidRDefault="00E4348D" w:rsidP="00631D0A">
            <w:pPr>
              <w:spacing w:after="60" w:line="240" w:lineRule="auto"/>
              <w:rPr>
                <w:rFonts w:cs="Arial"/>
                <w:sz w:val="14"/>
              </w:rPr>
            </w:pPr>
            <w:r w:rsidRPr="00631D0A">
              <w:rPr>
                <w:rFonts w:cs="Arial"/>
                <w:sz w:val="14"/>
              </w:rPr>
              <w:t>Unknown or unspecified</w:t>
            </w:r>
          </w:p>
        </w:tc>
        <w:tc>
          <w:tcPr>
            <w:tcW w:w="721" w:type="dxa"/>
            <w:tcBorders>
              <w:top w:val="nil"/>
              <w:left w:val="nil"/>
              <w:bottom w:val="nil"/>
              <w:right w:val="nil"/>
            </w:tcBorders>
            <w:hideMark/>
          </w:tcPr>
          <w:p w14:paraId="1A40762B" w14:textId="07BDB5EE" w:rsidR="00E4348D" w:rsidRPr="004F69CC" w:rsidRDefault="00E4348D" w:rsidP="004F69CC">
            <w:pPr>
              <w:spacing w:after="60" w:line="240" w:lineRule="auto"/>
              <w:jc w:val="center"/>
              <w:rPr>
                <w:rFonts w:cs="Arial"/>
                <w:sz w:val="14"/>
              </w:rPr>
            </w:pPr>
            <w:r w:rsidRPr="004F69CC">
              <w:rPr>
                <w:rFonts w:cs="Arial"/>
                <w:sz w:val="14"/>
              </w:rPr>
              <w:t>-</w:t>
            </w:r>
          </w:p>
        </w:tc>
        <w:tc>
          <w:tcPr>
            <w:tcW w:w="734" w:type="dxa"/>
            <w:tcBorders>
              <w:top w:val="nil"/>
              <w:left w:val="nil"/>
              <w:bottom w:val="nil"/>
              <w:right w:val="nil"/>
            </w:tcBorders>
            <w:hideMark/>
          </w:tcPr>
          <w:p w14:paraId="360209FE" w14:textId="58807F36" w:rsidR="00E4348D" w:rsidRPr="004F69CC" w:rsidRDefault="00E4348D" w:rsidP="004F69CC">
            <w:pPr>
              <w:spacing w:after="60" w:line="240" w:lineRule="auto"/>
              <w:jc w:val="center"/>
              <w:rPr>
                <w:rFonts w:cs="Arial"/>
                <w:sz w:val="14"/>
              </w:rPr>
            </w:pPr>
            <w:r w:rsidRPr="004F69CC">
              <w:rPr>
                <w:rFonts w:cs="Arial"/>
                <w:sz w:val="14"/>
              </w:rPr>
              <w:t>-</w:t>
            </w:r>
          </w:p>
        </w:tc>
      </w:tr>
      <w:tr w:rsidR="00E4348D" w:rsidRPr="00E4348D" w14:paraId="57FBB3E5" w14:textId="77777777" w:rsidTr="00F0228A">
        <w:tc>
          <w:tcPr>
            <w:tcW w:w="1050" w:type="dxa"/>
            <w:tcBorders>
              <w:top w:val="nil"/>
              <w:left w:val="nil"/>
              <w:bottom w:val="nil"/>
              <w:right w:val="nil"/>
            </w:tcBorders>
            <w:noWrap/>
            <w:hideMark/>
          </w:tcPr>
          <w:p w14:paraId="27A77E72" w14:textId="77777777" w:rsidR="00E4348D" w:rsidRPr="00631D0A" w:rsidRDefault="00E4348D" w:rsidP="00631D0A">
            <w:pPr>
              <w:spacing w:after="60" w:line="240" w:lineRule="auto"/>
              <w:rPr>
                <w:rFonts w:cs="Arial"/>
                <w:sz w:val="14"/>
              </w:rPr>
            </w:pPr>
            <w:r w:rsidRPr="00631D0A">
              <w:rPr>
                <w:rFonts w:cs="Arial"/>
                <w:sz w:val="14"/>
              </w:rPr>
              <w:t>6.4</w:t>
            </w:r>
          </w:p>
        </w:tc>
        <w:tc>
          <w:tcPr>
            <w:tcW w:w="7961" w:type="dxa"/>
            <w:tcBorders>
              <w:top w:val="nil"/>
              <w:left w:val="nil"/>
              <w:bottom w:val="nil"/>
              <w:right w:val="nil"/>
            </w:tcBorders>
            <w:hideMark/>
          </w:tcPr>
          <w:p w14:paraId="5FAAA5BE" w14:textId="77777777" w:rsidR="00E4348D" w:rsidRPr="00631D0A" w:rsidRDefault="00E4348D" w:rsidP="00631D0A">
            <w:pPr>
              <w:spacing w:after="60" w:line="240" w:lineRule="auto"/>
              <w:rPr>
                <w:rFonts w:cs="Arial"/>
                <w:sz w:val="14"/>
              </w:rPr>
            </w:pPr>
            <w:r w:rsidRPr="00631D0A">
              <w:rPr>
                <w:rFonts w:cs="Arial"/>
                <w:sz w:val="14"/>
              </w:rPr>
              <w:t xml:space="preserve">Complications where </w:t>
            </w:r>
            <w:proofErr w:type="spellStart"/>
            <w:r w:rsidRPr="00631D0A">
              <w:rPr>
                <w:rFonts w:cs="Arial"/>
                <w:sz w:val="14"/>
              </w:rPr>
              <w:t>chorionicity</w:t>
            </w:r>
            <w:proofErr w:type="spellEnd"/>
            <w:r w:rsidRPr="00631D0A">
              <w:rPr>
                <w:rFonts w:cs="Arial"/>
                <w:sz w:val="14"/>
              </w:rPr>
              <w:t xml:space="preserve"> is unknown</w:t>
            </w:r>
          </w:p>
        </w:tc>
        <w:tc>
          <w:tcPr>
            <w:tcW w:w="721" w:type="dxa"/>
            <w:tcBorders>
              <w:top w:val="nil"/>
              <w:left w:val="nil"/>
              <w:bottom w:val="nil"/>
              <w:right w:val="nil"/>
            </w:tcBorders>
            <w:hideMark/>
          </w:tcPr>
          <w:p w14:paraId="30A54B0F" w14:textId="29183ED3" w:rsidR="00E4348D" w:rsidRPr="004F69CC" w:rsidRDefault="00E4348D" w:rsidP="004F69CC">
            <w:pPr>
              <w:spacing w:after="60" w:line="240" w:lineRule="auto"/>
              <w:jc w:val="center"/>
              <w:rPr>
                <w:rFonts w:cs="Arial"/>
                <w:sz w:val="14"/>
              </w:rPr>
            </w:pPr>
            <w:r w:rsidRPr="004F69CC">
              <w:rPr>
                <w:rFonts w:cs="Arial"/>
                <w:sz w:val="14"/>
              </w:rPr>
              <w:t>-</w:t>
            </w:r>
          </w:p>
        </w:tc>
        <w:tc>
          <w:tcPr>
            <w:tcW w:w="734" w:type="dxa"/>
            <w:tcBorders>
              <w:top w:val="nil"/>
              <w:left w:val="nil"/>
              <w:bottom w:val="nil"/>
              <w:right w:val="nil"/>
            </w:tcBorders>
            <w:hideMark/>
          </w:tcPr>
          <w:p w14:paraId="503D3A8B" w14:textId="7D2B78DE" w:rsidR="00E4348D" w:rsidRPr="004F69CC" w:rsidRDefault="00E4348D" w:rsidP="004F69CC">
            <w:pPr>
              <w:spacing w:after="60" w:line="240" w:lineRule="auto"/>
              <w:jc w:val="center"/>
              <w:rPr>
                <w:rFonts w:cs="Arial"/>
                <w:sz w:val="14"/>
              </w:rPr>
            </w:pPr>
            <w:r w:rsidRPr="004F69CC">
              <w:rPr>
                <w:rFonts w:cs="Arial"/>
                <w:sz w:val="14"/>
              </w:rPr>
              <w:t>-</w:t>
            </w:r>
          </w:p>
        </w:tc>
      </w:tr>
      <w:tr w:rsidR="00E4348D" w:rsidRPr="00E4348D" w14:paraId="3F1A13EA" w14:textId="77777777" w:rsidTr="00F0228A">
        <w:tc>
          <w:tcPr>
            <w:tcW w:w="1050" w:type="dxa"/>
            <w:tcBorders>
              <w:top w:val="nil"/>
              <w:left w:val="nil"/>
              <w:bottom w:val="nil"/>
              <w:right w:val="nil"/>
            </w:tcBorders>
            <w:noWrap/>
            <w:hideMark/>
          </w:tcPr>
          <w:p w14:paraId="6E314A61" w14:textId="77777777" w:rsidR="00E4348D" w:rsidRPr="00631D0A" w:rsidRDefault="00E4348D" w:rsidP="00631D0A">
            <w:pPr>
              <w:spacing w:after="60" w:line="240" w:lineRule="auto"/>
              <w:rPr>
                <w:rFonts w:cs="Arial"/>
                <w:sz w:val="14"/>
              </w:rPr>
            </w:pPr>
            <w:r w:rsidRPr="00631D0A">
              <w:rPr>
                <w:rFonts w:cs="Arial"/>
                <w:sz w:val="14"/>
              </w:rPr>
              <w:t>6.8</w:t>
            </w:r>
          </w:p>
        </w:tc>
        <w:tc>
          <w:tcPr>
            <w:tcW w:w="7961" w:type="dxa"/>
            <w:tcBorders>
              <w:top w:val="nil"/>
              <w:left w:val="nil"/>
              <w:bottom w:val="nil"/>
              <w:right w:val="nil"/>
            </w:tcBorders>
            <w:hideMark/>
          </w:tcPr>
          <w:p w14:paraId="73FF648B" w14:textId="77777777" w:rsidR="00E4348D" w:rsidRPr="00631D0A" w:rsidRDefault="00E4348D" w:rsidP="00631D0A">
            <w:pPr>
              <w:spacing w:after="60" w:line="240" w:lineRule="auto"/>
              <w:rPr>
                <w:rFonts w:cs="Arial"/>
                <w:sz w:val="14"/>
              </w:rPr>
            </w:pPr>
            <w:r w:rsidRPr="00631D0A">
              <w:rPr>
                <w:rFonts w:cs="Arial"/>
                <w:sz w:val="14"/>
              </w:rPr>
              <w:t>Other</w:t>
            </w:r>
          </w:p>
        </w:tc>
        <w:tc>
          <w:tcPr>
            <w:tcW w:w="721" w:type="dxa"/>
            <w:tcBorders>
              <w:top w:val="nil"/>
              <w:left w:val="nil"/>
              <w:bottom w:val="nil"/>
              <w:right w:val="nil"/>
            </w:tcBorders>
            <w:hideMark/>
          </w:tcPr>
          <w:p w14:paraId="27C12BB3" w14:textId="405482F0" w:rsidR="00E4348D" w:rsidRPr="004F69CC" w:rsidRDefault="00E4348D" w:rsidP="004F69CC">
            <w:pPr>
              <w:spacing w:after="60" w:line="240" w:lineRule="auto"/>
              <w:jc w:val="center"/>
              <w:rPr>
                <w:rFonts w:cs="Arial"/>
                <w:sz w:val="14"/>
              </w:rPr>
            </w:pPr>
            <w:r w:rsidRPr="004F69CC">
              <w:rPr>
                <w:rFonts w:cs="Arial"/>
                <w:sz w:val="14"/>
              </w:rPr>
              <w:t>-</w:t>
            </w:r>
          </w:p>
        </w:tc>
        <w:tc>
          <w:tcPr>
            <w:tcW w:w="734" w:type="dxa"/>
            <w:tcBorders>
              <w:top w:val="nil"/>
              <w:left w:val="nil"/>
              <w:bottom w:val="nil"/>
              <w:right w:val="nil"/>
            </w:tcBorders>
            <w:hideMark/>
          </w:tcPr>
          <w:p w14:paraId="38B6279A" w14:textId="20E1692C" w:rsidR="00E4348D" w:rsidRPr="004F69CC" w:rsidRDefault="00E4348D" w:rsidP="004F69CC">
            <w:pPr>
              <w:spacing w:after="60" w:line="240" w:lineRule="auto"/>
              <w:jc w:val="center"/>
              <w:rPr>
                <w:rFonts w:cs="Arial"/>
                <w:sz w:val="14"/>
              </w:rPr>
            </w:pPr>
            <w:r w:rsidRPr="004F69CC">
              <w:rPr>
                <w:rFonts w:cs="Arial"/>
                <w:sz w:val="14"/>
              </w:rPr>
              <w:t>-</w:t>
            </w:r>
          </w:p>
        </w:tc>
      </w:tr>
      <w:tr w:rsidR="00E4348D" w:rsidRPr="00E4348D" w14:paraId="725F8651" w14:textId="77777777" w:rsidTr="00F0228A">
        <w:tc>
          <w:tcPr>
            <w:tcW w:w="1050" w:type="dxa"/>
            <w:tcBorders>
              <w:top w:val="nil"/>
              <w:left w:val="nil"/>
              <w:bottom w:val="nil"/>
              <w:right w:val="nil"/>
            </w:tcBorders>
            <w:noWrap/>
            <w:hideMark/>
          </w:tcPr>
          <w:p w14:paraId="667AD118" w14:textId="77777777" w:rsidR="00E4348D" w:rsidRPr="00631D0A" w:rsidRDefault="00E4348D" w:rsidP="00631D0A">
            <w:pPr>
              <w:spacing w:after="60" w:line="240" w:lineRule="auto"/>
              <w:rPr>
                <w:rFonts w:cs="Arial"/>
                <w:sz w:val="14"/>
              </w:rPr>
            </w:pPr>
            <w:r w:rsidRPr="00631D0A">
              <w:rPr>
                <w:rFonts w:cs="Arial"/>
                <w:sz w:val="14"/>
              </w:rPr>
              <w:t>6.9</w:t>
            </w:r>
          </w:p>
        </w:tc>
        <w:tc>
          <w:tcPr>
            <w:tcW w:w="7961" w:type="dxa"/>
            <w:tcBorders>
              <w:top w:val="nil"/>
              <w:left w:val="nil"/>
              <w:bottom w:val="nil"/>
              <w:right w:val="nil"/>
            </w:tcBorders>
            <w:hideMark/>
          </w:tcPr>
          <w:p w14:paraId="10B484CD" w14:textId="77777777" w:rsidR="00E4348D" w:rsidRPr="00631D0A" w:rsidRDefault="00E4348D" w:rsidP="00631D0A">
            <w:pPr>
              <w:spacing w:after="60" w:line="240" w:lineRule="auto"/>
              <w:rPr>
                <w:rFonts w:cs="Arial"/>
                <w:sz w:val="14"/>
              </w:rPr>
            </w:pPr>
            <w:r w:rsidRPr="00631D0A">
              <w:rPr>
                <w:rFonts w:cs="Arial"/>
                <w:sz w:val="14"/>
              </w:rPr>
              <w:t>Unspecified</w:t>
            </w:r>
          </w:p>
        </w:tc>
        <w:tc>
          <w:tcPr>
            <w:tcW w:w="721" w:type="dxa"/>
            <w:tcBorders>
              <w:top w:val="nil"/>
              <w:left w:val="nil"/>
              <w:bottom w:val="nil"/>
              <w:right w:val="nil"/>
            </w:tcBorders>
            <w:hideMark/>
          </w:tcPr>
          <w:p w14:paraId="78576258" w14:textId="62B47A2A" w:rsidR="00E4348D" w:rsidRPr="004F69CC" w:rsidRDefault="00E4348D" w:rsidP="004F69CC">
            <w:pPr>
              <w:spacing w:after="60" w:line="240" w:lineRule="auto"/>
              <w:jc w:val="center"/>
              <w:rPr>
                <w:rFonts w:cs="Arial"/>
                <w:sz w:val="14"/>
              </w:rPr>
            </w:pPr>
            <w:r w:rsidRPr="004F69CC">
              <w:rPr>
                <w:rFonts w:cs="Arial"/>
                <w:sz w:val="14"/>
              </w:rPr>
              <w:t>-</w:t>
            </w:r>
          </w:p>
        </w:tc>
        <w:tc>
          <w:tcPr>
            <w:tcW w:w="734" w:type="dxa"/>
            <w:tcBorders>
              <w:top w:val="nil"/>
              <w:left w:val="nil"/>
              <w:bottom w:val="nil"/>
              <w:right w:val="nil"/>
            </w:tcBorders>
            <w:hideMark/>
          </w:tcPr>
          <w:p w14:paraId="4B64BACF" w14:textId="0E9BE7FD" w:rsidR="00E4348D" w:rsidRPr="004F69CC" w:rsidRDefault="00E4348D" w:rsidP="004F69CC">
            <w:pPr>
              <w:spacing w:after="60" w:line="240" w:lineRule="auto"/>
              <w:jc w:val="center"/>
              <w:rPr>
                <w:rFonts w:cs="Arial"/>
                <w:sz w:val="14"/>
              </w:rPr>
            </w:pPr>
            <w:r w:rsidRPr="004F69CC">
              <w:rPr>
                <w:rFonts w:cs="Arial"/>
                <w:sz w:val="14"/>
              </w:rPr>
              <w:t>-</w:t>
            </w:r>
          </w:p>
        </w:tc>
      </w:tr>
      <w:tr w:rsidR="00E4348D" w:rsidRPr="00E4348D" w14:paraId="0D978CEB" w14:textId="77777777" w:rsidTr="00F0228A">
        <w:tc>
          <w:tcPr>
            <w:tcW w:w="1050" w:type="dxa"/>
            <w:tcBorders>
              <w:top w:val="nil"/>
              <w:left w:val="nil"/>
              <w:bottom w:val="nil"/>
              <w:right w:val="nil"/>
            </w:tcBorders>
            <w:shd w:val="clear" w:color="auto" w:fill="A6A6A6"/>
            <w:noWrap/>
            <w:hideMark/>
          </w:tcPr>
          <w:p w14:paraId="55B0B993" w14:textId="77777777" w:rsidR="00E4348D" w:rsidRPr="00631D0A" w:rsidRDefault="00E4348D" w:rsidP="00270D95">
            <w:pPr>
              <w:spacing w:after="60" w:line="240" w:lineRule="auto"/>
              <w:rPr>
                <w:rFonts w:cs="Arial"/>
                <w:b/>
                <w:bCs/>
                <w:sz w:val="14"/>
              </w:rPr>
            </w:pPr>
            <w:r w:rsidRPr="00631D0A">
              <w:rPr>
                <w:rFonts w:cs="Arial"/>
                <w:b/>
                <w:bCs/>
                <w:sz w:val="14"/>
              </w:rPr>
              <w:t>7</w:t>
            </w:r>
          </w:p>
        </w:tc>
        <w:tc>
          <w:tcPr>
            <w:tcW w:w="7961" w:type="dxa"/>
            <w:tcBorders>
              <w:top w:val="nil"/>
              <w:left w:val="nil"/>
              <w:bottom w:val="nil"/>
              <w:right w:val="nil"/>
            </w:tcBorders>
            <w:shd w:val="clear" w:color="auto" w:fill="A6A6A6"/>
            <w:hideMark/>
          </w:tcPr>
          <w:p w14:paraId="77CC28D2" w14:textId="77777777" w:rsidR="00E4348D" w:rsidRPr="00631D0A" w:rsidRDefault="00E4348D" w:rsidP="00270D95">
            <w:pPr>
              <w:spacing w:after="60" w:line="240" w:lineRule="auto"/>
              <w:rPr>
                <w:rFonts w:cs="Arial"/>
                <w:b/>
                <w:bCs/>
                <w:sz w:val="14"/>
              </w:rPr>
            </w:pPr>
            <w:r w:rsidRPr="00631D0A">
              <w:rPr>
                <w:rFonts w:cs="Arial"/>
                <w:b/>
                <w:bCs/>
                <w:sz w:val="14"/>
              </w:rPr>
              <w:t>Specific perinatal conditions</w:t>
            </w:r>
          </w:p>
        </w:tc>
        <w:tc>
          <w:tcPr>
            <w:tcW w:w="721" w:type="dxa"/>
            <w:tcBorders>
              <w:top w:val="nil"/>
              <w:left w:val="nil"/>
              <w:bottom w:val="nil"/>
              <w:right w:val="nil"/>
            </w:tcBorders>
            <w:shd w:val="clear" w:color="auto" w:fill="A6A6A6"/>
            <w:hideMark/>
          </w:tcPr>
          <w:p w14:paraId="6E46FA1F" w14:textId="0E1F9C2C" w:rsidR="00E4348D" w:rsidRPr="004F69CC" w:rsidRDefault="00E4348D" w:rsidP="00270D95">
            <w:pPr>
              <w:spacing w:after="60" w:line="240" w:lineRule="auto"/>
              <w:rPr>
                <w:rFonts w:cs="Arial"/>
                <w:sz w:val="14"/>
              </w:rPr>
            </w:pPr>
          </w:p>
        </w:tc>
        <w:tc>
          <w:tcPr>
            <w:tcW w:w="734" w:type="dxa"/>
            <w:tcBorders>
              <w:top w:val="nil"/>
              <w:left w:val="nil"/>
              <w:bottom w:val="nil"/>
              <w:right w:val="nil"/>
            </w:tcBorders>
            <w:shd w:val="clear" w:color="auto" w:fill="A6A6A6"/>
            <w:hideMark/>
          </w:tcPr>
          <w:p w14:paraId="33F65E97" w14:textId="6DB6ED7E" w:rsidR="00E4348D" w:rsidRPr="004F69CC" w:rsidRDefault="00E4348D" w:rsidP="00270D95">
            <w:pPr>
              <w:spacing w:after="60" w:line="240" w:lineRule="auto"/>
              <w:rPr>
                <w:rFonts w:cs="Arial"/>
                <w:sz w:val="14"/>
              </w:rPr>
            </w:pPr>
          </w:p>
        </w:tc>
      </w:tr>
      <w:tr w:rsidR="00E4348D" w:rsidRPr="00E4348D" w14:paraId="0E457292" w14:textId="77777777" w:rsidTr="00F0228A">
        <w:tc>
          <w:tcPr>
            <w:tcW w:w="1050" w:type="dxa"/>
            <w:tcBorders>
              <w:top w:val="nil"/>
              <w:left w:val="nil"/>
              <w:bottom w:val="nil"/>
              <w:right w:val="nil"/>
            </w:tcBorders>
            <w:noWrap/>
            <w:hideMark/>
          </w:tcPr>
          <w:p w14:paraId="0A05C07B" w14:textId="77777777" w:rsidR="00E4348D" w:rsidRPr="00631D0A" w:rsidRDefault="00E4348D" w:rsidP="00631D0A">
            <w:pPr>
              <w:spacing w:after="60" w:line="240" w:lineRule="auto"/>
              <w:rPr>
                <w:rFonts w:cs="Arial"/>
                <w:sz w:val="14"/>
              </w:rPr>
            </w:pPr>
            <w:r w:rsidRPr="00631D0A">
              <w:rPr>
                <w:rFonts w:cs="Arial"/>
                <w:sz w:val="14"/>
              </w:rPr>
              <w:t>7.1</w:t>
            </w:r>
          </w:p>
        </w:tc>
        <w:tc>
          <w:tcPr>
            <w:tcW w:w="7961" w:type="dxa"/>
            <w:tcBorders>
              <w:top w:val="nil"/>
              <w:left w:val="nil"/>
              <w:bottom w:val="nil"/>
              <w:right w:val="nil"/>
            </w:tcBorders>
            <w:hideMark/>
          </w:tcPr>
          <w:p w14:paraId="19B5EF80" w14:textId="77777777" w:rsidR="00E4348D" w:rsidRPr="00631D0A" w:rsidRDefault="00E4348D" w:rsidP="00631D0A">
            <w:pPr>
              <w:spacing w:after="60" w:line="240" w:lineRule="auto"/>
              <w:rPr>
                <w:rFonts w:cs="Arial"/>
                <w:sz w:val="14"/>
              </w:rPr>
            </w:pPr>
            <w:proofErr w:type="spellStart"/>
            <w:r w:rsidRPr="00631D0A">
              <w:rPr>
                <w:rFonts w:cs="Arial"/>
                <w:sz w:val="14"/>
              </w:rPr>
              <w:t>Fetomaternal</w:t>
            </w:r>
            <w:proofErr w:type="spellEnd"/>
            <w:r w:rsidRPr="00631D0A">
              <w:rPr>
                <w:rFonts w:cs="Arial"/>
                <w:sz w:val="14"/>
              </w:rPr>
              <w:t xml:space="preserve"> haemorrhage</w:t>
            </w:r>
          </w:p>
        </w:tc>
        <w:tc>
          <w:tcPr>
            <w:tcW w:w="721" w:type="dxa"/>
            <w:tcBorders>
              <w:top w:val="nil"/>
              <w:left w:val="nil"/>
              <w:bottom w:val="nil"/>
              <w:right w:val="nil"/>
            </w:tcBorders>
            <w:hideMark/>
          </w:tcPr>
          <w:p w14:paraId="73B1B98B" w14:textId="1DC1ECBE" w:rsidR="00E4348D" w:rsidRPr="004F69CC" w:rsidRDefault="00E4348D" w:rsidP="004F69CC">
            <w:pPr>
              <w:spacing w:after="60" w:line="240" w:lineRule="auto"/>
              <w:jc w:val="center"/>
              <w:rPr>
                <w:rFonts w:cs="Arial"/>
                <w:sz w:val="14"/>
              </w:rPr>
            </w:pPr>
            <w:r w:rsidRPr="004F69CC">
              <w:rPr>
                <w:rFonts w:cs="Arial"/>
                <w:sz w:val="14"/>
              </w:rPr>
              <w:t>4</w:t>
            </w:r>
          </w:p>
        </w:tc>
        <w:tc>
          <w:tcPr>
            <w:tcW w:w="734" w:type="dxa"/>
            <w:tcBorders>
              <w:top w:val="nil"/>
              <w:left w:val="nil"/>
              <w:bottom w:val="nil"/>
              <w:right w:val="nil"/>
            </w:tcBorders>
            <w:hideMark/>
          </w:tcPr>
          <w:p w14:paraId="0428049B" w14:textId="33A3F324" w:rsidR="00E4348D" w:rsidRPr="004F69CC" w:rsidRDefault="00E4348D" w:rsidP="004F69CC">
            <w:pPr>
              <w:spacing w:after="60" w:line="240" w:lineRule="auto"/>
              <w:jc w:val="center"/>
              <w:rPr>
                <w:rFonts w:cs="Arial"/>
                <w:sz w:val="14"/>
              </w:rPr>
            </w:pPr>
            <w:r w:rsidRPr="004F69CC">
              <w:rPr>
                <w:rFonts w:cs="Arial"/>
                <w:sz w:val="14"/>
              </w:rPr>
              <w:t>0.06</w:t>
            </w:r>
          </w:p>
        </w:tc>
      </w:tr>
      <w:tr w:rsidR="00E4348D" w:rsidRPr="00E4348D" w14:paraId="607FA321" w14:textId="77777777" w:rsidTr="00F0228A">
        <w:tc>
          <w:tcPr>
            <w:tcW w:w="1050" w:type="dxa"/>
            <w:tcBorders>
              <w:top w:val="nil"/>
              <w:left w:val="nil"/>
              <w:bottom w:val="nil"/>
              <w:right w:val="nil"/>
            </w:tcBorders>
            <w:noWrap/>
            <w:hideMark/>
          </w:tcPr>
          <w:p w14:paraId="194910BA" w14:textId="77777777" w:rsidR="00E4348D" w:rsidRPr="00631D0A" w:rsidRDefault="00E4348D" w:rsidP="00631D0A">
            <w:pPr>
              <w:spacing w:after="60" w:line="240" w:lineRule="auto"/>
              <w:rPr>
                <w:rFonts w:cs="Arial"/>
                <w:sz w:val="14"/>
              </w:rPr>
            </w:pPr>
            <w:r w:rsidRPr="00631D0A">
              <w:rPr>
                <w:rFonts w:cs="Arial"/>
                <w:sz w:val="14"/>
              </w:rPr>
              <w:t>7.2</w:t>
            </w:r>
          </w:p>
        </w:tc>
        <w:tc>
          <w:tcPr>
            <w:tcW w:w="7961" w:type="dxa"/>
            <w:tcBorders>
              <w:top w:val="nil"/>
              <w:left w:val="nil"/>
              <w:bottom w:val="nil"/>
              <w:right w:val="nil"/>
            </w:tcBorders>
            <w:hideMark/>
          </w:tcPr>
          <w:p w14:paraId="23136033" w14:textId="77777777" w:rsidR="00E4348D" w:rsidRPr="00631D0A" w:rsidRDefault="00E4348D" w:rsidP="00631D0A">
            <w:pPr>
              <w:spacing w:after="60" w:line="240" w:lineRule="auto"/>
              <w:rPr>
                <w:rFonts w:cs="Arial"/>
                <w:sz w:val="14"/>
              </w:rPr>
            </w:pPr>
            <w:r w:rsidRPr="00631D0A">
              <w:rPr>
                <w:rFonts w:cs="Arial"/>
                <w:sz w:val="14"/>
              </w:rPr>
              <w:t xml:space="preserve">Antepartum cord or </w:t>
            </w:r>
            <w:proofErr w:type="spellStart"/>
            <w:r w:rsidRPr="00631D0A">
              <w:rPr>
                <w:rFonts w:cs="Arial"/>
                <w:sz w:val="14"/>
              </w:rPr>
              <w:t>fetal</w:t>
            </w:r>
            <w:proofErr w:type="spellEnd"/>
            <w:r w:rsidRPr="00631D0A">
              <w:rPr>
                <w:rFonts w:cs="Arial"/>
                <w:sz w:val="14"/>
              </w:rPr>
              <w:t xml:space="preserve"> vessel complications (excludes monochorionic twins or higher order multiples)</w:t>
            </w:r>
          </w:p>
        </w:tc>
        <w:tc>
          <w:tcPr>
            <w:tcW w:w="721" w:type="dxa"/>
            <w:tcBorders>
              <w:top w:val="nil"/>
              <w:left w:val="nil"/>
              <w:bottom w:val="nil"/>
              <w:right w:val="nil"/>
            </w:tcBorders>
            <w:hideMark/>
          </w:tcPr>
          <w:p w14:paraId="395E59F2" w14:textId="06BB55DA" w:rsidR="00E4348D" w:rsidRPr="004F69CC" w:rsidRDefault="00E4348D" w:rsidP="004F69CC">
            <w:pPr>
              <w:spacing w:after="60" w:line="240" w:lineRule="auto"/>
              <w:jc w:val="center"/>
              <w:rPr>
                <w:rFonts w:cs="Arial"/>
                <w:sz w:val="14"/>
              </w:rPr>
            </w:pPr>
            <w:r w:rsidRPr="004F69CC">
              <w:rPr>
                <w:rFonts w:cs="Arial"/>
                <w:sz w:val="14"/>
              </w:rPr>
              <w:t>-</w:t>
            </w:r>
          </w:p>
        </w:tc>
        <w:tc>
          <w:tcPr>
            <w:tcW w:w="734" w:type="dxa"/>
            <w:tcBorders>
              <w:top w:val="nil"/>
              <w:left w:val="nil"/>
              <w:bottom w:val="nil"/>
              <w:right w:val="nil"/>
            </w:tcBorders>
            <w:hideMark/>
          </w:tcPr>
          <w:p w14:paraId="73AD7573" w14:textId="38E81599" w:rsidR="00E4348D" w:rsidRPr="004F69CC" w:rsidRDefault="00E4348D" w:rsidP="004F69CC">
            <w:pPr>
              <w:spacing w:after="60" w:line="240" w:lineRule="auto"/>
              <w:jc w:val="center"/>
              <w:rPr>
                <w:rFonts w:cs="Arial"/>
                <w:sz w:val="14"/>
              </w:rPr>
            </w:pPr>
            <w:r w:rsidRPr="004F69CC">
              <w:rPr>
                <w:rFonts w:cs="Arial"/>
                <w:sz w:val="14"/>
              </w:rPr>
              <w:t>-</w:t>
            </w:r>
          </w:p>
        </w:tc>
      </w:tr>
      <w:tr w:rsidR="00E4348D" w:rsidRPr="00E4348D" w14:paraId="2B71C165" w14:textId="77777777" w:rsidTr="00F0228A">
        <w:tc>
          <w:tcPr>
            <w:tcW w:w="1050" w:type="dxa"/>
            <w:tcBorders>
              <w:top w:val="nil"/>
              <w:left w:val="nil"/>
              <w:bottom w:val="nil"/>
              <w:right w:val="nil"/>
            </w:tcBorders>
            <w:noWrap/>
            <w:hideMark/>
          </w:tcPr>
          <w:p w14:paraId="1BA207A0" w14:textId="77777777" w:rsidR="00E4348D" w:rsidRPr="00631D0A" w:rsidRDefault="00E4348D" w:rsidP="00631D0A">
            <w:pPr>
              <w:spacing w:after="60" w:line="240" w:lineRule="auto"/>
              <w:rPr>
                <w:rFonts w:cs="Arial"/>
                <w:sz w:val="14"/>
              </w:rPr>
            </w:pPr>
            <w:r w:rsidRPr="00631D0A">
              <w:rPr>
                <w:rFonts w:cs="Arial"/>
                <w:sz w:val="14"/>
              </w:rPr>
              <w:t>7.21</w:t>
            </w:r>
          </w:p>
        </w:tc>
        <w:tc>
          <w:tcPr>
            <w:tcW w:w="7961" w:type="dxa"/>
            <w:tcBorders>
              <w:top w:val="nil"/>
              <w:left w:val="nil"/>
              <w:bottom w:val="nil"/>
              <w:right w:val="nil"/>
            </w:tcBorders>
            <w:hideMark/>
          </w:tcPr>
          <w:p w14:paraId="320B4869" w14:textId="77777777" w:rsidR="00E4348D" w:rsidRPr="00631D0A" w:rsidRDefault="00E4348D" w:rsidP="00631D0A">
            <w:pPr>
              <w:spacing w:after="60" w:line="240" w:lineRule="auto"/>
              <w:rPr>
                <w:rFonts w:cs="Arial"/>
                <w:sz w:val="14"/>
              </w:rPr>
            </w:pPr>
            <w:r w:rsidRPr="00631D0A">
              <w:rPr>
                <w:rFonts w:cs="Arial"/>
                <w:sz w:val="14"/>
              </w:rPr>
              <w:t>Cord vessel haemorrhage</w:t>
            </w:r>
          </w:p>
        </w:tc>
        <w:tc>
          <w:tcPr>
            <w:tcW w:w="721" w:type="dxa"/>
            <w:tcBorders>
              <w:top w:val="nil"/>
              <w:left w:val="nil"/>
              <w:bottom w:val="nil"/>
              <w:right w:val="nil"/>
            </w:tcBorders>
            <w:hideMark/>
          </w:tcPr>
          <w:p w14:paraId="75E5C254" w14:textId="73BF52AD" w:rsidR="00E4348D" w:rsidRPr="004F69CC" w:rsidRDefault="00E4348D" w:rsidP="004F69CC">
            <w:pPr>
              <w:spacing w:after="60" w:line="240" w:lineRule="auto"/>
              <w:jc w:val="center"/>
              <w:rPr>
                <w:rFonts w:cs="Arial"/>
                <w:sz w:val="14"/>
              </w:rPr>
            </w:pPr>
            <w:r w:rsidRPr="004F69CC">
              <w:rPr>
                <w:rFonts w:cs="Arial"/>
                <w:sz w:val="14"/>
              </w:rPr>
              <w:t>&lt;3</w:t>
            </w:r>
          </w:p>
        </w:tc>
        <w:tc>
          <w:tcPr>
            <w:tcW w:w="734" w:type="dxa"/>
            <w:tcBorders>
              <w:top w:val="nil"/>
              <w:left w:val="nil"/>
              <w:bottom w:val="nil"/>
              <w:right w:val="nil"/>
            </w:tcBorders>
            <w:hideMark/>
          </w:tcPr>
          <w:p w14:paraId="0A5CF6B9" w14:textId="0C53745F" w:rsidR="00E4348D" w:rsidRPr="004F69CC" w:rsidRDefault="00E4348D" w:rsidP="004F69CC">
            <w:pPr>
              <w:spacing w:after="60" w:line="240" w:lineRule="auto"/>
              <w:jc w:val="center"/>
              <w:rPr>
                <w:rFonts w:cs="Arial"/>
                <w:sz w:val="14"/>
              </w:rPr>
            </w:pPr>
            <w:r w:rsidRPr="004F69CC">
              <w:rPr>
                <w:rFonts w:cs="Arial"/>
                <w:sz w:val="14"/>
              </w:rPr>
              <w:t>s</w:t>
            </w:r>
          </w:p>
        </w:tc>
      </w:tr>
      <w:tr w:rsidR="00E4348D" w:rsidRPr="00E4348D" w14:paraId="46F6B49E" w14:textId="77777777" w:rsidTr="00F0228A">
        <w:tc>
          <w:tcPr>
            <w:tcW w:w="1050" w:type="dxa"/>
            <w:tcBorders>
              <w:top w:val="nil"/>
              <w:left w:val="nil"/>
              <w:bottom w:val="nil"/>
              <w:right w:val="nil"/>
            </w:tcBorders>
            <w:noWrap/>
            <w:hideMark/>
          </w:tcPr>
          <w:p w14:paraId="4614FD48" w14:textId="77777777" w:rsidR="00E4348D" w:rsidRPr="00631D0A" w:rsidRDefault="00E4348D" w:rsidP="00631D0A">
            <w:pPr>
              <w:spacing w:after="60" w:line="240" w:lineRule="auto"/>
              <w:rPr>
                <w:rFonts w:cs="Arial"/>
                <w:sz w:val="14"/>
              </w:rPr>
            </w:pPr>
            <w:r w:rsidRPr="00631D0A">
              <w:rPr>
                <w:rFonts w:cs="Arial"/>
                <w:sz w:val="14"/>
              </w:rPr>
              <w:t>7.22</w:t>
            </w:r>
          </w:p>
        </w:tc>
        <w:tc>
          <w:tcPr>
            <w:tcW w:w="7961" w:type="dxa"/>
            <w:tcBorders>
              <w:top w:val="nil"/>
              <w:left w:val="nil"/>
              <w:bottom w:val="nil"/>
              <w:right w:val="nil"/>
            </w:tcBorders>
            <w:hideMark/>
          </w:tcPr>
          <w:p w14:paraId="2E4598D6" w14:textId="77777777" w:rsidR="00E4348D" w:rsidRPr="00631D0A" w:rsidRDefault="00E4348D" w:rsidP="00631D0A">
            <w:pPr>
              <w:spacing w:after="60" w:line="240" w:lineRule="auto"/>
              <w:rPr>
                <w:rFonts w:cs="Arial"/>
                <w:sz w:val="14"/>
              </w:rPr>
            </w:pPr>
            <w:r w:rsidRPr="00631D0A">
              <w:rPr>
                <w:rFonts w:cs="Arial"/>
                <w:sz w:val="14"/>
              </w:rPr>
              <w:t>Cord occlusion (True knot with evidence of occlusion or other)</w:t>
            </w:r>
          </w:p>
        </w:tc>
        <w:tc>
          <w:tcPr>
            <w:tcW w:w="721" w:type="dxa"/>
            <w:tcBorders>
              <w:top w:val="nil"/>
              <w:left w:val="nil"/>
              <w:bottom w:val="nil"/>
              <w:right w:val="nil"/>
            </w:tcBorders>
            <w:hideMark/>
          </w:tcPr>
          <w:p w14:paraId="3F050FE0" w14:textId="479759FD" w:rsidR="00E4348D" w:rsidRPr="004F69CC" w:rsidRDefault="00E4348D" w:rsidP="004F69CC">
            <w:pPr>
              <w:spacing w:after="60" w:line="240" w:lineRule="auto"/>
              <w:jc w:val="center"/>
              <w:rPr>
                <w:rFonts w:cs="Arial"/>
                <w:sz w:val="14"/>
              </w:rPr>
            </w:pPr>
            <w:r w:rsidRPr="004F69CC">
              <w:rPr>
                <w:rFonts w:cs="Arial"/>
                <w:sz w:val="14"/>
              </w:rPr>
              <w:t>&lt;3</w:t>
            </w:r>
          </w:p>
        </w:tc>
        <w:tc>
          <w:tcPr>
            <w:tcW w:w="734" w:type="dxa"/>
            <w:tcBorders>
              <w:top w:val="nil"/>
              <w:left w:val="nil"/>
              <w:bottom w:val="nil"/>
              <w:right w:val="nil"/>
            </w:tcBorders>
            <w:hideMark/>
          </w:tcPr>
          <w:p w14:paraId="403EDED0" w14:textId="619472B6" w:rsidR="00E4348D" w:rsidRPr="004F69CC" w:rsidRDefault="00E4348D" w:rsidP="004F69CC">
            <w:pPr>
              <w:spacing w:after="60" w:line="240" w:lineRule="auto"/>
              <w:jc w:val="center"/>
              <w:rPr>
                <w:rFonts w:cs="Arial"/>
                <w:sz w:val="14"/>
              </w:rPr>
            </w:pPr>
            <w:r w:rsidRPr="004F69CC">
              <w:rPr>
                <w:rFonts w:cs="Arial"/>
                <w:sz w:val="14"/>
              </w:rPr>
              <w:t>s</w:t>
            </w:r>
          </w:p>
        </w:tc>
      </w:tr>
      <w:tr w:rsidR="00E4348D" w:rsidRPr="00E4348D" w14:paraId="2775A901" w14:textId="77777777" w:rsidTr="00F0228A">
        <w:tc>
          <w:tcPr>
            <w:tcW w:w="1050" w:type="dxa"/>
            <w:tcBorders>
              <w:top w:val="nil"/>
              <w:left w:val="nil"/>
              <w:bottom w:val="nil"/>
              <w:right w:val="nil"/>
            </w:tcBorders>
            <w:noWrap/>
            <w:hideMark/>
          </w:tcPr>
          <w:p w14:paraId="017BF030" w14:textId="77777777" w:rsidR="00E4348D" w:rsidRPr="00631D0A" w:rsidRDefault="00E4348D" w:rsidP="00631D0A">
            <w:pPr>
              <w:spacing w:after="60" w:line="240" w:lineRule="auto"/>
              <w:rPr>
                <w:rFonts w:cs="Arial"/>
                <w:sz w:val="14"/>
              </w:rPr>
            </w:pPr>
            <w:r w:rsidRPr="00631D0A">
              <w:rPr>
                <w:rFonts w:cs="Arial"/>
                <w:sz w:val="14"/>
              </w:rPr>
              <w:t>7.28</w:t>
            </w:r>
          </w:p>
        </w:tc>
        <w:tc>
          <w:tcPr>
            <w:tcW w:w="7961" w:type="dxa"/>
            <w:tcBorders>
              <w:top w:val="nil"/>
              <w:left w:val="nil"/>
              <w:bottom w:val="nil"/>
              <w:right w:val="nil"/>
            </w:tcBorders>
            <w:hideMark/>
          </w:tcPr>
          <w:p w14:paraId="0ABA0C4D" w14:textId="77777777" w:rsidR="00E4348D" w:rsidRPr="00631D0A" w:rsidRDefault="00E4348D" w:rsidP="00631D0A">
            <w:pPr>
              <w:spacing w:after="60" w:line="240" w:lineRule="auto"/>
              <w:rPr>
                <w:rFonts w:cs="Arial"/>
                <w:sz w:val="14"/>
              </w:rPr>
            </w:pPr>
            <w:r w:rsidRPr="00631D0A">
              <w:rPr>
                <w:rFonts w:cs="Arial"/>
                <w:sz w:val="14"/>
              </w:rPr>
              <w:t>Other cord complications</w:t>
            </w:r>
          </w:p>
        </w:tc>
        <w:tc>
          <w:tcPr>
            <w:tcW w:w="721" w:type="dxa"/>
            <w:tcBorders>
              <w:top w:val="nil"/>
              <w:left w:val="nil"/>
              <w:bottom w:val="nil"/>
              <w:right w:val="nil"/>
            </w:tcBorders>
            <w:hideMark/>
          </w:tcPr>
          <w:p w14:paraId="1E76958E" w14:textId="31E5445E" w:rsidR="00E4348D" w:rsidRPr="004F69CC" w:rsidRDefault="00E4348D" w:rsidP="004F69CC">
            <w:pPr>
              <w:spacing w:after="60" w:line="240" w:lineRule="auto"/>
              <w:jc w:val="center"/>
              <w:rPr>
                <w:rFonts w:cs="Arial"/>
                <w:sz w:val="14"/>
              </w:rPr>
            </w:pPr>
            <w:r w:rsidRPr="004F69CC">
              <w:rPr>
                <w:rFonts w:cs="Arial"/>
                <w:sz w:val="14"/>
              </w:rPr>
              <w:t>&lt;3</w:t>
            </w:r>
          </w:p>
        </w:tc>
        <w:tc>
          <w:tcPr>
            <w:tcW w:w="734" w:type="dxa"/>
            <w:tcBorders>
              <w:top w:val="nil"/>
              <w:left w:val="nil"/>
              <w:bottom w:val="nil"/>
              <w:right w:val="nil"/>
            </w:tcBorders>
            <w:hideMark/>
          </w:tcPr>
          <w:p w14:paraId="465434AD" w14:textId="1B61E3FD" w:rsidR="00E4348D" w:rsidRPr="004F69CC" w:rsidRDefault="00E4348D" w:rsidP="004F69CC">
            <w:pPr>
              <w:spacing w:after="60" w:line="240" w:lineRule="auto"/>
              <w:jc w:val="center"/>
              <w:rPr>
                <w:rFonts w:cs="Arial"/>
                <w:sz w:val="14"/>
              </w:rPr>
            </w:pPr>
            <w:r w:rsidRPr="004F69CC">
              <w:rPr>
                <w:rFonts w:cs="Arial"/>
                <w:sz w:val="14"/>
              </w:rPr>
              <w:t>s</w:t>
            </w:r>
          </w:p>
        </w:tc>
      </w:tr>
      <w:tr w:rsidR="00E4348D" w:rsidRPr="00E4348D" w14:paraId="2897C43C" w14:textId="77777777" w:rsidTr="00F0228A">
        <w:tc>
          <w:tcPr>
            <w:tcW w:w="1050" w:type="dxa"/>
            <w:tcBorders>
              <w:top w:val="nil"/>
              <w:left w:val="nil"/>
              <w:bottom w:val="nil"/>
              <w:right w:val="nil"/>
            </w:tcBorders>
            <w:noWrap/>
            <w:hideMark/>
          </w:tcPr>
          <w:p w14:paraId="67E1468E" w14:textId="77777777" w:rsidR="00E4348D" w:rsidRPr="00631D0A" w:rsidRDefault="00E4348D" w:rsidP="00631D0A">
            <w:pPr>
              <w:spacing w:after="60" w:line="240" w:lineRule="auto"/>
              <w:rPr>
                <w:rFonts w:cs="Arial"/>
                <w:sz w:val="14"/>
              </w:rPr>
            </w:pPr>
            <w:r w:rsidRPr="00631D0A">
              <w:rPr>
                <w:rFonts w:cs="Arial"/>
                <w:sz w:val="14"/>
              </w:rPr>
              <w:t>7.29</w:t>
            </w:r>
          </w:p>
        </w:tc>
        <w:tc>
          <w:tcPr>
            <w:tcW w:w="7961" w:type="dxa"/>
            <w:tcBorders>
              <w:top w:val="nil"/>
              <w:left w:val="nil"/>
              <w:bottom w:val="nil"/>
              <w:right w:val="nil"/>
            </w:tcBorders>
            <w:hideMark/>
          </w:tcPr>
          <w:p w14:paraId="485CA275" w14:textId="77777777" w:rsidR="00E4348D" w:rsidRPr="00631D0A" w:rsidRDefault="00E4348D" w:rsidP="00631D0A">
            <w:pPr>
              <w:spacing w:after="60" w:line="240" w:lineRule="auto"/>
              <w:rPr>
                <w:rFonts w:cs="Arial"/>
                <w:sz w:val="14"/>
              </w:rPr>
            </w:pPr>
            <w:r w:rsidRPr="00631D0A">
              <w:rPr>
                <w:rFonts w:cs="Arial"/>
                <w:sz w:val="14"/>
              </w:rPr>
              <w:t>Unspecified cord complications</w:t>
            </w:r>
          </w:p>
        </w:tc>
        <w:tc>
          <w:tcPr>
            <w:tcW w:w="721" w:type="dxa"/>
            <w:tcBorders>
              <w:top w:val="nil"/>
              <w:left w:val="nil"/>
              <w:bottom w:val="nil"/>
              <w:right w:val="nil"/>
            </w:tcBorders>
            <w:hideMark/>
          </w:tcPr>
          <w:p w14:paraId="24D1396C" w14:textId="21616A16" w:rsidR="00E4348D" w:rsidRPr="004F69CC" w:rsidRDefault="00E4348D" w:rsidP="004F69CC">
            <w:pPr>
              <w:spacing w:after="60" w:line="240" w:lineRule="auto"/>
              <w:jc w:val="center"/>
              <w:rPr>
                <w:rFonts w:cs="Arial"/>
                <w:sz w:val="14"/>
              </w:rPr>
            </w:pPr>
            <w:r w:rsidRPr="004F69CC">
              <w:rPr>
                <w:rFonts w:cs="Arial"/>
                <w:sz w:val="14"/>
              </w:rPr>
              <w:t>&lt;3</w:t>
            </w:r>
          </w:p>
        </w:tc>
        <w:tc>
          <w:tcPr>
            <w:tcW w:w="734" w:type="dxa"/>
            <w:tcBorders>
              <w:top w:val="nil"/>
              <w:left w:val="nil"/>
              <w:bottom w:val="nil"/>
              <w:right w:val="nil"/>
            </w:tcBorders>
            <w:hideMark/>
          </w:tcPr>
          <w:p w14:paraId="0994B2B0" w14:textId="0A8BBBF8" w:rsidR="00E4348D" w:rsidRPr="004F69CC" w:rsidRDefault="00E4348D" w:rsidP="004F69CC">
            <w:pPr>
              <w:spacing w:after="60" w:line="240" w:lineRule="auto"/>
              <w:jc w:val="center"/>
              <w:rPr>
                <w:rFonts w:cs="Arial"/>
                <w:sz w:val="14"/>
              </w:rPr>
            </w:pPr>
            <w:r w:rsidRPr="004F69CC">
              <w:rPr>
                <w:rFonts w:cs="Arial"/>
                <w:sz w:val="14"/>
              </w:rPr>
              <w:t>s</w:t>
            </w:r>
          </w:p>
        </w:tc>
      </w:tr>
      <w:tr w:rsidR="00E4348D" w:rsidRPr="00E4348D" w14:paraId="4555F0C6" w14:textId="77777777" w:rsidTr="00F0228A">
        <w:tc>
          <w:tcPr>
            <w:tcW w:w="1050" w:type="dxa"/>
            <w:tcBorders>
              <w:top w:val="nil"/>
              <w:left w:val="nil"/>
              <w:bottom w:val="nil"/>
              <w:right w:val="nil"/>
            </w:tcBorders>
            <w:noWrap/>
            <w:hideMark/>
          </w:tcPr>
          <w:p w14:paraId="614FF169" w14:textId="77777777" w:rsidR="00E4348D" w:rsidRPr="00631D0A" w:rsidRDefault="00E4348D" w:rsidP="00631D0A">
            <w:pPr>
              <w:spacing w:after="60" w:line="240" w:lineRule="auto"/>
              <w:rPr>
                <w:rFonts w:cs="Arial"/>
                <w:sz w:val="14"/>
              </w:rPr>
            </w:pPr>
            <w:r w:rsidRPr="00631D0A">
              <w:rPr>
                <w:rFonts w:cs="Arial"/>
                <w:sz w:val="14"/>
              </w:rPr>
              <w:t>7.3</w:t>
            </w:r>
          </w:p>
        </w:tc>
        <w:tc>
          <w:tcPr>
            <w:tcW w:w="7961" w:type="dxa"/>
            <w:tcBorders>
              <w:top w:val="nil"/>
              <w:left w:val="nil"/>
              <w:bottom w:val="nil"/>
              <w:right w:val="nil"/>
            </w:tcBorders>
            <w:hideMark/>
          </w:tcPr>
          <w:p w14:paraId="52ED2B26" w14:textId="77777777" w:rsidR="00E4348D" w:rsidRPr="00631D0A" w:rsidRDefault="00E4348D" w:rsidP="00631D0A">
            <w:pPr>
              <w:spacing w:after="60" w:line="240" w:lineRule="auto"/>
              <w:rPr>
                <w:rFonts w:cs="Arial"/>
                <w:sz w:val="14"/>
              </w:rPr>
            </w:pPr>
            <w:r w:rsidRPr="00631D0A">
              <w:rPr>
                <w:rFonts w:cs="Arial"/>
                <w:sz w:val="14"/>
              </w:rPr>
              <w:t>Uterine abnormalities</w:t>
            </w:r>
          </w:p>
        </w:tc>
        <w:tc>
          <w:tcPr>
            <w:tcW w:w="721" w:type="dxa"/>
            <w:tcBorders>
              <w:top w:val="nil"/>
              <w:left w:val="nil"/>
              <w:bottom w:val="nil"/>
              <w:right w:val="nil"/>
            </w:tcBorders>
            <w:hideMark/>
          </w:tcPr>
          <w:p w14:paraId="6F9D411F" w14:textId="5BE0AB88" w:rsidR="00E4348D" w:rsidRPr="004F69CC" w:rsidRDefault="00E4348D" w:rsidP="004F69CC">
            <w:pPr>
              <w:spacing w:after="60" w:line="240" w:lineRule="auto"/>
              <w:jc w:val="center"/>
              <w:rPr>
                <w:rFonts w:cs="Arial"/>
                <w:sz w:val="14"/>
              </w:rPr>
            </w:pPr>
            <w:r w:rsidRPr="004F69CC">
              <w:rPr>
                <w:rFonts w:cs="Arial"/>
                <w:sz w:val="14"/>
              </w:rPr>
              <w:t>-</w:t>
            </w:r>
          </w:p>
        </w:tc>
        <w:tc>
          <w:tcPr>
            <w:tcW w:w="734" w:type="dxa"/>
            <w:tcBorders>
              <w:top w:val="nil"/>
              <w:left w:val="nil"/>
              <w:bottom w:val="nil"/>
              <w:right w:val="nil"/>
            </w:tcBorders>
            <w:hideMark/>
          </w:tcPr>
          <w:p w14:paraId="7ED826D0" w14:textId="7FFC819A" w:rsidR="00E4348D" w:rsidRPr="004F69CC" w:rsidRDefault="00E4348D" w:rsidP="004F69CC">
            <w:pPr>
              <w:spacing w:after="60" w:line="240" w:lineRule="auto"/>
              <w:jc w:val="center"/>
              <w:rPr>
                <w:rFonts w:cs="Arial"/>
                <w:sz w:val="14"/>
              </w:rPr>
            </w:pPr>
            <w:r w:rsidRPr="004F69CC">
              <w:rPr>
                <w:rFonts w:cs="Arial"/>
                <w:sz w:val="14"/>
              </w:rPr>
              <w:t>-</w:t>
            </w:r>
          </w:p>
        </w:tc>
      </w:tr>
      <w:tr w:rsidR="00E4348D" w:rsidRPr="00E4348D" w14:paraId="4F499A0E" w14:textId="77777777" w:rsidTr="00F0228A">
        <w:tc>
          <w:tcPr>
            <w:tcW w:w="1050" w:type="dxa"/>
            <w:tcBorders>
              <w:top w:val="nil"/>
              <w:left w:val="nil"/>
              <w:bottom w:val="nil"/>
              <w:right w:val="nil"/>
            </w:tcBorders>
            <w:noWrap/>
            <w:hideMark/>
          </w:tcPr>
          <w:p w14:paraId="0D02B579" w14:textId="77777777" w:rsidR="00E4348D" w:rsidRPr="00631D0A" w:rsidRDefault="00E4348D" w:rsidP="00631D0A">
            <w:pPr>
              <w:spacing w:after="60" w:line="240" w:lineRule="auto"/>
              <w:rPr>
                <w:rFonts w:cs="Arial"/>
                <w:sz w:val="14"/>
              </w:rPr>
            </w:pPr>
            <w:r w:rsidRPr="00631D0A">
              <w:rPr>
                <w:rFonts w:cs="Arial"/>
                <w:sz w:val="14"/>
              </w:rPr>
              <w:t>7.31</w:t>
            </w:r>
          </w:p>
        </w:tc>
        <w:tc>
          <w:tcPr>
            <w:tcW w:w="7961" w:type="dxa"/>
            <w:tcBorders>
              <w:top w:val="nil"/>
              <w:left w:val="nil"/>
              <w:bottom w:val="nil"/>
              <w:right w:val="nil"/>
            </w:tcBorders>
            <w:hideMark/>
          </w:tcPr>
          <w:p w14:paraId="3BF898C2" w14:textId="77777777" w:rsidR="00E4348D" w:rsidRPr="00631D0A" w:rsidRDefault="00E4348D" w:rsidP="00631D0A">
            <w:pPr>
              <w:spacing w:after="60" w:line="240" w:lineRule="auto"/>
              <w:rPr>
                <w:rFonts w:cs="Arial"/>
                <w:sz w:val="14"/>
              </w:rPr>
            </w:pPr>
            <w:r w:rsidRPr="00631D0A">
              <w:rPr>
                <w:rFonts w:cs="Arial"/>
                <w:sz w:val="14"/>
              </w:rPr>
              <w:t>Developmental anatomical abnormalities (e.g. bicornuate uterus)</w:t>
            </w:r>
          </w:p>
        </w:tc>
        <w:tc>
          <w:tcPr>
            <w:tcW w:w="721" w:type="dxa"/>
            <w:tcBorders>
              <w:top w:val="nil"/>
              <w:left w:val="nil"/>
              <w:bottom w:val="nil"/>
              <w:right w:val="nil"/>
            </w:tcBorders>
            <w:hideMark/>
          </w:tcPr>
          <w:p w14:paraId="4B090DFD" w14:textId="77B5A6CB" w:rsidR="00E4348D" w:rsidRPr="004F69CC" w:rsidRDefault="00E4348D" w:rsidP="004F69CC">
            <w:pPr>
              <w:spacing w:after="60" w:line="240" w:lineRule="auto"/>
              <w:jc w:val="center"/>
              <w:rPr>
                <w:rFonts w:cs="Arial"/>
                <w:sz w:val="14"/>
              </w:rPr>
            </w:pPr>
            <w:r w:rsidRPr="004F69CC">
              <w:rPr>
                <w:rFonts w:cs="Arial"/>
                <w:sz w:val="14"/>
              </w:rPr>
              <w:t>-</w:t>
            </w:r>
          </w:p>
        </w:tc>
        <w:tc>
          <w:tcPr>
            <w:tcW w:w="734" w:type="dxa"/>
            <w:tcBorders>
              <w:top w:val="nil"/>
              <w:left w:val="nil"/>
              <w:bottom w:val="nil"/>
              <w:right w:val="nil"/>
            </w:tcBorders>
            <w:hideMark/>
          </w:tcPr>
          <w:p w14:paraId="356A6FA3" w14:textId="5CFE2881" w:rsidR="00E4348D" w:rsidRPr="004F69CC" w:rsidRDefault="00E4348D" w:rsidP="004F69CC">
            <w:pPr>
              <w:spacing w:after="60" w:line="240" w:lineRule="auto"/>
              <w:jc w:val="center"/>
              <w:rPr>
                <w:rFonts w:cs="Arial"/>
                <w:sz w:val="14"/>
              </w:rPr>
            </w:pPr>
            <w:r w:rsidRPr="004F69CC">
              <w:rPr>
                <w:rFonts w:cs="Arial"/>
                <w:sz w:val="14"/>
              </w:rPr>
              <w:t>-</w:t>
            </w:r>
          </w:p>
        </w:tc>
      </w:tr>
      <w:tr w:rsidR="00E4348D" w:rsidRPr="00E4348D" w14:paraId="1525DBF8" w14:textId="77777777" w:rsidTr="00F0228A">
        <w:tc>
          <w:tcPr>
            <w:tcW w:w="1050" w:type="dxa"/>
            <w:tcBorders>
              <w:top w:val="nil"/>
              <w:left w:val="nil"/>
              <w:bottom w:val="nil"/>
              <w:right w:val="nil"/>
            </w:tcBorders>
            <w:noWrap/>
            <w:hideMark/>
          </w:tcPr>
          <w:p w14:paraId="55A7DCC2" w14:textId="77777777" w:rsidR="00E4348D" w:rsidRPr="00631D0A" w:rsidRDefault="00E4348D" w:rsidP="00631D0A">
            <w:pPr>
              <w:spacing w:after="60" w:line="240" w:lineRule="auto"/>
              <w:rPr>
                <w:rFonts w:cs="Arial"/>
                <w:sz w:val="14"/>
              </w:rPr>
            </w:pPr>
            <w:r w:rsidRPr="00631D0A">
              <w:rPr>
                <w:rFonts w:cs="Arial"/>
                <w:sz w:val="14"/>
              </w:rPr>
              <w:t>7.38</w:t>
            </w:r>
          </w:p>
        </w:tc>
        <w:tc>
          <w:tcPr>
            <w:tcW w:w="7961" w:type="dxa"/>
            <w:tcBorders>
              <w:top w:val="nil"/>
              <w:left w:val="nil"/>
              <w:bottom w:val="nil"/>
              <w:right w:val="nil"/>
            </w:tcBorders>
            <w:hideMark/>
          </w:tcPr>
          <w:p w14:paraId="23CCD7DE" w14:textId="77777777" w:rsidR="00E4348D" w:rsidRPr="00631D0A" w:rsidRDefault="00E4348D" w:rsidP="00631D0A">
            <w:pPr>
              <w:spacing w:after="60" w:line="240" w:lineRule="auto"/>
              <w:rPr>
                <w:rFonts w:cs="Arial"/>
                <w:sz w:val="14"/>
              </w:rPr>
            </w:pPr>
            <w:r w:rsidRPr="00631D0A">
              <w:rPr>
                <w:rFonts w:cs="Arial"/>
                <w:sz w:val="14"/>
              </w:rPr>
              <w:t>Other</w:t>
            </w:r>
          </w:p>
        </w:tc>
        <w:tc>
          <w:tcPr>
            <w:tcW w:w="721" w:type="dxa"/>
            <w:tcBorders>
              <w:top w:val="nil"/>
              <w:left w:val="nil"/>
              <w:bottom w:val="nil"/>
              <w:right w:val="nil"/>
            </w:tcBorders>
            <w:hideMark/>
          </w:tcPr>
          <w:p w14:paraId="04822DE1" w14:textId="4053D46D" w:rsidR="00E4348D" w:rsidRPr="004F69CC" w:rsidRDefault="00E4348D" w:rsidP="004F69CC">
            <w:pPr>
              <w:spacing w:after="60" w:line="240" w:lineRule="auto"/>
              <w:jc w:val="center"/>
              <w:rPr>
                <w:rFonts w:cs="Arial"/>
                <w:sz w:val="14"/>
              </w:rPr>
            </w:pPr>
            <w:r w:rsidRPr="004F69CC">
              <w:rPr>
                <w:rFonts w:cs="Arial"/>
                <w:sz w:val="14"/>
              </w:rPr>
              <w:t>-</w:t>
            </w:r>
          </w:p>
        </w:tc>
        <w:tc>
          <w:tcPr>
            <w:tcW w:w="734" w:type="dxa"/>
            <w:tcBorders>
              <w:top w:val="nil"/>
              <w:left w:val="nil"/>
              <w:bottom w:val="nil"/>
              <w:right w:val="nil"/>
            </w:tcBorders>
            <w:hideMark/>
          </w:tcPr>
          <w:p w14:paraId="1126B621" w14:textId="5C90EFA4" w:rsidR="00E4348D" w:rsidRPr="004F69CC" w:rsidRDefault="00E4348D" w:rsidP="004F69CC">
            <w:pPr>
              <w:spacing w:after="60" w:line="240" w:lineRule="auto"/>
              <w:jc w:val="center"/>
              <w:rPr>
                <w:rFonts w:cs="Arial"/>
                <w:sz w:val="14"/>
              </w:rPr>
            </w:pPr>
            <w:r w:rsidRPr="004F69CC">
              <w:rPr>
                <w:rFonts w:cs="Arial"/>
                <w:sz w:val="14"/>
              </w:rPr>
              <w:t>-</w:t>
            </w:r>
          </w:p>
        </w:tc>
      </w:tr>
      <w:tr w:rsidR="00E4348D" w:rsidRPr="00E4348D" w14:paraId="395EC494" w14:textId="77777777" w:rsidTr="00F0228A">
        <w:tc>
          <w:tcPr>
            <w:tcW w:w="1050" w:type="dxa"/>
            <w:tcBorders>
              <w:top w:val="nil"/>
              <w:left w:val="nil"/>
              <w:bottom w:val="nil"/>
              <w:right w:val="nil"/>
            </w:tcBorders>
            <w:noWrap/>
            <w:hideMark/>
          </w:tcPr>
          <w:p w14:paraId="6874739C" w14:textId="77777777" w:rsidR="00E4348D" w:rsidRPr="00631D0A" w:rsidRDefault="00E4348D" w:rsidP="00631D0A">
            <w:pPr>
              <w:spacing w:after="60" w:line="240" w:lineRule="auto"/>
              <w:rPr>
                <w:rFonts w:cs="Arial"/>
                <w:sz w:val="14"/>
              </w:rPr>
            </w:pPr>
            <w:r w:rsidRPr="00631D0A">
              <w:rPr>
                <w:rFonts w:cs="Arial"/>
                <w:sz w:val="14"/>
              </w:rPr>
              <w:t>7.39</w:t>
            </w:r>
          </w:p>
        </w:tc>
        <w:tc>
          <w:tcPr>
            <w:tcW w:w="7961" w:type="dxa"/>
            <w:tcBorders>
              <w:top w:val="nil"/>
              <w:left w:val="nil"/>
              <w:bottom w:val="nil"/>
              <w:right w:val="nil"/>
            </w:tcBorders>
            <w:noWrap/>
            <w:hideMark/>
          </w:tcPr>
          <w:p w14:paraId="5684228E" w14:textId="77777777" w:rsidR="00E4348D" w:rsidRPr="00631D0A" w:rsidRDefault="00E4348D" w:rsidP="00631D0A">
            <w:pPr>
              <w:spacing w:after="60" w:line="240" w:lineRule="auto"/>
              <w:rPr>
                <w:rFonts w:cs="Arial"/>
                <w:sz w:val="14"/>
              </w:rPr>
            </w:pPr>
            <w:r w:rsidRPr="00631D0A">
              <w:rPr>
                <w:rFonts w:cs="Arial"/>
                <w:sz w:val="14"/>
              </w:rPr>
              <w:t>Unspecified</w:t>
            </w:r>
          </w:p>
        </w:tc>
        <w:tc>
          <w:tcPr>
            <w:tcW w:w="721" w:type="dxa"/>
            <w:tcBorders>
              <w:top w:val="nil"/>
              <w:left w:val="nil"/>
              <w:bottom w:val="nil"/>
              <w:right w:val="nil"/>
            </w:tcBorders>
            <w:hideMark/>
          </w:tcPr>
          <w:p w14:paraId="262E773B" w14:textId="06B48871" w:rsidR="00E4348D" w:rsidRPr="004F69CC" w:rsidRDefault="00E4348D" w:rsidP="004F69CC">
            <w:pPr>
              <w:spacing w:after="60" w:line="240" w:lineRule="auto"/>
              <w:jc w:val="center"/>
              <w:rPr>
                <w:rFonts w:cs="Arial"/>
                <w:sz w:val="14"/>
              </w:rPr>
            </w:pPr>
            <w:r w:rsidRPr="004F69CC">
              <w:rPr>
                <w:rFonts w:cs="Arial"/>
                <w:sz w:val="14"/>
              </w:rPr>
              <w:t>-</w:t>
            </w:r>
          </w:p>
        </w:tc>
        <w:tc>
          <w:tcPr>
            <w:tcW w:w="734" w:type="dxa"/>
            <w:tcBorders>
              <w:top w:val="nil"/>
              <w:left w:val="nil"/>
              <w:bottom w:val="nil"/>
              <w:right w:val="nil"/>
            </w:tcBorders>
            <w:hideMark/>
          </w:tcPr>
          <w:p w14:paraId="5FA0DD83" w14:textId="5ECCF213" w:rsidR="00E4348D" w:rsidRPr="004F69CC" w:rsidRDefault="00E4348D" w:rsidP="004F69CC">
            <w:pPr>
              <w:spacing w:after="60" w:line="240" w:lineRule="auto"/>
              <w:jc w:val="center"/>
              <w:rPr>
                <w:rFonts w:cs="Arial"/>
                <w:sz w:val="14"/>
              </w:rPr>
            </w:pPr>
            <w:r w:rsidRPr="004F69CC">
              <w:rPr>
                <w:rFonts w:cs="Arial"/>
                <w:sz w:val="14"/>
              </w:rPr>
              <w:t>-</w:t>
            </w:r>
          </w:p>
        </w:tc>
      </w:tr>
      <w:tr w:rsidR="00E4348D" w:rsidRPr="00E4348D" w14:paraId="13E91CA8" w14:textId="77777777" w:rsidTr="00F0228A">
        <w:tc>
          <w:tcPr>
            <w:tcW w:w="1050" w:type="dxa"/>
            <w:tcBorders>
              <w:top w:val="nil"/>
              <w:left w:val="nil"/>
              <w:bottom w:val="nil"/>
              <w:right w:val="nil"/>
            </w:tcBorders>
            <w:noWrap/>
            <w:hideMark/>
          </w:tcPr>
          <w:p w14:paraId="03A84161" w14:textId="77777777" w:rsidR="00E4348D" w:rsidRPr="00631D0A" w:rsidRDefault="00E4348D" w:rsidP="00631D0A">
            <w:pPr>
              <w:spacing w:after="60" w:line="240" w:lineRule="auto"/>
              <w:rPr>
                <w:rFonts w:cs="Arial"/>
                <w:sz w:val="14"/>
              </w:rPr>
            </w:pPr>
            <w:r w:rsidRPr="00631D0A">
              <w:rPr>
                <w:rFonts w:cs="Arial"/>
                <w:sz w:val="14"/>
              </w:rPr>
              <w:t>7.4</w:t>
            </w:r>
          </w:p>
        </w:tc>
        <w:tc>
          <w:tcPr>
            <w:tcW w:w="7961" w:type="dxa"/>
            <w:tcBorders>
              <w:top w:val="nil"/>
              <w:left w:val="nil"/>
              <w:bottom w:val="nil"/>
              <w:right w:val="nil"/>
            </w:tcBorders>
            <w:hideMark/>
          </w:tcPr>
          <w:p w14:paraId="68E0D105" w14:textId="77777777" w:rsidR="00E4348D" w:rsidRPr="00631D0A" w:rsidRDefault="00E4348D" w:rsidP="00631D0A">
            <w:pPr>
              <w:spacing w:after="60" w:line="240" w:lineRule="auto"/>
              <w:rPr>
                <w:rFonts w:cs="Arial"/>
                <w:sz w:val="14"/>
              </w:rPr>
            </w:pPr>
            <w:r w:rsidRPr="00631D0A">
              <w:rPr>
                <w:rFonts w:cs="Arial"/>
                <w:sz w:val="14"/>
              </w:rPr>
              <w:t>Alloimmune disease</w:t>
            </w:r>
          </w:p>
        </w:tc>
        <w:tc>
          <w:tcPr>
            <w:tcW w:w="721" w:type="dxa"/>
            <w:tcBorders>
              <w:top w:val="nil"/>
              <w:left w:val="nil"/>
              <w:bottom w:val="nil"/>
              <w:right w:val="nil"/>
            </w:tcBorders>
            <w:hideMark/>
          </w:tcPr>
          <w:p w14:paraId="13BFA228" w14:textId="145AC2F8" w:rsidR="00E4348D" w:rsidRPr="004F69CC" w:rsidRDefault="00E4348D" w:rsidP="004F69CC">
            <w:pPr>
              <w:spacing w:after="60" w:line="240" w:lineRule="auto"/>
              <w:jc w:val="center"/>
              <w:rPr>
                <w:rFonts w:cs="Arial"/>
                <w:sz w:val="14"/>
              </w:rPr>
            </w:pPr>
            <w:r w:rsidRPr="004F69CC">
              <w:rPr>
                <w:rFonts w:cs="Arial"/>
                <w:sz w:val="14"/>
              </w:rPr>
              <w:t>&lt;3</w:t>
            </w:r>
          </w:p>
        </w:tc>
        <w:tc>
          <w:tcPr>
            <w:tcW w:w="734" w:type="dxa"/>
            <w:tcBorders>
              <w:top w:val="nil"/>
              <w:left w:val="nil"/>
              <w:bottom w:val="nil"/>
              <w:right w:val="nil"/>
            </w:tcBorders>
            <w:hideMark/>
          </w:tcPr>
          <w:p w14:paraId="39BC9D3E" w14:textId="1DACCC29" w:rsidR="00E4348D" w:rsidRPr="004F69CC" w:rsidRDefault="00E4348D" w:rsidP="004F69CC">
            <w:pPr>
              <w:spacing w:after="60" w:line="240" w:lineRule="auto"/>
              <w:jc w:val="center"/>
              <w:rPr>
                <w:rFonts w:cs="Arial"/>
                <w:sz w:val="14"/>
              </w:rPr>
            </w:pPr>
            <w:r w:rsidRPr="004F69CC">
              <w:rPr>
                <w:rFonts w:cs="Arial"/>
                <w:sz w:val="14"/>
              </w:rPr>
              <w:t>s</w:t>
            </w:r>
          </w:p>
        </w:tc>
      </w:tr>
      <w:tr w:rsidR="00E4348D" w:rsidRPr="00E4348D" w14:paraId="4739CBBF" w14:textId="77777777" w:rsidTr="00F0228A">
        <w:tc>
          <w:tcPr>
            <w:tcW w:w="1050" w:type="dxa"/>
            <w:tcBorders>
              <w:top w:val="nil"/>
              <w:left w:val="nil"/>
              <w:bottom w:val="nil"/>
              <w:right w:val="nil"/>
            </w:tcBorders>
            <w:noWrap/>
            <w:hideMark/>
          </w:tcPr>
          <w:p w14:paraId="70FD174B" w14:textId="77777777" w:rsidR="00E4348D" w:rsidRPr="00631D0A" w:rsidRDefault="00E4348D" w:rsidP="00631D0A">
            <w:pPr>
              <w:spacing w:after="60" w:line="240" w:lineRule="auto"/>
              <w:rPr>
                <w:rFonts w:cs="Arial"/>
                <w:sz w:val="14"/>
              </w:rPr>
            </w:pPr>
            <w:r w:rsidRPr="00631D0A">
              <w:rPr>
                <w:rFonts w:cs="Arial"/>
                <w:sz w:val="14"/>
              </w:rPr>
              <w:t>7.41</w:t>
            </w:r>
          </w:p>
        </w:tc>
        <w:tc>
          <w:tcPr>
            <w:tcW w:w="7961" w:type="dxa"/>
            <w:tcBorders>
              <w:top w:val="nil"/>
              <w:left w:val="nil"/>
              <w:bottom w:val="nil"/>
              <w:right w:val="nil"/>
            </w:tcBorders>
            <w:hideMark/>
          </w:tcPr>
          <w:p w14:paraId="38739647" w14:textId="77777777" w:rsidR="00E4348D" w:rsidRPr="00631D0A" w:rsidRDefault="00E4348D" w:rsidP="00631D0A">
            <w:pPr>
              <w:spacing w:after="60" w:line="240" w:lineRule="auto"/>
              <w:rPr>
                <w:rFonts w:cs="Arial"/>
                <w:sz w:val="14"/>
              </w:rPr>
            </w:pPr>
            <w:r w:rsidRPr="00631D0A">
              <w:rPr>
                <w:rFonts w:cs="Arial"/>
                <w:sz w:val="14"/>
              </w:rPr>
              <w:t>Rhesus isoimmunisation</w:t>
            </w:r>
          </w:p>
        </w:tc>
        <w:tc>
          <w:tcPr>
            <w:tcW w:w="721" w:type="dxa"/>
            <w:tcBorders>
              <w:top w:val="nil"/>
              <w:left w:val="nil"/>
              <w:bottom w:val="nil"/>
              <w:right w:val="nil"/>
            </w:tcBorders>
            <w:hideMark/>
          </w:tcPr>
          <w:p w14:paraId="4558E959" w14:textId="545683A0" w:rsidR="00E4348D" w:rsidRPr="004F69CC" w:rsidRDefault="00E4348D" w:rsidP="004F69CC">
            <w:pPr>
              <w:spacing w:after="60" w:line="240" w:lineRule="auto"/>
              <w:jc w:val="center"/>
              <w:rPr>
                <w:rFonts w:cs="Arial"/>
                <w:sz w:val="14"/>
              </w:rPr>
            </w:pPr>
            <w:r w:rsidRPr="004F69CC">
              <w:rPr>
                <w:rFonts w:cs="Arial"/>
                <w:sz w:val="14"/>
              </w:rPr>
              <w:t>-</w:t>
            </w:r>
          </w:p>
        </w:tc>
        <w:tc>
          <w:tcPr>
            <w:tcW w:w="734" w:type="dxa"/>
            <w:tcBorders>
              <w:top w:val="nil"/>
              <w:left w:val="nil"/>
              <w:bottom w:val="nil"/>
              <w:right w:val="nil"/>
            </w:tcBorders>
            <w:hideMark/>
          </w:tcPr>
          <w:p w14:paraId="7EFCE713" w14:textId="445A0274" w:rsidR="00E4348D" w:rsidRPr="004F69CC" w:rsidRDefault="00E4348D" w:rsidP="004F69CC">
            <w:pPr>
              <w:spacing w:after="60" w:line="240" w:lineRule="auto"/>
              <w:jc w:val="center"/>
              <w:rPr>
                <w:rFonts w:cs="Arial"/>
                <w:sz w:val="14"/>
              </w:rPr>
            </w:pPr>
            <w:r w:rsidRPr="004F69CC">
              <w:rPr>
                <w:rFonts w:cs="Arial"/>
                <w:sz w:val="14"/>
              </w:rPr>
              <w:t>-</w:t>
            </w:r>
          </w:p>
        </w:tc>
      </w:tr>
      <w:tr w:rsidR="00E4348D" w:rsidRPr="00E4348D" w14:paraId="3E93D5D4" w14:textId="77777777" w:rsidTr="00F0228A">
        <w:tc>
          <w:tcPr>
            <w:tcW w:w="1050" w:type="dxa"/>
            <w:tcBorders>
              <w:top w:val="nil"/>
              <w:left w:val="nil"/>
              <w:bottom w:val="nil"/>
              <w:right w:val="nil"/>
            </w:tcBorders>
            <w:noWrap/>
            <w:hideMark/>
          </w:tcPr>
          <w:p w14:paraId="0F4A445E" w14:textId="77777777" w:rsidR="00E4348D" w:rsidRPr="00631D0A" w:rsidRDefault="00E4348D" w:rsidP="00631D0A">
            <w:pPr>
              <w:spacing w:after="60" w:line="240" w:lineRule="auto"/>
              <w:rPr>
                <w:rFonts w:cs="Arial"/>
                <w:sz w:val="14"/>
              </w:rPr>
            </w:pPr>
            <w:r w:rsidRPr="00631D0A">
              <w:rPr>
                <w:rFonts w:cs="Arial"/>
                <w:sz w:val="14"/>
              </w:rPr>
              <w:t>7.42</w:t>
            </w:r>
          </w:p>
        </w:tc>
        <w:tc>
          <w:tcPr>
            <w:tcW w:w="7961" w:type="dxa"/>
            <w:tcBorders>
              <w:top w:val="nil"/>
              <w:left w:val="nil"/>
              <w:bottom w:val="nil"/>
              <w:right w:val="nil"/>
            </w:tcBorders>
            <w:hideMark/>
          </w:tcPr>
          <w:p w14:paraId="2F2D85CB" w14:textId="77777777" w:rsidR="00E4348D" w:rsidRPr="00631D0A" w:rsidRDefault="00E4348D" w:rsidP="00631D0A">
            <w:pPr>
              <w:spacing w:after="60" w:line="240" w:lineRule="auto"/>
              <w:rPr>
                <w:rFonts w:cs="Arial"/>
                <w:sz w:val="14"/>
              </w:rPr>
            </w:pPr>
            <w:proofErr w:type="gramStart"/>
            <w:r w:rsidRPr="00631D0A">
              <w:rPr>
                <w:rFonts w:cs="Arial"/>
                <w:sz w:val="14"/>
              </w:rPr>
              <w:t>Other</w:t>
            </w:r>
            <w:proofErr w:type="gramEnd"/>
            <w:r w:rsidRPr="00631D0A">
              <w:rPr>
                <w:rFonts w:cs="Arial"/>
                <w:sz w:val="14"/>
              </w:rPr>
              <w:t xml:space="preserve"> red cell antibody</w:t>
            </w:r>
          </w:p>
        </w:tc>
        <w:tc>
          <w:tcPr>
            <w:tcW w:w="721" w:type="dxa"/>
            <w:tcBorders>
              <w:top w:val="nil"/>
              <w:left w:val="nil"/>
              <w:bottom w:val="nil"/>
              <w:right w:val="nil"/>
            </w:tcBorders>
            <w:hideMark/>
          </w:tcPr>
          <w:p w14:paraId="007286B4" w14:textId="0BB40B47" w:rsidR="00E4348D" w:rsidRPr="004F69CC" w:rsidRDefault="00E4348D" w:rsidP="004F69CC">
            <w:pPr>
              <w:spacing w:after="60" w:line="240" w:lineRule="auto"/>
              <w:jc w:val="center"/>
              <w:rPr>
                <w:rFonts w:cs="Arial"/>
                <w:sz w:val="14"/>
              </w:rPr>
            </w:pPr>
            <w:r w:rsidRPr="004F69CC">
              <w:rPr>
                <w:rFonts w:cs="Arial"/>
                <w:sz w:val="14"/>
              </w:rPr>
              <w:t>-</w:t>
            </w:r>
          </w:p>
        </w:tc>
        <w:tc>
          <w:tcPr>
            <w:tcW w:w="734" w:type="dxa"/>
            <w:tcBorders>
              <w:top w:val="nil"/>
              <w:left w:val="nil"/>
              <w:bottom w:val="nil"/>
              <w:right w:val="nil"/>
            </w:tcBorders>
            <w:hideMark/>
          </w:tcPr>
          <w:p w14:paraId="44A66595" w14:textId="3998B684" w:rsidR="00E4348D" w:rsidRPr="004F69CC" w:rsidRDefault="00E4348D" w:rsidP="004F69CC">
            <w:pPr>
              <w:spacing w:after="60" w:line="240" w:lineRule="auto"/>
              <w:jc w:val="center"/>
              <w:rPr>
                <w:rFonts w:cs="Arial"/>
                <w:sz w:val="14"/>
              </w:rPr>
            </w:pPr>
            <w:r w:rsidRPr="004F69CC">
              <w:rPr>
                <w:rFonts w:cs="Arial"/>
                <w:sz w:val="14"/>
              </w:rPr>
              <w:t>-</w:t>
            </w:r>
          </w:p>
        </w:tc>
      </w:tr>
      <w:tr w:rsidR="00E4348D" w:rsidRPr="00E4348D" w14:paraId="5DF45578" w14:textId="77777777" w:rsidTr="00F0228A">
        <w:tc>
          <w:tcPr>
            <w:tcW w:w="1050" w:type="dxa"/>
            <w:tcBorders>
              <w:top w:val="nil"/>
              <w:left w:val="nil"/>
              <w:bottom w:val="nil"/>
              <w:right w:val="nil"/>
            </w:tcBorders>
            <w:noWrap/>
            <w:hideMark/>
          </w:tcPr>
          <w:p w14:paraId="487EFD02" w14:textId="77777777" w:rsidR="00E4348D" w:rsidRPr="00631D0A" w:rsidRDefault="00E4348D" w:rsidP="00631D0A">
            <w:pPr>
              <w:spacing w:after="60" w:line="240" w:lineRule="auto"/>
              <w:rPr>
                <w:rFonts w:cs="Arial"/>
                <w:sz w:val="14"/>
              </w:rPr>
            </w:pPr>
            <w:r w:rsidRPr="00631D0A">
              <w:rPr>
                <w:rFonts w:cs="Arial"/>
                <w:sz w:val="14"/>
              </w:rPr>
              <w:t>7.43</w:t>
            </w:r>
          </w:p>
        </w:tc>
        <w:tc>
          <w:tcPr>
            <w:tcW w:w="7961" w:type="dxa"/>
            <w:tcBorders>
              <w:top w:val="nil"/>
              <w:left w:val="nil"/>
              <w:bottom w:val="nil"/>
              <w:right w:val="nil"/>
            </w:tcBorders>
            <w:hideMark/>
          </w:tcPr>
          <w:p w14:paraId="4ABD0B25" w14:textId="77777777" w:rsidR="00E4348D" w:rsidRPr="00631D0A" w:rsidRDefault="00E4348D" w:rsidP="00631D0A">
            <w:pPr>
              <w:spacing w:after="60" w:line="240" w:lineRule="auto"/>
              <w:rPr>
                <w:rFonts w:cs="Arial"/>
                <w:sz w:val="14"/>
              </w:rPr>
            </w:pPr>
            <w:r w:rsidRPr="00631D0A">
              <w:rPr>
                <w:rFonts w:cs="Arial"/>
                <w:sz w:val="14"/>
              </w:rPr>
              <w:t>Alloimmune thrombocytopenia</w:t>
            </w:r>
          </w:p>
        </w:tc>
        <w:tc>
          <w:tcPr>
            <w:tcW w:w="721" w:type="dxa"/>
            <w:tcBorders>
              <w:top w:val="nil"/>
              <w:left w:val="nil"/>
              <w:bottom w:val="nil"/>
              <w:right w:val="nil"/>
            </w:tcBorders>
            <w:hideMark/>
          </w:tcPr>
          <w:p w14:paraId="516166FA" w14:textId="0FBA9A37" w:rsidR="00E4348D" w:rsidRPr="004F69CC" w:rsidRDefault="00E4348D" w:rsidP="004F69CC">
            <w:pPr>
              <w:spacing w:after="60" w:line="240" w:lineRule="auto"/>
              <w:jc w:val="center"/>
              <w:rPr>
                <w:rFonts w:cs="Arial"/>
                <w:sz w:val="14"/>
              </w:rPr>
            </w:pPr>
            <w:r w:rsidRPr="004F69CC">
              <w:rPr>
                <w:rFonts w:cs="Arial"/>
                <w:sz w:val="14"/>
              </w:rPr>
              <w:t>-</w:t>
            </w:r>
          </w:p>
        </w:tc>
        <w:tc>
          <w:tcPr>
            <w:tcW w:w="734" w:type="dxa"/>
            <w:tcBorders>
              <w:top w:val="nil"/>
              <w:left w:val="nil"/>
              <w:bottom w:val="nil"/>
              <w:right w:val="nil"/>
            </w:tcBorders>
            <w:hideMark/>
          </w:tcPr>
          <w:p w14:paraId="20B86B2D" w14:textId="0FBD9C4D" w:rsidR="00E4348D" w:rsidRPr="004F69CC" w:rsidRDefault="00E4348D" w:rsidP="004F69CC">
            <w:pPr>
              <w:spacing w:after="60" w:line="240" w:lineRule="auto"/>
              <w:jc w:val="center"/>
              <w:rPr>
                <w:rFonts w:cs="Arial"/>
                <w:sz w:val="14"/>
              </w:rPr>
            </w:pPr>
            <w:r w:rsidRPr="004F69CC">
              <w:rPr>
                <w:rFonts w:cs="Arial"/>
                <w:sz w:val="14"/>
              </w:rPr>
              <w:t>-</w:t>
            </w:r>
          </w:p>
        </w:tc>
      </w:tr>
      <w:tr w:rsidR="00E4348D" w:rsidRPr="00E4348D" w14:paraId="50CD2CBB" w14:textId="77777777" w:rsidTr="00F0228A">
        <w:tc>
          <w:tcPr>
            <w:tcW w:w="1050" w:type="dxa"/>
            <w:tcBorders>
              <w:top w:val="nil"/>
              <w:left w:val="nil"/>
              <w:bottom w:val="nil"/>
              <w:right w:val="nil"/>
            </w:tcBorders>
            <w:noWrap/>
            <w:hideMark/>
          </w:tcPr>
          <w:p w14:paraId="017FB84F" w14:textId="77777777" w:rsidR="00E4348D" w:rsidRPr="00631D0A" w:rsidRDefault="00E4348D" w:rsidP="00631D0A">
            <w:pPr>
              <w:spacing w:after="60" w:line="240" w:lineRule="auto"/>
              <w:rPr>
                <w:rFonts w:cs="Arial"/>
                <w:sz w:val="14"/>
              </w:rPr>
            </w:pPr>
            <w:r w:rsidRPr="00631D0A">
              <w:rPr>
                <w:rFonts w:cs="Arial"/>
                <w:sz w:val="14"/>
              </w:rPr>
              <w:t>7.48</w:t>
            </w:r>
          </w:p>
        </w:tc>
        <w:tc>
          <w:tcPr>
            <w:tcW w:w="7961" w:type="dxa"/>
            <w:tcBorders>
              <w:top w:val="nil"/>
              <w:left w:val="nil"/>
              <w:bottom w:val="nil"/>
              <w:right w:val="nil"/>
            </w:tcBorders>
            <w:hideMark/>
          </w:tcPr>
          <w:p w14:paraId="1BCE6EC4" w14:textId="77777777" w:rsidR="00E4348D" w:rsidRPr="00631D0A" w:rsidRDefault="00E4348D" w:rsidP="00631D0A">
            <w:pPr>
              <w:spacing w:after="60" w:line="240" w:lineRule="auto"/>
              <w:rPr>
                <w:rFonts w:cs="Arial"/>
                <w:sz w:val="14"/>
              </w:rPr>
            </w:pPr>
            <w:r w:rsidRPr="00631D0A">
              <w:rPr>
                <w:rFonts w:cs="Arial"/>
                <w:sz w:val="14"/>
              </w:rPr>
              <w:t>Other</w:t>
            </w:r>
          </w:p>
        </w:tc>
        <w:tc>
          <w:tcPr>
            <w:tcW w:w="721" w:type="dxa"/>
            <w:tcBorders>
              <w:top w:val="nil"/>
              <w:left w:val="nil"/>
              <w:bottom w:val="nil"/>
              <w:right w:val="nil"/>
            </w:tcBorders>
            <w:hideMark/>
          </w:tcPr>
          <w:p w14:paraId="597C144B" w14:textId="49532372" w:rsidR="00E4348D" w:rsidRPr="004F69CC" w:rsidRDefault="00E4348D" w:rsidP="004F69CC">
            <w:pPr>
              <w:spacing w:after="60" w:line="240" w:lineRule="auto"/>
              <w:jc w:val="center"/>
              <w:rPr>
                <w:rFonts w:cs="Arial"/>
                <w:sz w:val="14"/>
              </w:rPr>
            </w:pPr>
            <w:r w:rsidRPr="004F69CC">
              <w:rPr>
                <w:rFonts w:cs="Arial"/>
                <w:sz w:val="14"/>
              </w:rPr>
              <w:t>-</w:t>
            </w:r>
          </w:p>
        </w:tc>
        <w:tc>
          <w:tcPr>
            <w:tcW w:w="734" w:type="dxa"/>
            <w:tcBorders>
              <w:top w:val="nil"/>
              <w:left w:val="nil"/>
              <w:bottom w:val="nil"/>
              <w:right w:val="nil"/>
            </w:tcBorders>
            <w:hideMark/>
          </w:tcPr>
          <w:p w14:paraId="08236458" w14:textId="799BBA1B" w:rsidR="00E4348D" w:rsidRPr="004F69CC" w:rsidRDefault="00E4348D" w:rsidP="004F69CC">
            <w:pPr>
              <w:spacing w:after="60" w:line="240" w:lineRule="auto"/>
              <w:jc w:val="center"/>
              <w:rPr>
                <w:rFonts w:cs="Arial"/>
                <w:sz w:val="14"/>
              </w:rPr>
            </w:pPr>
            <w:r w:rsidRPr="004F69CC">
              <w:rPr>
                <w:rFonts w:cs="Arial"/>
                <w:sz w:val="14"/>
              </w:rPr>
              <w:t>-</w:t>
            </w:r>
          </w:p>
        </w:tc>
      </w:tr>
      <w:tr w:rsidR="00E4348D" w:rsidRPr="00E4348D" w14:paraId="106CA1ED" w14:textId="77777777" w:rsidTr="00F0228A">
        <w:tc>
          <w:tcPr>
            <w:tcW w:w="1050" w:type="dxa"/>
            <w:tcBorders>
              <w:top w:val="nil"/>
              <w:left w:val="nil"/>
              <w:bottom w:val="nil"/>
              <w:right w:val="nil"/>
            </w:tcBorders>
            <w:noWrap/>
            <w:hideMark/>
          </w:tcPr>
          <w:p w14:paraId="6A39D494" w14:textId="77777777" w:rsidR="00E4348D" w:rsidRPr="00631D0A" w:rsidRDefault="00E4348D" w:rsidP="00631D0A">
            <w:pPr>
              <w:spacing w:after="60" w:line="240" w:lineRule="auto"/>
              <w:rPr>
                <w:rFonts w:cs="Arial"/>
                <w:sz w:val="14"/>
              </w:rPr>
            </w:pPr>
            <w:r w:rsidRPr="00631D0A">
              <w:rPr>
                <w:rFonts w:cs="Arial"/>
                <w:sz w:val="14"/>
              </w:rPr>
              <w:t>7.49</w:t>
            </w:r>
          </w:p>
        </w:tc>
        <w:tc>
          <w:tcPr>
            <w:tcW w:w="7961" w:type="dxa"/>
            <w:tcBorders>
              <w:top w:val="nil"/>
              <w:left w:val="nil"/>
              <w:bottom w:val="nil"/>
              <w:right w:val="nil"/>
            </w:tcBorders>
            <w:hideMark/>
          </w:tcPr>
          <w:p w14:paraId="479D1904" w14:textId="77777777" w:rsidR="00E4348D" w:rsidRPr="00631D0A" w:rsidRDefault="00E4348D" w:rsidP="00631D0A">
            <w:pPr>
              <w:spacing w:after="60" w:line="240" w:lineRule="auto"/>
              <w:rPr>
                <w:rFonts w:cs="Arial"/>
                <w:sz w:val="14"/>
              </w:rPr>
            </w:pPr>
            <w:r w:rsidRPr="00631D0A">
              <w:rPr>
                <w:rFonts w:cs="Arial"/>
                <w:sz w:val="14"/>
              </w:rPr>
              <w:t>Unspecified</w:t>
            </w:r>
          </w:p>
        </w:tc>
        <w:tc>
          <w:tcPr>
            <w:tcW w:w="721" w:type="dxa"/>
            <w:tcBorders>
              <w:top w:val="nil"/>
              <w:left w:val="nil"/>
              <w:bottom w:val="nil"/>
              <w:right w:val="nil"/>
            </w:tcBorders>
            <w:hideMark/>
          </w:tcPr>
          <w:p w14:paraId="70D593D4" w14:textId="304A7A19" w:rsidR="00E4348D" w:rsidRPr="004F69CC" w:rsidRDefault="00E4348D" w:rsidP="004F69CC">
            <w:pPr>
              <w:spacing w:after="60" w:line="240" w:lineRule="auto"/>
              <w:jc w:val="center"/>
              <w:rPr>
                <w:rFonts w:cs="Arial"/>
                <w:sz w:val="14"/>
              </w:rPr>
            </w:pPr>
            <w:r w:rsidRPr="004F69CC">
              <w:rPr>
                <w:rFonts w:cs="Arial"/>
                <w:sz w:val="14"/>
              </w:rPr>
              <w:t>-</w:t>
            </w:r>
          </w:p>
        </w:tc>
        <w:tc>
          <w:tcPr>
            <w:tcW w:w="734" w:type="dxa"/>
            <w:tcBorders>
              <w:top w:val="nil"/>
              <w:left w:val="nil"/>
              <w:bottom w:val="nil"/>
              <w:right w:val="nil"/>
            </w:tcBorders>
            <w:hideMark/>
          </w:tcPr>
          <w:p w14:paraId="4C952300" w14:textId="52701B9F" w:rsidR="00E4348D" w:rsidRPr="004F69CC" w:rsidRDefault="00E4348D" w:rsidP="004F69CC">
            <w:pPr>
              <w:spacing w:after="60" w:line="240" w:lineRule="auto"/>
              <w:jc w:val="center"/>
              <w:rPr>
                <w:rFonts w:cs="Arial"/>
                <w:sz w:val="14"/>
              </w:rPr>
            </w:pPr>
            <w:r w:rsidRPr="004F69CC">
              <w:rPr>
                <w:rFonts w:cs="Arial"/>
                <w:sz w:val="14"/>
              </w:rPr>
              <w:t>-</w:t>
            </w:r>
          </w:p>
        </w:tc>
      </w:tr>
      <w:tr w:rsidR="00E4348D" w:rsidRPr="00E4348D" w14:paraId="507186B7" w14:textId="77777777" w:rsidTr="00F0228A">
        <w:tc>
          <w:tcPr>
            <w:tcW w:w="1050" w:type="dxa"/>
            <w:tcBorders>
              <w:top w:val="nil"/>
              <w:left w:val="nil"/>
              <w:bottom w:val="nil"/>
              <w:right w:val="nil"/>
            </w:tcBorders>
            <w:noWrap/>
            <w:hideMark/>
          </w:tcPr>
          <w:p w14:paraId="328CBC4B" w14:textId="77777777" w:rsidR="00E4348D" w:rsidRPr="00631D0A" w:rsidRDefault="00E4348D" w:rsidP="00631D0A">
            <w:pPr>
              <w:spacing w:after="60" w:line="240" w:lineRule="auto"/>
              <w:rPr>
                <w:rFonts w:cs="Arial"/>
                <w:sz w:val="14"/>
              </w:rPr>
            </w:pPr>
            <w:r w:rsidRPr="00631D0A">
              <w:rPr>
                <w:rFonts w:cs="Arial"/>
                <w:sz w:val="14"/>
              </w:rPr>
              <w:t>7.5</w:t>
            </w:r>
          </w:p>
        </w:tc>
        <w:tc>
          <w:tcPr>
            <w:tcW w:w="7961" w:type="dxa"/>
            <w:tcBorders>
              <w:top w:val="nil"/>
              <w:left w:val="nil"/>
              <w:bottom w:val="nil"/>
              <w:right w:val="nil"/>
            </w:tcBorders>
            <w:hideMark/>
          </w:tcPr>
          <w:p w14:paraId="5C204FC1" w14:textId="77777777" w:rsidR="00E4348D" w:rsidRPr="00631D0A" w:rsidRDefault="00E4348D" w:rsidP="00631D0A">
            <w:pPr>
              <w:spacing w:after="60" w:line="240" w:lineRule="auto"/>
              <w:rPr>
                <w:rFonts w:cs="Arial"/>
                <w:sz w:val="14"/>
              </w:rPr>
            </w:pPr>
            <w:proofErr w:type="spellStart"/>
            <w:r w:rsidRPr="00631D0A">
              <w:rPr>
                <w:rFonts w:cs="Arial"/>
                <w:sz w:val="14"/>
              </w:rPr>
              <w:t>Fetal</w:t>
            </w:r>
            <w:proofErr w:type="spellEnd"/>
            <w:r w:rsidRPr="00631D0A">
              <w:rPr>
                <w:rFonts w:cs="Arial"/>
                <w:sz w:val="14"/>
              </w:rPr>
              <w:t xml:space="preserve"> antenatal intracranial injury</w:t>
            </w:r>
          </w:p>
        </w:tc>
        <w:tc>
          <w:tcPr>
            <w:tcW w:w="721" w:type="dxa"/>
            <w:tcBorders>
              <w:top w:val="nil"/>
              <w:left w:val="nil"/>
              <w:bottom w:val="nil"/>
              <w:right w:val="nil"/>
            </w:tcBorders>
            <w:hideMark/>
          </w:tcPr>
          <w:p w14:paraId="5EA07607" w14:textId="0ED37232" w:rsidR="00E4348D" w:rsidRPr="004F69CC" w:rsidRDefault="00E4348D" w:rsidP="004F69CC">
            <w:pPr>
              <w:spacing w:after="60" w:line="240" w:lineRule="auto"/>
              <w:jc w:val="center"/>
              <w:rPr>
                <w:rFonts w:cs="Arial"/>
                <w:sz w:val="14"/>
              </w:rPr>
            </w:pPr>
            <w:r w:rsidRPr="004F69CC">
              <w:rPr>
                <w:rFonts w:cs="Arial"/>
                <w:sz w:val="14"/>
              </w:rPr>
              <w:t>-</w:t>
            </w:r>
          </w:p>
        </w:tc>
        <w:tc>
          <w:tcPr>
            <w:tcW w:w="734" w:type="dxa"/>
            <w:tcBorders>
              <w:top w:val="nil"/>
              <w:left w:val="nil"/>
              <w:bottom w:val="nil"/>
              <w:right w:val="nil"/>
            </w:tcBorders>
            <w:hideMark/>
          </w:tcPr>
          <w:p w14:paraId="4CDCDF5B" w14:textId="3D461BE1" w:rsidR="00E4348D" w:rsidRPr="004F69CC" w:rsidRDefault="00E4348D" w:rsidP="004F69CC">
            <w:pPr>
              <w:spacing w:after="60" w:line="240" w:lineRule="auto"/>
              <w:jc w:val="center"/>
              <w:rPr>
                <w:rFonts w:cs="Arial"/>
                <w:sz w:val="14"/>
              </w:rPr>
            </w:pPr>
            <w:r w:rsidRPr="004F69CC">
              <w:rPr>
                <w:rFonts w:cs="Arial"/>
                <w:sz w:val="14"/>
              </w:rPr>
              <w:t>-</w:t>
            </w:r>
          </w:p>
        </w:tc>
      </w:tr>
      <w:tr w:rsidR="00E4348D" w:rsidRPr="00E4348D" w14:paraId="410A0D92" w14:textId="77777777" w:rsidTr="00F0228A">
        <w:tc>
          <w:tcPr>
            <w:tcW w:w="1050" w:type="dxa"/>
            <w:tcBorders>
              <w:top w:val="nil"/>
              <w:left w:val="nil"/>
              <w:bottom w:val="nil"/>
              <w:right w:val="nil"/>
            </w:tcBorders>
            <w:noWrap/>
            <w:hideMark/>
          </w:tcPr>
          <w:p w14:paraId="2E4A0076" w14:textId="77777777" w:rsidR="00E4348D" w:rsidRPr="00631D0A" w:rsidRDefault="00E4348D" w:rsidP="00631D0A">
            <w:pPr>
              <w:spacing w:after="60" w:line="240" w:lineRule="auto"/>
              <w:rPr>
                <w:rFonts w:cs="Arial"/>
                <w:sz w:val="14"/>
              </w:rPr>
            </w:pPr>
            <w:r w:rsidRPr="00631D0A">
              <w:rPr>
                <w:rFonts w:cs="Arial"/>
                <w:sz w:val="14"/>
              </w:rPr>
              <w:t>7.51</w:t>
            </w:r>
          </w:p>
        </w:tc>
        <w:tc>
          <w:tcPr>
            <w:tcW w:w="7961" w:type="dxa"/>
            <w:tcBorders>
              <w:top w:val="nil"/>
              <w:left w:val="nil"/>
              <w:bottom w:val="nil"/>
              <w:right w:val="nil"/>
            </w:tcBorders>
            <w:hideMark/>
          </w:tcPr>
          <w:p w14:paraId="68006A82" w14:textId="77777777" w:rsidR="00E4348D" w:rsidRPr="00631D0A" w:rsidRDefault="00E4348D" w:rsidP="00631D0A">
            <w:pPr>
              <w:spacing w:after="60" w:line="240" w:lineRule="auto"/>
              <w:rPr>
                <w:rFonts w:cs="Arial"/>
                <w:sz w:val="14"/>
              </w:rPr>
            </w:pPr>
            <w:r w:rsidRPr="00631D0A">
              <w:rPr>
                <w:rFonts w:cs="Arial"/>
                <w:sz w:val="14"/>
              </w:rPr>
              <w:t>Subdural haematoma</w:t>
            </w:r>
          </w:p>
        </w:tc>
        <w:tc>
          <w:tcPr>
            <w:tcW w:w="721" w:type="dxa"/>
            <w:tcBorders>
              <w:top w:val="nil"/>
              <w:left w:val="nil"/>
              <w:bottom w:val="nil"/>
              <w:right w:val="nil"/>
            </w:tcBorders>
            <w:hideMark/>
          </w:tcPr>
          <w:p w14:paraId="7302ED8B" w14:textId="696DE9D6" w:rsidR="00E4348D" w:rsidRPr="004F69CC" w:rsidRDefault="00E4348D" w:rsidP="004F69CC">
            <w:pPr>
              <w:spacing w:after="60" w:line="240" w:lineRule="auto"/>
              <w:jc w:val="center"/>
              <w:rPr>
                <w:rFonts w:cs="Arial"/>
                <w:sz w:val="14"/>
              </w:rPr>
            </w:pPr>
            <w:r w:rsidRPr="004F69CC">
              <w:rPr>
                <w:rFonts w:cs="Arial"/>
                <w:sz w:val="14"/>
              </w:rPr>
              <w:t>-</w:t>
            </w:r>
          </w:p>
        </w:tc>
        <w:tc>
          <w:tcPr>
            <w:tcW w:w="734" w:type="dxa"/>
            <w:tcBorders>
              <w:top w:val="nil"/>
              <w:left w:val="nil"/>
              <w:bottom w:val="nil"/>
              <w:right w:val="nil"/>
            </w:tcBorders>
            <w:hideMark/>
          </w:tcPr>
          <w:p w14:paraId="525FD20D" w14:textId="6EAF105A" w:rsidR="00E4348D" w:rsidRPr="004F69CC" w:rsidRDefault="00E4348D" w:rsidP="004F69CC">
            <w:pPr>
              <w:spacing w:after="60" w:line="240" w:lineRule="auto"/>
              <w:jc w:val="center"/>
              <w:rPr>
                <w:rFonts w:cs="Arial"/>
                <w:sz w:val="14"/>
              </w:rPr>
            </w:pPr>
            <w:r w:rsidRPr="004F69CC">
              <w:rPr>
                <w:rFonts w:cs="Arial"/>
                <w:sz w:val="14"/>
              </w:rPr>
              <w:t>-</w:t>
            </w:r>
          </w:p>
        </w:tc>
      </w:tr>
      <w:tr w:rsidR="00E4348D" w:rsidRPr="00E4348D" w14:paraId="72353B8B" w14:textId="77777777" w:rsidTr="00F0228A">
        <w:tc>
          <w:tcPr>
            <w:tcW w:w="1050" w:type="dxa"/>
            <w:tcBorders>
              <w:top w:val="nil"/>
              <w:left w:val="nil"/>
              <w:bottom w:val="nil"/>
              <w:right w:val="nil"/>
            </w:tcBorders>
            <w:noWrap/>
            <w:hideMark/>
          </w:tcPr>
          <w:p w14:paraId="39B77381" w14:textId="77777777" w:rsidR="00E4348D" w:rsidRPr="00631D0A" w:rsidRDefault="00E4348D" w:rsidP="00631D0A">
            <w:pPr>
              <w:spacing w:after="60" w:line="240" w:lineRule="auto"/>
              <w:rPr>
                <w:rFonts w:cs="Arial"/>
                <w:sz w:val="14"/>
              </w:rPr>
            </w:pPr>
            <w:r w:rsidRPr="00631D0A">
              <w:rPr>
                <w:rFonts w:cs="Arial"/>
                <w:sz w:val="14"/>
              </w:rPr>
              <w:t>7.52</w:t>
            </w:r>
          </w:p>
        </w:tc>
        <w:tc>
          <w:tcPr>
            <w:tcW w:w="7961" w:type="dxa"/>
            <w:tcBorders>
              <w:top w:val="nil"/>
              <w:left w:val="nil"/>
              <w:bottom w:val="nil"/>
              <w:right w:val="nil"/>
            </w:tcBorders>
            <w:noWrap/>
            <w:hideMark/>
          </w:tcPr>
          <w:p w14:paraId="4DD6F10E" w14:textId="77777777" w:rsidR="00E4348D" w:rsidRPr="00631D0A" w:rsidRDefault="00E4348D" w:rsidP="00631D0A">
            <w:pPr>
              <w:spacing w:after="60" w:line="240" w:lineRule="auto"/>
              <w:rPr>
                <w:rFonts w:cs="Arial"/>
                <w:sz w:val="14"/>
              </w:rPr>
            </w:pPr>
            <w:proofErr w:type="spellStart"/>
            <w:r w:rsidRPr="00631D0A">
              <w:rPr>
                <w:rFonts w:cs="Arial"/>
                <w:sz w:val="14"/>
              </w:rPr>
              <w:t>Fetal</w:t>
            </w:r>
            <w:proofErr w:type="spellEnd"/>
            <w:r w:rsidRPr="00631D0A">
              <w:rPr>
                <w:rFonts w:cs="Arial"/>
                <w:sz w:val="14"/>
              </w:rPr>
              <w:t xml:space="preserve"> antenatal ischaemic brain injury</w:t>
            </w:r>
          </w:p>
        </w:tc>
        <w:tc>
          <w:tcPr>
            <w:tcW w:w="721" w:type="dxa"/>
            <w:tcBorders>
              <w:top w:val="nil"/>
              <w:left w:val="nil"/>
              <w:bottom w:val="nil"/>
              <w:right w:val="nil"/>
            </w:tcBorders>
            <w:hideMark/>
          </w:tcPr>
          <w:p w14:paraId="49EA9415" w14:textId="7477B38B" w:rsidR="00E4348D" w:rsidRPr="004F69CC" w:rsidRDefault="00E4348D" w:rsidP="004F69CC">
            <w:pPr>
              <w:spacing w:after="60" w:line="240" w:lineRule="auto"/>
              <w:jc w:val="center"/>
              <w:rPr>
                <w:rFonts w:cs="Arial"/>
                <w:sz w:val="14"/>
              </w:rPr>
            </w:pPr>
            <w:r w:rsidRPr="004F69CC">
              <w:rPr>
                <w:rFonts w:cs="Arial"/>
                <w:sz w:val="14"/>
              </w:rPr>
              <w:t>&lt;3</w:t>
            </w:r>
          </w:p>
        </w:tc>
        <w:tc>
          <w:tcPr>
            <w:tcW w:w="734" w:type="dxa"/>
            <w:tcBorders>
              <w:top w:val="nil"/>
              <w:left w:val="nil"/>
              <w:bottom w:val="nil"/>
              <w:right w:val="nil"/>
            </w:tcBorders>
            <w:hideMark/>
          </w:tcPr>
          <w:p w14:paraId="473FB5FB" w14:textId="585467A2" w:rsidR="00E4348D" w:rsidRPr="004F69CC" w:rsidRDefault="00E4348D" w:rsidP="004F69CC">
            <w:pPr>
              <w:spacing w:after="60" w:line="240" w:lineRule="auto"/>
              <w:jc w:val="center"/>
              <w:rPr>
                <w:rFonts w:cs="Arial"/>
                <w:sz w:val="14"/>
              </w:rPr>
            </w:pPr>
            <w:r w:rsidRPr="004F69CC">
              <w:rPr>
                <w:rFonts w:cs="Arial"/>
                <w:sz w:val="14"/>
              </w:rPr>
              <w:t>s</w:t>
            </w:r>
          </w:p>
        </w:tc>
      </w:tr>
      <w:tr w:rsidR="00E4348D" w:rsidRPr="00E4348D" w14:paraId="04351D21" w14:textId="77777777" w:rsidTr="00F0228A">
        <w:tc>
          <w:tcPr>
            <w:tcW w:w="1050" w:type="dxa"/>
            <w:tcBorders>
              <w:top w:val="nil"/>
              <w:left w:val="nil"/>
              <w:bottom w:val="nil"/>
              <w:right w:val="nil"/>
            </w:tcBorders>
            <w:noWrap/>
            <w:hideMark/>
          </w:tcPr>
          <w:p w14:paraId="7F3A29C5" w14:textId="77777777" w:rsidR="00E4348D" w:rsidRPr="00631D0A" w:rsidRDefault="00E4348D" w:rsidP="00631D0A">
            <w:pPr>
              <w:spacing w:after="60" w:line="240" w:lineRule="auto"/>
              <w:rPr>
                <w:rFonts w:cs="Arial"/>
                <w:sz w:val="14"/>
              </w:rPr>
            </w:pPr>
            <w:r w:rsidRPr="00631D0A">
              <w:rPr>
                <w:rFonts w:cs="Arial"/>
                <w:sz w:val="14"/>
              </w:rPr>
              <w:t>7.53</w:t>
            </w:r>
          </w:p>
        </w:tc>
        <w:tc>
          <w:tcPr>
            <w:tcW w:w="7961" w:type="dxa"/>
            <w:tcBorders>
              <w:top w:val="nil"/>
              <w:left w:val="nil"/>
              <w:bottom w:val="nil"/>
              <w:right w:val="nil"/>
            </w:tcBorders>
            <w:hideMark/>
          </w:tcPr>
          <w:p w14:paraId="75616885" w14:textId="77777777" w:rsidR="00E4348D" w:rsidRPr="00631D0A" w:rsidRDefault="00E4348D" w:rsidP="00631D0A">
            <w:pPr>
              <w:spacing w:after="60" w:line="240" w:lineRule="auto"/>
              <w:rPr>
                <w:rFonts w:cs="Arial"/>
                <w:sz w:val="14"/>
              </w:rPr>
            </w:pPr>
            <w:proofErr w:type="spellStart"/>
            <w:r w:rsidRPr="00631D0A">
              <w:rPr>
                <w:rFonts w:cs="Arial"/>
                <w:sz w:val="14"/>
              </w:rPr>
              <w:t>Fetal</w:t>
            </w:r>
            <w:proofErr w:type="spellEnd"/>
            <w:r w:rsidRPr="00631D0A">
              <w:rPr>
                <w:rFonts w:cs="Arial"/>
                <w:sz w:val="14"/>
              </w:rPr>
              <w:t xml:space="preserve"> antenatal haemorrhagic brain injury</w:t>
            </w:r>
          </w:p>
        </w:tc>
        <w:tc>
          <w:tcPr>
            <w:tcW w:w="721" w:type="dxa"/>
            <w:tcBorders>
              <w:top w:val="nil"/>
              <w:left w:val="nil"/>
              <w:bottom w:val="nil"/>
              <w:right w:val="nil"/>
            </w:tcBorders>
            <w:hideMark/>
          </w:tcPr>
          <w:p w14:paraId="34F39D32" w14:textId="023A42DC" w:rsidR="00E4348D" w:rsidRPr="004F69CC" w:rsidRDefault="00E4348D" w:rsidP="004F69CC">
            <w:pPr>
              <w:spacing w:after="60" w:line="240" w:lineRule="auto"/>
              <w:jc w:val="center"/>
              <w:rPr>
                <w:rFonts w:cs="Arial"/>
                <w:sz w:val="14"/>
              </w:rPr>
            </w:pPr>
            <w:r w:rsidRPr="004F69CC">
              <w:rPr>
                <w:rFonts w:cs="Arial"/>
                <w:sz w:val="14"/>
              </w:rPr>
              <w:t>&lt;3</w:t>
            </w:r>
          </w:p>
        </w:tc>
        <w:tc>
          <w:tcPr>
            <w:tcW w:w="734" w:type="dxa"/>
            <w:tcBorders>
              <w:top w:val="nil"/>
              <w:left w:val="nil"/>
              <w:bottom w:val="nil"/>
              <w:right w:val="nil"/>
            </w:tcBorders>
            <w:hideMark/>
          </w:tcPr>
          <w:p w14:paraId="00E249C8" w14:textId="40CF7FC6" w:rsidR="00E4348D" w:rsidRPr="004F69CC" w:rsidRDefault="00E4348D" w:rsidP="004F69CC">
            <w:pPr>
              <w:spacing w:after="60" w:line="240" w:lineRule="auto"/>
              <w:jc w:val="center"/>
              <w:rPr>
                <w:rFonts w:cs="Arial"/>
                <w:sz w:val="14"/>
              </w:rPr>
            </w:pPr>
            <w:r w:rsidRPr="004F69CC">
              <w:rPr>
                <w:rFonts w:cs="Arial"/>
                <w:sz w:val="14"/>
              </w:rPr>
              <w:t>s</w:t>
            </w:r>
          </w:p>
        </w:tc>
      </w:tr>
      <w:tr w:rsidR="00E4348D" w:rsidRPr="00E4348D" w14:paraId="29312191" w14:textId="77777777" w:rsidTr="00F0228A">
        <w:tc>
          <w:tcPr>
            <w:tcW w:w="1050" w:type="dxa"/>
            <w:tcBorders>
              <w:top w:val="nil"/>
              <w:left w:val="nil"/>
              <w:bottom w:val="nil"/>
              <w:right w:val="nil"/>
            </w:tcBorders>
            <w:noWrap/>
            <w:hideMark/>
          </w:tcPr>
          <w:p w14:paraId="04AB398F" w14:textId="77777777" w:rsidR="00E4348D" w:rsidRPr="00631D0A" w:rsidRDefault="00E4348D" w:rsidP="00631D0A">
            <w:pPr>
              <w:spacing w:after="60" w:line="240" w:lineRule="auto"/>
              <w:rPr>
                <w:rFonts w:cs="Arial"/>
                <w:sz w:val="14"/>
              </w:rPr>
            </w:pPr>
            <w:r w:rsidRPr="00631D0A">
              <w:rPr>
                <w:rFonts w:cs="Arial"/>
                <w:sz w:val="14"/>
              </w:rPr>
              <w:t>7.6</w:t>
            </w:r>
          </w:p>
        </w:tc>
        <w:tc>
          <w:tcPr>
            <w:tcW w:w="7961" w:type="dxa"/>
            <w:tcBorders>
              <w:top w:val="nil"/>
              <w:left w:val="nil"/>
              <w:bottom w:val="nil"/>
              <w:right w:val="nil"/>
            </w:tcBorders>
            <w:hideMark/>
          </w:tcPr>
          <w:p w14:paraId="37CBD542" w14:textId="77777777" w:rsidR="00E4348D" w:rsidRPr="00631D0A" w:rsidRDefault="00E4348D" w:rsidP="00631D0A">
            <w:pPr>
              <w:spacing w:after="60" w:line="240" w:lineRule="auto"/>
              <w:rPr>
                <w:rFonts w:cs="Arial"/>
                <w:sz w:val="14"/>
              </w:rPr>
            </w:pPr>
            <w:r w:rsidRPr="00631D0A">
              <w:rPr>
                <w:rFonts w:cs="Arial"/>
                <w:sz w:val="14"/>
              </w:rPr>
              <w:t>Other specific perinatal conditions</w:t>
            </w:r>
          </w:p>
        </w:tc>
        <w:tc>
          <w:tcPr>
            <w:tcW w:w="721" w:type="dxa"/>
            <w:tcBorders>
              <w:top w:val="nil"/>
              <w:left w:val="nil"/>
              <w:bottom w:val="nil"/>
              <w:right w:val="nil"/>
            </w:tcBorders>
            <w:hideMark/>
          </w:tcPr>
          <w:p w14:paraId="21C12949" w14:textId="1F670F76" w:rsidR="00E4348D" w:rsidRPr="004F69CC" w:rsidRDefault="00E4348D" w:rsidP="004F69CC">
            <w:pPr>
              <w:spacing w:after="60" w:line="240" w:lineRule="auto"/>
              <w:jc w:val="center"/>
              <w:rPr>
                <w:rFonts w:cs="Arial"/>
                <w:sz w:val="14"/>
              </w:rPr>
            </w:pPr>
            <w:r w:rsidRPr="004F69CC">
              <w:rPr>
                <w:rFonts w:cs="Arial"/>
                <w:sz w:val="14"/>
              </w:rPr>
              <w:t>-</w:t>
            </w:r>
          </w:p>
        </w:tc>
        <w:tc>
          <w:tcPr>
            <w:tcW w:w="734" w:type="dxa"/>
            <w:tcBorders>
              <w:top w:val="nil"/>
              <w:left w:val="nil"/>
              <w:bottom w:val="nil"/>
              <w:right w:val="nil"/>
            </w:tcBorders>
            <w:hideMark/>
          </w:tcPr>
          <w:p w14:paraId="0A59918A" w14:textId="6BC0A82F" w:rsidR="00E4348D" w:rsidRPr="004F69CC" w:rsidRDefault="00E4348D" w:rsidP="004F69CC">
            <w:pPr>
              <w:spacing w:after="60" w:line="240" w:lineRule="auto"/>
              <w:jc w:val="center"/>
              <w:rPr>
                <w:rFonts w:cs="Arial"/>
                <w:sz w:val="14"/>
              </w:rPr>
            </w:pPr>
            <w:r w:rsidRPr="004F69CC">
              <w:rPr>
                <w:rFonts w:cs="Arial"/>
                <w:sz w:val="14"/>
              </w:rPr>
              <w:t>-</w:t>
            </w:r>
          </w:p>
        </w:tc>
      </w:tr>
      <w:tr w:rsidR="00E4348D" w:rsidRPr="00E4348D" w14:paraId="1D992AC2" w14:textId="77777777" w:rsidTr="00F0228A">
        <w:tc>
          <w:tcPr>
            <w:tcW w:w="1050" w:type="dxa"/>
            <w:tcBorders>
              <w:top w:val="nil"/>
              <w:left w:val="nil"/>
              <w:bottom w:val="nil"/>
              <w:right w:val="nil"/>
            </w:tcBorders>
            <w:noWrap/>
            <w:hideMark/>
          </w:tcPr>
          <w:p w14:paraId="5CE1879F" w14:textId="77777777" w:rsidR="00E4348D" w:rsidRPr="00631D0A" w:rsidRDefault="00E4348D" w:rsidP="00631D0A">
            <w:pPr>
              <w:spacing w:after="60" w:line="240" w:lineRule="auto"/>
              <w:rPr>
                <w:rFonts w:cs="Arial"/>
                <w:sz w:val="14"/>
              </w:rPr>
            </w:pPr>
            <w:r w:rsidRPr="00631D0A">
              <w:rPr>
                <w:rFonts w:cs="Arial"/>
                <w:sz w:val="14"/>
              </w:rPr>
              <w:t>7.61</w:t>
            </w:r>
          </w:p>
        </w:tc>
        <w:tc>
          <w:tcPr>
            <w:tcW w:w="7961" w:type="dxa"/>
            <w:tcBorders>
              <w:top w:val="nil"/>
              <w:left w:val="nil"/>
              <w:bottom w:val="nil"/>
              <w:right w:val="nil"/>
            </w:tcBorders>
            <w:hideMark/>
          </w:tcPr>
          <w:p w14:paraId="531CD7B2" w14:textId="77777777" w:rsidR="00E4348D" w:rsidRPr="00631D0A" w:rsidRDefault="00E4348D" w:rsidP="00631D0A">
            <w:pPr>
              <w:spacing w:after="60" w:line="240" w:lineRule="auto"/>
              <w:rPr>
                <w:rFonts w:cs="Arial"/>
                <w:sz w:val="14"/>
              </w:rPr>
            </w:pPr>
            <w:r w:rsidRPr="00631D0A">
              <w:rPr>
                <w:rFonts w:cs="Arial"/>
                <w:sz w:val="14"/>
              </w:rPr>
              <w:t xml:space="preserve">Complications of antenatal, </w:t>
            </w:r>
            <w:proofErr w:type="gramStart"/>
            <w:r w:rsidRPr="00631D0A">
              <w:rPr>
                <w:rFonts w:cs="Arial"/>
                <w:sz w:val="14"/>
              </w:rPr>
              <w:t>diagnostic</w:t>
            </w:r>
            <w:proofErr w:type="gramEnd"/>
            <w:r w:rsidRPr="00631D0A">
              <w:rPr>
                <w:rFonts w:cs="Arial"/>
                <w:sz w:val="14"/>
              </w:rPr>
              <w:t xml:space="preserve"> or therapeutic procedures:</w:t>
            </w:r>
          </w:p>
        </w:tc>
        <w:tc>
          <w:tcPr>
            <w:tcW w:w="721" w:type="dxa"/>
            <w:tcBorders>
              <w:top w:val="nil"/>
              <w:left w:val="nil"/>
              <w:bottom w:val="nil"/>
              <w:right w:val="nil"/>
            </w:tcBorders>
            <w:hideMark/>
          </w:tcPr>
          <w:p w14:paraId="148BA7F3" w14:textId="160BC20C" w:rsidR="00E4348D" w:rsidRPr="004F69CC" w:rsidRDefault="00E4348D" w:rsidP="004F69CC">
            <w:pPr>
              <w:spacing w:after="60" w:line="240" w:lineRule="auto"/>
              <w:jc w:val="center"/>
              <w:rPr>
                <w:rFonts w:cs="Arial"/>
                <w:sz w:val="14"/>
              </w:rPr>
            </w:pPr>
            <w:r w:rsidRPr="004F69CC">
              <w:rPr>
                <w:rFonts w:cs="Arial"/>
                <w:sz w:val="14"/>
              </w:rPr>
              <w:t>-</w:t>
            </w:r>
          </w:p>
        </w:tc>
        <w:tc>
          <w:tcPr>
            <w:tcW w:w="734" w:type="dxa"/>
            <w:tcBorders>
              <w:top w:val="nil"/>
              <w:left w:val="nil"/>
              <w:bottom w:val="nil"/>
              <w:right w:val="nil"/>
            </w:tcBorders>
            <w:hideMark/>
          </w:tcPr>
          <w:p w14:paraId="4CB6D86A" w14:textId="539AA313" w:rsidR="00E4348D" w:rsidRPr="004F69CC" w:rsidRDefault="00E4348D" w:rsidP="004F69CC">
            <w:pPr>
              <w:spacing w:after="60" w:line="240" w:lineRule="auto"/>
              <w:jc w:val="center"/>
              <w:rPr>
                <w:rFonts w:cs="Arial"/>
                <w:sz w:val="14"/>
              </w:rPr>
            </w:pPr>
            <w:r w:rsidRPr="004F69CC">
              <w:rPr>
                <w:rFonts w:cs="Arial"/>
                <w:sz w:val="14"/>
              </w:rPr>
              <w:t>-</w:t>
            </w:r>
          </w:p>
        </w:tc>
      </w:tr>
      <w:tr w:rsidR="00E4348D" w:rsidRPr="00E4348D" w14:paraId="40FF5360" w14:textId="77777777" w:rsidTr="00F0228A">
        <w:tc>
          <w:tcPr>
            <w:tcW w:w="1050" w:type="dxa"/>
            <w:tcBorders>
              <w:top w:val="nil"/>
              <w:left w:val="nil"/>
              <w:bottom w:val="nil"/>
              <w:right w:val="nil"/>
            </w:tcBorders>
            <w:noWrap/>
            <w:hideMark/>
          </w:tcPr>
          <w:p w14:paraId="180A1C8F" w14:textId="77777777" w:rsidR="00E4348D" w:rsidRPr="00631D0A" w:rsidRDefault="00E4348D" w:rsidP="00631D0A">
            <w:pPr>
              <w:spacing w:after="60" w:line="240" w:lineRule="auto"/>
              <w:rPr>
                <w:rFonts w:cs="Arial"/>
                <w:sz w:val="14"/>
              </w:rPr>
            </w:pPr>
            <w:r w:rsidRPr="00631D0A">
              <w:rPr>
                <w:rFonts w:cs="Arial"/>
                <w:sz w:val="14"/>
              </w:rPr>
              <w:t>7.611</w:t>
            </w:r>
          </w:p>
        </w:tc>
        <w:tc>
          <w:tcPr>
            <w:tcW w:w="7961" w:type="dxa"/>
            <w:tcBorders>
              <w:top w:val="nil"/>
              <w:left w:val="nil"/>
              <w:bottom w:val="nil"/>
              <w:right w:val="nil"/>
            </w:tcBorders>
            <w:hideMark/>
          </w:tcPr>
          <w:p w14:paraId="56F669BF" w14:textId="77777777" w:rsidR="00E4348D" w:rsidRPr="00631D0A" w:rsidRDefault="00E4348D" w:rsidP="00631D0A">
            <w:pPr>
              <w:spacing w:after="60" w:line="240" w:lineRule="auto"/>
              <w:rPr>
                <w:rFonts w:cs="Arial"/>
                <w:sz w:val="14"/>
              </w:rPr>
            </w:pPr>
            <w:r w:rsidRPr="00631D0A">
              <w:rPr>
                <w:rFonts w:cs="Arial"/>
                <w:sz w:val="14"/>
              </w:rPr>
              <w:t>Complications of prenatal diagnostic procedures (e.g. amniocentesis, chorionic villus sampling,) (e.g. rupture of membranes after amniocentesis)</w:t>
            </w:r>
          </w:p>
        </w:tc>
        <w:tc>
          <w:tcPr>
            <w:tcW w:w="721" w:type="dxa"/>
            <w:tcBorders>
              <w:top w:val="nil"/>
              <w:left w:val="nil"/>
              <w:bottom w:val="nil"/>
              <w:right w:val="nil"/>
            </w:tcBorders>
            <w:hideMark/>
          </w:tcPr>
          <w:p w14:paraId="4643AF62" w14:textId="318DFE3D" w:rsidR="00E4348D" w:rsidRPr="004F69CC" w:rsidRDefault="00E4348D" w:rsidP="004F69CC">
            <w:pPr>
              <w:spacing w:after="60" w:line="240" w:lineRule="auto"/>
              <w:jc w:val="center"/>
              <w:rPr>
                <w:rFonts w:cs="Arial"/>
                <w:sz w:val="14"/>
              </w:rPr>
            </w:pPr>
            <w:r w:rsidRPr="004F69CC">
              <w:rPr>
                <w:rFonts w:cs="Arial"/>
                <w:sz w:val="14"/>
              </w:rPr>
              <w:t>&lt;3</w:t>
            </w:r>
          </w:p>
        </w:tc>
        <w:tc>
          <w:tcPr>
            <w:tcW w:w="734" w:type="dxa"/>
            <w:tcBorders>
              <w:top w:val="nil"/>
              <w:left w:val="nil"/>
              <w:bottom w:val="nil"/>
              <w:right w:val="nil"/>
            </w:tcBorders>
            <w:hideMark/>
          </w:tcPr>
          <w:p w14:paraId="2DAC2B21" w14:textId="71CF678D" w:rsidR="00E4348D" w:rsidRPr="004F69CC" w:rsidRDefault="00E4348D" w:rsidP="004F69CC">
            <w:pPr>
              <w:spacing w:after="60" w:line="240" w:lineRule="auto"/>
              <w:jc w:val="center"/>
              <w:rPr>
                <w:rFonts w:cs="Arial"/>
                <w:sz w:val="14"/>
              </w:rPr>
            </w:pPr>
            <w:r w:rsidRPr="004F69CC">
              <w:rPr>
                <w:rFonts w:cs="Arial"/>
                <w:sz w:val="14"/>
              </w:rPr>
              <w:t>s</w:t>
            </w:r>
          </w:p>
        </w:tc>
      </w:tr>
      <w:tr w:rsidR="00E4348D" w:rsidRPr="00E4348D" w14:paraId="07589D6E" w14:textId="77777777" w:rsidTr="00F0228A">
        <w:tc>
          <w:tcPr>
            <w:tcW w:w="1050" w:type="dxa"/>
            <w:tcBorders>
              <w:top w:val="nil"/>
              <w:left w:val="nil"/>
              <w:bottom w:val="nil"/>
              <w:right w:val="nil"/>
            </w:tcBorders>
            <w:noWrap/>
            <w:hideMark/>
          </w:tcPr>
          <w:p w14:paraId="1E2E612B" w14:textId="77777777" w:rsidR="00E4348D" w:rsidRPr="00631D0A" w:rsidRDefault="00E4348D" w:rsidP="00631D0A">
            <w:pPr>
              <w:spacing w:after="60" w:line="240" w:lineRule="auto"/>
              <w:rPr>
                <w:rFonts w:cs="Arial"/>
                <w:sz w:val="14"/>
              </w:rPr>
            </w:pPr>
            <w:r w:rsidRPr="00631D0A">
              <w:rPr>
                <w:rFonts w:cs="Arial"/>
                <w:sz w:val="14"/>
              </w:rPr>
              <w:t>7.612</w:t>
            </w:r>
          </w:p>
        </w:tc>
        <w:tc>
          <w:tcPr>
            <w:tcW w:w="7961" w:type="dxa"/>
            <w:tcBorders>
              <w:top w:val="nil"/>
              <w:left w:val="nil"/>
              <w:bottom w:val="nil"/>
              <w:right w:val="nil"/>
            </w:tcBorders>
            <w:hideMark/>
          </w:tcPr>
          <w:p w14:paraId="7452798C" w14:textId="77777777" w:rsidR="00E4348D" w:rsidRPr="00631D0A" w:rsidRDefault="00E4348D" w:rsidP="00631D0A">
            <w:pPr>
              <w:spacing w:after="60" w:line="240" w:lineRule="auto"/>
              <w:rPr>
                <w:rFonts w:cs="Arial"/>
                <w:sz w:val="14"/>
              </w:rPr>
            </w:pPr>
            <w:r w:rsidRPr="00631D0A">
              <w:rPr>
                <w:rFonts w:cs="Arial"/>
                <w:sz w:val="14"/>
              </w:rPr>
              <w:t xml:space="preserve">Complications of </w:t>
            </w:r>
            <w:proofErr w:type="spellStart"/>
            <w:r w:rsidRPr="00631D0A">
              <w:rPr>
                <w:rFonts w:cs="Arial"/>
                <w:sz w:val="14"/>
              </w:rPr>
              <w:t>fetal</w:t>
            </w:r>
            <w:proofErr w:type="spellEnd"/>
            <w:r w:rsidRPr="00631D0A">
              <w:rPr>
                <w:rFonts w:cs="Arial"/>
                <w:sz w:val="14"/>
              </w:rPr>
              <w:t xml:space="preserve"> ultrasound guided needle interventions (e.g. FBS/</w:t>
            </w:r>
            <w:proofErr w:type="spellStart"/>
            <w:r w:rsidRPr="00631D0A">
              <w:rPr>
                <w:rFonts w:cs="Arial"/>
                <w:sz w:val="14"/>
              </w:rPr>
              <w:t>fetal</w:t>
            </w:r>
            <w:proofErr w:type="spellEnd"/>
            <w:r w:rsidRPr="00631D0A">
              <w:rPr>
                <w:rFonts w:cs="Arial"/>
                <w:sz w:val="14"/>
              </w:rPr>
              <w:t xml:space="preserve"> transfusion, thoracocentesis, </w:t>
            </w:r>
            <w:proofErr w:type="spellStart"/>
            <w:r w:rsidRPr="00631D0A">
              <w:rPr>
                <w:rFonts w:cs="Arial"/>
                <w:sz w:val="14"/>
              </w:rPr>
              <w:t>vesicocentesis</w:t>
            </w:r>
            <w:proofErr w:type="spellEnd"/>
            <w:r w:rsidRPr="00631D0A">
              <w:rPr>
                <w:rFonts w:cs="Arial"/>
                <w:sz w:val="14"/>
              </w:rPr>
              <w:t xml:space="preserve">, </w:t>
            </w:r>
            <w:proofErr w:type="spellStart"/>
            <w:r w:rsidRPr="00631D0A">
              <w:rPr>
                <w:rFonts w:cs="Arial"/>
                <w:sz w:val="14"/>
              </w:rPr>
              <w:t>fetal</w:t>
            </w:r>
            <w:proofErr w:type="spellEnd"/>
            <w:r w:rsidRPr="00631D0A">
              <w:rPr>
                <w:rFonts w:cs="Arial"/>
                <w:sz w:val="14"/>
              </w:rPr>
              <w:t xml:space="preserve"> cardiac </w:t>
            </w:r>
            <w:proofErr w:type="spellStart"/>
            <w:r w:rsidRPr="00631D0A">
              <w:rPr>
                <w:rFonts w:cs="Arial"/>
                <w:sz w:val="14"/>
              </w:rPr>
              <w:t>valvoplasty</w:t>
            </w:r>
            <w:proofErr w:type="spellEnd"/>
            <w:r w:rsidRPr="00631D0A">
              <w:rPr>
                <w:rFonts w:cs="Arial"/>
                <w:sz w:val="14"/>
              </w:rPr>
              <w:t xml:space="preserve">, division of amniotic bands, </w:t>
            </w:r>
            <w:proofErr w:type="spellStart"/>
            <w:r w:rsidRPr="00631D0A">
              <w:rPr>
                <w:rFonts w:cs="Arial"/>
                <w:sz w:val="14"/>
              </w:rPr>
              <w:t>fetal</w:t>
            </w:r>
            <w:proofErr w:type="spellEnd"/>
            <w:r w:rsidRPr="00631D0A">
              <w:rPr>
                <w:rFonts w:cs="Arial"/>
                <w:sz w:val="14"/>
              </w:rPr>
              <w:t xml:space="preserve"> skin biopsy, unipolar/bipolar diathermy, RFA procedures)</w:t>
            </w:r>
          </w:p>
        </w:tc>
        <w:tc>
          <w:tcPr>
            <w:tcW w:w="721" w:type="dxa"/>
            <w:tcBorders>
              <w:top w:val="nil"/>
              <w:left w:val="nil"/>
              <w:bottom w:val="nil"/>
              <w:right w:val="nil"/>
            </w:tcBorders>
            <w:hideMark/>
          </w:tcPr>
          <w:p w14:paraId="1B0DE247" w14:textId="5C0F7A8D" w:rsidR="00E4348D" w:rsidRPr="004F69CC" w:rsidRDefault="00E4348D" w:rsidP="004F69CC">
            <w:pPr>
              <w:spacing w:after="60" w:line="240" w:lineRule="auto"/>
              <w:jc w:val="center"/>
              <w:rPr>
                <w:rFonts w:cs="Arial"/>
                <w:sz w:val="14"/>
              </w:rPr>
            </w:pPr>
            <w:r w:rsidRPr="004F69CC">
              <w:rPr>
                <w:rFonts w:cs="Arial"/>
                <w:sz w:val="14"/>
              </w:rPr>
              <w:t>-</w:t>
            </w:r>
          </w:p>
        </w:tc>
        <w:tc>
          <w:tcPr>
            <w:tcW w:w="734" w:type="dxa"/>
            <w:tcBorders>
              <w:top w:val="nil"/>
              <w:left w:val="nil"/>
              <w:bottom w:val="nil"/>
              <w:right w:val="nil"/>
            </w:tcBorders>
            <w:hideMark/>
          </w:tcPr>
          <w:p w14:paraId="7EAE7F5A" w14:textId="3C1BD969" w:rsidR="00E4348D" w:rsidRPr="004F69CC" w:rsidRDefault="00E4348D" w:rsidP="004F69CC">
            <w:pPr>
              <w:spacing w:after="60" w:line="240" w:lineRule="auto"/>
              <w:jc w:val="center"/>
              <w:rPr>
                <w:rFonts w:cs="Arial"/>
                <w:sz w:val="14"/>
              </w:rPr>
            </w:pPr>
            <w:r w:rsidRPr="004F69CC">
              <w:rPr>
                <w:rFonts w:cs="Arial"/>
                <w:sz w:val="14"/>
              </w:rPr>
              <w:t>-</w:t>
            </w:r>
          </w:p>
        </w:tc>
      </w:tr>
      <w:tr w:rsidR="00E4348D" w:rsidRPr="00E4348D" w14:paraId="68C8C78A" w14:textId="77777777" w:rsidTr="00F0228A">
        <w:tc>
          <w:tcPr>
            <w:tcW w:w="1050" w:type="dxa"/>
            <w:tcBorders>
              <w:top w:val="nil"/>
              <w:left w:val="nil"/>
              <w:bottom w:val="nil"/>
              <w:right w:val="nil"/>
            </w:tcBorders>
            <w:noWrap/>
            <w:hideMark/>
          </w:tcPr>
          <w:p w14:paraId="6D9C30A4" w14:textId="77777777" w:rsidR="00E4348D" w:rsidRPr="00631D0A" w:rsidRDefault="00E4348D" w:rsidP="00631D0A">
            <w:pPr>
              <w:spacing w:after="60" w:line="240" w:lineRule="auto"/>
              <w:rPr>
                <w:rFonts w:cs="Arial"/>
                <w:sz w:val="14"/>
              </w:rPr>
            </w:pPr>
            <w:r w:rsidRPr="00631D0A">
              <w:rPr>
                <w:rFonts w:cs="Arial"/>
                <w:sz w:val="14"/>
              </w:rPr>
              <w:lastRenderedPageBreak/>
              <w:t>7.613</w:t>
            </w:r>
          </w:p>
        </w:tc>
        <w:tc>
          <w:tcPr>
            <w:tcW w:w="7961" w:type="dxa"/>
            <w:tcBorders>
              <w:top w:val="nil"/>
              <w:left w:val="nil"/>
              <w:bottom w:val="nil"/>
              <w:right w:val="nil"/>
            </w:tcBorders>
            <w:hideMark/>
          </w:tcPr>
          <w:p w14:paraId="1C02FFD0" w14:textId="77777777" w:rsidR="00E4348D" w:rsidRPr="00631D0A" w:rsidRDefault="00E4348D" w:rsidP="00631D0A">
            <w:pPr>
              <w:spacing w:after="60" w:line="240" w:lineRule="auto"/>
              <w:rPr>
                <w:rFonts w:cs="Arial"/>
                <w:sz w:val="14"/>
              </w:rPr>
            </w:pPr>
            <w:r w:rsidRPr="00631D0A">
              <w:rPr>
                <w:rFonts w:cs="Arial"/>
                <w:sz w:val="14"/>
              </w:rPr>
              <w:t xml:space="preserve">Complications of </w:t>
            </w:r>
            <w:proofErr w:type="spellStart"/>
            <w:r w:rsidRPr="00631D0A">
              <w:rPr>
                <w:rFonts w:cs="Arial"/>
                <w:sz w:val="14"/>
              </w:rPr>
              <w:t>fetal</w:t>
            </w:r>
            <w:proofErr w:type="spellEnd"/>
            <w:r w:rsidRPr="00631D0A">
              <w:rPr>
                <w:rFonts w:cs="Arial"/>
                <w:sz w:val="14"/>
              </w:rPr>
              <w:t xml:space="preserve"> shunt interventions (e.g. </w:t>
            </w:r>
            <w:proofErr w:type="spellStart"/>
            <w:r w:rsidRPr="00631D0A">
              <w:rPr>
                <w:rFonts w:cs="Arial"/>
                <w:sz w:val="14"/>
              </w:rPr>
              <w:t>pleuroamniotic</w:t>
            </w:r>
            <w:proofErr w:type="spellEnd"/>
            <w:r w:rsidRPr="00631D0A">
              <w:rPr>
                <w:rFonts w:cs="Arial"/>
                <w:sz w:val="14"/>
              </w:rPr>
              <w:t xml:space="preserve"> shunt, </w:t>
            </w:r>
            <w:proofErr w:type="spellStart"/>
            <w:r w:rsidRPr="00631D0A">
              <w:rPr>
                <w:rFonts w:cs="Arial"/>
                <w:sz w:val="14"/>
              </w:rPr>
              <w:t>vesicoamniotic</w:t>
            </w:r>
            <w:proofErr w:type="spellEnd"/>
            <w:r w:rsidRPr="00631D0A">
              <w:rPr>
                <w:rFonts w:cs="Arial"/>
                <w:sz w:val="14"/>
              </w:rPr>
              <w:t xml:space="preserve"> shunt)</w:t>
            </w:r>
          </w:p>
        </w:tc>
        <w:tc>
          <w:tcPr>
            <w:tcW w:w="721" w:type="dxa"/>
            <w:tcBorders>
              <w:top w:val="nil"/>
              <w:left w:val="nil"/>
              <w:bottom w:val="nil"/>
              <w:right w:val="nil"/>
            </w:tcBorders>
            <w:hideMark/>
          </w:tcPr>
          <w:p w14:paraId="3A1C8855" w14:textId="57529EEC" w:rsidR="00E4348D" w:rsidRPr="004F69CC" w:rsidRDefault="00E4348D" w:rsidP="004F69CC">
            <w:pPr>
              <w:spacing w:after="60" w:line="240" w:lineRule="auto"/>
              <w:jc w:val="center"/>
              <w:rPr>
                <w:rFonts w:cs="Arial"/>
                <w:sz w:val="14"/>
              </w:rPr>
            </w:pPr>
            <w:r w:rsidRPr="004F69CC">
              <w:rPr>
                <w:rFonts w:cs="Arial"/>
                <w:sz w:val="14"/>
              </w:rPr>
              <w:t>-</w:t>
            </w:r>
          </w:p>
        </w:tc>
        <w:tc>
          <w:tcPr>
            <w:tcW w:w="734" w:type="dxa"/>
            <w:tcBorders>
              <w:top w:val="nil"/>
              <w:left w:val="nil"/>
              <w:bottom w:val="nil"/>
              <w:right w:val="nil"/>
            </w:tcBorders>
            <w:hideMark/>
          </w:tcPr>
          <w:p w14:paraId="73A70070" w14:textId="14240447" w:rsidR="00E4348D" w:rsidRPr="004F69CC" w:rsidRDefault="00E4348D" w:rsidP="004F69CC">
            <w:pPr>
              <w:spacing w:after="60" w:line="240" w:lineRule="auto"/>
              <w:jc w:val="center"/>
              <w:rPr>
                <w:rFonts w:cs="Arial"/>
                <w:sz w:val="14"/>
              </w:rPr>
            </w:pPr>
            <w:r w:rsidRPr="004F69CC">
              <w:rPr>
                <w:rFonts w:cs="Arial"/>
                <w:sz w:val="14"/>
              </w:rPr>
              <w:t>-</w:t>
            </w:r>
          </w:p>
        </w:tc>
      </w:tr>
      <w:tr w:rsidR="00E4348D" w:rsidRPr="00E4348D" w14:paraId="31306302" w14:textId="77777777" w:rsidTr="00F0228A">
        <w:tc>
          <w:tcPr>
            <w:tcW w:w="1050" w:type="dxa"/>
            <w:tcBorders>
              <w:top w:val="nil"/>
              <w:left w:val="nil"/>
              <w:bottom w:val="nil"/>
              <w:right w:val="nil"/>
            </w:tcBorders>
            <w:noWrap/>
            <w:hideMark/>
          </w:tcPr>
          <w:p w14:paraId="799BE6E6" w14:textId="77777777" w:rsidR="00E4348D" w:rsidRPr="00631D0A" w:rsidRDefault="00E4348D" w:rsidP="00631D0A">
            <w:pPr>
              <w:spacing w:after="60" w:line="240" w:lineRule="auto"/>
              <w:rPr>
                <w:rFonts w:cs="Arial"/>
                <w:sz w:val="14"/>
              </w:rPr>
            </w:pPr>
            <w:r w:rsidRPr="00631D0A">
              <w:rPr>
                <w:rFonts w:cs="Arial"/>
                <w:sz w:val="14"/>
              </w:rPr>
              <w:t>7.614</w:t>
            </w:r>
          </w:p>
        </w:tc>
        <w:tc>
          <w:tcPr>
            <w:tcW w:w="7961" w:type="dxa"/>
            <w:tcBorders>
              <w:top w:val="nil"/>
              <w:left w:val="nil"/>
              <w:bottom w:val="nil"/>
              <w:right w:val="nil"/>
            </w:tcBorders>
            <w:hideMark/>
          </w:tcPr>
          <w:p w14:paraId="6CF609BA" w14:textId="77777777" w:rsidR="00E4348D" w:rsidRPr="00631D0A" w:rsidRDefault="00E4348D" w:rsidP="00631D0A">
            <w:pPr>
              <w:spacing w:after="60" w:line="240" w:lineRule="auto"/>
              <w:rPr>
                <w:rFonts w:cs="Arial"/>
                <w:sz w:val="14"/>
              </w:rPr>
            </w:pPr>
            <w:r w:rsidRPr="00631D0A">
              <w:rPr>
                <w:rFonts w:cs="Arial"/>
                <w:sz w:val="14"/>
              </w:rPr>
              <w:t xml:space="preserve">Complications of minimally invasive </w:t>
            </w:r>
            <w:proofErr w:type="spellStart"/>
            <w:r w:rsidRPr="00631D0A">
              <w:rPr>
                <w:rFonts w:cs="Arial"/>
                <w:sz w:val="14"/>
              </w:rPr>
              <w:t>fetoscopic</w:t>
            </w:r>
            <w:proofErr w:type="spellEnd"/>
            <w:r w:rsidRPr="00631D0A">
              <w:rPr>
                <w:rFonts w:cs="Arial"/>
                <w:sz w:val="14"/>
              </w:rPr>
              <w:t xml:space="preserve"> interventions (e.g. </w:t>
            </w:r>
            <w:proofErr w:type="spellStart"/>
            <w:r w:rsidRPr="00631D0A">
              <w:rPr>
                <w:rFonts w:cs="Arial"/>
                <w:sz w:val="14"/>
              </w:rPr>
              <w:t>fetoscopic</w:t>
            </w:r>
            <w:proofErr w:type="spellEnd"/>
            <w:r w:rsidRPr="00631D0A">
              <w:rPr>
                <w:rFonts w:cs="Arial"/>
                <w:sz w:val="14"/>
              </w:rPr>
              <w:t xml:space="preserve"> laser surgery for TTTS, FETO for CDH, laser ablation of posterior urethral valves)</w:t>
            </w:r>
          </w:p>
        </w:tc>
        <w:tc>
          <w:tcPr>
            <w:tcW w:w="721" w:type="dxa"/>
            <w:tcBorders>
              <w:top w:val="nil"/>
              <w:left w:val="nil"/>
              <w:bottom w:val="nil"/>
              <w:right w:val="nil"/>
            </w:tcBorders>
            <w:hideMark/>
          </w:tcPr>
          <w:p w14:paraId="35E00E4C" w14:textId="4BA5D406" w:rsidR="00E4348D" w:rsidRPr="004F69CC" w:rsidRDefault="00E4348D" w:rsidP="004F69CC">
            <w:pPr>
              <w:spacing w:after="60" w:line="240" w:lineRule="auto"/>
              <w:jc w:val="center"/>
              <w:rPr>
                <w:rFonts w:cs="Arial"/>
                <w:sz w:val="14"/>
              </w:rPr>
            </w:pPr>
            <w:r w:rsidRPr="004F69CC">
              <w:rPr>
                <w:rFonts w:cs="Arial"/>
                <w:sz w:val="14"/>
              </w:rPr>
              <w:t>-</w:t>
            </w:r>
          </w:p>
        </w:tc>
        <w:tc>
          <w:tcPr>
            <w:tcW w:w="734" w:type="dxa"/>
            <w:tcBorders>
              <w:top w:val="nil"/>
              <w:left w:val="nil"/>
              <w:bottom w:val="nil"/>
              <w:right w:val="nil"/>
            </w:tcBorders>
            <w:hideMark/>
          </w:tcPr>
          <w:p w14:paraId="6F913879" w14:textId="796058AF" w:rsidR="00E4348D" w:rsidRPr="004F69CC" w:rsidRDefault="00E4348D" w:rsidP="004F69CC">
            <w:pPr>
              <w:spacing w:after="60" w:line="240" w:lineRule="auto"/>
              <w:jc w:val="center"/>
              <w:rPr>
                <w:rFonts w:cs="Arial"/>
                <w:sz w:val="14"/>
              </w:rPr>
            </w:pPr>
            <w:r w:rsidRPr="004F69CC">
              <w:rPr>
                <w:rFonts w:cs="Arial"/>
                <w:sz w:val="14"/>
              </w:rPr>
              <w:t>-</w:t>
            </w:r>
          </w:p>
        </w:tc>
      </w:tr>
      <w:tr w:rsidR="00E4348D" w:rsidRPr="00E4348D" w14:paraId="1BA4159D" w14:textId="77777777" w:rsidTr="00F0228A">
        <w:tc>
          <w:tcPr>
            <w:tcW w:w="1050" w:type="dxa"/>
            <w:tcBorders>
              <w:top w:val="nil"/>
              <w:left w:val="nil"/>
              <w:bottom w:val="nil"/>
              <w:right w:val="nil"/>
            </w:tcBorders>
            <w:noWrap/>
            <w:hideMark/>
          </w:tcPr>
          <w:p w14:paraId="285310AE" w14:textId="77777777" w:rsidR="00E4348D" w:rsidRPr="00631D0A" w:rsidRDefault="00E4348D" w:rsidP="00631D0A">
            <w:pPr>
              <w:spacing w:after="60" w:line="240" w:lineRule="auto"/>
              <w:rPr>
                <w:rFonts w:cs="Arial"/>
                <w:sz w:val="14"/>
              </w:rPr>
            </w:pPr>
            <w:r w:rsidRPr="00631D0A">
              <w:rPr>
                <w:rFonts w:cs="Arial"/>
                <w:sz w:val="14"/>
              </w:rPr>
              <w:t>7.615</w:t>
            </w:r>
          </w:p>
        </w:tc>
        <w:tc>
          <w:tcPr>
            <w:tcW w:w="7961" w:type="dxa"/>
            <w:tcBorders>
              <w:top w:val="nil"/>
              <w:left w:val="nil"/>
              <w:bottom w:val="nil"/>
              <w:right w:val="nil"/>
            </w:tcBorders>
            <w:hideMark/>
          </w:tcPr>
          <w:p w14:paraId="15B3AB98" w14:textId="77777777" w:rsidR="00E4348D" w:rsidRPr="00631D0A" w:rsidRDefault="00E4348D" w:rsidP="00631D0A">
            <w:pPr>
              <w:spacing w:after="60" w:line="240" w:lineRule="auto"/>
              <w:rPr>
                <w:rFonts w:cs="Arial"/>
                <w:sz w:val="14"/>
              </w:rPr>
            </w:pPr>
            <w:r w:rsidRPr="00631D0A">
              <w:rPr>
                <w:rFonts w:cs="Arial"/>
                <w:sz w:val="14"/>
              </w:rPr>
              <w:t xml:space="preserve">Complications of open maternal </w:t>
            </w:r>
            <w:proofErr w:type="spellStart"/>
            <w:r w:rsidRPr="00631D0A">
              <w:rPr>
                <w:rFonts w:cs="Arial"/>
                <w:sz w:val="14"/>
              </w:rPr>
              <w:t>fetal</w:t>
            </w:r>
            <w:proofErr w:type="spellEnd"/>
            <w:r w:rsidRPr="00631D0A">
              <w:rPr>
                <w:rFonts w:cs="Arial"/>
                <w:sz w:val="14"/>
              </w:rPr>
              <w:t xml:space="preserve"> surgery (e.g. open maternal </w:t>
            </w:r>
            <w:proofErr w:type="spellStart"/>
            <w:r w:rsidRPr="00631D0A">
              <w:rPr>
                <w:rFonts w:cs="Arial"/>
                <w:sz w:val="14"/>
              </w:rPr>
              <w:t>fetal</w:t>
            </w:r>
            <w:proofErr w:type="spellEnd"/>
            <w:r w:rsidRPr="00631D0A">
              <w:rPr>
                <w:rFonts w:cs="Arial"/>
                <w:sz w:val="14"/>
              </w:rPr>
              <w:t xml:space="preserve"> surgery for spina bifida)</w:t>
            </w:r>
          </w:p>
        </w:tc>
        <w:tc>
          <w:tcPr>
            <w:tcW w:w="721" w:type="dxa"/>
            <w:tcBorders>
              <w:top w:val="nil"/>
              <w:left w:val="nil"/>
              <w:bottom w:val="nil"/>
              <w:right w:val="nil"/>
            </w:tcBorders>
            <w:hideMark/>
          </w:tcPr>
          <w:p w14:paraId="28CAAB87" w14:textId="5CC5FBC5" w:rsidR="00E4348D" w:rsidRPr="004F69CC" w:rsidRDefault="00E4348D" w:rsidP="004F69CC">
            <w:pPr>
              <w:spacing w:after="60" w:line="240" w:lineRule="auto"/>
              <w:jc w:val="center"/>
              <w:rPr>
                <w:rFonts w:cs="Arial"/>
                <w:sz w:val="14"/>
              </w:rPr>
            </w:pPr>
            <w:r w:rsidRPr="004F69CC">
              <w:rPr>
                <w:rFonts w:cs="Arial"/>
                <w:sz w:val="14"/>
              </w:rPr>
              <w:t>-</w:t>
            </w:r>
          </w:p>
        </w:tc>
        <w:tc>
          <w:tcPr>
            <w:tcW w:w="734" w:type="dxa"/>
            <w:tcBorders>
              <w:top w:val="nil"/>
              <w:left w:val="nil"/>
              <w:bottom w:val="nil"/>
              <w:right w:val="nil"/>
            </w:tcBorders>
            <w:hideMark/>
          </w:tcPr>
          <w:p w14:paraId="0223348F" w14:textId="0D7E07C3" w:rsidR="00E4348D" w:rsidRPr="004F69CC" w:rsidRDefault="00E4348D" w:rsidP="004F69CC">
            <w:pPr>
              <w:spacing w:after="60" w:line="240" w:lineRule="auto"/>
              <w:jc w:val="center"/>
              <w:rPr>
                <w:rFonts w:cs="Arial"/>
                <w:sz w:val="14"/>
              </w:rPr>
            </w:pPr>
            <w:r w:rsidRPr="004F69CC">
              <w:rPr>
                <w:rFonts w:cs="Arial"/>
                <w:sz w:val="14"/>
              </w:rPr>
              <w:t>-</w:t>
            </w:r>
          </w:p>
        </w:tc>
      </w:tr>
      <w:tr w:rsidR="00E4348D" w:rsidRPr="00E4348D" w14:paraId="51CB752B" w14:textId="77777777" w:rsidTr="00F0228A">
        <w:tc>
          <w:tcPr>
            <w:tcW w:w="1050" w:type="dxa"/>
            <w:tcBorders>
              <w:top w:val="nil"/>
              <w:left w:val="nil"/>
              <w:bottom w:val="nil"/>
              <w:right w:val="nil"/>
            </w:tcBorders>
            <w:noWrap/>
            <w:hideMark/>
          </w:tcPr>
          <w:p w14:paraId="00DDDC57" w14:textId="77777777" w:rsidR="00E4348D" w:rsidRPr="00631D0A" w:rsidRDefault="00E4348D" w:rsidP="00631D0A">
            <w:pPr>
              <w:spacing w:after="60" w:line="240" w:lineRule="auto"/>
              <w:rPr>
                <w:rFonts w:cs="Arial"/>
                <w:sz w:val="14"/>
              </w:rPr>
            </w:pPr>
            <w:r w:rsidRPr="00631D0A">
              <w:rPr>
                <w:rFonts w:cs="Arial"/>
                <w:sz w:val="14"/>
              </w:rPr>
              <w:t>7.618</w:t>
            </w:r>
          </w:p>
        </w:tc>
        <w:tc>
          <w:tcPr>
            <w:tcW w:w="7961" w:type="dxa"/>
            <w:tcBorders>
              <w:top w:val="nil"/>
              <w:left w:val="nil"/>
              <w:bottom w:val="nil"/>
              <w:right w:val="nil"/>
            </w:tcBorders>
            <w:hideMark/>
          </w:tcPr>
          <w:p w14:paraId="5A5AB7D7" w14:textId="77777777" w:rsidR="00E4348D" w:rsidRPr="00631D0A" w:rsidRDefault="00E4348D" w:rsidP="00631D0A">
            <w:pPr>
              <w:spacing w:after="60" w:line="240" w:lineRule="auto"/>
              <w:rPr>
                <w:rFonts w:cs="Arial"/>
                <w:sz w:val="14"/>
              </w:rPr>
            </w:pPr>
            <w:r w:rsidRPr="00631D0A">
              <w:rPr>
                <w:rFonts w:cs="Arial"/>
                <w:sz w:val="14"/>
              </w:rPr>
              <w:t>Other</w:t>
            </w:r>
          </w:p>
        </w:tc>
        <w:tc>
          <w:tcPr>
            <w:tcW w:w="721" w:type="dxa"/>
            <w:tcBorders>
              <w:top w:val="nil"/>
              <w:left w:val="nil"/>
              <w:bottom w:val="nil"/>
              <w:right w:val="nil"/>
            </w:tcBorders>
            <w:hideMark/>
          </w:tcPr>
          <w:p w14:paraId="654BA2D3" w14:textId="0DDC1737" w:rsidR="00E4348D" w:rsidRPr="004F69CC" w:rsidRDefault="00E4348D" w:rsidP="004F69CC">
            <w:pPr>
              <w:spacing w:after="60" w:line="240" w:lineRule="auto"/>
              <w:jc w:val="center"/>
              <w:rPr>
                <w:rFonts w:cs="Arial"/>
                <w:sz w:val="14"/>
              </w:rPr>
            </w:pPr>
            <w:r w:rsidRPr="004F69CC">
              <w:rPr>
                <w:rFonts w:cs="Arial"/>
                <w:sz w:val="14"/>
              </w:rPr>
              <w:t>-</w:t>
            </w:r>
          </w:p>
        </w:tc>
        <w:tc>
          <w:tcPr>
            <w:tcW w:w="734" w:type="dxa"/>
            <w:tcBorders>
              <w:top w:val="nil"/>
              <w:left w:val="nil"/>
              <w:bottom w:val="nil"/>
              <w:right w:val="nil"/>
            </w:tcBorders>
            <w:hideMark/>
          </w:tcPr>
          <w:p w14:paraId="21B2574A" w14:textId="14B09D08" w:rsidR="00E4348D" w:rsidRPr="004F69CC" w:rsidRDefault="00E4348D" w:rsidP="004F69CC">
            <w:pPr>
              <w:spacing w:after="60" w:line="240" w:lineRule="auto"/>
              <w:jc w:val="center"/>
              <w:rPr>
                <w:rFonts w:cs="Arial"/>
                <w:sz w:val="14"/>
              </w:rPr>
            </w:pPr>
            <w:r w:rsidRPr="004F69CC">
              <w:rPr>
                <w:rFonts w:cs="Arial"/>
                <w:sz w:val="14"/>
              </w:rPr>
              <w:t>-</w:t>
            </w:r>
          </w:p>
        </w:tc>
      </w:tr>
      <w:tr w:rsidR="00E4348D" w:rsidRPr="00E4348D" w14:paraId="61E9806F" w14:textId="77777777" w:rsidTr="00F0228A">
        <w:tc>
          <w:tcPr>
            <w:tcW w:w="1050" w:type="dxa"/>
            <w:tcBorders>
              <w:top w:val="nil"/>
              <w:left w:val="nil"/>
              <w:bottom w:val="nil"/>
              <w:right w:val="nil"/>
            </w:tcBorders>
            <w:noWrap/>
            <w:hideMark/>
          </w:tcPr>
          <w:p w14:paraId="055AD0CF" w14:textId="77777777" w:rsidR="00E4348D" w:rsidRPr="00631D0A" w:rsidRDefault="00E4348D" w:rsidP="00631D0A">
            <w:pPr>
              <w:spacing w:after="60" w:line="240" w:lineRule="auto"/>
              <w:rPr>
                <w:rFonts w:cs="Arial"/>
                <w:sz w:val="14"/>
              </w:rPr>
            </w:pPr>
            <w:r w:rsidRPr="00631D0A">
              <w:rPr>
                <w:rFonts w:cs="Arial"/>
                <w:sz w:val="14"/>
              </w:rPr>
              <w:t>7.62</w:t>
            </w:r>
          </w:p>
        </w:tc>
        <w:tc>
          <w:tcPr>
            <w:tcW w:w="7961" w:type="dxa"/>
            <w:tcBorders>
              <w:top w:val="nil"/>
              <w:left w:val="nil"/>
              <w:bottom w:val="nil"/>
              <w:right w:val="nil"/>
            </w:tcBorders>
            <w:hideMark/>
          </w:tcPr>
          <w:p w14:paraId="0809550B" w14:textId="77777777" w:rsidR="00E4348D" w:rsidRPr="00631D0A" w:rsidRDefault="00E4348D" w:rsidP="00631D0A">
            <w:pPr>
              <w:spacing w:after="60" w:line="240" w:lineRule="auto"/>
              <w:rPr>
                <w:rFonts w:cs="Arial"/>
                <w:sz w:val="14"/>
              </w:rPr>
            </w:pPr>
            <w:r w:rsidRPr="00631D0A">
              <w:rPr>
                <w:rFonts w:cs="Arial"/>
                <w:sz w:val="14"/>
              </w:rPr>
              <w:t>Termination of pregnancy for suspected but unconfirmed congenital anomaly</w:t>
            </w:r>
          </w:p>
        </w:tc>
        <w:tc>
          <w:tcPr>
            <w:tcW w:w="721" w:type="dxa"/>
            <w:tcBorders>
              <w:top w:val="nil"/>
              <w:left w:val="nil"/>
              <w:bottom w:val="nil"/>
              <w:right w:val="nil"/>
            </w:tcBorders>
            <w:hideMark/>
          </w:tcPr>
          <w:p w14:paraId="6910312E" w14:textId="48CB8723" w:rsidR="00E4348D" w:rsidRPr="004F69CC" w:rsidRDefault="00E4348D" w:rsidP="004F69CC">
            <w:pPr>
              <w:spacing w:after="60" w:line="240" w:lineRule="auto"/>
              <w:jc w:val="center"/>
              <w:rPr>
                <w:rFonts w:cs="Arial"/>
                <w:sz w:val="14"/>
              </w:rPr>
            </w:pPr>
            <w:r w:rsidRPr="004F69CC">
              <w:rPr>
                <w:rFonts w:cs="Arial"/>
                <w:sz w:val="14"/>
              </w:rPr>
              <w:t>-</w:t>
            </w:r>
          </w:p>
        </w:tc>
        <w:tc>
          <w:tcPr>
            <w:tcW w:w="734" w:type="dxa"/>
            <w:tcBorders>
              <w:top w:val="nil"/>
              <w:left w:val="nil"/>
              <w:bottom w:val="nil"/>
              <w:right w:val="nil"/>
            </w:tcBorders>
            <w:hideMark/>
          </w:tcPr>
          <w:p w14:paraId="2D3B95AB" w14:textId="4699CF48" w:rsidR="00E4348D" w:rsidRPr="004F69CC" w:rsidRDefault="00E4348D" w:rsidP="004F69CC">
            <w:pPr>
              <w:spacing w:after="60" w:line="240" w:lineRule="auto"/>
              <w:jc w:val="center"/>
              <w:rPr>
                <w:rFonts w:cs="Arial"/>
                <w:sz w:val="14"/>
              </w:rPr>
            </w:pPr>
            <w:r w:rsidRPr="004F69CC">
              <w:rPr>
                <w:rFonts w:cs="Arial"/>
                <w:sz w:val="14"/>
              </w:rPr>
              <w:t>-</w:t>
            </w:r>
          </w:p>
        </w:tc>
      </w:tr>
      <w:tr w:rsidR="00E4348D" w:rsidRPr="00E4348D" w14:paraId="3C388DF1" w14:textId="77777777" w:rsidTr="00F0228A">
        <w:tc>
          <w:tcPr>
            <w:tcW w:w="1050" w:type="dxa"/>
            <w:tcBorders>
              <w:top w:val="nil"/>
              <w:left w:val="nil"/>
              <w:bottom w:val="nil"/>
              <w:right w:val="nil"/>
            </w:tcBorders>
            <w:noWrap/>
            <w:hideMark/>
          </w:tcPr>
          <w:p w14:paraId="55F10ED2" w14:textId="77777777" w:rsidR="00E4348D" w:rsidRPr="00631D0A" w:rsidRDefault="00E4348D" w:rsidP="00631D0A">
            <w:pPr>
              <w:spacing w:after="60" w:line="240" w:lineRule="auto"/>
              <w:rPr>
                <w:rFonts w:cs="Arial"/>
                <w:sz w:val="14"/>
              </w:rPr>
            </w:pPr>
            <w:r w:rsidRPr="00631D0A">
              <w:rPr>
                <w:rFonts w:cs="Arial"/>
                <w:sz w:val="14"/>
              </w:rPr>
              <w:t>7.63</w:t>
            </w:r>
          </w:p>
        </w:tc>
        <w:tc>
          <w:tcPr>
            <w:tcW w:w="7961" w:type="dxa"/>
            <w:tcBorders>
              <w:top w:val="nil"/>
              <w:left w:val="nil"/>
              <w:bottom w:val="nil"/>
              <w:right w:val="nil"/>
            </w:tcBorders>
            <w:hideMark/>
          </w:tcPr>
          <w:p w14:paraId="1BD268BB" w14:textId="77777777" w:rsidR="00E4348D" w:rsidRPr="00631D0A" w:rsidRDefault="00E4348D" w:rsidP="00631D0A">
            <w:pPr>
              <w:spacing w:after="60" w:line="240" w:lineRule="auto"/>
              <w:rPr>
                <w:rFonts w:cs="Arial"/>
                <w:sz w:val="14"/>
              </w:rPr>
            </w:pPr>
            <w:r w:rsidRPr="00631D0A">
              <w:rPr>
                <w:rFonts w:cs="Arial"/>
                <w:sz w:val="14"/>
              </w:rPr>
              <w:t>Amniotic band</w:t>
            </w:r>
          </w:p>
        </w:tc>
        <w:tc>
          <w:tcPr>
            <w:tcW w:w="721" w:type="dxa"/>
            <w:tcBorders>
              <w:top w:val="nil"/>
              <w:left w:val="nil"/>
              <w:bottom w:val="nil"/>
              <w:right w:val="nil"/>
            </w:tcBorders>
            <w:hideMark/>
          </w:tcPr>
          <w:p w14:paraId="72088A9F" w14:textId="15B1C77D" w:rsidR="00E4348D" w:rsidRPr="004F69CC" w:rsidRDefault="00E4348D" w:rsidP="004F69CC">
            <w:pPr>
              <w:spacing w:after="60" w:line="240" w:lineRule="auto"/>
              <w:jc w:val="center"/>
              <w:rPr>
                <w:rFonts w:cs="Arial"/>
                <w:sz w:val="14"/>
              </w:rPr>
            </w:pPr>
            <w:r w:rsidRPr="004F69CC">
              <w:rPr>
                <w:rFonts w:cs="Arial"/>
                <w:sz w:val="14"/>
              </w:rPr>
              <w:t>3</w:t>
            </w:r>
          </w:p>
        </w:tc>
        <w:tc>
          <w:tcPr>
            <w:tcW w:w="734" w:type="dxa"/>
            <w:tcBorders>
              <w:top w:val="nil"/>
              <w:left w:val="nil"/>
              <w:bottom w:val="nil"/>
              <w:right w:val="nil"/>
            </w:tcBorders>
            <w:hideMark/>
          </w:tcPr>
          <w:p w14:paraId="4CBAFAE9" w14:textId="603EC114" w:rsidR="00E4348D" w:rsidRPr="004F69CC" w:rsidRDefault="00E4348D" w:rsidP="004F69CC">
            <w:pPr>
              <w:spacing w:after="60" w:line="240" w:lineRule="auto"/>
              <w:jc w:val="center"/>
              <w:rPr>
                <w:rFonts w:cs="Arial"/>
                <w:sz w:val="14"/>
              </w:rPr>
            </w:pPr>
            <w:r w:rsidRPr="004F69CC">
              <w:rPr>
                <w:rFonts w:cs="Arial"/>
                <w:sz w:val="14"/>
              </w:rPr>
              <w:t>0.05</w:t>
            </w:r>
          </w:p>
        </w:tc>
      </w:tr>
      <w:tr w:rsidR="00E4348D" w:rsidRPr="00E4348D" w14:paraId="33064A36" w14:textId="77777777" w:rsidTr="00F0228A">
        <w:tc>
          <w:tcPr>
            <w:tcW w:w="1050" w:type="dxa"/>
            <w:tcBorders>
              <w:top w:val="nil"/>
              <w:left w:val="nil"/>
              <w:bottom w:val="nil"/>
              <w:right w:val="nil"/>
            </w:tcBorders>
            <w:noWrap/>
            <w:hideMark/>
          </w:tcPr>
          <w:p w14:paraId="60AA3376" w14:textId="77777777" w:rsidR="00E4348D" w:rsidRPr="00631D0A" w:rsidRDefault="00E4348D" w:rsidP="00631D0A">
            <w:pPr>
              <w:spacing w:after="60" w:line="240" w:lineRule="auto"/>
              <w:rPr>
                <w:rFonts w:cs="Arial"/>
                <w:sz w:val="14"/>
              </w:rPr>
            </w:pPr>
            <w:r w:rsidRPr="00631D0A">
              <w:rPr>
                <w:rFonts w:cs="Arial"/>
                <w:sz w:val="14"/>
              </w:rPr>
              <w:t>7.68</w:t>
            </w:r>
          </w:p>
        </w:tc>
        <w:tc>
          <w:tcPr>
            <w:tcW w:w="7961" w:type="dxa"/>
            <w:tcBorders>
              <w:top w:val="nil"/>
              <w:left w:val="nil"/>
              <w:bottom w:val="nil"/>
              <w:right w:val="nil"/>
            </w:tcBorders>
            <w:hideMark/>
          </w:tcPr>
          <w:p w14:paraId="7C8518B2" w14:textId="77777777" w:rsidR="00E4348D" w:rsidRPr="00631D0A" w:rsidRDefault="00E4348D" w:rsidP="00631D0A">
            <w:pPr>
              <w:spacing w:after="60" w:line="240" w:lineRule="auto"/>
              <w:rPr>
                <w:rFonts w:cs="Arial"/>
                <w:sz w:val="14"/>
              </w:rPr>
            </w:pPr>
            <w:r w:rsidRPr="00631D0A">
              <w:rPr>
                <w:rFonts w:cs="Arial"/>
                <w:sz w:val="14"/>
              </w:rPr>
              <w:t>Other</w:t>
            </w:r>
          </w:p>
        </w:tc>
        <w:tc>
          <w:tcPr>
            <w:tcW w:w="721" w:type="dxa"/>
            <w:tcBorders>
              <w:top w:val="nil"/>
              <w:left w:val="nil"/>
              <w:bottom w:val="nil"/>
              <w:right w:val="nil"/>
            </w:tcBorders>
            <w:hideMark/>
          </w:tcPr>
          <w:p w14:paraId="191154E9" w14:textId="3015CC9C" w:rsidR="00E4348D" w:rsidRPr="004F69CC" w:rsidRDefault="00E4348D" w:rsidP="004F69CC">
            <w:pPr>
              <w:spacing w:after="60" w:line="240" w:lineRule="auto"/>
              <w:jc w:val="center"/>
              <w:rPr>
                <w:rFonts w:cs="Arial"/>
                <w:sz w:val="14"/>
              </w:rPr>
            </w:pPr>
            <w:r w:rsidRPr="004F69CC">
              <w:rPr>
                <w:rFonts w:cs="Arial"/>
                <w:sz w:val="14"/>
              </w:rPr>
              <w:t>&lt;3</w:t>
            </w:r>
          </w:p>
        </w:tc>
        <w:tc>
          <w:tcPr>
            <w:tcW w:w="734" w:type="dxa"/>
            <w:tcBorders>
              <w:top w:val="nil"/>
              <w:left w:val="nil"/>
              <w:bottom w:val="nil"/>
              <w:right w:val="nil"/>
            </w:tcBorders>
            <w:hideMark/>
          </w:tcPr>
          <w:p w14:paraId="48F32604" w14:textId="62852972" w:rsidR="00E4348D" w:rsidRPr="004F69CC" w:rsidRDefault="00E4348D" w:rsidP="004F69CC">
            <w:pPr>
              <w:spacing w:after="60" w:line="240" w:lineRule="auto"/>
              <w:jc w:val="center"/>
              <w:rPr>
                <w:rFonts w:cs="Arial"/>
                <w:sz w:val="14"/>
              </w:rPr>
            </w:pPr>
            <w:r w:rsidRPr="004F69CC">
              <w:rPr>
                <w:rFonts w:cs="Arial"/>
                <w:sz w:val="14"/>
              </w:rPr>
              <w:t>s</w:t>
            </w:r>
          </w:p>
        </w:tc>
      </w:tr>
      <w:tr w:rsidR="00E4348D" w:rsidRPr="00E4348D" w14:paraId="459F752D" w14:textId="77777777" w:rsidTr="00F0228A">
        <w:tc>
          <w:tcPr>
            <w:tcW w:w="1050" w:type="dxa"/>
            <w:tcBorders>
              <w:top w:val="nil"/>
              <w:left w:val="nil"/>
              <w:bottom w:val="nil"/>
              <w:right w:val="nil"/>
            </w:tcBorders>
            <w:noWrap/>
            <w:hideMark/>
          </w:tcPr>
          <w:p w14:paraId="1359BC88" w14:textId="77777777" w:rsidR="00E4348D" w:rsidRPr="00631D0A" w:rsidRDefault="00E4348D" w:rsidP="00631D0A">
            <w:pPr>
              <w:spacing w:after="60" w:line="240" w:lineRule="auto"/>
              <w:rPr>
                <w:rFonts w:cs="Arial"/>
                <w:sz w:val="14"/>
              </w:rPr>
            </w:pPr>
            <w:r w:rsidRPr="00631D0A">
              <w:rPr>
                <w:rFonts w:cs="Arial"/>
                <w:sz w:val="14"/>
              </w:rPr>
              <w:t>7.8</w:t>
            </w:r>
          </w:p>
        </w:tc>
        <w:tc>
          <w:tcPr>
            <w:tcW w:w="7961" w:type="dxa"/>
            <w:tcBorders>
              <w:top w:val="nil"/>
              <w:left w:val="nil"/>
              <w:bottom w:val="nil"/>
              <w:right w:val="nil"/>
            </w:tcBorders>
            <w:hideMark/>
          </w:tcPr>
          <w:p w14:paraId="74A268BF" w14:textId="77777777" w:rsidR="00E4348D" w:rsidRPr="00631D0A" w:rsidRDefault="00E4348D" w:rsidP="00631D0A">
            <w:pPr>
              <w:spacing w:after="60" w:line="240" w:lineRule="auto"/>
              <w:rPr>
                <w:rFonts w:cs="Arial"/>
                <w:sz w:val="14"/>
              </w:rPr>
            </w:pPr>
            <w:r w:rsidRPr="00631D0A">
              <w:rPr>
                <w:rFonts w:cs="Arial"/>
                <w:sz w:val="14"/>
              </w:rPr>
              <w:t>Other specified</w:t>
            </w:r>
          </w:p>
        </w:tc>
        <w:tc>
          <w:tcPr>
            <w:tcW w:w="721" w:type="dxa"/>
            <w:tcBorders>
              <w:top w:val="nil"/>
              <w:left w:val="nil"/>
              <w:bottom w:val="nil"/>
              <w:right w:val="nil"/>
            </w:tcBorders>
            <w:hideMark/>
          </w:tcPr>
          <w:p w14:paraId="15996232" w14:textId="27B2AE3E" w:rsidR="00E4348D" w:rsidRPr="004F69CC" w:rsidRDefault="00E4348D" w:rsidP="004F69CC">
            <w:pPr>
              <w:spacing w:after="60" w:line="240" w:lineRule="auto"/>
              <w:jc w:val="center"/>
              <w:rPr>
                <w:rFonts w:cs="Arial"/>
                <w:sz w:val="14"/>
              </w:rPr>
            </w:pPr>
            <w:r w:rsidRPr="004F69CC">
              <w:rPr>
                <w:rFonts w:cs="Arial"/>
                <w:sz w:val="14"/>
              </w:rPr>
              <w:t>&lt;3</w:t>
            </w:r>
          </w:p>
        </w:tc>
        <w:tc>
          <w:tcPr>
            <w:tcW w:w="734" w:type="dxa"/>
            <w:tcBorders>
              <w:top w:val="nil"/>
              <w:left w:val="nil"/>
              <w:bottom w:val="nil"/>
              <w:right w:val="nil"/>
            </w:tcBorders>
            <w:hideMark/>
          </w:tcPr>
          <w:p w14:paraId="3858E6EA" w14:textId="221660C8" w:rsidR="00E4348D" w:rsidRPr="004F69CC" w:rsidRDefault="00E4348D" w:rsidP="004F69CC">
            <w:pPr>
              <w:spacing w:after="60" w:line="240" w:lineRule="auto"/>
              <w:jc w:val="center"/>
              <w:rPr>
                <w:rFonts w:cs="Arial"/>
                <w:sz w:val="14"/>
              </w:rPr>
            </w:pPr>
            <w:r w:rsidRPr="004F69CC">
              <w:rPr>
                <w:rFonts w:cs="Arial"/>
                <w:sz w:val="14"/>
              </w:rPr>
              <w:t>s</w:t>
            </w:r>
          </w:p>
        </w:tc>
      </w:tr>
      <w:tr w:rsidR="00E4348D" w:rsidRPr="00E4348D" w14:paraId="4FA963A2" w14:textId="77777777" w:rsidTr="00F0228A">
        <w:tc>
          <w:tcPr>
            <w:tcW w:w="1050" w:type="dxa"/>
            <w:tcBorders>
              <w:top w:val="nil"/>
              <w:left w:val="nil"/>
              <w:bottom w:val="nil"/>
              <w:right w:val="nil"/>
            </w:tcBorders>
            <w:noWrap/>
            <w:hideMark/>
          </w:tcPr>
          <w:p w14:paraId="115F14D8" w14:textId="77777777" w:rsidR="00E4348D" w:rsidRPr="00631D0A" w:rsidRDefault="00E4348D" w:rsidP="00631D0A">
            <w:pPr>
              <w:spacing w:after="60" w:line="240" w:lineRule="auto"/>
              <w:rPr>
                <w:rFonts w:cs="Arial"/>
                <w:sz w:val="14"/>
              </w:rPr>
            </w:pPr>
            <w:r w:rsidRPr="00631D0A">
              <w:rPr>
                <w:rFonts w:cs="Arial"/>
                <w:sz w:val="14"/>
              </w:rPr>
              <w:t>7.9</w:t>
            </w:r>
          </w:p>
        </w:tc>
        <w:tc>
          <w:tcPr>
            <w:tcW w:w="7961" w:type="dxa"/>
            <w:tcBorders>
              <w:top w:val="nil"/>
              <w:left w:val="nil"/>
              <w:bottom w:val="nil"/>
              <w:right w:val="nil"/>
            </w:tcBorders>
            <w:noWrap/>
            <w:hideMark/>
          </w:tcPr>
          <w:p w14:paraId="07AF5F9D" w14:textId="77777777" w:rsidR="00E4348D" w:rsidRPr="00631D0A" w:rsidRDefault="00E4348D" w:rsidP="00631D0A">
            <w:pPr>
              <w:spacing w:after="60" w:line="240" w:lineRule="auto"/>
              <w:rPr>
                <w:rFonts w:cs="Arial"/>
                <w:sz w:val="14"/>
              </w:rPr>
            </w:pPr>
            <w:r w:rsidRPr="00631D0A">
              <w:rPr>
                <w:rFonts w:cs="Arial"/>
                <w:sz w:val="14"/>
              </w:rPr>
              <w:t>Unspecified</w:t>
            </w:r>
          </w:p>
        </w:tc>
        <w:tc>
          <w:tcPr>
            <w:tcW w:w="721" w:type="dxa"/>
            <w:tcBorders>
              <w:top w:val="nil"/>
              <w:left w:val="nil"/>
              <w:bottom w:val="nil"/>
              <w:right w:val="nil"/>
            </w:tcBorders>
            <w:hideMark/>
          </w:tcPr>
          <w:p w14:paraId="6DF3C5E6" w14:textId="37D96288" w:rsidR="00E4348D" w:rsidRPr="004F69CC" w:rsidRDefault="00E4348D" w:rsidP="004F69CC">
            <w:pPr>
              <w:spacing w:after="60" w:line="240" w:lineRule="auto"/>
              <w:jc w:val="center"/>
              <w:rPr>
                <w:rFonts w:cs="Arial"/>
                <w:sz w:val="14"/>
              </w:rPr>
            </w:pPr>
            <w:r w:rsidRPr="004F69CC">
              <w:rPr>
                <w:rFonts w:cs="Arial"/>
                <w:sz w:val="14"/>
              </w:rPr>
              <w:t>-</w:t>
            </w:r>
          </w:p>
        </w:tc>
        <w:tc>
          <w:tcPr>
            <w:tcW w:w="734" w:type="dxa"/>
            <w:tcBorders>
              <w:top w:val="nil"/>
              <w:left w:val="nil"/>
              <w:bottom w:val="nil"/>
              <w:right w:val="nil"/>
            </w:tcBorders>
            <w:hideMark/>
          </w:tcPr>
          <w:p w14:paraId="3BFC0DC7" w14:textId="5A73FDBD" w:rsidR="00E4348D" w:rsidRPr="004F69CC" w:rsidRDefault="00E4348D" w:rsidP="004F69CC">
            <w:pPr>
              <w:spacing w:after="60" w:line="240" w:lineRule="auto"/>
              <w:jc w:val="center"/>
              <w:rPr>
                <w:rFonts w:cs="Arial"/>
                <w:sz w:val="14"/>
              </w:rPr>
            </w:pPr>
            <w:r w:rsidRPr="004F69CC">
              <w:rPr>
                <w:rFonts w:cs="Arial"/>
                <w:sz w:val="14"/>
              </w:rPr>
              <w:t>-</w:t>
            </w:r>
          </w:p>
        </w:tc>
      </w:tr>
      <w:tr w:rsidR="00E4348D" w:rsidRPr="00E4348D" w14:paraId="3A92536E" w14:textId="77777777" w:rsidTr="00F0228A">
        <w:tc>
          <w:tcPr>
            <w:tcW w:w="1050" w:type="dxa"/>
            <w:tcBorders>
              <w:top w:val="nil"/>
              <w:left w:val="nil"/>
              <w:bottom w:val="nil"/>
              <w:right w:val="nil"/>
            </w:tcBorders>
            <w:shd w:val="clear" w:color="auto" w:fill="A6A6A6"/>
            <w:noWrap/>
            <w:hideMark/>
          </w:tcPr>
          <w:p w14:paraId="30601D9C" w14:textId="77777777" w:rsidR="00E4348D" w:rsidRPr="00631D0A" w:rsidRDefault="00E4348D" w:rsidP="00270D95">
            <w:pPr>
              <w:spacing w:after="60" w:line="240" w:lineRule="auto"/>
              <w:rPr>
                <w:rFonts w:cs="Arial"/>
                <w:b/>
                <w:bCs/>
                <w:sz w:val="14"/>
              </w:rPr>
            </w:pPr>
            <w:r w:rsidRPr="00631D0A">
              <w:rPr>
                <w:rFonts w:cs="Arial"/>
                <w:b/>
                <w:bCs/>
                <w:sz w:val="14"/>
              </w:rPr>
              <w:t>8</w:t>
            </w:r>
          </w:p>
        </w:tc>
        <w:tc>
          <w:tcPr>
            <w:tcW w:w="7961" w:type="dxa"/>
            <w:tcBorders>
              <w:top w:val="nil"/>
              <w:left w:val="nil"/>
              <w:bottom w:val="nil"/>
              <w:right w:val="nil"/>
            </w:tcBorders>
            <w:shd w:val="clear" w:color="auto" w:fill="A6A6A6"/>
            <w:hideMark/>
          </w:tcPr>
          <w:p w14:paraId="725CC8C1" w14:textId="77777777" w:rsidR="00E4348D" w:rsidRPr="00631D0A" w:rsidRDefault="00E4348D" w:rsidP="00270D95">
            <w:pPr>
              <w:spacing w:after="60" w:line="240" w:lineRule="auto"/>
              <w:rPr>
                <w:rFonts w:cs="Arial"/>
                <w:b/>
                <w:bCs/>
                <w:sz w:val="14"/>
              </w:rPr>
            </w:pPr>
            <w:r w:rsidRPr="00631D0A">
              <w:rPr>
                <w:rFonts w:cs="Arial"/>
                <w:b/>
                <w:bCs/>
                <w:sz w:val="14"/>
              </w:rPr>
              <w:t>Hypoxic peripartum death</w:t>
            </w:r>
          </w:p>
        </w:tc>
        <w:tc>
          <w:tcPr>
            <w:tcW w:w="721" w:type="dxa"/>
            <w:tcBorders>
              <w:top w:val="nil"/>
              <w:left w:val="nil"/>
              <w:bottom w:val="nil"/>
              <w:right w:val="nil"/>
            </w:tcBorders>
            <w:shd w:val="clear" w:color="auto" w:fill="A6A6A6"/>
            <w:hideMark/>
          </w:tcPr>
          <w:p w14:paraId="6C8E8135" w14:textId="2EDA1B6B" w:rsidR="00E4348D" w:rsidRPr="004F69CC" w:rsidRDefault="00E4348D" w:rsidP="00270D95">
            <w:pPr>
              <w:spacing w:after="60" w:line="240" w:lineRule="auto"/>
              <w:rPr>
                <w:rFonts w:cs="Arial"/>
                <w:sz w:val="14"/>
              </w:rPr>
            </w:pPr>
          </w:p>
        </w:tc>
        <w:tc>
          <w:tcPr>
            <w:tcW w:w="734" w:type="dxa"/>
            <w:tcBorders>
              <w:top w:val="nil"/>
              <w:left w:val="nil"/>
              <w:bottom w:val="nil"/>
              <w:right w:val="nil"/>
            </w:tcBorders>
            <w:shd w:val="clear" w:color="auto" w:fill="A6A6A6"/>
            <w:hideMark/>
          </w:tcPr>
          <w:p w14:paraId="31FFBA14" w14:textId="005AB6F6" w:rsidR="00E4348D" w:rsidRPr="004F69CC" w:rsidRDefault="00E4348D" w:rsidP="00270D95">
            <w:pPr>
              <w:spacing w:after="60" w:line="240" w:lineRule="auto"/>
              <w:rPr>
                <w:rFonts w:cs="Arial"/>
                <w:sz w:val="14"/>
              </w:rPr>
            </w:pPr>
          </w:p>
        </w:tc>
      </w:tr>
      <w:tr w:rsidR="00E4348D" w:rsidRPr="00E4348D" w14:paraId="66B05A90" w14:textId="77777777" w:rsidTr="00F0228A">
        <w:tc>
          <w:tcPr>
            <w:tcW w:w="1050" w:type="dxa"/>
            <w:tcBorders>
              <w:top w:val="nil"/>
              <w:left w:val="nil"/>
              <w:bottom w:val="nil"/>
              <w:right w:val="nil"/>
            </w:tcBorders>
            <w:noWrap/>
            <w:hideMark/>
          </w:tcPr>
          <w:p w14:paraId="1A97655A" w14:textId="77777777" w:rsidR="00E4348D" w:rsidRPr="00631D0A" w:rsidRDefault="00E4348D" w:rsidP="00631D0A">
            <w:pPr>
              <w:spacing w:after="60" w:line="240" w:lineRule="auto"/>
              <w:rPr>
                <w:rFonts w:cs="Arial"/>
                <w:sz w:val="14"/>
              </w:rPr>
            </w:pPr>
            <w:r w:rsidRPr="00631D0A">
              <w:rPr>
                <w:rFonts w:cs="Arial"/>
                <w:sz w:val="14"/>
              </w:rPr>
              <w:t>8.1</w:t>
            </w:r>
          </w:p>
        </w:tc>
        <w:tc>
          <w:tcPr>
            <w:tcW w:w="7961" w:type="dxa"/>
            <w:tcBorders>
              <w:top w:val="nil"/>
              <w:left w:val="nil"/>
              <w:bottom w:val="nil"/>
              <w:right w:val="nil"/>
            </w:tcBorders>
            <w:hideMark/>
          </w:tcPr>
          <w:p w14:paraId="3D17DEA0" w14:textId="77777777" w:rsidR="00E4348D" w:rsidRPr="00631D0A" w:rsidRDefault="00E4348D" w:rsidP="00631D0A">
            <w:pPr>
              <w:spacing w:after="60" w:line="240" w:lineRule="auto"/>
              <w:rPr>
                <w:rFonts w:cs="Arial"/>
                <w:sz w:val="14"/>
              </w:rPr>
            </w:pPr>
            <w:r w:rsidRPr="00631D0A">
              <w:rPr>
                <w:rFonts w:cs="Arial"/>
                <w:sz w:val="14"/>
              </w:rPr>
              <w:t>With intrapartum complications (sentinel events)</w:t>
            </w:r>
          </w:p>
        </w:tc>
        <w:tc>
          <w:tcPr>
            <w:tcW w:w="721" w:type="dxa"/>
            <w:tcBorders>
              <w:top w:val="nil"/>
              <w:left w:val="nil"/>
              <w:bottom w:val="nil"/>
              <w:right w:val="nil"/>
            </w:tcBorders>
            <w:hideMark/>
          </w:tcPr>
          <w:p w14:paraId="57C46B0D" w14:textId="5E48671E" w:rsidR="00E4348D" w:rsidRPr="004F69CC" w:rsidRDefault="00E4348D" w:rsidP="004F69CC">
            <w:pPr>
              <w:spacing w:after="60" w:line="240" w:lineRule="auto"/>
              <w:jc w:val="center"/>
              <w:rPr>
                <w:rFonts w:cs="Arial"/>
                <w:sz w:val="14"/>
              </w:rPr>
            </w:pPr>
            <w:r w:rsidRPr="004F69CC">
              <w:rPr>
                <w:rFonts w:cs="Arial"/>
                <w:sz w:val="14"/>
              </w:rPr>
              <w:t>-</w:t>
            </w:r>
          </w:p>
        </w:tc>
        <w:tc>
          <w:tcPr>
            <w:tcW w:w="734" w:type="dxa"/>
            <w:tcBorders>
              <w:top w:val="nil"/>
              <w:left w:val="nil"/>
              <w:bottom w:val="nil"/>
              <w:right w:val="nil"/>
            </w:tcBorders>
            <w:hideMark/>
          </w:tcPr>
          <w:p w14:paraId="254BC424" w14:textId="5BC26948" w:rsidR="00E4348D" w:rsidRPr="004F69CC" w:rsidRDefault="00E4348D" w:rsidP="004F69CC">
            <w:pPr>
              <w:spacing w:after="60" w:line="240" w:lineRule="auto"/>
              <w:jc w:val="center"/>
              <w:rPr>
                <w:rFonts w:cs="Arial"/>
                <w:sz w:val="14"/>
              </w:rPr>
            </w:pPr>
            <w:r w:rsidRPr="004F69CC">
              <w:rPr>
                <w:rFonts w:cs="Arial"/>
                <w:sz w:val="14"/>
              </w:rPr>
              <w:t>-</w:t>
            </w:r>
          </w:p>
        </w:tc>
      </w:tr>
      <w:tr w:rsidR="00E4348D" w:rsidRPr="00E4348D" w14:paraId="6001FBF8" w14:textId="77777777" w:rsidTr="00F0228A">
        <w:tc>
          <w:tcPr>
            <w:tcW w:w="1050" w:type="dxa"/>
            <w:tcBorders>
              <w:top w:val="nil"/>
              <w:left w:val="nil"/>
              <w:bottom w:val="nil"/>
              <w:right w:val="nil"/>
            </w:tcBorders>
            <w:noWrap/>
            <w:hideMark/>
          </w:tcPr>
          <w:p w14:paraId="168F3D14" w14:textId="77777777" w:rsidR="00E4348D" w:rsidRPr="00631D0A" w:rsidRDefault="00E4348D" w:rsidP="00631D0A">
            <w:pPr>
              <w:spacing w:after="60" w:line="240" w:lineRule="auto"/>
              <w:rPr>
                <w:rFonts w:cs="Arial"/>
                <w:sz w:val="14"/>
              </w:rPr>
            </w:pPr>
            <w:r w:rsidRPr="00631D0A">
              <w:rPr>
                <w:rFonts w:cs="Arial"/>
                <w:sz w:val="14"/>
              </w:rPr>
              <w:t>8.11</w:t>
            </w:r>
          </w:p>
        </w:tc>
        <w:tc>
          <w:tcPr>
            <w:tcW w:w="7961" w:type="dxa"/>
            <w:tcBorders>
              <w:top w:val="nil"/>
              <w:left w:val="nil"/>
              <w:bottom w:val="nil"/>
              <w:right w:val="nil"/>
            </w:tcBorders>
            <w:hideMark/>
          </w:tcPr>
          <w:p w14:paraId="1026D7EC" w14:textId="77777777" w:rsidR="00E4348D" w:rsidRPr="00631D0A" w:rsidRDefault="00E4348D" w:rsidP="00631D0A">
            <w:pPr>
              <w:spacing w:after="60" w:line="240" w:lineRule="auto"/>
              <w:rPr>
                <w:rFonts w:cs="Arial"/>
                <w:sz w:val="14"/>
              </w:rPr>
            </w:pPr>
            <w:r w:rsidRPr="00631D0A">
              <w:rPr>
                <w:rFonts w:cs="Arial"/>
                <w:sz w:val="14"/>
              </w:rPr>
              <w:t>Uterine rupture</w:t>
            </w:r>
          </w:p>
        </w:tc>
        <w:tc>
          <w:tcPr>
            <w:tcW w:w="721" w:type="dxa"/>
            <w:tcBorders>
              <w:top w:val="nil"/>
              <w:left w:val="nil"/>
              <w:bottom w:val="nil"/>
              <w:right w:val="nil"/>
            </w:tcBorders>
            <w:hideMark/>
          </w:tcPr>
          <w:p w14:paraId="3D36404B" w14:textId="4C4DD8F4" w:rsidR="00E4348D" w:rsidRPr="004F69CC" w:rsidRDefault="00E4348D" w:rsidP="004F69CC">
            <w:pPr>
              <w:spacing w:after="60" w:line="240" w:lineRule="auto"/>
              <w:jc w:val="center"/>
              <w:rPr>
                <w:rFonts w:cs="Arial"/>
                <w:sz w:val="14"/>
              </w:rPr>
            </w:pPr>
            <w:r w:rsidRPr="004F69CC">
              <w:rPr>
                <w:rFonts w:cs="Arial"/>
                <w:sz w:val="14"/>
              </w:rPr>
              <w:t>3</w:t>
            </w:r>
          </w:p>
        </w:tc>
        <w:tc>
          <w:tcPr>
            <w:tcW w:w="734" w:type="dxa"/>
            <w:tcBorders>
              <w:top w:val="nil"/>
              <w:left w:val="nil"/>
              <w:bottom w:val="nil"/>
              <w:right w:val="nil"/>
            </w:tcBorders>
            <w:hideMark/>
          </w:tcPr>
          <w:p w14:paraId="654D42A1" w14:textId="6188F4C3" w:rsidR="00E4348D" w:rsidRPr="004F69CC" w:rsidRDefault="00E4348D" w:rsidP="004F69CC">
            <w:pPr>
              <w:spacing w:after="60" w:line="240" w:lineRule="auto"/>
              <w:jc w:val="center"/>
              <w:rPr>
                <w:rFonts w:cs="Arial"/>
                <w:sz w:val="14"/>
              </w:rPr>
            </w:pPr>
            <w:r w:rsidRPr="004F69CC">
              <w:rPr>
                <w:rFonts w:cs="Arial"/>
                <w:sz w:val="14"/>
              </w:rPr>
              <w:t>0.05</w:t>
            </w:r>
          </w:p>
        </w:tc>
      </w:tr>
      <w:tr w:rsidR="00E4348D" w:rsidRPr="00E4348D" w14:paraId="6C6F7F3A" w14:textId="77777777" w:rsidTr="00F0228A">
        <w:tc>
          <w:tcPr>
            <w:tcW w:w="1050" w:type="dxa"/>
            <w:tcBorders>
              <w:top w:val="nil"/>
              <w:left w:val="nil"/>
              <w:bottom w:val="nil"/>
              <w:right w:val="nil"/>
            </w:tcBorders>
            <w:noWrap/>
            <w:hideMark/>
          </w:tcPr>
          <w:p w14:paraId="472C3EFF" w14:textId="77777777" w:rsidR="00E4348D" w:rsidRPr="00631D0A" w:rsidRDefault="00E4348D" w:rsidP="00631D0A">
            <w:pPr>
              <w:spacing w:after="60" w:line="240" w:lineRule="auto"/>
              <w:rPr>
                <w:rFonts w:cs="Arial"/>
                <w:sz w:val="14"/>
              </w:rPr>
            </w:pPr>
            <w:r w:rsidRPr="00631D0A">
              <w:rPr>
                <w:rFonts w:cs="Arial"/>
                <w:sz w:val="14"/>
              </w:rPr>
              <w:t>8.12</w:t>
            </w:r>
          </w:p>
        </w:tc>
        <w:tc>
          <w:tcPr>
            <w:tcW w:w="7961" w:type="dxa"/>
            <w:tcBorders>
              <w:top w:val="nil"/>
              <w:left w:val="nil"/>
              <w:bottom w:val="nil"/>
              <w:right w:val="nil"/>
            </w:tcBorders>
            <w:hideMark/>
          </w:tcPr>
          <w:p w14:paraId="077997AE" w14:textId="77777777" w:rsidR="00E4348D" w:rsidRPr="00631D0A" w:rsidRDefault="00E4348D" w:rsidP="00631D0A">
            <w:pPr>
              <w:spacing w:after="60" w:line="240" w:lineRule="auto"/>
              <w:rPr>
                <w:rFonts w:cs="Arial"/>
                <w:sz w:val="14"/>
              </w:rPr>
            </w:pPr>
            <w:r w:rsidRPr="00631D0A">
              <w:rPr>
                <w:rFonts w:cs="Arial"/>
                <w:sz w:val="14"/>
              </w:rPr>
              <w:t>Cord prolapse</w:t>
            </w:r>
          </w:p>
        </w:tc>
        <w:tc>
          <w:tcPr>
            <w:tcW w:w="721" w:type="dxa"/>
            <w:tcBorders>
              <w:top w:val="nil"/>
              <w:left w:val="nil"/>
              <w:bottom w:val="nil"/>
              <w:right w:val="nil"/>
            </w:tcBorders>
            <w:hideMark/>
          </w:tcPr>
          <w:p w14:paraId="5EBC95EC" w14:textId="75651BC4" w:rsidR="00E4348D" w:rsidRPr="004F69CC" w:rsidRDefault="00E4348D" w:rsidP="004F69CC">
            <w:pPr>
              <w:spacing w:after="60" w:line="240" w:lineRule="auto"/>
              <w:jc w:val="center"/>
              <w:rPr>
                <w:rFonts w:cs="Arial"/>
                <w:sz w:val="14"/>
              </w:rPr>
            </w:pPr>
            <w:r w:rsidRPr="004F69CC">
              <w:rPr>
                <w:rFonts w:cs="Arial"/>
                <w:sz w:val="14"/>
              </w:rPr>
              <w:t>&lt;3</w:t>
            </w:r>
          </w:p>
        </w:tc>
        <w:tc>
          <w:tcPr>
            <w:tcW w:w="734" w:type="dxa"/>
            <w:tcBorders>
              <w:top w:val="nil"/>
              <w:left w:val="nil"/>
              <w:bottom w:val="nil"/>
              <w:right w:val="nil"/>
            </w:tcBorders>
            <w:hideMark/>
          </w:tcPr>
          <w:p w14:paraId="03D062EB" w14:textId="3A61F827" w:rsidR="00E4348D" w:rsidRPr="004F69CC" w:rsidRDefault="00E4348D" w:rsidP="004F69CC">
            <w:pPr>
              <w:spacing w:after="60" w:line="240" w:lineRule="auto"/>
              <w:jc w:val="center"/>
              <w:rPr>
                <w:rFonts w:cs="Arial"/>
                <w:sz w:val="14"/>
              </w:rPr>
            </w:pPr>
            <w:r w:rsidRPr="004F69CC">
              <w:rPr>
                <w:rFonts w:cs="Arial"/>
                <w:sz w:val="14"/>
              </w:rPr>
              <w:t>s</w:t>
            </w:r>
          </w:p>
        </w:tc>
      </w:tr>
      <w:tr w:rsidR="00E4348D" w:rsidRPr="00E4348D" w14:paraId="57FE041E" w14:textId="77777777" w:rsidTr="00F0228A">
        <w:tc>
          <w:tcPr>
            <w:tcW w:w="1050" w:type="dxa"/>
            <w:tcBorders>
              <w:top w:val="nil"/>
              <w:left w:val="nil"/>
              <w:bottom w:val="nil"/>
              <w:right w:val="nil"/>
            </w:tcBorders>
            <w:noWrap/>
            <w:hideMark/>
          </w:tcPr>
          <w:p w14:paraId="0C70B435" w14:textId="77777777" w:rsidR="00E4348D" w:rsidRPr="00631D0A" w:rsidRDefault="00E4348D" w:rsidP="00631D0A">
            <w:pPr>
              <w:spacing w:after="60" w:line="240" w:lineRule="auto"/>
              <w:rPr>
                <w:rFonts w:cs="Arial"/>
                <w:sz w:val="14"/>
              </w:rPr>
            </w:pPr>
            <w:r w:rsidRPr="00631D0A">
              <w:rPr>
                <w:rFonts w:cs="Arial"/>
                <w:sz w:val="14"/>
              </w:rPr>
              <w:t>8.13</w:t>
            </w:r>
          </w:p>
        </w:tc>
        <w:tc>
          <w:tcPr>
            <w:tcW w:w="7961" w:type="dxa"/>
            <w:tcBorders>
              <w:top w:val="nil"/>
              <w:left w:val="nil"/>
              <w:bottom w:val="nil"/>
              <w:right w:val="nil"/>
            </w:tcBorders>
            <w:hideMark/>
          </w:tcPr>
          <w:p w14:paraId="5ABE0A87" w14:textId="77777777" w:rsidR="00E4348D" w:rsidRPr="00631D0A" w:rsidRDefault="00E4348D" w:rsidP="00631D0A">
            <w:pPr>
              <w:spacing w:after="60" w:line="240" w:lineRule="auto"/>
              <w:rPr>
                <w:rFonts w:cs="Arial"/>
                <w:sz w:val="14"/>
              </w:rPr>
            </w:pPr>
            <w:r w:rsidRPr="00631D0A">
              <w:rPr>
                <w:rFonts w:cs="Arial"/>
                <w:sz w:val="14"/>
              </w:rPr>
              <w:t>Shoulder dystocia</w:t>
            </w:r>
          </w:p>
        </w:tc>
        <w:tc>
          <w:tcPr>
            <w:tcW w:w="721" w:type="dxa"/>
            <w:tcBorders>
              <w:top w:val="nil"/>
              <w:left w:val="nil"/>
              <w:bottom w:val="nil"/>
              <w:right w:val="nil"/>
            </w:tcBorders>
            <w:hideMark/>
          </w:tcPr>
          <w:p w14:paraId="47A6BC80" w14:textId="67E33BF1" w:rsidR="00E4348D" w:rsidRPr="004F69CC" w:rsidRDefault="00E4348D" w:rsidP="004F69CC">
            <w:pPr>
              <w:spacing w:after="60" w:line="240" w:lineRule="auto"/>
              <w:jc w:val="center"/>
              <w:rPr>
                <w:rFonts w:cs="Arial"/>
                <w:sz w:val="14"/>
              </w:rPr>
            </w:pPr>
            <w:r w:rsidRPr="004F69CC">
              <w:rPr>
                <w:rFonts w:cs="Arial"/>
                <w:sz w:val="14"/>
              </w:rPr>
              <w:t>&lt;3</w:t>
            </w:r>
          </w:p>
        </w:tc>
        <w:tc>
          <w:tcPr>
            <w:tcW w:w="734" w:type="dxa"/>
            <w:tcBorders>
              <w:top w:val="nil"/>
              <w:left w:val="nil"/>
              <w:bottom w:val="nil"/>
              <w:right w:val="nil"/>
            </w:tcBorders>
            <w:hideMark/>
          </w:tcPr>
          <w:p w14:paraId="629A6412" w14:textId="1E870274" w:rsidR="00E4348D" w:rsidRPr="004F69CC" w:rsidRDefault="00E4348D" w:rsidP="004F69CC">
            <w:pPr>
              <w:spacing w:after="60" w:line="240" w:lineRule="auto"/>
              <w:jc w:val="center"/>
              <w:rPr>
                <w:rFonts w:cs="Arial"/>
                <w:sz w:val="14"/>
              </w:rPr>
            </w:pPr>
            <w:r w:rsidRPr="004F69CC">
              <w:rPr>
                <w:rFonts w:cs="Arial"/>
                <w:sz w:val="14"/>
              </w:rPr>
              <w:t>s</w:t>
            </w:r>
          </w:p>
        </w:tc>
      </w:tr>
      <w:tr w:rsidR="00E4348D" w:rsidRPr="00E4348D" w14:paraId="4DA4952D" w14:textId="77777777" w:rsidTr="00F0228A">
        <w:tc>
          <w:tcPr>
            <w:tcW w:w="1050" w:type="dxa"/>
            <w:tcBorders>
              <w:top w:val="nil"/>
              <w:left w:val="nil"/>
              <w:bottom w:val="nil"/>
              <w:right w:val="nil"/>
            </w:tcBorders>
            <w:noWrap/>
            <w:hideMark/>
          </w:tcPr>
          <w:p w14:paraId="46F0DD39" w14:textId="77777777" w:rsidR="00E4348D" w:rsidRPr="00631D0A" w:rsidRDefault="00E4348D" w:rsidP="00631D0A">
            <w:pPr>
              <w:spacing w:after="60" w:line="240" w:lineRule="auto"/>
              <w:rPr>
                <w:rFonts w:cs="Arial"/>
                <w:sz w:val="14"/>
              </w:rPr>
            </w:pPr>
            <w:r w:rsidRPr="00631D0A">
              <w:rPr>
                <w:rFonts w:cs="Arial"/>
                <w:sz w:val="14"/>
              </w:rPr>
              <w:t>8.14</w:t>
            </w:r>
          </w:p>
        </w:tc>
        <w:tc>
          <w:tcPr>
            <w:tcW w:w="7961" w:type="dxa"/>
            <w:tcBorders>
              <w:top w:val="nil"/>
              <w:left w:val="nil"/>
              <w:bottom w:val="nil"/>
              <w:right w:val="nil"/>
            </w:tcBorders>
            <w:hideMark/>
          </w:tcPr>
          <w:p w14:paraId="2163A3E2" w14:textId="77777777" w:rsidR="00E4348D" w:rsidRPr="00631D0A" w:rsidRDefault="00E4348D" w:rsidP="00631D0A">
            <w:pPr>
              <w:spacing w:after="60" w:line="240" w:lineRule="auto"/>
              <w:rPr>
                <w:rFonts w:cs="Arial"/>
                <w:sz w:val="14"/>
              </w:rPr>
            </w:pPr>
            <w:r w:rsidRPr="00631D0A">
              <w:rPr>
                <w:rFonts w:cs="Arial"/>
                <w:sz w:val="14"/>
              </w:rPr>
              <w:t>Complications of breech presentation</w:t>
            </w:r>
          </w:p>
        </w:tc>
        <w:tc>
          <w:tcPr>
            <w:tcW w:w="721" w:type="dxa"/>
            <w:tcBorders>
              <w:top w:val="nil"/>
              <w:left w:val="nil"/>
              <w:bottom w:val="nil"/>
              <w:right w:val="nil"/>
            </w:tcBorders>
            <w:hideMark/>
          </w:tcPr>
          <w:p w14:paraId="0692D638" w14:textId="0FBBC5CA" w:rsidR="00E4348D" w:rsidRPr="004F69CC" w:rsidRDefault="00E4348D" w:rsidP="004F69CC">
            <w:pPr>
              <w:spacing w:after="60" w:line="240" w:lineRule="auto"/>
              <w:jc w:val="center"/>
              <w:rPr>
                <w:rFonts w:cs="Arial"/>
                <w:sz w:val="14"/>
              </w:rPr>
            </w:pPr>
            <w:r w:rsidRPr="004F69CC">
              <w:rPr>
                <w:rFonts w:cs="Arial"/>
                <w:sz w:val="14"/>
              </w:rPr>
              <w:t>-</w:t>
            </w:r>
          </w:p>
        </w:tc>
        <w:tc>
          <w:tcPr>
            <w:tcW w:w="734" w:type="dxa"/>
            <w:tcBorders>
              <w:top w:val="nil"/>
              <w:left w:val="nil"/>
              <w:bottom w:val="nil"/>
              <w:right w:val="nil"/>
            </w:tcBorders>
            <w:hideMark/>
          </w:tcPr>
          <w:p w14:paraId="4A30CFE6" w14:textId="4F397CF3" w:rsidR="00E4348D" w:rsidRPr="004F69CC" w:rsidRDefault="00E4348D" w:rsidP="004F69CC">
            <w:pPr>
              <w:spacing w:after="60" w:line="240" w:lineRule="auto"/>
              <w:jc w:val="center"/>
              <w:rPr>
                <w:rFonts w:cs="Arial"/>
                <w:sz w:val="14"/>
              </w:rPr>
            </w:pPr>
            <w:r w:rsidRPr="004F69CC">
              <w:rPr>
                <w:rFonts w:cs="Arial"/>
                <w:sz w:val="14"/>
              </w:rPr>
              <w:t>-</w:t>
            </w:r>
          </w:p>
        </w:tc>
      </w:tr>
      <w:tr w:rsidR="00E4348D" w:rsidRPr="00E4348D" w14:paraId="0B053D8E" w14:textId="77777777" w:rsidTr="00F0228A">
        <w:tc>
          <w:tcPr>
            <w:tcW w:w="1050" w:type="dxa"/>
            <w:tcBorders>
              <w:top w:val="nil"/>
              <w:left w:val="nil"/>
              <w:bottom w:val="nil"/>
              <w:right w:val="nil"/>
            </w:tcBorders>
            <w:noWrap/>
            <w:hideMark/>
          </w:tcPr>
          <w:p w14:paraId="3DFBCB65" w14:textId="77777777" w:rsidR="00E4348D" w:rsidRPr="00631D0A" w:rsidRDefault="00E4348D" w:rsidP="00631D0A">
            <w:pPr>
              <w:spacing w:after="60" w:line="240" w:lineRule="auto"/>
              <w:rPr>
                <w:rFonts w:cs="Arial"/>
                <w:sz w:val="14"/>
              </w:rPr>
            </w:pPr>
            <w:r w:rsidRPr="00631D0A">
              <w:rPr>
                <w:rFonts w:cs="Arial"/>
                <w:sz w:val="14"/>
              </w:rPr>
              <w:t>8.15</w:t>
            </w:r>
          </w:p>
        </w:tc>
        <w:tc>
          <w:tcPr>
            <w:tcW w:w="7961" w:type="dxa"/>
            <w:tcBorders>
              <w:top w:val="nil"/>
              <w:left w:val="nil"/>
              <w:bottom w:val="nil"/>
              <w:right w:val="nil"/>
            </w:tcBorders>
            <w:hideMark/>
          </w:tcPr>
          <w:p w14:paraId="7FB6B8AE" w14:textId="77777777" w:rsidR="00E4348D" w:rsidRPr="00631D0A" w:rsidRDefault="00E4348D" w:rsidP="00631D0A">
            <w:pPr>
              <w:spacing w:after="60" w:line="240" w:lineRule="auto"/>
              <w:rPr>
                <w:rFonts w:cs="Arial"/>
                <w:sz w:val="14"/>
              </w:rPr>
            </w:pPr>
            <w:r w:rsidRPr="00631D0A">
              <w:rPr>
                <w:rFonts w:cs="Arial"/>
                <w:sz w:val="14"/>
              </w:rPr>
              <w:t>Birth trauma</w:t>
            </w:r>
          </w:p>
        </w:tc>
        <w:tc>
          <w:tcPr>
            <w:tcW w:w="721" w:type="dxa"/>
            <w:tcBorders>
              <w:top w:val="nil"/>
              <w:left w:val="nil"/>
              <w:bottom w:val="nil"/>
              <w:right w:val="nil"/>
            </w:tcBorders>
            <w:hideMark/>
          </w:tcPr>
          <w:p w14:paraId="1FD7E6FF" w14:textId="743C0663" w:rsidR="00E4348D" w:rsidRPr="004F69CC" w:rsidRDefault="00E4348D" w:rsidP="004F69CC">
            <w:pPr>
              <w:spacing w:after="60" w:line="240" w:lineRule="auto"/>
              <w:jc w:val="center"/>
              <w:rPr>
                <w:rFonts w:cs="Arial"/>
                <w:sz w:val="14"/>
              </w:rPr>
            </w:pPr>
            <w:r w:rsidRPr="004F69CC">
              <w:rPr>
                <w:rFonts w:cs="Arial"/>
                <w:sz w:val="14"/>
              </w:rPr>
              <w:t>-</w:t>
            </w:r>
          </w:p>
        </w:tc>
        <w:tc>
          <w:tcPr>
            <w:tcW w:w="734" w:type="dxa"/>
            <w:tcBorders>
              <w:top w:val="nil"/>
              <w:left w:val="nil"/>
              <w:bottom w:val="nil"/>
              <w:right w:val="nil"/>
            </w:tcBorders>
            <w:hideMark/>
          </w:tcPr>
          <w:p w14:paraId="38C57AD0" w14:textId="22800302" w:rsidR="00E4348D" w:rsidRPr="004F69CC" w:rsidRDefault="00E4348D" w:rsidP="004F69CC">
            <w:pPr>
              <w:spacing w:after="60" w:line="240" w:lineRule="auto"/>
              <w:jc w:val="center"/>
              <w:rPr>
                <w:rFonts w:cs="Arial"/>
                <w:sz w:val="14"/>
              </w:rPr>
            </w:pPr>
            <w:r w:rsidRPr="004F69CC">
              <w:rPr>
                <w:rFonts w:cs="Arial"/>
                <w:sz w:val="14"/>
              </w:rPr>
              <w:t>-</w:t>
            </w:r>
          </w:p>
        </w:tc>
      </w:tr>
      <w:tr w:rsidR="00E4348D" w:rsidRPr="00E4348D" w14:paraId="7AAF58A3" w14:textId="77777777" w:rsidTr="00F0228A">
        <w:tc>
          <w:tcPr>
            <w:tcW w:w="1050" w:type="dxa"/>
            <w:tcBorders>
              <w:top w:val="nil"/>
              <w:left w:val="nil"/>
              <w:bottom w:val="nil"/>
              <w:right w:val="nil"/>
            </w:tcBorders>
            <w:noWrap/>
            <w:hideMark/>
          </w:tcPr>
          <w:p w14:paraId="631728B5" w14:textId="77777777" w:rsidR="00E4348D" w:rsidRPr="00631D0A" w:rsidRDefault="00E4348D" w:rsidP="00631D0A">
            <w:pPr>
              <w:spacing w:after="60" w:line="240" w:lineRule="auto"/>
              <w:rPr>
                <w:rFonts w:cs="Arial"/>
                <w:sz w:val="14"/>
              </w:rPr>
            </w:pPr>
            <w:r w:rsidRPr="00631D0A">
              <w:rPr>
                <w:rFonts w:cs="Arial"/>
                <w:sz w:val="14"/>
              </w:rPr>
              <w:t>8.16</w:t>
            </w:r>
          </w:p>
        </w:tc>
        <w:tc>
          <w:tcPr>
            <w:tcW w:w="7961" w:type="dxa"/>
            <w:tcBorders>
              <w:top w:val="nil"/>
              <w:left w:val="nil"/>
              <w:bottom w:val="nil"/>
              <w:right w:val="nil"/>
            </w:tcBorders>
            <w:hideMark/>
          </w:tcPr>
          <w:p w14:paraId="0A818378" w14:textId="77777777" w:rsidR="00E4348D" w:rsidRPr="00631D0A" w:rsidRDefault="00E4348D" w:rsidP="00631D0A">
            <w:pPr>
              <w:spacing w:after="60" w:line="240" w:lineRule="auto"/>
              <w:rPr>
                <w:rFonts w:cs="Arial"/>
                <w:sz w:val="14"/>
              </w:rPr>
            </w:pPr>
            <w:r w:rsidRPr="00631D0A">
              <w:rPr>
                <w:rFonts w:cs="Arial"/>
                <w:sz w:val="14"/>
              </w:rPr>
              <w:t>Intrapartum haemorrhage</w:t>
            </w:r>
          </w:p>
        </w:tc>
        <w:tc>
          <w:tcPr>
            <w:tcW w:w="721" w:type="dxa"/>
            <w:tcBorders>
              <w:top w:val="nil"/>
              <w:left w:val="nil"/>
              <w:bottom w:val="nil"/>
              <w:right w:val="nil"/>
            </w:tcBorders>
            <w:hideMark/>
          </w:tcPr>
          <w:p w14:paraId="259D52A9" w14:textId="37582015" w:rsidR="00E4348D" w:rsidRPr="004F69CC" w:rsidRDefault="00E4348D" w:rsidP="004F69CC">
            <w:pPr>
              <w:spacing w:after="60" w:line="240" w:lineRule="auto"/>
              <w:jc w:val="center"/>
              <w:rPr>
                <w:rFonts w:cs="Arial"/>
                <w:sz w:val="14"/>
              </w:rPr>
            </w:pPr>
            <w:r w:rsidRPr="004F69CC">
              <w:rPr>
                <w:rFonts w:cs="Arial"/>
                <w:sz w:val="14"/>
              </w:rPr>
              <w:t>&lt;3</w:t>
            </w:r>
          </w:p>
        </w:tc>
        <w:tc>
          <w:tcPr>
            <w:tcW w:w="734" w:type="dxa"/>
            <w:tcBorders>
              <w:top w:val="nil"/>
              <w:left w:val="nil"/>
              <w:bottom w:val="nil"/>
              <w:right w:val="nil"/>
            </w:tcBorders>
            <w:hideMark/>
          </w:tcPr>
          <w:p w14:paraId="1F78DC7D" w14:textId="330CB69B" w:rsidR="00E4348D" w:rsidRPr="004F69CC" w:rsidRDefault="00E4348D" w:rsidP="004F69CC">
            <w:pPr>
              <w:spacing w:after="60" w:line="240" w:lineRule="auto"/>
              <w:jc w:val="center"/>
              <w:rPr>
                <w:rFonts w:cs="Arial"/>
                <w:sz w:val="14"/>
              </w:rPr>
            </w:pPr>
            <w:r w:rsidRPr="004F69CC">
              <w:rPr>
                <w:rFonts w:cs="Arial"/>
                <w:sz w:val="14"/>
              </w:rPr>
              <w:t>s</w:t>
            </w:r>
          </w:p>
        </w:tc>
      </w:tr>
      <w:tr w:rsidR="00E4348D" w:rsidRPr="00E4348D" w14:paraId="25C5B5B5" w14:textId="77777777" w:rsidTr="00F0228A">
        <w:tc>
          <w:tcPr>
            <w:tcW w:w="1050" w:type="dxa"/>
            <w:tcBorders>
              <w:top w:val="nil"/>
              <w:left w:val="nil"/>
              <w:bottom w:val="nil"/>
              <w:right w:val="nil"/>
            </w:tcBorders>
            <w:noWrap/>
            <w:hideMark/>
          </w:tcPr>
          <w:p w14:paraId="33E84C04" w14:textId="77777777" w:rsidR="00E4348D" w:rsidRPr="00631D0A" w:rsidRDefault="00E4348D" w:rsidP="00631D0A">
            <w:pPr>
              <w:spacing w:after="60" w:line="240" w:lineRule="auto"/>
              <w:rPr>
                <w:rFonts w:cs="Arial"/>
                <w:sz w:val="14"/>
              </w:rPr>
            </w:pPr>
            <w:r w:rsidRPr="00631D0A">
              <w:rPr>
                <w:rFonts w:cs="Arial"/>
                <w:sz w:val="14"/>
              </w:rPr>
              <w:t>8.18</w:t>
            </w:r>
          </w:p>
        </w:tc>
        <w:tc>
          <w:tcPr>
            <w:tcW w:w="7961" w:type="dxa"/>
            <w:tcBorders>
              <w:top w:val="nil"/>
              <w:left w:val="nil"/>
              <w:bottom w:val="nil"/>
              <w:right w:val="nil"/>
            </w:tcBorders>
            <w:hideMark/>
          </w:tcPr>
          <w:p w14:paraId="71B91762" w14:textId="77777777" w:rsidR="00E4348D" w:rsidRPr="00631D0A" w:rsidRDefault="00E4348D" w:rsidP="00631D0A">
            <w:pPr>
              <w:spacing w:after="60" w:line="240" w:lineRule="auto"/>
              <w:rPr>
                <w:rFonts w:cs="Arial"/>
                <w:sz w:val="14"/>
              </w:rPr>
            </w:pPr>
            <w:r w:rsidRPr="00631D0A">
              <w:rPr>
                <w:rFonts w:cs="Arial"/>
                <w:sz w:val="14"/>
              </w:rPr>
              <w:t>Other</w:t>
            </w:r>
          </w:p>
        </w:tc>
        <w:tc>
          <w:tcPr>
            <w:tcW w:w="721" w:type="dxa"/>
            <w:tcBorders>
              <w:top w:val="nil"/>
              <w:left w:val="nil"/>
              <w:bottom w:val="nil"/>
              <w:right w:val="nil"/>
            </w:tcBorders>
            <w:hideMark/>
          </w:tcPr>
          <w:p w14:paraId="64C2F3F3" w14:textId="0F31BF03" w:rsidR="00E4348D" w:rsidRPr="004F69CC" w:rsidRDefault="00E4348D" w:rsidP="004F69CC">
            <w:pPr>
              <w:spacing w:after="60" w:line="240" w:lineRule="auto"/>
              <w:jc w:val="center"/>
              <w:rPr>
                <w:rFonts w:cs="Arial"/>
                <w:sz w:val="14"/>
              </w:rPr>
            </w:pPr>
            <w:r w:rsidRPr="004F69CC">
              <w:rPr>
                <w:rFonts w:cs="Arial"/>
                <w:sz w:val="14"/>
              </w:rPr>
              <w:t>-</w:t>
            </w:r>
          </w:p>
        </w:tc>
        <w:tc>
          <w:tcPr>
            <w:tcW w:w="734" w:type="dxa"/>
            <w:tcBorders>
              <w:top w:val="nil"/>
              <w:left w:val="nil"/>
              <w:bottom w:val="nil"/>
              <w:right w:val="nil"/>
            </w:tcBorders>
            <w:hideMark/>
          </w:tcPr>
          <w:p w14:paraId="26159A1B" w14:textId="0C5FE8B0" w:rsidR="00E4348D" w:rsidRPr="004F69CC" w:rsidRDefault="00E4348D" w:rsidP="004F69CC">
            <w:pPr>
              <w:spacing w:after="60" w:line="240" w:lineRule="auto"/>
              <w:jc w:val="center"/>
              <w:rPr>
                <w:rFonts w:cs="Arial"/>
                <w:sz w:val="14"/>
              </w:rPr>
            </w:pPr>
            <w:r w:rsidRPr="004F69CC">
              <w:rPr>
                <w:rFonts w:cs="Arial"/>
                <w:sz w:val="14"/>
              </w:rPr>
              <w:t>-</w:t>
            </w:r>
          </w:p>
        </w:tc>
      </w:tr>
      <w:tr w:rsidR="00E4348D" w:rsidRPr="00E4348D" w14:paraId="3BC21D11" w14:textId="77777777" w:rsidTr="00F0228A">
        <w:tc>
          <w:tcPr>
            <w:tcW w:w="1050" w:type="dxa"/>
            <w:tcBorders>
              <w:top w:val="nil"/>
              <w:left w:val="nil"/>
              <w:bottom w:val="nil"/>
              <w:right w:val="nil"/>
            </w:tcBorders>
            <w:noWrap/>
            <w:hideMark/>
          </w:tcPr>
          <w:p w14:paraId="2CD8A790" w14:textId="77777777" w:rsidR="00E4348D" w:rsidRPr="00631D0A" w:rsidRDefault="00E4348D" w:rsidP="00631D0A">
            <w:pPr>
              <w:spacing w:after="60" w:line="240" w:lineRule="auto"/>
              <w:rPr>
                <w:rFonts w:cs="Arial"/>
                <w:sz w:val="14"/>
              </w:rPr>
            </w:pPr>
            <w:r w:rsidRPr="00631D0A">
              <w:rPr>
                <w:rFonts w:cs="Arial"/>
                <w:sz w:val="14"/>
              </w:rPr>
              <w:t>8.2</w:t>
            </w:r>
          </w:p>
        </w:tc>
        <w:tc>
          <w:tcPr>
            <w:tcW w:w="7961" w:type="dxa"/>
            <w:tcBorders>
              <w:top w:val="nil"/>
              <w:left w:val="nil"/>
              <w:bottom w:val="nil"/>
              <w:right w:val="nil"/>
            </w:tcBorders>
            <w:hideMark/>
          </w:tcPr>
          <w:p w14:paraId="0EA10BBE" w14:textId="77777777" w:rsidR="00E4348D" w:rsidRPr="00631D0A" w:rsidRDefault="00E4348D" w:rsidP="00631D0A">
            <w:pPr>
              <w:spacing w:after="60" w:line="240" w:lineRule="auto"/>
              <w:rPr>
                <w:rFonts w:cs="Arial"/>
                <w:sz w:val="14"/>
              </w:rPr>
            </w:pPr>
            <w:r w:rsidRPr="00631D0A">
              <w:rPr>
                <w:rFonts w:cs="Arial"/>
                <w:sz w:val="14"/>
              </w:rPr>
              <w:t xml:space="preserve">Evidence of significant </w:t>
            </w:r>
            <w:proofErr w:type="spellStart"/>
            <w:r w:rsidRPr="00631D0A">
              <w:rPr>
                <w:rFonts w:cs="Arial"/>
                <w:sz w:val="14"/>
              </w:rPr>
              <w:t>fetal</w:t>
            </w:r>
            <w:proofErr w:type="spellEnd"/>
            <w:r w:rsidRPr="00631D0A">
              <w:rPr>
                <w:rFonts w:cs="Arial"/>
                <w:sz w:val="14"/>
              </w:rPr>
              <w:t xml:space="preserve"> compromise (excluding other complications)</w:t>
            </w:r>
          </w:p>
        </w:tc>
        <w:tc>
          <w:tcPr>
            <w:tcW w:w="721" w:type="dxa"/>
            <w:tcBorders>
              <w:top w:val="nil"/>
              <w:left w:val="nil"/>
              <w:bottom w:val="nil"/>
              <w:right w:val="nil"/>
            </w:tcBorders>
            <w:hideMark/>
          </w:tcPr>
          <w:p w14:paraId="534C35FD" w14:textId="566E5366" w:rsidR="00E4348D" w:rsidRPr="004F69CC" w:rsidRDefault="00E4348D" w:rsidP="004F69CC">
            <w:pPr>
              <w:spacing w:after="60" w:line="240" w:lineRule="auto"/>
              <w:jc w:val="center"/>
              <w:rPr>
                <w:rFonts w:cs="Arial"/>
                <w:sz w:val="14"/>
              </w:rPr>
            </w:pPr>
            <w:r w:rsidRPr="004F69CC">
              <w:rPr>
                <w:rFonts w:cs="Arial"/>
                <w:sz w:val="14"/>
              </w:rPr>
              <w:t>4</w:t>
            </w:r>
          </w:p>
        </w:tc>
        <w:tc>
          <w:tcPr>
            <w:tcW w:w="734" w:type="dxa"/>
            <w:tcBorders>
              <w:top w:val="nil"/>
              <w:left w:val="nil"/>
              <w:bottom w:val="nil"/>
              <w:right w:val="nil"/>
            </w:tcBorders>
            <w:hideMark/>
          </w:tcPr>
          <w:p w14:paraId="2DC00D11" w14:textId="61824802" w:rsidR="00E4348D" w:rsidRPr="004F69CC" w:rsidRDefault="00E4348D" w:rsidP="004F69CC">
            <w:pPr>
              <w:spacing w:after="60" w:line="240" w:lineRule="auto"/>
              <w:jc w:val="center"/>
              <w:rPr>
                <w:rFonts w:cs="Arial"/>
                <w:sz w:val="14"/>
              </w:rPr>
            </w:pPr>
            <w:r w:rsidRPr="004F69CC">
              <w:rPr>
                <w:rFonts w:cs="Arial"/>
                <w:sz w:val="14"/>
              </w:rPr>
              <w:t>0.06</w:t>
            </w:r>
          </w:p>
        </w:tc>
      </w:tr>
      <w:tr w:rsidR="00E4348D" w:rsidRPr="00E4348D" w14:paraId="7D2ED023" w14:textId="77777777" w:rsidTr="00F0228A">
        <w:tc>
          <w:tcPr>
            <w:tcW w:w="1050" w:type="dxa"/>
            <w:tcBorders>
              <w:top w:val="nil"/>
              <w:left w:val="nil"/>
              <w:bottom w:val="nil"/>
              <w:right w:val="nil"/>
            </w:tcBorders>
            <w:noWrap/>
            <w:hideMark/>
          </w:tcPr>
          <w:p w14:paraId="20E1F17D" w14:textId="77777777" w:rsidR="00E4348D" w:rsidRPr="00631D0A" w:rsidRDefault="00E4348D" w:rsidP="00631D0A">
            <w:pPr>
              <w:spacing w:after="60" w:line="240" w:lineRule="auto"/>
              <w:rPr>
                <w:rFonts w:cs="Arial"/>
                <w:sz w:val="14"/>
              </w:rPr>
            </w:pPr>
            <w:r w:rsidRPr="00631D0A">
              <w:rPr>
                <w:rFonts w:cs="Arial"/>
                <w:sz w:val="14"/>
              </w:rPr>
              <w:t>8.3</w:t>
            </w:r>
          </w:p>
        </w:tc>
        <w:tc>
          <w:tcPr>
            <w:tcW w:w="7961" w:type="dxa"/>
            <w:tcBorders>
              <w:top w:val="nil"/>
              <w:left w:val="nil"/>
              <w:bottom w:val="nil"/>
              <w:right w:val="nil"/>
            </w:tcBorders>
            <w:hideMark/>
          </w:tcPr>
          <w:p w14:paraId="16FA19DC" w14:textId="77777777" w:rsidR="00E4348D" w:rsidRPr="00631D0A" w:rsidRDefault="00E4348D" w:rsidP="00631D0A">
            <w:pPr>
              <w:spacing w:after="60" w:line="240" w:lineRule="auto"/>
              <w:rPr>
                <w:rFonts w:cs="Arial"/>
                <w:sz w:val="14"/>
              </w:rPr>
            </w:pPr>
            <w:r w:rsidRPr="00631D0A">
              <w:rPr>
                <w:rFonts w:cs="Arial"/>
                <w:sz w:val="14"/>
              </w:rPr>
              <w:t xml:space="preserve">No intrapartum complications and no evidence of significant </w:t>
            </w:r>
            <w:proofErr w:type="spellStart"/>
            <w:r w:rsidRPr="00631D0A">
              <w:rPr>
                <w:rFonts w:cs="Arial"/>
                <w:sz w:val="14"/>
              </w:rPr>
              <w:t>fetal</w:t>
            </w:r>
            <w:proofErr w:type="spellEnd"/>
            <w:r w:rsidRPr="00631D0A">
              <w:rPr>
                <w:rFonts w:cs="Arial"/>
                <w:sz w:val="14"/>
              </w:rPr>
              <w:t xml:space="preserve"> compromise identified</w:t>
            </w:r>
          </w:p>
        </w:tc>
        <w:tc>
          <w:tcPr>
            <w:tcW w:w="721" w:type="dxa"/>
            <w:tcBorders>
              <w:top w:val="nil"/>
              <w:left w:val="nil"/>
              <w:bottom w:val="nil"/>
              <w:right w:val="nil"/>
            </w:tcBorders>
            <w:hideMark/>
          </w:tcPr>
          <w:p w14:paraId="13BED169" w14:textId="5DDF6A38" w:rsidR="00E4348D" w:rsidRPr="004F69CC" w:rsidRDefault="00E4348D" w:rsidP="004F69CC">
            <w:pPr>
              <w:spacing w:after="60" w:line="240" w:lineRule="auto"/>
              <w:jc w:val="center"/>
              <w:rPr>
                <w:rFonts w:cs="Arial"/>
                <w:sz w:val="14"/>
              </w:rPr>
            </w:pPr>
            <w:r w:rsidRPr="004F69CC">
              <w:rPr>
                <w:rFonts w:cs="Arial"/>
                <w:sz w:val="14"/>
              </w:rPr>
              <w:t>-</w:t>
            </w:r>
          </w:p>
        </w:tc>
        <w:tc>
          <w:tcPr>
            <w:tcW w:w="734" w:type="dxa"/>
            <w:tcBorders>
              <w:top w:val="nil"/>
              <w:left w:val="nil"/>
              <w:bottom w:val="nil"/>
              <w:right w:val="nil"/>
            </w:tcBorders>
            <w:hideMark/>
          </w:tcPr>
          <w:p w14:paraId="1A745D5F" w14:textId="56C8046F" w:rsidR="00E4348D" w:rsidRPr="004F69CC" w:rsidRDefault="00E4348D" w:rsidP="004F69CC">
            <w:pPr>
              <w:spacing w:after="60" w:line="240" w:lineRule="auto"/>
              <w:jc w:val="center"/>
              <w:rPr>
                <w:rFonts w:cs="Arial"/>
                <w:sz w:val="14"/>
              </w:rPr>
            </w:pPr>
            <w:r w:rsidRPr="004F69CC">
              <w:rPr>
                <w:rFonts w:cs="Arial"/>
                <w:sz w:val="14"/>
              </w:rPr>
              <w:t>-</w:t>
            </w:r>
          </w:p>
        </w:tc>
      </w:tr>
      <w:tr w:rsidR="00E4348D" w:rsidRPr="00E4348D" w14:paraId="71281584" w14:textId="77777777" w:rsidTr="00F0228A">
        <w:tc>
          <w:tcPr>
            <w:tcW w:w="1050" w:type="dxa"/>
            <w:tcBorders>
              <w:top w:val="nil"/>
              <w:left w:val="nil"/>
              <w:bottom w:val="nil"/>
              <w:right w:val="nil"/>
            </w:tcBorders>
            <w:noWrap/>
            <w:hideMark/>
          </w:tcPr>
          <w:p w14:paraId="07F3CBA0" w14:textId="77777777" w:rsidR="00E4348D" w:rsidRPr="00631D0A" w:rsidRDefault="00E4348D" w:rsidP="00631D0A">
            <w:pPr>
              <w:spacing w:after="60" w:line="240" w:lineRule="auto"/>
              <w:rPr>
                <w:rFonts w:cs="Arial"/>
                <w:sz w:val="14"/>
              </w:rPr>
            </w:pPr>
            <w:r w:rsidRPr="00631D0A">
              <w:rPr>
                <w:rFonts w:cs="Arial"/>
                <w:sz w:val="14"/>
              </w:rPr>
              <w:t>8.9</w:t>
            </w:r>
          </w:p>
        </w:tc>
        <w:tc>
          <w:tcPr>
            <w:tcW w:w="7961" w:type="dxa"/>
            <w:tcBorders>
              <w:top w:val="nil"/>
              <w:left w:val="nil"/>
              <w:bottom w:val="nil"/>
              <w:right w:val="nil"/>
            </w:tcBorders>
            <w:hideMark/>
          </w:tcPr>
          <w:p w14:paraId="2ED764CF" w14:textId="77777777" w:rsidR="00E4348D" w:rsidRPr="00631D0A" w:rsidRDefault="00E4348D" w:rsidP="00631D0A">
            <w:pPr>
              <w:spacing w:after="60" w:line="240" w:lineRule="auto"/>
              <w:rPr>
                <w:rFonts w:cs="Arial"/>
                <w:sz w:val="14"/>
              </w:rPr>
            </w:pPr>
            <w:r w:rsidRPr="00631D0A">
              <w:rPr>
                <w:rFonts w:cs="Arial"/>
                <w:sz w:val="14"/>
              </w:rPr>
              <w:t>Unspecified hypoxic peripartum death</w:t>
            </w:r>
          </w:p>
        </w:tc>
        <w:tc>
          <w:tcPr>
            <w:tcW w:w="721" w:type="dxa"/>
            <w:tcBorders>
              <w:top w:val="nil"/>
              <w:left w:val="nil"/>
              <w:bottom w:val="nil"/>
              <w:right w:val="nil"/>
            </w:tcBorders>
            <w:hideMark/>
          </w:tcPr>
          <w:p w14:paraId="18432F12" w14:textId="525EE838" w:rsidR="00E4348D" w:rsidRPr="004F69CC" w:rsidRDefault="00E4348D" w:rsidP="004F69CC">
            <w:pPr>
              <w:spacing w:after="60" w:line="240" w:lineRule="auto"/>
              <w:jc w:val="center"/>
              <w:rPr>
                <w:rFonts w:cs="Arial"/>
                <w:sz w:val="14"/>
              </w:rPr>
            </w:pPr>
            <w:r w:rsidRPr="004F69CC">
              <w:rPr>
                <w:rFonts w:cs="Arial"/>
                <w:sz w:val="14"/>
              </w:rPr>
              <w:t>5</w:t>
            </w:r>
          </w:p>
        </w:tc>
        <w:tc>
          <w:tcPr>
            <w:tcW w:w="734" w:type="dxa"/>
            <w:tcBorders>
              <w:top w:val="nil"/>
              <w:left w:val="nil"/>
              <w:bottom w:val="nil"/>
              <w:right w:val="nil"/>
            </w:tcBorders>
            <w:hideMark/>
          </w:tcPr>
          <w:p w14:paraId="64717F28" w14:textId="1DFF9AA4" w:rsidR="00E4348D" w:rsidRPr="004F69CC" w:rsidRDefault="00E4348D" w:rsidP="004F69CC">
            <w:pPr>
              <w:spacing w:after="60" w:line="240" w:lineRule="auto"/>
              <w:jc w:val="center"/>
              <w:rPr>
                <w:rFonts w:cs="Arial"/>
                <w:sz w:val="14"/>
              </w:rPr>
            </w:pPr>
            <w:r w:rsidRPr="004F69CC">
              <w:rPr>
                <w:rFonts w:cs="Arial"/>
                <w:sz w:val="14"/>
              </w:rPr>
              <w:t>0.08</w:t>
            </w:r>
          </w:p>
        </w:tc>
      </w:tr>
      <w:tr w:rsidR="00E4348D" w:rsidRPr="00E4348D" w14:paraId="2C46B63F" w14:textId="77777777" w:rsidTr="00F0228A">
        <w:tc>
          <w:tcPr>
            <w:tcW w:w="1050" w:type="dxa"/>
            <w:tcBorders>
              <w:top w:val="nil"/>
              <w:left w:val="nil"/>
              <w:bottom w:val="nil"/>
              <w:right w:val="nil"/>
            </w:tcBorders>
            <w:shd w:val="clear" w:color="auto" w:fill="A6A6A6"/>
            <w:noWrap/>
            <w:hideMark/>
          </w:tcPr>
          <w:p w14:paraId="29CE700D" w14:textId="77777777" w:rsidR="00E4348D" w:rsidRPr="00631D0A" w:rsidRDefault="00E4348D" w:rsidP="00270D95">
            <w:pPr>
              <w:spacing w:after="60" w:line="240" w:lineRule="auto"/>
              <w:rPr>
                <w:rFonts w:cs="Arial"/>
                <w:b/>
                <w:bCs/>
                <w:sz w:val="14"/>
              </w:rPr>
            </w:pPr>
            <w:r w:rsidRPr="00631D0A">
              <w:rPr>
                <w:rFonts w:cs="Arial"/>
                <w:b/>
                <w:bCs/>
                <w:sz w:val="14"/>
              </w:rPr>
              <w:t>9</w:t>
            </w:r>
          </w:p>
        </w:tc>
        <w:tc>
          <w:tcPr>
            <w:tcW w:w="7961" w:type="dxa"/>
            <w:tcBorders>
              <w:top w:val="nil"/>
              <w:left w:val="nil"/>
              <w:bottom w:val="nil"/>
              <w:right w:val="nil"/>
            </w:tcBorders>
            <w:shd w:val="clear" w:color="auto" w:fill="A6A6A6"/>
            <w:hideMark/>
          </w:tcPr>
          <w:p w14:paraId="6FAD6961" w14:textId="77777777" w:rsidR="00E4348D" w:rsidRPr="00631D0A" w:rsidRDefault="00E4348D" w:rsidP="00270D95">
            <w:pPr>
              <w:spacing w:after="60" w:line="240" w:lineRule="auto"/>
              <w:rPr>
                <w:rFonts w:cs="Arial"/>
                <w:b/>
                <w:bCs/>
                <w:sz w:val="14"/>
              </w:rPr>
            </w:pPr>
            <w:r w:rsidRPr="00631D0A">
              <w:rPr>
                <w:rFonts w:cs="Arial"/>
                <w:b/>
                <w:bCs/>
                <w:sz w:val="14"/>
              </w:rPr>
              <w:t>Placental dysfunction or causative placental pathology</w:t>
            </w:r>
          </w:p>
        </w:tc>
        <w:tc>
          <w:tcPr>
            <w:tcW w:w="721" w:type="dxa"/>
            <w:tcBorders>
              <w:top w:val="nil"/>
              <w:left w:val="nil"/>
              <w:bottom w:val="nil"/>
              <w:right w:val="nil"/>
            </w:tcBorders>
            <w:shd w:val="clear" w:color="auto" w:fill="A6A6A6"/>
            <w:hideMark/>
          </w:tcPr>
          <w:p w14:paraId="6AB09317" w14:textId="71DC4770" w:rsidR="00E4348D" w:rsidRPr="004F69CC" w:rsidRDefault="00E4348D" w:rsidP="00270D95">
            <w:pPr>
              <w:spacing w:after="60" w:line="240" w:lineRule="auto"/>
              <w:rPr>
                <w:rFonts w:cs="Arial"/>
                <w:sz w:val="14"/>
              </w:rPr>
            </w:pPr>
          </w:p>
        </w:tc>
        <w:tc>
          <w:tcPr>
            <w:tcW w:w="734" w:type="dxa"/>
            <w:tcBorders>
              <w:top w:val="nil"/>
              <w:left w:val="nil"/>
              <w:bottom w:val="nil"/>
              <w:right w:val="nil"/>
            </w:tcBorders>
            <w:shd w:val="clear" w:color="auto" w:fill="A6A6A6"/>
            <w:hideMark/>
          </w:tcPr>
          <w:p w14:paraId="1307C614" w14:textId="2AAD86EE" w:rsidR="00E4348D" w:rsidRPr="004F69CC" w:rsidRDefault="00E4348D" w:rsidP="00270D95">
            <w:pPr>
              <w:spacing w:after="60" w:line="240" w:lineRule="auto"/>
              <w:rPr>
                <w:rFonts w:cs="Arial"/>
                <w:sz w:val="14"/>
              </w:rPr>
            </w:pPr>
          </w:p>
        </w:tc>
      </w:tr>
      <w:tr w:rsidR="00E4348D" w:rsidRPr="00E4348D" w14:paraId="62936621" w14:textId="77777777" w:rsidTr="00F0228A">
        <w:tc>
          <w:tcPr>
            <w:tcW w:w="1050" w:type="dxa"/>
            <w:tcBorders>
              <w:top w:val="nil"/>
              <w:left w:val="nil"/>
              <w:bottom w:val="nil"/>
              <w:right w:val="nil"/>
            </w:tcBorders>
            <w:noWrap/>
            <w:hideMark/>
          </w:tcPr>
          <w:p w14:paraId="2FCA6594" w14:textId="77777777" w:rsidR="00E4348D" w:rsidRPr="00631D0A" w:rsidRDefault="00E4348D" w:rsidP="00631D0A">
            <w:pPr>
              <w:spacing w:after="60" w:line="240" w:lineRule="auto"/>
              <w:rPr>
                <w:rFonts w:cs="Arial"/>
                <w:sz w:val="14"/>
              </w:rPr>
            </w:pPr>
            <w:r w:rsidRPr="00631D0A">
              <w:rPr>
                <w:rFonts w:cs="Arial"/>
                <w:sz w:val="14"/>
              </w:rPr>
              <w:t>9.1</w:t>
            </w:r>
          </w:p>
        </w:tc>
        <w:tc>
          <w:tcPr>
            <w:tcW w:w="7961" w:type="dxa"/>
            <w:tcBorders>
              <w:top w:val="nil"/>
              <w:left w:val="nil"/>
              <w:bottom w:val="nil"/>
              <w:right w:val="nil"/>
            </w:tcBorders>
            <w:hideMark/>
          </w:tcPr>
          <w:p w14:paraId="02A7BEAE" w14:textId="77777777" w:rsidR="00E4348D" w:rsidRPr="00631D0A" w:rsidRDefault="00E4348D" w:rsidP="00631D0A">
            <w:pPr>
              <w:spacing w:after="60" w:line="240" w:lineRule="auto"/>
              <w:rPr>
                <w:rFonts w:cs="Arial"/>
                <w:sz w:val="14"/>
              </w:rPr>
            </w:pPr>
            <w:r w:rsidRPr="00631D0A">
              <w:rPr>
                <w:rFonts w:cs="Arial"/>
                <w:sz w:val="14"/>
              </w:rPr>
              <w:t xml:space="preserve">Maternal vascular </w:t>
            </w:r>
            <w:proofErr w:type="spellStart"/>
            <w:r w:rsidRPr="00631D0A">
              <w:rPr>
                <w:rFonts w:cs="Arial"/>
                <w:sz w:val="14"/>
              </w:rPr>
              <w:t>malperfusion</w:t>
            </w:r>
            <w:proofErr w:type="spellEnd"/>
          </w:p>
        </w:tc>
        <w:tc>
          <w:tcPr>
            <w:tcW w:w="721" w:type="dxa"/>
            <w:tcBorders>
              <w:top w:val="nil"/>
              <w:left w:val="nil"/>
              <w:bottom w:val="nil"/>
              <w:right w:val="nil"/>
            </w:tcBorders>
            <w:hideMark/>
          </w:tcPr>
          <w:p w14:paraId="784AB980" w14:textId="7E01DFC1" w:rsidR="00E4348D" w:rsidRPr="004F69CC" w:rsidRDefault="00E4348D" w:rsidP="004F69CC">
            <w:pPr>
              <w:spacing w:after="60" w:line="240" w:lineRule="auto"/>
              <w:jc w:val="center"/>
              <w:rPr>
                <w:rFonts w:cs="Arial"/>
                <w:sz w:val="14"/>
              </w:rPr>
            </w:pPr>
            <w:r w:rsidRPr="004F69CC">
              <w:rPr>
                <w:rFonts w:cs="Arial"/>
                <w:sz w:val="14"/>
              </w:rPr>
              <w:t>21</w:t>
            </w:r>
          </w:p>
        </w:tc>
        <w:tc>
          <w:tcPr>
            <w:tcW w:w="734" w:type="dxa"/>
            <w:tcBorders>
              <w:top w:val="nil"/>
              <w:left w:val="nil"/>
              <w:bottom w:val="nil"/>
              <w:right w:val="nil"/>
            </w:tcBorders>
            <w:hideMark/>
          </w:tcPr>
          <w:p w14:paraId="65BB6EB8" w14:textId="28F1DD69" w:rsidR="00E4348D" w:rsidRPr="004F69CC" w:rsidRDefault="00E4348D" w:rsidP="004F69CC">
            <w:pPr>
              <w:spacing w:after="60" w:line="240" w:lineRule="auto"/>
              <w:jc w:val="center"/>
              <w:rPr>
                <w:rFonts w:cs="Arial"/>
                <w:sz w:val="14"/>
              </w:rPr>
            </w:pPr>
            <w:r w:rsidRPr="004F69CC">
              <w:rPr>
                <w:rFonts w:cs="Arial"/>
                <w:sz w:val="14"/>
              </w:rPr>
              <w:t>0.33</w:t>
            </w:r>
          </w:p>
        </w:tc>
      </w:tr>
      <w:tr w:rsidR="00E4348D" w:rsidRPr="00E4348D" w14:paraId="6098DAB6" w14:textId="77777777" w:rsidTr="00F0228A">
        <w:tc>
          <w:tcPr>
            <w:tcW w:w="1050" w:type="dxa"/>
            <w:tcBorders>
              <w:top w:val="nil"/>
              <w:left w:val="nil"/>
              <w:bottom w:val="nil"/>
              <w:right w:val="nil"/>
            </w:tcBorders>
            <w:noWrap/>
            <w:hideMark/>
          </w:tcPr>
          <w:p w14:paraId="4BC1DF4C" w14:textId="77777777" w:rsidR="00E4348D" w:rsidRPr="00631D0A" w:rsidRDefault="00E4348D" w:rsidP="00631D0A">
            <w:pPr>
              <w:spacing w:after="60" w:line="240" w:lineRule="auto"/>
              <w:rPr>
                <w:rFonts w:cs="Arial"/>
                <w:sz w:val="14"/>
              </w:rPr>
            </w:pPr>
            <w:r w:rsidRPr="00631D0A">
              <w:rPr>
                <w:rFonts w:cs="Arial"/>
                <w:sz w:val="14"/>
              </w:rPr>
              <w:t>9.2</w:t>
            </w:r>
          </w:p>
        </w:tc>
        <w:tc>
          <w:tcPr>
            <w:tcW w:w="7961" w:type="dxa"/>
            <w:tcBorders>
              <w:top w:val="nil"/>
              <w:left w:val="nil"/>
              <w:bottom w:val="nil"/>
              <w:right w:val="nil"/>
            </w:tcBorders>
            <w:hideMark/>
          </w:tcPr>
          <w:p w14:paraId="67A0423F" w14:textId="77777777" w:rsidR="00E4348D" w:rsidRPr="00631D0A" w:rsidRDefault="00E4348D" w:rsidP="00631D0A">
            <w:pPr>
              <w:spacing w:after="60" w:line="240" w:lineRule="auto"/>
              <w:rPr>
                <w:rFonts w:cs="Arial"/>
                <w:sz w:val="14"/>
              </w:rPr>
            </w:pPr>
            <w:proofErr w:type="spellStart"/>
            <w:r w:rsidRPr="00631D0A">
              <w:rPr>
                <w:rFonts w:cs="Arial"/>
                <w:sz w:val="14"/>
              </w:rPr>
              <w:t>Fetal</w:t>
            </w:r>
            <w:proofErr w:type="spellEnd"/>
            <w:r w:rsidRPr="00631D0A">
              <w:rPr>
                <w:rFonts w:cs="Arial"/>
                <w:sz w:val="14"/>
              </w:rPr>
              <w:t xml:space="preserve"> vascular </w:t>
            </w:r>
            <w:proofErr w:type="spellStart"/>
            <w:r w:rsidRPr="00631D0A">
              <w:rPr>
                <w:rFonts w:cs="Arial"/>
                <w:sz w:val="14"/>
              </w:rPr>
              <w:t>malperfusion</w:t>
            </w:r>
            <w:proofErr w:type="spellEnd"/>
          </w:p>
        </w:tc>
        <w:tc>
          <w:tcPr>
            <w:tcW w:w="721" w:type="dxa"/>
            <w:tcBorders>
              <w:top w:val="nil"/>
              <w:left w:val="nil"/>
              <w:bottom w:val="nil"/>
              <w:right w:val="nil"/>
            </w:tcBorders>
            <w:hideMark/>
          </w:tcPr>
          <w:p w14:paraId="0A1A4A59" w14:textId="61C7C701" w:rsidR="00E4348D" w:rsidRPr="004F69CC" w:rsidRDefault="00E4348D" w:rsidP="004F69CC">
            <w:pPr>
              <w:spacing w:after="60" w:line="240" w:lineRule="auto"/>
              <w:jc w:val="center"/>
              <w:rPr>
                <w:rFonts w:cs="Arial"/>
                <w:sz w:val="14"/>
              </w:rPr>
            </w:pPr>
            <w:r w:rsidRPr="004F69CC">
              <w:rPr>
                <w:rFonts w:cs="Arial"/>
                <w:sz w:val="14"/>
              </w:rPr>
              <w:t>9</w:t>
            </w:r>
          </w:p>
        </w:tc>
        <w:tc>
          <w:tcPr>
            <w:tcW w:w="734" w:type="dxa"/>
            <w:tcBorders>
              <w:top w:val="nil"/>
              <w:left w:val="nil"/>
              <w:bottom w:val="nil"/>
              <w:right w:val="nil"/>
            </w:tcBorders>
            <w:hideMark/>
          </w:tcPr>
          <w:p w14:paraId="2DA2FB8B" w14:textId="482A649A" w:rsidR="00E4348D" w:rsidRPr="004F69CC" w:rsidRDefault="00E4348D" w:rsidP="004F69CC">
            <w:pPr>
              <w:spacing w:after="60" w:line="240" w:lineRule="auto"/>
              <w:jc w:val="center"/>
              <w:rPr>
                <w:rFonts w:cs="Arial"/>
                <w:sz w:val="14"/>
              </w:rPr>
            </w:pPr>
            <w:r w:rsidRPr="004F69CC">
              <w:rPr>
                <w:rFonts w:cs="Arial"/>
                <w:sz w:val="14"/>
              </w:rPr>
              <w:t>0.14</w:t>
            </w:r>
          </w:p>
        </w:tc>
      </w:tr>
      <w:tr w:rsidR="00E4348D" w:rsidRPr="00E4348D" w14:paraId="6DE4DFE5" w14:textId="77777777" w:rsidTr="00F0228A">
        <w:tc>
          <w:tcPr>
            <w:tcW w:w="1050" w:type="dxa"/>
            <w:tcBorders>
              <w:top w:val="nil"/>
              <w:left w:val="nil"/>
              <w:bottom w:val="nil"/>
              <w:right w:val="nil"/>
            </w:tcBorders>
            <w:noWrap/>
            <w:hideMark/>
          </w:tcPr>
          <w:p w14:paraId="630B6270" w14:textId="77777777" w:rsidR="00E4348D" w:rsidRPr="00631D0A" w:rsidRDefault="00E4348D" w:rsidP="00631D0A">
            <w:pPr>
              <w:spacing w:after="60" w:line="240" w:lineRule="auto"/>
              <w:rPr>
                <w:rFonts w:cs="Arial"/>
                <w:sz w:val="14"/>
              </w:rPr>
            </w:pPr>
            <w:r w:rsidRPr="00631D0A">
              <w:rPr>
                <w:rFonts w:cs="Arial"/>
                <w:sz w:val="14"/>
              </w:rPr>
              <w:t>9.3</w:t>
            </w:r>
          </w:p>
        </w:tc>
        <w:tc>
          <w:tcPr>
            <w:tcW w:w="7961" w:type="dxa"/>
            <w:tcBorders>
              <w:top w:val="nil"/>
              <w:left w:val="nil"/>
              <w:bottom w:val="nil"/>
              <w:right w:val="nil"/>
            </w:tcBorders>
            <w:hideMark/>
          </w:tcPr>
          <w:p w14:paraId="46CC5939" w14:textId="77777777" w:rsidR="00E4348D" w:rsidRPr="00631D0A" w:rsidRDefault="00E4348D" w:rsidP="00631D0A">
            <w:pPr>
              <w:spacing w:after="60" w:line="240" w:lineRule="auto"/>
              <w:rPr>
                <w:rFonts w:cs="Arial"/>
                <w:sz w:val="14"/>
              </w:rPr>
            </w:pPr>
            <w:r w:rsidRPr="00631D0A">
              <w:rPr>
                <w:rFonts w:cs="Arial"/>
                <w:sz w:val="14"/>
              </w:rPr>
              <w:t xml:space="preserve">High grade villitis of unknown </w:t>
            </w:r>
            <w:proofErr w:type="spellStart"/>
            <w:r w:rsidRPr="00631D0A">
              <w:rPr>
                <w:rFonts w:cs="Arial"/>
                <w:sz w:val="14"/>
              </w:rPr>
              <w:t>etiology</w:t>
            </w:r>
            <w:proofErr w:type="spellEnd"/>
            <w:r w:rsidRPr="00631D0A">
              <w:rPr>
                <w:rFonts w:cs="Arial"/>
                <w:sz w:val="14"/>
              </w:rPr>
              <w:t xml:space="preserve"> (VUE)</w:t>
            </w:r>
          </w:p>
        </w:tc>
        <w:tc>
          <w:tcPr>
            <w:tcW w:w="721" w:type="dxa"/>
            <w:tcBorders>
              <w:top w:val="nil"/>
              <w:left w:val="nil"/>
              <w:bottom w:val="nil"/>
              <w:right w:val="nil"/>
            </w:tcBorders>
            <w:hideMark/>
          </w:tcPr>
          <w:p w14:paraId="2887C72F" w14:textId="1D624FB9" w:rsidR="00E4348D" w:rsidRPr="004F69CC" w:rsidRDefault="00E4348D" w:rsidP="004F69CC">
            <w:pPr>
              <w:spacing w:after="60" w:line="240" w:lineRule="auto"/>
              <w:jc w:val="center"/>
              <w:rPr>
                <w:rFonts w:cs="Arial"/>
                <w:sz w:val="14"/>
              </w:rPr>
            </w:pPr>
            <w:r w:rsidRPr="004F69CC">
              <w:rPr>
                <w:rFonts w:cs="Arial"/>
                <w:sz w:val="14"/>
              </w:rPr>
              <w:t>9</w:t>
            </w:r>
          </w:p>
        </w:tc>
        <w:tc>
          <w:tcPr>
            <w:tcW w:w="734" w:type="dxa"/>
            <w:tcBorders>
              <w:top w:val="nil"/>
              <w:left w:val="nil"/>
              <w:bottom w:val="nil"/>
              <w:right w:val="nil"/>
            </w:tcBorders>
            <w:hideMark/>
          </w:tcPr>
          <w:p w14:paraId="7BF129FE" w14:textId="5F9935A3" w:rsidR="00E4348D" w:rsidRPr="004F69CC" w:rsidRDefault="00E4348D" w:rsidP="004F69CC">
            <w:pPr>
              <w:spacing w:after="60" w:line="240" w:lineRule="auto"/>
              <w:jc w:val="center"/>
              <w:rPr>
                <w:rFonts w:cs="Arial"/>
                <w:sz w:val="14"/>
              </w:rPr>
            </w:pPr>
            <w:r w:rsidRPr="004F69CC">
              <w:rPr>
                <w:rFonts w:cs="Arial"/>
                <w:sz w:val="14"/>
              </w:rPr>
              <w:t>0.14</w:t>
            </w:r>
          </w:p>
        </w:tc>
      </w:tr>
      <w:tr w:rsidR="00E4348D" w:rsidRPr="00E4348D" w14:paraId="2A1FED9E" w14:textId="77777777" w:rsidTr="00F0228A">
        <w:tc>
          <w:tcPr>
            <w:tcW w:w="1050" w:type="dxa"/>
            <w:tcBorders>
              <w:top w:val="nil"/>
              <w:left w:val="nil"/>
              <w:bottom w:val="nil"/>
              <w:right w:val="nil"/>
            </w:tcBorders>
            <w:noWrap/>
            <w:hideMark/>
          </w:tcPr>
          <w:p w14:paraId="006E4051" w14:textId="77777777" w:rsidR="00E4348D" w:rsidRPr="00631D0A" w:rsidRDefault="00E4348D" w:rsidP="00631D0A">
            <w:pPr>
              <w:spacing w:after="60" w:line="240" w:lineRule="auto"/>
              <w:rPr>
                <w:rFonts w:cs="Arial"/>
                <w:sz w:val="14"/>
              </w:rPr>
            </w:pPr>
            <w:r w:rsidRPr="00631D0A">
              <w:rPr>
                <w:rFonts w:cs="Arial"/>
                <w:sz w:val="14"/>
              </w:rPr>
              <w:t>9.4</w:t>
            </w:r>
          </w:p>
        </w:tc>
        <w:tc>
          <w:tcPr>
            <w:tcW w:w="7961" w:type="dxa"/>
            <w:tcBorders>
              <w:top w:val="nil"/>
              <w:left w:val="nil"/>
              <w:bottom w:val="nil"/>
              <w:right w:val="nil"/>
            </w:tcBorders>
            <w:hideMark/>
          </w:tcPr>
          <w:p w14:paraId="20A61B1A" w14:textId="77777777" w:rsidR="00E4348D" w:rsidRPr="00631D0A" w:rsidRDefault="00E4348D" w:rsidP="00631D0A">
            <w:pPr>
              <w:spacing w:after="60" w:line="240" w:lineRule="auto"/>
              <w:rPr>
                <w:rFonts w:cs="Arial"/>
                <w:sz w:val="14"/>
              </w:rPr>
            </w:pPr>
            <w:r w:rsidRPr="00631D0A">
              <w:rPr>
                <w:rFonts w:cs="Arial"/>
                <w:sz w:val="14"/>
              </w:rPr>
              <w:t xml:space="preserve">Massive </w:t>
            </w:r>
            <w:proofErr w:type="spellStart"/>
            <w:r w:rsidRPr="00631D0A">
              <w:rPr>
                <w:rFonts w:cs="Arial"/>
                <w:sz w:val="14"/>
              </w:rPr>
              <w:t>perivillous</w:t>
            </w:r>
            <w:proofErr w:type="spellEnd"/>
            <w:r w:rsidRPr="00631D0A">
              <w:rPr>
                <w:rFonts w:cs="Arial"/>
                <w:sz w:val="14"/>
              </w:rPr>
              <w:t xml:space="preserve"> fibrin deposition/maternal floor infarction</w:t>
            </w:r>
          </w:p>
        </w:tc>
        <w:tc>
          <w:tcPr>
            <w:tcW w:w="721" w:type="dxa"/>
            <w:tcBorders>
              <w:top w:val="nil"/>
              <w:left w:val="nil"/>
              <w:bottom w:val="nil"/>
              <w:right w:val="nil"/>
            </w:tcBorders>
            <w:hideMark/>
          </w:tcPr>
          <w:p w14:paraId="1F6A665A" w14:textId="13AB885B" w:rsidR="00E4348D" w:rsidRPr="004F69CC" w:rsidRDefault="00E4348D" w:rsidP="004F69CC">
            <w:pPr>
              <w:spacing w:after="60" w:line="240" w:lineRule="auto"/>
              <w:jc w:val="center"/>
              <w:rPr>
                <w:rFonts w:cs="Arial"/>
                <w:sz w:val="14"/>
              </w:rPr>
            </w:pPr>
            <w:r w:rsidRPr="004F69CC">
              <w:rPr>
                <w:rFonts w:cs="Arial"/>
                <w:sz w:val="14"/>
              </w:rPr>
              <w:t>4</w:t>
            </w:r>
          </w:p>
        </w:tc>
        <w:tc>
          <w:tcPr>
            <w:tcW w:w="734" w:type="dxa"/>
            <w:tcBorders>
              <w:top w:val="nil"/>
              <w:left w:val="nil"/>
              <w:bottom w:val="nil"/>
              <w:right w:val="nil"/>
            </w:tcBorders>
            <w:hideMark/>
          </w:tcPr>
          <w:p w14:paraId="4FE5489F" w14:textId="369AD23E" w:rsidR="00E4348D" w:rsidRPr="004F69CC" w:rsidRDefault="00E4348D" w:rsidP="004F69CC">
            <w:pPr>
              <w:spacing w:after="60" w:line="240" w:lineRule="auto"/>
              <w:jc w:val="center"/>
              <w:rPr>
                <w:rFonts w:cs="Arial"/>
                <w:sz w:val="14"/>
              </w:rPr>
            </w:pPr>
            <w:r w:rsidRPr="004F69CC">
              <w:rPr>
                <w:rFonts w:cs="Arial"/>
                <w:sz w:val="14"/>
              </w:rPr>
              <w:t>0.06</w:t>
            </w:r>
          </w:p>
        </w:tc>
      </w:tr>
      <w:tr w:rsidR="00E4348D" w:rsidRPr="00E4348D" w14:paraId="2714247B" w14:textId="77777777" w:rsidTr="00F0228A">
        <w:tc>
          <w:tcPr>
            <w:tcW w:w="1050" w:type="dxa"/>
            <w:tcBorders>
              <w:top w:val="nil"/>
              <w:left w:val="nil"/>
              <w:bottom w:val="nil"/>
              <w:right w:val="nil"/>
            </w:tcBorders>
            <w:noWrap/>
            <w:hideMark/>
          </w:tcPr>
          <w:p w14:paraId="25EB8D22" w14:textId="77777777" w:rsidR="00E4348D" w:rsidRPr="00631D0A" w:rsidRDefault="00E4348D" w:rsidP="00631D0A">
            <w:pPr>
              <w:spacing w:after="60" w:line="240" w:lineRule="auto"/>
              <w:rPr>
                <w:rFonts w:cs="Arial"/>
                <w:sz w:val="14"/>
              </w:rPr>
            </w:pPr>
            <w:r w:rsidRPr="00631D0A">
              <w:rPr>
                <w:rFonts w:cs="Arial"/>
                <w:sz w:val="14"/>
              </w:rPr>
              <w:t>9.5</w:t>
            </w:r>
          </w:p>
        </w:tc>
        <w:tc>
          <w:tcPr>
            <w:tcW w:w="7961" w:type="dxa"/>
            <w:tcBorders>
              <w:top w:val="nil"/>
              <w:left w:val="nil"/>
              <w:bottom w:val="nil"/>
              <w:right w:val="nil"/>
            </w:tcBorders>
            <w:hideMark/>
          </w:tcPr>
          <w:p w14:paraId="589216CF" w14:textId="77777777" w:rsidR="00E4348D" w:rsidRPr="00631D0A" w:rsidRDefault="00E4348D" w:rsidP="00631D0A">
            <w:pPr>
              <w:spacing w:after="60" w:line="240" w:lineRule="auto"/>
              <w:rPr>
                <w:rFonts w:cs="Arial"/>
                <w:sz w:val="14"/>
              </w:rPr>
            </w:pPr>
            <w:r w:rsidRPr="00631D0A">
              <w:rPr>
                <w:rFonts w:cs="Arial"/>
                <w:sz w:val="14"/>
              </w:rPr>
              <w:t xml:space="preserve">Severe chronic </w:t>
            </w:r>
            <w:proofErr w:type="spellStart"/>
            <w:r w:rsidRPr="00631D0A">
              <w:rPr>
                <w:rFonts w:cs="Arial"/>
                <w:sz w:val="14"/>
              </w:rPr>
              <w:t>intervillositis</w:t>
            </w:r>
            <w:proofErr w:type="spellEnd"/>
            <w:r w:rsidRPr="00631D0A">
              <w:rPr>
                <w:rFonts w:cs="Arial"/>
                <w:sz w:val="14"/>
              </w:rPr>
              <w:t xml:space="preserve"> (Histiocytic </w:t>
            </w:r>
            <w:proofErr w:type="spellStart"/>
            <w:r w:rsidRPr="00631D0A">
              <w:rPr>
                <w:rFonts w:cs="Arial"/>
                <w:sz w:val="14"/>
              </w:rPr>
              <w:t>intervillositis</w:t>
            </w:r>
            <w:proofErr w:type="spellEnd"/>
            <w:r w:rsidRPr="00631D0A">
              <w:rPr>
                <w:rFonts w:cs="Arial"/>
                <w:sz w:val="14"/>
              </w:rPr>
              <w:t>)</w:t>
            </w:r>
          </w:p>
        </w:tc>
        <w:tc>
          <w:tcPr>
            <w:tcW w:w="721" w:type="dxa"/>
            <w:tcBorders>
              <w:top w:val="nil"/>
              <w:left w:val="nil"/>
              <w:bottom w:val="nil"/>
              <w:right w:val="nil"/>
            </w:tcBorders>
            <w:hideMark/>
          </w:tcPr>
          <w:p w14:paraId="7781EBA5" w14:textId="6C805D6D" w:rsidR="00E4348D" w:rsidRPr="004F69CC" w:rsidRDefault="00E4348D" w:rsidP="004F69CC">
            <w:pPr>
              <w:spacing w:after="60" w:line="240" w:lineRule="auto"/>
              <w:jc w:val="center"/>
              <w:rPr>
                <w:rFonts w:cs="Arial"/>
                <w:sz w:val="14"/>
              </w:rPr>
            </w:pPr>
            <w:r w:rsidRPr="004F69CC">
              <w:rPr>
                <w:rFonts w:cs="Arial"/>
                <w:sz w:val="14"/>
              </w:rPr>
              <w:t>4</w:t>
            </w:r>
          </w:p>
        </w:tc>
        <w:tc>
          <w:tcPr>
            <w:tcW w:w="734" w:type="dxa"/>
            <w:tcBorders>
              <w:top w:val="nil"/>
              <w:left w:val="nil"/>
              <w:bottom w:val="nil"/>
              <w:right w:val="nil"/>
            </w:tcBorders>
            <w:hideMark/>
          </w:tcPr>
          <w:p w14:paraId="4E3A2116" w14:textId="138D14B0" w:rsidR="00E4348D" w:rsidRPr="004F69CC" w:rsidRDefault="00E4348D" w:rsidP="004F69CC">
            <w:pPr>
              <w:spacing w:after="60" w:line="240" w:lineRule="auto"/>
              <w:jc w:val="center"/>
              <w:rPr>
                <w:rFonts w:cs="Arial"/>
                <w:sz w:val="14"/>
              </w:rPr>
            </w:pPr>
            <w:r w:rsidRPr="004F69CC">
              <w:rPr>
                <w:rFonts w:cs="Arial"/>
                <w:sz w:val="14"/>
              </w:rPr>
              <w:t>0.06</w:t>
            </w:r>
          </w:p>
        </w:tc>
      </w:tr>
      <w:tr w:rsidR="00E4348D" w:rsidRPr="00E4348D" w14:paraId="4F247724" w14:textId="77777777" w:rsidTr="00F0228A">
        <w:tc>
          <w:tcPr>
            <w:tcW w:w="1050" w:type="dxa"/>
            <w:tcBorders>
              <w:top w:val="nil"/>
              <w:left w:val="nil"/>
              <w:bottom w:val="nil"/>
              <w:right w:val="nil"/>
            </w:tcBorders>
            <w:noWrap/>
            <w:hideMark/>
          </w:tcPr>
          <w:p w14:paraId="4AC85435" w14:textId="77777777" w:rsidR="00E4348D" w:rsidRPr="00631D0A" w:rsidRDefault="00E4348D" w:rsidP="00631D0A">
            <w:pPr>
              <w:spacing w:after="60" w:line="240" w:lineRule="auto"/>
              <w:rPr>
                <w:rFonts w:cs="Arial"/>
                <w:sz w:val="14"/>
              </w:rPr>
            </w:pPr>
            <w:r w:rsidRPr="00631D0A">
              <w:rPr>
                <w:rFonts w:cs="Arial"/>
                <w:sz w:val="14"/>
              </w:rPr>
              <w:t>9.6</w:t>
            </w:r>
          </w:p>
        </w:tc>
        <w:tc>
          <w:tcPr>
            <w:tcW w:w="7961" w:type="dxa"/>
            <w:tcBorders>
              <w:top w:val="nil"/>
              <w:left w:val="nil"/>
              <w:bottom w:val="nil"/>
              <w:right w:val="nil"/>
            </w:tcBorders>
            <w:noWrap/>
            <w:hideMark/>
          </w:tcPr>
          <w:p w14:paraId="025340B6" w14:textId="77777777" w:rsidR="00E4348D" w:rsidRPr="00631D0A" w:rsidRDefault="00E4348D" w:rsidP="00631D0A">
            <w:pPr>
              <w:spacing w:after="60" w:line="240" w:lineRule="auto"/>
              <w:rPr>
                <w:rFonts w:cs="Arial"/>
                <w:sz w:val="14"/>
              </w:rPr>
            </w:pPr>
            <w:r w:rsidRPr="00631D0A">
              <w:rPr>
                <w:rFonts w:cs="Arial"/>
                <w:sz w:val="14"/>
              </w:rPr>
              <w:t>Placental hypoplasia (small-for gestation placenta)</w:t>
            </w:r>
          </w:p>
        </w:tc>
        <w:tc>
          <w:tcPr>
            <w:tcW w:w="721" w:type="dxa"/>
            <w:tcBorders>
              <w:top w:val="nil"/>
              <w:left w:val="nil"/>
              <w:bottom w:val="nil"/>
              <w:right w:val="nil"/>
            </w:tcBorders>
            <w:hideMark/>
          </w:tcPr>
          <w:p w14:paraId="4EE63638" w14:textId="265F619B" w:rsidR="00E4348D" w:rsidRPr="004F69CC" w:rsidRDefault="00E4348D" w:rsidP="004F69CC">
            <w:pPr>
              <w:spacing w:after="60" w:line="240" w:lineRule="auto"/>
              <w:jc w:val="center"/>
              <w:rPr>
                <w:rFonts w:cs="Arial"/>
                <w:sz w:val="14"/>
              </w:rPr>
            </w:pPr>
            <w:r w:rsidRPr="004F69CC">
              <w:rPr>
                <w:rFonts w:cs="Arial"/>
                <w:sz w:val="14"/>
              </w:rPr>
              <w:t>3</w:t>
            </w:r>
          </w:p>
        </w:tc>
        <w:tc>
          <w:tcPr>
            <w:tcW w:w="734" w:type="dxa"/>
            <w:tcBorders>
              <w:top w:val="nil"/>
              <w:left w:val="nil"/>
              <w:bottom w:val="nil"/>
              <w:right w:val="nil"/>
            </w:tcBorders>
            <w:hideMark/>
          </w:tcPr>
          <w:p w14:paraId="70BAF3B6" w14:textId="34303D98" w:rsidR="00E4348D" w:rsidRPr="004F69CC" w:rsidRDefault="00E4348D" w:rsidP="004F69CC">
            <w:pPr>
              <w:spacing w:after="60" w:line="240" w:lineRule="auto"/>
              <w:jc w:val="center"/>
              <w:rPr>
                <w:rFonts w:cs="Arial"/>
                <w:sz w:val="14"/>
              </w:rPr>
            </w:pPr>
            <w:r w:rsidRPr="004F69CC">
              <w:rPr>
                <w:rFonts w:cs="Arial"/>
                <w:sz w:val="14"/>
              </w:rPr>
              <w:t>0.05</w:t>
            </w:r>
          </w:p>
        </w:tc>
      </w:tr>
      <w:tr w:rsidR="00E4348D" w:rsidRPr="00E4348D" w14:paraId="2A1D5CDB" w14:textId="77777777" w:rsidTr="00F0228A">
        <w:tc>
          <w:tcPr>
            <w:tcW w:w="1050" w:type="dxa"/>
            <w:tcBorders>
              <w:top w:val="nil"/>
              <w:left w:val="nil"/>
              <w:bottom w:val="nil"/>
              <w:right w:val="nil"/>
            </w:tcBorders>
            <w:noWrap/>
            <w:hideMark/>
          </w:tcPr>
          <w:p w14:paraId="44FB7AD1" w14:textId="77777777" w:rsidR="00E4348D" w:rsidRPr="00631D0A" w:rsidRDefault="00E4348D" w:rsidP="00631D0A">
            <w:pPr>
              <w:spacing w:after="60" w:line="240" w:lineRule="auto"/>
              <w:rPr>
                <w:rFonts w:cs="Arial"/>
                <w:sz w:val="14"/>
              </w:rPr>
            </w:pPr>
            <w:r w:rsidRPr="00631D0A">
              <w:rPr>
                <w:rFonts w:cs="Arial"/>
                <w:sz w:val="14"/>
              </w:rPr>
              <w:t>9.7</w:t>
            </w:r>
          </w:p>
        </w:tc>
        <w:tc>
          <w:tcPr>
            <w:tcW w:w="7961" w:type="dxa"/>
            <w:tcBorders>
              <w:top w:val="nil"/>
              <w:left w:val="nil"/>
              <w:bottom w:val="nil"/>
              <w:right w:val="nil"/>
            </w:tcBorders>
            <w:hideMark/>
          </w:tcPr>
          <w:p w14:paraId="7EA37C7D" w14:textId="77777777" w:rsidR="00E4348D" w:rsidRPr="00631D0A" w:rsidRDefault="00E4348D" w:rsidP="00631D0A">
            <w:pPr>
              <w:spacing w:after="60" w:line="240" w:lineRule="auto"/>
              <w:rPr>
                <w:rFonts w:cs="Arial"/>
                <w:sz w:val="14"/>
              </w:rPr>
            </w:pPr>
            <w:r w:rsidRPr="00631D0A">
              <w:rPr>
                <w:rFonts w:cs="Arial"/>
                <w:sz w:val="14"/>
              </w:rPr>
              <w:t xml:space="preserve">No causal placental pathology demonstrated, with antenatal evidence of poor placental function identified (such as abnormal </w:t>
            </w:r>
            <w:proofErr w:type="spellStart"/>
            <w:r w:rsidRPr="00631D0A">
              <w:rPr>
                <w:rFonts w:cs="Arial"/>
                <w:sz w:val="14"/>
              </w:rPr>
              <w:t>fetal</w:t>
            </w:r>
            <w:proofErr w:type="spellEnd"/>
            <w:r w:rsidRPr="00631D0A">
              <w:rPr>
                <w:rFonts w:cs="Arial"/>
                <w:sz w:val="14"/>
              </w:rPr>
              <w:t xml:space="preserve"> umbilical artery Doppler)</w:t>
            </w:r>
          </w:p>
        </w:tc>
        <w:tc>
          <w:tcPr>
            <w:tcW w:w="721" w:type="dxa"/>
            <w:tcBorders>
              <w:top w:val="nil"/>
              <w:left w:val="nil"/>
              <w:bottom w:val="nil"/>
              <w:right w:val="nil"/>
            </w:tcBorders>
            <w:hideMark/>
          </w:tcPr>
          <w:p w14:paraId="60EBBC12" w14:textId="573D5C3F" w:rsidR="00E4348D" w:rsidRPr="004F69CC" w:rsidRDefault="00E4348D" w:rsidP="004F69CC">
            <w:pPr>
              <w:spacing w:after="60" w:line="240" w:lineRule="auto"/>
              <w:jc w:val="center"/>
              <w:rPr>
                <w:rFonts w:cs="Arial"/>
                <w:sz w:val="14"/>
              </w:rPr>
            </w:pPr>
            <w:r w:rsidRPr="004F69CC">
              <w:rPr>
                <w:rFonts w:cs="Arial"/>
                <w:sz w:val="14"/>
              </w:rPr>
              <w:t>-</w:t>
            </w:r>
          </w:p>
        </w:tc>
        <w:tc>
          <w:tcPr>
            <w:tcW w:w="734" w:type="dxa"/>
            <w:tcBorders>
              <w:top w:val="nil"/>
              <w:left w:val="nil"/>
              <w:bottom w:val="nil"/>
              <w:right w:val="nil"/>
            </w:tcBorders>
            <w:hideMark/>
          </w:tcPr>
          <w:p w14:paraId="4E9AF7B3" w14:textId="3231456A" w:rsidR="00E4348D" w:rsidRPr="004F69CC" w:rsidRDefault="00E4348D" w:rsidP="004F69CC">
            <w:pPr>
              <w:spacing w:after="60" w:line="240" w:lineRule="auto"/>
              <w:jc w:val="center"/>
              <w:rPr>
                <w:rFonts w:cs="Arial"/>
                <w:sz w:val="14"/>
              </w:rPr>
            </w:pPr>
            <w:r w:rsidRPr="004F69CC">
              <w:rPr>
                <w:rFonts w:cs="Arial"/>
                <w:sz w:val="14"/>
              </w:rPr>
              <w:t>-</w:t>
            </w:r>
          </w:p>
        </w:tc>
      </w:tr>
      <w:tr w:rsidR="00E4348D" w:rsidRPr="00E4348D" w14:paraId="5707BA48" w14:textId="77777777" w:rsidTr="00F0228A">
        <w:tc>
          <w:tcPr>
            <w:tcW w:w="1050" w:type="dxa"/>
            <w:tcBorders>
              <w:top w:val="nil"/>
              <w:left w:val="nil"/>
              <w:bottom w:val="nil"/>
              <w:right w:val="nil"/>
            </w:tcBorders>
            <w:noWrap/>
            <w:hideMark/>
          </w:tcPr>
          <w:p w14:paraId="437FF455" w14:textId="77777777" w:rsidR="00E4348D" w:rsidRPr="00631D0A" w:rsidRDefault="00E4348D" w:rsidP="00631D0A">
            <w:pPr>
              <w:spacing w:after="60" w:line="240" w:lineRule="auto"/>
              <w:rPr>
                <w:rFonts w:cs="Arial"/>
                <w:sz w:val="14"/>
              </w:rPr>
            </w:pPr>
            <w:r w:rsidRPr="00631D0A">
              <w:rPr>
                <w:rFonts w:cs="Arial"/>
                <w:sz w:val="14"/>
              </w:rPr>
              <w:t>9.8</w:t>
            </w:r>
          </w:p>
        </w:tc>
        <w:tc>
          <w:tcPr>
            <w:tcW w:w="7961" w:type="dxa"/>
            <w:tcBorders>
              <w:top w:val="nil"/>
              <w:left w:val="nil"/>
              <w:bottom w:val="nil"/>
              <w:right w:val="nil"/>
            </w:tcBorders>
            <w:hideMark/>
          </w:tcPr>
          <w:p w14:paraId="1ECD3241" w14:textId="77777777" w:rsidR="00E4348D" w:rsidRPr="00631D0A" w:rsidRDefault="00E4348D" w:rsidP="00631D0A">
            <w:pPr>
              <w:spacing w:after="60" w:line="240" w:lineRule="auto"/>
              <w:rPr>
                <w:rFonts w:cs="Arial"/>
                <w:sz w:val="14"/>
              </w:rPr>
            </w:pPr>
            <w:r w:rsidRPr="00631D0A">
              <w:rPr>
                <w:rFonts w:cs="Arial"/>
                <w:sz w:val="14"/>
              </w:rPr>
              <w:t xml:space="preserve">Placental pathological examination was not performed, with antenatal evidence of poor placental function was identified (such as abnormal </w:t>
            </w:r>
            <w:proofErr w:type="spellStart"/>
            <w:r w:rsidRPr="00631D0A">
              <w:rPr>
                <w:rFonts w:cs="Arial"/>
                <w:sz w:val="14"/>
              </w:rPr>
              <w:t>fetal</w:t>
            </w:r>
            <w:proofErr w:type="spellEnd"/>
            <w:r w:rsidRPr="00631D0A">
              <w:rPr>
                <w:rFonts w:cs="Arial"/>
                <w:sz w:val="14"/>
              </w:rPr>
              <w:t xml:space="preserve"> umbilical artery Doppler)</w:t>
            </w:r>
          </w:p>
        </w:tc>
        <w:tc>
          <w:tcPr>
            <w:tcW w:w="721" w:type="dxa"/>
            <w:tcBorders>
              <w:top w:val="nil"/>
              <w:left w:val="nil"/>
              <w:bottom w:val="nil"/>
              <w:right w:val="nil"/>
            </w:tcBorders>
            <w:hideMark/>
          </w:tcPr>
          <w:p w14:paraId="410DA521" w14:textId="7B0FECA4" w:rsidR="00E4348D" w:rsidRPr="004F69CC" w:rsidRDefault="00E4348D" w:rsidP="004F69CC">
            <w:pPr>
              <w:spacing w:after="60" w:line="240" w:lineRule="auto"/>
              <w:jc w:val="center"/>
              <w:rPr>
                <w:rFonts w:cs="Arial"/>
                <w:sz w:val="14"/>
              </w:rPr>
            </w:pPr>
            <w:r w:rsidRPr="004F69CC">
              <w:rPr>
                <w:rFonts w:cs="Arial"/>
                <w:sz w:val="14"/>
              </w:rPr>
              <w:t>&lt;3</w:t>
            </w:r>
          </w:p>
        </w:tc>
        <w:tc>
          <w:tcPr>
            <w:tcW w:w="734" w:type="dxa"/>
            <w:tcBorders>
              <w:top w:val="nil"/>
              <w:left w:val="nil"/>
              <w:bottom w:val="nil"/>
              <w:right w:val="nil"/>
            </w:tcBorders>
            <w:hideMark/>
          </w:tcPr>
          <w:p w14:paraId="4384C1B3" w14:textId="7E659429" w:rsidR="00E4348D" w:rsidRPr="004F69CC" w:rsidRDefault="00E4348D" w:rsidP="004F69CC">
            <w:pPr>
              <w:spacing w:after="60" w:line="240" w:lineRule="auto"/>
              <w:jc w:val="center"/>
              <w:rPr>
                <w:rFonts w:cs="Arial"/>
                <w:sz w:val="14"/>
              </w:rPr>
            </w:pPr>
            <w:r w:rsidRPr="004F69CC">
              <w:rPr>
                <w:rFonts w:cs="Arial"/>
                <w:sz w:val="14"/>
              </w:rPr>
              <w:t>s</w:t>
            </w:r>
          </w:p>
        </w:tc>
      </w:tr>
      <w:tr w:rsidR="00E4348D" w:rsidRPr="00E4348D" w14:paraId="679E82FC" w14:textId="77777777" w:rsidTr="00F0228A">
        <w:tc>
          <w:tcPr>
            <w:tcW w:w="1050" w:type="dxa"/>
            <w:tcBorders>
              <w:top w:val="nil"/>
              <w:left w:val="nil"/>
              <w:bottom w:val="nil"/>
              <w:right w:val="nil"/>
            </w:tcBorders>
            <w:noWrap/>
            <w:hideMark/>
          </w:tcPr>
          <w:p w14:paraId="5E823638" w14:textId="77777777" w:rsidR="00E4348D" w:rsidRPr="00631D0A" w:rsidRDefault="00E4348D" w:rsidP="00631D0A">
            <w:pPr>
              <w:spacing w:after="60" w:line="240" w:lineRule="auto"/>
              <w:rPr>
                <w:rFonts w:cs="Arial"/>
                <w:sz w:val="14"/>
              </w:rPr>
            </w:pPr>
            <w:r w:rsidRPr="00631D0A">
              <w:rPr>
                <w:rFonts w:cs="Arial"/>
                <w:sz w:val="14"/>
              </w:rPr>
              <w:t>9.9</w:t>
            </w:r>
          </w:p>
        </w:tc>
        <w:tc>
          <w:tcPr>
            <w:tcW w:w="7961" w:type="dxa"/>
            <w:tcBorders>
              <w:top w:val="nil"/>
              <w:left w:val="nil"/>
              <w:bottom w:val="nil"/>
              <w:right w:val="nil"/>
            </w:tcBorders>
            <w:hideMark/>
          </w:tcPr>
          <w:p w14:paraId="4466E8EC" w14:textId="77777777" w:rsidR="00E4348D" w:rsidRPr="00631D0A" w:rsidRDefault="00E4348D" w:rsidP="00631D0A">
            <w:pPr>
              <w:spacing w:after="60" w:line="240" w:lineRule="auto"/>
              <w:rPr>
                <w:rFonts w:cs="Arial"/>
                <w:sz w:val="14"/>
              </w:rPr>
            </w:pPr>
            <w:r w:rsidRPr="00631D0A">
              <w:rPr>
                <w:rFonts w:cs="Arial"/>
                <w:sz w:val="14"/>
              </w:rPr>
              <w:t>Other placental pathology (e.g. Multiple pathologies with evidence of loss of placental function leading to death)</w:t>
            </w:r>
          </w:p>
        </w:tc>
        <w:tc>
          <w:tcPr>
            <w:tcW w:w="721" w:type="dxa"/>
            <w:tcBorders>
              <w:top w:val="nil"/>
              <w:left w:val="nil"/>
              <w:bottom w:val="nil"/>
              <w:right w:val="nil"/>
            </w:tcBorders>
            <w:hideMark/>
          </w:tcPr>
          <w:p w14:paraId="3B0272C3" w14:textId="19F1EC06" w:rsidR="00E4348D" w:rsidRPr="004F69CC" w:rsidRDefault="00E4348D" w:rsidP="004F69CC">
            <w:pPr>
              <w:spacing w:after="60" w:line="240" w:lineRule="auto"/>
              <w:jc w:val="center"/>
              <w:rPr>
                <w:rFonts w:cs="Arial"/>
                <w:sz w:val="14"/>
              </w:rPr>
            </w:pPr>
            <w:r w:rsidRPr="004F69CC">
              <w:rPr>
                <w:rFonts w:cs="Arial"/>
                <w:sz w:val="14"/>
              </w:rPr>
              <w:t>4</w:t>
            </w:r>
          </w:p>
        </w:tc>
        <w:tc>
          <w:tcPr>
            <w:tcW w:w="734" w:type="dxa"/>
            <w:tcBorders>
              <w:top w:val="nil"/>
              <w:left w:val="nil"/>
              <w:bottom w:val="nil"/>
              <w:right w:val="nil"/>
            </w:tcBorders>
            <w:hideMark/>
          </w:tcPr>
          <w:p w14:paraId="67F97230" w14:textId="70F850DB" w:rsidR="00E4348D" w:rsidRPr="004F69CC" w:rsidRDefault="00E4348D" w:rsidP="004F69CC">
            <w:pPr>
              <w:spacing w:after="60" w:line="240" w:lineRule="auto"/>
              <w:jc w:val="center"/>
              <w:rPr>
                <w:rFonts w:cs="Arial"/>
                <w:sz w:val="14"/>
              </w:rPr>
            </w:pPr>
            <w:r w:rsidRPr="004F69CC">
              <w:rPr>
                <w:rFonts w:cs="Arial"/>
                <w:sz w:val="14"/>
              </w:rPr>
              <w:t>0.06</w:t>
            </w:r>
          </w:p>
        </w:tc>
      </w:tr>
      <w:tr w:rsidR="00E4348D" w:rsidRPr="00E4348D" w14:paraId="278A7F9E" w14:textId="77777777" w:rsidTr="00F0228A">
        <w:tc>
          <w:tcPr>
            <w:tcW w:w="1050" w:type="dxa"/>
            <w:tcBorders>
              <w:top w:val="nil"/>
              <w:left w:val="nil"/>
              <w:bottom w:val="nil"/>
              <w:right w:val="nil"/>
            </w:tcBorders>
            <w:shd w:val="clear" w:color="auto" w:fill="A6A6A6"/>
            <w:noWrap/>
            <w:hideMark/>
          </w:tcPr>
          <w:p w14:paraId="4713FECC" w14:textId="77777777" w:rsidR="00E4348D" w:rsidRPr="00631D0A" w:rsidRDefault="00E4348D" w:rsidP="00270D95">
            <w:pPr>
              <w:spacing w:after="60" w:line="240" w:lineRule="auto"/>
              <w:rPr>
                <w:rFonts w:cs="Arial"/>
                <w:b/>
                <w:bCs/>
                <w:sz w:val="14"/>
              </w:rPr>
            </w:pPr>
            <w:r w:rsidRPr="00631D0A">
              <w:rPr>
                <w:rFonts w:cs="Arial"/>
                <w:b/>
                <w:bCs/>
                <w:sz w:val="14"/>
              </w:rPr>
              <w:t>10</w:t>
            </w:r>
          </w:p>
        </w:tc>
        <w:tc>
          <w:tcPr>
            <w:tcW w:w="7961" w:type="dxa"/>
            <w:tcBorders>
              <w:top w:val="nil"/>
              <w:left w:val="nil"/>
              <w:bottom w:val="nil"/>
              <w:right w:val="nil"/>
            </w:tcBorders>
            <w:shd w:val="clear" w:color="auto" w:fill="A6A6A6"/>
            <w:hideMark/>
          </w:tcPr>
          <w:p w14:paraId="6522BE9C" w14:textId="77777777" w:rsidR="00E4348D" w:rsidRPr="00631D0A" w:rsidRDefault="00E4348D" w:rsidP="00270D95">
            <w:pPr>
              <w:spacing w:after="60" w:line="240" w:lineRule="auto"/>
              <w:rPr>
                <w:rFonts w:cs="Arial"/>
                <w:b/>
                <w:bCs/>
                <w:sz w:val="14"/>
              </w:rPr>
            </w:pPr>
            <w:r w:rsidRPr="00631D0A">
              <w:rPr>
                <w:rFonts w:cs="Arial"/>
                <w:b/>
                <w:bCs/>
                <w:sz w:val="14"/>
              </w:rPr>
              <w:t>Spontaneous preterm labour or rupture of membranes (&lt;37 weeks gestation)</w:t>
            </w:r>
          </w:p>
        </w:tc>
        <w:tc>
          <w:tcPr>
            <w:tcW w:w="721" w:type="dxa"/>
            <w:tcBorders>
              <w:top w:val="nil"/>
              <w:left w:val="nil"/>
              <w:bottom w:val="nil"/>
              <w:right w:val="nil"/>
            </w:tcBorders>
            <w:shd w:val="clear" w:color="auto" w:fill="A6A6A6"/>
            <w:hideMark/>
          </w:tcPr>
          <w:p w14:paraId="00F75319" w14:textId="0142E7FC" w:rsidR="00E4348D" w:rsidRPr="004F69CC" w:rsidRDefault="00E4348D" w:rsidP="00270D95">
            <w:pPr>
              <w:spacing w:after="60" w:line="240" w:lineRule="auto"/>
              <w:rPr>
                <w:rFonts w:cs="Arial"/>
                <w:sz w:val="14"/>
              </w:rPr>
            </w:pPr>
          </w:p>
        </w:tc>
        <w:tc>
          <w:tcPr>
            <w:tcW w:w="734" w:type="dxa"/>
            <w:tcBorders>
              <w:top w:val="nil"/>
              <w:left w:val="nil"/>
              <w:bottom w:val="nil"/>
              <w:right w:val="nil"/>
            </w:tcBorders>
            <w:shd w:val="clear" w:color="auto" w:fill="A6A6A6"/>
            <w:hideMark/>
          </w:tcPr>
          <w:p w14:paraId="2B3B9331" w14:textId="7ECA5CED" w:rsidR="00E4348D" w:rsidRPr="004F69CC" w:rsidRDefault="00E4348D" w:rsidP="00270D95">
            <w:pPr>
              <w:spacing w:after="60" w:line="240" w:lineRule="auto"/>
              <w:rPr>
                <w:rFonts w:cs="Arial"/>
                <w:sz w:val="14"/>
              </w:rPr>
            </w:pPr>
          </w:p>
        </w:tc>
      </w:tr>
      <w:tr w:rsidR="00E4348D" w:rsidRPr="00E4348D" w14:paraId="2842FD29" w14:textId="77777777" w:rsidTr="00F0228A">
        <w:tc>
          <w:tcPr>
            <w:tcW w:w="1050" w:type="dxa"/>
            <w:tcBorders>
              <w:top w:val="nil"/>
              <w:left w:val="nil"/>
              <w:bottom w:val="nil"/>
              <w:right w:val="nil"/>
            </w:tcBorders>
            <w:noWrap/>
            <w:hideMark/>
          </w:tcPr>
          <w:p w14:paraId="074E93F3" w14:textId="77777777" w:rsidR="00E4348D" w:rsidRPr="00631D0A" w:rsidRDefault="00E4348D" w:rsidP="00631D0A">
            <w:pPr>
              <w:spacing w:after="60" w:line="240" w:lineRule="auto"/>
              <w:rPr>
                <w:rFonts w:cs="Arial"/>
                <w:sz w:val="14"/>
              </w:rPr>
            </w:pPr>
            <w:r w:rsidRPr="00631D0A">
              <w:rPr>
                <w:rFonts w:cs="Arial"/>
                <w:sz w:val="14"/>
              </w:rPr>
              <w:t>10.1</w:t>
            </w:r>
          </w:p>
        </w:tc>
        <w:tc>
          <w:tcPr>
            <w:tcW w:w="7961" w:type="dxa"/>
            <w:tcBorders>
              <w:top w:val="nil"/>
              <w:left w:val="nil"/>
              <w:bottom w:val="nil"/>
              <w:right w:val="nil"/>
            </w:tcBorders>
            <w:hideMark/>
          </w:tcPr>
          <w:p w14:paraId="6C8E8E4E" w14:textId="77777777" w:rsidR="00E4348D" w:rsidRPr="00631D0A" w:rsidRDefault="00E4348D" w:rsidP="00631D0A">
            <w:pPr>
              <w:spacing w:after="60" w:line="240" w:lineRule="auto"/>
              <w:rPr>
                <w:rFonts w:cs="Arial"/>
                <w:sz w:val="14"/>
              </w:rPr>
            </w:pPr>
            <w:r w:rsidRPr="00631D0A">
              <w:rPr>
                <w:rFonts w:cs="Arial"/>
                <w:sz w:val="14"/>
              </w:rPr>
              <w:t>Spontaneous preterm</w:t>
            </w:r>
          </w:p>
        </w:tc>
        <w:tc>
          <w:tcPr>
            <w:tcW w:w="721" w:type="dxa"/>
            <w:tcBorders>
              <w:top w:val="nil"/>
              <w:left w:val="nil"/>
              <w:bottom w:val="nil"/>
              <w:right w:val="nil"/>
            </w:tcBorders>
            <w:hideMark/>
          </w:tcPr>
          <w:p w14:paraId="33F6314C" w14:textId="345BDAA6" w:rsidR="00E4348D" w:rsidRPr="004F69CC" w:rsidRDefault="00E4348D" w:rsidP="004F69CC">
            <w:pPr>
              <w:spacing w:after="60" w:line="240" w:lineRule="auto"/>
              <w:jc w:val="center"/>
              <w:rPr>
                <w:rFonts w:cs="Arial"/>
                <w:sz w:val="14"/>
              </w:rPr>
            </w:pPr>
            <w:r w:rsidRPr="004F69CC">
              <w:rPr>
                <w:rFonts w:cs="Arial"/>
                <w:sz w:val="14"/>
              </w:rPr>
              <w:t>3</w:t>
            </w:r>
          </w:p>
        </w:tc>
        <w:tc>
          <w:tcPr>
            <w:tcW w:w="734" w:type="dxa"/>
            <w:tcBorders>
              <w:top w:val="nil"/>
              <w:left w:val="nil"/>
              <w:bottom w:val="nil"/>
              <w:right w:val="nil"/>
            </w:tcBorders>
            <w:hideMark/>
          </w:tcPr>
          <w:p w14:paraId="06CE0283" w14:textId="42DFDC8F" w:rsidR="00E4348D" w:rsidRPr="004F69CC" w:rsidRDefault="00E4348D" w:rsidP="004F69CC">
            <w:pPr>
              <w:spacing w:after="60" w:line="240" w:lineRule="auto"/>
              <w:jc w:val="center"/>
              <w:rPr>
                <w:rFonts w:cs="Arial"/>
                <w:sz w:val="14"/>
              </w:rPr>
            </w:pPr>
            <w:r w:rsidRPr="004F69CC">
              <w:rPr>
                <w:rFonts w:cs="Arial"/>
                <w:sz w:val="14"/>
              </w:rPr>
              <w:t>0.05</w:t>
            </w:r>
          </w:p>
        </w:tc>
      </w:tr>
      <w:tr w:rsidR="00E4348D" w:rsidRPr="00E4348D" w14:paraId="5996ED1A" w14:textId="77777777" w:rsidTr="00F0228A">
        <w:tc>
          <w:tcPr>
            <w:tcW w:w="1050" w:type="dxa"/>
            <w:tcBorders>
              <w:top w:val="nil"/>
              <w:left w:val="nil"/>
              <w:bottom w:val="nil"/>
              <w:right w:val="nil"/>
            </w:tcBorders>
            <w:noWrap/>
            <w:hideMark/>
          </w:tcPr>
          <w:p w14:paraId="2CF6CFC2" w14:textId="77777777" w:rsidR="00E4348D" w:rsidRPr="00631D0A" w:rsidRDefault="00E4348D" w:rsidP="00631D0A">
            <w:pPr>
              <w:spacing w:after="60" w:line="240" w:lineRule="auto"/>
              <w:rPr>
                <w:rFonts w:cs="Arial"/>
                <w:sz w:val="14"/>
              </w:rPr>
            </w:pPr>
            <w:r w:rsidRPr="00631D0A">
              <w:rPr>
                <w:rFonts w:cs="Arial"/>
                <w:sz w:val="14"/>
              </w:rPr>
              <w:t>10.11</w:t>
            </w:r>
          </w:p>
        </w:tc>
        <w:tc>
          <w:tcPr>
            <w:tcW w:w="7961" w:type="dxa"/>
            <w:tcBorders>
              <w:top w:val="nil"/>
              <w:left w:val="nil"/>
              <w:bottom w:val="nil"/>
              <w:right w:val="nil"/>
            </w:tcBorders>
            <w:hideMark/>
          </w:tcPr>
          <w:p w14:paraId="138D125B" w14:textId="77777777" w:rsidR="00E4348D" w:rsidRPr="00631D0A" w:rsidRDefault="00E4348D" w:rsidP="00631D0A">
            <w:pPr>
              <w:spacing w:after="60" w:line="240" w:lineRule="auto"/>
              <w:rPr>
                <w:rFonts w:cs="Arial"/>
                <w:sz w:val="14"/>
              </w:rPr>
            </w:pPr>
            <w:r w:rsidRPr="00631D0A">
              <w:rPr>
                <w:rFonts w:cs="Arial"/>
                <w:sz w:val="14"/>
              </w:rPr>
              <w:t>With histological chorioamnionitis</w:t>
            </w:r>
          </w:p>
        </w:tc>
        <w:tc>
          <w:tcPr>
            <w:tcW w:w="721" w:type="dxa"/>
            <w:tcBorders>
              <w:top w:val="nil"/>
              <w:left w:val="nil"/>
              <w:bottom w:val="nil"/>
              <w:right w:val="nil"/>
            </w:tcBorders>
            <w:hideMark/>
          </w:tcPr>
          <w:p w14:paraId="2605EE79" w14:textId="45879626" w:rsidR="00E4348D" w:rsidRPr="004F69CC" w:rsidRDefault="00E4348D" w:rsidP="004F69CC">
            <w:pPr>
              <w:spacing w:after="60" w:line="240" w:lineRule="auto"/>
              <w:jc w:val="center"/>
              <w:rPr>
                <w:rFonts w:cs="Arial"/>
                <w:sz w:val="14"/>
              </w:rPr>
            </w:pPr>
            <w:r w:rsidRPr="004F69CC">
              <w:rPr>
                <w:rFonts w:cs="Arial"/>
                <w:sz w:val="14"/>
              </w:rPr>
              <w:t>58</w:t>
            </w:r>
          </w:p>
        </w:tc>
        <w:tc>
          <w:tcPr>
            <w:tcW w:w="734" w:type="dxa"/>
            <w:tcBorders>
              <w:top w:val="nil"/>
              <w:left w:val="nil"/>
              <w:bottom w:val="nil"/>
              <w:right w:val="nil"/>
            </w:tcBorders>
            <w:hideMark/>
          </w:tcPr>
          <w:p w14:paraId="4C9A6163" w14:textId="7D97FF26" w:rsidR="00E4348D" w:rsidRPr="004F69CC" w:rsidRDefault="00E4348D" w:rsidP="004F69CC">
            <w:pPr>
              <w:spacing w:after="60" w:line="240" w:lineRule="auto"/>
              <w:jc w:val="center"/>
              <w:rPr>
                <w:rFonts w:cs="Arial"/>
                <w:sz w:val="14"/>
              </w:rPr>
            </w:pPr>
            <w:r w:rsidRPr="004F69CC">
              <w:rPr>
                <w:rFonts w:cs="Arial"/>
                <w:sz w:val="14"/>
              </w:rPr>
              <w:t>0.92</w:t>
            </w:r>
          </w:p>
        </w:tc>
      </w:tr>
      <w:tr w:rsidR="00E4348D" w:rsidRPr="00E4348D" w14:paraId="07998358" w14:textId="77777777" w:rsidTr="00F0228A">
        <w:tc>
          <w:tcPr>
            <w:tcW w:w="1050" w:type="dxa"/>
            <w:tcBorders>
              <w:top w:val="nil"/>
              <w:left w:val="nil"/>
              <w:bottom w:val="nil"/>
              <w:right w:val="nil"/>
            </w:tcBorders>
            <w:noWrap/>
            <w:hideMark/>
          </w:tcPr>
          <w:p w14:paraId="0E12EBFE" w14:textId="77777777" w:rsidR="00E4348D" w:rsidRPr="00631D0A" w:rsidRDefault="00E4348D" w:rsidP="00631D0A">
            <w:pPr>
              <w:spacing w:after="60" w:line="240" w:lineRule="auto"/>
              <w:rPr>
                <w:rFonts w:cs="Arial"/>
                <w:sz w:val="14"/>
              </w:rPr>
            </w:pPr>
            <w:r w:rsidRPr="00631D0A">
              <w:rPr>
                <w:rFonts w:cs="Arial"/>
                <w:sz w:val="14"/>
              </w:rPr>
              <w:t>10.12</w:t>
            </w:r>
          </w:p>
        </w:tc>
        <w:tc>
          <w:tcPr>
            <w:tcW w:w="7961" w:type="dxa"/>
            <w:tcBorders>
              <w:top w:val="nil"/>
              <w:left w:val="nil"/>
              <w:bottom w:val="nil"/>
              <w:right w:val="nil"/>
            </w:tcBorders>
            <w:noWrap/>
            <w:hideMark/>
          </w:tcPr>
          <w:p w14:paraId="06F4382F" w14:textId="77777777" w:rsidR="00E4348D" w:rsidRPr="00631D0A" w:rsidRDefault="00E4348D" w:rsidP="00631D0A">
            <w:pPr>
              <w:spacing w:after="60" w:line="240" w:lineRule="auto"/>
              <w:rPr>
                <w:rFonts w:cs="Arial"/>
                <w:sz w:val="14"/>
              </w:rPr>
            </w:pPr>
            <w:r w:rsidRPr="00631D0A">
              <w:rPr>
                <w:rFonts w:cs="Arial"/>
                <w:sz w:val="14"/>
              </w:rPr>
              <w:t>Without histological chorioamnionitis</w:t>
            </w:r>
          </w:p>
        </w:tc>
        <w:tc>
          <w:tcPr>
            <w:tcW w:w="721" w:type="dxa"/>
            <w:tcBorders>
              <w:top w:val="nil"/>
              <w:left w:val="nil"/>
              <w:bottom w:val="nil"/>
              <w:right w:val="nil"/>
            </w:tcBorders>
            <w:hideMark/>
          </w:tcPr>
          <w:p w14:paraId="621C0C6F" w14:textId="72F7372D" w:rsidR="00E4348D" w:rsidRPr="004F69CC" w:rsidRDefault="00E4348D" w:rsidP="004F69CC">
            <w:pPr>
              <w:spacing w:after="60" w:line="240" w:lineRule="auto"/>
              <w:jc w:val="center"/>
              <w:rPr>
                <w:rFonts w:cs="Arial"/>
                <w:sz w:val="14"/>
              </w:rPr>
            </w:pPr>
            <w:r w:rsidRPr="004F69CC">
              <w:rPr>
                <w:rFonts w:cs="Arial"/>
                <w:sz w:val="14"/>
              </w:rPr>
              <w:t>12</w:t>
            </w:r>
          </w:p>
        </w:tc>
        <w:tc>
          <w:tcPr>
            <w:tcW w:w="734" w:type="dxa"/>
            <w:tcBorders>
              <w:top w:val="nil"/>
              <w:left w:val="nil"/>
              <w:bottom w:val="nil"/>
              <w:right w:val="nil"/>
            </w:tcBorders>
            <w:hideMark/>
          </w:tcPr>
          <w:p w14:paraId="6915E25A" w14:textId="110C9D88" w:rsidR="00E4348D" w:rsidRPr="004F69CC" w:rsidRDefault="00E4348D" w:rsidP="004F69CC">
            <w:pPr>
              <w:spacing w:after="60" w:line="240" w:lineRule="auto"/>
              <w:jc w:val="center"/>
              <w:rPr>
                <w:rFonts w:cs="Arial"/>
                <w:sz w:val="14"/>
              </w:rPr>
            </w:pPr>
            <w:r w:rsidRPr="004F69CC">
              <w:rPr>
                <w:rFonts w:cs="Arial"/>
                <w:sz w:val="14"/>
              </w:rPr>
              <w:t>0.19</w:t>
            </w:r>
          </w:p>
        </w:tc>
      </w:tr>
      <w:tr w:rsidR="00E4348D" w:rsidRPr="00E4348D" w14:paraId="576F595A" w14:textId="77777777" w:rsidTr="00F0228A">
        <w:tc>
          <w:tcPr>
            <w:tcW w:w="1050" w:type="dxa"/>
            <w:tcBorders>
              <w:top w:val="nil"/>
              <w:left w:val="nil"/>
              <w:bottom w:val="nil"/>
              <w:right w:val="nil"/>
            </w:tcBorders>
            <w:noWrap/>
            <w:hideMark/>
          </w:tcPr>
          <w:p w14:paraId="275088FB" w14:textId="77777777" w:rsidR="00E4348D" w:rsidRPr="00631D0A" w:rsidRDefault="00E4348D" w:rsidP="00631D0A">
            <w:pPr>
              <w:spacing w:after="60" w:line="240" w:lineRule="auto"/>
              <w:rPr>
                <w:rFonts w:cs="Arial"/>
                <w:sz w:val="14"/>
              </w:rPr>
            </w:pPr>
            <w:r w:rsidRPr="00631D0A">
              <w:rPr>
                <w:rFonts w:cs="Arial"/>
                <w:sz w:val="14"/>
              </w:rPr>
              <w:t>10.13</w:t>
            </w:r>
          </w:p>
        </w:tc>
        <w:tc>
          <w:tcPr>
            <w:tcW w:w="7961" w:type="dxa"/>
            <w:tcBorders>
              <w:top w:val="nil"/>
              <w:left w:val="nil"/>
              <w:bottom w:val="nil"/>
              <w:right w:val="nil"/>
            </w:tcBorders>
            <w:hideMark/>
          </w:tcPr>
          <w:p w14:paraId="57A3DFFF" w14:textId="77777777" w:rsidR="00E4348D" w:rsidRPr="00631D0A" w:rsidRDefault="00E4348D" w:rsidP="00631D0A">
            <w:pPr>
              <w:spacing w:after="60" w:line="240" w:lineRule="auto"/>
              <w:rPr>
                <w:rFonts w:cs="Arial"/>
                <w:sz w:val="14"/>
              </w:rPr>
            </w:pPr>
            <w:r w:rsidRPr="00631D0A">
              <w:rPr>
                <w:rFonts w:cs="Arial"/>
                <w:sz w:val="14"/>
              </w:rPr>
              <w:t>With clinical evidence of chorioamnionitis, no examination of placenta</w:t>
            </w:r>
          </w:p>
        </w:tc>
        <w:tc>
          <w:tcPr>
            <w:tcW w:w="721" w:type="dxa"/>
            <w:tcBorders>
              <w:top w:val="nil"/>
              <w:left w:val="nil"/>
              <w:bottom w:val="nil"/>
              <w:right w:val="nil"/>
            </w:tcBorders>
            <w:hideMark/>
          </w:tcPr>
          <w:p w14:paraId="44D5192C" w14:textId="44634169" w:rsidR="00E4348D" w:rsidRPr="004F69CC" w:rsidRDefault="00E4348D" w:rsidP="004F69CC">
            <w:pPr>
              <w:spacing w:after="60" w:line="240" w:lineRule="auto"/>
              <w:jc w:val="center"/>
              <w:rPr>
                <w:rFonts w:cs="Arial"/>
                <w:sz w:val="14"/>
              </w:rPr>
            </w:pPr>
            <w:r w:rsidRPr="004F69CC">
              <w:rPr>
                <w:rFonts w:cs="Arial"/>
                <w:sz w:val="14"/>
              </w:rPr>
              <w:t>10</w:t>
            </w:r>
          </w:p>
        </w:tc>
        <w:tc>
          <w:tcPr>
            <w:tcW w:w="734" w:type="dxa"/>
            <w:tcBorders>
              <w:top w:val="nil"/>
              <w:left w:val="nil"/>
              <w:bottom w:val="nil"/>
              <w:right w:val="nil"/>
            </w:tcBorders>
            <w:hideMark/>
          </w:tcPr>
          <w:p w14:paraId="3E33772A" w14:textId="2ED13203" w:rsidR="00E4348D" w:rsidRPr="004F69CC" w:rsidRDefault="00E4348D" w:rsidP="004F69CC">
            <w:pPr>
              <w:spacing w:after="60" w:line="240" w:lineRule="auto"/>
              <w:jc w:val="center"/>
              <w:rPr>
                <w:rFonts w:cs="Arial"/>
                <w:sz w:val="14"/>
              </w:rPr>
            </w:pPr>
            <w:r w:rsidRPr="004F69CC">
              <w:rPr>
                <w:rFonts w:cs="Arial"/>
                <w:sz w:val="14"/>
              </w:rPr>
              <w:t>0.16</w:t>
            </w:r>
          </w:p>
        </w:tc>
      </w:tr>
      <w:tr w:rsidR="00E4348D" w:rsidRPr="00E4348D" w14:paraId="5014C292" w14:textId="77777777" w:rsidTr="00F0228A">
        <w:tc>
          <w:tcPr>
            <w:tcW w:w="1050" w:type="dxa"/>
            <w:tcBorders>
              <w:top w:val="nil"/>
              <w:left w:val="nil"/>
              <w:bottom w:val="nil"/>
              <w:right w:val="nil"/>
            </w:tcBorders>
            <w:noWrap/>
            <w:hideMark/>
          </w:tcPr>
          <w:p w14:paraId="65C3BC64" w14:textId="77777777" w:rsidR="00E4348D" w:rsidRPr="00631D0A" w:rsidRDefault="00E4348D" w:rsidP="00631D0A">
            <w:pPr>
              <w:spacing w:after="60" w:line="240" w:lineRule="auto"/>
              <w:rPr>
                <w:rFonts w:cs="Arial"/>
                <w:sz w:val="14"/>
              </w:rPr>
            </w:pPr>
            <w:r w:rsidRPr="00631D0A">
              <w:rPr>
                <w:rFonts w:cs="Arial"/>
                <w:sz w:val="14"/>
              </w:rPr>
              <w:t>10.17</w:t>
            </w:r>
          </w:p>
        </w:tc>
        <w:tc>
          <w:tcPr>
            <w:tcW w:w="7961" w:type="dxa"/>
            <w:tcBorders>
              <w:top w:val="nil"/>
              <w:left w:val="nil"/>
              <w:bottom w:val="nil"/>
              <w:right w:val="nil"/>
            </w:tcBorders>
            <w:hideMark/>
          </w:tcPr>
          <w:p w14:paraId="211F3B58" w14:textId="77777777" w:rsidR="00E4348D" w:rsidRPr="00631D0A" w:rsidRDefault="00E4348D" w:rsidP="00631D0A">
            <w:pPr>
              <w:spacing w:after="60" w:line="240" w:lineRule="auto"/>
              <w:rPr>
                <w:rFonts w:cs="Arial"/>
                <w:sz w:val="14"/>
              </w:rPr>
            </w:pPr>
            <w:r w:rsidRPr="00631D0A">
              <w:rPr>
                <w:rFonts w:cs="Arial"/>
                <w:sz w:val="14"/>
              </w:rPr>
              <w:t>No clinical signs of chorioamnionitis, no examination of placenta</w:t>
            </w:r>
          </w:p>
        </w:tc>
        <w:tc>
          <w:tcPr>
            <w:tcW w:w="721" w:type="dxa"/>
            <w:tcBorders>
              <w:top w:val="nil"/>
              <w:left w:val="nil"/>
              <w:bottom w:val="nil"/>
              <w:right w:val="nil"/>
            </w:tcBorders>
            <w:hideMark/>
          </w:tcPr>
          <w:p w14:paraId="463471D7" w14:textId="5AEC07E2" w:rsidR="00E4348D" w:rsidRPr="004F69CC" w:rsidRDefault="00E4348D" w:rsidP="004F69CC">
            <w:pPr>
              <w:spacing w:after="60" w:line="240" w:lineRule="auto"/>
              <w:jc w:val="center"/>
              <w:rPr>
                <w:rFonts w:cs="Arial"/>
                <w:sz w:val="14"/>
              </w:rPr>
            </w:pPr>
            <w:r w:rsidRPr="004F69CC">
              <w:rPr>
                <w:rFonts w:cs="Arial"/>
                <w:sz w:val="14"/>
              </w:rPr>
              <w:t>16</w:t>
            </w:r>
          </w:p>
        </w:tc>
        <w:tc>
          <w:tcPr>
            <w:tcW w:w="734" w:type="dxa"/>
            <w:tcBorders>
              <w:top w:val="nil"/>
              <w:left w:val="nil"/>
              <w:bottom w:val="nil"/>
              <w:right w:val="nil"/>
            </w:tcBorders>
            <w:hideMark/>
          </w:tcPr>
          <w:p w14:paraId="65001AE5" w14:textId="2BF762A3" w:rsidR="00E4348D" w:rsidRPr="004F69CC" w:rsidRDefault="00E4348D" w:rsidP="004F69CC">
            <w:pPr>
              <w:spacing w:after="60" w:line="240" w:lineRule="auto"/>
              <w:jc w:val="center"/>
              <w:rPr>
                <w:rFonts w:cs="Arial"/>
                <w:sz w:val="14"/>
              </w:rPr>
            </w:pPr>
            <w:r w:rsidRPr="004F69CC">
              <w:rPr>
                <w:rFonts w:cs="Arial"/>
                <w:sz w:val="14"/>
              </w:rPr>
              <w:t>0.25</w:t>
            </w:r>
          </w:p>
        </w:tc>
      </w:tr>
      <w:tr w:rsidR="00E4348D" w:rsidRPr="00E4348D" w14:paraId="1754258A" w14:textId="77777777" w:rsidTr="00F0228A">
        <w:tc>
          <w:tcPr>
            <w:tcW w:w="1050" w:type="dxa"/>
            <w:tcBorders>
              <w:top w:val="nil"/>
              <w:left w:val="nil"/>
              <w:bottom w:val="nil"/>
              <w:right w:val="nil"/>
            </w:tcBorders>
            <w:noWrap/>
            <w:hideMark/>
          </w:tcPr>
          <w:p w14:paraId="47792CC9" w14:textId="77777777" w:rsidR="00E4348D" w:rsidRPr="00631D0A" w:rsidRDefault="00E4348D" w:rsidP="00631D0A">
            <w:pPr>
              <w:spacing w:after="60" w:line="240" w:lineRule="auto"/>
              <w:rPr>
                <w:rFonts w:cs="Arial"/>
                <w:sz w:val="14"/>
              </w:rPr>
            </w:pPr>
            <w:r w:rsidRPr="00631D0A">
              <w:rPr>
                <w:rFonts w:cs="Arial"/>
                <w:sz w:val="14"/>
              </w:rPr>
              <w:t>10.19</w:t>
            </w:r>
          </w:p>
        </w:tc>
        <w:tc>
          <w:tcPr>
            <w:tcW w:w="7961" w:type="dxa"/>
            <w:tcBorders>
              <w:top w:val="nil"/>
              <w:left w:val="nil"/>
              <w:bottom w:val="nil"/>
              <w:right w:val="nil"/>
            </w:tcBorders>
            <w:hideMark/>
          </w:tcPr>
          <w:p w14:paraId="0EB7FB61" w14:textId="77777777" w:rsidR="00E4348D" w:rsidRPr="00631D0A" w:rsidRDefault="00E4348D" w:rsidP="00631D0A">
            <w:pPr>
              <w:spacing w:after="60" w:line="240" w:lineRule="auto"/>
              <w:rPr>
                <w:rFonts w:cs="Arial"/>
                <w:sz w:val="14"/>
              </w:rPr>
            </w:pPr>
            <w:r w:rsidRPr="00631D0A">
              <w:rPr>
                <w:rFonts w:cs="Arial"/>
                <w:sz w:val="14"/>
              </w:rPr>
              <w:t>Unspecified or not known whether placenta examined</w:t>
            </w:r>
          </w:p>
        </w:tc>
        <w:tc>
          <w:tcPr>
            <w:tcW w:w="721" w:type="dxa"/>
            <w:tcBorders>
              <w:top w:val="nil"/>
              <w:left w:val="nil"/>
              <w:bottom w:val="nil"/>
              <w:right w:val="nil"/>
            </w:tcBorders>
            <w:hideMark/>
          </w:tcPr>
          <w:p w14:paraId="43338258" w14:textId="448C00D9" w:rsidR="00E4348D" w:rsidRPr="004F69CC" w:rsidRDefault="00E4348D" w:rsidP="004F69CC">
            <w:pPr>
              <w:spacing w:after="60" w:line="240" w:lineRule="auto"/>
              <w:jc w:val="center"/>
              <w:rPr>
                <w:rFonts w:cs="Arial"/>
                <w:sz w:val="14"/>
              </w:rPr>
            </w:pPr>
            <w:r w:rsidRPr="004F69CC">
              <w:rPr>
                <w:rFonts w:cs="Arial"/>
                <w:sz w:val="14"/>
              </w:rPr>
              <w:t>-</w:t>
            </w:r>
          </w:p>
        </w:tc>
        <w:tc>
          <w:tcPr>
            <w:tcW w:w="734" w:type="dxa"/>
            <w:tcBorders>
              <w:top w:val="nil"/>
              <w:left w:val="nil"/>
              <w:bottom w:val="nil"/>
              <w:right w:val="nil"/>
            </w:tcBorders>
            <w:hideMark/>
          </w:tcPr>
          <w:p w14:paraId="2A1C3619" w14:textId="6384C989" w:rsidR="00E4348D" w:rsidRPr="004F69CC" w:rsidRDefault="00E4348D" w:rsidP="004F69CC">
            <w:pPr>
              <w:spacing w:after="60" w:line="240" w:lineRule="auto"/>
              <w:jc w:val="center"/>
              <w:rPr>
                <w:rFonts w:cs="Arial"/>
                <w:sz w:val="14"/>
              </w:rPr>
            </w:pPr>
            <w:r w:rsidRPr="004F69CC">
              <w:rPr>
                <w:rFonts w:cs="Arial"/>
                <w:sz w:val="14"/>
              </w:rPr>
              <w:t>-</w:t>
            </w:r>
          </w:p>
        </w:tc>
      </w:tr>
      <w:tr w:rsidR="00E4348D" w:rsidRPr="00E4348D" w14:paraId="72637B44" w14:textId="77777777" w:rsidTr="00F0228A">
        <w:tc>
          <w:tcPr>
            <w:tcW w:w="1050" w:type="dxa"/>
            <w:tcBorders>
              <w:top w:val="nil"/>
              <w:left w:val="nil"/>
              <w:bottom w:val="nil"/>
              <w:right w:val="nil"/>
            </w:tcBorders>
            <w:noWrap/>
            <w:hideMark/>
          </w:tcPr>
          <w:p w14:paraId="1230EB6A" w14:textId="77777777" w:rsidR="00E4348D" w:rsidRPr="00631D0A" w:rsidRDefault="00E4348D" w:rsidP="00631D0A">
            <w:pPr>
              <w:spacing w:after="60" w:line="240" w:lineRule="auto"/>
              <w:rPr>
                <w:rFonts w:cs="Arial"/>
                <w:sz w:val="14"/>
              </w:rPr>
            </w:pPr>
            <w:r w:rsidRPr="00631D0A">
              <w:rPr>
                <w:rFonts w:cs="Arial"/>
                <w:sz w:val="14"/>
              </w:rPr>
              <w:t>10.2</w:t>
            </w:r>
          </w:p>
        </w:tc>
        <w:tc>
          <w:tcPr>
            <w:tcW w:w="7961" w:type="dxa"/>
            <w:tcBorders>
              <w:top w:val="nil"/>
              <w:left w:val="nil"/>
              <w:bottom w:val="nil"/>
              <w:right w:val="nil"/>
            </w:tcBorders>
            <w:hideMark/>
          </w:tcPr>
          <w:p w14:paraId="79C3F189" w14:textId="77777777" w:rsidR="00E4348D" w:rsidRPr="00631D0A" w:rsidRDefault="00E4348D" w:rsidP="00631D0A">
            <w:pPr>
              <w:spacing w:after="60" w:line="240" w:lineRule="auto"/>
              <w:rPr>
                <w:rFonts w:cs="Arial"/>
                <w:sz w:val="14"/>
              </w:rPr>
            </w:pPr>
            <w:r w:rsidRPr="00631D0A">
              <w:rPr>
                <w:rFonts w:cs="Arial"/>
                <w:sz w:val="14"/>
              </w:rPr>
              <w:t>Spontaneous preterm preceded by premature cervical shortening</w:t>
            </w:r>
          </w:p>
        </w:tc>
        <w:tc>
          <w:tcPr>
            <w:tcW w:w="721" w:type="dxa"/>
            <w:tcBorders>
              <w:top w:val="nil"/>
              <w:left w:val="nil"/>
              <w:bottom w:val="nil"/>
              <w:right w:val="nil"/>
            </w:tcBorders>
            <w:hideMark/>
          </w:tcPr>
          <w:p w14:paraId="6D15FF2A" w14:textId="5B47C4A6" w:rsidR="00E4348D" w:rsidRPr="004F69CC" w:rsidRDefault="00E4348D" w:rsidP="004F69CC">
            <w:pPr>
              <w:spacing w:after="60" w:line="240" w:lineRule="auto"/>
              <w:jc w:val="center"/>
              <w:rPr>
                <w:rFonts w:cs="Arial"/>
                <w:sz w:val="14"/>
              </w:rPr>
            </w:pPr>
            <w:r w:rsidRPr="004F69CC">
              <w:rPr>
                <w:rFonts w:cs="Arial"/>
                <w:sz w:val="14"/>
              </w:rPr>
              <w:t>24</w:t>
            </w:r>
          </w:p>
        </w:tc>
        <w:tc>
          <w:tcPr>
            <w:tcW w:w="734" w:type="dxa"/>
            <w:tcBorders>
              <w:top w:val="nil"/>
              <w:left w:val="nil"/>
              <w:bottom w:val="nil"/>
              <w:right w:val="nil"/>
            </w:tcBorders>
            <w:hideMark/>
          </w:tcPr>
          <w:p w14:paraId="7FEAEBC2" w14:textId="6B4FEA78" w:rsidR="00E4348D" w:rsidRPr="004F69CC" w:rsidRDefault="00E4348D" w:rsidP="004F69CC">
            <w:pPr>
              <w:spacing w:after="60" w:line="240" w:lineRule="auto"/>
              <w:jc w:val="center"/>
              <w:rPr>
                <w:rFonts w:cs="Arial"/>
                <w:sz w:val="14"/>
              </w:rPr>
            </w:pPr>
            <w:r w:rsidRPr="004F69CC">
              <w:rPr>
                <w:rFonts w:cs="Arial"/>
                <w:sz w:val="14"/>
              </w:rPr>
              <w:t>0.38</w:t>
            </w:r>
          </w:p>
        </w:tc>
      </w:tr>
      <w:tr w:rsidR="00E4348D" w:rsidRPr="00E4348D" w14:paraId="6883E072" w14:textId="77777777" w:rsidTr="00F0228A">
        <w:tc>
          <w:tcPr>
            <w:tcW w:w="1050" w:type="dxa"/>
            <w:tcBorders>
              <w:top w:val="nil"/>
              <w:left w:val="nil"/>
              <w:bottom w:val="nil"/>
              <w:right w:val="nil"/>
            </w:tcBorders>
            <w:shd w:val="clear" w:color="auto" w:fill="A6A6A6"/>
            <w:noWrap/>
            <w:hideMark/>
          </w:tcPr>
          <w:p w14:paraId="6D7CE167" w14:textId="77777777" w:rsidR="00E4348D" w:rsidRPr="00631D0A" w:rsidRDefault="00E4348D" w:rsidP="00270D95">
            <w:pPr>
              <w:spacing w:after="60" w:line="240" w:lineRule="auto"/>
              <w:rPr>
                <w:rFonts w:cs="Arial"/>
                <w:b/>
                <w:bCs/>
                <w:sz w:val="14"/>
              </w:rPr>
            </w:pPr>
            <w:r w:rsidRPr="00631D0A">
              <w:rPr>
                <w:rFonts w:cs="Arial"/>
                <w:b/>
                <w:bCs/>
                <w:sz w:val="14"/>
              </w:rPr>
              <w:t>11</w:t>
            </w:r>
          </w:p>
        </w:tc>
        <w:tc>
          <w:tcPr>
            <w:tcW w:w="7961" w:type="dxa"/>
            <w:tcBorders>
              <w:top w:val="nil"/>
              <w:left w:val="nil"/>
              <w:bottom w:val="nil"/>
              <w:right w:val="nil"/>
            </w:tcBorders>
            <w:shd w:val="clear" w:color="auto" w:fill="A6A6A6"/>
            <w:hideMark/>
          </w:tcPr>
          <w:p w14:paraId="6AE01670" w14:textId="77777777" w:rsidR="00E4348D" w:rsidRPr="00631D0A" w:rsidRDefault="00E4348D" w:rsidP="00270D95">
            <w:pPr>
              <w:spacing w:after="60" w:line="240" w:lineRule="auto"/>
              <w:rPr>
                <w:rFonts w:cs="Arial"/>
                <w:b/>
                <w:bCs/>
                <w:sz w:val="14"/>
              </w:rPr>
            </w:pPr>
            <w:r w:rsidRPr="00631D0A">
              <w:rPr>
                <w:rFonts w:cs="Arial"/>
                <w:b/>
                <w:bCs/>
                <w:sz w:val="14"/>
              </w:rPr>
              <w:t xml:space="preserve">Unexplained antepartum </w:t>
            </w:r>
            <w:proofErr w:type="spellStart"/>
            <w:r w:rsidRPr="00631D0A">
              <w:rPr>
                <w:rFonts w:cs="Arial"/>
                <w:b/>
                <w:bCs/>
                <w:sz w:val="14"/>
              </w:rPr>
              <w:t>fetal</w:t>
            </w:r>
            <w:proofErr w:type="spellEnd"/>
            <w:r w:rsidRPr="00631D0A">
              <w:rPr>
                <w:rFonts w:cs="Arial"/>
                <w:b/>
                <w:bCs/>
                <w:sz w:val="14"/>
              </w:rPr>
              <w:t xml:space="preserve"> death</w:t>
            </w:r>
          </w:p>
        </w:tc>
        <w:tc>
          <w:tcPr>
            <w:tcW w:w="721" w:type="dxa"/>
            <w:tcBorders>
              <w:top w:val="nil"/>
              <w:left w:val="nil"/>
              <w:bottom w:val="nil"/>
              <w:right w:val="nil"/>
            </w:tcBorders>
            <w:shd w:val="clear" w:color="auto" w:fill="A6A6A6"/>
            <w:hideMark/>
          </w:tcPr>
          <w:p w14:paraId="31C9C7CA" w14:textId="73E2F973" w:rsidR="00E4348D" w:rsidRPr="004F69CC" w:rsidRDefault="00E4348D" w:rsidP="00270D95">
            <w:pPr>
              <w:spacing w:after="60" w:line="240" w:lineRule="auto"/>
              <w:rPr>
                <w:rFonts w:cs="Arial"/>
                <w:sz w:val="14"/>
              </w:rPr>
            </w:pPr>
          </w:p>
        </w:tc>
        <w:tc>
          <w:tcPr>
            <w:tcW w:w="734" w:type="dxa"/>
            <w:tcBorders>
              <w:top w:val="nil"/>
              <w:left w:val="nil"/>
              <w:bottom w:val="nil"/>
              <w:right w:val="nil"/>
            </w:tcBorders>
            <w:shd w:val="clear" w:color="auto" w:fill="A6A6A6"/>
            <w:hideMark/>
          </w:tcPr>
          <w:p w14:paraId="25026906" w14:textId="6588945B" w:rsidR="00E4348D" w:rsidRPr="004F69CC" w:rsidRDefault="00E4348D" w:rsidP="00270D95">
            <w:pPr>
              <w:spacing w:after="60" w:line="240" w:lineRule="auto"/>
              <w:rPr>
                <w:rFonts w:cs="Arial"/>
                <w:sz w:val="14"/>
              </w:rPr>
            </w:pPr>
          </w:p>
        </w:tc>
      </w:tr>
      <w:tr w:rsidR="00E4348D" w:rsidRPr="00E4348D" w14:paraId="29B19537" w14:textId="77777777" w:rsidTr="00F0228A">
        <w:tc>
          <w:tcPr>
            <w:tcW w:w="1050" w:type="dxa"/>
            <w:tcBorders>
              <w:top w:val="nil"/>
              <w:left w:val="nil"/>
              <w:bottom w:val="nil"/>
              <w:right w:val="nil"/>
            </w:tcBorders>
            <w:noWrap/>
            <w:hideMark/>
          </w:tcPr>
          <w:p w14:paraId="26466A61" w14:textId="77777777" w:rsidR="00E4348D" w:rsidRPr="00631D0A" w:rsidRDefault="00E4348D" w:rsidP="00631D0A">
            <w:pPr>
              <w:spacing w:after="60" w:line="240" w:lineRule="auto"/>
              <w:rPr>
                <w:rFonts w:cs="Arial"/>
                <w:sz w:val="14"/>
              </w:rPr>
            </w:pPr>
            <w:r w:rsidRPr="00631D0A">
              <w:rPr>
                <w:rFonts w:cs="Arial"/>
                <w:sz w:val="14"/>
              </w:rPr>
              <w:t>11.1</w:t>
            </w:r>
          </w:p>
        </w:tc>
        <w:tc>
          <w:tcPr>
            <w:tcW w:w="7961" w:type="dxa"/>
            <w:tcBorders>
              <w:top w:val="nil"/>
              <w:left w:val="nil"/>
              <w:bottom w:val="nil"/>
              <w:right w:val="nil"/>
            </w:tcBorders>
            <w:hideMark/>
          </w:tcPr>
          <w:p w14:paraId="766BD377" w14:textId="77777777" w:rsidR="00E4348D" w:rsidRPr="00631D0A" w:rsidRDefault="00E4348D" w:rsidP="00631D0A">
            <w:pPr>
              <w:spacing w:after="60" w:line="240" w:lineRule="auto"/>
              <w:rPr>
                <w:rFonts w:cs="Arial"/>
                <w:sz w:val="14"/>
              </w:rPr>
            </w:pPr>
            <w:r w:rsidRPr="00631D0A">
              <w:rPr>
                <w:rFonts w:cs="Arial"/>
                <w:sz w:val="14"/>
              </w:rPr>
              <w:t xml:space="preserve">Unexplained antepartum </w:t>
            </w:r>
            <w:proofErr w:type="spellStart"/>
            <w:r w:rsidRPr="00631D0A">
              <w:rPr>
                <w:rFonts w:cs="Arial"/>
                <w:sz w:val="14"/>
              </w:rPr>
              <w:t>fetal</w:t>
            </w:r>
            <w:proofErr w:type="spellEnd"/>
            <w:r w:rsidRPr="00631D0A">
              <w:rPr>
                <w:rFonts w:cs="Arial"/>
                <w:sz w:val="14"/>
              </w:rPr>
              <w:t xml:space="preserve"> death despite full investigation</w:t>
            </w:r>
          </w:p>
        </w:tc>
        <w:tc>
          <w:tcPr>
            <w:tcW w:w="721" w:type="dxa"/>
            <w:tcBorders>
              <w:top w:val="nil"/>
              <w:left w:val="nil"/>
              <w:bottom w:val="nil"/>
              <w:right w:val="nil"/>
            </w:tcBorders>
            <w:hideMark/>
          </w:tcPr>
          <w:p w14:paraId="219C8055" w14:textId="416484F0" w:rsidR="00E4348D" w:rsidRPr="004F69CC" w:rsidRDefault="00E4348D" w:rsidP="004F69CC">
            <w:pPr>
              <w:spacing w:after="60" w:line="240" w:lineRule="auto"/>
              <w:jc w:val="center"/>
              <w:rPr>
                <w:rFonts w:cs="Arial"/>
                <w:sz w:val="14"/>
              </w:rPr>
            </w:pPr>
            <w:r w:rsidRPr="004F69CC">
              <w:rPr>
                <w:rFonts w:cs="Arial"/>
                <w:sz w:val="14"/>
              </w:rPr>
              <w:t>34</w:t>
            </w:r>
          </w:p>
        </w:tc>
        <w:tc>
          <w:tcPr>
            <w:tcW w:w="734" w:type="dxa"/>
            <w:tcBorders>
              <w:top w:val="nil"/>
              <w:left w:val="nil"/>
              <w:bottom w:val="nil"/>
              <w:right w:val="nil"/>
            </w:tcBorders>
            <w:hideMark/>
          </w:tcPr>
          <w:p w14:paraId="0BF3F959" w14:textId="484CB9DD" w:rsidR="00E4348D" w:rsidRPr="004F69CC" w:rsidRDefault="00E4348D" w:rsidP="004F69CC">
            <w:pPr>
              <w:spacing w:after="60" w:line="240" w:lineRule="auto"/>
              <w:jc w:val="center"/>
              <w:rPr>
                <w:rFonts w:cs="Arial"/>
                <w:sz w:val="14"/>
              </w:rPr>
            </w:pPr>
            <w:r w:rsidRPr="004F69CC">
              <w:rPr>
                <w:rFonts w:cs="Arial"/>
                <w:sz w:val="14"/>
              </w:rPr>
              <w:t>0.54</w:t>
            </w:r>
          </w:p>
        </w:tc>
      </w:tr>
      <w:tr w:rsidR="00E4348D" w:rsidRPr="00E4348D" w14:paraId="1EF083AB" w14:textId="77777777" w:rsidTr="00F0228A">
        <w:tc>
          <w:tcPr>
            <w:tcW w:w="1050" w:type="dxa"/>
            <w:tcBorders>
              <w:top w:val="nil"/>
              <w:left w:val="nil"/>
              <w:bottom w:val="nil"/>
              <w:right w:val="nil"/>
            </w:tcBorders>
            <w:noWrap/>
            <w:hideMark/>
          </w:tcPr>
          <w:p w14:paraId="1CB61635" w14:textId="77777777" w:rsidR="00E4348D" w:rsidRPr="00631D0A" w:rsidRDefault="00E4348D" w:rsidP="00631D0A">
            <w:pPr>
              <w:spacing w:after="60" w:line="240" w:lineRule="auto"/>
              <w:rPr>
                <w:rFonts w:cs="Arial"/>
                <w:sz w:val="14"/>
              </w:rPr>
            </w:pPr>
            <w:r w:rsidRPr="00631D0A">
              <w:rPr>
                <w:rFonts w:cs="Arial"/>
                <w:sz w:val="14"/>
              </w:rPr>
              <w:t>11.2</w:t>
            </w:r>
          </w:p>
        </w:tc>
        <w:tc>
          <w:tcPr>
            <w:tcW w:w="7961" w:type="dxa"/>
            <w:tcBorders>
              <w:top w:val="nil"/>
              <w:left w:val="nil"/>
              <w:bottom w:val="nil"/>
              <w:right w:val="nil"/>
            </w:tcBorders>
            <w:hideMark/>
          </w:tcPr>
          <w:p w14:paraId="107E9DB6" w14:textId="77777777" w:rsidR="00E4348D" w:rsidRPr="00631D0A" w:rsidRDefault="00E4348D" w:rsidP="00631D0A">
            <w:pPr>
              <w:spacing w:after="60" w:line="240" w:lineRule="auto"/>
              <w:rPr>
                <w:rFonts w:cs="Arial"/>
                <w:sz w:val="14"/>
              </w:rPr>
            </w:pPr>
            <w:r w:rsidRPr="00631D0A">
              <w:rPr>
                <w:rFonts w:cs="Arial"/>
                <w:sz w:val="14"/>
              </w:rPr>
              <w:t xml:space="preserve">Unclassifiable antepartum </w:t>
            </w:r>
            <w:proofErr w:type="spellStart"/>
            <w:r w:rsidRPr="00631D0A">
              <w:rPr>
                <w:rFonts w:cs="Arial"/>
                <w:sz w:val="14"/>
              </w:rPr>
              <w:t>fetal</w:t>
            </w:r>
            <w:proofErr w:type="spellEnd"/>
            <w:r w:rsidRPr="00631D0A">
              <w:rPr>
                <w:rFonts w:cs="Arial"/>
                <w:sz w:val="14"/>
              </w:rPr>
              <w:t xml:space="preserve"> death with incomplete investigation</w:t>
            </w:r>
          </w:p>
        </w:tc>
        <w:tc>
          <w:tcPr>
            <w:tcW w:w="721" w:type="dxa"/>
            <w:tcBorders>
              <w:top w:val="nil"/>
              <w:left w:val="nil"/>
              <w:bottom w:val="nil"/>
              <w:right w:val="nil"/>
            </w:tcBorders>
            <w:hideMark/>
          </w:tcPr>
          <w:p w14:paraId="64751A45" w14:textId="06F4DE87" w:rsidR="00E4348D" w:rsidRPr="004F69CC" w:rsidRDefault="00E4348D" w:rsidP="004F69CC">
            <w:pPr>
              <w:spacing w:after="60" w:line="240" w:lineRule="auto"/>
              <w:jc w:val="center"/>
              <w:rPr>
                <w:rFonts w:cs="Arial"/>
                <w:sz w:val="14"/>
              </w:rPr>
            </w:pPr>
            <w:r w:rsidRPr="004F69CC">
              <w:rPr>
                <w:rFonts w:cs="Arial"/>
                <w:sz w:val="14"/>
              </w:rPr>
              <w:t>52</w:t>
            </w:r>
          </w:p>
        </w:tc>
        <w:tc>
          <w:tcPr>
            <w:tcW w:w="734" w:type="dxa"/>
            <w:tcBorders>
              <w:top w:val="nil"/>
              <w:left w:val="nil"/>
              <w:bottom w:val="nil"/>
              <w:right w:val="nil"/>
            </w:tcBorders>
            <w:hideMark/>
          </w:tcPr>
          <w:p w14:paraId="7B7DAA05" w14:textId="7B09A06E" w:rsidR="00E4348D" w:rsidRPr="004F69CC" w:rsidRDefault="00E4348D" w:rsidP="004F69CC">
            <w:pPr>
              <w:spacing w:after="60" w:line="240" w:lineRule="auto"/>
              <w:jc w:val="center"/>
              <w:rPr>
                <w:rFonts w:cs="Arial"/>
                <w:sz w:val="14"/>
              </w:rPr>
            </w:pPr>
            <w:r w:rsidRPr="004F69CC">
              <w:rPr>
                <w:rFonts w:cs="Arial"/>
                <w:sz w:val="14"/>
              </w:rPr>
              <w:t>0.82</w:t>
            </w:r>
          </w:p>
        </w:tc>
      </w:tr>
      <w:tr w:rsidR="00E4348D" w:rsidRPr="00E4348D" w14:paraId="05509719" w14:textId="77777777" w:rsidTr="00F0228A">
        <w:tc>
          <w:tcPr>
            <w:tcW w:w="1050" w:type="dxa"/>
            <w:tcBorders>
              <w:top w:val="nil"/>
              <w:left w:val="nil"/>
              <w:bottom w:val="nil"/>
              <w:right w:val="nil"/>
            </w:tcBorders>
            <w:noWrap/>
            <w:hideMark/>
          </w:tcPr>
          <w:p w14:paraId="0BF808B9" w14:textId="77777777" w:rsidR="00E4348D" w:rsidRPr="00631D0A" w:rsidRDefault="00E4348D" w:rsidP="00631D0A">
            <w:pPr>
              <w:spacing w:after="60" w:line="240" w:lineRule="auto"/>
              <w:rPr>
                <w:rFonts w:cs="Arial"/>
                <w:sz w:val="14"/>
              </w:rPr>
            </w:pPr>
            <w:r w:rsidRPr="00631D0A">
              <w:rPr>
                <w:rFonts w:cs="Arial"/>
                <w:sz w:val="14"/>
              </w:rPr>
              <w:t>11.3</w:t>
            </w:r>
          </w:p>
        </w:tc>
        <w:tc>
          <w:tcPr>
            <w:tcW w:w="7961" w:type="dxa"/>
            <w:tcBorders>
              <w:top w:val="nil"/>
              <w:left w:val="nil"/>
              <w:bottom w:val="nil"/>
              <w:right w:val="nil"/>
            </w:tcBorders>
            <w:hideMark/>
          </w:tcPr>
          <w:p w14:paraId="45734D44" w14:textId="77777777" w:rsidR="00E4348D" w:rsidRPr="00631D0A" w:rsidRDefault="00E4348D" w:rsidP="00631D0A">
            <w:pPr>
              <w:spacing w:after="60" w:line="240" w:lineRule="auto"/>
              <w:rPr>
                <w:rFonts w:cs="Arial"/>
                <w:sz w:val="14"/>
              </w:rPr>
            </w:pPr>
            <w:r w:rsidRPr="00631D0A">
              <w:rPr>
                <w:rFonts w:cs="Arial"/>
                <w:sz w:val="14"/>
              </w:rPr>
              <w:t xml:space="preserve">Unclassifiable antepartum </w:t>
            </w:r>
            <w:proofErr w:type="spellStart"/>
            <w:r w:rsidRPr="00631D0A">
              <w:rPr>
                <w:rFonts w:cs="Arial"/>
                <w:sz w:val="14"/>
              </w:rPr>
              <w:t>fetal</w:t>
            </w:r>
            <w:proofErr w:type="spellEnd"/>
            <w:r w:rsidRPr="00631D0A">
              <w:rPr>
                <w:rFonts w:cs="Arial"/>
                <w:sz w:val="14"/>
              </w:rPr>
              <w:t xml:space="preserve"> death due to unknown level of investigation</w:t>
            </w:r>
          </w:p>
        </w:tc>
        <w:tc>
          <w:tcPr>
            <w:tcW w:w="721" w:type="dxa"/>
            <w:tcBorders>
              <w:top w:val="nil"/>
              <w:left w:val="nil"/>
              <w:bottom w:val="nil"/>
              <w:right w:val="nil"/>
            </w:tcBorders>
            <w:hideMark/>
          </w:tcPr>
          <w:p w14:paraId="7367FC0C" w14:textId="68F71EFD" w:rsidR="00E4348D" w:rsidRPr="004F69CC" w:rsidRDefault="00E4348D" w:rsidP="004F69CC">
            <w:pPr>
              <w:spacing w:after="60" w:line="240" w:lineRule="auto"/>
              <w:jc w:val="center"/>
              <w:rPr>
                <w:rFonts w:cs="Arial"/>
                <w:sz w:val="14"/>
              </w:rPr>
            </w:pPr>
            <w:r w:rsidRPr="004F69CC">
              <w:rPr>
                <w:rFonts w:cs="Arial"/>
                <w:sz w:val="14"/>
              </w:rPr>
              <w:t>&lt;3</w:t>
            </w:r>
          </w:p>
        </w:tc>
        <w:tc>
          <w:tcPr>
            <w:tcW w:w="734" w:type="dxa"/>
            <w:tcBorders>
              <w:top w:val="nil"/>
              <w:left w:val="nil"/>
              <w:bottom w:val="nil"/>
              <w:right w:val="nil"/>
            </w:tcBorders>
            <w:hideMark/>
          </w:tcPr>
          <w:p w14:paraId="773D4A19" w14:textId="45343FD7" w:rsidR="00E4348D" w:rsidRPr="004F69CC" w:rsidRDefault="00E4348D" w:rsidP="004F69CC">
            <w:pPr>
              <w:spacing w:after="60" w:line="240" w:lineRule="auto"/>
              <w:jc w:val="center"/>
              <w:rPr>
                <w:rFonts w:cs="Arial"/>
                <w:sz w:val="14"/>
              </w:rPr>
            </w:pPr>
            <w:r w:rsidRPr="004F69CC">
              <w:rPr>
                <w:rFonts w:cs="Arial"/>
                <w:sz w:val="14"/>
              </w:rPr>
              <w:t>s</w:t>
            </w:r>
          </w:p>
        </w:tc>
      </w:tr>
      <w:tr w:rsidR="00E4348D" w:rsidRPr="00E4348D" w14:paraId="14EB019D" w14:textId="77777777" w:rsidTr="00F0228A">
        <w:tc>
          <w:tcPr>
            <w:tcW w:w="1050" w:type="dxa"/>
            <w:tcBorders>
              <w:top w:val="nil"/>
              <w:left w:val="nil"/>
              <w:bottom w:val="nil"/>
              <w:right w:val="nil"/>
            </w:tcBorders>
            <w:shd w:val="clear" w:color="auto" w:fill="A6A6A6"/>
            <w:noWrap/>
            <w:hideMark/>
          </w:tcPr>
          <w:p w14:paraId="7FC150DA" w14:textId="77777777" w:rsidR="00E4348D" w:rsidRPr="00631D0A" w:rsidRDefault="00E4348D" w:rsidP="00270D95">
            <w:pPr>
              <w:spacing w:after="60" w:line="240" w:lineRule="auto"/>
              <w:rPr>
                <w:rFonts w:cs="Arial"/>
                <w:b/>
                <w:bCs/>
                <w:sz w:val="14"/>
              </w:rPr>
            </w:pPr>
            <w:r w:rsidRPr="00631D0A">
              <w:rPr>
                <w:rFonts w:cs="Arial"/>
                <w:b/>
                <w:bCs/>
                <w:sz w:val="14"/>
              </w:rPr>
              <w:t>12</w:t>
            </w:r>
          </w:p>
        </w:tc>
        <w:tc>
          <w:tcPr>
            <w:tcW w:w="7961" w:type="dxa"/>
            <w:tcBorders>
              <w:top w:val="nil"/>
              <w:left w:val="nil"/>
              <w:bottom w:val="nil"/>
              <w:right w:val="nil"/>
            </w:tcBorders>
            <w:shd w:val="clear" w:color="auto" w:fill="A6A6A6"/>
            <w:hideMark/>
          </w:tcPr>
          <w:p w14:paraId="3647B2EF" w14:textId="77777777" w:rsidR="00E4348D" w:rsidRPr="00631D0A" w:rsidRDefault="00E4348D" w:rsidP="00270D95">
            <w:pPr>
              <w:spacing w:after="60" w:line="240" w:lineRule="auto"/>
              <w:rPr>
                <w:rFonts w:cs="Arial"/>
                <w:b/>
                <w:bCs/>
                <w:sz w:val="14"/>
              </w:rPr>
            </w:pPr>
            <w:r w:rsidRPr="00631D0A">
              <w:rPr>
                <w:rFonts w:cs="Arial"/>
                <w:b/>
                <w:bCs/>
                <w:sz w:val="14"/>
              </w:rPr>
              <w:t>Neonatal death without obstetric antecedent</w:t>
            </w:r>
          </w:p>
        </w:tc>
        <w:tc>
          <w:tcPr>
            <w:tcW w:w="721" w:type="dxa"/>
            <w:tcBorders>
              <w:top w:val="nil"/>
              <w:left w:val="nil"/>
              <w:bottom w:val="nil"/>
              <w:right w:val="nil"/>
            </w:tcBorders>
            <w:shd w:val="clear" w:color="auto" w:fill="A6A6A6"/>
            <w:hideMark/>
          </w:tcPr>
          <w:p w14:paraId="77A8387D" w14:textId="0081FE8A" w:rsidR="00E4348D" w:rsidRPr="004F69CC" w:rsidRDefault="00E4348D" w:rsidP="00270D95">
            <w:pPr>
              <w:spacing w:after="60" w:line="240" w:lineRule="auto"/>
              <w:rPr>
                <w:rFonts w:cs="Arial"/>
                <w:sz w:val="14"/>
              </w:rPr>
            </w:pPr>
          </w:p>
        </w:tc>
        <w:tc>
          <w:tcPr>
            <w:tcW w:w="734" w:type="dxa"/>
            <w:tcBorders>
              <w:top w:val="nil"/>
              <w:left w:val="nil"/>
              <w:bottom w:val="nil"/>
              <w:right w:val="nil"/>
            </w:tcBorders>
            <w:shd w:val="clear" w:color="auto" w:fill="A6A6A6"/>
            <w:hideMark/>
          </w:tcPr>
          <w:p w14:paraId="0B8C000F" w14:textId="160EA909" w:rsidR="00E4348D" w:rsidRPr="004F69CC" w:rsidRDefault="00E4348D" w:rsidP="00270D95">
            <w:pPr>
              <w:spacing w:after="60" w:line="240" w:lineRule="auto"/>
              <w:rPr>
                <w:rFonts w:cs="Arial"/>
                <w:sz w:val="14"/>
              </w:rPr>
            </w:pPr>
          </w:p>
        </w:tc>
      </w:tr>
      <w:tr w:rsidR="00E4348D" w:rsidRPr="00E4348D" w14:paraId="7DA62013" w14:textId="77777777" w:rsidTr="00F0228A">
        <w:tc>
          <w:tcPr>
            <w:tcW w:w="1050" w:type="dxa"/>
            <w:tcBorders>
              <w:top w:val="nil"/>
              <w:left w:val="nil"/>
              <w:bottom w:val="nil"/>
              <w:right w:val="nil"/>
            </w:tcBorders>
            <w:noWrap/>
            <w:hideMark/>
          </w:tcPr>
          <w:p w14:paraId="16A9A66D" w14:textId="77777777" w:rsidR="00E4348D" w:rsidRPr="00631D0A" w:rsidRDefault="00E4348D" w:rsidP="00631D0A">
            <w:pPr>
              <w:spacing w:after="60" w:line="240" w:lineRule="auto"/>
              <w:rPr>
                <w:rFonts w:cs="Arial"/>
                <w:sz w:val="14"/>
              </w:rPr>
            </w:pPr>
            <w:r w:rsidRPr="00631D0A">
              <w:rPr>
                <w:rFonts w:cs="Arial"/>
                <w:sz w:val="14"/>
              </w:rPr>
              <w:t>12.1</w:t>
            </w:r>
          </w:p>
        </w:tc>
        <w:tc>
          <w:tcPr>
            <w:tcW w:w="7961" w:type="dxa"/>
            <w:tcBorders>
              <w:top w:val="nil"/>
              <w:left w:val="nil"/>
              <w:bottom w:val="nil"/>
              <w:right w:val="nil"/>
            </w:tcBorders>
            <w:hideMark/>
          </w:tcPr>
          <w:p w14:paraId="05625488" w14:textId="77777777" w:rsidR="00E4348D" w:rsidRPr="00631D0A" w:rsidRDefault="00E4348D" w:rsidP="00631D0A">
            <w:pPr>
              <w:spacing w:after="60" w:line="240" w:lineRule="auto"/>
              <w:rPr>
                <w:rFonts w:cs="Arial"/>
                <w:sz w:val="14"/>
              </w:rPr>
            </w:pPr>
            <w:r w:rsidRPr="00631D0A">
              <w:rPr>
                <w:rFonts w:cs="Arial"/>
                <w:sz w:val="14"/>
              </w:rPr>
              <w:t>Neonatal death with no obstetric antecedent factors despite full investigation</w:t>
            </w:r>
          </w:p>
        </w:tc>
        <w:tc>
          <w:tcPr>
            <w:tcW w:w="721" w:type="dxa"/>
            <w:tcBorders>
              <w:top w:val="nil"/>
              <w:left w:val="nil"/>
              <w:bottom w:val="nil"/>
              <w:right w:val="nil"/>
            </w:tcBorders>
            <w:hideMark/>
          </w:tcPr>
          <w:p w14:paraId="285189F9" w14:textId="4B777AE3" w:rsidR="00E4348D" w:rsidRPr="004F69CC" w:rsidRDefault="00E4348D" w:rsidP="004F69CC">
            <w:pPr>
              <w:spacing w:after="60" w:line="240" w:lineRule="auto"/>
              <w:jc w:val="center"/>
              <w:rPr>
                <w:rFonts w:cs="Arial"/>
                <w:sz w:val="14"/>
              </w:rPr>
            </w:pPr>
            <w:r w:rsidRPr="004F69CC">
              <w:rPr>
                <w:rFonts w:cs="Arial"/>
                <w:sz w:val="14"/>
              </w:rPr>
              <w:t>7</w:t>
            </w:r>
          </w:p>
        </w:tc>
        <w:tc>
          <w:tcPr>
            <w:tcW w:w="734" w:type="dxa"/>
            <w:tcBorders>
              <w:top w:val="nil"/>
              <w:left w:val="nil"/>
              <w:bottom w:val="nil"/>
              <w:right w:val="nil"/>
            </w:tcBorders>
            <w:hideMark/>
          </w:tcPr>
          <w:p w14:paraId="5B26E182" w14:textId="41B239C8" w:rsidR="00E4348D" w:rsidRPr="004F69CC" w:rsidRDefault="00E4348D" w:rsidP="004F69CC">
            <w:pPr>
              <w:spacing w:after="60" w:line="240" w:lineRule="auto"/>
              <w:jc w:val="center"/>
              <w:rPr>
                <w:rFonts w:cs="Arial"/>
                <w:sz w:val="14"/>
              </w:rPr>
            </w:pPr>
            <w:r w:rsidRPr="004F69CC">
              <w:rPr>
                <w:rFonts w:cs="Arial"/>
                <w:sz w:val="14"/>
              </w:rPr>
              <w:t>0.11</w:t>
            </w:r>
          </w:p>
        </w:tc>
      </w:tr>
      <w:tr w:rsidR="00E4348D" w:rsidRPr="00E4348D" w14:paraId="23EC5A74" w14:textId="77777777" w:rsidTr="00F0228A">
        <w:tc>
          <w:tcPr>
            <w:tcW w:w="1050" w:type="dxa"/>
            <w:tcBorders>
              <w:top w:val="nil"/>
              <w:left w:val="nil"/>
              <w:bottom w:val="nil"/>
              <w:right w:val="nil"/>
            </w:tcBorders>
            <w:noWrap/>
            <w:hideMark/>
          </w:tcPr>
          <w:p w14:paraId="69296FA9" w14:textId="77777777" w:rsidR="00E4348D" w:rsidRPr="00631D0A" w:rsidRDefault="00E4348D" w:rsidP="00631D0A">
            <w:pPr>
              <w:spacing w:after="60" w:line="240" w:lineRule="auto"/>
              <w:rPr>
                <w:rFonts w:cs="Arial"/>
                <w:sz w:val="14"/>
              </w:rPr>
            </w:pPr>
            <w:r w:rsidRPr="00631D0A">
              <w:rPr>
                <w:rFonts w:cs="Arial"/>
                <w:sz w:val="14"/>
              </w:rPr>
              <w:t>12.2</w:t>
            </w:r>
          </w:p>
        </w:tc>
        <w:tc>
          <w:tcPr>
            <w:tcW w:w="7961" w:type="dxa"/>
            <w:tcBorders>
              <w:top w:val="nil"/>
              <w:left w:val="nil"/>
              <w:bottom w:val="nil"/>
              <w:right w:val="nil"/>
            </w:tcBorders>
            <w:noWrap/>
            <w:hideMark/>
          </w:tcPr>
          <w:p w14:paraId="75ADA2D9" w14:textId="77777777" w:rsidR="00E4348D" w:rsidRPr="00631D0A" w:rsidRDefault="00E4348D" w:rsidP="00631D0A">
            <w:pPr>
              <w:spacing w:after="60" w:line="240" w:lineRule="auto"/>
              <w:rPr>
                <w:rFonts w:cs="Arial"/>
                <w:sz w:val="14"/>
              </w:rPr>
            </w:pPr>
            <w:r w:rsidRPr="00631D0A">
              <w:rPr>
                <w:rFonts w:cs="Arial"/>
                <w:sz w:val="14"/>
              </w:rPr>
              <w:t>Neonatal death unclassifiable as to obstetric antecedent with incomplete investigation</w:t>
            </w:r>
          </w:p>
        </w:tc>
        <w:tc>
          <w:tcPr>
            <w:tcW w:w="721" w:type="dxa"/>
            <w:tcBorders>
              <w:top w:val="nil"/>
              <w:left w:val="nil"/>
              <w:bottom w:val="nil"/>
              <w:right w:val="nil"/>
            </w:tcBorders>
            <w:hideMark/>
          </w:tcPr>
          <w:p w14:paraId="214D53B9" w14:textId="6D5F919C" w:rsidR="00E4348D" w:rsidRPr="004F69CC" w:rsidRDefault="00E4348D" w:rsidP="004F69CC">
            <w:pPr>
              <w:spacing w:after="60" w:line="240" w:lineRule="auto"/>
              <w:jc w:val="center"/>
              <w:rPr>
                <w:rFonts w:cs="Arial"/>
                <w:sz w:val="14"/>
              </w:rPr>
            </w:pPr>
            <w:r w:rsidRPr="004F69CC">
              <w:rPr>
                <w:rFonts w:cs="Arial"/>
                <w:sz w:val="14"/>
              </w:rPr>
              <w:t>4</w:t>
            </w:r>
          </w:p>
        </w:tc>
        <w:tc>
          <w:tcPr>
            <w:tcW w:w="734" w:type="dxa"/>
            <w:tcBorders>
              <w:top w:val="nil"/>
              <w:left w:val="nil"/>
              <w:bottom w:val="nil"/>
              <w:right w:val="nil"/>
            </w:tcBorders>
            <w:hideMark/>
          </w:tcPr>
          <w:p w14:paraId="2E91A179" w14:textId="0661F35A" w:rsidR="00E4348D" w:rsidRPr="004F69CC" w:rsidRDefault="00E4348D" w:rsidP="004F69CC">
            <w:pPr>
              <w:spacing w:after="60" w:line="240" w:lineRule="auto"/>
              <w:jc w:val="center"/>
              <w:rPr>
                <w:rFonts w:cs="Arial"/>
                <w:sz w:val="14"/>
              </w:rPr>
            </w:pPr>
            <w:r w:rsidRPr="004F69CC">
              <w:rPr>
                <w:rFonts w:cs="Arial"/>
                <w:sz w:val="14"/>
              </w:rPr>
              <w:t>0.06</w:t>
            </w:r>
          </w:p>
        </w:tc>
      </w:tr>
      <w:tr w:rsidR="00E4348D" w:rsidRPr="00E4348D" w14:paraId="24DDC0C2" w14:textId="77777777" w:rsidTr="00F0228A">
        <w:tc>
          <w:tcPr>
            <w:tcW w:w="1050" w:type="dxa"/>
            <w:tcBorders>
              <w:top w:val="nil"/>
              <w:left w:val="nil"/>
              <w:bottom w:val="nil"/>
              <w:right w:val="nil"/>
            </w:tcBorders>
            <w:noWrap/>
            <w:hideMark/>
          </w:tcPr>
          <w:p w14:paraId="3D56D029" w14:textId="77777777" w:rsidR="00E4348D" w:rsidRPr="00631D0A" w:rsidRDefault="00E4348D" w:rsidP="00631D0A">
            <w:pPr>
              <w:spacing w:after="60" w:line="240" w:lineRule="auto"/>
              <w:rPr>
                <w:rFonts w:cs="Arial"/>
                <w:sz w:val="14"/>
              </w:rPr>
            </w:pPr>
            <w:r w:rsidRPr="00631D0A">
              <w:rPr>
                <w:rFonts w:cs="Arial"/>
                <w:sz w:val="14"/>
              </w:rPr>
              <w:t>12.3</w:t>
            </w:r>
          </w:p>
        </w:tc>
        <w:tc>
          <w:tcPr>
            <w:tcW w:w="7961" w:type="dxa"/>
            <w:tcBorders>
              <w:top w:val="nil"/>
              <w:left w:val="nil"/>
              <w:bottom w:val="nil"/>
              <w:right w:val="nil"/>
            </w:tcBorders>
            <w:noWrap/>
            <w:hideMark/>
          </w:tcPr>
          <w:p w14:paraId="467C7B54" w14:textId="77777777" w:rsidR="00E4348D" w:rsidRPr="00631D0A" w:rsidRDefault="00E4348D" w:rsidP="00631D0A">
            <w:pPr>
              <w:spacing w:after="60" w:line="240" w:lineRule="auto"/>
              <w:rPr>
                <w:rFonts w:cs="Arial"/>
                <w:sz w:val="14"/>
              </w:rPr>
            </w:pPr>
            <w:r w:rsidRPr="00631D0A">
              <w:rPr>
                <w:rFonts w:cs="Arial"/>
                <w:sz w:val="14"/>
              </w:rPr>
              <w:t>Neonatal death unclassifiable as to obstetric antecedent due to unknown level of investigation</w:t>
            </w:r>
          </w:p>
        </w:tc>
        <w:tc>
          <w:tcPr>
            <w:tcW w:w="721" w:type="dxa"/>
            <w:tcBorders>
              <w:top w:val="nil"/>
              <w:left w:val="nil"/>
              <w:bottom w:val="nil"/>
              <w:right w:val="nil"/>
            </w:tcBorders>
            <w:hideMark/>
          </w:tcPr>
          <w:p w14:paraId="30941577" w14:textId="79D44452" w:rsidR="00E4348D" w:rsidRPr="004F69CC" w:rsidRDefault="00E4348D" w:rsidP="004F69CC">
            <w:pPr>
              <w:spacing w:after="60" w:line="240" w:lineRule="auto"/>
              <w:jc w:val="center"/>
              <w:rPr>
                <w:rFonts w:cs="Arial"/>
                <w:sz w:val="14"/>
              </w:rPr>
            </w:pPr>
            <w:r w:rsidRPr="004F69CC">
              <w:rPr>
                <w:rFonts w:cs="Arial"/>
                <w:sz w:val="14"/>
              </w:rPr>
              <w:t>&lt;3</w:t>
            </w:r>
          </w:p>
        </w:tc>
        <w:tc>
          <w:tcPr>
            <w:tcW w:w="734" w:type="dxa"/>
            <w:tcBorders>
              <w:top w:val="nil"/>
              <w:left w:val="nil"/>
              <w:bottom w:val="nil"/>
              <w:right w:val="nil"/>
            </w:tcBorders>
            <w:hideMark/>
          </w:tcPr>
          <w:p w14:paraId="3C0848CD" w14:textId="4ED9423A" w:rsidR="00E4348D" w:rsidRPr="004F69CC" w:rsidRDefault="00E4348D" w:rsidP="004F69CC">
            <w:pPr>
              <w:spacing w:after="60" w:line="240" w:lineRule="auto"/>
              <w:jc w:val="center"/>
              <w:rPr>
                <w:rFonts w:cs="Arial"/>
                <w:sz w:val="14"/>
              </w:rPr>
            </w:pPr>
            <w:r w:rsidRPr="004F69CC">
              <w:rPr>
                <w:rFonts w:cs="Arial"/>
                <w:sz w:val="14"/>
              </w:rPr>
              <w:t>s</w:t>
            </w:r>
          </w:p>
        </w:tc>
      </w:tr>
      <w:tr w:rsidR="00E4348D" w:rsidRPr="00E4348D" w14:paraId="182EAB06" w14:textId="77777777" w:rsidTr="00F0228A">
        <w:tc>
          <w:tcPr>
            <w:tcW w:w="1050" w:type="dxa"/>
            <w:tcBorders>
              <w:top w:val="nil"/>
              <w:left w:val="nil"/>
              <w:bottom w:val="single" w:sz="4" w:space="0" w:color="auto"/>
              <w:right w:val="nil"/>
            </w:tcBorders>
            <w:noWrap/>
            <w:hideMark/>
          </w:tcPr>
          <w:p w14:paraId="6A38959C" w14:textId="50BC4C00" w:rsidR="00E4348D" w:rsidRPr="00631D0A" w:rsidRDefault="000844C7" w:rsidP="00631D0A">
            <w:pPr>
              <w:spacing w:after="60" w:line="240" w:lineRule="auto"/>
              <w:rPr>
                <w:rFonts w:cs="Arial"/>
                <w:sz w:val="14"/>
              </w:rPr>
            </w:pPr>
            <w:r w:rsidRPr="00270D95">
              <w:rPr>
                <w:rFonts w:cs="Arial"/>
                <w:b/>
                <w:bCs/>
                <w:sz w:val="14"/>
              </w:rPr>
              <w:t>.</w:t>
            </w:r>
          </w:p>
        </w:tc>
        <w:tc>
          <w:tcPr>
            <w:tcW w:w="7961" w:type="dxa"/>
            <w:tcBorders>
              <w:top w:val="nil"/>
              <w:left w:val="nil"/>
              <w:bottom w:val="single" w:sz="4" w:space="0" w:color="auto"/>
              <w:right w:val="nil"/>
            </w:tcBorders>
            <w:noWrap/>
            <w:hideMark/>
          </w:tcPr>
          <w:p w14:paraId="17D07849" w14:textId="77777777" w:rsidR="00E4348D" w:rsidRPr="00631D0A" w:rsidRDefault="00E4348D" w:rsidP="00631D0A">
            <w:pPr>
              <w:spacing w:after="60" w:line="240" w:lineRule="auto"/>
              <w:rPr>
                <w:rFonts w:cs="Arial"/>
                <w:sz w:val="14"/>
              </w:rPr>
            </w:pPr>
            <w:r w:rsidRPr="00631D0A">
              <w:rPr>
                <w:rFonts w:cs="Arial"/>
                <w:sz w:val="14"/>
              </w:rPr>
              <w:t>Not stated</w:t>
            </w:r>
          </w:p>
        </w:tc>
        <w:tc>
          <w:tcPr>
            <w:tcW w:w="721" w:type="dxa"/>
            <w:tcBorders>
              <w:top w:val="nil"/>
              <w:left w:val="nil"/>
              <w:bottom w:val="single" w:sz="4" w:space="0" w:color="auto"/>
              <w:right w:val="nil"/>
            </w:tcBorders>
            <w:hideMark/>
          </w:tcPr>
          <w:p w14:paraId="33A3509A" w14:textId="3007593E" w:rsidR="00E4348D" w:rsidRPr="004F69CC" w:rsidRDefault="00E4348D" w:rsidP="004F69CC">
            <w:pPr>
              <w:spacing w:after="60" w:line="240" w:lineRule="auto"/>
              <w:jc w:val="center"/>
              <w:rPr>
                <w:rFonts w:cs="Arial"/>
                <w:sz w:val="14"/>
              </w:rPr>
            </w:pPr>
            <w:r w:rsidRPr="004F69CC">
              <w:rPr>
                <w:rFonts w:cs="Arial"/>
                <w:sz w:val="14"/>
              </w:rPr>
              <w:t>&lt;3</w:t>
            </w:r>
          </w:p>
        </w:tc>
        <w:tc>
          <w:tcPr>
            <w:tcW w:w="734" w:type="dxa"/>
            <w:tcBorders>
              <w:top w:val="nil"/>
              <w:left w:val="nil"/>
              <w:bottom w:val="single" w:sz="4" w:space="0" w:color="auto"/>
              <w:right w:val="nil"/>
            </w:tcBorders>
            <w:hideMark/>
          </w:tcPr>
          <w:p w14:paraId="1B57F3BF" w14:textId="41881E08" w:rsidR="00E4348D" w:rsidRPr="004F69CC" w:rsidRDefault="00E4348D" w:rsidP="004F69CC">
            <w:pPr>
              <w:spacing w:after="60" w:line="240" w:lineRule="auto"/>
              <w:jc w:val="center"/>
              <w:rPr>
                <w:rFonts w:cs="Arial"/>
                <w:sz w:val="14"/>
              </w:rPr>
            </w:pPr>
            <w:r w:rsidRPr="004F69CC">
              <w:rPr>
                <w:rFonts w:cs="Arial"/>
                <w:sz w:val="14"/>
              </w:rPr>
              <w:t>s</w:t>
            </w:r>
          </w:p>
        </w:tc>
      </w:tr>
    </w:tbl>
    <w:p w14:paraId="5B8D0200" w14:textId="5557A193" w:rsidR="00F0228A" w:rsidRDefault="00F0228A" w:rsidP="00D03B12">
      <w:pPr>
        <w:pStyle w:val="Notes"/>
        <w:spacing w:before="60" w:after="60" w:line="276" w:lineRule="auto"/>
      </w:pPr>
      <w:r w:rsidRPr="00C45EEA">
        <w:t xml:space="preserve">s </w:t>
      </w:r>
      <w:r>
        <w:t>=</w:t>
      </w:r>
      <w:r w:rsidRPr="00C45EEA">
        <w:t xml:space="preserve"> percentage suppressed due to small numbers.</w:t>
      </w:r>
    </w:p>
    <w:p w14:paraId="3312ECD6" w14:textId="0B0B2E15" w:rsidR="009B0DB7" w:rsidRPr="00C45EEA" w:rsidRDefault="00003778" w:rsidP="00D03B12">
      <w:pPr>
        <w:pStyle w:val="Notes"/>
        <w:spacing w:before="60" w:after="60" w:line="276" w:lineRule="auto"/>
      </w:pPr>
      <w:r>
        <w:t xml:space="preserve">PDC = Perinatal Death Classification; </w:t>
      </w:r>
      <w:r w:rsidR="00DE7FFB" w:rsidRPr="00DE7FFB">
        <w:t>PSANZ = Perinatal Society of Australia and New Zealand</w:t>
      </w:r>
      <w:r w:rsidR="001905BB">
        <w:t>.</w:t>
      </w:r>
    </w:p>
    <w:p w14:paraId="78149765" w14:textId="0BB84F26" w:rsidR="009B0DB7" w:rsidRDefault="009B0DB7" w:rsidP="0047554A">
      <w:pPr>
        <w:pStyle w:val="Notes"/>
        <w:spacing w:before="60" w:after="60"/>
      </w:pPr>
      <w:r w:rsidRPr="00C45EEA">
        <w:t>Categories where no deaths occurred have been removed from the table (</w:t>
      </w:r>
      <w:r w:rsidR="00C158D8">
        <w:t>r</w:t>
      </w:r>
      <w:r w:rsidRPr="00C45EEA">
        <w:t xml:space="preserve">efer to </w:t>
      </w:r>
      <w:r w:rsidR="0047554A">
        <w:t>Table 3.15</w:t>
      </w:r>
      <w:r w:rsidRPr="00C45EEA">
        <w:t xml:space="preserve"> for the full code list)</w:t>
      </w:r>
      <w:r w:rsidR="00C158D8">
        <w:t>.</w:t>
      </w:r>
    </w:p>
    <w:p w14:paraId="5EC38B42" w14:textId="4F077B8B" w:rsidR="00F0228A" w:rsidRPr="00C45EEA" w:rsidRDefault="00F0228A" w:rsidP="00D03B12">
      <w:pPr>
        <w:pStyle w:val="Notes"/>
        <w:spacing w:before="60" w:after="60" w:line="276" w:lineRule="auto"/>
      </w:pPr>
      <w:r w:rsidRPr="00C45EEA">
        <w:t xml:space="preserve">Sources: Numerator: PMMRC perinatal data extract, 2021; Denominator: MAT births excluding </w:t>
      </w:r>
      <w:proofErr w:type="spellStart"/>
      <w:r w:rsidRPr="00C45EEA">
        <w:t>fetal</w:t>
      </w:r>
      <w:proofErr w:type="spellEnd"/>
      <w:r w:rsidRPr="00C45EEA">
        <w:t xml:space="preserve"> deaths 2021</w:t>
      </w:r>
      <w:r w:rsidR="003079CA">
        <w:t>.</w:t>
      </w:r>
    </w:p>
    <w:p w14:paraId="4900ECBC" w14:textId="77777777" w:rsidR="009B0DB7" w:rsidRPr="00C45EEA" w:rsidRDefault="009B0DB7" w:rsidP="001550C7">
      <w:pPr>
        <w:spacing w:after="200" w:line="276" w:lineRule="auto"/>
      </w:pPr>
      <w:r w:rsidRPr="00C45EEA">
        <w:br w:type="page"/>
      </w:r>
    </w:p>
    <w:p w14:paraId="4386C9A1" w14:textId="023F25E3" w:rsidR="009B0DB7" w:rsidRPr="00C45EEA" w:rsidRDefault="009B0DB7" w:rsidP="001550C7">
      <w:pPr>
        <w:pStyle w:val="Caption"/>
      </w:pPr>
      <w:bookmarkStart w:id="213" w:name="_Toc170309588"/>
      <w:r w:rsidRPr="00C45EEA">
        <w:lastRenderedPageBreak/>
        <w:t xml:space="preserve">Table </w:t>
      </w:r>
      <w:r w:rsidRPr="00C45EEA">
        <w:fldChar w:fldCharType="begin"/>
      </w:r>
      <w:r w:rsidRPr="00C45EEA">
        <w:instrText xml:space="preserve"> STYLEREF 1 \s </w:instrText>
      </w:r>
      <w:r w:rsidRPr="00C45EEA">
        <w:fldChar w:fldCharType="separate"/>
      </w:r>
      <w:r w:rsidR="005E5141">
        <w:rPr>
          <w:noProof/>
        </w:rPr>
        <w:t>3</w:t>
      </w:r>
      <w:r w:rsidRPr="00C45EEA">
        <w:rPr>
          <w:noProof/>
        </w:rPr>
        <w:fldChar w:fldCharType="end"/>
      </w:r>
      <w:r w:rsidRPr="00C45EEA">
        <w:t>.</w:t>
      </w:r>
      <w:r w:rsidRPr="00C45EEA">
        <w:fldChar w:fldCharType="begin"/>
      </w:r>
      <w:r w:rsidRPr="00C45EEA">
        <w:instrText xml:space="preserve"> SEQ Table \* ARABIC \s 1 </w:instrText>
      </w:r>
      <w:r w:rsidRPr="00C45EEA">
        <w:fldChar w:fldCharType="separate"/>
      </w:r>
      <w:r w:rsidR="005E5141">
        <w:rPr>
          <w:noProof/>
        </w:rPr>
        <w:t>13</w:t>
      </w:r>
      <w:r w:rsidRPr="00C45EEA">
        <w:rPr>
          <w:noProof/>
        </w:rPr>
        <w:fldChar w:fldCharType="end"/>
      </w:r>
      <w:r w:rsidRPr="00C45EEA">
        <w:t>:</w:t>
      </w:r>
      <w:r w:rsidR="00BE68FF" w:rsidRPr="00C45EEA">
        <w:t xml:space="preserve"> </w:t>
      </w:r>
      <w:r w:rsidRPr="00C45EEA">
        <w:t>Neonatal death and primary neonatal death classification (PSANZ-NDC) 2021</w:t>
      </w:r>
      <w:bookmarkEnd w:id="213"/>
    </w:p>
    <w:tbl>
      <w:tblPr>
        <w:tblStyle w:val="TableGrid"/>
        <w:tblW w:w="0" w:type="auto"/>
        <w:tblLook w:val="04A0" w:firstRow="1" w:lastRow="0" w:firstColumn="1" w:lastColumn="0" w:noHBand="0" w:noVBand="1"/>
      </w:tblPr>
      <w:tblGrid>
        <w:gridCol w:w="694"/>
        <w:gridCol w:w="8798"/>
        <w:gridCol w:w="454"/>
        <w:gridCol w:w="520"/>
      </w:tblGrid>
      <w:tr w:rsidR="00336C9A" w:rsidRPr="00336C9A" w14:paraId="4EE8E8A4" w14:textId="77777777" w:rsidTr="008F6B70">
        <w:tc>
          <w:tcPr>
            <w:tcW w:w="694" w:type="dxa"/>
            <w:vMerge w:val="restart"/>
            <w:tcBorders>
              <w:top w:val="single" w:sz="4" w:space="0" w:color="auto"/>
              <w:left w:val="nil"/>
              <w:bottom w:val="nil"/>
              <w:right w:val="nil"/>
            </w:tcBorders>
            <w:shd w:val="clear" w:color="auto" w:fill="D9D9D9"/>
            <w:noWrap/>
            <w:hideMark/>
          </w:tcPr>
          <w:p w14:paraId="20093F2F" w14:textId="1DF4ED5A" w:rsidR="00336C9A" w:rsidRPr="00270D95" w:rsidRDefault="00336C9A" w:rsidP="00270D95">
            <w:pPr>
              <w:spacing w:after="60" w:line="240" w:lineRule="auto"/>
              <w:rPr>
                <w:rFonts w:cs="Arial"/>
                <w:b/>
                <w:bCs/>
                <w:sz w:val="14"/>
              </w:rPr>
            </w:pPr>
          </w:p>
        </w:tc>
        <w:tc>
          <w:tcPr>
            <w:tcW w:w="8798" w:type="dxa"/>
            <w:vMerge w:val="restart"/>
            <w:tcBorders>
              <w:top w:val="single" w:sz="4" w:space="0" w:color="auto"/>
              <w:left w:val="nil"/>
              <w:bottom w:val="nil"/>
              <w:right w:val="nil"/>
            </w:tcBorders>
            <w:shd w:val="clear" w:color="auto" w:fill="D9D9D9"/>
            <w:noWrap/>
            <w:hideMark/>
          </w:tcPr>
          <w:p w14:paraId="1DC99F74" w14:textId="77777777" w:rsidR="00336C9A" w:rsidRPr="00270D95" w:rsidRDefault="00336C9A" w:rsidP="00270D95">
            <w:pPr>
              <w:spacing w:after="60" w:line="240" w:lineRule="auto"/>
              <w:rPr>
                <w:rFonts w:cs="Arial"/>
                <w:b/>
                <w:bCs/>
                <w:sz w:val="14"/>
              </w:rPr>
            </w:pPr>
            <w:r w:rsidRPr="00270D95">
              <w:rPr>
                <w:rFonts w:cs="Arial"/>
                <w:b/>
                <w:bCs/>
                <w:sz w:val="14"/>
              </w:rPr>
              <w:t>Neonatal death classification (PSANZ-NDC)</w:t>
            </w:r>
          </w:p>
        </w:tc>
        <w:tc>
          <w:tcPr>
            <w:tcW w:w="974" w:type="dxa"/>
            <w:gridSpan w:val="2"/>
            <w:tcBorders>
              <w:top w:val="single" w:sz="4" w:space="0" w:color="auto"/>
              <w:left w:val="nil"/>
              <w:bottom w:val="nil"/>
              <w:right w:val="nil"/>
            </w:tcBorders>
            <w:shd w:val="clear" w:color="auto" w:fill="D9D9D9"/>
            <w:hideMark/>
          </w:tcPr>
          <w:p w14:paraId="5AF6F384" w14:textId="77777777" w:rsidR="00336C9A" w:rsidRPr="00270D95" w:rsidRDefault="00336C9A" w:rsidP="00A51322">
            <w:pPr>
              <w:spacing w:after="60" w:line="240" w:lineRule="auto"/>
              <w:jc w:val="center"/>
              <w:rPr>
                <w:rFonts w:cs="Arial"/>
                <w:b/>
                <w:bCs/>
                <w:sz w:val="14"/>
              </w:rPr>
            </w:pPr>
            <w:r w:rsidRPr="00270D95">
              <w:rPr>
                <w:rFonts w:cs="Arial"/>
                <w:b/>
                <w:bCs/>
                <w:sz w:val="14"/>
              </w:rPr>
              <w:t>2021</w:t>
            </w:r>
          </w:p>
        </w:tc>
      </w:tr>
      <w:tr w:rsidR="00336C9A" w:rsidRPr="00336C9A" w14:paraId="3BC25AB1" w14:textId="77777777" w:rsidTr="008F6B70">
        <w:tc>
          <w:tcPr>
            <w:tcW w:w="694" w:type="dxa"/>
            <w:vMerge/>
            <w:tcBorders>
              <w:top w:val="nil"/>
              <w:left w:val="nil"/>
              <w:bottom w:val="nil"/>
              <w:right w:val="nil"/>
            </w:tcBorders>
            <w:shd w:val="clear" w:color="auto" w:fill="D9D9D9"/>
            <w:hideMark/>
          </w:tcPr>
          <w:p w14:paraId="5831C5AD" w14:textId="77777777" w:rsidR="00336C9A" w:rsidRPr="00270D95" w:rsidRDefault="00336C9A" w:rsidP="00270D95">
            <w:pPr>
              <w:spacing w:after="60" w:line="240" w:lineRule="auto"/>
              <w:rPr>
                <w:rFonts w:cs="Arial"/>
                <w:b/>
                <w:bCs/>
                <w:sz w:val="14"/>
              </w:rPr>
            </w:pPr>
          </w:p>
        </w:tc>
        <w:tc>
          <w:tcPr>
            <w:tcW w:w="8798" w:type="dxa"/>
            <w:vMerge/>
            <w:tcBorders>
              <w:top w:val="nil"/>
              <w:left w:val="nil"/>
              <w:bottom w:val="nil"/>
              <w:right w:val="nil"/>
            </w:tcBorders>
            <w:shd w:val="clear" w:color="auto" w:fill="D9D9D9"/>
            <w:hideMark/>
          </w:tcPr>
          <w:p w14:paraId="08795F7C" w14:textId="77777777" w:rsidR="00336C9A" w:rsidRPr="00270D95" w:rsidRDefault="00336C9A" w:rsidP="00270D95">
            <w:pPr>
              <w:spacing w:after="60" w:line="240" w:lineRule="auto"/>
              <w:rPr>
                <w:rFonts w:cs="Arial"/>
                <w:b/>
                <w:bCs/>
                <w:sz w:val="14"/>
              </w:rPr>
            </w:pPr>
          </w:p>
        </w:tc>
        <w:tc>
          <w:tcPr>
            <w:tcW w:w="974" w:type="dxa"/>
            <w:gridSpan w:val="2"/>
            <w:tcBorders>
              <w:top w:val="nil"/>
              <w:left w:val="nil"/>
              <w:bottom w:val="nil"/>
              <w:right w:val="nil"/>
            </w:tcBorders>
            <w:shd w:val="clear" w:color="auto" w:fill="D9D9D9"/>
            <w:hideMark/>
          </w:tcPr>
          <w:p w14:paraId="3350BF29" w14:textId="77777777" w:rsidR="00336C9A" w:rsidRPr="00270D95" w:rsidRDefault="00336C9A" w:rsidP="00A51322">
            <w:pPr>
              <w:spacing w:after="60" w:line="240" w:lineRule="auto"/>
              <w:jc w:val="center"/>
              <w:rPr>
                <w:rFonts w:cs="Arial"/>
                <w:b/>
                <w:bCs/>
                <w:sz w:val="14"/>
              </w:rPr>
            </w:pPr>
            <w:r w:rsidRPr="00270D95">
              <w:rPr>
                <w:rFonts w:cs="Arial"/>
                <w:b/>
                <w:bCs/>
                <w:sz w:val="14"/>
              </w:rPr>
              <w:t>n=191</w:t>
            </w:r>
          </w:p>
        </w:tc>
      </w:tr>
      <w:tr w:rsidR="00336C9A" w:rsidRPr="00336C9A" w14:paraId="0451EEDA" w14:textId="77777777" w:rsidTr="008F6B70">
        <w:tc>
          <w:tcPr>
            <w:tcW w:w="694" w:type="dxa"/>
            <w:vMerge/>
            <w:tcBorders>
              <w:top w:val="nil"/>
              <w:left w:val="nil"/>
              <w:bottom w:val="nil"/>
              <w:right w:val="nil"/>
            </w:tcBorders>
            <w:hideMark/>
          </w:tcPr>
          <w:p w14:paraId="2A1E0721" w14:textId="77777777" w:rsidR="00336C9A" w:rsidRPr="00270D95" w:rsidRDefault="00336C9A" w:rsidP="00270D95">
            <w:pPr>
              <w:spacing w:after="60" w:line="240" w:lineRule="auto"/>
              <w:rPr>
                <w:rFonts w:cs="Arial"/>
                <w:b/>
                <w:bCs/>
                <w:sz w:val="14"/>
              </w:rPr>
            </w:pPr>
          </w:p>
        </w:tc>
        <w:tc>
          <w:tcPr>
            <w:tcW w:w="8798" w:type="dxa"/>
            <w:vMerge/>
            <w:tcBorders>
              <w:top w:val="nil"/>
              <w:left w:val="nil"/>
              <w:bottom w:val="nil"/>
              <w:right w:val="nil"/>
            </w:tcBorders>
            <w:hideMark/>
          </w:tcPr>
          <w:p w14:paraId="5D0433C2" w14:textId="77777777" w:rsidR="00336C9A" w:rsidRPr="00270D95" w:rsidRDefault="00336C9A" w:rsidP="00270D95">
            <w:pPr>
              <w:spacing w:after="60" w:line="240" w:lineRule="auto"/>
              <w:rPr>
                <w:rFonts w:cs="Arial"/>
                <w:b/>
                <w:bCs/>
                <w:sz w:val="14"/>
              </w:rPr>
            </w:pPr>
          </w:p>
        </w:tc>
        <w:tc>
          <w:tcPr>
            <w:tcW w:w="454" w:type="dxa"/>
            <w:tcBorders>
              <w:top w:val="nil"/>
              <w:left w:val="nil"/>
              <w:bottom w:val="nil"/>
              <w:right w:val="nil"/>
            </w:tcBorders>
            <w:shd w:val="clear" w:color="auto" w:fill="A6A6A6"/>
            <w:noWrap/>
            <w:hideMark/>
          </w:tcPr>
          <w:p w14:paraId="05429137" w14:textId="77777777" w:rsidR="00336C9A" w:rsidRPr="00270D95" w:rsidRDefault="00336C9A" w:rsidP="00270D95">
            <w:pPr>
              <w:spacing w:after="60" w:line="240" w:lineRule="auto"/>
              <w:jc w:val="center"/>
              <w:rPr>
                <w:rFonts w:cs="Arial"/>
                <w:b/>
                <w:bCs/>
                <w:sz w:val="14"/>
              </w:rPr>
            </w:pPr>
            <w:r w:rsidRPr="00270D95">
              <w:rPr>
                <w:rFonts w:cs="Arial"/>
                <w:b/>
                <w:bCs/>
                <w:sz w:val="14"/>
              </w:rPr>
              <w:t>n</w:t>
            </w:r>
          </w:p>
        </w:tc>
        <w:tc>
          <w:tcPr>
            <w:tcW w:w="520" w:type="dxa"/>
            <w:tcBorders>
              <w:top w:val="nil"/>
              <w:left w:val="nil"/>
              <w:bottom w:val="nil"/>
              <w:right w:val="nil"/>
            </w:tcBorders>
            <w:shd w:val="clear" w:color="auto" w:fill="A6A6A6"/>
            <w:noWrap/>
            <w:hideMark/>
          </w:tcPr>
          <w:p w14:paraId="65C9A87F" w14:textId="77777777" w:rsidR="00336C9A" w:rsidRPr="00270D95" w:rsidRDefault="00336C9A" w:rsidP="00270D95">
            <w:pPr>
              <w:spacing w:after="60" w:line="240" w:lineRule="auto"/>
              <w:jc w:val="center"/>
              <w:rPr>
                <w:rFonts w:cs="Arial"/>
                <w:b/>
                <w:bCs/>
                <w:sz w:val="14"/>
              </w:rPr>
            </w:pPr>
            <w:r w:rsidRPr="00270D95">
              <w:rPr>
                <w:rFonts w:cs="Arial"/>
                <w:b/>
                <w:bCs/>
                <w:sz w:val="14"/>
              </w:rPr>
              <w:t>Rate</w:t>
            </w:r>
          </w:p>
        </w:tc>
      </w:tr>
      <w:tr w:rsidR="00336C9A" w:rsidRPr="00336C9A" w14:paraId="68E8265E" w14:textId="77777777" w:rsidTr="008F6B70">
        <w:tc>
          <w:tcPr>
            <w:tcW w:w="694" w:type="dxa"/>
            <w:tcBorders>
              <w:top w:val="nil"/>
              <w:left w:val="nil"/>
              <w:bottom w:val="nil"/>
              <w:right w:val="nil"/>
            </w:tcBorders>
            <w:shd w:val="clear" w:color="auto" w:fill="A6A6A6"/>
            <w:noWrap/>
            <w:hideMark/>
          </w:tcPr>
          <w:p w14:paraId="5644C516" w14:textId="77777777" w:rsidR="00336C9A" w:rsidRPr="00270D95" w:rsidRDefault="00336C9A" w:rsidP="000844C7">
            <w:pPr>
              <w:spacing w:after="60" w:line="240" w:lineRule="auto"/>
              <w:rPr>
                <w:rFonts w:cs="Arial"/>
                <w:b/>
                <w:bCs/>
                <w:sz w:val="14"/>
              </w:rPr>
            </w:pPr>
            <w:r w:rsidRPr="00270D95">
              <w:rPr>
                <w:rFonts w:cs="Arial"/>
                <w:b/>
                <w:bCs/>
                <w:sz w:val="14"/>
              </w:rPr>
              <w:t>1</w:t>
            </w:r>
          </w:p>
        </w:tc>
        <w:tc>
          <w:tcPr>
            <w:tcW w:w="8798" w:type="dxa"/>
            <w:tcBorders>
              <w:top w:val="nil"/>
              <w:left w:val="nil"/>
              <w:bottom w:val="nil"/>
              <w:right w:val="nil"/>
            </w:tcBorders>
            <w:shd w:val="clear" w:color="auto" w:fill="A6A6A6"/>
            <w:noWrap/>
            <w:hideMark/>
          </w:tcPr>
          <w:p w14:paraId="2749B70F" w14:textId="77777777" w:rsidR="00336C9A" w:rsidRPr="00270D95" w:rsidRDefault="00336C9A" w:rsidP="000844C7">
            <w:pPr>
              <w:spacing w:after="60" w:line="240" w:lineRule="auto"/>
              <w:rPr>
                <w:rFonts w:cs="Arial"/>
                <w:b/>
                <w:bCs/>
                <w:sz w:val="14"/>
              </w:rPr>
            </w:pPr>
            <w:r w:rsidRPr="00270D95">
              <w:rPr>
                <w:rFonts w:cs="Arial"/>
                <w:b/>
                <w:bCs/>
                <w:sz w:val="14"/>
              </w:rPr>
              <w:t>Congenital anomaly</w:t>
            </w:r>
          </w:p>
        </w:tc>
        <w:tc>
          <w:tcPr>
            <w:tcW w:w="454" w:type="dxa"/>
            <w:tcBorders>
              <w:top w:val="nil"/>
              <w:left w:val="nil"/>
              <w:bottom w:val="nil"/>
              <w:right w:val="nil"/>
            </w:tcBorders>
            <w:shd w:val="clear" w:color="auto" w:fill="A6A6A6"/>
            <w:noWrap/>
            <w:hideMark/>
          </w:tcPr>
          <w:p w14:paraId="52007AA9" w14:textId="5842645E" w:rsidR="00336C9A" w:rsidRPr="00270D95" w:rsidRDefault="00336C9A" w:rsidP="000844C7">
            <w:pPr>
              <w:spacing w:after="60" w:line="240" w:lineRule="auto"/>
              <w:rPr>
                <w:rFonts w:cs="Arial"/>
                <w:sz w:val="14"/>
              </w:rPr>
            </w:pPr>
          </w:p>
        </w:tc>
        <w:tc>
          <w:tcPr>
            <w:tcW w:w="520" w:type="dxa"/>
            <w:tcBorders>
              <w:top w:val="nil"/>
              <w:left w:val="nil"/>
              <w:bottom w:val="nil"/>
              <w:right w:val="nil"/>
            </w:tcBorders>
            <w:shd w:val="clear" w:color="auto" w:fill="A6A6A6"/>
            <w:noWrap/>
            <w:hideMark/>
          </w:tcPr>
          <w:p w14:paraId="776E98C8" w14:textId="06115FB7" w:rsidR="00336C9A" w:rsidRPr="00270D95" w:rsidRDefault="00336C9A" w:rsidP="000844C7">
            <w:pPr>
              <w:spacing w:after="60" w:line="240" w:lineRule="auto"/>
              <w:rPr>
                <w:rFonts w:cs="Arial"/>
                <w:sz w:val="14"/>
              </w:rPr>
            </w:pPr>
          </w:p>
        </w:tc>
      </w:tr>
      <w:tr w:rsidR="00336C9A" w:rsidRPr="00336C9A" w14:paraId="006F0126" w14:textId="77777777" w:rsidTr="008F6B70">
        <w:tc>
          <w:tcPr>
            <w:tcW w:w="694" w:type="dxa"/>
            <w:tcBorders>
              <w:top w:val="nil"/>
              <w:left w:val="nil"/>
              <w:bottom w:val="nil"/>
              <w:right w:val="nil"/>
            </w:tcBorders>
            <w:noWrap/>
            <w:hideMark/>
          </w:tcPr>
          <w:p w14:paraId="2D14CBC7" w14:textId="77777777" w:rsidR="00336C9A" w:rsidRPr="00270D95" w:rsidRDefault="00336C9A" w:rsidP="00270D95">
            <w:pPr>
              <w:spacing w:after="60" w:line="240" w:lineRule="auto"/>
              <w:rPr>
                <w:rFonts w:cs="Arial"/>
                <w:sz w:val="14"/>
              </w:rPr>
            </w:pPr>
            <w:r w:rsidRPr="00270D95">
              <w:rPr>
                <w:rFonts w:cs="Arial"/>
                <w:sz w:val="14"/>
              </w:rPr>
              <w:t>1.1</w:t>
            </w:r>
          </w:p>
        </w:tc>
        <w:tc>
          <w:tcPr>
            <w:tcW w:w="8798" w:type="dxa"/>
            <w:tcBorders>
              <w:top w:val="nil"/>
              <w:left w:val="nil"/>
              <w:bottom w:val="nil"/>
              <w:right w:val="nil"/>
            </w:tcBorders>
            <w:noWrap/>
            <w:hideMark/>
          </w:tcPr>
          <w:p w14:paraId="11DA4CCA" w14:textId="77777777" w:rsidR="00336C9A" w:rsidRPr="00270D95" w:rsidRDefault="00336C9A" w:rsidP="00270D95">
            <w:pPr>
              <w:spacing w:after="60" w:line="240" w:lineRule="auto"/>
              <w:rPr>
                <w:rFonts w:cs="Arial"/>
                <w:sz w:val="14"/>
              </w:rPr>
            </w:pPr>
            <w:r w:rsidRPr="00270D95">
              <w:rPr>
                <w:rFonts w:cs="Arial"/>
                <w:sz w:val="14"/>
              </w:rPr>
              <w:t>Structural anomaly</w:t>
            </w:r>
          </w:p>
        </w:tc>
        <w:tc>
          <w:tcPr>
            <w:tcW w:w="454" w:type="dxa"/>
            <w:tcBorders>
              <w:top w:val="nil"/>
              <w:left w:val="nil"/>
              <w:bottom w:val="nil"/>
              <w:right w:val="nil"/>
            </w:tcBorders>
            <w:noWrap/>
            <w:hideMark/>
          </w:tcPr>
          <w:p w14:paraId="7EC09D66" w14:textId="651CC310" w:rsidR="00336C9A" w:rsidRPr="00270D95" w:rsidRDefault="00336C9A" w:rsidP="00270D95">
            <w:pPr>
              <w:spacing w:after="60" w:line="240" w:lineRule="auto"/>
              <w:jc w:val="center"/>
              <w:rPr>
                <w:rFonts w:cs="Arial"/>
                <w:sz w:val="14"/>
              </w:rPr>
            </w:pPr>
            <w:r w:rsidRPr="00270D95">
              <w:rPr>
                <w:rFonts w:cs="Arial"/>
                <w:sz w:val="14"/>
              </w:rPr>
              <w:t>-</w:t>
            </w:r>
          </w:p>
        </w:tc>
        <w:tc>
          <w:tcPr>
            <w:tcW w:w="520" w:type="dxa"/>
            <w:tcBorders>
              <w:top w:val="nil"/>
              <w:left w:val="nil"/>
              <w:bottom w:val="nil"/>
              <w:right w:val="nil"/>
            </w:tcBorders>
            <w:noWrap/>
            <w:hideMark/>
          </w:tcPr>
          <w:p w14:paraId="3E633EDA" w14:textId="515EE1C7" w:rsidR="00336C9A" w:rsidRPr="00270D95" w:rsidRDefault="00336C9A" w:rsidP="00270D95">
            <w:pPr>
              <w:spacing w:after="60" w:line="240" w:lineRule="auto"/>
              <w:jc w:val="center"/>
              <w:rPr>
                <w:rFonts w:cs="Arial"/>
                <w:sz w:val="14"/>
              </w:rPr>
            </w:pPr>
            <w:r w:rsidRPr="00270D95">
              <w:rPr>
                <w:rFonts w:cs="Arial"/>
                <w:sz w:val="14"/>
              </w:rPr>
              <w:t>-</w:t>
            </w:r>
          </w:p>
        </w:tc>
      </w:tr>
      <w:tr w:rsidR="00336C9A" w:rsidRPr="00336C9A" w14:paraId="2CBC91F6" w14:textId="77777777" w:rsidTr="008F6B70">
        <w:tc>
          <w:tcPr>
            <w:tcW w:w="694" w:type="dxa"/>
            <w:tcBorders>
              <w:top w:val="nil"/>
              <w:left w:val="nil"/>
              <w:bottom w:val="nil"/>
              <w:right w:val="nil"/>
            </w:tcBorders>
            <w:noWrap/>
            <w:hideMark/>
          </w:tcPr>
          <w:p w14:paraId="3D8BBB03" w14:textId="77777777" w:rsidR="00336C9A" w:rsidRPr="00270D95" w:rsidRDefault="00336C9A" w:rsidP="00270D95">
            <w:pPr>
              <w:spacing w:after="60" w:line="240" w:lineRule="auto"/>
              <w:rPr>
                <w:rFonts w:cs="Arial"/>
                <w:sz w:val="14"/>
              </w:rPr>
            </w:pPr>
            <w:r w:rsidRPr="00270D95">
              <w:rPr>
                <w:rFonts w:cs="Arial"/>
                <w:sz w:val="14"/>
              </w:rPr>
              <w:t>1.11</w:t>
            </w:r>
          </w:p>
        </w:tc>
        <w:tc>
          <w:tcPr>
            <w:tcW w:w="8798" w:type="dxa"/>
            <w:tcBorders>
              <w:top w:val="nil"/>
              <w:left w:val="nil"/>
              <w:bottom w:val="nil"/>
              <w:right w:val="nil"/>
            </w:tcBorders>
            <w:noWrap/>
            <w:hideMark/>
          </w:tcPr>
          <w:p w14:paraId="34924260" w14:textId="77777777" w:rsidR="00336C9A" w:rsidRPr="00270D95" w:rsidRDefault="00336C9A" w:rsidP="00270D95">
            <w:pPr>
              <w:spacing w:after="60" w:line="240" w:lineRule="auto"/>
              <w:rPr>
                <w:rFonts w:cs="Arial"/>
                <w:sz w:val="14"/>
              </w:rPr>
            </w:pPr>
            <w:r w:rsidRPr="00270D95">
              <w:rPr>
                <w:rFonts w:cs="Arial"/>
                <w:sz w:val="14"/>
              </w:rPr>
              <w:t>Nervous system</w:t>
            </w:r>
          </w:p>
        </w:tc>
        <w:tc>
          <w:tcPr>
            <w:tcW w:w="454" w:type="dxa"/>
            <w:tcBorders>
              <w:top w:val="nil"/>
              <w:left w:val="nil"/>
              <w:bottom w:val="nil"/>
              <w:right w:val="nil"/>
            </w:tcBorders>
            <w:hideMark/>
          </w:tcPr>
          <w:p w14:paraId="6A092B79" w14:textId="1D2EF51B" w:rsidR="00336C9A" w:rsidRPr="00270D95" w:rsidRDefault="00336C9A" w:rsidP="00270D95">
            <w:pPr>
              <w:spacing w:after="60" w:line="240" w:lineRule="auto"/>
              <w:jc w:val="center"/>
              <w:rPr>
                <w:rFonts w:cs="Arial"/>
                <w:sz w:val="14"/>
              </w:rPr>
            </w:pPr>
            <w:r w:rsidRPr="00270D95">
              <w:rPr>
                <w:rFonts w:cs="Arial"/>
                <w:sz w:val="14"/>
              </w:rPr>
              <w:t>&lt;3</w:t>
            </w:r>
          </w:p>
        </w:tc>
        <w:tc>
          <w:tcPr>
            <w:tcW w:w="520" w:type="dxa"/>
            <w:tcBorders>
              <w:top w:val="nil"/>
              <w:left w:val="nil"/>
              <w:bottom w:val="nil"/>
              <w:right w:val="nil"/>
            </w:tcBorders>
            <w:hideMark/>
          </w:tcPr>
          <w:p w14:paraId="7CD5AF8C" w14:textId="4C7D1FBC" w:rsidR="00336C9A" w:rsidRPr="00270D95" w:rsidRDefault="00336C9A" w:rsidP="00270D95">
            <w:pPr>
              <w:spacing w:after="60" w:line="240" w:lineRule="auto"/>
              <w:jc w:val="center"/>
              <w:rPr>
                <w:rFonts w:cs="Arial"/>
                <w:sz w:val="14"/>
              </w:rPr>
            </w:pPr>
            <w:r w:rsidRPr="00270D95">
              <w:rPr>
                <w:rFonts w:cs="Arial"/>
                <w:sz w:val="14"/>
              </w:rPr>
              <w:t>s</w:t>
            </w:r>
          </w:p>
        </w:tc>
      </w:tr>
      <w:tr w:rsidR="00336C9A" w:rsidRPr="00336C9A" w14:paraId="1A85A853" w14:textId="77777777" w:rsidTr="008F6B70">
        <w:tc>
          <w:tcPr>
            <w:tcW w:w="694" w:type="dxa"/>
            <w:tcBorders>
              <w:top w:val="nil"/>
              <w:left w:val="nil"/>
              <w:bottom w:val="nil"/>
              <w:right w:val="nil"/>
            </w:tcBorders>
            <w:noWrap/>
            <w:hideMark/>
          </w:tcPr>
          <w:p w14:paraId="593846D5" w14:textId="77777777" w:rsidR="00336C9A" w:rsidRPr="00270D95" w:rsidRDefault="00336C9A" w:rsidP="00270D95">
            <w:pPr>
              <w:spacing w:after="60" w:line="240" w:lineRule="auto"/>
              <w:rPr>
                <w:rFonts w:cs="Arial"/>
                <w:sz w:val="14"/>
              </w:rPr>
            </w:pPr>
            <w:r w:rsidRPr="00270D95">
              <w:rPr>
                <w:rFonts w:cs="Arial"/>
                <w:sz w:val="14"/>
              </w:rPr>
              <w:t>1.12</w:t>
            </w:r>
          </w:p>
        </w:tc>
        <w:tc>
          <w:tcPr>
            <w:tcW w:w="8798" w:type="dxa"/>
            <w:tcBorders>
              <w:top w:val="nil"/>
              <w:left w:val="nil"/>
              <w:bottom w:val="nil"/>
              <w:right w:val="nil"/>
            </w:tcBorders>
            <w:noWrap/>
            <w:hideMark/>
          </w:tcPr>
          <w:p w14:paraId="5F02499F" w14:textId="77777777" w:rsidR="00336C9A" w:rsidRPr="00270D95" w:rsidRDefault="00336C9A" w:rsidP="00270D95">
            <w:pPr>
              <w:spacing w:after="60" w:line="240" w:lineRule="auto"/>
              <w:rPr>
                <w:rFonts w:cs="Arial"/>
                <w:sz w:val="14"/>
              </w:rPr>
            </w:pPr>
            <w:r w:rsidRPr="00270D95">
              <w:rPr>
                <w:rFonts w:cs="Arial"/>
                <w:sz w:val="14"/>
              </w:rPr>
              <w:t>Cardiovascular system</w:t>
            </w:r>
          </w:p>
        </w:tc>
        <w:tc>
          <w:tcPr>
            <w:tcW w:w="454" w:type="dxa"/>
            <w:tcBorders>
              <w:top w:val="nil"/>
              <w:left w:val="nil"/>
              <w:bottom w:val="nil"/>
              <w:right w:val="nil"/>
            </w:tcBorders>
            <w:noWrap/>
            <w:hideMark/>
          </w:tcPr>
          <w:p w14:paraId="75CF3658" w14:textId="7737471C" w:rsidR="00336C9A" w:rsidRPr="00270D95" w:rsidRDefault="00336C9A" w:rsidP="00270D95">
            <w:pPr>
              <w:spacing w:after="60" w:line="240" w:lineRule="auto"/>
              <w:jc w:val="center"/>
              <w:rPr>
                <w:rFonts w:cs="Arial"/>
                <w:sz w:val="14"/>
              </w:rPr>
            </w:pPr>
            <w:r w:rsidRPr="00270D95">
              <w:rPr>
                <w:rFonts w:cs="Arial"/>
                <w:sz w:val="14"/>
              </w:rPr>
              <w:t>9</w:t>
            </w:r>
          </w:p>
        </w:tc>
        <w:tc>
          <w:tcPr>
            <w:tcW w:w="520" w:type="dxa"/>
            <w:tcBorders>
              <w:top w:val="nil"/>
              <w:left w:val="nil"/>
              <w:bottom w:val="nil"/>
              <w:right w:val="nil"/>
            </w:tcBorders>
            <w:noWrap/>
            <w:hideMark/>
          </w:tcPr>
          <w:p w14:paraId="2964C927" w14:textId="1EAFF8E1" w:rsidR="00336C9A" w:rsidRPr="00270D95" w:rsidRDefault="00336C9A" w:rsidP="00270D95">
            <w:pPr>
              <w:spacing w:after="60" w:line="240" w:lineRule="auto"/>
              <w:jc w:val="center"/>
              <w:rPr>
                <w:rFonts w:cs="Arial"/>
                <w:sz w:val="14"/>
              </w:rPr>
            </w:pPr>
            <w:r w:rsidRPr="00270D95">
              <w:rPr>
                <w:rFonts w:cs="Arial"/>
                <w:sz w:val="14"/>
              </w:rPr>
              <w:t>0.14</w:t>
            </w:r>
          </w:p>
        </w:tc>
      </w:tr>
      <w:tr w:rsidR="00336C9A" w:rsidRPr="00336C9A" w14:paraId="149CA032" w14:textId="77777777" w:rsidTr="008F6B70">
        <w:tc>
          <w:tcPr>
            <w:tcW w:w="694" w:type="dxa"/>
            <w:tcBorders>
              <w:top w:val="nil"/>
              <w:left w:val="nil"/>
              <w:bottom w:val="nil"/>
              <w:right w:val="nil"/>
            </w:tcBorders>
            <w:noWrap/>
            <w:hideMark/>
          </w:tcPr>
          <w:p w14:paraId="149732C0" w14:textId="77777777" w:rsidR="00336C9A" w:rsidRPr="00270D95" w:rsidRDefault="00336C9A" w:rsidP="00270D95">
            <w:pPr>
              <w:spacing w:after="60" w:line="240" w:lineRule="auto"/>
              <w:rPr>
                <w:rFonts w:cs="Arial"/>
                <w:sz w:val="14"/>
              </w:rPr>
            </w:pPr>
            <w:r w:rsidRPr="00270D95">
              <w:rPr>
                <w:rFonts w:cs="Arial"/>
                <w:sz w:val="14"/>
              </w:rPr>
              <w:t>1.13</w:t>
            </w:r>
          </w:p>
        </w:tc>
        <w:tc>
          <w:tcPr>
            <w:tcW w:w="8798" w:type="dxa"/>
            <w:tcBorders>
              <w:top w:val="nil"/>
              <w:left w:val="nil"/>
              <w:bottom w:val="nil"/>
              <w:right w:val="nil"/>
            </w:tcBorders>
            <w:noWrap/>
            <w:hideMark/>
          </w:tcPr>
          <w:p w14:paraId="0782A4E1" w14:textId="77777777" w:rsidR="00336C9A" w:rsidRPr="00270D95" w:rsidRDefault="00336C9A" w:rsidP="00270D95">
            <w:pPr>
              <w:spacing w:after="60" w:line="240" w:lineRule="auto"/>
              <w:rPr>
                <w:rFonts w:cs="Arial"/>
                <w:sz w:val="14"/>
              </w:rPr>
            </w:pPr>
            <w:r w:rsidRPr="00270D95">
              <w:rPr>
                <w:rFonts w:cs="Arial"/>
                <w:sz w:val="14"/>
              </w:rPr>
              <w:t>Genitourinary system</w:t>
            </w:r>
          </w:p>
        </w:tc>
        <w:tc>
          <w:tcPr>
            <w:tcW w:w="454" w:type="dxa"/>
            <w:tcBorders>
              <w:top w:val="nil"/>
              <w:left w:val="nil"/>
              <w:bottom w:val="nil"/>
              <w:right w:val="nil"/>
            </w:tcBorders>
            <w:noWrap/>
            <w:hideMark/>
          </w:tcPr>
          <w:p w14:paraId="39FBF6E6" w14:textId="5FEBA561" w:rsidR="00336C9A" w:rsidRPr="00270D95" w:rsidRDefault="00336C9A" w:rsidP="00270D95">
            <w:pPr>
              <w:spacing w:after="60" w:line="240" w:lineRule="auto"/>
              <w:jc w:val="center"/>
              <w:rPr>
                <w:rFonts w:cs="Arial"/>
                <w:sz w:val="14"/>
              </w:rPr>
            </w:pPr>
            <w:r w:rsidRPr="00270D95">
              <w:rPr>
                <w:rFonts w:cs="Arial"/>
                <w:sz w:val="14"/>
              </w:rPr>
              <w:t>3</w:t>
            </w:r>
          </w:p>
        </w:tc>
        <w:tc>
          <w:tcPr>
            <w:tcW w:w="520" w:type="dxa"/>
            <w:tcBorders>
              <w:top w:val="nil"/>
              <w:left w:val="nil"/>
              <w:bottom w:val="nil"/>
              <w:right w:val="nil"/>
            </w:tcBorders>
            <w:noWrap/>
            <w:hideMark/>
          </w:tcPr>
          <w:p w14:paraId="123BA103" w14:textId="6E346BAD" w:rsidR="00336C9A" w:rsidRPr="00270D95" w:rsidRDefault="00336C9A" w:rsidP="00270D95">
            <w:pPr>
              <w:spacing w:after="60" w:line="240" w:lineRule="auto"/>
              <w:jc w:val="center"/>
              <w:rPr>
                <w:rFonts w:cs="Arial"/>
                <w:sz w:val="14"/>
              </w:rPr>
            </w:pPr>
            <w:r w:rsidRPr="00270D95">
              <w:rPr>
                <w:rFonts w:cs="Arial"/>
                <w:sz w:val="14"/>
              </w:rPr>
              <w:t>0.05</w:t>
            </w:r>
          </w:p>
        </w:tc>
      </w:tr>
      <w:tr w:rsidR="00336C9A" w:rsidRPr="00336C9A" w14:paraId="3E121B74" w14:textId="77777777" w:rsidTr="008F6B70">
        <w:tc>
          <w:tcPr>
            <w:tcW w:w="694" w:type="dxa"/>
            <w:tcBorders>
              <w:top w:val="nil"/>
              <w:left w:val="nil"/>
              <w:bottom w:val="nil"/>
              <w:right w:val="nil"/>
            </w:tcBorders>
            <w:noWrap/>
            <w:hideMark/>
          </w:tcPr>
          <w:p w14:paraId="57BA692B" w14:textId="77777777" w:rsidR="00336C9A" w:rsidRPr="00270D95" w:rsidRDefault="00336C9A" w:rsidP="00270D95">
            <w:pPr>
              <w:spacing w:after="60" w:line="240" w:lineRule="auto"/>
              <w:rPr>
                <w:rFonts w:cs="Arial"/>
                <w:sz w:val="14"/>
              </w:rPr>
            </w:pPr>
            <w:r w:rsidRPr="00270D95">
              <w:rPr>
                <w:rFonts w:cs="Arial"/>
                <w:sz w:val="14"/>
              </w:rPr>
              <w:t>1.14</w:t>
            </w:r>
          </w:p>
        </w:tc>
        <w:tc>
          <w:tcPr>
            <w:tcW w:w="8798" w:type="dxa"/>
            <w:tcBorders>
              <w:top w:val="nil"/>
              <w:left w:val="nil"/>
              <w:bottom w:val="nil"/>
              <w:right w:val="nil"/>
            </w:tcBorders>
            <w:noWrap/>
            <w:hideMark/>
          </w:tcPr>
          <w:p w14:paraId="256169A5" w14:textId="77777777" w:rsidR="00336C9A" w:rsidRPr="00270D95" w:rsidRDefault="00336C9A" w:rsidP="00270D95">
            <w:pPr>
              <w:spacing w:after="60" w:line="240" w:lineRule="auto"/>
              <w:rPr>
                <w:rFonts w:cs="Arial"/>
                <w:sz w:val="14"/>
              </w:rPr>
            </w:pPr>
            <w:r w:rsidRPr="00270D95">
              <w:rPr>
                <w:rFonts w:cs="Arial"/>
                <w:sz w:val="14"/>
              </w:rPr>
              <w:t>Gastrointestinal system</w:t>
            </w:r>
          </w:p>
        </w:tc>
        <w:tc>
          <w:tcPr>
            <w:tcW w:w="454" w:type="dxa"/>
            <w:tcBorders>
              <w:top w:val="nil"/>
              <w:left w:val="nil"/>
              <w:bottom w:val="nil"/>
              <w:right w:val="nil"/>
            </w:tcBorders>
            <w:hideMark/>
          </w:tcPr>
          <w:p w14:paraId="251E9C4F" w14:textId="4E8DA036" w:rsidR="00336C9A" w:rsidRPr="00270D95" w:rsidRDefault="00336C9A" w:rsidP="00270D95">
            <w:pPr>
              <w:spacing w:after="60" w:line="240" w:lineRule="auto"/>
              <w:jc w:val="center"/>
              <w:rPr>
                <w:rFonts w:cs="Arial"/>
                <w:sz w:val="14"/>
              </w:rPr>
            </w:pPr>
            <w:r w:rsidRPr="00270D95">
              <w:rPr>
                <w:rFonts w:cs="Arial"/>
                <w:sz w:val="14"/>
              </w:rPr>
              <w:t>&lt;3</w:t>
            </w:r>
          </w:p>
        </w:tc>
        <w:tc>
          <w:tcPr>
            <w:tcW w:w="520" w:type="dxa"/>
            <w:tcBorders>
              <w:top w:val="nil"/>
              <w:left w:val="nil"/>
              <w:bottom w:val="nil"/>
              <w:right w:val="nil"/>
            </w:tcBorders>
            <w:hideMark/>
          </w:tcPr>
          <w:p w14:paraId="225F5379" w14:textId="29934A06" w:rsidR="00336C9A" w:rsidRPr="00270D95" w:rsidRDefault="00336C9A" w:rsidP="00270D95">
            <w:pPr>
              <w:spacing w:after="60" w:line="240" w:lineRule="auto"/>
              <w:jc w:val="center"/>
              <w:rPr>
                <w:rFonts w:cs="Arial"/>
                <w:sz w:val="14"/>
              </w:rPr>
            </w:pPr>
            <w:r w:rsidRPr="00270D95">
              <w:rPr>
                <w:rFonts w:cs="Arial"/>
                <w:sz w:val="14"/>
              </w:rPr>
              <w:t>s</w:t>
            </w:r>
          </w:p>
        </w:tc>
      </w:tr>
      <w:tr w:rsidR="00336C9A" w:rsidRPr="00336C9A" w14:paraId="61365F08" w14:textId="77777777" w:rsidTr="008F6B70">
        <w:tc>
          <w:tcPr>
            <w:tcW w:w="694" w:type="dxa"/>
            <w:tcBorders>
              <w:top w:val="nil"/>
              <w:left w:val="nil"/>
              <w:bottom w:val="nil"/>
              <w:right w:val="nil"/>
            </w:tcBorders>
            <w:noWrap/>
            <w:hideMark/>
          </w:tcPr>
          <w:p w14:paraId="57B40A74" w14:textId="77777777" w:rsidR="00336C9A" w:rsidRPr="00270D95" w:rsidRDefault="00336C9A" w:rsidP="00270D95">
            <w:pPr>
              <w:spacing w:after="60" w:line="240" w:lineRule="auto"/>
              <w:rPr>
                <w:rFonts w:cs="Arial"/>
                <w:sz w:val="14"/>
              </w:rPr>
            </w:pPr>
            <w:r w:rsidRPr="00270D95">
              <w:rPr>
                <w:rFonts w:cs="Arial"/>
                <w:sz w:val="14"/>
              </w:rPr>
              <w:t>1.15</w:t>
            </w:r>
          </w:p>
        </w:tc>
        <w:tc>
          <w:tcPr>
            <w:tcW w:w="8798" w:type="dxa"/>
            <w:tcBorders>
              <w:top w:val="nil"/>
              <w:left w:val="nil"/>
              <w:bottom w:val="nil"/>
              <w:right w:val="nil"/>
            </w:tcBorders>
            <w:noWrap/>
            <w:hideMark/>
          </w:tcPr>
          <w:p w14:paraId="3101F1C3" w14:textId="77777777" w:rsidR="00336C9A" w:rsidRPr="00270D95" w:rsidRDefault="00336C9A" w:rsidP="00270D95">
            <w:pPr>
              <w:spacing w:after="60" w:line="240" w:lineRule="auto"/>
              <w:rPr>
                <w:rFonts w:cs="Arial"/>
                <w:sz w:val="14"/>
              </w:rPr>
            </w:pPr>
            <w:r w:rsidRPr="00270D95">
              <w:rPr>
                <w:rFonts w:cs="Arial"/>
                <w:sz w:val="14"/>
              </w:rPr>
              <w:t>Musculoskeletal</w:t>
            </w:r>
          </w:p>
        </w:tc>
        <w:tc>
          <w:tcPr>
            <w:tcW w:w="454" w:type="dxa"/>
            <w:tcBorders>
              <w:top w:val="nil"/>
              <w:left w:val="nil"/>
              <w:bottom w:val="nil"/>
              <w:right w:val="nil"/>
            </w:tcBorders>
            <w:hideMark/>
          </w:tcPr>
          <w:p w14:paraId="32A495B7" w14:textId="0E19166E" w:rsidR="00336C9A" w:rsidRPr="00270D95" w:rsidRDefault="00336C9A" w:rsidP="00270D95">
            <w:pPr>
              <w:spacing w:after="60" w:line="240" w:lineRule="auto"/>
              <w:jc w:val="center"/>
              <w:rPr>
                <w:rFonts w:cs="Arial"/>
                <w:sz w:val="14"/>
              </w:rPr>
            </w:pPr>
            <w:r w:rsidRPr="00270D95">
              <w:rPr>
                <w:rFonts w:cs="Arial"/>
                <w:sz w:val="14"/>
              </w:rPr>
              <w:t>&lt;3</w:t>
            </w:r>
          </w:p>
        </w:tc>
        <w:tc>
          <w:tcPr>
            <w:tcW w:w="520" w:type="dxa"/>
            <w:tcBorders>
              <w:top w:val="nil"/>
              <w:left w:val="nil"/>
              <w:bottom w:val="nil"/>
              <w:right w:val="nil"/>
            </w:tcBorders>
            <w:hideMark/>
          </w:tcPr>
          <w:p w14:paraId="6F105915" w14:textId="48A24A61" w:rsidR="00336C9A" w:rsidRPr="00270D95" w:rsidRDefault="00336C9A" w:rsidP="00270D95">
            <w:pPr>
              <w:spacing w:after="60" w:line="240" w:lineRule="auto"/>
              <w:jc w:val="center"/>
              <w:rPr>
                <w:rFonts w:cs="Arial"/>
                <w:sz w:val="14"/>
              </w:rPr>
            </w:pPr>
            <w:r w:rsidRPr="00270D95">
              <w:rPr>
                <w:rFonts w:cs="Arial"/>
                <w:sz w:val="14"/>
              </w:rPr>
              <w:t>s</w:t>
            </w:r>
          </w:p>
        </w:tc>
      </w:tr>
      <w:tr w:rsidR="00336C9A" w:rsidRPr="00336C9A" w14:paraId="611FF5B0" w14:textId="77777777" w:rsidTr="008F6B70">
        <w:tc>
          <w:tcPr>
            <w:tcW w:w="694" w:type="dxa"/>
            <w:tcBorders>
              <w:top w:val="nil"/>
              <w:left w:val="nil"/>
              <w:bottom w:val="nil"/>
              <w:right w:val="nil"/>
            </w:tcBorders>
            <w:noWrap/>
            <w:hideMark/>
          </w:tcPr>
          <w:p w14:paraId="7DE89F07" w14:textId="77777777" w:rsidR="00336C9A" w:rsidRPr="00270D95" w:rsidRDefault="00336C9A" w:rsidP="00270D95">
            <w:pPr>
              <w:spacing w:after="60" w:line="240" w:lineRule="auto"/>
              <w:rPr>
                <w:rFonts w:cs="Arial"/>
                <w:sz w:val="14"/>
              </w:rPr>
            </w:pPr>
            <w:r w:rsidRPr="00270D95">
              <w:rPr>
                <w:rFonts w:cs="Arial"/>
                <w:sz w:val="14"/>
              </w:rPr>
              <w:t>1.151</w:t>
            </w:r>
          </w:p>
        </w:tc>
        <w:tc>
          <w:tcPr>
            <w:tcW w:w="8798" w:type="dxa"/>
            <w:tcBorders>
              <w:top w:val="nil"/>
              <w:left w:val="nil"/>
              <w:bottom w:val="nil"/>
              <w:right w:val="nil"/>
            </w:tcBorders>
            <w:noWrap/>
            <w:hideMark/>
          </w:tcPr>
          <w:p w14:paraId="6029C9AD" w14:textId="77777777" w:rsidR="00336C9A" w:rsidRPr="00270D95" w:rsidRDefault="00336C9A" w:rsidP="00270D95">
            <w:pPr>
              <w:spacing w:after="60" w:line="240" w:lineRule="auto"/>
              <w:rPr>
                <w:rFonts w:cs="Arial"/>
                <w:sz w:val="14"/>
              </w:rPr>
            </w:pPr>
            <w:r w:rsidRPr="00270D95">
              <w:rPr>
                <w:rFonts w:cs="Arial"/>
                <w:sz w:val="14"/>
              </w:rPr>
              <w:t>Congenital diaphragmatic Hernia</w:t>
            </w:r>
          </w:p>
        </w:tc>
        <w:tc>
          <w:tcPr>
            <w:tcW w:w="454" w:type="dxa"/>
            <w:tcBorders>
              <w:top w:val="nil"/>
              <w:left w:val="nil"/>
              <w:bottom w:val="nil"/>
              <w:right w:val="nil"/>
            </w:tcBorders>
            <w:hideMark/>
          </w:tcPr>
          <w:p w14:paraId="3E2ACEAF" w14:textId="1363DAB3" w:rsidR="00336C9A" w:rsidRPr="00270D95" w:rsidRDefault="00336C9A" w:rsidP="00270D95">
            <w:pPr>
              <w:spacing w:after="60" w:line="240" w:lineRule="auto"/>
              <w:jc w:val="center"/>
              <w:rPr>
                <w:rFonts w:cs="Arial"/>
                <w:sz w:val="14"/>
              </w:rPr>
            </w:pPr>
            <w:r w:rsidRPr="00270D95">
              <w:rPr>
                <w:rFonts w:cs="Arial"/>
                <w:sz w:val="14"/>
              </w:rPr>
              <w:t>&lt;3</w:t>
            </w:r>
          </w:p>
        </w:tc>
        <w:tc>
          <w:tcPr>
            <w:tcW w:w="520" w:type="dxa"/>
            <w:tcBorders>
              <w:top w:val="nil"/>
              <w:left w:val="nil"/>
              <w:bottom w:val="nil"/>
              <w:right w:val="nil"/>
            </w:tcBorders>
            <w:hideMark/>
          </w:tcPr>
          <w:p w14:paraId="0B47EB71" w14:textId="6D8FC058" w:rsidR="00336C9A" w:rsidRPr="00270D95" w:rsidRDefault="00336C9A" w:rsidP="00270D95">
            <w:pPr>
              <w:spacing w:after="60" w:line="240" w:lineRule="auto"/>
              <w:jc w:val="center"/>
              <w:rPr>
                <w:rFonts w:cs="Arial"/>
                <w:sz w:val="14"/>
              </w:rPr>
            </w:pPr>
            <w:r w:rsidRPr="00270D95">
              <w:rPr>
                <w:rFonts w:cs="Arial"/>
                <w:sz w:val="14"/>
              </w:rPr>
              <w:t>s</w:t>
            </w:r>
          </w:p>
        </w:tc>
      </w:tr>
      <w:tr w:rsidR="00336C9A" w:rsidRPr="00336C9A" w14:paraId="6AC6F782" w14:textId="77777777" w:rsidTr="008F6B70">
        <w:tc>
          <w:tcPr>
            <w:tcW w:w="694" w:type="dxa"/>
            <w:tcBorders>
              <w:top w:val="nil"/>
              <w:left w:val="nil"/>
              <w:bottom w:val="nil"/>
              <w:right w:val="nil"/>
            </w:tcBorders>
            <w:noWrap/>
            <w:hideMark/>
          </w:tcPr>
          <w:p w14:paraId="22213E27" w14:textId="77777777" w:rsidR="00336C9A" w:rsidRPr="00270D95" w:rsidRDefault="00336C9A" w:rsidP="00270D95">
            <w:pPr>
              <w:spacing w:after="60" w:line="240" w:lineRule="auto"/>
              <w:rPr>
                <w:rFonts w:cs="Arial"/>
                <w:sz w:val="14"/>
              </w:rPr>
            </w:pPr>
            <w:r w:rsidRPr="00270D95">
              <w:rPr>
                <w:rFonts w:cs="Arial"/>
                <w:sz w:val="14"/>
              </w:rPr>
              <w:t>1.152</w:t>
            </w:r>
          </w:p>
        </w:tc>
        <w:tc>
          <w:tcPr>
            <w:tcW w:w="8798" w:type="dxa"/>
            <w:tcBorders>
              <w:top w:val="nil"/>
              <w:left w:val="nil"/>
              <w:bottom w:val="nil"/>
              <w:right w:val="nil"/>
            </w:tcBorders>
            <w:noWrap/>
            <w:hideMark/>
          </w:tcPr>
          <w:p w14:paraId="705A1024" w14:textId="77777777" w:rsidR="00336C9A" w:rsidRPr="00270D95" w:rsidRDefault="00336C9A" w:rsidP="00270D95">
            <w:pPr>
              <w:spacing w:after="60" w:line="240" w:lineRule="auto"/>
              <w:rPr>
                <w:rFonts w:cs="Arial"/>
                <w:sz w:val="14"/>
              </w:rPr>
            </w:pPr>
            <w:r w:rsidRPr="00270D95">
              <w:rPr>
                <w:rFonts w:cs="Arial"/>
                <w:sz w:val="14"/>
              </w:rPr>
              <w:t>Gastroschisis/omphalocele</w:t>
            </w:r>
          </w:p>
        </w:tc>
        <w:tc>
          <w:tcPr>
            <w:tcW w:w="454" w:type="dxa"/>
            <w:tcBorders>
              <w:top w:val="nil"/>
              <w:left w:val="nil"/>
              <w:bottom w:val="nil"/>
              <w:right w:val="nil"/>
            </w:tcBorders>
            <w:noWrap/>
            <w:hideMark/>
          </w:tcPr>
          <w:p w14:paraId="4A2A3B33" w14:textId="3A693B5B" w:rsidR="00336C9A" w:rsidRPr="00270D95" w:rsidRDefault="00336C9A" w:rsidP="00270D95">
            <w:pPr>
              <w:spacing w:after="60" w:line="240" w:lineRule="auto"/>
              <w:jc w:val="center"/>
              <w:rPr>
                <w:rFonts w:cs="Arial"/>
                <w:sz w:val="14"/>
              </w:rPr>
            </w:pPr>
            <w:r w:rsidRPr="00270D95">
              <w:rPr>
                <w:rFonts w:cs="Arial"/>
                <w:sz w:val="14"/>
              </w:rPr>
              <w:t>-</w:t>
            </w:r>
          </w:p>
        </w:tc>
        <w:tc>
          <w:tcPr>
            <w:tcW w:w="520" w:type="dxa"/>
            <w:tcBorders>
              <w:top w:val="nil"/>
              <w:left w:val="nil"/>
              <w:bottom w:val="nil"/>
              <w:right w:val="nil"/>
            </w:tcBorders>
            <w:noWrap/>
            <w:hideMark/>
          </w:tcPr>
          <w:p w14:paraId="512DF2C3" w14:textId="74F741A1" w:rsidR="00336C9A" w:rsidRPr="00270D95" w:rsidRDefault="00336C9A" w:rsidP="00270D95">
            <w:pPr>
              <w:spacing w:after="60" w:line="240" w:lineRule="auto"/>
              <w:jc w:val="center"/>
              <w:rPr>
                <w:rFonts w:cs="Arial"/>
                <w:sz w:val="14"/>
              </w:rPr>
            </w:pPr>
            <w:r w:rsidRPr="00270D95">
              <w:rPr>
                <w:rFonts w:cs="Arial"/>
                <w:sz w:val="14"/>
              </w:rPr>
              <w:t>-</w:t>
            </w:r>
          </w:p>
        </w:tc>
      </w:tr>
      <w:tr w:rsidR="00336C9A" w:rsidRPr="00336C9A" w14:paraId="336A5BA4" w14:textId="77777777" w:rsidTr="008F6B70">
        <w:tc>
          <w:tcPr>
            <w:tcW w:w="694" w:type="dxa"/>
            <w:tcBorders>
              <w:top w:val="nil"/>
              <w:left w:val="nil"/>
              <w:bottom w:val="nil"/>
              <w:right w:val="nil"/>
            </w:tcBorders>
            <w:noWrap/>
            <w:hideMark/>
          </w:tcPr>
          <w:p w14:paraId="6E1219CE" w14:textId="77777777" w:rsidR="00336C9A" w:rsidRPr="00270D95" w:rsidRDefault="00336C9A" w:rsidP="00270D95">
            <w:pPr>
              <w:spacing w:after="60" w:line="240" w:lineRule="auto"/>
              <w:rPr>
                <w:rFonts w:cs="Arial"/>
                <w:sz w:val="14"/>
              </w:rPr>
            </w:pPr>
            <w:r w:rsidRPr="00270D95">
              <w:rPr>
                <w:rFonts w:cs="Arial"/>
                <w:sz w:val="14"/>
              </w:rPr>
              <w:t>1.16</w:t>
            </w:r>
          </w:p>
        </w:tc>
        <w:tc>
          <w:tcPr>
            <w:tcW w:w="8798" w:type="dxa"/>
            <w:tcBorders>
              <w:top w:val="nil"/>
              <w:left w:val="nil"/>
              <w:bottom w:val="nil"/>
              <w:right w:val="nil"/>
            </w:tcBorders>
            <w:noWrap/>
            <w:hideMark/>
          </w:tcPr>
          <w:p w14:paraId="4774DD1C" w14:textId="77777777" w:rsidR="00336C9A" w:rsidRPr="00270D95" w:rsidRDefault="00336C9A" w:rsidP="00270D95">
            <w:pPr>
              <w:spacing w:after="60" w:line="240" w:lineRule="auto"/>
              <w:rPr>
                <w:rFonts w:cs="Arial"/>
                <w:sz w:val="14"/>
              </w:rPr>
            </w:pPr>
            <w:r w:rsidRPr="00270D95">
              <w:rPr>
                <w:rFonts w:cs="Arial"/>
                <w:sz w:val="14"/>
              </w:rPr>
              <w:t>Respiratory system (include congenital pulmonary airway malformation (CPAM))</w:t>
            </w:r>
          </w:p>
        </w:tc>
        <w:tc>
          <w:tcPr>
            <w:tcW w:w="454" w:type="dxa"/>
            <w:tcBorders>
              <w:top w:val="nil"/>
              <w:left w:val="nil"/>
              <w:bottom w:val="nil"/>
              <w:right w:val="nil"/>
            </w:tcBorders>
            <w:hideMark/>
          </w:tcPr>
          <w:p w14:paraId="69535CF3" w14:textId="57B46161" w:rsidR="00336C9A" w:rsidRPr="00270D95" w:rsidRDefault="00336C9A" w:rsidP="00270D95">
            <w:pPr>
              <w:spacing w:after="60" w:line="240" w:lineRule="auto"/>
              <w:jc w:val="center"/>
              <w:rPr>
                <w:rFonts w:cs="Arial"/>
                <w:sz w:val="14"/>
              </w:rPr>
            </w:pPr>
            <w:r w:rsidRPr="00270D95">
              <w:rPr>
                <w:rFonts w:cs="Arial"/>
                <w:sz w:val="14"/>
              </w:rPr>
              <w:t>&lt;3</w:t>
            </w:r>
          </w:p>
        </w:tc>
        <w:tc>
          <w:tcPr>
            <w:tcW w:w="520" w:type="dxa"/>
            <w:tcBorders>
              <w:top w:val="nil"/>
              <w:left w:val="nil"/>
              <w:bottom w:val="nil"/>
              <w:right w:val="nil"/>
            </w:tcBorders>
            <w:hideMark/>
          </w:tcPr>
          <w:p w14:paraId="3E21D80E" w14:textId="6C174F41" w:rsidR="00336C9A" w:rsidRPr="00270D95" w:rsidRDefault="00336C9A" w:rsidP="00270D95">
            <w:pPr>
              <w:spacing w:after="60" w:line="240" w:lineRule="auto"/>
              <w:jc w:val="center"/>
              <w:rPr>
                <w:rFonts w:cs="Arial"/>
                <w:sz w:val="14"/>
              </w:rPr>
            </w:pPr>
            <w:r w:rsidRPr="00270D95">
              <w:rPr>
                <w:rFonts w:cs="Arial"/>
                <w:sz w:val="14"/>
              </w:rPr>
              <w:t>s</w:t>
            </w:r>
          </w:p>
        </w:tc>
      </w:tr>
      <w:tr w:rsidR="00336C9A" w:rsidRPr="00336C9A" w14:paraId="45FFAD80" w14:textId="77777777" w:rsidTr="008F6B70">
        <w:tc>
          <w:tcPr>
            <w:tcW w:w="694" w:type="dxa"/>
            <w:tcBorders>
              <w:top w:val="nil"/>
              <w:left w:val="nil"/>
              <w:bottom w:val="nil"/>
              <w:right w:val="nil"/>
            </w:tcBorders>
            <w:noWrap/>
            <w:hideMark/>
          </w:tcPr>
          <w:p w14:paraId="124A7228" w14:textId="77777777" w:rsidR="00336C9A" w:rsidRPr="00270D95" w:rsidRDefault="00336C9A" w:rsidP="00270D95">
            <w:pPr>
              <w:spacing w:after="60" w:line="240" w:lineRule="auto"/>
              <w:rPr>
                <w:rFonts w:cs="Arial"/>
                <w:sz w:val="14"/>
              </w:rPr>
            </w:pPr>
            <w:r w:rsidRPr="00270D95">
              <w:rPr>
                <w:rFonts w:cs="Arial"/>
                <w:sz w:val="14"/>
              </w:rPr>
              <w:t>1.17</w:t>
            </w:r>
          </w:p>
        </w:tc>
        <w:tc>
          <w:tcPr>
            <w:tcW w:w="8798" w:type="dxa"/>
            <w:tcBorders>
              <w:top w:val="nil"/>
              <w:left w:val="nil"/>
              <w:bottom w:val="nil"/>
              <w:right w:val="nil"/>
            </w:tcBorders>
            <w:noWrap/>
            <w:hideMark/>
          </w:tcPr>
          <w:p w14:paraId="4D0A1843" w14:textId="77777777" w:rsidR="00336C9A" w:rsidRPr="00270D95" w:rsidRDefault="00336C9A" w:rsidP="00270D95">
            <w:pPr>
              <w:spacing w:after="60" w:line="240" w:lineRule="auto"/>
              <w:rPr>
                <w:rFonts w:cs="Arial"/>
                <w:sz w:val="14"/>
              </w:rPr>
            </w:pPr>
            <w:r w:rsidRPr="00270D95">
              <w:rPr>
                <w:rFonts w:cs="Arial"/>
                <w:sz w:val="14"/>
              </w:rPr>
              <w:t>Haematological</w:t>
            </w:r>
          </w:p>
        </w:tc>
        <w:tc>
          <w:tcPr>
            <w:tcW w:w="454" w:type="dxa"/>
            <w:tcBorders>
              <w:top w:val="nil"/>
              <w:left w:val="nil"/>
              <w:bottom w:val="nil"/>
              <w:right w:val="nil"/>
            </w:tcBorders>
            <w:noWrap/>
            <w:hideMark/>
          </w:tcPr>
          <w:p w14:paraId="175190DE" w14:textId="54C40EC7" w:rsidR="00336C9A" w:rsidRPr="00270D95" w:rsidRDefault="00336C9A" w:rsidP="00270D95">
            <w:pPr>
              <w:spacing w:after="60" w:line="240" w:lineRule="auto"/>
              <w:jc w:val="center"/>
              <w:rPr>
                <w:rFonts w:cs="Arial"/>
                <w:sz w:val="14"/>
              </w:rPr>
            </w:pPr>
            <w:r w:rsidRPr="00270D95">
              <w:rPr>
                <w:rFonts w:cs="Arial"/>
                <w:sz w:val="14"/>
              </w:rPr>
              <w:t>-</w:t>
            </w:r>
          </w:p>
        </w:tc>
        <w:tc>
          <w:tcPr>
            <w:tcW w:w="520" w:type="dxa"/>
            <w:tcBorders>
              <w:top w:val="nil"/>
              <w:left w:val="nil"/>
              <w:bottom w:val="nil"/>
              <w:right w:val="nil"/>
            </w:tcBorders>
            <w:noWrap/>
            <w:hideMark/>
          </w:tcPr>
          <w:p w14:paraId="2F2F55EA" w14:textId="0C3D1117" w:rsidR="00336C9A" w:rsidRPr="00270D95" w:rsidRDefault="00336C9A" w:rsidP="00270D95">
            <w:pPr>
              <w:spacing w:after="60" w:line="240" w:lineRule="auto"/>
              <w:jc w:val="center"/>
              <w:rPr>
                <w:rFonts w:cs="Arial"/>
                <w:sz w:val="14"/>
              </w:rPr>
            </w:pPr>
            <w:r w:rsidRPr="00270D95">
              <w:rPr>
                <w:rFonts w:cs="Arial"/>
                <w:sz w:val="14"/>
              </w:rPr>
              <w:t>-</w:t>
            </w:r>
          </w:p>
        </w:tc>
      </w:tr>
      <w:tr w:rsidR="00336C9A" w:rsidRPr="00336C9A" w14:paraId="21952FCB" w14:textId="77777777" w:rsidTr="008F6B70">
        <w:tc>
          <w:tcPr>
            <w:tcW w:w="694" w:type="dxa"/>
            <w:tcBorders>
              <w:top w:val="nil"/>
              <w:left w:val="nil"/>
              <w:bottom w:val="nil"/>
              <w:right w:val="nil"/>
            </w:tcBorders>
            <w:noWrap/>
            <w:hideMark/>
          </w:tcPr>
          <w:p w14:paraId="7CAFE9E1" w14:textId="77777777" w:rsidR="00336C9A" w:rsidRPr="00270D95" w:rsidRDefault="00336C9A" w:rsidP="00270D95">
            <w:pPr>
              <w:spacing w:after="60" w:line="240" w:lineRule="auto"/>
              <w:rPr>
                <w:rFonts w:cs="Arial"/>
                <w:sz w:val="14"/>
              </w:rPr>
            </w:pPr>
            <w:r w:rsidRPr="00270D95">
              <w:rPr>
                <w:rFonts w:cs="Arial"/>
                <w:sz w:val="14"/>
              </w:rPr>
              <w:t>1.18</w:t>
            </w:r>
          </w:p>
        </w:tc>
        <w:tc>
          <w:tcPr>
            <w:tcW w:w="8798" w:type="dxa"/>
            <w:tcBorders>
              <w:top w:val="nil"/>
              <w:left w:val="nil"/>
              <w:bottom w:val="nil"/>
              <w:right w:val="nil"/>
            </w:tcBorders>
            <w:noWrap/>
            <w:hideMark/>
          </w:tcPr>
          <w:p w14:paraId="03AC498A" w14:textId="77777777" w:rsidR="00336C9A" w:rsidRPr="00270D95" w:rsidRDefault="00336C9A" w:rsidP="00270D95">
            <w:pPr>
              <w:spacing w:after="60" w:line="240" w:lineRule="auto"/>
              <w:rPr>
                <w:rFonts w:cs="Arial"/>
                <w:sz w:val="14"/>
              </w:rPr>
            </w:pPr>
            <w:r w:rsidRPr="00270D95">
              <w:rPr>
                <w:rFonts w:cs="Arial"/>
                <w:sz w:val="14"/>
              </w:rPr>
              <w:t>Multiple Congenital anomaly (no chromosomal/genetic cause or not tested)</w:t>
            </w:r>
          </w:p>
        </w:tc>
        <w:tc>
          <w:tcPr>
            <w:tcW w:w="454" w:type="dxa"/>
            <w:tcBorders>
              <w:top w:val="nil"/>
              <w:left w:val="nil"/>
              <w:bottom w:val="nil"/>
              <w:right w:val="nil"/>
            </w:tcBorders>
            <w:noWrap/>
            <w:hideMark/>
          </w:tcPr>
          <w:p w14:paraId="038DDCB9" w14:textId="1DC54C9E" w:rsidR="00336C9A" w:rsidRPr="00270D95" w:rsidRDefault="00336C9A" w:rsidP="00270D95">
            <w:pPr>
              <w:spacing w:after="60" w:line="240" w:lineRule="auto"/>
              <w:jc w:val="center"/>
              <w:rPr>
                <w:rFonts w:cs="Arial"/>
                <w:sz w:val="14"/>
              </w:rPr>
            </w:pPr>
            <w:r w:rsidRPr="00270D95">
              <w:rPr>
                <w:rFonts w:cs="Arial"/>
                <w:sz w:val="14"/>
              </w:rPr>
              <w:t>4</w:t>
            </w:r>
          </w:p>
        </w:tc>
        <w:tc>
          <w:tcPr>
            <w:tcW w:w="520" w:type="dxa"/>
            <w:tcBorders>
              <w:top w:val="nil"/>
              <w:left w:val="nil"/>
              <w:bottom w:val="nil"/>
              <w:right w:val="nil"/>
            </w:tcBorders>
            <w:noWrap/>
            <w:hideMark/>
          </w:tcPr>
          <w:p w14:paraId="74595169" w14:textId="3518FD4A" w:rsidR="00336C9A" w:rsidRPr="00270D95" w:rsidRDefault="00336C9A" w:rsidP="00270D95">
            <w:pPr>
              <w:spacing w:after="60" w:line="240" w:lineRule="auto"/>
              <w:jc w:val="center"/>
              <w:rPr>
                <w:rFonts w:cs="Arial"/>
                <w:sz w:val="14"/>
              </w:rPr>
            </w:pPr>
            <w:r w:rsidRPr="00270D95">
              <w:rPr>
                <w:rFonts w:cs="Arial"/>
                <w:sz w:val="14"/>
              </w:rPr>
              <w:t>0.06</w:t>
            </w:r>
          </w:p>
        </w:tc>
      </w:tr>
      <w:tr w:rsidR="00336C9A" w:rsidRPr="00336C9A" w14:paraId="0B4CC999" w14:textId="77777777" w:rsidTr="008F6B70">
        <w:tc>
          <w:tcPr>
            <w:tcW w:w="694" w:type="dxa"/>
            <w:tcBorders>
              <w:top w:val="nil"/>
              <w:left w:val="nil"/>
              <w:bottom w:val="nil"/>
              <w:right w:val="nil"/>
            </w:tcBorders>
            <w:noWrap/>
            <w:hideMark/>
          </w:tcPr>
          <w:p w14:paraId="735741F4" w14:textId="77777777" w:rsidR="00336C9A" w:rsidRPr="00270D95" w:rsidRDefault="00336C9A" w:rsidP="00270D95">
            <w:pPr>
              <w:spacing w:after="60" w:line="240" w:lineRule="auto"/>
              <w:rPr>
                <w:rFonts w:cs="Arial"/>
                <w:sz w:val="14"/>
              </w:rPr>
            </w:pPr>
            <w:r w:rsidRPr="00270D95">
              <w:rPr>
                <w:rFonts w:cs="Arial"/>
                <w:sz w:val="14"/>
              </w:rPr>
              <w:t>1.19</w:t>
            </w:r>
          </w:p>
        </w:tc>
        <w:tc>
          <w:tcPr>
            <w:tcW w:w="8798" w:type="dxa"/>
            <w:tcBorders>
              <w:top w:val="nil"/>
              <w:left w:val="nil"/>
              <w:bottom w:val="nil"/>
              <w:right w:val="nil"/>
            </w:tcBorders>
            <w:noWrap/>
            <w:hideMark/>
          </w:tcPr>
          <w:p w14:paraId="758A2B38" w14:textId="77777777" w:rsidR="00336C9A" w:rsidRPr="00270D95" w:rsidRDefault="00336C9A" w:rsidP="00270D95">
            <w:pPr>
              <w:spacing w:after="60" w:line="240" w:lineRule="auto"/>
              <w:rPr>
                <w:rFonts w:cs="Arial"/>
                <w:sz w:val="14"/>
              </w:rPr>
            </w:pPr>
            <w:proofErr w:type="gramStart"/>
            <w:r w:rsidRPr="00270D95">
              <w:rPr>
                <w:rFonts w:cs="Arial"/>
                <w:sz w:val="14"/>
              </w:rPr>
              <w:t>Other</w:t>
            </w:r>
            <w:proofErr w:type="gramEnd"/>
            <w:r w:rsidRPr="00270D95">
              <w:rPr>
                <w:rFonts w:cs="Arial"/>
                <w:sz w:val="14"/>
              </w:rPr>
              <w:t xml:space="preserve"> congenital anomaly</w:t>
            </w:r>
          </w:p>
        </w:tc>
        <w:tc>
          <w:tcPr>
            <w:tcW w:w="454" w:type="dxa"/>
            <w:tcBorders>
              <w:top w:val="nil"/>
              <w:left w:val="nil"/>
              <w:bottom w:val="nil"/>
              <w:right w:val="nil"/>
            </w:tcBorders>
            <w:noWrap/>
            <w:hideMark/>
          </w:tcPr>
          <w:p w14:paraId="50A8EDAB" w14:textId="62C7BF25" w:rsidR="00336C9A" w:rsidRPr="00270D95" w:rsidRDefault="00336C9A" w:rsidP="00270D95">
            <w:pPr>
              <w:spacing w:after="60" w:line="240" w:lineRule="auto"/>
              <w:jc w:val="center"/>
              <w:rPr>
                <w:rFonts w:cs="Arial"/>
                <w:sz w:val="14"/>
              </w:rPr>
            </w:pPr>
            <w:r w:rsidRPr="00270D95">
              <w:rPr>
                <w:rFonts w:cs="Arial"/>
                <w:sz w:val="14"/>
              </w:rPr>
              <w:t>-</w:t>
            </w:r>
          </w:p>
        </w:tc>
        <w:tc>
          <w:tcPr>
            <w:tcW w:w="520" w:type="dxa"/>
            <w:tcBorders>
              <w:top w:val="nil"/>
              <w:left w:val="nil"/>
              <w:bottom w:val="nil"/>
              <w:right w:val="nil"/>
            </w:tcBorders>
            <w:noWrap/>
            <w:hideMark/>
          </w:tcPr>
          <w:p w14:paraId="7BB2895E" w14:textId="37ED8211" w:rsidR="00336C9A" w:rsidRPr="00270D95" w:rsidRDefault="00336C9A" w:rsidP="00270D95">
            <w:pPr>
              <w:spacing w:after="60" w:line="240" w:lineRule="auto"/>
              <w:jc w:val="center"/>
              <w:rPr>
                <w:rFonts w:cs="Arial"/>
                <w:sz w:val="14"/>
              </w:rPr>
            </w:pPr>
            <w:r w:rsidRPr="00270D95">
              <w:rPr>
                <w:rFonts w:cs="Arial"/>
                <w:sz w:val="14"/>
              </w:rPr>
              <w:t>-</w:t>
            </w:r>
          </w:p>
        </w:tc>
      </w:tr>
      <w:tr w:rsidR="00336C9A" w:rsidRPr="00336C9A" w14:paraId="3C5ADD3D" w14:textId="77777777" w:rsidTr="008F6B70">
        <w:tc>
          <w:tcPr>
            <w:tcW w:w="694" w:type="dxa"/>
            <w:tcBorders>
              <w:top w:val="nil"/>
              <w:left w:val="nil"/>
              <w:bottom w:val="nil"/>
              <w:right w:val="nil"/>
            </w:tcBorders>
            <w:noWrap/>
            <w:hideMark/>
          </w:tcPr>
          <w:p w14:paraId="1BDE9C2B" w14:textId="77777777" w:rsidR="00336C9A" w:rsidRPr="00270D95" w:rsidRDefault="00336C9A" w:rsidP="00270D95">
            <w:pPr>
              <w:spacing w:after="60" w:line="240" w:lineRule="auto"/>
              <w:rPr>
                <w:rFonts w:cs="Arial"/>
                <w:sz w:val="14"/>
              </w:rPr>
            </w:pPr>
            <w:r w:rsidRPr="00270D95">
              <w:rPr>
                <w:rFonts w:cs="Arial"/>
                <w:sz w:val="14"/>
              </w:rPr>
              <w:t>1.192</w:t>
            </w:r>
          </w:p>
        </w:tc>
        <w:tc>
          <w:tcPr>
            <w:tcW w:w="8798" w:type="dxa"/>
            <w:tcBorders>
              <w:top w:val="nil"/>
              <w:left w:val="nil"/>
              <w:bottom w:val="nil"/>
              <w:right w:val="nil"/>
            </w:tcBorders>
            <w:noWrap/>
            <w:hideMark/>
          </w:tcPr>
          <w:p w14:paraId="4619F031" w14:textId="77777777" w:rsidR="00336C9A" w:rsidRPr="00270D95" w:rsidRDefault="00336C9A" w:rsidP="00270D95">
            <w:pPr>
              <w:spacing w:after="60" w:line="240" w:lineRule="auto"/>
              <w:rPr>
                <w:rFonts w:cs="Arial"/>
                <w:sz w:val="14"/>
              </w:rPr>
            </w:pPr>
            <w:r w:rsidRPr="00270D95">
              <w:rPr>
                <w:rFonts w:cs="Arial"/>
                <w:sz w:val="14"/>
              </w:rPr>
              <w:t>Idiopathic hydrops fetalis</w:t>
            </w:r>
          </w:p>
        </w:tc>
        <w:tc>
          <w:tcPr>
            <w:tcW w:w="454" w:type="dxa"/>
            <w:tcBorders>
              <w:top w:val="nil"/>
              <w:left w:val="nil"/>
              <w:bottom w:val="nil"/>
              <w:right w:val="nil"/>
            </w:tcBorders>
            <w:hideMark/>
          </w:tcPr>
          <w:p w14:paraId="6C206815" w14:textId="76E8A606" w:rsidR="00336C9A" w:rsidRPr="00270D95" w:rsidRDefault="00336C9A" w:rsidP="00270D95">
            <w:pPr>
              <w:spacing w:after="60" w:line="240" w:lineRule="auto"/>
              <w:jc w:val="center"/>
              <w:rPr>
                <w:rFonts w:cs="Arial"/>
                <w:sz w:val="14"/>
              </w:rPr>
            </w:pPr>
            <w:r w:rsidRPr="00270D95">
              <w:rPr>
                <w:rFonts w:cs="Arial"/>
                <w:sz w:val="14"/>
              </w:rPr>
              <w:t>&lt;3</w:t>
            </w:r>
          </w:p>
        </w:tc>
        <w:tc>
          <w:tcPr>
            <w:tcW w:w="520" w:type="dxa"/>
            <w:tcBorders>
              <w:top w:val="nil"/>
              <w:left w:val="nil"/>
              <w:bottom w:val="nil"/>
              <w:right w:val="nil"/>
            </w:tcBorders>
            <w:hideMark/>
          </w:tcPr>
          <w:p w14:paraId="3245D721" w14:textId="74AD5193" w:rsidR="00336C9A" w:rsidRPr="00270D95" w:rsidRDefault="00336C9A" w:rsidP="00270D95">
            <w:pPr>
              <w:spacing w:after="60" w:line="240" w:lineRule="auto"/>
              <w:jc w:val="center"/>
              <w:rPr>
                <w:rFonts w:cs="Arial"/>
                <w:sz w:val="14"/>
              </w:rPr>
            </w:pPr>
            <w:r w:rsidRPr="00270D95">
              <w:rPr>
                <w:rFonts w:cs="Arial"/>
                <w:sz w:val="14"/>
              </w:rPr>
              <w:t>s</w:t>
            </w:r>
          </w:p>
        </w:tc>
      </w:tr>
      <w:tr w:rsidR="00336C9A" w:rsidRPr="00336C9A" w14:paraId="03FDE340" w14:textId="77777777" w:rsidTr="008F6B70">
        <w:tc>
          <w:tcPr>
            <w:tcW w:w="694" w:type="dxa"/>
            <w:tcBorders>
              <w:top w:val="nil"/>
              <w:left w:val="nil"/>
              <w:bottom w:val="nil"/>
              <w:right w:val="nil"/>
            </w:tcBorders>
            <w:noWrap/>
            <w:hideMark/>
          </w:tcPr>
          <w:p w14:paraId="04E6353F" w14:textId="77777777" w:rsidR="00336C9A" w:rsidRPr="00270D95" w:rsidRDefault="00336C9A" w:rsidP="00270D95">
            <w:pPr>
              <w:spacing w:after="60" w:line="240" w:lineRule="auto"/>
              <w:rPr>
                <w:rFonts w:cs="Arial"/>
                <w:sz w:val="14"/>
              </w:rPr>
            </w:pPr>
            <w:r w:rsidRPr="00270D95">
              <w:rPr>
                <w:rFonts w:cs="Arial"/>
                <w:sz w:val="14"/>
              </w:rPr>
              <w:t>1.193</w:t>
            </w:r>
          </w:p>
        </w:tc>
        <w:tc>
          <w:tcPr>
            <w:tcW w:w="8798" w:type="dxa"/>
            <w:tcBorders>
              <w:top w:val="nil"/>
              <w:left w:val="nil"/>
              <w:bottom w:val="nil"/>
              <w:right w:val="nil"/>
            </w:tcBorders>
            <w:noWrap/>
            <w:hideMark/>
          </w:tcPr>
          <w:p w14:paraId="0E955B53" w14:textId="77777777" w:rsidR="00336C9A" w:rsidRPr="00270D95" w:rsidRDefault="00336C9A" w:rsidP="00270D95">
            <w:pPr>
              <w:spacing w:after="60" w:line="240" w:lineRule="auto"/>
              <w:rPr>
                <w:rFonts w:cs="Arial"/>
                <w:sz w:val="14"/>
              </w:rPr>
            </w:pPr>
            <w:proofErr w:type="spellStart"/>
            <w:r w:rsidRPr="00270D95">
              <w:rPr>
                <w:rFonts w:cs="Arial"/>
                <w:sz w:val="14"/>
              </w:rPr>
              <w:t>Fetal</w:t>
            </w:r>
            <w:proofErr w:type="spellEnd"/>
            <w:r w:rsidRPr="00270D95">
              <w:rPr>
                <w:rFonts w:cs="Arial"/>
                <w:sz w:val="14"/>
              </w:rPr>
              <w:t xml:space="preserve"> tumour (include </w:t>
            </w:r>
            <w:proofErr w:type="spellStart"/>
            <w:r w:rsidRPr="00270D95">
              <w:rPr>
                <w:rFonts w:cs="Arial"/>
                <w:sz w:val="14"/>
              </w:rPr>
              <w:t>sacro</w:t>
            </w:r>
            <w:proofErr w:type="spellEnd"/>
            <w:r w:rsidRPr="00270D95">
              <w:rPr>
                <w:rFonts w:cs="Arial"/>
                <w:sz w:val="14"/>
              </w:rPr>
              <w:t>-coccygeal teratoma)</w:t>
            </w:r>
          </w:p>
        </w:tc>
        <w:tc>
          <w:tcPr>
            <w:tcW w:w="454" w:type="dxa"/>
            <w:tcBorders>
              <w:top w:val="nil"/>
              <w:left w:val="nil"/>
              <w:bottom w:val="nil"/>
              <w:right w:val="nil"/>
            </w:tcBorders>
            <w:hideMark/>
          </w:tcPr>
          <w:p w14:paraId="12DD43CA" w14:textId="2942160F" w:rsidR="00336C9A" w:rsidRPr="00270D95" w:rsidRDefault="00336C9A" w:rsidP="00270D95">
            <w:pPr>
              <w:spacing w:after="60" w:line="240" w:lineRule="auto"/>
              <w:jc w:val="center"/>
              <w:rPr>
                <w:rFonts w:cs="Arial"/>
                <w:sz w:val="14"/>
              </w:rPr>
            </w:pPr>
            <w:r w:rsidRPr="00270D95">
              <w:rPr>
                <w:rFonts w:cs="Arial"/>
                <w:sz w:val="14"/>
              </w:rPr>
              <w:t>&lt;3</w:t>
            </w:r>
          </w:p>
        </w:tc>
        <w:tc>
          <w:tcPr>
            <w:tcW w:w="520" w:type="dxa"/>
            <w:tcBorders>
              <w:top w:val="nil"/>
              <w:left w:val="nil"/>
              <w:bottom w:val="nil"/>
              <w:right w:val="nil"/>
            </w:tcBorders>
            <w:hideMark/>
          </w:tcPr>
          <w:p w14:paraId="4D7E5E8B" w14:textId="46A1E119" w:rsidR="00336C9A" w:rsidRPr="00270D95" w:rsidRDefault="00336C9A" w:rsidP="00270D95">
            <w:pPr>
              <w:spacing w:after="60" w:line="240" w:lineRule="auto"/>
              <w:jc w:val="center"/>
              <w:rPr>
                <w:rFonts w:cs="Arial"/>
                <w:sz w:val="14"/>
              </w:rPr>
            </w:pPr>
            <w:r w:rsidRPr="00270D95">
              <w:rPr>
                <w:rFonts w:cs="Arial"/>
                <w:sz w:val="14"/>
              </w:rPr>
              <w:t>s</w:t>
            </w:r>
          </w:p>
        </w:tc>
      </w:tr>
      <w:tr w:rsidR="00336C9A" w:rsidRPr="00336C9A" w14:paraId="673AB300" w14:textId="77777777" w:rsidTr="008F6B70">
        <w:tc>
          <w:tcPr>
            <w:tcW w:w="694" w:type="dxa"/>
            <w:tcBorders>
              <w:top w:val="nil"/>
              <w:left w:val="nil"/>
              <w:bottom w:val="nil"/>
              <w:right w:val="nil"/>
            </w:tcBorders>
            <w:noWrap/>
            <w:hideMark/>
          </w:tcPr>
          <w:p w14:paraId="3E03BF2E" w14:textId="77777777" w:rsidR="00336C9A" w:rsidRPr="00270D95" w:rsidRDefault="00336C9A" w:rsidP="00270D95">
            <w:pPr>
              <w:spacing w:after="60" w:line="240" w:lineRule="auto"/>
              <w:rPr>
                <w:rFonts w:cs="Arial"/>
                <w:sz w:val="14"/>
              </w:rPr>
            </w:pPr>
            <w:r w:rsidRPr="00270D95">
              <w:rPr>
                <w:rFonts w:cs="Arial"/>
                <w:sz w:val="14"/>
              </w:rPr>
              <w:t>1.198</w:t>
            </w:r>
          </w:p>
        </w:tc>
        <w:tc>
          <w:tcPr>
            <w:tcW w:w="8798" w:type="dxa"/>
            <w:tcBorders>
              <w:top w:val="nil"/>
              <w:left w:val="nil"/>
              <w:bottom w:val="nil"/>
              <w:right w:val="nil"/>
            </w:tcBorders>
            <w:noWrap/>
            <w:hideMark/>
          </w:tcPr>
          <w:p w14:paraId="30CA12A4" w14:textId="77777777" w:rsidR="00336C9A" w:rsidRPr="00270D95" w:rsidRDefault="00336C9A" w:rsidP="00270D95">
            <w:pPr>
              <w:spacing w:after="60" w:line="240" w:lineRule="auto"/>
              <w:rPr>
                <w:rFonts w:cs="Arial"/>
                <w:sz w:val="14"/>
              </w:rPr>
            </w:pPr>
            <w:r w:rsidRPr="00270D95">
              <w:rPr>
                <w:rFonts w:cs="Arial"/>
                <w:sz w:val="14"/>
              </w:rPr>
              <w:t>Other specified</w:t>
            </w:r>
          </w:p>
        </w:tc>
        <w:tc>
          <w:tcPr>
            <w:tcW w:w="454" w:type="dxa"/>
            <w:tcBorders>
              <w:top w:val="nil"/>
              <w:left w:val="nil"/>
              <w:bottom w:val="nil"/>
              <w:right w:val="nil"/>
            </w:tcBorders>
            <w:noWrap/>
            <w:hideMark/>
          </w:tcPr>
          <w:p w14:paraId="5339E9A1" w14:textId="3DB073E6" w:rsidR="00336C9A" w:rsidRPr="00270D95" w:rsidRDefault="00336C9A" w:rsidP="00270D95">
            <w:pPr>
              <w:spacing w:after="60" w:line="240" w:lineRule="auto"/>
              <w:jc w:val="center"/>
              <w:rPr>
                <w:rFonts w:cs="Arial"/>
                <w:sz w:val="14"/>
              </w:rPr>
            </w:pPr>
            <w:r w:rsidRPr="00270D95">
              <w:rPr>
                <w:rFonts w:cs="Arial"/>
                <w:sz w:val="14"/>
              </w:rPr>
              <w:t>-</w:t>
            </w:r>
          </w:p>
        </w:tc>
        <w:tc>
          <w:tcPr>
            <w:tcW w:w="520" w:type="dxa"/>
            <w:tcBorders>
              <w:top w:val="nil"/>
              <w:left w:val="nil"/>
              <w:bottom w:val="nil"/>
              <w:right w:val="nil"/>
            </w:tcBorders>
            <w:noWrap/>
            <w:hideMark/>
          </w:tcPr>
          <w:p w14:paraId="6FC4AD56" w14:textId="021FD3BD" w:rsidR="00336C9A" w:rsidRPr="00270D95" w:rsidRDefault="00336C9A" w:rsidP="00270D95">
            <w:pPr>
              <w:spacing w:after="60" w:line="240" w:lineRule="auto"/>
              <w:jc w:val="center"/>
              <w:rPr>
                <w:rFonts w:cs="Arial"/>
                <w:sz w:val="14"/>
              </w:rPr>
            </w:pPr>
            <w:r w:rsidRPr="00270D95">
              <w:rPr>
                <w:rFonts w:cs="Arial"/>
                <w:sz w:val="14"/>
              </w:rPr>
              <w:t>-</w:t>
            </w:r>
          </w:p>
        </w:tc>
      </w:tr>
      <w:tr w:rsidR="00336C9A" w:rsidRPr="00336C9A" w14:paraId="7CE80BB3" w14:textId="77777777" w:rsidTr="008F6B70">
        <w:tc>
          <w:tcPr>
            <w:tcW w:w="694" w:type="dxa"/>
            <w:tcBorders>
              <w:top w:val="nil"/>
              <w:left w:val="nil"/>
              <w:bottom w:val="nil"/>
              <w:right w:val="nil"/>
            </w:tcBorders>
            <w:noWrap/>
            <w:hideMark/>
          </w:tcPr>
          <w:p w14:paraId="51F20375" w14:textId="77777777" w:rsidR="00336C9A" w:rsidRPr="00270D95" w:rsidRDefault="00336C9A" w:rsidP="00270D95">
            <w:pPr>
              <w:spacing w:after="60" w:line="240" w:lineRule="auto"/>
              <w:rPr>
                <w:rFonts w:cs="Arial"/>
                <w:sz w:val="14"/>
              </w:rPr>
            </w:pPr>
            <w:r w:rsidRPr="00270D95">
              <w:rPr>
                <w:rFonts w:cs="Arial"/>
                <w:sz w:val="14"/>
              </w:rPr>
              <w:t>1.199</w:t>
            </w:r>
          </w:p>
        </w:tc>
        <w:tc>
          <w:tcPr>
            <w:tcW w:w="8798" w:type="dxa"/>
            <w:tcBorders>
              <w:top w:val="nil"/>
              <w:left w:val="nil"/>
              <w:bottom w:val="nil"/>
              <w:right w:val="nil"/>
            </w:tcBorders>
            <w:noWrap/>
            <w:hideMark/>
          </w:tcPr>
          <w:p w14:paraId="4C7B6E07" w14:textId="77777777" w:rsidR="00336C9A" w:rsidRPr="00270D95" w:rsidRDefault="00336C9A" w:rsidP="00270D95">
            <w:pPr>
              <w:spacing w:after="60" w:line="240" w:lineRule="auto"/>
              <w:rPr>
                <w:rFonts w:cs="Arial"/>
                <w:sz w:val="14"/>
              </w:rPr>
            </w:pPr>
            <w:r w:rsidRPr="00270D95">
              <w:rPr>
                <w:rFonts w:cs="Arial"/>
                <w:sz w:val="14"/>
              </w:rPr>
              <w:t>Congenital anomaly, unspecified</w:t>
            </w:r>
          </w:p>
        </w:tc>
        <w:tc>
          <w:tcPr>
            <w:tcW w:w="454" w:type="dxa"/>
            <w:tcBorders>
              <w:top w:val="nil"/>
              <w:left w:val="nil"/>
              <w:bottom w:val="nil"/>
              <w:right w:val="nil"/>
            </w:tcBorders>
            <w:noWrap/>
            <w:hideMark/>
          </w:tcPr>
          <w:p w14:paraId="3638EA2B" w14:textId="2744C205" w:rsidR="00336C9A" w:rsidRPr="00270D95" w:rsidRDefault="00336C9A" w:rsidP="00270D95">
            <w:pPr>
              <w:spacing w:after="60" w:line="240" w:lineRule="auto"/>
              <w:jc w:val="center"/>
              <w:rPr>
                <w:rFonts w:cs="Arial"/>
                <w:sz w:val="14"/>
              </w:rPr>
            </w:pPr>
            <w:r w:rsidRPr="00270D95">
              <w:rPr>
                <w:rFonts w:cs="Arial"/>
                <w:sz w:val="14"/>
              </w:rPr>
              <w:t>-</w:t>
            </w:r>
          </w:p>
        </w:tc>
        <w:tc>
          <w:tcPr>
            <w:tcW w:w="520" w:type="dxa"/>
            <w:tcBorders>
              <w:top w:val="nil"/>
              <w:left w:val="nil"/>
              <w:bottom w:val="nil"/>
              <w:right w:val="nil"/>
            </w:tcBorders>
            <w:noWrap/>
            <w:hideMark/>
          </w:tcPr>
          <w:p w14:paraId="407C557A" w14:textId="46EF4923" w:rsidR="00336C9A" w:rsidRPr="00270D95" w:rsidRDefault="00336C9A" w:rsidP="00270D95">
            <w:pPr>
              <w:spacing w:after="60" w:line="240" w:lineRule="auto"/>
              <w:jc w:val="center"/>
              <w:rPr>
                <w:rFonts w:cs="Arial"/>
                <w:sz w:val="14"/>
              </w:rPr>
            </w:pPr>
            <w:r w:rsidRPr="00270D95">
              <w:rPr>
                <w:rFonts w:cs="Arial"/>
                <w:sz w:val="14"/>
              </w:rPr>
              <w:t>-</w:t>
            </w:r>
          </w:p>
        </w:tc>
      </w:tr>
      <w:tr w:rsidR="00336C9A" w:rsidRPr="00336C9A" w14:paraId="1D2A130F" w14:textId="77777777" w:rsidTr="008F6B70">
        <w:tc>
          <w:tcPr>
            <w:tcW w:w="694" w:type="dxa"/>
            <w:tcBorders>
              <w:top w:val="nil"/>
              <w:left w:val="nil"/>
              <w:bottom w:val="nil"/>
              <w:right w:val="nil"/>
            </w:tcBorders>
            <w:noWrap/>
            <w:hideMark/>
          </w:tcPr>
          <w:p w14:paraId="6D15BED2" w14:textId="77777777" w:rsidR="00336C9A" w:rsidRPr="00270D95" w:rsidRDefault="00336C9A" w:rsidP="00270D95">
            <w:pPr>
              <w:spacing w:after="60" w:line="240" w:lineRule="auto"/>
              <w:rPr>
                <w:rFonts w:cs="Arial"/>
                <w:sz w:val="14"/>
              </w:rPr>
            </w:pPr>
            <w:r w:rsidRPr="00270D95">
              <w:rPr>
                <w:rFonts w:cs="Arial"/>
                <w:sz w:val="14"/>
              </w:rPr>
              <w:t>1.2</w:t>
            </w:r>
          </w:p>
        </w:tc>
        <w:tc>
          <w:tcPr>
            <w:tcW w:w="8798" w:type="dxa"/>
            <w:tcBorders>
              <w:top w:val="nil"/>
              <w:left w:val="nil"/>
              <w:bottom w:val="nil"/>
              <w:right w:val="nil"/>
            </w:tcBorders>
            <w:noWrap/>
            <w:hideMark/>
          </w:tcPr>
          <w:p w14:paraId="76467499" w14:textId="77777777" w:rsidR="00336C9A" w:rsidRPr="00270D95" w:rsidRDefault="00336C9A" w:rsidP="00270D95">
            <w:pPr>
              <w:spacing w:after="60" w:line="240" w:lineRule="auto"/>
              <w:rPr>
                <w:rFonts w:cs="Arial"/>
                <w:sz w:val="14"/>
              </w:rPr>
            </w:pPr>
            <w:r w:rsidRPr="00270D95">
              <w:rPr>
                <w:rFonts w:cs="Arial"/>
                <w:sz w:val="14"/>
              </w:rPr>
              <w:t>Chromosomal anomaly</w:t>
            </w:r>
          </w:p>
        </w:tc>
        <w:tc>
          <w:tcPr>
            <w:tcW w:w="454" w:type="dxa"/>
            <w:tcBorders>
              <w:top w:val="nil"/>
              <w:left w:val="nil"/>
              <w:bottom w:val="nil"/>
              <w:right w:val="nil"/>
            </w:tcBorders>
            <w:noWrap/>
            <w:hideMark/>
          </w:tcPr>
          <w:p w14:paraId="07F40A98" w14:textId="74770652" w:rsidR="00336C9A" w:rsidRPr="00270D95" w:rsidRDefault="00336C9A" w:rsidP="00270D95">
            <w:pPr>
              <w:spacing w:after="60" w:line="240" w:lineRule="auto"/>
              <w:jc w:val="center"/>
              <w:rPr>
                <w:rFonts w:cs="Arial"/>
                <w:sz w:val="14"/>
              </w:rPr>
            </w:pPr>
            <w:r w:rsidRPr="00270D95">
              <w:rPr>
                <w:rFonts w:cs="Arial"/>
                <w:sz w:val="14"/>
              </w:rPr>
              <w:t>-</w:t>
            </w:r>
          </w:p>
        </w:tc>
        <w:tc>
          <w:tcPr>
            <w:tcW w:w="520" w:type="dxa"/>
            <w:tcBorders>
              <w:top w:val="nil"/>
              <w:left w:val="nil"/>
              <w:bottom w:val="nil"/>
              <w:right w:val="nil"/>
            </w:tcBorders>
            <w:noWrap/>
            <w:hideMark/>
          </w:tcPr>
          <w:p w14:paraId="38472A2F" w14:textId="7DDDEB3E" w:rsidR="00336C9A" w:rsidRPr="00270D95" w:rsidRDefault="00336C9A" w:rsidP="00270D95">
            <w:pPr>
              <w:spacing w:after="60" w:line="240" w:lineRule="auto"/>
              <w:jc w:val="center"/>
              <w:rPr>
                <w:rFonts w:cs="Arial"/>
                <w:sz w:val="14"/>
              </w:rPr>
            </w:pPr>
            <w:r w:rsidRPr="00270D95">
              <w:rPr>
                <w:rFonts w:cs="Arial"/>
                <w:sz w:val="14"/>
              </w:rPr>
              <w:t>-</w:t>
            </w:r>
          </w:p>
        </w:tc>
      </w:tr>
      <w:tr w:rsidR="00336C9A" w:rsidRPr="00336C9A" w14:paraId="3D269195" w14:textId="77777777" w:rsidTr="008F6B70">
        <w:tc>
          <w:tcPr>
            <w:tcW w:w="694" w:type="dxa"/>
            <w:tcBorders>
              <w:top w:val="nil"/>
              <w:left w:val="nil"/>
              <w:bottom w:val="nil"/>
              <w:right w:val="nil"/>
            </w:tcBorders>
            <w:noWrap/>
            <w:hideMark/>
          </w:tcPr>
          <w:p w14:paraId="7229F2F3" w14:textId="77777777" w:rsidR="00336C9A" w:rsidRPr="00270D95" w:rsidRDefault="00336C9A" w:rsidP="00270D95">
            <w:pPr>
              <w:spacing w:after="60" w:line="240" w:lineRule="auto"/>
              <w:rPr>
                <w:rFonts w:cs="Arial"/>
                <w:sz w:val="14"/>
              </w:rPr>
            </w:pPr>
            <w:r w:rsidRPr="00270D95">
              <w:rPr>
                <w:rFonts w:cs="Arial"/>
                <w:sz w:val="14"/>
              </w:rPr>
              <w:t>1.21</w:t>
            </w:r>
          </w:p>
        </w:tc>
        <w:tc>
          <w:tcPr>
            <w:tcW w:w="8798" w:type="dxa"/>
            <w:tcBorders>
              <w:top w:val="nil"/>
              <w:left w:val="nil"/>
              <w:bottom w:val="nil"/>
              <w:right w:val="nil"/>
            </w:tcBorders>
            <w:noWrap/>
            <w:hideMark/>
          </w:tcPr>
          <w:p w14:paraId="4E5A3F93" w14:textId="77777777" w:rsidR="00336C9A" w:rsidRPr="00270D95" w:rsidRDefault="00336C9A" w:rsidP="00270D95">
            <w:pPr>
              <w:spacing w:after="60" w:line="240" w:lineRule="auto"/>
              <w:rPr>
                <w:rFonts w:cs="Arial"/>
                <w:sz w:val="14"/>
              </w:rPr>
            </w:pPr>
            <w:r w:rsidRPr="00270D95">
              <w:rPr>
                <w:rFonts w:cs="Arial"/>
                <w:sz w:val="14"/>
              </w:rPr>
              <w:t>Trisomy 21 (Down syndrome)</w:t>
            </w:r>
          </w:p>
        </w:tc>
        <w:tc>
          <w:tcPr>
            <w:tcW w:w="454" w:type="dxa"/>
            <w:tcBorders>
              <w:top w:val="nil"/>
              <w:left w:val="nil"/>
              <w:bottom w:val="nil"/>
              <w:right w:val="nil"/>
            </w:tcBorders>
            <w:noWrap/>
            <w:hideMark/>
          </w:tcPr>
          <w:p w14:paraId="7745C86F" w14:textId="3FE5F726" w:rsidR="00336C9A" w:rsidRPr="00270D95" w:rsidRDefault="00336C9A" w:rsidP="00270D95">
            <w:pPr>
              <w:spacing w:after="60" w:line="240" w:lineRule="auto"/>
              <w:jc w:val="center"/>
              <w:rPr>
                <w:rFonts w:cs="Arial"/>
                <w:sz w:val="14"/>
              </w:rPr>
            </w:pPr>
            <w:r w:rsidRPr="00270D95">
              <w:rPr>
                <w:rFonts w:cs="Arial"/>
                <w:sz w:val="14"/>
              </w:rPr>
              <w:t>-</w:t>
            </w:r>
          </w:p>
        </w:tc>
        <w:tc>
          <w:tcPr>
            <w:tcW w:w="520" w:type="dxa"/>
            <w:tcBorders>
              <w:top w:val="nil"/>
              <w:left w:val="nil"/>
              <w:bottom w:val="nil"/>
              <w:right w:val="nil"/>
            </w:tcBorders>
            <w:noWrap/>
            <w:hideMark/>
          </w:tcPr>
          <w:p w14:paraId="4B2748F4" w14:textId="6BEFAAD0" w:rsidR="00336C9A" w:rsidRPr="00270D95" w:rsidRDefault="00336C9A" w:rsidP="00270D95">
            <w:pPr>
              <w:spacing w:after="60" w:line="240" w:lineRule="auto"/>
              <w:jc w:val="center"/>
              <w:rPr>
                <w:rFonts w:cs="Arial"/>
                <w:sz w:val="14"/>
              </w:rPr>
            </w:pPr>
            <w:r w:rsidRPr="00270D95">
              <w:rPr>
                <w:rFonts w:cs="Arial"/>
                <w:sz w:val="14"/>
              </w:rPr>
              <w:t>-</w:t>
            </w:r>
          </w:p>
        </w:tc>
      </w:tr>
      <w:tr w:rsidR="00336C9A" w:rsidRPr="00336C9A" w14:paraId="3372C200" w14:textId="77777777" w:rsidTr="008F6B70">
        <w:tc>
          <w:tcPr>
            <w:tcW w:w="694" w:type="dxa"/>
            <w:tcBorders>
              <w:top w:val="nil"/>
              <w:left w:val="nil"/>
              <w:bottom w:val="nil"/>
              <w:right w:val="nil"/>
            </w:tcBorders>
            <w:noWrap/>
            <w:hideMark/>
          </w:tcPr>
          <w:p w14:paraId="0BABCBE9" w14:textId="77777777" w:rsidR="00336C9A" w:rsidRPr="00270D95" w:rsidRDefault="00336C9A" w:rsidP="00270D95">
            <w:pPr>
              <w:spacing w:after="60" w:line="240" w:lineRule="auto"/>
              <w:rPr>
                <w:rFonts w:cs="Arial"/>
                <w:sz w:val="14"/>
              </w:rPr>
            </w:pPr>
            <w:r w:rsidRPr="00270D95">
              <w:rPr>
                <w:rFonts w:cs="Arial"/>
                <w:sz w:val="14"/>
              </w:rPr>
              <w:t>1.22</w:t>
            </w:r>
          </w:p>
        </w:tc>
        <w:tc>
          <w:tcPr>
            <w:tcW w:w="8798" w:type="dxa"/>
            <w:tcBorders>
              <w:top w:val="nil"/>
              <w:left w:val="nil"/>
              <w:bottom w:val="nil"/>
              <w:right w:val="nil"/>
            </w:tcBorders>
            <w:noWrap/>
            <w:hideMark/>
          </w:tcPr>
          <w:p w14:paraId="58BA67C2" w14:textId="77777777" w:rsidR="00336C9A" w:rsidRPr="00270D95" w:rsidRDefault="00336C9A" w:rsidP="00270D95">
            <w:pPr>
              <w:spacing w:after="60" w:line="240" w:lineRule="auto"/>
              <w:rPr>
                <w:rFonts w:cs="Arial"/>
                <w:sz w:val="14"/>
              </w:rPr>
            </w:pPr>
            <w:r w:rsidRPr="00270D95">
              <w:rPr>
                <w:rFonts w:cs="Arial"/>
                <w:sz w:val="14"/>
              </w:rPr>
              <w:t>Trisomy 18 (Edward syndrome) and Trisomy 13 (Patau syndrome)</w:t>
            </w:r>
          </w:p>
        </w:tc>
        <w:tc>
          <w:tcPr>
            <w:tcW w:w="454" w:type="dxa"/>
            <w:tcBorders>
              <w:top w:val="nil"/>
              <w:left w:val="nil"/>
              <w:bottom w:val="nil"/>
              <w:right w:val="nil"/>
            </w:tcBorders>
            <w:noWrap/>
            <w:hideMark/>
          </w:tcPr>
          <w:p w14:paraId="022B6D93" w14:textId="6478D20A" w:rsidR="00336C9A" w:rsidRPr="00270D95" w:rsidRDefault="00336C9A" w:rsidP="00270D95">
            <w:pPr>
              <w:spacing w:after="60" w:line="240" w:lineRule="auto"/>
              <w:jc w:val="center"/>
              <w:rPr>
                <w:rFonts w:cs="Arial"/>
                <w:sz w:val="14"/>
              </w:rPr>
            </w:pPr>
            <w:r w:rsidRPr="00270D95">
              <w:rPr>
                <w:rFonts w:cs="Arial"/>
                <w:sz w:val="14"/>
              </w:rPr>
              <w:t>5</w:t>
            </w:r>
          </w:p>
        </w:tc>
        <w:tc>
          <w:tcPr>
            <w:tcW w:w="520" w:type="dxa"/>
            <w:tcBorders>
              <w:top w:val="nil"/>
              <w:left w:val="nil"/>
              <w:bottom w:val="nil"/>
              <w:right w:val="nil"/>
            </w:tcBorders>
            <w:noWrap/>
            <w:hideMark/>
          </w:tcPr>
          <w:p w14:paraId="571749B0" w14:textId="0A1EB9CE" w:rsidR="00336C9A" w:rsidRPr="00270D95" w:rsidRDefault="00336C9A" w:rsidP="00270D95">
            <w:pPr>
              <w:spacing w:after="60" w:line="240" w:lineRule="auto"/>
              <w:jc w:val="center"/>
              <w:rPr>
                <w:rFonts w:cs="Arial"/>
                <w:sz w:val="14"/>
              </w:rPr>
            </w:pPr>
            <w:r w:rsidRPr="00270D95">
              <w:rPr>
                <w:rFonts w:cs="Arial"/>
                <w:sz w:val="14"/>
              </w:rPr>
              <w:t>0.08</w:t>
            </w:r>
          </w:p>
        </w:tc>
      </w:tr>
      <w:tr w:rsidR="00336C9A" w:rsidRPr="00336C9A" w14:paraId="11023A7F" w14:textId="77777777" w:rsidTr="008F6B70">
        <w:tc>
          <w:tcPr>
            <w:tcW w:w="694" w:type="dxa"/>
            <w:tcBorders>
              <w:top w:val="nil"/>
              <w:left w:val="nil"/>
              <w:bottom w:val="nil"/>
              <w:right w:val="nil"/>
            </w:tcBorders>
            <w:noWrap/>
            <w:hideMark/>
          </w:tcPr>
          <w:p w14:paraId="54895B68" w14:textId="77777777" w:rsidR="00336C9A" w:rsidRPr="00270D95" w:rsidRDefault="00336C9A" w:rsidP="00270D95">
            <w:pPr>
              <w:spacing w:after="60" w:line="240" w:lineRule="auto"/>
              <w:rPr>
                <w:rFonts w:cs="Arial"/>
                <w:sz w:val="14"/>
              </w:rPr>
            </w:pPr>
            <w:r w:rsidRPr="00270D95">
              <w:rPr>
                <w:rFonts w:cs="Arial"/>
                <w:sz w:val="14"/>
              </w:rPr>
              <w:t>1.23</w:t>
            </w:r>
          </w:p>
        </w:tc>
        <w:tc>
          <w:tcPr>
            <w:tcW w:w="8798" w:type="dxa"/>
            <w:tcBorders>
              <w:top w:val="nil"/>
              <w:left w:val="nil"/>
              <w:bottom w:val="nil"/>
              <w:right w:val="nil"/>
            </w:tcBorders>
            <w:noWrap/>
            <w:hideMark/>
          </w:tcPr>
          <w:p w14:paraId="348483B7" w14:textId="77777777" w:rsidR="00336C9A" w:rsidRPr="00270D95" w:rsidRDefault="00336C9A" w:rsidP="00270D95">
            <w:pPr>
              <w:spacing w:after="60" w:line="240" w:lineRule="auto"/>
              <w:rPr>
                <w:rFonts w:cs="Arial"/>
                <w:sz w:val="14"/>
              </w:rPr>
            </w:pPr>
            <w:r w:rsidRPr="00270D95">
              <w:rPr>
                <w:rFonts w:cs="Arial"/>
                <w:sz w:val="14"/>
              </w:rPr>
              <w:t xml:space="preserve">Other </w:t>
            </w:r>
            <w:proofErr w:type="spellStart"/>
            <w:r w:rsidRPr="00270D95">
              <w:rPr>
                <w:rFonts w:cs="Arial"/>
                <w:sz w:val="14"/>
              </w:rPr>
              <w:t>trisomies</w:t>
            </w:r>
            <w:proofErr w:type="spellEnd"/>
            <w:r w:rsidRPr="00270D95">
              <w:rPr>
                <w:rFonts w:cs="Arial"/>
                <w:sz w:val="14"/>
              </w:rPr>
              <w:t xml:space="preserve"> and partial </w:t>
            </w:r>
            <w:proofErr w:type="spellStart"/>
            <w:r w:rsidRPr="00270D95">
              <w:rPr>
                <w:rFonts w:cs="Arial"/>
                <w:sz w:val="14"/>
              </w:rPr>
              <w:t>trisomies</w:t>
            </w:r>
            <w:proofErr w:type="spellEnd"/>
            <w:r w:rsidRPr="00270D95">
              <w:rPr>
                <w:rFonts w:cs="Arial"/>
                <w:sz w:val="14"/>
              </w:rPr>
              <w:t xml:space="preserve"> of the autosomes, not elsewhere classified (includes pathogenic duplications, unbalanced </w:t>
            </w:r>
            <w:proofErr w:type="gramStart"/>
            <w:r w:rsidRPr="00270D95">
              <w:rPr>
                <w:rFonts w:cs="Arial"/>
                <w:sz w:val="14"/>
              </w:rPr>
              <w:t>translocations</w:t>
            </w:r>
            <w:proofErr w:type="gramEnd"/>
            <w:r w:rsidRPr="00270D95">
              <w:rPr>
                <w:rFonts w:cs="Arial"/>
                <w:sz w:val="14"/>
              </w:rPr>
              <w:t xml:space="preserve"> and insertions)</w:t>
            </w:r>
          </w:p>
        </w:tc>
        <w:tc>
          <w:tcPr>
            <w:tcW w:w="454" w:type="dxa"/>
            <w:tcBorders>
              <w:top w:val="nil"/>
              <w:left w:val="nil"/>
              <w:bottom w:val="nil"/>
              <w:right w:val="nil"/>
            </w:tcBorders>
            <w:noWrap/>
            <w:hideMark/>
          </w:tcPr>
          <w:p w14:paraId="5ABDE2A3" w14:textId="18D17F4C" w:rsidR="00336C9A" w:rsidRPr="00270D95" w:rsidRDefault="00336C9A" w:rsidP="00270D95">
            <w:pPr>
              <w:spacing w:after="60" w:line="240" w:lineRule="auto"/>
              <w:jc w:val="center"/>
              <w:rPr>
                <w:rFonts w:cs="Arial"/>
                <w:sz w:val="14"/>
              </w:rPr>
            </w:pPr>
            <w:r w:rsidRPr="00270D95">
              <w:rPr>
                <w:rFonts w:cs="Arial"/>
                <w:sz w:val="14"/>
              </w:rPr>
              <w:t>-</w:t>
            </w:r>
          </w:p>
        </w:tc>
        <w:tc>
          <w:tcPr>
            <w:tcW w:w="520" w:type="dxa"/>
            <w:tcBorders>
              <w:top w:val="nil"/>
              <w:left w:val="nil"/>
              <w:bottom w:val="nil"/>
              <w:right w:val="nil"/>
            </w:tcBorders>
            <w:noWrap/>
            <w:hideMark/>
          </w:tcPr>
          <w:p w14:paraId="41AC7B47" w14:textId="71F82771" w:rsidR="00336C9A" w:rsidRPr="00270D95" w:rsidRDefault="00336C9A" w:rsidP="00270D95">
            <w:pPr>
              <w:spacing w:after="60" w:line="240" w:lineRule="auto"/>
              <w:jc w:val="center"/>
              <w:rPr>
                <w:rFonts w:cs="Arial"/>
                <w:sz w:val="14"/>
              </w:rPr>
            </w:pPr>
            <w:r w:rsidRPr="00270D95">
              <w:rPr>
                <w:rFonts w:cs="Arial"/>
                <w:sz w:val="14"/>
              </w:rPr>
              <w:t>-</w:t>
            </w:r>
          </w:p>
        </w:tc>
      </w:tr>
      <w:tr w:rsidR="00336C9A" w:rsidRPr="00336C9A" w14:paraId="7F2B788A" w14:textId="77777777" w:rsidTr="008F6B70">
        <w:tc>
          <w:tcPr>
            <w:tcW w:w="694" w:type="dxa"/>
            <w:tcBorders>
              <w:top w:val="nil"/>
              <w:left w:val="nil"/>
              <w:bottom w:val="nil"/>
              <w:right w:val="nil"/>
            </w:tcBorders>
            <w:noWrap/>
            <w:hideMark/>
          </w:tcPr>
          <w:p w14:paraId="1D8ADC9A" w14:textId="77777777" w:rsidR="00336C9A" w:rsidRPr="00270D95" w:rsidRDefault="00336C9A" w:rsidP="00270D95">
            <w:pPr>
              <w:spacing w:after="60" w:line="240" w:lineRule="auto"/>
              <w:rPr>
                <w:rFonts w:cs="Arial"/>
                <w:sz w:val="14"/>
              </w:rPr>
            </w:pPr>
            <w:r w:rsidRPr="00270D95">
              <w:rPr>
                <w:rFonts w:cs="Arial"/>
                <w:sz w:val="14"/>
              </w:rPr>
              <w:t>1.24</w:t>
            </w:r>
          </w:p>
        </w:tc>
        <w:tc>
          <w:tcPr>
            <w:tcW w:w="8798" w:type="dxa"/>
            <w:tcBorders>
              <w:top w:val="nil"/>
              <w:left w:val="nil"/>
              <w:bottom w:val="nil"/>
              <w:right w:val="nil"/>
            </w:tcBorders>
            <w:noWrap/>
            <w:hideMark/>
          </w:tcPr>
          <w:p w14:paraId="733DB7D7" w14:textId="1DA36AAC" w:rsidR="00336C9A" w:rsidRPr="00270D95" w:rsidRDefault="00336C9A" w:rsidP="00270D95">
            <w:pPr>
              <w:spacing w:after="60" w:line="240" w:lineRule="auto"/>
              <w:rPr>
                <w:rFonts w:cs="Arial"/>
                <w:sz w:val="14"/>
              </w:rPr>
            </w:pPr>
            <w:r w:rsidRPr="00270D95">
              <w:rPr>
                <w:rFonts w:cs="Arial"/>
                <w:sz w:val="14"/>
              </w:rPr>
              <w:t>Monosomies and deletions from the autosomes, not elsewhere classified (includes pathogenic deletions e.g. 22q11.2 deletion syndrome (</w:t>
            </w:r>
            <w:r w:rsidR="00DD6AC6">
              <w:rPr>
                <w:rFonts w:cs="Arial"/>
                <w:sz w:val="14"/>
              </w:rPr>
              <w:pgNum/>
            </w:r>
            <w:proofErr w:type="spellStart"/>
            <w:r w:rsidR="00DD6AC6">
              <w:rPr>
                <w:rFonts w:cs="Arial"/>
                <w:sz w:val="14"/>
              </w:rPr>
              <w:t>iGeorge</w:t>
            </w:r>
            <w:proofErr w:type="spellEnd"/>
            <w:r w:rsidRPr="00270D95">
              <w:rPr>
                <w:rFonts w:cs="Arial"/>
                <w:sz w:val="14"/>
              </w:rPr>
              <w:t xml:space="preserve"> syndrome), Wolff-Hirschorn syndrome, Cri-du-chat syndrome</w:t>
            </w:r>
          </w:p>
        </w:tc>
        <w:tc>
          <w:tcPr>
            <w:tcW w:w="454" w:type="dxa"/>
            <w:tcBorders>
              <w:top w:val="nil"/>
              <w:left w:val="nil"/>
              <w:bottom w:val="nil"/>
              <w:right w:val="nil"/>
            </w:tcBorders>
            <w:noWrap/>
            <w:hideMark/>
          </w:tcPr>
          <w:p w14:paraId="21C2A047" w14:textId="2DA7FD17" w:rsidR="00336C9A" w:rsidRPr="00270D95" w:rsidRDefault="00336C9A" w:rsidP="00270D95">
            <w:pPr>
              <w:spacing w:after="60" w:line="240" w:lineRule="auto"/>
              <w:jc w:val="center"/>
              <w:rPr>
                <w:rFonts w:cs="Arial"/>
                <w:sz w:val="14"/>
              </w:rPr>
            </w:pPr>
            <w:r w:rsidRPr="00270D95">
              <w:rPr>
                <w:rFonts w:cs="Arial"/>
                <w:sz w:val="14"/>
              </w:rPr>
              <w:t>-</w:t>
            </w:r>
          </w:p>
        </w:tc>
        <w:tc>
          <w:tcPr>
            <w:tcW w:w="520" w:type="dxa"/>
            <w:tcBorders>
              <w:top w:val="nil"/>
              <w:left w:val="nil"/>
              <w:bottom w:val="nil"/>
              <w:right w:val="nil"/>
            </w:tcBorders>
            <w:noWrap/>
            <w:hideMark/>
          </w:tcPr>
          <w:p w14:paraId="428B904C" w14:textId="7D722B45" w:rsidR="00336C9A" w:rsidRPr="00270D95" w:rsidRDefault="00336C9A" w:rsidP="00270D95">
            <w:pPr>
              <w:spacing w:after="60" w:line="240" w:lineRule="auto"/>
              <w:jc w:val="center"/>
              <w:rPr>
                <w:rFonts w:cs="Arial"/>
                <w:sz w:val="14"/>
              </w:rPr>
            </w:pPr>
            <w:r w:rsidRPr="00270D95">
              <w:rPr>
                <w:rFonts w:cs="Arial"/>
                <w:sz w:val="14"/>
              </w:rPr>
              <w:t>-</w:t>
            </w:r>
          </w:p>
        </w:tc>
      </w:tr>
      <w:tr w:rsidR="00336C9A" w:rsidRPr="00336C9A" w14:paraId="07978185" w14:textId="77777777" w:rsidTr="008F6B70">
        <w:tc>
          <w:tcPr>
            <w:tcW w:w="694" w:type="dxa"/>
            <w:tcBorders>
              <w:top w:val="nil"/>
              <w:left w:val="nil"/>
              <w:bottom w:val="nil"/>
              <w:right w:val="nil"/>
            </w:tcBorders>
            <w:noWrap/>
            <w:hideMark/>
          </w:tcPr>
          <w:p w14:paraId="41BC4A88" w14:textId="77777777" w:rsidR="00336C9A" w:rsidRPr="00270D95" w:rsidRDefault="00336C9A" w:rsidP="00270D95">
            <w:pPr>
              <w:spacing w:after="60" w:line="240" w:lineRule="auto"/>
              <w:rPr>
                <w:rFonts w:cs="Arial"/>
                <w:sz w:val="14"/>
              </w:rPr>
            </w:pPr>
            <w:r w:rsidRPr="00270D95">
              <w:rPr>
                <w:rFonts w:cs="Arial"/>
                <w:sz w:val="14"/>
              </w:rPr>
              <w:t>1.25</w:t>
            </w:r>
          </w:p>
        </w:tc>
        <w:tc>
          <w:tcPr>
            <w:tcW w:w="8798" w:type="dxa"/>
            <w:tcBorders>
              <w:top w:val="nil"/>
              <w:left w:val="nil"/>
              <w:bottom w:val="nil"/>
              <w:right w:val="nil"/>
            </w:tcBorders>
            <w:noWrap/>
            <w:hideMark/>
          </w:tcPr>
          <w:p w14:paraId="6F841BBE" w14:textId="77777777" w:rsidR="00336C9A" w:rsidRPr="00270D95" w:rsidRDefault="00336C9A" w:rsidP="00270D95">
            <w:pPr>
              <w:spacing w:after="60" w:line="240" w:lineRule="auto"/>
              <w:rPr>
                <w:rFonts w:cs="Arial"/>
                <w:sz w:val="14"/>
              </w:rPr>
            </w:pPr>
            <w:r w:rsidRPr="00270D95">
              <w:rPr>
                <w:rFonts w:cs="Arial"/>
                <w:sz w:val="14"/>
              </w:rPr>
              <w:t>Turner syndrome (monosomy X)</w:t>
            </w:r>
          </w:p>
        </w:tc>
        <w:tc>
          <w:tcPr>
            <w:tcW w:w="454" w:type="dxa"/>
            <w:tcBorders>
              <w:top w:val="nil"/>
              <w:left w:val="nil"/>
              <w:bottom w:val="nil"/>
              <w:right w:val="nil"/>
            </w:tcBorders>
            <w:noWrap/>
            <w:hideMark/>
          </w:tcPr>
          <w:p w14:paraId="3A294E25" w14:textId="48FDCE4C" w:rsidR="00336C9A" w:rsidRPr="00270D95" w:rsidRDefault="00336C9A" w:rsidP="00270D95">
            <w:pPr>
              <w:spacing w:after="60" w:line="240" w:lineRule="auto"/>
              <w:jc w:val="center"/>
              <w:rPr>
                <w:rFonts w:cs="Arial"/>
                <w:sz w:val="14"/>
              </w:rPr>
            </w:pPr>
            <w:r w:rsidRPr="00270D95">
              <w:rPr>
                <w:rFonts w:cs="Arial"/>
                <w:sz w:val="14"/>
              </w:rPr>
              <w:t>-</w:t>
            </w:r>
          </w:p>
        </w:tc>
        <w:tc>
          <w:tcPr>
            <w:tcW w:w="520" w:type="dxa"/>
            <w:tcBorders>
              <w:top w:val="nil"/>
              <w:left w:val="nil"/>
              <w:bottom w:val="nil"/>
              <w:right w:val="nil"/>
            </w:tcBorders>
            <w:noWrap/>
            <w:hideMark/>
          </w:tcPr>
          <w:p w14:paraId="5DA7C0AC" w14:textId="6C882945" w:rsidR="00336C9A" w:rsidRPr="00270D95" w:rsidRDefault="00336C9A" w:rsidP="00270D95">
            <w:pPr>
              <w:spacing w:after="60" w:line="240" w:lineRule="auto"/>
              <w:jc w:val="center"/>
              <w:rPr>
                <w:rFonts w:cs="Arial"/>
                <w:sz w:val="14"/>
              </w:rPr>
            </w:pPr>
            <w:r w:rsidRPr="00270D95">
              <w:rPr>
                <w:rFonts w:cs="Arial"/>
                <w:sz w:val="14"/>
              </w:rPr>
              <w:t>-</w:t>
            </w:r>
          </w:p>
        </w:tc>
      </w:tr>
      <w:tr w:rsidR="00336C9A" w:rsidRPr="00336C9A" w14:paraId="639CDD65" w14:textId="77777777" w:rsidTr="008F6B70">
        <w:tc>
          <w:tcPr>
            <w:tcW w:w="694" w:type="dxa"/>
            <w:tcBorders>
              <w:top w:val="nil"/>
              <w:left w:val="nil"/>
              <w:bottom w:val="nil"/>
              <w:right w:val="nil"/>
            </w:tcBorders>
            <w:noWrap/>
            <w:hideMark/>
          </w:tcPr>
          <w:p w14:paraId="5A508888" w14:textId="77777777" w:rsidR="00336C9A" w:rsidRPr="00270D95" w:rsidRDefault="00336C9A" w:rsidP="00270D95">
            <w:pPr>
              <w:spacing w:after="60" w:line="240" w:lineRule="auto"/>
              <w:rPr>
                <w:rFonts w:cs="Arial"/>
                <w:sz w:val="14"/>
              </w:rPr>
            </w:pPr>
            <w:r w:rsidRPr="00270D95">
              <w:rPr>
                <w:rFonts w:cs="Arial"/>
                <w:sz w:val="14"/>
              </w:rPr>
              <w:t>1.26</w:t>
            </w:r>
          </w:p>
        </w:tc>
        <w:tc>
          <w:tcPr>
            <w:tcW w:w="8798" w:type="dxa"/>
            <w:tcBorders>
              <w:top w:val="nil"/>
              <w:left w:val="nil"/>
              <w:bottom w:val="nil"/>
              <w:right w:val="nil"/>
            </w:tcBorders>
            <w:noWrap/>
            <w:hideMark/>
          </w:tcPr>
          <w:p w14:paraId="5E92B29B" w14:textId="77777777" w:rsidR="00336C9A" w:rsidRPr="00270D95" w:rsidRDefault="00336C9A" w:rsidP="00270D95">
            <w:pPr>
              <w:spacing w:after="60" w:line="240" w:lineRule="auto"/>
              <w:rPr>
                <w:rFonts w:cs="Arial"/>
                <w:sz w:val="14"/>
              </w:rPr>
            </w:pPr>
            <w:r w:rsidRPr="00270D95">
              <w:rPr>
                <w:rFonts w:cs="Arial"/>
                <w:sz w:val="14"/>
              </w:rPr>
              <w:t>Other sex chromosome abnormalities (e.g. Klinefelter syndrome)</w:t>
            </w:r>
          </w:p>
        </w:tc>
        <w:tc>
          <w:tcPr>
            <w:tcW w:w="454" w:type="dxa"/>
            <w:tcBorders>
              <w:top w:val="nil"/>
              <w:left w:val="nil"/>
              <w:bottom w:val="nil"/>
              <w:right w:val="nil"/>
            </w:tcBorders>
            <w:noWrap/>
            <w:hideMark/>
          </w:tcPr>
          <w:p w14:paraId="3CDABF0C" w14:textId="398A0434" w:rsidR="00336C9A" w:rsidRPr="00270D95" w:rsidRDefault="00336C9A" w:rsidP="00270D95">
            <w:pPr>
              <w:spacing w:after="60" w:line="240" w:lineRule="auto"/>
              <w:jc w:val="center"/>
              <w:rPr>
                <w:rFonts w:cs="Arial"/>
                <w:sz w:val="14"/>
              </w:rPr>
            </w:pPr>
            <w:r w:rsidRPr="00270D95">
              <w:rPr>
                <w:rFonts w:cs="Arial"/>
                <w:sz w:val="14"/>
              </w:rPr>
              <w:t>-</w:t>
            </w:r>
          </w:p>
        </w:tc>
        <w:tc>
          <w:tcPr>
            <w:tcW w:w="520" w:type="dxa"/>
            <w:tcBorders>
              <w:top w:val="nil"/>
              <w:left w:val="nil"/>
              <w:bottom w:val="nil"/>
              <w:right w:val="nil"/>
            </w:tcBorders>
            <w:noWrap/>
            <w:hideMark/>
          </w:tcPr>
          <w:p w14:paraId="2EE007ED" w14:textId="0CF05689" w:rsidR="00336C9A" w:rsidRPr="00270D95" w:rsidRDefault="00336C9A" w:rsidP="00270D95">
            <w:pPr>
              <w:spacing w:after="60" w:line="240" w:lineRule="auto"/>
              <w:jc w:val="center"/>
              <w:rPr>
                <w:rFonts w:cs="Arial"/>
                <w:sz w:val="14"/>
              </w:rPr>
            </w:pPr>
            <w:r w:rsidRPr="00270D95">
              <w:rPr>
                <w:rFonts w:cs="Arial"/>
                <w:sz w:val="14"/>
              </w:rPr>
              <w:t>-</w:t>
            </w:r>
          </w:p>
        </w:tc>
      </w:tr>
      <w:tr w:rsidR="00336C9A" w:rsidRPr="00336C9A" w14:paraId="064B9B9B" w14:textId="77777777" w:rsidTr="008F6B70">
        <w:tc>
          <w:tcPr>
            <w:tcW w:w="694" w:type="dxa"/>
            <w:tcBorders>
              <w:top w:val="nil"/>
              <w:left w:val="nil"/>
              <w:bottom w:val="nil"/>
              <w:right w:val="nil"/>
            </w:tcBorders>
            <w:noWrap/>
            <w:hideMark/>
          </w:tcPr>
          <w:p w14:paraId="13E664C7" w14:textId="77777777" w:rsidR="00336C9A" w:rsidRPr="00270D95" w:rsidRDefault="00336C9A" w:rsidP="00270D95">
            <w:pPr>
              <w:spacing w:after="60" w:line="240" w:lineRule="auto"/>
              <w:rPr>
                <w:rFonts w:cs="Arial"/>
                <w:sz w:val="14"/>
              </w:rPr>
            </w:pPr>
            <w:r w:rsidRPr="00270D95">
              <w:rPr>
                <w:rFonts w:cs="Arial"/>
                <w:sz w:val="14"/>
              </w:rPr>
              <w:t>1.28</w:t>
            </w:r>
          </w:p>
        </w:tc>
        <w:tc>
          <w:tcPr>
            <w:tcW w:w="8798" w:type="dxa"/>
            <w:tcBorders>
              <w:top w:val="nil"/>
              <w:left w:val="nil"/>
              <w:bottom w:val="nil"/>
              <w:right w:val="nil"/>
            </w:tcBorders>
            <w:noWrap/>
            <w:hideMark/>
          </w:tcPr>
          <w:p w14:paraId="08B4EE27" w14:textId="77777777" w:rsidR="00336C9A" w:rsidRPr="00270D95" w:rsidRDefault="00336C9A" w:rsidP="00270D95">
            <w:pPr>
              <w:spacing w:after="60" w:line="240" w:lineRule="auto"/>
              <w:rPr>
                <w:rFonts w:cs="Arial"/>
                <w:sz w:val="14"/>
              </w:rPr>
            </w:pPr>
            <w:r w:rsidRPr="00270D95">
              <w:rPr>
                <w:rFonts w:cs="Arial"/>
                <w:sz w:val="14"/>
              </w:rPr>
              <w:t xml:space="preserve">Other chromosomal abnormalities, not elsewhere specified (includes </w:t>
            </w:r>
            <w:proofErr w:type="spellStart"/>
            <w:r w:rsidRPr="00270D95">
              <w:rPr>
                <w:rFonts w:cs="Arial"/>
                <w:sz w:val="14"/>
              </w:rPr>
              <w:t>triploidy</w:t>
            </w:r>
            <w:proofErr w:type="spellEnd"/>
            <w:r w:rsidRPr="00270D95">
              <w:rPr>
                <w:rFonts w:cs="Arial"/>
                <w:sz w:val="14"/>
              </w:rPr>
              <w:t>)</w:t>
            </w:r>
          </w:p>
        </w:tc>
        <w:tc>
          <w:tcPr>
            <w:tcW w:w="454" w:type="dxa"/>
            <w:tcBorders>
              <w:top w:val="nil"/>
              <w:left w:val="nil"/>
              <w:bottom w:val="nil"/>
              <w:right w:val="nil"/>
            </w:tcBorders>
            <w:hideMark/>
          </w:tcPr>
          <w:p w14:paraId="20210910" w14:textId="28F96218" w:rsidR="00336C9A" w:rsidRPr="00270D95" w:rsidRDefault="00336C9A" w:rsidP="00270D95">
            <w:pPr>
              <w:spacing w:after="60" w:line="240" w:lineRule="auto"/>
              <w:jc w:val="center"/>
              <w:rPr>
                <w:rFonts w:cs="Arial"/>
                <w:sz w:val="14"/>
              </w:rPr>
            </w:pPr>
            <w:r w:rsidRPr="00270D95">
              <w:rPr>
                <w:rFonts w:cs="Arial"/>
                <w:sz w:val="14"/>
              </w:rPr>
              <w:t>&lt;3</w:t>
            </w:r>
          </w:p>
        </w:tc>
        <w:tc>
          <w:tcPr>
            <w:tcW w:w="520" w:type="dxa"/>
            <w:tcBorders>
              <w:top w:val="nil"/>
              <w:left w:val="nil"/>
              <w:bottom w:val="nil"/>
              <w:right w:val="nil"/>
            </w:tcBorders>
            <w:hideMark/>
          </w:tcPr>
          <w:p w14:paraId="2E657BD0" w14:textId="4355D37D" w:rsidR="00336C9A" w:rsidRPr="00270D95" w:rsidRDefault="00336C9A" w:rsidP="00270D95">
            <w:pPr>
              <w:spacing w:after="60" w:line="240" w:lineRule="auto"/>
              <w:jc w:val="center"/>
              <w:rPr>
                <w:rFonts w:cs="Arial"/>
                <w:sz w:val="14"/>
              </w:rPr>
            </w:pPr>
            <w:r w:rsidRPr="00270D95">
              <w:rPr>
                <w:rFonts w:cs="Arial"/>
                <w:sz w:val="14"/>
              </w:rPr>
              <w:t>s</w:t>
            </w:r>
          </w:p>
        </w:tc>
      </w:tr>
      <w:tr w:rsidR="00336C9A" w:rsidRPr="00336C9A" w14:paraId="72B71A53" w14:textId="77777777" w:rsidTr="008F6B70">
        <w:tc>
          <w:tcPr>
            <w:tcW w:w="694" w:type="dxa"/>
            <w:tcBorders>
              <w:top w:val="nil"/>
              <w:left w:val="nil"/>
              <w:bottom w:val="nil"/>
              <w:right w:val="nil"/>
            </w:tcBorders>
            <w:noWrap/>
            <w:hideMark/>
          </w:tcPr>
          <w:p w14:paraId="1D9D2FE6" w14:textId="77777777" w:rsidR="00336C9A" w:rsidRPr="00270D95" w:rsidRDefault="00336C9A" w:rsidP="00270D95">
            <w:pPr>
              <w:spacing w:after="60" w:line="240" w:lineRule="auto"/>
              <w:rPr>
                <w:rFonts w:cs="Arial"/>
                <w:sz w:val="14"/>
              </w:rPr>
            </w:pPr>
            <w:r w:rsidRPr="00270D95">
              <w:rPr>
                <w:rFonts w:cs="Arial"/>
                <w:sz w:val="14"/>
              </w:rPr>
              <w:t>1.29</w:t>
            </w:r>
          </w:p>
        </w:tc>
        <w:tc>
          <w:tcPr>
            <w:tcW w:w="8798" w:type="dxa"/>
            <w:tcBorders>
              <w:top w:val="nil"/>
              <w:left w:val="nil"/>
              <w:bottom w:val="nil"/>
              <w:right w:val="nil"/>
            </w:tcBorders>
            <w:noWrap/>
            <w:hideMark/>
          </w:tcPr>
          <w:p w14:paraId="324352F0" w14:textId="77777777" w:rsidR="00336C9A" w:rsidRPr="00270D95" w:rsidRDefault="00336C9A" w:rsidP="00270D95">
            <w:pPr>
              <w:spacing w:after="60" w:line="240" w:lineRule="auto"/>
              <w:rPr>
                <w:rFonts w:cs="Arial"/>
                <w:sz w:val="14"/>
              </w:rPr>
            </w:pPr>
            <w:r w:rsidRPr="00270D95">
              <w:rPr>
                <w:rFonts w:cs="Arial"/>
                <w:sz w:val="14"/>
              </w:rPr>
              <w:t>Unspecified</w:t>
            </w:r>
          </w:p>
        </w:tc>
        <w:tc>
          <w:tcPr>
            <w:tcW w:w="454" w:type="dxa"/>
            <w:tcBorders>
              <w:top w:val="nil"/>
              <w:left w:val="nil"/>
              <w:bottom w:val="nil"/>
              <w:right w:val="nil"/>
            </w:tcBorders>
            <w:noWrap/>
            <w:hideMark/>
          </w:tcPr>
          <w:p w14:paraId="5BD1867F" w14:textId="501BF1CD" w:rsidR="00336C9A" w:rsidRPr="00270D95" w:rsidRDefault="00336C9A" w:rsidP="00270D95">
            <w:pPr>
              <w:spacing w:after="60" w:line="240" w:lineRule="auto"/>
              <w:jc w:val="center"/>
              <w:rPr>
                <w:rFonts w:cs="Arial"/>
                <w:sz w:val="14"/>
              </w:rPr>
            </w:pPr>
            <w:r w:rsidRPr="00270D95">
              <w:rPr>
                <w:rFonts w:cs="Arial"/>
                <w:sz w:val="14"/>
              </w:rPr>
              <w:t>-</w:t>
            </w:r>
          </w:p>
        </w:tc>
        <w:tc>
          <w:tcPr>
            <w:tcW w:w="520" w:type="dxa"/>
            <w:tcBorders>
              <w:top w:val="nil"/>
              <w:left w:val="nil"/>
              <w:bottom w:val="nil"/>
              <w:right w:val="nil"/>
            </w:tcBorders>
            <w:noWrap/>
            <w:hideMark/>
          </w:tcPr>
          <w:p w14:paraId="102190A7" w14:textId="47C3AE3E" w:rsidR="00336C9A" w:rsidRPr="00270D95" w:rsidRDefault="00336C9A" w:rsidP="00270D95">
            <w:pPr>
              <w:spacing w:after="60" w:line="240" w:lineRule="auto"/>
              <w:jc w:val="center"/>
              <w:rPr>
                <w:rFonts w:cs="Arial"/>
                <w:sz w:val="14"/>
              </w:rPr>
            </w:pPr>
            <w:r w:rsidRPr="00270D95">
              <w:rPr>
                <w:rFonts w:cs="Arial"/>
                <w:sz w:val="14"/>
              </w:rPr>
              <w:t>-</w:t>
            </w:r>
          </w:p>
        </w:tc>
      </w:tr>
      <w:tr w:rsidR="00336C9A" w:rsidRPr="00336C9A" w14:paraId="5191037F" w14:textId="77777777" w:rsidTr="008F6B70">
        <w:tc>
          <w:tcPr>
            <w:tcW w:w="694" w:type="dxa"/>
            <w:tcBorders>
              <w:top w:val="nil"/>
              <w:left w:val="nil"/>
              <w:bottom w:val="nil"/>
              <w:right w:val="nil"/>
            </w:tcBorders>
            <w:noWrap/>
            <w:hideMark/>
          </w:tcPr>
          <w:p w14:paraId="7579E32D" w14:textId="77777777" w:rsidR="00336C9A" w:rsidRPr="00270D95" w:rsidRDefault="00336C9A" w:rsidP="00270D95">
            <w:pPr>
              <w:spacing w:after="60" w:line="240" w:lineRule="auto"/>
              <w:rPr>
                <w:rFonts w:cs="Arial"/>
                <w:sz w:val="14"/>
              </w:rPr>
            </w:pPr>
            <w:r w:rsidRPr="00270D95">
              <w:rPr>
                <w:rFonts w:cs="Arial"/>
                <w:sz w:val="14"/>
              </w:rPr>
              <w:t>1.3</w:t>
            </w:r>
          </w:p>
        </w:tc>
        <w:tc>
          <w:tcPr>
            <w:tcW w:w="8798" w:type="dxa"/>
            <w:tcBorders>
              <w:top w:val="nil"/>
              <w:left w:val="nil"/>
              <w:bottom w:val="nil"/>
              <w:right w:val="nil"/>
            </w:tcBorders>
            <w:noWrap/>
            <w:hideMark/>
          </w:tcPr>
          <w:p w14:paraId="600D2D75" w14:textId="77777777" w:rsidR="00336C9A" w:rsidRPr="00270D95" w:rsidRDefault="00336C9A" w:rsidP="00270D95">
            <w:pPr>
              <w:spacing w:after="60" w:line="240" w:lineRule="auto"/>
              <w:rPr>
                <w:rFonts w:cs="Arial"/>
                <w:sz w:val="14"/>
              </w:rPr>
            </w:pPr>
            <w:r w:rsidRPr="00270D95">
              <w:rPr>
                <w:rFonts w:cs="Arial"/>
                <w:sz w:val="14"/>
              </w:rPr>
              <w:t>Genetic condition</w:t>
            </w:r>
          </w:p>
        </w:tc>
        <w:tc>
          <w:tcPr>
            <w:tcW w:w="454" w:type="dxa"/>
            <w:tcBorders>
              <w:top w:val="nil"/>
              <w:left w:val="nil"/>
              <w:bottom w:val="nil"/>
              <w:right w:val="nil"/>
            </w:tcBorders>
            <w:hideMark/>
          </w:tcPr>
          <w:p w14:paraId="7495C1EF" w14:textId="5E18CDA3" w:rsidR="00336C9A" w:rsidRPr="00270D95" w:rsidRDefault="00336C9A" w:rsidP="00270D95">
            <w:pPr>
              <w:spacing w:after="60" w:line="240" w:lineRule="auto"/>
              <w:jc w:val="center"/>
              <w:rPr>
                <w:rFonts w:cs="Arial"/>
                <w:sz w:val="14"/>
              </w:rPr>
            </w:pPr>
            <w:r w:rsidRPr="00270D95">
              <w:rPr>
                <w:rFonts w:cs="Arial"/>
                <w:sz w:val="14"/>
              </w:rPr>
              <w:t>&lt;3</w:t>
            </w:r>
          </w:p>
        </w:tc>
        <w:tc>
          <w:tcPr>
            <w:tcW w:w="520" w:type="dxa"/>
            <w:tcBorders>
              <w:top w:val="nil"/>
              <w:left w:val="nil"/>
              <w:bottom w:val="nil"/>
              <w:right w:val="nil"/>
            </w:tcBorders>
            <w:hideMark/>
          </w:tcPr>
          <w:p w14:paraId="303DE543" w14:textId="24D8C08B" w:rsidR="00336C9A" w:rsidRPr="00270D95" w:rsidRDefault="00336C9A" w:rsidP="00270D95">
            <w:pPr>
              <w:spacing w:after="60" w:line="240" w:lineRule="auto"/>
              <w:jc w:val="center"/>
              <w:rPr>
                <w:rFonts w:cs="Arial"/>
                <w:sz w:val="14"/>
              </w:rPr>
            </w:pPr>
            <w:r w:rsidRPr="00270D95">
              <w:rPr>
                <w:rFonts w:cs="Arial"/>
                <w:sz w:val="14"/>
              </w:rPr>
              <w:t>s</w:t>
            </w:r>
          </w:p>
        </w:tc>
      </w:tr>
      <w:tr w:rsidR="00336C9A" w:rsidRPr="00336C9A" w14:paraId="4138AAAC" w14:textId="77777777" w:rsidTr="008F6B70">
        <w:tc>
          <w:tcPr>
            <w:tcW w:w="694" w:type="dxa"/>
            <w:tcBorders>
              <w:top w:val="nil"/>
              <w:left w:val="nil"/>
              <w:bottom w:val="nil"/>
              <w:right w:val="nil"/>
            </w:tcBorders>
            <w:noWrap/>
            <w:hideMark/>
          </w:tcPr>
          <w:p w14:paraId="433FF5E7" w14:textId="77777777" w:rsidR="00336C9A" w:rsidRPr="00270D95" w:rsidRDefault="00336C9A" w:rsidP="00270D95">
            <w:pPr>
              <w:spacing w:after="60" w:line="240" w:lineRule="auto"/>
              <w:rPr>
                <w:rFonts w:cs="Arial"/>
                <w:sz w:val="14"/>
              </w:rPr>
            </w:pPr>
            <w:r w:rsidRPr="00270D95">
              <w:rPr>
                <w:rFonts w:cs="Arial"/>
                <w:sz w:val="14"/>
              </w:rPr>
              <w:t>1.31</w:t>
            </w:r>
          </w:p>
        </w:tc>
        <w:tc>
          <w:tcPr>
            <w:tcW w:w="8798" w:type="dxa"/>
            <w:tcBorders>
              <w:top w:val="nil"/>
              <w:left w:val="nil"/>
              <w:bottom w:val="nil"/>
              <w:right w:val="nil"/>
            </w:tcBorders>
            <w:noWrap/>
            <w:hideMark/>
          </w:tcPr>
          <w:p w14:paraId="07C985CC" w14:textId="77777777" w:rsidR="00336C9A" w:rsidRPr="00270D95" w:rsidRDefault="00336C9A" w:rsidP="00270D95">
            <w:pPr>
              <w:spacing w:after="60" w:line="240" w:lineRule="auto"/>
              <w:rPr>
                <w:rFonts w:cs="Arial"/>
                <w:sz w:val="14"/>
              </w:rPr>
            </w:pPr>
            <w:r w:rsidRPr="00270D95">
              <w:rPr>
                <w:rFonts w:cs="Arial"/>
                <w:sz w:val="14"/>
              </w:rPr>
              <w:t>Genetic condition, specified(includes inborn errors of metabolism (e.g. Tay-Sachs disease, Fragile X syndrome, imprinting syndromes) and other syndromes with demonstrated genetic mutations (e.g. Kabuki syndrome, Fraser syndrome)</w:t>
            </w:r>
          </w:p>
        </w:tc>
        <w:tc>
          <w:tcPr>
            <w:tcW w:w="454" w:type="dxa"/>
            <w:tcBorders>
              <w:top w:val="nil"/>
              <w:left w:val="nil"/>
              <w:bottom w:val="nil"/>
              <w:right w:val="nil"/>
            </w:tcBorders>
            <w:noWrap/>
            <w:hideMark/>
          </w:tcPr>
          <w:p w14:paraId="591EA5A5" w14:textId="2A5F5B4E" w:rsidR="00336C9A" w:rsidRPr="00270D95" w:rsidRDefault="00336C9A" w:rsidP="00270D95">
            <w:pPr>
              <w:spacing w:after="60" w:line="240" w:lineRule="auto"/>
              <w:jc w:val="center"/>
              <w:rPr>
                <w:rFonts w:cs="Arial"/>
                <w:sz w:val="14"/>
              </w:rPr>
            </w:pPr>
            <w:r w:rsidRPr="00270D95">
              <w:rPr>
                <w:rFonts w:cs="Arial"/>
                <w:sz w:val="14"/>
              </w:rPr>
              <w:t>3</w:t>
            </w:r>
          </w:p>
        </w:tc>
        <w:tc>
          <w:tcPr>
            <w:tcW w:w="520" w:type="dxa"/>
            <w:tcBorders>
              <w:top w:val="nil"/>
              <w:left w:val="nil"/>
              <w:bottom w:val="nil"/>
              <w:right w:val="nil"/>
            </w:tcBorders>
            <w:noWrap/>
            <w:hideMark/>
          </w:tcPr>
          <w:p w14:paraId="07C5902C" w14:textId="273E8BC4" w:rsidR="00336C9A" w:rsidRPr="00270D95" w:rsidRDefault="00336C9A" w:rsidP="00270D95">
            <w:pPr>
              <w:spacing w:after="60" w:line="240" w:lineRule="auto"/>
              <w:jc w:val="center"/>
              <w:rPr>
                <w:rFonts w:cs="Arial"/>
                <w:sz w:val="14"/>
              </w:rPr>
            </w:pPr>
            <w:r w:rsidRPr="00270D95">
              <w:rPr>
                <w:rFonts w:cs="Arial"/>
                <w:sz w:val="14"/>
              </w:rPr>
              <w:t>0.05</w:t>
            </w:r>
          </w:p>
        </w:tc>
      </w:tr>
      <w:tr w:rsidR="00336C9A" w:rsidRPr="00336C9A" w14:paraId="5A399741" w14:textId="77777777" w:rsidTr="008F6B70">
        <w:tc>
          <w:tcPr>
            <w:tcW w:w="694" w:type="dxa"/>
            <w:tcBorders>
              <w:top w:val="nil"/>
              <w:left w:val="nil"/>
              <w:bottom w:val="nil"/>
              <w:right w:val="nil"/>
            </w:tcBorders>
            <w:noWrap/>
            <w:hideMark/>
          </w:tcPr>
          <w:p w14:paraId="35F85549" w14:textId="77777777" w:rsidR="00336C9A" w:rsidRPr="00270D95" w:rsidRDefault="00336C9A" w:rsidP="00270D95">
            <w:pPr>
              <w:spacing w:after="60" w:line="240" w:lineRule="auto"/>
              <w:rPr>
                <w:rFonts w:cs="Arial"/>
                <w:sz w:val="14"/>
              </w:rPr>
            </w:pPr>
            <w:r w:rsidRPr="00270D95">
              <w:rPr>
                <w:rFonts w:cs="Arial"/>
                <w:sz w:val="14"/>
              </w:rPr>
              <w:t>1.32</w:t>
            </w:r>
          </w:p>
        </w:tc>
        <w:tc>
          <w:tcPr>
            <w:tcW w:w="8798" w:type="dxa"/>
            <w:tcBorders>
              <w:top w:val="nil"/>
              <w:left w:val="nil"/>
              <w:bottom w:val="nil"/>
              <w:right w:val="nil"/>
            </w:tcBorders>
            <w:noWrap/>
            <w:hideMark/>
          </w:tcPr>
          <w:p w14:paraId="12ECB254" w14:textId="77777777" w:rsidR="00336C9A" w:rsidRPr="00270D95" w:rsidRDefault="00336C9A" w:rsidP="00270D95">
            <w:pPr>
              <w:spacing w:after="60" w:line="240" w:lineRule="auto"/>
              <w:rPr>
                <w:rFonts w:cs="Arial"/>
                <w:sz w:val="14"/>
              </w:rPr>
            </w:pPr>
            <w:r w:rsidRPr="00270D95">
              <w:rPr>
                <w:rFonts w:cs="Arial"/>
                <w:sz w:val="14"/>
              </w:rPr>
              <w:t>Syndrome/association with demonstrated chromosomal/gene anomaly</w:t>
            </w:r>
          </w:p>
        </w:tc>
        <w:tc>
          <w:tcPr>
            <w:tcW w:w="454" w:type="dxa"/>
            <w:tcBorders>
              <w:top w:val="nil"/>
              <w:left w:val="nil"/>
              <w:bottom w:val="nil"/>
              <w:right w:val="nil"/>
            </w:tcBorders>
            <w:noWrap/>
            <w:hideMark/>
          </w:tcPr>
          <w:p w14:paraId="1D820E12" w14:textId="25849C2C" w:rsidR="00336C9A" w:rsidRPr="00270D95" w:rsidRDefault="00336C9A" w:rsidP="00270D95">
            <w:pPr>
              <w:spacing w:after="60" w:line="240" w:lineRule="auto"/>
              <w:jc w:val="center"/>
              <w:rPr>
                <w:rFonts w:cs="Arial"/>
                <w:sz w:val="14"/>
              </w:rPr>
            </w:pPr>
            <w:r w:rsidRPr="00270D95">
              <w:rPr>
                <w:rFonts w:cs="Arial"/>
                <w:sz w:val="14"/>
              </w:rPr>
              <w:t>4</w:t>
            </w:r>
          </w:p>
        </w:tc>
        <w:tc>
          <w:tcPr>
            <w:tcW w:w="520" w:type="dxa"/>
            <w:tcBorders>
              <w:top w:val="nil"/>
              <w:left w:val="nil"/>
              <w:bottom w:val="nil"/>
              <w:right w:val="nil"/>
            </w:tcBorders>
            <w:noWrap/>
            <w:hideMark/>
          </w:tcPr>
          <w:p w14:paraId="21627BF1" w14:textId="6B67FFC6" w:rsidR="00336C9A" w:rsidRPr="00270D95" w:rsidRDefault="00336C9A" w:rsidP="00270D95">
            <w:pPr>
              <w:spacing w:after="60" w:line="240" w:lineRule="auto"/>
              <w:jc w:val="center"/>
              <w:rPr>
                <w:rFonts w:cs="Arial"/>
                <w:sz w:val="14"/>
              </w:rPr>
            </w:pPr>
            <w:r w:rsidRPr="00270D95">
              <w:rPr>
                <w:rFonts w:cs="Arial"/>
                <w:sz w:val="14"/>
              </w:rPr>
              <w:t>0.06</w:t>
            </w:r>
          </w:p>
        </w:tc>
      </w:tr>
      <w:tr w:rsidR="00336C9A" w:rsidRPr="00336C9A" w14:paraId="047A0E60" w14:textId="77777777" w:rsidTr="008F6B70">
        <w:tc>
          <w:tcPr>
            <w:tcW w:w="694" w:type="dxa"/>
            <w:tcBorders>
              <w:top w:val="nil"/>
              <w:left w:val="nil"/>
              <w:bottom w:val="nil"/>
              <w:right w:val="nil"/>
            </w:tcBorders>
            <w:noWrap/>
            <w:hideMark/>
          </w:tcPr>
          <w:p w14:paraId="6E6C761F" w14:textId="77777777" w:rsidR="00336C9A" w:rsidRPr="00270D95" w:rsidRDefault="00336C9A" w:rsidP="00270D95">
            <w:pPr>
              <w:spacing w:after="60" w:line="240" w:lineRule="auto"/>
              <w:rPr>
                <w:rFonts w:cs="Arial"/>
                <w:sz w:val="14"/>
              </w:rPr>
            </w:pPr>
            <w:r w:rsidRPr="00270D95">
              <w:rPr>
                <w:rFonts w:cs="Arial"/>
                <w:sz w:val="14"/>
              </w:rPr>
              <w:t>1.39</w:t>
            </w:r>
          </w:p>
        </w:tc>
        <w:tc>
          <w:tcPr>
            <w:tcW w:w="8798" w:type="dxa"/>
            <w:tcBorders>
              <w:top w:val="nil"/>
              <w:left w:val="nil"/>
              <w:bottom w:val="nil"/>
              <w:right w:val="nil"/>
            </w:tcBorders>
            <w:noWrap/>
            <w:hideMark/>
          </w:tcPr>
          <w:p w14:paraId="51FC777A" w14:textId="77777777" w:rsidR="00336C9A" w:rsidRPr="00270D95" w:rsidRDefault="00336C9A" w:rsidP="00270D95">
            <w:pPr>
              <w:spacing w:after="60" w:line="240" w:lineRule="auto"/>
              <w:rPr>
                <w:rFonts w:cs="Arial"/>
                <w:sz w:val="14"/>
              </w:rPr>
            </w:pPr>
            <w:r w:rsidRPr="00270D95">
              <w:rPr>
                <w:rFonts w:cs="Arial"/>
                <w:sz w:val="14"/>
              </w:rPr>
              <w:t>Genetic condition, unspecified</w:t>
            </w:r>
          </w:p>
        </w:tc>
        <w:tc>
          <w:tcPr>
            <w:tcW w:w="454" w:type="dxa"/>
            <w:tcBorders>
              <w:top w:val="nil"/>
              <w:left w:val="nil"/>
              <w:bottom w:val="nil"/>
              <w:right w:val="nil"/>
            </w:tcBorders>
            <w:noWrap/>
            <w:hideMark/>
          </w:tcPr>
          <w:p w14:paraId="5D8052AB" w14:textId="2BB9E076" w:rsidR="00336C9A" w:rsidRPr="00270D95" w:rsidRDefault="00336C9A" w:rsidP="00270D95">
            <w:pPr>
              <w:spacing w:after="60" w:line="240" w:lineRule="auto"/>
              <w:jc w:val="center"/>
              <w:rPr>
                <w:rFonts w:cs="Arial"/>
                <w:sz w:val="14"/>
              </w:rPr>
            </w:pPr>
            <w:r w:rsidRPr="00270D95">
              <w:rPr>
                <w:rFonts w:cs="Arial"/>
                <w:sz w:val="14"/>
              </w:rPr>
              <w:t>-</w:t>
            </w:r>
          </w:p>
        </w:tc>
        <w:tc>
          <w:tcPr>
            <w:tcW w:w="520" w:type="dxa"/>
            <w:tcBorders>
              <w:top w:val="nil"/>
              <w:left w:val="nil"/>
              <w:bottom w:val="nil"/>
              <w:right w:val="nil"/>
            </w:tcBorders>
            <w:noWrap/>
            <w:hideMark/>
          </w:tcPr>
          <w:p w14:paraId="1EF051AD" w14:textId="2C899BE2" w:rsidR="00336C9A" w:rsidRPr="00270D95" w:rsidRDefault="00336C9A" w:rsidP="00270D95">
            <w:pPr>
              <w:spacing w:after="60" w:line="240" w:lineRule="auto"/>
              <w:jc w:val="center"/>
              <w:rPr>
                <w:rFonts w:cs="Arial"/>
                <w:sz w:val="14"/>
              </w:rPr>
            </w:pPr>
            <w:r w:rsidRPr="00270D95">
              <w:rPr>
                <w:rFonts w:cs="Arial"/>
                <w:sz w:val="14"/>
              </w:rPr>
              <w:t>-</w:t>
            </w:r>
          </w:p>
        </w:tc>
      </w:tr>
      <w:tr w:rsidR="00336C9A" w:rsidRPr="00336C9A" w14:paraId="3B24E789" w14:textId="77777777" w:rsidTr="008F6B70">
        <w:tc>
          <w:tcPr>
            <w:tcW w:w="694" w:type="dxa"/>
            <w:tcBorders>
              <w:top w:val="nil"/>
              <w:left w:val="nil"/>
              <w:bottom w:val="nil"/>
              <w:right w:val="nil"/>
            </w:tcBorders>
            <w:shd w:val="clear" w:color="auto" w:fill="A6A6A6"/>
            <w:noWrap/>
            <w:hideMark/>
          </w:tcPr>
          <w:p w14:paraId="59863903" w14:textId="77777777" w:rsidR="00336C9A" w:rsidRPr="00270D95" w:rsidRDefault="00336C9A" w:rsidP="000844C7">
            <w:pPr>
              <w:spacing w:after="60" w:line="240" w:lineRule="auto"/>
              <w:rPr>
                <w:rFonts w:cs="Arial"/>
                <w:b/>
                <w:bCs/>
                <w:sz w:val="14"/>
              </w:rPr>
            </w:pPr>
            <w:r w:rsidRPr="00270D95">
              <w:rPr>
                <w:rFonts w:cs="Arial"/>
                <w:b/>
                <w:bCs/>
                <w:sz w:val="14"/>
              </w:rPr>
              <w:t>2</w:t>
            </w:r>
          </w:p>
        </w:tc>
        <w:tc>
          <w:tcPr>
            <w:tcW w:w="8798" w:type="dxa"/>
            <w:tcBorders>
              <w:top w:val="nil"/>
              <w:left w:val="nil"/>
              <w:bottom w:val="nil"/>
              <w:right w:val="nil"/>
            </w:tcBorders>
            <w:shd w:val="clear" w:color="auto" w:fill="A6A6A6"/>
            <w:hideMark/>
          </w:tcPr>
          <w:p w14:paraId="0D461484" w14:textId="77777777" w:rsidR="00336C9A" w:rsidRPr="00270D95" w:rsidRDefault="00336C9A" w:rsidP="000844C7">
            <w:pPr>
              <w:spacing w:after="60" w:line="240" w:lineRule="auto"/>
              <w:rPr>
                <w:rFonts w:cs="Arial"/>
                <w:b/>
                <w:bCs/>
                <w:sz w:val="14"/>
              </w:rPr>
            </w:pPr>
            <w:proofErr w:type="spellStart"/>
            <w:r w:rsidRPr="00270D95">
              <w:rPr>
                <w:rFonts w:cs="Arial"/>
                <w:b/>
                <w:bCs/>
                <w:sz w:val="14"/>
              </w:rPr>
              <w:t>Periviable</w:t>
            </w:r>
            <w:proofErr w:type="spellEnd"/>
            <w:r w:rsidRPr="00270D95">
              <w:rPr>
                <w:rFonts w:cs="Arial"/>
                <w:b/>
                <w:bCs/>
                <w:sz w:val="14"/>
              </w:rPr>
              <w:t xml:space="preserve"> infants (typically &lt;24 weeks)</w:t>
            </w:r>
          </w:p>
        </w:tc>
        <w:tc>
          <w:tcPr>
            <w:tcW w:w="454" w:type="dxa"/>
            <w:tcBorders>
              <w:top w:val="nil"/>
              <w:left w:val="nil"/>
              <w:bottom w:val="nil"/>
              <w:right w:val="nil"/>
            </w:tcBorders>
            <w:shd w:val="clear" w:color="auto" w:fill="A6A6A6"/>
            <w:hideMark/>
          </w:tcPr>
          <w:p w14:paraId="548DB90F" w14:textId="362E0811" w:rsidR="00336C9A" w:rsidRPr="00270D95" w:rsidRDefault="00336C9A" w:rsidP="000844C7">
            <w:pPr>
              <w:spacing w:after="60" w:line="240" w:lineRule="auto"/>
              <w:rPr>
                <w:rFonts w:cs="Arial"/>
                <w:sz w:val="14"/>
              </w:rPr>
            </w:pPr>
          </w:p>
        </w:tc>
        <w:tc>
          <w:tcPr>
            <w:tcW w:w="520" w:type="dxa"/>
            <w:tcBorders>
              <w:top w:val="nil"/>
              <w:left w:val="nil"/>
              <w:bottom w:val="nil"/>
              <w:right w:val="nil"/>
            </w:tcBorders>
            <w:shd w:val="clear" w:color="auto" w:fill="A6A6A6"/>
            <w:hideMark/>
          </w:tcPr>
          <w:p w14:paraId="5C015BA0" w14:textId="1EF83B49" w:rsidR="00336C9A" w:rsidRPr="00270D95" w:rsidRDefault="00336C9A" w:rsidP="000844C7">
            <w:pPr>
              <w:spacing w:after="60" w:line="240" w:lineRule="auto"/>
              <w:rPr>
                <w:rFonts w:cs="Arial"/>
                <w:sz w:val="14"/>
              </w:rPr>
            </w:pPr>
          </w:p>
        </w:tc>
      </w:tr>
      <w:tr w:rsidR="00336C9A" w:rsidRPr="00336C9A" w14:paraId="707248D5" w14:textId="77777777" w:rsidTr="008F6B70">
        <w:tc>
          <w:tcPr>
            <w:tcW w:w="694" w:type="dxa"/>
            <w:tcBorders>
              <w:top w:val="nil"/>
              <w:left w:val="nil"/>
              <w:bottom w:val="nil"/>
              <w:right w:val="nil"/>
            </w:tcBorders>
            <w:noWrap/>
            <w:hideMark/>
          </w:tcPr>
          <w:p w14:paraId="11D34784" w14:textId="77777777" w:rsidR="00336C9A" w:rsidRPr="00270D95" w:rsidRDefault="00336C9A" w:rsidP="00270D95">
            <w:pPr>
              <w:spacing w:after="60" w:line="240" w:lineRule="auto"/>
              <w:rPr>
                <w:rFonts w:cs="Arial"/>
                <w:sz w:val="14"/>
              </w:rPr>
            </w:pPr>
            <w:r w:rsidRPr="00270D95">
              <w:rPr>
                <w:rFonts w:cs="Arial"/>
                <w:sz w:val="14"/>
              </w:rPr>
              <w:t>2.1</w:t>
            </w:r>
          </w:p>
        </w:tc>
        <w:tc>
          <w:tcPr>
            <w:tcW w:w="8798" w:type="dxa"/>
            <w:tcBorders>
              <w:top w:val="nil"/>
              <w:left w:val="nil"/>
              <w:bottom w:val="nil"/>
              <w:right w:val="nil"/>
            </w:tcBorders>
            <w:hideMark/>
          </w:tcPr>
          <w:p w14:paraId="716B5723" w14:textId="77777777" w:rsidR="00336C9A" w:rsidRPr="00270D95" w:rsidRDefault="00336C9A" w:rsidP="00270D95">
            <w:pPr>
              <w:spacing w:after="60" w:line="240" w:lineRule="auto"/>
              <w:rPr>
                <w:rFonts w:cs="Arial"/>
                <w:sz w:val="14"/>
              </w:rPr>
            </w:pPr>
            <w:r w:rsidRPr="00270D95">
              <w:rPr>
                <w:rFonts w:cs="Arial"/>
                <w:sz w:val="14"/>
              </w:rPr>
              <w:t>Not resuscitated (including infants where there is an antenatal plan for no resuscitation at birth)</w:t>
            </w:r>
          </w:p>
        </w:tc>
        <w:tc>
          <w:tcPr>
            <w:tcW w:w="454" w:type="dxa"/>
            <w:tcBorders>
              <w:top w:val="nil"/>
              <w:left w:val="nil"/>
              <w:bottom w:val="nil"/>
              <w:right w:val="nil"/>
            </w:tcBorders>
            <w:noWrap/>
            <w:hideMark/>
          </w:tcPr>
          <w:p w14:paraId="3DFABECB" w14:textId="32BF8EFD" w:rsidR="00336C9A" w:rsidRPr="00270D95" w:rsidRDefault="00336C9A" w:rsidP="00270D95">
            <w:pPr>
              <w:spacing w:after="60" w:line="240" w:lineRule="auto"/>
              <w:jc w:val="center"/>
              <w:rPr>
                <w:rFonts w:cs="Arial"/>
                <w:sz w:val="14"/>
              </w:rPr>
            </w:pPr>
            <w:r w:rsidRPr="00270D95">
              <w:rPr>
                <w:rFonts w:cs="Arial"/>
                <w:sz w:val="14"/>
              </w:rPr>
              <w:t>55</w:t>
            </w:r>
          </w:p>
        </w:tc>
        <w:tc>
          <w:tcPr>
            <w:tcW w:w="520" w:type="dxa"/>
            <w:tcBorders>
              <w:top w:val="nil"/>
              <w:left w:val="nil"/>
              <w:bottom w:val="nil"/>
              <w:right w:val="nil"/>
            </w:tcBorders>
            <w:noWrap/>
            <w:hideMark/>
          </w:tcPr>
          <w:p w14:paraId="57764CEF" w14:textId="79DD49B6" w:rsidR="00336C9A" w:rsidRPr="00270D95" w:rsidRDefault="00336C9A" w:rsidP="00270D95">
            <w:pPr>
              <w:spacing w:after="60" w:line="240" w:lineRule="auto"/>
              <w:jc w:val="center"/>
              <w:rPr>
                <w:rFonts w:cs="Arial"/>
                <w:sz w:val="14"/>
              </w:rPr>
            </w:pPr>
            <w:r w:rsidRPr="00270D95">
              <w:rPr>
                <w:rFonts w:cs="Arial"/>
                <w:sz w:val="14"/>
              </w:rPr>
              <w:t>0.88</w:t>
            </w:r>
          </w:p>
        </w:tc>
      </w:tr>
      <w:tr w:rsidR="00336C9A" w:rsidRPr="00336C9A" w14:paraId="39C086C5" w14:textId="77777777" w:rsidTr="008F6B70">
        <w:tc>
          <w:tcPr>
            <w:tcW w:w="694" w:type="dxa"/>
            <w:tcBorders>
              <w:top w:val="nil"/>
              <w:left w:val="nil"/>
              <w:bottom w:val="nil"/>
              <w:right w:val="nil"/>
            </w:tcBorders>
            <w:noWrap/>
            <w:hideMark/>
          </w:tcPr>
          <w:p w14:paraId="6B6115AD" w14:textId="77777777" w:rsidR="00336C9A" w:rsidRPr="00270D95" w:rsidRDefault="00336C9A" w:rsidP="00270D95">
            <w:pPr>
              <w:spacing w:after="60" w:line="240" w:lineRule="auto"/>
              <w:rPr>
                <w:rFonts w:cs="Arial"/>
                <w:sz w:val="14"/>
              </w:rPr>
            </w:pPr>
            <w:r w:rsidRPr="00270D95">
              <w:rPr>
                <w:rFonts w:cs="Arial"/>
                <w:sz w:val="14"/>
              </w:rPr>
              <w:t>2.2</w:t>
            </w:r>
          </w:p>
        </w:tc>
        <w:tc>
          <w:tcPr>
            <w:tcW w:w="8798" w:type="dxa"/>
            <w:tcBorders>
              <w:top w:val="nil"/>
              <w:left w:val="nil"/>
              <w:bottom w:val="nil"/>
              <w:right w:val="nil"/>
            </w:tcBorders>
            <w:hideMark/>
          </w:tcPr>
          <w:p w14:paraId="06898942" w14:textId="77777777" w:rsidR="00336C9A" w:rsidRPr="00270D95" w:rsidRDefault="00336C9A" w:rsidP="00270D95">
            <w:pPr>
              <w:spacing w:after="60" w:line="240" w:lineRule="auto"/>
              <w:rPr>
                <w:rFonts w:cs="Arial"/>
                <w:sz w:val="14"/>
              </w:rPr>
            </w:pPr>
            <w:r w:rsidRPr="00270D95">
              <w:rPr>
                <w:rFonts w:cs="Arial"/>
                <w:sz w:val="14"/>
              </w:rPr>
              <w:t>Unsuccessful resuscitation</w:t>
            </w:r>
          </w:p>
        </w:tc>
        <w:tc>
          <w:tcPr>
            <w:tcW w:w="454" w:type="dxa"/>
            <w:tcBorders>
              <w:top w:val="nil"/>
              <w:left w:val="nil"/>
              <w:bottom w:val="nil"/>
              <w:right w:val="nil"/>
            </w:tcBorders>
            <w:noWrap/>
            <w:hideMark/>
          </w:tcPr>
          <w:p w14:paraId="656362BF" w14:textId="3961C819" w:rsidR="00336C9A" w:rsidRPr="00270D95" w:rsidRDefault="00336C9A" w:rsidP="00270D95">
            <w:pPr>
              <w:spacing w:after="60" w:line="240" w:lineRule="auto"/>
              <w:jc w:val="center"/>
              <w:rPr>
                <w:rFonts w:cs="Arial"/>
                <w:sz w:val="14"/>
              </w:rPr>
            </w:pPr>
            <w:r w:rsidRPr="00270D95">
              <w:rPr>
                <w:rFonts w:cs="Arial"/>
                <w:sz w:val="14"/>
              </w:rPr>
              <w:t>4</w:t>
            </w:r>
          </w:p>
        </w:tc>
        <w:tc>
          <w:tcPr>
            <w:tcW w:w="520" w:type="dxa"/>
            <w:tcBorders>
              <w:top w:val="nil"/>
              <w:left w:val="nil"/>
              <w:bottom w:val="nil"/>
              <w:right w:val="nil"/>
            </w:tcBorders>
            <w:noWrap/>
            <w:hideMark/>
          </w:tcPr>
          <w:p w14:paraId="30D014F3" w14:textId="77464005" w:rsidR="00336C9A" w:rsidRPr="00270D95" w:rsidRDefault="00336C9A" w:rsidP="00270D95">
            <w:pPr>
              <w:spacing w:after="60" w:line="240" w:lineRule="auto"/>
              <w:jc w:val="center"/>
              <w:rPr>
                <w:rFonts w:cs="Arial"/>
                <w:sz w:val="14"/>
              </w:rPr>
            </w:pPr>
            <w:r w:rsidRPr="00270D95">
              <w:rPr>
                <w:rFonts w:cs="Arial"/>
                <w:sz w:val="14"/>
              </w:rPr>
              <w:t>0.06</w:t>
            </w:r>
          </w:p>
        </w:tc>
      </w:tr>
      <w:tr w:rsidR="00336C9A" w:rsidRPr="00336C9A" w14:paraId="43C34C76" w14:textId="77777777" w:rsidTr="008F6B70">
        <w:tc>
          <w:tcPr>
            <w:tcW w:w="694" w:type="dxa"/>
            <w:tcBorders>
              <w:top w:val="nil"/>
              <w:left w:val="nil"/>
              <w:bottom w:val="nil"/>
              <w:right w:val="nil"/>
            </w:tcBorders>
            <w:noWrap/>
            <w:hideMark/>
          </w:tcPr>
          <w:p w14:paraId="29FEFAE6" w14:textId="77777777" w:rsidR="00336C9A" w:rsidRPr="00270D95" w:rsidRDefault="00336C9A" w:rsidP="00270D95">
            <w:pPr>
              <w:spacing w:after="60" w:line="240" w:lineRule="auto"/>
              <w:rPr>
                <w:rFonts w:cs="Arial"/>
                <w:sz w:val="14"/>
              </w:rPr>
            </w:pPr>
            <w:r w:rsidRPr="00270D95">
              <w:rPr>
                <w:rFonts w:cs="Arial"/>
                <w:sz w:val="14"/>
              </w:rPr>
              <w:t>2.9</w:t>
            </w:r>
          </w:p>
        </w:tc>
        <w:tc>
          <w:tcPr>
            <w:tcW w:w="8798" w:type="dxa"/>
            <w:tcBorders>
              <w:top w:val="nil"/>
              <w:left w:val="nil"/>
              <w:bottom w:val="nil"/>
              <w:right w:val="nil"/>
            </w:tcBorders>
            <w:hideMark/>
          </w:tcPr>
          <w:p w14:paraId="35EC2066" w14:textId="77777777" w:rsidR="00336C9A" w:rsidRPr="00270D95" w:rsidRDefault="00336C9A" w:rsidP="00270D95">
            <w:pPr>
              <w:spacing w:after="60" w:line="240" w:lineRule="auto"/>
              <w:rPr>
                <w:rFonts w:cs="Arial"/>
                <w:sz w:val="14"/>
              </w:rPr>
            </w:pPr>
            <w:r w:rsidRPr="00270D95">
              <w:rPr>
                <w:rFonts w:cs="Arial"/>
                <w:sz w:val="14"/>
              </w:rPr>
              <w:t>Unspecified or not known whether resuscitation attempted</w:t>
            </w:r>
          </w:p>
        </w:tc>
        <w:tc>
          <w:tcPr>
            <w:tcW w:w="454" w:type="dxa"/>
            <w:tcBorders>
              <w:top w:val="nil"/>
              <w:left w:val="nil"/>
              <w:bottom w:val="nil"/>
              <w:right w:val="nil"/>
            </w:tcBorders>
            <w:noWrap/>
            <w:hideMark/>
          </w:tcPr>
          <w:p w14:paraId="3EA3B089" w14:textId="3AB2CBA2" w:rsidR="00336C9A" w:rsidRPr="00270D95" w:rsidRDefault="00336C9A" w:rsidP="00270D95">
            <w:pPr>
              <w:spacing w:after="60" w:line="240" w:lineRule="auto"/>
              <w:jc w:val="center"/>
              <w:rPr>
                <w:rFonts w:cs="Arial"/>
                <w:sz w:val="14"/>
              </w:rPr>
            </w:pPr>
            <w:r w:rsidRPr="00270D95">
              <w:rPr>
                <w:rFonts w:cs="Arial"/>
                <w:sz w:val="14"/>
              </w:rPr>
              <w:t>-</w:t>
            </w:r>
          </w:p>
        </w:tc>
        <w:tc>
          <w:tcPr>
            <w:tcW w:w="520" w:type="dxa"/>
            <w:tcBorders>
              <w:top w:val="nil"/>
              <w:left w:val="nil"/>
              <w:bottom w:val="nil"/>
              <w:right w:val="nil"/>
            </w:tcBorders>
            <w:noWrap/>
            <w:hideMark/>
          </w:tcPr>
          <w:p w14:paraId="28B85C8D" w14:textId="0550FEBA" w:rsidR="00336C9A" w:rsidRPr="00270D95" w:rsidRDefault="00336C9A" w:rsidP="00270D95">
            <w:pPr>
              <w:spacing w:after="60" w:line="240" w:lineRule="auto"/>
              <w:jc w:val="center"/>
              <w:rPr>
                <w:rFonts w:cs="Arial"/>
                <w:sz w:val="14"/>
              </w:rPr>
            </w:pPr>
            <w:r w:rsidRPr="00270D95">
              <w:rPr>
                <w:rFonts w:cs="Arial"/>
                <w:sz w:val="14"/>
              </w:rPr>
              <w:t>-</w:t>
            </w:r>
          </w:p>
        </w:tc>
      </w:tr>
      <w:tr w:rsidR="00336C9A" w:rsidRPr="00336C9A" w14:paraId="50035708" w14:textId="77777777" w:rsidTr="008F6B70">
        <w:tc>
          <w:tcPr>
            <w:tcW w:w="694" w:type="dxa"/>
            <w:tcBorders>
              <w:top w:val="nil"/>
              <w:left w:val="nil"/>
              <w:bottom w:val="nil"/>
              <w:right w:val="nil"/>
            </w:tcBorders>
            <w:shd w:val="clear" w:color="auto" w:fill="A6A6A6"/>
            <w:noWrap/>
            <w:hideMark/>
          </w:tcPr>
          <w:p w14:paraId="36593065" w14:textId="77777777" w:rsidR="00336C9A" w:rsidRPr="00270D95" w:rsidRDefault="00336C9A" w:rsidP="000844C7">
            <w:pPr>
              <w:spacing w:after="60" w:line="240" w:lineRule="auto"/>
              <w:rPr>
                <w:rFonts w:cs="Arial"/>
                <w:b/>
                <w:bCs/>
                <w:sz w:val="14"/>
              </w:rPr>
            </w:pPr>
            <w:r w:rsidRPr="00270D95">
              <w:rPr>
                <w:rFonts w:cs="Arial"/>
                <w:b/>
                <w:bCs/>
                <w:sz w:val="14"/>
              </w:rPr>
              <w:t>3</w:t>
            </w:r>
          </w:p>
        </w:tc>
        <w:tc>
          <w:tcPr>
            <w:tcW w:w="8798" w:type="dxa"/>
            <w:tcBorders>
              <w:top w:val="nil"/>
              <w:left w:val="nil"/>
              <w:bottom w:val="nil"/>
              <w:right w:val="nil"/>
            </w:tcBorders>
            <w:shd w:val="clear" w:color="auto" w:fill="A6A6A6"/>
            <w:hideMark/>
          </w:tcPr>
          <w:p w14:paraId="16A27141" w14:textId="77777777" w:rsidR="00336C9A" w:rsidRPr="00270D95" w:rsidRDefault="00336C9A" w:rsidP="000844C7">
            <w:pPr>
              <w:spacing w:after="60" w:line="240" w:lineRule="auto"/>
              <w:rPr>
                <w:rFonts w:cs="Arial"/>
                <w:b/>
                <w:bCs/>
                <w:sz w:val="14"/>
              </w:rPr>
            </w:pPr>
            <w:r w:rsidRPr="00270D95">
              <w:rPr>
                <w:rFonts w:cs="Arial"/>
                <w:b/>
                <w:bCs/>
                <w:sz w:val="14"/>
              </w:rPr>
              <w:t>Cardio-respiratory disorders</w:t>
            </w:r>
          </w:p>
        </w:tc>
        <w:tc>
          <w:tcPr>
            <w:tcW w:w="454" w:type="dxa"/>
            <w:tcBorders>
              <w:top w:val="nil"/>
              <w:left w:val="nil"/>
              <w:bottom w:val="nil"/>
              <w:right w:val="nil"/>
            </w:tcBorders>
            <w:shd w:val="clear" w:color="auto" w:fill="A6A6A6"/>
            <w:hideMark/>
          </w:tcPr>
          <w:p w14:paraId="70DF86EE" w14:textId="0F48DD18" w:rsidR="00336C9A" w:rsidRPr="00270D95" w:rsidRDefault="00336C9A" w:rsidP="000844C7">
            <w:pPr>
              <w:spacing w:after="60" w:line="240" w:lineRule="auto"/>
              <w:rPr>
                <w:rFonts w:cs="Arial"/>
                <w:sz w:val="14"/>
              </w:rPr>
            </w:pPr>
          </w:p>
        </w:tc>
        <w:tc>
          <w:tcPr>
            <w:tcW w:w="520" w:type="dxa"/>
            <w:tcBorders>
              <w:top w:val="nil"/>
              <w:left w:val="nil"/>
              <w:bottom w:val="nil"/>
              <w:right w:val="nil"/>
            </w:tcBorders>
            <w:shd w:val="clear" w:color="auto" w:fill="A6A6A6"/>
            <w:hideMark/>
          </w:tcPr>
          <w:p w14:paraId="4A483AC4" w14:textId="7956AC0B" w:rsidR="00336C9A" w:rsidRPr="00270D95" w:rsidRDefault="00336C9A" w:rsidP="000844C7">
            <w:pPr>
              <w:spacing w:after="60" w:line="240" w:lineRule="auto"/>
              <w:rPr>
                <w:rFonts w:cs="Arial"/>
                <w:sz w:val="14"/>
              </w:rPr>
            </w:pPr>
          </w:p>
        </w:tc>
      </w:tr>
      <w:tr w:rsidR="00336C9A" w:rsidRPr="00336C9A" w14:paraId="67E85337" w14:textId="77777777" w:rsidTr="008F6B70">
        <w:tc>
          <w:tcPr>
            <w:tcW w:w="694" w:type="dxa"/>
            <w:tcBorders>
              <w:top w:val="nil"/>
              <w:left w:val="nil"/>
              <w:bottom w:val="nil"/>
              <w:right w:val="nil"/>
            </w:tcBorders>
            <w:noWrap/>
            <w:hideMark/>
          </w:tcPr>
          <w:p w14:paraId="2B2EA1FA" w14:textId="77777777" w:rsidR="00336C9A" w:rsidRPr="00270D95" w:rsidRDefault="00336C9A" w:rsidP="00270D95">
            <w:pPr>
              <w:spacing w:after="60" w:line="240" w:lineRule="auto"/>
              <w:rPr>
                <w:rFonts w:cs="Arial"/>
                <w:sz w:val="14"/>
              </w:rPr>
            </w:pPr>
            <w:r w:rsidRPr="00270D95">
              <w:rPr>
                <w:rFonts w:cs="Arial"/>
                <w:sz w:val="14"/>
              </w:rPr>
              <w:t>3.1</w:t>
            </w:r>
          </w:p>
        </w:tc>
        <w:tc>
          <w:tcPr>
            <w:tcW w:w="8798" w:type="dxa"/>
            <w:tcBorders>
              <w:top w:val="nil"/>
              <w:left w:val="nil"/>
              <w:bottom w:val="nil"/>
              <w:right w:val="nil"/>
            </w:tcBorders>
            <w:hideMark/>
          </w:tcPr>
          <w:p w14:paraId="3708C604" w14:textId="77777777" w:rsidR="00336C9A" w:rsidRPr="00270D95" w:rsidRDefault="00336C9A" w:rsidP="00270D95">
            <w:pPr>
              <w:spacing w:after="60" w:line="240" w:lineRule="auto"/>
              <w:rPr>
                <w:rFonts w:cs="Arial"/>
                <w:sz w:val="14"/>
              </w:rPr>
            </w:pPr>
            <w:r w:rsidRPr="00270D95">
              <w:rPr>
                <w:rFonts w:cs="Arial"/>
                <w:sz w:val="14"/>
              </w:rPr>
              <w:t xml:space="preserve">Hyaline membrane disease / </w:t>
            </w:r>
            <w:proofErr w:type="gramStart"/>
            <w:r w:rsidRPr="00270D95">
              <w:rPr>
                <w:rFonts w:cs="Arial"/>
                <w:sz w:val="14"/>
              </w:rPr>
              <w:t>Respiratory distress syndrome</w:t>
            </w:r>
            <w:proofErr w:type="gramEnd"/>
            <w:r w:rsidRPr="00270D95">
              <w:rPr>
                <w:rFonts w:cs="Arial"/>
                <w:sz w:val="14"/>
              </w:rPr>
              <w:t xml:space="preserve"> (RDS)</w:t>
            </w:r>
          </w:p>
        </w:tc>
        <w:tc>
          <w:tcPr>
            <w:tcW w:w="454" w:type="dxa"/>
            <w:tcBorders>
              <w:top w:val="nil"/>
              <w:left w:val="nil"/>
              <w:bottom w:val="nil"/>
              <w:right w:val="nil"/>
            </w:tcBorders>
            <w:noWrap/>
            <w:hideMark/>
          </w:tcPr>
          <w:p w14:paraId="66A16B41" w14:textId="1791A34B" w:rsidR="00336C9A" w:rsidRPr="00270D95" w:rsidRDefault="00336C9A" w:rsidP="00270D95">
            <w:pPr>
              <w:spacing w:after="60" w:line="240" w:lineRule="auto"/>
              <w:jc w:val="center"/>
              <w:rPr>
                <w:rFonts w:cs="Arial"/>
                <w:sz w:val="14"/>
              </w:rPr>
            </w:pPr>
            <w:r w:rsidRPr="00270D95">
              <w:rPr>
                <w:rFonts w:cs="Arial"/>
                <w:sz w:val="14"/>
              </w:rPr>
              <w:t>10</w:t>
            </w:r>
          </w:p>
        </w:tc>
        <w:tc>
          <w:tcPr>
            <w:tcW w:w="520" w:type="dxa"/>
            <w:tcBorders>
              <w:top w:val="nil"/>
              <w:left w:val="nil"/>
              <w:bottom w:val="nil"/>
              <w:right w:val="nil"/>
            </w:tcBorders>
            <w:noWrap/>
            <w:hideMark/>
          </w:tcPr>
          <w:p w14:paraId="599C9AB7" w14:textId="49323BF4" w:rsidR="00336C9A" w:rsidRPr="00270D95" w:rsidRDefault="00336C9A" w:rsidP="00270D95">
            <w:pPr>
              <w:spacing w:after="60" w:line="240" w:lineRule="auto"/>
              <w:jc w:val="center"/>
              <w:rPr>
                <w:rFonts w:cs="Arial"/>
                <w:sz w:val="14"/>
              </w:rPr>
            </w:pPr>
            <w:r w:rsidRPr="00270D95">
              <w:rPr>
                <w:rFonts w:cs="Arial"/>
                <w:sz w:val="14"/>
              </w:rPr>
              <w:t>0.16</w:t>
            </w:r>
          </w:p>
        </w:tc>
      </w:tr>
      <w:tr w:rsidR="00336C9A" w:rsidRPr="00336C9A" w14:paraId="39D82455" w14:textId="77777777" w:rsidTr="008F6B70">
        <w:tc>
          <w:tcPr>
            <w:tcW w:w="694" w:type="dxa"/>
            <w:tcBorders>
              <w:top w:val="nil"/>
              <w:left w:val="nil"/>
              <w:bottom w:val="nil"/>
              <w:right w:val="nil"/>
            </w:tcBorders>
            <w:noWrap/>
            <w:hideMark/>
          </w:tcPr>
          <w:p w14:paraId="56CD6508" w14:textId="77777777" w:rsidR="00336C9A" w:rsidRPr="00270D95" w:rsidRDefault="00336C9A" w:rsidP="00270D95">
            <w:pPr>
              <w:spacing w:after="60" w:line="240" w:lineRule="auto"/>
              <w:rPr>
                <w:rFonts w:cs="Arial"/>
                <w:sz w:val="14"/>
              </w:rPr>
            </w:pPr>
            <w:r w:rsidRPr="00270D95">
              <w:rPr>
                <w:rFonts w:cs="Arial"/>
                <w:sz w:val="14"/>
              </w:rPr>
              <w:t>3.2</w:t>
            </w:r>
          </w:p>
        </w:tc>
        <w:tc>
          <w:tcPr>
            <w:tcW w:w="8798" w:type="dxa"/>
            <w:tcBorders>
              <w:top w:val="nil"/>
              <w:left w:val="nil"/>
              <w:bottom w:val="nil"/>
              <w:right w:val="nil"/>
            </w:tcBorders>
            <w:hideMark/>
          </w:tcPr>
          <w:p w14:paraId="20A9CE02" w14:textId="77777777" w:rsidR="00336C9A" w:rsidRPr="00270D95" w:rsidRDefault="00336C9A" w:rsidP="00270D95">
            <w:pPr>
              <w:spacing w:after="60" w:line="240" w:lineRule="auto"/>
              <w:rPr>
                <w:rFonts w:cs="Arial"/>
                <w:sz w:val="14"/>
              </w:rPr>
            </w:pPr>
            <w:r w:rsidRPr="00270D95">
              <w:rPr>
                <w:rFonts w:cs="Arial"/>
                <w:sz w:val="14"/>
              </w:rPr>
              <w:t>Meconium aspiration syndrome</w:t>
            </w:r>
          </w:p>
        </w:tc>
        <w:tc>
          <w:tcPr>
            <w:tcW w:w="454" w:type="dxa"/>
            <w:tcBorders>
              <w:top w:val="nil"/>
              <w:left w:val="nil"/>
              <w:bottom w:val="nil"/>
              <w:right w:val="nil"/>
            </w:tcBorders>
            <w:noWrap/>
            <w:hideMark/>
          </w:tcPr>
          <w:p w14:paraId="2D50DDFF" w14:textId="63D4009B" w:rsidR="00336C9A" w:rsidRPr="00270D95" w:rsidRDefault="00336C9A" w:rsidP="00270D95">
            <w:pPr>
              <w:spacing w:after="60" w:line="240" w:lineRule="auto"/>
              <w:jc w:val="center"/>
              <w:rPr>
                <w:rFonts w:cs="Arial"/>
                <w:sz w:val="14"/>
              </w:rPr>
            </w:pPr>
            <w:r w:rsidRPr="00270D95">
              <w:rPr>
                <w:rFonts w:cs="Arial"/>
                <w:sz w:val="14"/>
              </w:rPr>
              <w:t>-</w:t>
            </w:r>
          </w:p>
        </w:tc>
        <w:tc>
          <w:tcPr>
            <w:tcW w:w="520" w:type="dxa"/>
            <w:tcBorders>
              <w:top w:val="nil"/>
              <w:left w:val="nil"/>
              <w:bottom w:val="nil"/>
              <w:right w:val="nil"/>
            </w:tcBorders>
            <w:noWrap/>
            <w:hideMark/>
          </w:tcPr>
          <w:p w14:paraId="12614D1E" w14:textId="3985515D" w:rsidR="00336C9A" w:rsidRPr="00270D95" w:rsidRDefault="00336C9A" w:rsidP="00270D95">
            <w:pPr>
              <w:spacing w:after="60" w:line="240" w:lineRule="auto"/>
              <w:jc w:val="center"/>
              <w:rPr>
                <w:rFonts w:cs="Arial"/>
                <w:sz w:val="14"/>
              </w:rPr>
            </w:pPr>
            <w:r w:rsidRPr="00270D95">
              <w:rPr>
                <w:rFonts w:cs="Arial"/>
                <w:sz w:val="14"/>
              </w:rPr>
              <w:t>-</w:t>
            </w:r>
          </w:p>
        </w:tc>
      </w:tr>
      <w:tr w:rsidR="00336C9A" w:rsidRPr="00336C9A" w14:paraId="700A0BAC" w14:textId="77777777" w:rsidTr="008F6B70">
        <w:tc>
          <w:tcPr>
            <w:tcW w:w="694" w:type="dxa"/>
            <w:tcBorders>
              <w:top w:val="nil"/>
              <w:left w:val="nil"/>
              <w:bottom w:val="nil"/>
              <w:right w:val="nil"/>
            </w:tcBorders>
            <w:noWrap/>
            <w:hideMark/>
          </w:tcPr>
          <w:p w14:paraId="33F69FB4" w14:textId="77777777" w:rsidR="00336C9A" w:rsidRPr="00270D95" w:rsidRDefault="00336C9A" w:rsidP="00270D95">
            <w:pPr>
              <w:spacing w:after="60" w:line="240" w:lineRule="auto"/>
              <w:rPr>
                <w:rFonts w:cs="Arial"/>
                <w:sz w:val="14"/>
              </w:rPr>
            </w:pPr>
            <w:r w:rsidRPr="00270D95">
              <w:rPr>
                <w:rFonts w:cs="Arial"/>
                <w:sz w:val="14"/>
              </w:rPr>
              <w:t>3.3</w:t>
            </w:r>
          </w:p>
        </w:tc>
        <w:tc>
          <w:tcPr>
            <w:tcW w:w="8798" w:type="dxa"/>
            <w:tcBorders>
              <w:top w:val="nil"/>
              <w:left w:val="nil"/>
              <w:bottom w:val="nil"/>
              <w:right w:val="nil"/>
            </w:tcBorders>
            <w:hideMark/>
          </w:tcPr>
          <w:p w14:paraId="17599988" w14:textId="77777777" w:rsidR="00336C9A" w:rsidRPr="00270D95" w:rsidRDefault="00336C9A" w:rsidP="00270D95">
            <w:pPr>
              <w:spacing w:after="60" w:line="240" w:lineRule="auto"/>
              <w:rPr>
                <w:rFonts w:cs="Arial"/>
                <w:sz w:val="14"/>
              </w:rPr>
            </w:pPr>
            <w:r w:rsidRPr="00270D95">
              <w:rPr>
                <w:rFonts w:cs="Arial"/>
                <w:sz w:val="14"/>
              </w:rPr>
              <w:t>Primary persistent pulmonary hypertension</w:t>
            </w:r>
          </w:p>
        </w:tc>
        <w:tc>
          <w:tcPr>
            <w:tcW w:w="454" w:type="dxa"/>
            <w:tcBorders>
              <w:top w:val="nil"/>
              <w:left w:val="nil"/>
              <w:bottom w:val="nil"/>
              <w:right w:val="nil"/>
            </w:tcBorders>
            <w:noWrap/>
            <w:hideMark/>
          </w:tcPr>
          <w:p w14:paraId="6363A16A" w14:textId="70FEE303" w:rsidR="00336C9A" w:rsidRPr="00270D95" w:rsidRDefault="00336C9A" w:rsidP="00270D95">
            <w:pPr>
              <w:spacing w:after="60" w:line="240" w:lineRule="auto"/>
              <w:jc w:val="center"/>
              <w:rPr>
                <w:rFonts w:cs="Arial"/>
                <w:sz w:val="14"/>
              </w:rPr>
            </w:pPr>
            <w:r w:rsidRPr="00270D95">
              <w:rPr>
                <w:rFonts w:cs="Arial"/>
                <w:sz w:val="14"/>
              </w:rPr>
              <w:t>-</w:t>
            </w:r>
          </w:p>
        </w:tc>
        <w:tc>
          <w:tcPr>
            <w:tcW w:w="520" w:type="dxa"/>
            <w:tcBorders>
              <w:top w:val="nil"/>
              <w:left w:val="nil"/>
              <w:bottom w:val="nil"/>
              <w:right w:val="nil"/>
            </w:tcBorders>
            <w:noWrap/>
            <w:hideMark/>
          </w:tcPr>
          <w:p w14:paraId="00344364" w14:textId="30653556" w:rsidR="00336C9A" w:rsidRPr="00270D95" w:rsidRDefault="00336C9A" w:rsidP="00270D95">
            <w:pPr>
              <w:spacing w:after="60" w:line="240" w:lineRule="auto"/>
              <w:jc w:val="center"/>
              <w:rPr>
                <w:rFonts w:cs="Arial"/>
                <w:sz w:val="14"/>
              </w:rPr>
            </w:pPr>
            <w:r w:rsidRPr="00270D95">
              <w:rPr>
                <w:rFonts w:cs="Arial"/>
                <w:sz w:val="14"/>
              </w:rPr>
              <w:t>-</w:t>
            </w:r>
          </w:p>
        </w:tc>
      </w:tr>
      <w:tr w:rsidR="00336C9A" w:rsidRPr="00336C9A" w14:paraId="4026FDD8" w14:textId="77777777" w:rsidTr="008F6B70">
        <w:tc>
          <w:tcPr>
            <w:tcW w:w="694" w:type="dxa"/>
            <w:tcBorders>
              <w:top w:val="nil"/>
              <w:left w:val="nil"/>
              <w:bottom w:val="nil"/>
              <w:right w:val="nil"/>
            </w:tcBorders>
            <w:noWrap/>
            <w:hideMark/>
          </w:tcPr>
          <w:p w14:paraId="4C6EB61A" w14:textId="77777777" w:rsidR="00336C9A" w:rsidRPr="00270D95" w:rsidRDefault="00336C9A" w:rsidP="00270D95">
            <w:pPr>
              <w:spacing w:after="60" w:line="240" w:lineRule="auto"/>
              <w:rPr>
                <w:rFonts w:cs="Arial"/>
                <w:sz w:val="14"/>
              </w:rPr>
            </w:pPr>
            <w:r w:rsidRPr="00270D95">
              <w:rPr>
                <w:rFonts w:cs="Arial"/>
                <w:sz w:val="14"/>
              </w:rPr>
              <w:t>3.4</w:t>
            </w:r>
          </w:p>
        </w:tc>
        <w:tc>
          <w:tcPr>
            <w:tcW w:w="8798" w:type="dxa"/>
            <w:tcBorders>
              <w:top w:val="nil"/>
              <w:left w:val="nil"/>
              <w:bottom w:val="nil"/>
              <w:right w:val="nil"/>
            </w:tcBorders>
            <w:hideMark/>
          </w:tcPr>
          <w:p w14:paraId="4E4CEBF8" w14:textId="77777777" w:rsidR="00336C9A" w:rsidRPr="00270D95" w:rsidRDefault="00336C9A" w:rsidP="00270D95">
            <w:pPr>
              <w:spacing w:after="60" w:line="240" w:lineRule="auto"/>
              <w:rPr>
                <w:rFonts w:cs="Arial"/>
                <w:sz w:val="14"/>
              </w:rPr>
            </w:pPr>
            <w:r w:rsidRPr="00270D95">
              <w:rPr>
                <w:rFonts w:cs="Arial"/>
                <w:sz w:val="14"/>
              </w:rPr>
              <w:t>Pulmonary hypoplasia</w:t>
            </w:r>
          </w:p>
        </w:tc>
        <w:tc>
          <w:tcPr>
            <w:tcW w:w="454" w:type="dxa"/>
            <w:tcBorders>
              <w:top w:val="nil"/>
              <w:left w:val="nil"/>
              <w:bottom w:val="nil"/>
              <w:right w:val="nil"/>
            </w:tcBorders>
            <w:noWrap/>
            <w:hideMark/>
          </w:tcPr>
          <w:p w14:paraId="780571D7" w14:textId="35BBFA30" w:rsidR="00336C9A" w:rsidRPr="00270D95" w:rsidRDefault="00336C9A" w:rsidP="00270D95">
            <w:pPr>
              <w:spacing w:after="60" w:line="240" w:lineRule="auto"/>
              <w:jc w:val="center"/>
              <w:rPr>
                <w:rFonts w:cs="Arial"/>
                <w:sz w:val="14"/>
              </w:rPr>
            </w:pPr>
            <w:r w:rsidRPr="00270D95">
              <w:rPr>
                <w:rFonts w:cs="Arial"/>
                <w:sz w:val="14"/>
              </w:rPr>
              <w:t>6</w:t>
            </w:r>
          </w:p>
        </w:tc>
        <w:tc>
          <w:tcPr>
            <w:tcW w:w="520" w:type="dxa"/>
            <w:tcBorders>
              <w:top w:val="nil"/>
              <w:left w:val="nil"/>
              <w:bottom w:val="nil"/>
              <w:right w:val="nil"/>
            </w:tcBorders>
            <w:noWrap/>
            <w:hideMark/>
          </w:tcPr>
          <w:p w14:paraId="03ED42C4" w14:textId="0779C408" w:rsidR="00336C9A" w:rsidRPr="00270D95" w:rsidRDefault="00336C9A" w:rsidP="00270D95">
            <w:pPr>
              <w:spacing w:after="60" w:line="240" w:lineRule="auto"/>
              <w:jc w:val="center"/>
              <w:rPr>
                <w:rFonts w:cs="Arial"/>
                <w:sz w:val="14"/>
              </w:rPr>
            </w:pPr>
            <w:r w:rsidRPr="00270D95">
              <w:rPr>
                <w:rFonts w:cs="Arial"/>
                <w:sz w:val="14"/>
              </w:rPr>
              <w:t>0.10</w:t>
            </w:r>
          </w:p>
        </w:tc>
      </w:tr>
      <w:tr w:rsidR="00336C9A" w:rsidRPr="00336C9A" w14:paraId="3BFEBA9E" w14:textId="77777777" w:rsidTr="008F6B70">
        <w:tc>
          <w:tcPr>
            <w:tcW w:w="694" w:type="dxa"/>
            <w:tcBorders>
              <w:top w:val="nil"/>
              <w:left w:val="nil"/>
              <w:bottom w:val="nil"/>
              <w:right w:val="nil"/>
            </w:tcBorders>
            <w:noWrap/>
            <w:hideMark/>
          </w:tcPr>
          <w:p w14:paraId="32E51A7E" w14:textId="77777777" w:rsidR="00336C9A" w:rsidRPr="00270D95" w:rsidRDefault="00336C9A" w:rsidP="00270D95">
            <w:pPr>
              <w:spacing w:after="60" w:line="240" w:lineRule="auto"/>
              <w:rPr>
                <w:rFonts w:cs="Arial"/>
                <w:sz w:val="14"/>
              </w:rPr>
            </w:pPr>
            <w:r w:rsidRPr="00270D95">
              <w:rPr>
                <w:rFonts w:cs="Arial"/>
                <w:sz w:val="14"/>
              </w:rPr>
              <w:t>3.5</w:t>
            </w:r>
          </w:p>
        </w:tc>
        <w:tc>
          <w:tcPr>
            <w:tcW w:w="8798" w:type="dxa"/>
            <w:tcBorders>
              <w:top w:val="nil"/>
              <w:left w:val="nil"/>
              <w:bottom w:val="nil"/>
              <w:right w:val="nil"/>
            </w:tcBorders>
            <w:hideMark/>
          </w:tcPr>
          <w:p w14:paraId="1A361124" w14:textId="77777777" w:rsidR="00336C9A" w:rsidRPr="00270D95" w:rsidRDefault="00336C9A" w:rsidP="00270D95">
            <w:pPr>
              <w:spacing w:after="60" w:line="240" w:lineRule="auto"/>
              <w:rPr>
                <w:rFonts w:cs="Arial"/>
                <w:sz w:val="14"/>
              </w:rPr>
            </w:pPr>
            <w:r w:rsidRPr="00270D95">
              <w:rPr>
                <w:rFonts w:cs="Arial"/>
                <w:sz w:val="14"/>
              </w:rPr>
              <w:t>Pulmonary haemorrhage</w:t>
            </w:r>
          </w:p>
        </w:tc>
        <w:tc>
          <w:tcPr>
            <w:tcW w:w="454" w:type="dxa"/>
            <w:tcBorders>
              <w:top w:val="nil"/>
              <w:left w:val="nil"/>
              <w:bottom w:val="nil"/>
              <w:right w:val="nil"/>
            </w:tcBorders>
            <w:noWrap/>
            <w:hideMark/>
          </w:tcPr>
          <w:p w14:paraId="273C62DA" w14:textId="65620A0C" w:rsidR="00336C9A" w:rsidRPr="00270D95" w:rsidRDefault="00336C9A" w:rsidP="00270D95">
            <w:pPr>
              <w:spacing w:after="60" w:line="240" w:lineRule="auto"/>
              <w:jc w:val="center"/>
              <w:rPr>
                <w:rFonts w:cs="Arial"/>
                <w:sz w:val="14"/>
              </w:rPr>
            </w:pPr>
            <w:r w:rsidRPr="00270D95">
              <w:rPr>
                <w:rFonts w:cs="Arial"/>
                <w:sz w:val="14"/>
              </w:rPr>
              <w:t>5</w:t>
            </w:r>
          </w:p>
        </w:tc>
        <w:tc>
          <w:tcPr>
            <w:tcW w:w="520" w:type="dxa"/>
            <w:tcBorders>
              <w:top w:val="nil"/>
              <w:left w:val="nil"/>
              <w:bottom w:val="nil"/>
              <w:right w:val="nil"/>
            </w:tcBorders>
            <w:noWrap/>
            <w:hideMark/>
          </w:tcPr>
          <w:p w14:paraId="52A917B1" w14:textId="7D284F77" w:rsidR="00336C9A" w:rsidRPr="00270D95" w:rsidRDefault="00336C9A" w:rsidP="00270D95">
            <w:pPr>
              <w:spacing w:after="60" w:line="240" w:lineRule="auto"/>
              <w:jc w:val="center"/>
              <w:rPr>
                <w:rFonts w:cs="Arial"/>
                <w:sz w:val="14"/>
              </w:rPr>
            </w:pPr>
            <w:r w:rsidRPr="00270D95">
              <w:rPr>
                <w:rFonts w:cs="Arial"/>
                <w:sz w:val="14"/>
              </w:rPr>
              <w:t>0.08</w:t>
            </w:r>
          </w:p>
        </w:tc>
      </w:tr>
      <w:tr w:rsidR="00336C9A" w:rsidRPr="00336C9A" w14:paraId="5549D0FD" w14:textId="77777777" w:rsidTr="008F6B70">
        <w:tc>
          <w:tcPr>
            <w:tcW w:w="694" w:type="dxa"/>
            <w:tcBorders>
              <w:top w:val="nil"/>
              <w:left w:val="nil"/>
              <w:bottom w:val="nil"/>
              <w:right w:val="nil"/>
            </w:tcBorders>
            <w:noWrap/>
            <w:hideMark/>
          </w:tcPr>
          <w:p w14:paraId="364A06A8" w14:textId="77777777" w:rsidR="00336C9A" w:rsidRPr="00270D95" w:rsidRDefault="00336C9A" w:rsidP="00270D95">
            <w:pPr>
              <w:spacing w:after="60" w:line="240" w:lineRule="auto"/>
              <w:rPr>
                <w:rFonts w:cs="Arial"/>
                <w:sz w:val="14"/>
              </w:rPr>
            </w:pPr>
            <w:r w:rsidRPr="00270D95">
              <w:rPr>
                <w:rFonts w:cs="Arial"/>
                <w:sz w:val="14"/>
              </w:rPr>
              <w:t>3.6</w:t>
            </w:r>
          </w:p>
        </w:tc>
        <w:tc>
          <w:tcPr>
            <w:tcW w:w="8798" w:type="dxa"/>
            <w:tcBorders>
              <w:top w:val="nil"/>
              <w:left w:val="nil"/>
              <w:bottom w:val="nil"/>
              <w:right w:val="nil"/>
            </w:tcBorders>
            <w:hideMark/>
          </w:tcPr>
          <w:p w14:paraId="50EE2AE7" w14:textId="77777777" w:rsidR="00336C9A" w:rsidRPr="00270D95" w:rsidRDefault="00336C9A" w:rsidP="00270D95">
            <w:pPr>
              <w:spacing w:after="60" w:line="240" w:lineRule="auto"/>
              <w:rPr>
                <w:rFonts w:cs="Arial"/>
                <w:sz w:val="14"/>
              </w:rPr>
            </w:pPr>
            <w:r w:rsidRPr="00270D95">
              <w:rPr>
                <w:rFonts w:cs="Arial"/>
                <w:sz w:val="14"/>
              </w:rPr>
              <w:t>Air leak syndromes</w:t>
            </w:r>
          </w:p>
        </w:tc>
        <w:tc>
          <w:tcPr>
            <w:tcW w:w="454" w:type="dxa"/>
            <w:tcBorders>
              <w:top w:val="nil"/>
              <w:left w:val="nil"/>
              <w:bottom w:val="nil"/>
              <w:right w:val="nil"/>
            </w:tcBorders>
            <w:noWrap/>
            <w:hideMark/>
          </w:tcPr>
          <w:p w14:paraId="5BF0D1E2" w14:textId="7D7E0362" w:rsidR="00336C9A" w:rsidRPr="00270D95" w:rsidRDefault="00336C9A" w:rsidP="00270D95">
            <w:pPr>
              <w:spacing w:after="60" w:line="240" w:lineRule="auto"/>
              <w:jc w:val="center"/>
              <w:rPr>
                <w:rFonts w:cs="Arial"/>
                <w:sz w:val="14"/>
              </w:rPr>
            </w:pPr>
            <w:r w:rsidRPr="00270D95">
              <w:rPr>
                <w:rFonts w:cs="Arial"/>
                <w:sz w:val="14"/>
              </w:rPr>
              <w:t>-</w:t>
            </w:r>
          </w:p>
        </w:tc>
        <w:tc>
          <w:tcPr>
            <w:tcW w:w="520" w:type="dxa"/>
            <w:tcBorders>
              <w:top w:val="nil"/>
              <w:left w:val="nil"/>
              <w:bottom w:val="nil"/>
              <w:right w:val="nil"/>
            </w:tcBorders>
            <w:noWrap/>
            <w:hideMark/>
          </w:tcPr>
          <w:p w14:paraId="40B0AF81" w14:textId="5C5BCA2B" w:rsidR="00336C9A" w:rsidRPr="00270D95" w:rsidRDefault="00336C9A" w:rsidP="00270D95">
            <w:pPr>
              <w:spacing w:after="60" w:line="240" w:lineRule="auto"/>
              <w:jc w:val="center"/>
              <w:rPr>
                <w:rFonts w:cs="Arial"/>
                <w:sz w:val="14"/>
              </w:rPr>
            </w:pPr>
            <w:r w:rsidRPr="00270D95">
              <w:rPr>
                <w:rFonts w:cs="Arial"/>
                <w:sz w:val="14"/>
              </w:rPr>
              <w:t>-</w:t>
            </w:r>
          </w:p>
        </w:tc>
      </w:tr>
      <w:tr w:rsidR="00336C9A" w:rsidRPr="00336C9A" w14:paraId="0AB9C990" w14:textId="77777777" w:rsidTr="008F6B70">
        <w:tc>
          <w:tcPr>
            <w:tcW w:w="694" w:type="dxa"/>
            <w:tcBorders>
              <w:top w:val="nil"/>
              <w:left w:val="nil"/>
              <w:bottom w:val="nil"/>
              <w:right w:val="nil"/>
            </w:tcBorders>
            <w:noWrap/>
            <w:hideMark/>
          </w:tcPr>
          <w:p w14:paraId="0BE34DAF" w14:textId="77777777" w:rsidR="00336C9A" w:rsidRPr="00270D95" w:rsidRDefault="00336C9A" w:rsidP="00270D95">
            <w:pPr>
              <w:spacing w:after="60" w:line="240" w:lineRule="auto"/>
              <w:rPr>
                <w:rFonts w:cs="Arial"/>
                <w:sz w:val="14"/>
              </w:rPr>
            </w:pPr>
            <w:r w:rsidRPr="00270D95">
              <w:rPr>
                <w:rFonts w:cs="Arial"/>
                <w:sz w:val="14"/>
              </w:rPr>
              <w:t>3.61</w:t>
            </w:r>
          </w:p>
        </w:tc>
        <w:tc>
          <w:tcPr>
            <w:tcW w:w="8798" w:type="dxa"/>
            <w:tcBorders>
              <w:top w:val="nil"/>
              <w:left w:val="nil"/>
              <w:bottom w:val="nil"/>
              <w:right w:val="nil"/>
            </w:tcBorders>
            <w:hideMark/>
          </w:tcPr>
          <w:p w14:paraId="2A27E8E6" w14:textId="77777777" w:rsidR="00336C9A" w:rsidRPr="00270D95" w:rsidRDefault="00336C9A" w:rsidP="00270D95">
            <w:pPr>
              <w:spacing w:after="60" w:line="240" w:lineRule="auto"/>
              <w:rPr>
                <w:rFonts w:cs="Arial"/>
                <w:sz w:val="14"/>
              </w:rPr>
            </w:pPr>
            <w:r w:rsidRPr="00270D95">
              <w:rPr>
                <w:rFonts w:cs="Arial"/>
                <w:sz w:val="14"/>
              </w:rPr>
              <w:t>Pneumothorax</w:t>
            </w:r>
          </w:p>
        </w:tc>
        <w:tc>
          <w:tcPr>
            <w:tcW w:w="454" w:type="dxa"/>
            <w:tcBorders>
              <w:top w:val="nil"/>
              <w:left w:val="nil"/>
              <w:bottom w:val="nil"/>
              <w:right w:val="nil"/>
            </w:tcBorders>
            <w:noWrap/>
            <w:hideMark/>
          </w:tcPr>
          <w:p w14:paraId="581E8D7B" w14:textId="4BF4FF5C" w:rsidR="00336C9A" w:rsidRPr="00270D95" w:rsidRDefault="00336C9A" w:rsidP="00270D95">
            <w:pPr>
              <w:spacing w:after="60" w:line="240" w:lineRule="auto"/>
              <w:jc w:val="center"/>
              <w:rPr>
                <w:rFonts w:cs="Arial"/>
                <w:sz w:val="14"/>
              </w:rPr>
            </w:pPr>
            <w:r w:rsidRPr="00270D95">
              <w:rPr>
                <w:rFonts w:cs="Arial"/>
                <w:sz w:val="14"/>
              </w:rPr>
              <w:t>-</w:t>
            </w:r>
          </w:p>
        </w:tc>
        <w:tc>
          <w:tcPr>
            <w:tcW w:w="520" w:type="dxa"/>
            <w:tcBorders>
              <w:top w:val="nil"/>
              <w:left w:val="nil"/>
              <w:bottom w:val="nil"/>
              <w:right w:val="nil"/>
            </w:tcBorders>
            <w:noWrap/>
            <w:hideMark/>
          </w:tcPr>
          <w:p w14:paraId="27267DEE" w14:textId="2B8FB5C8" w:rsidR="00336C9A" w:rsidRPr="00270D95" w:rsidRDefault="00336C9A" w:rsidP="00270D95">
            <w:pPr>
              <w:spacing w:after="60" w:line="240" w:lineRule="auto"/>
              <w:jc w:val="center"/>
              <w:rPr>
                <w:rFonts w:cs="Arial"/>
                <w:sz w:val="14"/>
              </w:rPr>
            </w:pPr>
            <w:r w:rsidRPr="00270D95">
              <w:rPr>
                <w:rFonts w:cs="Arial"/>
                <w:sz w:val="14"/>
              </w:rPr>
              <w:t>-</w:t>
            </w:r>
          </w:p>
        </w:tc>
      </w:tr>
      <w:tr w:rsidR="00336C9A" w:rsidRPr="00336C9A" w14:paraId="468C86EB" w14:textId="77777777" w:rsidTr="008F6B70">
        <w:tc>
          <w:tcPr>
            <w:tcW w:w="694" w:type="dxa"/>
            <w:tcBorders>
              <w:top w:val="nil"/>
              <w:left w:val="nil"/>
              <w:bottom w:val="nil"/>
              <w:right w:val="nil"/>
            </w:tcBorders>
            <w:noWrap/>
            <w:hideMark/>
          </w:tcPr>
          <w:p w14:paraId="14765256" w14:textId="77777777" w:rsidR="00336C9A" w:rsidRPr="00270D95" w:rsidRDefault="00336C9A" w:rsidP="00270D95">
            <w:pPr>
              <w:spacing w:after="60" w:line="240" w:lineRule="auto"/>
              <w:rPr>
                <w:rFonts w:cs="Arial"/>
                <w:sz w:val="14"/>
              </w:rPr>
            </w:pPr>
            <w:r w:rsidRPr="00270D95">
              <w:rPr>
                <w:rFonts w:cs="Arial"/>
                <w:sz w:val="14"/>
              </w:rPr>
              <w:t>3.62</w:t>
            </w:r>
          </w:p>
        </w:tc>
        <w:tc>
          <w:tcPr>
            <w:tcW w:w="8798" w:type="dxa"/>
            <w:tcBorders>
              <w:top w:val="nil"/>
              <w:left w:val="nil"/>
              <w:bottom w:val="nil"/>
              <w:right w:val="nil"/>
            </w:tcBorders>
            <w:hideMark/>
          </w:tcPr>
          <w:p w14:paraId="1A41697D" w14:textId="77777777" w:rsidR="00336C9A" w:rsidRPr="00270D95" w:rsidRDefault="00336C9A" w:rsidP="00270D95">
            <w:pPr>
              <w:spacing w:after="60" w:line="240" w:lineRule="auto"/>
              <w:rPr>
                <w:rFonts w:cs="Arial"/>
                <w:sz w:val="14"/>
              </w:rPr>
            </w:pPr>
            <w:r w:rsidRPr="00270D95">
              <w:rPr>
                <w:rFonts w:cs="Arial"/>
                <w:sz w:val="14"/>
              </w:rPr>
              <w:t>Pulmonary interstitial emphysema</w:t>
            </w:r>
          </w:p>
        </w:tc>
        <w:tc>
          <w:tcPr>
            <w:tcW w:w="454" w:type="dxa"/>
            <w:tcBorders>
              <w:top w:val="nil"/>
              <w:left w:val="nil"/>
              <w:bottom w:val="nil"/>
              <w:right w:val="nil"/>
            </w:tcBorders>
            <w:hideMark/>
          </w:tcPr>
          <w:p w14:paraId="5A789562" w14:textId="2AF47075" w:rsidR="00336C9A" w:rsidRPr="00270D95" w:rsidRDefault="00336C9A" w:rsidP="00270D95">
            <w:pPr>
              <w:spacing w:after="60" w:line="240" w:lineRule="auto"/>
              <w:jc w:val="center"/>
              <w:rPr>
                <w:rFonts w:cs="Arial"/>
                <w:sz w:val="14"/>
              </w:rPr>
            </w:pPr>
            <w:r w:rsidRPr="00270D95">
              <w:rPr>
                <w:rFonts w:cs="Arial"/>
                <w:sz w:val="14"/>
              </w:rPr>
              <w:t>&lt;3</w:t>
            </w:r>
          </w:p>
        </w:tc>
        <w:tc>
          <w:tcPr>
            <w:tcW w:w="520" w:type="dxa"/>
            <w:tcBorders>
              <w:top w:val="nil"/>
              <w:left w:val="nil"/>
              <w:bottom w:val="nil"/>
              <w:right w:val="nil"/>
            </w:tcBorders>
            <w:hideMark/>
          </w:tcPr>
          <w:p w14:paraId="5F07BA8C" w14:textId="38376C8C" w:rsidR="00336C9A" w:rsidRPr="00270D95" w:rsidRDefault="00336C9A" w:rsidP="00270D95">
            <w:pPr>
              <w:spacing w:after="60" w:line="240" w:lineRule="auto"/>
              <w:jc w:val="center"/>
              <w:rPr>
                <w:rFonts w:cs="Arial"/>
                <w:sz w:val="14"/>
              </w:rPr>
            </w:pPr>
            <w:r w:rsidRPr="00270D95">
              <w:rPr>
                <w:rFonts w:cs="Arial"/>
                <w:sz w:val="14"/>
              </w:rPr>
              <w:t>s</w:t>
            </w:r>
          </w:p>
        </w:tc>
      </w:tr>
      <w:tr w:rsidR="00336C9A" w:rsidRPr="00336C9A" w14:paraId="2530DE91" w14:textId="77777777" w:rsidTr="008F6B70">
        <w:tc>
          <w:tcPr>
            <w:tcW w:w="694" w:type="dxa"/>
            <w:tcBorders>
              <w:top w:val="nil"/>
              <w:left w:val="nil"/>
              <w:bottom w:val="nil"/>
              <w:right w:val="nil"/>
            </w:tcBorders>
            <w:noWrap/>
            <w:hideMark/>
          </w:tcPr>
          <w:p w14:paraId="1820BB18" w14:textId="77777777" w:rsidR="00336C9A" w:rsidRPr="00270D95" w:rsidRDefault="00336C9A" w:rsidP="00270D95">
            <w:pPr>
              <w:spacing w:after="60" w:line="240" w:lineRule="auto"/>
              <w:rPr>
                <w:rFonts w:cs="Arial"/>
                <w:sz w:val="14"/>
              </w:rPr>
            </w:pPr>
            <w:r w:rsidRPr="00270D95">
              <w:rPr>
                <w:rFonts w:cs="Arial"/>
                <w:sz w:val="14"/>
              </w:rPr>
              <w:t>3.68</w:t>
            </w:r>
          </w:p>
        </w:tc>
        <w:tc>
          <w:tcPr>
            <w:tcW w:w="8798" w:type="dxa"/>
            <w:tcBorders>
              <w:top w:val="nil"/>
              <w:left w:val="nil"/>
              <w:bottom w:val="nil"/>
              <w:right w:val="nil"/>
            </w:tcBorders>
            <w:hideMark/>
          </w:tcPr>
          <w:p w14:paraId="3AB63367" w14:textId="77777777" w:rsidR="00336C9A" w:rsidRPr="00270D95" w:rsidRDefault="00336C9A" w:rsidP="00270D95">
            <w:pPr>
              <w:spacing w:after="60" w:line="240" w:lineRule="auto"/>
              <w:rPr>
                <w:rFonts w:cs="Arial"/>
                <w:sz w:val="14"/>
              </w:rPr>
            </w:pPr>
            <w:r w:rsidRPr="00270D95">
              <w:rPr>
                <w:rFonts w:cs="Arial"/>
                <w:sz w:val="14"/>
              </w:rPr>
              <w:t>Other</w:t>
            </w:r>
          </w:p>
        </w:tc>
        <w:tc>
          <w:tcPr>
            <w:tcW w:w="454" w:type="dxa"/>
            <w:tcBorders>
              <w:top w:val="nil"/>
              <w:left w:val="nil"/>
              <w:bottom w:val="nil"/>
              <w:right w:val="nil"/>
            </w:tcBorders>
            <w:noWrap/>
            <w:hideMark/>
          </w:tcPr>
          <w:p w14:paraId="7ADECC48" w14:textId="1CAE05C6" w:rsidR="00336C9A" w:rsidRPr="00270D95" w:rsidRDefault="00336C9A" w:rsidP="00270D95">
            <w:pPr>
              <w:spacing w:after="60" w:line="240" w:lineRule="auto"/>
              <w:jc w:val="center"/>
              <w:rPr>
                <w:rFonts w:cs="Arial"/>
                <w:sz w:val="14"/>
              </w:rPr>
            </w:pPr>
            <w:r w:rsidRPr="00270D95">
              <w:rPr>
                <w:rFonts w:cs="Arial"/>
                <w:sz w:val="14"/>
              </w:rPr>
              <w:t>-</w:t>
            </w:r>
          </w:p>
        </w:tc>
        <w:tc>
          <w:tcPr>
            <w:tcW w:w="520" w:type="dxa"/>
            <w:tcBorders>
              <w:top w:val="nil"/>
              <w:left w:val="nil"/>
              <w:bottom w:val="nil"/>
              <w:right w:val="nil"/>
            </w:tcBorders>
            <w:noWrap/>
            <w:hideMark/>
          </w:tcPr>
          <w:p w14:paraId="504FEC81" w14:textId="7DE50C54" w:rsidR="00336C9A" w:rsidRPr="00270D95" w:rsidRDefault="00336C9A" w:rsidP="00270D95">
            <w:pPr>
              <w:spacing w:after="60" w:line="240" w:lineRule="auto"/>
              <w:jc w:val="center"/>
              <w:rPr>
                <w:rFonts w:cs="Arial"/>
                <w:sz w:val="14"/>
              </w:rPr>
            </w:pPr>
            <w:r w:rsidRPr="00270D95">
              <w:rPr>
                <w:rFonts w:cs="Arial"/>
                <w:sz w:val="14"/>
              </w:rPr>
              <w:t>-</w:t>
            </w:r>
          </w:p>
        </w:tc>
      </w:tr>
      <w:tr w:rsidR="00336C9A" w:rsidRPr="00336C9A" w14:paraId="21A8D68C" w14:textId="77777777" w:rsidTr="008F6B70">
        <w:tc>
          <w:tcPr>
            <w:tcW w:w="694" w:type="dxa"/>
            <w:tcBorders>
              <w:top w:val="nil"/>
              <w:left w:val="nil"/>
              <w:bottom w:val="nil"/>
              <w:right w:val="nil"/>
            </w:tcBorders>
            <w:noWrap/>
            <w:hideMark/>
          </w:tcPr>
          <w:p w14:paraId="5ED72203" w14:textId="77777777" w:rsidR="00336C9A" w:rsidRPr="00270D95" w:rsidRDefault="00336C9A" w:rsidP="00270D95">
            <w:pPr>
              <w:spacing w:after="60" w:line="240" w:lineRule="auto"/>
              <w:rPr>
                <w:rFonts w:cs="Arial"/>
                <w:sz w:val="14"/>
              </w:rPr>
            </w:pPr>
            <w:r w:rsidRPr="00270D95">
              <w:rPr>
                <w:rFonts w:cs="Arial"/>
                <w:sz w:val="14"/>
              </w:rPr>
              <w:t>3.7</w:t>
            </w:r>
          </w:p>
        </w:tc>
        <w:tc>
          <w:tcPr>
            <w:tcW w:w="8798" w:type="dxa"/>
            <w:tcBorders>
              <w:top w:val="nil"/>
              <w:left w:val="nil"/>
              <w:bottom w:val="nil"/>
              <w:right w:val="nil"/>
            </w:tcBorders>
            <w:hideMark/>
          </w:tcPr>
          <w:p w14:paraId="7E40B5E9" w14:textId="77777777" w:rsidR="00336C9A" w:rsidRPr="00270D95" w:rsidRDefault="00336C9A" w:rsidP="00270D95">
            <w:pPr>
              <w:spacing w:after="60" w:line="240" w:lineRule="auto"/>
              <w:rPr>
                <w:rFonts w:cs="Arial"/>
                <w:sz w:val="14"/>
              </w:rPr>
            </w:pPr>
            <w:r w:rsidRPr="00270D95">
              <w:rPr>
                <w:rFonts w:cs="Arial"/>
                <w:sz w:val="14"/>
              </w:rPr>
              <w:t>Patent ductus arteriosus</w:t>
            </w:r>
          </w:p>
        </w:tc>
        <w:tc>
          <w:tcPr>
            <w:tcW w:w="454" w:type="dxa"/>
            <w:tcBorders>
              <w:top w:val="nil"/>
              <w:left w:val="nil"/>
              <w:bottom w:val="nil"/>
              <w:right w:val="nil"/>
            </w:tcBorders>
            <w:noWrap/>
            <w:hideMark/>
          </w:tcPr>
          <w:p w14:paraId="138FB045" w14:textId="24FA5F25" w:rsidR="00336C9A" w:rsidRPr="00270D95" w:rsidRDefault="00336C9A" w:rsidP="00270D95">
            <w:pPr>
              <w:spacing w:after="60" w:line="240" w:lineRule="auto"/>
              <w:jc w:val="center"/>
              <w:rPr>
                <w:rFonts w:cs="Arial"/>
                <w:sz w:val="14"/>
              </w:rPr>
            </w:pPr>
            <w:r w:rsidRPr="00270D95">
              <w:rPr>
                <w:rFonts w:cs="Arial"/>
                <w:sz w:val="14"/>
              </w:rPr>
              <w:t>-</w:t>
            </w:r>
          </w:p>
        </w:tc>
        <w:tc>
          <w:tcPr>
            <w:tcW w:w="520" w:type="dxa"/>
            <w:tcBorders>
              <w:top w:val="nil"/>
              <w:left w:val="nil"/>
              <w:bottom w:val="nil"/>
              <w:right w:val="nil"/>
            </w:tcBorders>
            <w:noWrap/>
            <w:hideMark/>
          </w:tcPr>
          <w:p w14:paraId="0A6A0E07" w14:textId="6D060921" w:rsidR="00336C9A" w:rsidRPr="00270D95" w:rsidRDefault="00336C9A" w:rsidP="00270D95">
            <w:pPr>
              <w:spacing w:after="60" w:line="240" w:lineRule="auto"/>
              <w:jc w:val="center"/>
              <w:rPr>
                <w:rFonts w:cs="Arial"/>
                <w:sz w:val="14"/>
              </w:rPr>
            </w:pPr>
            <w:r w:rsidRPr="00270D95">
              <w:rPr>
                <w:rFonts w:cs="Arial"/>
                <w:sz w:val="14"/>
              </w:rPr>
              <w:t>-</w:t>
            </w:r>
          </w:p>
        </w:tc>
      </w:tr>
      <w:tr w:rsidR="00336C9A" w:rsidRPr="00336C9A" w14:paraId="3B0797FB" w14:textId="77777777" w:rsidTr="008F6B70">
        <w:tc>
          <w:tcPr>
            <w:tcW w:w="694" w:type="dxa"/>
            <w:tcBorders>
              <w:top w:val="nil"/>
              <w:left w:val="nil"/>
              <w:bottom w:val="nil"/>
              <w:right w:val="nil"/>
            </w:tcBorders>
            <w:noWrap/>
            <w:hideMark/>
          </w:tcPr>
          <w:p w14:paraId="653B6E95" w14:textId="77777777" w:rsidR="00336C9A" w:rsidRPr="00270D95" w:rsidRDefault="00336C9A" w:rsidP="00270D95">
            <w:pPr>
              <w:spacing w:after="60" w:line="240" w:lineRule="auto"/>
              <w:rPr>
                <w:rFonts w:cs="Arial"/>
                <w:sz w:val="14"/>
              </w:rPr>
            </w:pPr>
            <w:r w:rsidRPr="00270D95">
              <w:rPr>
                <w:rFonts w:cs="Arial"/>
                <w:sz w:val="14"/>
              </w:rPr>
              <w:t>3.8</w:t>
            </w:r>
          </w:p>
        </w:tc>
        <w:tc>
          <w:tcPr>
            <w:tcW w:w="8798" w:type="dxa"/>
            <w:tcBorders>
              <w:top w:val="nil"/>
              <w:left w:val="nil"/>
              <w:bottom w:val="nil"/>
              <w:right w:val="nil"/>
            </w:tcBorders>
            <w:noWrap/>
            <w:hideMark/>
          </w:tcPr>
          <w:p w14:paraId="340E2D09" w14:textId="77777777" w:rsidR="00336C9A" w:rsidRPr="00270D95" w:rsidRDefault="00336C9A" w:rsidP="00270D95">
            <w:pPr>
              <w:spacing w:after="60" w:line="240" w:lineRule="auto"/>
              <w:rPr>
                <w:rFonts w:cs="Arial"/>
                <w:sz w:val="14"/>
              </w:rPr>
            </w:pPr>
            <w:r w:rsidRPr="00270D95">
              <w:rPr>
                <w:rFonts w:cs="Arial"/>
                <w:sz w:val="14"/>
              </w:rPr>
              <w:t>Chronic neonatal lung disease (typically, bronchopulmonary dysplasia)</w:t>
            </w:r>
          </w:p>
        </w:tc>
        <w:tc>
          <w:tcPr>
            <w:tcW w:w="454" w:type="dxa"/>
            <w:tcBorders>
              <w:top w:val="nil"/>
              <w:left w:val="nil"/>
              <w:bottom w:val="nil"/>
              <w:right w:val="nil"/>
            </w:tcBorders>
            <w:noWrap/>
            <w:hideMark/>
          </w:tcPr>
          <w:p w14:paraId="1EE2831F" w14:textId="5C692CB1" w:rsidR="00336C9A" w:rsidRPr="00270D95" w:rsidRDefault="00336C9A" w:rsidP="00270D95">
            <w:pPr>
              <w:spacing w:after="60" w:line="240" w:lineRule="auto"/>
              <w:jc w:val="center"/>
              <w:rPr>
                <w:rFonts w:cs="Arial"/>
                <w:sz w:val="14"/>
              </w:rPr>
            </w:pPr>
            <w:r w:rsidRPr="00270D95">
              <w:rPr>
                <w:rFonts w:cs="Arial"/>
                <w:sz w:val="14"/>
              </w:rPr>
              <w:t>-</w:t>
            </w:r>
          </w:p>
        </w:tc>
        <w:tc>
          <w:tcPr>
            <w:tcW w:w="520" w:type="dxa"/>
            <w:tcBorders>
              <w:top w:val="nil"/>
              <w:left w:val="nil"/>
              <w:bottom w:val="nil"/>
              <w:right w:val="nil"/>
            </w:tcBorders>
            <w:noWrap/>
            <w:hideMark/>
          </w:tcPr>
          <w:p w14:paraId="72CCEF5C" w14:textId="5AF7287F" w:rsidR="00336C9A" w:rsidRPr="00270D95" w:rsidRDefault="00336C9A" w:rsidP="00270D95">
            <w:pPr>
              <w:spacing w:after="60" w:line="240" w:lineRule="auto"/>
              <w:jc w:val="center"/>
              <w:rPr>
                <w:rFonts w:cs="Arial"/>
                <w:sz w:val="14"/>
              </w:rPr>
            </w:pPr>
            <w:r w:rsidRPr="00270D95">
              <w:rPr>
                <w:rFonts w:cs="Arial"/>
                <w:sz w:val="14"/>
              </w:rPr>
              <w:t>-</w:t>
            </w:r>
          </w:p>
        </w:tc>
      </w:tr>
      <w:tr w:rsidR="00336C9A" w:rsidRPr="00336C9A" w14:paraId="2D0A184D" w14:textId="77777777" w:rsidTr="008F6B70">
        <w:tc>
          <w:tcPr>
            <w:tcW w:w="694" w:type="dxa"/>
            <w:tcBorders>
              <w:top w:val="nil"/>
              <w:left w:val="nil"/>
              <w:bottom w:val="nil"/>
              <w:right w:val="nil"/>
            </w:tcBorders>
            <w:noWrap/>
            <w:hideMark/>
          </w:tcPr>
          <w:p w14:paraId="2D5E3FE4" w14:textId="77777777" w:rsidR="00336C9A" w:rsidRPr="00270D95" w:rsidRDefault="00336C9A" w:rsidP="00270D95">
            <w:pPr>
              <w:spacing w:after="60" w:line="240" w:lineRule="auto"/>
              <w:rPr>
                <w:rFonts w:cs="Arial"/>
                <w:sz w:val="14"/>
              </w:rPr>
            </w:pPr>
            <w:r w:rsidRPr="00270D95">
              <w:rPr>
                <w:rFonts w:cs="Arial"/>
                <w:sz w:val="14"/>
              </w:rPr>
              <w:t>3.9</w:t>
            </w:r>
          </w:p>
        </w:tc>
        <w:tc>
          <w:tcPr>
            <w:tcW w:w="8798" w:type="dxa"/>
            <w:tcBorders>
              <w:top w:val="nil"/>
              <w:left w:val="nil"/>
              <w:bottom w:val="nil"/>
              <w:right w:val="nil"/>
            </w:tcBorders>
            <w:hideMark/>
          </w:tcPr>
          <w:p w14:paraId="13C5E127" w14:textId="77777777" w:rsidR="00336C9A" w:rsidRPr="00270D95" w:rsidRDefault="00336C9A" w:rsidP="00270D95">
            <w:pPr>
              <w:spacing w:after="60" w:line="240" w:lineRule="auto"/>
              <w:rPr>
                <w:rFonts w:cs="Arial"/>
                <w:sz w:val="14"/>
              </w:rPr>
            </w:pPr>
            <w:r w:rsidRPr="00270D95">
              <w:rPr>
                <w:rFonts w:cs="Arial"/>
                <w:sz w:val="14"/>
              </w:rPr>
              <w:t>Other</w:t>
            </w:r>
          </w:p>
        </w:tc>
        <w:tc>
          <w:tcPr>
            <w:tcW w:w="454" w:type="dxa"/>
            <w:tcBorders>
              <w:top w:val="nil"/>
              <w:left w:val="nil"/>
              <w:bottom w:val="nil"/>
              <w:right w:val="nil"/>
            </w:tcBorders>
            <w:noWrap/>
            <w:hideMark/>
          </w:tcPr>
          <w:p w14:paraId="295B480C" w14:textId="6ECEC176" w:rsidR="00336C9A" w:rsidRPr="00270D95" w:rsidRDefault="00336C9A" w:rsidP="00270D95">
            <w:pPr>
              <w:spacing w:after="60" w:line="240" w:lineRule="auto"/>
              <w:jc w:val="center"/>
              <w:rPr>
                <w:rFonts w:cs="Arial"/>
                <w:sz w:val="14"/>
              </w:rPr>
            </w:pPr>
            <w:r w:rsidRPr="00270D95">
              <w:rPr>
                <w:rFonts w:cs="Arial"/>
                <w:sz w:val="14"/>
              </w:rPr>
              <w:t>-</w:t>
            </w:r>
          </w:p>
        </w:tc>
        <w:tc>
          <w:tcPr>
            <w:tcW w:w="520" w:type="dxa"/>
            <w:tcBorders>
              <w:top w:val="nil"/>
              <w:left w:val="nil"/>
              <w:bottom w:val="nil"/>
              <w:right w:val="nil"/>
            </w:tcBorders>
            <w:noWrap/>
            <w:hideMark/>
          </w:tcPr>
          <w:p w14:paraId="2DE7B4A6" w14:textId="26FEC07E" w:rsidR="00336C9A" w:rsidRPr="00270D95" w:rsidRDefault="00336C9A" w:rsidP="00270D95">
            <w:pPr>
              <w:spacing w:after="60" w:line="240" w:lineRule="auto"/>
              <w:jc w:val="center"/>
              <w:rPr>
                <w:rFonts w:cs="Arial"/>
                <w:sz w:val="14"/>
              </w:rPr>
            </w:pPr>
            <w:r w:rsidRPr="00270D95">
              <w:rPr>
                <w:rFonts w:cs="Arial"/>
                <w:sz w:val="14"/>
              </w:rPr>
              <w:t>-</w:t>
            </w:r>
          </w:p>
        </w:tc>
      </w:tr>
      <w:tr w:rsidR="00336C9A" w:rsidRPr="00336C9A" w14:paraId="3F211072" w14:textId="77777777" w:rsidTr="008F6B70">
        <w:tc>
          <w:tcPr>
            <w:tcW w:w="694" w:type="dxa"/>
            <w:tcBorders>
              <w:top w:val="nil"/>
              <w:left w:val="nil"/>
              <w:bottom w:val="nil"/>
              <w:right w:val="nil"/>
            </w:tcBorders>
            <w:noWrap/>
            <w:hideMark/>
          </w:tcPr>
          <w:p w14:paraId="77530D33" w14:textId="77777777" w:rsidR="00336C9A" w:rsidRPr="00270D95" w:rsidRDefault="00336C9A" w:rsidP="00270D95">
            <w:pPr>
              <w:spacing w:after="60" w:line="240" w:lineRule="auto"/>
              <w:rPr>
                <w:rFonts w:cs="Arial"/>
                <w:sz w:val="14"/>
              </w:rPr>
            </w:pPr>
            <w:r w:rsidRPr="00270D95">
              <w:rPr>
                <w:rFonts w:cs="Arial"/>
                <w:sz w:val="14"/>
              </w:rPr>
              <w:t>3.91</w:t>
            </w:r>
          </w:p>
        </w:tc>
        <w:tc>
          <w:tcPr>
            <w:tcW w:w="8798" w:type="dxa"/>
            <w:tcBorders>
              <w:top w:val="nil"/>
              <w:left w:val="nil"/>
              <w:bottom w:val="nil"/>
              <w:right w:val="nil"/>
            </w:tcBorders>
            <w:hideMark/>
          </w:tcPr>
          <w:p w14:paraId="482E4574" w14:textId="77777777" w:rsidR="00336C9A" w:rsidRPr="00270D95" w:rsidRDefault="00336C9A" w:rsidP="00270D95">
            <w:pPr>
              <w:spacing w:after="60" w:line="240" w:lineRule="auto"/>
              <w:rPr>
                <w:rFonts w:cs="Arial"/>
                <w:sz w:val="14"/>
              </w:rPr>
            </w:pPr>
            <w:r w:rsidRPr="00270D95">
              <w:rPr>
                <w:rFonts w:cs="Arial"/>
                <w:sz w:val="14"/>
              </w:rPr>
              <w:t>Neonatal anaemia/hypovolaemia</w:t>
            </w:r>
          </w:p>
        </w:tc>
        <w:tc>
          <w:tcPr>
            <w:tcW w:w="454" w:type="dxa"/>
            <w:tcBorders>
              <w:top w:val="nil"/>
              <w:left w:val="nil"/>
              <w:bottom w:val="nil"/>
              <w:right w:val="nil"/>
            </w:tcBorders>
            <w:noWrap/>
            <w:hideMark/>
          </w:tcPr>
          <w:p w14:paraId="322B4A95" w14:textId="1A15CB88" w:rsidR="00336C9A" w:rsidRPr="00270D95" w:rsidRDefault="00336C9A" w:rsidP="00270D95">
            <w:pPr>
              <w:spacing w:after="60" w:line="240" w:lineRule="auto"/>
              <w:jc w:val="center"/>
              <w:rPr>
                <w:rFonts w:cs="Arial"/>
                <w:sz w:val="14"/>
              </w:rPr>
            </w:pPr>
            <w:r w:rsidRPr="00270D95">
              <w:rPr>
                <w:rFonts w:cs="Arial"/>
                <w:sz w:val="14"/>
              </w:rPr>
              <w:t>-</w:t>
            </w:r>
          </w:p>
        </w:tc>
        <w:tc>
          <w:tcPr>
            <w:tcW w:w="520" w:type="dxa"/>
            <w:tcBorders>
              <w:top w:val="nil"/>
              <w:left w:val="nil"/>
              <w:bottom w:val="nil"/>
              <w:right w:val="nil"/>
            </w:tcBorders>
            <w:noWrap/>
            <w:hideMark/>
          </w:tcPr>
          <w:p w14:paraId="41D90EFE" w14:textId="6A6D857F" w:rsidR="00336C9A" w:rsidRPr="00270D95" w:rsidRDefault="00336C9A" w:rsidP="00270D95">
            <w:pPr>
              <w:spacing w:after="60" w:line="240" w:lineRule="auto"/>
              <w:jc w:val="center"/>
              <w:rPr>
                <w:rFonts w:cs="Arial"/>
                <w:sz w:val="14"/>
              </w:rPr>
            </w:pPr>
            <w:r w:rsidRPr="00270D95">
              <w:rPr>
                <w:rFonts w:cs="Arial"/>
                <w:sz w:val="14"/>
              </w:rPr>
              <w:t>-</w:t>
            </w:r>
          </w:p>
        </w:tc>
      </w:tr>
      <w:tr w:rsidR="00336C9A" w:rsidRPr="00336C9A" w14:paraId="110FBF5A" w14:textId="77777777" w:rsidTr="008F6B70">
        <w:tc>
          <w:tcPr>
            <w:tcW w:w="694" w:type="dxa"/>
            <w:tcBorders>
              <w:top w:val="nil"/>
              <w:left w:val="nil"/>
              <w:bottom w:val="nil"/>
              <w:right w:val="nil"/>
            </w:tcBorders>
            <w:shd w:val="clear" w:color="auto" w:fill="A6A6A6"/>
            <w:noWrap/>
            <w:hideMark/>
          </w:tcPr>
          <w:p w14:paraId="7280CE03" w14:textId="77777777" w:rsidR="00336C9A" w:rsidRPr="00270D95" w:rsidRDefault="00336C9A" w:rsidP="000844C7">
            <w:pPr>
              <w:spacing w:after="60" w:line="240" w:lineRule="auto"/>
              <w:rPr>
                <w:rFonts w:cs="Arial"/>
                <w:b/>
                <w:bCs/>
                <w:sz w:val="14"/>
              </w:rPr>
            </w:pPr>
            <w:r w:rsidRPr="00270D95">
              <w:rPr>
                <w:rFonts w:cs="Arial"/>
                <w:b/>
                <w:bCs/>
                <w:sz w:val="14"/>
              </w:rPr>
              <w:t>4</w:t>
            </w:r>
          </w:p>
        </w:tc>
        <w:tc>
          <w:tcPr>
            <w:tcW w:w="8798" w:type="dxa"/>
            <w:tcBorders>
              <w:top w:val="nil"/>
              <w:left w:val="nil"/>
              <w:bottom w:val="nil"/>
              <w:right w:val="nil"/>
            </w:tcBorders>
            <w:shd w:val="clear" w:color="auto" w:fill="A6A6A6"/>
            <w:hideMark/>
          </w:tcPr>
          <w:p w14:paraId="526C38CF" w14:textId="77777777" w:rsidR="00336C9A" w:rsidRPr="00270D95" w:rsidRDefault="00336C9A" w:rsidP="000844C7">
            <w:pPr>
              <w:spacing w:after="60" w:line="240" w:lineRule="auto"/>
              <w:rPr>
                <w:rFonts w:cs="Arial"/>
                <w:b/>
                <w:bCs/>
                <w:sz w:val="14"/>
              </w:rPr>
            </w:pPr>
            <w:r w:rsidRPr="00270D95">
              <w:rPr>
                <w:rFonts w:cs="Arial"/>
                <w:b/>
                <w:bCs/>
                <w:sz w:val="14"/>
              </w:rPr>
              <w:t>Neonatal infection</w:t>
            </w:r>
          </w:p>
        </w:tc>
        <w:tc>
          <w:tcPr>
            <w:tcW w:w="454" w:type="dxa"/>
            <w:tcBorders>
              <w:top w:val="nil"/>
              <w:left w:val="nil"/>
              <w:bottom w:val="nil"/>
              <w:right w:val="nil"/>
            </w:tcBorders>
            <w:shd w:val="clear" w:color="auto" w:fill="A6A6A6"/>
            <w:hideMark/>
          </w:tcPr>
          <w:p w14:paraId="1CCC3072" w14:textId="06A75BAA" w:rsidR="00336C9A" w:rsidRPr="00270D95" w:rsidRDefault="00336C9A" w:rsidP="000844C7">
            <w:pPr>
              <w:spacing w:after="60" w:line="240" w:lineRule="auto"/>
              <w:rPr>
                <w:rFonts w:cs="Arial"/>
                <w:sz w:val="14"/>
              </w:rPr>
            </w:pPr>
          </w:p>
        </w:tc>
        <w:tc>
          <w:tcPr>
            <w:tcW w:w="520" w:type="dxa"/>
            <w:tcBorders>
              <w:top w:val="nil"/>
              <w:left w:val="nil"/>
              <w:bottom w:val="nil"/>
              <w:right w:val="nil"/>
            </w:tcBorders>
            <w:shd w:val="clear" w:color="auto" w:fill="A6A6A6"/>
            <w:hideMark/>
          </w:tcPr>
          <w:p w14:paraId="606B57AF" w14:textId="5D744C44" w:rsidR="00336C9A" w:rsidRPr="00270D95" w:rsidRDefault="00336C9A" w:rsidP="000844C7">
            <w:pPr>
              <w:spacing w:after="60" w:line="240" w:lineRule="auto"/>
              <w:rPr>
                <w:rFonts w:cs="Arial"/>
                <w:sz w:val="14"/>
              </w:rPr>
            </w:pPr>
          </w:p>
        </w:tc>
      </w:tr>
      <w:tr w:rsidR="00336C9A" w:rsidRPr="00336C9A" w14:paraId="0D4955FF" w14:textId="77777777" w:rsidTr="008F6B70">
        <w:tc>
          <w:tcPr>
            <w:tcW w:w="694" w:type="dxa"/>
            <w:tcBorders>
              <w:top w:val="nil"/>
              <w:left w:val="nil"/>
              <w:bottom w:val="nil"/>
              <w:right w:val="nil"/>
            </w:tcBorders>
            <w:noWrap/>
            <w:hideMark/>
          </w:tcPr>
          <w:p w14:paraId="242C8CF4" w14:textId="77777777" w:rsidR="00336C9A" w:rsidRPr="00270D95" w:rsidRDefault="00336C9A" w:rsidP="00270D95">
            <w:pPr>
              <w:spacing w:after="60" w:line="240" w:lineRule="auto"/>
              <w:rPr>
                <w:rFonts w:cs="Arial"/>
                <w:sz w:val="14"/>
              </w:rPr>
            </w:pPr>
            <w:r w:rsidRPr="00270D95">
              <w:rPr>
                <w:rFonts w:cs="Arial"/>
                <w:sz w:val="14"/>
              </w:rPr>
              <w:t>4.1</w:t>
            </w:r>
          </w:p>
        </w:tc>
        <w:tc>
          <w:tcPr>
            <w:tcW w:w="8798" w:type="dxa"/>
            <w:tcBorders>
              <w:top w:val="nil"/>
              <w:left w:val="nil"/>
              <w:bottom w:val="nil"/>
              <w:right w:val="nil"/>
            </w:tcBorders>
            <w:noWrap/>
            <w:hideMark/>
          </w:tcPr>
          <w:p w14:paraId="5C283B64" w14:textId="77777777" w:rsidR="00336C9A" w:rsidRPr="00270D95" w:rsidRDefault="00336C9A" w:rsidP="00270D95">
            <w:pPr>
              <w:spacing w:after="60" w:line="240" w:lineRule="auto"/>
              <w:rPr>
                <w:rFonts w:cs="Arial"/>
                <w:sz w:val="14"/>
              </w:rPr>
            </w:pPr>
            <w:r w:rsidRPr="00270D95">
              <w:rPr>
                <w:rFonts w:cs="Arial"/>
                <w:sz w:val="14"/>
              </w:rPr>
              <w:t>Congenital/Perinatal bacterial infection (early onset&lt;48 hrs)</w:t>
            </w:r>
          </w:p>
        </w:tc>
        <w:tc>
          <w:tcPr>
            <w:tcW w:w="454" w:type="dxa"/>
            <w:tcBorders>
              <w:top w:val="nil"/>
              <w:left w:val="nil"/>
              <w:bottom w:val="nil"/>
              <w:right w:val="nil"/>
            </w:tcBorders>
            <w:noWrap/>
            <w:hideMark/>
          </w:tcPr>
          <w:p w14:paraId="0E7B4180" w14:textId="5230A896" w:rsidR="00336C9A" w:rsidRPr="00270D95" w:rsidRDefault="00336C9A" w:rsidP="00270D95">
            <w:pPr>
              <w:spacing w:after="60" w:line="240" w:lineRule="auto"/>
              <w:jc w:val="center"/>
              <w:rPr>
                <w:rFonts w:cs="Arial"/>
                <w:sz w:val="14"/>
              </w:rPr>
            </w:pPr>
            <w:r w:rsidRPr="00270D95">
              <w:rPr>
                <w:rFonts w:cs="Arial"/>
                <w:sz w:val="14"/>
              </w:rPr>
              <w:t>-</w:t>
            </w:r>
          </w:p>
        </w:tc>
        <w:tc>
          <w:tcPr>
            <w:tcW w:w="520" w:type="dxa"/>
            <w:tcBorders>
              <w:top w:val="nil"/>
              <w:left w:val="nil"/>
              <w:bottom w:val="nil"/>
              <w:right w:val="nil"/>
            </w:tcBorders>
            <w:noWrap/>
            <w:hideMark/>
          </w:tcPr>
          <w:p w14:paraId="298C7AA2" w14:textId="0069A8A7" w:rsidR="00336C9A" w:rsidRPr="00270D95" w:rsidRDefault="00336C9A" w:rsidP="00270D95">
            <w:pPr>
              <w:spacing w:after="60" w:line="240" w:lineRule="auto"/>
              <w:jc w:val="center"/>
              <w:rPr>
                <w:rFonts w:cs="Arial"/>
                <w:sz w:val="14"/>
              </w:rPr>
            </w:pPr>
            <w:r w:rsidRPr="00270D95">
              <w:rPr>
                <w:rFonts w:cs="Arial"/>
                <w:sz w:val="14"/>
              </w:rPr>
              <w:t>-</w:t>
            </w:r>
          </w:p>
        </w:tc>
      </w:tr>
      <w:tr w:rsidR="00336C9A" w:rsidRPr="00336C9A" w14:paraId="2EE505B4" w14:textId="77777777" w:rsidTr="008F6B70">
        <w:tc>
          <w:tcPr>
            <w:tcW w:w="694" w:type="dxa"/>
            <w:tcBorders>
              <w:top w:val="nil"/>
              <w:left w:val="nil"/>
              <w:bottom w:val="nil"/>
              <w:right w:val="nil"/>
            </w:tcBorders>
            <w:noWrap/>
            <w:hideMark/>
          </w:tcPr>
          <w:p w14:paraId="5174D381" w14:textId="77777777" w:rsidR="00336C9A" w:rsidRPr="00270D95" w:rsidRDefault="00336C9A" w:rsidP="00270D95">
            <w:pPr>
              <w:spacing w:after="60" w:line="240" w:lineRule="auto"/>
              <w:rPr>
                <w:rFonts w:cs="Arial"/>
                <w:sz w:val="14"/>
              </w:rPr>
            </w:pPr>
            <w:r w:rsidRPr="00270D95">
              <w:rPr>
                <w:rFonts w:cs="Arial"/>
                <w:sz w:val="14"/>
              </w:rPr>
              <w:t>4.11</w:t>
            </w:r>
          </w:p>
        </w:tc>
        <w:tc>
          <w:tcPr>
            <w:tcW w:w="8798" w:type="dxa"/>
            <w:tcBorders>
              <w:top w:val="nil"/>
              <w:left w:val="nil"/>
              <w:bottom w:val="nil"/>
              <w:right w:val="nil"/>
            </w:tcBorders>
            <w:hideMark/>
          </w:tcPr>
          <w:p w14:paraId="09E2DABA" w14:textId="77777777" w:rsidR="00336C9A" w:rsidRPr="00270D95" w:rsidRDefault="00336C9A" w:rsidP="00270D95">
            <w:pPr>
              <w:spacing w:after="60" w:line="240" w:lineRule="auto"/>
              <w:rPr>
                <w:rFonts w:cs="Arial"/>
                <w:sz w:val="14"/>
              </w:rPr>
            </w:pPr>
            <w:r w:rsidRPr="00270D95">
              <w:rPr>
                <w:rFonts w:cs="Arial"/>
                <w:sz w:val="14"/>
              </w:rPr>
              <w:t>Blood stream infection/septicaemia</w:t>
            </w:r>
          </w:p>
        </w:tc>
        <w:tc>
          <w:tcPr>
            <w:tcW w:w="454" w:type="dxa"/>
            <w:tcBorders>
              <w:top w:val="nil"/>
              <w:left w:val="nil"/>
              <w:bottom w:val="nil"/>
              <w:right w:val="nil"/>
            </w:tcBorders>
            <w:noWrap/>
            <w:hideMark/>
          </w:tcPr>
          <w:p w14:paraId="5EEDC365" w14:textId="3BA24B29" w:rsidR="00336C9A" w:rsidRPr="00270D95" w:rsidRDefault="00336C9A" w:rsidP="00270D95">
            <w:pPr>
              <w:spacing w:after="60" w:line="240" w:lineRule="auto"/>
              <w:jc w:val="center"/>
              <w:rPr>
                <w:rFonts w:cs="Arial"/>
                <w:sz w:val="14"/>
              </w:rPr>
            </w:pPr>
            <w:r w:rsidRPr="00270D95">
              <w:rPr>
                <w:rFonts w:cs="Arial"/>
                <w:sz w:val="14"/>
              </w:rPr>
              <w:t>-</w:t>
            </w:r>
          </w:p>
        </w:tc>
        <w:tc>
          <w:tcPr>
            <w:tcW w:w="520" w:type="dxa"/>
            <w:tcBorders>
              <w:top w:val="nil"/>
              <w:left w:val="nil"/>
              <w:bottom w:val="nil"/>
              <w:right w:val="nil"/>
            </w:tcBorders>
            <w:noWrap/>
            <w:hideMark/>
          </w:tcPr>
          <w:p w14:paraId="626DF1E0" w14:textId="5BA625EF" w:rsidR="00336C9A" w:rsidRPr="00270D95" w:rsidRDefault="00336C9A" w:rsidP="00270D95">
            <w:pPr>
              <w:spacing w:after="60" w:line="240" w:lineRule="auto"/>
              <w:jc w:val="center"/>
              <w:rPr>
                <w:rFonts w:cs="Arial"/>
                <w:sz w:val="14"/>
              </w:rPr>
            </w:pPr>
            <w:r w:rsidRPr="00270D95">
              <w:rPr>
                <w:rFonts w:cs="Arial"/>
                <w:sz w:val="14"/>
              </w:rPr>
              <w:t>-</w:t>
            </w:r>
          </w:p>
        </w:tc>
      </w:tr>
      <w:tr w:rsidR="00336C9A" w:rsidRPr="00336C9A" w14:paraId="01E73D79" w14:textId="77777777" w:rsidTr="008F6B70">
        <w:tc>
          <w:tcPr>
            <w:tcW w:w="694" w:type="dxa"/>
            <w:tcBorders>
              <w:top w:val="nil"/>
              <w:left w:val="nil"/>
              <w:bottom w:val="nil"/>
              <w:right w:val="nil"/>
            </w:tcBorders>
            <w:noWrap/>
            <w:hideMark/>
          </w:tcPr>
          <w:p w14:paraId="23189060" w14:textId="77777777" w:rsidR="00336C9A" w:rsidRPr="00270D95" w:rsidRDefault="00336C9A" w:rsidP="00270D95">
            <w:pPr>
              <w:spacing w:after="60" w:line="240" w:lineRule="auto"/>
              <w:rPr>
                <w:rFonts w:cs="Arial"/>
                <w:sz w:val="14"/>
              </w:rPr>
            </w:pPr>
            <w:r w:rsidRPr="00270D95">
              <w:rPr>
                <w:rFonts w:cs="Arial"/>
                <w:sz w:val="14"/>
              </w:rPr>
              <w:t>4.111</w:t>
            </w:r>
          </w:p>
        </w:tc>
        <w:tc>
          <w:tcPr>
            <w:tcW w:w="8798" w:type="dxa"/>
            <w:tcBorders>
              <w:top w:val="nil"/>
              <w:left w:val="nil"/>
              <w:bottom w:val="nil"/>
              <w:right w:val="nil"/>
            </w:tcBorders>
            <w:hideMark/>
          </w:tcPr>
          <w:p w14:paraId="00677F62" w14:textId="77777777" w:rsidR="00336C9A" w:rsidRPr="00270D95" w:rsidRDefault="00336C9A" w:rsidP="00270D95">
            <w:pPr>
              <w:spacing w:after="60" w:line="240" w:lineRule="auto"/>
              <w:rPr>
                <w:rFonts w:cs="Arial"/>
                <w:sz w:val="14"/>
              </w:rPr>
            </w:pPr>
            <w:r w:rsidRPr="00270D95">
              <w:rPr>
                <w:rFonts w:cs="Arial"/>
                <w:sz w:val="14"/>
              </w:rPr>
              <w:t>Positive culture of a pathogen</w:t>
            </w:r>
          </w:p>
        </w:tc>
        <w:tc>
          <w:tcPr>
            <w:tcW w:w="454" w:type="dxa"/>
            <w:tcBorders>
              <w:top w:val="nil"/>
              <w:left w:val="nil"/>
              <w:bottom w:val="nil"/>
              <w:right w:val="nil"/>
            </w:tcBorders>
            <w:noWrap/>
            <w:hideMark/>
          </w:tcPr>
          <w:p w14:paraId="1D8E712D" w14:textId="100A209D" w:rsidR="00336C9A" w:rsidRPr="00270D95" w:rsidRDefault="00336C9A" w:rsidP="00270D95">
            <w:pPr>
              <w:spacing w:after="60" w:line="240" w:lineRule="auto"/>
              <w:jc w:val="center"/>
              <w:rPr>
                <w:rFonts w:cs="Arial"/>
                <w:sz w:val="14"/>
              </w:rPr>
            </w:pPr>
            <w:r w:rsidRPr="00270D95">
              <w:rPr>
                <w:rFonts w:cs="Arial"/>
                <w:sz w:val="14"/>
              </w:rPr>
              <w:t>4</w:t>
            </w:r>
          </w:p>
        </w:tc>
        <w:tc>
          <w:tcPr>
            <w:tcW w:w="520" w:type="dxa"/>
            <w:tcBorders>
              <w:top w:val="nil"/>
              <w:left w:val="nil"/>
              <w:bottom w:val="nil"/>
              <w:right w:val="nil"/>
            </w:tcBorders>
            <w:noWrap/>
            <w:hideMark/>
          </w:tcPr>
          <w:p w14:paraId="7C988304" w14:textId="6F91D1E4" w:rsidR="00336C9A" w:rsidRPr="00270D95" w:rsidRDefault="00336C9A" w:rsidP="00270D95">
            <w:pPr>
              <w:spacing w:after="60" w:line="240" w:lineRule="auto"/>
              <w:jc w:val="center"/>
              <w:rPr>
                <w:rFonts w:cs="Arial"/>
                <w:sz w:val="14"/>
              </w:rPr>
            </w:pPr>
            <w:r w:rsidRPr="00270D95">
              <w:rPr>
                <w:rFonts w:cs="Arial"/>
                <w:sz w:val="14"/>
              </w:rPr>
              <w:t>0.06</w:t>
            </w:r>
          </w:p>
        </w:tc>
      </w:tr>
      <w:tr w:rsidR="00336C9A" w:rsidRPr="00336C9A" w14:paraId="4A50BCB5" w14:textId="77777777" w:rsidTr="008F6B70">
        <w:tc>
          <w:tcPr>
            <w:tcW w:w="694" w:type="dxa"/>
            <w:tcBorders>
              <w:top w:val="nil"/>
              <w:left w:val="nil"/>
              <w:bottom w:val="nil"/>
              <w:right w:val="nil"/>
            </w:tcBorders>
            <w:noWrap/>
            <w:hideMark/>
          </w:tcPr>
          <w:p w14:paraId="1F2DF8BE" w14:textId="77777777" w:rsidR="00336C9A" w:rsidRPr="00270D95" w:rsidRDefault="00336C9A" w:rsidP="00270D95">
            <w:pPr>
              <w:spacing w:after="60" w:line="240" w:lineRule="auto"/>
              <w:rPr>
                <w:rFonts w:cs="Arial"/>
                <w:sz w:val="14"/>
              </w:rPr>
            </w:pPr>
            <w:r w:rsidRPr="00270D95">
              <w:rPr>
                <w:rFonts w:cs="Arial"/>
                <w:sz w:val="14"/>
              </w:rPr>
              <w:t>4.112</w:t>
            </w:r>
          </w:p>
        </w:tc>
        <w:tc>
          <w:tcPr>
            <w:tcW w:w="8798" w:type="dxa"/>
            <w:tcBorders>
              <w:top w:val="nil"/>
              <w:left w:val="nil"/>
              <w:bottom w:val="nil"/>
              <w:right w:val="nil"/>
            </w:tcBorders>
            <w:hideMark/>
          </w:tcPr>
          <w:p w14:paraId="41AC43D4" w14:textId="77777777" w:rsidR="00336C9A" w:rsidRPr="00270D95" w:rsidRDefault="00336C9A" w:rsidP="00270D95">
            <w:pPr>
              <w:spacing w:after="60" w:line="240" w:lineRule="auto"/>
              <w:rPr>
                <w:rFonts w:cs="Arial"/>
                <w:sz w:val="14"/>
              </w:rPr>
            </w:pPr>
            <w:r w:rsidRPr="00270D95">
              <w:rPr>
                <w:rFonts w:cs="Arial"/>
                <w:sz w:val="14"/>
              </w:rPr>
              <w:t>Clinical signs of sepsis + ancillary evidence but culture negative</w:t>
            </w:r>
          </w:p>
        </w:tc>
        <w:tc>
          <w:tcPr>
            <w:tcW w:w="454" w:type="dxa"/>
            <w:tcBorders>
              <w:top w:val="nil"/>
              <w:left w:val="nil"/>
              <w:bottom w:val="nil"/>
              <w:right w:val="nil"/>
            </w:tcBorders>
            <w:hideMark/>
          </w:tcPr>
          <w:p w14:paraId="08B2EC58" w14:textId="2AC74361" w:rsidR="00336C9A" w:rsidRPr="00270D95" w:rsidRDefault="00336C9A" w:rsidP="00270D95">
            <w:pPr>
              <w:spacing w:after="60" w:line="240" w:lineRule="auto"/>
              <w:jc w:val="center"/>
              <w:rPr>
                <w:rFonts w:cs="Arial"/>
                <w:sz w:val="14"/>
              </w:rPr>
            </w:pPr>
            <w:r w:rsidRPr="00270D95">
              <w:rPr>
                <w:rFonts w:cs="Arial"/>
                <w:sz w:val="14"/>
              </w:rPr>
              <w:t>&lt;3</w:t>
            </w:r>
          </w:p>
        </w:tc>
        <w:tc>
          <w:tcPr>
            <w:tcW w:w="520" w:type="dxa"/>
            <w:tcBorders>
              <w:top w:val="nil"/>
              <w:left w:val="nil"/>
              <w:bottom w:val="nil"/>
              <w:right w:val="nil"/>
            </w:tcBorders>
            <w:hideMark/>
          </w:tcPr>
          <w:p w14:paraId="532194A7" w14:textId="3338131B" w:rsidR="00336C9A" w:rsidRPr="00270D95" w:rsidRDefault="00336C9A" w:rsidP="00270D95">
            <w:pPr>
              <w:spacing w:after="60" w:line="240" w:lineRule="auto"/>
              <w:jc w:val="center"/>
              <w:rPr>
                <w:rFonts w:cs="Arial"/>
                <w:sz w:val="14"/>
              </w:rPr>
            </w:pPr>
            <w:r w:rsidRPr="00270D95">
              <w:rPr>
                <w:rFonts w:cs="Arial"/>
                <w:sz w:val="14"/>
              </w:rPr>
              <w:t>s</w:t>
            </w:r>
          </w:p>
        </w:tc>
      </w:tr>
      <w:tr w:rsidR="00336C9A" w:rsidRPr="00336C9A" w14:paraId="0E362424" w14:textId="77777777" w:rsidTr="008F6B70">
        <w:tc>
          <w:tcPr>
            <w:tcW w:w="694" w:type="dxa"/>
            <w:tcBorders>
              <w:top w:val="nil"/>
              <w:left w:val="nil"/>
              <w:bottom w:val="nil"/>
              <w:right w:val="nil"/>
            </w:tcBorders>
            <w:noWrap/>
            <w:hideMark/>
          </w:tcPr>
          <w:p w14:paraId="16645721" w14:textId="77777777" w:rsidR="00336C9A" w:rsidRPr="00270D95" w:rsidRDefault="00336C9A" w:rsidP="00270D95">
            <w:pPr>
              <w:spacing w:after="60" w:line="240" w:lineRule="auto"/>
              <w:rPr>
                <w:rFonts w:cs="Arial"/>
                <w:sz w:val="14"/>
              </w:rPr>
            </w:pPr>
            <w:r w:rsidRPr="00270D95">
              <w:rPr>
                <w:rFonts w:cs="Arial"/>
                <w:sz w:val="14"/>
              </w:rPr>
              <w:t>4.12</w:t>
            </w:r>
          </w:p>
        </w:tc>
        <w:tc>
          <w:tcPr>
            <w:tcW w:w="8798" w:type="dxa"/>
            <w:tcBorders>
              <w:top w:val="nil"/>
              <w:left w:val="nil"/>
              <w:bottom w:val="nil"/>
              <w:right w:val="nil"/>
            </w:tcBorders>
            <w:hideMark/>
          </w:tcPr>
          <w:p w14:paraId="226F4BA1" w14:textId="77777777" w:rsidR="00336C9A" w:rsidRPr="00270D95" w:rsidRDefault="00336C9A" w:rsidP="00270D95">
            <w:pPr>
              <w:spacing w:after="60" w:line="240" w:lineRule="auto"/>
              <w:rPr>
                <w:rFonts w:cs="Arial"/>
                <w:sz w:val="14"/>
              </w:rPr>
            </w:pPr>
            <w:r w:rsidRPr="00270D95">
              <w:rPr>
                <w:rFonts w:cs="Arial"/>
                <w:sz w:val="14"/>
              </w:rPr>
              <w:t>Bacterial meningitis</w:t>
            </w:r>
          </w:p>
        </w:tc>
        <w:tc>
          <w:tcPr>
            <w:tcW w:w="454" w:type="dxa"/>
            <w:tcBorders>
              <w:top w:val="nil"/>
              <w:left w:val="nil"/>
              <w:bottom w:val="nil"/>
              <w:right w:val="nil"/>
            </w:tcBorders>
            <w:noWrap/>
            <w:hideMark/>
          </w:tcPr>
          <w:p w14:paraId="22B533A3" w14:textId="38F954A5" w:rsidR="00336C9A" w:rsidRPr="00270D95" w:rsidRDefault="00336C9A" w:rsidP="00270D95">
            <w:pPr>
              <w:spacing w:after="60" w:line="240" w:lineRule="auto"/>
              <w:jc w:val="center"/>
              <w:rPr>
                <w:rFonts w:cs="Arial"/>
                <w:sz w:val="14"/>
              </w:rPr>
            </w:pPr>
            <w:r w:rsidRPr="00270D95">
              <w:rPr>
                <w:rFonts w:cs="Arial"/>
                <w:sz w:val="14"/>
              </w:rPr>
              <w:t>-</w:t>
            </w:r>
          </w:p>
        </w:tc>
        <w:tc>
          <w:tcPr>
            <w:tcW w:w="520" w:type="dxa"/>
            <w:tcBorders>
              <w:top w:val="nil"/>
              <w:left w:val="nil"/>
              <w:bottom w:val="nil"/>
              <w:right w:val="nil"/>
            </w:tcBorders>
            <w:noWrap/>
            <w:hideMark/>
          </w:tcPr>
          <w:p w14:paraId="1C8AA705" w14:textId="07083E38" w:rsidR="00336C9A" w:rsidRPr="00270D95" w:rsidRDefault="00336C9A" w:rsidP="00270D95">
            <w:pPr>
              <w:spacing w:after="60" w:line="240" w:lineRule="auto"/>
              <w:jc w:val="center"/>
              <w:rPr>
                <w:rFonts w:cs="Arial"/>
                <w:sz w:val="14"/>
              </w:rPr>
            </w:pPr>
            <w:r w:rsidRPr="00270D95">
              <w:rPr>
                <w:rFonts w:cs="Arial"/>
                <w:sz w:val="14"/>
              </w:rPr>
              <w:t>-</w:t>
            </w:r>
          </w:p>
        </w:tc>
      </w:tr>
      <w:tr w:rsidR="00336C9A" w:rsidRPr="00336C9A" w14:paraId="74D77723" w14:textId="77777777" w:rsidTr="008F6B70">
        <w:tc>
          <w:tcPr>
            <w:tcW w:w="694" w:type="dxa"/>
            <w:tcBorders>
              <w:top w:val="nil"/>
              <w:left w:val="nil"/>
              <w:bottom w:val="nil"/>
              <w:right w:val="nil"/>
            </w:tcBorders>
            <w:noWrap/>
            <w:hideMark/>
          </w:tcPr>
          <w:p w14:paraId="4E152AD4" w14:textId="77777777" w:rsidR="00336C9A" w:rsidRPr="00270D95" w:rsidRDefault="00336C9A" w:rsidP="00270D95">
            <w:pPr>
              <w:spacing w:after="60" w:line="240" w:lineRule="auto"/>
              <w:rPr>
                <w:rFonts w:cs="Arial"/>
                <w:sz w:val="14"/>
              </w:rPr>
            </w:pPr>
            <w:r w:rsidRPr="00270D95">
              <w:rPr>
                <w:rFonts w:cs="Arial"/>
                <w:sz w:val="14"/>
              </w:rPr>
              <w:t>4.13</w:t>
            </w:r>
          </w:p>
        </w:tc>
        <w:tc>
          <w:tcPr>
            <w:tcW w:w="8798" w:type="dxa"/>
            <w:tcBorders>
              <w:top w:val="nil"/>
              <w:left w:val="nil"/>
              <w:bottom w:val="nil"/>
              <w:right w:val="nil"/>
            </w:tcBorders>
            <w:hideMark/>
          </w:tcPr>
          <w:p w14:paraId="1D18F83C" w14:textId="77777777" w:rsidR="00336C9A" w:rsidRPr="00270D95" w:rsidRDefault="00336C9A" w:rsidP="00270D95">
            <w:pPr>
              <w:spacing w:after="60" w:line="240" w:lineRule="auto"/>
              <w:rPr>
                <w:rFonts w:cs="Arial"/>
                <w:sz w:val="14"/>
              </w:rPr>
            </w:pPr>
            <w:r w:rsidRPr="00270D95">
              <w:rPr>
                <w:rFonts w:cs="Arial"/>
                <w:sz w:val="14"/>
              </w:rPr>
              <w:t>Bacterial pneumonia</w:t>
            </w:r>
          </w:p>
        </w:tc>
        <w:tc>
          <w:tcPr>
            <w:tcW w:w="454" w:type="dxa"/>
            <w:tcBorders>
              <w:top w:val="nil"/>
              <w:left w:val="nil"/>
              <w:bottom w:val="nil"/>
              <w:right w:val="nil"/>
            </w:tcBorders>
            <w:hideMark/>
          </w:tcPr>
          <w:p w14:paraId="61F7DAE1" w14:textId="70F42DA8" w:rsidR="00336C9A" w:rsidRPr="00270D95" w:rsidRDefault="00336C9A" w:rsidP="00270D95">
            <w:pPr>
              <w:spacing w:after="60" w:line="240" w:lineRule="auto"/>
              <w:jc w:val="center"/>
              <w:rPr>
                <w:rFonts w:cs="Arial"/>
                <w:sz w:val="14"/>
              </w:rPr>
            </w:pPr>
            <w:r w:rsidRPr="00270D95">
              <w:rPr>
                <w:rFonts w:cs="Arial"/>
                <w:sz w:val="14"/>
              </w:rPr>
              <w:t>&lt;3</w:t>
            </w:r>
          </w:p>
        </w:tc>
        <w:tc>
          <w:tcPr>
            <w:tcW w:w="520" w:type="dxa"/>
            <w:tcBorders>
              <w:top w:val="nil"/>
              <w:left w:val="nil"/>
              <w:bottom w:val="nil"/>
              <w:right w:val="nil"/>
            </w:tcBorders>
            <w:hideMark/>
          </w:tcPr>
          <w:p w14:paraId="7C94D5B5" w14:textId="282E392B" w:rsidR="00336C9A" w:rsidRPr="00270D95" w:rsidRDefault="00336C9A" w:rsidP="00270D95">
            <w:pPr>
              <w:spacing w:after="60" w:line="240" w:lineRule="auto"/>
              <w:jc w:val="center"/>
              <w:rPr>
                <w:rFonts w:cs="Arial"/>
                <w:sz w:val="14"/>
              </w:rPr>
            </w:pPr>
            <w:r w:rsidRPr="00270D95">
              <w:rPr>
                <w:rFonts w:cs="Arial"/>
                <w:sz w:val="14"/>
              </w:rPr>
              <w:t>s</w:t>
            </w:r>
          </w:p>
        </w:tc>
      </w:tr>
      <w:tr w:rsidR="00336C9A" w:rsidRPr="00336C9A" w14:paraId="1E105748" w14:textId="77777777" w:rsidTr="008F6B70">
        <w:tc>
          <w:tcPr>
            <w:tcW w:w="694" w:type="dxa"/>
            <w:tcBorders>
              <w:top w:val="nil"/>
              <w:left w:val="nil"/>
              <w:bottom w:val="nil"/>
              <w:right w:val="nil"/>
            </w:tcBorders>
            <w:noWrap/>
            <w:hideMark/>
          </w:tcPr>
          <w:p w14:paraId="0902799F" w14:textId="77777777" w:rsidR="00336C9A" w:rsidRPr="00270D95" w:rsidRDefault="00336C9A" w:rsidP="00270D95">
            <w:pPr>
              <w:spacing w:after="60" w:line="240" w:lineRule="auto"/>
              <w:rPr>
                <w:rFonts w:cs="Arial"/>
                <w:sz w:val="14"/>
              </w:rPr>
            </w:pPr>
            <w:r w:rsidRPr="00270D95">
              <w:rPr>
                <w:rFonts w:cs="Arial"/>
                <w:sz w:val="14"/>
              </w:rPr>
              <w:t>4.15</w:t>
            </w:r>
          </w:p>
        </w:tc>
        <w:tc>
          <w:tcPr>
            <w:tcW w:w="8798" w:type="dxa"/>
            <w:tcBorders>
              <w:top w:val="nil"/>
              <w:left w:val="nil"/>
              <w:bottom w:val="nil"/>
              <w:right w:val="nil"/>
            </w:tcBorders>
            <w:hideMark/>
          </w:tcPr>
          <w:p w14:paraId="3F007EA3" w14:textId="77777777" w:rsidR="00336C9A" w:rsidRPr="00270D95" w:rsidRDefault="00336C9A" w:rsidP="00270D95">
            <w:pPr>
              <w:spacing w:after="60" w:line="240" w:lineRule="auto"/>
              <w:rPr>
                <w:rFonts w:cs="Arial"/>
                <w:sz w:val="14"/>
              </w:rPr>
            </w:pPr>
            <w:r w:rsidRPr="00270D95">
              <w:rPr>
                <w:rFonts w:cs="Arial"/>
                <w:sz w:val="14"/>
              </w:rPr>
              <w:t>Multiple site bacterial infection</w:t>
            </w:r>
          </w:p>
        </w:tc>
        <w:tc>
          <w:tcPr>
            <w:tcW w:w="454" w:type="dxa"/>
            <w:tcBorders>
              <w:top w:val="nil"/>
              <w:left w:val="nil"/>
              <w:bottom w:val="nil"/>
              <w:right w:val="nil"/>
            </w:tcBorders>
            <w:noWrap/>
            <w:hideMark/>
          </w:tcPr>
          <w:p w14:paraId="1106FDB2" w14:textId="7D38D35C" w:rsidR="00336C9A" w:rsidRPr="00270D95" w:rsidRDefault="00336C9A" w:rsidP="00270D95">
            <w:pPr>
              <w:spacing w:after="60" w:line="240" w:lineRule="auto"/>
              <w:jc w:val="center"/>
              <w:rPr>
                <w:rFonts w:cs="Arial"/>
                <w:sz w:val="14"/>
              </w:rPr>
            </w:pPr>
            <w:r w:rsidRPr="00270D95">
              <w:rPr>
                <w:rFonts w:cs="Arial"/>
                <w:sz w:val="14"/>
              </w:rPr>
              <w:t>-</w:t>
            </w:r>
          </w:p>
        </w:tc>
        <w:tc>
          <w:tcPr>
            <w:tcW w:w="520" w:type="dxa"/>
            <w:tcBorders>
              <w:top w:val="nil"/>
              <w:left w:val="nil"/>
              <w:bottom w:val="nil"/>
              <w:right w:val="nil"/>
            </w:tcBorders>
            <w:noWrap/>
            <w:hideMark/>
          </w:tcPr>
          <w:p w14:paraId="543F5E45" w14:textId="21484E38" w:rsidR="00336C9A" w:rsidRPr="00270D95" w:rsidRDefault="00336C9A" w:rsidP="00270D95">
            <w:pPr>
              <w:spacing w:after="60" w:line="240" w:lineRule="auto"/>
              <w:jc w:val="center"/>
              <w:rPr>
                <w:rFonts w:cs="Arial"/>
                <w:sz w:val="14"/>
              </w:rPr>
            </w:pPr>
            <w:r w:rsidRPr="00270D95">
              <w:rPr>
                <w:rFonts w:cs="Arial"/>
                <w:sz w:val="14"/>
              </w:rPr>
              <w:t>-</w:t>
            </w:r>
          </w:p>
        </w:tc>
      </w:tr>
      <w:tr w:rsidR="00336C9A" w:rsidRPr="00336C9A" w14:paraId="728AEC19" w14:textId="77777777" w:rsidTr="008F6B70">
        <w:tc>
          <w:tcPr>
            <w:tcW w:w="694" w:type="dxa"/>
            <w:tcBorders>
              <w:top w:val="nil"/>
              <w:left w:val="nil"/>
              <w:bottom w:val="nil"/>
              <w:right w:val="nil"/>
            </w:tcBorders>
            <w:noWrap/>
            <w:hideMark/>
          </w:tcPr>
          <w:p w14:paraId="73F1334E" w14:textId="77777777" w:rsidR="00336C9A" w:rsidRPr="00270D95" w:rsidRDefault="00336C9A" w:rsidP="00270D95">
            <w:pPr>
              <w:spacing w:after="60" w:line="240" w:lineRule="auto"/>
              <w:rPr>
                <w:rFonts w:cs="Arial"/>
                <w:sz w:val="14"/>
              </w:rPr>
            </w:pPr>
            <w:r w:rsidRPr="00270D95">
              <w:rPr>
                <w:rFonts w:cs="Arial"/>
                <w:sz w:val="14"/>
              </w:rPr>
              <w:t>4.18</w:t>
            </w:r>
          </w:p>
        </w:tc>
        <w:tc>
          <w:tcPr>
            <w:tcW w:w="8798" w:type="dxa"/>
            <w:tcBorders>
              <w:top w:val="nil"/>
              <w:left w:val="nil"/>
              <w:bottom w:val="nil"/>
              <w:right w:val="nil"/>
            </w:tcBorders>
            <w:hideMark/>
          </w:tcPr>
          <w:p w14:paraId="074A227D" w14:textId="77777777" w:rsidR="00336C9A" w:rsidRPr="00270D95" w:rsidRDefault="00336C9A" w:rsidP="00270D95">
            <w:pPr>
              <w:spacing w:after="60" w:line="240" w:lineRule="auto"/>
              <w:rPr>
                <w:rFonts w:cs="Arial"/>
                <w:sz w:val="14"/>
              </w:rPr>
            </w:pPr>
            <w:r w:rsidRPr="00270D95">
              <w:rPr>
                <w:rFonts w:cs="Arial"/>
                <w:sz w:val="14"/>
              </w:rPr>
              <w:t>Other congenital bacterial infection e.g. gastroenteritis, osteomyelitis, cerebral abscess</w:t>
            </w:r>
          </w:p>
        </w:tc>
        <w:tc>
          <w:tcPr>
            <w:tcW w:w="454" w:type="dxa"/>
            <w:tcBorders>
              <w:top w:val="nil"/>
              <w:left w:val="nil"/>
              <w:bottom w:val="nil"/>
              <w:right w:val="nil"/>
            </w:tcBorders>
            <w:noWrap/>
            <w:hideMark/>
          </w:tcPr>
          <w:p w14:paraId="4219BF4C" w14:textId="4CAE5404" w:rsidR="00336C9A" w:rsidRPr="00270D95" w:rsidRDefault="00336C9A" w:rsidP="00270D95">
            <w:pPr>
              <w:spacing w:after="60" w:line="240" w:lineRule="auto"/>
              <w:jc w:val="center"/>
              <w:rPr>
                <w:rFonts w:cs="Arial"/>
                <w:sz w:val="14"/>
              </w:rPr>
            </w:pPr>
            <w:r w:rsidRPr="00270D95">
              <w:rPr>
                <w:rFonts w:cs="Arial"/>
                <w:sz w:val="14"/>
              </w:rPr>
              <w:t>-</w:t>
            </w:r>
          </w:p>
        </w:tc>
        <w:tc>
          <w:tcPr>
            <w:tcW w:w="520" w:type="dxa"/>
            <w:tcBorders>
              <w:top w:val="nil"/>
              <w:left w:val="nil"/>
              <w:bottom w:val="nil"/>
              <w:right w:val="nil"/>
            </w:tcBorders>
            <w:noWrap/>
            <w:hideMark/>
          </w:tcPr>
          <w:p w14:paraId="70CC8EB0" w14:textId="02EB0A2E" w:rsidR="00336C9A" w:rsidRPr="00270D95" w:rsidRDefault="00336C9A" w:rsidP="00270D95">
            <w:pPr>
              <w:spacing w:after="60" w:line="240" w:lineRule="auto"/>
              <w:jc w:val="center"/>
              <w:rPr>
                <w:rFonts w:cs="Arial"/>
                <w:sz w:val="14"/>
              </w:rPr>
            </w:pPr>
            <w:r w:rsidRPr="00270D95">
              <w:rPr>
                <w:rFonts w:cs="Arial"/>
                <w:sz w:val="14"/>
              </w:rPr>
              <w:t>-</w:t>
            </w:r>
          </w:p>
        </w:tc>
      </w:tr>
      <w:tr w:rsidR="00336C9A" w:rsidRPr="00336C9A" w14:paraId="09A26672" w14:textId="77777777" w:rsidTr="008F6B70">
        <w:tc>
          <w:tcPr>
            <w:tcW w:w="694" w:type="dxa"/>
            <w:tcBorders>
              <w:top w:val="nil"/>
              <w:left w:val="nil"/>
              <w:bottom w:val="nil"/>
              <w:right w:val="nil"/>
            </w:tcBorders>
            <w:noWrap/>
            <w:hideMark/>
          </w:tcPr>
          <w:p w14:paraId="56906627" w14:textId="77777777" w:rsidR="00336C9A" w:rsidRPr="00270D95" w:rsidRDefault="00336C9A" w:rsidP="00270D95">
            <w:pPr>
              <w:spacing w:after="60" w:line="240" w:lineRule="auto"/>
              <w:rPr>
                <w:rFonts w:cs="Arial"/>
                <w:sz w:val="14"/>
              </w:rPr>
            </w:pPr>
            <w:r w:rsidRPr="00270D95">
              <w:rPr>
                <w:rFonts w:cs="Arial"/>
                <w:sz w:val="14"/>
              </w:rPr>
              <w:t>4.19</w:t>
            </w:r>
          </w:p>
        </w:tc>
        <w:tc>
          <w:tcPr>
            <w:tcW w:w="8798" w:type="dxa"/>
            <w:tcBorders>
              <w:top w:val="nil"/>
              <w:left w:val="nil"/>
              <w:bottom w:val="nil"/>
              <w:right w:val="nil"/>
            </w:tcBorders>
            <w:hideMark/>
          </w:tcPr>
          <w:p w14:paraId="7CABD5BC" w14:textId="77777777" w:rsidR="00336C9A" w:rsidRPr="00270D95" w:rsidRDefault="00336C9A" w:rsidP="00270D95">
            <w:pPr>
              <w:spacing w:after="60" w:line="240" w:lineRule="auto"/>
              <w:rPr>
                <w:rFonts w:cs="Arial"/>
                <w:sz w:val="14"/>
              </w:rPr>
            </w:pPr>
            <w:r w:rsidRPr="00270D95">
              <w:rPr>
                <w:rFonts w:cs="Arial"/>
                <w:sz w:val="14"/>
              </w:rPr>
              <w:t>Unspecified congenital infection</w:t>
            </w:r>
          </w:p>
        </w:tc>
        <w:tc>
          <w:tcPr>
            <w:tcW w:w="454" w:type="dxa"/>
            <w:tcBorders>
              <w:top w:val="nil"/>
              <w:left w:val="nil"/>
              <w:bottom w:val="nil"/>
              <w:right w:val="nil"/>
            </w:tcBorders>
            <w:hideMark/>
          </w:tcPr>
          <w:p w14:paraId="673378E4" w14:textId="21DA07AA" w:rsidR="00336C9A" w:rsidRPr="00270D95" w:rsidRDefault="00336C9A" w:rsidP="00270D95">
            <w:pPr>
              <w:spacing w:after="60" w:line="240" w:lineRule="auto"/>
              <w:jc w:val="center"/>
              <w:rPr>
                <w:rFonts w:cs="Arial"/>
                <w:sz w:val="14"/>
              </w:rPr>
            </w:pPr>
            <w:r w:rsidRPr="00270D95">
              <w:rPr>
                <w:rFonts w:cs="Arial"/>
                <w:sz w:val="14"/>
              </w:rPr>
              <w:t>&lt;3</w:t>
            </w:r>
          </w:p>
        </w:tc>
        <w:tc>
          <w:tcPr>
            <w:tcW w:w="520" w:type="dxa"/>
            <w:tcBorders>
              <w:top w:val="nil"/>
              <w:left w:val="nil"/>
              <w:bottom w:val="nil"/>
              <w:right w:val="nil"/>
            </w:tcBorders>
            <w:hideMark/>
          </w:tcPr>
          <w:p w14:paraId="3CB1BCBD" w14:textId="6960EBEC" w:rsidR="00336C9A" w:rsidRPr="00270D95" w:rsidRDefault="00336C9A" w:rsidP="00270D95">
            <w:pPr>
              <w:spacing w:after="60" w:line="240" w:lineRule="auto"/>
              <w:jc w:val="center"/>
              <w:rPr>
                <w:rFonts w:cs="Arial"/>
                <w:sz w:val="14"/>
              </w:rPr>
            </w:pPr>
            <w:r w:rsidRPr="00270D95">
              <w:rPr>
                <w:rFonts w:cs="Arial"/>
                <w:sz w:val="14"/>
              </w:rPr>
              <w:t>s</w:t>
            </w:r>
          </w:p>
        </w:tc>
      </w:tr>
      <w:tr w:rsidR="00336C9A" w:rsidRPr="00336C9A" w14:paraId="580166EC" w14:textId="77777777" w:rsidTr="008F6B70">
        <w:tc>
          <w:tcPr>
            <w:tcW w:w="694" w:type="dxa"/>
            <w:tcBorders>
              <w:top w:val="nil"/>
              <w:left w:val="nil"/>
              <w:bottom w:val="nil"/>
              <w:right w:val="nil"/>
            </w:tcBorders>
            <w:noWrap/>
            <w:hideMark/>
          </w:tcPr>
          <w:p w14:paraId="3640D757" w14:textId="77777777" w:rsidR="00336C9A" w:rsidRPr="00270D95" w:rsidRDefault="00336C9A" w:rsidP="00270D95">
            <w:pPr>
              <w:spacing w:after="60" w:line="240" w:lineRule="auto"/>
              <w:rPr>
                <w:rFonts w:cs="Arial"/>
                <w:sz w:val="14"/>
              </w:rPr>
            </w:pPr>
            <w:r w:rsidRPr="00270D95">
              <w:rPr>
                <w:rFonts w:cs="Arial"/>
                <w:sz w:val="14"/>
              </w:rPr>
              <w:t>4.2</w:t>
            </w:r>
          </w:p>
        </w:tc>
        <w:tc>
          <w:tcPr>
            <w:tcW w:w="8798" w:type="dxa"/>
            <w:tcBorders>
              <w:top w:val="nil"/>
              <w:left w:val="nil"/>
              <w:bottom w:val="nil"/>
              <w:right w:val="nil"/>
            </w:tcBorders>
            <w:noWrap/>
            <w:hideMark/>
          </w:tcPr>
          <w:p w14:paraId="7091F9B9" w14:textId="77777777" w:rsidR="00336C9A" w:rsidRPr="00270D95" w:rsidRDefault="00336C9A" w:rsidP="00270D95">
            <w:pPr>
              <w:spacing w:after="60" w:line="240" w:lineRule="auto"/>
              <w:rPr>
                <w:rFonts w:cs="Arial"/>
                <w:sz w:val="14"/>
              </w:rPr>
            </w:pPr>
            <w:r w:rsidRPr="00270D95">
              <w:rPr>
                <w:rFonts w:cs="Arial"/>
                <w:sz w:val="14"/>
              </w:rPr>
              <w:t>Congenital/Perinatal viral infection</w:t>
            </w:r>
          </w:p>
        </w:tc>
        <w:tc>
          <w:tcPr>
            <w:tcW w:w="454" w:type="dxa"/>
            <w:tcBorders>
              <w:top w:val="nil"/>
              <w:left w:val="nil"/>
              <w:bottom w:val="nil"/>
              <w:right w:val="nil"/>
            </w:tcBorders>
            <w:hideMark/>
          </w:tcPr>
          <w:p w14:paraId="2B26153C" w14:textId="44066FF6" w:rsidR="00336C9A" w:rsidRPr="00270D95" w:rsidRDefault="00336C9A" w:rsidP="00270D95">
            <w:pPr>
              <w:spacing w:after="60" w:line="240" w:lineRule="auto"/>
              <w:jc w:val="center"/>
              <w:rPr>
                <w:rFonts w:cs="Arial"/>
                <w:sz w:val="14"/>
              </w:rPr>
            </w:pPr>
            <w:r w:rsidRPr="00270D95">
              <w:rPr>
                <w:rFonts w:cs="Arial"/>
                <w:sz w:val="14"/>
              </w:rPr>
              <w:t>&lt;3</w:t>
            </w:r>
          </w:p>
        </w:tc>
        <w:tc>
          <w:tcPr>
            <w:tcW w:w="520" w:type="dxa"/>
            <w:tcBorders>
              <w:top w:val="nil"/>
              <w:left w:val="nil"/>
              <w:bottom w:val="nil"/>
              <w:right w:val="nil"/>
            </w:tcBorders>
            <w:hideMark/>
          </w:tcPr>
          <w:p w14:paraId="6F096F58" w14:textId="57C43F9F" w:rsidR="00336C9A" w:rsidRPr="00270D95" w:rsidRDefault="00336C9A" w:rsidP="00270D95">
            <w:pPr>
              <w:spacing w:after="60" w:line="240" w:lineRule="auto"/>
              <w:jc w:val="center"/>
              <w:rPr>
                <w:rFonts w:cs="Arial"/>
                <w:sz w:val="14"/>
              </w:rPr>
            </w:pPr>
            <w:r w:rsidRPr="00270D95">
              <w:rPr>
                <w:rFonts w:cs="Arial"/>
                <w:sz w:val="14"/>
              </w:rPr>
              <w:t>s</w:t>
            </w:r>
          </w:p>
        </w:tc>
      </w:tr>
      <w:tr w:rsidR="00336C9A" w:rsidRPr="00336C9A" w14:paraId="35A7DBC0" w14:textId="77777777" w:rsidTr="008F6B70">
        <w:tc>
          <w:tcPr>
            <w:tcW w:w="694" w:type="dxa"/>
            <w:tcBorders>
              <w:top w:val="nil"/>
              <w:left w:val="nil"/>
              <w:bottom w:val="nil"/>
              <w:right w:val="nil"/>
            </w:tcBorders>
            <w:noWrap/>
            <w:hideMark/>
          </w:tcPr>
          <w:p w14:paraId="48D65190" w14:textId="77777777" w:rsidR="00336C9A" w:rsidRPr="00270D95" w:rsidRDefault="00336C9A" w:rsidP="00270D95">
            <w:pPr>
              <w:spacing w:after="60" w:line="240" w:lineRule="auto"/>
              <w:rPr>
                <w:rFonts w:cs="Arial"/>
                <w:sz w:val="14"/>
              </w:rPr>
            </w:pPr>
            <w:r w:rsidRPr="00270D95">
              <w:rPr>
                <w:rFonts w:cs="Arial"/>
                <w:sz w:val="14"/>
              </w:rPr>
              <w:t>4.3</w:t>
            </w:r>
          </w:p>
        </w:tc>
        <w:tc>
          <w:tcPr>
            <w:tcW w:w="8798" w:type="dxa"/>
            <w:tcBorders>
              <w:top w:val="nil"/>
              <w:left w:val="nil"/>
              <w:bottom w:val="nil"/>
              <w:right w:val="nil"/>
            </w:tcBorders>
            <w:hideMark/>
          </w:tcPr>
          <w:p w14:paraId="6103D561" w14:textId="77777777" w:rsidR="00336C9A" w:rsidRPr="00270D95" w:rsidRDefault="00336C9A" w:rsidP="00270D95">
            <w:pPr>
              <w:spacing w:after="60" w:line="240" w:lineRule="auto"/>
              <w:rPr>
                <w:rFonts w:cs="Arial"/>
                <w:sz w:val="14"/>
              </w:rPr>
            </w:pPr>
            <w:r w:rsidRPr="00270D95">
              <w:rPr>
                <w:rFonts w:cs="Arial"/>
                <w:sz w:val="14"/>
              </w:rPr>
              <w:t>Congenital fungal, protozoan, parasitic infection</w:t>
            </w:r>
          </w:p>
        </w:tc>
        <w:tc>
          <w:tcPr>
            <w:tcW w:w="454" w:type="dxa"/>
            <w:tcBorders>
              <w:top w:val="nil"/>
              <w:left w:val="nil"/>
              <w:bottom w:val="nil"/>
              <w:right w:val="nil"/>
            </w:tcBorders>
            <w:noWrap/>
            <w:hideMark/>
          </w:tcPr>
          <w:p w14:paraId="6B1DE2CC" w14:textId="3918AEF3" w:rsidR="00336C9A" w:rsidRPr="00270D95" w:rsidRDefault="00336C9A" w:rsidP="00270D95">
            <w:pPr>
              <w:spacing w:after="60" w:line="240" w:lineRule="auto"/>
              <w:jc w:val="center"/>
              <w:rPr>
                <w:rFonts w:cs="Arial"/>
                <w:sz w:val="14"/>
              </w:rPr>
            </w:pPr>
            <w:r w:rsidRPr="00270D95">
              <w:rPr>
                <w:rFonts w:cs="Arial"/>
                <w:sz w:val="14"/>
              </w:rPr>
              <w:t>-</w:t>
            </w:r>
          </w:p>
        </w:tc>
        <w:tc>
          <w:tcPr>
            <w:tcW w:w="520" w:type="dxa"/>
            <w:tcBorders>
              <w:top w:val="nil"/>
              <w:left w:val="nil"/>
              <w:bottom w:val="nil"/>
              <w:right w:val="nil"/>
            </w:tcBorders>
            <w:noWrap/>
            <w:hideMark/>
          </w:tcPr>
          <w:p w14:paraId="74928FE9" w14:textId="2A250B3D" w:rsidR="00336C9A" w:rsidRPr="00270D95" w:rsidRDefault="00336C9A" w:rsidP="00270D95">
            <w:pPr>
              <w:spacing w:after="60" w:line="240" w:lineRule="auto"/>
              <w:jc w:val="center"/>
              <w:rPr>
                <w:rFonts w:cs="Arial"/>
                <w:sz w:val="14"/>
              </w:rPr>
            </w:pPr>
            <w:r w:rsidRPr="00270D95">
              <w:rPr>
                <w:rFonts w:cs="Arial"/>
                <w:sz w:val="14"/>
              </w:rPr>
              <w:t>-</w:t>
            </w:r>
          </w:p>
        </w:tc>
      </w:tr>
      <w:tr w:rsidR="00336C9A" w:rsidRPr="00336C9A" w14:paraId="4E9F38E3" w14:textId="77777777" w:rsidTr="008F6B70">
        <w:tc>
          <w:tcPr>
            <w:tcW w:w="694" w:type="dxa"/>
            <w:tcBorders>
              <w:top w:val="nil"/>
              <w:left w:val="nil"/>
              <w:bottom w:val="nil"/>
              <w:right w:val="nil"/>
            </w:tcBorders>
            <w:noWrap/>
            <w:hideMark/>
          </w:tcPr>
          <w:p w14:paraId="03A62334" w14:textId="77777777" w:rsidR="00336C9A" w:rsidRPr="00270D95" w:rsidRDefault="00336C9A" w:rsidP="00270D95">
            <w:pPr>
              <w:spacing w:after="60" w:line="240" w:lineRule="auto"/>
              <w:rPr>
                <w:rFonts w:cs="Arial"/>
                <w:sz w:val="14"/>
              </w:rPr>
            </w:pPr>
            <w:r w:rsidRPr="00270D95">
              <w:rPr>
                <w:rFonts w:cs="Arial"/>
                <w:sz w:val="14"/>
              </w:rPr>
              <w:t>4.4</w:t>
            </w:r>
          </w:p>
        </w:tc>
        <w:tc>
          <w:tcPr>
            <w:tcW w:w="8798" w:type="dxa"/>
            <w:tcBorders>
              <w:top w:val="nil"/>
              <w:left w:val="nil"/>
              <w:bottom w:val="nil"/>
              <w:right w:val="nil"/>
            </w:tcBorders>
            <w:hideMark/>
          </w:tcPr>
          <w:p w14:paraId="17A13C30" w14:textId="77777777" w:rsidR="00336C9A" w:rsidRPr="00270D95" w:rsidRDefault="00336C9A" w:rsidP="00270D95">
            <w:pPr>
              <w:spacing w:after="60" w:line="240" w:lineRule="auto"/>
              <w:rPr>
                <w:rFonts w:cs="Arial"/>
                <w:sz w:val="14"/>
              </w:rPr>
            </w:pPr>
            <w:r w:rsidRPr="00270D95">
              <w:rPr>
                <w:rFonts w:cs="Arial"/>
                <w:sz w:val="14"/>
              </w:rPr>
              <w:t>Acquired bacterial infection [late onset&gt;48hrs].</w:t>
            </w:r>
          </w:p>
        </w:tc>
        <w:tc>
          <w:tcPr>
            <w:tcW w:w="454" w:type="dxa"/>
            <w:tcBorders>
              <w:top w:val="nil"/>
              <w:left w:val="nil"/>
              <w:bottom w:val="nil"/>
              <w:right w:val="nil"/>
            </w:tcBorders>
            <w:noWrap/>
            <w:hideMark/>
          </w:tcPr>
          <w:p w14:paraId="1F8EBD0E" w14:textId="5644279A" w:rsidR="00336C9A" w:rsidRPr="00270D95" w:rsidRDefault="00336C9A" w:rsidP="00270D95">
            <w:pPr>
              <w:spacing w:after="60" w:line="240" w:lineRule="auto"/>
              <w:jc w:val="center"/>
              <w:rPr>
                <w:rFonts w:cs="Arial"/>
                <w:sz w:val="14"/>
              </w:rPr>
            </w:pPr>
            <w:r w:rsidRPr="00270D95">
              <w:rPr>
                <w:rFonts w:cs="Arial"/>
                <w:sz w:val="14"/>
              </w:rPr>
              <w:t>-</w:t>
            </w:r>
          </w:p>
        </w:tc>
        <w:tc>
          <w:tcPr>
            <w:tcW w:w="520" w:type="dxa"/>
            <w:tcBorders>
              <w:top w:val="nil"/>
              <w:left w:val="nil"/>
              <w:bottom w:val="nil"/>
              <w:right w:val="nil"/>
            </w:tcBorders>
            <w:noWrap/>
            <w:hideMark/>
          </w:tcPr>
          <w:p w14:paraId="41F77DBB" w14:textId="74D8847A" w:rsidR="00336C9A" w:rsidRPr="00270D95" w:rsidRDefault="00336C9A" w:rsidP="00270D95">
            <w:pPr>
              <w:spacing w:after="60" w:line="240" w:lineRule="auto"/>
              <w:jc w:val="center"/>
              <w:rPr>
                <w:rFonts w:cs="Arial"/>
                <w:sz w:val="14"/>
              </w:rPr>
            </w:pPr>
            <w:r w:rsidRPr="00270D95">
              <w:rPr>
                <w:rFonts w:cs="Arial"/>
                <w:sz w:val="14"/>
              </w:rPr>
              <w:t>-</w:t>
            </w:r>
          </w:p>
        </w:tc>
      </w:tr>
      <w:tr w:rsidR="00336C9A" w:rsidRPr="00336C9A" w14:paraId="68285F9B" w14:textId="77777777" w:rsidTr="008F6B70">
        <w:tc>
          <w:tcPr>
            <w:tcW w:w="694" w:type="dxa"/>
            <w:tcBorders>
              <w:top w:val="nil"/>
              <w:left w:val="nil"/>
              <w:bottom w:val="nil"/>
              <w:right w:val="nil"/>
            </w:tcBorders>
            <w:noWrap/>
            <w:hideMark/>
          </w:tcPr>
          <w:p w14:paraId="4D564105" w14:textId="77777777" w:rsidR="00336C9A" w:rsidRPr="00270D95" w:rsidRDefault="00336C9A" w:rsidP="00270D95">
            <w:pPr>
              <w:spacing w:after="60" w:line="240" w:lineRule="auto"/>
              <w:rPr>
                <w:rFonts w:cs="Arial"/>
                <w:sz w:val="14"/>
              </w:rPr>
            </w:pPr>
            <w:r w:rsidRPr="00270D95">
              <w:rPr>
                <w:rFonts w:cs="Arial"/>
                <w:sz w:val="14"/>
              </w:rPr>
              <w:lastRenderedPageBreak/>
              <w:t>4.41</w:t>
            </w:r>
          </w:p>
        </w:tc>
        <w:tc>
          <w:tcPr>
            <w:tcW w:w="8798" w:type="dxa"/>
            <w:tcBorders>
              <w:top w:val="nil"/>
              <w:left w:val="nil"/>
              <w:bottom w:val="nil"/>
              <w:right w:val="nil"/>
            </w:tcBorders>
            <w:hideMark/>
          </w:tcPr>
          <w:p w14:paraId="01092D85" w14:textId="77777777" w:rsidR="00336C9A" w:rsidRPr="00270D95" w:rsidRDefault="00336C9A" w:rsidP="00270D95">
            <w:pPr>
              <w:spacing w:after="60" w:line="240" w:lineRule="auto"/>
              <w:rPr>
                <w:rFonts w:cs="Arial"/>
                <w:sz w:val="14"/>
              </w:rPr>
            </w:pPr>
            <w:r w:rsidRPr="00270D95">
              <w:rPr>
                <w:rFonts w:cs="Arial"/>
                <w:sz w:val="14"/>
              </w:rPr>
              <w:t>Blood stream infection/septicaemia</w:t>
            </w:r>
          </w:p>
        </w:tc>
        <w:tc>
          <w:tcPr>
            <w:tcW w:w="454" w:type="dxa"/>
            <w:tcBorders>
              <w:top w:val="nil"/>
              <w:left w:val="nil"/>
              <w:bottom w:val="nil"/>
              <w:right w:val="nil"/>
            </w:tcBorders>
            <w:noWrap/>
            <w:hideMark/>
          </w:tcPr>
          <w:p w14:paraId="5823EC7B" w14:textId="2D1D7860" w:rsidR="00336C9A" w:rsidRPr="00270D95" w:rsidRDefault="00336C9A" w:rsidP="00270D95">
            <w:pPr>
              <w:spacing w:after="60" w:line="240" w:lineRule="auto"/>
              <w:jc w:val="center"/>
              <w:rPr>
                <w:rFonts w:cs="Arial"/>
                <w:sz w:val="14"/>
              </w:rPr>
            </w:pPr>
            <w:r w:rsidRPr="00270D95">
              <w:rPr>
                <w:rFonts w:cs="Arial"/>
                <w:sz w:val="14"/>
              </w:rPr>
              <w:t>-</w:t>
            </w:r>
          </w:p>
        </w:tc>
        <w:tc>
          <w:tcPr>
            <w:tcW w:w="520" w:type="dxa"/>
            <w:tcBorders>
              <w:top w:val="nil"/>
              <w:left w:val="nil"/>
              <w:bottom w:val="nil"/>
              <w:right w:val="nil"/>
            </w:tcBorders>
            <w:noWrap/>
            <w:hideMark/>
          </w:tcPr>
          <w:p w14:paraId="7534081E" w14:textId="35541AC8" w:rsidR="00336C9A" w:rsidRPr="00270D95" w:rsidRDefault="00336C9A" w:rsidP="00270D95">
            <w:pPr>
              <w:spacing w:after="60" w:line="240" w:lineRule="auto"/>
              <w:jc w:val="center"/>
              <w:rPr>
                <w:rFonts w:cs="Arial"/>
                <w:sz w:val="14"/>
              </w:rPr>
            </w:pPr>
            <w:r w:rsidRPr="00270D95">
              <w:rPr>
                <w:rFonts w:cs="Arial"/>
                <w:sz w:val="14"/>
              </w:rPr>
              <w:t>-</w:t>
            </w:r>
          </w:p>
        </w:tc>
      </w:tr>
      <w:tr w:rsidR="00336C9A" w:rsidRPr="00336C9A" w14:paraId="3F620895" w14:textId="77777777" w:rsidTr="008F6B70">
        <w:tc>
          <w:tcPr>
            <w:tcW w:w="694" w:type="dxa"/>
            <w:tcBorders>
              <w:top w:val="nil"/>
              <w:left w:val="nil"/>
              <w:bottom w:val="nil"/>
              <w:right w:val="nil"/>
            </w:tcBorders>
            <w:noWrap/>
            <w:hideMark/>
          </w:tcPr>
          <w:p w14:paraId="6FE8AF1F" w14:textId="77777777" w:rsidR="00336C9A" w:rsidRPr="00270D95" w:rsidRDefault="00336C9A" w:rsidP="00270D95">
            <w:pPr>
              <w:spacing w:after="60" w:line="240" w:lineRule="auto"/>
              <w:rPr>
                <w:rFonts w:cs="Arial"/>
                <w:sz w:val="14"/>
              </w:rPr>
            </w:pPr>
            <w:r w:rsidRPr="00270D95">
              <w:rPr>
                <w:rFonts w:cs="Arial"/>
                <w:sz w:val="14"/>
              </w:rPr>
              <w:t>4.411</w:t>
            </w:r>
          </w:p>
        </w:tc>
        <w:tc>
          <w:tcPr>
            <w:tcW w:w="8798" w:type="dxa"/>
            <w:tcBorders>
              <w:top w:val="nil"/>
              <w:left w:val="nil"/>
              <w:bottom w:val="nil"/>
              <w:right w:val="nil"/>
            </w:tcBorders>
            <w:hideMark/>
          </w:tcPr>
          <w:p w14:paraId="4C933518" w14:textId="77777777" w:rsidR="00336C9A" w:rsidRPr="00270D95" w:rsidRDefault="00336C9A" w:rsidP="00270D95">
            <w:pPr>
              <w:spacing w:after="60" w:line="240" w:lineRule="auto"/>
              <w:rPr>
                <w:rFonts w:cs="Arial"/>
                <w:sz w:val="14"/>
              </w:rPr>
            </w:pPr>
            <w:r w:rsidRPr="00270D95">
              <w:rPr>
                <w:rFonts w:cs="Arial"/>
                <w:sz w:val="14"/>
              </w:rPr>
              <w:t>Positive culture of a pathogen</w:t>
            </w:r>
          </w:p>
        </w:tc>
        <w:tc>
          <w:tcPr>
            <w:tcW w:w="454" w:type="dxa"/>
            <w:tcBorders>
              <w:top w:val="nil"/>
              <w:left w:val="nil"/>
              <w:bottom w:val="nil"/>
              <w:right w:val="nil"/>
            </w:tcBorders>
            <w:noWrap/>
            <w:hideMark/>
          </w:tcPr>
          <w:p w14:paraId="4668A4DF" w14:textId="76943F52" w:rsidR="00336C9A" w:rsidRPr="00270D95" w:rsidRDefault="00336C9A" w:rsidP="00270D95">
            <w:pPr>
              <w:spacing w:after="60" w:line="240" w:lineRule="auto"/>
              <w:jc w:val="center"/>
              <w:rPr>
                <w:rFonts w:cs="Arial"/>
                <w:sz w:val="14"/>
              </w:rPr>
            </w:pPr>
            <w:r w:rsidRPr="00270D95">
              <w:rPr>
                <w:rFonts w:cs="Arial"/>
                <w:sz w:val="14"/>
              </w:rPr>
              <w:t>5</w:t>
            </w:r>
          </w:p>
        </w:tc>
        <w:tc>
          <w:tcPr>
            <w:tcW w:w="520" w:type="dxa"/>
            <w:tcBorders>
              <w:top w:val="nil"/>
              <w:left w:val="nil"/>
              <w:bottom w:val="nil"/>
              <w:right w:val="nil"/>
            </w:tcBorders>
            <w:noWrap/>
            <w:hideMark/>
          </w:tcPr>
          <w:p w14:paraId="3789DFF8" w14:textId="304E36BC" w:rsidR="00336C9A" w:rsidRPr="00270D95" w:rsidRDefault="00336C9A" w:rsidP="00270D95">
            <w:pPr>
              <w:spacing w:after="60" w:line="240" w:lineRule="auto"/>
              <w:jc w:val="center"/>
              <w:rPr>
                <w:rFonts w:cs="Arial"/>
                <w:sz w:val="14"/>
              </w:rPr>
            </w:pPr>
            <w:r w:rsidRPr="00270D95">
              <w:rPr>
                <w:rFonts w:cs="Arial"/>
                <w:sz w:val="14"/>
              </w:rPr>
              <w:t>0.08</w:t>
            </w:r>
          </w:p>
        </w:tc>
      </w:tr>
      <w:tr w:rsidR="00336C9A" w:rsidRPr="00336C9A" w14:paraId="266FA436" w14:textId="77777777" w:rsidTr="008F6B70">
        <w:tc>
          <w:tcPr>
            <w:tcW w:w="694" w:type="dxa"/>
            <w:tcBorders>
              <w:top w:val="nil"/>
              <w:left w:val="nil"/>
              <w:bottom w:val="nil"/>
              <w:right w:val="nil"/>
            </w:tcBorders>
            <w:noWrap/>
            <w:hideMark/>
          </w:tcPr>
          <w:p w14:paraId="2EF00DA7" w14:textId="77777777" w:rsidR="00336C9A" w:rsidRPr="00270D95" w:rsidRDefault="00336C9A" w:rsidP="00270D95">
            <w:pPr>
              <w:spacing w:after="60" w:line="240" w:lineRule="auto"/>
              <w:rPr>
                <w:rFonts w:cs="Arial"/>
                <w:sz w:val="14"/>
              </w:rPr>
            </w:pPr>
            <w:r w:rsidRPr="00270D95">
              <w:rPr>
                <w:rFonts w:cs="Arial"/>
                <w:sz w:val="14"/>
              </w:rPr>
              <w:t>4.412</w:t>
            </w:r>
          </w:p>
        </w:tc>
        <w:tc>
          <w:tcPr>
            <w:tcW w:w="8798" w:type="dxa"/>
            <w:tcBorders>
              <w:top w:val="nil"/>
              <w:left w:val="nil"/>
              <w:bottom w:val="nil"/>
              <w:right w:val="nil"/>
            </w:tcBorders>
            <w:hideMark/>
          </w:tcPr>
          <w:p w14:paraId="4A488B1F" w14:textId="77777777" w:rsidR="00336C9A" w:rsidRPr="00270D95" w:rsidRDefault="00336C9A" w:rsidP="00270D95">
            <w:pPr>
              <w:spacing w:after="60" w:line="240" w:lineRule="auto"/>
              <w:rPr>
                <w:rFonts w:cs="Arial"/>
                <w:sz w:val="14"/>
              </w:rPr>
            </w:pPr>
            <w:r w:rsidRPr="00270D95">
              <w:rPr>
                <w:rFonts w:cs="Arial"/>
                <w:sz w:val="14"/>
              </w:rPr>
              <w:t>Clinical signs of sepsis + ancillary evidence but culture negative</w:t>
            </w:r>
          </w:p>
        </w:tc>
        <w:tc>
          <w:tcPr>
            <w:tcW w:w="454" w:type="dxa"/>
            <w:tcBorders>
              <w:top w:val="nil"/>
              <w:left w:val="nil"/>
              <w:bottom w:val="nil"/>
              <w:right w:val="nil"/>
            </w:tcBorders>
            <w:noWrap/>
            <w:hideMark/>
          </w:tcPr>
          <w:p w14:paraId="5C0DFABA" w14:textId="43968D35" w:rsidR="00336C9A" w:rsidRPr="00270D95" w:rsidRDefault="00336C9A" w:rsidP="00270D95">
            <w:pPr>
              <w:spacing w:after="60" w:line="240" w:lineRule="auto"/>
              <w:jc w:val="center"/>
              <w:rPr>
                <w:rFonts w:cs="Arial"/>
                <w:sz w:val="14"/>
              </w:rPr>
            </w:pPr>
            <w:r w:rsidRPr="00270D95">
              <w:rPr>
                <w:rFonts w:cs="Arial"/>
                <w:sz w:val="14"/>
              </w:rPr>
              <w:t>3</w:t>
            </w:r>
          </w:p>
        </w:tc>
        <w:tc>
          <w:tcPr>
            <w:tcW w:w="520" w:type="dxa"/>
            <w:tcBorders>
              <w:top w:val="nil"/>
              <w:left w:val="nil"/>
              <w:bottom w:val="nil"/>
              <w:right w:val="nil"/>
            </w:tcBorders>
            <w:noWrap/>
            <w:hideMark/>
          </w:tcPr>
          <w:p w14:paraId="1F58A2F0" w14:textId="01B40BF7" w:rsidR="00336C9A" w:rsidRPr="00270D95" w:rsidRDefault="00336C9A" w:rsidP="00270D95">
            <w:pPr>
              <w:spacing w:after="60" w:line="240" w:lineRule="auto"/>
              <w:jc w:val="center"/>
              <w:rPr>
                <w:rFonts w:cs="Arial"/>
                <w:sz w:val="14"/>
              </w:rPr>
            </w:pPr>
            <w:r w:rsidRPr="00270D95">
              <w:rPr>
                <w:rFonts w:cs="Arial"/>
                <w:sz w:val="14"/>
              </w:rPr>
              <w:t>0.05</w:t>
            </w:r>
          </w:p>
        </w:tc>
      </w:tr>
      <w:tr w:rsidR="00336C9A" w:rsidRPr="00336C9A" w14:paraId="3DC185F2" w14:textId="77777777" w:rsidTr="008F6B70">
        <w:tc>
          <w:tcPr>
            <w:tcW w:w="694" w:type="dxa"/>
            <w:tcBorders>
              <w:top w:val="nil"/>
              <w:left w:val="nil"/>
              <w:bottom w:val="nil"/>
              <w:right w:val="nil"/>
            </w:tcBorders>
            <w:noWrap/>
            <w:hideMark/>
          </w:tcPr>
          <w:p w14:paraId="23FB68FC" w14:textId="77777777" w:rsidR="00336C9A" w:rsidRPr="00270D95" w:rsidRDefault="00336C9A" w:rsidP="00270D95">
            <w:pPr>
              <w:spacing w:after="60" w:line="240" w:lineRule="auto"/>
              <w:rPr>
                <w:rFonts w:cs="Arial"/>
                <w:sz w:val="14"/>
              </w:rPr>
            </w:pPr>
            <w:r w:rsidRPr="00270D95">
              <w:rPr>
                <w:rFonts w:cs="Arial"/>
                <w:sz w:val="14"/>
              </w:rPr>
              <w:t>4.42</w:t>
            </w:r>
          </w:p>
        </w:tc>
        <w:tc>
          <w:tcPr>
            <w:tcW w:w="8798" w:type="dxa"/>
            <w:tcBorders>
              <w:top w:val="nil"/>
              <w:left w:val="nil"/>
              <w:bottom w:val="nil"/>
              <w:right w:val="nil"/>
            </w:tcBorders>
            <w:hideMark/>
          </w:tcPr>
          <w:p w14:paraId="7EF75C51" w14:textId="77777777" w:rsidR="00336C9A" w:rsidRPr="00270D95" w:rsidRDefault="00336C9A" w:rsidP="00270D95">
            <w:pPr>
              <w:spacing w:after="60" w:line="240" w:lineRule="auto"/>
              <w:rPr>
                <w:rFonts w:cs="Arial"/>
                <w:sz w:val="14"/>
              </w:rPr>
            </w:pPr>
            <w:r w:rsidRPr="00270D95">
              <w:rPr>
                <w:rFonts w:cs="Arial"/>
                <w:sz w:val="14"/>
              </w:rPr>
              <w:t>Bacterial meningitis</w:t>
            </w:r>
          </w:p>
        </w:tc>
        <w:tc>
          <w:tcPr>
            <w:tcW w:w="454" w:type="dxa"/>
            <w:tcBorders>
              <w:top w:val="nil"/>
              <w:left w:val="nil"/>
              <w:bottom w:val="nil"/>
              <w:right w:val="nil"/>
            </w:tcBorders>
            <w:noWrap/>
            <w:hideMark/>
          </w:tcPr>
          <w:p w14:paraId="729D8848" w14:textId="53FAEA3D" w:rsidR="00336C9A" w:rsidRPr="00270D95" w:rsidRDefault="00336C9A" w:rsidP="00270D95">
            <w:pPr>
              <w:spacing w:after="60" w:line="240" w:lineRule="auto"/>
              <w:jc w:val="center"/>
              <w:rPr>
                <w:rFonts w:cs="Arial"/>
                <w:sz w:val="14"/>
              </w:rPr>
            </w:pPr>
            <w:r w:rsidRPr="00270D95">
              <w:rPr>
                <w:rFonts w:cs="Arial"/>
                <w:sz w:val="14"/>
              </w:rPr>
              <w:t>-</w:t>
            </w:r>
          </w:p>
        </w:tc>
        <w:tc>
          <w:tcPr>
            <w:tcW w:w="520" w:type="dxa"/>
            <w:tcBorders>
              <w:top w:val="nil"/>
              <w:left w:val="nil"/>
              <w:bottom w:val="nil"/>
              <w:right w:val="nil"/>
            </w:tcBorders>
            <w:noWrap/>
            <w:hideMark/>
          </w:tcPr>
          <w:p w14:paraId="208231E9" w14:textId="7C5EFC33" w:rsidR="00336C9A" w:rsidRPr="00270D95" w:rsidRDefault="00336C9A" w:rsidP="00270D95">
            <w:pPr>
              <w:spacing w:after="60" w:line="240" w:lineRule="auto"/>
              <w:jc w:val="center"/>
              <w:rPr>
                <w:rFonts w:cs="Arial"/>
                <w:sz w:val="14"/>
              </w:rPr>
            </w:pPr>
            <w:r w:rsidRPr="00270D95">
              <w:rPr>
                <w:rFonts w:cs="Arial"/>
                <w:sz w:val="14"/>
              </w:rPr>
              <w:t>-</w:t>
            </w:r>
          </w:p>
        </w:tc>
      </w:tr>
      <w:tr w:rsidR="00336C9A" w:rsidRPr="00336C9A" w14:paraId="012A7537" w14:textId="77777777" w:rsidTr="008F6B70">
        <w:tc>
          <w:tcPr>
            <w:tcW w:w="694" w:type="dxa"/>
            <w:tcBorders>
              <w:top w:val="nil"/>
              <w:left w:val="nil"/>
              <w:bottom w:val="nil"/>
              <w:right w:val="nil"/>
            </w:tcBorders>
            <w:noWrap/>
            <w:hideMark/>
          </w:tcPr>
          <w:p w14:paraId="443C67A3" w14:textId="77777777" w:rsidR="00336C9A" w:rsidRPr="00270D95" w:rsidRDefault="00336C9A" w:rsidP="00270D95">
            <w:pPr>
              <w:spacing w:after="60" w:line="240" w:lineRule="auto"/>
              <w:rPr>
                <w:rFonts w:cs="Arial"/>
                <w:sz w:val="14"/>
              </w:rPr>
            </w:pPr>
            <w:r w:rsidRPr="00270D95">
              <w:rPr>
                <w:rFonts w:cs="Arial"/>
                <w:sz w:val="14"/>
              </w:rPr>
              <w:t>4.43</w:t>
            </w:r>
          </w:p>
        </w:tc>
        <w:tc>
          <w:tcPr>
            <w:tcW w:w="8798" w:type="dxa"/>
            <w:tcBorders>
              <w:top w:val="nil"/>
              <w:left w:val="nil"/>
              <w:bottom w:val="nil"/>
              <w:right w:val="nil"/>
            </w:tcBorders>
            <w:hideMark/>
          </w:tcPr>
          <w:p w14:paraId="5C60A012" w14:textId="77777777" w:rsidR="00336C9A" w:rsidRPr="00270D95" w:rsidRDefault="00336C9A" w:rsidP="00270D95">
            <w:pPr>
              <w:spacing w:after="60" w:line="240" w:lineRule="auto"/>
              <w:rPr>
                <w:rFonts w:cs="Arial"/>
                <w:sz w:val="14"/>
              </w:rPr>
            </w:pPr>
            <w:r w:rsidRPr="00270D95">
              <w:rPr>
                <w:rFonts w:cs="Arial"/>
                <w:sz w:val="14"/>
              </w:rPr>
              <w:t>Bacterial pneumonia</w:t>
            </w:r>
          </w:p>
        </w:tc>
        <w:tc>
          <w:tcPr>
            <w:tcW w:w="454" w:type="dxa"/>
            <w:tcBorders>
              <w:top w:val="nil"/>
              <w:left w:val="nil"/>
              <w:bottom w:val="nil"/>
              <w:right w:val="nil"/>
            </w:tcBorders>
            <w:noWrap/>
            <w:hideMark/>
          </w:tcPr>
          <w:p w14:paraId="01E9B3CD" w14:textId="4D863D55" w:rsidR="00336C9A" w:rsidRPr="00270D95" w:rsidRDefault="00336C9A" w:rsidP="00270D95">
            <w:pPr>
              <w:spacing w:after="60" w:line="240" w:lineRule="auto"/>
              <w:jc w:val="center"/>
              <w:rPr>
                <w:rFonts w:cs="Arial"/>
                <w:sz w:val="14"/>
              </w:rPr>
            </w:pPr>
            <w:r w:rsidRPr="00270D95">
              <w:rPr>
                <w:rFonts w:cs="Arial"/>
                <w:sz w:val="14"/>
              </w:rPr>
              <w:t>-</w:t>
            </w:r>
          </w:p>
        </w:tc>
        <w:tc>
          <w:tcPr>
            <w:tcW w:w="520" w:type="dxa"/>
            <w:tcBorders>
              <w:top w:val="nil"/>
              <w:left w:val="nil"/>
              <w:bottom w:val="nil"/>
              <w:right w:val="nil"/>
            </w:tcBorders>
            <w:noWrap/>
            <w:hideMark/>
          </w:tcPr>
          <w:p w14:paraId="7DA36A1A" w14:textId="3F76C15D" w:rsidR="00336C9A" w:rsidRPr="00270D95" w:rsidRDefault="00336C9A" w:rsidP="00270D95">
            <w:pPr>
              <w:spacing w:after="60" w:line="240" w:lineRule="auto"/>
              <w:jc w:val="center"/>
              <w:rPr>
                <w:rFonts w:cs="Arial"/>
                <w:sz w:val="14"/>
              </w:rPr>
            </w:pPr>
            <w:r w:rsidRPr="00270D95">
              <w:rPr>
                <w:rFonts w:cs="Arial"/>
                <w:sz w:val="14"/>
              </w:rPr>
              <w:t>-</w:t>
            </w:r>
          </w:p>
        </w:tc>
      </w:tr>
      <w:tr w:rsidR="00336C9A" w:rsidRPr="00336C9A" w14:paraId="407586AC" w14:textId="77777777" w:rsidTr="008F6B70">
        <w:tc>
          <w:tcPr>
            <w:tcW w:w="694" w:type="dxa"/>
            <w:tcBorders>
              <w:top w:val="nil"/>
              <w:left w:val="nil"/>
              <w:bottom w:val="nil"/>
              <w:right w:val="nil"/>
            </w:tcBorders>
            <w:noWrap/>
            <w:hideMark/>
          </w:tcPr>
          <w:p w14:paraId="54DF7CA5" w14:textId="77777777" w:rsidR="00336C9A" w:rsidRPr="00270D95" w:rsidRDefault="00336C9A" w:rsidP="00270D95">
            <w:pPr>
              <w:spacing w:after="60" w:line="240" w:lineRule="auto"/>
              <w:rPr>
                <w:rFonts w:cs="Arial"/>
                <w:sz w:val="14"/>
              </w:rPr>
            </w:pPr>
            <w:r w:rsidRPr="00270D95">
              <w:rPr>
                <w:rFonts w:cs="Arial"/>
                <w:sz w:val="14"/>
              </w:rPr>
              <w:t>4.48</w:t>
            </w:r>
          </w:p>
        </w:tc>
        <w:tc>
          <w:tcPr>
            <w:tcW w:w="8798" w:type="dxa"/>
            <w:tcBorders>
              <w:top w:val="nil"/>
              <w:left w:val="nil"/>
              <w:bottom w:val="nil"/>
              <w:right w:val="nil"/>
            </w:tcBorders>
            <w:hideMark/>
          </w:tcPr>
          <w:p w14:paraId="1CBDB297" w14:textId="77777777" w:rsidR="00336C9A" w:rsidRPr="00270D95" w:rsidRDefault="00336C9A" w:rsidP="00270D95">
            <w:pPr>
              <w:spacing w:after="60" w:line="240" w:lineRule="auto"/>
              <w:rPr>
                <w:rFonts w:cs="Arial"/>
                <w:sz w:val="14"/>
              </w:rPr>
            </w:pPr>
            <w:r w:rsidRPr="00270D95">
              <w:rPr>
                <w:rFonts w:cs="Arial"/>
                <w:sz w:val="14"/>
              </w:rPr>
              <w:t>Other acquired bacterial infection e.g. gastroenteritis, osteomyelitis</w:t>
            </w:r>
          </w:p>
        </w:tc>
        <w:tc>
          <w:tcPr>
            <w:tcW w:w="454" w:type="dxa"/>
            <w:tcBorders>
              <w:top w:val="nil"/>
              <w:left w:val="nil"/>
              <w:bottom w:val="nil"/>
              <w:right w:val="nil"/>
            </w:tcBorders>
            <w:noWrap/>
            <w:hideMark/>
          </w:tcPr>
          <w:p w14:paraId="34791855" w14:textId="6F282602" w:rsidR="00336C9A" w:rsidRPr="00270D95" w:rsidRDefault="00336C9A" w:rsidP="00270D95">
            <w:pPr>
              <w:spacing w:after="60" w:line="240" w:lineRule="auto"/>
              <w:jc w:val="center"/>
              <w:rPr>
                <w:rFonts w:cs="Arial"/>
                <w:sz w:val="14"/>
              </w:rPr>
            </w:pPr>
            <w:r w:rsidRPr="00270D95">
              <w:rPr>
                <w:rFonts w:cs="Arial"/>
                <w:sz w:val="14"/>
              </w:rPr>
              <w:t>-</w:t>
            </w:r>
          </w:p>
        </w:tc>
        <w:tc>
          <w:tcPr>
            <w:tcW w:w="520" w:type="dxa"/>
            <w:tcBorders>
              <w:top w:val="nil"/>
              <w:left w:val="nil"/>
              <w:bottom w:val="nil"/>
              <w:right w:val="nil"/>
            </w:tcBorders>
            <w:noWrap/>
            <w:hideMark/>
          </w:tcPr>
          <w:p w14:paraId="24A747AD" w14:textId="2A4EABE6" w:rsidR="00336C9A" w:rsidRPr="00270D95" w:rsidRDefault="00336C9A" w:rsidP="00270D95">
            <w:pPr>
              <w:spacing w:after="60" w:line="240" w:lineRule="auto"/>
              <w:jc w:val="center"/>
              <w:rPr>
                <w:rFonts w:cs="Arial"/>
                <w:sz w:val="14"/>
              </w:rPr>
            </w:pPr>
            <w:r w:rsidRPr="00270D95">
              <w:rPr>
                <w:rFonts w:cs="Arial"/>
                <w:sz w:val="14"/>
              </w:rPr>
              <w:t>-</w:t>
            </w:r>
          </w:p>
        </w:tc>
      </w:tr>
      <w:tr w:rsidR="00336C9A" w:rsidRPr="00336C9A" w14:paraId="60A57D7A" w14:textId="77777777" w:rsidTr="008F6B70">
        <w:tc>
          <w:tcPr>
            <w:tcW w:w="694" w:type="dxa"/>
            <w:tcBorders>
              <w:top w:val="nil"/>
              <w:left w:val="nil"/>
              <w:bottom w:val="nil"/>
              <w:right w:val="nil"/>
            </w:tcBorders>
            <w:noWrap/>
            <w:hideMark/>
          </w:tcPr>
          <w:p w14:paraId="77BC519E" w14:textId="77777777" w:rsidR="00336C9A" w:rsidRPr="00270D95" w:rsidRDefault="00336C9A" w:rsidP="00270D95">
            <w:pPr>
              <w:spacing w:after="60" w:line="240" w:lineRule="auto"/>
              <w:rPr>
                <w:rFonts w:cs="Arial"/>
                <w:sz w:val="14"/>
              </w:rPr>
            </w:pPr>
            <w:r w:rsidRPr="00270D95">
              <w:rPr>
                <w:rFonts w:cs="Arial"/>
                <w:sz w:val="14"/>
              </w:rPr>
              <w:t>4.49</w:t>
            </w:r>
          </w:p>
        </w:tc>
        <w:tc>
          <w:tcPr>
            <w:tcW w:w="8798" w:type="dxa"/>
            <w:tcBorders>
              <w:top w:val="nil"/>
              <w:left w:val="nil"/>
              <w:bottom w:val="nil"/>
              <w:right w:val="nil"/>
            </w:tcBorders>
            <w:hideMark/>
          </w:tcPr>
          <w:p w14:paraId="0E941223" w14:textId="77777777" w:rsidR="00336C9A" w:rsidRPr="00270D95" w:rsidRDefault="00336C9A" w:rsidP="00270D95">
            <w:pPr>
              <w:spacing w:after="60" w:line="240" w:lineRule="auto"/>
              <w:rPr>
                <w:rFonts w:cs="Arial"/>
                <w:sz w:val="14"/>
              </w:rPr>
            </w:pPr>
            <w:r w:rsidRPr="00270D95">
              <w:rPr>
                <w:rFonts w:cs="Arial"/>
                <w:sz w:val="14"/>
              </w:rPr>
              <w:t>Unspecified acquired infection</w:t>
            </w:r>
          </w:p>
        </w:tc>
        <w:tc>
          <w:tcPr>
            <w:tcW w:w="454" w:type="dxa"/>
            <w:tcBorders>
              <w:top w:val="nil"/>
              <w:left w:val="nil"/>
              <w:bottom w:val="nil"/>
              <w:right w:val="nil"/>
            </w:tcBorders>
            <w:noWrap/>
            <w:hideMark/>
          </w:tcPr>
          <w:p w14:paraId="61888661" w14:textId="6210A777" w:rsidR="00336C9A" w:rsidRPr="00270D95" w:rsidRDefault="00336C9A" w:rsidP="00270D95">
            <w:pPr>
              <w:spacing w:after="60" w:line="240" w:lineRule="auto"/>
              <w:jc w:val="center"/>
              <w:rPr>
                <w:rFonts w:cs="Arial"/>
                <w:sz w:val="14"/>
              </w:rPr>
            </w:pPr>
            <w:r w:rsidRPr="00270D95">
              <w:rPr>
                <w:rFonts w:cs="Arial"/>
                <w:sz w:val="14"/>
              </w:rPr>
              <w:t>-</w:t>
            </w:r>
          </w:p>
        </w:tc>
        <w:tc>
          <w:tcPr>
            <w:tcW w:w="520" w:type="dxa"/>
            <w:tcBorders>
              <w:top w:val="nil"/>
              <w:left w:val="nil"/>
              <w:bottom w:val="nil"/>
              <w:right w:val="nil"/>
            </w:tcBorders>
            <w:noWrap/>
            <w:hideMark/>
          </w:tcPr>
          <w:p w14:paraId="4D9823E2" w14:textId="69CED0B4" w:rsidR="00336C9A" w:rsidRPr="00270D95" w:rsidRDefault="00336C9A" w:rsidP="00270D95">
            <w:pPr>
              <w:spacing w:after="60" w:line="240" w:lineRule="auto"/>
              <w:jc w:val="center"/>
              <w:rPr>
                <w:rFonts w:cs="Arial"/>
                <w:sz w:val="14"/>
              </w:rPr>
            </w:pPr>
            <w:r w:rsidRPr="00270D95">
              <w:rPr>
                <w:rFonts w:cs="Arial"/>
                <w:sz w:val="14"/>
              </w:rPr>
              <w:t>-</w:t>
            </w:r>
          </w:p>
        </w:tc>
      </w:tr>
      <w:tr w:rsidR="00336C9A" w:rsidRPr="00336C9A" w14:paraId="4A4959F8" w14:textId="77777777" w:rsidTr="008F6B70">
        <w:tc>
          <w:tcPr>
            <w:tcW w:w="694" w:type="dxa"/>
            <w:tcBorders>
              <w:top w:val="nil"/>
              <w:left w:val="nil"/>
              <w:bottom w:val="nil"/>
              <w:right w:val="nil"/>
            </w:tcBorders>
            <w:noWrap/>
            <w:hideMark/>
          </w:tcPr>
          <w:p w14:paraId="47CB8C22" w14:textId="77777777" w:rsidR="00336C9A" w:rsidRPr="00270D95" w:rsidRDefault="00336C9A" w:rsidP="00270D95">
            <w:pPr>
              <w:spacing w:after="60" w:line="240" w:lineRule="auto"/>
              <w:rPr>
                <w:rFonts w:cs="Arial"/>
                <w:sz w:val="14"/>
              </w:rPr>
            </w:pPr>
            <w:r w:rsidRPr="00270D95">
              <w:rPr>
                <w:rFonts w:cs="Arial"/>
                <w:sz w:val="14"/>
              </w:rPr>
              <w:t>4.5</w:t>
            </w:r>
          </w:p>
        </w:tc>
        <w:tc>
          <w:tcPr>
            <w:tcW w:w="8798" w:type="dxa"/>
            <w:tcBorders>
              <w:top w:val="nil"/>
              <w:left w:val="nil"/>
              <w:bottom w:val="nil"/>
              <w:right w:val="nil"/>
            </w:tcBorders>
            <w:hideMark/>
          </w:tcPr>
          <w:p w14:paraId="66CBD3E2" w14:textId="77777777" w:rsidR="00336C9A" w:rsidRPr="00270D95" w:rsidRDefault="00336C9A" w:rsidP="00270D95">
            <w:pPr>
              <w:spacing w:after="60" w:line="240" w:lineRule="auto"/>
              <w:rPr>
                <w:rFonts w:cs="Arial"/>
                <w:sz w:val="14"/>
              </w:rPr>
            </w:pPr>
            <w:r w:rsidRPr="00270D95">
              <w:rPr>
                <w:rFonts w:cs="Arial"/>
                <w:sz w:val="14"/>
              </w:rPr>
              <w:t>Acquired viral infection</w:t>
            </w:r>
          </w:p>
        </w:tc>
        <w:tc>
          <w:tcPr>
            <w:tcW w:w="454" w:type="dxa"/>
            <w:tcBorders>
              <w:top w:val="nil"/>
              <w:left w:val="nil"/>
              <w:bottom w:val="nil"/>
              <w:right w:val="nil"/>
            </w:tcBorders>
            <w:noWrap/>
            <w:hideMark/>
          </w:tcPr>
          <w:p w14:paraId="348C75A5" w14:textId="599EE8C1" w:rsidR="00336C9A" w:rsidRPr="00270D95" w:rsidRDefault="00336C9A" w:rsidP="00270D95">
            <w:pPr>
              <w:spacing w:after="60" w:line="240" w:lineRule="auto"/>
              <w:jc w:val="center"/>
              <w:rPr>
                <w:rFonts w:cs="Arial"/>
                <w:sz w:val="14"/>
              </w:rPr>
            </w:pPr>
            <w:r w:rsidRPr="00270D95">
              <w:rPr>
                <w:rFonts w:cs="Arial"/>
                <w:sz w:val="14"/>
              </w:rPr>
              <w:t>-</w:t>
            </w:r>
          </w:p>
        </w:tc>
        <w:tc>
          <w:tcPr>
            <w:tcW w:w="520" w:type="dxa"/>
            <w:tcBorders>
              <w:top w:val="nil"/>
              <w:left w:val="nil"/>
              <w:bottom w:val="nil"/>
              <w:right w:val="nil"/>
            </w:tcBorders>
            <w:noWrap/>
            <w:hideMark/>
          </w:tcPr>
          <w:p w14:paraId="0B8A0E0A" w14:textId="73B95A89" w:rsidR="00336C9A" w:rsidRPr="00270D95" w:rsidRDefault="00336C9A" w:rsidP="00270D95">
            <w:pPr>
              <w:spacing w:after="60" w:line="240" w:lineRule="auto"/>
              <w:jc w:val="center"/>
              <w:rPr>
                <w:rFonts w:cs="Arial"/>
                <w:sz w:val="14"/>
              </w:rPr>
            </w:pPr>
            <w:r w:rsidRPr="00270D95">
              <w:rPr>
                <w:rFonts w:cs="Arial"/>
                <w:sz w:val="14"/>
              </w:rPr>
              <w:t>-</w:t>
            </w:r>
          </w:p>
        </w:tc>
      </w:tr>
      <w:tr w:rsidR="00336C9A" w:rsidRPr="00336C9A" w14:paraId="405AD5A9" w14:textId="77777777" w:rsidTr="008F6B70">
        <w:tc>
          <w:tcPr>
            <w:tcW w:w="694" w:type="dxa"/>
            <w:tcBorders>
              <w:top w:val="nil"/>
              <w:left w:val="nil"/>
              <w:bottom w:val="nil"/>
              <w:right w:val="nil"/>
            </w:tcBorders>
            <w:noWrap/>
            <w:hideMark/>
          </w:tcPr>
          <w:p w14:paraId="7B0D4BBE" w14:textId="77777777" w:rsidR="00336C9A" w:rsidRPr="00270D95" w:rsidRDefault="00336C9A" w:rsidP="00270D95">
            <w:pPr>
              <w:spacing w:after="60" w:line="240" w:lineRule="auto"/>
              <w:rPr>
                <w:rFonts w:cs="Arial"/>
                <w:sz w:val="14"/>
              </w:rPr>
            </w:pPr>
            <w:r w:rsidRPr="00270D95">
              <w:rPr>
                <w:rFonts w:cs="Arial"/>
                <w:sz w:val="14"/>
              </w:rPr>
              <w:t>4.6</w:t>
            </w:r>
          </w:p>
        </w:tc>
        <w:tc>
          <w:tcPr>
            <w:tcW w:w="8798" w:type="dxa"/>
            <w:tcBorders>
              <w:top w:val="nil"/>
              <w:left w:val="nil"/>
              <w:bottom w:val="nil"/>
              <w:right w:val="nil"/>
            </w:tcBorders>
            <w:hideMark/>
          </w:tcPr>
          <w:p w14:paraId="481FB142" w14:textId="77777777" w:rsidR="00336C9A" w:rsidRPr="00270D95" w:rsidRDefault="00336C9A" w:rsidP="00270D95">
            <w:pPr>
              <w:spacing w:after="60" w:line="240" w:lineRule="auto"/>
              <w:rPr>
                <w:rFonts w:cs="Arial"/>
                <w:sz w:val="14"/>
              </w:rPr>
            </w:pPr>
            <w:r w:rsidRPr="00270D95">
              <w:rPr>
                <w:rFonts w:cs="Arial"/>
                <w:sz w:val="14"/>
              </w:rPr>
              <w:t>Acquired fungal, protozoan, parasitic infection</w:t>
            </w:r>
          </w:p>
        </w:tc>
        <w:tc>
          <w:tcPr>
            <w:tcW w:w="454" w:type="dxa"/>
            <w:tcBorders>
              <w:top w:val="nil"/>
              <w:left w:val="nil"/>
              <w:bottom w:val="nil"/>
              <w:right w:val="nil"/>
            </w:tcBorders>
            <w:noWrap/>
            <w:hideMark/>
          </w:tcPr>
          <w:p w14:paraId="02E006EC" w14:textId="469E02A8" w:rsidR="00336C9A" w:rsidRPr="00270D95" w:rsidRDefault="00336C9A" w:rsidP="00270D95">
            <w:pPr>
              <w:spacing w:after="60" w:line="240" w:lineRule="auto"/>
              <w:jc w:val="center"/>
              <w:rPr>
                <w:rFonts w:cs="Arial"/>
                <w:sz w:val="14"/>
              </w:rPr>
            </w:pPr>
            <w:r w:rsidRPr="00270D95">
              <w:rPr>
                <w:rFonts w:cs="Arial"/>
                <w:sz w:val="14"/>
              </w:rPr>
              <w:t>-</w:t>
            </w:r>
          </w:p>
        </w:tc>
        <w:tc>
          <w:tcPr>
            <w:tcW w:w="520" w:type="dxa"/>
            <w:tcBorders>
              <w:top w:val="nil"/>
              <w:left w:val="nil"/>
              <w:bottom w:val="nil"/>
              <w:right w:val="nil"/>
            </w:tcBorders>
            <w:noWrap/>
            <w:hideMark/>
          </w:tcPr>
          <w:p w14:paraId="67764C52" w14:textId="35F00B3A" w:rsidR="00336C9A" w:rsidRPr="00270D95" w:rsidRDefault="00336C9A" w:rsidP="00270D95">
            <w:pPr>
              <w:spacing w:after="60" w:line="240" w:lineRule="auto"/>
              <w:jc w:val="center"/>
              <w:rPr>
                <w:rFonts w:cs="Arial"/>
                <w:sz w:val="14"/>
              </w:rPr>
            </w:pPr>
            <w:r w:rsidRPr="00270D95">
              <w:rPr>
                <w:rFonts w:cs="Arial"/>
                <w:sz w:val="14"/>
              </w:rPr>
              <w:t>-</w:t>
            </w:r>
          </w:p>
        </w:tc>
      </w:tr>
      <w:tr w:rsidR="00336C9A" w:rsidRPr="00336C9A" w14:paraId="2B67899D" w14:textId="77777777" w:rsidTr="008F6B70">
        <w:tc>
          <w:tcPr>
            <w:tcW w:w="694" w:type="dxa"/>
            <w:tcBorders>
              <w:top w:val="nil"/>
              <w:left w:val="nil"/>
              <w:bottom w:val="nil"/>
              <w:right w:val="nil"/>
            </w:tcBorders>
            <w:shd w:val="clear" w:color="auto" w:fill="A6A6A6"/>
            <w:noWrap/>
            <w:hideMark/>
          </w:tcPr>
          <w:p w14:paraId="77C38623" w14:textId="77777777" w:rsidR="00336C9A" w:rsidRPr="00270D95" w:rsidRDefault="00336C9A" w:rsidP="000844C7">
            <w:pPr>
              <w:spacing w:after="60" w:line="240" w:lineRule="auto"/>
              <w:rPr>
                <w:rFonts w:cs="Arial"/>
                <w:b/>
                <w:bCs/>
                <w:sz w:val="14"/>
              </w:rPr>
            </w:pPr>
            <w:r w:rsidRPr="00270D95">
              <w:rPr>
                <w:rFonts w:cs="Arial"/>
                <w:b/>
                <w:bCs/>
                <w:sz w:val="14"/>
              </w:rPr>
              <w:t>5</w:t>
            </w:r>
          </w:p>
        </w:tc>
        <w:tc>
          <w:tcPr>
            <w:tcW w:w="8798" w:type="dxa"/>
            <w:tcBorders>
              <w:top w:val="nil"/>
              <w:left w:val="nil"/>
              <w:bottom w:val="nil"/>
              <w:right w:val="nil"/>
            </w:tcBorders>
            <w:shd w:val="clear" w:color="auto" w:fill="A6A6A6"/>
            <w:hideMark/>
          </w:tcPr>
          <w:p w14:paraId="22FDF370" w14:textId="77777777" w:rsidR="00336C9A" w:rsidRPr="00270D95" w:rsidRDefault="00336C9A" w:rsidP="000844C7">
            <w:pPr>
              <w:spacing w:after="60" w:line="240" w:lineRule="auto"/>
              <w:rPr>
                <w:rFonts w:cs="Arial"/>
                <w:b/>
                <w:bCs/>
                <w:sz w:val="14"/>
              </w:rPr>
            </w:pPr>
            <w:r w:rsidRPr="00270D95">
              <w:rPr>
                <w:rFonts w:cs="Arial"/>
                <w:b/>
                <w:bCs/>
                <w:sz w:val="14"/>
              </w:rPr>
              <w:t>Neurological</w:t>
            </w:r>
          </w:p>
        </w:tc>
        <w:tc>
          <w:tcPr>
            <w:tcW w:w="454" w:type="dxa"/>
            <w:tcBorders>
              <w:top w:val="nil"/>
              <w:left w:val="nil"/>
              <w:bottom w:val="nil"/>
              <w:right w:val="nil"/>
            </w:tcBorders>
            <w:shd w:val="clear" w:color="auto" w:fill="A6A6A6"/>
            <w:hideMark/>
          </w:tcPr>
          <w:p w14:paraId="0370D9F2" w14:textId="54EB7634" w:rsidR="00336C9A" w:rsidRPr="00270D95" w:rsidRDefault="00336C9A" w:rsidP="000844C7">
            <w:pPr>
              <w:spacing w:after="60" w:line="240" w:lineRule="auto"/>
              <w:rPr>
                <w:rFonts w:cs="Arial"/>
                <w:sz w:val="14"/>
              </w:rPr>
            </w:pPr>
          </w:p>
        </w:tc>
        <w:tc>
          <w:tcPr>
            <w:tcW w:w="520" w:type="dxa"/>
            <w:tcBorders>
              <w:top w:val="nil"/>
              <w:left w:val="nil"/>
              <w:bottom w:val="nil"/>
              <w:right w:val="nil"/>
            </w:tcBorders>
            <w:shd w:val="clear" w:color="auto" w:fill="A6A6A6"/>
            <w:hideMark/>
          </w:tcPr>
          <w:p w14:paraId="1B65CC9E" w14:textId="68228354" w:rsidR="00336C9A" w:rsidRPr="00270D95" w:rsidRDefault="00336C9A" w:rsidP="000844C7">
            <w:pPr>
              <w:spacing w:after="60" w:line="240" w:lineRule="auto"/>
              <w:rPr>
                <w:rFonts w:cs="Arial"/>
                <w:sz w:val="14"/>
              </w:rPr>
            </w:pPr>
          </w:p>
        </w:tc>
      </w:tr>
      <w:tr w:rsidR="00336C9A" w:rsidRPr="00336C9A" w14:paraId="60077E79" w14:textId="77777777" w:rsidTr="008F6B70">
        <w:tc>
          <w:tcPr>
            <w:tcW w:w="694" w:type="dxa"/>
            <w:tcBorders>
              <w:top w:val="nil"/>
              <w:left w:val="nil"/>
              <w:bottom w:val="nil"/>
              <w:right w:val="nil"/>
            </w:tcBorders>
            <w:noWrap/>
            <w:hideMark/>
          </w:tcPr>
          <w:p w14:paraId="3E171910" w14:textId="77777777" w:rsidR="00336C9A" w:rsidRPr="00270D95" w:rsidRDefault="00336C9A" w:rsidP="00270D95">
            <w:pPr>
              <w:spacing w:after="60" w:line="240" w:lineRule="auto"/>
              <w:rPr>
                <w:rFonts w:cs="Arial"/>
                <w:sz w:val="14"/>
              </w:rPr>
            </w:pPr>
            <w:r w:rsidRPr="00270D95">
              <w:rPr>
                <w:rFonts w:cs="Arial"/>
                <w:sz w:val="14"/>
              </w:rPr>
              <w:t>5.1</w:t>
            </w:r>
          </w:p>
        </w:tc>
        <w:tc>
          <w:tcPr>
            <w:tcW w:w="8798" w:type="dxa"/>
            <w:tcBorders>
              <w:top w:val="nil"/>
              <w:left w:val="nil"/>
              <w:bottom w:val="nil"/>
              <w:right w:val="nil"/>
            </w:tcBorders>
            <w:hideMark/>
          </w:tcPr>
          <w:p w14:paraId="17294A2A" w14:textId="77777777" w:rsidR="00336C9A" w:rsidRPr="00270D95" w:rsidRDefault="00336C9A" w:rsidP="00270D95">
            <w:pPr>
              <w:spacing w:after="60" w:line="240" w:lineRule="auto"/>
              <w:rPr>
                <w:rFonts w:cs="Arial"/>
                <w:sz w:val="14"/>
              </w:rPr>
            </w:pPr>
            <w:r w:rsidRPr="00270D95">
              <w:rPr>
                <w:rFonts w:cs="Arial"/>
                <w:sz w:val="14"/>
              </w:rPr>
              <w:t>Hypoxic ischaemic encephalopathy / Perinatal asphyxia</w:t>
            </w:r>
          </w:p>
        </w:tc>
        <w:tc>
          <w:tcPr>
            <w:tcW w:w="454" w:type="dxa"/>
            <w:tcBorders>
              <w:top w:val="nil"/>
              <w:left w:val="nil"/>
              <w:bottom w:val="nil"/>
              <w:right w:val="nil"/>
            </w:tcBorders>
            <w:noWrap/>
            <w:hideMark/>
          </w:tcPr>
          <w:p w14:paraId="260EEE73" w14:textId="737F62DF" w:rsidR="00336C9A" w:rsidRPr="00270D95" w:rsidRDefault="00336C9A" w:rsidP="00270D95">
            <w:pPr>
              <w:spacing w:after="60" w:line="240" w:lineRule="auto"/>
              <w:jc w:val="center"/>
              <w:rPr>
                <w:rFonts w:cs="Arial"/>
                <w:sz w:val="14"/>
              </w:rPr>
            </w:pPr>
            <w:r w:rsidRPr="00270D95">
              <w:rPr>
                <w:rFonts w:cs="Arial"/>
                <w:sz w:val="14"/>
              </w:rPr>
              <w:t>22</w:t>
            </w:r>
          </w:p>
        </w:tc>
        <w:tc>
          <w:tcPr>
            <w:tcW w:w="520" w:type="dxa"/>
            <w:tcBorders>
              <w:top w:val="nil"/>
              <w:left w:val="nil"/>
              <w:bottom w:val="nil"/>
              <w:right w:val="nil"/>
            </w:tcBorders>
            <w:noWrap/>
            <w:hideMark/>
          </w:tcPr>
          <w:p w14:paraId="25DE664E" w14:textId="79010151" w:rsidR="00336C9A" w:rsidRPr="00270D95" w:rsidRDefault="00336C9A" w:rsidP="00270D95">
            <w:pPr>
              <w:spacing w:after="60" w:line="240" w:lineRule="auto"/>
              <w:jc w:val="center"/>
              <w:rPr>
                <w:rFonts w:cs="Arial"/>
                <w:sz w:val="14"/>
              </w:rPr>
            </w:pPr>
            <w:r w:rsidRPr="00270D95">
              <w:rPr>
                <w:rFonts w:cs="Arial"/>
                <w:sz w:val="14"/>
              </w:rPr>
              <w:t>0.35</w:t>
            </w:r>
          </w:p>
        </w:tc>
      </w:tr>
      <w:tr w:rsidR="00336C9A" w:rsidRPr="00336C9A" w14:paraId="32B74939" w14:textId="77777777" w:rsidTr="008F6B70">
        <w:tc>
          <w:tcPr>
            <w:tcW w:w="694" w:type="dxa"/>
            <w:tcBorders>
              <w:top w:val="nil"/>
              <w:left w:val="nil"/>
              <w:bottom w:val="nil"/>
              <w:right w:val="nil"/>
            </w:tcBorders>
            <w:noWrap/>
            <w:hideMark/>
          </w:tcPr>
          <w:p w14:paraId="1A8BD462" w14:textId="77777777" w:rsidR="00336C9A" w:rsidRPr="00270D95" w:rsidRDefault="00336C9A" w:rsidP="00270D95">
            <w:pPr>
              <w:spacing w:after="60" w:line="240" w:lineRule="auto"/>
              <w:rPr>
                <w:rFonts w:cs="Arial"/>
                <w:sz w:val="14"/>
              </w:rPr>
            </w:pPr>
            <w:r w:rsidRPr="00270D95">
              <w:rPr>
                <w:rFonts w:cs="Arial"/>
                <w:sz w:val="14"/>
              </w:rPr>
              <w:t>5.2</w:t>
            </w:r>
          </w:p>
        </w:tc>
        <w:tc>
          <w:tcPr>
            <w:tcW w:w="8798" w:type="dxa"/>
            <w:tcBorders>
              <w:top w:val="nil"/>
              <w:left w:val="nil"/>
              <w:bottom w:val="nil"/>
              <w:right w:val="nil"/>
            </w:tcBorders>
            <w:hideMark/>
          </w:tcPr>
          <w:p w14:paraId="015F60B6" w14:textId="77777777" w:rsidR="00336C9A" w:rsidRPr="00270D95" w:rsidRDefault="00336C9A" w:rsidP="00270D95">
            <w:pPr>
              <w:spacing w:after="60" w:line="240" w:lineRule="auto"/>
              <w:rPr>
                <w:rFonts w:cs="Arial"/>
                <w:sz w:val="14"/>
              </w:rPr>
            </w:pPr>
            <w:r w:rsidRPr="00270D95">
              <w:rPr>
                <w:rFonts w:cs="Arial"/>
                <w:sz w:val="14"/>
              </w:rPr>
              <w:t>Cranial haemorrhage</w:t>
            </w:r>
          </w:p>
        </w:tc>
        <w:tc>
          <w:tcPr>
            <w:tcW w:w="454" w:type="dxa"/>
            <w:tcBorders>
              <w:top w:val="nil"/>
              <w:left w:val="nil"/>
              <w:bottom w:val="nil"/>
              <w:right w:val="nil"/>
            </w:tcBorders>
            <w:hideMark/>
          </w:tcPr>
          <w:p w14:paraId="430DE6EE" w14:textId="29399DB1" w:rsidR="00336C9A" w:rsidRPr="00270D95" w:rsidRDefault="00336C9A" w:rsidP="00270D95">
            <w:pPr>
              <w:spacing w:after="60" w:line="240" w:lineRule="auto"/>
              <w:jc w:val="center"/>
              <w:rPr>
                <w:rFonts w:cs="Arial"/>
                <w:sz w:val="14"/>
              </w:rPr>
            </w:pPr>
            <w:r w:rsidRPr="00270D95">
              <w:rPr>
                <w:rFonts w:cs="Arial"/>
                <w:sz w:val="14"/>
              </w:rPr>
              <w:t>&lt;3</w:t>
            </w:r>
          </w:p>
        </w:tc>
        <w:tc>
          <w:tcPr>
            <w:tcW w:w="520" w:type="dxa"/>
            <w:tcBorders>
              <w:top w:val="nil"/>
              <w:left w:val="nil"/>
              <w:bottom w:val="nil"/>
              <w:right w:val="nil"/>
            </w:tcBorders>
            <w:hideMark/>
          </w:tcPr>
          <w:p w14:paraId="076116E0" w14:textId="5689AC81" w:rsidR="00336C9A" w:rsidRPr="00270D95" w:rsidRDefault="00336C9A" w:rsidP="00270D95">
            <w:pPr>
              <w:spacing w:after="60" w:line="240" w:lineRule="auto"/>
              <w:jc w:val="center"/>
              <w:rPr>
                <w:rFonts w:cs="Arial"/>
                <w:sz w:val="14"/>
              </w:rPr>
            </w:pPr>
            <w:r w:rsidRPr="00270D95">
              <w:rPr>
                <w:rFonts w:cs="Arial"/>
                <w:sz w:val="14"/>
              </w:rPr>
              <w:t>s</w:t>
            </w:r>
          </w:p>
        </w:tc>
      </w:tr>
      <w:tr w:rsidR="00336C9A" w:rsidRPr="00336C9A" w14:paraId="3A3D27E0" w14:textId="77777777" w:rsidTr="008F6B70">
        <w:tc>
          <w:tcPr>
            <w:tcW w:w="694" w:type="dxa"/>
            <w:tcBorders>
              <w:top w:val="nil"/>
              <w:left w:val="nil"/>
              <w:bottom w:val="nil"/>
              <w:right w:val="nil"/>
            </w:tcBorders>
            <w:noWrap/>
            <w:hideMark/>
          </w:tcPr>
          <w:p w14:paraId="3C80CBE0" w14:textId="77777777" w:rsidR="00336C9A" w:rsidRPr="00270D95" w:rsidRDefault="00336C9A" w:rsidP="00270D95">
            <w:pPr>
              <w:spacing w:after="60" w:line="240" w:lineRule="auto"/>
              <w:rPr>
                <w:rFonts w:cs="Arial"/>
                <w:sz w:val="14"/>
              </w:rPr>
            </w:pPr>
            <w:r w:rsidRPr="00270D95">
              <w:rPr>
                <w:rFonts w:cs="Arial"/>
                <w:sz w:val="14"/>
              </w:rPr>
              <w:t>5.21</w:t>
            </w:r>
          </w:p>
        </w:tc>
        <w:tc>
          <w:tcPr>
            <w:tcW w:w="8798" w:type="dxa"/>
            <w:tcBorders>
              <w:top w:val="nil"/>
              <w:left w:val="nil"/>
              <w:bottom w:val="nil"/>
              <w:right w:val="nil"/>
            </w:tcBorders>
            <w:hideMark/>
          </w:tcPr>
          <w:p w14:paraId="341A24BF" w14:textId="77777777" w:rsidR="00336C9A" w:rsidRPr="00270D95" w:rsidRDefault="00336C9A" w:rsidP="00270D95">
            <w:pPr>
              <w:spacing w:after="60" w:line="240" w:lineRule="auto"/>
              <w:rPr>
                <w:rFonts w:cs="Arial"/>
                <w:sz w:val="14"/>
              </w:rPr>
            </w:pPr>
            <w:r w:rsidRPr="00270D95">
              <w:rPr>
                <w:rFonts w:cs="Arial"/>
                <w:sz w:val="14"/>
              </w:rPr>
              <w:t>Intraventricular Haemorrhage</w:t>
            </w:r>
          </w:p>
        </w:tc>
        <w:tc>
          <w:tcPr>
            <w:tcW w:w="454" w:type="dxa"/>
            <w:tcBorders>
              <w:top w:val="nil"/>
              <w:left w:val="nil"/>
              <w:bottom w:val="nil"/>
              <w:right w:val="nil"/>
            </w:tcBorders>
            <w:hideMark/>
          </w:tcPr>
          <w:p w14:paraId="6A007B17" w14:textId="298C4CDD" w:rsidR="00336C9A" w:rsidRPr="00270D95" w:rsidRDefault="00336C9A" w:rsidP="00270D95">
            <w:pPr>
              <w:spacing w:after="60" w:line="240" w:lineRule="auto"/>
              <w:jc w:val="center"/>
              <w:rPr>
                <w:rFonts w:cs="Arial"/>
                <w:sz w:val="14"/>
              </w:rPr>
            </w:pPr>
            <w:r w:rsidRPr="00270D95">
              <w:rPr>
                <w:rFonts w:cs="Arial"/>
                <w:sz w:val="14"/>
              </w:rPr>
              <w:t>&lt;3</w:t>
            </w:r>
          </w:p>
        </w:tc>
        <w:tc>
          <w:tcPr>
            <w:tcW w:w="520" w:type="dxa"/>
            <w:tcBorders>
              <w:top w:val="nil"/>
              <w:left w:val="nil"/>
              <w:bottom w:val="nil"/>
              <w:right w:val="nil"/>
            </w:tcBorders>
            <w:hideMark/>
          </w:tcPr>
          <w:p w14:paraId="2F7F1B0A" w14:textId="307D137A" w:rsidR="00336C9A" w:rsidRPr="00270D95" w:rsidRDefault="00336C9A" w:rsidP="00270D95">
            <w:pPr>
              <w:spacing w:after="60" w:line="240" w:lineRule="auto"/>
              <w:jc w:val="center"/>
              <w:rPr>
                <w:rFonts w:cs="Arial"/>
                <w:sz w:val="14"/>
              </w:rPr>
            </w:pPr>
            <w:r w:rsidRPr="00270D95">
              <w:rPr>
                <w:rFonts w:cs="Arial"/>
                <w:sz w:val="14"/>
              </w:rPr>
              <w:t>s</w:t>
            </w:r>
          </w:p>
        </w:tc>
      </w:tr>
      <w:tr w:rsidR="00336C9A" w:rsidRPr="00336C9A" w14:paraId="29BF31C6" w14:textId="77777777" w:rsidTr="008F6B70">
        <w:tc>
          <w:tcPr>
            <w:tcW w:w="694" w:type="dxa"/>
            <w:tcBorders>
              <w:top w:val="nil"/>
              <w:left w:val="nil"/>
              <w:bottom w:val="nil"/>
              <w:right w:val="nil"/>
            </w:tcBorders>
            <w:noWrap/>
            <w:hideMark/>
          </w:tcPr>
          <w:p w14:paraId="572F7CAA" w14:textId="77777777" w:rsidR="00336C9A" w:rsidRPr="00270D95" w:rsidRDefault="00336C9A" w:rsidP="00270D95">
            <w:pPr>
              <w:spacing w:after="60" w:line="240" w:lineRule="auto"/>
              <w:rPr>
                <w:rFonts w:cs="Arial"/>
                <w:sz w:val="14"/>
              </w:rPr>
            </w:pPr>
            <w:r w:rsidRPr="00270D95">
              <w:rPr>
                <w:rFonts w:cs="Arial"/>
                <w:sz w:val="14"/>
              </w:rPr>
              <w:t>5.22</w:t>
            </w:r>
          </w:p>
        </w:tc>
        <w:tc>
          <w:tcPr>
            <w:tcW w:w="8798" w:type="dxa"/>
            <w:tcBorders>
              <w:top w:val="nil"/>
              <w:left w:val="nil"/>
              <w:bottom w:val="nil"/>
              <w:right w:val="nil"/>
            </w:tcBorders>
            <w:hideMark/>
          </w:tcPr>
          <w:p w14:paraId="53CE59C0" w14:textId="77777777" w:rsidR="00336C9A" w:rsidRPr="00270D95" w:rsidRDefault="00336C9A" w:rsidP="00270D95">
            <w:pPr>
              <w:spacing w:after="60" w:line="240" w:lineRule="auto"/>
              <w:rPr>
                <w:rFonts w:cs="Arial"/>
                <w:sz w:val="14"/>
              </w:rPr>
            </w:pPr>
            <w:proofErr w:type="spellStart"/>
            <w:r w:rsidRPr="00270D95">
              <w:rPr>
                <w:rFonts w:cs="Arial"/>
                <w:sz w:val="14"/>
              </w:rPr>
              <w:t>Subgaleal</w:t>
            </w:r>
            <w:proofErr w:type="spellEnd"/>
            <w:r w:rsidRPr="00270D95">
              <w:rPr>
                <w:rFonts w:cs="Arial"/>
                <w:sz w:val="14"/>
              </w:rPr>
              <w:t xml:space="preserve"> Haemorrhage</w:t>
            </w:r>
          </w:p>
        </w:tc>
        <w:tc>
          <w:tcPr>
            <w:tcW w:w="454" w:type="dxa"/>
            <w:tcBorders>
              <w:top w:val="nil"/>
              <w:left w:val="nil"/>
              <w:bottom w:val="nil"/>
              <w:right w:val="nil"/>
            </w:tcBorders>
            <w:noWrap/>
            <w:hideMark/>
          </w:tcPr>
          <w:p w14:paraId="2E560C58" w14:textId="28C0918E" w:rsidR="00336C9A" w:rsidRPr="00270D95" w:rsidRDefault="00336C9A" w:rsidP="00270D95">
            <w:pPr>
              <w:spacing w:after="60" w:line="240" w:lineRule="auto"/>
              <w:jc w:val="center"/>
              <w:rPr>
                <w:rFonts w:cs="Arial"/>
                <w:sz w:val="14"/>
              </w:rPr>
            </w:pPr>
            <w:r w:rsidRPr="00270D95">
              <w:rPr>
                <w:rFonts w:cs="Arial"/>
                <w:sz w:val="14"/>
              </w:rPr>
              <w:t>-</w:t>
            </w:r>
          </w:p>
        </w:tc>
        <w:tc>
          <w:tcPr>
            <w:tcW w:w="520" w:type="dxa"/>
            <w:tcBorders>
              <w:top w:val="nil"/>
              <w:left w:val="nil"/>
              <w:bottom w:val="nil"/>
              <w:right w:val="nil"/>
            </w:tcBorders>
            <w:noWrap/>
            <w:hideMark/>
          </w:tcPr>
          <w:p w14:paraId="36244D88" w14:textId="5C582EEE" w:rsidR="00336C9A" w:rsidRPr="00270D95" w:rsidRDefault="00336C9A" w:rsidP="00270D95">
            <w:pPr>
              <w:spacing w:after="60" w:line="240" w:lineRule="auto"/>
              <w:jc w:val="center"/>
              <w:rPr>
                <w:rFonts w:cs="Arial"/>
                <w:sz w:val="14"/>
              </w:rPr>
            </w:pPr>
            <w:r w:rsidRPr="00270D95">
              <w:rPr>
                <w:rFonts w:cs="Arial"/>
                <w:sz w:val="14"/>
              </w:rPr>
              <w:t>-</w:t>
            </w:r>
          </w:p>
        </w:tc>
      </w:tr>
      <w:tr w:rsidR="00336C9A" w:rsidRPr="00336C9A" w14:paraId="1A60F76B" w14:textId="77777777" w:rsidTr="008F6B70">
        <w:tc>
          <w:tcPr>
            <w:tcW w:w="694" w:type="dxa"/>
            <w:tcBorders>
              <w:top w:val="nil"/>
              <w:left w:val="nil"/>
              <w:bottom w:val="nil"/>
              <w:right w:val="nil"/>
            </w:tcBorders>
            <w:noWrap/>
            <w:hideMark/>
          </w:tcPr>
          <w:p w14:paraId="26E54AD4" w14:textId="77777777" w:rsidR="00336C9A" w:rsidRPr="00270D95" w:rsidRDefault="00336C9A" w:rsidP="00270D95">
            <w:pPr>
              <w:spacing w:after="60" w:line="240" w:lineRule="auto"/>
              <w:rPr>
                <w:rFonts w:cs="Arial"/>
                <w:sz w:val="14"/>
              </w:rPr>
            </w:pPr>
            <w:r w:rsidRPr="00270D95">
              <w:rPr>
                <w:rFonts w:cs="Arial"/>
                <w:sz w:val="14"/>
              </w:rPr>
              <w:t>5.23</w:t>
            </w:r>
          </w:p>
        </w:tc>
        <w:tc>
          <w:tcPr>
            <w:tcW w:w="8798" w:type="dxa"/>
            <w:tcBorders>
              <w:top w:val="nil"/>
              <w:left w:val="nil"/>
              <w:bottom w:val="nil"/>
              <w:right w:val="nil"/>
            </w:tcBorders>
            <w:hideMark/>
          </w:tcPr>
          <w:p w14:paraId="45746EF2" w14:textId="77777777" w:rsidR="00336C9A" w:rsidRPr="00270D95" w:rsidRDefault="00336C9A" w:rsidP="00270D95">
            <w:pPr>
              <w:spacing w:after="60" w:line="240" w:lineRule="auto"/>
              <w:rPr>
                <w:rFonts w:cs="Arial"/>
                <w:sz w:val="14"/>
              </w:rPr>
            </w:pPr>
            <w:r w:rsidRPr="00270D95">
              <w:rPr>
                <w:rFonts w:cs="Arial"/>
                <w:sz w:val="14"/>
              </w:rPr>
              <w:t>Subarachnoid Haemorrhage</w:t>
            </w:r>
          </w:p>
        </w:tc>
        <w:tc>
          <w:tcPr>
            <w:tcW w:w="454" w:type="dxa"/>
            <w:tcBorders>
              <w:top w:val="nil"/>
              <w:left w:val="nil"/>
              <w:bottom w:val="nil"/>
              <w:right w:val="nil"/>
            </w:tcBorders>
            <w:noWrap/>
            <w:hideMark/>
          </w:tcPr>
          <w:p w14:paraId="1ED12224" w14:textId="1DE6DD9C" w:rsidR="00336C9A" w:rsidRPr="00270D95" w:rsidRDefault="00336C9A" w:rsidP="00270D95">
            <w:pPr>
              <w:spacing w:after="60" w:line="240" w:lineRule="auto"/>
              <w:jc w:val="center"/>
              <w:rPr>
                <w:rFonts w:cs="Arial"/>
                <w:sz w:val="14"/>
              </w:rPr>
            </w:pPr>
            <w:r w:rsidRPr="00270D95">
              <w:rPr>
                <w:rFonts w:cs="Arial"/>
                <w:sz w:val="14"/>
              </w:rPr>
              <w:t>-</w:t>
            </w:r>
          </w:p>
        </w:tc>
        <w:tc>
          <w:tcPr>
            <w:tcW w:w="520" w:type="dxa"/>
            <w:tcBorders>
              <w:top w:val="nil"/>
              <w:left w:val="nil"/>
              <w:bottom w:val="nil"/>
              <w:right w:val="nil"/>
            </w:tcBorders>
            <w:noWrap/>
            <w:hideMark/>
          </w:tcPr>
          <w:p w14:paraId="58178BF4" w14:textId="24696040" w:rsidR="00336C9A" w:rsidRPr="00270D95" w:rsidRDefault="00336C9A" w:rsidP="00270D95">
            <w:pPr>
              <w:spacing w:after="60" w:line="240" w:lineRule="auto"/>
              <w:jc w:val="center"/>
              <w:rPr>
                <w:rFonts w:cs="Arial"/>
                <w:sz w:val="14"/>
              </w:rPr>
            </w:pPr>
            <w:r w:rsidRPr="00270D95">
              <w:rPr>
                <w:rFonts w:cs="Arial"/>
                <w:sz w:val="14"/>
              </w:rPr>
              <w:t>-</w:t>
            </w:r>
          </w:p>
        </w:tc>
      </w:tr>
      <w:tr w:rsidR="00336C9A" w:rsidRPr="00336C9A" w14:paraId="7B710C78" w14:textId="77777777" w:rsidTr="008F6B70">
        <w:tc>
          <w:tcPr>
            <w:tcW w:w="694" w:type="dxa"/>
            <w:tcBorders>
              <w:top w:val="nil"/>
              <w:left w:val="nil"/>
              <w:bottom w:val="nil"/>
              <w:right w:val="nil"/>
            </w:tcBorders>
            <w:noWrap/>
            <w:hideMark/>
          </w:tcPr>
          <w:p w14:paraId="15008D4E" w14:textId="77777777" w:rsidR="00336C9A" w:rsidRPr="00270D95" w:rsidRDefault="00336C9A" w:rsidP="00270D95">
            <w:pPr>
              <w:spacing w:after="60" w:line="240" w:lineRule="auto"/>
              <w:rPr>
                <w:rFonts w:cs="Arial"/>
                <w:sz w:val="14"/>
              </w:rPr>
            </w:pPr>
            <w:r w:rsidRPr="00270D95">
              <w:rPr>
                <w:rFonts w:cs="Arial"/>
                <w:sz w:val="14"/>
              </w:rPr>
              <w:t>5.24</w:t>
            </w:r>
          </w:p>
        </w:tc>
        <w:tc>
          <w:tcPr>
            <w:tcW w:w="8798" w:type="dxa"/>
            <w:tcBorders>
              <w:top w:val="nil"/>
              <w:left w:val="nil"/>
              <w:bottom w:val="nil"/>
              <w:right w:val="nil"/>
            </w:tcBorders>
            <w:hideMark/>
          </w:tcPr>
          <w:p w14:paraId="51399D1C" w14:textId="77777777" w:rsidR="00336C9A" w:rsidRPr="00270D95" w:rsidRDefault="00336C9A" w:rsidP="00270D95">
            <w:pPr>
              <w:spacing w:after="60" w:line="240" w:lineRule="auto"/>
              <w:rPr>
                <w:rFonts w:cs="Arial"/>
                <w:sz w:val="14"/>
              </w:rPr>
            </w:pPr>
            <w:r w:rsidRPr="00270D95">
              <w:rPr>
                <w:rFonts w:cs="Arial"/>
                <w:sz w:val="14"/>
              </w:rPr>
              <w:t>Subdural Haemorrhage</w:t>
            </w:r>
          </w:p>
        </w:tc>
        <w:tc>
          <w:tcPr>
            <w:tcW w:w="454" w:type="dxa"/>
            <w:tcBorders>
              <w:top w:val="nil"/>
              <w:left w:val="nil"/>
              <w:bottom w:val="nil"/>
              <w:right w:val="nil"/>
            </w:tcBorders>
            <w:noWrap/>
            <w:hideMark/>
          </w:tcPr>
          <w:p w14:paraId="2A4D28B8" w14:textId="4549E2B0" w:rsidR="00336C9A" w:rsidRPr="00270D95" w:rsidRDefault="00336C9A" w:rsidP="00270D95">
            <w:pPr>
              <w:spacing w:after="60" w:line="240" w:lineRule="auto"/>
              <w:jc w:val="center"/>
              <w:rPr>
                <w:rFonts w:cs="Arial"/>
                <w:sz w:val="14"/>
              </w:rPr>
            </w:pPr>
            <w:r w:rsidRPr="00270D95">
              <w:rPr>
                <w:rFonts w:cs="Arial"/>
                <w:sz w:val="14"/>
              </w:rPr>
              <w:t>-</w:t>
            </w:r>
          </w:p>
        </w:tc>
        <w:tc>
          <w:tcPr>
            <w:tcW w:w="520" w:type="dxa"/>
            <w:tcBorders>
              <w:top w:val="nil"/>
              <w:left w:val="nil"/>
              <w:bottom w:val="nil"/>
              <w:right w:val="nil"/>
            </w:tcBorders>
            <w:noWrap/>
            <w:hideMark/>
          </w:tcPr>
          <w:p w14:paraId="6D1FE3BF" w14:textId="5D213AED" w:rsidR="00336C9A" w:rsidRPr="00270D95" w:rsidRDefault="00336C9A" w:rsidP="00270D95">
            <w:pPr>
              <w:spacing w:after="60" w:line="240" w:lineRule="auto"/>
              <w:jc w:val="center"/>
              <w:rPr>
                <w:rFonts w:cs="Arial"/>
                <w:sz w:val="14"/>
              </w:rPr>
            </w:pPr>
            <w:r w:rsidRPr="00270D95">
              <w:rPr>
                <w:rFonts w:cs="Arial"/>
                <w:sz w:val="14"/>
              </w:rPr>
              <w:t>-</w:t>
            </w:r>
          </w:p>
        </w:tc>
      </w:tr>
      <w:tr w:rsidR="00336C9A" w:rsidRPr="00336C9A" w14:paraId="38A5CAA2" w14:textId="77777777" w:rsidTr="008F6B70">
        <w:tc>
          <w:tcPr>
            <w:tcW w:w="694" w:type="dxa"/>
            <w:tcBorders>
              <w:top w:val="nil"/>
              <w:left w:val="nil"/>
              <w:bottom w:val="nil"/>
              <w:right w:val="nil"/>
            </w:tcBorders>
            <w:noWrap/>
            <w:hideMark/>
          </w:tcPr>
          <w:p w14:paraId="3AF861FD" w14:textId="77777777" w:rsidR="00336C9A" w:rsidRPr="00270D95" w:rsidRDefault="00336C9A" w:rsidP="00270D95">
            <w:pPr>
              <w:spacing w:after="60" w:line="240" w:lineRule="auto"/>
              <w:rPr>
                <w:rFonts w:cs="Arial"/>
                <w:sz w:val="14"/>
              </w:rPr>
            </w:pPr>
            <w:r w:rsidRPr="00270D95">
              <w:rPr>
                <w:rFonts w:cs="Arial"/>
                <w:sz w:val="14"/>
              </w:rPr>
              <w:t>5.28</w:t>
            </w:r>
          </w:p>
        </w:tc>
        <w:tc>
          <w:tcPr>
            <w:tcW w:w="8798" w:type="dxa"/>
            <w:tcBorders>
              <w:top w:val="nil"/>
              <w:left w:val="nil"/>
              <w:bottom w:val="nil"/>
              <w:right w:val="nil"/>
            </w:tcBorders>
            <w:hideMark/>
          </w:tcPr>
          <w:p w14:paraId="65D3ED44" w14:textId="77777777" w:rsidR="00336C9A" w:rsidRPr="00270D95" w:rsidRDefault="00336C9A" w:rsidP="00270D95">
            <w:pPr>
              <w:spacing w:after="60" w:line="240" w:lineRule="auto"/>
              <w:rPr>
                <w:rFonts w:cs="Arial"/>
                <w:sz w:val="14"/>
              </w:rPr>
            </w:pPr>
            <w:r w:rsidRPr="00270D95">
              <w:rPr>
                <w:rFonts w:cs="Arial"/>
                <w:sz w:val="14"/>
              </w:rPr>
              <w:t>Other Intracranial Haemorrhage</w:t>
            </w:r>
          </w:p>
        </w:tc>
        <w:tc>
          <w:tcPr>
            <w:tcW w:w="454" w:type="dxa"/>
            <w:tcBorders>
              <w:top w:val="nil"/>
              <w:left w:val="nil"/>
              <w:bottom w:val="nil"/>
              <w:right w:val="nil"/>
            </w:tcBorders>
            <w:hideMark/>
          </w:tcPr>
          <w:p w14:paraId="0E42390D" w14:textId="1A502FA2" w:rsidR="00336C9A" w:rsidRPr="00270D95" w:rsidRDefault="00336C9A" w:rsidP="00270D95">
            <w:pPr>
              <w:spacing w:after="60" w:line="240" w:lineRule="auto"/>
              <w:jc w:val="center"/>
              <w:rPr>
                <w:rFonts w:cs="Arial"/>
                <w:sz w:val="14"/>
              </w:rPr>
            </w:pPr>
            <w:r w:rsidRPr="00270D95">
              <w:rPr>
                <w:rFonts w:cs="Arial"/>
                <w:sz w:val="14"/>
              </w:rPr>
              <w:t>&lt;3</w:t>
            </w:r>
          </w:p>
        </w:tc>
        <w:tc>
          <w:tcPr>
            <w:tcW w:w="520" w:type="dxa"/>
            <w:tcBorders>
              <w:top w:val="nil"/>
              <w:left w:val="nil"/>
              <w:bottom w:val="nil"/>
              <w:right w:val="nil"/>
            </w:tcBorders>
            <w:hideMark/>
          </w:tcPr>
          <w:p w14:paraId="1D93580E" w14:textId="62BC10A2" w:rsidR="00336C9A" w:rsidRPr="00270D95" w:rsidRDefault="00336C9A" w:rsidP="00270D95">
            <w:pPr>
              <w:spacing w:after="60" w:line="240" w:lineRule="auto"/>
              <w:jc w:val="center"/>
              <w:rPr>
                <w:rFonts w:cs="Arial"/>
                <w:sz w:val="14"/>
              </w:rPr>
            </w:pPr>
            <w:r w:rsidRPr="00270D95">
              <w:rPr>
                <w:rFonts w:cs="Arial"/>
                <w:sz w:val="14"/>
              </w:rPr>
              <w:t>s</w:t>
            </w:r>
          </w:p>
        </w:tc>
      </w:tr>
      <w:tr w:rsidR="00336C9A" w:rsidRPr="00336C9A" w14:paraId="1D67D9BE" w14:textId="77777777" w:rsidTr="008F6B70">
        <w:tc>
          <w:tcPr>
            <w:tcW w:w="694" w:type="dxa"/>
            <w:tcBorders>
              <w:top w:val="nil"/>
              <w:left w:val="nil"/>
              <w:bottom w:val="nil"/>
              <w:right w:val="nil"/>
            </w:tcBorders>
            <w:noWrap/>
            <w:hideMark/>
          </w:tcPr>
          <w:p w14:paraId="4B5B6F82" w14:textId="77777777" w:rsidR="00336C9A" w:rsidRPr="00270D95" w:rsidRDefault="00336C9A" w:rsidP="00270D95">
            <w:pPr>
              <w:spacing w:after="60" w:line="240" w:lineRule="auto"/>
              <w:rPr>
                <w:rFonts w:cs="Arial"/>
                <w:sz w:val="14"/>
              </w:rPr>
            </w:pPr>
            <w:r w:rsidRPr="00270D95">
              <w:rPr>
                <w:rFonts w:cs="Arial"/>
                <w:sz w:val="14"/>
              </w:rPr>
              <w:t>5.3</w:t>
            </w:r>
          </w:p>
        </w:tc>
        <w:tc>
          <w:tcPr>
            <w:tcW w:w="8798" w:type="dxa"/>
            <w:tcBorders>
              <w:top w:val="nil"/>
              <w:left w:val="nil"/>
              <w:bottom w:val="nil"/>
              <w:right w:val="nil"/>
            </w:tcBorders>
            <w:hideMark/>
          </w:tcPr>
          <w:p w14:paraId="0DD1B315" w14:textId="77777777" w:rsidR="00336C9A" w:rsidRPr="00270D95" w:rsidRDefault="00336C9A" w:rsidP="00270D95">
            <w:pPr>
              <w:spacing w:after="60" w:line="240" w:lineRule="auto"/>
              <w:rPr>
                <w:rFonts w:cs="Arial"/>
                <w:sz w:val="14"/>
              </w:rPr>
            </w:pPr>
            <w:r w:rsidRPr="00270D95">
              <w:rPr>
                <w:rFonts w:cs="Arial"/>
                <w:sz w:val="14"/>
              </w:rPr>
              <w:t>Post haemorrhagic hydrocephalus</w:t>
            </w:r>
          </w:p>
        </w:tc>
        <w:tc>
          <w:tcPr>
            <w:tcW w:w="454" w:type="dxa"/>
            <w:tcBorders>
              <w:top w:val="nil"/>
              <w:left w:val="nil"/>
              <w:bottom w:val="nil"/>
              <w:right w:val="nil"/>
            </w:tcBorders>
            <w:noWrap/>
            <w:hideMark/>
          </w:tcPr>
          <w:p w14:paraId="40CFF2D6" w14:textId="493B3832" w:rsidR="00336C9A" w:rsidRPr="00270D95" w:rsidRDefault="00336C9A" w:rsidP="00270D95">
            <w:pPr>
              <w:spacing w:after="60" w:line="240" w:lineRule="auto"/>
              <w:jc w:val="center"/>
              <w:rPr>
                <w:rFonts w:cs="Arial"/>
                <w:sz w:val="14"/>
              </w:rPr>
            </w:pPr>
            <w:r w:rsidRPr="00270D95">
              <w:rPr>
                <w:rFonts w:cs="Arial"/>
                <w:sz w:val="14"/>
              </w:rPr>
              <w:t>-</w:t>
            </w:r>
          </w:p>
        </w:tc>
        <w:tc>
          <w:tcPr>
            <w:tcW w:w="520" w:type="dxa"/>
            <w:tcBorders>
              <w:top w:val="nil"/>
              <w:left w:val="nil"/>
              <w:bottom w:val="nil"/>
              <w:right w:val="nil"/>
            </w:tcBorders>
            <w:noWrap/>
            <w:hideMark/>
          </w:tcPr>
          <w:p w14:paraId="04A3DD27" w14:textId="75AB6FCB" w:rsidR="00336C9A" w:rsidRPr="00270D95" w:rsidRDefault="00336C9A" w:rsidP="00270D95">
            <w:pPr>
              <w:spacing w:after="60" w:line="240" w:lineRule="auto"/>
              <w:jc w:val="center"/>
              <w:rPr>
                <w:rFonts w:cs="Arial"/>
                <w:sz w:val="14"/>
              </w:rPr>
            </w:pPr>
            <w:r w:rsidRPr="00270D95">
              <w:rPr>
                <w:rFonts w:cs="Arial"/>
                <w:sz w:val="14"/>
              </w:rPr>
              <w:t>-</w:t>
            </w:r>
          </w:p>
        </w:tc>
      </w:tr>
      <w:tr w:rsidR="00336C9A" w:rsidRPr="00336C9A" w14:paraId="7EF4C365" w14:textId="77777777" w:rsidTr="008F6B70">
        <w:tc>
          <w:tcPr>
            <w:tcW w:w="694" w:type="dxa"/>
            <w:tcBorders>
              <w:top w:val="nil"/>
              <w:left w:val="nil"/>
              <w:bottom w:val="nil"/>
              <w:right w:val="nil"/>
            </w:tcBorders>
            <w:noWrap/>
            <w:hideMark/>
          </w:tcPr>
          <w:p w14:paraId="341906D2" w14:textId="77777777" w:rsidR="00336C9A" w:rsidRPr="00270D95" w:rsidRDefault="00336C9A" w:rsidP="00270D95">
            <w:pPr>
              <w:spacing w:after="60" w:line="240" w:lineRule="auto"/>
              <w:rPr>
                <w:rFonts w:cs="Arial"/>
                <w:sz w:val="14"/>
              </w:rPr>
            </w:pPr>
            <w:r w:rsidRPr="00270D95">
              <w:rPr>
                <w:rFonts w:cs="Arial"/>
                <w:sz w:val="14"/>
              </w:rPr>
              <w:t>5.4</w:t>
            </w:r>
          </w:p>
        </w:tc>
        <w:tc>
          <w:tcPr>
            <w:tcW w:w="8798" w:type="dxa"/>
            <w:tcBorders>
              <w:top w:val="nil"/>
              <w:left w:val="nil"/>
              <w:bottom w:val="nil"/>
              <w:right w:val="nil"/>
            </w:tcBorders>
            <w:hideMark/>
          </w:tcPr>
          <w:p w14:paraId="3F2773FD" w14:textId="77777777" w:rsidR="00336C9A" w:rsidRPr="00270D95" w:rsidRDefault="00336C9A" w:rsidP="00270D95">
            <w:pPr>
              <w:spacing w:after="60" w:line="240" w:lineRule="auto"/>
              <w:rPr>
                <w:rFonts w:cs="Arial"/>
                <w:sz w:val="14"/>
              </w:rPr>
            </w:pPr>
            <w:r w:rsidRPr="00270D95">
              <w:rPr>
                <w:rFonts w:cs="Arial"/>
                <w:sz w:val="14"/>
              </w:rPr>
              <w:t>Periventricular leukomalacia</w:t>
            </w:r>
          </w:p>
        </w:tc>
        <w:tc>
          <w:tcPr>
            <w:tcW w:w="454" w:type="dxa"/>
            <w:tcBorders>
              <w:top w:val="nil"/>
              <w:left w:val="nil"/>
              <w:bottom w:val="nil"/>
              <w:right w:val="nil"/>
            </w:tcBorders>
            <w:noWrap/>
            <w:hideMark/>
          </w:tcPr>
          <w:p w14:paraId="6799989C" w14:textId="2E2A6745" w:rsidR="00336C9A" w:rsidRPr="00270D95" w:rsidRDefault="00336C9A" w:rsidP="00270D95">
            <w:pPr>
              <w:spacing w:after="60" w:line="240" w:lineRule="auto"/>
              <w:jc w:val="center"/>
              <w:rPr>
                <w:rFonts w:cs="Arial"/>
                <w:sz w:val="14"/>
              </w:rPr>
            </w:pPr>
            <w:r w:rsidRPr="00270D95">
              <w:rPr>
                <w:rFonts w:cs="Arial"/>
                <w:sz w:val="14"/>
              </w:rPr>
              <w:t>-</w:t>
            </w:r>
          </w:p>
        </w:tc>
        <w:tc>
          <w:tcPr>
            <w:tcW w:w="520" w:type="dxa"/>
            <w:tcBorders>
              <w:top w:val="nil"/>
              <w:left w:val="nil"/>
              <w:bottom w:val="nil"/>
              <w:right w:val="nil"/>
            </w:tcBorders>
            <w:noWrap/>
            <w:hideMark/>
          </w:tcPr>
          <w:p w14:paraId="0A808180" w14:textId="4AAFFDD7" w:rsidR="00336C9A" w:rsidRPr="00270D95" w:rsidRDefault="00336C9A" w:rsidP="00270D95">
            <w:pPr>
              <w:spacing w:after="60" w:line="240" w:lineRule="auto"/>
              <w:jc w:val="center"/>
              <w:rPr>
                <w:rFonts w:cs="Arial"/>
                <w:sz w:val="14"/>
              </w:rPr>
            </w:pPr>
            <w:r w:rsidRPr="00270D95">
              <w:rPr>
                <w:rFonts w:cs="Arial"/>
                <w:sz w:val="14"/>
              </w:rPr>
              <w:t>-</w:t>
            </w:r>
          </w:p>
        </w:tc>
      </w:tr>
      <w:tr w:rsidR="00336C9A" w:rsidRPr="00336C9A" w14:paraId="1CFA1623" w14:textId="77777777" w:rsidTr="008F6B70">
        <w:tc>
          <w:tcPr>
            <w:tcW w:w="694" w:type="dxa"/>
            <w:tcBorders>
              <w:top w:val="nil"/>
              <w:left w:val="nil"/>
              <w:bottom w:val="nil"/>
              <w:right w:val="nil"/>
            </w:tcBorders>
            <w:noWrap/>
            <w:hideMark/>
          </w:tcPr>
          <w:p w14:paraId="0EF8E6DE" w14:textId="77777777" w:rsidR="00336C9A" w:rsidRPr="00270D95" w:rsidRDefault="00336C9A" w:rsidP="00270D95">
            <w:pPr>
              <w:spacing w:after="60" w:line="240" w:lineRule="auto"/>
              <w:rPr>
                <w:rFonts w:cs="Arial"/>
                <w:sz w:val="14"/>
              </w:rPr>
            </w:pPr>
            <w:r w:rsidRPr="00270D95">
              <w:rPr>
                <w:rFonts w:cs="Arial"/>
                <w:sz w:val="14"/>
              </w:rPr>
              <w:t>5.8</w:t>
            </w:r>
          </w:p>
        </w:tc>
        <w:tc>
          <w:tcPr>
            <w:tcW w:w="8798" w:type="dxa"/>
            <w:tcBorders>
              <w:top w:val="nil"/>
              <w:left w:val="nil"/>
              <w:bottom w:val="nil"/>
              <w:right w:val="nil"/>
            </w:tcBorders>
            <w:hideMark/>
          </w:tcPr>
          <w:p w14:paraId="7DBD78C9" w14:textId="77777777" w:rsidR="00336C9A" w:rsidRPr="00270D95" w:rsidRDefault="00336C9A" w:rsidP="00270D95">
            <w:pPr>
              <w:spacing w:after="60" w:line="240" w:lineRule="auto"/>
              <w:rPr>
                <w:rFonts w:cs="Arial"/>
                <w:sz w:val="14"/>
              </w:rPr>
            </w:pPr>
            <w:r w:rsidRPr="00270D95">
              <w:rPr>
                <w:rFonts w:cs="Arial"/>
                <w:sz w:val="14"/>
              </w:rPr>
              <w:t>Other</w:t>
            </w:r>
          </w:p>
        </w:tc>
        <w:tc>
          <w:tcPr>
            <w:tcW w:w="454" w:type="dxa"/>
            <w:tcBorders>
              <w:top w:val="nil"/>
              <w:left w:val="nil"/>
              <w:bottom w:val="nil"/>
              <w:right w:val="nil"/>
            </w:tcBorders>
            <w:hideMark/>
          </w:tcPr>
          <w:p w14:paraId="68CFA251" w14:textId="0082C24A" w:rsidR="00336C9A" w:rsidRPr="00270D95" w:rsidRDefault="00336C9A" w:rsidP="00270D95">
            <w:pPr>
              <w:spacing w:after="60" w:line="240" w:lineRule="auto"/>
              <w:jc w:val="center"/>
              <w:rPr>
                <w:rFonts w:cs="Arial"/>
                <w:sz w:val="14"/>
              </w:rPr>
            </w:pPr>
            <w:r w:rsidRPr="00270D95">
              <w:rPr>
                <w:rFonts w:cs="Arial"/>
                <w:sz w:val="14"/>
              </w:rPr>
              <w:t>&lt;3</w:t>
            </w:r>
          </w:p>
        </w:tc>
        <w:tc>
          <w:tcPr>
            <w:tcW w:w="520" w:type="dxa"/>
            <w:tcBorders>
              <w:top w:val="nil"/>
              <w:left w:val="nil"/>
              <w:bottom w:val="nil"/>
              <w:right w:val="nil"/>
            </w:tcBorders>
            <w:hideMark/>
          </w:tcPr>
          <w:p w14:paraId="0092DB77" w14:textId="263B0AA5" w:rsidR="00336C9A" w:rsidRPr="00270D95" w:rsidRDefault="00336C9A" w:rsidP="00270D95">
            <w:pPr>
              <w:spacing w:after="60" w:line="240" w:lineRule="auto"/>
              <w:jc w:val="center"/>
              <w:rPr>
                <w:rFonts w:cs="Arial"/>
                <w:sz w:val="14"/>
              </w:rPr>
            </w:pPr>
            <w:r w:rsidRPr="00270D95">
              <w:rPr>
                <w:rFonts w:cs="Arial"/>
                <w:sz w:val="14"/>
              </w:rPr>
              <w:t>s</w:t>
            </w:r>
          </w:p>
        </w:tc>
      </w:tr>
      <w:tr w:rsidR="00336C9A" w:rsidRPr="00336C9A" w14:paraId="7F0E38B6" w14:textId="77777777" w:rsidTr="008F6B70">
        <w:tc>
          <w:tcPr>
            <w:tcW w:w="694" w:type="dxa"/>
            <w:tcBorders>
              <w:top w:val="nil"/>
              <w:left w:val="nil"/>
              <w:bottom w:val="nil"/>
              <w:right w:val="nil"/>
            </w:tcBorders>
            <w:shd w:val="clear" w:color="auto" w:fill="A6A6A6"/>
            <w:noWrap/>
            <w:hideMark/>
          </w:tcPr>
          <w:p w14:paraId="412FEF25" w14:textId="77777777" w:rsidR="00336C9A" w:rsidRPr="00270D95" w:rsidRDefault="00336C9A" w:rsidP="000844C7">
            <w:pPr>
              <w:spacing w:after="60" w:line="240" w:lineRule="auto"/>
              <w:rPr>
                <w:rFonts w:cs="Arial"/>
                <w:b/>
                <w:bCs/>
                <w:sz w:val="14"/>
              </w:rPr>
            </w:pPr>
            <w:r w:rsidRPr="00270D95">
              <w:rPr>
                <w:rFonts w:cs="Arial"/>
                <w:b/>
                <w:bCs/>
                <w:sz w:val="14"/>
              </w:rPr>
              <w:t>6</w:t>
            </w:r>
          </w:p>
        </w:tc>
        <w:tc>
          <w:tcPr>
            <w:tcW w:w="8798" w:type="dxa"/>
            <w:tcBorders>
              <w:top w:val="nil"/>
              <w:left w:val="nil"/>
              <w:bottom w:val="nil"/>
              <w:right w:val="nil"/>
            </w:tcBorders>
            <w:shd w:val="clear" w:color="auto" w:fill="A6A6A6"/>
            <w:hideMark/>
          </w:tcPr>
          <w:p w14:paraId="66F626C8" w14:textId="77777777" w:rsidR="00336C9A" w:rsidRPr="00270D95" w:rsidRDefault="00336C9A" w:rsidP="000844C7">
            <w:pPr>
              <w:spacing w:after="60" w:line="240" w:lineRule="auto"/>
              <w:rPr>
                <w:rFonts w:cs="Arial"/>
                <w:b/>
                <w:bCs/>
                <w:sz w:val="14"/>
              </w:rPr>
            </w:pPr>
            <w:r w:rsidRPr="00270D95">
              <w:rPr>
                <w:rFonts w:cs="Arial"/>
                <w:b/>
                <w:bCs/>
                <w:sz w:val="14"/>
              </w:rPr>
              <w:t>Gastrointestinal</w:t>
            </w:r>
          </w:p>
        </w:tc>
        <w:tc>
          <w:tcPr>
            <w:tcW w:w="454" w:type="dxa"/>
            <w:tcBorders>
              <w:top w:val="nil"/>
              <w:left w:val="nil"/>
              <w:bottom w:val="nil"/>
              <w:right w:val="nil"/>
            </w:tcBorders>
            <w:shd w:val="clear" w:color="auto" w:fill="A6A6A6"/>
            <w:hideMark/>
          </w:tcPr>
          <w:p w14:paraId="0C3AC1FE" w14:textId="421415E6" w:rsidR="00336C9A" w:rsidRPr="00270D95" w:rsidRDefault="00336C9A" w:rsidP="000844C7">
            <w:pPr>
              <w:spacing w:after="60" w:line="240" w:lineRule="auto"/>
              <w:rPr>
                <w:rFonts w:cs="Arial"/>
                <w:sz w:val="14"/>
              </w:rPr>
            </w:pPr>
          </w:p>
        </w:tc>
        <w:tc>
          <w:tcPr>
            <w:tcW w:w="520" w:type="dxa"/>
            <w:tcBorders>
              <w:top w:val="nil"/>
              <w:left w:val="nil"/>
              <w:bottom w:val="nil"/>
              <w:right w:val="nil"/>
            </w:tcBorders>
            <w:shd w:val="clear" w:color="auto" w:fill="A6A6A6"/>
            <w:hideMark/>
          </w:tcPr>
          <w:p w14:paraId="4530E000" w14:textId="1798F25C" w:rsidR="00336C9A" w:rsidRPr="00270D95" w:rsidRDefault="00336C9A" w:rsidP="000844C7">
            <w:pPr>
              <w:spacing w:after="60" w:line="240" w:lineRule="auto"/>
              <w:rPr>
                <w:rFonts w:cs="Arial"/>
                <w:sz w:val="14"/>
              </w:rPr>
            </w:pPr>
          </w:p>
        </w:tc>
      </w:tr>
      <w:tr w:rsidR="00336C9A" w:rsidRPr="00336C9A" w14:paraId="1C778979" w14:textId="77777777" w:rsidTr="008F6B70">
        <w:tc>
          <w:tcPr>
            <w:tcW w:w="694" w:type="dxa"/>
            <w:tcBorders>
              <w:top w:val="nil"/>
              <w:left w:val="nil"/>
              <w:bottom w:val="nil"/>
              <w:right w:val="nil"/>
            </w:tcBorders>
            <w:noWrap/>
            <w:hideMark/>
          </w:tcPr>
          <w:p w14:paraId="5FA2A0B7" w14:textId="77777777" w:rsidR="00336C9A" w:rsidRPr="00270D95" w:rsidRDefault="00336C9A" w:rsidP="00270D95">
            <w:pPr>
              <w:spacing w:after="60" w:line="240" w:lineRule="auto"/>
              <w:rPr>
                <w:rFonts w:cs="Arial"/>
                <w:sz w:val="14"/>
              </w:rPr>
            </w:pPr>
            <w:r w:rsidRPr="00270D95">
              <w:rPr>
                <w:rFonts w:cs="Arial"/>
                <w:sz w:val="14"/>
              </w:rPr>
              <w:t>6.1</w:t>
            </w:r>
          </w:p>
        </w:tc>
        <w:tc>
          <w:tcPr>
            <w:tcW w:w="8798" w:type="dxa"/>
            <w:tcBorders>
              <w:top w:val="nil"/>
              <w:left w:val="nil"/>
              <w:bottom w:val="nil"/>
              <w:right w:val="nil"/>
            </w:tcBorders>
            <w:hideMark/>
          </w:tcPr>
          <w:p w14:paraId="7CFC7D65" w14:textId="77777777" w:rsidR="00336C9A" w:rsidRPr="00270D95" w:rsidRDefault="00336C9A" w:rsidP="00270D95">
            <w:pPr>
              <w:spacing w:after="60" w:line="240" w:lineRule="auto"/>
              <w:rPr>
                <w:rFonts w:cs="Arial"/>
                <w:sz w:val="14"/>
              </w:rPr>
            </w:pPr>
            <w:r w:rsidRPr="00270D95">
              <w:rPr>
                <w:rFonts w:cs="Arial"/>
                <w:sz w:val="14"/>
              </w:rPr>
              <w:t>Necrotising enterocolitis (NEC)</w:t>
            </w:r>
          </w:p>
        </w:tc>
        <w:tc>
          <w:tcPr>
            <w:tcW w:w="454" w:type="dxa"/>
            <w:tcBorders>
              <w:top w:val="nil"/>
              <w:left w:val="nil"/>
              <w:bottom w:val="nil"/>
              <w:right w:val="nil"/>
            </w:tcBorders>
            <w:noWrap/>
            <w:hideMark/>
          </w:tcPr>
          <w:p w14:paraId="7D6381A0" w14:textId="61966E77" w:rsidR="00336C9A" w:rsidRPr="00270D95" w:rsidRDefault="00336C9A" w:rsidP="00270D95">
            <w:pPr>
              <w:spacing w:after="60" w:line="240" w:lineRule="auto"/>
              <w:jc w:val="center"/>
              <w:rPr>
                <w:rFonts w:cs="Arial"/>
                <w:sz w:val="14"/>
              </w:rPr>
            </w:pPr>
            <w:r w:rsidRPr="00270D95">
              <w:rPr>
                <w:rFonts w:cs="Arial"/>
                <w:sz w:val="14"/>
              </w:rPr>
              <w:t>5</w:t>
            </w:r>
          </w:p>
        </w:tc>
        <w:tc>
          <w:tcPr>
            <w:tcW w:w="520" w:type="dxa"/>
            <w:tcBorders>
              <w:top w:val="nil"/>
              <w:left w:val="nil"/>
              <w:bottom w:val="nil"/>
              <w:right w:val="nil"/>
            </w:tcBorders>
            <w:noWrap/>
            <w:hideMark/>
          </w:tcPr>
          <w:p w14:paraId="6D70D3BA" w14:textId="6318AA2A" w:rsidR="00336C9A" w:rsidRPr="00270D95" w:rsidRDefault="00336C9A" w:rsidP="00270D95">
            <w:pPr>
              <w:spacing w:after="60" w:line="240" w:lineRule="auto"/>
              <w:jc w:val="center"/>
              <w:rPr>
                <w:rFonts w:cs="Arial"/>
                <w:sz w:val="14"/>
              </w:rPr>
            </w:pPr>
            <w:r w:rsidRPr="00270D95">
              <w:rPr>
                <w:rFonts w:cs="Arial"/>
                <w:sz w:val="14"/>
              </w:rPr>
              <w:t>0.08</w:t>
            </w:r>
          </w:p>
        </w:tc>
      </w:tr>
      <w:tr w:rsidR="00336C9A" w:rsidRPr="00336C9A" w14:paraId="14936250" w14:textId="77777777" w:rsidTr="008F6B70">
        <w:tc>
          <w:tcPr>
            <w:tcW w:w="694" w:type="dxa"/>
            <w:tcBorders>
              <w:top w:val="nil"/>
              <w:left w:val="nil"/>
              <w:bottom w:val="nil"/>
              <w:right w:val="nil"/>
            </w:tcBorders>
            <w:noWrap/>
            <w:hideMark/>
          </w:tcPr>
          <w:p w14:paraId="30E1A706" w14:textId="77777777" w:rsidR="00336C9A" w:rsidRPr="00270D95" w:rsidRDefault="00336C9A" w:rsidP="00270D95">
            <w:pPr>
              <w:spacing w:after="60" w:line="240" w:lineRule="auto"/>
              <w:rPr>
                <w:rFonts w:cs="Arial"/>
                <w:sz w:val="14"/>
              </w:rPr>
            </w:pPr>
            <w:r w:rsidRPr="00270D95">
              <w:rPr>
                <w:rFonts w:cs="Arial"/>
                <w:sz w:val="14"/>
              </w:rPr>
              <w:t>6.2</w:t>
            </w:r>
          </w:p>
        </w:tc>
        <w:tc>
          <w:tcPr>
            <w:tcW w:w="8798" w:type="dxa"/>
            <w:tcBorders>
              <w:top w:val="nil"/>
              <w:left w:val="nil"/>
              <w:bottom w:val="nil"/>
              <w:right w:val="nil"/>
            </w:tcBorders>
            <w:hideMark/>
          </w:tcPr>
          <w:p w14:paraId="5BD15045" w14:textId="77777777" w:rsidR="00336C9A" w:rsidRPr="00270D95" w:rsidRDefault="00336C9A" w:rsidP="00270D95">
            <w:pPr>
              <w:spacing w:after="60" w:line="240" w:lineRule="auto"/>
              <w:rPr>
                <w:rFonts w:cs="Arial"/>
                <w:sz w:val="14"/>
              </w:rPr>
            </w:pPr>
            <w:r w:rsidRPr="00270D95">
              <w:rPr>
                <w:rFonts w:cs="Arial"/>
                <w:sz w:val="14"/>
              </w:rPr>
              <w:t>Short gut syndrome</w:t>
            </w:r>
          </w:p>
        </w:tc>
        <w:tc>
          <w:tcPr>
            <w:tcW w:w="454" w:type="dxa"/>
            <w:tcBorders>
              <w:top w:val="nil"/>
              <w:left w:val="nil"/>
              <w:bottom w:val="nil"/>
              <w:right w:val="nil"/>
            </w:tcBorders>
            <w:noWrap/>
            <w:hideMark/>
          </w:tcPr>
          <w:p w14:paraId="08013EA9" w14:textId="232E9293" w:rsidR="00336C9A" w:rsidRPr="00270D95" w:rsidRDefault="00336C9A" w:rsidP="00270D95">
            <w:pPr>
              <w:spacing w:after="60" w:line="240" w:lineRule="auto"/>
              <w:jc w:val="center"/>
              <w:rPr>
                <w:rFonts w:cs="Arial"/>
                <w:sz w:val="14"/>
              </w:rPr>
            </w:pPr>
            <w:r w:rsidRPr="00270D95">
              <w:rPr>
                <w:rFonts w:cs="Arial"/>
                <w:sz w:val="14"/>
              </w:rPr>
              <w:t>-</w:t>
            </w:r>
          </w:p>
        </w:tc>
        <w:tc>
          <w:tcPr>
            <w:tcW w:w="520" w:type="dxa"/>
            <w:tcBorders>
              <w:top w:val="nil"/>
              <w:left w:val="nil"/>
              <w:bottom w:val="nil"/>
              <w:right w:val="nil"/>
            </w:tcBorders>
            <w:noWrap/>
            <w:hideMark/>
          </w:tcPr>
          <w:p w14:paraId="32CD99D6" w14:textId="0FD6857D" w:rsidR="00336C9A" w:rsidRPr="00270D95" w:rsidRDefault="00336C9A" w:rsidP="00270D95">
            <w:pPr>
              <w:spacing w:after="60" w:line="240" w:lineRule="auto"/>
              <w:jc w:val="center"/>
              <w:rPr>
                <w:rFonts w:cs="Arial"/>
                <w:sz w:val="14"/>
              </w:rPr>
            </w:pPr>
            <w:r w:rsidRPr="00270D95">
              <w:rPr>
                <w:rFonts w:cs="Arial"/>
                <w:sz w:val="14"/>
              </w:rPr>
              <w:t>-</w:t>
            </w:r>
          </w:p>
        </w:tc>
      </w:tr>
      <w:tr w:rsidR="00336C9A" w:rsidRPr="00336C9A" w14:paraId="23823EA3" w14:textId="77777777" w:rsidTr="008F6B70">
        <w:tc>
          <w:tcPr>
            <w:tcW w:w="694" w:type="dxa"/>
            <w:tcBorders>
              <w:top w:val="nil"/>
              <w:left w:val="nil"/>
              <w:bottom w:val="nil"/>
              <w:right w:val="nil"/>
            </w:tcBorders>
            <w:noWrap/>
            <w:hideMark/>
          </w:tcPr>
          <w:p w14:paraId="752F5A0C" w14:textId="77777777" w:rsidR="00336C9A" w:rsidRPr="00270D95" w:rsidRDefault="00336C9A" w:rsidP="00270D95">
            <w:pPr>
              <w:spacing w:after="60" w:line="240" w:lineRule="auto"/>
              <w:rPr>
                <w:rFonts w:cs="Arial"/>
                <w:sz w:val="14"/>
              </w:rPr>
            </w:pPr>
            <w:r w:rsidRPr="00270D95">
              <w:rPr>
                <w:rFonts w:cs="Arial"/>
                <w:sz w:val="14"/>
              </w:rPr>
              <w:t>6.3</w:t>
            </w:r>
          </w:p>
        </w:tc>
        <w:tc>
          <w:tcPr>
            <w:tcW w:w="8798" w:type="dxa"/>
            <w:tcBorders>
              <w:top w:val="nil"/>
              <w:left w:val="nil"/>
              <w:bottom w:val="nil"/>
              <w:right w:val="nil"/>
            </w:tcBorders>
            <w:hideMark/>
          </w:tcPr>
          <w:p w14:paraId="349E6709" w14:textId="77777777" w:rsidR="00336C9A" w:rsidRPr="00270D95" w:rsidRDefault="00336C9A" w:rsidP="00270D95">
            <w:pPr>
              <w:spacing w:after="60" w:line="240" w:lineRule="auto"/>
              <w:rPr>
                <w:rFonts w:cs="Arial"/>
                <w:sz w:val="14"/>
              </w:rPr>
            </w:pPr>
            <w:r w:rsidRPr="00270D95">
              <w:rPr>
                <w:rFonts w:cs="Arial"/>
                <w:sz w:val="14"/>
              </w:rPr>
              <w:t>Gastric or intestinal perforation (excluding NEC)</w:t>
            </w:r>
          </w:p>
        </w:tc>
        <w:tc>
          <w:tcPr>
            <w:tcW w:w="454" w:type="dxa"/>
            <w:tcBorders>
              <w:top w:val="nil"/>
              <w:left w:val="nil"/>
              <w:bottom w:val="nil"/>
              <w:right w:val="nil"/>
            </w:tcBorders>
            <w:hideMark/>
          </w:tcPr>
          <w:p w14:paraId="3BE394AB" w14:textId="2B36D182" w:rsidR="00336C9A" w:rsidRPr="00270D95" w:rsidRDefault="00336C9A" w:rsidP="00270D95">
            <w:pPr>
              <w:spacing w:after="60" w:line="240" w:lineRule="auto"/>
              <w:jc w:val="center"/>
              <w:rPr>
                <w:rFonts w:cs="Arial"/>
                <w:sz w:val="14"/>
              </w:rPr>
            </w:pPr>
            <w:r w:rsidRPr="00270D95">
              <w:rPr>
                <w:rFonts w:cs="Arial"/>
                <w:sz w:val="14"/>
              </w:rPr>
              <w:t>&lt;3</w:t>
            </w:r>
          </w:p>
        </w:tc>
        <w:tc>
          <w:tcPr>
            <w:tcW w:w="520" w:type="dxa"/>
            <w:tcBorders>
              <w:top w:val="nil"/>
              <w:left w:val="nil"/>
              <w:bottom w:val="nil"/>
              <w:right w:val="nil"/>
            </w:tcBorders>
            <w:hideMark/>
          </w:tcPr>
          <w:p w14:paraId="24CB3A24" w14:textId="15C0CF00" w:rsidR="00336C9A" w:rsidRPr="00270D95" w:rsidRDefault="00336C9A" w:rsidP="00270D95">
            <w:pPr>
              <w:spacing w:after="60" w:line="240" w:lineRule="auto"/>
              <w:jc w:val="center"/>
              <w:rPr>
                <w:rFonts w:cs="Arial"/>
                <w:sz w:val="14"/>
              </w:rPr>
            </w:pPr>
            <w:r w:rsidRPr="00270D95">
              <w:rPr>
                <w:rFonts w:cs="Arial"/>
                <w:sz w:val="14"/>
              </w:rPr>
              <w:t>s</w:t>
            </w:r>
          </w:p>
        </w:tc>
      </w:tr>
      <w:tr w:rsidR="00336C9A" w:rsidRPr="00336C9A" w14:paraId="19AFAD65" w14:textId="77777777" w:rsidTr="008F6B70">
        <w:tc>
          <w:tcPr>
            <w:tcW w:w="694" w:type="dxa"/>
            <w:tcBorders>
              <w:top w:val="nil"/>
              <w:left w:val="nil"/>
              <w:bottom w:val="nil"/>
              <w:right w:val="nil"/>
            </w:tcBorders>
            <w:noWrap/>
            <w:hideMark/>
          </w:tcPr>
          <w:p w14:paraId="56A9B899" w14:textId="77777777" w:rsidR="00336C9A" w:rsidRPr="00270D95" w:rsidRDefault="00336C9A" w:rsidP="00270D95">
            <w:pPr>
              <w:spacing w:after="60" w:line="240" w:lineRule="auto"/>
              <w:rPr>
                <w:rFonts w:cs="Arial"/>
                <w:sz w:val="14"/>
              </w:rPr>
            </w:pPr>
            <w:r w:rsidRPr="00270D95">
              <w:rPr>
                <w:rFonts w:cs="Arial"/>
                <w:sz w:val="14"/>
              </w:rPr>
              <w:t>6.4</w:t>
            </w:r>
          </w:p>
        </w:tc>
        <w:tc>
          <w:tcPr>
            <w:tcW w:w="8798" w:type="dxa"/>
            <w:tcBorders>
              <w:top w:val="nil"/>
              <w:left w:val="nil"/>
              <w:bottom w:val="nil"/>
              <w:right w:val="nil"/>
            </w:tcBorders>
            <w:hideMark/>
          </w:tcPr>
          <w:p w14:paraId="481BA710" w14:textId="77777777" w:rsidR="00336C9A" w:rsidRPr="00270D95" w:rsidRDefault="00336C9A" w:rsidP="00270D95">
            <w:pPr>
              <w:spacing w:after="60" w:line="240" w:lineRule="auto"/>
              <w:rPr>
                <w:rFonts w:cs="Arial"/>
                <w:sz w:val="14"/>
              </w:rPr>
            </w:pPr>
            <w:r w:rsidRPr="00270D95">
              <w:rPr>
                <w:rFonts w:cs="Arial"/>
                <w:sz w:val="14"/>
              </w:rPr>
              <w:t>Gastrointestinal haemorrhage</w:t>
            </w:r>
          </w:p>
        </w:tc>
        <w:tc>
          <w:tcPr>
            <w:tcW w:w="454" w:type="dxa"/>
            <w:tcBorders>
              <w:top w:val="nil"/>
              <w:left w:val="nil"/>
              <w:bottom w:val="nil"/>
              <w:right w:val="nil"/>
            </w:tcBorders>
            <w:noWrap/>
            <w:hideMark/>
          </w:tcPr>
          <w:p w14:paraId="67E4F6B6" w14:textId="30C59982" w:rsidR="00336C9A" w:rsidRPr="00270D95" w:rsidRDefault="00336C9A" w:rsidP="00270D95">
            <w:pPr>
              <w:spacing w:after="60" w:line="240" w:lineRule="auto"/>
              <w:jc w:val="center"/>
              <w:rPr>
                <w:rFonts w:cs="Arial"/>
                <w:sz w:val="14"/>
              </w:rPr>
            </w:pPr>
            <w:r w:rsidRPr="00270D95">
              <w:rPr>
                <w:rFonts w:cs="Arial"/>
                <w:sz w:val="14"/>
              </w:rPr>
              <w:t>-</w:t>
            </w:r>
          </w:p>
        </w:tc>
        <w:tc>
          <w:tcPr>
            <w:tcW w:w="520" w:type="dxa"/>
            <w:tcBorders>
              <w:top w:val="nil"/>
              <w:left w:val="nil"/>
              <w:bottom w:val="nil"/>
              <w:right w:val="nil"/>
            </w:tcBorders>
            <w:noWrap/>
            <w:hideMark/>
          </w:tcPr>
          <w:p w14:paraId="55D9A584" w14:textId="164722B2" w:rsidR="00336C9A" w:rsidRPr="00270D95" w:rsidRDefault="00336C9A" w:rsidP="00270D95">
            <w:pPr>
              <w:spacing w:after="60" w:line="240" w:lineRule="auto"/>
              <w:jc w:val="center"/>
              <w:rPr>
                <w:rFonts w:cs="Arial"/>
                <w:sz w:val="14"/>
              </w:rPr>
            </w:pPr>
            <w:r w:rsidRPr="00270D95">
              <w:rPr>
                <w:rFonts w:cs="Arial"/>
                <w:sz w:val="14"/>
              </w:rPr>
              <w:t>-</w:t>
            </w:r>
          </w:p>
        </w:tc>
      </w:tr>
      <w:tr w:rsidR="00336C9A" w:rsidRPr="00336C9A" w14:paraId="4B7CB6B9" w14:textId="77777777" w:rsidTr="008F6B70">
        <w:tc>
          <w:tcPr>
            <w:tcW w:w="694" w:type="dxa"/>
            <w:tcBorders>
              <w:top w:val="nil"/>
              <w:left w:val="nil"/>
              <w:bottom w:val="nil"/>
              <w:right w:val="nil"/>
            </w:tcBorders>
            <w:noWrap/>
            <w:hideMark/>
          </w:tcPr>
          <w:p w14:paraId="039BB983" w14:textId="77777777" w:rsidR="00336C9A" w:rsidRPr="00270D95" w:rsidRDefault="00336C9A" w:rsidP="00270D95">
            <w:pPr>
              <w:spacing w:after="60" w:line="240" w:lineRule="auto"/>
              <w:rPr>
                <w:rFonts w:cs="Arial"/>
                <w:sz w:val="14"/>
              </w:rPr>
            </w:pPr>
            <w:r w:rsidRPr="00270D95">
              <w:rPr>
                <w:rFonts w:cs="Arial"/>
                <w:sz w:val="14"/>
              </w:rPr>
              <w:t>6.8</w:t>
            </w:r>
          </w:p>
        </w:tc>
        <w:tc>
          <w:tcPr>
            <w:tcW w:w="8798" w:type="dxa"/>
            <w:tcBorders>
              <w:top w:val="nil"/>
              <w:left w:val="nil"/>
              <w:bottom w:val="nil"/>
              <w:right w:val="nil"/>
            </w:tcBorders>
            <w:noWrap/>
            <w:hideMark/>
          </w:tcPr>
          <w:p w14:paraId="08288473" w14:textId="77777777" w:rsidR="00336C9A" w:rsidRPr="00270D95" w:rsidRDefault="00336C9A" w:rsidP="00270D95">
            <w:pPr>
              <w:spacing w:after="60" w:line="240" w:lineRule="auto"/>
              <w:rPr>
                <w:rFonts w:cs="Arial"/>
                <w:sz w:val="14"/>
              </w:rPr>
            </w:pPr>
            <w:r w:rsidRPr="00270D95">
              <w:rPr>
                <w:rFonts w:cs="Arial"/>
                <w:sz w:val="14"/>
              </w:rPr>
              <w:t>Other</w:t>
            </w:r>
          </w:p>
        </w:tc>
        <w:tc>
          <w:tcPr>
            <w:tcW w:w="454" w:type="dxa"/>
            <w:tcBorders>
              <w:top w:val="nil"/>
              <w:left w:val="nil"/>
              <w:bottom w:val="nil"/>
              <w:right w:val="nil"/>
            </w:tcBorders>
            <w:noWrap/>
            <w:hideMark/>
          </w:tcPr>
          <w:p w14:paraId="156DE98D" w14:textId="32993179" w:rsidR="00336C9A" w:rsidRPr="00270D95" w:rsidRDefault="00336C9A" w:rsidP="00270D95">
            <w:pPr>
              <w:spacing w:after="60" w:line="240" w:lineRule="auto"/>
              <w:jc w:val="center"/>
              <w:rPr>
                <w:rFonts w:cs="Arial"/>
                <w:sz w:val="14"/>
              </w:rPr>
            </w:pPr>
            <w:r w:rsidRPr="00270D95">
              <w:rPr>
                <w:rFonts w:cs="Arial"/>
                <w:sz w:val="14"/>
              </w:rPr>
              <w:t>-</w:t>
            </w:r>
          </w:p>
        </w:tc>
        <w:tc>
          <w:tcPr>
            <w:tcW w:w="520" w:type="dxa"/>
            <w:tcBorders>
              <w:top w:val="nil"/>
              <w:left w:val="nil"/>
              <w:bottom w:val="nil"/>
              <w:right w:val="nil"/>
            </w:tcBorders>
            <w:noWrap/>
            <w:hideMark/>
          </w:tcPr>
          <w:p w14:paraId="34A57B6C" w14:textId="6F2362CC" w:rsidR="00336C9A" w:rsidRPr="00270D95" w:rsidRDefault="00336C9A" w:rsidP="00270D95">
            <w:pPr>
              <w:spacing w:after="60" w:line="240" w:lineRule="auto"/>
              <w:jc w:val="center"/>
              <w:rPr>
                <w:rFonts w:cs="Arial"/>
                <w:sz w:val="14"/>
              </w:rPr>
            </w:pPr>
            <w:r w:rsidRPr="00270D95">
              <w:rPr>
                <w:rFonts w:cs="Arial"/>
                <w:sz w:val="14"/>
              </w:rPr>
              <w:t>-</w:t>
            </w:r>
          </w:p>
        </w:tc>
      </w:tr>
      <w:tr w:rsidR="00336C9A" w:rsidRPr="00336C9A" w14:paraId="2FB99E48" w14:textId="77777777" w:rsidTr="008F6B70">
        <w:tc>
          <w:tcPr>
            <w:tcW w:w="694" w:type="dxa"/>
            <w:tcBorders>
              <w:top w:val="nil"/>
              <w:left w:val="nil"/>
              <w:bottom w:val="nil"/>
              <w:right w:val="nil"/>
            </w:tcBorders>
            <w:shd w:val="clear" w:color="auto" w:fill="A6A6A6"/>
            <w:noWrap/>
            <w:hideMark/>
          </w:tcPr>
          <w:p w14:paraId="0A7AC4E8" w14:textId="77777777" w:rsidR="00336C9A" w:rsidRPr="00270D95" w:rsidRDefault="00336C9A" w:rsidP="000844C7">
            <w:pPr>
              <w:spacing w:after="60" w:line="240" w:lineRule="auto"/>
              <w:rPr>
                <w:rFonts w:cs="Arial"/>
                <w:b/>
                <w:bCs/>
                <w:sz w:val="14"/>
              </w:rPr>
            </w:pPr>
            <w:r w:rsidRPr="00270D95">
              <w:rPr>
                <w:rFonts w:cs="Arial"/>
                <w:b/>
                <w:bCs/>
                <w:sz w:val="14"/>
              </w:rPr>
              <w:t>7</w:t>
            </w:r>
          </w:p>
        </w:tc>
        <w:tc>
          <w:tcPr>
            <w:tcW w:w="8798" w:type="dxa"/>
            <w:tcBorders>
              <w:top w:val="nil"/>
              <w:left w:val="nil"/>
              <w:bottom w:val="nil"/>
              <w:right w:val="nil"/>
            </w:tcBorders>
            <w:shd w:val="clear" w:color="auto" w:fill="A6A6A6"/>
            <w:hideMark/>
          </w:tcPr>
          <w:p w14:paraId="22E0A8C3" w14:textId="77777777" w:rsidR="00336C9A" w:rsidRPr="00270D95" w:rsidRDefault="00336C9A" w:rsidP="000844C7">
            <w:pPr>
              <w:spacing w:after="60" w:line="240" w:lineRule="auto"/>
              <w:rPr>
                <w:rFonts w:cs="Arial"/>
                <w:b/>
                <w:bCs/>
                <w:sz w:val="14"/>
              </w:rPr>
            </w:pPr>
            <w:r w:rsidRPr="00270D95">
              <w:rPr>
                <w:rFonts w:cs="Arial"/>
                <w:b/>
                <w:bCs/>
                <w:sz w:val="14"/>
              </w:rPr>
              <w:t>Other</w:t>
            </w:r>
          </w:p>
        </w:tc>
        <w:tc>
          <w:tcPr>
            <w:tcW w:w="454" w:type="dxa"/>
            <w:tcBorders>
              <w:top w:val="nil"/>
              <w:left w:val="nil"/>
              <w:bottom w:val="nil"/>
              <w:right w:val="nil"/>
            </w:tcBorders>
            <w:shd w:val="clear" w:color="auto" w:fill="A6A6A6"/>
            <w:hideMark/>
          </w:tcPr>
          <w:p w14:paraId="1FB70853" w14:textId="3B923082" w:rsidR="00336C9A" w:rsidRPr="00270D95" w:rsidRDefault="00336C9A" w:rsidP="000844C7">
            <w:pPr>
              <w:spacing w:after="60" w:line="240" w:lineRule="auto"/>
              <w:rPr>
                <w:rFonts w:cs="Arial"/>
                <w:sz w:val="14"/>
              </w:rPr>
            </w:pPr>
          </w:p>
        </w:tc>
        <w:tc>
          <w:tcPr>
            <w:tcW w:w="520" w:type="dxa"/>
            <w:tcBorders>
              <w:top w:val="nil"/>
              <w:left w:val="nil"/>
              <w:bottom w:val="nil"/>
              <w:right w:val="nil"/>
            </w:tcBorders>
            <w:shd w:val="clear" w:color="auto" w:fill="A6A6A6"/>
            <w:hideMark/>
          </w:tcPr>
          <w:p w14:paraId="4BC71691" w14:textId="725BC390" w:rsidR="00336C9A" w:rsidRPr="00270D95" w:rsidRDefault="00336C9A" w:rsidP="000844C7">
            <w:pPr>
              <w:spacing w:after="60" w:line="240" w:lineRule="auto"/>
              <w:rPr>
                <w:rFonts w:cs="Arial"/>
                <w:sz w:val="14"/>
              </w:rPr>
            </w:pPr>
          </w:p>
        </w:tc>
      </w:tr>
      <w:tr w:rsidR="00336C9A" w:rsidRPr="00336C9A" w14:paraId="30BD654D" w14:textId="77777777" w:rsidTr="008F6B70">
        <w:tc>
          <w:tcPr>
            <w:tcW w:w="694" w:type="dxa"/>
            <w:tcBorders>
              <w:top w:val="nil"/>
              <w:left w:val="nil"/>
              <w:bottom w:val="nil"/>
              <w:right w:val="nil"/>
            </w:tcBorders>
            <w:noWrap/>
            <w:hideMark/>
          </w:tcPr>
          <w:p w14:paraId="7EF9EF51" w14:textId="77777777" w:rsidR="00336C9A" w:rsidRPr="00270D95" w:rsidRDefault="00336C9A" w:rsidP="00270D95">
            <w:pPr>
              <w:spacing w:after="60" w:line="240" w:lineRule="auto"/>
              <w:rPr>
                <w:rFonts w:cs="Arial"/>
                <w:sz w:val="14"/>
              </w:rPr>
            </w:pPr>
            <w:r w:rsidRPr="00270D95">
              <w:rPr>
                <w:rFonts w:cs="Arial"/>
                <w:sz w:val="14"/>
              </w:rPr>
              <w:t>7.1</w:t>
            </w:r>
          </w:p>
        </w:tc>
        <w:tc>
          <w:tcPr>
            <w:tcW w:w="8798" w:type="dxa"/>
            <w:tcBorders>
              <w:top w:val="nil"/>
              <w:left w:val="nil"/>
              <w:bottom w:val="nil"/>
              <w:right w:val="nil"/>
            </w:tcBorders>
            <w:hideMark/>
          </w:tcPr>
          <w:p w14:paraId="555EFB59" w14:textId="77777777" w:rsidR="00336C9A" w:rsidRPr="00270D95" w:rsidRDefault="00336C9A" w:rsidP="00270D95">
            <w:pPr>
              <w:spacing w:after="60" w:line="240" w:lineRule="auto"/>
              <w:rPr>
                <w:rFonts w:cs="Arial"/>
                <w:sz w:val="14"/>
              </w:rPr>
            </w:pPr>
            <w:r w:rsidRPr="00270D95">
              <w:rPr>
                <w:rFonts w:cs="Arial"/>
                <w:sz w:val="14"/>
              </w:rPr>
              <w:t>Sudden unexpected death in infancy (SUDI)</w:t>
            </w:r>
          </w:p>
        </w:tc>
        <w:tc>
          <w:tcPr>
            <w:tcW w:w="454" w:type="dxa"/>
            <w:tcBorders>
              <w:top w:val="nil"/>
              <w:left w:val="nil"/>
              <w:bottom w:val="nil"/>
              <w:right w:val="nil"/>
            </w:tcBorders>
            <w:noWrap/>
            <w:hideMark/>
          </w:tcPr>
          <w:p w14:paraId="37DD682A" w14:textId="1F8E8E8F" w:rsidR="00336C9A" w:rsidRPr="00270D95" w:rsidRDefault="00336C9A" w:rsidP="00270D95">
            <w:pPr>
              <w:spacing w:after="60" w:line="240" w:lineRule="auto"/>
              <w:jc w:val="center"/>
              <w:rPr>
                <w:rFonts w:cs="Arial"/>
                <w:sz w:val="14"/>
              </w:rPr>
            </w:pPr>
            <w:r w:rsidRPr="00270D95">
              <w:rPr>
                <w:rFonts w:cs="Arial"/>
                <w:sz w:val="14"/>
              </w:rPr>
              <w:t>-</w:t>
            </w:r>
          </w:p>
        </w:tc>
        <w:tc>
          <w:tcPr>
            <w:tcW w:w="520" w:type="dxa"/>
            <w:tcBorders>
              <w:top w:val="nil"/>
              <w:left w:val="nil"/>
              <w:bottom w:val="nil"/>
              <w:right w:val="nil"/>
            </w:tcBorders>
            <w:noWrap/>
            <w:hideMark/>
          </w:tcPr>
          <w:p w14:paraId="43F1DD23" w14:textId="042608FB" w:rsidR="00336C9A" w:rsidRPr="00270D95" w:rsidRDefault="00336C9A" w:rsidP="00270D95">
            <w:pPr>
              <w:spacing w:after="60" w:line="240" w:lineRule="auto"/>
              <w:jc w:val="center"/>
              <w:rPr>
                <w:rFonts w:cs="Arial"/>
                <w:sz w:val="14"/>
              </w:rPr>
            </w:pPr>
            <w:r w:rsidRPr="00270D95">
              <w:rPr>
                <w:rFonts w:cs="Arial"/>
                <w:sz w:val="14"/>
              </w:rPr>
              <w:t>-</w:t>
            </w:r>
          </w:p>
        </w:tc>
      </w:tr>
      <w:tr w:rsidR="00336C9A" w:rsidRPr="00336C9A" w14:paraId="7F1708D3" w14:textId="77777777" w:rsidTr="008F6B70">
        <w:tc>
          <w:tcPr>
            <w:tcW w:w="694" w:type="dxa"/>
            <w:tcBorders>
              <w:top w:val="nil"/>
              <w:left w:val="nil"/>
              <w:bottom w:val="nil"/>
              <w:right w:val="nil"/>
            </w:tcBorders>
            <w:noWrap/>
            <w:hideMark/>
          </w:tcPr>
          <w:p w14:paraId="6CE40FCA" w14:textId="77777777" w:rsidR="00336C9A" w:rsidRPr="00270D95" w:rsidRDefault="00336C9A" w:rsidP="00270D95">
            <w:pPr>
              <w:spacing w:after="60" w:line="240" w:lineRule="auto"/>
              <w:rPr>
                <w:rFonts w:cs="Arial"/>
                <w:sz w:val="14"/>
              </w:rPr>
            </w:pPr>
            <w:r w:rsidRPr="00270D95">
              <w:rPr>
                <w:rFonts w:cs="Arial"/>
                <w:sz w:val="14"/>
              </w:rPr>
              <w:t>7.11</w:t>
            </w:r>
          </w:p>
        </w:tc>
        <w:tc>
          <w:tcPr>
            <w:tcW w:w="8798" w:type="dxa"/>
            <w:tcBorders>
              <w:top w:val="nil"/>
              <w:left w:val="nil"/>
              <w:bottom w:val="nil"/>
              <w:right w:val="nil"/>
            </w:tcBorders>
            <w:hideMark/>
          </w:tcPr>
          <w:p w14:paraId="043EA9E7" w14:textId="77777777" w:rsidR="00336C9A" w:rsidRPr="00270D95" w:rsidRDefault="00336C9A" w:rsidP="00270D95">
            <w:pPr>
              <w:spacing w:after="60" w:line="240" w:lineRule="auto"/>
              <w:rPr>
                <w:rFonts w:cs="Arial"/>
                <w:sz w:val="14"/>
              </w:rPr>
            </w:pPr>
            <w:r w:rsidRPr="00270D95">
              <w:rPr>
                <w:rFonts w:cs="Arial"/>
                <w:sz w:val="14"/>
              </w:rPr>
              <w:t>Sudden Infant Death Syndrome (SIDS)</w:t>
            </w:r>
          </w:p>
        </w:tc>
        <w:tc>
          <w:tcPr>
            <w:tcW w:w="454" w:type="dxa"/>
            <w:tcBorders>
              <w:top w:val="nil"/>
              <w:left w:val="nil"/>
              <w:bottom w:val="nil"/>
              <w:right w:val="nil"/>
            </w:tcBorders>
            <w:noWrap/>
            <w:hideMark/>
          </w:tcPr>
          <w:p w14:paraId="7308BD96" w14:textId="445EC28E" w:rsidR="00336C9A" w:rsidRPr="00270D95" w:rsidRDefault="00336C9A" w:rsidP="00270D95">
            <w:pPr>
              <w:spacing w:after="60" w:line="240" w:lineRule="auto"/>
              <w:jc w:val="center"/>
              <w:rPr>
                <w:rFonts w:cs="Arial"/>
                <w:sz w:val="14"/>
              </w:rPr>
            </w:pPr>
            <w:r w:rsidRPr="00270D95">
              <w:rPr>
                <w:rFonts w:cs="Arial"/>
                <w:sz w:val="14"/>
              </w:rPr>
              <w:t>-</w:t>
            </w:r>
          </w:p>
        </w:tc>
        <w:tc>
          <w:tcPr>
            <w:tcW w:w="520" w:type="dxa"/>
            <w:tcBorders>
              <w:top w:val="nil"/>
              <w:left w:val="nil"/>
              <w:bottom w:val="nil"/>
              <w:right w:val="nil"/>
            </w:tcBorders>
            <w:noWrap/>
            <w:hideMark/>
          </w:tcPr>
          <w:p w14:paraId="315E05F3" w14:textId="68D89877" w:rsidR="00336C9A" w:rsidRPr="00270D95" w:rsidRDefault="00336C9A" w:rsidP="00270D95">
            <w:pPr>
              <w:spacing w:after="60" w:line="240" w:lineRule="auto"/>
              <w:jc w:val="center"/>
              <w:rPr>
                <w:rFonts w:cs="Arial"/>
                <w:sz w:val="14"/>
              </w:rPr>
            </w:pPr>
            <w:r w:rsidRPr="00270D95">
              <w:rPr>
                <w:rFonts w:cs="Arial"/>
                <w:sz w:val="14"/>
              </w:rPr>
              <w:t>-</w:t>
            </w:r>
          </w:p>
        </w:tc>
      </w:tr>
      <w:tr w:rsidR="00336C9A" w:rsidRPr="00336C9A" w14:paraId="16B64D88" w14:textId="77777777" w:rsidTr="008F6B70">
        <w:tc>
          <w:tcPr>
            <w:tcW w:w="694" w:type="dxa"/>
            <w:tcBorders>
              <w:top w:val="nil"/>
              <w:left w:val="nil"/>
              <w:bottom w:val="nil"/>
              <w:right w:val="nil"/>
            </w:tcBorders>
            <w:noWrap/>
            <w:hideMark/>
          </w:tcPr>
          <w:p w14:paraId="31BA86C8" w14:textId="77777777" w:rsidR="00336C9A" w:rsidRPr="00270D95" w:rsidRDefault="00336C9A" w:rsidP="00270D95">
            <w:pPr>
              <w:spacing w:after="60" w:line="240" w:lineRule="auto"/>
              <w:rPr>
                <w:rFonts w:cs="Arial"/>
                <w:sz w:val="14"/>
              </w:rPr>
            </w:pPr>
            <w:r w:rsidRPr="00270D95">
              <w:rPr>
                <w:rFonts w:cs="Arial"/>
                <w:sz w:val="14"/>
              </w:rPr>
              <w:t>7.112</w:t>
            </w:r>
          </w:p>
        </w:tc>
        <w:tc>
          <w:tcPr>
            <w:tcW w:w="8798" w:type="dxa"/>
            <w:tcBorders>
              <w:top w:val="nil"/>
              <w:left w:val="nil"/>
              <w:bottom w:val="nil"/>
              <w:right w:val="nil"/>
            </w:tcBorders>
            <w:hideMark/>
          </w:tcPr>
          <w:p w14:paraId="5BD17182" w14:textId="77777777" w:rsidR="00336C9A" w:rsidRPr="00270D95" w:rsidRDefault="00336C9A" w:rsidP="00270D95">
            <w:pPr>
              <w:spacing w:after="60" w:line="240" w:lineRule="auto"/>
              <w:rPr>
                <w:rFonts w:cs="Arial"/>
                <w:sz w:val="14"/>
              </w:rPr>
            </w:pPr>
            <w:r w:rsidRPr="00270D95">
              <w:rPr>
                <w:rFonts w:cs="Arial"/>
                <w:sz w:val="14"/>
              </w:rPr>
              <w:t>SIDS Category IA: Classic features of SIDS present and completely documented.</w:t>
            </w:r>
          </w:p>
        </w:tc>
        <w:tc>
          <w:tcPr>
            <w:tcW w:w="454" w:type="dxa"/>
            <w:tcBorders>
              <w:top w:val="nil"/>
              <w:left w:val="nil"/>
              <w:bottom w:val="nil"/>
              <w:right w:val="nil"/>
            </w:tcBorders>
            <w:noWrap/>
            <w:hideMark/>
          </w:tcPr>
          <w:p w14:paraId="0CFC73AD" w14:textId="2A253049" w:rsidR="00336C9A" w:rsidRPr="00270D95" w:rsidRDefault="00336C9A" w:rsidP="00270D95">
            <w:pPr>
              <w:spacing w:after="60" w:line="240" w:lineRule="auto"/>
              <w:jc w:val="center"/>
              <w:rPr>
                <w:rFonts w:cs="Arial"/>
                <w:sz w:val="14"/>
              </w:rPr>
            </w:pPr>
            <w:r w:rsidRPr="00270D95">
              <w:rPr>
                <w:rFonts w:cs="Arial"/>
                <w:sz w:val="14"/>
              </w:rPr>
              <w:t>-</w:t>
            </w:r>
          </w:p>
        </w:tc>
        <w:tc>
          <w:tcPr>
            <w:tcW w:w="520" w:type="dxa"/>
            <w:tcBorders>
              <w:top w:val="nil"/>
              <w:left w:val="nil"/>
              <w:bottom w:val="nil"/>
              <w:right w:val="nil"/>
            </w:tcBorders>
            <w:noWrap/>
            <w:hideMark/>
          </w:tcPr>
          <w:p w14:paraId="4BEE7975" w14:textId="561E6FF0" w:rsidR="00336C9A" w:rsidRPr="00270D95" w:rsidRDefault="00336C9A" w:rsidP="00270D95">
            <w:pPr>
              <w:spacing w:after="60" w:line="240" w:lineRule="auto"/>
              <w:jc w:val="center"/>
              <w:rPr>
                <w:rFonts w:cs="Arial"/>
                <w:sz w:val="14"/>
              </w:rPr>
            </w:pPr>
            <w:r w:rsidRPr="00270D95">
              <w:rPr>
                <w:rFonts w:cs="Arial"/>
                <w:sz w:val="14"/>
              </w:rPr>
              <w:t>-</w:t>
            </w:r>
          </w:p>
        </w:tc>
      </w:tr>
      <w:tr w:rsidR="00336C9A" w:rsidRPr="00336C9A" w14:paraId="52580883" w14:textId="77777777" w:rsidTr="008F6B70">
        <w:tc>
          <w:tcPr>
            <w:tcW w:w="694" w:type="dxa"/>
            <w:tcBorders>
              <w:top w:val="nil"/>
              <w:left w:val="nil"/>
              <w:bottom w:val="nil"/>
              <w:right w:val="nil"/>
            </w:tcBorders>
            <w:noWrap/>
            <w:hideMark/>
          </w:tcPr>
          <w:p w14:paraId="6AC90D94" w14:textId="77777777" w:rsidR="00336C9A" w:rsidRPr="00270D95" w:rsidRDefault="00336C9A" w:rsidP="00270D95">
            <w:pPr>
              <w:spacing w:after="60" w:line="240" w:lineRule="auto"/>
              <w:rPr>
                <w:rFonts w:cs="Arial"/>
                <w:sz w:val="14"/>
              </w:rPr>
            </w:pPr>
            <w:r w:rsidRPr="00270D95">
              <w:rPr>
                <w:rFonts w:cs="Arial"/>
                <w:sz w:val="14"/>
              </w:rPr>
              <w:t>7.113</w:t>
            </w:r>
          </w:p>
        </w:tc>
        <w:tc>
          <w:tcPr>
            <w:tcW w:w="8798" w:type="dxa"/>
            <w:tcBorders>
              <w:top w:val="nil"/>
              <w:left w:val="nil"/>
              <w:bottom w:val="nil"/>
              <w:right w:val="nil"/>
            </w:tcBorders>
            <w:hideMark/>
          </w:tcPr>
          <w:p w14:paraId="3E1AE94B" w14:textId="77777777" w:rsidR="00336C9A" w:rsidRPr="00270D95" w:rsidRDefault="00336C9A" w:rsidP="00270D95">
            <w:pPr>
              <w:spacing w:after="60" w:line="240" w:lineRule="auto"/>
              <w:rPr>
                <w:rFonts w:cs="Arial"/>
                <w:sz w:val="14"/>
              </w:rPr>
            </w:pPr>
            <w:r w:rsidRPr="00270D95">
              <w:rPr>
                <w:rFonts w:cs="Arial"/>
                <w:sz w:val="14"/>
              </w:rPr>
              <w:t>SIDS Category IB: Classic features of SIDS present but incompletely documented.</w:t>
            </w:r>
          </w:p>
        </w:tc>
        <w:tc>
          <w:tcPr>
            <w:tcW w:w="454" w:type="dxa"/>
            <w:tcBorders>
              <w:top w:val="nil"/>
              <w:left w:val="nil"/>
              <w:bottom w:val="nil"/>
              <w:right w:val="nil"/>
            </w:tcBorders>
            <w:noWrap/>
            <w:hideMark/>
          </w:tcPr>
          <w:p w14:paraId="2974A5E8" w14:textId="23AD5AF0" w:rsidR="00336C9A" w:rsidRPr="00270D95" w:rsidRDefault="00336C9A" w:rsidP="00270D95">
            <w:pPr>
              <w:spacing w:after="60" w:line="240" w:lineRule="auto"/>
              <w:jc w:val="center"/>
              <w:rPr>
                <w:rFonts w:cs="Arial"/>
                <w:sz w:val="14"/>
              </w:rPr>
            </w:pPr>
            <w:r w:rsidRPr="00270D95">
              <w:rPr>
                <w:rFonts w:cs="Arial"/>
                <w:sz w:val="14"/>
              </w:rPr>
              <w:t>-</w:t>
            </w:r>
          </w:p>
        </w:tc>
        <w:tc>
          <w:tcPr>
            <w:tcW w:w="520" w:type="dxa"/>
            <w:tcBorders>
              <w:top w:val="nil"/>
              <w:left w:val="nil"/>
              <w:bottom w:val="nil"/>
              <w:right w:val="nil"/>
            </w:tcBorders>
            <w:noWrap/>
            <w:hideMark/>
          </w:tcPr>
          <w:p w14:paraId="7B0D8FF1" w14:textId="5D5DCC3C" w:rsidR="00336C9A" w:rsidRPr="00270D95" w:rsidRDefault="00336C9A" w:rsidP="00270D95">
            <w:pPr>
              <w:spacing w:after="60" w:line="240" w:lineRule="auto"/>
              <w:jc w:val="center"/>
              <w:rPr>
                <w:rFonts w:cs="Arial"/>
                <w:sz w:val="14"/>
              </w:rPr>
            </w:pPr>
            <w:r w:rsidRPr="00270D95">
              <w:rPr>
                <w:rFonts w:cs="Arial"/>
                <w:sz w:val="14"/>
              </w:rPr>
              <w:t>-</w:t>
            </w:r>
          </w:p>
        </w:tc>
      </w:tr>
      <w:tr w:rsidR="00336C9A" w:rsidRPr="00336C9A" w14:paraId="140F4B58" w14:textId="77777777" w:rsidTr="008F6B70">
        <w:tc>
          <w:tcPr>
            <w:tcW w:w="694" w:type="dxa"/>
            <w:tcBorders>
              <w:top w:val="nil"/>
              <w:left w:val="nil"/>
              <w:bottom w:val="nil"/>
              <w:right w:val="nil"/>
            </w:tcBorders>
            <w:noWrap/>
            <w:hideMark/>
          </w:tcPr>
          <w:p w14:paraId="164B5C17" w14:textId="77777777" w:rsidR="00336C9A" w:rsidRPr="00270D95" w:rsidRDefault="00336C9A" w:rsidP="00270D95">
            <w:pPr>
              <w:spacing w:after="60" w:line="240" w:lineRule="auto"/>
              <w:rPr>
                <w:rFonts w:cs="Arial"/>
                <w:sz w:val="14"/>
              </w:rPr>
            </w:pPr>
            <w:r w:rsidRPr="00270D95">
              <w:rPr>
                <w:rFonts w:cs="Arial"/>
                <w:sz w:val="14"/>
              </w:rPr>
              <w:t>7.114</w:t>
            </w:r>
          </w:p>
        </w:tc>
        <w:tc>
          <w:tcPr>
            <w:tcW w:w="8798" w:type="dxa"/>
            <w:tcBorders>
              <w:top w:val="nil"/>
              <w:left w:val="nil"/>
              <w:bottom w:val="nil"/>
              <w:right w:val="nil"/>
            </w:tcBorders>
            <w:hideMark/>
          </w:tcPr>
          <w:p w14:paraId="6418914E" w14:textId="77777777" w:rsidR="00336C9A" w:rsidRPr="00270D95" w:rsidRDefault="00336C9A" w:rsidP="00270D95">
            <w:pPr>
              <w:spacing w:after="60" w:line="240" w:lineRule="auto"/>
              <w:rPr>
                <w:rFonts w:cs="Arial"/>
                <w:sz w:val="14"/>
              </w:rPr>
            </w:pPr>
            <w:r w:rsidRPr="00270D95">
              <w:rPr>
                <w:rFonts w:cs="Arial"/>
                <w:sz w:val="14"/>
              </w:rPr>
              <w:t>SIDS Category II: Infant deaths that meet category I except for one or more features.</w:t>
            </w:r>
          </w:p>
        </w:tc>
        <w:tc>
          <w:tcPr>
            <w:tcW w:w="454" w:type="dxa"/>
            <w:tcBorders>
              <w:top w:val="nil"/>
              <w:left w:val="nil"/>
              <w:bottom w:val="nil"/>
              <w:right w:val="nil"/>
            </w:tcBorders>
            <w:noWrap/>
            <w:hideMark/>
          </w:tcPr>
          <w:p w14:paraId="1D8B4AF5" w14:textId="72E07EA4" w:rsidR="00336C9A" w:rsidRPr="00270D95" w:rsidRDefault="00336C9A" w:rsidP="00270D95">
            <w:pPr>
              <w:spacing w:after="60" w:line="240" w:lineRule="auto"/>
              <w:jc w:val="center"/>
              <w:rPr>
                <w:rFonts w:cs="Arial"/>
                <w:sz w:val="14"/>
              </w:rPr>
            </w:pPr>
            <w:r w:rsidRPr="00270D95">
              <w:rPr>
                <w:rFonts w:cs="Arial"/>
                <w:sz w:val="14"/>
              </w:rPr>
              <w:t>-</w:t>
            </w:r>
          </w:p>
        </w:tc>
        <w:tc>
          <w:tcPr>
            <w:tcW w:w="520" w:type="dxa"/>
            <w:tcBorders>
              <w:top w:val="nil"/>
              <w:left w:val="nil"/>
              <w:bottom w:val="nil"/>
              <w:right w:val="nil"/>
            </w:tcBorders>
            <w:noWrap/>
            <w:hideMark/>
          </w:tcPr>
          <w:p w14:paraId="03C768E2" w14:textId="7CC9A0F4" w:rsidR="00336C9A" w:rsidRPr="00270D95" w:rsidRDefault="00336C9A" w:rsidP="00270D95">
            <w:pPr>
              <w:spacing w:after="60" w:line="240" w:lineRule="auto"/>
              <w:jc w:val="center"/>
              <w:rPr>
                <w:rFonts w:cs="Arial"/>
                <w:sz w:val="14"/>
              </w:rPr>
            </w:pPr>
            <w:r w:rsidRPr="00270D95">
              <w:rPr>
                <w:rFonts w:cs="Arial"/>
                <w:sz w:val="14"/>
              </w:rPr>
              <w:t>-</w:t>
            </w:r>
          </w:p>
        </w:tc>
      </w:tr>
      <w:tr w:rsidR="00336C9A" w:rsidRPr="00336C9A" w14:paraId="700CEACB" w14:textId="77777777" w:rsidTr="008F6B70">
        <w:tc>
          <w:tcPr>
            <w:tcW w:w="694" w:type="dxa"/>
            <w:tcBorders>
              <w:top w:val="nil"/>
              <w:left w:val="nil"/>
              <w:bottom w:val="nil"/>
              <w:right w:val="nil"/>
            </w:tcBorders>
            <w:noWrap/>
            <w:hideMark/>
          </w:tcPr>
          <w:p w14:paraId="29CA2D03" w14:textId="77777777" w:rsidR="00336C9A" w:rsidRPr="00270D95" w:rsidRDefault="00336C9A" w:rsidP="00270D95">
            <w:pPr>
              <w:spacing w:after="60" w:line="240" w:lineRule="auto"/>
              <w:rPr>
                <w:rFonts w:cs="Arial"/>
                <w:sz w:val="14"/>
              </w:rPr>
            </w:pPr>
            <w:r w:rsidRPr="00270D95">
              <w:rPr>
                <w:rFonts w:cs="Arial"/>
                <w:sz w:val="14"/>
              </w:rPr>
              <w:t>7.12</w:t>
            </w:r>
          </w:p>
        </w:tc>
        <w:tc>
          <w:tcPr>
            <w:tcW w:w="8798" w:type="dxa"/>
            <w:tcBorders>
              <w:top w:val="nil"/>
              <w:left w:val="nil"/>
              <w:bottom w:val="nil"/>
              <w:right w:val="nil"/>
            </w:tcBorders>
            <w:hideMark/>
          </w:tcPr>
          <w:p w14:paraId="4C2D8EDA" w14:textId="77777777" w:rsidR="00336C9A" w:rsidRPr="00270D95" w:rsidRDefault="00336C9A" w:rsidP="00270D95">
            <w:pPr>
              <w:spacing w:after="60" w:line="240" w:lineRule="auto"/>
              <w:rPr>
                <w:rFonts w:cs="Arial"/>
                <w:sz w:val="14"/>
              </w:rPr>
            </w:pPr>
            <w:r w:rsidRPr="00270D95">
              <w:rPr>
                <w:rFonts w:cs="Arial"/>
                <w:sz w:val="14"/>
              </w:rPr>
              <w:t>Unclassified Sudden Infant Death in the neonatal period</w:t>
            </w:r>
          </w:p>
        </w:tc>
        <w:tc>
          <w:tcPr>
            <w:tcW w:w="454" w:type="dxa"/>
            <w:tcBorders>
              <w:top w:val="nil"/>
              <w:left w:val="nil"/>
              <w:bottom w:val="nil"/>
              <w:right w:val="nil"/>
            </w:tcBorders>
            <w:noWrap/>
            <w:hideMark/>
          </w:tcPr>
          <w:p w14:paraId="0ACE14F8" w14:textId="09E0E41E" w:rsidR="00336C9A" w:rsidRPr="00270D95" w:rsidRDefault="00336C9A" w:rsidP="00270D95">
            <w:pPr>
              <w:spacing w:after="60" w:line="240" w:lineRule="auto"/>
              <w:jc w:val="center"/>
              <w:rPr>
                <w:rFonts w:cs="Arial"/>
                <w:sz w:val="14"/>
              </w:rPr>
            </w:pPr>
            <w:r w:rsidRPr="00270D95">
              <w:rPr>
                <w:rFonts w:cs="Arial"/>
                <w:sz w:val="14"/>
              </w:rPr>
              <w:t>-</w:t>
            </w:r>
          </w:p>
        </w:tc>
        <w:tc>
          <w:tcPr>
            <w:tcW w:w="520" w:type="dxa"/>
            <w:tcBorders>
              <w:top w:val="nil"/>
              <w:left w:val="nil"/>
              <w:bottom w:val="nil"/>
              <w:right w:val="nil"/>
            </w:tcBorders>
            <w:noWrap/>
            <w:hideMark/>
          </w:tcPr>
          <w:p w14:paraId="1F07246B" w14:textId="644B7B6F" w:rsidR="00336C9A" w:rsidRPr="00270D95" w:rsidRDefault="00336C9A" w:rsidP="00270D95">
            <w:pPr>
              <w:spacing w:after="60" w:line="240" w:lineRule="auto"/>
              <w:jc w:val="center"/>
              <w:rPr>
                <w:rFonts w:cs="Arial"/>
                <w:sz w:val="14"/>
              </w:rPr>
            </w:pPr>
            <w:r w:rsidRPr="00270D95">
              <w:rPr>
                <w:rFonts w:cs="Arial"/>
                <w:sz w:val="14"/>
              </w:rPr>
              <w:t>-</w:t>
            </w:r>
          </w:p>
        </w:tc>
      </w:tr>
      <w:tr w:rsidR="00336C9A" w:rsidRPr="00336C9A" w14:paraId="1006C5A7" w14:textId="77777777" w:rsidTr="008F6B70">
        <w:tc>
          <w:tcPr>
            <w:tcW w:w="694" w:type="dxa"/>
            <w:tcBorders>
              <w:top w:val="nil"/>
              <w:left w:val="nil"/>
              <w:bottom w:val="nil"/>
              <w:right w:val="nil"/>
            </w:tcBorders>
            <w:noWrap/>
            <w:hideMark/>
          </w:tcPr>
          <w:p w14:paraId="3A986A5A" w14:textId="77777777" w:rsidR="00336C9A" w:rsidRPr="00270D95" w:rsidRDefault="00336C9A" w:rsidP="00270D95">
            <w:pPr>
              <w:spacing w:after="60" w:line="240" w:lineRule="auto"/>
              <w:rPr>
                <w:rFonts w:cs="Arial"/>
                <w:sz w:val="14"/>
              </w:rPr>
            </w:pPr>
            <w:r w:rsidRPr="00270D95">
              <w:rPr>
                <w:rFonts w:cs="Arial"/>
                <w:sz w:val="14"/>
              </w:rPr>
              <w:t>7.121</w:t>
            </w:r>
          </w:p>
        </w:tc>
        <w:tc>
          <w:tcPr>
            <w:tcW w:w="8798" w:type="dxa"/>
            <w:tcBorders>
              <w:top w:val="nil"/>
              <w:left w:val="nil"/>
              <w:bottom w:val="nil"/>
              <w:right w:val="nil"/>
            </w:tcBorders>
            <w:hideMark/>
          </w:tcPr>
          <w:p w14:paraId="0434DB3C" w14:textId="77777777" w:rsidR="00336C9A" w:rsidRPr="00270D95" w:rsidRDefault="00336C9A" w:rsidP="00270D95">
            <w:pPr>
              <w:spacing w:after="60" w:line="240" w:lineRule="auto"/>
              <w:rPr>
                <w:rFonts w:cs="Arial"/>
                <w:sz w:val="14"/>
              </w:rPr>
            </w:pPr>
            <w:r w:rsidRPr="00270D95">
              <w:rPr>
                <w:rFonts w:cs="Arial"/>
                <w:sz w:val="14"/>
              </w:rPr>
              <w:t>Bed sharing/unsafe sleep</w:t>
            </w:r>
          </w:p>
        </w:tc>
        <w:tc>
          <w:tcPr>
            <w:tcW w:w="454" w:type="dxa"/>
            <w:tcBorders>
              <w:top w:val="nil"/>
              <w:left w:val="nil"/>
              <w:bottom w:val="nil"/>
              <w:right w:val="nil"/>
            </w:tcBorders>
            <w:noWrap/>
            <w:hideMark/>
          </w:tcPr>
          <w:p w14:paraId="7ACB4CC8" w14:textId="3ECB2E3C" w:rsidR="00336C9A" w:rsidRPr="00270D95" w:rsidRDefault="00336C9A" w:rsidP="00270D95">
            <w:pPr>
              <w:spacing w:after="60" w:line="240" w:lineRule="auto"/>
              <w:jc w:val="center"/>
              <w:rPr>
                <w:rFonts w:cs="Arial"/>
                <w:sz w:val="14"/>
              </w:rPr>
            </w:pPr>
            <w:r w:rsidRPr="00270D95">
              <w:rPr>
                <w:rFonts w:cs="Arial"/>
                <w:sz w:val="14"/>
              </w:rPr>
              <w:t>8</w:t>
            </w:r>
          </w:p>
        </w:tc>
        <w:tc>
          <w:tcPr>
            <w:tcW w:w="520" w:type="dxa"/>
            <w:tcBorders>
              <w:top w:val="nil"/>
              <w:left w:val="nil"/>
              <w:bottom w:val="nil"/>
              <w:right w:val="nil"/>
            </w:tcBorders>
            <w:noWrap/>
            <w:hideMark/>
          </w:tcPr>
          <w:p w14:paraId="644D9981" w14:textId="13B996A1" w:rsidR="00336C9A" w:rsidRPr="00270D95" w:rsidRDefault="00336C9A" w:rsidP="00270D95">
            <w:pPr>
              <w:spacing w:after="60" w:line="240" w:lineRule="auto"/>
              <w:jc w:val="center"/>
              <w:rPr>
                <w:rFonts w:cs="Arial"/>
                <w:sz w:val="14"/>
              </w:rPr>
            </w:pPr>
            <w:r w:rsidRPr="00270D95">
              <w:rPr>
                <w:rFonts w:cs="Arial"/>
                <w:sz w:val="14"/>
              </w:rPr>
              <w:t>0.13</w:t>
            </w:r>
          </w:p>
        </w:tc>
      </w:tr>
      <w:tr w:rsidR="00336C9A" w:rsidRPr="00336C9A" w14:paraId="2C58881B" w14:textId="77777777" w:rsidTr="008F6B70">
        <w:tc>
          <w:tcPr>
            <w:tcW w:w="694" w:type="dxa"/>
            <w:tcBorders>
              <w:top w:val="nil"/>
              <w:left w:val="nil"/>
              <w:bottom w:val="nil"/>
              <w:right w:val="nil"/>
            </w:tcBorders>
            <w:noWrap/>
            <w:hideMark/>
          </w:tcPr>
          <w:p w14:paraId="6ED95EB3" w14:textId="77777777" w:rsidR="00336C9A" w:rsidRPr="00270D95" w:rsidRDefault="00336C9A" w:rsidP="00270D95">
            <w:pPr>
              <w:spacing w:after="60" w:line="240" w:lineRule="auto"/>
              <w:rPr>
                <w:rFonts w:cs="Arial"/>
                <w:sz w:val="14"/>
              </w:rPr>
            </w:pPr>
            <w:r w:rsidRPr="00270D95">
              <w:rPr>
                <w:rFonts w:cs="Arial"/>
                <w:sz w:val="14"/>
              </w:rPr>
              <w:t>7.122</w:t>
            </w:r>
          </w:p>
        </w:tc>
        <w:tc>
          <w:tcPr>
            <w:tcW w:w="8798" w:type="dxa"/>
            <w:tcBorders>
              <w:top w:val="nil"/>
              <w:left w:val="nil"/>
              <w:bottom w:val="nil"/>
              <w:right w:val="nil"/>
            </w:tcBorders>
            <w:hideMark/>
          </w:tcPr>
          <w:p w14:paraId="2412DA5C" w14:textId="77777777" w:rsidR="00336C9A" w:rsidRPr="00270D95" w:rsidRDefault="00336C9A" w:rsidP="00270D95">
            <w:pPr>
              <w:spacing w:after="60" w:line="240" w:lineRule="auto"/>
              <w:rPr>
                <w:rFonts w:cs="Arial"/>
                <w:sz w:val="14"/>
              </w:rPr>
            </w:pPr>
            <w:r w:rsidRPr="00270D95">
              <w:rPr>
                <w:rFonts w:cs="Arial"/>
                <w:sz w:val="14"/>
              </w:rPr>
              <w:t>Not bed sharing</w:t>
            </w:r>
          </w:p>
        </w:tc>
        <w:tc>
          <w:tcPr>
            <w:tcW w:w="454" w:type="dxa"/>
            <w:tcBorders>
              <w:top w:val="nil"/>
              <w:left w:val="nil"/>
              <w:bottom w:val="nil"/>
              <w:right w:val="nil"/>
            </w:tcBorders>
            <w:noWrap/>
            <w:hideMark/>
          </w:tcPr>
          <w:p w14:paraId="024FD377" w14:textId="5CB4BBBC" w:rsidR="00336C9A" w:rsidRPr="00270D95" w:rsidRDefault="00336C9A" w:rsidP="00270D95">
            <w:pPr>
              <w:spacing w:after="60" w:line="240" w:lineRule="auto"/>
              <w:jc w:val="center"/>
              <w:rPr>
                <w:rFonts w:cs="Arial"/>
                <w:sz w:val="14"/>
              </w:rPr>
            </w:pPr>
            <w:r w:rsidRPr="00270D95">
              <w:rPr>
                <w:rFonts w:cs="Arial"/>
                <w:sz w:val="14"/>
              </w:rPr>
              <w:t>-</w:t>
            </w:r>
          </w:p>
        </w:tc>
        <w:tc>
          <w:tcPr>
            <w:tcW w:w="520" w:type="dxa"/>
            <w:tcBorders>
              <w:top w:val="nil"/>
              <w:left w:val="nil"/>
              <w:bottom w:val="nil"/>
              <w:right w:val="nil"/>
            </w:tcBorders>
            <w:noWrap/>
            <w:hideMark/>
          </w:tcPr>
          <w:p w14:paraId="4B70401D" w14:textId="4C127A0D" w:rsidR="00336C9A" w:rsidRPr="00270D95" w:rsidRDefault="00336C9A" w:rsidP="00270D95">
            <w:pPr>
              <w:spacing w:after="60" w:line="240" w:lineRule="auto"/>
              <w:jc w:val="center"/>
              <w:rPr>
                <w:rFonts w:cs="Arial"/>
                <w:sz w:val="14"/>
              </w:rPr>
            </w:pPr>
            <w:r w:rsidRPr="00270D95">
              <w:rPr>
                <w:rFonts w:cs="Arial"/>
                <w:sz w:val="14"/>
              </w:rPr>
              <w:t>-</w:t>
            </w:r>
          </w:p>
        </w:tc>
      </w:tr>
      <w:tr w:rsidR="00336C9A" w:rsidRPr="00336C9A" w14:paraId="73366907" w14:textId="77777777" w:rsidTr="008F6B70">
        <w:tc>
          <w:tcPr>
            <w:tcW w:w="694" w:type="dxa"/>
            <w:tcBorders>
              <w:top w:val="nil"/>
              <w:left w:val="nil"/>
              <w:bottom w:val="nil"/>
              <w:right w:val="nil"/>
            </w:tcBorders>
            <w:noWrap/>
            <w:hideMark/>
          </w:tcPr>
          <w:p w14:paraId="5B6A500B" w14:textId="77777777" w:rsidR="00336C9A" w:rsidRPr="00270D95" w:rsidRDefault="00336C9A" w:rsidP="00270D95">
            <w:pPr>
              <w:spacing w:after="60" w:line="240" w:lineRule="auto"/>
              <w:rPr>
                <w:rFonts w:cs="Arial"/>
                <w:sz w:val="14"/>
              </w:rPr>
            </w:pPr>
            <w:r w:rsidRPr="00270D95">
              <w:rPr>
                <w:rFonts w:cs="Arial"/>
                <w:sz w:val="14"/>
              </w:rPr>
              <w:t>7.13</w:t>
            </w:r>
          </w:p>
        </w:tc>
        <w:tc>
          <w:tcPr>
            <w:tcW w:w="8798" w:type="dxa"/>
            <w:tcBorders>
              <w:top w:val="nil"/>
              <w:left w:val="nil"/>
              <w:bottom w:val="nil"/>
              <w:right w:val="nil"/>
            </w:tcBorders>
            <w:hideMark/>
          </w:tcPr>
          <w:p w14:paraId="188DA6D7" w14:textId="77777777" w:rsidR="00336C9A" w:rsidRPr="00270D95" w:rsidRDefault="00336C9A" w:rsidP="00270D95">
            <w:pPr>
              <w:spacing w:after="60" w:line="240" w:lineRule="auto"/>
              <w:rPr>
                <w:rFonts w:cs="Arial"/>
                <w:sz w:val="14"/>
              </w:rPr>
            </w:pPr>
            <w:r w:rsidRPr="00270D95">
              <w:rPr>
                <w:rFonts w:cs="Arial"/>
                <w:sz w:val="14"/>
              </w:rPr>
              <w:t>Unclassified Sudden Infant Death in the neonatal period</w:t>
            </w:r>
          </w:p>
        </w:tc>
        <w:tc>
          <w:tcPr>
            <w:tcW w:w="454" w:type="dxa"/>
            <w:tcBorders>
              <w:top w:val="nil"/>
              <w:left w:val="nil"/>
              <w:bottom w:val="nil"/>
              <w:right w:val="nil"/>
            </w:tcBorders>
            <w:noWrap/>
            <w:hideMark/>
          </w:tcPr>
          <w:p w14:paraId="0D464EB7" w14:textId="076F5FB4" w:rsidR="00336C9A" w:rsidRPr="00270D95" w:rsidRDefault="00336C9A" w:rsidP="00270D95">
            <w:pPr>
              <w:spacing w:after="60" w:line="240" w:lineRule="auto"/>
              <w:jc w:val="center"/>
              <w:rPr>
                <w:rFonts w:cs="Arial"/>
                <w:sz w:val="14"/>
              </w:rPr>
            </w:pPr>
            <w:r w:rsidRPr="00270D95">
              <w:rPr>
                <w:rFonts w:cs="Arial"/>
                <w:sz w:val="14"/>
              </w:rPr>
              <w:t>-</w:t>
            </w:r>
          </w:p>
        </w:tc>
        <w:tc>
          <w:tcPr>
            <w:tcW w:w="520" w:type="dxa"/>
            <w:tcBorders>
              <w:top w:val="nil"/>
              <w:left w:val="nil"/>
              <w:bottom w:val="nil"/>
              <w:right w:val="nil"/>
            </w:tcBorders>
            <w:noWrap/>
            <w:hideMark/>
          </w:tcPr>
          <w:p w14:paraId="5D467654" w14:textId="4B77F78C" w:rsidR="00336C9A" w:rsidRPr="00270D95" w:rsidRDefault="00336C9A" w:rsidP="00270D95">
            <w:pPr>
              <w:spacing w:after="60" w:line="240" w:lineRule="auto"/>
              <w:jc w:val="center"/>
              <w:rPr>
                <w:rFonts w:cs="Arial"/>
                <w:sz w:val="14"/>
              </w:rPr>
            </w:pPr>
            <w:r w:rsidRPr="00270D95">
              <w:rPr>
                <w:rFonts w:cs="Arial"/>
                <w:sz w:val="14"/>
              </w:rPr>
              <w:t>-</w:t>
            </w:r>
          </w:p>
        </w:tc>
      </w:tr>
      <w:tr w:rsidR="00336C9A" w:rsidRPr="00336C9A" w14:paraId="79DABE2A" w14:textId="77777777" w:rsidTr="008F6B70">
        <w:tc>
          <w:tcPr>
            <w:tcW w:w="694" w:type="dxa"/>
            <w:tcBorders>
              <w:top w:val="nil"/>
              <w:left w:val="nil"/>
              <w:bottom w:val="nil"/>
              <w:right w:val="nil"/>
            </w:tcBorders>
            <w:noWrap/>
            <w:hideMark/>
          </w:tcPr>
          <w:p w14:paraId="09681CB2" w14:textId="77777777" w:rsidR="00336C9A" w:rsidRPr="00270D95" w:rsidRDefault="00336C9A" w:rsidP="00270D95">
            <w:pPr>
              <w:spacing w:after="60" w:line="240" w:lineRule="auto"/>
              <w:rPr>
                <w:rFonts w:cs="Arial"/>
                <w:sz w:val="14"/>
              </w:rPr>
            </w:pPr>
            <w:r w:rsidRPr="00270D95">
              <w:rPr>
                <w:rFonts w:cs="Arial"/>
                <w:sz w:val="14"/>
              </w:rPr>
              <w:t>7.131</w:t>
            </w:r>
          </w:p>
        </w:tc>
        <w:tc>
          <w:tcPr>
            <w:tcW w:w="8798" w:type="dxa"/>
            <w:tcBorders>
              <w:top w:val="nil"/>
              <w:left w:val="nil"/>
              <w:bottom w:val="nil"/>
              <w:right w:val="nil"/>
            </w:tcBorders>
            <w:noWrap/>
            <w:hideMark/>
          </w:tcPr>
          <w:p w14:paraId="7A21828C" w14:textId="77777777" w:rsidR="00336C9A" w:rsidRPr="00270D95" w:rsidRDefault="00336C9A" w:rsidP="00270D95">
            <w:pPr>
              <w:spacing w:after="60" w:line="240" w:lineRule="auto"/>
              <w:rPr>
                <w:rFonts w:cs="Arial"/>
                <w:sz w:val="14"/>
              </w:rPr>
            </w:pPr>
            <w:r w:rsidRPr="00270D95">
              <w:rPr>
                <w:rFonts w:cs="Arial"/>
                <w:sz w:val="14"/>
              </w:rPr>
              <w:t>Bed sharing/unsafe sleep</w:t>
            </w:r>
          </w:p>
        </w:tc>
        <w:tc>
          <w:tcPr>
            <w:tcW w:w="454" w:type="dxa"/>
            <w:tcBorders>
              <w:top w:val="nil"/>
              <w:left w:val="nil"/>
              <w:bottom w:val="nil"/>
              <w:right w:val="nil"/>
            </w:tcBorders>
            <w:noWrap/>
            <w:hideMark/>
          </w:tcPr>
          <w:p w14:paraId="729A234D" w14:textId="165624A2" w:rsidR="00336C9A" w:rsidRPr="00270D95" w:rsidRDefault="00336C9A" w:rsidP="00270D95">
            <w:pPr>
              <w:spacing w:after="60" w:line="240" w:lineRule="auto"/>
              <w:jc w:val="center"/>
              <w:rPr>
                <w:rFonts w:cs="Arial"/>
                <w:sz w:val="14"/>
              </w:rPr>
            </w:pPr>
            <w:r w:rsidRPr="00270D95">
              <w:rPr>
                <w:rFonts w:cs="Arial"/>
                <w:sz w:val="14"/>
              </w:rPr>
              <w:t>-</w:t>
            </w:r>
          </w:p>
        </w:tc>
        <w:tc>
          <w:tcPr>
            <w:tcW w:w="520" w:type="dxa"/>
            <w:tcBorders>
              <w:top w:val="nil"/>
              <w:left w:val="nil"/>
              <w:bottom w:val="nil"/>
              <w:right w:val="nil"/>
            </w:tcBorders>
            <w:noWrap/>
            <w:hideMark/>
          </w:tcPr>
          <w:p w14:paraId="1E493749" w14:textId="770D8DD1" w:rsidR="00336C9A" w:rsidRPr="00270D95" w:rsidRDefault="00336C9A" w:rsidP="00270D95">
            <w:pPr>
              <w:spacing w:after="60" w:line="240" w:lineRule="auto"/>
              <w:jc w:val="center"/>
              <w:rPr>
                <w:rFonts w:cs="Arial"/>
                <w:sz w:val="14"/>
              </w:rPr>
            </w:pPr>
            <w:r w:rsidRPr="00270D95">
              <w:rPr>
                <w:rFonts w:cs="Arial"/>
                <w:sz w:val="14"/>
              </w:rPr>
              <w:t>-</w:t>
            </w:r>
          </w:p>
        </w:tc>
      </w:tr>
      <w:tr w:rsidR="00336C9A" w:rsidRPr="00336C9A" w14:paraId="369BC491" w14:textId="77777777" w:rsidTr="008F6B70">
        <w:tc>
          <w:tcPr>
            <w:tcW w:w="694" w:type="dxa"/>
            <w:tcBorders>
              <w:top w:val="nil"/>
              <w:left w:val="nil"/>
              <w:bottom w:val="nil"/>
              <w:right w:val="nil"/>
            </w:tcBorders>
            <w:noWrap/>
            <w:hideMark/>
          </w:tcPr>
          <w:p w14:paraId="57BE3882" w14:textId="77777777" w:rsidR="00336C9A" w:rsidRPr="00270D95" w:rsidRDefault="00336C9A" w:rsidP="00270D95">
            <w:pPr>
              <w:spacing w:after="60" w:line="240" w:lineRule="auto"/>
              <w:rPr>
                <w:rFonts w:cs="Arial"/>
                <w:sz w:val="14"/>
              </w:rPr>
            </w:pPr>
            <w:r w:rsidRPr="00270D95">
              <w:rPr>
                <w:rFonts w:cs="Arial"/>
                <w:sz w:val="14"/>
              </w:rPr>
              <w:t>7.132</w:t>
            </w:r>
          </w:p>
        </w:tc>
        <w:tc>
          <w:tcPr>
            <w:tcW w:w="8798" w:type="dxa"/>
            <w:tcBorders>
              <w:top w:val="nil"/>
              <w:left w:val="nil"/>
              <w:bottom w:val="nil"/>
              <w:right w:val="nil"/>
            </w:tcBorders>
            <w:hideMark/>
          </w:tcPr>
          <w:p w14:paraId="378AB8C1" w14:textId="77777777" w:rsidR="00336C9A" w:rsidRPr="00270D95" w:rsidRDefault="00336C9A" w:rsidP="00270D95">
            <w:pPr>
              <w:spacing w:after="60" w:line="240" w:lineRule="auto"/>
              <w:rPr>
                <w:rFonts w:cs="Arial"/>
                <w:sz w:val="14"/>
              </w:rPr>
            </w:pPr>
            <w:r w:rsidRPr="00270D95">
              <w:rPr>
                <w:rFonts w:cs="Arial"/>
                <w:sz w:val="14"/>
              </w:rPr>
              <w:t>Not bed sharing</w:t>
            </w:r>
          </w:p>
        </w:tc>
        <w:tc>
          <w:tcPr>
            <w:tcW w:w="454" w:type="dxa"/>
            <w:tcBorders>
              <w:top w:val="nil"/>
              <w:left w:val="nil"/>
              <w:bottom w:val="nil"/>
              <w:right w:val="nil"/>
            </w:tcBorders>
            <w:noWrap/>
            <w:hideMark/>
          </w:tcPr>
          <w:p w14:paraId="5FDEA2AC" w14:textId="3B006614" w:rsidR="00336C9A" w:rsidRPr="00270D95" w:rsidRDefault="00336C9A" w:rsidP="00270D95">
            <w:pPr>
              <w:spacing w:after="60" w:line="240" w:lineRule="auto"/>
              <w:jc w:val="center"/>
              <w:rPr>
                <w:rFonts w:cs="Arial"/>
                <w:sz w:val="14"/>
              </w:rPr>
            </w:pPr>
            <w:r w:rsidRPr="00270D95">
              <w:rPr>
                <w:rFonts w:cs="Arial"/>
                <w:sz w:val="14"/>
              </w:rPr>
              <w:t>-</w:t>
            </w:r>
          </w:p>
        </w:tc>
        <w:tc>
          <w:tcPr>
            <w:tcW w:w="520" w:type="dxa"/>
            <w:tcBorders>
              <w:top w:val="nil"/>
              <w:left w:val="nil"/>
              <w:bottom w:val="nil"/>
              <w:right w:val="nil"/>
            </w:tcBorders>
            <w:noWrap/>
            <w:hideMark/>
          </w:tcPr>
          <w:p w14:paraId="7B138329" w14:textId="0305A437" w:rsidR="00336C9A" w:rsidRPr="00270D95" w:rsidRDefault="00336C9A" w:rsidP="00270D95">
            <w:pPr>
              <w:spacing w:after="60" w:line="240" w:lineRule="auto"/>
              <w:jc w:val="center"/>
              <w:rPr>
                <w:rFonts w:cs="Arial"/>
                <w:sz w:val="14"/>
              </w:rPr>
            </w:pPr>
            <w:r w:rsidRPr="00270D95">
              <w:rPr>
                <w:rFonts w:cs="Arial"/>
                <w:sz w:val="14"/>
              </w:rPr>
              <w:t>-</w:t>
            </w:r>
          </w:p>
        </w:tc>
      </w:tr>
      <w:tr w:rsidR="00336C9A" w:rsidRPr="00336C9A" w14:paraId="70CCFC93" w14:textId="77777777" w:rsidTr="008F6B70">
        <w:tc>
          <w:tcPr>
            <w:tcW w:w="694" w:type="dxa"/>
            <w:tcBorders>
              <w:top w:val="nil"/>
              <w:left w:val="nil"/>
              <w:bottom w:val="nil"/>
              <w:right w:val="nil"/>
            </w:tcBorders>
            <w:noWrap/>
            <w:hideMark/>
          </w:tcPr>
          <w:p w14:paraId="10D0AE25" w14:textId="77777777" w:rsidR="00336C9A" w:rsidRPr="00270D95" w:rsidRDefault="00336C9A" w:rsidP="00270D95">
            <w:pPr>
              <w:spacing w:after="60" w:line="240" w:lineRule="auto"/>
              <w:rPr>
                <w:rFonts w:cs="Arial"/>
                <w:sz w:val="14"/>
              </w:rPr>
            </w:pPr>
            <w:r w:rsidRPr="00270D95">
              <w:rPr>
                <w:rFonts w:cs="Arial"/>
                <w:sz w:val="14"/>
              </w:rPr>
              <w:t>7.19</w:t>
            </w:r>
          </w:p>
        </w:tc>
        <w:tc>
          <w:tcPr>
            <w:tcW w:w="8798" w:type="dxa"/>
            <w:tcBorders>
              <w:top w:val="nil"/>
              <w:left w:val="nil"/>
              <w:bottom w:val="nil"/>
              <w:right w:val="nil"/>
            </w:tcBorders>
            <w:hideMark/>
          </w:tcPr>
          <w:p w14:paraId="30B56F26" w14:textId="77777777" w:rsidR="00336C9A" w:rsidRPr="00270D95" w:rsidRDefault="00336C9A" w:rsidP="00270D95">
            <w:pPr>
              <w:spacing w:after="60" w:line="240" w:lineRule="auto"/>
              <w:rPr>
                <w:rFonts w:cs="Arial"/>
                <w:sz w:val="14"/>
              </w:rPr>
            </w:pPr>
            <w:r w:rsidRPr="00270D95">
              <w:rPr>
                <w:rFonts w:cs="Arial"/>
                <w:sz w:val="14"/>
              </w:rPr>
              <w:t>Unknown/Undetermined</w:t>
            </w:r>
          </w:p>
        </w:tc>
        <w:tc>
          <w:tcPr>
            <w:tcW w:w="454" w:type="dxa"/>
            <w:tcBorders>
              <w:top w:val="nil"/>
              <w:left w:val="nil"/>
              <w:bottom w:val="nil"/>
              <w:right w:val="nil"/>
            </w:tcBorders>
            <w:hideMark/>
          </w:tcPr>
          <w:p w14:paraId="3B75D700" w14:textId="758E2DD1" w:rsidR="00336C9A" w:rsidRPr="00270D95" w:rsidRDefault="00336C9A" w:rsidP="00270D95">
            <w:pPr>
              <w:spacing w:after="60" w:line="240" w:lineRule="auto"/>
              <w:jc w:val="center"/>
              <w:rPr>
                <w:rFonts w:cs="Arial"/>
                <w:sz w:val="14"/>
              </w:rPr>
            </w:pPr>
            <w:r w:rsidRPr="00270D95">
              <w:rPr>
                <w:rFonts w:cs="Arial"/>
                <w:sz w:val="14"/>
              </w:rPr>
              <w:t>&lt;3</w:t>
            </w:r>
          </w:p>
        </w:tc>
        <w:tc>
          <w:tcPr>
            <w:tcW w:w="520" w:type="dxa"/>
            <w:tcBorders>
              <w:top w:val="nil"/>
              <w:left w:val="nil"/>
              <w:bottom w:val="nil"/>
              <w:right w:val="nil"/>
            </w:tcBorders>
            <w:hideMark/>
          </w:tcPr>
          <w:p w14:paraId="32C5FECE" w14:textId="665C7945" w:rsidR="00336C9A" w:rsidRPr="00270D95" w:rsidRDefault="00336C9A" w:rsidP="00270D95">
            <w:pPr>
              <w:spacing w:after="60" w:line="240" w:lineRule="auto"/>
              <w:jc w:val="center"/>
              <w:rPr>
                <w:rFonts w:cs="Arial"/>
                <w:sz w:val="14"/>
              </w:rPr>
            </w:pPr>
            <w:r w:rsidRPr="00270D95">
              <w:rPr>
                <w:rFonts w:cs="Arial"/>
                <w:sz w:val="14"/>
              </w:rPr>
              <w:t>s</w:t>
            </w:r>
          </w:p>
        </w:tc>
      </w:tr>
      <w:tr w:rsidR="00336C9A" w:rsidRPr="00336C9A" w14:paraId="7B9C8E7C" w14:textId="77777777" w:rsidTr="008F6B70">
        <w:tc>
          <w:tcPr>
            <w:tcW w:w="694" w:type="dxa"/>
            <w:tcBorders>
              <w:top w:val="nil"/>
              <w:left w:val="nil"/>
              <w:bottom w:val="nil"/>
              <w:right w:val="nil"/>
            </w:tcBorders>
            <w:noWrap/>
            <w:hideMark/>
          </w:tcPr>
          <w:p w14:paraId="03028825" w14:textId="77777777" w:rsidR="00336C9A" w:rsidRPr="00270D95" w:rsidRDefault="00336C9A" w:rsidP="00270D95">
            <w:pPr>
              <w:spacing w:after="60" w:line="240" w:lineRule="auto"/>
              <w:rPr>
                <w:rFonts w:cs="Arial"/>
                <w:sz w:val="14"/>
              </w:rPr>
            </w:pPr>
            <w:r w:rsidRPr="00270D95">
              <w:rPr>
                <w:rFonts w:cs="Arial"/>
                <w:sz w:val="14"/>
              </w:rPr>
              <w:t>7.2</w:t>
            </w:r>
          </w:p>
        </w:tc>
        <w:tc>
          <w:tcPr>
            <w:tcW w:w="8798" w:type="dxa"/>
            <w:tcBorders>
              <w:top w:val="nil"/>
              <w:left w:val="nil"/>
              <w:bottom w:val="nil"/>
              <w:right w:val="nil"/>
            </w:tcBorders>
            <w:hideMark/>
          </w:tcPr>
          <w:p w14:paraId="132DA6EC" w14:textId="77777777" w:rsidR="00336C9A" w:rsidRPr="00270D95" w:rsidRDefault="00336C9A" w:rsidP="00270D95">
            <w:pPr>
              <w:spacing w:after="60" w:line="240" w:lineRule="auto"/>
              <w:rPr>
                <w:rFonts w:cs="Arial"/>
                <w:sz w:val="14"/>
              </w:rPr>
            </w:pPr>
            <w:r w:rsidRPr="00270D95">
              <w:rPr>
                <w:rFonts w:cs="Arial"/>
                <w:sz w:val="14"/>
              </w:rPr>
              <w:t>Multisystem failure</w:t>
            </w:r>
          </w:p>
        </w:tc>
        <w:tc>
          <w:tcPr>
            <w:tcW w:w="454" w:type="dxa"/>
            <w:tcBorders>
              <w:top w:val="nil"/>
              <w:left w:val="nil"/>
              <w:bottom w:val="nil"/>
              <w:right w:val="nil"/>
            </w:tcBorders>
            <w:noWrap/>
            <w:hideMark/>
          </w:tcPr>
          <w:p w14:paraId="5969570B" w14:textId="5418687D" w:rsidR="00336C9A" w:rsidRPr="00270D95" w:rsidRDefault="00336C9A" w:rsidP="00270D95">
            <w:pPr>
              <w:spacing w:after="60" w:line="240" w:lineRule="auto"/>
              <w:jc w:val="center"/>
              <w:rPr>
                <w:rFonts w:cs="Arial"/>
                <w:sz w:val="14"/>
              </w:rPr>
            </w:pPr>
            <w:r w:rsidRPr="00270D95">
              <w:rPr>
                <w:rFonts w:cs="Arial"/>
                <w:sz w:val="14"/>
              </w:rPr>
              <w:t>-</w:t>
            </w:r>
          </w:p>
        </w:tc>
        <w:tc>
          <w:tcPr>
            <w:tcW w:w="520" w:type="dxa"/>
            <w:tcBorders>
              <w:top w:val="nil"/>
              <w:left w:val="nil"/>
              <w:bottom w:val="nil"/>
              <w:right w:val="nil"/>
            </w:tcBorders>
            <w:noWrap/>
            <w:hideMark/>
          </w:tcPr>
          <w:p w14:paraId="393D3164" w14:textId="4A378B11" w:rsidR="00336C9A" w:rsidRPr="00270D95" w:rsidRDefault="00336C9A" w:rsidP="00270D95">
            <w:pPr>
              <w:spacing w:after="60" w:line="240" w:lineRule="auto"/>
              <w:jc w:val="center"/>
              <w:rPr>
                <w:rFonts w:cs="Arial"/>
                <w:sz w:val="14"/>
              </w:rPr>
            </w:pPr>
            <w:r w:rsidRPr="00270D95">
              <w:rPr>
                <w:rFonts w:cs="Arial"/>
                <w:sz w:val="14"/>
              </w:rPr>
              <w:t>-</w:t>
            </w:r>
          </w:p>
        </w:tc>
      </w:tr>
      <w:tr w:rsidR="00336C9A" w:rsidRPr="00336C9A" w14:paraId="1FC5160B" w14:textId="77777777" w:rsidTr="008F6B70">
        <w:tc>
          <w:tcPr>
            <w:tcW w:w="694" w:type="dxa"/>
            <w:tcBorders>
              <w:top w:val="nil"/>
              <w:left w:val="nil"/>
              <w:bottom w:val="nil"/>
              <w:right w:val="nil"/>
            </w:tcBorders>
            <w:noWrap/>
            <w:hideMark/>
          </w:tcPr>
          <w:p w14:paraId="40131DFD" w14:textId="77777777" w:rsidR="00336C9A" w:rsidRPr="00270D95" w:rsidRDefault="00336C9A" w:rsidP="00270D95">
            <w:pPr>
              <w:spacing w:after="60" w:line="240" w:lineRule="auto"/>
              <w:rPr>
                <w:rFonts w:cs="Arial"/>
                <w:sz w:val="14"/>
              </w:rPr>
            </w:pPr>
            <w:r w:rsidRPr="00270D95">
              <w:rPr>
                <w:rFonts w:cs="Arial"/>
                <w:sz w:val="14"/>
              </w:rPr>
              <w:t>7.21</w:t>
            </w:r>
          </w:p>
        </w:tc>
        <w:tc>
          <w:tcPr>
            <w:tcW w:w="8798" w:type="dxa"/>
            <w:tcBorders>
              <w:top w:val="nil"/>
              <w:left w:val="nil"/>
              <w:bottom w:val="nil"/>
              <w:right w:val="nil"/>
            </w:tcBorders>
            <w:noWrap/>
            <w:hideMark/>
          </w:tcPr>
          <w:p w14:paraId="38723EF7" w14:textId="77777777" w:rsidR="00336C9A" w:rsidRPr="00270D95" w:rsidRDefault="00336C9A" w:rsidP="00270D95">
            <w:pPr>
              <w:spacing w:after="60" w:line="240" w:lineRule="auto"/>
              <w:rPr>
                <w:rFonts w:cs="Arial"/>
                <w:sz w:val="14"/>
              </w:rPr>
            </w:pPr>
            <w:r w:rsidRPr="00270D95">
              <w:rPr>
                <w:rFonts w:cs="Arial"/>
                <w:sz w:val="14"/>
              </w:rPr>
              <w:t>Secondary to intrauterine growth restriction</w:t>
            </w:r>
          </w:p>
        </w:tc>
        <w:tc>
          <w:tcPr>
            <w:tcW w:w="454" w:type="dxa"/>
            <w:tcBorders>
              <w:top w:val="nil"/>
              <w:left w:val="nil"/>
              <w:bottom w:val="nil"/>
              <w:right w:val="nil"/>
            </w:tcBorders>
            <w:hideMark/>
          </w:tcPr>
          <w:p w14:paraId="11E64B39" w14:textId="36B6A899" w:rsidR="00336C9A" w:rsidRPr="00270D95" w:rsidRDefault="00336C9A" w:rsidP="00270D95">
            <w:pPr>
              <w:spacing w:after="60" w:line="240" w:lineRule="auto"/>
              <w:jc w:val="center"/>
              <w:rPr>
                <w:rFonts w:cs="Arial"/>
                <w:sz w:val="14"/>
              </w:rPr>
            </w:pPr>
            <w:r w:rsidRPr="00270D95">
              <w:rPr>
                <w:rFonts w:cs="Arial"/>
                <w:sz w:val="14"/>
              </w:rPr>
              <w:t>&lt;3</w:t>
            </w:r>
          </w:p>
        </w:tc>
        <w:tc>
          <w:tcPr>
            <w:tcW w:w="520" w:type="dxa"/>
            <w:tcBorders>
              <w:top w:val="nil"/>
              <w:left w:val="nil"/>
              <w:bottom w:val="nil"/>
              <w:right w:val="nil"/>
            </w:tcBorders>
            <w:hideMark/>
          </w:tcPr>
          <w:p w14:paraId="4AE073BE" w14:textId="6CC2234B" w:rsidR="00336C9A" w:rsidRPr="00270D95" w:rsidRDefault="00336C9A" w:rsidP="00270D95">
            <w:pPr>
              <w:spacing w:after="60" w:line="240" w:lineRule="auto"/>
              <w:jc w:val="center"/>
              <w:rPr>
                <w:rFonts w:cs="Arial"/>
                <w:sz w:val="14"/>
              </w:rPr>
            </w:pPr>
            <w:r w:rsidRPr="00270D95">
              <w:rPr>
                <w:rFonts w:cs="Arial"/>
                <w:sz w:val="14"/>
              </w:rPr>
              <w:t>s</w:t>
            </w:r>
          </w:p>
        </w:tc>
      </w:tr>
      <w:tr w:rsidR="00336C9A" w:rsidRPr="00336C9A" w14:paraId="4AACBE52" w14:textId="77777777" w:rsidTr="008F6B70">
        <w:tc>
          <w:tcPr>
            <w:tcW w:w="694" w:type="dxa"/>
            <w:tcBorders>
              <w:top w:val="nil"/>
              <w:left w:val="nil"/>
              <w:bottom w:val="nil"/>
              <w:right w:val="nil"/>
            </w:tcBorders>
            <w:noWrap/>
            <w:hideMark/>
          </w:tcPr>
          <w:p w14:paraId="66EB6B8D" w14:textId="77777777" w:rsidR="00336C9A" w:rsidRPr="00270D95" w:rsidRDefault="00336C9A" w:rsidP="00270D95">
            <w:pPr>
              <w:spacing w:after="60" w:line="240" w:lineRule="auto"/>
              <w:rPr>
                <w:rFonts w:cs="Arial"/>
                <w:sz w:val="14"/>
              </w:rPr>
            </w:pPr>
            <w:r w:rsidRPr="00270D95">
              <w:rPr>
                <w:rFonts w:cs="Arial"/>
                <w:sz w:val="14"/>
              </w:rPr>
              <w:t>7.28</w:t>
            </w:r>
          </w:p>
        </w:tc>
        <w:tc>
          <w:tcPr>
            <w:tcW w:w="8798" w:type="dxa"/>
            <w:tcBorders>
              <w:top w:val="nil"/>
              <w:left w:val="nil"/>
              <w:bottom w:val="nil"/>
              <w:right w:val="nil"/>
            </w:tcBorders>
            <w:hideMark/>
          </w:tcPr>
          <w:p w14:paraId="7089EBF8" w14:textId="77777777" w:rsidR="00336C9A" w:rsidRPr="00270D95" w:rsidRDefault="00336C9A" w:rsidP="00270D95">
            <w:pPr>
              <w:spacing w:after="60" w:line="240" w:lineRule="auto"/>
              <w:rPr>
                <w:rFonts w:cs="Arial"/>
                <w:sz w:val="14"/>
              </w:rPr>
            </w:pPr>
            <w:r w:rsidRPr="00270D95">
              <w:rPr>
                <w:rFonts w:cs="Arial"/>
                <w:sz w:val="14"/>
              </w:rPr>
              <w:t>Other specified</w:t>
            </w:r>
          </w:p>
        </w:tc>
        <w:tc>
          <w:tcPr>
            <w:tcW w:w="454" w:type="dxa"/>
            <w:tcBorders>
              <w:top w:val="nil"/>
              <w:left w:val="nil"/>
              <w:bottom w:val="nil"/>
              <w:right w:val="nil"/>
            </w:tcBorders>
            <w:hideMark/>
          </w:tcPr>
          <w:p w14:paraId="762E6A93" w14:textId="5FEE60BB" w:rsidR="00336C9A" w:rsidRPr="00270D95" w:rsidRDefault="00336C9A" w:rsidP="00270D95">
            <w:pPr>
              <w:spacing w:after="60" w:line="240" w:lineRule="auto"/>
              <w:jc w:val="center"/>
              <w:rPr>
                <w:rFonts w:cs="Arial"/>
                <w:sz w:val="14"/>
              </w:rPr>
            </w:pPr>
            <w:r w:rsidRPr="00270D95">
              <w:rPr>
                <w:rFonts w:cs="Arial"/>
                <w:sz w:val="14"/>
              </w:rPr>
              <w:t>&lt;3</w:t>
            </w:r>
          </w:p>
        </w:tc>
        <w:tc>
          <w:tcPr>
            <w:tcW w:w="520" w:type="dxa"/>
            <w:tcBorders>
              <w:top w:val="nil"/>
              <w:left w:val="nil"/>
              <w:bottom w:val="nil"/>
              <w:right w:val="nil"/>
            </w:tcBorders>
            <w:hideMark/>
          </w:tcPr>
          <w:p w14:paraId="6DBB6F61" w14:textId="78B3E5C5" w:rsidR="00336C9A" w:rsidRPr="00270D95" w:rsidRDefault="00336C9A" w:rsidP="00270D95">
            <w:pPr>
              <w:spacing w:after="60" w:line="240" w:lineRule="auto"/>
              <w:jc w:val="center"/>
              <w:rPr>
                <w:rFonts w:cs="Arial"/>
                <w:sz w:val="14"/>
              </w:rPr>
            </w:pPr>
            <w:r w:rsidRPr="00270D95">
              <w:rPr>
                <w:rFonts w:cs="Arial"/>
                <w:sz w:val="14"/>
              </w:rPr>
              <w:t>s</w:t>
            </w:r>
          </w:p>
        </w:tc>
      </w:tr>
      <w:tr w:rsidR="00336C9A" w:rsidRPr="00336C9A" w14:paraId="4D20CC99" w14:textId="77777777" w:rsidTr="008F6B70">
        <w:tc>
          <w:tcPr>
            <w:tcW w:w="694" w:type="dxa"/>
            <w:tcBorders>
              <w:top w:val="nil"/>
              <w:left w:val="nil"/>
              <w:bottom w:val="nil"/>
              <w:right w:val="nil"/>
            </w:tcBorders>
            <w:noWrap/>
            <w:hideMark/>
          </w:tcPr>
          <w:p w14:paraId="600E20C9" w14:textId="77777777" w:rsidR="00336C9A" w:rsidRPr="00270D95" w:rsidRDefault="00336C9A" w:rsidP="00270D95">
            <w:pPr>
              <w:spacing w:after="60" w:line="240" w:lineRule="auto"/>
              <w:rPr>
                <w:rFonts w:cs="Arial"/>
                <w:sz w:val="14"/>
              </w:rPr>
            </w:pPr>
            <w:r w:rsidRPr="00270D95">
              <w:rPr>
                <w:rFonts w:cs="Arial"/>
                <w:sz w:val="14"/>
              </w:rPr>
              <w:t>7.29</w:t>
            </w:r>
          </w:p>
        </w:tc>
        <w:tc>
          <w:tcPr>
            <w:tcW w:w="8798" w:type="dxa"/>
            <w:tcBorders>
              <w:top w:val="nil"/>
              <w:left w:val="nil"/>
              <w:bottom w:val="nil"/>
              <w:right w:val="nil"/>
            </w:tcBorders>
            <w:hideMark/>
          </w:tcPr>
          <w:p w14:paraId="190CA66C" w14:textId="77777777" w:rsidR="00336C9A" w:rsidRPr="00270D95" w:rsidRDefault="00336C9A" w:rsidP="00270D95">
            <w:pPr>
              <w:spacing w:after="60" w:line="240" w:lineRule="auto"/>
              <w:rPr>
                <w:rFonts w:cs="Arial"/>
                <w:sz w:val="14"/>
              </w:rPr>
            </w:pPr>
            <w:r w:rsidRPr="00270D95">
              <w:rPr>
                <w:rFonts w:cs="Arial"/>
                <w:sz w:val="14"/>
              </w:rPr>
              <w:t>Unspecified/undetermined primary cause or trigger event</w:t>
            </w:r>
          </w:p>
        </w:tc>
        <w:tc>
          <w:tcPr>
            <w:tcW w:w="454" w:type="dxa"/>
            <w:tcBorders>
              <w:top w:val="nil"/>
              <w:left w:val="nil"/>
              <w:bottom w:val="nil"/>
              <w:right w:val="nil"/>
            </w:tcBorders>
            <w:hideMark/>
          </w:tcPr>
          <w:p w14:paraId="15594A30" w14:textId="3B4E226F" w:rsidR="00336C9A" w:rsidRPr="00270D95" w:rsidRDefault="00336C9A" w:rsidP="00270D95">
            <w:pPr>
              <w:spacing w:after="60" w:line="240" w:lineRule="auto"/>
              <w:jc w:val="center"/>
              <w:rPr>
                <w:rFonts w:cs="Arial"/>
                <w:sz w:val="14"/>
              </w:rPr>
            </w:pPr>
            <w:r w:rsidRPr="00270D95">
              <w:rPr>
                <w:rFonts w:cs="Arial"/>
                <w:sz w:val="14"/>
              </w:rPr>
              <w:t>&lt;3</w:t>
            </w:r>
          </w:p>
        </w:tc>
        <w:tc>
          <w:tcPr>
            <w:tcW w:w="520" w:type="dxa"/>
            <w:tcBorders>
              <w:top w:val="nil"/>
              <w:left w:val="nil"/>
              <w:bottom w:val="nil"/>
              <w:right w:val="nil"/>
            </w:tcBorders>
            <w:hideMark/>
          </w:tcPr>
          <w:p w14:paraId="1D7FDBD2" w14:textId="6FAFDCF1" w:rsidR="00336C9A" w:rsidRPr="00270D95" w:rsidRDefault="00336C9A" w:rsidP="00270D95">
            <w:pPr>
              <w:spacing w:after="60" w:line="240" w:lineRule="auto"/>
              <w:jc w:val="center"/>
              <w:rPr>
                <w:rFonts w:cs="Arial"/>
                <w:sz w:val="14"/>
              </w:rPr>
            </w:pPr>
            <w:r w:rsidRPr="00270D95">
              <w:rPr>
                <w:rFonts w:cs="Arial"/>
                <w:sz w:val="14"/>
              </w:rPr>
              <w:t>s</w:t>
            </w:r>
          </w:p>
        </w:tc>
      </w:tr>
      <w:tr w:rsidR="00336C9A" w:rsidRPr="00336C9A" w14:paraId="40616A15" w14:textId="77777777" w:rsidTr="008F6B70">
        <w:tc>
          <w:tcPr>
            <w:tcW w:w="694" w:type="dxa"/>
            <w:tcBorders>
              <w:top w:val="nil"/>
              <w:left w:val="nil"/>
              <w:bottom w:val="nil"/>
              <w:right w:val="nil"/>
            </w:tcBorders>
            <w:noWrap/>
            <w:hideMark/>
          </w:tcPr>
          <w:p w14:paraId="7E55E418" w14:textId="77777777" w:rsidR="00336C9A" w:rsidRPr="00270D95" w:rsidRDefault="00336C9A" w:rsidP="00270D95">
            <w:pPr>
              <w:spacing w:after="60" w:line="240" w:lineRule="auto"/>
              <w:rPr>
                <w:rFonts w:cs="Arial"/>
                <w:sz w:val="14"/>
              </w:rPr>
            </w:pPr>
            <w:r w:rsidRPr="00270D95">
              <w:rPr>
                <w:rFonts w:cs="Arial"/>
                <w:sz w:val="14"/>
              </w:rPr>
              <w:t>7.3</w:t>
            </w:r>
          </w:p>
        </w:tc>
        <w:tc>
          <w:tcPr>
            <w:tcW w:w="8798" w:type="dxa"/>
            <w:tcBorders>
              <w:top w:val="nil"/>
              <w:left w:val="nil"/>
              <w:bottom w:val="nil"/>
              <w:right w:val="nil"/>
            </w:tcBorders>
            <w:hideMark/>
          </w:tcPr>
          <w:p w14:paraId="401C56BE" w14:textId="77777777" w:rsidR="00336C9A" w:rsidRPr="00270D95" w:rsidRDefault="00336C9A" w:rsidP="00270D95">
            <w:pPr>
              <w:spacing w:after="60" w:line="240" w:lineRule="auto"/>
              <w:rPr>
                <w:rFonts w:cs="Arial"/>
                <w:sz w:val="14"/>
              </w:rPr>
            </w:pPr>
            <w:r w:rsidRPr="00270D95">
              <w:rPr>
                <w:rFonts w:cs="Arial"/>
                <w:sz w:val="14"/>
              </w:rPr>
              <w:t>Trauma</w:t>
            </w:r>
          </w:p>
        </w:tc>
        <w:tc>
          <w:tcPr>
            <w:tcW w:w="454" w:type="dxa"/>
            <w:tcBorders>
              <w:top w:val="nil"/>
              <w:left w:val="nil"/>
              <w:bottom w:val="nil"/>
              <w:right w:val="nil"/>
            </w:tcBorders>
            <w:noWrap/>
            <w:hideMark/>
          </w:tcPr>
          <w:p w14:paraId="1A3891C4" w14:textId="6C70D53E" w:rsidR="00336C9A" w:rsidRPr="00270D95" w:rsidRDefault="00336C9A" w:rsidP="00270D95">
            <w:pPr>
              <w:spacing w:after="60" w:line="240" w:lineRule="auto"/>
              <w:jc w:val="center"/>
              <w:rPr>
                <w:rFonts w:cs="Arial"/>
                <w:sz w:val="14"/>
              </w:rPr>
            </w:pPr>
            <w:r w:rsidRPr="00270D95">
              <w:rPr>
                <w:rFonts w:cs="Arial"/>
                <w:sz w:val="14"/>
              </w:rPr>
              <w:t>-</w:t>
            </w:r>
          </w:p>
        </w:tc>
        <w:tc>
          <w:tcPr>
            <w:tcW w:w="520" w:type="dxa"/>
            <w:tcBorders>
              <w:top w:val="nil"/>
              <w:left w:val="nil"/>
              <w:bottom w:val="nil"/>
              <w:right w:val="nil"/>
            </w:tcBorders>
            <w:noWrap/>
            <w:hideMark/>
          </w:tcPr>
          <w:p w14:paraId="073CBE69" w14:textId="1922296D" w:rsidR="00336C9A" w:rsidRPr="00270D95" w:rsidRDefault="00336C9A" w:rsidP="00270D95">
            <w:pPr>
              <w:spacing w:after="60" w:line="240" w:lineRule="auto"/>
              <w:jc w:val="center"/>
              <w:rPr>
                <w:rFonts w:cs="Arial"/>
                <w:sz w:val="14"/>
              </w:rPr>
            </w:pPr>
            <w:r w:rsidRPr="00270D95">
              <w:rPr>
                <w:rFonts w:cs="Arial"/>
                <w:sz w:val="14"/>
              </w:rPr>
              <w:t>-</w:t>
            </w:r>
          </w:p>
        </w:tc>
      </w:tr>
      <w:tr w:rsidR="00336C9A" w:rsidRPr="00336C9A" w14:paraId="3BCAC781" w14:textId="77777777" w:rsidTr="008F6B70">
        <w:tc>
          <w:tcPr>
            <w:tcW w:w="694" w:type="dxa"/>
            <w:tcBorders>
              <w:top w:val="nil"/>
              <w:left w:val="nil"/>
              <w:bottom w:val="nil"/>
              <w:right w:val="nil"/>
            </w:tcBorders>
            <w:noWrap/>
            <w:hideMark/>
          </w:tcPr>
          <w:p w14:paraId="742F7A59" w14:textId="77777777" w:rsidR="00336C9A" w:rsidRPr="00270D95" w:rsidRDefault="00336C9A" w:rsidP="00270D95">
            <w:pPr>
              <w:spacing w:after="60" w:line="240" w:lineRule="auto"/>
              <w:rPr>
                <w:rFonts w:cs="Arial"/>
                <w:sz w:val="14"/>
              </w:rPr>
            </w:pPr>
            <w:r w:rsidRPr="00270D95">
              <w:rPr>
                <w:rFonts w:cs="Arial"/>
                <w:sz w:val="14"/>
              </w:rPr>
              <w:t>7.31</w:t>
            </w:r>
          </w:p>
        </w:tc>
        <w:tc>
          <w:tcPr>
            <w:tcW w:w="8798" w:type="dxa"/>
            <w:tcBorders>
              <w:top w:val="nil"/>
              <w:left w:val="nil"/>
              <w:bottom w:val="nil"/>
              <w:right w:val="nil"/>
            </w:tcBorders>
            <w:hideMark/>
          </w:tcPr>
          <w:p w14:paraId="5C75968D" w14:textId="77777777" w:rsidR="00336C9A" w:rsidRPr="00270D95" w:rsidRDefault="00336C9A" w:rsidP="00270D95">
            <w:pPr>
              <w:spacing w:after="60" w:line="240" w:lineRule="auto"/>
              <w:rPr>
                <w:rFonts w:cs="Arial"/>
                <w:sz w:val="14"/>
              </w:rPr>
            </w:pPr>
            <w:r w:rsidRPr="00270D95">
              <w:rPr>
                <w:rFonts w:cs="Arial"/>
                <w:sz w:val="14"/>
              </w:rPr>
              <w:t>Accidental</w:t>
            </w:r>
          </w:p>
        </w:tc>
        <w:tc>
          <w:tcPr>
            <w:tcW w:w="454" w:type="dxa"/>
            <w:tcBorders>
              <w:top w:val="nil"/>
              <w:left w:val="nil"/>
              <w:bottom w:val="nil"/>
              <w:right w:val="nil"/>
            </w:tcBorders>
            <w:noWrap/>
            <w:hideMark/>
          </w:tcPr>
          <w:p w14:paraId="261D808E" w14:textId="53339098" w:rsidR="00336C9A" w:rsidRPr="00270D95" w:rsidRDefault="00336C9A" w:rsidP="00270D95">
            <w:pPr>
              <w:spacing w:after="60" w:line="240" w:lineRule="auto"/>
              <w:jc w:val="center"/>
              <w:rPr>
                <w:rFonts w:cs="Arial"/>
                <w:sz w:val="14"/>
              </w:rPr>
            </w:pPr>
            <w:r w:rsidRPr="00270D95">
              <w:rPr>
                <w:rFonts w:cs="Arial"/>
                <w:sz w:val="14"/>
              </w:rPr>
              <w:t>-</w:t>
            </w:r>
          </w:p>
        </w:tc>
        <w:tc>
          <w:tcPr>
            <w:tcW w:w="520" w:type="dxa"/>
            <w:tcBorders>
              <w:top w:val="nil"/>
              <w:left w:val="nil"/>
              <w:bottom w:val="nil"/>
              <w:right w:val="nil"/>
            </w:tcBorders>
            <w:noWrap/>
            <w:hideMark/>
          </w:tcPr>
          <w:p w14:paraId="54D99F8D" w14:textId="1678F533" w:rsidR="00336C9A" w:rsidRPr="00270D95" w:rsidRDefault="00336C9A" w:rsidP="00270D95">
            <w:pPr>
              <w:spacing w:after="60" w:line="240" w:lineRule="auto"/>
              <w:jc w:val="center"/>
              <w:rPr>
                <w:rFonts w:cs="Arial"/>
                <w:sz w:val="14"/>
              </w:rPr>
            </w:pPr>
            <w:r w:rsidRPr="00270D95">
              <w:rPr>
                <w:rFonts w:cs="Arial"/>
                <w:sz w:val="14"/>
              </w:rPr>
              <w:t>-</w:t>
            </w:r>
          </w:p>
        </w:tc>
      </w:tr>
      <w:tr w:rsidR="00336C9A" w:rsidRPr="00336C9A" w14:paraId="6B1D0211" w14:textId="77777777" w:rsidTr="008F6B70">
        <w:tc>
          <w:tcPr>
            <w:tcW w:w="694" w:type="dxa"/>
            <w:tcBorders>
              <w:top w:val="nil"/>
              <w:left w:val="nil"/>
              <w:bottom w:val="nil"/>
              <w:right w:val="nil"/>
            </w:tcBorders>
            <w:noWrap/>
            <w:hideMark/>
          </w:tcPr>
          <w:p w14:paraId="6D546D30" w14:textId="77777777" w:rsidR="00336C9A" w:rsidRPr="00270D95" w:rsidRDefault="00336C9A" w:rsidP="00270D95">
            <w:pPr>
              <w:spacing w:after="60" w:line="240" w:lineRule="auto"/>
              <w:rPr>
                <w:rFonts w:cs="Arial"/>
                <w:sz w:val="14"/>
              </w:rPr>
            </w:pPr>
            <w:r w:rsidRPr="00270D95">
              <w:rPr>
                <w:rFonts w:cs="Arial"/>
                <w:sz w:val="14"/>
              </w:rPr>
              <w:t>7.32</w:t>
            </w:r>
          </w:p>
        </w:tc>
        <w:tc>
          <w:tcPr>
            <w:tcW w:w="8798" w:type="dxa"/>
            <w:tcBorders>
              <w:top w:val="nil"/>
              <w:left w:val="nil"/>
              <w:bottom w:val="nil"/>
              <w:right w:val="nil"/>
            </w:tcBorders>
            <w:hideMark/>
          </w:tcPr>
          <w:p w14:paraId="5AEDB5A9" w14:textId="77777777" w:rsidR="00336C9A" w:rsidRPr="00270D95" w:rsidRDefault="00336C9A" w:rsidP="00270D95">
            <w:pPr>
              <w:spacing w:after="60" w:line="240" w:lineRule="auto"/>
              <w:rPr>
                <w:rFonts w:cs="Arial"/>
                <w:sz w:val="14"/>
              </w:rPr>
            </w:pPr>
            <w:r w:rsidRPr="00270D95">
              <w:rPr>
                <w:rFonts w:cs="Arial"/>
                <w:sz w:val="14"/>
              </w:rPr>
              <w:t>Non accidental</w:t>
            </w:r>
          </w:p>
        </w:tc>
        <w:tc>
          <w:tcPr>
            <w:tcW w:w="454" w:type="dxa"/>
            <w:tcBorders>
              <w:top w:val="nil"/>
              <w:left w:val="nil"/>
              <w:bottom w:val="nil"/>
              <w:right w:val="nil"/>
            </w:tcBorders>
            <w:noWrap/>
            <w:hideMark/>
          </w:tcPr>
          <w:p w14:paraId="6C5EEB89" w14:textId="36AD26C1" w:rsidR="00336C9A" w:rsidRPr="00270D95" w:rsidRDefault="00336C9A" w:rsidP="00270D95">
            <w:pPr>
              <w:spacing w:after="60" w:line="240" w:lineRule="auto"/>
              <w:jc w:val="center"/>
              <w:rPr>
                <w:rFonts w:cs="Arial"/>
                <w:sz w:val="14"/>
              </w:rPr>
            </w:pPr>
            <w:r w:rsidRPr="00270D95">
              <w:rPr>
                <w:rFonts w:cs="Arial"/>
                <w:sz w:val="14"/>
              </w:rPr>
              <w:t>-</w:t>
            </w:r>
          </w:p>
        </w:tc>
        <w:tc>
          <w:tcPr>
            <w:tcW w:w="520" w:type="dxa"/>
            <w:tcBorders>
              <w:top w:val="nil"/>
              <w:left w:val="nil"/>
              <w:bottom w:val="nil"/>
              <w:right w:val="nil"/>
            </w:tcBorders>
            <w:noWrap/>
            <w:hideMark/>
          </w:tcPr>
          <w:p w14:paraId="107ECA21" w14:textId="4AB67CA3" w:rsidR="00336C9A" w:rsidRPr="00270D95" w:rsidRDefault="00336C9A" w:rsidP="00270D95">
            <w:pPr>
              <w:spacing w:after="60" w:line="240" w:lineRule="auto"/>
              <w:jc w:val="center"/>
              <w:rPr>
                <w:rFonts w:cs="Arial"/>
                <w:sz w:val="14"/>
              </w:rPr>
            </w:pPr>
            <w:r w:rsidRPr="00270D95">
              <w:rPr>
                <w:rFonts w:cs="Arial"/>
                <w:sz w:val="14"/>
              </w:rPr>
              <w:t>-</w:t>
            </w:r>
          </w:p>
        </w:tc>
      </w:tr>
      <w:tr w:rsidR="00336C9A" w:rsidRPr="00336C9A" w14:paraId="4C6F1150" w14:textId="77777777" w:rsidTr="008F6B70">
        <w:tc>
          <w:tcPr>
            <w:tcW w:w="694" w:type="dxa"/>
            <w:tcBorders>
              <w:top w:val="nil"/>
              <w:left w:val="nil"/>
              <w:bottom w:val="nil"/>
              <w:right w:val="nil"/>
            </w:tcBorders>
            <w:noWrap/>
            <w:hideMark/>
          </w:tcPr>
          <w:p w14:paraId="52E53B37" w14:textId="77777777" w:rsidR="00336C9A" w:rsidRPr="00270D95" w:rsidRDefault="00336C9A" w:rsidP="00270D95">
            <w:pPr>
              <w:spacing w:after="60" w:line="240" w:lineRule="auto"/>
              <w:rPr>
                <w:rFonts w:cs="Arial"/>
                <w:sz w:val="14"/>
              </w:rPr>
            </w:pPr>
            <w:r w:rsidRPr="00270D95">
              <w:rPr>
                <w:rFonts w:cs="Arial"/>
                <w:sz w:val="14"/>
              </w:rPr>
              <w:t>7.39</w:t>
            </w:r>
          </w:p>
        </w:tc>
        <w:tc>
          <w:tcPr>
            <w:tcW w:w="8798" w:type="dxa"/>
            <w:tcBorders>
              <w:top w:val="nil"/>
              <w:left w:val="nil"/>
              <w:bottom w:val="nil"/>
              <w:right w:val="nil"/>
            </w:tcBorders>
            <w:hideMark/>
          </w:tcPr>
          <w:p w14:paraId="3F1D7C54" w14:textId="77777777" w:rsidR="00336C9A" w:rsidRPr="00270D95" w:rsidRDefault="00336C9A" w:rsidP="00270D95">
            <w:pPr>
              <w:spacing w:after="60" w:line="240" w:lineRule="auto"/>
              <w:rPr>
                <w:rFonts w:cs="Arial"/>
                <w:sz w:val="14"/>
              </w:rPr>
            </w:pPr>
            <w:r w:rsidRPr="00270D95">
              <w:rPr>
                <w:rFonts w:cs="Arial"/>
                <w:sz w:val="14"/>
              </w:rPr>
              <w:t>Unspecified</w:t>
            </w:r>
          </w:p>
        </w:tc>
        <w:tc>
          <w:tcPr>
            <w:tcW w:w="454" w:type="dxa"/>
            <w:tcBorders>
              <w:top w:val="nil"/>
              <w:left w:val="nil"/>
              <w:bottom w:val="nil"/>
              <w:right w:val="nil"/>
            </w:tcBorders>
            <w:noWrap/>
            <w:hideMark/>
          </w:tcPr>
          <w:p w14:paraId="69378A10" w14:textId="699D733C" w:rsidR="00336C9A" w:rsidRPr="00270D95" w:rsidRDefault="00336C9A" w:rsidP="00270D95">
            <w:pPr>
              <w:spacing w:after="60" w:line="240" w:lineRule="auto"/>
              <w:jc w:val="center"/>
              <w:rPr>
                <w:rFonts w:cs="Arial"/>
                <w:sz w:val="14"/>
              </w:rPr>
            </w:pPr>
            <w:r w:rsidRPr="00270D95">
              <w:rPr>
                <w:rFonts w:cs="Arial"/>
                <w:sz w:val="14"/>
              </w:rPr>
              <w:t>-</w:t>
            </w:r>
          </w:p>
        </w:tc>
        <w:tc>
          <w:tcPr>
            <w:tcW w:w="520" w:type="dxa"/>
            <w:tcBorders>
              <w:top w:val="nil"/>
              <w:left w:val="nil"/>
              <w:bottom w:val="nil"/>
              <w:right w:val="nil"/>
            </w:tcBorders>
            <w:noWrap/>
            <w:hideMark/>
          </w:tcPr>
          <w:p w14:paraId="12B88911" w14:textId="2B2DBABA" w:rsidR="00336C9A" w:rsidRPr="00270D95" w:rsidRDefault="00336C9A" w:rsidP="00270D95">
            <w:pPr>
              <w:spacing w:after="60" w:line="240" w:lineRule="auto"/>
              <w:jc w:val="center"/>
              <w:rPr>
                <w:rFonts w:cs="Arial"/>
                <w:sz w:val="14"/>
              </w:rPr>
            </w:pPr>
            <w:r w:rsidRPr="00270D95">
              <w:rPr>
                <w:rFonts w:cs="Arial"/>
                <w:sz w:val="14"/>
              </w:rPr>
              <w:t>-</w:t>
            </w:r>
          </w:p>
        </w:tc>
      </w:tr>
      <w:tr w:rsidR="00336C9A" w:rsidRPr="00336C9A" w14:paraId="039212CD" w14:textId="77777777" w:rsidTr="008F6B70">
        <w:tc>
          <w:tcPr>
            <w:tcW w:w="694" w:type="dxa"/>
            <w:tcBorders>
              <w:top w:val="nil"/>
              <w:left w:val="nil"/>
              <w:bottom w:val="nil"/>
              <w:right w:val="nil"/>
            </w:tcBorders>
            <w:noWrap/>
            <w:hideMark/>
          </w:tcPr>
          <w:p w14:paraId="5BF8167B" w14:textId="77777777" w:rsidR="00336C9A" w:rsidRPr="00270D95" w:rsidRDefault="00336C9A" w:rsidP="00270D95">
            <w:pPr>
              <w:spacing w:after="60" w:line="240" w:lineRule="auto"/>
              <w:rPr>
                <w:rFonts w:cs="Arial"/>
                <w:sz w:val="14"/>
              </w:rPr>
            </w:pPr>
            <w:r w:rsidRPr="00270D95">
              <w:rPr>
                <w:rFonts w:cs="Arial"/>
                <w:sz w:val="14"/>
              </w:rPr>
              <w:t>7.4</w:t>
            </w:r>
          </w:p>
        </w:tc>
        <w:tc>
          <w:tcPr>
            <w:tcW w:w="8798" w:type="dxa"/>
            <w:tcBorders>
              <w:top w:val="nil"/>
              <w:left w:val="nil"/>
              <w:bottom w:val="nil"/>
              <w:right w:val="nil"/>
            </w:tcBorders>
            <w:hideMark/>
          </w:tcPr>
          <w:p w14:paraId="57836684" w14:textId="77777777" w:rsidR="00336C9A" w:rsidRPr="00270D95" w:rsidRDefault="00336C9A" w:rsidP="00270D95">
            <w:pPr>
              <w:spacing w:after="60" w:line="240" w:lineRule="auto"/>
              <w:rPr>
                <w:rFonts w:cs="Arial"/>
                <w:sz w:val="14"/>
              </w:rPr>
            </w:pPr>
            <w:r w:rsidRPr="00270D95">
              <w:rPr>
                <w:rFonts w:cs="Arial"/>
                <w:sz w:val="14"/>
              </w:rPr>
              <w:t>Treatment complications</w:t>
            </w:r>
          </w:p>
        </w:tc>
        <w:tc>
          <w:tcPr>
            <w:tcW w:w="454" w:type="dxa"/>
            <w:tcBorders>
              <w:top w:val="nil"/>
              <w:left w:val="nil"/>
              <w:bottom w:val="nil"/>
              <w:right w:val="nil"/>
            </w:tcBorders>
            <w:noWrap/>
            <w:hideMark/>
          </w:tcPr>
          <w:p w14:paraId="6700BD21" w14:textId="7368CEE2" w:rsidR="00336C9A" w:rsidRPr="00270D95" w:rsidRDefault="00336C9A" w:rsidP="00270D95">
            <w:pPr>
              <w:spacing w:after="60" w:line="240" w:lineRule="auto"/>
              <w:jc w:val="center"/>
              <w:rPr>
                <w:rFonts w:cs="Arial"/>
                <w:sz w:val="14"/>
              </w:rPr>
            </w:pPr>
            <w:r w:rsidRPr="00270D95">
              <w:rPr>
                <w:rFonts w:cs="Arial"/>
                <w:sz w:val="14"/>
              </w:rPr>
              <w:t>-</w:t>
            </w:r>
          </w:p>
        </w:tc>
        <w:tc>
          <w:tcPr>
            <w:tcW w:w="520" w:type="dxa"/>
            <w:tcBorders>
              <w:top w:val="nil"/>
              <w:left w:val="nil"/>
              <w:bottom w:val="nil"/>
              <w:right w:val="nil"/>
            </w:tcBorders>
            <w:noWrap/>
            <w:hideMark/>
          </w:tcPr>
          <w:p w14:paraId="22647966" w14:textId="1DC3B97C" w:rsidR="00336C9A" w:rsidRPr="00270D95" w:rsidRDefault="00336C9A" w:rsidP="00270D95">
            <w:pPr>
              <w:spacing w:after="60" w:line="240" w:lineRule="auto"/>
              <w:jc w:val="center"/>
              <w:rPr>
                <w:rFonts w:cs="Arial"/>
                <w:sz w:val="14"/>
              </w:rPr>
            </w:pPr>
            <w:r w:rsidRPr="00270D95">
              <w:rPr>
                <w:rFonts w:cs="Arial"/>
                <w:sz w:val="14"/>
              </w:rPr>
              <w:t>-</w:t>
            </w:r>
          </w:p>
        </w:tc>
      </w:tr>
      <w:tr w:rsidR="00336C9A" w:rsidRPr="00336C9A" w14:paraId="1CA485E0" w14:textId="77777777" w:rsidTr="008F6B70">
        <w:tc>
          <w:tcPr>
            <w:tcW w:w="694" w:type="dxa"/>
            <w:tcBorders>
              <w:top w:val="nil"/>
              <w:left w:val="nil"/>
              <w:bottom w:val="nil"/>
              <w:right w:val="nil"/>
            </w:tcBorders>
            <w:noWrap/>
            <w:hideMark/>
          </w:tcPr>
          <w:p w14:paraId="15E806A9" w14:textId="77777777" w:rsidR="00336C9A" w:rsidRPr="00270D95" w:rsidRDefault="00336C9A" w:rsidP="00270D95">
            <w:pPr>
              <w:spacing w:after="60" w:line="240" w:lineRule="auto"/>
              <w:rPr>
                <w:rFonts w:cs="Arial"/>
                <w:sz w:val="14"/>
              </w:rPr>
            </w:pPr>
            <w:r w:rsidRPr="00270D95">
              <w:rPr>
                <w:rFonts w:cs="Arial"/>
                <w:sz w:val="14"/>
              </w:rPr>
              <w:t>7.41</w:t>
            </w:r>
          </w:p>
        </w:tc>
        <w:tc>
          <w:tcPr>
            <w:tcW w:w="8798" w:type="dxa"/>
            <w:tcBorders>
              <w:top w:val="nil"/>
              <w:left w:val="nil"/>
              <w:bottom w:val="nil"/>
              <w:right w:val="nil"/>
            </w:tcBorders>
            <w:hideMark/>
          </w:tcPr>
          <w:p w14:paraId="0154401D" w14:textId="77777777" w:rsidR="00336C9A" w:rsidRPr="00270D95" w:rsidRDefault="00336C9A" w:rsidP="00270D95">
            <w:pPr>
              <w:spacing w:after="60" w:line="240" w:lineRule="auto"/>
              <w:rPr>
                <w:rFonts w:cs="Arial"/>
                <w:sz w:val="14"/>
              </w:rPr>
            </w:pPr>
            <w:r w:rsidRPr="00270D95">
              <w:rPr>
                <w:rFonts w:cs="Arial"/>
                <w:sz w:val="14"/>
              </w:rPr>
              <w:t>Surgical</w:t>
            </w:r>
          </w:p>
        </w:tc>
        <w:tc>
          <w:tcPr>
            <w:tcW w:w="454" w:type="dxa"/>
            <w:tcBorders>
              <w:top w:val="nil"/>
              <w:left w:val="nil"/>
              <w:bottom w:val="nil"/>
              <w:right w:val="nil"/>
            </w:tcBorders>
            <w:noWrap/>
            <w:hideMark/>
          </w:tcPr>
          <w:p w14:paraId="182C4D4A" w14:textId="01101C9A" w:rsidR="00336C9A" w:rsidRPr="00270D95" w:rsidRDefault="00336C9A" w:rsidP="00270D95">
            <w:pPr>
              <w:spacing w:after="60" w:line="240" w:lineRule="auto"/>
              <w:jc w:val="center"/>
              <w:rPr>
                <w:rFonts w:cs="Arial"/>
                <w:sz w:val="14"/>
              </w:rPr>
            </w:pPr>
            <w:r w:rsidRPr="00270D95">
              <w:rPr>
                <w:rFonts w:cs="Arial"/>
                <w:sz w:val="14"/>
              </w:rPr>
              <w:t>-</w:t>
            </w:r>
          </w:p>
        </w:tc>
        <w:tc>
          <w:tcPr>
            <w:tcW w:w="520" w:type="dxa"/>
            <w:tcBorders>
              <w:top w:val="nil"/>
              <w:left w:val="nil"/>
              <w:bottom w:val="nil"/>
              <w:right w:val="nil"/>
            </w:tcBorders>
            <w:noWrap/>
            <w:hideMark/>
          </w:tcPr>
          <w:p w14:paraId="769DBE90" w14:textId="6759AC7D" w:rsidR="00336C9A" w:rsidRPr="00270D95" w:rsidRDefault="00336C9A" w:rsidP="00270D95">
            <w:pPr>
              <w:spacing w:after="60" w:line="240" w:lineRule="auto"/>
              <w:jc w:val="center"/>
              <w:rPr>
                <w:rFonts w:cs="Arial"/>
                <w:sz w:val="14"/>
              </w:rPr>
            </w:pPr>
            <w:r w:rsidRPr="00270D95">
              <w:rPr>
                <w:rFonts w:cs="Arial"/>
                <w:sz w:val="14"/>
              </w:rPr>
              <w:t>-</w:t>
            </w:r>
          </w:p>
        </w:tc>
      </w:tr>
      <w:tr w:rsidR="00336C9A" w:rsidRPr="00336C9A" w14:paraId="66335C51" w14:textId="77777777" w:rsidTr="008F6B70">
        <w:tc>
          <w:tcPr>
            <w:tcW w:w="694" w:type="dxa"/>
            <w:tcBorders>
              <w:top w:val="nil"/>
              <w:left w:val="nil"/>
              <w:bottom w:val="nil"/>
              <w:right w:val="nil"/>
            </w:tcBorders>
            <w:noWrap/>
            <w:hideMark/>
          </w:tcPr>
          <w:p w14:paraId="6EB09F4A" w14:textId="77777777" w:rsidR="00336C9A" w:rsidRPr="00270D95" w:rsidRDefault="00336C9A" w:rsidP="00270D95">
            <w:pPr>
              <w:spacing w:after="60" w:line="240" w:lineRule="auto"/>
              <w:rPr>
                <w:rFonts w:cs="Arial"/>
                <w:sz w:val="14"/>
              </w:rPr>
            </w:pPr>
            <w:r w:rsidRPr="00270D95">
              <w:rPr>
                <w:rFonts w:cs="Arial"/>
                <w:sz w:val="14"/>
              </w:rPr>
              <w:t>7.42</w:t>
            </w:r>
          </w:p>
        </w:tc>
        <w:tc>
          <w:tcPr>
            <w:tcW w:w="8798" w:type="dxa"/>
            <w:tcBorders>
              <w:top w:val="nil"/>
              <w:left w:val="nil"/>
              <w:bottom w:val="nil"/>
              <w:right w:val="nil"/>
            </w:tcBorders>
            <w:hideMark/>
          </w:tcPr>
          <w:p w14:paraId="08DBCD93" w14:textId="77777777" w:rsidR="00336C9A" w:rsidRPr="00270D95" w:rsidRDefault="00336C9A" w:rsidP="00270D95">
            <w:pPr>
              <w:spacing w:after="60" w:line="240" w:lineRule="auto"/>
              <w:rPr>
                <w:rFonts w:cs="Arial"/>
                <w:sz w:val="14"/>
              </w:rPr>
            </w:pPr>
            <w:r w:rsidRPr="00270D95">
              <w:rPr>
                <w:rFonts w:cs="Arial"/>
                <w:sz w:val="14"/>
              </w:rPr>
              <w:t>Medical</w:t>
            </w:r>
          </w:p>
        </w:tc>
        <w:tc>
          <w:tcPr>
            <w:tcW w:w="454" w:type="dxa"/>
            <w:tcBorders>
              <w:top w:val="nil"/>
              <w:left w:val="nil"/>
              <w:bottom w:val="nil"/>
              <w:right w:val="nil"/>
            </w:tcBorders>
            <w:noWrap/>
            <w:hideMark/>
          </w:tcPr>
          <w:p w14:paraId="736A4542" w14:textId="560593E8" w:rsidR="00336C9A" w:rsidRPr="00270D95" w:rsidRDefault="00336C9A" w:rsidP="00270D95">
            <w:pPr>
              <w:spacing w:after="60" w:line="240" w:lineRule="auto"/>
              <w:jc w:val="center"/>
              <w:rPr>
                <w:rFonts w:cs="Arial"/>
                <w:sz w:val="14"/>
              </w:rPr>
            </w:pPr>
            <w:r w:rsidRPr="00270D95">
              <w:rPr>
                <w:rFonts w:cs="Arial"/>
                <w:sz w:val="14"/>
              </w:rPr>
              <w:t>-</w:t>
            </w:r>
          </w:p>
        </w:tc>
        <w:tc>
          <w:tcPr>
            <w:tcW w:w="520" w:type="dxa"/>
            <w:tcBorders>
              <w:top w:val="nil"/>
              <w:left w:val="nil"/>
              <w:bottom w:val="nil"/>
              <w:right w:val="nil"/>
            </w:tcBorders>
            <w:noWrap/>
            <w:hideMark/>
          </w:tcPr>
          <w:p w14:paraId="4EEFF268" w14:textId="65F7D70C" w:rsidR="00336C9A" w:rsidRPr="00270D95" w:rsidRDefault="00336C9A" w:rsidP="00270D95">
            <w:pPr>
              <w:spacing w:after="60" w:line="240" w:lineRule="auto"/>
              <w:jc w:val="center"/>
              <w:rPr>
                <w:rFonts w:cs="Arial"/>
                <w:sz w:val="14"/>
              </w:rPr>
            </w:pPr>
            <w:r w:rsidRPr="00270D95">
              <w:rPr>
                <w:rFonts w:cs="Arial"/>
                <w:sz w:val="14"/>
              </w:rPr>
              <w:t>-</w:t>
            </w:r>
          </w:p>
        </w:tc>
      </w:tr>
      <w:tr w:rsidR="00336C9A" w:rsidRPr="00336C9A" w14:paraId="282A19D6" w14:textId="77777777" w:rsidTr="008F6B70">
        <w:tc>
          <w:tcPr>
            <w:tcW w:w="694" w:type="dxa"/>
            <w:tcBorders>
              <w:top w:val="nil"/>
              <w:left w:val="nil"/>
              <w:bottom w:val="nil"/>
              <w:right w:val="nil"/>
            </w:tcBorders>
            <w:noWrap/>
            <w:hideMark/>
          </w:tcPr>
          <w:p w14:paraId="5B6975C7" w14:textId="77777777" w:rsidR="00336C9A" w:rsidRPr="00270D95" w:rsidRDefault="00336C9A" w:rsidP="00270D95">
            <w:pPr>
              <w:spacing w:after="60" w:line="240" w:lineRule="auto"/>
              <w:rPr>
                <w:rFonts w:cs="Arial"/>
                <w:sz w:val="14"/>
              </w:rPr>
            </w:pPr>
            <w:r w:rsidRPr="00270D95">
              <w:rPr>
                <w:rFonts w:cs="Arial"/>
                <w:sz w:val="14"/>
              </w:rPr>
              <w:t>7.5</w:t>
            </w:r>
          </w:p>
        </w:tc>
        <w:tc>
          <w:tcPr>
            <w:tcW w:w="8798" w:type="dxa"/>
            <w:tcBorders>
              <w:top w:val="nil"/>
              <w:left w:val="nil"/>
              <w:bottom w:val="nil"/>
              <w:right w:val="nil"/>
            </w:tcBorders>
            <w:hideMark/>
          </w:tcPr>
          <w:p w14:paraId="77D831C6" w14:textId="77777777" w:rsidR="00336C9A" w:rsidRPr="00270D95" w:rsidRDefault="00336C9A" w:rsidP="00270D95">
            <w:pPr>
              <w:spacing w:after="60" w:line="240" w:lineRule="auto"/>
              <w:rPr>
                <w:rFonts w:cs="Arial"/>
                <w:sz w:val="14"/>
              </w:rPr>
            </w:pPr>
            <w:r w:rsidRPr="00270D95">
              <w:rPr>
                <w:rFonts w:cs="Arial"/>
                <w:sz w:val="14"/>
              </w:rPr>
              <w:t>Unsuccessful resuscitation in infants of 28 weeks gestation or more without an obvious sentinel event</w:t>
            </w:r>
          </w:p>
        </w:tc>
        <w:tc>
          <w:tcPr>
            <w:tcW w:w="454" w:type="dxa"/>
            <w:tcBorders>
              <w:top w:val="nil"/>
              <w:left w:val="nil"/>
              <w:bottom w:val="nil"/>
              <w:right w:val="nil"/>
            </w:tcBorders>
            <w:hideMark/>
          </w:tcPr>
          <w:p w14:paraId="3BFA7B01" w14:textId="1090F9DB" w:rsidR="00336C9A" w:rsidRPr="00270D95" w:rsidRDefault="00336C9A" w:rsidP="00270D95">
            <w:pPr>
              <w:spacing w:after="60" w:line="240" w:lineRule="auto"/>
              <w:jc w:val="center"/>
              <w:rPr>
                <w:rFonts w:cs="Arial"/>
                <w:sz w:val="14"/>
              </w:rPr>
            </w:pPr>
            <w:r w:rsidRPr="00270D95">
              <w:rPr>
                <w:rFonts w:cs="Arial"/>
                <w:sz w:val="14"/>
              </w:rPr>
              <w:t>&lt;3</w:t>
            </w:r>
          </w:p>
        </w:tc>
        <w:tc>
          <w:tcPr>
            <w:tcW w:w="520" w:type="dxa"/>
            <w:tcBorders>
              <w:top w:val="nil"/>
              <w:left w:val="nil"/>
              <w:bottom w:val="nil"/>
              <w:right w:val="nil"/>
            </w:tcBorders>
            <w:hideMark/>
          </w:tcPr>
          <w:p w14:paraId="134DBBCB" w14:textId="0CA20115" w:rsidR="00336C9A" w:rsidRPr="00270D95" w:rsidRDefault="00336C9A" w:rsidP="00270D95">
            <w:pPr>
              <w:spacing w:after="60" w:line="240" w:lineRule="auto"/>
              <w:jc w:val="center"/>
              <w:rPr>
                <w:rFonts w:cs="Arial"/>
                <w:sz w:val="14"/>
              </w:rPr>
            </w:pPr>
            <w:r w:rsidRPr="00270D95">
              <w:rPr>
                <w:rFonts w:cs="Arial"/>
                <w:sz w:val="14"/>
              </w:rPr>
              <w:t>s</w:t>
            </w:r>
          </w:p>
        </w:tc>
      </w:tr>
      <w:tr w:rsidR="00336C9A" w:rsidRPr="00336C9A" w14:paraId="68657E45" w14:textId="77777777" w:rsidTr="008F6B70">
        <w:tc>
          <w:tcPr>
            <w:tcW w:w="694" w:type="dxa"/>
            <w:tcBorders>
              <w:top w:val="nil"/>
              <w:left w:val="nil"/>
              <w:bottom w:val="nil"/>
              <w:right w:val="nil"/>
            </w:tcBorders>
            <w:noWrap/>
            <w:hideMark/>
          </w:tcPr>
          <w:p w14:paraId="722DFE55" w14:textId="77777777" w:rsidR="00336C9A" w:rsidRPr="00270D95" w:rsidRDefault="00336C9A" w:rsidP="00270D95">
            <w:pPr>
              <w:spacing w:after="60" w:line="240" w:lineRule="auto"/>
              <w:rPr>
                <w:rFonts w:cs="Arial"/>
                <w:sz w:val="14"/>
              </w:rPr>
            </w:pPr>
            <w:r w:rsidRPr="00270D95">
              <w:rPr>
                <w:rFonts w:cs="Arial"/>
                <w:sz w:val="14"/>
              </w:rPr>
              <w:t>7.8</w:t>
            </w:r>
          </w:p>
        </w:tc>
        <w:tc>
          <w:tcPr>
            <w:tcW w:w="8798" w:type="dxa"/>
            <w:tcBorders>
              <w:top w:val="nil"/>
              <w:left w:val="nil"/>
              <w:bottom w:val="nil"/>
              <w:right w:val="nil"/>
            </w:tcBorders>
            <w:hideMark/>
          </w:tcPr>
          <w:p w14:paraId="6982E9AE" w14:textId="77777777" w:rsidR="00336C9A" w:rsidRPr="00270D95" w:rsidRDefault="00336C9A" w:rsidP="00270D95">
            <w:pPr>
              <w:spacing w:after="60" w:line="240" w:lineRule="auto"/>
              <w:rPr>
                <w:rFonts w:cs="Arial"/>
                <w:sz w:val="14"/>
              </w:rPr>
            </w:pPr>
            <w:r w:rsidRPr="00270D95">
              <w:rPr>
                <w:rFonts w:cs="Arial"/>
                <w:sz w:val="14"/>
              </w:rPr>
              <w:t>Other specified</w:t>
            </w:r>
          </w:p>
        </w:tc>
        <w:tc>
          <w:tcPr>
            <w:tcW w:w="454" w:type="dxa"/>
            <w:tcBorders>
              <w:top w:val="nil"/>
              <w:left w:val="nil"/>
              <w:bottom w:val="nil"/>
              <w:right w:val="nil"/>
            </w:tcBorders>
            <w:hideMark/>
          </w:tcPr>
          <w:p w14:paraId="5E4B9A24" w14:textId="116B1F4A" w:rsidR="00336C9A" w:rsidRPr="00270D95" w:rsidRDefault="00336C9A" w:rsidP="00270D95">
            <w:pPr>
              <w:spacing w:after="60" w:line="240" w:lineRule="auto"/>
              <w:jc w:val="center"/>
              <w:rPr>
                <w:rFonts w:cs="Arial"/>
                <w:sz w:val="14"/>
              </w:rPr>
            </w:pPr>
            <w:r w:rsidRPr="00270D95">
              <w:rPr>
                <w:rFonts w:cs="Arial"/>
                <w:sz w:val="14"/>
              </w:rPr>
              <w:t>&lt;3</w:t>
            </w:r>
          </w:p>
        </w:tc>
        <w:tc>
          <w:tcPr>
            <w:tcW w:w="520" w:type="dxa"/>
            <w:tcBorders>
              <w:top w:val="nil"/>
              <w:left w:val="nil"/>
              <w:bottom w:val="nil"/>
              <w:right w:val="nil"/>
            </w:tcBorders>
            <w:hideMark/>
          </w:tcPr>
          <w:p w14:paraId="1565406E" w14:textId="6200AE54" w:rsidR="00336C9A" w:rsidRPr="00270D95" w:rsidRDefault="00336C9A" w:rsidP="00270D95">
            <w:pPr>
              <w:spacing w:after="60" w:line="240" w:lineRule="auto"/>
              <w:jc w:val="center"/>
              <w:rPr>
                <w:rFonts w:cs="Arial"/>
                <w:sz w:val="14"/>
              </w:rPr>
            </w:pPr>
            <w:r w:rsidRPr="00270D95">
              <w:rPr>
                <w:rFonts w:cs="Arial"/>
                <w:sz w:val="14"/>
              </w:rPr>
              <w:t>s</w:t>
            </w:r>
          </w:p>
        </w:tc>
      </w:tr>
      <w:tr w:rsidR="00336C9A" w:rsidRPr="00336C9A" w14:paraId="2E521F2B" w14:textId="77777777" w:rsidTr="008F6B70">
        <w:tc>
          <w:tcPr>
            <w:tcW w:w="694" w:type="dxa"/>
            <w:tcBorders>
              <w:top w:val="nil"/>
              <w:left w:val="nil"/>
              <w:bottom w:val="single" w:sz="4" w:space="0" w:color="auto"/>
              <w:right w:val="nil"/>
            </w:tcBorders>
            <w:noWrap/>
            <w:hideMark/>
          </w:tcPr>
          <w:p w14:paraId="18AA13C1" w14:textId="77777777" w:rsidR="00336C9A" w:rsidRPr="00270D95" w:rsidRDefault="00336C9A" w:rsidP="00270D95">
            <w:pPr>
              <w:spacing w:after="60" w:line="240" w:lineRule="auto"/>
              <w:rPr>
                <w:rFonts w:cs="Arial"/>
                <w:b/>
                <w:bCs/>
                <w:sz w:val="14"/>
              </w:rPr>
            </w:pPr>
            <w:r w:rsidRPr="00270D95">
              <w:rPr>
                <w:rFonts w:cs="Arial"/>
                <w:b/>
                <w:bCs/>
                <w:sz w:val="14"/>
              </w:rPr>
              <w:t>.</w:t>
            </w:r>
          </w:p>
        </w:tc>
        <w:tc>
          <w:tcPr>
            <w:tcW w:w="8798" w:type="dxa"/>
            <w:tcBorders>
              <w:top w:val="nil"/>
              <w:left w:val="nil"/>
              <w:bottom w:val="single" w:sz="4" w:space="0" w:color="auto"/>
              <w:right w:val="nil"/>
            </w:tcBorders>
            <w:noWrap/>
            <w:hideMark/>
          </w:tcPr>
          <w:p w14:paraId="4FC4A229" w14:textId="77777777" w:rsidR="00336C9A" w:rsidRPr="00270D95" w:rsidRDefault="00336C9A" w:rsidP="00270D95">
            <w:pPr>
              <w:spacing w:after="60" w:line="240" w:lineRule="auto"/>
              <w:rPr>
                <w:rFonts w:cs="Arial"/>
                <w:sz w:val="14"/>
              </w:rPr>
            </w:pPr>
            <w:r w:rsidRPr="00270D95">
              <w:rPr>
                <w:rFonts w:cs="Arial"/>
                <w:sz w:val="14"/>
              </w:rPr>
              <w:t>Not stated</w:t>
            </w:r>
          </w:p>
        </w:tc>
        <w:tc>
          <w:tcPr>
            <w:tcW w:w="454" w:type="dxa"/>
            <w:tcBorders>
              <w:top w:val="nil"/>
              <w:left w:val="nil"/>
              <w:bottom w:val="single" w:sz="4" w:space="0" w:color="auto"/>
              <w:right w:val="nil"/>
            </w:tcBorders>
            <w:hideMark/>
          </w:tcPr>
          <w:p w14:paraId="458DF0EF" w14:textId="0288D99C" w:rsidR="00336C9A" w:rsidRPr="00270D95" w:rsidRDefault="00336C9A" w:rsidP="00270D95">
            <w:pPr>
              <w:spacing w:after="60" w:line="240" w:lineRule="auto"/>
              <w:jc w:val="center"/>
              <w:rPr>
                <w:rFonts w:cs="Arial"/>
                <w:sz w:val="14"/>
              </w:rPr>
            </w:pPr>
            <w:r w:rsidRPr="00270D95">
              <w:rPr>
                <w:rFonts w:cs="Arial"/>
                <w:sz w:val="14"/>
              </w:rPr>
              <w:t>&lt;3</w:t>
            </w:r>
          </w:p>
        </w:tc>
        <w:tc>
          <w:tcPr>
            <w:tcW w:w="520" w:type="dxa"/>
            <w:tcBorders>
              <w:top w:val="nil"/>
              <w:left w:val="nil"/>
              <w:bottom w:val="single" w:sz="4" w:space="0" w:color="auto"/>
              <w:right w:val="nil"/>
            </w:tcBorders>
            <w:hideMark/>
          </w:tcPr>
          <w:p w14:paraId="7160EC32" w14:textId="3DD033DC" w:rsidR="00336C9A" w:rsidRPr="00270D95" w:rsidRDefault="00336C9A" w:rsidP="00270D95">
            <w:pPr>
              <w:spacing w:after="60" w:line="240" w:lineRule="auto"/>
              <w:jc w:val="center"/>
              <w:rPr>
                <w:rFonts w:cs="Arial"/>
                <w:sz w:val="14"/>
              </w:rPr>
            </w:pPr>
            <w:r w:rsidRPr="00270D95">
              <w:rPr>
                <w:rFonts w:cs="Arial"/>
                <w:sz w:val="14"/>
              </w:rPr>
              <w:t>s</w:t>
            </w:r>
          </w:p>
        </w:tc>
      </w:tr>
    </w:tbl>
    <w:p w14:paraId="536238AD" w14:textId="62EA3133" w:rsidR="008F6B70" w:rsidRPr="00C45EEA" w:rsidRDefault="008F6B70" w:rsidP="00D03B12">
      <w:pPr>
        <w:pStyle w:val="Notes"/>
        <w:spacing w:before="60" w:after="60" w:line="276" w:lineRule="auto"/>
      </w:pPr>
      <w:r w:rsidRPr="00C45EEA">
        <w:t xml:space="preserve">s </w:t>
      </w:r>
      <w:r>
        <w:t>=</w:t>
      </w:r>
      <w:r w:rsidRPr="00C45EEA">
        <w:t xml:space="preserve"> rate suppressed due to small numbers.</w:t>
      </w:r>
    </w:p>
    <w:p w14:paraId="6022B28F" w14:textId="4D7DA46E" w:rsidR="009B0DB7" w:rsidRPr="00C45EEA" w:rsidRDefault="004368CC" w:rsidP="00D03B12">
      <w:pPr>
        <w:pStyle w:val="Notes"/>
        <w:spacing w:before="60" w:after="60" w:line="276" w:lineRule="auto"/>
      </w:pPr>
      <w:r>
        <w:t xml:space="preserve">MAT = National Maternity Collection; </w:t>
      </w:r>
      <w:r w:rsidR="00003778">
        <w:t xml:space="preserve">NDC = Neonatal Death Classification; </w:t>
      </w:r>
      <w:r>
        <w:t xml:space="preserve">PMMRC = Perinatal and Maternal Mortality Review Committee; </w:t>
      </w:r>
      <w:r w:rsidR="00003778" w:rsidRPr="00003778">
        <w:t xml:space="preserve">PSANZ = Perinatal Society of Australia and New </w:t>
      </w:r>
      <w:proofErr w:type="gramStart"/>
      <w:r w:rsidR="00003778" w:rsidRPr="00003778">
        <w:t>Zealand</w:t>
      </w:r>
      <w:r w:rsidR="00003778">
        <w:t>;</w:t>
      </w:r>
      <w:proofErr w:type="gramEnd"/>
      <w:r w:rsidR="00003778">
        <w:t xml:space="preserve"> </w:t>
      </w:r>
    </w:p>
    <w:p w14:paraId="2E29032C" w14:textId="38C113EF" w:rsidR="009B0DB7" w:rsidRPr="00C45EEA" w:rsidRDefault="009B0DB7" w:rsidP="008B13DE">
      <w:pPr>
        <w:pStyle w:val="Notes"/>
        <w:spacing w:before="60" w:after="60"/>
      </w:pPr>
      <w:r w:rsidRPr="00C45EEA">
        <w:t>Categories where no deaths occurred have been removed from the table (</w:t>
      </w:r>
      <w:r w:rsidR="004368CC">
        <w:t>r</w:t>
      </w:r>
      <w:r w:rsidRPr="00C45EEA">
        <w:t xml:space="preserve">efer to </w:t>
      </w:r>
      <w:r w:rsidR="008B13DE">
        <w:t>Table 3.15</w:t>
      </w:r>
      <w:r w:rsidRPr="00C45EEA">
        <w:t xml:space="preserve"> for the full code list)</w:t>
      </w:r>
    </w:p>
    <w:p w14:paraId="0520E35F" w14:textId="266A1F32" w:rsidR="009B0DB7" w:rsidRPr="00C45EEA" w:rsidRDefault="009B0DB7" w:rsidP="00D03B12">
      <w:pPr>
        <w:pStyle w:val="Notes"/>
        <w:spacing w:before="60" w:after="60" w:line="276" w:lineRule="auto"/>
      </w:pPr>
      <w:r w:rsidRPr="00C45EEA">
        <w:t xml:space="preserve">Sources: Numerator: PMMRC perinatal data extract, neonatal deaths only, 2021; Denominator: MAT births excluding </w:t>
      </w:r>
      <w:proofErr w:type="spellStart"/>
      <w:r w:rsidRPr="00C45EEA">
        <w:t>fetal</w:t>
      </w:r>
      <w:proofErr w:type="spellEnd"/>
      <w:r w:rsidRPr="00C45EEA">
        <w:t xml:space="preserve"> deaths 2021.</w:t>
      </w:r>
    </w:p>
    <w:p w14:paraId="16027D1D" w14:textId="26F44C53" w:rsidR="009B0DB7" w:rsidRPr="00C45EEA" w:rsidRDefault="009B0DB7" w:rsidP="001550C7">
      <w:pPr>
        <w:pStyle w:val="Notes"/>
        <w:rPr>
          <w:sz w:val="16"/>
        </w:rPr>
      </w:pPr>
    </w:p>
    <w:p w14:paraId="788673A9" w14:textId="77777777" w:rsidR="009B0DB7" w:rsidRPr="00C45EEA" w:rsidRDefault="009B0DB7" w:rsidP="001550C7">
      <w:pPr>
        <w:pStyle w:val="Notes"/>
        <w:rPr>
          <w:sz w:val="16"/>
        </w:rPr>
        <w:sectPr w:rsidR="009B0DB7" w:rsidRPr="00C45EEA" w:rsidSect="009B0DB7">
          <w:endnotePr>
            <w:numFmt w:val="decimal"/>
          </w:endnotePr>
          <w:pgSz w:w="11906" w:h="16838"/>
          <w:pgMar w:top="720" w:right="720" w:bottom="720" w:left="720" w:header="709" w:footer="709" w:gutter="0"/>
          <w:cols w:space="708"/>
          <w:docGrid w:linePitch="360"/>
        </w:sectPr>
      </w:pPr>
    </w:p>
    <w:p w14:paraId="59100817" w14:textId="6B9B4631" w:rsidR="009B0DB7" w:rsidRPr="00C45EEA" w:rsidRDefault="009B0DB7" w:rsidP="001550C7">
      <w:pPr>
        <w:pStyle w:val="Caption"/>
      </w:pPr>
      <w:bookmarkStart w:id="214" w:name="_Ref45635153"/>
      <w:bookmarkStart w:id="215" w:name="_Toc135984917"/>
      <w:bookmarkStart w:id="216" w:name="_Toc170309589"/>
      <w:bookmarkStart w:id="217" w:name="_Toc19521065"/>
      <w:r w:rsidRPr="00C45EEA">
        <w:lastRenderedPageBreak/>
        <w:t xml:space="preserve">Table </w:t>
      </w:r>
      <w:r w:rsidRPr="00C45EEA">
        <w:fldChar w:fldCharType="begin"/>
      </w:r>
      <w:r w:rsidRPr="00C45EEA">
        <w:instrText xml:space="preserve"> STYLEREF 1 \s </w:instrText>
      </w:r>
      <w:r w:rsidRPr="00C45EEA">
        <w:fldChar w:fldCharType="separate"/>
      </w:r>
      <w:r w:rsidR="005E5141">
        <w:rPr>
          <w:noProof/>
        </w:rPr>
        <w:t>3</w:t>
      </w:r>
      <w:r w:rsidRPr="00C45EEA">
        <w:rPr>
          <w:noProof/>
        </w:rPr>
        <w:fldChar w:fldCharType="end"/>
      </w:r>
      <w:r w:rsidRPr="00C45EEA">
        <w:t>.</w:t>
      </w:r>
      <w:r w:rsidRPr="00C45EEA">
        <w:fldChar w:fldCharType="begin"/>
      </w:r>
      <w:r w:rsidRPr="00C45EEA">
        <w:instrText xml:space="preserve"> SEQ Table \* ARABIC \s 1 </w:instrText>
      </w:r>
      <w:r w:rsidRPr="00C45EEA">
        <w:fldChar w:fldCharType="separate"/>
      </w:r>
      <w:r w:rsidR="005E5141">
        <w:rPr>
          <w:noProof/>
        </w:rPr>
        <w:t>14</w:t>
      </w:r>
      <w:r w:rsidRPr="00C45EEA">
        <w:rPr>
          <w:noProof/>
        </w:rPr>
        <w:fldChar w:fldCharType="end"/>
      </w:r>
      <w:bookmarkEnd w:id="214"/>
      <w:r w:rsidRPr="00C45EEA">
        <w:t xml:space="preserve">: Summary of </w:t>
      </w:r>
      <w:r w:rsidR="004368CC">
        <w:t>Aotearoa</w:t>
      </w:r>
      <w:r w:rsidRPr="00C45EEA">
        <w:t xml:space="preserve"> perinatal</w:t>
      </w:r>
      <w:r w:rsidR="003820BA" w:rsidRPr="00C45EEA">
        <w:t xml:space="preserve"> </w:t>
      </w:r>
      <w:r w:rsidRPr="00C45EEA">
        <w:t>related mortality rates (≥20 weeks or ≥400</w:t>
      </w:r>
      <w:r w:rsidR="004368CC">
        <w:t xml:space="preserve"> </w:t>
      </w:r>
      <w:r w:rsidRPr="00C45EEA">
        <w:t>g if gestation unknown), babies of Māori and New</w:t>
      </w:r>
      <w:r w:rsidR="00B57AC6">
        <w:t xml:space="preserve"> </w:t>
      </w:r>
      <w:r w:rsidRPr="00C45EEA">
        <w:t xml:space="preserve">Zealand European </w:t>
      </w:r>
      <w:r w:rsidR="00A93F75">
        <w:t>women and</w:t>
      </w:r>
      <w:r w:rsidR="00B500A0">
        <w:t xml:space="preserve"> </w:t>
      </w:r>
      <w:r w:rsidRPr="00C45EEA">
        <w:t>birthing people, 2007–202</w:t>
      </w:r>
      <w:bookmarkEnd w:id="215"/>
      <w:r w:rsidRPr="00C45EEA">
        <w:t>1</w:t>
      </w:r>
      <w:bookmarkEnd w:id="216"/>
    </w:p>
    <w:p w14:paraId="57133132" w14:textId="77777777" w:rsidR="009B0DB7" w:rsidRPr="00C45EEA" w:rsidRDefault="009B0DB7" w:rsidP="001550C7">
      <w:pPr>
        <w:keepNext/>
        <w:rPr>
          <w:b/>
          <w:bCs/>
          <w:sz w:val="20"/>
        </w:rPr>
      </w:pPr>
      <w:r w:rsidRPr="00C45EEA">
        <w:rPr>
          <w:b/>
          <w:bCs/>
          <w:sz w:val="20"/>
        </w:rPr>
        <w:t>Māori</w:t>
      </w:r>
    </w:p>
    <w:tbl>
      <w:tblPr>
        <w:tblStyle w:val="TableGrid"/>
        <w:tblW w:w="15704"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38"/>
        <w:gridCol w:w="723"/>
        <w:gridCol w:w="711"/>
        <w:gridCol w:w="723"/>
        <w:gridCol w:w="723"/>
        <w:gridCol w:w="723"/>
        <w:gridCol w:w="723"/>
        <w:gridCol w:w="723"/>
        <w:gridCol w:w="723"/>
        <w:gridCol w:w="723"/>
        <w:gridCol w:w="723"/>
        <w:gridCol w:w="723"/>
        <w:gridCol w:w="723"/>
        <w:gridCol w:w="723"/>
        <w:gridCol w:w="723"/>
        <w:gridCol w:w="645"/>
        <w:gridCol w:w="1211"/>
      </w:tblGrid>
      <w:tr w:rsidR="00564F68" w:rsidRPr="00B554E3" w14:paraId="2CD8C22A" w14:textId="77777777" w:rsidTr="005158BB">
        <w:tc>
          <w:tcPr>
            <w:tcW w:w="3738" w:type="dxa"/>
            <w:vMerge w:val="restart"/>
            <w:shd w:val="clear" w:color="auto" w:fill="D9D9D9"/>
            <w:noWrap/>
            <w:vAlign w:val="center"/>
            <w:hideMark/>
          </w:tcPr>
          <w:p w14:paraId="45150A03" w14:textId="77777777" w:rsidR="00564F68" w:rsidRPr="00B554E3" w:rsidRDefault="00564F68" w:rsidP="00A90520">
            <w:pPr>
              <w:spacing w:after="60" w:line="240" w:lineRule="auto"/>
              <w:rPr>
                <w:rFonts w:cs="Arial"/>
                <w:b/>
                <w:bCs/>
                <w:sz w:val="14"/>
              </w:rPr>
            </w:pPr>
            <w:r w:rsidRPr="00B554E3">
              <w:rPr>
                <w:rFonts w:cs="Arial"/>
                <w:b/>
                <w:bCs/>
                <w:sz w:val="14"/>
              </w:rPr>
              <w:t>Maternal prioritised ethnic group: Māori</w:t>
            </w:r>
          </w:p>
        </w:tc>
        <w:tc>
          <w:tcPr>
            <w:tcW w:w="11966" w:type="dxa"/>
            <w:gridSpan w:val="16"/>
            <w:shd w:val="clear" w:color="auto" w:fill="D9D9D9"/>
            <w:noWrap/>
            <w:hideMark/>
          </w:tcPr>
          <w:p w14:paraId="75F4010A" w14:textId="3B3472EC" w:rsidR="00564F68" w:rsidRPr="00B554E3" w:rsidRDefault="00564F68" w:rsidP="00B554E3">
            <w:pPr>
              <w:spacing w:after="60" w:line="240" w:lineRule="auto"/>
              <w:jc w:val="center"/>
              <w:rPr>
                <w:rFonts w:cs="Arial"/>
                <w:b/>
                <w:bCs/>
                <w:sz w:val="14"/>
              </w:rPr>
            </w:pPr>
            <w:r w:rsidRPr="00B554E3">
              <w:rPr>
                <w:rFonts w:cs="Arial"/>
                <w:b/>
                <w:bCs/>
                <w:sz w:val="14"/>
              </w:rPr>
              <w:t>n</w:t>
            </w:r>
          </w:p>
        </w:tc>
      </w:tr>
      <w:tr w:rsidR="00E733D6" w:rsidRPr="00B554E3" w14:paraId="0BEBCD04" w14:textId="77777777" w:rsidTr="005158BB">
        <w:tc>
          <w:tcPr>
            <w:tcW w:w="3738" w:type="dxa"/>
            <w:vMerge/>
            <w:hideMark/>
          </w:tcPr>
          <w:p w14:paraId="129D7D88" w14:textId="77777777" w:rsidR="00C65D23" w:rsidRPr="00B554E3" w:rsidRDefault="00C65D23" w:rsidP="00B554E3">
            <w:pPr>
              <w:spacing w:after="60" w:line="240" w:lineRule="auto"/>
              <w:rPr>
                <w:rFonts w:cs="Arial"/>
                <w:b/>
                <w:bCs/>
                <w:sz w:val="14"/>
              </w:rPr>
            </w:pPr>
          </w:p>
        </w:tc>
        <w:tc>
          <w:tcPr>
            <w:tcW w:w="723" w:type="dxa"/>
            <w:shd w:val="clear" w:color="auto" w:fill="A6A6A6"/>
            <w:noWrap/>
            <w:hideMark/>
          </w:tcPr>
          <w:p w14:paraId="3EE58DB1" w14:textId="77777777" w:rsidR="00C65D23" w:rsidRPr="00B554E3" w:rsidRDefault="00C65D23" w:rsidP="00B554E3">
            <w:pPr>
              <w:spacing w:after="60" w:line="240" w:lineRule="auto"/>
              <w:jc w:val="center"/>
              <w:rPr>
                <w:rFonts w:cs="Arial"/>
                <w:b/>
                <w:bCs/>
                <w:sz w:val="14"/>
              </w:rPr>
            </w:pPr>
            <w:r w:rsidRPr="00B554E3">
              <w:rPr>
                <w:rFonts w:cs="Arial"/>
                <w:b/>
                <w:bCs/>
                <w:sz w:val="14"/>
              </w:rPr>
              <w:t>2007</w:t>
            </w:r>
          </w:p>
        </w:tc>
        <w:tc>
          <w:tcPr>
            <w:tcW w:w="711" w:type="dxa"/>
            <w:shd w:val="clear" w:color="auto" w:fill="A6A6A6"/>
            <w:noWrap/>
            <w:hideMark/>
          </w:tcPr>
          <w:p w14:paraId="07799D7D" w14:textId="77777777" w:rsidR="00C65D23" w:rsidRPr="00B554E3" w:rsidRDefault="00C65D23" w:rsidP="00B554E3">
            <w:pPr>
              <w:spacing w:after="60" w:line="240" w:lineRule="auto"/>
              <w:jc w:val="center"/>
              <w:rPr>
                <w:rFonts w:cs="Arial"/>
                <w:b/>
                <w:bCs/>
                <w:sz w:val="14"/>
              </w:rPr>
            </w:pPr>
            <w:r w:rsidRPr="00B554E3">
              <w:rPr>
                <w:rFonts w:cs="Arial"/>
                <w:b/>
                <w:bCs/>
                <w:sz w:val="14"/>
              </w:rPr>
              <w:t>2008</w:t>
            </w:r>
          </w:p>
        </w:tc>
        <w:tc>
          <w:tcPr>
            <w:tcW w:w="723" w:type="dxa"/>
            <w:shd w:val="clear" w:color="auto" w:fill="A6A6A6"/>
            <w:noWrap/>
            <w:hideMark/>
          </w:tcPr>
          <w:p w14:paraId="5F9B843F" w14:textId="77777777" w:rsidR="00C65D23" w:rsidRPr="00B554E3" w:rsidRDefault="00C65D23" w:rsidP="00B554E3">
            <w:pPr>
              <w:spacing w:after="60" w:line="240" w:lineRule="auto"/>
              <w:jc w:val="center"/>
              <w:rPr>
                <w:rFonts w:cs="Arial"/>
                <w:b/>
                <w:bCs/>
                <w:sz w:val="14"/>
              </w:rPr>
            </w:pPr>
            <w:r w:rsidRPr="00B554E3">
              <w:rPr>
                <w:rFonts w:cs="Arial"/>
                <w:b/>
                <w:bCs/>
                <w:sz w:val="14"/>
              </w:rPr>
              <w:t>2009</w:t>
            </w:r>
          </w:p>
        </w:tc>
        <w:tc>
          <w:tcPr>
            <w:tcW w:w="723" w:type="dxa"/>
            <w:shd w:val="clear" w:color="auto" w:fill="A6A6A6"/>
            <w:noWrap/>
            <w:hideMark/>
          </w:tcPr>
          <w:p w14:paraId="6C2D5BCC" w14:textId="77777777" w:rsidR="00C65D23" w:rsidRPr="00B554E3" w:rsidRDefault="00C65D23" w:rsidP="00B554E3">
            <w:pPr>
              <w:spacing w:after="60" w:line="240" w:lineRule="auto"/>
              <w:jc w:val="center"/>
              <w:rPr>
                <w:rFonts w:cs="Arial"/>
                <w:b/>
                <w:bCs/>
                <w:sz w:val="14"/>
              </w:rPr>
            </w:pPr>
            <w:r w:rsidRPr="00B554E3">
              <w:rPr>
                <w:rFonts w:cs="Arial"/>
                <w:b/>
                <w:bCs/>
                <w:sz w:val="14"/>
              </w:rPr>
              <w:t>2010</w:t>
            </w:r>
          </w:p>
        </w:tc>
        <w:tc>
          <w:tcPr>
            <w:tcW w:w="723" w:type="dxa"/>
            <w:shd w:val="clear" w:color="auto" w:fill="A6A6A6"/>
            <w:noWrap/>
            <w:hideMark/>
          </w:tcPr>
          <w:p w14:paraId="23278511" w14:textId="77777777" w:rsidR="00C65D23" w:rsidRPr="00B554E3" w:rsidRDefault="00C65D23" w:rsidP="00B554E3">
            <w:pPr>
              <w:spacing w:after="60" w:line="240" w:lineRule="auto"/>
              <w:jc w:val="center"/>
              <w:rPr>
                <w:rFonts w:cs="Arial"/>
                <w:b/>
                <w:bCs/>
                <w:sz w:val="14"/>
              </w:rPr>
            </w:pPr>
            <w:r w:rsidRPr="00B554E3">
              <w:rPr>
                <w:rFonts w:cs="Arial"/>
                <w:b/>
                <w:bCs/>
                <w:sz w:val="14"/>
              </w:rPr>
              <w:t>2011</w:t>
            </w:r>
          </w:p>
        </w:tc>
        <w:tc>
          <w:tcPr>
            <w:tcW w:w="723" w:type="dxa"/>
            <w:shd w:val="clear" w:color="auto" w:fill="A6A6A6"/>
            <w:noWrap/>
            <w:hideMark/>
          </w:tcPr>
          <w:p w14:paraId="3E289CA4" w14:textId="77777777" w:rsidR="00C65D23" w:rsidRPr="00B554E3" w:rsidRDefault="00C65D23" w:rsidP="00B554E3">
            <w:pPr>
              <w:spacing w:after="60" w:line="240" w:lineRule="auto"/>
              <w:jc w:val="center"/>
              <w:rPr>
                <w:rFonts w:cs="Arial"/>
                <w:b/>
                <w:bCs/>
                <w:sz w:val="14"/>
              </w:rPr>
            </w:pPr>
            <w:r w:rsidRPr="00B554E3">
              <w:rPr>
                <w:rFonts w:cs="Arial"/>
                <w:b/>
                <w:bCs/>
                <w:sz w:val="14"/>
              </w:rPr>
              <w:t>2012</w:t>
            </w:r>
          </w:p>
        </w:tc>
        <w:tc>
          <w:tcPr>
            <w:tcW w:w="723" w:type="dxa"/>
            <w:shd w:val="clear" w:color="auto" w:fill="A6A6A6"/>
            <w:noWrap/>
            <w:hideMark/>
          </w:tcPr>
          <w:p w14:paraId="370E13A6" w14:textId="77777777" w:rsidR="00C65D23" w:rsidRPr="00B554E3" w:rsidRDefault="00C65D23" w:rsidP="00B554E3">
            <w:pPr>
              <w:spacing w:after="60" w:line="240" w:lineRule="auto"/>
              <w:jc w:val="center"/>
              <w:rPr>
                <w:rFonts w:cs="Arial"/>
                <w:b/>
                <w:bCs/>
                <w:sz w:val="14"/>
              </w:rPr>
            </w:pPr>
            <w:r w:rsidRPr="00B554E3">
              <w:rPr>
                <w:rFonts w:cs="Arial"/>
                <w:b/>
                <w:bCs/>
                <w:sz w:val="14"/>
              </w:rPr>
              <w:t>2013</w:t>
            </w:r>
          </w:p>
        </w:tc>
        <w:tc>
          <w:tcPr>
            <w:tcW w:w="723" w:type="dxa"/>
            <w:shd w:val="clear" w:color="auto" w:fill="A6A6A6"/>
            <w:noWrap/>
            <w:hideMark/>
          </w:tcPr>
          <w:p w14:paraId="32149981" w14:textId="77777777" w:rsidR="00C65D23" w:rsidRPr="00B554E3" w:rsidRDefault="00C65D23" w:rsidP="00B554E3">
            <w:pPr>
              <w:spacing w:after="60" w:line="240" w:lineRule="auto"/>
              <w:jc w:val="center"/>
              <w:rPr>
                <w:rFonts w:cs="Arial"/>
                <w:b/>
                <w:bCs/>
                <w:sz w:val="14"/>
              </w:rPr>
            </w:pPr>
            <w:r w:rsidRPr="00B554E3">
              <w:rPr>
                <w:rFonts w:cs="Arial"/>
                <w:b/>
                <w:bCs/>
                <w:sz w:val="14"/>
              </w:rPr>
              <w:t>2014</w:t>
            </w:r>
          </w:p>
        </w:tc>
        <w:tc>
          <w:tcPr>
            <w:tcW w:w="723" w:type="dxa"/>
            <w:shd w:val="clear" w:color="auto" w:fill="A6A6A6"/>
            <w:noWrap/>
            <w:hideMark/>
          </w:tcPr>
          <w:p w14:paraId="5B51A74E" w14:textId="77777777" w:rsidR="00C65D23" w:rsidRPr="00B554E3" w:rsidRDefault="00C65D23" w:rsidP="00B554E3">
            <w:pPr>
              <w:spacing w:after="60" w:line="240" w:lineRule="auto"/>
              <w:jc w:val="center"/>
              <w:rPr>
                <w:rFonts w:cs="Arial"/>
                <w:b/>
                <w:bCs/>
                <w:sz w:val="14"/>
              </w:rPr>
            </w:pPr>
            <w:r w:rsidRPr="00B554E3">
              <w:rPr>
                <w:rFonts w:cs="Arial"/>
                <w:b/>
                <w:bCs/>
                <w:sz w:val="14"/>
              </w:rPr>
              <w:t>2015</w:t>
            </w:r>
          </w:p>
        </w:tc>
        <w:tc>
          <w:tcPr>
            <w:tcW w:w="723" w:type="dxa"/>
            <w:shd w:val="clear" w:color="auto" w:fill="A6A6A6"/>
            <w:noWrap/>
            <w:hideMark/>
          </w:tcPr>
          <w:p w14:paraId="668C3313" w14:textId="77777777" w:rsidR="00C65D23" w:rsidRPr="00B554E3" w:rsidRDefault="00C65D23" w:rsidP="00B554E3">
            <w:pPr>
              <w:spacing w:after="60" w:line="240" w:lineRule="auto"/>
              <w:jc w:val="center"/>
              <w:rPr>
                <w:rFonts w:cs="Arial"/>
                <w:b/>
                <w:bCs/>
                <w:sz w:val="14"/>
              </w:rPr>
            </w:pPr>
            <w:r w:rsidRPr="00B554E3">
              <w:rPr>
                <w:rFonts w:cs="Arial"/>
                <w:b/>
                <w:bCs/>
                <w:sz w:val="14"/>
              </w:rPr>
              <w:t>2016</w:t>
            </w:r>
          </w:p>
        </w:tc>
        <w:tc>
          <w:tcPr>
            <w:tcW w:w="723" w:type="dxa"/>
            <w:shd w:val="clear" w:color="auto" w:fill="A6A6A6"/>
            <w:noWrap/>
            <w:hideMark/>
          </w:tcPr>
          <w:p w14:paraId="2B9054A4" w14:textId="77777777" w:rsidR="00C65D23" w:rsidRPr="00B554E3" w:rsidRDefault="00C65D23" w:rsidP="00B554E3">
            <w:pPr>
              <w:spacing w:after="60" w:line="240" w:lineRule="auto"/>
              <w:jc w:val="center"/>
              <w:rPr>
                <w:rFonts w:cs="Arial"/>
                <w:b/>
                <w:bCs/>
                <w:sz w:val="14"/>
              </w:rPr>
            </w:pPr>
            <w:r w:rsidRPr="00B554E3">
              <w:rPr>
                <w:rFonts w:cs="Arial"/>
                <w:b/>
                <w:bCs/>
                <w:sz w:val="14"/>
              </w:rPr>
              <w:t>2017</w:t>
            </w:r>
          </w:p>
        </w:tc>
        <w:tc>
          <w:tcPr>
            <w:tcW w:w="723" w:type="dxa"/>
            <w:shd w:val="clear" w:color="auto" w:fill="A6A6A6"/>
            <w:noWrap/>
            <w:hideMark/>
          </w:tcPr>
          <w:p w14:paraId="5B0BF144" w14:textId="77777777" w:rsidR="00C65D23" w:rsidRPr="00B554E3" w:rsidRDefault="00C65D23" w:rsidP="00B554E3">
            <w:pPr>
              <w:spacing w:after="60" w:line="240" w:lineRule="auto"/>
              <w:jc w:val="center"/>
              <w:rPr>
                <w:rFonts w:cs="Arial"/>
                <w:b/>
                <w:bCs/>
                <w:sz w:val="14"/>
              </w:rPr>
            </w:pPr>
            <w:r w:rsidRPr="00B554E3">
              <w:rPr>
                <w:rFonts w:cs="Arial"/>
                <w:b/>
                <w:bCs/>
                <w:sz w:val="14"/>
              </w:rPr>
              <w:t>2018</w:t>
            </w:r>
          </w:p>
        </w:tc>
        <w:tc>
          <w:tcPr>
            <w:tcW w:w="723" w:type="dxa"/>
            <w:shd w:val="clear" w:color="auto" w:fill="A6A6A6"/>
            <w:noWrap/>
            <w:hideMark/>
          </w:tcPr>
          <w:p w14:paraId="7433A7CC" w14:textId="77777777" w:rsidR="00C65D23" w:rsidRPr="00B554E3" w:rsidRDefault="00C65D23" w:rsidP="00B554E3">
            <w:pPr>
              <w:spacing w:after="60" w:line="240" w:lineRule="auto"/>
              <w:jc w:val="center"/>
              <w:rPr>
                <w:rFonts w:cs="Arial"/>
                <w:b/>
                <w:bCs/>
                <w:sz w:val="14"/>
              </w:rPr>
            </w:pPr>
            <w:r w:rsidRPr="00B554E3">
              <w:rPr>
                <w:rFonts w:cs="Arial"/>
                <w:b/>
                <w:bCs/>
                <w:sz w:val="14"/>
              </w:rPr>
              <w:t>2019</w:t>
            </w:r>
          </w:p>
        </w:tc>
        <w:tc>
          <w:tcPr>
            <w:tcW w:w="723" w:type="dxa"/>
            <w:shd w:val="clear" w:color="auto" w:fill="A6A6A6"/>
            <w:noWrap/>
            <w:hideMark/>
          </w:tcPr>
          <w:p w14:paraId="7CB9451A" w14:textId="77777777" w:rsidR="00C65D23" w:rsidRPr="00B554E3" w:rsidRDefault="00C65D23" w:rsidP="00B554E3">
            <w:pPr>
              <w:spacing w:after="60" w:line="240" w:lineRule="auto"/>
              <w:jc w:val="center"/>
              <w:rPr>
                <w:rFonts w:cs="Arial"/>
                <w:b/>
                <w:bCs/>
                <w:sz w:val="14"/>
              </w:rPr>
            </w:pPr>
            <w:r w:rsidRPr="00B554E3">
              <w:rPr>
                <w:rFonts w:cs="Arial"/>
                <w:b/>
                <w:bCs/>
                <w:sz w:val="14"/>
              </w:rPr>
              <w:t>2020</w:t>
            </w:r>
          </w:p>
        </w:tc>
        <w:tc>
          <w:tcPr>
            <w:tcW w:w="645" w:type="dxa"/>
            <w:shd w:val="clear" w:color="auto" w:fill="A6A6A6"/>
            <w:noWrap/>
            <w:hideMark/>
          </w:tcPr>
          <w:p w14:paraId="6A9CEA5B" w14:textId="77777777" w:rsidR="00C65D23" w:rsidRPr="00B554E3" w:rsidRDefault="00C65D23" w:rsidP="00B554E3">
            <w:pPr>
              <w:spacing w:after="60" w:line="240" w:lineRule="auto"/>
              <w:jc w:val="center"/>
              <w:rPr>
                <w:rFonts w:cs="Arial"/>
                <w:b/>
                <w:bCs/>
                <w:sz w:val="14"/>
              </w:rPr>
            </w:pPr>
            <w:r w:rsidRPr="00B554E3">
              <w:rPr>
                <w:rFonts w:cs="Arial"/>
                <w:b/>
                <w:bCs/>
                <w:sz w:val="14"/>
              </w:rPr>
              <w:t>2021</w:t>
            </w:r>
          </w:p>
        </w:tc>
        <w:tc>
          <w:tcPr>
            <w:tcW w:w="1211" w:type="dxa"/>
            <w:shd w:val="clear" w:color="auto" w:fill="D9D9D9"/>
            <w:noWrap/>
            <w:hideMark/>
          </w:tcPr>
          <w:p w14:paraId="20D7A543" w14:textId="77777777" w:rsidR="00C65D23" w:rsidRPr="00B554E3" w:rsidRDefault="00C65D23" w:rsidP="00B554E3">
            <w:pPr>
              <w:spacing w:after="60" w:line="240" w:lineRule="auto"/>
              <w:rPr>
                <w:rFonts w:cs="Arial"/>
                <w:b/>
                <w:bCs/>
                <w:sz w:val="14"/>
              </w:rPr>
            </w:pPr>
          </w:p>
        </w:tc>
      </w:tr>
      <w:tr w:rsidR="00C65D23" w:rsidRPr="00B554E3" w14:paraId="705B3F62" w14:textId="77777777" w:rsidTr="005158BB">
        <w:tc>
          <w:tcPr>
            <w:tcW w:w="3738" w:type="dxa"/>
            <w:noWrap/>
            <w:hideMark/>
          </w:tcPr>
          <w:p w14:paraId="7024C57A" w14:textId="77777777" w:rsidR="00C65D23" w:rsidRPr="00B554E3" w:rsidRDefault="00C65D23" w:rsidP="00B554E3">
            <w:pPr>
              <w:spacing w:after="60" w:line="240" w:lineRule="auto"/>
              <w:rPr>
                <w:rFonts w:cs="Arial"/>
                <w:sz w:val="14"/>
              </w:rPr>
            </w:pPr>
            <w:r w:rsidRPr="00B554E3">
              <w:rPr>
                <w:rFonts w:cs="Arial"/>
                <w:sz w:val="14"/>
              </w:rPr>
              <w:t>Total births</w:t>
            </w:r>
          </w:p>
        </w:tc>
        <w:tc>
          <w:tcPr>
            <w:tcW w:w="723" w:type="dxa"/>
            <w:noWrap/>
            <w:hideMark/>
          </w:tcPr>
          <w:p w14:paraId="4DB8CDE9" w14:textId="67D122C5" w:rsidR="00C65D23" w:rsidRPr="00B554E3" w:rsidRDefault="00C65D23" w:rsidP="00B554E3">
            <w:pPr>
              <w:spacing w:after="60" w:line="240" w:lineRule="auto"/>
              <w:jc w:val="center"/>
              <w:rPr>
                <w:rFonts w:cs="Arial"/>
                <w:sz w:val="14"/>
              </w:rPr>
            </w:pPr>
            <w:r w:rsidRPr="00B554E3">
              <w:rPr>
                <w:rFonts w:cs="Arial"/>
                <w:sz w:val="14"/>
              </w:rPr>
              <w:t>17,358</w:t>
            </w:r>
          </w:p>
        </w:tc>
        <w:tc>
          <w:tcPr>
            <w:tcW w:w="711" w:type="dxa"/>
            <w:noWrap/>
            <w:hideMark/>
          </w:tcPr>
          <w:p w14:paraId="45C02F66" w14:textId="5D2FBDE6" w:rsidR="00C65D23" w:rsidRPr="00B554E3" w:rsidRDefault="00C65D23" w:rsidP="00B554E3">
            <w:pPr>
              <w:spacing w:after="60" w:line="240" w:lineRule="auto"/>
              <w:jc w:val="center"/>
              <w:rPr>
                <w:rFonts w:cs="Arial"/>
                <w:sz w:val="14"/>
              </w:rPr>
            </w:pPr>
            <w:r w:rsidRPr="00B554E3">
              <w:rPr>
                <w:rFonts w:cs="Arial"/>
                <w:sz w:val="14"/>
              </w:rPr>
              <w:t>17,571</w:t>
            </w:r>
          </w:p>
        </w:tc>
        <w:tc>
          <w:tcPr>
            <w:tcW w:w="723" w:type="dxa"/>
            <w:noWrap/>
            <w:hideMark/>
          </w:tcPr>
          <w:p w14:paraId="78E72807" w14:textId="0B9514B2" w:rsidR="00C65D23" w:rsidRPr="00B554E3" w:rsidRDefault="00C65D23" w:rsidP="00B554E3">
            <w:pPr>
              <w:spacing w:after="60" w:line="240" w:lineRule="auto"/>
              <w:jc w:val="center"/>
              <w:rPr>
                <w:rFonts w:cs="Arial"/>
                <w:sz w:val="14"/>
              </w:rPr>
            </w:pPr>
            <w:r w:rsidRPr="00B554E3">
              <w:rPr>
                <w:rFonts w:cs="Arial"/>
                <w:sz w:val="14"/>
              </w:rPr>
              <w:t>17,394</w:t>
            </w:r>
          </w:p>
        </w:tc>
        <w:tc>
          <w:tcPr>
            <w:tcW w:w="723" w:type="dxa"/>
            <w:noWrap/>
            <w:hideMark/>
          </w:tcPr>
          <w:p w14:paraId="56F79BCA" w14:textId="7147B8F8" w:rsidR="00C65D23" w:rsidRPr="00B554E3" w:rsidRDefault="00C65D23" w:rsidP="00B554E3">
            <w:pPr>
              <w:spacing w:after="60" w:line="240" w:lineRule="auto"/>
              <w:jc w:val="center"/>
              <w:rPr>
                <w:rFonts w:cs="Arial"/>
                <w:sz w:val="14"/>
              </w:rPr>
            </w:pPr>
            <w:r w:rsidRPr="00B554E3">
              <w:rPr>
                <w:rFonts w:cs="Arial"/>
                <w:sz w:val="14"/>
              </w:rPr>
              <w:t>17,295</w:t>
            </w:r>
          </w:p>
        </w:tc>
        <w:tc>
          <w:tcPr>
            <w:tcW w:w="723" w:type="dxa"/>
            <w:noWrap/>
            <w:hideMark/>
          </w:tcPr>
          <w:p w14:paraId="742068F9" w14:textId="678FE6CC" w:rsidR="00C65D23" w:rsidRPr="00B554E3" w:rsidRDefault="00C65D23" w:rsidP="00B554E3">
            <w:pPr>
              <w:spacing w:after="60" w:line="240" w:lineRule="auto"/>
              <w:jc w:val="center"/>
              <w:rPr>
                <w:rFonts w:cs="Arial"/>
                <w:sz w:val="14"/>
              </w:rPr>
            </w:pPr>
            <w:r w:rsidRPr="00B554E3">
              <w:rPr>
                <w:rFonts w:cs="Arial"/>
                <w:sz w:val="14"/>
              </w:rPr>
              <w:t>16,696</w:t>
            </w:r>
          </w:p>
        </w:tc>
        <w:tc>
          <w:tcPr>
            <w:tcW w:w="723" w:type="dxa"/>
            <w:noWrap/>
            <w:hideMark/>
          </w:tcPr>
          <w:p w14:paraId="1A681B6F" w14:textId="1695FEBF" w:rsidR="00C65D23" w:rsidRPr="00B554E3" w:rsidRDefault="00C65D23" w:rsidP="00B554E3">
            <w:pPr>
              <w:spacing w:after="60" w:line="240" w:lineRule="auto"/>
              <w:jc w:val="center"/>
              <w:rPr>
                <w:rFonts w:cs="Arial"/>
                <w:sz w:val="14"/>
              </w:rPr>
            </w:pPr>
            <w:r w:rsidRPr="00B554E3">
              <w:rPr>
                <w:rFonts w:cs="Arial"/>
                <w:sz w:val="14"/>
              </w:rPr>
              <w:t>16,538</w:t>
            </w:r>
          </w:p>
        </w:tc>
        <w:tc>
          <w:tcPr>
            <w:tcW w:w="723" w:type="dxa"/>
            <w:noWrap/>
            <w:hideMark/>
          </w:tcPr>
          <w:p w14:paraId="26F13848" w14:textId="135AA8AD" w:rsidR="00C65D23" w:rsidRPr="00B554E3" w:rsidRDefault="00C65D23" w:rsidP="00B554E3">
            <w:pPr>
              <w:spacing w:after="60" w:line="240" w:lineRule="auto"/>
              <w:jc w:val="center"/>
              <w:rPr>
                <w:rFonts w:cs="Arial"/>
                <w:sz w:val="14"/>
              </w:rPr>
            </w:pPr>
            <w:r w:rsidRPr="00B554E3">
              <w:rPr>
                <w:rFonts w:cs="Arial"/>
                <w:sz w:val="14"/>
              </w:rPr>
              <w:t>15,391</w:t>
            </w:r>
          </w:p>
        </w:tc>
        <w:tc>
          <w:tcPr>
            <w:tcW w:w="723" w:type="dxa"/>
            <w:noWrap/>
            <w:hideMark/>
          </w:tcPr>
          <w:p w14:paraId="0F08FC86" w14:textId="1805ACAC" w:rsidR="00C65D23" w:rsidRPr="00B554E3" w:rsidRDefault="00C65D23" w:rsidP="00B554E3">
            <w:pPr>
              <w:spacing w:after="60" w:line="240" w:lineRule="auto"/>
              <w:jc w:val="center"/>
              <w:rPr>
                <w:rFonts w:cs="Arial"/>
                <w:sz w:val="14"/>
              </w:rPr>
            </w:pPr>
            <w:r w:rsidRPr="00B554E3">
              <w:rPr>
                <w:rFonts w:cs="Arial"/>
                <w:sz w:val="14"/>
              </w:rPr>
              <w:t>14,966</w:t>
            </w:r>
          </w:p>
        </w:tc>
        <w:tc>
          <w:tcPr>
            <w:tcW w:w="723" w:type="dxa"/>
            <w:noWrap/>
            <w:hideMark/>
          </w:tcPr>
          <w:p w14:paraId="66CC5667" w14:textId="2CBE0253" w:rsidR="00C65D23" w:rsidRPr="00B554E3" w:rsidRDefault="00C65D23" w:rsidP="00B554E3">
            <w:pPr>
              <w:spacing w:after="60" w:line="240" w:lineRule="auto"/>
              <w:jc w:val="center"/>
              <w:rPr>
                <w:rFonts w:cs="Arial"/>
                <w:sz w:val="14"/>
              </w:rPr>
            </w:pPr>
            <w:r w:rsidRPr="00B554E3">
              <w:rPr>
                <w:rFonts w:cs="Arial"/>
                <w:sz w:val="14"/>
              </w:rPr>
              <w:t>15,208</w:t>
            </w:r>
          </w:p>
        </w:tc>
        <w:tc>
          <w:tcPr>
            <w:tcW w:w="723" w:type="dxa"/>
            <w:noWrap/>
            <w:hideMark/>
          </w:tcPr>
          <w:p w14:paraId="481B9053" w14:textId="106BFAB4" w:rsidR="00C65D23" w:rsidRPr="00B554E3" w:rsidRDefault="00C65D23" w:rsidP="00B554E3">
            <w:pPr>
              <w:spacing w:after="60" w:line="240" w:lineRule="auto"/>
              <w:jc w:val="center"/>
              <w:rPr>
                <w:rFonts w:cs="Arial"/>
                <w:sz w:val="14"/>
              </w:rPr>
            </w:pPr>
            <w:r w:rsidRPr="00B554E3">
              <w:rPr>
                <w:rFonts w:cs="Arial"/>
                <w:sz w:val="14"/>
              </w:rPr>
              <w:t>15,471</w:t>
            </w:r>
          </w:p>
        </w:tc>
        <w:tc>
          <w:tcPr>
            <w:tcW w:w="723" w:type="dxa"/>
            <w:noWrap/>
            <w:hideMark/>
          </w:tcPr>
          <w:p w14:paraId="647C9100" w14:textId="197D88FC" w:rsidR="00C65D23" w:rsidRPr="00B554E3" w:rsidRDefault="00C65D23" w:rsidP="00B554E3">
            <w:pPr>
              <w:spacing w:after="60" w:line="240" w:lineRule="auto"/>
              <w:jc w:val="center"/>
              <w:rPr>
                <w:rFonts w:cs="Arial"/>
                <w:sz w:val="14"/>
              </w:rPr>
            </w:pPr>
            <w:r w:rsidRPr="00B554E3">
              <w:rPr>
                <w:rFonts w:cs="Arial"/>
                <w:sz w:val="14"/>
              </w:rPr>
              <w:t>15,374</w:t>
            </w:r>
          </w:p>
        </w:tc>
        <w:tc>
          <w:tcPr>
            <w:tcW w:w="723" w:type="dxa"/>
            <w:noWrap/>
            <w:hideMark/>
          </w:tcPr>
          <w:p w14:paraId="19D38678" w14:textId="7FFCEADC" w:rsidR="00C65D23" w:rsidRPr="00B554E3" w:rsidRDefault="00C65D23" w:rsidP="00B554E3">
            <w:pPr>
              <w:spacing w:after="60" w:line="240" w:lineRule="auto"/>
              <w:jc w:val="center"/>
              <w:rPr>
                <w:rFonts w:cs="Arial"/>
                <w:sz w:val="14"/>
              </w:rPr>
            </w:pPr>
            <w:r w:rsidRPr="00B554E3">
              <w:rPr>
                <w:rFonts w:cs="Arial"/>
                <w:sz w:val="14"/>
              </w:rPr>
              <w:t>15,036</w:t>
            </w:r>
          </w:p>
        </w:tc>
        <w:tc>
          <w:tcPr>
            <w:tcW w:w="723" w:type="dxa"/>
            <w:noWrap/>
            <w:hideMark/>
          </w:tcPr>
          <w:p w14:paraId="62DA586C" w14:textId="24CAE66C" w:rsidR="00C65D23" w:rsidRPr="00B554E3" w:rsidRDefault="00C65D23" w:rsidP="00B554E3">
            <w:pPr>
              <w:spacing w:after="60" w:line="240" w:lineRule="auto"/>
              <w:jc w:val="center"/>
              <w:rPr>
                <w:rFonts w:cs="Arial"/>
                <w:sz w:val="14"/>
              </w:rPr>
            </w:pPr>
            <w:r w:rsidRPr="00B554E3">
              <w:rPr>
                <w:rFonts w:cs="Arial"/>
                <w:sz w:val="14"/>
              </w:rPr>
              <w:t>15,319</w:t>
            </w:r>
          </w:p>
        </w:tc>
        <w:tc>
          <w:tcPr>
            <w:tcW w:w="723" w:type="dxa"/>
            <w:noWrap/>
            <w:hideMark/>
          </w:tcPr>
          <w:p w14:paraId="6D7F153A" w14:textId="16F67150" w:rsidR="00C65D23" w:rsidRPr="00B554E3" w:rsidRDefault="00C65D23" w:rsidP="00B554E3">
            <w:pPr>
              <w:spacing w:after="60" w:line="240" w:lineRule="auto"/>
              <w:jc w:val="center"/>
              <w:rPr>
                <w:rFonts w:cs="Arial"/>
                <w:sz w:val="14"/>
              </w:rPr>
            </w:pPr>
            <w:r w:rsidRPr="00B554E3">
              <w:rPr>
                <w:rFonts w:cs="Arial"/>
                <w:sz w:val="14"/>
              </w:rPr>
              <w:t>15,548</w:t>
            </w:r>
          </w:p>
        </w:tc>
        <w:tc>
          <w:tcPr>
            <w:tcW w:w="645" w:type="dxa"/>
            <w:noWrap/>
            <w:hideMark/>
          </w:tcPr>
          <w:p w14:paraId="3F5E44C9" w14:textId="0765C6C2" w:rsidR="00C65D23" w:rsidRPr="00B554E3" w:rsidRDefault="00C65D23" w:rsidP="00B554E3">
            <w:pPr>
              <w:spacing w:after="60" w:line="240" w:lineRule="auto"/>
              <w:jc w:val="center"/>
              <w:rPr>
                <w:rFonts w:cs="Arial"/>
                <w:sz w:val="14"/>
              </w:rPr>
            </w:pPr>
            <w:r w:rsidRPr="00B554E3">
              <w:rPr>
                <w:rFonts w:cs="Arial"/>
                <w:sz w:val="14"/>
              </w:rPr>
              <w:t>16,508</w:t>
            </w:r>
          </w:p>
        </w:tc>
        <w:tc>
          <w:tcPr>
            <w:tcW w:w="1211" w:type="dxa"/>
            <w:noWrap/>
            <w:hideMark/>
          </w:tcPr>
          <w:p w14:paraId="1E81B075" w14:textId="77777777" w:rsidR="00C65D23" w:rsidRPr="00B554E3" w:rsidRDefault="00C65D23" w:rsidP="00B554E3">
            <w:pPr>
              <w:spacing w:after="60" w:line="240" w:lineRule="auto"/>
              <w:rPr>
                <w:rFonts w:cs="Arial"/>
                <w:sz w:val="14"/>
              </w:rPr>
            </w:pPr>
          </w:p>
        </w:tc>
      </w:tr>
      <w:tr w:rsidR="00C65D23" w:rsidRPr="00B554E3" w14:paraId="37B19089" w14:textId="77777777" w:rsidTr="005158BB">
        <w:tc>
          <w:tcPr>
            <w:tcW w:w="3738" w:type="dxa"/>
            <w:noWrap/>
            <w:hideMark/>
          </w:tcPr>
          <w:p w14:paraId="779B8C5B" w14:textId="20F5D9A9" w:rsidR="00C65D23" w:rsidRPr="00B554E3" w:rsidRDefault="00C65D23" w:rsidP="00B554E3">
            <w:pPr>
              <w:spacing w:after="60" w:line="240" w:lineRule="auto"/>
              <w:rPr>
                <w:rFonts w:cs="Arial"/>
                <w:sz w:val="14"/>
              </w:rPr>
            </w:pPr>
            <w:proofErr w:type="spellStart"/>
            <w:r w:rsidRPr="00B554E3">
              <w:rPr>
                <w:rFonts w:cs="Arial"/>
                <w:sz w:val="14"/>
              </w:rPr>
              <w:t>Fetal</w:t>
            </w:r>
            <w:proofErr w:type="spellEnd"/>
            <w:r w:rsidRPr="00B554E3">
              <w:rPr>
                <w:rFonts w:cs="Arial"/>
                <w:sz w:val="14"/>
              </w:rPr>
              <w:t xml:space="preserve"> deaths (terminations of pregnancy and stillbirths)</w:t>
            </w:r>
            <w:r w:rsidR="00BE352B" w:rsidRPr="00C45EEA">
              <w:t xml:space="preserve"> </w:t>
            </w:r>
            <w:r w:rsidR="00BE352B" w:rsidRPr="00BE352B">
              <w:rPr>
                <w:sz w:val="14"/>
                <w:szCs w:val="14"/>
              </w:rPr>
              <w:t>†</w:t>
            </w:r>
          </w:p>
        </w:tc>
        <w:tc>
          <w:tcPr>
            <w:tcW w:w="723" w:type="dxa"/>
            <w:noWrap/>
            <w:hideMark/>
          </w:tcPr>
          <w:p w14:paraId="256485B5" w14:textId="6686B8E5" w:rsidR="00C65D23" w:rsidRPr="00B554E3" w:rsidRDefault="00C65D23" w:rsidP="00B554E3">
            <w:pPr>
              <w:spacing w:after="60" w:line="240" w:lineRule="auto"/>
              <w:jc w:val="center"/>
              <w:rPr>
                <w:rFonts w:cs="Arial"/>
                <w:sz w:val="14"/>
              </w:rPr>
            </w:pPr>
            <w:r w:rsidRPr="00B554E3">
              <w:rPr>
                <w:rFonts w:cs="Arial"/>
                <w:sz w:val="14"/>
              </w:rPr>
              <w:t>126</w:t>
            </w:r>
          </w:p>
        </w:tc>
        <w:tc>
          <w:tcPr>
            <w:tcW w:w="711" w:type="dxa"/>
            <w:noWrap/>
            <w:hideMark/>
          </w:tcPr>
          <w:p w14:paraId="1C6A33F8" w14:textId="597020C7" w:rsidR="00C65D23" w:rsidRPr="00B554E3" w:rsidRDefault="00C65D23" w:rsidP="00B554E3">
            <w:pPr>
              <w:spacing w:after="60" w:line="240" w:lineRule="auto"/>
              <w:jc w:val="center"/>
              <w:rPr>
                <w:rFonts w:cs="Arial"/>
                <w:sz w:val="14"/>
              </w:rPr>
            </w:pPr>
            <w:r w:rsidRPr="00B554E3">
              <w:rPr>
                <w:rFonts w:cs="Arial"/>
                <w:sz w:val="14"/>
              </w:rPr>
              <w:t>111</w:t>
            </w:r>
          </w:p>
        </w:tc>
        <w:tc>
          <w:tcPr>
            <w:tcW w:w="723" w:type="dxa"/>
            <w:noWrap/>
            <w:hideMark/>
          </w:tcPr>
          <w:p w14:paraId="315861F3" w14:textId="3DA6483C" w:rsidR="00C65D23" w:rsidRPr="00B554E3" w:rsidRDefault="00C65D23" w:rsidP="00B554E3">
            <w:pPr>
              <w:spacing w:after="60" w:line="240" w:lineRule="auto"/>
              <w:jc w:val="center"/>
              <w:rPr>
                <w:rFonts w:cs="Arial"/>
                <w:sz w:val="14"/>
              </w:rPr>
            </w:pPr>
            <w:r w:rsidRPr="00B554E3">
              <w:rPr>
                <w:rFonts w:cs="Arial"/>
                <w:sz w:val="14"/>
              </w:rPr>
              <w:t>140</w:t>
            </w:r>
          </w:p>
        </w:tc>
        <w:tc>
          <w:tcPr>
            <w:tcW w:w="723" w:type="dxa"/>
            <w:noWrap/>
            <w:hideMark/>
          </w:tcPr>
          <w:p w14:paraId="26B26B3D" w14:textId="2F2E0CC0" w:rsidR="00C65D23" w:rsidRPr="00B554E3" w:rsidRDefault="00C65D23" w:rsidP="00B554E3">
            <w:pPr>
              <w:spacing w:after="60" w:line="240" w:lineRule="auto"/>
              <w:jc w:val="center"/>
              <w:rPr>
                <w:rFonts w:cs="Arial"/>
                <w:sz w:val="14"/>
              </w:rPr>
            </w:pPr>
            <w:r w:rsidRPr="00B554E3">
              <w:rPr>
                <w:rFonts w:cs="Arial"/>
                <w:sz w:val="14"/>
              </w:rPr>
              <w:t>123</w:t>
            </w:r>
          </w:p>
        </w:tc>
        <w:tc>
          <w:tcPr>
            <w:tcW w:w="723" w:type="dxa"/>
            <w:noWrap/>
            <w:hideMark/>
          </w:tcPr>
          <w:p w14:paraId="25C8D356" w14:textId="14ABEB42" w:rsidR="00C65D23" w:rsidRPr="00B554E3" w:rsidRDefault="00C65D23" w:rsidP="00B554E3">
            <w:pPr>
              <w:spacing w:after="60" w:line="240" w:lineRule="auto"/>
              <w:jc w:val="center"/>
              <w:rPr>
                <w:rFonts w:cs="Arial"/>
                <w:sz w:val="14"/>
              </w:rPr>
            </w:pPr>
            <w:r w:rsidRPr="00B554E3">
              <w:rPr>
                <w:rFonts w:cs="Arial"/>
                <w:sz w:val="14"/>
              </w:rPr>
              <w:t>126</w:t>
            </w:r>
          </w:p>
        </w:tc>
        <w:tc>
          <w:tcPr>
            <w:tcW w:w="723" w:type="dxa"/>
            <w:noWrap/>
            <w:hideMark/>
          </w:tcPr>
          <w:p w14:paraId="24604B5B" w14:textId="226CFDB9" w:rsidR="00C65D23" w:rsidRPr="00B554E3" w:rsidRDefault="00C65D23" w:rsidP="00B554E3">
            <w:pPr>
              <w:spacing w:after="60" w:line="240" w:lineRule="auto"/>
              <w:jc w:val="center"/>
              <w:rPr>
                <w:rFonts w:cs="Arial"/>
                <w:sz w:val="14"/>
              </w:rPr>
            </w:pPr>
            <w:r w:rsidRPr="00B554E3">
              <w:rPr>
                <w:rFonts w:cs="Arial"/>
                <w:sz w:val="14"/>
              </w:rPr>
              <w:t>111</w:t>
            </w:r>
          </w:p>
        </w:tc>
        <w:tc>
          <w:tcPr>
            <w:tcW w:w="723" w:type="dxa"/>
            <w:noWrap/>
            <w:hideMark/>
          </w:tcPr>
          <w:p w14:paraId="1D37B5FB" w14:textId="4A4E6544" w:rsidR="00C65D23" w:rsidRPr="00B554E3" w:rsidRDefault="00C65D23" w:rsidP="00B554E3">
            <w:pPr>
              <w:spacing w:after="60" w:line="240" w:lineRule="auto"/>
              <w:jc w:val="center"/>
              <w:rPr>
                <w:rFonts w:cs="Arial"/>
                <w:sz w:val="14"/>
              </w:rPr>
            </w:pPr>
            <w:r w:rsidRPr="00B554E3">
              <w:rPr>
                <w:rFonts w:cs="Arial"/>
                <w:sz w:val="14"/>
              </w:rPr>
              <w:t>106</w:t>
            </w:r>
          </w:p>
        </w:tc>
        <w:tc>
          <w:tcPr>
            <w:tcW w:w="723" w:type="dxa"/>
            <w:noWrap/>
            <w:hideMark/>
          </w:tcPr>
          <w:p w14:paraId="7D4D2271" w14:textId="3C8FD159" w:rsidR="00C65D23" w:rsidRPr="00B554E3" w:rsidRDefault="00C65D23" w:rsidP="00B554E3">
            <w:pPr>
              <w:spacing w:after="60" w:line="240" w:lineRule="auto"/>
              <w:jc w:val="center"/>
              <w:rPr>
                <w:rFonts w:cs="Arial"/>
                <w:sz w:val="14"/>
              </w:rPr>
            </w:pPr>
            <w:r w:rsidRPr="00B554E3">
              <w:rPr>
                <w:rFonts w:cs="Arial"/>
                <w:sz w:val="14"/>
              </w:rPr>
              <w:t>108</w:t>
            </w:r>
          </w:p>
        </w:tc>
        <w:tc>
          <w:tcPr>
            <w:tcW w:w="723" w:type="dxa"/>
            <w:noWrap/>
            <w:hideMark/>
          </w:tcPr>
          <w:p w14:paraId="132F351A" w14:textId="26D0A852" w:rsidR="00C65D23" w:rsidRPr="00B554E3" w:rsidRDefault="00C65D23" w:rsidP="00B554E3">
            <w:pPr>
              <w:spacing w:after="60" w:line="240" w:lineRule="auto"/>
              <w:jc w:val="center"/>
              <w:rPr>
                <w:rFonts w:cs="Arial"/>
                <w:sz w:val="14"/>
              </w:rPr>
            </w:pPr>
            <w:r w:rsidRPr="00B554E3">
              <w:rPr>
                <w:rFonts w:cs="Arial"/>
                <w:sz w:val="14"/>
              </w:rPr>
              <w:t>91</w:t>
            </w:r>
          </w:p>
        </w:tc>
        <w:tc>
          <w:tcPr>
            <w:tcW w:w="723" w:type="dxa"/>
            <w:noWrap/>
            <w:hideMark/>
          </w:tcPr>
          <w:p w14:paraId="1514D73A" w14:textId="2DD628A2" w:rsidR="00C65D23" w:rsidRPr="00B554E3" w:rsidRDefault="00C65D23" w:rsidP="00B554E3">
            <w:pPr>
              <w:spacing w:after="60" w:line="240" w:lineRule="auto"/>
              <w:jc w:val="center"/>
              <w:rPr>
                <w:rFonts w:cs="Arial"/>
                <w:sz w:val="14"/>
              </w:rPr>
            </w:pPr>
            <w:r w:rsidRPr="00B554E3">
              <w:rPr>
                <w:rFonts w:cs="Arial"/>
                <w:sz w:val="14"/>
              </w:rPr>
              <w:t>120</w:t>
            </w:r>
          </w:p>
        </w:tc>
        <w:tc>
          <w:tcPr>
            <w:tcW w:w="723" w:type="dxa"/>
            <w:noWrap/>
            <w:hideMark/>
          </w:tcPr>
          <w:p w14:paraId="5B918910" w14:textId="0B3855A3" w:rsidR="00C65D23" w:rsidRPr="00B554E3" w:rsidRDefault="00C65D23" w:rsidP="00B554E3">
            <w:pPr>
              <w:spacing w:after="60" w:line="240" w:lineRule="auto"/>
              <w:jc w:val="center"/>
              <w:rPr>
                <w:rFonts w:cs="Arial"/>
                <w:sz w:val="14"/>
              </w:rPr>
            </w:pPr>
            <w:r w:rsidRPr="00B554E3">
              <w:rPr>
                <w:rFonts w:cs="Arial"/>
                <w:sz w:val="14"/>
              </w:rPr>
              <w:t>94</w:t>
            </w:r>
          </w:p>
        </w:tc>
        <w:tc>
          <w:tcPr>
            <w:tcW w:w="723" w:type="dxa"/>
            <w:noWrap/>
            <w:hideMark/>
          </w:tcPr>
          <w:p w14:paraId="7943FF1B" w14:textId="0B3A0D62" w:rsidR="00C65D23" w:rsidRPr="00B554E3" w:rsidRDefault="00C65D23" w:rsidP="00B554E3">
            <w:pPr>
              <w:spacing w:after="60" w:line="240" w:lineRule="auto"/>
              <w:jc w:val="center"/>
              <w:rPr>
                <w:rFonts w:cs="Arial"/>
                <w:sz w:val="14"/>
              </w:rPr>
            </w:pPr>
            <w:r w:rsidRPr="00B554E3">
              <w:rPr>
                <w:rFonts w:cs="Arial"/>
                <w:sz w:val="14"/>
              </w:rPr>
              <w:t>119</w:t>
            </w:r>
          </w:p>
        </w:tc>
        <w:tc>
          <w:tcPr>
            <w:tcW w:w="723" w:type="dxa"/>
            <w:noWrap/>
            <w:hideMark/>
          </w:tcPr>
          <w:p w14:paraId="409E95E9" w14:textId="13056BB1" w:rsidR="00C65D23" w:rsidRPr="00B554E3" w:rsidRDefault="00C65D23" w:rsidP="00B554E3">
            <w:pPr>
              <w:spacing w:after="60" w:line="240" w:lineRule="auto"/>
              <w:jc w:val="center"/>
              <w:rPr>
                <w:rFonts w:cs="Arial"/>
                <w:sz w:val="14"/>
              </w:rPr>
            </w:pPr>
            <w:r w:rsidRPr="00B554E3">
              <w:rPr>
                <w:rFonts w:cs="Arial"/>
                <w:sz w:val="14"/>
              </w:rPr>
              <w:t>97</w:t>
            </w:r>
          </w:p>
        </w:tc>
        <w:tc>
          <w:tcPr>
            <w:tcW w:w="723" w:type="dxa"/>
            <w:noWrap/>
            <w:hideMark/>
          </w:tcPr>
          <w:p w14:paraId="1EE9E317" w14:textId="520124C4" w:rsidR="00C65D23" w:rsidRPr="00B554E3" w:rsidRDefault="00C65D23" w:rsidP="00B554E3">
            <w:pPr>
              <w:spacing w:after="60" w:line="240" w:lineRule="auto"/>
              <w:jc w:val="center"/>
              <w:rPr>
                <w:rFonts w:cs="Arial"/>
                <w:sz w:val="14"/>
              </w:rPr>
            </w:pPr>
            <w:r w:rsidRPr="00B554E3">
              <w:rPr>
                <w:rFonts w:cs="Arial"/>
                <w:sz w:val="14"/>
              </w:rPr>
              <w:t>105</w:t>
            </w:r>
          </w:p>
        </w:tc>
        <w:tc>
          <w:tcPr>
            <w:tcW w:w="645" w:type="dxa"/>
            <w:noWrap/>
            <w:hideMark/>
          </w:tcPr>
          <w:p w14:paraId="0DB99BDC" w14:textId="10EC4747" w:rsidR="00C65D23" w:rsidRPr="00B554E3" w:rsidRDefault="00C65D23" w:rsidP="00B554E3">
            <w:pPr>
              <w:spacing w:after="60" w:line="240" w:lineRule="auto"/>
              <w:jc w:val="center"/>
              <w:rPr>
                <w:rFonts w:cs="Arial"/>
                <w:sz w:val="14"/>
              </w:rPr>
            </w:pPr>
            <w:r w:rsidRPr="00B554E3">
              <w:rPr>
                <w:rFonts w:cs="Arial"/>
                <w:sz w:val="14"/>
              </w:rPr>
              <w:t>136</w:t>
            </w:r>
          </w:p>
        </w:tc>
        <w:tc>
          <w:tcPr>
            <w:tcW w:w="1211" w:type="dxa"/>
            <w:noWrap/>
            <w:hideMark/>
          </w:tcPr>
          <w:p w14:paraId="249D0ABC" w14:textId="77777777" w:rsidR="00C65D23" w:rsidRPr="00B554E3" w:rsidRDefault="00C65D23" w:rsidP="00B554E3">
            <w:pPr>
              <w:spacing w:after="60" w:line="240" w:lineRule="auto"/>
              <w:rPr>
                <w:rFonts w:cs="Arial"/>
                <w:sz w:val="14"/>
              </w:rPr>
            </w:pPr>
          </w:p>
        </w:tc>
      </w:tr>
      <w:tr w:rsidR="00C65D23" w:rsidRPr="00B554E3" w14:paraId="150908CD" w14:textId="77777777" w:rsidTr="005158BB">
        <w:tc>
          <w:tcPr>
            <w:tcW w:w="3738" w:type="dxa"/>
            <w:noWrap/>
            <w:hideMark/>
          </w:tcPr>
          <w:p w14:paraId="3202A120" w14:textId="77777777" w:rsidR="00C65D23" w:rsidRPr="00B554E3" w:rsidRDefault="00C65D23" w:rsidP="00B554E3">
            <w:pPr>
              <w:spacing w:after="60" w:line="240" w:lineRule="auto"/>
              <w:rPr>
                <w:rFonts w:cs="Arial"/>
                <w:sz w:val="14"/>
              </w:rPr>
            </w:pPr>
            <w:r w:rsidRPr="00B554E3">
              <w:rPr>
                <w:rFonts w:cs="Arial"/>
                <w:sz w:val="14"/>
              </w:rPr>
              <w:t>Terminations of pregnancy</w:t>
            </w:r>
          </w:p>
        </w:tc>
        <w:tc>
          <w:tcPr>
            <w:tcW w:w="723" w:type="dxa"/>
            <w:noWrap/>
            <w:hideMark/>
          </w:tcPr>
          <w:p w14:paraId="29EC1BCC" w14:textId="4D183534" w:rsidR="00C65D23" w:rsidRPr="00B554E3" w:rsidRDefault="00C65D23" w:rsidP="00B554E3">
            <w:pPr>
              <w:spacing w:after="60" w:line="240" w:lineRule="auto"/>
              <w:jc w:val="center"/>
              <w:rPr>
                <w:rFonts w:cs="Arial"/>
                <w:sz w:val="14"/>
              </w:rPr>
            </w:pPr>
            <w:r w:rsidRPr="00B554E3">
              <w:rPr>
                <w:rFonts w:cs="Arial"/>
                <w:sz w:val="14"/>
              </w:rPr>
              <w:t>20</w:t>
            </w:r>
          </w:p>
        </w:tc>
        <w:tc>
          <w:tcPr>
            <w:tcW w:w="711" w:type="dxa"/>
            <w:noWrap/>
            <w:hideMark/>
          </w:tcPr>
          <w:p w14:paraId="61F32C69" w14:textId="16F8B26E" w:rsidR="00C65D23" w:rsidRPr="00B554E3" w:rsidRDefault="00C65D23" w:rsidP="00B554E3">
            <w:pPr>
              <w:spacing w:after="60" w:line="240" w:lineRule="auto"/>
              <w:jc w:val="center"/>
              <w:rPr>
                <w:rFonts w:cs="Arial"/>
                <w:sz w:val="14"/>
              </w:rPr>
            </w:pPr>
            <w:r w:rsidRPr="00B554E3">
              <w:rPr>
                <w:rFonts w:cs="Arial"/>
                <w:sz w:val="14"/>
              </w:rPr>
              <w:t>11</w:t>
            </w:r>
          </w:p>
        </w:tc>
        <w:tc>
          <w:tcPr>
            <w:tcW w:w="723" w:type="dxa"/>
            <w:noWrap/>
            <w:hideMark/>
          </w:tcPr>
          <w:p w14:paraId="48FBA70A" w14:textId="00DAFA72" w:rsidR="00C65D23" w:rsidRPr="00B554E3" w:rsidRDefault="00C65D23" w:rsidP="00B554E3">
            <w:pPr>
              <w:spacing w:after="60" w:line="240" w:lineRule="auto"/>
              <w:jc w:val="center"/>
              <w:rPr>
                <w:rFonts w:cs="Arial"/>
                <w:sz w:val="14"/>
              </w:rPr>
            </w:pPr>
            <w:r w:rsidRPr="00B554E3">
              <w:rPr>
                <w:rFonts w:cs="Arial"/>
                <w:sz w:val="14"/>
              </w:rPr>
              <w:t>29</w:t>
            </w:r>
          </w:p>
        </w:tc>
        <w:tc>
          <w:tcPr>
            <w:tcW w:w="723" w:type="dxa"/>
            <w:noWrap/>
            <w:hideMark/>
          </w:tcPr>
          <w:p w14:paraId="7943FDE0" w14:textId="46CBBB93" w:rsidR="00C65D23" w:rsidRPr="00B554E3" w:rsidRDefault="00C65D23" w:rsidP="00B554E3">
            <w:pPr>
              <w:spacing w:after="60" w:line="240" w:lineRule="auto"/>
              <w:jc w:val="center"/>
              <w:rPr>
                <w:rFonts w:cs="Arial"/>
                <w:sz w:val="14"/>
              </w:rPr>
            </w:pPr>
            <w:r w:rsidRPr="00B554E3">
              <w:rPr>
                <w:rFonts w:cs="Arial"/>
                <w:sz w:val="14"/>
              </w:rPr>
              <w:t>19</w:t>
            </w:r>
          </w:p>
        </w:tc>
        <w:tc>
          <w:tcPr>
            <w:tcW w:w="723" w:type="dxa"/>
            <w:noWrap/>
            <w:hideMark/>
          </w:tcPr>
          <w:p w14:paraId="406F7303" w14:textId="156CEE45" w:rsidR="00C65D23" w:rsidRPr="00B554E3" w:rsidRDefault="00C65D23" w:rsidP="00B554E3">
            <w:pPr>
              <w:spacing w:after="60" w:line="240" w:lineRule="auto"/>
              <w:jc w:val="center"/>
              <w:rPr>
                <w:rFonts w:cs="Arial"/>
                <w:sz w:val="14"/>
              </w:rPr>
            </w:pPr>
            <w:r w:rsidRPr="00B554E3">
              <w:rPr>
                <w:rFonts w:cs="Arial"/>
                <w:sz w:val="14"/>
              </w:rPr>
              <w:t>31</w:t>
            </w:r>
          </w:p>
        </w:tc>
        <w:tc>
          <w:tcPr>
            <w:tcW w:w="723" w:type="dxa"/>
            <w:noWrap/>
            <w:hideMark/>
          </w:tcPr>
          <w:p w14:paraId="0E9BFEA7" w14:textId="461EF17A" w:rsidR="00C65D23" w:rsidRPr="00B554E3" w:rsidRDefault="00C65D23" w:rsidP="00B554E3">
            <w:pPr>
              <w:spacing w:after="60" w:line="240" w:lineRule="auto"/>
              <w:jc w:val="center"/>
              <w:rPr>
                <w:rFonts w:cs="Arial"/>
                <w:sz w:val="14"/>
              </w:rPr>
            </w:pPr>
            <w:r w:rsidRPr="00B554E3">
              <w:rPr>
                <w:rFonts w:cs="Arial"/>
                <w:sz w:val="14"/>
              </w:rPr>
              <w:t>34</w:t>
            </w:r>
          </w:p>
        </w:tc>
        <w:tc>
          <w:tcPr>
            <w:tcW w:w="723" w:type="dxa"/>
            <w:noWrap/>
            <w:hideMark/>
          </w:tcPr>
          <w:p w14:paraId="118507DD" w14:textId="54623E5A" w:rsidR="00C65D23" w:rsidRPr="00B554E3" w:rsidRDefault="00C65D23" w:rsidP="00B554E3">
            <w:pPr>
              <w:spacing w:after="60" w:line="240" w:lineRule="auto"/>
              <w:jc w:val="center"/>
              <w:rPr>
                <w:rFonts w:cs="Arial"/>
                <w:sz w:val="14"/>
              </w:rPr>
            </w:pPr>
            <w:r w:rsidRPr="00B554E3">
              <w:rPr>
                <w:rFonts w:cs="Arial"/>
                <w:sz w:val="14"/>
              </w:rPr>
              <w:t>24</w:t>
            </w:r>
          </w:p>
        </w:tc>
        <w:tc>
          <w:tcPr>
            <w:tcW w:w="723" w:type="dxa"/>
            <w:noWrap/>
            <w:hideMark/>
          </w:tcPr>
          <w:p w14:paraId="378B6FCB" w14:textId="6BE28EE3" w:rsidR="00C65D23" w:rsidRPr="00B554E3" w:rsidRDefault="00C65D23" w:rsidP="00B554E3">
            <w:pPr>
              <w:spacing w:after="60" w:line="240" w:lineRule="auto"/>
              <w:jc w:val="center"/>
              <w:rPr>
                <w:rFonts w:cs="Arial"/>
                <w:sz w:val="14"/>
              </w:rPr>
            </w:pPr>
            <w:r w:rsidRPr="00B554E3">
              <w:rPr>
                <w:rFonts w:cs="Arial"/>
                <w:sz w:val="14"/>
              </w:rPr>
              <w:t>20</w:t>
            </w:r>
          </w:p>
        </w:tc>
        <w:tc>
          <w:tcPr>
            <w:tcW w:w="723" w:type="dxa"/>
            <w:noWrap/>
            <w:hideMark/>
          </w:tcPr>
          <w:p w14:paraId="7B4C95A9" w14:textId="78E49C1B" w:rsidR="00C65D23" w:rsidRPr="00B554E3" w:rsidRDefault="00C65D23" w:rsidP="00B554E3">
            <w:pPr>
              <w:spacing w:after="60" w:line="240" w:lineRule="auto"/>
              <w:jc w:val="center"/>
              <w:rPr>
                <w:rFonts w:cs="Arial"/>
                <w:sz w:val="14"/>
              </w:rPr>
            </w:pPr>
            <w:r w:rsidRPr="00B554E3">
              <w:rPr>
                <w:rFonts w:cs="Arial"/>
                <w:sz w:val="14"/>
              </w:rPr>
              <w:t>20</w:t>
            </w:r>
          </w:p>
        </w:tc>
        <w:tc>
          <w:tcPr>
            <w:tcW w:w="723" w:type="dxa"/>
            <w:noWrap/>
            <w:hideMark/>
          </w:tcPr>
          <w:p w14:paraId="44166935" w14:textId="77072140" w:rsidR="00C65D23" w:rsidRPr="00B554E3" w:rsidRDefault="00C65D23" w:rsidP="00B554E3">
            <w:pPr>
              <w:spacing w:after="60" w:line="240" w:lineRule="auto"/>
              <w:jc w:val="center"/>
              <w:rPr>
                <w:rFonts w:cs="Arial"/>
                <w:sz w:val="14"/>
              </w:rPr>
            </w:pPr>
            <w:r w:rsidRPr="00B554E3">
              <w:rPr>
                <w:rFonts w:cs="Arial"/>
                <w:sz w:val="14"/>
              </w:rPr>
              <w:t>35</w:t>
            </w:r>
          </w:p>
        </w:tc>
        <w:tc>
          <w:tcPr>
            <w:tcW w:w="723" w:type="dxa"/>
            <w:noWrap/>
            <w:hideMark/>
          </w:tcPr>
          <w:p w14:paraId="2ACEF6FD" w14:textId="247B113B" w:rsidR="00C65D23" w:rsidRPr="00B554E3" w:rsidRDefault="00C65D23" w:rsidP="00B554E3">
            <w:pPr>
              <w:spacing w:after="60" w:line="240" w:lineRule="auto"/>
              <w:jc w:val="center"/>
              <w:rPr>
                <w:rFonts w:cs="Arial"/>
                <w:sz w:val="14"/>
              </w:rPr>
            </w:pPr>
            <w:r w:rsidRPr="00B554E3">
              <w:rPr>
                <w:rFonts w:cs="Arial"/>
                <w:sz w:val="14"/>
              </w:rPr>
              <w:t>21</w:t>
            </w:r>
          </w:p>
        </w:tc>
        <w:tc>
          <w:tcPr>
            <w:tcW w:w="723" w:type="dxa"/>
            <w:noWrap/>
            <w:hideMark/>
          </w:tcPr>
          <w:p w14:paraId="60E60E7E" w14:textId="2048528B" w:rsidR="00C65D23" w:rsidRPr="00B554E3" w:rsidRDefault="00C65D23" w:rsidP="00B554E3">
            <w:pPr>
              <w:spacing w:after="60" w:line="240" w:lineRule="auto"/>
              <w:jc w:val="center"/>
              <w:rPr>
                <w:rFonts w:cs="Arial"/>
                <w:sz w:val="14"/>
              </w:rPr>
            </w:pPr>
            <w:r w:rsidRPr="00B554E3">
              <w:rPr>
                <w:rFonts w:cs="Arial"/>
                <w:sz w:val="14"/>
              </w:rPr>
              <w:t>21</w:t>
            </w:r>
          </w:p>
        </w:tc>
        <w:tc>
          <w:tcPr>
            <w:tcW w:w="723" w:type="dxa"/>
            <w:noWrap/>
            <w:hideMark/>
          </w:tcPr>
          <w:p w14:paraId="74C6D5A8" w14:textId="67A09EED" w:rsidR="00C65D23" w:rsidRPr="00B554E3" w:rsidRDefault="00C65D23" w:rsidP="00B554E3">
            <w:pPr>
              <w:spacing w:after="60" w:line="240" w:lineRule="auto"/>
              <w:jc w:val="center"/>
              <w:rPr>
                <w:rFonts w:cs="Arial"/>
                <w:sz w:val="14"/>
              </w:rPr>
            </w:pPr>
            <w:r w:rsidRPr="00B554E3">
              <w:rPr>
                <w:rFonts w:cs="Arial"/>
                <w:sz w:val="14"/>
              </w:rPr>
              <w:t>28</w:t>
            </w:r>
          </w:p>
        </w:tc>
        <w:tc>
          <w:tcPr>
            <w:tcW w:w="723" w:type="dxa"/>
            <w:noWrap/>
            <w:hideMark/>
          </w:tcPr>
          <w:p w14:paraId="0AFF7EBA" w14:textId="0C51DA05" w:rsidR="00C65D23" w:rsidRPr="00B554E3" w:rsidRDefault="00C65D23" w:rsidP="00B554E3">
            <w:pPr>
              <w:spacing w:after="60" w:line="240" w:lineRule="auto"/>
              <w:jc w:val="center"/>
              <w:rPr>
                <w:rFonts w:cs="Arial"/>
                <w:sz w:val="14"/>
              </w:rPr>
            </w:pPr>
            <w:r w:rsidRPr="00B554E3">
              <w:rPr>
                <w:rFonts w:cs="Arial"/>
                <w:sz w:val="14"/>
              </w:rPr>
              <w:t>30</w:t>
            </w:r>
          </w:p>
        </w:tc>
        <w:tc>
          <w:tcPr>
            <w:tcW w:w="645" w:type="dxa"/>
            <w:noWrap/>
            <w:hideMark/>
          </w:tcPr>
          <w:p w14:paraId="06AD603E" w14:textId="2780EF71" w:rsidR="00C65D23" w:rsidRPr="00B554E3" w:rsidRDefault="00C65D23" w:rsidP="00B554E3">
            <w:pPr>
              <w:spacing w:after="60" w:line="240" w:lineRule="auto"/>
              <w:jc w:val="center"/>
              <w:rPr>
                <w:rFonts w:cs="Arial"/>
                <w:sz w:val="14"/>
              </w:rPr>
            </w:pPr>
            <w:r w:rsidRPr="00B554E3">
              <w:rPr>
                <w:rFonts w:cs="Arial"/>
                <w:sz w:val="14"/>
              </w:rPr>
              <w:t>40</w:t>
            </w:r>
          </w:p>
        </w:tc>
        <w:tc>
          <w:tcPr>
            <w:tcW w:w="1211" w:type="dxa"/>
            <w:noWrap/>
            <w:hideMark/>
          </w:tcPr>
          <w:p w14:paraId="4451E69E" w14:textId="77777777" w:rsidR="00C65D23" w:rsidRPr="00B554E3" w:rsidRDefault="00C65D23" w:rsidP="00B554E3">
            <w:pPr>
              <w:spacing w:after="60" w:line="240" w:lineRule="auto"/>
              <w:rPr>
                <w:rFonts w:cs="Arial"/>
                <w:sz w:val="14"/>
              </w:rPr>
            </w:pPr>
          </w:p>
        </w:tc>
      </w:tr>
      <w:tr w:rsidR="00C65D23" w:rsidRPr="00B554E3" w14:paraId="4A199FCD" w14:textId="77777777" w:rsidTr="005158BB">
        <w:tc>
          <w:tcPr>
            <w:tcW w:w="3738" w:type="dxa"/>
            <w:noWrap/>
            <w:hideMark/>
          </w:tcPr>
          <w:p w14:paraId="16A36C4E" w14:textId="77777777" w:rsidR="00C65D23" w:rsidRPr="00B554E3" w:rsidRDefault="00C65D23" w:rsidP="00B554E3">
            <w:pPr>
              <w:spacing w:after="60" w:line="240" w:lineRule="auto"/>
              <w:rPr>
                <w:rFonts w:cs="Arial"/>
                <w:sz w:val="14"/>
              </w:rPr>
            </w:pPr>
            <w:r w:rsidRPr="00B554E3">
              <w:rPr>
                <w:rFonts w:cs="Arial"/>
                <w:sz w:val="14"/>
              </w:rPr>
              <w:t>Stillbirths</w:t>
            </w:r>
          </w:p>
        </w:tc>
        <w:tc>
          <w:tcPr>
            <w:tcW w:w="723" w:type="dxa"/>
            <w:noWrap/>
            <w:hideMark/>
          </w:tcPr>
          <w:p w14:paraId="167E98EC" w14:textId="186E8CFB" w:rsidR="00C65D23" w:rsidRPr="00B554E3" w:rsidRDefault="00C65D23" w:rsidP="00B554E3">
            <w:pPr>
              <w:spacing w:after="60" w:line="240" w:lineRule="auto"/>
              <w:jc w:val="center"/>
              <w:rPr>
                <w:rFonts w:cs="Arial"/>
                <w:sz w:val="14"/>
              </w:rPr>
            </w:pPr>
            <w:r w:rsidRPr="00B554E3">
              <w:rPr>
                <w:rFonts w:cs="Arial"/>
                <w:sz w:val="14"/>
              </w:rPr>
              <w:t>106</w:t>
            </w:r>
          </w:p>
        </w:tc>
        <w:tc>
          <w:tcPr>
            <w:tcW w:w="711" w:type="dxa"/>
            <w:noWrap/>
            <w:hideMark/>
          </w:tcPr>
          <w:p w14:paraId="11BD4C23" w14:textId="6423453C" w:rsidR="00C65D23" w:rsidRPr="00B554E3" w:rsidRDefault="00C65D23" w:rsidP="00B554E3">
            <w:pPr>
              <w:spacing w:after="60" w:line="240" w:lineRule="auto"/>
              <w:jc w:val="center"/>
              <w:rPr>
                <w:rFonts w:cs="Arial"/>
                <w:sz w:val="14"/>
              </w:rPr>
            </w:pPr>
            <w:r w:rsidRPr="00B554E3">
              <w:rPr>
                <w:rFonts w:cs="Arial"/>
                <w:sz w:val="14"/>
              </w:rPr>
              <w:t>100</w:t>
            </w:r>
          </w:p>
        </w:tc>
        <w:tc>
          <w:tcPr>
            <w:tcW w:w="723" w:type="dxa"/>
            <w:noWrap/>
            <w:hideMark/>
          </w:tcPr>
          <w:p w14:paraId="261E893F" w14:textId="3823F6A6" w:rsidR="00C65D23" w:rsidRPr="00B554E3" w:rsidRDefault="00C65D23" w:rsidP="00B554E3">
            <w:pPr>
              <w:spacing w:after="60" w:line="240" w:lineRule="auto"/>
              <w:jc w:val="center"/>
              <w:rPr>
                <w:rFonts w:cs="Arial"/>
                <w:sz w:val="14"/>
              </w:rPr>
            </w:pPr>
            <w:r w:rsidRPr="00B554E3">
              <w:rPr>
                <w:rFonts w:cs="Arial"/>
                <w:sz w:val="14"/>
              </w:rPr>
              <w:t>111</w:t>
            </w:r>
          </w:p>
        </w:tc>
        <w:tc>
          <w:tcPr>
            <w:tcW w:w="723" w:type="dxa"/>
            <w:noWrap/>
            <w:hideMark/>
          </w:tcPr>
          <w:p w14:paraId="7C840801" w14:textId="56BA0EB4" w:rsidR="00C65D23" w:rsidRPr="00B554E3" w:rsidRDefault="00C65D23" w:rsidP="00B554E3">
            <w:pPr>
              <w:spacing w:after="60" w:line="240" w:lineRule="auto"/>
              <w:jc w:val="center"/>
              <w:rPr>
                <w:rFonts w:cs="Arial"/>
                <w:sz w:val="14"/>
              </w:rPr>
            </w:pPr>
            <w:r w:rsidRPr="00B554E3">
              <w:rPr>
                <w:rFonts w:cs="Arial"/>
                <w:sz w:val="14"/>
              </w:rPr>
              <w:t>104</w:t>
            </w:r>
          </w:p>
        </w:tc>
        <w:tc>
          <w:tcPr>
            <w:tcW w:w="723" w:type="dxa"/>
            <w:noWrap/>
            <w:hideMark/>
          </w:tcPr>
          <w:p w14:paraId="7034118F" w14:textId="6D9C22C6" w:rsidR="00C65D23" w:rsidRPr="00B554E3" w:rsidRDefault="00C65D23" w:rsidP="00B554E3">
            <w:pPr>
              <w:spacing w:after="60" w:line="240" w:lineRule="auto"/>
              <w:jc w:val="center"/>
              <w:rPr>
                <w:rFonts w:cs="Arial"/>
                <w:sz w:val="14"/>
              </w:rPr>
            </w:pPr>
            <w:r w:rsidRPr="00B554E3">
              <w:rPr>
                <w:rFonts w:cs="Arial"/>
                <w:sz w:val="14"/>
              </w:rPr>
              <w:t>95</w:t>
            </w:r>
          </w:p>
        </w:tc>
        <w:tc>
          <w:tcPr>
            <w:tcW w:w="723" w:type="dxa"/>
            <w:noWrap/>
            <w:hideMark/>
          </w:tcPr>
          <w:p w14:paraId="18929D41" w14:textId="4AA2C045" w:rsidR="00C65D23" w:rsidRPr="00B554E3" w:rsidRDefault="00C65D23" w:rsidP="00B554E3">
            <w:pPr>
              <w:spacing w:after="60" w:line="240" w:lineRule="auto"/>
              <w:jc w:val="center"/>
              <w:rPr>
                <w:rFonts w:cs="Arial"/>
                <w:sz w:val="14"/>
              </w:rPr>
            </w:pPr>
            <w:r w:rsidRPr="00B554E3">
              <w:rPr>
                <w:rFonts w:cs="Arial"/>
                <w:sz w:val="14"/>
              </w:rPr>
              <w:t>77</w:t>
            </w:r>
          </w:p>
        </w:tc>
        <w:tc>
          <w:tcPr>
            <w:tcW w:w="723" w:type="dxa"/>
            <w:noWrap/>
            <w:hideMark/>
          </w:tcPr>
          <w:p w14:paraId="4BA7754B" w14:textId="481B4A36" w:rsidR="00C65D23" w:rsidRPr="00B554E3" w:rsidRDefault="00C65D23" w:rsidP="00B554E3">
            <w:pPr>
              <w:spacing w:after="60" w:line="240" w:lineRule="auto"/>
              <w:jc w:val="center"/>
              <w:rPr>
                <w:rFonts w:cs="Arial"/>
                <w:sz w:val="14"/>
              </w:rPr>
            </w:pPr>
            <w:r w:rsidRPr="00B554E3">
              <w:rPr>
                <w:rFonts w:cs="Arial"/>
                <w:sz w:val="14"/>
              </w:rPr>
              <w:t>82</w:t>
            </w:r>
          </w:p>
        </w:tc>
        <w:tc>
          <w:tcPr>
            <w:tcW w:w="723" w:type="dxa"/>
            <w:noWrap/>
            <w:hideMark/>
          </w:tcPr>
          <w:p w14:paraId="724B9E4D" w14:textId="70A3F39E" w:rsidR="00C65D23" w:rsidRPr="00B554E3" w:rsidRDefault="00C65D23" w:rsidP="00B554E3">
            <w:pPr>
              <w:spacing w:after="60" w:line="240" w:lineRule="auto"/>
              <w:jc w:val="center"/>
              <w:rPr>
                <w:rFonts w:cs="Arial"/>
                <w:sz w:val="14"/>
              </w:rPr>
            </w:pPr>
            <w:r w:rsidRPr="00B554E3">
              <w:rPr>
                <w:rFonts w:cs="Arial"/>
                <w:sz w:val="14"/>
              </w:rPr>
              <w:t>88</w:t>
            </w:r>
          </w:p>
        </w:tc>
        <w:tc>
          <w:tcPr>
            <w:tcW w:w="723" w:type="dxa"/>
            <w:noWrap/>
            <w:hideMark/>
          </w:tcPr>
          <w:p w14:paraId="5A04EAEE" w14:textId="48189910" w:rsidR="00C65D23" w:rsidRPr="00B554E3" w:rsidRDefault="00C65D23" w:rsidP="00B554E3">
            <w:pPr>
              <w:spacing w:after="60" w:line="240" w:lineRule="auto"/>
              <w:jc w:val="center"/>
              <w:rPr>
                <w:rFonts w:cs="Arial"/>
                <w:sz w:val="14"/>
              </w:rPr>
            </w:pPr>
            <w:r w:rsidRPr="00B554E3">
              <w:rPr>
                <w:rFonts w:cs="Arial"/>
                <w:sz w:val="14"/>
              </w:rPr>
              <w:t>71</w:t>
            </w:r>
          </w:p>
        </w:tc>
        <w:tc>
          <w:tcPr>
            <w:tcW w:w="723" w:type="dxa"/>
            <w:noWrap/>
            <w:hideMark/>
          </w:tcPr>
          <w:p w14:paraId="09B58927" w14:textId="2F32DD24" w:rsidR="00C65D23" w:rsidRPr="00B554E3" w:rsidRDefault="00C65D23" w:rsidP="00B554E3">
            <w:pPr>
              <w:spacing w:after="60" w:line="240" w:lineRule="auto"/>
              <w:jc w:val="center"/>
              <w:rPr>
                <w:rFonts w:cs="Arial"/>
                <w:sz w:val="14"/>
              </w:rPr>
            </w:pPr>
            <w:r w:rsidRPr="00B554E3">
              <w:rPr>
                <w:rFonts w:cs="Arial"/>
                <w:sz w:val="14"/>
              </w:rPr>
              <w:t>85</w:t>
            </w:r>
          </w:p>
        </w:tc>
        <w:tc>
          <w:tcPr>
            <w:tcW w:w="723" w:type="dxa"/>
            <w:noWrap/>
            <w:hideMark/>
          </w:tcPr>
          <w:p w14:paraId="145B44BC" w14:textId="1EE8A3FE" w:rsidR="00C65D23" w:rsidRPr="00B554E3" w:rsidRDefault="00C65D23" w:rsidP="00B554E3">
            <w:pPr>
              <w:spacing w:after="60" w:line="240" w:lineRule="auto"/>
              <w:jc w:val="center"/>
              <w:rPr>
                <w:rFonts w:cs="Arial"/>
                <w:sz w:val="14"/>
              </w:rPr>
            </w:pPr>
            <w:r w:rsidRPr="00B554E3">
              <w:rPr>
                <w:rFonts w:cs="Arial"/>
                <w:sz w:val="14"/>
              </w:rPr>
              <w:t>73</w:t>
            </w:r>
          </w:p>
        </w:tc>
        <w:tc>
          <w:tcPr>
            <w:tcW w:w="723" w:type="dxa"/>
            <w:noWrap/>
            <w:hideMark/>
          </w:tcPr>
          <w:p w14:paraId="0C68902E" w14:textId="13F703A4" w:rsidR="00C65D23" w:rsidRPr="00B554E3" w:rsidRDefault="00C65D23" w:rsidP="00B554E3">
            <w:pPr>
              <w:spacing w:after="60" w:line="240" w:lineRule="auto"/>
              <w:jc w:val="center"/>
              <w:rPr>
                <w:rFonts w:cs="Arial"/>
                <w:sz w:val="14"/>
              </w:rPr>
            </w:pPr>
            <w:r w:rsidRPr="00B554E3">
              <w:rPr>
                <w:rFonts w:cs="Arial"/>
                <w:sz w:val="14"/>
              </w:rPr>
              <w:t>98</w:t>
            </w:r>
          </w:p>
        </w:tc>
        <w:tc>
          <w:tcPr>
            <w:tcW w:w="723" w:type="dxa"/>
            <w:noWrap/>
            <w:hideMark/>
          </w:tcPr>
          <w:p w14:paraId="226FEAD0" w14:textId="712874D3" w:rsidR="00C65D23" w:rsidRPr="00B554E3" w:rsidRDefault="00C65D23" w:rsidP="00B554E3">
            <w:pPr>
              <w:spacing w:after="60" w:line="240" w:lineRule="auto"/>
              <w:jc w:val="center"/>
              <w:rPr>
                <w:rFonts w:cs="Arial"/>
                <w:sz w:val="14"/>
              </w:rPr>
            </w:pPr>
            <w:r w:rsidRPr="00B554E3">
              <w:rPr>
                <w:rFonts w:cs="Arial"/>
                <w:sz w:val="14"/>
              </w:rPr>
              <w:t>69</w:t>
            </w:r>
          </w:p>
        </w:tc>
        <w:tc>
          <w:tcPr>
            <w:tcW w:w="723" w:type="dxa"/>
            <w:noWrap/>
            <w:hideMark/>
          </w:tcPr>
          <w:p w14:paraId="3A8FE695" w14:textId="309D096A" w:rsidR="00C65D23" w:rsidRPr="00B554E3" w:rsidRDefault="00C65D23" w:rsidP="00B554E3">
            <w:pPr>
              <w:spacing w:after="60" w:line="240" w:lineRule="auto"/>
              <w:jc w:val="center"/>
              <w:rPr>
                <w:rFonts w:cs="Arial"/>
                <w:sz w:val="14"/>
              </w:rPr>
            </w:pPr>
            <w:r w:rsidRPr="00B554E3">
              <w:rPr>
                <w:rFonts w:cs="Arial"/>
                <w:sz w:val="14"/>
              </w:rPr>
              <w:t>75</w:t>
            </w:r>
          </w:p>
        </w:tc>
        <w:tc>
          <w:tcPr>
            <w:tcW w:w="645" w:type="dxa"/>
            <w:noWrap/>
            <w:hideMark/>
          </w:tcPr>
          <w:p w14:paraId="3D8DC4BC" w14:textId="766D224C" w:rsidR="00C65D23" w:rsidRPr="00B554E3" w:rsidRDefault="00C65D23" w:rsidP="00B554E3">
            <w:pPr>
              <w:spacing w:after="60" w:line="240" w:lineRule="auto"/>
              <w:jc w:val="center"/>
              <w:rPr>
                <w:rFonts w:cs="Arial"/>
                <w:sz w:val="14"/>
              </w:rPr>
            </w:pPr>
            <w:r w:rsidRPr="00B554E3">
              <w:rPr>
                <w:rFonts w:cs="Arial"/>
                <w:sz w:val="14"/>
              </w:rPr>
              <w:t>96</w:t>
            </w:r>
          </w:p>
        </w:tc>
        <w:tc>
          <w:tcPr>
            <w:tcW w:w="1211" w:type="dxa"/>
            <w:noWrap/>
            <w:hideMark/>
          </w:tcPr>
          <w:p w14:paraId="02C13BA3" w14:textId="77777777" w:rsidR="00C65D23" w:rsidRPr="00B554E3" w:rsidRDefault="00C65D23" w:rsidP="00B554E3">
            <w:pPr>
              <w:spacing w:after="60" w:line="240" w:lineRule="auto"/>
              <w:rPr>
                <w:rFonts w:cs="Arial"/>
                <w:sz w:val="14"/>
              </w:rPr>
            </w:pPr>
          </w:p>
        </w:tc>
      </w:tr>
      <w:tr w:rsidR="00C65D23" w:rsidRPr="00B554E3" w14:paraId="47EA551B" w14:textId="77777777" w:rsidTr="005158BB">
        <w:tc>
          <w:tcPr>
            <w:tcW w:w="3738" w:type="dxa"/>
            <w:noWrap/>
            <w:hideMark/>
          </w:tcPr>
          <w:p w14:paraId="54144F2B" w14:textId="77777777" w:rsidR="00C65D23" w:rsidRPr="00B554E3" w:rsidRDefault="00C65D23" w:rsidP="00B554E3">
            <w:pPr>
              <w:spacing w:after="60" w:line="240" w:lineRule="auto"/>
              <w:rPr>
                <w:rFonts w:cs="Arial"/>
                <w:sz w:val="14"/>
              </w:rPr>
            </w:pPr>
            <w:r w:rsidRPr="00B554E3">
              <w:rPr>
                <w:rFonts w:cs="Arial"/>
                <w:sz w:val="14"/>
              </w:rPr>
              <w:t>Early neonatal deaths &lt;7 days</w:t>
            </w:r>
          </w:p>
        </w:tc>
        <w:tc>
          <w:tcPr>
            <w:tcW w:w="723" w:type="dxa"/>
            <w:noWrap/>
            <w:hideMark/>
          </w:tcPr>
          <w:p w14:paraId="2A2E1158" w14:textId="3AA03FF4" w:rsidR="00C65D23" w:rsidRPr="00B554E3" w:rsidRDefault="00C65D23" w:rsidP="00B554E3">
            <w:pPr>
              <w:spacing w:after="60" w:line="240" w:lineRule="auto"/>
              <w:jc w:val="center"/>
              <w:rPr>
                <w:rFonts w:cs="Arial"/>
                <w:sz w:val="14"/>
              </w:rPr>
            </w:pPr>
            <w:r w:rsidRPr="00B554E3">
              <w:rPr>
                <w:rFonts w:cs="Arial"/>
                <w:sz w:val="14"/>
              </w:rPr>
              <w:t>42</w:t>
            </w:r>
          </w:p>
        </w:tc>
        <w:tc>
          <w:tcPr>
            <w:tcW w:w="711" w:type="dxa"/>
            <w:noWrap/>
            <w:hideMark/>
          </w:tcPr>
          <w:p w14:paraId="445C25F3" w14:textId="4BA66E01" w:rsidR="00C65D23" w:rsidRPr="00B554E3" w:rsidRDefault="00C65D23" w:rsidP="00B554E3">
            <w:pPr>
              <w:spacing w:after="60" w:line="240" w:lineRule="auto"/>
              <w:jc w:val="center"/>
              <w:rPr>
                <w:rFonts w:cs="Arial"/>
                <w:sz w:val="14"/>
              </w:rPr>
            </w:pPr>
            <w:r w:rsidRPr="00B554E3">
              <w:rPr>
                <w:rFonts w:cs="Arial"/>
                <w:sz w:val="14"/>
              </w:rPr>
              <w:t>45</w:t>
            </w:r>
          </w:p>
        </w:tc>
        <w:tc>
          <w:tcPr>
            <w:tcW w:w="723" w:type="dxa"/>
            <w:noWrap/>
            <w:hideMark/>
          </w:tcPr>
          <w:p w14:paraId="1E28B1F9" w14:textId="6BA4E176" w:rsidR="00C65D23" w:rsidRPr="00B554E3" w:rsidRDefault="00C65D23" w:rsidP="00B554E3">
            <w:pPr>
              <w:spacing w:after="60" w:line="240" w:lineRule="auto"/>
              <w:jc w:val="center"/>
              <w:rPr>
                <w:rFonts w:cs="Arial"/>
                <w:sz w:val="14"/>
              </w:rPr>
            </w:pPr>
            <w:r w:rsidRPr="00B554E3">
              <w:rPr>
                <w:rFonts w:cs="Arial"/>
                <w:sz w:val="14"/>
              </w:rPr>
              <w:t>49</w:t>
            </w:r>
          </w:p>
        </w:tc>
        <w:tc>
          <w:tcPr>
            <w:tcW w:w="723" w:type="dxa"/>
            <w:noWrap/>
            <w:hideMark/>
          </w:tcPr>
          <w:p w14:paraId="1A405701" w14:textId="7A2A64A8" w:rsidR="00C65D23" w:rsidRPr="00B554E3" w:rsidRDefault="00C65D23" w:rsidP="00B554E3">
            <w:pPr>
              <w:spacing w:after="60" w:line="240" w:lineRule="auto"/>
              <w:jc w:val="center"/>
              <w:rPr>
                <w:rFonts w:cs="Arial"/>
                <w:sz w:val="14"/>
              </w:rPr>
            </w:pPr>
            <w:r w:rsidRPr="00B554E3">
              <w:rPr>
                <w:rFonts w:cs="Arial"/>
                <w:sz w:val="14"/>
              </w:rPr>
              <w:t>53</w:t>
            </w:r>
          </w:p>
        </w:tc>
        <w:tc>
          <w:tcPr>
            <w:tcW w:w="723" w:type="dxa"/>
            <w:noWrap/>
            <w:hideMark/>
          </w:tcPr>
          <w:p w14:paraId="31568806" w14:textId="07EB76BA" w:rsidR="00C65D23" w:rsidRPr="00B554E3" w:rsidRDefault="00C65D23" w:rsidP="00B554E3">
            <w:pPr>
              <w:spacing w:after="60" w:line="240" w:lineRule="auto"/>
              <w:jc w:val="center"/>
              <w:rPr>
                <w:rFonts w:cs="Arial"/>
                <w:sz w:val="14"/>
              </w:rPr>
            </w:pPr>
            <w:r w:rsidRPr="00B554E3">
              <w:rPr>
                <w:rFonts w:cs="Arial"/>
                <w:sz w:val="14"/>
              </w:rPr>
              <w:t>39</w:t>
            </w:r>
          </w:p>
        </w:tc>
        <w:tc>
          <w:tcPr>
            <w:tcW w:w="723" w:type="dxa"/>
            <w:noWrap/>
            <w:hideMark/>
          </w:tcPr>
          <w:p w14:paraId="5FAD0CAB" w14:textId="2A610F91" w:rsidR="00C65D23" w:rsidRPr="00B554E3" w:rsidRDefault="00C65D23" w:rsidP="00B554E3">
            <w:pPr>
              <w:spacing w:after="60" w:line="240" w:lineRule="auto"/>
              <w:jc w:val="center"/>
              <w:rPr>
                <w:rFonts w:cs="Arial"/>
                <w:sz w:val="14"/>
              </w:rPr>
            </w:pPr>
            <w:r w:rsidRPr="00B554E3">
              <w:rPr>
                <w:rFonts w:cs="Arial"/>
                <w:sz w:val="14"/>
              </w:rPr>
              <w:t>43</w:t>
            </w:r>
          </w:p>
        </w:tc>
        <w:tc>
          <w:tcPr>
            <w:tcW w:w="723" w:type="dxa"/>
            <w:noWrap/>
            <w:hideMark/>
          </w:tcPr>
          <w:p w14:paraId="0CCBE8B2" w14:textId="2D07F6BC" w:rsidR="00C65D23" w:rsidRPr="00B554E3" w:rsidRDefault="00C65D23" w:rsidP="00B554E3">
            <w:pPr>
              <w:spacing w:after="60" w:line="240" w:lineRule="auto"/>
              <w:jc w:val="center"/>
              <w:rPr>
                <w:rFonts w:cs="Arial"/>
                <w:sz w:val="14"/>
              </w:rPr>
            </w:pPr>
            <w:r w:rsidRPr="00B554E3">
              <w:rPr>
                <w:rFonts w:cs="Arial"/>
                <w:sz w:val="14"/>
              </w:rPr>
              <w:t>44</w:t>
            </w:r>
          </w:p>
        </w:tc>
        <w:tc>
          <w:tcPr>
            <w:tcW w:w="723" w:type="dxa"/>
            <w:noWrap/>
            <w:hideMark/>
          </w:tcPr>
          <w:p w14:paraId="05AAAFB6" w14:textId="033A527C" w:rsidR="00C65D23" w:rsidRPr="00B554E3" w:rsidRDefault="00C65D23" w:rsidP="00B554E3">
            <w:pPr>
              <w:spacing w:after="60" w:line="240" w:lineRule="auto"/>
              <w:jc w:val="center"/>
              <w:rPr>
                <w:rFonts w:cs="Arial"/>
                <w:sz w:val="14"/>
              </w:rPr>
            </w:pPr>
            <w:r w:rsidRPr="00B554E3">
              <w:rPr>
                <w:rFonts w:cs="Arial"/>
                <w:sz w:val="14"/>
              </w:rPr>
              <w:t>47</w:t>
            </w:r>
          </w:p>
        </w:tc>
        <w:tc>
          <w:tcPr>
            <w:tcW w:w="723" w:type="dxa"/>
            <w:noWrap/>
            <w:hideMark/>
          </w:tcPr>
          <w:p w14:paraId="002391B1" w14:textId="207B8BAA" w:rsidR="00C65D23" w:rsidRPr="00B554E3" w:rsidRDefault="00C65D23" w:rsidP="00B554E3">
            <w:pPr>
              <w:spacing w:after="60" w:line="240" w:lineRule="auto"/>
              <w:jc w:val="center"/>
              <w:rPr>
                <w:rFonts w:cs="Arial"/>
                <w:sz w:val="14"/>
              </w:rPr>
            </w:pPr>
            <w:r w:rsidRPr="00B554E3">
              <w:rPr>
                <w:rFonts w:cs="Arial"/>
                <w:sz w:val="14"/>
              </w:rPr>
              <w:t>38</w:t>
            </w:r>
          </w:p>
        </w:tc>
        <w:tc>
          <w:tcPr>
            <w:tcW w:w="723" w:type="dxa"/>
            <w:noWrap/>
            <w:hideMark/>
          </w:tcPr>
          <w:p w14:paraId="6F98EC18" w14:textId="7F8EA310" w:rsidR="00C65D23" w:rsidRPr="00B554E3" w:rsidRDefault="00C65D23" w:rsidP="00B554E3">
            <w:pPr>
              <w:spacing w:after="60" w:line="240" w:lineRule="auto"/>
              <w:jc w:val="center"/>
              <w:rPr>
                <w:rFonts w:cs="Arial"/>
                <w:sz w:val="14"/>
              </w:rPr>
            </w:pPr>
            <w:r w:rsidRPr="00B554E3">
              <w:rPr>
                <w:rFonts w:cs="Arial"/>
                <w:sz w:val="14"/>
              </w:rPr>
              <w:t>48</w:t>
            </w:r>
          </w:p>
        </w:tc>
        <w:tc>
          <w:tcPr>
            <w:tcW w:w="723" w:type="dxa"/>
            <w:noWrap/>
            <w:hideMark/>
          </w:tcPr>
          <w:p w14:paraId="58A648C8" w14:textId="34D28F3D" w:rsidR="00C65D23" w:rsidRPr="00B554E3" w:rsidRDefault="00C65D23" w:rsidP="00B554E3">
            <w:pPr>
              <w:spacing w:after="60" w:line="240" w:lineRule="auto"/>
              <w:jc w:val="center"/>
              <w:rPr>
                <w:rFonts w:cs="Arial"/>
                <w:sz w:val="14"/>
              </w:rPr>
            </w:pPr>
            <w:r w:rsidRPr="00B554E3">
              <w:rPr>
                <w:rFonts w:cs="Arial"/>
                <w:sz w:val="14"/>
              </w:rPr>
              <w:t>49</w:t>
            </w:r>
          </w:p>
        </w:tc>
        <w:tc>
          <w:tcPr>
            <w:tcW w:w="723" w:type="dxa"/>
            <w:noWrap/>
            <w:hideMark/>
          </w:tcPr>
          <w:p w14:paraId="7E4316D1" w14:textId="2256D88E" w:rsidR="00C65D23" w:rsidRPr="00B554E3" w:rsidRDefault="00C65D23" w:rsidP="00B554E3">
            <w:pPr>
              <w:spacing w:after="60" w:line="240" w:lineRule="auto"/>
              <w:jc w:val="center"/>
              <w:rPr>
                <w:rFonts w:cs="Arial"/>
                <w:sz w:val="14"/>
              </w:rPr>
            </w:pPr>
            <w:r w:rsidRPr="00B554E3">
              <w:rPr>
                <w:rFonts w:cs="Arial"/>
                <w:sz w:val="14"/>
              </w:rPr>
              <w:t>34</w:t>
            </w:r>
          </w:p>
        </w:tc>
        <w:tc>
          <w:tcPr>
            <w:tcW w:w="723" w:type="dxa"/>
            <w:noWrap/>
            <w:hideMark/>
          </w:tcPr>
          <w:p w14:paraId="6ECF3AEC" w14:textId="41884CE9" w:rsidR="00C65D23" w:rsidRPr="00B554E3" w:rsidRDefault="00C65D23" w:rsidP="00B554E3">
            <w:pPr>
              <w:spacing w:after="60" w:line="240" w:lineRule="auto"/>
              <w:jc w:val="center"/>
              <w:rPr>
                <w:rFonts w:cs="Arial"/>
                <w:sz w:val="14"/>
              </w:rPr>
            </w:pPr>
            <w:r w:rsidRPr="00B554E3">
              <w:rPr>
                <w:rFonts w:cs="Arial"/>
                <w:sz w:val="14"/>
              </w:rPr>
              <w:t>47</w:t>
            </w:r>
          </w:p>
        </w:tc>
        <w:tc>
          <w:tcPr>
            <w:tcW w:w="723" w:type="dxa"/>
            <w:noWrap/>
            <w:hideMark/>
          </w:tcPr>
          <w:p w14:paraId="1F145843" w14:textId="52A89EF5" w:rsidR="00C65D23" w:rsidRPr="00B554E3" w:rsidRDefault="00C65D23" w:rsidP="00B554E3">
            <w:pPr>
              <w:spacing w:after="60" w:line="240" w:lineRule="auto"/>
              <w:jc w:val="center"/>
              <w:rPr>
                <w:rFonts w:cs="Arial"/>
                <w:sz w:val="14"/>
              </w:rPr>
            </w:pPr>
            <w:r w:rsidRPr="00B554E3">
              <w:rPr>
                <w:rFonts w:cs="Arial"/>
                <w:sz w:val="14"/>
              </w:rPr>
              <w:t>46</w:t>
            </w:r>
          </w:p>
        </w:tc>
        <w:tc>
          <w:tcPr>
            <w:tcW w:w="645" w:type="dxa"/>
            <w:noWrap/>
            <w:hideMark/>
          </w:tcPr>
          <w:p w14:paraId="6A8AC4CD" w14:textId="4CF7E717" w:rsidR="00C65D23" w:rsidRPr="00B554E3" w:rsidRDefault="00C65D23" w:rsidP="00B554E3">
            <w:pPr>
              <w:spacing w:after="60" w:line="240" w:lineRule="auto"/>
              <w:jc w:val="center"/>
              <w:rPr>
                <w:rFonts w:cs="Arial"/>
                <w:sz w:val="14"/>
              </w:rPr>
            </w:pPr>
            <w:r w:rsidRPr="00B554E3">
              <w:rPr>
                <w:rFonts w:cs="Arial"/>
                <w:sz w:val="14"/>
              </w:rPr>
              <w:t>49</w:t>
            </w:r>
          </w:p>
        </w:tc>
        <w:tc>
          <w:tcPr>
            <w:tcW w:w="1211" w:type="dxa"/>
            <w:noWrap/>
            <w:hideMark/>
          </w:tcPr>
          <w:p w14:paraId="68ACCABB" w14:textId="77777777" w:rsidR="00C65D23" w:rsidRPr="00B554E3" w:rsidRDefault="00C65D23" w:rsidP="00B554E3">
            <w:pPr>
              <w:spacing w:after="60" w:line="240" w:lineRule="auto"/>
              <w:rPr>
                <w:rFonts w:cs="Arial"/>
                <w:sz w:val="14"/>
              </w:rPr>
            </w:pPr>
          </w:p>
        </w:tc>
      </w:tr>
      <w:tr w:rsidR="00C65D23" w:rsidRPr="00B554E3" w14:paraId="39410910" w14:textId="77777777" w:rsidTr="005158BB">
        <w:tc>
          <w:tcPr>
            <w:tcW w:w="3738" w:type="dxa"/>
            <w:noWrap/>
            <w:hideMark/>
          </w:tcPr>
          <w:p w14:paraId="03CFB93D" w14:textId="77777777" w:rsidR="00C65D23" w:rsidRPr="00B554E3" w:rsidRDefault="00C65D23" w:rsidP="00B554E3">
            <w:pPr>
              <w:spacing w:after="60" w:line="240" w:lineRule="auto"/>
              <w:rPr>
                <w:rFonts w:cs="Arial"/>
                <w:sz w:val="14"/>
              </w:rPr>
            </w:pPr>
            <w:r w:rsidRPr="00B554E3">
              <w:rPr>
                <w:rFonts w:cs="Arial"/>
                <w:sz w:val="14"/>
              </w:rPr>
              <w:t>Late neonatal deaths 7–27 days</w:t>
            </w:r>
          </w:p>
        </w:tc>
        <w:tc>
          <w:tcPr>
            <w:tcW w:w="723" w:type="dxa"/>
            <w:noWrap/>
            <w:hideMark/>
          </w:tcPr>
          <w:p w14:paraId="53021720" w14:textId="1AAED539" w:rsidR="00C65D23" w:rsidRPr="00B554E3" w:rsidRDefault="00C65D23" w:rsidP="00B554E3">
            <w:pPr>
              <w:spacing w:after="60" w:line="240" w:lineRule="auto"/>
              <w:jc w:val="center"/>
              <w:rPr>
                <w:rFonts w:cs="Arial"/>
                <w:sz w:val="14"/>
              </w:rPr>
            </w:pPr>
            <w:r w:rsidRPr="00B554E3">
              <w:rPr>
                <w:rFonts w:cs="Arial"/>
                <w:sz w:val="14"/>
              </w:rPr>
              <w:t>11</w:t>
            </w:r>
          </w:p>
        </w:tc>
        <w:tc>
          <w:tcPr>
            <w:tcW w:w="711" w:type="dxa"/>
            <w:noWrap/>
            <w:hideMark/>
          </w:tcPr>
          <w:p w14:paraId="123E08C9" w14:textId="58F4B71E" w:rsidR="00C65D23" w:rsidRPr="00B554E3" w:rsidRDefault="00C65D23" w:rsidP="00B554E3">
            <w:pPr>
              <w:spacing w:after="60" w:line="240" w:lineRule="auto"/>
              <w:jc w:val="center"/>
              <w:rPr>
                <w:rFonts w:cs="Arial"/>
                <w:sz w:val="14"/>
              </w:rPr>
            </w:pPr>
            <w:r w:rsidRPr="00B554E3">
              <w:rPr>
                <w:rFonts w:cs="Arial"/>
                <w:sz w:val="14"/>
              </w:rPr>
              <w:t>14</w:t>
            </w:r>
          </w:p>
        </w:tc>
        <w:tc>
          <w:tcPr>
            <w:tcW w:w="723" w:type="dxa"/>
            <w:noWrap/>
            <w:hideMark/>
          </w:tcPr>
          <w:p w14:paraId="70E3B88B" w14:textId="402B68F5" w:rsidR="00C65D23" w:rsidRPr="00B554E3" w:rsidRDefault="00C65D23" w:rsidP="00B554E3">
            <w:pPr>
              <w:spacing w:after="60" w:line="240" w:lineRule="auto"/>
              <w:jc w:val="center"/>
              <w:rPr>
                <w:rFonts w:cs="Arial"/>
                <w:sz w:val="14"/>
              </w:rPr>
            </w:pPr>
            <w:r w:rsidRPr="00B554E3">
              <w:rPr>
                <w:rFonts w:cs="Arial"/>
                <w:sz w:val="14"/>
              </w:rPr>
              <w:t>20</w:t>
            </w:r>
          </w:p>
        </w:tc>
        <w:tc>
          <w:tcPr>
            <w:tcW w:w="723" w:type="dxa"/>
            <w:noWrap/>
            <w:hideMark/>
          </w:tcPr>
          <w:p w14:paraId="6B2BAF2B" w14:textId="0138EBC6" w:rsidR="00C65D23" w:rsidRPr="00B554E3" w:rsidRDefault="00C65D23" w:rsidP="00B554E3">
            <w:pPr>
              <w:spacing w:after="60" w:line="240" w:lineRule="auto"/>
              <w:jc w:val="center"/>
              <w:rPr>
                <w:rFonts w:cs="Arial"/>
                <w:sz w:val="14"/>
              </w:rPr>
            </w:pPr>
            <w:r w:rsidRPr="00B554E3">
              <w:rPr>
                <w:rFonts w:cs="Arial"/>
                <w:sz w:val="14"/>
              </w:rPr>
              <w:t>16</w:t>
            </w:r>
          </w:p>
        </w:tc>
        <w:tc>
          <w:tcPr>
            <w:tcW w:w="723" w:type="dxa"/>
            <w:noWrap/>
            <w:hideMark/>
          </w:tcPr>
          <w:p w14:paraId="05EBFC6F" w14:textId="011CD5AA" w:rsidR="00C65D23" w:rsidRPr="00B554E3" w:rsidRDefault="00C65D23" w:rsidP="00B554E3">
            <w:pPr>
              <w:spacing w:after="60" w:line="240" w:lineRule="auto"/>
              <w:jc w:val="center"/>
              <w:rPr>
                <w:rFonts w:cs="Arial"/>
                <w:sz w:val="14"/>
              </w:rPr>
            </w:pPr>
            <w:r w:rsidRPr="00B554E3">
              <w:rPr>
                <w:rFonts w:cs="Arial"/>
                <w:sz w:val="14"/>
              </w:rPr>
              <w:t>11</w:t>
            </w:r>
          </w:p>
        </w:tc>
        <w:tc>
          <w:tcPr>
            <w:tcW w:w="723" w:type="dxa"/>
            <w:noWrap/>
            <w:hideMark/>
          </w:tcPr>
          <w:p w14:paraId="493FF2E2" w14:textId="4A3D97E6" w:rsidR="00C65D23" w:rsidRPr="00B554E3" w:rsidRDefault="00C65D23" w:rsidP="00B554E3">
            <w:pPr>
              <w:spacing w:after="60" w:line="240" w:lineRule="auto"/>
              <w:jc w:val="center"/>
              <w:rPr>
                <w:rFonts w:cs="Arial"/>
                <w:sz w:val="14"/>
              </w:rPr>
            </w:pPr>
            <w:r w:rsidRPr="00B554E3">
              <w:rPr>
                <w:rFonts w:cs="Arial"/>
                <w:sz w:val="14"/>
              </w:rPr>
              <w:t>9</w:t>
            </w:r>
          </w:p>
        </w:tc>
        <w:tc>
          <w:tcPr>
            <w:tcW w:w="723" w:type="dxa"/>
            <w:noWrap/>
            <w:hideMark/>
          </w:tcPr>
          <w:p w14:paraId="3555A9A9" w14:textId="37F934CA" w:rsidR="00C65D23" w:rsidRPr="00B554E3" w:rsidRDefault="00C65D23" w:rsidP="00B554E3">
            <w:pPr>
              <w:spacing w:after="60" w:line="240" w:lineRule="auto"/>
              <w:jc w:val="center"/>
              <w:rPr>
                <w:rFonts w:cs="Arial"/>
                <w:sz w:val="14"/>
              </w:rPr>
            </w:pPr>
            <w:r w:rsidRPr="00B554E3">
              <w:rPr>
                <w:rFonts w:cs="Arial"/>
                <w:sz w:val="14"/>
              </w:rPr>
              <w:t>6</w:t>
            </w:r>
          </w:p>
        </w:tc>
        <w:tc>
          <w:tcPr>
            <w:tcW w:w="723" w:type="dxa"/>
            <w:noWrap/>
            <w:hideMark/>
          </w:tcPr>
          <w:p w14:paraId="325A7EE7" w14:textId="457161B4" w:rsidR="00C65D23" w:rsidRPr="00B554E3" w:rsidRDefault="00C65D23" w:rsidP="00B554E3">
            <w:pPr>
              <w:spacing w:after="60" w:line="240" w:lineRule="auto"/>
              <w:jc w:val="center"/>
              <w:rPr>
                <w:rFonts w:cs="Arial"/>
                <w:sz w:val="14"/>
              </w:rPr>
            </w:pPr>
            <w:r w:rsidRPr="00B554E3">
              <w:rPr>
                <w:rFonts w:cs="Arial"/>
                <w:sz w:val="14"/>
              </w:rPr>
              <w:t>11</w:t>
            </w:r>
          </w:p>
        </w:tc>
        <w:tc>
          <w:tcPr>
            <w:tcW w:w="723" w:type="dxa"/>
            <w:noWrap/>
            <w:hideMark/>
          </w:tcPr>
          <w:p w14:paraId="54C33AD5" w14:textId="487E1C80" w:rsidR="00C65D23" w:rsidRPr="00B554E3" w:rsidRDefault="00C65D23" w:rsidP="00B554E3">
            <w:pPr>
              <w:spacing w:after="60" w:line="240" w:lineRule="auto"/>
              <w:jc w:val="center"/>
              <w:rPr>
                <w:rFonts w:cs="Arial"/>
                <w:sz w:val="14"/>
              </w:rPr>
            </w:pPr>
            <w:r w:rsidRPr="00B554E3">
              <w:rPr>
                <w:rFonts w:cs="Arial"/>
                <w:sz w:val="14"/>
              </w:rPr>
              <w:t>14</w:t>
            </w:r>
          </w:p>
        </w:tc>
        <w:tc>
          <w:tcPr>
            <w:tcW w:w="723" w:type="dxa"/>
            <w:noWrap/>
            <w:hideMark/>
          </w:tcPr>
          <w:p w14:paraId="60B4F231" w14:textId="5C14469D" w:rsidR="00C65D23" w:rsidRPr="00B554E3" w:rsidRDefault="00C65D23" w:rsidP="00B554E3">
            <w:pPr>
              <w:spacing w:after="60" w:line="240" w:lineRule="auto"/>
              <w:jc w:val="center"/>
              <w:rPr>
                <w:rFonts w:cs="Arial"/>
                <w:sz w:val="14"/>
              </w:rPr>
            </w:pPr>
            <w:r w:rsidRPr="00B554E3">
              <w:rPr>
                <w:rFonts w:cs="Arial"/>
                <w:sz w:val="14"/>
              </w:rPr>
              <w:t>14</w:t>
            </w:r>
          </w:p>
        </w:tc>
        <w:tc>
          <w:tcPr>
            <w:tcW w:w="723" w:type="dxa"/>
            <w:noWrap/>
            <w:hideMark/>
          </w:tcPr>
          <w:p w14:paraId="18BC2276" w14:textId="049BCDE7" w:rsidR="00C65D23" w:rsidRPr="00B554E3" w:rsidRDefault="00C65D23" w:rsidP="00B554E3">
            <w:pPr>
              <w:spacing w:after="60" w:line="240" w:lineRule="auto"/>
              <w:jc w:val="center"/>
              <w:rPr>
                <w:rFonts w:cs="Arial"/>
                <w:sz w:val="14"/>
              </w:rPr>
            </w:pPr>
            <w:r w:rsidRPr="00B554E3">
              <w:rPr>
                <w:rFonts w:cs="Arial"/>
                <w:sz w:val="14"/>
              </w:rPr>
              <w:t>11</w:t>
            </w:r>
          </w:p>
        </w:tc>
        <w:tc>
          <w:tcPr>
            <w:tcW w:w="723" w:type="dxa"/>
            <w:noWrap/>
            <w:hideMark/>
          </w:tcPr>
          <w:p w14:paraId="0482C87C" w14:textId="5DC599D3" w:rsidR="00C65D23" w:rsidRPr="00B554E3" w:rsidRDefault="00C65D23" w:rsidP="00B554E3">
            <w:pPr>
              <w:spacing w:after="60" w:line="240" w:lineRule="auto"/>
              <w:jc w:val="center"/>
              <w:rPr>
                <w:rFonts w:cs="Arial"/>
                <w:sz w:val="14"/>
              </w:rPr>
            </w:pPr>
            <w:r w:rsidRPr="00B554E3">
              <w:rPr>
                <w:rFonts w:cs="Arial"/>
                <w:sz w:val="14"/>
              </w:rPr>
              <w:t>13</w:t>
            </w:r>
          </w:p>
        </w:tc>
        <w:tc>
          <w:tcPr>
            <w:tcW w:w="723" w:type="dxa"/>
            <w:noWrap/>
            <w:hideMark/>
          </w:tcPr>
          <w:p w14:paraId="2851F8B1" w14:textId="64D67B0B" w:rsidR="00C65D23" w:rsidRPr="00B554E3" w:rsidRDefault="00C65D23" w:rsidP="00B554E3">
            <w:pPr>
              <w:spacing w:after="60" w:line="240" w:lineRule="auto"/>
              <w:jc w:val="center"/>
              <w:rPr>
                <w:rFonts w:cs="Arial"/>
                <w:sz w:val="14"/>
              </w:rPr>
            </w:pPr>
            <w:r w:rsidRPr="00B554E3">
              <w:rPr>
                <w:rFonts w:cs="Arial"/>
                <w:sz w:val="14"/>
              </w:rPr>
              <w:t>13</w:t>
            </w:r>
          </w:p>
        </w:tc>
        <w:tc>
          <w:tcPr>
            <w:tcW w:w="723" w:type="dxa"/>
            <w:noWrap/>
            <w:hideMark/>
          </w:tcPr>
          <w:p w14:paraId="6BBE6841" w14:textId="72D7464E" w:rsidR="00C65D23" w:rsidRPr="00B554E3" w:rsidRDefault="00C65D23" w:rsidP="00B554E3">
            <w:pPr>
              <w:spacing w:after="60" w:line="240" w:lineRule="auto"/>
              <w:jc w:val="center"/>
              <w:rPr>
                <w:rFonts w:cs="Arial"/>
                <w:sz w:val="14"/>
              </w:rPr>
            </w:pPr>
            <w:r w:rsidRPr="00B554E3">
              <w:rPr>
                <w:rFonts w:cs="Arial"/>
                <w:sz w:val="14"/>
              </w:rPr>
              <w:t>15</w:t>
            </w:r>
          </w:p>
        </w:tc>
        <w:tc>
          <w:tcPr>
            <w:tcW w:w="645" w:type="dxa"/>
            <w:noWrap/>
            <w:hideMark/>
          </w:tcPr>
          <w:p w14:paraId="02B26A2C" w14:textId="55260EFD" w:rsidR="00C65D23" w:rsidRPr="00B554E3" w:rsidRDefault="00C65D23" w:rsidP="00B554E3">
            <w:pPr>
              <w:spacing w:after="60" w:line="240" w:lineRule="auto"/>
              <w:jc w:val="center"/>
              <w:rPr>
                <w:rFonts w:cs="Arial"/>
                <w:sz w:val="14"/>
              </w:rPr>
            </w:pPr>
            <w:r w:rsidRPr="00B554E3">
              <w:rPr>
                <w:rFonts w:cs="Arial"/>
                <w:sz w:val="14"/>
              </w:rPr>
              <w:t>23</w:t>
            </w:r>
          </w:p>
        </w:tc>
        <w:tc>
          <w:tcPr>
            <w:tcW w:w="1211" w:type="dxa"/>
            <w:noWrap/>
            <w:hideMark/>
          </w:tcPr>
          <w:p w14:paraId="119FC479" w14:textId="77777777" w:rsidR="00C65D23" w:rsidRPr="00B554E3" w:rsidRDefault="00C65D23" w:rsidP="00B554E3">
            <w:pPr>
              <w:spacing w:after="60" w:line="240" w:lineRule="auto"/>
              <w:rPr>
                <w:rFonts w:cs="Arial"/>
                <w:sz w:val="14"/>
              </w:rPr>
            </w:pPr>
          </w:p>
        </w:tc>
      </w:tr>
      <w:tr w:rsidR="00C65D23" w:rsidRPr="00B554E3" w14:paraId="0BFA7B0B" w14:textId="77777777" w:rsidTr="005158BB">
        <w:tc>
          <w:tcPr>
            <w:tcW w:w="3738" w:type="dxa"/>
            <w:noWrap/>
            <w:hideMark/>
          </w:tcPr>
          <w:p w14:paraId="0F0570A6" w14:textId="77777777" w:rsidR="00C65D23" w:rsidRPr="00B554E3" w:rsidRDefault="00C65D23" w:rsidP="00B554E3">
            <w:pPr>
              <w:spacing w:after="60" w:line="240" w:lineRule="auto"/>
              <w:rPr>
                <w:rFonts w:cs="Arial"/>
                <w:sz w:val="14"/>
              </w:rPr>
            </w:pPr>
            <w:r w:rsidRPr="00B554E3">
              <w:rPr>
                <w:rFonts w:cs="Arial"/>
                <w:sz w:val="14"/>
              </w:rPr>
              <w:t>Neonatal deaths &lt;28 days#</w:t>
            </w:r>
          </w:p>
        </w:tc>
        <w:tc>
          <w:tcPr>
            <w:tcW w:w="723" w:type="dxa"/>
            <w:noWrap/>
            <w:hideMark/>
          </w:tcPr>
          <w:p w14:paraId="5EBF4EDE" w14:textId="755A6522" w:rsidR="00C65D23" w:rsidRPr="00B554E3" w:rsidRDefault="00C65D23" w:rsidP="00B554E3">
            <w:pPr>
              <w:spacing w:after="60" w:line="240" w:lineRule="auto"/>
              <w:jc w:val="center"/>
              <w:rPr>
                <w:rFonts w:cs="Arial"/>
                <w:sz w:val="14"/>
              </w:rPr>
            </w:pPr>
            <w:r w:rsidRPr="00B554E3">
              <w:rPr>
                <w:rFonts w:cs="Arial"/>
                <w:sz w:val="14"/>
              </w:rPr>
              <w:t>53</w:t>
            </w:r>
          </w:p>
        </w:tc>
        <w:tc>
          <w:tcPr>
            <w:tcW w:w="711" w:type="dxa"/>
            <w:noWrap/>
            <w:hideMark/>
          </w:tcPr>
          <w:p w14:paraId="6C418E2F" w14:textId="03081A93" w:rsidR="00C65D23" w:rsidRPr="00B554E3" w:rsidRDefault="00C65D23" w:rsidP="00B554E3">
            <w:pPr>
              <w:spacing w:after="60" w:line="240" w:lineRule="auto"/>
              <w:jc w:val="center"/>
              <w:rPr>
                <w:rFonts w:cs="Arial"/>
                <w:sz w:val="14"/>
              </w:rPr>
            </w:pPr>
            <w:r w:rsidRPr="00B554E3">
              <w:rPr>
                <w:rFonts w:cs="Arial"/>
                <w:sz w:val="14"/>
              </w:rPr>
              <w:t>59</w:t>
            </w:r>
          </w:p>
        </w:tc>
        <w:tc>
          <w:tcPr>
            <w:tcW w:w="723" w:type="dxa"/>
            <w:noWrap/>
            <w:hideMark/>
          </w:tcPr>
          <w:p w14:paraId="29F8A4BA" w14:textId="29506D3B" w:rsidR="00C65D23" w:rsidRPr="00B554E3" w:rsidRDefault="00C65D23" w:rsidP="00B554E3">
            <w:pPr>
              <w:spacing w:after="60" w:line="240" w:lineRule="auto"/>
              <w:jc w:val="center"/>
              <w:rPr>
                <w:rFonts w:cs="Arial"/>
                <w:sz w:val="14"/>
              </w:rPr>
            </w:pPr>
            <w:r w:rsidRPr="00B554E3">
              <w:rPr>
                <w:rFonts w:cs="Arial"/>
                <w:sz w:val="14"/>
              </w:rPr>
              <w:t>69</w:t>
            </w:r>
          </w:p>
        </w:tc>
        <w:tc>
          <w:tcPr>
            <w:tcW w:w="723" w:type="dxa"/>
            <w:noWrap/>
            <w:hideMark/>
          </w:tcPr>
          <w:p w14:paraId="42D42C97" w14:textId="7978C871" w:rsidR="00C65D23" w:rsidRPr="00B554E3" w:rsidRDefault="00C65D23" w:rsidP="00B554E3">
            <w:pPr>
              <w:spacing w:after="60" w:line="240" w:lineRule="auto"/>
              <w:jc w:val="center"/>
              <w:rPr>
                <w:rFonts w:cs="Arial"/>
                <w:sz w:val="14"/>
              </w:rPr>
            </w:pPr>
            <w:r w:rsidRPr="00B554E3">
              <w:rPr>
                <w:rFonts w:cs="Arial"/>
                <w:sz w:val="14"/>
              </w:rPr>
              <w:t>69</w:t>
            </w:r>
          </w:p>
        </w:tc>
        <w:tc>
          <w:tcPr>
            <w:tcW w:w="723" w:type="dxa"/>
            <w:noWrap/>
            <w:hideMark/>
          </w:tcPr>
          <w:p w14:paraId="60BF7F76" w14:textId="41A47DFB" w:rsidR="00C65D23" w:rsidRPr="00B554E3" w:rsidRDefault="00C65D23" w:rsidP="00B554E3">
            <w:pPr>
              <w:spacing w:after="60" w:line="240" w:lineRule="auto"/>
              <w:jc w:val="center"/>
              <w:rPr>
                <w:rFonts w:cs="Arial"/>
                <w:sz w:val="14"/>
              </w:rPr>
            </w:pPr>
            <w:r w:rsidRPr="00B554E3">
              <w:rPr>
                <w:rFonts w:cs="Arial"/>
                <w:sz w:val="14"/>
              </w:rPr>
              <w:t>50</w:t>
            </w:r>
          </w:p>
        </w:tc>
        <w:tc>
          <w:tcPr>
            <w:tcW w:w="723" w:type="dxa"/>
            <w:noWrap/>
            <w:hideMark/>
          </w:tcPr>
          <w:p w14:paraId="2D89AD35" w14:textId="67874CEE" w:rsidR="00C65D23" w:rsidRPr="00B554E3" w:rsidRDefault="00C65D23" w:rsidP="00B554E3">
            <w:pPr>
              <w:spacing w:after="60" w:line="240" w:lineRule="auto"/>
              <w:jc w:val="center"/>
              <w:rPr>
                <w:rFonts w:cs="Arial"/>
                <w:sz w:val="14"/>
              </w:rPr>
            </w:pPr>
            <w:r w:rsidRPr="00B554E3">
              <w:rPr>
                <w:rFonts w:cs="Arial"/>
                <w:sz w:val="14"/>
              </w:rPr>
              <w:t>52</w:t>
            </w:r>
          </w:p>
        </w:tc>
        <w:tc>
          <w:tcPr>
            <w:tcW w:w="723" w:type="dxa"/>
            <w:noWrap/>
            <w:hideMark/>
          </w:tcPr>
          <w:p w14:paraId="15C68DD8" w14:textId="6BB7C805" w:rsidR="00C65D23" w:rsidRPr="00B554E3" w:rsidRDefault="00C65D23" w:rsidP="00B554E3">
            <w:pPr>
              <w:spacing w:after="60" w:line="240" w:lineRule="auto"/>
              <w:jc w:val="center"/>
              <w:rPr>
                <w:rFonts w:cs="Arial"/>
                <w:sz w:val="14"/>
              </w:rPr>
            </w:pPr>
            <w:r w:rsidRPr="00B554E3">
              <w:rPr>
                <w:rFonts w:cs="Arial"/>
                <w:sz w:val="14"/>
              </w:rPr>
              <w:t>50</w:t>
            </w:r>
          </w:p>
        </w:tc>
        <w:tc>
          <w:tcPr>
            <w:tcW w:w="723" w:type="dxa"/>
            <w:noWrap/>
            <w:hideMark/>
          </w:tcPr>
          <w:p w14:paraId="7D3C44CC" w14:textId="4F76E0FA" w:rsidR="00C65D23" w:rsidRPr="00B554E3" w:rsidRDefault="00C65D23" w:rsidP="00B554E3">
            <w:pPr>
              <w:spacing w:after="60" w:line="240" w:lineRule="auto"/>
              <w:jc w:val="center"/>
              <w:rPr>
                <w:rFonts w:cs="Arial"/>
                <w:sz w:val="14"/>
              </w:rPr>
            </w:pPr>
            <w:r w:rsidRPr="00B554E3">
              <w:rPr>
                <w:rFonts w:cs="Arial"/>
                <w:sz w:val="14"/>
              </w:rPr>
              <w:t>58</w:t>
            </w:r>
          </w:p>
        </w:tc>
        <w:tc>
          <w:tcPr>
            <w:tcW w:w="723" w:type="dxa"/>
            <w:noWrap/>
            <w:hideMark/>
          </w:tcPr>
          <w:p w14:paraId="0C284232" w14:textId="553401E2" w:rsidR="00C65D23" w:rsidRPr="00B554E3" w:rsidRDefault="00C65D23" w:rsidP="00B554E3">
            <w:pPr>
              <w:spacing w:after="60" w:line="240" w:lineRule="auto"/>
              <w:jc w:val="center"/>
              <w:rPr>
                <w:rFonts w:cs="Arial"/>
                <w:sz w:val="14"/>
              </w:rPr>
            </w:pPr>
            <w:r w:rsidRPr="00B554E3">
              <w:rPr>
                <w:rFonts w:cs="Arial"/>
                <w:sz w:val="14"/>
              </w:rPr>
              <w:t>52</w:t>
            </w:r>
          </w:p>
        </w:tc>
        <w:tc>
          <w:tcPr>
            <w:tcW w:w="723" w:type="dxa"/>
            <w:noWrap/>
            <w:hideMark/>
          </w:tcPr>
          <w:p w14:paraId="7F8023D8" w14:textId="40FCEE9C" w:rsidR="00C65D23" w:rsidRPr="00B554E3" w:rsidRDefault="00C65D23" w:rsidP="00B554E3">
            <w:pPr>
              <w:spacing w:after="60" w:line="240" w:lineRule="auto"/>
              <w:jc w:val="center"/>
              <w:rPr>
                <w:rFonts w:cs="Arial"/>
                <w:sz w:val="14"/>
              </w:rPr>
            </w:pPr>
            <w:r w:rsidRPr="00B554E3">
              <w:rPr>
                <w:rFonts w:cs="Arial"/>
                <w:sz w:val="14"/>
              </w:rPr>
              <w:t>62</w:t>
            </w:r>
          </w:p>
        </w:tc>
        <w:tc>
          <w:tcPr>
            <w:tcW w:w="723" w:type="dxa"/>
            <w:noWrap/>
            <w:hideMark/>
          </w:tcPr>
          <w:p w14:paraId="71EC11B2" w14:textId="672F6B09" w:rsidR="00C65D23" w:rsidRPr="00B554E3" w:rsidRDefault="00C65D23" w:rsidP="00B554E3">
            <w:pPr>
              <w:spacing w:after="60" w:line="240" w:lineRule="auto"/>
              <w:jc w:val="center"/>
              <w:rPr>
                <w:rFonts w:cs="Arial"/>
                <w:sz w:val="14"/>
              </w:rPr>
            </w:pPr>
            <w:r w:rsidRPr="00B554E3">
              <w:rPr>
                <w:rFonts w:cs="Arial"/>
                <w:sz w:val="14"/>
              </w:rPr>
              <w:t>60</w:t>
            </w:r>
          </w:p>
        </w:tc>
        <w:tc>
          <w:tcPr>
            <w:tcW w:w="723" w:type="dxa"/>
            <w:noWrap/>
            <w:hideMark/>
          </w:tcPr>
          <w:p w14:paraId="086FE02A" w14:textId="229FB565" w:rsidR="00C65D23" w:rsidRPr="00B554E3" w:rsidRDefault="00C65D23" w:rsidP="00B554E3">
            <w:pPr>
              <w:spacing w:after="60" w:line="240" w:lineRule="auto"/>
              <w:jc w:val="center"/>
              <w:rPr>
                <w:rFonts w:cs="Arial"/>
                <w:sz w:val="14"/>
              </w:rPr>
            </w:pPr>
            <w:r w:rsidRPr="00B554E3">
              <w:rPr>
                <w:rFonts w:cs="Arial"/>
                <w:sz w:val="14"/>
              </w:rPr>
              <w:t>47</w:t>
            </w:r>
          </w:p>
        </w:tc>
        <w:tc>
          <w:tcPr>
            <w:tcW w:w="723" w:type="dxa"/>
            <w:noWrap/>
            <w:hideMark/>
          </w:tcPr>
          <w:p w14:paraId="46F76088" w14:textId="0985E9F6" w:rsidR="00C65D23" w:rsidRPr="00B554E3" w:rsidRDefault="00C65D23" w:rsidP="00B554E3">
            <w:pPr>
              <w:spacing w:after="60" w:line="240" w:lineRule="auto"/>
              <w:jc w:val="center"/>
              <w:rPr>
                <w:rFonts w:cs="Arial"/>
                <w:sz w:val="14"/>
              </w:rPr>
            </w:pPr>
            <w:r w:rsidRPr="00B554E3">
              <w:rPr>
                <w:rFonts w:cs="Arial"/>
                <w:sz w:val="14"/>
              </w:rPr>
              <w:t>60</w:t>
            </w:r>
          </w:p>
        </w:tc>
        <w:tc>
          <w:tcPr>
            <w:tcW w:w="723" w:type="dxa"/>
            <w:noWrap/>
            <w:hideMark/>
          </w:tcPr>
          <w:p w14:paraId="1B3F20DE" w14:textId="12C34110" w:rsidR="00C65D23" w:rsidRPr="00B554E3" w:rsidRDefault="00C65D23" w:rsidP="00B554E3">
            <w:pPr>
              <w:spacing w:after="60" w:line="240" w:lineRule="auto"/>
              <w:jc w:val="center"/>
              <w:rPr>
                <w:rFonts w:cs="Arial"/>
                <w:sz w:val="14"/>
              </w:rPr>
            </w:pPr>
            <w:r w:rsidRPr="00B554E3">
              <w:rPr>
                <w:rFonts w:cs="Arial"/>
                <w:sz w:val="14"/>
              </w:rPr>
              <w:t>61</w:t>
            </w:r>
          </w:p>
        </w:tc>
        <w:tc>
          <w:tcPr>
            <w:tcW w:w="645" w:type="dxa"/>
            <w:noWrap/>
            <w:hideMark/>
          </w:tcPr>
          <w:p w14:paraId="5FDCA7DC" w14:textId="1F7E7558" w:rsidR="00C65D23" w:rsidRPr="00B554E3" w:rsidRDefault="00C65D23" w:rsidP="00B554E3">
            <w:pPr>
              <w:spacing w:after="60" w:line="240" w:lineRule="auto"/>
              <w:jc w:val="center"/>
              <w:rPr>
                <w:rFonts w:cs="Arial"/>
                <w:sz w:val="14"/>
              </w:rPr>
            </w:pPr>
            <w:r w:rsidRPr="00B554E3">
              <w:rPr>
                <w:rFonts w:cs="Arial"/>
                <w:sz w:val="14"/>
              </w:rPr>
              <w:t>72</w:t>
            </w:r>
          </w:p>
        </w:tc>
        <w:tc>
          <w:tcPr>
            <w:tcW w:w="1211" w:type="dxa"/>
            <w:noWrap/>
            <w:hideMark/>
          </w:tcPr>
          <w:p w14:paraId="2F207A24" w14:textId="77777777" w:rsidR="00C65D23" w:rsidRPr="00B554E3" w:rsidRDefault="00C65D23" w:rsidP="00B554E3">
            <w:pPr>
              <w:spacing w:after="60" w:line="240" w:lineRule="auto"/>
              <w:rPr>
                <w:rFonts w:cs="Arial"/>
                <w:sz w:val="14"/>
              </w:rPr>
            </w:pPr>
          </w:p>
        </w:tc>
      </w:tr>
      <w:tr w:rsidR="00C65D23" w:rsidRPr="00B554E3" w14:paraId="1DA7AF35" w14:textId="77777777" w:rsidTr="005158BB">
        <w:tc>
          <w:tcPr>
            <w:tcW w:w="3738" w:type="dxa"/>
            <w:noWrap/>
            <w:hideMark/>
          </w:tcPr>
          <w:p w14:paraId="234EFECF" w14:textId="77777777" w:rsidR="00C65D23" w:rsidRPr="00B554E3" w:rsidRDefault="00C65D23" w:rsidP="00B554E3">
            <w:pPr>
              <w:spacing w:after="60" w:line="240" w:lineRule="auto"/>
              <w:rPr>
                <w:rFonts w:cs="Arial"/>
                <w:sz w:val="14"/>
              </w:rPr>
            </w:pPr>
            <w:r w:rsidRPr="00B554E3">
              <w:rPr>
                <w:rFonts w:cs="Arial"/>
                <w:sz w:val="14"/>
              </w:rPr>
              <w:t>Perinatal mortalities+</w:t>
            </w:r>
          </w:p>
        </w:tc>
        <w:tc>
          <w:tcPr>
            <w:tcW w:w="723" w:type="dxa"/>
            <w:noWrap/>
            <w:hideMark/>
          </w:tcPr>
          <w:p w14:paraId="28920C50" w14:textId="5168680A" w:rsidR="00C65D23" w:rsidRPr="00B554E3" w:rsidRDefault="00C65D23" w:rsidP="00B554E3">
            <w:pPr>
              <w:spacing w:after="60" w:line="240" w:lineRule="auto"/>
              <w:jc w:val="center"/>
              <w:rPr>
                <w:rFonts w:cs="Arial"/>
                <w:sz w:val="14"/>
              </w:rPr>
            </w:pPr>
            <w:r w:rsidRPr="00B554E3">
              <w:rPr>
                <w:rFonts w:cs="Arial"/>
                <w:sz w:val="14"/>
              </w:rPr>
              <w:t>168</w:t>
            </w:r>
          </w:p>
        </w:tc>
        <w:tc>
          <w:tcPr>
            <w:tcW w:w="711" w:type="dxa"/>
            <w:noWrap/>
            <w:hideMark/>
          </w:tcPr>
          <w:p w14:paraId="05EF2CFC" w14:textId="2D6C34E1" w:rsidR="00C65D23" w:rsidRPr="00B554E3" w:rsidRDefault="00C65D23" w:rsidP="00B554E3">
            <w:pPr>
              <w:spacing w:after="60" w:line="240" w:lineRule="auto"/>
              <w:jc w:val="center"/>
              <w:rPr>
                <w:rFonts w:cs="Arial"/>
                <w:sz w:val="14"/>
              </w:rPr>
            </w:pPr>
            <w:r w:rsidRPr="00B554E3">
              <w:rPr>
                <w:rFonts w:cs="Arial"/>
                <w:sz w:val="14"/>
              </w:rPr>
              <w:t>156</w:t>
            </w:r>
          </w:p>
        </w:tc>
        <w:tc>
          <w:tcPr>
            <w:tcW w:w="723" w:type="dxa"/>
            <w:noWrap/>
            <w:hideMark/>
          </w:tcPr>
          <w:p w14:paraId="439D83CF" w14:textId="2B356F23" w:rsidR="00C65D23" w:rsidRPr="00B554E3" w:rsidRDefault="00C65D23" w:rsidP="00B554E3">
            <w:pPr>
              <w:spacing w:after="60" w:line="240" w:lineRule="auto"/>
              <w:jc w:val="center"/>
              <w:rPr>
                <w:rFonts w:cs="Arial"/>
                <w:sz w:val="14"/>
              </w:rPr>
            </w:pPr>
            <w:r w:rsidRPr="00B554E3">
              <w:rPr>
                <w:rFonts w:cs="Arial"/>
                <w:sz w:val="14"/>
              </w:rPr>
              <w:t>189</w:t>
            </w:r>
          </w:p>
        </w:tc>
        <w:tc>
          <w:tcPr>
            <w:tcW w:w="723" w:type="dxa"/>
            <w:noWrap/>
            <w:hideMark/>
          </w:tcPr>
          <w:p w14:paraId="0CD661E3" w14:textId="3BF54B8F" w:rsidR="00C65D23" w:rsidRPr="00B554E3" w:rsidRDefault="00C65D23" w:rsidP="00B554E3">
            <w:pPr>
              <w:spacing w:after="60" w:line="240" w:lineRule="auto"/>
              <w:jc w:val="center"/>
              <w:rPr>
                <w:rFonts w:cs="Arial"/>
                <w:sz w:val="14"/>
              </w:rPr>
            </w:pPr>
            <w:r w:rsidRPr="00B554E3">
              <w:rPr>
                <w:rFonts w:cs="Arial"/>
                <w:sz w:val="14"/>
              </w:rPr>
              <w:t>176</w:t>
            </w:r>
          </w:p>
        </w:tc>
        <w:tc>
          <w:tcPr>
            <w:tcW w:w="723" w:type="dxa"/>
            <w:noWrap/>
            <w:hideMark/>
          </w:tcPr>
          <w:p w14:paraId="1775F219" w14:textId="4C608F7B" w:rsidR="00C65D23" w:rsidRPr="00B554E3" w:rsidRDefault="00C65D23" w:rsidP="00B554E3">
            <w:pPr>
              <w:spacing w:after="60" w:line="240" w:lineRule="auto"/>
              <w:jc w:val="center"/>
              <w:rPr>
                <w:rFonts w:cs="Arial"/>
                <w:sz w:val="14"/>
              </w:rPr>
            </w:pPr>
            <w:r w:rsidRPr="00B554E3">
              <w:rPr>
                <w:rFonts w:cs="Arial"/>
                <w:sz w:val="14"/>
              </w:rPr>
              <w:t>165</w:t>
            </w:r>
          </w:p>
        </w:tc>
        <w:tc>
          <w:tcPr>
            <w:tcW w:w="723" w:type="dxa"/>
            <w:noWrap/>
            <w:hideMark/>
          </w:tcPr>
          <w:p w14:paraId="22D55824" w14:textId="2F6D360E" w:rsidR="00C65D23" w:rsidRPr="00B554E3" w:rsidRDefault="00C65D23" w:rsidP="00B554E3">
            <w:pPr>
              <w:spacing w:after="60" w:line="240" w:lineRule="auto"/>
              <w:jc w:val="center"/>
              <w:rPr>
                <w:rFonts w:cs="Arial"/>
                <w:sz w:val="14"/>
              </w:rPr>
            </w:pPr>
            <w:r w:rsidRPr="00B554E3">
              <w:rPr>
                <w:rFonts w:cs="Arial"/>
                <w:sz w:val="14"/>
              </w:rPr>
              <w:t>154</w:t>
            </w:r>
          </w:p>
        </w:tc>
        <w:tc>
          <w:tcPr>
            <w:tcW w:w="723" w:type="dxa"/>
            <w:noWrap/>
            <w:hideMark/>
          </w:tcPr>
          <w:p w14:paraId="6DA31340" w14:textId="0BBF7ECC" w:rsidR="00C65D23" w:rsidRPr="00B554E3" w:rsidRDefault="00C65D23" w:rsidP="00B554E3">
            <w:pPr>
              <w:spacing w:after="60" w:line="240" w:lineRule="auto"/>
              <w:jc w:val="center"/>
              <w:rPr>
                <w:rFonts w:cs="Arial"/>
                <w:sz w:val="14"/>
              </w:rPr>
            </w:pPr>
            <w:r w:rsidRPr="00B554E3">
              <w:rPr>
                <w:rFonts w:cs="Arial"/>
                <w:sz w:val="14"/>
              </w:rPr>
              <w:t>150</w:t>
            </w:r>
          </w:p>
        </w:tc>
        <w:tc>
          <w:tcPr>
            <w:tcW w:w="723" w:type="dxa"/>
            <w:noWrap/>
            <w:hideMark/>
          </w:tcPr>
          <w:p w14:paraId="2426649B" w14:textId="4C700511" w:rsidR="00C65D23" w:rsidRPr="00B554E3" w:rsidRDefault="00C65D23" w:rsidP="00B554E3">
            <w:pPr>
              <w:spacing w:after="60" w:line="240" w:lineRule="auto"/>
              <w:jc w:val="center"/>
              <w:rPr>
                <w:rFonts w:cs="Arial"/>
                <w:sz w:val="14"/>
              </w:rPr>
            </w:pPr>
            <w:r w:rsidRPr="00B554E3">
              <w:rPr>
                <w:rFonts w:cs="Arial"/>
                <w:sz w:val="14"/>
              </w:rPr>
              <w:t>155</w:t>
            </w:r>
          </w:p>
        </w:tc>
        <w:tc>
          <w:tcPr>
            <w:tcW w:w="723" w:type="dxa"/>
            <w:noWrap/>
            <w:hideMark/>
          </w:tcPr>
          <w:p w14:paraId="6FEE4694" w14:textId="007F366B" w:rsidR="00C65D23" w:rsidRPr="00B554E3" w:rsidRDefault="00C65D23" w:rsidP="00B554E3">
            <w:pPr>
              <w:spacing w:after="60" w:line="240" w:lineRule="auto"/>
              <w:jc w:val="center"/>
              <w:rPr>
                <w:rFonts w:cs="Arial"/>
                <w:sz w:val="14"/>
              </w:rPr>
            </w:pPr>
            <w:r w:rsidRPr="00B554E3">
              <w:rPr>
                <w:rFonts w:cs="Arial"/>
                <w:sz w:val="14"/>
              </w:rPr>
              <w:t>129</w:t>
            </w:r>
          </w:p>
        </w:tc>
        <w:tc>
          <w:tcPr>
            <w:tcW w:w="723" w:type="dxa"/>
            <w:noWrap/>
            <w:hideMark/>
          </w:tcPr>
          <w:p w14:paraId="2316856B" w14:textId="2B576729" w:rsidR="00C65D23" w:rsidRPr="00B554E3" w:rsidRDefault="00C65D23" w:rsidP="00B554E3">
            <w:pPr>
              <w:spacing w:after="60" w:line="240" w:lineRule="auto"/>
              <w:jc w:val="center"/>
              <w:rPr>
                <w:rFonts w:cs="Arial"/>
                <w:sz w:val="14"/>
              </w:rPr>
            </w:pPr>
            <w:r w:rsidRPr="00B554E3">
              <w:rPr>
                <w:rFonts w:cs="Arial"/>
                <w:sz w:val="14"/>
              </w:rPr>
              <w:t>168</w:t>
            </w:r>
          </w:p>
        </w:tc>
        <w:tc>
          <w:tcPr>
            <w:tcW w:w="723" w:type="dxa"/>
            <w:noWrap/>
            <w:hideMark/>
          </w:tcPr>
          <w:p w14:paraId="320911D8" w14:textId="531D63E4" w:rsidR="00C65D23" w:rsidRPr="00B554E3" w:rsidRDefault="00C65D23" w:rsidP="00B554E3">
            <w:pPr>
              <w:spacing w:after="60" w:line="240" w:lineRule="auto"/>
              <w:jc w:val="center"/>
              <w:rPr>
                <w:rFonts w:cs="Arial"/>
                <w:sz w:val="14"/>
              </w:rPr>
            </w:pPr>
            <w:r w:rsidRPr="00B554E3">
              <w:rPr>
                <w:rFonts w:cs="Arial"/>
                <w:sz w:val="14"/>
              </w:rPr>
              <w:t>143</w:t>
            </w:r>
          </w:p>
        </w:tc>
        <w:tc>
          <w:tcPr>
            <w:tcW w:w="723" w:type="dxa"/>
            <w:noWrap/>
            <w:hideMark/>
          </w:tcPr>
          <w:p w14:paraId="20FE593F" w14:textId="298DF88F" w:rsidR="00C65D23" w:rsidRPr="00B554E3" w:rsidRDefault="00C65D23" w:rsidP="00B554E3">
            <w:pPr>
              <w:spacing w:after="60" w:line="240" w:lineRule="auto"/>
              <w:jc w:val="center"/>
              <w:rPr>
                <w:rFonts w:cs="Arial"/>
                <w:sz w:val="14"/>
              </w:rPr>
            </w:pPr>
            <w:r w:rsidRPr="00B554E3">
              <w:rPr>
                <w:rFonts w:cs="Arial"/>
                <w:sz w:val="14"/>
              </w:rPr>
              <w:t>153</w:t>
            </w:r>
          </w:p>
        </w:tc>
        <w:tc>
          <w:tcPr>
            <w:tcW w:w="723" w:type="dxa"/>
            <w:noWrap/>
            <w:hideMark/>
          </w:tcPr>
          <w:p w14:paraId="58B28E31" w14:textId="4685561F" w:rsidR="00C65D23" w:rsidRPr="00B554E3" w:rsidRDefault="00C65D23" w:rsidP="00B554E3">
            <w:pPr>
              <w:spacing w:after="60" w:line="240" w:lineRule="auto"/>
              <w:jc w:val="center"/>
              <w:rPr>
                <w:rFonts w:cs="Arial"/>
                <w:sz w:val="14"/>
              </w:rPr>
            </w:pPr>
            <w:r w:rsidRPr="00B554E3">
              <w:rPr>
                <w:rFonts w:cs="Arial"/>
                <w:sz w:val="14"/>
              </w:rPr>
              <w:t>144</w:t>
            </w:r>
          </w:p>
        </w:tc>
        <w:tc>
          <w:tcPr>
            <w:tcW w:w="723" w:type="dxa"/>
            <w:noWrap/>
            <w:hideMark/>
          </w:tcPr>
          <w:p w14:paraId="5505D281" w14:textId="0445CABE" w:rsidR="00C65D23" w:rsidRPr="00B554E3" w:rsidRDefault="00C65D23" w:rsidP="00B554E3">
            <w:pPr>
              <w:spacing w:after="60" w:line="240" w:lineRule="auto"/>
              <w:jc w:val="center"/>
              <w:rPr>
                <w:rFonts w:cs="Arial"/>
                <w:sz w:val="14"/>
              </w:rPr>
            </w:pPr>
            <w:r w:rsidRPr="00B554E3">
              <w:rPr>
                <w:rFonts w:cs="Arial"/>
                <w:sz w:val="14"/>
              </w:rPr>
              <w:t>151</w:t>
            </w:r>
          </w:p>
        </w:tc>
        <w:tc>
          <w:tcPr>
            <w:tcW w:w="645" w:type="dxa"/>
            <w:noWrap/>
            <w:hideMark/>
          </w:tcPr>
          <w:p w14:paraId="5B697D7F" w14:textId="047F8895" w:rsidR="00C65D23" w:rsidRPr="00B554E3" w:rsidRDefault="00C65D23" w:rsidP="00B554E3">
            <w:pPr>
              <w:spacing w:after="60" w:line="240" w:lineRule="auto"/>
              <w:jc w:val="center"/>
              <w:rPr>
                <w:rFonts w:cs="Arial"/>
                <w:sz w:val="14"/>
              </w:rPr>
            </w:pPr>
            <w:r w:rsidRPr="00B554E3">
              <w:rPr>
                <w:rFonts w:cs="Arial"/>
                <w:sz w:val="14"/>
              </w:rPr>
              <w:t>185</w:t>
            </w:r>
          </w:p>
        </w:tc>
        <w:tc>
          <w:tcPr>
            <w:tcW w:w="1211" w:type="dxa"/>
            <w:noWrap/>
            <w:hideMark/>
          </w:tcPr>
          <w:p w14:paraId="79005AC8" w14:textId="77777777" w:rsidR="00C65D23" w:rsidRPr="00B554E3" w:rsidRDefault="00C65D23" w:rsidP="00B554E3">
            <w:pPr>
              <w:spacing w:after="60" w:line="240" w:lineRule="auto"/>
              <w:rPr>
                <w:rFonts w:cs="Arial"/>
                <w:sz w:val="14"/>
              </w:rPr>
            </w:pPr>
          </w:p>
        </w:tc>
      </w:tr>
      <w:tr w:rsidR="00C65D23" w:rsidRPr="00B554E3" w14:paraId="4DC8DD79" w14:textId="77777777" w:rsidTr="005158BB">
        <w:tc>
          <w:tcPr>
            <w:tcW w:w="3738" w:type="dxa"/>
            <w:noWrap/>
            <w:hideMark/>
          </w:tcPr>
          <w:p w14:paraId="44F9442B" w14:textId="77777777" w:rsidR="00C65D23" w:rsidRPr="00B554E3" w:rsidRDefault="00C65D23" w:rsidP="00B554E3">
            <w:pPr>
              <w:spacing w:after="60" w:line="240" w:lineRule="auto"/>
              <w:rPr>
                <w:rFonts w:cs="Arial"/>
                <w:sz w:val="14"/>
              </w:rPr>
            </w:pPr>
            <w:r w:rsidRPr="00B554E3">
              <w:rPr>
                <w:rFonts w:cs="Arial"/>
                <w:sz w:val="14"/>
              </w:rPr>
              <w:t>Perinatal related mortalities^</w:t>
            </w:r>
          </w:p>
        </w:tc>
        <w:tc>
          <w:tcPr>
            <w:tcW w:w="723" w:type="dxa"/>
            <w:noWrap/>
            <w:hideMark/>
          </w:tcPr>
          <w:p w14:paraId="29B8FD24" w14:textId="2BA78064" w:rsidR="00C65D23" w:rsidRPr="00B554E3" w:rsidRDefault="00C65D23" w:rsidP="00B554E3">
            <w:pPr>
              <w:spacing w:after="60" w:line="240" w:lineRule="auto"/>
              <w:jc w:val="center"/>
              <w:rPr>
                <w:rFonts w:cs="Arial"/>
                <w:sz w:val="14"/>
              </w:rPr>
            </w:pPr>
            <w:r w:rsidRPr="00B554E3">
              <w:rPr>
                <w:rFonts w:cs="Arial"/>
                <w:sz w:val="14"/>
              </w:rPr>
              <w:t>179</w:t>
            </w:r>
          </w:p>
        </w:tc>
        <w:tc>
          <w:tcPr>
            <w:tcW w:w="711" w:type="dxa"/>
            <w:noWrap/>
            <w:hideMark/>
          </w:tcPr>
          <w:p w14:paraId="38D4078D" w14:textId="53F54203" w:rsidR="00C65D23" w:rsidRPr="00B554E3" w:rsidRDefault="00C65D23" w:rsidP="00B554E3">
            <w:pPr>
              <w:spacing w:after="60" w:line="240" w:lineRule="auto"/>
              <w:jc w:val="center"/>
              <w:rPr>
                <w:rFonts w:cs="Arial"/>
                <w:sz w:val="14"/>
              </w:rPr>
            </w:pPr>
            <w:r w:rsidRPr="00B554E3">
              <w:rPr>
                <w:rFonts w:cs="Arial"/>
                <w:sz w:val="14"/>
              </w:rPr>
              <w:t>170</w:t>
            </w:r>
          </w:p>
        </w:tc>
        <w:tc>
          <w:tcPr>
            <w:tcW w:w="723" w:type="dxa"/>
            <w:noWrap/>
            <w:hideMark/>
          </w:tcPr>
          <w:p w14:paraId="39326BEA" w14:textId="02F24416" w:rsidR="00C65D23" w:rsidRPr="00B554E3" w:rsidRDefault="00C65D23" w:rsidP="00B554E3">
            <w:pPr>
              <w:spacing w:after="60" w:line="240" w:lineRule="auto"/>
              <w:jc w:val="center"/>
              <w:rPr>
                <w:rFonts w:cs="Arial"/>
                <w:sz w:val="14"/>
              </w:rPr>
            </w:pPr>
            <w:r w:rsidRPr="00B554E3">
              <w:rPr>
                <w:rFonts w:cs="Arial"/>
                <w:sz w:val="14"/>
              </w:rPr>
              <w:t>209</w:t>
            </w:r>
          </w:p>
        </w:tc>
        <w:tc>
          <w:tcPr>
            <w:tcW w:w="723" w:type="dxa"/>
            <w:noWrap/>
            <w:hideMark/>
          </w:tcPr>
          <w:p w14:paraId="5E62B29E" w14:textId="232AAF0D" w:rsidR="00C65D23" w:rsidRPr="00B554E3" w:rsidRDefault="00C65D23" w:rsidP="00B554E3">
            <w:pPr>
              <w:spacing w:after="60" w:line="240" w:lineRule="auto"/>
              <w:jc w:val="center"/>
              <w:rPr>
                <w:rFonts w:cs="Arial"/>
                <w:sz w:val="14"/>
              </w:rPr>
            </w:pPr>
            <w:r w:rsidRPr="00B554E3">
              <w:rPr>
                <w:rFonts w:cs="Arial"/>
                <w:sz w:val="14"/>
              </w:rPr>
              <w:t>192</w:t>
            </w:r>
          </w:p>
        </w:tc>
        <w:tc>
          <w:tcPr>
            <w:tcW w:w="723" w:type="dxa"/>
            <w:noWrap/>
            <w:hideMark/>
          </w:tcPr>
          <w:p w14:paraId="0B6B4399" w14:textId="378A3BE6" w:rsidR="00C65D23" w:rsidRPr="00B554E3" w:rsidRDefault="00C65D23" w:rsidP="00B554E3">
            <w:pPr>
              <w:spacing w:after="60" w:line="240" w:lineRule="auto"/>
              <w:jc w:val="center"/>
              <w:rPr>
                <w:rFonts w:cs="Arial"/>
                <w:sz w:val="14"/>
              </w:rPr>
            </w:pPr>
            <w:r w:rsidRPr="00B554E3">
              <w:rPr>
                <w:rFonts w:cs="Arial"/>
                <w:sz w:val="14"/>
              </w:rPr>
              <w:t>176</w:t>
            </w:r>
          </w:p>
        </w:tc>
        <w:tc>
          <w:tcPr>
            <w:tcW w:w="723" w:type="dxa"/>
            <w:noWrap/>
            <w:hideMark/>
          </w:tcPr>
          <w:p w14:paraId="2D0D0326" w14:textId="4D28BD8C" w:rsidR="00C65D23" w:rsidRPr="00B554E3" w:rsidRDefault="00C65D23" w:rsidP="00B554E3">
            <w:pPr>
              <w:spacing w:after="60" w:line="240" w:lineRule="auto"/>
              <w:jc w:val="center"/>
              <w:rPr>
                <w:rFonts w:cs="Arial"/>
                <w:sz w:val="14"/>
              </w:rPr>
            </w:pPr>
            <w:r w:rsidRPr="00B554E3">
              <w:rPr>
                <w:rFonts w:cs="Arial"/>
                <w:sz w:val="14"/>
              </w:rPr>
              <w:t>163</w:t>
            </w:r>
          </w:p>
        </w:tc>
        <w:tc>
          <w:tcPr>
            <w:tcW w:w="723" w:type="dxa"/>
            <w:noWrap/>
            <w:hideMark/>
          </w:tcPr>
          <w:p w14:paraId="673E95FB" w14:textId="2EFC7947" w:rsidR="00C65D23" w:rsidRPr="00B554E3" w:rsidRDefault="00C65D23" w:rsidP="00B554E3">
            <w:pPr>
              <w:spacing w:after="60" w:line="240" w:lineRule="auto"/>
              <w:jc w:val="center"/>
              <w:rPr>
                <w:rFonts w:cs="Arial"/>
                <w:sz w:val="14"/>
              </w:rPr>
            </w:pPr>
            <w:r w:rsidRPr="00B554E3">
              <w:rPr>
                <w:rFonts w:cs="Arial"/>
                <w:sz w:val="14"/>
              </w:rPr>
              <w:t>156</w:t>
            </w:r>
          </w:p>
        </w:tc>
        <w:tc>
          <w:tcPr>
            <w:tcW w:w="723" w:type="dxa"/>
            <w:noWrap/>
            <w:hideMark/>
          </w:tcPr>
          <w:p w14:paraId="670C9B78" w14:textId="26C57555" w:rsidR="00C65D23" w:rsidRPr="00B554E3" w:rsidRDefault="00C65D23" w:rsidP="00B554E3">
            <w:pPr>
              <w:spacing w:after="60" w:line="240" w:lineRule="auto"/>
              <w:jc w:val="center"/>
              <w:rPr>
                <w:rFonts w:cs="Arial"/>
                <w:sz w:val="14"/>
              </w:rPr>
            </w:pPr>
            <w:r w:rsidRPr="00B554E3">
              <w:rPr>
                <w:rFonts w:cs="Arial"/>
                <w:sz w:val="14"/>
              </w:rPr>
              <w:t>166</w:t>
            </w:r>
          </w:p>
        </w:tc>
        <w:tc>
          <w:tcPr>
            <w:tcW w:w="723" w:type="dxa"/>
            <w:noWrap/>
            <w:hideMark/>
          </w:tcPr>
          <w:p w14:paraId="69B529E6" w14:textId="0032FDDF" w:rsidR="00C65D23" w:rsidRPr="00B554E3" w:rsidRDefault="00C65D23" w:rsidP="00B554E3">
            <w:pPr>
              <w:spacing w:after="60" w:line="240" w:lineRule="auto"/>
              <w:jc w:val="center"/>
              <w:rPr>
                <w:rFonts w:cs="Arial"/>
                <w:sz w:val="14"/>
              </w:rPr>
            </w:pPr>
            <w:r w:rsidRPr="00B554E3">
              <w:rPr>
                <w:rFonts w:cs="Arial"/>
                <w:sz w:val="14"/>
              </w:rPr>
              <w:t>143</w:t>
            </w:r>
          </w:p>
        </w:tc>
        <w:tc>
          <w:tcPr>
            <w:tcW w:w="723" w:type="dxa"/>
            <w:noWrap/>
            <w:hideMark/>
          </w:tcPr>
          <w:p w14:paraId="66155E8E" w14:textId="3F420C22" w:rsidR="00C65D23" w:rsidRPr="00B554E3" w:rsidRDefault="00C65D23" w:rsidP="00B554E3">
            <w:pPr>
              <w:spacing w:after="60" w:line="240" w:lineRule="auto"/>
              <w:jc w:val="center"/>
              <w:rPr>
                <w:rFonts w:cs="Arial"/>
                <w:sz w:val="14"/>
              </w:rPr>
            </w:pPr>
            <w:r w:rsidRPr="00B554E3">
              <w:rPr>
                <w:rFonts w:cs="Arial"/>
                <w:sz w:val="14"/>
              </w:rPr>
              <w:t>182</w:t>
            </w:r>
          </w:p>
        </w:tc>
        <w:tc>
          <w:tcPr>
            <w:tcW w:w="723" w:type="dxa"/>
            <w:noWrap/>
            <w:hideMark/>
          </w:tcPr>
          <w:p w14:paraId="5CD94D0B" w14:textId="63D85010" w:rsidR="00C65D23" w:rsidRPr="00B554E3" w:rsidRDefault="00C65D23" w:rsidP="00B554E3">
            <w:pPr>
              <w:spacing w:after="60" w:line="240" w:lineRule="auto"/>
              <w:jc w:val="center"/>
              <w:rPr>
                <w:rFonts w:cs="Arial"/>
                <w:sz w:val="14"/>
              </w:rPr>
            </w:pPr>
            <w:r w:rsidRPr="00B554E3">
              <w:rPr>
                <w:rFonts w:cs="Arial"/>
                <w:sz w:val="14"/>
              </w:rPr>
              <w:t>154</w:t>
            </w:r>
          </w:p>
        </w:tc>
        <w:tc>
          <w:tcPr>
            <w:tcW w:w="723" w:type="dxa"/>
            <w:noWrap/>
            <w:hideMark/>
          </w:tcPr>
          <w:p w14:paraId="176D8893" w14:textId="7C846A9F" w:rsidR="00C65D23" w:rsidRPr="00B554E3" w:rsidRDefault="00C65D23" w:rsidP="00B554E3">
            <w:pPr>
              <w:spacing w:after="60" w:line="240" w:lineRule="auto"/>
              <w:jc w:val="center"/>
              <w:rPr>
                <w:rFonts w:cs="Arial"/>
                <w:sz w:val="14"/>
              </w:rPr>
            </w:pPr>
            <w:r w:rsidRPr="00B554E3">
              <w:rPr>
                <w:rFonts w:cs="Arial"/>
                <w:sz w:val="14"/>
              </w:rPr>
              <w:t>166</w:t>
            </w:r>
          </w:p>
        </w:tc>
        <w:tc>
          <w:tcPr>
            <w:tcW w:w="723" w:type="dxa"/>
            <w:noWrap/>
            <w:hideMark/>
          </w:tcPr>
          <w:p w14:paraId="601D2041" w14:textId="7EFB5CC7" w:rsidR="00C65D23" w:rsidRPr="00B554E3" w:rsidRDefault="00C65D23" w:rsidP="00B554E3">
            <w:pPr>
              <w:spacing w:after="60" w:line="240" w:lineRule="auto"/>
              <w:jc w:val="center"/>
              <w:rPr>
                <w:rFonts w:cs="Arial"/>
                <w:sz w:val="14"/>
              </w:rPr>
            </w:pPr>
            <w:r w:rsidRPr="00B554E3">
              <w:rPr>
                <w:rFonts w:cs="Arial"/>
                <w:sz w:val="14"/>
              </w:rPr>
              <w:t>157</w:t>
            </w:r>
          </w:p>
        </w:tc>
        <w:tc>
          <w:tcPr>
            <w:tcW w:w="723" w:type="dxa"/>
            <w:noWrap/>
            <w:hideMark/>
          </w:tcPr>
          <w:p w14:paraId="586B47EF" w14:textId="0C234AC9" w:rsidR="00C65D23" w:rsidRPr="00B554E3" w:rsidRDefault="00C65D23" w:rsidP="00B554E3">
            <w:pPr>
              <w:spacing w:after="60" w:line="240" w:lineRule="auto"/>
              <w:jc w:val="center"/>
              <w:rPr>
                <w:rFonts w:cs="Arial"/>
                <w:sz w:val="14"/>
              </w:rPr>
            </w:pPr>
            <w:r w:rsidRPr="00B554E3">
              <w:rPr>
                <w:rFonts w:cs="Arial"/>
                <w:sz w:val="14"/>
              </w:rPr>
              <w:t>166</w:t>
            </w:r>
          </w:p>
        </w:tc>
        <w:tc>
          <w:tcPr>
            <w:tcW w:w="645" w:type="dxa"/>
            <w:noWrap/>
            <w:hideMark/>
          </w:tcPr>
          <w:p w14:paraId="26B3925D" w14:textId="40F8CAAD" w:rsidR="00C65D23" w:rsidRPr="00B554E3" w:rsidRDefault="00C65D23" w:rsidP="00B554E3">
            <w:pPr>
              <w:spacing w:after="60" w:line="240" w:lineRule="auto"/>
              <w:jc w:val="center"/>
              <w:rPr>
                <w:rFonts w:cs="Arial"/>
                <w:sz w:val="14"/>
              </w:rPr>
            </w:pPr>
            <w:r w:rsidRPr="00B554E3">
              <w:rPr>
                <w:rFonts w:cs="Arial"/>
                <w:sz w:val="14"/>
              </w:rPr>
              <w:t>208</w:t>
            </w:r>
          </w:p>
        </w:tc>
        <w:tc>
          <w:tcPr>
            <w:tcW w:w="1211" w:type="dxa"/>
            <w:noWrap/>
            <w:hideMark/>
          </w:tcPr>
          <w:p w14:paraId="5202BAE6" w14:textId="77777777" w:rsidR="00C65D23" w:rsidRPr="00B554E3" w:rsidRDefault="00C65D23" w:rsidP="00B554E3">
            <w:pPr>
              <w:spacing w:after="60" w:line="240" w:lineRule="auto"/>
              <w:rPr>
                <w:rFonts w:cs="Arial"/>
                <w:sz w:val="14"/>
              </w:rPr>
            </w:pPr>
          </w:p>
        </w:tc>
      </w:tr>
      <w:tr w:rsidR="00C65D23" w:rsidRPr="00B554E3" w14:paraId="7868771C" w14:textId="77777777" w:rsidTr="005158BB">
        <w:tc>
          <w:tcPr>
            <w:tcW w:w="3738" w:type="dxa"/>
            <w:noWrap/>
            <w:hideMark/>
          </w:tcPr>
          <w:p w14:paraId="2DE55595" w14:textId="77777777" w:rsidR="00C65D23" w:rsidRPr="00B554E3" w:rsidRDefault="00C65D23" w:rsidP="00B554E3">
            <w:pPr>
              <w:spacing w:after="60" w:line="240" w:lineRule="auto"/>
              <w:rPr>
                <w:rFonts w:cs="Arial"/>
                <w:sz w:val="14"/>
              </w:rPr>
            </w:pPr>
            <w:r w:rsidRPr="00B554E3">
              <w:rPr>
                <w:rFonts w:cs="Arial"/>
                <w:sz w:val="14"/>
              </w:rPr>
              <w:t xml:space="preserve">Perinatal mortalities excluding lethal and terminated </w:t>
            </w:r>
            <w:proofErr w:type="spellStart"/>
            <w:r w:rsidRPr="00B554E3">
              <w:rPr>
                <w:rFonts w:cs="Arial"/>
                <w:sz w:val="14"/>
              </w:rPr>
              <w:t>fetal</w:t>
            </w:r>
            <w:proofErr w:type="spellEnd"/>
            <w:r w:rsidRPr="00B554E3">
              <w:rPr>
                <w:rFonts w:cs="Arial"/>
                <w:sz w:val="14"/>
              </w:rPr>
              <w:t xml:space="preserve"> abnormalities•</w:t>
            </w:r>
          </w:p>
        </w:tc>
        <w:tc>
          <w:tcPr>
            <w:tcW w:w="723" w:type="dxa"/>
            <w:noWrap/>
            <w:hideMark/>
          </w:tcPr>
          <w:p w14:paraId="5210FAD0" w14:textId="23841788" w:rsidR="00C65D23" w:rsidRPr="00B554E3" w:rsidRDefault="00C65D23" w:rsidP="00B554E3">
            <w:pPr>
              <w:spacing w:after="60" w:line="240" w:lineRule="auto"/>
              <w:jc w:val="center"/>
              <w:rPr>
                <w:rFonts w:cs="Arial"/>
                <w:sz w:val="14"/>
              </w:rPr>
            </w:pPr>
            <w:r w:rsidRPr="00B554E3">
              <w:rPr>
                <w:rFonts w:cs="Arial"/>
                <w:sz w:val="14"/>
              </w:rPr>
              <w:t>137</w:t>
            </w:r>
          </w:p>
        </w:tc>
        <w:tc>
          <w:tcPr>
            <w:tcW w:w="711" w:type="dxa"/>
            <w:noWrap/>
            <w:hideMark/>
          </w:tcPr>
          <w:p w14:paraId="7072D48D" w14:textId="1D87773A" w:rsidR="00C65D23" w:rsidRPr="00B554E3" w:rsidRDefault="00C65D23" w:rsidP="00B554E3">
            <w:pPr>
              <w:spacing w:after="60" w:line="240" w:lineRule="auto"/>
              <w:jc w:val="center"/>
              <w:rPr>
                <w:rFonts w:cs="Arial"/>
                <w:sz w:val="14"/>
              </w:rPr>
            </w:pPr>
            <w:r w:rsidRPr="00B554E3">
              <w:rPr>
                <w:rFonts w:cs="Arial"/>
                <w:sz w:val="14"/>
              </w:rPr>
              <w:t>131</w:t>
            </w:r>
          </w:p>
        </w:tc>
        <w:tc>
          <w:tcPr>
            <w:tcW w:w="723" w:type="dxa"/>
            <w:noWrap/>
            <w:hideMark/>
          </w:tcPr>
          <w:p w14:paraId="00512102" w14:textId="70F5B619" w:rsidR="00C65D23" w:rsidRPr="00B554E3" w:rsidRDefault="00C65D23" w:rsidP="00B554E3">
            <w:pPr>
              <w:spacing w:after="60" w:line="240" w:lineRule="auto"/>
              <w:jc w:val="center"/>
              <w:rPr>
                <w:rFonts w:cs="Arial"/>
                <w:sz w:val="14"/>
              </w:rPr>
            </w:pPr>
            <w:r w:rsidRPr="00B554E3">
              <w:rPr>
                <w:rFonts w:cs="Arial"/>
                <w:sz w:val="14"/>
              </w:rPr>
              <w:t>155</w:t>
            </w:r>
          </w:p>
        </w:tc>
        <w:tc>
          <w:tcPr>
            <w:tcW w:w="723" w:type="dxa"/>
            <w:noWrap/>
            <w:hideMark/>
          </w:tcPr>
          <w:p w14:paraId="436BFFE6" w14:textId="1D57C89B" w:rsidR="00C65D23" w:rsidRPr="00B554E3" w:rsidRDefault="00C65D23" w:rsidP="00B554E3">
            <w:pPr>
              <w:spacing w:after="60" w:line="240" w:lineRule="auto"/>
              <w:jc w:val="center"/>
              <w:rPr>
                <w:rFonts w:cs="Arial"/>
                <w:sz w:val="14"/>
              </w:rPr>
            </w:pPr>
            <w:r w:rsidRPr="00B554E3">
              <w:rPr>
                <w:rFonts w:cs="Arial"/>
                <w:sz w:val="14"/>
              </w:rPr>
              <w:t>146</w:t>
            </w:r>
          </w:p>
        </w:tc>
        <w:tc>
          <w:tcPr>
            <w:tcW w:w="723" w:type="dxa"/>
            <w:noWrap/>
            <w:hideMark/>
          </w:tcPr>
          <w:p w14:paraId="214500E9" w14:textId="4BB7AEF6" w:rsidR="00C65D23" w:rsidRPr="00B554E3" w:rsidRDefault="00C65D23" w:rsidP="00B554E3">
            <w:pPr>
              <w:spacing w:after="60" w:line="240" w:lineRule="auto"/>
              <w:jc w:val="center"/>
              <w:rPr>
                <w:rFonts w:cs="Arial"/>
                <w:sz w:val="14"/>
              </w:rPr>
            </w:pPr>
            <w:r w:rsidRPr="00B554E3">
              <w:rPr>
                <w:rFonts w:cs="Arial"/>
                <w:sz w:val="14"/>
              </w:rPr>
              <w:t>119</w:t>
            </w:r>
          </w:p>
        </w:tc>
        <w:tc>
          <w:tcPr>
            <w:tcW w:w="723" w:type="dxa"/>
            <w:noWrap/>
            <w:hideMark/>
          </w:tcPr>
          <w:p w14:paraId="6F40B126" w14:textId="60BFE63C" w:rsidR="00C65D23" w:rsidRPr="00B554E3" w:rsidRDefault="00C65D23" w:rsidP="00B554E3">
            <w:pPr>
              <w:spacing w:after="60" w:line="240" w:lineRule="auto"/>
              <w:jc w:val="center"/>
              <w:rPr>
                <w:rFonts w:cs="Arial"/>
                <w:sz w:val="14"/>
              </w:rPr>
            </w:pPr>
            <w:r w:rsidRPr="00B554E3">
              <w:rPr>
                <w:rFonts w:cs="Arial"/>
                <w:sz w:val="14"/>
              </w:rPr>
              <w:t>112</w:t>
            </w:r>
          </w:p>
        </w:tc>
        <w:tc>
          <w:tcPr>
            <w:tcW w:w="723" w:type="dxa"/>
            <w:noWrap/>
            <w:hideMark/>
          </w:tcPr>
          <w:p w14:paraId="1FD8FC16" w14:textId="3CF087F4" w:rsidR="00C65D23" w:rsidRPr="00B554E3" w:rsidRDefault="00C65D23" w:rsidP="00B554E3">
            <w:pPr>
              <w:spacing w:after="60" w:line="240" w:lineRule="auto"/>
              <w:jc w:val="center"/>
              <w:rPr>
                <w:rFonts w:cs="Arial"/>
                <w:sz w:val="14"/>
              </w:rPr>
            </w:pPr>
            <w:r w:rsidRPr="00B554E3">
              <w:rPr>
                <w:rFonts w:cs="Arial"/>
                <w:sz w:val="14"/>
              </w:rPr>
              <w:t>111</w:t>
            </w:r>
          </w:p>
        </w:tc>
        <w:tc>
          <w:tcPr>
            <w:tcW w:w="723" w:type="dxa"/>
            <w:noWrap/>
            <w:hideMark/>
          </w:tcPr>
          <w:p w14:paraId="624BA671" w14:textId="729C74A7" w:rsidR="00C65D23" w:rsidRPr="00B554E3" w:rsidRDefault="00C65D23" w:rsidP="00B554E3">
            <w:pPr>
              <w:spacing w:after="60" w:line="240" w:lineRule="auto"/>
              <w:jc w:val="center"/>
              <w:rPr>
                <w:rFonts w:cs="Arial"/>
                <w:sz w:val="14"/>
              </w:rPr>
            </w:pPr>
            <w:r w:rsidRPr="00B554E3">
              <w:rPr>
                <w:rFonts w:cs="Arial"/>
                <w:sz w:val="14"/>
              </w:rPr>
              <w:t>127</w:t>
            </w:r>
          </w:p>
        </w:tc>
        <w:tc>
          <w:tcPr>
            <w:tcW w:w="723" w:type="dxa"/>
            <w:noWrap/>
            <w:hideMark/>
          </w:tcPr>
          <w:p w14:paraId="0B3D1DB6" w14:textId="773422C6" w:rsidR="00C65D23" w:rsidRPr="00B554E3" w:rsidRDefault="00C65D23" w:rsidP="00B554E3">
            <w:pPr>
              <w:spacing w:after="60" w:line="240" w:lineRule="auto"/>
              <w:jc w:val="center"/>
              <w:rPr>
                <w:rFonts w:cs="Arial"/>
                <w:sz w:val="14"/>
              </w:rPr>
            </w:pPr>
            <w:r w:rsidRPr="00B554E3">
              <w:rPr>
                <w:rFonts w:cs="Arial"/>
                <w:sz w:val="14"/>
              </w:rPr>
              <w:t>101</w:t>
            </w:r>
          </w:p>
        </w:tc>
        <w:tc>
          <w:tcPr>
            <w:tcW w:w="723" w:type="dxa"/>
            <w:noWrap/>
            <w:hideMark/>
          </w:tcPr>
          <w:p w14:paraId="42A98EBB" w14:textId="26270CBA" w:rsidR="00C65D23" w:rsidRPr="00B554E3" w:rsidRDefault="00C65D23" w:rsidP="00B554E3">
            <w:pPr>
              <w:spacing w:after="60" w:line="240" w:lineRule="auto"/>
              <w:jc w:val="center"/>
              <w:rPr>
                <w:rFonts w:cs="Arial"/>
                <w:sz w:val="14"/>
              </w:rPr>
            </w:pPr>
            <w:r w:rsidRPr="00B554E3">
              <w:rPr>
                <w:rFonts w:cs="Arial"/>
                <w:sz w:val="14"/>
              </w:rPr>
              <w:t>124</w:t>
            </w:r>
          </w:p>
        </w:tc>
        <w:tc>
          <w:tcPr>
            <w:tcW w:w="723" w:type="dxa"/>
            <w:noWrap/>
            <w:hideMark/>
          </w:tcPr>
          <w:p w14:paraId="7DD57DF0" w14:textId="43200CB8" w:rsidR="00C65D23" w:rsidRPr="00B554E3" w:rsidRDefault="00C65D23" w:rsidP="00B554E3">
            <w:pPr>
              <w:spacing w:after="60" w:line="240" w:lineRule="auto"/>
              <w:jc w:val="center"/>
              <w:rPr>
                <w:rFonts w:cs="Arial"/>
                <w:sz w:val="14"/>
              </w:rPr>
            </w:pPr>
            <w:r w:rsidRPr="00B554E3">
              <w:rPr>
                <w:rFonts w:cs="Arial"/>
                <w:sz w:val="14"/>
              </w:rPr>
              <w:t>116</w:t>
            </w:r>
          </w:p>
        </w:tc>
        <w:tc>
          <w:tcPr>
            <w:tcW w:w="723" w:type="dxa"/>
            <w:noWrap/>
            <w:hideMark/>
          </w:tcPr>
          <w:p w14:paraId="024D5082" w14:textId="3F94BDD2" w:rsidR="00C65D23" w:rsidRPr="00B554E3" w:rsidRDefault="00C65D23" w:rsidP="00B554E3">
            <w:pPr>
              <w:spacing w:after="60" w:line="240" w:lineRule="auto"/>
              <w:jc w:val="center"/>
              <w:rPr>
                <w:rFonts w:cs="Arial"/>
                <w:sz w:val="14"/>
              </w:rPr>
            </w:pPr>
            <w:r w:rsidRPr="00B554E3">
              <w:rPr>
                <w:rFonts w:cs="Arial"/>
                <w:sz w:val="14"/>
              </w:rPr>
              <w:t>132</w:t>
            </w:r>
          </w:p>
        </w:tc>
        <w:tc>
          <w:tcPr>
            <w:tcW w:w="723" w:type="dxa"/>
            <w:noWrap/>
            <w:hideMark/>
          </w:tcPr>
          <w:p w14:paraId="6B16497D" w14:textId="4842E600" w:rsidR="00C65D23" w:rsidRPr="00B554E3" w:rsidRDefault="00C65D23" w:rsidP="00B554E3">
            <w:pPr>
              <w:spacing w:after="60" w:line="240" w:lineRule="auto"/>
              <w:jc w:val="center"/>
              <w:rPr>
                <w:rFonts w:cs="Arial"/>
                <w:sz w:val="14"/>
              </w:rPr>
            </w:pPr>
            <w:r w:rsidRPr="00B554E3">
              <w:rPr>
                <w:rFonts w:cs="Arial"/>
                <w:sz w:val="14"/>
              </w:rPr>
              <w:t>119</w:t>
            </w:r>
          </w:p>
        </w:tc>
        <w:tc>
          <w:tcPr>
            <w:tcW w:w="723" w:type="dxa"/>
            <w:noWrap/>
            <w:hideMark/>
          </w:tcPr>
          <w:p w14:paraId="510E3E71" w14:textId="497E5721" w:rsidR="00C65D23" w:rsidRPr="00B554E3" w:rsidRDefault="00C65D23" w:rsidP="00B554E3">
            <w:pPr>
              <w:spacing w:after="60" w:line="240" w:lineRule="auto"/>
              <w:jc w:val="center"/>
              <w:rPr>
                <w:rFonts w:cs="Arial"/>
                <w:sz w:val="14"/>
              </w:rPr>
            </w:pPr>
            <w:r w:rsidRPr="00B554E3">
              <w:rPr>
                <w:rFonts w:cs="Arial"/>
                <w:sz w:val="14"/>
              </w:rPr>
              <w:t>119</w:t>
            </w:r>
          </w:p>
        </w:tc>
        <w:tc>
          <w:tcPr>
            <w:tcW w:w="645" w:type="dxa"/>
            <w:noWrap/>
            <w:hideMark/>
          </w:tcPr>
          <w:p w14:paraId="2A7E5389" w14:textId="0EE1719F" w:rsidR="00C65D23" w:rsidRPr="00B554E3" w:rsidRDefault="00C65D23" w:rsidP="00B554E3">
            <w:pPr>
              <w:spacing w:after="60" w:line="240" w:lineRule="auto"/>
              <w:jc w:val="center"/>
              <w:rPr>
                <w:rFonts w:cs="Arial"/>
                <w:sz w:val="14"/>
              </w:rPr>
            </w:pPr>
            <w:r w:rsidRPr="00B554E3">
              <w:rPr>
                <w:rFonts w:cs="Arial"/>
                <w:sz w:val="14"/>
              </w:rPr>
              <w:t>150</w:t>
            </w:r>
          </w:p>
        </w:tc>
        <w:tc>
          <w:tcPr>
            <w:tcW w:w="1211" w:type="dxa"/>
            <w:noWrap/>
            <w:hideMark/>
          </w:tcPr>
          <w:p w14:paraId="4B578A7B" w14:textId="77777777" w:rsidR="00C65D23" w:rsidRPr="00B554E3" w:rsidRDefault="00C65D23" w:rsidP="00B554E3">
            <w:pPr>
              <w:spacing w:after="60" w:line="240" w:lineRule="auto"/>
              <w:rPr>
                <w:rFonts w:cs="Arial"/>
                <w:sz w:val="14"/>
              </w:rPr>
            </w:pPr>
          </w:p>
        </w:tc>
      </w:tr>
      <w:tr w:rsidR="00C65D23" w:rsidRPr="00B554E3" w14:paraId="6EF1C1DC" w14:textId="77777777" w:rsidTr="005158BB">
        <w:tc>
          <w:tcPr>
            <w:tcW w:w="3738" w:type="dxa"/>
            <w:hideMark/>
          </w:tcPr>
          <w:p w14:paraId="5AAE52A0" w14:textId="77777777" w:rsidR="00C65D23" w:rsidRPr="00B554E3" w:rsidRDefault="00C65D23" w:rsidP="00B554E3">
            <w:pPr>
              <w:spacing w:after="60" w:line="240" w:lineRule="auto"/>
              <w:rPr>
                <w:rFonts w:cs="Arial"/>
                <w:sz w:val="14"/>
              </w:rPr>
            </w:pPr>
            <w:r w:rsidRPr="00B554E3">
              <w:rPr>
                <w:rFonts w:cs="Arial"/>
                <w:sz w:val="14"/>
              </w:rPr>
              <w:t xml:space="preserve">Perinatal related mortalities excluding lethal and terminated </w:t>
            </w:r>
            <w:proofErr w:type="spellStart"/>
            <w:r w:rsidRPr="00B554E3">
              <w:rPr>
                <w:rFonts w:cs="Arial"/>
                <w:sz w:val="14"/>
              </w:rPr>
              <w:t>fetal</w:t>
            </w:r>
            <w:proofErr w:type="spellEnd"/>
            <w:r w:rsidRPr="00B554E3">
              <w:rPr>
                <w:rFonts w:cs="Arial"/>
                <w:sz w:val="14"/>
              </w:rPr>
              <w:t xml:space="preserve"> abnormalities•</w:t>
            </w:r>
          </w:p>
        </w:tc>
        <w:tc>
          <w:tcPr>
            <w:tcW w:w="723" w:type="dxa"/>
            <w:noWrap/>
            <w:hideMark/>
          </w:tcPr>
          <w:p w14:paraId="6CA49BDD" w14:textId="79D09210" w:rsidR="00C65D23" w:rsidRPr="00B554E3" w:rsidRDefault="00C65D23" w:rsidP="00B554E3">
            <w:pPr>
              <w:spacing w:after="60" w:line="240" w:lineRule="auto"/>
              <w:jc w:val="center"/>
              <w:rPr>
                <w:rFonts w:cs="Arial"/>
                <w:sz w:val="14"/>
              </w:rPr>
            </w:pPr>
            <w:r w:rsidRPr="00B554E3">
              <w:rPr>
                <w:rFonts w:cs="Arial"/>
                <w:sz w:val="14"/>
              </w:rPr>
              <w:t>145</w:t>
            </w:r>
          </w:p>
        </w:tc>
        <w:tc>
          <w:tcPr>
            <w:tcW w:w="711" w:type="dxa"/>
            <w:noWrap/>
            <w:hideMark/>
          </w:tcPr>
          <w:p w14:paraId="01FC6207" w14:textId="51805D95" w:rsidR="00C65D23" w:rsidRPr="00B554E3" w:rsidRDefault="00C65D23" w:rsidP="00B554E3">
            <w:pPr>
              <w:spacing w:after="60" w:line="240" w:lineRule="auto"/>
              <w:jc w:val="center"/>
              <w:rPr>
                <w:rFonts w:cs="Arial"/>
                <w:sz w:val="14"/>
              </w:rPr>
            </w:pPr>
            <w:r w:rsidRPr="00B554E3">
              <w:rPr>
                <w:rFonts w:cs="Arial"/>
                <w:sz w:val="14"/>
              </w:rPr>
              <w:t>144</w:t>
            </w:r>
          </w:p>
        </w:tc>
        <w:tc>
          <w:tcPr>
            <w:tcW w:w="723" w:type="dxa"/>
            <w:noWrap/>
            <w:hideMark/>
          </w:tcPr>
          <w:p w14:paraId="4A495A05" w14:textId="4492FB04" w:rsidR="00C65D23" w:rsidRPr="00B554E3" w:rsidRDefault="00C65D23" w:rsidP="00B554E3">
            <w:pPr>
              <w:spacing w:after="60" w:line="240" w:lineRule="auto"/>
              <w:jc w:val="center"/>
              <w:rPr>
                <w:rFonts w:cs="Arial"/>
                <w:sz w:val="14"/>
              </w:rPr>
            </w:pPr>
            <w:r w:rsidRPr="00B554E3">
              <w:rPr>
                <w:rFonts w:cs="Arial"/>
                <w:sz w:val="14"/>
              </w:rPr>
              <w:t>168</w:t>
            </w:r>
          </w:p>
        </w:tc>
        <w:tc>
          <w:tcPr>
            <w:tcW w:w="723" w:type="dxa"/>
            <w:noWrap/>
            <w:hideMark/>
          </w:tcPr>
          <w:p w14:paraId="7B0F437D" w14:textId="55B492C8" w:rsidR="00C65D23" w:rsidRPr="00B554E3" w:rsidRDefault="00C65D23" w:rsidP="00B554E3">
            <w:pPr>
              <w:spacing w:after="60" w:line="240" w:lineRule="auto"/>
              <w:jc w:val="center"/>
              <w:rPr>
                <w:rFonts w:cs="Arial"/>
                <w:sz w:val="14"/>
              </w:rPr>
            </w:pPr>
            <w:r w:rsidRPr="00B554E3">
              <w:rPr>
                <w:rFonts w:cs="Arial"/>
                <w:sz w:val="14"/>
              </w:rPr>
              <w:t>158</w:t>
            </w:r>
          </w:p>
        </w:tc>
        <w:tc>
          <w:tcPr>
            <w:tcW w:w="723" w:type="dxa"/>
            <w:noWrap/>
            <w:hideMark/>
          </w:tcPr>
          <w:p w14:paraId="139D02CE" w14:textId="0B6FE3B1" w:rsidR="00C65D23" w:rsidRPr="00B554E3" w:rsidRDefault="00C65D23" w:rsidP="00B554E3">
            <w:pPr>
              <w:spacing w:after="60" w:line="240" w:lineRule="auto"/>
              <w:jc w:val="center"/>
              <w:rPr>
                <w:rFonts w:cs="Arial"/>
                <w:sz w:val="14"/>
              </w:rPr>
            </w:pPr>
            <w:r w:rsidRPr="00B554E3">
              <w:rPr>
                <w:rFonts w:cs="Arial"/>
                <w:sz w:val="14"/>
              </w:rPr>
              <w:t>127</w:t>
            </w:r>
          </w:p>
        </w:tc>
        <w:tc>
          <w:tcPr>
            <w:tcW w:w="723" w:type="dxa"/>
            <w:noWrap/>
            <w:hideMark/>
          </w:tcPr>
          <w:p w14:paraId="09815E00" w14:textId="5E7EB964" w:rsidR="00C65D23" w:rsidRPr="00B554E3" w:rsidRDefault="00C65D23" w:rsidP="00B554E3">
            <w:pPr>
              <w:spacing w:after="60" w:line="240" w:lineRule="auto"/>
              <w:jc w:val="center"/>
              <w:rPr>
                <w:rFonts w:cs="Arial"/>
                <w:sz w:val="14"/>
              </w:rPr>
            </w:pPr>
            <w:r w:rsidRPr="00B554E3">
              <w:rPr>
                <w:rFonts w:cs="Arial"/>
                <w:sz w:val="14"/>
              </w:rPr>
              <w:t>120</w:t>
            </w:r>
          </w:p>
        </w:tc>
        <w:tc>
          <w:tcPr>
            <w:tcW w:w="723" w:type="dxa"/>
            <w:noWrap/>
            <w:hideMark/>
          </w:tcPr>
          <w:p w14:paraId="42FFCC37" w14:textId="3E9B2518" w:rsidR="00C65D23" w:rsidRPr="00B554E3" w:rsidRDefault="00C65D23" w:rsidP="00B554E3">
            <w:pPr>
              <w:spacing w:after="60" w:line="240" w:lineRule="auto"/>
              <w:jc w:val="center"/>
              <w:rPr>
                <w:rFonts w:cs="Arial"/>
                <w:sz w:val="14"/>
              </w:rPr>
            </w:pPr>
            <w:r w:rsidRPr="00B554E3">
              <w:rPr>
                <w:rFonts w:cs="Arial"/>
                <w:sz w:val="14"/>
              </w:rPr>
              <w:t>116</w:t>
            </w:r>
          </w:p>
        </w:tc>
        <w:tc>
          <w:tcPr>
            <w:tcW w:w="723" w:type="dxa"/>
            <w:noWrap/>
            <w:hideMark/>
          </w:tcPr>
          <w:p w14:paraId="6A4A25E1" w14:textId="60EAD58B" w:rsidR="00C65D23" w:rsidRPr="00B554E3" w:rsidRDefault="00C65D23" w:rsidP="00B554E3">
            <w:pPr>
              <w:spacing w:after="60" w:line="240" w:lineRule="auto"/>
              <w:jc w:val="center"/>
              <w:rPr>
                <w:rFonts w:cs="Arial"/>
                <w:sz w:val="14"/>
              </w:rPr>
            </w:pPr>
            <w:r w:rsidRPr="00B554E3">
              <w:rPr>
                <w:rFonts w:cs="Arial"/>
                <w:sz w:val="14"/>
              </w:rPr>
              <w:t>135</w:t>
            </w:r>
          </w:p>
        </w:tc>
        <w:tc>
          <w:tcPr>
            <w:tcW w:w="723" w:type="dxa"/>
            <w:noWrap/>
            <w:hideMark/>
          </w:tcPr>
          <w:p w14:paraId="399C2904" w14:textId="2C0F2ECE" w:rsidR="00C65D23" w:rsidRPr="00B554E3" w:rsidRDefault="00C65D23" w:rsidP="00B554E3">
            <w:pPr>
              <w:spacing w:after="60" w:line="240" w:lineRule="auto"/>
              <w:jc w:val="center"/>
              <w:rPr>
                <w:rFonts w:cs="Arial"/>
                <w:sz w:val="14"/>
              </w:rPr>
            </w:pPr>
            <w:r w:rsidRPr="00B554E3">
              <w:rPr>
                <w:rFonts w:cs="Arial"/>
                <w:sz w:val="14"/>
              </w:rPr>
              <w:t>110</w:t>
            </w:r>
          </w:p>
        </w:tc>
        <w:tc>
          <w:tcPr>
            <w:tcW w:w="723" w:type="dxa"/>
            <w:noWrap/>
            <w:hideMark/>
          </w:tcPr>
          <w:p w14:paraId="36DE5718" w14:textId="5D837198" w:rsidR="00C65D23" w:rsidRPr="00B554E3" w:rsidRDefault="00C65D23" w:rsidP="00B554E3">
            <w:pPr>
              <w:spacing w:after="60" w:line="240" w:lineRule="auto"/>
              <w:jc w:val="center"/>
              <w:rPr>
                <w:rFonts w:cs="Arial"/>
                <w:sz w:val="14"/>
              </w:rPr>
            </w:pPr>
            <w:r w:rsidRPr="00B554E3">
              <w:rPr>
                <w:rFonts w:cs="Arial"/>
                <w:sz w:val="14"/>
              </w:rPr>
              <w:t>136</w:t>
            </w:r>
          </w:p>
        </w:tc>
        <w:tc>
          <w:tcPr>
            <w:tcW w:w="723" w:type="dxa"/>
            <w:noWrap/>
            <w:hideMark/>
          </w:tcPr>
          <w:p w14:paraId="0AC008FE" w14:textId="16A9CF7B" w:rsidR="00C65D23" w:rsidRPr="00B554E3" w:rsidRDefault="00C65D23" w:rsidP="00B554E3">
            <w:pPr>
              <w:spacing w:after="60" w:line="240" w:lineRule="auto"/>
              <w:jc w:val="center"/>
              <w:rPr>
                <w:rFonts w:cs="Arial"/>
                <w:sz w:val="14"/>
              </w:rPr>
            </w:pPr>
            <w:r w:rsidRPr="00B554E3">
              <w:rPr>
                <w:rFonts w:cs="Arial"/>
                <w:sz w:val="14"/>
              </w:rPr>
              <w:t>126</w:t>
            </w:r>
          </w:p>
        </w:tc>
        <w:tc>
          <w:tcPr>
            <w:tcW w:w="723" w:type="dxa"/>
            <w:noWrap/>
            <w:hideMark/>
          </w:tcPr>
          <w:p w14:paraId="0425A084" w14:textId="0B894D72" w:rsidR="00C65D23" w:rsidRPr="00B554E3" w:rsidRDefault="00C65D23" w:rsidP="00B554E3">
            <w:pPr>
              <w:spacing w:after="60" w:line="240" w:lineRule="auto"/>
              <w:jc w:val="center"/>
              <w:rPr>
                <w:rFonts w:cs="Arial"/>
                <w:sz w:val="14"/>
              </w:rPr>
            </w:pPr>
            <w:r w:rsidRPr="00B554E3">
              <w:rPr>
                <w:rFonts w:cs="Arial"/>
                <w:sz w:val="14"/>
              </w:rPr>
              <w:t>143</w:t>
            </w:r>
          </w:p>
        </w:tc>
        <w:tc>
          <w:tcPr>
            <w:tcW w:w="723" w:type="dxa"/>
            <w:noWrap/>
            <w:hideMark/>
          </w:tcPr>
          <w:p w14:paraId="328B89D2" w14:textId="2D6CC4E3" w:rsidR="00C65D23" w:rsidRPr="00B554E3" w:rsidRDefault="00C65D23" w:rsidP="00B554E3">
            <w:pPr>
              <w:spacing w:after="60" w:line="240" w:lineRule="auto"/>
              <w:jc w:val="center"/>
              <w:rPr>
                <w:rFonts w:cs="Arial"/>
                <w:sz w:val="14"/>
              </w:rPr>
            </w:pPr>
            <w:r w:rsidRPr="00B554E3">
              <w:rPr>
                <w:rFonts w:cs="Arial"/>
                <w:sz w:val="14"/>
              </w:rPr>
              <w:t>127</w:t>
            </w:r>
          </w:p>
        </w:tc>
        <w:tc>
          <w:tcPr>
            <w:tcW w:w="723" w:type="dxa"/>
            <w:noWrap/>
            <w:hideMark/>
          </w:tcPr>
          <w:p w14:paraId="2E331B07" w14:textId="40CA1454" w:rsidR="00C65D23" w:rsidRPr="00B554E3" w:rsidRDefault="00C65D23" w:rsidP="00B554E3">
            <w:pPr>
              <w:spacing w:after="60" w:line="240" w:lineRule="auto"/>
              <w:jc w:val="center"/>
              <w:rPr>
                <w:rFonts w:cs="Arial"/>
                <w:sz w:val="14"/>
              </w:rPr>
            </w:pPr>
            <w:r w:rsidRPr="00B554E3">
              <w:rPr>
                <w:rFonts w:cs="Arial"/>
                <w:sz w:val="14"/>
              </w:rPr>
              <w:t>132</w:t>
            </w:r>
          </w:p>
        </w:tc>
        <w:tc>
          <w:tcPr>
            <w:tcW w:w="645" w:type="dxa"/>
            <w:noWrap/>
            <w:hideMark/>
          </w:tcPr>
          <w:p w14:paraId="79A097EF" w14:textId="237AA885" w:rsidR="00C65D23" w:rsidRPr="00B554E3" w:rsidRDefault="00C65D23" w:rsidP="00B554E3">
            <w:pPr>
              <w:spacing w:after="60" w:line="240" w:lineRule="auto"/>
              <w:jc w:val="center"/>
              <w:rPr>
                <w:rFonts w:cs="Arial"/>
                <w:sz w:val="14"/>
              </w:rPr>
            </w:pPr>
            <w:r w:rsidRPr="00B554E3">
              <w:rPr>
                <w:rFonts w:cs="Arial"/>
                <w:sz w:val="14"/>
              </w:rPr>
              <w:t>168</w:t>
            </w:r>
          </w:p>
        </w:tc>
        <w:tc>
          <w:tcPr>
            <w:tcW w:w="1211" w:type="dxa"/>
            <w:noWrap/>
            <w:hideMark/>
          </w:tcPr>
          <w:p w14:paraId="20F1951A" w14:textId="77777777" w:rsidR="00C65D23" w:rsidRPr="00B554E3" w:rsidRDefault="00C65D23" w:rsidP="00B554E3">
            <w:pPr>
              <w:spacing w:after="60" w:line="240" w:lineRule="auto"/>
              <w:rPr>
                <w:rFonts w:cs="Arial"/>
                <w:sz w:val="14"/>
              </w:rPr>
            </w:pPr>
          </w:p>
        </w:tc>
      </w:tr>
      <w:tr w:rsidR="00BA5D89" w:rsidRPr="00B554E3" w14:paraId="245789AE" w14:textId="77777777" w:rsidTr="005158BB">
        <w:tc>
          <w:tcPr>
            <w:tcW w:w="3738" w:type="dxa"/>
            <w:vMerge w:val="restart"/>
            <w:shd w:val="clear" w:color="auto" w:fill="D9D9D9"/>
            <w:noWrap/>
            <w:vAlign w:val="center"/>
            <w:hideMark/>
          </w:tcPr>
          <w:p w14:paraId="5B51D4E5" w14:textId="77777777" w:rsidR="00BA5D89" w:rsidRPr="00B554E3" w:rsidRDefault="00BA5D89" w:rsidP="00A90520">
            <w:pPr>
              <w:spacing w:after="60" w:line="240" w:lineRule="auto"/>
              <w:rPr>
                <w:rFonts w:cs="Arial"/>
                <w:b/>
                <w:bCs/>
                <w:sz w:val="14"/>
              </w:rPr>
            </w:pPr>
            <w:r w:rsidRPr="00B554E3">
              <w:rPr>
                <w:rFonts w:cs="Arial"/>
                <w:b/>
                <w:bCs/>
                <w:sz w:val="14"/>
              </w:rPr>
              <w:t>Maternal prioritised ethnic group: Māori</w:t>
            </w:r>
          </w:p>
        </w:tc>
        <w:tc>
          <w:tcPr>
            <w:tcW w:w="10755" w:type="dxa"/>
            <w:gridSpan w:val="15"/>
            <w:shd w:val="clear" w:color="auto" w:fill="D9D9D9"/>
            <w:noWrap/>
            <w:hideMark/>
          </w:tcPr>
          <w:p w14:paraId="60B97C97" w14:textId="0D10A712" w:rsidR="00BA5D89" w:rsidRPr="00B554E3" w:rsidRDefault="00BA5D89" w:rsidP="00B554E3">
            <w:pPr>
              <w:spacing w:after="60" w:line="240" w:lineRule="auto"/>
              <w:jc w:val="center"/>
              <w:rPr>
                <w:rFonts w:cs="Arial"/>
                <w:b/>
                <w:bCs/>
                <w:sz w:val="14"/>
              </w:rPr>
            </w:pPr>
            <w:r w:rsidRPr="00B554E3">
              <w:rPr>
                <w:rFonts w:cs="Arial"/>
                <w:b/>
                <w:bCs/>
                <w:sz w:val="14"/>
              </w:rPr>
              <w:t>Rate</w:t>
            </w:r>
          </w:p>
        </w:tc>
        <w:tc>
          <w:tcPr>
            <w:tcW w:w="1211" w:type="dxa"/>
            <w:vMerge w:val="restart"/>
            <w:shd w:val="clear" w:color="auto" w:fill="D9D9D9"/>
            <w:hideMark/>
          </w:tcPr>
          <w:p w14:paraId="46ED9AC6" w14:textId="3953B2BF" w:rsidR="00BA5D89" w:rsidRPr="00B554E3" w:rsidRDefault="00BA5D89" w:rsidP="00B554E3">
            <w:pPr>
              <w:spacing w:after="60" w:line="240" w:lineRule="auto"/>
              <w:rPr>
                <w:rFonts w:cs="Arial"/>
                <w:b/>
                <w:bCs/>
                <w:sz w:val="14"/>
              </w:rPr>
            </w:pPr>
            <w:r w:rsidRPr="00B554E3">
              <w:rPr>
                <w:rFonts w:cs="Arial"/>
                <w:b/>
                <w:bCs/>
                <w:sz w:val="14"/>
              </w:rPr>
              <w:t>2007–2021</w:t>
            </w:r>
            <w:r w:rsidRPr="00B554E3">
              <w:rPr>
                <w:rFonts w:cs="Arial"/>
                <w:b/>
                <w:bCs/>
                <w:sz w:val="14"/>
              </w:rPr>
              <w:br/>
              <w:t>Regression</w:t>
            </w:r>
            <w:r w:rsidRPr="00B554E3">
              <w:rPr>
                <w:rFonts w:cs="Arial"/>
                <w:b/>
                <w:bCs/>
                <w:sz w:val="14"/>
              </w:rPr>
              <w:br/>
              <w:t>for</w:t>
            </w:r>
            <w:r>
              <w:rPr>
                <w:rFonts w:cs="Arial"/>
                <w:b/>
                <w:bCs/>
                <w:sz w:val="14"/>
              </w:rPr>
              <w:t xml:space="preserve"> </w:t>
            </w:r>
            <w:r w:rsidRPr="00B554E3">
              <w:rPr>
                <w:rFonts w:cs="Arial"/>
                <w:b/>
                <w:bCs/>
                <w:sz w:val="14"/>
              </w:rPr>
              <w:t>trend</w:t>
            </w:r>
            <w:r w:rsidRPr="00B554E3">
              <w:rPr>
                <w:rFonts w:cs="Arial"/>
                <w:b/>
                <w:bCs/>
                <w:sz w:val="14"/>
              </w:rPr>
              <w:br/>
              <w:t>(95%CI)</w:t>
            </w:r>
          </w:p>
        </w:tc>
      </w:tr>
      <w:tr w:rsidR="00BA5D89" w:rsidRPr="00B554E3" w14:paraId="52FD4149" w14:textId="77777777" w:rsidTr="005158BB">
        <w:tc>
          <w:tcPr>
            <w:tcW w:w="3738" w:type="dxa"/>
            <w:vMerge/>
            <w:hideMark/>
          </w:tcPr>
          <w:p w14:paraId="4D499354" w14:textId="77777777" w:rsidR="00BA5D89" w:rsidRPr="00B554E3" w:rsidRDefault="00BA5D89" w:rsidP="00B554E3">
            <w:pPr>
              <w:spacing w:after="60" w:line="240" w:lineRule="auto"/>
              <w:rPr>
                <w:rFonts w:cs="Arial"/>
                <w:b/>
                <w:bCs/>
                <w:sz w:val="14"/>
              </w:rPr>
            </w:pPr>
          </w:p>
        </w:tc>
        <w:tc>
          <w:tcPr>
            <w:tcW w:w="723" w:type="dxa"/>
            <w:shd w:val="clear" w:color="auto" w:fill="A6A6A6"/>
            <w:noWrap/>
            <w:vAlign w:val="center"/>
            <w:hideMark/>
          </w:tcPr>
          <w:p w14:paraId="1AA5E36C" w14:textId="77777777" w:rsidR="00BA5D89" w:rsidRPr="00B554E3" w:rsidRDefault="00BA5D89" w:rsidP="00BA5D89">
            <w:pPr>
              <w:spacing w:after="60" w:line="240" w:lineRule="auto"/>
              <w:jc w:val="center"/>
              <w:rPr>
                <w:rFonts w:cs="Arial"/>
                <w:b/>
                <w:bCs/>
                <w:sz w:val="14"/>
              </w:rPr>
            </w:pPr>
            <w:r w:rsidRPr="00B554E3">
              <w:rPr>
                <w:rFonts w:cs="Arial"/>
                <w:b/>
                <w:bCs/>
                <w:sz w:val="14"/>
              </w:rPr>
              <w:t>2007</w:t>
            </w:r>
          </w:p>
        </w:tc>
        <w:tc>
          <w:tcPr>
            <w:tcW w:w="711" w:type="dxa"/>
            <w:shd w:val="clear" w:color="auto" w:fill="A6A6A6"/>
            <w:noWrap/>
            <w:vAlign w:val="center"/>
            <w:hideMark/>
          </w:tcPr>
          <w:p w14:paraId="69125AE8" w14:textId="77777777" w:rsidR="00BA5D89" w:rsidRPr="00B554E3" w:rsidRDefault="00BA5D89" w:rsidP="00BA5D89">
            <w:pPr>
              <w:spacing w:after="60" w:line="240" w:lineRule="auto"/>
              <w:jc w:val="center"/>
              <w:rPr>
                <w:rFonts w:cs="Arial"/>
                <w:b/>
                <w:bCs/>
                <w:sz w:val="14"/>
              </w:rPr>
            </w:pPr>
            <w:r w:rsidRPr="00B554E3">
              <w:rPr>
                <w:rFonts w:cs="Arial"/>
                <w:b/>
                <w:bCs/>
                <w:sz w:val="14"/>
              </w:rPr>
              <w:t>2008</w:t>
            </w:r>
          </w:p>
        </w:tc>
        <w:tc>
          <w:tcPr>
            <w:tcW w:w="723" w:type="dxa"/>
            <w:shd w:val="clear" w:color="auto" w:fill="A6A6A6"/>
            <w:noWrap/>
            <w:vAlign w:val="center"/>
            <w:hideMark/>
          </w:tcPr>
          <w:p w14:paraId="00366AB9" w14:textId="77777777" w:rsidR="00BA5D89" w:rsidRPr="00B554E3" w:rsidRDefault="00BA5D89" w:rsidP="00BA5D89">
            <w:pPr>
              <w:spacing w:after="60" w:line="240" w:lineRule="auto"/>
              <w:jc w:val="center"/>
              <w:rPr>
                <w:rFonts w:cs="Arial"/>
                <w:b/>
                <w:bCs/>
                <w:sz w:val="14"/>
              </w:rPr>
            </w:pPr>
            <w:r w:rsidRPr="00B554E3">
              <w:rPr>
                <w:rFonts w:cs="Arial"/>
                <w:b/>
                <w:bCs/>
                <w:sz w:val="14"/>
              </w:rPr>
              <w:t>2009</w:t>
            </w:r>
          </w:p>
        </w:tc>
        <w:tc>
          <w:tcPr>
            <w:tcW w:w="723" w:type="dxa"/>
            <w:shd w:val="clear" w:color="auto" w:fill="A6A6A6"/>
            <w:noWrap/>
            <w:vAlign w:val="center"/>
            <w:hideMark/>
          </w:tcPr>
          <w:p w14:paraId="42A8F906" w14:textId="77777777" w:rsidR="00BA5D89" w:rsidRPr="00B554E3" w:rsidRDefault="00BA5D89" w:rsidP="00BA5D89">
            <w:pPr>
              <w:spacing w:after="60" w:line="240" w:lineRule="auto"/>
              <w:jc w:val="center"/>
              <w:rPr>
                <w:rFonts w:cs="Arial"/>
                <w:b/>
                <w:bCs/>
                <w:sz w:val="14"/>
              </w:rPr>
            </w:pPr>
            <w:r w:rsidRPr="00B554E3">
              <w:rPr>
                <w:rFonts w:cs="Arial"/>
                <w:b/>
                <w:bCs/>
                <w:sz w:val="14"/>
              </w:rPr>
              <w:t>2010</w:t>
            </w:r>
          </w:p>
        </w:tc>
        <w:tc>
          <w:tcPr>
            <w:tcW w:w="723" w:type="dxa"/>
            <w:shd w:val="clear" w:color="auto" w:fill="A6A6A6"/>
            <w:noWrap/>
            <w:vAlign w:val="center"/>
            <w:hideMark/>
          </w:tcPr>
          <w:p w14:paraId="67662F66" w14:textId="77777777" w:rsidR="00BA5D89" w:rsidRPr="00B554E3" w:rsidRDefault="00BA5D89" w:rsidP="00BA5D89">
            <w:pPr>
              <w:spacing w:after="60" w:line="240" w:lineRule="auto"/>
              <w:jc w:val="center"/>
              <w:rPr>
                <w:rFonts w:cs="Arial"/>
                <w:b/>
                <w:bCs/>
                <w:sz w:val="14"/>
              </w:rPr>
            </w:pPr>
            <w:r w:rsidRPr="00B554E3">
              <w:rPr>
                <w:rFonts w:cs="Arial"/>
                <w:b/>
                <w:bCs/>
                <w:sz w:val="14"/>
              </w:rPr>
              <w:t>2011</w:t>
            </w:r>
          </w:p>
        </w:tc>
        <w:tc>
          <w:tcPr>
            <w:tcW w:w="723" w:type="dxa"/>
            <w:shd w:val="clear" w:color="auto" w:fill="A6A6A6"/>
            <w:noWrap/>
            <w:vAlign w:val="center"/>
            <w:hideMark/>
          </w:tcPr>
          <w:p w14:paraId="56354A93" w14:textId="77777777" w:rsidR="00BA5D89" w:rsidRPr="00B554E3" w:rsidRDefault="00BA5D89" w:rsidP="00BA5D89">
            <w:pPr>
              <w:spacing w:after="60" w:line="240" w:lineRule="auto"/>
              <w:jc w:val="center"/>
              <w:rPr>
                <w:rFonts w:cs="Arial"/>
                <w:b/>
                <w:bCs/>
                <w:sz w:val="14"/>
              </w:rPr>
            </w:pPr>
            <w:r w:rsidRPr="00B554E3">
              <w:rPr>
                <w:rFonts w:cs="Arial"/>
                <w:b/>
                <w:bCs/>
                <w:sz w:val="14"/>
              </w:rPr>
              <w:t>2012</w:t>
            </w:r>
          </w:p>
        </w:tc>
        <w:tc>
          <w:tcPr>
            <w:tcW w:w="723" w:type="dxa"/>
            <w:shd w:val="clear" w:color="auto" w:fill="A6A6A6"/>
            <w:noWrap/>
            <w:vAlign w:val="center"/>
            <w:hideMark/>
          </w:tcPr>
          <w:p w14:paraId="557AC02B" w14:textId="77777777" w:rsidR="00BA5D89" w:rsidRPr="00B554E3" w:rsidRDefault="00BA5D89" w:rsidP="00BA5D89">
            <w:pPr>
              <w:spacing w:after="60" w:line="240" w:lineRule="auto"/>
              <w:jc w:val="center"/>
              <w:rPr>
                <w:rFonts w:cs="Arial"/>
                <w:b/>
                <w:bCs/>
                <w:sz w:val="14"/>
              </w:rPr>
            </w:pPr>
            <w:r w:rsidRPr="00B554E3">
              <w:rPr>
                <w:rFonts w:cs="Arial"/>
                <w:b/>
                <w:bCs/>
                <w:sz w:val="14"/>
              </w:rPr>
              <w:t>2013</w:t>
            </w:r>
          </w:p>
        </w:tc>
        <w:tc>
          <w:tcPr>
            <w:tcW w:w="723" w:type="dxa"/>
            <w:shd w:val="clear" w:color="auto" w:fill="A6A6A6"/>
            <w:noWrap/>
            <w:vAlign w:val="center"/>
            <w:hideMark/>
          </w:tcPr>
          <w:p w14:paraId="612B187F" w14:textId="77777777" w:rsidR="00BA5D89" w:rsidRPr="00B554E3" w:rsidRDefault="00BA5D89" w:rsidP="00BA5D89">
            <w:pPr>
              <w:spacing w:after="60" w:line="240" w:lineRule="auto"/>
              <w:jc w:val="center"/>
              <w:rPr>
                <w:rFonts w:cs="Arial"/>
                <w:b/>
                <w:bCs/>
                <w:sz w:val="14"/>
              </w:rPr>
            </w:pPr>
            <w:r w:rsidRPr="00B554E3">
              <w:rPr>
                <w:rFonts w:cs="Arial"/>
                <w:b/>
                <w:bCs/>
                <w:sz w:val="14"/>
              </w:rPr>
              <w:t>2014</w:t>
            </w:r>
          </w:p>
        </w:tc>
        <w:tc>
          <w:tcPr>
            <w:tcW w:w="723" w:type="dxa"/>
            <w:shd w:val="clear" w:color="auto" w:fill="A6A6A6"/>
            <w:noWrap/>
            <w:vAlign w:val="center"/>
            <w:hideMark/>
          </w:tcPr>
          <w:p w14:paraId="4D57A909" w14:textId="77777777" w:rsidR="00BA5D89" w:rsidRPr="00B554E3" w:rsidRDefault="00BA5D89" w:rsidP="00BA5D89">
            <w:pPr>
              <w:spacing w:after="60" w:line="240" w:lineRule="auto"/>
              <w:jc w:val="center"/>
              <w:rPr>
                <w:rFonts w:cs="Arial"/>
                <w:b/>
                <w:bCs/>
                <w:sz w:val="14"/>
              </w:rPr>
            </w:pPr>
            <w:r w:rsidRPr="00B554E3">
              <w:rPr>
                <w:rFonts w:cs="Arial"/>
                <w:b/>
                <w:bCs/>
                <w:sz w:val="14"/>
              </w:rPr>
              <w:t>2015</w:t>
            </w:r>
          </w:p>
        </w:tc>
        <w:tc>
          <w:tcPr>
            <w:tcW w:w="723" w:type="dxa"/>
            <w:shd w:val="clear" w:color="auto" w:fill="A6A6A6"/>
            <w:noWrap/>
            <w:vAlign w:val="center"/>
            <w:hideMark/>
          </w:tcPr>
          <w:p w14:paraId="36FCA380" w14:textId="77777777" w:rsidR="00BA5D89" w:rsidRPr="00B554E3" w:rsidRDefault="00BA5D89" w:rsidP="00BA5D89">
            <w:pPr>
              <w:spacing w:after="60" w:line="240" w:lineRule="auto"/>
              <w:jc w:val="center"/>
              <w:rPr>
                <w:rFonts w:cs="Arial"/>
                <w:b/>
                <w:bCs/>
                <w:sz w:val="14"/>
              </w:rPr>
            </w:pPr>
            <w:r w:rsidRPr="00B554E3">
              <w:rPr>
                <w:rFonts w:cs="Arial"/>
                <w:b/>
                <w:bCs/>
                <w:sz w:val="14"/>
              </w:rPr>
              <w:t>2016</w:t>
            </w:r>
          </w:p>
        </w:tc>
        <w:tc>
          <w:tcPr>
            <w:tcW w:w="723" w:type="dxa"/>
            <w:shd w:val="clear" w:color="auto" w:fill="A6A6A6"/>
            <w:noWrap/>
            <w:vAlign w:val="center"/>
            <w:hideMark/>
          </w:tcPr>
          <w:p w14:paraId="15192830" w14:textId="77777777" w:rsidR="00BA5D89" w:rsidRPr="00B554E3" w:rsidRDefault="00BA5D89" w:rsidP="00BA5D89">
            <w:pPr>
              <w:spacing w:after="60" w:line="240" w:lineRule="auto"/>
              <w:jc w:val="center"/>
              <w:rPr>
                <w:rFonts w:cs="Arial"/>
                <w:b/>
                <w:bCs/>
                <w:sz w:val="14"/>
              </w:rPr>
            </w:pPr>
            <w:r w:rsidRPr="00B554E3">
              <w:rPr>
                <w:rFonts w:cs="Arial"/>
                <w:b/>
                <w:bCs/>
                <w:sz w:val="14"/>
              </w:rPr>
              <w:t>2017</w:t>
            </w:r>
          </w:p>
        </w:tc>
        <w:tc>
          <w:tcPr>
            <w:tcW w:w="723" w:type="dxa"/>
            <w:shd w:val="clear" w:color="auto" w:fill="A6A6A6"/>
            <w:noWrap/>
            <w:vAlign w:val="center"/>
            <w:hideMark/>
          </w:tcPr>
          <w:p w14:paraId="0127863E" w14:textId="77777777" w:rsidR="00BA5D89" w:rsidRPr="00B554E3" w:rsidRDefault="00BA5D89" w:rsidP="00BA5D89">
            <w:pPr>
              <w:spacing w:after="60" w:line="240" w:lineRule="auto"/>
              <w:jc w:val="center"/>
              <w:rPr>
                <w:rFonts w:cs="Arial"/>
                <w:b/>
                <w:bCs/>
                <w:sz w:val="14"/>
              </w:rPr>
            </w:pPr>
            <w:r w:rsidRPr="00B554E3">
              <w:rPr>
                <w:rFonts w:cs="Arial"/>
                <w:b/>
                <w:bCs/>
                <w:sz w:val="14"/>
              </w:rPr>
              <w:t>2018</w:t>
            </w:r>
          </w:p>
        </w:tc>
        <w:tc>
          <w:tcPr>
            <w:tcW w:w="723" w:type="dxa"/>
            <w:shd w:val="clear" w:color="auto" w:fill="A6A6A6"/>
            <w:noWrap/>
            <w:vAlign w:val="center"/>
            <w:hideMark/>
          </w:tcPr>
          <w:p w14:paraId="6455B2F7" w14:textId="77777777" w:rsidR="00BA5D89" w:rsidRPr="00B554E3" w:rsidRDefault="00BA5D89" w:rsidP="00BA5D89">
            <w:pPr>
              <w:spacing w:after="60" w:line="240" w:lineRule="auto"/>
              <w:jc w:val="center"/>
              <w:rPr>
                <w:rFonts w:cs="Arial"/>
                <w:b/>
                <w:bCs/>
                <w:sz w:val="14"/>
              </w:rPr>
            </w:pPr>
            <w:r w:rsidRPr="00B554E3">
              <w:rPr>
                <w:rFonts w:cs="Arial"/>
                <w:b/>
                <w:bCs/>
                <w:sz w:val="14"/>
              </w:rPr>
              <w:t>2019</w:t>
            </w:r>
          </w:p>
        </w:tc>
        <w:tc>
          <w:tcPr>
            <w:tcW w:w="723" w:type="dxa"/>
            <w:shd w:val="clear" w:color="auto" w:fill="A6A6A6"/>
            <w:noWrap/>
            <w:vAlign w:val="center"/>
            <w:hideMark/>
          </w:tcPr>
          <w:p w14:paraId="46BFA1A5" w14:textId="77777777" w:rsidR="00BA5D89" w:rsidRPr="00B554E3" w:rsidRDefault="00BA5D89" w:rsidP="00BA5D89">
            <w:pPr>
              <w:spacing w:after="60" w:line="240" w:lineRule="auto"/>
              <w:jc w:val="center"/>
              <w:rPr>
                <w:rFonts w:cs="Arial"/>
                <w:b/>
                <w:bCs/>
                <w:sz w:val="14"/>
              </w:rPr>
            </w:pPr>
            <w:r w:rsidRPr="00B554E3">
              <w:rPr>
                <w:rFonts w:cs="Arial"/>
                <w:b/>
                <w:bCs/>
                <w:sz w:val="14"/>
              </w:rPr>
              <w:t>2020</w:t>
            </w:r>
          </w:p>
        </w:tc>
        <w:tc>
          <w:tcPr>
            <w:tcW w:w="645" w:type="dxa"/>
            <w:shd w:val="clear" w:color="auto" w:fill="A6A6A6"/>
            <w:noWrap/>
            <w:vAlign w:val="center"/>
            <w:hideMark/>
          </w:tcPr>
          <w:p w14:paraId="40A91C2B" w14:textId="77777777" w:rsidR="00BA5D89" w:rsidRPr="00B554E3" w:rsidRDefault="00BA5D89" w:rsidP="00BA5D89">
            <w:pPr>
              <w:spacing w:after="60" w:line="240" w:lineRule="auto"/>
              <w:jc w:val="center"/>
              <w:rPr>
                <w:rFonts w:cs="Arial"/>
                <w:b/>
                <w:bCs/>
                <w:sz w:val="14"/>
              </w:rPr>
            </w:pPr>
            <w:r w:rsidRPr="00B554E3">
              <w:rPr>
                <w:rFonts w:cs="Arial"/>
                <w:b/>
                <w:bCs/>
                <w:sz w:val="14"/>
              </w:rPr>
              <w:t>2021</w:t>
            </w:r>
          </w:p>
        </w:tc>
        <w:tc>
          <w:tcPr>
            <w:tcW w:w="1211" w:type="dxa"/>
            <w:vMerge/>
            <w:hideMark/>
          </w:tcPr>
          <w:p w14:paraId="32AA86AC" w14:textId="77777777" w:rsidR="00BA5D89" w:rsidRPr="00B554E3" w:rsidRDefault="00BA5D89" w:rsidP="00B554E3">
            <w:pPr>
              <w:spacing w:after="60" w:line="240" w:lineRule="auto"/>
              <w:rPr>
                <w:rFonts w:cs="Arial"/>
                <w:b/>
                <w:bCs/>
                <w:sz w:val="14"/>
              </w:rPr>
            </w:pPr>
          </w:p>
        </w:tc>
      </w:tr>
      <w:tr w:rsidR="00C65D23" w:rsidRPr="00B554E3" w14:paraId="6B41078A" w14:textId="77777777" w:rsidTr="005158BB">
        <w:tc>
          <w:tcPr>
            <w:tcW w:w="3738" w:type="dxa"/>
            <w:noWrap/>
            <w:hideMark/>
          </w:tcPr>
          <w:p w14:paraId="58BE6E53" w14:textId="77777777" w:rsidR="00C65D23" w:rsidRPr="00B554E3" w:rsidRDefault="00C65D23" w:rsidP="00B554E3">
            <w:pPr>
              <w:spacing w:after="60" w:line="240" w:lineRule="auto"/>
              <w:rPr>
                <w:rFonts w:cs="Arial"/>
                <w:sz w:val="14"/>
              </w:rPr>
            </w:pPr>
            <w:r w:rsidRPr="00B554E3">
              <w:rPr>
                <w:rFonts w:cs="Arial"/>
                <w:sz w:val="14"/>
              </w:rPr>
              <w:t>Total births</w:t>
            </w:r>
          </w:p>
        </w:tc>
        <w:tc>
          <w:tcPr>
            <w:tcW w:w="723" w:type="dxa"/>
            <w:noWrap/>
            <w:hideMark/>
          </w:tcPr>
          <w:p w14:paraId="1C9B5A12" w14:textId="75B02598" w:rsidR="00C65D23" w:rsidRPr="00B554E3" w:rsidRDefault="00C65D23" w:rsidP="00B554E3">
            <w:pPr>
              <w:spacing w:after="60" w:line="240" w:lineRule="auto"/>
              <w:rPr>
                <w:rFonts w:cs="Arial"/>
                <w:sz w:val="14"/>
              </w:rPr>
            </w:pPr>
          </w:p>
        </w:tc>
        <w:tc>
          <w:tcPr>
            <w:tcW w:w="711" w:type="dxa"/>
            <w:noWrap/>
            <w:hideMark/>
          </w:tcPr>
          <w:p w14:paraId="0EDB17F1" w14:textId="019F3A00" w:rsidR="00C65D23" w:rsidRPr="00B554E3" w:rsidRDefault="00C65D23" w:rsidP="00B554E3">
            <w:pPr>
              <w:spacing w:after="60" w:line="240" w:lineRule="auto"/>
              <w:rPr>
                <w:rFonts w:cs="Arial"/>
                <w:sz w:val="14"/>
              </w:rPr>
            </w:pPr>
          </w:p>
        </w:tc>
        <w:tc>
          <w:tcPr>
            <w:tcW w:w="723" w:type="dxa"/>
            <w:noWrap/>
            <w:hideMark/>
          </w:tcPr>
          <w:p w14:paraId="06324342" w14:textId="5480B630" w:rsidR="00C65D23" w:rsidRPr="00B554E3" w:rsidRDefault="00C65D23" w:rsidP="00B554E3">
            <w:pPr>
              <w:spacing w:after="60" w:line="240" w:lineRule="auto"/>
              <w:rPr>
                <w:rFonts w:cs="Arial"/>
                <w:sz w:val="14"/>
              </w:rPr>
            </w:pPr>
          </w:p>
        </w:tc>
        <w:tc>
          <w:tcPr>
            <w:tcW w:w="723" w:type="dxa"/>
            <w:noWrap/>
            <w:hideMark/>
          </w:tcPr>
          <w:p w14:paraId="514AF220" w14:textId="68DA4560" w:rsidR="00C65D23" w:rsidRPr="00B554E3" w:rsidRDefault="00C65D23" w:rsidP="00B554E3">
            <w:pPr>
              <w:spacing w:after="60" w:line="240" w:lineRule="auto"/>
              <w:rPr>
                <w:rFonts w:cs="Arial"/>
                <w:sz w:val="14"/>
              </w:rPr>
            </w:pPr>
          </w:p>
        </w:tc>
        <w:tc>
          <w:tcPr>
            <w:tcW w:w="723" w:type="dxa"/>
            <w:noWrap/>
            <w:hideMark/>
          </w:tcPr>
          <w:p w14:paraId="4337837A" w14:textId="18A4556F" w:rsidR="00C65D23" w:rsidRPr="00B554E3" w:rsidRDefault="00C65D23" w:rsidP="00B554E3">
            <w:pPr>
              <w:spacing w:after="60" w:line="240" w:lineRule="auto"/>
              <w:rPr>
                <w:rFonts w:cs="Arial"/>
                <w:sz w:val="14"/>
              </w:rPr>
            </w:pPr>
          </w:p>
        </w:tc>
        <w:tc>
          <w:tcPr>
            <w:tcW w:w="723" w:type="dxa"/>
            <w:noWrap/>
            <w:hideMark/>
          </w:tcPr>
          <w:p w14:paraId="43BBAE98" w14:textId="736E49D4" w:rsidR="00C65D23" w:rsidRPr="00B554E3" w:rsidRDefault="00C65D23" w:rsidP="00B554E3">
            <w:pPr>
              <w:spacing w:after="60" w:line="240" w:lineRule="auto"/>
              <w:rPr>
                <w:rFonts w:cs="Arial"/>
                <w:sz w:val="14"/>
              </w:rPr>
            </w:pPr>
          </w:p>
        </w:tc>
        <w:tc>
          <w:tcPr>
            <w:tcW w:w="723" w:type="dxa"/>
            <w:noWrap/>
            <w:hideMark/>
          </w:tcPr>
          <w:p w14:paraId="1225DDCE" w14:textId="6913474B" w:rsidR="00C65D23" w:rsidRPr="00B554E3" w:rsidRDefault="00C65D23" w:rsidP="00B554E3">
            <w:pPr>
              <w:spacing w:after="60" w:line="240" w:lineRule="auto"/>
              <w:rPr>
                <w:rFonts w:cs="Arial"/>
                <w:sz w:val="14"/>
              </w:rPr>
            </w:pPr>
          </w:p>
        </w:tc>
        <w:tc>
          <w:tcPr>
            <w:tcW w:w="723" w:type="dxa"/>
            <w:noWrap/>
            <w:hideMark/>
          </w:tcPr>
          <w:p w14:paraId="51BAE07B" w14:textId="23A2FD10" w:rsidR="00C65D23" w:rsidRPr="00B554E3" w:rsidRDefault="00C65D23" w:rsidP="00B554E3">
            <w:pPr>
              <w:spacing w:after="60" w:line="240" w:lineRule="auto"/>
              <w:rPr>
                <w:rFonts w:cs="Arial"/>
                <w:sz w:val="14"/>
              </w:rPr>
            </w:pPr>
          </w:p>
        </w:tc>
        <w:tc>
          <w:tcPr>
            <w:tcW w:w="723" w:type="dxa"/>
            <w:noWrap/>
            <w:hideMark/>
          </w:tcPr>
          <w:p w14:paraId="0942B4D1" w14:textId="3ED3091B" w:rsidR="00C65D23" w:rsidRPr="00B554E3" w:rsidRDefault="00C65D23" w:rsidP="00B554E3">
            <w:pPr>
              <w:spacing w:after="60" w:line="240" w:lineRule="auto"/>
              <w:rPr>
                <w:rFonts w:cs="Arial"/>
                <w:sz w:val="14"/>
              </w:rPr>
            </w:pPr>
          </w:p>
        </w:tc>
        <w:tc>
          <w:tcPr>
            <w:tcW w:w="723" w:type="dxa"/>
            <w:noWrap/>
            <w:hideMark/>
          </w:tcPr>
          <w:p w14:paraId="5F1F5924" w14:textId="411136C9" w:rsidR="00C65D23" w:rsidRPr="00B554E3" w:rsidRDefault="00C65D23" w:rsidP="00B554E3">
            <w:pPr>
              <w:spacing w:after="60" w:line="240" w:lineRule="auto"/>
              <w:rPr>
                <w:rFonts w:cs="Arial"/>
                <w:sz w:val="14"/>
              </w:rPr>
            </w:pPr>
          </w:p>
        </w:tc>
        <w:tc>
          <w:tcPr>
            <w:tcW w:w="723" w:type="dxa"/>
            <w:noWrap/>
            <w:hideMark/>
          </w:tcPr>
          <w:p w14:paraId="50ABA227" w14:textId="4C6F9F06" w:rsidR="00C65D23" w:rsidRPr="00B554E3" w:rsidRDefault="00C65D23" w:rsidP="00B554E3">
            <w:pPr>
              <w:spacing w:after="60" w:line="240" w:lineRule="auto"/>
              <w:rPr>
                <w:rFonts w:cs="Arial"/>
                <w:sz w:val="14"/>
              </w:rPr>
            </w:pPr>
          </w:p>
        </w:tc>
        <w:tc>
          <w:tcPr>
            <w:tcW w:w="723" w:type="dxa"/>
            <w:noWrap/>
            <w:hideMark/>
          </w:tcPr>
          <w:p w14:paraId="63789778" w14:textId="7134997F" w:rsidR="00C65D23" w:rsidRPr="00B554E3" w:rsidRDefault="00C65D23" w:rsidP="00B554E3">
            <w:pPr>
              <w:spacing w:after="60" w:line="240" w:lineRule="auto"/>
              <w:rPr>
                <w:rFonts w:cs="Arial"/>
                <w:sz w:val="14"/>
              </w:rPr>
            </w:pPr>
          </w:p>
        </w:tc>
        <w:tc>
          <w:tcPr>
            <w:tcW w:w="723" w:type="dxa"/>
            <w:noWrap/>
            <w:hideMark/>
          </w:tcPr>
          <w:p w14:paraId="2457C69D" w14:textId="09F181B2" w:rsidR="00C65D23" w:rsidRPr="00B554E3" w:rsidRDefault="00C65D23" w:rsidP="00B554E3">
            <w:pPr>
              <w:spacing w:after="60" w:line="240" w:lineRule="auto"/>
              <w:rPr>
                <w:rFonts w:cs="Arial"/>
                <w:sz w:val="14"/>
              </w:rPr>
            </w:pPr>
          </w:p>
        </w:tc>
        <w:tc>
          <w:tcPr>
            <w:tcW w:w="723" w:type="dxa"/>
            <w:noWrap/>
            <w:hideMark/>
          </w:tcPr>
          <w:p w14:paraId="566B3DB7" w14:textId="11093427" w:rsidR="00C65D23" w:rsidRPr="00B554E3" w:rsidRDefault="00C65D23" w:rsidP="00B554E3">
            <w:pPr>
              <w:spacing w:after="60" w:line="240" w:lineRule="auto"/>
              <w:rPr>
                <w:rFonts w:cs="Arial"/>
                <w:sz w:val="14"/>
              </w:rPr>
            </w:pPr>
          </w:p>
        </w:tc>
        <w:tc>
          <w:tcPr>
            <w:tcW w:w="645" w:type="dxa"/>
            <w:noWrap/>
            <w:hideMark/>
          </w:tcPr>
          <w:p w14:paraId="6B2B76A9" w14:textId="29226F45" w:rsidR="00C65D23" w:rsidRPr="00B554E3" w:rsidRDefault="00C65D23" w:rsidP="00B554E3">
            <w:pPr>
              <w:spacing w:after="60" w:line="240" w:lineRule="auto"/>
              <w:rPr>
                <w:rFonts w:cs="Arial"/>
                <w:sz w:val="14"/>
              </w:rPr>
            </w:pPr>
          </w:p>
        </w:tc>
        <w:tc>
          <w:tcPr>
            <w:tcW w:w="1211" w:type="dxa"/>
            <w:noWrap/>
            <w:hideMark/>
          </w:tcPr>
          <w:p w14:paraId="7D7421C9" w14:textId="29137F43" w:rsidR="00C65D23" w:rsidRPr="00B554E3" w:rsidRDefault="00C65D23" w:rsidP="00B554E3">
            <w:pPr>
              <w:spacing w:after="60" w:line="240" w:lineRule="auto"/>
              <w:rPr>
                <w:rFonts w:cs="Arial"/>
                <w:sz w:val="14"/>
              </w:rPr>
            </w:pPr>
          </w:p>
        </w:tc>
      </w:tr>
      <w:tr w:rsidR="00C65D23" w:rsidRPr="00B554E3" w14:paraId="4FB537F2" w14:textId="77777777" w:rsidTr="005158BB">
        <w:tc>
          <w:tcPr>
            <w:tcW w:w="3738" w:type="dxa"/>
            <w:noWrap/>
            <w:hideMark/>
          </w:tcPr>
          <w:p w14:paraId="38CB2C26" w14:textId="2196152E" w:rsidR="00C65D23" w:rsidRPr="00B554E3" w:rsidRDefault="00C65D23" w:rsidP="00B554E3">
            <w:pPr>
              <w:spacing w:after="60" w:line="240" w:lineRule="auto"/>
              <w:rPr>
                <w:rFonts w:cs="Arial"/>
                <w:sz w:val="14"/>
              </w:rPr>
            </w:pPr>
            <w:proofErr w:type="spellStart"/>
            <w:r w:rsidRPr="00B554E3">
              <w:rPr>
                <w:rFonts w:cs="Arial"/>
                <w:sz w:val="14"/>
              </w:rPr>
              <w:t>Fetal</w:t>
            </w:r>
            <w:proofErr w:type="spellEnd"/>
            <w:r w:rsidRPr="00B554E3">
              <w:rPr>
                <w:rFonts w:cs="Arial"/>
                <w:sz w:val="14"/>
              </w:rPr>
              <w:t xml:space="preserve"> deaths (terminations of pregnancy and stillbirths</w:t>
            </w:r>
            <w:r w:rsidR="00BE352B" w:rsidRPr="00BE352B">
              <w:rPr>
                <w:rFonts w:cs="Arial"/>
                <w:sz w:val="14"/>
                <w:szCs w:val="14"/>
              </w:rPr>
              <w:t>)</w:t>
            </w:r>
            <w:r w:rsidR="00BE352B" w:rsidRPr="00BE352B">
              <w:rPr>
                <w:sz w:val="14"/>
                <w:szCs w:val="14"/>
              </w:rPr>
              <w:t xml:space="preserve"> †</w:t>
            </w:r>
          </w:p>
        </w:tc>
        <w:tc>
          <w:tcPr>
            <w:tcW w:w="723" w:type="dxa"/>
            <w:noWrap/>
            <w:hideMark/>
          </w:tcPr>
          <w:p w14:paraId="656980C0" w14:textId="6C05F4F8" w:rsidR="00C65D23" w:rsidRPr="00B554E3" w:rsidRDefault="00C65D23" w:rsidP="00B554E3">
            <w:pPr>
              <w:spacing w:after="60" w:line="240" w:lineRule="auto"/>
              <w:jc w:val="center"/>
              <w:rPr>
                <w:rFonts w:cs="Arial"/>
                <w:sz w:val="14"/>
              </w:rPr>
            </w:pPr>
            <w:r w:rsidRPr="00B554E3">
              <w:rPr>
                <w:rFonts w:cs="Arial"/>
                <w:sz w:val="14"/>
              </w:rPr>
              <w:t>7.26</w:t>
            </w:r>
          </w:p>
        </w:tc>
        <w:tc>
          <w:tcPr>
            <w:tcW w:w="711" w:type="dxa"/>
            <w:noWrap/>
            <w:hideMark/>
          </w:tcPr>
          <w:p w14:paraId="1B7D2284" w14:textId="3B93C0CF" w:rsidR="00C65D23" w:rsidRPr="00B554E3" w:rsidRDefault="00C65D23" w:rsidP="00B554E3">
            <w:pPr>
              <w:spacing w:after="60" w:line="240" w:lineRule="auto"/>
              <w:jc w:val="center"/>
              <w:rPr>
                <w:rFonts w:cs="Arial"/>
                <w:sz w:val="14"/>
              </w:rPr>
            </w:pPr>
            <w:r w:rsidRPr="00B554E3">
              <w:rPr>
                <w:rFonts w:cs="Arial"/>
                <w:sz w:val="14"/>
              </w:rPr>
              <w:t>6.32</w:t>
            </w:r>
          </w:p>
        </w:tc>
        <w:tc>
          <w:tcPr>
            <w:tcW w:w="723" w:type="dxa"/>
            <w:noWrap/>
            <w:hideMark/>
          </w:tcPr>
          <w:p w14:paraId="2AA1D07C" w14:textId="2E58A2A3" w:rsidR="00C65D23" w:rsidRPr="00B554E3" w:rsidRDefault="00C65D23" w:rsidP="00B554E3">
            <w:pPr>
              <w:spacing w:after="60" w:line="240" w:lineRule="auto"/>
              <w:jc w:val="center"/>
              <w:rPr>
                <w:rFonts w:cs="Arial"/>
                <w:sz w:val="14"/>
              </w:rPr>
            </w:pPr>
            <w:r w:rsidRPr="00B554E3">
              <w:rPr>
                <w:rFonts w:cs="Arial"/>
                <w:sz w:val="14"/>
              </w:rPr>
              <w:t>8.05</w:t>
            </w:r>
          </w:p>
        </w:tc>
        <w:tc>
          <w:tcPr>
            <w:tcW w:w="723" w:type="dxa"/>
            <w:noWrap/>
            <w:hideMark/>
          </w:tcPr>
          <w:p w14:paraId="1CC7F72C" w14:textId="19640E1A" w:rsidR="00C65D23" w:rsidRPr="00B554E3" w:rsidRDefault="00C65D23" w:rsidP="00B554E3">
            <w:pPr>
              <w:spacing w:after="60" w:line="240" w:lineRule="auto"/>
              <w:jc w:val="center"/>
              <w:rPr>
                <w:rFonts w:cs="Arial"/>
                <w:sz w:val="14"/>
              </w:rPr>
            </w:pPr>
            <w:r w:rsidRPr="00B554E3">
              <w:rPr>
                <w:rFonts w:cs="Arial"/>
                <w:sz w:val="14"/>
              </w:rPr>
              <w:t>7.11</w:t>
            </w:r>
          </w:p>
        </w:tc>
        <w:tc>
          <w:tcPr>
            <w:tcW w:w="723" w:type="dxa"/>
            <w:noWrap/>
            <w:hideMark/>
          </w:tcPr>
          <w:p w14:paraId="3E620975" w14:textId="2E7DA87B" w:rsidR="00C65D23" w:rsidRPr="00B554E3" w:rsidRDefault="00C65D23" w:rsidP="00B554E3">
            <w:pPr>
              <w:spacing w:after="60" w:line="240" w:lineRule="auto"/>
              <w:jc w:val="center"/>
              <w:rPr>
                <w:rFonts w:cs="Arial"/>
                <w:sz w:val="14"/>
              </w:rPr>
            </w:pPr>
            <w:r w:rsidRPr="00B554E3">
              <w:rPr>
                <w:rFonts w:cs="Arial"/>
                <w:sz w:val="14"/>
              </w:rPr>
              <w:t>7.55</w:t>
            </w:r>
          </w:p>
        </w:tc>
        <w:tc>
          <w:tcPr>
            <w:tcW w:w="723" w:type="dxa"/>
            <w:noWrap/>
            <w:hideMark/>
          </w:tcPr>
          <w:p w14:paraId="5211A95D" w14:textId="25B53088" w:rsidR="00C65D23" w:rsidRPr="00B554E3" w:rsidRDefault="00C65D23" w:rsidP="00B554E3">
            <w:pPr>
              <w:spacing w:after="60" w:line="240" w:lineRule="auto"/>
              <w:jc w:val="center"/>
              <w:rPr>
                <w:rFonts w:cs="Arial"/>
                <w:sz w:val="14"/>
              </w:rPr>
            </w:pPr>
            <w:r w:rsidRPr="00B554E3">
              <w:rPr>
                <w:rFonts w:cs="Arial"/>
                <w:sz w:val="14"/>
              </w:rPr>
              <w:t>6.71</w:t>
            </w:r>
          </w:p>
        </w:tc>
        <w:tc>
          <w:tcPr>
            <w:tcW w:w="723" w:type="dxa"/>
            <w:noWrap/>
            <w:hideMark/>
          </w:tcPr>
          <w:p w14:paraId="0A9B4927" w14:textId="33138D93" w:rsidR="00C65D23" w:rsidRPr="00B554E3" w:rsidRDefault="00C65D23" w:rsidP="00B554E3">
            <w:pPr>
              <w:spacing w:after="60" w:line="240" w:lineRule="auto"/>
              <w:jc w:val="center"/>
              <w:rPr>
                <w:rFonts w:cs="Arial"/>
                <w:sz w:val="14"/>
              </w:rPr>
            </w:pPr>
            <w:r w:rsidRPr="00B554E3">
              <w:rPr>
                <w:rFonts w:cs="Arial"/>
                <w:sz w:val="14"/>
              </w:rPr>
              <w:t>6.89</w:t>
            </w:r>
          </w:p>
        </w:tc>
        <w:tc>
          <w:tcPr>
            <w:tcW w:w="723" w:type="dxa"/>
            <w:noWrap/>
            <w:hideMark/>
          </w:tcPr>
          <w:p w14:paraId="02521405" w14:textId="102B14C6" w:rsidR="00C65D23" w:rsidRPr="00B554E3" w:rsidRDefault="00C65D23" w:rsidP="00B554E3">
            <w:pPr>
              <w:spacing w:after="60" w:line="240" w:lineRule="auto"/>
              <w:jc w:val="center"/>
              <w:rPr>
                <w:rFonts w:cs="Arial"/>
                <w:sz w:val="14"/>
              </w:rPr>
            </w:pPr>
            <w:r w:rsidRPr="00B554E3">
              <w:rPr>
                <w:rFonts w:cs="Arial"/>
                <w:sz w:val="14"/>
              </w:rPr>
              <w:t>7.22</w:t>
            </w:r>
          </w:p>
        </w:tc>
        <w:tc>
          <w:tcPr>
            <w:tcW w:w="723" w:type="dxa"/>
            <w:noWrap/>
            <w:hideMark/>
          </w:tcPr>
          <w:p w14:paraId="21D6B5CC" w14:textId="5FC8B7A2" w:rsidR="00C65D23" w:rsidRPr="00B554E3" w:rsidRDefault="00C65D23" w:rsidP="00B554E3">
            <w:pPr>
              <w:spacing w:after="60" w:line="240" w:lineRule="auto"/>
              <w:jc w:val="center"/>
              <w:rPr>
                <w:rFonts w:cs="Arial"/>
                <w:sz w:val="14"/>
              </w:rPr>
            </w:pPr>
            <w:r w:rsidRPr="00B554E3">
              <w:rPr>
                <w:rFonts w:cs="Arial"/>
                <w:sz w:val="14"/>
              </w:rPr>
              <w:t>5.98</w:t>
            </w:r>
          </w:p>
        </w:tc>
        <w:tc>
          <w:tcPr>
            <w:tcW w:w="723" w:type="dxa"/>
            <w:noWrap/>
            <w:hideMark/>
          </w:tcPr>
          <w:p w14:paraId="45090C82" w14:textId="3239BB89" w:rsidR="00C65D23" w:rsidRPr="00B554E3" w:rsidRDefault="00C65D23" w:rsidP="00B554E3">
            <w:pPr>
              <w:spacing w:after="60" w:line="240" w:lineRule="auto"/>
              <w:jc w:val="center"/>
              <w:rPr>
                <w:rFonts w:cs="Arial"/>
                <w:sz w:val="14"/>
              </w:rPr>
            </w:pPr>
            <w:r w:rsidRPr="00B554E3">
              <w:rPr>
                <w:rFonts w:cs="Arial"/>
                <w:sz w:val="14"/>
              </w:rPr>
              <w:t>7.76</w:t>
            </w:r>
          </w:p>
        </w:tc>
        <w:tc>
          <w:tcPr>
            <w:tcW w:w="723" w:type="dxa"/>
            <w:noWrap/>
            <w:hideMark/>
          </w:tcPr>
          <w:p w14:paraId="0731A6F4" w14:textId="6BDC5002" w:rsidR="00C65D23" w:rsidRPr="00B554E3" w:rsidRDefault="00C65D23" w:rsidP="00B554E3">
            <w:pPr>
              <w:spacing w:after="60" w:line="240" w:lineRule="auto"/>
              <w:jc w:val="center"/>
              <w:rPr>
                <w:rFonts w:cs="Arial"/>
                <w:sz w:val="14"/>
              </w:rPr>
            </w:pPr>
            <w:r w:rsidRPr="00B554E3">
              <w:rPr>
                <w:rFonts w:cs="Arial"/>
                <w:sz w:val="14"/>
              </w:rPr>
              <w:t>6.11</w:t>
            </w:r>
          </w:p>
        </w:tc>
        <w:tc>
          <w:tcPr>
            <w:tcW w:w="723" w:type="dxa"/>
            <w:noWrap/>
            <w:hideMark/>
          </w:tcPr>
          <w:p w14:paraId="16DE9C4F" w14:textId="7DF64360" w:rsidR="00C65D23" w:rsidRPr="00B554E3" w:rsidRDefault="00C65D23" w:rsidP="00B554E3">
            <w:pPr>
              <w:spacing w:after="60" w:line="240" w:lineRule="auto"/>
              <w:jc w:val="center"/>
              <w:rPr>
                <w:rFonts w:cs="Arial"/>
                <w:sz w:val="14"/>
              </w:rPr>
            </w:pPr>
            <w:r w:rsidRPr="00B554E3">
              <w:rPr>
                <w:rFonts w:cs="Arial"/>
                <w:sz w:val="14"/>
              </w:rPr>
              <w:t>7.91</w:t>
            </w:r>
          </w:p>
        </w:tc>
        <w:tc>
          <w:tcPr>
            <w:tcW w:w="723" w:type="dxa"/>
            <w:noWrap/>
            <w:hideMark/>
          </w:tcPr>
          <w:p w14:paraId="751F48FB" w14:textId="6B83B461" w:rsidR="00C65D23" w:rsidRPr="00B554E3" w:rsidRDefault="00C65D23" w:rsidP="00B554E3">
            <w:pPr>
              <w:spacing w:after="60" w:line="240" w:lineRule="auto"/>
              <w:jc w:val="center"/>
              <w:rPr>
                <w:rFonts w:cs="Arial"/>
                <w:sz w:val="14"/>
              </w:rPr>
            </w:pPr>
            <w:r w:rsidRPr="00B554E3">
              <w:rPr>
                <w:rFonts w:cs="Arial"/>
                <w:sz w:val="14"/>
              </w:rPr>
              <w:t>6.33</w:t>
            </w:r>
          </w:p>
        </w:tc>
        <w:tc>
          <w:tcPr>
            <w:tcW w:w="723" w:type="dxa"/>
            <w:noWrap/>
            <w:hideMark/>
          </w:tcPr>
          <w:p w14:paraId="4C3FAD8F" w14:textId="36ABECD8" w:rsidR="00C65D23" w:rsidRPr="00B554E3" w:rsidRDefault="00C65D23" w:rsidP="00B554E3">
            <w:pPr>
              <w:spacing w:after="60" w:line="240" w:lineRule="auto"/>
              <w:jc w:val="center"/>
              <w:rPr>
                <w:rFonts w:cs="Arial"/>
                <w:sz w:val="14"/>
              </w:rPr>
            </w:pPr>
            <w:r w:rsidRPr="00B554E3">
              <w:rPr>
                <w:rFonts w:cs="Arial"/>
                <w:sz w:val="14"/>
              </w:rPr>
              <w:t>6.75</w:t>
            </w:r>
          </w:p>
        </w:tc>
        <w:tc>
          <w:tcPr>
            <w:tcW w:w="645" w:type="dxa"/>
            <w:noWrap/>
            <w:hideMark/>
          </w:tcPr>
          <w:p w14:paraId="41F221D6" w14:textId="7CA9DAD4" w:rsidR="00C65D23" w:rsidRPr="00B554E3" w:rsidRDefault="00C65D23" w:rsidP="00B554E3">
            <w:pPr>
              <w:spacing w:after="60" w:line="240" w:lineRule="auto"/>
              <w:jc w:val="center"/>
              <w:rPr>
                <w:rFonts w:cs="Arial"/>
                <w:sz w:val="14"/>
              </w:rPr>
            </w:pPr>
            <w:r w:rsidRPr="00B554E3">
              <w:rPr>
                <w:rFonts w:cs="Arial"/>
                <w:sz w:val="14"/>
              </w:rPr>
              <w:t>8.24</w:t>
            </w:r>
          </w:p>
        </w:tc>
        <w:tc>
          <w:tcPr>
            <w:tcW w:w="1211" w:type="dxa"/>
            <w:hideMark/>
          </w:tcPr>
          <w:p w14:paraId="0108F540" w14:textId="6F5D38C9" w:rsidR="00C65D23" w:rsidRPr="00B554E3" w:rsidRDefault="00C65D23" w:rsidP="00B554E3">
            <w:pPr>
              <w:spacing w:after="60" w:line="240" w:lineRule="auto"/>
              <w:jc w:val="center"/>
              <w:rPr>
                <w:rFonts w:cs="Arial"/>
                <w:sz w:val="14"/>
              </w:rPr>
            </w:pPr>
            <w:r w:rsidRPr="00B554E3">
              <w:rPr>
                <w:rFonts w:cs="Arial"/>
                <w:sz w:val="14"/>
              </w:rPr>
              <w:t xml:space="preserve">0.004 </w:t>
            </w:r>
            <w:r w:rsidRPr="00B554E3">
              <w:rPr>
                <w:rFonts w:cs="Arial"/>
                <w:sz w:val="14"/>
              </w:rPr>
              <w:br/>
              <w:t xml:space="preserve"> (</w:t>
            </w:r>
            <w:r w:rsidR="00E15B36">
              <w:rPr>
                <w:rFonts w:cs="Arial"/>
                <w:sz w:val="14"/>
              </w:rPr>
              <w:t>−</w:t>
            </w:r>
            <w:r w:rsidR="001A3752" w:rsidRPr="00B554E3">
              <w:rPr>
                <w:rFonts w:cs="Arial"/>
                <w:sz w:val="14"/>
              </w:rPr>
              <w:t>0</w:t>
            </w:r>
            <w:r w:rsidRPr="00B554E3">
              <w:rPr>
                <w:rFonts w:cs="Arial"/>
                <w:sz w:val="14"/>
              </w:rPr>
              <w:t>.093</w:t>
            </w:r>
            <w:r w:rsidR="00712354">
              <w:rPr>
                <w:rFonts w:cs="Arial"/>
                <w:sz w:val="14"/>
              </w:rPr>
              <w:t>–</w:t>
            </w:r>
            <w:r w:rsidRPr="00B554E3">
              <w:rPr>
                <w:rFonts w:cs="Arial"/>
                <w:sz w:val="14"/>
              </w:rPr>
              <w:t>0.100)</w:t>
            </w:r>
          </w:p>
        </w:tc>
      </w:tr>
      <w:tr w:rsidR="00C65D23" w:rsidRPr="00B554E3" w14:paraId="60233247" w14:textId="77777777" w:rsidTr="005158BB">
        <w:tc>
          <w:tcPr>
            <w:tcW w:w="3738" w:type="dxa"/>
            <w:noWrap/>
            <w:hideMark/>
          </w:tcPr>
          <w:p w14:paraId="76301262" w14:textId="77777777" w:rsidR="00C65D23" w:rsidRPr="00B554E3" w:rsidRDefault="00C65D23" w:rsidP="00B554E3">
            <w:pPr>
              <w:spacing w:after="60" w:line="240" w:lineRule="auto"/>
              <w:rPr>
                <w:rFonts w:cs="Arial"/>
                <w:sz w:val="14"/>
              </w:rPr>
            </w:pPr>
            <w:r w:rsidRPr="00B554E3">
              <w:rPr>
                <w:rFonts w:cs="Arial"/>
                <w:sz w:val="14"/>
              </w:rPr>
              <w:t>Terminations of pregnancy</w:t>
            </w:r>
          </w:p>
        </w:tc>
        <w:tc>
          <w:tcPr>
            <w:tcW w:w="723" w:type="dxa"/>
            <w:noWrap/>
            <w:hideMark/>
          </w:tcPr>
          <w:p w14:paraId="2D3E2C3E" w14:textId="1B3CF858" w:rsidR="00C65D23" w:rsidRPr="00B554E3" w:rsidRDefault="00C65D23" w:rsidP="00B554E3">
            <w:pPr>
              <w:spacing w:after="60" w:line="240" w:lineRule="auto"/>
              <w:jc w:val="center"/>
              <w:rPr>
                <w:rFonts w:cs="Arial"/>
                <w:sz w:val="14"/>
              </w:rPr>
            </w:pPr>
            <w:r w:rsidRPr="00B554E3">
              <w:rPr>
                <w:rFonts w:cs="Arial"/>
                <w:sz w:val="14"/>
              </w:rPr>
              <w:t>1.15</w:t>
            </w:r>
          </w:p>
        </w:tc>
        <w:tc>
          <w:tcPr>
            <w:tcW w:w="711" w:type="dxa"/>
            <w:noWrap/>
            <w:hideMark/>
          </w:tcPr>
          <w:p w14:paraId="45341D11" w14:textId="0D100F3B" w:rsidR="00C65D23" w:rsidRPr="00B554E3" w:rsidRDefault="00C65D23" w:rsidP="00B554E3">
            <w:pPr>
              <w:spacing w:after="60" w:line="240" w:lineRule="auto"/>
              <w:jc w:val="center"/>
              <w:rPr>
                <w:rFonts w:cs="Arial"/>
                <w:sz w:val="14"/>
              </w:rPr>
            </w:pPr>
            <w:r w:rsidRPr="00B554E3">
              <w:rPr>
                <w:rFonts w:cs="Arial"/>
                <w:sz w:val="14"/>
              </w:rPr>
              <w:t>0.63</w:t>
            </w:r>
          </w:p>
        </w:tc>
        <w:tc>
          <w:tcPr>
            <w:tcW w:w="723" w:type="dxa"/>
            <w:noWrap/>
            <w:hideMark/>
          </w:tcPr>
          <w:p w14:paraId="7B4BE725" w14:textId="3C24F3F2" w:rsidR="00C65D23" w:rsidRPr="00B554E3" w:rsidRDefault="00C65D23" w:rsidP="00B554E3">
            <w:pPr>
              <w:spacing w:after="60" w:line="240" w:lineRule="auto"/>
              <w:jc w:val="center"/>
              <w:rPr>
                <w:rFonts w:cs="Arial"/>
                <w:sz w:val="14"/>
              </w:rPr>
            </w:pPr>
            <w:r w:rsidRPr="00B554E3">
              <w:rPr>
                <w:rFonts w:cs="Arial"/>
                <w:sz w:val="14"/>
              </w:rPr>
              <w:t>1.67</w:t>
            </w:r>
          </w:p>
        </w:tc>
        <w:tc>
          <w:tcPr>
            <w:tcW w:w="723" w:type="dxa"/>
            <w:noWrap/>
            <w:hideMark/>
          </w:tcPr>
          <w:p w14:paraId="29EF6BB5" w14:textId="70AF5684" w:rsidR="00C65D23" w:rsidRPr="00B554E3" w:rsidRDefault="00C65D23" w:rsidP="00B554E3">
            <w:pPr>
              <w:spacing w:after="60" w:line="240" w:lineRule="auto"/>
              <w:jc w:val="center"/>
              <w:rPr>
                <w:rFonts w:cs="Arial"/>
                <w:sz w:val="14"/>
              </w:rPr>
            </w:pPr>
            <w:r w:rsidRPr="00B554E3">
              <w:rPr>
                <w:rFonts w:cs="Arial"/>
                <w:sz w:val="14"/>
              </w:rPr>
              <w:t>1.10</w:t>
            </w:r>
          </w:p>
        </w:tc>
        <w:tc>
          <w:tcPr>
            <w:tcW w:w="723" w:type="dxa"/>
            <w:noWrap/>
            <w:hideMark/>
          </w:tcPr>
          <w:p w14:paraId="6103BC91" w14:textId="1196EA5C" w:rsidR="00C65D23" w:rsidRPr="00B554E3" w:rsidRDefault="00C65D23" w:rsidP="00B554E3">
            <w:pPr>
              <w:spacing w:after="60" w:line="240" w:lineRule="auto"/>
              <w:jc w:val="center"/>
              <w:rPr>
                <w:rFonts w:cs="Arial"/>
                <w:sz w:val="14"/>
              </w:rPr>
            </w:pPr>
            <w:r w:rsidRPr="00B554E3">
              <w:rPr>
                <w:rFonts w:cs="Arial"/>
                <w:sz w:val="14"/>
              </w:rPr>
              <w:t>1.86</w:t>
            </w:r>
          </w:p>
        </w:tc>
        <w:tc>
          <w:tcPr>
            <w:tcW w:w="723" w:type="dxa"/>
            <w:noWrap/>
            <w:hideMark/>
          </w:tcPr>
          <w:p w14:paraId="67660142" w14:textId="65A98E2E" w:rsidR="00C65D23" w:rsidRPr="00B554E3" w:rsidRDefault="00C65D23" w:rsidP="00B554E3">
            <w:pPr>
              <w:spacing w:after="60" w:line="240" w:lineRule="auto"/>
              <w:jc w:val="center"/>
              <w:rPr>
                <w:rFonts w:cs="Arial"/>
                <w:sz w:val="14"/>
              </w:rPr>
            </w:pPr>
            <w:r w:rsidRPr="00B554E3">
              <w:rPr>
                <w:rFonts w:cs="Arial"/>
                <w:sz w:val="14"/>
              </w:rPr>
              <w:t>2.06</w:t>
            </w:r>
          </w:p>
        </w:tc>
        <w:tc>
          <w:tcPr>
            <w:tcW w:w="723" w:type="dxa"/>
            <w:noWrap/>
            <w:hideMark/>
          </w:tcPr>
          <w:p w14:paraId="4F4B211C" w14:textId="34C074D8" w:rsidR="00C65D23" w:rsidRPr="00B554E3" w:rsidRDefault="00C65D23" w:rsidP="00B554E3">
            <w:pPr>
              <w:spacing w:after="60" w:line="240" w:lineRule="auto"/>
              <w:jc w:val="center"/>
              <w:rPr>
                <w:rFonts w:cs="Arial"/>
                <w:sz w:val="14"/>
              </w:rPr>
            </w:pPr>
            <w:r w:rsidRPr="00B554E3">
              <w:rPr>
                <w:rFonts w:cs="Arial"/>
                <w:sz w:val="14"/>
              </w:rPr>
              <w:t>1.56</w:t>
            </w:r>
          </w:p>
        </w:tc>
        <w:tc>
          <w:tcPr>
            <w:tcW w:w="723" w:type="dxa"/>
            <w:noWrap/>
            <w:hideMark/>
          </w:tcPr>
          <w:p w14:paraId="10420ABD" w14:textId="564F5F27" w:rsidR="00C65D23" w:rsidRPr="00B554E3" w:rsidRDefault="00C65D23" w:rsidP="00B554E3">
            <w:pPr>
              <w:spacing w:after="60" w:line="240" w:lineRule="auto"/>
              <w:jc w:val="center"/>
              <w:rPr>
                <w:rFonts w:cs="Arial"/>
                <w:sz w:val="14"/>
              </w:rPr>
            </w:pPr>
            <w:r w:rsidRPr="00B554E3">
              <w:rPr>
                <w:rFonts w:cs="Arial"/>
                <w:sz w:val="14"/>
              </w:rPr>
              <w:t>1.34</w:t>
            </w:r>
          </w:p>
        </w:tc>
        <w:tc>
          <w:tcPr>
            <w:tcW w:w="723" w:type="dxa"/>
            <w:noWrap/>
            <w:hideMark/>
          </w:tcPr>
          <w:p w14:paraId="50A2A6C9" w14:textId="3E024F75" w:rsidR="00C65D23" w:rsidRPr="00B554E3" w:rsidRDefault="00C65D23" w:rsidP="00B554E3">
            <w:pPr>
              <w:spacing w:after="60" w:line="240" w:lineRule="auto"/>
              <w:jc w:val="center"/>
              <w:rPr>
                <w:rFonts w:cs="Arial"/>
                <w:sz w:val="14"/>
              </w:rPr>
            </w:pPr>
            <w:r w:rsidRPr="00B554E3">
              <w:rPr>
                <w:rFonts w:cs="Arial"/>
                <w:sz w:val="14"/>
              </w:rPr>
              <w:t>1.32</w:t>
            </w:r>
          </w:p>
        </w:tc>
        <w:tc>
          <w:tcPr>
            <w:tcW w:w="723" w:type="dxa"/>
            <w:noWrap/>
            <w:hideMark/>
          </w:tcPr>
          <w:p w14:paraId="0AE55AB8" w14:textId="79AF11BE" w:rsidR="00C65D23" w:rsidRPr="00B554E3" w:rsidRDefault="00C65D23" w:rsidP="00B554E3">
            <w:pPr>
              <w:spacing w:after="60" w:line="240" w:lineRule="auto"/>
              <w:jc w:val="center"/>
              <w:rPr>
                <w:rFonts w:cs="Arial"/>
                <w:sz w:val="14"/>
              </w:rPr>
            </w:pPr>
            <w:r w:rsidRPr="00B554E3">
              <w:rPr>
                <w:rFonts w:cs="Arial"/>
                <w:sz w:val="14"/>
              </w:rPr>
              <w:t>2.26</w:t>
            </w:r>
          </w:p>
        </w:tc>
        <w:tc>
          <w:tcPr>
            <w:tcW w:w="723" w:type="dxa"/>
            <w:noWrap/>
            <w:hideMark/>
          </w:tcPr>
          <w:p w14:paraId="1BD5F553" w14:textId="4C48A8D9" w:rsidR="00C65D23" w:rsidRPr="00B554E3" w:rsidRDefault="00C65D23" w:rsidP="00B554E3">
            <w:pPr>
              <w:spacing w:after="60" w:line="240" w:lineRule="auto"/>
              <w:jc w:val="center"/>
              <w:rPr>
                <w:rFonts w:cs="Arial"/>
                <w:sz w:val="14"/>
              </w:rPr>
            </w:pPr>
            <w:r w:rsidRPr="00B554E3">
              <w:rPr>
                <w:rFonts w:cs="Arial"/>
                <w:sz w:val="14"/>
              </w:rPr>
              <w:t>1.37</w:t>
            </w:r>
          </w:p>
        </w:tc>
        <w:tc>
          <w:tcPr>
            <w:tcW w:w="723" w:type="dxa"/>
            <w:noWrap/>
            <w:hideMark/>
          </w:tcPr>
          <w:p w14:paraId="7A3138A1" w14:textId="1A826C5E" w:rsidR="00C65D23" w:rsidRPr="00B554E3" w:rsidRDefault="00C65D23" w:rsidP="00B554E3">
            <w:pPr>
              <w:spacing w:after="60" w:line="240" w:lineRule="auto"/>
              <w:jc w:val="center"/>
              <w:rPr>
                <w:rFonts w:cs="Arial"/>
                <w:sz w:val="14"/>
              </w:rPr>
            </w:pPr>
            <w:r w:rsidRPr="00B554E3">
              <w:rPr>
                <w:rFonts w:cs="Arial"/>
                <w:sz w:val="14"/>
              </w:rPr>
              <w:t>1.40</w:t>
            </w:r>
          </w:p>
        </w:tc>
        <w:tc>
          <w:tcPr>
            <w:tcW w:w="723" w:type="dxa"/>
            <w:noWrap/>
            <w:hideMark/>
          </w:tcPr>
          <w:p w14:paraId="4D5683A1" w14:textId="18841C55" w:rsidR="00C65D23" w:rsidRPr="00B554E3" w:rsidRDefault="00C65D23" w:rsidP="00B554E3">
            <w:pPr>
              <w:spacing w:after="60" w:line="240" w:lineRule="auto"/>
              <w:jc w:val="center"/>
              <w:rPr>
                <w:rFonts w:cs="Arial"/>
                <w:sz w:val="14"/>
              </w:rPr>
            </w:pPr>
            <w:r w:rsidRPr="00B554E3">
              <w:rPr>
                <w:rFonts w:cs="Arial"/>
                <w:sz w:val="14"/>
              </w:rPr>
              <w:t>1.83</w:t>
            </w:r>
          </w:p>
        </w:tc>
        <w:tc>
          <w:tcPr>
            <w:tcW w:w="723" w:type="dxa"/>
            <w:noWrap/>
            <w:hideMark/>
          </w:tcPr>
          <w:p w14:paraId="0B049D2B" w14:textId="1F3F959D" w:rsidR="00C65D23" w:rsidRPr="00B554E3" w:rsidRDefault="00C65D23" w:rsidP="00B554E3">
            <w:pPr>
              <w:spacing w:after="60" w:line="240" w:lineRule="auto"/>
              <w:jc w:val="center"/>
              <w:rPr>
                <w:rFonts w:cs="Arial"/>
                <w:sz w:val="14"/>
              </w:rPr>
            </w:pPr>
            <w:r w:rsidRPr="00B554E3">
              <w:rPr>
                <w:rFonts w:cs="Arial"/>
                <w:sz w:val="14"/>
              </w:rPr>
              <w:t>1.93</w:t>
            </w:r>
          </w:p>
        </w:tc>
        <w:tc>
          <w:tcPr>
            <w:tcW w:w="645" w:type="dxa"/>
            <w:noWrap/>
            <w:hideMark/>
          </w:tcPr>
          <w:p w14:paraId="4B0E40C1" w14:textId="655B6C5E" w:rsidR="00C65D23" w:rsidRPr="00B554E3" w:rsidRDefault="00C65D23" w:rsidP="00B554E3">
            <w:pPr>
              <w:spacing w:after="60" w:line="240" w:lineRule="auto"/>
              <w:jc w:val="center"/>
              <w:rPr>
                <w:rFonts w:cs="Arial"/>
                <w:sz w:val="14"/>
              </w:rPr>
            </w:pPr>
            <w:r w:rsidRPr="00B554E3">
              <w:rPr>
                <w:rFonts w:cs="Arial"/>
                <w:sz w:val="14"/>
              </w:rPr>
              <w:t>2.42</w:t>
            </w:r>
          </w:p>
        </w:tc>
        <w:tc>
          <w:tcPr>
            <w:tcW w:w="1211" w:type="dxa"/>
            <w:hideMark/>
          </w:tcPr>
          <w:p w14:paraId="7CD7068C" w14:textId="30792D85" w:rsidR="00C65D23" w:rsidRPr="00B554E3" w:rsidRDefault="00C65D23" w:rsidP="00B554E3">
            <w:pPr>
              <w:spacing w:after="60" w:line="240" w:lineRule="auto"/>
              <w:jc w:val="center"/>
              <w:rPr>
                <w:rFonts w:cs="Arial"/>
                <w:sz w:val="14"/>
              </w:rPr>
            </w:pPr>
            <w:r w:rsidRPr="00B554E3">
              <w:rPr>
                <w:rFonts w:cs="Arial"/>
                <w:sz w:val="14"/>
              </w:rPr>
              <w:t>0.062 *</w:t>
            </w:r>
            <w:r w:rsidRPr="00B554E3">
              <w:rPr>
                <w:rFonts w:cs="Arial"/>
                <w:sz w:val="14"/>
              </w:rPr>
              <w:br/>
              <w:t xml:space="preserve"> (0.010</w:t>
            </w:r>
            <w:r w:rsidR="00712354">
              <w:rPr>
                <w:rFonts w:cs="Arial"/>
                <w:sz w:val="14"/>
              </w:rPr>
              <w:t>–</w:t>
            </w:r>
            <w:r w:rsidRPr="00B554E3">
              <w:rPr>
                <w:rFonts w:cs="Arial"/>
                <w:sz w:val="14"/>
              </w:rPr>
              <w:t>0.114)</w:t>
            </w:r>
          </w:p>
        </w:tc>
      </w:tr>
      <w:tr w:rsidR="00C65D23" w:rsidRPr="00B554E3" w14:paraId="24D6DFA9" w14:textId="77777777" w:rsidTr="005158BB">
        <w:tc>
          <w:tcPr>
            <w:tcW w:w="3738" w:type="dxa"/>
            <w:noWrap/>
            <w:hideMark/>
          </w:tcPr>
          <w:p w14:paraId="414CACBA" w14:textId="77777777" w:rsidR="00C65D23" w:rsidRPr="00B554E3" w:rsidRDefault="00C65D23" w:rsidP="00B554E3">
            <w:pPr>
              <w:spacing w:after="60" w:line="240" w:lineRule="auto"/>
              <w:rPr>
                <w:rFonts w:cs="Arial"/>
                <w:sz w:val="14"/>
              </w:rPr>
            </w:pPr>
            <w:r w:rsidRPr="00B554E3">
              <w:rPr>
                <w:rFonts w:cs="Arial"/>
                <w:sz w:val="14"/>
              </w:rPr>
              <w:t>Stillbirths</w:t>
            </w:r>
          </w:p>
        </w:tc>
        <w:tc>
          <w:tcPr>
            <w:tcW w:w="723" w:type="dxa"/>
            <w:noWrap/>
            <w:hideMark/>
          </w:tcPr>
          <w:p w14:paraId="358B3ABB" w14:textId="7F594529" w:rsidR="00C65D23" w:rsidRPr="00B554E3" w:rsidRDefault="00C65D23" w:rsidP="00B554E3">
            <w:pPr>
              <w:spacing w:after="60" w:line="240" w:lineRule="auto"/>
              <w:jc w:val="center"/>
              <w:rPr>
                <w:rFonts w:cs="Arial"/>
                <w:sz w:val="14"/>
              </w:rPr>
            </w:pPr>
            <w:r w:rsidRPr="00B554E3">
              <w:rPr>
                <w:rFonts w:cs="Arial"/>
                <w:sz w:val="14"/>
              </w:rPr>
              <w:t>6.11</w:t>
            </w:r>
          </w:p>
        </w:tc>
        <w:tc>
          <w:tcPr>
            <w:tcW w:w="711" w:type="dxa"/>
            <w:noWrap/>
            <w:hideMark/>
          </w:tcPr>
          <w:p w14:paraId="3958E5A3" w14:textId="1EBF2F22" w:rsidR="00C65D23" w:rsidRPr="00B554E3" w:rsidRDefault="00C65D23" w:rsidP="00B554E3">
            <w:pPr>
              <w:spacing w:after="60" w:line="240" w:lineRule="auto"/>
              <w:jc w:val="center"/>
              <w:rPr>
                <w:rFonts w:cs="Arial"/>
                <w:sz w:val="14"/>
              </w:rPr>
            </w:pPr>
            <w:r w:rsidRPr="00B554E3">
              <w:rPr>
                <w:rFonts w:cs="Arial"/>
                <w:sz w:val="14"/>
              </w:rPr>
              <w:t>5.69</w:t>
            </w:r>
          </w:p>
        </w:tc>
        <w:tc>
          <w:tcPr>
            <w:tcW w:w="723" w:type="dxa"/>
            <w:noWrap/>
            <w:hideMark/>
          </w:tcPr>
          <w:p w14:paraId="226E5F8E" w14:textId="277FDAEF" w:rsidR="00C65D23" w:rsidRPr="00B554E3" w:rsidRDefault="00C65D23" w:rsidP="00B554E3">
            <w:pPr>
              <w:spacing w:after="60" w:line="240" w:lineRule="auto"/>
              <w:jc w:val="center"/>
              <w:rPr>
                <w:rFonts w:cs="Arial"/>
                <w:sz w:val="14"/>
              </w:rPr>
            </w:pPr>
            <w:r w:rsidRPr="00B554E3">
              <w:rPr>
                <w:rFonts w:cs="Arial"/>
                <w:sz w:val="14"/>
              </w:rPr>
              <w:t>6.38</w:t>
            </w:r>
          </w:p>
        </w:tc>
        <w:tc>
          <w:tcPr>
            <w:tcW w:w="723" w:type="dxa"/>
            <w:noWrap/>
            <w:hideMark/>
          </w:tcPr>
          <w:p w14:paraId="7F548D0B" w14:textId="6EFEC369" w:rsidR="00C65D23" w:rsidRPr="00B554E3" w:rsidRDefault="00C65D23" w:rsidP="00B554E3">
            <w:pPr>
              <w:spacing w:after="60" w:line="240" w:lineRule="auto"/>
              <w:jc w:val="center"/>
              <w:rPr>
                <w:rFonts w:cs="Arial"/>
                <w:sz w:val="14"/>
              </w:rPr>
            </w:pPr>
            <w:r w:rsidRPr="00B554E3">
              <w:rPr>
                <w:rFonts w:cs="Arial"/>
                <w:sz w:val="14"/>
              </w:rPr>
              <w:t>6.01</w:t>
            </w:r>
          </w:p>
        </w:tc>
        <w:tc>
          <w:tcPr>
            <w:tcW w:w="723" w:type="dxa"/>
            <w:noWrap/>
            <w:hideMark/>
          </w:tcPr>
          <w:p w14:paraId="69B3E39E" w14:textId="3E9B8303" w:rsidR="00C65D23" w:rsidRPr="00B554E3" w:rsidRDefault="00C65D23" w:rsidP="00B554E3">
            <w:pPr>
              <w:spacing w:after="60" w:line="240" w:lineRule="auto"/>
              <w:jc w:val="center"/>
              <w:rPr>
                <w:rFonts w:cs="Arial"/>
                <w:sz w:val="14"/>
              </w:rPr>
            </w:pPr>
            <w:r w:rsidRPr="00B554E3">
              <w:rPr>
                <w:rFonts w:cs="Arial"/>
                <w:sz w:val="14"/>
              </w:rPr>
              <w:t>5.69</w:t>
            </w:r>
          </w:p>
        </w:tc>
        <w:tc>
          <w:tcPr>
            <w:tcW w:w="723" w:type="dxa"/>
            <w:noWrap/>
            <w:hideMark/>
          </w:tcPr>
          <w:p w14:paraId="353011B8" w14:textId="6EFDEB45" w:rsidR="00C65D23" w:rsidRPr="00B554E3" w:rsidRDefault="00C65D23" w:rsidP="00B554E3">
            <w:pPr>
              <w:spacing w:after="60" w:line="240" w:lineRule="auto"/>
              <w:jc w:val="center"/>
              <w:rPr>
                <w:rFonts w:cs="Arial"/>
                <w:sz w:val="14"/>
              </w:rPr>
            </w:pPr>
            <w:r w:rsidRPr="00B554E3">
              <w:rPr>
                <w:rFonts w:cs="Arial"/>
                <w:sz w:val="14"/>
              </w:rPr>
              <w:t>4.66</w:t>
            </w:r>
          </w:p>
        </w:tc>
        <w:tc>
          <w:tcPr>
            <w:tcW w:w="723" w:type="dxa"/>
            <w:noWrap/>
            <w:hideMark/>
          </w:tcPr>
          <w:p w14:paraId="10249A36" w14:textId="1E37A676" w:rsidR="00C65D23" w:rsidRPr="00B554E3" w:rsidRDefault="00C65D23" w:rsidP="00B554E3">
            <w:pPr>
              <w:spacing w:after="60" w:line="240" w:lineRule="auto"/>
              <w:jc w:val="center"/>
              <w:rPr>
                <w:rFonts w:cs="Arial"/>
                <w:sz w:val="14"/>
              </w:rPr>
            </w:pPr>
            <w:r w:rsidRPr="00B554E3">
              <w:rPr>
                <w:rFonts w:cs="Arial"/>
                <w:sz w:val="14"/>
              </w:rPr>
              <w:t>5.33</w:t>
            </w:r>
          </w:p>
        </w:tc>
        <w:tc>
          <w:tcPr>
            <w:tcW w:w="723" w:type="dxa"/>
            <w:noWrap/>
            <w:hideMark/>
          </w:tcPr>
          <w:p w14:paraId="673CBF57" w14:textId="57F9C206" w:rsidR="00C65D23" w:rsidRPr="00B554E3" w:rsidRDefault="00C65D23" w:rsidP="00B554E3">
            <w:pPr>
              <w:spacing w:after="60" w:line="240" w:lineRule="auto"/>
              <w:jc w:val="center"/>
              <w:rPr>
                <w:rFonts w:cs="Arial"/>
                <w:sz w:val="14"/>
              </w:rPr>
            </w:pPr>
            <w:r w:rsidRPr="00B554E3">
              <w:rPr>
                <w:rFonts w:cs="Arial"/>
                <w:sz w:val="14"/>
              </w:rPr>
              <w:t>5.88</w:t>
            </w:r>
          </w:p>
        </w:tc>
        <w:tc>
          <w:tcPr>
            <w:tcW w:w="723" w:type="dxa"/>
            <w:noWrap/>
            <w:hideMark/>
          </w:tcPr>
          <w:p w14:paraId="20854F83" w14:textId="2395531F" w:rsidR="00C65D23" w:rsidRPr="00B554E3" w:rsidRDefault="00C65D23" w:rsidP="00B554E3">
            <w:pPr>
              <w:spacing w:after="60" w:line="240" w:lineRule="auto"/>
              <w:jc w:val="center"/>
              <w:rPr>
                <w:rFonts w:cs="Arial"/>
                <w:sz w:val="14"/>
              </w:rPr>
            </w:pPr>
            <w:r w:rsidRPr="00B554E3">
              <w:rPr>
                <w:rFonts w:cs="Arial"/>
                <w:sz w:val="14"/>
              </w:rPr>
              <w:t>4.67</w:t>
            </w:r>
          </w:p>
        </w:tc>
        <w:tc>
          <w:tcPr>
            <w:tcW w:w="723" w:type="dxa"/>
            <w:noWrap/>
            <w:hideMark/>
          </w:tcPr>
          <w:p w14:paraId="35482570" w14:textId="32A2982A" w:rsidR="00C65D23" w:rsidRPr="00B554E3" w:rsidRDefault="00C65D23" w:rsidP="00B554E3">
            <w:pPr>
              <w:spacing w:after="60" w:line="240" w:lineRule="auto"/>
              <w:jc w:val="center"/>
              <w:rPr>
                <w:rFonts w:cs="Arial"/>
                <w:sz w:val="14"/>
              </w:rPr>
            </w:pPr>
            <w:r w:rsidRPr="00B554E3">
              <w:rPr>
                <w:rFonts w:cs="Arial"/>
                <w:sz w:val="14"/>
              </w:rPr>
              <w:t>5.49</w:t>
            </w:r>
          </w:p>
        </w:tc>
        <w:tc>
          <w:tcPr>
            <w:tcW w:w="723" w:type="dxa"/>
            <w:noWrap/>
            <w:hideMark/>
          </w:tcPr>
          <w:p w14:paraId="2BD11327" w14:textId="22B45D2D" w:rsidR="00C65D23" w:rsidRPr="00B554E3" w:rsidRDefault="00C65D23" w:rsidP="00B554E3">
            <w:pPr>
              <w:spacing w:after="60" w:line="240" w:lineRule="auto"/>
              <w:jc w:val="center"/>
              <w:rPr>
                <w:rFonts w:cs="Arial"/>
                <w:sz w:val="14"/>
              </w:rPr>
            </w:pPr>
            <w:r w:rsidRPr="00B554E3">
              <w:rPr>
                <w:rFonts w:cs="Arial"/>
                <w:sz w:val="14"/>
              </w:rPr>
              <w:t>4.75</w:t>
            </w:r>
          </w:p>
        </w:tc>
        <w:tc>
          <w:tcPr>
            <w:tcW w:w="723" w:type="dxa"/>
            <w:noWrap/>
            <w:hideMark/>
          </w:tcPr>
          <w:p w14:paraId="0ED8945D" w14:textId="7C67399F" w:rsidR="00C65D23" w:rsidRPr="00B554E3" w:rsidRDefault="00C65D23" w:rsidP="00B554E3">
            <w:pPr>
              <w:spacing w:after="60" w:line="240" w:lineRule="auto"/>
              <w:jc w:val="center"/>
              <w:rPr>
                <w:rFonts w:cs="Arial"/>
                <w:sz w:val="14"/>
              </w:rPr>
            </w:pPr>
            <w:r w:rsidRPr="00B554E3">
              <w:rPr>
                <w:rFonts w:cs="Arial"/>
                <w:sz w:val="14"/>
              </w:rPr>
              <w:t>6.52</w:t>
            </w:r>
          </w:p>
        </w:tc>
        <w:tc>
          <w:tcPr>
            <w:tcW w:w="723" w:type="dxa"/>
            <w:noWrap/>
            <w:hideMark/>
          </w:tcPr>
          <w:p w14:paraId="25C07B6B" w14:textId="1F1A8465" w:rsidR="00C65D23" w:rsidRPr="00B554E3" w:rsidRDefault="00C65D23" w:rsidP="00B554E3">
            <w:pPr>
              <w:spacing w:after="60" w:line="240" w:lineRule="auto"/>
              <w:jc w:val="center"/>
              <w:rPr>
                <w:rFonts w:cs="Arial"/>
                <w:sz w:val="14"/>
              </w:rPr>
            </w:pPr>
            <w:r w:rsidRPr="00B554E3">
              <w:rPr>
                <w:rFonts w:cs="Arial"/>
                <w:sz w:val="14"/>
              </w:rPr>
              <w:t>4.50</w:t>
            </w:r>
          </w:p>
        </w:tc>
        <w:tc>
          <w:tcPr>
            <w:tcW w:w="723" w:type="dxa"/>
            <w:noWrap/>
            <w:hideMark/>
          </w:tcPr>
          <w:p w14:paraId="644B8439" w14:textId="5755E571" w:rsidR="00C65D23" w:rsidRPr="00B554E3" w:rsidRDefault="00C65D23" w:rsidP="00B554E3">
            <w:pPr>
              <w:spacing w:after="60" w:line="240" w:lineRule="auto"/>
              <w:jc w:val="center"/>
              <w:rPr>
                <w:rFonts w:cs="Arial"/>
                <w:sz w:val="14"/>
              </w:rPr>
            </w:pPr>
            <w:r w:rsidRPr="00B554E3">
              <w:rPr>
                <w:rFonts w:cs="Arial"/>
                <w:sz w:val="14"/>
              </w:rPr>
              <w:t>4.82</w:t>
            </w:r>
          </w:p>
        </w:tc>
        <w:tc>
          <w:tcPr>
            <w:tcW w:w="645" w:type="dxa"/>
            <w:noWrap/>
            <w:hideMark/>
          </w:tcPr>
          <w:p w14:paraId="401C5C11" w14:textId="154FF639" w:rsidR="00C65D23" w:rsidRPr="00B554E3" w:rsidRDefault="00C65D23" w:rsidP="00B554E3">
            <w:pPr>
              <w:spacing w:after="60" w:line="240" w:lineRule="auto"/>
              <w:jc w:val="center"/>
              <w:rPr>
                <w:rFonts w:cs="Arial"/>
                <w:sz w:val="14"/>
              </w:rPr>
            </w:pPr>
            <w:r w:rsidRPr="00B554E3">
              <w:rPr>
                <w:rFonts w:cs="Arial"/>
                <w:sz w:val="14"/>
              </w:rPr>
              <w:t>5.82</w:t>
            </w:r>
          </w:p>
        </w:tc>
        <w:tc>
          <w:tcPr>
            <w:tcW w:w="1211" w:type="dxa"/>
            <w:hideMark/>
          </w:tcPr>
          <w:p w14:paraId="1B04DE75" w14:textId="2635FF6E" w:rsidR="00C65D23" w:rsidRPr="00B554E3" w:rsidRDefault="00E15B36" w:rsidP="00B554E3">
            <w:pPr>
              <w:spacing w:after="60" w:line="240" w:lineRule="auto"/>
              <w:jc w:val="center"/>
              <w:rPr>
                <w:rFonts w:cs="Arial"/>
                <w:sz w:val="14"/>
              </w:rPr>
            </w:pPr>
            <w:r>
              <w:rPr>
                <w:rFonts w:cs="Arial"/>
                <w:sz w:val="14"/>
              </w:rPr>
              <w:t>−</w:t>
            </w:r>
            <w:r w:rsidR="001A3752" w:rsidRPr="00B554E3">
              <w:rPr>
                <w:rFonts w:cs="Arial"/>
                <w:sz w:val="14"/>
              </w:rPr>
              <w:t>0</w:t>
            </w:r>
            <w:r w:rsidR="00C65D23" w:rsidRPr="00B554E3">
              <w:rPr>
                <w:rFonts w:cs="Arial"/>
                <w:sz w:val="14"/>
              </w:rPr>
              <w:t xml:space="preserve">.059 </w:t>
            </w:r>
            <w:r w:rsidR="00C65D23" w:rsidRPr="00B554E3">
              <w:rPr>
                <w:rFonts w:cs="Arial"/>
                <w:sz w:val="14"/>
              </w:rPr>
              <w:br/>
              <w:t xml:space="preserve"> (</w:t>
            </w:r>
            <w:r>
              <w:rPr>
                <w:rFonts w:cs="Arial"/>
                <w:sz w:val="14"/>
              </w:rPr>
              <w:t>−</w:t>
            </w:r>
            <w:r w:rsidR="001A3752" w:rsidRPr="00B554E3">
              <w:rPr>
                <w:rFonts w:cs="Arial"/>
                <w:sz w:val="14"/>
              </w:rPr>
              <w:t>0</w:t>
            </w:r>
            <w:r w:rsidR="00C65D23" w:rsidRPr="00B554E3">
              <w:rPr>
                <w:rFonts w:cs="Arial"/>
                <w:sz w:val="14"/>
              </w:rPr>
              <w:t>.141</w:t>
            </w:r>
            <w:r w:rsidR="00712354">
              <w:rPr>
                <w:rFonts w:cs="Arial"/>
                <w:sz w:val="14"/>
              </w:rPr>
              <w:t>–</w:t>
            </w:r>
            <w:r w:rsidR="00C65D23" w:rsidRPr="00B554E3">
              <w:rPr>
                <w:rFonts w:cs="Arial"/>
                <w:sz w:val="14"/>
              </w:rPr>
              <w:t>0.023)</w:t>
            </w:r>
          </w:p>
        </w:tc>
      </w:tr>
      <w:tr w:rsidR="00C65D23" w:rsidRPr="00B554E3" w14:paraId="10F1963A" w14:textId="77777777" w:rsidTr="005158BB">
        <w:tc>
          <w:tcPr>
            <w:tcW w:w="3738" w:type="dxa"/>
            <w:noWrap/>
            <w:hideMark/>
          </w:tcPr>
          <w:p w14:paraId="624F0FDD" w14:textId="77777777" w:rsidR="00C65D23" w:rsidRPr="00B554E3" w:rsidRDefault="00C65D23" w:rsidP="00B554E3">
            <w:pPr>
              <w:spacing w:after="60" w:line="240" w:lineRule="auto"/>
              <w:rPr>
                <w:rFonts w:cs="Arial"/>
                <w:sz w:val="14"/>
              </w:rPr>
            </w:pPr>
            <w:r w:rsidRPr="00B554E3">
              <w:rPr>
                <w:rFonts w:cs="Arial"/>
                <w:sz w:val="14"/>
              </w:rPr>
              <w:t>Early neonatal deaths &lt;7 days</w:t>
            </w:r>
          </w:p>
        </w:tc>
        <w:tc>
          <w:tcPr>
            <w:tcW w:w="723" w:type="dxa"/>
            <w:noWrap/>
            <w:hideMark/>
          </w:tcPr>
          <w:p w14:paraId="0E207757" w14:textId="37A597D6" w:rsidR="00C65D23" w:rsidRPr="00B554E3" w:rsidRDefault="00C65D23" w:rsidP="00B554E3">
            <w:pPr>
              <w:spacing w:after="60" w:line="240" w:lineRule="auto"/>
              <w:jc w:val="center"/>
              <w:rPr>
                <w:rFonts w:cs="Arial"/>
                <w:sz w:val="14"/>
              </w:rPr>
            </w:pPr>
          </w:p>
        </w:tc>
        <w:tc>
          <w:tcPr>
            <w:tcW w:w="711" w:type="dxa"/>
            <w:noWrap/>
            <w:hideMark/>
          </w:tcPr>
          <w:p w14:paraId="0E8F0738" w14:textId="66BED03F" w:rsidR="00C65D23" w:rsidRPr="00B554E3" w:rsidRDefault="00C65D23" w:rsidP="00B554E3">
            <w:pPr>
              <w:spacing w:after="60" w:line="240" w:lineRule="auto"/>
              <w:jc w:val="center"/>
              <w:rPr>
                <w:rFonts w:cs="Arial"/>
                <w:sz w:val="14"/>
              </w:rPr>
            </w:pPr>
          </w:p>
        </w:tc>
        <w:tc>
          <w:tcPr>
            <w:tcW w:w="723" w:type="dxa"/>
            <w:noWrap/>
            <w:hideMark/>
          </w:tcPr>
          <w:p w14:paraId="2014B52E" w14:textId="4147E31E" w:rsidR="00C65D23" w:rsidRPr="00B554E3" w:rsidRDefault="00C65D23" w:rsidP="00B554E3">
            <w:pPr>
              <w:spacing w:after="60" w:line="240" w:lineRule="auto"/>
              <w:jc w:val="center"/>
              <w:rPr>
                <w:rFonts w:cs="Arial"/>
                <w:sz w:val="14"/>
              </w:rPr>
            </w:pPr>
          </w:p>
        </w:tc>
        <w:tc>
          <w:tcPr>
            <w:tcW w:w="723" w:type="dxa"/>
            <w:noWrap/>
            <w:hideMark/>
          </w:tcPr>
          <w:p w14:paraId="55776446" w14:textId="7DE0D4C1" w:rsidR="00C65D23" w:rsidRPr="00B554E3" w:rsidRDefault="00C65D23" w:rsidP="00B554E3">
            <w:pPr>
              <w:spacing w:after="60" w:line="240" w:lineRule="auto"/>
              <w:jc w:val="center"/>
              <w:rPr>
                <w:rFonts w:cs="Arial"/>
                <w:sz w:val="14"/>
              </w:rPr>
            </w:pPr>
          </w:p>
        </w:tc>
        <w:tc>
          <w:tcPr>
            <w:tcW w:w="723" w:type="dxa"/>
            <w:noWrap/>
            <w:hideMark/>
          </w:tcPr>
          <w:p w14:paraId="604EC4F8" w14:textId="354EEEAB" w:rsidR="00C65D23" w:rsidRPr="00B554E3" w:rsidRDefault="00C65D23" w:rsidP="00B554E3">
            <w:pPr>
              <w:spacing w:after="60" w:line="240" w:lineRule="auto"/>
              <w:jc w:val="center"/>
              <w:rPr>
                <w:rFonts w:cs="Arial"/>
                <w:sz w:val="14"/>
              </w:rPr>
            </w:pPr>
          </w:p>
        </w:tc>
        <w:tc>
          <w:tcPr>
            <w:tcW w:w="723" w:type="dxa"/>
            <w:noWrap/>
            <w:hideMark/>
          </w:tcPr>
          <w:p w14:paraId="48E73B61" w14:textId="3026E805" w:rsidR="00C65D23" w:rsidRPr="00B554E3" w:rsidRDefault="00C65D23" w:rsidP="00B554E3">
            <w:pPr>
              <w:spacing w:after="60" w:line="240" w:lineRule="auto"/>
              <w:jc w:val="center"/>
              <w:rPr>
                <w:rFonts w:cs="Arial"/>
                <w:sz w:val="14"/>
              </w:rPr>
            </w:pPr>
          </w:p>
        </w:tc>
        <w:tc>
          <w:tcPr>
            <w:tcW w:w="723" w:type="dxa"/>
            <w:noWrap/>
            <w:hideMark/>
          </w:tcPr>
          <w:p w14:paraId="69DDD78B" w14:textId="5F9FCFBF" w:rsidR="00C65D23" w:rsidRPr="00B554E3" w:rsidRDefault="00C65D23" w:rsidP="00B554E3">
            <w:pPr>
              <w:spacing w:after="60" w:line="240" w:lineRule="auto"/>
              <w:jc w:val="center"/>
              <w:rPr>
                <w:rFonts w:cs="Arial"/>
                <w:sz w:val="14"/>
              </w:rPr>
            </w:pPr>
          </w:p>
        </w:tc>
        <w:tc>
          <w:tcPr>
            <w:tcW w:w="723" w:type="dxa"/>
            <w:noWrap/>
            <w:hideMark/>
          </w:tcPr>
          <w:p w14:paraId="7EA2F17E" w14:textId="10F1BA9D" w:rsidR="00C65D23" w:rsidRPr="00B554E3" w:rsidRDefault="00C65D23" w:rsidP="00B554E3">
            <w:pPr>
              <w:spacing w:after="60" w:line="240" w:lineRule="auto"/>
              <w:jc w:val="center"/>
              <w:rPr>
                <w:rFonts w:cs="Arial"/>
                <w:sz w:val="14"/>
              </w:rPr>
            </w:pPr>
          </w:p>
        </w:tc>
        <w:tc>
          <w:tcPr>
            <w:tcW w:w="723" w:type="dxa"/>
            <w:noWrap/>
            <w:hideMark/>
          </w:tcPr>
          <w:p w14:paraId="4C177498" w14:textId="2490E5EA" w:rsidR="00C65D23" w:rsidRPr="00B554E3" w:rsidRDefault="00C65D23" w:rsidP="00B554E3">
            <w:pPr>
              <w:spacing w:after="60" w:line="240" w:lineRule="auto"/>
              <w:jc w:val="center"/>
              <w:rPr>
                <w:rFonts w:cs="Arial"/>
                <w:sz w:val="14"/>
              </w:rPr>
            </w:pPr>
          </w:p>
        </w:tc>
        <w:tc>
          <w:tcPr>
            <w:tcW w:w="723" w:type="dxa"/>
            <w:noWrap/>
            <w:hideMark/>
          </w:tcPr>
          <w:p w14:paraId="3AE0D4F1" w14:textId="65D1036B" w:rsidR="00C65D23" w:rsidRPr="00B554E3" w:rsidRDefault="00C65D23" w:rsidP="00B554E3">
            <w:pPr>
              <w:spacing w:after="60" w:line="240" w:lineRule="auto"/>
              <w:jc w:val="center"/>
              <w:rPr>
                <w:rFonts w:cs="Arial"/>
                <w:sz w:val="14"/>
              </w:rPr>
            </w:pPr>
          </w:p>
        </w:tc>
        <w:tc>
          <w:tcPr>
            <w:tcW w:w="723" w:type="dxa"/>
            <w:noWrap/>
            <w:hideMark/>
          </w:tcPr>
          <w:p w14:paraId="5E5606B4" w14:textId="1E7D0FAB" w:rsidR="00C65D23" w:rsidRPr="00B554E3" w:rsidRDefault="00C65D23" w:rsidP="00B554E3">
            <w:pPr>
              <w:spacing w:after="60" w:line="240" w:lineRule="auto"/>
              <w:jc w:val="center"/>
              <w:rPr>
                <w:rFonts w:cs="Arial"/>
                <w:sz w:val="14"/>
              </w:rPr>
            </w:pPr>
          </w:p>
        </w:tc>
        <w:tc>
          <w:tcPr>
            <w:tcW w:w="723" w:type="dxa"/>
            <w:noWrap/>
            <w:hideMark/>
          </w:tcPr>
          <w:p w14:paraId="254C0979" w14:textId="3ECEC6E6" w:rsidR="00C65D23" w:rsidRPr="00B554E3" w:rsidRDefault="00C65D23" w:rsidP="00B554E3">
            <w:pPr>
              <w:spacing w:after="60" w:line="240" w:lineRule="auto"/>
              <w:jc w:val="center"/>
              <w:rPr>
                <w:rFonts w:cs="Arial"/>
                <w:sz w:val="14"/>
              </w:rPr>
            </w:pPr>
          </w:p>
        </w:tc>
        <w:tc>
          <w:tcPr>
            <w:tcW w:w="723" w:type="dxa"/>
            <w:noWrap/>
            <w:hideMark/>
          </w:tcPr>
          <w:p w14:paraId="711437E0" w14:textId="1DB12CBD" w:rsidR="00C65D23" w:rsidRPr="00B554E3" w:rsidRDefault="00C65D23" w:rsidP="00B554E3">
            <w:pPr>
              <w:spacing w:after="60" w:line="240" w:lineRule="auto"/>
              <w:jc w:val="center"/>
              <w:rPr>
                <w:rFonts w:cs="Arial"/>
                <w:sz w:val="14"/>
              </w:rPr>
            </w:pPr>
          </w:p>
        </w:tc>
        <w:tc>
          <w:tcPr>
            <w:tcW w:w="723" w:type="dxa"/>
            <w:noWrap/>
            <w:hideMark/>
          </w:tcPr>
          <w:p w14:paraId="2FB0932C" w14:textId="310E1791" w:rsidR="00C65D23" w:rsidRPr="00B554E3" w:rsidRDefault="00C65D23" w:rsidP="00B554E3">
            <w:pPr>
              <w:spacing w:after="60" w:line="240" w:lineRule="auto"/>
              <w:jc w:val="center"/>
              <w:rPr>
                <w:rFonts w:cs="Arial"/>
                <w:sz w:val="14"/>
              </w:rPr>
            </w:pPr>
          </w:p>
        </w:tc>
        <w:tc>
          <w:tcPr>
            <w:tcW w:w="645" w:type="dxa"/>
            <w:noWrap/>
            <w:hideMark/>
          </w:tcPr>
          <w:p w14:paraId="240AD022" w14:textId="04AAE567" w:rsidR="00C65D23" w:rsidRPr="00B554E3" w:rsidRDefault="00C65D23" w:rsidP="00B554E3">
            <w:pPr>
              <w:spacing w:after="60" w:line="240" w:lineRule="auto"/>
              <w:jc w:val="center"/>
              <w:rPr>
                <w:rFonts w:cs="Arial"/>
                <w:sz w:val="14"/>
              </w:rPr>
            </w:pPr>
          </w:p>
        </w:tc>
        <w:tc>
          <w:tcPr>
            <w:tcW w:w="1211" w:type="dxa"/>
            <w:noWrap/>
            <w:hideMark/>
          </w:tcPr>
          <w:p w14:paraId="4DDF7753" w14:textId="77777777" w:rsidR="00C65D23" w:rsidRPr="00B554E3" w:rsidRDefault="00C65D23" w:rsidP="00B554E3">
            <w:pPr>
              <w:spacing w:after="60" w:line="240" w:lineRule="auto"/>
              <w:jc w:val="center"/>
              <w:rPr>
                <w:rFonts w:cs="Arial"/>
                <w:sz w:val="14"/>
              </w:rPr>
            </w:pPr>
            <w:r w:rsidRPr="00B554E3">
              <w:rPr>
                <w:rFonts w:cs="Arial"/>
                <w:sz w:val="14"/>
              </w:rPr>
              <w:t> </w:t>
            </w:r>
          </w:p>
        </w:tc>
      </w:tr>
      <w:tr w:rsidR="00C65D23" w:rsidRPr="00B554E3" w14:paraId="50FB5A38" w14:textId="77777777" w:rsidTr="005158BB">
        <w:tc>
          <w:tcPr>
            <w:tcW w:w="3738" w:type="dxa"/>
            <w:noWrap/>
            <w:hideMark/>
          </w:tcPr>
          <w:p w14:paraId="1F1CF834" w14:textId="77777777" w:rsidR="00C65D23" w:rsidRPr="00B554E3" w:rsidRDefault="00C65D23" w:rsidP="00B554E3">
            <w:pPr>
              <w:spacing w:after="60" w:line="240" w:lineRule="auto"/>
              <w:rPr>
                <w:rFonts w:cs="Arial"/>
                <w:sz w:val="14"/>
              </w:rPr>
            </w:pPr>
            <w:r w:rsidRPr="00B554E3">
              <w:rPr>
                <w:rFonts w:cs="Arial"/>
                <w:sz w:val="14"/>
              </w:rPr>
              <w:t>Late neonatal deaths 7–27 days</w:t>
            </w:r>
          </w:p>
        </w:tc>
        <w:tc>
          <w:tcPr>
            <w:tcW w:w="723" w:type="dxa"/>
            <w:noWrap/>
            <w:hideMark/>
          </w:tcPr>
          <w:p w14:paraId="356AA128" w14:textId="2B2F5E16" w:rsidR="00C65D23" w:rsidRPr="00B554E3" w:rsidRDefault="00C65D23" w:rsidP="00B554E3">
            <w:pPr>
              <w:spacing w:after="60" w:line="240" w:lineRule="auto"/>
              <w:jc w:val="center"/>
              <w:rPr>
                <w:rFonts w:cs="Arial"/>
                <w:sz w:val="14"/>
              </w:rPr>
            </w:pPr>
          </w:p>
        </w:tc>
        <w:tc>
          <w:tcPr>
            <w:tcW w:w="711" w:type="dxa"/>
            <w:noWrap/>
            <w:hideMark/>
          </w:tcPr>
          <w:p w14:paraId="56B55332" w14:textId="53393846" w:rsidR="00C65D23" w:rsidRPr="00B554E3" w:rsidRDefault="00C65D23" w:rsidP="00B554E3">
            <w:pPr>
              <w:spacing w:after="60" w:line="240" w:lineRule="auto"/>
              <w:jc w:val="center"/>
              <w:rPr>
                <w:rFonts w:cs="Arial"/>
                <w:sz w:val="14"/>
              </w:rPr>
            </w:pPr>
          </w:p>
        </w:tc>
        <w:tc>
          <w:tcPr>
            <w:tcW w:w="723" w:type="dxa"/>
            <w:noWrap/>
            <w:hideMark/>
          </w:tcPr>
          <w:p w14:paraId="054592F0" w14:textId="5530BDCE" w:rsidR="00C65D23" w:rsidRPr="00B554E3" w:rsidRDefault="00C65D23" w:rsidP="00B554E3">
            <w:pPr>
              <w:spacing w:after="60" w:line="240" w:lineRule="auto"/>
              <w:jc w:val="center"/>
              <w:rPr>
                <w:rFonts w:cs="Arial"/>
                <w:sz w:val="14"/>
              </w:rPr>
            </w:pPr>
          </w:p>
        </w:tc>
        <w:tc>
          <w:tcPr>
            <w:tcW w:w="723" w:type="dxa"/>
            <w:noWrap/>
            <w:hideMark/>
          </w:tcPr>
          <w:p w14:paraId="5922B8A2" w14:textId="49EE62A6" w:rsidR="00C65D23" w:rsidRPr="00B554E3" w:rsidRDefault="00C65D23" w:rsidP="00B554E3">
            <w:pPr>
              <w:spacing w:after="60" w:line="240" w:lineRule="auto"/>
              <w:jc w:val="center"/>
              <w:rPr>
                <w:rFonts w:cs="Arial"/>
                <w:sz w:val="14"/>
              </w:rPr>
            </w:pPr>
          </w:p>
        </w:tc>
        <w:tc>
          <w:tcPr>
            <w:tcW w:w="723" w:type="dxa"/>
            <w:noWrap/>
            <w:hideMark/>
          </w:tcPr>
          <w:p w14:paraId="24120894" w14:textId="594B59D6" w:rsidR="00C65D23" w:rsidRPr="00B554E3" w:rsidRDefault="00C65D23" w:rsidP="00B554E3">
            <w:pPr>
              <w:spacing w:after="60" w:line="240" w:lineRule="auto"/>
              <w:jc w:val="center"/>
              <w:rPr>
                <w:rFonts w:cs="Arial"/>
                <w:sz w:val="14"/>
              </w:rPr>
            </w:pPr>
          </w:p>
        </w:tc>
        <w:tc>
          <w:tcPr>
            <w:tcW w:w="723" w:type="dxa"/>
            <w:noWrap/>
            <w:hideMark/>
          </w:tcPr>
          <w:p w14:paraId="62DFD48E" w14:textId="3AC25749" w:rsidR="00C65D23" w:rsidRPr="00B554E3" w:rsidRDefault="00C65D23" w:rsidP="00B554E3">
            <w:pPr>
              <w:spacing w:after="60" w:line="240" w:lineRule="auto"/>
              <w:jc w:val="center"/>
              <w:rPr>
                <w:rFonts w:cs="Arial"/>
                <w:sz w:val="14"/>
              </w:rPr>
            </w:pPr>
          </w:p>
        </w:tc>
        <w:tc>
          <w:tcPr>
            <w:tcW w:w="723" w:type="dxa"/>
            <w:noWrap/>
            <w:hideMark/>
          </w:tcPr>
          <w:p w14:paraId="3FEA2DAB" w14:textId="4C9B5E9D" w:rsidR="00C65D23" w:rsidRPr="00B554E3" w:rsidRDefault="00C65D23" w:rsidP="00B554E3">
            <w:pPr>
              <w:spacing w:after="60" w:line="240" w:lineRule="auto"/>
              <w:jc w:val="center"/>
              <w:rPr>
                <w:rFonts w:cs="Arial"/>
                <w:sz w:val="14"/>
              </w:rPr>
            </w:pPr>
          </w:p>
        </w:tc>
        <w:tc>
          <w:tcPr>
            <w:tcW w:w="723" w:type="dxa"/>
            <w:noWrap/>
            <w:hideMark/>
          </w:tcPr>
          <w:p w14:paraId="15E6CA0C" w14:textId="7F8997BB" w:rsidR="00C65D23" w:rsidRPr="00B554E3" w:rsidRDefault="00C65D23" w:rsidP="00B554E3">
            <w:pPr>
              <w:spacing w:after="60" w:line="240" w:lineRule="auto"/>
              <w:jc w:val="center"/>
              <w:rPr>
                <w:rFonts w:cs="Arial"/>
                <w:sz w:val="14"/>
              </w:rPr>
            </w:pPr>
          </w:p>
        </w:tc>
        <w:tc>
          <w:tcPr>
            <w:tcW w:w="723" w:type="dxa"/>
            <w:noWrap/>
            <w:hideMark/>
          </w:tcPr>
          <w:p w14:paraId="51E1E86E" w14:textId="5C8ED3F2" w:rsidR="00C65D23" w:rsidRPr="00B554E3" w:rsidRDefault="00C65D23" w:rsidP="00B554E3">
            <w:pPr>
              <w:spacing w:after="60" w:line="240" w:lineRule="auto"/>
              <w:jc w:val="center"/>
              <w:rPr>
                <w:rFonts w:cs="Arial"/>
                <w:sz w:val="14"/>
              </w:rPr>
            </w:pPr>
          </w:p>
        </w:tc>
        <w:tc>
          <w:tcPr>
            <w:tcW w:w="723" w:type="dxa"/>
            <w:noWrap/>
            <w:hideMark/>
          </w:tcPr>
          <w:p w14:paraId="629E9508" w14:textId="6E65E438" w:rsidR="00C65D23" w:rsidRPr="00B554E3" w:rsidRDefault="00C65D23" w:rsidP="00B554E3">
            <w:pPr>
              <w:spacing w:after="60" w:line="240" w:lineRule="auto"/>
              <w:jc w:val="center"/>
              <w:rPr>
                <w:rFonts w:cs="Arial"/>
                <w:sz w:val="14"/>
              </w:rPr>
            </w:pPr>
          </w:p>
        </w:tc>
        <w:tc>
          <w:tcPr>
            <w:tcW w:w="723" w:type="dxa"/>
            <w:noWrap/>
            <w:hideMark/>
          </w:tcPr>
          <w:p w14:paraId="78C84246" w14:textId="55F13B78" w:rsidR="00C65D23" w:rsidRPr="00B554E3" w:rsidRDefault="00C65D23" w:rsidP="00B554E3">
            <w:pPr>
              <w:spacing w:after="60" w:line="240" w:lineRule="auto"/>
              <w:jc w:val="center"/>
              <w:rPr>
                <w:rFonts w:cs="Arial"/>
                <w:sz w:val="14"/>
              </w:rPr>
            </w:pPr>
          </w:p>
        </w:tc>
        <w:tc>
          <w:tcPr>
            <w:tcW w:w="723" w:type="dxa"/>
            <w:noWrap/>
            <w:hideMark/>
          </w:tcPr>
          <w:p w14:paraId="35A366A0" w14:textId="22833FA4" w:rsidR="00C65D23" w:rsidRPr="00B554E3" w:rsidRDefault="00C65D23" w:rsidP="00B554E3">
            <w:pPr>
              <w:spacing w:after="60" w:line="240" w:lineRule="auto"/>
              <w:jc w:val="center"/>
              <w:rPr>
                <w:rFonts w:cs="Arial"/>
                <w:sz w:val="14"/>
              </w:rPr>
            </w:pPr>
          </w:p>
        </w:tc>
        <w:tc>
          <w:tcPr>
            <w:tcW w:w="723" w:type="dxa"/>
            <w:noWrap/>
            <w:hideMark/>
          </w:tcPr>
          <w:p w14:paraId="58A4D0E1" w14:textId="202D3046" w:rsidR="00C65D23" w:rsidRPr="00B554E3" w:rsidRDefault="00C65D23" w:rsidP="00B554E3">
            <w:pPr>
              <w:spacing w:after="60" w:line="240" w:lineRule="auto"/>
              <w:jc w:val="center"/>
              <w:rPr>
                <w:rFonts w:cs="Arial"/>
                <w:sz w:val="14"/>
              </w:rPr>
            </w:pPr>
          </w:p>
        </w:tc>
        <w:tc>
          <w:tcPr>
            <w:tcW w:w="723" w:type="dxa"/>
            <w:noWrap/>
            <w:hideMark/>
          </w:tcPr>
          <w:p w14:paraId="45EE2FE3" w14:textId="00A1C207" w:rsidR="00C65D23" w:rsidRPr="00B554E3" w:rsidRDefault="00C65D23" w:rsidP="00B554E3">
            <w:pPr>
              <w:spacing w:after="60" w:line="240" w:lineRule="auto"/>
              <w:jc w:val="center"/>
              <w:rPr>
                <w:rFonts w:cs="Arial"/>
                <w:sz w:val="14"/>
              </w:rPr>
            </w:pPr>
          </w:p>
        </w:tc>
        <w:tc>
          <w:tcPr>
            <w:tcW w:w="645" w:type="dxa"/>
            <w:noWrap/>
            <w:hideMark/>
          </w:tcPr>
          <w:p w14:paraId="5DB003BC" w14:textId="589D3CCA" w:rsidR="00C65D23" w:rsidRPr="00B554E3" w:rsidRDefault="00C65D23" w:rsidP="00B554E3">
            <w:pPr>
              <w:spacing w:after="60" w:line="240" w:lineRule="auto"/>
              <w:jc w:val="center"/>
              <w:rPr>
                <w:rFonts w:cs="Arial"/>
                <w:sz w:val="14"/>
              </w:rPr>
            </w:pPr>
          </w:p>
        </w:tc>
        <w:tc>
          <w:tcPr>
            <w:tcW w:w="1211" w:type="dxa"/>
            <w:noWrap/>
            <w:hideMark/>
          </w:tcPr>
          <w:p w14:paraId="448C2F32" w14:textId="77777777" w:rsidR="00C65D23" w:rsidRPr="00B554E3" w:rsidRDefault="00C65D23" w:rsidP="00B554E3">
            <w:pPr>
              <w:spacing w:after="60" w:line="240" w:lineRule="auto"/>
              <w:jc w:val="center"/>
              <w:rPr>
                <w:rFonts w:cs="Arial"/>
                <w:sz w:val="14"/>
              </w:rPr>
            </w:pPr>
            <w:r w:rsidRPr="00B554E3">
              <w:rPr>
                <w:rFonts w:cs="Arial"/>
                <w:sz w:val="14"/>
              </w:rPr>
              <w:t> </w:t>
            </w:r>
          </w:p>
        </w:tc>
      </w:tr>
      <w:tr w:rsidR="00C65D23" w:rsidRPr="00B554E3" w14:paraId="0998AE59" w14:textId="77777777" w:rsidTr="005158BB">
        <w:tc>
          <w:tcPr>
            <w:tcW w:w="3738" w:type="dxa"/>
            <w:noWrap/>
            <w:hideMark/>
          </w:tcPr>
          <w:p w14:paraId="55C0F401" w14:textId="77777777" w:rsidR="00C65D23" w:rsidRPr="00B554E3" w:rsidRDefault="00C65D23" w:rsidP="00B554E3">
            <w:pPr>
              <w:spacing w:after="60" w:line="240" w:lineRule="auto"/>
              <w:rPr>
                <w:rFonts w:cs="Arial"/>
                <w:sz w:val="14"/>
              </w:rPr>
            </w:pPr>
            <w:r w:rsidRPr="00B554E3">
              <w:rPr>
                <w:rFonts w:cs="Arial"/>
                <w:sz w:val="14"/>
              </w:rPr>
              <w:t>Neonatal deaths &lt;28 days#</w:t>
            </w:r>
          </w:p>
        </w:tc>
        <w:tc>
          <w:tcPr>
            <w:tcW w:w="723" w:type="dxa"/>
            <w:noWrap/>
            <w:hideMark/>
          </w:tcPr>
          <w:p w14:paraId="665DA626" w14:textId="2331FEB5" w:rsidR="00C65D23" w:rsidRPr="00B554E3" w:rsidRDefault="00C65D23" w:rsidP="00B554E3">
            <w:pPr>
              <w:spacing w:after="60" w:line="240" w:lineRule="auto"/>
              <w:jc w:val="center"/>
              <w:rPr>
                <w:rFonts w:cs="Arial"/>
                <w:sz w:val="14"/>
              </w:rPr>
            </w:pPr>
            <w:r w:rsidRPr="00B554E3">
              <w:rPr>
                <w:rFonts w:cs="Arial"/>
                <w:sz w:val="14"/>
              </w:rPr>
              <w:t>3.08</w:t>
            </w:r>
          </w:p>
        </w:tc>
        <w:tc>
          <w:tcPr>
            <w:tcW w:w="711" w:type="dxa"/>
            <w:noWrap/>
            <w:hideMark/>
          </w:tcPr>
          <w:p w14:paraId="31BBED34" w14:textId="50052538" w:rsidR="00C65D23" w:rsidRPr="00B554E3" w:rsidRDefault="00C65D23" w:rsidP="00B554E3">
            <w:pPr>
              <w:spacing w:after="60" w:line="240" w:lineRule="auto"/>
              <w:jc w:val="center"/>
              <w:rPr>
                <w:rFonts w:cs="Arial"/>
                <w:sz w:val="14"/>
              </w:rPr>
            </w:pPr>
            <w:r w:rsidRPr="00B554E3">
              <w:rPr>
                <w:rFonts w:cs="Arial"/>
                <w:sz w:val="14"/>
              </w:rPr>
              <w:t>3.38</w:t>
            </w:r>
          </w:p>
        </w:tc>
        <w:tc>
          <w:tcPr>
            <w:tcW w:w="723" w:type="dxa"/>
            <w:noWrap/>
            <w:hideMark/>
          </w:tcPr>
          <w:p w14:paraId="11879EDD" w14:textId="7071A969" w:rsidR="00C65D23" w:rsidRPr="00B554E3" w:rsidRDefault="00C65D23" w:rsidP="00B554E3">
            <w:pPr>
              <w:spacing w:after="60" w:line="240" w:lineRule="auto"/>
              <w:jc w:val="center"/>
              <w:rPr>
                <w:rFonts w:cs="Arial"/>
                <w:sz w:val="14"/>
              </w:rPr>
            </w:pPr>
            <w:r w:rsidRPr="00B554E3">
              <w:rPr>
                <w:rFonts w:cs="Arial"/>
                <w:sz w:val="14"/>
              </w:rPr>
              <w:t>4.00</w:t>
            </w:r>
          </w:p>
        </w:tc>
        <w:tc>
          <w:tcPr>
            <w:tcW w:w="723" w:type="dxa"/>
            <w:noWrap/>
            <w:hideMark/>
          </w:tcPr>
          <w:p w14:paraId="1AE635E4" w14:textId="537D19B4" w:rsidR="00C65D23" w:rsidRPr="00B554E3" w:rsidRDefault="00C65D23" w:rsidP="00B554E3">
            <w:pPr>
              <w:spacing w:after="60" w:line="240" w:lineRule="auto"/>
              <w:jc w:val="center"/>
              <w:rPr>
                <w:rFonts w:cs="Arial"/>
                <w:sz w:val="14"/>
              </w:rPr>
            </w:pPr>
            <w:r w:rsidRPr="00B554E3">
              <w:rPr>
                <w:rFonts w:cs="Arial"/>
                <w:sz w:val="14"/>
              </w:rPr>
              <w:t>4.02</w:t>
            </w:r>
          </w:p>
        </w:tc>
        <w:tc>
          <w:tcPr>
            <w:tcW w:w="723" w:type="dxa"/>
            <w:noWrap/>
            <w:hideMark/>
          </w:tcPr>
          <w:p w14:paraId="0CAE28C0" w14:textId="014FF246" w:rsidR="00C65D23" w:rsidRPr="00B554E3" w:rsidRDefault="00C65D23" w:rsidP="00B554E3">
            <w:pPr>
              <w:spacing w:after="60" w:line="240" w:lineRule="auto"/>
              <w:jc w:val="center"/>
              <w:rPr>
                <w:rFonts w:cs="Arial"/>
                <w:sz w:val="14"/>
              </w:rPr>
            </w:pPr>
            <w:r w:rsidRPr="00B554E3">
              <w:rPr>
                <w:rFonts w:cs="Arial"/>
                <w:sz w:val="14"/>
              </w:rPr>
              <w:t>3.02</w:t>
            </w:r>
          </w:p>
        </w:tc>
        <w:tc>
          <w:tcPr>
            <w:tcW w:w="723" w:type="dxa"/>
            <w:noWrap/>
            <w:hideMark/>
          </w:tcPr>
          <w:p w14:paraId="105DF4B7" w14:textId="730E1FC6" w:rsidR="00C65D23" w:rsidRPr="00B554E3" w:rsidRDefault="00C65D23" w:rsidP="00B554E3">
            <w:pPr>
              <w:spacing w:after="60" w:line="240" w:lineRule="auto"/>
              <w:jc w:val="center"/>
              <w:rPr>
                <w:rFonts w:cs="Arial"/>
                <w:sz w:val="14"/>
              </w:rPr>
            </w:pPr>
            <w:r w:rsidRPr="00B554E3">
              <w:rPr>
                <w:rFonts w:cs="Arial"/>
                <w:sz w:val="14"/>
              </w:rPr>
              <w:t>3.17</w:t>
            </w:r>
          </w:p>
        </w:tc>
        <w:tc>
          <w:tcPr>
            <w:tcW w:w="723" w:type="dxa"/>
            <w:noWrap/>
            <w:hideMark/>
          </w:tcPr>
          <w:p w14:paraId="7F81D556" w14:textId="7FE5DF8B" w:rsidR="00C65D23" w:rsidRPr="00B554E3" w:rsidRDefault="00C65D23" w:rsidP="00B554E3">
            <w:pPr>
              <w:spacing w:after="60" w:line="240" w:lineRule="auto"/>
              <w:jc w:val="center"/>
              <w:rPr>
                <w:rFonts w:cs="Arial"/>
                <w:sz w:val="14"/>
              </w:rPr>
            </w:pPr>
            <w:r w:rsidRPr="00B554E3">
              <w:rPr>
                <w:rFonts w:cs="Arial"/>
                <w:sz w:val="14"/>
              </w:rPr>
              <w:t>3.27</w:t>
            </w:r>
          </w:p>
        </w:tc>
        <w:tc>
          <w:tcPr>
            <w:tcW w:w="723" w:type="dxa"/>
            <w:noWrap/>
            <w:hideMark/>
          </w:tcPr>
          <w:p w14:paraId="32E241AC" w14:textId="30BDE38A" w:rsidR="00C65D23" w:rsidRPr="00B554E3" w:rsidRDefault="00C65D23" w:rsidP="00B554E3">
            <w:pPr>
              <w:spacing w:after="60" w:line="240" w:lineRule="auto"/>
              <w:jc w:val="center"/>
              <w:rPr>
                <w:rFonts w:cs="Arial"/>
                <w:sz w:val="14"/>
              </w:rPr>
            </w:pPr>
            <w:r w:rsidRPr="00B554E3">
              <w:rPr>
                <w:rFonts w:cs="Arial"/>
                <w:sz w:val="14"/>
              </w:rPr>
              <w:t>3.90</w:t>
            </w:r>
          </w:p>
        </w:tc>
        <w:tc>
          <w:tcPr>
            <w:tcW w:w="723" w:type="dxa"/>
            <w:noWrap/>
            <w:hideMark/>
          </w:tcPr>
          <w:p w14:paraId="2CFE4006" w14:textId="7FCEEB56" w:rsidR="00C65D23" w:rsidRPr="00B554E3" w:rsidRDefault="00C65D23" w:rsidP="00B554E3">
            <w:pPr>
              <w:spacing w:after="60" w:line="240" w:lineRule="auto"/>
              <w:jc w:val="center"/>
              <w:rPr>
                <w:rFonts w:cs="Arial"/>
                <w:sz w:val="14"/>
              </w:rPr>
            </w:pPr>
            <w:r w:rsidRPr="00B554E3">
              <w:rPr>
                <w:rFonts w:cs="Arial"/>
                <w:sz w:val="14"/>
              </w:rPr>
              <w:t>3.44</w:t>
            </w:r>
          </w:p>
        </w:tc>
        <w:tc>
          <w:tcPr>
            <w:tcW w:w="723" w:type="dxa"/>
            <w:noWrap/>
            <w:hideMark/>
          </w:tcPr>
          <w:p w14:paraId="30EAE62B" w14:textId="40274A03" w:rsidR="00C65D23" w:rsidRPr="00B554E3" w:rsidRDefault="00C65D23" w:rsidP="00B554E3">
            <w:pPr>
              <w:spacing w:after="60" w:line="240" w:lineRule="auto"/>
              <w:jc w:val="center"/>
              <w:rPr>
                <w:rFonts w:cs="Arial"/>
                <w:sz w:val="14"/>
              </w:rPr>
            </w:pPr>
            <w:r w:rsidRPr="00B554E3">
              <w:rPr>
                <w:rFonts w:cs="Arial"/>
                <w:sz w:val="14"/>
              </w:rPr>
              <w:t>4.04</w:t>
            </w:r>
          </w:p>
        </w:tc>
        <w:tc>
          <w:tcPr>
            <w:tcW w:w="723" w:type="dxa"/>
            <w:noWrap/>
            <w:hideMark/>
          </w:tcPr>
          <w:p w14:paraId="3E8CDE1B" w14:textId="3E4F3406" w:rsidR="00C65D23" w:rsidRPr="00B554E3" w:rsidRDefault="00C65D23" w:rsidP="00B554E3">
            <w:pPr>
              <w:spacing w:after="60" w:line="240" w:lineRule="auto"/>
              <w:jc w:val="center"/>
              <w:rPr>
                <w:rFonts w:cs="Arial"/>
                <w:sz w:val="14"/>
              </w:rPr>
            </w:pPr>
            <w:r w:rsidRPr="00B554E3">
              <w:rPr>
                <w:rFonts w:cs="Arial"/>
                <w:sz w:val="14"/>
              </w:rPr>
              <w:t>3.93</w:t>
            </w:r>
          </w:p>
        </w:tc>
        <w:tc>
          <w:tcPr>
            <w:tcW w:w="723" w:type="dxa"/>
            <w:noWrap/>
            <w:hideMark/>
          </w:tcPr>
          <w:p w14:paraId="3D318D85" w14:textId="7F8BA956" w:rsidR="00C65D23" w:rsidRPr="00B554E3" w:rsidRDefault="00C65D23" w:rsidP="00B554E3">
            <w:pPr>
              <w:spacing w:after="60" w:line="240" w:lineRule="auto"/>
              <w:jc w:val="center"/>
              <w:rPr>
                <w:rFonts w:cs="Arial"/>
                <w:sz w:val="14"/>
              </w:rPr>
            </w:pPr>
            <w:r w:rsidRPr="00B554E3">
              <w:rPr>
                <w:rFonts w:cs="Arial"/>
                <w:sz w:val="14"/>
              </w:rPr>
              <w:t>3.15</w:t>
            </w:r>
          </w:p>
        </w:tc>
        <w:tc>
          <w:tcPr>
            <w:tcW w:w="723" w:type="dxa"/>
            <w:noWrap/>
            <w:hideMark/>
          </w:tcPr>
          <w:p w14:paraId="310F0DBF" w14:textId="2BEC3C4F" w:rsidR="00C65D23" w:rsidRPr="00B554E3" w:rsidRDefault="00C65D23" w:rsidP="00B554E3">
            <w:pPr>
              <w:spacing w:after="60" w:line="240" w:lineRule="auto"/>
              <w:jc w:val="center"/>
              <w:rPr>
                <w:rFonts w:cs="Arial"/>
                <w:sz w:val="14"/>
              </w:rPr>
            </w:pPr>
            <w:r w:rsidRPr="00B554E3">
              <w:rPr>
                <w:rFonts w:cs="Arial"/>
                <w:sz w:val="14"/>
              </w:rPr>
              <w:t>3.94</w:t>
            </w:r>
          </w:p>
        </w:tc>
        <w:tc>
          <w:tcPr>
            <w:tcW w:w="723" w:type="dxa"/>
            <w:noWrap/>
            <w:hideMark/>
          </w:tcPr>
          <w:p w14:paraId="298F177A" w14:textId="20D2641D" w:rsidR="00C65D23" w:rsidRPr="00B554E3" w:rsidRDefault="00C65D23" w:rsidP="00B554E3">
            <w:pPr>
              <w:spacing w:after="60" w:line="240" w:lineRule="auto"/>
              <w:jc w:val="center"/>
              <w:rPr>
                <w:rFonts w:cs="Arial"/>
                <w:sz w:val="14"/>
              </w:rPr>
            </w:pPr>
            <w:r w:rsidRPr="00B554E3">
              <w:rPr>
                <w:rFonts w:cs="Arial"/>
                <w:sz w:val="14"/>
              </w:rPr>
              <w:t>3.95</w:t>
            </w:r>
          </w:p>
        </w:tc>
        <w:tc>
          <w:tcPr>
            <w:tcW w:w="645" w:type="dxa"/>
            <w:noWrap/>
            <w:hideMark/>
          </w:tcPr>
          <w:p w14:paraId="71847AE9" w14:textId="425775F7" w:rsidR="00C65D23" w:rsidRPr="00B554E3" w:rsidRDefault="00C65D23" w:rsidP="00B554E3">
            <w:pPr>
              <w:spacing w:after="60" w:line="240" w:lineRule="auto"/>
              <w:jc w:val="center"/>
              <w:rPr>
                <w:rFonts w:cs="Arial"/>
                <w:sz w:val="14"/>
              </w:rPr>
            </w:pPr>
            <w:r w:rsidRPr="00B554E3">
              <w:rPr>
                <w:rFonts w:cs="Arial"/>
                <w:sz w:val="14"/>
              </w:rPr>
              <w:t>4.40</w:t>
            </w:r>
          </w:p>
        </w:tc>
        <w:tc>
          <w:tcPr>
            <w:tcW w:w="1211" w:type="dxa"/>
            <w:hideMark/>
          </w:tcPr>
          <w:p w14:paraId="026C2373" w14:textId="24965F5E" w:rsidR="00C65D23" w:rsidRPr="00B554E3" w:rsidRDefault="00C65D23" w:rsidP="00B554E3">
            <w:pPr>
              <w:spacing w:after="60" w:line="240" w:lineRule="auto"/>
              <w:jc w:val="center"/>
              <w:rPr>
                <w:rFonts w:cs="Arial"/>
                <w:sz w:val="14"/>
              </w:rPr>
            </w:pPr>
            <w:r w:rsidRPr="00B554E3">
              <w:rPr>
                <w:rFonts w:cs="Arial"/>
                <w:sz w:val="14"/>
              </w:rPr>
              <w:t xml:space="preserve">0.048 </w:t>
            </w:r>
            <w:r w:rsidRPr="00B554E3">
              <w:rPr>
                <w:rFonts w:cs="Arial"/>
                <w:sz w:val="14"/>
              </w:rPr>
              <w:br/>
              <w:t xml:space="preserve"> (</w:t>
            </w:r>
            <w:r w:rsidR="00E15B36">
              <w:rPr>
                <w:rFonts w:cs="Arial"/>
                <w:sz w:val="14"/>
              </w:rPr>
              <w:t>−</w:t>
            </w:r>
            <w:r w:rsidR="001A3752" w:rsidRPr="00B554E3">
              <w:rPr>
                <w:rFonts w:cs="Arial"/>
                <w:sz w:val="14"/>
              </w:rPr>
              <w:t>0</w:t>
            </w:r>
            <w:r w:rsidRPr="00B554E3">
              <w:rPr>
                <w:rFonts w:cs="Arial"/>
                <w:sz w:val="14"/>
              </w:rPr>
              <w:t>.003</w:t>
            </w:r>
            <w:r w:rsidR="00712354">
              <w:rPr>
                <w:rFonts w:cs="Arial"/>
                <w:sz w:val="14"/>
              </w:rPr>
              <w:t>–</w:t>
            </w:r>
            <w:r w:rsidRPr="00B554E3">
              <w:rPr>
                <w:rFonts w:cs="Arial"/>
                <w:sz w:val="14"/>
              </w:rPr>
              <w:t>0.100)</w:t>
            </w:r>
          </w:p>
        </w:tc>
      </w:tr>
      <w:tr w:rsidR="00C65D23" w:rsidRPr="00B554E3" w14:paraId="280010CE" w14:textId="77777777" w:rsidTr="005158BB">
        <w:tc>
          <w:tcPr>
            <w:tcW w:w="3738" w:type="dxa"/>
            <w:noWrap/>
            <w:hideMark/>
          </w:tcPr>
          <w:p w14:paraId="41654F52" w14:textId="77777777" w:rsidR="00C65D23" w:rsidRPr="00B554E3" w:rsidRDefault="00C65D23" w:rsidP="00B554E3">
            <w:pPr>
              <w:spacing w:after="60" w:line="240" w:lineRule="auto"/>
              <w:rPr>
                <w:rFonts w:cs="Arial"/>
                <w:sz w:val="14"/>
              </w:rPr>
            </w:pPr>
            <w:r w:rsidRPr="00B554E3">
              <w:rPr>
                <w:rFonts w:cs="Arial"/>
                <w:sz w:val="14"/>
              </w:rPr>
              <w:t>Perinatal mortalities+</w:t>
            </w:r>
          </w:p>
        </w:tc>
        <w:tc>
          <w:tcPr>
            <w:tcW w:w="723" w:type="dxa"/>
            <w:noWrap/>
            <w:hideMark/>
          </w:tcPr>
          <w:p w14:paraId="66A0D618" w14:textId="30555EDF" w:rsidR="00C65D23" w:rsidRPr="00B554E3" w:rsidRDefault="00C65D23" w:rsidP="00B554E3">
            <w:pPr>
              <w:spacing w:after="60" w:line="240" w:lineRule="auto"/>
              <w:jc w:val="center"/>
              <w:rPr>
                <w:rFonts w:cs="Arial"/>
                <w:sz w:val="14"/>
              </w:rPr>
            </w:pPr>
            <w:r w:rsidRPr="00B554E3">
              <w:rPr>
                <w:rFonts w:cs="Arial"/>
                <w:sz w:val="14"/>
              </w:rPr>
              <w:t>9.68</w:t>
            </w:r>
          </w:p>
        </w:tc>
        <w:tc>
          <w:tcPr>
            <w:tcW w:w="711" w:type="dxa"/>
            <w:noWrap/>
            <w:hideMark/>
          </w:tcPr>
          <w:p w14:paraId="4342350E" w14:textId="56255831" w:rsidR="00C65D23" w:rsidRPr="00B554E3" w:rsidRDefault="00C65D23" w:rsidP="00B554E3">
            <w:pPr>
              <w:spacing w:after="60" w:line="240" w:lineRule="auto"/>
              <w:jc w:val="center"/>
              <w:rPr>
                <w:rFonts w:cs="Arial"/>
                <w:sz w:val="14"/>
              </w:rPr>
            </w:pPr>
            <w:r w:rsidRPr="00B554E3">
              <w:rPr>
                <w:rFonts w:cs="Arial"/>
                <w:sz w:val="14"/>
              </w:rPr>
              <w:t>8.88</w:t>
            </w:r>
          </w:p>
        </w:tc>
        <w:tc>
          <w:tcPr>
            <w:tcW w:w="723" w:type="dxa"/>
            <w:noWrap/>
            <w:hideMark/>
          </w:tcPr>
          <w:p w14:paraId="5DFA27DC" w14:textId="71B53F11" w:rsidR="00C65D23" w:rsidRPr="00B554E3" w:rsidRDefault="00C65D23" w:rsidP="00B554E3">
            <w:pPr>
              <w:spacing w:after="60" w:line="240" w:lineRule="auto"/>
              <w:jc w:val="center"/>
              <w:rPr>
                <w:rFonts w:cs="Arial"/>
                <w:sz w:val="14"/>
              </w:rPr>
            </w:pPr>
            <w:r w:rsidRPr="00B554E3">
              <w:rPr>
                <w:rFonts w:cs="Arial"/>
                <w:sz w:val="14"/>
              </w:rPr>
              <w:t>10.87</w:t>
            </w:r>
          </w:p>
        </w:tc>
        <w:tc>
          <w:tcPr>
            <w:tcW w:w="723" w:type="dxa"/>
            <w:noWrap/>
            <w:hideMark/>
          </w:tcPr>
          <w:p w14:paraId="60D81197" w14:textId="51416543" w:rsidR="00C65D23" w:rsidRPr="00B554E3" w:rsidRDefault="00C65D23" w:rsidP="00B554E3">
            <w:pPr>
              <w:spacing w:after="60" w:line="240" w:lineRule="auto"/>
              <w:jc w:val="center"/>
              <w:rPr>
                <w:rFonts w:cs="Arial"/>
                <w:sz w:val="14"/>
              </w:rPr>
            </w:pPr>
            <w:r w:rsidRPr="00B554E3">
              <w:rPr>
                <w:rFonts w:cs="Arial"/>
                <w:sz w:val="14"/>
              </w:rPr>
              <w:t>10.18</w:t>
            </w:r>
          </w:p>
        </w:tc>
        <w:tc>
          <w:tcPr>
            <w:tcW w:w="723" w:type="dxa"/>
            <w:noWrap/>
            <w:hideMark/>
          </w:tcPr>
          <w:p w14:paraId="5C27B28F" w14:textId="54D69F5E" w:rsidR="00C65D23" w:rsidRPr="00B554E3" w:rsidRDefault="00C65D23" w:rsidP="00B554E3">
            <w:pPr>
              <w:spacing w:after="60" w:line="240" w:lineRule="auto"/>
              <w:jc w:val="center"/>
              <w:rPr>
                <w:rFonts w:cs="Arial"/>
                <w:sz w:val="14"/>
              </w:rPr>
            </w:pPr>
            <w:r w:rsidRPr="00B554E3">
              <w:rPr>
                <w:rFonts w:cs="Arial"/>
                <w:sz w:val="14"/>
              </w:rPr>
              <w:t>9.88</w:t>
            </w:r>
          </w:p>
        </w:tc>
        <w:tc>
          <w:tcPr>
            <w:tcW w:w="723" w:type="dxa"/>
            <w:noWrap/>
            <w:hideMark/>
          </w:tcPr>
          <w:p w14:paraId="79F9F695" w14:textId="48ACC5CB" w:rsidR="00C65D23" w:rsidRPr="00B554E3" w:rsidRDefault="00C65D23" w:rsidP="00B554E3">
            <w:pPr>
              <w:spacing w:after="60" w:line="240" w:lineRule="auto"/>
              <w:jc w:val="center"/>
              <w:rPr>
                <w:rFonts w:cs="Arial"/>
                <w:sz w:val="14"/>
              </w:rPr>
            </w:pPr>
            <w:r w:rsidRPr="00B554E3">
              <w:rPr>
                <w:rFonts w:cs="Arial"/>
                <w:sz w:val="14"/>
              </w:rPr>
              <w:t>9.31</w:t>
            </w:r>
          </w:p>
        </w:tc>
        <w:tc>
          <w:tcPr>
            <w:tcW w:w="723" w:type="dxa"/>
            <w:noWrap/>
            <w:hideMark/>
          </w:tcPr>
          <w:p w14:paraId="05759BC8" w14:textId="272CE51F" w:rsidR="00C65D23" w:rsidRPr="00B554E3" w:rsidRDefault="00C65D23" w:rsidP="00B554E3">
            <w:pPr>
              <w:spacing w:after="60" w:line="240" w:lineRule="auto"/>
              <w:jc w:val="center"/>
              <w:rPr>
                <w:rFonts w:cs="Arial"/>
                <w:sz w:val="14"/>
              </w:rPr>
            </w:pPr>
            <w:r w:rsidRPr="00B554E3">
              <w:rPr>
                <w:rFonts w:cs="Arial"/>
                <w:sz w:val="14"/>
              </w:rPr>
              <w:t>9.75</w:t>
            </w:r>
          </w:p>
        </w:tc>
        <w:tc>
          <w:tcPr>
            <w:tcW w:w="723" w:type="dxa"/>
            <w:noWrap/>
            <w:hideMark/>
          </w:tcPr>
          <w:p w14:paraId="0BE5FFA2" w14:textId="005EB114" w:rsidR="00C65D23" w:rsidRPr="00B554E3" w:rsidRDefault="00C65D23" w:rsidP="00B554E3">
            <w:pPr>
              <w:spacing w:after="60" w:line="240" w:lineRule="auto"/>
              <w:jc w:val="center"/>
              <w:rPr>
                <w:rFonts w:cs="Arial"/>
                <w:sz w:val="14"/>
              </w:rPr>
            </w:pPr>
            <w:r w:rsidRPr="00B554E3">
              <w:rPr>
                <w:rFonts w:cs="Arial"/>
                <w:sz w:val="14"/>
              </w:rPr>
              <w:t>10.36</w:t>
            </w:r>
          </w:p>
        </w:tc>
        <w:tc>
          <w:tcPr>
            <w:tcW w:w="723" w:type="dxa"/>
            <w:noWrap/>
            <w:hideMark/>
          </w:tcPr>
          <w:p w14:paraId="118C9144" w14:textId="4BBC056F" w:rsidR="00C65D23" w:rsidRPr="00B554E3" w:rsidRDefault="00C65D23" w:rsidP="00B554E3">
            <w:pPr>
              <w:spacing w:after="60" w:line="240" w:lineRule="auto"/>
              <w:jc w:val="center"/>
              <w:rPr>
                <w:rFonts w:cs="Arial"/>
                <w:sz w:val="14"/>
              </w:rPr>
            </w:pPr>
            <w:r w:rsidRPr="00B554E3">
              <w:rPr>
                <w:rFonts w:cs="Arial"/>
                <w:sz w:val="14"/>
              </w:rPr>
              <w:t>8.48</w:t>
            </w:r>
          </w:p>
        </w:tc>
        <w:tc>
          <w:tcPr>
            <w:tcW w:w="723" w:type="dxa"/>
            <w:noWrap/>
            <w:hideMark/>
          </w:tcPr>
          <w:p w14:paraId="58ADA602" w14:textId="072963DF" w:rsidR="00C65D23" w:rsidRPr="00B554E3" w:rsidRDefault="00C65D23" w:rsidP="00B554E3">
            <w:pPr>
              <w:spacing w:after="60" w:line="240" w:lineRule="auto"/>
              <w:jc w:val="center"/>
              <w:rPr>
                <w:rFonts w:cs="Arial"/>
                <w:sz w:val="14"/>
              </w:rPr>
            </w:pPr>
            <w:r w:rsidRPr="00B554E3">
              <w:rPr>
                <w:rFonts w:cs="Arial"/>
                <w:sz w:val="14"/>
              </w:rPr>
              <w:t>10.86</w:t>
            </w:r>
          </w:p>
        </w:tc>
        <w:tc>
          <w:tcPr>
            <w:tcW w:w="723" w:type="dxa"/>
            <w:noWrap/>
            <w:hideMark/>
          </w:tcPr>
          <w:p w14:paraId="18C67F6F" w14:textId="59E91D21" w:rsidR="00C65D23" w:rsidRPr="00B554E3" w:rsidRDefault="00C65D23" w:rsidP="00B554E3">
            <w:pPr>
              <w:spacing w:after="60" w:line="240" w:lineRule="auto"/>
              <w:jc w:val="center"/>
              <w:rPr>
                <w:rFonts w:cs="Arial"/>
                <w:sz w:val="14"/>
              </w:rPr>
            </w:pPr>
            <w:r w:rsidRPr="00B554E3">
              <w:rPr>
                <w:rFonts w:cs="Arial"/>
                <w:sz w:val="14"/>
              </w:rPr>
              <w:t>9.30</w:t>
            </w:r>
          </w:p>
        </w:tc>
        <w:tc>
          <w:tcPr>
            <w:tcW w:w="723" w:type="dxa"/>
            <w:noWrap/>
            <w:hideMark/>
          </w:tcPr>
          <w:p w14:paraId="12137D99" w14:textId="5F0F60E4" w:rsidR="00C65D23" w:rsidRPr="00B554E3" w:rsidRDefault="00C65D23" w:rsidP="00B554E3">
            <w:pPr>
              <w:spacing w:after="60" w:line="240" w:lineRule="auto"/>
              <w:jc w:val="center"/>
              <w:rPr>
                <w:rFonts w:cs="Arial"/>
                <w:sz w:val="14"/>
              </w:rPr>
            </w:pPr>
            <w:r w:rsidRPr="00B554E3">
              <w:rPr>
                <w:rFonts w:cs="Arial"/>
                <w:sz w:val="14"/>
              </w:rPr>
              <w:t>10.18</w:t>
            </w:r>
          </w:p>
        </w:tc>
        <w:tc>
          <w:tcPr>
            <w:tcW w:w="723" w:type="dxa"/>
            <w:noWrap/>
            <w:hideMark/>
          </w:tcPr>
          <w:p w14:paraId="10C619DF" w14:textId="6C04E5DD" w:rsidR="00C65D23" w:rsidRPr="00B554E3" w:rsidRDefault="00C65D23" w:rsidP="00B554E3">
            <w:pPr>
              <w:spacing w:after="60" w:line="240" w:lineRule="auto"/>
              <w:jc w:val="center"/>
              <w:rPr>
                <w:rFonts w:cs="Arial"/>
                <w:sz w:val="14"/>
              </w:rPr>
            </w:pPr>
            <w:r w:rsidRPr="00B554E3">
              <w:rPr>
                <w:rFonts w:cs="Arial"/>
                <w:sz w:val="14"/>
              </w:rPr>
              <w:t>9.40</w:t>
            </w:r>
          </w:p>
        </w:tc>
        <w:tc>
          <w:tcPr>
            <w:tcW w:w="723" w:type="dxa"/>
            <w:noWrap/>
            <w:hideMark/>
          </w:tcPr>
          <w:p w14:paraId="1ADB37D6" w14:textId="12F343BA" w:rsidR="00C65D23" w:rsidRPr="00B554E3" w:rsidRDefault="00C65D23" w:rsidP="00B554E3">
            <w:pPr>
              <w:spacing w:after="60" w:line="240" w:lineRule="auto"/>
              <w:jc w:val="center"/>
              <w:rPr>
                <w:rFonts w:cs="Arial"/>
                <w:sz w:val="14"/>
              </w:rPr>
            </w:pPr>
            <w:r w:rsidRPr="00B554E3">
              <w:rPr>
                <w:rFonts w:cs="Arial"/>
                <w:sz w:val="14"/>
              </w:rPr>
              <w:t>9.71</w:t>
            </w:r>
          </w:p>
        </w:tc>
        <w:tc>
          <w:tcPr>
            <w:tcW w:w="645" w:type="dxa"/>
            <w:noWrap/>
            <w:hideMark/>
          </w:tcPr>
          <w:p w14:paraId="66F9CC94" w14:textId="1979F48A" w:rsidR="00C65D23" w:rsidRPr="00B554E3" w:rsidRDefault="00C65D23" w:rsidP="00B554E3">
            <w:pPr>
              <w:spacing w:after="60" w:line="240" w:lineRule="auto"/>
              <w:jc w:val="center"/>
              <w:rPr>
                <w:rFonts w:cs="Arial"/>
                <w:sz w:val="14"/>
              </w:rPr>
            </w:pPr>
            <w:r w:rsidRPr="00B554E3">
              <w:rPr>
                <w:rFonts w:cs="Arial"/>
                <w:sz w:val="14"/>
              </w:rPr>
              <w:t>11.21</w:t>
            </w:r>
          </w:p>
        </w:tc>
        <w:tc>
          <w:tcPr>
            <w:tcW w:w="1211" w:type="dxa"/>
            <w:hideMark/>
          </w:tcPr>
          <w:p w14:paraId="182A40AE" w14:textId="6BCDDD94" w:rsidR="00C65D23" w:rsidRPr="00B554E3" w:rsidRDefault="00C65D23" w:rsidP="00B554E3">
            <w:pPr>
              <w:spacing w:after="60" w:line="240" w:lineRule="auto"/>
              <w:jc w:val="center"/>
              <w:rPr>
                <w:rFonts w:cs="Arial"/>
                <w:sz w:val="14"/>
              </w:rPr>
            </w:pPr>
            <w:r w:rsidRPr="00B554E3">
              <w:rPr>
                <w:rFonts w:cs="Arial"/>
                <w:sz w:val="14"/>
              </w:rPr>
              <w:t xml:space="preserve">0.030 </w:t>
            </w:r>
            <w:r w:rsidRPr="00B554E3">
              <w:rPr>
                <w:rFonts w:cs="Arial"/>
                <w:sz w:val="14"/>
              </w:rPr>
              <w:br/>
              <w:t xml:space="preserve"> (</w:t>
            </w:r>
            <w:r w:rsidR="00E15B36">
              <w:rPr>
                <w:rFonts w:cs="Arial"/>
                <w:sz w:val="14"/>
              </w:rPr>
              <w:t>−</w:t>
            </w:r>
            <w:r w:rsidR="001A3752" w:rsidRPr="00B554E3">
              <w:rPr>
                <w:rFonts w:cs="Arial"/>
                <w:sz w:val="14"/>
              </w:rPr>
              <w:t>0</w:t>
            </w:r>
            <w:r w:rsidRPr="00B554E3">
              <w:rPr>
                <w:rFonts w:cs="Arial"/>
                <w:sz w:val="14"/>
              </w:rPr>
              <w:t>.070</w:t>
            </w:r>
            <w:r w:rsidR="00712354">
              <w:rPr>
                <w:rFonts w:cs="Arial"/>
                <w:sz w:val="14"/>
              </w:rPr>
              <w:t>–</w:t>
            </w:r>
            <w:r w:rsidRPr="00B554E3">
              <w:rPr>
                <w:rFonts w:cs="Arial"/>
                <w:sz w:val="14"/>
              </w:rPr>
              <w:t>0.130)</w:t>
            </w:r>
          </w:p>
        </w:tc>
      </w:tr>
      <w:tr w:rsidR="00C65D23" w:rsidRPr="00B554E3" w14:paraId="053E3F32" w14:textId="77777777" w:rsidTr="005158BB">
        <w:tc>
          <w:tcPr>
            <w:tcW w:w="3738" w:type="dxa"/>
            <w:noWrap/>
            <w:hideMark/>
          </w:tcPr>
          <w:p w14:paraId="25916E27" w14:textId="77777777" w:rsidR="00C65D23" w:rsidRPr="00B554E3" w:rsidRDefault="00C65D23" w:rsidP="00B554E3">
            <w:pPr>
              <w:spacing w:after="60" w:line="240" w:lineRule="auto"/>
              <w:rPr>
                <w:rFonts w:cs="Arial"/>
                <w:sz w:val="14"/>
              </w:rPr>
            </w:pPr>
            <w:r w:rsidRPr="00B554E3">
              <w:rPr>
                <w:rFonts w:cs="Arial"/>
                <w:sz w:val="14"/>
              </w:rPr>
              <w:t>Perinatal related mortalities^</w:t>
            </w:r>
          </w:p>
        </w:tc>
        <w:tc>
          <w:tcPr>
            <w:tcW w:w="723" w:type="dxa"/>
            <w:noWrap/>
            <w:hideMark/>
          </w:tcPr>
          <w:p w14:paraId="573B944D" w14:textId="76A70DEC" w:rsidR="00C65D23" w:rsidRPr="00B554E3" w:rsidRDefault="00C65D23" w:rsidP="00B554E3">
            <w:pPr>
              <w:spacing w:after="60" w:line="240" w:lineRule="auto"/>
              <w:jc w:val="center"/>
              <w:rPr>
                <w:rFonts w:cs="Arial"/>
                <w:sz w:val="14"/>
              </w:rPr>
            </w:pPr>
            <w:r w:rsidRPr="00B554E3">
              <w:rPr>
                <w:rFonts w:cs="Arial"/>
                <w:sz w:val="14"/>
              </w:rPr>
              <w:t>10.31</w:t>
            </w:r>
          </w:p>
        </w:tc>
        <w:tc>
          <w:tcPr>
            <w:tcW w:w="711" w:type="dxa"/>
            <w:noWrap/>
            <w:hideMark/>
          </w:tcPr>
          <w:p w14:paraId="23B5286A" w14:textId="01CE14FE" w:rsidR="00C65D23" w:rsidRPr="00B554E3" w:rsidRDefault="00C65D23" w:rsidP="00B554E3">
            <w:pPr>
              <w:spacing w:after="60" w:line="240" w:lineRule="auto"/>
              <w:jc w:val="center"/>
              <w:rPr>
                <w:rFonts w:cs="Arial"/>
                <w:sz w:val="14"/>
              </w:rPr>
            </w:pPr>
            <w:r w:rsidRPr="00B554E3">
              <w:rPr>
                <w:rFonts w:cs="Arial"/>
                <w:sz w:val="14"/>
              </w:rPr>
              <w:t>9.68</w:t>
            </w:r>
          </w:p>
        </w:tc>
        <w:tc>
          <w:tcPr>
            <w:tcW w:w="723" w:type="dxa"/>
            <w:noWrap/>
            <w:hideMark/>
          </w:tcPr>
          <w:p w14:paraId="77DC2732" w14:textId="5A080A4C" w:rsidR="00C65D23" w:rsidRPr="00B554E3" w:rsidRDefault="00C65D23" w:rsidP="00B554E3">
            <w:pPr>
              <w:spacing w:after="60" w:line="240" w:lineRule="auto"/>
              <w:jc w:val="center"/>
              <w:rPr>
                <w:rFonts w:cs="Arial"/>
                <w:sz w:val="14"/>
              </w:rPr>
            </w:pPr>
            <w:r w:rsidRPr="00B554E3">
              <w:rPr>
                <w:rFonts w:cs="Arial"/>
                <w:sz w:val="14"/>
              </w:rPr>
              <w:t>12.02</w:t>
            </w:r>
          </w:p>
        </w:tc>
        <w:tc>
          <w:tcPr>
            <w:tcW w:w="723" w:type="dxa"/>
            <w:noWrap/>
            <w:hideMark/>
          </w:tcPr>
          <w:p w14:paraId="53D8AE50" w14:textId="017FDE08" w:rsidR="00C65D23" w:rsidRPr="00B554E3" w:rsidRDefault="00C65D23" w:rsidP="00B554E3">
            <w:pPr>
              <w:spacing w:after="60" w:line="240" w:lineRule="auto"/>
              <w:jc w:val="center"/>
              <w:rPr>
                <w:rFonts w:cs="Arial"/>
                <w:sz w:val="14"/>
              </w:rPr>
            </w:pPr>
            <w:r w:rsidRPr="00B554E3">
              <w:rPr>
                <w:rFonts w:cs="Arial"/>
                <w:sz w:val="14"/>
              </w:rPr>
              <w:t>11.10</w:t>
            </w:r>
          </w:p>
        </w:tc>
        <w:tc>
          <w:tcPr>
            <w:tcW w:w="723" w:type="dxa"/>
            <w:noWrap/>
            <w:hideMark/>
          </w:tcPr>
          <w:p w14:paraId="3AA4045C" w14:textId="217589E9" w:rsidR="00C65D23" w:rsidRPr="00B554E3" w:rsidRDefault="00C65D23" w:rsidP="00B554E3">
            <w:pPr>
              <w:spacing w:after="60" w:line="240" w:lineRule="auto"/>
              <w:jc w:val="center"/>
              <w:rPr>
                <w:rFonts w:cs="Arial"/>
                <w:sz w:val="14"/>
              </w:rPr>
            </w:pPr>
            <w:r w:rsidRPr="00B554E3">
              <w:rPr>
                <w:rFonts w:cs="Arial"/>
                <w:sz w:val="14"/>
              </w:rPr>
              <w:t>10.54</w:t>
            </w:r>
          </w:p>
        </w:tc>
        <w:tc>
          <w:tcPr>
            <w:tcW w:w="723" w:type="dxa"/>
            <w:noWrap/>
            <w:hideMark/>
          </w:tcPr>
          <w:p w14:paraId="41481A55" w14:textId="3538818B" w:rsidR="00C65D23" w:rsidRPr="00B554E3" w:rsidRDefault="00C65D23" w:rsidP="00B554E3">
            <w:pPr>
              <w:spacing w:after="60" w:line="240" w:lineRule="auto"/>
              <w:jc w:val="center"/>
              <w:rPr>
                <w:rFonts w:cs="Arial"/>
                <w:sz w:val="14"/>
              </w:rPr>
            </w:pPr>
            <w:r w:rsidRPr="00B554E3">
              <w:rPr>
                <w:rFonts w:cs="Arial"/>
                <w:sz w:val="14"/>
              </w:rPr>
              <w:t>9.86</w:t>
            </w:r>
          </w:p>
        </w:tc>
        <w:tc>
          <w:tcPr>
            <w:tcW w:w="723" w:type="dxa"/>
            <w:noWrap/>
            <w:hideMark/>
          </w:tcPr>
          <w:p w14:paraId="062711B7" w14:textId="53CE84EE" w:rsidR="00C65D23" w:rsidRPr="00B554E3" w:rsidRDefault="00C65D23" w:rsidP="00B554E3">
            <w:pPr>
              <w:spacing w:after="60" w:line="240" w:lineRule="auto"/>
              <w:jc w:val="center"/>
              <w:rPr>
                <w:rFonts w:cs="Arial"/>
                <w:sz w:val="14"/>
              </w:rPr>
            </w:pPr>
            <w:r w:rsidRPr="00B554E3">
              <w:rPr>
                <w:rFonts w:cs="Arial"/>
                <w:sz w:val="14"/>
              </w:rPr>
              <w:t>10.14</w:t>
            </w:r>
          </w:p>
        </w:tc>
        <w:tc>
          <w:tcPr>
            <w:tcW w:w="723" w:type="dxa"/>
            <w:noWrap/>
            <w:hideMark/>
          </w:tcPr>
          <w:p w14:paraId="23DF3D00" w14:textId="34CE6EF9" w:rsidR="00C65D23" w:rsidRPr="00B554E3" w:rsidRDefault="00C65D23" w:rsidP="00B554E3">
            <w:pPr>
              <w:spacing w:after="60" w:line="240" w:lineRule="auto"/>
              <w:jc w:val="center"/>
              <w:rPr>
                <w:rFonts w:cs="Arial"/>
                <w:sz w:val="14"/>
              </w:rPr>
            </w:pPr>
            <w:r w:rsidRPr="00B554E3">
              <w:rPr>
                <w:rFonts w:cs="Arial"/>
                <w:sz w:val="14"/>
              </w:rPr>
              <w:t>11.09</w:t>
            </w:r>
          </w:p>
        </w:tc>
        <w:tc>
          <w:tcPr>
            <w:tcW w:w="723" w:type="dxa"/>
            <w:noWrap/>
            <w:hideMark/>
          </w:tcPr>
          <w:p w14:paraId="4633E039" w14:textId="6E8413C8" w:rsidR="00C65D23" w:rsidRPr="00B554E3" w:rsidRDefault="00C65D23" w:rsidP="00B554E3">
            <w:pPr>
              <w:spacing w:after="60" w:line="240" w:lineRule="auto"/>
              <w:jc w:val="center"/>
              <w:rPr>
                <w:rFonts w:cs="Arial"/>
                <w:sz w:val="14"/>
              </w:rPr>
            </w:pPr>
            <w:r w:rsidRPr="00B554E3">
              <w:rPr>
                <w:rFonts w:cs="Arial"/>
                <w:sz w:val="14"/>
              </w:rPr>
              <w:t>9.40</w:t>
            </w:r>
          </w:p>
        </w:tc>
        <w:tc>
          <w:tcPr>
            <w:tcW w:w="723" w:type="dxa"/>
            <w:noWrap/>
            <w:hideMark/>
          </w:tcPr>
          <w:p w14:paraId="4F2DBF86" w14:textId="5BF7CAE1" w:rsidR="00C65D23" w:rsidRPr="00B554E3" w:rsidRDefault="00C65D23" w:rsidP="00B554E3">
            <w:pPr>
              <w:spacing w:after="60" w:line="240" w:lineRule="auto"/>
              <w:jc w:val="center"/>
              <w:rPr>
                <w:rFonts w:cs="Arial"/>
                <w:sz w:val="14"/>
              </w:rPr>
            </w:pPr>
            <w:r w:rsidRPr="00B554E3">
              <w:rPr>
                <w:rFonts w:cs="Arial"/>
                <w:sz w:val="14"/>
              </w:rPr>
              <w:t>11.76</w:t>
            </w:r>
          </w:p>
        </w:tc>
        <w:tc>
          <w:tcPr>
            <w:tcW w:w="723" w:type="dxa"/>
            <w:noWrap/>
            <w:hideMark/>
          </w:tcPr>
          <w:p w14:paraId="29196933" w14:textId="4C2EF0E1" w:rsidR="00C65D23" w:rsidRPr="00B554E3" w:rsidRDefault="00C65D23" w:rsidP="00B554E3">
            <w:pPr>
              <w:spacing w:after="60" w:line="240" w:lineRule="auto"/>
              <w:jc w:val="center"/>
              <w:rPr>
                <w:rFonts w:cs="Arial"/>
                <w:sz w:val="14"/>
              </w:rPr>
            </w:pPr>
            <w:r w:rsidRPr="00B554E3">
              <w:rPr>
                <w:rFonts w:cs="Arial"/>
                <w:sz w:val="14"/>
              </w:rPr>
              <w:t>10.02</w:t>
            </w:r>
          </w:p>
        </w:tc>
        <w:tc>
          <w:tcPr>
            <w:tcW w:w="723" w:type="dxa"/>
            <w:noWrap/>
            <w:hideMark/>
          </w:tcPr>
          <w:p w14:paraId="4EE5841F" w14:textId="3FDBCB18" w:rsidR="00C65D23" w:rsidRPr="00B554E3" w:rsidRDefault="00C65D23" w:rsidP="00B554E3">
            <w:pPr>
              <w:spacing w:after="60" w:line="240" w:lineRule="auto"/>
              <w:jc w:val="center"/>
              <w:rPr>
                <w:rFonts w:cs="Arial"/>
                <w:sz w:val="14"/>
              </w:rPr>
            </w:pPr>
            <w:r w:rsidRPr="00B554E3">
              <w:rPr>
                <w:rFonts w:cs="Arial"/>
                <w:sz w:val="14"/>
              </w:rPr>
              <w:t>11.04</w:t>
            </w:r>
          </w:p>
        </w:tc>
        <w:tc>
          <w:tcPr>
            <w:tcW w:w="723" w:type="dxa"/>
            <w:noWrap/>
            <w:hideMark/>
          </w:tcPr>
          <w:p w14:paraId="560A74C0" w14:textId="6E0B2C03" w:rsidR="00C65D23" w:rsidRPr="00B554E3" w:rsidRDefault="00C65D23" w:rsidP="00B554E3">
            <w:pPr>
              <w:spacing w:after="60" w:line="240" w:lineRule="auto"/>
              <w:jc w:val="center"/>
              <w:rPr>
                <w:rFonts w:cs="Arial"/>
                <w:sz w:val="14"/>
              </w:rPr>
            </w:pPr>
            <w:r w:rsidRPr="00B554E3">
              <w:rPr>
                <w:rFonts w:cs="Arial"/>
                <w:sz w:val="14"/>
              </w:rPr>
              <w:t>10.25</w:t>
            </w:r>
          </w:p>
        </w:tc>
        <w:tc>
          <w:tcPr>
            <w:tcW w:w="723" w:type="dxa"/>
            <w:noWrap/>
            <w:hideMark/>
          </w:tcPr>
          <w:p w14:paraId="6A2DBB45" w14:textId="3DA45631" w:rsidR="00C65D23" w:rsidRPr="00B554E3" w:rsidRDefault="00C65D23" w:rsidP="00B554E3">
            <w:pPr>
              <w:spacing w:after="60" w:line="240" w:lineRule="auto"/>
              <w:jc w:val="center"/>
              <w:rPr>
                <w:rFonts w:cs="Arial"/>
                <w:sz w:val="14"/>
              </w:rPr>
            </w:pPr>
            <w:r w:rsidRPr="00B554E3">
              <w:rPr>
                <w:rFonts w:cs="Arial"/>
                <w:sz w:val="14"/>
              </w:rPr>
              <w:t>10.68</w:t>
            </w:r>
          </w:p>
        </w:tc>
        <w:tc>
          <w:tcPr>
            <w:tcW w:w="645" w:type="dxa"/>
            <w:noWrap/>
            <w:hideMark/>
          </w:tcPr>
          <w:p w14:paraId="777637E1" w14:textId="648B6D3D" w:rsidR="00C65D23" w:rsidRPr="00B554E3" w:rsidRDefault="00C65D23" w:rsidP="00B554E3">
            <w:pPr>
              <w:spacing w:after="60" w:line="240" w:lineRule="auto"/>
              <w:jc w:val="center"/>
              <w:rPr>
                <w:rFonts w:cs="Arial"/>
                <w:sz w:val="14"/>
              </w:rPr>
            </w:pPr>
            <w:r w:rsidRPr="00B554E3">
              <w:rPr>
                <w:rFonts w:cs="Arial"/>
                <w:sz w:val="14"/>
              </w:rPr>
              <w:t>12.60</w:t>
            </w:r>
          </w:p>
        </w:tc>
        <w:tc>
          <w:tcPr>
            <w:tcW w:w="1211" w:type="dxa"/>
            <w:hideMark/>
          </w:tcPr>
          <w:p w14:paraId="0D4AAF92" w14:textId="4C225B8B" w:rsidR="00C65D23" w:rsidRPr="00B554E3" w:rsidRDefault="00C65D23" w:rsidP="00B554E3">
            <w:pPr>
              <w:spacing w:after="60" w:line="240" w:lineRule="auto"/>
              <w:jc w:val="center"/>
              <w:rPr>
                <w:rFonts w:cs="Arial"/>
                <w:sz w:val="14"/>
              </w:rPr>
            </w:pPr>
            <w:r w:rsidRPr="00B554E3">
              <w:rPr>
                <w:rFonts w:cs="Arial"/>
                <w:sz w:val="14"/>
              </w:rPr>
              <w:t xml:space="preserve">0.052 </w:t>
            </w:r>
            <w:r w:rsidRPr="00B554E3">
              <w:rPr>
                <w:rFonts w:cs="Arial"/>
                <w:sz w:val="14"/>
              </w:rPr>
              <w:br/>
              <w:t xml:space="preserve"> (</w:t>
            </w:r>
            <w:r w:rsidR="00E15B36">
              <w:rPr>
                <w:rFonts w:cs="Arial"/>
                <w:sz w:val="14"/>
              </w:rPr>
              <w:t>−</w:t>
            </w:r>
            <w:r w:rsidR="001A3752" w:rsidRPr="00B554E3">
              <w:rPr>
                <w:rFonts w:cs="Arial"/>
                <w:sz w:val="14"/>
              </w:rPr>
              <w:t>0</w:t>
            </w:r>
            <w:r w:rsidRPr="00B554E3">
              <w:rPr>
                <w:rFonts w:cs="Arial"/>
                <w:sz w:val="14"/>
              </w:rPr>
              <w:t>.066</w:t>
            </w:r>
            <w:r w:rsidR="00712354">
              <w:rPr>
                <w:rFonts w:cs="Arial"/>
                <w:sz w:val="14"/>
              </w:rPr>
              <w:t>–</w:t>
            </w:r>
            <w:r w:rsidRPr="00B554E3">
              <w:rPr>
                <w:rFonts w:cs="Arial"/>
                <w:sz w:val="14"/>
              </w:rPr>
              <w:t>0.169)</w:t>
            </w:r>
          </w:p>
        </w:tc>
      </w:tr>
      <w:tr w:rsidR="00C65D23" w:rsidRPr="00B554E3" w14:paraId="4E049AF8" w14:textId="77777777" w:rsidTr="005158BB">
        <w:tc>
          <w:tcPr>
            <w:tcW w:w="3738" w:type="dxa"/>
            <w:noWrap/>
            <w:hideMark/>
          </w:tcPr>
          <w:p w14:paraId="400B1BC2" w14:textId="77777777" w:rsidR="00C65D23" w:rsidRPr="00B554E3" w:rsidRDefault="00C65D23" w:rsidP="00B554E3">
            <w:pPr>
              <w:spacing w:after="60" w:line="240" w:lineRule="auto"/>
              <w:rPr>
                <w:rFonts w:cs="Arial"/>
                <w:sz w:val="14"/>
              </w:rPr>
            </w:pPr>
            <w:r w:rsidRPr="00B554E3">
              <w:rPr>
                <w:rFonts w:cs="Arial"/>
                <w:sz w:val="14"/>
              </w:rPr>
              <w:t xml:space="preserve">Perinatal mortalities excluding lethal and terminated </w:t>
            </w:r>
            <w:proofErr w:type="spellStart"/>
            <w:r w:rsidRPr="00B554E3">
              <w:rPr>
                <w:rFonts w:cs="Arial"/>
                <w:sz w:val="14"/>
              </w:rPr>
              <w:t>fetal</w:t>
            </w:r>
            <w:proofErr w:type="spellEnd"/>
            <w:r w:rsidRPr="00B554E3">
              <w:rPr>
                <w:rFonts w:cs="Arial"/>
                <w:sz w:val="14"/>
              </w:rPr>
              <w:t xml:space="preserve"> abnormalities•</w:t>
            </w:r>
          </w:p>
        </w:tc>
        <w:tc>
          <w:tcPr>
            <w:tcW w:w="723" w:type="dxa"/>
            <w:noWrap/>
            <w:hideMark/>
          </w:tcPr>
          <w:p w14:paraId="0534BCF8" w14:textId="53EABC63" w:rsidR="00C65D23" w:rsidRPr="00B554E3" w:rsidRDefault="00C65D23" w:rsidP="00B554E3">
            <w:pPr>
              <w:spacing w:after="60" w:line="240" w:lineRule="auto"/>
              <w:jc w:val="center"/>
              <w:rPr>
                <w:rFonts w:cs="Arial"/>
                <w:sz w:val="14"/>
              </w:rPr>
            </w:pPr>
            <w:r w:rsidRPr="00B554E3">
              <w:rPr>
                <w:rFonts w:cs="Arial"/>
                <w:sz w:val="14"/>
              </w:rPr>
              <w:t>7.89</w:t>
            </w:r>
          </w:p>
        </w:tc>
        <w:tc>
          <w:tcPr>
            <w:tcW w:w="711" w:type="dxa"/>
            <w:noWrap/>
            <w:hideMark/>
          </w:tcPr>
          <w:p w14:paraId="53422140" w14:textId="6F4A0C23" w:rsidR="00C65D23" w:rsidRPr="00B554E3" w:rsidRDefault="00C65D23" w:rsidP="00B554E3">
            <w:pPr>
              <w:spacing w:after="60" w:line="240" w:lineRule="auto"/>
              <w:jc w:val="center"/>
              <w:rPr>
                <w:rFonts w:cs="Arial"/>
                <w:sz w:val="14"/>
              </w:rPr>
            </w:pPr>
            <w:r w:rsidRPr="00B554E3">
              <w:rPr>
                <w:rFonts w:cs="Arial"/>
                <w:sz w:val="14"/>
              </w:rPr>
              <w:t>7.46</w:t>
            </w:r>
          </w:p>
        </w:tc>
        <w:tc>
          <w:tcPr>
            <w:tcW w:w="723" w:type="dxa"/>
            <w:noWrap/>
            <w:hideMark/>
          </w:tcPr>
          <w:p w14:paraId="2B028611" w14:textId="06C08352" w:rsidR="00C65D23" w:rsidRPr="00B554E3" w:rsidRDefault="00C65D23" w:rsidP="00B554E3">
            <w:pPr>
              <w:spacing w:after="60" w:line="240" w:lineRule="auto"/>
              <w:jc w:val="center"/>
              <w:rPr>
                <w:rFonts w:cs="Arial"/>
                <w:sz w:val="14"/>
              </w:rPr>
            </w:pPr>
            <w:r w:rsidRPr="00B554E3">
              <w:rPr>
                <w:rFonts w:cs="Arial"/>
                <w:sz w:val="14"/>
              </w:rPr>
              <w:t>8.91</w:t>
            </w:r>
          </w:p>
        </w:tc>
        <w:tc>
          <w:tcPr>
            <w:tcW w:w="723" w:type="dxa"/>
            <w:noWrap/>
            <w:hideMark/>
          </w:tcPr>
          <w:p w14:paraId="1ADE10A5" w14:textId="227A83C8" w:rsidR="00C65D23" w:rsidRPr="00B554E3" w:rsidRDefault="00C65D23" w:rsidP="00B554E3">
            <w:pPr>
              <w:spacing w:after="60" w:line="240" w:lineRule="auto"/>
              <w:jc w:val="center"/>
              <w:rPr>
                <w:rFonts w:cs="Arial"/>
                <w:sz w:val="14"/>
              </w:rPr>
            </w:pPr>
            <w:r w:rsidRPr="00B554E3">
              <w:rPr>
                <w:rFonts w:cs="Arial"/>
                <w:sz w:val="14"/>
              </w:rPr>
              <w:t>8.44</w:t>
            </w:r>
          </w:p>
        </w:tc>
        <w:tc>
          <w:tcPr>
            <w:tcW w:w="723" w:type="dxa"/>
            <w:noWrap/>
            <w:hideMark/>
          </w:tcPr>
          <w:p w14:paraId="543154F2" w14:textId="511E62D3" w:rsidR="00C65D23" w:rsidRPr="00B554E3" w:rsidRDefault="00C65D23" w:rsidP="00B554E3">
            <w:pPr>
              <w:spacing w:after="60" w:line="240" w:lineRule="auto"/>
              <w:jc w:val="center"/>
              <w:rPr>
                <w:rFonts w:cs="Arial"/>
                <w:sz w:val="14"/>
              </w:rPr>
            </w:pPr>
            <w:r w:rsidRPr="00B554E3">
              <w:rPr>
                <w:rFonts w:cs="Arial"/>
                <w:sz w:val="14"/>
              </w:rPr>
              <w:t>7.13</w:t>
            </w:r>
          </w:p>
        </w:tc>
        <w:tc>
          <w:tcPr>
            <w:tcW w:w="723" w:type="dxa"/>
            <w:noWrap/>
            <w:hideMark/>
          </w:tcPr>
          <w:p w14:paraId="03949AF0" w14:textId="15C22A52" w:rsidR="00C65D23" w:rsidRPr="00B554E3" w:rsidRDefault="00C65D23" w:rsidP="00B554E3">
            <w:pPr>
              <w:spacing w:after="60" w:line="240" w:lineRule="auto"/>
              <w:jc w:val="center"/>
              <w:rPr>
                <w:rFonts w:cs="Arial"/>
                <w:sz w:val="14"/>
              </w:rPr>
            </w:pPr>
            <w:r w:rsidRPr="00B554E3">
              <w:rPr>
                <w:rFonts w:cs="Arial"/>
                <w:sz w:val="14"/>
              </w:rPr>
              <w:t>6.77</w:t>
            </w:r>
          </w:p>
        </w:tc>
        <w:tc>
          <w:tcPr>
            <w:tcW w:w="723" w:type="dxa"/>
            <w:noWrap/>
            <w:hideMark/>
          </w:tcPr>
          <w:p w14:paraId="7708A68D" w14:textId="54DE5452" w:rsidR="00C65D23" w:rsidRPr="00B554E3" w:rsidRDefault="00C65D23" w:rsidP="00B554E3">
            <w:pPr>
              <w:spacing w:after="60" w:line="240" w:lineRule="auto"/>
              <w:jc w:val="center"/>
              <w:rPr>
                <w:rFonts w:cs="Arial"/>
                <w:sz w:val="14"/>
              </w:rPr>
            </w:pPr>
            <w:r w:rsidRPr="00B554E3">
              <w:rPr>
                <w:rFonts w:cs="Arial"/>
                <w:sz w:val="14"/>
              </w:rPr>
              <w:t>7.21</w:t>
            </w:r>
          </w:p>
        </w:tc>
        <w:tc>
          <w:tcPr>
            <w:tcW w:w="723" w:type="dxa"/>
            <w:noWrap/>
            <w:hideMark/>
          </w:tcPr>
          <w:p w14:paraId="21EA665C" w14:textId="7055A108" w:rsidR="00C65D23" w:rsidRPr="00B554E3" w:rsidRDefault="00C65D23" w:rsidP="00B554E3">
            <w:pPr>
              <w:spacing w:after="60" w:line="240" w:lineRule="auto"/>
              <w:jc w:val="center"/>
              <w:rPr>
                <w:rFonts w:cs="Arial"/>
                <w:sz w:val="14"/>
              </w:rPr>
            </w:pPr>
            <w:r w:rsidRPr="00B554E3">
              <w:rPr>
                <w:rFonts w:cs="Arial"/>
                <w:sz w:val="14"/>
              </w:rPr>
              <w:t>8.49</w:t>
            </w:r>
          </w:p>
        </w:tc>
        <w:tc>
          <w:tcPr>
            <w:tcW w:w="723" w:type="dxa"/>
            <w:noWrap/>
            <w:hideMark/>
          </w:tcPr>
          <w:p w14:paraId="3865AA12" w14:textId="200FA88B" w:rsidR="00C65D23" w:rsidRPr="00B554E3" w:rsidRDefault="00C65D23" w:rsidP="00B554E3">
            <w:pPr>
              <w:spacing w:after="60" w:line="240" w:lineRule="auto"/>
              <w:jc w:val="center"/>
              <w:rPr>
                <w:rFonts w:cs="Arial"/>
                <w:sz w:val="14"/>
              </w:rPr>
            </w:pPr>
            <w:r w:rsidRPr="00B554E3">
              <w:rPr>
                <w:rFonts w:cs="Arial"/>
                <w:sz w:val="14"/>
              </w:rPr>
              <w:t>6.64</w:t>
            </w:r>
          </w:p>
        </w:tc>
        <w:tc>
          <w:tcPr>
            <w:tcW w:w="723" w:type="dxa"/>
            <w:noWrap/>
            <w:hideMark/>
          </w:tcPr>
          <w:p w14:paraId="2F3A356E" w14:textId="13C1A10F" w:rsidR="00C65D23" w:rsidRPr="00B554E3" w:rsidRDefault="00C65D23" w:rsidP="00B554E3">
            <w:pPr>
              <w:spacing w:after="60" w:line="240" w:lineRule="auto"/>
              <w:jc w:val="center"/>
              <w:rPr>
                <w:rFonts w:cs="Arial"/>
                <w:sz w:val="14"/>
              </w:rPr>
            </w:pPr>
            <w:r w:rsidRPr="00B554E3">
              <w:rPr>
                <w:rFonts w:cs="Arial"/>
                <w:sz w:val="14"/>
              </w:rPr>
              <w:t>8.01</w:t>
            </w:r>
          </w:p>
        </w:tc>
        <w:tc>
          <w:tcPr>
            <w:tcW w:w="723" w:type="dxa"/>
            <w:noWrap/>
            <w:hideMark/>
          </w:tcPr>
          <w:p w14:paraId="67207BF9" w14:textId="064C77A5" w:rsidR="00C65D23" w:rsidRPr="00B554E3" w:rsidRDefault="00C65D23" w:rsidP="00B554E3">
            <w:pPr>
              <w:spacing w:after="60" w:line="240" w:lineRule="auto"/>
              <w:jc w:val="center"/>
              <w:rPr>
                <w:rFonts w:cs="Arial"/>
                <w:sz w:val="14"/>
              </w:rPr>
            </w:pPr>
            <w:r w:rsidRPr="00B554E3">
              <w:rPr>
                <w:rFonts w:cs="Arial"/>
                <w:sz w:val="14"/>
              </w:rPr>
              <w:t>7.55</w:t>
            </w:r>
          </w:p>
        </w:tc>
        <w:tc>
          <w:tcPr>
            <w:tcW w:w="723" w:type="dxa"/>
            <w:noWrap/>
            <w:hideMark/>
          </w:tcPr>
          <w:p w14:paraId="6440F671" w14:textId="3E96BB73" w:rsidR="00C65D23" w:rsidRPr="00B554E3" w:rsidRDefault="00C65D23" w:rsidP="00B554E3">
            <w:pPr>
              <w:spacing w:after="60" w:line="240" w:lineRule="auto"/>
              <w:jc w:val="center"/>
              <w:rPr>
                <w:rFonts w:cs="Arial"/>
                <w:sz w:val="14"/>
              </w:rPr>
            </w:pPr>
            <w:r w:rsidRPr="00B554E3">
              <w:rPr>
                <w:rFonts w:cs="Arial"/>
                <w:sz w:val="14"/>
              </w:rPr>
              <w:t>8.78</w:t>
            </w:r>
          </w:p>
        </w:tc>
        <w:tc>
          <w:tcPr>
            <w:tcW w:w="723" w:type="dxa"/>
            <w:noWrap/>
            <w:hideMark/>
          </w:tcPr>
          <w:p w14:paraId="2B3B37FA" w14:textId="37A201B2" w:rsidR="00C65D23" w:rsidRPr="00B554E3" w:rsidRDefault="00C65D23" w:rsidP="00B554E3">
            <w:pPr>
              <w:spacing w:after="60" w:line="240" w:lineRule="auto"/>
              <w:jc w:val="center"/>
              <w:rPr>
                <w:rFonts w:cs="Arial"/>
                <w:sz w:val="14"/>
              </w:rPr>
            </w:pPr>
            <w:r w:rsidRPr="00B554E3">
              <w:rPr>
                <w:rFonts w:cs="Arial"/>
                <w:sz w:val="14"/>
              </w:rPr>
              <w:t>7.77</w:t>
            </w:r>
          </w:p>
        </w:tc>
        <w:tc>
          <w:tcPr>
            <w:tcW w:w="723" w:type="dxa"/>
            <w:noWrap/>
            <w:hideMark/>
          </w:tcPr>
          <w:p w14:paraId="19DF2D04" w14:textId="5D27D81D" w:rsidR="00C65D23" w:rsidRPr="00B554E3" w:rsidRDefault="00C65D23" w:rsidP="00B554E3">
            <w:pPr>
              <w:spacing w:after="60" w:line="240" w:lineRule="auto"/>
              <w:jc w:val="center"/>
              <w:rPr>
                <w:rFonts w:cs="Arial"/>
                <w:sz w:val="14"/>
              </w:rPr>
            </w:pPr>
            <w:r w:rsidRPr="00B554E3">
              <w:rPr>
                <w:rFonts w:cs="Arial"/>
                <w:sz w:val="14"/>
              </w:rPr>
              <w:t>7.65</w:t>
            </w:r>
          </w:p>
        </w:tc>
        <w:tc>
          <w:tcPr>
            <w:tcW w:w="645" w:type="dxa"/>
            <w:noWrap/>
            <w:hideMark/>
          </w:tcPr>
          <w:p w14:paraId="21CEB8F6" w14:textId="5C9AB131" w:rsidR="00C65D23" w:rsidRPr="00B554E3" w:rsidRDefault="00C65D23" w:rsidP="00B554E3">
            <w:pPr>
              <w:spacing w:after="60" w:line="240" w:lineRule="auto"/>
              <w:jc w:val="center"/>
              <w:rPr>
                <w:rFonts w:cs="Arial"/>
                <w:sz w:val="14"/>
              </w:rPr>
            </w:pPr>
            <w:r w:rsidRPr="00B554E3">
              <w:rPr>
                <w:rFonts w:cs="Arial"/>
                <w:sz w:val="14"/>
              </w:rPr>
              <w:t>9.09</w:t>
            </w:r>
          </w:p>
        </w:tc>
        <w:tc>
          <w:tcPr>
            <w:tcW w:w="1211" w:type="dxa"/>
            <w:hideMark/>
          </w:tcPr>
          <w:p w14:paraId="129A8C49" w14:textId="62BA790B" w:rsidR="00C65D23" w:rsidRPr="00B554E3" w:rsidRDefault="00C65D23" w:rsidP="00B554E3">
            <w:pPr>
              <w:spacing w:after="60" w:line="240" w:lineRule="auto"/>
              <w:jc w:val="center"/>
              <w:rPr>
                <w:rFonts w:cs="Arial"/>
                <w:sz w:val="14"/>
              </w:rPr>
            </w:pPr>
            <w:r w:rsidRPr="00B554E3">
              <w:rPr>
                <w:rFonts w:cs="Arial"/>
                <w:sz w:val="14"/>
              </w:rPr>
              <w:t xml:space="preserve">0.030 </w:t>
            </w:r>
            <w:r w:rsidRPr="00B554E3">
              <w:rPr>
                <w:rFonts w:cs="Arial"/>
                <w:sz w:val="14"/>
              </w:rPr>
              <w:br/>
              <w:t xml:space="preserve"> (</w:t>
            </w:r>
            <w:r w:rsidR="00E15B36">
              <w:rPr>
                <w:rFonts w:cs="Arial"/>
                <w:sz w:val="14"/>
              </w:rPr>
              <w:t>−</w:t>
            </w:r>
            <w:r w:rsidR="001A3752" w:rsidRPr="00B554E3">
              <w:rPr>
                <w:rFonts w:cs="Arial"/>
                <w:sz w:val="14"/>
              </w:rPr>
              <w:t>0</w:t>
            </w:r>
            <w:r w:rsidRPr="00B554E3">
              <w:rPr>
                <w:rFonts w:cs="Arial"/>
                <w:sz w:val="14"/>
              </w:rPr>
              <w:t>.071</w:t>
            </w:r>
            <w:r w:rsidR="00712354">
              <w:rPr>
                <w:rFonts w:cs="Arial"/>
                <w:sz w:val="14"/>
              </w:rPr>
              <w:t>–</w:t>
            </w:r>
            <w:r w:rsidRPr="00B554E3">
              <w:rPr>
                <w:rFonts w:cs="Arial"/>
                <w:sz w:val="14"/>
              </w:rPr>
              <w:t>0.130)</w:t>
            </w:r>
          </w:p>
        </w:tc>
      </w:tr>
      <w:tr w:rsidR="00C65D23" w:rsidRPr="00B554E3" w14:paraId="26A10797" w14:textId="77777777" w:rsidTr="005158BB">
        <w:tc>
          <w:tcPr>
            <w:tcW w:w="3738" w:type="dxa"/>
            <w:hideMark/>
          </w:tcPr>
          <w:p w14:paraId="21B9FCC1" w14:textId="77777777" w:rsidR="00C65D23" w:rsidRPr="00B554E3" w:rsidRDefault="00C65D23" w:rsidP="00B554E3">
            <w:pPr>
              <w:spacing w:after="60" w:line="240" w:lineRule="auto"/>
              <w:rPr>
                <w:rFonts w:cs="Arial"/>
                <w:sz w:val="14"/>
              </w:rPr>
            </w:pPr>
            <w:r w:rsidRPr="00B554E3">
              <w:rPr>
                <w:rFonts w:cs="Arial"/>
                <w:sz w:val="14"/>
              </w:rPr>
              <w:t xml:space="preserve">Perinatal related mortalities excluding lethal and terminated </w:t>
            </w:r>
            <w:proofErr w:type="spellStart"/>
            <w:r w:rsidRPr="00B554E3">
              <w:rPr>
                <w:rFonts w:cs="Arial"/>
                <w:sz w:val="14"/>
              </w:rPr>
              <w:t>fetal</w:t>
            </w:r>
            <w:proofErr w:type="spellEnd"/>
            <w:r w:rsidRPr="00B554E3">
              <w:rPr>
                <w:rFonts w:cs="Arial"/>
                <w:sz w:val="14"/>
              </w:rPr>
              <w:t xml:space="preserve"> abnormalities•</w:t>
            </w:r>
          </w:p>
        </w:tc>
        <w:tc>
          <w:tcPr>
            <w:tcW w:w="723" w:type="dxa"/>
            <w:noWrap/>
            <w:hideMark/>
          </w:tcPr>
          <w:p w14:paraId="772237B9" w14:textId="358C8AC7" w:rsidR="00C65D23" w:rsidRPr="00B554E3" w:rsidRDefault="00C65D23" w:rsidP="00B554E3">
            <w:pPr>
              <w:spacing w:after="60" w:line="240" w:lineRule="auto"/>
              <w:jc w:val="center"/>
              <w:rPr>
                <w:rFonts w:cs="Arial"/>
                <w:sz w:val="14"/>
              </w:rPr>
            </w:pPr>
            <w:r w:rsidRPr="00B554E3">
              <w:rPr>
                <w:rFonts w:cs="Arial"/>
                <w:sz w:val="14"/>
              </w:rPr>
              <w:t>8.35</w:t>
            </w:r>
          </w:p>
        </w:tc>
        <w:tc>
          <w:tcPr>
            <w:tcW w:w="711" w:type="dxa"/>
            <w:noWrap/>
            <w:hideMark/>
          </w:tcPr>
          <w:p w14:paraId="76C0BC93" w14:textId="6BB4D64C" w:rsidR="00C65D23" w:rsidRPr="00B554E3" w:rsidRDefault="00C65D23" w:rsidP="00B554E3">
            <w:pPr>
              <w:spacing w:after="60" w:line="240" w:lineRule="auto"/>
              <w:jc w:val="center"/>
              <w:rPr>
                <w:rFonts w:cs="Arial"/>
                <w:sz w:val="14"/>
              </w:rPr>
            </w:pPr>
            <w:r w:rsidRPr="00B554E3">
              <w:rPr>
                <w:rFonts w:cs="Arial"/>
                <w:sz w:val="14"/>
              </w:rPr>
              <w:t>8.20</w:t>
            </w:r>
          </w:p>
        </w:tc>
        <w:tc>
          <w:tcPr>
            <w:tcW w:w="723" w:type="dxa"/>
            <w:noWrap/>
            <w:hideMark/>
          </w:tcPr>
          <w:p w14:paraId="5B0F43B8" w14:textId="138E11EE" w:rsidR="00C65D23" w:rsidRPr="00B554E3" w:rsidRDefault="00C65D23" w:rsidP="00B554E3">
            <w:pPr>
              <w:spacing w:after="60" w:line="240" w:lineRule="auto"/>
              <w:jc w:val="center"/>
              <w:rPr>
                <w:rFonts w:cs="Arial"/>
                <w:sz w:val="14"/>
              </w:rPr>
            </w:pPr>
            <w:r w:rsidRPr="00B554E3">
              <w:rPr>
                <w:rFonts w:cs="Arial"/>
                <w:sz w:val="14"/>
              </w:rPr>
              <w:t>9.66</w:t>
            </w:r>
          </w:p>
        </w:tc>
        <w:tc>
          <w:tcPr>
            <w:tcW w:w="723" w:type="dxa"/>
            <w:noWrap/>
            <w:hideMark/>
          </w:tcPr>
          <w:p w14:paraId="73A5CE78" w14:textId="4C5295BA" w:rsidR="00C65D23" w:rsidRPr="00B554E3" w:rsidRDefault="00C65D23" w:rsidP="00B554E3">
            <w:pPr>
              <w:spacing w:after="60" w:line="240" w:lineRule="auto"/>
              <w:jc w:val="center"/>
              <w:rPr>
                <w:rFonts w:cs="Arial"/>
                <w:sz w:val="14"/>
              </w:rPr>
            </w:pPr>
            <w:r w:rsidRPr="00B554E3">
              <w:rPr>
                <w:rFonts w:cs="Arial"/>
                <w:sz w:val="14"/>
              </w:rPr>
              <w:t>9.14</w:t>
            </w:r>
          </w:p>
        </w:tc>
        <w:tc>
          <w:tcPr>
            <w:tcW w:w="723" w:type="dxa"/>
            <w:noWrap/>
            <w:hideMark/>
          </w:tcPr>
          <w:p w14:paraId="3AEECFA0" w14:textId="1746D83D" w:rsidR="00C65D23" w:rsidRPr="00B554E3" w:rsidRDefault="00C65D23" w:rsidP="00B554E3">
            <w:pPr>
              <w:spacing w:after="60" w:line="240" w:lineRule="auto"/>
              <w:jc w:val="center"/>
              <w:rPr>
                <w:rFonts w:cs="Arial"/>
                <w:sz w:val="14"/>
              </w:rPr>
            </w:pPr>
            <w:r w:rsidRPr="00B554E3">
              <w:rPr>
                <w:rFonts w:cs="Arial"/>
                <w:sz w:val="14"/>
              </w:rPr>
              <w:t>7.61</w:t>
            </w:r>
          </w:p>
        </w:tc>
        <w:tc>
          <w:tcPr>
            <w:tcW w:w="723" w:type="dxa"/>
            <w:noWrap/>
            <w:hideMark/>
          </w:tcPr>
          <w:p w14:paraId="769FF4AE" w14:textId="13E26392" w:rsidR="00C65D23" w:rsidRPr="00B554E3" w:rsidRDefault="00C65D23" w:rsidP="00B554E3">
            <w:pPr>
              <w:spacing w:after="60" w:line="240" w:lineRule="auto"/>
              <w:jc w:val="center"/>
              <w:rPr>
                <w:rFonts w:cs="Arial"/>
                <w:sz w:val="14"/>
              </w:rPr>
            </w:pPr>
            <w:r w:rsidRPr="00B554E3">
              <w:rPr>
                <w:rFonts w:cs="Arial"/>
                <w:sz w:val="14"/>
              </w:rPr>
              <w:t>7.26</w:t>
            </w:r>
          </w:p>
        </w:tc>
        <w:tc>
          <w:tcPr>
            <w:tcW w:w="723" w:type="dxa"/>
            <w:noWrap/>
            <w:hideMark/>
          </w:tcPr>
          <w:p w14:paraId="717AA2F5" w14:textId="6F128F7C" w:rsidR="00C65D23" w:rsidRPr="00B554E3" w:rsidRDefault="00C65D23" w:rsidP="00B554E3">
            <w:pPr>
              <w:spacing w:after="60" w:line="240" w:lineRule="auto"/>
              <w:jc w:val="center"/>
              <w:rPr>
                <w:rFonts w:cs="Arial"/>
                <w:sz w:val="14"/>
              </w:rPr>
            </w:pPr>
            <w:r w:rsidRPr="00B554E3">
              <w:rPr>
                <w:rFonts w:cs="Arial"/>
                <w:sz w:val="14"/>
              </w:rPr>
              <w:t>7.54</w:t>
            </w:r>
          </w:p>
        </w:tc>
        <w:tc>
          <w:tcPr>
            <w:tcW w:w="723" w:type="dxa"/>
            <w:noWrap/>
            <w:hideMark/>
          </w:tcPr>
          <w:p w14:paraId="08CA72A4" w14:textId="361771C6" w:rsidR="00C65D23" w:rsidRPr="00B554E3" w:rsidRDefault="00C65D23" w:rsidP="00B554E3">
            <w:pPr>
              <w:spacing w:after="60" w:line="240" w:lineRule="auto"/>
              <w:jc w:val="center"/>
              <w:rPr>
                <w:rFonts w:cs="Arial"/>
                <w:sz w:val="14"/>
              </w:rPr>
            </w:pPr>
            <w:r w:rsidRPr="00B554E3">
              <w:rPr>
                <w:rFonts w:cs="Arial"/>
                <w:sz w:val="14"/>
              </w:rPr>
              <w:t>9.02</w:t>
            </w:r>
          </w:p>
        </w:tc>
        <w:tc>
          <w:tcPr>
            <w:tcW w:w="723" w:type="dxa"/>
            <w:noWrap/>
            <w:hideMark/>
          </w:tcPr>
          <w:p w14:paraId="599CA4C4" w14:textId="3C7477CC" w:rsidR="00C65D23" w:rsidRPr="00B554E3" w:rsidRDefault="00C65D23" w:rsidP="00B554E3">
            <w:pPr>
              <w:spacing w:after="60" w:line="240" w:lineRule="auto"/>
              <w:jc w:val="center"/>
              <w:rPr>
                <w:rFonts w:cs="Arial"/>
                <w:sz w:val="14"/>
              </w:rPr>
            </w:pPr>
            <w:r w:rsidRPr="00B554E3">
              <w:rPr>
                <w:rFonts w:cs="Arial"/>
                <w:sz w:val="14"/>
              </w:rPr>
              <w:t>7.23</w:t>
            </w:r>
          </w:p>
        </w:tc>
        <w:tc>
          <w:tcPr>
            <w:tcW w:w="723" w:type="dxa"/>
            <w:noWrap/>
            <w:hideMark/>
          </w:tcPr>
          <w:p w14:paraId="6969CCF7" w14:textId="5B248FCB" w:rsidR="00C65D23" w:rsidRPr="00B554E3" w:rsidRDefault="00C65D23" w:rsidP="00B554E3">
            <w:pPr>
              <w:spacing w:after="60" w:line="240" w:lineRule="auto"/>
              <w:jc w:val="center"/>
              <w:rPr>
                <w:rFonts w:cs="Arial"/>
                <w:sz w:val="14"/>
              </w:rPr>
            </w:pPr>
            <w:r w:rsidRPr="00B554E3">
              <w:rPr>
                <w:rFonts w:cs="Arial"/>
                <w:sz w:val="14"/>
              </w:rPr>
              <w:t>8.79</w:t>
            </w:r>
          </w:p>
        </w:tc>
        <w:tc>
          <w:tcPr>
            <w:tcW w:w="723" w:type="dxa"/>
            <w:noWrap/>
            <w:hideMark/>
          </w:tcPr>
          <w:p w14:paraId="1AE910CD" w14:textId="24AD51EA" w:rsidR="00C65D23" w:rsidRPr="00B554E3" w:rsidRDefault="00C65D23" w:rsidP="00B554E3">
            <w:pPr>
              <w:spacing w:after="60" w:line="240" w:lineRule="auto"/>
              <w:jc w:val="center"/>
              <w:rPr>
                <w:rFonts w:cs="Arial"/>
                <w:sz w:val="14"/>
              </w:rPr>
            </w:pPr>
            <w:r w:rsidRPr="00B554E3">
              <w:rPr>
                <w:rFonts w:cs="Arial"/>
                <w:sz w:val="14"/>
              </w:rPr>
              <w:t>8.20</w:t>
            </w:r>
          </w:p>
        </w:tc>
        <w:tc>
          <w:tcPr>
            <w:tcW w:w="723" w:type="dxa"/>
            <w:noWrap/>
            <w:hideMark/>
          </w:tcPr>
          <w:p w14:paraId="7A363F9E" w14:textId="282C3874" w:rsidR="00C65D23" w:rsidRPr="00B554E3" w:rsidRDefault="00C65D23" w:rsidP="00B554E3">
            <w:pPr>
              <w:spacing w:after="60" w:line="240" w:lineRule="auto"/>
              <w:jc w:val="center"/>
              <w:rPr>
                <w:rFonts w:cs="Arial"/>
                <w:sz w:val="14"/>
              </w:rPr>
            </w:pPr>
            <w:r w:rsidRPr="00B554E3">
              <w:rPr>
                <w:rFonts w:cs="Arial"/>
                <w:sz w:val="14"/>
              </w:rPr>
              <w:t>9.51</w:t>
            </w:r>
          </w:p>
        </w:tc>
        <w:tc>
          <w:tcPr>
            <w:tcW w:w="723" w:type="dxa"/>
            <w:noWrap/>
            <w:hideMark/>
          </w:tcPr>
          <w:p w14:paraId="0E33849E" w14:textId="437E87B1" w:rsidR="00C65D23" w:rsidRPr="00B554E3" w:rsidRDefault="00C65D23" w:rsidP="00B554E3">
            <w:pPr>
              <w:spacing w:after="60" w:line="240" w:lineRule="auto"/>
              <w:jc w:val="center"/>
              <w:rPr>
                <w:rFonts w:cs="Arial"/>
                <w:sz w:val="14"/>
              </w:rPr>
            </w:pPr>
            <w:r w:rsidRPr="00B554E3">
              <w:rPr>
                <w:rFonts w:cs="Arial"/>
                <w:sz w:val="14"/>
              </w:rPr>
              <w:t>8.29</w:t>
            </w:r>
          </w:p>
        </w:tc>
        <w:tc>
          <w:tcPr>
            <w:tcW w:w="723" w:type="dxa"/>
            <w:noWrap/>
            <w:hideMark/>
          </w:tcPr>
          <w:p w14:paraId="69734A62" w14:textId="68286B10" w:rsidR="00C65D23" w:rsidRPr="00B554E3" w:rsidRDefault="00C65D23" w:rsidP="00B554E3">
            <w:pPr>
              <w:spacing w:after="60" w:line="240" w:lineRule="auto"/>
              <w:jc w:val="center"/>
              <w:rPr>
                <w:rFonts w:cs="Arial"/>
                <w:sz w:val="14"/>
              </w:rPr>
            </w:pPr>
            <w:r w:rsidRPr="00B554E3">
              <w:rPr>
                <w:rFonts w:cs="Arial"/>
                <w:sz w:val="14"/>
              </w:rPr>
              <w:t>8.49</w:t>
            </w:r>
          </w:p>
        </w:tc>
        <w:tc>
          <w:tcPr>
            <w:tcW w:w="645" w:type="dxa"/>
            <w:noWrap/>
            <w:hideMark/>
          </w:tcPr>
          <w:p w14:paraId="06F97928" w14:textId="71A035E0" w:rsidR="00C65D23" w:rsidRPr="00B554E3" w:rsidRDefault="00C65D23" w:rsidP="00B554E3">
            <w:pPr>
              <w:spacing w:after="60" w:line="240" w:lineRule="auto"/>
              <w:jc w:val="center"/>
              <w:rPr>
                <w:rFonts w:cs="Arial"/>
                <w:sz w:val="14"/>
              </w:rPr>
            </w:pPr>
            <w:r w:rsidRPr="00B554E3">
              <w:rPr>
                <w:rFonts w:cs="Arial"/>
                <w:sz w:val="14"/>
              </w:rPr>
              <w:t>10.18</w:t>
            </w:r>
          </w:p>
        </w:tc>
        <w:tc>
          <w:tcPr>
            <w:tcW w:w="1211" w:type="dxa"/>
            <w:hideMark/>
          </w:tcPr>
          <w:p w14:paraId="2BA9A80F" w14:textId="7E3FCCFA" w:rsidR="00C65D23" w:rsidRPr="00B554E3" w:rsidRDefault="00C65D23" w:rsidP="00B554E3">
            <w:pPr>
              <w:spacing w:after="60" w:line="240" w:lineRule="auto"/>
              <w:jc w:val="center"/>
              <w:rPr>
                <w:rFonts w:cs="Arial"/>
                <w:sz w:val="14"/>
              </w:rPr>
            </w:pPr>
            <w:r w:rsidRPr="00B554E3">
              <w:rPr>
                <w:rFonts w:cs="Arial"/>
                <w:sz w:val="14"/>
              </w:rPr>
              <w:t xml:space="preserve">0.049 </w:t>
            </w:r>
            <w:r w:rsidRPr="00B554E3">
              <w:rPr>
                <w:rFonts w:cs="Arial"/>
                <w:sz w:val="14"/>
              </w:rPr>
              <w:br/>
              <w:t xml:space="preserve"> (</w:t>
            </w:r>
            <w:r w:rsidR="00E15B36">
              <w:rPr>
                <w:rFonts w:cs="Arial"/>
                <w:sz w:val="14"/>
              </w:rPr>
              <w:t>−</w:t>
            </w:r>
            <w:r w:rsidR="001A3752" w:rsidRPr="00B554E3">
              <w:rPr>
                <w:rFonts w:cs="Arial"/>
                <w:sz w:val="14"/>
              </w:rPr>
              <w:t>0</w:t>
            </w:r>
            <w:r w:rsidRPr="00B554E3">
              <w:rPr>
                <w:rFonts w:cs="Arial"/>
                <w:sz w:val="14"/>
              </w:rPr>
              <w:t>.066</w:t>
            </w:r>
            <w:r w:rsidR="00712354">
              <w:rPr>
                <w:rFonts w:cs="Arial"/>
                <w:sz w:val="14"/>
              </w:rPr>
              <w:t>–</w:t>
            </w:r>
            <w:r w:rsidRPr="00B554E3">
              <w:rPr>
                <w:rFonts w:cs="Arial"/>
                <w:sz w:val="14"/>
              </w:rPr>
              <w:t>0.164)</w:t>
            </w:r>
          </w:p>
        </w:tc>
      </w:tr>
      <w:tr w:rsidR="00C65D23" w:rsidRPr="00B554E3" w14:paraId="5C9F4ACA" w14:textId="77777777" w:rsidTr="005158BB">
        <w:tc>
          <w:tcPr>
            <w:tcW w:w="3738" w:type="dxa"/>
            <w:noWrap/>
            <w:hideMark/>
          </w:tcPr>
          <w:p w14:paraId="213FDC40" w14:textId="77777777" w:rsidR="00C65D23" w:rsidRPr="00B554E3" w:rsidRDefault="00C65D23" w:rsidP="00B554E3">
            <w:pPr>
              <w:spacing w:after="60" w:line="240" w:lineRule="auto"/>
              <w:rPr>
                <w:rFonts w:cs="Arial"/>
                <w:sz w:val="14"/>
              </w:rPr>
            </w:pPr>
            <w:r w:rsidRPr="00B554E3">
              <w:rPr>
                <w:rFonts w:cs="Arial"/>
                <w:sz w:val="14"/>
              </w:rPr>
              <w:t>Perinatal related mortalities^</w:t>
            </w:r>
          </w:p>
        </w:tc>
        <w:tc>
          <w:tcPr>
            <w:tcW w:w="723" w:type="dxa"/>
            <w:noWrap/>
            <w:hideMark/>
          </w:tcPr>
          <w:p w14:paraId="29F1475D" w14:textId="2A3FD640" w:rsidR="00C65D23" w:rsidRPr="00B554E3" w:rsidRDefault="00C65D23" w:rsidP="00B554E3">
            <w:pPr>
              <w:spacing w:after="60" w:line="240" w:lineRule="auto"/>
              <w:jc w:val="center"/>
              <w:rPr>
                <w:rFonts w:cs="Arial"/>
                <w:sz w:val="14"/>
              </w:rPr>
            </w:pPr>
            <w:r w:rsidRPr="00B554E3">
              <w:rPr>
                <w:rFonts w:cs="Arial"/>
                <w:sz w:val="14"/>
              </w:rPr>
              <w:t>8.73</w:t>
            </w:r>
          </w:p>
        </w:tc>
        <w:tc>
          <w:tcPr>
            <w:tcW w:w="711" w:type="dxa"/>
            <w:noWrap/>
            <w:hideMark/>
          </w:tcPr>
          <w:p w14:paraId="284B7289" w14:textId="6E0B2319" w:rsidR="00C65D23" w:rsidRPr="00B554E3" w:rsidRDefault="00C65D23" w:rsidP="00B554E3">
            <w:pPr>
              <w:spacing w:after="60" w:line="240" w:lineRule="auto"/>
              <w:jc w:val="center"/>
              <w:rPr>
                <w:rFonts w:cs="Arial"/>
                <w:sz w:val="14"/>
              </w:rPr>
            </w:pPr>
            <w:r w:rsidRPr="00B554E3">
              <w:rPr>
                <w:rFonts w:cs="Arial"/>
                <w:sz w:val="14"/>
              </w:rPr>
              <w:t>9.28</w:t>
            </w:r>
          </w:p>
        </w:tc>
        <w:tc>
          <w:tcPr>
            <w:tcW w:w="723" w:type="dxa"/>
            <w:noWrap/>
            <w:hideMark/>
          </w:tcPr>
          <w:p w14:paraId="7175AAA3" w14:textId="3C4E6BB8" w:rsidR="00C65D23" w:rsidRPr="00B554E3" w:rsidRDefault="00C65D23" w:rsidP="00B554E3">
            <w:pPr>
              <w:spacing w:after="60" w:line="240" w:lineRule="auto"/>
              <w:jc w:val="center"/>
              <w:rPr>
                <w:rFonts w:cs="Arial"/>
                <w:sz w:val="14"/>
              </w:rPr>
            </w:pPr>
            <w:r w:rsidRPr="00B554E3">
              <w:rPr>
                <w:rFonts w:cs="Arial"/>
                <w:sz w:val="14"/>
              </w:rPr>
              <w:t>9.35</w:t>
            </w:r>
          </w:p>
        </w:tc>
        <w:tc>
          <w:tcPr>
            <w:tcW w:w="723" w:type="dxa"/>
            <w:noWrap/>
            <w:hideMark/>
          </w:tcPr>
          <w:p w14:paraId="4A202A3F" w14:textId="27875294" w:rsidR="00C65D23" w:rsidRPr="00B554E3" w:rsidRDefault="00C65D23" w:rsidP="00B554E3">
            <w:pPr>
              <w:spacing w:after="60" w:line="240" w:lineRule="auto"/>
              <w:jc w:val="center"/>
              <w:rPr>
                <w:rFonts w:cs="Arial"/>
                <w:sz w:val="14"/>
              </w:rPr>
            </w:pPr>
            <w:r w:rsidRPr="00B554E3">
              <w:rPr>
                <w:rFonts w:cs="Arial"/>
                <w:sz w:val="14"/>
              </w:rPr>
              <w:t>10.90</w:t>
            </w:r>
          </w:p>
        </w:tc>
        <w:tc>
          <w:tcPr>
            <w:tcW w:w="723" w:type="dxa"/>
            <w:noWrap/>
            <w:hideMark/>
          </w:tcPr>
          <w:p w14:paraId="4F01969E" w14:textId="0D77BE5A" w:rsidR="00C65D23" w:rsidRPr="00B554E3" w:rsidRDefault="00C65D23" w:rsidP="00B554E3">
            <w:pPr>
              <w:spacing w:after="60" w:line="240" w:lineRule="auto"/>
              <w:jc w:val="center"/>
              <w:rPr>
                <w:rFonts w:cs="Arial"/>
                <w:sz w:val="14"/>
              </w:rPr>
            </w:pPr>
            <w:r w:rsidRPr="00B554E3">
              <w:rPr>
                <w:rFonts w:cs="Arial"/>
                <w:sz w:val="14"/>
              </w:rPr>
              <w:t>10.00</w:t>
            </w:r>
          </w:p>
        </w:tc>
        <w:tc>
          <w:tcPr>
            <w:tcW w:w="723" w:type="dxa"/>
            <w:noWrap/>
            <w:hideMark/>
          </w:tcPr>
          <w:p w14:paraId="0AFBFC2D" w14:textId="45CE3A38" w:rsidR="00C65D23" w:rsidRPr="00B554E3" w:rsidRDefault="00C65D23" w:rsidP="00B554E3">
            <w:pPr>
              <w:spacing w:after="60" w:line="240" w:lineRule="auto"/>
              <w:jc w:val="center"/>
              <w:rPr>
                <w:rFonts w:cs="Arial"/>
                <w:sz w:val="14"/>
              </w:rPr>
            </w:pPr>
            <w:r w:rsidRPr="00B554E3">
              <w:rPr>
                <w:rFonts w:cs="Arial"/>
                <w:sz w:val="14"/>
              </w:rPr>
              <w:t>9.98</w:t>
            </w:r>
          </w:p>
        </w:tc>
        <w:tc>
          <w:tcPr>
            <w:tcW w:w="723" w:type="dxa"/>
            <w:noWrap/>
            <w:hideMark/>
          </w:tcPr>
          <w:p w14:paraId="0005F67C" w14:textId="139C40AD" w:rsidR="00C65D23" w:rsidRPr="00B554E3" w:rsidRDefault="00C65D23" w:rsidP="00B554E3">
            <w:pPr>
              <w:spacing w:after="60" w:line="240" w:lineRule="auto"/>
              <w:jc w:val="center"/>
              <w:rPr>
                <w:rFonts w:cs="Arial"/>
                <w:sz w:val="14"/>
              </w:rPr>
            </w:pPr>
            <w:r w:rsidRPr="00B554E3">
              <w:rPr>
                <w:rFonts w:cs="Arial"/>
                <w:sz w:val="14"/>
              </w:rPr>
              <w:t>7.95</w:t>
            </w:r>
          </w:p>
        </w:tc>
        <w:tc>
          <w:tcPr>
            <w:tcW w:w="723" w:type="dxa"/>
            <w:noWrap/>
            <w:hideMark/>
          </w:tcPr>
          <w:p w14:paraId="7FCDA5FF" w14:textId="6C69E784" w:rsidR="00C65D23" w:rsidRPr="00B554E3" w:rsidRDefault="00C65D23" w:rsidP="00B554E3">
            <w:pPr>
              <w:spacing w:after="60" w:line="240" w:lineRule="auto"/>
              <w:jc w:val="center"/>
              <w:rPr>
                <w:rFonts w:cs="Arial"/>
                <w:sz w:val="14"/>
              </w:rPr>
            </w:pPr>
            <w:r w:rsidRPr="00B554E3">
              <w:rPr>
                <w:rFonts w:cs="Arial"/>
                <w:sz w:val="14"/>
              </w:rPr>
              <w:t>7.58</w:t>
            </w:r>
          </w:p>
        </w:tc>
        <w:tc>
          <w:tcPr>
            <w:tcW w:w="723" w:type="dxa"/>
            <w:noWrap/>
            <w:hideMark/>
          </w:tcPr>
          <w:p w14:paraId="0F661543" w14:textId="35E39569" w:rsidR="00C65D23" w:rsidRPr="00B554E3" w:rsidRDefault="00C65D23" w:rsidP="00B554E3">
            <w:pPr>
              <w:spacing w:after="60" w:line="240" w:lineRule="auto"/>
              <w:jc w:val="center"/>
              <w:rPr>
                <w:rFonts w:cs="Arial"/>
                <w:sz w:val="14"/>
              </w:rPr>
            </w:pPr>
            <w:r w:rsidRPr="00B554E3">
              <w:rPr>
                <w:rFonts w:cs="Arial"/>
                <w:sz w:val="14"/>
              </w:rPr>
              <w:t>8.54</w:t>
            </w:r>
          </w:p>
        </w:tc>
        <w:tc>
          <w:tcPr>
            <w:tcW w:w="723" w:type="dxa"/>
            <w:noWrap/>
            <w:hideMark/>
          </w:tcPr>
          <w:p w14:paraId="5A4A62B6" w14:textId="76E7AAB1" w:rsidR="00C65D23" w:rsidRPr="00B554E3" w:rsidRDefault="00C65D23" w:rsidP="00B554E3">
            <w:pPr>
              <w:spacing w:after="60" w:line="240" w:lineRule="auto"/>
              <w:jc w:val="center"/>
              <w:rPr>
                <w:rFonts w:cs="Arial"/>
                <w:sz w:val="14"/>
              </w:rPr>
            </w:pPr>
            <w:r w:rsidRPr="00B554E3">
              <w:rPr>
                <w:rFonts w:cs="Arial"/>
                <w:sz w:val="14"/>
              </w:rPr>
              <w:t>7.53</w:t>
            </w:r>
          </w:p>
        </w:tc>
        <w:tc>
          <w:tcPr>
            <w:tcW w:w="723" w:type="dxa"/>
            <w:noWrap/>
            <w:hideMark/>
          </w:tcPr>
          <w:p w14:paraId="72B9C2DF" w14:textId="308C486E" w:rsidR="00C65D23" w:rsidRPr="00B554E3" w:rsidRDefault="00C65D23" w:rsidP="00B554E3">
            <w:pPr>
              <w:spacing w:after="60" w:line="240" w:lineRule="auto"/>
              <w:jc w:val="center"/>
              <w:rPr>
                <w:rFonts w:cs="Arial"/>
                <w:sz w:val="14"/>
              </w:rPr>
            </w:pPr>
            <w:r w:rsidRPr="00B554E3">
              <w:rPr>
                <w:rFonts w:cs="Arial"/>
                <w:sz w:val="14"/>
              </w:rPr>
              <w:t>9.20</w:t>
            </w:r>
          </w:p>
        </w:tc>
        <w:tc>
          <w:tcPr>
            <w:tcW w:w="723" w:type="dxa"/>
            <w:noWrap/>
            <w:hideMark/>
          </w:tcPr>
          <w:p w14:paraId="5B75CE49" w14:textId="10C36ED1" w:rsidR="00C65D23" w:rsidRPr="00B554E3" w:rsidRDefault="00C65D23" w:rsidP="00B554E3">
            <w:pPr>
              <w:spacing w:after="60" w:line="240" w:lineRule="auto"/>
              <w:jc w:val="center"/>
              <w:rPr>
                <w:rFonts w:cs="Arial"/>
                <w:sz w:val="14"/>
              </w:rPr>
            </w:pPr>
            <w:r w:rsidRPr="00B554E3">
              <w:rPr>
                <w:rFonts w:cs="Arial"/>
                <w:sz w:val="14"/>
              </w:rPr>
              <w:t>7.53</w:t>
            </w:r>
          </w:p>
        </w:tc>
        <w:tc>
          <w:tcPr>
            <w:tcW w:w="723" w:type="dxa"/>
            <w:noWrap/>
            <w:hideMark/>
          </w:tcPr>
          <w:p w14:paraId="5177A84D" w14:textId="347F0D03" w:rsidR="00C65D23" w:rsidRPr="00B554E3" w:rsidRDefault="00C65D23" w:rsidP="00B554E3">
            <w:pPr>
              <w:spacing w:after="60" w:line="240" w:lineRule="auto"/>
              <w:jc w:val="center"/>
              <w:rPr>
                <w:rFonts w:cs="Arial"/>
                <w:sz w:val="14"/>
              </w:rPr>
            </w:pPr>
            <w:r w:rsidRPr="00B554E3">
              <w:rPr>
                <w:rFonts w:cs="Arial"/>
                <w:sz w:val="14"/>
              </w:rPr>
              <w:t>8.89</w:t>
            </w:r>
          </w:p>
        </w:tc>
        <w:tc>
          <w:tcPr>
            <w:tcW w:w="723" w:type="dxa"/>
            <w:noWrap/>
            <w:hideMark/>
          </w:tcPr>
          <w:p w14:paraId="76806D62" w14:textId="0922F1B4" w:rsidR="00C65D23" w:rsidRPr="00B554E3" w:rsidRDefault="00C65D23" w:rsidP="00B554E3">
            <w:pPr>
              <w:spacing w:after="60" w:line="240" w:lineRule="auto"/>
              <w:jc w:val="center"/>
              <w:rPr>
                <w:rFonts w:cs="Arial"/>
                <w:sz w:val="14"/>
              </w:rPr>
            </w:pPr>
            <w:r w:rsidRPr="00B554E3">
              <w:rPr>
                <w:rFonts w:cs="Arial"/>
                <w:sz w:val="14"/>
              </w:rPr>
              <w:t>10.81</w:t>
            </w:r>
          </w:p>
        </w:tc>
        <w:tc>
          <w:tcPr>
            <w:tcW w:w="645" w:type="dxa"/>
            <w:noWrap/>
            <w:hideMark/>
          </w:tcPr>
          <w:p w14:paraId="37F13985" w14:textId="1C9F300E" w:rsidR="00C65D23" w:rsidRPr="00B554E3" w:rsidRDefault="00C65D23" w:rsidP="00B554E3">
            <w:pPr>
              <w:spacing w:after="60" w:line="240" w:lineRule="auto"/>
              <w:jc w:val="center"/>
              <w:rPr>
                <w:rFonts w:cs="Arial"/>
                <w:sz w:val="14"/>
              </w:rPr>
            </w:pPr>
            <w:r w:rsidRPr="00B554E3">
              <w:rPr>
                <w:rFonts w:cs="Arial"/>
                <w:sz w:val="14"/>
              </w:rPr>
              <w:t>7.82</w:t>
            </w:r>
          </w:p>
        </w:tc>
        <w:tc>
          <w:tcPr>
            <w:tcW w:w="1211" w:type="dxa"/>
            <w:hideMark/>
          </w:tcPr>
          <w:p w14:paraId="3C3872F7" w14:textId="140F8613" w:rsidR="00C65D23" w:rsidRPr="00B554E3" w:rsidRDefault="00E15B36" w:rsidP="00B554E3">
            <w:pPr>
              <w:spacing w:after="60" w:line="240" w:lineRule="auto"/>
              <w:jc w:val="center"/>
              <w:rPr>
                <w:rFonts w:cs="Arial"/>
                <w:sz w:val="14"/>
              </w:rPr>
            </w:pPr>
            <w:r>
              <w:rPr>
                <w:rFonts w:cs="Arial"/>
                <w:sz w:val="14"/>
              </w:rPr>
              <w:t>−</w:t>
            </w:r>
            <w:r w:rsidR="001A3752" w:rsidRPr="00B554E3">
              <w:rPr>
                <w:rFonts w:cs="Arial"/>
                <w:sz w:val="14"/>
              </w:rPr>
              <w:t>0</w:t>
            </w:r>
            <w:r w:rsidR="00C65D23" w:rsidRPr="00B554E3">
              <w:rPr>
                <w:rFonts w:cs="Arial"/>
                <w:sz w:val="14"/>
              </w:rPr>
              <w:t xml:space="preserve">.070 </w:t>
            </w:r>
            <w:r w:rsidR="00C65D23" w:rsidRPr="00B554E3">
              <w:rPr>
                <w:rFonts w:cs="Arial"/>
                <w:sz w:val="14"/>
              </w:rPr>
              <w:br/>
              <w:t xml:space="preserve"> (</w:t>
            </w:r>
            <w:r>
              <w:rPr>
                <w:rFonts w:cs="Arial"/>
                <w:sz w:val="14"/>
              </w:rPr>
              <w:t>−</w:t>
            </w:r>
            <w:r w:rsidR="001A3752" w:rsidRPr="00B554E3">
              <w:rPr>
                <w:rFonts w:cs="Arial"/>
                <w:sz w:val="14"/>
              </w:rPr>
              <w:t>0</w:t>
            </w:r>
            <w:r w:rsidR="00C65D23" w:rsidRPr="00B554E3">
              <w:rPr>
                <w:rFonts w:cs="Arial"/>
                <w:sz w:val="14"/>
              </w:rPr>
              <w:t>.217</w:t>
            </w:r>
            <w:r w:rsidR="00712354">
              <w:rPr>
                <w:rFonts w:cs="Arial"/>
                <w:sz w:val="14"/>
              </w:rPr>
              <w:t>–</w:t>
            </w:r>
            <w:r w:rsidR="00C65D23" w:rsidRPr="00B554E3">
              <w:rPr>
                <w:rFonts w:cs="Arial"/>
                <w:sz w:val="14"/>
              </w:rPr>
              <w:t>0.076)</w:t>
            </w:r>
          </w:p>
        </w:tc>
      </w:tr>
      <w:tr w:rsidR="00C65D23" w:rsidRPr="00B554E3" w14:paraId="137684FC" w14:textId="77777777" w:rsidTr="005158BB">
        <w:tc>
          <w:tcPr>
            <w:tcW w:w="3738" w:type="dxa"/>
            <w:noWrap/>
            <w:hideMark/>
          </w:tcPr>
          <w:p w14:paraId="66051826" w14:textId="77777777" w:rsidR="00C65D23" w:rsidRPr="00B554E3" w:rsidRDefault="00C65D23" w:rsidP="00B554E3">
            <w:pPr>
              <w:spacing w:after="60" w:line="240" w:lineRule="auto"/>
              <w:rPr>
                <w:rFonts w:cs="Arial"/>
                <w:sz w:val="14"/>
              </w:rPr>
            </w:pPr>
            <w:r w:rsidRPr="00B554E3">
              <w:rPr>
                <w:rFonts w:cs="Arial"/>
                <w:sz w:val="14"/>
              </w:rPr>
              <w:t xml:space="preserve">Perinatal mortalities excluding lethal and terminated </w:t>
            </w:r>
            <w:proofErr w:type="spellStart"/>
            <w:r w:rsidRPr="00B554E3">
              <w:rPr>
                <w:rFonts w:cs="Arial"/>
                <w:sz w:val="14"/>
              </w:rPr>
              <w:t>fetal</w:t>
            </w:r>
            <w:proofErr w:type="spellEnd"/>
            <w:r w:rsidRPr="00B554E3">
              <w:rPr>
                <w:rFonts w:cs="Arial"/>
                <w:sz w:val="14"/>
              </w:rPr>
              <w:t xml:space="preserve"> abnormalities•</w:t>
            </w:r>
          </w:p>
        </w:tc>
        <w:tc>
          <w:tcPr>
            <w:tcW w:w="723" w:type="dxa"/>
            <w:noWrap/>
            <w:hideMark/>
          </w:tcPr>
          <w:p w14:paraId="6C7C51CE" w14:textId="22033C44" w:rsidR="00C65D23" w:rsidRPr="00B554E3" w:rsidRDefault="00C65D23" w:rsidP="00B554E3">
            <w:pPr>
              <w:spacing w:after="60" w:line="240" w:lineRule="auto"/>
              <w:jc w:val="center"/>
              <w:rPr>
                <w:rFonts w:cs="Arial"/>
                <w:sz w:val="14"/>
              </w:rPr>
            </w:pPr>
            <w:r w:rsidRPr="00B554E3">
              <w:rPr>
                <w:rFonts w:cs="Arial"/>
                <w:sz w:val="14"/>
              </w:rPr>
              <w:t>3.64</w:t>
            </w:r>
          </w:p>
        </w:tc>
        <w:tc>
          <w:tcPr>
            <w:tcW w:w="711" w:type="dxa"/>
            <w:noWrap/>
            <w:hideMark/>
          </w:tcPr>
          <w:p w14:paraId="785B2A2B" w14:textId="712BB280" w:rsidR="00C65D23" w:rsidRPr="00B554E3" w:rsidRDefault="00C65D23" w:rsidP="00B554E3">
            <w:pPr>
              <w:spacing w:after="60" w:line="240" w:lineRule="auto"/>
              <w:jc w:val="center"/>
              <w:rPr>
                <w:rFonts w:cs="Arial"/>
                <w:sz w:val="14"/>
              </w:rPr>
            </w:pPr>
            <w:r w:rsidRPr="00B554E3">
              <w:rPr>
                <w:rFonts w:cs="Arial"/>
                <w:sz w:val="14"/>
              </w:rPr>
              <w:t>6.66</w:t>
            </w:r>
          </w:p>
        </w:tc>
        <w:tc>
          <w:tcPr>
            <w:tcW w:w="723" w:type="dxa"/>
            <w:noWrap/>
            <w:hideMark/>
          </w:tcPr>
          <w:p w14:paraId="5C6DA7D5" w14:textId="346BC260" w:rsidR="00C65D23" w:rsidRPr="00B554E3" w:rsidRDefault="00C65D23" w:rsidP="00B554E3">
            <w:pPr>
              <w:spacing w:after="60" w:line="240" w:lineRule="auto"/>
              <w:jc w:val="center"/>
              <w:rPr>
                <w:rFonts w:cs="Arial"/>
                <w:sz w:val="14"/>
              </w:rPr>
            </w:pPr>
            <w:r w:rsidRPr="00B554E3">
              <w:rPr>
                <w:rFonts w:cs="Arial"/>
                <w:sz w:val="14"/>
              </w:rPr>
              <w:t>5.12</w:t>
            </w:r>
          </w:p>
        </w:tc>
        <w:tc>
          <w:tcPr>
            <w:tcW w:w="723" w:type="dxa"/>
            <w:noWrap/>
            <w:hideMark/>
          </w:tcPr>
          <w:p w14:paraId="75CC8C17" w14:textId="250CA9AE" w:rsidR="00C65D23" w:rsidRPr="00B554E3" w:rsidRDefault="00C65D23" w:rsidP="00B554E3">
            <w:pPr>
              <w:spacing w:after="60" w:line="240" w:lineRule="auto"/>
              <w:jc w:val="center"/>
              <w:rPr>
                <w:rFonts w:cs="Arial"/>
                <w:sz w:val="14"/>
              </w:rPr>
            </w:pPr>
            <w:r w:rsidRPr="00B554E3">
              <w:rPr>
                <w:rFonts w:cs="Arial"/>
                <w:sz w:val="14"/>
              </w:rPr>
              <w:t>5.65</w:t>
            </w:r>
          </w:p>
        </w:tc>
        <w:tc>
          <w:tcPr>
            <w:tcW w:w="723" w:type="dxa"/>
            <w:noWrap/>
            <w:hideMark/>
          </w:tcPr>
          <w:p w14:paraId="432735E8" w14:textId="71D632A7" w:rsidR="00C65D23" w:rsidRPr="00B554E3" w:rsidRDefault="00C65D23" w:rsidP="00B554E3">
            <w:pPr>
              <w:spacing w:after="60" w:line="240" w:lineRule="auto"/>
              <w:jc w:val="center"/>
              <w:rPr>
                <w:rFonts w:cs="Arial"/>
                <w:sz w:val="14"/>
              </w:rPr>
            </w:pPr>
            <w:r w:rsidRPr="00B554E3">
              <w:rPr>
                <w:rFonts w:cs="Arial"/>
                <w:sz w:val="14"/>
              </w:rPr>
              <w:t>5.69</w:t>
            </w:r>
          </w:p>
        </w:tc>
        <w:tc>
          <w:tcPr>
            <w:tcW w:w="723" w:type="dxa"/>
            <w:noWrap/>
            <w:hideMark/>
          </w:tcPr>
          <w:p w14:paraId="524BE051" w14:textId="41622495" w:rsidR="00C65D23" w:rsidRPr="00B554E3" w:rsidRDefault="00C65D23" w:rsidP="00B554E3">
            <w:pPr>
              <w:spacing w:after="60" w:line="240" w:lineRule="auto"/>
              <w:jc w:val="center"/>
              <w:rPr>
                <w:rFonts w:cs="Arial"/>
                <w:sz w:val="14"/>
              </w:rPr>
            </w:pPr>
            <w:r w:rsidRPr="00B554E3">
              <w:rPr>
                <w:rFonts w:cs="Arial"/>
                <w:sz w:val="14"/>
              </w:rPr>
              <w:t>4.99</w:t>
            </w:r>
          </w:p>
        </w:tc>
        <w:tc>
          <w:tcPr>
            <w:tcW w:w="723" w:type="dxa"/>
            <w:noWrap/>
            <w:hideMark/>
          </w:tcPr>
          <w:p w14:paraId="43E977DD" w14:textId="6D2241F7" w:rsidR="00C65D23" w:rsidRPr="00B554E3" w:rsidRDefault="00C65D23" w:rsidP="00B554E3">
            <w:pPr>
              <w:spacing w:after="60" w:line="240" w:lineRule="auto"/>
              <w:jc w:val="center"/>
              <w:rPr>
                <w:rFonts w:cs="Arial"/>
                <w:sz w:val="14"/>
              </w:rPr>
            </w:pPr>
            <w:r w:rsidRPr="00B554E3">
              <w:rPr>
                <w:rFonts w:cs="Arial"/>
                <w:sz w:val="14"/>
              </w:rPr>
              <w:t>3.63</w:t>
            </w:r>
          </w:p>
        </w:tc>
        <w:tc>
          <w:tcPr>
            <w:tcW w:w="723" w:type="dxa"/>
            <w:noWrap/>
            <w:hideMark/>
          </w:tcPr>
          <w:p w14:paraId="6EA83D76" w14:textId="564998C4" w:rsidR="00C65D23" w:rsidRPr="00B554E3" w:rsidRDefault="00C65D23" w:rsidP="00B554E3">
            <w:pPr>
              <w:spacing w:after="60" w:line="240" w:lineRule="auto"/>
              <w:jc w:val="center"/>
              <w:rPr>
                <w:rFonts w:cs="Arial"/>
                <w:sz w:val="14"/>
              </w:rPr>
            </w:pPr>
            <w:r w:rsidRPr="00B554E3">
              <w:rPr>
                <w:rFonts w:cs="Arial"/>
                <w:sz w:val="14"/>
              </w:rPr>
              <w:t>3.79</w:t>
            </w:r>
          </w:p>
        </w:tc>
        <w:tc>
          <w:tcPr>
            <w:tcW w:w="723" w:type="dxa"/>
            <w:noWrap/>
            <w:hideMark/>
          </w:tcPr>
          <w:p w14:paraId="474AD273" w14:textId="607670BE" w:rsidR="00C65D23" w:rsidRPr="00B554E3" w:rsidRDefault="00C65D23" w:rsidP="00B554E3">
            <w:pPr>
              <w:spacing w:after="60" w:line="240" w:lineRule="auto"/>
              <w:jc w:val="center"/>
              <w:rPr>
                <w:rFonts w:cs="Arial"/>
                <w:sz w:val="14"/>
              </w:rPr>
            </w:pPr>
            <w:r w:rsidRPr="00B554E3">
              <w:rPr>
                <w:rFonts w:cs="Arial"/>
                <w:sz w:val="14"/>
              </w:rPr>
              <w:t>6.12</w:t>
            </w:r>
          </w:p>
        </w:tc>
        <w:tc>
          <w:tcPr>
            <w:tcW w:w="723" w:type="dxa"/>
            <w:noWrap/>
            <w:hideMark/>
          </w:tcPr>
          <w:p w14:paraId="1C7865EA" w14:textId="3AD00530" w:rsidR="00C65D23" w:rsidRPr="00B554E3" w:rsidRDefault="00C65D23" w:rsidP="00B554E3">
            <w:pPr>
              <w:spacing w:after="60" w:line="240" w:lineRule="auto"/>
              <w:jc w:val="center"/>
              <w:rPr>
                <w:rFonts w:cs="Arial"/>
                <w:sz w:val="14"/>
              </w:rPr>
            </w:pPr>
            <w:r w:rsidRPr="00B554E3">
              <w:rPr>
                <w:rFonts w:cs="Arial"/>
                <w:sz w:val="14"/>
              </w:rPr>
              <w:t>3.77</w:t>
            </w:r>
          </w:p>
        </w:tc>
        <w:tc>
          <w:tcPr>
            <w:tcW w:w="723" w:type="dxa"/>
            <w:noWrap/>
            <w:hideMark/>
          </w:tcPr>
          <w:p w14:paraId="51EA7735" w14:textId="5963C5F2" w:rsidR="00C65D23" w:rsidRPr="00B554E3" w:rsidRDefault="00C65D23" w:rsidP="00B554E3">
            <w:pPr>
              <w:spacing w:after="60" w:line="240" w:lineRule="auto"/>
              <w:jc w:val="center"/>
              <w:rPr>
                <w:rFonts w:cs="Arial"/>
                <w:sz w:val="14"/>
              </w:rPr>
            </w:pPr>
            <w:r w:rsidRPr="00B554E3">
              <w:rPr>
                <w:rFonts w:cs="Arial"/>
                <w:sz w:val="14"/>
              </w:rPr>
              <w:t>5.84</w:t>
            </w:r>
          </w:p>
        </w:tc>
        <w:tc>
          <w:tcPr>
            <w:tcW w:w="723" w:type="dxa"/>
            <w:noWrap/>
            <w:hideMark/>
          </w:tcPr>
          <w:p w14:paraId="2AEC04BF" w14:textId="63ADC801" w:rsidR="00C65D23" w:rsidRPr="00B554E3" w:rsidRDefault="00C65D23" w:rsidP="00B554E3">
            <w:pPr>
              <w:spacing w:after="60" w:line="240" w:lineRule="auto"/>
              <w:jc w:val="center"/>
              <w:rPr>
                <w:rFonts w:cs="Arial"/>
                <w:sz w:val="14"/>
              </w:rPr>
            </w:pPr>
            <w:r w:rsidRPr="00B554E3">
              <w:rPr>
                <w:rFonts w:cs="Arial"/>
                <w:sz w:val="14"/>
              </w:rPr>
              <w:t>4.31</w:t>
            </w:r>
          </w:p>
        </w:tc>
        <w:tc>
          <w:tcPr>
            <w:tcW w:w="723" w:type="dxa"/>
            <w:noWrap/>
            <w:hideMark/>
          </w:tcPr>
          <w:p w14:paraId="3B7EDAB8" w14:textId="1CDEA834" w:rsidR="00C65D23" w:rsidRPr="00B554E3" w:rsidRDefault="00C65D23" w:rsidP="00B554E3">
            <w:pPr>
              <w:spacing w:after="60" w:line="240" w:lineRule="auto"/>
              <w:jc w:val="center"/>
              <w:rPr>
                <w:rFonts w:cs="Arial"/>
                <w:sz w:val="14"/>
              </w:rPr>
            </w:pPr>
            <w:r w:rsidRPr="00B554E3">
              <w:rPr>
                <w:rFonts w:cs="Arial"/>
                <w:sz w:val="14"/>
              </w:rPr>
              <w:t>6.31</w:t>
            </w:r>
          </w:p>
        </w:tc>
        <w:tc>
          <w:tcPr>
            <w:tcW w:w="723" w:type="dxa"/>
            <w:noWrap/>
            <w:hideMark/>
          </w:tcPr>
          <w:p w14:paraId="0C999BB0" w14:textId="24E7A490" w:rsidR="00C65D23" w:rsidRPr="00B554E3" w:rsidRDefault="00C65D23" w:rsidP="00B554E3">
            <w:pPr>
              <w:spacing w:after="60" w:line="240" w:lineRule="auto"/>
              <w:jc w:val="center"/>
              <w:rPr>
                <w:rFonts w:cs="Arial"/>
                <w:sz w:val="14"/>
              </w:rPr>
            </w:pPr>
            <w:r w:rsidRPr="00B554E3">
              <w:rPr>
                <w:rFonts w:cs="Arial"/>
                <w:sz w:val="14"/>
              </w:rPr>
              <w:t>7.96</w:t>
            </w:r>
          </w:p>
        </w:tc>
        <w:tc>
          <w:tcPr>
            <w:tcW w:w="645" w:type="dxa"/>
            <w:noWrap/>
            <w:hideMark/>
          </w:tcPr>
          <w:p w14:paraId="7BF6766A" w14:textId="65A101B3" w:rsidR="00C65D23" w:rsidRPr="00B554E3" w:rsidRDefault="00C65D23" w:rsidP="00B554E3">
            <w:pPr>
              <w:spacing w:after="60" w:line="240" w:lineRule="auto"/>
              <w:jc w:val="center"/>
              <w:rPr>
                <w:rFonts w:cs="Arial"/>
                <w:sz w:val="14"/>
              </w:rPr>
            </w:pPr>
            <w:r w:rsidRPr="00B554E3">
              <w:rPr>
                <w:rFonts w:cs="Arial"/>
                <w:sz w:val="14"/>
              </w:rPr>
              <w:t>5.52</w:t>
            </w:r>
          </w:p>
        </w:tc>
        <w:tc>
          <w:tcPr>
            <w:tcW w:w="1211" w:type="dxa"/>
            <w:hideMark/>
          </w:tcPr>
          <w:p w14:paraId="3929CBA7" w14:textId="1E9866CC" w:rsidR="00C65D23" w:rsidRPr="00B554E3" w:rsidRDefault="00C65D23" w:rsidP="00B554E3">
            <w:pPr>
              <w:spacing w:after="60" w:line="240" w:lineRule="auto"/>
              <w:jc w:val="center"/>
              <w:rPr>
                <w:rFonts w:cs="Arial"/>
                <w:sz w:val="14"/>
              </w:rPr>
            </w:pPr>
            <w:r w:rsidRPr="00B554E3">
              <w:rPr>
                <w:rFonts w:cs="Arial"/>
                <w:sz w:val="14"/>
              </w:rPr>
              <w:t xml:space="preserve">0.079 </w:t>
            </w:r>
            <w:r w:rsidRPr="00B554E3">
              <w:rPr>
                <w:rFonts w:cs="Arial"/>
                <w:sz w:val="14"/>
              </w:rPr>
              <w:br/>
              <w:t xml:space="preserve"> (</w:t>
            </w:r>
            <w:r w:rsidR="00E15B36">
              <w:rPr>
                <w:rFonts w:cs="Arial"/>
                <w:sz w:val="14"/>
              </w:rPr>
              <w:t>−</w:t>
            </w:r>
            <w:r w:rsidR="001A3752" w:rsidRPr="00B554E3">
              <w:rPr>
                <w:rFonts w:cs="Arial"/>
                <w:sz w:val="14"/>
              </w:rPr>
              <w:t>0</w:t>
            </w:r>
            <w:r w:rsidRPr="00B554E3">
              <w:rPr>
                <w:rFonts w:cs="Arial"/>
                <w:sz w:val="14"/>
              </w:rPr>
              <w:t>.085</w:t>
            </w:r>
            <w:r w:rsidR="00712354">
              <w:rPr>
                <w:rFonts w:cs="Arial"/>
                <w:sz w:val="14"/>
              </w:rPr>
              <w:t>–</w:t>
            </w:r>
            <w:r w:rsidRPr="00B554E3">
              <w:rPr>
                <w:rFonts w:cs="Arial"/>
                <w:sz w:val="14"/>
              </w:rPr>
              <w:t>0.242)</w:t>
            </w:r>
          </w:p>
        </w:tc>
      </w:tr>
      <w:tr w:rsidR="00C65D23" w:rsidRPr="00B554E3" w14:paraId="1B639642" w14:textId="77777777" w:rsidTr="005158BB">
        <w:tc>
          <w:tcPr>
            <w:tcW w:w="3738" w:type="dxa"/>
            <w:hideMark/>
          </w:tcPr>
          <w:p w14:paraId="44D87DAE" w14:textId="77777777" w:rsidR="00C65D23" w:rsidRPr="00B554E3" w:rsidRDefault="00C65D23" w:rsidP="00B554E3">
            <w:pPr>
              <w:spacing w:after="60" w:line="240" w:lineRule="auto"/>
              <w:rPr>
                <w:rFonts w:cs="Arial"/>
                <w:sz w:val="14"/>
              </w:rPr>
            </w:pPr>
            <w:r w:rsidRPr="00B554E3">
              <w:rPr>
                <w:rFonts w:cs="Arial"/>
                <w:sz w:val="14"/>
              </w:rPr>
              <w:t xml:space="preserve">Perinatal related mortalities excluding lethal and terminated </w:t>
            </w:r>
            <w:proofErr w:type="spellStart"/>
            <w:r w:rsidRPr="00B554E3">
              <w:rPr>
                <w:rFonts w:cs="Arial"/>
                <w:sz w:val="14"/>
              </w:rPr>
              <w:t>fetal</w:t>
            </w:r>
            <w:proofErr w:type="spellEnd"/>
            <w:r w:rsidRPr="00B554E3">
              <w:rPr>
                <w:rFonts w:cs="Arial"/>
                <w:sz w:val="14"/>
              </w:rPr>
              <w:t xml:space="preserve"> abnormalities•</w:t>
            </w:r>
          </w:p>
        </w:tc>
        <w:tc>
          <w:tcPr>
            <w:tcW w:w="723" w:type="dxa"/>
            <w:noWrap/>
            <w:hideMark/>
          </w:tcPr>
          <w:p w14:paraId="405A56A6" w14:textId="6CCB249D" w:rsidR="00C65D23" w:rsidRPr="00B554E3" w:rsidRDefault="00C65D23" w:rsidP="00B554E3">
            <w:pPr>
              <w:spacing w:after="60" w:line="240" w:lineRule="auto"/>
              <w:jc w:val="center"/>
              <w:rPr>
                <w:rFonts w:cs="Arial"/>
                <w:sz w:val="14"/>
              </w:rPr>
            </w:pPr>
            <w:r w:rsidRPr="00B554E3">
              <w:rPr>
                <w:rFonts w:cs="Arial"/>
                <w:sz w:val="14"/>
              </w:rPr>
              <w:t>3.64</w:t>
            </w:r>
          </w:p>
        </w:tc>
        <w:tc>
          <w:tcPr>
            <w:tcW w:w="711" w:type="dxa"/>
            <w:noWrap/>
            <w:hideMark/>
          </w:tcPr>
          <w:p w14:paraId="64BB015C" w14:textId="48488D27" w:rsidR="00C65D23" w:rsidRPr="00B554E3" w:rsidRDefault="00C65D23" w:rsidP="00B554E3">
            <w:pPr>
              <w:spacing w:after="60" w:line="240" w:lineRule="auto"/>
              <w:jc w:val="center"/>
              <w:rPr>
                <w:rFonts w:cs="Arial"/>
                <w:sz w:val="14"/>
              </w:rPr>
            </w:pPr>
            <w:r w:rsidRPr="00B554E3">
              <w:rPr>
                <w:rFonts w:cs="Arial"/>
                <w:sz w:val="14"/>
              </w:rPr>
              <w:t>7.14</w:t>
            </w:r>
          </w:p>
        </w:tc>
        <w:tc>
          <w:tcPr>
            <w:tcW w:w="723" w:type="dxa"/>
            <w:noWrap/>
            <w:hideMark/>
          </w:tcPr>
          <w:p w14:paraId="75300534" w14:textId="225BDD39" w:rsidR="00C65D23" w:rsidRPr="00B554E3" w:rsidRDefault="00C65D23" w:rsidP="00B554E3">
            <w:pPr>
              <w:spacing w:after="60" w:line="240" w:lineRule="auto"/>
              <w:jc w:val="center"/>
              <w:rPr>
                <w:rFonts w:cs="Arial"/>
                <w:sz w:val="14"/>
              </w:rPr>
            </w:pPr>
            <w:r w:rsidRPr="00B554E3">
              <w:rPr>
                <w:rFonts w:cs="Arial"/>
                <w:sz w:val="14"/>
              </w:rPr>
              <w:t>5.12</w:t>
            </w:r>
          </w:p>
        </w:tc>
        <w:tc>
          <w:tcPr>
            <w:tcW w:w="723" w:type="dxa"/>
            <w:noWrap/>
            <w:hideMark/>
          </w:tcPr>
          <w:p w14:paraId="4E44937A" w14:textId="39429532" w:rsidR="00C65D23" w:rsidRPr="00B554E3" w:rsidRDefault="00C65D23" w:rsidP="00B554E3">
            <w:pPr>
              <w:spacing w:after="60" w:line="240" w:lineRule="auto"/>
              <w:jc w:val="center"/>
              <w:rPr>
                <w:rFonts w:cs="Arial"/>
                <w:sz w:val="14"/>
              </w:rPr>
            </w:pPr>
            <w:r w:rsidRPr="00B554E3">
              <w:rPr>
                <w:rFonts w:cs="Arial"/>
                <w:sz w:val="14"/>
              </w:rPr>
              <w:t>6.26</w:t>
            </w:r>
          </w:p>
        </w:tc>
        <w:tc>
          <w:tcPr>
            <w:tcW w:w="723" w:type="dxa"/>
            <w:noWrap/>
            <w:hideMark/>
          </w:tcPr>
          <w:p w14:paraId="37DA8544" w14:textId="4A626F90" w:rsidR="00C65D23" w:rsidRPr="00B554E3" w:rsidRDefault="00C65D23" w:rsidP="00B554E3">
            <w:pPr>
              <w:spacing w:after="60" w:line="240" w:lineRule="auto"/>
              <w:jc w:val="center"/>
              <w:rPr>
                <w:rFonts w:cs="Arial"/>
                <w:sz w:val="14"/>
              </w:rPr>
            </w:pPr>
            <w:r w:rsidRPr="00B554E3">
              <w:rPr>
                <w:rFonts w:cs="Arial"/>
                <w:sz w:val="14"/>
              </w:rPr>
              <w:t>5.88</w:t>
            </w:r>
          </w:p>
        </w:tc>
        <w:tc>
          <w:tcPr>
            <w:tcW w:w="723" w:type="dxa"/>
            <w:noWrap/>
            <w:hideMark/>
          </w:tcPr>
          <w:p w14:paraId="5537424A" w14:textId="3D5EBD55" w:rsidR="00C65D23" w:rsidRPr="00B554E3" w:rsidRDefault="00C65D23" w:rsidP="00B554E3">
            <w:pPr>
              <w:spacing w:after="60" w:line="240" w:lineRule="auto"/>
              <w:jc w:val="center"/>
              <w:rPr>
                <w:rFonts w:cs="Arial"/>
                <w:sz w:val="14"/>
              </w:rPr>
            </w:pPr>
            <w:r w:rsidRPr="00B554E3">
              <w:rPr>
                <w:rFonts w:cs="Arial"/>
                <w:sz w:val="14"/>
              </w:rPr>
              <w:t>4.99</w:t>
            </w:r>
          </w:p>
        </w:tc>
        <w:tc>
          <w:tcPr>
            <w:tcW w:w="723" w:type="dxa"/>
            <w:noWrap/>
            <w:hideMark/>
          </w:tcPr>
          <w:p w14:paraId="43F700C0" w14:textId="76922D6F" w:rsidR="00C65D23" w:rsidRPr="00B554E3" w:rsidRDefault="00C65D23" w:rsidP="00B554E3">
            <w:pPr>
              <w:spacing w:after="60" w:line="240" w:lineRule="auto"/>
              <w:jc w:val="center"/>
              <w:rPr>
                <w:rFonts w:cs="Arial"/>
                <w:sz w:val="14"/>
              </w:rPr>
            </w:pPr>
            <w:r w:rsidRPr="00B554E3">
              <w:rPr>
                <w:rFonts w:cs="Arial"/>
                <w:sz w:val="14"/>
              </w:rPr>
              <w:t>3.63</w:t>
            </w:r>
          </w:p>
        </w:tc>
        <w:tc>
          <w:tcPr>
            <w:tcW w:w="723" w:type="dxa"/>
            <w:noWrap/>
            <w:hideMark/>
          </w:tcPr>
          <w:p w14:paraId="75E4A6DB" w14:textId="60E5E712" w:rsidR="00C65D23" w:rsidRPr="00B554E3" w:rsidRDefault="00C65D23" w:rsidP="00B554E3">
            <w:pPr>
              <w:spacing w:after="60" w:line="240" w:lineRule="auto"/>
              <w:jc w:val="center"/>
              <w:rPr>
                <w:rFonts w:cs="Arial"/>
                <w:sz w:val="14"/>
              </w:rPr>
            </w:pPr>
            <w:r w:rsidRPr="00B554E3">
              <w:rPr>
                <w:rFonts w:cs="Arial"/>
                <w:sz w:val="14"/>
              </w:rPr>
              <w:t>4.24</w:t>
            </w:r>
          </w:p>
        </w:tc>
        <w:tc>
          <w:tcPr>
            <w:tcW w:w="723" w:type="dxa"/>
            <w:noWrap/>
            <w:hideMark/>
          </w:tcPr>
          <w:p w14:paraId="5FE208FB" w14:textId="6EDE7F2B" w:rsidR="00C65D23" w:rsidRPr="00B554E3" w:rsidRDefault="00C65D23" w:rsidP="00B554E3">
            <w:pPr>
              <w:spacing w:after="60" w:line="240" w:lineRule="auto"/>
              <w:jc w:val="center"/>
              <w:rPr>
                <w:rFonts w:cs="Arial"/>
                <w:sz w:val="14"/>
              </w:rPr>
            </w:pPr>
            <w:r w:rsidRPr="00B554E3">
              <w:rPr>
                <w:rFonts w:cs="Arial"/>
                <w:sz w:val="14"/>
              </w:rPr>
              <w:t>6.44</w:t>
            </w:r>
          </w:p>
        </w:tc>
        <w:tc>
          <w:tcPr>
            <w:tcW w:w="723" w:type="dxa"/>
            <w:noWrap/>
            <w:hideMark/>
          </w:tcPr>
          <w:p w14:paraId="7D7F74E6" w14:textId="68C18875" w:rsidR="00C65D23" w:rsidRPr="00B554E3" w:rsidRDefault="00C65D23" w:rsidP="00B554E3">
            <w:pPr>
              <w:spacing w:after="60" w:line="240" w:lineRule="auto"/>
              <w:jc w:val="center"/>
              <w:rPr>
                <w:rFonts w:cs="Arial"/>
                <w:sz w:val="14"/>
              </w:rPr>
            </w:pPr>
            <w:r w:rsidRPr="00B554E3">
              <w:rPr>
                <w:rFonts w:cs="Arial"/>
                <w:sz w:val="14"/>
              </w:rPr>
              <w:t>3.77</w:t>
            </w:r>
          </w:p>
        </w:tc>
        <w:tc>
          <w:tcPr>
            <w:tcW w:w="723" w:type="dxa"/>
            <w:noWrap/>
            <w:hideMark/>
          </w:tcPr>
          <w:p w14:paraId="1DB49517" w14:textId="639CE9D0" w:rsidR="00C65D23" w:rsidRPr="00B554E3" w:rsidRDefault="00C65D23" w:rsidP="00B554E3">
            <w:pPr>
              <w:spacing w:after="60" w:line="240" w:lineRule="auto"/>
              <w:jc w:val="center"/>
              <w:rPr>
                <w:rFonts w:cs="Arial"/>
                <w:sz w:val="14"/>
              </w:rPr>
            </w:pPr>
            <w:r w:rsidRPr="00B554E3">
              <w:rPr>
                <w:rFonts w:cs="Arial"/>
                <w:sz w:val="14"/>
              </w:rPr>
              <w:t>5.84</w:t>
            </w:r>
          </w:p>
        </w:tc>
        <w:tc>
          <w:tcPr>
            <w:tcW w:w="723" w:type="dxa"/>
            <w:noWrap/>
            <w:hideMark/>
          </w:tcPr>
          <w:p w14:paraId="33C85ECF" w14:textId="15C2AD54" w:rsidR="00C65D23" w:rsidRPr="00B554E3" w:rsidRDefault="00C65D23" w:rsidP="00B554E3">
            <w:pPr>
              <w:spacing w:after="60" w:line="240" w:lineRule="auto"/>
              <w:jc w:val="center"/>
              <w:rPr>
                <w:rFonts w:cs="Arial"/>
                <w:sz w:val="14"/>
              </w:rPr>
            </w:pPr>
            <w:r w:rsidRPr="00B554E3">
              <w:rPr>
                <w:rFonts w:cs="Arial"/>
                <w:sz w:val="14"/>
              </w:rPr>
              <w:t>4.46</w:t>
            </w:r>
          </w:p>
        </w:tc>
        <w:tc>
          <w:tcPr>
            <w:tcW w:w="723" w:type="dxa"/>
            <w:noWrap/>
            <w:hideMark/>
          </w:tcPr>
          <w:p w14:paraId="28EA01AB" w14:textId="68801E0B" w:rsidR="00C65D23" w:rsidRPr="00B554E3" w:rsidRDefault="00C65D23" w:rsidP="00B554E3">
            <w:pPr>
              <w:spacing w:after="60" w:line="240" w:lineRule="auto"/>
              <w:jc w:val="center"/>
              <w:rPr>
                <w:rFonts w:cs="Arial"/>
                <w:sz w:val="14"/>
              </w:rPr>
            </w:pPr>
            <w:r w:rsidRPr="00B554E3">
              <w:rPr>
                <w:rFonts w:cs="Arial"/>
                <w:sz w:val="14"/>
              </w:rPr>
              <w:t>6.46</w:t>
            </w:r>
          </w:p>
        </w:tc>
        <w:tc>
          <w:tcPr>
            <w:tcW w:w="723" w:type="dxa"/>
            <w:noWrap/>
            <w:hideMark/>
          </w:tcPr>
          <w:p w14:paraId="344EC820" w14:textId="160D847C" w:rsidR="00C65D23" w:rsidRPr="00B554E3" w:rsidRDefault="00C65D23" w:rsidP="00B554E3">
            <w:pPr>
              <w:spacing w:after="60" w:line="240" w:lineRule="auto"/>
              <w:jc w:val="center"/>
              <w:rPr>
                <w:rFonts w:cs="Arial"/>
                <w:sz w:val="14"/>
              </w:rPr>
            </w:pPr>
            <w:r w:rsidRPr="00B554E3">
              <w:rPr>
                <w:rFonts w:cs="Arial"/>
                <w:sz w:val="14"/>
              </w:rPr>
              <w:t>8.26</w:t>
            </w:r>
          </w:p>
        </w:tc>
        <w:tc>
          <w:tcPr>
            <w:tcW w:w="645" w:type="dxa"/>
            <w:noWrap/>
            <w:hideMark/>
          </w:tcPr>
          <w:p w14:paraId="4D6046A5" w14:textId="1FA03F86" w:rsidR="00C65D23" w:rsidRPr="00B554E3" w:rsidRDefault="00C65D23" w:rsidP="00B554E3">
            <w:pPr>
              <w:spacing w:after="60" w:line="240" w:lineRule="auto"/>
              <w:jc w:val="center"/>
              <w:rPr>
                <w:rFonts w:cs="Arial"/>
                <w:sz w:val="14"/>
              </w:rPr>
            </w:pPr>
            <w:r w:rsidRPr="00B554E3">
              <w:rPr>
                <w:rFonts w:cs="Arial"/>
                <w:sz w:val="14"/>
              </w:rPr>
              <w:t>5.52</w:t>
            </w:r>
          </w:p>
        </w:tc>
        <w:tc>
          <w:tcPr>
            <w:tcW w:w="1211" w:type="dxa"/>
            <w:hideMark/>
          </w:tcPr>
          <w:p w14:paraId="01830BAD" w14:textId="16371418" w:rsidR="00C65D23" w:rsidRPr="00B554E3" w:rsidRDefault="00C65D23" w:rsidP="00B554E3">
            <w:pPr>
              <w:spacing w:after="60" w:line="240" w:lineRule="auto"/>
              <w:jc w:val="center"/>
              <w:rPr>
                <w:rFonts w:cs="Arial"/>
                <w:sz w:val="14"/>
              </w:rPr>
            </w:pPr>
            <w:r w:rsidRPr="00B554E3">
              <w:rPr>
                <w:rFonts w:cs="Arial"/>
                <w:sz w:val="14"/>
              </w:rPr>
              <w:t xml:space="preserve">0.070 </w:t>
            </w:r>
            <w:r w:rsidRPr="00B554E3">
              <w:rPr>
                <w:rFonts w:cs="Arial"/>
                <w:sz w:val="14"/>
              </w:rPr>
              <w:br/>
              <w:t xml:space="preserve"> (</w:t>
            </w:r>
            <w:r w:rsidR="00E15B36">
              <w:rPr>
                <w:rFonts w:cs="Arial"/>
                <w:sz w:val="14"/>
              </w:rPr>
              <w:t>−</w:t>
            </w:r>
            <w:r w:rsidR="001A3752" w:rsidRPr="00B554E3">
              <w:rPr>
                <w:rFonts w:cs="Arial"/>
                <w:sz w:val="14"/>
              </w:rPr>
              <w:t>0</w:t>
            </w:r>
            <w:r w:rsidRPr="00B554E3">
              <w:rPr>
                <w:rFonts w:cs="Arial"/>
                <w:sz w:val="14"/>
              </w:rPr>
              <w:t>.107</w:t>
            </w:r>
            <w:r w:rsidR="00712354">
              <w:rPr>
                <w:rFonts w:cs="Arial"/>
                <w:sz w:val="14"/>
              </w:rPr>
              <w:t>–</w:t>
            </w:r>
            <w:r w:rsidRPr="00B554E3">
              <w:rPr>
                <w:rFonts w:cs="Arial"/>
                <w:sz w:val="14"/>
              </w:rPr>
              <w:t>0.247)</w:t>
            </w:r>
          </w:p>
        </w:tc>
      </w:tr>
    </w:tbl>
    <w:p w14:paraId="101272D4" w14:textId="77777777" w:rsidR="009B0DB7" w:rsidRPr="00C45EEA" w:rsidRDefault="009B0DB7" w:rsidP="001550C7">
      <w:pPr>
        <w:keepNext/>
        <w:rPr>
          <w:b/>
          <w:bCs/>
          <w:sz w:val="20"/>
        </w:rPr>
      </w:pPr>
      <w:r w:rsidRPr="00C45EEA">
        <w:rPr>
          <w:b/>
          <w:bCs/>
          <w:sz w:val="20"/>
        </w:rPr>
        <w:lastRenderedPageBreak/>
        <w:t>NZ European</w:t>
      </w:r>
    </w:p>
    <w:tbl>
      <w:tblPr>
        <w:tblStyle w:val="TableGrid"/>
        <w:tblW w:w="15451"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8"/>
        <w:gridCol w:w="723"/>
        <w:gridCol w:w="723"/>
        <w:gridCol w:w="723"/>
        <w:gridCol w:w="723"/>
        <w:gridCol w:w="723"/>
        <w:gridCol w:w="723"/>
        <w:gridCol w:w="723"/>
        <w:gridCol w:w="655"/>
        <w:gridCol w:w="655"/>
        <w:gridCol w:w="655"/>
        <w:gridCol w:w="655"/>
        <w:gridCol w:w="662"/>
        <w:gridCol w:w="655"/>
        <w:gridCol w:w="655"/>
        <w:gridCol w:w="655"/>
        <w:gridCol w:w="1315"/>
      </w:tblGrid>
      <w:tr w:rsidR="00135B3F" w:rsidRPr="009835D1" w14:paraId="1E4C95E4" w14:textId="77777777" w:rsidTr="00223E2A">
        <w:tc>
          <w:tcPr>
            <w:tcW w:w="3828" w:type="dxa"/>
            <w:vMerge w:val="restart"/>
            <w:shd w:val="clear" w:color="auto" w:fill="D9D9D9"/>
            <w:noWrap/>
            <w:vAlign w:val="center"/>
            <w:hideMark/>
          </w:tcPr>
          <w:p w14:paraId="2B738B08" w14:textId="77777777" w:rsidR="00135B3F" w:rsidRPr="009835D1" w:rsidRDefault="00135B3F" w:rsidP="00223E2A">
            <w:pPr>
              <w:spacing w:after="60" w:line="240" w:lineRule="auto"/>
              <w:rPr>
                <w:rFonts w:cs="Arial"/>
                <w:b/>
                <w:bCs/>
                <w:sz w:val="14"/>
              </w:rPr>
            </w:pPr>
            <w:r w:rsidRPr="009835D1">
              <w:rPr>
                <w:rFonts w:cs="Arial"/>
                <w:b/>
                <w:bCs/>
                <w:sz w:val="14"/>
              </w:rPr>
              <w:t>Maternal prioritised ethnic group: NZ European</w:t>
            </w:r>
          </w:p>
        </w:tc>
        <w:tc>
          <w:tcPr>
            <w:tcW w:w="8343" w:type="dxa"/>
            <w:gridSpan w:val="12"/>
            <w:shd w:val="clear" w:color="auto" w:fill="D9D9D9"/>
            <w:noWrap/>
            <w:hideMark/>
          </w:tcPr>
          <w:p w14:paraId="6D8C16D1" w14:textId="77777777" w:rsidR="00135B3F" w:rsidRPr="009835D1" w:rsidRDefault="00135B3F" w:rsidP="00135B3F">
            <w:pPr>
              <w:spacing w:after="60" w:line="240" w:lineRule="auto"/>
              <w:jc w:val="center"/>
              <w:rPr>
                <w:rFonts w:cs="Arial"/>
                <w:b/>
                <w:bCs/>
                <w:sz w:val="14"/>
              </w:rPr>
            </w:pPr>
            <w:r w:rsidRPr="009835D1">
              <w:rPr>
                <w:rFonts w:cs="Arial"/>
                <w:b/>
                <w:bCs/>
                <w:sz w:val="14"/>
              </w:rPr>
              <w:t>n</w:t>
            </w:r>
          </w:p>
        </w:tc>
        <w:tc>
          <w:tcPr>
            <w:tcW w:w="655" w:type="dxa"/>
            <w:shd w:val="clear" w:color="auto" w:fill="D9D9D9"/>
            <w:noWrap/>
            <w:hideMark/>
          </w:tcPr>
          <w:p w14:paraId="32544F88" w14:textId="51F5A254" w:rsidR="00135B3F" w:rsidRPr="009835D1" w:rsidRDefault="00135B3F" w:rsidP="009835D1">
            <w:pPr>
              <w:spacing w:after="60" w:line="240" w:lineRule="auto"/>
              <w:rPr>
                <w:rFonts w:cs="Arial"/>
                <w:b/>
                <w:bCs/>
                <w:sz w:val="14"/>
              </w:rPr>
            </w:pPr>
          </w:p>
        </w:tc>
        <w:tc>
          <w:tcPr>
            <w:tcW w:w="655" w:type="dxa"/>
            <w:shd w:val="clear" w:color="auto" w:fill="D9D9D9"/>
            <w:noWrap/>
            <w:hideMark/>
          </w:tcPr>
          <w:p w14:paraId="677BD4C4" w14:textId="576148DB" w:rsidR="00135B3F" w:rsidRPr="009835D1" w:rsidRDefault="00135B3F" w:rsidP="009835D1">
            <w:pPr>
              <w:spacing w:after="60" w:line="240" w:lineRule="auto"/>
              <w:rPr>
                <w:rFonts w:cs="Arial"/>
                <w:b/>
                <w:bCs/>
                <w:sz w:val="14"/>
              </w:rPr>
            </w:pPr>
          </w:p>
        </w:tc>
        <w:tc>
          <w:tcPr>
            <w:tcW w:w="655" w:type="dxa"/>
            <w:shd w:val="clear" w:color="auto" w:fill="D9D9D9"/>
            <w:noWrap/>
            <w:hideMark/>
          </w:tcPr>
          <w:p w14:paraId="149E6488" w14:textId="4A34D951" w:rsidR="00135B3F" w:rsidRPr="009835D1" w:rsidRDefault="00135B3F" w:rsidP="009835D1">
            <w:pPr>
              <w:spacing w:after="60" w:line="240" w:lineRule="auto"/>
              <w:rPr>
                <w:rFonts w:cs="Arial"/>
                <w:b/>
                <w:bCs/>
                <w:sz w:val="14"/>
              </w:rPr>
            </w:pPr>
          </w:p>
        </w:tc>
        <w:tc>
          <w:tcPr>
            <w:tcW w:w="1315" w:type="dxa"/>
            <w:shd w:val="clear" w:color="auto" w:fill="D9D9D9"/>
            <w:noWrap/>
            <w:hideMark/>
          </w:tcPr>
          <w:p w14:paraId="1B837C84" w14:textId="77777777" w:rsidR="00135B3F" w:rsidRPr="009835D1" w:rsidRDefault="00135B3F" w:rsidP="009835D1">
            <w:pPr>
              <w:spacing w:after="60" w:line="240" w:lineRule="auto"/>
              <w:rPr>
                <w:rFonts w:cs="Arial"/>
                <w:b/>
                <w:bCs/>
                <w:sz w:val="14"/>
              </w:rPr>
            </w:pPr>
          </w:p>
        </w:tc>
      </w:tr>
      <w:tr w:rsidR="00187DB7" w:rsidRPr="009835D1" w14:paraId="79F0AB9D" w14:textId="77777777" w:rsidTr="00187DB7">
        <w:tc>
          <w:tcPr>
            <w:tcW w:w="3828" w:type="dxa"/>
            <w:vMerge/>
            <w:hideMark/>
          </w:tcPr>
          <w:p w14:paraId="7B1F1FAB" w14:textId="77777777" w:rsidR="00033EE9" w:rsidRPr="009835D1" w:rsidRDefault="00033EE9" w:rsidP="009835D1">
            <w:pPr>
              <w:spacing w:after="60" w:line="240" w:lineRule="auto"/>
              <w:rPr>
                <w:rFonts w:cs="Arial"/>
                <w:b/>
                <w:bCs/>
                <w:sz w:val="14"/>
              </w:rPr>
            </w:pPr>
          </w:p>
        </w:tc>
        <w:tc>
          <w:tcPr>
            <w:tcW w:w="723" w:type="dxa"/>
            <w:shd w:val="clear" w:color="auto" w:fill="A6A6A6"/>
            <w:noWrap/>
            <w:hideMark/>
          </w:tcPr>
          <w:p w14:paraId="740EED23" w14:textId="77777777" w:rsidR="00033EE9" w:rsidRPr="009835D1" w:rsidRDefault="00033EE9" w:rsidP="009835D1">
            <w:pPr>
              <w:spacing w:after="60" w:line="240" w:lineRule="auto"/>
              <w:jc w:val="center"/>
              <w:rPr>
                <w:rFonts w:cs="Arial"/>
                <w:b/>
                <w:bCs/>
                <w:sz w:val="14"/>
              </w:rPr>
            </w:pPr>
            <w:r w:rsidRPr="009835D1">
              <w:rPr>
                <w:rFonts w:cs="Arial"/>
                <w:b/>
                <w:bCs/>
                <w:sz w:val="14"/>
              </w:rPr>
              <w:t>2007</w:t>
            </w:r>
          </w:p>
        </w:tc>
        <w:tc>
          <w:tcPr>
            <w:tcW w:w="723" w:type="dxa"/>
            <w:shd w:val="clear" w:color="auto" w:fill="A6A6A6"/>
            <w:noWrap/>
            <w:hideMark/>
          </w:tcPr>
          <w:p w14:paraId="7BAC4807" w14:textId="77777777" w:rsidR="00033EE9" w:rsidRPr="009835D1" w:rsidRDefault="00033EE9" w:rsidP="009835D1">
            <w:pPr>
              <w:spacing w:after="60" w:line="240" w:lineRule="auto"/>
              <w:jc w:val="center"/>
              <w:rPr>
                <w:rFonts w:cs="Arial"/>
                <w:b/>
                <w:bCs/>
                <w:sz w:val="14"/>
              </w:rPr>
            </w:pPr>
            <w:r w:rsidRPr="009835D1">
              <w:rPr>
                <w:rFonts w:cs="Arial"/>
                <w:b/>
                <w:bCs/>
                <w:sz w:val="14"/>
              </w:rPr>
              <w:t>2008</w:t>
            </w:r>
          </w:p>
        </w:tc>
        <w:tc>
          <w:tcPr>
            <w:tcW w:w="723" w:type="dxa"/>
            <w:shd w:val="clear" w:color="auto" w:fill="A6A6A6"/>
            <w:noWrap/>
            <w:hideMark/>
          </w:tcPr>
          <w:p w14:paraId="1B543F8A" w14:textId="77777777" w:rsidR="00033EE9" w:rsidRPr="009835D1" w:rsidRDefault="00033EE9" w:rsidP="009835D1">
            <w:pPr>
              <w:spacing w:after="60" w:line="240" w:lineRule="auto"/>
              <w:jc w:val="center"/>
              <w:rPr>
                <w:rFonts w:cs="Arial"/>
                <w:b/>
                <w:bCs/>
                <w:sz w:val="14"/>
              </w:rPr>
            </w:pPr>
            <w:r w:rsidRPr="009835D1">
              <w:rPr>
                <w:rFonts w:cs="Arial"/>
                <w:b/>
                <w:bCs/>
                <w:sz w:val="14"/>
              </w:rPr>
              <w:t>2009</w:t>
            </w:r>
          </w:p>
        </w:tc>
        <w:tc>
          <w:tcPr>
            <w:tcW w:w="723" w:type="dxa"/>
            <w:shd w:val="clear" w:color="auto" w:fill="A6A6A6"/>
            <w:noWrap/>
            <w:hideMark/>
          </w:tcPr>
          <w:p w14:paraId="0A164284" w14:textId="77777777" w:rsidR="00033EE9" w:rsidRPr="009835D1" w:rsidRDefault="00033EE9" w:rsidP="009835D1">
            <w:pPr>
              <w:spacing w:after="60" w:line="240" w:lineRule="auto"/>
              <w:jc w:val="center"/>
              <w:rPr>
                <w:rFonts w:cs="Arial"/>
                <w:b/>
                <w:bCs/>
                <w:sz w:val="14"/>
              </w:rPr>
            </w:pPr>
            <w:r w:rsidRPr="009835D1">
              <w:rPr>
                <w:rFonts w:cs="Arial"/>
                <w:b/>
                <w:bCs/>
                <w:sz w:val="14"/>
              </w:rPr>
              <w:t>2010</w:t>
            </w:r>
          </w:p>
        </w:tc>
        <w:tc>
          <w:tcPr>
            <w:tcW w:w="723" w:type="dxa"/>
            <w:shd w:val="clear" w:color="auto" w:fill="A6A6A6"/>
            <w:noWrap/>
            <w:hideMark/>
          </w:tcPr>
          <w:p w14:paraId="130269F8" w14:textId="77777777" w:rsidR="00033EE9" w:rsidRPr="009835D1" w:rsidRDefault="00033EE9" w:rsidP="009835D1">
            <w:pPr>
              <w:spacing w:after="60" w:line="240" w:lineRule="auto"/>
              <w:jc w:val="center"/>
              <w:rPr>
                <w:rFonts w:cs="Arial"/>
                <w:b/>
                <w:bCs/>
                <w:sz w:val="14"/>
              </w:rPr>
            </w:pPr>
            <w:r w:rsidRPr="009835D1">
              <w:rPr>
                <w:rFonts w:cs="Arial"/>
                <w:b/>
                <w:bCs/>
                <w:sz w:val="14"/>
              </w:rPr>
              <w:t>2011</w:t>
            </w:r>
          </w:p>
        </w:tc>
        <w:tc>
          <w:tcPr>
            <w:tcW w:w="723" w:type="dxa"/>
            <w:shd w:val="clear" w:color="auto" w:fill="A6A6A6"/>
            <w:noWrap/>
            <w:hideMark/>
          </w:tcPr>
          <w:p w14:paraId="5EA8026B" w14:textId="77777777" w:rsidR="00033EE9" w:rsidRPr="009835D1" w:rsidRDefault="00033EE9" w:rsidP="009835D1">
            <w:pPr>
              <w:spacing w:after="60" w:line="240" w:lineRule="auto"/>
              <w:jc w:val="center"/>
              <w:rPr>
                <w:rFonts w:cs="Arial"/>
                <w:b/>
                <w:bCs/>
                <w:sz w:val="14"/>
              </w:rPr>
            </w:pPr>
            <w:r w:rsidRPr="009835D1">
              <w:rPr>
                <w:rFonts w:cs="Arial"/>
                <w:b/>
                <w:bCs/>
                <w:sz w:val="14"/>
              </w:rPr>
              <w:t>2012</w:t>
            </w:r>
          </w:p>
        </w:tc>
        <w:tc>
          <w:tcPr>
            <w:tcW w:w="723" w:type="dxa"/>
            <w:shd w:val="clear" w:color="auto" w:fill="A6A6A6"/>
            <w:noWrap/>
            <w:hideMark/>
          </w:tcPr>
          <w:p w14:paraId="6E71ACF8" w14:textId="77777777" w:rsidR="00033EE9" w:rsidRPr="009835D1" w:rsidRDefault="00033EE9" w:rsidP="009835D1">
            <w:pPr>
              <w:spacing w:after="60" w:line="240" w:lineRule="auto"/>
              <w:jc w:val="center"/>
              <w:rPr>
                <w:rFonts w:cs="Arial"/>
                <w:b/>
                <w:bCs/>
                <w:sz w:val="14"/>
              </w:rPr>
            </w:pPr>
            <w:r w:rsidRPr="009835D1">
              <w:rPr>
                <w:rFonts w:cs="Arial"/>
                <w:b/>
                <w:bCs/>
                <w:sz w:val="14"/>
              </w:rPr>
              <w:t>2013</w:t>
            </w:r>
          </w:p>
        </w:tc>
        <w:tc>
          <w:tcPr>
            <w:tcW w:w="655" w:type="dxa"/>
            <w:shd w:val="clear" w:color="auto" w:fill="A6A6A6"/>
            <w:noWrap/>
            <w:hideMark/>
          </w:tcPr>
          <w:p w14:paraId="1A0587BA" w14:textId="77777777" w:rsidR="00033EE9" w:rsidRPr="009835D1" w:rsidRDefault="00033EE9" w:rsidP="009835D1">
            <w:pPr>
              <w:spacing w:after="60" w:line="240" w:lineRule="auto"/>
              <w:jc w:val="center"/>
              <w:rPr>
                <w:rFonts w:cs="Arial"/>
                <w:b/>
                <w:bCs/>
                <w:sz w:val="14"/>
              </w:rPr>
            </w:pPr>
            <w:r w:rsidRPr="009835D1">
              <w:rPr>
                <w:rFonts w:cs="Arial"/>
                <w:b/>
                <w:bCs/>
                <w:sz w:val="14"/>
              </w:rPr>
              <w:t>2014</w:t>
            </w:r>
          </w:p>
        </w:tc>
        <w:tc>
          <w:tcPr>
            <w:tcW w:w="655" w:type="dxa"/>
            <w:shd w:val="clear" w:color="auto" w:fill="A6A6A6"/>
            <w:noWrap/>
            <w:hideMark/>
          </w:tcPr>
          <w:p w14:paraId="6134B81F" w14:textId="77777777" w:rsidR="00033EE9" w:rsidRPr="009835D1" w:rsidRDefault="00033EE9" w:rsidP="009835D1">
            <w:pPr>
              <w:spacing w:after="60" w:line="240" w:lineRule="auto"/>
              <w:jc w:val="center"/>
              <w:rPr>
                <w:rFonts w:cs="Arial"/>
                <w:b/>
                <w:bCs/>
                <w:sz w:val="14"/>
              </w:rPr>
            </w:pPr>
            <w:r w:rsidRPr="009835D1">
              <w:rPr>
                <w:rFonts w:cs="Arial"/>
                <w:b/>
                <w:bCs/>
                <w:sz w:val="14"/>
              </w:rPr>
              <w:t>2015</w:t>
            </w:r>
          </w:p>
        </w:tc>
        <w:tc>
          <w:tcPr>
            <w:tcW w:w="655" w:type="dxa"/>
            <w:shd w:val="clear" w:color="auto" w:fill="A6A6A6"/>
            <w:noWrap/>
            <w:hideMark/>
          </w:tcPr>
          <w:p w14:paraId="3E885707" w14:textId="77777777" w:rsidR="00033EE9" w:rsidRPr="009835D1" w:rsidRDefault="00033EE9" w:rsidP="009835D1">
            <w:pPr>
              <w:spacing w:after="60" w:line="240" w:lineRule="auto"/>
              <w:jc w:val="center"/>
              <w:rPr>
                <w:rFonts w:cs="Arial"/>
                <w:b/>
                <w:bCs/>
                <w:sz w:val="14"/>
              </w:rPr>
            </w:pPr>
            <w:r w:rsidRPr="009835D1">
              <w:rPr>
                <w:rFonts w:cs="Arial"/>
                <w:b/>
                <w:bCs/>
                <w:sz w:val="14"/>
              </w:rPr>
              <w:t>2016</w:t>
            </w:r>
          </w:p>
        </w:tc>
        <w:tc>
          <w:tcPr>
            <w:tcW w:w="655" w:type="dxa"/>
            <w:shd w:val="clear" w:color="auto" w:fill="A6A6A6"/>
            <w:noWrap/>
            <w:hideMark/>
          </w:tcPr>
          <w:p w14:paraId="0F7F7240" w14:textId="77777777" w:rsidR="00033EE9" w:rsidRPr="009835D1" w:rsidRDefault="00033EE9" w:rsidP="009835D1">
            <w:pPr>
              <w:spacing w:after="60" w:line="240" w:lineRule="auto"/>
              <w:jc w:val="center"/>
              <w:rPr>
                <w:rFonts w:cs="Arial"/>
                <w:b/>
                <w:bCs/>
                <w:sz w:val="14"/>
              </w:rPr>
            </w:pPr>
            <w:r w:rsidRPr="009835D1">
              <w:rPr>
                <w:rFonts w:cs="Arial"/>
                <w:b/>
                <w:bCs/>
                <w:sz w:val="14"/>
              </w:rPr>
              <w:t>2017</w:t>
            </w:r>
          </w:p>
        </w:tc>
        <w:tc>
          <w:tcPr>
            <w:tcW w:w="662" w:type="dxa"/>
            <w:shd w:val="clear" w:color="auto" w:fill="A6A6A6"/>
            <w:noWrap/>
            <w:hideMark/>
          </w:tcPr>
          <w:p w14:paraId="274EB866" w14:textId="77777777" w:rsidR="00033EE9" w:rsidRPr="009835D1" w:rsidRDefault="00033EE9" w:rsidP="009835D1">
            <w:pPr>
              <w:spacing w:after="60" w:line="240" w:lineRule="auto"/>
              <w:jc w:val="center"/>
              <w:rPr>
                <w:rFonts w:cs="Arial"/>
                <w:b/>
                <w:bCs/>
                <w:sz w:val="14"/>
              </w:rPr>
            </w:pPr>
            <w:r w:rsidRPr="009835D1">
              <w:rPr>
                <w:rFonts w:cs="Arial"/>
                <w:b/>
                <w:bCs/>
                <w:sz w:val="14"/>
              </w:rPr>
              <w:t>2018</w:t>
            </w:r>
          </w:p>
        </w:tc>
        <w:tc>
          <w:tcPr>
            <w:tcW w:w="655" w:type="dxa"/>
            <w:shd w:val="clear" w:color="auto" w:fill="A6A6A6"/>
            <w:noWrap/>
            <w:hideMark/>
          </w:tcPr>
          <w:p w14:paraId="1204EEE9" w14:textId="77777777" w:rsidR="00033EE9" w:rsidRPr="009835D1" w:rsidRDefault="00033EE9" w:rsidP="009835D1">
            <w:pPr>
              <w:spacing w:after="60" w:line="240" w:lineRule="auto"/>
              <w:jc w:val="center"/>
              <w:rPr>
                <w:rFonts w:cs="Arial"/>
                <w:b/>
                <w:bCs/>
                <w:sz w:val="14"/>
              </w:rPr>
            </w:pPr>
            <w:r w:rsidRPr="009835D1">
              <w:rPr>
                <w:rFonts w:cs="Arial"/>
                <w:b/>
                <w:bCs/>
                <w:sz w:val="14"/>
              </w:rPr>
              <w:t>2019</w:t>
            </w:r>
          </w:p>
        </w:tc>
        <w:tc>
          <w:tcPr>
            <w:tcW w:w="655" w:type="dxa"/>
            <w:shd w:val="clear" w:color="auto" w:fill="A6A6A6"/>
            <w:noWrap/>
            <w:hideMark/>
          </w:tcPr>
          <w:p w14:paraId="624E098E" w14:textId="77777777" w:rsidR="00033EE9" w:rsidRPr="009835D1" w:rsidRDefault="00033EE9" w:rsidP="009835D1">
            <w:pPr>
              <w:spacing w:after="60" w:line="240" w:lineRule="auto"/>
              <w:jc w:val="center"/>
              <w:rPr>
                <w:rFonts w:cs="Arial"/>
                <w:b/>
                <w:bCs/>
                <w:sz w:val="14"/>
              </w:rPr>
            </w:pPr>
            <w:r w:rsidRPr="009835D1">
              <w:rPr>
                <w:rFonts w:cs="Arial"/>
                <w:b/>
                <w:bCs/>
                <w:sz w:val="14"/>
              </w:rPr>
              <w:t>2020</w:t>
            </w:r>
          </w:p>
        </w:tc>
        <w:tc>
          <w:tcPr>
            <w:tcW w:w="655" w:type="dxa"/>
            <w:shd w:val="clear" w:color="auto" w:fill="A6A6A6"/>
            <w:noWrap/>
            <w:hideMark/>
          </w:tcPr>
          <w:p w14:paraId="66D16D2B" w14:textId="77777777" w:rsidR="00033EE9" w:rsidRPr="009835D1" w:rsidRDefault="00033EE9" w:rsidP="009835D1">
            <w:pPr>
              <w:spacing w:after="60" w:line="240" w:lineRule="auto"/>
              <w:jc w:val="center"/>
              <w:rPr>
                <w:rFonts w:cs="Arial"/>
                <w:b/>
                <w:bCs/>
                <w:sz w:val="14"/>
              </w:rPr>
            </w:pPr>
            <w:r w:rsidRPr="009835D1">
              <w:rPr>
                <w:rFonts w:cs="Arial"/>
                <w:b/>
                <w:bCs/>
                <w:sz w:val="14"/>
              </w:rPr>
              <w:t>2021</w:t>
            </w:r>
          </w:p>
        </w:tc>
        <w:tc>
          <w:tcPr>
            <w:tcW w:w="1315" w:type="dxa"/>
            <w:shd w:val="clear" w:color="auto" w:fill="D9D9D9"/>
            <w:noWrap/>
            <w:hideMark/>
          </w:tcPr>
          <w:p w14:paraId="0B55E9A2" w14:textId="77777777" w:rsidR="00033EE9" w:rsidRPr="009835D1" w:rsidRDefault="00033EE9" w:rsidP="009835D1">
            <w:pPr>
              <w:spacing w:after="60" w:line="240" w:lineRule="auto"/>
              <w:rPr>
                <w:rFonts w:cs="Arial"/>
                <w:b/>
                <w:bCs/>
                <w:sz w:val="14"/>
              </w:rPr>
            </w:pPr>
          </w:p>
        </w:tc>
      </w:tr>
      <w:tr w:rsidR="00033EE9" w:rsidRPr="009835D1" w14:paraId="53732743" w14:textId="77777777" w:rsidTr="00187DB7">
        <w:tc>
          <w:tcPr>
            <w:tcW w:w="3828" w:type="dxa"/>
            <w:noWrap/>
            <w:hideMark/>
          </w:tcPr>
          <w:p w14:paraId="20F495FB" w14:textId="77777777" w:rsidR="00033EE9" w:rsidRPr="009835D1" w:rsidRDefault="00033EE9" w:rsidP="009835D1">
            <w:pPr>
              <w:spacing w:after="60" w:line="240" w:lineRule="auto"/>
              <w:rPr>
                <w:rFonts w:cs="Arial"/>
                <w:sz w:val="14"/>
              </w:rPr>
            </w:pPr>
            <w:r w:rsidRPr="009835D1">
              <w:rPr>
                <w:rFonts w:cs="Arial"/>
                <w:sz w:val="14"/>
              </w:rPr>
              <w:t>Total births</w:t>
            </w:r>
          </w:p>
        </w:tc>
        <w:tc>
          <w:tcPr>
            <w:tcW w:w="723" w:type="dxa"/>
            <w:noWrap/>
            <w:hideMark/>
          </w:tcPr>
          <w:p w14:paraId="622A800B" w14:textId="77777777" w:rsidR="00033EE9" w:rsidRPr="009835D1" w:rsidRDefault="00033EE9" w:rsidP="009835D1">
            <w:pPr>
              <w:spacing w:after="60" w:line="240" w:lineRule="auto"/>
              <w:jc w:val="center"/>
              <w:rPr>
                <w:rFonts w:cs="Arial"/>
                <w:sz w:val="14"/>
              </w:rPr>
            </w:pPr>
            <w:r w:rsidRPr="009835D1">
              <w:rPr>
                <w:rFonts w:cs="Arial"/>
                <w:sz w:val="14"/>
              </w:rPr>
              <w:t>26,794</w:t>
            </w:r>
          </w:p>
        </w:tc>
        <w:tc>
          <w:tcPr>
            <w:tcW w:w="723" w:type="dxa"/>
            <w:noWrap/>
            <w:hideMark/>
          </w:tcPr>
          <w:p w14:paraId="137F193D" w14:textId="77777777" w:rsidR="00033EE9" w:rsidRPr="009835D1" w:rsidRDefault="00033EE9" w:rsidP="009835D1">
            <w:pPr>
              <w:spacing w:after="60" w:line="240" w:lineRule="auto"/>
              <w:jc w:val="center"/>
              <w:rPr>
                <w:rFonts w:cs="Arial"/>
                <w:sz w:val="14"/>
              </w:rPr>
            </w:pPr>
            <w:r w:rsidRPr="009835D1">
              <w:rPr>
                <w:rFonts w:cs="Arial"/>
                <w:sz w:val="14"/>
              </w:rPr>
              <w:t>26,695</w:t>
            </w:r>
          </w:p>
        </w:tc>
        <w:tc>
          <w:tcPr>
            <w:tcW w:w="723" w:type="dxa"/>
            <w:noWrap/>
            <w:hideMark/>
          </w:tcPr>
          <w:p w14:paraId="0DF7FA93" w14:textId="77777777" w:rsidR="00033EE9" w:rsidRPr="009835D1" w:rsidRDefault="00033EE9" w:rsidP="009835D1">
            <w:pPr>
              <w:spacing w:after="60" w:line="240" w:lineRule="auto"/>
              <w:jc w:val="center"/>
              <w:rPr>
                <w:rFonts w:cs="Arial"/>
                <w:sz w:val="14"/>
              </w:rPr>
            </w:pPr>
            <w:r w:rsidRPr="009835D1">
              <w:rPr>
                <w:rFonts w:cs="Arial"/>
                <w:sz w:val="14"/>
              </w:rPr>
              <w:t>26,367</w:t>
            </w:r>
          </w:p>
        </w:tc>
        <w:tc>
          <w:tcPr>
            <w:tcW w:w="723" w:type="dxa"/>
            <w:noWrap/>
            <w:hideMark/>
          </w:tcPr>
          <w:p w14:paraId="7D54A2D4" w14:textId="77777777" w:rsidR="00033EE9" w:rsidRPr="009835D1" w:rsidRDefault="00033EE9" w:rsidP="009835D1">
            <w:pPr>
              <w:spacing w:after="60" w:line="240" w:lineRule="auto"/>
              <w:jc w:val="center"/>
              <w:rPr>
                <w:rFonts w:cs="Arial"/>
                <w:sz w:val="14"/>
              </w:rPr>
            </w:pPr>
            <w:r w:rsidRPr="009835D1">
              <w:rPr>
                <w:rFonts w:cs="Arial"/>
                <w:sz w:val="14"/>
              </w:rPr>
              <w:t>25,914</w:t>
            </w:r>
          </w:p>
        </w:tc>
        <w:tc>
          <w:tcPr>
            <w:tcW w:w="723" w:type="dxa"/>
            <w:noWrap/>
            <w:hideMark/>
          </w:tcPr>
          <w:p w14:paraId="32F79F85" w14:textId="77777777" w:rsidR="00033EE9" w:rsidRPr="009835D1" w:rsidRDefault="00033EE9" w:rsidP="009835D1">
            <w:pPr>
              <w:spacing w:after="60" w:line="240" w:lineRule="auto"/>
              <w:jc w:val="center"/>
              <w:rPr>
                <w:rFonts w:cs="Arial"/>
                <w:sz w:val="14"/>
              </w:rPr>
            </w:pPr>
            <w:r w:rsidRPr="009835D1">
              <w:rPr>
                <w:rFonts w:cs="Arial"/>
                <w:sz w:val="14"/>
              </w:rPr>
              <w:t>24,650</w:t>
            </w:r>
          </w:p>
        </w:tc>
        <w:tc>
          <w:tcPr>
            <w:tcW w:w="723" w:type="dxa"/>
            <w:noWrap/>
            <w:hideMark/>
          </w:tcPr>
          <w:p w14:paraId="60AF7892" w14:textId="77777777" w:rsidR="00033EE9" w:rsidRPr="009835D1" w:rsidRDefault="00033EE9" w:rsidP="009835D1">
            <w:pPr>
              <w:spacing w:after="60" w:line="240" w:lineRule="auto"/>
              <w:jc w:val="center"/>
              <w:rPr>
                <w:rFonts w:cs="Arial"/>
                <w:sz w:val="14"/>
              </w:rPr>
            </w:pPr>
            <w:r w:rsidRPr="009835D1">
              <w:rPr>
                <w:rFonts w:cs="Arial"/>
                <w:sz w:val="14"/>
              </w:rPr>
              <w:t>23,887</w:t>
            </w:r>
          </w:p>
        </w:tc>
        <w:tc>
          <w:tcPr>
            <w:tcW w:w="723" w:type="dxa"/>
            <w:noWrap/>
            <w:hideMark/>
          </w:tcPr>
          <w:p w14:paraId="46B16F47" w14:textId="77777777" w:rsidR="00033EE9" w:rsidRPr="009835D1" w:rsidRDefault="00033EE9" w:rsidP="009835D1">
            <w:pPr>
              <w:spacing w:after="60" w:line="240" w:lineRule="auto"/>
              <w:jc w:val="center"/>
              <w:rPr>
                <w:rFonts w:cs="Arial"/>
                <w:sz w:val="14"/>
              </w:rPr>
            </w:pPr>
            <w:r w:rsidRPr="009835D1">
              <w:rPr>
                <w:rFonts w:cs="Arial"/>
                <w:sz w:val="14"/>
              </w:rPr>
              <w:t>22,738</w:t>
            </w:r>
          </w:p>
        </w:tc>
        <w:tc>
          <w:tcPr>
            <w:tcW w:w="655" w:type="dxa"/>
            <w:noWrap/>
            <w:hideMark/>
          </w:tcPr>
          <w:p w14:paraId="2006C266" w14:textId="77777777" w:rsidR="00033EE9" w:rsidRPr="009835D1" w:rsidRDefault="00033EE9" w:rsidP="009835D1">
            <w:pPr>
              <w:spacing w:after="60" w:line="240" w:lineRule="auto"/>
              <w:jc w:val="center"/>
              <w:rPr>
                <w:rFonts w:cs="Arial"/>
                <w:sz w:val="14"/>
              </w:rPr>
            </w:pPr>
            <w:r w:rsidRPr="009835D1">
              <w:rPr>
                <w:rFonts w:cs="Arial"/>
                <w:sz w:val="14"/>
              </w:rPr>
              <w:t>22,212</w:t>
            </w:r>
          </w:p>
        </w:tc>
        <w:tc>
          <w:tcPr>
            <w:tcW w:w="655" w:type="dxa"/>
            <w:noWrap/>
            <w:hideMark/>
          </w:tcPr>
          <w:p w14:paraId="3E5C8119" w14:textId="77777777" w:rsidR="00033EE9" w:rsidRPr="009835D1" w:rsidRDefault="00033EE9" w:rsidP="009835D1">
            <w:pPr>
              <w:spacing w:after="60" w:line="240" w:lineRule="auto"/>
              <w:jc w:val="center"/>
              <w:rPr>
                <w:rFonts w:cs="Arial"/>
                <w:sz w:val="14"/>
              </w:rPr>
            </w:pPr>
            <w:r w:rsidRPr="009835D1">
              <w:rPr>
                <w:rFonts w:cs="Arial"/>
                <w:sz w:val="14"/>
              </w:rPr>
              <w:t>21,799</w:t>
            </w:r>
          </w:p>
        </w:tc>
        <w:tc>
          <w:tcPr>
            <w:tcW w:w="655" w:type="dxa"/>
            <w:noWrap/>
            <w:hideMark/>
          </w:tcPr>
          <w:p w14:paraId="7DD15ED7" w14:textId="77777777" w:rsidR="00033EE9" w:rsidRPr="009835D1" w:rsidRDefault="00033EE9" w:rsidP="009835D1">
            <w:pPr>
              <w:spacing w:after="60" w:line="240" w:lineRule="auto"/>
              <w:jc w:val="center"/>
              <w:rPr>
                <w:rFonts w:cs="Arial"/>
                <w:sz w:val="14"/>
              </w:rPr>
            </w:pPr>
            <w:r w:rsidRPr="009835D1">
              <w:rPr>
                <w:rFonts w:cs="Arial"/>
                <w:sz w:val="14"/>
              </w:rPr>
              <w:t>21,267</w:t>
            </w:r>
          </w:p>
        </w:tc>
        <w:tc>
          <w:tcPr>
            <w:tcW w:w="655" w:type="dxa"/>
            <w:noWrap/>
            <w:hideMark/>
          </w:tcPr>
          <w:p w14:paraId="6430583D" w14:textId="77777777" w:rsidR="00033EE9" w:rsidRPr="009835D1" w:rsidRDefault="00033EE9" w:rsidP="009835D1">
            <w:pPr>
              <w:spacing w:after="60" w:line="240" w:lineRule="auto"/>
              <w:jc w:val="center"/>
              <w:rPr>
                <w:rFonts w:cs="Arial"/>
                <w:sz w:val="14"/>
              </w:rPr>
            </w:pPr>
            <w:r w:rsidRPr="009835D1">
              <w:rPr>
                <w:rFonts w:cs="Arial"/>
                <w:sz w:val="14"/>
              </w:rPr>
              <w:t>20,794</w:t>
            </w:r>
          </w:p>
        </w:tc>
        <w:tc>
          <w:tcPr>
            <w:tcW w:w="662" w:type="dxa"/>
            <w:noWrap/>
            <w:hideMark/>
          </w:tcPr>
          <w:p w14:paraId="2DB5F8FF" w14:textId="77777777" w:rsidR="00033EE9" w:rsidRPr="009835D1" w:rsidRDefault="00033EE9" w:rsidP="009835D1">
            <w:pPr>
              <w:spacing w:after="60" w:line="240" w:lineRule="auto"/>
              <w:jc w:val="center"/>
              <w:rPr>
                <w:rFonts w:cs="Arial"/>
                <w:sz w:val="14"/>
              </w:rPr>
            </w:pPr>
            <w:r w:rsidRPr="009835D1">
              <w:rPr>
                <w:rFonts w:cs="Arial"/>
                <w:sz w:val="14"/>
              </w:rPr>
              <w:t>20,076</w:t>
            </w:r>
          </w:p>
        </w:tc>
        <w:tc>
          <w:tcPr>
            <w:tcW w:w="655" w:type="dxa"/>
            <w:noWrap/>
            <w:hideMark/>
          </w:tcPr>
          <w:p w14:paraId="391E2A80" w14:textId="77777777" w:rsidR="00033EE9" w:rsidRPr="009835D1" w:rsidRDefault="00033EE9" w:rsidP="009835D1">
            <w:pPr>
              <w:spacing w:after="60" w:line="240" w:lineRule="auto"/>
              <w:jc w:val="center"/>
              <w:rPr>
                <w:rFonts w:cs="Arial"/>
                <w:sz w:val="14"/>
              </w:rPr>
            </w:pPr>
            <w:r w:rsidRPr="009835D1">
              <w:rPr>
                <w:rFonts w:cs="Arial"/>
                <w:sz w:val="14"/>
              </w:rPr>
              <w:t>20,045</w:t>
            </w:r>
          </w:p>
        </w:tc>
        <w:tc>
          <w:tcPr>
            <w:tcW w:w="655" w:type="dxa"/>
            <w:noWrap/>
            <w:hideMark/>
          </w:tcPr>
          <w:p w14:paraId="55513E80" w14:textId="77777777" w:rsidR="00033EE9" w:rsidRPr="009835D1" w:rsidRDefault="00033EE9" w:rsidP="009835D1">
            <w:pPr>
              <w:spacing w:after="60" w:line="240" w:lineRule="auto"/>
              <w:jc w:val="center"/>
              <w:rPr>
                <w:rFonts w:cs="Arial"/>
                <w:sz w:val="14"/>
              </w:rPr>
            </w:pPr>
            <w:r w:rsidRPr="009835D1">
              <w:rPr>
                <w:rFonts w:cs="Arial"/>
                <w:sz w:val="14"/>
              </w:rPr>
              <w:t>19,140</w:t>
            </w:r>
          </w:p>
        </w:tc>
        <w:tc>
          <w:tcPr>
            <w:tcW w:w="655" w:type="dxa"/>
            <w:noWrap/>
            <w:hideMark/>
          </w:tcPr>
          <w:p w14:paraId="28D791B6" w14:textId="77777777" w:rsidR="00033EE9" w:rsidRPr="009835D1" w:rsidRDefault="00033EE9" w:rsidP="009835D1">
            <w:pPr>
              <w:spacing w:after="60" w:line="240" w:lineRule="auto"/>
              <w:jc w:val="center"/>
              <w:rPr>
                <w:rFonts w:cs="Arial"/>
                <w:sz w:val="14"/>
              </w:rPr>
            </w:pPr>
            <w:r w:rsidRPr="009835D1">
              <w:rPr>
                <w:rFonts w:cs="Arial"/>
                <w:sz w:val="14"/>
              </w:rPr>
              <w:t>20,771</w:t>
            </w:r>
          </w:p>
        </w:tc>
        <w:tc>
          <w:tcPr>
            <w:tcW w:w="1315" w:type="dxa"/>
            <w:noWrap/>
            <w:hideMark/>
          </w:tcPr>
          <w:p w14:paraId="70FDCB74" w14:textId="77777777" w:rsidR="00033EE9" w:rsidRPr="009835D1" w:rsidRDefault="00033EE9" w:rsidP="009835D1">
            <w:pPr>
              <w:spacing w:after="60" w:line="240" w:lineRule="auto"/>
              <w:jc w:val="center"/>
              <w:rPr>
                <w:rFonts w:cs="Arial"/>
                <w:sz w:val="14"/>
              </w:rPr>
            </w:pPr>
          </w:p>
        </w:tc>
      </w:tr>
      <w:tr w:rsidR="00033EE9" w:rsidRPr="009835D1" w14:paraId="4DC427C5" w14:textId="77777777" w:rsidTr="00187DB7">
        <w:tc>
          <w:tcPr>
            <w:tcW w:w="3828" w:type="dxa"/>
            <w:noWrap/>
            <w:hideMark/>
          </w:tcPr>
          <w:p w14:paraId="03B61494" w14:textId="6D117485" w:rsidR="00033EE9" w:rsidRPr="00BE352B" w:rsidRDefault="00033EE9" w:rsidP="009835D1">
            <w:pPr>
              <w:spacing w:after="60" w:line="240" w:lineRule="auto"/>
              <w:rPr>
                <w:rFonts w:cs="Arial"/>
                <w:sz w:val="14"/>
                <w:szCs w:val="14"/>
              </w:rPr>
            </w:pPr>
            <w:proofErr w:type="spellStart"/>
            <w:r w:rsidRPr="009835D1">
              <w:rPr>
                <w:rFonts w:cs="Arial"/>
                <w:sz w:val="14"/>
              </w:rPr>
              <w:t>Fetal</w:t>
            </w:r>
            <w:proofErr w:type="spellEnd"/>
            <w:r w:rsidRPr="009835D1">
              <w:rPr>
                <w:rFonts w:cs="Arial"/>
                <w:sz w:val="14"/>
              </w:rPr>
              <w:t xml:space="preserve"> deaths (terminations of pregnancy and stillbirths)</w:t>
            </w:r>
            <w:r w:rsidR="00BE352B" w:rsidRPr="00BE352B">
              <w:rPr>
                <w:sz w:val="14"/>
                <w:szCs w:val="14"/>
              </w:rPr>
              <w:t>†</w:t>
            </w:r>
          </w:p>
        </w:tc>
        <w:tc>
          <w:tcPr>
            <w:tcW w:w="723" w:type="dxa"/>
            <w:noWrap/>
            <w:hideMark/>
          </w:tcPr>
          <w:p w14:paraId="7B402011" w14:textId="6881D782" w:rsidR="00033EE9" w:rsidRPr="009835D1" w:rsidRDefault="00033EE9" w:rsidP="009835D1">
            <w:pPr>
              <w:spacing w:after="60" w:line="240" w:lineRule="auto"/>
              <w:jc w:val="center"/>
              <w:rPr>
                <w:rFonts w:cs="Arial"/>
                <w:sz w:val="14"/>
              </w:rPr>
            </w:pPr>
            <w:r w:rsidRPr="009835D1">
              <w:rPr>
                <w:rFonts w:cs="Arial"/>
                <w:sz w:val="14"/>
              </w:rPr>
              <w:t>235</w:t>
            </w:r>
          </w:p>
        </w:tc>
        <w:tc>
          <w:tcPr>
            <w:tcW w:w="723" w:type="dxa"/>
            <w:noWrap/>
            <w:hideMark/>
          </w:tcPr>
          <w:p w14:paraId="661B361E" w14:textId="58358352" w:rsidR="00033EE9" w:rsidRPr="009835D1" w:rsidRDefault="00033EE9" w:rsidP="009835D1">
            <w:pPr>
              <w:spacing w:after="60" w:line="240" w:lineRule="auto"/>
              <w:jc w:val="center"/>
              <w:rPr>
                <w:rFonts w:cs="Arial"/>
                <w:sz w:val="14"/>
              </w:rPr>
            </w:pPr>
            <w:r w:rsidRPr="009835D1">
              <w:rPr>
                <w:rFonts w:cs="Arial"/>
                <w:sz w:val="14"/>
              </w:rPr>
              <w:t>237</w:t>
            </w:r>
          </w:p>
        </w:tc>
        <w:tc>
          <w:tcPr>
            <w:tcW w:w="723" w:type="dxa"/>
            <w:noWrap/>
            <w:hideMark/>
          </w:tcPr>
          <w:p w14:paraId="3CF8062C" w14:textId="17FBCC9D" w:rsidR="00033EE9" w:rsidRPr="009835D1" w:rsidRDefault="00033EE9" w:rsidP="009835D1">
            <w:pPr>
              <w:spacing w:after="60" w:line="240" w:lineRule="auto"/>
              <w:jc w:val="center"/>
              <w:rPr>
                <w:rFonts w:cs="Arial"/>
                <w:sz w:val="14"/>
              </w:rPr>
            </w:pPr>
            <w:r w:rsidRPr="009835D1">
              <w:rPr>
                <w:rFonts w:cs="Arial"/>
                <w:sz w:val="14"/>
              </w:rPr>
              <w:t>234</w:t>
            </w:r>
          </w:p>
        </w:tc>
        <w:tc>
          <w:tcPr>
            <w:tcW w:w="723" w:type="dxa"/>
            <w:noWrap/>
            <w:hideMark/>
          </w:tcPr>
          <w:p w14:paraId="1211A7B2" w14:textId="31E56520" w:rsidR="00033EE9" w:rsidRPr="009835D1" w:rsidRDefault="00033EE9" w:rsidP="009835D1">
            <w:pPr>
              <w:spacing w:after="60" w:line="240" w:lineRule="auto"/>
              <w:jc w:val="center"/>
              <w:rPr>
                <w:rFonts w:cs="Arial"/>
                <w:sz w:val="14"/>
              </w:rPr>
            </w:pPr>
            <w:r w:rsidRPr="009835D1">
              <w:rPr>
                <w:rFonts w:cs="Arial"/>
                <w:sz w:val="14"/>
              </w:rPr>
              <w:t>202</w:t>
            </w:r>
          </w:p>
        </w:tc>
        <w:tc>
          <w:tcPr>
            <w:tcW w:w="723" w:type="dxa"/>
            <w:noWrap/>
            <w:hideMark/>
          </w:tcPr>
          <w:p w14:paraId="4A5B05BF" w14:textId="4865380B" w:rsidR="00033EE9" w:rsidRPr="009835D1" w:rsidRDefault="00033EE9" w:rsidP="009835D1">
            <w:pPr>
              <w:spacing w:after="60" w:line="240" w:lineRule="auto"/>
              <w:jc w:val="center"/>
              <w:rPr>
                <w:rFonts w:cs="Arial"/>
                <w:sz w:val="14"/>
              </w:rPr>
            </w:pPr>
            <w:r w:rsidRPr="009835D1">
              <w:rPr>
                <w:rFonts w:cs="Arial"/>
                <w:sz w:val="14"/>
              </w:rPr>
              <w:t>205</w:t>
            </w:r>
          </w:p>
        </w:tc>
        <w:tc>
          <w:tcPr>
            <w:tcW w:w="723" w:type="dxa"/>
            <w:noWrap/>
            <w:hideMark/>
          </w:tcPr>
          <w:p w14:paraId="20F83F10" w14:textId="6E23D968" w:rsidR="00033EE9" w:rsidRPr="009835D1" w:rsidRDefault="00033EE9" w:rsidP="009835D1">
            <w:pPr>
              <w:spacing w:after="60" w:line="240" w:lineRule="auto"/>
              <w:jc w:val="center"/>
              <w:rPr>
                <w:rFonts w:cs="Arial"/>
                <w:sz w:val="14"/>
              </w:rPr>
            </w:pPr>
            <w:r w:rsidRPr="009835D1">
              <w:rPr>
                <w:rFonts w:cs="Arial"/>
                <w:sz w:val="14"/>
              </w:rPr>
              <w:t>189</w:t>
            </w:r>
          </w:p>
        </w:tc>
        <w:tc>
          <w:tcPr>
            <w:tcW w:w="723" w:type="dxa"/>
            <w:noWrap/>
            <w:hideMark/>
          </w:tcPr>
          <w:p w14:paraId="6E981802" w14:textId="70585BB2" w:rsidR="00033EE9" w:rsidRPr="009835D1" w:rsidRDefault="00033EE9" w:rsidP="009835D1">
            <w:pPr>
              <w:spacing w:after="60" w:line="240" w:lineRule="auto"/>
              <w:jc w:val="center"/>
              <w:rPr>
                <w:rFonts w:cs="Arial"/>
                <w:sz w:val="14"/>
              </w:rPr>
            </w:pPr>
            <w:r w:rsidRPr="009835D1">
              <w:rPr>
                <w:rFonts w:cs="Arial"/>
                <w:sz w:val="14"/>
              </w:rPr>
              <w:t>179</w:t>
            </w:r>
          </w:p>
        </w:tc>
        <w:tc>
          <w:tcPr>
            <w:tcW w:w="655" w:type="dxa"/>
            <w:noWrap/>
            <w:hideMark/>
          </w:tcPr>
          <w:p w14:paraId="5BDE04B4" w14:textId="08C2B1AE" w:rsidR="00033EE9" w:rsidRPr="009835D1" w:rsidRDefault="00033EE9" w:rsidP="009835D1">
            <w:pPr>
              <w:spacing w:after="60" w:line="240" w:lineRule="auto"/>
              <w:jc w:val="center"/>
              <w:rPr>
                <w:rFonts w:cs="Arial"/>
                <w:sz w:val="14"/>
              </w:rPr>
            </w:pPr>
            <w:r w:rsidRPr="009835D1">
              <w:rPr>
                <w:rFonts w:cs="Arial"/>
                <w:sz w:val="14"/>
              </w:rPr>
              <w:t>203</w:t>
            </w:r>
          </w:p>
        </w:tc>
        <w:tc>
          <w:tcPr>
            <w:tcW w:w="655" w:type="dxa"/>
            <w:noWrap/>
            <w:hideMark/>
          </w:tcPr>
          <w:p w14:paraId="6F675085" w14:textId="302716FC" w:rsidR="00033EE9" w:rsidRPr="009835D1" w:rsidRDefault="00033EE9" w:rsidP="009835D1">
            <w:pPr>
              <w:spacing w:after="60" w:line="240" w:lineRule="auto"/>
              <w:jc w:val="center"/>
              <w:rPr>
                <w:rFonts w:cs="Arial"/>
                <w:sz w:val="14"/>
              </w:rPr>
            </w:pPr>
            <w:r w:rsidRPr="009835D1">
              <w:rPr>
                <w:rFonts w:cs="Arial"/>
                <w:sz w:val="14"/>
              </w:rPr>
              <w:t>172</w:t>
            </w:r>
          </w:p>
        </w:tc>
        <w:tc>
          <w:tcPr>
            <w:tcW w:w="655" w:type="dxa"/>
            <w:noWrap/>
            <w:hideMark/>
          </w:tcPr>
          <w:p w14:paraId="6988E411" w14:textId="66A992EB" w:rsidR="00033EE9" w:rsidRPr="009835D1" w:rsidRDefault="00033EE9" w:rsidP="009835D1">
            <w:pPr>
              <w:spacing w:after="60" w:line="240" w:lineRule="auto"/>
              <w:jc w:val="center"/>
              <w:rPr>
                <w:rFonts w:cs="Arial"/>
                <w:sz w:val="14"/>
              </w:rPr>
            </w:pPr>
            <w:r w:rsidRPr="009835D1">
              <w:rPr>
                <w:rFonts w:cs="Arial"/>
                <w:sz w:val="14"/>
              </w:rPr>
              <w:t>169</w:t>
            </w:r>
          </w:p>
        </w:tc>
        <w:tc>
          <w:tcPr>
            <w:tcW w:w="655" w:type="dxa"/>
            <w:noWrap/>
            <w:hideMark/>
          </w:tcPr>
          <w:p w14:paraId="43A253CA" w14:textId="12762541" w:rsidR="00033EE9" w:rsidRPr="009835D1" w:rsidRDefault="00033EE9" w:rsidP="009835D1">
            <w:pPr>
              <w:spacing w:after="60" w:line="240" w:lineRule="auto"/>
              <w:jc w:val="center"/>
              <w:rPr>
                <w:rFonts w:cs="Arial"/>
                <w:sz w:val="14"/>
              </w:rPr>
            </w:pPr>
            <w:r w:rsidRPr="009835D1">
              <w:rPr>
                <w:rFonts w:cs="Arial"/>
                <w:sz w:val="14"/>
              </w:rPr>
              <w:t>137</w:t>
            </w:r>
          </w:p>
        </w:tc>
        <w:tc>
          <w:tcPr>
            <w:tcW w:w="662" w:type="dxa"/>
            <w:noWrap/>
            <w:hideMark/>
          </w:tcPr>
          <w:p w14:paraId="457550A3" w14:textId="597FE6F5" w:rsidR="00033EE9" w:rsidRPr="009835D1" w:rsidRDefault="00033EE9" w:rsidP="009835D1">
            <w:pPr>
              <w:spacing w:after="60" w:line="240" w:lineRule="auto"/>
              <w:jc w:val="center"/>
              <w:rPr>
                <w:rFonts w:cs="Arial"/>
                <w:sz w:val="14"/>
              </w:rPr>
            </w:pPr>
            <w:r w:rsidRPr="009835D1">
              <w:rPr>
                <w:rFonts w:cs="Arial"/>
                <w:sz w:val="14"/>
              </w:rPr>
              <w:t>158</w:t>
            </w:r>
          </w:p>
        </w:tc>
        <w:tc>
          <w:tcPr>
            <w:tcW w:w="655" w:type="dxa"/>
            <w:noWrap/>
            <w:hideMark/>
          </w:tcPr>
          <w:p w14:paraId="40A35867" w14:textId="1ACC35A0" w:rsidR="00033EE9" w:rsidRPr="009835D1" w:rsidRDefault="00033EE9" w:rsidP="009835D1">
            <w:pPr>
              <w:spacing w:after="60" w:line="240" w:lineRule="auto"/>
              <w:jc w:val="center"/>
              <w:rPr>
                <w:rFonts w:cs="Arial"/>
                <w:sz w:val="14"/>
              </w:rPr>
            </w:pPr>
            <w:r w:rsidRPr="009835D1">
              <w:rPr>
                <w:rFonts w:cs="Arial"/>
                <w:sz w:val="14"/>
              </w:rPr>
              <w:t>169</w:t>
            </w:r>
          </w:p>
        </w:tc>
        <w:tc>
          <w:tcPr>
            <w:tcW w:w="655" w:type="dxa"/>
            <w:noWrap/>
            <w:hideMark/>
          </w:tcPr>
          <w:p w14:paraId="5583436E" w14:textId="2731EED4" w:rsidR="00033EE9" w:rsidRPr="009835D1" w:rsidRDefault="00033EE9" w:rsidP="009835D1">
            <w:pPr>
              <w:spacing w:after="60" w:line="240" w:lineRule="auto"/>
              <w:jc w:val="center"/>
              <w:rPr>
                <w:rFonts w:cs="Arial"/>
                <w:sz w:val="14"/>
              </w:rPr>
            </w:pPr>
            <w:r w:rsidRPr="009835D1">
              <w:rPr>
                <w:rFonts w:cs="Arial"/>
                <w:sz w:val="14"/>
              </w:rPr>
              <w:t>183</w:t>
            </w:r>
          </w:p>
        </w:tc>
        <w:tc>
          <w:tcPr>
            <w:tcW w:w="655" w:type="dxa"/>
            <w:noWrap/>
            <w:hideMark/>
          </w:tcPr>
          <w:p w14:paraId="27BEAEE6" w14:textId="41A3FB3B" w:rsidR="00033EE9" w:rsidRPr="009835D1" w:rsidRDefault="00033EE9" w:rsidP="009835D1">
            <w:pPr>
              <w:spacing w:after="60" w:line="240" w:lineRule="auto"/>
              <w:jc w:val="center"/>
              <w:rPr>
                <w:rFonts w:cs="Arial"/>
                <w:sz w:val="14"/>
              </w:rPr>
            </w:pPr>
            <w:r w:rsidRPr="009835D1">
              <w:rPr>
                <w:rFonts w:cs="Arial"/>
                <w:sz w:val="14"/>
              </w:rPr>
              <w:t>174</w:t>
            </w:r>
          </w:p>
        </w:tc>
        <w:tc>
          <w:tcPr>
            <w:tcW w:w="1315" w:type="dxa"/>
            <w:noWrap/>
            <w:hideMark/>
          </w:tcPr>
          <w:p w14:paraId="59488286" w14:textId="77777777" w:rsidR="00033EE9" w:rsidRPr="009835D1" w:rsidRDefault="00033EE9" w:rsidP="009835D1">
            <w:pPr>
              <w:spacing w:after="60" w:line="240" w:lineRule="auto"/>
              <w:jc w:val="center"/>
              <w:rPr>
                <w:rFonts w:cs="Arial"/>
                <w:sz w:val="14"/>
              </w:rPr>
            </w:pPr>
          </w:p>
        </w:tc>
      </w:tr>
      <w:tr w:rsidR="00033EE9" w:rsidRPr="009835D1" w14:paraId="0A0A50FC" w14:textId="77777777" w:rsidTr="00187DB7">
        <w:tc>
          <w:tcPr>
            <w:tcW w:w="3828" w:type="dxa"/>
            <w:noWrap/>
            <w:hideMark/>
          </w:tcPr>
          <w:p w14:paraId="79368947" w14:textId="77777777" w:rsidR="00033EE9" w:rsidRPr="009835D1" w:rsidRDefault="00033EE9" w:rsidP="009835D1">
            <w:pPr>
              <w:spacing w:after="60" w:line="240" w:lineRule="auto"/>
              <w:rPr>
                <w:rFonts w:cs="Arial"/>
                <w:sz w:val="14"/>
              </w:rPr>
            </w:pPr>
            <w:r w:rsidRPr="009835D1">
              <w:rPr>
                <w:rFonts w:cs="Arial"/>
                <w:sz w:val="14"/>
              </w:rPr>
              <w:t>Terminations of pregnancy</w:t>
            </w:r>
          </w:p>
        </w:tc>
        <w:tc>
          <w:tcPr>
            <w:tcW w:w="723" w:type="dxa"/>
            <w:noWrap/>
            <w:hideMark/>
          </w:tcPr>
          <w:p w14:paraId="3C3D6B65" w14:textId="5B3A9688" w:rsidR="00033EE9" w:rsidRPr="009835D1" w:rsidRDefault="00033EE9" w:rsidP="009835D1">
            <w:pPr>
              <w:spacing w:after="60" w:line="240" w:lineRule="auto"/>
              <w:jc w:val="center"/>
              <w:rPr>
                <w:rFonts w:cs="Arial"/>
                <w:sz w:val="14"/>
              </w:rPr>
            </w:pPr>
            <w:r w:rsidRPr="009835D1">
              <w:rPr>
                <w:rFonts w:cs="Arial"/>
                <w:sz w:val="14"/>
              </w:rPr>
              <w:t>78</w:t>
            </w:r>
          </w:p>
        </w:tc>
        <w:tc>
          <w:tcPr>
            <w:tcW w:w="723" w:type="dxa"/>
            <w:noWrap/>
            <w:hideMark/>
          </w:tcPr>
          <w:p w14:paraId="1B4DCC3F" w14:textId="51D94CCF" w:rsidR="00033EE9" w:rsidRPr="009835D1" w:rsidRDefault="00033EE9" w:rsidP="009835D1">
            <w:pPr>
              <w:spacing w:after="60" w:line="240" w:lineRule="auto"/>
              <w:jc w:val="center"/>
              <w:rPr>
                <w:rFonts w:cs="Arial"/>
                <w:sz w:val="14"/>
              </w:rPr>
            </w:pPr>
            <w:r w:rsidRPr="009835D1">
              <w:rPr>
                <w:rFonts w:cs="Arial"/>
                <w:sz w:val="14"/>
              </w:rPr>
              <w:t>87</w:t>
            </w:r>
          </w:p>
        </w:tc>
        <w:tc>
          <w:tcPr>
            <w:tcW w:w="723" w:type="dxa"/>
            <w:noWrap/>
            <w:hideMark/>
          </w:tcPr>
          <w:p w14:paraId="12A15C77" w14:textId="0CA46106" w:rsidR="00033EE9" w:rsidRPr="009835D1" w:rsidRDefault="00033EE9" w:rsidP="009835D1">
            <w:pPr>
              <w:spacing w:after="60" w:line="240" w:lineRule="auto"/>
              <w:jc w:val="center"/>
              <w:rPr>
                <w:rFonts w:cs="Arial"/>
                <w:sz w:val="14"/>
              </w:rPr>
            </w:pPr>
            <w:r w:rsidRPr="009835D1">
              <w:rPr>
                <w:rFonts w:cs="Arial"/>
                <w:sz w:val="14"/>
              </w:rPr>
              <w:t>69</w:t>
            </w:r>
          </w:p>
        </w:tc>
        <w:tc>
          <w:tcPr>
            <w:tcW w:w="723" w:type="dxa"/>
            <w:noWrap/>
            <w:hideMark/>
          </w:tcPr>
          <w:p w14:paraId="5364F0F5" w14:textId="5D94FE37" w:rsidR="00033EE9" w:rsidRPr="009835D1" w:rsidRDefault="00033EE9" w:rsidP="009835D1">
            <w:pPr>
              <w:spacing w:after="60" w:line="240" w:lineRule="auto"/>
              <w:jc w:val="center"/>
              <w:rPr>
                <w:rFonts w:cs="Arial"/>
                <w:sz w:val="14"/>
              </w:rPr>
            </w:pPr>
            <w:r w:rsidRPr="009835D1">
              <w:rPr>
                <w:rFonts w:cs="Arial"/>
                <w:sz w:val="14"/>
              </w:rPr>
              <w:t>74</w:t>
            </w:r>
          </w:p>
        </w:tc>
        <w:tc>
          <w:tcPr>
            <w:tcW w:w="723" w:type="dxa"/>
            <w:noWrap/>
            <w:hideMark/>
          </w:tcPr>
          <w:p w14:paraId="627CDBE4" w14:textId="72AE48E5" w:rsidR="00033EE9" w:rsidRPr="009835D1" w:rsidRDefault="00033EE9" w:rsidP="009835D1">
            <w:pPr>
              <w:spacing w:after="60" w:line="240" w:lineRule="auto"/>
              <w:jc w:val="center"/>
              <w:rPr>
                <w:rFonts w:cs="Arial"/>
                <w:sz w:val="14"/>
              </w:rPr>
            </w:pPr>
            <w:r w:rsidRPr="009835D1">
              <w:rPr>
                <w:rFonts w:cs="Arial"/>
                <w:sz w:val="14"/>
              </w:rPr>
              <w:t>77</w:t>
            </w:r>
          </w:p>
        </w:tc>
        <w:tc>
          <w:tcPr>
            <w:tcW w:w="723" w:type="dxa"/>
            <w:noWrap/>
            <w:hideMark/>
          </w:tcPr>
          <w:p w14:paraId="6B0CA174" w14:textId="66D759B2" w:rsidR="00033EE9" w:rsidRPr="009835D1" w:rsidRDefault="00033EE9" w:rsidP="009835D1">
            <w:pPr>
              <w:spacing w:after="60" w:line="240" w:lineRule="auto"/>
              <w:jc w:val="center"/>
              <w:rPr>
                <w:rFonts w:cs="Arial"/>
                <w:sz w:val="14"/>
              </w:rPr>
            </w:pPr>
            <w:r w:rsidRPr="009835D1">
              <w:rPr>
                <w:rFonts w:cs="Arial"/>
                <w:sz w:val="14"/>
              </w:rPr>
              <w:t>66</w:t>
            </w:r>
          </w:p>
        </w:tc>
        <w:tc>
          <w:tcPr>
            <w:tcW w:w="723" w:type="dxa"/>
            <w:noWrap/>
            <w:hideMark/>
          </w:tcPr>
          <w:p w14:paraId="5E9AC0FF" w14:textId="2FC60F94" w:rsidR="00033EE9" w:rsidRPr="009835D1" w:rsidRDefault="00033EE9" w:rsidP="009835D1">
            <w:pPr>
              <w:spacing w:after="60" w:line="240" w:lineRule="auto"/>
              <w:jc w:val="center"/>
              <w:rPr>
                <w:rFonts w:cs="Arial"/>
                <w:sz w:val="14"/>
              </w:rPr>
            </w:pPr>
            <w:r w:rsidRPr="009835D1">
              <w:rPr>
                <w:rFonts w:cs="Arial"/>
                <w:sz w:val="14"/>
              </w:rPr>
              <w:t>59</w:t>
            </w:r>
          </w:p>
        </w:tc>
        <w:tc>
          <w:tcPr>
            <w:tcW w:w="655" w:type="dxa"/>
            <w:noWrap/>
            <w:hideMark/>
          </w:tcPr>
          <w:p w14:paraId="71EAD92A" w14:textId="22F83651" w:rsidR="00033EE9" w:rsidRPr="009835D1" w:rsidRDefault="00033EE9" w:rsidP="009835D1">
            <w:pPr>
              <w:spacing w:after="60" w:line="240" w:lineRule="auto"/>
              <w:jc w:val="center"/>
              <w:rPr>
                <w:rFonts w:cs="Arial"/>
                <w:sz w:val="14"/>
              </w:rPr>
            </w:pPr>
            <w:r w:rsidRPr="009835D1">
              <w:rPr>
                <w:rFonts w:cs="Arial"/>
                <w:sz w:val="14"/>
              </w:rPr>
              <w:t>70</w:t>
            </w:r>
          </w:p>
        </w:tc>
        <w:tc>
          <w:tcPr>
            <w:tcW w:w="655" w:type="dxa"/>
            <w:noWrap/>
            <w:hideMark/>
          </w:tcPr>
          <w:p w14:paraId="599A1AFD" w14:textId="4B2AEDF6" w:rsidR="00033EE9" w:rsidRPr="009835D1" w:rsidRDefault="00033EE9" w:rsidP="009835D1">
            <w:pPr>
              <w:spacing w:after="60" w:line="240" w:lineRule="auto"/>
              <w:jc w:val="center"/>
              <w:rPr>
                <w:rFonts w:cs="Arial"/>
                <w:sz w:val="14"/>
              </w:rPr>
            </w:pPr>
            <w:r w:rsidRPr="009835D1">
              <w:rPr>
                <w:rFonts w:cs="Arial"/>
                <w:sz w:val="14"/>
              </w:rPr>
              <w:t>58</w:t>
            </w:r>
          </w:p>
        </w:tc>
        <w:tc>
          <w:tcPr>
            <w:tcW w:w="655" w:type="dxa"/>
            <w:noWrap/>
            <w:hideMark/>
          </w:tcPr>
          <w:p w14:paraId="080A4A22" w14:textId="7D82F1F4" w:rsidR="00033EE9" w:rsidRPr="009835D1" w:rsidRDefault="00033EE9" w:rsidP="009835D1">
            <w:pPr>
              <w:spacing w:after="60" w:line="240" w:lineRule="auto"/>
              <w:jc w:val="center"/>
              <w:rPr>
                <w:rFonts w:cs="Arial"/>
                <w:sz w:val="14"/>
              </w:rPr>
            </w:pPr>
            <w:r w:rsidRPr="009835D1">
              <w:rPr>
                <w:rFonts w:cs="Arial"/>
                <w:sz w:val="14"/>
              </w:rPr>
              <w:t>57</w:t>
            </w:r>
          </w:p>
        </w:tc>
        <w:tc>
          <w:tcPr>
            <w:tcW w:w="655" w:type="dxa"/>
            <w:noWrap/>
            <w:hideMark/>
          </w:tcPr>
          <w:p w14:paraId="0DCAB540" w14:textId="56520A80" w:rsidR="00033EE9" w:rsidRPr="009835D1" w:rsidRDefault="00033EE9" w:rsidP="009835D1">
            <w:pPr>
              <w:spacing w:after="60" w:line="240" w:lineRule="auto"/>
              <w:jc w:val="center"/>
              <w:rPr>
                <w:rFonts w:cs="Arial"/>
                <w:sz w:val="14"/>
              </w:rPr>
            </w:pPr>
            <w:r w:rsidRPr="009835D1">
              <w:rPr>
                <w:rFonts w:cs="Arial"/>
                <w:sz w:val="14"/>
              </w:rPr>
              <w:t>51</w:t>
            </w:r>
          </w:p>
        </w:tc>
        <w:tc>
          <w:tcPr>
            <w:tcW w:w="662" w:type="dxa"/>
            <w:noWrap/>
            <w:hideMark/>
          </w:tcPr>
          <w:p w14:paraId="349802E3" w14:textId="1954ADAB" w:rsidR="00033EE9" w:rsidRPr="009835D1" w:rsidRDefault="00033EE9" w:rsidP="009835D1">
            <w:pPr>
              <w:spacing w:after="60" w:line="240" w:lineRule="auto"/>
              <w:jc w:val="center"/>
              <w:rPr>
                <w:rFonts w:cs="Arial"/>
                <w:sz w:val="14"/>
              </w:rPr>
            </w:pPr>
            <w:r w:rsidRPr="009835D1">
              <w:rPr>
                <w:rFonts w:cs="Arial"/>
                <w:sz w:val="14"/>
              </w:rPr>
              <w:t>54</w:t>
            </w:r>
          </w:p>
        </w:tc>
        <w:tc>
          <w:tcPr>
            <w:tcW w:w="655" w:type="dxa"/>
            <w:noWrap/>
            <w:hideMark/>
          </w:tcPr>
          <w:p w14:paraId="46B37F81" w14:textId="7FD3D64C" w:rsidR="00033EE9" w:rsidRPr="009835D1" w:rsidRDefault="00033EE9" w:rsidP="009835D1">
            <w:pPr>
              <w:spacing w:after="60" w:line="240" w:lineRule="auto"/>
              <w:jc w:val="center"/>
              <w:rPr>
                <w:rFonts w:cs="Arial"/>
                <w:sz w:val="14"/>
              </w:rPr>
            </w:pPr>
            <w:r w:rsidRPr="009835D1">
              <w:rPr>
                <w:rFonts w:cs="Arial"/>
                <w:sz w:val="14"/>
              </w:rPr>
              <w:t>82</w:t>
            </w:r>
          </w:p>
        </w:tc>
        <w:tc>
          <w:tcPr>
            <w:tcW w:w="655" w:type="dxa"/>
            <w:noWrap/>
            <w:hideMark/>
          </w:tcPr>
          <w:p w14:paraId="6F2F44D0" w14:textId="06ADFD90" w:rsidR="00033EE9" w:rsidRPr="009835D1" w:rsidRDefault="00033EE9" w:rsidP="009835D1">
            <w:pPr>
              <w:spacing w:after="60" w:line="240" w:lineRule="auto"/>
              <w:jc w:val="center"/>
              <w:rPr>
                <w:rFonts w:cs="Arial"/>
                <w:sz w:val="14"/>
              </w:rPr>
            </w:pPr>
            <w:r w:rsidRPr="009835D1">
              <w:rPr>
                <w:rFonts w:cs="Arial"/>
                <w:sz w:val="14"/>
              </w:rPr>
              <w:t>78</w:t>
            </w:r>
          </w:p>
        </w:tc>
        <w:tc>
          <w:tcPr>
            <w:tcW w:w="655" w:type="dxa"/>
            <w:noWrap/>
            <w:hideMark/>
          </w:tcPr>
          <w:p w14:paraId="036FCE50" w14:textId="3B84A05B" w:rsidR="00033EE9" w:rsidRPr="009835D1" w:rsidRDefault="00033EE9" w:rsidP="009835D1">
            <w:pPr>
              <w:spacing w:after="60" w:line="240" w:lineRule="auto"/>
              <w:jc w:val="center"/>
              <w:rPr>
                <w:rFonts w:cs="Arial"/>
                <w:sz w:val="14"/>
              </w:rPr>
            </w:pPr>
            <w:r w:rsidRPr="009835D1">
              <w:rPr>
                <w:rFonts w:cs="Arial"/>
                <w:sz w:val="14"/>
              </w:rPr>
              <w:t>80</w:t>
            </w:r>
          </w:p>
        </w:tc>
        <w:tc>
          <w:tcPr>
            <w:tcW w:w="1315" w:type="dxa"/>
            <w:noWrap/>
            <w:hideMark/>
          </w:tcPr>
          <w:p w14:paraId="734A7228" w14:textId="77777777" w:rsidR="00033EE9" w:rsidRPr="009835D1" w:rsidRDefault="00033EE9" w:rsidP="009835D1">
            <w:pPr>
              <w:spacing w:after="60" w:line="240" w:lineRule="auto"/>
              <w:jc w:val="center"/>
              <w:rPr>
                <w:rFonts w:cs="Arial"/>
                <w:sz w:val="14"/>
              </w:rPr>
            </w:pPr>
          </w:p>
        </w:tc>
      </w:tr>
      <w:tr w:rsidR="00033EE9" w:rsidRPr="009835D1" w14:paraId="71F11871" w14:textId="77777777" w:rsidTr="00187DB7">
        <w:tc>
          <w:tcPr>
            <w:tcW w:w="3828" w:type="dxa"/>
            <w:noWrap/>
            <w:hideMark/>
          </w:tcPr>
          <w:p w14:paraId="48D18F1D" w14:textId="77777777" w:rsidR="00033EE9" w:rsidRPr="009835D1" w:rsidRDefault="00033EE9" w:rsidP="009835D1">
            <w:pPr>
              <w:spacing w:after="60" w:line="240" w:lineRule="auto"/>
              <w:rPr>
                <w:rFonts w:cs="Arial"/>
                <w:sz w:val="14"/>
              </w:rPr>
            </w:pPr>
            <w:r w:rsidRPr="009835D1">
              <w:rPr>
                <w:rFonts w:cs="Arial"/>
                <w:sz w:val="14"/>
              </w:rPr>
              <w:t>Stillbirths</w:t>
            </w:r>
          </w:p>
        </w:tc>
        <w:tc>
          <w:tcPr>
            <w:tcW w:w="723" w:type="dxa"/>
            <w:noWrap/>
            <w:hideMark/>
          </w:tcPr>
          <w:p w14:paraId="2A6C34E3" w14:textId="6A0897E0" w:rsidR="00033EE9" w:rsidRPr="009835D1" w:rsidRDefault="00033EE9" w:rsidP="009835D1">
            <w:pPr>
              <w:spacing w:after="60" w:line="240" w:lineRule="auto"/>
              <w:jc w:val="center"/>
              <w:rPr>
                <w:rFonts w:cs="Arial"/>
                <w:sz w:val="14"/>
              </w:rPr>
            </w:pPr>
            <w:r w:rsidRPr="009835D1">
              <w:rPr>
                <w:rFonts w:cs="Arial"/>
                <w:sz w:val="14"/>
              </w:rPr>
              <w:t>157</w:t>
            </w:r>
          </w:p>
        </w:tc>
        <w:tc>
          <w:tcPr>
            <w:tcW w:w="723" w:type="dxa"/>
            <w:noWrap/>
            <w:hideMark/>
          </w:tcPr>
          <w:p w14:paraId="1435AAC8" w14:textId="66B75DE4" w:rsidR="00033EE9" w:rsidRPr="009835D1" w:rsidRDefault="00033EE9" w:rsidP="009835D1">
            <w:pPr>
              <w:spacing w:after="60" w:line="240" w:lineRule="auto"/>
              <w:jc w:val="center"/>
              <w:rPr>
                <w:rFonts w:cs="Arial"/>
                <w:sz w:val="14"/>
              </w:rPr>
            </w:pPr>
            <w:r w:rsidRPr="009835D1">
              <w:rPr>
                <w:rFonts w:cs="Arial"/>
                <w:sz w:val="14"/>
              </w:rPr>
              <w:t>150</w:t>
            </w:r>
          </w:p>
        </w:tc>
        <w:tc>
          <w:tcPr>
            <w:tcW w:w="723" w:type="dxa"/>
            <w:noWrap/>
            <w:hideMark/>
          </w:tcPr>
          <w:p w14:paraId="69E5649D" w14:textId="2399D4CA" w:rsidR="00033EE9" w:rsidRPr="009835D1" w:rsidRDefault="00033EE9" w:rsidP="009835D1">
            <w:pPr>
              <w:spacing w:after="60" w:line="240" w:lineRule="auto"/>
              <w:jc w:val="center"/>
              <w:rPr>
                <w:rFonts w:cs="Arial"/>
                <w:sz w:val="14"/>
              </w:rPr>
            </w:pPr>
            <w:r w:rsidRPr="009835D1">
              <w:rPr>
                <w:rFonts w:cs="Arial"/>
                <w:sz w:val="14"/>
              </w:rPr>
              <w:t>165</w:t>
            </w:r>
          </w:p>
        </w:tc>
        <w:tc>
          <w:tcPr>
            <w:tcW w:w="723" w:type="dxa"/>
            <w:noWrap/>
            <w:hideMark/>
          </w:tcPr>
          <w:p w14:paraId="2051D073" w14:textId="5F84FE81" w:rsidR="00033EE9" w:rsidRPr="009835D1" w:rsidRDefault="00033EE9" w:rsidP="009835D1">
            <w:pPr>
              <w:spacing w:after="60" w:line="240" w:lineRule="auto"/>
              <w:jc w:val="center"/>
              <w:rPr>
                <w:rFonts w:cs="Arial"/>
                <w:sz w:val="14"/>
              </w:rPr>
            </w:pPr>
            <w:r w:rsidRPr="009835D1">
              <w:rPr>
                <w:rFonts w:cs="Arial"/>
                <w:sz w:val="14"/>
              </w:rPr>
              <w:t>128</w:t>
            </w:r>
          </w:p>
        </w:tc>
        <w:tc>
          <w:tcPr>
            <w:tcW w:w="723" w:type="dxa"/>
            <w:noWrap/>
            <w:hideMark/>
          </w:tcPr>
          <w:p w14:paraId="7DB69774" w14:textId="0C2492C1" w:rsidR="00033EE9" w:rsidRPr="009835D1" w:rsidRDefault="00033EE9" w:rsidP="009835D1">
            <w:pPr>
              <w:spacing w:after="60" w:line="240" w:lineRule="auto"/>
              <w:jc w:val="center"/>
              <w:rPr>
                <w:rFonts w:cs="Arial"/>
                <w:sz w:val="14"/>
              </w:rPr>
            </w:pPr>
            <w:r w:rsidRPr="009835D1">
              <w:rPr>
                <w:rFonts w:cs="Arial"/>
                <w:sz w:val="14"/>
              </w:rPr>
              <w:t>128</w:t>
            </w:r>
          </w:p>
        </w:tc>
        <w:tc>
          <w:tcPr>
            <w:tcW w:w="723" w:type="dxa"/>
            <w:noWrap/>
            <w:hideMark/>
          </w:tcPr>
          <w:p w14:paraId="60DD2883" w14:textId="721E9B33" w:rsidR="00033EE9" w:rsidRPr="009835D1" w:rsidRDefault="00033EE9" w:rsidP="009835D1">
            <w:pPr>
              <w:spacing w:after="60" w:line="240" w:lineRule="auto"/>
              <w:jc w:val="center"/>
              <w:rPr>
                <w:rFonts w:cs="Arial"/>
                <w:sz w:val="14"/>
              </w:rPr>
            </w:pPr>
            <w:r w:rsidRPr="009835D1">
              <w:rPr>
                <w:rFonts w:cs="Arial"/>
                <w:sz w:val="14"/>
              </w:rPr>
              <w:t>123</w:t>
            </w:r>
          </w:p>
        </w:tc>
        <w:tc>
          <w:tcPr>
            <w:tcW w:w="723" w:type="dxa"/>
            <w:noWrap/>
            <w:hideMark/>
          </w:tcPr>
          <w:p w14:paraId="1F680EAC" w14:textId="1B34F05C" w:rsidR="00033EE9" w:rsidRPr="009835D1" w:rsidRDefault="00033EE9" w:rsidP="009835D1">
            <w:pPr>
              <w:spacing w:after="60" w:line="240" w:lineRule="auto"/>
              <w:jc w:val="center"/>
              <w:rPr>
                <w:rFonts w:cs="Arial"/>
                <w:sz w:val="14"/>
              </w:rPr>
            </w:pPr>
            <w:r w:rsidRPr="009835D1">
              <w:rPr>
                <w:rFonts w:cs="Arial"/>
                <w:sz w:val="14"/>
              </w:rPr>
              <w:t>120</w:t>
            </w:r>
          </w:p>
        </w:tc>
        <w:tc>
          <w:tcPr>
            <w:tcW w:w="655" w:type="dxa"/>
            <w:noWrap/>
            <w:hideMark/>
          </w:tcPr>
          <w:p w14:paraId="7607913B" w14:textId="58F5C493" w:rsidR="00033EE9" w:rsidRPr="009835D1" w:rsidRDefault="00033EE9" w:rsidP="009835D1">
            <w:pPr>
              <w:spacing w:after="60" w:line="240" w:lineRule="auto"/>
              <w:jc w:val="center"/>
              <w:rPr>
                <w:rFonts w:cs="Arial"/>
                <w:sz w:val="14"/>
              </w:rPr>
            </w:pPr>
            <w:r w:rsidRPr="009835D1">
              <w:rPr>
                <w:rFonts w:cs="Arial"/>
                <w:sz w:val="14"/>
              </w:rPr>
              <w:t>133</w:t>
            </w:r>
          </w:p>
        </w:tc>
        <w:tc>
          <w:tcPr>
            <w:tcW w:w="655" w:type="dxa"/>
            <w:noWrap/>
            <w:hideMark/>
          </w:tcPr>
          <w:p w14:paraId="1B5B7FD8" w14:textId="67831C5C" w:rsidR="00033EE9" w:rsidRPr="009835D1" w:rsidRDefault="00033EE9" w:rsidP="009835D1">
            <w:pPr>
              <w:spacing w:after="60" w:line="240" w:lineRule="auto"/>
              <w:jc w:val="center"/>
              <w:rPr>
                <w:rFonts w:cs="Arial"/>
                <w:sz w:val="14"/>
              </w:rPr>
            </w:pPr>
            <w:r w:rsidRPr="009835D1">
              <w:rPr>
                <w:rFonts w:cs="Arial"/>
                <w:sz w:val="14"/>
              </w:rPr>
              <w:t>114</w:t>
            </w:r>
          </w:p>
        </w:tc>
        <w:tc>
          <w:tcPr>
            <w:tcW w:w="655" w:type="dxa"/>
            <w:noWrap/>
            <w:hideMark/>
          </w:tcPr>
          <w:p w14:paraId="20443B3E" w14:textId="2BE3D0E9" w:rsidR="00033EE9" w:rsidRPr="009835D1" w:rsidRDefault="00033EE9" w:rsidP="009835D1">
            <w:pPr>
              <w:spacing w:after="60" w:line="240" w:lineRule="auto"/>
              <w:jc w:val="center"/>
              <w:rPr>
                <w:rFonts w:cs="Arial"/>
                <w:sz w:val="14"/>
              </w:rPr>
            </w:pPr>
            <w:r w:rsidRPr="009835D1">
              <w:rPr>
                <w:rFonts w:cs="Arial"/>
                <w:sz w:val="14"/>
              </w:rPr>
              <w:t>112</w:t>
            </w:r>
          </w:p>
        </w:tc>
        <w:tc>
          <w:tcPr>
            <w:tcW w:w="655" w:type="dxa"/>
            <w:noWrap/>
            <w:hideMark/>
          </w:tcPr>
          <w:p w14:paraId="74A16EB8" w14:textId="6C54845E" w:rsidR="00033EE9" w:rsidRPr="009835D1" w:rsidRDefault="00033EE9" w:rsidP="009835D1">
            <w:pPr>
              <w:spacing w:after="60" w:line="240" w:lineRule="auto"/>
              <w:jc w:val="center"/>
              <w:rPr>
                <w:rFonts w:cs="Arial"/>
                <w:sz w:val="14"/>
              </w:rPr>
            </w:pPr>
            <w:r w:rsidRPr="009835D1">
              <w:rPr>
                <w:rFonts w:cs="Arial"/>
                <w:sz w:val="14"/>
              </w:rPr>
              <w:t>86</w:t>
            </w:r>
          </w:p>
        </w:tc>
        <w:tc>
          <w:tcPr>
            <w:tcW w:w="662" w:type="dxa"/>
            <w:noWrap/>
            <w:hideMark/>
          </w:tcPr>
          <w:p w14:paraId="702187B2" w14:textId="0166FB85" w:rsidR="00033EE9" w:rsidRPr="009835D1" w:rsidRDefault="00033EE9" w:rsidP="009835D1">
            <w:pPr>
              <w:spacing w:after="60" w:line="240" w:lineRule="auto"/>
              <w:jc w:val="center"/>
              <w:rPr>
                <w:rFonts w:cs="Arial"/>
                <w:sz w:val="14"/>
              </w:rPr>
            </w:pPr>
            <w:r w:rsidRPr="009835D1">
              <w:rPr>
                <w:rFonts w:cs="Arial"/>
                <w:sz w:val="14"/>
              </w:rPr>
              <w:t>104</w:t>
            </w:r>
          </w:p>
        </w:tc>
        <w:tc>
          <w:tcPr>
            <w:tcW w:w="655" w:type="dxa"/>
            <w:noWrap/>
            <w:hideMark/>
          </w:tcPr>
          <w:p w14:paraId="515FA56F" w14:textId="7EB52C90" w:rsidR="00033EE9" w:rsidRPr="009835D1" w:rsidRDefault="00033EE9" w:rsidP="009835D1">
            <w:pPr>
              <w:spacing w:after="60" w:line="240" w:lineRule="auto"/>
              <w:jc w:val="center"/>
              <w:rPr>
                <w:rFonts w:cs="Arial"/>
                <w:sz w:val="14"/>
              </w:rPr>
            </w:pPr>
            <w:r w:rsidRPr="009835D1">
              <w:rPr>
                <w:rFonts w:cs="Arial"/>
                <w:sz w:val="14"/>
              </w:rPr>
              <w:t>87</w:t>
            </w:r>
          </w:p>
        </w:tc>
        <w:tc>
          <w:tcPr>
            <w:tcW w:w="655" w:type="dxa"/>
            <w:noWrap/>
            <w:hideMark/>
          </w:tcPr>
          <w:p w14:paraId="5D5A7135" w14:textId="077B8188" w:rsidR="00033EE9" w:rsidRPr="009835D1" w:rsidRDefault="00033EE9" w:rsidP="009835D1">
            <w:pPr>
              <w:spacing w:after="60" w:line="240" w:lineRule="auto"/>
              <w:jc w:val="center"/>
              <w:rPr>
                <w:rFonts w:cs="Arial"/>
                <w:sz w:val="14"/>
              </w:rPr>
            </w:pPr>
            <w:r w:rsidRPr="009835D1">
              <w:rPr>
                <w:rFonts w:cs="Arial"/>
                <w:sz w:val="14"/>
              </w:rPr>
              <w:t>105</w:t>
            </w:r>
          </w:p>
        </w:tc>
        <w:tc>
          <w:tcPr>
            <w:tcW w:w="655" w:type="dxa"/>
            <w:noWrap/>
            <w:hideMark/>
          </w:tcPr>
          <w:p w14:paraId="71B5EEF1" w14:textId="2BF1EF84" w:rsidR="00033EE9" w:rsidRPr="009835D1" w:rsidRDefault="00033EE9" w:rsidP="009835D1">
            <w:pPr>
              <w:spacing w:after="60" w:line="240" w:lineRule="auto"/>
              <w:jc w:val="center"/>
              <w:rPr>
                <w:rFonts w:cs="Arial"/>
                <w:sz w:val="14"/>
              </w:rPr>
            </w:pPr>
            <w:r w:rsidRPr="009835D1">
              <w:rPr>
                <w:rFonts w:cs="Arial"/>
                <w:sz w:val="14"/>
              </w:rPr>
              <w:t>94</w:t>
            </w:r>
          </w:p>
        </w:tc>
        <w:tc>
          <w:tcPr>
            <w:tcW w:w="1315" w:type="dxa"/>
            <w:noWrap/>
            <w:hideMark/>
          </w:tcPr>
          <w:p w14:paraId="6B9C9AF2" w14:textId="77777777" w:rsidR="00033EE9" w:rsidRPr="009835D1" w:rsidRDefault="00033EE9" w:rsidP="009835D1">
            <w:pPr>
              <w:spacing w:after="60" w:line="240" w:lineRule="auto"/>
              <w:jc w:val="center"/>
              <w:rPr>
                <w:rFonts w:cs="Arial"/>
                <w:sz w:val="14"/>
              </w:rPr>
            </w:pPr>
          </w:p>
        </w:tc>
      </w:tr>
      <w:tr w:rsidR="00033EE9" w:rsidRPr="009835D1" w14:paraId="61CA2E09" w14:textId="77777777" w:rsidTr="00187DB7">
        <w:tc>
          <w:tcPr>
            <w:tcW w:w="3828" w:type="dxa"/>
            <w:noWrap/>
            <w:hideMark/>
          </w:tcPr>
          <w:p w14:paraId="4943A1DC" w14:textId="77777777" w:rsidR="00033EE9" w:rsidRPr="009835D1" w:rsidRDefault="00033EE9" w:rsidP="009835D1">
            <w:pPr>
              <w:spacing w:after="60" w:line="240" w:lineRule="auto"/>
              <w:rPr>
                <w:rFonts w:cs="Arial"/>
                <w:sz w:val="14"/>
              </w:rPr>
            </w:pPr>
            <w:r w:rsidRPr="009835D1">
              <w:rPr>
                <w:rFonts w:cs="Arial"/>
                <w:sz w:val="14"/>
              </w:rPr>
              <w:t>Early neonatal deaths &lt;7 days</w:t>
            </w:r>
          </w:p>
        </w:tc>
        <w:tc>
          <w:tcPr>
            <w:tcW w:w="723" w:type="dxa"/>
            <w:noWrap/>
            <w:hideMark/>
          </w:tcPr>
          <w:p w14:paraId="42A543AC" w14:textId="3113893A" w:rsidR="00033EE9" w:rsidRPr="009835D1" w:rsidRDefault="00033EE9" w:rsidP="009835D1">
            <w:pPr>
              <w:spacing w:after="60" w:line="240" w:lineRule="auto"/>
              <w:jc w:val="center"/>
              <w:rPr>
                <w:rFonts w:cs="Arial"/>
                <w:sz w:val="14"/>
              </w:rPr>
            </w:pPr>
            <w:r w:rsidRPr="009835D1">
              <w:rPr>
                <w:rFonts w:cs="Arial"/>
                <w:sz w:val="14"/>
              </w:rPr>
              <w:t>54</w:t>
            </w:r>
          </w:p>
        </w:tc>
        <w:tc>
          <w:tcPr>
            <w:tcW w:w="723" w:type="dxa"/>
            <w:noWrap/>
            <w:hideMark/>
          </w:tcPr>
          <w:p w14:paraId="5921F3A7" w14:textId="47DFBC0C" w:rsidR="00033EE9" w:rsidRPr="009835D1" w:rsidRDefault="00033EE9" w:rsidP="009835D1">
            <w:pPr>
              <w:spacing w:after="60" w:line="240" w:lineRule="auto"/>
              <w:jc w:val="center"/>
              <w:rPr>
                <w:rFonts w:cs="Arial"/>
                <w:sz w:val="14"/>
              </w:rPr>
            </w:pPr>
            <w:r w:rsidRPr="009835D1">
              <w:rPr>
                <w:rFonts w:cs="Arial"/>
                <w:sz w:val="14"/>
              </w:rPr>
              <w:t>59</w:t>
            </w:r>
          </w:p>
        </w:tc>
        <w:tc>
          <w:tcPr>
            <w:tcW w:w="723" w:type="dxa"/>
            <w:noWrap/>
            <w:hideMark/>
          </w:tcPr>
          <w:p w14:paraId="068D232A" w14:textId="0E222633" w:rsidR="00033EE9" w:rsidRPr="009835D1" w:rsidRDefault="00033EE9" w:rsidP="009835D1">
            <w:pPr>
              <w:spacing w:after="60" w:line="240" w:lineRule="auto"/>
              <w:jc w:val="center"/>
              <w:rPr>
                <w:rFonts w:cs="Arial"/>
                <w:sz w:val="14"/>
              </w:rPr>
            </w:pPr>
            <w:r w:rsidRPr="009835D1">
              <w:rPr>
                <w:rFonts w:cs="Arial"/>
                <w:sz w:val="14"/>
              </w:rPr>
              <w:t>43</w:t>
            </w:r>
          </w:p>
        </w:tc>
        <w:tc>
          <w:tcPr>
            <w:tcW w:w="723" w:type="dxa"/>
            <w:noWrap/>
            <w:hideMark/>
          </w:tcPr>
          <w:p w14:paraId="6F8ABF66" w14:textId="60DE7DC7" w:rsidR="00033EE9" w:rsidRPr="009835D1" w:rsidRDefault="00033EE9" w:rsidP="009835D1">
            <w:pPr>
              <w:spacing w:after="60" w:line="240" w:lineRule="auto"/>
              <w:jc w:val="center"/>
              <w:rPr>
                <w:rFonts w:cs="Arial"/>
                <w:sz w:val="14"/>
              </w:rPr>
            </w:pPr>
            <w:r w:rsidRPr="009835D1">
              <w:rPr>
                <w:rFonts w:cs="Arial"/>
                <w:sz w:val="14"/>
              </w:rPr>
              <w:t>55</w:t>
            </w:r>
          </w:p>
        </w:tc>
        <w:tc>
          <w:tcPr>
            <w:tcW w:w="723" w:type="dxa"/>
            <w:noWrap/>
            <w:hideMark/>
          </w:tcPr>
          <w:p w14:paraId="38DD8E49" w14:textId="5FC68328" w:rsidR="00033EE9" w:rsidRPr="009835D1" w:rsidRDefault="00033EE9" w:rsidP="009835D1">
            <w:pPr>
              <w:spacing w:after="60" w:line="240" w:lineRule="auto"/>
              <w:jc w:val="center"/>
              <w:rPr>
                <w:rFonts w:cs="Arial"/>
                <w:sz w:val="14"/>
              </w:rPr>
            </w:pPr>
            <w:r w:rsidRPr="009835D1">
              <w:rPr>
                <w:rFonts w:cs="Arial"/>
                <w:sz w:val="14"/>
              </w:rPr>
              <w:t>51</w:t>
            </w:r>
          </w:p>
        </w:tc>
        <w:tc>
          <w:tcPr>
            <w:tcW w:w="723" w:type="dxa"/>
            <w:noWrap/>
            <w:hideMark/>
          </w:tcPr>
          <w:p w14:paraId="26A86575" w14:textId="3B20CB50" w:rsidR="00033EE9" w:rsidRPr="009835D1" w:rsidRDefault="00033EE9" w:rsidP="009835D1">
            <w:pPr>
              <w:spacing w:after="60" w:line="240" w:lineRule="auto"/>
              <w:jc w:val="center"/>
              <w:rPr>
                <w:rFonts w:cs="Arial"/>
                <w:sz w:val="14"/>
              </w:rPr>
            </w:pPr>
            <w:r w:rsidRPr="009835D1">
              <w:rPr>
                <w:rFonts w:cs="Arial"/>
                <w:sz w:val="14"/>
              </w:rPr>
              <w:t>47</w:t>
            </w:r>
          </w:p>
        </w:tc>
        <w:tc>
          <w:tcPr>
            <w:tcW w:w="723" w:type="dxa"/>
            <w:noWrap/>
            <w:hideMark/>
          </w:tcPr>
          <w:p w14:paraId="2548F24D" w14:textId="1A683680" w:rsidR="00033EE9" w:rsidRPr="009835D1" w:rsidRDefault="00033EE9" w:rsidP="009835D1">
            <w:pPr>
              <w:spacing w:after="60" w:line="240" w:lineRule="auto"/>
              <w:jc w:val="center"/>
              <w:rPr>
                <w:rFonts w:cs="Arial"/>
                <w:sz w:val="14"/>
              </w:rPr>
            </w:pPr>
            <w:r w:rsidRPr="009835D1">
              <w:rPr>
                <w:rFonts w:cs="Arial"/>
                <w:sz w:val="14"/>
              </w:rPr>
              <w:t>35</w:t>
            </w:r>
          </w:p>
        </w:tc>
        <w:tc>
          <w:tcPr>
            <w:tcW w:w="655" w:type="dxa"/>
            <w:noWrap/>
            <w:hideMark/>
          </w:tcPr>
          <w:p w14:paraId="7A8441AC" w14:textId="67BB49D0" w:rsidR="00033EE9" w:rsidRPr="009835D1" w:rsidRDefault="00033EE9" w:rsidP="009835D1">
            <w:pPr>
              <w:spacing w:after="60" w:line="240" w:lineRule="auto"/>
              <w:jc w:val="center"/>
              <w:rPr>
                <w:rFonts w:cs="Arial"/>
                <w:sz w:val="14"/>
              </w:rPr>
            </w:pPr>
            <w:r w:rsidRPr="009835D1">
              <w:rPr>
                <w:rFonts w:cs="Arial"/>
                <w:sz w:val="14"/>
              </w:rPr>
              <w:t>53</w:t>
            </w:r>
          </w:p>
        </w:tc>
        <w:tc>
          <w:tcPr>
            <w:tcW w:w="655" w:type="dxa"/>
            <w:noWrap/>
            <w:hideMark/>
          </w:tcPr>
          <w:p w14:paraId="3ED84B2F" w14:textId="6C1203E6" w:rsidR="00033EE9" w:rsidRPr="009835D1" w:rsidRDefault="00033EE9" w:rsidP="009835D1">
            <w:pPr>
              <w:spacing w:after="60" w:line="240" w:lineRule="auto"/>
              <w:jc w:val="center"/>
              <w:rPr>
                <w:rFonts w:cs="Arial"/>
                <w:sz w:val="14"/>
              </w:rPr>
            </w:pPr>
            <w:r w:rsidRPr="009835D1">
              <w:rPr>
                <w:rFonts w:cs="Arial"/>
                <w:sz w:val="14"/>
              </w:rPr>
              <w:t>41</w:t>
            </w:r>
          </w:p>
        </w:tc>
        <w:tc>
          <w:tcPr>
            <w:tcW w:w="655" w:type="dxa"/>
            <w:noWrap/>
            <w:hideMark/>
          </w:tcPr>
          <w:p w14:paraId="0AC932E7" w14:textId="401945AB" w:rsidR="00033EE9" w:rsidRPr="009835D1" w:rsidRDefault="00033EE9" w:rsidP="009835D1">
            <w:pPr>
              <w:spacing w:after="60" w:line="240" w:lineRule="auto"/>
              <w:jc w:val="center"/>
              <w:rPr>
                <w:rFonts w:cs="Arial"/>
                <w:sz w:val="14"/>
              </w:rPr>
            </w:pPr>
            <w:r w:rsidRPr="009835D1">
              <w:rPr>
                <w:rFonts w:cs="Arial"/>
                <w:sz w:val="14"/>
              </w:rPr>
              <w:t>34</w:t>
            </w:r>
          </w:p>
        </w:tc>
        <w:tc>
          <w:tcPr>
            <w:tcW w:w="655" w:type="dxa"/>
            <w:noWrap/>
            <w:hideMark/>
          </w:tcPr>
          <w:p w14:paraId="63B27FD0" w14:textId="4693BCAF" w:rsidR="00033EE9" w:rsidRPr="009835D1" w:rsidRDefault="00033EE9" w:rsidP="009835D1">
            <w:pPr>
              <w:spacing w:after="60" w:line="240" w:lineRule="auto"/>
              <w:jc w:val="center"/>
              <w:rPr>
                <w:rFonts w:cs="Arial"/>
                <w:sz w:val="14"/>
              </w:rPr>
            </w:pPr>
            <w:r w:rsidRPr="009835D1">
              <w:rPr>
                <w:rFonts w:cs="Arial"/>
                <w:sz w:val="14"/>
              </w:rPr>
              <w:t>31</w:t>
            </w:r>
          </w:p>
        </w:tc>
        <w:tc>
          <w:tcPr>
            <w:tcW w:w="662" w:type="dxa"/>
            <w:noWrap/>
            <w:hideMark/>
          </w:tcPr>
          <w:p w14:paraId="51DE3BBB" w14:textId="41032555" w:rsidR="00033EE9" w:rsidRPr="009835D1" w:rsidRDefault="00033EE9" w:rsidP="009835D1">
            <w:pPr>
              <w:spacing w:after="60" w:line="240" w:lineRule="auto"/>
              <w:jc w:val="center"/>
              <w:rPr>
                <w:rFonts w:cs="Arial"/>
                <w:sz w:val="14"/>
              </w:rPr>
            </w:pPr>
            <w:r w:rsidRPr="009835D1">
              <w:rPr>
                <w:rFonts w:cs="Arial"/>
                <w:sz w:val="14"/>
              </w:rPr>
              <w:t>47</w:t>
            </w:r>
          </w:p>
        </w:tc>
        <w:tc>
          <w:tcPr>
            <w:tcW w:w="655" w:type="dxa"/>
            <w:noWrap/>
            <w:hideMark/>
          </w:tcPr>
          <w:p w14:paraId="55A667B9" w14:textId="493F3C78" w:rsidR="00033EE9" w:rsidRPr="009835D1" w:rsidRDefault="00033EE9" w:rsidP="009835D1">
            <w:pPr>
              <w:spacing w:after="60" w:line="240" w:lineRule="auto"/>
              <w:jc w:val="center"/>
              <w:rPr>
                <w:rFonts w:cs="Arial"/>
                <w:sz w:val="14"/>
              </w:rPr>
            </w:pPr>
            <w:r w:rsidRPr="009835D1">
              <w:rPr>
                <w:rFonts w:cs="Arial"/>
                <w:sz w:val="14"/>
              </w:rPr>
              <w:t>47</w:t>
            </w:r>
          </w:p>
        </w:tc>
        <w:tc>
          <w:tcPr>
            <w:tcW w:w="655" w:type="dxa"/>
            <w:noWrap/>
            <w:hideMark/>
          </w:tcPr>
          <w:p w14:paraId="6BE60889" w14:textId="64ED0B9C" w:rsidR="00033EE9" w:rsidRPr="009835D1" w:rsidRDefault="00033EE9" w:rsidP="009835D1">
            <w:pPr>
              <w:spacing w:after="60" w:line="240" w:lineRule="auto"/>
              <w:jc w:val="center"/>
              <w:rPr>
                <w:rFonts w:cs="Arial"/>
                <w:sz w:val="14"/>
              </w:rPr>
            </w:pPr>
            <w:r w:rsidRPr="009835D1">
              <w:rPr>
                <w:rFonts w:cs="Arial"/>
                <w:sz w:val="14"/>
              </w:rPr>
              <w:t>27</w:t>
            </w:r>
          </w:p>
        </w:tc>
        <w:tc>
          <w:tcPr>
            <w:tcW w:w="655" w:type="dxa"/>
            <w:noWrap/>
            <w:hideMark/>
          </w:tcPr>
          <w:p w14:paraId="72E251EC" w14:textId="0D9F4CE1" w:rsidR="00033EE9" w:rsidRPr="009835D1" w:rsidRDefault="00033EE9" w:rsidP="009835D1">
            <w:pPr>
              <w:spacing w:after="60" w:line="240" w:lineRule="auto"/>
              <w:jc w:val="center"/>
              <w:rPr>
                <w:rFonts w:cs="Arial"/>
                <w:sz w:val="14"/>
              </w:rPr>
            </w:pPr>
            <w:r w:rsidRPr="009835D1">
              <w:rPr>
                <w:rFonts w:cs="Arial"/>
                <w:sz w:val="14"/>
              </w:rPr>
              <w:t>42</w:t>
            </w:r>
          </w:p>
        </w:tc>
        <w:tc>
          <w:tcPr>
            <w:tcW w:w="1315" w:type="dxa"/>
            <w:noWrap/>
            <w:hideMark/>
          </w:tcPr>
          <w:p w14:paraId="6F6DC923" w14:textId="77777777" w:rsidR="00033EE9" w:rsidRPr="009835D1" w:rsidRDefault="00033EE9" w:rsidP="009835D1">
            <w:pPr>
              <w:spacing w:after="60" w:line="240" w:lineRule="auto"/>
              <w:jc w:val="center"/>
              <w:rPr>
                <w:rFonts w:cs="Arial"/>
                <w:sz w:val="14"/>
              </w:rPr>
            </w:pPr>
          </w:p>
        </w:tc>
      </w:tr>
      <w:tr w:rsidR="00033EE9" w:rsidRPr="009835D1" w14:paraId="581C740E" w14:textId="77777777" w:rsidTr="00187DB7">
        <w:tc>
          <w:tcPr>
            <w:tcW w:w="3828" w:type="dxa"/>
            <w:noWrap/>
            <w:hideMark/>
          </w:tcPr>
          <w:p w14:paraId="245505E2" w14:textId="77777777" w:rsidR="00033EE9" w:rsidRPr="009835D1" w:rsidRDefault="00033EE9" w:rsidP="009835D1">
            <w:pPr>
              <w:spacing w:after="60" w:line="240" w:lineRule="auto"/>
              <w:rPr>
                <w:rFonts w:cs="Arial"/>
                <w:sz w:val="14"/>
              </w:rPr>
            </w:pPr>
            <w:r w:rsidRPr="009835D1">
              <w:rPr>
                <w:rFonts w:cs="Arial"/>
                <w:sz w:val="14"/>
              </w:rPr>
              <w:t>Late neonatal deaths 7–27 days</w:t>
            </w:r>
          </w:p>
        </w:tc>
        <w:tc>
          <w:tcPr>
            <w:tcW w:w="723" w:type="dxa"/>
            <w:noWrap/>
            <w:hideMark/>
          </w:tcPr>
          <w:p w14:paraId="6CCF772E" w14:textId="046CFF73" w:rsidR="00033EE9" w:rsidRPr="009835D1" w:rsidRDefault="00033EE9" w:rsidP="009835D1">
            <w:pPr>
              <w:spacing w:after="60" w:line="240" w:lineRule="auto"/>
              <w:jc w:val="center"/>
              <w:rPr>
                <w:rFonts w:cs="Arial"/>
                <w:sz w:val="14"/>
              </w:rPr>
            </w:pPr>
            <w:r w:rsidRPr="009835D1">
              <w:rPr>
                <w:rFonts w:cs="Arial"/>
                <w:sz w:val="14"/>
              </w:rPr>
              <w:t>11</w:t>
            </w:r>
          </w:p>
        </w:tc>
        <w:tc>
          <w:tcPr>
            <w:tcW w:w="723" w:type="dxa"/>
            <w:noWrap/>
            <w:hideMark/>
          </w:tcPr>
          <w:p w14:paraId="6E1C15DF" w14:textId="6E5FECD2" w:rsidR="00033EE9" w:rsidRPr="009835D1" w:rsidRDefault="00033EE9" w:rsidP="009835D1">
            <w:pPr>
              <w:spacing w:after="60" w:line="240" w:lineRule="auto"/>
              <w:jc w:val="center"/>
              <w:rPr>
                <w:rFonts w:cs="Arial"/>
                <w:sz w:val="14"/>
              </w:rPr>
            </w:pPr>
            <w:r w:rsidRPr="009835D1">
              <w:rPr>
                <w:rFonts w:cs="Arial"/>
                <w:sz w:val="14"/>
              </w:rPr>
              <w:t>16</w:t>
            </w:r>
          </w:p>
        </w:tc>
        <w:tc>
          <w:tcPr>
            <w:tcW w:w="723" w:type="dxa"/>
            <w:noWrap/>
            <w:hideMark/>
          </w:tcPr>
          <w:p w14:paraId="467FF716" w14:textId="2C7FA219" w:rsidR="00033EE9" w:rsidRPr="009835D1" w:rsidRDefault="00033EE9" w:rsidP="009835D1">
            <w:pPr>
              <w:spacing w:after="60" w:line="240" w:lineRule="auto"/>
              <w:jc w:val="center"/>
              <w:rPr>
                <w:rFonts w:cs="Arial"/>
                <w:sz w:val="14"/>
              </w:rPr>
            </w:pPr>
            <w:r w:rsidRPr="009835D1">
              <w:rPr>
                <w:rFonts w:cs="Arial"/>
                <w:sz w:val="14"/>
              </w:rPr>
              <w:t>15</w:t>
            </w:r>
          </w:p>
        </w:tc>
        <w:tc>
          <w:tcPr>
            <w:tcW w:w="723" w:type="dxa"/>
            <w:noWrap/>
            <w:hideMark/>
          </w:tcPr>
          <w:p w14:paraId="3636D033" w14:textId="29D1E968" w:rsidR="00033EE9" w:rsidRPr="009835D1" w:rsidRDefault="00033EE9" w:rsidP="009835D1">
            <w:pPr>
              <w:spacing w:after="60" w:line="240" w:lineRule="auto"/>
              <w:jc w:val="center"/>
              <w:rPr>
                <w:rFonts w:cs="Arial"/>
                <w:sz w:val="14"/>
              </w:rPr>
            </w:pPr>
            <w:r w:rsidRPr="009835D1">
              <w:rPr>
                <w:rFonts w:cs="Arial"/>
                <w:sz w:val="14"/>
              </w:rPr>
              <w:t>15</w:t>
            </w:r>
          </w:p>
        </w:tc>
        <w:tc>
          <w:tcPr>
            <w:tcW w:w="723" w:type="dxa"/>
            <w:noWrap/>
            <w:hideMark/>
          </w:tcPr>
          <w:p w14:paraId="6FDDF9C2" w14:textId="74F40BA0" w:rsidR="00033EE9" w:rsidRPr="009835D1" w:rsidRDefault="00033EE9" w:rsidP="009835D1">
            <w:pPr>
              <w:spacing w:after="60" w:line="240" w:lineRule="auto"/>
              <w:jc w:val="center"/>
              <w:rPr>
                <w:rFonts w:cs="Arial"/>
                <w:sz w:val="14"/>
              </w:rPr>
            </w:pPr>
            <w:r w:rsidRPr="009835D1">
              <w:rPr>
                <w:rFonts w:cs="Arial"/>
                <w:sz w:val="14"/>
              </w:rPr>
              <w:t>7</w:t>
            </w:r>
          </w:p>
        </w:tc>
        <w:tc>
          <w:tcPr>
            <w:tcW w:w="723" w:type="dxa"/>
            <w:noWrap/>
            <w:hideMark/>
          </w:tcPr>
          <w:p w14:paraId="31C38163" w14:textId="365B021E" w:rsidR="00033EE9" w:rsidRPr="009835D1" w:rsidRDefault="00033EE9" w:rsidP="009835D1">
            <w:pPr>
              <w:spacing w:after="60" w:line="240" w:lineRule="auto"/>
              <w:jc w:val="center"/>
              <w:rPr>
                <w:rFonts w:cs="Arial"/>
                <w:sz w:val="14"/>
              </w:rPr>
            </w:pPr>
            <w:r w:rsidRPr="009835D1">
              <w:rPr>
                <w:rFonts w:cs="Arial"/>
                <w:sz w:val="14"/>
              </w:rPr>
              <w:t>14</w:t>
            </w:r>
          </w:p>
        </w:tc>
        <w:tc>
          <w:tcPr>
            <w:tcW w:w="723" w:type="dxa"/>
            <w:noWrap/>
            <w:hideMark/>
          </w:tcPr>
          <w:p w14:paraId="34477AD2" w14:textId="2E8CD7FA" w:rsidR="00033EE9" w:rsidRPr="009835D1" w:rsidRDefault="00033EE9" w:rsidP="009835D1">
            <w:pPr>
              <w:spacing w:after="60" w:line="240" w:lineRule="auto"/>
              <w:jc w:val="center"/>
              <w:rPr>
                <w:rFonts w:cs="Arial"/>
                <w:sz w:val="14"/>
              </w:rPr>
            </w:pPr>
            <w:r w:rsidRPr="009835D1">
              <w:rPr>
                <w:rFonts w:cs="Arial"/>
                <w:sz w:val="14"/>
              </w:rPr>
              <w:t>16</w:t>
            </w:r>
          </w:p>
        </w:tc>
        <w:tc>
          <w:tcPr>
            <w:tcW w:w="655" w:type="dxa"/>
            <w:noWrap/>
            <w:hideMark/>
          </w:tcPr>
          <w:p w14:paraId="353FAB8C" w14:textId="6C46667D" w:rsidR="00033EE9" w:rsidRPr="009835D1" w:rsidRDefault="00033EE9" w:rsidP="009835D1">
            <w:pPr>
              <w:spacing w:after="60" w:line="240" w:lineRule="auto"/>
              <w:jc w:val="center"/>
              <w:rPr>
                <w:rFonts w:cs="Arial"/>
                <w:sz w:val="14"/>
              </w:rPr>
            </w:pPr>
            <w:r w:rsidRPr="009835D1">
              <w:rPr>
                <w:rFonts w:cs="Arial"/>
                <w:sz w:val="14"/>
              </w:rPr>
              <w:t>6</w:t>
            </w:r>
          </w:p>
        </w:tc>
        <w:tc>
          <w:tcPr>
            <w:tcW w:w="655" w:type="dxa"/>
            <w:noWrap/>
            <w:hideMark/>
          </w:tcPr>
          <w:p w14:paraId="66A4EADB" w14:textId="3C659FC8" w:rsidR="00033EE9" w:rsidRPr="009835D1" w:rsidRDefault="00033EE9" w:rsidP="009835D1">
            <w:pPr>
              <w:spacing w:after="60" w:line="240" w:lineRule="auto"/>
              <w:jc w:val="center"/>
              <w:rPr>
                <w:rFonts w:cs="Arial"/>
                <w:sz w:val="14"/>
              </w:rPr>
            </w:pPr>
            <w:r w:rsidRPr="009835D1">
              <w:rPr>
                <w:rFonts w:cs="Arial"/>
                <w:sz w:val="14"/>
              </w:rPr>
              <w:t>11</w:t>
            </w:r>
          </w:p>
        </w:tc>
        <w:tc>
          <w:tcPr>
            <w:tcW w:w="655" w:type="dxa"/>
            <w:noWrap/>
            <w:hideMark/>
          </w:tcPr>
          <w:p w14:paraId="5FD2BAF5" w14:textId="21AF901A" w:rsidR="00033EE9" w:rsidRPr="009835D1" w:rsidRDefault="00033EE9" w:rsidP="009835D1">
            <w:pPr>
              <w:spacing w:after="60" w:line="240" w:lineRule="auto"/>
              <w:jc w:val="center"/>
              <w:rPr>
                <w:rFonts w:cs="Arial"/>
                <w:sz w:val="14"/>
              </w:rPr>
            </w:pPr>
            <w:r w:rsidRPr="009835D1">
              <w:rPr>
                <w:rFonts w:cs="Arial"/>
                <w:sz w:val="14"/>
              </w:rPr>
              <w:t>5</w:t>
            </w:r>
          </w:p>
        </w:tc>
        <w:tc>
          <w:tcPr>
            <w:tcW w:w="655" w:type="dxa"/>
            <w:noWrap/>
            <w:hideMark/>
          </w:tcPr>
          <w:p w14:paraId="325B3C52" w14:textId="699CD07B" w:rsidR="00033EE9" w:rsidRPr="009835D1" w:rsidRDefault="00033EE9" w:rsidP="009835D1">
            <w:pPr>
              <w:spacing w:after="60" w:line="240" w:lineRule="auto"/>
              <w:jc w:val="center"/>
              <w:rPr>
                <w:rFonts w:cs="Arial"/>
                <w:sz w:val="14"/>
              </w:rPr>
            </w:pPr>
            <w:r w:rsidRPr="009835D1">
              <w:rPr>
                <w:rFonts w:cs="Arial"/>
                <w:sz w:val="14"/>
              </w:rPr>
              <w:t>15</w:t>
            </w:r>
          </w:p>
        </w:tc>
        <w:tc>
          <w:tcPr>
            <w:tcW w:w="662" w:type="dxa"/>
            <w:noWrap/>
            <w:hideMark/>
          </w:tcPr>
          <w:p w14:paraId="7125DE2B" w14:textId="6094C686" w:rsidR="00033EE9" w:rsidRPr="009835D1" w:rsidRDefault="00033EE9" w:rsidP="009835D1">
            <w:pPr>
              <w:spacing w:after="60" w:line="240" w:lineRule="auto"/>
              <w:jc w:val="center"/>
              <w:rPr>
                <w:rFonts w:cs="Arial"/>
                <w:sz w:val="14"/>
              </w:rPr>
            </w:pPr>
            <w:r w:rsidRPr="009835D1">
              <w:rPr>
                <w:rFonts w:cs="Arial"/>
                <w:sz w:val="14"/>
              </w:rPr>
              <w:t>12</w:t>
            </w:r>
          </w:p>
        </w:tc>
        <w:tc>
          <w:tcPr>
            <w:tcW w:w="655" w:type="dxa"/>
            <w:noWrap/>
            <w:hideMark/>
          </w:tcPr>
          <w:p w14:paraId="54C9034B" w14:textId="4690FF6F" w:rsidR="00033EE9" w:rsidRPr="009835D1" w:rsidRDefault="00033EE9" w:rsidP="009835D1">
            <w:pPr>
              <w:spacing w:after="60" w:line="240" w:lineRule="auto"/>
              <w:jc w:val="center"/>
              <w:rPr>
                <w:rFonts w:cs="Arial"/>
                <w:sz w:val="14"/>
              </w:rPr>
            </w:pPr>
            <w:r w:rsidRPr="009835D1">
              <w:rPr>
                <w:rFonts w:cs="Arial"/>
                <w:sz w:val="14"/>
              </w:rPr>
              <w:t>8</w:t>
            </w:r>
          </w:p>
        </w:tc>
        <w:tc>
          <w:tcPr>
            <w:tcW w:w="655" w:type="dxa"/>
            <w:noWrap/>
            <w:hideMark/>
          </w:tcPr>
          <w:p w14:paraId="3E902ED6" w14:textId="61D270AF" w:rsidR="00033EE9" w:rsidRPr="009835D1" w:rsidRDefault="00033EE9" w:rsidP="009835D1">
            <w:pPr>
              <w:spacing w:after="60" w:line="240" w:lineRule="auto"/>
              <w:jc w:val="center"/>
              <w:rPr>
                <w:rFonts w:cs="Arial"/>
                <w:sz w:val="14"/>
              </w:rPr>
            </w:pPr>
            <w:r w:rsidRPr="009835D1">
              <w:rPr>
                <w:rFonts w:cs="Arial"/>
                <w:sz w:val="14"/>
              </w:rPr>
              <w:t>12</w:t>
            </w:r>
          </w:p>
        </w:tc>
        <w:tc>
          <w:tcPr>
            <w:tcW w:w="655" w:type="dxa"/>
            <w:noWrap/>
            <w:hideMark/>
          </w:tcPr>
          <w:p w14:paraId="3C61925F" w14:textId="5C036936" w:rsidR="00033EE9" w:rsidRPr="009835D1" w:rsidRDefault="00033EE9" w:rsidP="009835D1">
            <w:pPr>
              <w:spacing w:after="60" w:line="240" w:lineRule="auto"/>
              <w:jc w:val="center"/>
              <w:rPr>
                <w:rFonts w:cs="Arial"/>
                <w:sz w:val="14"/>
              </w:rPr>
            </w:pPr>
            <w:r w:rsidRPr="009835D1">
              <w:rPr>
                <w:rFonts w:cs="Arial"/>
                <w:sz w:val="14"/>
              </w:rPr>
              <w:t>12</w:t>
            </w:r>
          </w:p>
        </w:tc>
        <w:tc>
          <w:tcPr>
            <w:tcW w:w="1315" w:type="dxa"/>
            <w:noWrap/>
            <w:hideMark/>
          </w:tcPr>
          <w:p w14:paraId="06391D0F" w14:textId="77777777" w:rsidR="00033EE9" w:rsidRPr="009835D1" w:rsidRDefault="00033EE9" w:rsidP="009835D1">
            <w:pPr>
              <w:spacing w:after="60" w:line="240" w:lineRule="auto"/>
              <w:jc w:val="center"/>
              <w:rPr>
                <w:rFonts w:cs="Arial"/>
                <w:sz w:val="14"/>
              </w:rPr>
            </w:pPr>
          </w:p>
        </w:tc>
      </w:tr>
      <w:tr w:rsidR="00033EE9" w:rsidRPr="009835D1" w14:paraId="368E9D55" w14:textId="77777777" w:rsidTr="00187DB7">
        <w:tc>
          <w:tcPr>
            <w:tcW w:w="3828" w:type="dxa"/>
            <w:noWrap/>
            <w:hideMark/>
          </w:tcPr>
          <w:p w14:paraId="569D3259" w14:textId="77777777" w:rsidR="00033EE9" w:rsidRPr="009835D1" w:rsidRDefault="00033EE9" w:rsidP="009835D1">
            <w:pPr>
              <w:spacing w:after="60" w:line="240" w:lineRule="auto"/>
              <w:rPr>
                <w:rFonts w:cs="Arial"/>
                <w:sz w:val="14"/>
              </w:rPr>
            </w:pPr>
            <w:r w:rsidRPr="009835D1">
              <w:rPr>
                <w:rFonts w:cs="Arial"/>
                <w:sz w:val="14"/>
              </w:rPr>
              <w:t>Neonatal deaths &lt;28 days#</w:t>
            </w:r>
          </w:p>
        </w:tc>
        <w:tc>
          <w:tcPr>
            <w:tcW w:w="723" w:type="dxa"/>
            <w:noWrap/>
            <w:hideMark/>
          </w:tcPr>
          <w:p w14:paraId="67A1646F" w14:textId="665A2F28" w:rsidR="00033EE9" w:rsidRPr="009835D1" w:rsidRDefault="00033EE9" w:rsidP="009835D1">
            <w:pPr>
              <w:spacing w:after="60" w:line="240" w:lineRule="auto"/>
              <w:jc w:val="center"/>
              <w:rPr>
                <w:rFonts w:cs="Arial"/>
                <w:sz w:val="14"/>
              </w:rPr>
            </w:pPr>
            <w:r w:rsidRPr="009835D1">
              <w:rPr>
                <w:rFonts w:cs="Arial"/>
                <w:sz w:val="14"/>
              </w:rPr>
              <w:t>65</w:t>
            </w:r>
          </w:p>
        </w:tc>
        <w:tc>
          <w:tcPr>
            <w:tcW w:w="723" w:type="dxa"/>
            <w:noWrap/>
            <w:hideMark/>
          </w:tcPr>
          <w:p w14:paraId="3596E9F1" w14:textId="450B458A" w:rsidR="00033EE9" w:rsidRPr="009835D1" w:rsidRDefault="00033EE9" w:rsidP="009835D1">
            <w:pPr>
              <w:spacing w:after="60" w:line="240" w:lineRule="auto"/>
              <w:jc w:val="center"/>
              <w:rPr>
                <w:rFonts w:cs="Arial"/>
                <w:sz w:val="14"/>
              </w:rPr>
            </w:pPr>
            <w:r w:rsidRPr="009835D1">
              <w:rPr>
                <w:rFonts w:cs="Arial"/>
                <w:sz w:val="14"/>
              </w:rPr>
              <w:t>75</w:t>
            </w:r>
          </w:p>
        </w:tc>
        <w:tc>
          <w:tcPr>
            <w:tcW w:w="723" w:type="dxa"/>
            <w:noWrap/>
            <w:hideMark/>
          </w:tcPr>
          <w:p w14:paraId="79998070" w14:textId="38E8F0A3" w:rsidR="00033EE9" w:rsidRPr="009835D1" w:rsidRDefault="00033EE9" w:rsidP="009835D1">
            <w:pPr>
              <w:spacing w:after="60" w:line="240" w:lineRule="auto"/>
              <w:jc w:val="center"/>
              <w:rPr>
                <w:rFonts w:cs="Arial"/>
                <w:sz w:val="14"/>
              </w:rPr>
            </w:pPr>
            <w:r w:rsidRPr="009835D1">
              <w:rPr>
                <w:rFonts w:cs="Arial"/>
                <w:sz w:val="14"/>
              </w:rPr>
              <w:t>58</w:t>
            </w:r>
          </w:p>
        </w:tc>
        <w:tc>
          <w:tcPr>
            <w:tcW w:w="723" w:type="dxa"/>
            <w:noWrap/>
            <w:hideMark/>
          </w:tcPr>
          <w:p w14:paraId="10E14A3E" w14:textId="06EFE3EC" w:rsidR="00033EE9" w:rsidRPr="009835D1" w:rsidRDefault="00033EE9" w:rsidP="009835D1">
            <w:pPr>
              <w:spacing w:after="60" w:line="240" w:lineRule="auto"/>
              <w:jc w:val="center"/>
              <w:rPr>
                <w:rFonts w:cs="Arial"/>
                <w:sz w:val="14"/>
              </w:rPr>
            </w:pPr>
            <w:r w:rsidRPr="009835D1">
              <w:rPr>
                <w:rFonts w:cs="Arial"/>
                <w:sz w:val="14"/>
              </w:rPr>
              <w:t>70</w:t>
            </w:r>
          </w:p>
        </w:tc>
        <w:tc>
          <w:tcPr>
            <w:tcW w:w="723" w:type="dxa"/>
            <w:noWrap/>
            <w:hideMark/>
          </w:tcPr>
          <w:p w14:paraId="2DE9E240" w14:textId="68DE3B89" w:rsidR="00033EE9" w:rsidRPr="009835D1" w:rsidRDefault="00033EE9" w:rsidP="009835D1">
            <w:pPr>
              <w:spacing w:after="60" w:line="240" w:lineRule="auto"/>
              <w:jc w:val="center"/>
              <w:rPr>
                <w:rFonts w:cs="Arial"/>
                <w:sz w:val="14"/>
              </w:rPr>
            </w:pPr>
            <w:r w:rsidRPr="009835D1">
              <w:rPr>
                <w:rFonts w:cs="Arial"/>
                <w:sz w:val="14"/>
              </w:rPr>
              <w:t>58</w:t>
            </w:r>
          </w:p>
        </w:tc>
        <w:tc>
          <w:tcPr>
            <w:tcW w:w="723" w:type="dxa"/>
            <w:noWrap/>
            <w:hideMark/>
          </w:tcPr>
          <w:p w14:paraId="00996DCC" w14:textId="3B7C85A5" w:rsidR="00033EE9" w:rsidRPr="009835D1" w:rsidRDefault="00033EE9" w:rsidP="009835D1">
            <w:pPr>
              <w:spacing w:after="60" w:line="240" w:lineRule="auto"/>
              <w:jc w:val="center"/>
              <w:rPr>
                <w:rFonts w:cs="Arial"/>
                <w:sz w:val="14"/>
              </w:rPr>
            </w:pPr>
            <w:r w:rsidRPr="009835D1">
              <w:rPr>
                <w:rFonts w:cs="Arial"/>
                <w:sz w:val="14"/>
              </w:rPr>
              <w:t>61</w:t>
            </w:r>
          </w:p>
        </w:tc>
        <w:tc>
          <w:tcPr>
            <w:tcW w:w="723" w:type="dxa"/>
            <w:noWrap/>
            <w:hideMark/>
          </w:tcPr>
          <w:p w14:paraId="1915D599" w14:textId="3853FC45" w:rsidR="00033EE9" w:rsidRPr="009835D1" w:rsidRDefault="00033EE9" w:rsidP="009835D1">
            <w:pPr>
              <w:spacing w:after="60" w:line="240" w:lineRule="auto"/>
              <w:jc w:val="center"/>
              <w:rPr>
                <w:rFonts w:cs="Arial"/>
                <w:sz w:val="14"/>
              </w:rPr>
            </w:pPr>
            <w:r w:rsidRPr="009835D1">
              <w:rPr>
                <w:rFonts w:cs="Arial"/>
                <w:sz w:val="14"/>
              </w:rPr>
              <w:t>51</w:t>
            </w:r>
          </w:p>
        </w:tc>
        <w:tc>
          <w:tcPr>
            <w:tcW w:w="655" w:type="dxa"/>
            <w:noWrap/>
            <w:hideMark/>
          </w:tcPr>
          <w:p w14:paraId="75B001AE" w14:textId="56F501C8" w:rsidR="00033EE9" w:rsidRPr="009835D1" w:rsidRDefault="00033EE9" w:rsidP="009835D1">
            <w:pPr>
              <w:spacing w:after="60" w:line="240" w:lineRule="auto"/>
              <w:jc w:val="center"/>
              <w:rPr>
                <w:rFonts w:cs="Arial"/>
                <w:sz w:val="14"/>
              </w:rPr>
            </w:pPr>
            <w:r w:rsidRPr="009835D1">
              <w:rPr>
                <w:rFonts w:cs="Arial"/>
                <w:sz w:val="14"/>
              </w:rPr>
              <w:t>59</w:t>
            </w:r>
          </w:p>
        </w:tc>
        <w:tc>
          <w:tcPr>
            <w:tcW w:w="655" w:type="dxa"/>
            <w:noWrap/>
            <w:hideMark/>
          </w:tcPr>
          <w:p w14:paraId="7C3D7744" w14:textId="5B8EC34B" w:rsidR="00033EE9" w:rsidRPr="009835D1" w:rsidRDefault="00033EE9" w:rsidP="009835D1">
            <w:pPr>
              <w:spacing w:after="60" w:line="240" w:lineRule="auto"/>
              <w:jc w:val="center"/>
              <w:rPr>
                <w:rFonts w:cs="Arial"/>
                <w:sz w:val="14"/>
              </w:rPr>
            </w:pPr>
            <w:r w:rsidRPr="009835D1">
              <w:rPr>
                <w:rFonts w:cs="Arial"/>
                <w:sz w:val="14"/>
              </w:rPr>
              <w:t>52</w:t>
            </w:r>
          </w:p>
        </w:tc>
        <w:tc>
          <w:tcPr>
            <w:tcW w:w="655" w:type="dxa"/>
            <w:noWrap/>
            <w:hideMark/>
          </w:tcPr>
          <w:p w14:paraId="5D156875" w14:textId="659968A0" w:rsidR="00033EE9" w:rsidRPr="009835D1" w:rsidRDefault="00033EE9" w:rsidP="009835D1">
            <w:pPr>
              <w:spacing w:after="60" w:line="240" w:lineRule="auto"/>
              <w:jc w:val="center"/>
              <w:rPr>
                <w:rFonts w:cs="Arial"/>
                <w:sz w:val="14"/>
              </w:rPr>
            </w:pPr>
            <w:r w:rsidRPr="009835D1">
              <w:rPr>
                <w:rFonts w:cs="Arial"/>
                <w:sz w:val="14"/>
              </w:rPr>
              <w:t>39</w:t>
            </w:r>
          </w:p>
        </w:tc>
        <w:tc>
          <w:tcPr>
            <w:tcW w:w="655" w:type="dxa"/>
            <w:noWrap/>
            <w:hideMark/>
          </w:tcPr>
          <w:p w14:paraId="19553AFB" w14:textId="04CD181D" w:rsidR="00033EE9" w:rsidRPr="009835D1" w:rsidRDefault="00033EE9" w:rsidP="009835D1">
            <w:pPr>
              <w:spacing w:after="60" w:line="240" w:lineRule="auto"/>
              <w:jc w:val="center"/>
              <w:rPr>
                <w:rFonts w:cs="Arial"/>
                <w:sz w:val="14"/>
              </w:rPr>
            </w:pPr>
            <w:r w:rsidRPr="009835D1">
              <w:rPr>
                <w:rFonts w:cs="Arial"/>
                <w:sz w:val="14"/>
              </w:rPr>
              <w:t>46</w:t>
            </w:r>
          </w:p>
        </w:tc>
        <w:tc>
          <w:tcPr>
            <w:tcW w:w="662" w:type="dxa"/>
            <w:noWrap/>
            <w:hideMark/>
          </w:tcPr>
          <w:p w14:paraId="75C466ED" w14:textId="47C96DAC" w:rsidR="00033EE9" w:rsidRPr="009835D1" w:rsidRDefault="00033EE9" w:rsidP="009835D1">
            <w:pPr>
              <w:spacing w:after="60" w:line="240" w:lineRule="auto"/>
              <w:jc w:val="center"/>
              <w:rPr>
                <w:rFonts w:cs="Arial"/>
                <w:sz w:val="14"/>
              </w:rPr>
            </w:pPr>
            <w:r w:rsidRPr="009835D1">
              <w:rPr>
                <w:rFonts w:cs="Arial"/>
                <w:sz w:val="14"/>
              </w:rPr>
              <w:t>59</w:t>
            </w:r>
          </w:p>
        </w:tc>
        <w:tc>
          <w:tcPr>
            <w:tcW w:w="655" w:type="dxa"/>
            <w:noWrap/>
            <w:hideMark/>
          </w:tcPr>
          <w:p w14:paraId="0AAD97B3" w14:textId="1CA0C232" w:rsidR="00033EE9" w:rsidRPr="009835D1" w:rsidRDefault="00033EE9" w:rsidP="009835D1">
            <w:pPr>
              <w:spacing w:after="60" w:line="240" w:lineRule="auto"/>
              <w:jc w:val="center"/>
              <w:rPr>
                <w:rFonts w:cs="Arial"/>
                <w:sz w:val="14"/>
              </w:rPr>
            </w:pPr>
            <w:r w:rsidRPr="009835D1">
              <w:rPr>
                <w:rFonts w:cs="Arial"/>
                <w:sz w:val="14"/>
              </w:rPr>
              <w:t>55</w:t>
            </w:r>
          </w:p>
        </w:tc>
        <w:tc>
          <w:tcPr>
            <w:tcW w:w="655" w:type="dxa"/>
            <w:noWrap/>
            <w:hideMark/>
          </w:tcPr>
          <w:p w14:paraId="40A15C69" w14:textId="6A8E544D" w:rsidR="00033EE9" w:rsidRPr="009835D1" w:rsidRDefault="00033EE9" w:rsidP="009835D1">
            <w:pPr>
              <w:spacing w:after="60" w:line="240" w:lineRule="auto"/>
              <w:jc w:val="center"/>
              <w:rPr>
                <w:rFonts w:cs="Arial"/>
                <w:sz w:val="14"/>
              </w:rPr>
            </w:pPr>
            <w:r w:rsidRPr="009835D1">
              <w:rPr>
                <w:rFonts w:cs="Arial"/>
                <w:sz w:val="14"/>
              </w:rPr>
              <w:t>39</w:t>
            </w:r>
          </w:p>
        </w:tc>
        <w:tc>
          <w:tcPr>
            <w:tcW w:w="655" w:type="dxa"/>
            <w:noWrap/>
            <w:hideMark/>
          </w:tcPr>
          <w:p w14:paraId="0962EC55" w14:textId="7299E881" w:rsidR="00033EE9" w:rsidRPr="009835D1" w:rsidRDefault="00033EE9" w:rsidP="009835D1">
            <w:pPr>
              <w:spacing w:after="60" w:line="240" w:lineRule="auto"/>
              <w:jc w:val="center"/>
              <w:rPr>
                <w:rFonts w:cs="Arial"/>
                <w:sz w:val="14"/>
              </w:rPr>
            </w:pPr>
            <w:r w:rsidRPr="009835D1">
              <w:rPr>
                <w:rFonts w:cs="Arial"/>
                <w:sz w:val="14"/>
              </w:rPr>
              <w:t>54</w:t>
            </w:r>
          </w:p>
        </w:tc>
        <w:tc>
          <w:tcPr>
            <w:tcW w:w="1315" w:type="dxa"/>
            <w:noWrap/>
            <w:hideMark/>
          </w:tcPr>
          <w:p w14:paraId="33113798" w14:textId="77777777" w:rsidR="00033EE9" w:rsidRPr="009835D1" w:rsidRDefault="00033EE9" w:rsidP="009835D1">
            <w:pPr>
              <w:spacing w:after="60" w:line="240" w:lineRule="auto"/>
              <w:jc w:val="center"/>
              <w:rPr>
                <w:rFonts w:cs="Arial"/>
                <w:sz w:val="14"/>
              </w:rPr>
            </w:pPr>
          </w:p>
        </w:tc>
      </w:tr>
      <w:tr w:rsidR="00033EE9" w:rsidRPr="009835D1" w14:paraId="0710D45C" w14:textId="77777777" w:rsidTr="00187DB7">
        <w:tc>
          <w:tcPr>
            <w:tcW w:w="3828" w:type="dxa"/>
            <w:noWrap/>
            <w:hideMark/>
          </w:tcPr>
          <w:p w14:paraId="18369AED" w14:textId="77777777" w:rsidR="00033EE9" w:rsidRPr="009835D1" w:rsidRDefault="00033EE9" w:rsidP="009835D1">
            <w:pPr>
              <w:spacing w:after="60" w:line="240" w:lineRule="auto"/>
              <w:rPr>
                <w:rFonts w:cs="Arial"/>
                <w:sz w:val="14"/>
              </w:rPr>
            </w:pPr>
            <w:r w:rsidRPr="009835D1">
              <w:rPr>
                <w:rFonts w:cs="Arial"/>
                <w:sz w:val="14"/>
              </w:rPr>
              <w:t>Perinatal mortalities+</w:t>
            </w:r>
          </w:p>
        </w:tc>
        <w:tc>
          <w:tcPr>
            <w:tcW w:w="723" w:type="dxa"/>
            <w:noWrap/>
            <w:hideMark/>
          </w:tcPr>
          <w:p w14:paraId="01E22FCC" w14:textId="157987F0" w:rsidR="00033EE9" w:rsidRPr="009835D1" w:rsidRDefault="00033EE9" w:rsidP="009835D1">
            <w:pPr>
              <w:spacing w:after="60" w:line="240" w:lineRule="auto"/>
              <w:jc w:val="center"/>
              <w:rPr>
                <w:rFonts w:cs="Arial"/>
                <w:sz w:val="14"/>
              </w:rPr>
            </w:pPr>
            <w:r w:rsidRPr="009835D1">
              <w:rPr>
                <w:rFonts w:cs="Arial"/>
                <w:sz w:val="14"/>
              </w:rPr>
              <w:t>289</w:t>
            </w:r>
          </w:p>
        </w:tc>
        <w:tc>
          <w:tcPr>
            <w:tcW w:w="723" w:type="dxa"/>
            <w:noWrap/>
            <w:hideMark/>
          </w:tcPr>
          <w:p w14:paraId="5D505357" w14:textId="7260CB64" w:rsidR="00033EE9" w:rsidRPr="009835D1" w:rsidRDefault="00033EE9" w:rsidP="009835D1">
            <w:pPr>
              <w:spacing w:after="60" w:line="240" w:lineRule="auto"/>
              <w:jc w:val="center"/>
              <w:rPr>
                <w:rFonts w:cs="Arial"/>
                <w:sz w:val="14"/>
              </w:rPr>
            </w:pPr>
            <w:r w:rsidRPr="009835D1">
              <w:rPr>
                <w:rFonts w:cs="Arial"/>
                <w:sz w:val="14"/>
              </w:rPr>
              <w:t>296</w:t>
            </w:r>
          </w:p>
        </w:tc>
        <w:tc>
          <w:tcPr>
            <w:tcW w:w="723" w:type="dxa"/>
            <w:noWrap/>
            <w:hideMark/>
          </w:tcPr>
          <w:p w14:paraId="6D9A0D37" w14:textId="0667A6EE" w:rsidR="00033EE9" w:rsidRPr="009835D1" w:rsidRDefault="00033EE9" w:rsidP="009835D1">
            <w:pPr>
              <w:spacing w:after="60" w:line="240" w:lineRule="auto"/>
              <w:jc w:val="center"/>
              <w:rPr>
                <w:rFonts w:cs="Arial"/>
                <w:sz w:val="14"/>
              </w:rPr>
            </w:pPr>
            <w:r w:rsidRPr="009835D1">
              <w:rPr>
                <w:rFonts w:cs="Arial"/>
                <w:sz w:val="14"/>
              </w:rPr>
              <w:t>277</w:t>
            </w:r>
          </w:p>
        </w:tc>
        <w:tc>
          <w:tcPr>
            <w:tcW w:w="723" w:type="dxa"/>
            <w:noWrap/>
            <w:hideMark/>
          </w:tcPr>
          <w:p w14:paraId="49F9FB4E" w14:textId="517BA5A4" w:rsidR="00033EE9" w:rsidRPr="009835D1" w:rsidRDefault="00033EE9" w:rsidP="009835D1">
            <w:pPr>
              <w:spacing w:after="60" w:line="240" w:lineRule="auto"/>
              <w:jc w:val="center"/>
              <w:rPr>
                <w:rFonts w:cs="Arial"/>
                <w:sz w:val="14"/>
              </w:rPr>
            </w:pPr>
            <w:r w:rsidRPr="009835D1">
              <w:rPr>
                <w:rFonts w:cs="Arial"/>
                <w:sz w:val="14"/>
              </w:rPr>
              <w:t>257</w:t>
            </w:r>
          </w:p>
        </w:tc>
        <w:tc>
          <w:tcPr>
            <w:tcW w:w="723" w:type="dxa"/>
            <w:noWrap/>
            <w:hideMark/>
          </w:tcPr>
          <w:p w14:paraId="162AB0C9" w14:textId="0F8E72BA" w:rsidR="00033EE9" w:rsidRPr="009835D1" w:rsidRDefault="00033EE9" w:rsidP="009835D1">
            <w:pPr>
              <w:spacing w:after="60" w:line="240" w:lineRule="auto"/>
              <w:jc w:val="center"/>
              <w:rPr>
                <w:rFonts w:cs="Arial"/>
                <w:sz w:val="14"/>
              </w:rPr>
            </w:pPr>
            <w:r w:rsidRPr="009835D1">
              <w:rPr>
                <w:rFonts w:cs="Arial"/>
                <w:sz w:val="14"/>
              </w:rPr>
              <w:t>256</w:t>
            </w:r>
          </w:p>
        </w:tc>
        <w:tc>
          <w:tcPr>
            <w:tcW w:w="723" w:type="dxa"/>
            <w:noWrap/>
            <w:hideMark/>
          </w:tcPr>
          <w:p w14:paraId="7ECCD380" w14:textId="66D3FD7E" w:rsidR="00033EE9" w:rsidRPr="009835D1" w:rsidRDefault="00033EE9" w:rsidP="009835D1">
            <w:pPr>
              <w:spacing w:after="60" w:line="240" w:lineRule="auto"/>
              <w:jc w:val="center"/>
              <w:rPr>
                <w:rFonts w:cs="Arial"/>
                <w:sz w:val="14"/>
              </w:rPr>
            </w:pPr>
            <w:r w:rsidRPr="009835D1">
              <w:rPr>
                <w:rFonts w:cs="Arial"/>
                <w:sz w:val="14"/>
              </w:rPr>
              <w:t>236</w:t>
            </w:r>
          </w:p>
        </w:tc>
        <w:tc>
          <w:tcPr>
            <w:tcW w:w="723" w:type="dxa"/>
            <w:noWrap/>
            <w:hideMark/>
          </w:tcPr>
          <w:p w14:paraId="12DAD674" w14:textId="6DB0C641" w:rsidR="00033EE9" w:rsidRPr="009835D1" w:rsidRDefault="00033EE9" w:rsidP="009835D1">
            <w:pPr>
              <w:spacing w:after="60" w:line="240" w:lineRule="auto"/>
              <w:jc w:val="center"/>
              <w:rPr>
                <w:rFonts w:cs="Arial"/>
                <w:sz w:val="14"/>
              </w:rPr>
            </w:pPr>
            <w:r w:rsidRPr="009835D1">
              <w:rPr>
                <w:rFonts w:cs="Arial"/>
                <w:sz w:val="14"/>
              </w:rPr>
              <w:t>214</w:t>
            </w:r>
          </w:p>
        </w:tc>
        <w:tc>
          <w:tcPr>
            <w:tcW w:w="655" w:type="dxa"/>
            <w:noWrap/>
            <w:hideMark/>
          </w:tcPr>
          <w:p w14:paraId="7061EAD7" w14:textId="31B292A4" w:rsidR="00033EE9" w:rsidRPr="009835D1" w:rsidRDefault="00033EE9" w:rsidP="009835D1">
            <w:pPr>
              <w:spacing w:after="60" w:line="240" w:lineRule="auto"/>
              <w:jc w:val="center"/>
              <w:rPr>
                <w:rFonts w:cs="Arial"/>
                <w:sz w:val="14"/>
              </w:rPr>
            </w:pPr>
            <w:r w:rsidRPr="009835D1">
              <w:rPr>
                <w:rFonts w:cs="Arial"/>
                <w:sz w:val="14"/>
              </w:rPr>
              <w:t>256</w:t>
            </w:r>
          </w:p>
        </w:tc>
        <w:tc>
          <w:tcPr>
            <w:tcW w:w="655" w:type="dxa"/>
            <w:noWrap/>
            <w:hideMark/>
          </w:tcPr>
          <w:p w14:paraId="777B3DFA" w14:textId="2AB06E21" w:rsidR="00033EE9" w:rsidRPr="009835D1" w:rsidRDefault="00033EE9" w:rsidP="009835D1">
            <w:pPr>
              <w:spacing w:after="60" w:line="240" w:lineRule="auto"/>
              <w:jc w:val="center"/>
              <w:rPr>
                <w:rFonts w:cs="Arial"/>
                <w:sz w:val="14"/>
              </w:rPr>
            </w:pPr>
            <w:r w:rsidRPr="009835D1">
              <w:rPr>
                <w:rFonts w:cs="Arial"/>
                <w:sz w:val="14"/>
              </w:rPr>
              <w:t>213</w:t>
            </w:r>
          </w:p>
        </w:tc>
        <w:tc>
          <w:tcPr>
            <w:tcW w:w="655" w:type="dxa"/>
            <w:noWrap/>
            <w:hideMark/>
          </w:tcPr>
          <w:p w14:paraId="4E059409" w14:textId="4D7DA594" w:rsidR="00033EE9" w:rsidRPr="009835D1" w:rsidRDefault="00033EE9" w:rsidP="009835D1">
            <w:pPr>
              <w:spacing w:after="60" w:line="240" w:lineRule="auto"/>
              <w:jc w:val="center"/>
              <w:rPr>
                <w:rFonts w:cs="Arial"/>
                <w:sz w:val="14"/>
              </w:rPr>
            </w:pPr>
            <w:r w:rsidRPr="009835D1">
              <w:rPr>
                <w:rFonts w:cs="Arial"/>
                <w:sz w:val="14"/>
              </w:rPr>
              <w:t>203</w:t>
            </w:r>
          </w:p>
        </w:tc>
        <w:tc>
          <w:tcPr>
            <w:tcW w:w="655" w:type="dxa"/>
            <w:noWrap/>
            <w:hideMark/>
          </w:tcPr>
          <w:p w14:paraId="470CEC9E" w14:textId="68460471" w:rsidR="00033EE9" w:rsidRPr="009835D1" w:rsidRDefault="00033EE9" w:rsidP="009835D1">
            <w:pPr>
              <w:spacing w:after="60" w:line="240" w:lineRule="auto"/>
              <w:jc w:val="center"/>
              <w:rPr>
                <w:rFonts w:cs="Arial"/>
                <w:sz w:val="14"/>
              </w:rPr>
            </w:pPr>
            <w:r w:rsidRPr="009835D1">
              <w:rPr>
                <w:rFonts w:cs="Arial"/>
                <w:sz w:val="14"/>
              </w:rPr>
              <w:t>168</w:t>
            </w:r>
          </w:p>
        </w:tc>
        <w:tc>
          <w:tcPr>
            <w:tcW w:w="662" w:type="dxa"/>
            <w:noWrap/>
            <w:hideMark/>
          </w:tcPr>
          <w:p w14:paraId="55DE50F3" w14:textId="61254F8C" w:rsidR="00033EE9" w:rsidRPr="009835D1" w:rsidRDefault="00033EE9" w:rsidP="009835D1">
            <w:pPr>
              <w:spacing w:after="60" w:line="240" w:lineRule="auto"/>
              <w:jc w:val="center"/>
              <w:rPr>
                <w:rFonts w:cs="Arial"/>
                <w:sz w:val="14"/>
              </w:rPr>
            </w:pPr>
            <w:r w:rsidRPr="009835D1">
              <w:rPr>
                <w:rFonts w:cs="Arial"/>
                <w:sz w:val="14"/>
              </w:rPr>
              <w:t>205</w:t>
            </w:r>
          </w:p>
        </w:tc>
        <w:tc>
          <w:tcPr>
            <w:tcW w:w="655" w:type="dxa"/>
            <w:noWrap/>
            <w:hideMark/>
          </w:tcPr>
          <w:p w14:paraId="4CD4552A" w14:textId="6F69884C" w:rsidR="00033EE9" w:rsidRPr="009835D1" w:rsidRDefault="00033EE9" w:rsidP="009835D1">
            <w:pPr>
              <w:spacing w:after="60" w:line="240" w:lineRule="auto"/>
              <w:jc w:val="center"/>
              <w:rPr>
                <w:rFonts w:cs="Arial"/>
                <w:sz w:val="14"/>
              </w:rPr>
            </w:pPr>
            <w:r w:rsidRPr="009835D1">
              <w:rPr>
                <w:rFonts w:cs="Arial"/>
                <w:sz w:val="14"/>
              </w:rPr>
              <w:t>216</w:t>
            </w:r>
          </w:p>
        </w:tc>
        <w:tc>
          <w:tcPr>
            <w:tcW w:w="655" w:type="dxa"/>
            <w:noWrap/>
            <w:hideMark/>
          </w:tcPr>
          <w:p w14:paraId="08D412C3" w14:textId="3E9EAEAA" w:rsidR="00033EE9" w:rsidRPr="009835D1" w:rsidRDefault="00033EE9" w:rsidP="009835D1">
            <w:pPr>
              <w:spacing w:after="60" w:line="240" w:lineRule="auto"/>
              <w:jc w:val="center"/>
              <w:rPr>
                <w:rFonts w:cs="Arial"/>
                <w:sz w:val="14"/>
              </w:rPr>
            </w:pPr>
            <w:r w:rsidRPr="009835D1">
              <w:rPr>
                <w:rFonts w:cs="Arial"/>
                <w:sz w:val="14"/>
              </w:rPr>
              <w:t>210</w:t>
            </w:r>
          </w:p>
        </w:tc>
        <w:tc>
          <w:tcPr>
            <w:tcW w:w="655" w:type="dxa"/>
            <w:noWrap/>
            <w:hideMark/>
          </w:tcPr>
          <w:p w14:paraId="4AE088E6" w14:textId="689F8EB1" w:rsidR="00033EE9" w:rsidRPr="009835D1" w:rsidRDefault="00033EE9" w:rsidP="009835D1">
            <w:pPr>
              <w:spacing w:after="60" w:line="240" w:lineRule="auto"/>
              <w:jc w:val="center"/>
              <w:rPr>
                <w:rFonts w:cs="Arial"/>
                <w:sz w:val="14"/>
              </w:rPr>
            </w:pPr>
            <w:r w:rsidRPr="009835D1">
              <w:rPr>
                <w:rFonts w:cs="Arial"/>
                <w:sz w:val="14"/>
              </w:rPr>
              <w:t>216</w:t>
            </w:r>
          </w:p>
        </w:tc>
        <w:tc>
          <w:tcPr>
            <w:tcW w:w="1315" w:type="dxa"/>
            <w:noWrap/>
            <w:hideMark/>
          </w:tcPr>
          <w:p w14:paraId="22F0B307" w14:textId="77777777" w:rsidR="00033EE9" w:rsidRPr="009835D1" w:rsidRDefault="00033EE9" w:rsidP="009835D1">
            <w:pPr>
              <w:spacing w:after="60" w:line="240" w:lineRule="auto"/>
              <w:jc w:val="center"/>
              <w:rPr>
                <w:rFonts w:cs="Arial"/>
                <w:sz w:val="14"/>
              </w:rPr>
            </w:pPr>
          </w:p>
        </w:tc>
      </w:tr>
      <w:tr w:rsidR="00033EE9" w:rsidRPr="009835D1" w14:paraId="55155D82" w14:textId="77777777" w:rsidTr="00187DB7">
        <w:tc>
          <w:tcPr>
            <w:tcW w:w="3828" w:type="dxa"/>
            <w:noWrap/>
            <w:hideMark/>
          </w:tcPr>
          <w:p w14:paraId="2BAF8578" w14:textId="77777777" w:rsidR="00033EE9" w:rsidRPr="009835D1" w:rsidRDefault="00033EE9" w:rsidP="009835D1">
            <w:pPr>
              <w:spacing w:after="60" w:line="240" w:lineRule="auto"/>
              <w:rPr>
                <w:rFonts w:cs="Arial"/>
                <w:sz w:val="14"/>
              </w:rPr>
            </w:pPr>
            <w:r w:rsidRPr="009835D1">
              <w:rPr>
                <w:rFonts w:cs="Arial"/>
                <w:sz w:val="14"/>
              </w:rPr>
              <w:t>Perinatal related mortalities^</w:t>
            </w:r>
          </w:p>
        </w:tc>
        <w:tc>
          <w:tcPr>
            <w:tcW w:w="723" w:type="dxa"/>
            <w:noWrap/>
            <w:hideMark/>
          </w:tcPr>
          <w:p w14:paraId="07A02157" w14:textId="4C31FB76" w:rsidR="00033EE9" w:rsidRPr="009835D1" w:rsidRDefault="00033EE9" w:rsidP="009835D1">
            <w:pPr>
              <w:spacing w:after="60" w:line="240" w:lineRule="auto"/>
              <w:jc w:val="center"/>
              <w:rPr>
                <w:rFonts w:cs="Arial"/>
                <w:sz w:val="14"/>
              </w:rPr>
            </w:pPr>
            <w:r w:rsidRPr="009835D1">
              <w:rPr>
                <w:rFonts w:cs="Arial"/>
                <w:sz w:val="14"/>
              </w:rPr>
              <w:t>300</w:t>
            </w:r>
          </w:p>
        </w:tc>
        <w:tc>
          <w:tcPr>
            <w:tcW w:w="723" w:type="dxa"/>
            <w:noWrap/>
            <w:hideMark/>
          </w:tcPr>
          <w:p w14:paraId="252BCACB" w14:textId="3488AB92" w:rsidR="00033EE9" w:rsidRPr="009835D1" w:rsidRDefault="00033EE9" w:rsidP="009835D1">
            <w:pPr>
              <w:spacing w:after="60" w:line="240" w:lineRule="auto"/>
              <w:jc w:val="center"/>
              <w:rPr>
                <w:rFonts w:cs="Arial"/>
                <w:sz w:val="14"/>
              </w:rPr>
            </w:pPr>
            <w:r w:rsidRPr="009835D1">
              <w:rPr>
                <w:rFonts w:cs="Arial"/>
                <w:sz w:val="14"/>
              </w:rPr>
              <w:t>312</w:t>
            </w:r>
          </w:p>
        </w:tc>
        <w:tc>
          <w:tcPr>
            <w:tcW w:w="723" w:type="dxa"/>
            <w:noWrap/>
            <w:hideMark/>
          </w:tcPr>
          <w:p w14:paraId="1C0F8C77" w14:textId="7A2AC160" w:rsidR="00033EE9" w:rsidRPr="009835D1" w:rsidRDefault="00033EE9" w:rsidP="009835D1">
            <w:pPr>
              <w:spacing w:after="60" w:line="240" w:lineRule="auto"/>
              <w:jc w:val="center"/>
              <w:rPr>
                <w:rFonts w:cs="Arial"/>
                <w:sz w:val="14"/>
              </w:rPr>
            </w:pPr>
            <w:r w:rsidRPr="009835D1">
              <w:rPr>
                <w:rFonts w:cs="Arial"/>
                <w:sz w:val="14"/>
              </w:rPr>
              <w:t>292</w:t>
            </w:r>
          </w:p>
        </w:tc>
        <w:tc>
          <w:tcPr>
            <w:tcW w:w="723" w:type="dxa"/>
            <w:noWrap/>
            <w:hideMark/>
          </w:tcPr>
          <w:p w14:paraId="1B8C65FC" w14:textId="554968B3" w:rsidR="00033EE9" w:rsidRPr="009835D1" w:rsidRDefault="00033EE9" w:rsidP="009835D1">
            <w:pPr>
              <w:spacing w:after="60" w:line="240" w:lineRule="auto"/>
              <w:jc w:val="center"/>
              <w:rPr>
                <w:rFonts w:cs="Arial"/>
                <w:sz w:val="14"/>
              </w:rPr>
            </w:pPr>
            <w:r w:rsidRPr="009835D1">
              <w:rPr>
                <w:rFonts w:cs="Arial"/>
                <w:sz w:val="14"/>
              </w:rPr>
              <w:t>272</w:t>
            </w:r>
          </w:p>
        </w:tc>
        <w:tc>
          <w:tcPr>
            <w:tcW w:w="723" w:type="dxa"/>
            <w:noWrap/>
            <w:hideMark/>
          </w:tcPr>
          <w:p w14:paraId="74312339" w14:textId="7C42795C" w:rsidR="00033EE9" w:rsidRPr="009835D1" w:rsidRDefault="00033EE9" w:rsidP="009835D1">
            <w:pPr>
              <w:spacing w:after="60" w:line="240" w:lineRule="auto"/>
              <w:jc w:val="center"/>
              <w:rPr>
                <w:rFonts w:cs="Arial"/>
                <w:sz w:val="14"/>
              </w:rPr>
            </w:pPr>
            <w:r w:rsidRPr="009835D1">
              <w:rPr>
                <w:rFonts w:cs="Arial"/>
                <w:sz w:val="14"/>
              </w:rPr>
              <w:t>263</w:t>
            </w:r>
          </w:p>
        </w:tc>
        <w:tc>
          <w:tcPr>
            <w:tcW w:w="723" w:type="dxa"/>
            <w:noWrap/>
            <w:hideMark/>
          </w:tcPr>
          <w:p w14:paraId="1C214822" w14:textId="1D36B290" w:rsidR="00033EE9" w:rsidRPr="009835D1" w:rsidRDefault="00033EE9" w:rsidP="009835D1">
            <w:pPr>
              <w:spacing w:after="60" w:line="240" w:lineRule="auto"/>
              <w:jc w:val="center"/>
              <w:rPr>
                <w:rFonts w:cs="Arial"/>
                <w:sz w:val="14"/>
              </w:rPr>
            </w:pPr>
            <w:r w:rsidRPr="009835D1">
              <w:rPr>
                <w:rFonts w:cs="Arial"/>
                <w:sz w:val="14"/>
              </w:rPr>
              <w:t>250</w:t>
            </w:r>
          </w:p>
        </w:tc>
        <w:tc>
          <w:tcPr>
            <w:tcW w:w="723" w:type="dxa"/>
            <w:noWrap/>
            <w:hideMark/>
          </w:tcPr>
          <w:p w14:paraId="43D8EEBB" w14:textId="566D06C4" w:rsidR="00033EE9" w:rsidRPr="009835D1" w:rsidRDefault="00033EE9" w:rsidP="009835D1">
            <w:pPr>
              <w:spacing w:after="60" w:line="240" w:lineRule="auto"/>
              <w:jc w:val="center"/>
              <w:rPr>
                <w:rFonts w:cs="Arial"/>
                <w:sz w:val="14"/>
              </w:rPr>
            </w:pPr>
            <w:r w:rsidRPr="009835D1">
              <w:rPr>
                <w:rFonts w:cs="Arial"/>
                <w:sz w:val="14"/>
              </w:rPr>
              <w:t>230</w:t>
            </w:r>
          </w:p>
        </w:tc>
        <w:tc>
          <w:tcPr>
            <w:tcW w:w="655" w:type="dxa"/>
            <w:noWrap/>
            <w:hideMark/>
          </w:tcPr>
          <w:p w14:paraId="744B667B" w14:textId="2FA97FD8" w:rsidR="00033EE9" w:rsidRPr="009835D1" w:rsidRDefault="00033EE9" w:rsidP="009835D1">
            <w:pPr>
              <w:spacing w:after="60" w:line="240" w:lineRule="auto"/>
              <w:jc w:val="center"/>
              <w:rPr>
                <w:rFonts w:cs="Arial"/>
                <w:sz w:val="14"/>
              </w:rPr>
            </w:pPr>
            <w:r w:rsidRPr="009835D1">
              <w:rPr>
                <w:rFonts w:cs="Arial"/>
                <w:sz w:val="14"/>
              </w:rPr>
              <w:t>262</w:t>
            </w:r>
          </w:p>
        </w:tc>
        <w:tc>
          <w:tcPr>
            <w:tcW w:w="655" w:type="dxa"/>
            <w:noWrap/>
            <w:hideMark/>
          </w:tcPr>
          <w:p w14:paraId="0BA761C4" w14:textId="149A57DD" w:rsidR="00033EE9" w:rsidRPr="009835D1" w:rsidRDefault="00033EE9" w:rsidP="009835D1">
            <w:pPr>
              <w:spacing w:after="60" w:line="240" w:lineRule="auto"/>
              <w:jc w:val="center"/>
              <w:rPr>
                <w:rFonts w:cs="Arial"/>
                <w:sz w:val="14"/>
              </w:rPr>
            </w:pPr>
            <w:r w:rsidRPr="009835D1">
              <w:rPr>
                <w:rFonts w:cs="Arial"/>
                <w:sz w:val="14"/>
              </w:rPr>
              <w:t>224</w:t>
            </w:r>
          </w:p>
        </w:tc>
        <w:tc>
          <w:tcPr>
            <w:tcW w:w="655" w:type="dxa"/>
            <w:noWrap/>
            <w:hideMark/>
          </w:tcPr>
          <w:p w14:paraId="2F5E5107" w14:textId="00297D53" w:rsidR="00033EE9" w:rsidRPr="009835D1" w:rsidRDefault="00033EE9" w:rsidP="009835D1">
            <w:pPr>
              <w:spacing w:after="60" w:line="240" w:lineRule="auto"/>
              <w:jc w:val="center"/>
              <w:rPr>
                <w:rFonts w:cs="Arial"/>
                <w:sz w:val="14"/>
              </w:rPr>
            </w:pPr>
            <w:r w:rsidRPr="009835D1">
              <w:rPr>
                <w:rFonts w:cs="Arial"/>
                <w:sz w:val="14"/>
              </w:rPr>
              <w:t>208</w:t>
            </w:r>
          </w:p>
        </w:tc>
        <w:tc>
          <w:tcPr>
            <w:tcW w:w="655" w:type="dxa"/>
            <w:noWrap/>
            <w:hideMark/>
          </w:tcPr>
          <w:p w14:paraId="5057558E" w14:textId="52B989EE" w:rsidR="00033EE9" w:rsidRPr="009835D1" w:rsidRDefault="00033EE9" w:rsidP="009835D1">
            <w:pPr>
              <w:spacing w:after="60" w:line="240" w:lineRule="auto"/>
              <w:jc w:val="center"/>
              <w:rPr>
                <w:rFonts w:cs="Arial"/>
                <w:sz w:val="14"/>
              </w:rPr>
            </w:pPr>
            <w:r w:rsidRPr="009835D1">
              <w:rPr>
                <w:rFonts w:cs="Arial"/>
                <w:sz w:val="14"/>
              </w:rPr>
              <w:t>183</w:t>
            </w:r>
          </w:p>
        </w:tc>
        <w:tc>
          <w:tcPr>
            <w:tcW w:w="662" w:type="dxa"/>
            <w:noWrap/>
            <w:hideMark/>
          </w:tcPr>
          <w:p w14:paraId="417A0486" w14:textId="32ED52D2" w:rsidR="00033EE9" w:rsidRPr="009835D1" w:rsidRDefault="00033EE9" w:rsidP="009835D1">
            <w:pPr>
              <w:spacing w:after="60" w:line="240" w:lineRule="auto"/>
              <w:jc w:val="center"/>
              <w:rPr>
                <w:rFonts w:cs="Arial"/>
                <w:sz w:val="14"/>
              </w:rPr>
            </w:pPr>
            <w:r w:rsidRPr="009835D1">
              <w:rPr>
                <w:rFonts w:cs="Arial"/>
                <w:sz w:val="14"/>
              </w:rPr>
              <w:t>217</w:t>
            </w:r>
          </w:p>
        </w:tc>
        <w:tc>
          <w:tcPr>
            <w:tcW w:w="655" w:type="dxa"/>
            <w:noWrap/>
            <w:hideMark/>
          </w:tcPr>
          <w:p w14:paraId="010C5DA7" w14:textId="558EFE9B" w:rsidR="00033EE9" w:rsidRPr="009835D1" w:rsidRDefault="00033EE9" w:rsidP="009835D1">
            <w:pPr>
              <w:spacing w:after="60" w:line="240" w:lineRule="auto"/>
              <w:jc w:val="center"/>
              <w:rPr>
                <w:rFonts w:cs="Arial"/>
                <w:sz w:val="14"/>
              </w:rPr>
            </w:pPr>
            <w:r w:rsidRPr="009835D1">
              <w:rPr>
                <w:rFonts w:cs="Arial"/>
                <w:sz w:val="14"/>
              </w:rPr>
              <w:t>224</w:t>
            </w:r>
          </w:p>
        </w:tc>
        <w:tc>
          <w:tcPr>
            <w:tcW w:w="655" w:type="dxa"/>
            <w:noWrap/>
            <w:hideMark/>
          </w:tcPr>
          <w:p w14:paraId="52718265" w14:textId="69CA629D" w:rsidR="00033EE9" w:rsidRPr="009835D1" w:rsidRDefault="00033EE9" w:rsidP="009835D1">
            <w:pPr>
              <w:spacing w:after="60" w:line="240" w:lineRule="auto"/>
              <w:jc w:val="center"/>
              <w:rPr>
                <w:rFonts w:cs="Arial"/>
                <w:sz w:val="14"/>
              </w:rPr>
            </w:pPr>
            <w:r w:rsidRPr="009835D1">
              <w:rPr>
                <w:rFonts w:cs="Arial"/>
                <w:sz w:val="14"/>
              </w:rPr>
              <w:t>222</w:t>
            </w:r>
          </w:p>
        </w:tc>
        <w:tc>
          <w:tcPr>
            <w:tcW w:w="655" w:type="dxa"/>
            <w:noWrap/>
            <w:hideMark/>
          </w:tcPr>
          <w:p w14:paraId="67A43568" w14:textId="143606DE" w:rsidR="00033EE9" w:rsidRPr="009835D1" w:rsidRDefault="00033EE9" w:rsidP="009835D1">
            <w:pPr>
              <w:spacing w:after="60" w:line="240" w:lineRule="auto"/>
              <w:jc w:val="center"/>
              <w:rPr>
                <w:rFonts w:cs="Arial"/>
                <w:sz w:val="14"/>
              </w:rPr>
            </w:pPr>
            <w:r w:rsidRPr="009835D1">
              <w:rPr>
                <w:rFonts w:cs="Arial"/>
                <w:sz w:val="14"/>
              </w:rPr>
              <w:t>228</w:t>
            </w:r>
          </w:p>
        </w:tc>
        <w:tc>
          <w:tcPr>
            <w:tcW w:w="1315" w:type="dxa"/>
            <w:noWrap/>
            <w:hideMark/>
          </w:tcPr>
          <w:p w14:paraId="21A1BE7C" w14:textId="77777777" w:rsidR="00033EE9" w:rsidRPr="009835D1" w:rsidRDefault="00033EE9" w:rsidP="009835D1">
            <w:pPr>
              <w:spacing w:after="60" w:line="240" w:lineRule="auto"/>
              <w:jc w:val="center"/>
              <w:rPr>
                <w:rFonts w:cs="Arial"/>
                <w:sz w:val="14"/>
              </w:rPr>
            </w:pPr>
          </w:p>
        </w:tc>
      </w:tr>
      <w:tr w:rsidR="00033EE9" w:rsidRPr="009835D1" w14:paraId="0F462D18" w14:textId="77777777" w:rsidTr="00187DB7">
        <w:tc>
          <w:tcPr>
            <w:tcW w:w="3828" w:type="dxa"/>
            <w:noWrap/>
            <w:hideMark/>
          </w:tcPr>
          <w:p w14:paraId="2FB1227D" w14:textId="1E998C5B" w:rsidR="00033EE9" w:rsidRPr="009835D1" w:rsidRDefault="00033EE9" w:rsidP="009835D1">
            <w:pPr>
              <w:spacing w:after="60" w:line="240" w:lineRule="auto"/>
              <w:rPr>
                <w:rFonts w:cs="Arial"/>
                <w:sz w:val="14"/>
              </w:rPr>
            </w:pPr>
            <w:r w:rsidRPr="009835D1">
              <w:rPr>
                <w:rFonts w:cs="Arial"/>
                <w:sz w:val="14"/>
              </w:rPr>
              <w:t xml:space="preserve">Perinatal mortalities excluding lethal and terminated </w:t>
            </w:r>
            <w:proofErr w:type="spellStart"/>
            <w:r w:rsidRPr="009835D1">
              <w:rPr>
                <w:rFonts w:cs="Arial"/>
                <w:sz w:val="14"/>
              </w:rPr>
              <w:t>fetal</w:t>
            </w:r>
            <w:proofErr w:type="spellEnd"/>
            <w:r w:rsidRPr="009835D1">
              <w:rPr>
                <w:rFonts w:cs="Arial"/>
                <w:sz w:val="14"/>
              </w:rPr>
              <w:t xml:space="preserve"> </w:t>
            </w:r>
            <w:r w:rsidR="009F0455" w:rsidRPr="009835D1">
              <w:rPr>
                <w:rFonts w:cs="Arial"/>
                <w:sz w:val="14"/>
              </w:rPr>
              <w:t>anomalies</w:t>
            </w:r>
            <w:r w:rsidRPr="009835D1">
              <w:rPr>
                <w:rFonts w:cs="Arial"/>
                <w:sz w:val="14"/>
              </w:rPr>
              <w:t>•</w:t>
            </w:r>
          </w:p>
        </w:tc>
        <w:tc>
          <w:tcPr>
            <w:tcW w:w="723" w:type="dxa"/>
            <w:noWrap/>
            <w:hideMark/>
          </w:tcPr>
          <w:p w14:paraId="3984DC38" w14:textId="77B2205A" w:rsidR="00033EE9" w:rsidRPr="009835D1" w:rsidRDefault="00033EE9" w:rsidP="009835D1">
            <w:pPr>
              <w:spacing w:after="60" w:line="240" w:lineRule="auto"/>
              <w:jc w:val="center"/>
              <w:rPr>
                <w:rFonts w:cs="Arial"/>
                <w:sz w:val="14"/>
              </w:rPr>
            </w:pPr>
            <w:r w:rsidRPr="009835D1">
              <w:rPr>
                <w:rFonts w:cs="Arial"/>
                <w:sz w:val="14"/>
              </w:rPr>
              <w:t>200</w:t>
            </w:r>
          </w:p>
        </w:tc>
        <w:tc>
          <w:tcPr>
            <w:tcW w:w="723" w:type="dxa"/>
            <w:noWrap/>
            <w:hideMark/>
          </w:tcPr>
          <w:p w14:paraId="39011CC5" w14:textId="07901542" w:rsidR="00033EE9" w:rsidRPr="009835D1" w:rsidRDefault="00033EE9" w:rsidP="009835D1">
            <w:pPr>
              <w:spacing w:after="60" w:line="240" w:lineRule="auto"/>
              <w:jc w:val="center"/>
              <w:rPr>
                <w:rFonts w:cs="Arial"/>
                <w:sz w:val="14"/>
              </w:rPr>
            </w:pPr>
            <w:r w:rsidRPr="009835D1">
              <w:rPr>
                <w:rFonts w:cs="Arial"/>
                <w:sz w:val="14"/>
              </w:rPr>
              <w:t>195</w:t>
            </w:r>
          </w:p>
        </w:tc>
        <w:tc>
          <w:tcPr>
            <w:tcW w:w="723" w:type="dxa"/>
            <w:noWrap/>
            <w:hideMark/>
          </w:tcPr>
          <w:p w14:paraId="7AB995E4" w14:textId="3D8C427E" w:rsidR="00033EE9" w:rsidRPr="009835D1" w:rsidRDefault="00033EE9" w:rsidP="009835D1">
            <w:pPr>
              <w:spacing w:after="60" w:line="240" w:lineRule="auto"/>
              <w:jc w:val="center"/>
              <w:rPr>
                <w:rFonts w:cs="Arial"/>
                <w:sz w:val="14"/>
              </w:rPr>
            </w:pPr>
            <w:r w:rsidRPr="009835D1">
              <w:rPr>
                <w:rFonts w:cs="Arial"/>
                <w:sz w:val="14"/>
              </w:rPr>
              <w:t>191</w:t>
            </w:r>
          </w:p>
        </w:tc>
        <w:tc>
          <w:tcPr>
            <w:tcW w:w="723" w:type="dxa"/>
            <w:noWrap/>
            <w:hideMark/>
          </w:tcPr>
          <w:p w14:paraId="3CB85459" w14:textId="48DFBA7C" w:rsidR="00033EE9" w:rsidRPr="009835D1" w:rsidRDefault="00033EE9" w:rsidP="009835D1">
            <w:pPr>
              <w:spacing w:after="60" w:line="240" w:lineRule="auto"/>
              <w:jc w:val="center"/>
              <w:rPr>
                <w:rFonts w:cs="Arial"/>
                <w:sz w:val="14"/>
              </w:rPr>
            </w:pPr>
            <w:r w:rsidRPr="009835D1">
              <w:rPr>
                <w:rFonts w:cs="Arial"/>
                <w:sz w:val="14"/>
              </w:rPr>
              <w:t>166</w:t>
            </w:r>
          </w:p>
        </w:tc>
        <w:tc>
          <w:tcPr>
            <w:tcW w:w="723" w:type="dxa"/>
            <w:noWrap/>
            <w:hideMark/>
          </w:tcPr>
          <w:p w14:paraId="0688B260" w14:textId="4A01F14D" w:rsidR="00033EE9" w:rsidRPr="009835D1" w:rsidRDefault="00033EE9" w:rsidP="009835D1">
            <w:pPr>
              <w:spacing w:after="60" w:line="240" w:lineRule="auto"/>
              <w:jc w:val="center"/>
              <w:rPr>
                <w:rFonts w:cs="Arial"/>
                <w:sz w:val="14"/>
              </w:rPr>
            </w:pPr>
            <w:r w:rsidRPr="009835D1">
              <w:rPr>
                <w:rFonts w:cs="Arial"/>
                <w:sz w:val="14"/>
              </w:rPr>
              <w:t>171</w:t>
            </w:r>
          </w:p>
        </w:tc>
        <w:tc>
          <w:tcPr>
            <w:tcW w:w="723" w:type="dxa"/>
            <w:noWrap/>
            <w:hideMark/>
          </w:tcPr>
          <w:p w14:paraId="452FD0C3" w14:textId="4792F109" w:rsidR="00033EE9" w:rsidRPr="009835D1" w:rsidRDefault="00033EE9" w:rsidP="009835D1">
            <w:pPr>
              <w:spacing w:after="60" w:line="240" w:lineRule="auto"/>
              <w:jc w:val="center"/>
              <w:rPr>
                <w:rFonts w:cs="Arial"/>
                <w:sz w:val="14"/>
              </w:rPr>
            </w:pPr>
            <w:r w:rsidRPr="009835D1">
              <w:rPr>
                <w:rFonts w:cs="Arial"/>
                <w:sz w:val="14"/>
              </w:rPr>
              <w:t>166</w:t>
            </w:r>
          </w:p>
        </w:tc>
        <w:tc>
          <w:tcPr>
            <w:tcW w:w="723" w:type="dxa"/>
            <w:noWrap/>
            <w:hideMark/>
          </w:tcPr>
          <w:p w14:paraId="5668920B" w14:textId="6B35CCD8" w:rsidR="00033EE9" w:rsidRPr="009835D1" w:rsidRDefault="00033EE9" w:rsidP="009835D1">
            <w:pPr>
              <w:spacing w:after="60" w:line="240" w:lineRule="auto"/>
              <w:jc w:val="center"/>
              <w:rPr>
                <w:rFonts w:cs="Arial"/>
                <w:sz w:val="14"/>
              </w:rPr>
            </w:pPr>
            <w:r w:rsidRPr="009835D1">
              <w:rPr>
                <w:rFonts w:cs="Arial"/>
                <w:sz w:val="14"/>
              </w:rPr>
              <w:t>153</w:t>
            </w:r>
          </w:p>
        </w:tc>
        <w:tc>
          <w:tcPr>
            <w:tcW w:w="655" w:type="dxa"/>
            <w:noWrap/>
            <w:hideMark/>
          </w:tcPr>
          <w:p w14:paraId="04B79B99" w14:textId="0A006DDD" w:rsidR="00033EE9" w:rsidRPr="009835D1" w:rsidRDefault="00033EE9" w:rsidP="009835D1">
            <w:pPr>
              <w:spacing w:after="60" w:line="240" w:lineRule="auto"/>
              <w:jc w:val="center"/>
              <w:rPr>
                <w:rFonts w:cs="Arial"/>
                <w:sz w:val="14"/>
              </w:rPr>
            </w:pPr>
            <w:r w:rsidRPr="009835D1">
              <w:rPr>
                <w:rFonts w:cs="Arial"/>
                <w:sz w:val="14"/>
              </w:rPr>
              <w:t>172</w:t>
            </w:r>
          </w:p>
        </w:tc>
        <w:tc>
          <w:tcPr>
            <w:tcW w:w="655" w:type="dxa"/>
            <w:noWrap/>
            <w:hideMark/>
          </w:tcPr>
          <w:p w14:paraId="12D8E9C4" w14:textId="4D836045" w:rsidR="00033EE9" w:rsidRPr="009835D1" w:rsidRDefault="00033EE9" w:rsidP="009835D1">
            <w:pPr>
              <w:spacing w:after="60" w:line="240" w:lineRule="auto"/>
              <w:jc w:val="center"/>
              <w:rPr>
                <w:rFonts w:cs="Arial"/>
                <w:sz w:val="14"/>
              </w:rPr>
            </w:pPr>
            <w:r w:rsidRPr="009835D1">
              <w:rPr>
                <w:rFonts w:cs="Arial"/>
                <w:sz w:val="14"/>
              </w:rPr>
              <w:t>146</w:t>
            </w:r>
          </w:p>
        </w:tc>
        <w:tc>
          <w:tcPr>
            <w:tcW w:w="655" w:type="dxa"/>
            <w:noWrap/>
            <w:hideMark/>
          </w:tcPr>
          <w:p w14:paraId="268CCBFC" w14:textId="44111E9E" w:rsidR="00033EE9" w:rsidRPr="009835D1" w:rsidRDefault="00033EE9" w:rsidP="009835D1">
            <w:pPr>
              <w:spacing w:after="60" w:line="240" w:lineRule="auto"/>
              <w:jc w:val="center"/>
              <w:rPr>
                <w:rFonts w:cs="Arial"/>
                <w:sz w:val="14"/>
              </w:rPr>
            </w:pPr>
            <w:r w:rsidRPr="009835D1">
              <w:rPr>
                <w:rFonts w:cs="Arial"/>
                <w:sz w:val="14"/>
              </w:rPr>
              <w:t>140</w:t>
            </w:r>
          </w:p>
        </w:tc>
        <w:tc>
          <w:tcPr>
            <w:tcW w:w="655" w:type="dxa"/>
            <w:noWrap/>
            <w:hideMark/>
          </w:tcPr>
          <w:p w14:paraId="027A5CD7" w14:textId="5FD06E49" w:rsidR="00033EE9" w:rsidRPr="009835D1" w:rsidRDefault="00033EE9" w:rsidP="009835D1">
            <w:pPr>
              <w:spacing w:after="60" w:line="240" w:lineRule="auto"/>
              <w:jc w:val="center"/>
              <w:rPr>
                <w:rFonts w:cs="Arial"/>
                <w:sz w:val="14"/>
              </w:rPr>
            </w:pPr>
            <w:r w:rsidRPr="009835D1">
              <w:rPr>
                <w:rFonts w:cs="Arial"/>
                <w:sz w:val="14"/>
              </w:rPr>
              <w:t>113</w:t>
            </w:r>
          </w:p>
        </w:tc>
        <w:tc>
          <w:tcPr>
            <w:tcW w:w="662" w:type="dxa"/>
            <w:noWrap/>
            <w:hideMark/>
          </w:tcPr>
          <w:p w14:paraId="2B4852DD" w14:textId="5A23CD05" w:rsidR="00033EE9" w:rsidRPr="009835D1" w:rsidRDefault="00033EE9" w:rsidP="009835D1">
            <w:pPr>
              <w:spacing w:after="60" w:line="240" w:lineRule="auto"/>
              <w:jc w:val="center"/>
              <w:rPr>
                <w:rFonts w:cs="Arial"/>
                <w:sz w:val="14"/>
              </w:rPr>
            </w:pPr>
            <w:r w:rsidRPr="009835D1">
              <w:rPr>
                <w:rFonts w:cs="Arial"/>
                <w:sz w:val="14"/>
              </w:rPr>
              <w:t>138</w:t>
            </w:r>
          </w:p>
        </w:tc>
        <w:tc>
          <w:tcPr>
            <w:tcW w:w="655" w:type="dxa"/>
            <w:noWrap/>
            <w:hideMark/>
          </w:tcPr>
          <w:p w14:paraId="109FA8F4" w14:textId="2A7D253D" w:rsidR="00033EE9" w:rsidRPr="009835D1" w:rsidRDefault="00033EE9" w:rsidP="009835D1">
            <w:pPr>
              <w:spacing w:after="60" w:line="240" w:lineRule="auto"/>
              <w:jc w:val="center"/>
              <w:rPr>
                <w:rFonts w:cs="Arial"/>
                <w:sz w:val="14"/>
              </w:rPr>
            </w:pPr>
            <w:r w:rsidRPr="009835D1">
              <w:rPr>
                <w:rFonts w:cs="Arial"/>
                <w:sz w:val="14"/>
              </w:rPr>
              <w:t>135</w:t>
            </w:r>
          </w:p>
        </w:tc>
        <w:tc>
          <w:tcPr>
            <w:tcW w:w="655" w:type="dxa"/>
            <w:noWrap/>
            <w:hideMark/>
          </w:tcPr>
          <w:p w14:paraId="582159C1" w14:textId="1E0A68A2" w:rsidR="00033EE9" w:rsidRPr="009835D1" w:rsidRDefault="00033EE9" w:rsidP="009835D1">
            <w:pPr>
              <w:spacing w:after="60" w:line="240" w:lineRule="auto"/>
              <w:jc w:val="center"/>
              <w:rPr>
                <w:rFonts w:cs="Arial"/>
                <w:sz w:val="14"/>
              </w:rPr>
            </w:pPr>
            <w:r w:rsidRPr="009835D1">
              <w:rPr>
                <w:rFonts w:cs="Arial"/>
                <w:sz w:val="14"/>
              </w:rPr>
              <w:t>150</w:t>
            </w:r>
          </w:p>
        </w:tc>
        <w:tc>
          <w:tcPr>
            <w:tcW w:w="655" w:type="dxa"/>
            <w:noWrap/>
            <w:hideMark/>
          </w:tcPr>
          <w:p w14:paraId="127D1509" w14:textId="105CCFAB" w:rsidR="00033EE9" w:rsidRPr="009835D1" w:rsidRDefault="00033EE9" w:rsidP="009835D1">
            <w:pPr>
              <w:spacing w:after="60" w:line="240" w:lineRule="auto"/>
              <w:jc w:val="center"/>
              <w:rPr>
                <w:rFonts w:cs="Arial"/>
                <w:sz w:val="14"/>
              </w:rPr>
            </w:pPr>
            <w:r w:rsidRPr="009835D1">
              <w:rPr>
                <w:rFonts w:cs="Arial"/>
                <w:sz w:val="14"/>
              </w:rPr>
              <w:t>144</w:t>
            </w:r>
          </w:p>
        </w:tc>
        <w:tc>
          <w:tcPr>
            <w:tcW w:w="1315" w:type="dxa"/>
            <w:noWrap/>
            <w:hideMark/>
          </w:tcPr>
          <w:p w14:paraId="639CBE87" w14:textId="77777777" w:rsidR="00033EE9" w:rsidRPr="009835D1" w:rsidRDefault="00033EE9" w:rsidP="009835D1">
            <w:pPr>
              <w:spacing w:after="60" w:line="240" w:lineRule="auto"/>
              <w:jc w:val="center"/>
              <w:rPr>
                <w:rFonts w:cs="Arial"/>
                <w:sz w:val="14"/>
              </w:rPr>
            </w:pPr>
          </w:p>
        </w:tc>
      </w:tr>
      <w:tr w:rsidR="00033EE9" w:rsidRPr="009835D1" w14:paraId="611A4082" w14:textId="77777777" w:rsidTr="00187DB7">
        <w:tc>
          <w:tcPr>
            <w:tcW w:w="3828" w:type="dxa"/>
            <w:hideMark/>
          </w:tcPr>
          <w:p w14:paraId="123CA25A" w14:textId="77777777" w:rsidR="00033EE9" w:rsidRPr="009835D1" w:rsidRDefault="00033EE9" w:rsidP="009835D1">
            <w:pPr>
              <w:spacing w:after="60" w:line="240" w:lineRule="auto"/>
              <w:rPr>
                <w:rFonts w:cs="Arial"/>
                <w:sz w:val="14"/>
              </w:rPr>
            </w:pPr>
            <w:r w:rsidRPr="009835D1">
              <w:rPr>
                <w:rFonts w:cs="Arial"/>
                <w:sz w:val="14"/>
              </w:rPr>
              <w:t xml:space="preserve">Perinatal related mortalities excluding lethal and terminated </w:t>
            </w:r>
            <w:proofErr w:type="spellStart"/>
            <w:r w:rsidRPr="009835D1">
              <w:rPr>
                <w:rFonts w:cs="Arial"/>
                <w:sz w:val="14"/>
              </w:rPr>
              <w:t>fetal</w:t>
            </w:r>
            <w:proofErr w:type="spellEnd"/>
            <w:r w:rsidRPr="009835D1">
              <w:rPr>
                <w:rFonts w:cs="Arial"/>
                <w:sz w:val="14"/>
              </w:rPr>
              <w:t xml:space="preserve"> abnormalities•</w:t>
            </w:r>
          </w:p>
        </w:tc>
        <w:tc>
          <w:tcPr>
            <w:tcW w:w="723" w:type="dxa"/>
            <w:noWrap/>
            <w:hideMark/>
          </w:tcPr>
          <w:p w14:paraId="3B2D05C0" w14:textId="53978B2B" w:rsidR="00033EE9" w:rsidRPr="009835D1" w:rsidRDefault="00033EE9" w:rsidP="009835D1">
            <w:pPr>
              <w:spacing w:after="60" w:line="240" w:lineRule="auto"/>
              <w:jc w:val="center"/>
              <w:rPr>
                <w:rFonts w:cs="Arial"/>
                <w:sz w:val="14"/>
              </w:rPr>
            </w:pPr>
            <w:r w:rsidRPr="009835D1">
              <w:rPr>
                <w:rFonts w:cs="Arial"/>
                <w:sz w:val="14"/>
              </w:rPr>
              <w:t>205</w:t>
            </w:r>
          </w:p>
        </w:tc>
        <w:tc>
          <w:tcPr>
            <w:tcW w:w="723" w:type="dxa"/>
            <w:noWrap/>
            <w:hideMark/>
          </w:tcPr>
          <w:p w14:paraId="49427349" w14:textId="77C2C55D" w:rsidR="00033EE9" w:rsidRPr="009835D1" w:rsidRDefault="00033EE9" w:rsidP="009835D1">
            <w:pPr>
              <w:spacing w:after="60" w:line="240" w:lineRule="auto"/>
              <w:jc w:val="center"/>
              <w:rPr>
                <w:rFonts w:cs="Arial"/>
                <w:sz w:val="14"/>
              </w:rPr>
            </w:pPr>
            <w:r w:rsidRPr="009835D1">
              <w:rPr>
                <w:rFonts w:cs="Arial"/>
                <w:sz w:val="14"/>
              </w:rPr>
              <w:t>203</w:t>
            </w:r>
          </w:p>
        </w:tc>
        <w:tc>
          <w:tcPr>
            <w:tcW w:w="723" w:type="dxa"/>
            <w:noWrap/>
            <w:hideMark/>
          </w:tcPr>
          <w:p w14:paraId="154D9DE0" w14:textId="061A6B56" w:rsidR="00033EE9" w:rsidRPr="009835D1" w:rsidRDefault="00033EE9" w:rsidP="009835D1">
            <w:pPr>
              <w:spacing w:after="60" w:line="240" w:lineRule="auto"/>
              <w:jc w:val="center"/>
              <w:rPr>
                <w:rFonts w:cs="Arial"/>
                <w:sz w:val="14"/>
              </w:rPr>
            </w:pPr>
            <w:r w:rsidRPr="009835D1">
              <w:rPr>
                <w:rFonts w:cs="Arial"/>
                <w:sz w:val="14"/>
              </w:rPr>
              <w:t>202</w:t>
            </w:r>
          </w:p>
        </w:tc>
        <w:tc>
          <w:tcPr>
            <w:tcW w:w="723" w:type="dxa"/>
            <w:noWrap/>
            <w:hideMark/>
          </w:tcPr>
          <w:p w14:paraId="5DAE527F" w14:textId="3E94811C" w:rsidR="00033EE9" w:rsidRPr="009835D1" w:rsidRDefault="00033EE9" w:rsidP="009835D1">
            <w:pPr>
              <w:spacing w:after="60" w:line="240" w:lineRule="auto"/>
              <w:jc w:val="center"/>
              <w:rPr>
                <w:rFonts w:cs="Arial"/>
                <w:sz w:val="14"/>
              </w:rPr>
            </w:pPr>
            <w:r w:rsidRPr="009835D1">
              <w:rPr>
                <w:rFonts w:cs="Arial"/>
                <w:sz w:val="14"/>
              </w:rPr>
              <w:t>176</w:t>
            </w:r>
          </w:p>
        </w:tc>
        <w:tc>
          <w:tcPr>
            <w:tcW w:w="723" w:type="dxa"/>
            <w:noWrap/>
            <w:hideMark/>
          </w:tcPr>
          <w:p w14:paraId="039FADDA" w14:textId="6229D1DB" w:rsidR="00033EE9" w:rsidRPr="009835D1" w:rsidRDefault="00033EE9" w:rsidP="009835D1">
            <w:pPr>
              <w:spacing w:after="60" w:line="240" w:lineRule="auto"/>
              <w:jc w:val="center"/>
              <w:rPr>
                <w:rFonts w:cs="Arial"/>
                <w:sz w:val="14"/>
              </w:rPr>
            </w:pPr>
            <w:r w:rsidRPr="009835D1">
              <w:rPr>
                <w:rFonts w:cs="Arial"/>
                <w:sz w:val="14"/>
              </w:rPr>
              <w:t>175</w:t>
            </w:r>
          </w:p>
        </w:tc>
        <w:tc>
          <w:tcPr>
            <w:tcW w:w="723" w:type="dxa"/>
            <w:noWrap/>
            <w:hideMark/>
          </w:tcPr>
          <w:p w14:paraId="1FDD4443" w14:textId="7964B1B8" w:rsidR="00033EE9" w:rsidRPr="009835D1" w:rsidRDefault="00033EE9" w:rsidP="009835D1">
            <w:pPr>
              <w:spacing w:after="60" w:line="240" w:lineRule="auto"/>
              <w:jc w:val="center"/>
              <w:rPr>
                <w:rFonts w:cs="Arial"/>
                <w:sz w:val="14"/>
              </w:rPr>
            </w:pPr>
            <w:r w:rsidRPr="009835D1">
              <w:rPr>
                <w:rFonts w:cs="Arial"/>
                <w:sz w:val="14"/>
              </w:rPr>
              <w:t>173</w:t>
            </w:r>
          </w:p>
        </w:tc>
        <w:tc>
          <w:tcPr>
            <w:tcW w:w="723" w:type="dxa"/>
            <w:noWrap/>
            <w:hideMark/>
          </w:tcPr>
          <w:p w14:paraId="06907D6F" w14:textId="2702E704" w:rsidR="00033EE9" w:rsidRPr="009835D1" w:rsidRDefault="00033EE9" w:rsidP="009835D1">
            <w:pPr>
              <w:spacing w:after="60" w:line="240" w:lineRule="auto"/>
              <w:jc w:val="center"/>
              <w:rPr>
                <w:rFonts w:cs="Arial"/>
                <w:sz w:val="14"/>
              </w:rPr>
            </w:pPr>
            <w:r w:rsidRPr="009835D1">
              <w:rPr>
                <w:rFonts w:cs="Arial"/>
                <w:sz w:val="14"/>
              </w:rPr>
              <w:t>164</w:t>
            </w:r>
          </w:p>
        </w:tc>
        <w:tc>
          <w:tcPr>
            <w:tcW w:w="655" w:type="dxa"/>
            <w:noWrap/>
            <w:hideMark/>
          </w:tcPr>
          <w:p w14:paraId="7028BC8D" w14:textId="35655201" w:rsidR="00033EE9" w:rsidRPr="009835D1" w:rsidRDefault="00033EE9" w:rsidP="009835D1">
            <w:pPr>
              <w:spacing w:after="60" w:line="240" w:lineRule="auto"/>
              <w:jc w:val="center"/>
              <w:rPr>
                <w:rFonts w:cs="Arial"/>
                <w:sz w:val="14"/>
              </w:rPr>
            </w:pPr>
            <w:r w:rsidRPr="009835D1">
              <w:rPr>
                <w:rFonts w:cs="Arial"/>
                <w:sz w:val="14"/>
              </w:rPr>
              <w:t>176</w:t>
            </w:r>
          </w:p>
        </w:tc>
        <w:tc>
          <w:tcPr>
            <w:tcW w:w="655" w:type="dxa"/>
            <w:noWrap/>
            <w:hideMark/>
          </w:tcPr>
          <w:p w14:paraId="65D65406" w14:textId="0B07CA22" w:rsidR="00033EE9" w:rsidRPr="009835D1" w:rsidRDefault="00033EE9" w:rsidP="009835D1">
            <w:pPr>
              <w:spacing w:after="60" w:line="240" w:lineRule="auto"/>
              <w:jc w:val="center"/>
              <w:rPr>
                <w:rFonts w:cs="Arial"/>
                <w:sz w:val="14"/>
              </w:rPr>
            </w:pPr>
            <w:r w:rsidRPr="009835D1">
              <w:rPr>
                <w:rFonts w:cs="Arial"/>
                <w:sz w:val="14"/>
              </w:rPr>
              <w:t>150</w:t>
            </w:r>
          </w:p>
        </w:tc>
        <w:tc>
          <w:tcPr>
            <w:tcW w:w="655" w:type="dxa"/>
            <w:noWrap/>
            <w:hideMark/>
          </w:tcPr>
          <w:p w14:paraId="6A624C1C" w14:textId="44E21EB1" w:rsidR="00033EE9" w:rsidRPr="009835D1" w:rsidRDefault="00033EE9" w:rsidP="009835D1">
            <w:pPr>
              <w:spacing w:after="60" w:line="240" w:lineRule="auto"/>
              <w:jc w:val="center"/>
              <w:rPr>
                <w:rFonts w:cs="Arial"/>
                <w:sz w:val="14"/>
              </w:rPr>
            </w:pPr>
            <w:r w:rsidRPr="009835D1">
              <w:rPr>
                <w:rFonts w:cs="Arial"/>
                <w:sz w:val="14"/>
              </w:rPr>
              <w:t>144</w:t>
            </w:r>
          </w:p>
        </w:tc>
        <w:tc>
          <w:tcPr>
            <w:tcW w:w="655" w:type="dxa"/>
            <w:noWrap/>
            <w:hideMark/>
          </w:tcPr>
          <w:p w14:paraId="580EB785" w14:textId="31C049D0" w:rsidR="00033EE9" w:rsidRPr="009835D1" w:rsidRDefault="00033EE9" w:rsidP="009835D1">
            <w:pPr>
              <w:spacing w:after="60" w:line="240" w:lineRule="auto"/>
              <w:jc w:val="center"/>
              <w:rPr>
                <w:rFonts w:cs="Arial"/>
                <w:sz w:val="14"/>
              </w:rPr>
            </w:pPr>
            <w:r w:rsidRPr="009835D1">
              <w:rPr>
                <w:rFonts w:cs="Arial"/>
                <w:sz w:val="14"/>
              </w:rPr>
              <w:t>124</w:t>
            </w:r>
          </w:p>
        </w:tc>
        <w:tc>
          <w:tcPr>
            <w:tcW w:w="662" w:type="dxa"/>
            <w:noWrap/>
            <w:hideMark/>
          </w:tcPr>
          <w:p w14:paraId="47A351FE" w14:textId="38DC7E6A" w:rsidR="00033EE9" w:rsidRPr="009835D1" w:rsidRDefault="00033EE9" w:rsidP="009835D1">
            <w:pPr>
              <w:spacing w:after="60" w:line="240" w:lineRule="auto"/>
              <w:jc w:val="center"/>
              <w:rPr>
                <w:rFonts w:cs="Arial"/>
                <w:sz w:val="14"/>
              </w:rPr>
            </w:pPr>
            <w:r w:rsidRPr="009835D1">
              <w:rPr>
                <w:rFonts w:cs="Arial"/>
                <w:sz w:val="14"/>
              </w:rPr>
              <w:t>146</w:t>
            </w:r>
          </w:p>
        </w:tc>
        <w:tc>
          <w:tcPr>
            <w:tcW w:w="655" w:type="dxa"/>
            <w:noWrap/>
            <w:hideMark/>
          </w:tcPr>
          <w:p w14:paraId="5F8D4D98" w14:textId="7DEA77C7" w:rsidR="00033EE9" w:rsidRPr="009835D1" w:rsidRDefault="00033EE9" w:rsidP="009835D1">
            <w:pPr>
              <w:spacing w:after="60" w:line="240" w:lineRule="auto"/>
              <w:jc w:val="center"/>
              <w:rPr>
                <w:rFonts w:cs="Arial"/>
                <w:sz w:val="14"/>
              </w:rPr>
            </w:pPr>
            <w:r w:rsidRPr="009835D1">
              <w:rPr>
                <w:rFonts w:cs="Arial"/>
                <w:sz w:val="14"/>
              </w:rPr>
              <w:t>140</w:t>
            </w:r>
          </w:p>
        </w:tc>
        <w:tc>
          <w:tcPr>
            <w:tcW w:w="655" w:type="dxa"/>
            <w:noWrap/>
            <w:hideMark/>
          </w:tcPr>
          <w:p w14:paraId="4AE6B5A2" w14:textId="2702143E" w:rsidR="00033EE9" w:rsidRPr="009835D1" w:rsidRDefault="00033EE9" w:rsidP="009835D1">
            <w:pPr>
              <w:spacing w:after="60" w:line="240" w:lineRule="auto"/>
              <w:jc w:val="center"/>
              <w:rPr>
                <w:rFonts w:cs="Arial"/>
                <w:sz w:val="14"/>
              </w:rPr>
            </w:pPr>
            <w:r w:rsidRPr="009835D1">
              <w:rPr>
                <w:rFonts w:cs="Arial"/>
                <w:sz w:val="14"/>
              </w:rPr>
              <w:t>157</w:t>
            </w:r>
          </w:p>
        </w:tc>
        <w:tc>
          <w:tcPr>
            <w:tcW w:w="655" w:type="dxa"/>
            <w:noWrap/>
            <w:hideMark/>
          </w:tcPr>
          <w:p w14:paraId="0FD2D388" w14:textId="15CF473F" w:rsidR="00033EE9" w:rsidRPr="009835D1" w:rsidRDefault="00033EE9" w:rsidP="009835D1">
            <w:pPr>
              <w:spacing w:after="60" w:line="240" w:lineRule="auto"/>
              <w:jc w:val="center"/>
              <w:rPr>
                <w:rFonts w:cs="Arial"/>
                <w:sz w:val="14"/>
              </w:rPr>
            </w:pPr>
            <w:r w:rsidRPr="009835D1">
              <w:rPr>
                <w:rFonts w:cs="Arial"/>
                <w:sz w:val="14"/>
              </w:rPr>
              <w:t>152</w:t>
            </w:r>
          </w:p>
        </w:tc>
        <w:tc>
          <w:tcPr>
            <w:tcW w:w="1315" w:type="dxa"/>
            <w:noWrap/>
            <w:hideMark/>
          </w:tcPr>
          <w:p w14:paraId="2609CD6B" w14:textId="77777777" w:rsidR="00033EE9" w:rsidRPr="009835D1" w:rsidRDefault="00033EE9" w:rsidP="009835D1">
            <w:pPr>
              <w:spacing w:after="60" w:line="240" w:lineRule="auto"/>
              <w:jc w:val="center"/>
              <w:rPr>
                <w:rFonts w:cs="Arial"/>
                <w:sz w:val="14"/>
              </w:rPr>
            </w:pPr>
          </w:p>
        </w:tc>
      </w:tr>
      <w:tr w:rsidR="00135B3F" w:rsidRPr="009835D1" w14:paraId="6EABEFEF" w14:textId="77777777" w:rsidTr="00223E2A">
        <w:tc>
          <w:tcPr>
            <w:tcW w:w="3828" w:type="dxa"/>
            <w:vMerge w:val="restart"/>
            <w:shd w:val="clear" w:color="auto" w:fill="D9D9D9"/>
            <w:noWrap/>
            <w:vAlign w:val="center"/>
            <w:hideMark/>
          </w:tcPr>
          <w:p w14:paraId="52C4AB25" w14:textId="77777777" w:rsidR="00135B3F" w:rsidRPr="009835D1" w:rsidRDefault="00135B3F" w:rsidP="00223E2A">
            <w:pPr>
              <w:spacing w:after="60" w:line="240" w:lineRule="auto"/>
              <w:rPr>
                <w:rFonts w:cs="Arial"/>
                <w:b/>
                <w:bCs/>
                <w:sz w:val="14"/>
              </w:rPr>
            </w:pPr>
            <w:r w:rsidRPr="009835D1">
              <w:rPr>
                <w:rFonts w:cs="Arial"/>
                <w:b/>
                <w:bCs/>
                <w:sz w:val="14"/>
              </w:rPr>
              <w:t>Maternal prioritised ethnic group: NZ European</w:t>
            </w:r>
          </w:p>
        </w:tc>
        <w:tc>
          <w:tcPr>
            <w:tcW w:w="10308" w:type="dxa"/>
            <w:gridSpan w:val="15"/>
            <w:shd w:val="clear" w:color="auto" w:fill="D9D9D9"/>
            <w:noWrap/>
          </w:tcPr>
          <w:p w14:paraId="46DCF092" w14:textId="466E23A2" w:rsidR="00135B3F" w:rsidRPr="009835D1" w:rsidRDefault="00135B3F" w:rsidP="00135B3F">
            <w:pPr>
              <w:spacing w:after="60" w:line="240" w:lineRule="auto"/>
              <w:jc w:val="center"/>
              <w:rPr>
                <w:rFonts w:cs="Arial"/>
                <w:b/>
                <w:bCs/>
                <w:sz w:val="14"/>
              </w:rPr>
            </w:pPr>
            <w:r w:rsidRPr="009835D1">
              <w:rPr>
                <w:rFonts w:cs="Arial"/>
                <w:b/>
                <w:bCs/>
                <w:sz w:val="14"/>
              </w:rPr>
              <w:t>Rate</w:t>
            </w:r>
          </w:p>
        </w:tc>
        <w:tc>
          <w:tcPr>
            <w:tcW w:w="1315" w:type="dxa"/>
            <w:vMerge w:val="restart"/>
            <w:shd w:val="clear" w:color="auto" w:fill="D9D9D9"/>
            <w:hideMark/>
          </w:tcPr>
          <w:p w14:paraId="2505E842" w14:textId="77777777" w:rsidR="00135B3F" w:rsidRPr="009835D1" w:rsidRDefault="00135B3F" w:rsidP="00135B3F">
            <w:pPr>
              <w:spacing w:after="60" w:line="240" w:lineRule="auto"/>
              <w:jc w:val="center"/>
              <w:rPr>
                <w:rFonts w:cs="Arial"/>
                <w:b/>
                <w:bCs/>
                <w:sz w:val="14"/>
              </w:rPr>
            </w:pPr>
            <w:r w:rsidRPr="009835D1">
              <w:rPr>
                <w:rFonts w:cs="Arial"/>
                <w:b/>
                <w:bCs/>
                <w:sz w:val="14"/>
              </w:rPr>
              <w:t>2007–2021</w:t>
            </w:r>
            <w:r w:rsidRPr="009835D1">
              <w:rPr>
                <w:rFonts w:cs="Arial"/>
                <w:b/>
                <w:bCs/>
                <w:sz w:val="14"/>
              </w:rPr>
              <w:br/>
              <w:t>Regression</w:t>
            </w:r>
            <w:r w:rsidRPr="009835D1">
              <w:rPr>
                <w:rFonts w:cs="Arial"/>
                <w:b/>
                <w:bCs/>
                <w:sz w:val="14"/>
              </w:rPr>
              <w:br/>
              <w:t>for trend</w:t>
            </w:r>
            <w:r w:rsidRPr="009835D1">
              <w:rPr>
                <w:rFonts w:cs="Arial"/>
                <w:b/>
                <w:bCs/>
                <w:sz w:val="14"/>
              </w:rPr>
              <w:br/>
              <w:t>(95% CI)</w:t>
            </w:r>
          </w:p>
        </w:tc>
      </w:tr>
      <w:tr w:rsidR="00187DB7" w:rsidRPr="009835D1" w14:paraId="095EA8B8" w14:textId="77777777" w:rsidTr="00223E2A">
        <w:tc>
          <w:tcPr>
            <w:tcW w:w="3828" w:type="dxa"/>
            <w:vMerge/>
            <w:hideMark/>
          </w:tcPr>
          <w:p w14:paraId="55209A5C" w14:textId="77777777" w:rsidR="00187DB7" w:rsidRPr="009835D1" w:rsidRDefault="00187DB7" w:rsidP="009835D1">
            <w:pPr>
              <w:spacing w:after="60" w:line="240" w:lineRule="auto"/>
              <w:rPr>
                <w:rFonts w:cs="Arial"/>
                <w:b/>
                <w:bCs/>
                <w:sz w:val="14"/>
              </w:rPr>
            </w:pPr>
          </w:p>
        </w:tc>
        <w:tc>
          <w:tcPr>
            <w:tcW w:w="723" w:type="dxa"/>
            <w:shd w:val="clear" w:color="auto" w:fill="A6A6A6"/>
            <w:noWrap/>
            <w:vAlign w:val="center"/>
            <w:hideMark/>
          </w:tcPr>
          <w:p w14:paraId="5ECEA30C" w14:textId="77777777" w:rsidR="00187DB7" w:rsidRPr="009835D1" w:rsidRDefault="00187DB7" w:rsidP="00223E2A">
            <w:pPr>
              <w:spacing w:after="60" w:line="240" w:lineRule="auto"/>
              <w:jc w:val="center"/>
              <w:rPr>
                <w:rFonts w:cs="Arial"/>
                <w:b/>
                <w:bCs/>
                <w:sz w:val="14"/>
              </w:rPr>
            </w:pPr>
            <w:r w:rsidRPr="009835D1">
              <w:rPr>
                <w:rFonts w:cs="Arial"/>
                <w:b/>
                <w:bCs/>
                <w:sz w:val="14"/>
              </w:rPr>
              <w:t>2007</w:t>
            </w:r>
          </w:p>
        </w:tc>
        <w:tc>
          <w:tcPr>
            <w:tcW w:w="723" w:type="dxa"/>
            <w:shd w:val="clear" w:color="auto" w:fill="A6A6A6"/>
            <w:noWrap/>
            <w:vAlign w:val="center"/>
            <w:hideMark/>
          </w:tcPr>
          <w:p w14:paraId="3851E537" w14:textId="77777777" w:rsidR="00187DB7" w:rsidRPr="009835D1" w:rsidRDefault="00187DB7" w:rsidP="00223E2A">
            <w:pPr>
              <w:spacing w:after="60" w:line="240" w:lineRule="auto"/>
              <w:jc w:val="center"/>
              <w:rPr>
                <w:rFonts w:cs="Arial"/>
                <w:b/>
                <w:bCs/>
                <w:sz w:val="14"/>
              </w:rPr>
            </w:pPr>
            <w:r w:rsidRPr="009835D1">
              <w:rPr>
                <w:rFonts w:cs="Arial"/>
                <w:b/>
                <w:bCs/>
                <w:sz w:val="14"/>
              </w:rPr>
              <w:t>2008</w:t>
            </w:r>
          </w:p>
        </w:tc>
        <w:tc>
          <w:tcPr>
            <w:tcW w:w="723" w:type="dxa"/>
            <w:shd w:val="clear" w:color="auto" w:fill="A6A6A6"/>
            <w:noWrap/>
            <w:vAlign w:val="center"/>
            <w:hideMark/>
          </w:tcPr>
          <w:p w14:paraId="38D3515D" w14:textId="77777777" w:rsidR="00187DB7" w:rsidRPr="009835D1" w:rsidRDefault="00187DB7" w:rsidP="00223E2A">
            <w:pPr>
              <w:spacing w:after="60" w:line="240" w:lineRule="auto"/>
              <w:jc w:val="center"/>
              <w:rPr>
                <w:rFonts w:cs="Arial"/>
                <w:b/>
                <w:bCs/>
                <w:sz w:val="14"/>
              </w:rPr>
            </w:pPr>
            <w:r w:rsidRPr="009835D1">
              <w:rPr>
                <w:rFonts w:cs="Arial"/>
                <w:b/>
                <w:bCs/>
                <w:sz w:val="14"/>
              </w:rPr>
              <w:t>2009</w:t>
            </w:r>
          </w:p>
        </w:tc>
        <w:tc>
          <w:tcPr>
            <w:tcW w:w="723" w:type="dxa"/>
            <w:shd w:val="clear" w:color="auto" w:fill="A6A6A6"/>
            <w:noWrap/>
            <w:vAlign w:val="center"/>
            <w:hideMark/>
          </w:tcPr>
          <w:p w14:paraId="1DE52338" w14:textId="77777777" w:rsidR="00187DB7" w:rsidRPr="009835D1" w:rsidRDefault="00187DB7" w:rsidP="00223E2A">
            <w:pPr>
              <w:spacing w:after="60" w:line="240" w:lineRule="auto"/>
              <w:jc w:val="center"/>
              <w:rPr>
                <w:rFonts w:cs="Arial"/>
                <w:b/>
                <w:bCs/>
                <w:sz w:val="14"/>
              </w:rPr>
            </w:pPr>
            <w:r w:rsidRPr="009835D1">
              <w:rPr>
                <w:rFonts w:cs="Arial"/>
                <w:b/>
                <w:bCs/>
                <w:sz w:val="14"/>
              </w:rPr>
              <w:t>2010</w:t>
            </w:r>
          </w:p>
        </w:tc>
        <w:tc>
          <w:tcPr>
            <w:tcW w:w="723" w:type="dxa"/>
            <w:shd w:val="clear" w:color="auto" w:fill="A6A6A6"/>
            <w:noWrap/>
            <w:vAlign w:val="center"/>
            <w:hideMark/>
          </w:tcPr>
          <w:p w14:paraId="7A84EB4A" w14:textId="77777777" w:rsidR="00187DB7" w:rsidRPr="009835D1" w:rsidRDefault="00187DB7" w:rsidP="00223E2A">
            <w:pPr>
              <w:spacing w:after="60" w:line="240" w:lineRule="auto"/>
              <w:jc w:val="center"/>
              <w:rPr>
                <w:rFonts w:cs="Arial"/>
                <w:b/>
                <w:bCs/>
                <w:sz w:val="14"/>
              </w:rPr>
            </w:pPr>
            <w:r w:rsidRPr="009835D1">
              <w:rPr>
                <w:rFonts w:cs="Arial"/>
                <w:b/>
                <w:bCs/>
                <w:sz w:val="14"/>
              </w:rPr>
              <w:t>2011</w:t>
            </w:r>
          </w:p>
        </w:tc>
        <w:tc>
          <w:tcPr>
            <w:tcW w:w="723" w:type="dxa"/>
            <w:shd w:val="clear" w:color="auto" w:fill="A6A6A6"/>
            <w:noWrap/>
            <w:vAlign w:val="center"/>
            <w:hideMark/>
          </w:tcPr>
          <w:p w14:paraId="58436ED1" w14:textId="77777777" w:rsidR="00187DB7" w:rsidRPr="009835D1" w:rsidRDefault="00187DB7" w:rsidP="00223E2A">
            <w:pPr>
              <w:spacing w:after="60" w:line="240" w:lineRule="auto"/>
              <w:jc w:val="center"/>
              <w:rPr>
                <w:rFonts w:cs="Arial"/>
                <w:b/>
                <w:bCs/>
                <w:sz w:val="14"/>
              </w:rPr>
            </w:pPr>
            <w:r w:rsidRPr="009835D1">
              <w:rPr>
                <w:rFonts w:cs="Arial"/>
                <w:b/>
                <w:bCs/>
                <w:sz w:val="14"/>
              </w:rPr>
              <w:t>2012</w:t>
            </w:r>
          </w:p>
        </w:tc>
        <w:tc>
          <w:tcPr>
            <w:tcW w:w="723" w:type="dxa"/>
            <w:shd w:val="clear" w:color="auto" w:fill="A6A6A6"/>
            <w:noWrap/>
            <w:vAlign w:val="center"/>
            <w:hideMark/>
          </w:tcPr>
          <w:p w14:paraId="2DFF285C" w14:textId="77777777" w:rsidR="00187DB7" w:rsidRPr="009835D1" w:rsidRDefault="00187DB7" w:rsidP="00223E2A">
            <w:pPr>
              <w:spacing w:after="60" w:line="240" w:lineRule="auto"/>
              <w:jc w:val="center"/>
              <w:rPr>
                <w:rFonts w:cs="Arial"/>
                <w:b/>
                <w:bCs/>
                <w:sz w:val="14"/>
              </w:rPr>
            </w:pPr>
            <w:r w:rsidRPr="009835D1">
              <w:rPr>
                <w:rFonts w:cs="Arial"/>
                <w:b/>
                <w:bCs/>
                <w:sz w:val="14"/>
              </w:rPr>
              <w:t>2013</w:t>
            </w:r>
          </w:p>
        </w:tc>
        <w:tc>
          <w:tcPr>
            <w:tcW w:w="655" w:type="dxa"/>
            <w:shd w:val="clear" w:color="auto" w:fill="A6A6A6"/>
            <w:noWrap/>
            <w:vAlign w:val="center"/>
            <w:hideMark/>
          </w:tcPr>
          <w:p w14:paraId="30BC227F" w14:textId="77777777" w:rsidR="00187DB7" w:rsidRPr="009835D1" w:rsidRDefault="00187DB7" w:rsidP="00223E2A">
            <w:pPr>
              <w:spacing w:after="60" w:line="240" w:lineRule="auto"/>
              <w:jc w:val="center"/>
              <w:rPr>
                <w:rFonts w:cs="Arial"/>
                <w:b/>
                <w:bCs/>
                <w:sz w:val="14"/>
              </w:rPr>
            </w:pPr>
            <w:r w:rsidRPr="009835D1">
              <w:rPr>
                <w:rFonts w:cs="Arial"/>
                <w:b/>
                <w:bCs/>
                <w:sz w:val="14"/>
              </w:rPr>
              <w:t>2014</w:t>
            </w:r>
          </w:p>
        </w:tc>
        <w:tc>
          <w:tcPr>
            <w:tcW w:w="655" w:type="dxa"/>
            <w:shd w:val="clear" w:color="auto" w:fill="A6A6A6"/>
            <w:noWrap/>
            <w:vAlign w:val="center"/>
            <w:hideMark/>
          </w:tcPr>
          <w:p w14:paraId="3C842A25" w14:textId="77777777" w:rsidR="00187DB7" w:rsidRPr="009835D1" w:rsidRDefault="00187DB7" w:rsidP="00223E2A">
            <w:pPr>
              <w:spacing w:after="60" w:line="240" w:lineRule="auto"/>
              <w:jc w:val="center"/>
              <w:rPr>
                <w:rFonts w:cs="Arial"/>
                <w:b/>
                <w:bCs/>
                <w:sz w:val="14"/>
              </w:rPr>
            </w:pPr>
            <w:r w:rsidRPr="009835D1">
              <w:rPr>
                <w:rFonts w:cs="Arial"/>
                <w:b/>
                <w:bCs/>
                <w:sz w:val="14"/>
              </w:rPr>
              <w:t>2015</w:t>
            </w:r>
          </w:p>
        </w:tc>
        <w:tc>
          <w:tcPr>
            <w:tcW w:w="655" w:type="dxa"/>
            <w:shd w:val="clear" w:color="auto" w:fill="A6A6A6"/>
            <w:noWrap/>
            <w:vAlign w:val="center"/>
            <w:hideMark/>
          </w:tcPr>
          <w:p w14:paraId="35519646" w14:textId="77777777" w:rsidR="00187DB7" w:rsidRPr="009835D1" w:rsidRDefault="00187DB7" w:rsidP="00223E2A">
            <w:pPr>
              <w:spacing w:after="60" w:line="240" w:lineRule="auto"/>
              <w:jc w:val="center"/>
              <w:rPr>
                <w:rFonts w:cs="Arial"/>
                <w:b/>
                <w:bCs/>
                <w:sz w:val="14"/>
              </w:rPr>
            </w:pPr>
            <w:r w:rsidRPr="009835D1">
              <w:rPr>
                <w:rFonts w:cs="Arial"/>
                <w:b/>
                <w:bCs/>
                <w:sz w:val="14"/>
              </w:rPr>
              <w:t>2016</w:t>
            </w:r>
          </w:p>
        </w:tc>
        <w:tc>
          <w:tcPr>
            <w:tcW w:w="655" w:type="dxa"/>
            <w:shd w:val="clear" w:color="auto" w:fill="A6A6A6"/>
            <w:noWrap/>
            <w:vAlign w:val="center"/>
            <w:hideMark/>
          </w:tcPr>
          <w:p w14:paraId="15FEC430" w14:textId="77777777" w:rsidR="00187DB7" w:rsidRPr="009835D1" w:rsidRDefault="00187DB7" w:rsidP="00223E2A">
            <w:pPr>
              <w:spacing w:after="60" w:line="240" w:lineRule="auto"/>
              <w:jc w:val="center"/>
              <w:rPr>
                <w:rFonts w:cs="Arial"/>
                <w:b/>
                <w:bCs/>
                <w:sz w:val="14"/>
              </w:rPr>
            </w:pPr>
            <w:r w:rsidRPr="009835D1">
              <w:rPr>
                <w:rFonts w:cs="Arial"/>
                <w:b/>
                <w:bCs/>
                <w:sz w:val="14"/>
              </w:rPr>
              <w:t>2017</w:t>
            </w:r>
          </w:p>
        </w:tc>
        <w:tc>
          <w:tcPr>
            <w:tcW w:w="662" w:type="dxa"/>
            <w:shd w:val="clear" w:color="auto" w:fill="A6A6A6"/>
            <w:noWrap/>
            <w:vAlign w:val="center"/>
            <w:hideMark/>
          </w:tcPr>
          <w:p w14:paraId="69B92739" w14:textId="77777777" w:rsidR="00187DB7" w:rsidRPr="009835D1" w:rsidRDefault="00187DB7" w:rsidP="00223E2A">
            <w:pPr>
              <w:spacing w:after="60" w:line="240" w:lineRule="auto"/>
              <w:jc w:val="center"/>
              <w:rPr>
                <w:rFonts w:cs="Arial"/>
                <w:b/>
                <w:bCs/>
                <w:sz w:val="14"/>
              </w:rPr>
            </w:pPr>
            <w:r w:rsidRPr="009835D1">
              <w:rPr>
                <w:rFonts w:cs="Arial"/>
                <w:b/>
                <w:bCs/>
                <w:sz w:val="14"/>
              </w:rPr>
              <w:t>2018</w:t>
            </w:r>
          </w:p>
        </w:tc>
        <w:tc>
          <w:tcPr>
            <w:tcW w:w="655" w:type="dxa"/>
            <w:shd w:val="clear" w:color="auto" w:fill="A6A6A6"/>
            <w:noWrap/>
            <w:vAlign w:val="center"/>
            <w:hideMark/>
          </w:tcPr>
          <w:p w14:paraId="7F22A1FA" w14:textId="77777777" w:rsidR="00187DB7" w:rsidRPr="009835D1" w:rsidRDefault="00187DB7" w:rsidP="00223E2A">
            <w:pPr>
              <w:spacing w:after="60" w:line="240" w:lineRule="auto"/>
              <w:jc w:val="center"/>
              <w:rPr>
                <w:rFonts w:cs="Arial"/>
                <w:b/>
                <w:bCs/>
                <w:sz w:val="14"/>
              </w:rPr>
            </w:pPr>
            <w:r w:rsidRPr="009835D1">
              <w:rPr>
                <w:rFonts w:cs="Arial"/>
                <w:b/>
                <w:bCs/>
                <w:sz w:val="14"/>
              </w:rPr>
              <w:t>2019</w:t>
            </w:r>
          </w:p>
        </w:tc>
        <w:tc>
          <w:tcPr>
            <w:tcW w:w="655" w:type="dxa"/>
            <w:shd w:val="clear" w:color="auto" w:fill="A6A6A6"/>
            <w:noWrap/>
            <w:vAlign w:val="center"/>
            <w:hideMark/>
          </w:tcPr>
          <w:p w14:paraId="6EACDFB7" w14:textId="77777777" w:rsidR="00187DB7" w:rsidRPr="009835D1" w:rsidRDefault="00187DB7" w:rsidP="00223E2A">
            <w:pPr>
              <w:spacing w:after="60" w:line="240" w:lineRule="auto"/>
              <w:jc w:val="center"/>
              <w:rPr>
                <w:rFonts w:cs="Arial"/>
                <w:b/>
                <w:bCs/>
                <w:sz w:val="14"/>
              </w:rPr>
            </w:pPr>
            <w:r w:rsidRPr="009835D1">
              <w:rPr>
                <w:rFonts w:cs="Arial"/>
                <w:b/>
                <w:bCs/>
                <w:sz w:val="14"/>
              </w:rPr>
              <w:t>2020</w:t>
            </w:r>
          </w:p>
        </w:tc>
        <w:tc>
          <w:tcPr>
            <w:tcW w:w="655" w:type="dxa"/>
            <w:shd w:val="clear" w:color="auto" w:fill="A6A6A6"/>
            <w:noWrap/>
            <w:vAlign w:val="center"/>
            <w:hideMark/>
          </w:tcPr>
          <w:p w14:paraId="790F5EE5" w14:textId="77777777" w:rsidR="00187DB7" w:rsidRPr="009835D1" w:rsidRDefault="00187DB7" w:rsidP="00223E2A">
            <w:pPr>
              <w:spacing w:after="60" w:line="240" w:lineRule="auto"/>
              <w:jc w:val="center"/>
              <w:rPr>
                <w:rFonts w:cs="Arial"/>
                <w:b/>
                <w:bCs/>
                <w:sz w:val="14"/>
              </w:rPr>
            </w:pPr>
            <w:r w:rsidRPr="009835D1">
              <w:rPr>
                <w:rFonts w:cs="Arial"/>
                <w:b/>
                <w:bCs/>
                <w:sz w:val="14"/>
              </w:rPr>
              <w:t>2021</w:t>
            </w:r>
          </w:p>
        </w:tc>
        <w:tc>
          <w:tcPr>
            <w:tcW w:w="1315" w:type="dxa"/>
            <w:vMerge/>
            <w:hideMark/>
          </w:tcPr>
          <w:p w14:paraId="5DB87B4A" w14:textId="77777777" w:rsidR="00187DB7" w:rsidRPr="009835D1" w:rsidRDefault="00187DB7" w:rsidP="009835D1">
            <w:pPr>
              <w:spacing w:after="60" w:line="240" w:lineRule="auto"/>
              <w:rPr>
                <w:rFonts w:cs="Arial"/>
                <w:b/>
                <w:bCs/>
                <w:sz w:val="14"/>
              </w:rPr>
            </w:pPr>
          </w:p>
        </w:tc>
      </w:tr>
      <w:tr w:rsidR="00033EE9" w:rsidRPr="009835D1" w14:paraId="5CAA8A56" w14:textId="77777777" w:rsidTr="00187DB7">
        <w:tc>
          <w:tcPr>
            <w:tcW w:w="3828" w:type="dxa"/>
            <w:noWrap/>
            <w:hideMark/>
          </w:tcPr>
          <w:p w14:paraId="0F7B3E5D" w14:textId="77777777" w:rsidR="00033EE9" w:rsidRPr="009835D1" w:rsidRDefault="00033EE9" w:rsidP="009835D1">
            <w:pPr>
              <w:spacing w:after="60" w:line="240" w:lineRule="auto"/>
              <w:rPr>
                <w:rFonts w:cs="Arial"/>
                <w:sz w:val="14"/>
              </w:rPr>
            </w:pPr>
            <w:r w:rsidRPr="009835D1">
              <w:rPr>
                <w:rFonts w:cs="Arial"/>
                <w:sz w:val="14"/>
              </w:rPr>
              <w:t>Total births</w:t>
            </w:r>
          </w:p>
        </w:tc>
        <w:tc>
          <w:tcPr>
            <w:tcW w:w="723" w:type="dxa"/>
            <w:noWrap/>
          </w:tcPr>
          <w:p w14:paraId="06142D03" w14:textId="4312A537" w:rsidR="00033EE9" w:rsidRPr="009835D1" w:rsidRDefault="00033EE9" w:rsidP="009835D1">
            <w:pPr>
              <w:spacing w:after="60" w:line="240" w:lineRule="auto"/>
              <w:rPr>
                <w:rFonts w:cs="Arial"/>
                <w:sz w:val="14"/>
              </w:rPr>
            </w:pPr>
          </w:p>
        </w:tc>
        <w:tc>
          <w:tcPr>
            <w:tcW w:w="723" w:type="dxa"/>
            <w:noWrap/>
          </w:tcPr>
          <w:p w14:paraId="4F0F7A8B" w14:textId="2687CEBB" w:rsidR="00033EE9" w:rsidRPr="009835D1" w:rsidRDefault="00033EE9" w:rsidP="009835D1">
            <w:pPr>
              <w:spacing w:after="60" w:line="240" w:lineRule="auto"/>
              <w:rPr>
                <w:rFonts w:cs="Arial"/>
                <w:sz w:val="14"/>
              </w:rPr>
            </w:pPr>
          </w:p>
        </w:tc>
        <w:tc>
          <w:tcPr>
            <w:tcW w:w="723" w:type="dxa"/>
            <w:noWrap/>
          </w:tcPr>
          <w:p w14:paraId="1FDD1804" w14:textId="681FC9A6" w:rsidR="00033EE9" w:rsidRPr="009835D1" w:rsidRDefault="00033EE9" w:rsidP="009835D1">
            <w:pPr>
              <w:spacing w:after="60" w:line="240" w:lineRule="auto"/>
              <w:rPr>
                <w:rFonts w:cs="Arial"/>
                <w:sz w:val="14"/>
              </w:rPr>
            </w:pPr>
          </w:p>
        </w:tc>
        <w:tc>
          <w:tcPr>
            <w:tcW w:w="723" w:type="dxa"/>
            <w:noWrap/>
          </w:tcPr>
          <w:p w14:paraId="7FEF0C0B" w14:textId="09038C08" w:rsidR="00033EE9" w:rsidRPr="009835D1" w:rsidRDefault="00033EE9" w:rsidP="009835D1">
            <w:pPr>
              <w:spacing w:after="60" w:line="240" w:lineRule="auto"/>
              <w:rPr>
                <w:rFonts w:cs="Arial"/>
                <w:sz w:val="14"/>
              </w:rPr>
            </w:pPr>
          </w:p>
        </w:tc>
        <w:tc>
          <w:tcPr>
            <w:tcW w:w="723" w:type="dxa"/>
            <w:noWrap/>
          </w:tcPr>
          <w:p w14:paraId="10AE03DA" w14:textId="2CDBD83E" w:rsidR="00033EE9" w:rsidRPr="009835D1" w:rsidRDefault="00033EE9" w:rsidP="009835D1">
            <w:pPr>
              <w:spacing w:after="60" w:line="240" w:lineRule="auto"/>
              <w:rPr>
                <w:rFonts w:cs="Arial"/>
                <w:sz w:val="14"/>
              </w:rPr>
            </w:pPr>
          </w:p>
        </w:tc>
        <w:tc>
          <w:tcPr>
            <w:tcW w:w="723" w:type="dxa"/>
            <w:noWrap/>
          </w:tcPr>
          <w:p w14:paraId="7ED66D6D" w14:textId="3D52CEFF" w:rsidR="00033EE9" w:rsidRPr="009835D1" w:rsidRDefault="00033EE9" w:rsidP="009835D1">
            <w:pPr>
              <w:spacing w:after="60" w:line="240" w:lineRule="auto"/>
              <w:rPr>
                <w:rFonts w:cs="Arial"/>
                <w:sz w:val="14"/>
              </w:rPr>
            </w:pPr>
          </w:p>
        </w:tc>
        <w:tc>
          <w:tcPr>
            <w:tcW w:w="723" w:type="dxa"/>
            <w:noWrap/>
          </w:tcPr>
          <w:p w14:paraId="0330E763" w14:textId="0179EBAC" w:rsidR="00033EE9" w:rsidRPr="009835D1" w:rsidRDefault="00033EE9" w:rsidP="009835D1">
            <w:pPr>
              <w:spacing w:after="60" w:line="240" w:lineRule="auto"/>
              <w:rPr>
                <w:rFonts w:cs="Arial"/>
                <w:sz w:val="14"/>
              </w:rPr>
            </w:pPr>
          </w:p>
        </w:tc>
        <w:tc>
          <w:tcPr>
            <w:tcW w:w="655" w:type="dxa"/>
            <w:noWrap/>
          </w:tcPr>
          <w:p w14:paraId="06296CF4" w14:textId="4A2B7D7C" w:rsidR="00033EE9" w:rsidRPr="009835D1" w:rsidRDefault="00033EE9" w:rsidP="009835D1">
            <w:pPr>
              <w:spacing w:after="60" w:line="240" w:lineRule="auto"/>
              <w:rPr>
                <w:rFonts w:cs="Arial"/>
                <w:sz w:val="14"/>
              </w:rPr>
            </w:pPr>
          </w:p>
        </w:tc>
        <w:tc>
          <w:tcPr>
            <w:tcW w:w="655" w:type="dxa"/>
            <w:noWrap/>
          </w:tcPr>
          <w:p w14:paraId="7E4571A7" w14:textId="1AB91A1D" w:rsidR="00033EE9" w:rsidRPr="009835D1" w:rsidRDefault="00033EE9" w:rsidP="009835D1">
            <w:pPr>
              <w:spacing w:after="60" w:line="240" w:lineRule="auto"/>
              <w:rPr>
                <w:rFonts w:cs="Arial"/>
                <w:sz w:val="14"/>
              </w:rPr>
            </w:pPr>
          </w:p>
        </w:tc>
        <w:tc>
          <w:tcPr>
            <w:tcW w:w="655" w:type="dxa"/>
            <w:noWrap/>
          </w:tcPr>
          <w:p w14:paraId="49262086" w14:textId="41B01241" w:rsidR="00033EE9" w:rsidRPr="009835D1" w:rsidRDefault="00033EE9" w:rsidP="009835D1">
            <w:pPr>
              <w:spacing w:after="60" w:line="240" w:lineRule="auto"/>
              <w:rPr>
                <w:rFonts w:cs="Arial"/>
                <w:sz w:val="14"/>
              </w:rPr>
            </w:pPr>
          </w:p>
        </w:tc>
        <w:tc>
          <w:tcPr>
            <w:tcW w:w="655" w:type="dxa"/>
            <w:noWrap/>
          </w:tcPr>
          <w:p w14:paraId="56BA91F7" w14:textId="57DFD9B6" w:rsidR="00033EE9" w:rsidRPr="009835D1" w:rsidRDefault="00033EE9" w:rsidP="009835D1">
            <w:pPr>
              <w:spacing w:after="60" w:line="240" w:lineRule="auto"/>
              <w:rPr>
                <w:rFonts w:cs="Arial"/>
                <w:sz w:val="14"/>
              </w:rPr>
            </w:pPr>
          </w:p>
        </w:tc>
        <w:tc>
          <w:tcPr>
            <w:tcW w:w="662" w:type="dxa"/>
            <w:noWrap/>
          </w:tcPr>
          <w:p w14:paraId="4E7E900A" w14:textId="3ABBF62C" w:rsidR="00033EE9" w:rsidRPr="009835D1" w:rsidRDefault="00033EE9" w:rsidP="009835D1">
            <w:pPr>
              <w:spacing w:after="60" w:line="240" w:lineRule="auto"/>
              <w:rPr>
                <w:rFonts w:cs="Arial"/>
                <w:sz w:val="14"/>
              </w:rPr>
            </w:pPr>
          </w:p>
        </w:tc>
        <w:tc>
          <w:tcPr>
            <w:tcW w:w="655" w:type="dxa"/>
            <w:noWrap/>
          </w:tcPr>
          <w:p w14:paraId="6868AB45" w14:textId="0E3C4F54" w:rsidR="00033EE9" w:rsidRPr="009835D1" w:rsidRDefault="00033EE9" w:rsidP="009835D1">
            <w:pPr>
              <w:spacing w:after="60" w:line="240" w:lineRule="auto"/>
              <w:rPr>
                <w:rFonts w:cs="Arial"/>
                <w:sz w:val="14"/>
              </w:rPr>
            </w:pPr>
          </w:p>
        </w:tc>
        <w:tc>
          <w:tcPr>
            <w:tcW w:w="655" w:type="dxa"/>
            <w:noWrap/>
          </w:tcPr>
          <w:p w14:paraId="127F5587" w14:textId="23C66C7A" w:rsidR="00033EE9" w:rsidRPr="009835D1" w:rsidRDefault="00033EE9" w:rsidP="009835D1">
            <w:pPr>
              <w:spacing w:after="60" w:line="240" w:lineRule="auto"/>
              <w:rPr>
                <w:rFonts w:cs="Arial"/>
                <w:sz w:val="14"/>
              </w:rPr>
            </w:pPr>
          </w:p>
        </w:tc>
        <w:tc>
          <w:tcPr>
            <w:tcW w:w="655" w:type="dxa"/>
            <w:noWrap/>
          </w:tcPr>
          <w:p w14:paraId="3A00DF41" w14:textId="0DDE49EB" w:rsidR="00033EE9" w:rsidRPr="009835D1" w:rsidRDefault="00033EE9" w:rsidP="009835D1">
            <w:pPr>
              <w:spacing w:after="60" w:line="240" w:lineRule="auto"/>
              <w:rPr>
                <w:rFonts w:cs="Arial"/>
                <w:sz w:val="14"/>
              </w:rPr>
            </w:pPr>
          </w:p>
        </w:tc>
        <w:tc>
          <w:tcPr>
            <w:tcW w:w="1315" w:type="dxa"/>
            <w:noWrap/>
          </w:tcPr>
          <w:p w14:paraId="4E8197D4" w14:textId="245FE4EE" w:rsidR="00033EE9" w:rsidRPr="009835D1" w:rsidRDefault="00033EE9" w:rsidP="009835D1">
            <w:pPr>
              <w:spacing w:after="60" w:line="240" w:lineRule="auto"/>
              <w:rPr>
                <w:rFonts w:cs="Arial"/>
                <w:sz w:val="14"/>
              </w:rPr>
            </w:pPr>
          </w:p>
        </w:tc>
      </w:tr>
      <w:tr w:rsidR="00033EE9" w:rsidRPr="009835D1" w14:paraId="1D345EB2" w14:textId="77777777" w:rsidTr="00187DB7">
        <w:tc>
          <w:tcPr>
            <w:tcW w:w="3828" w:type="dxa"/>
            <w:noWrap/>
            <w:hideMark/>
          </w:tcPr>
          <w:p w14:paraId="1589FBC8" w14:textId="7CE6C397" w:rsidR="00033EE9" w:rsidRPr="009835D1" w:rsidRDefault="00033EE9" w:rsidP="009835D1">
            <w:pPr>
              <w:spacing w:after="60" w:line="240" w:lineRule="auto"/>
              <w:rPr>
                <w:rFonts w:cs="Arial"/>
                <w:sz w:val="14"/>
              </w:rPr>
            </w:pPr>
            <w:proofErr w:type="spellStart"/>
            <w:r w:rsidRPr="009835D1">
              <w:rPr>
                <w:rFonts w:cs="Arial"/>
                <w:sz w:val="14"/>
              </w:rPr>
              <w:t>Fetal</w:t>
            </w:r>
            <w:proofErr w:type="spellEnd"/>
            <w:r w:rsidRPr="009835D1">
              <w:rPr>
                <w:rFonts w:cs="Arial"/>
                <w:sz w:val="14"/>
              </w:rPr>
              <w:t xml:space="preserve"> deaths (terminations of pregnancy and stillbirths)</w:t>
            </w:r>
            <w:r w:rsidR="00BE352B" w:rsidRPr="00C45EEA">
              <w:t xml:space="preserve"> </w:t>
            </w:r>
            <w:r w:rsidR="00BE352B" w:rsidRPr="00BE352B">
              <w:rPr>
                <w:sz w:val="14"/>
                <w:szCs w:val="14"/>
              </w:rPr>
              <w:t>†</w:t>
            </w:r>
          </w:p>
        </w:tc>
        <w:tc>
          <w:tcPr>
            <w:tcW w:w="723" w:type="dxa"/>
            <w:noWrap/>
            <w:hideMark/>
          </w:tcPr>
          <w:p w14:paraId="698CE8C4" w14:textId="3D58FB2F" w:rsidR="00033EE9" w:rsidRPr="009835D1" w:rsidRDefault="00033EE9" w:rsidP="009835D1">
            <w:pPr>
              <w:spacing w:after="60" w:line="240" w:lineRule="auto"/>
              <w:jc w:val="center"/>
              <w:rPr>
                <w:rFonts w:cs="Arial"/>
                <w:sz w:val="14"/>
              </w:rPr>
            </w:pPr>
            <w:r w:rsidRPr="009835D1">
              <w:rPr>
                <w:rFonts w:cs="Arial"/>
                <w:sz w:val="14"/>
              </w:rPr>
              <w:t>8.77</w:t>
            </w:r>
          </w:p>
        </w:tc>
        <w:tc>
          <w:tcPr>
            <w:tcW w:w="723" w:type="dxa"/>
            <w:noWrap/>
            <w:hideMark/>
          </w:tcPr>
          <w:p w14:paraId="5DCAA17C" w14:textId="19A90980" w:rsidR="00033EE9" w:rsidRPr="009835D1" w:rsidRDefault="00033EE9" w:rsidP="009835D1">
            <w:pPr>
              <w:spacing w:after="60" w:line="240" w:lineRule="auto"/>
              <w:jc w:val="center"/>
              <w:rPr>
                <w:rFonts w:cs="Arial"/>
                <w:sz w:val="14"/>
              </w:rPr>
            </w:pPr>
            <w:r w:rsidRPr="009835D1">
              <w:rPr>
                <w:rFonts w:cs="Arial"/>
                <w:sz w:val="14"/>
              </w:rPr>
              <w:t>8.88</w:t>
            </w:r>
          </w:p>
        </w:tc>
        <w:tc>
          <w:tcPr>
            <w:tcW w:w="723" w:type="dxa"/>
            <w:noWrap/>
            <w:hideMark/>
          </w:tcPr>
          <w:p w14:paraId="41A1FCAC" w14:textId="04DE3BA9" w:rsidR="00033EE9" w:rsidRPr="009835D1" w:rsidRDefault="00033EE9" w:rsidP="009835D1">
            <w:pPr>
              <w:spacing w:after="60" w:line="240" w:lineRule="auto"/>
              <w:jc w:val="center"/>
              <w:rPr>
                <w:rFonts w:cs="Arial"/>
                <w:sz w:val="14"/>
              </w:rPr>
            </w:pPr>
            <w:r w:rsidRPr="009835D1">
              <w:rPr>
                <w:rFonts w:cs="Arial"/>
                <w:sz w:val="14"/>
              </w:rPr>
              <w:t>8.87</w:t>
            </w:r>
          </w:p>
        </w:tc>
        <w:tc>
          <w:tcPr>
            <w:tcW w:w="723" w:type="dxa"/>
            <w:noWrap/>
            <w:hideMark/>
          </w:tcPr>
          <w:p w14:paraId="7E67182A" w14:textId="5CA372CC" w:rsidR="00033EE9" w:rsidRPr="009835D1" w:rsidRDefault="00033EE9" w:rsidP="009835D1">
            <w:pPr>
              <w:spacing w:after="60" w:line="240" w:lineRule="auto"/>
              <w:jc w:val="center"/>
              <w:rPr>
                <w:rFonts w:cs="Arial"/>
                <w:sz w:val="14"/>
              </w:rPr>
            </w:pPr>
            <w:r w:rsidRPr="009835D1">
              <w:rPr>
                <w:rFonts w:cs="Arial"/>
                <w:sz w:val="14"/>
              </w:rPr>
              <w:t>7.80</w:t>
            </w:r>
          </w:p>
        </w:tc>
        <w:tc>
          <w:tcPr>
            <w:tcW w:w="723" w:type="dxa"/>
            <w:noWrap/>
            <w:hideMark/>
          </w:tcPr>
          <w:p w14:paraId="5417009D" w14:textId="0577E2FD" w:rsidR="00033EE9" w:rsidRPr="009835D1" w:rsidRDefault="00033EE9" w:rsidP="009835D1">
            <w:pPr>
              <w:spacing w:after="60" w:line="240" w:lineRule="auto"/>
              <w:jc w:val="center"/>
              <w:rPr>
                <w:rFonts w:cs="Arial"/>
                <w:sz w:val="14"/>
              </w:rPr>
            </w:pPr>
            <w:r w:rsidRPr="009835D1">
              <w:rPr>
                <w:rFonts w:cs="Arial"/>
                <w:sz w:val="14"/>
              </w:rPr>
              <w:t>8.32</w:t>
            </w:r>
          </w:p>
        </w:tc>
        <w:tc>
          <w:tcPr>
            <w:tcW w:w="723" w:type="dxa"/>
            <w:noWrap/>
            <w:hideMark/>
          </w:tcPr>
          <w:p w14:paraId="117F5C88" w14:textId="634BC672" w:rsidR="00033EE9" w:rsidRPr="009835D1" w:rsidRDefault="00033EE9" w:rsidP="009835D1">
            <w:pPr>
              <w:spacing w:after="60" w:line="240" w:lineRule="auto"/>
              <w:jc w:val="center"/>
              <w:rPr>
                <w:rFonts w:cs="Arial"/>
                <w:sz w:val="14"/>
              </w:rPr>
            </w:pPr>
            <w:r w:rsidRPr="009835D1">
              <w:rPr>
                <w:rFonts w:cs="Arial"/>
                <w:sz w:val="14"/>
              </w:rPr>
              <w:t>7.91</w:t>
            </w:r>
          </w:p>
        </w:tc>
        <w:tc>
          <w:tcPr>
            <w:tcW w:w="723" w:type="dxa"/>
            <w:noWrap/>
            <w:hideMark/>
          </w:tcPr>
          <w:p w14:paraId="5E0D8A8C" w14:textId="6D08E8A4" w:rsidR="00033EE9" w:rsidRPr="009835D1" w:rsidRDefault="00033EE9" w:rsidP="009835D1">
            <w:pPr>
              <w:spacing w:after="60" w:line="240" w:lineRule="auto"/>
              <w:jc w:val="center"/>
              <w:rPr>
                <w:rFonts w:cs="Arial"/>
                <w:sz w:val="14"/>
              </w:rPr>
            </w:pPr>
            <w:r w:rsidRPr="009835D1">
              <w:rPr>
                <w:rFonts w:cs="Arial"/>
                <w:sz w:val="14"/>
              </w:rPr>
              <w:t>7.87</w:t>
            </w:r>
          </w:p>
        </w:tc>
        <w:tc>
          <w:tcPr>
            <w:tcW w:w="655" w:type="dxa"/>
            <w:noWrap/>
            <w:hideMark/>
          </w:tcPr>
          <w:p w14:paraId="4888FF17" w14:textId="09D1C4A2" w:rsidR="00033EE9" w:rsidRPr="009835D1" w:rsidRDefault="00033EE9" w:rsidP="009835D1">
            <w:pPr>
              <w:spacing w:after="60" w:line="240" w:lineRule="auto"/>
              <w:jc w:val="center"/>
              <w:rPr>
                <w:rFonts w:cs="Arial"/>
                <w:sz w:val="14"/>
              </w:rPr>
            </w:pPr>
            <w:r w:rsidRPr="009835D1">
              <w:rPr>
                <w:rFonts w:cs="Arial"/>
                <w:sz w:val="14"/>
              </w:rPr>
              <w:t>9.14</w:t>
            </w:r>
          </w:p>
        </w:tc>
        <w:tc>
          <w:tcPr>
            <w:tcW w:w="655" w:type="dxa"/>
            <w:noWrap/>
            <w:hideMark/>
          </w:tcPr>
          <w:p w14:paraId="4AAEF437" w14:textId="4F712170" w:rsidR="00033EE9" w:rsidRPr="009835D1" w:rsidRDefault="00033EE9" w:rsidP="009835D1">
            <w:pPr>
              <w:spacing w:after="60" w:line="240" w:lineRule="auto"/>
              <w:jc w:val="center"/>
              <w:rPr>
                <w:rFonts w:cs="Arial"/>
                <w:sz w:val="14"/>
              </w:rPr>
            </w:pPr>
            <w:r w:rsidRPr="009835D1">
              <w:rPr>
                <w:rFonts w:cs="Arial"/>
                <w:sz w:val="14"/>
              </w:rPr>
              <w:t>7.89</w:t>
            </w:r>
          </w:p>
        </w:tc>
        <w:tc>
          <w:tcPr>
            <w:tcW w:w="655" w:type="dxa"/>
            <w:noWrap/>
            <w:hideMark/>
          </w:tcPr>
          <w:p w14:paraId="34DBBA2C" w14:textId="421CB46F" w:rsidR="00033EE9" w:rsidRPr="009835D1" w:rsidRDefault="00033EE9" w:rsidP="009835D1">
            <w:pPr>
              <w:spacing w:after="60" w:line="240" w:lineRule="auto"/>
              <w:jc w:val="center"/>
              <w:rPr>
                <w:rFonts w:cs="Arial"/>
                <w:sz w:val="14"/>
              </w:rPr>
            </w:pPr>
            <w:r w:rsidRPr="009835D1">
              <w:rPr>
                <w:rFonts w:cs="Arial"/>
                <w:sz w:val="14"/>
              </w:rPr>
              <w:t>7.95</w:t>
            </w:r>
          </w:p>
        </w:tc>
        <w:tc>
          <w:tcPr>
            <w:tcW w:w="655" w:type="dxa"/>
            <w:noWrap/>
            <w:hideMark/>
          </w:tcPr>
          <w:p w14:paraId="6C81FBCE" w14:textId="6242CBA2" w:rsidR="00033EE9" w:rsidRPr="009835D1" w:rsidRDefault="00033EE9" w:rsidP="009835D1">
            <w:pPr>
              <w:spacing w:after="60" w:line="240" w:lineRule="auto"/>
              <w:jc w:val="center"/>
              <w:rPr>
                <w:rFonts w:cs="Arial"/>
                <w:sz w:val="14"/>
              </w:rPr>
            </w:pPr>
            <w:r w:rsidRPr="009835D1">
              <w:rPr>
                <w:rFonts w:cs="Arial"/>
                <w:sz w:val="14"/>
              </w:rPr>
              <w:t>6.59</w:t>
            </w:r>
          </w:p>
        </w:tc>
        <w:tc>
          <w:tcPr>
            <w:tcW w:w="662" w:type="dxa"/>
            <w:noWrap/>
            <w:hideMark/>
          </w:tcPr>
          <w:p w14:paraId="51A5F529" w14:textId="378AE05E" w:rsidR="00033EE9" w:rsidRPr="009835D1" w:rsidRDefault="00033EE9" w:rsidP="009835D1">
            <w:pPr>
              <w:spacing w:after="60" w:line="240" w:lineRule="auto"/>
              <w:jc w:val="center"/>
              <w:rPr>
                <w:rFonts w:cs="Arial"/>
                <w:sz w:val="14"/>
              </w:rPr>
            </w:pPr>
            <w:r w:rsidRPr="009835D1">
              <w:rPr>
                <w:rFonts w:cs="Arial"/>
                <w:sz w:val="14"/>
              </w:rPr>
              <w:t>7.87</w:t>
            </w:r>
          </w:p>
        </w:tc>
        <w:tc>
          <w:tcPr>
            <w:tcW w:w="655" w:type="dxa"/>
            <w:noWrap/>
            <w:hideMark/>
          </w:tcPr>
          <w:p w14:paraId="66BB1250" w14:textId="65CE39CF" w:rsidR="00033EE9" w:rsidRPr="009835D1" w:rsidRDefault="00033EE9" w:rsidP="009835D1">
            <w:pPr>
              <w:spacing w:after="60" w:line="240" w:lineRule="auto"/>
              <w:jc w:val="center"/>
              <w:rPr>
                <w:rFonts w:cs="Arial"/>
                <w:sz w:val="14"/>
              </w:rPr>
            </w:pPr>
            <w:r w:rsidRPr="009835D1">
              <w:rPr>
                <w:rFonts w:cs="Arial"/>
                <w:sz w:val="14"/>
              </w:rPr>
              <w:t>8.43</w:t>
            </w:r>
          </w:p>
        </w:tc>
        <w:tc>
          <w:tcPr>
            <w:tcW w:w="655" w:type="dxa"/>
            <w:noWrap/>
            <w:hideMark/>
          </w:tcPr>
          <w:p w14:paraId="31BA80E6" w14:textId="338C94DD" w:rsidR="00033EE9" w:rsidRPr="009835D1" w:rsidRDefault="00033EE9" w:rsidP="009835D1">
            <w:pPr>
              <w:spacing w:after="60" w:line="240" w:lineRule="auto"/>
              <w:jc w:val="center"/>
              <w:rPr>
                <w:rFonts w:cs="Arial"/>
                <w:sz w:val="14"/>
              </w:rPr>
            </w:pPr>
            <w:r w:rsidRPr="009835D1">
              <w:rPr>
                <w:rFonts w:cs="Arial"/>
                <w:sz w:val="14"/>
              </w:rPr>
              <w:t>9.56</w:t>
            </w:r>
          </w:p>
        </w:tc>
        <w:tc>
          <w:tcPr>
            <w:tcW w:w="655" w:type="dxa"/>
            <w:noWrap/>
            <w:hideMark/>
          </w:tcPr>
          <w:p w14:paraId="5AEFB85E" w14:textId="3337B3E2" w:rsidR="00033EE9" w:rsidRPr="009835D1" w:rsidRDefault="00033EE9" w:rsidP="009835D1">
            <w:pPr>
              <w:spacing w:after="60" w:line="240" w:lineRule="auto"/>
              <w:jc w:val="center"/>
              <w:rPr>
                <w:rFonts w:cs="Arial"/>
                <w:sz w:val="14"/>
              </w:rPr>
            </w:pPr>
            <w:r w:rsidRPr="009835D1">
              <w:rPr>
                <w:rFonts w:cs="Arial"/>
                <w:sz w:val="14"/>
              </w:rPr>
              <w:t>8.38</w:t>
            </w:r>
          </w:p>
        </w:tc>
        <w:tc>
          <w:tcPr>
            <w:tcW w:w="1315" w:type="dxa"/>
            <w:hideMark/>
          </w:tcPr>
          <w:p w14:paraId="3980CC8F" w14:textId="5E7618B8" w:rsidR="00033EE9" w:rsidRPr="009835D1" w:rsidRDefault="00E15B36" w:rsidP="009835D1">
            <w:pPr>
              <w:spacing w:after="60" w:line="240" w:lineRule="auto"/>
              <w:jc w:val="center"/>
              <w:rPr>
                <w:rFonts w:cs="Arial"/>
                <w:sz w:val="14"/>
              </w:rPr>
            </w:pPr>
            <w:r>
              <w:rPr>
                <w:rFonts w:cs="Arial"/>
                <w:sz w:val="14"/>
              </w:rPr>
              <w:t>−</w:t>
            </w:r>
            <w:r w:rsidR="001A3752" w:rsidRPr="009835D1">
              <w:rPr>
                <w:rFonts w:cs="Arial"/>
                <w:sz w:val="14"/>
              </w:rPr>
              <w:t>0</w:t>
            </w:r>
            <w:r w:rsidR="00033EE9" w:rsidRPr="009835D1">
              <w:rPr>
                <w:rFonts w:cs="Arial"/>
                <w:sz w:val="14"/>
              </w:rPr>
              <w:t xml:space="preserve">.020 </w:t>
            </w:r>
            <w:r w:rsidR="00033EE9" w:rsidRPr="009835D1">
              <w:rPr>
                <w:rFonts w:cs="Arial"/>
                <w:sz w:val="14"/>
              </w:rPr>
              <w:br/>
              <w:t xml:space="preserve"> (</w:t>
            </w:r>
            <w:r>
              <w:rPr>
                <w:rFonts w:cs="Arial"/>
                <w:sz w:val="14"/>
              </w:rPr>
              <w:t>−</w:t>
            </w:r>
            <w:r w:rsidR="001A3752" w:rsidRPr="009835D1">
              <w:rPr>
                <w:rFonts w:cs="Arial"/>
                <w:sz w:val="14"/>
              </w:rPr>
              <w:t>0</w:t>
            </w:r>
            <w:r w:rsidR="00033EE9" w:rsidRPr="009835D1">
              <w:rPr>
                <w:rFonts w:cs="Arial"/>
                <w:sz w:val="14"/>
              </w:rPr>
              <w:t>.116</w:t>
            </w:r>
            <w:r w:rsidR="00C477DF">
              <w:rPr>
                <w:rFonts w:cs="Arial"/>
                <w:sz w:val="14"/>
              </w:rPr>
              <w:t>–</w:t>
            </w:r>
            <w:r w:rsidR="00033EE9" w:rsidRPr="009835D1">
              <w:rPr>
                <w:rFonts w:cs="Arial"/>
                <w:sz w:val="14"/>
              </w:rPr>
              <w:t>0.075)</w:t>
            </w:r>
          </w:p>
        </w:tc>
      </w:tr>
      <w:tr w:rsidR="00033EE9" w:rsidRPr="009835D1" w14:paraId="640A7CD7" w14:textId="77777777" w:rsidTr="00187DB7">
        <w:tc>
          <w:tcPr>
            <w:tcW w:w="3828" w:type="dxa"/>
            <w:noWrap/>
            <w:hideMark/>
          </w:tcPr>
          <w:p w14:paraId="7D2196D8" w14:textId="77777777" w:rsidR="00033EE9" w:rsidRPr="009835D1" w:rsidRDefault="00033EE9" w:rsidP="009835D1">
            <w:pPr>
              <w:spacing w:after="60" w:line="240" w:lineRule="auto"/>
              <w:rPr>
                <w:rFonts w:cs="Arial"/>
                <w:sz w:val="14"/>
              </w:rPr>
            </w:pPr>
            <w:r w:rsidRPr="009835D1">
              <w:rPr>
                <w:rFonts w:cs="Arial"/>
                <w:sz w:val="14"/>
              </w:rPr>
              <w:t>Terminations of pregnancy</w:t>
            </w:r>
          </w:p>
        </w:tc>
        <w:tc>
          <w:tcPr>
            <w:tcW w:w="723" w:type="dxa"/>
            <w:noWrap/>
            <w:hideMark/>
          </w:tcPr>
          <w:p w14:paraId="0CA4E7EA" w14:textId="7AFCB785" w:rsidR="00033EE9" w:rsidRPr="009835D1" w:rsidRDefault="00033EE9" w:rsidP="009835D1">
            <w:pPr>
              <w:spacing w:after="60" w:line="240" w:lineRule="auto"/>
              <w:jc w:val="center"/>
              <w:rPr>
                <w:rFonts w:cs="Arial"/>
                <w:sz w:val="14"/>
              </w:rPr>
            </w:pPr>
            <w:r w:rsidRPr="009835D1">
              <w:rPr>
                <w:rFonts w:cs="Arial"/>
                <w:sz w:val="14"/>
              </w:rPr>
              <w:t>2.91</w:t>
            </w:r>
          </w:p>
        </w:tc>
        <w:tc>
          <w:tcPr>
            <w:tcW w:w="723" w:type="dxa"/>
            <w:noWrap/>
            <w:hideMark/>
          </w:tcPr>
          <w:p w14:paraId="2D61B0D5" w14:textId="4C196207" w:rsidR="00033EE9" w:rsidRPr="009835D1" w:rsidRDefault="00033EE9" w:rsidP="009835D1">
            <w:pPr>
              <w:spacing w:after="60" w:line="240" w:lineRule="auto"/>
              <w:jc w:val="center"/>
              <w:rPr>
                <w:rFonts w:cs="Arial"/>
                <w:sz w:val="14"/>
              </w:rPr>
            </w:pPr>
            <w:r w:rsidRPr="009835D1">
              <w:rPr>
                <w:rFonts w:cs="Arial"/>
                <w:sz w:val="14"/>
              </w:rPr>
              <w:t>3.26</w:t>
            </w:r>
          </w:p>
        </w:tc>
        <w:tc>
          <w:tcPr>
            <w:tcW w:w="723" w:type="dxa"/>
            <w:noWrap/>
            <w:hideMark/>
          </w:tcPr>
          <w:p w14:paraId="17C9B765" w14:textId="04D27200" w:rsidR="00033EE9" w:rsidRPr="009835D1" w:rsidRDefault="00033EE9" w:rsidP="009835D1">
            <w:pPr>
              <w:spacing w:after="60" w:line="240" w:lineRule="auto"/>
              <w:jc w:val="center"/>
              <w:rPr>
                <w:rFonts w:cs="Arial"/>
                <w:sz w:val="14"/>
              </w:rPr>
            </w:pPr>
            <w:r w:rsidRPr="009835D1">
              <w:rPr>
                <w:rFonts w:cs="Arial"/>
                <w:sz w:val="14"/>
              </w:rPr>
              <w:t>2.62</w:t>
            </w:r>
          </w:p>
        </w:tc>
        <w:tc>
          <w:tcPr>
            <w:tcW w:w="723" w:type="dxa"/>
            <w:noWrap/>
            <w:hideMark/>
          </w:tcPr>
          <w:p w14:paraId="308D5344" w14:textId="186C1A1B" w:rsidR="00033EE9" w:rsidRPr="009835D1" w:rsidRDefault="00033EE9" w:rsidP="009835D1">
            <w:pPr>
              <w:spacing w:after="60" w:line="240" w:lineRule="auto"/>
              <w:jc w:val="center"/>
              <w:rPr>
                <w:rFonts w:cs="Arial"/>
                <w:sz w:val="14"/>
              </w:rPr>
            </w:pPr>
            <w:r w:rsidRPr="009835D1">
              <w:rPr>
                <w:rFonts w:cs="Arial"/>
                <w:sz w:val="14"/>
              </w:rPr>
              <w:t>2.86</w:t>
            </w:r>
          </w:p>
        </w:tc>
        <w:tc>
          <w:tcPr>
            <w:tcW w:w="723" w:type="dxa"/>
            <w:noWrap/>
            <w:hideMark/>
          </w:tcPr>
          <w:p w14:paraId="38C02CAC" w14:textId="063248D1" w:rsidR="00033EE9" w:rsidRPr="009835D1" w:rsidRDefault="00033EE9" w:rsidP="009835D1">
            <w:pPr>
              <w:spacing w:after="60" w:line="240" w:lineRule="auto"/>
              <w:jc w:val="center"/>
              <w:rPr>
                <w:rFonts w:cs="Arial"/>
                <w:sz w:val="14"/>
              </w:rPr>
            </w:pPr>
            <w:r w:rsidRPr="009835D1">
              <w:rPr>
                <w:rFonts w:cs="Arial"/>
                <w:sz w:val="14"/>
              </w:rPr>
              <w:t>3.12</w:t>
            </w:r>
          </w:p>
        </w:tc>
        <w:tc>
          <w:tcPr>
            <w:tcW w:w="723" w:type="dxa"/>
            <w:noWrap/>
            <w:hideMark/>
          </w:tcPr>
          <w:p w14:paraId="3F7E9B93" w14:textId="52202695" w:rsidR="00033EE9" w:rsidRPr="009835D1" w:rsidRDefault="00033EE9" w:rsidP="009835D1">
            <w:pPr>
              <w:spacing w:after="60" w:line="240" w:lineRule="auto"/>
              <w:jc w:val="center"/>
              <w:rPr>
                <w:rFonts w:cs="Arial"/>
                <w:sz w:val="14"/>
              </w:rPr>
            </w:pPr>
            <w:r w:rsidRPr="009835D1">
              <w:rPr>
                <w:rFonts w:cs="Arial"/>
                <w:sz w:val="14"/>
              </w:rPr>
              <w:t>2.76</w:t>
            </w:r>
          </w:p>
        </w:tc>
        <w:tc>
          <w:tcPr>
            <w:tcW w:w="723" w:type="dxa"/>
            <w:noWrap/>
            <w:hideMark/>
          </w:tcPr>
          <w:p w14:paraId="77232F1D" w14:textId="367505DC" w:rsidR="00033EE9" w:rsidRPr="009835D1" w:rsidRDefault="00033EE9" w:rsidP="009835D1">
            <w:pPr>
              <w:spacing w:after="60" w:line="240" w:lineRule="auto"/>
              <w:jc w:val="center"/>
              <w:rPr>
                <w:rFonts w:cs="Arial"/>
                <w:sz w:val="14"/>
              </w:rPr>
            </w:pPr>
            <w:r w:rsidRPr="009835D1">
              <w:rPr>
                <w:rFonts w:cs="Arial"/>
                <w:sz w:val="14"/>
              </w:rPr>
              <w:t>2.59</w:t>
            </w:r>
          </w:p>
        </w:tc>
        <w:tc>
          <w:tcPr>
            <w:tcW w:w="655" w:type="dxa"/>
            <w:noWrap/>
            <w:hideMark/>
          </w:tcPr>
          <w:p w14:paraId="1BD36E23" w14:textId="426E99B2" w:rsidR="00033EE9" w:rsidRPr="009835D1" w:rsidRDefault="00033EE9" w:rsidP="009835D1">
            <w:pPr>
              <w:spacing w:after="60" w:line="240" w:lineRule="auto"/>
              <w:jc w:val="center"/>
              <w:rPr>
                <w:rFonts w:cs="Arial"/>
                <w:sz w:val="14"/>
              </w:rPr>
            </w:pPr>
            <w:r w:rsidRPr="009835D1">
              <w:rPr>
                <w:rFonts w:cs="Arial"/>
                <w:sz w:val="14"/>
              </w:rPr>
              <w:t>3.15</w:t>
            </w:r>
          </w:p>
        </w:tc>
        <w:tc>
          <w:tcPr>
            <w:tcW w:w="655" w:type="dxa"/>
            <w:noWrap/>
            <w:hideMark/>
          </w:tcPr>
          <w:p w14:paraId="1934FF45" w14:textId="280B1429" w:rsidR="00033EE9" w:rsidRPr="009835D1" w:rsidRDefault="00033EE9" w:rsidP="009835D1">
            <w:pPr>
              <w:spacing w:after="60" w:line="240" w:lineRule="auto"/>
              <w:jc w:val="center"/>
              <w:rPr>
                <w:rFonts w:cs="Arial"/>
                <w:sz w:val="14"/>
              </w:rPr>
            </w:pPr>
            <w:r w:rsidRPr="009835D1">
              <w:rPr>
                <w:rFonts w:cs="Arial"/>
                <w:sz w:val="14"/>
              </w:rPr>
              <w:t>2.66</w:t>
            </w:r>
          </w:p>
        </w:tc>
        <w:tc>
          <w:tcPr>
            <w:tcW w:w="655" w:type="dxa"/>
            <w:noWrap/>
            <w:hideMark/>
          </w:tcPr>
          <w:p w14:paraId="2131C9A4" w14:textId="4C114235" w:rsidR="00033EE9" w:rsidRPr="009835D1" w:rsidRDefault="00033EE9" w:rsidP="009835D1">
            <w:pPr>
              <w:spacing w:after="60" w:line="240" w:lineRule="auto"/>
              <w:jc w:val="center"/>
              <w:rPr>
                <w:rFonts w:cs="Arial"/>
                <w:sz w:val="14"/>
              </w:rPr>
            </w:pPr>
            <w:r w:rsidRPr="009835D1">
              <w:rPr>
                <w:rFonts w:cs="Arial"/>
                <w:sz w:val="14"/>
              </w:rPr>
              <w:t>2.68</w:t>
            </w:r>
          </w:p>
        </w:tc>
        <w:tc>
          <w:tcPr>
            <w:tcW w:w="655" w:type="dxa"/>
            <w:noWrap/>
            <w:hideMark/>
          </w:tcPr>
          <w:p w14:paraId="0E116EAD" w14:textId="4D25D8E0" w:rsidR="00033EE9" w:rsidRPr="009835D1" w:rsidRDefault="00033EE9" w:rsidP="009835D1">
            <w:pPr>
              <w:spacing w:after="60" w:line="240" w:lineRule="auto"/>
              <w:jc w:val="center"/>
              <w:rPr>
                <w:rFonts w:cs="Arial"/>
                <w:sz w:val="14"/>
              </w:rPr>
            </w:pPr>
            <w:r w:rsidRPr="009835D1">
              <w:rPr>
                <w:rFonts w:cs="Arial"/>
                <w:sz w:val="14"/>
              </w:rPr>
              <w:t>2.45</w:t>
            </w:r>
          </w:p>
        </w:tc>
        <w:tc>
          <w:tcPr>
            <w:tcW w:w="662" w:type="dxa"/>
            <w:noWrap/>
            <w:hideMark/>
          </w:tcPr>
          <w:p w14:paraId="4DCF8B02" w14:textId="3FFDD940" w:rsidR="00033EE9" w:rsidRPr="009835D1" w:rsidRDefault="00033EE9" w:rsidP="009835D1">
            <w:pPr>
              <w:spacing w:after="60" w:line="240" w:lineRule="auto"/>
              <w:jc w:val="center"/>
              <w:rPr>
                <w:rFonts w:cs="Arial"/>
                <w:sz w:val="14"/>
              </w:rPr>
            </w:pPr>
            <w:r w:rsidRPr="009835D1">
              <w:rPr>
                <w:rFonts w:cs="Arial"/>
                <w:sz w:val="14"/>
              </w:rPr>
              <w:t>2.69</w:t>
            </w:r>
          </w:p>
        </w:tc>
        <w:tc>
          <w:tcPr>
            <w:tcW w:w="655" w:type="dxa"/>
            <w:noWrap/>
            <w:hideMark/>
          </w:tcPr>
          <w:p w14:paraId="2E14B35B" w14:textId="088437DB" w:rsidR="00033EE9" w:rsidRPr="009835D1" w:rsidRDefault="00033EE9" w:rsidP="009835D1">
            <w:pPr>
              <w:spacing w:after="60" w:line="240" w:lineRule="auto"/>
              <w:jc w:val="center"/>
              <w:rPr>
                <w:rFonts w:cs="Arial"/>
                <w:sz w:val="14"/>
              </w:rPr>
            </w:pPr>
            <w:r w:rsidRPr="009835D1">
              <w:rPr>
                <w:rFonts w:cs="Arial"/>
                <w:sz w:val="14"/>
              </w:rPr>
              <w:t>4.09</w:t>
            </w:r>
          </w:p>
        </w:tc>
        <w:tc>
          <w:tcPr>
            <w:tcW w:w="655" w:type="dxa"/>
            <w:noWrap/>
            <w:hideMark/>
          </w:tcPr>
          <w:p w14:paraId="6B31658D" w14:textId="535F8A99" w:rsidR="00033EE9" w:rsidRPr="009835D1" w:rsidRDefault="00033EE9" w:rsidP="009835D1">
            <w:pPr>
              <w:spacing w:after="60" w:line="240" w:lineRule="auto"/>
              <w:jc w:val="center"/>
              <w:rPr>
                <w:rFonts w:cs="Arial"/>
                <w:sz w:val="14"/>
              </w:rPr>
            </w:pPr>
            <w:r w:rsidRPr="009835D1">
              <w:rPr>
                <w:rFonts w:cs="Arial"/>
                <w:sz w:val="14"/>
              </w:rPr>
              <w:t>4.08</w:t>
            </w:r>
          </w:p>
        </w:tc>
        <w:tc>
          <w:tcPr>
            <w:tcW w:w="655" w:type="dxa"/>
            <w:noWrap/>
            <w:hideMark/>
          </w:tcPr>
          <w:p w14:paraId="6111B49A" w14:textId="1354F8B6" w:rsidR="00033EE9" w:rsidRPr="009835D1" w:rsidRDefault="00033EE9" w:rsidP="009835D1">
            <w:pPr>
              <w:spacing w:after="60" w:line="240" w:lineRule="auto"/>
              <w:jc w:val="center"/>
              <w:rPr>
                <w:rFonts w:cs="Arial"/>
                <w:sz w:val="14"/>
              </w:rPr>
            </w:pPr>
            <w:r w:rsidRPr="009835D1">
              <w:rPr>
                <w:rFonts w:cs="Arial"/>
                <w:sz w:val="14"/>
              </w:rPr>
              <w:t>3.85</w:t>
            </w:r>
          </w:p>
        </w:tc>
        <w:tc>
          <w:tcPr>
            <w:tcW w:w="1315" w:type="dxa"/>
            <w:hideMark/>
          </w:tcPr>
          <w:p w14:paraId="7F4A64D0" w14:textId="27A11713" w:rsidR="00033EE9" w:rsidRPr="009835D1" w:rsidRDefault="00033EE9" w:rsidP="009835D1">
            <w:pPr>
              <w:spacing w:after="60" w:line="240" w:lineRule="auto"/>
              <w:jc w:val="center"/>
              <w:rPr>
                <w:rFonts w:cs="Arial"/>
                <w:sz w:val="14"/>
              </w:rPr>
            </w:pPr>
            <w:r w:rsidRPr="009835D1">
              <w:rPr>
                <w:rFonts w:cs="Arial"/>
                <w:sz w:val="14"/>
              </w:rPr>
              <w:t xml:space="preserve">0.057 </w:t>
            </w:r>
            <w:r w:rsidRPr="009835D1">
              <w:rPr>
                <w:rFonts w:cs="Arial"/>
                <w:sz w:val="14"/>
              </w:rPr>
              <w:br/>
              <w:t xml:space="preserve"> (</w:t>
            </w:r>
            <w:r w:rsidR="00E15B36">
              <w:rPr>
                <w:rFonts w:cs="Arial"/>
                <w:sz w:val="14"/>
              </w:rPr>
              <w:t>−</w:t>
            </w:r>
            <w:r w:rsidR="001A3752" w:rsidRPr="009835D1">
              <w:rPr>
                <w:rFonts w:cs="Arial"/>
                <w:sz w:val="14"/>
              </w:rPr>
              <w:t>0</w:t>
            </w:r>
            <w:r w:rsidRPr="009835D1">
              <w:rPr>
                <w:rFonts w:cs="Arial"/>
                <w:sz w:val="14"/>
              </w:rPr>
              <w:t>.007</w:t>
            </w:r>
            <w:r w:rsidR="00C477DF">
              <w:rPr>
                <w:rFonts w:cs="Arial"/>
                <w:sz w:val="14"/>
              </w:rPr>
              <w:t>–</w:t>
            </w:r>
            <w:r w:rsidRPr="009835D1">
              <w:rPr>
                <w:rFonts w:cs="Arial"/>
                <w:sz w:val="14"/>
              </w:rPr>
              <w:t>0.122)</w:t>
            </w:r>
          </w:p>
        </w:tc>
      </w:tr>
      <w:tr w:rsidR="00033EE9" w:rsidRPr="009835D1" w14:paraId="38F06102" w14:textId="77777777" w:rsidTr="00187DB7">
        <w:tc>
          <w:tcPr>
            <w:tcW w:w="3828" w:type="dxa"/>
            <w:noWrap/>
            <w:hideMark/>
          </w:tcPr>
          <w:p w14:paraId="016438EC" w14:textId="77777777" w:rsidR="00033EE9" w:rsidRPr="009835D1" w:rsidRDefault="00033EE9" w:rsidP="009835D1">
            <w:pPr>
              <w:spacing w:after="60" w:line="240" w:lineRule="auto"/>
              <w:rPr>
                <w:rFonts w:cs="Arial"/>
                <w:sz w:val="14"/>
              </w:rPr>
            </w:pPr>
            <w:r w:rsidRPr="009835D1">
              <w:rPr>
                <w:rFonts w:cs="Arial"/>
                <w:sz w:val="14"/>
              </w:rPr>
              <w:t>Stillbirths</w:t>
            </w:r>
          </w:p>
        </w:tc>
        <w:tc>
          <w:tcPr>
            <w:tcW w:w="723" w:type="dxa"/>
            <w:noWrap/>
            <w:hideMark/>
          </w:tcPr>
          <w:p w14:paraId="7CE87006" w14:textId="3DD60B86" w:rsidR="00033EE9" w:rsidRPr="009835D1" w:rsidRDefault="00033EE9" w:rsidP="009835D1">
            <w:pPr>
              <w:spacing w:after="60" w:line="240" w:lineRule="auto"/>
              <w:jc w:val="center"/>
              <w:rPr>
                <w:rFonts w:cs="Arial"/>
                <w:sz w:val="14"/>
              </w:rPr>
            </w:pPr>
            <w:r w:rsidRPr="009835D1">
              <w:rPr>
                <w:rFonts w:cs="Arial"/>
                <w:sz w:val="14"/>
              </w:rPr>
              <w:t>5.86</w:t>
            </w:r>
          </w:p>
        </w:tc>
        <w:tc>
          <w:tcPr>
            <w:tcW w:w="723" w:type="dxa"/>
            <w:noWrap/>
            <w:hideMark/>
          </w:tcPr>
          <w:p w14:paraId="7C1EA285" w14:textId="5784F05D" w:rsidR="00033EE9" w:rsidRPr="009835D1" w:rsidRDefault="00033EE9" w:rsidP="009835D1">
            <w:pPr>
              <w:spacing w:after="60" w:line="240" w:lineRule="auto"/>
              <w:jc w:val="center"/>
              <w:rPr>
                <w:rFonts w:cs="Arial"/>
                <w:sz w:val="14"/>
              </w:rPr>
            </w:pPr>
            <w:r w:rsidRPr="009835D1">
              <w:rPr>
                <w:rFonts w:cs="Arial"/>
                <w:sz w:val="14"/>
              </w:rPr>
              <w:t>5.62</w:t>
            </w:r>
          </w:p>
        </w:tc>
        <w:tc>
          <w:tcPr>
            <w:tcW w:w="723" w:type="dxa"/>
            <w:noWrap/>
            <w:hideMark/>
          </w:tcPr>
          <w:p w14:paraId="3E4DB5F0" w14:textId="22061413" w:rsidR="00033EE9" w:rsidRPr="009835D1" w:rsidRDefault="00033EE9" w:rsidP="009835D1">
            <w:pPr>
              <w:spacing w:after="60" w:line="240" w:lineRule="auto"/>
              <w:jc w:val="center"/>
              <w:rPr>
                <w:rFonts w:cs="Arial"/>
                <w:sz w:val="14"/>
              </w:rPr>
            </w:pPr>
            <w:r w:rsidRPr="009835D1">
              <w:rPr>
                <w:rFonts w:cs="Arial"/>
                <w:sz w:val="14"/>
              </w:rPr>
              <w:t>6.26</w:t>
            </w:r>
          </w:p>
        </w:tc>
        <w:tc>
          <w:tcPr>
            <w:tcW w:w="723" w:type="dxa"/>
            <w:noWrap/>
            <w:hideMark/>
          </w:tcPr>
          <w:p w14:paraId="46498823" w14:textId="5E3CF325" w:rsidR="00033EE9" w:rsidRPr="009835D1" w:rsidRDefault="00033EE9" w:rsidP="009835D1">
            <w:pPr>
              <w:spacing w:after="60" w:line="240" w:lineRule="auto"/>
              <w:jc w:val="center"/>
              <w:rPr>
                <w:rFonts w:cs="Arial"/>
                <w:sz w:val="14"/>
              </w:rPr>
            </w:pPr>
            <w:r w:rsidRPr="009835D1">
              <w:rPr>
                <w:rFonts w:cs="Arial"/>
                <w:sz w:val="14"/>
              </w:rPr>
              <w:t>4.94</w:t>
            </w:r>
          </w:p>
        </w:tc>
        <w:tc>
          <w:tcPr>
            <w:tcW w:w="723" w:type="dxa"/>
            <w:noWrap/>
            <w:hideMark/>
          </w:tcPr>
          <w:p w14:paraId="0DF8794A" w14:textId="6348AEE7" w:rsidR="00033EE9" w:rsidRPr="009835D1" w:rsidRDefault="00033EE9" w:rsidP="009835D1">
            <w:pPr>
              <w:spacing w:after="60" w:line="240" w:lineRule="auto"/>
              <w:jc w:val="center"/>
              <w:rPr>
                <w:rFonts w:cs="Arial"/>
                <w:sz w:val="14"/>
              </w:rPr>
            </w:pPr>
            <w:r w:rsidRPr="009835D1">
              <w:rPr>
                <w:rFonts w:cs="Arial"/>
                <w:sz w:val="14"/>
              </w:rPr>
              <w:t>5.19</w:t>
            </w:r>
          </w:p>
        </w:tc>
        <w:tc>
          <w:tcPr>
            <w:tcW w:w="723" w:type="dxa"/>
            <w:noWrap/>
            <w:hideMark/>
          </w:tcPr>
          <w:p w14:paraId="1051C5CE" w14:textId="766AB34C" w:rsidR="00033EE9" w:rsidRPr="009835D1" w:rsidRDefault="00033EE9" w:rsidP="009835D1">
            <w:pPr>
              <w:spacing w:after="60" w:line="240" w:lineRule="auto"/>
              <w:jc w:val="center"/>
              <w:rPr>
                <w:rFonts w:cs="Arial"/>
                <w:sz w:val="14"/>
              </w:rPr>
            </w:pPr>
            <w:r w:rsidRPr="009835D1">
              <w:rPr>
                <w:rFonts w:cs="Arial"/>
                <w:sz w:val="14"/>
              </w:rPr>
              <w:t>5.15</w:t>
            </w:r>
          </w:p>
        </w:tc>
        <w:tc>
          <w:tcPr>
            <w:tcW w:w="723" w:type="dxa"/>
            <w:noWrap/>
            <w:hideMark/>
          </w:tcPr>
          <w:p w14:paraId="2C1E32F9" w14:textId="766D7393" w:rsidR="00033EE9" w:rsidRPr="009835D1" w:rsidRDefault="00033EE9" w:rsidP="009835D1">
            <w:pPr>
              <w:spacing w:after="60" w:line="240" w:lineRule="auto"/>
              <w:jc w:val="center"/>
              <w:rPr>
                <w:rFonts w:cs="Arial"/>
                <w:sz w:val="14"/>
              </w:rPr>
            </w:pPr>
            <w:r w:rsidRPr="009835D1">
              <w:rPr>
                <w:rFonts w:cs="Arial"/>
                <w:sz w:val="14"/>
              </w:rPr>
              <w:t>5.28</w:t>
            </w:r>
          </w:p>
        </w:tc>
        <w:tc>
          <w:tcPr>
            <w:tcW w:w="655" w:type="dxa"/>
            <w:noWrap/>
            <w:hideMark/>
          </w:tcPr>
          <w:p w14:paraId="1D964AB5" w14:textId="5FF7D01A" w:rsidR="00033EE9" w:rsidRPr="009835D1" w:rsidRDefault="00033EE9" w:rsidP="009835D1">
            <w:pPr>
              <w:spacing w:after="60" w:line="240" w:lineRule="auto"/>
              <w:jc w:val="center"/>
              <w:rPr>
                <w:rFonts w:cs="Arial"/>
                <w:sz w:val="14"/>
              </w:rPr>
            </w:pPr>
            <w:r w:rsidRPr="009835D1">
              <w:rPr>
                <w:rFonts w:cs="Arial"/>
                <w:sz w:val="14"/>
              </w:rPr>
              <w:t>5.99</w:t>
            </w:r>
          </w:p>
        </w:tc>
        <w:tc>
          <w:tcPr>
            <w:tcW w:w="655" w:type="dxa"/>
            <w:noWrap/>
            <w:hideMark/>
          </w:tcPr>
          <w:p w14:paraId="29BCC9D6" w14:textId="40F75F78" w:rsidR="00033EE9" w:rsidRPr="009835D1" w:rsidRDefault="00033EE9" w:rsidP="009835D1">
            <w:pPr>
              <w:spacing w:after="60" w:line="240" w:lineRule="auto"/>
              <w:jc w:val="center"/>
              <w:rPr>
                <w:rFonts w:cs="Arial"/>
                <w:sz w:val="14"/>
              </w:rPr>
            </w:pPr>
            <w:r w:rsidRPr="009835D1">
              <w:rPr>
                <w:rFonts w:cs="Arial"/>
                <w:sz w:val="14"/>
              </w:rPr>
              <w:t>5.23</w:t>
            </w:r>
          </w:p>
        </w:tc>
        <w:tc>
          <w:tcPr>
            <w:tcW w:w="655" w:type="dxa"/>
            <w:noWrap/>
            <w:hideMark/>
          </w:tcPr>
          <w:p w14:paraId="4A97E68A" w14:textId="6D165941" w:rsidR="00033EE9" w:rsidRPr="009835D1" w:rsidRDefault="00033EE9" w:rsidP="009835D1">
            <w:pPr>
              <w:spacing w:after="60" w:line="240" w:lineRule="auto"/>
              <w:jc w:val="center"/>
              <w:rPr>
                <w:rFonts w:cs="Arial"/>
                <w:sz w:val="14"/>
              </w:rPr>
            </w:pPr>
            <w:r w:rsidRPr="009835D1">
              <w:rPr>
                <w:rFonts w:cs="Arial"/>
                <w:sz w:val="14"/>
              </w:rPr>
              <w:t>5.27</w:t>
            </w:r>
          </w:p>
        </w:tc>
        <w:tc>
          <w:tcPr>
            <w:tcW w:w="655" w:type="dxa"/>
            <w:noWrap/>
            <w:hideMark/>
          </w:tcPr>
          <w:p w14:paraId="40742721" w14:textId="0D6B0A94" w:rsidR="00033EE9" w:rsidRPr="009835D1" w:rsidRDefault="00033EE9" w:rsidP="009835D1">
            <w:pPr>
              <w:spacing w:after="60" w:line="240" w:lineRule="auto"/>
              <w:jc w:val="center"/>
              <w:rPr>
                <w:rFonts w:cs="Arial"/>
                <w:sz w:val="14"/>
              </w:rPr>
            </w:pPr>
            <w:r w:rsidRPr="009835D1">
              <w:rPr>
                <w:rFonts w:cs="Arial"/>
                <w:sz w:val="14"/>
              </w:rPr>
              <w:t>4.14</w:t>
            </w:r>
          </w:p>
        </w:tc>
        <w:tc>
          <w:tcPr>
            <w:tcW w:w="662" w:type="dxa"/>
            <w:noWrap/>
            <w:hideMark/>
          </w:tcPr>
          <w:p w14:paraId="430E0583" w14:textId="5E817BE6" w:rsidR="00033EE9" w:rsidRPr="009835D1" w:rsidRDefault="00033EE9" w:rsidP="009835D1">
            <w:pPr>
              <w:spacing w:after="60" w:line="240" w:lineRule="auto"/>
              <w:jc w:val="center"/>
              <w:rPr>
                <w:rFonts w:cs="Arial"/>
                <w:sz w:val="14"/>
              </w:rPr>
            </w:pPr>
            <w:r w:rsidRPr="009835D1">
              <w:rPr>
                <w:rFonts w:cs="Arial"/>
                <w:sz w:val="14"/>
              </w:rPr>
              <w:t>5.18</w:t>
            </w:r>
          </w:p>
        </w:tc>
        <w:tc>
          <w:tcPr>
            <w:tcW w:w="655" w:type="dxa"/>
            <w:noWrap/>
            <w:hideMark/>
          </w:tcPr>
          <w:p w14:paraId="0BF65B58" w14:textId="287AFFDF" w:rsidR="00033EE9" w:rsidRPr="009835D1" w:rsidRDefault="00033EE9" w:rsidP="009835D1">
            <w:pPr>
              <w:spacing w:after="60" w:line="240" w:lineRule="auto"/>
              <w:jc w:val="center"/>
              <w:rPr>
                <w:rFonts w:cs="Arial"/>
                <w:sz w:val="14"/>
              </w:rPr>
            </w:pPr>
            <w:r w:rsidRPr="009835D1">
              <w:rPr>
                <w:rFonts w:cs="Arial"/>
                <w:sz w:val="14"/>
              </w:rPr>
              <w:t>4.34</w:t>
            </w:r>
          </w:p>
        </w:tc>
        <w:tc>
          <w:tcPr>
            <w:tcW w:w="655" w:type="dxa"/>
            <w:noWrap/>
            <w:hideMark/>
          </w:tcPr>
          <w:p w14:paraId="051AEFE7" w14:textId="11B6D546" w:rsidR="00033EE9" w:rsidRPr="009835D1" w:rsidRDefault="00033EE9" w:rsidP="009835D1">
            <w:pPr>
              <w:spacing w:after="60" w:line="240" w:lineRule="auto"/>
              <w:jc w:val="center"/>
              <w:rPr>
                <w:rFonts w:cs="Arial"/>
                <w:sz w:val="14"/>
              </w:rPr>
            </w:pPr>
            <w:r w:rsidRPr="009835D1">
              <w:rPr>
                <w:rFonts w:cs="Arial"/>
                <w:sz w:val="14"/>
              </w:rPr>
              <w:t>5.49</w:t>
            </w:r>
          </w:p>
        </w:tc>
        <w:tc>
          <w:tcPr>
            <w:tcW w:w="655" w:type="dxa"/>
            <w:noWrap/>
            <w:hideMark/>
          </w:tcPr>
          <w:p w14:paraId="7572157B" w14:textId="2E2087F1" w:rsidR="00033EE9" w:rsidRPr="009835D1" w:rsidRDefault="00033EE9" w:rsidP="009835D1">
            <w:pPr>
              <w:spacing w:after="60" w:line="240" w:lineRule="auto"/>
              <w:jc w:val="center"/>
              <w:rPr>
                <w:rFonts w:cs="Arial"/>
                <w:sz w:val="14"/>
              </w:rPr>
            </w:pPr>
            <w:r w:rsidRPr="009835D1">
              <w:rPr>
                <w:rFonts w:cs="Arial"/>
                <w:sz w:val="14"/>
              </w:rPr>
              <w:t>4.53</w:t>
            </w:r>
          </w:p>
        </w:tc>
        <w:tc>
          <w:tcPr>
            <w:tcW w:w="1315" w:type="dxa"/>
            <w:hideMark/>
          </w:tcPr>
          <w:p w14:paraId="34AF021A" w14:textId="6561B896" w:rsidR="00033EE9" w:rsidRPr="009835D1" w:rsidRDefault="00E15B36" w:rsidP="009835D1">
            <w:pPr>
              <w:spacing w:after="60" w:line="240" w:lineRule="auto"/>
              <w:jc w:val="center"/>
              <w:rPr>
                <w:rFonts w:cs="Arial"/>
                <w:sz w:val="14"/>
              </w:rPr>
            </w:pPr>
            <w:r>
              <w:rPr>
                <w:rFonts w:cs="Arial"/>
                <w:sz w:val="14"/>
              </w:rPr>
              <w:t>−</w:t>
            </w:r>
            <w:r w:rsidR="001A3752" w:rsidRPr="009835D1">
              <w:rPr>
                <w:rFonts w:cs="Arial"/>
                <w:sz w:val="14"/>
              </w:rPr>
              <w:t>0</w:t>
            </w:r>
            <w:r w:rsidR="00033EE9" w:rsidRPr="009835D1">
              <w:rPr>
                <w:rFonts w:cs="Arial"/>
                <w:sz w:val="14"/>
              </w:rPr>
              <w:t>.078 *</w:t>
            </w:r>
            <w:r w:rsidR="00033EE9" w:rsidRPr="009835D1">
              <w:rPr>
                <w:rFonts w:cs="Arial"/>
                <w:sz w:val="14"/>
              </w:rPr>
              <w:br/>
              <w:t xml:space="preserve"> (</w:t>
            </w:r>
            <w:r>
              <w:rPr>
                <w:rFonts w:cs="Arial"/>
                <w:sz w:val="14"/>
              </w:rPr>
              <w:t>−</w:t>
            </w:r>
            <w:r w:rsidR="001A3752" w:rsidRPr="009835D1">
              <w:rPr>
                <w:rFonts w:cs="Arial"/>
                <w:sz w:val="14"/>
              </w:rPr>
              <w:t>0</w:t>
            </w:r>
            <w:r w:rsidR="00033EE9" w:rsidRPr="009835D1">
              <w:rPr>
                <w:rFonts w:cs="Arial"/>
                <w:sz w:val="14"/>
              </w:rPr>
              <w:t>.141</w:t>
            </w:r>
            <w:r w:rsidR="00C477DF">
              <w:rPr>
                <w:rFonts w:cs="Arial"/>
                <w:sz w:val="14"/>
              </w:rPr>
              <w:t xml:space="preserve"> to</w:t>
            </w:r>
            <w:r w:rsidR="00033EE9" w:rsidRPr="009835D1">
              <w:rPr>
                <w:rFonts w:cs="Arial"/>
                <w:sz w:val="14"/>
              </w:rPr>
              <w:t xml:space="preserve"> </w:t>
            </w:r>
            <w:r>
              <w:rPr>
                <w:rFonts w:cs="Arial"/>
                <w:sz w:val="14"/>
              </w:rPr>
              <w:t>−</w:t>
            </w:r>
            <w:r w:rsidR="001A3752" w:rsidRPr="009835D1">
              <w:rPr>
                <w:rFonts w:cs="Arial"/>
                <w:sz w:val="14"/>
              </w:rPr>
              <w:t>0</w:t>
            </w:r>
            <w:r w:rsidR="00033EE9" w:rsidRPr="009835D1">
              <w:rPr>
                <w:rFonts w:cs="Arial"/>
                <w:sz w:val="14"/>
              </w:rPr>
              <w:t>.014)</w:t>
            </w:r>
          </w:p>
        </w:tc>
      </w:tr>
      <w:tr w:rsidR="00033EE9" w:rsidRPr="009835D1" w14:paraId="162AD0B1" w14:textId="77777777" w:rsidTr="00187DB7">
        <w:tc>
          <w:tcPr>
            <w:tcW w:w="3828" w:type="dxa"/>
            <w:noWrap/>
            <w:hideMark/>
          </w:tcPr>
          <w:p w14:paraId="78C66117" w14:textId="77777777" w:rsidR="00033EE9" w:rsidRPr="009835D1" w:rsidRDefault="00033EE9" w:rsidP="009835D1">
            <w:pPr>
              <w:spacing w:after="60" w:line="240" w:lineRule="auto"/>
              <w:rPr>
                <w:rFonts w:cs="Arial"/>
                <w:sz w:val="14"/>
              </w:rPr>
            </w:pPr>
            <w:r w:rsidRPr="009835D1">
              <w:rPr>
                <w:rFonts w:cs="Arial"/>
                <w:sz w:val="14"/>
              </w:rPr>
              <w:t>Early neonatal deaths &lt;7 days</w:t>
            </w:r>
          </w:p>
        </w:tc>
        <w:tc>
          <w:tcPr>
            <w:tcW w:w="723" w:type="dxa"/>
            <w:noWrap/>
            <w:hideMark/>
          </w:tcPr>
          <w:p w14:paraId="6D87A79D" w14:textId="310BF428" w:rsidR="00033EE9" w:rsidRPr="009835D1" w:rsidRDefault="00033EE9" w:rsidP="009835D1">
            <w:pPr>
              <w:spacing w:after="60" w:line="240" w:lineRule="auto"/>
              <w:jc w:val="center"/>
              <w:rPr>
                <w:rFonts w:cs="Arial"/>
                <w:sz w:val="14"/>
              </w:rPr>
            </w:pPr>
          </w:p>
        </w:tc>
        <w:tc>
          <w:tcPr>
            <w:tcW w:w="723" w:type="dxa"/>
            <w:noWrap/>
            <w:hideMark/>
          </w:tcPr>
          <w:p w14:paraId="08362069" w14:textId="32A26093" w:rsidR="00033EE9" w:rsidRPr="009835D1" w:rsidRDefault="00033EE9" w:rsidP="009835D1">
            <w:pPr>
              <w:spacing w:after="60" w:line="240" w:lineRule="auto"/>
              <w:jc w:val="center"/>
              <w:rPr>
                <w:rFonts w:cs="Arial"/>
                <w:sz w:val="14"/>
              </w:rPr>
            </w:pPr>
          </w:p>
        </w:tc>
        <w:tc>
          <w:tcPr>
            <w:tcW w:w="723" w:type="dxa"/>
            <w:noWrap/>
            <w:hideMark/>
          </w:tcPr>
          <w:p w14:paraId="1F85FEB0" w14:textId="1A5FAA2B" w:rsidR="00033EE9" w:rsidRPr="009835D1" w:rsidRDefault="00033EE9" w:rsidP="009835D1">
            <w:pPr>
              <w:spacing w:after="60" w:line="240" w:lineRule="auto"/>
              <w:jc w:val="center"/>
              <w:rPr>
                <w:rFonts w:cs="Arial"/>
                <w:sz w:val="14"/>
              </w:rPr>
            </w:pPr>
          </w:p>
        </w:tc>
        <w:tc>
          <w:tcPr>
            <w:tcW w:w="723" w:type="dxa"/>
            <w:noWrap/>
            <w:hideMark/>
          </w:tcPr>
          <w:p w14:paraId="728875A9" w14:textId="630FE107" w:rsidR="00033EE9" w:rsidRPr="009835D1" w:rsidRDefault="00033EE9" w:rsidP="009835D1">
            <w:pPr>
              <w:spacing w:after="60" w:line="240" w:lineRule="auto"/>
              <w:jc w:val="center"/>
              <w:rPr>
                <w:rFonts w:cs="Arial"/>
                <w:sz w:val="14"/>
              </w:rPr>
            </w:pPr>
          </w:p>
        </w:tc>
        <w:tc>
          <w:tcPr>
            <w:tcW w:w="723" w:type="dxa"/>
            <w:noWrap/>
            <w:hideMark/>
          </w:tcPr>
          <w:p w14:paraId="7816B86C" w14:textId="7338A63A" w:rsidR="00033EE9" w:rsidRPr="009835D1" w:rsidRDefault="00033EE9" w:rsidP="009835D1">
            <w:pPr>
              <w:spacing w:after="60" w:line="240" w:lineRule="auto"/>
              <w:jc w:val="center"/>
              <w:rPr>
                <w:rFonts w:cs="Arial"/>
                <w:sz w:val="14"/>
              </w:rPr>
            </w:pPr>
          </w:p>
        </w:tc>
        <w:tc>
          <w:tcPr>
            <w:tcW w:w="723" w:type="dxa"/>
            <w:noWrap/>
            <w:hideMark/>
          </w:tcPr>
          <w:p w14:paraId="1AADF3F5" w14:textId="5F4DF35C" w:rsidR="00033EE9" w:rsidRPr="009835D1" w:rsidRDefault="00033EE9" w:rsidP="009835D1">
            <w:pPr>
              <w:spacing w:after="60" w:line="240" w:lineRule="auto"/>
              <w:jc w:val="center"/>
              <w:rPr>
                <w:rFonts w:cs="Arial"/>
                <w:sz w:val="14"/>
              </w:rPr>
            </w:pPr>
          </w:p>
        </w:tc>
        <w:tc>
          <w:tcPr>
            <w:tcW w:w="723" w:type="dxa"/>
            <w:noWrap/>
            <w:hideMark/>
          </w:tcPr>
          <w:p w14:paraId="1E74C710" w14:textId="4C7DE6AA" w:rsidR="00033EE9" w:rsidRPr="009835D1" w:rsidRDefault="00033EE9" w:rsidP="009835D1">
            <w:pPr>
              <w:spacing w:after="60" w:line="240" w:lineRule="auto"/>
              <w:jc w:val="center"/>
              <w:rPr>
                <w:rFonts w:cs="Arial"/>
                <w:sz w:val="14"/>
              </w:rPr>
            </w:pPr>
          </w:p>
        </w:tc>
        <w:tc>
          <w:tcPr>
            <w:tcW w:w="655" w:type="dxa"/>
            <w:noWrap/>
            <w:hideMark/>
          </w:tcPr>
          <w:p w14:paraId="0105681D" w14:textId="1506E439" w:rsidR="00033EE9" w:rsidRPr="009835D1" w:rsidRDefault="00033EE9" w:rsidP="009835D1">
            <w:pPr>
              <w:spacing w:after="60" w:line="240" w:lineRule="auto"/>
              <w:jc w:val="center"/>
              <w:rPr>
                <w:rFonts w:cs="Arial"/>
                <w:sz w:val="14"/>
              </w:rPr>
            </w:pPr>
          </w:p>
        </w:tc>
        <w:tc>
          <w:tcPr>
            <w:tcW w:w="655" w:type="dxa"/>
            <w:noWrap/>
            <w:hideMark/>
          </w:tcPr>
          <w:p w14:paraId="4777D5F5" w14:textId="446E17BA" w:rsidR="00033EE9" w:rsidRPr="009835D1" w:rsidRDefault="00033EE9" w:rsidP="009835D1">
            <w:pPr>
              <w:spacing w:after="60" w:line="240" w:lineRule="auto"/>
              <w:jc w:val="center"/>
              <w:rPr>
                <w:rFonts w:cs="Arial"/>
                <w:sz w:val="14"/>
              </w:rPr>
            </w:pPr>
          </w:p>
        </w:tc>
        <w:tc>
          <w:tcPr>
            <w:tcW w:w="655" w:type="dxa"/>
            <w:noWrap/>
            <w:hideMark/>
          </w:tcPr>
          <w:p w14:paraId="5B580566" w14:textId="4E911D2D" w:rsidR="00033EE9" w:rsidRPr="009835D1" w:rsidRDefault="00033EE9" w:rsidP="009835D1">
            <w:pPr>
              <w:spacing w:after="60" w:line="240" w:lineRule="auto"/>
              <w:jc w:val="center"/>
              <w:rPr>
                <w:rFonts w:cs="Arial"/>
                <w:sz w:val="14"/>
              </w:rPr>
            </w:pPr>
          </w:p>
        </w:tc>
        <w:tc>
          <w:tcPr>
            <w:tcW w:w="655" w:type="dxa"/>
            <w:noWrap/>
            <w:hideMark/>
          </w:tcPr>
          <w:p w14:paraId="5AD406D9" w14:textId="301922B0" w:rsidR="00033EE9" w:rsidRPr="009835D1" w:rsidRDefault="00033EE9" w:rsidP="009835D1">
            <w:pPr>
              <w:spacing w:after="60" w:line="240" w:lineRule="auto"/>
              <w:jc w:val="center"/>
              <w:rPr>
                <w:rFonts w:cs="Arial"/>
                <w:sz w:val="14"/>
              </w:rPr>
            </w:pPr>
          </w:p>
        </w:tc>
        <w:tc>
          <w:tcPr>
            <w:tcW w:w="662" w:type="dxa"/>
            <w:noWrap/>
            <w:hideMark/>
          </w:tcPr>
          <w:p w14:paraId="1317A926" w14:textId="4F547D86" w:rsidR="00033EE9" w:rsidRPr="009835D1" w:rsidRDefault="00033EE9" w:rsidP="009835D1">
            <w:pPr>
              <w:spacing w:after="60" w:line="240" w:lineRule="auto"/>
              <w:jc w:val="center"/>
              <w:rPr>
                <w:rFonts w:cs="Arial"/>
                <w:sz w:val="14"/>
              </w:rPr>
            </w:pPr>
          </w:p>
        </w:tc>
        <w:tc>
          <w:tcPr>
            <w:tcW w:w="655" w:type="dxa"/>
            <w:noWrap/>
            <w:hideMark/>
          </w:tcPr>
          <w:p w14:paraId="0DC0C304" w14:textId="7760515F" w:rsidR="00033EE9" w:rsidRPr="009835D1" w:rsidRDefault="00033EE9" w:rsidP="009835D1">
            <w:pPr>
              <w:spacing w:after="60" w:line="240" w:lineRule="auto"/>
              <w:jc w:val="center"/>
              <w:rPr>
                <w:rFonts w:cs="Arial"/>
                <w:sz w:val="14"/>
              </w:rPr>
            </w:pPr>
          </w:p>
        </w:tc>
        <w:tc>
          <w:tcPr>
            <w:tcW w:w="655" w:type="dxa"/>
            <w:noWrap/>
            <w:hideMark/>
          </w:tcPr>
          <w:p w14:paraId="37062A60" w14:textId="451EA598" w:rsidR="00033EE9" w:rsidRPr="009835D1" w:rsidRDefault="00033EE9" w:rsidP="009835D1">
            <w:pPr>
              <w:spacing w:after="60" w:line="240" w:lineRule="auto"/>
              <w:jc w:val="center"/>
              <w:rPr>
                <w:rFonts w:cs="Arial"/>
                <w:sz w:val="14"/>
              </w:rPr>
            </w:pPr>
          </w:p>
        </w:tc>
        <w:tc>
          <w:tcPr>
            <w:tcW w:w="655" w:type="dxa"/>
            <w:noWrap/>
            <w:hideMark/>
          </w:tcPr>
          <w:p w14:paraId="02946804" w14:textId="43C38A44" w:rsidR="00033EE9" w:rsidRPr="009835D1" w:rsidRDefault="00033EE9" w:rsidP="009835D1">
            <w:pPr>
              <w:spacing w:after="60" w:line="240" w:lineRule="auto"/>
              <w:jc w:val="center"/>
              <w:rPr>
                <w:rFonts w:cs="Arial"/>
                <w:sz w:val="14"/>
              </w:rPr>
            </w:pPr>
          </w:p>
        </w:tc>
        <w:tc>
          <w:tcPr>
            <w:tcW w:w="1315" w:type="dxa"/>
            <w:noWrap/>
            <w:hideMark/>
          </w:tcPr>
          <w:p w14:paraId="12670B57" w14:textId="77777777" w:rsidR="00033EE9" w:rsidRPr="009835D1" w:rsidRDefault="00033EE9" w:rsidP="009835D1">
            <w:pPr>
              <w:spacing w:after="60" w:line="240" w:lineRule="auto"/>
              <w:jc w:val="center"/>
              <w:rPr>
                <w:rFonts w:cs="Arial"/>
                <w:sz w:val="14"/>
              </w:rPr>
            </w:pPr>
            <w:r w:rsidRPr="009835D1">
              <w:rPr>
                <w:rFonts w:cs="Arial"/>
                <w:sz w:val="14"/>
              </w:rPr>
              <w:t> </w:t>
            </w:r>
          </w:p>
        </w:tc>
      </w:tr>
      <w:tr w:rsidR="00033EE9" w:rsidRPr="009835D1" w14:paraId="17C7EFE3" w14:textId="77777777" w:rsidTr="00187DB7">
        <w:tc>
          <w:tcPr>
            <w:tcW w:w="3828" w:type="dxa"/>
            <w:noWrap/>
            <w:hideMark/>
          </w:tcPr>
          <w:p w14:paraId="0394D6BE" w14:textId="77777777" w:rsidR="00033EE9" w:rsidRPr="009835D1" w:rsidRDefault="00033EE9" w:rsidP="009835D1">
            <w:pPr>
              <w:spacing w:after="60" w:line="240" w:lineRule="auto"/>
              <w:rPr>
                <w:rFonts w:cs="Arial"/>
                <w:sz w:val="14"/>
              </w:rPr>
            </w:pPr>
            <w:r w:rsidRPr="009835D1">
              <w:rPr>
                <w:rFonts w:cs="Arial"/>
                <w:sz w:val="14"/>
              </w:rPr>
              <w:t>Late neonatal deaths 7–27 days</w:t>
            </w:r>
          </w:p>
        </w:tc>
        <w:tc>
          <w:tcPr>
            <w:tcW w:w="723" w:type="dxa"/>
            <w:noWrap/>
            <w:hideMark/>
          </w:tcPr>
          <w:p w14:paraId="7FFEF296" w14:textId="3F9C2892" w:rsidR="00033EE9" w:rsidRPr="009835D1" w:rsidRDefault="00033EE9" w:rsidP="009835D1">
            <w:pPr>
              <w:spacing w:after="60" w:line="240" w:lineRule="auto"/>
              <w:jc w:val="center"/>
              <w:rPr>
                <w:rFonts w:cs="Arial"/>
                <w:sz w:val="14"/>
              </w:rPr>
            </w:pPr>
          </w:p>
        </w:tc>
        <w:tc>
          <w:tcPr>
            <w:tcW w:w="723" w:type="dxa"/>
            <w:noWrap/>
            <w:hideMark/>
          </w:tcPr>
          <w:p w14:paraId="72AD7434" w14:textId="64CD4905" w:rsidR="00033EE9" w:rsidRPr="009835D1" w:rsidRDefault="00033EE9" w:rsidP="009835D1">
            <w:pPr>
              <w:spacing w:after="60" w:line="240" w:lineRule="auto"/>
              <w:jc w:val="center"/>
              <w:rPr>
                <w:rFonts w:cs="Arial"/>
                <w:sz w:val="14"/>
              </w:rPr>
            </w:pPr>
          </w:p>
        </w:tc>
        <w:tc>
          <w:tcPr>
            <w:tcW w:w="723" w:type="dxa"/>
            <w:noWrap/>
            <w:hideMark/>
          </w:tcPr>
          <w:p w14:paraId="034FD7B8" w14:textId="327738CE" w:rsidR="00033EE9" w:rsidRPr="009835D1" w:rsidRDefault="00033EE9" w:rsidP="009835D1">
            <w:pPr>
              <w:spacing w:after="60" w:line="240" w:lineRule="auto"/>
              <w:jc w:val="center"/>
              <w:rPr>
                <w:rFonts w:cs="Arial"/>
                <w:sz w:val="14"/>
              </w:rPr>
            </w:pPr>
          </w:p>
        </w:tc>
        <w:tc>
          <w:tcPr>
            <w:tcW w:w="723" w:type="dxa"/>
            <w:noWrap/>
            <w:hideMark/>
          </w:tcPr>
          <w:p w14:paraId="291365D1" w14:textId="22CB1792" w:rsidR="00033EE9" w:rsidRPr="009835D1" w:rsidRDefault="00033EE9" w:rsidP="009835D1">
            <w:pPr>
              <w:spacing w:after="60" w:line="240" w:lineRule="auto"/>
              <w:jc w:val="center"/>
              <w:rPr>
                <w:rFonts w:cs="Arial"/>
                <w:sz w:val="14"/>
              </w:rPr>
            </w:pPr>
          </w:p>
        </w:tc>
        <w:tc>
          <w:tcPr>
            <w:tcW w:w="723" w:type="dxa"/>
            <w:noWrap/>
            <w:hideMark/>
          </w:tcPr>
          <w:p w14:paraId="6835D0B4" w14:textId="6454029F" w:rsidR="00033EE9" w:rsidRPr="009835D1" w:rsidRDefault="00033EE9" w:rsidP="009835D1">
            <w:pPr>
              <w:spacing w:after="60" w:line="240" w:lineRule="auto"/>
              <w:jc w:val="center"/>
              <w:rPr>
                <w:rFonts w:cs="Arial"/>
                <w:sz w:val="14"/>
              </w:rPr>
            </w:pPr>
          </w:p>
        </w:tc>
        <w:tc>
          <w:tcPr>
            <w:tcW w:w="723" w:type="dxa"/>
            <w:noWrap/>
            <w:hideMark/>
          </w:tcPr>
          <w:p w14:paraId="739468B2" w14:textId="05F56BA7" w:rsidR="00033EE9" w:rsidRPr="009835D1" w:rsidRDefault="00033EE9" w:rsidP="009835D1">
            <w:pPr>
              <w:spacing w:after="60" w:line="240" w:lineRule="auto"/>
              <w:jc w:val="center"/>
              <w:rPr>
                <w:rFonts w:cs="Arial"/>
                <w:sz w:val="14"/>
              </w:rPr>
            </w:pPr>
          </w:p>
        </w:tc>
        <w:tc>
          <w:tcPr>
            <w:tcW w:w="723" w:type="dxa"/>
            <w:noWrap/>
            <w:hideMark/>
          </w:tcPr>
          <w:p w14:paraId="1F8176AB" w14:textId="332F89A2" w:rsidR="00033EE9" w:rsidRPr="009835D1" w:rsidRDefault="00033EE9" w:rsidP="009835D1">
            <w:pPr>
              <w:spacing w:after="60" w:line="240" w:lineRule="auto"/>
              <w:jc w:val="center"/>
              <w:rPr>
                <w:rFonts w:cs="Arial"/>
                <w:sz w:val="14"/>
              </w:rPr>
            </w:pPr>
          </w:p>
        </w:tc>
        <w:tc>
          <w:tcPr>
            <w:tcW w:w="655" w:type="dxa"/>
            <w:noWrap/>
            <w:hideMark/>
          </w:tcPr>
          <w:p w14:paraId="44B2374B" w14:textId="41BFECE2" w:rsidR="00033EE9" w:rsidRPr="009835D1" w:rsidRDefault="00033EE9" w:rsidP="009835D1">
            <w:pPr>
              <w:spacing w:after="60" w:line="240" w:lineRule="auto"/>
              <w:jc w:val="center"/>
              <w:rPr>
                <w:rFonts w:cs="Arial"/>
                <w:sz w:val="14"/>
              </w:rPr>
            </w:pPr>
          </w:p>
        </w:tc>
        <w:tc>
          <w:tcPr>
            <w:tcW w:w="655" w:type="dxa"/>
            <w:noWrap/>
            <w:hideMark/>
          </w:tcPr>
          <w:p w14:paraId="0400026E" w14:textId="7AEF7C8E" w:rsidR="00033EE9" w:rsidRPr="009835D1" w:rsidRDefault="00033EE9" w:rsidP="009835D1">
            <w:pPr>
              <w:spacing w:after="60" w:line="240" w:lineRule="auto"/>
              <w:jc w:val="center"/>
              <w:rPr>
                <w:rFonts w:cs="Arial"/>
                <w:sz w:val="14"/>
              </w:rPr>
            </w:pPr>
          </w:p>
        </w:tc>
        <w:tc>
          <w:tcPr>
            <w:tcW w:w="655" w:type="dxa"/>
            <w:noWrap/>
            <w:hideMark/>
          </w:tcPr>
          <w:p w14:paraId="0F69E2B2" w14:textId="508A4759" w:rsidR="00033EE9" w:rsidRPr="009835D1" w:rsidRDefault="00033EE9" w:rsidP="009835D1">
            <w:pPr>
              <w:spacing w:after="60" w:line="240" w:lineRule="auto"/>
              <w:jc w:val="center"/>
              <w:rPr>
                <w:rFonts w:cs="Arial"/>
                <w:sz w:val="14"/>
              </w:rPr>
            </w:pPr>
          </w:p>
        </w:tc>
        <w:tc>
          <w:tcPr>
            <w:tcW w:w="655" w:type="dxa"/>
            <w:noWrap/>
            <w:hideMark/>
          </w:tcPr>
          <w:p w14:paraId="6C2A8AFF" w14:textId="63E01399" w:rsidR="00033EE9" w:rsidRPr="009835D1" w:rsidRDefault="00033EE9" w:rsidP="009835D1">
            <w:pPr>
              <w:spacing w:after="60" w:line="240" w:lineRule="auto"/>
              <w:jc w:val="center"/>
              <w:rPr>
                <w:rFonts w:cs="Arial"/>
                <w:sz w:val="14"/>
              </w:rPr>
            </w:pPr>
          </w:p>
        </w:tc>
        <w:tc>
          <w:tcPr>
            <w:tcW w:w="662" w:type="dxa"/>
            <w:noWrap/>
            <w:hideMark/>
          </w:tcPr>
          <w:p w14:paraId="37234BA7" w14:textId="265CAE7F" w:rsidR="00033EE9" w:rsidRPr="009835D1" w:rsidRDefault="00033EE9" w:rsidP="009835D1">
            <w:pPr>
              <w:spacing w:after="60" w:line="240" w:lineRule="auto"/>
              <w:jc w:val="center"/>
              <w:rPr>
                <w:rFonts w:cs="Arial"/>
                <w:sz w:val="14"/>
              </w:rPr>
            </w:pPr>
          </w:p>
        </w:tc>
        <w:tc>
          <w:tcPr>
            <w:tcW w:w="655" w:type="dxa"/>
            <w:noWrap/>
            <w:hideMark/>
          </w:tcPr>
          <w:p w14:paraId="601A189D" w14:textId="4C9F16C7" w:rsidR="00033EE9" w:rsidRPr="009835D1" w:rsidRDefault="00033EE9" w:rsidP="009835D1">
            <w:pPr>
              <w:spacing w:after="60" w:line="240" w:lineRule="auto"/>
              <w:jc w:val="center"/>
              <w:rPr>
                <w:rFonts w:cs="Arial"/>
                <w:sz w:val="14"/>
              </w:rPr>
            </w:pPr>
          </w:p>
        </w:tc>
        <w:tc>
          <w:tcPr>
            <w:tcW w:w="655" w:type="dxa"/>
            <w:noWrap/>
            <w:hideMark/>
          </w:tcPr>
          <w:p w14:paraId="642F1BCB" w14:textId="0E39A591" w:rsidR="00033EE9" w:rsidRPr="009835D1" w:rsidRDefault="00033EE9" w:rsidP="009835D1">
            <w:pPr>
              <w:spacing w:after="60" w:line="240" w:lineRule="auto"/>
              <w:jc w:val="center"/>
              <w:rPr>
                <w:rFonts w:cs="Arial"/>
                <w:sz w:val="14"/>
              </w:rPr>
            </w:pPr>
          </w:p>
        </w:tc>
        <w:tc>
          <w:tcPr>
            <w:tcW w:w="655" w:type="dxa"/>
            <w:noWrap/>
            <w:hideMark/>
          </w:tcPr>
          <w:p w14:paraId="7E4A3600" w14:textId="549153E9" w:rsidR="00033EE9" w:rsidRPr="009835D1" w:rsidRDefault="00033EE9" w:rsidP="009835D1">
            <w:pPr>
              <w:spacing w:after="60" w:line="240" w:lineRule="auto"/>
              <w:jc w:val="center"/>
              <w:rPr>
                <w:rFonts w:cs="Arial"/>
                <w:sz w:val="14"/>
              </w:rPr>
            </w:pPr>
          </w:p>
        </w:tc>
        <w:tc>
          <w:tcPr>
            <w:tcW w:w="1315" w:type="dxa"/>
            <w:noWrap/>
            <w:hideMark/>
          </w:tcPr>
          <w:p w14:paraId="0006967D" w14:textId="77777777" w:rsidR="00033EE9" w:rsidRPr="009835D1" w:rsidRDefault="00033EE9" w:rsidP="009835D1">
            <w:pPr>
              <w:spacing w:after="60" w:line="240" w:lineRule="auto"/>
              <w:jc w:val="center"/>
              <w:rPr>
                <w:rFonts w:cs="Arial"/>
                <w:sz w:val="14"/>
              </w:rPr>
            </w:pPr>
            <w:r w:rsidRPr="009835D1">
              <w:rPr>
                <w:rFonts w:cs="Arial"/>
                <w:sz w:val="14"/>
              </w:rPr>
              <w:t> </w:t>
            </w:r>
          </w:p>
        </w:tc>
      </w:tr>
      <w:tr w:rsidR="00033EE9" w:rsidRPr="009835D1" w14:paraId="18F1DF1D" w14:textId="77777777" w:rsidTr="00187DB7">
        <w:tc>
          <w:tcPr>
            <w:tcW w:w="3828" w:type="dxa"/>
            <w:noWrap/>
            <w:hideMark/>
          </w:tcPr>
          <w:p w14:paraId="6C4A8CF6" w14:textId="77777777" w:rsidR="00033EE9" w:rsidRPr="009835D1" w:rsidRDefault="00033EE9" w:rsidP="009835D1">
            <w:pPr>
              <w:spacing w:after="60" w:line="240" w:lineRule="auto"/>
              <w:rPr>
                <w:rFonts w:cs="Arial"/>
                <w:sz w:val="14"/>
              </w:rPr>
            </w:pPr>
            <w:r w:rsidRPr="009835D1">
              <w:rPr>
                <w:rFonts w:cs="Arial"/>
                <w:sz w:val="14"/>
              </w:rPr>
              <w:t>Neonatal deaths &lt;28 days#</w:t>
            </w:r>
          </w:p>
        </w:tc>
        <w:tc>
          <w:tcPr>
            <w:tcW w:w="723" w:type="dxa"/>
            <w:noWrap/>
            <w:hideMark/>
          </w:tcPr>
          <w:p w14:paraId="030EBB64" w14:textId="664D003D" w:rsidR="00033EE9" w:rsidRPr="009835D1" w:rsidRDefault="00033EE9" w:rsidP="009835D1">
            <w:pPr>
              <w:spacing w:after="60" w:line="240" w:lineRule="auto"/>
              <w:jc w:val="center"/>
              <w:rPr>
                <w:rFonts w:cs="Arial"/>
                <w:sz w:val="14"/>
              </w:rPr>
            </w:pPr>
            <w:r w:rsidRPr="009835D1">
              <w:rPr>
                <w:rFonts w:cs="Arial"/>
                <w:sz w:val="14"/>
              </w:rPr>
              <w:t>2.45</w:t>
            </w:r>
          </w:p>
        </w:tc>
        <w:tc>
          <w:tcPr>
            <w:tcW w:w="723" w:type="dxa"/>
            <w:noWrap/>
            <w:hideMark/>
          </w:tcPr>
          <w:p w14:paraId="67379CB4" w14:textId="330F01E6" w:rsidR="00033EE9" w:rsidRPr="009835D1" w:rsidRDefault="00033EE9" w:rsidP="009835D1">
            <w:pPr>
              <w:spacing w:after="60" w:line="240" w:lineRule="auto"/>
              <w:jc w:val="center"/>
              <w:rPr>
                <w:rFonts w:cs="Arial"/>
                <w:sz w:val="14"/>
              </w:rPr>
            </w:pPr>
            <w:r w:rsidRPr="009835D1">
              <w:rPr>
                <w:rFonts w:cs="Arial"/>
                <w:sz w:val="14"/>
              </w:rPr>
              <w:t>2.83</w:t>
            </w:r>
          </w:p>
        </w:tc>
        <w:tc>
          <w:tcPr>
            <w:tcW w:w="723" w:type="dxa"/>
            <w:noWrap/>
            <w:hideMark/>
          </w:tcPr>
          <w:p w14:paraId="5B839A21" w14:textId="61C890F2" w:rsidR="00033EE9" w:rsidRPr="009835D1" w:rsidRDefault="00033EE9" w:rsidP="009835D1">
            <w:pPr>
              <w:spacing w:after="60" w:line="240" w:lineRule="auto"/>
              <w:jc w:val="center"/>
              <w:rPr>
                <w:rFonts w:cs="Arial"/>
                <w:sz w:val="14"/>
              </w:rPr>
            </w:pPr>
            <w:r w:rsidRPr="009835D1">
              <w:rPr>
                <w:rFonts w:cs="Arial"/>
                <w:sz w:val="14"/>
              </w:rPr>
              <w:t>2.22</w:t>
            </w:r>
          </w:p>
        </w:tc>
        <w:tc>
          <w:tcPr>
            <w:tcW w:w="723" w:type="dxa"/>
            <w:noWrap/>
            <w:hideMark/>
          </w:tcPr>
          <w:p w14:paraId="62BCD4AE" w14:textId="666D7D30" w:rsidR="00033EE9" w:rsidRPr="009835D1" w:rsidRDefault="00033EE9" w:rsidP="009835D1">
            <w:pPr>
              <w:spacing w:after="60" w:line="240" w:lineRule="auto"/>
              <w:jc w:val="center"/>
              <w:rPr>
                <w:rFonts w:cs="Arial"/>
                <w:sz w:val="14"/>
              </w:rPr>
            </w:pPr>
            <w:r w:rsidRPr="009835D1">
              <w:rPr>
                <w:rFonts w:cs="Arial"/>
                <w:sz w:val="14"/>
              </w:rPr>
              <w:t>2.72</w:t>
            </w:r>
          </w:p>
        </w:tc>
        <w:tc>
          <w:tcPr>
            <w:tcW w:w="723" w:type="dxa"/>
            <w:noWrap/>
            <w:hideMark/>
          </w:tcPr>
          <w:p w14:paraId="0137F83F" w14:textId="11687C26" w:rsidR="00033EE9" w:rsidRPr="009835D1" w:rsidRDefault="00033EE9" w:rsidP="009835D1">
            <w:pPr>
              <w:spacing w:after="60" w:line="240" w:lineRule="auto"/>
              <w:jc w:val="center"/>
              <w:rPr>
                <w:rFonts w:cs="Arial"/>
                <w:sz w:val="14"/>
              </w:rPr>
            </w:pPr>
            <w:r w:rsidRPr="009835D1">
              <w:rPr>
                <w:rFonts w:cs="Arial"/>
                <w:sz w:val="14"/>
              </w:rPr>
              <w:t>2.37</w:t>
            </w:r>
          </w:p>
        </w:tc>
        <w:tc>
          <w:tcPr>
            <w:tcW w:w="723" w:type="dxa"/>
            <w:noWrap/>
            <w:hideMark/>
          </w:tcPr>
          <w:p w14:paraId="5B3B44FA" w14:textId="706F6BE2" w:rsidR="00033EE9" w:rsidRPr="009835D1" w:rsidRDefault="00033EE9" w:rsidP="009835D1">
            <w:pPr>
              <w:spacing w:after="60" w:line="240" w:lineRule="auto"/>
              <w:jc w:val="center"/>
              <w:rPr>
                <w:rFonts w:cs="Arial"/>
                <w:sz w:val="14"/>
              </w:rPr>
            </w:pPr>
            <w:r w:rsidRPr="009835D1">
              <w:rPr>
                <w:rFonts w:cs="Arial"/>
                <w:sz w:val="14"/>
              </w:rPr>
              <w:t>2.57</w:t>
            </w:r>
          </w:p>
        </w:tc>
        <w:tc>
          <w:tcPr>
            <w:tcW w:w="723" w:type="dxa"/>
            <w:noWrap/>
            <w:hideMark/>
          </w:tcPr>
          <w:p w14:paraId="0BD21E97" w14:textId="7D8AB223" w:rsidR="00033EE9" w:rsidRPr="009835D1" w:rsidRDefault="00033EE9" w:rsidP="009835D1">
            <w:pPr>
              <w:spacing w:after="60" w:line="240" w:lineRule="auto"/>
              <w:jc w:val="center"/>
              <w:rPr>
                <w:rFonts w:cs="Arial"/>
                <w:sz w:val="14"/>
              </w:rPr>
            </w:pPr>
            <w:r w:rsidRPr="009835D1">
              <w:rPr>
                <w:rFonts w:cs="Arial"/>
                <w:sz w:val="14"/>
              </w:rPr>
              <w:t>2.26</w:t>
            </w:r>
          </w:p>
        </w:tc>
        <w:tc>
          <w:tcPr>
            <w:tcW w:w="655" w:type="dxa"/>
            <w:noWrap/>
            <w:hideMark/>
          </w:tcPr>
          <w:p w14:paraId="16EC37C9" w14:textId="4CE0DE6D" w:rsidR="00033EE9" w:rsidRPr="009835D1" w:rsidRDefault="00033EE9" w:rsidP="009835D1">
            <w:pPr>
              <w:spacing w:after="60" w:line="240" w:lineRule="auto"/>
              <w:jc w:val="center"/>
              <w:rPr>
                <w:rFonts w:cs="Arial"/>
                <w:sz w:val="14"/>
              </w:rPr>
            </w:pPr>
            <w:r w:rsidRPr="009835D1">
              <w:rPr>
                <w:rFonts w:cs="Arial"/>
                <w:sz w:val="14"/>
              </w:rPr>
              <w:t>2.68</w:t>
            </w:r>
          </w:p>
        </w:tc>
        <w:tc>
          <w:tcPr>
            <w:tcW w:w="655" w:type="dxa"/>
            <w:noWrap/>
            <w:hideMark/>
          </w:tcPr>
          <w:p w14:paraId="7F24E4F2" w14:textId="69C1E339" w:rsidR="00033EE9" w:rsidRPr="009835D1" w:rsidRDefault="00033EE9" w:rsidP="009835D1">
            <w:pPr>
              <w:spacing w:after="60" w:line="240" w:lineRule="auto"/>
              <w:jc w:val="center"/>
              <w:rPr>
                <w:rFonts w:cs="Arial"/>
                <w:sz w:val="14"/>
              </w:rPr>
            </w:pPr>
            <w:r w:rsidRPr="009835D1">
              <w:rPr>
                <w:rFonts w:cs="Arial"/>
                <w:sz w:val="14"/>
              </w:rPr>
              <w:t>2.40</w:t>
            </w:r>
          </w:p>
        </w:tc>
        <w:tc>
          <w:tcPr>
            <w:tcW w:w="655" w:type="dxa"/>
            <w:noWrap/>
            <w:hideMark/>
          </w:tcPr>
          <w:p w14:paraId="45700A54" w14:textId="4E36E390" w:rsidR="00033EE9" w:rsidRPr="009835D1" w:rsidRDefault="00033EE9" w:rsidP="009835D1">
            <w:pPr>
              <w:spacing w:after="60" w:line="240" w:lineRule="auto"/>
              <w:jc w:val="center"/>
              <w:rPr>
                <w:rFonts w:cs="Arial"/>
                <w:sz w:val="14"/>
              </w:rPr>
            </w:pPr>
            <w:r w:rsidRPr="009835D1">
              <w:rPr>
                <w:rFonts w:cs="Arial"/>
                <w:sz w:val="14"/>
              </w:rPr>
              <w:t>1.85</w:t>
            </w:r>
          </w:p>
        </w:tc>
        <w:tc>
          <w:tcPr>
            <w:tcW w:w="655" w:type="dxa"/>
            <w:noWrap/>
            <w:hideMark/>
          </w:tcPr>
          <w:p w14:paraId="76492070" w14:textId="2AC4EDB2" w:rsidR="00033EE9" w:rsidRPr="009835D1" w:rsidRDefault="00033EE9" w:rsidP="009835D1">
            <w:pPr>
              <w:spacing w:after="60" w:line="240" w:lineRule="auto"/>
              <w:jc w:val="center"/>
              <w:rPr>
                <w:rFonts w:cs="Arial"/>
                <w:sz w:val="14"/>
              </w:rPr>
            </w:pPr>
            <w:r w:rsidRPr="009835D1">
              <w:rPr>
                <w:rFonts w:cs="Arial"/>
                <w:sz w:val="14"/>
              </w:rPr>
              <w:t>2.23</w:t>
            </w:r>
          </w:p>
        </w:tc>
        <w:tc>
          <w:tcPr>
            <w:tcW w:w="662" w:type="dxa"/>
            <w:noWrap/>
            <w:hideMark/>
          </w:tcPr>
          <w:p w14:paraId="6E6E666A" w14:textId="5FDF8C18" w:rsidR="00033EE9" w:rsidRPr="009835D1" w:rsidRDefault="00033EE9" w:rsidP="009835D1">
            <w:pPr>
              <w:spacing w:after="60" w:line="240" w:lineRule="auto"/>
              <w:jc w:val="center"/>
              <w:rPr>
                <w:rFonts w:cs="Arial"/>
                <w:sz w:val="14"/>
              </w:rPr>
            </w:pPr>
            <w:r w:rsidRPr="009835D1">
              <w:rPr>
                <w:rFonts w:cs="Arial"/>
                <w:sz w:val="14"/>
              </w:rPr>
              <w:t>2.96</w:t>
            </w:r>
          </w:p>
        </w:tc>
        <w:tc>
          <w:tcPr>
            <w:tcW w:w="655" w:type="dxa"/>
            <w:noWrap/>
            <w:hideMark/>
          </w:tcPr>
          <w:p w14:paraId="1C5BE8EC" w14:textId="1E0E6B08" w:rsidR="00033EE9" w:rsidRPr="009835D1" w:rsidRDefault="00033EE9" w:rsidP="009835D1">
            <w:pPr>
              <w:spacing w:after="60" w:line="240" w:lineRule="auto"/>
              <w:jc w:val="center"/>
              <w:rPr>
                <w:rFonts w:cs="Arial"/>
                <w:sz w:val="14"/>
              </w:rPr>
            </w:pPr>
            <w:r w:rsidRPr="009835D1">
              <w:rPr>
                <w:rFonts w:cs="Arial"/>
                <w:sz w:val="14"/>
              </w:rPr>
              <w:t>2.77</w:t>
            </w:r>
          </w:p>
        </w:tc>
        <w:tc>
          <w:tcPr>
            <w:tcW w:w="655" w:type="dxa"/>
            <w:noWrap/>
            <w:hideMark/>
          </w:tcPr>
          <w:p w14:paraId="0D035551" w14:textId="2A2CE47B" w:rsidR="00033EE9" w:rsidRPr="009835D1" w:rsidRDefault="00033EE9" w:rsidP="009835D1">
            <w:pPr>
              <w:spacing w:after="60" w:line="240" w:lineRule="auto"/>
              <w:jc w:val="center"/>
              <w:rPr>
                <w:rFonts w:cs="Arial"/>
                <w:sz w:val="14"/>
              </w:rPr>
            </w:pPr>
            <w:r w:rsidRPr="009835D1">
              <w:rPr>
                <w:rFonts w:cs="Arial"/>
                <w:sz w:val="14"/>
              </w:rPr>
              <w:t>2.06</w:t>
            </w:r>
          </w:p>
        </w:tc>
        <w:tc>
          <w:tcPr>
            <w:tcW w:w="655" w:type="dxa"/>
            <w:noWrap/>
            <w:hideMark/>
          </w:tcPr>
          <w:p w14:paraId="53ECC503" w14:textId="1745FC9B" w:rsidR="00033EE9" w:rsidRPr="009835D1" w:rsidRDefault="00033EE9" w:rsidP="009835D1">
            <w:pPr>
              <w:spacing w:after="60" w:line="240" w:lineRule="auto"/>
              <w:jc w:val="center"/>
              <w:rPr>
                <w:rFonts w:cs="Arial"/>
                <w:sz w:val="14"/>
              </w:rPr>
            </w:pPr>
            <w:r w:rsidRPr="009835D1">
              <w:rPr>
                <w:rFonts w:cs="Arial"/>
                <w:sz w:val="14"/>
              </w:rPr>
              <w:t>2.62</w:t>
            </w:r>
          </w:p>
        </w:tc>
        <w:tc>
          <w:tcPr>
            <w:tcW w:w="1315" w:type="dxa"/>
            <w:hideMark/>
          </w:tcPr>
          <w:p w14:paraId="3D4EF3F5" w14:textId="2120B169" w:rsidR="00033EE9" w:rsidRPr="009835D1" w:rsidRDefault="00E15B36" w:rsidP="009835D1">
            <w:pPr>
              <w:spacing w:after="60" w:line="240" w:lineRule="auto"/>
              <w:jc w:val="center"/>
              <w:rPr>
                <w:rFonts w:cs="Arial"/>
                <w:sz w:val="14"/>
              </w:rPr>
            </w:pPr>
            <w:r>
              <w:rPr>
                <w:rFonts w:cs="Arial"/>
                <w:sz w:val="14"/>
              </w:rPr>
              <w:t>−</w:t>
            </w:r>
            <w:r w:rsidR="001A3752" w:rsidRPr="009835D1">
              <w:rPr>
                <w:rFonts w:cs="Arial"/>
                <w:sz w:val="14"/>
              </w:rPr>
              <w:t>0</w:t>
            </w:r>
            <w:r w:rsidR="00033EE9" w:rsidRPr="009835D1">
              <w:rPr>
                <w:rFonts w:cs="Arial"/>
                <w:sz w:val="14"/>
              </w:rPr>
              <w:t xml:space="preserve">.005 </w:t>
            </w:r>
            <w:r w:rsidR="00033EE9" w:rsidRPr="009835D1">
              <w:rPr>
                <w:rFonts w:cs="Arial"/>
                <w:sz w:val="14"/>
              </w:rPr>
              <w:br/>
              <w:t xml:space="preserve"> (</w:t>
            </w:r>
            <w:r>
              <w:rPr>
                <w:rFonts w:cs="Arial"/>
                <w:sz w:val="14"/>
              </w:rPr>
              <w:t>−</w:t>
            </w:r>
            <w:r w:rsidR="001A3752" w:rsidRPr="009835D1">
              <w:rPr>
                <w:rFonts w:cs="Arial"/>
                <w:sz w:val="14"/>
              </w:rPr>
              <w:t>0</w:t>
            </w:r>
            <w:r w:rsidR="00033EE9" w:rsidRPr="009835D1">
              <w:rPr>
                <w:rFonts w:cs="Arial"/>
                <w:sz w:val="14"/>
              </w:rPr>
              <w:t>.047</w:t>
            </w:r>
            <w:r w:rsidR="00C477DF">
              <w:rPr>
                <w:rFonts w:cs="Arial"/>
                <w:sz w:val="14"/>
              </w:rPr>
              <w:t>–</w:t>
            </w:r>
            <w:r w:rsidR="00033EE9" w:rsidRPr="009835D1">
              <w:rPr>
                <w:rFonts w:cs="Arial"/>
                <w:sz w:val="14"/>
              </w:rPr>
              <w:t>0.036)</w:t>
            </w:r>
          </w:p>
        </w:tc>
      </w:tr>
      <w:tr w:rsidR="00033EE9" w:rsidRPr="009835D1" w14:paraId="3982031B" w14:textId="77777777" w:rsidTr="00187DB7">
        <w:tc>
          <w:tcPr>
            <w:tcW w:w="3828" w:type="dxa"/>
            <w:noWrap/>
            <w:hideMark/>
          </w:tcPr>
          <w:p w14:paraId="12091E99" w14:textId="77777777" w:rsidR="00033EE9" w:rsidRPr="009835D1" w:rsidRDefault="00033EE9" w:rsidP="009835D1">
            <w:pPr>
              <w:spacing w:after="60" w:line="240" w:lineRule="auto"/>
              <w:rPr>
                <w:rFonts w:cs="Arial"/>
                <w:sz w:val="14"/>
              </w:rPr>
            </w:pPr>
            <w:r w:rsidRPr="009835D1">
              <w:rPr>
                <w:rFonts w:cs="Arial"/>
                <w:sz w:val="14"/>
              </w:rPr>
              <w:t>Perinatal mortalities+</w:t>
            </w:r>
          </w:p>
        </w:tc>
        <w:tc>
          <w:tcPr>
            <w:tcW w:w="723" w:type="dxa"/>
            <w:noWrap/>
            <w:hideMark/>
          </w:tcPr>
          <w:p w14:paraId="02E79CDE" w14:textId="72F88971" w:rsidR="00033EE9" w:rsidRPr="009835D1" w:rsidRDefault="00033EE9" w:rsidP="009835D1">
            <w:pPr>
              <w:spacing w:after="60" w:line="240" w:lineRule="auto"/>
              <w:jc w:val="center"/>
              <w:rPr>
                <w:rFonts w:cs="Arial"/>
                <w:sz w:val="14"/>
              </w:rPr>
            </w:pPr>
            <w:r w:rsidRPr="009835D1">
              <w:rPr>
                <w:rFonts w:cs="Arial"/>
                <w:sz w:val="14"/>
              </w:rPr>
              <w:t>10.79</w:t>
            </w:r>
          </w:p>
        </w:tc>
        <w:tc>
          <w:tcPr>
            <w:tcW w:w="723" w:type="dxa"/>
            <w:noWrap/>
            <w:hideMark/>
          </w:tcPr>
          <w:p w14:paraId="0A79967E" w14:textId="43BDAAAA" w:rsidR="00033EE9" w:rsidRPr="009835D1" w:rsidRDefault="00033EE9" w:rsidP="009835D1">
            <w:pPr>
              <w:spacing w:after="60" w:line="240" w:lineRule="auto"/>
              <w:jc w:val="center"/>
              <w:rPr>
                <w:rFonts w:cs="Arial"/>
                <w:sz w:val="14"/>
              </w:rPr>
            </w:pPr>
            <w:r w:rsidRPr="009835D1">
              <w:rPr>
                <w:rFonts w:cs="Arial"/>
                <w:sz w:val="14"/>
              </w:rPr>
              <w:t>11.09</w:t>
            </w:r>
          </w:p>
        </w:tc>
        <w:tc>
          <w:tcPr>
            <w:tcW w:w="723" w:type="dxa"/>
            <w:noWrap/>
            <w:hideMark/>
          </w:tcPr>
          <w:p w14:paraId="758F08D5" w14:textId="5E4903EA" w:rsidR="00033EE9" w:rsidRPr="009835D1" w:rsidRDefault="00033EE9" w:rsidP="009835D1">
            <w:pPr>
              <w:spacing w:after="60" w:line="240" w:lineRule="auto"/>
              <w:jc w:val="center"/>
              <w:rPr>
                <w:rFonts w:cs="Arial"/>
                <w:sz w:val="14"/>
              </w:rPr>
            </w:pPr>
            <w:r w:rsidRPr="009835D1">
              <w:rPr>
                <w:rFonts w:cs="Arial"/>
                <w:sz w:val="14"/>
              </w:rPr>
              <w:t>10.51</w:t>
            </w:r>
          </w:p>
        </w:tc>
        <w:tc>
          <w:tcPr>
            <w:tcW w:w="723" w:type="dxa"/>
            <w:noWrap/>
            <w:hideMark/>
          </w:tcPr>
          <w:p w14:paraId="0B52D8E5" w14:textId="3227FEC7" w:rsidR="00033EE9" w:rsidRPr="009835D1" w:rsidRDefault="00033EE9" w:rsidP="009835D1">
            <w:pPr>
              <w:spacing w:after="60" w:line="240" w:lineRule="auto"/>
              <w:jc w:val="center"/>
              <w:rPr>
                <w:rFonts w:cs="Arial"/>
                <w:sz w:val="14"/>
              </w:rPr>
            </w:pPr>
            <w:r w:rsidRPr="009835D1">
              <w:rPr>
                <w:rFonts w:cs="Arial"/>
                <w:sz w:val="14"/>
              </w:rPr>
              <w:t>9.92</w:t>
            </w:r>
          </w:p>
        </w:tc>
        <w:tc>
          <w:tcPr>
            <w:tcW w:w="723" w:type="dxa"/>
            <w:noWrap/>
            <w:hideMark/>
          </w:tcPr>
          <w:p w14:paraId="045787C3" w14:textId="4365D8CE" w:rsidR="00033EE9" w:rsidRPr="009835D1" w:rsidRDefault="00033EE9" w:rsidP="009835D1">
            <w:pPr>
              <w:spacing w:after="60" w:line="240" w:lineRule="auto"/>
              <w:jc w:val="center"/>
              <w:rPr>
                <w:rFonts w:cs="Arial"/>
                <w:sz w:val="14"/>
              </w:rPr>
            </w:pPr>
            <w:r w:rsidRPr="009835D1">
              <w:rPr>
                <w:rFonts w:cs="Arial"/>
                <w:sz w:val="14"/>
              </w:rPr>
              <w:t>10.39</w:t>
            </w:r>
          </w:p>
        </w:tc>
        <w:tc>
          <w:tcPr>
            <w:tcW w:w="723" w:type="dxa"/>
            <w:noWrap/>
            <w:hideMark/>
          </w:tcPr>
          <w:p w14:paraId="2CFFEAA7" w14:textId="353B3FBD" w:rsidR="00033EE9" w:rsidRPr="009835D1" w:rsidRDefault="00033EE9" w:rsidP="009835D1">
            <w:pPr>
              <w:spacing w:after="60" w:line="240" w:lineRule="auto"/>
              <w:jc w:val="center"/>
              <w:rPr>
                <w:rFonts w:cs="Arial"/>
                <w:sz w:val="14"/>
              </w:rPr>
            </w:pPr>
            <w:r w:rsidRPr="009835D1">
              <w:rPr>
                <w:rFonts w:cs="Arial"/>
                <w:sz w:val="14"/>
              </w:rPr>
              <w:t>9.88</w:t>
            </w:r>
          </w:p>
        </w:tc>
        <w:tc>
          <w:tcPr>
            <w:tcW w:w="723" w:type="dxa"/>
            <w:noWrap/>
            <w:hideMark/>
          </w:tcPr>
          <w:p w14:paraId="70D9E5F3" w14:textId="3D08F487" w:rsidR="00033EE9" w:rsidRPr="009835D1" w:rsidRDefault="00033EE9" w:rsidP="009835D1">
            <w:pPr>
              <w:spacing w:after="60" w:line="240" w:lineRule="auto"/>
              <w:jc w:val="center"/>
              <w:rPr>
                <w:rFonts w:cs="Arial"/>
                <w:sz w:val="14"/>
              </w:rPr>
            </w:pPr>
            <w:r w:rsidRPr="009835D1">
              <w:rPr>
                <w:rFonts w:cs="Arial"/>
                <w:sz w:val="14"/>
              </w:rPr>
              <w:t>9.41</w:t>
            </w:r>
          </w:p>
        </w:tc>
        <w:tc>
          <w:tcPr>
            <w:tcW w:w="655" w:type="dxa"/>
            <w:noWrap/>
            <w:hideMark/>
          </w:tcPr>
          <w:p w14:paraId="7257A0F2" w14:textId="1B99A1BB" w:rsidR="00033EE9" w:rsidRPr="009835D1" w:rsidRDefault="00033EE9" w:rsidP="009835D1">
            <w:pPr>
              <w:spacing w:after="60" w:line="240" w:lineRule="auto"/>
              <w:jc w:val="center"/>
              <w:rPr>
                <w:rFonts w:cs="Arial"/>
                <w:sz w:val="14"/>
              </w:rPr>
            </w:pPr>
            <w:r w:rsidRPr="009835D1">
              <w:rPr>
                <w:rFonts w:cs="Arial"/>
                <w:sz w:val="14"/>
              </w:rPr>
              <w:t>11.53</w:t>
            </w:r>
          </w:p>
        </w:tc>
        <w:tc>
          <w:tcPr>
            <w:tcW w:w="655" w:type="dxa"/>
            <w:noWrap/>
            <w:hideMark/>
          </w:tcPr>
          <w:p w14:paraId="26C665EB" w14:textId="6FDE4FBC" w:rsidR="00033EE9" w:rsidRPr="009835D1" w:rsidRDefault="00033EE9" w:rsidP="009835D1">
            <w:pPr>
              <w:spacing w:after="60" w:line="240" w:lineRule="auto"/>
              <w:jc w:val="center"/>
              <w:rPr>
                <w:rFonts w:cs="Arial"/>
                <w:sz w:val="14"/>
              </w:rPr>
            </w:pPr>
            <w:r w:rsidRPr="009835D1">
              <w:rPr>
                <w:rFonts w:cs="Arial"/>
                <w:sz w:val="14"/>
              </w:rPr>
              <w:t>9.77</w:t>
            </w:r>
          </w:p>
        </w:tc>
        <w:tc>
          <w:tcPr>
            <w:tcW w:w="655" w:type="dxa"/>
            <w:noWrap/>
            <w:hideMark/>
          </w:tcPr>
          <w:p w14:paraId="2440A18B" w14:textId="3EA5C01B" w:rsidR="00033EE9" w:rsidRPr="009835D1" w:rsidRDefault="00033EE9" w:rsidP="009835D1">
            <w:pPr>
              <w:spacing w:after="60" w:line="240" w:lineRule="auto"/>
              <w:jc w:val="center"/>
              <w:rPr>
                <w:rFonts w:cs="Arial"/>
                <w:sz w:val="14"/>
              </w:rPr>
            </w:pPr>
            <w:r w:rsidRPr="009835D1">
              <w:rPr>
                <w:rFonts w:cs="Arial"/>
                <w:sz w:val="14"/>
              </w:rPr>
              <w:t>9.55</w:t>
            </w:r>
          </w:p>
        </w:tc>
        <w:tc>
          <w:tcPr>
            <w:tcW w:w="655" w:type="dxa"/>
            <w:noWrap/>
            <w:hideMark/>
          </w:tcPr>
          <w:p w14:paraId="5E821BAC" w14:textId="77C7995B" w:rsidR="00033EE9" w:rsidRPr="009835D1" w:rsidRDefault="00033EE9" w:rsidP="009835D1">
            <w:pPr>
              <w:spacing w:after="60" w:line="240" w:lineRule="auto"/>
              <w:jc w:val="center"/>
              <w:rPr>
                <w:rFonts w:cs="Arial"/>
                <w:sz w:val="14"/>
              </w:rPr>
            </w:pPr>
            <w:r w:rsidRPr="009835D1">
              <w:rPr>
                <w:rFonts w:cs="Arial"/>
                <w:sz w:val="14"/>
              </w:rPr>
              <w:t>8.08</w:t>
            </w:r>
          </w:p>
        </w:tc>
        <w:tc>
          <w:tcPr>
            <w:tcW w:w="662" w:type="dxa"/>
            <w:noWrap/>
            <w:hideMark/>
          </w:tcPr>
          <w:p w14:paraId="406C8EF2" w14:textId="3F533830" w:rsidR="00033EE9" w:rsidRPr="009835D1" w:rsidRDefault="00033EE9" w:rsidP="009835D1">
            <w:pPr>
              <w:spacing w:after="60" w:line="240" w:lineRule="auto"/>
              <w:jc w:val="center"/>
              <w:rPr>
                <w:rFonts w:cs="Arial"/>
                <w:sz w:val="14"/>
              </w:rPr>
            </w:pPr>
            <w:r w:rsidRPr="009835D1">
              <w:rPr>
                <w:rFonts w:cs="Arial"/>
                <w:sz w:val="14"/>
              </w:rPr>
              <w:t>10.21</w:t>
            </w:r>
          </w:p>
        </w:tc>
        <w:tc>
          <w:tcPr>
            <w:tcW w:w="655" w:type="dxa"/>
            <w:noWrap/>
            <w:hideMark/>
          </w:tcPr>
          <w:p w14:paraId="1FB49E40" w14:textId="769F544A" w:rsidR="00033EE9" w:rsidRPr="009835D1" w:rsidRDefault="00033EE9" w:rsidP="009835D1">
            <w:pPr>
              <w:spacing w:after="60" w:line="240" w:lineRule="auto"/>
              <w:jc w:val="center"/>
              <w:rPr>
                <w:rFonts w:cs="Arial"/>
                <w:sz w:val="14"/>
              </w:rPr>
            </w:pPr>
            <w:r w:rsidRPr="009835D1">
              <w:rPr>
                <w:rFonts w:cs="Arial"/>
                <w:sz w:val="14"/>
              </w:rPr>
              <w:t>10.78</w:t>
            </w:r>
          </w:p>
        </w:tc>
        <w:tc>
          <w:tcPr>
            <w:tcW w:w="655" w:type="dxa"/>
            <w:noWrap/>
            <w:hideMark/>
          </w:tcPr>
          <w:p w14:paraId="6F27C9E6" w14:textId="59718654" w:rsidR="00033EE9" w:rsidRPr="009835D1" w:rsidRDefault="00033EE9" w:rsidP="009835D1">
            <w:pPr>
              <w:spacing w:after="60" w:line="240" w:lineRule="auto"/>
              <w:jc w:val="center"/>
              <w:rPr>
                <w:rFonts w:cs="Arial"/>
                <w:sz w:val="14"/>
              </w:rPr>
            </w:pPr>
            <w:r w:rsidRPr="009835D1">
              <w:rPr>
                <w:rFonts w:cs="Arial"/>
                <w:sz w:val="14"/>
              </w:rPr>
              <w:t>10.97</w:t>
            </w:r>
          </w:p>
        </w:tc>
        <w:tc>
          <w:tcPr>
            <w:tcW w:w="655" w:type="dxa"/>
            <w:noWrap/>
            <w:hideMark/>
          </w:tcPr>
          <w:p w14:paraId="647975C9" w14:textId="733B30A2" w:rsidR="00033EE9" w:rsidRPr="009835D1" w:rsidRDefault="00033EE9" w:rsidP="009835D1">
            <w:pPr>
              <w:spacing w:after="60" w:line="240" w:lineRule="auto"/>
              <w:jc w:val="center"/>
              <w:rPr>
                <w:rFonts w:cs="Arial"/>
                <w:sz w:val="14"/>
              </w:rPr>
            </w:pPr>
            <w:r w:rsidRPr="009835D1">
              <w:rPr>
                <w:rFonts w:cs="Arial"/>
                <w:sz w:val="14"/>
              </w:rPr>
              <w:t>10.40</w:t>
            </w:r>
          </w:p>
        </w:tc>
        <w:tc>
          <w:tcPr>
            <w:tcW w:w="1315" w:type="dxa"/>
            <w:hideMark/>
          </w:tcPr>
          <w:p w14:paraId="22A89C54" w14:textId="2AE06EE9" w:rsidR="00033EE9" w:rsidRPr="009835D1" w:rsidRDefault="00E15B36" w:rsidP="009835D1">
            <w:pPr>
              <w:spacing w:after="60" w:line="240" w:lineRule="auto"/>
              <w:jc w:val="center"/>
              <w:rPr>
                <w:rFonts w:cs="Arial"/>
                <w:sz w:val="14"/>
              </w:rPr>
            </w:pPr>
            <w:r>
              <w:rPr>
                <w:rFonts w:cs="Arial"/>
                <w:sz w:val="14"/>
              </w:rPr>
              <w:t>−</w:t>
            </w:r>
            <w:r w:rsidR="001A3752" w:rsidRPr="009835D1">
              <w:rPr>
                <w:rFonts w:cs="Arial"/>
                <w:sz w:val="14"/>
              </w:rPr>
              <w:t>0</w:t>
            </w:r>
            <w:r w:rsidR="00033EE9" w:rsidRPr="009835D1">
              <w:rPr>
                <w:rFonts w:cs="Arial"/>
                <w:sz w:val="14"/>
              </w:rPr>
              <w:t xml:space="preserve">.029 </w:t>
            </w:r>
            <w:r w:rsidR="00033EE9" w:rsidRPr="009835D1">
              <w:rPr>
                <w:rFonts w:cs="Arial"/>
                <w:sz w:val="14"/>
              </w:rPr>
              <w:br/>
              <w:t xml:space="preserve"> (</w:t>
            </w:r>
            <w:r>
              <w:rPr>
                <w:rFonts w:cs="Arial"/>
                <w:sz w:val="14"/>
              </w:rPr>
              <w:t>−</w:t>
            </w:r>
            <w:r w:rsidR="001A3752" w:rsidRPr="009835D1">
              <w:rPr>
                <w:rFonts w:cs="Arial"/>
                <w:sz w:val="14"/>
              </w:rPr>
              <w:t>0</w:t>
            </w:r>
            <w:r w:rsidR="00033EE9" w:rsidRPr="009835D1">
              <w:rPr>
                <w:rFonts w:cs="Arial"/>
                <w:sz w:val="14"/>
              </w:rPr>
              <w:t>.140</w:t>
            </w:r>
            <w:r w:rsidR="00C477DF">
              <w:rPr>
                <w:rFonts w:cs="Arial"/>
                <w:sz w:val="14"/>
              </w:rPr>
              <w:t>–</w:t>
            </w:r>
            <w:r w:rsidR="00033EE9" w:rsidRPr="009835D1">
              <w:rPr>
                <w:rFonts w:cs="Arial"/>
                <w:sz w:val="14"/>
              </w:rPr>
              <w:t>0.082)</w:t>
            </w:r>
          </w:p>
        </w:tc>
      </w:tr>
      <w:tr w:rsidR="00033EE9" w:rsidRPr="009835D1" w14:paraId="1228C2B7" w14:textId="77777777" w:rsidTr="00187DB7">
        <w:tc>
          <w:tcPr>
            <w:tcW w:w="3828" w:type="dxa"/>
            <w:noWrap/>
            <w:hideMark/>
          </w:tcPr>
          <w:p w14:paraId="4BBDEC50" w14:textId="77777777" w:rsidR="00033EE9" w:rsidRPr="009835D1" w:rsidRDefault="00033EE9" w:rsidP="009835D1">
            <w:pPr>
              <w:spacing w:after="60" w:line="240" w:lineRule="auto"/>
              <w:rPr>
                <w:rFonts w:cs="Arial"/>
                <w:sz w:val="14"/>
              </w:rPr>
            </w:pPr>
            <w:r w:rsidRPr="009835D1">
              <w:rPr>
                <w:rFonts w:cs="Arial"/>
                <w:sz w:val="14"/>
              </w:rPr>
              <w:t>Perinatal related mortalities^</w:t>
            </w:r>
          </w:p>
        </w:tc>
        <w:tc>
          <w:tcPr>
            <w:tcW w:w="723" w:type="dxa"/>
            <w:noWrap/>
            <w:hideMark/>
          </w:tcPr>
          <w:p w14:paraId="501F9A2B" w14:textId="40C5BB2D" w:rsidR="00033EE9" w:rsidRPr="009835D1" w:rsidRDefault="00033EE9" w:rsidP="009835D1">
            <w:pPr>
              <w:spacing w:after="60" w:line="240" w:lineRule="auto"/>
              <w:jc w:val="center"/>
              <w:rPr>
                <w:rFonts w:cs="Arial"/>
                <w:sz w:val="14"/>
              </w:rPr>
            </w:pPr>
            <w:r w:rsidRPr="009835D1">
              <w:rPr>
                <w:rFonts w:cs="Arial"/>
                <w:sz w:val="14"/>
              </w:rPr>
              <w:t>11.20</w:t>
            </w:r>
          </w:p>
        </w:tc>
        <w:tc>
          <w:tcPr>
            <w:tcW w:w="723" w:type="dxa"/>
            <w:noWrap/>
            <w:hideMark/>
          </w:tcPr>
          <w:p w14:paraId="676A4D0B" w14:textId="7CAA7ECB" w:rsidR="00033EE9" w:rsidRPr="009835D1" w:rsidRDefault="00033EE9" w:rsidP="009835D1">
            <w:pPr>
              <w:spacing w:after="60" w:line="240" w:lineRule="auto"/>
              <w:jc w:val="center"/>
              <w:rPr>
                <w:rFonts w:cs="Arial"/>
                <w:sz w:val="14"/>
              </w:rPr>
            </w:pPr>
            <w:r w:rsidRPr="009835D1">
              <w:rPr>
                <w:rFonts w:cs="Arial"/>
                <w:sz w:val="14"/>
              </w:rPr>
              <w:t>11.69</w:t>
            </w:r>
          </w:p>
        </w:tc>
        <w:tc>
          <w:tcPr>
            <w:tcW w:w="723" w:type="dxa"/>
            <w:noWrap/>
            <w:hideMark/>
          </w:tcPr>
          <w:p w14:paraId="741A8EA3" w14:textId="33CF1C98" w:rsidR="00033EE9" w:rsidRPr="009835D1" w:rsidRDefault="00033EE9" w:rsidP="009835D1">
            <w:pPr>
              <w:spacing w:after="60" w:line="240" w:lineRule="auto"/>
              <w:jc w:val="center"/>
              <w:rPr>
                <w:rFonts w:cs="Arial"/>
                <w:sz w:val="14"/>
              </w:rPr>
            </w:pPr>
            <w:r w:rsidRPr="009835D1">
              <w:rPr>
                <w:rFonts w:cs="Arial"/>
                <w:sz w:val="14"/>
              </w:rPr>
              <w:t>11.07</w:t>
            </w:r>
          </w:p>
        </w:tc>
        <w:tc>
          <w:tcPr>
            <w:tcW w:w="723" w:type="dxa"/>
            <w:noWrap/>
            <w:hideMark/>
          </w:tcPr>
          <w:p w14:paraId="39DEF5C8" w14:textId="2B88CDF5" w:rsidR="00033EE9" w:rsidRPr="009835D1" w:rsidRDefault="00033EE9" w:rsidP="009835D1">
            <w:pPr>
              <w:spacing w:after="60" w:line="240" w:lineRule="auto"/>
              <w:jc w:val="center"/>
              <w:rPr>
                <w:rFonts w:cs="Arial"/>
                <w:sz w:val="14"/>
              </w:rPr>
            </w:pPr>
            <w:r w:rsidRPr="009835D1">
              <w:rPr>
                <w:rFonts w:cs="Arial"/>
                <w:sz w:val="14"/>
              </w:rPr>
              <w:t>10.50</w:t>
            </w:r>
          </w:p>
        </w:tc>
        <w:tc>
          <w:tcPr>
            <w:tcW w:w="723" w:type="dxa"/>
            <w:noWrap/>
            <w:hideMark/>
          </w:tcPr>
          <w:p w14:paraId="3987C928" w14:textId="3A520892" w:rsidR="00033EE9" w:rsidRPr="009835D1" w:rsidRDefault="00033EE9" w:rsidP="009835D1">
            <w:pPr>
              <w:spacing w:after="60" w:line="240" w:lineRule="auto"/>
              <w:jc w:val="center"/>
              <w:rPr>
                <w:rFonts w:cs="Arial"/>
                <w:sz w:val="14"/>
              </w:rPr>
            </w:pPr>
            <w:r w:rsidRPr="009835D1">
              <w:rPr>
                <w:rFonts w:cs="Arial"/>
                <w:sz w:val="14"/>
              </w:rPr>
              <w:t>10.67</w:t>
            </w:r>
          </w:p>
        </w:tc>
        <w:tc>
          <w:tcPr>
            <w:tcW w:w="723" w:type="dxa"/>
            <w:noWrap/>
            <w:hideMark/>
          </w:tcPr>
          <w:p w14:paraId="293CD2A8" w14:textId="781F9756" w:rsidR="00033EE9" w:rsidRPr="009835D1" w:rsidRDefault="00033EE9" w:rsidP="009835D1">
            <w:pPr>
              <w:spacing w:after="60" w:line="240" w:lineRule="auto"/>
              <w:jc w:val="center"/>
              <w:rPr>
                <w:rFonts w:cs="Arial"/>
                <w:sz w:val="14"/>
              </w:rPr>
            </w:pPr>
            <w:r w:rsidRPr="009835D1">
              <w:rPr>
                <w:rFonts w:cs="Arial"/>
                <w:sz w:val="14"/>
              </w:rPr>
              <w:t>10.47</w:t>
            </w:r>
          </w:p>
        </w:tc>
        <w:tc>
          <w:tcPr>
            <w:tcW w:w="723" w:type="dxa"/>
            <w:noWrap/>
            <w:hideMark/>
          </w:tcPr>
          <w:p w14:paraId="1D6A49AE" w14:textId="6EFDB753" w:rsidR="00033EE9" w:rsidRPr="009835D1" w:rsidRDefault="00033EE9" w:rsidP="009835D1">
            <w:pPr>
              <w:spacing w:after="60" w:line="240" w:lineRule="auto"/>
              <w:jc w:val="center"/>
              <w:rPr>
                <w:rFonts w:cs="Arial"/>
                <w:sz w:val="14"/>
              </w:rPr>
            </w:pPr>
            <w:r w:rsidRPr="009835D1">
              <w:rPr>
                <w:rFonts w:cs="Arial"/>
                <w:sz w:val="14"/>
              </w:rPr>
              <w:t>10.12</w:t>
            </w:r>
          </w:p>
        </w:tc>
        <w:tc>
          <w:tcPr>
            <w:tcW w:w="655" w:type="dxa"/>
            <w:noWrap/>
            <w:hideMark/>
          </w:tcPr>
          <w:p w14:paraId="1199591A" w14:textId="166ED960" w:rsidR="00033EE9" w:rsidRPr="009835D1" w:rsidRDefault="00033EE9" w:rsidP="009835D1">
            <w:pPr>
              <w:spacing w:after="60" w:line="240" w:lineRule="auto"/>
              <w:jc w:val="center"/>
              <w:rPr>
                <w:rFonts w:cs="Arial"/>
                <w:sz w:val="14"/>
              </w:rPr>
            </w:pPr>
            <w:r w:rsidRPr="009835D1">
              <w:rPr>
                <w:rFonts w:cs="Arial"/>
                <w:sz w:val="14"/>
              </w:rPr>
              <w:t>11.80</w:t>
            </w:r>
          </w:p>
        </w:tc>
        <w:tc>
          <w:tcPr>
            <w:tcW w:w="655" w:type="dxa"/>
            <w:noWrap/>
            <w:hideMark/>
          </w:tcPr>
          <w:p w14:paraId="42FBF976" w14:textId="3595F2D8" w:rsidR="00033EE9" w:rsidRPr="009835D1" w:rsidRDefault="00033EE9" w:rsidP="009835D1">
            <w:pPr>
              <w:spacing w:after="60" w:line="240" w:lineRule="auto"/>
              <w:jc w:val="center"/>
              <w:rPr>
                <w:rFonts w:cs="Arial"/>
                <w:sz w:val="14"/>
              </w:rPr>
            </w:pPr>
            <w:r w:rsidRPr="009835D1">
              <w:rPr>
                <w:rFonts w:cs="Arial"/>
                <w:sz w:val="14"/>
              </w:rPr>
              <w:t>10.28</w:t>
            </w:r>
          </w:p>
        </w:tc>
        <w:tc>
          <w:tcPr>
            <w:tcW w:w="655" w:type="dxa"/>
            <w:noWrap/>
            <w:hideMark/>
          </w:tcPr>
          <w:p w14:paraId="579DF47D" w14:textId="5492206F" w:rsidR="00033EE9" w:rsidRPr="009835D1" w:rsidRDefault="00033EE9" w:rsidP="009835D1">
            <w:pPr>
              <w:spacing w:after="60" w:line="240" w:lineRule="auto"/>
              <w:jc w:val="center"/>
              <w:rPr>
                <w:rFonts w:cs="Arial"/>
                <w:sz w:val="14"/>
              </w:rPr>
            </w:pPr>
            <w:r w:rsidRPr="009835D1">
              <w:rPr>
                <w:rFonts w:cs="Arial"/>
                <w:sz w:val="14"/>
              </w:rPr>
              <w:t>9.78</w:t>
            </w:r>
          </w:p>
        </w:tc>
        <w:tc>
          <w:tcPr>
            <w:tcW w:w="655" w:type="dxa"/>
            <w:noWrap/>
            <w:hideMark/>
          </w:tcPr>
          <w:p w14:paraId="61B94A55" w14:textId="04F3259C" w:rsidR="00033EE9" w:rsidRPr="009835D1" w:rsidRDefault="00033EE9" w:rsidP="009835D1">
            <w:pPr>
              <w:spacing w:after="60" w:line="240" w:lineRule="auto"/>
              <w:jc w:val="center"/>
              <w:rPr>
                <w:rFonts w:cs="Arial"/>
                <w:sz w:val="14"/>
              </w:rPr>
            </w:pPr>
            <w:r w:rsidRPr="009835D1">
              <w:rPr>
                <w:rFonts w:cs="Arial"/>
                <w:sz w:val="14"/>
              </w:rPr>
              <w:t>8.80</w:t>
            </w:r>
          </w:p>
        </w:tc>
        <w:tc>
          <w:tcPr>
            <w:tcW w:w="662" w:type="dxa"/>
            <w:noWrap/>
            <w:hideMark/>
          </w:tcPr>
          <w:p w14:paraId="1C658070" w14:textId="7EF678A2" w:rsidR="00033EE9" w:rsidRPr="009835D1" w:rsidRDefault="00033EE9" w:rsidP="009835D1">
            <w:pPr>
              <w:spacing w:after="60" w:line="240" w:lineRule="auto"/>
              <w:jc w:val="center"/>
              <w:rPr>
                <w:rFonts w:cs="Arial"/>
                <w:sz w:val="14"/>
              </w:rPr>
            </w:pPr>
            <w:r w:rsidRPr="009835D1">
              <w:rPr>
                <w:rFonts w:cs="Arial"/>
                <w:sz w:val="14"/>
              </w:rPr>
              <w:t>10.81</w:t>
            </w:r>
          </w:p>
        </w:tc>
        <w:tc>
          <w:tcPr>
            <w:tcW w:w="655" w:type="dxa"/>
            <w:noWrap/>
            <w:hideMark/>
          </w:tcPr>
          <w:p w14:paraId="7CFD0F31" w14:textId="507ECA13" w:rsidR="00033EE9" w:rsidRPr="009835D1" w:rsidRDefault="00033EE9" w:rsidP="009835D1">
            <w:pPr>
              <w:spacing w:after="60" w:line="240" w:lineRule="auto"/>
              <w:jc w:val="center"/>
              <w:rPr>
                <w:rFonts w:cs="Arial"/>
                <w:sz w:val="14"/>
              </w:rPr>
            </w:pPr>
            <w:r w:rsidRPr="009835D1">
              <w:rPr>
                <w:rFonts w:cs="Arial"/>
                <w:sz w:val="14"/>
              </w:rPr>
              <w:t>11.17</w:t>
            </w:r>
          </w:p>
        </w:tc>
        <w:tc>
          <w:tcPr>
            <w:tcW w:w="655" w:type="dxa"/>
            <w:noWrap/>
            <w:hideMark/>
          </w:tcPr>
          <w:p w14:paraId="133CC815" w14:textId="2B1B120C" w:rsidR="00033EE9" w:rsidRPr="009835D1" w:rsidRDefault="00033EE9" w:rsidP="009835D1">
            <w:pPr>
              <w:spacing w:after="60" w:line="240" w:lineRule="auto"/>
              <w:jc w:val="center"/>
              <w:rPr>
                <w:rFonts w:cs="Arial"/>
                <w:sz w:val="14"/>
              </w:rPr>
            </w:pPr>
            <w:r w:rsidRPr="009835D1">
              <w:rPr>
                <w:rFonts w:cs="Arial"/>
                <w:sz w:val="14"/>
              </w:rPr>
              <w:t>11.60</w:t>
            </w:r>
          </w:p>
        </w:tc>
        <w:tc>
          <w:tcPr>
            <w:tcW w:w="655" w:type="dxa"/>
            <w:noWrap/>
            <w:hideMark/>
          </w:tcPr>
          <w:p w14:paraId="1DD49C15" w14:textId="4890135A" w:rsidR="00033EE9" w:rsidRPr="009835D1" w:rsidRDefault="00033EE9" w:rsidP="009835D1">
            <w:pPr>
              <w:spacing w:after="60" w:line="240" w:lineRule="auto"/>
              <w:jc w:val="center"/>
              <w:rPr>
                <w:rFonts w:cs="Arial"/>
                <w:sz w:val="14"/>
              </w:rPr>
            </w:pPr>
            <w:r w:rsidRPr="009835D1">
              <w:rPr>
                <w:rFonts w:cs="Arial"/>
                <w:sz w:val="14"/>
              </w:rPr>
              <w:t>10.98</w:t>
            </w:r>
          </w:p>
        </w:tc>
        <w:tc>
          <w:tcPr>
            <w:tcW w:w="1315" w:type="dxa"/>
            <w:hideMark/>
          </w:tcPr>
          <w:p w14:paraId="00748BED" w14:textId="061658E9" w:rsidR="00033EE9" w:rsidRPr="009835D1" w:rsidRDefault="00E15B36" w:rsidP="009835D1">
            <w:pPr>
              <w:spacing w:after="60" w:line="240" w:lineRule="auto"/>
              <w:jc w:val="center"/>
              <w:rPr>
                <w:rFonts w:cs="Arial"/>
                <w:sz w:val="14"/>
              </w:rPr>
            </w:pPr>
            <w:r>
              <w:rPr>
                <w:rFonts w:cs="Arial"/>
                <w:sz w:val="14"/>
              </w:rPr>
              <w:t>−</w:t>
            </w:r>
            <w:r w:rsidR="001A3752" w:rsidRPr="009835D1">
              <w:rPr>
                <w:rFonts w:cs="Arial"/>
                <w:sz w:val="14"/>
              </w:rPr>
              <w:t>0</w:t>
            </w:r>
            <w:r w:rsidR="00033EE9" w:rsidRPr="009835D1">
              <w:rPr>
                <w:rFonts w:cs="Arial"/>
                <w:sz w:val="14"/>
              </w:rPr>
              <w:t xml:space="preserve">.025 </w:t>
            </w:r>
            <w:r w:rsidR="00033EE9" w:rsidRPr="009835D1">
              <w:rPr>
                <w:rFonts w:cs="Arial"/>
                <w:sz w:val="14"/>
              </w:rPr>
              <w:br/>
              <w:t xml:space="preserve"> (</w:t>
            </w:r>
            <w:r>
              <w:rPr>
                <w:rFonts w:cs="Arial"/>
                <w:sz w:val="14"/>
              </w:rPr>
              <w:t>−</w:t>
            </w:r>
            <w:r w:rsidR="001A3752" w:rsidRPr="009835D1">
              <w:rPr>
                <w:rFonts w:cs="Arial"/>
                <w:sz w:val="14"/>
              </w:rPr>
              <w:t>0</w:t>
            </w:r>
            <w:r w:rsidR="00033EE9" w:rsidRPr="009835D1">
              <w:rPr>
                <w:rFonts w:cs="Arial"/>
                <w:sz w:val="14"/>
              </w:rPr>
              <w:t>.130</w:t>
            </w:r>
            <w:r w:rsidR="00C477DF">
              <w:rPr>
                <w:rFonts w:cs="Arial"/>
                <w:sz w:val="14"/>
              </w:rPr>
              <w:t>–</w:t>
            </w:r>
            <w:r w:rsidR="00033EE9" w:rsidRPr="009835D1">
              <w:rPr>
                <w:rFonts w:cs="Arial"/>
                <w:sz w:val="14"/>
              </w:rPr>
              <w:t>0.079)</w:t>
            </w:r>
          </w:p>
        </w:tc>
      </w:tr>
      <w:tr w:rsidR="00033EE9" w:rsidRPr="009835D1" w14:paraId="76EE18C4" w14:textId="77777777" w:rsidTr="00187DB7">
        <w:tc>
          <w:tcPr>
            <w:tcW w:w="3828" w:type="dxa"/>
            <w:noWrap/>
            <w:hideMark/>
          </w:tcPr>
          <w:p w14:paraId="40C2A220" w14:textId="77777777" w:rsidR="00033EE9" w:rsidRPr="009835D1" w:rsidRDefault="00033EE9" w:rsidP="009835D1">
            <w:pPr>
              <w:spacing w:after="60" w:line="240" w:lineRule="auto"/>
              <w:rPr>
                <w:rFonts w:cs="Arial"/>
                <w:sz w:val="14"/>
              </w:rPr>
            </w:pPr>
            <w:r w:rsidRPr="009835D1">
              <w:rPr>
                <w:rFonts w:cs="Arial"/>
                <w:sz w:val="14"/>
              </w:rPr>
              <w:t xml:space="preserve">Perinatal mortalities excluding lethal and terminated </w:t>
            </w:r>
            <w:proofErr w:type="spellStart"/>
            <w:r w:rsidRPr="009835D1">
              <w:rPr>
                <w:rFonts w:cs="Arial"/>
                <w:sz w:val="14"/>
              </w:rPr>
              <w:t>fetal</w:t>
            </w:r>
            <w:proofErr w:type="spellEnd"/>
            <w:r w:rsidRPr="009835D1">
              <w:rPr>
                <w:rFonts w:cs="Arial"/>
                <w:sz w:val="14"/>
              </w:rPr>
              <w:t xml:space="preserve"> abnormalities•</w:t>
            </w:r>
          </w:p>
        </w:tc>
        <w:tc>
          <w:tcPr>
            <w:tcW w:w="723" w:type="dxa"/>
            <w:noWrap/>
            <w:hideMark/>
          </w:tcPr>
          <w:p w14:paraId="05D27B16" w14:textId="5A4337FD" w:rsidR="00033EE9" w:rsidRPr="009835D1" w:rsidRDefault="00033EE9" w:rsidP="009835D1">
            <w:pPr>
              <w:spacing w:after="60" w:line="240" w:lineRule="auto"/>
              <w:jc w:val="center"/>
              <w:rPr>
                <w:rFonts w:cs="Arial"/>
                <w:sz w:val="14"/>
              </w:rPr>
            </w:pPr>
            <w:r w:rsidRPr="009835D1">
              <w:rPr>
                <w:rFonts w:cs="Arial"/>
                <w:sz w:val="14"/>
              </w:rPr>
              <w:t>7.46</w:t>
            </w:r>
          </w:p>
        </w:tc>
        <w:tc>
          <w:tcPr>
            <w:tcW w:w="723" w:type="dxa"/>
            <w:noWrap/>
            <w:hideMark/>
          </w:tcPr>
          <w:p w14:paraId="76C8A181" w14:textId="5FC7CC03" w:rsidR="00033EE9" w:rsidRPr="009835D1" w:rsidRDefault="00033EE9" w:rsidP="009835D1">
            <w:pPr>
              <w:spacing w:after="60" w:line="240" w:lineRule="auto"/>
              <w:jc w:val="center"/>
              <w:rPr>
                <w:rFonts w:cs="Arial"/>
                <w:sz w:val="14"/>
              </w:rPr>
            </w:pPr>
            <w:r w:rsidRPr="009835D1">
              <w:rPr>
                <w:rFonts w:cs="Arial"/>
                <w:sz w:val="14"/>
              </w:rPr>
              <w:t>7.30</w:t>
            </w:r>
          </w:p>
        </w:tc>
        <w:tc>
          <w:tcPr>
            <w:tcW w:w="723" w:type="dxa"/>
            <w:noWrap/>
            <w:hideMark/>
          </w:tcPr>
          <w:p w14:paraId="09E8B9A5" w14:textId="0EEA6689" w:rsidR="00033EE9" w:rsidRPr="009835D1" w:rsidRDefault="00033EE9" w:rsidP="009835D1">
            <w:pPr>
              <w:spacing w:after="60" w:line="240" w:lineRule="auto"/>
              <w:jc w:val="center"/>
              <w:rPr>
                <w:rFonts w:cs="Arial"/>
                <w:sz w:val="14"/>
              </w:rPr>
            </w:pPr>
            <w:r w:rsidRPr="009835D1">
              <w:rPr>
                <w:rFonts w:cs="Arial"/>
                <w:sz w:val="14"/>
              </w:rPr>
              <w:t>7.24</w:t>
            </w:r>
          </w:p>
        </w:tc>
        <w:tc>
          <w:tcPr>
            <w:tcW w:w="723" w:type="dxa"/>
            <w:noWrap/>
            <w:hideMark/>
          </w:tcPr>
          <w:p w14:paraId="40269215" w14:textId="516C4845" w:rsidR="00033EE9" w:rsidRPr="009835D1" w:rsidRDefault="00033EE9" w:rsidP="009835D1">
            <w:pPr>
              <w:spacing w:after="60" w:line="240" w:lineRule="auto"/>
              <w:jc w:val="center"/>
              <w:rPr>
                <w:rFonts w:cs="Arial"/>
                <w:sz w:val="14"/>
              </w:rPr>
            </w:pPr>
            <w:r w:rsidRPr="009835D1">
              <w:rPr>
                <w:rFonts w:cs="Arial"/>
                <w:sz w:val="14"/>
              </w:rPr>
              <w:t>6.41</w:t>
            </w:r>
          </w:p>
        </w:tc>
        <w:tc>
          <w:tcPr>
            <w:tcW w:w="723" w:type="dxa"/>
            <w:noWrap/>
            <w:hideMark/>
          </w:tcPr>
          <w:p w14:paraId="22BF10BD" w14:textId="421D693D" w:rsidR="00033EE9" w:rsidRPr="009835D1" w:rsidRDefault="00033EE9" w:rsidP="009835D1">
            <w:pPr>
              <w:spacing w:after="60" w:line="240" w:lineRule="auto"/>
              <w:jc w:val="center"/>
              <w:rPr>
                <w:rFonts w:cs="Arial"/>
                <w:sz w:val="14"/>
              </w:rPr>
            </w:pPr>
            <w:r w:rsidRPr="009835D1">
              <w:rPr>
                <w:rFonts w:cs="Arial"/>
                <w:sz w:val="14"/>
              </w:rPr>
              <w:t>6.94</w:t>
            </w:r>
          </w:p>
        </w:tc>
        <w:tc>
          <w:tcPr>
            <w:tcW w:w="723" w:type="dxa"/>
            <w:noWrap/>
            <w:hideMark/>
          </w:tcPr>
          <w:p w14:paraId="16F1E5B9" w14:textId="7D5B31C2" w:rsidR="00033EE9" w:rsidRPr="009835D1" w:rsidRDefault="00033EE9" w:rsidP="009835D1">
            <w:pPr>
              <w:spacing w:after="60" w:line="240" w:lineRule="auto"/>
              <w:jc w:val="center"/>
              <w:rPr>
                <w:rFonts w:cs="Arial"/>
                <w:sz w:val="14"/>
              </w:rPr>
            </w:pPr>
            <w:r w:rsidRPr="009835D1">
              <w:rPr>
                <w:rFonts w:cs="Arial"/>
                <w:sz w:val="14"/>
              </w:rPr>
              <w:t>6.95</w:t>
            </w:r>
          </w:p>
        </w:tc>
        <w:tc>
          <w:tcPr>
            <w:tcW w:w="723" w:type="dxa"/>
            <w:noWrap/>
            <w:hideMark/>
          </w:tcPr>
          <w:p w14:paraId="5906B37C" w14:textId="2E90CF32" w:rsidR="00033EE9" w:rsidRPr="009835D1" w:rsidRDefault="00033EE9" w:rsidP="009835D1">
            <w:pPr>
              <w:spacing w:after="60" w:line="240" w:lineRule="auto"/>
              <w:jc w:val="center"/>
              <w:rPr>
                <w:rFonts w:cs="Arial"/>
                <w:sz w:val="14"/>
              </w:rPr>
            </w:pPr>
            <w:r w:rsidRPr="009835D1">
              <w:rPr>
                <w:rFonts w:cs="Arial"/>
                <w:sz w:val="14"/>
              </w:rPr>
              <w:t>6.73</w:t>
            </w:r>
          </w:p>
        </w:tc>
        <w:tc>
          <w:tcPr>
            <w:tcW w:w="655" w:type="dxa"/>
            <w:noWrap/>
            <w:hideMark/>
          </w:tcPr>
          <w:p w14:paraId="71208E9C" w14:textId="0469846A" w:rsidR="00033EE9" w:rsidRPr="009835D1" w:rsidRDefault="00033EE9" w:rsidP="009835D1">
            <w:pPr>
              <w:spacing w:after="60" w:line="240" w:lineRule="auto"/>
              <w:jc w:val="center"/>
              <w:rPr>
                <w:rFonts w:cs="Arial"/>
                <w:sz w:val="14"/>
              </w:rPr>
            </w:pPr>
            <w:r w:rsidRPr="009835D1">
              <w:rPr>
                <w:rFonts w:cs="Arial"/>
                <w:sz w:val="14"/>
              </w:rPr>
              <w:t>7.74</w:t>
            </w:r>
          </w:p>
        </w:tc>
        <w:tc>
          <w:tcPr>
            <w:tcW w:w="655" w:type="dxa"/>
            <w:noWrap/>
            <w:hideMark/>
          </w:tcPr>
          <w:p w14:paraId="090BEC76" w14:textId="5F09826A" w:rsidR="00033EE9" w:rsidRPr="009835D1" w:rsidRDefault="00033EE9" w:rsidP="009835D1">
            <w:pPr>
              <w:spacing w:after="60" w:line="240" w:lineRule="auto"/>
              <w:jc w:val="center"/>
              <w:rPr>
                <w:rFonts w:cs="Arial"/>
                <w:sz w:val="14"/>
              </w:rPr>
            </w:pPr>
            <w:r w:rsidRPr="009835D1">
              <w:rPr>
                <w:rFonts w:cs="Arial"/>
                <w:sz w:val="14"/>
              </w:rPr>
              <w:t>6.70</w:t>
            </w:r>
          </w:p>
        </w:tc>
        <w:tc>
          <w:tcPr>
            <w:tcW w:w="655" w:type="dxa"/>
            <w:noWrap/>
            <w:hideMark/>
          </w:tcPr>
          <w:p w14:paraId="297B3306" w14:textId="0ADD0749" w:rsidR="00033EE9" w:rsidRPr="009835D1" w:rsidRDefault="00033EE9" w:rsidP="009835D1">
            <w:pPr>
              <w:spacing w:after="60" w:line="240" w:lineRule="auto"/>
              <w:jc w:val="center"/>
              <w:rPr>
                <w:rFonts w:cs="Arial"/>
                <w:sz w:val="14"/>
              </w:rPr>
            </w:pPr>
            <w:r w:rsidRPr="009835D1">
              <w:rPr>
                <w:rFonts w:cs="Arial"/>
                <w:sz w:val="14"/>
              </w:rPr>
              <w:t>6.58</w:t>
            </w:r>
          </w:p>
        </w:tc>
        <w:tc>
          <w:tcPr>
            <w:tcW w:w="655" w:type="dxa"/>
            <w:noWrap/>
            <w:hideMark/>
          </w:tcPr>
          <w:p w14:paraId="766143F2" w14:textId="5C6D28C6" w:rsidR="00033EE9" w:rsidRPr="009835D1" w:rsidRDefault="00033EE9" w:rsidP="009835D1">
            <w:pPr>
              <w:spacing w:after="60" w:line="240" w:lineRule="auto"/>
              <w:jc w:val="center"/>
              <w:rPr>
                <w:rFonts w:cs="Arial"/>
                <w:sz w:val="14"/>
              </w:rPr>
            </w:pPr>
            <w:r w:rsidRPr="009835D1">
              <w:rPr>
                <w:rFonts w:cs="Arial"/>
                <w:sz w:val="14"/>
              </w:rPr>
              <w:t>5.43</w:t>
            </w:r>
          </w:p>
        </w:tc>
        <w:tc>
          <w:tcPr>
            <w:tcW w:w="662" w:type="dxa"/>
            <w:noWrap/>
            <w:hideMark/>
          </w:tcPr>
          <w:p w14:paraId="0C7881CB" w14:textId="62C2290A" w:rsidR="00033EE9" w:rsidRPr="009835D1" w:rsidRDefault="00033EE9" w:rsidP="009835D1">
            <w:pPr>
              <w:spacing w:after="60" w:line="240" w:lineRule="auto"/>
              <w:jc w:val="center"/>
              <w:rPr>
                <w:rFonts w:cs="Arial"/>
                <w:sz w:val="14"/>
              </w:rPr>
            </w:pPr>
            <w:r w:rsidRPr="009835D1">
              <w:rPr>
                <w:rFonts w:cs="Arial"/>
                <w:sz w:val="14"/>
              </w:rPr>
              <w:t>6.87</w:t>
            </w:r>
          </w:p>
        </w:tc>
        <w:tc>
          <w:tcPr>
            <w:tcW w:w="655" w:type="dxa"/>
            <w:noWrap/>
            <w:hideMark/>
          </w:tcPr>
          <w:p w14:paraId="06180B5C" w14:textId="4DAD612A" w:rsidR="00033EE9" w:rsidRPr="009835D1" w:rsidRDefault="00033EE9" w:rsidP="009835D1">
            <w:pPr>
              <w:spacing w:after="60" w:line="240" w:lineRule="auto"/>
              <w:jc w:val="center"/>
              <w:rPr>
                <w:rFonts w:cs="Arial"/>
                <w:sz w:val="14"/>
              </w:rPr>
            </w:pPr>
            <w:r w:rsidRPr="009835D1">
              <w:rPr>
                <w:rFonts w:cs="Arial"/>
                <w:sz w:val="14"/>
              </w:rPr>
              <w:t>6.73</w:t>
            </w:r>
          </w:p>
        </w:tc>
        <w:tc>
          <w:tcPr>
            <w:tcW w:w="655" w:type="dxa"/>
            <w:noWrap/>
            <w:hideMark/>
          </w:tcPr>
          <w:p w14:paraId="63788E41" w14:textId="0F755DC1" w:rsidR="00033EE9" w:rsidRPr="009835D1" w:rsidRDefault="00033EE9" w:rsidP="009835D1">
            <w:pPr>
              <w:spacing w:after="60" w:line="240" w:lineRule="auto"/>
              <w:jc w:val="center"/>
              <w:rPr>
                <w:rFonts w:cs="Arial"/>
                <w:sz w:val="14"/>
              </w:rPr>
            </w:pPr>
            <w:r w:rsidRPr="009835D1">
              <w:rPr>
                <w:rFonts w:cs="Arial"/>
                <w:sz w:val="14"/>
              </w:rPr>
              <w:t>7.84</w:t>
            </w:r>
          </w:p>
        </w:tc>
        <w:tc>
          <w:tcPr>
            <w:tcW w:w="655" w:type="dxa"/>
            <w:noWrap/>
            <w:hideMark/>
          </w:tcPr>
          <w:p w14:paraId="22F6388B" w14:textId="249A7242" w:rsidR="00033EE9" w:rsidRPr="009835D1" w:rsidRDefault="00033EE9" w:rsidP="009835D1">
            <w:pPr>
              <w:spacing w:after="60" w:line="240" w:lineRule="auto"/>
              <w:jc w:val="center"/>
              <w:rPr>
                <w:rFonts w:cs="Arial"/>
                <w:sz w:val="14"/>
              </w:rPr>
            </w:pPr>
            <w:r w:rsidRPr="009835D1">
              <w:rPr>
                <w:rFonts w:cs="Arial"/>
                <w:sz w:val="14"/>
              </w:rPr>
              <w:t>6.93</w:t>
            </w:r>
          </w:p>
        </w:tc>
        <w:tc>
          <w:tcPr>
            <w:tcW w:w="1315" w:type="dxa"/>
            <w:hideMark/>
          </w:tcPr>
          <w:p w14:paraId="5AE3F9AC" w14:textId="4A1E6986" w:rsidR="00033EE9" w:rsidRPr="009835D1" w:rsidRDefault="00E15B36" w:rsidP="009835D1">
            <w:pPr>
              <w:spacing w:after="60" w:line="240" w:lineRule="auto"/>
              <w:jc w:val="center"/>
              <w:rPr>
                <w:rFonts w:cs="Arial"/>
                <w:sz w:val="14"/>
              </w:rPr>
            </w:pPr>
            <w:r>
              <w:rPr>
                <w:rFonts w:cs="Arial"/>
                <w:sz w:val="14"/>
              </w:rPr>
              <w:t>−</w:t>
            </w:r>
            <w:r w:rsidR="001A3752" w:rsidRPr="009835D1">
              <w:rPr>
                <w:rFonts w:cs="Arial"/>
                <w:sz w:val="14"/>
              </w:rPr>
              <w:t>0</w:t>
            </w:r>
            <w:r w:rsidR="00033EE9" w:rsidRPr="009835D1">
              <w:rPr>
                <w:rFonts w:cs="Arial"/>
                <w:sz w:val="14"/>
              </w:rPr>
              <w:t xml:space="preserve">.023 </w:t>
            </w:r>
            <w:r w:rsidR="00033EE9" w:rsidRPr="009835D1">
              <w:rPr>
                <w:rFonts w:cs="Arial"/>
                <w:sz w:val="14"/>
              </w:rPr>
              <w:br/>
              <w:t xml:space="preserve"> (</w:t>
            </w:r>
            <w:r>
              <w:rPr>
                <w:rFonts w:cs="Arial"/>
                <w:sz w:val="14"/>
              </w:rPr>
              <w:t>−</w:t>
            </w:r>
            <w:r w:rsidR="001A3752" w:rsidRPr="009835D1">
              <w:rPr>
                <w:rFonts w:cs="Arial"/>
                <w:sz w:val="14"/>
              </w:rPr>
              <w:t>0</w:t>
            </w:r>
            <w:r w:rsidR="00033EE9" w:rsidRPr="009835D1">
              <w:rPr>
                <w:rFonts w:cs="Arial"/>
                <w:sz w:val="14"/>
              </w:rPr>
              <w:t>.100</w:t>
            </w:r>
            <w:r w:rsidR="00C477DF">
              <w:rPr>
                <w:rFonts w:cs="Arial"/>
                <w:sz w:val="14"/>
              </w:rPr>
              <w:t>–</w:t>
            </w:r>
            <w:r w:rsidR="00033EE9" w:rsidRPr="009835D1">
              <w:rPr>
                <w:rFonts w:cs="Arial"/>
                <w:sz w:val="14"/>
              </w:rPr>
              <w:t>0.054)</w:t>
            </w:r>
          </w:p>
        </w:tc>
      </w:tr>
      <w:tr w:rsidR="00033EE9" w:rsidRPr="009835D1" w14:paraId="17905911" w14:textId="77777777" w:rsidTr="00187DB7">
        <w:tc>
          <w:tcPr>
            <w:tcW w:w="3828" w:type="dxa"/>
            <w:hideMark/>
          </w:tcPr>
          <w:p w14:paraId="27391CE1" w14:textId="77777777" w:rsidR="00033EE9" w:rsidRPr="009835D1" w:rsidRDefault="00033EE9" w:rsidP="009835D1">
            <w:pPr>
              <w:spacing w:after="60" w:line="240" w:lineRule="auto"/>
              <w:rPr>
                <w:rFonts w:cs="Arial"/>
                <w:sz w:val="14"/>
              </w:rPr>
            </w:pPr>
            <w:r w:rsidRPr="009835D1">
              <w:rPr>
                <w:rFonts w:cs="Arial"/>
                <w:sz w:val="14"/>
              </w:rPr>
              <w:t xml:space="preserve">Perinatal related mortalities excluding lethal and terminated </w:t>
            </w:r>
            <w:proofErr w:type="spellStart"/>
            <w:r w:rsidRPr="009835D1">
              <w:rPr>
                <w:rFonts w:cs="Arial"/>
                <w:sz w:val="14"/>
              </w:rPr>
              <w:t>fetal</w:t>
            </w:r>
            <w:proofErr w:type="spellEnd"/>
            <w:r w:rsidRPr="009835D1">
              <w:rPr>
                <w:rFonts w:cs="Arial"/>
                <w:sz w:val="14"/>
              </w:rPr>
              <w:t xml:space="preserve"> abnormalities•</w:t>
            </w:r>
          </w:p>
        </w:tc>
        <w:tc>
          <w:tcPr>
            <w:tcW w:w="723" w:type="dxa"/>
            <w:noWrap/>
            <w:hideMark/>
          </w:tcPr>
          <w:p w14:paraId="55159903" w14:textId="541E09D8" w:rsidR="00033EE9" w:rsidRPr="009835D1" w:rsidRDefault="00033EE9" w:rsidP="009835D1">
            <w:pPr>
              <w:spacing w:after="60" w:line="240" w:lineRule="auto"/>
              <w:jc w:val="center"/>
              <w:rPr>
                <w:rFonts w:cs="Arial"/>
                <w:sz w:val="14"/>
              </w:rPr>
            </w:pPr>
            <w:r w:rsidRPr="009835D1">
              <w:rPr>
                <w:rFonts w:cs="Arial"/>
                <w:sz w:val="14"/>
              </w:rPr>
              <w:t>7.65</w:t>
            </w:r>
          </w:p>
        </w:tc>
        <w:tc>
          <w:tcPr>
            <w:tcW w:w="723" w:type="dxa"/>
            <w:noWrap/>
            <w:hideMark/>
          </w:tcPr>
          <w:p w14:paraId="389BE78D" w14:textId="1F6C8255" w:rsidR="00033EE9" w:rsidRPr="009835D1" w:rsidRDefault="00033EE9" w:rsidP="009835D1">
            <w:pPr>
              <w:spacing w:after="60" w:line="240" w:lineRule="auto"/>
              <w:jc w:val="center"/>
              <w:rPr>
                <w:rFonts w:cs="Arial"/>
                <w:sz w:val="14"/>
              </w:rPr>
            </w:pPr>
            <w:r w:rsidRPr="009835D1">
              <w:rPr>
                <w:rFonts w:cs="Arial"/>
                <w:sz w:val="14"/>
              </w:rPr>
              <w:t>7.60</w:t>
            </w:r>
          </w:p>
        </w:tc>
        <w:tc>
          <w:tcPr>
            <w:tcW w:w="723" w:type="dxa"/>
            <w:noWrap/>
            <w:hideMark/>
          </w:tcPr>
          <w:p w14:paraId="500ECF6F" w14:textId="20D0A8B5" w:rsidR="00033EE9" w:rsidRPr="009835D1" w:rsidRDefault="00033EE9" w:rsidP="009835D1">
            <w:pPr>
              <w:spacing w:after="60" w:line="240" w:lineRule="auto"/>
              <w:jc w:val="center"/>
              <w:rPr>
                <w:rFonts w:cs="Arial"/>
                <w:sz w:val="14"/>
              </w:rPr>
            </w:pPr>
            <w:r w:rsidRPr="009835D1">
              <w:rPr>
                <w:rFonts w:cs="Arial"/>
                <w:sz w:val="14"/>
              </w:rPr>
              <w:t>7.66</w:t>
            </w:r>
          </w:p>
        </w:tc>
        <w:tc>
          <w:tcPr>
            <w:tcW w:w="723" w:type="dxa"/>
            <w:noWrap/>
            <w:hideMark/>
          </w:tcPr>
          <w:p w14:paraId="6338AC8A" w14:textId="7FE4F992" w:rsidR="00033EE9" w:rsidRPr="009835D1" w:rsidRDefault="00033EE9" w:rsidP="009835D1">
            <w:pPr>
              <w:spacing w:after="60" w:line="240" w:lineRule="auto"/>
              <w:jc w:val="center"/>
              <w:rPr>
                <w:rFonts w:cs="Arial"/>
                <w:sz w:val="14"/>
              </w:rPr>
            </w:pPr>
            <w:r w:rsidRPr="009835D1">
              <w:rPr>
                <w:rFonts w:cs="Arial"/>
                <w:sz w:val="14"/>
              </w:rPr>
              <w:t>6.79</w:t>
            </w:r>
          </w:p>
        </w:tc>
        <w:tc>
          <w:tcPr>
            <w:tcW w:w="723" w:type="dxa"/>
            <w:noWrap/>
            <w:hideMark/>
          </w:tcPr>
          <w:p w14:paraId="10401476" w14:textId="0E4763BB" w:rsidR="00033EE9" w:rsidRPr="009835D1" w:rsidRDefault="00033EE9" w:rsidP="009835D1">
            <w:pPr>
              <w:spacing w:after="60" w:line="240" w:lineRule="auto"/>
              <w:jc w:val="center"/>
              <w:rPr>
                <w:rFonts w:cs="Arial"/>
                <w:sz w:val="14"/>
              </w:rPr>
            </w:pPr>
            <w:r w:rsidRPr="009835D1">
              <w:rPr>
                <w:rFonts w:cs="Arial"/>
                <w:sz w:val="14"/>
              </w:rPr>
              <w:t>7.10</w:t>
            </w:r>
          </w:p>
        </w:tc>
        <w:tc>
          <w:tcPr>
            <w:tcW w:w="723" w:type="dxa"/>
            <w:noWrap/>
            <w:hideMark/>
          </w:tcPr>
          <w:p w14:paraId="055D9CAE" w14:textId="63C9C2FD" w:rsidR="00033EE9" w:rsidRPr="009835D1" w:rsidRDefault="00033EE9" w:rsidP="009835D1">
            <w:pPr>
              <w:spacing w:after="60" w:line="240" w:lineRule="auto"/>
              <w:jc w:val="center"/>
              <w:rPr>
                <w:rFonts w:cs="Arial"/>
                <w:sz w:val="14"/>
              </w:rPr>
            </w:pPr>
            <w:r w:rsidRPr="009835D1">
              <w:rPr>
                <w:rFonts w:cs="Arial"/>
                <w:sz w:val="14"/>
              </w:rPr>
              <w:t>7.24</w:t>
            </w:r>
          </w:p>
        </w:tc>
        <w:tc>
          <w:tcPr>
            <w:tcW w:w="723" w:type="dxa"/>
            <w:noWrap/>
            <w:hideMark/>
          </w:tcPr>
          <w:p w14:paraId="73508052" w14:textId="4E4A5DBE" w:rsidR="00033EE9" w:rsidRPr="009835D1" w:rsidRDefault="00033EE9" w:rsidP="009835D1">
            <w:pPr>
              <w:spacing w:after="60" w:line="240" w:lineRule="auto"/>
              <w:jc w:val="center"/>
              <w:rPr>
                <w:rFonts w:cs="Arial"/>
                <w:sz w:val="14"/>
              </w:rPr>
            </w:pPr>
            <w:r w:rsidRPr="009835D1">
              <w:rPr>
                <w:rFonts w:cs="Arial"/>
                <w:sz w:val="14"/>
              </w:rPr>
              <w:t>7.21</w:t>
            </w:r>
          </w:p>
        </w:tc>
        <w:tc>
          <w:tcPr>
            <w:tcW w:w="655" w:type="dxa"/>
            <w:noWrap/>
            <w:hideMark/>
          </w:tcPr>
          <w:p w14:paraId="7257C412" w14:textId="15FB2934" w:rsidR="00033EE9" w:rsidRPr="009835D1" w:rsidRDefault="00033EE9" w:rsidP="009835D1">
            <w:pPr>
              <w:spacing w:after="60" w:line="240" w:lineRule="auto"/>
              <w:jc w:val="center"/>
              <w:rPr>
                <w:rFonts w:cs="Arial"/>
                <w:sz w:val="14"/>
              </w:rPr>
            </w:pPr>
            <w:r w:rsidRPr="009835D1">
              <w:rPr>
                <w:rFonts w:cs="Arial"/>
                <w:sz w:val="14"/>
              </w:rPr>
              <w:t>7.92</w:t>
            </w:r>
          </w:p>
        </w:tc>
        <w:tc>
          <w:tcPr>
            <w:tcW w:w="655" w:type="dxa"/>
            <w:noWrap/>
            <w:hideMark/>
          </w:tcPr>
          <w:p w14:paraId="2C09D12A" w14:textId="5F6867EF" w:rsidR="00033EE9" w:rsidRPr="009835D1" w:rsidRDefault="00033EE9" w:rsidP="009835D1">
            <w:pPr>
              <w:spacing w:after="60" w:line="240" w:lineRule="auto"/>
              <w:jc w:val="center"/>
              <w:rPr>
                <w:rFonts w:cs="Arial"/>
                <w:sz w:val="14"/>
              </w:rPr>
            </w:pPr>
            <w:r w:rsidRPr="009835D1">
              <w:rPr>
                <w:rFonts w:cs="Arial"/>
                <w:sz w:val="14"/>
              </w:rPr>
              <w:t>6.88</w:t>
            </w:r>
          </w:p>
        </w:tc>
        <w:tc>
          <w:tcPr>
            <w:tcW w:w="655" w:type="dxa"/>
            <w:noWrap/>
            <w:hideMark/>
          </w:tcPr>
          <w:p w14:paraId="0FA9FE05" w14:textId="436836EE" w:rsidR="00033EE9" w:rsidRPr="009835D1" w:rsidRDefault="00033EE9" w:rsidP="009835D1">
            <w:pPr>
              <w:spacing w:after="60" w:line="240" w:lineRule="auto"/>
              <w:jc w:val="center"/>
              <w:rPr>
                <w:rFonts w:cs="Arial"/>
                <w:sz w:val="14"/>
              </w:rPr>
            </w:pPr>
            <w:r w:rsidRPr="009835D1">
              <w:rPr>
                <w:rFonts w:cs="Arial"/>
                <w:sz w:val="14"/>
              </w:rPr>
              <w:t>6.77</w:t>
            </w:r>
          </w:p>
        </w:tc>
        <w:tc>
          <w:tcPr>
            <w:tcW w:w="655" w:type="dxa"/>
            <w:noWrap/>
            <w:hideMark/>
          </w:tcPr>
          <w:p w14:paraId="0782BD6B" w14:textId="10103303" w:rsidR="00033EE9" w:rsidRPr="009835D1" w:rsidRDefault="00033EE9" w:rsidP="009835D1">
            <w:pPr>
              <w:spacing w:after="60" w:line="240" w:lineRule="auto"/>
              <w:jc w:val="center"/>
              <w:rPr>
                <w:rFonts w:cs="Arial"/>
                <w:sz w:val="14"/>
              </w:rPr>
            </w:pPr>
            <w:r w:rsidRPr="009835D1">
              <w:rPr>
                <w:rFonts w:cs="Arial"/>
                <w:sz w:val="14"/>
              </w:rPr>
              <w:t>5.96</w:t>
            </w:r>
          </w:p>
        </w:tc>
        <w:tc>
          <w:tcPr>
            <w:tcW w:w="662" w:type="dxa"/>
            <w:noWrap/>
            <w:hideMark/>
          </w:tcPr>
          <w:p w14:paraId="3DA95CCE" w14:textId="5881B8CE" w:rsidR="00033EE9" w:rsidRPr="009835D1" w:rsidRDefault="00033EE9" w:rsidP="009835D1">
            <w:pPr>
              <w:spacing w:after="60" w:line="240" w:lineRule="auto"/>
              <w:jc w:val="center"/>
              <w:rPr>
                <w:rFonts w:cs="Arial"/>
                <w:sz w:val="14"/>
              </w:rPr>
            </w:pPr>
            <w:r w:rsidRPr="009835D1">
              <w:rPr>
                <w:rFonts w:cs="Arial"/>
                <w:sz w:val="14"/>
              </w:rPr>
              <w:t>7.27</w:t>
            </w:r>
          </w:p>
        </w:tc>
        <w:tc>
          <w:tcPr>
            <w:tcW w:w="655" w:type="dxa"/>
            <w:noWrap/>
            <w:hideMark/>
          </w:tcPr>
          <w:p w14:paraId="255A27C0" w14:textId="039B91F4" w:rsidR="00033EE9" w:rsidRPr="009835D1" w:rsidRDefault="00033EE9" w:rsidP="009835D1">
            <w:pPr>
              <w:spacing w:after="60" w:line="240" w:lineRule="auto"/>
              <w:jc w:val="center"/>
              <w:rPr>
                <w:rFonts w:cs="Arial"/>
                <w:sz w:val="14"/>
              </w:rPr>
            </w:pPr>
            <w:r w:rsidRPr="009835D1">
              <w:rPr>
                <w:rFonts w:cs="Arial"/>
                <w:sz w:val="14"/>
              </w:rPr>
              <w:t>6.98</w:t>
            </w:r>
          </w:p>
        </w:tc>
        <w:tc>
          <w:tcPr>
            <w:tcW w:w="655" w:type="dxa"/>
            <w:noWrap/>
            <w:hideMark/>
          </w:tcPr>
          <w:p w14:paraId="0EB3AD38" w14:textId="023AEC53" w:rsidR="00033EE9" w:rsidRPr="009835D1" w:rsidRDefault="00033EE9" w:rsidP="009835D1">
            <w:pPr>
              <w:spacing w:after="60" w:line="240" w:lineRule="auto"/>
              <w:jc w:val="center"/>
              <w:rPr>
                <w:rFonts w:cs="Arial"/>
                <w:sz w:val="14"/>
              </w:rPr>
            </w:pPr>
            <w:r w:rsidRPr="009835D1">
              <w:rPr>
                <w:rFonts w:cs="Arial"/>
                <w:sz w:val="14"/>
              </w:rPr>
              <w:t>8.20</w:t>
            </w:r>
          </w:p>
        </w:tc>
        <w:tc>
          <w:tcPr>
            <w:tcW w:w="655" w:type="dxa"/>
            <w:noWrap/>
            <w:hideMark/>
          </w:tcPr>
          <w:p w14:paraId="1E09073A" w14:textId="2988E5D9" w:rsidR="00033EE9" w:rsidRPr="009835D1" w:rsidRDefault="00033EE9" w:rsidP="009835D1">
            <w:pPr>
              <w:spacing w:after="60" w:line="240" w:lineRule="auto"/>
              <w:jc w:val="center"/>
              <w:rPr>
                <w:rFonts w:cs="Arial"/>
                <w:sz w:val="14"/>
              </w:rPr>
            </w:pPr>
            <w:r w:rsidRPr="009835D1">
              <w:rPr>
                <w:rFonts w:cs="Arial"/>
                <w:sz w:val="14"/>
              </w:rPr>
              <w:t>7.32</w:t>
            </w:r>
          </w:p>
        </w:tc>
        <w:tc>
          <w:tcPr>
            <w:tcW w:w="1315" w:type="dxa"/>
            <w:hideMark/>
          </w:tcPr>
          <w:p w14:paraId="5B66F34B" w14:textId="4B7BBD1B" w:rsidR="00033EE9" w:rsidRPr="009835D1" w:rsidRDefault="00E15B36" w:rsidP="009835D1">
            <w:pPr>
              <w:spacing w:after="60" w:line="240" w:lineRule="auto"/>
              <w:jc w:val="center"/>
              <w:rPr>
                <w:rFonts w:cs="Arial"/>
                <w:sz w:val="14"/>
              </w:rPr>
            </w:pPr>
            <w:r>
              <w:rPr>
                <w:rFonts w:cs="Arial"/>
                <w:sz w:val="14"/>
              </w:rPr>
              <w:t>−</w:t>
            </w:r>
            <w:r w:rsidR="001A3752" w:rsidRPr="009835D1">
              <w:rPr>
                <w:rFonts w:cs="Arial"/>
                <w:sz w:val="14"/>
              </w:rPr>
              <w:t>0</w:t>
            </w:r>
            <w:r w:rsidR="00033EE9" w:rsidRPr="009835D1">
              <w:rPr>
                <w:rFonts w:cs="Arial"/>
                <w:sz w:val="14"/>
              </w:rPr>
              <w:t xml:space="preserve">.017 </w:t>
            </w:r>
            <w:r w:rsidR="00033EE9" w:rsidRPr="009835D1">
              <w:rPr>
                <w:rFonts w:cs="Arial"/>
                <w:sz w:val="14"/>
              </w:rPr>
              <w:br/>
              <w:t xml:space="preserve"> (</w:t>
            </w:r>
            <w:r>
              <w:rPr>
                <w:rFonts w:cs="Arial"/>
                <w:sz w:val="14"/>
              </w:rPr>
              <w:t>−</w:t>
            </w:r>
            <w:r w:rsidR="001A3752" w:rsidRPr="009835D1">
              <w:rPr>
                <w:rFonts w:cs="Arial"/>
                <w:sz w:val="14"/>
              </w:rPr>
              <w:t>0</w:t>
            </w:r>
            <w:r w:rsidR="00033EE9" w:rsidRPr="009835D1">
              <w:rPr>
                <w:rFonts w:cs="Arial"/>
                <w:sz w:val="14"/>
              </w:rPr>
              <w:t>.090</w:t>
            </w:r>
            <w:r w:rsidR="00C477DF">
              <w:rPr>
                <w:rFonts w:cs="Arial"/>
                <w:sz w:val="14"/>
              </w:rPr>
              <w:t>–</w:t>
            </w:r>
            <w:r w:rsidR="00033EE9" w:rsidRPr="009835D1">
              <w:rPr>
                <w:rFonts w:cs="Arial"/>
                <w:sz w:val="14"/>
              </w:rPr>
              <w:t>0.055)</w:t>
            </w:r>
          </w:p>
        </w:tc>
      </w:tr>
    </w:tbl>
    <w:p w14:paraId="61E1A93B" w14:textId="70F8C93E" w:rsidR="009B0DB7" w:rsidRPr="00C45EEA" w:rsidRDefault="009B0DB7" w:rsidP="00D03B12">
      <w:pPr>
        <w:pStyle w:val="Notes"/>
        <w:spacing w:before="60" w:after="60" w:line="276" w:lineRule="auto"/>
      </w:pPr>
      <w:r w:rsidRPr="00C45EEA">
        <w:t>* p &lt;0.05.</w:t>
      </w:r>
    </w:p>
    <w:p w14:paraId="29263931" w14:textId="77777777" w:rsidR="009B0DB7" w:rsidRPr="00C45EEA" w:rsidRDefault="009B0DB7" w:rsidP="00D03B12">
      <w:pPr>
        <w:pStyle w:val="Notes"/>
        <w:spacing w:before="60" w:after="60" w:line="276" w:lineRule="auto"/>
      </w:pPr>
      <w:r w:rsidRPr="00C45EEA">
        <w:t>† </w:t>
      </w:r>
      <w:proofErr w:type="spellStart"/>
      <w:r w:rsidRPr="00C45EEA">
        <w:t>Fetal</w:t>
      </w:r>
      <w:proofErr w:type="spellEnd"/>
      <w:r w:rsidRPr="00C45EEA">
        <w:t xml:space="preserve"> death rate per 1,000 babies born (includes terminations and stillbirths).</w:t>
      </w:r>
    </w:p>
    <w:p w14:paraId="3A6CD0D6" w14:textId="77777777" w:rsidR="009B0DB7" w:rsidRPr="00C45EEA" w:rsidRDefault="009B0DB7" w:rsidP="00D03B12">
      <w:pPr>
        <w:pStyle w:val="Notes"/>
        <w:spacing w:before="60" w:after="60" w:line="276" w:lineRule="auto"/>
      </w:pPr>
      <w:r w:rsidRPr="00C45EEA">
        <w:t># Neonatal death rate per 1,000 live born babies.</w:t>
      </w:r>
    </w:p>
    <w:p w14:paraId="7B9478E1" w14:textId="77777777" w:rsidR="009B0DB7" w:rsidRPr="00C45EEA" w:rsidRDefault="009B0DB7" w:rsidP="00D03B12">
      <w:pPr>
        <w:pStyle w:val="Notes"/>
        <w:spacing w:before="60" w:after="60" w:line="276" w:lineRule="auto"/>
      </w:pPr>
      <w:r w:rsidRPr="00C45EEA">
        <w:t>+ </w:t>
      </w:r>
      <w:proofErr w:type="spellStart"/>
      <w:r w:rsidRPr="00C45EEA">
        <w:t>Fetal</w:t>
      </w:r>
      <w:proofErr w:type="spellEnd"/>
      <w:r w:rsidRPr="00C45EEA">
        <w:t xml:space="preserve"> deaths and early neonatal deaths per 1,000 babies born.</w:t>
      </w:r>
    </w:p>
    <w:p w14:paraId="09EE5976" w14:textId="77777777" w:rsidR="009B0DB7" w:rsidRPr="00C45EEA" w:rsidRDefault="009B0DB7" w:rsidP="00D03B12">
      <w:pPr>
        <w:pStyle w:val="Notes"/>
        <w:spacing w:before="60" w:after="60" w:line="276" w:lineRule="auto"/>
      </w:pPr>
      <w:r w:rsidRPr="00C45EEA">
        <w:t>^ </w:t>
      </w:r>
      <w:proofErr w:type="spellStart"/>
      <w:r w:rsidRPr="00C45EEA">
        <w:t>Fetal</w:t>
      </w:r>
      <w:proofErr w:type="spellEnd"/>
      <w:r w:rsidRPr="00C45EEA">
        <w:t xml:space="preserve"> deaths and early and late neonatal deaths per 1,000 babies born.</w:t>
      </w:r>
    </w:p>
    <w:p w14:paraId="17EAB1F3" w14:textId="77777777" w:rsidR="009B0DB7" w:rsidRPr="00C45EEA" w:rsidRDefault="009B0DB7" w:rsidP="00D03B12">
      <w:pPr>
        <w:pStyle w:val="Notes"/>
        <w:spacing w:before="60" w:after="60" w:line="276" w:lineRule="auto"/>
      </w:pPr>
      <w:r w:rsidRPr="00C45EEA">
        <w:t xml:space="preserve">• Lethal and terminated </w:t>
      </w:r>
      <w:proofErr w:type="spellStart"/>
      <w:r w:rsidRPr="00C45EEA">
        <w:t>fetal</w:t>
      </w:r>
      <w:proofErr w:type="spellEnd"/>
      <w:r w:rsidRPr="00C45EEA">
        <w:t xml:space="preserve"> abnormalities are all perinatal related deaths with Perinatal Society of Australia and New Zealand Perinatal Death Classification (PSANZ-PDC) of congenital anomaly, and neonatal deaths with PSANZ Neonatal Death Classification (PSANZ-NDC) of congenital anomaly.</w:t>
      </w:r>
    </w:p>
    <w:p w14:paraId="21B985F4" w14:textId="77777777" w:rsidR="009B0DB7" w:rsidRPr="00C45EEA" w:rsidRDefault="009B0DB7" w:rsidP="00D03B12">
      <w:pPr>
        <w:pStyle w:val="Notes"/>
        <w:spacing w:before="60" w:after="60" w:line="276" w:lineRule="auto"/>
      </w:pPr>
      <w:r w:rsidRPr="00C45EEA">
        <w:lastRenderedPageBreak/>
        <w:t>‘s’ indicates rate suppressed due to small numbers.</w:t>
      </w:r>
    </w:p>
    <w:p w14:paraId="1006BFED" w14:textId="631ECA53" w:rsidR="00C802D1" w:rsidRDefault="009B0DB7" w:rsidP="00D03B12">
      <w:pPr>
        <w:pStyle w:val="Notes"/>
        <w:spacing w:before="60" w:after="60" w:line="276" w:lineRule="auto"/>
      </w:pPr>
      <w:r w:rsidRPr="00C45EEA">
        <w:t>Sources: Numerator: PMMRC perinatal data extract 2007–2021; Denominator: MAT births 2007–2021.</w:t>
      </w:r>
    </w:p>
    <w:p w14:paraId="2E8C5114" w14:textId="5CFD3797" w:rsidR="003079CA" w:rsidRPr="00C45EEA" w:rsidRDefault="003079CA" w:rsidP="00D03B12">
      <w:pPr>
        <w:pStyle w:val="Notes"/>
        <w:spacing w:before="60" w:after="60" w:line="276" w:lineRule="auto"/>
      </w:pPr>
      <w:r>
        <w:t xml:space="preserve">CI = confidence interval; MAT = National Maternity Collection; NDC = Neonatal Death Classification; PDC = Perinatal Death Classification; PMMRC = Perinatal and Maternal Mortality Review Committee; </w:t>
      </w:r>
      <w:r w:rsidRPr="008C0130">
        <w:t>PSANZ = Perinatal Society of Australia and New Zealand</w:t>
      </w:r>
      <w:r>
        <w:t>.</w:t>
      </w:r>
    </w:p>
    <w:p w14:paraId="13F2E8EF" w14:textId="77777777" w:rsidR="003079CA" w:rsidRDefault="003079CA" w:rsidP="00D03B12">
      <w:pPr>
        <w:pStyle w:val="Notes"/>
        <w:spacing w:before="60" w:after="60" w:line="276" w:lineRule="auto"/>
      </w:pPr>
    </w:p>
    <w:p w14:paraId="5027CEDF" w14:textId="77777777" w:rsidR="00B64611" w:rsidRDefault="00B64611">
      <w:pPr>
        <w:spacing w:after="200" w:line="276" w:lineRule="auto"/>
        <w:rPr>
          <w:iCs/>
          <w:color w:val="1F497D" w:themeColor="text2"/>
          <w:szCs w:val="18"/>
        </w:rPr>
      </w:pPr>
      <w:bookmarkStart w:id="218" w:name="_Ref45635352"/>
      <w:bookmarkStart w:id="219" w:name="_Toc135984918"/>
      <w:r>
        <w:br w:type="page"/>
      </w:r>
    </w:p>
    <w:p w14:paraId="337BD327" w14:textId="4135ECD0" w:rsidR="009B0DB7" w:rsidRDefault="009B0DB7" w:rsidP="001550C7">
      <w:pPr>
        <w:pStyle w:val="Caption"/>
      </w:pPr>
      <w:bookmarkStart w:id="220" w:name="_Toc170309590"/>
      <w:r w:rsidRPr="00C45EEA">
        <w:lastRenderedPageBreak/>
        <w:t xml:space="preserve">Table </w:t>
      </w:r>
      <w:r w:rsidRPr="00C45EEA">
        <w:fldChar w:fldCharType="begin"/>
      </w:r>
      <w:r w:rsidRPr="00C45EEA">
        <w:instrText xml:space="preserve"> STYLEREF 1 \s </w:instrText>
      </w:r>
      <w:r w:rsidRPr="00C45EEA">
        <w:fldChar w:fldCharType="separate"/>
      </w:r>
      <w:r w:rsidR="005E5141">
        <w:rPr>
          <w:noProof/>
        </w:rPr>
        <w:t>3</w:t>
      </w:r>
      <w:r w:rsidRPr="00C45EEA">
        <w:rPr>
          <w:noProof/>
        </w:rPr>
        <w:fldChar w:fldCharType="end"/>
      </w:r>
      <w:r w:rsidRPr="00C45EEA">
        <w:t>.</w:t>
      </w:r>
      <w:r w:rsidRPr="00C45EEA">
        <w:fldChar w:fldCharType="begin"/>
      </w:r>
      <w:r w:rsidRPr="00C45EEA">
        <w:instrText xml:space="preserve"> SEQ Table \* ARABIC \s 1 </w:instrText>
      </w:r>
      <w:r w:rsidRPr="00C45EEA">
        <w:fldChar w:fldCharType="separate"/>
      </w:r>
      <w:r w:rsidR="005E5141">
        <w:rPr>
          <w:noProof/>
        </w:rPr>
        <w:t>15</w:t>
      </w:r>
      <w:r w:rsidRPr="00C45EEA">
        <w:rPr>
          <w:noProof/>
        </w:rPr>
        <w:fldChar w:fldCharType="end"/>
      </w:r>
      <w:bookmarkEnd w:id="218"/>
      <w:r w:rsidRPr="00C45EEA">
        <w:t>: Perinatal Society of Australia and New Zealand Perinatal &amp; Neonatal Death Classification (PSANZ-PDC/NDC)</w:t>
      </w:r>
      <w:bookmarkEnd w:id="219"/>
      <w:bookmarkEnd w:id="220"/>
    </w:p>
    <w:p w14:paraId="268A9773" w14:textId="00662580" w:rsidR="008F6B70" w:rsidRPr="008F6B70" w:rsidRDefault="008F6B70" w:rsidP="008F6B70">
      <w:r>
        <w:rPr>
          <w:noProof/>
        </w:rPr>
        <w:drawing>
          <wp:inline distT="0" distB="0" distL="0" distR="0" wp14:anchorId="69B94902" wp14:editId="3A6ACB84">
            <wp:extent cx="9308603" cy="6092687"/>
            <wp:effectExtent l="0" t="0" r="6985" b="3810"/>
            <wp:docPr id="829197283" name="Picture 33" descr="A close 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9197283" name="Picture 33" descr="A close up of a document&#10;&#10;Description automatically generated"/>
                    <pic:cNvPicPr/>
                  </pic:nvPicPr>
                  <pic:blipFill>
                    <a:blip r:embed="rId43" cstate="print">
                      <a:extLst>
                        <a:ext uri="{28A0092B-C50C-407E-A947-70E740481C1C}">
                          <a14:useLocalDpi xmlns:a14="http://schemas.microsoft.com/office/drawing/2010/main" val="0"/>
                        </a:ext>
                      </a:extLst>
                    </a:blip>
                    <a:stretch>
                      <a:fillRect/>
                    </a:stretch>
                  </pic:blipFill>
                  <pic:spPr>
                    <a:xfrm>
                      <a:off x="0" y="0"/>
                      <a:ext cx="9338119" cy="6112006"/>
                    </a:xfrm>
                    <a:prstGeom prst="rect">
                      <a:avLst/>
                    </a:prstGeom>
                  </pic:spPr>
                </pic:pic>
              </a:graphicData>
            </a:graphic>
          </wp:inline>
        </w:drawing>
      </w:r>
    </w:p>
    <w:p w14:paraId="66533699" w14:textId="318FE48A" w:rsidR="003B42F8" w:rsidRDefault="003B42F8" w:rsidP="003B42F8">
      <w:r>
        <w:rPr>
          <w:noProof/>
        </w:rPr>
        <w:lastRenderedPageBreak/>
        <w:drawing>
          <wp:inline distT="0" distB="0" distL="0" distR="0" wp14:anchorId="673556C3" wp14:editId="0F47F6CD">
            <wp:extent cx="9010996" cy="5954992"/>
            <wp:effectExtent l="0" t="0" r="0" b="8255"/>
            <wp:docPr id="1837569681" name="Picture 32"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7569681" name="Picture 32" descr="A close-up of a document&#10;&#10;Description automatically generated"/>
                    <pic:cNvPicPr/>
                  </pic:nvPicPr>
                  <pic:blipFill>
                    <a:blip r:embed="rId44" cstate="print">
                      <a:extLst>
                        <a:ext uri="{28A0092B-C50C-407E-A947-70E740481C1C}">
                          <a14:useLocalDpi xmlns:a14="http://schemas.microsoft.com/office/drawing/2010/main" val="0"/>
                        </a:ext>
                      </a:extLst>
                    </a:blip>
                    <a:stretch>
                      <a:fillRect/>
                    </a:stretch>
                  </pic:blipFill>
                  <pic:spPr>
                    <a:xfrm>
                      <a:off x="0" y="0"/>
                      <a:ext cx="9017110" cy="5959032"/>
                    </a:xfrm>
                    <a:prstGeom prst="rect">
                      <a:avLst/>
                    </a:prstGeom>
                  </pic:spPr>
                </pic:pic>
              </a:graphicData>
            </a:graphic>
          </wp:inline>
        </w:drawing>
      </w:r>
    </w:p>
    <w:p w14:paraId="783F3D2C" w14:textId="77777777" w:rsidR="003B42F8" w:rsidRDefault="003B42F8">
      <w:pPr>
        <w:spacing w:after="200" w:line="276" w:lineRule="auto"/>
      </w:pPr>
      <w:r>
        <w:br w:type="page"/>
      </w:r>
    </w:p>
    <w:p w14:paraId="1223C159" w14:textId="5E2E0E75" w:rsidR="009B0DB7" w:rsidRDefault="009B0DB7" w:rsidP="001550C7">
      <w:pPr>
        <w:pStyle w:val="Caption"/>
        <w:rPr>
          <w:lang w:eastAsia="en-NZ"/>
        </w:rPr>
      </w:pPr>
      <w:bookmarkStart w:id="221" w:name="_Ref110420584"/>
      <w:bookmarkStart w:id="222" w:name="_Toc19521024"/>
      <w:bookmarkStart w:id="223" w:name="_Toc135984920"/>
      <w:bookmarkStart w:id="224" w:name="_Toc170309591"/>
      <w:r w:rsidRPr="00C45EEA">
        <w:lastRenderedPageBreak/>
        <w:t xml:space="preserve">Table </w:t>
      </w:r>
      <w:r w:rsidRPr="00C45EEA">
        <w:fldChar w:fldCharType="begin"/>
      </w:r>
      <w:r w:rsidRPr="00C45EEA">
        <w:instrText xml:space="preserve"> STYLEREF 1 \s </w:instrText>
      </w:r>
      <w:r w:rsidRPr="00C45EEA">
        <w:fldChar w:fldCharType="separate"/>
      </w:r>
      <w:r w:rsidR="005E5141">
        <w:rPr>
          <w:noProof/>
        </w:rPr>
        <w:t>3</w:t>
      </w:r>
      <w:r w:rsidRPr="00C45EEA">
        <w:rPr>
          <w:noProof/>
        </w:rPr>
        <w:fldChar w:fldCharType="end"/>
      </w:r>
      <w:r w:rsidRPr="00C45EEA">
        <w:t>.</w:t>
      </w:r>
      <w:r w:rsidRPr="00C45EEA">
        <w:fldChar w:fldCharType="begin"/>
      </w:r>
      <w:r w:rsidRPr="00C45EEA">
        <w:instrText xml:space="preserve"> SEQ Table \* ARABIC \s 1 </w:instrText>
      </w:r>
      <w:r w:rsidRPr="00C45EEA">
        <w:fldChar w:fldCharType="separate"/>
      </w:r>
      <w:r w:rsidR="005E5141">
        <w:rPr>
          <w:noProof/>
        </w:rPr>
        <w:t>16</w:t>
      </w:r>
      <w:r w:rsidRPr="00C45EEA">
        <w:rPr>
          <w:noProof/>
        </w:rPr>
        <w:fldChar w:fldCharType="end"/>
      </w:r>
      <w:bookmarkEnd w:id="221"/>
      <w:r w:rsidRPr="00C45EEA">
        <w:rPr>
          <w:lang w:eastAsia="en-NZ"/>
        </w:rPr>
        <w:t xml:space="preserve">: New Zealand perinatal related mortality rates (per 1,000 births) using the </w:t>
      </w:r>
      <w:r w:rsidRPr="00C45EEA">
        <w:rPr>
          <w:b/>
          <w:bCs/>
          <w:lang w:eastAsia="en-NZ"/>
        </w:rPr>
        <w:t>international</w:t>
      </w:r>
      <w:r w:rsidRPr="00C45EEA">
        <w:rPr>
          <w:lang w:eastAsia="en-NZ"/>
        </w:rPr>
        <w:t xml:space="preserve"> definition (≥1,000</w:t>
      </w:r>
      <w:r w:rsidR="006862DF">
        <w:rPr>
          <w:lang w:eastAsia="en-NZ"/>
        </w:rPr>
        <w:t xml:space="preserve"> </w:t>
      </w:r>
      <w:r w:rsidRPr="00C45EEA">
        <w:rPr>
          <w:lang w:eastAsia="en-NZ"/>
        </w:rPr>
        <w:t>g or ≥28 weeks if birthweight unknown) 2007–</w:t>
      </w:r>
      <w:proofErr w:type="gramStart"/>
      <w:r w:rsidRPr="00C45EEA">
        <w:rPr>
          <w:lang w:eastAsia="en-NZ"/>
        </w:rPr>
        <w:t>20</w:t>
      </w:r>
      <w:bookmarkEnd w:id="222"/>
      <w:r w:rsidRPr="00C45EEA">
        <w:rPr>
          <w:lang w:eastAsia="en-NZ"/>
        </w:rPr>
        <w:t>2</w:t>
      </w:r>
      <w:bookmarkEnd w:id="223"/>
      <w:r w:rsidRPr="00C45EEA">
        <w:rPr>
          <w:lang w:eastAsia="en-NZ"/>
        </w:rPr>
        <w:t>1</w:t>
      </w:r>
      <w:bookmarkEnd w:id="224"/>
      <w:proofErr w:type="gramEnd"/>
    </w:p>
    <w:tbl>
      <w:tblPr>
        <w:tblStyle w:val="TableGrid"/>
        <w:tblW w:w="15026"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6"/>
        <w:gridCol w:w="723"/>
        <w:gridCol w:w="687"/>
        <w:gridCol w:w="687"/>
        <w:gridCol w:w="686"/>
        <w:gridCol w:w="723"/>
        <w:gridCol w:w="645"/>
        <w:gridCol w:w="645"/>
        <w:gridCol w:w="645"/>
        <w:gridCol w:w="645"/>
        <w:gridCol w:w="645"/>
        <w:gridCol w:w="645"/>
        <w:gridCol w:w="645"/>
        <w:gridCol w:w="645"/>
        <w:gridCol w:w="645"/>
        <w:gridCol w:w="646"/>
        <w:gridCol w:w="1383"/>
      </w:tblGrid>
      <w:tr w:rsidR="00344EA4" w:rsidRPr="00135B3F" w14:paraId="3B3F8AAB" w14:textId="77777777" w:rsidTr="000B72D1">
        <w:tc>
          <w:tcPr>
            <w:tcW w:w="3686" w:type="dxa"/>
            <w:vMerge w:val="restart"/>
            <w:shd w:val="clear" w:color="auto" w:fill="D9D9D9"/>
            <w:noWrap/>
            <w:hideMark/>
          </w:tcPr>
          <w:p w14:paraId="2E84C287" w14:textId="6D2450DB" w:rsidR="00344EA4" w:rsidRPr="00135B3F" w:rsidRDefault="00344EA4" w:rsidP="00135B3F">
            <w:pPr>
              <w:pStyle w:val="Notes"/>
              <w:spacing w:before="0" w:after="60" w:line="240" w:lineRule="auto"/>
              <w:rPr>
                <w:b/>
                <w:bCs/>
                <w:sz w:val="14"/>
                <w:szCs w:val="16"/>
                <w:lang w:eastAsia="en-NZ"/>
              </w:rPr>
            </w:pPr>
          </w:p>
        </w:tc>
        <w:tc>
          <w:tcPr>
            <w:tcW w:w="9957" w:type="dxa"/>
            <w:gridSpan w:val="15"/>
            <w:shd w:val="clear" w:color="auto" w:fill="D9D9D9"/>
            <w:noWrap/>
            <w:hideMark/>
          </w:tcPr>
          <w:p w14:paraId="36279421" w14:textId="77777777" w:rsidR="00344EA4" w:rsidRPr="00135B3F" w:rsidRDefault="00344EA4" w:rsidP="000B72D1">
            <w:pPr>
              <w:pStyle w:val="Notes"/>
              <w:spacing w:before="0" w:after="60" w:line="240" w:lineRule="auto"/>
              <w:jc w:val="center"/>
              <w:rPr>
                <w:b/>
                <w:bCs/>
                <w:sz w:val="14"/>
                <w:szCs w:val="16"/>
                <w:lang w:eastAsia="en-NZ"/>
              </w:rPr>
            </w:pPr>
            <w:r w:rsidRPr="00135B3F">
              <w:rPr>
                <w:b/>
                <w:bCs/>
                <w:sz w:val="14"/>
                <w:szCs w:val="16"/>
                <w:lang w:eastAsia="en-NZ"/>
              </w:rPr>
              <w:t>n</w:t>
            </w:r>
          </w:p>
        </w:tc>
        <w:tc>
          <w:tcPr>
            <w:tcW w:w="1383" w:type="dxa"/>
            <w:shd w:val="clear" w:color="auto" w:fill="D9D9D9"/>
            <w:noWrap/>
            <w:hideMark/>
          </w:tcPr>
          <w:p w14:paraId="276A7CB9" w14:textId="77777777" w:rsidR="00344EA4" w:rsidRPr="00135B3F" w:rsidRDefault="00344EA4" w:rsidP="00135B3F">
            <w:pPr>
              <w:pStyle w:val="Notes"/>
              <w:spacing w:before="0" w:after="60" w:line="240" w:lineRule="auto"/>
              <w:rPr>
                <w:b/>
                <w:bCs/>
                <w:sz w:val="14"/>
                <w:szCs w:val="16"/>
                <w:lang w:eastAsia="en-NZ"/>
              </w:rPr>
            </w:pPr>
          </w:p>
        </w:tc>
      </w:tr>
      <w:tr w:rsidR="00344EA4" w:rsidRPr="00135B3F" w14:paraId="0A5C395D" w14:textId="77777777" w:rsidTr="000B72D1">
        <w:tc>
          <w:tcPr>
            <w:tcW w:w="3686" w:type="dxa"/>
            <w:vMerge/>
            <w:hideMark/>
          </w:tcPr>
          <w:p w14:paraId="0FB78436" w14:textId="77777777" w:rsidR="00344EA4" w:rsidRPr="00135B3F" w:rsidRDefault="00344EA4" w:rsidP="00135B3F">
            <w:pPr>
              <w:pStyle w:val="Notes"/>
              <w:spacing w:before="0" w:after="60" w:line="240" w:lineRule="auto"/>
              <w:rPr>
                <w:b/>
                <w:bCs/>
                <w:sz w:val="14"/>
                <w:szCs w:val="16"/>
                <w:lang w:eastAsia="en-NZ"/>
              </w:rPr>
            </w:pPr>
          </w:p>
        </w:tc>
        <w:tc>
          <w:tcPr>
            <w:tcW w:w="723" w:type="dxa"/>
            <w:shd w:val="clear" w:color="auto" w:fill="A6A6A6"/>
            <w:noWrap/>
            <w:hideMark/>
          </w:tcPr>
          <w:p w14:paraId="0E57C70A" w14:textId="77777777" w:rsidR="00344EA4" w:rsidRPr="00135B3F" w:rsidRDefault="00344EA4" w:rsidP="00135B3F">
            <w:pPr>
              <w:pStyle w:val="Notes"/>
              <w:spacing w:before="0" w:after="60" w:line="240" w:lineRule="auto"/>
              <w:jc w:val="center"/>
              <w:rPr>
                <w:b/>
                <w:bCs/>
                <w:sz w:val="14"/>
                <w:szCs w:val="16"/>
                <w:lang w:eastAsia="en-NZ"/>
              </w:rPr>
            </w:pPr>
            <w:r w:rsidRPr="00135B3F">
              <w:rPr>
                <w:b/>
                <w:bCs/>
                <w:sz w:val="14"/>
                <w:szCs w:val="16"/>
                <w:lang w:eastAsia="en-NZ"/>
              </w:rPr>
              <w:t>2007</w:t>
            </w:r>
          </w:p>
        </w:tc>
        <w:tc>
          <w:tcPr>
            <w:tcW w:w="687" w:type="dxa"/>
            <w:shd w:val="clear" w:color="auto" w:fill="A6A6A6"/>
            <w:noWrap/>
            <w:hideMark/>
          </w:tcPr>
          <w:p w14:paraId="587B7FAE" w14:textId="77777777" w:rsidR="00344EA4" w:rsidRPr="00135B3F" w:rsidRDefault="00344EA4" w:rsidP="00135B3F">
            <w:pPr>
              <w:pStyle w:val="Notes"/>
              <w:spacing w:before="0" w:after="60" w:line="240" w:lineRule="auto"/>
              <w:jc w:val="center"/>
              <w:rPr>
                <w:b/>
                <w:bCs/>
                <w:sz w:val="14"/>
                <w:szCs w:val="16"/>
                <w:lang w:eastAsia="en-NZ"/>
              </w:rPr>
            </w:pPr>
            <w:r w:rsidRPr="00135B3F">
              <w:rPr>
                <w:b/>
                <w:bCs/>
                <w:sz w:val="14"/>
                <w:szCs w:val="16"/>
                <w:lang w:eastAsia="en-NZ"/>
              </w:rPr>
              <w:t>2008</w:t>
            </w:r>
          </w:p>
        </w:tc>
        <w:tc>
          <w:tcPr>
            <w:tcW w:w="687" w:type="dxa"/>
            <w:shd w:val="clear" w:color="auto" w:fill="A6A6A6"/>
            <w:noWrap/>
            <w:hideMark/>
          </w:tcPr>
          <w:p w14:paraId="14DE2721" w14:textId="77777777" w:rsidR="00344EA4" w:rsidRPr="00135B3F" w:rsidRDefault="00344EA4" w:rsidP="00135B3F">
            <w:pPr>
              <w:pStyle w:val="Notes"/>
              <w:spacing w:before="0" w:after="60" w:line="240" w:lineRule="auto"/>
              <w:jc w:val="center"/>
              <w:rPr>
                <w:b/>
                <w:bCs/>
                <w:sz w:val="14"/>
                <w:szCs w:val="16"/>
                <w:lang w:eastAsia="en-NZ"/>
              </w:rPr>
            </w:pPr>
            <w:r w:rsidRPr="00135B3F">
              <w:rPr>
                <w:b/>
                <w:bCs/>
                <w:sz w:val="14"/>
                <w:szCs w:val="16"/>
                <w:lang w:eastAsia="en-NZ"/>
              </w:rPr>
              <w:t>2009</w:t>
            </w:r>
          </w:p>
        </w:tc>
        <w:tc>
          <w:tcPr>
            <w:tcW w:w="686" w:type="dxa"/>
            <w:shd w:val="clear" w:color="auto" w:fill="A6A6A6"/>
            <w:noWrap/>
            <w:hideMark/>
          </w:tcPr>
          <w:p w14:paraId="298FEC90" w14:textId="77777777" w:rsidR="00344EA4" w:rsidRPr="00135B3F" w:rsidRDefault="00344EA4" w:rsidP="00135B3F">
            <w:pPr>
              <w:pStyle w:val="Notes"/>
              <w:spacing w:before="0" w:after="60" w:line="240" w:lineRule="auto"/>
              <w:jc w:val="center"/>
              <w:rPr>
                <w:b/>
                <w:bCs/>
                <w:sz w:val="14"/>
                <w:szCs w:val="16"/>
                <w:lang w:eastAsia="en-NZ"/>
              </w:rPr>
            </w:pPr>
            <w:r w:rsidRPr="00135B3F">
              <w:rPr>
                <w:b/>
                <w:bCs/>
                <w:sz w:val="14"/>
                <w:szCs w:val="16"/>
                <w:lang w:eastAsia="en-NZ"/>
              </w:rPr>
              <w:t>2010</w:t>
            </w:r>
          </w:p>
        </w:tc>
        <w:tc>
          <w:tcPr>
            <w:tcW w:w="723" w:type="dxa"/>
            <w:shd w:val="clear" w:color="auto" w:fill="A6A6A6"/>
            <w:noWrap/>
            <w:hideMark/>
          </w:tcPr>
          <w:p w14:paraId="11732669" w14:textId="77777777" w:rsidR="00344EA4" w:rsidRPr="00135B3F" w:rsidRDefault="00344EA4" w:rsidP="00135B3F">
            <w:pPr>
              <w:pStyle w:val="Notes"/>
              <w:spacing w:before="0" w:after="60" w:line="240" w:lineRule="auto"/>
              <w:jc w:val="center"/>
              <w:rPr>
                <w:b/>
                <w:bCs/>
                <w:sz w:val="14"/>
                <w:szCs w:val="16"/>
                <w:lang w:eastAsia="en-NZ"/>
              </w:rPr>
            </w:pPr>
            <w:r w:rsidRPr="00135B3F">
              <w:rPr>
                <w:b/>
                <w:bCs/>
                <w:sz w:val="14"/>
                <w:szCs w:val="16"/>
                <w:lang w:eastAsia="en-NZ"/>
              </w:rPr>
              <w:t>2011</w:t>
            </w:r>
          </w:p>
        </w:tc>
        <w:tc>
          <w:tcPr>
            <w:tcW w:w="645" w:type="dxa"/>
            <w:shd w:val="clear" w:color="auto" w:fill="A6A6A6"/>
            <w:noWrap/>
            <w:hideMark/>
          </w:tcPr>
          <w:p w14:paraId="0995324F" w14:textId="77777777" w:rsidR="00344EA4" w:rsidRPr="00135B3F" w:rsidRDefault="00344EA4" w:rsidP="00135B3F">
            <w:pPr>
              <w:pStyle w:val="Notes"/>
              <w:spacing w:before="0" w:after="60" w:line="240" w:lineRule="auto"/>
              <w:jc w:val="center"/>
              <w:rPr>
                <w:b/>
                <w:bCs/>
                <w:sz w:val="14"/>
                <w:szCs w:val="16"/>
                <w:lang w:eastAsia="en-NZ"/>
              </w:rPr>
            </w:pPr>
            <w:r w:rsidRPr="00135B3F">
              <w:rPr>
                <w:b/>
                <w:bCs/>
                <w:sz w:val="14"/>
                <w:szCs w:val="16"/>
                <w:lang w:eastAsia="en-NZ"/>
              </w:rPr>
              <w:t>2012</w:t>
            </w:r>
          </w:p>
        </w:tc>
        <w:tc>
          <w:tcPr>
            <w:tcW w:w="645" w:type="dxa"/>
            <w:shd w:val="clear" w:color="auto" w:fill="A6A6A6"/>
            <w:noWrap/>
            <w:hideMark/>
          </w:tcPr>
          <w:p w14:paraId="3BB7C1F6" w14:textId="77777777" w:rsidR="00344EA4" w:rsidRPr="00135B3F" w:rsidRDefault="00344EA4" w:rsidP="00135B3F">
            <w:pPr>
              <w:pStyle w:val="Notes"/>
              <w:spacing w:before="0" w:after="60" w:line="240" w:lineRule="auto"/>
              <w:jc w:val="center"/>
              <w:rPr>
                <w:b/>
                <w:bCs/>
                <w:sz w:val="14"/>
                <w:szCs w:val="16"/>
                <w:lang w:eastAsia="en-NZ"/>
              </w:rPr>
            </w:pPr>
            <w:r w:rsidRPr="00135B3F">
              <w:rPr>
                <w:b/>
                <w:bCs/>
                <w:sz w:val="14"/>
                <w:szCs w:val="16"/>
                <w:lang w:eastAsia="en-NZ"/>
              </w:rPr>
              <w:t>2013</w:t>
            </w:r>
          </w:p>
        </w:tc>
        <w:tc>
          <w:tcPr>
            <w:tcW w:w="645" w:type="dxa"/>
            <w:shd w:val="clear" w:color="auto" w:fill="A6A6A6"/>
            <w:noWrap/>
            <w:hideMark/>
          </w:tcPr>
          <w:p w14:paraId="1398DC3A" w14:textId="77777777" w:rsidR="00344EA4" w:rsidRPr="00135B3F" w:rsidRDefault="00344EA4" w:rsidP="00135B3F">
            <w:pPr>
              <w:pStyle w:val="Notes"/>
              <w:spacing w:before="0" w:after="60" w:line="240" w:lineRule="auto"/>
              <w:jc w:val="center"/>
              <w:rPr>
                <w:b/>
                <w:bCs/>
                <w:sz w:val="14"/>
                <w:szCs w:val="16"/>
                <w:lang w:eastAsia="en-NZ"/>
              </w:rPr>
            </w:pPr>
            <w:r w:rsidRPr="00135B3F">
              <w:rPr>
                <w:b/>
                <w:bCs/>
                <w:sz w:val="14"/>
                <w:szCs w:val="16"/>
                <w:lang w:eastAsia="en-NZ"/>
              </w:rPr>
              <w:t>2014</w:t>
            </w:r>
          </w:p>
        </w:tc>
        <w:tc>
          <w:tcPr>
            <w:tcW w:w="645" w:type="dxa"/>
            <w:shd w:val="clear" w:color="auto" w:fill="A6A6A6"/>
            <w:noWrap/>
            <w:hideMark/>
          </w:tcPr>
          <w:p w14:paraId="6A455916" w14:textId="77777777" w:rsidR="00344EA4" w:rsidRPr="00135B3F" w:rsidRDefault="00344EA4" w:rsidP="00135B3F">
            <w:pPr>
              <w:pStyle w:val="Notes"/>
              <w:spacing w:before="0" w:after="60" w:line="240" w:lineRule="auto"/>
              <w:jc w:val="center"/>
              <w:rPr>
                <w:b/>
                <w:bCs/>
                <w:sz w:val="14"/>
                <w:szCs w:val="16"/>
                <w:lang w:eastAsia="en-NZ"/>
              </w:rPr>
            </w:pPr>
            <w:r w:rsidRPr="00135B3F">
              <w:rPr>
                <w:b/>
                <w:bCs/>
                <w:sz w:val="14"/>
                <w:szCs w:val="16"/>
                <w:lang w:eastAsia="en-NZ"/>
              </w:rPr>
              <w:t>2015</w:t>
            </w:r>
          </w:p>
        </w:tc>
        <w:tc>
          <w:tcPr>
            <w:tcW w:w="645" w:type="dxa"/>
            <w:shd w:val="clear" w:color="auto" w:fill="A6A6A6"/>
            <w:noWrap/>
            <w:hideMark/>
          </w:tcPr>
          <w:p w14:paraId="01778DCB" w14:textId="77777777" w:rsidR="00344EA4" w:rsidRPr="00135B3F" w:rsidRDefault="00344EA4" w:rsidP="00135B3F">
            <w:pPr>
              <w:pStyle w:val="Notes"/>
              <w:spacing w:before="0" w:after="60" w:line="240" w:lineRule="auto"/>
              <w:jc w:val="center"/>
              <w:rPr>
                <w:b/>
                <w:bCs/>
                <w:sz w:val="14"/>
                <w:szCs w:val="16"/>
                <w:lang w:eastAsia="en-NZ"/>
              </w:rPr>
            </w:pPr>
            <w:r w:rsidRPr="00135B3F">
              <w:rPr>
                <w:b/>
                <w:bCs/>
                <w:sz w:val="14"/>
                <w:szCs w:val="16"/>
                <w:lang w:eastAsia="en-NZ"/>
              </w:rPr>
              <w:t>2016</w:t>
            </w:r>
          </w:p>
        </w:tc>
        <w:tc>
          <w:tcPr>
            <w:tcW w:w="645" w:type="dxa"/>
            <w:shd w:val="clear" w:color="auto" w:fill="A6A6A6"/>
            <w:noWrap/>
            <w:hideMark/>
          </w:tcPr>
          <w:p w14:paraId="62874E54" w14:textId="77777777" w:rsidR="00344EA4" w:rsidRPr="00135B3F" w:rsidRDefault="00344EA4" w:rsidP="00135B3F">
            <w:pPr>
              <w:pStyle w:val="Notes"/>
              <w:spacing w:before="0" w:after="60" w:line="240" w:lineRule="auto"/>
              <w:jc w:val="center"/>
              <w:rPr>
                <w:b/>
                <w:bCs/>
                <w:sz w:val="14"/>
                <w:szCs w:val="16"/>
                <w:lang w:eastAsia="en-NZ"/>
              </w:rPr>
            </w:pPr>
            <w:r w:rsidRPr="00135B3F">
              <w:rPr>
                <w:b/>
                <w:bCs/>
                <w:sz w:val="14"/>
                <w:szCs w:val="16"/>
                <w:lang w:eastAsia="en-NZ"/>
              </w:rPr>
              <w:t>2017</w:t>
            </w:r>
          </w:p>
        </w:tc>
        <w:tc>
          <w:tcPr>
            <w:tcW w:w="645" w:type="dxa"/>
            <w:shd w:val="clear" w:color="auto" w:fill="A6A6A6"/>
            <w:noWrap/>
            <w:hideMark/>
          </w:tcPr>
          <w:p w14:paraId="7BD4E573" w14:textId="77777777" w:rsidR="00344EA4" w:rsidRPr="00135B3F" w:rsidRDefault="00344EA4" w:rsidP="00135B3F">
            <w:pPr>
              <w:pStyle w:val="Notes"/>
              <w:spacing w:before="0" w:after="60" w:line="240" w:lineRule="auto"/>
              <w:jc w:val="center"/>
              <w:rPr>
                <w:b/>
                <w:bCs/>
                <w:sz w:val="14"/>
                <w:szCs w:val="16"/>
                <w:lang w:eastAsia="en-NZ"/>
              </w:rPr>
            </w:pPr>
            <w:r w:rsidRPr="00135B3F">
              <w:rPr>
                <w:b/>
                <w:bCs/>
                <w:sz w:val="14"/>
                <w:szCs w:val="16"/>
                <w:lang w:eastAsia="en-NZ"/>
              </w:rPr>
              <w:t>2018</w:t>
            </w:r>
          </w:p>
        </w:tc>
        <w:tc>
          <w:tcPr>
            <w:tcW w:w="645" w:type="dxa"/>
            <w:shd w:val="clear" w:color="auto" w:fill="A6A6A6"/>
            <w:noWrap/>
            <w:hideMark/>
          </w:tcPr>
          <w:p w14:paraId="31735887" w14:textId="77777777" w:rsidR="00344EA4" w:rsidRPr="00135B3F" w:rsidRDefault="00344EA4" w:rsidP="00135B3F">
            <w:pPr>
              <w:pStyle w:val="Notes"/>
              <w:spacing w:before="0" w:after="60" w:line="240" w:lineRule="auto"/>
              <w:jc w:val="center"/>
              <w:rPr>
                <w:b/>
                <w:bCs/>
                <w:sz w:val="14"/>
                <w:szCs w:val="16"/>
                <w:lang w:eastAsia="en-NZ"/>
              </w:rPr>
            </w:pPr>
            <w:r w:rsidRPr="00135B3F">
              <w:rPr>
                <w:b/>
                <w:bCs/>
                <w:sz w:val="14"/>
                <w:szCs w:val="16"/>
                <w:lang w:eastAsia="en-NZ"/>
              </w:rPr>
              <w:t>2019</w:t>
            </w:r>
          </w:p>
        </w:tc>
        <w:tc>
          <w:tcPr>
            <w:tcW w:w="645" w:type="dxa"/>
            <w:shd w:val="clear" w:color="auto" w:fill="A6A6A6"/>
            <w:noWrap/>
            <w:hideMark/>
          </w:tcPr>
          <w:p w14:paraId="3117EE50" w14:textId="77777777" w:rsidR="00344EA4" w:rsidRPr="00135B3F" w:rsidRDefault="00344EA4" w:rsidP="00135B3F">
            <w:pPr>
              <w:pStyle w:val="Notes"/>
              <w:spacing w:before="0" w:after="60" w:line="240" w:lineRule="auto"/>
              <w:jc w:val="center"/>
              <w:rPr>
                <w:b/>
                <w:bCs/>
                <w:sz w:val="14"/>
                <w:szCs w:val="16"/>
                <w:lang w:eastAsia="en-NZ"/>
              </w:rPr>
            </w:pPr>
            <w:r w:rsidRPr="00135B3F">
              <w:rPr>
                <w:b/>
                <w:bCs/>
                <w:sz w:val="14"/>
                <w:szCs w:val="16"/>
                <w:lang w:eastAsia="en-NZ"/>
              </w:rPr>
              <w:t>2020</w:t>
            </w:r>
          </w:p>
        </w:tc>
        <w:tc>
          <w:tcPr>
            <w:tcW w:w="646" w:type="dxa"/>
            <w:shd w:val="clear" w:color="auto" w:fill="A6A6A6"/>
            <w:noWrap/>
            <w:hideMark/>
          </w:tcPr>
          <w:p w14:paraId="7E1E4089" w14:textId="77777777" w:rsidR="00344EA4" w:rsidRPr="00135B3F" w:rsidRDefault="00344EA4" w:rsidP="00135B3F">
            <w:pPr>
              <w:pStyle w:val="Notes"/>
              <w:spacing w:before="0" w:after="60" w:line="240" w:lineRule="auto"/>
              <w:jc w:val="center"/>
              <w:rPr>
                <w:b/>
                <w:bCs/>
                <w:sz w:val="14"/>
                <w:szCs w:val="16"/>
                <w:lang w:eastAsia="en-NZ"/>
              </w:rPr>
            </w:pPr>
            <w:r w:rsidRPr="00135B3F">
              <w:rPr>
                <w:b/>
                <w:bCs/>
                <w:sz w:val="14"/>
                <w:szCs w:val="16"/>
                <w:lang w:eastAsia="en-NZ"/>
              </w:rPr>
              <w:t>2021</w:t>
            </w:r>
          </w:p>
        </w:tc>
        <w:tc>
          <w:tcPr>
            <w:tcW w:w="1383" w:type="dxa"/>
            <w:shd w:val="clear" w:color="auto" w:fill="D9D9D9"/>
            <w:noWrap/>
            <w:hideMark/>
          </w:tcPr>
          <w:p w14:paraId="699EC0ED" w14:textId="77777777" w:rsidR="00344EA4" w:rsidRPr="00135B3F" w:rsidRDefault="00344EA4" w:rsidP="00135B3F">
            <w:pPr>
              <w:pStyle w:val="Notes"/>
              <w:spacing w:before="0" w:after="60" w:line="240" w:lineRule="auto"/>
              <w:rPr>
                <w:b/>
                <w:bCs/>
                <w:sz w:val="14"/>
                <w:szCs w:val="16"/>
                <w:lang w:eastAsia="en-NZ"/>
              </w:rPr>
            </w:pPr>
          </w:p>
        </w:tc>
      </w:tr>
      <w:tr w:rsidR="00344EA4" w:rsidRPr="00135B3F" w14:paraId="508FB263" w14:textId="77777777" w:rsidTr="000B72D1">
        <w:tc>
          <w:tcPr>
            <w:tcW w:w="3686" w:type="dxa"/>
            <w:noWrap/>
            <w:hideMark/>
          </w:tcPr>
          <w:p w14:paraId="0F116288" w14:textId="77777777" w:rsidR="00344EA4" w:rsidRPr="00135B3F" w:rsidRDefault="00344EA4" w:rsidP="00135B3F">
            <w:pPr>
              <w:pStyle w:val="Notes"/>
              <w:spacing w:before="0" w:after="60" w:line="240" w:lineRule="auto"/>
              <w:rPr>
                <w:sz w:val="14"/>
                <w:szCs w:val="16"/>
                <w:lang w:eastAsia="en-NZ"/>
              </w:rPr>
            </w:pPr>
            <w:r w:rsidRPr="00135B3F">
              <w:rPr>
                <w:sz w:val="14"/>
                <w:szCs w:val="16"/>
                <w:lang w:eastAsia="en-NZ"/>
              </w:rPr>
              <w:t>Total births</w:t>
            </w:r>
          </w:p>
        </w:tc>
        <w:tc>
          <w:tcPr>
            <w:tcW w:w="723" w:type="dxa"/>
            <w:noWrap/>
            <w:hideMark/>
          </w:tcPr>
          <w:p w14:paraId="28FDA24C" w14:textId="03E68A6F" w:rsidR="00344EA4" w:rsidRPr="000B72D1" w:rsidRDefault="00344EA4" w:rsidP="000B72D1">
            <w:pPr>
              <w:pStyle w:val="Notes"/>
              <w:spacing w:before="0" w:after="60" w:line="240" w:lineRule="auto"/>
              <w:jc w:val="center"/>
              <w:rPr>
                <w:sz w:val="14"/>
                <w:szCs w:val="16"/>
                <w:lang w:eastAsia="en-NZ"/>
              </w:rPr>
            </w:pPr>
            <w:r w:rsidRPr="000B72D1">
              <w:rPr>
                <w:sz w:val="14"/>
                <w:szCs w:val="16"/>
                <w:lang w:eastAsia="en-NZ"/>
              </w:rPr>
              <w:t>64,667</w:t>
            </w:r>
          </w:p>
        </w:tc>
        <w:tc>
          <w:tcPr>
            <w:tcW w:w="687" w:type="dxa"/>
            <w:noWrap/>
            <w:hideMark/>
          </w:tcPr>
          <w:p w14:paraId="2547FB81" w14:textId="3E596B36" w:rsidR="00344EA4" w:rsidRPr="000B72D1" w:rsidRDefault="00344EA4" w:rsidP="000B72D1">
            <w:pPr>
              <w:pStyle w:val="Notes"/>
              <w:spacing w:before="0" w:after="60" w:line="240" w:lineRule="auto"/>
              <w:jc w:val="center"/>
              <w:rPr>
                <w:sz w:val="14"/>
                <w:szCs w:val="16"/>
                <w:lang w:eastAsia="en-NZ"/>
              </w:rPr>
            </w:pPr>
            <w:r w:rsidRPr="000B72D1">
              <w:rPr>
                <w:sz w:val="14"/>
                <w:szCs w:val="16"/>
                <w:lang w:eastAsia="en-NZ"/>
              </w:rPr>
              <w:t>65,091</w:t>
            </w:r>
          </w:p>
        </w:tc>
        <w:tc>
          <w:tcPr>
            <w:tcW w:w="687" w:type="dxa"/>
            <w:noWrap/>
            <w:hideMark/>
          </w:tcPr>
          <w:p w14:paraId="558838B0" w14:textId="0772DAE0" w:rsidR="00344EA4" w:rsidRPr="000B72D1" w:rsidRDefault="00344EA4" w:rsidP="000B72D1">
            <w:pPr>
              <w:pStyle w:val="Notes"/>
              <w:spacing w:before="0" w:after="60" w:line="240" w:lineRule="auto"/>
              <w:jc w:val="center"/>
              <w:rPr>
                <w:sz w:val="14"/>
                <w:szCs w:val="16"/>
                <w:lang w:eastAsia="en-NZ"/>
              </w:rPr>
            </w:pPr>
            <w:r w:rsidRPr="000B72D1">
              <w:rPr>
                <w:sz w:val="14"/>
                <w:szCs w:val="16"/>
                <w:lang w:eastAsia="en-NZ"/>
              </w:rPr>
              <w:t>64,638</w:t>
            </w:r>
          </w:p>
        </w:tc>
        <w:tc>
          <w:tcPr>
            <w:tcW w:w="686" w:type="dxa"/>
            <w:noWrap/>
            <w:hideMark/>
          </w:tcPr>
          <w:p w14:paraId="65F393F3" w14:textId="5C437833" w:rsidR="00344EA4" w:rsidRPr="000B72D1" w:rsidRDefault="00344EA4" w:rsidP="000B72D1">
            <w:pPr>
              <w:pStyle w:val="Notes"/>
              <w:spacing w:before="0" w:after="60" w:line="240" w:lineRule="auto"/>
              <w:jc w:val="center"/>
              <w:rPr>
                <w:sz w:val="14"/>
                <w:szCs w:val="16"/>
                <w:lang w:eastAsia="en-NZ"/>
              </w:rPr>
            </w:pPr>
            <w:r w:rsidRPr="000B72D1">
              <w:rPr>
                <w:sz w:val="14"/>
                <w:szCs w:val="16"/>
                <w:lang w:eastAsia="en-NZ"/>
              </w:rPr>
              <w:t>64,902</w:t>
            </w:r>
          </w:p>
        </w:tc>
        <w:tc>
          <w:tcPr>
            <w:tcW w:w="723" w:type="dxa"/>
            <w:noWrap/>
            <w:hideMark/>
          </w:tcPr>
          <w:p w14:paraId="4C7FAD37" w14:textId="2367188B" w:rsidR="00344EA4" w:rsidRPr="000B72D1" w:rsidRDefault="00344EA4" w:rsidP="000B72D1">
            <w:pPr>
              <w:pStyle w:val="Notes"/>
              <w:spacing w:before="0" w:after="60" w:line="240" w:lineRule="auto"/>
              <w:jc w:val="center"/>
              <w:rPr>
                <w:sz w:val="14"/>
                <w:szCs w:val="16"/>
                <w:lang w:eastAsia="en-NZ"/>
              </w:rPr>
            </w:pPr>
            <w:r w:rsidRPr="000B72D1">
              <w:rPr>
                <w:sz w:val="14"/>
                <w:szCs w:val="16"/>
                <w:lang w:eastAsia="en-NZ"/>
              </w:rPr>
              <w:t>62,708</w:t>
            </w:r>
          </w:p>
        </w:tc>
        <w:tc>
          <w:tcPr>
            <w:tcW w:w="645" w:type="dxa"/>
            <w:noWrap/>
            <w:hideMark/>
          </w:tcPr>
          <w:p w14:paraId="5924EBF3" w14:textId="45254212" w:rsidR="00344EA4" w:rsidRPr="000B72D1" w:rsidRDefault="00344EA4" w:rsidP="000B72D1">
            <w:pPr>
              <w:pStyle w:val="Notes"/>
              <w:spacing w:before="0" w:after="60" w:line="240" w:lineRule="auto"/>
              <w:jc w:val="center"/>
              <w:rPr>
                <w:sz w:val="14"/>
                <w:szCs w:val="16"/>
                <w:lang w:eastAsia="en-NZ"/>
              </w:rPr>
            </w:pPr>
            <w:r w:rsidRPr="000B72D1">
              <w:rPr>
                <w:sz w:val="14"/>
                <w:szCs w:val="16"/>
                <w:lang w:eastAsia="en-NZ"/>
              </w:rPr>
              <w:t>62,735</w:t>
            </w:r>
          </w:p>
        </w:tc>
        <w:tc>
          <w:tcPr>
            <w:tcW w:w="645" w:type="dxa"/>
            <w:noWrap/>
            <w:hideMark/>
          </w:tcPr>
          <w:p w14:paraId="787CA25D" w14:textId="41648182" w:rsidR="00344EA4" w:rsidRPr="000B72D1" w:rsidRDefault="00344EA4" w:rsidP="000B72D1">
            <w:pPr>
              <w:pStyle w:val="Notes"/>
              <w:spacing w:before="0" w:after="60" w:line="240" w:lineRule="auto"/>
              <w:jc w:val="center"/>
              <w:rPr>
                <w:sz w:val="14"/>
                <w:szCs w:val="16"/>
                <w:lang w:eastAsia="en-NZ"/>
              </w:rPr>
            </w:pPr>
            <w:r w:rsidRPr="000B72D1">
              <w:rPr>
                <w:sz w:val="14"/>
                <w:szCs w:val="16"/>
                <w:lang w:eastAsia="en-NZ"/>
              </w:rPr>
              <w:t>59,617</w:t>
            </w:r>
          </w:p>
        </w:tc>
        <w:tc>
          <w:tcPr>
            <w:tcW w:w="645" w:type="dxa"/>
            <w:noWrap/>
            <w:hideMark/>
          </w:tcPr>
          <w:p w14:paraId="606DC8DD" w14:textId="47C93151" w:rsidR="00344EA4" w:rsidRPr="000B72D1" w:rsidRDefault="00344EA4" w:rsidP="000B72D1">
            <w:pPr>
              <w:pStyle w:val="Notes"/>
              <w:spacing w:before="0" w:after="60" w:line="240" w:lineRule="auto"/>
              <w:jc w:val="center"/>
              <w:rPr>
                <w:sz w:val="14"/>
                <w:szCs w:val="16"/>
                <w:lang w:eastAsia="en-NZ"/>
              </w:rPr>
            </w:pPr>
            <w:r w:rsidRPr="000B72D1">
              <w:rPr>
                <w:sz w:val="14"/>
                <w:szCs w:val="16"/>
                <w:lang w:eastAsia="en-NZ"/>
              </w:rPr>
              <w:t>59,520</w:t>
            </w:r>
          </w:p>
        </w:tc>
        <w:tc>
          <w:tcPr>
            <w:tcW w:w="645" w:type="dxa"/>
            <w:noWrap/>
            <w:hideMark/>
          </w:tcPr>
          <w:p w14:paraId="6EBFA285" w14:textId="0C75C925" w:rsidR="00344EA4" w:rsidRPr="000B72D1" w:rsidRDefault="00344EA4" w:rsidP="000B72D1">
            <w:pPr>
              <w:pStyle w:val="Notes"/>
              <w:spacing w:before="0" w:after="60" w:line="240" w:lineRule="auto"/>
              <w:jc w:val="center"/>
              <w:rPr>
                <w:sz w:val="14"/>
                <w:szCs w:val="16"/>
                <w:lang w:eastAsia="en-NZ"/>
              </w:rPr>
            </w:pPr>
            <w:r w:rsidRPr="000B72D1">
              <w:rPr>
                <w:sz w:val="14"/>
                <w:szCs w:val="16"/>
                <w:lang w:eastAsia="en-NZ"/>
              </w:rPr>
              <w:t>59,338</w:t>
            </w:r>
          </w:p>
        </w:tc>
        <w:tc>
          <w:tcPr>
            <w:tcW w:w="645" w:type="dxa"/>
            <w:noWrap/>
            <w:hideMark/>
          </w:tcPr>
          <w:p w14:paraId="48CAB929" w14:textId="1DB24651" w:rsidR="00344EA4" w:rsidRPr="000B72D1" w:rsidRDefault="00344EA4" w:rsidP="000B72D1">
            <w:pPr>
              <w:pStyle w:val="Notes"/>
              <w:spacing w:before="0" w:after="60" w:line="240" w:lineRule="auto"/>
              <w:jc w:val="center"/>
              <w:rPr>
                <w:sz w:val="14"/>
                <w:szCs w:val="16"/>
                <w:lang w:eastAsia="en-NZ"/>
              </w:rPr>
            </w:pPr>
            <w:r w:rsidRPr="000B72D1">
              <w:rPr>
                <w:sz w:val="14"/>
                <w:szCs w:val="16"/>
                <w:lang w:eastAsia="en-NZ"/>
              </w:rPr>
              <w:t>60,116</w:t>
            </w:r>
          </w:p>
        </w:tc>
        <w:tc>
          <w:tcPr>
            <w:tcW w:w="645" w:type="dxa"/>
            <w:noWrap/>
            <w:hideMark/>
          </w:tcPr>
          <w:p w14:paraId="242E22A7" w14:textId="5B405BE7" w:rsidR="00344EA4" w:rsidRPr="000B72D1" w:rsidRDefault="00344EA4" w:rsidP="000B72D1">
            <w:pPr>
              <w:pStyle w:val="Notes"/>
              <w:spacing w:before="0" w:after="60" w:line="240" w:lineRule="auto"/>
              <w:jc w:val="center"/>
              <w:rPr>
                <w:sz w:val="14"/>
                <w:szCs w:val="16"/>
                <w:lang w:eastAsia="en-NZ"/>
              </w:rPr>
            </w:pPr>
            <w:r w:rsidRPr="000B72D1">
              <w:rPr>
                <w:sz w:val="14"/>
                <w:szCs w:val="16"/>
                <w:lang w:eastAsia="en-NZ"/>
              </w:rPr>
              <w:t>59,974</w:t>
            </w:r>
          </w:p>
        </w:tc>
        <w:tc>
          <w:tcPr>
            <w:tcW w:w="645" w:type="dxa"/>
            <w:noWrap/>
            <w:hideMark/>
          </w:tcPr>
          <w:p w14:paraId="18F42275" w14:textId="4F129BE3" w:rsidR="00344EA4" w:rsidRPr="000B72D1" w:rsidRDefault="00344EA4" w:rsidP="000B72D1">
            <w:pPr>
              <w:pStyle w:val="Notes"/>
              <w:spacing w:before="0" w:after="60" w:line="240" w:lineRule="auto"/>
              <w:jc w:val="center"/>
              <w:rPr>
                <w:sz w:val="14"/>
                <w:szCs w:val="16"/>
                <w:lang w:eastAsia="en-NZ"/>
              </w:rPr>
            </w:pPr>
            <w:r w:rsidRPr="000B72D1">
              <w:rPr>
                <w:sz w:val="14"/>
                <w:szCs w:val="16"/>
                <w:lang w:eastAsia="en-NZ"/>
              </w:rPr>
              <w:t>58,771</w:t>
            </w:r>
          </w:p>
        </w:tc>
        <w:tc>
          <w:tcPr>
            <w:tcW w:w="645" w:type="dxa"/>
            <w:noWrap/>
            <w:hideMark/>
          </w:tcPr>
          <w:p w14:paraId="68DAA869" w14:textId="17F32DAE" w:rsidR="00344EA4" w:rsidRPr="000B72D1" w:rsidRDefault="00344EA4" w:rsidP="000B72D1">
            <w:pPr>
              <w:pStyle w:val="Notes"/>
              <w:spacing w:before="0" w:after="60" w:line="240" w:lineRule="auto"/>
              <w:jc w:val="center"/>
              <w:rPr>
                <w:sz w:val="14"/>
                <w:szCs w:val="16"/>
                <w:lang w:eastAsia="en-NZ"/>
              </w:rPr>
            </w:pPr>
            <w:r w:rsidRPr="000B72D1">
              <w:rPr>
                <w:sz w:val="14"/>
                <w:szCs w:val="16"/>
                <w:lang w:eastAsia="en-NZ"/>
              </w:rPr>
              <w:t>60,055</w:t>
            </w:r>
          </w:p>
        </w:tc>
        <w:tc>
          <w:tcPr>
            <w:tcW w:w="645" w:type="dxa"/>
            <w:noWrap/>
            <w:hideMark/>
          </w:tcPr>
          <w:p w14:paraId="277BB00B" w14:textId="672C3A5C" w:rsidR="00344EA4" w:rsidRPr="000B72D1" w:rsidRDefault="00344EA4" w:rsidP="000B72D1">
            <w:pPr>
              <w:pStyle w:val="Notes"/>
              <w:spacing w:before="0" w:after="60" w:line="240" w:lineRule="auto"/>
              <w:jc w:val="center"/>
              <w:rPr>
                <w:sz w:val="14"/>
                <w:szCs w:val="16"/>
                <w:lang w:eastAsia="en-NZ"/>
              </w:rPr>
            </w:pPr>
            <w:r w:rsidRPr="000B72D1">
              <w:rPr>
                <w:sz w:val="14"/>
                <w:szCs w:val="16"/>
                <w:lang w:eastAsia="en-NZ"/>
              </w:rPr>
              <w:t>58,881</w:t>
            </w:r>
          </w:p>
        </w:tc>
        <w:tc>
          <w:tcPr>
            <w:tcW w:w="646" w:type="dxa"/>
            <w:noWrap/>
            <w:hideMark/>
          </w:tcPr>
          <w:p w14:paraId="4F1D5F0D" w14:textId="26C7C692" w:rsidR="00344EA4" w:rsidRPr="000B72D1" w:rsidRDefault="00344EA4" w:rsidP="000B72D1">
            <w:pPr>
              <w:pStyle w:val="Notes"/>
              <w:spacing w:before="0" w:after="60" w:line="240" w:lineRule="auto"/>
              <w:jc w:val="center"/>
              <w:rPr>
                <w:sz w:val="14"/>
                <w:szCs w:val="16"/>
                <w:lang w:eastAsia="en-NZ"/>
              </w:rPr>
            </w:pPr>
            <w:r w:rsidRPr="000B72D1">
              <w:rPr>
                <w:sz w:val="14"/>
                <w:szCs w:val="16"/>
                <w:lang w:eastAsia="en-NZ"/>
              </w:rPr>
              <w:t>62,665</w:t>
            </w:r>
          </w:p>
        </w:tc>
        <w:tc>
          <w:tcPr>
            <w:tcW w:w="1383" w:type="dxa"/>
            <w:noWrap/>
            <w:hideMark/>
          </w:tcPr>
          <w:p w14:paraId="34D45362" w14:textId="77777777" w:rsidR="00344EA4" w:rsidRPr="000B72D1" w:rsidRDefault="00344EA4" w:rsidP="000B72D1">
            <w:pPr>
              <w:pStyle w:val="Notes"/>
              <w:spacing w:before="0" w:after="60" w:line="240" w:lineRule="auto"/>
              <w:jc w:val="center"/>
              <w:rPr>
                <w:sz w:val="14"/>
                <w:szCs w:val="16"/>
                <w:lang w:eastAsia="en-NZ"/>
              </w:rPr>
            </w:pPr>
          </w:p>
        </w:tc>
      </w:tr>
      <w:tr w:rsidR="00344EA4" w:rsidRPr="00135B3F" w14:paraId="296CD54B" w14:textId="77777777" w:rsidTr="000B72D1">
        <w:tc>
          <w:tcPr>
            <w:tcW w:w="3686" w:type="dxa"/>
            <w:noWrap/>
            <w:hideMark/>
          </w:tcPr>
          <w:p w14:paraId="33BB6D5C" w14:textId="77777777" w:rsidR="00344EA4" w:rsidRPr="00135B3F" w:rsidRDefault="00344EA4" w:rsidP="00135B3F">
            <w:pPr>
              <w:pStyle w:val="Notes"/>
              <w:spacing w:before="0" w:after="60" w:line="240" w:lineRule="auto"/>
              <w:rPr>
                <w:sz w:val="14"/>
                <w:szCs w:val="16"/>
                <w:lang w:eastAsia="en-NZ"/>
              </w:rPr>
            </w:pPr>
            <w:proofErr w:type="spellStart"/>
            <w:r w:rsidRPr="00135B3F">
              <w:rPr>
                <w:sz w:val="14"/>
                <w:szCs w:val="16"/>
                <w:lang w:eastAsia="en-NZ"/>
              </w:rPr>
              <w:t>Fetal</w:t>
            </w:r>
            <w:proofErr w:type="spellEnd"/>
            <w:r w:rsidRPr="00135B3F">
              <w:rPr>
                <w:sz w:val="14"/>
                <w:szCs w:val="16"/>
                <w:lang w:eastAsia="en-NZ"/>
              </w:rPr>
              <w:t xml:space="preserve"> deaths (terminations of pregnancy and stillbirths)†</w:t>
            </w:r>
          </w:p>
        </w:tc>
        <w:tc>
          <w:tcPr>
            <w:tcW w:w="723" w:type="dxa"/>
            <w:noWrap/>
            <w:hideMark/>
          </w:tcPr>
          <w:p w14:paraId="385F43C1" w14:textId="59199F23" w:rsidR="00344EA4" w:rsidRPr="000B72D1" w:rsidRDefault="00344EA4" w:rsidP="000B72D1">
            <w:pPr>
              <w:pStyle w:val="Notes"/>
              <w:spacing w:before="0" w:after="60" w:line="240" w:lineRule="auto"/>
              <w:jc w:val="center"/>
              <w:rPr>
                <w:sz w:val="14"/>
                <w:szCs w:val="16"/>
                <w:lang w:eastAsia="en-NZ"/>
              </w:rPr>
            </w:pPr>
            <w:r w:rsidRPr="000B72D1">
              <w:rPr>
                <w:sz w:val="14"/>
                <w:szCs w:val="16"/>
                <w:lang w:eastAsia="en-NZ"/>
              </w:rPr>
              <w:t>211</w:t>
            </w:r>
          </w:p>
        </w:tc>
        <w:tc>
          <w:tcPr>
            <w:tcW w:w="687" w:type="dxa"/>
            <w:noWrap/>
            <w:hideMark/>
          </w:tcPr>
          <w:p w14:paraId="39B71B14" w14:textId="46FAE239" w:rsidR="00344EA4" w:rsidRPr="000B72D1" w:rsidRDefault="00344EA4" w:rsidP="000B72D1">
            <w:pPr>
              <w:pStyle w:val="Notes"/>
              <w:spacing w:before="0" w:after="60" w:line="240" w:lineRule="auto"/>
              <w:jc w:val="center"/>
              <w:rPr>
                <w:sz w:val="14"/>
                <w:szCs w:val="16"/>
                <w:lang w:eastAsia="en-NZ"/>
              </w:rPr>
            </w:pPr>
            <w:r w:rsidRPr="000B72D1">
              <w:rPr>
                <w:sz w:val="14"/>
                <w:szCs w:val="16"/>
                <w:lang w:eastAsia="en-NZ"/>
              </w:rPr>
              <w:t>207</w:t>
            </w:r>
          </w:p>
        </w:tc>
        <w:tc>
          <w:tcPr>
            <w:tcW w:w="687" w:type="dxa"/>
            <w:noWrap/>
            <w:hideMark/>
          </w:tcPr>
          <w:p w14:paraId="4096B18C" w14:textId="21C57CC0" w:rsidR="00344EA4" w:rsidRPr="000B72D1" w:rsidRDefault="00344EA4" w:rsidP="000B72D1">
            <w:pPr>
              <w:pStyle w:val="Notes"/>
              <w:spacing w:before="0" w:after="60" w:line="240" w:lineRule="auto"/>
              <w:jc w:val="center"/>
              <w:rPr>
                <w:sz w:val="14"/>
                <w:szCs w:val="16"/>
                <w:lang w:eastAsia="en-NZ"/>
              </w:rPr>
            </w:pPr>
            <w:r w:rsidRPr="000B72D1">
              <w:rPr>
                <w:sz w:val="14"/>
                <w:szCs w:val="16"/>
                <w:lang w:eastAsia="en-NZ"/>
              </w:rPr>
              <w:t>231</w:t>
            </w:r>
          </w:p>
        </w:tc>
        <w:tc>
          <w:tcPr>
            <w:tcW w:w="686" w:type="dxa"/>
            <w:noWrap/>
            <w:hideMark/>
          </w:tcPr>
          <w:p w14:paraId="7026152F" w14:textId="304F95A3" w:rsidR="00344EA4" w:rsidRPr="000B72D1" w:rsidRDefault="00344EA4" w:rsidP="000B72D1">
            <w:pPr>
              <w:pStyle w:val="Notes"/>
              <w:spacing w:before="0" w:after="60" w:line="240" w:lineRule="auto"/>
              <w:jc w:val="center"/>
              <w:rPr>
                <w:sz w:val="14"/>
                <w:szCs w:val="16"/>
                <w:lang w:eastAsia="en-NZ"/>
              </w:rPr>
            </w:pPr>
            <w:r w:rsidRPr="000B72D1">
              <w:rPr>
                <w:sz w:val="14"/>
                <w:szCs w:val="16"/>
                <w:lang w:eastAsia="en-NZ"/>
              </w:rPr>
              <w:t>199</w:t>
            </w:r>
          </w:p>
        </w:tc>
        <w:tc>
          <w:tcPr>
            <w:tcW w:w="723" w:type="dxa"/>
            <w:noWrap/>
            <w:hideMark/>
          </w:tcPr>
          <w:p w14:paraId="0007974D" w14:textId="782C576B" w:rsidR="00344EA4" w:rsidRPr="000B72D1" w:rsidRDefault="00344EA4" w:rsidP="000B72D1">
            <w:pPr>
              <w:pStyle w:val="Notes"/>
              <w:spacing w:before="0" w:after="60" w:line="240" w:lineRule="auto"/>
              <w:jc w:val="center"/>
              <w:rPr>
                <w:sz w:val="14"/>
                <w:szCs w:val="16"/>
                <w:lang w:eastAsia="en-NZ"/>
              </w:rPr>
            </w:pPr>
            <w:r w:rsidRPr="000B72D1">
              <w:rPr>
                <w:sz w:val="14"/>
                <w:szCs w:val="16"/>
                <w:lang w:eastAsia="en-NZ"/>
              </w:rPr>
              <w:t>191</w:t>
            </w:r>
          </w:p>
        </w:tc>
        <w:tc>
          <w:tcPr>
            <w:tcW w:w="645" w:type="dxa"/>
            <w:noWrap/>
            <w:hideMark/>
          </w:tcPr>
          <w:p w14:paraId="3E4415C0" w14:textId="58228F78" w:rsidR="00344EA4" w:rsidRPr="000B72D1" w:rsidRDefault="00344EA4" w:rsidP="000B72D1">
            <w:pPr>
              <w:pStyle w:val="Notes"/>
              <w:spacing w:before="0" w:after="60" w:line="240" w:lineRule="auto"/>
              <w:jc w:val="center"/>
              <w:rPr>
                <w:sz w:val="14"/>
                <w:szCs w:val="16"/>
                <w:lang w:eastAsia="en-NZ"/>
              </w:rPr>
            </w:pPr>
            <w:r w:rsidRPr="000B72D1">
              <w:rPr>
                <w:sz w:val="14"/>
                <w:szCs w:val="16"/>
                <w:lang w:eastAsia="en-NZ"/>
              </w:rPr>
              <w:t>166</w:t>
            </w:r>
          </w:p>
        </w:tc>
        <w:tc>
          <w:tcPr>
            <w:tcW w:w="645" w:type="dxa"/>
            <w:noWrap/>
            <w:hideMark/>
          </w:tcPr>
          <w:p w14:paraId="55034A1B" w14:textId="40E6C224" w:rsidR="00344EA4" w:rsidRPr="000B72D1" w:rsidRDefault="00344EA4" w:rsidP="000B72D1">
            <w:pPr>
              <w:pStyle w:val="Notes"/>
              <w:spacing w:before="0" w:after="60" w:line="240" w:lineRule="auto"/>
              <w:jc w:val="center"/>
              <w:rPr>
                <w:sz w:val="14"/>
                <w:szCs w:val="16"/>
                <w:lang w:eastAsia="en-NZ"/>
              </w:rPr>
            </w:pPr>
            <w:r w:rsidRPr="000B72D1">
              <w:rPr>
                <w:sz w:val="14"/>
                <w:szCs w:val="16"/>
                <w:lang w:eastAsia="en-NZ"/>
              </w:rPr>
              <w:t>155</w:t>
            </w:r>
          </w:p>
        </w:tc>
        <w:tc>
          <w:tcPr>
            <w:tcW w:w="645" w:type="dxa"/>
            <w:noWrap/>
            <w:hideMark/>
          </w:tcPr>
          <w:p w14:paraId="7A3ECFBD" w14:textId="6FB2A6DB" w:rsidR="00344EA4" w:rsidRPr="000B72D1" w:rsidRDefault="00344EA4" w:rsidP="000B72D1">
            <w:pPr>
              <w:pStyle w:val="Notes"/>
              <w:spacing w:before="0" w:after="60" w:line="240" w:lineRule="auto"/>
              <w:jc w:val="center"/>
              <w:rPr>
                <w:sz w:val="14"/>
                <w:szCs w:val="16"/>
                <w:lang w:eastAsia="en-NZ"/>
              </w:rPr>
            </w:pPr>
            <w:r w:rsidRPr="000B72D1">
              <w:rPr>
                <w:sz w:val="14"/>
                <w:szCs w:val="16"/>
                <w:lang w:eastAsia="en-NZ"/>
              </w:rPr>
              <w:t>162</w:t>
            </w:r>
          </w:p>
        </w:tc>
        <w:tc>
          <w:tcPr>
            <w:tcW w:w="645" w:type="dxa"/>
            <w:noWrap/>
            <w:hideMark/>
          </w:tcPr>
          <w:p w14:paraId="56B46F02" w14:textId="33B82036" w:rsidR="00344EA4" w:rsidRPr="000B72D1" w:rsidRDefault="00344EA4" w:rsidP="000B72D1">
            <w:pPr>
              <w:pStyle w:val="Notes"/>
              <w:spacing w:before="0" w:after="60" w:line="240" w:lineRule="auto"/>
              <w:jc w:val="center"/>
              <w:rPr>
                <w:sz w:val="14"/>
                <w:szCs w:val="16"/>
                <w:lang w:eastAsia="en-NZ"/>
              </w:rPr>
            </w:pPr>
            <w:r w:rsidRPr="000B72D1">
              <w:rPr>
                <w:sz w:val="14"/>
                <w:szCs w:val="16"/>
                <w:lang w:eastAsia="en-NZ"/>
              </w:rPr>
              <w:t>164</w:t>
            </w:r>
          </w:p>
        </w:tc>
        <w:tc>
          <w:tcPr>
            <w:tcW w:w="645" w:type="dxa"/>
            <w:noWrap/>
            <w:hideMark/>
          </w:tcPr>
          <w:p w14:paraId="6313888D" w14:textId="39B88CD0" w:rsidR="00344EA4" w:rsidRPr="000B72D1" w:rsidRDefault="00344EA4" w:rsidP="000B72D1">
            <w:pPr>
              <w:pStyle w:val="Notes"/>
              <w:spacing w:before="0" w:after="60" w:line="240" w:lineRule="auto"/>
              <w:jc w:val="center"/>
              <w:rPr>
                <w:sz w:val="14"/>
                <w:szCs w:val="16"/>
                <w:lang w:eastAsia="en-NZ"/>
              </w:rPr>
            </w:pPr>
            <w:r w:rsidRPr="000B72D1">
              <w:rPr>
                <w:sz w:val="14"/>
                <w:szCs w:val="16"/>
                <w:lang w:eastAsia="en-NZ"/>
              </w:rPr>
              <w:t>171</w:t>
            </w:r>
          </w:p>
        </w:tc>
        <w:tc>
          <w:tcPr>
            <w:tcW w:w="645" w:type="dxa"/>
            <w:noWrap/>
            <w:hideMark/>
          </w:tcPr>
          <w:p w14:paraId="7F6A677B" w14:textId="77FECF31" w:rsidR="00344EA4" w:rsidRPr="000B72D1" w:rsidRDefault="00344EA4" w:rsidP="000B72D1">
            <w:pPr>
              <w:pStyle w:val="Notes"/>
              <w:spacing w:before="0" w:after="60" w:line="240" w:lineRule="auto"/>
              <w:jc w:val="center"/>
              <w:rPr>
                <w:sz w:val="14"/>
                <w:szCs w:val="16"/>
                <w:lang w:eastAsia="en-NZ"/>
              </w:rPr>
            </w:pPr>
            <w:r w:rsidRPr="000B72D1">
              <w:rPr>
                <w:sz w:val="14"/>
                <w:szCs w:val="16"/>
                <w:lang w:eastAsia="en-NZ"/>
              </w:rPr>
              <w:t>158</w:t>
            </w:r>
          </w:p>
        </w:tc>
        <w:tc>
          <w:tcPr>
            <w:tcW w:w="645" w:type="dxa"/>
            <w:noWrap/>
            <w:hideMark/>
          </w:tcPr>
          <w:p w14:paraId="3010C6DB" w14:textId="055F7D85" w:rsidR="00344EA4" w:rsidRPr="000B72D1" w:rsidRDefault="00344EA4" w:rsidP="000B72D1">
            <w:pPr>
              <w:pStyle w:val="Notes"/>
              <w:spacing w:before="0" w:after="60" w:line="240" w:lineRule="auto"/>
              <w:jc w:val="center"/>
              <w:rPr>
                <w:sz w:val="14"/>
                <w:szCs w:val="16"/>
                <w:lang w:eastAsia="en-NZ"/>
              </w:rPr>
            </w:pPr>
            <w:r w:rsidRPr="000B72D1">
              <w:rPr>
                <w:sz w:val="14"/>
                <w:szCs w:val="16"/>
                <w:lang w:eastAsia="en-NZ"/>
              </w:rPr>
              <w:t>151</w:t>
            </w:r>
          </w:p>
        </w:tc>
        <w:tc>
          <w:tcPr>
            <w:tcW w:w="645" w:type="dxa"/>
            <w:noWrap/>
            <w:hideMark/>
          </w:tcPr>
          <w:p w14:paraId="0EA98C10" w14:textId="3B5F0E64" w:rsidR="00344EA4" w:rsidRPr="000B72D1" w:rsidRDefault="00344EA4" w:rsidP="000B72D1">
            <w:pPr>
              <w:pStyle w:val="Notes"/>
              <w:spacing w:before="0" w:after="60" w:line="240" w:lineRule="auto"/>
              <w:jc w:val="center"/>
              <w:rPr>
                <w:sz w:val="14"/>
                <w:szCs w:val="16"/>
                <w:lang w:eastAsia="en-NZ"/>
              </w:rPr>
            </w:pPr>
            <w:r w:rsidRPr="000B72D1">
              <w:rPr>
                <w:sz w:val="14"/>
                <w:szCs w:val="16"/>
                <w:lang w:eastAsia="en-NZ"/>
              </w:rPr>
              <w:t>155</w:t>
            </w:r>
          </w:p>
        </w:tc>
        <w:tc>
          <w:tcPr>
            <w:tcW w:w="645" w:type="dxa"/>
            <w:noWrap/>
            <w:hideMark/>
          </w:tcPr>
          <w:p w14:paraId="196F06C0" w14:textId="48B7D936" w:rsidR="00344EA4" w:rsidRPr="000B72D1" w:rsidRDefault="00344EA4" w:rsidP="000B72D1">
            <w:pPr>
              <w:pStyle w:val="Notes"/>
              <w:spacing w:before="0" w:after="60" w:line="240" w:lineRule="auto"/>
              <w:jc w:val="center"/>
              <w:rPr>
                <w:sz w:val="14"/>
                <w:szCs w:val="16"/>
                <w:lang w:eastAsia="en-NZ"/>
              </w:rPr>
            </w:pPr>
            <w:r w:rsidRPr="000B72D1">
              <w:rPr>
                <w:sz w:val="14"/>
                <w:szCs w:val="16"/>
                <w:lang w:eastAsia="en-NZ"/>
              </w:rPr>
              <w:t>161</w:t>
            </w:r>
          </w:p>
        </w:tc>
        <w:tc>
          <w:tcPr>
            <w:tcW w:w="646" w:type="dxa"/>
            <w:noWrap/>
            <w:hideMark/>
          </w:tcPr>
          <w:p w14:paraId="5362AB6C" w14:textId="5014C003" w:rsidR="00344EA4" w:rsidRPr="000B72D1" w:rsidRDefault="00344EA4" w:rsidP="000B72D1">
            <w:pPr>
              <w:pStyle w:val="Notes"/>
              <w:spacing w:before="0" w:after="60" w:line="240" w:lineRule="auto"/>
              <w:jc w:val="center"/>
              <w:rPr>
                <w:sz w:val="14"/>
                <w:szCs w:val="16"/>
                <w:lang w:eastAsia="en-NZ"/>
              </w:rPr>
            </w:pPr>
            <w:r w:rsidRPr="000B72D1">
              <w:rPr>
                <w:sz w:val="14"/>
                <w:szCs w:val="16"/>
                <w:lang w:eastAsia="en-NZ"/>
              </w:rPr>
              <w:t>176</w:t>
            </w:r>
          </w:p>
        </w:tc>
        <w:tc>
          <w:tcPr>
            <w:tcW w:w="1383" w:type="dxa"/>
            <w:noWrap/>
            <w:hideMark/>
          </w:tcPr>
          <w:p w14:paraId="0B572681" w14:textId="77777777" w:rsidR="00344EA4" w:rsidRPr="000B72D1" w:rsidRDefault="00344EA4" w:rsidP="000B72D1">
            <w:pPr>
              <w:pStyle w:val="Notes"/>
              <w:spacing w:before="0" w:after="60" w:line="240" w:lineRule="auto"/>
              <w:jc w:val="center"/>
              <w:rPr>
                <w:sz w:val="14"/>
                <w:szCs w:val="16"/>
                <w:lang w:eastAsia="en-NZ"/>
              </w:rPr>
            </w:pPr>
          </w:p>
        </w:tc>
      </w:tr>
      <w:tr w:rsidR="00344EA4" w:rsidRPr="00135B3F" w14:paraId="74E764DC" w14:textId="77777777" w:rsidTr="000B72D1">
        <w:tc>
          <w:tcPr>
            <w:tcW w:w="3686" w:type="dxa"/>
            <w:noWrap/>
            <w:hideMark/>
          </w:tcPr>
          <w:p w14:paraId="4F3F5B16" w14:textId="77777777" w:rsidR="00344EA4" w:rsidRPr="00135B3F" w:rsidRDefault="00344EA4" w:rsidP="00135B3F">
            <w:pPr>
              <w:pStyle w:val="Notes"/>
              <w:spacing w:before="0" w:after="60" w:line="240" w:lineRule="auto"/>
              <w:rPr>
                <w:sz w:val="14"/>
                <w:szCs w:val="16"/>
                <w:lang w:eastAsia="en-NZ"/>
              </w:rPr>
            </w:pPr>
            <w:r w:rsidRPr="00135B3F">
              <w:rPr>
                <w:sz w:val="14"/>
                <w:szCs w:val="16"/>
                <w:lang w:eastAsia="en-NZ"/>
              </w:rPr>
              <w:t>Terminations of pregnancy</w:t>
            </w:r>
          </w:p>
        </w:tc>
        <w:tc>
          <w:tcPr>
            <w:tcW w:w="723" w:type="dxa"/>
            <w:noWrap/>
            <w:hideMark/>
          </w:tcPr>
          <w:p w14:paraId="4C9647B6" w14:textId="4717134C" w:rsidR="00344EA4" w:rsidRPr="000B72D1" w:rsidRDefault="00344EA4" w:rsidP="000B72D1">
            <w:pPr>
              <w:pStyle w:val="Notes"/>
              <w:spacing w:before="0" w:after="60" w:line="240" w:lineRule="auto"/>
              <w:jc w:val="center"/>
              <w:rPr>
                <w:sz w:val="14"/>
                <w:szCs w:val="16"/>
                <w:lang w:eastAsia="en-NZ"/>
              </w:rPr>
            </w:pPr>
            <w:r w:rsidRPr="000B72D1">
              <w:rPr>
                <w:sz w:val="14"/>
                <w:szCs w:val="16"/>
                <w:lang w:eastAsia="en-NZ"/>
              </w:rPr>
              <w:t>6</w:t>
            </w:r>
          </w:p>
        </w:tc>
        <w:tc>
          <w:tcPr>
            <w:tcW w:w="687" w:type="dxa"/>
            <w:noWrap/>
            <w:hideMark/>
          </w:tcPr>
          <w:p w14:paraId="3C4A0076" w14:textId="243B0D7C" w:rsidR="00344EA4" w:rsidRPr="000B72D1" w:rsidRDefault="00344EA4" w:rsidP="000B72D1">
            <w:pPr>
              <w:pStyle w:val="Notes"/>
              <w:spacing w:before="0" w:after="60" w:line="240" w:lineRule="auto"/>
              <w:jc w:val="center"/>
              <w:rPr>
                <w:sz w:val="14"/>
                <w:szCs w:val="16"/>
                <w:lang w:eastAsia="en-NZ"/>
              </w:rPr>
            </w:pPr>
            <w:r w:rsidRPr="000B72D1">
              <w:rPr>
                <w:sz w:val="14"/>
                <w:szCs w:val="16"/>
                <w:lang w:eastAsia="en-NZ"/>
              </w:rPr>
              <w:t>14</w:t>
            </w:r>
          </w:p>
        </w:tc>
        <w:tc>
          <w:tcPr>
            <w:tcW w:w="687" w:type="dxa"/>
            <w:noWrap/>
            <w:hideMark/>
          </w:tcPr>
          <w:p w14:paraId="7E00858E" w14:textId="0881215F" w:rsidR="00344EA4" w:rsidRPr="000B72D1" w:rsidRDefault="00344EA4" w:rsidP="000B72D1">
            <w:pPr>
              <w:pStyle w:val="Notes"/>
              <w:spacing w:before="0" w:after="60" w:line="240" w:lineRule="auto"/>
              <w:jc w:val="center"/>
              <w:rPr>
                <w:sz w:val="14"/>
                <w:szCs w:val="16"/>
                <w:lang w:eastAsia="en-NZ"/>
              </w:rPr>
            </w:pPr>
            <w:r w:rsidRPr="000B72D1">
              <w:rPr>
                <w:sz w:val="14"/>
                <w:szCs w:val="16"/>
                <w:lang w:eastAsia="en-NZ"/>
              </w:rPr>
              <w:t>9</w:t>
            </w:r>
          </w:p>
        </w:tc>
        <w:tc>
          <w:tcPr>
            <w:tcW w:w="686" w:type="dxa"/>
            <w:noWrap/>
            <w:hideMark/>
          </w:tcPr>
          <w:p w14:paraId="75109EDB" w14:textId="4D061965" w:rsidR="00344EA4" w:rsidRPr="000B72D1" w:rsidRDefault="00344EA4" w:rsidP="000B72D1">
            <w:pPr>
              <w:pStyle w:val="Notes"/>
              <w:spacing w:before="0" w:after="60" w:line="240" w:lineRule="auto"/>
              <w:jc w:val="center"/>
              <w:rPr>
                <w:sz w:val="14"/>
                <w:szCs w:val="16"/>
                <w:lang w:eastAsia="en-NZ"/>
              </w:rPr>
            </w:pPr>
            <w:r w:rsidRPr="000B72D1">
              <w:rPr>
                <w:sz w:val="14"/>
                <w:szCs w:val="16"/>
                <w:lang w:eastAsia="en-NZ"/>
              </w:rPr>
              <w:t>17</w:t>
            </w:r>
          </w:p>
        </w:tc>
        <w:tc>
          <w:tcPr>
            <w:tcW w:w="723" w:type="dxa"/>
            <w:noWrap/>
            <w:hideMark/>
          </w:tcPr>
          <w:p w14:paraId="19AB2495" w14:textId="39BA100D" w:rsidR="00344EA4" w:rsidRPr="000B72D1" w:rsidRDefault="00344EA4" w:rsidP="000B72D1">
            <w:pPr>
              <w:pStyle w:val="Notes"/>
              <w:spacing w:before="0" w:after="60" w:line="240" w:lineRule="auto"/>
              <w:jc w:val="center"/>
              <w:rPr>
                <w:sz w:val="14"/>
                <w:szCs w:val="16"/>
                <w:lang w:eastAsia="en-NZ"/>
              </w:rPr>
            </w:pPr>
            <w:r w:rsidRPr="000B72D1">
              <w:rPr>
                <w:sz w:val="14"/>
                <w:szCs w:val="16"/>
                <w:lang w:eastAsia="en-NZ"/>
              </w:rPr>
              <w:t>24</w:t>
            </w:r>
          </w:p>
        </w:tc>
        <w:tc>
          <w:tcPr>
            <w:tcW w:w="645" w:type="dxa"/>
            <w:noWrap/>
            <w:hideMark/>
          </w:tcPr>
          <w:p w14:paraId="55A726B1" w14:textId="0478695D" w:rsidR="00344EA4" w:rsidRPr="000B72D1" w:rsidRDefault="00344EA4" w:rsidP="000B72D1">
            <w:pPr>
              <w:pStyle w:val="Notes"/>
              <w:spacing w:before="0" w:after="60" w:line="240" w:lineRule="auto"/>
              <w:jc w:val="center"/>
              <w:rPr>
                <w:sz w:val="14"/>
                <w:szCs w:val="16"/>
                <w:lang w:eastAsia="en-NZ"/>
              </w:rPr>
            </w:pPr>
            <w:r w:rsidRPr="000B72D1">
              <w:rPr>
                <w:sz w:val="14"/>
                <w:szCs w:val="16"/>
                <w:lang w:eastAsia="en-NZ"/>
              </w:rPr>
              <w:t>13</w:t>
            </w:r>
          </w:p>
        </w:tc>
        <w:tc>
          <w:tcPr>
            <w:tcW w:w="645" w:type="dxa"/>
            <w:noWrap/>
            <w:hideMark/>
          </w:tcPr>
          <w:p w14:paraId="088447D8" w14:textId="55234088" w:rsidR="00344EA4" w:rsidRPr="000B72D1" w:rsidRDefault="00344EA4" w:rsidP="000B72D1">
            <w:pPr>
              <w:pStyle w:val="Notes"/>
              <w:spacing w:before="0" w:after="60" w:line="240" w:lineRule="auto"/>
              <w:jc w:val="center"/>
              <w:rPr>
                <w:sz w:val="14"/>
                <w:szCs w:val="16"/>
                <w:lang w:eastAsia="en-NZ"/>
              </w:rPr>
            </w:pPr>
            <w:r w:rsidRPr="000B72D1">
              <w:rPr>
                <w:sz w:val="14"/>
                <w:szCs w:val="16"/>
                <w:lang w:eastAsia="en-NZ"/>
              </w:rPr>
              <w:t>12</w:t>
            </w:r>
          </w:p>
        </w:tc>
        <w:tc>
          <w:tcPr>
            <w:tcW w:w="645" w:type="dxa"/>
            <w:noWrap/>
            <w:hideMark/>
          </w:tcPr>
          <w:p w14:paraId="55C4E064" w14:textId="19A50F9E" w:rsidR="00344EA4" w:rsidRPr="000B72D1" w:rsidRDefault="00344EA4" w:rsidP="000B72D1">
            <w:pPr>
              <w:pStyle w:val="Notes"/>
              <w:spacing w:before="0" w:after="60" w:line="240" w:lineRule="auto"/>
              <w:jc w:val="center"/>
              <w:rPr>
                <w:sz w:val="14"/>
                <w:szCs w:val="16"/>
                <w:lang w:eastAsia="en-NZ"/>
              </w:rPr>
            </w:pPr>
            <w:r w:rsidRPr="000B72D1">
              <w:rPr>
                <w:sz w:val="14"/>
                <w:szCs w:val="16"/>
                <w:lang w:eastAsia="en-NZ"/>
              </w:rPr>
              <w:t>13</w:t>
            </w:r>
          </w:p>
        </w:tc>
        <w:tc>
          <w:tcPr>
            <w:tcW w:w="645" w:type="dxa"/>
            <w:noWrap/>
            <w:hideMark/>
          </w:tcPr>
          <w:p w14:paraId="7CE13BA2" w14:textId="6C54E4CE" w:rsidR="00344EA4" w:rsidRPr="000B72D1" w:rsidRDefault="00344EA4" w:rsidP="000B72D1">
            <w:pPr>
              <w:pStyle w:val="Notes"/>
              <w:spacing w:before="0" w:after="60" w:line="240" w:lineRule="auto"/>
              <w:jc w:val="center"/>
              <w:rPr>
                <w:sz w:val="14"/>
                <w:szCs w:val="16"/>
                <w:lang w:eastAsia="en-NZ"/>
              </w:rPr>
            </w:pPr>
            <w:r w:rsidRPr="000B72D1">
              <w:rPr>
                <w:sz w:val="14"/>
                <w:szCs w:val="16"/>
                <w:lang w:eastAsia="en-NZ"/>
              </w:rPr>
              <w:t>7</w:t>
            </w:r>
          </w:p>
        </w:tc>
        <w:tc>
          <w:tcPr>
            <w:tcW w:w="645" w:type="dxa"/>
            <w:noWrap/>
            <w:hideMark/>
          </w:tcPr>
          <w:p w14:paraId="67B9B7DA" w14:textId="445B2CCD" w:rsidR="00344EA4" w:rsidRPr="000B72D1" w:rsidRDefault="00344EA4" w:rsidP="000B72D1">
            <w:pPr>
              <w:pStyle w:val="Notes"/>
              <w:spacing w:before="0" w:after="60" w:line="240" w:lineRule="auto"/>
              <w:jc w:val="center"/>
              <w:rPr>
                <w:sz w:val="14"/>
                <w:szCs w:val="16"/>
                <w:lang w:eastAsia="en-NZ"/>
              </w:rPr>
            </w:pPr>
            <w:r w:rsidRPr="000B72D1">
              <w:rPr>
                <w:sz w:val="14"/>
                <w:szCs w:val="16"/>
                <w:lang w:eastAsia="en-NZ"/>
              </w:rPr>
              <w:t>15</w:t>
            </w:r>
          </w:p>
        </w:tc>
        <w:tc>
          <w:tcPr>
            <w:tcW w:w="645" w:type="dxa"/>
            <w:noWrap/>
            <w:hideMark/>
          </w:tcPr>
          <w:p w14:paraId="5ACF05BA" w14:textId="67F35C07" w:rsidR="00344EA4" w:rsidRPr="000B72D1" w:rsidRDefault="00344EA4" w:rsidP="000B72D1">
            <w:pPr>
              <w:pStyle w:val="Notes"/>
              <w:spacing w:before="0" w:after="60" w:line="240" w:lineRule="auto"/>
              <w:jc w:val="center"/>
              <w:rPr>
                <w:sz w:val="14"/>
                <w:szCs w:val="16"/>
                <w:lang w:eastAsia="en-NZ"/>
              </w:rPr>
            </w:pPr>
            <w:r w:rsidRPr="000B72D1">
              <w:rPr>
                <w:sz w:val="14"/>
                <w:szCs w:val="16"/>
                <w:lang w:eastAsia="en-NZ"/>
              </w:rPr>
              <w:t>16</w:t>
            </w:r>
          </w:p>
        </w:tc>
        <w:tc>
          <w:tcPr>
            <w:tcW w:w="645" w:type="dxa"/>
            <w:noWrap/>
            <w:hideMark/>
          </w:tcPr>
          <w:p w14:paraId="531BA11D" w14:textId="7E1E5766" w:rsidR="00344EA4" w:rsidRPr="000B72D1" w:rsidRDefault="00344EA4" w:rsidP="000B72D1">
            <w:pPr>
              <w:pStyle w:val="Notes"/>
              <w:spacing w:before="0" w:after="60" w:line="240" w:lineRule="auto"/>
              <w:jc w:val="center"/>
              <w:rPr>
                <w:sz w:val="14"/>
                <w:szCs w:val="16"/>
                <w:lang w:eastAsia="en-NZ"/>
              </w:rPr>
            </w:pPr>
            <w:r w:rsidRPr="000B72D1">
              <w:rPr>
                <w:sz w:val="14"/>
                <w:szCs w:val="16"/>
                <w:lang w:eastAsia="en-NZ"/>
              </w:rPr>
              <w:t>7</w:t>
            </w:r>
          </w:p>
        </w:tc>
        <w:tc>
          <w:tcPr>
            <w:tcW w:w="645" w:type="dxa"/>
            <w:noWrap/>
            <w:hideMark/>
          </w:tcPr>
          <w:p w14:paraId="6600A8A1" w14:textId="58E3450B" w:rsidR="00344EA4" w:rsidRPr="000B72D1" w:rsidRDefault="00344EA4" w:rsidP="000B72D1">
            <w:pPr>
              <w:pStyle w:val="Notes"/>
              <w:spacing w:before="0" w:after="60" w:line="240" w:lineRule="auto"/>
              <w:jc w:val="center"/>
              <w:rPr>
                <w:sz w:val="14"/>
                <w:szCs w:val="16"/>
                <w:lang w:eastAsia="en-NZ"/>
              </w:rPr>
            </w:pPr>
            <w:r w:rsidRPr="000B72D1">
              <w:rPr>
                <w:sz w:val="14"/>
                <w:szCs w:val="16"/>
                <w:lang w:eastAsia="en-NZ"/>
              </w:rPr>
              <w:t>19</w:t>
            </w:r>
          </w:p>
        </w:tc>
        <w:tc>
          <w:tcPr>
            <w:tcW w:w="645" w:type="dxa"/>
            <w:noWrap/>
            <w:hideMark/>
          </w:tcPr>
          <w:p w14:paraId="42521330" w14:textId="33448FA1" w:rsidR="00344EA4" w:rsidRPr="000B72D1" w:rsidRDefault="00344EA4" w:rsidP="000B72D1">
            <w:pPr>
              <w:pStyle w:val="Notes"/>
              <w:spacing w:before="0" w:after="60" w:line="240" w:lineRule="auto"/>
              <w:jc w:val="center"/>
              <w:rPr>
                <w:sz w:val="14"/>
                <w:szCs w:val="16"/>
                <w:lang w:eastAsia="en-NZ"/>
              </w:rPr>
            </w:pPr>
            <w:r w:rsidRPr="000B72D1">
              <w:rPr>
                <w:sz w:val="14"/>
                <w:szCs w:val="16"/>
                <w:lang w:eastAsia="en-NZ"/>
              </w:rPr>
              <w:t>22</w:t>
            </w:r>
          </w:p>
        </w:tc>
        <w:tc>
          <w:tcPr>
            <w:tcW w:w="646" w:type="dxa"/>
            <w:noWrap/>
            <w:hideMark/>
          </w:tcPr>
          <w:p w14:paraId="61B6E516" w14:textId="5A9DF25D" w:rsidR="00344EA4" w:rsidRPr="000B72D1" w:rsidRDefault="00344EA4" w:rsidP="000B72D1">
            <w:pPr>
              <w:pStyle w:val="Notes"/>
              <w:spacing w:before="0" w:after="60" w:line="240" w:lineRule="auto"/>
              <w:jc w:val="center"/>
              <w:rPr>
                <w:sz w:val="14"/>
                <w:szCs w:val="16"/>
                <w:lang w:eastAsia="en-NZ"/>
              </w:rPr>
            </w:pPr>
            <w:r w:rsidRPr="000B72D1">
              <w:rPr>
                <w:sz w:val="14"/>
                <w:szCs w:val="16"/>
                <w:lang w:eastAsia="en-NZ"/>
              </w:rPr>
              <w:t>30</w:t>
            </w:r>
          </w:p>
        </w:tc>
        <w:tc>
          <w:tcPr>
            <w:tcW w:w="1383" w:type="dxa"/>
            <w:noWrap/>
            <w:hideMark/>
          </w:tcPr>
          <w:p w14:paraId="407F763A" w14:textId="77777777" w:rsidR="00344EA4" w:rsidRPr="000B72D1" w:rsidRDefault="00344EA4" w:rsidP="000B72D1">
            <w:pPr>
              <w:pStyle w:val="Notes"/>
              <w:spacing w:before="0" w:after="60" w:line="240" w:lineRule="auto"/>
              <w:jc w:val="center"/>
              <w:rPr>
                <w:sz w:val="14"/>
                <w:szCs w:val="16"/>
                <w:lang w:eastAsia="en-NZ"/>
              </w:rPr>
            </w:pPr>
          </w:p>
        </w:tc>
      </w:tr>
      <w:tr w:rsidR="00344EA4" w:rsidRPr="00135B3F" w14:paraId="101A38A5" w14:textId="77777777" w:rsidTr="000B72D1">
        <w:tc>
          <w:tcPr>
            <w:tcW w:w="3686" w:type="dxa"/>
            <w:noWrap/>
            <w:hideMark/>
          </w:tcPr>
          <w:p w14:paraId="6C154B4C" w14:textId="77777777" w:rsidR="00344EA4" w:rsidRPr="00135B3F" w:rsidRDefault="00344EA4" w:rsidP="00135B3F">
            <w:pPr>
              <w:pStyle w:val="Notes"/>
              <w:spacing w:before="0" w:after="60" w:line="240" w:lineRule="auto"/>
              <w:rPr>
                <w:sz w:val="14"/>
                <w:szCs w:val="16"/>
                <w:lang w:eastAsia="en-NZ"/>
              </w:rPr>
            </w:pPr>
            <w:r w:rsidRPr="00135B3F">
              <w:rPr>
                <w:sz w:val="14"/>
                <w:szCs w:val="16"/>
                <w:lang w:eastAsia="en-NZ"/>
              </w:rPr>
              <w:t>Stillbirths</w:t>
            </w:r>
          </w:p>
        </w:tc>
        <w:tc>
          <w:tcPr>
            <w:tcW w:w="723" w:type="dxa"/>
            <w:noWrap/>
            <w:hideMark/>
          </w:tcPr>
          <w:p w14:paraId="07F69AB9" w14:textId="7867B951" w:rsidR="00344EA4" w:rsidRPr="000B72D1" w:rsidRDefault="00344EA4" w:rsidP="000B72D1">
            <w:pPr>
              <w:pStyle w:val="Notes"/>
              <w:spacing w:before="0" w:after="60" w:line="240" w:lineRule="auto"/>
              <w:jc w:val="center"/>
              <w:rPr>
                <w:sz w:val="14"/>
                <w:szCs w:val="16"/>
                <w:lang w:eastAsia="en-NZ"/>
              </w:rPr>
            </w:pPr>
            <w:r w:rsidRPr="000B72D1">
              <w:rPr>
                <w:sz w:val="14"/>
                <w:szCs w:val="16"/>
                <w:lang w:eastAsia="en-NZ"/>
              </w:rPr>
              <w:t>205</w:t>
            </w:r>
          </w:p>
        </w:tc>
        <w:tc>
          <w:tcPr>
            <w:tcW w:w="687" w:type="dxa"/>
            <w:noWrap/>
            <w:hideMark/>
          </w:tcPr>
          <w:p w14:paraId="1A9A6547" w14:textId="3E3D546F" w:rsidR="00344EA4" w:rsidRPr="000B72D1" w:rsidRDefault="00344EA4" w:rsidP="000B72D1">
            <w:pPr>
              <w:pStyle w:val="Notes"/>
              <w:spacing w:before="0" w:after="60" w:line="240" w:lineRule="auto"/>
              <w:jc w:val="center"/>
              <w:rPr>
                <w:sz w:val="14"/>
                <w:szCs w:val="16"/>
                <w:lang w:eastAsia="en-NZ"/>
              </w:rPr>
            </w:pPr>
            <w:r w:rsidRPr="000B72D1">
              <w:rPr>
                <w:sz w:val="14"/>
                <w:szCs w:val="16"/>
                <w:lang w:eastAsia="en-NZ"/>
              </w:rPr>
              <w:t>193</w:t>
            </w:r>
          </w:p>
        </w:tc>
        <w:tc>
          <w:tcPr>
            <w:tcW w:w="687" w:type="dxa"/>
            <w:noWrap/>
            <w:hideMark/>
          </w:tcPr>
          <w:p w14:paraId="302C25DE" w14:textId="51DCF17A" w:rsidR="00344EA4" w:rsidRPr="000B72D1" w:rsidRDefault="00344EA4" w:rsidP="000B72D1">
            <w:pPr>
              <w:pStyle w:val="Notes"/>
              <w:spacing w:before="0" w:after="60" w:line="240" w:lineRule="auto"/>
              <w:jc w:val="center"/>
              <w:rPr>
                <w:sz w:val="14"/>
                <w:szCs w:val="16"/>
                <w:lang w:eastAsia="en-NZ"/>
              </w:rPr>
            </w:pPr>
            <w:r w:rsidRPr="000B72D1">
              <w:rPr>
                <w:sz w:val="14"/>
                <w:szCs w:val="16"/>
                <w:lang w:eastAsia="en-NZ"/>
              </w:rPr>
              <w:t>222</w:t>
            </w:r>
          </w:p>
        </w:tc>
        <w:tc>
          <w:tcPr>
            <w:tcW w:w="686" w:type="dxa"/>
            <w:noWrap/>
            <w:hideMark/>
          </w:tcPr>
          <w:p w14:paraId="28B57DA8" w14:textId="2428B648" w:rsidR="00344EA4" w:rsidRPr="000B72D1" w:rsidRDefault="00344EA4" w:rsidP="000B72D1">
            <w:pPr>
              <w:pStyle w:val="Notes"/>
              <w:spacing w:before="0" w:after="60" w:line="240" w:lineRule="auto"/>
              <w:jc w:val="center"/>
              <w:rPr>
                <w:sz w:val="14"/>
                <w:szCs w:val="16"/>
                <w:lang w:eastAsia="en-NZ"/>
              </w:rPr>
            </w:pPr>
            <w:r w:rsidRPr="000B72D1">
              <w:rPr>
                <w:sz w:val="14"/>
                <w:szCs w:val="16"/>
                <w:lang w:eastAsia="en-NZ"/>
              </w:rPr>
              <w:t>182</w:t>
            </w:r>
          </w:p>
        </w:tc>
        <w:tc>
          <w:tcPr>
            <w:tcW w:w="723" w:type="dxa"/>
            <w:noWrap/>
            <w:hideMark/>
          </w:tcPr>
          <w:p w14:paraId="55A25EDC" w14:textId="48E59D48" w:rsidR="00344EA4" w:rsidRPr="000B72D1" w:rsidRDefault="00344EA4" w:rsidP="000B72D1">
            <w:pPr>
              <w:pStyle w:val="Notes"/>
              <w:spacing w:before="0" w:after="60" w:line="240" w:lineRule="auto"/>
              <w:jc w:val="center"/>
              <w:rPr>
                <w:sz w:val="14"/>
                <w:szCs w:val="16"/>
                <w:lang w:eastAsia="en-NZ"/>
              </w:rPr>
            </w:pPr>
            <w:r w:rsidRPr="000B72D1">
              <w:rPr>
                <w:sz w:val="14"/>
                <w:szCs w:val="16"/>
                <w:lang w:eastAsia="en-NZ"/>
              </w:rPr>
              <w:t>167</w:t>
            </w:r>
          </w:p>
        </w:tc>
        <w:tc>
          <w:tcPr>
            <w:tcW w:w="645" w:type="dxa"/>
            <w:noWrap/>
            <w:hideMark/>
          </w:tcPr>
          <w:p w14:paraId="511E0D0A" w14:textId="2BCFA4AE" w:rsidR="00344EA4" w:rsidRPr="000B72D1" w:rsidRDefault="00344EA4" w:rsidP="000B72D1">
            <w:pPr>
              <w:pStyle w:val="Notes"/>
              <w:spacing w:before="0" w:after="60" w:line="240" w:lineRule="auto"/>
              <w:jc w:val="center"/>
              <w:rPr>
                <w:sz w:val="14"/>
                <w:szCs w:val="16"/>
                <w:lang w:eastAsia="en-NZ"/>
              </w:rPr>
            </w:pPr>
            <w:r w:rsidRPr="000B72D1">
              <w:rPr>
                <w:sz w:val="14"/>
                <w:szCs w:val="16"/>
                <w:lang w:eastAsia="en-NZ"/>
              </w:rPr>
              <w:t>153</w:t>
            </w:r>
          </w:p>
        </w:tc>
        <w:tc>
          <w:tcPr>
            <w:tcW w:w="645" w:type="dxa"/>
            <w:noWrap/>
            <w:hideMark/>
          </w:tcPr>
          <w:p w14:paraId="08E720C9" w14:textId="57ED72AA" w:rsidR="00344EA4" w:rsidRPr="000B72D1" w:rsidRDefault="00344EA4" w:rsidP="000B72D1">
            <w:pPr>
              <w:pStyle w:val="Notes"/>
              <w:spacing w:before="0" w:after="60" w:line="240" w:lineRule="auto"/>
              <w:jc w:val="center"/>
              <w:rPr>
                <w:sz w:val="14"/>
                <w:szCs w:val="16"/>
                <w:lang w:eastAsia="en-NZ"/>
              </w:rPr>
            </w:pPr>
            <w:r w:rsidRPr="000B72D1">
              <w:rPr>
                <w:sz w:val="14"/>
                <w:szCs w:val="16"/>
                <w:lang w:eastAsia="en-NZ"/>
              </w:rPr>
              <w:t>143</w:t>
            </w:r>
          </w:p>
        </w:tc>
        <w:tc>
          <w:tcPr>
            <w:tcW w:w="645" w:type="dxa"/>
            <w:noWrap/>
            <w:hideMark/>
          </w:tcPr>
          <w:p w14:paraId="25E184EE" w14:textId="4B54BA3A" w:rsidR="00344EA4" w:rsidRPr="000B72D1" w:rsidRDefault="00344EA4" w:rsidP="000B72D1">
            <w:pPr>
              <w:pStyle w:val="Notes"/>
              <w:spacing w:before="0" w:after="60" w:line="240" w:lineRule="auto"/>
              <w:jc w:val="center"/>
              <w:rPr>
                <w:sz w:val="14"/>
                <w:szCs w:val="16"/>
                <w:lang w:eastAsia="en-NZ"/>
              </w:rPr>
            </w:pPr>
            <w:r w:rsidRPr="000B72D1">
              <w:rPr>
                <w:sz w:val="14"/>
                <w:szCs w:val="16"/>
                <w:lang w:eastAsia="en-NZ"/>
              </w:rPr>
              <w:t>149</w:t>
            </w:r>
          </w:p>
        </w:tc>
        <w:tc>
          <w:tcPr>
            <w:tcW w:w="645" w:type="dxa"/>
            <w:noWrap/>
            <w:hideMark/>
          </w:tcPr>
          <w:p w14:paraId="57B563FE" w14:textId="0C790E14" w:rsidR="00344EA4" w:rsidRPr="000B72D1" w:rsidRDefault="00344EA4" w:rsidP="000B72D1">
            <w:pPr>
              <w:pStyle w:val="Notes"/>
              <w:spacing w:before="0" w:after="60" w:line="240" w:lineRule="auto"/>
              <w:jc w:val="center"/>
              <w:rPr>
                <w:sz w:val="14"/>
                <w:szCs w:val="16"/>
                <w:lang w:eastAsia="en-NZ"/>
              </w:rPr>
            </w:pPr>
            <w:r w:rsidRPr="000B72D1">
              <w:rPr>
                <w:sz w:val="14"/>
                <w:szCs w:val="16"/>
                <w:lang w:eastAsia="en-NZ"/>
              </w:rPr>
              <w:t>157</w:t>
            </w:r>
          </w:p>
        </w:tc>
        <w:tc>
          <w:tcPr>
            <w:tcW w:w="645" w:type="dxa"/>
            <w:noWrap/>
            <w:hideMark/>
          </w:tcPr>
          <w:p w14:paraId="64C9F6B1" w14:textId="1B1DC1ED" w:rsidR="00344EA4" w:rsidRPr="000B72D1" w:rsidRDefault="00344EA4" w:rsidP="000B72D1">
            <w:pPr>
              <w:pStyle w:val="Notes"/>
              <w:spacing w:before="0" w:after="60" w:line="240" w:lineRule="auto"/>
              <w:jc w:val="center"/>
              <w:rPr>
                <w:sz w:val="14"/>
                <w:szCs w:val="16"/>
                <w:lang w:eastAsia="en-NZ"/>
              </w:rPr>
            </w:pPr>
            <w:r w:rsidRPr="000B72D1">
              <w:rPr>
                <w:sz w:val="14"/>
                <w:szCs w:val="16"/>
                <w:lang w:eastAsia="en-NZ"/>
              </w:rPr>
              <w:t>156</w:t>
            </w:r>
          </w:p>
        </w:tc>
        <w:tc>
          <w:tcPr>
            <w:tcW w:w="645" w:type="dxa"/>
            <w:noWrap/>
            <w:hideMark/>
          </w:tcPr>
          <w:p w14:paraId="3309C1F6" w14:textId="5FA55E76" w:rsidR="00344EA4" w:rsidRPr="000B72D1" w:rsidRDefault="00344EA4" w:rsidP="000B72D1">
            <w:pPr>
              <w:pStyle w:val="Notes"/>
              <w:spacing w:before="0" w:after="60" w:line="240" w:lineRule="auto"/>
              <w:jc w:val="center"/>
              <w:rPr>
                <w:sz w:val="14"/>
                <w:szCs w:val="16"/>
                <w:lang w:eastAsia="en-NZ"/>
              </w:rPr>
            </w:pPr>
            <w:r w:rsidRPr="000B72D1">
              <w:rPr>
                <w:sz w:val="14"/>
                <w:szCs w:val="16"/>
                <w:lang w:eastAsia="en-NZ"/>
              </w:rPr>
              <w:t>142</w:t>
            </w:r>
          </w:p>
        </w:tc>
        <w:tc>
          <w:tcPr>
            <w:tcW w:w="645" w:type="dxa"/>
            <w:noWrap/>
            <w:hideMark/>
          </w:tcPr>
          <w:p w14:paraId="1862D628" w14:textId="6625CC00" w:rsidR="00344EA4" w:rsidRPr="000B72D1" w:rsidRDefault="00344EA4" w:rsidP="000B72D1">
            <w:pPr>
              <w:pStyle w:val="Notes"/>
              <w:spacing w:before="0" w:after="60" w:line="240" w:lineRule="auto"/>
              <w:jc w:val="center"/>
              <w:rPr>
                <w:sz w:val="14"/>
                <w:szCs w:val="16"/>
                <w:lang w:eastAsia="en-NZ"/>
              </w:rPr>
            </w:pPr>
            <w:r w:rsidRPr="000B72D1">
              <w:rPr>
                <w:sz w:val="14"/>
                <w:szCs w:val="16"/>
                <w:lang w:eastAsia="en-NZ"/>
              </w:rPr>
              <w:t>144</w:t>
            </w:r>
          </w:p>
        </w:tc>
        <w:tc>
          <w:tcPr>
            <w:tcW w:w="645" w:type="dxa"/>
            <w:noWrap/>
            <w:hideMark/>
          </w:tcPr>
          <w:p w14:paraId="22BE8391" w14:textId="531014DC" w:rsidR="00344EA4" w:rsidRPr="000B72D1" w:rsidRDefault="00344EA4" w:rsidP="000B72D1">
            <w:pPr>
              <w:pStyle w:val="Notes"/>
              <w:spacing w:before="0" w:after="60" w:line="240" w:lineRule="auto"/>
              <w:jc w:val="center"/>
              <w:rPr>
                <w:sz w:val="14"/>
                <w:szCs w:val="16"/>
                <w:lang w:eastAsia="en-NZ"/>
              </w:rPr>
            </w:pPr>
            <w:r w:rsidRPr="000B72D1">
              <w:rPr>
                <w:sz w:val="14"/>
                <w:szCs w:val="16"/>
                <w:lang w:eastAsia="en-NZ"/>
              </w:rPr>
              <w:t>136</w:t>
            </w:r>
          </w:p>
        </w:tc>
        <w:tc>
          <w:tcPr>
            <w:tcW w:w="645" w:type="dxa"/>
            <w:noWrap/>
            <w:hideMark/>
          </w:tcPr>
          <w:p w14:paraId="01CA0CA6" w14:textId="2AFD153D" w:rsidR="00344EA4" w:rsidRPr="000B72D1" w:rsidRDefault="00344EA4" w:rsidP="000B72D1">
            <w:pPr>
              <w:pStyle w:val="Notes"/>
              <w:spacing w:before="0" w:after="60" w:line="240" w:lineRule="auto"/>
              <w:jc w:val="center"/>
              <w:rPr>
                <w:sz w:val="14"/>
                <w:szCs w:val="16"/>
                <w:lang w:eastAsia="en-NZ"/>
              </w:rPr>
            </w:pPr>
            <w:r w:rsidRPr="000B72D1">
              <w:rPr>
                <w:sz w:val="14"/>
                <w:szCs w:val="16"/>
                <w:lang w:eastAsia="en-NZ"/>
              </w:rPr>
              <w:t>139</w:t>
            </w:r>
          </w:p>
        </w:tc>
        <w:tc>
          <w:tcPr>
            <w:tcW w:w="646" w:type="dxa"/>
            <w:noWrap/>
            <w:hideMark/>
          </w:tcPr>
          <w:p w14:paraId="3F53EDE8" w14:textId="4A248C6B" w:rsidR="00344EA4" w:rsidRPr="000B72D1" w:rsidRDefault="00344EA4" w:rsidP="000B72D1">
            <w:pPr>
              <w:pStyle w:val="Notes"/>
              <w:spacing w:before="0" w:after="60" w:line="240" w:lineRule="auto"/>
              <w:jc w:val="center"/>
              <w:rPr>
                <w:sz w:val="14"/>
                <w:szCs w:val="16"/>
                <w:lang w:eastAsia="en-NZ"/>
              </w:rPr>
            </w:pPr>
            <w:r w:rsidRPr="000B72D1">
              <w:rPr>
                <w:sz w:val="14"/>
                <w:szCs w:val="16"/>
                <w:lang w:eastAsia="en-NZ"/>
              </w:rPr>
              <w:t>146</w:t>
            </w:r>
          </w:p>
        </w:tc>
        <w:tc>
          <w:tcPr>
            <w:tcW w:w="1383" w:type="dxa"/>
            <w:noWrap/>
            <w:hideMark/>
          </w:tcPr>
          <w:p w14:paraId="11DAC091" w14:textId="77777777" w:rsidR="00344EA4" w:rsidRPr="000B72D1" w:rsidRDefault="00344EA4" w:rsidP="000B72D1">
            <w:pPr>
              <w:pStyle w:val="Notes"/>
              <w:spacing w:before="0" w:after="60" w:line="240" w:lineRule="auto"/>
              <w:jc w:val="center"/>
              <w:rPr>
                <w:sz w:val="14"/>
                <w:szCs w:val="16"/>
                <w:lang w:eastAsia="en-NZ"/>
              </w:rPr>
            </w:pPr>
          </w:p>
        </w:tc>
      </w:tr>
      <w:tr w:rsidR="00344EA4" w:rsidRPr="00135B3F" w14:paraId="20E93601" w14:textId="77777777" w:rsidTr="000B72D1">
        <w:tc>
          <w:tcPr>
            <w:tcW w:w="3686" w:type="dxa"/>
            <w:noWrap/>
            <w:hideMark/>
          </w:tcPr>
          <w:p w14:paraId="58FBCDBC" w14:textId="77777777" w:rsidR="00344EA4" w:rsidRPr="00135B3F" w:rsidRDefault="00344EA4" w:rsidP="00135B3F">
            <w:pPr>
              <w:pStyle w:val="Notes"/>
              <w:spacing w:before="0" w:after="60" w:line="240" w:lineRule="auto"/>
              <w:rPr>
                <w:sz w:val="14"/>
                <w:szCs w:val="16"/>
                <w:lang w:eastAsia="en-NZ"/>
              </w:rPr>
            </w:pPr>
            <w:r w:rsidRPr="00135B3F">
              <w:rPr>
                <w:sz w:val="14"/>
                <w:szCs w:val="16"/>
                <w:lang w:eastAsia="en-NZ"/>
              </w:rPr>
              <w:t>Early neonatal deaths &lt;7 days</w:t>
            </w:r>
          </w:p>
        </w:tc>
        <w:tc>
          <w:tcPr>
            <w:tcW w:w="723" w:type="dxa"/>
            <w:noWrap/>
            <w:hideMark/>
          </w:tcPr>
          <w:p w14:paraId="4F107D30" w14:textId="402EA464" w:rsidR="00344EA4" w:rsidRPr="000B72D1" w:rsidRDefault="00344EA4" w:rsidP="000B72D1">
            <w:pPr>
              <w:pStyle w:val="Notes"/>
              <w:spacing w:before="0" w:after="60" w:line="240" w:lineRule="auto"/>
              <w:jc w:val="center"/>
              <w:rPr>
                <w:sz w:val="14"/>
                <w:szCs w:val="16"/>
                <w:lang w:eastAsia="en-NZ"/>
              </w:rPr>
            </w:pPr>
            <w:r w:rsidRPr="000B72D1">
              <w:rPr>
                <w:sz w:val="14"/>
                <w:szCs w:val="16"/>
                <w:lang w:eastAsia="en-NZ"/>
              </w:rPr>
              <w:t>58</w:t>
            </w:r>
          </w:p>
        </w:tc>
        <w:tc>
          <w:tcPr>
            <w:tcW w:w="687" w:type="dxa"/>
            <w:noWrap/>
            <w:hideMark/>
          </w:tcPr>
          <w:p w14:paraId="469F76C0" w14:textId="0CC8B925" w:rsidR="00344EA4" w:rsidRPr="000B72D1" w:rsidRDefault="00344EA4" w:rsidP="000B72D1">
            <w:pPr>
              <w:pStyle w:val="Notes"/>
              <w:spacing w:before="0" w:after="60" w:line="240" w:lineRule="auto"/>
              <w:jc w:val="center"/>
              <w:rPr>
                <w:sz w:val="14"/>
                <w:szCs w:val="16"/>
                <w:lang w:eastAsia="en-NZ"/>
              </w:rPr>
            </w:pPr>
            <w:r w:rsidRPr="000B72D1">
              <w:rPr>
                <w:sz w:val="14"/>
                <w:szCs w:val="16"/>
                <w:lang w:eastAsia="en-NZ"/>
              </w:rPr>
              <w:t>67</w:t>
            </w:r>
          </w:p>
        </w:tc>
        <w:tc>
          <w:tcPr>
            <w:tcW w:w="687" w:type="dxa"/>
            <w:noWrap/>
            <w:hideMark/>
          </w:tcPr>
          <w:p w14:paraId="6E9B7532" w14:textId="738EA1ED" w:rsidR="00344EA4" w:rsidRPr="000B72D1" w:rsidRDefault="00344EA4" w:rsidP="000B72D1">
            <w:pPr>
              <w:pStyle w:val="Notes"/>
              <w:spacing w:before="0" w:after="60" w:line="240" w:lineRule="auto"/>
              <w:jc w:val="center"/>
              <w:rPr>
                <w:sz w:val="14"/>
                <w:szCs w:val="16"/>
                <w:lang w:eastAsia="en-NZ"/>
              </w:rPr>
            </w:pPr>
            <w:r w:rsidRPr="000B72D1">
              <w:rPr>
                <w:sz w:val="14"/>
                <w:szCs w:val="16"/>
                <w:lang w:eastAsia="en-NZ"/>
              </w:rPr>
              <w:t>59</w:t>
            </w:r>
          </w:p>
        </w:tc>
        <w:tc>
          <w:tcPr>
            <w:tcW w:w="686" w:type="dxa"/>
            <w:noWrap/>
            <w:hideMark/>
          </w:tcPr>
          <w:p w14:paraId="5CEBEA03" w14:textId="3F5A92AD" w:rsidR="00344EA4" w:rsidRPr="000B72D1" w:rsidRDefault="00344EA4" w:rsidP="000B72D1">
            <w:pPr>
              <w:pStyle w:val="Notes"/>
              <w:spacing w:before="0" w:after="60" w:line="240" w:lineRule="auto"/>
              <w:jc w:val="center"/>
              <w:rPr>
                <w:sz w:val="14"/>
                <w:szCs w:val="16"/>
                <w:lang w:eastAsia="en-NZ"/>
              </w:rPr>
            </w:pPr>
            <w:r w:rsidRPr="000B72D1">
              <w:rPr>
                <w:sz w:val="14"/>
                <w:szCs w:val="16"/>
                <w:lang w:eastAsia="en-NZ"/>
              </w:rPr>
              <w:t>68</w:t>
            </w:r>
          </w:p>
        </w:tc>
        <w:tc>
          <w:tcPr>
            <w:tcW w:w="723" w:type="dxa"/>
            <w:noWrap/>
            <w:hideMark/>
          </w:tcPr>
          <w:p w14:paraId="617D4FD4" w14:textId="79745016" w:rsidR="00344EA4" w:rsidRPr="000B72D1" w:rsidRDefault="00344EA4" w:rsidP="000B72D1">
            <w:pPr>
              <w:pStyle w:val="Notes"/>
              <w:spacing w:before="0" w:after="60" w:line="240" w:lineRule="auto"/>
              <w:jc w:val="center"/>
              <w:rPr>
                <w:sz w:val="14"/>
                <w:szCs w:val="16"/>
                <w:lang w:eastAsia="en-NZ"/>
              </w:rPr>
            </w:pPr>
            <w:r w:rsidRPr="000B72D1">
              <w:rPr>
                <w:sz w:val="14"/>
                <w:szCs w:val="16"/>
                <w:lang w:eastAsia="en-NZ"/>
              </w:rPr>
              <w:t>65</w:t>
            </w:r>
          </w:p>
        </w:tc>
        <w:tc>
          <w:tcPr>
            <w:tcW w:w="645" w:type="dxa"/>
            <w:noWrap/>
            <w:hideMark/>
          </w:tcPr>
          <w:p w14:paraId="1F6C5095" w14:textId="53E92210" w:rsidR="00344EA4" w:rsidRPr="000B72D1" w:rsidRDefault="00344EA4" w:rsidP="000B72D1">
            <w:pPr>
              <w:pStyle w:val="Notes"/>
              <w:spacing w:before="0" w:after="60" w:line="240" w:lineRule="auto"/>
              <w:jc w:val="center"/>
              <w:rPr>
                <w:sz w:val="14"/>
                <w:szCs w:val="16"/>
                <w:lang w:eastAsia="en-NZ"/>
              </w:rPr>
            </w:pPr>
            <w:r w:rsidRPr="000B72D1">
              <w:rPr>
                <w:sz w:val="14"/>
                <w:szCs w:val="16"/>
                <w:lang w:eastAsia="en-NZ"/>
              </w:rPr>
              <w:t>54</w:t>
            </w:r>
          </w:p>
        </w:tc>
        <w:tc>
          <w:tcPr>
            <w:tcW w:w="645" w:type="dxa"/>
            <w:noWrap/>
            <w:hideMark/>
          </w:tcPr>
          <w:p w14:paraId="195C326F" w14:textId="4808375A" w:rsidR="00344EA4" w:rsidRPr="000B72D1" w:rsidRDefault="00344EA4" w:rsidP="000B72D1">
            <w:pPr>
              <w:pStyle w:val="Notes"/>
              <w:spacing w:before="0" w:after="60" w:line="240" w:lineRule="auto"/>
              <w:jc w:val="center"/>
              <w:rPr>
                <w:sz w:val="14"/>
                <w:szCs w:val="16"/>
                <w:lang w:eastAsia="en-NZ"/>
              </w:rPr>
            </w:pPr>
            <w:r w:rsidRPr="000B72D1">
              <w:rPr>
                <w:sz w:val="14"/>
                <w:szCs w:val="16"/>
                <w:lang w:eastAsia="en-NZ"/>
              </w:rPr>
              <w:t>45</w:t>
            </w:r>
          </w:p>
        </w:tc>
        <w:tc>
          <w:tcPr>
            <w:tcW w:w="645" w:type="dxa"/>
            <w:noWrap/>
            <w:hideMark/>
          </w:tcPr>
          <w:p w14:paraId="010778B0" w14:textId="338C0A58" w:rsidR="00344EA4" w:rsidRPr="000B72D1" w:rsidRDefault="00344EA4" w:rsidP="000B72D1">
            <w:pPr>
              <w:pStyle w:val="Notes"/>
              <w:spacing w:before="0" w:after="60" w:line="240" w:lineRule="auto"/>
              <w:jc w:val="center"/>
              <w:rPr>
                <w:sz w:val="14"/>
                <w:szCs w:val="16"/>
                <w:lang w:eastAsia="en-NZ"/>
              </w:rPr>
            </w:pPr>
            <w:r w:rsidRPr="000B72D1">
              <w:rPr>
                <w:sz w:val="14"/>
                <w:szCs w:val="16"/>
                <w:lang w:eastAsia="en-NZ"/>
              </w:rPr>
              <w:t>59</w:t>
            </w:r>
          </w:p>
        </w:tc>
        <w:tc>
          <w:tcPr>
            <w:tcW w:w="645" w:type="dxa"/>
            <w:noWrap/>
            <w:hideMark/>
          </w:tcPr>
          <w:p w14:paraId="16AD996F" w14:textId="623BF2C3" w:rsidR="00344EA4" w:rsidRPr="000B72D1" w:rsidRDefault="00344EA4" w:rsidP="000B72D1">
            <w:pPr>
              <w:pStyle w:val="Notes"/>
              <w:spacing w:before="0" w:after="60" w:line="240" w:lineRule="auto"/>
              <w:jc w:val="center"/>
              <w:rPr>
                <w:sz w:val="14"/>
                <w:szCs w:val="16"/>
                <w:lang w:eastAsia="en-NZ"/>
              </w:rPr>
            </w:pPr>
            <w:r w:rsidRPr="000B72D1">
              <w:rPr>
                <w:sz w:val="14"/>
                <w:szCs w:val="16"/>
                <w:lang w:eastAsia="en-NZ"/>
              </w:rPr>
              <w:t>57</w:t>
            </w:r>
          </w:p>
        </w:tc>
        <w:tc>
          <w:tcPr>
            <w:tcW w:w="645" w:type="dxa"/>
            <w:noWrap/>
            <w:hideMark/>
          </w:tcPr>
          <w:p w14:paraId="1CE3F239" w14:textId="27B8AD41" w:rsidR="00344EA4" w:rsidRPr="000B72D1" w:rsidRDefault="00344EA4" w:rsidP="000B72D1">
            <w:pPr>
              <w:pStyle w:val="Notes"/>
              <w:spacing w:before="0" w:after="60" w:line="240" w:lineRule="auto"/>
              <w:jc w:val="center"/>
              <w:rPr>
                <w:sz w:val="14"/>
                <w:szCs w:val="16"/>
                <w:lang w:eastAsia="en-NZ"/>
              </w:rPr>
            </w:pPr>
            <w:r w:rsidRPr="000B72D1">
              <w:rPr>
                <w:sz w:val="14"/>
                <w:szCs w:val="16"/>
                <w:lang w:eastAsia="en-NZ"/>
              </w:rPr>
              <w:t>53</w:t>
            </w:r>
          </w:p>
        </w:tc>
        <w:tc>
          <w:tcPr>
            <w:tcW w:w="645" w:type="dxa"/>
            <w:noWrap/>
            <w:hideMark/>
          </w:tcPr>
          <w:p w14:paraId="6FD02AD7" w14:textId="2FA463B6" w:rsidR="00344EA4" w:rsidRPr="000B72D1" w:rsidRDefault="00344EA4" w:rsidP="000B72D1">
            <w:pPr>
              <w:pStyle w:val="Notes"/>
              <w:spacing w:before="0" w:after="60" w:line="240" w:lineRule="auto"/>
              <w:jc w:val="center"/>
              <w:rPr>
                <w:sz w:val="14"/>
                <w:szCs w:val="16"/>
                <w:lang w:eastAsia="en-NZ"/>
              </w:rPr>
            </w:pPr>
            <w:r w:rsidRPr="000B72D1">
              <w:rPr>
                <w:sz w:val="14"/>
                <w:szCs w:val="16"/>
                <w:lang w:eastAsia="en-NZ"/>
              </w:rPr>
              <w:t>46</w:t>
            </w:r>
          </w:p>
        </w:tc>
        <w:tc>
          <w:tcPr>
            <w:tcW w:w="645" w:type="dxa"/>
            <w:noWrap/>
            <w:hideMark/>
          </w:tcPr>
          <w:p w14:paraId="20087028" w14:textId="631A3D89" w:rsidR="00344EA4" w:rsidRPr="000B72D1" w:rsidRDefault="00344EA4" w:rsidP="000B72D1">
            <w:pPr>
              <w:pStyle w:val="Notes"/>
              <w:spacing w:before="0" w:after="60" w:line="240" w:lineRule="auto"/>
              <w:jc w:val="center"/>
              <w:rPr>
                <w:sz w:val="14"/>
                <w:szCs w:val="16"/>
                <w:lang w:eastAsia="en-NZ"/>
              </w:rPr>
            </w:pPr>
            <w:r w:rsidRPr="000B72D1">
              <w:rPr>
                <w:sz w:val="14"/>
                <w:szCs w:val="16"/>
                <w:lang w:eastAsia="en-NZ"/>
              </w:rPr>
              <w:t>40</w:t>
            </w:r>
          </w:p>
        </w:tc>
        <w:tc>
          <w:tcPr>
            <w:tcW w:w="645" w:type="dxa"/>
            <w:noWrap/>
            <w:hideMark/>
          </w:tcPr>
          <w:p w14:paraId="7EC37BEE" w14:textId="362A5ECD" w:rsidR="00344EA4" w:rsidRPr="000B72D1" w:rsidRDefault="00344EA4" w:rsidP="000B72D1">
            <w:pPr>
              <w:pStyle w:val="Notes"/>
              <w:spacing w:before="0" w:after="60" w:line="240" w:lineRule="auto"/>
              <w:jc w:val="center"/>
              <w:rPr>
                <w:sz w:val="14"/>
                <w:szCs w:val="16"/>
                <w:lang w:eastAsia="en-NZ"/>
              </w:rPr>
            </w:pPr>
            <w:r w:rsidRPr="000B72D1">
              <w:rPr>
                <w:sz w:val="14"/>
                <w:szCs w:val="16"/>
                <w:lang w:eastAsia="en-NZ"/>
              </w:rPr>
              <w:t>54</w:t>
            </w:r>
          </w:p>
        </w:tc>
        <w:tc>
          <w:tcPr>
            <w:tcW w:w="645" w:type="dxa"/>
            <w:noWrap/>
            <w:hideMark/>
          </w:tcPr>
          <w:p w14:paraId="2C764BA7" w14:textId="3A489418" w:rsidR="00344EA4" w:rsidRPr="000B72D1" w:rsidRDefault="00344EA4" w:rsidP="000B72D1">
            <w:pPr>
              <w:pStyle w:val="Notes"/>
              <w:spacing w:before="0" w:after="60" w:line="240" w:lineRule="auto"/>
              <w:jc w:val="center"/>
              <w:rPr>
                <w:sz w:val="14"/>
                <w:szCs w:val="16"/>
                <w:lang w:eastAsia="en-NZ"/>
              </w:rPr>
            </w:pPr>
            <w:r w:rsidRPr="000B72D1">
              <w:rPr>
                <w:sz w:val="14"/>
                <w:szCs w:val="16"/>
                <w:lang w:eastAsia="en-NZ"/>
              </w:rPr>
              <w:t>49</w:t>
            </w:r>
          </w:p>
        </w:tc>
        <w:tc>
          <w:tcPr>
            <w:tcW w:w="646" w:type="dxa"/>
            <w:noWrap/>
            <w:hideMark/>
          </w:tcPr>
          <w:p w14:paraId="5141189D" w14:textId="6E6F1EDB" w:rsidR="00344EA4" w:rsidRPr="000B72D1" w:rsidRDefault="00344EA4" w:rsidP="000B72D1">
            <w:pPr>
              <w:pStyle w:val="Notes"/>
              <w:spacing w:before="0" w:after="60" w:line="240" w:lineRule="auto"/>
              <w:jc w:val="center"/>
              <w:rPr>
                <w:sz w:val="14"/>
                <w:szCs w:val="16"/>
                <w:lang w:eastAsia="en-NZ"/>
              </w:rPr>
            </w:pPr>
            <w:r w:rsidRPr="000B72D1">
              <w:rPr>
                <w:sz w:val="14"/>
                <w:szCs w:val="16"/>
                <w:lang w:eastAsia="en-NZ"/>
              </w:rPr>
              <w:t>59</w:t>
            </w:r>
          </w:p>
        </w:tc>
        <w:tc>
          <w:tcPr>
            <w:tcW w:w="1383" w:type="dxa"/>
            <w:noWrap/>
            <w:hideMark/>
          </w:tcPr>
          <w:p w14:paraId="495A1BCC" w14:textId="77777777" w:rsidR="00344EA4" w:rsidRPr="000B72D1" w:rsidRDefault="00344EA4" w:rsidP="000B72D1">
            <w:pPr>
              <w:pStyle w:val="Notes"/>
              <w:spacing w:before="0" w:after="60" w:line="240" w:lineRule="auto"/>
              <w:jc w:val="center"/>
              <w:rPr>
                <w:sz w:val="14"/>
                <w:szCs w:val="16"/>
                <w:lang w:eastAsia="en-NZ"/>
              </w:rPr>
            </w:pPr>
          </w:p>
        </w:tc>
      </w:tr>
      <w:tr w:rsidR="00344EA4" w:rsidRPr="00135B3F" w14:paraId="366685C9" w14:textId="77777777" w:rsidTr="000B72D1">
        <w:tc>
          <w:tcPr>
            <w:tcW w:w="3686" w:type="dxa"/>
            <w:noWrap/>
            <w:hideMark/>
          </w:tcPr>
          <w:p w14:paraId="2DC9967C" w14:textId="77777777" w:rsidR="00344EA4" w:rsidRPr="00135B3F" w:rsidRDefault="00344EA4" w:rsidP="00135B3F">
            <w:pPr>
              <w:pStyle w:val="Notes"/>
              <w:spacing w:before="0" w:after="60" w:line="240" w:lineRule="auto"/>
              <w:rPr>
                <w:sz w:val="14"/>
                <w:szCs w:val="16"/>
                <w:lang w:eastAsia="en-NZ"/>
              </w:rPr>
            </w:pPr>
            <w:r w:rsidRPr="00135B3F">
              <w:rPr>
                <w:sz w:val="14"/>
                <w:szCs w:val="16"/>
                <w:lang w:eastAsia="en-NZ"/>
              </w:rPr>
              <w:t>Late neonatal deaths 7–27 days</w:t>
            </w:r>
          </w:p>
        </w:tc>
        <w:tc>
          <w:tcPr>
            <w:tcW w:w="723" w:type="dxa"/>
            <w:noWrap/>
            <w:hideMark/>
          </w:tcPr>
          <w:p w14:paraId="299EEFE2" w14:textId="4336924F" w:rsidR="00344EA4" w:rsidRPr="000B72D1" w:rsidRDefault="00344EA4" w:rsidP="000B72D1">
            <w:pPr>
              <w:pStyle w:val="Notes"/>
              <w:spacing w:before="0" w:after="60" w:line="240" w:lineRule="auto"/>
              <w:jc w:val="center"/>
              <w:rPr>
                <w:sz w:val="14"/>
                <w:szCs w:val="16"/>
                <w:lang w:eastAsia="en-NZ"/>
              </w:rPr>
            </w:pPr>
            <w:r w:rsidRPr="000B72D1">
              <w:rPr>
                <w:sz w:val="14"/>
                <w:szCs w:val="16"/>
                <w:lang w:eastAsia="en-NZ"/>
              </w:rPr>
              <w:t>28</w:t>
            </w:r>
          </w:p>
        </w:tc>
        <w:tc>
          <w:tcPr>
            <w:tcW w:w="687" w:type="dxa"/>
            <w:noWrap/>
            <w:hideMark/>
          </w:tcPr>
          <w:p w14:paraId="51658CF7" w14:textId="7F8BE08A" w:rsidR="00344EA4" w:rsidRPr="000B72D1" w:rsidRDefault="00344EA4" w:rsidP="000B72D1">
            <w:pPr>
              <w:pStyle w:val="Notes"/>
              <w:spacing w:before="0" w:after="60" w:line="240" w:lineRule="auto"/>
              <w:jc w:val="center"/>
              <w:rPr>
                <w:sz w:val="14"/>
                <w:szCs w:val="16"/>
                <w:lang w:eastAsia="en-NZ"/>
              </w:rPr>
            </w:pPr>
            <w:r w:rsidRPr="000B72D1">
              <w:rPr>
                <w:sz w:val="14"/>
                <w:szCs w:val="16"/>
                <w:lang w:eastAsia="en-NZ"/>
              </w:rPr>
              <w:t>35</w:t>
            </w:r>
          </w:p>
        </w:tc>
        <w:tc>
          <w:tcPr>
            <w:tcW w:w="687" w:type="dxa"/>
            <w:noWrap/>
            <w:hideMark/>
          </w:tcPr>
          <w:p w14:paraId="3FDDADBB" w14:textId="2BF34FE9" w:rsidR="00344EA4" w:rsidRPr="000B72D1" w:rsidRDefault="00344EA4" w:rsidP="000B72D1">
            <w:pPr>
              <w:pStyle w:val="Notes"/>
              <w:spacing w:before="0" w:after="60" w:line="240" w:lineRule="auto"/>
              <w:jc w:val="center"/>
              <w:rPr>
                <w:sz w:val="14"/>
                <w:szCs w:val="16"/>
                <w:lang w:eastAsia="en-NZ"/>
              </w:rPr>
            </w:pPr>
            <w:r w:rsidRPr="000B72D1">
              <w:rPr>
                <w:sz w:val="14"/>
                <w:szCs w:val="16"/>
                <w:lang w:eastAsia="en-NZ"/>
              </w:rPr>
              <w:t>30</w:t>
            </w:r>
          </w:p>
        </w:tc>
        <w:tc>
          <w:tcPr>
            <w:tcW w:w="686" w:type="dxa"/>
            <w:noWrap/>
            <w:hideMark/>
          </w:tcPr>
          <w:p w14:paraId="365EBC25" w14:textId="487A798B" w:rsidR="00344EA4" w:rsidRPr="000B72D1" w:rsidRDefault="00344EA4" w:rsidP="000B72D1">
            <w:pPr>
              <w:pStyle w:val="Notes"/>
              <w:spacing w:before="0" w:after="60" w:line="240" w:lineRule="auto"/>
              <w:jc w:val="center"/>
              <w:rPr>
                <w:sz w:val="14"/>
                <w:szCs w:val="16"/>
                <w:lang w:eastAsia="en-NZ"/>
              </w:rPr>
            </w:pPr>
            <w:r w:rsidRPr="000B72D1">
              <w:rPr>
                <w:sz w:val="14"/>
                <w:szCs w:val="16"/>
                <w:lang w:eastAsia="en-NZ"/>
              </w:rPr>
              <w:t>31</w:t>
            </w:r>
          </w:p>
        </w:tc>
        <w:tc>
          <w:tcPr>
            <w:tcW w:w="723" w:type="dxa"/>
            <w:noWrap/>
            <w:hideMark/>
          </w:tcPr>
          <w:p w14:paraId="6B64AFC8" w14:textId="2CBEC5EA" w:rsidR="00344EA4" w:rsidRPr="000B72D1" w:rsidRDefault="00344EA4" w:rsidP="000B72D1">
            <w:pPr>
              <w:pStyle w:val="Notes"/>
              <w:spacing w:before="0" w:after="60" w:line="240" w:lineRule="auto"/>
              <w:jc w:val="center"/>
              <w:rPr>
                <w:sz w:val="14"/>
                <w:szCs w:val="16"/>
                <w:lang w:eastAsia="en-NZ"/>
              </w:rPr>
            </w:pPr>
            <w:r w:rsidRPr="000B72D1">
              <w:rPr>
                <w:sz w:val="14"/>
                <w:szCs w:val="16"/>
                <w:lang w:eastAsia="en-NZ"/>
              </w:rPr>
              <w:t>18</w:t>
            </w:r>
          </w:p>
        </w:tc>
        <w:tc>
          <w:tcPr>
            <w:tcW w:w="645" w:type="dxa"/>
            <w:noWrap/>
            <w:hideMark/>
          </w:tcPr>
          <w:p w14:paraId="10B86B6B" w14:textId="7E1B50C5" w:rsidR="00344EA4" w:rsidRPr="000B72D1" w:rsidRDefault="00344EA4" w:rsidP="000B72D1">
            <w:pPr>
              <w:pStyle w:val="Notes"/>
              <w:spacing w:before="0" w:after="60" w:line="240" w:lineRule="auto"/>
              <w:jc w:val="center"/>
              <w:rPr>
                <w:sz w:val="14"/>
                <w:szCs w:val="16"/>
                <w:lang w:eastAsia="en-NZ"/>
              </w:rPr>
            </w:pPr>
            <w:r w:rsidRPr="000B72D1">
              <w:rPr>
                <w:sz w:val="14"/>
                <w:szCs w:val="16"/>
                <w:lang w:eastAsia="en-NZ"/>
              </w:rPr>
              <w:t>24</w:t>
            </w:r>
          </w:p>
        </w:tc>
        <w:tc>
          <w:tcPr>
            <w:tcW w:w="645" w:type="dxa"/>
            <w:noWrap/>
            <w:hideMark/>
          </w:tcPr>
          <w:p w14:paraId="0DFDA0BF" w14:textId="4D8A27FA" w:rsidR="00344EA4" w:rsidRPr="000B72D1" w:rsidRDefault="00344EA4" w:rsidP="000B72D1">
            <w:pPr>
              <w:pStyle w:val="Notes"/>
              <w:spacing w:before="0" w:after="60" w:line="240" w:lineRule="auto"/>
              <w:jc w:val="center"/>
              <w:rPr>
                <w:sz w:val="14"/>
                <w:szCs w:val="16"/>
                <w:lang w:eastAsia="en-NZ"/>
              </w:rPr>
            </w:pPr>
            <w:r w:rsidRPr="000B72D1">
              <w:rPr>
                <w:sz w:val="14"/>
                <w:szCs w:val="16"/>
                <w:lang w:eastAsia="en-NZ"/>
              </w:rPr>
              <w:t>24</w:t>
            </w:r>
          </w:p>
        </w:tc>
        <w:tc>
          <w:tcPr>
            <w:tcW w:w="645" w:type="dxa"/>
            <w:noWrap/>
            <w:hideMark/>
          </w:tcPr>
          <w:p w14:paraId="560C6DB1" w14:textId="1577616D" w:rsidR="00344EA4" w:rsidRPr="000B72D1" w:rsidRDefault="00344EA4" w:rsidP="000B72D1">
            <w:pPr>
              <w:pStyle w:val="Notes"/>
              <w:spacing w:before="0" w:after="60" w:line="240" w:lineRule="auto"/>
              <w:jc w:val="center"/>
              <w:rPr>
                <w:sz w:val="14"/>
                <w:szCs w:val="16"/>
                <w:lang w:eastAsia="en-NZ"/>
              </w:rPr>
            </w:pPr>
            <w:r w:rsidRPr="000B72D1">
              <w:rPr>
                <w:sz w:val="14"/>
                <w:szCs w:val="16"/>
                <w:lang w:eastAsia="en-NZ"/>
              </w:rPr>
              <w:t>23</w:t>
            </w:r>
          </w:p>
        </w:tc>
        <w:tc>
          <w:tcPr>
            <w:tcW w:w="645" w:type="dxa"/>
            <w:noWrap/>
            <w:hideMark/>
          </w:tcPr>
          <w:p w14:paraId="35D902E2" w14:textId="006E1B0E" w:rsidR="00344EA4" w:rsidRPr="000B72D1" w:rsidRDefault="00344EA4" w:rsidP="000B72D1">
            <w:pPr>
              <w:pStyle w:val="Notes"/>
              <w:spacing w:before="0" w:after="60" w:line="240" w:lineRule="auto"/>
              <w:jc w:val="center"/>
              <w:rPr>
                <w:sz w:val="14"/>
                <w:szCs w:val="16"/>
                <w:lang w:eastAsia="en-NZ"/>
              </w:rPr>
            </w:pPr>
            <w:r w:rsidRPr="000B72D1">
              <w:rPr>
                <w:sz w:val="14"/>
                <w:szCs w:val="16"/>
                <w:lang w:eastAsia="en-NZ"/>
              </w:rPr>
              <w:t>28</w:t>
            </w:r>
          </w:p>
        </w:tc>
        <w:tc>
          <w:tcPr>
            <w:tcW w:w="645" w:type="dxa"/>
            <w:noWrap/>
            <w:hideMark/>
          </w:tcPr>
          <w:p w14:paraId="61505AF0" w14:textId="30F0EAA6" w:rsidR="00344EA4" w:rsidRPr="000B72D1" w:rsidRDefault="00344EA4" w:rsidP="000B72D1">
            <w:pPr>
              <w:pStyle w:val="Notes"/>
              <w:spacing w:before="0" w:after="60" w:line="240" w:lineRule="auto"/>
              <w:jc w:val="center"/>
              <w:rPr>
                <w:sz w:val="14"/>
                <w:szCs w:val="16"/>
                <w:lang w:eastAsia="en-NZ"/>
              </w:rPr>
            </w:pPr>
            <w:r w:rsidRPr="000B72D1">
              <w:rPr>
                <w:sz w:val="14"/>
                <w:szCs w:val="16"/>
                <w:lang w:eastAsia="en-NZ"/>
              </w:rPr>
              <w:t>23</w:t>
            </w:r>
          </w:p>
        </w:tc>
        <w:tc>
          <w:tcPr>
            <w:tcW w:w="645" w:type="dxa"/>
            <w:noWrap/>
            <w:hideMark/>
          </w:tcPr>
          <w:p w14:paraId="62BD83ED" w14:textId="1D45E991" w:rsidR="00344EA4" w:rsidRPr="000B72D1" w:rsidRDefault="00344EA4" w:rsidP="000B72D1">
            <w:pPr>
              <w:pStyle w:val="Notes"/>
              <w:spacing w:before="0" w:after="60" w:line="240" w:lineRule="auto"/>
              <w:jc w:val="center"/>
              <w:rPr>
                <w:sz w:val="14"/>
                <w:szCs w:val="16"/>
                <w:lang w:eastAsia="en-NZ"/>
              </w:rPr>
            </w:pPr>
            <w:r w:rsidRPr="000B72D1">
              <w:rPr>
                <w:sz w:val="14"/>
                <w:szCs w:val="16"/>
                <w:lang w:eastAsia="en-NZ"/>
              </w:rPr>
              <w:t>22</w:t>
            </w:r>
          </w:p>
        </w:tc>
        <w:tc>
          <w:tcPr>
            <w:tcW w:w="645" w:type="dxa"/>
            <w:noWrap/>
            <w:hideMark/>
          </w:tcPr>
          <w:p w14:paraId="1B7AF3AA" w14:textId="3AC77D6F" w:rsidR="00344EA4" w:rsidRPr="000B72D1" w:rsidRDefault="00344EA4" w:rsidP="000B72D1">
            <w:pPr>
              <w:pStyle w:val="Notes"/>
              <w:spacing w:before="0" w:after="60" w:line="240" w:lineRule="auto"/>
              <w:jc w:val="center"/>
              <w:rPr>
                <w:sz w:val="14"/>
                <w:szCs w:val="16"/>
                <w:lang w:eastAsia="en-NZ"/>
              </w:rPr>
            </w:pPr>
            <w:r w:rsidRPr="000B72D1">
              <w:rPr>
                <w:sz w:val="14"/>
                <w:szCs w:val="16"/>
                <w:lang w:eastAsia="en-NZ"/>
              </w:rPr>
              <w:t>20</w:t>
            </w:r>
          </w:p>
        </w:tc>
        <w:tc>
          <w:tcPr>
            <w:tcW w:w="645" w:type="dxa"/>
            <w:noWrap/>
            <w:hideMark/>
          </w:tcPr>
          <w:p w14:paraId="56E28F0F" w14:textId="15D763C7" w:rsidR="00344EA4" w:rsidRPr="000B72D1" w:rsidRDefault="00344EA4" w:rsidP="000B72D1">
            <w:pPr>
              <w:pStyle w:val="Notes"/>
              <w:spacing w:before="0" w:after="60" w:line="240" w:lineRule="auto"/>
              <w:jc w:val="center"/>
              <w:rPr>
                <w:sz w:val="14"/>
                <w:szCs w:val="16"/>
                <w:lang w:eastAsia="en-NZ"/>
              </w:rPr>
            </w:pPr>
            <w:r w:rsidRPr="000B72D1">
              <w:rPr>
                <w:sz w:val="14"/>
                <w:szCs w:val="16"/>
                <w:lang w:eastAsia="en-NZ"/>
              </w:rPr>
              <w:t>23</w:t>
            </w:r>
          </w:p>
        </w:tc>
        <w:tc>
          <w:tcPr>
            <w:tcW w:w="645" w:type="dxa"/>
            <w:noWrap/>
            <w:hideMark/>
          </w:tcPr>
          <w:p w14:paraId="4C97052B" w14:textId="29F125D0" w:rsidR="00344EA4" w:rsidRPr="000B72D1" w:rsidRDefault="00344EA4" w:rsidP="000B72D1">
            <w:pPr>
              <w:pStyle w:val="Notes"/>
              <w:spacing w:before="0" w:after="60" w:line="240" w:lineRule="auto"/>
              <w:jc w:val="center"/>
              <w:rPr>
                <w:sz w:val="14"/>
                <w:szCs w:val="16"/>
                <w:lang w:eastAsia="en-NZ"/>
              </w:rPr>
            </w:pPr>
            <w:r w:rsidRPr="000B72D1">
              <w:rPr>
                <w:sz w:val="14"/>
                <w:szCs w:val="16"/>
                <w:lang w:eastAsia="en-NZ"/>
              </w:rPr>
              <w:t>20</w:t>
            </w:r>
          </w:p>
        </w:tc>
        <w:tc>
          <w:tcPr>
            <w:tcW w:w="646" w:type="dxa"/>
            <w:noWrap/>
            <w:hideMark/>
          </w:tcPr>
          <w:p w14:paraId="58AE30D7" w14:textId="35223FAD" w:rsidR="00344EA4" w:rsidRPr="000B72D1" w:rsidRDefault="00344EA4" w:rsidP="000B72D1">
            <w:pPr>
              <w:pStyle w:val="Notes"/>
              <w:spacing w:before="0" w:after="60" w:line="240" w:lineRule="auto"/>
              <w:jc w:val="center"/>
              <w:rPr>
                <w:sz w:val="14"/>
                <w:szCs w:val="16"/>
                <w:lang w:eastAsia="en-NZ"/>
              </w:rPr>
            </w:pPr>
            <w:r w:rsidRPr="000B72D1">
              <w:rPr>
                <w:sz w:val="14"/>
                <w:szCs w:val="16"/>
                <w:lang w:eastAsia="en-NZ"/>
              </w:rPr>
              <w:t>24</w:t>
            </w:r>
          </w:p>
        </w:tc>
        <w:tc>
          <w:tcPr>
            <w:tcW w:w="1383" w:type="dxa"/>
            <w:noWrap/>
            <w:hideMark/>
          </w:tcPr>
          <w:p w14:paraId="2D94895D" w14:textId="77777777" w:rsidR="00344EA4" w:rsidRPr="000B72D1" w:rsidRDefault="00344EA4" w:rsidP="000B72D1">
            <w:pPr>
              <w:pStyle w:val="Notes"/>
              <w:spacing w:before="0" w:after="60" w:line="240" w:lineRule="auto"/>
              <w:jc w:val="center"/>
              <w:rPr>
                <w:sz w:val="14"/>
                <w:szCs w:val="16"/>
                <w:lang w:eastAsia="en-NZ"/>
              </w:rPr>
            </w:pPr>
          </w:p>
        </w:tc>
      </w:tr>
      <w:tr w:rsidR="00344EA4" w:rsidRPr="00135B3F" w14:paraId="351C7D1B" w14:textId="77777777" w:rsidTr="000B72D1">
        <w:tc>
          <w:tcPr>
            <w:tcW w:w="3686" w:type="dxa"/>
            <w:noWrap/>
            <w:hideMark/>
          </w:tcPr>
          <w:p w14:paraId="1627310F" w14:textId="77777777" w:rsidR="00344EA4" w:rsidRPr="00135B3F" w:rsidRDefault="00344EA4" w:rsidP="00135B3F">
            <w:pPr>
              <w:pStyle w:val="Notes"/>
              <w:spacing w:before="0" w:after="60" w:line="240" w:lineRule="auto"/>
              <w:rPr>
                <w:sz w:val="14"/>
                <w:szCs w:val="16"/>
                <w:lang w:eastAsia="en-NZ"/>
              </w:rPr>
            </w:pPr>
            <w:r w:rsidRPr="00135B3F">
              <w:rPr>
                <w:sz w:val="14"/>
                <w:szCs w:val="16"/>
                <w:lang w:eastAsia="en-NZ"/>
              </w:rPr>
              <w:t>Neonatal deaths &lt;28 days#</w:t>
            </w:r>
          </w:p>
        </w:tc>
        <w:tc>
          <w:tcPr>
            <w:tcW w:w="723" w:type="dxa"/>
            <w:noWrap/>
            <w:hideMark/>
          </w:tcPr>
          <w:p w14:paraId="7891D966" w14:textId="709F9FC4" w:rsidR="00344EA4" w:rsidRPr="000B72D1" w:rsidRDefault="00344EA4" w:rsidP="000B72D1">
            <w:pPr>
              <w:pStyle w:val="Notes"/>
              <w:spacing w:before="0" w:after="60" w:line="240" w:lineRule="auto"/>
              <w:jc w:val="center"/>
              <w:rPr>
                <w:sz w:val="14"/>
                <w:szCs w:val="16"/>
                <w:lang w:eastAsia="en-NZ"/>
              </w:rPr>
            </w:pPr>
            <w:r w:rsidRPr="000B72D1">
              <w:rPr>
                <w:sz w:val="14"/>
                <w:szCs w:val="16"/>
                <w:lang w:eastAsia="en-NZ"/>
              </w:rPr>
              <w:t>86</w:t>
            </w:r>
          </w:p>
        </w:tc>
        <w:tc>
          <w:tcPr>
            <w:tcW w:w="687" w:type="dxa"/>
            <w:noWrap/>
            <w:hideMark/>
          </w:tcPr>
          <w:p w14:paraId="0E4E0CCD" w14:textId="36C104F6" w:rsidR="00344EA4" w:rsidRPr="000B72D1" w:rsidRDefault="00344EA4" w:rsidP="000B72D1">
            <w:pPr>
              <w:pStyle w:val="Notes"/>
              <w:spacing w:before="0" w:after="60" w:line="240" w:lineRule="auto"/>
              <w:jc w:val="center"/>
              <w:rPr>
                <w:sz w:val="14"/>
                <w:szCs w:val="16"/>
                <w:lang w:eastAsia="en-NZ"/>
              </w:rPr>
            </w:pPr>
            <w:r w:rsidRPr="000B72D1">
              <w:rPr>
                <w:sz w:val="14"/>
                <w:szCs w:val="16"/>
                <w:lang w:eastAsia="en-NZ"/>
              </w:rPr>
              <w:t>102</w:t>
            </w:r>
          </w:p>
        </w:tc>
        <w:tc>
          <w:tcPr>
            <w:tcW w:w="687" w:type="dxa"/>
            <w:noWrap/>
            <w:hideMark/>
          </w:tcPr>
          <w:p w14:paraId="634DD9EE" w14:textId="52F1DBBA" w:rsidR="00344EA4" w:rsidRPr="000B72D1" w:rsidRDefault="00344EA4" w:rsidP="000B72D1">
            <w:pPr>
              <w:pStyle w:val="Notes"/>
              <w:spacing w:before="0" w:after="60" w:line="240" w:lineRule="auto"/>
              <w:jc w:val="center"/>
              <w:rPr>
                <w:sz w:val="14"/>
                <w:szCs w:val="16"/>
                <w:lang w:eastAsia="en-NZ"/>
              </w:rPr>
            </w:pPr>
            <w:r w:rsidRPr="000B72D1">
              <w:rPr>
                <w:sz w:val="14"/>
                <w:szCs w:val="16"/>
                <w:lang w:eastAsia="en-NZ"/>
              </w:rPr>
              <w:t>89</w:t>
            </w:r>
          </w:p>
        </w:tc>
        <w:tc>
          <w:tcPr>
            <w:tcW w:w="686" w:type="dxa"/>
            <w:noWrap/>
            <w:hideMark/>
          </w:tcPr>
          <w:p w14:paraId="3CAE67E9" w14:textId="4E9D6D83" w:rsidR="00344EA4" w:rsidRPr="000B72D1" w:rsidRDefault="00344EA4" w:rsidP="000B72D1">
            <w:pPr>
              <w:pStyle w:val="Notes"/>
              <w:spacing w:before="0" w:after="60" w:line="240" w:lineRule="auto"/>
              <w:jc w:val="center"/>
              <w:rPr>
                <w:sz w:val="14"/>
                <w:szCs w:val="16"/>
                <w:lang w:eastAsia="en-NZ"/>
              </w:rPr>
            </w:pPr>
            <w:r w:rsidRPr="000B72D1">
              <w:rPr>
                <w:sz w:val="14"/>
                <w:szCs w:val="16"/>
                <w:lang w:eastAsia="en-NZ"/>
              </w:rPr>
              <w:t>99</w:t>
            </w:r>
          </w:p>
        </w:tc>
        <w:tc>
          <w:tcPr>
            <w:tcW w:w="723" w:type="dxa"/>
            <w:noWrap/>
            <w:hideMark/>
          </w:tcPr>
          <w:p w14:paraId="09D5376E" w14:textId="2B9EC638" w:rsidR="00344EA4" w:rsidRPr="000B72D1" w:rsidRDefault="00344EA4" w:rsidP="000B72D1">
            <w:pPr>
              <w:pStyle w:val="Notes"/>
              <w:spacing w:before="0" w:after="60" w:line="240" w:lineRule="auto"/>
              <w:jc w:val="center"/>
              <w:rPr>
                <w:sz w:val="14"/>
                <w:szCs w:val="16"/>
                <w:lang w:eastAsia="en-NZ"/>
              </w:rPr>
            </w:pPr>
            <w:r w:rsidRPr="000B72D1">
              <w:rPr>
                <w:sz w:val="14"/>
                <w:szCs w:val="16"/>
                <w:lang w:eastAsia="en-NZ"/>
              </w:rPr>
              <w:t>83</w:t>
            </w:r>
          </w:p>
        </w:tc>
        <w:tc>
          <w:tcPr>
            <w:tcW w:w="645" w:type="dxa"/>
            <w:noWrap/>
            <w:hideMark/>
          </w:tcPr>
          <w:p w14:paraId="53BC2C02" w14:textId="14482090" w:rsidR="00344EA4" w:rsidRPr="000B72D1" w:rsidRDefault="00344EA4" w:rsidP="000B72D1">
            <w:pPr>
              <w:pStyle w:val="Notes"/>
              <w:spacing w:before="0" w:after="60" w:line="240" w:lineRule="auto"/>
              <w:jc w:val="center"/>
              <w:rPr>
                <w:sz w:val="14"/>
                <w:szCs w:val="16"/>
                <w:lang w:eastAsia="en-NZ"/>
              </w:rPr>
            </w:pPr>
            <w:r w:rsidRPr="000B72D1">
              <w:rPr>
                <w:sz w:val="14"/>
                <w:szCs w:val="16"/>
                <w:lang w:eastAsia="en-NZ"/>
              </w:rPr>
              <w:t>78</w:t>
            </w:r>
          </w:p>
        </w:tc>
        <w:tc>
          <w:tcPr>
            <w:tcW w:w="645" w:type="dxa"/>
            <w:noWrap/>
            <w:hideMark/>
          </w:tcPr>
          <w:p w14:paraId="74F139A4" w14:textId="7A959E6C" w:rsidR="00344EA4" w:rsidRPr="000B72D1" w:rsidRDefault="00344EA4" w:rsidP="000B72D1">
            <w:pPr>
              <w:pStyle w:val="Notes"/>
              <w:spacing w:before="0" w:after="60" w:line="240" w:lineRule="auto"/>
              <w:jc w:val="center"/>
              <w:rPr>
                <w:sz w:val="14"/>
                <w:szCs w:val="16"/>
                <w:lang w:eastAsia="en-NZ"/>
              </w:rPr>
            </w:pPr>
            <w:r w:rsidRPr="000B72D1">
              <w:rPr>
                <w:sz w:val="14"/>
                <w:szCs w:val="16"/>
                <w:lang w:eastAsia="en-NZ"/>
              </w:rPr>
              <w:t>69</w:t>
            </w:r>
          </w:p>
        </w:tc>
        <w:tc>
          <w:tcPr>
            <w:tcW w:w="645" w:type="dxa"/>
            <w:noWrap/>
            <w:hideMark/>
          </w:tcPr>
          <w:p w14:paraId="653D3E83" w14:textId="5E2AD674" w:rsidR="00344EA4" w:rsidRPr="000B72D1" w:rsidRDefault="00344EA4" w:rsidP="000B72D1">
            <w:pPr>
              <w:pStyle w:val="Notes"/>
              <w:spacing w:before="0" w:after="60" w:line="240" w:lineRule="auto"/>
              <w:jc w:val="center"/>
              <w:rPr>
                <w:sz w:val="14"/>
                <w:szCs w:val="16"/>
                <w:lang w:eastAsia="en-NZ"/>
              </w:rPr>
            </w:pPr>
            <w:r w:rsidRPr="000B72D1">
              <w:rPr>
                <w:sz w:val="14"/>
                <w:szCs w:val="16"/>
                <w:lang w:eastAsia="en-NZ"/>
              </w:rPr>
              <w:t>82</w:t>
            </w:r>
          </w:p>
        </w:tc>
        <w:tc>
          <w:tcPr>
            <w:tcW w:w="645" w:type="dxa"/>
            <w:noWrap/>
            <w:hideMark/>
          </w:tcPr>
          <w:p w14:paraId="79942431" w14:textId="0EE65C1C" w:rsidR="00344EA4" w:rsidRPr="000B72D1" w:rsidRDefault="00344EA4" w:rsidP="000B72D1">
            <w:pPr>
              <w:pStyle w:val="Notes"/>
              <w:spacing w:before="0" w:after="60" w:line="240" w:lineRule="auto"/>
              <w:jc w:val="center"/>
              <w:rPr>
                <w:sz w:val="14"/>
                <w:szCs w:val="16"/>
                <w:lang w:eastAsia="en-NZ"/>
              </w:rPr>
            </w:pPr>
            <w:r w:rsidRPr="000B72D1">
              <w:rPr>
                <w:sz w:val="14"/>
                <w:szCs w:val="16"/>
                <w:lang w:eastAsia="en-NZ"/>
              </w:rPr>
              <w:t>85</w:t>
            </w:r>
          </w:p>
        </w:tc>
        <w:tc>
          <w:tcPr>
            <w:tcW w:w="645" w:type="dxa"/>
            <w:noWrap/>
            <w:hideMark/>
          </w:tcPr>
          <w:p w14:paraId="433D6EA0" w14:textId="4E023BF4" w:rsidR="00344EA4" w:rsidRPr="000B72D1" w:rsidRDefault="00344EA4" w:rsidP="000B72D1">
            <w:pPr>
              <w:pStyle w:val="Notes"/>
              <w:spacing w:before="0" w:after="60" w:line="240" w:lineRule="auto"/>
              <w:jc w:val="center"/>
              <w:rPr>
                <w:sz w:val="14"/>
                <w:szCs w:val="16"/>
                <w:lang w:eastAsia="en-NZ"/>
              </w:rPr>
            </w:pPr>
            <w:r w:rsidRPr="000B72D1">
              <w:rPr>
                <w:sz w:val="14"/>
                <w:szCs w:val="16"/>
                <w:lang w:eastAsia="en-NZ"/>
              </w:rPr>
              <w:t>76</w:t>
            </w:r>
          </w:p>
        </w:tc>
        <w:tc>
          <w:tcPr>
            <w:tcW w:w="645" w:type="dxa"/>
            <w:noWrap/>
            <w:hideMark/>
          </w:tcPr>
          <w:p w14:paraId="26C9CFA9" w14:textId="6A908D15" w:rsidR="00344EA4" w:rsidRPr="000B72D1" w:rsidRDefault="00344EA4" w:rsidP="000B72D1">
            <w:pPr>
              <w:pStyle w:val="Notes"/>
              <w:spacing w:before="0" w:after="60" w:line="240" w:lineRule="auto"/>
              <w:jc w:val="center"/>
              <w:rPr>
                <w:sz w:val="14"/>
                <w:szCs w:val="16"/>
                <w:lang w:eastAsia="en-NZ"/>
              </w:rPr>
            </w:pPr>
            <w:r w:rsidRPr="000B72D1">
              <w:rPr>
                <w:sz w:val="14"/>
                <w:szCs w:val="16"/>
                <w:lang w:eastAsia="en-NZ"/>
              </w:rPr>
              <w:t>68</w:t>
            </w:r>
          </w:p>
        </w:tc>
        <w:tc>
          <w:tcPr>
            <w:tcW w:w="645" w:type="dxa"/>
            <w:noWrap/>
            <w:hideMark/>
          </w:tcPr>
          <w:p w14:paraId="27305093" w14:textId="3A4CFC2F" w:rsidR="00344EA4" w:rsidRPr="000B72D1" w:rsidRDefault="00344EA4" w:rsidP="000B72D1">
            <w:pPr>
              <w:pStyle w:val="Notes"/>
              <w:spacing w:before="0" w:after="60" w:line="240" w:lineRule="auto"/>
              <w:jc w:val="center"/>
              <w:rPr>
                <w:sz w:val="14"/>
                <w:szCs w:val="16"/>
                <w:lang w:eastAsia="en-NZ"/>
              </w:rPr>
            </w:pPr>
            <w:r w:rsidRPr="000B72D1">
              <w:rPr>
                <w:sz w:val="14"/>
                <w:szCs w:val="16"/>
                <w:lang w:eastAsia="en-NZ"/>
              </w:rPr>
              <w:t>60</w:t>
            </w:r>
          </w:p>
        </w:tc>
        <w:tc>
          <w:tcPr>
            <w:tcW w:w="645" w:type="dxa"/>
            <w:noWrap/>
            <w:hideMark/>
          </w:tcPr>
          <w:p w14:paraId="038FEA80" w14:textId="024206F1" w:rsidR="00344EA4" w:rsidRPr="000B72D1" w:rsidRDefault="00344EA4" w:rsidP="000B72D1">
            <w:pPr>
              <w:pStyle w:val="Notes"/>
              <w:spacing w:before="0" w:after="60" w:line="240" w:lineRule="auto"/>
              <w:jc w:val="center"/>
              <w:rPr>
                <w:sz w:val="14"/>
                <w:szCs w:val="16"/>
                <w:lang w:eastAsia="en-NZ"/>
              </w:rPr>
            </w:pPr>
            <w:r w:rsidRPr="000B72D1">
              <w:rPr>
                <w:sz w:val="14"/>
                <w:szCs w:val="16"/>
                <w:lang w:eastAsia="en-NZ"/>
              </w:rPr>
              <w:t>77</w:t>
            </w:r>
          </w:p>
        </w:tc>
        <w:tc>
          <w:tcPr>
            <w:tcW w:w="645" w:type="dxa"/>
            <w:noWrap/>
            <w:hideMark/>
          </w:tcPr>
          <w:p w14:paraId="4323F4D6" w14:textId="1BE6D00C" w:rsidR="00344EA4" w:rsidRPr="000B72D1" w:rsidRDefault="00344EA4" w:rsidP="000B72D1">
            <w:pPr>
              <w:pStyle w:val="Notes"/>
              <w:spacing w:before="0" w:after="60" w:line="240" w:lineRule="auto"/>
              <w:jc w:val="center"/>
              <w:rPr>
                <w:sz w:val="14"/>
                <w:szCs w:val="16"/>
                <w:lang w:eastAsia="en-NZ"/>
              </w:rPr>
            </w:pPr>
            <w:r w:rsidRPr="000B72D1">
              <w:rPr>
                <w:sz w:val="14"/>
                <w:szCs w:val="16"/>
                <w:lang w:eastAsia="en-NZ"/>
              </w:rPr>
              <w:t>69</w:t>
            </w:r>
          </w:p>
        </w:tc>
        <w:tc>
          <w:tcPr>
            <w:tcW w:w="646" w:type="dxa"/>
            <w:noWrap/>
            <w:hideMark/>
          </w:tcPr>
          <w:p w14:paraId="55748265" w14:textId="6C496F71" w:rsidR="00344EA4" w:rsidRPr="000B72D1" w:rsidRDefault="00344EA4" w:rsidP="000B72D1">
            <w:pPr>
              <w:pStyle w:val="Notes"/>
              <w:spacing w:before="0" w:after="60" w:line="240" w:lineRule="auto"/>
              <w:jc w:val="center"/>
              <w:rPr>
                <w:sz w:val="14"/>
                <w:szCs w:val="16"/>
                <w:lang w:eastAsia="en-NZ"/>
              </w:rPr>
            </w:pPr>
            <w:r w:rsidRPr="000B72D1">
              <w:rPr>
                <w:sz w:val="14"/>
                <w:szCs w:val="16"/>
                <w:lang w:eastAsia="en-NZ"/>
              </w:rPr>
              <w:t>83</w:t>
            </w:r>
          </w:p>
        </w:tc>
        <w:tc>
          <w:tcPr>
            <w:tcW w:w="1383" w:type="dxa"/>
            <w:noWrap/>
            <w:hideMark/>
          </w:tcPr>
          <w:p w14:paraId="71BB2F8F" w14:textId="77777777" w:rsidR="00344EA4" w:rsidRPr="000B72D1" w:rsidRDefault="00344EA4" w:rsidP="000B72D1">
            <w:pPr>
              <w:pStyle w:val="Notes"/>
              <w:spacing w:before="0" w:after="60" w:line="240" w:lineRule="auto"/>
              <w:jc w:val="center"/>
              <w:rPr>
                <w:sz w:val="14"/>
                <w:szCs w:val="16"/>
                <w:lang w:eastAsia="en-NZ"/>
              </w:rPr>
            </w:pPr>
          </w:p>
        </w:tc>
      </w:tr>
      <w:tr w:rsidR="00344EA4" w:rsidRPr="00135B3F" w14:paraId="2F1A581C" w14:textId="77777777" w:rsidTr="000B72D1">
        <w:tc>
          <w:tcPr>
            <w:tcW w:w="3686" w:type="dxa"/>
            <w:noWrap/>
            <w:hideMark/>
          </w:tcPr>
          <w:p w14:paraId="20F84DE7" w14:textId="77777777" w:rsidR="00344EA4" w:rsidRPr="00135B3F" w:rsidRDefault="00344EA4" w:rsidP="00135B3F">
            <w:pPr>
              <w:pStyle w:val="Notes"/>
              <w:spacing w:before="0" w:after="60" w:line="240" w:lineRule="auto"/>
              <w:rPr>
                <w:sz w:val="14"/>
                <w:szCs w:val="16"/>
                <w:lang w:eastAsia="en-NZ"/>
              </w:rPr>
            </w:pPr>
            <w:r w:rsidRPr="00135B3F">
              <w:rPr>
                <w:sz w:val="14"/>
                <w:szCs w:val="16"/>
                <w:lang w:eastAsia="en-NZ"/>
              </w:rPr>
              <w:t>Perinatal mortalities+</w:t>
            </w:r>
          </w:p>
        </w:tc>
        <w:tc>
          <w:tcPr>
            <w:tcW w:w="723" w:type="dxa"/>
            <w:noWrap/>
            <w:hideMark/>
          </w:tcPr>
          <w:p w14:paraId="70D14944" w14:textId="5845284A" w:rsidR="00344EA4" w:rsidRPr="000B72D1" w:rsidRDefault="00344EA4" w:rsidP="000B72D1">
            <w:pPr>
              <w:pStyle w:val="Notes"/>
              <w:spacing w:before="0" w:after="60" w:line="240" w:lineRule="auto"/>
              <w:jc w:val="center"/>
              <w:rPr>
                <w:sz w:val="14"/>
                <w:szCs w:val="16"/>
                <w:lang w:eastAsia="en-NZ"/>
              </w:rPr>
            </w:pPr>
            <w:r w:rsidRPr="000B72D1">
              <w:rPr>
                <w:sz w:val="14"/>
                <w:szCs w:val="16"/>
                <w:lang w:eastAsia="en-NZ"/>
              </w:rPr>
              <w:t>269</w:t>
            </w:r>
          </w:p>
        </w:tc>
        <w:tc>
          <w:tcPr>
            <w:tcW w:w="687" w:type="dxa"/>
            <w:noWrap/>
            <w:hideMark/>
          </w:tcPr>
          <w:p w14:paraId="27F4B84E" w14:textId="70278635" w:rsidR="00344EA4" w:rsidRPr="000B72D1" w:rsidRDefault="00344EA4" w:rsidP="000B72D1">
            <w:pPr>
              <w:pStyle w:val="Notes"/>
              <w:spacing w:before="0" w:after="60" w:line="240" w:lineRule="auto"/>
              <w:jc w:val="center"/>
              <w:rPr>
                <w:sz w:val="14"/>
                <w:szCs w:val="16"/>
                <w:lang w:eastAsia="en-NZ"/>
              </w:rPr>
            </w:pPr>
            <w:r w:rsidRPr="000B72D1">
              <w:rPr>
                <w:sz w:val="14"/>
                <w:szCs w:val="16"/>
                <w:lang w:eastAsia="en-NZ"/>
              </w:rPr>
              <w:t>274</w:t>
            </w:r>
          </w:p>
        </w:tc>
        <w:tc>
          <w:tcPr>
            <w:tcW w:w="687" w:type="dxa"/>
            <w:noWrap/>
            <w:hideMark/>
          </w:tcPr>
          <w:p w14:paraId="724F52E3" w14:textId="37548B9A" w:rsidR="00344EA4" w:rsidRPr="000B72D1" w:rsidRDefault="00344EA4" w:rsidP="000B72D1">
            <w:pPr>
              <w:pStyle w:val="Notes"/>
              <w:spacing w:before="0" w:after="60" w:line="240" w:lineRule="auto"/>
              <w:jc w:val="center"/>
              <w:rPr>
                <w:sz w:val="14"/>
                <w:szCs w:val="16"/>
                <w:lang w:eastAsia="en-NZ"/>
              </w:rPr>
            </w:pPr>
            <w:r w:rsidRPr="000B72D1">
              <w:rPr>
                <w:sz w:val="14"/>
                <w:szCs w:val="16"/>
                <w:lang w:eastAsia="en-NZ"/>
              </w:rPr>
              <w:t>290</w:t>
            </w:r>
          </w:p>
        </w:tc>
        <w:tc>
          <w:tcPr>
            <w:tcW w:w="686" w:type="dxa"/>
            <w:noWrap/>
            <w:hideMark/>
          </w:tcPr>
          <w:p w14:paraId="682BC466" w14:textId="417C5F99" w:rsidR="00344EA4" w:rsidRPr="000B72D1" w:rsidRDefault="00344EA4" w:rsidP="000B72D1">
            <w:pPr>
              <w:pStyle w:val="Notes"/>
              <w:spacing w:before="0" w:after="60" w:line="240" w:lineRule="auto"/>
              <w:jc w:val="center"/>
              <w:rPr>
                <w:sz w:val="14"/>
                <w:szCs w:val="16"/>
                <w:lang w:eastAsia="en-NZ"/>
              </w:rPr>
            </w:pPr>
            <w:r w:rsidRPr="000B72D1">
              <w:rPr>
                <w:sz w:val="14"/>
                <w:szCs w:val="16"/>
                <w:lang w:eastAsia="en-NZ"/>
              </w:rPr>
              <w:t>267</w:t>
            </w:r>
          </w:p>
        </w:tc>
        <w:tc>
          <w:tcPr>
            <w:tcW w:w="723" w:type="dxa"/>
            <w:noWrap/>
            <w:hideMark/>
          </w:tcPr>
          <w:p w14:paraId="721A79A8" w14:textId="5B6C4374" w:rsidR="00344EA4" w:rsidRPr="000B72D1" w:rsidRDefault="00344EA4" w:rsidP="000B72D1">
            <w:pPr>
              <w:pStyle w:val="Notes"/>
              <w:spacing w:before="0" w:after="60" w:line="240" w:lineRule="auto"/>
              <w:jc w:val="center"/>
              <w:rPr>
                <w:sz w:val="14"/>
                <w:szCs w:val="16"/>
                <w:lang w:eastAsia="en-NZ"/>
              </w:rPr>
            </w:pPr>
            <w:r w:rsidRPr="000B72D1">
              <w:rPr>
                <w:sz w:val="14"/>
                <w:szCs w:val="16"/>
                <w:lang w:eastAsia="en-NZ"/>
              </w:rPr>
              <w:t>256</w:t>
            </w:r>
          </w:p>
        </w:tc>
        <w:tc>
          <w:tcPr>
            <w:tcW w:w="645" w:type="dxa"/>
            <w:noWrap/>
            <w:hideMark/>
          </w:tcPr>
          <w:p w14:paraId="7CBA24DA" w14:textId="63648EEF" w:rsidR="00344EA4" w:rsidRPr="000B72D1" w:rsidRDefault="00344EA4" w:rsidP="000B72D1">
            <w:pPr>
              <w:pStyle w:val="Notes"/>
              <w:spacing w:before="0" w:after="60" w:line="240" w:lineRule="auto"/>
              <w:jc w:val="center"/>
              <w:rPr>
                <w:sz w:val="14"/>
                <w:szCs w:val="16"/>
                <w:lang w:eastAsia="en-NZ"/>
              </w:rPr>
            </w:pPr>
            <w:r w:rsidRPr="000B72D1">
              <w:rPr>
                <w:sz w:val="14"/>
                <w:szCs w:val="16"/>
                <w:lang w:eastAsia="en-NZ"/>
              </w:rPr>
              <w:t>220</w:t>
            </w:r>
          </w:p>
        </w:tc>
        <w:tc>
          <w:tcPr>
            <w:tcW w:w="645" w:type="dxa"/>
            <w:noWrap/>
            <w:hideMark/>
          </w:tcPr>
          <w:p w14:paraId="0C24C518" w14:textId="23CC3FD7" w:rsidR="00344EA4" w:rsidRPr="000B72D1" w:rsidRDefault="00344EA4" w:rsidP="000B72D1">
            <w:pPr>
              <w:pStyle w:val="Notes"/>
              <w:spacing w:before="0" w:after="60" w:line="240" w:lineRule="auto"/>
              <w:jc w:val="center"/>
              <w:rPr>
                <w:sz w:val="14"/>
                <w:szCs w:val="16"/>
                <w:lang w:eastAsia="en-NZ"/>
              </w:rPr>
            </w:pPr>
            <w:r w:rsidRPr="000B72D1">
              <w:rPr>
                <w:sz w:val="14"/>
                <w:szCs w:val="16"/>
                <w:lang w:eastAsia="en-NZ"/>
              </w:rPr>
              <w:t>200</w:t>
            </w:r>
          </w:p>
        </w:tc>
        <w:tc>
          <w:tcPr>
            <w:tcW w:w="645" w:type="dxa"/>
            <w:noWrap/>
            <w:hideMark/>
          </w:tcPr>
          <w:p w14:paraId="79A9F3F8" w14:textId="6DB9ECDA" w:rsidR="00344EA4" w:rsidRPr="000B72D1" w:rsidRDefault="00344EA4" w:rsidP="000B72D1">
            <w:pPr>
              <w:pStyle w:val="Notes"/>
              <w:spacing w:before="0" w:after="60" w:line="240" w:lineRule="auto"/>
              <w:jc w:val="center"/>
              <w:rPr>
                <w:sz w:val="14"/>
                <w:szCs w:val="16"/>
                <w:lang w:eastAsia="en-NZ"/>
              </w:rPr>
            </w:pPr>
            <w:r w:rsidRPr="000B72D1">
              <w:rPr>
                <w:sz w:val="14"/>
                <w:szCs w:val="16"/>
                <w:lang w:eastAsia="en-NZ"/>
              </w:rPr>
              <w:t>221</w:t>
            </w:r>
          </w:p>
        </w:tc>
        <w:tc>
          <w:tcPr>
            <w:tcW w:w="645" w:type="dxa"/>
            <w:noWrap/>
            <w:hideMark/>
          </w:tcPr>
          <w:p w14:paraId="08017186" w14:textId="10C0478E" w:rsidR="00344EA4" w:rsidRPr="000B72D1" w:rsidRDefault="00344EA4" w:rsidP="000B72D1">
            <w:pPr>
              <w:pStyle w:val="Notes"/>
              <w:spacing w:before="0" w:after="60" w:line="240" w:lineRule="auto"/>
              <w:jc w:val="center"/>
              <w:rPr>
                <w:sz w:val="14"/>
                <w:szCs w:val="16"/>
                <w:lang w:eastAsia="en-NZ"/>
              </w:rPr>
            </w:pPr>
            <w:r w:rsidRPr="000B72D1">
              <w:rPr>
                <w:sz w:val="14"/>
                <w:szCs w:val="16"/>
                <w:lang w:eastAsia="en-NZ"/>
              </w:rPr>
              <w:t>221</w:t>
            </w:r>
          </w:p>
        </w:tc>
        <w:tc>
          <w:tcPr>
            <w:tcW w:w="645" w:type="dxa"/>
            <w:noWrap/>
            <w:hideMark/>
          </w:tcPr>
          <w:p w14:paraId="3A6CE20B" w14:textId="3B85DCD7" w:rsidR="00344EA4" w:rsidRPr="000B72D1" w:rsidRDefault="00344EA4" w:rsidP="000B72D1">
            <w:pPr>
              <w:pStyle w:val="Notes"/>
              <w:spacing w:before="0" w:after="60" w:line="240" w:lineRule="auto"/>
              <w:jc w:val="center"/>
              <w:rPr>
                <w:sz w:val="14"/>
                <w:szCs w:val="16"/>
                <w:lang w:eastAsia="en-NZ"/>
              </w:rPr>
            </w:pPr>
            <w:r w:rsidRPr="000B72D1">
              <w:rPr>
                <w:sz w:val="14"/>
                <w:szCs w:val="16"/>
                <w:lang w:eastAsia="en-NZ"/>
              </w:rPr>
              <w:t>224</w:t>
            </w:r>
          </w:p>
        </w:tc>
        <w:tc>
          <w:tcPr>
            <w:tcW w:w="645" w:type="dxa"/>
            <w:noWrap/>
            <w:hideMark/>
          </w:tcPr>
          <w:p w14:paraId="7E289AF5" w14:textId="1975FE2C" w:rsidR="00344EA4" w:rsidRPr="000B72D1" w:rsidRDefault="00344EA4" w:rsidP="000B72D1">
            <w:pPr>
              <w:pStyle w:val="Notes"/>
              <w:spacing w:before="0" w:after="60" w:line="240" w:lineRule="auto"/>
              <w:jc w:val="center"/>
              <w:rPr>
                <w:sz w:val="14"/>
                <w:szCs w:val="16"/>
                <w:lang w:eastAsia="en-NZ"/>
              </w:rPr>
            </w:pPr>
            <w:r w:rsidRPr="000B72D1">
              <w:rPr>
                <w:sz w:val="14"/>
                <w:szCs w:val="16"/>
                <w:lang w:eastAsia="en-NZ"/>
              </w:rPr>
              <w:t>204</w:t>
            </w:r>
          </w:p>
        </w:tc>
        <w:tc>
          <w:tcPr>
            <w:tcW w:w="645" w:type="dxa"/>
            <w:noWrap/>
            <w:hideMark/>
          </w:tcPr>
          <w:p w14:paraId="76CD9679" w14:textId="5EA49E32" w:rsidR="00344EA4" w:rsidRPr="000B72D1" w:rsidRDefault="00344EA4" w:rsidP="000B72D1">
            <w:pPr>
              <w:pStyle w:val="Notes"/>
              <w:spacing w:before="0" w:after="60" w:line="240" w:lineRule="auto"/>
              <w:jc w:val="center"/>
              <w:rPr>
                <w:sz w:val="14"/>
                <w:szCs w:val="16"/>
                <w:lang w:eastAsia="en-NZ"/>
              </w:rPr>
            </w:pPr>
            <w:r w:rsidRPr="000B72D1">
              <w:rPr>
                <w:sz w:val="14"/>
                <w:szCs w:val="16"/>
                <w:lang w:eastAsia="en-NZ"/>
              </w:rPr>
              <w:t>191</w:t>
            </w:r>
          </w:p>
        </w:tc>
        <w:tc>
          <w:tcPr>
            <w:tcW w:w="645" w:type="dxa"/>
            <w:noWrap/>
            <w:hideMark/>
          </w:tcPr>
          <w:p w14:paraId="48128855" w14:textId="6C55D78D" w:rsidR="00344EA4" w:rsidRPr="000B72D1" w:rsidRDefault="00344EA4" w:rsidP="000B72D1">
            <w:pPr>
              <w:pStyle w:val="Notes"/>
              <w:spacing w:before="0" w:after="60" w:line="240" w:lineRule="auto"/>
              <w:jc w:val="center"/>
              <w:rPr>
                <w:sz w:val="14"/>
                <w:szCs w:val="16"/>
                <w:lang w:eastAsia="en-NZ"/>
              </w:rPr>
            </w:pPr>
            <w:r w:rsidRPr="000B72D1">
              <w:rPr>
                <w:sz w:val="14"/>
                <w:szCs w:val="16"/>
                <w:lang w:eastAsia="en-NZ"/>
              </w:rPr>
              <w:t>209</w:t>
            </w:r>
          </w:p>
        </w:tc>
        <w:tc>
          <w:tcPr>
            <w:tcW w:w="645" w:type="dxa"/>
            <w:noWrap/>
            <w:hideMark/>
          </w:tcPr>
          <w:p w14:paraId="0A04FFC5" w14:textId="343B31F0" w:rsidR="00344EA4" w:rsidRPr="000B72D1" w:rsidRDefault="00344EA4" w:rsidP="000B72D1">
            <w:pPr>
              <w:pStyle w:val="Notes"/>
              <w:spacing w:before="0" w:after="60" w:line="240" w:lineRule="auto"/>
              <w:jc w:val="center"/>
              <w:rPr>
                <w:sz w:val="14"/>
                <w:szCs w:val="16"/>
                <w:lang w:eastAsia="en-NZ"/>
              </w:rPr>
            </w:pPr>
            <w:r w:rsidRPr="000B72D1">
              <w:rPr>
                <w:sz w:val="14"/>
                <w:szCs w:val="16"/>
                <w:lang w:eastAsia="en-NZ"/>
              </w:rPr>
              <w:t>210</w:t>
            </w:r>
          </w:p>
        </w:tc>
        <w:tc>
          <w:tcPr>
            <w:tcW w:w="646" w:type="dxa"/>
            <w:noWrap/>
            <w:hideMark/>
          </w:tcPr>
          <w:p w14:paraId="7CD4E8B4" w14:textId="5DF78573" w:rsidR="00344EA4" w:rsidRPr="000B72D1" w:rsidRDefault="00344EA4" w:rsidP="000B72D1">
            <w:pPr>
              <w:pStyle w:val="Notes"/>
              <w:spacing w:before="0" w:after="60" w:line="240" w:lineRule="auto"/>
              <w:jc w:val="center"/>
              <w:rPr>
                <w:sz w:val="14"/>
                <w:szCs w:val="16"/>
                <w:lang w:eastAsia="en-NZ"/>
              </w:rPr>
            </w:pPr>
            <w:r w:rsidRPr="000B72D1">
              <w:rPr>
                <w:sz w:val="14"/>
                <w:szCs w:val="16"/>
                <w:lang w:eastAsia="en-NZ"/>
              </w:rPr>
              <w:t>235</w:t>
            </w:r>
          </w:p>
        </w:tc>
        <w:tc>
          <w:tcPr>
            <w:tcW w:w="1383" w:type="dxa"/>
            <w:noWrap/>
            <w:hideMark/>
          </w:tcPr>
          <w:p w14:paraId="0EF02DD1" w14:textId="77777777" w:rsidR="00344EA4" w:rsidRPr="000B72D1" w:rsidRDefault="00344EA4" w:rsidP="000B72D1">
            <w:pPr>
              <w:pStyle w:val="Notes"/>
              <w:spacing w:before="0" w:after="60" w:line="240" w:lineRule="auto"/>
              <w:jc w:val="center"/>
              <w:rPr>
                <w:sz w:val="14"/>
                <w:szCs w:val="16"/>
                <w:lang w:eastAsia="en-NZ"/>
              </w:rPr>
            </w:pPr>
          </w:p>
        </w:tc>
      </w:tr>
      <w:tr w:rsidR="00344EA4" w:rsidRPr="00135B3F" w14:paraId="5F14A9F6" w14:textId="77777777" w:rsidTr="000B72D1">
        <w:tc>
          <w:tcPr>
            <w:tcW w:w="3686" w:type="dxa"/>
            <w:noWrap/>
            <w:hideMark/>
          </w:tcPr>
          <w:p w14:paraId="20B2F1F5" w14:textId="77777777" w:rsidR="00344EA4" w:rsidRPr="00135B3F" w:rsidRDefault="00344EA4" w:rsidP="00135B3F">
            <w:pPr>
              <w:pStyle w:val="Notes"/>
              <w:spacing w:before="0" w:after="60" w:line="240" w:lineRule="auto"/>
              <w:rPr>
                <w:sz w:val="14"/>
                <w:szCs w:val="16"/>
                <w:lang w:eastAsia="en-NZ"/>
              </w:rPr>
            </w:pPr>
            <w:r w:rsidRPr="00135B3F">
              <w:rPr>
                <w:sz w:val="14"/>
                <w:szCs w:val="16"/>
                <w:lang w:eastAsia="en-NZ"/>
              </w:rPr>
              <w:t>Perinatal related mortalities^</w:t>
            </w:r>
          </w:p>
        </w:tc>
        <w:tc>
          <w:tcPr>
            <w:tcW w:w="723" w:type="dxa"/>
            <w:noWrap/>
            <w:hideMark/>
          </w:tcPr>
          <w:p w14:paraId="0BF8F7EF" w14:textId="7BC76EA1" w:rsidR="00344EA4" w:rsidRPr="000B72D1" w:rsidRDefault="00344EA4" w:rsidP="000B72D1">
            <w:pPr>
              <w:pStyle w:val="Notes"/>
              <w:spacing w:before="0" w:after="60" w:line="240" w:lineRule="auto"/>
              <w:jc w:val="center"/>
              <w:rPr>
                <w:sz w:val="14"/>
                <w:szCs w:val="16"/>
                <w:lang w:eastAsia="en-NZ"/>
              </w:rPr>
            </w:pPr>
            <w:r w:rsidRPr="000B72D1">
              <w:rPr>
                <w:sz w:val="14"/>
                <w:szCs w:val="16"/>
                <w:lang w:eastAsia="en-NZ"/>
              </w:rPr>
              <w:t>297</w:t>
            </w:r>
          </w:p>
        </w:tc>
        <w:tc>
          <w:tcPr>
            <w:tcW w:w="687" w:type="dxa"/>
            <w:noWrap/>
            <w:hideMark/>
          </w:tcPr>
          <w:p w14:paraId="694C3A94" w14:textId="2CEC1F3C" w:rsidR="00344EA4" w:rsidRPr="000B72D1" w:rsidRDefault="00344EA4" w:rsidP="000B72D1">
            <w:pPr>
              <w:pStyle w:val="Notes"/>
              <w:spacing w:before="0" w:after="60" w:line="240" w:lineRule="auto"/>
              <w:jc w:val="center"/>
              <w:rPr>
                <w:sz w:val="14"/>
                <w:szCs w:val="16"/>
                <w:lang w:eastAsia="en-NZ"/>
              </w:rPr>
            </w:pPr>
            <w:r w:rsidRPr="000B72D1">
              <w:rPr>
                <w:sz w:val="14"/>
                <w:szCs w:val="16"/>
                <w:lang w:eastAsia="en-NZ"/>
              </w:rPr>
              <w:t>309</w:t>
            </w:r>
          </w:p>
        </w:tc>
        <w:tc>
          <w:tcPr>
            <w:tcW w:w="687" w:type="dxa"/>
            <w:noWrap/>
            <w:hideMark/>
          </w:tcPr>
          <w:p w14:paraId="2C7026CB" w14:textId="7977074D" w:rsidR="00344EA4" w:rsidRPr="000B72D1" w:rsidRDefault="00344EA4" w:rsidP="000B72D1">
            <w:pPr>
              <w:pStyle w:val="Notes"/>
              <w:spacing w:before="0" w:after="60" w:line="240" w:lineRule="auto"/>
              <w:jc w:val="center"/>
              <w:rPr>
                <w:sz w:val="14"/>
                <w:szCs w:val="16"/>
                <w:lang w:eastAsia="en-NZ"/>
              </w:rPr>
            </w:pPr>
            <w:r w:rsidRPr="000B72D1">
              <w:rPr>
                <w:sz w:val="14"/>
                <w:szCs w:val="16"/>
                <w:lang w:eastAsia="en-NZ"/>
              </w:rPr>
              <w:t>320</w:t>
            </w:r>
          </w:p>
        </w:tc>
        <w:tc>
          <w:tcPr>
            <w:tcW w:w="686" w:type="dxa"/>
            <w:noWrap/>
            <w:hideMark/>
          </w:tcPr>
          <w:p w14:paraId="658D0A38" w14:textId="66601240" w:rsidR="00344EA4" w:rsidRPr="000B72D1" w:rsidRDefault="00344EA4" w:rsidP="000B72D1">
            <w:pPr>
              <w:pStyle w:val="Notes"/>
              <w:spacing w:before="0" w:after="60" w:line="240" w:lineRule="auto"/>
              <w:jc w:val="center"/>
              <w:rPr>
                <w:sz w:val="14"/>
                <w:szCs w:val="16"/>
                <w:lang w:eastAsia="en-NZ"/>
              </w:rPr>
            </w:pPr>
            <w:r w:rsidRPr="000B72D1">
              <w:rPr>
                <w:sz w:val="14"/>
                <w:szCs w:val="16"/>
                <w:lang w:eastAsia="en-NZ"/>
              </w:rPr>
              <w:t>298</w:t>
            </w:r>
          </w:p>
        </w:tc>
        <w:tc>
          <w:tcPr>
            <w:tcW w:w="723" w:type="dxa"/>
            <w:noWrap/>
            <w:hideMark/>
          </w:tcPr>
          <w:p w14:paraId="6ECDE354" w14:textId="0EA91611" w:rsidR="00344EA4" w:rsidRPr="000B72D1" w:rsidRDefault="00344EA4" w:rsidP="000B72D1">
            <w:pPr>
              <w:pStyle w:val="Notes"/>
              <w:spacing w:before="0" w:after="60" w:line="240" w:lineRule="auto"/>
              <w:jc w:val="center"/>
              <w:rPr>
                <w:sz w:val="14"/>
                <w:szCs w:val="16"/>
                <w:lang w:eastAsia="en-NZ"/>
              </w:rPr>
            </w:pPr>
            <w:r w:rsidRPr="000B72D1">
              <w:rPr>
                <w:sz w:val="14"/>
                <w:szCs w:val="16"/>
                <w:lang w:eastAsia="en-NZ"/>
              </w:rPr>
              <w:t>274</w:t>
            </w:r>
          </w:p>
        </w:tc>
        <w:tc>
          <w:tcPr>
            <w:tcW w:w="645" w:type="dxa"/>
            <w:noWrap/>
            <w:hideMark/>
          </w:tcPr>
          <w:p w14:paraId="6B96F750" w14:textId="07C04479" w:rsidR="00344EA4" w:rsidRPr="000B72D1" w:rsidRDefault="00344EA4" w:rsidP="000B72D1">
            <w:pPr>
              <w:pStyle w:val="Notes"/>
              <w:spacing w:before="0" w:after="60" w:line="240" w:lineRule="auto"/>
              <w:jc w:val="center"/>
              <w:rPr>
                <w:sz w:val="14"/>
                <w:szCs w:val="16"/>
                <w:lang w:eastAsia="en-NZ"/>
              </w:rPr>
            </w:pPr>
            <w:r w:rsidRPr="000B72D1">
              <w:rPr>
                <w:sz w:val="14"/>
                <w:szCs w:val="16"/>
                <w:lang w:eastAsia="en-NZ"/>
              </w:rPr>
              <w:t>244</w:t>
            </w:r>
          </w:p>
        </w:tc>
        <w:tc>
          <w:tcPr>
            <w:tcW w:w="645" w:type="dxa"/>
            <w:noWrap/>
            <w:hideMark/>
          </w:tcPr>
          <w:p w14:paraId="199AA430" w14:textId="760F9591" w:rsidR="00344EA4" w:rsidRPr="000B72D1" w:rsidRDefault="00344EA4" w:rsidP="000B72D1">
            <w:pPr>
              <w:pStyle w:val="Notes"/>
              <w:spacing w:before="0" w:after="60" w:line="240" w:lineRule="auto"/>
              <w:jc w:val="center"/>
              <w:rPr>
                <w:sz w:val="14"/>
                <w:szCs w:val="16"/>
                <w:lang w:eastAsia="en-NZ"/>
              </w:rPr>
            </w:pPr>
            <w:r w:rsidRPr="000B72D1">
              <w:rPr>
                <w:sz w:val="14"/>
                <w:szCs w:val="16"/>
                <w:lang w:eastAsia="en-NZ"/>
              </w:rPr>
              <w:t>224</w:t>
            </w:r>
          </w:p>
        </w:tc>
        <w:tc>
          <w:tcPr>
            <w:tcW w:w="645" w:type="dxa"/>
            <w:noWrap/>
            <w:hideMark/>
          </w:tcPr>
          <w:p w14:paraId="5C997D1C" w14:textId="4EE9E40B" w:rsidR="00344EA4" w:rsidRPr="000B72D1" w:rsidRDefault="00344EA4" w:rsidP="000B72D1">
            <w:pPr>
              <w:pStyle w:val="Notes"/>
              <w:spacing w:before="0" w:after="60" w:line="240" w:lineRule="auto"/>
              <w:jc w:val="center"/>
              <w:rPr>
                <w:sz w:val="14"/>
                <w:szCs w:val="16"/>
                <w:lang w:eastAsia="en-NZ"/>
              </w:rPr>
            </w:pPr>
            <w:r w:rsidRPr="000B72D1">
              <w:rPr>
                <w:sz w:val="14"/>
                <w:szCs w:val="16"/>
                <w:lang w:eastAsia="en-NZ"/>
              </w:rPr>
              <w:t>244</w:t>
            </w:r>
          </w:p>
        </w:tc>
        <w:tc>
          <w:tcPr>
            <w:tcW w:w="645" w:type="dxa"/>
            <w:noWrap/>
            <w:hideMark/>
          </w:tcPr>
          <w:p w14:paraId="07617371" w14:textId="7DDE6A4F" w:rsidR="00344EA4" w:rsidRPr="000B72D1" w:rsidRDefault="00344EA4" w:rsidP="000B72D1">
            <w:pPr>
              <w:pStyle w:val="Notes"/>
              <w:spacing w:before="0" w:after="60" w:line="240" w:lineRule="auto"/>
              <w:jc w:val="center"/>
              <w:rPr>
                <w:sz w:val="14"/>
                <w:szCs w:val="16"/>
                <w:lang w:eastAsia="en-NZ"/>
              </w:rPr>
            </w:pPr>
            <w:r w:rsidRPr="000B72D1">
              <w:rPr>
                <w:sz w:val="14"/>
                <w:szCs w:val="16"/>
                <w:lang w:eastAsia="en-NZ"/>
              </w:rPr>
              <w:t>249</w:t>
            </w:r>
          </w:p>
        </w:tc>
        <w:tc>
          <w:tcPr>
            <w:tcW w:w="645" w:type="dxa"/>
            <w:noWrap/>
            <w:hideMark/>
          </w:tcPr>
          <w:p w14:paraId="4096687A" w14:textId="58A1639D" w:rsidR="00344EA4" w:rsidRPr="000B72D1" w:rsidRDefault="00344EA4" w:rsidP="000B72D1">
            <w:pPr>
              <w:pStyle w:val="Notes"/>
              <w:spacing w:before="0" w:after="60" w:line="240" w:lineRule="auto"/>
              <w:jc w:val="center"/>
              <w:rPr>
                <w:sz w:val="14"/>
                <w:szCs w:val="16"/>
                <w:lang w:eastAsia="en-NZ"/>
              </w:rPr>
            </w:pPr>
            <w:r w:rsidRPr="000B72D1">
              <w:rPr>
                <w:sz w:val="14"/>
                <w:szCs w:val="16"/>
                <w:lang w:eastAsia="en-NZ"/>
              </w:rPr>
              <w:t>247</w:t>
            </w:r>
          </w:p>
        </w:tc>
        <w:tc>
          <w:tcPr>
            <w:tcW w:w="645" w:type="dxa"/>
            <w:noWrap/>
            <w:hideMark/>
          </w:tcPr>
          <w:p w14:paraId="6532F386" w14:textId="4277753F" w:rsidR="00344EA4" w:rsidRPr="000B72D1" w:rsidRDefault="00344EA4" w:rsidP="000B72D1">
            <w:pPr>
              <w:pStyle w:val="Notes"/>
              <w:spacing w:before="0" w:after="60" w:line="240" w:lineRule="auto"/>
              <w:jc w:val="center"/>
              <w:rPr>
                <w:sz w:val="14"/>
                <w:szCs w:val="16"/>
                <w:lang w:eastAsia="en-NZ"/>
              </w:rPr>
            </w:pPr>
            <w:r w:rsidRPr="000B72D1">
              <w:rPr>
                <w:sz w:val="14"/>
                <w:szCs w:val="16"/>
                <w:lang w:eastAsia="en-NZ"/>
              </w:rPr>
              <w:t>226</w:t>
            </w:r>
          </w:p>
        </w:tc>
        <w:tc>
          <w:tcPr>
            <w:tcW w:w="645" w:type="dxa"/>
            <w:noWrap/>
            <w:hideMark/>
          </w:tcPr>
          <w:p w14:paraId="6EB54866" w14:textId="7BD9CB59" w:rsidR="00344EA4" w:rsidRPr="000B72D1" w:rsidRDefault="00344EA4" w:rsidP="000B72D1">
            <w:pPr>
              <w:pStyle w:val="Notes"/>
              <w:spacing w:before="0" w:after="60" w:line="240" w:lineRule="auto"/>
              <w:jc w:val="center"/>
              <w:rPr>
                <w:sz w:val="14"/>
                <w:szCs w:val="16"/>
                <w:lang w:eastAsia="en-NZ"/>
              </w:rPr>
            </w:pPr>
            <w:r w:rsidRPr="000B72D1">
              <w:rPr>
                <w:sz w:val="14"/>
                <w:szCs w:val="16"/>
                <w:lang w:eastAsia="en-NZ"/>
              </w:rPr>
              <w:t>211</w:t>
            </w:r>
          </w:p>
        </w:tc>
        <w:tc>
          <w:tcPr>
            <w:tcW w:w="645" w:type="dxa"/>
            <w:noWrap/>
            <w:hideMark/>
          </w:tcPr>
          <w:p w14:paraId="3BA76066" w14:textId="6D5B10E3" w:rsidR="00344EA4" w:rsidRPr="000B72D1" w:rsidRDefault="00344EA4" w:rsidP="000B72D1">
            <w:pPr>
              <w:pStyle w:val="Notes"/>
              <w:spacing w:before="0" w:after="60" w:line="240" w:lineRule="auto"/>
              <w:jc w:val="center"/>
              <w:rPr>
                <w:sz w:val="14"/>
                <w:szCs w:val="16"/>
                <w:lang w:eastAsia="en-NZ"/>
              </w:rPr>
            </w:pPr>
            <w:r w:rsidRPr="000B72D1">
              <w:rPr>
                <w:sz w:val="14"/>
                <w:szCs w:val="16"/>
                <w:lang w:eastAsia="en-NZ"/>
              </w:rPr>
              <w:t>232</w:t>
            </w:r>
          </w:p>
        </w:tc>
        <w:tc>
          <w:tcPr>
            <w:tcW w:w="645" w:type="dxa"/>
            <w:noWrap/>
            <w:hideMark/>
          </w:tcPr>
          <w:p w14:paraId="1F29FFE6" w14:textId="59A3C289" w:rsidR="00344EA4" w:rsidRPr="000B72D1" w:rsidRDefault="00344EA4" w:rsidP="000B72D1">
            <w:pPr>
              <w:pStyle w:val="Notes"/>
              <w:spacing w:before="0" w:after="60" w:line="240" w:lineRule="auto"/>
              <w:jc w:val="center"/>
              <w:rPr>
                <w:sz w:val="14"/>
                <w:szCs w:val="16"/>
                <w:lang w:eastAsia="en-NZ"/>
              </w:rPr>
            </w:pPr>
            <w:r w:rsidRPr="000B72D1">
              <w:rPr>
                <w:sz w:val="14"/>
                <w:szCs w:val="16"/>
                <w:lang w:eastAsia="en-NZ"/>
              </w:rPr>
              <w:t>230</w:t>
            </w:r>
          </w:p>
        </w:tc>
        <w:tc>
          <w:tcPr>
            <w:tcW w:w="646" w:type="dxa"/>
            <w:noWrap/>
            <w:hideMark/>
          </w:tcPr>
          <w:p w14:paraId="294AE20A" w14:textId="7A6AD529" w:rsidR="00344EA4" w:rsidRPr="000B72D1" w:rsidRDefault="00344EA4" w:rsidP="000B72D1">
            <w:pPr>
              <w:pStyle w:val="Notes"/>
              <w:spacing w:before="0" w:after="60" w:line="240" w:lineRule="auto"/>
              <w:jc w:val="center"/>
              <w:rPr>
                <w:sz w:val="14"/>
                <w:szCs w:val="16"/>
                <w:lang w:eastAsia="en-NZ"/>
              </w:rPr>
            </w:pPr>
            <w:r w:rsidRPr="000B72D1">
              <w:rPr>
                <w:sz w:val="14"/>
                <w:szCs w:val="16"/>
                <w:lang w:eastAsia="en-NZ"/>
              </w:rPr>
              <w:t>259</w:t>
            </w:r>
          </w:p>
        </w:tc>
        <w:tc>
          <w:tcPr>
            <w:tcW w:w="1383" w:type="dxa"/>
            <w:noWrap/>
            <w:hideMark/>
          </w:tcPr>
          <w:p w14:paraId="38CE580D" w14:textId="77777777" w:rsidR="00344EA4" w:rsidRPr="000B72D1" w:rsidRDefault="00344EA4" w:rsidP="000B72D1">
            <w:pPr>
              <w:pStyle w:val="Notes"/>
              <w:spacing w:before="0" w:after="60" w:line="240" w:lineRule="auto"/>
              <w:jc w:val="center"/>
              <w:rPr>
                <w:sz w:val="14"/>
                <w:szCs w:val="16"/>
                <w:lang w:eastAsia="en-NZ"/>
              </w:rPr>
            </w:pPr>
          </w:p>
        </w:tc>
      </w:tr>
      <w:tr w:rsidR="00344EA4" w:rsidRPr="00135B3F" w14:paraId="686F6AFD" w14:textId="77777777" w:rsidTr="000B72D1">
        <w:tc>
          <w:tcPr>
            <w:tcW w:w="3686" w:type="dxa"/>
            <w:noWrap/>
            <w:hideMark/>
          </w:tcPr>
          <w:p w14:paraId="36C927E5" w14:textId="77777777" w:rsidR="00344EA4" w:rsidRPr="00135B3F" w:rsidRDefault="00344EA4" w:rsidP="00135B3F">
            <w:pPr>
              <w:pStyle w:val="Notes"/>
              <w:spacing w:before="0" w:after="60" w:line="240" w:lineRule="auto"/>
              <w:rPr>
                <w:sz w:val="14"/>
                <w:szCs w:val="16"/>
                <w:lang w:eastAsia="en-NZ"/>
              </w:rPr>
            </w:pPr>
            <w:r w:rsidRPr="00135B3F">
              <w:rPr>
                <w:sz w:val="14"/>
                <w:szCs w:val="16"/>
                <w:lang w:eastAsia="en-NZ"/>
              </w:rPr>
              <w:t xml:space="preserve">Perinatal mortalities excluding lethal and terminated </w:t>
            </w:r>
            <w:proofErr w:type="spellStart"/>
            <w:r w:rsidRPr="00135B3F">
              <w:rPr>
                <w:sz w:val="14"/>
                <w:szCs w:val="16"/>
                <w:lang w:eastAsia="en-NZ"/>
              </w:rPr>
              <w:t>fetal</w:t>
            </w:r>
            <w:proofErr w:type="spellEnd"/>
            <w:r w:rsidRPr="00135B3F">
              <w:rPr>
                <w:sz w:val="14"/>
                <w:szCs w:val="16"/>
                <w:lang w:eastAsia="en-NZ"/>
              </w:rPr>
              <w:t xml:space="preserve"> anomalies•</w:t>
            </w:r>
          </w:p>
        </w:tc>
        <w:tc>
          <w:tcPr>
            <w:tcW w:w="723" w:type="dxa"/>
            <w:noWrap/>
            <w:hideMark/>
          </w:tcPr>
          <w:p w14:paraId="5E0C5AC0" w14:textId="6F808C77" w:rsidR="00344EA4" w:rsidRPr="000B72D1" w:rsidRDefault="00344EA4" w:rsidP="000B72D1">
            <w:pPr>
              <w:pStyle w:val="Notes"/>
              <w:spacing w:before="0" w:after="60" w:line="240" w:lineRule="auto"/>
              <w:jc w:val="center"/>
              <w:rPr>
                <w:sz w:val="14"/>
                <w:szCs w:val="16"/>
                <w:lang w:eastAsia="en-NZ"/>
              </w:rPr>
            </w:pPr>
            <w:r w:rsidRPr="000B72D1">
              <w:rPr>
                <w:sz w:val="14"/>
                <w:szCs w:val="16"/>
                <w:lang w:eastAsia="en-NZ"/>
              </w:rPr>
              <w:t>224</w:t>
            </w:r>
          </w:p>
        </w:tc>
        <w:tc>
          <w:tcPr>
            <w:tcW w:w="687" w:type="dxa"/>
            <w:noWrap/>
            <w:hideMark/>
          </w:tcPr>
          <w:p w14:paraId="1B025A6F" w14:textId="319993C3" w:rsidR="00344EA4" w:rsidRPr="000B72D1" w:rsidRDefault="00344EA4" w:rsidP="000B72D1">
            <w:pPr>
              <w:pStyle w:val="Notes"/>
              <w:spacing w:before="0" w:after="60" w:line="240" w:lineRule="auto"/>
              <w:jc w:val="center"/>
              <w:rPr>
                <w:sz w:val="14"/>
                <w:szCs w:val="16"/>
                <w:lang w:eastAsia="en-NZ"/>
              </w:rPr>
            </w:pPr>
            <w:r w:rsidRPr="000B72D1">
              <w:rPr>
                <w:sz w:val="14"/>
                <w:szCs w:val="16"/>
                <w:lang w:eastAsia="en-NZ"/>
              </w:rPr>
              <w:t>215</w:t>
            </w:r>
          </w:p>
        </w:tc>
        <w:tc>
          <w:tcPr>
            <w:tcW w:w="687" w:type="dxa"/>
            <w:noWrap/>
            <w:hideMark/>
          </w:tcPr>
          <w:p w14:paraId="44541044" w14:textId="6BC67448" w:rsidR="00344EA4" w:rsidRPr="000B72D1" w:rsidRDefault="00344EA4" w:rsidP="000B72D1">
            <w:pPr>
              <w:pStyle w:val="Notes"/>
              <w:spacing w:before="0" w:after="60" w:line="240" w:lineRule="auto"/>
              <w:jc w:val="center"/>
              <w:rPr>
                <w:sz w:val="14"/>
                <w:szCs w:val="16"/>
                <w:lang w:eastAsia="en-NZ"/>
              </w:rPr>
            </w:pPr>
            <w:r w:rsidRPr="000B72D1">
              <w:rPr>
                <w:sz w:val="14"/>
                <w:szCs w:val="16"/>
                <w:lang w:eastAsia="en-NZ"/>
              </w:rPr>
              <w:t>237</w:t>
            </w:r>
          </w:p>
        </w:tc>
        <w:tc>
          <w:tcPr>
            <w:tcW w:w="686" w:type="dxa"/>
            <w:noWrap/>
            <w:hideMark/>
          </w:tcPr>
          <w:p w14:paraId="6800E687" w14:textId="3767E332" w:rsidR="00344EA4" w:rsidRPr="000B72D1" w:rsidRDefault="00344EA4" w:rsidP="000B72D1">
            <w:pPr>
              <w:pStyle w:val="Notes"/>
              <w:spacing w:before="0" w:after="60" w:line="240" w:lineRule="auto"/>
              <w:jc w:val="center"/>
              <w:rPr>
                <w:sz w:val="14"/>
                <w:szCs w:val="16"/>
                <w:lang w:eastAsia="en-NZ"/>
              </w:rPr>
            </w:pPr>
            <w:r w:rsidRPr="000B72D1">
              <w:rPr>
                <w:sz w:val="14"/>
                <w:szCs w:val="16"/>
                <w:lang w:eastAsia="en-NZ"/>
              </w:rPr>
              <w:t>202</w:t>
            </w:r>
          </w:p>
        </w:tc>
        <w:tc>
          <w:tcPr>
            <w:tcW w:w="723" w:type="dxa"/>
            <w:noWrap/>
            <w:hideMark/>
          </w:tcPr>
          <w:p w14:paraId="0598C37B" w14:textId="2783C484" w:rsidR="00344EA4" w:rsidRPr="000B72D1" w:rsidRDefault="00344EA4" w:rsidP="000B72D1">
            <w:pPr>
              <w:pStyle w:val="Notes"/>
              <w:spacing w:before="0" w:after="60" w:line="240" w:lineRule="auto"/>
              <w:jc w:val="center"/>
              <w:rPr>
                <w:sz w:val="14"/>
                <w:szCs w:val="16"/>
                <w:lang w:eastAsia="en-NZ"/>
              </w:rPr>
            </w:pPr>
            <w:r w:rsidRPr="000B72D1">
              <w:rPr>
                <w:sz w:val="14"/>
                <w:szCs w:val="16"/>
                <w:lang w:eastAsia="en-NZ"/>
              </w:rPr>
              <w:t>179</w:t>
            </w:r>
          </w:p>
        </w:tc>
        <w:tc>
          <w:tcPr>
            <w:tcW w:w="645" w:type="dxa"/>
            <w:noWrap/>
            <w:hideMark/>
          </w:tcPr>
          <w:p w14:paraId="508FF184" w14:textId="0516BD25" w:rsidR="00344EA4" w:rsidRPr="000B72D1" w:rsidRDefault="00344EA4" w:rsidP="000B72D1">
            <w:pPr>
              <w:pStyle w:val="Notes"/>
              <w:spacing w:before="0" w:after="60" w:line="240" w:lineRule="auto"/>
              <w:jc w:val="center"/>
              <w:rPr>
                <w:sz w:val="14"/>
                <w:szCs w:val="16"/>
                <w:lang w:eastAsia="en-NZ"/>
              </w:rPr>
            </w:pPr>
            <w:r w:rsidRPr="000B72D1">
              <w:rPr>
                <w:sz w:val="14"/>
                <w:szCs w:val="16"/>
                <w:lang w:eastAsia="en-NZ"/>
              </w:rPr>
              <w:t>166</w:t>
            </w:r>
          </w:p>
        </w:tc>
        <w:tc>
          <w:tcPr>
            <w:tcW w:w="645" w:type="dxa"/>
            <w:noWrap/>
            <w:hideMark/>
          </w:tcPr>
          <w:p w14:paraId="3D3138C2" w14:textId="5462E8F7" w:rsidR="00344EA4" w:rsidRPr="000B72D1" w:rsidRDefault="00344EA4" w:rsidP="000B72D1">
            <w:pPr>
              <w:pStyle w:val="Notes"/>
              <w:spacing w:before="0" w:after="60" w:line="240" w:lineRule="auto"/>
              <w:jc w:val="center"/>
              <w:rPr>
                <w:sz w:val="14"/>
                <w:szCs w:val="16"/>
                <w:lang w:eastAsia="en-NZ"/>
              </w:rPr>
            </w:pPr>
            <w:r w:rsidRPr="000B72D1">
              <w:rPr>
                <w:sz w:val="14"/>
                <w:szCs w:val="16"/>
                <w:lang w:eastAsia="en-NZ"/>
              </w:rPr>
              <w:t>156</w:t>
            </w:r>
          </w:p>
        </w:tc>
        <w:tc>
          <w:tcPr>
            <w:tcW w:w="645" w:type="dxa"/>
            <w:noWrap/>
            <w:hideMark/>
          </w:tcPr>
          <w:p w14:paraId="245B4238" w14:textId="7190323B" w:rsidR="00344EA4" w:rsidRPr="000B72D1" w:rsidRDefault="00344EA4" w:rsidP="000B72D1">
            <w:pPr>
              <w:pStyle w:val="Notes"/>
              <w:spacing w:before="0" w:after="60" w:line="240" w:lineRule="auto"/>
              <w:jc w:val="center"/>
              <w:rPr>
                <w:sz w:val="14"/>
                <w:szCs w:val="16"/>
                <w:lang w:eastAsia="en-NZ"/>
              </w:rPr>
            </w:pPr>
            <w:r w:rsidRPr="000B72D1">
              <w:rPr>
                <w:sz w:val="14"/>
                <w:szCs w:val="16"/>
                <w:lang w:eastAsia="en-NZ"/>
              </w:rPr>
              <w:t>167</w:t>
            </w:r>
          </w:p>
        </w:tc>
        <w:tc>
          <w:tcPr>
            <w:tcW w:w="645" w:type="dxa"/>
            <w:noWrap/>
            <w:hideMark/>
          </w:tcPr>
          <w:p w14:paraId="5C082CB8" w14:textId="43E3EDDB" w:rsidR="00344EA4" w:rsidRPr="000B72D1" w:rsidRDefault="00344EA4" w:rsidP="000B72D1">
            <w:pPr>
              <w:pStyle w:val="Notes"/>
              <w:spacing w:before="0" w:after="60" w:line="240" w:lineRule="auto"/>
              <w:jc w:val="center"/>
              <w:rPr>
                <w:sz w:val="14"/>
                <w:szCs w:val="16"/>
                <w:lang w:eastAsia="en-NZ"/>
              </w:rPr>
            </w:pPr>
            <w:r w:rsidRPr="000B72D1">
              <w:rPr>
                <w:sz w:val="14"/>
                <w:szCs w:val="16"/>
                <w:lang w:eastAsia="en-NZ"/>
              </w:rPr>
              <w:t>174</w:t>
            </w:r>
          </w:p>
        </w:tc>
        <w:tc>
          <w:tcPr>
            <w:tcW w:w="645" w:type="dxa"/>
            <w:noWrap/>
            <w:hideMark/>
          </w:tcPr>
          <w:p w14:paraId="40A86888" w14:textId="1A28BE1B" w:rsidR="00344EA4" w:rsidRPr="000B72D1" w:rsidRDefault="00344EA4" w:rsidP="000B72D1">
            <w:pPr>
              <w:pStyle w:val="Notes"/>
              <w:spacing w:before="0" w:after="60" w:line="240" w:lineRule="auto"/>
              <w:jc w:val="center"/>
              <w:rPr>
                <w:sz w:val="14"/>
                <w:szCs w:val="16"/>
                <w:lang w:eastAsia="en-NZ"/>
              </w:rPr>
            </w:pPr>
            <w:r w:rsidRPr="000B72D1">
              <w:rPr>
                <w:sz w:val="14"/>
                <w:szCs w:val="16"/>
                <w:lang w:eastAsia="en-NZ"/>
              </w:rPr>
              <w:t>167</w:t>
            </w:r>
          </w:p>
        </w:tc>
        <w:tc>
          <w:tcPr>
            <w:tcW w:w="645" w:type="dxa"/>
            <w:noWrap/>
            <w:hideMark/>
          </w:tcPr>
          <w:p w14:paraId="17BF1382" w14:textId="2811D997" w:rsidR="00344EA4" w:rsidRPr="000B72D1" w:rsidRDefault="00344EA4" w:rsidP="000B72D1">
            <w:pPr>
              <w:pStyle w:val="Notes"/>
              <w:spacing w:before="0" w:after="60" w:line="240" w:lineRule="auto"/>
              <w:jc w:val="center"/>
              <w:rPr>
                <w:sz w:val="14"/>
                <w:szCs w:val="16"/>
                <w:lang w:eastAsia="en-NZ"/>
              </w:rPr>
            </w:pPr>
            <w:r w:rsidRPr="000B72D1">
              <w:rPr>
                <w:sz w:val="14"/>
                <w:szCs w:val="16"/>
                <w:lang w:eastAsia="en-NZ"/>
              </w:rPr>
              <w:t>156</w:t>
            </w:r>
          </w:p>
        </w:tc>
        <w:tc>
          <w:tcPr>
            <w:tcW w:w="645" w:type="dxa"/>
            <w:noWrap/>
            <w:hideMark/>
          </w:tcPr>
          <w:p w14:paraId="185C1D7F" w14:textId="4FD55025" w:rsidR="00344EA4" w:rsidRPr="000B72D1" w:rsidRDefault="00344EA4" w:rsidP="000B72D1">
            <w:pPr>
              <w:pStyle w:val="Notes"/>
              <w:spacing w:before="0" w:after="60" w:line="240" w:lineRule="auto"/>
              <w:jc w:val="center"/>
              <w:rPr>
                <w:sz w:val="14"/>
                <w:szCs w:val="16"/>
                <w:lang w:eastAsia="en-NZ"/>
              </w:rPr>
            </w:pPr>
            <w:r w:rsidRPr="000B72D1">
              <w:rPr>
                <w:sz w:val="14"/>
                <w:szCs w:val="16"/>
                <w:lang w:eastAsia="en-NZ"/>
              </w:rPr>
              <w:t>149</w:t>
            </w:r>
          </w:p>
        </w:tc>
        <w:tc>
          <w:tcPr>
            <w:tcW w:w="645" w:type="dxa"/>
            <w:noWrap/>
            <w:hideMark/>
          </w:tcPr>
          <w:p w14:paraId="20E45E9D" w14:textId="4570708F" w:rsidR="00344EA4" w:rsidRPr="000B72D1" w:rsidRDefault="00344EA4" w:rsidP="000B72D1">
            <w:pPr>
              <w:pStyle w:val="Notes"/>
              <w:spacing w:before="0" w:after="60" w:line="240" w:lineRule="auto"/>
              <w:jc w:val="center"/>
              <w:rPr>
                <w:sz w:val="14"/>
                <w:szCs w:val="16"/>
                <w:lang w:eastAsia="en-NZ"/>
              </w:rPr>
            </w:pPr>
            <w:r w:rsidRPr="000B72D1">
              <w:rPr>
                <w:sz w:val="14"/>
                <w:szCs w:val="16"/>
                <w:lang w:eastAsia="en-NZ"/>
              </w:rPr>
              <w:t>152</w:t>
            </w:r>
          </w:p>
        </w:tc>
        <w:tc>
          <w:tcPr>
            <w:tcW w:w="645" w:type="dxa"/>
            <w:noWrap/>
            <w:hideMark/>
          </w:tcPr>
          <w:p w14:paraId="740E7FD4" w14:textId="059B04FB" w:rsidR="00344EA4" w:rsidRPr="000B72D1" w:rsidRDefault="00344EA4" w:rsidP="000B72D1">
            <w:pPr>
              <w:pStyle w:val="Notes"/>
              <w:spacing w:before="0" w:after="60" w:line="240" w:lineRule="auto"/>
              <w:jc w:val="center"/>
              <w:rPr>
                <w:sz w:val="14"/>
                <w:szCs w:val="16"/>
                <w:lang w:eastAsia="en-NZ"/>
              </w:rPr>
            </w:pPr>
            <w:r w:rsidRPr="000B72D1">
              <w:rPr>
                <w:sz w:val="14"/>
                <w:szCs w:val="16"/>
                <w:lang w:eastAsia="en-NZ"/>
              </w:rPr>
              <w:t>166</w:t>
            </w:r>
          </w:p>
        </w:tc>
        <w:tc>
          <w:tcPr>
            <w:tcW w:w="646" w:type="dxa"/>
            <w:noWrap/>
            <w:hideMark/>
          </w:tcPr>
          <w:p w14:paraId="6B4ADD33" w14:textId="271ABB4C" w:rsidR="00344EA4" w:rsidRPr="000B72D1" w:rsidRDefault="00344EA4" w:rsidP="000B72D1">
            <w:pPr>
              <w:pStyle w:val="Notes"/>
              <w:spacing w:before="0" w:after="60" w:line="240" w:lineRule="auto"/>
              <w:jc w:val="center"/>
              <w:rPr>
                <w:sz w:val="14"/>
                <w:szCs w:val="16"/>
                <w:lang w:eastAsia="en-NZ"/>
              </w:rPr>
            </w:pPr>
            <w:r w:rsidRPr="000B72D1">
              <w:rPr>
                <w:sz w:val="14"/>
                <w:szCs w:val="16"/>
                <w:lang w:eastAsia="en-NZ"/>
              </w:rPr>
              <w:t>169</w:t>
            </w:r>
          </w:p>
        </w:tc>
        <w:tc>
          <w:tcPr>
            <w:tcW w:w="1383" w:type="dxa"/>
            <w:noWrap/>
            <w:hideMark/>
          </w:tcPr>
          <w:p w14:paraId="3214F107" w14:textId="77777777" w:rsidR="00344EA4" w:rsidRPr="000B72D1" w:rsidRDefault="00344EA4" w:rsidP="000B72D1">
            <w:pPr>
              <w:pStyle w:val="Notes"/>
              <w:spacing w:before="0" w:after="60" w:line="240" w:lineRule="auto"/>
              <w:jc w:val="center"/>
              <w:rPr>
                <w:sz w:val="14"/>
                <w:szCs w:val="16"/>
                <w:lang w:eastAsia="en-NZ"/>
              </w:rPr>
            </w:pPr>
          </w:p>
        </w:tc>
      </w:tr>
      <w:tr w:rsidR="00344EA4" w:rsidRPr="00135B3F" w14:paraId="42ACF6F9" w14:textId="77777777" w:rsidTr="000B72D1">
        <w:tc>
          <w:tcPr>
            <w:tcW w:w="3686" w:type="dxa"/>
            <w:hideMark/>
          </w:tcPr>
          <w:p w14:paraId="156856C3" w14:textId="37C1622C" w:rsidR="00344EA4" w:rsidRPr="00135B3F" w:rsidRDefault="00344EA4" w:rsidP="00135B3F">
            <w:pPr>
              <w:pStyle w:val="Notes"/>
              <w:spacing w:before="0" w:after="60" w:line="240" w:lineRule="auto"/>
              <w:rPr>
                <w:sz w:val="14"/>
                <w:szCs w:val="16"/>
                <w:lang w:eastAsia="en-NZ"/>
              </w:rPr>
            </w:pPr>
            <w:r w:rsidRPr="00135B3F">
              <w:rPr>
                <w:sz w:val="14"/>
                <w:szCs w:val="16"/>
                <w:lang w:eastAsia="en-NZ"/>
              </w:rPr>
              <w:t xml:space="preserve">Perinatal related mortalities excluding lethal and terminated </w:t>
            </w:r>
            <w:proofErr w:type="spellStart"/>
            <w:r w:rsidRPr="00135B3F">
              <w:rPr>
                <w:sz w:val="14"/>
                <w:szCs w:val="16"/>
                <w:lang w:eastAsia="en-NZ"/>
              </w:rPr>
              <w:t>fetal</w:t>
            </w:r>
            <w:proofErr w:type="spellEnd"/>
            <w:r w:rsidRPr="00135B3F">
              <w:rPr>
                <w:sz w:val="14"/>
                <w:szCs w:val="16"/>
                <w:lang w:eastAsia="en-NZ"/>
              </w:rPr>
              <w:t xml:space="preserve"> </w:t>
            </w:r>
            <w:r w:rsidR="009F0455">
              <w:rPr>
                <w:sz w:val="14"/>
                <w:szCs w:val="16"/>
                <w:lang w:eastAsia="en-NZ"/>
              </w:rPr>
              <w:t>anomalies</w:t>
            </w:r>
            <w:r w:rsidRPr="00135B3F">
              <w:rPr>
                <w:sz w:val="14"/>
                <w:szCs w:val="16"/>
                <w:lang w:eastAsia="en-NZ"/>
              </w:rPr>
              <w:t>•</w:t>
            </w:r>
          </w:p>
        </w:tc>
        <w:tc>
          <w:tcPr>
            <w:tcW w:w="723" w:type="dxa"/>
            <w:noWrap/>
            <w:hideMark/>
          </w:tcPr>
          <w:p w14:paraId="5ED52B10" w14:textId="4790093B" w:rsidR="00344EA4" w:rsidRPr="000B72D1" w:rsidRDefault="00344EA4" w:rsidP="000B72D1">
            <w:pPr>
              <w:pStyle w:val="Notes"/>
              <w:spacing w:before="0" w:after="60" w:line="240" w:lineRule="auto"/>
              <w:jc w:val="center"/>
              <w:rPr>
                <w:sz w:val="14"/>
                <w:szCs w:val="16"/>
                <w:lang w:eastAsia="en-NZ"/>
              </w:rPr>
            </w:pPr>
            <w:r w:rsidRPr="000B72D1">
              <w:rPr>
                <w:sz w:val="14"/>
                <w:szCs w:val="16"/>
                <w:lang w:eastAsia="en-NZ"/>
              </w:rPr>
              <w:t>238</w:t>
            </w:r>
          </w:p>
        </w:tc>
        <w:tc>
          <w:tcPr>
            <w:tcW w:w="687" w:type="dxa"/>
            <w:noWrap/>
            <w:hideMark/>
          </w:tcPr>
          <w:p w14:paraId="32E1F5CE" w14:textId="7BBF063B" w:rsidR="00344EA4" w:rsidRPr="000B72D1" w:rsidRDefault="00344EA4" w:rsidP="000B72D1">
            <w:pPr>
              <w:pStyle w:val="Notes"/>
              <w:spacing w:before="0" w:after="60" w:line="240" w:lineRule="auto"/>
              <w:jc w:val="center"/>
              <w:rPr>
                <w:sz w:val="14"/>
                <w:szCs w:val="16"/>
                <w:lang w:eastAsia="en-NZ"/>
              </w:rPr>
            </w:pPr>
            <w:r w:rsidRPr="000B72D1">
              <w:rPr>
                <w:sz w:val="14"/>
                <w:szCs w:val="16"/>
                <w:lang w:eastAsia="en-NZ"/>
              </w:rPr>
              <w:t>235</w:t>
            </w:r>
          </w:p>
        </w:tc>
        <w:tc>
          <w:tcPr>
            <w:tcW w:w="687" w:type="dxa"/>
            <w:noWrap/>
            <w:hideMark/>
          </w:tcPr>
          <w:p w14:paraId="219FB661" w14:textId="6A5EF18E" w:rsidR="00344EA4" w:rsidRPr="000B72D1" w:rsidRDefault="00344EA4" w:rsidP="000B72D1">
            <w:pPr>
              <w:pStyle w:val="Notes"/>
              <w:spacing w:before="0" w:after="60" w:line="240" w:lineRule="auto"/>
              <w:jc w:val="center"/>
              <w:rPr>
                <w:sz w:val="14"/>
                <w:szCs w:val="16"/>
                <w:lang w:eastAsia="en-NZ"/>
              </w:rPr>
            </w:pPr>
            <w:r w:rsidRPr="000B72D1">
              <w:rPr>
                <w:sz w:val="14"/>
                <w:szCs w:val="16"/>
                <w:lang w:eastAsia="en-NZ"/>
              </w:rPr>
              <w:t>253</w:t>
            </w:r>
          </w:p>
        </w:tc>
        <w:tc>
          <w:tcPr>
            <w:tcW w:w="686" w:type="dxa"/>
            <w:noWrap/>
            <w:hideMark/>
          </w:tcPr>
          <w:p w14:paraId="07247937" w14:textId="5765B29F" w:rsidR="00344EA4" w:rsidRPr="000B72D1" w:rsidRDefault="00344EA4" w:rsidP="000B72D1">
            <w:pPr>
              <w:pStyle w:val="Notes"/>
              <w:spacing w:before="0" w:after="60" w:line="240" w:lineRule="auto"/>
              <w:jc w:val="center"/>
              <w:rPr>
                <w:sz w:val="14"/>
                <w:szCs w:val="16"/>
                <w:lang w:eastAsia="en-NZ"/>
              </w:rPr>
            </w:pPr>
            <w:r w:rsidRPr="000B72D1">
              <w:rPr>
                <w:sz w:val="14"/>
                <w:szCs w:val="16"/>
                <w:lang w:eastAsia="en-NZ"/>
              </w:rPr>
              <w:t>219</w:t>
            </w:r>
          </w:p>
        </w:tc>
        <w:tc>
          <w:tcPr>
            <w:tcW w:w="723" w:type="dxa"/>
            <w:noWrap/>
            <w:hideMark/>
          </w:tcPr>
          <w:p w14:paraId="1D4ADB85" w14:textId="73825606" w:rsidR="00344EA4" w:rsidRPr="000B72D1" w:rsidRDefault="00344EA4" w:rsidP="000B72D1">
            <w:pPr>
              <w:pStyle w:val="Notes"/>
              <w:spacing w:before="0" w:after="60" w:line="240" w:lineRule="auto"/>
              <w:jc w:val="center"/>
              <w:rPr>
                <w:sz w:val="14"/>
                <w:szCs w:val="16"/>
                <w:lang w:eastAsia="en-NZ"/>
              </w:rPr>
            </w:pPr>
            <w:r w:rsidRPr="000B72D1">
              <w:rPr>
                <w:sz w:val="14"/>
                <w:szCs w:val="16"/>
                <w:lang w:eastAsia="en-NZ"/>
              </w:rPr>
              <w:t>188</w:t>
            </w:r>
          </w:p>
        </w:tc>
        <w:tc>
          <w:tcPr>
            <w:tcW w:w="645" w:type="dxa"/>
            <w:noWrap/>
            <w:hideMark/>
          </w:tcPr>
          <w:p w14:paraId="5BD43B0E" w14:textId="6A2B2355" w:rsidR="00344EA4" w:rsidRPr="000B72D1" w:rsidRDefault="00344EA4" w:rsidP="000B72D1">
            <w:pPr>
              <w:pStyle w:val="Notes"/>
              <w:spacing w:before="0" w:after="60" w:line="240" w:lineRule="auto"/>
              <w:jc w:val="center"/>
              <w:rPr>
                <w:sz w:val="14"/>
                <w:szCs w:val="16"/>
                <w:lang w:eastAsia="en-NZ"/>
              </w:rPr>
            </w:pPr>
            <w:r w:rsidRPr="000B72D1">
              <w:rPr>
                <w:sz w:val="14"/>
                <w:szCs w:val="16"/>
                <w:lang w:eastAsia="en-NZ"/>
              </w:rPr>
              <w:t>176</w:t>
            </w:r>
          </w:p>
        </w:tc>
        <w:tc>
          <w:tcPr>
            <w:tcW w:w="645" w:type="dxa"/>
            <w:noWrap/>
            <w:hideMark/>
          </w:tcPr>
          <w:p w14:paraId="77EA7BB2" w14:textId="13F75729" w:rsidR="00344EA4" w:rsidRPr="000B72D1" w:rsidRDefault="00344EA4" w:rsidP="000B72D1">
            <w:pPr>
              <w:pStyle w:val="Notes"/>
              <w:spacing w:before="0" w:after="60" w:line="240" w:lineRule="auto"/>
              <w:jc w:val="center"/>
              <w:rPr>
                <w:sz w:val="14"/>
                <w:szCs w:val="16"/>
                <w:lang w:eastAsia="en-NZ"/>
              </w:rPr>
            </w:pPr>
            <w:r w:rsidRPr="000B72D1">
              <w:rPr>
                <w:sz w:val="14"/>
                <w:szCs w:val="16"/>
                <w:lang w:eastAsia="en-NZ"/>
              </w:rPr>
              <w:t>167</w:t>
            </w:r>
          </w:p>
        </w:tc>
        <w:tc>
          <w:tcPr>
            <w:tcW w:w="645" w:type="dxa"/>
            <w:noWrap/>
            <w:hideMark/>
          </w:tcPr>
          <w:p w14:paraId="79986647" w14:textId="12D78D39" w:rsidR="00344EA4" w:rsidRPr="000B72D1" w:rsidRDefault="00344EA4" w:rsidP="000B72D1">
            <w:pPr>
              <w:pStyle w:val="Notes"/>
              <w:spacing w:before="0" w:after="60" w:line="240" w:lineRule="auto"/>
              <w:jc w:val="center"/>
              <w:rPr>
                <w:sz w:val="14"/>
                <w:szCs w:val="16"/>
                <w:lang w:eastAsia="en-NZ"/>
              </w:rPr>
            </w:pPr>
            <w:r w:rsidRPr="000B72D1">
              <w:rPr>
                <w:sz w:val="14"/>
                <w:szCs w:val="16"/>
                <w:lang w:eastAsia="en-NZ"/>
              </w:rPr>
              <w:t>177</w:t>
            </w:r>
          </w:p>
        </w:tc>
        <w:tc>
          <w:tcPr>
            <w:tcW w:w="645" w:type="dxa"/>
            <w:noWrap/>
            <w:hideMark/>
          </w:tcPr>
          <w:p w14:paraId="6698B37E" w14:textId="72518890" w:rsidR="00344EA4" w:rsidRPr="000B72D1" w:rsidRDefault="00344EA4" w:rsidP="000B72D1">
            <w:pPr>
              <w:pStyle w:val="Notes"/>
              <w:spacing w:before="0" w:after="60" w:line="240" w:lineRule="auto"/>
              <w:jc w:val="center"/>
              <w:rPr>
                <w:sz w:val="14"/>
                <w:szCs w:val="16"/>
                <w:lang w:eastAsia="en-NZ"/>
              </w:rPr>
            </w:pPr>
            <w:r w:rsidRPr="000B72D1">
              <w:rPr>
                <w:sz w:val="14"/>
                <w:szCs w:val="16"/>
                <w:lang w:eastAsia="en-NZ"/>
              </w:rPr>
              <w:t>185</w:t>
            </w:r>
          </w:p>
        </w:tc>
        <w:tc>
          <w:tcPr>
            <w:tcW w:w="645" w:type="dxa"/>
            <w:noWrap/>
            <w:hideMark/>
          </w:tcPr>
          <w:p w14:paraId="0B2AD2CD" w14:textId="3CF0F9BE" w:rsidR="00344EA4" w:rsidRPr="000B72D1" w:rsidRDefault="00344EA4" w:rsidP="000B72D1">
            <w:pPr>
              <w:pStyle w:val="Notes"/>
              <w:spacing w:before="0" w:after="60" w:line="240" w:lineRule="auto"/>
              <w:jc w:val="center"/>
              <w:rPr>
                <w:sz w:val="14"/>
                <w:szCs w:val="16"/>
                <w:lang w:eastAsia="en-NZ"/>
              </w:rPr>
            </w:pPr>
            <w:r w:rsidRPr="000B72D1">
              <w:rPr>
                <w:sz w:val="14"/>
                <w:szCs w:val="16"/>
                <w:lang w:eastAsia="en-NZ"/>
              </w:rPr>
              <w:t>180</w:t>
            </w:r>
          </w:p>
        </w:tc>
        <w:tc>
          <w:tcPr>
            <w:tcW w:w="645" w:type="dxa"/>
            <w:noWrap/>
            <w:hideMark/>
          </w:tcPr>
          <w:p w14:paraId="04E5B6C7" w14:textId="03A9CA90" w:rsidR="00344EA4" w:rsidRPr="000B72D1" w:rsidRDefault="00344EA4" w:rsidP="000B72D1">
            <w:pPr>
              <w:pStyle w:val="Notes"/>
              <w:spacing w:before="0" w:after="60" w:line="240" w:lineRule="auto"/>
              <w:jc w:val="center"/>
              <w:rPr>
                <w:sz w:val="14"/>
                <w:szCs w:val="16"/>
                <w:lang w:eastAsia="en-NZ"/>
              </w:rPr>
            </w:pPr>
            <w:r w:rsidRPr="000B72D1">
              <w:rPr>
                <w:sz w:val="14"/>
                <w:szCs w:val="16"/>
                <w:lang w:eastAsia="en-NZ"/>
              </w:rPr>
              <w:t>169</w:t>
            </w:r>
          </w:p>
        </w:tc>
        <w:tc>
          <w:tcPr>
            <w:tcW w:w="645" w:type="dxa"/>
            <w:noWrap/>
            <w:hideMark/>
          </w:tcPr>
          <w:p w14:paraId="7BA19B86" w14:textId="23CCB64E" w:rsidR="00344EA4" w:rsidRPr="000B72D1" w:rsidRDefault="00344EA4" w:rsidP="000B72D1">
            <w:pPr>
              <w:pStyle w:val="Notes"/>
              <w:spacing w:before="0" w:after="60" w:line="240" w:lineRule="auto"/>
              <w:jc w:val="center"/>
              <w:rPr>
                <w:sz w:val="14"/>
                <w:szCs w:val="16"/>
                <w:lang w:eastAsia="en-NZ"/>
              </w:rPr>
            </w:pPr>
            <w:r w:rsidRPr="000B72D1">
              <w:rPr>
                <w:sz w:val="14"/>
                <w:szCs w:val="16"/>
                <w:lang w:eastAsia="en-NZ"/>
              </w:rPr>
              <w:t>157</w:t>
            </w:r>
          </w:p>
        </w:tc>
        <w:tc>
          <w:tcPr>
            <w:tcW w:w="645" w:type="dxa"/>
            <w:noWrap/>
            <w:hideMark/>
          </w:tcPr>
          <w:p w14:paraId="01D85C78" w14:textId="7F7A8674" w:rsidR="00344EA4" w:rsidRPr="000B72D1" w:rsidRDefault="00344EA4" w:rsidP="000B72D1">
            <w:pPr>
              <w:pStyle w:val="Notes"/>
              <w:spacing w:before="0" w:after="60" w:line="240" w:lineRule="auto"/>
              <w:jc w:val="center"/>
              <w:rPr>
                <w:sz w:val="14"/>
                <w:szCs w:val="16"/>
                <w:lang w:eastAsia="en-NZ"/>
              </w:rPr>
            </w:pPr>
            <w:r w:rsidRPr="000B72D1">
              <w:rPr>
                <w:sz w:val="14"/>
                <w:szCs w:val="16"/>
                <w:lang w:eastAsia="en-NZ"/>
              </w:rPr>
              <w:t>164</w:t>
            </w:r>
          </w:p>
        </w:tc>
        <w:tc>
          <w:tcPr>
            <w:tcW w:w="645" w:type="dxa"/>
            <w:noWrap/>
            <w:hideMark/>
          </w:tcPr>
          <w:p w14:paraId="64601393" w14:textId="1A851238" w:rsidR="00344EA4" w:rsidRPr="000B72D1" w:rsidRDefault="00344EA4" w:rsidP="000B72D1">
            <w:pPr>
              <w:pStyle w:val="Notes"/>
              <w:spacing w:before="0" w:after="60" w:line="240" w:lineRule="auto"/>
              <w:jc w:val="center"/>
              <w:rPr>
                <w:sz w:val="14"/>
                <w:szCs w:val="16"/>
                <w:lang w:eastAsia="en-NZ"/>
              </w:rPr>
            </w:pPr>
            <w:r w:rsidRPr="000B72D1">
              <w:rPr>
                <w:sz w:val="14"/>
                <w:szCs w:val="16"/>
                <w:lang w:eastAsia="en-NZ"/>
              </w:rPr>
              <w:t>176</w:t>
            </w:r>
          </w:p>
        </w:tc>
        <w:tc>
          <w:tcPr>
            <w:tcW w:w="646" w:type="dxa"/>
            <w:noWrap/>
            <w:hideMark/>
          </w:tcPr>
          <w:p w14:paraId="54DBE025" w14:textId="7E18AE67" w:rsidR="00344EA4" w:rsidRPr="000B72D1" w:rsidRDefault="00344EA4" w:rsidP="000B72D1">
            <w:pPr>
              <w:pStyle w:val="Notes"/>
              <w:spacing w:before="0" w:after="60" w:line="240" w:lineRule="auto"/>
              <w:jc w:val="center"/>
              <w:rPr>
                <w:sz w:val="14"/>
                <w:szCs w:val="16"/>
                <w:lang w:eastAsia="en-NZ"/>
              </w:rPr>
            </w:pPr>
            <w:r w:rsidRPr="000B72D1">
              <w:rPr>
                <w:sz w:val="14"/>
                <w:szCs w:val="16"/>
                <w:lang w:eastAsia="en-NZ"/>
              </w:rPr>
              <w:t>182</w:t>
            </w:r>
          </w:p>
        </w:tc>
        <w:tc>
          <w:tcPr>
            <w:tcW w:w="1383" w:type="dxa"/>
            <w:noWrap/>
            <w:hideMark/>
          </w:tcPr>
          <w:p w14:paraId="1232D1F2" w14:textId="77777777" w:rsidR="00344EA4" w:rsidRPr="000B72D1" w:rsidRDefault="00344EA4" w:rsidP="000B72D1">
            <w:pPr>
              <w:pStyle w:val="Notes"/>
              <w:spacing w:before="0" w:after="60" w:line="240" w:lineRule="auto"/>
              <w:jc w:val="center"/>
              <w:rPr>
                <w:sz w:val="14"/>
                <w:szCs w:val="16"/>
                <w:lang w:eastAsia="en-NZ"/>
              </w:rPr>
            </w:pPr>
          </w:p>
        </w:tc>
      </w:tr>
      <w:tr w:rsidR="00344EA4" w:rsidRPr="00135B3F" w14:paraId="04AFBEC7" w14:textId="77777777" w:rsidTr="000B72D1">
        <w:tc>
          <w:tcPr>
            <w:tcW w:w="3686" w:type="dxa"/>
            <w:hideMark/>
          </w:tcPr>
          <w:p w14:paraId="008B81EE" w14:textId="77777777" w:rsidR="00344EA4" w:rsidRPr="00135B3F" w:rsidRDefault="00344EA4" w:rsidP="00135B3F">
            <w:pPr>
              <w:pStyle w:val="Notes"/>
              <w:spacing w:before="0" w:after="60" w:line="240" w:lineRule="auto"/>
              <w:rPr>
                <w:sz w:val="14"/>
                <w:szCs w:val="16"/>
                <w:lang w:eastAsia="en-NZ"/>
              </w:rPr>
            </w:pPr>
          </w:p>
        </w:tc>
        <w:tc>
          <w:tcPr>
            <w:tcW w:w="723" w:type="dxa"/>
            <w:hideMark/>
          </w:tcPr>
          <w:p w14:paraId="03044847" w14:textId="77777777" w:rsidR="00344EA4" w:rsidRPr="00135B3F" w:rsidRDefault="00344EA4" w:rsidP="00135B3F">
            <w:pPr>
              <w:pStyle w:val="Notes"/>
              <w:spacing w:before="0" w:after="60" w:line="240" w:lineRule="auto"/>
              <w:rPr>
                <w:sz w:val="14"/>
                <w:szCs w:val="16"/>
                <w:lang w:eastAsia="en-NZ"/>
              </w:rPr>
            </w:pPr>
          </w:p>
        </w:tc>
        <w:tc>
          <w:tcPr>
            <w:tcW w:w="687" w:type="dxa"/>
            <w:hideMark/>
          </w:tcPr>
          <w:p w14:paraId="565583D7" w14:textId="77777777" w:rsidR="00344EA4" w:rsidRPr="00135B3F" w:rsidRDefault="00344EA4" w:rsidP="00135B3F">
            <w:pPr>
              <w:pStyle w:val="Notes"/>
              <w:spacing w:before="0" w:after="60" w:line="240" w:lineRule="auto"/>
              <w:rPr>
                <w:sz w:val="14"/>
                <w:szCs w:val="16"/>
                <w:lang w:eastAsia="en-NZ"/>
              </w:rPr>
            </w:pPr>
          </w:p>
        </w:tc>
        <w:tc>
          <w:tcPr>
            <w:tcW w:w="687" w:type="dxa"/>
            <w:hideMark/>
          </w:tcPr>
          <w:p w14:paraId="29AFAF5A" w14:textId="77777777" w:rsidR="00344EA4" w:rsidRPr="00135B3F" w:rsidRDefault="00344EA4" w:rsidP="00135B3F">
            <w:pPr>
              <w:pStyle w:val="Notes"/>
              <w:spacing w:before="0" w:after="60" w:line="240" w:lineRule="auto"/>
              <w:rPr>
                <w:sz w:val="14"/>
                <w:szCs w:val="16"/>
                <w:lang w:eastAsia="en-NZ"/>
              </w:rPr>
            </w:pPr>
          </w:p>
        </w:tc>
        <w:tc>
          <w:tcPr>
            <w:tcW w:w="686" w:type="dxa"/>
            <w:hideMark/>
          </w:tcPr>
          <w:p w14:paraId="53E6CB90" w14:textId="77777777" w:rsidR="00344EA4" w:rsidRPr="00135B3F" w:rsidRDefault="00344EA4" w:rsidP="00135B3F">
            <w:pPr>
              <w:pStyle w:val="Notes"/>
              <w:spacing w:before="0" w:after="60" w:line="240" w:lineRule="auto"/>
              <w:rPr>
                <w:sz w:val="14"/>
                <w:szCs w:val="16"/>
                <w:lang w:eastAsia="en-NZ"/>
              </w:rPr>
            </w:pPr>
          </w:p>
        </w:tc>
        <w:tc>
          <w:tcPr>
            <w:tcW w:w="723" w:type="dxa"/>
            <w:noWrap/>
            <w:hideMark/>
          </w:tcPr>
          <w:p w14:paraId="581C322C" w14:textId="77777777" w:rsidR="00344EA4" w:rsidRPr="00135B3F" w:rsidRDefault="00344EA4" w:rsidP="00135B3F">
            <w:pPr>
              <w:pStyle w:val="Notes"/>
              <w:spacing w:before="0" w:after="60" w:line="240" w:lineRule="auto"/>
              <w:rPr>
                <w:sz w:val="14"/>
                <w:szCs w:val="16"/>
                <w:lang w:eastAsia="en-NZ"/>
              </w:rPr>
            </w:pPr>
          </w:p>
        </w:tc>
        <w:tc>
          <w:tcPr>
            <w:tcW w:w="645" w:type="dxa"/>
            <w:noWrap/>
            <w:hideMark/>
          </w:tcPr>
          <w:p w14:paraId="4CBD9A2D" w14:textId="77777777" w:rsidR="00344EA4" w:rsidRPr="00135B3F" w:rsidRDefault="00344EA4" w:rsidP="00135B3F">
            <w:pPr>
              <w:pStyle w:val="Notes"/>
              <w:spacing w:before="0" w:after="60" w:line="240" w:lineRule="auto"/>
              <w:rPr>
                <w:sz w:val="14"/>
                <w:szCs w:val="16"/>
                <w:lang w:eastAsia="en-NZ"/>
              </w:rPr>
            </w:pPr>
          </w:p>
        </w:tc>
        <w:tc>
          <w:tcPr>
            <w:tcW w:w="645" w:type="dxa"/>
            <w:noWrap/>
            <w:hideMark/>
          </w:tcPr>
          <w:p w14:paraId="20D0822C" w14:textId="77777777" w:rsidR="00344EA4" w:rsidRPr="00135B3F" w:rsidRDefault="00344EA4" w:rsidP="00135B3F">
            <w:pPr>
              <w:pStyle w:val="Notes"/>
              <w:spacing w:before="0" w:after="60" w:line="240" w:lineRule="auto"/>
              <w:rPr>
                <w:sz w:val="14"/>
                <w:szCs w:val="16"/>
                <w:lang w:eastAsia="en-NZ"/>
              </w:rPr>
            </w:pPr>
          </w:p>
        </w:tc>
        <w:tc>
          <w:tcPr>
            <w:tcW w:w="645" w:type="dxa"/>
            <w:noWrap/>
            <w:hideMark/>
          </w:tcPr>
          <w:p w14:paraId="7A1E92F2" w14:textId="77777777" w:rsidR="00344EA4" w:rsidRPr="00135B3F" w:rsidRDefault="00344EA4" w:rsidP="00135B3F">
            <w:pPr>
              <w:pStyle w:val="Notes"/>
              <w:spacing w:before="0" w:after="60" w:line="240" w:lineRule="auto"/>
              <w:rPr>
                <w:sz w:val="14"/>
                <w:szCs w:val="16"/>
                <w:lang w:eastAsia="en-NZ"/>
              </w:rPr>
            </w:pPr>
          </w:p>
        </w:tc>
        <w:tc>
          <w:tcPr>
            <w:tcW w:w="645" w:type="dxa"/>
            <w:noWrap/>
            <w:hideMark/>
          </w:tcPr>
          <w:p w14:paraId="01F83A44" w14:textId="77777777" w:rsidR="00344EA4" w:rsidRPr="00135B3F" w:rsidRDefault="00344EA4" w:rsidP="00135B3F">
            <w:pPr>
              <w:pStyle w:val="Notes"/>
              <w:spacing w:before="0" w:after="60" w:line="240" w:lineRule="auto"/>
              <w:rPr>
                <w:sz w:val="14"/>
                <w:szCs w:val="16"/>
                <w:lang w:eastAsia="en-NZ"/>
              </w:rPr>
            </w:pPr>
          </w:p>
        </w:tc>
        <w:tc>
          <w:tcPr>
            <w:tcW w:w="645" w:type="dxa"/>
            <w:noWrap/>
            <w:hideMark/>
          </w:tcPr>
          <w:p w14:paraId="2ADFE8FE" w14:textId="77777777" w:rsidR="00344EA4" w:rsidRPr="00135B3F" w:rsidRDefault="00344EA4" w:rsidP="00135B3F">
            <w:pPr>
              <w:pStyle w:val="Notes"/>
              <w:spacing w:before="0" w:after="60" w:line="240" w:lineRule="auto"/>
              <w:rPr>
                <w:sz w:val="14"/>
                <w:szCs w:val="16"/>
                <w:lang w:eastAsia="en-NZ"/>
              </w:rPr>
            </w:pPr>
          </w:p>
        </w:tc>
        <w:tc>
          <w:tcPr>
            <w:tcW w:w="645" w:type="dxa"/>
            <w:noWrap/>
            <w:hideMark/>
          </w:tcPr>
          <w:p w14:paraId="6AFA2B25" w14:textId="77777777" w:rsidR="00344EA4" w:rsidRPr="00135B3F" w:rsidRDefault="00344EA4" w:rsidP="00135B3F">
            <w:pPr>
              <w:pStyle w:val="Notes"/>
              <w:spacing w:before="0" w:after="60" w:line="240" w:lineRule="auto"/>
              <w:rPr>
                <w:sz w:val="14"/>
                <w:szCs w:val="16"/>
                <w:lang w:eastAsia="en-NZ"/>
              </w:rPr>
            </w:pPr>
          </w:p>
        </w:tc>
        <w:tc>
          <w:tcPr>
            <w:tcW w:w="645" w:type="dxa"/>
            <w:noWrap/>
            <w:hideMark/>
          </w:tcPr>
          <w:p w14:paraId="1A56173D" w14:textId="77777777" w:rsidR="00344EA4" w:rsidRPr="00135B3F" w:rsidRDefault="00344EA4" w:rsidP="00135B3F">
            <w:pPr>
              <w:pStyle w:val="Notes"/>
              <w:spacing w:before="0" w:after="60" w:line="240" w:lineRule="auto"/>
              <w:rPr>
                <w:sz w:val="14"/>
                <w:szCs w:val="16"/>
                <w:lang w:eastAsia="en-NZ"/>
              </w:rPr>
            </w:pPr>
          </w:p>
        </w:tc>
        <w:tc>
          <w:tcPr>
            <w:tcW w:w="645" w:type="dxa"/>
            <w:noWrap/>
            <w:hideMark/>
          </w:tcPr>
          <w:p w14:paraId="73C64F1B" w14:textId="77777777" w:rsidR="00344EA4" w:rsidRPr="00135B3F" w:rsidRDefault="00344EA4" w:rsidP="00135B3F">
            <w:pPr>
              <w:pStyle w:val="Notes"/>
              <w:spacing w:before="0" w:after="60" w:line="240" w:lineRule="auto"/>
              <w:rPr>
                <w:sz w:val="14"/>
                <w:szCs w:val="16"/>
                <w:lang w:eastAsia="en-NZ"/>
              </w:rPr>
            </w:pPr>
          </w:p>
        </w:tc>
        <w:tc>
          <w:tcPr>
            <w:tcW w:w="645" w:type="dxa"/>
            <w:noWrap/>
            <w:hideMark/>
          </w:tcPr>
          <w:p w14:paraId="19D5B7BF" w14:textId="77777777" w:rsidR="00344EA4" w:rsidRPr="00135B3F" w:rsidRDefault="00344EA4" w:rsidP="00135B3F">
            <w:pPr>
              <w:pStyle w:val="Notes"/>
              <w:spacing w:before="0" w:after="60" w:line="240" w:lineRule="auto"/>
              <w:rPr>
                <w:sz w:val="14"/>
                <w:szCs w:val="16"/>
                <w:lang w:eastAsia="en-NZ"/>
              </w:rPr>
            </w:pPr>
          </w:p>
        </w:tc>
        <w:tc>
          <w:tcPr>
            <w:tcW w:w="646" w:type="dxa"/>
            <w:noWrap/>
            <w:hideMark/>
          </w:tcPr>
          <w:p w14:paraId="36F6D475" w14:textId="77777777" w:rsidR="00344EA4" w:rsidRPr="00135B3F" w:rsidRDefault="00344EA4" w:rsidP="00135B3F">
            <w:pPr>
              <w:pStyle w:val="Notes"/>
              <w:spacing w:before="0" w:after="60" w:line="240" w:lineRule="auto"/>
              <w:rPr>
                <w:sz w:val="14"/>
                <w:szCs w:val="16"/>
                <w:lang w:eastAsia="en-NZ"/>
              </w:rPr>
            </w:pPr>
          </w:p>
        </w:tc>
        <w:tc>
          <w:tcPr>
            <w:tcW w:w="1383" w:type="dxa"/>
            <w:noWrap/>
            <w:hideMark/>
          </w:tcPr>
          <w:p w14:paraId="36415D94" w14:textId="77777777" w:rsidR="00344EA4" w:rsidRPr="00135B3F" w:rsidRDefault="00344EA4" w:rsidP="00135B3F">
            <w:pPr>
              <w:pStyle w:val="Notes"/>
              <w:spacing w:before="0" w:after="60" w:line="240" w:lineRule="auto"/>
              <w:rPr>
                <w:sz w:val="14"/>
                <w:szCs w:val="16"/>
                <w:lang w:eastAsia="en-NZ"/>
              </w:rPr>
            </w:pPr>
          </w:p>
        </w:tc>
      </w:tr>
      <w:tr w:rsidR="00223E2A" w:rsidRPr="00135B3F" w14:paraId="7023C091" w14:textId="77777777" w:rsidTr="000B72D1">
        <w:tc>
          <w:tcPr>
            <w:tcW w:w="3686" w:type="dxa"/>
            <w:vMerge w:val="restart"/>
            <w:shd w:val="clear" w:color="auto" w:fill="D9D9D9"/>
            <w:noWrap/>
            <w:hideMark/>
          </w:tcPr>
          <w:p w14:paraId="65367AC2" w14:textId="5E2283BA" w:rsidR="00223E2A" w:rsidRPr="00135B3F" w:rsidRDefault="00223E2A" w:rsidP="00135B3F">
            <w:pPr>
              <w:pStyle w:val="Notes"/>
              <w:spacing w:before="0" w:after="60" w:line="240" w:lineRule="auto"/>
              <w:rPr>
                <w:b/>
                <w:bCs/>
                <w:sz w:val="14"/>
                <w:szCs w:val="16"/>
                <w:lang w:eastAsia="en-NZ"/>
              </w:rPr>
            </w:pPr>
          </w:p>
        </w:tc>
        <w:tc>
          <w:tcPr>
            <w:tcW w:w="9957" w:type="dxa"/>
            <w:gridSpan w:val="15"/>
            <w:shd w:val="clear" w:color="auto" w:fill="D9D9D9"/>
            <w:noWrap/>
            <w:hideMark/>
          </w:tcPr>
          <w:p w14:paraId="76105398" w14:textId="77777777" w:rsidR="00223E2A" w:rsidRPr="00135B3F" w:rsidRDefault="00223E2A" w:rsidP="000B72D1">
            <w:pPr>
              <w:pStyle w:val="Notes"/>
              <w:spacing w:before="0" w:after="60" w:line="240" w:lineRule="auto"/>
              <w:jc w:val="center"/>
              <w:rPr>
                <w:b/>
                <w:bCs/>
                <w:sz w:val="14"/>
                <w:szCs w:val="16"/>
                <w:lang w:eastAsia="en-NZ"/>
              </w:rPr>
            </w:pPr>
            <w:r w:rsidRPr="00135B3F">
              <w:rPr>
                <w:b/>
                <w:bCs/>
                <w:sz w:val="14"/>
                <w:szCs w:val="16"/>
                <w:lang w:eastAsia="en-NZ"/>
              </w:rPr>
              <w:t>Rate</w:t>
            </w:r>
          </w:p>
        </w:tc>
        <w:tc>
          <w:tcPr>
            <w:tcW w:w="1383" w:type="dxa"/>
            <w:vMerge w:val="restart"/>
            <w:shd w:val="clear" w:color="auto" w:fill="D9D9D9"/>
            <w:hideMark/>
          </w:tcPr>
          <w:p w14:paraId="6B63D65E" w14:textId="33A871A7" w:rsidR="00223E2A" w:rsidRPr="00135B3F" w:rsidRDefault="00223E2A" w:rsidP="00135B3F">
            <w:pPr>
              <w:pStyle w:val="Notes"/>
              <w:spacing w:before="0" w:after="60" w:line="240" w:lineRule="auto"/>
              <w:rPr>
                <w:b/>
                <w:bCs/>
                <w:sz w:val="14"/>
                <w:szCs w:val="16"/>
                <w:lang w:eastAsia="en-NZ"/>
              </w:rPr>
            </w:pPr>
            <w:r w:rsidRPr="00135B3F">
              <w:rPr>
                <w:b/>
                <w:bCs/>
                <w:sz w:val="14"/>
                <w:szCs w:val="16"/>
                <w:lang w:eastAsia="en-NZ"/>
              </w:rPr>
              <w:t>2007–2021</w:t>
            </w:r>
            <w:r w:rsidRPr="00135B3F">
              <w:rPr>
                <w:b/>
                <w:bCs/>
                <w:sz w:val="14"/>
                <w:szCs w:val="16"/>
                <w:lang w:eastAsia="en-NZ"/>
              </w:rPr>
              <w:br/>
              <w:t>Regression</w:t>
            </w:r>
            <w:r w:rsidRPr="00135B3F">
              <w:rPr>
                <w:b/>
                <w:bCs/>
                <w:sz w:val="14"/>
                <w:szCs w:val="16"/>
                <w:lang w:eastAsia="en-NZ"/>
              </w:rPr>
              <w:br/>
              <w:t>for</w:t>
            </w:r>
            <w:r>
              <w:rPr>
                <w:b/>
                <w:bCs/>
                <w:sz w:val="14"/>
                <w:szCs w:val="16"/>
                <w:lang w:eastAsia="en-NZ"/>
              </w:rPr>
              <w:t xml:space="preserve"> </w:t>
            </w:r>
            <w:r w:rsidRPr="00135B3F">
              <w:rPr>
                <w:b/>
                <w:bCs/>
                <w:sz w:val="14"/>
                <w:szCs w:val="16"/>
                <w:lang w:eastAsia="en-NZ"/>
              </w:rPr>
              <w:t>trend</w:t>
            </w:r>
            <w:r w:rsidRPr="00135B3F">
              <w:rPr>
                <w:b/>
                <w:bCs/>
                <w:sz w:val="14"/>
                <w:szCs w:val="16"/>
                <w:lang w:eastAsia="en-NZ"/>
              </w:rPr>
              <w:br/>
              <w:t>(95%CI)</w:t>
            </w:r>
          </w:p>
        </w:tc>
      </w:tr>
      <w:tr w:rsidR="00223E2A" w:rsidRPr="00135B3F" w14:paraId="436CD5EB" w14:textId="77777777" w:rsidTr="00223E2A">
        <w:tc>
          <w:tcPr>
            <w:tcW w:w="3686" w:type="dxa"/>
            <w:vMerge/>
            <w:hideMark/>
          </w:tcPr>
          <w:p w14:paraId="269F7496" w14:textId="77777777" w:rsidR="00223E2A" w:rsidRPr="00135B3F" w:rsidRDefault="00223E2A" w:rsidP="00135B3F">
            <w:pPr>
              <w:pStyle w:val="Notes"/>
              <w:spacing w:before="0" w:after="60" w:line="240" w:lineRule="auto"/>
              <w:rPr>
                <w:b/>
                <w:bCs/>
                <w:sz w:val="14"/>
                <w:szCs w:val="16"/>
                <w:lang w:eastAsia="en-NZ"/>
              </w:rPr>
            </w:pPr>
          </w:p>
        </w:tc>
        <w:tc>
          <w:tcPr>
            <w:tcW w:w="723" w:type="dxa"/>
            <w:shd w:val="clear" w:color="auto" w:fill="A6A6A6"/>
            <w:noWrap/>
            <w:vAlign w:val="center"/>
            <w:hideMark/>
          </w:tcPr>
          <w:p w14:paraId="4E486659" w14:textId="77777777" w:rsidR="00223E2A" w:rsidRPr="00135B3F" w:rsidRDefault="00223E2A" w:rsidP="00223E2A">
            <w:pPr>
              <w:pStyle w:val="Notes"/>
              <w:spacing w:before="0" w:after="60" w:line="240" w:lineRule="auto"/>
              <w:jc w:val="center"/>
              <w:rPr>
                <w:b/>
                <w:bCs/>
                <w:sz w:val="14"/>
                <w:szCs w:val="16"/>
                <w:lang w:eastAsia="en-NZ"/>
              </w:rPr>
            </w:pPr>
            <w:r w:rsidRPr="00135B3F">
              <w:rPr>
                <w:b/>
                <w:bCs/>
                <w:sz w:val="14"/>
                <w:szCs w:val="16"/>
                <w:lang w:eastAsia="en-NZ"/>
              </w:rPr>
              <w:t>2007</w:t>
            </w:r>
          </w:p>
        </w:tc>
        <w:tc>
          <w:tcPr>
            <w:tcW w:w="687" w:type="dxa"/>
            <w:shd w:val="clear" w:color="auto" w:fill="A6A6A6"/>
            <w:noWrap/>
            <w:vAlign w:val="center"/>
            <w:hideMark/>
          </w:tcPr>
          <w:p w14:paraId="4A8B4597" w14:textId="77777777" w:rsidR="00223E2A" w:rsidRPr="00135B3F" w:rsidRDefault="00223E2A" w:rsidP="00223E2A">
            <w:pPr>
              <w:pStyle w:val="Notes"/>
              <w:spacing w:before="0" w:after="60" w:line="240" w:lineRule="auto"/>
              <w:jc w:val="center"/>
              <w:rPr>
                <w:b/>
                <w:bCs/>
                <w:sz w:val="14"/>
                <w:szCs w:val="16"/>
                <w:lang w:eastAsia="en-NZ"/>
              </w:rPr>
            </w:pPr>
            <w:r w:rsidRPr="00135B3F">
              <w:rPr>
                <w:b/>
                <w:bCs/>
                <w:sz w:val="14"/>
                <w:szCs w:val="16"/>
                <w:lang w:eastAsia="en-NZ"/>
              </w:rPr>
              <w:t>2008</w:t>
            </w:r>
          </w:p>
        </w:tc>
        <w:tc>
          <w:tcPr>
            <w:tcW w:w="687" w:type="dxa"/>
            <w:shd w:val="clear" w:color="auto" w:fill="A6A6A6"/>
            <w:noWrap/>
            <w:vAlign w:val="center"/>
            <w:hideMark/>
          </w:tcPr>
          <w:p w14:paraId="5BF982DA" w14:textId="77777777" w:rsidR="00223E2A" w:rsidRPr="00135B3F" w:rsidRDefault="00223E2A" w:rsidP="00223E2A">
            <w:pPr>
              <w:pStyle w:val="Notes"/>
              <w:spacing w:before="0" w:after="60" w:line="240" w:lineRule="auto"/>
              <w:jc w:val="center"/>
              <w:rPr>
                <w:b/>
                <w:bCs/>
                <w:sz w:val="14"/>
                <w:szCs w:val="16"/>
                <w:lang w:eastAsia="en-NZ"/>
              </w:rPr>
            </w:pPr>
            <w:r w:rsidRPr="00135B3F">
              <w:rPr>
                <w:b/>
                <w:bCs/>
                <w:sz w:val="14"/>
                <w:szCs w:val="16"/>
                <w:lang w:eastAsia="en-NZ"/>
              </w:rPr>
              <w:t>2009</w:t>
            </w:r>
          </w:p>
        </w:tc>
        <w:tc>
          <w:tcPr>
            <w:tcW w:w="686" w:type="dxa"/>
            <w:shd w:val="clear" w:color="auto" w:fill="A6A6A6"/>
            <w:noWrap/>
            <w:vAlign w:val="center"/>
            <w:hideMark/>
          </w:tcPr>
          <w:p w14:paraId="0E1DCC9A" w14:textId="77777777" w:rsidR="00223E2A" w:rsidRPr="00135B3F" w:rsidRDefault="00223E2A" w:rsidP="00223E2A">
            <w:pPr>
              <w:pStyle w:val="Notes"/>
              <w:spacing w:before="0" w:after="60" w:line="240" w:lineRule="auto"/>
              <w:jc w:val="center"/>
              <w:rPr>
                <w:b/>
                <w:bCs/>
                <w:sz w:val="14"/>
                <w:szCs w:val="16"/>
                <w:lang w:eastAsia="en-NZ"/>
              </w:rPr>
            </w:pPr>
            <w:r w:rsidRPr="00135B3F">
              <w:rPr>
                <w:b/>
                <w:bCs/>
                <w:sz w:val="14"/>
                <w:szCs w:val="16"/>
                <w:lang w:eastAsia="en-NZ"/>
              </w:rPr>
              <w:t>2010</w:t>
            </w:r>
          </w:p>
        </w:tc>
        <w:tc>
          <w:tcPr>
            <w:tcW w:w="723" w:type="dxa"/>
            <w:shd w:val="clear" w:color="auto" w:fill="A6A6A6"/>
            <w:noWrap/>
            <w:vAlign w:val="center"/>
            <w:hideMark/>
          </w:tcPr>
          <w:p w14:paraId="283ED689" w14:textId="77777777" w:rsidR="00223E2A" w:rsidRPr="00135B3F" w:rsidRDefault="00223E2A" w:rsidP="00223E2A">
            <w:pPr>
              <w:pStyle w:val="Notes"/>
              <w:spacing w:before="0" w:after="60" w:line="240" w:lineRule="auto"/>
              <w:jc w:val="center"/>
              <w:rPr>
                <w:b/>
                <w:bCs/>
                <w:sz w:val="14"/>
                <w:szCs w:val="16"/>
                <w:lang w:eastAsia="en-NZ"/>
              </w:rPr>
            </w:pPr>
            <w:r w:rsidRPr="00135B3F">
              <w:rPr>
                <w:b/>
                <w:bCs/>
                <w:sz w:val="14"/>
                <w:szCs w:val="16"/>
                <w:lang w:eastAsia="en-NZ"/>
              </w:rPr>
              <w:t>2011</w:t>
            </w:r>
          </w:p>
        </w:tc>
        <w:tc>
          <w:tcPr>
            <w:tcW w:w="645" w:type="dxa"/>
            <w:shd w:val="clear" w:color="auto" w:fill="A6A6A6"/>
            <w:noWrap/>
            <w:vAlign w:val="center"/>
            <w:hideMark/>
          </w:tcPr>
          <w:p w14:paraId="0DB90E27" w14:textId="77777777" w:rsidR="00223E2A" w:rsidRPr="00135B3F" w:rsidRDefault="00223E2A" w:rsidP="00223E2A">
            <w:pPr>
              <w:pStyle w:val="Notes"/>
              <w:spacing w:before="0" w:after="60" w:line="240" w:lineRule="auto"/>
              <w:jc w:val="center"/>
              <w:rPr>
                <w:b/>
                <w:bCs/>
                <w:sz w:val="14"/>
                <w:szCs w:val="16"/>
                <w:lang w:eastAsia="en-NZ"/>
              </w:rPr>
            </w:pPr>
            <w:r w:rsidRPr="00135B3F">
              <w:rPr>
                <w:b/>
                <w:bCs/>
                <w:sz w:val="14"/>
                <w:szCs w:val="16"/>
                <w:lang w:eastAsia="en-NZ"/>
              </w:rPr>
              <w:t>2012</w:t>
            </w:r>
          </w:p>
        </w:tc>
        <w:tc>
          <w:tcPr>
            <w:tcW w:w="645" w:type="dxa"/>
            <w:shd w:val="clear" w:color="auto" w:fill="A6A6A6"/>
            <w:noWrap/>
            <w:vAlign w:val="center"/>
            <w:hideMark/>
          </w:tcPr>
          <w:p w14:paraId="0F60B37B" w14:textId="77777777" w:rsidR="00223E2A" w:rsidRPr="00135B3F" w:rsidRDefault="00223E2A" w:rsidP="00223E2A">
            <w:pPr>
              <w:pStyle w:val="Notes"/>
              <w:spacing w:before="0" w:after="60" w:line="240" w:lineRule="auto"/>
              <w:jc w:val="center"/>
              <w:rPr>
                <w:b/>
                <w:bCs/>
                <w:sz w:val="14"/>
                <w:szCs w:val="16"/>
                <w:lang w:eastAsia="en-NZ"/>
              </w:rPr>
            </w:pPr>
            <w:r w:rsidRPr="00135B3F">
              <w:rPr>
                <w:b/>
                <w:bCs/>
                <w:sz w:val="14"/>
                <w:szCs w:val="16"/>
                <w:lang w:eastAsia="en-NZ"/>
              </w:rPr>
              <w:t>2013</w:t>
            </w:r>
          </w:p>
        </w:tc>
        <w:tc>
          <w:tcPr>
            <w:tcW w:w="645" w:type="dxa"/>
            <w:shd w:val="clear" w:color="auto" w:fill="A6A6A6"/>
            <w:noWrap/>
            <w:vAlign w:val="center"/>
            <w:hideMark/>
          </w:tcPr>
          <w:p w14:paraId="0BD229D6" w14:textId="77777777" w:rsidR="00223E2A" w:rsidRPr="00135B3F" w:rsidRDefault="00223E2A" w:rsidP="00223E2A">
            <w:pPr>
              <w:pStyle w:val="Notes"/>
              <w:spacing w:before="0" w:after="60" w:line="240" w:lineRule="auto"/>
              <w:jc w:val="center"/>
              <w:rPr>
                <w:b/>
                <w:bCs/>
                <w:sz w:val="14"/>
                <w:szCs w:val="16"/>
                <w:lang w:eastAsia="en-NZ"/>
              </w:rPr>
            </w:pPr>
            <w:r w:rsidRPr="00135B3F">
              <w:rPr>
                <w:b/>
                <w:bCs/>
                <w:sz w:val="14"/>
                <w:szCs w:val="16"/>
                <w:lang w:eastAsia="en-NZ"/>
              </w:rPr>
              <w:t>2014</w:t>
            </w:r>
          </w:p>
        </w:tc>
        <w:tc>
          <w:tcPr>
            <w:tcW w:w="645" w:type="dxa"/>
            <w:shd w:val="clear" w:color="auto" w:fill="A6A6A6"/>
            <w:noWrap/>
            <w:vAlign w:val="center"/>
            <w:hideMark/>
          </w:tcPr>
          <w:p w14:paraId="189BBA68" w14:textId="77777777" w:rsidR="00223E2A" w:rsidRPr="00135B3F" w:rsidRDefault="00223E2A" w:rsidP="00223E2A">
            <w:pPr>
              <w:pStyle w:val="Notes"/>
              <w:spacing w:before="0" w:after="60" w:line="240" w:lineRule="auto"/>
              <w:jc w:val="center"/>
              <w:rPr>
                <w:b/>
                <w:bCs/>
                <w:sz w:val="14"/>
                <w:szCs w:val="16"/>
                <w:lang w:eastAsia="en-NZ"/>
              </w:rPr>
            </w:pPr>
            <w:r w:rsidRPr="00135B3F">
              <w:rPr>
                <w:b/>
                <w:bCs/>
                <w:sz w:val="14"/>
                <w:szCs w:val="16"/>
                <w:lang w:eastAsia="en-NZ"/>
              </w:rPr>
              <w:t>2015</w:t>
            </w:r>
          </w:p>
        </w:tc>
        <w:tc>
          <w:tcPr>
            <w:tcW w:w="645" w:type="dxa"/>
            <w:shd w:val="clear" w:color="auto" w:fill="A6A6A6"/>
            <w:noWrap/>
            <w:vAlign w:val="center"/>
            <w:hideMark/>
          </w:tcPr>
          <w:p w14:paraId="294ADC15" w14:textId="77777777" w:rsidR="00223E2A" w:rsidRPr="00135B3F" w:rsidRDefault="00223E2A" w:rsidP="00223E2A">
            <w:pPr>
              <w:pStyle w:val="Notes"/>
              <w:spacing w:before="0" w:after="60" w:line="240" w:lineRule="auto"/>
              <w:jc w:val="center"/>
              <w:rPr>
                <w:b/>
                <w:bCs/>
                <w:sz w:val="14"/>
                <w:szCs w:val="16"/>
                <w:lang w:eastAsia="en-NZ"/>
              </w:rPr>
            </w:pPr>
            <w:r w:rsidRPr="00135B3F">
              <w:rPr>
                <w:b/>
                <w:bCs/>
                <w:sz w:val="14"/>
                <w:szCs w:val="16"/>
                <w:lang w:eastAsia="en-NZ"/>
              </w:rPr>
              <w:t>2016</w:t>
            </w:r>
          </w:p>
        </w:tc>
        <w:tc>
          <w:tcPr>
            <w:tcW w:w="645" w:type="dxa"/>
            <w:shd w:val="clear" w:color="auto" w:fill="A6A6A6"/>
            <w:noWrap/>
            <w:vAlign w:val="center"/>
            <w:hideMark/>
          </w:tcPr>
          <w:p w14:paraId="37E9E33A" w14:textId="77777777" w:rsidR="00223E2A" w:rsidRPr="00135B3F" w:rsidRDefault="00223E2A" w:rsidP="00223E2A">
            <w:pPr>
              <w:pStyle w:val="Notes"/>
              <w:spacing w:before="0" w:after="60" w:line="240" w:lineRule="auto"/>
              <w:jc w:val="center"/>
              <w:rPr>
                <w:b/>
                <w:bCs/>
                <w:sz w:val="14"/>
                <w:szCs w:val="16"/>
                <w:lang w:eastAsia="en-NZ"/>
              </w:rPr>
            </w:pPr>
            <w:r w:rsidRPr="00135B3F">
              <w:rPr>
                <w:b/>
                <w:bCs/>
                <w:sz w:val="14"/>
                <w:szCs w:val="16"/>
                <w:lang w:eastAsia="en-NZ"/>
              </w:rPr>
              <w:t>2017</w:t>
            </w:r>
          </w:p>
        </w:tc>
        <w:tc>
          <w:tcPr>
            <w:tcW w:w="645" w:type="dxa"/>
            <w:shd w:val="clear" w:color="auto" w:fill="A6A6A6"/>
            <w:noWrap/>
            <w:vAlign w:val="center"/>
            <w:hideMark/>
          </w:tcPr>
          <w:p w14:paraId="22BEFA7E" w14:textId="77777777" w:rsidR="00223E2A" w:rsidRPr="00135B3F" w:rsidRDefault="00223E2A" w:rsidP="00223E2A">
            <w:pPr>
              <w:pStyle w:val="Notes"/>
              <w:spacing w:before="0" w:after="60" w:line="240" w:lineRule="auto"/>
              <w:jc w:val="center"/>
              <w:rPr>
                <w:b/>
                <w:bCs/>
                <w:sz w:val="14"/>
                <w:szCs w:val="16"/>
                <w:lang w:eastAsia="en-NZ"/>
              </w:rPr>
            </w:pPr>
            <w:r w:rsidRPr="00135B3F">
              <w:rPr>
                <w:b/>
                <w:bCs/>
                <w:sz w:val="14"/>
                <w:szCs w:val="16"/>
                <w:lang w:eastAsia="en-NZ"/>
              </w:rPr>
              <w:t>2018</w:t>
            </w:r>
          </w:p>
        </w:tc>
        <w:tc>
          <w:tcPr>
            <w:tcW w:w="645" w:type="dxa"/>
            <w:shd w:val="clear" w:color="auto" w:fill="A6A6A6"/>
            <w:noWrap/>
            <w:vAlign w:val="center"/>
            <w:hideMark/>
          </w:tcPr>
          <w:p w14:paraId="139C861F" w14:textId="77777777" w:rsidR="00223E2A" w:rsidRPr="00135B3F" w:rsidRDefault="00223E2A" w:rsidP="00223E2A">
            <w:pPr>
              <w:pStyle w:val="Notes"/>
              <w:spacing w:before="0" w:after="60" w:line="240" w:lineRule="auto"/>
              <w:jc w:val="center"/>
              <w:rPr>
                <w:b/>
                <w:bCs/>
                <w:sz w:val="14"/>
                <w:szCs w:val="16"/>
                <w:lang w:eastAsia="en-NZ"/>
              </w:rPr>
            </w:pPr>
            <w:r w:rsidRPr="00135B3F">
              <w:rPr>
                <w:b/>
                <w:bCs/>
                <w:sz w:val="14"/>
                <w:szCs w:val="16"/>
                <w:lang w:eastAsia="en-NZ"/>
              </w:rPr>
              <w:t>2019</w:t>
            </w:r>
          </w:p>
        </w:tc>
        <w:tc>
          <w:tcPr>
            <w:tcW w:w="645" w:type="dxa"/>
            <w:shd w:val="clear" w:color="auto" w:fill="A6A6A6"/>
            <w:noWrap/>
            <w:vAlign w:val="center"/>
            <w:hideMark/>
          </w:tcPr>
          <w:p w14:paraId="76D21EA3" w14:textId="77777777" w:rsidR="00223E2A" w:rsidRPr="00135B3F" w:rsidRDefault="00223E2A" w:rsidP="00223E2A">
            <w:pPr>
              <w:pStyle w:val="Notes"/>
              <w:spacing w:before="0" w:after="60" w:line="240" w:lineRule="auto"/>
              <w:jc w:val="center"/>
              <w:rPr>
                <w:b/>
                <w:bCs/>
                <w:sz w:val="14"/>
                <w:szCs w:val="16"/>
                <w:lang w:eastAsia="en-NZ"/>
              </w:rPr>
            </w:pPr>
            <w:r w:rsidRPr="00135B3F">
              <w:rPr>
                <w:b/>
                <w:bCs/>
                <w:sz w:val="14"/>
                <w:szCs w:val="16"/>
                <w:lang w:eastAsia="en-NZ"/>
              </w:rPr>
              <w:t>2020</w:t>
            </w:r>
          </w:p>
        </w:tc>
        <w:tc>
          <w:tcPr>
            <w:tcW w:w="646" w:type="dxa"/>
            <w:shd w:val="clear" w:color="auto" w:fill="A6A6A6"/>
            <w:noWrap/>
            <w:vAlign w:val="center"/>
            <w:hideMark/>
          </w:tcPr>
          <w:p w14:paraId="75EE4913" w14:textId="77777777" w:rsidR="00223E2A" w:rsidRPr="00135B3F" w:rsidRDefault="00223E2A" w:rsidP="00223E2A">
            <w:pPr>
              <w:pStyle w:val="Notes"/>
              <w:spacing w:before="0" w:after="60" w:line="240" w:lineRule="auto"/>
              <w:jc w:val="center"/>
              <w:rPr>
                <w:b/>
                <w:bCs/>
                <w:sz w:val="14"/>
                <w:szCs w:val="16"/>
                <w:lang w:eastAsia="en-NZ"/>
              </w:rPr>
            </w:pPr>
            <w:r w:rsidRPr="00135B3F">
              <w:rPr>
                <w:b/>
                <w:bCs/>
                <w:sz w:val="14"/>
                <w:szCs w:val="16"/>
                <w:lang w:eastAsia="en-NZ"/>
              </w:rPr>
              <w:t>2021</w:t>
            </w:r>
          </w:p>
        </w:tc>
        <w:tc>
          <w:tcPr>
            <w:tcW w:w="1383" w:type="dxa"/>
            <w:vMerge/>
            <w:hideMark/>
          </w:tcPr>
          <w:p w14:paraId="51765377" w14:textId="77777777" w:rsidR="00223E2A" w:rsidRPr="00135B3F" w:rsidRDefault="00223E2A" w:rsidP="00135B3F">
            <w:pPr>
              <w:pStyle w:val="Notes"/>
              <w:spacing w:before="0" w:after="60" w:line="240" w:lineRule="auto"/>
              <w:rPr>
                <w:b/>
                <w:bCs/>
                <w:sz w:val="14"/>
                <w:szCs w:val="16"/>
                <w:lang w:eastAsia="en-NZ"/>
              </w:rPr>
            </w:pPr>
          </w:p>
        </w:tc>
      </w:tr>
      <w:tr w:rsidR="00344EA4" w:rsidRPr="00135B3F" w14:paraId="6704F820" w14:textId="77777777" w:rsidTr="000B72D1">
        <w:tc>
          <w:tcPr>
            <w:tcW w:w="3686" w:type="dxa"/>
            <w:noWrap/>
            <w:hideMark/>
          </w:tcPr>
          <w:p w14:paraId="41578278" w14:textId="77777777" w:rsidR="00344EA4" w:rsidRPr="00135B3F" w:rsidRDefault="00344EA4" w:rsidP="00135B3F">
            <w:pPr>
              <w:pStyle w:val="Notes"/>
              <w:spacing w:before="0" w:after="60" w:line="240" w:lineRule="auto"/>
              <w:rPr>
                <w:sz w:val="14"/>
                <w:szCs w:val="16"/>
                <w:lang w:eastAsia="en-NZ"/>
              </w:rPr>
            </w:pPr>
            <w:r w:rsidRPr="00135B3F">
              <w:rPr>
                <w:sz w:val="14"/>
                <w:szCs w:val="16"/>
                <w:lang w:eastAsia="en-NZ"/>
              </w:rPr>
              <w:t>Total births</w:t>
            </w:r>
          </w:p>
        </w:tc>
        <w:tc>
          <w:tcPr>
            <w:tcW w:w="723" w:type="dxa"/>
            <w:noWrap/>
            <w:hideMark/>
          </w:tcPr>
          <w:p w14:paraId="55351739" w14:textId="6D44D681" w:rsidR="00344EA4" w:rsidRPr="000B72D1" w:rsidRDefault="00344EA4" w:rsidP="000B72D1">
            <w:pPr>
              <w:pStyle w:val="Notes"/>
              <w:spacing w:before="0" w:after="60" w:line="240" w:lineRule="auto"/>
              <w:jc w:val="center"/>
              <w:rPr>
                <w:sz w:val="14"/>
                <w:szCs w:val="16"/>
                <w:lang w:eastAsia="en-NZ"/>
              </w:rPr>
            </w:pPr>
          </w:p>
        </w:tc>
        <w:tc>
          <w:tcPr>
            <w:tcW w:w="687" w:type="dxa"/>
            <w:noWrap/>
            <w:hideMark/>
          </w:tcPr>
          <w:p w14:paraId="70C8D98B" w14:textId="04E612EB" w:rsidR="00344EA4" w:rsidRPr="000B72D1" w:rsidRDefault="00344EA4" w:rsidP="000B72D1">
            <w:pPr>
              <w:pStyle w:val="Notes"/>
              <w:spacing w:before="0" w:after="60" w:line="240" w:lineRule="auto"/>
              <w:jc w:val="center"/>
              <w:rPr>
                <w:sz w:val="14"/>
                <w:szCs w:val="16"/>
                <w:lang w:eastAsia="en-NZ"/>
              </w:rPr>
            </w:pPr>
          </w:p>
        </w:tc>
        <w:tc>
          <w:tcPr>
            <w:tcW w:w="687" w:type="dxa"/>
            <w:noWrap/>
            <w:hideMark/>
          </w:tcPr>
          <w:p w14:paraId="644EA2A7" w14:textId="0970852F" w:rsidR="00344EA4" w:rsidRPr="000B72D1" w:rsidRDefault="00344EA4" w:rsidP="000B72D1">
            <w:pPr>
              <w:pStyle w:val="Notes"/>
              <w:spacing w:before="0" w:after="60" w:line="240" w:lineRule="auto"/>
              <w:jc w:val="center"/>
              <w:rPr>
                <w:sz w:val="14"/>
                <w:szCs w:val="16"/>
                <w:lang w:eastAsia="en-NZ"/>
              </w:rPr>
            </w:pPr>
          </w:p>
        </w:tc>
        <w:tc>
          <w:tcPr>
            <w:tcW w:w="686" w:type="dxa"/>
            <w:noWrap/>
            <w:hideMark/>
          </w:tcPr>
          <w:p w14:paraId="37C2D5EE" w14:textId="3CB21E50" w:rsidR="00344EA4" w:rsidRPr="000B72D1" w:rsidRDefault="00344EA4" w:rsidP="000B72D1">
            <w:pPr>
              <w:pStyle w:val="Notes"/>
              <w:spacing w:before="0" w:after="60" w:line="240" w:lineRule="auto"/>
              <w:jc w:val="center"/>
              <w:rPr>
                <w:sz w:val="14"/>
                <w:szCs w:val="16"/>
                <w:lang w:eastAsia="en-NZ"/>
              </w:rPr>
            </w:pPr>
          </w:p>
        </w:tc>
        <w:tc>
          <w:tcPr>
            <w:tcW w:w="723" w:type="dxa"/>
            <w:noWrap/>
            <w:hideMark/>
          </w:tcPr>
          <w:p w14:paraId="4895EF91" w14:textId="1841AC6C" w:rsidR="00344EA4" w:rsidRPr="000B72D1" w:rsidRDefault="00344EA4" w:rsidP="000B72D1">
            <w:pPr>
              <w:pStyle w:val="Notes"/>
              <w:spacing w:before="0" w:after="60" w:line="240" w:lineRule="auto"/>
              <w:jc w:val="center"/>
              <w:rPr>
                <w:sz w:val="14"/>
                <w:szCs w:val="16"/>
                <w:lang w:eastAsia="en-NZ"/>
              </w:rPr>
            </w:pPr>
          </w:p>
        </w:tc>
        <w:tc>
          <w:tcPr>
            <w:tcW w:w="645" w:type="dxa"/>
            <w:noWrap/>
            <w:hideMark/>
          </w:tcPr>
          <w:p w14:paraId="3B145AED" w14:textId="2A80580B" w:rsidR="00344EA4" w:rsidRPr="000B72D1" w:rsidRDefault="00344EA4" w:rsidP="000B72D1">
            <w:pPr>
              <w:pStyle w:val="Notes"/>
              <w:spacing w:before="0" w:after="60" w:line="240" w:lineRule="auto"/>
              <w:jc w:val="center"/>
              <w:rPr>
                <w:sz w:val="14"/>
                <w:szCs w:val="16"/>
                <w:lang w:eastAsia="en-NZ"/>
              </w:rPr>
            </w:pPr>
          </w:p>
        </w:tc>
        <w:tc>
          <w:tcPr>
            <w:tcW w:w="645" w:type="dxa"/>
            <w:noWrap/>
            <w:hideMark/>
          </w:tcPr>
          <w:p w14:paraId="16F11A5B" w14:textId="18BE694D" w:rsidR="00344EA4" w:rsidRPr="000B72D1" w:rsidRDefault="00344EA4" w:rsidP="000B72D1">
            <w:pPr>
              <w:pStyle w:val="Notes"/>
              <w:spacing w:before="0" w:after="60" w:line="240" w:lineRule="auto"/>
              <w:jc w:val="center"/>
              <w:rPr>
                <w:sz w:val="14"/>
                <w:szCs w:val="16"/>
                <w:lang w:eastAsia="en-NZ"/>
              </w:rPr>
            </w:pPr>
          </w:p>
        </w:tc>
        <w:tc>
          <w:tcPr>
            <w:tcW w:w="645" w:type="dxa"/>
            <w:noWrap/>
            <w:hideMark/>
          </w:tcPr>
          <w:p w14:paraId="3A8CC9E2" w14:textId="5BDA7780" w:rsidR="00344EA4" w:rsidRPr="000B72D1" w:rsidRDefault="00344EA4" w:rsidP="000B72D1">
            <w:pPr>
              <w:pStyle w:val="Notes"/>
              <w:spacing w:before="0" w:after="60" w:line="240" w:lineRule="auto"/>
              <w:jc w:val="center"/>
              <w:rPr>
                <w:sz w:val="14"/>
                <w:szCs w:val="16"/>
                <w:lang w:eastAsia="en-NZ"/>
              </w:rPr>
            </w:pPr>
          </w:p>
        </w:tc>
        <w:tc>
          <w:tcPr>
            <w:tcW w:w="645" w:type="dxa"/>
            <w:noWrap/>
            <w:hideMark/>
          </w:tcPr>
          <w:p w14:paraId="4629BF1D" w14:textId="6727631B" w:rsidR="00344EA4" w:rsidRPr="000B72D1" w:rsidRDefault="00344EA4" w:rsidP="000B72D1">
            <w:pPr>
              <w:pStyle w:val="Notes"/>
              <w:spacing w:before="0" w:after="60" w:line="240" w:lineRule="auto"/>
              <w:jc w:val="center"/>
              <w:rPr>
                <w:sz w:val="14"/>
                <w:szCs w:val="16"/>
                <w:lang w:eastAsia="en-NZ"/>
              </w:rPr>
            </w:pPr>
          </w:p>
        </w:tc>
        <w:tc>
          <w:tcPr>
            <w:tcW w:w="645" w:type="dxa"/>
            <w:noWrap/>
            <w:hideMark/>
          </w:tcPr>
          <w:p w14:paraId="4A959779" w14:textId="6D11FB71" w:rsidR="00344EA4" w:rsidRPr="000B72D1" w:rsidRDefault="00344EA4" w:rsidP="000B72D1">
            <w:pPr>
              <w:pStyle w:val="Notes"/>
              <w:spacing w:before="0" w:after="60" w:line="240" w:lineRule="auto"/>
              <w:jc w:val="center"/>
              <w:rPr>
                <w:sz w:val="14"/>
                <w:szCs w:val="16"/>
                <w:lang w:eastAsia="en-NZ"/>
              </w:rPr>
            </w:pPr>
          </w:p>
        </w:tc>
        <w:tc>
          <w:tcPr>
            <w:tcW w:w="645" w:type="dxa"/>
            <w:noWrap/>
            <w:hideMark/>
          </w:tcPr>
          <w:p w14:paraId="67E0D1EC" w14:textId="65E808D2" w:rsidR="00344EA4" w:rsidRPr="000B72D1" w:rsidRDefault="00344EA4" w:rsidP="000B72D1">
            <w:pPr>
              <w:pStyle w:val="Notes"/>
              <w:spacing w:before="0" w:after="60" w:line="240" w:lineRule="auto"/>
              <w:jc w:val="center"/>
              <w:rPr>
                <w:sz w:val="14"/>
                <w:szCs w:val="16"/>
                <w:lang w:eastAsia="en-NZ"/>
              </w:rPr>
            </w:pPr>
          </w:p>
        </w:tc>
        <w:tc>
          <w:tcPr>
            <w:tcW w:w="645" w:type="dxa"/>
            <w:noWrap/>
            <w:hideMark/>
          </w:tcPr>
          <w:p w14:paraId="36E24A30" w14:textId="11A75A5A" w:rsidR="00344EA4" w:rsidRPr="000B72D1" w:rsidRDefault="00344EA4" w:rsidP="000B72D1">
            <w:pPr>
              <w:pStyle w:val="Notes"/>
              <w:spacing w:before="0" w:after="60" w:line="240" w:lineRule="auto"/>
              <w:jc w:val="center"/>
              <w:rPr>
                <w:sz w:val="14"/>
                <w:szCs w:val="16"/>
                <w:lang w:eastAsia="en-NZ"/>
              </w:rPr>
            </w:pPr>
          </w:p>
        </w:tc>
        <w:tc>
          <w:tcPr>
            <w:tcW w:w="645" w:type="dxa"/>
            <w:noWrap/>
            <w:hideMark/>
          </w:tcPr>
          <w:p w14:paraId="2244EC28" w14:textId="5C41DE0C" w:rsidR="00344EA4" w:rsidRPr="000B72D1" w:rsidRDefault="00344EA4" w:rsidP="000B72D1">
            <w:pPr>
              <w:pStyle w:val="Notes"/>
              <w:spacing w:before="0" w:after="60" w:line="240" w:lineRule="auto"/>
              <w:jc w:val="center"/>
              <w:rPr>
                <w:sz w:val="14"/>
                <w:szCs w:val="16"/>
                <w:lang w:eastAsia="en-NZ"/>
              </w:rPr>
            </w:pPr>
          </w:p>
        </w:tc>
        <w:tc>
          <w:tcPr>
            <w:tcW w:w="645" w:type="dxa"/>
            <w:noWrap/>
            <w:hideMark/>
          </w:tcPr>
          <w:p w14:paraId="49247068" w14:textId="65F06AC4" w:rsidR="00344EA4" w:rsidRPr="000B72D1" w:rsidRDefault="00344EA4" w:rsidP="000B72D1">
            <w:pPr>
              <w:pStyle w:val="Notes"/>
              <w:spacing w:before="0" w:after="60" w:line="240" w:lineRule="auto"/>
              <w:jc w:val="center"/>
              <w:rPr>
                <w:sz w:val="14"/>
                <w:szCs w:val="16"/>
                <w:lang w:eastAsia="en-NZ"/>
              </w:rPr>
            </w:pPr>
          </w:p>
        </w:tc>
        <w:tc>
          <w:tcPr>
            <w:tcW w:w="646" w:type="dxa"/>
            <w:noWrap/>
            <w:hideMark/>
          </w:tcPr>
          <w:p w14:paraId="15F91043" w14:textId="533CDD6F" w:rsidR="00344EA4" w:rsidRPr="000B72D1" w:rsidRDefault="00344EA4" w:rsidP="000B72D1">
            <w:pPr>
              <w:pStyle w:val="Notes"/>
              <w:spacing w:before="0" w:after="60" w:line="240" w:lineRule="auto"/>
              <w:jc w:val="center"/>
              <w:rPr>
                <w:sz w:val="14"/>
                <w:szCs w:val="16"/>
                <w:lang w:eastAsia="en-NZ"/>
              </w:rPr>
            </w:pPr>
          </w:p>
        </w:tc>
        <w:tc>
          <w:tcPr>
            <w:tcW w:w="1383" w:type="dxa"/>
            <w:noWrap/>
            <w:hideMark/>
          </w:tcPr>
          <w:p w14:paraId="0EF1A2F3" w14:textId="77777777" w:rsidR="00344EA4" w:rsidRPr="000B72D1" w:rsidRDefault="00344EA4" w:rsidP="000B72D1">
            <w:pPr>
              <w:pStyle w:val="Notes"/>
              <w:spacing w:before="0" w:after="60" w:line="240" w:lineRule="auto"/>
              <w:jc w:val="center"/>
              <w:rPr>
                <w:sz w:val="14"/>
                <w:szCs w:val="16"/>
                <w:lang w:eastAsia="en-NZ"/>
              </w:rPr>
            </w:pPr>
            <w:r w:rsidRPr="000B72D1">
              <w:rPr>
                <w:sz w:val="14"/>
                <w:szCs w:val="16"/>
                <w:lang w:eastAsia="en-NZ"/>
              </w:rPr>
              <w:t> </w:t>
            </w:r>
          </w:p>
        </w:tc>
      </w:tr>
      <w:tr w:rsidR="00344EA4" w:rsidRPr="00135B3F" w14:paraId="333BD7FC" w14:textId="77777777" w:rsidTr="000B72D1">
        <w:tc>
          <w:tcPr>
            <w:tcW w:w="3686" w:type="dxa"/>
            <w:noWrap/>
            <w:hideMark/>
          </w:tcPr>
          <w:p w14:paraId="44AFD823" w14:textId="77777777" w:rsidR="00344EA4" w:rsidRPr="00135B3F" w:rsidRDefault="00344EA4" w:rsidP="00135B3F">
            <w:pPr>
              <w:pStyle w:val="Notes"/>
              <w:spacing w:before="0" w:after="60" w:line="240" w:lineRule="auto"/>
              <w:rPr>
                <w:sz w:val="14"/>
                <w:szCs w:val="16"/>
                <w:lang w:eastAsia="en-NZ"/>
              </w:rPr>
            </w:pPr>
            <w:proofErr w:type="spellStart"/>
            <w:r w:rsidRPr="00135B3F">
              <w:rPr>
                <w:sz w:val="14"/>
                <w:szCs w:val="16"/>
                <w:lang w:eastAsia="en-NZ"/>
              </w:rPr>
              <w:t>Fetal</w:t>
            </w:r>
            <w:proofErr w:type="spellEnd"/>
            <w:r w:rsidRPr="00135B3F">
              <w:rPr>
                <w:sz w:val="14"/>
                <w:szCs w:val="16"/>
                <w:lang w:eastAsia="en-NZ"/>
              </w:rPr>
              <w:t xml:space="preserve"> deaths (terminations of pregnancy and stillbirths)†</w:t>
            </w:r>
          </w:p>
        </w:tc>
        <w:tc>
          <w:tcPr>
            <w:tcW w:w="723" w:type="dxa"/>
            <w:noWrap/>
            <w:hideMark/>
          </w:tcPr>
          <w:p w14:paraId="2903A1DD" w14:textId="6107CB4E" w:rsidR="00344EA4" w:rsidRPr="000B72D1" w:rsidRDefault="00344EA4" w:rsidP="000B72D1">
            <w:pPr>
              <w:pStyle w:val="Notes"/>
              <w:spacing w:before="0" w:after="60" w:line="240" w:lineRule="auto"/>
              <w:jc w:val="center"/>
              <w:rPr>
                <w:sz w:val="14"/>
                <w:szCs w:val="16"/>
                <w:lang w:eastAsia="en-NZ"/>
              </w:rPr>
            </w:pPr>
            <w:r w:rsidRPr="000B72D1">
              <w:rPr>
                <w:sz w:val="14"/>
                <w:szCs w:val="16"/>
                <w:lang w:eastAsia="en-NZ"/>
              </w:rPr>
              <w:t>3.26</w:t>
            </w:r>
          </w:p>
        </w:tc>
        <w:tc>
          <w:tcPr>
            <w:tcW w:w="687" w:type="dxa"/>
            <w:noWrap/>
            <w:hideMark/>
          </w:tcPr>
          <w:p w14:paraId="0B656B63" w14:textId="030F6354" w:rsidR="00344EA4" w:rsidRPr="000B72D1" w:rsidRDefault="00344EA4" w:rsidP="000B72D1">
            <w:pPr>
              <w:pStyle w:val="Notes"/>
              <w:spacing w:before="0" w:after="60" w:line="240" w:lineRule="auto"/>
              <w:jc w:val="center"/>
              <w:rPr>
                <w:sz w:val="14"/>
                <w:szCs w:val="16"/>
                <w:lang w:eastAsia="en-NZ"/>
              </w:rPr>
            </w:pPr>
            <w:r w:rsidRPr="000B72D1">
              <w:rPr>
                <w:sz w:val="14"/>
                <w:szCs w:val="16"/>
                <w:lang w:eastAsia="en-NZ"/>
              </w:rPr>
              <w:t>3.18</w:t>
            </w:r>
          </w:p>
        </w:tc>
        <w:tc>
          <w:tcPr>
            <w:tcW w:w="687" w:type="dxa"/>
            <w:noWrap/>
            <w:hideMark/>
          </w:tcPr>
          <w:p w14:paraId="4CD56F1C" w14:textId="006247E4" w:rsidR="00344EA4" w:rsidRPr="000B72D1" w:rsidRDefault="00344EA4" w:rsidP="000B72D1">
            <w:pPr>
              <w:pStyle w:val="Notes"/>
              <w:spacing w:before="0" w:after="60" w:line="240" w:lineRule="auto"/>
              <w:jc w:val="center"/>
              <w:rPr>
                <w:sz w:val="14"/>
                <w:szCs w:val="16"/>
                <w:lang w:eastAsia="en-NZ"/>
              </w:rPr>
            </w:pPr>
            <w:r w:rsidRPr="000B72D1">
              <w:rPr>
                <w:sz w:val="14"/>
                <w:szCs w:val="16"/>
                <w:lang w:eastAsia="en-NZ"/>
              </w:rPr>
              <w:t>3.57</w:t>
            </w:r>
          </w:p>
        </w:tc>
        <w:tc>
          <w:tcPr>
            <w:tcW w:w="686" w:type="dxa"/>
            <w:noWrap/>
            <w:hideMark/>
          </w:tcPr>
          <w:p w14:paraId="33145D37" w14:textId="556C960C" w:rsidR="00344EA4" w:rsidRPr="000B72D1" w:rsidRDefault="00344EA4" w:rsidP="000B72D1">
            <w:pPr>
              <w:pStyle w:val="Notes"/>
              <w:spacing w:before="0" w:after="60" w:line="240" w:lineRule="auto"/>
              <w:jc w:val="center"/>
              <w:rPr>
                <w:sz w:val="14"/>
                <w:szCs w:val="16"/>
                <w:lang w:eastAsia="en-NZ"/>
              </w:rPr>
            </w:pPr>
            <w:r w:rsidRPr="000B72D1">
              <w:rPr>
                <w:sz w:val="14"/>
                <w:szCs w:val="16"/>
                <w:lang w:eastAsia="en-NZ"/>
              </w:rPr>
              <w:t>3.07</w:t>
            </w:r>
          </w:p>
        </w:tc>
        <w:tc>
          <w:tcPr>
            <w:tcW w:w="723" w:type="dxa"/>
            <w:noWrap/>
            <w:hideMark/>
          </w:tcPr>
          <w:p w14:paraId="2F48CADE" w14:textId="41C53F3E" w:rsidR="00344EA4" w:rsidRPr="000B72D1" w:rsidRDefault="00344EA4" w:rsidP="000B72D1">
            <w:pPr>
              <w:pStyle w:val="Notes"/>
              <w:spacing w:before="0" w:after="60" w:line="240" w:lineRule="auto"/>
              <w:jc w:val="center"/>
              <w:rPr>
                <w:sz w:val="14"/>
                <w:szCs w:val="16"/>
                <w:lang w:eastAsia="en-NZ"/>
              </w:rPr>
            </w:pPr>
            <w:r w:rsidRPr="000B72D1">
              <w:rPr>
                <w:sz w:val="14"/>
                <w:szCs w:val="16"/>
                <w:lang w:eastAsia="en-NZ"/>
              </w:rPr>
              <w:t>3.05</w:t>
            </w:r>
          </w:p>
        </w:tc>
        <w:tc>
          <w:tcPr>
            <w:tcW w:w="645" w:type="dxa"/>
            <w:noWrap/>
            <w:hideMark/>
          </w:tcPr>
          <w:p w14:paraId="169B6FDB" w14:textId="471804E4" w:rsidR="00344EA4" w:rsidRPr="000B72D1" w:rsidRDefault="00344EA4" w:rsidP="000B72D1">
            <w:pPr>
              <w:pStyle w:val="Notes"/>
              <w:spacing w:before="0" w:after="60" w:line="240" w:lineRule="auto"/>
              <w:jc w:val="center"/>
              <w:rPr>
                <w:sz w:val="14"/>
                <w:szCs w:val="16"/>
                <w:lang w:eastAsia="en-NZ"/>
              </w:rPr>
            </w:pPr>
            <w:r w:rsidRPr="000B72D1">
              <w:rPr>
                <w:sz w:val="14"/>
                <w:szCs w:val="16"/>
                <w:lang w:eastAsia="en-NZ"/>
              </w:rPr>
              <w:t>2.65</w:t>
            </w:r>
          </w:p>
        </w:tc>
        <w:tc>
          <w:tcPr>
            <w:tcW w:w="645" w:type="dxa"/>
            <w:noWrap/>
            <w:hideMark/>
          </w:tcPr>
          <w:p w14:paraId="641EE9CA" w14:textId="7F8070B9" w:rsidR="00344EA4" w:rsidRPr="000B72D1" w:rsidRDefault="00344EA4" w:rsidP="000B72D1">
            <w:pPr>
              <w:pStyle w:val="Notes"/>
              <w:spacing w:before="0" w:after="60" w:line="240" w:lineRule="auto"/>
              <w:jc w:val="center"/>
              <w:rPr>
                <w:sz w:val="14"/>
                <w:szCs w:val="16"/>
                <w:lang w:eastAsia="en-NZ"/>
              </w:rPr>
            </w:pPr>
            <w:r w:rsidRPr="000B72D1">
              <w:rPr>
                <w:sz w:val="14"/>
                <w:szCs w:val="16"/>
                <w:lang w:eastAsia="en-NZ"/>
              </w:rPr>
              <w:t>2.60</w:t>
            </w:r>
          </w:p>
        </w:tc>
        <w:tc>
          <w:tcPr>
            <w:tcW w:w="645" w:type="dxa"/>
            <w:noWrap/>
            <w:hideMark/>
          </w:tcPr>
          <w:p w14:paraId="10FBE44B" w14:textId="7D715780" w:rsidR="00344EA4" w:rsidRPr="000B72D1" w:rsidRDefault="00344EA4" w:rsidP="000B72D1">
            <w:pPr>
              <w:pStyle w:val="Notes"/>
              <w:spacing w:before="0" w:after="60" w:line="240" w:lineRule="auto"/>
              <w:jc w:val="center"/>
              <w:rPr>
                <w:sz w:val="14"/>
                <w:szCs w:val="16"/>
                <w:lang w:eastAsia="en-NZ"/>
              </w:rPr>
            </w:pPr>
            <w:r w:rsidRPr="000B72D1">
              <w:rPr>
                <w:sz w:val="14"/>
                <w:szCs w:val="16"/>
                <w:lang w:eastAsia="en-NZ"/>
              </w:rPr>
              <w:t>2.72</w:t>
            </w:r>
          </w:p>
        </w:tc>
        <w:tc>
          <w:tcPr>
            <w:tcW w:w="645" w:type="dxa"/>
            <w:noWrap/>
            <w:hideMark/>
          </w:tcPr>
          <w:p w14:paraId="2A71D907" w14:textId="0036B1BB" w:rsidR="00344EA4" w:rsidRPr="000B72D1" w:rsidRDefault="00344EA4" w:rsidP="000B72D1">
            <w:pPr>
              <w:pStyle w:val="Notes"/>
              <w:spacing w:before="0" w:after="60" w:line="240" w:lineRule="auto"/>
              <w:jc w:val="center"/>
              <w:rPr>
                <w:sz w:val="14"/>
                <w:szCs w:val="16"/>
                <w:lang w:eastAsia="en-NZ"/>
              </w:rPr>
            </w:pPr>
            <w:r w:rsidRPr="000B72D1">
              <w:rPr>
                <w:sz w:val="14"/>
                <w:szCs w:val="16"/>
                <w:lang w:eastAsia="en-NZ"/>
              </w:rPr>
              <w:t>2.76</w:t>
            </w:r>
          </w:p>
        </w:tc>
        <w:tc>
          <w:tcPr>
            <w:tcW w:w="645" w:type="dxa"/>
            <w:noWrap/>
            <w:hideMark/>
          </w:tcPr>
          <w:p w14:paraId="6C9FBBD4" w14:textId="4D4CF985" w:rsidR="00344EA4" w:rsidRPr="000B72D1" w:rsidRDefault="00344EA4" w:rsidP="000B72D1">
            <w:pPr>
              <w:pStyle w:val="Notes"/>
              <w:spacing w:before="0" w:after="60" w:line="240" w:lineRule="auto"/>
              <w:jc w:val="center"/>
              <w:rPr>
                <w:sz w:val="14"/>
                <w:szCs w:val="16"/>
                <w:lang w:eastAsia="en-NZ"/>
              </w:rPr>
            </w:pPr>
            <w:r w:rsidRPr="000B72D1">
              <w:rPr>
                <w:sz w:val="14"/>
                <w:szCs w:val="16"/>
                <w:lang w:eastAsia="en-NZ"/>
              </w:rPr>
              <w:t>2.84</w:t>
            </w:r>
          </w:p>
        </w:tc>
        <w:tc>
          <w:tcPr>
            <w:tcW w:w="645" w:type="dxa"/>
            <w:noWrap/>
            <w:hideMark/>
          </w:tcPr>
          <w:p w14:paraId="46F5AF7F" w14:textId="1D0D5210" w:rsidR="00344EA4" w:rsidRPr="000B72D1" w:rsidRDefault="00344EA4" w:rsidP="000B72D1">
            <w:pPr>
              <w:pStyle w:val="Notes"/>
              <w:spacing w:before="0" w:after="60" w:line="240" w:lineRule="auto"/>
              <w:jc w:val="center"/>
              <w:rPr>
                <w:sz w:val="14"/>
                <w:szCs w:val="16"/>
                <w:lang w:eastAsia="en-NZ"/>
              </w:rPr>
            </w:pPr>
            <w:r w:rsidRPr="000B72D1">
              <w:rPr>
                <w:sz w:val="14"/>
                <w:szCs w:val="16"/>
                <w:lang w:eastAsia="en-NZ"/>
              </w:rPr>
              <w:t>2.63</w:t>
            </w:r>
          </w:p>
        </w:tc>
        <w:tc>
          <w:tcPr>
            <w:tcW w:w="645" w:type="dxa"/>
            <w:noWrap/>
            <w:hideMark/>
          </w:tcPr>
          <w:p w14:paraId="5A5A8229" w14:textId="23120382" w:rsidR="00344EA4" w:rsidRPr="000B72D1" w:rsidRDefault="00344EA4" w:rsidP="000B72D1">
            <w:pPr>
              <w:pStyle w:val="Notes"/>
              <w:spacing w:before="0" w:after="60" w:line="240" w:lineRule="auto"/>
              <w:jc w:val="center"/>
              <w:rPr>
                <w:sz w:val="14"/>
                <w:szCs w:val="16"/>
                <w:lang w:eastAsia="en-NZ"/>
              </w:rPr>
            </w:pPr>
            <w:r w:rsidRPr="000B72D1">
              <w:rPr>
                <w:sz w:val="14"/>
                <w:szCs w:val="16"/>
                <w:lang w:eastAsia="en-NZ"/>
              </w:rPr>
              <w:t>2.57</w:t>
            </w:r>
          </w:p>
        </w:tc>
        <w:tc>
          <w:tcPr>
            <w:tcW w:w="645" w:type="dxa"/>
            <w:noWrap/>
            <w:hideMark/>
          </w:tcPr>
          <w:p w14:paraId="5D4055BB" w14:textId="051D67F3" w:rsidR="00344EA4" w:rsidRPr="000B72D1" w:rsidRDefault="00344EA4" w:rsidP="000B72D1">
            <w:pPr>
              <w:pStyle w:val="Notes"/>
              <w:spacing w:before="0" w:after="60" w:line="240" w:lineRule="auto"/>
              <w:jc w:val="center"/>
              <w:rPr>
                <w:sz w:val="14"/>
                <w:szCs w:val="16"/>
                <w:lang w:eastAsia="en-NZ"/>
              </w:rPr>
            </w:pPr>
            <w:r w:rsidRPr="000B72D1">
              <w:rPr>
                <w:sz w:val="14"/>
                <w:szCs w:val="16"/>
                <w:lang w:eastAsia="en-NZ"/>
              </w:rPr>
              <w:t>2.58</w:t>
            </w:r>
          </w:p>
        </w:tc>
        <w:tc>
          <w:tcPr>
            <w:tcW w:w="645" w:type="dxa"/>
            <w:noWrap/>
            <w:hideMark/>
          </w:tcPr>
          <w:p w14:paraId="0825C3EC" w14:textId="542980F6" w:rsidR="00344EA4" w:rsidRPr="000B72D1" w:rsidRDefault="00344EA4" w:rsidP="000B72D1">
            <w:pPr>
              <w:pStyle w:val="Notes"/>
              <w:spacing w:before="0" w:after="60" w:line="240" w:lineRule="auto"/>
              <w:jc w:val="center"/>
              <w:rPr>
                <w:sz w:val="14"/>
                <w:szCs w:val="16"/>
                <w:lang w:eastAsia="en-NZ"/>
              </w:rPr>
            </w:pPr>
            <w:r w:rsidRPr="000B72D1">
              <w:rPr>
                <w:sz w:val="14"/>
                <w:szCs w:val="16"/>
                <w:lang w:eastAsia="en-NZ"/>
              </w:rPr>
              <w:t>2.73</w:t>
            </w:r>
          </w:p>
        </w:tc>
        <w:tc>
          <w:tcPr>
            <w:tcW w:w="646" w:type="dxa"/>
            <w:noWrap/>
            <w:hideMark/>
          </w:tcPr>
          <w:p w14:paraId="2BD9F82C" w14:textId="5745333C" w:rsidR="00344EA4" w:rsidRPr="000B72D1" w:rsidRDefault="00344EA4" w:rsidP="000B72D1">
            <w:pPr>
              <w:pStyle w:val="Notes"/>
              <w:spacing w:before="0" w:after="60" w:line="240" w:lineRule="auto"/>
              <w:jc w:val="center"/>
              <w:rPr>
                <w:sz w:val="14"/>
                <w:szCs w:val="16"/>
                <w:lang w:eastAsia="en-NZ"/>
              </w:rPr>
            </w:pPr>
            <w:r w:rsidRPr="000B72D1">
              <w:rPr>
                <w:sz w:val="14"/>
                <w:szCs w:val="16"/>
                <w:lang w:eastAsia="en-NZ"/>
              </w:rPr>
              <w:t>2.81</w:t>
            </w:r>
          </w:p>
        </w:tc>
        <w:tc>
          <w:tcPr>
            <w:tcW w:w="1383" w:type="dxa"/>
            <w:hideMark/>
          </w:tcPr>
          <w:p w14:paraId="641275BE" w14:textId="27DADA0C" w:rsidR="00344EA4" w:rsidRPr="000B72D1" w:rsidRDefault="00E15B36" w:rsidP="000B72D1">
            <w:pPr>
              <w:pStyle w:val="Notes"/>
              <w:spacing w:before="0" w:after="60" w:line="240" w:lineRule="auto"/>
              <w:jc w:val="center"/>
              <w:rPr>
                <w:sz w:val="14"/>
                <w:szCs w:val="16"/>
                <w:lang w:eastAsia="en-NZ"/>
              </w:rPr>
            </w:pPr>
            <w:r>
              <w:rPr>
                <w:sz w:val="14"/>
                <w:szCs w:val="16"/>
                <w:lang w:eastAsia="en-NZ"/>
              </w:rPr>
              <w:t>−</w:t>
            </w:r>
            <w:r w:rsidR="001A3752" w:rsidRPr="000B72D1">
              <w:rPr>
                <w:sz w:val="14"/>
                <w:szCs w:val="16"/>
                <w:lang w:eastAsia="en-NZ"/>
              </w:rPr>
              <w:t>0</w:t>
            </w:r>
            <w:r w:rsidR="00344EA4" w:rsidRPr="000B72D1">
              <w:rPr>
                <w:sz w:val="14"/>
                <w:szCs w:val="16"/>
                <w:lang w:eastAsia="en-NZ"/>
              </w:rPr>
              <w:t>.048 **</w:t>
            </w:r>
            <w:r w:rsidR="00344EA4" w:rsidRPr="000B72D1">
              <w:rPr>
                <w:sz w:val="14"/>
                <w:szCs w:val="16"/>
                <w:lang w:eastAsia="en-NZ"/>
              </w:rPr>
              <w:br/>
              <w:t xml:space="preserve"> (</w:t>
            </w:r>
            <w:r>
              <w:rPr>
                <w:sz w:val="14"/>
                <w:szCs w:val="16"/>
                <w:lang w:eastAsia="en-NZ"/>
              </w:rPr>
              <w:t>−</w:t>
            </w:r>
            <w:r w:rsidR="001A3752" w:rsidRPr="000B72D1">
              <w:rPr>
                <w:sz w:val="14"/>
                <w:szCs w:val="16"/>
                <w:lang w:eastAsia="en-NZ"/>
              </w:rPr>
              <w:t>0</w:t>
            </w:r>
            <w:r w:rsidR="00344EA4" w:rsidRPr="000B72D1">
              <w:rPr>
                <w:sz w:val="14"/>
                <w:szCs w:val="16"/>
                <w:lang w:eastAsia="en-NZ"/>
              </w:rPr>
              <w:t>.075</w:t>
            </w:r>
            <w:r w:rsidR="00C477DF">
              <w:rPr>
                <w:sz w:val="14"/>
                <w:szCs w:val="16"/>
                <w:lang w:eastAsia="en-NZ"/>
              </w:rPr>
              <w:t xml:space="preserve"> to</w:t>
            </w:r>
            <w:r w:rsidR="00344EA4" w:rsidRPr="000B72D1">
              <w:rPr>
                <w:sz w:val="14"/>
                <w:szCs w:val="16"/>
                <w:lang w:eastAsia="en-NZ"/>
              </w:rPr>
              <w:t xml:space="preserve"> </w:t>
            </w:r>
            <w:r>
              <w:rPr>
                <w:sz w:val="14"/>
                <w:szCs w:val="16"/>
                <w:lang w:eastAsia="en-NZ"/>
              </w:rPr>
              <w:t>−</w:t>
            </w:r>
            <w:r w:rsidR="001A3752" w:rsidRPr="000B72D1">
              <w:rPr>
                <w:sz w:val="14"/>
                <w:szCs w:val="16"/>
                <w:lang w:eastAsia="en-NZ"/>
              </w:rPr>
              <w:t>0</w:t>
            </w:r>
            <w:r w:rsidR="00344EA4" w:rsidRPr="000B72D1">
              <w:rPr>
                <w:sz w:val="14"/>
                <w:szCs w:val="16"/>
                <w:lang w:eastAsia="en-NZ"/>
              </w:rPr>
              <w:t>.021)</w:t>
            </w:r>
          </w:p>
        </w:tc>
      </w:tr>
      <w:tr w:rsidR="00344EA4" w:rsidRPr="00135B3F" w14:paraId="4186D6D4" w14:textId="77777777" w:rsidTr="000B72D1">
        <w:tc>
          <w:tcPr>
            <w:tcW w:w="3686" w:type="dxa"/>
            <w:noWrap/>
            <w:hideMark/>
          </w:tcPr>
          <w:p w14:paraId="19D9AFD9" w14:textId="77777777" w:rsidR="00344EA4" w:rsidRPr="00135B3F" w:rsidRDefault="00344EA4" w:rsidP="00135B3F">
            <w:pPr>
              <w:pStyle w:val="Notes"/>
              <w:spacing w:before="0" w:after="60" w:line="240" w:lineRule="auto"/>
              <w:rPr>
                <w:sz w:val="14"/>
                <w:szCs w:val="16"/>
                <w:lang w:eastAsia="en-NZ"/>
              </w:rPr>
            </w:pPr>
            <w:r w:rsidRPr="00135B3F">
              <w:rPr>
                <w:sz w:val="14"/>
                <w:szCs w:val="16"/>
                <w:lang w:eastAsia="en-NZ"/>
              </w:rPr>
              <w:t>Terminations of pregnancy</w:t>
            </w:r>
          </w:p>
        </w:tc>
        <w:tc>
          <w:tcPr>
            <w:tcW w:w="723" w:type="dxa"/>
            <w:noWrap/>
            <w:hideMark/>
          </w:tcPr>
          <w:p w14:paraId="4F3BCE61" w14:textId="14CB64C8" w:rsidR="00344EA4" w:rsidRPr="000B72D1" w:rsidRDefault="00344EA4" w:rsidP="000B72D1">
            <w:pPr>
              <w:pStyle w:val="Notes"/>
              <w:spacing w:before="0" w:after="60" w:line="240" w:lineRule="auto"/>
              <w:jc w:val="center"/>
              <w:rPr>
                <w:sz w:val="14"/>
                <w:szCs w:val="16"/>
                <w:lang w:eastAsia="en-NZ"/>
              </w:rPr>
            </w:pPr>
            <w:r w:rsidRPr="000B72D1">
              <w:rPr>
                <w:sz w:val="14"/>
                <w:szCs w:val="16"/>
                <w:lang w:eastAsia="en-NZ"/>
              </w:rPr>
              <w:t>0.09</w:t>
            </w:r>
          </w:p>
        </w:tc>
        <w:tc>
          <w:tcPr>
            <w:tcW w:w="687" w:type="dxa"/>
            <w:noWrap/>
            <w:hideMark/>
          </w:tcPr>
          <w:p w14:paraId="44694212" w14:textId="59E61A48" w:rsidR="00344EA4" w:rsidRPr="000B72D1" w:rsidRDefault="00344EA4" w:rsidP="000B72D1">
            <w:pPr>
              <w:pStyle w:val="Notes"/>
              <w:spacing w:before="0" w:after="60" w:line="240" w:lineRule="auto"/>
              <w:jc w:val="center"/>
              <w:rPr>
                <w:sz w:val="14"/>
                <w:szCs w:val="16"/>
                <w:lang w:eastAsia="en-NZ"/>
              </w:rPr>
            </w:pPr>
            <w:r w:rsidRPr="000B72D1">
              <w:rPr>
                <w:sz w:val="14"/>
                <w:szCs w:val="16"/>
                <w:lang w:eastAsia="en-NZ"/>
              </w:rPr>
              <w:t>0.22</w:t>
            </w:r>
          </w:p>
        </w:tc>
        <w:tc>
          <w:tcPr>
            <w:tcW w:w="687" w:type="dxa"/>
            <w:noWrap/>
            <w:hideMark/>
          </w:tcPr>
          <w:p w14:paraId="1518766C" w14:textId="6B8B1CE3" w:rsidR="00344EA4" w:rsidRPr="000B72D1" w:rsidRDefault="00344EA4" w:rsidP="000B72D1">
            <w:pPr>
              <w:pStyle w:val="Notes"/>
              <w:spacing w:before="0" w:after="60" w:line="240" w:lineRule="auto"/>
              <w:jc w:val="center"/>
              <w:rPr>
                <w:sz w:val="14"/>
                <w:szCs w:val="16"/>
                <w:lang w:eastAsia="en-NZ"/>
              </w:rPr>
            </w:pPr>
            <w:r w:rsidRPr="000B72D1">
              <w:rPr>
                <w:sz w:val="14"/>
                <w:szCs w:val="16"/>
                <w:lang w:eastAsia="en-NZ"/>
              </w:rPr>
              <w:t>0.14</w:t>
            </w:r>
          </w:p>
        </w:tc>
        <w:tc>
          <w:tcPr>
            <w:tcW w:w="686" w:type="dxa"/>
            <w:noWrap/>
            <w:hideMark/>
          </w:tcPr>
          <w:p w14:paraId="6683C474" w14:textId="52E01D69" w:rsidR="00344EA4" w:rsidRPr="000B72D1" w:rsidRDefault="00344EA4" w:rsidP="000B72D1">
            <w:pPr>
              <w:pStyle w:val="Notes"/>
              <w:spacing w:before="0" w:after="60" w:line="240" w:lineRule="auto"/>
              <w:jc w:val="center"/>
              <w:rPr>
                <w:sz w:val="14"/>
                <w:szCs w:val="16"/>
                <w:lang w:eastAsia="en-NZ"/>
              </w:rPr>
            </w:pPr>
            <w:r w:rsidRPr="000B72D1">
              <w:rPr>
                <w:sz w:val="14"/>
                <w:szCs w:val="16"/>
                <w:lang w:eastAsia="en-NZ"/>
              </w:rPr>
              <w:t>0.26</w:t>
            </w:r>
          </w:p>
        </w:tc>
        <w:tc>
          <w:tcPr>
            <w:tcW w:w="723" w:type="dxa"/>
            <w:noWrap/>
            <w:hideMark/>
          </w:tcPr>
          <w:p w14:paraId="68149152" w14:textId="7AD5232D" w:rsidR="00344EA4" w:rsidRPr="000B72D1" w:rsidRDefault="00344EA4" w:rsidP="000B72D1">
            <w:pPr>
              <w:pStyle w:val="Notes"/>
              <w:spacing w:before="0" w:after="60" w:line="240" w:lineRule="auto"/>
              <w:jc w:val="center"/>
              <w:rPr>
                <w:sz w:val="14"/>
                <w:szCs w:val="16"/>
                <w:lang w:eastAsia="en-NZ"/>
              </w:rPr>
            </w:pPr>
            <w:r w:rsidRPr="000B72D1">
              <w:rPr>
                <w:sz w:val="14"/>
                <w:szCs w:val="16"/>
                <w:lang w:eastAsia="en-NZ"/>
              </w:rPr>
              <w:t>0.38</w:t>
            </w:r>
          </w:p>
        </w:tc>
        <w:tc>
          <w:tcPr>
            <w:tcW w:w="645" w:type="dxa"/>
            <w:noWrap/>
            <w:hideMark/>
          </w:tcPr>
          <w:p w14:paraId="7817E84D" w14:textId="5DB373FA" w:rsidR="00344EA4" w:rsidRPr="000B72D1" w:rsidRDefault="00344EA4" w:rsidP="000B72D1">
            <w:pPr>
              <w:pStyle w:val="Notes"/>
              <w:spacing w:before="0" w:after="60" w:line="240" w:lineRule="auto"/>
              <w:jc w:val="center"/>
              <w:rPr>
                <w:sz w:val="14"/>
                <w:szCs w:val="16"/>
                <w:lang w:eastAsia="en-NZ"/>
              </w:rPr>
            </w:pPr>
            <w:r w:rsidRPr="000B72D1">
              <w:rPr>
                <w:sz w:val="14"/>
                <w:szCs w:val="16"/>
                <w:lang w:eastAsia="en-NZ"/>
              </w:rPr>
              <w:t>0.21</w:t>
            </w:r>
          </w:p>
        </w:tc>
        <w:tc>
          <w:tcPr>
            <w:tcW w:w="645" w:type="dxa"/>
            <w:noWrap/>
            <w:hideMark/>
          </w:tcPr>
          <w:p w14:paraId="4837D94B" w14:textId="487516C3" w:rsidR="00344EA4" w:rsidRPr="000B72D1" w:rsidRDefault="00344EA4" w:rsidP="000B72D1">
            <w:pPr>
              <w:pStyle w:val="Notes"/>
              <w:spacing w:before="0" w:after="60" w:line="240" w:lineRule="auto"/>
              <w:jc w:val="center"/>
              <w:rPr>
                <w:sz w:val="14"/>
                <w:szCs w:val="16"/>
                <w:lang w:eastAsia="en-NZ"/>
              </w:rPr>
            </w:pPr>
            <w:r w:rsidRPr="000B72D1">
              <w:rPr>
                <w:sz w:val="14"/>
                <w:szCs w:val="16"/>
                <w:lang w:eastAsia="en-NZ"/>
              </w:rPr>
              <w:t>0.20</w:t>
            </w:r>
          </w:p>
        </w:tc>
        <w:tc>
          <w:tcPr>
            <w:tcW w:w="645" w:type="dxa"/>
            <w:noWrap/>
            <w:hideMark/>
          </w:tcPr>
          <w:p w14:paraId="2197EDE3" w14:textId="4EF7019E" w:rsidR="00344EA4" w:rsidRPr="000B72D1" w:rsidRDefault="00344EA4" w:rsidP="000B72D1">
            <w:pPr>
              <w:pStyle w:val="Notes"/>
              <w:spacing w:before="0" w:after="60" w:line="240" w:lineRule="auto"/>
              <w:jc w:val="center"/>
              <w:rPr>
                <w:sz w:val="14"/>
                <w:szCs w:val="16"/>
                <w:lang w:eastAsia="en-NZ"/>
              </w:rPr>
            </w:pPr>
            <w:r w:rsidRPr="000B72D1">
              <w:rPr>
                <w:sz w:val="14"/>
                <w:szCs w:val="16"/>
                <w:lang w:eastAsia="en-NZ"/>
              </w:rPr>
              <w:t>0.22</w:t>
            </w:r>
          </w:p>
        </w:tc>
        <w:tc>
          <w:tcPr>
            <w:tcW w:w="645" w:type="dxa"/>
            <w:noWrap/>
            <w:hideMark/>
          </w:tcPr>
          <w:p w14:paraId="5C8DD68F" w14:textId="7505EEE0" w:rsidR="00344EA4" w:rsidRPr="000B72D1" w:rsidRDefault="00344EA4" w:rsidP="000B72D1">
            <w:pPr>
              <w:pStyle w:val="Notes"/>
              <w:spacing w:before="0" w:after="60" w:line="240" w:lineRule="auto"/>
              <w:jc w:val="center"/>
              <w:rPr>
                <w:sz w:val="14"/>
                <w:szCs w:val="16"/>
                <w:lang w:eastAsia="en-NZ"/>
              </w:rPr>
            </w:pPr>
            <w:r w:rsidRPr="000B72D1">
              <w:rPr>
                <w:sz w:val="14"/>
                <w:szCs w:val="16"/>
                <w:lang w:eastAsia="en-NZ"/>
              </w:rPr>
              <w:t>0.12</w:t>
            </w:r>
          </w:p>
        </w:tc>
        <w:tc>
          <w:tcPr>
            <w:tcW w:w="645" w:type="dxa"/>
            <w:noWrap/>
            <w:hideMark/>
          </w:tcPr>
          <w:p w14:paraId="486D1586" w14:textId="7FA9F777" w:rsidR="00344EA4" w:rsidRPr="000B72D1" w:rsidRDefault="00344EA4" w:rsidP="000B72D1">
            <w:pPr>
              <w:pStyle w:val="Notes"/>
              <w:spacing w:before="0" w:after="60" w:line="240" w:lineRule="auto"/>
              <w:jc w:val="center"/>
              <w:rPr>
                <w:sz w:val="14"/>
                <w:szCs w:val="16"/>
                <w:lang w:eastAsia="en-NZ"/>
              </w:rPr>
            </w:pPr>
            <w:r w:rsidRPr="000B72D1">
              <w:rPr>
                <w:sz w:val="14"/>
                <w:szCs w:val="16"/>
                <w:lang w:eastAsia="en-NZ"/>
              </w:rPr>
              <w:t>0.25</w:t>
            </w:r>
          </w:p>
        </w:tc>
        <w:tc>
          <w:tcPr>
            <w:tcW w:w="645" w:type="dxa"/>
            <w:noWrap/>
            <w:hideMark/>
          </w:tcPr>
          <w:p w14:paraId="1BDF8CE6" w14:textId="3687863E" w:rsidR="00344EA4" w:rsidRPr="000B72D1" w:rsidRDefault="00344EA4" w:rsidP="000B72D1">
            <w:pPr>
              <w:pStyle w:val="Notes"/>
              <w:spacing w:before="0" w:after="60" w:line="240" w:lineRule="auto"/>
              <w:jc w:val="center"/>
              <w:rPr>
                <w:sz w:val="14"/>
                <w:szCs w:val="16"/>
                <w:lang w:eastAsia="en-NZ"/>
              </w:rPr>
            </w:pPr>
            <w:r w:rsidRPr="000B72D1">
              <w:rPr>
                <w:sz w:val="14"/>
                <w:szCs w:val="16"/>
                <w:lang w:eastAsia="en-NZ"/>
              </w:rPr>
              <w:t>0.27</w:t>
            </w:r>
          </w:p>
        </w:tc>
        <w:tc>
          <w:tcPr>
            <w:tcW w:w="645" w:type="dxa"/>
            <w:noWrap/>
            <w:hideMark/>
          </w:tcPr>
          <w:p w14:paraId="6A2D1783" w14:textId="0835D5AA" w:rsidR="00344EA4" w:rsidRPr="000B72D1" w:rsidRDefault="00344EA4" w:rsidP="000B72D1">
            <w:pPr>
              <w:pStyle w:val="Notes"/>
              <w:spacing w:before="0" w:after="60" w:line="240" w:lineRule="auto"/>
              <w:jc w:val="center"/>
              <w:rPr>
                <w:sz w:val="14"/>
                <w:szCs w:val="16"/>
                <w:lang w:eastAsia="en-NZ"/>
              </w:rPr>
            </w:pPr>
            <w:r w:rsidRPr="000B72D1">
              <w:rPr>
                <w:sz w:val="14"/>
                <w:szCs w:val="16"/>
                <w:lang w:eastAsia="en-NZ"/>
              </w:rPr>
              <w:t>0.12</w:t>
            </w:r>
          </w:p>
        </w:tc>
        <w:tc>
          <w:tcPr>
            <w:tcW w:w="645" w:type="dxa"/>
            <w:noWrap/>
            <w:hideMark/>
          </w:tcPr>
          <w:p w14:paraId="5EEBF320" w14:textId="145285C5" w:rsidR="00344EA4" w:rsidRPr="000B72D1" w:rsidRDefault="00344EA4" w:rsidP="000B72D1">
            <w:pPr>
              <w:pStyle w:val="Notes"/>
              <w:spacing w:before="0" w:after="60" w:line="240" w:lineRule="auto"/>
              <w:jc w:val="center"/>
              <w:rPr>
                <w:sz w:val="14"/>
                <w:szCs w:val="16"/>
                <w:lang w:eastAsia="en-NZ"/>
              </w:rPr>
            </w:pPr>
            <w:r w:rsidRPr="000B72D1">
              <w:rPr>
                <w:sz w:val="14"/>
                <w:szCs w:val="16"/>
                <w:lang w:eastAsia="en-NZ"/>
              </w:rPr>
              <w:t>0.32</w:t>
            </w:r>
          </w:p>
        </w:tc>
        <w:tc>
          <w:tcPr>
            <w:tcW w:w="645" w:type="dxa"/>
            <w:noWrap/>
            <w:hideMark/>
          </w:tcPr>
          <w:p w14:paraId="1CDAFA1A" w14:textId="3CE29415" w:rsidR="00344EA4" w:rsidRPr="000B72D1" w:rsidRDefault="00344EA4" w:rsidP="000B72D1">
            <w:pPr>
              <w:pStyle w:val="Notes"/>
              <w:spacing w:before="0" w:after="60" w:line="240" w:lineRule="auto"/>
              <w:jc w:val="center"/>
              <w:rPr>
                <w:sz w:val="14"/>
                <w:szCs w:val="16"/>
                <w:lang w:eastAsia="en-NZ"/>
              </w:rPr>
            </w:pPr>
            <w:r w:rsidRPr="000B72D1">
              <w:rPr>
                <w:sz w:val="14"/>
                <w:szCs w:val="16"/>
                <w:lang w:eastAsia="en-NZ"/>
              </w:rPr>
              <w:t>0.37</w:t>
            </w:r>
          </w:p>
        </w:tc>
        <w:tc>
          <w:tcPr>
            <w:tcW w:w="646" w:type="dxa"/>
            <w:noWrap/>
            <w:hideMark/>
          </w:tcPr>
          <w:p w14:paraId="17B98B5E" w14:textId="5B57C856" w:rsidR="00344EA4" w:rsidRPr="000B72D1" w:rsidRDefault="00344EA4" w:rsidP="000B72D1">
            <w:pPr>
              <w:pStyle w:val="Notes"/>
              <w:spacing w:before="0" w:after="60" w:line="240" w:lineRule="auto"/>
              <w:jc w:val="center"/>
              <w:rPr>
                <w:sz w:val="14"/>
                <w:szCs w:val="16"/>
                <w:lang w:eastAsia="en-NZ"/>
              </w:rPr>
            </w:pPr>
            <w:r w:rsidRPr="000B72D1">
              <w:rPr>
                <w:sz w:val="14"/>
                <w:szCs w:val="16"/>
                <w:lang w:eastAsia="en-NZ"/>
              </w:rPr>
              <w:t>0.48</w:t>
            </w:r>
          </w:p>
        </w:tc>
        <w:tc>
          <w:tcPr>
            <w:tcW w:w="1383" w:type="dxa"/>
            <w:hideMark/>
          </w:tcPr>
          <w:p w14:paraId="44245968" w14:textId="75F1F500" w:rsidR="00344EA4" w:rsidRPr="000B72D1" w:rsidRDefault="00344EA4" w:rsidP="000B72D1">
            <w:pPr>
              <w:pStyle w:val="Notes"/>
              <w:spacing w:before="0" w:after="60" w:line="240" w:lineRule="auto"/>
              <w:jc w:val="center"/>
              <w:rPr>
                <w:sz w:val="14"/>
                <w:szCs w:val="16"/>
                <w:lang w:eastAsia="en-NZ"/>
              </w:rPr>
            </w:pPr>
            <w:r w:rsidRPr="000B72D1">
              <w:rPr>
                <w:sz w:val="14"/>
                <w:szCs w:val="16"/>
                <w:lang w:eastAsia="en-NZ"/>
              </w:rPr>
              <w:t>0.013 *</w:t>
            </w:r>
            <w:r w:rsidRPr="000B72D1">
              <w:rPr>
                <w:sz w:val="14"/>
                <w:szCs w:val="16"/>
                <w:lang w:eastAsia="en-NZ"/>
              </w:rPr>
              <w:br/>
              <w:t xml:space="preserve"> (0.001</w:t>
            </w:r>
            <w:r w:rsidR="00C477DF">
              <w:rPr>
                <w:sz w:val="14"/>
                <w:szCs w:val="16"/>
                <w:lang w:eastAsia="en-NZ"/>
              </w:rPr>
              <w:t>–</w:t>
            </w:r>
            <w:r w:rsidRPr="000B72D1">
              <w:rPr>
                <w:sz w:val="14"/>
                <w:szCs w:val="16"/>
                <w:lang w:eastAsia="en-NZ"/>
              </w:rPr>
              <w:t>0.025)</w:t>
            </w:r>
          </w:p>
        </w:tc>
      </w:tr>
      <w:tr w:rsidR="00344EA4" w:rsidRPr="00135B3F" w14:paraId="166ECA0D" w14:textId="77777777" w:rsidTr="000B72D1">
        <w:tc>
          <w:tcPr>
            <w:tcW w:w="3686" w:type="dxa"/>
            <w:noWrap/>
            <w:hideMark/>
          </w:tcPr>
          <w:p w14:paraId="6CEC5A01" w14:textId="77777777" w:rsidR="00344EA4" w:rsidRPr="00135B3F" w:rsidRDefault="00344EA4" w:rsidP="00135B3F">
            <w:pPr>
              <w:pStyle w:val="Notes"/>
              <w:spacing w:before="0" w:after="60" w:line="240" w:lineRule="auto"/>
              <w:rPr>
                <w:sz w:val="14"/>
                <w:szCs w:val="16"/>
                <w:lang w:eastAsia="en-NZ"/>
              </w:rPr>
            </w:pPr>
            <w:r w:rsidRPr="00135B3F">
              <w:rPr>
                <w:sz w:val="14"/>
                <w:szCs w:val="16"/>
                <w:lang w:eastAsia="en-NZ"/>
              </w:rPr>
              <w:t>Stillbirths</w:t>
            </w:r>
          </w:p>
        </w:tc>
        <w:tc>
          <w:tcPr>
            <w:tcW w:w="723" w:type="dxa"/>
            <w:noWrap/>
            <w:hideMark/>
          </w:tcPr>
          <w:p w14:paraId="4245D425" w14:textId="51AD7BDC" w:rsidR="00344EA4" w:rsidRPr="000B72D1" w:rsidRDefault="00344EA4" w:rsidP="000B72D1">
            <w:pPr>
              <w:pStyle w:val="Notes"/>
              <w:spacing w:before="0" w:after="60" w:line="240" w:lineRule="auto"/>
              <w:jc w:val="center"/>
              <w:rPr>
                <w:sz w:val="14"/>
                <w:szCs w:val="16"/>
                <w:lang w:eastAsia="en-NZ"/>
              </w:rPr>
            </w:pPr>
            <w:r w:rsidRPr="000B72D1">
              <w:rPr>
                <w:sz w:val="14"/>
                <w:szCs w:val="16"/>
                <w:lang w:eastAsia="en-NZ"/>
              </w:rPr>
              <w:t>3.17</w:t>
            </w:r>
          </w:p>
        </w:tc>
        <w:tc>
          <w:tcPr>
            <w:tcW w:w="687" w:type="dxa"/>
            <w:noWrap/>
            <w:hideMark/>
          </w:tcPr>
          <w:p w14:paraId="0BE86BFB" w14:textId="077580FD" w:rsidR="00344EA4" w:rsidRPr="000B72D1" w:rsidRDefault="00344EA4" w:rsidP="000B72D1">
            <w:pPr>
              <w:pStyle w:val="Notes"/>
              <w:spacing w:before="0" w:after="60" w:line="240" w:lineRule="auto"/>
              <w:jc w:val="center"/>
              <w:rPr>
                <w:sz w:val="14"/>
                <w:szCs w:val="16"/>
                <w:lang w:eastAsia="en-NZ"/>
              </w:rPr>
            </w:pPr>
            <w:r w:rsidRPr="000B72D1">
              <w:rPr>
                <w:sz w:val="14"/>
                <w:szCs w:val="16"/>
                <w:lang w:eastAsia="en-NZ"/>
              </w:rPr>
              <w:t>2.97</w:t>
            </w:r>
          </w:p>
        </w:tc>
        <w:tc>
          <w:tcPr>
            <w:tcW w:w="687" w:type="dxa"/>
            <w:noWrap/>
            <w:hideMark/>
          </w:tcPr>
          <w:p w14:paraId="6E833C2B" w14:textId="41E22A20" w:rsidR="00344EA4" w:rsidRPr="000B72D1" w:rsidRDefault="00344EA4" w:rsidP="000B72D1">
            <w:pPr>
              <w:pStyle w:val="Notes"/>
              <w:spacing w:before="0" w:after="60" w:line="240" w:lineRule="auto"/>
              <w:jc w:val="center"/>
              <w:rPr>
                <w:sz w:val="14"/>
                <w:szCs w:val="16"/>
                <w:lang w:eastAsia="en-NZ"/>
              </w:rPr>
            </w:pPr>
            <w:r w:rsidRPr="000B72D1">
              <w:rPr>
                <w:sz w:val="14"/>
                <w:szCs w:val="16"/>
                <w:lang w:eastAsia="en-NZ"/>
              </w:rPr>
              <w:t>3.43</w:t>
            </w:r>
          </w:p>
        </w:tc>
        <w:tc>
          <w:tcPr>
            <w:tcW w:w="686" w:type="dxa"/>
            <w:noWrap/>
            <w:hideMark/>
          </w:tcPr>
          <w:p w14:paraId="3BA84278" w14:textId="1C76DAA7" w:rsidR="00344EA4" w:rsidRPr="000B72D1" w:rsidRDefault="00344EA4" w:rsidP="000B72D1">
            <w:pPr>
              <w:pStyle w:val="Notes"/>
              <w:spacing w:before="0" w:after="60" w:line="240" w:lineRule="auto"/>
              <w:jc w:val="center"/>
              <w:rPr>
                <w:sz w:val="14"/>
                <w:szCs w:val="16"/>
                <w:lang w:eastAsia="en-NZ"/>
              </w:rPr>
            </w:pPr>
            <w:r w:rsidRPr="000B72D1">
              <w:rPr>
                <w:sz w:val="14"/>
                <w:szCs w:val="16"/>
                <w:lang w:eastAsia="en-NZ"/>
              </w:rPr>
              <w:t>2.80</w:t>
            </w:r>
          </w:p>
        </w:tc>
        <w:tc>
          <w:tcPr>
            <w:tcW w:w="723" w:type="dxa"/>
            <w:noWrap/>
            <w:hideMark/>
          </w:tcPr>
          <w:p w14:paraId="410AD162" w14:textId="16AF0805" w:rsidR="00344EA4" w:rsidRPr="000B72D1" w:rsidRDefault="00344EA4" w:rsidP="000B72D1">
            <w:pPr>
              <w:pStyle w:val="Notes"/>
              <w:spacing w:before="0" w:after="60" w:line="240" w:lineRule="auto"/>
              <w:jc w:val="center"/>
              <w:rPr>
                <w:sz w:val="14"/>
                <w:szCs w:val="16"/>
                <w:lang w:eastAsia="en-NZ"/>
              </w:rPr>
            </w:pPr>
            <w:r w:rsidRPr="000B72D1">
              <w:rPr>
                <w:sz w:val="14"/>
                <w:szCs w:val="16"/>
                <w:lang w:eastAsia="en-NZ"/>
              </w:rPr>
              <w:t>2.66</w:t>
            </w:r>
          </w:p>
        </w:tc>
        <w:tc>
          <w:tcPr>
            <w:tcW w:w="645" w:type="dxa"/>
            <w:noWrap/>
            <w:hideMark/>
          </w:tcPr>
          <w:p w14:paraId="570F63A2" w14:textId="53D36901" w:rsidR="00344EA4" w:rsidRPr="000B72D1" w:rsidRDefault="00344EA4" w:rsidP="000B72D1">
            <w:pPr>
              <w:pStyle w:val="Notes"/>
              <w:spacing w:before="0" w:after="60" w:line="240" w:lineRule="auto"/>
              <w:jc w:val="center"/>
              <w:rPr>
                <w:sz w:val="14"/>
                <w:szCs w:val="16"/>
                <w:lang w:eastAsia="en-NZ"/>
              </w:rPr>
            </w:pPr>
            <w:r w:rsidRPr="000B72D1">
              <w:rPr>
                <w:sz w:val="14"/>
                <w:szCs w:val="16"/>
                <w:lang w:eastAsia="en-NZ"/>
              </w:rPr>
              <w:t>2.44</w:t>
            </w:r>
          </w:p>
        </w:tc>
        <w:tc>
          <w:tcPr>
            <w:tcW w:w="645" w:type="dxa"/>
            <w:noWrap/>
            <w:hideMark/>
          </w:tcPr>
          <w:p w14:paraId="046E1F30" w14:textId="70702640" w:rsidR="00344EA4" w:rsidRPr="000B72D1" w:rsidRDefault="00344EA4" w:rsidP="000B72D1">
            <w:pPr>
              <w:pStyle w:val="Notes"/>
              <w:spacing w:before="0" w:after="60" w:line="240" w:lineRule="auto"/>
              <w:jc w:val="center"/>
              <w:rPr>
                <w:sz w:val="14"/>
                <w:szCs w:val="16"/>
                <w:lang w:eastAsia="en-NZ"/>
              </w:rPr>
            </w:pPr>
            <w:r w:rsidRPr="000B72D1">
              <w:rPr>
                <w:sz w:val="14"/>
                <w:szCs w:val="16"/>
                <w:lang w:eastAsia="en-NZ"/>
              </w:rPr>
              <w:t>2.40</w:t>
            </w:r>
          </w:p>
        </w:tc>
        <w:tc>
          <w:tcPr>
            <w:tcW w:w="645" w:type="dxa"/>
            <w:noWrap/>
            <w:hideMark/>
          </w:tcPr>
          <w:p w14:paraId="0FAF260B" w14:textId="19784BC1" w:rsidR="00344EA4" w:rsidRPr="000B72D1" w:rsidRDefault="00344EA4" w:rsidP="000B72D1">
            <w:pPr>
              <w:pStyle w:val="Notes"/>
              <w:spacing w:before="0" w:after="60" w:line="240" w:lineRule="auto"/>
              <w:jc w:val="center"/>
              <w:rPr>
                <w:sz w:val="14"/>
                <w:szCs w:val="16"/>
                <w:lang w:eastAsia="en-NZ"/>
              </w:rPr>
            </w:pPr>
            <w:r w:rsidRPr="000B72D1">
              <w:rPr>
                <w:sz w:val="14"/>
                <w:szCs w:val="16"/>
                <w:lang w:eastAsia="en-NZ"/>
              </w:rPr>
              <w:t>2.50</w:t>
            </w:r>
          </w:p>
        </w:tc>
        <w:tc>
          <w:tcPr>
            <w:tcW w:w="645" w:type="dxa"/>
            <w:noWrap/>
            <w:hideMark/>
          </w:tcPr>
          <w:p w14:paraId="4D5330EA" w14:textId="36FEF12C" w:rsidR="00344EA4" w:rsidRPr="000B72D1" w:rsidRDefault="00344EA4" w:rsidP="000B72D1">
            <w:pPr>
              <w:pStyle w:val="Notes"/>
              <w:spacing w:before="0" w:after="60" w:line="240" w:lineRule="auto"/>
              <w:jc w:val="center"/>
              <w:rPr>
                <w:sz w:val="14"/>
                <w:szCs w:val="16"/>
                <w:lang w:eastAsia="en-NZ"/>
              </w:rPr>
            </w:pPr>
            <w:r w:rsidRPr="000B72D1">
              <w:rPr>
                <w:sz w:val="14"/>
                <w:szCs w:val="16"/>
                <w:lang w:eastAsia="en-NZ"/>
              </w:rPr>
              <w:t>2.65</w:t>
            </w:r>
          </w:p>
        </w:tc>
        <w:tc>
          <w:tcPr>
            <w:tcW w:w="645" w:type="dxa"/>
            <w:noWrap/>
            <w:hideMark/>
          </w:tcPr>
          <w:p w14:paraId="0B884E56" w14:textId="6D76F874" w:rsidR="00344EA4" w:rsidRPr="000B72D1" w:rsidRDefault="00344EA4" w:rsidP="000B72D1">
            <w:pPr>
              <w:pStyle w:val="Notes"/>
              <w:spacing w:before="0" w:after="60" w:line="240" w:lineRule="auto"/>
              <w:jc w:val="center"/>
              <w:rPr>
                <w:sz w:val="14"/>
                <w:szCs w:val="16"/>
                <w:lang w:eastAsia="en-NZ"/>
              </w:rPr>
            </w:pPr>
            <w:r w:rsidRPr="000B72D1">
              <w:rPr>
                <w:sz w:val="14"/>
                <w:szCs w:val="16"/>
                <w:lang w:eastAsia="en-NZ"/>
              </w:rPr>
              <w:t>2.59</w:t>
            </w:r>
          </w:p>
        </w:tc>
        <w:tc>
          <w:tcPr>
            <w:tcW w:w="645" w:type="dxa"/>
            <w:noWrap/>
            <w:hideMark/>
          </w:tcPr>
          <w:p w14:paraId="0731FE1B" w14:textId="08266152" w:rsidR="00344EA4" w:rsidRPr="000B72D1" w:rsidRDefault="00344EA4" w:rsidP="000B72D1">
            <w:pPr>
              <w:pStyle w:val="Notes"/>
              <w:spacing w:before="0" w:after="60" w:line="240" w:lineRule="auto"/>
              <w:jc w:val="center"/>
              <w:rPr>
                <w:sz w:val="14"/>
                <w:szCs w:val="16"/>
                <w:lang w:eastAsia="en-NZ"/>
              </w:rPr>
            </w:pPr>
            <w:r w:rsidRPr="000B72D1">
              <w:rPr>
                <w:sz w:val="14"/>
                <w:szCs w:val="16"/>
                <w:lang w:eastAsia="en-NZ"/>
              </w:rPr>
              <w:t>2.37</w:t>
            </w:r>
          </w:p>
        </w:tc>
        <w:tc>
          <w:tcPr>
            <w:tcW w:w="645" w:type="dxa"/>
            <w:noWrap/>
            <w:hideMark/>
          </w:tcPr>
          <w:p w14:paraId="23EE0284" w14:textId="43703EE9" w:rsidR="00344EA4" w:rsidRPr="000B72D1" w:rsidRDefault="00344EA4" w:rsidP="000B72D1">
            <w:pPr>
              <w:pStyle w:val="Notes"/>
              <w:spacing w:before="0" w:after="60" w:line="240" w:lineRule="auto"/>
              <w:jc w:val="center"/>
              <w:rPr>
                <w:sz w:val="14"/>
                <w:szCs w:val="16"/>
                <w:lang w:eastAsia="en-NZ"/>
              </w:rPr>
            </w:pPr>
            <w:r w:rsidRPr="000B72D1">
              <w:rPr>
                <w:sz w:val="14"/>
                <w:szCs w:val="16"/>
                <w:lang w:eastAsia="en-NZ"/>
              </w:rPr>
              <w:t>2.45</w:t>
            </w:r>
          </w:p>
        </w:tc>
        <w:tc>
          <w:tcPr>
            <w:tcW w:w="645" w:type="dxa"/>
            <w:noWrap/>
            <w:hideMark/>
          </w:tcPr>
          <w:p w14:paraId="7CE337F9" w14:textId="442A4C5B" w:rsidR="00344EA4" w:rsidRPr="000B72D1" w:rsidRDefault="00344EA4" w:rsidP="000B72D1">
            <w:pPr>
              <w:pStyle w:val="Notes"/>
              <w:spacing w:before="0" w:after="60" w:line="240" w:lineRule="auto"/>
              <w:jc w:val="center"/>
              <w:rPr>
                <w:sz w:val="14"/>
                <w:szCs w:val="16"/>
                <w:lang w:eastAsia="en-NZ"/>
              </w:rPr>
            </w:pPr>
            <w:r w:rsidRPr="000B72D1">
              <w:rPr>
                <w:sz w:val="14"/>
                <w:szCs w:val="16"/>
                <w:lang w:eastAsia="en-NZ"/>
              </w:rPr>
              <w:t>2.26</w:t>
            </w:r>
          </w:p>
        </w:tc>
        <w:tc>
          <w:tcPr>
            <w:tcW w:w="645" w:type="dxa"/>
            <w:noWrap/>
            <w:hideMark/>
          </w:tcPr>
          <w:p w14:paraId="33E74A3D" w14:textId="25C0257D" w:rsidR="00344EA4" w:rsidRPr="000B72D1" w:rsidRDefault="00344EA4" w:rsidP="000B72D1">
            <w:pPr>
              <w:pStyle w:val="Notes"/>
              <w:spacing w:before="0" w:after="60" w:line="240" w:lineRule="auto"/>
              <w:jc w:val="center"/>
              <w:rPr>
                <w:sz w:val="14"/>
                <w:szCs w:val="16"/>
                <w:lang w:eastAsia="en-NZ"/>
              </w:rPr>
            </w:pPr>
            <w:r w:rsidRPr="000B72D1">
              <w:rPr>
                <w:sz w:val="14"/>
                <w:szCs w:val="16"/>
                <w:lang w:eastAsia="en-NZ"/>
              </w:rPr>
              <w:t>2.36</w:t>
            </w:r>
          </w:p>
        </w:tc>
        <w:tc>
          <w:tcPr>
            <w:tcW w:w="646" w:type="dxa"/>
            <w:noWrap/>
            <w:hideMark/>
          </w:tcPr>
          <w:p w14:paraId="4B17C686" w14:textId="576AEB80" w:rsidR="00344EA4" w:rsidRPr="000B72D1" w:rsidRDefault="00344EA4" w:rsidP="000B72D1">
            <w:pPr>
              <w:pStyle w:val="Notes"/>
              <w:spacing w:before="0" w:after="60" w:line="240" w:lineRule="auto"/>
              <w:jc w:val="center"/>
              <w:rPr>
                <w:sz w:val="14"/>
                <w:szCs w:val="16"/>
                <w:lang w:eastAsia="en-NZ"/>
              </w:rPr>
            </w:pPr>
            <w:r w:rsidRPr="000B72D1">
              <w:rPr>
                <w:sz w:val="14"/>
                <w:szCs w:val="16"/>
                <w:lang w:eastAsia="en-NZ"/>
              </w:rPr>
              <w:t>2.33</w:t>
            </w:r>
          </w:p>
        </w:tc>
        <w:tc>
          <w:tcPr>
            <w:tcW w:w="1383" w:type="dxa"/>
            <w:hideMark/>
          </w:tcPr>
          <w:p w14:paraId="6A27DDA4" w14:textId="44C212B0" w:rsidR="00344EA4" w:rsidRPr="000B72D1" w:rsidRDefault="00E15B36" w:rsidP="000B72D1">
            <w:pPr>
              <w:pStyle w:val="Notes"/>
              <w:spacing w:before="0" w:after="60" w:line="240" w:lineRule="auto"/>
              <w:jc w:val="center"/>
              <w:rPr>
                <w:sz w:val="14"/>
                <w:szCs w:val="16"/>
                <w:lang w:eastAsia="en-NZ"/>
              </w:rPr>
            </w:pPr>
            <w:r>
              <w:rPr>
                <w:sz w:val="14"/>
                <w:szCs w:val="16"/>
                <w:lang w:eastAsia="en-NZ"/>
              </w:rPr>
              <w:t>−</w:t>
            </w:r>
            <w:r w:rsidR="001A3752" w:rsidRPr="000B72D1">
              <w:rPr>
                <w:sz w:val="14"/>
                <w:szCs w:val="16"/>
                <w:lang w:eastAsia="en-NZ"/>
              </w:rPr>
              <w:t>0</w:t>
            </w:r>
            <w:r w:rsidR="00344EA4" w:rsidRPr="000B72D1">
              <w:rPr>
                <w:sz w:val="14"/>
                <w:szCs w:val="16"/>
                <w:lang w:eastAsia="en-NZ"/>
              </w:rPr>
              <w:t>.061 **</w:t>
            </w:r>
            <w:r w:rsidR="00344EA4" w:rsidRPr="000B72D1">
              <w:rPr>
                <w:sz w:val="14"/>
                <w:szCs w:val="16"/>
                <w:lang w:eastAsia="en-NZ"/>
              </w:rPr>
              <w:br/>
              <w:t xml:space="preserve"> (</w:t>
            </w:r>
            <w:r>
              <w:rPr>
                <w:sz w:val="14"/>
                <w:szCs w:val="16"/>
                <w:lang w:eastAsia="en-NZ"/>
              </w:rPr>
              <w:t>−</w:t>
            </w:r>
            <w:r w:rsidR="001A3752" w:rsidRPr="000B72D1">
              <w:rPr>
                <w:sz w:val="14"/>
                <w:szCs w:val="16"/>
                <w:lang w:eastAsia="en-NZ"/>
              </w:rPr>
              <w:t>0</w:t>
            </w:r>
            <w:r w:rsidR="00344EA4" w:rsidRPr="000B72D1">
              <w:rPr>
                <w:sz w:val="14"/>
                <w:szCs w:val="16"/>
                <w:lang w:eastAsia="en-NZ"/>
              </w:rPr>
              <w:t>.087</w:t>
            </w:r>
            <w:r w:rsidR="00C477DF">
              <w:rPr>
                <w:sz w:val="14"/>
                <w:szCs w:val="16"/>
                <w:lang w:eastAsia="en-NZ"/>
              </w:rPr>
              <w:t xml:space="preserve"> to</w:t>
            </w:r>
            <w:r w:rsidR="00344EA4" w:rsidRPr="000B72D1">
              <w:rPr>
                <w:sz w:val="14"/>
                <w:szCs w:val="16"/>
                <w:lang w:eastAsia="en-NZ"/>
              </w:rPr>
              <w:t xml:space="preserve"> </w:t>
            </w:r>
            <w:r>
              <w:rPr>
                <w:sz w:val="14"/>
                <w:szCs w:val="16"/>
                <w:lang w:eastAsia="en-NZ"/>
              </w:rPr>
              <w:t>−</w:t>
            </w:r>
            <w:r w:rsidR="001A3752" w:rsidRPr="000B72D1">
              <w:rPr>
                <w:sz w:val="14"/>
                <w:szCs w:val="16"/>
                <w:lang w:eastAsia="en-NZ"/>
              </w:rPr>
              <w:t>0</w:t>
            </w:r>
            <w:r w:rsidR="00344EA4" w:rsidRPr="000B72D1">
              <w:rPr>
                <w:sz w:val="14"/>
                <w:szCs w:val="16"/>
                <w:lang w:eastAsia="en-NZ"/>
              </w:rPr>
              <w:t>.035)</w:t>
            </w:r>
          </w:p>
        </w:tc>
      </w:tr>
      <w:tr w:rsidR="00344EA4" w:rsidRPr="00135B3F" w14:paraId="544F840B" w14:textId="77777777" w:rsidTr="000B72D1">
        <w:tc>
          <w:tcPr>
            <w:tcW w:w="3686" w:type="dxa"/>
            <w:noWrap/>
            <w:hideMark/>
          </w:tcPr>
          <w:p w14:paraId="334A16A9" w14:textId="77777777" w:rsidR="00344EA4" w:rsidRPr="00135B3F" w:rsidRDefault="00344EA4" w:rsidP="00135B3F">
            <w:pPr>
              <w:pStyle w:val="Notes"/>
              <w:spacing w:before="0" w:after="60" w:line="240" w:lineRule="auto"/>
              <w:rPr>
                <w:sz w:val="14"/>
                <w:szCs w:val="16"/>
                <w:lang w:eastAsia="en-NZ"/>
              </w:rPr>
            </w:pPr>
            <w:r w:rsidRPr="00135B3F">
              <w:rPr>
                <w:sz w:val="14"/>
                <w:szCs w:val="16"/>
                <w:lang w:eastAsia="en-NZ"/>
              </w:rPr>
              <w:t>Early neonatal deaths &lt;7 days</w:t>
            </w:r>
          </w:p>
        </w:tc>
        <w:tc>
          <w:tcPr>
            <w:tcW w:w="723" w:type="dxa"/>
            <w:noWrap/>
            <w:hideMark/>
          </w:tcPr>
          <w:p w14:paraId="3C54253D" w14:textId="3BD96517" w:rsidR="00344EA4" w:rsidRPr="000B72D1" w:rsidRDefault="00344EA4" w:rsidP="000B72D1">
            <w:pPr>
              <w:pStyle w:val="Notes"/>
              <w:spacing w:before="0" w:after="60" w:line="240" w:lineRule="auto"/>
              <w:jc w:val="center"/>
              <w:rPr>
                <w:sz w:val="14"/>
                <w:szCs w:val="16"/>
                <w:lang w:eastAsia="en-NZ"/>
              </w:rPr>
            </w:pPr>
          </w:p>
        </w:tc>
        <w:tc>
          <w:tcPr>
            <w:tcW w:w="687" w:type="dxa"/>
            <w:noWrap/>
            <w:hideMark/>
          </w:tcPr>
          <w:p w14:paraId="032578D2" w14:textId="1E080A29" w:rsidR="00344EA4" w:rsidRPr="000B72D1" w:rsidRDefault="00344EA4" w:rsidP="000B72D1">
            <w:pPr>
              <w:pStyle w:val="Notes"/>
              <w:spacing w:before="0" w:after="60" w:line="240" w:lineRule="auto"/>
              <w:jc w:val="center"/>
              <w:rPr>
                <w:sz w:val="14"/>
                <w:szCs w:val="16"/>
                <w:lang w:eastAsia="en-NZ"/>
              </w:rPr>
            </w:pPr>
          </w:p>
        </w:tc>
        <w:tc>
          <w:tcPr>
            <w:tcW w:w="687" w:type="dxa"/>
            <w:noWrap/>
            <w:hideMark/>
          </w:tcPr>
          <w:p w14:paraId="4F98B3BB" w14:textId="357A8277" w:rsidR="00344EA4" w:rsidRPr="000B72D1" w:rsidRDefault="00344EA4" w:rsidP="000B72D1">
            <w:pPr>
              <w:pStyle w:val="Notes"/>
              <w:spacing w:before="0" w:after="60" w:line="240" w:lineRule="auto"/>
              <w:jc w:val="center"/>
              <w:rPr>
                <w:sz w:val="14"/>
                <w:szCs w:val="16"/>
                <w:lang w:eastAsia="en-NZ"/>
              </w:rPr>
            </w:pPr>
          </w:p>
        </w:tc>
        <w:tc>
          <w:tcPr>
            <w:tcW w:w="686" w:type="dxa"/>
            <w:noWrap/>
            <w:hideMark/>
          </w:tcPr>
          <w:p w14:paraId="3033E38E" w14:textId="37EBD238" w:rsidR="00344EA4" w:rsidRPr="000B72D1" w:rsidRDefault="00344EA4" w:rsidP="000B72D1">
            <w:pPr>
              <w:pStyle w:val="Notes"/>
              <w:spacing w:before="0" w:after="60" w:line="240" w:lineRule="auto"/>
              <w:jc w:val="center"/>
              <w:rPr>
                <w:sz w:val="14"/>
                <w:szCs w:val="16"/>
                <w:lang w:eastAsia="en-NZ"/>
              </w:rPr>
            </w:pPr>
          </w:p>
        </w:tc>
        <w:tc>
          <w:tcPr>
            <w:tcW w:w="723" w:type="dxa"/>
            <w:noWrap/>
            <w:hideMark/>
          </w:tcPr>
          <w:p w14:paraId="51AD882A" w14:textId="6CEC70A7" w:rsidR="00344EA4" w:rsidRPr="000B72D1" w:rsidRDefault="00344EA4" w:rsidP="000B72D1">
            <w:pPr>
              <w:pStyle w:val="Notes"/>
              <w:spacing w:before="0" w:after="60" w:line="240" w:lineRule="auto"/>
              <w:jc w:val="center"/>
              <w:rPr>
                <w:sz w:val="14"/>
                <w:szCs w:val="16"/>
                <w:lang w:eastAsia="en-NZ"/>
              </w:rPr>
            </w:pPr>
          </w:p>
        </w:tc>
        <w:tc>
          <w:tcPr>
            <w:tcW w:w="645" w:type="dxa"/>
            <w:noWrap/>
            <w:hideMark/>
          </w:tcPr>
          <w:p w14:paraId="094D9B56" w14:textId="45AAAD5B" w:rsidR="00344EA4" w:rsidRPr="000B72D1" w:rsidRDefault="00344EA4" w:rsidP="000B72D1">
            <w:pPr>
              <w:pStyle w:val="Notes"/>
              <w:spacing w:before="0" w:after="60" w:line="240" w:lineRule="auto"/>
              <w:jc w:val="center"/>
              <w:rPr>
                <w:sz w:val="14"/>
                <w:szCs w:val="16"/>
                <w:lang w:eastAsia="en-NZ"/>
              </w:rPr>
            </w:pPr>
          </w:p>
        </w:tc>
        <w:tc>
          <w:tcPr>
            <w:tcW w:w="645" w:type="dxa"/>
            <w:noWrap/>
            <w:hideMark/>
          </w:tcPr>
          <w:p w14:paraId="014CF130" w14:textId="3FC94B1C" w:rsidR="00344EA4" w:rsidRPr="000B72D1" w:rsidRDefault="00344EA4" w:rsidP="000B72D1">
            <w:pPr>
              <w:pStyle w:val="Notes"/>
              <w:spacing w:before="0" w:after="60" w:line="240" w:lineRule="auto"/>
              <w:jc w:val="center"/>
              <w:rPr>
                <w:sz w:val="14"/>
                <w:szCs w:val="16"/>
                <w:lang w:eastAsia="en-NZ"/>
              </w:rPr>
            </w:pPr>
          </w:p>
        </w:tc>
        <w:tc>
          <w:tcPr>
            <w:tcW w:w="645" w:type="dxa"/>
            <w:noWrap/>
            <w:hideMark/>
          </w:tcPr>
          <w:p w14:paraId="7FCD61BA" w14:textId="28533CDA" w:rsidR="00344EA4" w:rsidRPr="000B72D1" w:rsidRDefault="00344EA4" w:rsidP="000B72D1">
            <w:pPr>
              <w:pStyle w:val="Notes"/>
              <w:spacing w:before="0" w:after="60" w:line="240" w:lineRule="auto"/>
              <w:jc w:val="center"/>
              <w:rPr>
                <w:sz w:val="14"/>
                <w:szCs w:val="16"/>
                <w:lang w:eastAsia="en-NZ"/>
              </w:rPr>
            </w:pPr>
          </w:p>
        </w:tc>
        <w:tc>
          <w:tcPr>
            <w:tcW w:w="645" w:type="dxa"/>
            <w:noWrap/>
            <w:hideMark/>
          </w:tcPr>
          <w:p w14:paraId="052B0B9E" w14:textId="1C523C35" w:rsidR="00344EA4" w:rsidRPr="000B72D1" w:rsidRDefault="00344EA4" w:rsidP="000B72D1">
            <w:pPr>
              <w:pStyle w:val="Notes"/>
              <w:spacing w:before="0" w:after="60" w:line="240" w:lineRule="auto"/>
              <w:jc w:val="center"/>
              <w:rPr>
                <w:sz w:val="14"/>
                <w:szCs w:val="16"/>
                <w:lang w:eastAsia="en-NZ"/>
              </w:rPr>
            </w:pPr>
          </w:p>
        </w:tc>
        <w:tc>
          <w:tcPr>
            <w:tcW w:w="645" w:type="dxa"/>
            <w:noWrap/>
            <w:hideMark/>
          </w:tcPr>
          <w:p w14:paraId="5F6972C1" w14:textId="19DC7BE6" w:rsidR="00344EA4" w:rsidRPr="000B72D1" w:rsidRDefault="00344EA4" w:rsidP="000B72D1">
            <w:pPr>
              <w:pStyle w:val="Notes"/>
              <w:spacing w:before="0" w:after="60" w:line="240" w:lineRule="auto"/>
              <w:jc w:val="center"/>
              <w:rPr>
                <w:sz w:val="14"/>
                <w:szCs w:val="16"/>
                <w:lang w:eastAsia="en-NZ"/>
              </w:rPr>
            </w:pPr>
          </w:p>
        </w:tc>
        <w:tc>
          <w:tcPr>
            <w:tcW w:w="645" w:type="dxa"/>
            <w:noWrap/>
            <w:hideMark/>
          </w:tcPr>
          <w:p w14:paraId="6B644574" w14:textId="3A89D456" w:rsidR="00344EA4" w:rsidRPr="000B72D1" w:rsidRDefault="00344EA4" w:rsidP="000B72D1">
            <w:pPr>
              <w:pStyle w:val="Notes"/>
              <w:spacing w:before="0" w:after="60" w:line="240" w:lineRule="auto"/>
              <w:jc w:val="center"/>
              <w:rPr>
                <w:sz w:val="14"/>
                <w:szCs w:val="16"/>
                <w:lang w:eastAsia="en-NZ"/>
              </w:rPr>
            </w:pPr>
          </w:p>
        </w:tc>
        <w:tc>
          <w:tcPr>
            <w:tcW w:w="645" w:type="dxa"/>
            <w:noWrap/>
            <w:hideMark/>
          </w:tcPr>
          <w:p w14:paraId="00C97033" w14:textId="54A3C068" w:rsidR="00344EA4" w:rsidRPr="000B72D1" w:rsidRDefault="00344EA4" w:rsidP="000B72D1">
            <w:pPr>
              <w:pStyle w:val="Notes"/>
              <w:spacing w:before="0" w:after="60" w:line="240" w:lineRule="auto"/>
              <w:jc w:val="center"/>
              <w:rPr>
                <w:sz w:val="14"/>
                <w:szCs w:val="16"/>
                <w:lang w:eastAsia="en-NZ"/>
              </w:rPr>
            </w:pPr>
          </w:p>
        </w:tc>
        <w:tc>
          <w:tcPr>
            <w:tcW w:w="645" w:type="dxa"/>
            <w:noWrap/>
            <w:hideMark/>
          </w:tcPr>
          <w:p w14:paraId="4AE20E26" w14:textId="29193577" w:rsidR="00344EA4" w:rsidRPr="000B72D1" w:rsidRDefault="00344EA4" w:rsidP="000B72D1">
            <w:pPr>
              <w:pStyle w:val="Notes"/>
              <w:spacing w:before="0" w:after="60" w:line="240" w:lineRule="auto"/>
              <w:jc w:val="center"/>
              <w:rPr>
                <w:sz w:val="14"/>
                <w:szCs w:val="16"/>
                <w:lang w:eastAsia="en-NZ"/>
              </w:rPr>
            </w:pPr>
          </w:p>
        </w:tc>
        <w:tc>
          <w:tcPr>
            <w:tcW w:w="645" w:type="dxa"/>
            <w:noWrap/>
            <w:hideMark/>
          </w:tcPr>
          <w:p w14:paraId="5D45956E" w14:textId="4724EE59" w:rsidR="00344EA4" w:rsidRPr="000B72D1" w:rsidRDefault="00344EA4" w:rsidP="000B72D1">
            <w:pPr>
              <w:pStyle w:val="Notes"/>
              <w:spacing w:before="0" w:after="60" w:line="240" w:lineRule="auto"/>
              <w:jc w:val="center"/>
              <w:rPr>
                <w:sz w:val="14"/>
                <w:szCs w:val="16"/>
                <w:lang w:eastAsia="en-NZ"/>
              </w:rPr>
            </w:pPr>
          </w:p>
        </w:tc>
        <w:tc>
          <w:tcPr>
            <w:tcW w:w="646" w:type="dxa"/>
            <w:noWrap/>
            <w:hideMark/>
          </w:tcPr>
          <w:p w14:paraId="51828928" w14:textId="6ED8972F" w:rsidR="00344EA4" w:rsidRPr="000B72D1" w:rsidRDefault="00344EA4" w:rsidP="000B72D1">
            <w:pPr>
              <w:pStyle w:val="Notes"/>
              <w:spacing w:before="0" w:after="60" w:line="240" w:lineRule="auto"/>
              <w:jc w:val="center"/>
              <w:rPr>
                <w:sz w:val="14"/>
                <w:szCs w:val="16"/>
                <w:lang w:eastAsia="en-NZ"/>
              </w:rPr>
            </w:pPr>
          </w:p>
        </w:tc>
        <w:tc>
          <w:tcPr>
            <w:tcW w:w="1383" w:type="dxa"/>
            <w:hideMark/>
          </w:tcPr>
          <w:p w14:paraId="17D4A876" w14:textId="77777777" w:rsidR="00344EA4" w:rsidRPr="000B72D1" w:rsidRDefault="00344EA4" w:rsidP="000B72D1">
            <w:pPr>
              <w:pStyle w:val="Notes"/>
              <w:spacing w:before="0" w:after="60" w:line="240" w:lineRule="auto"/>
              <w:jc w:val="center"/>
              <w:rPr>
                <w:sz w:val="14"/>
                <w:szCs w:val="16"/>
                <w:lang w:eastAsia="en-NZ"/>
              </w:rPr>
            </w:pPr>
            <w:r w:rsidRPr="000B72D1">
              <w:rPr>
                <w:sz w:val="14"/>
                <w:szCs w:val="16"/>
                <w:lang w:eastAsia="en-NZ"/>
              </w:rPr>
              <w:t> </w:t>
            </w:r>
          </w:p>
        </w:tc>
      </w:tr>
      <w:tr w:rsidR="00344EA4" w:rsidRPr="00135B3F" w14:paraId="3F0B1673" w14:textId="77777777" w:rsidTr="000B72D1">
        <w:tc>
          <w:tcPr>
            <w:tcW w:w="3686" w:type="dxa"/>
            <w:noWrap/>
            <w:hideMark/>
          </w:tcPr>
          <w:p w14:paraId="09897749" w14:textId="77777777" w:rsidR="00344EA4" w:rsidRPr="00135B3F" w:rsidRDefault="00344EA4" w:rsidP="00135B3F">
            <w:pPr>
              <w:pStyle w:val="Notes"/>
              <w:spacing w:before="0" w:after="60" w:line="240" w:lineRule="auto"/>
              <w:rPr>
                <w:sz w:val="14"/>
                <w:szCs w:val="16"/>
                <w:lang w:eastAsia="en-NZ"/>
              </w:rPr>
            </w:pPr>
            <w:r w:rsidRPr="00135B3F">
              <w:rPr>
                <w:sz w:val="14"/>
                <w:szCs w:val="16"/>
                <w:lang w:eastAsia="en-NZ"/>
              </w:rPr>
              <w:t>Late neonatal deaths 7–27 days</w:t>
            </w:r>
          </w:p>
        </w:tc>
        <w:tc>
          <w:tcPr>
            <w:tcW w:w="723" w:type="dxa"/>
            <w:noWrap/>
            <w:hideMark/>
          </w:tcPr>
          <w:p w14:paraId="79B1E476" w14:textId="062CD186" w:rsidR="00344EA4" w:rsidRPr="000B72D1" w:rsidRDefault="00344EA4" w:rsidP="000B72D1">
            <w:pPr>
              <w:pStyle w:val="Notes"/>
              <w:spacing w:before="0" w:after="60" w:line="240" w:lineRule="auto"/>
              <w:jc w:val="center"/>
              <w:rPr>
                <w:sz w:val="14"/>
                <w:szCs w:val="16"/>
                <w:lang w:eastAsia="en-NZ"/>
              </w:rPr>
            </w:pPr>
          </w:p>
        </w:tc>
        <w:tc>
          <w:tcPr>
            <w:tcW w:w="687" w:type="dxa"/>
            <w:noWrap/>
            <w:hideMark/>
          </w:tcPr>
          <w:p w14:paraId="389684DE" w14:textId="006EC771" w:rsidR="00344EA4" w:rsidRPr="000B72D1" w:rsidRDefault="00344EA4" w:rsidP="000B72D1">
            <w:pPr>
              <w:pStyle w:val="Notes"/>
              <w:spacing w:before="0" w:after="60" w:line="240" w:lineRule="auto"/>
              <w:jc w:val="center"/>
              <w:rPr>
                <w:sz w:val="14"/>
                <w:szCs w:val="16"/>
                <w:lang w:eastAsia="en-NZ"/>
              </w:rPr>
            </w:pPr>
          </w:p>
        </w:tc>
        <w:tc>
          <w:tcPr>
            <w:tcW w:w="687" w:type="dxa"/>
            <w:noWrap/>
            <w:hideMark/>
          </w:tcPr>
          <w:p w14:paraId="01741830" w14:textId="34E5F1A6" w:rsidR="00344EA4" w:rsidRPr="000B72D1" w:rsidRDefault="00344EA4" w:rsidP="000B72D1">
            <w:pPr>
              <w:pStyle w:val="Notes"/>
              <w:spacing w:before="0" w:after="60" w:line="240" w:lineRule="auto"/>
              <w:jc w:val="center"/>
              <w:rPr>
                <w:sz w:val="14"/>
                <w:szCs w:val="16"/>
                <w:lang w:eastAsia="en-NZ"/>
              </w:rPr>
            </w:pPr>
          </w:p>
        </w:tc>
        <w:tc>
          <w:tcPr>
            <w:tcW w:w="686" w:type="dxa"/>
            <w:noWrap/>
            <w:hideMark/>
          </w:tcPr>
          <w:p w14:paraId="5DD08D40" w14:textId="74743E9A" w:rsidR="00344EA4" w:rsidRPr="000B72D1" w:rsidRDefault="00344EA4" w:rsidP="000B72D1">
            <w:pPr>
              <w:pStyle w:val="Notes"/>
              <w:spacing w:before="0" w:after="60" w:line="240" w:lineRule="auto"/>
              <w:jc w:val="center"/>
              <w:rPr>
                <w:sz w:val="14"/>
                <w:szCs w:val="16"/>
                <w:lang w:eastAsia="en-NZ"/>
              </w:rPr>
            </w:pPr>
          </w:p>
        </w:tc>
        <w:tc>
          <w:tcPr>
            <w:tcW w:w="723" w:type="dxa"/>
            <w:noWrap/>
            <w:hideMark/>
          </w:tcPr>
          <w:p w14:paraId="24C7C9B6" w14:textId="2A92825C" w:rsidR="00344EA4" w:rsidRPr="000B72D1" w:rsidRDefault="00344EA4" w:rsidP="000B72D1">
            <w:pPr>
              <w:pStyle w:val="Notes"/>
              <w:spacing w:before="0" w:after="60" w:line="240" w:lineRule="auto"/>
              <w:jc w:val="center"/>
              <w:rPr>
                <w:sz w:val="14"/>
                <w:szCs w:val="16"/>
                <w:lang w:eastAsia="en-NZ"/>
              </w:rPr>
            </w:pPr>
          </w:p>
        </w:tc>
        <w:tc>
          <w:tcPr>
            <w:tcW w:w="645" w:type="dxa"/>
            <w:noWrap/>
            <w:hideMark/>
          </w:tcPr>
          <w:p w14:paraId="1F921AEB" w14:textId="519FCE93" w:rsidR="00344EA4" w:rsidRPr="000B72D1" w:rsidRDefault="00344EA4" w:rsidP="000B72D1">
            <w:pPr>
              <w:pStyle w:val="Notes"/>
              <w:spacing w:before="0" w:after="60" w:line="240" w:lineRule="auto"/>
              <w:jc w:val="center"/>
              <w:rPr>
                <w:sz w:val="14"/>
                <w:szCs w:val="16"/>
                <w:lang w:eastAsia="en-NZ"/>
              </w:rPr>
            </w:pPr>
          </w:p>
        </w:tc>
        <w:tc>
          <w:tcPr>
            <w:tcW w:w="645" w:type="dxa"/>
            <w:noWrap/>
            <w:hideMark/>
          </w:tcPr>
          <w:p w14:paraId="431F6E01" w14:textId="7AC4BE5B" w:rsidR="00344EA4" w:rsidRPr="000B72D1" w:rsidRDefault="00344EA4" w:rsidP="000B72D1">
            <w:pPr>
              <w:pStyle w:val="Notes"/>
              <w:spacing w:before="0" w:after="60" w:line="240" w:lineRule="auto"/>
              <w:jc w:val="center"/>
              <w:rPr>
                <w:sz w:val="14"/>
                <w:szCs w:val="16"/>
                <w:lang w:eastAsia="en-NZ"/>
              </w:rPr>
            </w:pPr>
          </w:p>
        </w:tc>
        <w:tc>
          <w:tcPr>
            <w:tcW w:w="645" w:type="dxa"/>
            <w:noWrap/>
            <w:hideMark/>
          </w:tcPr>
          <w:p w14:paraId="27CC04E4" w14:textId="68C7AAE8" w:rsidR="00344EA4" w:rsidRPr="000B72D1" w:rsidRDefault="00344EA4" w:rsidP="000B72D1">
            <w:pPr>
              <w:pStyle w:val="Notes"/>
              <w:spacing w:before="0" w:after="60" w:line="240" w:lineRule="auto"/>
              <w:jc w:val="center"/>
              <w:rPr>
                <w:sz w:val="14"/>
                <w:szCs w:val="16"/>
                <w:lang w:eastAsia="en-NZ"/>
              </w:rPr>
            </w:pPr>
          </w:p>
        </w:tc>
        <w:tc>
          <w:tcPr>
            <w:tcW w:w="645" w:type="dxa"/>
            <w:noWrap/>
            <w:hideMark/>
          </w:tcPr>
          <w:p w14:paraId="58E46137" w14:textId="4EF47E3E" w:rsidR="00344EA4" w:rsidRPr="000B72D1" w:rsidRDefault="00344EA4" w:rsidP="000B72D1">
            <w:pPr>
              <w:pStyle w:val="Notes"/>
              <w:spacing w:before="0" w:after="60" w:line="240" w:lineRule="auto"/>
              <w:jc w:val="center"/>
              <w:rPr>
                <w:sz w:val="14"/>
                <w:szCs w:val="16"/>
                <w:lang w:eastAsia="en-NZ"/>
              </w:rPr>
            </w:pPr>
          </w:p>
        </w:tc>
        <w:tc>
          <w:tcPr>
            <w:tcW w:w="645" w:type="dxa"/>
            <w:noWrap/>
            <w:hideMark/>
          </w:tcPr>
          <w:p w14:paraId="4C725246" w14:textId="149BE2F3" w:rsidR="00344EA4" w:rsidRPr="000B72D1" w:rsidRDefault="00344EA4" w:rsidP="000B72D1">
            <w:pPr>
              <w:pStyle w:val="Notes"/>
              <w:spacing w:before="0" w:after="60" w:line="240" w:lineRule="auto"/>
              <w:jc w:val="center"/>
              <w:rPr>
                <w:sz w:val="14"/>
                <w:szCs w:val="16"/>
                <w:lang w:eastAsia="en-NZ"/>
              </w:rPr>
            </w:pPr>
          </w:p>
        </w:tc>
        <w:tc>
          <w:tcPr>
            <w:tcW w:w="645" w:type="dxa"/>
            <w:noWrap/>
            <w:hideMark/>
          </w:tcPr>
          <w:p w14:paraId="58CB125B" w14:textId="3B5E3043" w:rsidR="00344EA4" w:rsidRPr="000B72D1" w:rsidRDefault="00344EA4" w:rsidP="000B72D1">
            <w:pPr>
              <w:pStyle w:val="Notes"/>
              <w:spacing w:before="0" w:after="60" w:line="240" w:lineRule="auto"/>
              <w:jc w:val="center"/>
              <w:rPr>
                <w:sz w:val="14"/>
                <w:szCs w:val="16"/>
                <w:lang w:eastAsia="en-NZ"/>
              </w:rPr>
            </w:pPr>
          </w:p>
        </w:tc>
        <w:tc>
          <w:tcPr>
            <w:tcW w:w="645" w:type="dxa"/>
            <w:noWrap/>
            <w:hideMark/>
          </w:tcPr>
          <w:p w14:paraId="018C1F7A" w14:textId="276E45B8" w:rsidR="00344EA4" w:rsidRPr="000B72D1" w:rsidRDefault="00344EA4" w:rsidP="000B72D1">
            <w:pPr>
              <w:pStyle w:val="Notes"/>
              <w:spacing w:before="0" w:after="60" w:line="240" w:lineRule="auto"/>
              <w:jc w:val="center"/>
              <w:rPr>
                <w:sz w:val="14"/>
                <w:szCs w:val="16"/>
                <w:lang w:eastAsia="en-NZ"/>
              </w:rPr>
            </w:pPr>
          </w:p>
        </w:tc>
        <w:tc>
          <w:tcPr>
            <w:tcW w:w="645" w:type="dxa"/>
            <w:noWrap/>
            <w:hideMark/>
          </w:tcPr>
          <w:p w14:paraId="77A04CCE" w14:textId="4C757358" w:rsidR="00344EA4" w:rsidRPr="000B72D1" w:rsidRDefault="00344EA4" w:rsidP="000B72D1">
            <w:pPr>
              <w:pStyle w:val="Notes"/>
              <w:spacing w:before="0" w:after="60" w:line="240" w:lineRule="auto"/>
              <w:jc w:val="center"/>
              <w:rPr>
                <w:sz w:val="14"/>
                <w:szCs w:val="16"/>
                <w:lang w:eastAsia="en-NZ"/>
              </w:rPr>
            </w:pPr>
          </w:p>
        </w:tc>
        <w:tc>
          <w:tcPr>
            <w:tcW w:w="645" w:type="dxa"/>
            <w:noWrap/>
            <w:hideMark/>
          </w:tcPr>
          <w:p w14:paraId="5BAF7199" w14:textId="50D6C618" w:rsidR="00344EA4" w:rsidRPr="000B72D1" w:rsidRDefault="00344EA4" w:rsidP="000B72D1">
            <w:pPr>
              <w:pStyle w:val="Notes"/>
              <w:spacing w:before="0" w:after="60" w:line="240" w:lineRule="auto"/>
              <w:jc w:val="center"/>
              <w:rPr>
                <w:sz w:val="14"/>
                <w:szCs w:val="16"/>
                <w:lang w:eastAsia="en-NZ"/>
              </w:rPr>
            </w:pPr>
          </w:p>
        </w:tc>
        <w:tc>
          <w:tcPr>
            <w:tcW w:w="646" w:type="dxa"/>
            <w:noWrap/>
            <w:hideMark/>
          </w:tcPr>
          <w:p w14:paraId="74A5DC36" w14:textId="5A7A595D" w:rsidR="00344EA4" w:rsidRPr="000B72D1" w:rsidRDefault="00344EA4" w:rsidP="000B72D1">
            <w:pPr>
              <w:pStyle w:val="Notes"/>
              <w:spacing w:before="0" w:after="60" w:line="240" w:lineRule="auto"/>
              <w:jc w:val="center"/>
              <w:rPr>
                <w:sz w:val="14"/>
                <w:szCs w:val="16"/>
                <w:lang w:eastAsia="en-NZ"/>
              </w:rPr>
            </w:pPr>
          </w:p>
        </w:tc>
        <w:tc>
          <w:tcPr>
            <w:tcW w:w="1383" w:type="dxa"/>
            <w:hideMark/>
          </w:tcPr>
          <w:p w14:paraId="19FDF776" w14:textId="77777777" w:rsidR="00344EA4" w:rsidRPr="000B72D1" w:rsidRDefault="00344EA4" w:rsidP="000B72D1">
            <w:pPr>
              <w:pStyle w:val="Notes"/>
              <w:spacing w:before="0" w:after="60" w:line="240" w:lineRule="auto"/>
              <w:jc w:val="center"/>
              <w:rPr>
                <w:sz w:val="14"/>
                <w:szCs w:val="16"/>
                <w:lang w:eastAsia="en-NZ"/>
              </w:rPr>
            </w:pPr>
            <w:r w:rsidRPr="000B72D1">
              <w:rPr>
                <w:sz w:val="14"/>
                <w:szCs w:val="16"/>
                <w:lang w:eastAsia="en-NZ"/>
              </w:rPr>
              <w:t> </w:t>
            </w:r>
          </w:p>
        </w:tc>
      </w:tr>
      <w:tr w:rsidR="00344EA4" w:rsidRPr="00135B3F" w14:paraId="424BEBCA" w14:textId="77777777" w:rsidTr="000B72D1">
        <w:tc>
          <w:tcPr>
            <w:tcW w:w="3686" w:type="dxa"/>
            <w:noWrap/>
            <w:hideMark/>
          </w:tcPr>
          <w:p w14:paraId="2769168A" w14:textId="77777777" w:rsidR="00344EA4" w:rsidRPr="00135B3F" w:rsidRDefault="00344EA4" w:rsidP="00135B3F">
            <w:pPr>
              <w:pStyle w:val="Notes"/>
              <w:spacing w:before="0" w:after="60" w:line="240" w:lineRule="auto"/>
              <w:rPr>
                <w:sz w:val="14"/>
                <w:szCs w:val="16"/>
                <w:lang w:eastAsia="en-NZ"/>
              </w:rPr>
            </w:pPr>
            <w:r w:rsidRPr="00135B3F">
              <w:rPr>
                <w:sz w:val="14"/>
                <w:szCs w:val="16"/>
                <w:lang w:eastAsia="en-NZ"/>
              </w:rPr>
              <w:t>Neonatal deaths &lt;28 days#</w:t>
            </w:r>
          </w:p>
        </w:tc>
        <w:tc>
          <w:tcPr>
            <w:tcW w:w="723" w:type="dxa"/>
            <w:noWrap/>
            <w:hideMark/>
          </w:tcPr>
          <w:p w14:paraId="05928108" w14:textId="22C32C0A" w:rsidR="00344EA4" w:rsidRPr="000B72D1" w:rsidRDefault="00344EA4" w:rsidP="000B72D1">
            <w:pPr>
              <w:pStyle w:val="Notes"/>
              <w:spacing w:before="0" w:after="60" w:line="240" w:lineRule="auto"/>
              <w:jc w:val="center"/>
              <w:rPr>
                <w:sz w:val="14"/>
                <w:szCs w:val="16"/>
                <w:lang w:eastAsia="en-NZ"/>
              </w:rPr>
            </w:pPr>
            <w:r w:rsidRPr="000B72D1">
              <w:rPr>
                <w:sz w:val="14"/>
                <w:szCs w:val="16"/>
                <w:lang w:eastAsia="en-NZ"/>
              </w:rPr>
              <w:t>1.33</w:t>
            </w:r>
          </w:p>
        </w:tc>
        <w:tc>
          <w:tcPr>
            <w:tcW w:w="687" w:type="dxa"/>
            <w:noWrap/>
            <w:hideMark/>
          </w:tcPr>
          <w:p w14:paraId="606CBBAA" w14:textId="347D3AA6" w:rsidR="00344EA4" w:rsidRPr="000B72D1" w:rsidRDefault="00344EA4" w:rsidP="000B72D1">
            <w:pPr>
              <w:pStyle w:val="Notes"/>
              <w:spacing w:before="0" w:after="60" w:line="240" w:lineRule="auto"/>
              <w:jc w:val="center"/>
              <w:rPr>
                <w:sz w:val="14"/>
                <w:szCs w:val="16"/>
                <w:lang w:eastAsia="en-NZ"/>
              </w:rPr>
            </w:pPr>
            <w:r w:rsidRPr="000B72D1">
              <w:rPr>
                <w:sz w:val="14"/>
                <w:szCs w:val="16"/>
                <w:lang w:eastAsia="en-NZ"/>
              </w:rPr>
              <w:t>1.57</w:t>
            </w:r>
          </w:p>
        </w:tc>
        <w:tc>
          <w:tcPr>
            <w:tcW w:w="687" w:type="dxa"/>
            <w:noWrap/>
            <w:hideMark/>
          </w:tcPr>
          <w:p w14:paraId="46684598" w14:textId="433FC2ED" w:rsidR="00344EA4" w:rsidRPr="000B72D1" w:rsidRDefault="00344EA4" w:rsidP="000B72D1">
            <w:pPr>
              <w:pStyle w:val="Notes"/>
              <w:spacing w:before="0" w:after="60" w:line="240" w:lineRule="auto"/>
              <w:jc w:val="center"/>
              <w:rPr>
                <w:sz w:val="14"/>
                <w:szCs w:val="16"/>
                <w:lang w:eastAsia="en-NZ"/>
              </w:rPr>
            </w:pPr>
            <w:r w:rsidRPr="000B72D1">
              <w:rPr>
                <w:sz w:val="14"/>
                <w:szCs w:val="16"/>
                <w:lang w:eastAsia="en-NZ"/>
              </w:rPr>
              <w:t>1.38</w:t>
            </w:r>
          </w:p>
        </w:tc>
        <w:tc>
          <w:tcPr>
            <w:tcW w:w="686" w:type="dxa"/>
            <w:noWrap/>
            <w:hideMark/>
          </w:tcPr>
          <w:p w14:paraId="2942B415" w14:textId="0025E906" w:rsidR="00344EA4" w:rsidRPr="000B72D1" w:rsidRDefault="00344EA4" w:rsidP="000B72D1">
            <w:pPr>
              <w:pStyle w:val="Notes"/>
              <w:spacing w:before="0" w:after="60" w:line="240" w:lineRule="auto"/>
              <w:jc w:val="center"/>
              <w:rPr>
                <w:sz w:val="14"/>
                <w:szCs w:val="16"/>
                <w:lang w:eastAsia="en-NZ"/>
              </w:rPr>
            </w:pPr>
            <w:r w:rsidRPr="000B72D1">
              <w:rPr>
                <w:sz w:val="14"/>
                <w:szCs w:val="16"/>
                <w:lang w:eastAsia="en-NZ"/>
              </w:rPr>
              <w:t>1.53</w:t>
            </w:r>
          </w:p>
        </w:tc>
        <w:tc>
          <w:tcPr>
            <w:tcW w:w="723" w:type="dxa"/>
            <w:noWrap/>
            <w:hideMark/>
          </w:tcPr>
          <w:p w14:paraId="7F0357A0" w14:textId="4969465F" w:rsidR="00344EA4" w:rsidRPr="000B72D1" w:rsidRDefault="00344EA4" w:rsidP="000B72D1">
            <w:pPr>
              <w:pStyle w:val="Notes"/>
              <w:spacing w:before="0" w:after="60" w:line="240" w:lineRule="auto"/>
              <w:jc w:val="center"/>
              <w:rPr>
                <w:sz w:val="14"/>
                <w:szCs w:val="16"/>
                <w:lang w:eastAsia="en-NZ"/>
              </w:rPr>
            </w:pPr>
            <w:r w:rsidRPr="000B72D1">
              <w:rPr>
                <w:sz w:val="14"/>
                <w:szCs w:val="16"/>
                <w:lang w:eastAsia="en-NZ"/>
              </w:rPr>
              <w:t>1.33</w:t>
            </w:r>
          </w:p>
        </w:tc>
        <w:tc>
          <w:tcPr>
            <w:tcW w:w="645" w:type="dxa"/>
            <w:noWrap/>
            <w:hideMark/>
          </w:tcPr>
          <w:p w14:paraId="3E4598B3" w14:textId="66BD9762" w:rsidR="00344EA4" w:rsidRPr="000B72D1" w:rsidRDefault="00344EA4" w:rsidP="000B72D1">
            <w:pPr>
              <w:pStyle w:val="Notes"/>
              <w:spacing w:before="0" w:after="60" w:line="240" w:lineRule="auto"/>
              <w:jc w:val="center"/>
              <w:rPr>
                <w:sz w:val="14"/>
                <w:szCs w:val="16"/>
                <w:lang w:eastAsia="en-NZ"/>
              </w:rPr>
            </w:pPr>
            <w:r w:rsidRPr="000B72D1">
              <w:rPr>
                <w:sz w:val="14"/>
                <w:szCs w:val="16"/>
                <w:lang w:eastAsia="en-NZ"/>
              </w:rPr>
              <w:t>1.25</w:t>
            </w:r>
          </w:p>
        </w:tc>
        <w:tc>
          <w:tcPr>
            <w:tcW w:w="645" w:type="dxa"/>
            <w:noWrap/>
            <w:hideMark/>
          </w:tcPr>
          <w:p w14:paraId="0EFFE35F" w14:textId="12656FE8" w:rsidR="00344EA4" w:rsidRPr="000B72D1" w:rsidRDefault="00344EA4" w:rsidP="000B72D1">
            <w:pPr>
              <w:pStyle w:val="Notes"/>
              <w:spacing w:before="0" w:after="60" w:line="240" w:lineRule="auto"/>
              <w:jc w:val="center"/>
              <w:rPr>
                <w:sz w:val="14"/>
                <w:szCs w:val="16"/>
                <w:lang w:eastAsia="en-NZ"/>
              </w:rPr>
            </w:pPr>
            <w:r w:rsidRPr="000B72D1">
              <w:rPr>
                <w:sz w:val="14"/>
                <w:szCs w:val="16"/>
                <w:lang w:eastAsia="en-NZ"/>
              </w:rPr>
              <w:t>1.16</w:t>
            </w:r>
          </w:p>
        </w:tc>
        <w:tc>
          <w:tcPr>
            <w:tcW w:w="645" w:type="dxa"/>
            <w:noWrap/>
            <w:hideMark/>
          </w:tcPr>
          <w:p w14:paraId="09C26CE9" w14:textId="5882E0EF" w:rsidR="00344EA4" w:rsidRPr="000B72D1" w:rsidRDefault="00344EA4" w:rsidP="000B72D1">
            <w:pPr>
              <w:pStyle w:val="Notes"/>
              <w:spacing w:before="0" w:after="60" w:line="240" w:lineRule="auto"/>
              <w:jc w:val="center"/>
              <w:rPr>
                <w:sz w:val="14"/>
                <w:szCs w:val="16"/>
                <w:lang w:eastAsia="en-NZ"/>
              </w:rPr>
            </w:pPr>
            <w:r w:rsidRPr="000B72D1">
              <w:rPr>
                <w:sz w:val="14"/>
                <w:szCs w:val="16"/>
                <w:lang w:eastAsia="en-NZ"/>
              </w:rPr>
              <w:t>1.38</w:t>
            </w:r>
          </w:p>
        </w:tc>
        <w:tc>
          <w:tcPr>
            <w:tcW w:w="645" w:type="dxa"/>
            <w:noWrap/>
            <w:hideMark/>
          </w:tcPr>
          <w:p w14:paraId="02D8DF5F" w14:textId="2FFC1FDF" w:rsidR="00344EA4" w:rsidRPr="000B72D1" w:rsidRDefault="00344EA4" w:rsidP="000B72D1">
            <w:pPr>
              <w:pStyle w:val="Notes"/>
              <w:spacing w:before="0" w:after="60" w:line="240" w:lineRule="auto"/>
              <w:jc w:val="center"/>
              <w:rPr>
                <w:sz w:val="14"/>
                <w:szCs w:val="16"/>
                <w:lang w:eastAsia="en-NZ"/>
              </w:rPr>
            </w:pPr>
            <w:r w:rsidRPr="000B72D1">
              <w:rPr>
                <w:sz w:val="14"/>
                <w:szCs w:val="16"/>
                <w:lang w:eastAsia="en-NZ"/>
              </w:rPr>
              <w:t>1.44</w:t>
            </w:r>
          </w:p>
        </w:tc>
        <w:tc>
          <w:tcPr>
            <w:tcW w:w="645" w:type="dxa"/>
            <w:noWrap/>
            <w:hideMark/>
          </w:tcPr>
          <w:p w14:paraId="54FDDFE1" w14:textId="765F68D4" w:rsidR="00344EA4" w:rsidRPr="000B72D1" w:rsidRDefault="00344EA4" w:rsidP="000B72D1">
            <w:pPr>
              <w:pStyle w:val="Notes"/>
              <w:spacing w:before="0" w:after="60" w:line="240" w:lineRule="auto"/>
              <w:jc w:val="center"/>
              <w:rPr>
                <w:sz w:val="14"/>
                <w:szCs w:val="16"/>
                <w:lang w:eastAsia="en-NZ"/>
              </w:rPr>
            </w:pPr>
            <w:r w:rsidRPr="000B72D1">
              <w:rPr>
                <w:sz w:val="14"/>
                <w:szCs w:val="16"/>
                <w:lang w:eastAsia="en-NZ"/>
              </w:rPr>
              <w:t>1.27</w:t>
            </w:r>
          </w:p>
        </w:tc>
        <w:tc>
          <w:tcPr>
            <w:tcW w:w="645" w:type="dxa"/>
            <w:noWrap/>
            <w:hideMark/>
          </w:tcPr>
          <w:p w14:paraId="2A82A690" w14:textId="45457D68" w:rsidR="00344EA4" w:rsidRPr="000B72D1" w:rsidRDefault="00344EA4" w:rsidP="000B72D1">
            <w:pPr>
              <w:pStyle w:val="Notes"/>
              <w:spacing w:before="0" w:after="60" w:line="240" w:lineRule="auto"/>
              <w:jc w:val="center"/>
              <w:rPr>
                <w:sz w:val="14"/>
                <w:szCs w:val="16"/>
                <w:lang w:eastAsia="en-NZ"/>
              </w:rPr>
            </w:pPr>
            <w:r w:rsidRPr="000B72D1">
              <w:rPr>
                <w:sz w:val="14"/>
                <w:szCs w:val="16"/>
                <w:lang w:eastAsia="en-NZ"/>
              </w:rPr>
              <w:t>1.14</w:t>
            </w:r>
          </w:p>
        </w:tc>
        <w:tc>
          <w:tcPr>
            <w:tcW w:w="645" w:type="dxa"/>
            <w:noWrap/>
            <w:hideMark/>
          </w:tcPr>
          <w:p w14:paraId="713CBB66" w14:textId="15E8EA4E" w:rsidR="00344EA4" w:rsidRPr="000B72D1" w:rsidRDefault="00344EA4" w:rsidP="000B72D1">
            <w:pPr>
              <w:pStyle w:val="Notes"/>
              <w:spacing w:before="0" w:after="60" w:line="240" w:lineRule="auto"/>
              <w:jc w:val="center"/>
              <w:rPr>
                <w:sz w:val="14"/>
                <w:szCs w:val="16"/>
                <w:lang w:eastAsia="en-NZ"/>
              </w:rPr>
            </w:pPr>
            <w:r w:rsidRPr="000B72D1">
              <w:rPr>
                <w:sz w:val="14"/>
                <w:szCs w:val="16"/>
                <w:lang w:eastAsia="en-NZ"/>
              </w:rPr>
              <w:t>1.02</w:t>
            </w:r>
          </w:p>
        </w:tc>
        <w:tc>
          <w:tcPr>
            <w:tcW w:w="645" w:type="dxa"/>
            <w:noWrap/>
            <w:hideMark/>
          </w:tcPr>
          <w:p w14:paraId="41EE3722" w14:textId="23717EEA" w:rsidR="00344EA4" w:rsidRPr="000B72D1" w:rsidRDefault="00344EA4" w:rsidP="000B72D1">
            <w:pPr>
              <w:pStyle w:val="Notes"/>
              <w:spacing w:before="0" w:after="60" w:line="240" w:lineRule="auto"/>
              <w:jc w:val="center"/>
              <w:rPr>
                <w:sz w:val="14"/>
                <w:szCs w:val="16"/>
                <w:lang w:eastAsia="en-NZ"/>
              </w:rPr>
            </w:pPr>
            <w:r w:rsidRPr="000B72D1">
              <w:rPr>
                <w:sz w:val="14"/>
                <w:szCs w:val="16"/>
                <w:lang w:eastAsia="en-NZ"/>
              </w:rPr>
              <w:t>1.29</w:t>
            </w:r>
          </w:p>
        </w:tc>
        <w:tc>
          <w:tcPr>
            <w:tcW w:w="645" w:type="dxa"/>
            <w:noWrap/>
            <w:hideMark/>
          </w:tcPr>
          <w:p w14:paraId="6AC5EF96" w14:textId="541EA2E9" w:rsidR="00344EA4" w:rsidRPr="000B72D1" w:rsidRDefault="00344EA4" w:rsidP="000B72D1">
            <w:pPr>
              <w:pStyle w:val="Notes"/>
              <w:spacing w:before="0" w:after="60" w:line="240" w:lineRule="auto"/>
              <w:jc w:val="center"/>
              <w:rPr>
                <w:sz w:val="14"/>
                <w:szCs w:val="16"/>
                <w:lang w:eastAsia="en-NZ"/>
              </w:rPr>
            </w:pPr>
            <w:r w:rsidRPr="000B72D1">
              <w:rPr>
                <w:sz w:val="14"/>
                <w:szCs w:val="16"/>
                <w:lang w:eastAsia="en-NZ"/>
              </w:rPr>
              <w:t>1.18</w:t>
            </w:r>
          </w:p>
        </w:tc>
        <w:tc>
          <w:tcPr>
            <w:tcW w:w="646" w:type="dxa"/>
            <w:noWrap/>
            <w:hideMark/>
          </w:tcPr>
          <w:p w14:paraId="46853E56" w14:textId="365C9E8F" w:rsidR="00344EA4" w:rsidRPr="000B72D1" w:rsidRDefault="00344EA4" w:rsidP="000B72D1">
            <w:pPr>
              <w:pStyle w:val="Notes"/>
              <w:spacing w:before="0" w:after="60" w:line="240" w:lineRule="auto"/>
              <w:jc w:val="center"/>
              <w:rPr>
                <w:sz w:val="14"/>
                <w:szCs w:val="16"/>
                <w:lang w:eastAsia="en-NZ"/>
              </w:rPr>
            </w:pPr>
            <w:r w:rsidRPr="000B72D1">
              <w:rPr>
                <w:sz w:val="14"/>
                <w:szCs w:val="16"/>
                <w:lang w:eastAsia="en-NZ"/>
              </w:rPr>
              <w:t>1.33</w:t>
            </w:r>
          </w:p>
        </w:tc>
        <w:tc>
          <w:tcPr>
            <w:tcW w:w="1383" w:type="dxa"/>
            <w:hideMark/>
          </w:tcPr>
          <w:p w14:paraId="00B53200" w14:textId="139DA5D1" w:rsidR="00344EA4" w:rsidRPr="000B72D1" w:rsidRDefault="00E15B36" w:rsidP="000B72D1">
            <w:pPr>
              <w:pStyle w:val="Notes"/>
              <w:spacing w:before="0" w:after="60" w:line="240" w:lineRule="auto"/>
              <w:jc w:val="center"/>
              <w:rPr>
                <w:sz w:val="14"/>
                <w:szCs w:val="16"/>
                <w:lang w:eastAsia="en-NZ"/>
              </w:rPr>
            </w:pPr>
            <w:r>
              <w:rPr>
                <w:sz w:val="14"/>
                <w:szCs w:val="16"/>
                <w:lang w:eastAsia="en-NZ"/>
              </w:rPr>
              <w:t>−</w:t>
            </w:r>
            <w:r w:rsidR="001A3752" w:rsidRPr="000B72D1">
              <w:rPr>
                <w:sz w:val="14"/>
                <w:szCs w:val="16"/>
                <w:lang w:eastAsia="en-NZ"/>
              </w:rPr>
              <w:t>0</w:t>
            </w:r>
            <w:r w:rsidR="00344EA4" w:rsidRPr="000B72D1">
              <w:rPr>
                <w:sz w:val="14"/>
                <w:szCs w:val="16"/>
                <w:lang w:eastAsia="en-NZ"/>
              </w:rPr>
              <w:t>.019 *</w:t>
            </w:r>
            <w:r w:rsidR="00344EA4" w:rsidRPr="000B72D1">
              <w:rPr>
                <w:sz w:val="14"/>
                <w:szCs w:val="16"/>
                <w:lang w:eastAsia="en-NZ"/>
              </w:rPr>
              <w:br/>
              <w:t xml:space="preserve"> (</w:t>
            </w:r>
            <w:r>
              <w:rPr>
                <w:sz w:val="14"/>
                <w:szCs w:val="16"/>
                <w:lang w:eastAsia="en-NZ"/>
              </w:rPr>
              <w:t>−</w:t>
            </w:r>
            <w:r w:rsidR="001A3752" w:rsidRPr="000B72D1">
              <w:rPr>
                <w:sz w:val="14"/>
                <w:szCs w:val="16"/>
                <w:lang w:eastAsia="en-NZ"/>
              </w:rPr>
              <w:t>0</w:t>
            </w:r>
            <w:r w:rsidR="00344EA4" w:rsidRPr="000B72D1">
              <w:rPr>
                <w:sz w:val="14"/>
                <w:szCs w:val="16"/>
                <w:lang w:eastAsia="en-NZ"/>
              </w:rPr>
              <w:t>.035</w:t>
            </w:r>
            <w:r w:rsidR="00C477DF">
              <w:rPr>
                <w:sz w:val="14"/>
                <w:szCs w:val="16"/>
                <w:lang w:eastAsia="en-NZ"/>
              </w:rPr>
              <w:t xml:space="preserve"> to</w:t>
            </w:r>
            <w:r w:rsidR="00344EA4" w:rsidRPr="000B72D1">
              <w:rPr>
                <w:sz w:val="14"/>
                <w:szCs w:val="16"/>
                <w:lang w:eastAsia="en-NZ"/>
              </w:rPr>
              <w:t xml:space="preserve"> </w:t>
            </w:r>
            <w:r>
              <w:rPr>
                <w:sz w:val="14"/>
                <w:szCs w:val="16"/>
                <w:lang w:eastAsia="en-NZ"/>
              </w:rPr>
              <w:t>−</w:t>
            </w:r>
            <w:r w:rsidR="001A3752" w:rsidRPr="000B72D1">
              <w:rPr>
                <w:sz w:val="14"/>
                <w:szCs w:val="16"/>
                <w:lang w:eastAsia="en-NZ"/>
              </w:rPr>
              <w:t>0</w:t>
            </w:r>
            <w:r w:rsidR="00344EA4" w:rsidRPr="000B72D1">
              <w:rPr>
                <w:sz w:val="14"/>
                <w:szCs w:val="16"/>
                <w:lang w:eastAsia="en-NZ"/>
              </w:rPr>
              <w:t>.002)</w:t>
            </w:r>
          </w:p>
        </w:tc>
      </w:tr>
      <w:tr w:rsidR="00344EA4" w:rsidRPr="00135B3F" w14:paraId="39EFF5E6" w14:textId="77777777" w:rsidTr="000B72D1">
        <w:tc>
          <w:tcPr>
            <w:tcW w:w="3686" w:type="dxa"/>
            <w:noWrap/>
            <w:hideMark/>
          </w:tcPr>
          <w:p w14:paraId="75A16A4A" w14:textId="77777777" w:rsidR="00344EA4" w:rsidRPr="00135B3F" w:rsidRDefault="00344EA4" w:rsidP="00135B3F">
            <w:pPr>
              <w:pStyle w:val="Notes"/>
              <w:spacing w:before="0" w:after="60" w:line="240" w:lineRule="auto"/>
              <w:rPr>
                <w:sz w:val="14"/>
                <w:szCs w:val="16"/>
                <w:lang w:eastAsia="en-NZ"/>
              </w:rPr>
            </w:pPr>
            <w:r w:rsidRPr="00135B3F">
              <w:rPr>
                <w:sz w:val="14"/>
                <w:szCs w:val="16"/>
                <w:lang w:eastAsia="en-NZ"/>
              </w:rPr>
              <w:t>Perinatal mortalities+</w:t>
            </w:r>
          </w:p>
        </w:tc>
        <w:tc>
          <w:tcPr>
            <w:tcW w:w="723" w:type="dxa"/>
            <w:noWrap/>
            <w:hideMark/>
          </w:tcPr>
          <w:p w14:paraId="4C77903E" w14:textId="1A3BAC98" w:rsidR="00344EA4" w:rsidRPr="000B72D1" w:rsidRDefault="00344EA4" w:rsidP="000B72D1">
            <w:pPr>
              <w:pStyle w:val="Notes"/>
              <w:spacing w:before="0" w:after="60" w:line="240" w:lineRule="auto"/>
              <w:jc w:val="center"/>
              <w:rPr>
                <w:sz w:val="14"/>
                <w:szCs w:val="16"/>
                <w:lang w:eastAsia="en-NZ"/>
              </w:rPr>
            </w:pPr>
            <w:r w:rsidRPr="000B72D1">
              <w:rPr>
                <w:sz w:val="14"/>
                <w:szCs w:val="16"/>
                <w:lang w:eastAsia="en-NZ"/>
              </w:rPr>
              <w:t>4.16</w:t>
            </w:r>
          </w:p>
        </w:tc>
        <w:tc>
          <w:tcPr>
            <w:tcW w:w="687" w:type="dxa"/>
            <w:noWrap/>
            <w:hideMark/>
          </w:tcPr>
          <w:p w14:paraId="21E58200" w14:textId="7E58F21F" w:rsidR="00344EA4" w:rsidRPr="000B72D1" w:rsidRDefault="00344EA4" w:rsidP="000B72D1">
            <w:pPr>
              <w:pStyle w:val="Notes"/>
              <w:spacing w:before="0" w:after="60" w:line="240" w:lineRule="auto"/>
              <w:jc w:val="center"/>
              <w:rPr>
                <w:sz w:val="14"/>
                <w:szCs w:val="16"/>
                <w:lang w:eastAsia="en-NZ"/>
              </w:rPr>
            </w:pPr>
            <w:r w:rsidRPr="000B72D1">
              <w:rPr>
                <w:sz w:val="14"/>
                <w:szCs w:val="16"/>
                <w:lang w:eastAsia="en-NZ"/>
              </w:rPr>
              <w:t>4.21</w:t>
            </w:r>
          </w:p>
        </w:tc>
        <w:tc>
          <w:tcPr>
            <w:tcW w:w="687" w:type="dxa"/>
            <w:noWrap/>
            <w:hideMark/>
          </w:tcPr>
          <w:p w14:paraId="7CB90DEB" w14:textId="354D843A" w:rsidR="00344EA4" w:rsidRPr="000B72D1" w:rsidRDefault="00344EA4" w:rsidP="000B72D1">
            <w:pPr>
              <w:pStyle w:val="Notes"/>
              <w:spacing w:before="0" w:after="60" w:line="240" w:lineRule="auto"/>
              <w:jc w:val="center"/>
              <w:rPr>
                <w:sz w:val="14"/>
                <w:szCs w:val="16"/>
                <w:lang w:eastAsia="en-NZ"/>
              </w:rPr>
            </w:pPr>
            <w:r w:rsidRPr="000B72D1">
              <w:rPr>
                <w:sz w:val="14"/>
                <w:szCs w:val="16"/>
                <w:lang w:eastAsia="en-NZ"/>
              </w:rPr>
              <w:t>4.49</w:t>
            </w:r>
          </w:p>
        </w:tc>
        <w:tc>
          <w:tcPr>
            <w:tcW w:w="686" w:type="dxa"/>
            <w:noWrap/>
            <w:hideMark/>
          </w:tcPr>
          <w:p w14:paraId="6257DAFE" w14:textId="79D66D5F" w:rsidR="00344EA4" w:rsidRPr="000B72D1" w:rsidRDefault="00344EA4" w:rsidP="000B72D1">
            <w:pPr>
              <w:pStyle w:val="Notes"/>
              <w:spacing w:before="0" w:after="60" w:line="240" w:lineRule="auto"/>
              <w:jc w:val="center"/>
              <w:rPr>
                <w:sz w:val="14"/>
                <w:szCs w:val="16"/>
                <w:lang w:eastAsia="en-NZ"/>
              </w:rPr>
            </w:pPr>
            <w:r w:rsidRPr="000B72D1">
              <w:rPr>
                <w:sz w:val="14"/>
                <w:szCs w:val="16"/>
                <w:lang w:eastAsia="en-NZ"/>
              </w:rPr>
              <w:t>4.11</w:t>
            </w:r>
          </w:p>
        </w:tc>
        <w:tc>
          <w:tcPr>
            <w:tcW w:w="723" w:type="dxa"/>
            <w:noWrap/>
            <w:hideMark/>
          </w:tcPr>
          <w:p w14:paraId="5F792E65" w14:textId="322EE094" w:rsidR="00344EA4" w:rsidRPr="000B72D1" w:rsidRDefault="00344EA4" w:rsidP="000B72D1">
            <w:pPr>
              <w:pStyle w:val="Notes"/>
              <w:spacing w:before="0" w:after="60" w:line="240" w:lineRule="auto"/>
              <w:jc w:val="center"/>
              <w:rPr>
                <w:sz w:val="14"/>
                <w:szCs w:val="16"/>
                <w:lang w:eastAsia="en-NZ"/>
              </w:rPr>
            </w:pPr>
            <w:r w:rsidRPr="000B72D1">
              <w:rPr>
                <w:sz w:val="14"/>
                <w:szCs w:val="16"/>
                <w:lang w:eastAsia="en-NZ"/>
              </w:rPr>
              <w:t>4.08</w:t>
            </w:r>
          </w:p>
        </w:tc>
        <w:tc>
          <w:tcPr>
            <w:tcW w:w="645" w:type="dxa"/>
            <w:noWrap/>
            <w:hideMark/>
          </w:tcPr>
          <w:p w14:paraId="46F5B6A7" w14:textId="4B6A6C66" w:rsidR="00344EA4" w:rsidRPr="000B72D1" w:rsidRDefault="00344EA4" w:rsidP="000B72D1">
            <w:pPr>
              <w:pStyle w:val="Notes"/>
              <w:spacing w:before="0" w:after="60" w:line="240" w:lineRule="auto"/>
              <w:jc w:val="center"/>
              <w:rPr>
                <w:sz w:val="14"/>
                <w:szCs w:val="16"/>
                <w:lang w:eastAsia="en-NZ"/>
              </w:rPr>
            </w:pPr>
            <w:r w:rsidRPr="000B72D1">
              <w:rPr>
                <w:sz w:val="14"/>
                <w:szCs w:val="16"/>
                <w:lang w:eastAsia="en-NZ"/>
              </w:rPr>
              <w:t>3.51</w:t>
            </w:r>
          </w:p>
        </w:tc>
        <w:tc>
          <w:tcPr>
            <w:tcW w:w="645" w:type="dxa"/>
            <w:noWrap/>
            <w:hideMark/>
          </w:tcPr>
          <w:p w14:paraId="5B6CF5F7" w14:textId="4CCD6EB4" w:rsidR="00344EA4" w:rsidRPr="000B72D1" w:rsidRDefault="00344EA4" w:rsidP="000B72D1">
            <w:pPr>
              <w:pStyle w:val="Notes"/>
              <w:spacing w:before="0" w:after="60" w:line="240" w:lineRule="auto"/>
              <w:jc w:val="center"/>
              <w:rPr>
                <w:sz w:val="14"/>
                <w:szCs w:val="16"/>
                <w:lang w:eastAsia="en-NZ"/>
              </w:rPr>
            </w:pPr>
            <w:r w:rsidRPr="000B72D1">
              <w:rPr>
                <w:sz w:val="14"/>
                <w:szCs w:val="16"/>
                <w:lang w:eastAsia="en-NZ"/>
              </w:rPr>
              <w:t>3.35</w:t>
            </w:r>
          </w:p>
        </w:tc>
        <w:tc>
          <w:tcPr>
            <w:tcW w:w="645" w:type="dxa"/>
            <w:noWrap/>
            <w:hideMark/>
          </w:tcPr>
          <w:p w14:paraId="7E24E1A3" w14:textId="001CCD94" w:rsidR="00344EA4" w:rsidRPr="000B72D1" w:rsidRDefault="00344EA4" w:rsidP="000B72D1">
            <w:pPr>
              <w:pStyle w:val="Notes"/>
              <w:spacing w:before="0" w:after="60" w:line="240" w:lineRule="auto"/>
              <w:jc w:val="center"/>
              <w:rPr>
                <w:sz w:val="14"/>
                <w:szCs w:val="16"/>
                <w:lang w:eastAsia="en-NZ"/>
              </w:rPr>
            </w:pPr>
            <w:r w:rsidRPr="000B72D1">
              <w:rPr>
                <w:sz w:val="14"/>
                <w:szCs w:val="16"/>
                <w:lang w:eastAsia="en-NZ"/>
              </w:rPr>
              <w:t>3.71</w:t>
            </w:r>
          </w:p>
        </w:tc>
        <w:tc>
          <w:tcPr>
            <w:tcW w:w="645" w:type="dxa"/>
            <w:noWrap/>
            <w:hideMark/>
          </w:tcPr>
          <w:p w14:paraId="67F13368" w14:textId="6C07669A" w:rsidR="00344EA4" w:rsidRPr="000B72D1" w:rsidRDefault="00344EA4" w:rsidP="000B72D1">
            <w:pPr>
              <w:pStyle w:val="Notes"/>
              <w:spacing w:before="0" w:after="60" w:line="240" w:lineRule="auto"/>
              <w:jc w:val="center"/>
              <w:rPr>
                <w:sz w:val="14"/>
                <w:szCs w:val="16"/>
                <w:lang w:eastAsia="en-NZ"/>
              </w:rPr>
            </w:pPr>
            <w:r w:rsidRPr="000B72D1">
              <w:rPr>
                <w:sz w:val="14"/>
                <w:szCs w:val="16"/>
                <w:lang w:eastAsia="en-NZ"/>
              </w:rPr>
              <w:t>3.72</w:t>
            </w:r>
          </w:p>
        </w:tc>
        <w:tc>
          <w:tcPr>
            <w:tcW w:w="645" w:type="dxa"/>
            <w:noWrap/>
            <w:hideMark/>
          </w:tcPr>
          <w:p w14:paraId="2B4E0D1A" w14:textId="72F818DB" w:rsidR="00344EA4" w:rsidRPr="000B72D1" w:rsidRDefault="00344EA4" w:rsidP="000B72D1">
            <w:pPr>
              <w:pStyle w:val="Notes"/>
              <w:spacing w:before="0" w:after="60" w:line="240" w:lineRule="auto"/>
              <w:jc w:val="center"/>
              <w:rPr>
                <w:sz w:val="14"/>
                <w:szCs w:val="16"/>
                <w:lang w:eastAsia="en-NZ"/>
              </w:rPr>
            </w:pPr>
            <w:r w:rsidRPr="000B72D1">
              <w:rPr>
                <w:sz w:val="14"/>
                <w:szCs w:val="16"/>
                <w:lang w:eastAsia="en-NZ"/>
              </w:rPr>
              <w:t>3.73</w:t>
            </w:r>
          </w:p>
        </w:tc>
        <w:tc>
          <w:tcPr>
            <w:tcW w:w="645" w:type="dxa"/>
            <w:noWrap/>
            <w:hideMark/>
          </w:tcPr>
          <w:p w14:paraId="6C595CA2" w14:textId="32DE7BFA" w:rsidR="00344EA4" w:rsidRPr="000B72D1" w:rsidRDefault="00344EA4" w:rsidP="000B72D1">
            <w:pPr>
              <w:pStyle w:val="Notes"/>
              <w:spacing w:before="0" w:after="60" w:line="240" w:lineRule="auto"/>
              <w:jc w:val="center"/>
              <w:rPr>
                <w:sz w:val="14"/>
                <w:szCs w:val="16"/>
                <w:lang w:eastAsia="en-NZ"/>
              </w:rPr>
            </w:pPr>
            <w:r w:rsidRPr="000B72D1">
              <w:rPr>
                <w:sz w:val="14"/>
                <w:szCs w:val="16"/>
                <w:lang w:eastAsia="en-NZ"/>
              </w:rPr>
              <w:t>3.40</w:t>
            </w:r>
          </w:p>
        </w:tc>
        <w:tc>
          <w:tcPr>
            <w:tcW w:w="645" w:type="dxa"/>
            <w:noWrap/>
            <w:hideMark/>
          </w:tcPr>
          <w:p w14:paraId="3B43A9EA" w14:textId="1C46E763" w:rsidR="00344EA4" w:rsidRPr="000B72D1" w:rsidRDefault="00344EA4" w:rsidP="000B72D1">
            <w:pPr>
              <w:pStyle w:val="Notes"/>
              <w:spacing w:before="0" w:after="60" w:line="240" w:lineRule="auto"/>
              <w:jc w:val="center"/>
              <w:rPr>
                <w:sz w:val="14"/>
                <w:szCs w:val="16"/>
                <w:lang w:eastAsia="en-NZ"/>
              </w:rPr>
            </w:pPr>
            <w:r w:rsidRPr="000B72D1">
              <w:rPr>
                <w:sz w:val="14"/>
                <w:szCs w:val="16"/>
                <w:lang w:eastAsia="en-NZ"/>
              </w:rPr>
              <w:t>3.25</w:t>
            </w:r>
          </w:p>
        </w:tc>
        <w:tc>
          <w:tcPr>
            <w:tcW w:w="645" w:type="dxa"/>
            <w:noWrap/>
            <w:hideMark/>
          </w:tcPr>
          <w:p w14:paraId="2DDA419D" w14:textId="672771F7" w:rsidR="00344EA4" w:rsidRPr="000B72D1" w:rsidRDefault="00344EA4" w:rsidP="000B72D1">
            <w:pPr>
              <w:pStyle w:val="Notes"/>
              <w:spacing w:before="0" w:after="60" w:line="240" w:lineRule="auto"/>
              <w:jc w:val="center"/>
              <w:rPr>
                <w:sz w:val="14"/>
                <w:szCs w:val="16"/>
                <w:lang w:eastAsia="en-NZ"/>
              </w:rPr>
            </w:pPr>
            <w:r w:rsidRPr="000B72D1">
              <w:rPr>
                <w:sz w:val="14"/>
                <w:szCs w:val="16"/>
                <w:lang w:eastAsia="en-NZ"/>
              </w:rPr>
              <w:t>3.48</w:t>
            </w:r>
          </w:p>
        </w:tc>
        <w:tc>
          <w:tcPr>
            <w:tcW w:w="645" w:type="dxa"/>
            <w:noWrap/>
            <w:hideMark/>
          </w:tcPr>
          <w:p w14:paraId="2913E214" w14:textId="6F4C08FD" w:rsidR="00344EA4" w:rsidRPr="000B72D1" w:rsidRDefault="00344EA4" w:rsidP="000B72D1">
            <w:pPr>
              <w:pStyle w:val="Notes"/>
              <w:spacing w:before="0" w:after="60" w:line="240" w:lineRule="auto"/>
              <w:jc w:val="center"/>
              <w:rPr>
                <w:sz w:val="14"/>
                <w:szCs w:val="16"/>
                <w:lang w:eastAsia="en-NZ"/>
              </w:rPr>
            </w:pPr>
            <w:r w:rsidRPr="000B72D1">
              <w:rPr>
                <w:sz w:val="14"/>
                <w:szCs w:val="16"/>
                <w:lang w:eastAsia="en-NZ"/>
              </w:rPr>
              <w:t>3.57</w:t>
            </w:r>
          </w:p>
        </w:tc>
        <w:tc>
          <w:tcPr>
            <w:tcW w:w="646" w:type="dxa"/>
            <w:noWrap/>
            <w:hideMark/>
          </w:tcPr>
          <w:p w14:paraId="7AD4DC06" w14:textId="5301C034" w:rsidR="00344EA4" w:rsidRPr="000B72D1" w:rsidRDefault="00344EA4" w:rsidP="000B72D1">
            <w:pPr>
              <w:pStyle w:val="Notes"/>
              <w:spacing w:before="0" w:after="60" w:line="240" w:lineRule="auto"/>
              <w:jc w:val="center"/>
              <w:rPr>
                <w:sz w:val="14"/>
                <w:szCs w:val="16"/>
                <w:lang w:eastAsia="en-NZ"/>
              </w:rPr>
            </w:pPr>
            <w:r w:rsidRPr="000B72D1">
              <w:rPr>
                <w:sz w:val="14"/>
                <w:szCs w:val="16"/>
                <w:lang w:eastAsia="en-NZ"/>
              </w:rPr>
              <w:t>3.75</w:t>
            </w:r>
          </w:p>
        </w:tc>
        <w:tc>
          <w:tcPr>
            <w:tcW w:w="1383" w:type="dxa"/>
            <w:hideMark/>
          </w:tcPr>
          <w:p w14:paraId="5309CC50" w14:textId="36BEA3E8" w:rsidR="00344EA4" w:rsidRPr="000B72D1" w:rsidRDefault="00E15B36" w:rsidP="000B72D1">
            <w:pPr>
              <w:pStyle w:val="Notes"/>
              <w:spacing w:before="0" w:after="60" w:line="240" w:lineRule="auto"/>
              <w:jc w:val="center"/>
              <w:rPr>
                <w:sz w:val="14"/>
                <w:szCs w:val="16"/>
                <w:lang w:eastAsia="en-NZ"/>
              </w:rPr>
            </w:pPr>
            <w:r>
              <w:rPr>
                <w:sz w:val="14"/>
                <w:szCs w:val="16"/>
                <w:lang w:eastAsia="en-NZ"/>
              </w:rPr>
              <w:t>−</w:t>
            </w:r>
            <w:r w:rsidR="001A3752" w:rsidRPr="000B72D1">
              <w:rPr>
                <w:sz w:val="14"/>
                <w:szCs w:val="16"/>
                <w:lang w:eastAsia="en-NZ"/>
              </w:rPr>
              <w:t>0</w:t>
            </w:r>
            <w:r w:rsidR="00344EA4" w:rsidRPr="000B72D1">
              <w:rPr>
                <w:sz w:val="14"/>
                <w:szCs w:val="16"/>
                <w:lang w:eastAsia="en-NZ"/>
              </w:rPr>
              <w:t>.059 **</w:t>
            </w:r>
            <w:r w:rsidR="00344EA4" w:rsidRPr="000B72D1">
              <w:rPr>
                <w:sz w:val="14"/>
                <w:szCs w:val="16"/>
                <w:lang w:eastAsia="en-NZ"/>
              </w:rPr>
              <w:br/>
              <w:t xml:space="preserve"> (</w:t>
            </w:r>
            <w:r>
              <w:rPr>
                <w:sz w:val="14"/>
                <w:szCs w:val="16"/>
                <w:lang w:eastAsia="en-NZ"/>
              </w:rPr>
              <w:t>−</w:t>
            </w:r>
            <w:r w:rsidR="001A3752" w:rsidRPr="000B72D1">
              <w:rPr>
                <w:sz w:val="14"/>
                <w:szCs w:val="16"/>
                <w:lang w:eastAsia="en-NZ"/>
              </w:rPr>
              <w:t>0</w:t>
            </w:r>
            <w:r w:rsidR="00344EA4" w:rsidRPr="000B72D1">
              <w:rPr>
                <w:sz w:val="14"/>
                <w:szCs w:val="16"/>
                <w:lang w:eastAsia="en-NZ"/>
              </w:rPr>
              <w:t>.093</w:t>
            </w:r>
            <w:r w:rsidR="00C477DF">
              <w:rPr>
                <w:sz w:val="14"/>
                <w:szCs w:val="16"/>
                <w:lang w:eastAsia="en-NZ"/>
              </w:rPr>
              <w:t xml:space="preserve"> to</w:t>
            </w:r>
            <w:r w:rsidR="00344EA4" w:rsidRPr="000B72D1">
              <w:rPr>
                <w:sz w:val="14"/>
                <w:szCs w:val="16"/>
                <w:lang w:eastAsia="en-NZ"/>
              </w:rPr>
              <w:t xml:space="preserve"> </w:t>
            </w:r>
            <w:r>
              <w:rPr>
                <w:sz w:val="14"/>
                <w:szCs w:val="16"/>
                <w:lang w:eastAsia="en-NZ"/>
              </w:rPr>
              <w:t>−</w:t>
            </w:r>
            <w:r w:rsidR="001A3752" w:rsidRPr="000B72D1">
              <w:rPr>
                <w:sz w:val="14"/>
                <w:szCs w:val="16"/>
                <w:lang w:eastAsia="en-NZ"/>
              </w:rPr>
              <w:t>0</w:t>
            </w:r>
            <w:r w:rsidR="00344EA4" w:rsidRPr="000B72D1">
              <w:rPr>
                <w:sz w:val="14"/>
                <w:szCs w:val="16"/>
                <w:lang w:eastAsia="en-NZ"/>
              </w:rPr>
              <w:t>.025)</w:t>
            </w:r>
          </w:p>
        </w:tc>
      </w:tr>
      <w:tr w:rsidR="00344EA4" w:rsidRPr="00135B3F" w14:paraId="04A7A1A3" w14:textId="77777777" w:rsidTr="000B72D1">
        <w:tc>
          <w:tcPr>
            <w:tcW w:w="3686" w:type="dxa"/>
            <w:noWrap/>
            <w:hideMark/>
          </w:tcPr>
          <w:p w14:paraId="45B9546B" w14:textId="77777777" w:rsidR="00344EA4" w:rsidRPr="00135B3F" w:rsidRDefault="00344EA4" w:rsidP="00135B3F">
            <w:pPr>
              <w:pStyle w:val="Notes"/>
              <w:spacing w:before="0" w:after="60" w:line="240" w:lineRule="auto"/>
              <w:rPr>
                <w:sz w:val="14"/>
                <w:szCs w:val="16"/>
                <w:lang w:eastAsia="en-NZ"/>
              </w:rPr>
            </w:pPr>
            <w:r w:rsidRPr="00135B3F">
              <w:rPr>
                <w:sz w:val="14"/>
                <w:szCs w:val="16"/>
                <w:lang w:eastAsia="en-NZ"/>
              </w:rPr>
              <w:t>Perinatal related mortalities^</w:t>
            </w:r>
          </w:p>
        </w:tc>
        <w:tc>
          <w:tcPr>
            <w:tcW w:w="723" w:type="dxa"/>
            <w:noWrap/>
            <w:hideMark/>
          </w:tcPr>
          <w:p w14:paraId="71E85ADE" w14:textId="0537731F" w:rsidR="00344EA4" w:rsidRPr="000B72D1" w:rsidRDefault="00344EA4" w:rsidP="000B72D1">
            <w:pPr>
              <w:pStyle w:val="Notes"/>
              <w:spacing w:before="0" w:after="60" w:line="240" w:lineRule="auto"/>
              <w:jc w:val="center"/>
              <w:rPr>
                <w:sz w:val="14"/>
                <w:szCs w:val="16"/>
                <w:lang w:eastAsia="en-NZ"/>
              </w:rPr>
            </w:pPr>
            <w:r w:rsidRPr="000B72D1">
              <w:rPr>
                <w:sz w:val="14"/>
                <w:szCs w:val="16"/>
                <w:lang w:eastAsia="en-NZ"/>
              </w:rPr>
              <w:t>4.59</w:t>
            </w:r>
          </w:p>
        </w:tc>
        <w:tc>
          <w:tcPr>
            <w:tcW w:w="687" w:type="dxa"/>
            <w:noWrap/>
            <w:hideMark/>
          </w:tcPr>
          <w:p w14:paraId="79F2FA38" w14:textId="3B4812C7" w:rsidR="00344EA4" w:rsidRPr="000B72D1" w:rsidRDefault="00344EA4" w:rsidP="000B72D1">
            <w:pPr>
              <w:pStyle w:val="Notes"/>
              <w:spacing w:before="0" w:after="60" w:line="240" w:lineRule="auto"/>
              <w:jc w:val="center"/>
              <w:rPr>
                <w:sz w:val="14"/>
                <w:szCs w:val="16"/>
                <w:lang w:eastAsia="en-NZ"/>
              </w:rPr>
            </w:pPr>
            <w:r w:rsidRPr="000B72D1">
              <w:rPr>
                <w:sz w:val="14"/>
                <w:szCs w:val="16"/>
                <w:lang w:eastAsia="en-NZ"/>
              </w:rPr>
              <w:t>4.75</w:t>
            </w:r>
          </w:p>
        </w:tc>
        <w:tc>
          <w:tcPr>
            <w:tcW w:w="687" w:type="dxa"/>
            <w:noWrap/>
            <w:hideMark/>
          </w:tcPr>
          <w:p w14:paraId="7976350B" w14:textId="57051DB4" w:rsidR="00344EA4" w:rsidRPr="000B72D1" w:rsidRDefault="00344EA4" w:rsidP="000B72D1">
            <w:pPr>
              <w:pStyle w:val="Notes"/>
              <w:spacing w:before="0" w:after="60" w:line="240" w:lineRule="auto"/>
              <w:jc w:val="center"/>
              <w:rPr>
                <w:sz w:val="14"/>
                <w:szCs w:val="16"/>
                <w:lang w:eastAsia="en-NZ"/>
              </w:rPr>
            </w:pPr>
            <w:r w:rsidRPr="000B72D1">
              <w:rPr>
                <w:sz w:val="14"/>
                <w:szCs w:val="16"/>
                <w:lang w:eastAsia="en-NZ"/>
              </w:rPr>
              <w:t>4.95</w:t>
            </w:r>
          </w:p>
        </w:tc>
        <w:tc>
          <w:tcPr>
            <w:tcW w:w="686" w:type="dxa"/>
            <w:noWrap/>
            <w:hideMark/>
          </w:tcPr>
          <w:p w14:paraId="46DDED31" w14:textId="7A51722E" w:rsidR="00344EA4" w:rsidRPr="000B72D1" w:rsidRDefault="00344EA4" w:rsidP="000B72D1">
            <w:pPr>
              <w:pStyle w:val="Notes"/>
              <w:spacing w:before="0" w:after="60" w:line="240" w:lineRule="auto"/>
              <w:jc w:val="center"/>
              <w:rPr>
                <w:sz w:val="14"/>
                <w:szCs w:val="16"/>
                <w:lang w:eastAsia="en-NZ"/>
              </w:rPr>
            </w:pPr>
            <w:r w:rsidRPr="000B72D1">
              <w:rPr>
                <w:sz w:val="14"/>
                <w:szCs w:val="16"/>
                <w:lang w:eastAsia="en-NZ"/>
              </w:rPr>
              <w:t>4.59</w:t>
            </w:r>
          </w:p>
        </w:tc>
        <w:tc>
          <w:tcPr>
            <w:tcW w:w="723" w:type="dxa"/>
            <w:noWrap/>
            <w:hideMark/>
          </w:tcPr>
          <w:p w14:paraId="4AE156ED" w14:textId="21964F37" w:rsidR="00344EA4" w:rsidRPr="000B72D1" w:rsidRDefault="00344EA4" w:rsidP="000B72D1">
            <w:pPr>
              <w:pStyle w:val="Notes"/>
              <w:spacing w:before="0" w:after="60" w:line="240" w:lineRule="auto"/>
              <w:jc w:val="center"/>
              <w:rPr>
                <w:sz w:val="14"/>
                <w:szCs w:val="16"/>
                <w:lang w:eastAsia="en-NZ"/>
              </w:rPr>
            </w:pPr>
            <w:r w:rsidRPr="000B72D1">
              <w:rPr>
                <w:sz w:val="14"/>
                <w:szCs w:val="16"/>
                <w:lang w:eastAsia="en-NZ"/>
              </w:rPr>
              <w:t>4.37</w:t>
            </w:r>
          </w:p>
        </w:tc>
        <w:tc>
          <w:tcPr>
            <w:tcW w:w="645" w:type="dxa"/>
            <w:noWrap/>
            <w:hideMark/>
          </w:tcPr>
          <w:p w14:paraId="41D0B20A" w14:textId="1E69B83D" w:rsidR="00344EA4" w:rsidRPr="000B72D1" w:rsidRDefault="00344EA4" w:rsidP="000B72D1">
            <w:pPr>
              <w:pStyle w:val="Notes"/>
              <w:spacing w:before="0" w:after="60" w:line="240" w:lineRule="auto"/>
              <w:jc w:val="center"/>
              <w:rPr>
                <w:sz w:val="14"/>
                <w:szCs w:val="16"/>
                <w:lang w:eastAsia="en-NZ"/>
              </w:rPr>
            </w:pPr>
            <w:r w:rsidRPr="000B72D1">
              <w:rPr>
                <w:sz w:val="14"/>
                <w:szCs w:val="16"/>
                <w:lang w:eastAsia="en-NZ"/>
              </w:rPr>
              <w:t>3.89</w:t>
            </w:r>
          </w:p>
        </w:tc>
        <w:tc>
          <w:tcPr>
            <w:tcW w:w="645" w:type="dxa"/>
            <w:noWrap/>
            <w:hideMark/>
          </w:tcPr>
          <w:p w14:paraId="7E4B11B4" w14:textId="58CDCC08" w:rsidR="00344EA4" w:rsidRPr="000B72D1" w:rsidRDefault="00344EA4" w:rsidP="000B72D1">
            <w:pPr>
              <w:pStyle w:val="Notes"/>
              <w:spacing w:before="0" w:after="60" w:line="240" w:lineRule="auto"/>
              <w:jc w:val="center"/>
              <w:rPr>
                <w:sz w:val="14"/>
                <w:szCs w:val="16"/>
                <w:lang w:eastAsia="en-NZ"/>
              </w:rPr>
            </w:pPr>
            <w:r w:rsidRPr="000B72D1">
              <w:rPr>
                <w:sz w:val="14"/>
                <w:szCs w:val="16"/>
                <w:lang w:eastAsia="en-NZ"/>
              </w:rPr>
              <w:t>3.76</w:t>
            </w:r>
          </w:p>
        </w:tc>
        <w:tc>
          <w:tcPr>
            <w:tcW w:w="645" w:type="dxa"/>
            <w:noWrap/>
            <w:hideMark/>
          </w:tcPr>
          <w:p w14:paraId="20F3320F" w14:textId="6A1940DF" w:rsidR="00344EA4" w:rsidRPr="000B72D1" w:rsidRDefault="00344EA4" w:rsidP="000B72D1">
            <w:pPr>
              <w:pStyle w:val="Notes"/>
              <w:spacing w:before="0" w:after="60" w:line="240" w:lineRule="auto"/>
              <w:jc w:val="center"/>
              <w:rPr>
                <w:sz w:val="14"/>
                <w:szCs w:val="16"/>
                <w:lang w:eastAsia="en-NZ"/>
              </w:rPr>
            </w:pPr>
            <w:r w:rsidRPr="000B72D1">
              <w:rPr>
                <w:sz w:val="14"/>
                <w:szCs w:val="16"/>
                <w:lang w:eastAsia="en-NZ"/>
              </w:rPr>
              <w:t>4.10</w:t>
            </w:r>
          </w:p>
        </w:tc>
        <w:tc>
          <w:tcPr>
            <w:tcW w:w="645" w:type="dxa"/>
            <w:noWrap/>
            <w:hideMark/>
          </w:tcPr>
          <w:p w14:paraId="2CD4331B" w14:textId="65DA8F6A" w:rsidR="00344EA4" w:rsidRPr="000B72D1" w:rsidRDefault="00344EA4" w:rsidP="000B72D1">
            <w:pPr>
              <w:pStyle w:val="Notes"/>
              <w:spacing w:before="0" w:after="60" w:line="240" w:lineRule="auto"/>
              <w:jc w:val="center"/>
              <w:rPr>
                <w:sz w:val="14"/>
                <w:szCs w:val="16"/>
                <w:lang w:eastAsia="en-NZ"/>
              </w:rPr>
            </w:pPr>
            <w:r w:rsidRPr="000B72D1">
              <w:rPr>
                <w:sz w:val="14"/>
                <w:szCs w:val="16"/>
                <w:lang w:eastAsia="en-NZ"/>
              </w:rPr>
              <w:t>4.20</w:t>
            </w:r>
          </w:p>
        </w:tc>
        <w:tc>
          <w:tcPr>
            <w:tcW w:w="645" w:type="dxa"/>
            <w:noWrap/>
            <w:hideMark/>
          </w:tcPr>
          <w:p w14:paraId="63B95B7D" w14:textId="0CBCBEA3" w:rsidR="00344EA4" w:rsidRPr="000B72D1" w:rsidRDefault="00344EA4" w:rsidP="000B72D1">
            <w:pPr>
              <w:pStyle w:val="Notes"/>
              <w:spacing w:before="0" w:after="60" w:line="240" w:lineRule="auto"/>
              <w:jc w:val="center"/>
              <w:rPr>
                <w:sz w:val="14"/>
                <w:szCs w:val="16"/>
                <w:lang w:eastAsia="en-NZ"/>
              </w:rPr>
            </w:pPr>
            <w:r w:rsidRPr="000B72D1">
              <w:rPr>
                <w:sz w:val="14"/>
                <w:szCs w:val="16"/>
                <w:lang w:eastAsia="en-NZ"/>
              </w:rPr>
              <w:t>4.11</w:t>
            </w:r>
          </w:p>
        </w:tc>
        <w:tc>
          <w:tcPr>
            <w:tcW w:w="645" w:type="dxa"/>
            <w:noWrap/>
            <w:hideMark/>
          </w:tcPr>
          <w:p w14:paraId="58F7AB97" w14:textId="3FEA209F" w:rsidR="00344EA4" w:rsidRPr="000B72D1" w:rsidRDefault="00344EA4" w:rsidP="000B72D1">
            <w:pPr>
              <w:pStyle w:val="Notes"/>
              <w:spacing w:before="0" w:after="60" w:line="240" w:lineRule="auto"/>
              <w:jc w:val="center"/>
              <w:rPr>
                <w:sz w:val="14"/>
                <w:szCs w:val="16"/>
                <w:lang w:eastAsia="en-NZ"/>
              </w:rPr>
            </w:pPr>
            <w:r w:rsidRPr="000B72D1">
              <w:rPr>
                <w:sz w:val="14"/>
                <w:szCs w:val="16"/>
                <w:lang w:eastAsia="en-NZ"/>
              </w:rPr>
              <w:t>3.77</w:t>
            </w:r>
          </w:p>
        </w:tc>
        <w:tc>
          <w:tcPr>
            <w:tcW w:w="645" w:type="dxa"/>
            <w:noWrap/>
            <w:hideMark/>
          </w:tcPr>
          <w:p w14:paraId="307EB040" w14:textId="13F25073" w:rsidR="00344EA4" w:rsidRPr="000B72D1" w:rsidRDefault="00344EA4" w:rsidP="000B72D1">
            <w:pPr>
              <w:pStyle w:val="Notes"/>
              <w:spacing w:before="0" w:after="60" w:line="240" w:lineRule="auto"/>
              <w:jc w:val="center"/>
              <w:rPr>
                <w:sz w:val="14"/>
                <w:szCs w:val="16"/>
                <w:lang w:eastAsia="en-NZ"/>
              </w:rPr>
            </w:pPr>
            <w:r w:rsidRPr="000B72D1">
              <w:rPr>
                <w:sz w:val="14"/>
                <w:szCs w:val="16"/>
                <w:lang w:eastAsia="en-NZ"/>
              </w:rPr>
              <w:t>3.59</w:t>
            </w:r>
          </w:p>
        </w:tc>
        <w:tc>
          <w:tcPr>
            <w:tcW w:w="645" w:type="dxa"/>
            <w:noWrap/>
            <w:hideMark/>
          </w:tcPr>
          <w:p w14:paraId="073C4C6A" w14:textId="520519B4" w:rsidR="00344EA4" w:rsidRPr="000B72D1" w:rsidRDefault="00344EA4" w:rsidP="000B72D1">
            <w:pPr>
              <w:pStyle w:val="Notes"/>
              <w:spacing w:before="0" w:after="60" w:line="240" w:lineRule="auto"/>
              <w:jc w:val="center"/>
              <w:rPr>
                <w:sz w:val="14"/>
                <w:szCs w:val="16"/>
                <w:lang w:eastAsia="en-NZ"/>
              </w:rPr>
            </w:pPr>
            <w:r w:rsidRPr="000B72D1">
              <w:rPr>
                <w:sz w:val="14"/>
                <w:szCs w:val="16"/>
                <w:lang w:eastAsia="en-NZ"/>
              </w:rPr>
              <w:t>3.86</w:t>
            </w:r>
          </w:p>
        </w:tc>
        <w:tc>
          <w:tcPr>
            <w:tcW w:w="645" w:type="dxa"/>
            <w:noWrap/>
            <w:hideMark/>
          </w:tcPr>
          <w:p w14:paraId="2F4C24B9" w14:textId="28B7E4A3" w:rsidR="00344EA4" w:rsidRPr="000B72D1" w:rsidRDefault="00344EA4" w:rsidP="000B72D1">
            <w:pPr>
              <w:pStyle w:val="Notes"/>
              <w:spacing w:before="0" w:after="60" w:line="240" w:lineRule="auto"/>
              <w:jc w:val="center"/>
              <w:rPr>
                <w:sz w:val="14"/>
                <w:szCs w:val="16"/>
                <w:lang w:eastAsia="en-NZ"/>
              </w:rPr>
            </w:pPr>
            <w:r w:rsidRPr="000B72D1">
              <w:rPr>
                <w:sz w:val="14"/>
                <w:szCs w:val="16"/>
                <w:lang w:eastAsia="en-NZ"/>
              </w:rPr>
              <w:t>3.91</w:t>
            </w:r>
          </w:p>
        </w:tc>
        <w:tc>
          <w:tcPr>
            <w:tcW w:w="646" w:type="dxa"/>
            <w:noWrap/>
            <w:hideMark/>
          </w:tcPr>
          <w:p w14:paraId="1729991D" w14:textId="31CAF750" w:rsidR="00344EA4" w:rsidRPr="000B72D1" w:rsidRDefault="00344EA4" w:rsidP="000B72D1">
            <w:pPr>
              <w:pStyle w:val="Notes"/>
              <w:spacing w:before="0" w:after="60" w:line="240" w:lineRule="auto"/>
              <w:jc w:val="center"/>
              <w:rPr>
                <w:sz w:val="14"/>
                <w:szCs w:val="16"/>
                <w:lang w:eastAsia="en-NZ"/>
              </w:rPr>
            </w:pPr>
            <w:r w:rsidRPr="000B72D1">
              <w:rPr>
                <w:sz w:val="14"/>
                <w:szCs w:val="16"/>
                <w:lang w:eastAsia="en-NZ"/>
              </w:rPr>
              <w:t>4.13</w:t>
            </w:r>
          </w:p>
        </w:tc>
        <w:tc>
          <w:tcPr>
            <w:tcW w:w="1383" w:type="dxa"/>
            <w:hideMark/>
          </w:tcPr>
          <w:p w14:paraId="31E3A116" w14:textId="7B24EFAD" w:rsidR="00344EA4" w:rsidRPr="000B72D1" w:rsidRDefault="00E15B36" w:rsidP="000B72D1">
            <w:pPr>
              <w:pStyle w:val="Notes"/>
              <w:spacing w:before="0" w:after="60" w:line="240" w:lineRule="auto"/>
              <w:jc w:val="center"/>
              <w:rPr>
                <w:sz w:val="14"/>
                <w:szCs w:val="16"/>
                <w:lang w:eastAsia="en-NZ"/>
              </w:rPr>
            </w:pPr>
            <w:r>
              <w:rPr>
                <w:sz w:val="14"/>
                <w:szCs w:val="16"/>
                <w:lang w:eastAsia="en-NZ"/>
              </w:rPr>
              <w:t>−</w:t>
            </w:r>
            <w:r w:rsidR="001A3752" w:rsidRPr="000B72D1">
              <w:rPr>
                <w:sz w:val="14"/>
                <w:szCs w:val="16"/>
                <w:lang w:eastAsia="en-NZ"/>
              </w:rPr>
              <w:t>0</w:t>
            </w:r>
            <w:r w:rsidR="00344EA4" w:rsidRPr="000B72D1">
              <w:rPr>
                <w:sz w:val="14"/>
                <w:szCs w:val="16"/>
                <w:lang w:eastAsia="en-NZ"/>
              </w:rPr>
              <w:t>.067 **</w:t>
            </w:r>
            <w:r w:rsidR="00344EA4" w:rsidRPr="000B72D1">
              <w:rPr>
                <w:sz w:val="14"/>
                <w:szCs w:val="16"/>
                <w:lang w:eastAsia="en-NZ"/>
              </w:rPr>
              <w:br/>
              <w:t xml:space="preserve"> (</w:t>
            </w:r>
            <w:r>
              <w:rPr>
                <w:sz w:val="14"/>
                <w:szCs w:val="16"/>
                <w:lang w:eastAsia="en-NZ"/>
              </w:rPr>
              <w:t>−</w:t>
            </w:r>
            <w:r w:rsidR="001A3752" w:rsidRPr="000B72D1">
              <w:rPr>
                <w:sz w:val="14"/>
                <w:szCs w:val="16"/>
                <w:lang w:eastAsia="en-NZ"/>
              </w:rPr>
              <w:t>0</w:t>
            </w:r>
            <w:r w:rsidR="00344EA4" w:rsidRPr="000B72D1">
              <w:rPr>
                <w:sz w:val="14"/>
                <w:szCs w:val="16"/>
                <w:lang w:eastAsia="en-NZ"/>
              </w:rPr>
              <w:t>.103</w:t>
            </w:r>
            <w:r w:rsidR="00C477DF">
              <w:rPr>
                <w:sz w:val="14"/>
                <w:szCs w:val="16"/>
                <w:lang w:eastAsia="en-NZ"/>
              </w:rPr>
              <w:t xml:space="preserve"> to</w:t>
            </w:r>
            <w:r w:rsidR="00344EA4" w:rsidRPr="000B72D1">
              <w:rPr>
                <w:sz w:val="14"/>
                <w:szCs w:val="16"/>
                <w:lang w:eastAsia="en-NZ"/>
              </w:rPr>
              <w:t xml:space="preserve"> </w:t>
            </w:r>
            <w:r>
              <w:rPr>
                <w:sz w:val="14"/>
                <w:szCs w:val="16"/>
                <w:lang w:eastAsia="en-NZ"/>
              </w:rPr>
              <w:t>−</w:t>
            </w:r>
            <w:r w:rsidR="001A3752" w:rsidRPr="000B72D1">
              <w:rPr>
                <w:sz w:val="14"/>
                <w:szCs w:val="16"/>
                <w:lang w:eastAsia="en-NZ"/>
              </w:rPr>
              <w:t>0</w:t>
            </w:r>
            <w:r w:rsidR="00344EA4" w:rsidRPr="000B72D1">
              <w:rPr>
                <w:sz w:val="14"/>
                <w:szCs w:val="16"/>
                <w:lang w:eastAsia="en-NZ"/>
              </w:rPr>
              <w:t>.030)</w:t>
            </w:r>
          </w:p>
        </w:tc>
      </w:tr>
      <w:tr w:rsidR="00344EA4" w:rsidRPr="00135B3F" w14:paraId="6A2FC621" w14:textId="77777777" w:rsidTr="000B72D1">
        <w:tc>
          <w:tcPr>
            <w:tcW w:w="3686" w:type="dxa"/>
            <w:noWrap/>
            <w:hideMark/>
          </w:tcPr>
          <w:p w14:paraId="2DF0991F" w14:textId="77777777" w:rsidR="00344EA4" w:rsidRPr="00135B3F" w:rsidRDefault="00344EA4" w:rsidP="00135B3F">
            <w:pPr>
              <w:pStyle w:val="Notes"/>
              <w:spacing w:before="0" w:after="60" w:line="240" w:lineRule="auto"/>
              <w:rPr>
                <w:sz w:val="14"/>
                <w:szCs w:val="16"/>
                <w:lang w:eastAsia="en-NZ"/>
              </w:rPr>
            </w:pPr>
            <w:r w:rsidRPr="00135B3F">
              <w:rPr>
                <w:sz w:val="14"/>
                <w:szCs w:val="16"/>
                <w:lang w:eastAsia="en-NZ"/>
              </w:rPr>
              <w:t xml:space="preserve">Perinatal mortalities excluding lethal and terminated </w:t>
            </w:r>
            <w:proofErr w:type="spellStart"/>
            <w:r w:rsidRPr="00135B3F">
              <w:rPr>
                <w:sz w:val="14"/>
                <w:szCs w:val="16"/>
                <w:lang w:eastAsia="en-NZ"/>
              </w:rPr>
              <w:t>fetal</w:t>
            </w:r>
            <w:proofErr w:type="spellEnd"/>
            <w:r w:rsidRPr="00135B3F">
              <w:rPr>
                <w:sz w:val="14"/>
                <w:szCs w:val="16"/>
                <w:lang w:eastAsia="en-NZ"/>
              </w:rPr>
              <w:t xml:space="preserve"> anomalies•</w:t>
            </w:r>
          </w:p>
        </w:tc>
        <w:tc>
          <w:tcPr>
            <w:tcW w:w="723" w:type="dxa"/>
            <w:noWrap/>
            <w:hideMark/>
          </w:tcPr>
          <w:p w14:paraId="022F08DE" w14:textId="527E9772" w:rsidR="00344EA4" w:rsidRPr="000B72D1" w:rsidRDefault="00344EA4" w:rsidP="000B72D1">
            <w:pPr>
              <w:pStyle w:val="Notes"/>
              <w:spacing w:before="0" w:after="60" w:line="240" w:lineRule="auto"/>
              <w:jc w:val="center"/>
              <w:rPr>
                <w:sz w:val="14"/>
                <w:szCs w:val="16"/>
                <w:lang w:eastAsia="en-NZ"/>
              </w:rPr>
            </w:pPr>
            <w:r w:rsidRPr="000B72D1">
              <w:rPr>
                <w:sz w:val="14"/>
                <w:szCs w:val="16"/>
                <w:lang w:eastAsia="en-NZ"/>
              </w:rPr>
              <w:t>3.46</w:t>
            </w:r>
          </w:p>
        </w:tc>
        <w:tc>
          <w:tcPr>
            <w:tcW w:w="687" w:type="dxa"/>
            <w:noWrap/>
            <w:hideMark/>
          </w:tcPr>
          <w:p w14:paraId="6173CE84" w14:textId="5D84D305" w:rsidR="00344EA4" w:rsidRPr="000B72D1" w:rsidRDefault="00344EA4" w:rsidP="000B72D1">
            <w:pPr>
              <w:pStyle w:val="Notes"/>
              <w:spacing w:before="0" w:after="60" w:line="240" w:lineRule="auto"/>
              <w:jc w:val="center"/>
              <w:rPr>
                <w:sz w:val="14"/>
                <w:szCs w:val="16"/>
                <w:lang w:eastAsia="en-NZ"/>
              </w:rPr>
            </w:pPr>
            <w:r w:rsidRPr="000B72D1">
              <w:rPr>
                <w:sz w:val="14"/>
                <w:szCs w:val="16"/>
                <w:lang w:eastAsia="en-NZ"/>
              </w:rPr>
              <w:t>3.30</w:t>
            </w:r>
          </w:p>
        </w:tc>
        <w:tc>
          <w:tcPr>
            <w:tcW w:w="687" w:type="dxa"/>
            <w:noWrap/>
            <w:hideMark/>
          </w:tcPr>
          <w:p w14:paraId="32C67BB1" w14:textId="4BA04227" w:rsidR="00344EA4" w:rsidRPr="000B72D1" w:rsidRDefault="00344EA4" w:rsidP="000B72D1">
            <w:pPr>
              <w:pStyle w:val="Notes"/>
              <w:spacing w:before="0" w:after="60" w:line="240" w:lineRule="auto"/>
              <w:jc w:val="center"/>
              <w:rPr>
                <w:sz w:val="14"/>
                <w:szCs w:val="16"/>
                <w:lang w:eastAsia="en-NZ"/>
              </w:rPr>
            </w:pPr>
            <w:r w:rsidRPr="000B72D1">
              <w:rPr>
                <w:sz w:val="14"/>
                <w:szCs w:val="16"/>
                <w:lang w:eastAsia="en-NZ"/>
              </w:rPr>
              <w:t>3.67</w:t>
            </w:r>
          </w:p>
        </w:tc>
        <w:tc>
          <w:tcPr>
            <w:tcW w:w="686" w:type="dxa"/>
            <w:noWrap/>
            <w:hideMark/>
          </w:tcPr>
          <w:p w14:paraId="038408B3" w14:textId="5E16BC1D" w:rsidR="00344EA4" w:rsidRPr="000B72D1" w:rsidRDefault="00344EA4" w:rsidP="000B72D1">
            <w:pPr>
              <w:pStyle w:val="Notes"/>
              <w:spacing w:before="0" w:after="60" w:line="240" w:lineRule="auto"/>
              <w:jc w:val="center"/>
              <w:rPr>
                <w:sz w:val="14"/>
                <w:szCs w:val="16"/>
                <w:lang w:eastAsia="en-NZ"/>
              </w:rPr>
            </w:pPr>
            <w:r w:rsidRPr="000B72D1">
              <w:rPr>
                <w:sz w:val="14"/>
                <w:szCs w:val="16"/>
                <w:lang w:eastAsia="en-NZ"/>
              </w:rPr>
              <w:t>3.11</w:t>
            </w:r>
          </w:p>
        </w:tc>
        <w:tc>
          <w:tcPr>
            <w:tcW w:w="723" w:type="dxa"/>
            <w:noWrap/>
            <w:hideMark/>
          </w:tcPr>
          <w:p w14:paraId="7B4E74DE" w14:textId="293B9E98" w:rsidR="00344EA4" w:rsidRPr="000B72D1" w:rsidRDefault="00344EA4" w:rsidP="000B72D1">
            <w:pPr>
              <w:pStyle w:val="Notes"/>
              <w:spacing w:before="0" w:after="60" w:line="240" w:lineRule="auto"/>
              <w:jc w:val="center"/>
              <w:rPr>
                <w:sz w:val="14"/>
                <w:szCs w:val="16"/>
                <w:lang w:eastAsia="en-NZ"/>
              </w:rPr>
            </w:pPr>
            <w:r w:rsidRPr="000B72D1">
              <w:rPr>
                <w:sz w:val="14"/>
                <w:szCs w:val="16"/>
                <w:lang w:eastAsia="en-NZ"/>
              </w:rPr>
              <w:t>2.85</w:t>
            </w:r>
          </w:p>
        </w:tc>
        <w:tc>
          <w:tcPr>
            <w:tcW w:w="645" w:type="dxa"/>
            <w:noWrap/>
            <w:hideMark/>
          </w:tcPr>
          <w:p w14:paraId="0BE6718C" w14:textId="6F4002EF" w:rsidR="00344EA4" w:rsidRPr="000B72D1" w:rsidRDefault="00344EA4" w:rsidP="000B72D1">
            <w:pPr>
              <w:pStyle w:val="Notes"/>
              <w:spacing w:before="0" w:after="60" w:line="240" w:lineRule="auto"/>
              <w:jc w:val="center"/>
              <w:rPr>
                <w:sz w:val="14"/>
                <w:szCs w:val="16"/>
                <w:lang w:eastAsia="en-NZ"/>
              </w:rPr>
            </w:pPr>
            <w:r w:rsidRPr="000B72D1">
              <w:rPr>
                <w:sz w:val="14"/>
                <w:szCs w:val="16"/>
                <w:lang w:eastAsia="en-NZ"/>
              </w:rPr>
              <w:t>2.65</w:t>
            </w:r>
          </w:p>
        </w:tc>
        <w:tc>
          <w:tcPr>
            <w:tcW w:w="645" w:type="dxa"/>
            <w:noWrap/>
            <w:hideMark/>
          </w:tcPr>
          <w:p w14:paraId="229EB5F1" w14:textId="05BD833D" w:rsidR="00344EA4" w:rsidRPr="000B72D1" w:rsidRDefault="00344EA4" w:rsidP="000B72D1">
            <w:pPr>
              <w:pStyle w:val="Notes"/>
              <w:spacing w:before="0" w:after="60" w:line="240" w:lineRule="auto"/>
              <w:jc w:val="center"/>
              <w:rPr>
                <w:sz w:val="14"/>
                <w:szCs w:val="16"/>
                <w:lang w:eastAsia="en-NZ"/>
              </w:rPr>
            </w:pPr>
            <w:r w:rsidRPr="000B72D1">
              <w:rPr>
                <w:sz w:val="14"/>
                <w:szCs w:val="16"/>
                <w:lang w:eastAsia="en-NZ"/>
              </w:rPr>
              <w:t>2.62</w:t>
            </w:r>
          </w:p>
        </w:tc>
        <w:tc>
          <w:tcPr>
            <w:tcW w:w="645" w:type="dxa"/>
            <w:noWrap/>
            <w:hideMark/>
          </w:tcPr>
          <w:p w14:paraId="3DB6AD3A" w14:textId="52606ABD" w:rsidR="00344EA4" w:rsidRPr="000B72D1" w:rsidRDefault="00344EA4" w:rsidP="000B72D1">
            <w:pPr>
              <w:pStyle w:val="Notes"/>
              <w:spacing w:before="0" w:after="60" w:line="240" w:lineRule="auto"/>
              <w:jc w:val="center"/>
              <w:rPr>
                <w:sz w:val="14"/>
                <w:szCs w:val="16"/>
                <w:lang w:eastAsia="en-NZ"/>
              </w:rPr>
            </w:pPr>
            <w:r w:rsidRPr="000B72D1">
              <w:rPr>
                <w:sz w:val="14"/>
                <w:szCs w:val="16"/>
                <w:lang w:eastAsia="en-NZ"/>
              </w:rPr>
              <w:t>2.81</w:t>
            </w:r>
          </w:p>
        </w:tc>
        <w:tc>
          <w:tcPr>
            <w:tcW w:w="645" w:type="dxa"/>
            <w:noWrap/>
            <w:hideMark/>
          </w:tcPr>
          <w:p w14:paraId="24205946" w14:textId="57EBBB9C" w:rsidR="00344EA4" w:rsidRPr="000B72D1" w:rsidRDefault="00344EA4" w:rsidP="000B72D1">
            <w:pPr>
              <w:pStyle w:val="Notes"/>
              <w:spacing w:before="0" w:after="60" w:line="240" w:lineRule="auto"/>
              <w:jc w:val="center"/>
              <w:rPr>
                <w:sz w:val="14"/>
                <w:szCs w:val="16"/>
                <w:lang w:eastAsia="en-NZ"/>
              </w:rPr>
            </w:pPr>
            <w:r w:rsidRPr="000B72D1">
              <w:rPr>
                <w:sz w:val="14"/>
                <w:szCs w:val="16"/>
                <w:lang w:eastAsia="en-NZ"/>
              </w:rPr>
              <w:t>2.93</w:t>
            </w:r>
          </w:p>
        </w:tc>
        <w:tc>
          <w:tcPr>
            <w:tcW w:w="645" w:type="dxa"/>
            <w:noWrap/>
            <w:hideMark/>
          </w:tcPr>
          <w:p w14:paraId="080D85AF" w14:textId="09893F8B" w:rsidR="00344EA4" w:rsidRPr="000B72D1" w:rsidRDefault="00344EA4" w:rsidP="000B72D1">
            <w:pPr>
              <w:pStyle w:val="Notes"/>
              <w:spacing w:before="0" w:after="60" w:line="240" w:lineRule="auto"/>
              <w:jc w:val="center"/>
              <w:rPr>
                <w:sz w:val="14"/>
                <w:szCs w:val="16"/>
                <w:lang w:eastAsia="en-NZ"/>
              </w:rPr>
            </w:pPr>
            <w:r w:rsidRPr="000B72D1">
              <w:rPr>
                <w:sz w:val="14"/>
                <w:szCs w:val="16"/>
                <w:lang w:eastAsia="en-NZ"/>
              </w:rPr>
              <w:t>2.78</w:t>
            </w:r>
          </w:p>
        </w:tc>
        <w:tc>
          <w:tcPr>
            <w:tcW w:w="645" w:type="dxa"/>
            <w:noWrap/>
            <w:hideMark/>
          </w:tcPr>
          <w:p w14:paraId="09CE4758" w14:textId="7157723D" w:rsidR="00344EA4" w:rsidRPr="000B72D1" w:rsidRDefault="00344EA4" w:rsidP="000B72D1">
            <w:pPr>
              <w:pStyle w:val="Notes"/>
              <w:spacing w:before="0" w:after="60" w:line="240" w:lineRule="auto"/>
              <w:jc w:val="center"/>
              <w:rPr>
                <w:sz w:val="14"/>
                <w:szCs w:val="16"/>
                <w:lang w:eastAsia="en-NZ"/>
              </w:rPr>
            </w:pPr>
            <w:r w:rsidRPr="000B72D1">
              <w:rPr>
                <w:sz w:val="14"/>
                <w:szCs w:val="16"/>
                <w:lang w:eastAsia="en-NZ"/>
              </w:rPr>
              <w:t>2.60</w:t>
            </w:r>
          </w:p>
        </w:tc>
        <w:tc>
          <w:tcPr>
            <w:tcW w:w="645" w:type="dxa"/>
            <w:noWrap/>
            <w:hideMark/>
          </w:tcPr>
          <w:p w14:paraId="4993BA5C" w14:textId="42C67796" w:rsidR="00344EA4" w:rsidRPr="000B72D1" w:rsidRDefault="00344EA4" w:rsidP="000B72D1">
            <w:pPr>
              <w:pStyle w:val="Notes"/>
              <w:spacing w:before="0" w:after="60" w:line="240" w:lineRule="auto"/>
              <w:jc w:val="center"/>
              <w:rPr>
                <w:sz w:val="14"/>
                <w:szCs w:val="16"/>
                <w:lang w:eastAsia="en-NZ"/>
              </w:rPr>
            </w:pPr>
            <w:r w:rsidRPr="000B72D1">
              <w:rPr>
                <w:sz w:val="14"/>
                <w:szCs w:val="16"/>
                <w:lang w:eastAsia="en-NZ"/>
              </w:rPr>
              <w:t>2.54</w:t>
            </w:r>
          </w:p>
        </w:tc>
        <w:tc>
          <w:tcPr>
            <w:tcW w:w="645" w:type="dxa"/>
            <w:noWrap/>
            <w:hideMark/>
          </w:tcPr>
          <w:p w14:paraId="43612886" w14:textId="52E67ED9" w:rsidR="00344EA4" w:rsidRPr="000B72D1" w:rsidRDefault="00344EA4" w:rsidP="000B72D1">
            <w:pPr>
              <w:pStyle w:val="Notes"/>
              <w:spacing w:before="0" w:after="60" w:line="240" w:lineRule="auto"/>
              <w:jc w:val="center"/>
              <w:rPr>
                <w:sz w:val="14"/>
                <w:szCs w:val="16"/>
                <w:lang w:eastAsia="en-NZ"/>
              </w:rPr>
            </w:pPr>
            <w:r w:rsidRPr="000B72D1">
              <w:rPr>
                <w:sz w:val="14"/>
                <w:szCs w:val="16"/>
                <w:lang w:eastAsia="en-NZ"/>
              </w:rPr>
              <w:t>2.53</w:t>
            </w:r>
          </w:p>
        </w:tc>
        <w:tc>
          <w:tcPr>
            <w:tcW w:w="645" w:type="dxa"/>
            <w:noWrap/>
            <w:hideMark/>
          </w:tcPr>
          <w:p w14:paraId="015C7300" w14:textId="6F9D1E00" w:rsidR="00344EA4" w:rsidRPr="000B72D1" w:rsidRDefault="00344EA4" w:rsidP="000B72D1">
            <w:pPr>
              <w:pStyle w:val="Notes"/>
              <w:spacing w:before="0" w:after="60" w:line="240" w:lineRule="auto"/>
              <w:jc w:val="center"/>
              <w:rPr>
                <w:sz w:val="14"/>
                <w:szCs w:val="16"/>
                <w:lang w:eastAsia="en-NZ"/>
              </w:rPr>
            </w:pPr>
            <w:r w:rsidRPr="000B72D1">
              <w:rPr>
                <w:sz w:val="14"/>
                <w:szCs w:val="16"/>
                <w:lang w:eastAsia="en-NZ"/>
              </w:rPr>
              <w:t>2.82</w:t>
            </w:r>
          </w:p>
        </w:tc>
        <w:tc>
          <w:tcPr>
            <w:tcW w:w="646" w:type="dxa"/>
            <w:noWrap/>
            <w:hideMark/>
          </w:tcPr>
          <w:p w14:paraId="52B48411" w14:textId="7994D7AA" w:rsidR="00344EA4" w:rsidRPr="000B72D1" w:rsidRDefault="00344EA4" w:rsidP="000B72D1">
            <w:pPr>
              <w:pStyle w:val="Notes"/>
              <w:spacing w:before="0" w:after="60" w:line="240" w:lineRule="auto"/>
              <w:jc w:val="center"/>
              <w:rPr>
                <w:sz w:val="14"/>
                <w:szCs w:val="16"/>
                <w:lang w:eastAsia="en-NZ"/>
              </w:rPr>
            </w:pPr>
            <w:r w:rsidRPr="000B72D1">
              <w:rPr>
                <w:sz w:val="14"/>
                <w:szCs w:val="16"/>
                <w:lang w:eastAsia="en-NZ"/>
              </w:rPr>
              <w:t>2.70</w:t>
            </w:r>
          </w:p>
        </w:tc>
        <w:tc>
          <w:tcPr>
            <w:tcW w:w="1383" w:type="dxa"/>
            <w:hideMark/>
          </w:tcPr>
          <w:p w14:paraId="723B5B70" w14:textId="6708FA3E" w:rsidR="00344EA4" w:rsidRPr="000B72D1" w:rsidRDefault="00E15B36" w:rsidP="000B72D1">
            <w:pPr>
              <w:pStyle w:val="Notes"/>
              <w:spacing w:before="0" w:after="60" w:line="240" w:lineRule="auto"/>
              <w:jc w:val="center"/>
              <w:rPr>
                <w:sz w:val="14"/>
                <w:szCs w:val="16"/>
                <w:lang w:eastAsia="en-NZ"/>
              </w:rPr>
            </w:pPr>
            <w:r>
              <w:rPr>
                <w:sz w:val="14"/>
                <w:szCs w:val="16"/>
                <w:lang w:eastAsia="en-NZ"/>
              </w:rPr>
              <w:t>−</w:t>
            </w:r>
            <w:r w:rsidR="001A3752" w:rsidRPr="000B72D1">
              <w:rPr>
                <w:sz w:val="14"/>
                <w:szCs w:val="16"/>
                <w:lang w:eastAsia="en-NZ"/>
              </w:rPr>
              <w:t>0</w:t>
            </w:r>
            <w:r w:rsidR="00344EA4" w:rsidRPr="000B72D1">
              <w:rPr>
                <w:sz w:val="14"/>
                <w:szCs w:val="16"/>
                <w:lang w:eastAsia="en-NZ"/>
              </w:rPr>
              <w:t>.059 **</w:t>
            </w:r>
            <w:r w:rsidR="00344EA4" w:rsidRPr="000B72D1">
              <w:rPr>
                <w:sz w:val="14"/>
                <w:szCs w:val="16"/>
                <w:lang w:eastAsia="en-NZ"/>
              </w:rPr>
              <w:br/>
              <w:t xml:space="preserve"> (</w:t>
            </w:r>
            <w:r>
              <w:rPr>
                <w:sz w:val="14"/>
                <w:szCs w:val="16"/>
                <w:lang w:eastAsia="en-NZ"/>
              </w:rPr>
              <w:t>−</w:t>
            </w:r>
            <w:r w:rsidR="001A3752" w:rsidRPr="000B72D1">
              <w:rPr>
                <w:sz w:val="14"/>
                <w:szCs w:val="16"/>
                <w:lang w:eastAsia="en-NZ"/>
              </w:rPr>
              <w:t>0</w:t>
            </w:r>
            <w:r w:rsidR="00344EA4" w:rsidRPr="000B72D1">
              <w:rPr>
                <w:sz w:val="14"/>
                <w:szCs w:val="16"/>
                <w:lang w:eastAsia="en-NZ"/>
              </w:rPr>
              <w:t>.089</w:t>
            </w:r>
            <w:r w:rsidR="00C477DF">
              <w:rPr>
                <w:sz w:val="14"/>
                <w:szCs w:val="16"/>
                <w:lang w:eastAsia="en-NZ"/>
              </w:rPr>
              <w:t xml:space="preserve"> to</w:t>
            </w:r>
            <w:r w:rsidR="00344EA4" w:rsidRPr="000B72D1">
              <w:rPr>
                <w:sz w:val="14"/>
                <w:szCs w:val="16"/>
                <w:lang w:eastAsia="en-NZ"/>
              </w:rPr>
              <w:t xml:space="preserve"> </w:t>
            </w:r>
            <w:r>
              <w:rPr>
                <w:sz w:val="14"/>
                <w:szCs w:val="16"/>
                <w:lang w:eastAsia="en-NZ"/>
              </w:rPr>
              <w:t>−</w:t>
            </w:r>
            <w:r w:rsidR="001A3752" w:rsidRPr="000B72D1">
              <w:rPr>
                <w:sz w:val="14"/>
                <w:szCs w:val="16"/>
                <w:lang w:eastAsia="en-NZ"/>
              </w:rPr>
              <w:t>0</w:t>
            </w:r>
            <w:r w:rsidR="00344EA4" w:rsidRPr="000B72D1">
              <w:rPr>
                <w:sz w:val="14"/>
                <w:szCs w:val="16"/>
                <w:lang w:eastAsia="en-NZ"/>
              </w:rPr>
              <w:t>.028)</w:t>
            </w:r>
          </w:p>
        </w:tc>
      </w:tr>
      <w:tr w:rsidR="00344EA4" w:rsidRPr="00135B3F" w14:paraId="3CBE5359" w14:textId="77777777" w:rsidTr="000B72D1">
        <w:tc>
          <w:tcPr>
            <w:tcW w:w="3686" w:type="dxa"/>
            <w:hideMark/>
          </w:tcPr>
          <w:p w14:paraId="45D0D64D" w14:textId="5D9AC20F" w:rsidR="00344EA4" w:rsidRPr="00135B3F" w:rsidRDefault="00344EA4" w:rsidP="00135B3F">
            <w:pPr>
              <w:pStyle w:val="Notes"/>
              <w:spacing w:before="0" w:after="60" w:line="240" w:lineRule="auto"/>
              <w:rPr>
                <w:sz w:val="14"/>
                <w:szCs w:val="16"/>
                <w:lang w:eastAsia="en-NZ"/>
              </w:rPr>
            </w:pPr>
            <w:r w:rsidRPr="00135B3F">
              <w:rPr>
                <w:sz w:val="14"/>
                <w:szCs w:val="16"/>
                <w:lang w:eastAsia="en-NZ"/>
              </w:rPr>
              <w:t xml:space="preserve">Perinatal related mortalities excluding lethal and terminated </w:t>
            </w:r>
            <w:proofErr w:type="spellStart"/>
            <w:r w:rsidRPr="00135B3F">
              <w:rPr>
                <w:sz w:val="14"/>
                <w:szCs w:val="16"/>
                <w:lang w:eastAsia="en-NZ"/>
              </w:rPr>
              <w:t>fetal</w:t>
            </w:r>
            <w:proofErr w:type="spellEnd"/>
            <w:r w:rsidRPr="00135B3F">
              <w:rPr>
                <w:sz w:val="14"/>
                <w:szCs w:val="16"/>
                <w:lang w:eastAsia="en-NZ"/>
              </w:rPr>
              <w:t xml:space="preserve"> </w:t>
            </w:r>
            <w:r w:rsidR="009F0455">
              <w:rPr>
                <w:sz w:val="14"/>
                <w:szCs w:val="16"/>
                <w:lang w:eastAsia="en-NZ"/>
              </w:rPr>
              <w:t>anomalies</w:t>
            </w:r>
            <w:r w:rsidRPr="00135B3F">
              <w:rPr>
                <w:sz w:val="14"/>
                <w:szCs w:val="16"/>
                <w:lang w:eastAsia="en-NZ"/>
              </w:rPr>
              <w:t>•</w:t>
            </w:r>
          </w:p>
        </w:tc>
        <w:tc>
          <w:tcPr>
            <w:tcW w:w="723" w:type="dxa"/>
            <w:noWrap/>
            <w:hideMark/>
          </w:tcPr>
          <w:p w14:paraId="77BA1A8A" w14:textId="253EDD0B" w:rsidR="00344EA4" w:rsidRPr="000B72D1" w:rsidRDefault="00344EA4" w:rsidP="000B72D1">
            <w:pPr>
              <w:pStyle w:val="Notes"/>
              <w:spacing w:before="0" w:after="60" w:line="240" w:lineRule="auto"/>
              <w:jc w:val="center"/>
              <w:rPr>
                <w:sz w:val="14"/>
                <w:szCs w:val="16"/>
                <w:lang w:eastAsia="en-NZ"/>
              </w:rPr>
            </w:pPr>
            <w:r w:rsidRPr="000B72D1">
              <w:rPr>
                <w:sz w:val="14"/>
                <w:szCs w:val="16"/>
                <w:lang w:eastAsia="en-NZ"/>
              </w:rPr>
              <w:t>3.68</w:t>
            </w:r>
          </w:p>
        </w:tc>
        <w:tc>
          <w:tcPr>
            <w:tcW w:w="687" w:type="dxa"/>
            <w:noWrap/>
            <w:hideMark/>
          </w:tcPr>
          <w:p w14:paraId="399926C8" w14:textId="77B2AFA8" w:rsidR="00344EA4" w:rsidRPr="000B72D1" w:rsidRDefault="00344EA4" w:rsidP="000B72D1">
            <w:pPr>
              <w:pStyle w:val="Notes"/>
              <w:spacing w:before="0" w:after="60" w:line="240" w:lineRule="auto"/>
              <w:jc w:val="center"/>
              <w:rPr>
                <w:sz w:val="14"/>
                <w:szCs w:val="16"/>
                <w:lang w:eastAsia="en-NZ"/>
              </w:rPr>
            </w:pPr>
            <w:r w:rsidRPr="000B72D1">
              <w:rPr>
                <w:sz w:val="14"/>
                <w:szCs w:val="16"/>
                <w:lang w:eastAsia="en-NZ"/>
              </w:rPr>
              <w:t>3.61</w:t>
            </w:r>
          </w:p>
        </w:tc>
        <w:tc>
          <w:tcPr>
            <w:tcW w:w="687" w:type="dxa"/>
            <w:noWrap/>
            <w:hideMark/>
          </w:tcPr>
          <w:p w14:paraId="437189DE" w14:textId="1D09B6DF" w:rsidR="00344EA4" w:rsidRPr="000B72D1" w:rsidRDefault="00344EA4" w:rsidP="000B72D1">
            <w:pPr>
              <w:pStyle w:val="Notes"/>
              <w:spacing w:before="0" w:after="60" w:line="240" w:lineRule="auto"/>
              <w:jc w:val="center"/>
              <w:rPr>
                <w:sz w:val="14"/>
                <w:szCs w:val="16"/>
                <w:lang w:eastAsia="en-NZ"/>
              </w:rPr>
            </w:pPr>
            <w:r w:rsidRPr="000B72D1">
              <w:rPr>
                <w:sz w:val="14"/>
                <w:szCs w:val="16"/>
                <w:lang w:eastAsia="en-NZ"/>
              </w:rPr>
              <w:t>3.91</w:t>
            </w:r>
          </w:p>
        </w:tc>
        <w:tc>
          <w:tcPr>
            <w:tcW w:w="686" w:type="dxa"/>
            <w:noWrap/>
            <w:hideMark/>
          </w:tcPr>
          <w:p w14:paraId="75C2E0DD" w14:textId="18B93FC9" w:rsidR="00344EA4" w:rsidRPr="000B72D1" w:rsidRDefault="00344EA4" w:rsidP="000B72D1">
            <w:pPr>
              <w:pStyle w:val="Notes"/>
              <w:spacing w:before="0" w:after="60" w:line="240" w:lineRule="auto"/>
              <w:jc w:val="center"/>
              <w:rPr>
                <w:sz w:val="14"/>
                <w:szCs w:val="16"/>
                <w:lang w:eastAsia="en-NZ"/>
              </w:rPr>
            </w:pPr>
            <w:r w:rsidRPr="000B72D1">
              <w:rPr>
                <w:sz w:val="14"/>
                <w:szCs w:val="16"/>
                <w:lang w:eastAsia="en-NZ"/>
              </w:rPr>
              <w:t>3.37</w:t>
            </w:r>
          </w:p>
        </w:tc>
        <w:tc>
          <w:tcPr>
            <w:tcW w:w="723" w:type="dxa"/>
            <w:noWrap/>
            <w:hideMark/>
          </w:tcPr>
          <w:p w14:paraId="5039689C" w14:textId="15D0D365" w:rsidR="00344EA4" w:rsidRPr="000B72D1" w:rsidRDefault="00344EA4" w:rsidP="000B72D1">
            <w:pPr>
              <w:pStyle w:val="Notes"/>
              <w:spacing w:before="0" w:after="60" w:line="240" w:lineRule="auto"/>
              <w:jc w:val="center"/>
              <w:rPr>
                <w:sz w:val="14"/>
                <w:szCs w:val="16"/>
                <w:lang w:eastAsia="en-NZ"/>
              </w:rPr>
            </w:pPr>
            <w:r w:rsidRPr="000B72D1">
              <w:rPr>
                <w:sz w:val="14"/>
                <w:szCs w:val="16"/>
                <w:lang w:eastAsia="en-NZ"/>
              </w:rPr>
              <w:t>3.00</w:t>
            </w:r>
          </w:p>
        </w:tc>
        <w:tc>
          <w:tcPr>
            <w:tcW w:w="645" w:type="dxa"/>
            <w:noWrap/>
            <w:hideMark/>
          </w:tcPr>
          <w:p w14:paraId="456EF8EC" w14:textId="074A8736" w:rsidR="00344EA4" w:rsidRPr="000B72D1" w:rsidRDefault="00344EA4" w:rsidP="000B72D1">
            <w:pPr>
              <w:pStyle w:val="Notes"/>
              <w:spacing w:before="0" w:after="60" w:line="240" w:lineRule="auto"/>
              <w:jc w:val="center"/>
              <w:rPr>
                <w:sz w:val="14"/>
                <w:szCs w:val="16"/>
                <w:lang w:eastAsia="en-NZ"/>
              </w:rPr>
            </w:pPr>
            <w:r w:rsidRPr="000B72D1">
              <w:rPr>
                <w:sz w:val="14"/>
                <w:szCs w:val="16"/>
                <w:lang w:eastAsia="en-NZ"/>
              </w:rPr>
              <w:t>2.81</w:t>
            </w:r>
          </w:p>
        </w:tc>
        <w:tc>
          <w:tcPr>
            <w:tcW w:w="645" w:type="dxa"/>
            <w:noWrap/>
            <w:hideMark/>
          </w:tcPr>
          <w:p w14:paraId="4D503DD1" w14:textId="5131DAF6" w:rsidR="00344EA4" w:rsidRPr="000B72D1" w:rsidRDefault="00344EA4" w:rsidP="000B72D1">
            <w:pPr>
              <w:pStyle w:val="Notes"/>
              <w:spacing w:before="0" w:after="60" w:line="240" w:lineRule="auto"/>
              <w:jc w:val="center"/>
              <w:rPr>
                <w:sz w:val="14"/>
                <w:szCs w:val="16"/>
                <w:lang w:eastAsia="en-NZ"/>
              </w:rPr>
            </w:pPr>
            <w:r w:rsidRPr="000B72D1">
              <w:rPr>
                <w:sz w:val="14"/>
                <w:szCs w:val="16"/>
                <w:lang w:eastAsia="en-NZ"/>
              </w:rPr>
              <w:t>2.80</w:t>
            </w:r>
          </w:p>
        </w:tc>
        <w:tc>
          <w:tcPr>
            <w:tcW w:w="645" w:type="dxa"/>
            <w:noWrap/>
            <w:hideMark/>
          </w:tcPr>
          <w:p w14:paraId="1A604ABA" w14:textId="00A9FFFD" w:rsidR="00344EA4" w:rsidRPr="000B72D1" w:rsidRDefault="00344EA4" w:rsidP="000B72D1">
            <w:pPr>
              <w:pStyle w:val="Notes"/>
              <w:spacing w:before="0" w:after="60" w:line="240" w:lineRule="auto"/>
              <w:jc w:val="center"/>
              <w:rPr>
                <w:sz w:val="14"/>
                <w:szCs w:val="16"/>
                <w:lang w:eastAsia="en-NZ"/>
              </w:rPr>
            </w:pPr>
            <w:r w:rsidRPr="000B72D1">
              <w:rPr>
                <w:sz w:val="14"/>
                <w:szCs w:val="16"/>
                <w:lang w:eastAsia="en-NZ"/>
              </w:rPr>
              <w:t>2.97</w:t>
            </w:r>
          </w:p>
        </w:tc>
        <w:tc>
          <w:tcPr>
            <w:tcW w:w="645" w:type="dxa"/>
            <w:noWrap/>
            <w:hideMark/>
          </w:tcPr>
          <w:p w14:paraId="7B1F8634" w14:textId="14CE409D" w:rsidR="00344EA4" w:rsidRPr="000B72D1" w:rsidRDefault="00344EA4" w:rsidP="000B72D1">
            <w:pPr>
              <w:pStyle w:val="Notes"/>
              <w:spacing w:before="0" w:after="60" w:line="240" w:lineRule="auto"/>
              <w:jc w:val="center"/>
              <w:rPr>
                <w:sz w:val="14"/>
                <w:szCs w:val="16"/>
                <w:lang w:eastAsia="en-NZ"/>
              </w:rPr>
            </w:pPr>
            <w:r w:rsidRPr="000B72D1">
              <w:rPr>
                <w:sz w:val="14"/>
                <w:szCs w:val="16"/>
                <w:lang w:eastAsia="en-NZ"/>
              </w:rPr>
              <w:t>3.12</w:t>
            </w:r>
          </w:p>
        </w:tc>
        <w:tc>
          <w:tcPr>
            <w:tcW w:w="645" w:type="dxa"/>
            <w:noWrap/>
            <w:hideMark/>
          </w:tcPr>
          <w:p w14:paraId="036C616B" w14:textId="47918740" w:rsidR="00344EA4" w:rsidRPr="000B72D1" w:rsidRDefault="00344EA4" w:rsidP="000B72D1">
            <w:pPr>
              <w:pStyle w:val="Notes"/>
              <w:spacing w:before="0" w:after="60" w:line="240" w:lineRule="auto"/>
              <w:jc w:val="center"/>
              <w:rPr>
                <w:sz w:val="14"/>
                <w:szCs w:val="16"/>
                <w:lang w:eastAsia="en-NZ"/>
              </w:rPr>
            </w:pPr>
            <w:r w:rsidRPr="000B72D1">
              <w:rPr>
                <w:sz w:val="14"/>
                <w:szCs w:val="16"/>
                <w:lang w:eastAsia="en-NZ"/>
              </w:rPr>
              <w:t>2.99</w:t>
            </w:r>
          </w:p>
        </w:tc>
        <w:tc>
          <w:tcPr>
            <w:tcW w:w="645" w:type="dxa"/>
            <w:noWrap/>
            <w:hideMark/>
          </w:tcPr>
          <w:p w14:paraId="6FE20854" w14:textId="34FE7AC7" w:rsidR="00344EA4" w:rsidRPr="000B72D1" w:rsidRDefault="00344EA4" w:rsidP="000B72D1">
            <w:pPr>
              <w:pStyle w:val="Notes"/>
              <w:spacing w:before="0" w:after="60" w:line="240" w:lineRule="auto"/>
              <w:jc w:val="center"/>
              <w:rPr>
                <w:sz w:val="14"/>
                <w:szCs w:val="16"/>
                <w:lang w:eastAsia="en-NZ"/>
              </w:rPr>
            </w:pPr>
            <w:r w:rsidRPr="000B72D1">
              <w:rPr>
                <w:sz w:val="14"/>
                <w:szCs w:val="16"/>
                <w:lang w:eastAsia="en-NZ"/>
              </w:rPr>
              <w:t>2.82</w:t>
            </w:r>
          </w:p>
        </w:tc>
        <w:tc>
          <w:tcPr>
            <w:tcW w:w="645" w:type="dxa"/>
            <w:noWrap/>
            <w:hideMark/>
          </w:tcPr>
          <w:p w14:paraId="4D668323" w14:textId="21B90241" w:rsidR="00344EA4" w:rsidRPr="000B72D1" w:rsidRDefault="00344EA4" w:rsidP="000B72D1">
            <w:pPr>
              <w:pStyle w:val="Notes"/>
              <w:spacing w:before="0" w:after="60" w:line="240" w:lineRule="auto"/>
              <w:jc w:val="center"/>
              <w:rPr>
                <w:sz w:val="14"/>
                <w:szCs w:val="16"/>
                <w:lang w:eastAsia="en-NZ"/>
              </w:rPr>
            </w:pPr>
            <w:r w:rsidRPr="000B72D1">
              <w:rPr>
                <w:sz w:val="14"/>
                <w:szCs w:val="16"/>
                <w:lang w:eastAsia="en-NZ"/>
              </w:rPr>
              <w:t>2.67</w:t>
            </w:r>
          </w:p>
        </w:tc>
        <w:tc>
          <w:tcPr>
            <w:tcW w:w="645" w:type="dxa"/>
            <w:noWrap/>
            <w:hideMark/>
          </w:tcPr>
          <w:p w14:paraId="70C1C308" w14:textId="519848E9" w:rsidR="00344EA4" w:rsidRPr="000B72D1" w:rsidRDefault="00344EA4" w:rsidP="000B72D1">
            <w:pPr>
              <w:pStyle w:val="Notes"/>
              <w:spacing w:before="0" w:after="60" w:line="240" w:lineRule="auto"/>
              <w:jc w:val="center"/>
              <w:rPr>
                <w:sz w:val="14"/>
                <w:szCs w:val="16"/>
                <w:lang w:eastAsia="en-NZ"/>
              </w:rPr>
            </w:pPr>
            <w:r w:rsidRPr="000B72D1">
              <w:rPr>
                <w:sz w:val="14"/>
                <w:szCs w:val="16"/>
                <w:lang w:eastAsia="en-NZ"/>
              </w:rPr>
              <w:t>2.73</w:t>
            </w:r>
          </w:p>
        </w:tc>
        <w:tc>
          <w:tcPr>
            <w:tcW w:w="645" w:type="dxa"/>
            <w:noWrap/>
            <w:hideMark/>
          </w:tcPr>
          <w:p w14:paraId="54640AA2" w14:textId="5A31EF8E" w:rsidR="00344EA4" w:rsidRPr="000B72D1" w:rsidRDefault="00344EA4" w:rsidP="000B72D1">
            <w:pPr>
              <w:pStyle w:val="Notes"/>
              <w:spacing w:before="0" w:after="60" w:line="240" w:lineRule="auto"/>
              <w:jc w:val="center"/>
              <w:rPr>
                <w:sz w:val="14"/>
                <w:szCs w:val="16"/>
                <w:lang w:eastAsia="en-NZ"/>
              </w:rPr>
            </w:pPr>
            <w:r w:rsidRPr="000B72D1">
              <w:rPr>
                <w:sz w:val="14"/>
                <w:szCs w:val="16"/>
                <w:lang w:eastAsia="en-NZ"/>
              </w:rPr>
              <w:t>2.99</w:t>
            </w:r>
          </w:p>
        </w:tc>
        <w:tc>
          <w:tcPr>
            <w:tcW w:w="646" w:type="dxa"/>
            <w:noWrap/>
            <w:hideMark/>
          </w:tcPr>
          <w:p w14:paraId="1CF8C517" w14:textId="48BFFD6B" w:rsidR="00344EA4" w:rsidRPr="000B72D1" w:rsidRDefault="00344EA4" w:rsidP="000B72D1">
            <w:pPr>
              <w:pStyle w:val="Notes"/>
              <w:spacing w:before="0" w:after="60" w:line="240" w:lineRule="auto"/>
              <w:jc w:val="center"/>
              <w:rPr>
                <w:sz w:val="14"/>
                <w:szCs w:val="16"/>
                <w:lang w:eastAsia="en-NZ"/>
              </w:rPr>
            </w:pPr>
            <w:r w:rsidRPr="000B72D1">
              <w:rPr>
                <w:sz w:val="14"/>
                <w:szCs w:val="16"/>
                <w:lang w:eastAsia="en-NZ"/>
              </w:rPr>
              <w:t>2.90</w:t>
            </w:r>
          </w:p>
        </w:tc>
        <w:tc>
          <w:tcPr>
            <w:tcW w:w="1383" w:type="dxa"/>
            <w:hideMark/>
          </w:tcPr>
          <w:p w14:paraId="0EADCDD6" w14:textId="53F56B94" w:rsidR="00344EA4" w:rsidRPr="000B72D1" w:rsidRDefault="00E15B36" w:rsidP="000B72D1">
            <w:pPr>
              <w:pStyle w:val="Notes"/>
              <w:spacing w:before="0" w:after="60" w:line="240" w:lineRule="auto"/>
              <w:jc w:val="center"/>
              <w:rPr>
                <w:sz w:val="14"/>
                <w:szCs w:val="16"/>
                <w:lang w:eastAsia="en-NZ"/>
              </w:rPr>
            </w:pPr>
            <w:r>
              <w:rPr>
                <w:sz w:val="14"/>
                <w:szCs w:val="16"/>
                <w:lang w:eastAsia="en-NZ"/>
              </w:rPr>
              <w:t>−</w:t>
            </w:r>
            <w:r w:rsidR="001A3752" w:rsidRPr="000B72D1">
              <w:rPr>
                <w:sz w:val="14"/>
                <w:szCs w:val="16"/>
                <w:lang w:eastAsia="en-NZ"/>
              </w:rPr>
              <w:t>0</w:t>
            </w:r>
            <w:r w:rsidR="00344EA4" w:rsidRPr="000B72D1">
              <w:rPr>
                <w:sz w:val="14"/>
                <w:szCs w:val="16"/>
                <w:lang w:eastAsia="en-NZ"/>
              </w:rPr>
              <w:t>.063 **</w:t>
            </w:r>
            <w:r w:rsidR="00344EA4" w:rsidRPr="000B72D1">
              <w:rPr>
                <w:sz w:val="14"/>
                <w:szCs w:val="16"/>
                <w:lang w:eastAsia="en-NZ"/>
              </w:rPr>
              <w:br/>
              <w:t xml:space="preserve"> (</w:t>
            </w:r>
            <w:r>
              <w:rPr>
                <w:sz w:val="14"/>
                <w:szCs w:val="16"/>
                <w:lang w:eastAsia="en-NZ"/>
              </w:rPr>
              <w:t>−</w:t>
            </w:r>
            <w:r w:rsidR="001A3752" w:rsidRPr="000B72D1">
              <w:rPr>
                <w:sz w:val="14"/>
                <w:szCs w:val="16"/>
                <w:lang w:eastAsia="en-NZ"/>
              </w:rPr>
              <w:t>0</w:t>
            </w:r>
            <w:r w:rsidR="00344EA4" w:rsidRPr="000B72D1">
              <w:rPr>
                <w:sz w:val="14"/>
                <w:szCs w:val="16"/>
                <w:lang w:eastAsia="en-NZ"/>
              </w:rPr>
              <w:t>.097</w:t>
            </w:r>
            <w:r w:rsidR="00C477DF">
              <w:rPr>
                <w:sz w:val="14"/>
                <w:szCs w:val="16"/>
                <w:lang w:eastAsia="en-NZ"/>
              </w:rPr>
              <w:t xml:space="preserve"> to</w:t>
            </w:r>
            <w:r w:rsidR="00344EA4" w:rsidRPr="000B72D1">
              <w:rPr>
                <w:sz w:val="14"/>
                <w:szCs w:val="16"/>
                <w:lang w:eastAsia="en-NZ"/>
              </w:rPr>
              <w:t xml:space="preserve"> </w:t>
            </w:r>
            <w:r>
              <w:rPr>
                <w:sz w:val="14"/>
                <w:szCs w:val="16"/>
                <w:lang w:eastAsia="en-NZ"/>
              </w:rPr>
              <w:t>−</w:t>
            </w:r>
            <w:r w:rsidR="001A3752" w:rsidRPr="000B72D1">
              <w:rPr>
                <w:sz w:val="14"/>
                <w:szCs w:val="16"/>
                <w:lang w:eastAsia="en-NZ"/>
              </w:rPr>
              <w:t>0</w:t>
            </w:r>
            <w:r w:rsidR="00344EA4" w:rsidRPr="000B72D1">
              <w:rPr>
                <w:sz w:val="14"/>
                <w:szCs w:val="16"/>
                <w:lang w:eastAsia="en-NZ"/>
              </w:rPr>
              <w:t>.030)</w:t>
            </w:r>
          </w:p>
        </w:tc>
      </w:tr>
    </w:tbl>
    <w:p w14:paraId="73054AB0" w14:textId="134D4E3B" w:rsidR="009B0DB7" w:rsidRPr="00237861" w:rsidRDefault="009B0DB7" w:rsidP="0053514A">
      <w:pPr>
        <w:pStyle w:val="Notes"/>
        <w:spacing w:before="0" w:line="276" w:lineRule="auto"/>
        <w:rPr>
          <w:noProof/>
          <w:lang w:eastAsia="en-NZ"/>
        </w:rPr>
      </w:pPr>
      <w:r w:rsidRPr="00237861">
        <w:rPr>
          <w:noProof/>
          <w:lang w:eastAsia="en-NZ"/>
        </w:rPr>
        <w:t>* p &lt;0.05.</w:t>
      </w:r>
    </w:p>
    <w:p w14:paraId="2D0F3B53" w14:textId="17BEE6E8" w:rsidR="009B0DB7" w:rsidRPr="00237861" w:rsidRDefault="009B0DB7" w:rsidP="00D03B12">
      <w:pPr>
        <w:pStyle w:val="Notes"/>
        <w:spacing w:before="60" w:after="60" w:line="276" w:lineRule="auto"/>
        <w:rPr>
          <w:noProof/>
          <w:lang w:eastAsia="en-NZ"/>
        </w:rPr>
      </w:pPr>
      <w:r w:rsidRPr="00237861">
        <w:rPr>
          <w:noProof/>
          <w:lang w:eastAsia="en-NZ"/>
        </w:rPr>
        <w:t>** p &lt;0.01.</w:t>
      </w:r>
    </w:p>
    <w:p w14:paraId="3C63A80F" w14:textId="77777777" w:rsidR="009B0DB7" w:rsidRPr="00237861" w:rsidRDefault="009B0DB7" w:rsidP="00D65548">
      <w:pPr>
        <w:pStyle w:val="Notes"/>
        <w:spacing w:before="60" w:line="276" w:lineRule="auto"/>
        <w:rPr>
          <w:lang w:eastAsia="en-NZ"/>
        </w:rPr>
      </w:pPr>
      <w:r w:rsidRPr="00237861">
        <w:rPr>
          <w:vertAlign w:val="superscript"/>
          <w:lang w:eastAsia="en-NZ"/>
        </w:rPr>
        <w:lastRenderedPageBreak/>
        <w:t>†</w:t>
      </w:r>
      <w:r w:rsidRPr="00237861">
        <w:rPr>
          <w:lang w:eastAsia="en-NZ"/>
        </w:rPr>
        <w:t> </w:t>
      </w:r>
      <w:proofErr w:type="spellStart"/>
      <w:r w:rsidRPr="00237861">
        <w:rPr>
          <w:lang w:eastAsia="en-NZ"/>
        </w:rPr>
        <w:t>Fetal</w:t>
      </w:r>
      <w:proofErr w:type="spellEnd"/>
      <w:r w:rsidRPr="00237861">
        <w:rPr>
          <w:lang w:eastAsia="en-NZ"/>
        </w:rPr>
        <w:t xml:space="preserve"> death rate per 1,000 babies born (includes terminations and stillbirths).</w:t>
      </w:r>
    </w:p>
    <w:p w14:paraId="5633172C" w14:textId="77777777" w:rsidR="009B0DB7" w:rsidRPr="00237861" w:rsidRDefault="009B0DB7" w:rsidP="00D03B12">
      <w:pPr>
        <w:pStyle w:val="Notes"/>
        <w:spacing w:before="60" w:after="60" w:line="276" w:lineRule="auto"/>
        <w:rPr>
          <w:lang w:eastAsia="en-NZ"/>
        </w:rPr>
      </w:pPr>
      <w:r w:rsidRPr="00237861">
        <w:rPr>
          <w:lang w:eastAsia="en-NZ"/>
        </w:rPr>
        <w:t># Neonatal death rate per 1,000 live born babies.</w:t>
      </w:r>
    </w:p>
    <w:p w14:paraId="010CD705" w14:textId="77777777" w:rsidR="009B0DB7" w:rsidRPr="00237861" w:rsidRDefault="009B0DB7" w:rsidP="00D03B12">
      <w:pPr>
        <w:pStyle w:val="Notes"/>
        <w:spacing w:before="60" w:after="60" w:line="276" w:lineRule="auto"/>
        <w:rPr>
          <w:lang w:eastAsia="en-NZ"/>
        </w:rPr>
      </w:pPr>
      <w:r w:rsidRPr="00237861">
        <w:rPr>
          <w:lang w:eastAsia="en-NZ"/>
        </w:rPr>
        <w:t>+ </w:t>
      </w:r>
      <w:proofErr w:type="spellStart"/>
      <w:r w:rsidRPr="00237861">
        <w:rPr>
          <w:lang w:eastAsia="en-NZ"/>
        </w:rPr>
        <w:t>Fetal</w:t>
      </w:r>
      <w:proofErr w:type="spellEnd"/>
      <w:r w:rsidRPr="00237861">
        <w:rPr>
          <w:lang w:eastAsia="en-NZ"/>
        </w:rPr>
        <w:t xml:space="preserve"> deaths and early neonatal deaths per 1,000 babies born.</w:t>
      </w:r>
    </w:p>
    <w:p w14:paraId="64A17ABC" w14:textId="77777777" w:rsidR="009B0DB7" w:rsidRPr="00237861" w:rsidRDefault="009B0DB7" w:rsidP="00D03B12">
      <w:pPr>
        <w:pStyle w:val="Notes"/>
        <w:spacing w:before="60" w:after="60" w:line="276" w:lineRule="auto"/>
        <w:rPr>
          <w:lang w:eastAsia="en-NZ"/>
        </w:rPr>
      </w:pPr>
      <w:r w:rsidRPr="00237861">
        <w:rPr>
          <w:lang w:eastAsia="en-NZ"/>
        </w:rPr>
        <w:t>^ </w:t>
      </w:r>
      <w:proofErr w:type="spellStart"/>
      <w:r w:rsidRPr="00237861">
        <w:rPr>
          <w:lang w:eastAsia="en-NZ"/>
        </w:rPr>
        <w:t>Fetal</w:t>
      </w:r>
      <w:proofErr w:type="spellEnd"/>
      <w:r w:rsidRPr="00237861">
        <w:rPr>
          <w:lang w:eastAsia="en-NZ"/>
        </w:rPr>
        <w:t xml:space="preserve"> deaths and early and late neonatal deaths per 1,000 babies born.</w:t>
      </w:r>
    </w:p>
    <w:p w14:paraId="21EE66AD" w14:textId="5C9AFE0D" w:rsidR="009B0DB7" w:rsidRPr="00237861" w:rsidRDefault="009B0DB7" w:rsidP="00D03B12">
      <w:pPr>
        <w:pStyle w:val="Notes"/>
        <w:spacing w:before="60" w:after="60" w:line="276" w:lineRule="auto"/>
        <w:rPr>
          <w:lang w:eastAsia="en-NZ"/>
        </w:rPr>
      </w:pPr>
      <w:r w:rsidRPr="00237861">
        <w:rPr>
          <w:lang w:eastAsia="en-NZ"/>
        </w:rPr>
        <w:t xml:space="preserve">• Lethal and terminated </w:t>
      </w:r>
      <w:proofErr w:type="spellStart"/>
      <w:r w:rsidRPr="00237861">
        <w:rPr>
          <w:lang w:eastAsia="en-NZ"/>
        </w:rPr>
        <w:t>fetal</w:t>
      </w:r>
      <w:proofErr w:type="spellEnd"/>
      <w:r w:rsidRPr="00237861">
        <w:rPr>
          <w:lang w:eastAsia="en-NZ"/>
        </w:rPr>
        <w:t xml:space="preserve"> </w:t>
      </w:r>
      <w:r w:rsidR="009F0455">
        <w:rPr>
          <w:lang w:eastAsia="en-NZ"/>
        </w:rPr>
        <w:t>anomalies</w:t>
      </w:r>
      <w:r w:rsidR="009F0455" w:rsidRPr="00237861">
        <w:rPr>
          <w:lang w:eastAsia="en-NZ"/>
        </w:rPr>
        <w:t xml:space="preserve"> </w:t>
      </w:r>
      <w:r w:rsidRPr="00237861">
        <w:rPr>
          <w:lang w:eastAsia="en-NZ"/>
        </w:rPr>
        <w:t xml:space="preserve">are all perinatal related deaths with PSANZ-PDC of congenital </w:t>
      </w:r>
      <w:r w:rsidRPr="00237861">
        <w:t>anomaly</w:t>
      </w:r>
      <w:r w:rsidRPr="00237861">
        <w:rPr>
          <w:lang w:eastAsia="en-NZ"/>
        </w:rPr>
        <w:t xml:space="preserve">, and neonatal deaths with PSANZ-NDC of congenital </w:t>
      </w:r>
      <w:r w:rsidRPr="00237861">
        <w:t>anomaly</w:t>
      </w:r>
      <w:r w:rsidRPr="00237861">
        <w:rPr>
          <w:lang w:eastAsia="en-NZ"/>
        </w:rPr>
        <w:t>.</w:t>
      </w:r>
    </w:p>
    <w:p w14:paraId="3BBAF0D1" w14:textId="4598C4F1" w:rsidR="000B3C54" w:rsidRPr="00237861" w:rsidRDefault="00237861" w:rsidP="00D03B12">
      <w:pPr>
        <w:pStyle w:val="Notes"/>
        <w:spacing w:before="60" w:after="60" w:line="276" w:lineRule="auto"/>
      </w:pPr>
      <w:r w:rsidRPr="00237861">
        <w:t xml:space="preserve">MAT = National Maternity Collection; </w:t>
      </w:r>
      <w:r w:rsidR="000B3C54" w:rsidRPr="00237861">
        <w:t xml:space="preserve">NDC = Neonatal Death Classification; PDC = Perinatal Death Classification; </w:t>
      </w:r>
      <w:r w:rsidRPr="00237861">
        <w:t xml:space="preserve">PMMRC = Perinatal and Maternal Mortality Review Committee; </w:t>
      </w:r>
      <w:r w:rsidR="000B3C54" w:rsidRPr="00237861">
        <w:t>PSANZ = Perinatal Society of Australia and New Zealand</w:t>
      </w:r>
    </w:p>
    <w:p w14:paraId="51E5BAC3" w14:textId="322F6288" w:rsidR="009B0DB7" w:rsidRPr="00237861" w:rsidRDefault="009B0DB7" w:rsidP="00D03B12">
      <w:pPr>
        <w:pStyle w:val="Notes"/>
        <w:spacing w:before="60" w:after="60" w:line="276" w:lineRule="auto"/>
      </w:pPr>
      <w:r w:rsidRPr="00237861">
        <w:rPr>
          <w:lang w:eastAsia="en-NZ"/>
        </w:rPr>
        <w:t>Sources: Numerator: PMMRC perinatal data extract using the international definition (≥1,000</w:t>
      </w:r>
      <w:r w:rsidR="00924B2B">
        <w:rPr>
          <w:lang w:eastAsia="en-NZ"/>
        </w:rPr>
        <w:t xml:space="preserve"> </w:t>
      </w:r>
      <w:r w:rsidRPr="00237861">
        <w:rPr>
          <w:lang w:eastAsia="en-NZ"/>
        </w:rPr>
        <w:t>g or ≥28 weeks if birthweight unknown) 2007–2021; Denominator: MAT births using the international definition (≥1,000</w:t>
      </w:r>
      <w:r w:rsidR="00924B2B">
        <w:rPr>
          <w:lang w:eastAsia="en-NZ"/>
        </w:rPr>
        <w:t xml:space="preserve"> </w:t>
      </w:r>
      <w:r w:rsidRPr="00237861">
        <w:rPr>
          <w:lang w:eastAsia="en-NZ"/>
        </w:rPr>
        <w:t xml:space="preserve">g or ≥28 weeks if birthweight </w:t>
      </w:r>
      <w:r w:rsidRPr="00237861">
        <w:t>unknown</w:t>
      </w:r>
      <w:r w:rsidRPr="00237861">
        <w:rPr>
          <w:lang w:eastAsia="en-NZ"/>
        </w:rPr>
        <w:t>) 2007–2021.</w:t>
      </w:r>
    </w:p>
    <w:p w14:paraId="399B2155" w14:textId="77777777" w:rsidR="004B69E1" w:rsidRDefault="004B69E1">
      <w:pPr>
        <w:spacing w:after="200" w:line="276" w:lineRule="auto"/>
        <w:rPr>
          <w:iCs/>
          <w:color w:val="1F497D" w:themeColor="text2"/>
          <w:szCs w:val="18"/>
        </w:rPr>
      </w:pPr>
      <w:bookmarkStart w:id="225" w:name="_Ref16467717"/>
      <w:bookmarkStart w:id="226" w:name="_Toc19521035"/>
      <w:bookmarkStart w:id="227" w:name="_Toc135984923"/>
      <w:r>
        <w:br w:type="page"/>
      </w:r>
    </w:p>
    <w:p w14:paraId="15BF7CF5" w14:textId="337F83D2" w:rsidR="009B0DB7" w:rsidRPr="00C45EEA" w:rsidRDefault="009B0DB7" w:rsidP="001550C7">
      <w:pPr>
        <w:pStyle w:val="Caption"/>
      </w:pPr>
      <w:bookmarkStart w:id="228" w:name="_Toc170309592"/>
      <w:r w:rsidRPr="00C45EEA">
        <w:lastRenderedPageBreak/>
        <w:t xml:space="preserve">Table </w:t>
      </w:r>
      <w:r w:rsidRPr="00C45EEA">
        <w:fldChar w:fldCharType="begin"/>
      </w:r>
      <w:r w:rsidRPr="00C45EEA">
        <w:instrText xml:space="preserve"> STYLEREF 1 \s </w:instrText>
      </w:r>
      <w:r w:rsidRPr="00C45EEA">
        <w:fldChar w:fldCharType="separate"/>
      </w:r>
      <w:r w:rsidR="005E5141">
        <w:rPr>
          <w:noProof/>
        </w:rPr>
        <w:t>3</w:t>
      </w:r>
      <w:r w:rsidRPr="00C45EEA">
        <w:rPr>
          <w:noProof/>
        </w:rPr>
        <w:fldChar w:fldCharType="end"/>
      </w:r>
      <w:r w:rsidRPr="00C45EEA">
        <w:t>.</w:t>
      </w:r>
      <w:r w:rsidRPr="00C45EEA">
        <w:fldChar w:fldCharType="begin"/>
      </w:r>
      <w:r w:rsidRPr="00C45EEA">
        <w:instrText xml:space="preserve"> SEQ Table \* ARABIC \s 1 </w:instrText>
      </w:r>
      <w:r w:rsidRPr="00C45EEA">
        <w:fldChar w:fldCharType="separate"/>
      </w:r>
      <w:r w:rsidR="005E5141">
        <w:rPr>
          <w:noProof/>
        </w:rPr>
        <w:t>17</w:t>
      </w:r>
      <w:r w:rsidRPr="00C45EEA">
        <w:rPr>
          <w:noProof/>
        </w:rPr>
        <w:fldChar w:fldCharType="end"/>
      </w:r>
      <w:bookmarkEnd w:id="225"/>
      <w:r w:rsidRPr="00C45EEA">
        <w:t>: Perinatal related mortality rates (per 1,000 births) by maternal prioritised ethnic group 2012</w:t>
      </w:r>
      <w:r w:rsidR="003C14B7" w:rsidRPr="00C45EEA">
        <w:t>–</w:t>
      </w:r>
      <w:r w:rsidRPr="00C45EEA">
        <w:t>20</w:t>
      </w:r>
      <w:bookmarkEnd w:id="226"/>
      <w:r w:rsidRPr="00C45EEA">
        <w:t>2</w:t>
      </w:r>
      <w:bookmarkEnd w:id="227"/>
      <w:r w:rsidRPr="00C45EEA">
        <w:t>1</w:t>
      </w:r>
      <w:bookmarkEnd w:id="228"/>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81"/>
        <w:gridCol w:w="1067"/>
        <w:gridCol w:w="904"/>
        <w:gridCol w:w="902"/>
        <w:gridCol w:w="903"/>
        <w:gridCol w:w="904"/>
        <w:gridCol w:w="906"/>
        <w:gridCol w:w="903"/>
        <w:gridCol w:w="904"/>
        <w:gridCol w:w="902"/>
        <w:gridCol w:w="903"/>
        <w:gridCol w:w="904"/>
        <w:gridCol w:w="906"/>
        <w:gridCol w:w="903"/>
        <w:gridCol w:w="906"/>
      </w:tblGrid>
      <w:tr w:rsidR="004B69E1" w:rsidRPr="000B72D1" w14:paraId="23BBEB28" w14:textId="77777777" w:rsidTr="00223E2A">
        <w:tc>
          <w:tcPr>
            <w:tcW w:w="2580" w:type="dxa"/>
            <w:vMerge w:val="restart"/>
            <w:shd w:val="clear" w:color="auto" w:fill="D9D9D9"/>
            <w:vAlign w:val="center"/>
            <w:hideMark/>
          </w:tcPr>
          <w:p w14:paraId="7C00F529" w14:textId="11AD11F9" w:rsidR="004B69E1" w:rsidRPr="000B72D1" w:rsidRDefault="004B69E1" w:rsidP="00223E2A">
            <w:pPr>
              <w:pStyle w:val="Notes"/>
              <w:spacing w:before="0" w:after="60" w:line="240" w:lineRule="auto"/>
              <w:rPr>
                <w:b/>
                <w:bCs/>
                <w:sz w:val="14"/>
              </w:rPr>
            </w:pPr>
            <w:r w:rsidRPr="000B72D1">
              <w:rPr>
                <w:b/>
                <w:bCs/>
                <w:sz w:val="14"/>
              </w:rPr>
              <w:t>Prioritised ethnic group</w:t>
            </w:r>
            <w:r w:rsidRPr="000B72D1">
              <w:rPr>
                <w:b/>
                <w:bCs/>
                <w:sz w:val="14"/>
              </w:rPr>
              <w:br/>
              <w:t>(</w:t>
            </w:r>
            <w:r w:rsidR="00A93F75">
              <w:rPr>
                <w:b/>
                <w:bCs/>
                <w:sz w:val="14"/>
              </w:rPr>
              <w:t>maternal</w:t>
            </w:r>
            <w:r w:rsidRPr="000B72D1">
              <w:rPr>
                <w:b/>
                <w:bCs/>
                <w:sz w:val="14"/>
              </w:rPr>
              <w:t>)</w:t>
            </w:r>
          </w:p>
        </w:tc>
        <w:tc>
          <w:tcPr>
            <w:tcW w:w="2000" w:type="dxa"/>
            <w:gridSpan w:val="2"/>
            <w:vMerge w:val="restart"/>
            <w:shd w:val="clear" w:color="auto" w:fill="D9D9D9"/>
            <w:hideMark/>
          </w:tcPr>
          <w:p w14:paraId="4BCA196F" w14:textId="77777777" w:rsidR="004B69E1" w:rsidRPr="000B72D1" w:rsidRDefault="004B69E1" w:rsidP="000B72D1">
            <w:pPr>
              <w:pStyle w:val="Notes"/>
              <w:spacing w:before="0" w:after="60" w:line="240" w:lineRule="auto"/>
              <w:jc w:val="center"/>
              <w:rPr>
                <w:b/>
                <w:bCs/>
                <w:sz w:val="14"/>
              </w:rPr>
            </w:pPr>
            <w:r w:rsidRPr="000B72D1">
              <w:rPr>
                <w:b/>
                <w:bCs/>
                <w:sz w:val="14"/>
              </w:rPr>
              <w:t>Total births</w:t>
            </w:r>
          </w:p>
        </w:tc>
        <w:tc>
          <w:tcPr>
            <w:tcW w:w="5520" w:type="dxa"/>
            <w:gridSpan w:val="6"/>
            <w:tcBorders>
              <w:top w:val="single" w:sz="4" w:space="0" w:color="auto"/>
              <w:bottom w:val="single" w:sz="4" w:space="0" w:color="auto"/>
            </w:tcBorders>
            <w:shd w:val="clear" w:color="auto" w:fill="D9D9D9"/>
            <w:hideMark/>
          </w:tcPr>
          <w:p w14:paraId="233E94C3" w14:textId="77777777" w:rsidR="004B69E1" w:rsidRPr="000B72D1" w:rsidRDefault="004B69E1" w:rsidP="000B72D1">
            <w:pPr>
              <w:pStyle w:val="Notes"/>
              <w:spacing w:before="0" w:after="60" w:line="240" w:lineRule="auto"/>
              <w:jc w:val="center"/>
              <w:rPr>
                <w:b/>
                <w:bCs/>
                <w:sz w:val="14"/>
              </w:rPr>
            </w:pPr>
            <w:proofErr w:type="spellStart"/>
            <w:r w:rsidRPr="000B72D1">
              <w:rPr>
                <w:b/>
                <w:bCs/>
                <w:sz w:val="14"/>
              </w:rPr>
              <w:t>Fetal</w:t>
            </w:r>
            <w:proofErr w:type="spellEnd"/>
            <w:r w:rsidRPr="000B72D1">
              <w:rPr>
                <w:b/>
                <w:bCs/>
                <w:sz w:val="14"/>
              </w:rPr>
              <w:t xml:space="preserve"> deaths</w:t>
            </w:r>
          </w:p>
        </w:tc>
        <w:tc>
          <w:tcPr>
            <w:tcW w:w="2760" w:type="dxa"/>
            <w:gridSpan w:val="3"/>
            <w:vMerge w:val="restart"/>
            <w:shd w:val="clear" w:color="auto" w:fill="D9D9D9"/>
            <w:hideMark/>
          </w:tcPr>
          <w:p w14:paraId="32DDC3B9" w14:textId="77777777" w:rsidR="004B69E1" w:rsidRPr="000B72D1" w:rsidRDefault="004B69E1" w:rsidP="000B72D1">
            <w:pPr>
              <w:pStyle w:val="Notes"/>
              <w:spacing w:before="0" w:after="60" w:line="240" w:lineRule="auto"/>
              <w:jc w:val="center"/>
              <w:rPr>
                <w:b/>
                <w:bCs/>
                <w:sz w:val="14"/>
              </w:rPr>
            </w:pPr>
            <w:r w:rsidRPr="000B72D1">
              <w:rPr>
                <w:b/>
                <w:bCs/>
                <w:sz w:val="14"/>
              </w:rPr>
              <w:t>Neonatal deaths</w:t>
            </w:r>
          </w:p>
        </w:tc>
        <w:tc>
          <w:tcPr>
            <w:tcW w:w="2760" w:type="dxa"/>
            <w:gridSpan w:val="3"/>
            <w:vMerge w:val="restart"/>
            <w:shd w:val="clear" w:color="auto" w:fill="D9D9D9"/>
            <w:hideMark/>
          </w:tcPr>
          <w:p w14:paraId="00AA639B" w14:textId="77777777" w:rsidR="004B69E1" w:rsidRPr="000B72D1" w:rsidRDefault="004B69E1" w:rsidP="000B72D1">
            <w:pPr>
              <w:pStyle w:val="Notes"/>
              <w:spacing w:before="0" w:after="60" w:line="240" w:lineRule="auto"/>
              <w:jc w:val="center"/>
              <w:rPr>
                <w:b/>
                <w:bCs/>
                <w:sz w:val="14"/>
              </w:rPr>
            </w:pPr>
            <w:r w:rsidRPr="000B72D1">
              <w:rPr>
                <w:b/>
                <w:bCs/>
                <w:sz w:val="14"/>
              </w:rPr>
              <w:t>Perinatal related deaths (total)</w:t>
            </w:r>
          </w:p>
        </w:tc>
      </w:tr>
      <w:tr w:rsidR="004B69E1" w:rsidRPr="000B72D1" w14:paraId="3249ED55" w14:textId="77777777" w:rsidTr="00223E2A">
        <w:tc>
          <w:tcPr>
            <w:tcW w:w="2580" w:type="dxa"/>
            <w:vMerge/>
            <w:hideMark/>
          </w:tcPr>
          <w:p w14:paraId="7B3919B2" w14:textId="77777777" w:rsidR="004B69E1" w:rsidRPr="000B72D1" w:rsidRDefault="004B69E1" w:rsidP="000B72D1">
            <w:pPr>
              <w:pStyle w:val="Notes"/>
              <w:spacing w:before="0" w:after="60" w:line="240" w:lineRule="auto"/>
              <w:rPr>
                <w:b/>
                <w:bCs/>
                <w:sz w:val="14"/>
              </w:rPr>
            </w:pPr>
          </w:p>
        </w:tc>
        <w:tc>
          <w:tcPr>
            <w:tcW w:w="2000" w:type="dxa"/>
            <w:gridSpan w:val="2"/>
            <w:vMerge/>
            <w:hideMark/>
          </w:tcPr>
          <w:p w14:paraId="589BC7E6" w14:textId="77777777" w:rsidR="004B69E1" w:rsidRPr="000B72D1" w:rsidRDefault="004B69E1" w:rsidP="000B72D1">
            <w:pPr>
              <w:pStyle w:val="Notes"/>
              <w:spacing w:before="0" w:after="60" w:line="240" w:lineRule="auto"/>
              <w:rPr>
                <w:b/>
                <w:bCs/>
                <w:sz w:val="14"/>
              </w:rPr>
            </w:pPr>
          </w:p>
        </w:tc>
        <w:tc>
          <w:tcPr>
            <w:tcW w:w="2760" w:type="dxa"/>
            <w:gridSpan w:val="3"/>
            <w:tcBorders>
              <w:top w:val="single" w:sz="4" w:space="0" w:color="auto"/>
            </w:tcBorders>
            <w:shd w:val="clear" w:color="auto" w:fill="D9D9D9"/>
            <w:hideMark/>
          </w:tcPr>
          <w:p w14:paraId="6B5098F2" w14:textId="77777777" w:rsidR="004B69E1" w:rsidRPr="000B72D1" w:rsidRDefault="004B69E1" w:rsidP="000B72D1">
            <w:pPr>
              <w:pStyle w:val="Notes"/>
              <w:spacing w:before="0" w:after="60" w:line="240" w:lineRule="auto"/>
              <w:jc w:val="center"/>
              <w:rPr>
                <w:b/>
                <w:bCs/>
                <w:sz w:val="14"/>
              </w:rPr>
            </w:pPr>
            <w:r w:rsidRPr="000B72D1">
              <w:rPr>
                <w:b/>
                <w:bCs/>
                <w:sz w:val="14"/>
              </w:rPr>
              <w:t>Termination of pregnancy</w:t>
            </w:r>
          </w:p>
        </w:tc>
        <w:tc>
          <w:tcPr>
            <w:tcW w:w="2760" w:type="dxa"/>
            <w:gridSpan w:val="3"/>
            <w:tcBorders>
              <w:top w:val="single" w:sz="4" w:space="0" w:color="auto"/>
            </w:tcBorders>
            <w:shd w:val="clear" w:color="auto" w:fill="D9D9D9"/>
            <w:hideMark/>
          </w:tcPr>
          <w:p w14:paraId="0E086651" w14:textId="77777777" w:rsidR="004B69E1" w:rsidRPr="000B72D1" w:rsidRDefault="004B69E1" w:rsidP="000B72D1">
            <w:pPr>
              <w:pStyle w:val="Notes"/>
              <w:spacing w:before="0" w:after="60" w:line="240" w:lineRule="auto"/>
              <w:jc w:val="center"/>
              <w:rPr>
                <w:b/>
                <w:bCs/>
                <w:sz w:val="14"/>
              </w:rPr>
            </w:pPr>
            <w:r w:rsidRPr="000B72D1">
              <w:rPr>
                <w:b/>
                <w:bCs/>
                <w:sz w:val="14"/>
              </w:rPr>
              <w:t>Stillbirths</w:t>
            </w:r>
          </w:p>
        </w:tc>
        <w:tc>
          <w:tcPr>
            <w:tcW w:w="2760" w:type="dxa"/>
            <w:gridSpan w:val="3"/>
            <w:vMerge/>
            <w:hideMark/>
          </w:tcPr>
          <w:p w14:paraId="7349E234" w14:textId="77777777" w:rsidR="004B69E1" w:rsidRPr="000B72D1" w:rsidRDefault="004B69E1" w:rsidP="000B72D1">
            <w:pPr>
              <w:pStyle w:val="Notes"/>
              <w:spacing w:before="0" w:after="60" w:line="240" w:lineRule="auto"/>
              <w:rPr>
                <w:b/>
                <w:bCs/>
                <w:sz w:val="14"/>
              </w:rPr>
            </w:pPr>
          </w:p>
        </w:tc>
        <w:tc>
          <w:tcPr>
            <w:tcW w:w="2760" w:type="dxa"/>
            <w:gridSpan w:val="3"/>
            <w:vMerge/>
            <w:hideMark/>
          </w:tcPr>
          <w:p w14:paraId="7477C83E" w14:textId="77777777" w:rsidR="004B69E1" w:rsidRPr="000B72D1" w:rsidRDefault="004B69E1" w:rsidP="000B72D1">
            <w:pPr>
              <w:pStyle w:val="Notes"/>
              <w:spacing w:before="0" w:after="60" w:line="240" w:lineRule="auto"/>
              <w:rPr>
                <w:b/>
                <w:bCs/>
                <w:sz w:val="14"/>
              </w:rPr>
            </w:pPr>
          </w:p>
        </w:tc>
      </w:tr>
      <w:tr w:rsidR="004B69E1" w:rsidRPr="000B72D1" w14:paraId="51949A5B" w14:textId="77777777" w:rsidTr="000B72D1">
        <w:tc>
          <w:tcPr>
            <w:tcW w:w="2580" w:type="dxa"/>
            <w:vMerge/>
            <w:hideMark/>
          </w:tcPr>
          <w:p w14:paraId="5922A4A1" w14:textId="77777777" w:rsidR="004B69E1" w:rsidRPr="000B72D1" w:rsidRDefault="004B69E1" w:rsidP="000B72D1">
            <w:pPr>
              <w:pStyle w:val="Notes"/>
              <w:spacing w:before="0" w:after="60" w:line="240" w:lineRule="auto"/>
              <w:rPr>
                <w:b/>
                <w:bCs/>
                <w:sz w:val="14"/>
              </w:rPr>
            </w:pPr>
          </w:p>
        </w:tc>
        <w:tc>
          <w:tcPr>
            <w:tcW w:w="2000" w:type="dxa"/>
            <w:gridSpan w:val="2"/>
            <w:shd w:val="clear" w:color="auto" w:fill="A6A6A6"/>
            <w:hideMark/>
          </w:tcPr>
          <w:p w14:paraId="21128AA8" w14:textId="77777777" w:rsidR="004B69E1" w:rsidRPr="000B72D1" w:rsidRDefault="004B69E1" w:rsidP="000B72D1">
            <w:pPr>
              <w:pStyle w:val="Notes"/>
              <w:spacing w:before="0" w:after="60" w:line="240" w:lineRule="auto"/>
              <w:jc w:val="center"/>
              <w:rPr>
                <w:b/>
                <w:bCs/>
                <w:sz w:val="14"/>
              </w:rPr>
            </w:pPr>
            <w:r w:rsidRPr="000B72D1">
              <w:rPr>
                <w:b/>
                <w:bCs/>
                <w:sz w:val="14"/>
              </w:rPr>
              <w:t>N=607,161†</w:t>
            </w:r>
          </w:p>
        </w:tc>
        <w:tc>
          <w:tcPr>
            <w:tcW w:w="2760" w:type="dxa"/>
            <w:gridSpan w:val="3"/>
            <w:shd w:val="clear" w:color="auto" w:fill="A6A6A6"/>
            <w:hideMark/>
          </w:tcPr>
          <w:p w14:paraId="5F5E2486" w14:textId="77777777" w:rsidR="004B69E1" w:rsidRPr="000B72D1" w:rsidRDefault="004B69E1" w:rsidP="000B72D1">
            <w:pPr>
              <w:pStyle w:val="Notes"/>
              <w:spacing w:before="0" w:after="60" w:line="240" w:lineRule="auto"/>
              <w:jc w:val="center"/>
              <w:rPr>
                <w:b/>
                <w:bCs/>
                <w:sz w:val="14"/>
              </w:rPr>
            </w:pPr>
            <w:r w:rsidRPr="000B72D1">
              <w:rPr>
                <w:b/>
                <w:bCs/>
                <w:sz w:val="14"/>
              </w:rPr>
              <w:t>n=1,547</w:t>
            </w:r>
          </w:p>
        </w:tc>
        <w:tc>
          <w:tcPr>
            <w:tcW w:w="2760" w:type="dxa"/>
            <w:gridSpan w:val="3"/>
            <w:shd w:val="clear" w:color="auto" w:fill="A6A6A6"/>
            <w:hideMark/>
          </w:tcPr>
          <w:p w14:paraId="39AC0C2F" w14:textId="77777777" w:rsidR="004B69E1" w:rsidRPr="000B72D1" w:rsidRDefault="004B69E1" w:rsidP="000B72D1">
            <w:pPr>
              <w:pStyle w:val="Notes"/>
              <w:spacing w:before="0" w:after="60" w:line="240" w:lineRule="auto"/>
              <w:jc w:val="center"/>
              <w:rPr>
                <w:b/>
                <w:bCs/>
                <w:sz w:val="14"/>
              </w:rPr>
            </w:pPr>
            <w:r w:rsidRPr="000B72D1">
              <w:rPr>
                <w:b/>
                <w:bCs/>
                <w:sz w:val="14"/>
              </w:rPr>
              <w:t>n=3,077†</w:t>
            </w:r>
          </w:p>
        </w:tc>
        <w:tc>
          <w:tcPr>
            <w:tcW w:w="2760" w:type="dxa"/>
            <w:gridSpan w:val="3"/>
            <w:shd w:val="clear" w:color="auto" w:fill="A6A6A6"/>
            <w:hideMark/>
          </w:tcPr>
          <w:p w14:paraId="185C494F" w14:textId="77777777" w:rsidR="004B69E1" w:rsidRPr="000B72D1" w:rsidRDefault="004B69E1" w:rsidP="000B72D1">
            <w:pPr>
              <w:pStyle w:val="Notes"/>
              <w:spacing w:before="0" w:after="60" w:line="240" w:lineRule="auto"/>
              <w:jc w:val="center"/>
              <w:rPr>
                <w:b/>
                <w:bCs/>
                <w:sz w:val="14"/>
              </w:rPr>
            </w:pPr>
            <w:r w:rsidRPr="000B72D1">
              <w:rPr>
                <w:b/>
                <w:bCs/>
                <w:sz w:val="14"/>
              </w:rPr>
              <w:t>n=1,682</w:t>
            </w:r>
          </w:p>
        </w:tc>
        <w:tc>
          <w:tcPr>
            <w:tcW w:w="2760" w:type="dxa"/>
            <w:gridSpan w:val="3"/>
            <w:shd w:val="clear" w:color="auto" w:fill="A6A6A6"/>
            <w:hideMark/>
          </w:tcPr>
          <w:p w14:paraId="27751432" w14:textId="77777777" w:rsidR="004B69E1" w:rsidRPr="000B72D1" w:rsidRDefault="004B69E1" w:rsidP="000B72D1">
            <w:pPr>
              <w:pStyle w:val="Notes"/>
              <w:spacing w:before="0" w:after="60" w:line="240" w:lineRule="auto"/>
              <w:jc w:val="center"/>
              <w:rPr>
                <w:b/>
                <w:bCs/>
                <w:sz w:val="14"/>
              </w:rPr>
            </w:pPr>
            <w:r w:rsidRPr="000B72D1">
              <w:rPr>
                <w:b/>
                <w:bCs/>
                <w:sz w:val="14"/>
              </w:rPr>
              <w:t>n=6,306†</w:t>
            </w:r>
          </w:p>
        </w:tc>
      </w:tr>
      <w:tr w:rsidR="004B69E1" w:rsidRPr="000B72D1" w14:paraId="008A0E23" w14:textId="77777777" w:rsidTr="000B72D1">
        <w:tc>
          <w:tcPr>
            <w:tcW w:w="2580" w:type="dxa"/>
            <w:vMerge/>
            <w:hideMark/>
          </w:tcPr>
          <w:p w14:paraId="4CF266E1" w14:textId="77777777" w:rsidR="004B69E1" w:rsidRPr="000B72D1" w:rsidRDefault="004B69E1" w:rsidP="000B72D1">
            <w:pPr>
              <w:pStyle w:val="Notes"/>
              <w:spacing w:before="0" w:after="60" w:line="240" w:lineRule="auto"/>
              <w:rPr>
                <w:b/>
                <w:bCs/>
                <w:sz w:val="14"/>
              </w:rPr>
            </w:pPr>
          </w:p>
        </w:tc>
        <w:tc>
          <w:tcPr>
            <w:tcW w:w="1080" w:type="dxa"/>
            <w:shd w:val="clear" w:color="auto" w:fill="A6A6A6"/>
            <w:hideMark/>
          </w:tcPr>
          <w:p w14:paraId="0A61AD11" w14:textId="77777777" w:rsidR="004B69E1" w:rsidRPr="000B72D1" w:rsidRDefault="004B69E1" w:rsidP="000B72D1">
            <w:pPr>
              <w:pStyle w:val="Notes"/>
              <w:spacing w:before="0" w:after="60" w:line="240" w:lineRule="auto"/>
              <w:jc w:val="center"/>
              <w:rPr>
                <w:b/>
                <w:bCs/>
                <w:sz w:val="14"/>
              </w:rPr>
            </w:pPr>
            <w:r w:rsidRPr="000B72D1">
              <w:rPr>
                <w:b/>
                <w:bCs/>
                <w:sz w:val="14"/>
              </w:rPr>
              <w:t>N</w:t>
            </w:r>
          </w:p>
        </w:tc>
        <w:tc>
          <w:tcPr>
            <w:tcW w:w="920" w:type="dxa"/>
            <w:shd w:val="clear" w:color="auto" w:fill="A6A6A6"/>
            <w:hideMark/>
          </w:tcPr>
          <w:p w14:paraId="60392B28" w14:textId="77777777" w:rsidR="004B69E1" w:rsidRPr="000B72D1" w:rsidRDefault="004B69E1" w:rsidP="000B72D1">
            <w:pPr>
              <w:pStyle w:val="Notes"/>
              <w:spacing w:before="0" w:after="60" w:line="240" w:lineRule="auto"/>
              <w:jc w:val="center"/>
              <w:rPr>
                <w:b/>
                <w:bCs/>
                <w:sz w:val="14"/>
              </w:rPr>
            </w:pPr>
            <w:r w:rsidRPr="000B72D1">
              <w:rPr>
                <w:b/>
                <w:bCs/>
                <w:sz w:val="14"/>
              </w:rPr>
              <w:t>%</w:t>
            </w:r>
          </w:p>
        </w:tc>
        <w:tc>
          <w:tcPr>
            <w:tcW w:w="920" w:type="dxa"/>
            <w:shd w:val="clear" w:color="auto" w:fill="A6A6A6"/>
            <w:hideMark/>
          </w:tcPr>
          <w:p w14:paraId="0C399066" w14:textId="77777777" w:rsidR="004B69E1" w:rsidRPr="000B72D1" w:rsidRDefault="004B69E1" w:rsidP="000B72D1">
            <w:pPr>
              <w:pStyle w:val="Notes"/>
              <w:spacing w:before="0" w:after="60" w:line="240" w:lineRule="auto"/>
              <w:jc w:val="center"/>
              <w:rPr>
                <w:b/>
                <w:bCs/>
                <w:sz w:val="14"/>
              </w:rPr>
            </w:pPr>
            <w:r w:rsidRPr="000B72D1">
              <w:rPr>
                <w:b/>
                <w:bCs/>
                <w:sz w:val="14"/>
              </w:rPr>
              <w:t>n</w:t>
            </w:r>
          </w:p>
        </w:tc>
        <w:tc>
          <w:tcPr>
            <w:tcW w:w="920" w:type="dxa"/>
            <w:shd w:val="clear" w:color="auto" w:fill="A6A6A6"/>
            <w:hideMark/>
          </w:tcPr>
          <w:p w14:paraId="17655DFE" w14:textId="77777777" w:rsidR="004B69E1" w:rsidRPr="000B72D1" w:rsidRDefault="004B69E1" w:rsidP="000B72D1">
            <w:pPr>
              <w:pStyle w:val="Notes"/>
              <w:spacing w:before="0" w:after="60" w:line="240" w:lineRule="auto"/>
              <w:jc w:val="center"/>
              <w:rPr>
                <w:b/>
                <w:bCs/>
                <w:sz w:val="14"/>
              </w:rPr>
            </w:pPr>
            <w:r w:rsidRPr="000B72D1">
              <w:rPr>
                <w:b/>
                <w:bCs/>
                <w:sz w:val="14"/>
              </w:rPr>
              <w:t>%</w:t>
            </w:r>
          </w:p>
        </w:tc>
        <w:tc>
          <w:tcPr>
            <w:tcW w:w="920" w:type="dxa"/>
            <w:shd w:val="clear" w:color="auto" w:fill="A6A6A6"/>
            <w:hideMark/>
          </w:tcPr>
          <w:p w14:paraId="26D390F2" w14:textId="77777777" w:rsidR="004B69E1" w:rsidRPr="000B72D1" w:rsidRDefault="004B69E1" w:rsidP="000B72D1">
            <w:pPr>
              <w:pStyle w:val="Notes"/>
              <w:spacing w:before="0" w:after="60" w:line="240" w:lineRule="auto"/>
              <w:jc w:val="center"/>
              <w:rPr>
                <w:b/>
                <w:bCs/>
                <w:sz w:val="14"/>
              </w:rPr>
            </w:pPr>
            <w:r w:rsidRPr="000B72D1">
              <w:rPr>
                <w:b/>
                <w:bCs/>
                <w:sz w:val="14"/>
              </w:rPr>
              <w:t>Rate</w:t>
            </w:r>
          </w:p>
        </w:tc>
        <w:tc>
          <w:tcPr>
            <w:tcW w:w="920" w:type="dxa"/>
            <w:shd w:val="clear" w:color="auto" w:fill="A6A6A6"/>
            <w:hideMark/>
          </w:tcPr>
          <w:p w14:paraId="1D6C6C2F" w14:textId="77777777" w:rsidR="004B69E1" w:rsidRPr="000B72D1" w:rsidRDefault="004B69E1" w:rsidP="000B72D1">
            <w:pPr>
              <w:pStyle w:val="Notes"/>
              <w:spacing w:before="0" w:after="60" w:line="240" w:lineRule="auto"/>
              <w:jc w:val="center"/>
              <w:rPr>
                <w:b/>
                <w:bCs/>
                <w:sz w:val="14"/>
              </w:rPr>
            </w:pPr>
            <w:r w:rsidRPr="000B72D1">
              <w:rPr>
                <w:b/>
                <w:bCs/>
                <w:sz w:val="14"/>
              </w:rPr>
              <w:t>n</w:t>
            </w:r>
          </w:p>
        </w:tc>
        <w:tc>
          <w:tcPr>
            <w:tcW w:w="920" w:type="dxa"/>
            <w:shd w:val="clear" w:color="auto" w:fill="A6A6A6"/>
            <w:hideMark/>
          </w:tcPr>
          <w:p w14:paraId="637EF980" w14:textId="77777777" w:rsidR="004B69E1" w:rsidRPr="000B72D1" w:rsidRDefault="004B69E1" w:rsidP="000B72D1">
            <w:pPr>
              <w:pStyle w:val="Notes"/>
              <w:spacing w:before="0" w:after="60" w:line="240" w:lineRule="auto"/>
              <w:jc w:val="center"/>
              <w:rPr>
                <w:b/>
                <w:bCs/>
                <w:sz w:val="14"/>
              </w:rPr>
            </w:pPr>
            <w:r w:rsidRPr="000B72D1">
              <w:rPr>
                <w:b/>
                <w:bCs/>
                <w:sz w:val="14"/>
              </w:rPr>
              <w:t>%</w:t>
            </w:r>
          </w:p>
        </w:tc>
        <w:tc>
          <w:tcPr>
            <w:tcW w:w="920" w:type="dxa"/>
            <w:shd w:val="clear" w:color="auto" w:fill="A6A6A6"/>
            <w:hideMark/>
          </w:tcPr>
          <w:p w14:paraId="193686B5" w14:textId="77777777" w:rsidR="004B69E1" w:rsidRPr="000B72D1" w:rsidRDefault="004B69E1" w:rsidP="000B72D1">
            <w:pPr>
              <w:pStyle w:val="Notes"/>
              <w:spacing w:before="0" w:after="60" w:line="240" w:lineRule="auto"/>
              <w:jc w:val="center"/>
              <w:rPr>
                <w:b/>
                <w:bCs/>
                <w:sz w:val="14"/>
              </w:rPr>
            </w:pPr>
            <w:r w:rsidRPr="000B72D1">
              <w:rPr>
                <w:b/>
                <w:bCs/>
                <w:sz w:val="14"/>
              </w:rPr>
              <w:t>Rate</w:t>
            </w:r>
          </w:p>
        </w:tc>
        <w:tc>
          <w:tcPr>
            <w:tcW w:w="920" w:type="dxa"/>
            <w:shd w:val="clear" w:color="auto" w:fill="A6A6A6"/>
            <w:hideMark/>
          </w:tcPr>
          <w:p w14:paraId="5BDA941C" w14:textId="77777777" w:rsidR="004B69E1" w:rsidRPr="000B72D1" w:rsidRDefault="004B69E1" w:rsidP="000B72D1">
            <w:pPr>
              <w:pStyle w:val="Notes"/>
              <w:spacing w:before="0" w:after="60" w:line="240" w:lineRule="auto"/>
              <w:jc w:val="center"/>
              <w:rPr>
                <w:b/>
                <w:bCs/>
                <w:sz w:val="14"/>
              </w:rPr>
            </w:pPr>
            <w:r w:rsidRPr="000B72D1">
              <w:rPr>
                <w:b/>
                <w:bCs/>
                <w:sz w:val="14"/>
              </w:rPr>
              <w:t>n</w:t>
            </w:r>
          </w:p>
        </w:tc>
        <w:tc>
          <w:tcPr>
            <w:tcW w:w="920" w:type="dxa"/>
            <w:shd w:val="clear" w:color="auto" w:fill="A6A6A6"/>
            <w:hideMark/>
          </w:tcPr>
          <w:p w14:paraId="6B70E583" w14:textId="77777777" w:rsidR="004B69E1" w:rsidRPr="000B72D1" w:rsidRDefault="004B69E1" w:rsidP="000B72D1">
            <w:pPr>
              <w:pStyle w:val="Notes"/>
              <w:spacing w:before="0" w:after="60" w:line="240" w:lineRule="auto"/>
              <w:jc w:val="center"/>
              <w:rPr>
                <w:b/>
                <w:bCs/>
                <w:sz w:val="14"/>
              </w:rPr>
            </w:pPr>
            <w:r w:rsidRPr="000B72D1">
              <w:rPr>
                <w:b/>
                <w:bCs/>
                <w:sz w:val="14"/>
              </w:rPr>
              <w:t>%</w:t>
            </w:r>
          </w:p>
        </w:tc>
        <w:tc>
          <w:tcPr>
            <w:tcW w:w="920" w:type="dxa"/>
            <w:shd w:val="clear" w:color="auto" w:fill="A6A6A6"/>
            <w:hideMark/>
          </w:tcPr>
          <w:p w14:paraId="6521CFA5" w14:textId="77777777" w:rsidR="004B69E1" w:rsidRPr="000B72D1" w:rsidRDefault="004B69E1" w:rsidP="000B72D1">
            <w:pPr>
              <w:pStyle w:val="Notes"/>
              <w:spacing w:before="0" w:after="60" w:line="240" w:lineRule="auto"/>
              <w:jc w:val="center"/>
              <w:rPr>
                <w:b/>
                <w:bCs/>
                <w:sz w:val="14"/>
              </w:rPr>
            </w:pPr>
            <w:r w:rsidRPr="000B72D1">
              <w:rPr>
                <w:b/>
                <w:bCs/>
                <w:sz w:val="14"/>
              </w:rPr>
              <w:t>Rate</w:t>
            </w:r>
          </w:p>
        </w:tc>
        <w:tc>
          <w:tcPr>
            <w:tcW w:w="920" w:type="dxa"/>
            <w:shd w:val="clear" w:color="auto" w:fill="A6A6A6"/>
            <w:hideMark/>
          </w:tcPr>
          <w:p w14:paraId="5D27CCEC" w14:textId="77777777" w:rsidR="004B69E1" w:rsidRPr="000B72D1" w:rsidRDefault="004B69E1" w:rsidP="000B72D1">
            <w:pPr>
              <w:pStyle w:val="Notes"/>
              <w:spacing w:before="0" w:after="60" w:line="240" w:lineRule="auto"/>
              <w:jc w:val="center"/>
              <w:rPr>
                <w:b/>
                <w:bCs/>
                <w:sz w:val="14"/>
              </w:rPr>
            </w:pPr>
            <w:r w:rsidRPr="000B72D1">
              <w:rPr>
                <w:b/>
                <w:bCs/>
                <w:sz w:val="14"/>
              </w:rPr>
              <w:t>n</w:t>
            </w:r>
          </w:p>
        </w:tc>
        <w:tc>
          <w:tcPr>
            <w:tcW w:w="920" w:type="dxa"/>
            <w:shd w:val="clear" w:color="auto" w:fill="A6A6A6"/>
            <w:hideMark/>
          </w:tcPr>
          <w:p w14:paraId="5AED6DB9" w14:textId="77777777" w:rsidR="004B69E1" w:rsidRPr="000B72D1" w:rsidRDefault="004B69E1" w:rsidP="000B72D1">
            <w:pPr>
              <w:pStyle w:val="Notes"/>
              <w:spacing w:before="0" w:after="60" w:line="240" w:lineRule="auto"/>
              <w:jc w:val="center"/>
              <w:rPr>
                <w:b/>
                <w:bCs/>
                <w:sz w:val="14"/>
              </w:rPr>
            </w:pPr>
            <w:r w:rsidRPr="000B72D1">
              <w:rPr>
                <w:b/>
                <w:bCs/>
                <w:sz w:val="14"/>
              </w:rPr>
              <w:t>%</w:t>
            </w:r>
          </w:p>
        </w:tc>
        <w:tc>
          <w:tcPr>
            <w:tcW w:w="920" w:type="dxa"/>
            <w:shd w:val="clear" w:color="auto" w:fill="A6A6A6"/>
            <w:hideMark/>
          </w:tcPr>
          <w:p w14:paraId="619732F0" w14:textId="77777777" w:rsidR="004B69E1" w:rsidRPr="000B72D1" w:rsidRDefault="004B69E1" w:rsidP="000B72D1">
            <w:pPr>
              <w:pStyle w:val="Notes"/>
              <w:spacing w:before="0" w:after="60" w:line="240" w:lineRule="auto"/>
              <w:jc w:val="center"/>
              <w:rPr>
                <w:b/>
                <w:bCs/>
                <w:sz w:val="14"/>
              </w:rPr>
            </w:pPr>
            <w:r w:rsidRPr="000B72D1">
              <w:rPr>
                <w:b/>
                <w:bCs/>
                <w:sz w:val="14"/>
              </w:rPr>
              <w:t>Rate</w:t>
            </w:r>
          </w:p>
        </w:tc>
      </w:tr>
      <w:tr w:rsidR="004B69E1" w:rsidRPr="000B72D1" w14:paraId="51551AAB" w14:textId="77777777" w:rsidTr="000B72D1">
        <w:tc>
          <w:tcPr>
            <w:tcW w:w="2580" w:type="dxa"/>
            <w:noWrap/>
            <w:hideMark/>
          </w:tcPr>
          <w:p w14:paraId="4B4D0C3D" w14:textId="77777777" w:rsidR="004B69E1" w:rsidRPr="000B72D1" w:rsidRDefault="004B69E1" w:rsidP="000B72D1">
            <w:pPr>
              <w:pStyle w:val="Notes"/>
              <w:spacing w:before="0" w:after="60" w:line="240" w:lineRule="auto"/>
              <w:rPr>
                <w:sz w:val="14"/>
              </w:rPr>
            </w:pPr>
            <w:r w:rsidRPr="000B72D1">
              <w:rPr>
                <w:sz w:val="14"/>
              </w:rPr>
              <w:t>Māori</w:t>
            </w:r>
          </w:p>
        </w:tc>
        <w:tc>
          <w:tcPr>
            <w:tcW w:w="1080" w:type="dxa"/>
            <w:hideMark/>
          </w:tcPr>
          <w:p w14:paraId="65DB4A7D" w14:textId="0869BBC1" w:rsidR="004B69E1" w:rsidRPr="000B72D1" w:rsidRDefault="004B69E1" w:rsidP="000B72D1">
            <w:pPr>
              <w:pStyle w:val="Notes"/>
              <w:spacing w:before="0" w:after="60" w:line="240" w:lineRule="auto"/>
              <w:jc w:val="center"/>
              <w:rPr>
                <w:sz w:val="14"/>
              </w:rPr>
            </w:pPr>
            <w:r w:rsidRPr="000B72D1">
              <w:rPr>
                <w:sz w:val="14"/>
              </w:rPr>
              <w:t>155,359</w:t>
            </w:r>
          </w:p>
        </w:tc>
        <w:tc>
          <w:tcPr>
            <w:tcW w:w="920" w:type="dxa"/>
            <w:hideMark/>
          </w:tcPr>
          <w:p w14:paraId="28C589E8" w14:textId="5B549256" w:rsidR="004B69E1" w:rsidRPr="000B72D1" w:rsidRDefault="004B69E1" w:rsidP="000B72D1">
            <w:pPr>
              <w:pStyle w:val="Notes"/>
              <w:spacing w:before="0" w:after="60" w:line="240" w:lineRule="auto"/>
              <w:jc w:val="center"/>
              <w:rPr>
                <w:sz w:val="14"/>
              </w:rPr>
            </w:pPr>
            <w:r w:rsidRPr="000B72D1">
              <w:rPr>
                <w:sz w:val="14"/>
              </w:rPr>
              <w:t>25.6</w:t>
            </w:r>
          </w:p>
        </w:tc>
        <w:tc>
          <w:tcPr>
            <w:tcW w:w="920" w:type="dxa"/>
            <w:hideMark/>
          </w:tcPr>
          <w:p w14:paraId="3D4863B8" w14:textId="567EC20F" w:rsidR="004B69E1" w:rsidRPr="000B72D1" w:rsidRDefault="004B69E1" w:rsidP="000B72D1">
            <w:pPr>
              <w:pStyle w:val="Notes"/>
              <w:spacing w:before="0" w:after="60" w:line="240" w:lineRule="auto"/>
              <w:jc w:val="center"/>
              <w:rPr>
                <w:sz w:val="14"/>
              </w:rPr>
            </w:pPr>
            <w:r w:rsidRPr="000B72D1">
              <w:rPr>
                <w:sz w:val="14"/>
              </w:rPr>
              <w:t>273</w:t>
            </w:r>
          </w:p>
        </w:tc>
        <w:tc>
          <w:tcPr>
            <w:tcW w:w="920" w:type="dxa"/>
            <w:hideMark/>
          </w:tcPr>
          <w:p w14:paraId="1D266CE7" w14:textId="57E7AAF7" w:rsidR="004B69E1" w:rsidRPr="000B72D1" w:rsidRDefault="004B69E1" w:rsidP="000B72D1">
            <w:pPr>
              <w:pStyle w:val="Notes"/>
              <w:spacing w:before="0" w:after="60" w:line="240" w:lineRule="auto"/>
              <w:jc w:val="center"/>
              <w:rPr>
                <w:sz w:val="14"/>
              </w:rPr>
            </w:pPr>
            <w:r w:rsidRPr="000B72D1">
              <w:rPr>
                <w:sz w:val="14"/>
              </w:rPr>
              <w:t>17.6</w:t>
            </w:r>
          </w:p>
        </w:tc>
        <w:tc>
          <w:tcPr>
            <w:tcW w:w="920" w:type="dxa"/>
            <w:hideMark/>
          </w:tcPr>
          <w:p w14:paraId="662C9256" w14:textId="6D96A6AF" w:rsidR="004B69E1" w:rsidRPr="000B72D1" w:rsidRDefault="004B69E1" w:rsidP="000B72D1">
            <w:pPr>
              <w:pStyle w:val="Notes"/>
              <w:spacing w:before="0" w:after="60" w:line="240" w:lineRule="auto"/>
              <w:jc w:val="center"/>
              <w:rPr>
                <w:sz w:val="14"/>
              </w:rPr>
            </w:pPr>
            <w:r w:rsidRPr="000B72D1">
              <w:rPr>
                <w:sz w:val="14"/>
              </w:rPr>
              <w:t>1.76</w:t>
            </w:r>
          </w:p>
        </w:tc>
        <w:tc>
          <w:tcPr>
            <w:tcW w:w="920" w:type="dxa"/>
            <w:hideMark/>
          </w:tcPr>
          <w:p w14:paraId="56F6E4D4" w14:textId="4785896D" w:rsidR="004B69E1" w:rsidRPr="000B72D1" w:rsidRDefault="004B69E1" w:rsidP="000B72D1">
            <w:pPr>
              <w:pStyle w:val="Notes"/>
              <w:spacing w:before="0" w:after="60" w:line="240" w:lineRule="auto"/>
              <w:jc w:val="center"/>
              <w:rPr>
                <w:sz w:val="14"/>
              </w:rPr>
            </w:pPr>
            <w:r w:rsidRPr="000B72D1">
              <w:rPr>
                <w:sz w:val="14"/>
              </w:rPr>
              <w:t>814</w:t>
            </w:r>
          </w:p>
        </w:tc>
        <w:tc>
          <w:tcPr>
            <w:tcW w:w="920" w:type="dxa"/>
            <w:hideMark/>
          </w:tcPr>
          <w:p w14:paraId="58B56EF5" w14:textId="68F5EC31" w:rsidR="004B69E1" w:rsidRPr="000B72D1" w:rsidRDefault="004B69E1" w:rsidP="000B72D1">
            <w:pPr>
              <w:pStyle w:val="Notes"/>
              <w:spacing w:before="0" w:after="60" w:line="240" w:lineRule="auto"/>
              <w:jc w:val="center"/>
              <w:rPr>
                <w:sz w:val="14"/>
              </w:rPr>
            </w:pPr>
            <w:r w:rsidRPr="000B72D1">
              <w:rPr>
                <w:sz w:val="14"/>
              </w:rPr>
              <w:t>26.5</w:t>
            </w:r>
          </w:p>
        </w:tc>
        <w:tc>
          <w:tcPr>
            <w:tcW w:w="920" w:type="dxa"/>
            <w:hideMark/>
          </w:tcPr>
          <w:p w14:paraId="436E93F5" w14:textId="3D730C96" w:rsidR="004B69E1" w:rsidRPr="000B72D1" w:rsidRDefault="004B69E1" w:rsidP="000B72D1">
            <w:pPr>
              <w:pStyle w:val="Notes"/>
              <w:spacing w:before="0" w:after="60" w:line="240" w:lineRule="auto"/>
              <w:jc w:val="center"/>
              <w:rPr>
                <w:sz w:val="14"/>
              </w:rPr>
            </w:pPr>
            <w:r w:rsidRPr="000B72D1">
              <w:rPr>
                <w:sz w:val="14"/>
              </w:rPr>
              <w:t>5.24</w:t>
            </w:r>
          </w:p>
        </w:tc>
        <w:tc>
          <w:tcPr>
            <w:tcW w:w="920" w:type="dxa"/>
            <w:hideMark/>
          </w:tcPr>
          <w:p w14:paraId="042EE783" w14:textId="01B6A8D8" w:rsidR="004B69E1" w:rsidRPr="000B72D1" w:rsidRDefault="004B69E1" w:rsidP="000B72D1">
            <w:pPr>
              <w:pStyle w:val="Notes"/>
              <w:spacing w:before="0" w:after="60" w:line="240" w:lineRule="auto"/>
              <w:jc w:val="center"/>
              <w:rPr>
                <w:sz w:val="14"/>
              </w:rPr>
            </w:pPr>
            <w:r w:rsidRPr="000B72D1">
              <w:rPr>
                <w:sz w:val="14"/>
              </w:rPr>
              <w:t>574</w:t>
            </w:r>
          </w:p>
        </w:tc>
        <w:tc>
          <w:tcPr>
            <w:tcW w:w="920" w:type="dxa"/>
            <w:hideMark/>
          </w:tcPr>
          <w:p w14:paraId="16744756" w14:textId="57780B7B" w:rsidR="004B69E1" w:rsidRPr="000B72D1" w:rsidRDefault="004B69E1" w:rsidP="000B72D1">
            <w:pPr>
              <w:pStyle w:val="Notes"/>
              <w:spacing w:before="0" w:after="60" w:line="240" w:lineRule="auto"/>
              <w:jc w:val="center"/>
              <w:rPr>
                <w:sz w:val="14"/>
              </w:rPr>
            </w:pPr>
            <w:r w:rsidRPr="000B72D1">
              <w:rPr>
                <w:sz w:val="14"/>
              </w:rPr>
              <w:t>34.1</w:t>
            </w:r>
          </w:p>
        </w:tc>
        <w:tc>
          <w:tcPr>
            <w:tcW w:w="920" w:type="dxa"/>
            <w:hideMark/>
          </w:tcPr>
          <w:p w14:paraId="05E1714F" w14:textId="335D638D" w:rsidR="004B69E1" w:rsidRPr="000B72D1" w:rsidRDefault="004B69E1" w:rsidP="000B72D1">
            <w:pPr>
              <w:pStyle w:val="Notes"/>
              <w:spacing w:before="0" w:after="60" w:line="240" w:lineRule="auto"/>
              <w:jc w:val="center"/>
              <w:rPr>
                <w:sz w:val="14"/>
              </w:rPr>
            </w:pPr>
            <w:r w:rsidRPr="000B72D1">
              <w:rPr>
                <w:sz w:val="14"/>
              </w:rPr>
              <w:t>3.72</w:t>
            </w:r>
          </w:p>
        </w:tc>
        <w:tc>
          <w:tcPr>
            <w:tcW w:w="920" w:type="dxa"/>
            <w:hideMark/>
          </w:tcPr>
          <w:p w14:paraId="34C4869E" w14:textId="20C0D7FD" w:rsidR="004B69E1" w:rsidRPr="000B72D1" w:rsidRDefault="004B69E1" w:rsidP="000B72D1">
            <w:pPr>
              <w:pStyle w:val="Notes"/>
              <w:spacing w:before="0" w:after="60" w:line="240" w:lineRule="auto"/>
              <w:jc w:val="center"/>
              <w:rPr>
                <w:sz w:val="14"/>
              </w:rPr>
            </w:pPr>
            <w:r w:rsidRPr="000B72D1">
              <w:rPr>
                <w:sz w:val="14"/>
              </w:rPr>
              <w:t>1,661</w:t>
            </w:r>
          </w:p>
        </w:tc>
        <w:tc>
          <w:tcPr>
            <w:tcW w:w="920" w:type="dxa"/>
            <w:hideMark/>
          </w:tcPr>
          <w:p w14:paraId="726D2799" w14:textId="212ACE7E" w:rsidR="004B69E1" w:rsidRPr="000B72D1" w:rsidRDefault="004B69E1" w:rsidP="000B72D1">
            <w:pPr>
              <w:pStyle w:val="Notes"/>
              <w:spacing w:before="0" w:after="60" w:line="240" w:lineRule="auto"/>
              <w:jc w:val="center"/>
              <w:rPr>
                <w:sz w:val="14"/>
              </w:rPr>
            </w:pPr>
            <w:r w:rsidRPr="000B72D1">
              <w:rPr>
                <w:sz w:val="14"/>
              </w:rPr>
              <w:t>26.3</w:t>
            </w:r>
          </w:p>
        </w:tc>
        <w:tc>
          <w:tcPr>
            <w:tcW w:w="920" w:type="dxa"/>
            <w:hideMark/>
          </w:tcPr>
          <w:p w14:paraId="60950E5E" w14:textId="0240797D" w:rsidR="004B69E1" w:rsidRPr="000B72D1" w:rsidRDefault="004B69E1" w:rsidP="000B72D1">
            <w:pPr>
              <w:pStyle w:val="Notes"/>
              <w:spacing w:before="0" w:after="60" w:line="240" w:lineRule="auto"/>
              <w:jc w:val="center"/>
              <w:rPr>
                <w:sz w:val="14"/>
              </w:rPr>
            </w:pPr>
            <w:r w:rsidRPr="000B72D1">
              <w:rPr>
                <w:sz w:val="14"/>
              </w:rPr>
              <w:t>10.69</w:t>
            </w:r>
          </w:p>
        </w:tc>
      </w:tr>
      <w:tr w:rsidR="004B69E1" w:rsidRPr="000B72D1" w14:paraId="161E3377" w14:textId="77777777" w:rsidTr="000B72D1">
        <w:tc>
          <w:tcPr>
            <w:tcW w:w="2580" w:type="dxa"/>
            <w:noWrap/>
            <w:hideMark/>
          </w:tcPr>
          <w:p w14:paraId="48ECE8E3" w14:textId="77777777" w:rsidR="004B69E1" w:rsidRPr="000B72D1" w:rsidRDefault="004B69E1" w:rsidP="000B72D1">
            <w:pPr>
              <w:pStyle w:val="Notes"/>
              <w:spacing w:before="0" w:after="60" w:line="240" w:lineRule="auto"/>
              <w:rPr>
                <w:sz w:val="14"/>
              </w:rPr>
            </w:pPr>
            <w:r w:rsidRPr="000B72D1">
              <w:rPr>
                <w:sz w:val="14"/>
              </w:rPr>
              <w:t>Pacific peoples</w:t>
            </w:r>
          </w:p>
        </w:tc>
        <w:tc>
          <w:tcPr>
            <w:tcW w:w="1080" w:type="dxa"/>
            <w:hideMark/>
          </w:tcPr>
          <w:p w14:paraId="43AF3357" w14:textId="7E816F59" w:rsidR="004B69E1" w:rsidRPr="000B72D1" w:rsidRDefault="004B69E1" w:rsidP="000B72D1">
            <w:pPr>
              <w:pStyle w:val="Notes"/>
              <w:spacing w:before="0" w:after="60" w:line="240" w:lineRule="auto"/>
              <w:jc w:val="center"/>
              <w:rPr>
                <w:sz w:val="14"/>
              </w:rPr>
            </w:pPr>
            <w:r w:rsidRPr="000B72D1">
              <w:rPr>
                <w:sz w:val="14"/>
              </w:rPr>
              <w:t>62,861</w:t>
            </w:r>
          </w:p>
        </w:tc>
        <w:tc>
          <w:tcPr>
            <w:tcW w:w="920" w:type="dxa"/>
            <w:hideMark/>
          </w:tcPr>
          <w:p w14:paraId="33517982" w14:textId="4699995A" w:rsidR="004B69E1" w:rsidRPr="000B72D1" w:rsidRDefault="004B69E1" w:rsidP="000B72D1">
            <w:pPr>
              <w:pStyle w:val="Notes"/>
              <w:spacing w:before="0" w:after="60" w:line="240" w:lineRule="auto"/>
              <w:jc w:val="center"/>
              <w:rPr>
                <w:sz w:val="14"/>
              </w:rPr>
            </w:pPr>
            <w:r w:rsidRPr="000B72D1">
              <w:rPr>
                <w:sz w:val="14"/>
              </w:rPr>
              <w:t>10.4</w:t>
            </w:r>
          </w:p>
        </w:tc>
        <w:tc>
          <w:tcPr>
            <w:tcW w:w="920" w:type="dxa"/>
            <w:hideMark/>
          </w:tcPr>
          <w:p w14:paraId="57AF2F17" w14:textId="0D9CF162" w:rsidR="004B69E1" w:rsidRPr="000B72D1" w:rsidRDefault="004B69E1" w:rsidP="000B72D1">
            <w:pPr>
              <w:pStyle w:val="Notes"/>
              <w:spacing w:before="0" w:after="60" w:line="240" w:lineRule="auto"/>
              <w:jc w:val="center"/>
              <w:rPr>
                <w:sz w:val="14"/>
              </w:rPr>
            </w:pPr>
            <w:r w:rsidRPr="000B72D1">
              <w:rPr>
                <w:sz w:val="14"/>
              </w:rPr>
              <w:t>114</w:t>
            </w:r>
          </w:p>
        </w:tc>
        <w:tc>
          <w:tcPr>
            <w:tcW w:w="920" w:type="dxa"/>
            <w:hideMark/>
          </w:tcPr>
          <w:p w14:paraId="76AE6E67" w14:textId="6198E3E9" w:rsidR="004B69E1" w:rsidRPr="000B72D1" w:rsidRDefault="004B69E1" w:rsidP="000B72D1">
            <w:pPr>
              <w:pStyle w:val="Notes"/>
              <w:spacing w:before="0" w:after="60" w:line="240" w:lineRule="auto"/>
              <w:jc w:val="center"/>
              <w:rPr>
                <w:sz w:val="14"/>
              </w:rPr>
            </w:pPr>
            <w:r w:rsidRPr="000B72D1">
              <w:rPr>
                <w:sz w:val="14"/>
              </w:rPr>
              <w:t>7.4</w:t>
            </w:r>
          </w:p>
        </w:tc>
        <w:tc>
          <w:tcPr>
            <w:tcW w:w="920" w:type="dxa"/>
            <w:hideMark/>
          </w:tcPr>
          <w:p w14:paraId="1CCE5896" w14:textId="416C4D18" w:rsidR="004B69E1" w:rsidRPr="000B72D1" w:rsidRDefault="004B69E1" w:rsidP="000B72D1">
            <w:pPr>
              <w:pStyle w:val="Notes"/>
              <w:spacing w:before="0" w:after="60" w:line="240" w:lineRule="auto"/>
              <w:jc w:val="center"/>
              <w:rPr>
                <w:sz w:val="14"/>
              </w:rPr>
            </w:pPr>
            <w:r w:rsidRPr="000B72D1">
              <w:rPr>
                <w:sz w:val="14"/>
              </w:rPr>
              <w:t>1.81</w:t>
            </w:r>
          </w:p>
        </w:tc>
        <w:tc>
          <w:tcPr>
            <w:tcW w:w="920" w:type="dxa"/>
            <w:hideMark/>
          </w:tcPr>
          <w:p w14:paraId="33292D03" w14:textId="72D65753" w:rsidR="004B69E1" w:rsidRPr="000B72D1" w:rsidRDefault="004B69E1" w:rsidP="000B72D1">
            <w:pPr>
              <w:pStyle w:val="Notes"/>
              <w:spacing w:before="0" w:after="60" w:line="240" w:lineRule="auto"/>
              <w:jc w:val="center"/>
              <w:rPr>
                <w:sz w:val="14"/>
              </w:rPr>
            </w:pPr>
            <w:r w:rsidRPr="000B72D1">
              <w:rPr>
                <w:sz w:val="14"/>
              </w:rPr>
              <w:t>420</w:t>
            </w:r>
          </w:p>
        </w:tc>
        <w:tc>
          <w:tcPr>
            <w:tcW w:w="920" w:type="dxa"/>
            <w:hideMark/>
          </w:tcPr>
          <w:p w14:paraId="4DB0A09C" w14:textId="23E1018B" w:rsidR="004B69E1" w:rsidRPr="000B72D1" w:rsidRDefault="004B69E1" w:rsidP="000B72D1">
            <w:pPr>
              <w:pStyle w:val="Notes"/>
              <w:spacing w:before="0" w:after="60" w:line="240" w:lineRule="auto"/>
              <w:jc w:val="center"/>
              <w:rPr>
                <w:sz w:val="14"/>
              </w:rPr>
            </w:pPr>
            <w:r w:rsidRPr="000B72D1">
              <w:rPr>
                <w:sz w:val="14"/>
              </w:rPr>
              <w:t>13.6</w:t>
            </w:r>
          </w:p>
        </w:tc>
        <w:tc>
          <w:tcPr>
            <w:tcW w:w="920" w:type="dxa"/>
            <w:hideMark/>
          </w:tcPr>
          <w:p w14:paraId="0C0E5652" w14:textId="0A04E4AD" w:rsidR="004B69E1" w:rsidRPr="000B72D1" w:rsidRDefault="004B69E1" w:rsidP="000B72D1">
            <w:pPr>
              <w:pStyle w:val="Notes"/>
              <w:spacing w:before="0" w:after="60" w:line="240" w:lineRule="auto"/>
              <w:jc w:val="center"/>
              <w:rPr>
                <w:sz w:val="14"/>
              </w:rPr>
            </w:pPr>
            <w:r w:rsidRPr="000B72D1">
              <w:rPr>
                <w:sz w:val="14"/>
              </w:rPr>
              <w:t>6.68</w:t>
            </w:r>
          </w:p>
        </w:tc>
        <w:tc>
          <w:tcPr>
            <w:tcW w:w="920" w:type="dxa"/>
            <w:hideMark/>
          </w:tcPr>
          <w:p w14:paraId="1D122C82" w14:textId="78C576A5" w:rsidR="004B69E1" w:rsidRPr="000B72D1" w:rsidRDefault="004B69E1" w:rsidP="000B72D1">
            <w:pPr>
              <w:pStyle w:val="Notes"/>
              <w:spacing w:before="0" w:after="60" w:line="240" w:lineRule="auto"/>
              <w:jc w:val="center"/>
              <w:rPr>
                <w:sz w:val="14"/>
              </w:rPr>
            </w:pPr>
            <w:r w:rsidRPr="000B72D1">
              <w:rPr>
                <w:sz w:val="14"/>
              </w:rPr>
              <w:t>256</w:t>
            </w:r>
          </w:p>
        </w:tc>
        <w:tc>
          <w:tcPr>
            <w:tcW w:w="920" w:type="dxa"/>
            <w:hideMark/>
          </w:tcPr>
          <w:p w14:paraId="5D422ADA" w14:textId="4A6581D1" w:rsidR="004B69E1" w:rsidRPr="000B72D1" w:rsidRDefault="004B69E1" w:rsidP="000B72D1">
            <w:pPr>
              <w:pStyle w:val="Notes"/>
              <w:spacing w:before="0" w:after="60" w:line="240" w:lineRule="auto"/>
              <w:jc w:val="center"/>
              <w:rPr>
                <w:sz w:val="14"/>
              </w:rPr>
            </w:pPr>
            <w:r w:rsidRPr="000B72D1">
              <w:rPr>
                <w:sz w:val="14"/>
              </w:rPr>
              <w:t>15.2</w:t>
            </w:r>
          </w:p>
        </w:tc>
        <w:tc>
          <w:tcPr>
            <w:tcW w:w="920" w:type="dxa"/>
            <w:hideMark/>
          </w:tcPr>
          <w:p w14:paraId="4E72CCCE" w14:textId="3331FBBA" w:rsidR="004B69E1" w:rsidRPr="000B72D1" w:rsidRDefault="004B69E1" w:rsidP="000B72D1">
            <w:pPr>
              <w:pStyle w:val="Notes"/>
              <w:spacing w:before="0" w:after="60" w:line="240" w:lineRule="auto"/>
              <w:jc w:val="center"/>
              <w:rPr>
                <w:sz w:val="14"/>
              </w:rPr>
            </w:pPr>
            <w:r w:rsidRPr="000B72D1">
              <w:rPr>
                <w:sz w:val="14"/>
              </w:rPr>
              <w:t>4.11</w:t>
            </w:r>
          </w:p>
        </w:tc>
        <w:tc>
          <w:tcPr>
            <w:tcW w:w="920" w:type="dxa"/>
            <w:hideMark/>
          </w:tcPr>
          <w:p w14:paraId="2527CBFC" w14:textId="1F92EF61" w:rsidR="004B69E1" w:rsidRPr="000B72D1" w:rsidRDefault="004B69E1" w:rsidP="000B72D1">
            <w:pPr>
              <w:pStyle w:val="Notes"/>
              <w:spacing w:before="0" w:after="60" w:line="240" w:lineRule="auto"/>
              <w:jc w:val="center"/>
              <w:rPr>
                <w:sz w:val="14"/>
              </w:rPr>
            </w:pPr>
            <w:r w:rsidRPr="000B72D1">
              <w:rPr>
                <w:sz w:val="14"/>
              </w:rPr>
              <w:t>790</w:t>
            </w:r>
          </w:p>
        </w:tc>
        <w:tc>
          <w:tcPr>
            <w:tcW w:w="920" w:type="dxa"/>
            <w:hideMark/>
          </w:tcPr>
          <w:p w14:paraId="02C95186" w14:textId="62F629CA" w:rsidR="004B69E1" w:rsidRPr="000B72D1" w:rsidRDefault="004B69E1" w:rsidP="000B72D1">
            <w:pPr>
              <w:pStyle w:val="Notes"/>
              <w:spacing w:before="0" w:after="60" w:line="240" w:lineRule="auto"/>
              <w:jc w:val="center"/>
              <w:rPr>
                <w:sz w:val="14"/>
              </w:rPr>
            </w:pPr>
            <w:r w:rsidRPr="000B72D1">
              <w:rPr>
                <w:sz w:val="14"/>
              </w:rPr>
              <w:t>12.5</w:t>
            </w:r>
          </w:p>
        </w:tc>
        <w:tc>
          <w:tcPr>
            <w:tcW w:w="920" w:type="dxa"/>
            <w:hideMark/>
          </w:tcPr>
          <w:p w14:paraId="00494665" w14:textId="18AE0426" w:rsidR="004B69E1" w:rsidRPr="000B72D1" w:rsidRDefault="004B69E1" w:rsidP="000B72D1">
            <w:pPr>
              <w:pStyle w:val="Notes"/>
              <w:spacing w:before="0" w:after="60" w:line="240" w:lineRule="auto"/>
              <w:jc w:val="center"/>
              <w:rPr>
                <w:sz w:val="14"/>
              </w:rPr>
            </w:pPr>
            <w:r w:rsidRPr="000B72D1">
              <w:rPr>
                <w:sz w:val="14"/>
              </w:rPr>
              <w:t>12.57</w:t>
            </w:r>
          </w:p>
        </w:tc>
      </w:tr>
      <w:tr w:rsidR="004B69E1" w:rsidRPr="000B72D1" w14:paraId="5D62B43E" w14:textId="77777777" w:rsidTr="000B72D1">
        <w:tc>
          <w:tcPr>
            <w:tcW w:w="2580" w:type="dxa"/>
            <w:noWrap/>
            <w:hideMark/>
          </w:tcPr>
          <w:p w14:paraId="1FA90B22" w14:textId="77777777" w:rsidR="004B69E1" w:rsidRPr="000B72D1" w:rsidRDefault="004B69E1" w:rsidP="000B72D1">
            <w:pPr>
              <w:pStyle w:val="Notes"/>
              <w:spacing w:before="0" w:after="60" w:line="240" w:lineRule="auto"/>
              <w:rPr>
                <w:sz w:val="14"/>
              </w:rPr>
            </w:pPr>
            <w:r w:rsidRPr="000B72D1">
              <w:rPr>
                <w:sz w:val="14"/>
              </w:rPr>
              <w:t>Asian</w:t>
            </w:r>
          </w:p>
        </w:tc>
        <w:tc>
          <w:tcPr>
            <w:tcW w:w="1080" w:type="dxa"/>
            <w:hideMark/>
          </w:tcPr>
          <w:p w14:paraId="331CD5B1" w14:textId="66E1F082" w:rsidR="004B69E1" w:rsidRPr="000B72D1" w:rsidRDefault="004B69E1" w:rsidP="000B72D1">
            <w:pPr>
              <w:pStyle w:val="Notes"/>
              <w:spacing w:before="0" w:after="60" w:line="240" w:lineRule="auto"/>
              <w:jc w:val="center"/>
              <w:rPr>
                <w:sz w:val="14"/>
              </w:rPr>
            </w:pPr>
            <w:r w:rsidRPr="000B72D1">
              <w:rPr>
                <w:sz w:val="14"/>
              </w:rPr>
              <w:t>102,613</w:t>
            </w:r>
          </w:p>
        </w:tc>
        <w:tc>
          <w:tcPr>
            <w:tcW w:w="920" w:type="dxa"/>
            <w:hideMark/>
          </w:tcPr>
          <w:p w14:paraId="743EC5EF" w14:textId="04D488BE" w:rsidR="004B69E1" w:rsidRPr="000B72D1" w:rsidRDefault="004B69E1" w:rsidP="000B72D1">
            <w:pPr>
              <w:pStyle w:val="Notes"/>
              <w:spacing w:before="0" w:after="60" w:line="240" w:lineRule="auto"/>
              <w:jc w:val="center"/>
              <w:rPr>
                <w:sz w:val="14"/>
              </w:rPr>
            </w:pPr>
            <w:r w:rsidRPr="000B72D1">
              <w:rPr>
                <w:sz w:val="14"/>
              </w:rPr>
              <w:t>16.9</w:t>
            </w:r>
          </w:p>
        </w:tc>
        <w:tc>
          <w:tcPr>
            <w:tcW w:w="920" w:type="dxa"/>
            <w:hideMark/>
          </w:tcPr>
          <w:p w14:paraId="273C4B7A" w14:textId="688E8882" w:rsidR="004B69E1" w:rsidRPr="000B72D1" w:rsidRDefault="004B69E1" w:rsidP="000B72D1">
            <w:pPr>
              <w:pStyle w:val="Notes"/>
              <w:spacing w:before="0" w:after="60" w:line="240" w:lineRule="auto"/>
              <w:jc w:val="center"/>
              <w:rPr>
                <w:sz w:val="14"/>
              </w:rPr>
            </w:pPr>
            <w:r w:rsidRPr="000B72D1">
              <w:rPr>
                <w:sz w:val="14"/>
              </w:rPr>
              <w:t>338</w:t>
            </w:r>
          </w:p>
        </w:tc>
        <w:tc>
          <w:tcPr>
            <w:tcW w:w="920" w:type="dxa"/>
            <w:hideMark/>
          </w:tcPr>
          <w:p w14:paraId="4F283F4B" w14:textId="3F17D8DD" w:rsidR="004B69E1" w:rsidRPr="000B72D1" w:rsidRDefault="004B69E1" w:rsidP="000B72D1">
            <w:pPr>
              <w:pStyle w:val="Notes"/>
              <w:spacing w:before="0" w:after="60" w:line="240" w:lineRule="auto"/>
              <w:jc w:val="center"/>
              <w:rPr>
                <w:sz w:val="14"/>
              </w:rPr>
            </w:pPr>
            <w:r w:rsidRPr="000B72D1">
              <w:rPr>
                <w:sz w:val="14"/>
              </w:rPr>
              <w:t>21.8</w:t>
            </w:r>
          </w:p>
        </w:tc>
        <w:tc>
          <w:tcPr>
            <w:tcW w:w="920" w:type="dxa"/>
            <w:hideMark/>
          </w:tcPr>
          <w:p w14:paraId="5610EE05" w14:textId="10E776DF" w:rsidR="004B69E1" w:rsidRPr="000B72D1" w:rsidRDefault="004B69E1" w:rsidP="000B72D1">
            <w:pPr>
              <w:pStyle w:val="Notes"/>
              <w:spacing w:before="0" w:after="60" w:line="240" w:lineRule="auto"/>
              <w:jc w:val="center"/>
              <w:rPr>
                <w:sz w:val="14"/>
              </w:rPr>
            </w:pPr>
            <w:r w:rsidRPr="000B72D1">
              <w:rPr>
                <w:sz w:val="14"/>
              </w:rPr>
              <w:t>3.29</w:t>
            </w:r>
          </w:p>
        </w:tc>
        <w:tc>
          <w:tcPr>
            <w:tcW w:w="920" w:type="dxa"/>
            <w:hideMark/>
          </w:tcPr>
          <w:p w14:paraId="6288247C" w14:textId="1AC801A9" w:rsidR="004B69E1" w:rsidRPr="000B72D1" w:rsidRDefault="004B69E1" w:rsidP="000B72D1">
            <w:pPr>
              <w:pStyle w:val="Notes"/>
              <w:spacing w:before="0" w:after="60" w:line="240" w:lineRule="auto"/>
              <w:jc w:val="center"/>
              <w:rPr>
                <w:sz w:val="14"/>
              </w:rPr>
            </w:pPr>
            <w:r w:rsidRPr="000B72D1">
              <w:rPr>
                <w:sz w:val="14"/>
              </w:rPr>
              <w:t>515</w:t>
            </w:r>
          </w:p>
        </w:tc>
        <w:tc>
          <w:tcPr>
            <w:tcW w:w="920" w:type="dxa"/>
            <w:hideMark/>
          </w:tcPr>
          <w:p w14:paraId="1BEC8DC1" w14:textId="05F4702A" w:rsidR="004B69E1" w:rsidRPr="000B72D1" w:rsidRDefault="004B69E1" w:rsidP="000B72D1">
            <w:pPr>
              <w:pStyle w:val="Notes"/>
              <w:spacing w:before="0" w:after="60" w:line="240" w:lineRule="auto"/>
              <w:jc w:val="center"/>
              <w:rPr>
                <w:sz w:val="14"/>
              </w:rPr>
            </w:pPr>
            <w:r w:rsidRPr="000B72D1">
              <w:rPr>
                <w:sz w:val="14"/>
              </w:rPr>
              <w:t>16.7</w:t>
            </w:r>
          </w:p>
        </w:tc>
        <w:tc>
          <w:tcPr>
            <w:tcW w:w="920" w:type="dxa"/>
            <w:hideMark/>
          </w:tcPr>
          <w:p w14:paraId="5D06DD62" w14:textId="0D7F9E7A" w:rsidR="004B69E1" w:rsidRPr="000B72D1" w:rsidRDefault="004B69E1" w:rsidP="000B72D1">
            <w:pPr>
              <w:pStyle w:val="Notes"/>
              <w:spacing w:before="0" w:after="60" w:line="240" w:lineRule="auto"/>
              <w:jc w:val="center"/>
              <w:rPr>
                <w:sz w:val="14"/>
              </w:rPr>
            </w:pPr>
            <w:r w:rsidRPr="000B72D1">
              <w:rPr>
                <w:sz w:val="14"/>
              </w:rPr>
              <w:t>5.02</w:t>
            </w:r>
          </w:p>
        </w:tc>
        <w:tc>
          <w:tcPr>
            <w:tcW w:w="920" w:type="dxa"/>
            <w:hideMark/>
          </w:tcPr>
          <w:p w14:paraId="6B67E240" w14:textId="73EF7008" w:rsidR="004B69E1" w:rsidRPr="000B72D1" w:rsidRDefault="004B69E1" w:rsidP="000B72D1">
            <w:pPr>
              <w:pStyle w:val="Notes"/>
              <w:spacing w:before="0" w:after="60" w:line="240" w:lineRule="auto"/>
              <w:jc w:val="center"/>
              <w:rPr>
                <w:sz w:val="14"/>
              </w:rPr>
            </w:pPr>
            <w:r w:rsidRPr="000B72D1">
              <w:rPr>
                <w:sz w:val="14"/>
              </w:rPr>
              <w:t>244</w:t>
            </w:r>
          </w:p>
        </w:tc>
        <w:tc>
          <w:tcPr>
            <w:tcW w:w="920" w:type="dxa"/>
            <w:hideMark/>
          </w:tcPr>
          <w:p w14:paraId="0B5F8F70" w14:textId="43A9C836" w:rsidR="004B69E1" w:rsidRPr="000B72D1" w:rsidRDefault="004B69E1" w:rsidP="000B72D1">
            <w:pPr>
              <w:pStyle w:val="Notes"/>
              <w:spacing w:before="0" w:after="60" w:line="240" w:lineRule="auto"/>
              <w:jc w:val="center"/>
              <w:rPr>
                <w:sz w:val="14"/>
              </w:rPr>
            </w:pPr>
            <w:r w:rsidRPr="000B72D1">
              <w:rPr>
                <w:sz w:val="14"/>
              </w:rPr>
              <w:t>14.5</w:t>
            </w:r>
          </w:p>
        </w:tc>
        <w:tc>
          <w:tcPr>
            <w:tcW w:w="920" w:type="dxa"/>
            <w:hideMark/>
          </w:tcPr>
          <w:p w14:paraId="6C0E7B99" w14:textId="63728945" w:rsidR="004B69E1" w:rsidRPr="000B72D1" w:rsidRDefault="004B69E1" w:rsidP="000B72D1">
            <w:pPr>
              <w:pStyle w:val="Notes"/>
              <w:spacing w:before="0" w:after="60" w:line="240" w:lineRule="auto"/>
              <w:jc w:val="center"/>
              <w:rPr>
                <w:sz w:val="14"/>
              </w:rPr>
            </w:pPr>
            <w:r w:rsidRPr="000B72D1">
              <w:rPr>
                <w:sz w:val="14"/>
              </w:rPr>
              <w:t>2.40</w:t>
            </w:r>
          </w:p>
        </w:tc>
        <w:tc>
          <w:tcPr>
            <w:tcW w:w="920" w:type="dxa"/>
            <w:hideMark/>
          </w:tcPr>
          <w:p w14:paraId="02A89A77" w14:textId="3C090B1C" w:rsidR="004B69E1" w:rsidRPr="000B72D1" w:rsidRDefault="004B69E1" w:rsidP="000B72D1">
            <w:pPr>
              <w:pStyle w:val="Notes"/>
              <w:spacing w:before="0" w:after="60" w:line="240" w:lineRule="auto"/>
              <w:jc w:val="center"/>
              <w:rPr>
                <w:sz w:val="14"/>
              </w:rPr>
            </w:pPr>
            <w:r w:rsidRPr="000B72D1">
              <w:rPr>
                <w:sz w:val="14"/>
              </w:rPr>
              <w:t>1,097</w:t>
            </w:r>
          </w:p>
        </w:tc>
        <w:tc>
          <w:tcPr>
            <w:tcW w:w="920" w:type="dxa"/>
            <w:hideMark/>
          </w:tcPr>
          <w:p w14:paraId="193A80B4" w14:textId="41FC125B" w:rsidR="004B69E1" w:rsidRPr="000B72D1" w:rsidRDefault="004B69E1" w:rsidP="000B72D1">
            <w:pPr>
              <w:pStyle w:val="Notes"/>
              <w:spacing w:before="0" w:after="60" w:line="240" w:lineRule="auto"/>
              <w:jc w:val="center"/>
              <w:rPr>
                <w:sz w:val="14"/>
              </w:rPr>
            </w:pPr>
            <w:r w:rsidRPr="000B72D1">
              <w:rPr>
                <w:sz w:val="14"/>
              </w:rPr>
              <w:t>17.4</w:t>
            </w:r>
          </w:p>
        </w:tc>
        <w:tc>
          <w:tcPr>
            <w:tcW w:w="920" w:type="dxa"/>
            <w:hideMark/>
          </w:tcPr>
          <w:p w14:paraId="74683914" w14:textId="7E58F716" w:rsidR="004B69E1" w:rsidRPr="000B72D1" w:rsidRDefault="004B69E1" w:rsidP="000B72D1">
            <w:pPr>
              <w:pStyle w:val="Notes"/>
              <w:spacing w:before="0" w:after="60" w:line="240" w:lineRule="auto"/>
              <w:jc w:val="center"/>
              <w:rPr>
                <w:sz w:val="14"/>
              </w:rPr>
            </w:pPr>
            <w:r w:rsidRPr="000B72D1">
              <w:rPr>
                <w:sz w:val="14"/>
              </w:rPr>
              <w:t>10.69</w:t>
            </w:r>
          </w:p>
        </w:tc>
      </w:tr>
      <w:tr w:rsidR="004B69E1" w:rsidRPr="000B72D1" w14:paraId="558C25F4" w14:textId="77777777" w:rsidTr="000B72D1">
        <w:tc>
          <w:tcPr>
            <w:tcW w:w="2580" w:type="dxa"/>
            <w:noWrap/>
            <w:hideMark/>
          </w:tcPr>
          <w:p w14:paraId="2EA991A8" w14:textId="77777777" w:rsidR="004B69E1" w:rsidRPr="000B72D1" w:rsidRDefault="004B69E1" w:rsidP="000B72D1">
            <w:pPr>
              <w:pStyle w:val="Notes"/>
              <w:spacing w:before="0" w:after="60" w:line="240" w:lineRule="auto"/>
              <w:rPr>
                <w:sz w:val="14"/>
              </w:rPr>
            </w:pPr>
            <w:r w:rsidRPr="000B72D1">
              <w:rPr>
                <w:sz w:val="14"/>
              </w:rPr>
              <w:t>Indian</w:t>
            </w:r>
          </w:p>
        </w:tc>
        <w:tc>
          <w:tcPr>
            <w:tcW w:w="1080" w:type="dxa"/>
            <w:hideMark/>
          </w:tcPr>
          <w:p w14:paraId="3A45996C" w14:textId="360BF284" w:rsidR="004B69E1" w:rsidRPr="000B72D1" w:rsidRDefault="004B69E1" w:rsidP="000B72D1">
            <w:pPr>
              <w:pStyle w:val="Notes"/>
              <w:spacing w:before="0" w:after="60" w:line="240" w:lineRule="auto"/>
              <w:jc w:val="center"/>
              <w:rPr>
                <w:sz w:val="14"/>
              </w:rPr>
            </w:pPr>
            <w:r w:rsidRPr="000B72D1">
              <w:rPr>
                <w:sz w:val="14"/>
              </w:rPr>
              <w:t>37,125</w:t>
            </w:r>
          </w:p>
        </w:tc>
        <w:tc>
          <w:tcPr>
            <w:tcW w:w="920" w:type="dxa"/>
            <w:hideMark/>
          </w:tcPr>
          <w:p w14:paraId="1B1B9157" w14:textId="1AFCD32F" w:rsidR="004B69E1" w:rsidRPr="000B72D1" w:rsidRDefault="004B69E1" w:rsidP="000B72D1">
            <w:pPr>
              <w:pStyle w:val="Notes"/>
              <w:spacing w:before="0" w:after="60" w:line="240" w:lineRule="auto"/>
              <w:jc w:val="center"/>
              <w:rPr>
                <w:sz w:val="14"/>
              </w:rPr>
            </w:pPr>
            <w:r w:rsidRPr="000B72D1">
              <w:rPr>
                <w:sz w:val="14"/>
              </w:rPr>
              <w:t>6.1</w:t>
            </w:r>
          </w:p>
        </w:tc>
        <w:tc>
          <w:tcPr>
            <w:tcW w:w="920" w:type="dxa"/>
            <w:hideMark/>
          </w:tcPr>
          <w:p w14:paraId="0BA36690" w14:textId="703E6180" w:rsidR="004B69E1" w:rsidRPr="000B72D1" w:rsidRDefault="004B69E1" w:rsidP="000B72D1">
            <w:pPr>
              <w:pStyle w:val="Notes"/>
              <w:spacing w:before="0" w:after="60" w:line="240" w:lineRule="auto"/>
              <w:jc w:val="center"/>
              <w:rPr>
                <w:sz w:val="14"/>
              </w:rPr>
            </w:pPr>
            <w:r w:rsidRPr="000B72D1">
              <w:rPr>
                <w:sz w:val="14"/>
              </w:rPr>
              <w:t>155</w:t>
            </w:r>
          </w:p>
        </w:tc>
        <w:tc>
          <w:tcPr>
            <w:tcW w:w="920" w:type="dxa"/>
            <w:hideMark/>
          </w:tcPr>
          <w:p w14:paraId="16A25F62" w14:textId="242F6AE1" w:rsidR="004B69E1" w:rsidRPr="000B72D1" w:rsidRDefault="004B69E1" w:rsidP="000B72D1">
            <w:pPr>
              <w:pStyle w:val="Notes"/>
              <w:spacing w:before="0" w:after="60" w:line="240" w:lineRule="auto"/>
              <w:jc w:val="center"/>
              <w:rPr>
                <w:sz w:val="14"/>
              </w:rPr>
            </w:pPr>
            <w:r w:rsidRPr="000B72D1">
              <w:rPr>
                <w:sz w:val="14"/>
              </w:rPr>
              <w:t>10.0</w:t>
            </w:r>
          </w:p>
        </w:tc>
        <w:tc>
          <w:tcPr>
            <w:tcW w:w="920" w:type="dxa"/>
            <w:hideMark/>
          </w:tcPr>
          <w:p w14:paraId="6E31E780" w14:textId="4A240B7C" w:rsidR="004B69E1" w:rsidRPr="000B72D1" w:rsidRDefault="004B69E1" w:rsidP="000B72D1">
            <w:pPr>
              <w:pStyle w:val="Notes"/>
              <w:spacing w:before="0" w:after="60" w:line="240" w:lineRule="auto"/>
              <w:jc w:val="center"/>
              <w:rPr>
                <w:sz w:val="14"/>
              </w:rPr>
            </w:pPr>
            <w:r w:rsidRPr="000B72D1">
              <w:rPr>
                <w:sz w:val="14"/>
              </w:rPr>
              <w:t>4.18</w:t>
            </w:r>
          </w:p>
        </w:tc>
        <w:tc>
          <w:tcPr>
            <w:tcW w:w="920" w:type="dxa"/>
            <w:hideMark/>
          </w:tcPr>
          <w:p w14:paraId="0B8AFC7C" w14:textId="63D97467" w:rsidR="004B69E1" w:rsidRPr="000B72D1" w:rsidRDefault="004B69E1" w:rsidP="000B72D1">
            <w:pPr>
              <w:pStyle w:val="Notes"/>
              <w:spacing w:before="0" w:after="60" w:line="240" w:lineRule="auto"/>
              <w:jc w:val="center"/>
              <w:rPr>
                <w:sz w:val="14"/>
              </w:rPr>
            </w:pPr>
            <w:r w:rsidRPr="000B72D1">
              <w:rPr>
                <w:sz w:val="14"/>
              </w:rPr>
              <w:t>257</w:t>
            </w:r>
          </w:p>
        </w:tc>
        <w:tc>
          <w:tcPr>
            <w:tcW w:w="920" w:type="dxa"/>
            <w:hideMark/>
          </w:tcPr>
          <w:p w14:paraId="6E04D292" w14:textId="26F76798" w:rsidR="004B69E1" w:rsidRPr="000B72D1" w:rsidRDefault="004B69E1" w:rsidP="000B72D1">
            <w:pPr>
              <w:pStyle w:val="Notes"/>
              <w:spacing w:before="0" w:after="60" w:line="240" w:lineRule="auto"/>
              <w:jc w:val="center"/>
              <w:rPr>
                <w:sz w:val="14"/>
              </w:rPr>
            </w:pPr>
            <w:r w:rsidRPr="000B72D1">
              <w:rPr>
                <w:sz w:val="14"/>
              </w:rPr>
              <w:t>8.4</w:t>
            </w:r>
          </w:p>
        </w:tc>
        <w:tc>
          <w:tcPr>
            <w:tcW w:w="920" w:type="dxa"/>
            <w:hideMark/>
          </w:tcPr>
          <w:p w14:paraId="4A0F2DB7" w14:textId="7C4DFAAC" w:rsidR="004B69E1" w:rsidRPr="000B72D1" w:rsidRDefault="004B69E1" w:rsidP="000B72D1">
            <w:pPr>
              <w:pStyle w:val="Notes"/>
              <w:spacing w:before="0" w:after="60" w:line="240" w:lineRule="auto"/>
              <w:jc w:val="center"/>
              <w:rPr>
                <w:sz w:val="14"/>
              </w:rPr>
            </w:pPr>
            <w:r w:rsidRPr="000B72D1">
              <w:rPr>
                <w:sz w:val="14"/>
              </w:rPr>
              <w:t>6.92</w:t>
            </w:r>
          </w:p>
        </w:tc>
        <w:tc>
          <w:tcPr>
            <w:tcW w:w="920" w:type="dxa"/>
            <w:hideMark/>
          </w:tcPr>
          <w:p w14:paraId="435996ED" w14:textId="56968B20" w:rsidR="004B69E1" w:rsidRPr="000B72D1" w:rsidRDefault="004B69E1" w:rsidP="000B72D1">
            <w:pPr>
              <w:pStyle w:val="Notes"/>
              <w:spacing w:before="0" w:after="60" w:line="240" w:lineRule="auto"/>
              <w:jc w:val="center"/>
              <w:rPr>
                <w:sz w:val="14"/>
              </w:rPr>
            </w:pPr>
            <w:r w:rsidRPr="000B72D1">
              <w:rPr>
                <w:sz w:val="14"/>
              </w:rPr>
              <w:t>123</w:t>
            </w:r>
          </w:p>
        </w:tc>
        <w:tc>
          <w:tcPr>
            <w:tcW w:w="920" w:type="dxa"/>
            <w:hideMark/>
          </w:tcPr>
          <w:p w14:paraId="5EFFECF2" w14:textId="64594097" w:rsidR="004B69E1" w:rsidRPr="000B72D1" w:rsidRDefault="004B69E1" w:rsidP="000B72D1">
            <w:pPr>
              <w:pStyle w:val="Notes"/>
              <w:spacing w:before="0" w:after="60" w:line="240" w:lineRule="auto"/>
              <w:jc w:val="center"/>
              <w:rPr>
                <w:sz w:val="14"/>
              </w:rPr>
            </w:pPr>
            <w:r w:rsidRPr="000B72D1">
              <w:rPr>
                <w:sz w:val="14"/>
              </w:rPr>
              <w:t>7.3</w:t>
            </w:r>
          </w:p>
        </w:tc>
        <w:tc>
          <w:tcPr>
            <w:tcW w:w="920" w:type="dxa"/>
            <w:hideMark/>
          </w:tcPr>
          <w:p w14:paraId="1B31DA81" w14:textId="4F0FD61E" w:rsidR="004B69E1" w:rsidRPr="000B72D1" w:rsidRDefault="004B69E1" w:rsidP="000B72D1">
            <w:pPr>
              <w:pStyle w:val="Notes"/>
              <w:spacing w:before="0" w:after="60" w:line="240" w:lineRule="auto"/>
              <w:jc w:val="center"/>
              <w:rPr>
                <w:sz w:val="14"/>
              </w:rPr>
            </w:pPr>
            <w:r w:rsidRPr="000B72D1">
              <w:rPr>
                <w:sz w:val="14"/>
              </w:rPr>
              <w:t>3.35</w:t>
            </w:r>
          </w:p>
        </w:tc>
        <w:tc>
          <w:tcPr>
            <w:tcW w:w="920" w:type="dxa"/>
            <w:hideMark/>
          </w:tcPr>
          <w:p w14:paraId="6298517D" w14:textId="2D962101" w:rsidR="004B69E1" w:rsidRPr="000B72D1" w:rsidRDefault="004B69E1" w:rsidP="000B72D1">
            <w:pPr>
              <w:pStyle w:val="Notes"/>
              <w:spacing w:before="0" w:after="60" w:line="240" w:lineRule="auto"/>
              <w:jc w:val="center"/>
              <w:rPr>
                <w:sz w:val="14"/>
              </w:rPr>
            </w:pPr>
            <w:r w:rsidRPr="000B72D1">
              <w:rPr>
                <w:sz w:val="14"/>
              </w:rPr>
              <w:t>535</w:t>
            </w:r>
          </w:p>
        </w:tc>
        <w:tc>
          <w:tcPr>
            <w:tcW w:w="920" w:type="dxa"/>
            <w:hideMark/>
          </w:tcPr>
          <w:p w14:paraId="087B2552" w14:textId="1B279B4B" w:rsidR="004B69E1" w:rsidRPr="000B72D1" w:rsidRDefault="004B69E1" w:rsidP="000B72D1">
            <w:pPr>
              <w:pStyle w:val="Notes"/>
              <w:spacing w:before="0" w:after="60" w:line="240" w:lineRule="auto"/>
              <w:jc w:val="center"/>
              <w:rPr>
                <w:sz w:val="14"/>
              </w:rPr>
            </w:pPr>
            <w:r w:rsidRPr="000B72D1">
              <w:rPr>
                <w:sz w:val="14"/>
              </w:rPr>
              <w:t>8.5</w:t>
            </w:r>
          </w:p>
        </w:tc>
        <w:tc>
          <w:tcPr>
            <w:tcW w:w="920" w:type="dxa"/>
            <w:hideMark/>
          </w:tcPr>
          <w:p w14:paraId="77536665" w14:textId="597D4138" w:rsidR="004B69E1" w:rsidRPr="000B72D1" w:rsidRDefault="004B69E1" w:rsidP="000B72D1">
            <w:pPr>
              <w:pStyle w:val="Notes"/>
              <w:spacing w:before="0" w:after="60" w:line="240" w:lineRule="auto"/>
              <w:jc w:val="center"/>
              <w:rPr>
                <w:sz w:val="14"/>
              </w:rPr>
            </w:pPr>
            <w:r w:rsidRPr="000B72D1">
              <w:rPr>
                <w:sz w:val="14"/>
              </w:rPr>
              <w:t>14.41</w:t>
            </w:r>
          </w:p>
        </w:tc>
      </w:tr>
      <w:tr w:rsidR="004B69E1" w:rsidRPr="000B72D1" w14:paraId="18AF9FB0" w14:textId="77777777" w:rsidTr="000B72D1">
        <w:tc>
          <w:tcPr>
            <w:tcW w:w="2580" w:type="dxa"/>
            <w:noWrap/>
            <w:hideMark/>
          </w:tcPr>
          <w:p w14:paraId="7C98E5D1" w14:textId="77777777" w:rsidR="004B69E1" w:rsidRPr="000B72D1" w:rsidRDefault="004B69E1" w:rsidP="000B72D1">
            <w:pPr>
              <w:pStyle w:val="Notes"/>
              <w:spacing w:before="0" w:after="60" w:line="240" w:lineRule="auto"/>
              <w:rPr>
                <w:sz w:val="14"/>
              </w:rPr>
            </w:pPr>
            <w:r w:rsidRPr="000B72D1">
              <w:rPr>
                <w:sz w:val="14"/>
              </w:rPr>
              <w:t>Other Asian</w:t>
            </w:r>
          </w:p>
        </w:tc>
        <w:tc>
          <w:tcPr>
            <w:tcW w:w="1080" w:type="dxa"/>
            <w:hideMark/>
          </w:tcPr>
          <w:p w14:paraId="10B57D83" w14:textId="353BEB4B" w:rsidR="004B69E1" w:rsidRPr="000B72D1" w:rsidRDefault="004B69E1" w:rsidP="000B72D1">
            <w:pPr>
              <w:pStyle w:val="Notes"/>
              <w:spacing w:before="0" w:after="60" w:line="240" w:lineRule="auto"/>
              <w:jc w:val="center"/>
              <w:rPr>
                <w:sz w:val="14"/>
              </w:rPr>
            </w:pPr>
            <w:r w:rsidRPr="000B72D1">
              <w:rPr>
                <w:sz w:val="14"/>
              </w:rPr>
              <w:t>65,488</w:t>
            </w:r>
          </w:p>
        </w:tc>
        <w:tc>
          <w:tcPr>
            <w:tcW w:w="920" w:type="dxa"/>
            <w:hideMark/>
          </w:tcPr>
          <w:p w14:paraId="1D9CC45D" w14:textId="56BE6FF1" w:rsidR="004B69E1" w:rsidRPr="000B72D1" w:rsidRDefault="004B69E1" w:rsidP="000B72D1">
            <w:pPr>
              <w:pStyle w:val="Notes"/>
              <w:spacing w:before="0" w:after="60" w:line="240" w:lineRule="auto"/>
              <w:jc w:val="center"/>
              <w:rPr>
                <w:sz w:val="14"/>
              </w:rPr>
            </w:pPr>
            <w:r w:rsidRPr="000B72D1">
              <w:rPr>
                <w:sz w:val="14"/>
              </w:rPr>
              <w:t>10.8</w:t>
            </w:r>
          </w:p>
        </w:tc>
        <w:tc>
          <w:tcPr>
            <w:tcW w:w="920" w:type="dxa"/>
            <w:hideMark/>
          </w:tcPr>
          <w:p w14:paraId="2225D8FD" w14:textId="62D94644" w:rsidR="004B69E1" w:rsidRPr="000B72D1" w:rsidRDefault="004B69E1" w:rsidP="000B72D1">
            <w:pPr>
              <w:pStyle w:val="Notes"/>
              <w:spacing w:before="0" w:after="60" w:line="240" w:lineRule="auto"/>
              <w:jc w:val="center"/>
              <w:rPr>
                <w:sz w:val="14"/>
              </w:rPr>
            </w:pPr>
            <w:r w:rsidRPr="000B72D1">
              <w:rPr>
                <w:sz w:val="14"/>
              </w:rPr>
              <w:t>183</w:t>
            </w:r>
          </w:p>
        </w:tc>
        <w:tc>
          <w:tcPr>
            <w:tcW w:w="920" w:type="dxa"/>
            <w:hideMark/>
          </w:tcPr>
          <w:p w14:paraId="2102140A" w14:textId="4469971D" w:rsidR="004B69E1" w:rsidRPr="000B72D1" w:rsidRDefault="004B69E1" w:rsidP="000B72D1">
            <w:pPr>
              <w:pStyle w:val="Notes"/>
              <w:spacing w:before="0" w:after="60" w:line="240" w:lineRule="auto"/>
              <w:jc w:val="center"/>
              <w:rPr>
                <w:sz w:val="14"/>
              </w:rPr>
            </w:pPr>
            <w:r w:rsidRPr="000B72D1">
              <w:rPr>
                <w:sz w:val="14"/>
              </w:rPr>
              <w:t>11.8</w:t>
            </w:r>
          </w:p>
        </w:tc>
        <w:tc>
          <w:tcPr>
            <w:tcW w:w="920" w:type="dxa"/>
            <w:hideMark/>
          </w:tcPr>
          <w:p w14:paraId="67C78AF6" w14:textId="21D70968" w:rsidR="004B69E1" w:rsidRPr="000B72D1" w:rsidRDefault="004B69E1" w:rsidP="000B72D1">
            <w:pPr>
              <w:pStyle w:val="Notes"/>
              <w:spacing w:before="0" w:after="60" w:line="240" w:lineRule="auto"/>
              <w:jc w:val="center"/>
              <w:rPr>
                <w:sz w:val="14"/>
              </w:rPr>
            </w:pPr>
            <w:r w:rsidRPr="000B72D1">
              <w:rPr>
                <w:sz w:val="14"/>
              </w:rPr>
              <w:t>2.79</w:t>
            </w:r>
          </w:p>
        </w:tc>
        <w:tc>
          <w:tcPr>
            <w:tcW w:w="920" w:type="dxa"/>
            <w:hideMark/>
          </w:tcPr>
          <w:p w14:paraId="6D2AFC92" w14:textId="51909466" w:rsidR="004B69E1" w:rsidRPr="000B72D1" w:rsidRDefault="004B69E1" w:rsidP="000B72D1">
            <w:pPr>
              <w:pStyle w:val="Notes"/>
              <w:spacing w:before="0" w:after="60" w:line="240" w:lineRule="auto"/>
              <w:jc w:val="center"/>
              <w:rPr>
                <w:sz w:val="14"/>
              </w:rPr>
            </w:pPr>
            <w:r w:rsidRPr="000B72D1">
              <w:rPr>
                <w:sz w:val="14"/>
              </w:rPr>
              <w:t>258</w:t>
            </w:r>
          </w:p>
        </w:tc>
        <w:tc>
          <w:tcPr>
            <w:tcW w:w="920" w:type="dxa"/>
            <w:hideMark/>
          </w:tcPr>
          <w:p w14:paraId="25285AE3" w14:textId="5926E3BA" w:rsidR="004B69E1" w:rsidRPr="000B72D1" w:rsidRDefault="004B69E1" w:rsidP="000B72D1">
            <w:pPr>
              <w:pStyle w:val="Notes"/>
              <w:spacing w:before="0" w:after="60" w:line="240" w:lineRule="auto"/>
              <w:jc w:val="center"/>
              <w:rPr>
                <w:sz w:val="14"/>
              </w:rPr>
            </w:pPr>
            <w:r w:rsidRPr="000B72D1">
              <w:rPr>
                <w:sz w:val="14"/>
              </w:rPr>
              <w:t>8.4</w:t>
            </w:r>
          </w:p>
        </w:tc>
        <w:tc>
          <w:tcPr>
            <w:tcW w:w="920" w:type="dxa"/>
            <w:hideMark/>
          </w:tcPr>
          <w:p w14:paraId="18337508" w14:textId="43FB4384" w:rsidR="004B69E1" w:rsidRPr="000B72D1" w:rsidRDefault="004B69E1" w:rsidP="000B72D1">
            <w:pPr>
              <w:pStyle w:val="Notes"/>
              <w:spacing w:before="0" w:after="60" w:line="240" w:lineRule="auto"/>
              <w:jc w:val="center"/>
              <w:rPr>
                <w:sz w:val="14"/>
              </w:rPr>
            </w:pPr>
            <w:r w:rsidRPr="000B72D1">
              <w:rPr>
                <w:sz w:val="14"/>
              </w:rPr>
              <w:t>3.94</w:t>
            </w:r>
          </w:p>
        </w:tc>
        <w:tc>
          <w:tcPr>
            <w:tcW w:w="920" w:type="dxa"/>
            <w:hideMark/>
          </w:tcPr>
          <w:p w14:paraId="091D8116" w14:textId="1959FCD7" w:rsidR="004B69E1" w:rsidRPr="000B72D1" w:rsidRDefault="004B69E1" w:rsidP="000B72D1">
            <w:pPr>
              <w:pStyle w:val="Notes"/>
              <w:spacing w:before="0" w:after="60" w:line="240" w:lineRule="auto"/>
              <w:jc w:val="center"/>
              <w:rPr>
                <w:sz w:val="14"/>
              </w:rPr>
            </w:pPr>
            <w:r w:rsidRPr="000B72D1">
              <w:rPr>
                <w:sz w:val="14"/>
              </w:rPr>
              <w:t>121</w:t>
            </w:r>
          </w:p>
        </w:tc>
        <w:tc>
          <w:tcPr>
            <w:tcW w:w="920" w:type="dxa"/>
            <w:hideMark/>
          </w:tcPr>
          <w:p w14:paraId="4BEDDFEA" w14:textId="0376195C" w:rsidR="004B69E1" w:rsidRPr="000B72D1" w:rsidRDefault="004B69E1" w:rsidP="000B72D1">
            <w:pPr>
              <w:pStyle w:val="Notes"/>
              <w:spacing w:before="0" w:after="60" w:line="240" w:lineRule="auto"/>
              <w:jc w:val="center"/>
              <w:rPr>
                <w:sz w:val="14"/>
              </w:rPr>
            </w:pPr>
            <w:r w:rsidRPr="000B72D1">
              <w:rPr>
                <w:sz w:val="14"/>
              </w:rPr>
              <w:t>7.2</w:t>
            </w:r>
          </w:p>
        </w:tc>
        <w:tc>
          <w:tcPr>
            <w:tcW w:w="920" w:type="dxa"/>
            <w:hideMark/>
          </w:tcPr>
          <w:p w14:paraId="7FB3F350" w14:textId="64B79A83" w:rsidR="004B69E1" w:rsidRPr="000B72D1" w:rsidRDefault="004B69E1" w:rsidP="000B72D1">
            <w:pPr>
              <w:pStyle w:val="Notes"/>
              <w:spacing w:before="0" w:after="60" w:line="240" w:lineRule="auto"/>
              <w:jc w:val="center"/>
              <w:rPr>
                <w:sz w:val="14"/>
              </w:rPr>
            </w:pPr>
            <w:r w:rsidRPr="000B72D1">
              <w:rPr>
                <w:sz w:val="14"/>
              </w:rPr>
              <w:t>1.86</w:t>
            </w:r>
          </w:p>
        </w:tc>
        <w:tc>
          <w:tcPr>
            <w:tcW w:w="920" w:type="dxa"/>
            <w:hideMark/>
          </w:tcPr>
          <w:p w14:paraId="358A4610" w14:textId="72AF875A" w:rsidR="004B69E1" w:rsidRPr="000B72D1" w:rsidRDefault="004B69E1" w:rsidP="000B72D1">
            <w:pPr>
              <w:pStyle w:val="Notes"/>
              <w:spacing w:before="0" w:after="60" w:line="240" w:lineRule="auto"/>
              <w:jc w:val="center"/>
              <w:rPr>
                <w:sz w:val="14"/>
              </w:rPr>
            </w:pPr>
            <w:r w:rsidRPr="000B72D1">
              <w:rPr>
                <w:sz w:val="14"/>
              </w:rPr>
              <w:t>562</w:t>
            </w:r>
          </w:p>
        </w:tc>
        <w:tc>
          <w:tcPr>
            <w:tcW w:w="920" w:type="dxa"/>
            <w:hideMark/>
          </w:tcPr>
          <w:p w14:paraId="14AEB359" w14:textId="3B98CC69" w:rsidR="004B69E1" w:rsidRPr="000B72D1" w:rsidRDefault="004B69E1" w:rsidP="000B72D1">
            <w:pPr>
              <w:pStyle w:val="Notes"/>
              <w:spacing w:before="0" w:after="60" w:line="240" w:lineRule="auto"/>
              <w:jc w:val="center"/>
              <w:rPr>
                <w:sz w:val="14"/>
              </w:rPr>
            </w:pPr>
            <w:r w:rsidRPr="000B72D1">
              <w:rPr>
                <w:sz w:val="14"/>
              </w:rPr>
              <w:t>8.9</w:t>
            </w:r>
          </w:p>
        </w:tc>
        <w:tc>
          <w:tcPr>
            <w:tcW w:w="920" w:type="dxa"/>
            <w:hideMark/>
          </w:tcPr>
          <w:p w14:paraId="0D232784" w14:textId="6FE6B4E7" w:rsidR="004B69E1" w:rsidRPr="000B72D1" w:rsidRDefault="004B69E1" w:rsidP="000B72D1">
            <w:pPr>
              <w:pStyle w:val="Notes"/>
              <w:spacing w:before="0" w:after="60" w:line="240" w:lineRule="auto"/>
              <w:jc w:val="center"/>
              <w:rPr>
                <w:sz w:val="14"/>
              </w:rPr>
            </w:pPr>
            <w:r w:rsidRPr="000B72D1">
              <w:rPr>
                <w:sz w:val="14"/>
              </w:rPr>
              <w:t>8.58</w:t>
            </w:r>
          </w:p>
        </w:tc>
      </w:tr>
      <w:tr w:rsidR="004B69E1" w:rsidRPr="000B72D1" w14:paraId="74679FFE" w14:textId="77777777" w:rsidTr="000B72D1">
        <w:tc>
          <w:tcPr>
            <w:tcW w:w="2580" w:type="dxa"/>
            <w:noWrap/>
            <w:hideMark/>
          </w:tcPr>
          <w:p w14:paraId="248DE746" w14:textId="77777777" w:rsidR="004B69E1" w:rsidRPr="000B72D1" w:rsidRDefault="004B69E1" w:rsidP="000B72D1">
            <w:pPr>
              <w:pStyle w:val="Notes"/>
              <w:spacing w:before="0" w:after="60" w:line="240" w:lineRule="auto"/>
              <w:rPr>
                <w:sz w:val="14"/>
              </w:rPr>
            </w:pPr>
            <w:r w:rsidRPr="000B72D1">
              <w:rPr>
                <w:sz w:val="14"/>
              </w:rPr>
              <w:t>MELAA</w:t>
            </w:r>
          </w:p>
        </w:tc>
        <w:tc>
          <w:tcPr>
            <w:tcW w:w="1080" w:type="dxa"/>
            <w:hideMark/>
          </w:tcPr>
          <w:p w14:paraId="72EE3514" w14:textId="00B6FD2E" w:rsidR="004B69E1" w:rsidRPr="000B72D1" w:rsidRDefault="004B69E1" w:rsidP="000B72D1">
            <w:pPr>
              <w:pStyle w:val="Notes"/>
              <w:spacing w:before="0" w:after="60" w:line="240" w:lineRule="auto"/>
              <w:jc w:val="center"/>
              <w:rPr>
                <w:sz w:val="14"/>
              </w:rPr>
            </w:pPr>
            <w:r w:rsidRPr="000B72D1">
              <w:rPr>
                <w:sz w:val="14"/>
              </w:rPr>
              <w:t>14,260</w:t>
            </w:r>
          </w:p>
        </w:tc>
        <w:tc>
          <w:tcPr>
            <w:tcW w:w="920" w:type="dxa"/>
            <w:hideMark/>
          </w:tcPr>
          <w:p w14:paraId="37773980" w14:textId="4412AD4D" w:rsidR="004B69E1" w:rsidRPr="000B72D1" w:rsidRDefault="004B69E1" w:rsidP="000B72D1">
            <w:pPr>
              <w:pStyle w:val="Notes"/>
              <w:spacing w:before="0" w:after="60" w:line="240" w:lineRule="auto"/>
              <w:jc w:val="center"/>
              <w:rPr>
                <w:sz w:val="14"/>
              </w:rPr>
            </w:pPr>
            <w:r w:rsidRPr="000B72D1">
              <w:rPr>
                <w:sz w:val="14"/>
              </w:rPr>
              <w:t>2.3</w:t>
            </w:r>
          </w:p>
        </w:tc>
        <w:tc>
          <w:tcPr>
            <w:tcW w:w="920" w:type="dxa"/>
            <w:hideMark/>
          </w:tcPr>
          <w:p w14:paraId="73E5B971" w14:textId="37E73567" w:rsidR="004B69E1" w:rsidRPr="000B72D1" w:rsidRDefault="004B69E1" w:rsidP="000B72D1">
            <w:pPr>
              <w:pStyle w:val="Notes"/>
              <w:spacing w:before="0" w:after="60" w:line="240" w:lineRule="auto"/>
              <w:jc w:val="center"/>
              <w:rPr>
                <w:sz w:val="14"/>
              </w:rPr>
            </w:pPr>
            <w:r w:rsidRPr="000B72D1">
              <w:rPr>
                <w:sz w:val="14"/>
              </w:rPr>
              <w:t>40</w:t>
            </w:r>
          </w:p>
        </w:tc>
        <w:tc>
          <w:tcPr>
            <w:tcW w:w="920" w:type="dxa"/>
            <w:hideMark/>
          </w:tcPr>
          <w:p w14:paraId="4F080B00" w14:textId="453C616C" w:rsidR="004B69E1" w:rsidRPr="000B72D1" w:rsidRDefault="004B69E1" w:rsidP="000B72D1">
            <w:pPr>
              <w:pStyle w:val="Notes"/>
              <w:spacing w:before="0" w:after="60" w:line="240" w:lineRule="auto"/>
              <w:jc w:val="center"/>
              <w:rPr>
                <w:sz w:val="14"/>
              </w:rPr>
            </w:pPr>
            <w:r w:rsidRPr="000B72D1">
              <w:rPr>
                <w:sz w:val="14"/>
              </w:rPr>
              <w:t>2.6</w:t>
            </w:r>
          </w:p>
        </w:tc>
        <w:tc>
          <w:tcPr>
            <w:tcW w:w="920" w:type="dxa"/>
            <w:hideMark/>
          </w:tcPr>
          <w:p w14:paraId="029AEF06" w14:textId="38723A03" w:rsidR="004B69E1" w:rsidRPr="000B72D1" w:rsidRDefault="004B69E1" w:rsidP="000B72D1">
            <w:pPr>
              <w:pStyle w:val="Notes"/>
              <w:spacing w:before="0" w:after="60" w:line="240" w:lineRule="auto"/>
              <w:jc w:val="center"/>
              <w:rPr>
                <w:sz w:val="14"/>
              </w:rPr>
            </w:pPr>
            <w:r w:rsidRPr="000B72D1">
              <w:rPr>
                <w:sz w:val="14"/>
              </w:rPr>
              <w:t>2.81</w:t>
            </w:r>
          </w:p>
        </w:tc>
        <w:tc>
          <w:tcPr>
            <w:tcW w:w="920" w:type="dxa"/>
            <w:hideMark/>
          </w:tcPr>
          <w:p w14:paraId="0CD05B80" w14:textId="49D20153" w:rsidR="004B69E1" w:rsidRPr="000B72D1" w:rsidRDefault="004B69E1" w:rsidP="000B72D1">
            <w:pPr>
              <w:pStyle w:val="Notes"/>
              <w:spacing w:before="0" w:after="60" w:line="240" w:lineRule="auto"/>
              <w:jc w:val="center"/>
              <w:rPr>
                <w:sz w:val="14"/>
              </w:rPr>
            </w:pPr>
            <w:r w:rsidRPr="000B72D1">
              <w:rPr>
                <w:sz w:val="14"/>
              </w:rPr>
              <w:t>65</w:t>
            </w:r>
          </w:p>
        </w:tc>
        <w:tc>
          <w:tcPr>
            <w:tcW w:w="920" w:type="dxa"/>
            <w:hideMark/>
          </w:tcPr>
          <w:p w14:paraId="3052F853" w14:textId="7636B4A8" w:rsidR="004B69E1" w:rsidRPr="000B72D1" w:rsidRDefault="004B69E1" w:rsidP="000B72D1">
            <w:pPr>
              <w:pStyle w:val="Notes"/>
              <w:spacing w:before="0" w:after="60" w:line="240" w:lineRule="auto"/>
              <w:jc w:val="center"/>
              <w:rPr>
                <w:sz w:val="14"/>
              </w:rPr>
            </w:pPr>
            <w:r w:rsidRPr="000B72D1">
              <w:rPr>
                <w:sz w:val="14"/>
              </w:rPr>
              <w:t>2.1</w:t>
            </w:r>
          </w:p>
        </w:tc>
        <w:tc>
          <w:tcPr>
            <w:tcW w:w="920" w:type="dxa"/>
            <w:hideMark/>
          </w:tcPr>
          <w:p w14:paraId="7A0D42CF" w14:textId="2BBD773C" w:rsidR="004B69E1" w:rsidRPr="000B72D1" w:rsidRDefault="004B69E1" w:rsidP="000B72D1">
            <w:pPr>
              <w:pStyle w:val="Notes"/>
              <w:spacing w:before="0" w:after="60" w:line="240" w:lineRule="auto"/>
              <w:jc w:val="center"/>
              <w:rPr>
                <w:sz w:val="14"/>
              </w:rPr>
            </w:pPr>
            <w:r w:rsidRPr="000B72D1">
              <w:rPr>
                <w:sz w:val="14"/>
              </w:rPr>
              <w:t>4.56</w:t>
            </w:r>
          </w:p>
        </w:tc>
        <w:tc>
          <w:tcPr>
            <w:tcW w:w="920" w:type="dxa"/>
            <w:hideMark/>
          </w:tcPr>
          <w:p w14:paraId="69C8F8C5" w14:textId="565B3B69" w:rsidR="004B69E1" w:rsidRPr="000B72D1" w:rsidRDefault="004B69E1" w:rsidP="000B72D1">
            <w:pPr>
              <w:pStyle w:val="Notes"/>
              <w:spacing w:before="0" w:after="60" w:line="240" w:lineRule="auto"/>
              <w:jc w:val="center"/>
              <w:rPr>
                <w:sz w:val="14"/>
              </w:rPr>
            </w:pPr>
            <w:r w:rsidRPr="000B72D1">
              <w:rPr>
                <w:sz w:val="14"/>
              </w:rPr>
              <w:t>36</w:t>
            </w:r>
          </w:p>
        </w:tc>
        <w:tc>
          <w:tcPr>
            <w:tcW w:w="920" w:type="dxa"/>
            <w:hideMark/>
          </w:tcPr>
          <w:p w14:paraId="5DFC7FA5" w14:textId="62AEC904" w:rsidR="004B69E1" w:rsidRPr="000B72D1" w:rsidRDefault="004B69E1" w:rsidP="000B72D1">
            <w:pPr>
              <w:pStyle w:val="Notes"/>
              <w:spacing w:before="0" w:after="60" w:line="240" w:lineRule="auto"/>
              <w:jc w:val="center"/>
              <w:rPr>
                <w:sz w:val="14"/>
              </w:rPr>
            </w:pPr>
            <w:r w:rsidRPr="000B72D1">
              <w:rPr>
                <w:sz w:val="14"/>
              </w:rPr>
              <w:t>2.1</w:t>
            </w:r>
          </w:p>
        </w:tc>
        <w:tc>
          <w:tcPr>
            <w:tcW w:w="920" w:type="dxa"/>
            <w:hideMark/>
          </w:tcPr>
          <w:p w14:paraId="3AB9D43A" w14:textId="66628182" w:rsidR="004B69E1" w:rsidRPr="000B72D1" w:rsidRDefault="004B69E1" w:rsidP="000B72D1">
            <w:pPr>
              <w:pStyle w:val="Notes"/>
              <w:spacing w:before="0" w:after="60" w:line="240" w:lineRule="auto"/>
              <w:jc w:val="center"/>
              <w:rPr>
                <w:sz w:val="14"/>
              </w:rPr>
            </w:pPr>
            <w:r w:rsidRPr="000B72D1">
              <w:rPr>
                <w:sz w:val="14"/>
              </w:rPr>
              <w:t>2.54</w:t>
            </w:r>
          </w:p>
        </w:tc>
        <w:tc>
          <w:tcPr>
            <w:tcW w:w="920" w:type="dxa"/>
            <w:hideMark/>
          </w:tcPr>
          <w:p w14:paraId="060F9582" w14:textId="6C0F3702" w:rsidR="004B69E1" w:rsidRPr="000B72D1" w:rsidRDefault="004B69E1" w:rsidP="000B72D1">
            <w:pPr>
              <w:pStyle w:val="Notes"/>
              <w:spacing w:before="0" w:after="60" w:line="240" w:lineRule="auto"/>
              <w:jc w:val="center"/>
              <w:rPr>
                <w:sz w:val="14"/>
              </w:rPr>
            </w:pPr>
            <w:r w:rsidRPr="000B72D1">
              <w:rPr>
                <w:sz w:val="14"/>
              </w:rPr>
              <w:t>141</w:t>
            </w:r>
          </w:p>
        </w:tc>
        <w:tc>
          <w:tcPr>
            <w:tcW w:w="920" w:type="dxa"/>
            <w:hideMark/>
          </w:tcPr>
          <w:p w14:paraId="1EE746F0" w14:textId="038FB602" w:rsidR="004B69E1" w:rsidRPr="000B72D1" w:rsidRDefault="004B69E1" w:rsidP="000B72D1">
            <w:pPr>
              <w:pStyle w:val="Notes"/>
              <w:spacing w:before="0" w:after="60" w:line="240" w:lineRule="auto"/>
              <w:jc w:val="center"/>
              <w:rPr>
                <w:sz w:val="14"/>
              </w:rPr>
            </w:pPr>
            <w:r w:rsidRPr="000B72D1">
              <w:rPr>
                <w:sz w:val="14"/>
              </w:rPr>
              <w:t>2.2</w:t>
            </w:r>
          </w:p>
        </w:tc>
        <w:tc>
          <w:tcPr>
            <w:tcW w:w="920" w:type="dxa"/>
            <w:hideMark/>
          </w:tcPr>
          <w:p w14:paraId="29992D32" w14:textId="3B462B51" w:rsidR="004B69E1" w:rsidRPr="000B72D1" w:rsidRDefault="004B69E1" w:rsidP="000B72D1">
            <w:pPr>
              <w:pStyle w:val="Notes"/>
              <w:spacing w:before="0" w:after="60" w:line="240" w:lineRule="auto"/>
              <w:jc w:val="center"/>
              <w:rPr>
                <w:sz w:val="14"/>
              </w:rPr>
            </w:pPr>
            <w:r w:rsidRPr="000B72D1">
              <w:rPr>
                <w:sz w:val="14"/>
              </w:rPr>
              <w:t>9.89</w:t>
            </w:r>
          </w:p>
        </w:tc>
      </w:tr>
      <w:tr w:rsidR="004B69E1" w:rsidRPr="000B72D1" w14:paraId="68572A5E" w14:textId="77777777" w:rsidTr="000B72D1">
        <w:tc>
          <w:tcPr>
            <w:tcW w:w="2580" w:type="dxa"/>
            <w:noWrap/>
            <w:hideMark/>
          </w:tcPr>
          <w:p w14:paraId="4671C264" w14:textId="77777777" w:rsidR="004B69E1" w:rsidRPr="000B72D1" w:rsidRDefault="004B69E1" w:rsidP="000B72D1">
            <w:pPr>
              <w:pStyle w:val="Notes"/>
              <w:spacing w:before="0" w:after="60" w:line="240" w:lineRule="auto"/>
              <w:rPr>
                <w:sz w:val="14"/>
              </w:rPr>
            </w:pPr>
            <w:r w:rsidRPr="000B72D1">
              <w:rPr>
                <w:sz w:val="14"/>
              </w:rPr>
              <w:t>European</w:t>
            </w:r>
          </w:p>
        </w:tc>
        <w:tc>
          <w:tcPr>
            <w:tcW w:w="1080" w:type="dxa"/>
            <w:hideMark/>
          </w:tcPr>
          <w:p w14:paraId="153B5E8E" w14:textId="0DF88BEF" w:rsidR="004B69E1" w:rsidRPr="000B72D1" w:rsidRDefault="004B69E1" w:rsidP="000B72D1">
            <w:pPr>
              <w:pStyle w:val="Notes"/>
              <w:spacing w:before="0" w:after="60" w:line="240" w:lineRule="auto"/>
              <w:jc w:val="center"/>
              <w:rPr>
                <w:sz w:val="14"/>
              </w:rPr>
            </w:pPr>
            <w:r w:rsidRPr="000B72D1">
              <w:rPr>
                <w:sz w:val="14"/>
              </w:rPr>
              <w:t>271,701</w:t>
            </w:r>
          </w:p>
        </w:tc>
        <w:tc>
          <w:tcPr>
            <w:tcW w:w="920" w:type="dxa"/>
            <w:hideMark/>
          </w:tcPr>
          <w:p w14:paraId="21A73A77" w14:textId="131D0A92" w:rsidR="004B69E1" w:rsidRPr="000B72D1" w:rsidRDefault="004B69E1" w:rsidP="000B72D1">
            <w:pPr>
              <w:pStyle w:val="Notes"/>
              <w:spacing w:before="0" w:after="60" w:line="240" w:lineRule="auto"/>
              <w:jc w:val="center"/>
              <w:rPr>
                <w:sz w:val="14"/>
              </w:rPr>
            </w:pPr>
            <w:r w:rsidRPr="000B72D1">
              <w:rPr>
                <w:sz w:val="14"/>
              </w:rPr>
              <w:t>44.7</w:t>
            </w:r>
          </w:p>
        </w:tc>
        <w:tc>
          <w:tcPr>
            <w:tcW w:w="920" w:type="dxa"/>
            <w:hideMark/>
          </w:tcPr>
          <w:p w14:paraId="277AA8A5" w14:textId="5C2B4619" w:rsidR="004B69E1" w:rsidRPr="000B72D1" w:rsidRDefault="004B69E1" w:rsidP="000B72D1">
            <w:pPr>
              <w:pStyle w:val="Notes"/>
              <w:spacing w:before="0" w:after="60" w:line="240" w:lineRule="auto"/>
              <w:jc w:val="center"/>
              <w:rPr>
                <w:sz w:val="14"/>
              </w:rPr>
            </w:pPr>
            <w:r w:rsidRPr="000B72D1">
              <w:rPr>
                <w:sz w:val="14"/>
              </w:rPr>
              <w:t>782</w:t>
            </w:r>
          </w:p>
        </w:tc>
        <w:tc>
          <w:tcPr>
            <w:tcW w:w="920" w:type="dxa"/>
            <w:hideMark/>
          </w:tcPr>
          <w:p w14:paraId="27A48B5F" w14:textId="032D1CBB" w:rsidR="004B69E1" w:rsidRPr="000B72D1" w:rsidRDefault="004B69E1" w:rsidP="000B72D1">
            <w:pPr>
              <w:pStyle w:val="Notes"/>
              <w:spacing w:before="0" w:after="60" w:line="240" w:lineRule="auto"/>
              <w:jc w:val="center"/>
              <w:rPr>
                <w:sz w:val="14"/>
              </w:rPr>
            </w:pPr>
            <w:r w:rsidRPr="000B72D1">
              <w:rPr>
                <w:sz w:val="14"/>
              </w:rPr>
              <w:t>50.5</w:t>
            </w:r>
          </w:p>
        </w:tc>
        <w:tc>
          <w:tcPr>
            <w:tcW w:w="920" w:type="dxa"/>
            <w:hideMark/>
          </w:tcPr>
          <w:p w14:paraId="6E8395A6" w14:textId="74B3D7C5" w:rsidR="004B69E1" w:rsidRPr="000B72D1" w:rsidRDefault="004B69E1" w:rsidP="000B72D1">
            <w:pPr>
              <w:pStyle w:val="Notes"/>
              <w:spacing w:before="0" w:after="60" w:line="240" w:lineRule="auto"/>
              <w:jc w:val="center"/>
              <w:rPr>
                <w:sz w:val="14"/>
              </w:rPr>
            </w:pPr>
            <w:r w:rsidRPr="000B72D1">
              <w:rPr>
                <w:sz w:val="14"/>
              </w:rPr>
              <w:t>2.88</w:t>
            </w:r>
          </w:p>
        </w:tc>
        <w:tc>
          <w:tcPr>
            <w:tcW w:w="920" w:type="dxa"/>
            <w:hideMark/>
          </w:tcPr>
          <w:p w14:paraId="4910EEDA" w14:textId="3269965B" w:rsidR="004B69E1" w:rsidRPr="000B72D1" w:rsidRDefault="004B69E1" w:rsidP="000B72D1">
            <w:pPr>
              <w:pStyle w:val="Notes"/>
              <w:spacing w:before="0" w:after="60" w:line="240" w:lineRule="auto"/>
              <w:jc w:val="center"/>
              <w:rPr>
                <w:sz w:val="14"/>
              </w:rPr>
            </w:pPr>
            <w:r w:rsidRPr="000B72D1">
              <w:rPr>
                <w:sz w:val="14"/>
              </w:rPr>
              <w:t>1,259</w:t>
            </w:r>
          </w:p>
        </w:tc>
        <w:tc>
          <w:tcPr>
            <w:tcW w:w="920" w:type="dxa"/>
            <w:hideMark/>
          </w:tcPr>
          <w:p w14:paraId="29A7EA41" w14:textId="17BA004C" w:rsidR="004B69E1" w:rsidRPr="000B72D1" w:rsidRDefault="004B69E1" w:rsidP="000B72D1">
            <w:pPr>
              <w:pStyle w:val="Notes"/>
              <w:spacing w:before="0" w:after="60" w:line="240" w:lineRule="auto"/>
              <w:jc w:val="center"/>
              <w:rPr>
                <w:sz w:val="14"/>
              </w:rPr>
            </w:pPr>
            <w:r w:rsidRPr="000B72D1">
              <w:rPr>
                <w:sz w:val="14"/>
              </w:rPr>
              <w:t>40.9</w:t>
            </w:r>
          </w:p>
        </w:tc>
        <w:tc>
          <w:tcPr>
            <w:tcW w:w="920" w:type="dxa"/>
            <w:hideMark/>
          </w:tcPr>
          <w:p w14:paraId="29D276E9" w14:textId="55AA11EA" w:rsidR="004B69E1" w:rsidRPr="000B72D1" w:rsidRDefault="004B69E1" w:rsidP="000B72D1">
            <w:pPr>
              <w:pStyle w:val="Notes"/>
              <w:spacing w:before="0" w:after="60" w:line="240" w:lineRule="auto"/>
              <w:jc w:val="center"/>
              <w:rPr>
                <w:sz w:val="14"/>
              </w:rPr>
            </w:pPr>
            <w:r w:rsidRPr="000B72D1">
              <w:rPr>
                <w:sz w:val="14"/>
              </w:rPr>
              <w:t>4.63</w:t>
            </w:r>
          </w:p>
        </w:tc>
        <w:tc>
          <w:tcPr>
            <w:tcW w:w="920" w:type="dxa"/>
            <w:hideMark/>
          </w:tcPr>
          <w:p w14:paraId="0A28A46F" w14:textId="787E2196" w:rsidR="004B69E1" w:rsidRPr="000B72D1" w:rsidRDefault="004B69E1" w:rsidP="000B72D1">
            <w:pPr>
              <w:pStyle w:val="Notes"/>
              <w:spacing w:before="0" w:after="60" w:line="240" w:lineRule="auto"/>
              <w:jc w:val="center"/>
              <w:rPr>
                <w:sz w:val="14"/>
              </w:rPr>
            </w:pPr>
            <w:r w:rsidRPr="000B72D1">
              <w:rPr>
                <w:sz w:val="14"/>
              </w:rPr>
              <w:t>571</w:t>
            </w:r>
          </w:p>
        </w:tc>
        <w:tc>
          <w:tcPr>
            <w:tcW w:w="920" w:type="dxa"/>
            <w:hideMark/>
          </w:tcPr>
          <w:p w14:paraId="5438FD5B" w14:textId="19DB60B2" w:rsidR="004B69E1" w:rsidRPr="000B72D1" w:rsidRDefault="004B69E1" w:rsidP="000B72D1">
            <w:pPr>
              <w:pStyle w:val="Notes"/>
              <w:spacing w:before="0" w:after="60" w:line="240" w:lineRule="auto"/>
              <w:jc w:val="center"/>
              <w:rPr>
                <w:sz w:val="14"/>
              </w:rPr>
            </w:pPr>
            <w:r w:rsidRPr="000B72D1">
              <w:rPr>
                <w:sz w:val="14"/>
              </w:rPr>
              <w:t>33.9</w:t>
            </w:r>
          </w:p>
        </w:tc>
        <w:tc>
          <w:tcPr>
            <w:tcW w:w="920" w:type="dxa"/>
            <w:hideMark/>
          </w:tcPr>
          <w:p w14:paraId="295C6D64" w14:textId="1019410B" w:rsidR="004B69E1" w:rsidRPr="000B72D1" w:rsidRDefault="004B69E1" w:rsidP="000B72D1">
            <w:pPr>
              <w:pStyle w:val="Notes"/>
              <w:spacing w:before="0" w:after="60" w:line="240" w:lineRule="auto"/>
              <w:jc w:val="center"/>
              <w:rPr>
                <w:sz w:val="14"/>
              </w:rPr>
            </w:pPr>
            <w:r w:rsidRPr="000B72D1">
              <w:rPr>
                <w:sz w:val="14"/>
              </w:rPr>
              <w:t>2.12</w:t>
            </w:r>
          </w:p>
        </w:tc>
        <w:tc>
          <w:tcPr>
            <w:tcW w:w="920" w:type="dxa"/>
            <w:hideMark/>
          </w:tcPr>
          <w:p w14:paraId="59DD6D4B" w14:textId="33E0F533" w:rsidR="004B69E1" w:rsidRPr="000B72D1" w:rsidRDefault="004B69E1" w:rsidP="000B72D1">
            <w:pPr>
              <w:pStyle w:val="Notes"/>
              <w:spacing w:before="0" w:after="60" w:line="240" w:lineRule="auto"/>
              <w:jc w:val="center"/>
              <w:rPr>
                <w:sz w:val="14"/>
              </w:rPr>
            </w:pPr>
            <w:r w:rsidRPr="000B72D1">
              <w:rPr>
                <w:sz w:val="14"/>
              </w:rPr>
              <w:t>2,612</w:t>
            </w:r>
          </w:p>
        </w:tc>
        <w:tc>
          <w:tcPr>
            <w:tcW w:w="920" w:type="dxa"/>
            <w:hideMark/>
          </w:tcPr>
          <w:p w14:paraId="1EB6B987" w14:textId="582B73D4" w:rsidR="004B69E1" w:rsidRPr="000B72D1" w:rsidRDefault="004B69E1" w:rsidP="000B72D1">
            <w:pPr>
              <w:pStyle w:val="Notes"/>
              <w:spacing w:before="0" w:after="60" w:line="240" w:lineRule="auto"/>
              <w:jc w:val="center"/>
              <w:rPr>
                <w:sz w:val="14"/>
              </w:rPr>
            </w:pPr>
            <w:r w:rsidRPr="000B72D1">
              <w:rPr>
                <w:sz w:val="14"/>
              </w:rPr>
              <w:t>41.4</w:t>
            </w:r>
          </w:p>
        </w:tc>
        <w:tc>
          <w:tcPr>
            <w:tcW w:w="920" w:type="dxa"/>
            <w:hideMark/>
          </w:tcPr>
          <w:p w14:paraId="62F83D5E" w14:textId="16075EBD" w:rsidR="004B69E1" w:rsidRPr="000B72D1" w:rsidRDefault="004B69E1" w:rsidP="000B72D1">
            <w:pPr>
              <w:pStyle w:val="Notes"/>
              <w:spacing w:before="0" w:after="60" w:line="240" w:lineRule="auto"/>
              <w:jc w:val="center"/>
              <w:rPr>
                <w:sz w:val="14"/>
              </w:rPr>
            </w:pPr>
            <w:r w:rsidRPr="000B72D1">
              <w:rPr>
                <w:sz w:val="14"/>
              </w:rPr>
              <w:t>9.61</w:t>
            </w:r>
          </w:p>
        </w:tc>
      </w:tr>
      <w:tr w:rsidR="004B69E1" w:rsidRPr="000B72D1" w14:paraId="2CE4E8A6" w14:textId="77777777" w:rsidTr="000B72D1">
        <w:tc>
          <w:tcPr>
            <w:tcW w:w="2580" w:type="dxa"/>
            <w:noWrap/>
            <w:hideMark/>
          </w:tcPr>
          <w:p w14:paraId="73015593" w14:textId="77777777" w:rsidR="004B69E1" w:rsidRPr="000B72D1" w:rsidRDefault="004B69E1" w:rsidP="000B72D1">
            <w:pPr>
              <w:pStyle w:val="Notes"/>
              <w:spacing w:before="0" w:after="60" w:line="240" w:lineRule="auto"/>
              <w:rPr>
                <w:sz w:val="14"/>
              </w:rPr>
            </w:pPr>
            <w:r w:rsidRPr="000B72D1">
              <w:rPr>
                <w:sz w:val="14"/>
              </w:rPr>
              <w:t>NZ European</w:t>
            </w:r>
          </w:p>
        </w:tc>
        <w:tc>
          <w:tcPr>
            <w:tcW w:w="1080" w:type="dxa"/>
            <w:hideMark/>
          </w:tcPr>
          <w:p w14:paraId="153CEB28" w14:textId="33CA4084" w:rsidR="004B69E1" w:rsidRPr="000B72D1" w:rsidRDefault="004B69E1" w:rsidP="000B72D1">
            <w:pPr>
              <w:pStyle w:val="Notes"/>
              <w:spacing w:before="0" w:after="60" w:line="240" w:lineRule="auto"/>
              <w:jc w:val="center"/>
              <w:rPr>
                <w:sz w:val="14"/>
              </w:rPr>
            </w:pPr>
            <w:r w:rsidRPr="000B72D1">
              <w:rPr>
                <w:sz w:val="14"/>
              </w:rPr>
              <w:t>212,729</w:t>
            </w:r>
          </w:p>
        </w:tc>
        <w:tc>
          <w:tcPr>
            <w:tcW w:w="920" w:type="dxa"/>
            <w:hideMark/>
          </w:tcPr>
          <w:p w14:paraId="5D160FA8" w14:textId="7119E935" w:rsidR="004B69E1" w:rsidRPr="000B72D1" w:rsidRDefault="004B69E1" w:rsidP="000B72D1">
            <w:pPr>
              <w:pStyle w:val="Notes"/>
              <w:spacing w:before="0" w:after="60" w:line="240" w:lineRule="auto"/>
              <w:jc w:val="center"/>
              <w:rPr>
                <w:sz w:val="14"/>
              </w:rPr>
            </w:pPr>
            <w:r w:rsidRPr="000B72D1">
              <w:rPr>
                <w:sz w:val="14"/>
              </w:rPr>
              <w:t>35.0</w:t>
            </w:r>
          </w:p>
        </w:tc>
        <w:tc>
          <w:tcPr>
            <w:tcW w:w="920" w:type="dxa"/>
            <w:hideMark/>
          </w:tcPr>
          <w:p w14:paraId="32638DBA" w14:textId="0A148D9E" w:rsidR="004B69E1" w:rsidRPr="000B72D1" w:rsidRDefault="004B69E1" w:rsidP="000B72D1">
            <w:pPr>
              <w:pStyle w:val="Notes"/>
              <w:spacing w:before="0" w:after="60" w:line="240" w:lineRule="auto"/>
              <w:jc w:val="center"/>
              <w:rPr>
                <w:sz w:val="14"/>
              </w:rPr>
            </w:pPr>
            <w:r w:rsidRPr="000B72D1">
              <w:rPr>
                <w:sz w:val="14"/>
              </w:rPr>
              <w:t>655</w:t>
            </w:r>
          </w:p>
        </w:tc>
        <w:tc>
          <w:tcPr>
            <w:tcW w:w="920" w:type="dxa"/>
            <w:hideMark/>
          </w:tcPr>
          <w:p w14:paraId="3040EF6A" w14:textId="5189A783" w:rsidR="004B69E1" w:rsidRPr="000B72D1" w:rsidRDefault="004B69E1" w:rsidP="000B72D1">
            <w:pPr>
              <w:pStyle w:val="Notes"/>
              <w:spacing w:before="0" w:after="60" w:line="240" w:lineRule="auto"/>
              <w:jc w:val="center"/>
              <w:rPr>
                <w:sz w:val="14"/>
              </w:rPr>
            </w:pPr>
            <w:r w:rsidRPr="000B72D1">
              <w:rPr>
                <w:sz w:val="14"/>
              </w:rPr>
              <w:t>42.3</w:t>
            </w:r>
          </w:p>
        </w:tc>
        <w:tc>
          <w:tcPr>
            <w:tcW w:w="920" w:type="dxa"/>
            <w:hideMark/>
          </w:tcPr>
          <w:p w14:paraId="462D7CFD" w14:textId="28EC2083" w:rsidR="004B69E1" w:rsidRPr="000B72D1" w:rsidRDefault="004B69E1" w:rsidP="000B72D1">
            <w:pPr>
              <w:pStyle w:val="Notes"/>
              <w:spacing w:before="0" w:after="60" w:line="240" w:lineRule="auto"/>
              <w:jc w:val="center"/>
              <w:rPr>
                <w:sz w:val="14"/>
              </w:rPr>
            </w:pPr>
            <w:r w:rsidRPr="000B72D1">
              <w:rPr>
                <w:sz w:val="14"/>
              </w:rPr>
              <w:t>3.08</w:t>
            </w:r>
          </w:p>
        </w:tc>
        <w:tc>
          <w:tcPr>
            <w:tcW w:w="920" w:type="dxa"/>
            <w:hideMark/>
          </w:tcPr>
          <w:p w14:paraId="5A20DAB0" w14:textId="05A805DA" w:rsidR="004B69E1" w:rsidRPr="000B72D1" w:rsidRDefault="004B69E1" w:rsidP="000B72D1">
            <w:pPr>
              <w:pStyle w:val="Notes"/>
              <w:spacing w:before="0" w:after="60" w:line="240" w:lineRule="auto"/>
              <w:jc w:val="center"/>
              <w:rPr>
                <w:sz w:val="14"/>
              </w:rPr>
            </w:pPr>
            <w:r w:rsidRPr="000B72D1">
              <w:rPr>
                <w:sz w:val="14"/>
              </w:rPr>
              <w:t>1,078</w:t>
            </w:r>
          </w:p>
        </w:tc>
        <w:tc>
          <w:tcPr>
            <w:tcW w:w="920" w:type="dxa"/>
            <w:hideMark/>
          </w:tcPr>
          <w:p w14:paraId="3972778A" w14:textId="19F541E2" w:rsidR="004B69E1" w:rsidRPr="000B72D1" w:rsidRDefault="004B69E1" w:rsidP="000B72D1">
            <w:pPr>
              <w:pStyle w:val="Notes"/>
              <w:spacing w:before="0" w:after="60" w:line="240" w:lineRule="auto"/>
              <w:jc w:val="center"/>
              <w:rPr>
                <w:sz w:val="14"/>
              </w:rPr>
            </w:pPr>
            <w:r w:rsidRPr="000B72D1">
              <w:rPr>
                <w:sz w:val="14"/>
              </w:rPr>
              <w:t>35.0</w:t>
            </w:r>
          </w:p>
        </w:tc>
        <w:tc>
          <w:tcPr>
            <w:tcW w:w="920" w:type="dxa"/>
            <w:hideMark/>
          </w:tcPr>
          <w:p w14:paraId="7760CEA8" w14:textId="70ED2BBA" w:rsidR="004B69E1" w:rsidRPr="000B72D1" w:rsidRDefault="004B69E1" w:rsidP="000B72D1">
            <w:pPr>
              <w:pStyle w:val="Notes"/>
              <w:spacing w:before="0" w:after="60" w:line="240" w:lineRule="auto"/>
              <w:jc w:val="center"/>
              <w:rPr>
                <w:sz w:val="14"/>
              </w:rPr>
            </w:pPr>
            <w:r w:rsidRPr="000B72D1">
              <w:rPr>
                <w:sz w:val="14"/>
              </w:rPr>
              <w:t>5.07</w:t>
            </w:r>
          </w:p>
        </w:tc>
        <w:tc>
          <w:tcPr>
            <w:tcW w:w="920" w:type="dxa"/>
            <w:hideMark/>
          </w:tcPr>
          <w:p w14:paraId="57E507F4" w14:textId="55B37A5A" w:rsidR="004B69E1" w:rsidRPr="000B72D1" w:rsidRDefault="004B69E1" w:rsidP="000B72D1">
            <w:pPr>
              <w:pStyle w:val="Notes"/>
              <w:spacing w:before="0" w:after="60" w:line="240" w:lineRule="auto"/>
              <w:jc w:val="center"/>
              <w:rPr>
                <w:sz w:val="14"/>
              </w:rPr>
            </w:pPr>
            <w:r w:rsidRPr="000B72D1">
              <w:rPr>
                <w:sz w:val="14"/>
              </w:rPr>
              <w:t>515</w:t>
            </w:r>
          </w:p>
        </w:tc>
        <w:tc>
          <w:tcPr>
            <w:tcW w:w="920" w:type="dxa"/>
            <w:hideMark/>
          </w:tcPr>
          <w:p w14:paraId="086EFE7A" w14:textId="6169AB3B" w:rsidR="004B69E1" w:rsidRPr="000B72D1" w:rsidRDefault="004B69E1" w:rsidP="000B72D1">
            <w:pPr>
              <w:pStyle w:val="Notes"/>
              <w:spacing w:before="0" w:after="60" w:line="240" w:lineRule="auto"/>
              <w:jc w:val="center"/>
              <w:rPr>
                <w:sz w:val="14"/>
              </w:rPr>
            </w:pPr>
            <w:r w:rsidRPr="000B72D1">
              <w:rPr>
                <w:sz w:val="14"/>
              </w:rPr>
              <w:t>30.6</w:t>
            </w:r>
          </w:p>
        </w:tc>
        <w:tc>
          <w:tcPr>
            <w:tcW w:w="920" w:type="dxa"/>
            <w:hideMark/>
          </w:tcPr>
          <w:p w14:paraId="252531D7" w14:textId="2DDADCC9" w:rsidR="004B69E1" w:rsidRPr="000B72D1" w:rsidRDefault="004B69E1" w:rsidP="000B72D1">
            <w:pPr>
              <w:pStyle w:val="Notes"/>
              <w:spacing w:before="0" w:after="60" w:line="240" w:lineRule="auto"/>
              <w:jc w:val="center"/>
              <w:rPr>
                <w:sz w:val="14"/>
              </w:rPr>
            </w:pPr>
            <w:r w:rsidRPr="000B72D1">
              <w:rPr>
                <w:sz w:val="14"/>
              </w:rPr>
              <w:t>2.44</w:t>
            </w:r>
          </w:p>
        </w:tc>
        <w:tc>
          <w:tcPr>
            <w:tcW w:w="920" w:type="dxa"/>
            <w:hideMark/>
          </w:tcPr>
          <w:p w14:paraId="1EF5BC54" w14:textId="4054E981" w:rsidR="004B69E1" w:rsidRPr="000B72D1" w:rsidRDefault="004B69E1" w:rsidP="000B72D1">
            <w:pPr>
              <w:pStyle w:val="Notes"/>
              <w:spacing w:before="0" w:after="60" w:line="240" w:lineRule="auto"/>
              <w:jc w:val="center"/>
              <w:rPr>
                <w:sz w:val="14"/>
              </w:rPr>
            </w:pPr>
            <w:r w:rsidRPr="000B72D1">
              <w:rPr>
                <w:sz w:val="14"/>
              </w:rPr>
              <w:t>2,248</w:t>
            </w:r>
          </w:p>
        </w:tc>
        <w:tc>
          <w:tcPr>
            <w:tcW w:w="920" w:type="dxa"/>
            <w:hideMark/>
          </w:tcPr>
          <w:p w14:paraId="5446B755" w14:textId="148ED594" w:rsidR="004B69E1" w:rsidRPr="000B72D1" w:rsidRDefault="004B69E1" w:rsidP="000B72D1">
            <w:pPr>
              <w:pStyle w:val="Notes"/>
              <w:spacing w:before="0" w:after="60" w:line="240" w:lineRule="auto"/>
              <w:jc w:val="center"/>
              <w:rPr>
                <w:sz w:val="14"/>
              </w:rPr>
            </w:pPr>
            <w:r w:rsidRPr="000B72D1">
              <w:rPr>
                <w:sz w:val="14"/>
              </w:rPr>
              <w:t>35.6</w:t>
            </w:r>
          </w:p>
        </w:tc>
        <w:tc>
          <w:tcPr>
            <w:tcW w:w="920" w:type="dxa"/>
            <w:hideMark/>
          </w:tcPr>
          <w:p w14:paraId="37F42965" w14:textId="46A44ED4" w:rsidR="004B69E1" w:rsidRPr="000B72D1" w:rsidRDefault="004B69E1" w:rsidP="000B72D1">
            <w:pPr>
              <w:pStyle w:val="Notes"/>
              <w:spacing w:before="0" w:after="60" w:line="240" w:lineRule="auto"/>
              <w:jc w:val="center"/>
              <w:rPr>
                <w:sz w:val="14"/>
              </w:rPr>
            </w:pPr>
            <w:r w:rsidRPr="000B72D1">
              <w:rPr>
                <w:sz w:val="14"/>
              </w:rPr>
              <w:t>10.57</w:t>
            </w:r>
          </w:p>
        </w:tc>
      </w:tr>
      <w:tr w:rsidR="004B69E1" w:rsidRPr="000B72D1" w14:paraId="50FC9470" w14:textId="77777777" w:rsidTr="000B72D1">
        <w:tc>
          <w:tcPr>
            <w:tcW w:w="2580" w:type="dxa"/>
            <w:noWrap/>
            <w:hideMark/>
          </w:tcPr>
          <w:p w14:paraId="64BE03CA" w14:textId="77777777" w:rsidR="004B69E1" w:rsidRPr="000B72D1" w:rsidRDefault="004B69E1" w:rsidP="000B72D1">
            <w:pPr>
              <w:pStyle w:val="Notes"/>
              <w:spacing w:before="0" w:after="60" w:line="240" w:lineRule="auto"/>
              <w:rPr>
                <w:sz w:val="14"/>
              </w:rPr>
            </w:pPr>
            <w:r w:rsidRPr="000B72D1">
              <w:rPr>
                <w:sz w:val="14"/>
              </w:rPr>
              <w:t>Other European</w:t>
            </w:r>
          </w:p>
        </w:tc>
        <w:tc>
          <w:tcPr>
            <w:tcW w:w="1080" w:type="dxa"/>
            <w:hideMark/>
          </w:tcPr>
          <w:p w14:paraId="68A45444" w14:textId="28710078" w:rsidR="004B69E1" w:rsidRPr="000B72D1" w:rsidRDefault="004B69E1" w:rsidP="000B72D1">
            <w:pPr>
              <w:pStyle w:val="Notes"/>
              <w:spacing w:before="0" w:after="60" w:line="240" w:lineRule="auto"/>
              <w:jc w:val="center"/>
              <w:rPr>
                <w:sz w:val="14"/>
              </w:rPr>
            </w:pPr>
            <w:r w:rsidRPr="000B72D1">
              <w:rPr>
                <w:sz w:val="14"/>
              </w:rPr>
              <w:t>58,972</w:t>
            </w:r>
          </w:p>
        </w:tc>
        <w:tc>
          <w:tcPr>
            <w:tcW w:w="920" w:type="dxa"/>
            <w:hideMark/>
          </w:tcPr>
          <w:p w14:paraId="0341A686" w14:textId="365198E0" w:rsidR="004B69E1" w:rsidRPr="000B72D1" w:rsidRDefault="004B69E1" w:rsidP="000B72D1">
            <w:pPr>
              <w:pStyle w:val="Notes"/>
              <w:spacing w:before="0" w:after="60" w:line="240" w:lineRule="auto"/>
              <w:jc w:val="center"/>
              <w:rPr>
                <w:sz w:val="14"/>
              </w:rPr>
            </w:pPr>
            <w:r w:rsidRPr="000B72D1">
              <w:rPr>
                <w:sz w:val="14"/>
              </w:rPr>
              <w:t>9.7</w:t>
            </w:r>
          </w:p>
        </w:tc>
        <w:tc>
          <w:tcPr>
            <w:tcW w:w="920" w:type="dxa"/>
            <w:hideMark/>
          </w:tcPr>
          <w:p w14:paraId="089E12CA" w14:textId="7362AB4E" w:rsidR="004B69E1" w:rsidRPr="000B72D1" w:rsidRDefault="004B69E1" w:rsidP="000B72D1">
            <w:pPr>
              <w:pStyle w:val="Notes"/>
              <w:spacing w:before="0" w:after="60" w:line="240" w:lineRule="auto"/>
              <w:jc w:val="center"/>
              <w:rPr>
                <w:sz w:val="14"/>
              </w:rPr>
            </w:pPr>
            <w:r w:rsidRPr="000B72D1">
              <w:rPr>
                <w:sz w:val="14"/>
              </w:rPr>
              <w:t>127</w:t>
            </w:r>
          </w:p>
        </w:tc>
        <w:tc>
          <w:tcPr>
            <w:tcW w:w="920" w:type="dxa"/>
            <w:hideMark/>
          </w:tcPr>
          <w:p w14:paraId="33437407" w14:textId="1F83FA67" w:rsidR="004B69E1" w:rsidRPr="000B72D1" w:rsidRDefault="004B69E1" w:rsidP="000B72D1">
            <w:pPr>
              <w:pStyle w:val="Notes"/>
              <w:spacing w:before="0" w:after="60" w:line="240" w:lineRule="auto"/>
              <w:jc w:val="center"/>
              <w:rPr>
                <w:sz w:val="14"/>
              </w:rPr>
            </w:pPr>
            <w:r w:rsidRPr="000B72D1">
              <w:rPr>
                <w:sz w:val="14"/>
              </w:rPr>
              <w:t>8.2</w:t>
            </w:r>
          </w:p>
        </w:tc>
        <w:tc>
          <w:tcPr>
            <w:tcW w:w="920" w:type="dxa"/>
            <w:hideMark/>
          </w:tcPr>
          <w:p w14:paraId="3DC6F432" w14:textId="2529F951" w:rsidR="004B69E1" w:rsidRPr="000B72D1" w:rsidRDefault="004B69E1" w:rsidP="000B72D1">
            <w:pPr>
              <w:pStyle w:val="Notes"/>
              <w:spacing w:before="0" w:after="60" w:line="240" w:lineRule="auto"/>
              <w:jc w:val="center"/>
              <w:rPr>
                <w:sz w:val="14"/>
              </w:rPr>
            </w:pPr>
            <w:r w:rsidRPr="000B72D1">
              <w:rPr>
                <w:sz w:val="14"/>
              </w:rPr>
              <w:t>2.15</w:t>
            </w:r>
          </w:p>
        </w:tc>
        <w:tc>
          <w:tcPr>
            <w:tcW w:w="920" w:type="dxa"/>
            <w:hideMark/>
          </w:tcPr>
          <w:p w14:paraId="1492ED95" w14:textId="564E5F3B" w:rsidR="004B69E1" w:rsidRPr="000B72D1" w:rsidRDefault="004B69E1" w:rsidP="000B72D1">
            <w:pPr>
              <w:pStyle w:val="Notes"/>
              <w:spacing w:before="0" w:after="60" w:line="240" w:lineRule="auto"/>
              <w:jc w:val="center"/>
              <w:rPr>
                <w:sz w:val="14"/>
              </w:rPr>
            </w:pPr>
            <w:r w:rsidRPr="000B72D1">
              <w:rPr>
                <w:sz w:val="14"/>
              </w:rPr>
              <w:t>181</w:t>
            </w:r>
          </w:p>
        </w:tc>
        <w:tc>
          <w:tcPr>
            <w:tcW w:w="920" w:type="dxa"/>
            <w:hideMark/>
          </w:tcPr>
          <w:p w14:paraId="63B12CF7" w14:textId="2EA7680A" w:rsidR="004B69E1" w:rsidRPr="000B72D1" w:rsidRDefault="004B69E1" w:rsidP="000B72D1">
            <w:pPr>
              <w:pStyle w:val="Notes"/>
              <w:spacing w:before="0" w:after="60" w:line="240" w:lineRule="auto"/>
              <w:jc w:val="center"/>
              <w:rPr>
                <w:sz w:val="14"/>
              </w:rPr>
            </w:pPr>
            <w:r w:rsidRPr="000B72D1">
              <w:rPr>
                <w:sz w:val="14"/>
              </w:rPr>
              <w:t>5.9</w:t>
            </w:r>
          </w:p>
        </w:tc>
        <w:tc>
          <w:tcPr>
            <w:tcW w:w="920" w:type="dxa"/>
            <w:hideMark/>
          </w:tcPr>
          <w:p w14:paraId="1F16F6A5" w14:textId="674F036C" w:rsidR="004B69E1" w:rsidRPr="000B72D1" w:rsidRDefault="004B69E1" w:rsidP="000B72D1">
            <w:pPr>
              <w:pStyle w:val="Notes"/>
              <w:spacing w:before="0" w:after="60" w:line="240" w:lineRule="auto"/>
              <w:jc w:val="center"/>
              <w:rPr>
                <w:sz w:val="14"/>
              </w:rPr>
            </w:pPr>
            <w:r w:rsidRPr="000B72D1">
              <w:rPr>
                <w:sz w:val="14"/>
              </w:rPr>
              <w:t>3.07</w:t>
            </w:r>
          </w:p>
        </w:tc>
        <w:tc>
          <w:tcPr>
            <w:tcW w:w="920" w:type="dxa"/>
            <w:hideMark/>
          </w:tcPr>
          <w:p w14:paraId="4F00D588" w14:textId="4510C9A7" w:rsidR="004B69E1" w:rsidRPr="000B72D1" w:rsidRDefault="004B69E1" w:rsidP="000B72D1">
            <w:pPr>
              <w:pStyle w:val="Notes"/>
              <w:spacing w:before="0" w:after="60" w:line="240" w:lineRule="auto"/>
              <w:jc w:val="center"/>
              <w:rPr>
                <w:sz w:val="14"/>
              </w:rPr>
            </w:pPr>
            <w:r w:rsidRPr="000B72D1">
              <w:rPr>
                <w:sz w:val="14"/>
              </w:rPr>
              <w:t>56</w:t>
            </w:r>
          </w:p>
        </w:tc>
        <w:tc>
          <w:tcPr>
            <w:tcW w:w="920" w:type="dxa"/>
            <w:hideMark/>
          </w:tcPr>
          <w:p w14:paraId="6E0CA815" w14:textId="2F44E06A" w:rsidR="004B69E1" w:rsidRPr="000B72D1" w:rsidRDefault="004B69E1" w:rsidP="000B72D1">
            <w:pPr>
              <w:pStyle w:val="Notes"/>
              <w:spacing w:before="0" w:after="60" w:line="240" w:lineRule="auto"/>
              <w:jc w:val="center"/>
              <w:rPr>
                <w:sz w:val="14"/>
              </w:rPr>
            </w:pPr>
            <w:r w:rsidRPr="000B72D1">
              <w:rPr>
                <w:sz w:val="14"/>
              </w:rPr>
              <w:t>3.3</w:t>
            </w:r>
          </w:p>
        </w:tc>
        <w:tc>
          <w:tcPr>
            <w:tcW w:w="920" w:type="dxa"/>
            <w:hideMark/>
          </w:tcPr>
          <w:p w14:paraId="76991A1F" w14:textId="00620905" w:rsidR="004B69E1" w:rsidRPr="000B72D1" w:rsidRDefault="004B69E1" w:rsidP="000B72D1">
            <w:pPr>
              <w:pStyle w:val="Notes"/>
              <w:spacing w:before="0" w:after="60" w:line="240" w:lineRule="auto"/>
              <w:jc w:val="center"/>
              <w:rPr>
                <w:sz w:val="14"/>
              </w:rPr>
            </w:pPr>
            <w:r w:rsidRPr="000B72D1">
              <w:rPr>
                <w:sz w:val="14"/>
              </w:rPr>
              <w:t>0.95</w:t>
            </w:r>
          </w:p>
        </w:tc>
        <w:tc>
          <w:tcPr>
            <w:tcW w:w="920" w:type="dxa"/>
            <w:hideMark/>
          </w:tcPr>
          <w:p w14:paraId="6A8C1810" w14:textId="4C00B55F" w:rsidR="004B69E1" w:rsidRPr="000B72D1" w:rsidRDefault="004B69E1" w:rsidP="000B72D1">
            <w:pPr>
              <w:pStyle w:val="Notes"/>
              <w:spacing w:before="0" w:after="60" w:line="240" w:lineRule="auto"/>
              <w:jc w:val="center"/>
              <w:rPr>
                <w:sz w:val="14"/>
              </w:rPr>
            </w:pPr>
            <w:r w:rsidRPr="000B72D1">
              <w:rPr>
                <w:sz w:val="14"/>
              </w:rPr>
              <w:t>364</w:t>
            </w:r>
          </w:p>
        </w:tc>
        <w:tc>
          <w:tcPr>
            <w:tcW w:w="920" w:type="dxa"/>
            <w:hideMark/>
          </w:tcPr>
          <w:p w14:paraId="1B8400F2" w14:textId="34AF8B69" w:rsidR="004B69E1" w:rsidRPr="000B72D1" w:rsidRDefault="004B69E1" w:rsidP="000B72D1">
            <w:pPr>
              <w:pStyle w:val="Notes"/>
              <w:spacing w:before="0" w:after="60" w:line="240" w:lineRule="auto"/>
              <w:jc w:val="center"/>
              <w:rPr>
                <w:sz w:val="14"/>
              </w:rPr>
            </w:pPr>
            <w:r w:rsidRPr="000B72D1">
              <w:rPr>
                <w:sz w:val="14"/>
              </w:rPr>
              <w:t>5.8</w:t>
            </w:r>
          </w:p>
        </w:tc>
        <w:tc>
          <w:tcPr>
            <w:tcW w:w="920" w:type="dxa"/>
            <w:hideMark/>
          </w:tcPr>
          <w:p w14:paraId="3225034E" w14:textId="4D841C53" w:rsidR="004B69E1" w:rsidRPr="000B72D1" w:rsidRDefault="004B69E1" w:rsidP="000B72D1">
            <w:pPr>
              <w:pStyle w:val="Notes"/>
              <w:spacing w:before="0" w:after="60" w:line="240" w:lineRule="auto"/>
              <w:jc w:val="center"/>
              <w:rPr>
                <w:sz w:val="14"/>
              </w:rPr>
            </w:pPr>
            <w:r w:rsidRPr="000B72D1">
              <w:rPr>
                <w:sz w:val="14"/>
              </w:rPr>
              <w:t>6.17</w:t>
            </w:r>
          </w:p>
        </w:tc>
      </w:tr>
    </w:tbl>
    <w:p w14:paraId="4B031834" w14:textId="2379001C" w:rsidR="009B0DB7" w:rsidRPr="00C45EEA" w:rsidRDefault="009B0DB7" w:rsidP="00D03B12">
      <w:pPr>
        <w:pStyle w:val="Notes"/>
        <w:spacing w:before="60" w:after="60" w:line="276" w:lineRule="auto"/>
      </w:pPr>
      <w:r w:rsidRPr="00C45EEA">
        <w:t xml:space="preserve">† Includes 367 </w:t>
      </w:r>
      <w:r w:rsidR="00AE70C6">
        <w:t xml:space="preserve">with </w:t>
      </w:r>
      <w:r w:rsidRPr="00C45EEA">
        <w:t xml:space="preserve">unknown maternal ethnicity </w:t>
      </w:r>
      <w:r w:rsidR="00AE70C6">
        <w:t xml:space="preserve">in </w:t>
      </w:r>
      <w:r w:rsidRPr="00C45EEA">
        <w:t xml:space="preserve">total births and </w:t>
      </w:r>
      <w:r w:rsidR="00AE70C6">
        <w:t>five with</w:t>
      </w:r>
      <w:r w:rsidRPr="00C45EEA">
        <w:t xml:space="preserve"> unknown maternal ethnicity </w:t>
      </w:r>
      <w:r w:rsidR="00AE70C6">
        <w:t xml:space="preserve">in </w:t>
      </w:r>
      <w:r w:rsidRPr="00C45EEA">
        <w:t>perinatal related deaths (total).</w:t>
      </w:r>
    </w:p>
    <w:p w14:paraId="50C46845" w14:textId="1A2FE4D8" w:rsidR="009B0DB7" w:rsidRPr="00C45EEA" w:rsidRDefault="00AE70C6" w:rsidP="00D03B12">
      <w:pPr>
        <w:pStyle w:val="Notes"/>
        <w:spacing w:before="60" w:after="60" w:line="276" w:lineRule="auto"/>
      </w:pPr>
      <w:r>
        <w:t xml:space="preserve">MAT = National Maternity Collection; </w:t>
      </w:r>
      <w:r w:rsidR="009B0DB7" w:rsidRPr="00C45EEA">
        <w:t>MELAA = Middle Eastern, Latin American, or African</w:t>
      </w:r>
      <w:r>
        <w:t>; PMMRC = Perinatal and Maternal Mortality Review Committee</w:t>
      </w:r>
      <w:r w:rsidR="009B0DB7" w:rsidRPr="00C45EEA">
        <w:t>.</w:t>
      </w:r>
    </w:p>
    <w:p w14:paraId="19E0EFB1" w14:textId="7405F24F" w:rsidR="009B0DB7" w:rsidRPr="00C45EEA" w:rsidRDefault="009B0DB7" w:rsidP="00D03B12">
      <w:pPr>
        <w:pStyle w:val="Notes"/>
        <w:spacing w:before="60" w:after="60" w:line="276" w:lineRule="auto"/>
        <w:rPr>
          <w14:props3d w14:extrusionH="0" w14:contourW="0" w14:prstMaterial="matte"/>
        </w:rPr>
      </w:pPr>
      <w:r w:rsidRPr="00C45EEA">
        <w:t>Sources</w:t>
      </w:r>
      <w:r w:rsidRPr="00C45EEA">
        <w:rPr>
          <w14:props3d w14:extrusionH="0" w14:contourW="0" w14:prstMaterial="matte"/>
        </w:rPr>
        <w:t>: Numerator: PMMRC’ perinatal data extract 2012–2021; Denominator: MAT births 2012–2021.</w:t>
      </w:r>
    </w:p>
    <w:p w14:paraId="65581DDC" w14:textId="5C754A8B" w:rsidR="009B0DB7" w:rsidRPr="00C45EEA" w:rsidRDefault="009B0DB7" w:rsidP="00D90A08">
      <w:pPr>
        <w:pStyle w:val="Caption"/>
        <w:keepNext w:val="0"/>
      </w:pPr>
      <w:bookmarkStart w:id="229" w:name="_Ref16467779"/>
      <w:bookmarkStart w:id="230" w:name="_Ref18326748"/>
      <w:bookmarkStart w:id="231" w:name="_Toc19521036"/>
      <w:bookmarkStart w:id="232" w:name="_Toc135984924"/>
      <w:bookmarkStart w:id="233" w:name="_Toc170309593"/>
      <w:r w:rsidRPr="00C45EEA">
        <w:t xml:space="preserve">Table </w:t>
      </w:r>
      <w:r w:rsidRPr="00C45EEA">
        <w:fldChar w:fldCharType="begin"/>
      </w:r>
      <w:r w:rsidRPr="00C45EEA">
        <w:instrText xml:space="preserve"> STYLEREF 1 \s </w:instrText>
      </w:r>
      <w:r w:rsidRPr="00C45EEA">
        <w:fldChar w:fldCharType="separate"/>
      </w:r>
      <w:r w:rsidR="005E5141">
        <w:rPr>
          <w:noProof/>
        </w:rPr>
        <w:t>3</w:t>
      </w:r>
      <w:r w:rsidRPr="00C45EEA">
        <w:rPr>
          <w:noProof/>
        </w:rPr>
        <w:fldChar w:fldCharType="end"/>
      </w:r>
      <w:r w:rsidRPr="00C45EEA">
        <w:t>.</w:t>
      </w:r>
      <w:r w:rsidRPr="00C45EEA">
        <w:fldChar w:fldCharType="begin"/>
      </w:r>
      <w:r w:rsidRPr="00C45EEA">
        <w:instrText xml:space="preserve"> SEQ Table \* ARABIC \s 1 </w:instrText>
      </w:r>
      <w:r w:rsidRPr="00C45EEA">
        <w:fldChar w:fldCharType="separate"/>
      </w:r>
      <w:r w:rsidR="005E5141">
        <w:rPr>
          <w:noProof/>
        </w:rPr>
        <w:t>18</w:t>
      </w:r>
      <w:r w:rsidRPr="00C45EEA">
        <w:rPr>
          <w:noProof/>
        </w:rPr>
        <w:fldChar w:fldCharType="end"/>
      </w:r>
      <w:bookmarkEnd w:id="229"/>
      <w:bookmarkEnd w:id="230"/>
      <w:r w:rsidRPr="00C45EEA">
        <w:t>: Perinatal related mortality rates (per 1,000 births) by baby prioritised ethnic group 2012–</w:t>
      </w:r>
      <w:proofErr w:type="gramStart"/>
      <w:r w:rsidRPr="00C45EEA">
        <w:t>20</w:t>
      </w:r>
      <w:bookmarkEnd w:id="231"/>
      <w:r w:rsidRPr="00C45EEA">
        <w:t>2</w:t>
      </w:r>
      <w:bookmarkEnd w:id="232"/>
      <w:r w:rsidRPr="00C45EEA">
        <w:t>1</w:t>
      </w:r>
      <w:bookmarkEnd w:id="233"/>
      <w:proofErr w:type="gramEnd"/>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51"/>
        <w:gridCol w:w="1067"/>
        <w:gridCol w:w="904"/>
        <w:gridCol w:w="902"/>
        <w:gridCol w:w="903"/>
        <w:gridCol w:w="904"/>
        <w:gridCol w:w="906"/>
        <w:gridCol w:w="903"/>
        <w:gridCol w:w="904"/>
        <w:gridCol w:w="902"/>
        <w:gridCol w:w="903"/>
        <w:gridCol w:w="904"/>
        <w:gridCol w:w="906"/>
        <w:gridCol w:w="903"/>
        <w:gridCol w:w="906"/>
      </w:tblGrid>
      <w:tr w:rsidR="00D90A08" w:rsidRPr="00223E2A" w14:paraId="2655D9B7" w14:textId="77777777" w:rsidTr="00223E2A">
        <w:tc>
          <w:tcPr>
            <w:tcW w:w="1951" w:type="dxa"/>
            <w:vMerge w:val="restart"/>
            <w:shd w:val="clear" w:color="auto" w:fill="D9D9D9"/>
            <w:vAlign w:val="center"/>
            <w:hideMark/>
          </w:tcPr>
          <w:p w14:paraId="08E1BD2B" w14:textId="77777777" w:rsidR="00D90A08" w:rsidRPr="00223E2A" w:rsidRDefault="00D90A08" w:rsidP="00223E2A">
            <w:pPr>
              <w:pStyle w:val="Notes"/>
              <w:spacing w:before="0" w:after="60" w:line="240" w:lineRule="auto"/>
              <w:rPr>
                <w:b/>
                <w:bCs/>
                <w:sz w:val="14"/>
                <w:lang w:eastAsia="en-NZ"/>
              </w:rPr>
            </w:pPr>
            <w:r w:rsidRPr="00223E2A">
              <w:rPr>
                <w:b/>
                <w:bCs/>
                <w:sz w:val="14"/>
                <w:lang w:eastAsia="en-NZ"/>
              </w:rPr>
              <w:t>Prioritised ethnic group</w:t>
            </w:r>
            <w:r w:rsidRPr="00223E2A">
              <w:rPr>
                <w:b/>
                <w:bCs/>
                <w:sz w:val="14"/>
                <w:lang w:eastAsia="en-NZ"/>
              </w:rPr>
              <w:br/>
              <w:t>(baby)</w:t>
            </w:r>
          </w:p>
        </w:tc>
        <w:tc>
          <w:tcPr>
            <w:tcW w:w="1971" w:type="dxa"/>
            <w:gridSpan w:val="2"/>
            <w:vMerge w:val="restart"/>
            <w:shd w:val="clear" w:color="auto" w:fill="D9D9D9"/>
            <w:hideMark/>
          </w:tcPr>
          <w:p w14:paraId="5722D48A" w14:textId="77777777" w:rsidR="00D90A08" w:rsidRPr="00223E2A" w:rsidRDefault="00D90A08" w:rsidP="00223E2A">
            <w:pPr>
              <w:pStyle w:val="Notes"/>
              <w:spacing w:before="0" w:after="60" w:line="240" w:lineRule="auto"/>
              <w:jc w:val="center"/>
              <w:rPr>
                <w:b/>
                <w:bCs/>
                <w:sz w:val="14"/>
                <w:lang w:eastAsia="en-NZ"/>
              </w:rPr>
            </w:pPr>
            <w:r w:rsidRPr="00223E2A">
              <w:rPr>
                <w:b/>
                <w:bCs/>
                <w:sz w:val="14"/>
                <w:lang w:eastAsia="en-NZ"/>
              </w:rPr>
              <w:t>Total births</w:t>
            </w:r>
          </w:p>
        </w:tc>
        <w:tc>
          <w:tcPr>
            <w:tcW w:w="5422" w:type="dxa"/>
            <w:gridSpan w:val="6"/>
            <w:tcBorders>
              <w:top w:val="single" w:sz="4" w:space="0" w:color="auto"/>
              <w:bottom w:val="single" w:sz="4" w:space="0" w:color="auto"/>
            </w:tcBorders>
            <w:shd w:val="clear" w:color="auto" w:fill="D9D9D9"/>
            <w:hideMark/>
          </w:tcPr>
          <w:p w14:paraId="6E409BA1" w14:textId="77777777" w:rsidR="00D90A08" w:rsidRPr="00223E2A" w:rsidRDefault="00D90A08" w:rsidP="00223E2A">
            <w:pPr>
              <w:pStyle w:val="Notes"/>
              <w:spacing w:before="0" w:after="60" w:line="240" w:lineRule="auto"/>
              <w:jc w:val="center"/>
              <w:rPr>
                <w:b/>
                <w:bCs/>
                <w:sz w:val="14"/>
                <w:lang w:eastAsia="en-NZ"/>
              </w:rPr>
            </w:pPr>
            <w:proofErr w:type="spellStart"/>
            <w:r w:rsidRPr="00223E2A">
              <w:rPr>
                <w:b/>
                <w:bCs/>
                <w:sz w:val="14"/>
                <w:lang w:eastAsia="en-NZ"/>
              </w:rPr>
              <w:t>Fetal</w:t>
            </w:r>
            <w:proofErr w:type="spellEnd"/>
            <w:r w:rsidRPr="00223E2A">
              <w:rPr>
                <w:b/>
                <w:bCs/>
                <w:sz w:val="14"/>
                <w:lang w:eastAsia="en-NZ"/>
              </w:rPr>
              <w:t xml:space="preserve"> deaths</w:t>
            </w:r>
          </w:p>
        </w:tc>
        <w:tc>
          <w:tcPr>
            <w:tcW w:w="2709" w:type="dxa"/>
            <w:gridSpan w:val="3"/>
            <w:vMerge w:val="restart"/>
            <w:shd w:val="clear" w:color="auto" w:fill="D9D9D9"/>
            <w:hideMark/>
          </w:tcPr>
          <w:p w14:paraId="3F9F661A" w14:textId="77777777" w:rsidR="00D90A08" w:rsidRPr="00223E2A" w:rsidRDefault="00D90A08" w:rsidP="00223E2A">
            <w:pPr>
              <w:pStyle w:val="Notes"/>
              <w:spacing w:before="0" w:after="60" w:line="240" w:lineRule="auto"/>
              <w:jc w:val="center"/>
              <w:rPr>
                <w:b/>
                <w:bCs/>
                <w:sz w:val="14"/>
                <w:lang w:eastAsia="en-NZ"/>
              </w:rPr>
            </w:pPr>
            <w:r w:rsidRPr="00223E2A">
              <w:rPr>
                <w:b/>
                <w:bCs/>
                <w:sz w:val="14"/>
                <w:lang w:eastAsia="en-NZ"/>
              </w:rPr>
              <w:t>Neonatal deaths</w:t>
            </w:r>
          </w:p>
        </w:tc>
        <w:tc>
          <w:tcPr>
            <w:tcW w:w="2715" w:type="dxa"/>
            <w:gridSpan w:val="3"/>
            <w:vMerge w:val="restart"/>
            <w:shd w:val="clear" w:color="auto" w:fill="D9D9D9"/>
            <w:hideMark/>
          </w:tcPr>
          <w:p w14:paraId="611CBB99" w14:textId="77777777" w:rsidR="00D90A08" w:rsidRPr="00223E2A" w:rsidRDefault="00D90A08" w:rsidP="00223E2A">
            <w:pPr>
              <w:pStyle w:val="Notes"/>
              <w:spacing w:before="0" w:after="60" w:line="240" w:lineRule="auto"/>
              <w:jc w:val="center"/>
              <w:rPr>
                <w:b/>
                <w:bCs/>
                <w:sz w:val="14"/>
                <w:lang w:eastAsia="en-NZ"/>
              </w:rPr>
            </w:pPr>
            <w:r w:rsidRPr="00223E2A">
              <w:rPr>
                <w:b/>
                <w:bCs/>
                <w:sz w:val="14"/>
                <w:lang w:eastAsia="en-NZ"/>
              </w:rPr>
              <w:t>Perinatal related deaths (total)</w:t>
            </w:r>
          </w:p>
        </w:tc>
      </w:tr>
      <w:tr w:rsidR="00D90A08" w:rsidRPr="00223E2A" w14:paraId="0E1A9F0D" w14:textId="77777777" w:rsidTr="00223E2A">
        <w:tc>
          <w:tcPr>
            <w:tcW w:w="1951" w:type="dxa"/>
            <w:vMerge/>
            <w:hideMark/>
          </w:tcPr>
          <w:p w14:paraId="468E01FE" w14:textId="77777777" w:rsidR="00D90A08" w:rsidRPr="00223E2A" w:rsidRDefault="00D90A08" w:rsidP="00223E2A">
            <w:pPr>
              <w:pStyle w:val="Notes"/>
              <w:spacing w:before="0" w:after="60" w:line="240" w:lineRule="auto"/>
              <w:rPr>
                <w:b/>
                <w:bCs/>
                <w:sz w:val="14"/>
                <w:lang w:eastAsia="en-NZ"/>
              </w:rPr>
            </w:pPr>
          </w:p>
        </w:tc>
        <w:tc>
          <w:tcPr>
            <w:tcW w:w="1971" w:type="dxa"/>
            <w:gridSpan w:val="2"/>
            <w:vMerge/>
            <w:hideMark/>
          </w:tcPr>
          <w:p w14:paraId="50EF562C" w14:textId="77777777" w:rsidR="00D90A08" w:rsidRPr="00223E2A" w:rsidRDefault="00D90A08" w:rsidP="00223E2A">
            <w:pPr>
              <w:pStyle w:val="Notes"/>
              <w:spacing w:before="0" w:after="60" w:line="240" w:lineRule="auto"/>
              <w:rPr>
                <w:b/>
                <w:bCs/>
                <w:sz w:val="14"/>
                <w:lang w:eastAsia="en-NZ"/>
              </w:rPr>
            </w:pPr>
          </w:p>
        </w:tc>
        <w:tc>
          <w:tcPr>
            <w:tcW w:w="2709" w:type="dxa"/>
            <w:gridSpan w:val="3"/>
            <w:tcBorders>
              <w:top w:val="single" w:sz="4" w:space="0" w:color="auto"/>
            </w:tcBorders>
            <w:shd w:val="clear" w:color="auto" w:fill="D9D9D9"/>
            <w:hideMark/>
          </w:tcPr>
          <w:p w14:paraId="08C9BB37" w14:textId="77777777" w:rsidR="00D90A08" w:rsidRPr="00223E2A" w:rsidRDefault="00D90A08" w:rsidP="00223E2A">
            <w:pPr>
              <w:pStyle w:val="Notes"/>
              <w:spacing w:before="0" w:after="60" w:line="240" w:lineRule="auto"/>
              <w:jc w:val="center"/>
              <w:rPr>
                <w:b/>
                <w:bCs/>
                <w:sz w:val="14"/>
                <w:lang w:eastAsia="en-NZ"/>
              </w:rPr>
            </w:pPr>
            <w:r w:rsidRPr="00223E2A">
              <w:rPr>
                <w:b/>
                <w:bCs/>
                <w:sz w:val="14"/>
                <w:lang w:eastAsia="en-NZ"/>
              </w:rPr>
              <w:t>Termination of pregnancy</w:t>
            </w:r>
          </w:p>
        </w:tc>
        <w:tc>
          <w:tcPr>
            <w:tcW w:w="2713" w:type="dxa"/>
            <w:gridSpan w:val="3"/>
            <w:tcBorders>
              <w:top w:val="single" w:sz="4" w:space="0" w:color="auto"/>
            </w:tcBorders>
            <w:shd w:val="clear" w:color="auto" w:fill="D9D9D9"/>
            <w:hideMark/>
          </w:tcPr>
          <w:p w14:paraId="3E1FEFAB" w14:textId="77777777" w:rsidR="00D90A08" w:rsidRPr="00223E2A" w:rsidRDefault="00D90A08" w:rsidP="00223E2A">
            <w:pPr>
              <w:pStyle w:val="Notes"/>
              <w:spacing w:before="0" w:after="60" w:line="240" w:lineRule="auto"/>
              <w:jc w:val="center"/>
              <w:rPr>
                <w:b/>
                <w:bCs/>
                <w:sz w:val="14"/>
                <w:lang w:eastAsia="en-NZ"/>
              </w:rPr>
            </w:pPr>
            <w:r w:rsidRPr="00223E2A">
              <w:rPr>
                <w:b/>
                <w:bCs/>
                <w:sz w:val="14"/>
                <w:lang w:eastAsia="en-NZ"/>
              </w:rPr>
              <w:t>Stillbirths</w:t>
            </w:r>
          </w:p>
        </w:tc>
        <w:tc>
          <w:tcPr>
            <w:tcW w:w="2709" w:type="dxa"/>
            <w:gridSpan w:val="3"/>
            <w:vMerge/>
            <w:hideMark/>
          </w:tcPr>
          <w:p w14:paraId="6A3A3FEC" w14:textId="77777777" w:rsidR="00D90A08" w:rsidRPr="00223E2A" w:rsidRDefault="00D90A08" w:rsidP="00223E2A">
            <w:pPr>
              <w:pStyle w:val="Notes"/>
              <w:spacing w:before="0" w:after="60" w:line="240" w:lineRule="auto"/>
              <w:rPr>
                <w:b/>
                <w:bCs/>
                <w:sz w:val="14"/>
                <w:lang w:eastAsia="en-NZ"/>
              </w:rPr>
            </w:pPr>
          </w:p>
        </w:tc>
        <w:tc>
          <w:tcPr>
            <w:tcW w:w="2715" w:type="dxa"/>
            <w:gridSpan w:val="3"/>
            <w:vMerge/>
            <w:hideMark/>
          </w:tcPr>
          <w:p w14:paraId="57B3218A" w14:textId="77777777" w:rsidR="00D90A08" w:rsidRPr="00223E2A" w:rsidRDefault="00D90A08" w:rsidP="00223E2A">
            <w:pPr>
              <w:pStyle w:val="Notes"/>
              <w:spacing w:before="0" w:after="60" w:line="240" w:lineRule="auto"/>
              <w:rPr>
                <w:b/>
                <w:bCs/>
                <w:sz w:val="14"/>
                <w:lang w:eastAsia="en-NZ"/>
              </w:rPr>
            </w:pPr>
          </w:p>
        </w:tc>
      </w:tr>
      <w:tr w:rsidR="00D90A08" w:rsidRPr="00223E2A" w14:paraId="17F4FE26" w14:textId="77777777" w:rsidTr="00223E2A">
        <w:tc>
          <w:tcPr>
            <w:tcW w:w="1951" w:type="dxa"/>
            <w:vMerge/>
            <w:hideMark/>
          </w:tcPr>
          <w:p w14:paraId="2E546920" w14:textId="77777777" w:rsidR="00D90A08" w:rsidRPr="00223E2A" w:rsidRDefault="00D90A08" w:rsidP="00223E2A">
            <w:pPr>
              <w:pStyle w:val="Notes"/>
              <w:spacing w:before="0" w:after="60" w:line="240" w:lineRule="auto"/>
              <w:rPr>
                <w:b/>
                <w:bCs/>
                <w:sz w:val="14"/>
                <w:lang w:eastAsia="en-NZ"/>
              </w:rPr>
            </w:pPr>
          </w:p>
        </w:tc>
        <w:tc>
          <w:tcPr>
            <w:tcW w:w="1971" w:type="dxa"/>
            <w:gridSpan w:val="2"/>
            <w:shd w:val="clear" w:color="auto" w:fill="A6A6A6"/>
            <w:hideMark/>
          </w:tcPr>
          <w:p w14:paraId="7751BB53" w14:textId="77777777" w:rsidR="00D90A08" w:rsidRPr="00223E2A" w:rsidRDefault="00D90A08" w:rsidP="00223E2A">
            <w:pPr>
              <w:pStyle w:val="Notes"/>
              <w:spacing w:before="0" w:after="60" w:line="240" w:lineRule="auto"/>
              <w:jc w:val="center"/>
              <w:rPr>
                <w:b/>
                <w:bCs/>
                <w:sz w:val="14"/>
                <w:lang w:eastAsia="en-NZ"/>
              </w:rPr>
            </w:pPr>
            <w:r w:rsidRPr="00223E2A">
              <w:rPr>
                <w:b/>
                <w:bCs/>
                <w:sz w:val="14"/>
                <w:lang w:eastAsia="en-NZ"/>
              </w:rPr>
              <w:t>N=607,161†</w:t>
            </w:r>
          </w:p>
        </w:tc>
        <w:tc>
          <w:tcPr>
            <w:tcW w:w="2709" w:type="dxa"/>
            <w:gridSpan w:val="3"/>
            <w:shd w:val="clear" w:color="auto" w:fill="A6A6A6"/>
            <w:hideMark/>
          </w:tcPr>
          <w:p w14:paraId="158C6307" w14:textId="77777777" w:rsidR="00D90A08" w:rsidRPr="00223E2A" w:rsidRDefault="00D90A08" w:rsidP="00223E2A">
            <w:pPr>
              <w:pStyle w:val="Notes"/>
              <w:spacing w:before="0" w:after="60" w:line="240" w:lineRule="auto"/>
              <w:jc w:val="center"/>
              <w:rPr>
                <w:b/>
                <w:bCs/>
                <w:sz w:val="14"/>
                <w:lang w:eastAsia="en-NZ"/>
              </w:rPr>
            </w:pPr>
            <w:r w:rsidRPr="00223E2A">
              <w:rPr>
                <w:b/>
                <w:bCs/>
                <w:sz w:val="14"/>
                <w:lang w:eastAsia="en-NZ"/>
              </w:rPr>
              <w:t>n=1,547†</w:t>
            </w:r>
          </w:p>
        </w:tc>
        <w:tc>
          <w:tcPr>
            <w:tcW w:w="2713" w:type="dxa"/>
            <w:gridSpan w:val="3"/>
            <w:shd w:val="clear" w:color="auto" w:fill="A6A6A6"/>
            <w:hideMark/>
          </w:tcPr>
          <w:p w14:paraId="45BFD165" w14:textId="77777777" w:rsidR="00D90A08" w:rsidRPr="00223E2A" w:rsidRDefault="00D90A08" w:rsidP="00223E2A">
            <w:pPr>
              <w:pStyle w:val="Notes"/>
              <w:spacing w:before="0" w:after="60" w:line="240" w:lineRule="auto"/>
              <w:jc w:val="center"/>
              <w:rPr>
                <w:b/>
                <w:bCs/>
                <w:sz w:val="14"/>
                <w:lang w:eastAsia="en-NZ"/>
              </w:rPr>
            </w:pPr>
            <w:r w:rsidRPr="00223E2A">
              <w:rPr>
                <w:b/>
                <w:bCs/>
                <w:sz w:val="14"/>
                <w:lang w:eastAsia="en-NZ"/>
              </w:rPr>
              <w:t>n=3,077†</w:t>
            </w:r>
          </w:p>
        </w:tc>
        <w:tc>
          <w:tcPr>
            <w:tcW w:w="2709" w:type="dxa"/>
            <w:gridSpan w:val="3"/>
            <w:shd w:val="clear" w:color="auto" w:fill="A6A6A6"/>
            <w:hideMark/>
          </w:tcPr>
          <w:p w14:paraId="6AD0DEF7" w14:textId="77777777" w:rsidR="00D90A08" w:rsidRPr="00223E2A" w:rsidRDefault="00D90A08" w:rsidP="00223E2A">
            <w:pPr>
              <w:pStyle w:val="Notes"/>
              <w:spacing w:before="0" w:after="60" w:line="240" w:lineRule="auto"/>
              <w:jc w:val="center"/>
              <w:rPr>
                <w:b/>
                <w:bCs/>
                <w:sz w:val="14"/>
                <w:lang w:eastAsia="en-NZ"/>
              </w:rPr>
            </w:pPr>
            <w:r w:rsidRPr="00223E2A">
              <w:rPr>
                <w:b/>
                <w:bCs/>
                <w:sz w:val="14"/>
                <w:lang w:eastAsia="en-NZ"/>
              </w:rPr>
              <w:t>n=1,682†</w:t>
            </w:r>
          </w:p>
        </w:tc>
        <w:tc>
          <w:tcPr>
            <w:tcW w:w="2715" w:type="dxa"/>
            <w:gridSpan w:val="3"/>
            <w:shd w:val="clear" w:color="auto" w:fill="A6A6A6"/>
            <w:hideMark/>
          </w:tcPr>
          <w:p w14:paraId="6A068A50" w14:textId="77777777" w:rsidR="00D90A08" w:rsidRPr="00223E2A" w:rsidRDefault="00D90A08" w:rsidP="00223E2A">
            <w:pPr>
              <w:pStyle w:val="Notes"/>
              <w:spacing w:before="0" w:after="60" w:line="240" w:lineRule="auto"/>
              <w:jc w:val="center"/>
              <w:rPr>
                <w:b/>
                <w:bCs/>
                <w:sz w:val="14"/>
                <w:lang w:eastAsia="en-NZ"/>
              </w:rPr>
            </w:pPr>
            <w:r w:rsidRPr="00223E2A">
              <w:rPr>
                <w:b/>
                <w:bCs/>
                <w:sz w:val="14"/>
                <w:lang w:eastAsia="en-NZ"/>
              </w:rPr>
              <w:t>n=6,306†</w:t>
            </w:r>
          </w:p>
        </w:tc>
      </w:tr>
      <w:tr w:rsidR="00D90A08" w:rsidRPr="00223E2A" w14:paraId="26FDE450" w14:textId="77777777" w:rsidTr="00223E2A">
        <w:tc>
          <w:tcPr>
            <w:tcW w:w="1951" w:type="dxa"/>
            <w:vMerge/>
            <w:hideMark/>
          </w:tcPr>
          <w:p w14:paraId="2CC6BE8A" w14:textId="77777777" w:rsidR="00D90A08" w:rsidRPr="00223E2A" w:rsidRDefault="00D90A08" w:rsidP="00223E2A">
            <w:pPr>
              <w:pStyle w:val="Notes"/>
              <w:spacing w:before="0" w:after="60" w:line="240" w:lineRule="auto"/>
              <w:rPr>
                <w:b/>
                <w:bCs/>
                <w:sz w:val="14"/>
                <w:lang w:eastAsia="en-NZ"/>
              </w:rPr>
            </w:pPr>
          </w:p>
        </w:tc>
        <w:tc>
          <w:tcPr>
            <w:tcW w:w="1067" w:type="dxa"/>
            <w:shd w:val="clear" w:color="auto" w:fill="A6A6A6"/>
            <w:hideMark/>
          </w:tcPr>
          <w:p w14:paraId="5F887997" w14:textId="77777777" w:rsidR="00D90A08" w:rsidRPr="00223E2A" w:rsidRDefault="00D90A08" w:rsidP="00223E2A">
            <w:pPr>
              <w:pStyle w:val="Notes"/>
              <w:spacing w:before="0" w:after="60" w:line="240" w:lineRule="auto"/>
              <w:jc w:val="center"/>
              <w:rPr>
                <w:b/>
                <w:bCs/>
                <w:sz w:val="14"/>
                <w:lang w:eastAsia="en-NZ"/>
              </w:rPr>
            </w:pPr>
            <w:r w:rsidRPr="00223E2A">
              <w:rPr>
                <w:b/>
                <w:bCs/>
                <w:sz w:val="14"/>
                <w:lang w:eastAsia="en-NZ"/>
              </w:rPr>
              <w:t>N</w:t>
            </w:r>
          </w:p>
        </w:tc>
        <w:tc>
          <w:tcPr>
            <w:tcW w:w="904" w:type="dxa"/>
            <w:shd w:val="clear" w:color="auto" w:fill="A6A6A6"/>
            <w:hideMark/>
          </w:tcPr>
          <w:p w14:paraId="11AD7E4F" w14:textId="77777777" w:rsidR="00D90A08" w:rsidRPr="00223E2A" w:rsidRDefault="00D90A08" w:rsidP="00223E2A">
            <w:pPr>
              <w:pStyle w:val="Notes"/>
              <w:spacing w:before="0" w:after="60" w:line="240" w:lineRule="auto"/>
              <w:jc w:val="center"/>
              <w:rPr>
                <w:b/>
                <w:bCs/>
                <w:sz w:val="14"/>
                <w:lang w:eastAsia="en-NZ"/>
              </w:rPr>
            </w:pPr>
            <w:r w:rsidRPr="00223E2A">
              <w:rPr>
                <w:b/>
                <w:bCs/>
                <w:sz w:val="14"/>
                <w:lang w:eastAsia="en-NZ"/>
              </w:rPr>
              <w:t>%</w:t>
            </w:r>
          </w:p>
        </w:tc>
        <w:tc>
          <w:tcPr>
            <w:tcW w:w="902" w:type="dxa"/>
            <w:shd w:val="clear" w:color="auto" w:fill="A6A6A6"/>
            <w:hideMark/>
          </w:tcPr>
          <w:p w14:paraId="47D3581E" w14:textId="77777777" w:rsidR="00D90A08" w:rsidRPr="00223E2A" w:rsidRDefault="00D90A08" w:rsidP="00223E2A">
            <w:pPr>
              <w:pStyle w:val="Notes"/>
              <w:spacing w:before="0" w:after="60" w:line="240" w:lineRule="auto"/>
              <w:jc w:val="center"/>
              <w:rPr>
                <w:b/>
                <w:bCs/>
                <w:sz w:val="14"/>
                <w:lang w:eastAsia="en-NZ"/>
              </w:rPr>
            </w:pPr>
            <w:r w:rsidRPr="00223E2A">
              <w:rPr>
                <w:b/>
                <w:bCs/>
                <w:sz w:val="14"/>
                <w:lang w:eastAsia="en-NZ"/>
              </w:rPr>
              <w:t>n</w:t>
            </w:r>
          </w:p>
        </w:tc>
        <w:tc>
          <w:tcPr>
            <w:tcW w:w="903" w:type="dxa"/>
            <w:shd w:val="clear" w:color="auto" w:fill="A6A6A6"/>
            <w:hideMark/>
          </w:tcPr>
          <w:p w14:paraId="11E85250" w14:textId="77777777" w:rsidR="00D90A08" w:rsidRPr="00223E2A" w:rsidRDefault="00D90A08" w:rsidP="00223E2A">
            <w:pPr>
              <w:pStyle w:val="Notes"/>
              <w:spacing w:before="0" w:after="60" w:line="240" w:lineRule="auto"/>
              <w:jc w:val="center"/>
              <w:rPr>
                <w:b/>
                <w:bCs/>
                <w:sz w:val="14"/>
                <w:lang w:eastAsia="en-NZ"/>
              </w:rPr>
            </w:pPr>
            <w:r w:rsidRPr="00223E2A">
              <w:rPr>
                <w:b/>
                <w:bCs/>
                <w:sz w:val="14"/>
                <w:lang w:eastAsia="en-NZ"/>
              </w:rPr>
              <w:t>%</w:t>
            </w:r>
          </w:p>
        </w:tc>
        <w:tc>
          <w:tcPr>
            <w:tcW w:w="904" w:type="dxa"/>
            <w:shd w:val="clear" w:color="auto" w:fill="A6A6A6"/>
            <w:hideMark/>
          </w:tcPr>
          <w:p w14:paraId="18AA919E" w14:textId="77777777" w:rsidR="00D90A08" w:rsidRPr="00223E2A" w:rsidRDefault="00D90A08" w:rsidP="00223E2A">
            <w:pPr>
              <w:pStyle w:val="Notes"/>
              <w:spacing w:before="0" w:after="60" w:line="240" w:lineRule="auto"/>
              <w:jc w:val="center"/>
              <w:rPr>
                <w:b/>
                <w:bCs/>
                <w:sz w:val="14"/>
                <w:lang w:eastAsia="en-NZ"/>
              </w:rPr>
            </w:pPr>
            <w:r w:rsidRPr="00223E2A">
              <w:rPr>
                <w:b/>
                <w:bCs/>
                <w:sz w:val="14"/>
                <w:lang w:eastAsia="en-NZ"/>
              </w:rPr>
              <w:t>Rate</w:t>
            </w:r>
          </w:p>
        </w:tc>
        <w:tc>
          <w:tcPr>
            <w:tcW w:w="906" w:type="dxa"/>
            <w:shd w:val="clear" w:color="auto" w:fill="A6A6A6"/>
            <w:hideMark/>
          </w:tcPr>
          <w:p w14:paraId="62A129F8" w14:textId="77777777" w:rsidR="00D90A08" w:rsidRPr="00223E2A" w:rsidRDefault="00D90A08" w:rsidP="00223E2A">
            <w:pPr>
              <w:pStyle w:val="Notes"/>
              <w:spacing w:before="0" w:after="60" w:line="240" w:lineRule="auto"/>
              <w:jc w:val="center"/>
              <w:rPr>
                <w:b/>
                <w:bCs/>
                <w:sz w:val="14"/>
                <w:lang w:eastAsia="en-NZ"/>
              </w:rPr>
            </w:pPr>
            <w:r w:rsidRPr="00223E2A">
              <w:rPr>
                <w:b/>
                <w:bCs/>
                <w:sz w:val="14"/>
                <w:lang w:eastAsia="en-NZ"/>
              </w:rPr>
              <w:t>n</w:t>
            </w:r>
          </w:p>
        </w:tc>
        <w:tc>
          <w:tcPr>
            <w:tcW w:w="903" w:type="dxa"/>
            <w:shd w:val="clear" w:color="auto" w:fill="A6A6A6"/>
            <w:hideMark/>
          </w:tcPr>
          <w:p w14:paraId="5BD40B8C" w14:textId="77777777" w:rsidR="00D90A08" w:rsidRPr="00223E2A" w:rsidRDefault="00D90A08" w:rsidP="00223E2A">
            <w:pPr>
              <w:pStyle w:val="Notes"/>
              <w:spacing w:before="0" w:after="60" w:line="240" w:lineRule="auto"/>
              <w:jc w:val="center"/>
              <w:rPr>
                <w:b/>
                <w:bCs/>
                <w:sz w:val="14"/>
                <w:lang w:eastAsia="en-NZ"/>
              </w:rPr>
            </w:pPr>
            <w:r w:rsidRPr="00223E2A">
              <w:rPr>
                <w:b/>
                <w:bCs/>
                <w:sz w:val="14"/>
                <w:lang w:eastAsia="en-NZ"/>
              </w:rPr>
              <w:t>%</w:t>
            </w:r>
          </w:p>
        </w:tc>
        <w:tc>
          <w:tcPr>
            <w:tcW w:w="904" w:type="dxa"/>
            <w:shd w:val="clear" w:color="auto" w:fill="A6A6A6"/>
            <w:hideMark/>
          </w:tcPr>
          <w:p w14:paraId="70CBEEBF" w14:textId="77777777" w:rsidR="00D90A08" w:rsidRPr="00223E2A" w:rsidRDefault="00D90A08" w:rsidP="00223E2A">
            <w:pPr>
              <w:pStyle w:val="Notes"/>
              <w:spacing w:before="0" w:after="60" w:line="240" w:lineRule="auto"/>
              <w:jc w:val="center"/>
              <w:rPr>
                <w:b/>
                <w:bCs/>
                <w:sz w:val="14"/>
                <w:lang w:eastAsia="en-NZ"/>
              </w:rPr>
            </w:pPr>
            <w:r w:rsidRPr="00223E2A">
              <w:rPr>
                <w:b/>
                <w:bCs/>
                <w:sz w:val="14"/>
                <w:lang w:eastAsia="en-NZ"/>
              </w:rPr>
              <w:t>Rate</w:t>
            </w:r>
          </w:p>
        </w:tc>
        <w:tc>
          <w:tcPr>
            <w:tcW w:w="902" w:type="dxa"/>
            <w:shd w:val="clear" w:color="auto" w:fill="A6A6A6"/>
            <w:hideMark/>
          </w:tcPr>
          <w:p w14:paraId="5A92FD03" w14:textId="77777777" w:rsidR="00D90A08" w:rsidRPr="00223E2A" w:rsidRDefault="00D90A08" w:rsidP="00223E2A">
            <w:pPr>
              <w:pStyle w:val="Notes"/>
              <w:spacing w:before="0" w:after="60" w:line="240" w:lineRule="auto"/>
              <w:jc w:val="center"/>
              <w:rPr>
                <w:b/>
                <w:bCs/>
                <w:sz w:val="14"/>
                <w:lang w:eastAsia="en-NZ"/>
              </w:rPr>
            </w:pPr>
            <w:r w:rsidRPr="00223E2A">
              <w:rPr>
                <w:b/>
                <w:bCs/>
                <w:sz w:val="14"/>
                <w:lang w:eastAsia="en-NZ"/>
              </w:rPr>
              <w:t>n</w:t>
            </w:r>
          </w:p>
        </w:tc>
        <w:tc>
          <w:tcPr>
            <w:tcW w:w="903" w:type="dxa"/>
            <w:shd w:val="clear" w:color="auto" w:fill="A6A6A6"/>
            <w:hideMark/>
          </w:tcPr>
          <w:p w14:paraId="54013E05" w14:textId="77777777" w:rsidR="00D90A08" w:rsidRPr="00223E2A" w:rsidRDefault="00D90A08" w:rsidP="00223E2A">
            <w:pPr>
              <w:pStyle w:val="Notes"/>
              <w:spacing w:before="0" w:after="60" w:line="240" w:lineRule="auto"/>
              <w:jc w:val="center"/>
              <w:rPr>
                <w:b/>
                <w:bCs/>
                <w:sz w:val="14"/>
                <w:lang w:eastAsia="en-NZ"/>
              </w:rPr>
            </w:pPr>
            <w:r w:rsidRPr="00223E2A">
              <w:rPr>
                <w:b/>
                <w:bCs/>
                <w:sz w:val="14"/>
                <w:lang w:eastAsia="en-NZ"/>
              </w:rPr>
              <w:t>%</w:t>
            </w:r>
          </w:p>
        </w:tc>
        <w:tc>
          <w:tcPr>
            <w:tcW w:w="904" w:type="dxa"/>
            <w:shd w:val="clear" w:color="auto" w:fill="A6A6A6"/>
            <w:hideMark/>
          </w:tcPr>
          <w:p w14:paraId="4EB52F2A" w14:textId="77777777" w:rsidR="00D90A08" w:rsidRPr="00223E2A" w:rsidRDefault="00D90A08" w:rsidP="00223E2A">
            <w:pPr>
              <w:pStyle w:val="Notes"/>
              <w:spacing w:before="0" w:after="60" w:line="240" w:lineRule="auto"/>
              <w:jc w:val="center"/>
              <w:rPr>
                <w:b/>
                <w:bCs/>
                <w:sz w:val="14"/>
                <w:lang w:eastAsia="en-NZ"/>
              </w:rPr>
            </w:pPr>
            <w:r w:rsidRPr="00223E2A">
              <w:rPr>
                <w:b/>
                <w:bCs/>
                <w:sz w:val="14"/>
                <w:lang w:eastAsia="en-NZ"/>
              </w:rPr>
              <w:t>Rate</w:t>
            </w:r>
          </w:p>
        </w:tc>
        <w:tc>
          <w:tcPr>
            <w:tcW w:w="906" w:type="dxa"/>
            <w:shd w:val="clear" w:color="auto" w:fill="A6A6A6"/>
            <w:hideMark/>
          </w:tcPr>
          <w:p w14:paraId="17DF46EF" w14:textId="77777777" w:rsidR="00D90A08" w:rsidRPr="00223E2A" w:rsidRDefault="00D90A08" w:rsidP="00223E2A">
            <w:pPr>
              <w:pStyle w:val="Notes"/>
              <w:spacing w:before="0" w:after="60" w:line="240" w:lineRule="auto"/>
              <w:jc w:val="center"/>
              <w:rPr>
                <w:b/>
                <w:bCs/>
                <w:sz w:val="14"/>
                <w:lang w:eastAsia="en-NZ"/>
              </w:rPr>
            </w:pPr>
            <w:r w:rsidRPr="00223E2A">
              <w:rPr>
                <w:b/>
                <w:bCs/>
                <w:sz w:val="14"/>
                <w:lang w:eastAsia="en-NZ"/>
              </w:rPr>
              <w:t>n</w:t>
            </w:r>
          </w:p>
        </w:tc>
        <w:tc>
          <w:tcPr>
            <w:tcW w:w="903" w:type="dxa"/>
            <w:shd w:val="clear" w:color="auto" w:fill="A6A6A6"/>
            <w:hideMark/>
          </w:tcPr>
          <w:p w14:paraId="6BB10F25" w14:textId="77777777" w:rsidR="00D90A08" w:rsidRPr="00223E2A" w:rsidRDefault="00D90A08" w:rsidP="00223E2A">
            <w:pPr>
              <w:pStyle w:val="Notes"/>
              <w:spacing w:before="0" w:after="60" w:line="240" w:lineRule="auto"/>
              <w:jc w:val="center"/>
              <w:rPr>
                <w:b/>
                <w:bCs/>
                <w:sz w:val="14"/>
                <w:lang w:eastAsia="en-NZ"/>
              </w:rPr>
            </w:pPr>
            <w:r w:rsidRPr="00223E2A">
              <w:rPr>
                <w:b/>
                <w:bCs/>
                <w:sz w:val="14"/>
                <w:lang w:eastAsia="en-NZ"/>
              </w:rPr>
              <w:t>%</w:t>
            </w:r>
          </w:p>
        </w:tc>
        <w:tc>
          <w:tcPr>
            <w:tcW w:w="906" w:type="dxa"/>
            <w:shd w:val="clear" w:color="auto" w:fill="A6A6A6"/>
            <w:hideMark/>
          </w:tcPr>
          <w:p w14:paraId="029EF3DC" w14:textId="77777777" w:rsidR="00D90A08" w:rsidRPr="00223E2A" w:rsidRDefault="00D90A08" w:rsidP="00223E2A">
            <w:pPr>
              <w:pStyle w:val="Notes"/>
              <w:spacing w:before="0" w:after="60" w:line="240" w:lineRule="auto"/>
              <w:jc w:val="center"/>
              <w:rPr>
                <w:b/>
                <w:bCs/>
                <w:sz w:val="14"/>
                <w:lang w:eastAsia="en-NZ"/>
              </w:rPr>
            </w:pPr>
            <w:r w:rsidRPr="00223E2A">
              <w:rPr>
                <w:b/>
                <w:bCs/>
                <w:sz w:val="14"/>
                <w:lang w:eastAsia="en-NZ"/>
              </w:rPr>
              <w:t>Rate</w:t>
            </w:r>
          </w:p>
        </w:tc>
      </w:tr>
      <w:tr w:rsidR="00D90A08" w:rsidRPr="00223E2A" w14:paraId="6EB5A693" w14:textId="77777777" w:rsidTr="00223E2A">
        <w:tc>
          <w:tcPr>
            <w:tcW w:w="1951" w:type="dxa"/>
            <w:noWrap/>
            <w:hideMark/>
          </w:tcPr>
          <w:p w14:paraId="752C9D0A" w14:textId="77777777" w:rsidR="00D90A08" w:rsidRPr="00223E2A" w:rsidRDefault="00D90A08" w:rsidP="00223E2A">
            <w:pPr>
              <w:pStyle w:val="Notes"/>
              <w:spacing w:before="0" w:after="60" w:line="240" w:lineRule="auto"/>
              <w:rPr>
                <w:sz w:val="14"/>
                <w:lang w:eastAsia="en-NZ"/>
              </w:rPr>
            </w:pPr>
            <w:r w:rsidRPr="00223E2A">
              <w:rPr>
                <w:sz w:val="14"/>
                <w:lang w:eastAsia="en-NZ"/>
              </w:rPr>
              <w:t>Māori</w:t>
            </w:r>
          </w:p>
        </w:tc>
        <w:tc>
          <w:tcPr>
            <w:tcW w:w="1067" w:type="dxa"/>
            <w:hideMark/>
          </w:tcPr>
          <w:p w14:paraId="4B918085" w14:textId="603F8C8B" w:rsidR="00D90A08" w:rsidRPr="00223E2A" w:rsidRDefault="00D90A08" w:rsidP="00223E2A">
            <w:pPr>
              <w:pStyle w:val="Notes"/>
              <w:spacing w:before="0" w:after="60" w:line="240" w:lineRule="auto"/>
              <w:jc w:val="center"/>
              <w:rPr>
                <w:sz w:val="14"/>
                <w:lang w:eastAsia="en-NZ"/>
              </w:rPr>
            </w:pPr>
            <w:r w:rsidRPr="00223E2A">
              <w:rPr>
                <w:sz w:val="14"/>
                <w:lang w:eastAsia="en-NZ"/>
              </w:rPr>
              <w:t>172,203</w:t>
            </w:r>
          </w:p>
        </w:tc>
        <w:tc>
          <w:tcPr>
            <w:tcW w:w="904" w:type="dxa"/>
            <w:hideMark/>
          </w:tcPr>
          <w:p w14:paraId="27FC39C5" w14:textId="00FF9C06" w:rsidR="00D90A08" w:rsidRPr="00223E2A" w:rsidRDefault="00D90A08" w:rsidP="00223E2A">
            <w:pPr>
              <w:pStyle w:val="Notes"/>
              <w:spacing w:before="0" w:after="60" w:line="240" w:lineRule="auto"/>
              <w:jc w:val="center"/>
              <w:rPr>
                <w:sz w:val="14"/>
                <w:lang w:eastAsia="en-NZ"/>
              </w:rPr>
            </w:pPr>
            <w:r w:rsidRPr="00223E2A">
              <w:rPr>
                <w:sz w:val="14"/>
                <w:lang w:eastAsia="en-NZ"/>
              </w:rPr>
              <w:t>28.4</w:t>
            </w:r>
          </w:p>
        </w:tc>
        <w:tc>
          <w:tcPr>
            <w:tcW w:w="902" w:type="dxa"/>
            <w:hideMark/>
          </w:tcPr>
          <w:p w14:paraId="12411109" w14:textId="69113864" w:rsidR="00D90A08" w:rsidRPr="00223E2A" w:rsidRDefault="00D90A08" w:rsidP="00223E2A">
            <w:pPr>
              <w:pStyle w:val="Notes"/>
              <w:spacing w:before="0" w:after="60" w:line="240" w:lineRule="auto"/>
              <w:jc w:val="center"/>
              <w:rPr>
                <w:sz w:val="14"/>
                <w:lang w:eastAsia="en-NZ"/>
              </w:rPr>
            </w:pPr>
            <w:r w:rsidRPr="00223E2A">
              <w:rPr>
                <w:sz w:val="14"/>
                <w:lang w:eastAsia="en-NZ"/>
              </w:rPr>
              <w:t>365</w:t>
            </w:r>
          </w:p>
        </w:tc>
        <w:tc>
          <w:tcPr>
            <w:tcW w:w="903" w:type="dxa"/>
            <w:hideMark/>
          </w:tcPr>
          <w:p w14:paraId="65375145" w14:textId="54AD4698" w:rsidR="00D90A08" w:rsidRPr="00223E2A" w:rsidRDefault="00D90A08" w:rsidP="00223E2A">
            <w:pPr>
              <w:pStyle w:val="Notes"/>
              <w:spacing w:before="0" w:after="60" w:line="240" w:lineRule="auto"/>
              <w:jc w:val="center"/>
              <w:rPr>
                <w:sz w:val="14"/>
                <w:lang w:eastAsia="en-NZ"/>
              </w:rPr>
            </w:pPr>
            <w:r w:rsidRPr="00223E2A">
              <w:rPr>
                <w:sz w:val="14"/>
                <w:lang w:eastAsia="en-NZ"/>
              </w:rPr>
              <w:t>23.6</w:t>
            </w:r>
          </w:p>
        </w:tc>
        <w:tc>
          <w:tcPr>
            <w:tcW w:w="904" w:type="dxa"/>
            <w:hideMark/>
          </w:tcPr>
          <w:p w14:paraId="1635BD74" w14:textId="167A1A99" w:rsidR="00D90A08" w:rsidRPr="00223E2A" w:rsidRDefault="00D90A08" w:rsidP="00223E2A">
            <w:pPr>
              <w:pStyle w:val="Notes"/>
              <w:spacing w:before="0" w:after="60" w:line="240" w:lineRule="auto"/>
              <w:jc w:val="center"/>
              <w:rPr>
                <w:sz w:val="14"/>
                <w:lang w:eastAsia="en-NZ"/>
              </w:rPr>
            </w:pPr>
            <w:r w:rsidRPr="00223E2A">
              <w:rPr>
                <w:sz w:val="14"/>
                <w:lang w:eastAsia="en-NZ"/>
              </w:rPr>
              <w:t>2.12</w:t>
            </w:r>
          </w:p>
        </w:tc>
        <w:tc>
          <w:tcPr>
            <w:tcW w:w="906" w:type="dxa"/>
            <w:hideMark/>
          </w:tcPr>
          <w:p w14:paraId="26B1C882" w14:textId="655B3034" w:rsidR="00D90A08" w:rsidRPr="00223E2A" w:rsidRDefault="00D90A08" w:rsidP="00223E2A">
            <w:pPr>
              <w:pStyle w:val="Notes"/>
              <w:spacing w:before="0" w:after="60" w:line="240" w:lineRule="auto"/>
              <w:jc w:val="center"/>
              <w:rPr>
                <w:sz w:val="14"/>
                <w:lang w:eastAsia="en-NZ"/>
              </w:rPr>
            </w:pPr>
            <w:r w:rsidRPr="00223E2A">
              <w:rPr>
                <w:sz w:val="14"/>
                <w:lang w:eastAsia="en-NZ"/>
              </w:rPr>
              <w:t>949</w:t>
            </w:r>
          </w:p>
        </w:tc>
        <w:tc>
          <w:tcPr>
            <w:tcW w:w="903" w:type="dxa"/>
            <w:hideMark/>
          </w:tcPr>
          <w:p w14:paraId="0D65F401" w14:textId="765525CF" w:rsidR="00D90A08" w:rsidRPr="00223E2A" w:rsidRDefault="00D90A08" w:rsidP="00223E2A">
            <w:pPr>
              <w:pStyle w:val="Notes"/>
              <w:spacing w:before="0" w:after="60" w:line="240" w:lineRule="auto"/>
              <w:jc w:val="center"/>
              <w:rPr>
                <w:sz w:val="14"/>
                <w:lang w:eastAsia="en-NZ"/>
              </w:rPr>
            </w:pPr>
            <w:r w:rsidRPr="00223E2A">
              <w:rPr>
                <w:sz w:val="14"/>
                <w:lang w:eastAsia="en-NZ"/>
              </w:rPr>
              <w:t>30.8</w:t>
            </w:r>
          </w:p>
        </w:tc>
        <w:tc>
          <w:tcPr>
            <w:tcW w:w="904" w:type="dxa"/>
            <w:hideMark/>
          </w:tcPr>
          <w:p w14:paraId="1B4E7680" w14:textId="3B987E1F" w:rsidR="00D90A08" w:rsidRPr="00223E2A" w:rsidRDefault="00D90A08" w:rsidP="00223E2A">
            <w:pPr>
              <w:pStyle w:val="Notes"/>
              <w:spacing w:before="0" w:after="60" w:line="240" w:lineRule="auto"/>
              <w:jc w:val="center"/>
              <w:rPr>
                <w:sz w:val="14"/>
                <w:lang w:eastAsia="en-NZ"/>
              </w:rPr>
            </w:pPr>
            <w:r w:rsidRPr="00223E2A">
              <w:rPr>
                <w:sz w:val="14"/>
                <w:lang w:eastAsia="en-NZ"/>
              </w:rPr>
              <w:t>5.51</w:t>
            </w:r>
          </w:p>
        </w:tc>
        <w:tc>
          <w:tcPr>
            <w:tcW w:w="902" w:type="dxa"/>
            <w:hideMark/>
          </w:tcPr>
          <w:p w14:paraId="2C24BF74" w14:textId="642B31EB" w:rsidR="00D90A08" w:rsidRPr="00223E2A" w:rsidRDefault="00D90A08" w:rsidP="00223E2A">
            <w:pPr>
              <w:pStyle w:val="Notes"/>
              <w:spacing w:before="0" w:after="60" w:line="240" w:lineRule="auto"/>
              <w:jc w:val="center"/>
              <w:rPr>
                <w:sz w:val="14"/>
                <w:lang w:eastAsia="en-NZ"/>
              </w:rPr>
            </w:pPr>
            <w:r w:rsidRPr="00223E2A">
              <w:rPr>
                <w:sz w:val="14"/>
                <w:lang w:eastAsia="en-NZ"/>
              </w:rPr>
              <w:t>633</w:t>
            </w:r>
          </w:p>
        </w:tc>
        <w:tc>
          <w:tcPr>
            <w:tcW w:w="903" w:type="dxa"/>
            <w:hideMark/>
          </w:tcPr>
          <w:p w14:paraId="18D18C66" w14:textId="6826E939" w:rsidR="00D90A08" w:rsidRPr="00223E2A" w:rsidRDefault="00D90A08" w:rsidP="00223E2A">
            <w:pPr>
              <w:pStyle w:val="Notes"/>
              <w:spacing w:before="0" w:after="60" w:line="240" w:lineRule="auto"/>
              <w:jc w:val="center"/>
              <w:rPr>
                <w:sz w:val="14"/>
                <w:lang w:eastAsia="en-NZ"/>
              </w:rPr>
            </w:pPr>
            <w:r w:rsidRPr="00223E2A">
              <w:rPr>
                <w:sz w:val="14"/>
                <w:lang w:eastAsia="en-NZ"/>
              </w:rPr>
              <w:t>37.6</w:t>
            </w:r>
          </w:p>
        </w:tc>
        <w:tc>
          <w:tcPr>
            <w:tcW w:w="904" w:type="dxa"/>
            <w:hideMark/>
          </w:tcPr>
          <w:p w14:paraId="3A03F4EE" w14:textId="37CE1C47" w:rsidR="00D90A08" w:rsidRPr="00223E2A" w:rsidRDefault="00D90A08" w:rsidP="00223E2A">
            <w:pPr>
              <w:pStyle w:val="Notes"/>
              <w:spacing w:before="0" w:after="60" w:line="240" w:lineRule="auto"/>
              <w:jc w:val="center"/>
              <w:rPr>
                <w:sz w:val="14"/>
                <w:lang w:eastAsia="en-NZ"/>
              </w:rPr>
            </w:pPr>
            <w:r w:rsidRPr="00223E2A">
              <w:rPr>
                <w:sz w:val="14"/>
                <w:lang w:eastAsia="en-NZ"/>
              </w:rPr>
              <w:t>3.70</w:t>
            </w:r>
          </w:p>
        </w:tc>
        <w:tc>
          <w:tcPr>
            <w:tcW w:w="906" w:type="dxa"/>
            <w:hideMark/>
          </w:tcPr>
          <w:p w14:paraId="44D81A10" w14:textId="791FB132" w:rsidR="00D90A08" w:rsidRPr="00223E2A" w:rsidRDefault="00D90A08" w:rsidP="00223E2A">
            <w:pPr>
              <w:pStyle w:val="Notes"/>
              <w:spacing w:before="0" w:after="60" w:line="240" w:lineRule="auto"/>
              <w:jc w:val="center"/>
              <w:rPr>
                <w:sz w:val="14"/>
                <w:lang w:eastAsia="en-NZ"/>
              </w:rPr>
            </w:pPr>
            <w:r w:rsidRPr="00223E2A">
              <w:rPr>
                <w:sz w:val="14"/>
                <w:lang w:eastAsia="en-NZ"/>
              </w:rPr>
              <w:t>1,947</w:t>
            </w:r>
          </w:p>
        </w:tc>
        <w:tc>
          <w:tcPr>
            <w:tcW w:w="903" w:type="dxa"/>
            <w:hideMark/>
          </w:tcPr>
          <w:p w14:paraId="316CBC38" w14:textId="4FDDD076" w:rsidR="00D90A08" w:rsidRPr="00223E2A" w:rsidRDefault="00D90A08" w:rsidP="00223E2A">
            <w:pPr>
              <w:pStyle w:val="Notes"/>
              <w:spacing w:before="0" w:after="60" w:line="240" w:lineRule="auto"/>
              <w:jc w:val="center"/>
              <w:rPr>
                <w:sz w:val="14"/>
                <w:lang w:eastAsia="en-NZ"/>
              </w:rPr>
            </w:pPr>
            <w:r w:rsidRPr="00223E2A">
              <w:rPr>
                <w:sz w:val="14"/>
                <w:lang w:eastAsia="en-NZ"/>
              </w:rPr>
              <w:t>30.9</w:t>
            </w:r>
          </w:p>
        </w:tc>
        <w:tc>
          <w:tcPr>
            <w:tcW w:w="906" w:type="dxa"/>
            <w:hideMark/>
          </w:tcPr>
          <w:p w14:paraId="337D731B" w14:textId="0B931E1B" w:rsidR="00D90A08" w:rsidRPr="00223E2A" w:rsidRDefault="00D90A08" w:rsidP="00223E2A">
            <w:pPr>
              <w:pStyle w:val="Notes"/>
              <w:spacing w:before="0" w:after="60" w:line="240" w:lineRule="auto"/>
              <w:jc w:val="center"/>
              <w:rPr>
                <w:sz w:val="14"/>
                <w:lang w:eastAsia="en-NZ"/>
              </w:rPr>
            </w:pPr>
            <w:r w:rsidRPr="00223E2A">
              <w:rPr>
                <w:sz w:val="14"/>
                <w:lang w:eastAsia="en-NZ"/>
              </w:rPr>
              <w:t>11.31</w:t>
            </w:r>
          </w:p>
        </w:tc>
      </w:tr>
      <w:tr w:rsidR="00D90A08" w:rsidRPr="00223E2A" w14:paraId="369D19AC" w14:textId="77777777" w:rsidTr="00223E2A">
        <w:tc>
          <w:tcPr>
            <w:tcW w:w="1951" w:type="dxa"/>
            <w:noWrap/>
            <w:hideMark/>
          </w:tcPr>
          <w:p w14:paraId="49C45874" w14:textId="77777777" w:rsidR="00D90A08" w:rsidRPr="00223E2A" w:rsidRDefault="00D90A08" w:rsidP="00223E2A">
            <w:pPr>
              <w:pStyle w:val="Notes"/>
              <w:spacing w:before="0" w:after="60" w:line="240" w:lineRule="auto"/>
              <w:rPr>
                <w:sz w:val="14"/>
                <w:lang w:eastAsia="en-NZ"/>
              </w:rPr>
            </w:pPr>
            <w:r w:rsidRPr="00223E2A">
              <w:rPr>
                <w:sz w:val="14"/>
                <w:lang w:eastAsia="en-NZ"/>
              </w:rPr>
              <w:t>Pacific peoples</w:t>
            </w:r>
          </w:p>
        </w:tc>
        <w:tc>
          <w:tcPr>
            <w:tcW w:w="1067" w:type="dxa"/>
            <w:hideMark/>
          </w:tcPr>
          <w:p w14:paraId="0C822825" w14:textId="25F6A01E" w:rsidR="00D90A08" w:rsidRPr="00223E2A" w:rsidRDefault="00D90A08" w:rsidP="00223E2A">
            <w:pPr>
              <w:pStyle w:val="Notes"/>
              <w:spacing w:before="0" w:after="60" w:line="240" w:lineRule="auto"/>
              <w:jc w:val="center"/>
              <w:rPr>
                <w:sz w:val="14"/>
                <w:lang w:eastAsia="en-NZ"/>
              </w:rPr>
            </w:pPr>
            <w:r w:rsidRPr="00223E2A">
              <w:rPr>
                <w:sz w:val="14"/>
                <w:lang w:eastAsia="en-NZ"/>
              </w:rPr>
              <w:t>62,148</w:t>
            </w:r>
          </w:p>
        </w:tc>
        <w:tc>
          <w:tcPr>
            <w:tcW w:w="904" w:type="dxa"/>
            <w:hideMark/>
          </w:tcPr>
          <w:p w14:paraId="784ACA49" w14:textId="01695C1E" w:rsidR="00D90A08" w:rsidRPr="00223E2A" w:rsidRDefault="00D90A08" w:rsidP="00223E2A">
            <w:pPr>
              <w:pStyle w:val="Notes"/>
              <w:spacing w:before="0" w:after="60" w:line="240" w:lineRule="auto"/>
              <w:jc w:val="center"/>
              <w:rPr>
                <w:sz w:val="14"/>
                <w:lang w:eastAsia="en-NZ"/>
              </w:rPr>
            </w:pPr>
            <w:r w:rsidRPr="00223E2A">
              <w:rPr>
                <w:sz w:val="14"/>
                <w:lang w:eastAsia="en-NZ"/>
              </w:rPr>
              <w:t>10.2</w:t>
            </w:r>
          </w:p>
        </w:tc>
        <w:tc>
          <w:tcPr>
            <w:tcW w:w="902" w:type="dxa"/>
            <w:hideMark/>
          </w:tcPr>
          <w:p w14:paraId="683F5139" w14:textId="41FFADBC" w:rsidR="00D90A08" w:rsidRPr="00223E2A" w:rsidRDefault="00D90A08" w:rsidP="00223E2A">
            <w:pPr>
              <w:pStyle w:val="Notes"/>
              <w:spacing w:before="0" w:after="60" w:line="240" w:lineRule="auto"/>
              <w:jc w:val="center"/>
              <w:rPr>
                <w:sz w:val="14"/>
                <w:lang w:eastAsia="en-NZ"/>
              </w:rPr>
            </w:pPr>
            <w:r w:rsidRPr="00223E2A">
              <w:rPr>
                <w:sz w:val="14"/>
                <w:lang w:eastAsia="en-NZ"/>
              </w:rPr>
              <w:t>114</w:t>
            </w:r>
          </w:p>
        </w:tc>
        <w:tc>
          <w:tcPr>
            <w:tcW w:w="903" w:type="dxa"/>
            <w:hideMark/>
          </w:tcPr>
          <w:p w14:paraId="601BD78A" w14:textId="37779D4D" w:rsidR="00D90A08" w:rsidRPr="00223E2A" w:rsidRDefault="00D90A08" w:rsidP="00223E2A">
            <w:pPr>
              <w:pStyle w:val="Notes"/>
              <w:spacing w:before="0" w:after="60" w:line="240" w:lineRule="auto"/>
              <w:jc w:val="center"/>
              <w:rPr>
                <w:sz w:val="14"/>
                <w:lang w:eastAsia="en-NZ"/>
              </w:rPr>
            </w:pPr>
            <w:r w:rsidRPr="00223E2A">
              <w:rPr>
                <w:sz w:val="14"/>
                <w:lang w:eastAsia="en-NZ"/>
              </w:rPr>
              <w:t>7.4</w:t>
            </w:r>
          </w:p>
        </w:tc>
        <w:tc>
          <w:tcPr>
            <w:tcW w:w="904" w:type="dxa"/>
            <w:hideMark/>
          </w:tcPr>
          <w:p w14:paraId="2728AF30" w14:textId="02DA5942" w:rsidR="00D90A08" w:rsidRPr="00223E2A" w:rsidRDefault="00D90A08" w:rsidP="00223E2A">
            <w:pPr>
              <w:pStyle w:val="Notes"/>
              <w:spacing w:before="0" w:after="60" w:line="240" w:lineRule="auto"/>
              <w:jc w:val="center"/>
              <w:rPr>
                <w:sz w:val="14"/>
                <w:lang w:eastAsia="en-NZ"/>
              </w:rPr>
            </w:pPr>
            <w:r w:rsidRPr="00223E2A">
              <w:rPr>
                <w:sz w:val="14"/>
                <w:lang w:eastAsia="en-NZ"/>
              </w:rPr>
              <w:t>1.83</w:t>
            </w:r>
          </w:p>
        </w:tc>
        <w:tc>
          <w:tcPr>
            <w:tcW w:w="906" w:type="dxa"/>
            <w:hideMark/>
          </w:tcPr>
          <w:p w14:paraId="5ED5870C" w14:textId="0D9EFAFE" w:rsidR="00D90A08" w:rsidRPr="00223E2A" w:rsidRDefault="00D90A08" w:rsidP="00223E2A">
            <w:pPr>
              <w:pStyle w:val="Notes"/>
              <w:spacing w:before="0" w:after="60" w:line="240" w:lineRule="auto"/>
              <w:jc w:val="center"/>
              <w:rPr>
                <w:sz w:val="14"/>
                <w:lang w:eastAsia="en-NZ"/>
              </w:rPr>
            </w:pPr>
            <w:r w:rsidRPr="00223E2A">
              <w:rPr>
                <w:sz w:val="14"/>
                <w:lang w:eastAsia="en-NZ"/>
              </w:rPr>
              <w:t>435</w:t>
            </w:r>
          </w:p>
        </w:tc>
        <w:tc>
          <w:tcPr>
            <w:tcW w:w="903" w:type="dxa"/>
            <w:hideMark/>
          </w:tcPr>
          <w:p w14:paraId="40AAC38E" w14:textId="270F96BA" w:rsidR="00D90A08" w:rsidRPr="00223E2A" w:rsidRDefault="00D90A08" w:rsidP="00223E2A">
            <w:pPr>
              <w:pStyle w:val="Notes"/>
              <w:spacing w:before="0" w:after="60" w:line="240" w:lineRule="auto"/>
              <w:jc w:val="center"/>
              <w:rPr>
                <w:sz w:val="14"/>
                <w:lang w:eastAsia="en-NZ"/>
              </w:rPr>
            </w:pPr>
            <w:r w:rsidRPr="00223E2A">
              <w:rPr>
                <w:sz w:val="14"/>
                <w:lang w:eastAsia="en-NZ"/>
              </w:rPr>
              <w:t>14.1</w:t>
            </w:r>
          </w:p>
        </w:tc>
        <w:tc>
          <w:tcPr>
            <w:tcW w:w="904" w:type="dxa"/>
            <w:hideMark/>
          </w:tcPr>
          <w:p w14:paraId="721D0383" w14:textId="1C162DBF" w:rsidR="00D90A08" w:rsidRPr="00223E2A" w:rsidRDefault="00D90A08" w:rsidP="00223E2A">
            <w:pPr>
              <w:pStyle w:val="Notes"/>
              <w:spacing w:before="0" w:after="60" w:line="240" w:lineRule="auto"/>
              <w:jc w:val="center"/>
              <w:rPr>
                <w:sz w:val="14"/>
                <w:lang w:eastAsia="en-NZ"/>
              </w:rPr>
            </w:pPr>
            <w:r w:rsidRPr="00223E2A">
              <w:rPr>
                <w:sz w:val="14"/>
                <w:lang w:eastAsia="en-NZ"/>
              </w:rPr>
              <w:t>7.00</w:t>
            </w:r>
          </w:p>
        </w:tc>
        <w:tc>
          <w:tcPr>
            <w:tcW w:w="902" w:type="dxa"/>
            <w:hideMark/>
          </w:tcPr>
          <w:p w14:paraId="5E1CAC21" w14:textId="19E5B981" w:rsidR="00D90A08" w:rsidRPr="00223E2A" w:rsidRDefault="00D90A08" w:rsidP="00223E2A">
            <w:pPr>
              <w:pStyle w:val="Notes"/>
              <w:spacing w:before="0" w:after="60" w:line="240" w:lineRule="auto"/>
              <w:jc w:val="center"/>
              <w:rPr>
                <w:sz w:val="14"/>
                <w:lang w:eastAsia="en-NZ"/>
              </w:rPr>
            </w:pPr>
            <w:r w:rsidRPr="00223E2A">
              <w:rPr>
                <w:sz w:val="14"/>
                <w:lang w:eastAsia="en-NZ"/>
              </w:rPr>
              <w:t>269</w:t>
            </w:r>
          </w:p>
        </w:tc>
        <w:tc>
          <w:tcPr>
            <w:tcW w:w="903" w:type="dxa"/>
            <w:hideMark/>
          </w:tcPr>
          <w:p w14:paraId="0D044B6D" w14:textId="1D0A376C" w:rsidR="00D90A08" w:rsidRPr="00223E2A" w:rsidRDefault="00D90A08" w:rsidP="00223E2A">
            <w:pPr>
              <w:pStyle w:val="Notes"/>
              <w:spacing w:before="0" w:after="60" w:line="240" w:lineRule="auto"/>
              <w:jc w:val="center"/>
              <w:rPr>
                <w:sz w:val="14"/>
                <w:lang w:eastAsia="en-NZ"/>
              </w:rPr>
            </w:pPr>
            <w:r w:rsidRPr="00223E2A">
              <w:rPr>
                <w:sz w:val="14"/>
                <w:lang w:eastAsia="en-NZ"/>
              </w:rPr>
              <w:t>16.0</w:t>
            </w:r>
          </w:p>
        </w:tc>
        <w:tc>
          <w:tcPr>
            <w:tcW w:w="904" w:type="dxa"/>
            <w:hideMark/>
          </w:tcPr>
          <w:p w14:paraId="78CE5B7A" w14:textId="2BFCEE7F" w:rsidR="00D90A08" w:rsidRPr="00223E2A" w:rsidRDefault="00D90A08" w:rsidP="00223E2A">
            <w:pPr>
              <w:pStyle w:val="Notes"/>
              <w:spacing w:before="0" w:after="60" w:line="240" w:lineRule="auto"/>
              <w:jc w:val="center"/>
              <w:rPr>
                <w:sz w:val="14"/>
                <w:lang w:eastAsia="en-NZ"/>
              </w:rPr>
            </w:pPr>
            <w:r w:rsidRPr="00223E2A">
              <w:rPr>
                <w:sz w:val="14"/>
                <w:lang w:eastAsia="en-NZ"/>
              </w:rPr>
              <w:t>4.37</w:t>
            </w:r>
          </w:p>
        </w:tc>
        <w:tc>
          <w:tcPr>
            <w:tcW w:w="906" w:type="dxa"/>
            <w:hideMark/>
          </w:tcPr>
          <w:p w14:paraId="1F985115" w14:textId="215643D2" w:rsidR="00D90A08" w:rsidRPr="00223E2A" w:rsidRDefault="00D90A08" w:rsidP="00223E2A">
            <w:pPr>
              <w:pStyle w:val="Notes"/>
              <w:spacing w:before="0" w:after="60" w:line="240" w:lineRule="auto"/>
              <w:jc w:val="center"/>
              <w:rPr>
                <w:sz w:val="14"/>
                <w:lang w:eastAsia="en-NZ"/>
              </w:rPr>
            </w:pPr>
            <w:r w:rsidRPr="00223E2A">
              <w:rPr>
                <w:sz w:val="14"/>
                <w:lang w:eastAsia="en-NZ"/>
              </w:rPr>
              <w:t>818</w:t>
            </w:r>
          </w:p>
        </w:tc>
        <w:tc>
          <w:tcPr>
            <w:tcW w:w="903" w:type="dxa"/>
            <w:hideMark/>
          </w:tcPr>
          <w:p w14:paraId="316B4C8D" w14:textId="0574A649" w:rsidR="00D90A08" w:rsidRPr="00223E2A" w:rsidRDefault="00D90A08" w:rsidP="00223E2A">
            <w:pPr>
              <w:pStyle w:val="Notes"/>
              <w:spacing w:before="0" w:after="60" w:line="240" w:lineRule="auto"/>
              <w:jc w:val="center"/>
              <w:rPr>
                <w:sz w:val="14"/>
                <w:lang w:eastAsia="en-NZ"/>
              </w:rPr>
            </w:pPr>
            <w:r w:rsidRPr="00223E2A">
              <w:rPr>
                <w:sz w:val="14"/>
                <w:lang w:eastAsia="en-NZ"/>
              </w:rPr>
              <w:t>13.0</w:t>
            </w:r>
          </w:p>
        </w:tc>
        <w:tc>
          <w:tcPr>
            <w:tcW w:w="906" w:type="dxa"/>
            <w:hideMark/>
          </w:tcPr>
          <w:p w14:paraId="7C64805B" w14:textId="671BED93" w:rsidR="00D90A08" w:rsidRPr="00223E2A" w:rsidRDefault="00D90A08" w:rsidP="00223E2A">
            <w:pPr>
              <w:pStyle w:val="Notes"/>
              <w:spacing w:before="0" w:after="60" w:line="240" w:lineRule="auto"/>
              <w:jc w:val="center"/>
              <w:rPr>
                <w:sz w:val="14"/>
                <w:lang w:eastAsia="en-NZ"/>
              </w:rPr>
            </w:pPr>
            <w:r w:rsidRPr="00223E2A">
              <w:rPr>
                <w:sz w:val="14"/>
                <w:lang w:eastAsia="en-NZ"/>
              </w:rPr>
              <w:t>13.16</w:t>
            </w:r>
          </w:p>
        </w:tc>
      </w:tr>
      <w:tr w:rsidR="00D90A08" w:rsidRPr="00223E2A" w14:paraId="0E3E396E" w14:textId="77777777" w:rsidTr="00223E2A">
        <w:tc>
          <w:tcPr>
            <w:tcW w:w="1951" w:type="dxa"/>
            <w:noWrap/>
            <w:hideMark/>
          </w:tcPr>
          <w:p w14:paraId="43EEA3A4" w14:textId="77777777" w:rsidR="00D90A08" w:rsidRPr="00223E2A" w:rsidRDefault="00D90A08" w:rsidP="00223E2A">
            <w:pPr>
              <w:pStyle w:val="Notes"/>
              <w:spacing w:before="0" w:after="60" w:line="240" w:lineRule="auto"/>
              <w:rPr>
                <w:sz w:val="14"/>
                <w:lang w:eastAsia="en-NZ"/>
              </w:rPr>
            </w:pPr>
            <w:r w:rsidRPr="00223E2A">
              <w:rPr>
                <w:sz w:val="14"/>
                <w:lang w:eastAsia="en-NZ"/>
              </w:rPr>
              <w:t>Asian</w:t>
            </w:r>
          </w:p>
        </w:tc>
        <w:tc>
          <w:tcPr>
            <w:tcW w:w="1067" w:type="dxa"/>
            <w:hideMark/>
          </w:tcPr>
          <w:p w14:paraId="3508A159" w14:textId="3575FCF1" w:rsidR="00D90A08" w:rsidRPr="00223E2A" w:rsidRDefault="00D90A08" w:rsidP="00223E2A">
            <w:pPr>
              <w:pStyle w:val="Notes"/>
              <w:spacing w:before="0" w:after="60" w:line="240" w:lineRule="auto"/>
              <w:jc w:val="center"/>
              <w:rPr>
                <w:sz w:val="14"/>
                <w:lang w:eastAsia="en-NZ"/>
              </w:rPr>
            </w:pPr>
            <w:r w:rsidRPr="00223E2A">
              <w:rPr>
                <w:sz w:val="14"/>
                <w:lang w:eastAsia="en-NZ"/>
              </w:rPr>
              <w:t>103,815</w:t>
            </w:r>
          </w:p>
        </w:tc>
        <w:tc>
          <w:tcPr>
            <w:tcW w:w="904" w:type="dxa"/>
            <w:hideMark/>
          </w:tcPr>
          <w:p w14:paraId="272293D9" w14:textId="0A75698B" w:rsidR="00D90A08" w:rsidRPr="00223E2A" w:rsidRDefault="00D90A08" w:rsidP="00223E2A">
            <w:pPr>
              <w:pStyle w:val="Notes"/>
              <w:spacing w:before="0" w:after="60" w:line="240" w:lineRule="auto"/>
              <w:jc w:val="center"/>
              <w:rPr>
                <w:sz w:val="14"/>
                <w:lang w:eastAsia="en-NZ"/>
              </w:rPr>
            </w:pPr>
            <w:r w:rsidRPr="00223E2A">
              <w:rPr>
                <w:sz w:val="14"/>
                <w:lang w:eastAsia="en-NZ"/>
              </w:rPr>
              <w:t>17.1</w:t>
            </w:r>
          </w:p>
        </w:tc>
        <w:tc>
          <w:tcPr>
            <w:tcW w:w="902" w:type="dxa"/>
            <w:hideMark/>
          </w:tcPr>
          <w:p w14:paraId="748EAE5E" w14:textId="555EB19E" w:rsidR="00D90A08" w:rsidRPr="00223E2A" w:rsidRDefault="00D90A08" w:rsidP="00223E2A">
            <w:pPr>
              <w:pStyle w:val="Notes"/>
              <w:spacing w:before="0" w:after="60" w:line="240" w:lineRule="auto"/>
              <w:jc w:val="center"/>
              <w:rPr>
                <w:sz w:val="14"/>
                <w:lang w:eastAsia="en-NZ"/>
              </w:rPr>
            </w:pPr>
            <w:r w:rsidRPr="00223E2A">
              <w:rPr>
                <w:sz w:val="14"/>
                <w:lang w:eastAsia="en-NZ"/>
              </w:rPr>
              <w:t>334</w:t>
            </w:r>
          </w:p>
        </w:tc>
        <w:tc>
          <w:tcPr>
            <w:tcW w:w="903" w:type="dxa"/>
            <w:hideMark/>
          </w:tcPr>
          <w:p w14:paraId="20C43161" w14:textId="2CD0D61D" w:rsidR="00D90A08" w:rsidRPr="00223E2A" w:rsidRDefault="00D90A08" w:rsidP="00223E2A">
            <w:pPr>
              <w:pStyle w:val="Notes"/>
              <w:spacing w:before="0" w:after="60" w:line="240" w:lineRule="auto"/>
              <w:jc w:val="center"/>
              <w:rPr>
                <w:sz w:val="14"/>
                <w:lang w:eastAsia="en-NZ"/>
              </w:rPr>
            </w:pPr>
            <w:r w:rsidRPr="00223E2A">
              <w:rPr>
                <w:sz w:val="14"/>
                <w:lang w:eastAsia="en-NZ"/>
              </w:rPr>
              <w:t>21.6</w:t>
            </w:r>
          </w:p>
        </w:tc>
        <w:tc>
          <w:tcPr>
            <w:tcW w:w="904" w:type="dxa"/>
            <w:hideMark/>
          </w:tcPr>
          <w:p w14:paraId="21A71900" w14:textId="62B2D699" w:rsidR="00D90A08" w:rsidRPr="00223E2A" w:rsidRDefault="00D90A08" w:rsidP="00223E2A">
            <w:pPr>
              <w:pStyle w:val="Notes"/>
              <w:spacing w:before="0" w:after="60" w:line="240" w:lineRule="auto"/>
              <w:jc w:val="center"/>
              <w:rPr>
                <w:sz w:val="14"/>
                <w:lang w:eastAsia="en-NZ"/>
              </w:rPr>
            </w:pPr>
            <w:r w:rsidRPr="00223E2A">
              <w:rPr>
                <w:sz w:val="14"/>
                <w:lang w:eastAsia="en-NZ"/>
              </w:rPr>
              <w:t>3.22</w:t>
            </w:r>
          </w:p>
        </w:tc>
        <w:tc>
          <w:tcPr>
            <w:tcW w:w="906" w:type="dxa"/>
            <w:hideMark/>
          </w:tcPr>
          <w:p w14:paraId="2276E8C6" w14:textId="01DF910A" w:rsidR="00D90A08" w:rsidRPr="00223E2A" w:rsidRDefault="00D90A08" w:rsidP="00223E2A">
            <w:pPr>
              <w:pStyle w:val="Notes"/>
              <w:spacing w:before="0" w:after="60" w:line="240" w:lineRule="auto"/>
              <w:jc w:val="center"/>
              <w:rPr>
                <w:sz w:val="14"/>
                <w:lang w:eastAsia="en-NZ"/>
              </w:rPr>
            </w:pPr>
            <w:r w:rsidRPr="00223E2A">
              <w:rPr>
                <w:sz w:val="14"/>
                <w:lang w:eastAsia="en-NZ"/>
              </w:rPr>
              <w:t>528</w:t>
            </w:r>
          </w:p>
        </w:tc>
        <w:tc>
          <w:tcPr>
            <w:tcW w:w="903" w:type="dxa"/>
            <w:hideMark/>
          </w:tcPr>
          <w:p w14:paraId="46CCAA41" w14:textId="78CBDDDC" w:rsidR="00D90A08" w:rsidRPr="00223E2A" w:rsidRDefault="00D90A08" w:rsidP="00223E2A">
            <w:pPr>
              <w:pStyle w:val="Notes"/>
              <w:spacing w:before="0" w:after="60" w:line="240" w:lineRule="auto"/>
              <w:jc w:val="center"/>
              <w:rPr>
                <w:sz w:val="14"/>
                <w:lang w:eastAsia="en-NZ"/>
              </w:rPr>
            </w:pPr>
            <w:r w:rsidRPr="00223E2A">
              <w:rPr>
                <w:sz w:val="14"/>
                <w:lang w:eastAsia="en-NZ"/>
              </w:rPr>
              <w:t>17.2</w:t>
            </w:r>
          </w:p>
        </w:tc>
        <w:tc>
          <w:tcPr>
            <w:tcW w:w="904" w:type="dxa"/>
            <w:hideMark/>
          </w:tcPr>
          <w:p w14:paraId="34AC4D8A" w14:textId="400B27BA" w:rsidR="00D90A08" w:rsidRPr="00223E2A" w:rsidRDefault="00D90A08" w:rsidP="00223E2A">
            <w:pPr>
              <w:pStyle w:val="Notes"/>
              <w:spacing w:before="0" w:after="60" w:line="240" w:lineRule="auto"/>
              <w:jc w:val="center"/>
              <w:rPr>
                <w:sz w:val="14"/>
                <w:lang w:eastAsia="en-NZ"/>
              </w:rPr>
            </w:pPr>
            <w:r w:rsidRPr="00223E2A">
              <w:rPr>
                <w:sz w:val="14"/>
                <w:lang w:eastAsia="en-NZ"/>
              </w:rPr>
              <w:t>5.09</w:t>
            </w:r>
          </w:p>
        </w:tc>
        <w:tc>
          <w:tcPr>
            <w:tcW w:w="902" w:type="dxa"/>
            <w:hideMark/>
          </w:tcPr>
          <w:p w14:paraId="51277D60" w14:textId="06FFDD38" w:rsidR="00D90A08" w:rsidRPr="00223E2A" w:rsidRDefault="00D90A08" w:rsidP="00223E2A">
            <w:pPr>
              <w:pStyle w:val="Notes"/>
              <w:spacing w:before="0" w:after="60" w:line="240" w:lineRule="auto"/>
              <w:jc w:val="center"/>
              <w:rPr>
                <w:sz w:val="14"/>
                <w:lang w:eastAsia="en-NZ"/>
              </w:rPr>
            </w:pPr>
            <w:r w:rsidRPr="00223E2A">
              <w:rPr>
                <w:sz w:val="14"/>
                <w:lang w:eastAsia="en-NZ"/>
              </w:rPr>
              <w:t>241</w:t>
            </w:r>
          </w:p>
        </w:tc>
        <w:tc>
          <w:tcPr>
            <w:tcW w:w="903" w:type="dxa"/>
            <w:hideMark/>
          </w:tcPr>
          <w:p w14:paraId="7301A855" w14:textId="20D66E3C" w:rsidR="00D90A08" w:rsidRPr="00223E2A" w:rsidRDefault="00D90A08" w:rsidP="00223E2A">
            <w:pPr>
              <w:pStyle w:val="Notes"/>
              <w:spacing w:before="0" w:after="60" w:line="240" w:lineRule="auto"/>
              <w:jc w:val="center"/>
              <w:rPr>
                <w:sz w:val="14"/>
                <w:lang w:eastAsia="en-NZ"/>
              </w:rPr>
            </w:pPr>
            <w:r w:rsidRPr="00223E2A">
              <w:rPr>
                <w:sz w:val="14"/>
                <w:lang w:eastAsia="en-NZ"/>
              </w:rPr>
              <w:t>14.3</w:t>
            </w:r>
          </w:p>
        </w:tc>
        <w:tc>
          <w:tcPr>
            <w:tcW w:w="904" w:type="dxa"/>
            <w:hideMark/>
          </w:tcPr>
          <w:p w14:paraId="21A3CAA1" w14:textId="5D4FB2CF" w:rsidR="00D90A08" w:rsidRPr="00223E2A" w:rsidRDefault="00D90A08" w:rsidP="00223E2A">
            <w:pPr>
              <w:pStyle w:val="Notes"/>
              <w:spacing w:before="0" w:after="60" w:line="240" w:lineRule="auto"/>
              <w:jc w:val="center"/>
              <w:rPr>
                <w:sz w:val="14"/>
                <w:lang w:eastAsia="en-NZ"/>
              </w:rPr>
            </w:pPr>
            <w:r w:rsidRPr="00223E2A">
              <w:rPr>
                <w:sz w:val="14"/>
                <w:lang w:eastAsia="en-NZ"/>
              </w:rPr>
              <w:t>2.34</w:t>
            </w:r>
          </w:p>
        </w:tc>
        <w:tc>
          <w:tcPr>
            <w:tcW w:w="906" w:type="dxa"/>
            <w:hideMark/>
          </w:tcPr>
          <w:p w14:paraId="23A13ECF" w14:textId="558BA62F" w:rsidR="00D90A08" w:rsidRPr="00223E2A" w:rsidRDefault="00D90A08" w:rsidP="00223E2A">
            <w:pPr>
              <w:pStyle w:val="Notes"/>
              <w:spacing w:before="0" w:after="60" w:line="240" w:lineRule="auto"/>
              <w:jc w:val="center"/>
              <w:rPr>
                <w:sz w:val="14"/>
                <w:lang w:eastAsia="en-NZ"/>
              </w:rPr>
            </w:pPr>
            <w:r w:rsidRPr="00223E2A">
              <w:rPr>
                <w:sz w:val="14"/>
                <w:lang w:eastAsia="en-NZ"/>
              </w:rPr>
              <w:t>1,103</w:t>
            </w:r>
          </w:p>
        </w:tc>
        <w:tc>
          <w:tcPr>
            <w:tcW w:w="903" w:type="dxa"/>
            <w:hideMark/>
          </w:tcPr>
          <w:p w14:paraId="7BF34723" w14:textId="697343FF" w:rsidR="00D90A08" w:rsidRPr="00223E2A" w:rsidRDefault="00D90A08" w:rsidP="00223E2A">
            <w:pPr>
              <w:pStyle w:val="Notes"/>
              <w:spacing w:before="0" w:after="60" w:line="240" w:lineRule="auto"/>
              <w:jc w:val="center"/>
              <w:rPr>
                <w:sz w:val="14"/>
                <w:lang w:eastAsia="en-NZ"/>
              </w:rPr>
            </w:pPr>
            <w:r w:rsidRPr="00223E2A">
              <w:rPr>
                <w:sz w:val="14"/>
                <w:lang w:eastAsia="en-NZ"/>
              </w:rPr>
              <w:t>17.5</w:t>
            </w:r>
          </w:p>
        </w:tc>
        <w:tc>
          <w:tcPr>
            <w:tcW w:w="906" w:type="dxa"/>
            <w:hideMark/>
          </w:tcPr>
          <w:p w14:paraId="3EFD15E8" w14:textId="06046F32" w:rsidR="00D90A08" w:rsidRPr="00223E2A" w:rsidRDefault="00D90A08" w:rsidP="00223E2A">
            <w:pPr>
              <w:pStyle w:val="Notes"/>
              <w:spacing w:before="0" w:after="60" w:line="240" w:lineRule="auto"/>
              <w:jc w:val="center"/>
              <w:rPr>
                <w:sz w:val="14"/>
                <w:lang w:eastAsia="en-NZ"/>
              </w:rPr>
            </w:pPr>
            <w:r w:rsidRPr="00223E2A">
              <w:rPr>
                <w:sz w:val="14"/>
                <w:lang w:eastAsia="en-NZ"/>
              </w:rPr>
              <w:t>10.62</w:t>
            </w:r>
          </w:p>
        </w:tc>
      </w:tr>
      <w:tr w:rsidR="00D90A08" w:rsidRPr="00223E2A" w14:paraId="6160EE7E" w14:textId="77777777" w:rsidTr="00223E2A">
        <w:tc>
          <w:tcPr>
            <w:tcW w:w="1951" w:type="dxa"/>
            <w:noWrap/>
            <w:hideMark/>
          </w:tcPr>
          <w:p w14:paraId="042DE3C4" w14:textId="77777777" w:rsidR="00D90A08" w:rsidRPr="00223E2A" w:rsidRDefault="00D90A08" w:rsidP="00223E2A">
            <w:pPr>
              <w:pStyle w:val="Notes"/>
              <w:spacing w:before="0" w:after="60" w:line="240" w:lineRule="auto"/>
              <w:rPr>
                <w:sz w:val="14"/>
                <w:lang w:eastAsia="en-NZ"/>
              </w:rPr>
            </w:pPr>
            <w:r w:rsidRPr="00223E2A">
              <w:rPr>
                <w:sz w:val="14"/>
                <w:lang w:eastAsia="en-NZ"/>
              </w:rPr>
              <w:t>Indian</w:t>
            </w:r>
          </w:p>
        </w:tc>
        <w:tc>
          <w:tcPr>
            <w:tcW w:w="1067" w:type="dxa"/>
            <w:hideMark/>
          </w:tcPr>
          <w:p w14:paraId="6F878F85" w14:textId="732A97AB" w:rsidR="00D90A08" w:rsidRPr="00223E2A" w:rsidRDefault="00D90A08" w:rsidP="00223E2A">
            <w:pPr>
              <w:pStyle w:val="Notes"/>
              <w:spacing w:before="0" w:after="60" w:line="240" w:lineRule="auto"/>
              <w:jc w:val="center"/>
              <w:rPr>
                <w:sz w:val="14"/>
                <w:lang w:eastAsia="en-NZ"/>
              </w:rPr>
            </w:pPr>
            <w:r w:rsidRPr="00223E2A">
              <w:rPr>
                <w:sz w:val="14"/>
                <w:lang w:eastAsia="en-NZ"/>
              </w:rPr>
              <w:t>39,111</w:t>
            </w:r>
          </w:p>
        </w:tc>
        <w:tc>
          <w:tcPr>
            <w:tcW w:w="904" w:type="dxa"/>
            <w:hideMark/>
          </w:tcPr>
          <w:p w14:paraId="3E99DFCC" w14:textId="3A5CD5DE" w:rsidR="00D90A08" w:rsidRPr="00223E2A" w:rsidRDefault="00D90A08" w:rsidP="00223E2A">
            <w:pPr>
              <w:pStyle w:val="Notes"/>
              <w:spacing w:before="0" w:after="60" w:line="240" w:lineRule="auto"/>
              <w:jc w:val="center"/>
              <w:rPr>
                <w:sz w:val="14"/>
                <w:lang w:eastAsia="en-NZ"/>
              </w:rPr>
            </w:pPr>
            <w:r w:rsidRPr="00223E2A">
              <w:rPr>
                <w:sz w:val="14"/>
                <w:lang w:eastAsia="en-NZ"/>
              </w:rPr>
              <w:t>6.4</w:t>
            </w:r>
          </w:p>
        </w:tc>
        <w:tc>
          <w:tcPr>
            <w:tcW w:w="902" w:type="dxa"/>
            <w:hideMark/>
          </w:tcPr>
          <w:p w14:paraId="302B5FF7" w14:textId="1685864F" w:rsidR="00D90A08" w:rsidRPr="00223E2A" w:rsidRDefault="00D90A08" w:rsidP="00223E2A">
            <w:pPr>
              <w:pStyle w:val="Notes"/>
              <w:spacing w:before="0" w:after="60" w:line="240" w:lineRule="auto"/>
              <w:jc w:val="center"/>
              <w:rPr>
                <w:sz w:val="14"/>
                <w:lang w:eastAsia="en-NZ"/>
              </w:rPr>
            </w:pPr>
            <w:r w:rsidRPr="00223E2A">
              <w:rPr>
                <w:sz w:val="14"/>
                <w:lang w:eastAsia="en-NZ"/>
              </w:rPr>
              <w:t>159</w:t>
            </w:r>
          </w:p>
        </w:tc>
        <w:tc>
          <w:tcPr>
            <w:tcW w:w="903" w:type="dxa"/>
            <w:hideMark/>
          </w:tcPr>
          <w:p w14:paraId="0B0D4BD1" w14:textId="1B7E4451" w:rsidR="00D90A08" w:rsidRPr="00223E2A" w:rsidRDefault="00D90A08" w:rsidP="00223E2A">
            <w:pPr>
              <w:pStyle w:val="Notes"/>
              <w:spacing w:before="0" w:after="60" w:line="240" w:lineRule="auto"/>
              <w:jc w:val="center"/>
              <w:rPr>
                <w:sz w:val="14"/>
                <w:lang w:eastAsia="en-NZ"/>
              </w:rPr>
            </w:pPr>
            <w:r w:rsidRPr="00223E2A">
              <w:rPr>
                <w:sz w:val="14"/>
                <w:lang w:eastAsia="en-NZ"/>
              </w:rPr>
              <w:t>10.3</w:t>
            </w:r>
          </w:p>
        </w:tc>
        <w:tc>
          <w:tcPr>
            <w:tcW w:w="904" w:type="dxa"/>
            <w:hideMark/>
          </w:tcPr>
          <w:p w14:paraId="18225689" w14:textId="560F9311" w:rsidR="00D90A08" w:rsidRPr="00223E2A" w:rsidRDefault="00D90A08" w:rsidP="00223E2A">
            <w:pPr>
              <w:pStyle w:val="Notes"/>
              <w:spacing w:before="0" w:after="60" w:line="240" w:lineRule="auto"/>
              <w:jc w:val="center"/>
              <w:rPr>
                <w:sz w:val="14"/>
                <w:lang w:eastAsia="en-NZ"/>
              </w:rPr>
            </w:pPr>
            <w:r w:rsidRPr="00223E2A">
              <w:rPr>
                <w:sz w:val="14"/>
                <w:lang w:eastAsia="en-NZ"/>
              </w:rPr>
              <w:t>4.07</w:t>
            </w:r>
          </w:p>
        </w:tc>
        <w:tc>
          <w:tcPr>
            <w:tcW w:w="906" w:type="dxa"/>
            <w:hideMark/>
          </w:tcPr>
          <w:p w14:paraId="785E95CA" w14:textId="2E89E37F" w:rsidR="00D90A08" w:rsidRPr="00223E2A" w:rsidRDefault="00D90A08" w:rsidP="00223E2A">
            <w:pPr>
              <w:pStyle w:val="Notes"/>
              <w:spacing w:before="0" w:after="60" w:line="240" w:lineRule="auto"/>
              <w:jc w:val="center"/>
              <w:rPr>
                <w:sz w:val="14"/>
                <w:lang w:eastAsia="en-NZ"/>
              </w:rPr>
            </w:pPr>
            <w:r w:rsidRPr="00223E2A">
              <w:rPr>
                <w:sz w:val="14"/>
                <w:lang w:eastAsia="en-NZ"/>
              </w:rPr>
              <w:t>268</w:t>
            </w:r>
          </w:p>
        </w:tc>
        <w:tc>
          <w:tcPr>
            <w:tcW w:w="903" w:type="dxa"/>
            <w:hideMark/>
          </w:tcPr>
          <w:p w14:paraId="5FA56649" w14:textId="60E29036" w:rsidR="00D90A08" w:rsidRPr="00223E2A" w:rsidRDefault="00D90A08" w:rsidP="00223E2A">
            <w:pPr>
              <w:pStyle w:val="Notes"/>
              <w:spacing w:before="0" w:after="60" w:line="240" w:lineRule="auto"/>
              <w:jc w:val="center"/>
              <w:rPr>
                <w:sz w:val="14"/>
                <w:lang w:eastAsia="en-NZ"/>
              </w:rPr>
            </w:pPr>
            <w:r w:rsidRPr="00223E2A">
              <w:rPr>
                <w:sz w:val="14"/>
                <w:lang w:eastAsia="en-NZ"/>
              </w:rPr>
              <w:t>8.7</w:t>
            </w:r>
          </w:p>
        </w:tc>
        <w:tc>
          <w:tcPr>
            <w:tcW w:w="904" w:type="dxa"/>
            <w:hideMark/>
          </w:tcPr>
          <w:p w14:paraId="6751DAC1" w14:textId="6EC35995" w:rsidR="00D90A08" w:rsidRPr="00223E2A" w:rsidRDefault="00D90A08" w:rsidP="00223E2A">
            <w:pPr>
              <w:pStyle w:val="Notes"/>
              <w:spacing w:before="0" w:after="60" w:line="240" w:lineRule="auto"/>
              <w:jc w:val="center"/>
              <w:rPr>
                <w:sz w:val="14"/>
                <w:lang w:eastAsia="en-NZ"/>
              </w:rPr>
            </w:pPr>
            <w:r w:rsidRPr="00223E2A">
              <w:rPr>
                <w:sz w:val="14"/>
                <w:lang w:eastAsia="en-NZ"/>
              </w:rPr>
              <w:t>6.85</w:t>
            </w:r>
          </w:p>
        </w:tc>
        <w:tc>
          <w:tcPr>
            <w:tcW w:w="902" w:type="dxa"/>
            <w:hideMark/>
          </w:tcPr>
          <w:p w14:paraId="4A420EF4" w14:textId="57508D88" w:rsidR="00D90A08" w:rsidRPr="00223E2A" w:rsidRDefault="00D90A08" w:rsidP="00223E2A">
            <w:pPr>
              <w:pStyle w:val="Notes"/>
              <w:spacing w:before="0" w:after="60" w:line="240" w:lineRule="auto"/>
              <w:jc w:val="center"/>
              <w:rPr>
                <w:sz w:val="14"/>
                <w:lang w:eastAsia="en-NZ"/>
              </w:rPr>
            </w:pPr>
            <w:r w:rsidRPr="00223E2A">
              <w:rPr>
                <w:sz w:val="14"/>
                <w:lang w:eastAsia="en-NZ"/>
              </w:rPr>
              <w:t>126</w:t>
            </w:r>
          </w:p>
        </w:tc>
        <w:tc>
          <w:tcPr>
            <w:tcW w:w="903" w:type="dxa"/>
            <w:hideMark/>
          </w:tcPr>
          <w:p w14:paraId="6344959C" w14:textId="208CCC2E" w:rsidR="00D90A08" w:rsidRPr="00223E2A" w:rsidRDefault="00D90A08" w:rsidP="00223E2A">
            <w:pPr>
              <w:pStyle w:val="Notes"/>
              <w:spacing w:before="0" w:after="60" w:line="240" w:lineRule="auto"/>
              <w:jc w:val="center"/>
              <w:rPr>
                <w:sz w:val="14"/>
                <w:lang w:eastAsia="en-NZ"/>
              </w:rPr>
            </w:pPr>
            <w:r w:rsidRPr="00223E2A">
              <w:rPr>
                <w:sz w:val="14"/>
                <w:lang w:eastAsia="en-NZ"/>
              </w:rPr>
              <w:t>7.5</w:t>
            </w:r>
          </w:p>
        </w:tc>
        <w:tc>
          <w:tcPr>
            <w:tcW w:w="904" w:type="dxa"/>
            <w:hideMark/>
          </w:tcPr>
          <w:p w14:paraId="592C5BE2" w14:textId="5481B708" w:rsidR="00D90A08" w:rsidRPr="00223E2A" w:rsidRDefault="00D90A08" w:rsidP="00223E2A">
            <w:pPr>
              <w:pStyle w:val="Notes"/>
              <w:spacing w:before="0" w:after="60" w:line="240" w:lineRule="auto"/>
              <w:jc w:val="center"/>
              <w:rPr>
                <w:sz w:val="14"/>
                <w:lang w:eastAsia="en-NZ"/>
              </w:rPr>
            </w:pPr>
            <w:r w:rsidRPr="00223E2A">
              <w:rPr>
                <w:sz w:val="14"/>
                <w:lang w:eastAsia="en-NZ"/>
              </w:rPr>
              <w:t>3.26</w:t>
            </w:r>
          </w:p>
        </w:tc>
        <w:tc>
          <w:tcPr>
            <w:tcW w:w="906" w:type="dxa"/>
            <w:hideMark/>
          </w:tcPr>
          <w:p w14:paraId="15CDE19E" w14:textId="0F57A233" w:rsidR="00D90A08" w:rsidRPr="00223E2A" w:rsidRDefault="00D90A08" w:rsidP="00223E2A">
            <w:pPr>
              <w:pStyle w:val="Notes"/>
              <w:spacing w:before="0" w:after="60" w:line="240" w:lineRule="auto"/>
              <w:jc w:val="center"/>
              <w:rPr>
                <w:sz w:val="14"/>
                <w:lang w:eastAsia="en-NZ"/>
              </w:rPr>
            </w:pPr>
            <w:r w:rsidRPr="00223E2A">
              <w:rPr>
                <w:sz w:val="14"/>
                <w:lang w:eastAsia="en-NZ"/>
              </w:rPr>
              <w:t>553</w:t>
            </w:r>
          </w:p>
        </w:tc>
        <w:tc>
          <w:tcPr>
            <w:tcW w:w="903" w:type="dxa"/>
            <w:hideMark/>
          </w:tcPr>
          <w:p w14:paraId="16552F2F" w14:textId="125F283F" w:rsidR="00D90A08" w:rsidRPr="00223E2A" w:rsidRDefault="00D90A08" w:rsidP="00223E2A">
            <w:pPr>
              <w:pStyle w:val="Notes"/>
              <w:spacing w:before="0" w:after="60" w:line="240" w:lineRule="auto"/>
              <w:jc w:val="center"/>
              <w:rPr>
                <w:sz w:val="14"/>
                <w:lang w:eastAsia="en-NZ"/>
              </w:rPr>
            </w:pPr>
            <w:r w:rsidRPr="00223E2A">
              <w:rPr>
                <w:sz w:val="14"/>
                <w:lang w:eastAsia="en-NZ"/>
              </w:rPr>
              <w:t>8.8</w:t>
            </w:r>
          </w:p>
        </w:tc>
        <w:tc>
          <w:tcPr>
            <w:tcW w:w="906" w:type="dxa"/>
            <w:hideMark/>
          </w:tcPr>
          <w:p w14:paraId="5CFFEE2C" w14:textId="6797B1E8" w:rsidR="00D90A08" w:rsidRPr="00223E2A" w:rsidRDefault="00D90A08" w:rsidP="00223E2A">
            <w:pPr>
              <w:pStyle w:val="Notes"/>
              <w:spacing w:before="0" w:after="60" w:line="240" w:lineRule="auto"/>
              <w:jc w:val="center"/>
              <w:rPr>
                <w:sz w:val="14"/>
                <w:lang w:eastAsia="en-NZ"/>
              </w:rPr>
            </w:pPr>
            <w:r w:rsidRPr="00223E2A">
              <w:rPr>
                <w:sz w:val="14"/>
                <w:lang w:eastAsia="en-NZ"/>
              </w:rPr>
              <w:t>14.14</w:t>
            </w:r>
          </w:p>
        </w:tc>
      </w:tr>
      <w:tr w:rsidR="00D90A08" w:rsidRPr="00223E2A" w14:paraId="27B6A096" w14:textId="77777777" w:rsidTr="00223E2A">
        <w:tc>
          <w:tcPr>
            <w:tcW w:w="1951" w:type="dxa"/>
            <w:noWrap/>
            <w:hideMark/>
          </w:tcPr>
          <w:p w14:paraId="5EAA2FD0" w14:textId="77777777" w:rsidR="00D90A08" w:rsidRPr="00223E2A" w:rsidRDefault="00D90A08" w:rsidP="00223E2A">
            <w:pPr>
              <w:pStyle w:val="Notes"/>
              <w:spacing w:before="0" w:after="60" w:line="240" w:lineRule="auto"/>
              <w:rPr>
                <w:sz w:val="14"/>
                <w:lang w:eastAsia="en-NZ"/>
              </w:rPr>
            </w:pPr>
            <w:r w:rsidRPr="00223E2A">
              <w:rPr>
                <w:sz w:val="14"/>
                <w:lang w:eastAsia="en-NZ"/>
              </w:rPr>
              <w:t>Other Asian</w:t>
            </w:r>
          </w:p>
        </w:tc>
        <w:tc>
          <w:tcPr>
            <w:tcW w:w="1067" w:type="dxa"/>
            <w:hideMark/>
          </w:tcPr>
          <w:p w14:paraId="41F928D0" w14:textId="4190F3E3" w:rsidR="00D90A08" w:rsidRPr="00223E2A" w:rsidRDefault="00D90A08" w:rsidP="00223E2A">
            <w:pPr>
              <w:pStyle w:val="Notes"/>
              <w:spacing w:before="0" w:after="60" w:line="240" w:lineRule="auto"/>
              <w:jc w:val="center"/>
              <w:rPr>
                <w:sz w:val="14"/>
                <w:lang w:eastAsia="en-NZ"/>
              </w:rPr>
            </w:pPr>
            <w:r w:rsidRPr="00223E2A">
              <w:rPr>
                <w:sz w:val="14"/>
                <w:lang w:eastAsia="en-NZ"/>
              </w:rPr>
              <w:t>64,704</w:t>
            </w:r>
          </w:p>
        </w:tc>
        <w:tc>
          <w:tcPr>
            <w:tcW w:w="904" w:type="dxa"/>
            <w:hideMark/>
          </w:tcPr>
          <w:p w14:paraId="0E9F7CC5" w14:textId="70E926CD" w:rsidR="00D90A08" w:rsidRPr="00223E2A" w:rsidRDefault="00D90A08" w:rsidP="00223E2A">
            <w:pPr>
              <w:pStyle w:val="Notes"/>
              <w:spacing w:before="0" w:after="60" w:line="240" w:lineRule="auto"/>
              <w:jc w:val="center"/>
              <w:rPr>
                <w:sz w:val="14"/>
                <w:lang w:eastAsia="en-NZ"/>
              </w:rPr>
            </w:pPr>
            <w:r w:rsidRPr="00223E2A">
              <w:rPr>
                <w:sz w:val="14"/>
                <w:lang w:eastAsia="en-NZ"/>
              </w:rPr>
              <w:t>10.7</w:t>
            </w:r>
          </w:p>
        </w:tc>
        <w:tc>
          <w:tcPr>
            <w:tcW w:w="902" w:type="dxa"/>
            <w:hideMark/>
          </w:tcPr>
          <w:p w14:paraId="178256CE" w14:textId="3B82706C" w:rsidR="00D90A08" w:rsidRPr="00223E2A" w:rsidRDefault="00D90A08" w:rsidP="00223E2A">
            <w:pPr>
              <w:pStyle w:val="Notes"/>
              <w:spacing w:before="0" w:after="60" w:line="240" w:lineRule="auto"/>
              <w:jc w:val="center"/>
              <w:rPr>
                <w:sz w:val="14"/>
                <w:lang w:eastAsia="en-NZ"/>
              </w:rPr>
            </w:pPr>
            <w:r w:rsidRPr="00223E2A">
              <w:rPr>
                <w:sz w:val="14"/>
                <w:lang w:eastAsia="en-NZ"/>
              </w:rPr>
              <w:t>175</w:t>
            </w:r>
          </w:p>
        </w:tc>
        <w:tc>
          <w:tcPr>
            <w:tcW w:w="903" w:type="dxa"/>
            <w:hideMark/>
          </w:tcPr>
          <w:p w14:paraId="7E48CA04" w14:textId="161FB315" w:rsidR="00D90A08" w:rsidRPr="00223E2A" w:rsidRDefault="00D90A08" w:rsidP="00223E2A">
            <w:pPr>
              <w:pStyle w:val="Notes"/>
              <w:spacing w:before="0" w:after="60" w:line="240" w:lineRule="auto"/>
              <w:jc w:val="center"/>
              <w:rPr>
                <w:sz w:val="14"/>
                <w:lang w:eastAsia="en-NZ"/>
              </w:rPr>
            </w:pPr>
            <w:r w:rsidRPr="00223E2A">
              <w:rPr>
                <w:sz w:val="14"/>
                <w:lang w:eastAsia="en-NZ"/>
              </w:rPr>
              <w:t>11.3</w:t>
            </w:r>
          </w:p>
        </w:tc>
        <w:tc>
          <w:tcPr>
            <w:tcW w:w="904" w:type="dxa"/>
            <w:hideMark/>
          </w:tcPr>
          <w:p w14:paraId="497AE999" w14:textId="5925E9EB" w:rsidR="00D90A08" w:rsidRPr="00223E2A" w:rsidRDefault="00D90A08" w:rsidP="00223E2A">
            <w:pPr>
              <w:pStyle w:val="Notes"/>
              <w:spacing w:before="0" w:after="60" w:line="240" w:lineRule="auto"/>
              <w:jc w:val="center"/>
              <w:rPr>
                <w:sz w:val="14"/>
                <w:lang w:eastAsia="en-NZ"/>
              </w:rPr>
            </w:pPr>
            <w:r w:rsidRPr="00223E2A">
              <w:rPr>
                <w:sz w:val="14"/>
                <w:lang w:eastAsia="en-NZ"/>
              </w:rPr>
              <w:t>2.70</w:t>
            </w:r>
          </w:p>
        </w:tc>
        <w:tc>
          <w:tcPr>
            <w:tcW w:w="906" w:type="dxa"/>
            <w:hideMark/>
          </w:tcPr>
          <w:p w14:paraId="0B606D06" w14:textId="1E8BCC8B" w:rsidR="00D90A08" w:rsidRPr="00223E2A" w:rsidRDefault="00D90A08" w:rsidP="00223E2A">
            <w:pPr>
              <w:pStyle w:val="Notes"/>
              <w:spacing w:before="0" w:after="60" w:line="240" w:lineRule="auto"/>
              <w:jc w:val="center"/>
              <w:rPr>
                <w:sz w:val="14"/>
                <w:lang w:eastAsia="en-NZ"/>
              </w:rPr>
            </w:pPr>
            <w:r w:rsidRPr="00223E2A">
              <w:rPr>
                <w:sz w:val="14"/>
                <w:lang w:eastAsia="en-NZ"/>
              </w:rPr>
              <w:t>260</w:t>
            </w:r>
          </w:p>
        </w:tc>
        <w:tc>
          <w:tcPr>
            <w:tcW w:w="903" w:type="dxa"/>
            <w:hideMark/>
          </w:tcPr>
          <w:p w14:paraId="0D433BE0" w14:textId="554DBEB0" w:rsidR="00D90A08" w:rsidRPr="00223E2A" w:rsidRDefault="00D90A08" w:rsidP="00223E2A">
            <w:pPr>
              <w:pStyle w:val="Notes"/>
              <w:spacing w:before="0" w:after="60" w:line="240" w:lineRule="auto"/>
              <w:jc w:val="center"/>
              <w:rPr>
                <w:sz w:val="14"/>
                <w:lang w:eastAsia="en-NZ"/>
              </w:rPr>
            </w:pPr>
            <w:r w:rsidRPr="00223E2A">
              <w:rPr>
                <w:sz w:val="14"/>
                <w:lang w:eastAsia="en-NZ"/>
              </w:rPr>
              <w:t>8.4</w:t>
            </w:r>
          </w:p>
        </w:tc>
        <w:tc>
          <w:tcPr>
            <w:tcW w:w="904" w:type="dxa"/>
            <w:hideMark/>
          </w:tcPr>
          <w:p w14:paraId="675CB8CB" w14:textId="22995728" w:rsidR="00D90A08" w:rsidRPr="00223E2A" w:rsidRDefault="00D90A08" w:rsidP="00223E2A">
            <w:pPr>
              <w:pStyle w:val="Notes"/>
              <w:spacing w:before="0" w:after="60" w:line="240" w:lineRule="auto"/>
              <w:jc w:val="center"/>
              <w:rPr>
                <w:sz w:val="14"/>
                <w:lang w:eastAsia="en-NZ"/>
              </w:rPr>
            </w:pPr>
            <w:r w:rsidRPr="00223E2A">
              <w:rPr>
                <w:sz w:val="14"/>
                <w:lang w:eastAsia="en-NZ"/>
              </w:rPr>
              <w:t>4.02</w:t>
            </w:r>
          </w:p>
        </w:tc>
        <w:tc>
          <w:tcPr>
            <w:tcW w:w="902" w:type="dxa"/>
            <w:hideMark/>
          </w:tcPr>
          <w:p w14:paraId="6B2A3B54" w14:textId="6FB15E9D" w:rsidR="00D90A08" w:rsidRPr="00223E2A" w:rsidRDefault="00D90A08" w:rsidP="00223E2A">
            <w:pPr>
              <w:pStyle w:val="Notes"/>
              <w:spacing w:before="0" w:after="60" w:line="240" w:lineRule="auto"/>
              <w:jc w:val="center"/>
              <w:rPr>
                <w:sz w:val="14"/>
                <w:lang w:eastAsia="en-NZ"/>
              </w:rPr>
            </w:pPr>
            <w:r w:rsidRPr="00223E2A">
              <w:rPr>
                <w:sz w:val="14"/>
                <w:lang w:eastAsia="en-NZ"/>
              </w:rPr>
              <w:t>115</w:t>
            </w:r>
          </w:p>
        </w:tc>
        <w:tc>
          <w:tcPr>
            <w:tcW w:w="903" w:type="dxa"/>
            <w:hideMark/>
          </w:tcPr>
          <w:p w14:paraId="4E3301D2" w14:textId="2705B1D4" w:rsidR="00D90A08" w:rsidRPr="00223E2A" w:rsidRDefault="00D90A08" w:rsidP="00223E2A">
            <w:pPr>
              <w:pStyle w:val="Notes"/>
              <w:spacing w:before="0" w:after="60" w:line="240" w:lineRule="auto"/>
              <w:jc w:val="center"/>
              <w:rPr>
                <w:sz w:val="14"/>
                <w:lang w:eastAsia="en-NZ"/>
              </w:rPr>
            </w:pPr>
            <w:r w:rsidRPr="00223E2A">
              <w:rPr>
                <w:sz w:val="14"/>
                <w:lang w:eastAsia="en-NZ"/>
              </w:rPr>
              <w:t>6.8</w:t>
            </w:r>
          </w:p>
        </w:tc>
        <w:tc>
          <w:tcPr>
            <w:tcW w:w="904" w:type="dxa"/>
            <w:hideMark/>
          </w:tcPr>
          <w:p w14:paraId="15D9BC52" w14:textId="2083CC2A" w:rsidR="00D90A08" w:rsidRPr="00223E2A" w:rsidRDefault="00D90A08" w:rsidP="00223E2A">
            <w:pPr>
              <w:pStyle w:val="Notes"/>
              <w:spacing w:before="0" w:after="60" w:line="240" w:lineRule="auto"/>
              <w:jc w:val="center"/>
              <w:rPr>
                <w:sz w:val="14"/>
                <w:lang w:eastAsia="en-NZ"/>
              </w:rPr>
            </w:pPr>
            <w:r w:rsidRPr="00223E2A">
              <w:rPr>
                <w:sz w:val="14"/>
                <w:lang w:eastAsia="en-NZ"/>
              </w:rPr>
              <w:t>1.79</w:t>
            </w:r>
          </w:p>
        </w:tc>
        <w:tc>
          <w:tcPr>
            <w:tcW w:w="906" w:type="dxa"/>
            <w:hideMark/>
          </w:tcPr>
          <w:p w14:paraId="5D1A3FE6" w14:textId="7B3C2FEF" w:rsidR="00D90A08" w:rsidRPr="00223E2A" w:rsidRDefault="00D90A08" w:rsidP="00223E2A">
            <w:pPr>
              <w:pStyle w:val="Notes"/>
              <w:spacing w:before="0" w:after="60" w:line="240" w:lineRule="auto"/>
              <w:jc w:val="center"/>
              <w:rPr>
                <w:sz w:val="14"/>
                <w:lang w:eastAsia="en-NZ"/>
              </w:rPr>
            </w:pPr>
            <w:r w:rsidRPr="00223E2A">
              <w:rPr>
                <w:sz w:val="14"/>
                <w:lang w:eastAsia="en-NZ"/>
              </w:rPr>
              <w:t>550</w:t>
            </w:r>
          </w:p>
        </w:tc>
        <w:tc>
          <w:tcPr>
            <w:tcW w:w="903" w:type="dxa"/>
            <w:hideMark/>
          </w:tcPr>
          <w:p w14:paraId="5312378A" w14:textId="7DDD659D" w:rsidR="00D90A08" w:rsidRPr="00223E2A" w:rsidRDefault="00D90A08" w:rsidP="00223E2A">
            <w:pPr>
              <w:pStyle w:val="Notes"/>
              <w:spacing w:before="0" w:after="60" w:line="240" w:lineRule="auto"/>
              <w:jc w:val="center"/>
              <w:rPr>
                <w:sz w:val="14"/>
                <w:lang w:eastAsia="en-NZ"/>
              </w:rPr>
            </w:pPr>
            <w:r w:rsidRPr="00223E2A">
              <w:rPr>
                <w:sz w:val="14"/>
                <w:lang w:eastAsia="en-NZ"/>
              </w:rPr>
              <w:t>8.7</w:t>
            </w:r>
          </w:p>
        </w:tc>
        <w:tc>
          <w:tcPr>
            <w:tcW w:w="906" w:type="dxa"/>
            <w:hideMark/>
          </w:tcPr>
          <w:p w14:paraId="7CE992EE" w14:textId="31902A87" w:rsidR="00D90A08" w:rsidRPr="00223E2A" w:rsidRDefault="00D90A08" w:rsidP="00223E2A">
            <w:pPr>
              <w:pStyle w:val="Notes"/>
              <w:spacing w:before="0" w:after="60" w:line="240" w:lineRule="auto"/>
              <w:jc w:val="center"/>
              <w:rPr>
                <w:sz w:val="14"/>
                <w:lang w:eastAsia="en-NZ"/>
              </w:rPr>
            </w:pPr>
            <w:r w:rsidRPr="00223E2A">
              <w:rPr>
                <w:sz w:val="14"/>
                <w:lang w:eastAsia="en-NZ"/>
              </w:rPr>
              <w:t>8.50</w:t>
            </w:r>
          </w:p>
        </w:tc>
      </w:tr>
      <w:tr w:rsidR="00D90A08" w:rsidRPr="00223E2A" w14:paraId="64AF4C00" w14:textId="77777777" w:rsidTr="00223E2A">
        <w:tc>
          <w:tcPr>
            <w:tcW w:w="1951" w:type="dxa"/>
            <w:noWrap/>
            <w:hideMark/>
          </w:tcPr>
          <w:p w14:paraId="243B522A" w14:textId="77777777" w:rsidR="00D90A08" w:rsidRPr="00223E2A" w:rsidRDefault="00D90A08" w:rsidP="00223E2A">
            <w:pPr>
              <w:pStyle w:val="Notes"/>
              <w:spacing w:before="0" w:after="60" w:line="240" w:lineRule="auto"/>
              <w:rPr>
                <w:sz w:val="14"/>
                <w:lang w:eastAsia="en-NZ"/>
              </w:rPr>
            </w:pPr>
            <w:r w:rsidRPr="00223E2A">
              <w:rPr>
                <w:sz w:val="14"/>
                <w:lang w:eastAsia="en-NZ"/>
              </w:rPr>
              <w:t>MELAA</w:t>
            </w:r>
          </w:p>
        </w:tc>
        <w:tc>
          <w:tcPr>
            <w:tcW w:w="1067" w:type="dxa"/>
            <w:hideMark/>
          </w:tcPr>
          <w:p w14:paraId="12CBED87" w14:textId="02BC4581" w:rsidR="00D90A08" w:rsidRPr="00223E2A" w:rsidRDefault="00D90A08" w:rsidP="00223E2A">
            <w:pPr>
              <w:pStyle w:val="Notes"/>
              <w:spacing w:before="0" w:after="60" w:line="240" w:lineRule="auto"/>
              <w:jc w:val="center"/>
              <w:rPr>
                <w:sz w:val="14"/>
                <w:lang w:eastAsia="en-NZ"/>
              </w:rPr>
            </w:pPr>
            <w:r w:rsidRPr="00223E2A">
              <w:rPr>
                <w:sz w:val="14"/>
                <w:lang w:eastAsia="en-NZ"/>
              </w:rPr>
              <w:t>13,814</w:t>
            </w:r>
          </w:p>
        </w:tc>
        <w:tc>
          <w:tcPr>
            <w:tcW w:w="904" w:type="dxa"/>
            <w:hideMark/>
          </w:tcPr>
          <w:p w14:paraId="34640679" w14:textId="54A7A7B0" w:rsidR="00D90A08" w:rsidRPr="00223E2A" w:rsidRDefault="00D90A08" w:rsidP="00223E2A">
            <w:pPr>
              <w:pStyle w:val="Notes"/>
              <w:spacing w:before="0" w:after="60" w:line="240" w:lineRule="auto"/>
              <w:jc w:val="center"/>
              <w:rPr>
                <w:sz w:val="14"/>
                <w:lang w:eastAsia="en-NZ"/>
              </w:rPr>
            </w:pPr>
            <w:r w:rsidRPr="00223E2A">
              <w:rPr>
                <w:sz w:val="14"/>
                <w:lang w:eastAsia="en-NZ"/>
              </w:rPr>
              <w:t>2.3</w:t>
            </w:r>
          </w:p>
        </w:tc>
        <w:tc>
          <w:tcPr>
            <w:tcW w:w="902" w:type="dxa"/>
            <w:hideMark/>
          </w:tcPr>
          <w:p w14:paraId="7C590CCC" w14:textId="391CD52F" w:rsidR="00D90A08" w:rsidRPr="00223E2A" w:rsidRDefault="00D90A08" w:rsidP="00223E2A">
            <w:pPr>
              <w:pStyle w:val="Notes"/>
              <w:spacing w:before="0" w:after="60" w:line="240" w:lineRule="auto"/>
              <w:jc w:val="center"/>
              <w:rPr>
                <w:sz w:val="14"/>
                <w:lang w:eastAsia="en-NZ"/>
              </w:rPr>
            </w:pPr>
            <w:r w:rsidRPr="00223E2A">
              <w:rPr>
                <w:sz w:val="14"/>
                <w:lang w:eastAsia="en-NZ"/>
              </w:rPr>
              <w:t>36</w:t>
            </w:r>
          </w:p>
        </w:tc>
        <w:tc>
          <w:tcPr>
            <w:tcW w:w="903" w:type="dxa"/>
            <w:hideMark/>
          </w:tcPr>
          <w:p w14:paraId="7F4CDAD4" w14:textId="6FCFE311" w:rsidR="00D90A08" w:rsidRPr="00223E2A" w:rsidRDefault="00D90A08" w:rsidP="00223E2A">
            <w:pPr>
              <w:pStyle w:val="Notes"/>
              <w:spacing w:before="0" w:after="60" w:line="240" w:lineRule="auto"/>
              <w:jc w:val="center"/>
              <w:rPr>
                <w:sz w:val="14"/>
                <w:lang w:eastAsia="en-NZ"/>
              </w:rPr>
            </w:pPr>
            <w:r w:rsidRPr="00223E2A">
              <w:rPr>
                <w:sz w:val="14"/>
                <w:lang w:eastAsia="en-NZ"/>
              </w:rPr>
              <w:t>2.3</w:t>
            </w:r>
          </w:p>
        </w:tc>
        <w:tc>
          <w:tcPr>
            <w:tcW w:w="904" w:type="dxa"/>
            <w:hideMark/>
          </w:tcPr>
          <w:p w14:paraId="4273E66F" w14:textId="1546FA9D" w:rsidR="00D90A08" w:rsidRPr="00223E2A" w:rsidRDefault="00D90A08" w:rsidP="00223E2A">
            <w:pPr>
              <w:pStyle w:val="Notes"/>
              <w:spacing w:before="0" w:after="60" w:line="240" w:lineRule="auto"/>
              <w:jc w:val="center"/>
              <w:rPr>
                <w:sz w:val="14"/>
                <w:lang w:eastAsia="en-NZ"/>
              </w:rPr>
            </w:pPr>
            <w:r w:rsidRPr="00223E2A">
              <w:rPr>
                <w:sz w:val="14"/>
                <w:lang w:eastAsia="en-NZ"/>
              </w:rPr>
              <w:t>2.61</w:t>
            </w:r>
          </w:p>
        </w:tc>
        <w:tc>
          <w:tcPr>
            <w:tcW w:w="906" w:type="dxa"/>
            <w:hideMark/>
          </w:tcPr>
          <w:p w14:paraId="735C0E0F" w14:textId="6AD3408D" w:rsidR="00D90A08" w:rsidRPr="00223E2A" w:rsidRDefault="00D90A08" w:rsidP="00223E2A">
            <w:pPr>
              <w:pStyle w:val="Notes"/>
              <w:spacing w:before="0" w:after="60" w:line="240" w:lineRule="auto"/>
              <w:jc w:val="center"/>
              <w:rPr>
                <w:sz w:val="14"/>
                <w:lang w:eastAsia="en-NZ"/>
              </w:rPr>
            </w:pPr>
            <w:r w:rsidRPr="00223E2A">
              <w:rPr>
                <w:sz w:val="14"/>
                <w:lang w:eastAsia="en-NZ"/>
              </w:rPr>
              <w:t>70</w:t>
            </w:r>
          </w:p>
        </w:tc>
        <w:tc>
          <w:tcPr>
            <w:tcW w:w="903" w:type="dxa"/>
            <w:hideMark/>
          </w:tcPr>
          <w:p w14:paraId="2D943835" w14:textId="1A0B4C70" w:rsidR="00D90A08" w:rsidRPr="00223E2A" w:rsidRDefault="00D90A08" w:rsidP="00223E2A">
            <w:pPr>
              <w:pStyle w:val="Notes"/>
              <w:spacing w:before="0" w:after="60" w:line="240" w:lineRule="auto"/>
              <w:jc w:val="center"/>
              <w:rPr>
                <w:sz w:val="14"/>
                <w:lang w:eastAsia="en-NZ"/>
              </w:rPr>
            </w:pPr>
            <w:r w:rsidRPr="00223E2A">
              <w:rPr>
                <w:sz w:val="14"/>
                <w:lang w:eastAsia="en-NZ"/>
              </w:rPr>
              <w:t>2.3</w:t>
            </w:r>
          </w:p>
        </w:tc>
        <w:tc>
          <w:tcPr>
            <w:tcW w:w="904" w:type="dxa"/>
            <w:hideMark/>
          </w:tcPr>
          <w:p w14:paraId="2A3D0C51" w14:textId="3E802A39" w:rsidR="00D90A08" w:rsidRPr="00223E2A" w:rsidRDefault="00D90A08" w:rsidP="00223E2A">
            <w:pPr>
              <w:pStyle w:val="Notes"/>
              <w:spacing w:before="0" w:after="60" w:line="240" w:lineRule="auto"/>
              <w:jc w:val="center"/>
              <w:rPr>
                <w:sz w:val="14"/>
                <w:lang w:eastAsia="en-NZ"/>
              </w:rPr>
            </w:pPr>
            <w:r w:rsidRPr="00223E2A">
              <w:rPr>
                <w:sz w:val="14"/>
                <w:lang w:eastAsia="en-NZ"/>
              </w:rPr>
              <w:t>5.07</w:t>
            </w:r>
          </w:p>
        </w:tc>
        <w:tc>
          <w:tcPr>
            <w:tcW w:w="902" w:type="dxa"/>
            <w:hideMark/>
          </w:tcPr>
          <w:p w14:paraId="030E48B6" w14:textId="1F04054A" w:rsidR="00D90A08" w:rsidRPr="00223E2A" w:rsidRDefault="00D90A08" w:rsidP="00223E2A">
            <w:pPr>
              <w:pStyle w:val="Notes"/>
              <w:spacing w:before="0" w:after="60" w:line="240" w:lineRule="auto"/>
              <w:jc w:val="center"/>
              <w:rPr>
                <w:sz w:val="14"/>
                <w:lang w:eastAsia="en-NZ"/>
              </w:rPr>
            </w:pPr>
            <w:r w:rsidRPr="00223E2A">
              <w:rPr>
                <w:sz w:val="14"/>
                <w:lang w:eastAsia="en-NZ"/>
              </w:rPr>
              <w:t>41</w:t>
            </w:r>
          </w:p>
        </w:tc>
        <w:tc>
          <w:tcPr>
            <w:tcW w:w="903" w:type="dxa"/>
            <w:hideMark/>
          </w:tcPr>
          <w:p w14:paraId="560813F4" w14:textId="0A822858" w:rsidR="00D90A08" w:rsidRPr="00223E2A" w:rsidRDefault="00D90A08" w:rsidP="00223E2A">
            <w:pPr>
              <w:pStyle w:val="Notes"/>
              <w:spacing w:before="0" w:after="60" w:line="240" w:lineRule="auto"/>
              <w:jc w:val="center"/>
              <w:rPr>
                <w:sz w:val="14"/>
                <w:lang w:eastAsia="en-NZ"/>
              </w:rPr>
            </w:pPr>
            <w:r w:rsidRPr="00223E2A">
              <w:rPr>
                <w:sz w:val="14"/>
                <w:lang w:eastAsia="en-NZ"/>
              </w:rPr>
              <w:t>2.4</w:t>
            </w:r>
          </w:p>
        </w:tc>
        <w:tc>
          <w:tcPr>
            <w:tcW w:w="904" w:type="dxa"/>
            <w:hideMark/>
          </w:tcPr>
          <w:p w14:paraId="0EF26D6F" w14:textId="3E5269A6" w:rsidR="00D90A08" w:rsidRPr="00223E2A" w:rsidRDefault="00D90A08" w:rsidP="00223E2A">
            <w:pPr>
              <w:pStyle w:val="Notes"/>
              <w:spacing w:before="0" w:after="60" w:line="240" w:lineRule="auto"/>
              <w:jc w:val="center"/>
              <w:rPr>
                <w:sz w:val="14"/>
                <w:lang w:eastAsia="en-NZ"/>
              </w:rPr>
            </w:pPr>
            <w:r w:rsidRPr="00223E2A">
              <w:rPr>
                <w:sz w:val="14"/>
                <w:lang w:eastAsia="en-NZ"/>
              </w:rPr>
              <w:t>2.99</w:t>
            </w:r>
          </w:p>
        </w:tc>
        <w:tc>
          <w:tcPr>
            <w:tcW w:w="906" w:type="dxa"/>
            <w:hideMark/>
          </w:tcPr>
          <w:p w14:paraId="055CF420" w14:textId="7AABC930" w:rsidR="00D90A08" w:rsidRPr="00223E2A" w:rsidRDefault="00D90A08" w:rsidP="00223E2A">
            <w:pPr>
              <w:pStyle w:val="Notes"/>
              <w:spacing w:before="0" w:after="60" w:line="240" w:lineRule="auto"/>
              <w:jc w:val="center"/>
              <w:rPr>
                <w:sz w:val="14"/>
                <w:lang w:eastAsia="en-NZ"/>
              </w:rPr>
            </w:pPr>
            <w:r w:rsidRPr="00223E2A">
              <w:rPr>
                <w:sz w:val="14"/>
                <w:lang w:eastAsia="en-NZ"/>
              </w:rPr>
              <w:t>147</w:t>
            </w:r>
          </w:p>
        </w:tc>
        <w:tc>
          <w:tcPr>
            <w:tcW w:w="903" w:type="dxa"/>
            <w:hideMark/>
          </w:tcPr>
          <w:p w14:paraId="5A0E16F6" w14:textId="0988E00A" w:rsidR="00D90A08" w:rsidRPr="00223E2A" w:rsidRDefault="00D90A08" w:rsidP="00223E2A">
            <w:pPr>
              <w:pStyle w:val="Notes"/>
              <w:spacing w:before="0" w:after="60" w:line="240" w:lineRule="auto"/>
              <w:jc w:val="center"/>
              <w:rPr>
                <w:sz w:val="14"/>
                <w:lang w:eastAsia="en-NZ"/>
              </w:rPr>
            </w:pPr>
            <w:r w:rsidRPr="00223E2A">
              <w:rPr>
                <w:sz w:val="14"/>
                <w:lang w:eastAsia="en-NZ"/>
              </w:rPr>
              <w:t>2.3</w:t>
            </w:r>
          </w:p>
        </w:tc>
        <w:tc>
          <w:tcPr>
            <w:tcW w:w="906" w:type="dxa"/>
            <w:hideMark/>
          </w:tcPr>
          <w:p w14:paraId="6993C311" w14:textId="630793C8" w:rsidR="00D90A08" w:rsidRPr="00223E2A" w:rsidRDefault="00D90A08" w:rsidP="00223E2A">
            <w:pPr>
              <w:pStyle w:val="Notes"/>
              <w:spacing w:before="0" w:after="60" w:line="240" w:lineRule="auto"/>
              <w:jc w:val="center"/>
              <w:rPr>
                <w:sz w:val="14"/>
                <w:lang w:eastAsia="en-NZ"/>
              </w:rPr>
            </w:pPr>
            <w:r w:rsidRPr="00223E2A">
              <w:rPr>
                <w:sz w:val="14"/>
                <w:lang w:eastAsia="en-NZ"/>
              </w:rPr>
              <w:t>10.64</w:t>
            </w:r>
          </w:p>
        </w:tc>
      </w:tr>
      <w:tr w:rsidR="00D90A08" w:rsidRPr="00223E2A" w14:paraId="74D57BA3" w14:textId="77777777" w:rsidTr="00223E2A">
        <w:tc>
          <w:tcPr>
            <w:tcW w:w="1951" w:type="dxa"/>
            <w:noWrap/>
            <w:hideMark/>
          </w:tcPr>
          <w:p w14:paraId="34037A43" w14:textId="77777777" w:rsidR="00D90A08" w:rsidRPr="00223E2A" w:rsidRDefault="00D90A08" w:rsidP="00223E2A">
            <w:pPr>
              <w:pStyle w:val="Notes"/>
              <w:spacing w:before="0" w:after="60" w:line="240" w:lineRule="auto"/>
              <w:rPr>
                <w:sz w:val="14"/>
                <w:lang w:eastAsia="en-NZ"/>
              </w:rPr>
            </w:pPr>
            <w:r w:rsidRPr="00223E2A">
              <w:rPr>
                <w:sz w:val="14"/>
                <w:lang w:eastAsia="en-NZ"/>
              </w:rPr>
              <w:t>European</w:t>
            </w:r>
          </w:p>
        </w:tc>
        <w:tc>
          <w:tcPr>
            <w:tcW w:w="1067" w:type="dxa"/>
            <w:hideMark/>
          </w:tcPr>
          <w:p w14:paraId="04762327" w14:textId="34BD49AE" w:rsidR="00D90A08" w:rsidRPr="00223E2A" w:rsidRDefault="00D90A08" w:rsidP="00223E2A">
            <w:pPr>
              <w:pStyle w:val="Notes"/>
              <w:spacing w:before="0" w:after="60" w:line="240" w:lineRule="auto"/>
              <w:jc w:val="center"/>
              <w:rPr>
                <w:sz w:val="14"/>
                <w:lang w:eastAsia="en-NZ"/>
              </w:rPr>
            </w:pPr>
            <w:r w:rsidRPr="00223E2A">
              <w:rPr>
                <w:sz w:val="14"/>
                <w:lang w:eastAsia="en-NZ"/>
              </w:rPr>
              <w:t>248,864</w:t>
            </w:r>
          </w:p>
        </w:tc>
        <w:tc>
          <w:tcPr>
            <w:tcW w:w="904" w:type="dxa"/>
            <w:hideMark/>
          </w:tcPr>
          <w:p w14:paraId="432F353B" w14:textId="5CC072DF" w:rsidR="00D90A08" w:rsidRPr="00223E2A" w:rsidRDefault="00D90A08" w:rsidP="00223E2A">
            <w:pPr>
              <w:pStyle w:val="Notes"/>
              <w:spacing w:before="0" w:after="60" w:line="240" w:lineRule="auto"/>
              <w:jc w:val="center"/>
              <w:rPr>
                <w:sz w:val="14"/>
                <w:lang w:eastAsia="en-NZ"/>
              </w:rPr>
            </w:pPr>
            <w:r w:rsidRPr="00223E2A">
              <w:rPr>
                <w:sz w:val="14"/>
                <w:lang w:eastAsia="en-NZ"/>
              </w:rPr>
              <w:t>41.0</w:t>
            </w:r>
          </w:p>
        </w:tc>
        <w:tc>
          <w:tcPr>
            <w:tcW w:w="902" w:type="dxa"/>
            <w:hideMark/>
          </w:tcPr>
          <w:p w14:paraId="0519FCC4" w14:textId="5E03CCF8" w:rsidR="00D90A08" w:rsidRPr="00223E2A" w:rsidRDefault="00D90A08" w:rsidP="00223E2A">
            <w:pPr>
              <w:pStyle w:val="Notes"/>
              <w:spacing w:before="0" w:after="60" w:line="240" w:lineRule="auto"/>
              <w:jc w:val="center"/>
              <w:rPr>
                <w:sz w:val="14"/>
                <w:lang w:eastAsia="en-NZ"/>
              </w:rPr>
            </w:pPr>
            <w:r w:rsidRPr="00223E2A">
              <w:rPr>
                <w:sz w:val="14"/>
                <w:lang w:eastAsia="en-NZ"/>
              </w:rPr>
              <w:t>696</w:t>
            </w:r>
          </w:p>
        </w:tc>
        <w:tc>
          <w:tcPr>
            <w:tcW w:w="903" w:type="dxa"/>
            <w:hideMark/>
          </w:tcPr>
          <w:p w14:paraId="5102A6FF" w14:textId="52DB3EE1" w:rsidR="00D90A08" w:rsidRPr="00223E2A" w:rsidRDefault="00D90A08" w:rsidP="00223E2A">
            <w:pPr>
              <w:pStyle w:val="Notes"/>
              <w:spacing w:before="0" w:after="60" w:line="240" w:lineRule="auto"/>
              <w:jc w:val="center"/>
              <w:rPr>
                <w:sz w:val="14"/>
                <w:lang w:eastAsia="en-NZ"/>
              </w:rPr>
            </w:pPr>
            <w:r w:rsidRPr="00223E2A">
              <w:rPr>
                <w:sz w:val="14"/>
                <w:lang w:eastAsia="en-NZ"/>
              </w:rPr>
              <w:t>45.0</w:t>
            </w:r>
          </w:p>
        </w:tc>
        <w:tc>
          <w:tcPr>
            <w:tcW w:w="904" w:type="dxa"/>
            <w:hideMark/>
          </w:tcPr>
          <w:p w14:paraId="6DCD5C86" w14:textId="40081016" w:rsidR="00D90A08" w:rsidRPr="00223E2A" w:rsidRDefault="00D90A08" w:rsidP="00223E2A">
            <w:pPr>
              <w:pStyle w:val="Notes"/>
              <w:spacing w:before="0" w:after="60" w:line="240" w:lineRule="auto"/>
              <w:jc w:val="center"/>
              <w:rPr>
                <w:sz w:val="14"/>
                <w:lang w:eastAsia="en-NZ"/>
              </w:rPr>
            </w:pPr>
            <w:r w:rsidRPr="00223E2A">
              <w:rPr>
                <w:sz w:val="14"/>
                <w:lang w:eastAsia="en-NZ"/>
              </w:rPr>
              <w:t>2.80</w:t>
            </w:r>
          </w:p>
        </w:tc>
        <w:tc>
          <w:tcPr>
            <w:tcW w:w="906" w:type="dxa"/>
            <w:hideMark/>
          </w:tcPr>
          <w:p w14:paraId="7A63835A" w14:textId="105DE760" w:rsidR="00D90A08" w:rsidRPr="00223E2A" w:rsidRDefault="00D90A08" w:rsidP="00223E2A">
            <w:pPr>
              <w:pStyle w:val="Notes"/>
              <w:spacing w:before="0" w:after="60" w:line="240" w:lineRule="auto"/>
              <w:jc w:val="center"/>
              <w:rPr>
                <w:sz w:val="14"/>
                <w:lang w:eastAsia="en-NZ"/>
              </w:rPr>
            </w:pPr>
            <w:r w:rsidRPr="00223E2A">
              <w:rPr>
                <w:sz w:val="14"/>
                <w:lang w:eastAsia="en-NZ"/>
              </w:rPr>
              <w:t>1,092</w:t>
            </w:r>
          </w:p>
        </w:tc>
        <w:tc>
          <w:tcPr>
            <w:tcW w:w="903" w:type="dxa"/>
            <w:hideMark/>
          </w:tcPr>
          <w:p w14:paraId="56B30B81" w14:textId="7D81F702" w:rsidR="00D90A08" w:rsidRPr="00223E2A" w:rsidRDefault="00D90A08" w:rsidP="00223E2A">
            <w:pPr>
              <w:pStyle w:val="Notes"/>
              <w:spacing w:before="0" w:after="60" w:line="240" w:lineRule="auto"/>
              <w:jc w:val="center"/>
              <w:rPr>
                <w:sz w:val="14"/>
                <w:lang w:eastAsia="en-NZ"/>
              </w:rPr>
            </w:pPr>
            <w:r w:rsidRPr="00223E2A">
              <w:rPr>
                <w:sz w:val="14"/>
                <w:lang w:eastAsia="en-NZ"/>
              </w:rPr>
              <w:t>35.5</w:t>
            </w:r>
          </w:p>
        </w:tc>
        <w:tc>
          <w:tcPr>
            <w:tcW w:w="904" w:type="dxa"/>
            <w:hideMark/>
          </w:tcPr>
          <w:p w14:paraId="2DCD3ECA" w14:textId="7DEDFD36" w:rsidR="00D90A08" w:rsidRPr="00223E2A" w:rsidRDefault="00D90A08" w:rsidP="00223E2A">
            <w:pPr>
              <w:pStyle w:val="Notes"/>
              <w:spacing w:before="0" w:after="60" w:line="240" w:lineRule="auto"/>
              <w:jc w:val="center"/>
              <w:rPr>
                <w:sz w:val="14"/>
                <w:lang w:eastAsia="en-NZ"/>
              </w:rPr>
            </w:pPr>
            <w:r w:rsidRPr="00223E2A">
              <w:rPr>
                <w:sz w:val="14"/>
                <w:lang w:eastAsia="en-NZ"/>
              </w:rPr>
              <w:t>4.39</w:t>
            </w:r>
          </w:p>
        </w:tc>
        <w:tc>
          <w:tcPr>
            <w:tcW w:w="902" w:type="dxa"/>
            <w:hideMark/>
          </w:tcPr>
          <w:p w14:paraId="35EE8694" w14:textId="2E17F9A1" w:rsidR="00D90A08" w:rsidRPr="00223E2A" w:rsidRDefault="00D90A08" w:rsidP="00223E2A">
            <w:pPr>
              <w:pStyle w:val="Notes"/>
              <w:spacing w:before="0" w:after="60" w:line="240" w:lineRule="auto"/>
              <w:jc w:val="center"/>
              <w:rPr>
                <w:sz w:val="14"/>
                <w:lang w:eastAsia="en-NZ"/>
              </w:rPr>
            </w:pPr>
            <w:r w:rsidRPr="00223E2A">
              <w:rPr>
                <w:sz w:val="14"/>
                <w:lang w:eastAsia="en-NZ"/>
              </w:rPr>
              <w:t>496</w:t>
            </w:r>
          </w:p>
        </w:tc>
        <w:tc>
          <w:tcPr>
            <w:tcW w:w="903" w:type="dxa"/>
            <w:hideMark/>
          </w:tcPr>
          <w:p w14:paraId="1AADA247" w14:textId="68D05673" w:rsidR="00D90A08" w:rsidRPr="00223E2A" w:rsidRDefault="00D90A08" w:rsidP="00223E2A">
            <w:pPr>
              <w:pStyle w:val="Notes"/>
              <w:spacing w:before="0" w:after="60" w:line="240" w:lineRule="auto"/>
              <w:jc w:val="center"/>
              <w:rPr>
                <w:sz w:val="14"/>
                <w:lang w:eastAsia="en-NZ"/>
              </w:rPr>
            </w:pPr>
            <w:r w:rsidRPr="00223E2A">
              <w:rPr>
                <w:sz w:val="14"/>
                <w:lang w:eastAsia="en-NZ"/>
              </w:rPr>
              <w:t>29.5</w:t>
            </w:r>
          </w:p>
        </w:tc>
        <w:tc>
          <w:tcPr>
            <w:tcW w:w="904" w:type="dxa"/>
            <w:hideMark/>
          </w:tcPr>
          <w:p w14:paraId="12372E5A" w14:textId="1B916620" w:rsidR="00D90A08" w:rsidRPr="00223E2A" w:rsidRDefault="00D90A08" w:rsidP="00223E2A">
            <w:pPr>
              <w:pStyle w:val="Notes"/>
              <w:spacing w:before="0" w:after="60" w:line="240" w:lineRule="auto"/>
              <w:jc w:val="center"/>
              <w:rPr>
                <w:sz w:val="14"/>
                <w:lang w:eastAsia="en-NZ"/>
              </w:rPr>
            </w:pPr>
            <w:r w:rsidRPr="00223E2A">
              <w:rPr>
                <w:sz w:val="14"/>
                <w:lang w:eastAsia="en-NZ"/>
              </w:rPr>
              <w:t>2.01</w:t>
            </w:r>
          </w:p>
        </w:tc>
        <w:tc>
          <w:tcPr>
            <w:tcW w:w="906" w:type="dxa"/>
            <w:hideMark/>
          </w:tcPr>
          <w:p w14:paraId="69F9DAC8" w14:textId="3407A621" w:rsidR="00D90A08" w:rsidRPr="00223E2A" w:rsidRDefault="00D90A08" w:rsidP="00223E2A">
            <w:pPr>
              <w:pStyle w:val="Notes"/>
              <w:spacing w:before="0" w:after="60" w:line="240" w:lineRule="auto"/>
              <w:jc w:val="center"/>
              <w:rPr>
                <w:sz w:val="14"/>
                <w:lang w:eastAsia="en-NZ"/>
              </w:rPr>
            </w:pPr>
            <w:r w:rsidRPr="00223E2A">
              <w:rPr>
                <w:sz w:val="14"/>
                <w:lang w:eastAsia="en-NZ"/>
              </w:rPr>
              <w:t>2,284</w:t>
            </w:r>
          </w:p>
        </w:tc>
        <w:tc>
          <w:tcPr>
            <w:tcW w:w="903" w:type="dxa"/>
            <w:hideMark/>
          </w:tcPr>
          <w:p w14:paraId="314B0B51" w14:textId="247D04ED" w:rsidR="00D90A08" w:rsidRPr="00223E2A" w:rsidRDefault="00D90A08" w:rsidP="00223E2A">
            <w:pPr>
              <w:pStyle w:val="Notes"/>
              <w:spacing w:before="0" w:after="60" w:line="240" w:lineRule="auto"/>
              <w:jc w:val="center"/>
              <w:rPr>
                <w:sz w:val="14"/>
                <w:lang w:eastAsia="en-NZ"/>
              </w:rPr>
            </w:pPr>
            <w:r w:rsidRPr="00223E2A">
              <w:rPr>
                <w:sz w:val="14"/>
                <w:lang w:eastAsia="en-NZ"/>
              </w:rPr>
              <w:t>36.2</w:t>
            </w:r>
          </w:p>
        </w:tc>
        <w:tc>
          <w:tcPr>
            <w:tcW w:w="906" w:type="dxa"/>
            <w:hideMark/>
          </w:tcPr>
          <w:p w14:paraId="26FDE20B" w14:textId="6B32AFC4" w:rsidR="00D90A08" w:rsidRPr="00223E2A" w:rsidRDefault="00D90A08" w:rsidP="00223E2A">
            <w:pPr>
              <w:pStyle w:val="Notes"/>
              <w:spacing w:before="0" w:after="60" w:line="240" w:lineRule="auto"/>
              <w:jc w:val="center"/>
              <w:rPr>
                <w:sz w:val="14"/>
                <w:lang w:eastAsia="en-NZ"/>
              </w:rPr>
            </w:pPr>
            <w:r w:rsidRPr="00223E2A">
              <w:rPr>
                <w:sz w:val="14"/>
                <w:lang w:eastAsia="en-NZ"/>
              </w:rPr>
              <w:t>9.18</w:t>
            </w:r>
          </w:p>
        </w:tc>
      </w:tr>
      <w:tr w:rsidR="00D90A08" w:rsidRPr="00223E2A" w14:paraId="1ABABD56" w14:textId="77777777" w:rsidTr="00223E2A">
        <w:tc>
          <w:tcPr>
            <w:tcW w:w="1951" w:type="dxa"/>
            <w:noWrap/>
            <w:hideMark/>
          </w:tcPr>
          <w:p w14:paraId="3CF50C88" w14:textId="77777777" w:rsidR="00D90A08" w:rsidRPr="00223E2A" w:rsidRDefault="00D90A08" w:rsidP="00223E2A">
            <w:pPr>
              <w:pStyle w:val="Notes"/>
              <w:spacing w:before="0" w:after="60" w:line="240" w:lineRule="auto"/>
              <w:rPr>
                <w:sz w:val="14"/>
                <w:lang w:eastAsia="en-NZ"/>
              </w:rPr>
            </w:pPr>
            <w:r w:rsidRPr="00223E2A">
              <w:rPr>
                <w:sz w:val="14"/>
                <w:lang w:eastAsia="en-NZ"/>
              </w:rPr>
              <w:t>NZ European</w:t>
            </w:r>
          </w:p>
        </w:tc>
        <w:tc>
          <w:tcPr>
            <w:tcW w:w="1067" w:type="dxa"/>
            <w:hideMark/>
          </w:tcPr>
          <w:p w14:paraId="1FEEA20A" w14:textId="128DF0D6" w:rsidR="00D90A08" w:rsidRPr="00223E2A" w:rsidRDefault="00D90A08" w:rsidP="00223E2A">
            <w:pPr>
              <w:pStyle w:val="Notes"/>
              <w:spacing w:before="0" w:after="60" w:line="240" w:lineRule="auto"/>
              <w:jc w:val="center"/>
              <w:rPr>
                <w:sz w:val="14"/>
                <w:lang w:eastAsia="en-NZ"/>
              </w:rPr>
            </w:pPr>
            <w:r w:rsidRPr="00223E2A">
              <w:rPr>
                <w:sz w:val="14"/>
                <w:lang w:eastAsia="en-NZ"/>
              </w:rPr>
              <w:t>198,466</w:t>
            </w:r>
          </w:p>
        </w:tc>
        <w:tc>
          <w:tcPr>
            <w:tcW w:w="904" w:type="dxa"/>
            <w:hideMark/>
          </w:tcPr>
          <w:p w14:paraId="20CB0AF0" w14:textId="6A5CF451" w:rsidR="00D90A08" w:rsidRPr="00223E2A" w:rsidRDefault="00D90A08" w:rsidP="00223E2A">
            <w:pPr>
              <w:pStyle w:val="Notes"/>
              <w:spacing w:before="0" w:after="60" w:line="240" w:lineRule="auto"/>
              <w:jc w:val="center"/>
              <w:rPr>
                <w:sz w:val="14"/>
                <w:lang w:eastAsia="en-NZ"/>
              </w:rPr>
            </w:pPr>
            <w:r w:rsidRPr="00223E2A">
              <w:rPr>
                <w:sz w:val="14"/>
                <w:lang w:eastAsia="en-NZ"/>
              </w:rPr>
              <w:t>32.7</w:t>
            </w:r>
          </w:p>
        </w:tc>
        <w:tc>
          <w:tcPr>
            <w:tcW w:w="902" w:type="dxa"/>
            <w:hideMark/>
          </w:tcPr>
          <w:p w14:paraId="286F6099" w14:textId="0B15B892" w:rsidR="00D90A08" w:rsidRPr="00223E2A" w:rsidRDefault="00D90A08" w:rsidP="00223E2A">
            <w:pPr>
              <w:pStyle w:val="Notes"/>
              <w:spacing w:before="0" w:after="60" w:line="240" w:lineRule="auto"/>
              <w:jc w:val="center"/>
              <w:rPr>
                <w:sz w:val="14"/>
                <w:lang w:eastAsia="en-NZ"/>
              </w:rPr>
            </w:pPr>
            <w:r w:rsidRPr="00223E2A">
              <w:rPr>
                <w:sz w:val="14"/>
                <w:lang w:eastAsia="en-NZ"/>
              </w:rPr>
              <w:t>628</w:t>
            </w:r>
          </w:p>
        </w:tc>
        <w:tc>
          <w:tcPr>
            <w:tcW w:w="903" w:type="dxa"/>
            <w:hideMark/>
          </w:tcPr>
          <w:p w14:paraId="53D98507" w14:textId="5B567727" w:rsidR="00D90A08" w:rsidRPr="00223E2A" w:rsidRDefault="00D90A08" w:rsidP="00223E2A">
            <w:pPr>
              <w:pStyle w:val="Notes"/>
              <w:spacing w:before="0" w:after="60" w:line="240" w:lineRule="auto"/>
              <w:jc w:val="center"/>
              <w:rPr>
                <w:sz w:val="14"/>
                <w:lang w:eastAsia="en-NZ"/>
              </w:rPr>
            </w:pPr>
            <w:r w:rsidRPr="00223E2A">
              <w:rPr>
                <w:sz w:val="14"/>
                <w:lang w:eastAsia="en-NZ"/>
              </w:rPr>
              <w:t>40.6</w:t>
            </w:r>
          </w:p>
        </w:tc>
        <w:tc>
          <w:tcPr>
            <w:tcW w:w="904" w:type="dxa"/>
            <w:hideMark/>
          </w:tcPr>
          <w:p w14:paraId="5AD14744" w14:textId="1F260343" w:rsidR="00D90A08" w:rsidRPr="00223E2A" w:rsidRDefault="00D90A08" w:rsidP="00223E2A">
            <w:pPr>
              <w:pStyle w:val="Notes"/>
              <w:spacing w:before="0" w:after="60" w:line="240" w:lineRule="auto"/>
              <w:jc w:val="center"/>
              <w:rPr>
                <w:sz w:val="14"/>
                <w:lang w:eastAsia="en-NZ"/>
              </w:rPr>
            </w:pPr>
            <w:r w:rsidRPr="00223E2A">
              <w:rPr>
                <w:sz w:val="14"/>
                <w:lang w:eastAsia="en-NZ"/>
              </w:rPr>
              <w:t>3.16</w:t>
            </w:r>
          </w:p>
        </w:tc>
        <w:tc>
          <w:tcPr>
            <w:tcW w:w="906" w:type="dxa"/>
            <w:hideMark/>
          </w:tcPr>
          <w:p w14:paraId="29A7E0DC" w14:textId="1057F0FE" w:rsidR="00D90A08" w:rsidRPr="00223E2A" w:rsidRDefault="00D90A08" w:rsidP="00223E2A">
            <w:pPr>
              <w:pStyle w:val="Notes"/>
              <w:spacing w:before="0" w:after="60" w:line="240" w:lineRule="auto"/>
              <w:jc w:val="center"/>
              <w:rPr>
                <w:sz w:val="14"/>
                <w:lang w:eastAsia="en-NZ"/>
              </w:rPr>
            </w:pPr>
            <w:r w:rsidRPr="00223E2A">
              <w:rPr>
                <w:sz w:val="14"/>
                <w:lang w:eastAsia="en-NZ"/>
              </w:rPr>
              <w:t>977</w:t>
            </w:r>
          </w:p>
        </w:tc>
        <w:tc>
          <w:tcPr>
            <w:tcW w:w="903" w:type="dxa"/>
            <w:hideMark/>
          </w:tcPr>
          <w:p w14:paraId="286A13A4" w14:textId="18C4F6F9" w:rsidR="00D90A08" w:rsidRPr="00223E2A" w:rsidRDefault="00D90A08" w:rsidP="00223E2A">
            <w:pPr>
              <w:pStyle w:val="Notes"/>
              <w:spacing w:before="0" w:after="60" w:line="240" w:lineRule="auto"/>
              <w:jc w:val="center"/>
              <w:rPr>
                <w:sz w:val="14"/>
                <w:lang w:eastAsia="en-NZ"/>
              </w:rPr>
            </w:pPr>
            <w:r w:rsidRPr="00223E2A">
              <w:rPr>
                <w:sz w:val="14"/>
                <w:lang w:eastAsia="en-NZ"/>
              </w:rPr>
              <w:t>31.8</w:t>
            </w:r>
          </w:p>
        </w:tc>
        <w:tc>
          <w:tcPr>
            <w:tcW w:w="904" w:type="dxa"/>
            <w:hideMark/>
          </w:tcPr>
          <w:p w14:paraId="08804B81" w14:textId="574378DC" w:rsidR="00D90A08" w:rsidRPr="00223E2A" w:rsidRDefault="00D90A08" w:rsidP="00223E2A">
            <w:pPr>
              <w:pStyle w:val="Notes"/>
              <w:spacing w:before="0" w:after="60" w:line="240" w:lineRule="auto"/>
              <w:jc w:val="center"/>
              <w:rPr>
                <w:sz w:val="14"/>
                <w:lang w:eastAsia="en-NZ"/>
              </w:rPr>
            </w:pPr>
            <w:r w:rsidRPr="00223E2A">
              <w:rPr>
                <w:sz w:val="14"/>
                <w:lang w:eastAsia="en-NZ"/>
              </w:rPr>
              <w:t>4.92</w:t>
            </w:r>
          </w:p>
        </w:tc>
        <w:tc>
          <w:tcPr>
            <w:tcW w:w="902" w:type="dxa"/>
            <w:hideMark/>
          </w:tcPr>
          <w:p w14:paraId="3CDD4DEF" w14:textId="528077EC" w:rsidR="00D90A08" w:rsidRPr="00223E2A" w:rsidRDefault="00D90A08" w:rsidP="00223E2A">
            <w:pPr>
              <w:pStyle w:val="Notes"/>
              <w:spacing w:before="0" w:after="60" w:line="240" w:lineRule="auto"/>
              <w:jc w:val="center"/>
              <w:rPr>
                <w:sz w:val="14"/>
                <w:lang w:eastAsia="en-NZ"/>
              </w:rPr>
            </w:pPr>
            <w:r w:rsidRPr="00223E2A">
              <w:rPr>
                <w:sz w:val="14"/>
                <w:lang w:eastAsia="en-NZ"/>
              </w:rPr>
              <w:t>459</w:t>
            </w:r>
          </w:p>
        </w:tc>
        <w:tc>
          <w:tcPr>
            <w:tcW w:w="903" w:type="dxa"/>
            <w:hideMark/>
          </w:tcPr>
          <w:p w14:paraId="11039AE6" w14:textId="25857712" w:rsidR="00D90A08" w:rsidRPr="00223E2A" w:rsidRDefault="00D90A08" w:rsidP="00223E2A">
            <w:pPr>
              <w:pStyle w:val="Notes"/>
              <w:spacing w:before="0" w:after="60" w:line="240" w:lineRule="auto"/>
              <w:jc w:val="center"/>
              <w:rPr>
                <w:sz w:val="14"/>
                <w:lang w:eastAsia="en-NZ"/>
              </w:rPr>
            </w:pPr>
            <w:r w:rsidRPr="00223E2A">
              <w:rPr>
                <w:sz w:val="14"/>
                <w:lang w:eastAsia="en-NZ"/>
              </w:rPr>
              <w:t>27.3</w:t>
            </w:r>
          </w:p>
        </w:tc>
        <w:tc>
          <w:tcPr>
            <w:tcW w:w="904" w:type="dxa"/>
            <w:hideMark/>
          </w:tcPr>
          <w:p w14:paraId="525A318F" w14:textId="0C35BB51" w:rsidR="00D90A08" w:rsidRPr="00223E2A" w:rsidRDefault="00D90A08" w:rsidP="00223E2A">
            <w:pPr>
              <w:pStyle w:val="Notes"/>
              <w:spacing w:before="0" w:after="60" w:line="240" w:lineRule="auto"/>
              <w:jc w:val="center"/>
              <w:rPr>
                <w:sz w:val="14"/>
                <w:lang w:eastAsia="en-NZ"/>
              </w:rPr>
            </w:pPr>
            <w:r w:rsidRPr="00223E2A">
              <w:rPr>
                <w:sz w:val="14"/>
                <w:lang w:eastAsia="en-NZ"/>
              </w:rPr>
              <w:t>2.33</w:t>
            </w:r>
          </w:p>
        </w:tc>
        <w:tc>
          <w:tcPr>
            <w:tcW w:w="906" w:type="dxa"/>
            <w:hideMark/>
          </w:tcPr>
          <w:p w14:paraId="692C2A24" w14:textId="045FDABC" w:rsidR="00D90A08" w:rsidRPr="00223E2A" w:rsidRDefault="00D90A08" w:rsidP="00223E2A">
            <w:pPr>
              <w:pStyle w:val="Notes"/>
              <w:spacing w:before="0" w:after="60" w:line="240" w:lineRule="auto"/>
              <w:jc w:val="center"/>
              <w:rPr>
                <w:sz w:val="14"/>
                <w:lang w:eastAsia="en-NZ"/>
              </w:rPr>
            </w:pPr>
            <w:r w:rsidRPr="00223E2A">
              <w:rPr>
                <w:sz w:val="14"/>
                <w:lang w:eastAsia="en-NZ"/>
              </w:rPr>
              <w:t>2,064</w:t>
            </w:r>
          </w:p>
        </w:tc>
        <w:tc>
          <w:tcPr>
            <w:tcW w:w="903" w:type="dxa"/>
            <w:hideMark/>
          </w:tcPr>
          <w:p w14:paraId="5E599632" w14:textId="6C571CA3" w:rsidR="00D90A08" w:rsidRPr="00223E2A" w:rsidRDefault="00D90A08" w:rsidP="00223E2A">
            <w:pPr>
              <w:pStyle w:val="Notes"/>
              <w:spacing w:before="0" w:after="60" w:line="240" w:lineRule="auto"/>
              <w:jc w:val="center"/>
              <w:rPr>
                <w:sz w:val="14"/>
                <w:lang w:eastAsia="en-NZ"/>
              </w:rPr>
            </w:pPr>
            <w:r w:rsidRPr="00223E2A">
              <w:rPr>
                <w:sz w:val="14"/>
                <w:lang w:eastAsia="en-NZ"/>
              </w:rPr>
              <w:t>32.7</w:t>
            </w:r>
          </w:p>
        </w:tc>
        <w:tc>
          <w:tcPr>
            <w:tcW w:w="906" w:type="dxa"/>
            <w:hideMark/>
          </w:tcPr>
          <w:p w14:paraId="2DE3E451" w14:textId="64F277D9" w:rsidR="00D90A08" w:rsidRPr="00223E2A" w:rsidRDefault="00D90A08" w:rsidP="00223E2A">
            <w:pPr>
              <w:pStyle w:val="Notes"/>
              <w:spacing w:before="0" w:after="60" w:line="240" w:lineRule="auto"/>
              <w:jc w:val="center"/>
              <w:rPr>
                <w:sz w:val="14"/>
                <w:lang w:eastAsia="en-NZ"/>
              </w:rPr>
            </w:pPr>
            <w:r w:rsidRPr="00223E2A">
              <w:rPr>
                <w:sz w:val="14"/>
                <w:lang w:eastAsia="en-NZ"/>
              </w:rPr>
              <w:t>10.40</w:t>
            </w:r>
          </w:p>
        </w:tc>
      </w:tr>
      <w:tr w:rsidR="00D90A08" w:rsidRPr="00223E2A" w14:paraId="73984ED5" w14:textId="77777777" w:rsidTr="00223E2A">
        <w:tc>
          <w:tcPr>
            <w:tcW w:w="1951" w:type="dxa"/>
            <w:noWrap/>
            <w:hideMark/>
          </w:tcPr>
          <w:p w14:paraId="08FE51C8" w14:textId="77777777" w:rsidR="00D90A08" w:rsidRPr="00223E2A" w:rsidRDefault="00D90A08" w:rsidP="00223E2A">
            <w:pPr>
              <w:pStyle w:val="Notes"/>
              <w:spacing w:before="0" w:after="60" w:line="240" w:lineRule="auto"/>
              <w:rPr>
                <w:sz w:val="14"/>
                <w:lang w:eastAsia="en-NZ"/>
              </w:rPr>
            </w:pPr>
            <w:r w:rsidRPr="00223E2A">
              <w:rPr>
                <w:sz w:val="14"/>
                <w:lang w:eastAsia="en-NZ"/>
              </w:rPr>
              <w:t>Other European</w:t>
            </w:r>
          </w:p>
        </w:tc>
        <w:tc>
          <w:tcPr>
            <w:tcW w:w="1067" w:type="dxa"/>
            <w:hideMark/>
          </w:tcPr>
          <w:p w14:paraId="1F94085A" w14:textId="44ECA98E" w:rsidR="00D90A08" w:rsidRPr="00223E2A" w:rsidRDefault="00D90A08" w:rsidP="00223E2A">
            <w:pPr>
              <w:pStyle w:val="Notes"/>
              <w:spacing w:before="0" w:after="60" w:line="240" w:lineRule="auto"/>
              <w:jc w:val="center"/>
              <w:rPr>
                <w:sz w:val="14"/>
                <w:lang w:eastAsia="en-NZ"/>
              </w:rPr>
            </w:pPr>
            <w:r w:rsidRPr="00223E2A">
              <w:rPr>
                <w:sz w:val="14"/>
                <w:lang w:eastAsia="en-NZ"/>
              </w:rPr>
              <w:t>50,398</w:t>
            </w:r>
          </w:p>
        </w:tc>
        <w:tc>
          <w:tcPr>
            <w:tcW w:w="904" w:type="dxa"/>
            <w:hideMark/>
          </w:tcPr>
          <w:p w14:paraId="0D111BFF" w14:textId="76B0E1BD" w:rsidR="00D90A08" w:rsidRPr="00223E2A" w:rsidRDefault="00D90A08" w:rsidP="00223E2A">
            <w:pPr>
              <w:pStyle w:val="Notes"/>
              <w:spacing w:before="0" w:after="60" w:line="240" w:lineRule="auto"/>
              <w:jc w:val="center"/>
              <w:rPr>
                <w:sz w:val="14"/>
                <w:lang w:eastAsia="en-NZ"/>
              </w:rPr>
            </w:pPr>
            <w:r w:rsidRPr="00223E2A">
              <w:rPr>
                <w:sz w:val="14"/>
                <w:lang w:eastAsia="en-NZ"/>
              </w:rPr>
              <w:t>8.3</w:t>
            </w:r>
          </w:p>
        </w:tc>
        <w:tc>
          <w:tcPr>
            <w:tcW w:w="902" w:type="dxa"/>
            <w:hideMark/>
          </w:tcPr>
          <w:p w14:paraId="646BBB0F" w14:textId="00D7F17C" w:rsidR="00D90A08" w:rsidRPr="00223E2A" w:rsidRDefault="00D90A08" w:rsidP="00223E2A">
            <w:pPr>
              <w:pStyle w:val="Notes"/>
              <w:spacing w:before="0" w:after="60" w:line="240" w:lineRule="auto"/>
              <w:jc w:val="center"/>
              <w:rPr>
                <w:sz w:val="14"/>
                <w:lang w:eastAsia="en-NZ"/>
              </w:rPr>
            </w:pPr>
            <w:r w:rsidRPr="00223E2A">
              <w:rPr>
                <w:sz w:val="14"/>
                <w:lang w:eastAsia="en-NZ"/>
              </w:rPr>
              <w:t>68</w:t>
            </w:r>
          </w:p>
        </w:tc>
        <w:tc>
          <w:tcPr>
            <w:tcW w:w="903" w:type="dxa"/>
            <w:hideMark/>
          </w:tcPr>
          <w:p w14:paraId="13F41BD9" w14:textId="7E067A1A" w:rsidR="00D90A08" w:rsidRPr="00223E2A" w:rsidRDefault="00D90A08" w:rsidP="00223E2A">
            <w:pPr>
              <w:pStyle w:val="Notes"/>
              <w:spacing w:before="0" w:after="60" w:line="240" w:lineRule="auto"/>
              <w:jc w:val="center"/>
              <w:rPr>
                <w:sz w:val="14"/>
                <w:lang w:eastAsia="en-NZ"/>
              </w:rPr>
            </w:pPr>
            <w:r w:rsidRPr="00223E2A">
              <w:rPr>
                <w:sz w:val="14"/>
                <w:lang w:eastAsia="en-NZ"/>
              </w:rPr>
              <w:t>4.4</w:t>
            </w:r>
          </w:p>
        </w:tc>
        <w:tc>
          <w:tcPr>
            <w:tcW w:w="904" w:type="dxa"/>
            <w:hideMark/>
          </w:tcPr>
          <w:p w14:paraId="16DD0ECE" w14:textId="5987328D" w:rsidR="00D90A08" w:rsidRPr="00223E2A" w:rsidRDefault="00D90A08" w:rsidP="00223E2A">
            <w:pPr>
              <w:pStyle w:val="Notes"/>
              <w:spacing w:before="0" w:after="60" w:line="240" w:lineRule="auto"/>
              <w:jc w:val="center"/>
              <w:rPr>
                <w:sz w:val="14"/>
                <w:lang w:eastAsia="en-NZ"/>
              </w:rPr>
            </w:pPr>
            <w:r w:rsidRPr="00223E2A">
              <w:rPr>
                <w:sz w:val="14"/>
                <w:lang w:eastAsia="en-NZ"/>
              </w:rPr>
              <w:t>1.35</w:t>
            </w:r>
          </w:p>
        </w:tc>
        <w:tc>
          <w:tcPr>
            <w:tcW w:w="906" w:type="dxa"/>
            <w:hideMark/>
          </w:tcPr>
          <w:p w14:paraId="398DA670" w14:textId="32AB35D9" w:rsidR="00D90A08" w:rsidRPr="00223E2A" w:rsidRDefault="00D90A08" w:rsidP="00223E2A">
            <w:pPr>
              <w:pStyle w:val="Notes"/>
              <w:spacing w:before="0" w:after="60" w:line="240" w:lineRule="auto"/>
              <w:jc w:val="center"/>
              <w:rPr>
                <w:sz w:val="14"/>
                <w:lang w:eastAsia="en-NZ"/>
              </w:rPr>
            </w:pPr>
            <w:r w:rsidRPr="00223E2A">
              <w:rPr>
                <w:sz w:val="14"/>
                <w:lang w:eastAsia="en-NZ"/>
              </w:rPr>
              <w:t>115</w:t>
            </w:r>
          </w:p>
        </w:tc>
        <w:tc>
          <w:tcPr>
            <w:tcW w:w="903" w:type="dxa"/>
            <w:hideMark/>
          </w:tcPr>
          <w:p w14:paraId="0A36F9F9" w14:textId="6D1E1DF1" w:rsidR="00D90A08" w:rsidRPr="00223E2A" w:rsidRDefault="00D90A08" w:rsidP="00223E2A">
            <w:pPr>
              <w:pStyle w:val="Notes"/>
              <w:spacing w:before="0" w:after="60" w:line="240" w:lineRule="auto"/>
              <w:jc w:val="center"/>
              <w:rPr>
                <w:sz w:val="14"/>
                <w:lang w:eastAsia="en-NZ"/>
              </w:rPr>
            </w:pPr>
            <w:r w:rsidRPr="00223E2A">
              <w:rPr>
                <w:sz w:val="14"/>
                <w:lang w:eastAsia="en-NZ"/>
              </w:rPr>
              <w:t>3.7</w:t>
            </w:r>
          </w:p>
        </w:tc>
        <w:tc>
          <w:tcPr>
            <w:tcW w:w="904" w:type="dxa"/>
            <w:hideMark/>
          </w:tcPr>
          <w:p w14:paraId="7A206C6B" w14:textId="376FA268" w:rsidR="00D90A08" w:rsidRPr="00223E2A" w:rsidRDefault="00D90A08" w:rsidP="00223E2A">
            <w:pPr>
              <w:pStyle w:val="Notes"/>
              <w:spacing w:before="0" w:after="60" w:line="240" w:lineRule="auto"/>
              <w:jc w:val="center"/>
              <w:rPr>
                <w:sz w:val="14"/>
                <w:lang w:eastAsia="en-NZ"/>
              </w:rPr>
            </w:pPr>
            <w:r w:rsidRPr="00223E2A">
              <w:rPr>
                <w:sz w:val="14"/>
                <w:lang w:eastAsia="en-NZ"/>
              </w:rPr>
              <w:t>2.28</w:t>
            </w:r>
          </w:p>
        </w:tc>
        <w:tc>
          <w:tcPr>
            <w:tcW w:w="902" w:type="dxa"/>
            <w:hideMark/>
          </w:tcPr>
          <w:p w14:paraId="48EC3018" w14:textId="51B18380" w:rsidR="00D90A08" w:rsidRPr="00223E2A" w:rsidRDefault="00D90A08" w:rsidP="00223E2A">
            <w:pPr>
              <w:pStyle w:val="Notes"/>
              <w:spacing w:before="0" w:after="60" w:line="240" w:lineRule="auto"/>
              <w:jc w:val="center"/>
              <w:rPr>
                <w:sz w:val="14"/>
                <w:lang w:eastAsia="en-NZ"/>
              </w:rPr>
            </w:pPr>
            <w:r w:rsidRPr="00223E2A">
              <w:rPr>
                <w:sz w:val="14"/>
                <w:lang w:eastAsia="en-NZ"/>
              </w:rPr>
              <w:t>37</w:t>
            </w:r>
          </w:p>
        </w:tc>
        <w:tc>
          <w:tcPr>
            <w:tcW w:w="903" w:type="dxa"/>
            <w:hideMark/>
          </w:tcPr>
          <w:p w14:paraId="27FDDFDD" w14:textId="25D5A059" w:rsidR="00D90A08" w:rsidRPr="00223E2A" w:rsidRDefault="00D90A08" w:rsidP="00223E2A">
            <w:pPr>
              <w:pStyle w:val="Notes"/>
              <w:spacing w:before="0" w:after="60" w:line="240" w:lineRule="auto"/>
              <w:jc w:val="center"/>
              <w:rPr>
                <w:sz w:val="14"/>
                <w:lang w:eastAsia="en-NZ"/>
              </w:rPr>
            </w:pPr>
            <w:r w:rsidRPr="00223E2A">
              <w:rPr>
                <w:sz w:val="14"/>
                <w:lang w:eastAsia="en-NZ"/>
              </w:rPr>
              <w:t>2.2</w:t>
            </w:r>
          </w:p>
        </w:tc>
        <w:tc>
          <w:tcPr>
            <w:tcW w:w="904" w:type="dxa"/>
            <w:hideMark/>
          </w:tcPr>
          <w:p w14:paraId="5181DE47" w14:textId="0F7544EF" w:rsidR="00D90A08" w:rsidRPr="00223E2A" w:rsidRDefault="00D90A08" w:rsidP="00223E2A">
            <w:pPr>
              <w:pStyle w:val="Notes"/>
              <w:spacing w:before="0" w:after="60" w:line="240" w:lineRule="auto"/>
              <w:jc w:val="center"/>
              <w:rPr>
                <w:sz w:val="14"/>
                <w:lang w:eastAsia="en-NZ"/>
              </w:rPr>
            </w:pPr>
            <w:r w:rsidRPr="00223E2A">
              <w:rPr>
                <w:sz w:val="14"/>
                <w:lang w:eastAsia="en-NZ"/>
              </w:rPr>
              <w:t>0.74</w:t>
            </w:r>
          </w:p>
        </w:tc>
        <w:tc>
          <w:tcPr>
            <w:tcW w:w="906" w:type="dxa"/>
            <w:hideMark/>
          </w:tcPr>
          <w:p w14:paraId="7E391E15" w14:textId="20E24D0F" w:rsidR="00D90A08" w:rsidRPr="00223E2A" w:rsidRDefault="00D90A08" w:rsidP="00223E2A">
            <w:pPr>
              <w:pStyle w:val="Notes"/>
              <w:spacing w:before="0" w:after="60" w:line="240" w:lineRule="auto"/>
              <w:jc w:val="center"/>
              <w:rPr>
                <w:sz w:val="14"/>
                <w:lang w:eastAsia="en-NZ"/>
              </w:rPr>
            </w:pPr>
            <w:r w:rsidRPr="00223E2A">
              <w:rPr>
                <w:sz w:val="14"/>
                <w:lang w:eastAsia="en-NZ"/>
              </w:rPr>
              <w:t>220</w:t>
            </w:r>
          </w:p>
        </w:tc>
        <w:tc>
          <w:tcPr>
            <w:tcW w:w="903" w:type="dxa"/>
            <w:hideMark/>
          </w:tcPr>
          <w:p w14:paraId="70441917" w14:textId="7FA72E0A" w:rsidR="00D90A08" w:rsidRPr="00223E2A" w:rsidRDefault="00D90A08" w:rsidP="00223E2A">
            <w:pPr>
              <w:pStyle w:val="Notes"/>
              <w:spacing w:before="0" w:after="60" w:line="240" w:lineRule="auto"/>
              <w:jc w:val="center"/>
              <w:rPr>
                <w:sz w:val="14"/>
                <w:lang w:eastAsia="en-NZ"/>
              </w:rPr>
            </w:pPr>
            <w:r w:rsidRPr="00223E2A">
              <w:rPr>
                <w:sz w:val="14"/>
                <w:lang w:eastAsia="en-NZ"/>
              </w:rPr>
              <w:t>3.5</w:t>
            </w:r>
          </w:p>
        </w:tc>
        <w:tc>
          <w:tcPr>
            <w:tcW w:w="906" w:type="dxa"/>
            <w:hideMark/>
          </w:tcPr>
          <w:p w14:paraId="7F838528" w14:textId="4B9E4545" w:rsidR="00D90A08" w:rsidRPr="00223E2A" w:rsidRDefault="00D90A08" w:rsidP="00223E2A">
            <w:pPr>
              <w:pStyle w:val="Notes"/>
              <w:spacing w:before="0" w:after="60" w:line="240" w:lineRule="auto"/>
              <w:jc w:val="center"/>
              <w:rPr>
                <w:sz w:val="14"/>
                <w:lang w:eastAsia="en-NZ"/>
              </w:rPr>
            </w:pPr>
            <w:r w:rsidRPr="00223E2A">
              <w:rPr>
                <w:sz w:val="14"/>
                <w:lang w:eastAsia="en-NZ"/>
              </w:rPr>
              <w:t>4.37</w:t>
            </w:r>
          </w:p>
        </w:tc>
      </w:tr>
    </w:tbl>
    <w:p w14:paraId="0B94CF32" w14:textId="53D28F47" w:rsidR="009B0DB7" w:rsidRPr="00C45EEA" w:rsidRDefault="009B0DB7" w:rsidP="00D03B12">
      <w:pPr>
        <w:pStyle w:val="Notes"/>
        <w:spacing w:before="60" w:after="60" w:line="276" w:lineRule="auto"/>
      </w:pPr>
      <w:r w:rsidRPr="00C45EEA">
        <w:rPr>
          <w:vertAlign w:val="superscript"/>
          <w:lang w:eastAsia="en-NZ"/>
        </w:rPr>
        <w:t>†</w:t>
      </w:r>
      <w:r w:rsidRPr="00C45EEA">
        <w:rPr>
          <w:lang w:eastAsia="en-NZ"/>
        </w:rPr>
        <w:t xml:space="preserve"> Includes </w:t>
      </w:r>
      <w:r w:rsidRPr="00745F63">
        <w:rPr>
          <w:lang w:eastAsia="en-NZ"/>
        </w:rPr>
        <w:t>6,317</w:t>
      </w:r>
      <w:r w:rsidRPr="00342053">
        <w:rPr>
          <w:lang w:eastAsia="en-NZ"/>
        </w:rPr>
        <w:t xml:space="preserve"> </w:t>
      </w:r>
      <w:r w:rsidR="00342053">
        <w:rPr>
          <w:lang w:eastAsia="en-NZ"/>
        </w:rPr>
        <w:t xml:space="preserve">with </w:t>
      </w:r>
      <w:r w:rsidRPr="00C45EEA">
        <w:rPr>
          <w:lang w:eastAsia="en-NZ"/>
        </w:rPr>
        <w:t xml:space="preserve">unknown baby ethnicity </w:t>
      </w:r>
      <w:r w:rsidR="00342053">
        <w:rPr>
          <w:lang w:eastAsia="en-NZ"/>
        </w:rPr>
        <w:t xml:space="preserve">in </w:t>
      </w:r>
      <w:r w:rsidRPr="00C45EEA">
        <w:rPr>
          <w:lang w:eastAsia="en-NZ"/>
        </w:rPr>
        <w:t>total births and</w:t>
      </w:r>
      <w:r w:rsidRPr="00C45EEA">
        <w:rPr>
          <w:b/>
          <w:bCs/>
          <w:lang w:eastAsia="en-NZ"/>
        </w:rPr>
        <w:t xml:space="preserve"> </w:t>
      </w:r>
      <w:r w:rsidR="00342053" w:rsidRPr="00745F63">
        <w:rPr>
          <w:lang w:eastAsia="en-NZ"/>
        </w:rPr>
        <w:t>seven</w:t>
      </w:r>
      <w:r w:rsidRPr="00C45EEA">
        <w:rPr>
          <w:lang w:eastAsia="en-NZ"/>
        </w:rPr>
        <w:t xml:space="preserve"> </w:t>
      </w:r>
      <w:r w:rsidR="00342053">
        <w:rPr>
          <w:lang w:eastAsia="en-NZ"/>
        </w:rPr>
        <w:t xml:space="preserve">with </w:t>
      </w:r>
      <w:r w:rsidRPr="00C45EEA">
        <w:rPr>
          <w:lang w:eastAsia="en-NZ"/>
        </w:rPr>
        <w:t xml:space="preserve">unknown baby ethnicity </w:t>
      </w:r>
      <w:r w:rsidR="00342053">
        <w:rPr>
          <w:lang w:eastAsia="en-NZ"/>
        </w:rPr>
        <w:t xml:space="preserve">in </w:t>
      </w:r>
      <w:r w:rsidRPr="00C45EEA">
        <w:rPr>
          <w:lang w:eastAsia="en-NZ"/>
        </w:rPr>
        <w:t>perinatal related deaths (total).</w:t>
      </w:r>
    </w:p>
    <w:p w14:paraId="66DD61B7" w14:textId="57F12937" w:rsidR="009B0DB7" w:rsidRPr="00C45EEA" w:rsidRDefault="00F5151D" w:rsidP="00D03B12">
      <w:pPr>
        <w:pStyle w:val="Notes"/>
        <w:spacing w:before="60" w:after="60" w:line="276" w:lineRule="auto"/>
      </w:pPr>
      <w:r>
        <w:t xml:space="preserve">MAT = National Maternity Collection; </w:t>
      </w:r>
      <w:r w:rsidR="009B0DB7" w:rsidRPr="00C45EEA">
        <w:t>MELAA = Middle Eastern, Latin American, or African</w:t>
      </w:r>
      <w:r>
        <w:t>; PMMRC = Perinatal and Maternal Mortality Review Committee</w:t>
      </w:r>
      <w:r w:rsidR="009B0DB7" w:rsidRPr="00C45EEA">
        <w:t>.</w:t>
      </w:r>
    </w:p>
    <w:p w14:paraId="55FAA9CB" w14:textId="4FCF6B16" w:rsidR="009B0DB7" w:rsidRPr="00C45EEA" w:rsidRDefault="009B0DB7" w:rsidP="00D03B12">
      <w:pPr>
        <w:pStyle w:val="Notes"/>
        <w:spacing w:before="60" w:after="60" w:line="276" w:lineRule="auto"/>
      </w:pPr>
      <w:r w:rsidRPr="00C45EEA">
        <w:t>Sources: Numerator: PMMRC perinatal data extract 2012–2021; Denominator: MAT births 2012–2021.</w:t>
      </w:r>
    </w:p>
    <w:p w14:paraId="41D19E1E" w14:textId="77777777" w:rsidR="00D90A08" w:rsidRDefault="00D90A08">
      <w:pPr>
        <w:spacing w:after="200" w:line="276" w:lineRule="auto"/>
        <w:rPr>
          <w:iCs/>
          <w:color w:val="1F497D" w:themeColor="text2"/>
          <w:szCs w:val="18"/>
        </w:rPr>
      </w:pPr>
      <w:bookmarkStart w:id="234" w:name="_Ref16467900"/>
      <w:bookmarkStart w:id="235" w:name="_Toc19521037"/>
      <w:bookmarkStart w:id="236" w:name="_Toc135984925"/>
      <w:r>
        <w:br w:type="page"/>
      </w:r>
    </w:p>
    <w:p w14:paraId="63F5F144" w14:textId="4D9593D1" w:rsidR="009B0DB7" w:rsidRPr="00C45EEA" w:rsidRDefault="009B0DB7" w:rsidP="001550C7">
      <w:pPr>
        <w:pStyle w:val="Caption"/>
      </w:pPr>
      <w:bookmarkStart w:id="237" w:name="_Toc170309594"/>
      <w:r w:rsidRPr="00C45EEA">
        <w:lastRenderedPageBreak/>
        <w:t xml:space="preserve">Table </w:t>
      </w:r>
      <w:r w:rsidRPr="00C45EEA">
        <w:fldChar w:fldCharType="begin"/>
      </w:r>
      <w:r w:rsidRPr="00C45EEA">
        <w:instrText xml:space="preserve"> STYLEREF 1 \s </w:instrText>
      </w:r>
      <w:r w:rsidRPr="00C45EEA">
        <w:fldChar w:fldCharType="separate"/>
      </w:r>
      <w:r w:rsidR="005E5141">
        <w:rPr>
          <w:noProof/>
        </w:rPr>
        <w:t>3</w:t>
      </w:r>
      <w:r w:rsidRPr="00C45EEA">
        <w:rPr>
          <w:noProof/>
        </w:rPr>
        <w:fldChar w:fldCharType="end"/>
      </w:r>
      <w:r w:rsidRPr="00C45EEA">
        <w:t>.</w:t>
      </w:r>
      <w:r w:rsidRPr="00C45EEA">
        <w:fldChar w:fldCharType="begin"/>
      </w:r>
      <w:r w:rsidRPr="00C45EEA">
        <w:instrText xml:space="preserve"> SEQ Table \* ARABIC \s 1 </w:instrText>
      </w:r>
      <w:r w:rsidRPr="00C45EEA">
        <w:fldChar w:fldCharType="separate"/>
      </w:r>
      <w:r w:rsidR="005E5141">
        <w:rPr>
          <w:noProof/>
        </w:rPr>
        <w:t>19</w:t>
      </w:r>
      <w:r w:rsidRPr="00C45EEA">
        <w:rPr>
          <w:noProof/>
        </w:rPr>
        <w:fldChar w:fldCharType="end"/>
      </w:r>
      <w:bookmarkEnd w:id="234"/>
      <w:r w:rsidRPr="00C45EEA">
        <w:t>: Perinatal related mortality rates (per 1,000 births) by maternal prioritised ethnic group</w:t>
      </w:r>
      <w:r w:rsidRPr="00C45EEA">
        <w:rPr>
          <w:vertAlign w:val="superscript"/>
        </w:rPr>
        <w:t>†</w:t>
      </w:r>
      <w:r w:rsidRPr="00C45EEA">
        <w:t xml:space="preserve"> and year 2012–20</w:t>
      </w:r>
      <w:bookmarkEnd w:id="235"/>
      <w:r w:rsidRPr="00C45EEA">
        <w:t>2</w:t>
      </w:r>
      <w:bookmarkEnd w:id="236"/>
      <w:r w:rsidRPr="00C45EEA">
        <w:t>1</w:t>
      </w:r>
      <w:bookmarkEnd w:id="237"/>
    </w:p>
    <w:tbl>
      <w:tblPr>
        <w:tblStyle w:val="TableGrid"/>
        <w:tblW w:w="15468"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91"/>
        <w:gridCol w:w="738"/>
        <w:gridCol w:w="723"/>
        <w:gridCol w:w="738"/>
        <w:gridCol w:w="723"/>
        <w:gridCol w:w="528"/>
        <w:gridCol w:w="724"/>
        <w:gridCol w:w="528"/>
        <w:gridCol w:w="725"/>
        <w:gridCol w:w="528"/>
        <w:gridCol w:w="726"/>
        <w:gridCol w:w="528"/>
        <w:gridCol w:w="727"/>
        <w:gridCol w:w="528"/>
        <w:gridCol w:w="723"/>
        <w:gridCol w:w="528"/>
        <w:gridCol w:w="723"/>
        <w:gridCol w:w="528"/>
        <w:gridCol w:w="723"/>
        <w:gridCol w:w="528"/>
        <w:gridCol w:w="733"/>
        <w:gridCol w:w="1227"/>
      </w:tblGrid>
      <w:tr w:rsidR="008B4D41" w:rsidRPr="0053514A" w14:paraId="43EA7E26" w14:textId="77777777" w:rsidTr="00AA611E">
        <w:tc>
          <w:tcPr>
            <w:tcW w:w="1291" w:type="dxa"/>
            <w:vMerge w:val="restart"/>
            <w:shd w:val="clear" w:color="auto" w:fill="D9D9D9"/>
            <w:tcMar>
              <w:left w:w="57" w:type="dxa"/>
              <w:right w:w="57" w:type="dxa"/>
            </w:tcMar>
            <w:vAlign w:val="center"/>
            <w:hideMark/>
          </w:tcPr>
          <w:p w14:paraId="3B8E41E0" w14:textId="37974012" w:rsidR="008B4D41" w:rsidRPr="00FE051E" w:rsidRDefault="008B4D41" w:rsidP="000538EF">
            <w:pPr>
              <w:spacing w:after="60" w:line="240" w:lineRule="auto"/>
              <w:rPr>
                <w:rFonts w:cs="Arial"/>
                <w:b/>
                <w:bCs/>
                <w:sz w:val="14"/>
                <w:lang w:eastAsia="en-NZ"/>
              </w:rPr>
            </w:pPr>
            <w:r w:rsidRPr="00FE051E">
              <w:rPr>
                <w:rFonts w:cs="Arial"/>
                <w:b/>
                <w:bCs/>
                <w:sz w:val="14"/>
                <w:lang w:eastAsia="en-NZ"/>
              </w:rPr>
              <w:t>Prioritised</w:t>
            </w:r>
            <w:r w:rsidRPr="00FE051E">
              <w:rPr>
                <w:rFonts w:cs="Arial"/>
                <w:b/>
                <w:bCs/>
                <w:sz w:val="14"/>
                <w:lang w:eastAsia="en-NZ"/>
              </w:rPr>
              <w:br/>
              <w:t>ethnic group</w:t>
            </w:r>
            <w:r w:rsidRPr="00FE051E">
              <w:rPr>
                <w:rFonts w:cs="Arial"/>
                <w:b/>
                <w:bCs/>
                <w:sz w:val="14"/>
                <w:lang w:eastAsia="en-NZ"/>
              </w:rPr>
              <w:br/>
              <w:t>(</w:t>
            </w:r>
            <w:r w:rsidR="00A93F75">
              <w:rPr>
                <w:rFonts w:cs="Arial"/>
                <w:b/>
                <w:bCs/>
                <w:sz w:val="14"/>
                <w:lang w:eastAsia="en-NZ"/>
              </w:rPr>
              <w:t>maternal</w:t>
            </w:r>
            <w:r w:rsidRPr="00FE051E">
              <w:rPr>
                <w:rFonts w:cs="Arial"/>
                <w:b/>
                <w:bCs/>
                <w:sz w:val="14"/>
                <w:lang w:eastAsia="en-NZ"/>
              </w:rPr>
              <w:t>)</w:t>
            </w:r>
          </w:p>
        </w:tc>
        <w:tc>
          <w:tcPr>
            <w:tcW w:w="1461" w:type="dxa"/>
            <w:gridSpan w:val="2"/>
            <w:shd w:val="clear" w:color="auto" w:fill="D9D9D9"/>
            <w:tcMar>
              <w:left w:w="57" w:type="dxa"/>
              <w:right w:w="57" w:type="dxa"/>
            </w:tcMar>
            <w:vAlign w:val="center"/>
            <w:hideMark/>
          </w:tcPr>
          <w:p w14:paraId="5B8205D1" w14:textId="77777777" w:rsidR="008B4D41" w:rsidRPr="00FE051E" w:rsidRDefault="008B4D41" w:rsidP="000538EF">
            <w:pPr>
              <w:spacing w:after="60" w:line="240" w:lineRule="auto"/>
              <w:jc w:val="center"/>
              <w:rPr>
                <w:rFonts w:cs="Arial"/>
                <w:b/>
                <w:bCs/>
                <w:sz w:val="14"/>
                <w:lang w:eastAsia="en-NZ"/>
              </w:rPr>
            </w:pPr>
            <w:r w:rsidRPr="00FE051E">
              <w:rPr>
                <w:rFonts w:cs="Arial"/>
                <w:b/>
                <w:bCs/>
                <w:sz w:val="14"/>
                <w:lang w:eastAsia="en-NZ"/>
              </w:rPr>
              <w:t>2012</w:t>
            </w:r>
          </w:p>
        </w:tc>
        <w:tc>
          <w:tcPr>
            <w:tcW w:w="1461" w:type="dxa"/>
            <w:gridSpan w:val="2"/>
            <w:shd w:val="clear" w:color="auto" w:fill="D9D9D9"/>
            <w:tcMar>
              <w:left w:w="57" w:type="dxa"/>
              <w:right w:w="57" w:type="dxa"/>
            </w:tcMar>
            <w:vAlign w:val="center"/>
            <w:hideMark/>
          </w:tcPr>
          <w:p w14:paraId="2625FBCB" w14:textId="77777777" w:rsidR="008B4D41" w:rsidRPr="00FE051E" w:rsidRDefault="008B4D41" w:rsidP="000538EF">
            <w:pPr>
              <w:spacing w:after="60" w:line="240" w:lineRule="auto"/>
              <w:jc w:val="center"/>
              <w:rPr>
                <w:rFonts w:cs="Arial"/>
                <w:b/>
                <w:bCs/>
                <w:sz w:val="14"/>
                <w:lang w:eastAsia="en-NZ"/>
              </w:rPr>
            </w:pPr>
            <w:r w:rsidRPr="00FE051E">
              <w:rPr>
                <w:rFonts w:cs="Arial"/>
                <w:b/>
                <w:bCs/>
                <w:sz w:val="14"/>
                <w:lang w:eastAsia="en-NZ"/>
              </w:rPr>
              <w:t>2013</w:t>
            </w:r>
          </w:p>
        </w:tc>
        <w:tc>
          <w:tcPr>
            <w:tcW w:w="1252" w:type="dxa"/>
            <w:gridSpan w:val="2"/>
            <w:shd w:val="clear" w:color="auto" w:fill="D9D9D9"/>
            <w:tcMar>
              <w:left w:w="57" w:type="dxa"/>
              <w:right w:w="57" w:type="dxa"/>
            </w:tcMar>
            <w:vAlign w:val="center"/>
            <w:hideMark/>
          </w:tcPr>
          <w:p w14:paraId="1A395E8F" w14:textId="77777777" w:rsidR="008B4D41" w:rsidRPr="00FE051E" w:rsidRDefault="008B4D41" w:rsidP="000538EF">
            <w:pPr>
              <w:spacing w:after="60" w:line="240" w:lineRule="auto"/>
              <w:jc w:val="center"/>
              <w:rPr>
                <w:rFonts w:cs="Arial"/>
                <w:b/>
                <w:bCs/>
                <w:sz w:val="14"/>
                <w:lang w:eastAsia="en-NZ"/>
              </w:rPr>
            </w:pPr>
            <w:r w:rsidRPr="00FE051E">
              <w:rPr>
                <w:rFonts w:cs="Arial"/>
                <w:b/>
                <w:bCs/>
                <w:sz w:val="14"/>
                <w:lang w:eastAsia="en-NZ"/>
              </w:rPr>
              <w:t>2014</w:t>
            </w:r>
          </w:p>
        </w:tc>
        <w:tc>
          <w:tcPr>
            <w:tcW w:w="1253" w:type="dxa"/>
            <w:gridSpan w:val="2"/>
            <w:shd w:val="clear" w:color="auto" w:fill="D9D9D9"/>
            <w:tcMar>
              <w:left w:w="57" w:type="dxa"/>
              <w:right w:w="57" w:type="dxa"/>
            </w:tcMar>
            <w:vAlign w:val="center"/>
            <w:hideMark/>
          </w:tcPr>
          <w:p w14:paraId="25ED5630" w14:textId="77777777" w:rsidR="008B4D41" w:rsidRPr="00FE051E" w:rsidRDefault="008B4D41" w:rsidP="000538EF">
            <w:pPr>
              <w:spacing w:after="60" w:line="240" w:lineRule="auto"/>
              <w:jc w:val="center"/>
              <w:rPr>
                <w:rFonts w:cs="Arial"/>
                <w:b/>
                <w:bCs/>
                <w:sz w:val="14"/>
                <w:lang w:eastAsia="en-NZ"/>
              </w:rPr>
            </w:pPr>
            <w:r w:rsidRPr="00FE051E">
              <w:rPr>
                <w:rFonts w:cs="Arial"/>
                <w:b/>
                <w:bCs/>
                <w:sz w:val="14"/>
                <w:lang w:eastAsia="en-NZ"/>
              </w:rPr>
              <w:t>2015</w:t>
            </w:r>
          </w:p>
        </w:tc>
        <w:tc>
          <w:tcPr>
            <w:tcW w:w="1254" w:type="dxa"/>
            <w:gridSpan w:val="2"/>
            <w:shd w:val="clear" w:color="auto" w:fill="D9D9D9"/>
            <w:tcMar>
              <w:left w:w="57" w:type="dxa"/>
              <w:right w:w="57" w:type="dxa"/>
            </w:tcMar>
            <w:vAlign w:val="center"/>
            <w:hideMark/>
          </w:tcPr>
          <w:p w14:paraId="1D1038CB" w14:textId="77777777" w:rsidR="008B4D41" w:rsidRPr="00FE051E" w:rsidRDefault="008B4D41" w:rsidP="000538EF">
            <w:pPr>
              <w:spacing w:after="60" w:line="240" w:lineRule="auto"/>
              <w:jc w:val="center"/>
              <w:rPr>
                <w:rFonts w:cs="Arial"/>
                <w:b/>
                <w:bCs/>
                <w:sz w:val="14"/>
                <w:lang w:eastAsia="en-NZ"/>
              </w:rPr>
            </w:pPr>
            <w:r w:rsidRPr="00FE051E">
              <w:rPr>
                <w:rFonts w:cs="Arial"/>
                <w:b/>
                <w:bCs/>
                <w:sz w:val="14"/>
                <w:lang w:eastAsia="en-NZ"/>
              </w:rPr>
              <w:t>2016</w:t>
            </w:r>
          </w:p>
        </w:tc>
        <w:tc>
          <w:tcPr>
            <w:tcW w:w="1255" w:type="dxa"/>
            <w:gridSpan w:val="2"/>
            <w:shd w:val="clear" w:color="auto" w:fill="D9D9D9"/>
            <w:tcMar>
              <w:left w:w="57" w:type="dxa"/>
              <w:right w:w="57" w:type="dxa"/>
            </w:tcMar>
            <w:vAlign w:val="center"/>
            <w:hideMark/>
          </w:tcPr>
          <w:p w14:paraId="125F96EB" w14:textId="77777777" w:rsidR="008B4D41" w:rsidRPr="00FE051E" w:rsidRDefault="008B4D41" w:rsidP="000538EF">
            <w:pPr>
              <w:spacing w:after="60" w:line="240" w:lineRule="auto"/>
              <w:jc w:val="center"/>
              <w:rPr>
                <w:rFonts w:cs="Arial"/>
                <w:b/>
                <w:bCs/>
                <w:sz w:val="14"/>
                <w:lang w:eastAsia="en-NZ"/>
              </w:rPr>
            </w:pPr>
            <w:r w:rsidRPr="00FE051E">
              <w:rPr>
                <w:rFonts w:cs="Arial"/>
                <w:b/>
                <w:bCs/>
                <w:sz w:val="14"/>
                <w:lang w:eastAsia="en-NZ"/>
              </w:rPr>
              <w:t>2017</w:t>
            </w:r>
          </w:p>
        </w:tc>
        <w:tc>
          <w:tcPr>
            <w:tcW w:w="1251" w:type="dxa"/>
            <w:gridSpan w:val="2"/>
            <w:shd w:val="clear" w:color="auto" w:fill="D9D9D9"/>
            <w:tcMar>
              <w:left w:w="57" w:type="dxa"/>
              <w:right w:w="57" w:type="dxa"/>
            </w:tcMar>
            <w:vAlign w:val="center"/>
            <w:hideMark/>
          </w:tcPr>
          <w:p w14:paraId="782D80AC" w14:textId="77777777" w:rsidR="008B4D41" w:rsidRPr="00FE051E" w:rsidRDefault="008B4D41" w:rsidP="000538EF">
            <w:pPr>
              <w:spacing w:after="60" w:line="240" w:lineRule="auto"/>
              <w:jc w:val="center"/>
              <w:rPr>
                <w:rFonts w:cs="Arial"/>
                <w:b/>
                <w:bCs/>
                <w:sz w:val="14"/>
                <w:lang w:eastAsia="en-NZ"/>
              </w:rPr>
            </w:pPr>
            <w:r w:rsidRPr="00FE051E">
              <w:rPr>
                <w:rFonts w:cs="Arial"/>
                <w:b/>
                <w:bCs/>
                <w:sz w:val="14"/>
                <w:lang w:eastAsia="en-NZ"/>
              </w:rPr>
              <w:t>2018</w:t>
            </w:r>
          </w:p>
        </w:tc>
        <w:tc>
          <w:tcPr>
            <w:tcW w:w="1251" w:type="dxa"/>
            <w:gridSpan w:val="2"/>
            <w:shd w:val="clear" w:color="auto" w:fill="D9D9D9"/>
            <w:tcMar>
              <w:left w:w="57" w:type="dxa"/>
              <w:right w:w="57" w:type="dxa"/>
            </w:tcMar>
            <w:vAlign w:val="center"/>
            <w:hideMark/>
          </w:tcPr>
          <w:p w14:paraId="04AE3562" w14:textId="77777777" w:rsidR="008B4D41" w:rsidRPr="00FE051E" w:rsidRDefault="008B4D41" w:rsidP="000538EF">
            <w:pPr>
              <w:spacing w:after="60" w:line="240" w:lineRule="auto"/>
              <w:jc w:val="center"/>
              <w:rPr>
                <w:rFonts w:cs="Arial"/>
                <w:b/>
                <w:bCs/>
                <w:sz w:val="14"/>
                <w:lang w:eastAsia="en-NZ"/>
              </w:rPr>
            </w:pPr>
            <w:r w:rsidRPr="00FE051E">
              <w:rPr>
                <w:rFonts w:cs="Arial"/>
                <w:b/>
                <w:bCs/>
                <w:sz w:val="14"/>
                <w:lang w:eastAsia="en-NZ"/>
              </w:rPr>
              <w:t>2019</w:t>
            </w:r>
          </w:p>
        </w:tc>
        <w:tc>
          <w:tcPr>
            <w:tcW w:w="1251" w:type="dxa"/>
            <w:gridSpan w:val="2"/>
            <w:shd w:val="clear" w:color="auto" w:fill="D9D9D9"/>
            <w:tcMar>
              <w:left w:w="57" w:type="dxa"/>
              <w:right w:w="57" w:type="dxa"/>
            </w:tcMar>
            <w:vAlign w:val="center"/>
            <w:hideMark/>
          </w:tcPr>
          <w:p w14:paraId="2A429D7C" w14:textId="77777777" w:rsidR="008B4D41" w:rsidRPr="00FE051E" w:rsidRDefault="008B4D41" w:rsidP="000538EF">
            <w:pPr>
              <w:spacing w:after="60" w:line="240" w:lineRule="auto"/>
              <w:jc w:val="center"/>
              <w:rPr>
                <w:rFonts w:cs="Arial"/>
                <w:b/>
                <w:bCs/>
                <w:sz w:val="14"/>
                <w:lang w:eastAsia="en-NZ"/>
              </w:rPr>
            </w:pPr>
            <w:r w:rsidRPr="00FE051E">
              <w:rPr>
                <w:rFonts w:cs="Arial"/>
                <w:b/>
                <w:bCs/>
                <w:sz w:val="14"/>
                <w:lang w:eastAsia="en-NZ"/>
              </w:rPr>
              <w:t>2020</w:t>
            </w:r>
          </w:p>
        </w:tc>
        <w:tc>
          <w:tcPr>
            <w:tcW w:w="1261" w:type="dxa"/>
            <w:gridSpan w:val="2"/>
            <w:shd w:val="clear" w:color="auto" w:fill="D9D9D9"/>
            <w:tcMar>
              <w:left w:w="57" w:type="dxa"/>
              <w:right w:w="57" w:type="dxa"/>
            </w:tcMar>
            <w:vAlign w:val="center"/>
            <w:hideMark/>
          </w:tcPr>
          <w:p w14:paraId="58A07051" w14:textId="77777777" w:rsidR="008B4D41" w:rsidRPr="00FE051E" w:rsidRDefault="008B4D41" w:rsidP="000538EF">
            <w:pPr>
              <w:spacing w:after="60" w:line="240" w:lineRule="auto"/>
              <w:jc w:val="center"/>
              <w:rPr>
                <w:rFonts w:cs="Arial"/>
                <w:b/>
                <w:bCs/>
                <w:sz w:val="14"/>
                <w:lang w:eastAsia="en-NZ"/>
              </w:rPr>
            </w:pPr>
            <w:r w:rsidRPr="00FE051E">
              <w:rPr>
                <w:rFonts w:cs="Arial"/>
                <w:b/>
                <w:bCs/>
                <w:sz w:val="14"/>
                <w:lang w:eastAsia="en-NZ"/>
              </w:rPr>
              <w:t>2021</w:t>
            </w:r>
          </w:p>
        </w:tc>
        <w:tc>
          <w:tcPr>
            <w:tcW w:w="1227" w:type="dxa"/>
            <w:vMerge w:val="restart"/>
            <w:shd w:val="clear" w:color="auto" w:fill="D9D9D9"/>
            <w:noWrap/>
            <w:tcMar>
              <w:left w:w="57" w:type="dxa"/>
              <w:right w:w="57" w:type="dxa"/>
            </w:tcMar>
            <w:hideMark/>
          </w:tcPr>
          <w:p w14:paraId="1E01BE33" w14:textId="77777777" w:rsidR="008B4D41" w:rsidRPr="00FE051E" w:rsidRDefault="008B4D41" w:rsidP="00FE051E">
            <w:pPr>
              <w:spacing w:after="60" w:line="240" w:lineRule="auto"/>
              <w:rPr>
                <w:rFonts w:cs="Arial"/>
                <w:b/>
                <w:bCs/>
                <w:sz w:val="14"/>
                <w:lang w:eastAsia="en-NZ"/>
              </w:rPr>
            </w:pPr>
          </w:p>
        </w:tc>
      </w:tr>
      <w:tr w:rsidR="008B4D41" w:rsidRPr="0053514A" w14:paraId="6385734E" w14:textId="77777777" w:rsidTr="008B4D41">
        <w:tc>
          <w:tcPr>
            <w:tcW w:w="1291" w:type="dxa"/>
            <w:vMerge/>
            <w:shd w:val="clear" w:color="auto" w:fill="D9D9D9"/>
            <w:tcMar>
              <w:left w:w="57" w:type="dxa"/>
              <w:right w:w="57" w:type="dxa"/>
            </w:tcMar>
            <w:hideMark/>
          </w:tcPr>
          <w:p w14:paraId="15F6468F" w14:textId="77777777" w:rsidR="008B4D41" w:rsidRPr="00FE051E" w:rsidRDefault="008B4D41" w:rsidP="00FE051E">
            <w:pPr>
              <w:spacing w:after="60" w:line="240" w:lineRule="auto"/>
              <w:rPr>
                <w:rFonts w:cs="Arial"/>
                <w:b/>
                <w:bCs/>
                <w:sz w:val="14"/>
                <w:lang w:eastAsia="en-NZ"/>
              </w:rPr>
            </w:pPr>
          </w:p>
        </w:tc>
        <w:tc>
          <w:tcPr>
            <w:tcW w:w="738" w:type="dxa"/>
            <w:shd w:val="clear" w:color="auto" w:fill="A6A6A6"/>
            <w:tcMar>
              <w:left w:w="57" w:type="dxa"/>
              <w:right w:w="57" w:type="dxa"/>
            </w:tcMar>
            <w:vAlign w:val="center"/>
            <w:hideMark/>
          </w:tcPr>
          <w:p w14:paraId="23FD8BC1" w14:textId="77777777" w:rsidR="008B4D41" w:rsidRPr="00FE051E" w:rsidRDefault="008B4D41" w:rsidP="000538EF">
            <w:pPr>
              <w:spacing w:after="60" w:line="240" w:lineRule="auto"/>
              <w:jc w:val="center"/>
              <w:rPr>
                <w:rFonts w:cs="Arial"/>
                <w:b/>
                <w:bCs/>
                <w:sz w:val="14"/>
                <w:lang w:eastAsia="en-NZ"/>
              </w:rPr>
            </w:pPr>
            <w:r w:rsidRPr="00FE051E">
              <w:rPr>
                <w:rFonts w:cs="Arial"/>
                <w:b/>
                <w:bCs/>
                <w:sz w:val="14"/>
                <w:lang w:eastAsia="en-NZ"/>
              </w:rPr>
              <w:t>n</w:t>
            </w:r>
          </w:p>
        </w:tc>
        <w:tc>
          <w:tcPr>
            <w:tcW w:w="723" w:type="dxa"/>
            <w:shd w:val="clear" w:color="auto" w:fill="A6A6A6"/>
            <w:tcMar>
              <w:left w:w="57" w:type="dxa"/>
              <w:right w:w="57" w:type="dxa"/>
            </w:tcMar>
            <w:vAlign w:val="center"/>
            <w:hideMark/>
          </w:tcPr>
          <w:p w14:paraId="50E7409B" w14:textId="77777777" w:rsidR="008B4D41" w:rsidRPr="00FE051E" w:rsidRDefault="008B4D41" w:rsidP="000538EF">
            <w:pPr>
              <w:spacing w:after="60" w:line="240" w:lineRule="auto"/>
              <w:jc w:val="center"/>
              <w:rPr>
                <w:rFonts w:cs="Arial"/>
                <w:b/>
                <w:bCs/>
                <w:sz w:val="14"/>
                <w:lang w:eastAsia="en-NZ"/>
              </w:rPr>
            </w:pPr>
            <w:r w:rsidRPr="00FE051E">
              <w:rPr>
                <w:rFonts w:cs="Arial"/>
                <w:b/>
                <w:bCs/>
                <w:sz w:val="14"/>
                <w:lang w:eastAsia="en-NZ"/>
              </w:rPr>
              <w:t>N</w:t>
            </w:r>
          </w:p>
        </w:tc>
        <w:tc>
          <w:tcPr>
            <w:tcW w:w="738" w:type="dxa"/>
            <w:shd w:val="clear" w:color="auto" w:fill="A6A6A6"/>
            <w:tcMar>
              <w:left w:w="57" w:type="dxa"/>
              <w:right w:w="57" w:type="dxa"/>
            </w:tcMar>
            <w:vAlign w:val="center"/>
            <w:hideMark/>
          </w:tcPr>
          <w:p w14:paraId="52A65DD0" w14:textId="77777777" w:rsidR="008B4D41" w:rsidRPr="00FE051E" w:rsidRDefault="008B4D41" w:rsidP="000538EF">
            <w:pPr>
              <w:spacing w:after="60" w:line="240" w:lineRule="auto"/>
              <w:jc w:val="center"/>
              <w:rPr>
                <w:rFonts w:cs="Arial"/>
                <w:b/>
                <w:bCs/>
                <w:sz w:val="14"/>
                <w:lang w:eastAsia="en-NZ"/>
              </w:rPr>
            </w:pPr>
            <w:r w:rsidRPr="00FE051E">
              <w:rPr>
                <w:rFonts w:cs="Arial"/>
                <w:b/>
                <w:bCs/>
                <w:sz w:val="14"/>
                <w:lang w:eastAsia="en-NZ"/>
              </w:rPr>
              <w:t>n</w:t>
            </w:r>
          </w:p>
        </w:tc>
        <w:tc>
          <w:tcPr>
            <w:tcW w:w="723" w:type="dxa"/>
            <w:shd w:val="clear" w:color="auto" w:fill="A6A6A6"/>
            <w:tcMar>
              <w:left w:w="57" w:type="dxa"/>
              <w:right w:w="57" w:type="dxa"/>
            </w:tcMar>
            <w:vAlign w:val="center"/>
            <w:hideMark/>
          </w:tcPr>
          <w:p w14:paraId="5369D6CB" w14:textId="77777777" w:rsidR="008B4D41" w:rsidRPr="00FE051E" w:rsidRDefault="008B4D41" w:rsidP="000538EF">
            <w:pPr>
              <w:spacing w:after="60" w:line="240" w:lineRule="auto"/>
              <w:jc w:val="center"/>
              <w:rPr>
                <w:rFonts w:cs="Arial"/>
                <w:b/>
                <w:bCs/>
                <w:sz w:val="14"/>
                <w:lang w:eastAsia="en-NZ"/>
              </w:rPr>
            </w:pPr>
            <w:r w:rsidRPr="00FE051E">
              <w:rPr>
                <w:rFonts w:cs="Arial"/>
                <w:b/>
                <w:bCs/>
                <w:sz w:val="14"/>
                <w:lang w:eastAsia="en-NZ"/>
              </w:rPr>
              <w:t>N</w:t>
            </w:r>
          </w:p>
        </w:tc>
        <w:tc>
          <w:tcPr>
            <w:tcW w:w="528" w:type="dxa"/>
            <w:shd w:val="clear" w:color="auto" w:fill="A6A6A6"/>
            <w:tcMar>
              <w:left w:w="57" w:type="dxa"/>
              <w:right w:w="57" w:type="dxa"/>
            </w:tcMar>
            <w:vAlign w:val="center"/>
            <w:hideMark/>
          </w:tcPr>
          <w:p w14:paraId="1E62089C" w14:textId="77777777" w:rsidR="008B4D41" w:rsidRPr="00FE051E" w:rsidRDefault="008B4D41" w:rsidP="000538EF">
            <w:pPr>
              <w:spacing w:after="60" w:line="240" w:lineRule="auto"/>
              <w:jc w:val="center"/>
              <w:rPr>
                <w:rFonts w:cs="Arial"/>
                <w:b/>
                <w:bCs/>
                <w:sz w:val="14"/>
                <w:lang w:eastAsia="en-NZ"/>
              </w:rPr>
            </w:pPr>
            <w:r w:rsidRPr="00FE051E">
              <w:rPr>
                <w:rFonts w:cs="Arial"/>
                <w:b/>
                <w:bCs/>
                <w:sz w:val="14"/>
                <w:lang w:eastAsia="en-NZ"/>
              </w:rPr>
              <w:t>n</w:t>
            </w:r>
          </w:p>
        </w:tc>
        <w:tc>
          <w:tcPr>
            <w:tcW w:w="724" w:type="dxa"/>
            <w:shd w:val="clear" w:color="auto" w:fill="A6A6A6"/>
            <w:tcMar>
              <w:left w:w="57" w:type="dxa"/>
              <w:right w:w="57" w:type="dxa"/>
            </w:tcMar>
            <w:vAlign w:val="center"/>
            <w:hideMark/>
          </w:tcPr>
          <w:p w14:paraId="31F0FA80" w14:textId="77777777" w:rsidR="008B4D41" w:rsidRPr="00FE051E" w:rsidRDefault="008B4D41" w:rsidP="000538EF">
            <w:pPr>
              <w:spacing w:after="60" w:line="240" w:lineRule="auto"/>
              <w:jc w:val="center"/>
              <w:rPr>
                <w:rFonts w:cs="Arial"/>
                <w:b/>
                <w:bCs/>
                <w:sz w:val="14"/>
                <w:lang w:eastAsia="en-NZ"/>
              </w:rPr>
            </w:pPr>
            <w:r w:rsidRPr="00FE051E">
              <w:rPr>
                <w:rFonts w:cs="Arial"/>
                <w:b/>
                <w:bCs/>
                <w:sz w:val="14"/>
                <w:lang w:eastAsia="en-NZ"/>
              </w:rPr>
              <w:t>N</w:t>
            </w:r>
          </w:p>
        </w:tc>
        <w:tc>
          <w:tcPr>
            <w:tcW w:w="528" w:type="dxa"/>
            <w:shd w:val="clear" w:color="auto" w:fill="A6A6A6"/>
            <w:tcMar>
              <w:left w:w="57" w:type="dxa"/>
              <w:right w:w="57" w:type="dxa"/>
            </w:tcMar>
            <w:vAlign w:val="center"/>
            <w:hideMark/>
          </w:tcPr>
          <w:p w14:paraId="04C6D253" w14:textId="77777777" w:rsidR="008B4D41" w:rsidRPr="00FE051E" w:rsidRDefault="008B4D41" w:rsidP="000538EF">
            <w:pPr>
              <w:spacing w:after="60" w:line="240" w:lineRule="auto"/>
              <w:jc w:val="center"/>
              <w:rPr>
                <w:rFonts w:cs="Arial"/>
                <w:b/>
                <w:bCs/>
                <w:sz w:val="14"/>
                <w:lang w:eastAsia="en-NZ"/>
              </w:rPr>
            </w:pPr>
            <w:r w:rsidRPr="00FE051E">
              <w:rPr>
                <w:rFonts w:cs="Arial"/>
                <w:b/>
                <w:bCs/>
                <w:sz w:val="14"/>
                <w:lang w:eastAsia="en-NZ"/>
              </w:rPr>
              <w:t>n</w:t>
            </w:r>
          </w:p>
        </w:tc>
        <w:tc>
          <w:tcPr>
            <w:tcW w:w="725" w:type="dxa"/>
            <w:shd w:val="clear" w:color="auto" w:fill="A6A6A6"/>
            <w:tcMar>
              <w:left w:w="57" w:type="dxa"/>
              <w:right w:w="57" w:type="dxa"/>
            </w:tcMar>
            <w:vAlign w:val="center"/>
            <w:hideMark/>
          </w:tcPr>
          <w:p w14:paraId="5A7F7B1D" w14:textId="77777777" w:rsidR="008B4D41" w:rsidRPr="00FE051E" w:rsidRDefault="008B4D41" w:rsidP="000538EF">
            <w:pPr>
              <w:spacing w:after="60" w:line="240" w:lineRule="auto"/>
              <w:jc w:val="center"/>
              <w:rPr>
                <w:rFonts w:cs="Arial"/>
                <w:b/>
                <w:bCs/>
                <w:sz w:val="14"/>
                <w:lang w:eastAsia="en-NZ"/>
              </w:rPr>
            </w:pPr>
            <w:r w:rsidRPr="00FE051E">
              <w:rPr>
                <w:rFonts w:cs="Arial"/>
                <w:b/>
                <w:bCs/>
                <w:sz w:val="14"/>
                <w:lang w:eastAsia="en-NZ"/>
              </w:rPr>
              <w:t>N</w:t>
            </w:r>
          </w:p>
        </w:tc>
        <w:tc>
          <w:tcPr>
            <w:tcW w:w="528" w:type="dxa"/>
            <w:shd w:val="clear" w:color="auto" w:fill="A6A6A6"/>
            <w:tcMar>
              <w:left w:w="57" w:type="dxa"/>
              <w:right w:w="57" w:type="dxa"/>
            </w:tcMar>
            <w:vAlign w:val="center"/>
            <w:hideMark/>
          </w:tcPr>
          <w:p w14:paraId="67A2F3E1" w14:textId="77777777" w:rsidR="008B4D41" w:rsidRPr="00FE051E" w:rsidRDefault="008B4D41" w:rsidP="000538EF">
            <w:pPr>
              <w:spacing w:after="60" w:line="240" w:lineRule="auto"/>
              <w:jc w:val="center"/>
              <w:rPr>
                <w:rFonts w:cs="Arial"/>
                <w:b/>
                <w:bCs/>
                <w:sz w:val="14"/>
                <w:lang w:eastAsia="en-NZ"/>
              </w:rPr>
            </w:pPr>
            <w:r w:rsidRPr="00FE051E">
              <w:rPr>
                <w:rFonts w:cs="Arial"/>
                <w:b/>
                <w:bCs/>
                <w:sz w:val="14"/>
                <w:lang w:eastAsia="en-NZ"/>
              </w:rPr>
              <w:t>n</w:t>
            </w:r>
          </w:p>
        </w:tc>
        <w:tc>
          <w:tcPr>
            <w:tcW w:w="726" w:type="dxa"/>
            <w:shd w:val="clear" w:color="auto" w:fill="A6A6A6"/>
            <w:tcMar>
              <w:left w:w="57" w:type="dxa"/>
              <w:right w:w="57" w:type="dxa"/>
            </w:tcMar>
            <w:vAlign w:val="center"/>
            <w:hideMark/>
          </w:tcPr>
          <w:p w14:paraId="7172F19A" w14:textId="77777777" w:rsidR="008B4D41" w:rsidRPr="00FE051E" w:rsidRDefault="008B4D41" w:rsidP="000538EF">
            <w:pPr>
              <w:spacing w:after="60" w:line="240" w:lineRule="auto"/>
              <w:jc w:val="center"/>
              <w:rPr>
                <w:rFonts w:cs="Arial"/>
                <w:b/>
                <w:bCs/>
                <w:sz w:val="14"/>
                <w:lang w:eastAsia="en-NZ"/>
              </w:rPr>
            </w:pPr>
            <w:r w:rsidRPr="00FE051E">
              <w:rPr>
                <w:rFonts w:cs="Arial"/>
                <w:b/>
                <w:bCs/>
                <w:sz w:val="14"/>
                <w:lang w:eastAsia="en-NZ"/>
              </w:rPr>
              <w:t>N</w:t>
            </w:r>
          </w:p>
        </w:tc>
        <w:tc>
          <w:tcPr>
            <w:tcW w:w="528" w:type="dxa"/>
            <w:shd w:val="clear" w:color="auto" w:fill="A6A6A6"/>
            <w:tcMar>
              <w:left w:w="57" w:type="dxa"/>
              <w:right w:w="57" w:type="dxa"/>
            </w:tcMar>
            <w:vAlign w:val="center"/>
            <w:hideMark/>
          </w:tcPr>
          <w:p w14:paraId="61AB8C3E" w14:textId="77777777" w:rsidR="008B4D41" w:rsidRPr="00FE051E" w:rsidRDefault="008B4D41" w:rsidP="000538EF">
            <w:pPr>
              <w:spacing w:after="60" w:line="240" w:lineRule="auto"/>
              <w:jc w:val="center"/>
              <w:rPr>
                <w:rFonts w:cs="Arial"/>
                <w:b/>
                <w:bCs/>
                <w:sz w:val="14"/>
                <w:lang w:eastAsia="en-NZ"/>
              </w:rPr>
            </w:pPr>
            <w:r w:rsidRPr="00FE051E">
              <w:rPr>
                <w:rFonts w:cs="Arial"/>
                <w:b/>
                <w:bCs/>
                <w:sz w:val="14"/>
                <w:lang w:eastAsia="en-NZ"/>
              </w:rPr>
              <w:t>n</w:t>
            </w:r>
          </w:p>
        </w:tc>
        <w:tc>
          <w:tcPr>
            <w:tcW w:w="727" w:type="dxa"/>
            <w:shd w:val="clear" w:color="auto" w:fill="A6A6A6"/>
            <w:tcMar>
              <w:left w:w="57" w:type="dxa"/>
              <w:right w:w="57" w:type="dxa"/>
            </w:tcMar>
            <w:vAlign w:val="center"/>
            <w:hideMark/>
          </w:tcPr>
          <w:p w14:paraId="0D300490" w14:textId="77777777" w:rsidR="008B4D41" w:rsidRPr="00FE051E" w:rsidRDefault="008B4D41" w:rsidP="000538EF">
            <w:pPr>
              <w:spacing w:after="60" w:line="240" w:lineRule="auto"/>
              <w:jc w:val="center"/>
              <w:rPr>
                <w:rFonts w:cs="Arial"/>
                <w:b/>
                <w:bCs/>
                <w:sz w:val="14"/>
                <w:lang w:eastAsia="en-NZ"/>
              </w:rPr>
            </w:pPr>
            <w:r w:rsidRPr="00FE051E">
              <w:rPr>
                <w:rFonts w:cs="Arial"/>
                <w:b/>
                <w:bCs/>
                <w:sz w:val="14"/>
                <w:lang w:eastAsia="en-NZ"/>
              </w:rPr>
              <w:t>N</w:t>
            </w:r>
          </w:p>
        </w:tc>
        <w:tc>
          <w:tcPr>
            <w:tcW w:w="528" w:type="dxa"/>
            <w:shd w:val="clear" w:color="auto" w:fill="A6A6A6"/>
            <w:tcMar>
              <w:left w:w="57" w:type="dxa"/>
              <w:right w:w="57" w:type="dxa"/>
            </w:tcMar>
            <w:vAlign w:val="center"/>
            <w:hideMark/>
          </w:tcPr>
          <w:p w14:paraId="062BBA38" w14:textId="77777777" w:rsidR="008B4D41" w:rsidRPr="00FE051E" w:rsidRDefault="008B4D41" w:rsidP="000538EF">
            <w:pPr>
              <w:spacing w:after="60" w:line="240" w:lineRule="auto"/>
              <w:jc w:val="center"/>
              <w:rPr>
                <w:rFonts w:cs="Arial"/>
                <w:b/>
                <w:bCs/>
                <w:sz w:val="14"/>
                <w:lang w:eastAsia="en-NZ"/>
              </w:rPr>
            </w:pPr>
            <w:r w:rsidRPr="00FE051E">
              <w:rPr>
                <w:rFonts w:cs="Arial"/>
                <w:b/>
                <w:bCs/>
                <w:sz w:val="14"/>
                <w:lang w:eastAsia="en-NZ"/>
              </w:rPr>
              <w:t>n</w:t>
            </w:r>
          </w:p>
        </w:tc>
        <w:tc>
          <w:tcPr>
            <w:tcW w:w="723" w:type="dxa"/>
            <w:shd w:val="clear" w:color="auto" w:fill="A6A6A6"/>
            <w:tcMar>
              <w:left w:w="57" w:type="dxa"/>
              <w:right w:w="57" w:type="dxa"/>
            </w:tcMar>
            <w:vAlign w:val="center"/>
            <w:hideMark/>
          </w:tcPr>
          <w:p w14:paraId="5693A8C5" w14:textId="77777777" w:rsidR="008B4D41" w:rsidRPr="00FE051E" w:rsidRDefault="008B4D41" w:rsidP="000538EF">
            <w:pPr>
              <w:spacing w:after="60" w:line="240" w:lineRule="auto"/>
              <w:jc w:val="center"/>
              <w:rPr>
                <w:rFonts w:cs="Arial"/>
                <w:b/>
                <w:bCs/>
                <w:sz w:val="14"/>
                <w:lang w:eastAsia="en-NZ"/>
              </w:rPr>
            </w:pPr>
            <w:r w:rsidRPr="00FE051E">
              <w:rPr>
                <w:rFonts w:cs="Arial"/>
                <w:b/>
                <w:bCs/>
                <w:sz w:val="14"/>
                <w:lang w:eastAsia="en-NZ"/>
              </w:rPr>
              <w:t>N</w:t>
            </w:r>
          </w:p>
        </w:tc>
        <w:tc>
          <w:tcPr>
            <w:tcW w:w="528" w:type="dxa"/>
            <w:shd w:val="clear" w:color="auto" w:fill="A6A6A6"/>
            <w:tcMar>
              <w:left w:w="57" w:type="dxa"/>
              <w:right w:w="57" w:type="dxa"/>
            </w:tcMar>
            <w:vAlign w:val="center"/>
            <w:hideMark/>
          </w:tcPr>
          <w:p w14:paraId="79BE70C5" w14:textId="77777777" w:rsidR="008B4D41" w:rsidRPr="00FE051E" w:rsidRDefault="008B4D41" w:rsidP="000538EF">
            <w:pPr>
              <w:spacing w:after="60" w:line="240" w:lineRule="auto"/>
              <w:jc w:val="center"/>
              <w:rPr>
                <w:rFonts w:cs="Arial"/>
                <w:b/>
                <w:bCs/>
                <w:sz w:val="14"/>
                <w:lang w:eastAsia="en-NZ"/>
              </w:rPr>
            </w:pPr>
            <w:r w:rsidRPr="00FE051E">
              <w:rPr>
                <w:rFonts w:cs="Arial"/>
                <w:b/>
                <w:bCs/>
                <w:sz w:val="14"/>
                <w:lang w:eastAsia="en-NZ"/>
              </w:rPr>
              <w:t>n</w:t>
            </w:r>
          </w:p>
        </w:tc>
        <w:tc>
          <w:tcPr>
            <w:tcW w:w="723" w:type="dxa"/>
            <w:shd w:val="clear" w:color="auto" w:fill="A6A6A6"/>
            <w:tcMar>
              <w:left w:w="57" w:type="dxa"/>
              <w:right w:w="57" w:type="dxa"/>
            </w:tcMar>
            <w:vAlign w:val="center"/>
            <w:hideMark/>
          </w:tcPr>
          <w:p w14:paraId="19F9224A" w14:textId="77777777" w:rsidR="008B4D41" w:rsidRPr="00FE051E" w:rsidRDefault="008B4D41" w:rsidP="000538EF">
            <w:pPr>
              <w:spacing w:after="60" w:line="240" w:lineRule="auto"/>
              <w:jc w:val="center"/>
              <w:rPr>
                <w:rFonts w:cs="Arial"/>
                <w:b/>
                <w:bCs/>
                <w:sz w:val="14"/>
                <w:lang w:eastAsia="en-NZ"/>
              </w:rPr>
            </w:pPr>
            <w:r w:rsidRPr="00FE051E">
              <w:rPr>
                <w:rFonts w:cs="Arial"/>
                <w:b/>
                <w:bCs/>
                <w:sz w:val="14"/>
                <w:lang w:eastAsia="en-NZ"/>
              </w:rPr>
              <w:t>N</w:t>
            </w:r>
          </w:p>
        </w:tc>
        <w:tc>
          <w:tcPr>
            <w:tcW w:w="528" w:type="dxa"/>
            <w:shd w:val="clear" w:color="auto" w:fill="A6A6A6"/>
            <w:tcMar>
              <w:left w:w="57" w:type="dxa"/>
              <w:right w:w="57" w:type="dxa"/>
            </w:tcMar>
            <w:vAlign w:val="center"/>
            <w:hideMark/>
          </w:tcPr>
          <w:p w14:paraId="05A539F1" w14:textId="77777777" w:rsidR="008B4D41" w:rsidRPr="00FE051E" w:rsidRDefault="008B4D41" w:rsidP="000538EF">
            <w:pPr>
              <w:spacing w:after="60" w:line="240" w:lineRule="auto"/>
              <w:jc w:val="center"/>
              <w:rPr>
                <w:rFonts w:cs="Arial"/>
                <w:b/>
                <w:bCs/>
                <w:sz w:val="14"/>
                <w:lang w:eastAsia="en-NZ"/>
              </w:rPr>
            </w:pPr>
            <w:r w:rsidRPr="00FE051E">
              <w:rPr>
                <w:rFonts w:cs="Arial"/>
                <w:b/>
                <w:bCs/>
                <w:sz w:val="14"/>
                <w:lang w:eastAsia="en-NZ"/>
              </w:rPr>
              <w:t>n</w:t>
            </w:r>
          </w:p>
        </w:tc>
        <w:tc>
          <w:tcPr>
            <w:tcW w:w="723" w:type="dxa"/>
            <w:shd w:val="clear" w:color="auto" w:fill="A6A6A6"/>
            <w:tcMar>
              <w:left w:w="57" w:type="dxa"/>
              <w:right w:w="57" w:type="dxa"/>
            </w:tcMar>
            <w:vAlign w:val="center"/>
            <w:hideMark/>
          </w:tcPr>
          <w:p w14:paraId="2EAC89D9" w14:textId="77777777" w:rsidR="008B4D41" w:rsidRPr="00FE051E" w:rsidRDefault="008B4D41" w:rsidP="000538EF">
            <w:pPr>
              <w:spacing w:after="60" w:line="240" w:lineRule="auto"/>
              <w:jc w:val="center"/>
              <w:rPr>
                <w:rFonts w:cs="Arial"/>
                <w:b/>
                <w:bCs/>
                <w:sz w:val="14"/>
                <w:lang w:eastAsia="en-NZ"/>
              </w:rPr>
            </w:pPr>
            <w:r w:rsidRPr="00FE051E">
              <w:rPr>
                <w:rFonts w:cs="Arial"/>
                <w:b/>
                <w:bCs/>
                <w:sz w:val="14"/>
                <w:lang w:eastAsia="en-NZ"/>
              </w:rPr>
              <w:t>N</w:t>
            </w:r>
          </w:p>
        </w:tc>
        <w:tc>
          <w:tcPr>
            <w:tcW w:w="528" w:type="dxa"/>
            <w:shd w:val="clear" w:color="auto" w:fill="A6A6A6"/>
            <w:tcMar>
              <w:left w:w="57" w:type="dxa"/>
              <w:right w:w="57" w:type="dxa"/>
            </w:tcMar>
            <w:vAlign w:val="center"/>
            <w:hideMark/>
          </w:tcPr>
          <w:p w14:paraId="2C31259F" w14:textId="77777777" w:rsidR="008B4D41" w:rsidRPr="00FE051E" w:rsidRDefault="008B4D41" w:rsidP="000538EF">
            <w:pPr>
              <w:spacing w:after="60" w:line="240" w:lineRule="auto"/>
              <w:jc w:val="center"/>
              <w:rPr>
                <w:rFonts w:cs="Arial"/>
                <w:b/>
                <w:bCs/>
                <w:sz w:val="14"/>
                <w:lang w:eastAsia="en-NZ"/>
              </w:rPr>
            </w:pPr>
            <w:r w:rsidRPr="00FE051E">
              <w:rPr>
                <w:rFonts w:cs="Arial"/>
                <w:b/>
                <w:bCs/>
                <w:sz w:val="14"/>
                <w:lang w:eastAsia="en-NZ"/>
              </w:rPr>
              <w:t>n</w:t>
            </w:r>
          </w:p>
        </w:tc>
        <w:tc>
          <w:tcPr>
            <w:tcW w:w="733" w:type="dxa"/>
            <w:shd w:val="clear" w:color="auto" w:fill="A6A6A6"/>
            <w:tcMar>
              <w:left w:w="57" w:type="dxa"/>
              <w:right w:w="57" w:type="dxa"/>
            </w:tcMar>
            <w:vAlign w:val="center"/>
            <w:hideMark/>
          </w:tcPr>
          <w:p w14:paraId="747D0BCA" w14:textId="77777777" w:rsidR="008B4D41" w:rsidRPr="00FE051E" w:rsidRDefault="008B4D41" w:rsidP="000538EF">
            <w:pPr>
              <w:spacing w:after="60" w:line="240" w:lineRule="auto"/>
              <w:jc w:val="center"/>
              <w:rPr>
                <w:rFonts w:cs="Arial"/>
                <w:b/>
                <w:bCs/>
                <w:sz w:val="14"/>
                <w:lang w:eastAsia="en-NZ"/>
              </w:rPr>
            </w:pPr>
            <w:r w:rsidRPr="00FE051E">
              <w:rPr>
                <w:rFonts w:cs="Arial"/>
                <w:b/>
                <w:bCs/>
                <w:sz w:val="14"/>
                <w:lang w:eastAsia="en-NZ"/>
              </w:rPr>
              <w:t>N</w:t>
            </w:r>
          </w:p>
        </w:tc>
        <w:tc>
          <w:tcPr>
            <w:tcW w:w="1227" w:type="dxa"/>
            <w:vMerge/>
            <w:shd w:val="clear" w:color="auto" w:fill="D9D9D9"/>
            <w:noWrap/>
            <w:tcMar>
              <w:left w:w="57" w:type="dxa"/>
              <w:right w:w="57" w:type="dxa"/>
            </w:tcMar>
            <w:hideMark/>
          </w:tcPr>
          <w:p w14:paraId="7C3A4C13" w14:textId="77777777" w:rsidR="008B4D41" w:rsidRPr="00FE051E" w:rsidRDefault="008B4D41" w:rsidP="00FE051E">
            <w:pPr>
              <w:spacing w:after="60" w:line="240" w:lineRule="auto"/>
              <w:rPr>
                <w:rFonts w:cs="Arial"/>
                <w:b/>
                <w:bCs/>
                <w:sz w:val="14"/>
                <w:lang w:eastAsia="en-NZ"/>
              </w:rPr>
            </w:pPr>
          </w:p>
        </w:tc>
      </w:tr>
      <w:tr w:rsidR="00F40FF9" w:rsidRPr="0053514A" w14:paraId="2096833B" w14:textId="77777777" w:rsidTr="008B4D41">
        <w:tc>
          <w:tcPr>
            <w:tcW w:w="1291" w:type="dxa"/>
            <w:tcMar>
              <w:left w:w="57" w:type="dxa"/>
              <w:right w:w="57" w:type="dxa"/>
            </w:tcMar>
            <w:hideMark/>
          </w:tcPr>
          <w:p w14:paraId="11A561AA" w14:textId="77777777" w:rsidR="00F40FF9" w:rsidRPr="00FE051E" w:rsidRDefault="00F40FF9" w:rsidP="00FE051E">
            <w:pPr>
              <w:spacing w:after="60" w:line="240" w:lineRule="auto"/>
              <w:rPr>
                <w:rFonts w:cs="Arial"/>
                <w:sz w:val="14"/>
                <w:lang w:eastAsia="en-NZ"/>
              </w:rPr>
            </w:pPr>
            <w:r w:rsidRPr="00FE051E">
              <w:rPr>
                <w:rFonts w:cs="Arial"/>
                <w:sz w:val="14"/>
                <w:lang w:eastAsia="en-NZ"/>
              </w:rPr>
              <w:t>Māori</w:t>
            </w:r>
          </w:p>
        </w:tc>
        <w:tc>
          <w:tcPr>
            <w:tcW w:w="738" w:type="dxa"/>
            <w:tcMar>
              <w:left w:w="57" w:type="dxa"/>
              <w:right w:w="57" w:type="dxa"/>
            </w:tcMar>
            <w:hideMark/>
          </w:tcPr>
          <w:p w14:paraId="10A06092" w14:textId="11D449DA" w:rsidR="00F40FF9" w:rsidRPr="00FE051E" w:rsidRDefault="00F40FF9" w:rsidP="00FE051E">
            <w:pPr>
              <w:spacing w:after="60" w:line="240" w:lineRule="auto"/>
              <w:jc w:val="center"/>
              <w:rPr>
                <w:rFonts w:cs="Arial"/>
                <w:sz w:val="14"/>
                <w:lang w:eastAsia="en-NZ"/>
              </w:rPr>
            </w:pPr>
            <w:r w:rsidRPr="00FE051E">
              <w:rPr>
                <w:rFonts w:cs="Arial"/>
                <w:sz w:val="14"/>
                <w:lang w:eastAsia="en-NZ"/>
              </w:rPr>
              <w:t>163</w:t>
            </w:r>
          </w:p>
        </w:tc>
        <w:tc>
          <w:tcPr>
            <w:tcW w:w="723" w:type="dxa"/>
            <w:tcMar>
              <w:left w:w="57" w:type="dxa"/>
              <w:right w:w="57" w:type="dxa"/>
            </w:tcMar>
            <w:hideMark/>
          </w:tcPr>
          <w:p w14:paraId="73A58226" w14:textId="1821E53F" w:rsidR="00F40FF9" w:rsidRPr="00FE051E" w:rsidRDefault="00F40FF9" w:rsidP="00FE051E">
            <w:pPr>
              <w:spacing w:after="60" w:line="240" w:lineRule="auto"/>
              <w:jc w:val="center"/>
              <w:rPr>
                <w:rFonts w:cs="Arial"/>
                <w:sz w:val="14"/>
                <w:lang w:eastAsia="en-NZ"/>
              </w:rPr>
            </w:pPr>
            <w:r w:rsidRPr="00FE051E">
              <w:rPr>
                <w:rFonts w:cs="Arial"/>
                <w:sz w:val="14"/>
                <w:lang w:eastAsia="en-NZ"/>
              </w:rPr>
              <w:t>16,538</w:t>
            </w:r>
          </w:p>
        </w:tc>
        <w:tc>
          <w:tcPr>
            <w:tcW w:w="738" w:type="dxa"/>
            <w:tcMar>
              <w:left w:w="57" w:type="dxa"/>
              <w:right w:w="57" w:type="dxa"/>
            </w:tcMar>
            <w:hideMark/>
          </w:tcPr>
          <w:p w14:paraId="2F7EE617" w14:textId="67646C70" w:rsidR="00F40FF9" w:rsidRPr="00FE051E" w:rsidRDefault="00F40FF9" w:rsidP="00FE051E">
            <w:pPr>
              <w:spacing w:after="60" w:line="240" w:lineRule="auto"/>
              <w:jc w:val="center"/>
              <w:rPr>
                <w:rFonts w:cs="Arial"/>
                <w:sz w:val="14"/>
                <w:lang w:eastAsia="en-NZ"/>
              </w:rPr>
            </w:pPr>
            <w:r w:rsidRPr="00FE051E">
              <w:rPr>
                <w:rFonts w:cs="Arial"/>
                <w:sz w:val="14"/>
                <w:lang w:eastAsia="en-NZ"/>
              </w:rPr>
              <w:t>156</w:t>
            </w:r>
          </w:p>
        </w:tc>
        <w:tc>
          <w:tcPr>
            <w:tcW w:w="723" w:type="dxa"/>
            <w:tcMar>
              <w:left w:w="57" w:type="dxa"/>
              <w:right w:w="57" w:type="dxa"/>
            </w:tcMar>
            <w:hideMark/>
          </w:tcPr>
          <w:p w14:paraId="324DC49E" w14:textId="12A0FAA1" w:rsidR="00F40FF9" w:rsidRPr="00FE051E" w:rsidRDefault="00F40FF9" w:rsidP="00FE051E">
            <w:pPr>
              <w:spacing w:after="60" w:line="240" w:lineRule="auto"/>
              <w:jc w:val="center"/>
              <w:rPr>
                <w:rFonts w:cs="Arial"/>
                <w:sz w:val="14"/>
                <w:lang w:eastAsia="en-NZ"/>
              </w:rPr>
            </w:pPr>
            <w:r w:rsidRPr="00FE051E">
              <w:rPr>
                <w:rFonts w:cs="Arial"/>
                <w:sz w:val="14"/>
                <w:lang w:eastAsia="en-NZ"/>
              </w:rPr>
              <w:t>15,391</w:t>
            </w:r>
          </w:p>
        </w:tc>
        <w:tc>
          <w:tcPr>
            <w:tcW w:w="528" w:type="dxa"/>
            <w:tcMar>
              <w:left w:w="57" w:type="dxa"/>
              <w:right w:w="57" w:type="dxa"/>
            </w:tcMar>
            <w:hideMark/>
          </w:tcPr>
          <w:p w14:paraId="6C7CA714" w14:textId="44BBA238" w:rsidR="00F40FF9" w:rsidRPr="00FE051E" w:rsidRDefault="00F40FF9" w:rsidP="00FE051E">
            <w:pPr>
              <w:spacing w:after="60" w:line="240" w:lineRule="auto"/>
              <w:jc w:val="center"/>
              <w:rPr>
                <w:rFonts w:cs="Arial"/>
                <w:sz w:val="14"/>
                <w:lang w:eastAsia="en-NZ"/>
              </w:rPr>
            </w:pPr>
            <w:r w:rsidRPr="00FE051E">
              <w:rPr>
                <w:rFonts w:cs="Arial"/>
                <w:sz w:val="14"/>
                <w:lang w:eastAsia="en-NZ"/>
              </w:rPr>
              <w:t>166</w:t>
            </w:r>
          </w:p>
        </w:tc>
        <w:tc>
          <w:tcPr>
            <w:tcW w:w="724" w:type="dxa"/>
            <w:tcMar>
              <w:left w:w="57" w:type="dxa"/>
              <w:right w:w="57" w:type="dxa"/>
            </w:tcMar>
            <w:hideMark/>
          </w:tcPr>
          <w:p w14:paraId="0522A7A0" w14:textId="6D4B0CDE" w:rsidR="00F40FF9" w:rsidRPr="00FE051E" w:rsidRDefault="00F40FF9" w:rsidP="00FE051E">
            <w:pPr>
              <w:spacing w:after="60" w:line="240" w:lineRule="auto"/>
              <w:jc w:val="center"/>
              <w:rPr>
                <w:rFonts w:cs="Arial"/>
                <w:sz w:val="14"/>
                <w:lang w:eastAsia="en-NZ"/>
              </w:rPr>
            </w:pPr>
            <w:r w:rsidRPr="00FE051E">
              <w:rPr>
                <w:rFonts w:cs="Arial"/>
                <w:sz w:val="14"/>
                <w:lang w:eastAsia="en-NZ"/>
              </w:rPr>
              <w:t>14,966</w:t>
            </w:r>
          </w:p>
        </w:tc>
        <w:tc>
          <w:tcPr>
            <w:tcW w:w="528" w:type="dxa"/>
            <w:tcMar>
              <w:left w:w="57" w:type="dxa"/>
              <w:right w:w="57" w:type="dxa"/>
            </w:tcMar>
            <w:hideMark/>
          </w:tcPr>
          <w:p w14:paraId="1D855442" w14:textId="73398845" w:rsidR="00F40FF9" w:rsidRPr="00FE051E" w:rsidRDefault="00F40FF9" w:rsidP="00FE051E">
            <w:pPr>
              <w:spacing w:after="60" w:line="240" w:lineRule="auto"/>
              <w:jc w:val="center"/>
              <w:rPr>
                <w:rFonts w:cs="Arial"/>
                <w:sz w:val="14"/>
                <w:lang w:eastAsia="en-NZ"/>
              </w:rPr>
            </w:pPr>
            <w:r w:rsidRPr="00FE051E">
              <w:rPr>
                <w:rFonts w:cs="Arial"/>
                <w:sz w:val="14"/>
                <w:lang w:eastAsia="en-NZ"/>
              </w:rPr>
              <w:t>143</w:t>
            </w:r>
          </w:p>
        </w:tc>
        <w:tc>
          <w:tcPr>
            <w:tcW w:w="725" w:type="dxa"/>
            <w:tcMar>
              <w:left w:w="57" w:type="dxa"/>
              <w:right w:w="57" w:type="dxa"/>
            </w:tcMar>
            <w:hideMark/>
          </w:tcPr>
          <w:p w14:paraId="1EFE251F" w14:textId="012DC75D" w:rsidR="00F40FF9" w:rsidRPr="00FE051E" w:rsidRDefault="00F40FF9" w:rsidP="00FE051E">
            <w:pPr>
              <w:spacing w:after="60" w:line="240" w:lineRule="auto"/>
              <w:jc w:val="center"/>
              <w:rPr>
                <w:rFonts w:cs="Arial"/>
                <w:sz w:val="14"/>
                <w:lang w:eastAsia="en-NZ"/>
              </w:rPr>
            </w:pPr>
            <w:r w:rsidRPr="00FE051E">
              <w:rPr>
                <w:rFonts w:cs="Arial"/>
                <w:sz w:val="14"/>
                <w:lang w:eastAsia="en-NZ"/>
              </w:rPr>
              <w:t>15,208</w:t>
            </w:r>
          </w:p>
        </w:tc>
        <w:tc>
          <w:tcPr>
            <w:tcW w:w="528" w:type="dxa"/>
            <w:tcMar>
              <w:left w:w="57" w:type="dxa"/>
              <w:right w:w="57" w:type="dxa"/>
            </w:tcMar>
            <w:hideMark/>
          </w:tcPr>
          <w:p w14:paraId="16E2D222" w14:textId="5445FDD8" w:rsidR="00F40FF9" w:rsidRPr="00FE051E" w:rsidRDefault="00F40FF9" w:rsidP="00FE051E">
            <w:pPr>
              <w:spacing w:after="60" w:line="240" w:lineRule="auto"/>
              <w:jc w:val="center"/>
              <w:rPr>
                <w:rFonts w:cs="Arial"/>
                <w:sz w:val="14"/>
                <w:lang w:eastAsia="en-NZ"/>
              </w:rPr>
            </w:pPr>
            <w:r w:rsidRPr="00FE051E">
              <w:rPr>
                <w:rFonts w:cs="Arial"/>
                <w:sz w:val="14"/>
                <w:lang w:eastAsia="en-NZ"/>
              </w:rPr>
              <w:t>182</w:t>
            </w:r>
          </w:p>
        </w:tc>
        <w:tc>
          <w:tcPr>
            <w:tcW w:w="726" w:type="dxa"/>
            <w:tcMar>
              <w:left w:w="57" w:type="dxa"/>
              <w:right w:w="57" w:type="dxa"/>
            </w:tcMar>
            <w:hideMark/>
          </w:tcPr>
          <w:p w14:paraId="16A41ADA" w14:textId="1C28371E" w:rsidR="00F40FF9" w:rsidRPr="00FE051E" w:rsidRDefault="00F40FF9" w:rsidP="00FE051E">
            <w:pPr>
              <w:spacing w:after="60" w:line="240" w:lineRule="auto"/>
              <w:jc w:val="center"/>
              <w:rPr>
                <w:rFonts w:cs="Arial"/>
                <w:sz w:val="14"/>
                <w:lang w:eastAsia="en-NZ"/>
              </w:rPr>
            </w:pPr>
            <w:r w:rsidRPr="00FE051E">
              <w:rPr>
                <w:rFonts w:cs="Arial"/>
                <w:sz w:val="14"/>
                <w:lang w:eastAsia="en-NZ"/>
              </w:rPr>
              <w:t>15,471</w:t>
            </w:r>
          </w:p>
        </w:tc>
        <w:tc>
          <w:tcPr>
            <w:tcW w:w="528" w:type="dxa"/>
            <w:tcMar>
              <w:left w:w="57" w:type="dxa"/>
              <w:right w:w="57" w:type="dxa"/>
            </w:tcMar>
            <w:hideMark/>
          </w:tcPr>
          <w:p w14:paraId="30A6CF06" w14:textId="4DD72B33" w:rsidR="00F40FF9" w:rsidRPr="00FE051E" w:rsidRDefault="00F40FF9" w:rsidP="00FE051E">
            <w:pPr>
              <w:spacing w:after="60" w:line="240" w:lineRule="auto"/>
              <w:jc w:val="center"/>
              <w:rPr>
                <w:rFonts w:cs="Arial"/>
                <w:sz w:val="14"/>
                <w:lang w:eastAsia="en-NZ"/>
              </w:rPr>
            </w:pPr>
            <w:r w:rsidRPr="00FE051E">
              <w:rPr>
                <w:rFonts w:cs="Arial"/>
                <w:sz w:val="14"/>
                <w:lang w:eastAsia="en-NZ"/>
              </w:rPr>
              <w:t>154</w:t>
            </w:r>
          </w:p>
        </w:tc>
        <w:tc>
          <w:tcPr>
            <w:tcW w:w="727" w:type="dxa"/>
            <w:tcMar>
              <w:left w:w="57" w:type="dxa"/>
              <w:right w:w="57" w:type="dxa"/>
            </w:tcMar>
            <w:hideMark/>
          </w:tcPr>
          <w:p w14:paraId="0A60EB01" w14:textId="52A1314C" w:rsidR="00F40FF9" w:rsidRPr="00FE051E" w:rsidRDefault="00F40FF9" w:rsidP="00FE051E">
            <w:pPr>
              <w:spacing w:after="60" w:line="240" w:lineRule="auto"/>
              <w:jc w:val="center"/>
              <w:rPr>
                <w:rFonts w:cs="Arial"/>
                <w:sz w:val="14"/>
                <w:lang w:eastAsia="en-NZ"/>
              </w:rPr>
            </w:pPr>
            <w:r w:rsidRPr="00FE051E">
              <w:rPr>
                <w:rFonts w:cs="Arial"/>
                <w:sz w:val="14"/>
                <w:lang w:eastAsia="en-NZ"/>
              </w:rPr>
              <w:t>15,374</w:t>
            </w:r>
          </w:p>
        </w:tc>
        <w:tc>
          <w:tcPr>
            <w:tcW w:w="528" w:type="dxa"/>
            <w:tcMar>
              <w:left w:w="57" w:type="dxa"/>
              <w:right w:w="57" w:type="dxa"/>
            </w:tcMar>
            <w:hideMark/>
          </w:tcPr>
          <w:p w14:paraId="43244654" w14:textId="0CED0E6C" w:rsidR="00F40FF9" w:rsidRPr="00FE051E" w:rsidRDefault="00F40FF9" w:rsidP="00FE051E">
            <w:pPr>
              <w:spacing w:after="60" w:line="240" w:lineRule="auto"/>
              <w:jc w:val="center"/>
              <w:rPr>
                <w:rFonts w:cs="Arial"/>
                <w:sz w:val="14"/>
                <w:lang w:eastAsia="en-NZ"/>
              </w:rPr>
            </w:pPr>
            <w:r w:rsidRPr="00FE051E">
              <w:rPr>
                <w:rFonts w:cs="Arial"/>
                <w:sz w:val="14"/>
                <w:lang w:eastAsia="en-NZ"/>
              </w:rPr>
              <w:t>166</w:t>
            </w:r>
          </w:p>
        </w:tc>
        <w:tc>
          <w:tcPr>
            <w:tcW w:w="723" w:type="dxa"/>
            <w:tcMar>
              <w:left w:w="57" w:type="dxa"/>
              <w:right w:w="57" w:type="dxa"/>
            </w:tcMar>
            <w:hideMark/>
          </w:tcPr>
          <w:p w14:paraId="61AACA7F" w14:textId="7D4F0897" w:rsidR="00F40FF9" w:rsidRPr="00FE051E" w:rsidRDefault="00F40FF9" w:rsidP="00FE051E">
            <w:pPr>
              <w:spacing w:after="60" w:line="240" w:lineRule="auto"/>
              <w:jc w:val="center"/>
              <w:rPr>
                <w:rFonts w:cs="Arial"/>
                <w:sz w:val="14"/>
                <w:lang w:eastAsia="en-NZ"/>
              </w:rPr>
            </w:pPr>
            <w:r w:rsidRPr="00FE051E">
              <w:rPr>
                <w:rFonts w:cs="Arial"/>
                <w:sz w:val="14"/>
                <w:lang w:eastAsia="en-NZ"/>
              </w:rPr>
              <w:t>15,036</w:t>
            </w:r>
          </w:p>
        </w:tc>
        <w:tc>
          <w:tcPr>
            <w:tcW w:w="528" w:type="dxa"/>
            <w:tcMar>
              <w:left w:w="57" w:type="dxa"/>
              <w:right w:w="57" w:type="dxa"/>
            </w:tcMar>
            <w:hideMark/>
          </w:tcPr>
          <w:p w14:paraId="70275D00" w14:textId="5C09945F" w:rsidR="00F40FF9" w:rsidRPr="00FE051E" w:rsidRDefault="00F40FF9" w:rsidP="00FE051E">
            <w:pPr>
              <w:spacing w:after="60" w:line="240" w:lineRule="auto"/>
              <w:jc w:val="center"/>
              <w:rPr>
                <w:rFonts w:cs="Arial"/>
                <w:sz w:val="14"/>
                <w:lang w:eastAsia="en-NZ"/>
              </w:rPr>
            </w:pPr>
            <w:r w:rsidRPr="00FE051E">
              <w:rPr>
                <w:rFonts w:cs="Arial"/>
                <w:sz w:val="14"/>
                <w:lang w:eastAsia="en-NZ"/>
              </w:rPr>
              <w:t>157</w:t>
            </w:r>
          </w:p>
        </w:tc>
        <w:tc>
          <w:tcPr>
            <w:tcW w:w="723" w:type="dxa"/>
            <w:tcMar>
              <w:left w:w="57" w:type="dxa"/>
              <w:right w:w="57" w:type="dxa"/>
            </w:tcMar>
            <w:hideMark/>
          </w:tcPr>
          <w:p w14:paraId="3127B44C" w14:textId="768DE2BD" w:rsidR="00F40FF9" w:rsidRPr="00FE051E" w:rsidRDefault="00F40FF9" w:rsidP="00FE051E">
            <w:pPr>
              <w:spacing w:after="60" w:line="240" w:lineRule="auto"/>
              <w:jc w:val="center"/>
              <w:rPr>
                <w:rFonts w:cs="Arial"/>
                <w:sz w:val="14"/>
                <w:lang w:eastAsia="en-NZ"/>
              </w:rPr>
            </w:pPr>
            <w:r w:rsidRPr="00FE051E">
              <w:rPr>
                <w:rFonts w:cs="Arial"/>
                <w:sz w:val="14"/>
                <w:lang w:eastAsia="en-NZ"/>
              </w:rPr>
              <w:t>15,319</w:t>
            </w:r>
          </w:p>
        </w:tc>
        <w:tc>
          <w:tcPr>
            <w:tcW w:w="528" w:type="dxa"/>
            <w:tcMar>
              <w:left w:w="57" w:type="dxa"/>
              <w:right w:w="57" w:type="dxa"/>
            </w:tcMar>
            <w:hideMark/>
          </w:tcPr>
          <w:p w14:paraId="5B3CA5A5" w14:textId="3C4071E2" w:rsidR="00F40FF9" w:rsidRPr="00FE051E" w:rsidRDefault="00F40FF9" w:rsidP="00FE051E">
            <w:pPr>
              <w:spacing w:after="60" w:line="240" w:lineRule="auto"/>
              <w:jc w:val="center"/>
              <w:rPr>
                <w:rFonts w:cs="Arial"/>
                <w:sz w:val="14"/>
                <w:lang w:eastAsia="en-NZ"/>
              </w:rPr>
            </w:pPr>
            <w:r w:rsidRPr="00FE051E">
              <w:rPr>
                <w:rFonts w:cs="Arial"/>
                <w:sz w:val="14"/>
                <w:lang w:eastAsia="en-NZ"/>
              </w:rPr>
              <w:t>166</w:t>
            </w:r>
          </w:p>
        </w:tc>
        <w:tc>
          <w:tcPr>
            <w:tcW w:w="723" w:type="dxa"/>
            <w:tcMar>
              <w:left w:w="57" w:type="dxa"/>
              <w:right w:w="57" w:type="dxa"/>
            </w:tcMar>
            <w:hideMark/>
          </w:tcPr>
          <w:p w14:paraId="40AB8335" w14:textId="0F5DC372" w:rsidR="00F40FF9" w:rsidRPr="00FE051E" w:rsidRDefault="00F40FF9" w:rsidP="00FE051E">
            <w:pPr>
              <w:spacing w:after="60" w:line="240" w:lineRule="auto"/>
              <w:jc w:val="center"/>
              <w:rPr>
                <w:rFonts w:cs="Arial"/>
                <w:sz w:val="14"/>
                <w:lang w:eastAsia="en-NZ"/>
              </w:rPr>
            </w:pPr>
            <w:r w:rsidRPr="00FE051E">
              <w:rPr>
                <w:rFonts w:cs="Arial"/>
                <w:sz w:val="14"/>
                <w:lang w:eastAsia="en-NZ"/>
              </w:rPr>
              <w:t>15,548</w:t>
            </w:r>
          </w:p>
        </w:tc>
        <w:tc>
          <w:tcPr>
            <w:tcW w:w="528" w:type="dxa"/>
            <w:tcMar>
              <w:left w:w="57" w:type="dxa"/>
              <w:right w:w="57" w:type="dxa"/>
            </w:tcMar>
            <w:hideMark/>
          </w:tcPr>
          <w:p w14:paraId="0ED5610C" w14:textId="1B1FA5D0" w:rsidR="00F40FF9" w:rsidRPr="00FE051E" w:rsidRDefault="00F40FF9" w:rsidP="00FE051E">
            <w:pPr>
              <w:spacing w:after="60" w:line="240" w:lineRule="auto"/>
              <w:jc w:val="center"/>
              <w:rPr>
                <w:rFonts w:cs="Arial"/>
                <w:sz w:val="14"/>
                <w:lang w:eastAsia="en-NZ"/>
              </w:rPr>
            </w:pPr>
            <w:r w:rsidRPr="00FE051E">
              <w:rPr>
                <w:rFonts w:cs="Arial"/>
                <w:sz w:val="14"/>
                <w:lang w:eastAsia="en-NZ"/>
              </w:rPr>
              <w:t>208</w:t>
            </w:r>
          </w:p>
        </w:tc>
        <w:tc>
          <w:tcPr>
            <w:tcW w:w="733" w:type="dxa"/>
            <w:tcMar>
              <w:left w:w="57" w:type="dxa"/>
              <w:right w:w="57" w:type="dxa"/>
            </w:tcMar>
            <w:hideMark/>
          </w:tcPr>
          <w:p w14:paraId="2AF8C634" w14:textId="2828D549" w:rsidR="00F40FF9" w:rsidRPr="00FE051E" w:rsidRDefault="00F40FF9" w:rsidP="00FE051E">
            <w:pPr>
              <w:spacing w:after="60" w:line="240" w:lineRule="auto"/>
              <w:jc w:val="center"/>
              <w:rPr>
                <w:rFonts w:cs="Arial"/>
                <w:sz w:val="14"/>
                <w:lang w:eastAsia="en-NZ"/>
              </w:rPr>
            </w:pPr>
            <w:r w:rsidRPr="00FE051E">
              <w:rPr>
                <w:rFonts w:cs="Arial"/>
                <w:sz w:val="14"/>
                <w:lang w:eastAsia="en-NZ"/>
              </w:rPr>
              <w:t>16,508</w:t>
            </w:r>
          </w:p>
        </w:tc>
        <w:tc>
          <w:tcPr>
            <w:tcW w:w="1227" w:type="dxa"/>
            <w:noWrap/>
            <w:tcMar>
              <w:left w:w="57" w:type="dxa"/>
              <w:right w:w="57" w:type="dxa"/>
            </w:tcMar>
            <w:hideMark/>
          </w:tcPr>
          <w:p w14:paraId="24D87F40" w14:textId="77777777" w:rsidR="00F40FF9" w:rsidRPr="00FE051E" w:rsidRDefault="00F40FF9" w:rsidP="00FE051E">
            <w:pPr>
              <w:spacing w:after="60" w:line="240" w:lineRule="auto"/>
              <w:rPr>
                <w:rFonts w:cs="Arial"/>
                <w:sz w:val="14"/>
                <w:lang w:eastAsia="en-NZ"/>
              </w:rPr>
            </w:pPr>
          </w:p>
        </w:tc>
      </w:tr>
      <w:tr w:rsidR="00F40FF9" w:rsidRPr="0053514A" w14:paraId="7FFB5256" w14:textId="77777777" w:rsidTr="008B4D41">
        <w:tc>
          <w:tcPr>
            <w:tcW w:w="1291" w:type="dxa"/>
            <w:noWrap/>
            <w:tcMar>
              <w:left w:w="57" w:type="dxa"/>
              <w:right w:w="57" w:type="dxa"/>
            </w:tcMar>
            <w:hideMark/>
          </w:tcPr>
          <w:p w14:paraId="49354520" w14:textId="77777777" w:rsidR="00F40FF9" w:rsidRPr="00FE051E" w:rsidRDefault="00F40FF9" w:rsidP="00FE051E">
            <w:pPr>
              <w:spacing w:after="60" w:line="240" w:lineRule="auto"/>
              <w:rPr>
                <w:rFonts w:cs="Arial"/>
                <w:sz w:val="14"/>
                <w:lang w:eastAsia="en-NZ"/>
              </w:rPr>
            </w:pPr>
            <w:r w:rsidRPr="00FE051E">
              <w:rPr>
                <w:rFonts w:cs="Arial"/>
                <w:sz w:val="14"/>
                <w:lang w:eastAsia="en-NZ"/>
              </w:rPr>
              <w:t>Pacific peoples</w:t>
            </w:r>
          </w:p>
        </w:tc>
        <w:tc>
          <w:tcPr>
            <w:tcW w:w="738" w:type="dxa"/>
            <w:tcMar>
              <w:left w:w="57" w:type="dxa"/>
              <w:right w:w="57" w:type="dxa"/>
            </w:tcMar>
            <w:hideMark/>
          </w:tcPr>
          <w:p w14:paraId="1BA9BC89" w14:textId="589D09FD" w:rsidR="00F40FF9" w:rsidRPr="00FE051E" w:rsidRDefault="00F40FF9" w:rsidP="00FE051E">
            <w:pPr>
              <w:spacing w:after="60" w:line="240" w:lineRule="auto"/>
              <w:jc w:val="center"/>
              <w:rPr>
                <w:rFonts w:cs="Arial"/>
                <w:sz w:val="14"/>
                <w:lang w:eastAsia="en-NZ"/>
              </w:rPr>
            </w:pPr>
            <w:r w:rsidRPr="00FE051E">
              <w:rPr>
                <w:rFonts w:cs="Arial"/>
                <w:sz w:val="14"/>
                <w:lang w:eastAsia="en-NZ"/>
              </w:rPr>
              <w:t>94</w:t>
            </w:r>
          </w:p>
        </w:tc>
        <w:tc>
          <w:tcPr>
            <w:tcW w:w="723" w:type="dxa"/>
            <w:tcMar>
              <w:left w:w="57" w:type="dxa"/>
              <w:right w:w="57" w:type="dxa"/>
            </w:tcMar>
            <w:hideMark/>
          </w:tcPr>
          <w:p w14:paraId="59B29A6D" w14:textId="1B9510B2" w:rsidR="00F40FF9" w:rsidRPr="00FE051E" w:rsidRDefault="00F40FF9" w:rsidP="00FE051E">
            <w:pPr>
              <w:spacing w:after="60" w:line="240" w:lineRule="auto"/>
              <w:jc w:val="center"/>
              <w:rPr>
                <w:rFonts w:cs="Arial"/>
                <w:sz w:val="14"/>
                <w:lang w:eastAsia="en-NZ"/>
              </w:rPr>
            </w:pPr>
            <w:r w:rsidRPr="00FE051E">
              <w:rPr>
                <w:rFonts w:cs="Arial"/>
                <w:sz w:val="14"/>
                <w:lang w:eastAsia="en-NZ"/>
              </w:rPr>
              <w:t>7,084</w:t>
            </w:r>
          </w:p>
        </w:tc>
        <w:tc>
          <w:tcPr>
            <w:tcW w:w="738" w:type="dxa"/>
            <w:tcMar>
              <w:left w:w="57" w:type="dxa"/>
              <w:right w:w="57" w:type="dxa"/>
            </w:tcMar>
            <w:hideMark/>
          </w:tcPr>
          <w:p w14:paraId="33DB2C74" w14:textId="62C59CD7" w:rsidR="00F40FF9" w:rsidRPr="00FE051E" w:rsidRDefault="00F40FF9" w:rsidP="00FE051E">
            <w:pPr>
              <w:spacing w:after="60" w:line="240" w:lineRule="auto"/>
              <w:jc w:val="center"/>
              <w:rPr>
                <w:rFonts w:cs="Arial"/>
                <w:sz w:val="14"/>
                <w:lang w:eastAsia="en-NZ"/>
              </w:rPr>
            </w:pPr>
            <w:r w:rsidRPr="00FE051E">
              <w:rPr>
                <w:rFonts w:cs="Arial"/>
                <w:sz w:val="14"/>
                <w:lang w:eastAsia="en-NZ"/>
              </w:rPr>
              <w:t>84</w:t>
            </w:r>
          </w:p>
        </w:tc>
        <w:tc>
          <w:tcPr>
            <w:tcW w:w="723" w:type="dxa"/>
            <w:tcMar>
              <w:left w:w="57" w:type="dxa"/>
              <w:right w:w="57" w:type="dxa"/>
            </w:tcMar>
            <w:hideMark/>
          </w:tcPr>
          <w:p w14:paraId="7A452458" w14:textId="521EE0B6" w:rsidR="00F40FF9" w:rsidRPr="00FE051E" w:rsidRDefault="00F40FF9" w:rsidP="00FE051E">
            <w:pPr>
              <w:spacing w:after="60" w:line="240" w:lineRule="auto"/>
              <w:jc w:val="center"/>
              <w:rPr>
                <w:rFonts w:cs="Arial"/>
                <w:sz w:val="14"/>
                <w:lang w:eastAsia="en-NZ"/>
              </w:rPr>
            </w:pPr>
            <w:r w:rsidRPr="00FE051E">
              <w:rPr>
                <w:rFonts w:cs="Arial"/>
                <w:sz w:val="14"/>
                <w:lang w:eastAsia="en-NZ"/>
              </w:rPr>
              <w:t>6,546</w:t>
            </w:r>
          </w:p>
        </w:tc>
        <w:tc>
          <w:tcPr>
            <w:tcW w:w="528" w:type="dxa"/>
            <w:tcMar>
              <w:left w:w="57" w:type="dxa"/>
              <w:right w:w="57" w:type="dxa"/>
            </w:tcMar>
            <w:hideMark/>
          </w:tcPr>
          <w:p w14:paraId="49904BBD" w14:textId="55F35F69" w:rsidR="00F40FF9" w:rsidRPr="00FE051E" w:rsidRDefault="00F40FF9" w:rsidP="00FE051E">
            <w:pPr>
              <w:spacing w:after="60" w:line="240" w:lineRule="auto"/>
              <w:jc w:val="center"/>
              <w:rPr>
                <w:rFonts w:cs="Arial"/>
                <w:sz w:val="14"/>
                <w:lang w:eastAsia="en-NZ"/>
              </w:rPr>
            </w:pPr>
            <w:r w:rsidRPr="00FE051E">
              <w:rPr>
                <w:rFonts w:cs="Arial"/>
                <w:sz w:val="14"/>
                <w:lang w:eastAsia="en-NZ"/>
              </w:rPr>
              <w:t>83</w:t>
            </w:r>
          </w:p>
        </w:tc>
        <w:tc>
          <w:tcPr>
            <w:tcW w:w="724" w:type="dxa"/>
            <w:tcMar>
              <w:left w:w="57" w:type="dxa"/>
              <w:right w:w="57" w:type="dxa"/>
            </w:tcMar>
            <w:hideMark/>
          </w:tcPr>
          <w:p w14:paraId="3FB67098" w14:textId="74A01A7B" w:rsidR="00F40FF9" w:rsidRPr="00FE051E" w:rsidRDefault="00F40FF9" w:rsidP="00FE051E">
            <w:pPr>
              <w:spacing w:after="60" w:line="240" w:lineRule="auto"/>
              <w:jc w:val="center"/>
              <w:rPr>
                <w:rFonts w:cs="Arial"/>
                <w:sz w:val="14"/>
                <w:lang w:eastAsia="en-NZ"/>
              </w:rPr>
            </w:pPr>
            <w:r w:rsidRPr="00FE051E">
              <w:rPr>
                <w:rFonts w:cs="Arial"/>
                <w:sz w:val="14"/>
                <w:lang w:eastAsia="en-NZ"/>
              </w:rPr>
              <w:t>6,312</w:t>
            </w:r>
          </w:p>
        </w:tc>
        <w:tc>
          <w:tcPr>
            <w:tcW w:w="528" w:type="dxa"/>
            <w:tcMar>
              <w:left w:w="57" w:type="dxa"/>
              <w:right w:w="57" w:type="dxa"/>
            </w:tcMar>
            <w:hideMark/>
          </w:tcPr>
          <w:p w14:paraId="550A5660" w14:textId="5A829C51" w:rsidR="00F40FF9" w:rsidRPr="00FE051E" w:rsidRDefault="00F40FF9" w:rsidP="00FE051E">
            <w:pPr>
              <w:spacing w:after="60" w:line="240" w:lineRule="auto"/>
              <w:jc w:val="center"/>
              <w:rPr>
                <w:rFonts w:cs="Arial"/>
                <w:sz w:val="14"/>
                <w:lang w:eastAsia="en-NZ"/>
              </w:rPr>
            </w:pPr>
            <w:r w:rsidRPr="00FE051E">
              <w:rPr>
                <w:rFonts w:cs="Arial"/>
                <w:sz w:val="14"/>
                <w:lang w:eastAsia="en-NZ"/>
              </w:rPr>
              <w:t>71</w:t>
            </w:r>
          </w:p>
        </w:tc>
        <w:tc>
          <w:tcPr>
            <w:tcW w:w="725" w:type="dxa"/>
            <w:tcMar>
              <w:left w:w="57" w:type="dxa"/>
              <w:right w:w="57" w:type="dxa"/>
            </w:tcMar>
            <w:hideMark/>
          </w:tcPr>
          <w:p w14:paraId="08A094F1" w14:textId="5FB3BF98" w:rsidR="00F40FF9" w:rsidRPr="00FE051E" w:rsidRDefault="00F40FF9" w:rsidP="00FE051E">
            <w:pPr>
              <w:spacing w:after="60" w:line="240" w:lineRule="auto"/>
              <w:jc w:val="center"/>
              <w:rPr>
                <w:rFonts w:cs="Arial"/>
                <w:sz w:val="14"/>
                <w:lang w:eastAsia="en-NZ"/>
              </w:rPr>
            </w:pPr>
            <w:r w:rsidRPr="00FE051E">
              <w:rPr>
                <w:rFonts w:cs="Arial"/>
                <w:sz w:val="14"/>
                <w:lang w:eastAsia="en-NZ"/>
              </w:rPr>
              <w:t>6,196</w:t>
            </w:r>
          </w:p>
        </w:tc>
        <w:tc>
          <w:tcPr>
            <w:tcW w:w="528" w:type="dxa"/>
            <w:tcMar>
              <w:left w:w="57" w:type="dxa"/>
              <w:right w:w="57" w:type="dxa"/>
            </w:tcMar>
            <w:hideMark/>
          </w:tcPr>
          <w:p w14:paraId="137EA2E4" w14:textId="1ACE065B" w:rsidR="00F40FF9" w:rsidRPr="00FE051E" w:rsidRDefault="00F40FF9" w:rsidP="00FE051E">
            <w:pPr>
              <w:spacing w:after="60" w:line="240" w:lineRule="auto"/>
              <w:jc w:val="center"/>
              <w:rPr>
                <w:rFonts w:cs="Arial"/>
                <w:sz w:val="14"/>
                <w:lang w:eastAsia="en-NZ"/>
              </w:rPr>
            </w:pPr>
            <w:r w:rsidRPr="00FE051E">
              <w:rPr>
                <w:rFonts w:cs="Arial"/>
                <w:sz w:val="14"/>
                <w:lang w:eastAsia="en-NZ"/>
              </w:rPr>
              <w:t>73</w:t>
            </w:r>
          </w:p>
        </w:tc>
        <w:tc>
          <w:tcPr>
            <w:tcW w:w="726" w:type="dxa"/>
            <w:tcMar>
              <w:left w:w="57" w:type="dxa"/>
              <w:right w:w="57" w:type="dxa"/>
            </w:tcMar>
            <w:hideMark/>
          </w:tcPr>
          <w:p w14:paraId="7C3BC749" w14:textId="6CD68F2C" w:rsidR="00F40FF9" w:rsidRPr="00FE051E" w:rsidRDefault="00F40FF9" w:rsidP="00FE051E">
            <w:pPr>
              <w:spacing w:after="60" w:line="240" w:lineRule="auto"/>
              <w:jc w:val="center"/>
              <w:rPr>
                <w:rFonts w:cs="Arial"/>
                <w:sz w:val="14"/>
                <w:lang w:eastAsia="en-NZ"/>
              </w:rPr>
            </w:pPr>
            <w:r w:rsidRPr="00FE051E">
              <w:rPr>
                <w:rFonts w:cs="Arial"/>
                <w:sz w:val="14"/>
                <w:lang w:eastAsia="en-NZ"/>
              </w:rPr>
              <w:t>5,966</w:t>
            </w:r>
          </w:p>
        </w:tc>
        <w:tc>
          <w:tcPr>
            <w:tcW w:w="528" w:type="dxa"/>
            <w:tcMar>
              <w:left w:w="57" w:type="dxa"/>
              <w:right w:w="57" w:type="dxa"/>
            </w:tcMar>
            <w:hideMark/>
          </w:tcPr>
          <w:p w14:paraId="1C594025" w14:textId="0B285726" w:rsidR="00F40FF9" w:rsidRPr="00FE051E" w:rsidRDefault="00F40FF9" w:rsidP="00FE051E">
            <w:pPr>
              <w:spacing w:after="60" w:line="240" w:lineRule="auto"/>
              <w:jc w:val="center"/>
              <w:rPr>
                <w:rFonts w:cs="Arial"/>
                <w:sz w:val="14"/>
                <w:lang w:eastAsia="en-NZ"/>
              </w:rPr>
            </w:pPr>
            <w:r w:rsidRPr="00FE051E">
              <w:rPr>
                <w:rFonts w:cs="Arial"/>
                <w:sz w:val="14"/>
                <w:lang w:eastAsia="en-NZ"/>
              </w:rPr>
              <w:t>82</w:t>
            </w:r>
          </w:p>
        </w:tc>
        <w:tc>
          <w:tcPr>
            <w:tcW w:w="727" w:type="dxa"/>
            <w:tcMar>
              <w:left w:w="57" w:type="dxa"/>
              <w:right w:w="57" w:type="dxa"/>
            </w:tcMar>
            <w:hideMark/>
          </w:tcPr>
          <w:p w14:paraId="26FE9266" w14:textId="25A3F7D1" w:rsidR="00F40FF9" w:rsidRPr="00FE051E" w:rsidRDefault="00F40FF9" w:rsidP="00FE051E">
            <w:pPr>
              <w:spacing w:after="60" w:line="240" w:lineRule="auto"/>
              <w:jc w:val="center"/>
              <w:rPr>
                <w:rFonts w:cs="Arial"/>
                <w:sz w:val="14"/>
                <w:lang w:eastAsia="en-NZ"/>
              </w:rPr>
            </w:pPr>
            <w:r w:rsidRPr="00FE051E">
              <w:rPr>
                <w:rFonts w:cs="Arial"/>
                <w:sz w:val="14"/>
                <w:lang w:eastAsia="en-NZ"/>
              </w:rPr>
              <w:t>6,096</w:t>
            </w:r>
          </w:p>
        </w:tc>
        <w:tc>
          <w:tcPr>
            <w:tcW w:w="528" w:type="dxa"/>
            <w:tcMar>
              <w:left w:w="57" w:type="dxa"/>
              <w:right w:w="57" w:type="dxa"/>
            </w:tcMar>
            <w:hideMark/>
          </w:tcPr>
          <w:p w14:paraId="0F432D6C" w14:textId="59421618" w:rsidR="00F40FF9" w:rsidRPr="00FE051E" w:rsidRDefault="00F40FF9" w:rsidP="00FE051E">
            <w:pPr>
              <w:spacing w:after="60" w:line="240" w:lineRule="auto"/>
              <w:jc w:val="center"/>
              <w:rPr>
                <w:rFonts w:cs="Arial"/>
                <w:sz w:val="14"/>
                <w:lang w:eastAsia="en-NZ"/>
              </w:rPr>
            </w:pPr>
            <w:r w:rsidRPr="00FE051E">
              <w:rPr>
                <w:rFonts w:cs="Arial"/>
                <w:sz w:val="14"/>
                <w:lang w:eastAsia="en-NZ"/>
              </w:rPr>
              <w:t>72</w:t>
            </w:r>
          </w:p>
        </w:tc>
        <w:tc>
          <w:tcPr>
            <w:tcW w:w="723" w:type="dxa"/>
            <w:tcMar>
              <w:left w:w="57" w:type="dxa"/>
              <w:right w:w="57" w:type="dxa"/>
            </w:tcMar>
            <w:hideMark/>
          </w:tcPr>
          <w:p w14:paraId="1F323DF6" w14:textId="575670C8" w:rsidR="00F40FF9" w:rsidRPr="00FE051E" w:rsidRDefault="00F40FF9" w:rsidP="00FE051E">
            <w:pPr>
              <w:spacing w:after="60" w:line="240" w:lineRule="auto"/>
              <w:jc w:val="center"/>
              <w:rPr>
                <w:rFonts w:cs="Arial"/>
                <w:sz w:val="14"/>
                <w:lang w:eastAsia="en-NZ"/>
              </w:rPr>
            </w:pPr>
            <w:r w:rsidRPr="00FE051E">
              <w:rPr>
                <w:rFonts w:cs="Arial"/>
                <w:sz w:val="14"/>
                <w:lang w:eastAsia="en-NZ"/>
              </w:rPr>
              <w:t>6,100</w:t>
            </w:r>
          </w:p>
        </w:tc>
        <w:tc>
          <w:tcPr>
            <w:tcW w:w="528" w:type="dxa"/>
            <w:tcMar>
              <w:left w:w="57" w:type="dxa"/>
              <w:right w:w="57" w:type="dxa"/>
            </w:tcMar>
            <w:hideMark/>
          </w:tcPr>
          <w:p w14:paraId="657FC2E8" w14:textId="168F1701" w:rsidR="00F40FF9" w:rsidRPr="00FE051E" w:rsidRDefault="00F40FF9" w:rsidP="00FE051E">
            <w:pPr>
              <w:spacing w:after="60" w:line="240" w:lineRule="auto"/>
              <w:jc w:val="center"/>
              <w:rPr>
                <w:rFonts w:cs="Arial"/>
                <w:sz w:val="14"/>
                <w:lang w:eastAsia="en-NZ"/>
              </w:rPr>
            </w:pPr>
            <w:r w:rsidRPr="00FE051E">
              <w:rPr>
                <w:rFonts w:cs="Arial"/>
                <w:sz w:val="14"/>
                <w:lang w:eastAsia="en-NZ"/>
              </w:rPr>
              <w:t>77</w:t>
            </w:r>
          </w:p>
        </w:tc>
        <w:tc>
          <w:tcPr>
            <w:tcW w:w="723" w:type="dxa"/>
            <w:tcMar>
              <w:left w:w="57" w:type="dxa"/>
              <w:right w:w="57" w:type="dxa"/>
            </w:tcMar>
            <w:hideMark/>
          </w:tcPr>
          <w:p w14:paraId="7165357D" w14:textId="0A72428E" w:rsidR="00F40FF9" w:rsidRPr="00FE051E" w:rsidRDefault="00F40FF9" w:rsidP="00FE051E">
            <w:pPr>
              <w:spacing w:after="60" w:line="240" w:lineRule="auto"/>
              <w:jc w:val="center"/>
              <w:rPr>
                <w:rFonts w:cs="Arial"/>
                <w:sz w:val="14"/>
                <w:lang w:eastAsia="en-NZ"/>
              </w:rPr>
            </w:pPr>
            <w:r w:rsidRPr="00FE051E">
              <w:rPr>
                <w:rFonts w:cs="Arial"/>
                <w:sz w:val="14"/>
                <w:lang w:eastAsia="en-NZ"/>
              </w:rPr>
              <w:t>6,294</w:t>
            </w:r>
          </w:p>
        </w:tc>
        <w:tc>
          <w:tcPr>
            <w:tcW w:w="528" w:type="dxa"/>
            <w:tcMar>
              <w:left w:w="57" w:type="dxa"/>
              <w:right w:w="57" w:type="dxa"/>
            </w:tcMar>
            <w:hideMark/>
          </w:tcPr>
          <w:p w14:paraId="52C1FC3D" w14:textId="407290E8" w:rsidR="00F40FF9" w:rsidRPr="00FE051E" w:rsidRDefault="00F40FF9" w:rsidP="00FE051E">
            <w:pPr>
              <w:spacing w:after="60" w:line="240" w:lineRule="auto"/>
              <w:jc w:val="center"/>
              <w:rPr>
                <w:rFonts w:cs="Arial"/>
                <w:sz w:val="14"/>
                <w:lang w:eastAsia="en-NZ"/>
              </w:rPr>
            </w:pPr>
            <w:r w:rsidRPr="00FE051E">
              <w:rPr>
                <w:rFonts w:cs="Arial"/>
                <w:sz w:val="14"/>
                <w:lang w:eastAsia="en-NZ"/>
              </w:rPr>
              <w:t>76</w:t>
            </w:r>
          </w:p>
        </w:tc>
        <w:tc>
          <w:tcPr>
            <w:tcW w:w="723" w:type="dxa"/>
            <w:tcMar>
              <w:left w:w="57" w:type="dxa"/>
              <w:right w:w="57" w:type="dxa"/>
            </w:tcMar>
            <w:hideMark/>
          </w:tcPr>
          <w:p w14:paraId="76F68580" w14:textId="062DE7C1" w:rsidR="00F40FF9" w:rsidRPr="00FE051E" w:rsidRDefault="00F40FF9" w:rsidP="00FE051E">
            <w:pPr>
              <w:spacing w:after="60" w:line="240" w:lineRule="auto"/>
              <w:jc w:val="center"/>
              <w:rPr>
                <w:rFonts w:cs="Arial"/>
                <w:sz w:val="14"/>
                <w:lang w:eastAsia="en-NZ"/>
              </w:rPr>
            </w:pPr>
            <w:r w:rsidRPr="00FE051E">
              <w:rPr>
                <w:rFonts w:cs="Arial"/>
                <w:sz w:val="14"/>
                <w:lang w:eastAsia="en-NZ"/>
              </w:rPr>
              <w:t>6,185</w:t>
            </w:r>
          </w:p>
        </w:tc>
        <w:tc>
          <w:tcPr>
            <w:tcW w:w="528" w:type="dxa"/>
            <w:tcMar>
              <w:left w:w="57" w:type="dxa"/>
              <w:right w:w="57" w:type="dxa"/>
            </w:tcMar>
            <w:hideMark/>
          </w:tcPr>
          <w:p w14:paraId="6A6C7B6E" w14:textId="765178F8" w:rsidR="00F40FF9" w:rsidRPr="00FE051E" w:rsidRDefault="00F40FF9" w:rsidP="00FE051E">
            <w:pPr>
              <w:spacing w:after="60" w:line="240" w:lineRule="auto"/>
              <w:jc w:val="center"/>
              <w:rPr>
                <w:rFonts w:cs="Arial"/>
                <w:sz w:val="14"/>
                <w:lang w:eastAsia="en-NZ"/>
              </w:rPr>
            </w:pPr>
            <w:r w:rsidRPr="00FE051E">
              <w:rPr>
                <w:rFonts w:cs="Arial"/>
                <w:sz w:val="14"/>
                <w:lang w:eastAsia="en-NZ"/>
              </w:rPr>
              <w:t>78</w:t>
            </w:r>
          </w:p>
        </w:tc>
        <w:tc>
          <w:tcPr>
            <w:tcW w:w="733" w:type="dxa"/>
            <w:tcMar>
              <w:left w:w="57" w:type="dxa"/>
              <w:right w:w="57" w:type="dxa"/>
            </w:tcMar>
            <w:hideMark/>
          </w:tcPr>
          <w:p w14:paraId="5EC81595" w14:textId="2E9AACA5" w:rsidR="00F40FF9" w:rsidRPr="00FE051E" w:rsidRDefault="00F40FF9" w:rsidP="00FE051E">
            <w:pPr>
              <w:spacing w:after="60" w:line="240" w:lineRule="auto"/>
              <w:jc w:val="center"/>
              <w:rPr>
                <w:rFonts w:cs="Arial"/>
                <w:sz w:val="14"/>
                <w:lang w:eastAsia="en-NZ"/>
              </w:rPr>
            </w:pPr>
            <w:r w:rsidRPr="00FE051E">
              <w:rPr>
                <w:rFonts w:cs="Arial"/>
                <w:sz w:val="14"/>
                <w:lang w:eastAsia="en-NZ"/>
              </w:rPr>
              <w:t>6,082</w:t>
            </w:r>
          </w:p>
        </w:tc>
        <w:tc>
          <w:tcPr>
            <w:tcW w:w="1227" w:type="dxa"/>
            <w:noWrap/>
            <w:tcMar>
              <w:left w:w="57" w:type="dxa"/>
              <w:right w:w="57" w:type="dxa"/>
            </w:tcMar>
            <w:hideMark/>
          </w:tcPr>
          <w:p w14:paraId="3CF0E12D" w14:textId="77777777" w:rsidR="00F40FF9" w:rsidRPr="00FE051E" w:rsidRDefault="00F40FF9" w:rsidP="00FE051E">
            <w:pPr>
              <w:spacing w:after="60" w:line="240" w:lineRule="auto"/>
              <w:rPr>
                <w:rFonts w:cs="Arial"/>
                <w:sz w:val="14"/>
                <w:lang w:eastAsia="en-NZ"/>
              </w:rPr>
            </w:pPr>
          </w:p>
        </w:tc>
      </w:tr>
      <w:tr w:rsidR="00F40FF9" w:rsidRPr="0053514A" w14:paraId="3BE6A70E" w14:textId="77777777" w:rsidTr="008B4D41">
        <w:tc>
          <w:tcPr>
            <w:tcW w:w="1291" w:type="dxa"/>
            <w:noWrap/>
            <w:tcMar>
              <w:left w:w="57" w:type="dxa"/>
              <w:right w:w="57" w:type="dxa"/>
            </w:tcMar>
            <w:hideMark/>
          </w:tcPr>
          <w:p w14:paraId="6792A906" w14:textId="77777777" w:rsidR="00F40FF9" w:rsidRPr="00FE051E" w:rsidRDefault="00F40FF9" w:rsidP="00FE051E">
            <w:pPr>
              <w:spacing w:after="60" w:line="240" w:lineRule="auto"/>
              <w:rPr>
                <w:rFonts w:cs="Arial"/>
                <w:sz w:val="14"/>
                <w:lang w:eastAsia="en-NZ"/>
              </w:rPr>
            </w:pPr>
            <w:r w:rsidRPr="00FE051E">
              <w:rPr>
                <w:rFonts w:cs="Arial"/>
                <w:sz w:val="14"/>
                <w:lang w:eastAsia="en-NZ"/>
              </w:rPr>
              <w:t>Asian</w:t>
            </w:r>
          </w:p>
        </w:tc>
        <w:tc>
          <w:tcPr>
            <w:tcW w:w="738" w:type="dxa"/>
            <w:tcMar>
              <w:left w:w="57" w:type="dxa"/>
              <w:right w:w="57" w:type="dxa"/>
            </w:tcMar>
            <w:hideMark/>
          </w:tcPr>
          <w:p w14:paraId="006B27B8" w14:textId="7EDDF4CE" w:rsidR="00F40FF9" w:rsidRPr="00FE051E" w:rsidRDefault="00F40FF9" w:rsidP="00FE051E">
            <w:pPr>
              <w:spacing w:after="60" w:line="240" w:lineRule="auto"/>
              <w:jc w:val="center"/>
              <w:rPr>
                <w:rFonts w:cs="Arial"/>
                <w:sz w:val="14"/>
                <w:lang w:eastAsia="en-NZ"/>
              </w:rPr>
            </w:pPr>
            <w:r w:rsidRPr="00FE051E">
              <w:rPr>
                <w:rFonts w:cs="Arial"/>
                <w:sz w:val="14"/>
                <w:lang w:eastAsia="en-NZ"/>
              </w:rPr>
              <w:t>100</w:t>
            </w:r>
          </w:p>
        </w:tc>
        <w:tc>
          <w:tcPr>
            <w:tcW w:w="723" w:type="dxa"/>
            <w:tcMar>
              <w:left w:w="57" w:type="dxa"/>
              <w:right w:w="57" w:type="dxa"/>
            </w:tcMar>
            <w:hideMark/>
          </w:tcPr>
          <w:p w14:paraId="29DF7DD6" w14:textId="24056BE3" w:rsidR="00F40FF9" w:rsidRPr="00FE051E" w:rsidRDefault="00F40FF9" w:rsidP="00FE051E">
            <w:pPr>
              <w:spacing w:after="60" w:line="240" w:lineRule="auto"/>
              <w:jc w:val="center"/>
              <w:rPr>
                <w:rFonts w:cs="Arial"/>
                <w:sz w:val="14"/>
                <w:lang w:eastAsia="en-NZ"/>
              </w:rPr>
            </w:pPr>
            <w:r w:rsidRPr="00FE051E">
              <w:rPr>
                <w:rFonts w:cs="Arial"/>
                <w:sz w:val="14"/>
                <w:lang w:eastAsia="en-NZ"/>
              </w:rPr>
              <w:t>8,591</w:t>
            </w:r>
          </w:p>
        </w:tc>
        <w:tc>
          <w:tcPr>
            <w:tcW w:w="738" w:type="dxa"/>
            <w:tcMar>
              <w:left w:w="57" w:type="dxa"/>
              <w:right w:w="57" w:type="dxa"/>
            </w:tcMar>
            <w:hideMark/>
          </w:tcPr>
          <w:p w14:paraId="7DEB32DC" w14:textId="3356A013" w:rsidR="00F40FF9" w:rsidRPr="00FE051E" w:rsidRDefault="00F40FF9" w:rsidP="00FE051E">
            <w:pPr>
              <w:spacing w:after="60" w:line="240" w:lineRule="auto"/>
              <w:jc w:val="center"/>
              <w:rPr>
                <w:rFonts w:cs="Arial"/>
                <w:sz w:val="14"/>
                <w:lang w:eastAsia="en-NZ"/>
              </w:rPr>
            </w:pPr>
            <w:r w:rsidRPr="00FE051E">
              <w:rPr>
                <w:rFonts w:cs="Arial"/>
                <w:sz w:val="14"/>
                <w:lang w:eastAsia="en-NZ"/>
              </w:rPr>
              <w:t>83</w:t>
            </w:r>
          </w:p>
        </w:tc>
        <w:tc>
          <w:tcPr>
            <w:tcW w:w="723" w:type="dxa"/>
            <w:tcMar>
              <w:left w:w="57" w:type="dxa"/>
              <w:right w:w="57" w:type="dxa"/>
            </w:tcMar>
            <w:hideMark/>
          </w:tcPr>
          <w:p w14:paraId="430B2F80" w14:textId="1D47BAFE" w:rsidR="00F40FF9" w:rsidRPr="00FE051E" w:rsidRDefault="00F40FF9" w:rsidP="00FE051E">
            <w:pPr>
              <w:spacing w:after="60" w:line="240" w:lineRule="auto"/>
              <w:jc w:val="center"/>
              <w:rPr>
                <w:rFonts w:cs="Arial"/>
                <w:sz w:val="14"/>
                <w:lang w:eastAsia="en-NZ"/>
              </w:rPr>
            </w:pPr>
            <w:r w:rsidRPr="00FE051E">
              <w:rPr>
                <w:rFonts w:cs="Arial"/>
                <w:sz w:val="14"/>
                <w:lang w:eastAsia="en-NZ"/>
              </w:rPr>
              <w:t>8,232</w:t>
            </w:r>
          </w:p>
        </w:tc>
        <w:tc>
          <w:tcPr>
            <w:tcW w:w="528" w:type="dxa"/>
            <w:tcMar>
              <w:left w:w="57" w:type="dxa"/>
              <w:right w:w="57" w:type="dxa"/>
            </w:tcMar>
            <w:hideMark/>
          </w:tcPr>
          <w:p w14:paraId="1F2A1041" w14:textId="0A53790A" w:rsidR="00F40FF9" w:rsidRPr="00FE051E" w:rsidRDefault="00F40FF9" w:rsidP="00FE051E">
            <w:pPr>
              <w:spacing w:after="60" w:line="240" w:lineRule="auto"/>
              <w:jc w:val="center"/>
              <w:rPr>
                <w:rFonts w:cs="Arial"/>
                <w:sz w:val="14"/>
                <w:lang w:eastAsia="en-NZ"/>
              </w:rPr>
            </w:pPr>
            <w:r w:rsidRPr="00FE051E">
              <w:rPr>
                <w:rFonts w:cs="Arial"/>
                <w:sz w:val="14"/>
                <w:lang w:eastAsia="en-NZ"/>
              </w:rPr>
              <w:t>95</w:t>
            </w:r>
          </w:p>
        </w:tc>
        <w:tc>
          <w:tcPr>
            <w:tcW w:w="724" w:type="dxa"/>
            <w:tcMar>
              <w:left w:w="57" w:type="dxa"/>
              <w:right w:w="57" w:type="dxa"/>
            </w:tcMar>
            <w:hideMark/>
          </w:tcPr>
          <w:p w14:paraId="2BBE3D6B" w14:textId="3F571DD8" w:rsidR="00F40FF9" w:rsidRPr="00FE051E" w:rsidRDefault="00F40FF9" w:rsidP="00FE051E">
            <w:pPr>
              <w:spacing w:after="60" w:line="240" w:lineRule="auto"/>
              <w:jc w:val="center"/>
              <w:rPr>
                <w:rFonts w:cs="Arial"/>
                <w:sz w:val="14"/>
                <w:lang w:eastAsia="en-NZ"/>
              </w:rPr>
            </w:pPr>
            <w:r w:rsidRPr="00FE051E">
              <w:rPr>
                <w:rFonts w:cs="Arial"/>
                <w:sz w:val="14"/>
                <w:lang w:eastAsia="en-NZ"/>
              </w:rPr>
              <w:t>9,364</w:t>
            </w:r>
          </w:p>
        </w:tc>
        <w:tc>
          <w:tcPr>
            <w:tcW w:w="528" w:type="dxa"/>
            <w:tcMar>
              <w:left w:w="57" w:type="dxa"/>
              <w:right w:w="57" w:type="dxa"/>
            </w:tcMar>
            <w:hideMark/>
          </w:tcPr>
          <w:p w14:paraId="3C47075D" w14:textId="4573F85E" w:rsidR="00F40FF9" w:rsidRPr="00FE051E" w:rsidRDefault="00F40FF9" w:rsidP="00FE051E">
            <w:pPr>
              <w:spacing w:after="60" w:line="240" w:lineRule="auto"/>
              <w:jc w:val="center"/>
              <w:rPr>
                <w:rFonts w:cs="Arial"/>
                <w:sz w:val="14"/>
                <w:lang w:eastAsia="en-NZ"/>
              </w:rPr>
            </w:pPr>
            <w:r w:rsidRPr="00FE051E">
              <w:rPr>
                <w:rFonts w:cs="Arial"/>
                <w:sz w:val="14"/>
                <w:lang w:eastAsia="en-NZ"/>
              </w:rPr>
              <w:t>96</w:t>
            </w:r>
          </w:p>
        </w:tc>
        <w:tc>
          <w:tcPr>
            <w:tcW w:w="725" w:type="dxa"/>
            <w:tcMar>
              <w:left w:w="57" w:type="dxa"/>
              <w:right w:w="57" w:type="dxa"/>
            </w:tcMar>
            <w:hideMark/>
          </w:tcPr>
          <w:p w14:paraId="0BF25E4B" w14:textId="0D0C1002" w:rsidR="00F40FF9" w:rsidRPr="00FE051E" w:rsidRDefault="00F40FF9" w:rsidP="00FE051E">
            <w:pPr>
              <w:spacing w:after="60" w:line="240" w:lineRule="auto"/>
              <w:jc w:val="center"/>
              <w:rPr>
                <w:rFonts w:cs="Arial"/>
                <w:sz w:val="14"/>
                <w:lang w:eastAsia="en-NZ"/>
              </w:rPr>
            </w:pPr>
            <w:r w:rsidRPr="00FE051E">
              <w:rPr>
                <w:rFonts w:cs="Arial"/>
                <w:sz w:val="14"/>
                <w:lang w:eastAsia="en-NZ"/>
              </w:rPr>
              <w:t>9,327</w:t>
            </w:r>
          </w:p>
        </w:tc>
        <w:tc>
          <w:tcPr>
            <w:tcW w:w="528" w:type="dxa"/>
            <w:tcMar>
              <w:left w:w="57" w:type="dxa"/>
              <w:right w:w="57" w:type="dxa"/>
            </w:tcMar>
            <w:hideMark/>
          </w:tcPr>
          <w:p w14:paraId="6C181F1D" w14:textId="22CED8BF" w:rsidR="00F40FF9" w:rsidRPr="00FE051E" w:rsidRDefault="00F40FF9" w:rsidP="00FE051E">
            <w:pPr>
              <w:spacing w:after="60" w:line="240" w:lineRule="auto"/>
              <w:jc w:val="center"/>
              <w:rPr>
                <w:rFonts w:cs="Arial"/>
                <w:sz w:val="14"/>
                <w:lang w:eastAsia="en-NZ"/>
              </w:rPr>
            </w:pPr>
            <w:r w:rsidRPr="00FE051E">
              <w:rPr>
                <w:rFonts w:cs="Arial"/>
                <w:sz w:val="14"/>
                <w:lang w:eastAsia="en-NZ"/>
              </w:rPr>
              <w:t>107</w:t>
            </w:r>
          </w:p>
        </w:tc>
        <w:tc>
          <w:tcPr>
            <w:tcW w:w="726" w:type="dxa"/>
            <w:tcMar>
              <w:left w:w="57" w:type="dxa"/>
              <w:right w:w="57" w:type="dxa"/>
            </w:tcMar>
            <w:hideMark/>
          </w:tcPr>
          <w:p w14:paraId="746E7A64" w14:textId="745DDDD1" w:rsidR="00F40FF9" w:rsidRPr="00FE051E" w:rsidRDefault="00F40FF9" w:rsidP="00FE051E">
            <w:pPr>
              <w:spacing w:after="60" w:line="240" w:lineRule="auto"/>
              <w:jc w:val="center"/>
              <w:rPr>
                <w:rFonts w:cs="Arial"/>
                <w:sz w:val="14"/>
                <w:lang w:eastAsia="en-NZ"/>
              </w:rPr>
            </w:pPr>
            <w:r w:rsidRPr="00FE051E">
              <w:rPr>
                <w:rFonts w:cs="Arial"/>
                <w:sz w:val="14"/>
                <w:lang w:eastAsia="en-NZ"/>
              </w:rPr>
              <w:t>10,679</w:t>
            </w:r>
          </w:p>
        </w:tc>
        <w:tc>
          <w:tcPr>
            <w:tcW w:w="528" w:type="dxa"/>
            <w:tcMar>
              <w:left w:w="57" w:type="dxa"/>
              <w:right w:w="57" w:type="dxa"/>
            </w:tcMar>
            <w:hideMark/>
          </w:tcPr>
          <w:p w14:paraId="4D5A4D08" w14:textId="5013913D" w:rsidR="00F40FF9" w:rsidRPr="00FE051E" w:rsidRDefault="00F40FF9" w:rsidP="00FE051E">
            <w:pPr>
              <w:spacing w:after="60" w:line="240" w:lineRule="auto"/>
              <w:jc w:val="center"/>
              <w:rPr>
                <w:rFonts w:cs="Arial"/>
                <w:sz w:val="14"/>
                <w:lang w:eastAsia="en-NZ"/>
              </w:rPr>
            </w:pPr>
            <w:r w:rsidRPr="00FE051E">
              <w:rPr>
                <w:rFonts w:cs="Arial"/>
                <w:sz w:val="14"/>
                <w:lang w:eastAsia="en-NZ"/>
              </w:rPr>
              <w:t>121</w:t>
            </w:r>
          </w:p>
        </w:tc>
        <w:tc>
          <w:tcPr>
            <w:tcW w:w="727" w:type="dxa"/>
            <w:tcMar>
              <w:left w:w="57" w:type="dxa"/>
              <w:right w:w="57" w:type="dxa"/>
            </w:tcMar>
            <w:hideMark/>
          </w:tcPr>
          <w:p w14:paraId="1C4A0BBE" w14:textId="19B7A3CF" w:rsidR="00F40FF9" w:rsidRPr="00FE051E" w:rsidRDefault="00F40FF9" w:rsidP="00FE051E">
            <w:pPr>
              <w:spacing w:after="60" w:line="240" w:lineRule="auto"/>
              <w:jc w:val="center"/>
              <w:rPr>
                <w:rFonts w:cs="Arial"/>
                <w:sz w:val="14"/>
                <w:lang w:eastAsia="en-NZ"/>
              </w:rPr>
            </w:pPr>
            <w:r w:rsidRPr="00FE051E">
              <w:rPr>
                <w:rFonts w:cs="Arial"/>
                <w:sz w:val="14"/>
                <w:lang w:eastAsia="en-NZ"/>
              </w:rPr>
              <w:t>10,712</w:t>
            </w:r>
          </w:p>
        </w:tc>
        <w:tc>
          <w:tcPr>
            <w:tcW w:w="528" w:type="dxa"/>
            <w:tcMar>
              <w:left w:w="57" w:type="dxa"/>
              <w:right w:w="57" w:type="dxa"/>
            </w:tcMar>
            <w:hideMark/>
          </w:tcPr>
          <w:p w14:paraId="5FB137B6" w14:textId="08BD7F23" w:rsidR="00F40FF9" w:rsidRPr="00FE051E" w:rsidRDefault="00F40FF9" w:rsidP="00FE051E">
            <w:pPr>
              <w:spacing w:after="60" w:line="240" w:lineRule="auto"/>
              <w:jc w:val="center"/>
              <w:rPr>
                <w:rFonts w:cs="Arial"/>
                <w:sz w:val="14"/>
                <w:lang w:eastAsia="en-NZ"/>
              </w:rPr>
            </w:pPr>
            <w:r w:rsidRPr="00FE051E">
              <w:rPr>
                <w:rFonts w:cs="Arial"/>
                <w:sz w:val="14"/>
                <w:lang w:eastAsia="en-NZ"/>
              </w:rPr>
              <w:t>95</w:t>
            </w:r>
          </w:p>
        </w:tc>
        <w:tc>
          <w:tcPr>
            <w:tcW w:w="723" w:type="dxa"/>
            <w:tcMar>
              <w:left w:w="57" w:type="dxa"/>
              <w:right w:w="57" w:type="dxa"/>
            </w:tcMar>
            <w:hideMark/>
          </w:tcPr>
          <w:p w14:paraId="2CB32A18" w14:textId="68C32646" w:rsidR="00F40FF9" w:rsidRPr="00FE051E" w:rsidRDefault="00F40FF9" w:rsidP="00FE051E">
            <w:pPr>
              <w:spacing w:after="60" w:line="240" w:lineRule="auto"/>
              <w:jc w:val="center"/>
              <w:rPr>
                <w:rFonts w:cs="Arial"/>
                <w:sz w:val="14"/>
                <w:lang w:eastAsia="en-NZ"/>
              </w:rPr>
            </w:pPr>
            <w:r w:rsidRPr="00FE051E">
              <w:rPr>
                <w:rFonts w:cs="Arial"/>
                <w:sz w:val="14"/>
                <w:lang w:eastAsia="en-NZ"/>
              </w:rPr>
              <w:t>10,728</w:t>
            </w:r>
          </w:p>
        </w:tc>
        <w:tc>
          <w:tcPr>
            <w:tcW w:w="528" w:type="dxa"/>
            <w:tcMar>
              <w:left w:w="57" w:type="dxa"/>
              <w:right w:w="57" w:type="dxa"/>
            </w:tcMar>
            <w:hideMark/>
          </w:tcPr>
          <w:p w14:paraId="7062A08D" w14:textId="21A02CFD" w:rsidR="00F40FF9" w:rsidRPr="00FE051E" w:rsidRDefault="00F40FF9" w:rsidP="00FE051E">
            <w:pPr>
              <w:spacing w:after="60" w:line="240" w:lineRule="auto"/>
              <w:jc w:val="center"/>
              <w:rPr>
                <w:rFonts w:cs="Arial"/>
                <w:sz w:val="14"/>
                <w:lang w:eastAsia="en-NZ"/>
              </w:rPr>
            </w:pPr>
            <w:r w:rsidRPr="00FE051E">
              <w:rPr>
                <w:rFonts w:cs="Arial"/>
                <w:sz w:val="14"/>
                <w:lang w:eastAsia="en-NZ"/>
              </w:rPr>
              <w:t>131</w:t>
            </w:r>
          </w:p>
        </w:tc>
        <w:tc>
          <w:tcPr>
            <w:tcW w:w="723" w:type="dxa"/>
            <w:tcMar>
              <w:left w:w="57" w:type="dxa"/>
              <w:right w:w="57" w:type="dxa"/>
            </w:tcMar>
            <w:hideMark/>
          </w:tcPr>
          <w:p w14:paraId="12B62627" w14:textId="18EAAC6C" w:rsidR="00F40FF9" w:rsidRPr="00FE051E" w:rsidRDefault="00F40FF9" w:rsidP="00FE051E">
            <w:pPr>
              <w:spacing w:after="60" w:line="240" w:lineRule="auto"/>
              <w:jc w:val="center"/>
              <w:rPr>
                <w:rFonts w:cs="Arial"/>
                <w:sz w:val="14"/>
                <w:lang w:eastAsia="en-NZ"/>
              </w:rPr>
            </w:pPr>
            <w:r w:rsidRPr="00FE051E">
              <w:rPr>
                <w:rFonts w:cs="Arial"/>
                <w:sz w:val="14"/>
                <w:lang w:eastAsia="en-NZ"/>
              </w:rPr>
              <w:t>11,605</w:t>
            </w:r>
          </w:p>
        </w:tc>
        <w:tc>
          <w:tcPr>
            <w:tcW w:w="528" w:type="dxa"/>
            <w:tcMar>
              <w:left w:w="57" w:type="dxa"/>
              <w:right w:w="57" w:type="dxa"/>
            </w:tcMar>
            <w:hideMark/>
          </w:tcPr>
          <w:p w14:paraId="70E2736B" w14:textId="7DE55BC9" w:rsidR="00F40FF9" w:rsidRPr="00FE051E" w:rsidRDefault="00F40FF9" w:rsidP="00FE051E">
            <w:pPr>
              <w:spacing w:after="60" w:line="240" w:lineRule="auto"/>
              <w:jc w:val="center"/>
              <w:rPr>
                <w:rFonts w:cs="Arial"/>
                <w:sz w:val="14"/>
                <w:lang w:eastAsia="en-NZ"/>
              </w:rPr>
            </w:pPr>
            <w:r w:rsidRPr="00FE051E">
              <w:rPr>
                <w:rFonts w:cs="Arial"/>
                <w:sz w:val="14"/>
                <w:lang w:eastAsia="en-NZ"/>
              </w:rPr>
              <w:t>134</w:t>
            </w:r>
          </w:p>
        </w:tc>
        <w:tc>
          <w:tcPr>
            <w:tcW w:w="723" w:type="dxa"/>
            <w:tcMar>
              <w:left w:w="57" w:type="dxa"/>
              <w:right w:w="57" w:type="dxa"/>
            </w:tcMar>
            <w:hideMark/>
          </w:tcPr>
          <w:p w14:paraId="3A72B420" w14:textId="62FF22D5" w:rsidR="00F40FF9" w:rsidRPr="00FE051E" w:rsidRDefault="00F40FF9" w:rsidP="00FE051E">
            <w:pPr>
              <w:spacing w:after="60" w:line="240" w:lineRule="auto"/>
              <w:jc w:val="center"/>
              <w:rPr>
                <w:rFonts w:cs="Arial"/>
                <w:sz w:val="14"/>
                <w:lang w:eastAsia="en-NZ"/>
              </w:rPr>
            </w:pPr>
            <w:r w:rsidRPr="00FE051E">
              <w:rPr>
                <w:rFonts w:cs="Arial"/>
                <w:sz w:val="14"/>
                <w:lang w:eastAsia="en-NZ"/>
              </w:rPr>
              <w:t>11,523</w:t>
            </w:r>
          </w:p>
        </w:tc>
        <w:tc>
          <w:tcPr>
            <w:tcW w:w="528" w:type="dxa"/>
            <w:tcMar>
              <w:left w:w="57" w:type="dxa"/>
              <w:right w:w="57" w:type="dxa"/>
            </w:tcMar>
            <w:hideMark/>
          </w:tcPr>
          <w:p w14:paraId="5D750AF6" w14:textId="70E8261C" w:rsidR="00F40FF9" w:rsidRPr="00FE051E" w:rsidRDefault="00F40FF9" w:rsidP="00FE051E">
            <w:pPr>
              <w:spacing w:after="60" w:line="240" w:lineRule="auto"/>
              <w:jc w:val="center"/>
              <w:rPr>
                <w:rFonts w:cs="Arial"/>
                <w:sz w:val="14"/>
                <w:lang w:eastAsia="en-NZ"/>
              </w:rPr>
            </w:pPr>
            <w:r w:rsidRPr="00FE051E">
              <w:rPr>
                <w:rFonts w:cs="Arial"/>
                <w:sz w:val="14"/>
                <w:lang w:eastAsia="en-NZ"/>
              </w:rPr>
              <w:t>135</w:t>
            </w:r>
          </w:p>
        </w:tc>
        <w:tc>
          <w:tcPr>
            <w:tcW w:w="733" w:type="dxa"/>
            <w:tcMar>
              <w:left w:w="57" w:type="dxa"/>
              <w:right w:w="57" w:type="dxa"/>
            </w:tcMar>
            <w:hideMark/>
          </w:tcPr>
          <w:p w14:paraId="6E326950" w14:textId="150AED1F" w:rsidR="00F40FF9" w:rsidRPr="00FE051E" w:rsidRDefault="00F40FF9" w:rsidP="00FE051E">
            <w:pPr>
              <w:spacing w:after="60" w:line="240" w:lineRule="auto"/>
              <w:jc w:val="center"/>
              <w:rPr>
                <w:rFonts w:cs="Arial"/>
                <w:sz w:val="14"/>
                <w:lang w:eastAsia="en-NZ"/>
              </w:rPr>
            </w:pPr>
            <w:r w:rsidRPr="00FE051E">
              <w:rPr>
                <w:rFonts w:cs="Arial"/>
                <w:sz w:val="14"/>
                <w:lang w:eastAsia="en-NZ"/>
              </w:rPr>
              <w:t>11,852</w:t>
            </w:r>
          </w:p>
        </w:tc>
        <w:tc>
          <w:tcPr>
            <w:tcW w:w="1227" w:type="dxa"/>
            <w:noWrap/>
            <w:tcMar>
              <w:left w:w="57" w:type="dxa"/>
              <w:right w:w="57" w:type="dxa"/>
            </w:tcMar>
            <w:hideMark/>
          </w:tcPr>
          <w:p w14:paraId="1EFF1C1F" w14:textId="77777777" w:rsidR="00F40FF9" w:rsidRPr="00FE051E" w:rsidRDefault="00F40FF9" w:rsidP="00FE051E">
            <w:pPr>
              <w:spacing w:after="60" w:line="240" w:lineRule="auto"/>
              <w:rPr>
                <w:rFonts w:cs="Arial"/>
                <w:sz w:val="14"/>
                <w:lang w:eastAsia="en-NZ"/>
              </w:rPr>
            </w:pPr>
          </w:p>
        </w:tc>
      </w:tr>
      <w:tr w:rsidR="00F40FF9" w:rsidRPr="0053514A" w14:paraId="0818FD3C" w14:textId="77777777" w:rsidTr="008B4D41">
        <w:tc>
          <w:tcPr>
            <w:tcW w:w="1291" w:type="dxa"/>
            <w:noWrap/>
            <w:tcMar>
              <w:left w:w="57" w:type="dxa"/>
              <w:right w:w="57" w:type="dxa"/>
            </w:tcMar>
            <w:hideMark/>
          </w:tcPr>
          <w:p w14:paraId="1AA39D1A" w14:textId="77777777" w:rsidR="00F40FF9" w:rsidRPr="00FE051E" w:rsidRDefault="00F40FF9" w:rsidP="00FE051E">
            <w:pPr>
              <w:spacing w:after="60" w:line="240" w:lineRule="auto"/>
              <w:rPr>
                <w:rFonts w:cs="Arial"/>
                <w:sz w:val="14"/>
                <w:lang w:eastAsia="en-NZ"/>
              </w:rPr>
            </w:pPr>
            <w:r w:rsidRPr="00FE051E">
              <w:rPr>
                <w:rFonts w:cs="Arial"/>
                <w:sz w:val="14"/>
                <w:lang w:eastAsia="en-NZ"/>
              </w:rPr>
              <w:t>Indian</w:t>
            </w:r>
          </w:p>
        </w:tc>
        <w:tc>
          <w:tcPr>
            <w:tcW w:w="738" w:type="dxa"/>
            <w:tcMar>
              <w:left w:w="57" w:type="dxa"/>
              <w:right w:w="57" w:type="dxa"/>
            </w:tcMar>
            <w:hideMark/>
          </w:tcPr>
          <w:p w14:paraId="11CEC032" w14:textId="33BF8D26" w:rsidR="00F40FF9" w:rsidRPr="00FE051E" w:rsidRDefault="00F40FF9" w:rsidP="00FE051E">
            <w:pPr>
              <w:spacing w:after="60" w:line="240" w:lineRule="auto"/>
              <w:jc w:val="center"/>
              <w:rPr>
                <w:rFonts w:cs="Arial"/>
                <w:sz w:val="14"/>
                <w:lang w:eastAsia="en-NZ"/>
              </w:rPr>
            </w:pPr>
            <w:r w:rsidRPr="00FE051E">
              <w:rPr>
                <w:rFonts w:cs="Arial"/>
                <w:sz w:val="14"/>
                <w:lang w:eastAsia="en-NZ"/>
              </w:rPr>
              <w:t>38</w:t>
            </w:r>
          </w:p>
        </w:tc>
        <w:tc>
          <w:tcPr>
            <w:tcW w:w="723" w:type="dxa"/>
            <w:tcMar>
              <w:left w:w="57" w:type="dxa"/>
              <w:right w:w="57" w:type="dxa"/>
            </w:tcMar>
            <w:hideMark/>
          </w:tcPr>
          <w:p w14:paraId="43AFF829" w14:textId="5696A7B8" w:rsidR="00F40FF9" w:rsidRPr="00FE051E" w:rsidRDefault="00F40FF9" w:rsidP="00FE051E">
            <w:pPr>
              <w:spacing w:after="60" w:line="240" w:lineRule="auto"/>
              <w:jc w:val="center"/>
              <w:rPr>
                <w:rFonts w:cs="Arial"/>
                <w:sz w:val="14"/>
                <w:lang w:eastAsia="en-NZ"/>
              </w:rPr>
            </w:pPr>
            <w:r w:rsidRPr="00FE051E">
              <w:rPr>
                <w:rFonts w:cs="Arial"/>
                <w:sz w:val="14"/>
                <w:lang w:eastAsia="en-NZ"/>
              </w:rPr>
              <w:t>2,377</w:t>
            </w:r>
          </w:p>
        </w:tc>
        <w:tc>
          <w:tcPr>
            <w:tcW w:w="738" w:type="dxa"/>
            <w:tcMar>
              <w:left w:w="57" w:type="dxa"/>
              <w:right w:w="57" w:type="dxa"/>
            </w:tcMar>
            <w:hideMark/>
          </w:tcPr>
          <w:p w14:paraId="50D006FF" w14:textId="27AE0CA2" w:rsidR="00F40FF9" w:rsidRPr="00FE051E" w:rsidRDefault="00F40FF9" w:rsidP="00FE051E">
            <w:pPr>
              <w:spacing w:after="60" w:line="240" w:lineRule="auto"/>
              <w:jc w:val="center"/>
              <w:rPr>
                <w:rFonts w:cs="Arial"/>
                <w:sz w:val="14"/>
                <w:lang w:eastAsia="en-NZ"/>
              </w:rPr>
            </w:pPr>
            <w:r w:rsidRPr="00FE051E">
              <w:rPr>
                <w:rFonts w:cs="Arial"/>
                <w:sz w:val="14"/>
                <w:lang w:eastAsia="en-NZ"/>
              </w:rPr>
              <w:t>37</w:t>
            </w:r>
          </w:p>
        </w:tc>
        <w:tc>
          <w:tcPr>
            <w:tcW w:w="723" w:type="dxa"/>
            <w:tcMar>
              <w:left w:w="57" w:type="dxa"/>
              <w:right w:w="57" w:type="dxa"/>
            </w:tcMar>
            <w:hideMark/>
          </w:tcPr>
          <w:p w14:paraId="57A95720" w14:textId="5B275FD8" w:rsidR="00F40FF9" w:rsidRPr="00FE051E" w:rsidRDefault="00F40FF9" w:rsidP="00FE051E">
            <w:pPr>
              <w:spacing w:after="60" w:line="240" w:lineRule="auto"/>
              <w:jc w:val="center"/>
              <w:rPr>
                <w:rFonts w:cs="Arial"/>
                <w:sz w:val="14"/>
                <w:lang w:eastAsia="en-NZ"/>
              </w:rPr>
            </w:pPr>
            <w:r w:rsidRPr="00FE051E">
              <w:rPr>
                <w:rFonts w:cs="Arial"/>
                <w:sz w:val="14"/>
                <w:lang w:eastAsia="en-NZ"/>
              </w:rPr>
              <w:t>2,444</w:t>
            </w:r>
          </w:p>
        </w:tc>
        <w:tc>
          <w:tcPr>
            <w:tcW w:w="528" w:type="dxa"/>
            <w:tcMar>
              <w:left w:w="57" w:type="dxa"/>
              <w:right w:w="57" w:type="dxa"/>
            </w:tcMar>
            <w:hideMark/>
          </w:tcPr>
          <w:p w14:paraId="16805572" w14:textId="137B54FF" w:rsidR="00F40FF9" w:rsidRPr="00FE051E" w:rsidRDefault="00F40FF9" w:rsidP="00FE051E">
            <w:pPr>
              <w:spacing w:after="60" w:line="240" w:lineRule="auto"/>
              <w:jc w:val="center"/>
              <w:rPr>
                <w:rFonts w:cs="Arial"/>
                <w:sz w:val="14"/>
                <w:lang w:eastAsia="en-NZ"/>
              </w:rPr>
            </w:pPr>
            <w:r w:rsidRPr="00FE051E">
              <w:rPr>
                <w:rFonts w:cs="Arial"/>
                <w:sz w:val="14"/>
                <w:lang w:eastAsia="en-NZ"/>
              </w:rPr>
              <w:t>45</w:t>
            </w:r>
          </w:p>
        </w:tc>
        <w:tc>
          <w:tcPr>
            <w:tcW w:w="724" w:type="dxa"/>
            <w:tcMar>
              <w:left w:w="57" w:type="dxa"/>
              <w:right w:w="57" w:type="dxa"/>
            </w:tcMar>
            <w:hideMark/>
          </w:tcPr>
          <w:p w14:paraId="545AC2B1" w14:textId="7D786D23" w:rsidR="00F40FF9" w:rsidRPr="00FE051E" w:rsidRDefault="00F40FF9" w:rsidP="00FE051E">
            <w:pPr>
              <w:spacing w:after="60" w:line="240" w:lineRule="auto"/>
              <w:jc w:val="center"/>
              <w:rPr>
                <w:rFonts w:cs="Arial"/>
                <w:sz w:val="14"/>
                <w:lang w:eastAsia="en-NZ"/>
              </w:rPr>
            </w:pPr>
            <w:r w:rsidRPr="00FE051E">
              <w:rPr>
                <w:rFonts w:cs="Arial"/>
                <w:sz w:val="14"/>
                <w:lang w:eastAsia="en-NZ"/>
              </w:rPr>
              <w:t>2,765</w:t>
            </w:r>
          </w:p>
        </w:tc>
        <w:tc>
          <w:tcPr>
            <w:tcW w:w="528" w:type="dxa"/>
            <w:tcMar>
              <w:left w:w="57" w:type="dxa"/>
              <w:right w:w="57" w:type="dxa"/>
            </w:tcMar>
            <w:hideMark/>
          </w:tcPr>
          <w:p w14:paraId="38EBD6B2" w14:textId="5297D767" w:rsidR="00F40FF9" w:rsidRPr="00FE051E" w:rsidRDefault="00F40FF9" w:rsidP="00FE051E">
            <w:pPr>
              <w:spacing w:after="60" w:line="240" w:lineRule="auto"/>
              <w:jc w:val="center"/>
              <w:rPr>
                <w:rFonts w:cs="Arial"/>
                <w:sz w:val="14"/>
                <w:lang w:eastAsia="en-NZ"/>
              </w:rPr>
            </w:pPr>
            <w:r w:rsidRPr="00FE051E">
              <w:rPr>
                <w:rFonts w:cs="Arial"/>
                <w:sz w:val="14"/>
                <w:lang w:eastAsia="en-NZ"/>
              </w:rPr>
              <w:t>43</w:t>
            </w:r>
          </w:p>
        </w:tc>
        <w:tc>
          <w:tcPr>
            <w:tcW w:w="725" w:type="dxa"/>
            <w:tcMar>
              <w:left w:w="57" w:type="dxa"/>
              <w:right w:w="57" w:type="dxa"/>
            </w:tcMar>
            <w:hideMark/>
          </w:tcPr>
          <w:p w14:paraId="4A982EB3" w14:textId="262F5978" w:rsidR="00F40FF9" w:rsidRPr="00FE051E" w:rsidRDefault="00F40FF9" w:rsidP="00FE051E">
            <w:pPr>
              <w:spacing w:after="60" w:line="240" w:lineRule="auto"/>
              <w:jc w:val="center"/>
              <w:rPr>
                <w:rFonts w:cs="Arial"/>
                <w:sz w:val="14"/>
                <w:lang w:eastAsia="en-NZ"/>
              </w:rPr>
            </w:pPr>
            <w:r w:rsidRPr="00FE051E">
              <w:rPr>
                <w:rFonts w:cs="Arial"/>
                <w:sz w:val="14"/>
                <w:lang w:eastAsia="en-NZ"/>
              </w:rPr>
              <w:t>3,119</w:t>
            </w:r>
          </w:p>
        </w:tc>
        <w:tc>
          <w:tcPr>
            <w:tcW w:w="528" w:type="dxa"/>
            <w:tcMar>
              <w:left w:w="57" w:type="dxa"/>
              <w:right w:w="57" w:type="dxa"/>
            </w:tcMar>
            <w:hideMark/>
          </w:tcPr>
          <w:p w14:paraId="4B44602B" w14:textId="7AE6A3B0" w:rsidR="00F40FF9" w:rsidRPr="00FE051E" w:rsidRDefault="00F40FF9" w:rsidP="00FE051E">
            <w:pPr>
              <w:spacing w:after="60" w:line="240" w:lineRule="auto"/>
              <w:jc w:val="center"/>
              <w:rPr>
                <w:rFonts w:cs="Arial"/>
                <w:sz w:val="14"/>
                <w:lang w:eastAsia="en-NZ"/>
              </w:rPr>
            </w:pPr>
            <w:r w:rsidRPr="00FE051E">
              <w:rPr>
                <w:rFonts w:cs="Arial"/>
                <w:sz w:val="14"/>
                <w:lang w:eastAsia="en-NZ"/>
              </w:rPr>
              <w:t>53</w:t>
            </w:r>
          </w:p>
        </w:tc>
        <w:tc>
          <w:tcPr>
            <w:tcW w:w="726" w:type="dxa"/>
            <w:tcMar>
              <w:left w:w="57" w:type="dxa"/>
              <w:right w:w="57" w:type="dxa"/>
            </w:tcMar>
            <w:hideMark/>
          </w:tcPr>
          <w:p w14:paraId="192A34FB" w14:textId="7D229CE8" w:rsidR="00F40FF9" w:rsidRPr="00FE051E" w:rsidRDefault="00F40FF9" w:rsidP="00FE051E">
            <w:pPr>
              <w:spacing w:after="60" w:line="240" w:lineRule="auto"/>
              <w:jc w:val="center"/>
              <w:rPr>
                <w:rFonts w:cs="Arial"/>
                <w:sz w:val="14"/>
                <w:lang w:eastAsia="en-NZ"/>
              </w:rPr>
            </w:pPr>
            <w:r w:rsidRPr="00FE051E">
              <w:rPr>
                <w:rFonts w:cs="Arial"/>
                <w:sz w:val="14"/>
                <w:lang w:eastAsia="en-NZ"/>
              </w:rPr>
              <w:t>3,508</w:t>
            </w:r>
          </w:p>
        </w:tc>
        <w:tc>
          <w:tcPr>
            <w:tcW w:w="528" w:type="dxa"/>
            <w:tcMar>
              <w:left w:w="57" w:type="dxa"/>
              <w:right w:w="57" w:type="dxa"/>
            </w:tcMar>
            <w:hideMark/>
          </w:tcPr>
          <w:p w14:paraId="033F2F1E" w14:textId="0E914ECA" w:rsidR="00F40FF9" w:rsidRPr="00FE051E" w:rsidRDefault="00F40FF9" w:rsidP="00FE051E">
            <w:pPr>
              <w:spacing w:after="60" w:line="240" w:lineRule="auto"/>
              <w:jc w:val="center"/>
              <w:rPr>
                <w:rFonts w:cs="Arial"/>
                <w:sz w:val="14"/>
                <w:lang w:eastAsia="en-NZ"/>
              </w:rPr>
            </w:pPr>
            <w:r w:rsidRPr="00FE051E">
              <w:rPr>
                <w:rFonts w:cs="Arial"/>
                <w:sz w:val="14"/>
                <w:lang w:eastAsia="en-NZ"/>
              </w:rPr>
              <w:t>58</w:t>
            </w:r>
          </w:p>
        </w:tc>
        <w:tc>
          <w:tcPr>
            <w:tcW w:w="727" w:type="dxa"/>
            <w:tcMar>
              <w:left w:w="57" w:type="dxa"/>
              <w:right w:w="57" w:type="dxa"/>
            </w:tcMar>
            <w:hideMark/>
          </w:tcPr>
          <w:p w14:paraId="29FF52A3" w14:textId="77886064" w:rsidR="00F40FF9" w:rsidRPr="00FE051E" w:rsidRDefault="00F40FF9" w:rsidP="00FE051E">
            <w:pPr>
              <w:spacing w:after="60" w:line="240" w:lineRule="auto"/>
              <w:jc w:val="center"/>
              <w:rPr>
                <w:rFonts w:cs="Arial"/>
                <w:sz w:val="14"/>
                <w:lang w:eastAsia="en-NZ"/>
              </w:rPr>
            </w:pPr>
            <w:r w:rsidRPr="00FE051E">
              <w:rPr>
                <w:rFonts w:cs="Arial"/>
                <w:sz w:val="14"/>
                <w:lang w:eastAsia="en-NZ"/>
              </w:rPr>
              <w:t>3,864</w:t>
            </w:r>
          </w:p>
        </w:tc>
        <w:tc>
          <w:tcPr>
            <w:tcW w:w="528" w:type="dxa"/>
            <w:tcMar>
              <w:left w:w="57" w:type="dxa"/>
              <w:right w:w="57" w:type="dxa"/>
            </w:tcMar>
            <w:hideMark/>
          </w:tcPr>
          <w:p w14:paraId="43120EA9" w14:textId="7C87F557" w:rsidR="00F40FF9" w:rsidRPr="00FE051E" w:rsidRDefault="00F40FF9" w:rsidP="00FE051E">
            <w:pPr>
              <w:spacing w:after="60" w:line="240" w:lineRule="auto"/>
              <w:jc w:val="center"/>
              <w:rPr>
                <w:rFonts w:cs="Arial"/>
                <w:sz w:val="14"/>
                <w:lang w:eastAsia="en-NZ"/>
              </w:rPr>
            </w:pPr>
            <w:r w:rsidRPr="00FE051E">
              <w:rPr>
                <w:rFonts w:cs="Arial"/>
                <w:sz w:val="14"/>
                <w:lang w:eastAsia="en-NZ"/>
              </w:rPr>
              <w:t>46</w:t>
            </w:r>
          </w:p>
        </w:tc>
        <w:tc>
          <w:tcPr>
            <w:tcW w:w="723" w:type="dxa"/>
            <w:tcMar>
              <w:left w:w="57" w:type="dxa"/>
              <w:right w:w="57" w:type="dxa"/>
            </w:tcMar>
            <w:hideMark/>
          </w:tcPr>
          <w:p w14:paraId="26C932E7" w14:textId="06DC10A8" w:rsidR="00F40FF9" w:rsidRPr="00FE051E" w:rsidRDefault="00F40FF9" w:rsidP="00FE051E">
            <w:pPr>
              <w:spacing w:after="60" w:line="240" w:lineRule="auto"/>
              <w:jc w:val="center"/>
              <w:rPr>
                <w:rFonts w:cs="Arial"/>
                <w:sz w:val="14"/>
                <w:lang w:eastAsia="en-NZ"/>
              </w:rPr>
            </w:pPr>
            <w:r w:rsidRPr="00FE051E">
              <w:rPr>
                <w:rFonts w:cs="Arial"/>
                <w:sz w:val="14"/>
                <w:lang w:eastAsia="en-NZ"/>
              </w:rPr>
              <w:t>4,224</w:t>
            </w:r>
          </w:p>
        </w:tc>
        <w:tc>
          <w:tcPr>
            <w:tcW w:w="528" w:type="dxa"/>
            <w:tcMar>
              <w:left w:w="57" w:type="dxa"/>
              <w:right w:w="57" w:type="dxa"/>
            </w:tcMar>
            <w:hideMark/>
          </w:tcPr>
          <w:p w14:paraId="0FB282AA" w14:textId="6D0F0359" w:rsidR="00F40FF9" w:rsidRPr="00FE051E" w:rsidRDefault="00F40FF9" w:rsidP="00FE051E">
            <w:pPr>
              <w:spacing w:after="60" w:line="240" w:lineRule="auto"/>
              <w:jc w:val="center"/>
              <w:rPr>
                <w:rFonts w:cs="Arial"/>
                <w:sz w:val="14"/>
                <w:lang w:eastAsia="en-NZ"/>
              </w:rPr>
            </w:pPr>
            <w:r w:rsidRPr="00FE051E">
              <w:rPr>
                <w:rFonts w:cs="Arial"/>
                <w:sz w:val="14"/>
                <w:lang w:eastAsia="en-NZ"/>
              </w:rPr>
              <w:t>69</w:t>
            </w:r>
          </w:p>
        </w:tc>
        <w:tc>
          <w:tcPr>
            <w:tcW w:w="723" w:type="dxa"/>
            <w:tcMar>
              <w:left w:w="57" w:type="dxa"/>
              <w:right w:w="57" w:type="dxa"/>
            </w:tcMar>
            <w:hideMark/>
          </w:tcPr>
          <w:p w14:paraId="4E4B76D1" w14:textId="740059AD" w:rsidR="00F40FF9" w:rsidRPr="00FE051E" w:rsidRDefault="00F40FF9" w:rsidP="00FE051E">
            <w:pPr>
              <w:spacing w:after="60" w:line="240" w:lineRule="auto"/>
              <w:jc w:val="center"/>
              <w:rPr>
                <w:rFonts w:cs="Arial"/>
                <w:sz w:val="14"/>
                <w:lang w:eastAsia="en-NZ"/>
              </w:rPr>
            </w:pPr>
            <w:r w:rsidRPr="00FE051E">
              <w:rPr>
                <w:rFonts w:cs="Arial"/>
                <w:sz w:val="14"/>
                <w:lang w:eastAsia="en-NZ"/>
              </w:rPr>
              <w:t>4,634</w:t>
            </w:r>
          </w:p>
        </w:tc>
        <w:tc>
          <w:tcPr>
            <w:tcW w:w="528" w:type="dxa"/>
            <w:tcMar>
              <w:left w:w="57" w:type="dxa"/>
              <w:right w:w="57" w:type="dxa"/>
            </w:tcMar>
            <w:hideMark/>
          </w:tcPr>
          <w:p w14:paraId="401A1F92" w14:textId="163E1533" w:rsidR="00F40FF9" w:rsidRPr="00FE051E" w:rsidRDefault="00F40FF9" w:rsidP="00FE051E">
            <w:pPr>
              <w:spacing w:after="60" w:line="240" w:lineRule="auto"/>
              <w:jc w:val="center"/>
              <w:rPr>
                <w:rFonts w:cs="Arial"/>
                <w:sz w:val="14"/>
                <w:lang w:eastAsia="en-NZ"/>
              </w:rPr>
            </w:pPr>
            <w:r w:rsidRPr="00FE051E">
              <w:rPr>
                <w:rFonts w:cs="Arial"/>
                <w:sz w:val="14"/>
                <w:lang w:eastAsia="en-NZ"/>
              </w:rPr>
              <w:t>62</w:t>
            </w:r>
          </w:p>
        </w:tc>
        <w:tc>
          <w:tcPr>
            <w:tcW w:w="723" w:type="dxa"/>
            <w:tcMar>
              <w:left w:w="57" w:type="dxa"/>
              <w:right w:w="57" w:type="dxa"/>
            </w:tcMar>
            <w:hideMark/>
          </w:tcPr>
          <w:p w14:paraId="4539F03E" w14:textId="66BFF435" w:rsidR="00F40FF9" w:rsidRPr="00FE051E" w:rsidRDefault="00F40FF9" w:rsidP="00FE051E">
            <w:pPr>
              <w:spacing w:after="60" w:line="240" w:lineRule="auto"/>
              <w:jc w:val="center"/>
              <w:rPr>
                <w:rFonts w:cs="Arial"/>
                <w:sz w:val="14"/>
                <w:lang w:eastAsia="en-NZ"/>
              </w:rPr>
            </w:pPr>
            <w:r w:rsidRPr="00FE051E">
              <w:rPr>
                <w:rFonts w:cs="Arial"/>
                <w:sz w:val="14"/>
                <w:lang w:eastAsia="en-NZ"/>
              </w:rPr>
              <w:t>4,863</w:t>
            </w:r>
          </w:p>
        </w:tc>
        <w:tc>
          <w:tcPr>
            <w:tcW w:w="528" w:type="dxa"/>
            <w:tcMar>
              <w:left w:w="57" w:type="dxa"/>
              <w:right w:w="57" w:type="dxa"/>
            </w:tcMar>
            <w:hideMark/>
          </w:tcPr>
          <w:p w14:paraId="5AC249F2" w14:textId="4734D3B8" w:rsidR="00F40FF9" w:rsidRPr="00FE051E" w:rsidRDefault="00F40FF9" w:rsidP="00FE051E">
            <w:pPr>
              <w:spacing w:after="60" w:line="240" w:lineRule="auto"/>
              <w:jc w:val="center"/>
              <w:rPr>
                <w:rFonts w:cs="Arial"/>
                <w:sz w:val="14"/>
                <w:lang w:eastAsia="en-NZ"/>
              </w:rPr>
            </w:pPr>
            <w:r w:rsidRPr="00FE051E">
              <w:rPr>
                <w:rFonts w:cs="Arial"/>
                <w:sz w:val="14"/>
                <w:lang w:eastAsia="en-NZ"/>
              </w:rPr>
              <w:t>84</w:t>
            </w:r>
          </w:p>
        </w:tc>
        <w:tc>
          <w:tcPr>
            <w:tcW w:w="733" w:type="dxa"/>
            <w:tcMar>
              <w:left w:w="57" w:type="dxa"/>
              <w:right w:w="57" w:type="dxa"/>
            </w:tcMar>
            <w:hideMark/>
          </w:tcPr>
          <w:p w14:paraId="6A9BB76E" w14:textId="50AB07D8" w:rsidR="00F40FF9" w:rsidRPr="00FE051E" w:rsidRDefault="00F40FF9" w:rsidP="00FE051E">
            <w:pPr>
              <w:spacing w:after="60" w:line="240" w:lineRule="auto"/>
              <w:jc w:val="center"/>
              <w:rPr>
                <w:rFonts w:cs="Arial"/>
                <w:sz w:val="14"/>
                <w:lang w:eastAsia="en-NZ"/>
              </w:rPr>
            </w:pPr>
            <w:r w:rsidRPr="00FE051E">
              <w:rPr>
                <w:rFonts w:cs="Arial"/>
                <w:sz w:val="14"/>
                <w:lang w:eastAsia="en-NZ"/>
              </w:rPr>
              <w:t>5,327</w:t>
            </w:r>
          </w:p>
        </w:tc>
        <w:tc>
          <w:tcPr>
            <w:tcW w:w="1227" w:type="dxa"/>
            <w:noWrap/>
            <w:tcMar>
              <w:left w:w="57" w:type="dxa"/>
              <w:right w:w="57" w:type="dxa"/>
            </w:tcMar>
            <w:hideMark/>
          </w:tcPr>
          <w:p w14:paraId="72D8F417" w14:textId="77777777" w:rsidR="00F40FF9" w:rsidRPr="00FE051E" w:rsidRDefault="00F40FF9" w:rsidP="00FE051E">
            <w:pPr>
              <w:spacing w:after="60" w:line="240" w:lineRule="auto"/>
              <w:rPr>
                <w:rFonts w:cs="Arial"/>
                <w:sz w:val="14"/>
                <w:lang w:eastAsia="en-NZ"/>
              </w:rPr>
            </w:pPr>
          </w:p>
        </w:tc>
      </w:tr>
      <w:tr w:rsidR="00F40FF9" w:rsidRPr="0053514A" w14:paraId="7908BF32" w14:textId="77777777" w:rsidTr="008B4D41">
        <w:tc>
          <w:tcPr>
            <w:tcW w:w="1291" w:type="dxa"/>
            <w:noWrap/>
            <w:tcMar>
              <w:left w:w="57" w:type="dxa"/>
              <w:right w:w="57" w:type="dxa"/>
            </w:tcMar>
            <w:hideMark/>
          </w:tcPr>
          <w:p w14:paraId="41B7A969" w14:textId="77777777" w:rsidR="00F40FF9" w:rsidRPr="00FE051E" w:rsidRDefault="00F40FF9" w:rsidP="00FE051E">
            <w:pPr>
              <w:spacing w:after="60" w:line="240" w:lineRule="auto"/>
              <w:rPr>
                <w:rFonts w:cs="Arial"/>
                <w:sz w:val="14"/>
                <w:lang w:eastAsia="en-NZ"/>
              </w:rPr>
            </w:pPr>
            <w:r w:rsidRPr="00FE051E">
              <w:rPr>
                <w:rFonts w:cs="Arial"/>
                <w:sz w:val="14"/>
                <w:lang w:eastAsia="en-NZ"/>
              </w:rPr>
              <w:t>Other Asian</w:t>
            </w:r>
          </w:p>
        </w:tc>
        <w:tc>
          <w:tcPr>
            <w:tcW w:w="738" w:type="dxa"/>
            <w:tcMar>
              <w:left w:w="57" w:type="dxa"/>
              <w:right w:w="57" w:type="dxa"/>
            </w:tcMar>
            <w:hideMark/>
          </w:tcPr>
          <w:p w14:paraId="3DEAE6FA" w14:textId="7508D5FA" w:rsidR="00F40FF9" w:rsidRPr="00FE051E" w:rsidRDefault="00F40FF9" w:rsidP="00FE051E">
            <w:pPr>
              <w:spacing w:after="60" w:line="240" w:lineRule="auto"/>
              <w:jc w:val="center"/>
              <w:rPr>
                <w:rFonts w:cs="Arial"/>
                <w:sz w:val="14"/>
                <w:lang w:eastAsia="en-NZ"/>
              </w:rPr>
            </w:pPr>
            <w:r w:rsidRPr="00FE051E">
              <w:rPr>
                <w:rFonts w:cs="Arial"/>
                <w:sz w:val="14"/>
                <w:lang w:eastAsia="en-NZ"/>
              </w:rPr>
              <w:t>62</w:t>
            </w:r>
          </w:p>
        </w:tc>
        <w:tc>
          <w:tcPr>
            <w:tcW w:w="723" w:type="dxa"/>
            <w:tcMar>
              <w:left w:w="57" w:type="dxa"/>
              <w:right w:w="57" w:type="dxa"/>
            </w:tcMar>
            <w:hideMark/>
          </w:tcPr>
          <w:p w14:paraId="77ABE9BF" w14:textId="6F05DD44" w:rsidR="00F40FF9" w:rsidRPr="00FE051E" w:rsidRDefault="00F40FF9" w:rsidP="00FE051E">
            <w:pPr>
              <w:spacing w:after="60" w:line="240" w:lineRule="auto"/>
              <w:jc w:val="center"/>
              <w:rPr>
                <w:rFonts w:cs="Arial"/>
                <w:sz w:val="14"/>
                <w:lang w:eastAsia="en-NZ"/>
              </w:rPr>
            </w:pPr>
            <w:r w:rsidRPr="00FE051E">
              <w:rPr>
                <w:rFonts w:cs="Arial"/>
                <w:sz w:val="14"/>
                <w:lang w:eastAsia="en-NZ"/>
              </w:rPr>
              <w:t>6,214</w:t>
            </w:r>
          </w:p>
        </w:tc>
        <w:tc>
          <w:tcPr>
            <w:tcW w:w="738" w:type="dxa"/>
            <w:tcMar>
              <w:left w:w="57" w:type="dxa"/>
              <w:right w:w="57" w:type="dxa"/>
            </w:tcMar>
            <w:hideMark/>
          </w:tcPr>
          <w:p w14:paraId="193337EE" w14:textId="3C285BAC" w:rsidR="00F40FF9" w:rsidRPr="00FE051E" w:rsidRDefault="00F40FF9" w:rsidP="00FE051E">
            <w:pPr>
              <w:spacing w:after="60" w:line="240" w:lineRule="auto"/>
              <w:jc w:val="center"/>
              <w:rPr>
                <w:rFonts w:cs="Arial"/>
                <w:sz w:val="14"/>
                <w:lang w:eastAsia="en-NZ"/>
              </w:rPr>
            </w:pPr>
            <w:r w:rsidRPr="00FE051E">
              <w:rPr>
                <w:rFonts w:cs="Arial"/>
                <w:sz w:val="14"/>
                <w:lang w:eastAsia="en-NZ"/>
              </w:rPr>
              <w:t>46</w:t>
            </w:r>
          </w:p>
        </w:tc>
        <w:tc>
          <w:tcPr>
            <w:tcW w:w="723" w:type="dxa"/>
            <w:tcMar>
              <w:left w:w="57" w:type="dxa"/>
              <w:right w:w="57" w:type="dxa"/>
            </w:tcMar>
            <w:hideMark/>
          </w:tcPr>
          <w:p w14:paraId="5CF55C88" w14:textId="7351B384" w:rsidR="00F40FF9" w:rsidRPr="00FE051E" w:rsidRDefault="00F40FF9" w:rsidP="00FE051E">
            <w:pPr>
              <w:spacing w:after="60" w:line="240" w:lineRule="auto"/>
              <w:jc w:val="center"/>
              <w:rPr>
                <w:rFonts w:cs="Arial"/>
                <w:sz w:val="14"/>
                <w:lang w:eastAsia="en-NZ"/>
              </w:rPr>
            </w:pPr>
            <w:r w:rsidRPr="00FE051E">
              <w:rPr>
                <w:rFonts w:cs="Arial"/>
                <w:sz w:val="14"/>
                <w:lang w:eastAsia="en-NZ"/>
              </w:rPr>
              <w:t>5,788</w:t>
            </w:r>
          </w:p>
        </w:tc>
        <w:tc>
          <w:tcPr>
            <w:tcW w:w="528" w:type="dxa"/>
            <w:tcMar>
              <w:left w:w="57" w:type="dxa"/>
              <w:right w:w="57" w:type="dxa"/>
            </w:tcMar>
            <w:hideMark/>
          </w:tcPr>
          <w:p w14:paraId="4BEBBAA7" w14:textId="05DECB52" w:rsidR="00F40FF9" w:rsidRPr="00FE051E" w:rsidRDefault="00F40FF9" w:rsidP="00FE051E">
            <w:pPr>
              <w:spacing w:after="60" w:line="240" w:lineRule="auto"/>
              <w:jc w:val="center"/>
              <w:rPr>
                <w:rFonts w:cs="Arial"/>
                <w:sz w:val="14"/>
                <w:lang w:eastAsia="en-NZ"/>
              </w:rPr>
            </w:pPr>
            <w:r w:rsidRPr="00FE051E">
              <w:rPr>
                <w:rFonts w:cs="Arial"/>
                <w:sz w:val="14"/>
                <w:lang w:eastAsia="en-NZ"/>
              </w:rPr>
              <w:t>50</w:t>
            </w:r>
          </w:p>
        </w:tc>
        <w:tc>
          <w:tcPr>
            <w:tcW w:w="724" w:type="dxa"/>
            <w:tcMar>
              <w:left w:w="57" w:type="dxa"/>
              <w:right w:w="57" w:type="dxa"/>
            </w:tcMar>
            <w:hideMark/>
          </w:tcPr>
          <w:p w14:paraId="2D646C11" w14:textId="4F2AC6E7" w:rsidR="00F40FF9" w:rsidRPr="00FE051E" w:rsidRDefault="00F40FF9" w:rsidP="00FE051E">
            <w:pPr>
              <w:spacing w:after="60" w:line="240" w:lineRule="auto"/>
              <w:jc w:val="center"/>
              <w:rPr>
                <w:rFonts w:cs="Arial"/>
                <w:sz w:val="14"/>
                <w:lang w:eastAsia="en-NZ"/>
              </w:rPr>
            </w:pPr>
            <w:r w:rsidRPr="00FE051E">
              <w:rPr>
                <w:rFonts w:cs="Arial"/>
                <w:sz w:val="14"/>
                <w:lang w:eastAsia="en-NZ"/>
              </w:rPr>
              <w:t>6,599</w:t>
            </w:r>
          </w:p>
        </w:tc>
        <w:tc>
          <w:tcPr>
            <w:tcW w:w="528" w:type="dxa"/>
            <w:tcMar>
              <w:left w:w="57" w:type="dxa"/>
              <w:right w:w="57" w:type="dxa"/>
            </w:tcMar>
            <w:hideMark/>
          </w:tcPr>
          <w:p w14:paraId="00928206" w14:textId="757885B8" w:rsidR="00F40FF9" w:rsidRPr="00FE051E" w:rsidRDefault="00F40FF9" w:rsidP="00FE051E">
            <w:pPr>
              <w:spacing w:after="60" w:line="240" w:lineRule="auto"/>
              <w:jc w:val="center"/>
              <w:rPr>
                <w:rFonts w:cs="Arial"/>
                <w:sz w:val="14"/>
                <w:lang w:eastAsia="en-NZ"/>
              </w:rPr>
            </w:pPr>
            <w:r w:rsidRPr="00FE051E">
              <w:rPr>
                <w:rFonts w:cs="Arial"/>
                <w:sz w:val="14"/>
                <w:lang w:eastAsia="en-NZ"/>
              </w:rPr>
              <w:t>53</w:t>
            </w:r>
          </w:p>
        </w:tc>
        <w:tc>
          <w:tcPr>
            <w:tcW w:w="725" w:type="dxa"/>
            <w:tcMar>
              <w:left w:w="57" w:type="dxa"/>
              <w:right w:w="57" w:type="dxa"/>
            </w:tcMar>
            <w:hideMark/>
          </w:tcPr>
          <w:p w14:paraId="0F92DC5A" w14:textId="2BAED49D" w:rsidR="00F40FF9" w:rsidRPr="00FE051E" w:rsidRDefault="00F40FF9" w:rsidP="00FE051E">
            <w:pPr>
              <w:spacing w:after="60" w:line="240" w:lineRule="auto"/>
              <w:jc w:val="center"/>
              <w:rPr>
                <w:rFonts w:cs="Arial"/>
                <w:sz w:val="14"/>
                <w:lang w:eastAsia="en-NZ"/>
              </w:rPr>
            </w:pPr>
            <w:r w:rsidRPr="00FE051E">
              <w:rPr>
                <w:rFonts w:cs="Arial"/>
                <w:sz w:val="14"/>
                <w:lang w:eastAsia="en-NZ"/>
              </w:rPr>
              <w:t>6,208</w:t>
            </w:r>
          </w:p>
        </w:tc>
        <w:tc>
          <w:tcPr>
            <w:tcW w:w="528" w:type="dxa"/>
            <w:tcMar>
              <w:left w:w="57" w:type="dxa"/>
              <w:right w:w="57" w:type="dxa"/>
            </w:tcMar>
            <w:hideMark/>
          </w:tcPr>
          <w:p w14:paraId="101C16B5" w14:textId="75DEA344" w:rsidR="00F40FF9" w:rsidRPr="00FE051E" w:rsidRDefault="00F40FF9" w:rsidP="00FE051E">
            <w:pPr>
              <w:spacing w:after="60" w:line="240" w:lineRule="auto"/>
              <w:jc w:val="center"/>
              <w:rPr>
                <w:rFonts w:cs="Arial"/>
                <w:sz w:val="14"/>
                <w:lang w:eastAsia="en-NZ"/>
              </w:rPr>
            </w:pPr>
            <w:r w:rsidRPr="00FE051E">
              <w:rPr>
                <w:rFonts w:cs="Arial"/>
                <w:sz w:val="14"/>
                <w:lang w:eastAsia="en-NZ"/>
              </w:rPr>
              <w:t>54</w:t>
            </w:r>
          </w:p>
        </w:tc>
        <w:tc>
          <w:tcPr>
            <w:tcW w:w="726" w:type="dxa"/>
            <w:tcMar>
              <w:left w:w="57" w:type="dxa"/>
              <w:right w:w="57" w:type="dxa"/>
            </w:tcMar>
            <w:hideMark/>
          </w:tcPr>
          <w:p w14:paraId="209FCA9A" w14:textId="792A51A6" w:rsidR="00F40FF9" w:rsidRPr="00FE051E" w:rsidRDefault="00F40FF9" w:rsidP="00FE051E">
            <w:pPr>
              <w:spacing w:after="60" w:line="240" w:lineRule="auto"/>
              <w:jc w:val="center"/>
              <w:rPr>
                <w:rFonts w:cs="Arial"/>
                <w:sz w:val="14"/>
                <w:lang w:eastAsia="en-NZ"/>
              </w:rPr>
            </w:pPr>
            <w:r w:rsidRPr="00FE051E">
              <w:rPr>
                <w:rFonts w:cs="Arial"/>
                <w:sz w:val="14"/>
                <w:lang w:eastAsia="en-NZ"/>
              </w:rPr>
              <w:t>7,171</w:t>
            </w:r>
          </w:p>
        </w:tc>
        <w:tc>
          <w:tcPr>
            <w:tcW w:w="528" w:type="dxa"/>
            <w:tcMar>
              <w:left w:w="57" w:type="dxa"/>
              <w:right w:w="57" w:type="dxa"/>
            </w:tcMar>
            <w:hideMark/>
          </w:tcPr>
          <w:p w14:paraId="2D2C318D" w14:textId="626D2A8F" w:rsidR="00F40FF9" w:rsidRPr="00FE051E" w:rsidRDefault="00F40FF9" w:rsidP="00FE051E">
            <w:pPr>
              <w:spacing w:after="60" w:line="240" w:lineRule="auto"/>
              <w:jc w:val="center"/>
              <w:rPr>
                <w:rFonts w:cs="Arial"/>
                <w:sz w:val="14"/>
                <w:lang w:eastAsia="en-NZ"/>
              </w:rPr>
            </w:pPr>
            <w:r w:rsidRPr="00FE051E">
              <w:rPr>
                <w:rFonts w:cs="Arial"/>
                <w:sz w:val="14"/>
                <w:lang w:eastAsia="en-NZ"/>
              </w:rPr>
              <w:t>63</w:t>
            </w:r>
          </w:p>
        </w:tc>
        <w:tc>
          <w:tcPr>
            <w:tcW w:w="727" w:type="dxa"/>
            <w:tcMar>
              <w:left w:w="57" w:type="dxa"/>
              <w:right w:w="57" w:type="dxa"/>
            </w:tcMar>
            <w:hideMark/>
          </w:tcPr>
          <w:p w14:paraId="1375C7E1" w14:textId="1106A8D0" w:rsidR="00F40FF9" w:rsidRPr="00FE051E" w:rsidRDefault="00F40FF9" w:rsidP="00FE051E">
            <w:pPr>
              <w:spacing w:after="60" w:line="240" w:lineRule="auto"/>
              <w:jc w:val="center"/>
              <w:rPr>
                <w:rFonts w:cs="Arial"/>
                <w:sz w:val="14"/>
                <w:lang w:eastAsia="en-NZ"/>
              </w:rPr>
            </w:pPr>
            <w:r w:rsidRPr="00FE051E">
              <w:rPr>
                <w:rFonts w:cs="Arial"/>
                <w:sz w:val="14"/>
                <w:lang w:eastAsia="en-NZ"/>
              </w:rPr>
              <w:t>6,848</w:t>
            </w:r>
          </w:p>
        </w:tc>
        <w:tc>
          <w:tcPr>
            <w:tcW w:w="528" w:type="dxa"/>
            <w:tcMar>
              <w:left w:w="57" w:type="dxa"/>
              <w:right w:w="57" w:type="dxa"/>
            </w:tcMar>
            <w:hideMark/>
          </w:tcPr>
          <w:p w14:paraId="2881AFCF" w14:textId="25DB707E" w:rsidR="00F40FF9" w:rsidRPr="00FE051E" w:rsidRDefault="00F40FF9" w:rsidP="00FE051E">
            <w:pPr>
              <w:spacing w:after="60" w:line="240" w:lineRule="auto"/>
              <w:jc w:val="center"/>
              <w:rPr>
                <w:rFonts w:cs="Arial"/>
                <w:sz w:val="14"/>
                <w:lang w:eastAsia="en-NZ"/>
              </w:rPr>
            </w:pPr>
            <w:r w:rsidRPr="00FE051E">
              <w:rPr>
                <w:rFonts w:cs="Arial"/>
                <w:sz w:val="14"/>
                <w:lang w:eastAsia="en-NZ"/>
              </w:rPr>
              <w:t>49</w:t>
            </w:r>
          </w:p>
        </w:tc>
        <w:tc>
          <w:tcPr>
            <w:tcW w:w="723" w:type="dxa"/>
            <w:tcMar>
              <w:left w:w="57" w:type="dxa"/>
              <w:right w:w="57" w:type="dxa"/>
            </w:tcMar>
            <w:hideMark/>
          </w:tcPr>
          <w:p w14:paraId="124268B6" w14:textId="6E775D60" w:rsidR="00F40FF9" w:rsidRPr="00FE051E" w:rsidRDefault="00F40FF9" w:rsidP="00FE051E">
            <w:pPr>
              <w:spacing w:after="60" w:line="240" w:lineRule="auto"/>
              <w:jc w:val="center"/>
              <w:rPr>
                <w:rFonts w:cs="Arial"/>
                <w:sz w:val="14"/>
                <w:lang w:eastAsia="en-NZ"/>
              </w:rPr>
            </w:pPr>
            <w:r w:rsidRPr="00FE051E">
              <w:rPr>
                <w:rFonts w:cs="Arial"/>
                <w:sz w:val="14"/>
                <w:lang w:eastAsia="en-NZ"/>
              </w:rPr>
              <w:t>6,504</w:t>
            </w:r>
          </w:p>
        </w:tc>
        <w:tc>
          <w:tcPr>
            <w:tcW w:w="528" w:type="dxa"/>
            <w:tcMar>
              <w:left w:w="57" w:type="dxa"/>
              <w:right w:w="57" w:type="dxa"/>
            </w:tcMar>
            <w:hideMark/>
          </w:tcPr>
          <w:p w14:paraId="18B7DB69" w14:textId="66587737" w:rsidR="00F40FF9" w:rsidRPr="00FE051E" w:rsidRDefault="00F40FF9" w:rsidP="00FE051E">
            <w:pPr>
              <w:spacing w:after="60" w:line="240" w:lineRule="auto"/>
              <w:jc w:val="center"/>
              <w:rPr>
                <w:rFonts w:cs="Arial"/>
                <w:sz w:val="14"/>
                <w:lang w:eastAsia="en-NZ"/>
              </w:rPr>
            </w:pPr>
            <w:r w:rsidRPr="00FE051E">
              <w:rPr>
                <w:rFonts w:cs="Arial"/>
                <w:sz w:val="14"/>
                <w:lang w:eastAsia="en-NZ"/>
              </w:rPr>
              <w:t>62</w:t>
            </w:r>
          </w:p>
        </w:tc>
        <w:tc>
          <w:tcPr>
            <w:tcW w:w="723" w:type="dxa"/>
            <w:tcMar>
              <w:left w:w="57" w:type="dxa"/>
              <w:right w:w="57" w:type="dxa"/>
            </w:tcMar>
            <w:hideMark/>
          </w:tcPr>
          <w:p w14:paraId="6068F956" w14:textId="6AE25CA2" w:rsidR="00F40FF9" w:rsidRPr="00FE051E" w:rsidRDefault="00F40FF9" w:rsidP="00FE051E">
            <w:pPr>
              <w:spacing w:after="60" w:line="240" w:lineRule="auto"/>
              <w:jc w:val="center"/>
              <w:rPr>
                <w:rFonts w:cs="Arial"/>
                <w:sz w:val="14"/>
                <w:lang w:eastAsia="en-NZ"/>
              </w:rPr>
            </w:pPr>
            <w:r w:rsidRPr="00FE051E">
              <w:rPr>
                <w:rFonts w:cs="Arial"/>
                <w:sz w:val="14"/>
                <w:lang w:eastAsia="en-NZ"/>
              </w:rPr>
              <w:t>6,971</w:t>
            </w:r>
          </w:p>
        </w:tc>
        <w:tc>
          <w:tcPr>
            <w:tcW w:w="528" w:type="dxa"/>
            <w:tcMar>
              <w:left w:w="57" w:type="dxa"/>
              <w:right w:w="57" w:type="dxa"/>
            </w:tcMar>
            <w:hideMark/>
          </w:tcPr>
          <w:p w14:paraId="3632448D" w14:textId="0872D423" w:rsidR="00F40FF9" w:rsidRPr="00FE051E" w:rsidRDefault="00F40FF9" w:rsidP="00FE051E">
            <w:pPr>
              <w:spacing w:after="60" w:line="240" w:lineRule="auto"/>
              <w:jc w:val="center"/>
              <w:rPr>
                <w:rFonts w:cs="Arial"/>
                <w:sz w:val="14"/>
                <w:lang w:eastAsia="en-NZ"/>
              </w:rPr>
            </w:pPr>
            <w:r w:rsidRPr="00FE051E">
              <w:rPr>
                <w:rFonts w:cs="Arial"/>
                <w:sz w:val="14"/>
                <w:lang w:eastAsia="en-NZ"/>
              </w:rPr>
              <w:t>72</w:t>
            </w:r>
          </w:p>
        </w:tc>
        <w:tc>
          <w:tcPr>
            <w:tcW w:w="723" w:type="dxa"/>
            <w:tcMar>
              <w:left w:w="57" w:type="dxa"/>
              <w:right w:w="57" w:type="dxa"/>
            </w:tcMar>
            <w:hideMark/>
          </w:tcPr>
          <w:p w14:paraId="417CB162" w14:textId="3841095F" w:rsidR="00F40FF9" w:rsidRPr="00FE051E" w:rsidRDefault="00F40FF9" w:rsidP="00FE051E">
            <w:pPr>
              <w:spacing w:after="60" w:line="240" w:lineRule="auto"/>
              <w:jc w:val="center"/>
              <w:rPr>
                <w:rFonts w:cs="Arial"/>
                <w:sz w:val="14"/>
                <w:lang w:eastAsia="en-NZ"/>
              </w:rPr>
            </w:pPr>
            <w:r w:rsidRPr="00FE051E">
              <w:rPr>
                <w:rFonts w:cs="Arial"/>
                <w:sz w:val="14"/>
                <w:lang w:eastAsia="en-NZ"/>
              </w:rPr>
              <w:t>6,660</w:t>
            </w:r>
          </w:p>
        </w:tc>
        <w:tc>
          <w:tcPr>
            <w:tcW w:w="528" w:type="dxa"/>
            <w:tcMar>
              <w:left w:w="57" w:type="dxa"/>
              <w:right w:w="57" w:type="dxa"/>
            </w:tcMar>
            <w:hideMark/>
          </w:tcPr>
          <w:p w14:paraId="67ADE679" w14:textId="327B8677" w:rsidR="00F40FF9" w:rsidRPr="00FE051E" w:rsidRDefault="00F40FF9" w:rsidP="00FE051E">
            <w:pPr>
              <w:spacing w:after="60" w:line="240" w:lineRule="auto"/>
              <w:jc w:val="center"/>
              <w:rPr>
                <w:rFonts w:cs="Arial"/>
                <w:sz w:val="14"/>
                <w:lang w:eastAsia="en-NZ"/>
              </w:rPr>
            </w:pPr>
            <w:r w:rsidRPr="00FE051E">
              <w:rPr>
                <w:rFonts w:cs="Arial"/>
                <w:sz w:val="14"/>
                <w:lang w:eastAsia="en-NZ"/>
              </w:rPr>
              <w:t>51</w:t>
            </w:r>
          </w:p>
        </w:tc>
        <w:tc>
          <w:tcPr>
            <w:tcW w:w="733" w:type="dxa"/>
            <w:tcMar>
              <w:left w:w="57" w:type="dxa"/>
              <w:right w:w="57" w:type="dxa"/>
            </w:tcMar>
            <w:hideMark/>
          </w:tcPr>
          <w:p w14:paraId="156FA30D" w14:textId="47E2622A" w:rsidR="00F40FF9" w:rsidRPr="00FE051E" w:rsidRDefault="00F40FF9" w:rsidP="00FE051E">
            <w:pPr>
              <w:spacing w:after="60" w:line="240" w:lineRule="auto"/>
              <w:jc w:val="center"/>
              <w:rPr>
                <w:rFonts w:cs="Arial"/>
                <w:sz w:val="14"/>
                <w:lang w:eastAsia="en-NZ"/>
              </w:rPr>
            </w:pPr>
            <w:r w:rsidRPr="00FE051E">
              <w:rPr>
                <w:rFonts w:cs="Arial"/>
                <w:sz w:val="14"/>
                <w:lang w:eastAsia="en-NZ"/>
              </w:rPr>
              <w:t>6,525</w:t>
            </w:r>
          </w:p>
        </w:tc>
        <w:tc>
          <w:tcPr>
            <w:tcW w:w="1227" w:type="dxa"/>
            <w:noWrap/>
            <w:tcMar>
              <w:left w:w="57" w:type="dxa"/>
              <w:right w:w="57" w:type="dxa"/>
            </w:tcMar>
            <w:hideMark/>
          </w:tcPr>
          <w:p w14:paraId="76CEDD32" w14:textId="77777777" w:rsidR="00F40FF9" w:rsidRPr="00FE051E" w:rsidRDefault="00F40FF9" w:rsidP="00FE051E">
            <w:pPr>
              <w:spacing w:after="60" w:line="240" w:lineRule="auto"/>
              <w:rPr>
                <w:rFonts w:cs="Arial"/>
                <w:sz w:val="14"/>
                <w:lang w:eastAsia="en-NZ"/>
              </w:rPr>
            </w:pPr>
          </w:p>
        </w:tc>
      </w:tr>
      <w:tr w:rsidR="00F40FF9" w:rsidRPr="0053514A" w14:paraId="2357545F" w14:textId="77777777" w:rsidTr="008B4D41">
        <w:tc>
          <w:tcPr>
            <w:tcW w:w="1291" w:type="dxa"/>
            <w:noWrap/>
            <w:tcMar>
              <w:left w:w="57" w:type="dxa"/>
              <w:right w:w="57" w:type="dxa"/>
            </w:tcMar>
            <w:hideMark/>
          </w:tcPr>
          <w:p w14:paraId="5F9BE111" w14:textId="77777777" w:rsidR="00F40FF9" w:rsidRPr="00FE051E" w:rsidRDefault="00F40FF9" w:rsidP="00FE051E">
            <w:pPr>
              <w:spacing w:after="60" w:line="240" w:lineRule="auto"/>
              <w:rPr>
                <w:rFonts w:cs="Arial"/>
                <w:sz w:val="14"/>
                <w:lang w:eastAsia="en-NZ"/>
              </w:rPr>
            </w:pPr>
            <w:r w:rsidRPr="00FE051E">
              <w:rPr>
                <w:rFonts w:cs="Arial"/>
                <w:sz w:val="14"/>
                <w:lang w:eastAsia="en-NZ"/>
              </w:rPr>
              <w:t>MELAA</w:t>
            </w:r>
          </w:p>
        </w:tc>
        <w:tc>
          <w:tcPr>
            <w:tcW w:w="738" w:type="dxa"/>
            <w:tcMar>
              <w:left w:w="57" w:type="dxa"/>
              <w:right w:w="57" w:type="dxa"/>
            </w:tcMar>
            <w:hideMark/>
          </w:tcPr>
          <w:p w14:paraId="7A162569" w14:textId="046A6ABE" w:rsidR="00F40FF9" w:rsidRPr="00FE051E" w:rsidRDefault="00F40FF9" w:rsidP="00FE051E">
            <w:pPr>
              <w:spacing w:after="60" w:line="240" w:lineRule="auto"/>
              <w:jc w:val="center"/>
              <w:rPr>
                <w:rFonts w:cs="Arial"/>
                <w:sz w:val="14"/>
                <w:lang w:eastAsia="en-NZ"/>
              </w:rPr>
            </w:pPr>
            <w:r w:rsidRPr="00FE051E">
              <w:rPr>
                <w:rFonts w:cs="Arial"/>
                <w:sz w:val="14"/>
                <w:lang w:eastAsia="en-NZ"/>
              </w:rPr>
              <w:t>16</w:t>
            </w:r>
          </w:p>
        </w:tc>
        <w:tc>
          <w:tcPr>
            <w:tcW w:w="723" w:type="dxa"/>
            <w:tcMar>
              <w:left w:w="57" w:type="dxa"/>
              <w:right w:w="57" w:type="dxa"/>
            </w:tcMar>
            <w:hideMark/>
          </w:tcPr>
          <w:p w14:paraId="3EA61DFD" w14:textId="018DBD7D" w:rsidR="00F40FF9" w:rsidRPr="00FE051E" w:rsidRDefault="00F40FF9" w:rsidP="00FE051E">
            <w:pPr>
              <w:spacing w:after="60" w:line="240" w:lineRule="auto"/>
              <w:jc w:val="center"/>
              <w:rPr>
                <w:rFonts w:cs="Arial"/>
                <w:sz w:val="14"/>
                <w:lang w:eastAsia="en-NZ"/>
              </w:rPr>
            </w:pPr>
            <w:r w:rsidRPr="00FE051E">
              <w:rPr>
                <w:rFonts w:cs="Arial"/>
                <w:sz w:val="14"/>
                <w:lang w:eastAsia="en-NZ"/>
              </w:rPr>
              <w:t>1,275</w:t>
            </w:r>
          </w:p>
        </w:tc>
        <w:tc>
          <w:tcPr>
            <w:tcW w:w="738" w:type="dxa"/>
            <w:tcMar>
              <w:left w:w="57" w:type="dxa"/>
              <w:right w:w="57" w:type="dxa"/>
            </w:tcMar>
            <w:hideMark/>
          </w:tcPr>
          <w:p w14:paraId="05D93BAB" w14:textId="7564581D" w:rsidR="00F40FF9" w:rsidRPr="00FE051E" w:rsidRDefault="00F40FF9" w:rsidP="00FE051E">
            <w:pPr>
              <w:spacing w:after="60" w:line="240" w:lineRule="auto"/>
              <w:jc w:val="center"/>
              <w:rPr>
                <w:rFonts w:cs="Arial"/>
                <w:sz w:val="14"/>
                <w:lang w:eastAsia="en-NZ"/>
              </w:rPr>
            </w:pPr>
            <w:r w:rsidRPr="00FE051E">
              <w:rPr>
                <w:rFonts w:cs="Arial"/>
                <w:sz w:val="14"/>
                <w:lang w:eastAsia="en-NZ"/>
              </w:rPr>
              <w:t>10</w:t>
            </w:r>
          </w:p>
        </w:tc>
        <w:tc>
          <w:tcPr>
            <w:tcW w:w="723" w:type="dxa"/>
            <w:tcMar>
              <w:left w:w="57" w:type="dxa"/>
              <w:right w:w="57" w:type="dxa"/>
            </w:tcMar>
            <w:hideMark/>
          </w:tcPr>
          <w:p w14:paraId="79D2D0E8" w14:textId="25955337" w:rsidR="00F40FF9" w:rsidRPr="00FE051E" w:rsidRDefault="00F40FF9" w:rsidP="00FE051E">
            <w:pPr>
              <w:spacing w:after="60" w:line="240" w:lineRule="auto"/>
              <w:jc w:val="center"/>
              <w:rPr>
                <w:rFonts w:cs="Arial"/>
                <w:sz w:val="14"/>
                <w:lang w:eastAsia="en-NZ"/>
              </w:rPr>
            </w:pPr>
            <w:r w:rsidRPr="00FE051E">
              <w:rPr>
                <w:rFonts w:cs="Arial"/>
                <w:sz w:val="14"/>
                <w:lang w:eastAsia="en-NZ"/>
              </w:rPr>
              <w:t>1,323</w:t>
            </w:r>
          </w:p>
        </w:tc>
        <w:tc>
          <w:tcPr>
            <w:tcW w:w="528" w:type="dxa"/>
            <w:tcMar>
              <w:left w:w="57" w:type="dxa"/>
              <w:right w:w="57" w:type="dxa"/>
            </w:tcMar>
            <w:hideMark/>
          </w:tcPr>
          <w:p w14:paraId="27A5408E" w14:textId="42983924" w:rsidR="00F40FF9" w:rsidRPr="00FE051E" w:rsidRDefault="00F40FF9" w:rsidP="00FE051E">
            <w:pPr>
              <w:spacing w:after="60" w:line="240" w:lineRule="auto"/>
              <w:jc w:val="center"/>
              <w:rPr>
                <w:rFonts w:cs="Arial"/>
                <w:sz w:val="14"/>
                <w:lang w:eastAsia="en-NZ"/>
              </w:rPr>
            </w:pPr>
            <w:r w:rsidRPr="00FE051E">
              <w:rPr>
                <w:rFonts w:cs="Arial"/>
                <w:sz w:val="14"/>
                <w:lang w:eastAsia="en-NZ"/>
              </w:rPr>
              <w:t>15</w:t>
            </w:r>
          </w:p>
        </w:tc>
        <w:tc>
          <w:tcPr>
            <w:tcW w:w="724" w:type="dxa"/>
            <w:tcMar>
              <w:left w:w="57" w:type="dxa"/>
              <w:right w:w="57" w:type="dxa"/>
            </w:tcMar>
            <w:hideMark/>
          </w:tcPr>
          <w:p w14:paraId="09AA4D33" w14:textId="64D4EDD9" w:rsidR="00F40FF9" w:rsidRPr="00FE051E" w:rsidRDefault="00F40FF9" w:rsidP="00FE051E">
            <w:pPr>
              <w:spacing w:after="60" w:line="240" w:lineRule="auto"/>
              <w:jc w:val="center"/>
              <w:rPr>
                <w:rFonts w:cs="Arial"/>
                <w:sz w:val="14"/>
                <w:lang w:eastAsia="en-NZ"/>
              </w:rPr>
            </w:pPr>
            <w:r w:rsidRPr="00FE051E">
              <w:rPr>
                <w:rFonts w:cs="Arial"/>
                <w:sz w:val="14"/>
                <w:lang w:eastAsia="en-NZ"/>
              </w:rPr>
              <w:t>1,307</w:t>
            </w:r>
          </w:p>
        </w:tc>
        <w:tc>
          <w:tcPr>
            <w:tcW w:w="528" w:type="dxa"/>
            <w:tcMar>
              <w:left w:w="57" w:type="dxa"/>
              <w:right w:w="57" w:type="dxa"/>
            </w:tcMar>
            <w:hideMark/>
          </w:tcPr>
          <w:p w14:paraId="6560472F" w14:textId="307136C4" w:rsidR="00F40FF9" w:rsidRPr="00FE051E" w:rsidRDefault="00F40FF9" w:rsidP="00FE051E">
            <w:pPr>
              <w:spacing w:after="60" w:line="240" w:lineRule="auto"/>
              <w:jc w:val="center"/>
              <w:rPr>
                <w:rFonts w:cs="Arial"/>
                <w:sz w:val="14"/>
                <w:lang w:eastAsia="en-NZ"/>
              </w:rPr>
            </w:pPr>
            <w:r w:rsidRPr="00FE051E">
              <w:rPr>
                <w:rFonts w:cs="Arial"/>
                <w:sz w:val="14"/>
                <w:lang w:eastAsia="en-NZ"/>
              </w:rPr>
              <w:t>15</w:t>
            </w:r>
          </w:p>
        </w:tc>
        <w:tc>
          <w:tcPr>
            <w:tcW w:w="725" w:type="dxa"/>
            <w:tcMar>
              <w:left w:w="57" w:type="dxa"/>
              <w:right w:w="57" w:type="dxa"/>
            </w:tcMar>
            <w:hideMark/>
          </w:tcPr>
          <w:p w14:paraId="3997D5FA" w14:textId="024ED9AB" w:rsidR="00F40FF9" w:rsidRPr="00FE051E" w:rsidRDefault="00F40FF9" w:rsidP="00FE051E">
            <w:pPr>
              <w:spacing w:after="60" w:line="240" w:lineRule="auto"/>
              <w:jc w:val="center"/>
              <w:rPr>
                <w:rFonts w:cs="Arial"/>
                <w:sz w:val="14"/>
                <w:lang w:eastAsia="en-NZ"/>
              </w:rPr>
            </w:pPr>
            <w:r w:rsidRPr="00FE051E">
              <w:rPr>
                <w:rFonts w:cs="Arial"/>
                <w:sz w:val="14"/>
                <w:lang w:eastAsia="en-NZ"/>
              </w:rPr>
              <w:t>1,361</w:t>
            </w:r>
          </w:p>
        </w:tc>
        <w:tc>
          <w:tcPr>
            <w:tcW w:w="528" w:type="dxa"/>
            <w:tcMar>
              <w:left w:w="57" w:type="dxa"/>
              <w:right w:w="57" w:type="dxa"/>
            </w:tcMar>
            <w:hideMark/>
          </w:tcPr>
          <w:p w14:paraId="10F8B3FC" w14:textId="26012E25" w:rsidR="00F40FF9" w:rsidRPr="00FE051E" w:rsidRDefault="00F40FF9" w:rsidP="00FE051E">
            <w:pPr>
              <w:spacing w:after="60" w:line="240" w:lineRule="auto"/>
              <w:jc w:val="center"/>
              <w:rPr>
                <w:rFonts w:cs="Arial"/>
                <w:sz w:val="14"/>
                <w:lang w:eastAsia="en-NZ"/>
              </w:rPr>
            </w:pPr>
            <w:r w:rsidRPr="00FE051E">
              <w:rPr>
                <w:rFonts w:cs="Arial"/>
                <w:sz w:val="14"/>
                <w:lang w:eastAsia="en-NZ"/>
              </w:rPr>
              <w:t>8</w:t>
            </w:r>
          </w:p>
        </w:tc>
        <w:tc>
          <w:tcPr>
            <w:tcW w:w="726" w:type="dxa"/>
            <w:tcMar>
              <w:left w:w="57" w:type="dxa"/>
              <w:right w:w="57" w:type="dxa"/>
            </w:tcMar>
            <w:hideMark/>
          </w:tcPr>
          <w:p w14:paraId="301D8E0F" w14:textId="1653FDB0" w:rsidR="00F40FF9" w:rsidRPr="00FE051E" w:rsidRDefault="00F40FF9" w:rsidP="00FE051E">
            <w:pPr>
              <w:spacing w:after="60" w:line="240" w:lineRule="auto"/>
              <w:jc w:val="center"/>
              <w:rPr>
                <w:rFonts w:cs="Arial"/>
                <w:sz w:val="14"/>
                <w:lang w:eastAsia="en-NZ"/>
              </w:rPr>
            </w:pPr>
            <w:r w:rsidRPr="00FE051E">
              <w:rPr>
                <w:rFonts w:cs="Arial"/>
                <w:sz w:val="14"/>
                <w:lang w:eastAsia="en-NZ"/>
              </w:rPr>
              <w:t>1,400</w:t>
            </w:r>
          </w:p>
        </w:tc>
        <w:tc>
          <w:tcPr>
            <w:tcW w:w="528" w:type="dxa"/>
            <w:tcMar>
              <w:left w:w="57" w:type="dxa"/>
              <w:right w:w="57" w:type="dxa"/>
            </w:tcMar>
            <w:hideMark/>
          </w:tcPr>
          <w:p w14:paraId="78DFA22C" w14:textId="7F2B4058" w:rsidR="00F40FF9" w:rsidRPr="00FE051E" w:rsidRDefault="00F40FF9" w:rsidP="00FE051E">
            <w:pPr>
              <w:spacing w:after="60" w:line="240" w:lineRule="auto"/>
              <w:jc w:val="center"/>
              <w:rPr>
                <w:rFonts w:cs="Arial"/>
                <w:sz w:val="14"/>
                <w:lang w:eastAsia="en-NZ"/>
              </w:rPr>
            </w:pPr>
            <w:r w:rsidRPr="00FE051E">
              <w:rPr>
                <w:rFonts w:cs="Arial"/>
                <w:sz w:val="14"/>
                <w:lang w:eastAsia="en-NZ"/>
              </w:rPr>
              <w:t>17</w:t>
            </w:r>
          </w:p>
        </w:tc>
        <w:tc>
          <w:tcPr>
            <w:tcW w:w="727" w:type="dxa"/>
            <w:tcMar>
              <w:left w:w="57" w:type="dxa"/>
              <w:right w:w="57" w:type="dxa"/>
            </w:tcMar>
            <w:hideMark/>
          </w:tcPr>
          <w:p w14:paraId="365D7230" w14:textId="39506BFA" w:rsidR="00F40FF9" w:rsidRPr="00FE051E" w:rsidRDefault="00F40FF9" w:rsidP="00FE051E">
            <w:pPr>
              <w:spacing w:after="60" w:line="240" w:lineRule="auto"/>
              <w:jc w:val="center"/>
              <w:rPr>
                <w:rFonts w:cs="Arial"/>
                <w:sz w:val="14"/>
                <w:lang w:eastAsia="en-NZ"/>
              </w:rPr>
            </w:pPr>
            <w:r w:rsidRPr="00FE051E">
              <w:rPr>
                <w:rFonts w:cs="Arial"/>
                <w:sz w:val="14"/>
                <w:lang w:eastAsia="en-NZ"/>
              </w:rPr>
              <w:t>1,566</w:t>
            </w:r>
          </w:p>
        </w:tc>
        <w:tc>
          <w:tcPr>
            <w:tcW w:w="528" w:type="dxa"/>
            <w:tcMar>
              <w:left w:w="57" w:type="dxa"/>
              <w:right w:w="57" w:type="dxa"/>
            </w:tcMar>
            <w:hideMark/>
          </w:tcPr>
          <w:p w14:paraId="39F26D2F" w14:textId="063AAB00" w:rsidR="00F40FF9" w:rsidRPr="00FE051E" w:rsidRDefault="00F40FF9" w:rsidP="00FE051E">
            <w:pPr>
              <w:spacing w:after="60" w:line="240" w:lineRule="auto"/>
              <w:jc w:val="center"/>
              <w:rPr>
                <w:rFonts w:cs="Arial"/>
                <w:sz w:val="14"/>
                <w:lang w:eastAsia="en-NZ"/>
              </w:rPr>
            </w:pPr>
            <w:r w:rsidRPr="00FE051E">
              <w:rPr>
                <w:rFonts w:cs="Arial"/>
                <w:sz w:val="14"/>
                <w:lang w:eastAsia="en-NZ"/>
              </w:rPr>
              <w:t>10</w:t>
            </w:r>
          </w:p>
        </w:tc>
        <w:tc>
          <w:tcPr>
            <w:tcW w:w="723" w:type="dxa"/>
            <w:tcMar>
              <w:left w:w="57" w:type="dxa"/>
              <w:right w:w="57" w:type="dxa"/>
            </w:tcMar>
            <w:hideMark/>
          </w:tcPr>
          <w:p w14:paraId="2453846F" w14:textId="13BECA29" w:rsidR="00F40FF9" w:rsidRPr="00FE051E" w:rsidRDefault="00F40FF9" w:rsidP="00FE051E">
            <w:pPr>
              <w:spacing w:after="60" w:line="240" w:lineRule="auto"/>
              <w:jc w:val="center"/>
              <w:rPr>
                <w:rFonts w:cs="Arial"/>
                <w:sz w:val="14"/>
                <w:lang w:eastAsia="en-NZ"/>
              </w:rPr>
            </w:pPr>
            <w:r w:rsidRPr="00FE051E">
              <w:rPr>
                <w:rFonts w:cs="Arial"/>
                <w:sz w:val="14"/>
                <w:lang w:eastAsia="en-NZ"/>
              </w:rPr>
              <w:t>1,440</w:t>
            </w:r>
          </w:p>
        </w:tc>
        <w:tc>
          <w:tcPr>
            <w:tcW w:w="528" w:type="dxa"/>
            <w:tcMar>
              <w:left w:w="57" w:type="dxa"/>
              <w:right w:w="57" w:type="dxa"/>
            </w:tcMar>
            <w:hideMark/>
          </w:tcPr>
          <w:p w14:paraId="330C606E" w14:textId="11CDE17B" w:rsidR="00F40FF9" w:rsidRPr="00FE051E" w:rsidRDefault="00F40FF9" w:rsidP="00FE051E">
            <w:pPr>
              <w:spacing w:after="60" w:line="240" w:lineRule="auto"/>
              <w:jc w:val="center"/>
              <w:rPr>
                <w:rFonts w:cs="Arial"/>
                <w:sz w:val="14"/>
                <w:lang w:eastAsia="en-NZ"/>
              </w:rPr>
            </w:pPr>
            <w:r w:rsidRPr="00FE051E">
              <w:rPr>
                <w:rFonts w:cs="Arial"/>
                <w:sz w:val="14"/>
                <w:lang w:eastAsia="en-NZ"/>
              </w:rPr>
              <w:t>14</w:t>
            </w:r>
          </w:p>
        </w:tc>
        <w:tc>
          <w:tcPr>
            <w:tcW w:w="723" w:type="dxa"/>
            <w:tcMar>
              <w:left w:w="57" w:type="dxa"/>
              <w:right w:w="57" w:type="dxa"/>
            </w:tcMar>
            <w:hideMark/>
          </w:tcPr>
          <w:p w14:paraId="7CDC2816" w14:textId="224FD858" w:rsidR="00F40FF9" w:rsidRPr="00FE051E" w:rsidRDefault="00F40FF9" w:rsidP="00FE051E">
            <w:pPr>
              <w:spacing w:after="60" w:line="240" w:lineRule="auto"/>
              <w:jc w:val="center"/>
              <w:rPr>
                <w:rFonts w:cs="Arial"/>
                <w:sz w:val="14"/>
                <w:lang w:eastAsia="en-NZ"/>
              </w:rPr>
            </w:pPr>
            <w:r w:rsidRPr="00FE051E">
              <w:rPr>
                <w:rFonts w:cs="Arial"/>
                <w:sz w:val="14"/>
                <w:lang w:eastAsia="en-NZ"/>
              </w:rPr>
              <w:t>1,506</w:t>
            </w:r>
          </w:p>
        </w:tc>
        <w:tc>
          <w:tcPr>
            <w:tcW w:w="528" w:type="dxa"/>
            <w:tcMar>
              <w:left w:w="57" w:type="dxa"/>
              <w:right w:w="57" w:type="dxa"/>
            </w:tcMar>
            <w:hideMark/>
          </w:tcPr>
          <w:p w14:paraId="24FAC2D0" w14:textId="16BF1D1A" w:rsidR="00F40FF9" w:rsidRPr="00FE051E" w:rsidRDefault="00F40FF9" w:rsidP="00FE051E">
            <w:pPr>
              <w:spacing w:after="60" w:line="240" w:lineRule="auto"/>
              <w:jc w:val="center"/>
              <w:rPr>
                <w:rFonts w:cs="Arial"/>
                <w:sz w:val="14"/>
                <w:lang w:eastAsia="en-NZ"/>
              </w:rPr>
            </w:pPr>
            <w:r w:rsidRPr="00FE051E">
              <w:rPr>
                <w:rFonts w:cs="Arial"/>
                <w:sz w:val="14"/>
                <w:lang w:eastAsia="en-NZ"/>
              </w:rPr>
              <w:t>16</w:t>
            </w:r>
          </w:p>
        </w:tc>
        <w:tc>
          <w:tcPr>
            <w:tcW w:w="723" w:type="dxa"/>
            <w:tcMar>
              <w:left w:w="57" w:type="dxa"/>
              <w:right w:w="57" w:type="dxa"/>
            </w:tcMar>
            <w:hideMark/>
          </w:tcPr>
          <w:p w14:paraId="431071EA" w14:textId="3CCC2F55" w:rsidR="00F40FF9" w:rsidRPr="00FE051E" w:rsidRDefault="00F40FF9" w:rsidP="00FE051E">
            <w:pPr>
              <w:spacing w:after="60" w:line="240" w:lineRule="auto"/>
              <w:jc w:val="center"/>
              <w:rPr>
                <w:rFonts w:cs="Arial"/>
                <w:sz w:val="14"/>
                <w:lang w:eastAsia="en-NZ"/>
              </w:rPr>
            </w:pPr>
            <w:r w:rsidRPr="00FE051E">
              <w:rPr>
                <w:rFonts w:cs="Arial"/>
                <w:sz w:val="14"/>
                <w:lang w:eastAsia="en-NZ"/>
              </w:rPr>
              <w:t>1,408</w:t>
            </w:r>
          </w:p>
        </w:tc>
        <w:tc>
          <w:tcPr>
            <w:tcW w:w="528" w:type="dxa"/>
            <w:tcMar>
              <w:left w:w="57" w:type="dxa"/>
              <w:right w:w="57" w:type="dxa"/>
            </w:tcMar>
            <w:hideMark/>
          </w:tcPr>
          <w:p w14:paraId="68EEFB5E" w14:textId="548A5981" w:rsidR="00F40FF9" w:rsidRPr="00FE051E" w:rsidRDefault="00F40FF9" w:rsidP="00FE051E">
            <w:pPr>
              <w:spacing w:after="60" w:line="240" w:lineRule="auto"/>
              <w:jc w:val="center"/>
              <w:rPr>
                <w:rFonts w:cs="Arial"/>
                <w:sz w:val="14"/>
                <w:lang w:eastAsia="en-NZ"/>
              </w:rPr>
            </w:pPr>
            <w:r w:rsidRPr="00FE051E">
              <w:rPr>
                <w:rFonts w:cs="Arial"/>
                <w:sz w:val="14"/>
                <w:lang w:eastAsia="en-NZ"/>
              </w:rPr>
              <w:t>20</w:t>
            </w:r>
          </w:p>
        </w:tc>
        <w:tc>
          <w:tcPr>
            <w:tcW w:w="733" w:type="dxa"/>
            <w:tcMar>
              <w:left w:w="57" w:type="dxa"/>
              <w:right w:w="57" w:type="dxa"/>
            </w:tcMar>
            <w:hideMark/>
          </w:tcPr>
          <w:p w14:paraId="332E2B6D" w14:textId="5A9899CE" w:rsidR="00F40FF9" w:rsidRPr="00FE051E" w:rsidRDefault="00F40FF9" w:rsidP="00FE051E">
            <w:pPr>
              <w:spacing w:after="60" w:line="240" w:lineRule="auto"/>
              <w:jc w:val="center"/>
              <w:rPr>
                <w:rFonts w:cs="Arial"/>
                <w:sz w:val="14"/>
                <w:lang w:eastAsia="en-NZ"/>
              </w:rPr>
            </w:pPr>
            <w:r w:rsidRPr="00FE051E">
              <w:rPr>
                <w:rFonts w:cs="Arial"/>
                <w:sz w:val="14"/>
                <w:lang w:eastAsia="en-NZ"/>
              </w:rPr>
              <w:t>1,674</w:t>
            </w:r>
          </w:p>
        </w:tc>
        <w:tc>
          <w:tcPr>
            <w:tcW w:w="1227" w:type="dxa"/>
            <w:noWrap/>
            <w:tcMar>
              <w:left w:w="57" w:type="dxa"/>
              <w:right w:w="57" w:type="dxa"/>
            </w:tcMar>
            <w:hideMark/>
          </w:tcPr>
          <w:p w14:paraId="0D44CC1E" w14:textId="77777777" w:rsidR="00F40FF9" w:rsidRPr="00FE051E" w:rsidRDefault="00F40FF9" w:rsidP="00FE051E">
            <w:pPr>
              <w:spacing w:after="60" w:line="240" w:lineRule="auto"/>
              <w:rPr>
                <w:rFonts w:cs="Arial"/>
                <w:sz w:val="14"/>
                <w:lang w:eastAsia="en-NZ"/>
              </w:rPr>
            </w:pPr>
          </w:p>
        </w:tc>
      </w:tr>
      <w:tr w:rsidR="00F40FF9" w:rsidRPr="0053514A" w14:paraId="1B70A634" w14:textId="77777777" w:rsidTr="008B4D41">
        <w:tc>
          <w:tcPr>
            <w:tcW w:w="1291" w:type="dxa"/>
            <w:noWrap/>
            <w:tcMar>
              <w:left w:w="57" w:type="dxa"/>
              <w:right w:w="57" w:type="dxa"/>
            </w:tcMar>
            <w:hideMark/>
          </w:tcPr>
          <w:p w14:paraId="684C8033" w14:textId="77777777" w:rsidR="00F40FF9" w:rsidRPr="00FE051E" w:rsidRDefault="00F40FF9" w:rsidP="00FE051E">
            <w:pPr>
              <w:spacing w:after="60" w:line="240" w:lineRule="auto"/>
              <w:rPr>
                <w:rFonts w:cs="Arial"/>
                <w:sz w:val="14"/>
                <w:lang w:eastAsia="en-NZ"/>
              </w:rPr>
            </w:pPr>
            <w:r w:rsidRPr="00FE051E">
              <w:rPr>
                <w:rFonts w:cs="Arial"/>
                <w:sz w:val="14"/>
                <w:lang w:eastAsia="en-NZ"/>
              </w:rPr>
              <w:t>European</w:t>
            </w:r>
          </w:p>
        </w:tc>
        <w:tc>
          <w:tcPr>
            <w:tcW w:w="738" w:type="dxa"/>
            <w:tcMar>
              <w:left w:w="57" w:type="dxa"/>
              <w:right w:w="57" w:type="dxa"/>
            </w:tcMar>
            <w:hideMark/>
          </w:tcPr>
          <w:p w14:paraId="59DF0D80" w14:textId="2B515BEA" w:rsidR="00F40FF9" w:rsidRPr="00FE051E" w:rsidRDefault="00F40FF9" w:rsidP="00FE051E">
            <w:pPr>
              <w:spacing w:after="60" w:line="240" w:lineRule="auto"/>
              <w:jc w:val="center"/>
              <w:rPr>
                <w:rFonts w:cs="Arial"/>
                <w:sz w:val="14"/>
                <w:lang w:eastAsia="en-NZ"/>
              </w:rPr>
            </w:pPr>
            <w:r w:rsidRPr="00FE051E">
              <w:rPr>
                <w:rFonts w:cs="Arial"/>
                <w:sz w:val="14"/>
                <w:lang w:eastAsia="en-NZ"/>
              </w:rPr>
              <w:t>296</w:t>
            </w:r>
          </w:p>
        </w:tc>
        <w:tc>
          <w:tcPr>
            <w:tcW w:w="723" w:type="dxa"/>
            <w:tcMar>
              <w:left w:w="57" w:type="dxa"/>
              <w:right w:w="57" w:type="dxa"/>
            </w:tcMar>
            <w:hideMark/>
          </w:tcPr>
          <w:p w14:paraId="5D15D3B2" w14:textId="6B3FDEF2" w:rsidR="00F40FF9" w:rsidRPr="00FE051E" w:rsidRDefault="00F40FF9" w:rsidP="00FE051E">
            <w:pPr>
              <w:spacing w:after="60" w:line="240" w:lineRule="auto"/>
              <w:jc w:val="center"/>
              <w:rPr>
                <w:rFonts w:cs="Arial"/>
                <w:sz w:val="14"/>
                <w:lang w:eastAsia="en-NZ"/>
              </w:rPr>
            </w:pPr>
            <w:r w:rsidRPr="00FE051E">
              <w:rPr>
                <w:rFonts w:cs="Arial"/>
                <w:sz w:val="14"/>
                <w:lang w:eastAsia="en-NZ"/>
              </w:rPr>
              <w:t>29,760</w:t>
            </w:r>
          </w:p>
        </w:tc>
        <w:tc>
          <w:tcPr>
            <w:tcW w:w="738" w:type="dxa"/>
            <w:tcMar>
              <w:left w:w="57" w:type="dxa"/>
              <w:right w:w="57" w:type="dxa"/>
            </w:tcMar>
            <w:hideMark/>
          </w:tcPr>
          <w:p w14:paraId="29673898" w14:textId="0C58D9EF" w:rsidR="00F40FF9" w:rsidRPr="00FE051E" w:rsidRDefault="00F40FF9" w:rsidP="00FE051E">
            <w:pPr>
              <w:spacing w:after="60" w:line="240" w:lineRule="auto"/>
              <w:jc w:val="center"/>
              <w:rPr>
                <w:rFonts w:cs="Arial"/>
                <w:sz w:val="14"/>
                <w:lang w:eastAsia="en-NZ"/>
              </w:rPr>
            </w:pPr>
            <w:r w:rsidRPr="00FE051E">
              <w:rPr>
                <w:rFonts w:cs="Arial"/>
                <w:sz w:val="14"/>
                <w:lang w:eastAsia="en-NZ"/>
              </w:rPr>
              <w:t>267</w:t>
            </w:r>
          </w:p>
        </w:tc>
        <w:tc>
          <w:tcPr>
            <w:tcW w:w="723" w:type="dxa"/>
            <w:tcMar>
              <w:left w:w="57" w:type="dxa"/>
              <w:right w:w="57" w:type="dxa"/>
            </w:tcMar>
            <w:hideMark/>
          </w:tcPr>
          <w:p w14:paraId="77F2EC64" w14:textId="47AD6E94" w:rsidR="00F40FF9" w:rsidRPr="00FE051E" w:rsidRDefault="00F40FF9" w:rsidP="00FE051E">
            <w:pPr>
              <w:spacing w:after="60" w:line="240" w:lineRule="auto"/>
              <w:jc w:val="center"/>
              <w:rPr>
                <w:rFonts w:cs="Arial"/>
                <w:sz w:val="14"/>
                <w:lang w:eastAsia="en-NZ"/>
              </w:rPr>
            </w:pPr>
            <w:r w:rsidRPr="00FE051E">
              <w:rPr>
                <w:rFonts w:cs="Arial"/>
                <w:sz w:val="14"/>
                <w:lang w:eastAsia="en-NZ"/>
              </w:rPr>
              <w:t>28,614</w:t>
            </w:r>
          </w:p>
        </w:tc>
        <w:tc>
          <w:tcPr>
            <w:tcW w:w="528" w:type="dxa"/>
            <w:tcMar>
              <w:left w:w="57" w:type="dxa"/>
              <w:right w:w="57" w:type="dxa"/>
            </w:tcMar>
            <w:hideMark/>
          </w:tcPr>
          <w:p w14:paraId="3D63BBFA" w14:textId="63780BEA" w:rsidR="00F40FF9" w:rsidRPr="00FE051E" w:rsidRDefault="00F40FF9" w:rsidP="00FE051E">
            <w:pPr>
              <w:spacing w:after="60" w:line="240" w:lineRule="auto"/>
              <w:jc w:val="center"/>
              <w:rPr>
                <w:rFonts w:cs="Arial"/>
                <w:sz w:val="14"/>
                <w:lang w:eastAsia="en-NZ"/>
              </w:rPr>
            </w:pPr>
            <w:r w:rsidRPr="00FE051E">
              <w:rPr>
                <w:rFonts w:cs="Arial"/>
                <w:sz w:val="14"/>
                <w:lang w:eastAsia="en-NZ"/>
              </w:rPr>
              <w:t>299</w:t>
            </w:r>
          </w:p>
        </w:tc>
        <w:tc>
          <w:tcPr>
            <w:tcW w:w="724" w:type="dxa"/>
            <w:tcMar>
              <w:left w:w="57" w:type="dxa"/>
              <w:right w:w="57" w:type="dxa"/>
            </w:tcMar>
            <w:hideMark/>
          </w:tcPr>
          <w:p w14:paraId="362F4534" w14:textId="0F6DFC48" w:rsidR="00F40FF9" w:rsidRPr="00FE051E" w:rsidRDefault="00F40FF9" w:rsidP="00FE051E">
            <w:pPr>
              <w:spacing w:after="60" w:line="240" w:lineRule="auto"/>
              <w:jc w:val="center"/>
              <w:rPr>
                <w:rFonts w:cs="Arial"/>
                <w:sz w:val="14"/>
                <w:lang w:eastAsia="en-NZ"/>
              </w:rPr>
            </w:pPr>
            <w:r w:rsidRPr="00FE051E">
              <w:rPr>
                <w:rFonts w:cs="Arial"/>
                <w:sz w:val="14"/>
                <w:lang w:eastAsia="en-NZ"/>
              </w:rPr>
              <w:t>28,097</w:t>
            </w:r>
          </w:p>
        </w:tc>
        <w:tc>
          <w:tcPr>
            <w:tcW w:w="528" w:type="dxa"/>
            <w:tcMar>
              <w:left w:w="57" w:type="dxa"/>
              <w:right w:w="57" w:type="dxa"/>
            </w:tcMar>
            <w:hideMark/>
          </w:tcPr>
          <w:p w14:paraId="4E7EBE7F" w14:textId="09741BB2" w:rsidR="00F40FF9" w:rsidRPr="00FE051E" w:rsidRDefault="00F40FF9" w:rsidP="00FE051E">
            <w:pPr>
              <w:spacing w:after="60" w:line="240" w:lineRule="auto"/>
              <w:jc w:val="center"/>
              <w:rPr>
                <w:rFonts w:cs="Arial"/>
                <w:sz w:val="14"/>
                <w:lang w:eastAsia="en-NZ"/>
              </w:rPr>
            </w:pPr>
            <w:r w:rsidRPr="00FE051E">
              <w:rPr>
                <w:rFonts w:cs="Arial"/>
                <w:sz w:val="14"/>
                <w:lang w:eastAsia="en-NZ"/>
              </w:rPr>
              <w:t>253</w:t>
            </w:r>
          </w:p>
        </w:tc>
        <w:tc>
          <w:tcPr>
            <w:tcW w:w="725" w:type="dxa"/>
            <w:tcMar>
              <w:left w:w="57" w:type="dxa"/>
              <w:right w:w="57" w:type="dxa"/>
            </w:tcMar>
            <w:hideMark/>
          </w:tcPr>
          <w:p w14:paraId="6F5EE979" w14:textId="46571E5B" w:rsidR="00F40FF9" w:rsidRPr="00FE051E" w:rsidRDefault="00F40FF9" w:rsidP="00FE051E">
            <w:pPr>
              <w:spacing w:after="60" w:line="240" w:lineRule="auto"/>
              <w:jc w:val="center"/>
              <w:rPr>
                <w:rFonts w:cs="Arial"/>
                <w:sz w:val="14"/>
                <w:lang w:eastAsia="en-NZ"/>
              </w:rPr>
            </w:pPr>
            <w:r w:rsidRPr="00FE051E">
              <w:rPr>
                <w:rFonts w:cs="Arial"/>
                <w:sz w:val="14"/>
                <w:lang w:eastAsia="en-NZ"/>
              </w:rPr>
              <w:t>27,668</w:t>
            </w:r>
          </w:p>
        </w:tc>
        <w:tc>
          <w:tcPr>
            <w:tcW w:w="528" w:type="dxa"/>
            <w:tcMar>
              <w:left w:w="57" w:type="dxa"/>
              <w:right w:w="57" w:type="dxa"/>
            </w:tcMar>
            <w:hideMark/>
          </w:tcPr>
          <w:p w14:paraId="272FB0E8" w14:textId="173466B9" w:rsidR="00F40FF9" w:rsidRPr="00FE051E" w:rsidRDefault="00F40FF9" w:rsidP="00FE051E">
            <w:pPr>
              <w:spacing w:after="60" w:line="240" w:lineRule="auto"/>
              <w:jc w:val="center"/>
              <w:rPr>
                <w:rFonts w:cs="Arial"/>
                <w:sz w:val="14"/>
                <w:lang w:eastAsia="en-NZ"/>
              </w:rPr>
            </w:pPr>
            <w:r w:rsidRPr="00FE051E">
              <w:rPr>
                <w:rFonts w:cs="Arial"/>
                <w:sz w:val="14"/>
                <w:lang w:eastAsia="en-NZ"/>
              </w:rPr>
              <w:t>241</w:t>
            </w:r>
          </w:p>
        </w:tc>
        <w:tc>
          <w:tcPr>
            <w:tcW w:w="726" w:type="dxa"/>
            <w:tcMar>
              <w:left w:w="57" w:type="dxa"/>
              <w:right w:w="57" w:type="dxa"/>
            </w:tcMar>
            <w:hideMark/>
          </w:tcPr>
          <w:p w14:paraId="6BA28820" w14:textId="50557CA1" w:rsidR="00F40FF9" w:rsidRPr="00FE051E" w:rsidRDefault="00F40FF9" w:rsidP="00FE051E">
            <w:pPr>
              <w:spacing w:after="60" w:line="240" w:lineRule="auto"/>
              <w:jc w:val="center"/>
              <w:rPr>
                <w:rFonts w:cs="Arial"/>
                <w:sz w:val="14"/>
                <w:lang w:eastAsia="en-NZ"/>
              </w:rPr>
            </w:pPr>
            <w:r w:rsidRPr="00FE051E">
              <w:rPr>
                <w:rFonts w:cs="Arial"/>
                <w:sz w:val="14"/>
                <w:lang w:eastAsia="en-NZ"/>
              </w:rPr>
              <w:t>27,078</w:t>
            </w:r>
          </w:p>
        </w:tc>
        <w:tc>
          <w:tcPr>
            <w:tcW w:w="528" w:type="dxa"/>
            <w:tcMar>
              <w:left w:w="57" w:type="dxa"/>
              <w:right w:w="57" w:type="dxa"/>
            </w:tcMar>
            <w:hideMark/>
          </w:tcPr>
          <w:p w14:paraId="554D1747" w14:textId="7A9B19E1" w:rsidR="00F40FF9" w:rsidRPr="00FE051E" w:rsidRDefault="00F40FF9" w:rsidP="00FE051E">
            <w:pPr>
              <w:spacing w:after="60" w:line="240" w:lineRule="auto"/>
              <w:jc w:val="center"/>
              <w:rPr>
                <w:rFonts w:cs="Arial"/>
                <w:sz w:val="14"/>
                <w:lang w:eastAsia="en-NZ"/>
              </w:rPr>
            </w:pPr>
            <w:r w:rsidRPr="00FE051E">
              <w:rPr>
                <w:rFonts w:cs="Arial"/>
                <w:sz w:val="14"/>
                <w:lang w:eastAsia="en-NZ"/>
              </w:rPr>
              <w:t>220</w:t>
            </w:r>
          </w:p>
        </w:tc>
        <w:tc>
          <w:tcPr>
            <w:tcW w:w="727" w:type="dxa"/>
            <w:tcMar>
              <w:left w:w="57" w:type="dxa"/>
              <w:right w:w="57" w:type="dxa"/>
            </w:tcMar>
            <w:hideMark/>
          </w:tcPr>
          <w:p w14:paraId="0982EF1D" w14:textId="2B3CD46F" w:rsidR="00F40FF9" w:rsidRPr="00FE051E" w:rsidRDefault="00F40FF9" w:rsidP="00FE051E">
            <w:pPr>
              <w:spacing w:after="60" w:line="240" w:lineRule="auto"/>
              <w:jc w:val="center"/>
              <w:rPr>
                <w:rFonts w:cs="Arial"/>
                <w:sz w:val="14"/>
                <w:lang w:eastAsia="en-NZ"/>
              </w:rPr>
            </w:pPr>
            <w:r w:rsidRPr="00FE051E">
              <w:rPr>
                <w:rFonts w:cs="Arial"/>
                <w:sz w:val="14"/>
                <w:lang w:eastAsia="en-NZ"/>
              </w:rPr>
              <w:t>26,720</w:t>
            </w:r>
          </w:p>
        </w:tc>
        <w:tc>
          <w:tcPr>
            <w:tcW w:w="528" w:type="dxa"/>
            <w:tcMar>
              <w:left w:w="57" w:type="dxa"/>
              <w:right w:w="57" w:type="dxa"/>
            </w:tcMar>
            <w:hideMark/>
          </w:tcPr>
          <w:p w14:paraId="7F1BE9B9" w14:textId="57AE7E5D" w:rsidR="00F40FF9" w:rsidRPr="00FE051E" w:rsidRDefault="00F40FF9" w:rsidP="00FE051E">
            <w:pPr>
              <w:spacing w:after="60" w:line="240" w:lineRule="auto"/>
              <w:jc w:val="center"/>
              <w:rPr>
                <w:rFonts w:cs="Arial"/>
                <w:sz w:val="14"/>
                <w:lang w:eastAsia="en-NZ"/>
              </w:rPr>
            </w:pPr>
            <w:r w:rsidRPr="00FE051E">
              <w:rPr>
                <w:rFonts w:cs="Arial"/>
                <w:sz w:val="14"/>
                <w:lang w:eastAsia="en-NZ"/>
              </w:rPr>
              <w:t>261</w:t>
            </w:r>
          </w:p>
        </w:tc>
        <w:tc>
          <w:tcPr>
            <w:tcW w:w="723" w:type="dxa"/>
            <w:tcMar>
              <w:left w:w="57" w:type="dxa"/>
              <w:right w:w="57" w:type="dxa"/>
            </w:tcMar>
            <w:hideMark/>
          </w:tcPr>
          <w:p w14:paraId="6CE25544" w14:textId="5C32A008" w:rsidR="00F40FF9" w:rsidRPr="00FE051E" w:rsidRDefault="00F40FF9" w:rsidP="00FE051E">
            <w:pPr>
              <w:spacing w:after="60" w:line="240" w:lineRule="auto"/>
              <w:jc w:val="center"/>
              <w:rPr>
                <w:rFonts w:cs="Arial"/>
                <w:sz w:val="14"/>
                <w:lang w:eastAsia="en-NZ"/>
              </w:rPr>
            </w:pPr>
            <w:r w:rsidRPr="00FE051E">
              <w:rPr>
                <w:rFonts w:cs="Arial"/>
                <w:sz w:val="14"/>
                <w:lang w:eastAsia="en-NZ"/>
              </w:rPr>
              <w:t>25,980</w:t>
            </w:r>
          </w:p>
        </w:tc>
        <w:tc>
          <w:tcPr>
            <w:tcW w:w="528" w:type="dxa"/>
            <w:tcMar>
              <w:left w:w="57" w:type="dxa"/>
              <w:right w:w="57" w:type="dxa"/>
            </w:tcMar>
            <w:hideMark/>
          </w:tcPr>
          <w:p w14:paraId="41EE03AB" w14:textId="1D32427A" w:rsidR="00F40FF9" w:rsidRPr="00FE051E" w:rsidRDefault="00F40FF9" w:rsidP="00FE051E">
            <w:pPr>
              <w:spacing w:after="60" w:line="240" w:lineRule="auto"/>
              <w:jc w:val="center"/>
              <w:rPr>
                <w:rFonts w:cs="Arial"/>
                <w:sz w:val="14"/>
                <w:lang w:eastAsia="en-NZ"/>
              </w:rPr>
            </w:pPr>
            <w:r w:rsidRPr="00FE051E">
              <w:rPr>
                <w:rFonts w:cs="Arial"/>
                <w:sz w:val="14"/>
                <w:lang w:eastAsia="en-NZ"/>
              </w:rPr>
              <w:t>260</w:t>
            </w:r>
          </w:p>
        </w:tc>
        <w:tc>
          <w:tcPr>
            <w:tcW w:w="723" w:type="dxa"/>
            <w:tcMar>
              <w:left w:w="57" w:type="dxa"/>
              <w:right w:w="57" w:type="dxa"/>
            </w:tcMar>
            <w:hideMark/>
          </w:tcPr>
          <w:p w14:paraId="630F9B99" w14:textId="2C2D078E" w:rsidR="00F40FF9" w:rsidRPr="00FE051E" w:rsidRDefault="00F40FF9" w:rsidP="00FE051E">
            <w:pPr>
              <w:spacing w:after="60" w:line="240" w:lineRule="auto"/>
              <w:jc w:val="center"/>
              <w:rPr>
                <w:rFonts w:cs="Arial"/>
                <w:sz w:val="14"/>
                <w:lang w:eastAsia="en-NZ"/>
              </w:rPr>
            </w:pPr>
            <w:r w:rsidRPr="00FE051E">
              <w:rPr>
                <w:rFonts w:cs="Arial"/>
                <w:sz w:val="14"/>
                <w:lang w:eastAsia="en-NZ"/>
              </w:rPr>
              <w:t>25,855</w:t>
            </w:r>
          </w:p>
        </w:tc>
        <w:tc>
          <w:tcPr>
            <w:tcW w:w="528" w:type="dxa"/>
            <w:tcMar>
              <w:left w:w="57" w:type="dxa"/>
              <w:right w:w="57" w:type="dxa"/>
            </w:tcMar>
            <w:hideMark/>
          </w:tcPr>
          <w:p w14:paraId="68D12CAC" w14:textId="5687A621" w:rsidR="00F40FF9" w:rsidRPr="00FE051E" w:rsidRDefault="00F40FF9" w:rsidP="00FE051E">
            <w:pPr>
              <w:spacing w:after="60" w:line="240" w:lineRule="auto"/>
              <w:jc w:val="center"/>
              <w:rPr>
                <w:rFonts w:cs="Arial"/>
                <w:sz w:val="14"/>
                <w:lang w:eastAsia="en-NZ"/>
              </w:rPr>
            </w:pPr>
            <w:r w:rsidRPr="00FE051E">
              <w:rPr>
                <w:rFonts w:cs="Arial"/>
                <w:sz w:val="14"/>
                <w:lang w:eastAsia="en-NZ"/>
              </w:rPr>
              <w:t>250</w:t>
            </w:r>
          </w:p>
        </w:tc>
        <w:tc>
          <w:tcPr>
            <w:tcW w:w="723" w:type="dxa"/>
            <w:tcMar>
              <w:left w:w="57" w:type="dxa"/>
              <w:right w:w="57" w:type="dxa"/>
            </w:tcMar>
            <w:hideMark/>
          </w:tcPr>
          <w:p w14:paraId="3BABB87F" w14:textId="2CFD2E22" w:rsidR="00F40FF9" w:rsidRPr="00FE051E" w:rsidRDefault="00F40FF9" w:rsidP="00FE051E">
            <w:pPr>
              <w:spacing w:after="60" w:line="240" w:lineRule="auto"/>
              <w:jc w:val="center"/>
              <w:rPr>
                <w:rFonts w:cs="Arial"/>
                <w:sz w:val="14"/>
                <w:lang w:eastAsia="en-NZ"/>
              </w:rPr>
            </w:pPr>
            <w:r w:rsidRPr="00FE051E">
              <w:rPr>
                <w:rFonts w:cs="Arial"/>
                <w:sz w:val="14"/>
                <w:lang w:eastAsia="en-NZ"/>
              </w:rPr>
              <w:t>24,782</w:t>
            </w:r>
          </w:p>
        </w:tc>
        <w:tc>
          <w:tcPr>
            <w:tcW w:w="528" w:type="dxa"/>
            <w:tcMar>
              <w:left w:w="57" w:type="dxa"/>
              <w:right w:w="57" w:type="dxa"/>
            </w:tcMar>
            <w:hideMark/>
          </w:tcPr>
          <w:p w14:paraId="45D1BD33" w14:textId="07DFA8A5" w:rsidR="00F40FF9" w:rsidRPr="00FE051E" w:rsidRDefault="00F40FF9" w:rsidP="00FE051E">
            <w:pPr>
              <w:spacing w:after="60" w:line="240" w:lineRule="auto"/>
              <w:jc w:val="center"/>
              <w:rPr>
                <w:rFonts w:cs="Arial"/>
                <w:sz w:val="14"/>
                <w:lang w:eastAsia="en-NZ"/>
              </w:rPr>
            </w:pPr>
            <w:r w:rsidRPr="00FE051E">
              <w:rPr>
                <w:rFonts w:cs="Arial"/>
                <w:sz w:val="14"/>
                <w:lang w:eastAsia="en-NZ"/>
              </w:rPr>
              <w:t>265</w:t>
            </w:r>
          </w:p>
        </w:tc>
        <w:tc>
          <w:tcPr>
            <w:tcW w:w="733" w:type="dxa"/>
            <w:tcMar>
              <w:left w:w="57" w:type="dxa"/>
              <w:right w:w="57" w:type="dxa"/>
            </w:tcMar>
            <w:hideMark/>
          </w:tcPr>
          <w:p w14:paraId="1A5417EF" w14:textId="2A5570B3" w:rsidR="00F40FF9" w:rsidRPr="00FE051E" w:rsidRDefault="00F40FF9" w:rsidP="00FE051E">
            <w:pPr>
              <w:spacing w:after="60" w:line="240" w:lineRule="auto"/>
              <w:jc w:val="center"/>
              <w:rPr>
                <w:rFonts w:cs="Arial"/>
                <w:sz w:val="14"/>
                <w:lang w:eastAsia="en-NZ"/>
              </w:rPr>
            </w:pPr>
            <w:r w:rsidRPr="00FE051E">
              <w:rPr>
                <w:rFonts w:cs="Arial"/>
                <w:sz w:val="14"/>
                <w:lang w:eastAsia="en-NZ"/>
              </w:rPr>
              <w:t>27,147</w:t>
            </w:r>
          </w:p>
        </w:tc>
        <w:tc>
          <w:tcPr>
            <w:tcW w:w="1227" w:type="dxa"/>
            <w:noWrap/>
            <w:tcMar>
              <w:left w:w="57" w:type="dxa"/>
              <w:right w:w="57" w:type="dxa"/>
            </w:tcMar>
            <w:hideMark/>
          </w:tcPr>
          <w:p w14:paraId="2726ED77" w14:textId="77777777" w:rsidR="00F40FF9" w:rsidRPr="00FE051E" w:rsidRDefault="00F40FF9" w:rsidP="00FE051E">
            <w:pPr>
              <w:spacing w:after="60" w:line="240" w:lineRule="auto"/>
              <w:rPr>
                <w:rFonts w:cs="Arial"/>
                <w:sz w:val="14"/>
                <w:lang w:eastAsia="en-NZ"/>
              </w:rPr>
            </w:pPr>
          </w:p>
        </w:tc>
      </w:tr>
      <w:tr w:rsidR="00F40FF9" w:rsidRPr="0053514A" w14:paraId="2A57F783" w14:textId="77777777" w:rsidTr="008B4D41">
        <w:tc>
          <w:tcPr>
            <w:tcW w:w="1291" w:type="dxa"/>
            <w:tcMar>
              <w:left w:w="57" w:type="dxa"/>
              <w:right w:w="57" w:type="dxa"/>
            </w:tcMar>
            <w:hideMark/>
          </w:tcPr>
          <w:p w14:paraId="4BA4E6AA" w14:textId="77777777" w:rsidR="00F40FF9" w:rsidRPr="00FE051E" w:rsidRDefault="00F40FF9" w:rsidP="00FE051E">
            <w:pPr>
              <w:spacing w:after="60" w:line="240" w:lineRule="auto"/>
              <w:rPr>
                <w:rFonts w:cs="Arial"/>
                <w:sz w:val="14"/>
                <w:lang w:eastAsia="en-NZ"/>
              </w:rPr>
            </w:pPr>
            <w:r w:rsidRPr="00FE051E">
              <w:rPr>
                <w:rFonts w:cs="Arial"/>
                <w:sz w:val="14"/>
                <w:lang w:eastAsia="en-NZ"/>
              </w:rPr>
              <w:t>NZ European</w:t>
            </w:r>
          </w:p>
        </w:tc>
        <w:tc>
          <w:tcPr>
            <w:tcW w:w="738" w:type="dxa"/>
            <w:tcMar>
              <w:left w:w="57" w:type="dxa"/>
              <w:right w:w="57" w:type="dxa"/>
            </w:tcMar>
            <w:hideMark/>
          </w:tcPr>
          <w:p w14:paraId="1031F66E" w14:textId="2AD143B1" w:rsidR="00F40FF9" w:rsidRPr="00FE051E" w:rsidRDefault="00F40FF9" w:rsidP="00FE051E">
            <w:pPr>
              <w:spacing w:after="60" w:line="240" w:lineRule="auto"/>
              <w:jc w:val="center"/>
              <w:rPr>
                <w:rFonts w:cs="Arial"/>
                <w:sz w:val="14"/>
                <w:lang w:eastAsia="en-NZ"/>
              </w:rPr>
            </w:pPr>
            <w:r w:rsidRPr="00FE051E">
              <w:rPr>
                <w:rFonts w:cs="Arial"/>
                <w:sz w:val="14"/>
                <w:lang w:eastAsia="en-NZ"/>
              </w:rPr>
              <w:t>250</w:t>
            </w:r>
          </w:p>
        </w:tc>
        <w:tc>
          <w:tcPr>
            <w:tcW w:w="723" w:type="dxa"/>
            <w:tcMar>
              <w:left w:w="57" w:type="dxa"/>
              <w:right w:w="57" w:type="dxa"/>
            </w:tcMar>
            <w:hideMark/>
          </w:tcPr>
          <w:p w14:paraId="67C7984D" w14:textId="391EADC6" w:rsidR="00F40FF9" w:rsidRPr="00FE051E" w:rsidRDefault="00F40FF9" w:rsidP="00FE051E">
            <w:pPr>
              <w:spacing w:after="60" w:line="240" w:lineRule="auto"/>
              <w:jc w:val="center"/>
              <w:rPr>
                <w:rFonts w:cs="Arial"/>
                <w:sz w:val="14"/>
                <w:lang w:eastAsia="en-NZ"/>
              </w:rPr>
            </w:pPr>
            <w:r w:rsidRPr="00FE051E">
              <w:rPr>
                <w:rFonts w:cs="Arial"/>
                <w:sz w:val="14"/>
                <w:lang w:eastAsia="en-NZ"/>
              </w:rPr>
              <w:t>23,887</w:t>
            </w:r>
          </w:p>
        </w:tc>
        <w:tc>
          <w:tcPr>
            <w:tcW w:w="738" w:type="dxa"/>
            <w:tcMar>
              <w:left w:w="57" w:type="dxa"/>
              <w:right w:w="57" w:type="dxa"/>
            </w:tcMar>
            <w:hideMark/>
          </w:tcPr>
          <w:p w14:paraId="6F2AA09B" w14:textId="68FD61EA" w:rsidR="00F40FF9" w:rsidRPr="00FE051E" w:rsidRDefault="00F40FF9" w:rsidP="00FE051E">
            <w:pPr>
              <w:spacing w:after="60" w:line="240" w:lineRule="auto"/>
              <w:jc w:val="center"/>
              <w:rPr>
                <w:rFonts w:cs="Arial"/>
                <w:sz w:val="14"/>
                <w:lang w:eastAsia="en-NZ"/>
              </w:rPr>
            </w:pPr>
            <w:r w:rsidRPr="00FE051E">
              <w:rPr>
                <w:rFonts w:cs="Arial"/>
                <w:sz w:val="14"/>
                <w:lang w:eastAsia="en-NZ"/>
              </w:rPr>
              <w:t>230</w:t>
            </w:r>
          </w:p>
        </w:tc>
        <w:tc>
          <w:tcPr>
            <w:tcW w:w="723" w:type="dxa"/>
            <w:tcMar>
              <w:left w:w="57" w:type="dxa"/>
              <w:right w:w="57" w:type="dxa"/>
            </w:tcMar>
            <w:hideMark/>
          </w:tcPr>
          <w:p w14:paraId="516043F5" w14:textId="5BA237CE" w:rsidR="00F40FF9" w:rsidRPr="00FE051E" w:rsidRDefault="00F40FF9" w:rsidP="00FE051E">
            <w:pPr>
              <w:spacing w:after="60" w:line="240" w:lineRule="auto"/>
              <w:jc w:val="center"/>
              <w:rPr>
                <w:rFonts w:cs="Arial"/>
                <w:sz w:val="14"/>
                <w:lang w:eastAsia="en-NZ"/>
              </w:rPr>
            </w:pPr>
            <w:r w:rsidRPr="00FE051E">
              <w:rPr>
                <w:rFonts w:cs="Arial"/>
                <w:sz w:val="14"/>
                <w:lang w:eastAsia="en-NZ"/>
              </w:rPr>
              <w:t>22,738</w:t>
            </w:r>
          </w:p>
        </w:tc>
        <w:tc>
          <w:tcPr>
            <w:tcW w:w="528" w:type="dxa"/>
            <w:tcMar>
              <w:left w:w="57" w:type="dxa"/>
              <w:right w:w="57" w:type="dxa"/>
            </w:tcMar>
            <w:hideMark/>
          </w:tcPr>
          <w:p w14:paraId="751BEC56" w14:textId="7943C5F4" w:rsidR="00F40FF9" w:rsidRPr="00FE051E" w:rsidRDefault="00F40FF9" w:rsidP="00FE051E">
            <w:pPr>
              <w:spacing w:after="60" w:line="240" w:lineRule="auto"/>
              <w:jc w:val="center"/>
              <w:rPr>
                <w:rFonts w:cs="Arial"/>
                <w:sz w:val="14"/>
                <w:lang w:eastAsia="en-NZ"/>
              </w:rPr>
            </w:pPr>
            <w:r w:rsidRPr="00FE051E">
              <w:rPr>
                <w:rFonts w:cs="Arial"/>
                <w:sz w:val="14"/>
                <w:lang w:eastAsia="en-NZ"/>
              </w:rPr>
              <w:t>262</w:t>
            </w:r>
          </w:p>
        </w:tc>
        <w:tc>
          <w:tcPr>
            <w:tcW w:w="724" w:type="dxa"/>
            <w:tcMar>
              <w:left w:w="57" w:type="dxa"/>
              <w:right w:w="57" w:type="dxa"/>
            </w:tcMar>
            <w:hideMark/>
          </w:tcPr>
          <w:p w14:paraId="4B469361" w14:textId="380E25F7" w:rsidR="00F40FF9" w:rsidRPr="00FE051E" w:rsidRDefault="00F40FF9" w:rsidP="00FE051E">
            <w:pPr>
              <w:spacing w:after="60" w:line="240" w:lineRule="auto"/>
              <w:jc w:val="center"/>
              <w:rPr>
                <w:rFonts w:cs="Arial"/>
                <w:sz w:val="14"/>
                <w:lang w:eastAsia="en-NZ"/>
              </w:rPr>
            </w:pPr>
            <w:r w:rsidRPr="00FE051E">
              <w:rPr>
                <w:rFonts w:cs="Arial"/>
                <w:sz w:val="14"/>
                <w:lang w:eastAsia="en-NZ"/>
              </w:rPr>
              <w:t>22,212</w:t>
            </w:r>
          </w:p>
        </w:tc>
        <w:tc>
          <w:tcPr>
            <w:tcW w:w="528" w:type="dxa"/>
            <w:tcMar>
              <w:left w:w="57" w:type="dxa"/>
              <w:right w:w="57" w:type="dxa"/>
            </w:tcMar>
            <w:hideMark/>
          </w:tcPr>
          <w:p w14:paraId="6D90DF0E" w14:textId="11D3462E" w:rsidR="00F40FF9" w:rsidRPr="00FE051E" w:rsidRDefault="00F40FF9" w:rsidP="00FE051E">
            <w:pPr>
              <w:spacing w:after="60" w:line="240" w:lineRule="auto"/>
              <w:jc w:val="center"/>
              <w:rPr>
                <w:rFonts w:cs="Arial"/>
                <w:sz w:val="14"/>
                <w:lang w:eastAsia="en-NZ"/>
              </w:rPr>
            </w:pPr>
            <w:r w:rsidRPr="00FE051E">
              <w:rPr>
                <w:rFonts w:cs="Arial"/>
                <w:sz w:val="14"/>
                <w:lang w:eastAsia="en-NZ"/>
              </w:rPr>
              <w:t>224</w:t>
            </w:r>
          </w:p>
        </w:tc>
        <w:tc>
          <w:tcPr>
            <w:tcW w:w="725" w:type="dxa"/>
            <w:tcMar>
              <w:left w:w="57" w:type="dxa"/>
              <w:right w:w="57" w:type="dxa"/>
            </w:tcMar>
            <w:hideMark/>
          </w:tcPr>
          <w:p w14:paraId="69CA0EB9" w14:textId="71381731" w:rsidR="00F40FF9" w:rsidRPr="00FE051E" w:rsidRDefault="00F40FF9" w:rsidP="00FE051E">
            <w:pPr>
              <w:spacing w:after="60" w:line="240" w:lineRule="auto"/>
              <w:jc w:val="center"/>
              <w:rPr>
                <w:rFonts w:cs="Arial"/>
                <w:sz w:val="14"/>
                <w:lang w:eastAsia="en-NZ"/>
              </w:rPr>
            </w:pPr>
            <w:r w:rsidRPr="00FE051E">
              <w:rPr>
                <w:rFonts w:cs="Arial"/>
                <w:sz w:val="14"/>
                <w:lang w:eastAsia="en-NZ"/>
              </w:rPr>
              <w:t>21,799</w:t>
            </w:r>
          </w:p>
        </w:tc>
        <w:tc>
          <w:tcPr>
            <w:tcW w:w="528" w:type="dxa"/>
            <w:tcMar>
              <w:left w:w="57" w:type="dxa"/>
              <w:right w:w="57" w:type="dxa"/>
            </w:tcMar>
            <w:hideMark/>
          </w:tcPr>
          <w:p w14:paraId="07A3CC1E" w14:textId="0FDEB3C1" w:rsidR="00F40FF9" w:rsidRPr="00FE051E" w:rsidRDefault="00F40FF9" w:rsidP="00FE051E">
            <w:pPr>
              <w:spacing w:after="60" w:line="240" w:lineRule="auto"/>
              <w:jc w:val="center"/>
              <w:rPr>
                <w:rFonts w:cs="Arial"/>
                <w:sz w:val="14"/>
                <w:lang w:eastAsia="en-NZ"/>
              </w:rPr>
            </w:pPr>
            <w:r w:rsidRPr="00FE051E">
              <w:rPr>
                <w:rFonts w:cs="Arial"/>
                <w:sz w:val="14"/>
                <w:lang w:eastAsia="en-NZ"/>
              </w:rPr>
              <w:t>208</w:t>
            </w:r>
          </w:p>
        </w:tc>
        <w:tc>
          <w:tcPr>
            <w:tcW w:w="726" w:type="dxa"/>
            <w:tcMar>
              <w:left w:w="57" w:type="dxa"/>
              <w:right w:w="57" w:type="dxa"/>
            </w:tcMar>
            <w:hideMark/>
          </w:tcPr>
          <w:p w14:paraId="31DA4682" w14:textId="6DA2BDD0" w:rsidR="00F40FF9" w:rsidRPr="00FE051E" w:rsidRDefault="00F40FF9" w:rsidP="00FE051E">
            <w:pPr>
              <w:spacing w:after="60" w:line="240" w:lineRule="auto"/>
              <w:jc w:val="center"/>
              <w:rPr>
                <w:rFonts w:cs="Arial"/>
                <w:sz w:val="14"/>
                <w:lang w:eastAsia="en-NZ"/>
              </w:rPr>
            </w:pPr>
            <w:r w:rsidRPr="00FE051E">
              <w:rPr>
                <w:rFonts w:cs="Arial"/>
                <w:sz w:val="14"/>
                <w:lang w:eastAsia="en-NZ"/>
              </w:rPr>
              <w:t>21,267</w:t>
            </w:r>
          </w:p>
        </w:tc>
        <w:tc>
          <w:tcPr>
            <w:tcW w:w="528" w:type="dxa"/>
            <w:tcMar>
              <w:left w:w="57" w:type="dxa"/>
              <w:right w:w="57" w:type="dxa"/>
            </w:tcMar>
            <w:hideMark/>
          </w:tcPr>
          <w:p w14:paraId="1DCFB821" w14:textId="1758D870" w:rsidR="00F40FF9" w:rsidRPr="00FE051E" w:rsidRDefault="00F40FF9" w:rsidP="00FE051E">
            <w:pPr>
              <w:spacing w:after="60" w:line="240" w:lineRule="auto"/>
              <w:jc w:val="center"/>
              <w:rPr>
                <w:rFonts w:cs="Arial"/>
                <w:sz w:val="14"/>
                <w:lang w:eastAsia="en-NZ"/>
              </w:rPr>
            </w:pPr>
            <w:r w:rsidRPr="00FE051E">
              <w:rPr>
                <w:rFonts w:cs="Arial"/>
                <w:sz w:val="14"/>
                <w:lang w:eastAsia="en-NZ"/>
              </w:rPr>
              <w:t>183</w:t>
            </w:r>
          </w:p>
        </w:tc>
        <w:tc>
          <w:tcPr>
            <w:tcW w:w="727" w:type="dxa"/>
            <w:tcMar>
              <w:left w:w="57" w:type="dxa"/>
              <w:right w:w="57" w:type="dxa"/>
            </w:tcMar>
            <w:hideMark/>
          </w:tcPr>
          <w:p w14:paraId="44D787BB" w14:textId="46740E8A" w:rsidR="00F40FF9" w:rsidRPr="00FE051E" w:rsidRDefault="00F40FF9" w:rsidP="00FE051E">
            <w:pPr>
              <w:spacing w:after="60" w:line="240" w:lineRule="auto"/>
              <w:jc w:val="center"/>
              <w:rPr>
                <w:rFonts w:cs="Arial"/>
                <w:sz w:val="14"/>
                <w:lang w:eastAsia="en-NZ"/>
              </w:rPr>
            </w:pPr>
            <w:r w:rsidRPr="00FE051E">
              <w:rPr>
                <w:rFonts w:cs="Arial"/>
                <w:sz w:val="14"/>
                <w:lang w:eastAsia="en-NZ"/>
              </w:rPr>
              <w:t>20,794</w:t>
            </w:r>
          </w:p>
        </w:tc>
        <w:tc>
          <w:tcPr>
            <w:tcW w:w="528" w:type="dxa"/>
            <w:tcMar>
              <w:left w:w="57" w:type="dxa"/>
              <w:right w:w="57" w:type="dxa"/>
            </w:tcMar>
            <w:hideMark/>
          </w:tcPr>
          <w:p w14:paraId="1B7EDE30" w14:textId="6D5E9368" w:rsidR="00F40FF9" w:rsidRPr="00FE051E" w:rsidRDefault="00F40FF9" w:rsidP="00FE051E">
            <w:pPr>
              <w:spacing w:after="60" w:line="240" w:lineRule="auto"/>
              <w:jc w:val="center"/>
              <w:rPr>
                <w:rFonts w:cs="Arial"/>
                <w:sz w:val="14"/>
                <w:lang w:eastAsia="en-NZ"/>
              </w:rPr>
            </w:pPr>
            <w:r w:rsidRPr="00FE051E">
              <w:rPr>
                <w:rFonts w:cs="Arial"/>
                <w:sz w:val="14"/>
                <w:lang w:eastAsia="en-NZ"/>
              </w:rPr>
              <w:t>217</w:t>
            </w:r>
          </w:p>
        </w:tc>
        <w:tc>
          <w:tcPr>
            <w:tcW w:w="723" w:type="dxa"/>
            <w:tcMar>
              <w:left w:w="57" w:type="dxa"/>
              <w:right w:w="57" w:type="dxa"/>
            </w:tcMar>
            <w:hideMark/>
          </w:tcPr>
          <w:p w14:paraId="6D1E9553" w14:textId="6049DD5D" w:rsidR="00F40FF9" w:rsidRPr="00FE051E" w:rsidRDefault="00F40FF9" w:rsidP="00FE051E">
            <w:pPr>
              <w:spacing w:after="60" w:line="240" w:lineRule="auto"/>
              <w:jc w:val="center"/>
              <w:rPr>
                <w:rFonts w:cs="Arial"/>
                <w:sz w:val="14"/>
                <w:lang w:eastAsia="en-NZ"/>
              </w:rPr>
            </w:pPr>
            <w:r w:rsidRPr="00FE051E">
              <w:rPr>
                <w:rFonts w:cs="Arial"/>
                <w:sz w:val="14"/>
                <w:lang w:eastAsia="en-NZ"/>
              </w:rPr>
              <w:t>20,076</w:t>
            </w:r>
          </w:p>
        </w:tc>
        <w:tc>
          <w:tcPr>
            <w:tcW w:w="528" w:type="dxa"/>
            <w:tcMar>
              <w:left w:w="57" w:type="dxa"/>
              <w:right w:w="57" w:type="dxa"/>
            </w:tcMar>
            <w:hideMark/>
          </w:tcPr>
          <w:p w14:paraId="495392B4" w14:textId="0CBE17DF" w:rsidR="00F40FF9" w:rsidRPr="00FE051E" w:rsidRDefault="00F40FF9" w:rsidP="00FE051E">
            <w:pPr>
              <w:spacing w:after="60" w:line="240" w:lineRule="auto"/>
              <w:jc w:val="center"/>
              <w:rPr>
                <w:rFonts w:cs="Arial"/>
                <w:sz w:val="14"/>
                <w:lang w:eastAsia="en-NZ"/>
              </w:rPr>
            </w:pPr>
            <w:r w:rsidRPr="00FE051E">
              <w:rPr>
                <w:rFonts w:cs="Arial"/>
                <w:sz w:val="14"/>
                <w:lang w:eastAsia="en-NZ"/>
              </w:rPr>
              <w:t>224</w:t>
            </w:r>
          </w:p>
        </w:tc>
        <w:tc>
          <w:tcPr>
            <w:tcW w:w="723" w:type="dxa"/>
            <w:tcMar>
              <w:left w:w="57" w:type="dxa"/>
              <w:right w:w="57" w:type="dxa"/>
            </w:tcMar>
            <w:hideMark/>
          </w:tcPr>
          <w:p w14:paraId="262FDF7B" w14:textId="73A68CBE" w:rsidR="00F40FF9" w:rsidRPr="00FE051E" w:rsidRDefault="00F40FF9" w:rsidP="00FE051E">
            <w:pPr>
              <w:spacing w:after="60" w:line="240" w:lineRule="auto"/>
              <w:jc w:val="center"/>
              <w:rPr>
                <w:rFonts w:cs="Arial"/>
                <w:sz w:val="14"/>
                <w:lang w:eastAsia="en-NZ"/>
              </w:rPr>
            </w:pPr>
            <w:r w:rsidRPr="00FE051E">
              <w:rPr>
                <w:rFonts w:cs="Arial"/>
                <w:sz w:val="14"/>
                <w:lang w:eastAsia="en-NZ"/>
              </w:rPr>
              <w:t>20,045</w:t>
            </w:r>
          </w:p>
        </w:tc>
        <w:tc>
          <w:tcPr>
            <w:tcW w:w="528" w:type="dxa"/>
            <w:tcMar>
              <w:left w:w="57" w:type="dxa"/>
              <w:right w:w="57" w:type="dxa"/>
            </w:tcMar>
            <w:hideMark/>
          </w:tcPr>
          <w:p w14:paraId="159D2E3B" w14:textId="577240D8" w:rsidR="00F40FF9" w:rsidRPr="00FE051E" w:rsidRDefault="00F40FF9" w:rsidP="00FE051E">
            <w:pPr>
              <w:spacing w:after="60" w:line="240" w:lineRule="auto"/>
              <w:jc w:val="center"/>
              <w:rPr>
                <w:rFonts w:cs="Arial"/>
                <w:sz w:val="14"/>
                <w:lang w:eastAsia="en-NZ"/>
              </w:rPr>
            </w:pPr>
            <w:r w:rsidRPr="00FE051E">
              <w:rPr>
                <w:rFonts w:cs="Arial"/>
                <w:sz w:val="14"/>
                <w:lang w:eastAsia="en-NZ"/>
              </w:rPr>
              <w:t>222</w:t>
            </w:r>
          </w:p>
        </w:tc>
        <w:tc>
          <w:tcPr>
            <w:tcW w:w="723" w:type="dxa"/>
            <w:tcMar>
              <w:left w:w="57" w:type="dxa"/>
              <w:right w:w="57" w:type="dxa"/>
            </w:tcMar>
            <w:hideMark/>
          </w:tcPr>
          <w:p w14:paraId="4A0337EB" w14:textId="552E86FE" w:rsidR="00F40FF9" w:rsidRPr="00FE051E" w:rsidRDefault="00F40FF9" w:rsidP="00FE051E">
            <w:pPr>
              <w:spacing w:after="60" w:line="240" w:lineRule="auto"/>
              <w:jc w:val="center"/>
              <w:rPr>
                <w:rFonts w:cs="Arial"/>
                <w:sz w:val="14"/>
                <w:lang w:eastAsia="en-NZ"/>
              </w:rPr>
            </w:pPr>
            <w:r w:rsidRPr="00FE051E">
              <w:rPr>
                <w:rFonts w:cs="Arial"/>
                <w:sz w:val="14"/>
                <w:lang w:eastAsia="en-NZ"/>
              </w:rPr>
              <w:t>19,140</w:t>
            </w:r>
          </w:p>
        </w:tc>
        <w:tc>
          <w:tcPr>
            <w:tcW w:w="528" w:type="dxa"/>
            <w:tcMar>
              <w:left w:w="57" w:type="dxa"/>
              <w:right w:w="57" w:type="dxa"/>
            </w:tcMar>
            <w:hideMark/>
          </w:tcPr>
          <w:p w14:paraId="78850BD5" w14:textId="74FDA705" w:rsidR="00F40FF9" w:rsidRPr="00FE051E" w:rsidRDefault="00F40FF9" w:rsidP="00FE051E">
            <w:pPr>
              <w:spacing w:after="60" w:line="240" w:lineRule="auto"/>
              <w:jc w:val="center"/>
              <w:rPr>
                <w:rFonts w:cs="Arial"/>
                <w:sz w:val="14"/>
                <w:lang w:eastAsia="en-NZ"/>
              </w:rPr>
            </w:pPr>
            <w:r w:rsidRPr="00FE051E">
              <w:rPr>
                <w:rFonts w:cs="Arial"/>
                <w:sz w:val="14"/>
                <w:lang w:eastAsia="en-NZ"/>
              </w:rPr>
              <w:t>228</w:t>
            </w:r>
          </w:p>
        </w:tc>
        <w:tc>
          <w:tcPr>
            <w:tcW w:w="733" w:type="dxa"/>
            <w:tcMar>
              <w:left w:w="57" w:type="dxa"/>
              <w:right w:w="57" w:type="dxa"/>
            </w:tcMar>
            <w:hideMark/>
          </w:tcPr>
          <w:p w14:paraId="2323E5F0" w14:textId="41FD6879" w:rsidR="00F40FF9" w:rsidRPr="00FE051E" w:rsidRDefault="00F40FF9" w:rsidP="00FE051E">
            <w:pPr>
              <w:spacing w:after="60" w:line="240" w:lineRule="auto"/>
              <w:jc w:val="center"/>
              <w:rPr>
                <w:rFonts w:cs="Arial"/>
                <w:sz w:val="14"/>
                <w:lang w:eastAsia="en-NZ"/>
              </w:rPr>
            </w:pPr>
            <w:r w:rsidRPr="00FE051E">
              <w:rPr>
                <w:rFonts w:cs="Arial"/>
                <w:sz w:val="14"/>
                <w:lang w:eastAsia="en-NZ"/>
              </w:rPr>
              <w:t>20,771</w:t>
            </w:r>
          </w:p>
        </w:tc>
        <w:tc>
          <w:tcPr>
            <w:tcW w:w="1227" w:type="dxa"/>
            <w:noWrap/>
            <w:tcMar>
              <w:left w:w="57" w:type="dxa"/>
              <w:right w:w="57" w:type="dxa"/>
            </w:tcMar>
            <w:hideMark/>
          </w:tcPr>
          <w:p w14:paraId="3338EFE5" w14:textId="77777777" w:rsidR="00F40FF9" w:rsidRPr="00FE051E" w:rsidRDefault="00F40FF9" w:rsidP="00FE051E">
            <w:pPr>
              <w:spacing w:after="60" w:line="240" w:lineRule="auto"/>
              <w:rPr>
                <w:rFonts w:cs="Arial"/>
                <w:sz w:val="14"/>
                <w:lang w:eastAsia="en-NZ"/>
              </w:rPr>
            </w:pPr>
          </w:p>
        </w:tc>
      </w:tr>
      <w:tr w:rsidR="00F40FF9" w:rsidRPr="0053514A" w14:paraId="28A1D220" w14:textId="77777777" w:rsidTr="008B4D41">
        <w:tc>
          <w:tcPr>
            <w:tcW w:w="1291" w:type="dxa"/>
            <w:tcMar>
              <w:left w:w="57" w:type="dxa"/>
              <w:right w:w="57" w:type="dxa"/>
            </w:tcMar>
            <w:hideMark/>
          </w:tcPr>
          <w:p w14:paraId="0BBF35D5" w14:textId="77777777" w:rsidR="00F40FF9" w:rsidRPr="00FE051E" w:rsidRDefault="00F40FF9" w:rsidP="00FE051E">
            <w:pPr>
              <w:spacing w:after="60" w:line="240" w:lineRule="auto"/>
              <w:rPr>
                <w:rFonts w:cs="Arial"/>
                <w:sz w:val="14"/>
                <w:lang w:eastAsia="en-NZ"/>
              </w:rPr>
            </w:pPr>
            <w:r w:rsidRPr="00FE051E">
              <w:rPr>
                <w:rFonts w:cs="Arial"/>
                <w:sz w:val="14"/>
                <w:lang w:eastAsia="en-NZ"/>
              </w:rPr>
              <w:t>Other European</w:t>
            </w:r>
          </w:p>
        </w:tc>
        <w:tc>
          <w:tcPr>
            <w:tcW w:w="738" w:type="dxa"/>
            <w:tcMar>
              <w:left w:w="57" w:type="dxa"/>
              <w:right w:w="57" w:type="dxa"/>
            </w:tcMar>
            <w:hideMark/>
          </w:tcPr>
          <w:p w14:paraId="4180ECAB" w14:textId="0AFEFDB3" w:rsidR="00F40FF9" w:rsidRPr="00FE051E" w:rsidRDefault="00F40FF9" w:rsidP="00FE051E">
            <w:pPr>
              <w:spacing w:after="60" w:line="240" w:lineRule="auto"/>
              <w:jc w:val="center"/>
              <w:rPr>
                <w:rFonts w:cs="Arial"/>
                <w:sz w:val="14"/>
                <w:lang w:eastAsia="en-NZ"/>
              </w:rPr>
            </w:pPr>
            <w:r w:rsidRPr="00FE051E">
              <w:rPr>
                <w:rFonts w:cs="Arial"/>
                <w:sz w:val="14"/>
                <w:lang w:eastAsia="en-NZ"/>
              </w:rPr>
              <w:t>46</w:t>
            </w:r>
          </w:p>
        </w:tc>
        <w:tc>
          <w:tcPr>
            <w:tcW w:w="723" w:type="dxa"/>
            <w:tcMar>
              <w:left w:w="57" w:type="dxa"/>
              <w:right w:w="57" w:type="dxa"/>
            </w:tcMar>
            <w:hideMark/>
          </w:tcPr>
          <w:p w14:paraId="0A04301F" w14:textId="7357666F" w:rsidR="00F40FF9" w:rsidRPr="00FE051E" w:rsidRDefault="00F40FF9" w:rsidP="00FE051E">
            <w:pPr>
              <w:spacing w:after="60" w:line="240" w:lineRule="auto"/>
              <w:jc w:val="center"/>
              <w:rPr>
                <w:rFonts w:cs="Arial"/>
                <w:sz w:val="14"/>
                <w:lang w:eastAsia="en-NZ"/>
              </w:rPr>
            </w:pPr>
            <w:r w:rsidRPr="00FE051E">
              <w:rPr>
                <w:rFonts w:cs="Arial"/>
                <w:sz w:val="14"/>
                <w:lang w:eastAsia="en-NZ"/>
              </w:rPr>
              <w:t>5,873</w:t>
            </w:r>
          </w:p>
        </w:tc>
        <w:tc>
          <w:tcPr>
            <w:tcW w:w="738" w:type="dxa"/>
            <w:tcMar>
              <w:left w:w="57" w:type="dxa"/>
              <w:right w:w="57" w:type="dxa"/>
            </w:tcMar>
            <w:hideMark/>
          </w:tcPr>
          <w:p w14:paraId="5DB6BA20" w14:textId="4A432888" w:rsidR="00F40FF9" w:rsidRPr="00FE051E" w:rsidRDefault="00F40FF9" w:rsidP="00FE051E">
            <w:pPr>
              <w:spacing w:after="60" w:line="240" w:lineRule="auto"/>
              <w:jc w:val="center"/>
              <w:rPr>
                <w:rFonts w:cs="Arial"/>
                <w:sz w:val="14"/>
                <w:lang w:eastAsia="en-NZ"/>
              </w:rPr>
            </w:pPr>
            <w:r w:rsidRPr="00FE051E">
              <w:rPr>
                <w:rFonts w:cs="Arial"/>
                <w:sz w:val="14"/>
                <w:lang w:eastAsia="en-NZ"/>
              </w:rPr>
              <w:t>37</w:t>
            </w:r>
          </w:p>
        </w:tc>
        <w:tc>
          <w:tcPr>
            <w:tcW w:w="723" w:type="dxa"/>
            <w:tcMar>
              <w:left w:w="57" w:type="dxa"/>
              <w:right w:w="57" w:type="dxa"/>
            </w:tcMar>
            <w:hideMark/>
          </w:tcPr>
          <w:p w14:paraId="460F458D" w14:textId="0D76BC21" w:rsidR="00F40FF9" w:rsidRPr="00FE051E" w:rsidRDefault="00F40FF9" w:rsidP="00FE051E">
            <w:pPr>
              <w:spacing w:after="60" w:line="240" w:lineRule="auto"/>
              <w:jc w:val="center"/>
              <w:rPr>
                <w:rFonts w:cs="Arial"/>
                <w:sz w:val="14"/>
                <w:lang w:eastAsia="en-NZ"/>
              </w:rPr>
            </w:pPr>
            <w:r w:rsidRPr="00FE051E">
              <w:rPr>
                <w:rFonts w:cs="Arial"/>
                <w:sz w:val="14"/>
                <w:lang w:eastAsia="en-NZ"/>
              </w:rPr>
              <w:t>5,876</w:t>
            </w:r>
          </w:p>
        </w:tc>
        <w:tc>
          <w:tcPr>
            <w:tcW w:w="528" w:type="dxa"/>
            <w:tcMar>
              <w:left w:w="57" w:type="dxa"/>
              <w:right w:w="57" w:type="dxa"/>
            </w:tcMar>
            <w:hideMark/>
          </w:tcPr>
          <w:p w14:paraId="52EC0997" w14:textId="09A38092" w:rsidR="00F40FF9" w:rsidRPr="00FE051E" w:rsidRDefault="00F40FF9" w:rsidP="00FE051E">
            <w:pPr>
              <w:spacing w:after="60" w:line="240" w:lineRule="auto"/>
              <w:jc w:val="center"/>
              <w:rPr>
                <w:rFonts w:cs="Arial"/>
                <w:sz w:val="14"/>
                <w:lang w:eastAsia="en-NZ"/>
              </w:rPr>
            </w:pPr>
            <w:r w:rsidRPr="00FE051E">
              <w:rPr>
                <w:rFonts w:cs="Arial"/>
                <w:sz w:val="14"/>
                <w:lang w:eastAsia="en-NZ"/>
              </w:rPr>
              <w:t>37</w:t>
            </w:r>
          </w:p>
        </w:tc>
        <w:tc>
          <w:tcPr>
            <w:tcW w:w="724" w:type="dxa"/>
            <w:tcMar>
              <w:left w:w="57" w:type="dxa"/>
              <w:right w:w="57" w:type="dxa"/>
            </w:tcMar>
            <w:hideMark/>
          </w:tcPr>
          <w:p w14:paraId="4438B7C1" w14:textId="60882213" w:rsidR="00F40FF9" w:rsidRPr="00FE051E" w:rsidRDefault="00F40FF9" w:rsidP="00FE051E">
            <w:pPr>
              <w:spacing w:after="60" w:line="240" w:lineRule="auto"/>
              <w:jc w:val="center"/>
              <w:rPr>
                <w:rFonts w:cs="Arial"/>
                <w:sz w:val="14"/>
                <w:lang w:eastAsia="en-NZ"/>
              </w:rPr>
            </w:pPr>
            <w:r w:rsidRPr="00FE051E">
              <w:rPr>
                <w:rFonts w:cs="Arial"/>
                <w:sz w:val="14"/>
                <w:lang w:eastAsia="en-NZ"/>
              </w:rPr>
              <w:t>5,885</w:t>
            </w:r>
          </w:p>
        </w:tc>
        <w:tc>
          <w:tcPr>
            <w:tcW w:w="528" w:type="dxa"/>
            <w:tcMar>
              <w:left w:w="57" w:type="dxa"/>
              <w:right w:w="57" w:type="dxa"/>
            </w:tcMar>
            <w:hideMark/>
          </w:tcPr>
          <w:p w14:paraId="4EEE2F0B" w14:textId="769D76E0" w:rsidR="00F40FF9" w:rsidRPr="00FE051E" w:rsidRDefault="00F40FF9" w:rsidP="00FE051E">
            <w:pPr>
              <w:spacing w:after="60" w:line="240" w:lineRule="auto"/>
              <w:jc w:val="center"/>
              <w:rPr>
                <w:rFonts w:cs="Arial"/>
                <w:sz w:val="14"/>
                <w:lang w:eastAsia="en-NZ"/>
              </w:rPr>
            </w:pPr>
            <w:r w:rsidRPr="00FE051E">
              <w:rPr>
                <w:rFonts w:cs="Arial"/>
                <w:sz w:val="14"/>
                <w:lang w:eastAsia="en-NZ"/>
              </w:rPr>
              <w:t>29</w:t>
            </w:r>
          </w:p>
        </w:tc>
        <w:tc>
          <w:tcPr>
            <w:tcW w:w="725" w:type="dxa"/>
            <w:tcMar>
              <w:left w:w="57" w:type="dxa"/>
              <w:right w:w="57" w:type="dxa"/>
            </w:tcMar>
            <w:hideMark/>
          </w:tcPr>
          <w:p w14:paraId="228FA139" w14:textId="11E67054" w:rsidR="00F40FF9" w:rsidRPr="00FE051E" w:rsidRDefault="00F40FF9" w:rsidP="00FE051E">
            <w:pPr>
              <w:spacing w:after="60" w:line="240" w:lineRule="auto"/>
              <w:jc w:val="center"/>
              <w:rPr>
                <w:rFonts w:cs="Arial"/>
                <w:sz w:val="14"/>
                <w:lang w:eastAsia="en-NZ"/>
              </w:rPr>
            </w:pPr>
            <w:r w:rsidRPr="00FE051E">
              <w:rPr>
                <w:rFonts w:cs="Arial"/>
                <w:sz w:val="14"/>
                <w:lang w:eastAsia="en-NZ"/>
              </w:rPr>
              <w:t>5,869</w:t>
            </w:r>
          </w:p>
        </w:tc>
        <w:tc>
          <w:tcPr>
            <w:tcW w:w="528" w:type="dxa"/>
            <w:tcMar>
              <w:left w:w="57" w:type="dxa"/>
              <w:right w:w="57" w:type="dxa"/>
            </w:tcMar>
            <w:hideMark/>
          </w:tcPr>
          <w:p w14:paraId="7B28D495" w14:textId="2D169569" w:rsidR="00F40FF9" w:rsidRPr="00FE051E" w:rsidRDefault="00F40FF9" w:rsidP="00FE051E">
            <w:pPr>
              <w:spacing w:after="60" w:line="240" w:lineRule="auto"/>
              <w:jc w:val="center"/>
              <w:rPr>
                <w:rFonts w:cs="Arial"/>
                <w:sz w:val="14"/>
                <w:lang w:eastAsia="en-NZ"/>
              </w:rPr>
            </w:pPr>
            <w:r w:rsidRPr="00FE051E">
              <w:rPr>
                <w:rFonts w:cs="Arial"/>
                <w:sz w:val="14"/>
                <w:lang w:eastAsia="en-NZ"/>
              </w:rPr>
              <w:t>33</w:t>
            </w:r>
          </w:p>
        </w:tc>
        <w:tc>
          <w:tcPr>
            <w:tcW w:w="726" w:type="dxa"/>
            <w:tcMar>
              <w:left w:w="57" w:type="dxa"/>
              <w:right w:w="57" w:type="dxa"/>
            </w:tcMar>
            <w:hideMark/>
          </w:tcPr>
          <w:p w14:paraId="68703FE7" w14:textId="566EAC7E" w:rsidR="00F40FF9" w:rsidRPr="00FE051E" w:rsidRDefault="00F40FF9" w:rsidP="00FE051E">
            <w:pPr>
              <w:spacing w:after="60" w:line="240" w:lineRule="auto"/>
              <w:jc w:val="center"/>
              <w:rPr>
                <w:rFonts w:cs="Arial"/>
                <w:sz w:val="14"/>
                <w:lang w:eastAsia="en-NZ"/>
              </w:rPr>
            </w:pPr>
            <w:r w:rsidRPr="00FE051E">
              <w:rPr>
                <w:rFonts w:cs="Arial"/>
                <w:sz w:val="14"/>
                <w:lang w:eastAsia="en-NZ"/>
              </w:rPr>
              <w:t>5,811</w:t>
            </w:r>
          </w:p>
        </w:tc>
        <w:tc>
          <w:tcPr>
            <w:tcW w:w="528" w:type="dxa"/>
            <w:tcMar>
              <w:left w:w="57" w:type="dxa"/>
              <w:right w:w="57" w:type="dxa"/>
            </w:tcMar>
            <w:hideMark/>
          </w:tcPr>
          <w:p w14:paraId="355070C9" w14:textId="5943D235" w:rsidR="00F40FF9" w:rsidRPr="00FE051E" w:rsidRDefault="00F40FF9" w:rsidP="00FE051E">
            <w:pPr>
              <w:spacing w:after="60" w:line="240" w:lineRule="auto"/>
              <w:jc w:val="center"/>
              <w:rPr>
                <w:rFonts w:cs="Arial"/>
                <w:sz w:val="14"/>
                <w:lang w:eastAsia="en-NZ"/>
              </w:rPr>
            </w:pPr>
            <w:r w:rsidRPr="00FE051E">
              <w:rPr>
                <w:rFonts w:cs="Arial"/>
                <w:sz w:val="14"/>
                <w:lang w:eastAsia="en-NZ"/>
              </w:rPr>
              <w:t>37</w:t>
            </w:r>
          </w:p>
        </w:tc>
        <w:tc>
          <w:tcPr>
            <w:tcW w:w="727" w:type="dxa"/>
            <w:tcMar>
              <w:left w:w="57" w:type="dxa"/>
              <w:right w:w="57" w:type="dxa"/>
            </w:tcMar>
            <w:hideMark/>
          </w:tcPr>
          <w:p w14:paraId="6A03B020" w14:textId="19E42EA5" w:rsidR="00F40FF9" w:rsidRPr="00FE051E" w:rsidRDefault="00F40FF9" w:rsidP="00FE051E">
            <w:pPr>
              <w:spacing w:after="60" w:line="240" w:lineRule="auto"/>
              <w:jc w:val="center"/>
              <w:rPr>
                <w:rFonts w:cs="Arial"/>
                <w:sz w:val="14"/>
                <w:lang w:eastAsia="en-NZ"/>
              </w:rPr>
            </w:pPr>
            <w:r w:rsidRPr="00FE051E">
              <w:rPr>
                <w:rFonts w:cs="Arial"/>
                <w:sz w:val="14"/>
                <w:lang w:eastAsia="en-NZ"/>
              </w:rPr>
              <w:t>5,926</w:t>
            </w:r>
          </w:p>
        </w:tc>
        <w:tc>
          <w:tcPr>
            <w:tcW w:w="528" w:type="dxa"/>
            <w:tcMar>
              <w:left w:w="57" w:type="dxa"/>
              <w:right w:w="57" w:type="dxa"/>
            </w:tcMar>
            <w:hideMark/>
          </w:tcPr>
          <w:p w14:paraId="2A88A50D" w14:textId="6F8B3A36" w:rsidR="00F40FF9" w:rsidRPr="00FE051E" w:rsidRDefault="00F40FF9" w:rsidP="00FE051E">
            <w:pPr>
              <w:spacing w:after="60" w:line="240" w:lineRule="auto"/>
              <w:jc w:val="center"/>
              <w:rPr>
                <w:rFonts w:cs="Arial"/>
                <w:sz w:val="14"/>
                <w:lang w:eastAsia="en-NZ"/>
              </w:rPr>
            </w:pPr>
            <w:r w:rsidRPr="00FE051E">
              <w:rPr>
                <w:rFonts w:cs="Arial"/>
                <w:sz w:val="14"/>
                <w:lang w:eastAsia="en-NZ"/>
              </w:rPr>
              <w:t>44</w:t>
            </w:r>
          </w:p>
        </w:tc>
        <w:tc>
          <w:tcPr>
            <w:tcW w:w="723" w:type="dxa"/>
            <w:tcMar>
              <w:left w:w="57" w:type="dxa"/>
              <w:right w:w="57" w:type="dxa"/>
            </w:tcMar>
            <w:hideMark/>
          </w:tcPr>
          <w:p w14:paraId="5730AD00" w14:textId="4B45101E" w:rsidR="00F40FF9" w:rsidRPr="00FE051E" w:rsidRDefault="00F40FF9" w:rsidP="00FE051E">
            <w:pPr>
              <w:spacing w:after="60" w:line="240" w:lineRule="auto"/>
              <w:jc w:val="center"/>
              <w:rPr>
                <w:rFonts w:cs="Arial"/>
                <w:sz w:val="14"/>
                <w:lang w:eastAsia="en-NZ"/>
              </w:rPr>
            </w:pPr>
            <w:r w:rsidRPr="00FE051E">
              <w:rPr>
                <w:rFonts w:cs="Arial"/>
                <w:sz w:val="14"/>
                <w:lang w:eastAsia="en-NZ"/>
              </w:rPr>
              <w:t>5,904</w:t>
            </w:r>
          </w:p>
        </w:tc>
        <w:tc>
          <w:tcPr>
            <w:tcW w:w="528" w:type="dxa"/>
            <w:tcMar>
              <w:left w:w="57" w:type="dxa"/>
              <w:right w:w="57" w:type="dxa"/>
            </w:tcMar>
            <w:hideMark/>
          </w:tcPr>
          <w:p w14:paraId="0169CB92" w14:textId="3C09A727" w:rsidR="00F40FF9" w:rsidRPr="00FE051E" w:rsidRDefault="00F40FF9" w:rsidP="00FE051E">
            <w:pPr>
              <w:spacing w:after="60" w:line="240" w:lineRule="auto"/>
              <w:jc w:val="center"/>
              <w:rPr>
                <w:rFonts w:cs="Arial"/>
                <w:sz w:val="14"/>
                <w:lang w:eastAsia="en-NZ"/>
              </w:rPr>
            </w:pPr>
            <w:r w:rsidRPr="00FE051E">
              <w:rPr>
                <w:rFonts w:cs="Arial"/>
                <w:sz w:val="14"/>
                <w:lang w:eastAsia="en-NZ"/>
              </w:rPr>
              <w:t>36</w:t>
            </w:r>
          </w:p>
        </w:tc>
        <w:tc>
          <w:tcPr>
            <w:tcW w:w="723" w:type="dxa"/>
            <w:tcMar>
              <w:left w:w="57" w:type="dxa"/>
              <w:right w:w="57" w:type="dxa"/>
            </w:tcMar>
            <w:hideMark/>
          </w:tcPr>
          <w:p w14:paraId="52B34919" w14:textId="595E6194" w:rsidR="00F40FF9" w:rsidRPr="00FE051E" w:rsidRDefault="00F40FF9" w:rsidP="00FE051E">
            <w:pPr>
              <w:spacing w:after="60" w:line="240" w:lineRule="auto"/>
              <w:jc w:val="center"/>
              <w:rPr>
                <w:rFonts w:cs="Arial"/>
                <w:sz w:val="14"/>
                <w:lang w:eastAsia="en-NZ"/>
              </w:rPr>
            </w:pPr>
            <w:r w:rsidRPr="00FE051E">
              <w:rPr>
                <w:rFonts w:cs="Arial"/>
                <w:sz w:val="14"/>
                <w:lang w:eastAsia="en-NZ"/>
              </w:rPr>
              <w:t>5,810</w:t>
            </w:r>
          </w:p>
        </w:tc>
        <w:tc>
          <w:tcPr>
            <w:tcW w:w="528" w:type="dxa"/>
            <w:tcMar>
              <w:left w:w="57" w:type="dxa"/>
              <w:right w:w="57" w:type="dxa"/>
            </w:tcMar>
            <w:hideMark/>
          </w:tcPr>
          <w:p w14:paraId="4308329A" w14:textId="5783B902" w:rsidR="00F40FF9" w:rsidRPr="00FE051E" w:rsidRDefault="00F40FF9" w:rsidP="00FE051E">
            <w:pPr>
              <w:spacing w:after="60" w:line="240" w:lineRule="auto"/>
              <w:jc w:val="center"/>
              <w:rPr>
                <w:rFonts w:cs="Arial"/>
                <w:sz w:val="14"/>
                <w:lang w:eastAsia="en-NZ"/>
              </w:rPr>
            </w:pPr>
            <w:r w:rsidRPr="00FE051E">
              <w:rPr>
                <w:rFonts w:cs="Arial"/>
                <w:sz w:val="14"/>
                <w:lang w:eastAsia="en-NZ"/>
              </w:rPr>
              <w:t>28</w:t>
            </w:r>
          </w:p>
        </w:tc>
        <w:tc>
          <w:tcPr>
            <w:tcW w:w="723" w:type="dxa"/>
            <w:tcMar>
              <w:left w:w="57" w:type="dxa"/>
              <w:right w:w="57" w:type="dxa"/>
            </w:tcMar>
            <w:hideMark/>
          </w:tcPr>
          <w:p w14:paraId="2C8A202E" w14:textId="735D5CD6" w:rsidR="00F40FF9" w:rsidRPr="00FE051E" w:rsidRDefault="00F40FF9" w:rsidP="00FE051E">
            <w:pPr>
              <w:spacing w:after="60" w:line="240" w:lineRule="auto"/>
              <w:jc w:val="center"/>
              <w:rPr>
                <w:rFonts w:cs="Arial"/>
                <w:sz w:val="14"/>
                <w:lang w:eastAsia="en-NZ"/>
              </w:rPr>
            </w:pPr>
            <w:r w:rsidRPr="00FE051E">
              <w:rPr>
                <w:rFonts w:cs="Arial"/>
                <w:sz w:val="14"/>
                <w:lang w:eastAsia="en-NZ"/>
              </w:rPr>
              <w:t>5,642</w:t>
            </w:r>
          </w:p>
        </w:tc>
        <w:tc>
          <w:tcPr>
            <w:tcW w:w="528" w:type="dxa"/>
            <w:tcMar>
              <w:left w:w="57" w:type="dxa"/>
              <w:right w:w="57" w:type="dxa"/>
            </w:tcMar>
            <w:hideMark/>
          </w:tcPr>
          <w:p w14:paraId="4A013D35" w14:textId="032080C1" w:rsidR="00F40FF9" w:rsidRPr="00FE051E" w:rsidRDefault="00F40FF9" w:rsidP="00FE051E">
            <w:pPr>
              <w:spacing w:after="60" w:line="240" w:lineRule="auto"/>
              <w:jc w:val="center"/>
              <w:rPr>
                <w:rFonts w:cs="Arial"/>
                <w:sz w:val="14"/>
                <w:lang w:eastAsia="en-NZ"/>
              </w:rPr>
            </w:pPr>
            <w:r w:rsidRPr="00FE051E">
              <w:rPr>
                <w:rFonts w:cs="Arial"/>
                <w:sz w:val="14"/>
                <w:lang w:eastAsia="en-NZ"/>
              </w:rPr>
              <w:t>37</w:t>
            </w:r>
          </w:p>
        </w:tc>
        <w:tc>
          <w:tcPr>
            <w:tcW w:w="733" w:type="dxa"/>
            <w:tcMar>
              <w:left w:w="57" w:type="dxa"/>
              <w:right w:w="57" w:type="dxa"/>
            </w:tcMar>
            <w:hideMark/>
          </w:tcPr>
          <w:p w14:paraId="2C95F272" w14:textId="10F81E3E" w:rsidR="00F40FF9" w:rsidRPr="00FE051E" w:rsidRDefault="00F40FF9" w:rsidP="00FE051E">
            <w:pPr>
              <w:spacing w:after="60" w:line="240" w:lineRule="auto"/>
              <w:jc w:val="center"/>
              <w:rPr>
                <w:rFonts w:cs="Arial"/>
                <w:sz w:val="14"/>
                <w:lang w:eastAsia="en-NZ"/>
              </w:rPr>
            </w:pPr>
            <w:r w:rsidRPr="00FE051E">
              <w:rPr>
                <w:rFonts w:cs="Arial"/>
                <w:sz w:val="14"/>
                <w:lang w:eastAsia="en-NZ"/>
              </w:rPr>
              <w:t>6,376</w:t>
            </w:r>
          </w:p>
        </w:tc>
        <w:tc>
          <w:tcPr>
            <w:tcW w:w="1227" w:type="dxa"/>
            <w:noWrap/>
            <w:tcMar>
              <w:left w:w="57" w:type="dxa"/>
              <w:right w:w="57" w:type="dxa"/>
            </w:tcMar>
            <w:hideMark/>
          </w:tcPr>
          <w:p w14:paraId="0F82D13D" w14:textId="77777777" w:rsidR="00F40FF9" w:rsidRPr="00FE051E" w:rsidRDefault="00F40FF9" w:rsidP="00FE051E">
            <w:pPr>
              <w:spacing w:after="60" w:line="240" w:lineRule="auto"/>
              <w:rPr>
                <w:rFonts w:cs="Arial"/>
                <w:sz w:val="14"/>
                <w:lang w:eastAsia="en-NZ"/>
              </w:rPr>
            </w:pPr>
          </w:p>
        </w:tc>
      </w:tr>
      <w:tr w:rsidR="00F40FF9" w:rsidRPr="0053514A" w14:paraId="4592BAE0" w14:textId="77777777" w:rsidTr="008B4D41">
        <w:tc>
          <w:tcPr>
            <w:tcW w:w="1291" w:type="dxa"/>
            <w:tcMar>
              <w:left w:w="57" w:type="dxa"/>
              <w:right w:w="57" w:type="dxa"/>
            </w:tcMar>
            <w:hideMark/>
          </w:tcPr>
          <w:p w14:paraId="6306DB9B" w14:textId="77777777" w:rsidR="00F40FF9" w:rsidRPr="00FE051E" w:rsidRDefault="00F40FF9" w:rsidP="00FE051E">
            <w:pPr>
              <w:spacing w:after="60" w:line="240" w:lineRule="auto"/>
              <w:rPr>
                <w:rFonts w:cs="Arial"/>
                <w:sz w:val="14"/>
                <w:lang w:eastAsia="en-NZ"/>
              </w:rPr>
            </w:pPr>
          </w:p>
        </w:tc>
        <w:tc>
          <w:tcPr>
            <w:tcW w:w="738" w:type="dxa"/>
            <w:tcMar>
              <w:left w:w="57" w:type="dxa"/>
              <w:right w:w="57" w:type="dxa"/>
            </w:tcMar>
            <w:hideMark/>
          </w:tcPr>
          <w:p w14:paraId="1923BC2D" w14:textId="77777777" w:rsidR="00F40FF9" w:rsidRPr="00FE051E" w:rsidRDefault="00F40FF9" w:rsidP="00FE051E">
            <w:pPr>
              <w:spacing w:after="60" w:line="240" w:lineRule="auto"/>
              <w:rPr>
                <w:rFonts w:cs="Arial"/>
                <w:sz w:val="14"/>
                <w:lang w:eastAsia="en-NZ"/>
              </w:rPr>
            </w:pPr>
          </w:p>
        </w:tc>
        <w:tc>
          <w:tcPr>
            <w:tcW w:w="723" w:type="dxa"/>
            <w:tcMar>
              <w:left w:w="57" w:type="dxa"/>
              <w:right w:w="57" w:type="dxa"/>
            </w:tcMar>
            <w:hideMark/>
          </w:tcPr>
          <w:p w14:paraId="0AF6CF49" w14:textId="77777777" w:rsidR="00F40FF9" w:rsidRPr="00FE051E" w:rsidRDefault="00F40FF9" w:rsidP="00FE051E">
            <w:pPr>
              <w:spacing w:after="60" w:line="240" w:lineRule="auto"/>
              <w:rPr>
                <w:rFonts w:cs="Arial"/>
                <w:sz w:val="14"/>
                <w:lang w:eastAsia="en-NZ"/>
              </w:rPr>
            </w:pPr>
          </w:p>
        </w:tc>
        <w:tc>
          <w:tcPr>
            <w:tcW w:w="738" w:type="dxa"/>
            <w:tcMar>
              <w:left w:w="57" w:type="dxa"/>
              <w:right w:w="57" w:type="dxa"/>
            </w:tcMar>
            <w:hideMark/>
          </w:tcPr>
          <w:p w14:paraId="397ADB31" w14:textId="77777777" w:rsidR="00F40FF9" w:rsidRPr="00FE051E" w:rsidRDefault="00F40FF9" w:rsidP="00FE051E">
            <w:pPr>
              <w:spacing w:after="60" w:line="240" w:lineRule="auto"/>
              <w:rPr>
                <w:rFonts w:cs="Arial"/>
                <w:sz w:val="14"/>
                <w:lang w:eastAsia="en-NZ"/>
              </w:rPr>
            </w:pPr>
          </w:p>
        </w:tc>
        <w:tc>
          <w:tcPr>
            <w:tcW w:w="723" w:type="dxa"/>
            <w:tcMar>
              <w:left w:w="57" w:type="dxa"/>
              <w:right w:w="57" w:type="dxa"/>
            </w:tcMar>
            <w:hideMark/>
          </w:tcPr>
          <w:p w14:paraId="3937BF11" w14:textId="77777777" w:rsidR="00F40FF9" w:rsidRPr="00FE051E" w:rsidRDefault="00F40FF9" w:rsidP="00FE051E">
            <w:pPr>
              <w:spacing w:after="60" w:line="240" w:lineRule="auto"/>
              <w:rPr>
                <w:rFonts w:cs="Arial"/>
                <w:sz w:val="14"/>
                <w:lang w:eastAsia="en-NZ"/>
              </w:rPr>
            </w:pPr>
          </w:p>
        </w:tc>
        <w:tc>
          <w:tcPr>
            <w:tcW w:w="528" w:type="dxa"/>
            <w:tcMar>
              <w:left w:w="57" w:type="dxa"/>
              <w:right w:w="57" w:type="dxa"/>
            </w:tcMar>
            <w:hideMark/>
          </w:tcPr>
          <w:p w14:paraId="2AA9C7F8" w14:textId="77777777" w:rsidR="00F40FF9" w:rsidRPr="00FE051E" w:rsidRDefault="00F40FF9" w:rsidP="00FE051E">
            <w:pPr>
              <w:spacing w:after="60" w:line="240" w:lineRule="auto"/>
              <w:rPr>
                <w:rFonts w:cs="Arial"/>
                <w:sz w:val="14"/>
                <w:lang w:eastAsia="en-NZ"/>
              </w:rPr>
            </w:pPr>
          </w:p>
        </w:tc>
        <w:tc>
          <w:tcPr>
            <w:tcW w:w="724" w:type="dxa"/>
            <w:tcMar>
              <w:left w:w="57" w:type="dxa"/>
              <w:right w:w="57" w:type="dxa"/>
            </w:tcMar>
            <w:hideMark/>
          </w:tcPr>
          <w:p w14:paraId="4E6931EF" w14:textId="77777777" w:rsidR="00F40FF9" w:rsidRPr="00FE051E" w:rsidRDefault="00F40FF9" w:rsidP="00FE051E">
            <w:pPr>
              <w:spacing w:after="60" w:line="240" w:lineRule="auto"/>
              <w:rPr>
                <w:rFonts w:cs="Arial"/>
                <w:sz w:val="14"/>
                <w:lang w:eastAsia="en-NZ"/>
              </w:rPr>
            </w:pPr>
          </w:p>
        </w:tc>
        <w:tc>
          <w:tcPr>
            <w:tcW w:w="528" w:type="dxa"/>
            <w:tcMar>
              <w:left w:w="57" w:type="dxa"/>
              <w:right w:w="57" w:type="dxa"/>
            </w:tcMar>
            <w:hideMark/>
          </w:tcPr>
          <w:p w14:paraId="34AD8A8C" w14:textId="77777777" w:rsidR="00F40FF9" w:rsidRPr="00FE051E" w:rsidRDefault="00F40FF9" w:rsidP="00FE051E">
            <w:pPr>
              <w:spacing w:after="60" w:line="240" w:lineRule="auto"/>
              <w:rPr>
                <w:rFonts w:cs="Arial"/>
                <w:sz w:val="14"/>
                <w:lang w:eastAsia="en-NZ"/>
              </w:rPr>
            </w:pPr>
          </w:p>
        </w:tc>
        <w:tc>
          <w:tcPr>
            <w:tcW w:w="725" w:type="dxa"/>
            <w:tcMar>
              <w:left w:w="57" w:type="dxa"/>
              <w:right w:w="57" w:type="dxa"/>
            </w:tcMar>
            <w:hideMark/>
          </w:tcPr>
          <w:p w14:paraId="00A8E5D8" w14:textId="77777777" w:rsidR="00F40FF9" w:rsidRPr="00FE051E" w:rsidRDefault="00F40FF9" w:rsidP="00FE051E">
            <w:pPr>
              <w:spacing w:after="60" w:line="240" w:lineRule="auto"/>
              <w:rPr>
                <w:rFonts w:cs="Arial"/>
                <w:sz w:val="14"/>
                <w:lang w:eastAsia="en-NZ"/>
              </w:rPr>
            </w:pPr>
          </w:p>
        </w:tc>
        <w:tc>
          <w:tcPr>
            <w:tcW w:w="528" w:type="dxa"/>
            <w:tcMar>
              <w:left w:w="57" w:type="dxa"/>
              <w:right w:w="57" w:type="dxa"/>
            </w:tcMar>
            <w:hideMark/>
          </w:tcPr>
          <w:p w14:paraId="6A863FCC" w14:textId="77777777" w:rsidR="00F40FF9" w:rsidRPr="00FE051E" w:rsidRDefault="00F40FF9" w:rsidP="00FE051E">
            <w:pPr>
              <w:spacing w:after="60" w:line="240" w:lineRule="auto"/>
              <w:rPr>
                <w:rFonts w:cs="Arial"/>
                <w:sz w:val="14"/>
                <w:lang w:eastAsia="en-NZ"/>
              </w:rPr>
            </w:pPr>
          </w:p>
        </w:tc>
        <w:tc>
          <w:tcPr>
            <w:tcW w:w="726" w:type="dxa"/>
            <w:tcMar>
              <w:left w:w="57" w:type="dxa"/>
              <w:right w:w="57" w:type="dxa"/>
            </w:tcMar>
            <w:hideMark/>
          </w:tcPr>
          <w:p w14:paraId="3B4A5505" w14:textId="77777777" w:rsidR="00F40FF9" w:rsidRPr="00FE051E" w:rsidRDefault="00F40FF9" w:rsidP="00FE051E">
            <w:pPr>
              <w:spacing w:after="60" w:line="240" w:lineRule="auto"/>
              <w:rPr>
                <w:rFonts w:cs="Arial"/>
                <w:sz w:val="14"/>
                <w:lang w:eastAsia="en-NZ"/>
              </w:rPr>
            </w:pPr>
          </w:p>
        </w:tc>
        <w:tc>
          <w:tcPr>
            <w:tcW w:w="528" w:type="dxa"/>
            <w:tcMar>
              <w:left w:w="57" w:type="dxa"/>
              <w:right w:w="57" w:type="dxa"/>
            </w:tcMar>
            <w:hideMark/>
          </w:tcPr>
          <w:p w14:paraId="2DAC72F0" w14:textId="77777777" w:rsidR="00F40FF9" w:rsidRPr="00FE051E" w:rsidRDefault="00F40FF9" w:rsidP="00FE051E">
            <w:pPr>
              <w:spacing w:after="60" w:line="240" w:lineRule="auto"/>
              <w:rPr>
                <w:rFonts w:cs="Arial"/>
                <w:sz w:val="14"/>
                <w:lang w:eastAsia="en-NZ"/>
              </w:rPr>
            </w:pPr>
          </w:p>
        </w:tc>
        <w:tc>
          <w:tcPr>
            <w:tcW w:w="727" w:type="dxa"/>
            <w:tcMar>
              <w:left w:w="57" w:type="dxa"/>
              <w:right w:w="57" w:type="dxa"/>
            </w:tcMar>
            <w:hideMark/>
          </w:tcPr>
          <w:p w14:paraId="4BC23E06" w14:textId="77777777" w:rsidR="00F40FF9" w:rsidRPr="00FE051E" w:rsidRDefault="00F40FF9" w:rsidP="00FE051E">
            <w:pPr>
              <w:spacing w:after="60" w:line="240" w:lineRule="auto"/>
              <w:rPr>
                <w:rFonts w:cs="Arial"/>
                <w:sz w:val="14"/>
                <w:lang w:eastAsia="en-NZ"/>
              </w:rPr>
            </w:pPr>
          </w:p>
        </w:tc>
        <w:tc>
          <w:tcPr>
            <w:tcW w:w="528" w:type="dxa"/>
            <w:tcMar>
              <w:left w:w="57" w:type="dxa"/>
              <w:right w:w="57" w:type="dxa"/>
            </w:tcMar>
            <w:hideMark/>
          </w:tcPr>
          <w:p w14:paraId="75D2480A" w14:textId="77777777" w:rsidR="00F40FF9" w:rsidRPr="00FE051E" w:rsidRDefault="00F40FF9" w:rsidP="00FE051E">
            <w:pPr>
              <w:spacing w:after="60" w:line="240" w:lineRule="auto"/>
              <w:rPr>
                <w:rFonts w:cs="Arial"/>
                <w:sz w:val="14"/>
                <w:lang w:eastAsia="en-NZ"/>
              </w:rPr>
            </w:pPr>
          </w:p>
        </w:tc>
        <w:tc>
          <w:tcPr>
            <w:tcW w:w="723" w:type="dxa"/>
            <w:tcMar>
              <w:left w:w="57" w:type="dxa"/>
              <w:right w:w="57" w:type="dxa"/>
            </w:tcMar>
            <w:hideMark/>
          </w:tcPr>
          <w:p w14:paraId="1F229C00" w14:textId="77777777" w:rsidR="00F40FF9" w:rsidRPr="00FE051E" w:rsidRDefault="00F40FF9" w:rsidP="00FE051E">
            <w:pPr>
              <w:spacing w:after="60" w:line="240" w:lineRule="auto"/>
              <w:rPr>
                <w:rFonts w:cs="Arial"/>
                <w:sz w:val="14"/>
                <w:lang w:eastAsia="en-NZ"/>
              </w:rPr>
            </w:pPr>
          </w:p>
        </w:tc>
        <w:tc>
          <w:tcPr>
            <w:tcW w:w="528" w:type="dxa"/>
            <w:tcMar>
              <w:left w:w="57" w:type="dxa"/>
              <w:right w:w="57" w:type="dxa"/>
            </w:tcMar>
            <w:hideMark/>
          </w:tcPr>
          <w:p w14:paraId="0DC762ED" w14:textId="77777777" w:rsidR="00F40FF9" w:rsidRPr="00FE051E" w:rsidRDefault="00F40FF9" w:rsidP="00FE051E">
            <w:pPr>
              <w:spacing w:after="60" w:line="240" w:lineRule="auto"/>
              <w:rPr>
                <w:rFonts w:cs="Arial"/>
                <w:sz w:val="14"/>
                <w:lang w:eastAsia="en-NZ"/>
              </w:rPr>
            </w:pPr>
          </w:p>
        </w:tc>
        <w:tc>
          <w:tcPr>
            <w:tcW w:w="723" w:type="dxa"/>
            <w:tcMar>
              <w:left w:w="57" w:type="dxa"/>
              <w:right w:w="57" w:type="dxa"/>
            </w:tcMar>
            <w:hideMark/>
          </w:tcPr>
          <w:p w14:paraId="352AD70B" w14:textId="77777777" w:rsidR="00F40FF9" w:rsidRPr="00FE051E" w:rsidRDefault="00F40FF9" w:rsidP="00FE051E">
            <w:pPr>
              <w:spacing w:after="60" w:line="240" w:lineRule="auto"/>
              <w:rPr>
                <w:rFonts w:cs="Arial"/>
                <w:sz w:val="14"/>
                <w:lang w:eastAsia="en-NZ"/>
              </w:rPr>
            </w:pPr>
          </w:p>
        </w:tc>
        <w:tc>
          <w:tcPr>
            <w:tcW w:w="528" w:type="dxa"/>
            <w:tcMar>
              <w:left w:w="57" w:type="dxa"/>
              <w:right w:w="57" w:type="dxa"/>
            </w:tcMar>
            <w:hideMark/>
          </w:tcPr>
          <w:p w14:paraId="47889CA2" w14:textId="77777777" w:rsidR="00F40FF9" w:rsidRPr="00FE051E" w:rsidRDefault="00F40FF9" w:rsidP="00FE051E">
            <w:pPr>
              <w:spacing w:after="60" w:line="240" w:lineRule="auto"/>
              <w:rPr>
                <w:rFonts w:cs="Arial"/>
                <w:sz w:val="14"/>
                <w:lang w:eastAsia="en-NZ"/>
              </w:rPr>
            </w:pPr>
          </w:p>
        </w:tc>
        <w:tc>
          <w:tcPr>
            <w:tcW w:w="723" w:type="dxa"/>
            <w:tcMar>
              <w:left w:w="57" w:type="dxa"/>
              <w:right w:w="57" w:type="dxa"/>
            </w:tcMar>
            <w:hideMark/>
          </w:tcPr>
          <w:p w14:paraId="5EEDD24F" w14:textId="77777777" w:rsidR="00F40FF9" w:rsidRPr="00FE051E" w:rsidRDefault="00F40FF9" w:rsidP="00FE051E">
            <w:pPr>
              <w:spacing w:after="60" w:line="240" w:lineRule="auto"/>
              <w:rPr>
                <w:rFonts w:cs="Arial"/>
                <w:sz w:val="14"/>
                <w:lang w:eastAsia="en-NZ"/>
              </w:rPr>
            </w:pPr>
          </w:p>
        </w:tc>
        <w:tc>
          <w:tcPr>
            <w:tcW w:w="528" w:type="dxa"/>
            <w:tcMar>
              <w:left w:w="57" w:type="dxa"/>
              <w:right w:w="57" w:type="dxa"/>
            </w:tcMar>
            <w:hideMark/>
          </w:tcPr>
          <w:p w14:paraId="64AA0A45" w14:textId="77777777" w:rsidR="00F40FF9" w:rsidRPr="00FE051E" w:rsidRDefault="00F40FF9" w:rsidP="00FE051E">
            <w:pPr>
              <w:spacing w:after="60" w:line="240" w:lineRule="auto"/>
              <w:rPr>
                <w:rFonts w:cs="Arial"/>
                <w:sz w:val="14"/>
                <w:lang w:eastAsia="en-NZ"/>
              </w:rPr>
            </w:pPr>
          </w:p>
        </w:tc>
        <w:tc>
          <w:tcPr>
            <w:tcW w:w="733" w:type="dxa"/>
            <w:tcMar>
              <w:left w:w="57" w:type="dxa"/>
              <w:right w:w="57" w:type="dxa"/>
            </w:tcMar>
            <w:hideMark/>
          </w:tcPr>
          <w:p w14:paraId="6A58F6A5" w14:textId="77777777" w:rsidR="00F40FF9" w:rsidRPr="00FE051E" w:rsidRDefault="00F40FF9" w:rsidP="00FE051E">
            <w:pPr>
              <w:spacing w:after="60" w:line="240" w:lineRule="auto"/>
              <w:rPr>
                <w:rFonts w:cs="Arial"/>
                <w:sz w:val="14"/>
                <w:lang w:eastAsia="en-NZ"/>
              </w:rPr>
            </w:pPr>
          </w:p>
        </w:tc>
        <w:tc>
          <w:tcPr>
            <w:tcW w:w="1227" w:type="dxa"/>
            <w:noWrap/>
            <w:tcMar>
              <w:left w:w="57" w:type="dxa"/>
              <w:right w:w="57" w:type="dxa"/>
            </w:tcMar>
            <w:hideMark/>
          </w:tcPr>
          <w:p w14:paraId="71FB0243" w14:textId="77777777" w:rsidR="00F40FF9" w:rsidRPr="00FE051E" w:rsidRDefault="00F40FF9" w:rsidP="00FE051E">
            <w:pPr>
              <w:spacing w:after="60" w:line="240" w:lineRule="auto"/>
              <w:rPr>
                <w:rFonts w:cs="Arial"/>
                <w:sz w:val="14"/>
                <w:lang w:eastAsia="en-NZ"/>
              </w:rPr>
            </w:pPr>
          </w:p>
        </w:tc>
      </w:tr>
      <w:tr w:rsidR="008B4D41" w:rsidRPr="0053514A" w14:paraId="6D9985FE" w14:textId="77777777" w:rsidTr="00A40E21">
        <w:tc>
          <w:tcPr>
            <w:tcW w:w="1291" w:type="dxa"/>
            <w:vMerge w:val="restart"/>
            <w:shd w:val="clear" w:color="auto" w:fill="D9D9D9"/>
            <w:tcMar>
              <w:left w:w="57" w:type="dxa"/>
              <w:right w:w="57" w:type="dxa"/>
            </w:tcMar>
            <w:vAlign w:val="center"/>
          </w:tcPr>
          <w:p w14:paraId="4C6C07D7" w14:textId="4081B85F" w:rsidR="008B4D41" w:rsidRPr="00A40E21" w:rsidRDefault="008B4D41" w:rsidP="00A40E21">
            <w:pPr>
              <w:spacing w:after="60" w:line="240" w:lineRule="auto"/>
              <w:rPr>
                <w:rFonts w:cs="Arial"/>
                <w:b/>
                <w:bCs/>
                <w:sz w:val="14"/>
                <w:lang w:eastAsia="en-NZ"/>
              </w:rPr>
            </w:pPr>
            <w:r w:rsidRPr="00A40E21">
              <w:rPr>
                <w:rFonts w:cs="Arial"/>
                <w:b/>
                <w:bCs/>
                <w:sz w:val="14"/>
                <w:lang w:eastAsia="en-NZ"/>
              </w:rPr>
              <w:t>Prioritised</w:t>
            </w:r>
            <w:r w:rsidRPr="00A40E21">
              <w:rPr>
                <w:rFonts w:cs="Arial"/>
                <w:b/>
                <w:bCs/>
                <w:sz w:val="14"/>
                <w:lang w:eastAsia="en-NZ"/>
              </w:rPr>
              <w:br/>
              <w:t>ethnic group</w:t>
            </w:r>
            <w:r w:rsidRPr="00A40E21">
              <w:rPr>
                <w:rFonts w:cs="Arial"/>
                <w:b/>
                <w:bCs/>
                <w:sz w:val="14"/>
                <w:lang w:eastAsia="en-NZ"/>
              </w:rPr>
              <w:br/>
              <w:t>(</w:t>
            </w:r>
            <w:r w:rsidR="00A93F75">
              <w:rPr>
                <w:rFonts w:cs="Arial"/>
                <w:b/>
                <w:bCs/>
                <w:sz w:val="14"/>
                <w:lang w:eastAsia="en-NZ"/>
              </w:rPr>
              <w:t>maternal</w:t>
            </w:r>
            <w:r w:rsidRPr="00A40E21">
              <w:rPr>
                <w:rFonts w:cs="Arial"/>
                <w:b/>
                <w:bCs/>
                <w:sz w:val="14"/>
                <w:lang w:eastAsia="en-NZ"/>
              </w:rPr>
              <w:t>)</w:t>
            </w:r>
          </w:p>
        </w:tc>
        <w:tc>
          <w:tcPr>
            <w:tcW w:w="12950" w:type="dxa"/>
            <w:gridSpan w:val="20"/>
            <w:shd w:val="clear" w:color="auto" w:fill="D9D9D9"/>
            <w:noWrap/>
            <w:tcMar>
              <w:left w:w="57" w:type="dxa"/>
              <w:right w:w="57" w:type="dxa"/>
            </w:tcMar>
            <w:vAlign w:val="center"/>
          </w:tcPr>
          <w:p w14:paraId="51761C02" w14:textId="7651DBA5" w:rsidR="008B4D41" w:rsidRPr="00FE051E" w:rsidRDefault="008B4D41" w:rsidP="00AA611E">
            <w:pPr>
              <w:spacing w:after="60" w:line="240" w:lineRule="auto"/>
              <w:jc w:val="center"/>
              <w:rPr>
                <w:rFonts w:cs="Arial"/>
                <w:sz w:val="14"/>
                <w:lang w:eastAsia="en-NZ"/>
              </w:rPr>
            </w:pPr>
            <w:r w:rsidRPr="00FE051E">
              <w:rPr>
                <w:rFonts w:cs="Arial"/>
                <w:b/>
                <w:bCs/>
                <w:sz w:val="14"/>
                <w:lang w:eastAsia="en-NZ"/>
              </w:rPr>
              <w:t>Rate</w:t>
            </w:r>
          </w:p>
        </w:tc>
        <w:tc>
          <w:tcPr>
            <w:tcW w:w="1227" w:type="dxa"/>
            <w:vMerge w:val="restart"/>
            <w:shd w:val="clear" w:color="auto" w:fill="D9D9D9"/>
            <w:tcMar>
              <w:left w:w="57" w:type="dxa"/>
              <w:right w:w="57" w:type="dxa"/>
            </w:tcMar>
          </w:tcPr>
          <w:p w14:paraId="3B1D4980" w14:textId="68129179" w:rsidR="008B4D41" w:rsidRPr="00FE051E" w:rsidRDefault="008B4D41" w:rsidP="00AA611E">
            <w:pPr>
              <w:spacing w:after="60" w:line="240" w:lineRule="auto"/>
              <w:jc w:val="center"/>
              <w:rPr>
                <w:rFonts w:cs="Arial"/>
                <w:sz w:val="14"/>
                <w:lang w:eastAsia="en-NZ"/>
              </w:rPr>
            </w:pPr>
            <w:r w:rsidRPr="00FE051E">
              <w:rPr>
                <w:rFonts w:cs="Arial"/>
                <w:b/>
                <w:bCs/>
                <w:sz w:val="14"/>
                <w:lang w:eastAsia="en-NZ"/>
              </w:rPr>
              <w:t>2012–2021</w:t>
            </w:r>
            <w:r w:rsidRPr="00FE051E">
              <w:rPr>
                <w:rFonts w:cs="Arial"/>
                <w:b/>
                <w:bCs/>
                <w:sz w:val="14"/>
                <w:lang w:eastAsia="en-NZ"/>
              </w:rPr>
              <w:br/>
              <w:t>Regression</w:t>
            </w:r>
            <w:r w:rsidRPr="00FE051E">
              <w:rPr>
                <w:rFonts w:cs="Arial"/>
                <w:b/>
                <w:bCs/>
                <w:sz w:val="14"/>
                <w:lang w:eastAsia="en-NZ"/>
              </w:rPr>
              <w:br/>
              <w:t>for trend</w:t>
            </w:r>
            <w:r w:rsidRPr="00FE051E">
              <w:rPr>
                <w:rFonts w:cs="Arial"/>
                <w:b/>
                <w:bCs/>
                <w:sz w:val="14"/>
                <w:lang w:eastAsia="en-NZ"/>
              </w:rPr>
              <w:br/>
              <w:t>(95% CI)</w:t>
            </w:r>
          </w:p>
        </w:tc>
      </w:tr>
      <w:tr w:rsidR="008B4D41" w:rsidRPr="0053514A" w14:paraId="1F417C08" w14:textId="77777777" w:rsidTr="00AA611E">
        <w:tc>
          <w:tcPr>
            <w:tcW w:w="1291" w:type="dxa"/>
            <w:vMerge/>
            <w:tcMar>
              <w:left w:w="57" w:type="dxa"/>
              <w:right w:w="57" w:type="dxa"/>
            </w:tcMar>
            <w:vAlign w:val="center"/>
          </w:tcPr>
          <w:p w14:paraId="4C0009D6" w14:textId="405E0C10" w:rsidR="008B4D41" w:rsidRPr="00FE051E" w:rsidRDefault="008B4D41" w:rsidP="00AA611E">
            <w:pPr>
              <w:spacing w:after="60" w:line="240" w:lineRule="auto"/>
              <w:rPr>
                <w:rFonts w:cs="Arial"/>
                <w:sz w:val="14"/>
                <w:lang w:eastAsia="en-NZ"/>
              </w:rPr>
            </w:pPr>
          </w:p>
        </w:tc>
        <w:tc>
          <w:tcPr>
            <w:tcW w:w="1461" w:type="dxa"/>
            <w:gridSpan w:val="2"/>
            <w:shd w:val="clear" w:color="auto" w:fill="A6A6A6"/>
            <w:noWrap/>
            <w:tcMar>
              <w:left w:w="57" w:type="dxa"/>
              <w:right w:w="57" w:type="dxa"/>
            </w:tcMar>
            <w:vAlign w:val="center"/>
          </w:tcPr>
          <w:p w14:paraId="38862FE8" w14:textId="0603A5F8" w:rsidR="008B4D41" w:rsidRPr="00FE051E" w:rsidRDefault="008B4D41" w:rsidP="00AA611E">
            <w:pPr>
              <w:spacing w:after="60" w:line="240" w:lineRule="auto"/>
              <w:jc w:val="center"/>
              <w:rPr>
                <w:rFonts w:cs="Arial"/>
                <w:sz w:val="14"/>
                <w:lang w:eastAsia="en-NZ"/>
              </w:rPr>
            </w:pPr>
            <w:r w:rsidRPr="00FE051E">
              <w:rPr>
                <w:rFonts w:cs="Arial"/>
                <w:b/>
                <w:bCs/>
                <w:sz w:val="14"/>
                <w:lang w:eastAsia="en-NZ"/>
              </w:rPr>
              <w:t>2012</w:t>
            </w:r>
          </w:p>
        </w:tc>
        <w:tc>
          <w:tcPr>
            <w:tcW w:w="1461" w:type="dxa"/>
            <w:gridSpan w:val="2"/>
            <w:shd w:val="clear" w:color="auto" w:fill="A6A6A6"/>
            <w:noWrap/>
            <w:tcMar>
              <w:left w:w="57" w:type="dxa"/>
              <w:right w:w="57" w:type="dxa"/>
            </w:tcMar>
            <w:vAlign w:val="center"/>
          </w:tcPr>
          <w:p w14:paraId="0EE8B6F8" w14:textId="5502C43A" w:rsidR="008B4D41" w:rsidRPr="00FE051E" w:rsidRDefault="008B4D41" w:rsidP="00AA611E">
            <w:pPr>
              <w:spacing w:after="60" w:line="240" w:lineRule="auto"/>
              <w:jc w:val="center"/>
              <w:rPr>
                <w:rFonts w:cs="Arial"/>
                <w:sz w:val="14"/>
                <w:lang w:eastAsia="en-NZ"/>
              </w:rPr>
            </w:pPr>
            <w:r w:rsidRPr="00FE051E">
              <w:rPr>
                <w:rFonts w:cs="Arial"/>
                <w:b/>
                <w:bCs/>
                <w:sz w:val="14"/>
                <w:lang w:eastAsia="en-NZ"/>
              </w:rPr>
              <w:t>2013</w:t>
            </w:r>
          </w:p>
        </w:tc>
        <w:tc>
          <w:tcPr>
            <w:tcW w:w="1252" w:type="dxa"/>
            <w:gridSpan w:val="2"/>
            <w:shd w:val="clear" w:color="auto" w:fill="A6A6A6"/>
            <w:noWrap/>
            <w:tcMar>
              <w:left w:w="57" w:type="dxa"/>
              <w:right w:w="57" w:type="dxa"/>
            </w:tcMar>
            <w:vAlign w:val="center"/>
          </w:tcPr>
          <w:p w14:paraId="10BFF9D9" w14:textId="662EDA8E" w:rsidR="008B4D41" w:rsidRPr="00FE051E" w:rsidRDefault="008B4D41" w:rsidP="00AA611E">
            <w:pPr>
              <w:spacing w:after="60" w:line="240" w:lineRule="auto"/>
              <w:jc w:val="center"/>
              <w:rPr>
                <w:rFonts w:cs="Arial"/>
                <w:sz w:val="14"/>
                <w:lang w:eastAsia="en-NZ"/>
              </w:rPr>
            </w:pPr>
            <w:r w:rsidRPr="00FE051E">
              <w:rPr>
                <w:rFonts w:cs="Arial"/>
                <w:b/>
                <w:bCs/>
                <w:sz w:val="14"/>
                <w:lang w:eastAsia="en-NZ"/>
              </w:rPr>
              <w:t>2014</w:t>
            </w:r>
          </w:p>
        </w:tc>
        <w:tc>
          <w:tcPr>
            <w:tcW w:w="1253" w:type="dxa"/>
            <w:gridSpan w:val="2"/>
            <w:shd w:val="clear" w:color="auto" w:fill="A6A6A6"/>
            <w:noWrap/>
            <w:tcMar>
              <w:left w:w="57" w:type="dxa"/>
              <w:right w:w="57" w:type="dxa"/>
            </w:tcMar>
            <w:vAlign w:val="center"/>
          </w:tcPr>
          <w:p w14:paraId="2FE0C4B0" w14:textId="2E837299" w:rsidR="008B4D41" w:rsidRPr="00FE051E" w:rsidRDefault="008B4D41" w:rsidP="00AA611E">
            <w:pPr>
              <w:spacing w:after="60" w:line="240" w:lineRule="auto"/>
              <w:jc w:val="center"/>
              <w:rPr>
                <w:rFonts w:cs="Arial"/>
                <w:sz w:val="14"/>
                <w:lang w:eastAsia="en-NZ"/>
              </w:rPr>
            </w:pPr>
            <w:r w:rsidRPr="00FE051E">
              <w:rPr>
                <w:rFonts w:cs="Arial"/>
                <w:b/>
                <w:bCs/>
                <w:sz w:val="14"/>
                <w:lang w:eastAsia="en-NZ"/>
              </w:rPr>
              <w:t>2015</w:t>
            </w:r>
          </w:p>
        </w:tc>
        <w:tc>
          <w:tcPr>
            <w:tcW w:w="1254" w:type="dxa"/>
            <w:gridSpan w:val="2"/>
            <w:shd w:val="clear" w:color="auto" w:fill="A6A6A6"/>
            <w:noWrap/>
            <w:tcMar>
              <w:left w:w="57" w:type="dxa"/>
              <w:right w:w="57" w:type="dxa"/>
            </w:tcMar>
            <w:vAlign w:val="center"/>
          </w:tcPr>
          <w:p w14:paraId="5CE65905" w14:textId="03D01879" w:rsidR="008B4D41" w:rsidRPr="00FE051E" w:rsidRDefault="008B4D41" w:rsidP="00AA611E">
            <w:pPr>
              <w:spacing w:after="60" w:line="240" w:lineRule="auto"/>
              <w:jc w:val="center"/>
              <w:rPr>
                <w:rFonts w:cs="Arial"/>
                <w:sz w:val="14"/>
                <w:lang w:eastAsia="en-NZ"/>
              </w:rPr>
            </w:pPr>
            <w:r w:rsidRPr="00FE051E">
              <w:rPr>
                <w:rFonts w:cs="Arial"/>
                <w:b/>
                <w:bCs/>
                <w:sz w:val="14"/>
                <w:lang w:eastAsia="en-NZ"/>
              </w:rPr>
              <w:t>2016</w:t>
            </w:r>
          </w:p>
        </w:tc>
        <w:tc>
          <w:tcPr>
            <w:tcW w:w="1255" w:type="dxa"/>
            <w:gridSpan w:val="2"/>
            <w:shd w:val="clear" w:color="auto" w:fill="A6A6A6"/>
            <w:noWrap/>
            <w:tcMar>
              <w:left w:w="57" w:type="dxa"/>
              <w:right w:w="57" w:type="dxa"/>
            </w:tcMar>
            <w:vAlign w:val="center"/>
          </w:tcPr>
          <w:p w14:paraId="0BF200CB" w14:textId="614798F8" w:rsidR="008B4D41" w:rsidRPr="00FE051E" w:rsidRDefault="008B4D41" w:rsidP="00AA611E">
            <w:pPr>
              <w:spacing w:after="60" w:line="240" w:lineRule="auto"/>
              <w:jc w:val="center"/>
              <w:rPr>
                <w:rFonts w:cs="Arial"/>
                <w:sz w:val="14"/>
                <w:lang w:eastAsia="en-NZ"/>
              </w:rPr>
            </w:pPr>
            <w:r w:rsidRPr="00FE051E">
              <w:rPr>
                <w:rFonts w:cs="Arial"/>
                <w:b/>
                <w:bCs/>
                <w:sz w:val="14"/>
                <w:lang w:eastAsia="en-NZ"/>
              </w:rPr>
              <w:t>2017</w:t>
            </w:r>
          </w:p>
        </w:tc>
        <w:tc>
          <w:tcPr>
            <w:tcW w:w="1251" w:type="dxa"/>
            <w:gridSpan w:val="2"/>
            <w:shd w:val="clear" w:color="auto" w:fill="A6A6A6"/>
            <w:noWrap/>
            <w:tcMar>
              <w:left w:w="57" w:type="dxa"/>
              <w:right w:w="57" w:type="dxa"/>
            </w:tcMar>
            <w:vAlign w:val="center"/>
          </w:tcPr>
          <w:p w14:paraId="5E151568" w14:textId="12C45915" w:rsidR="008B4D41" w:rsidRPr="00FE051E" w:rsidRDefault="008B4D41" w:rsidP="00AA611E">
            <w:pPr>
              <w:spacing w:after="60" w:line="240" w:lineRule="auto"/>
              <w:jc w:val="center"/>
              <w:rPr>
                <w:rFonts w:cs="Arial"/>
                <w:sz w:val="14"/>
                <w:lang w:eastAsia="en-NZ"/>
              </w:rPr>
            </w:pPr>
            <w:r w:rsidRPr="00FE051E">
              <w:rPr>
                <w:rFonts w:cs="Arial"/>
                <w:b/>
                <w:bCs/>
                <w:sz w:val="14"/>
                <w:lang w:eastAsia="en-NZ"/>
              </w:rPr>
              <w:t>2018</w:t>
            </w:r>
          </w:p>
        </w:tc>
        <w:tc>
          <w:tcPr>
            <w:tcW w:w="1251" w:type="dxa"/>
            <w:gridSpan w:val="2"/>
            <w:shd w:val="clear" w:color="auto" w:fill="A6A6A6"/>
            <w:noWrap/>
            <w:tcMar>
              <w:left w:w="57" w:type="dxa"/>
              <w:right w:w="57" w:type="dxa"/>
            </w:tcMar>
            <w:vAlign w:val="center"/>
          </w:tcPr>
          <w:p w14:paraId="69E31051" w14:textId="119A3F31" w:rsidR="008B4D41" w:rsidRPr="00FE051E" w:rsidRDefault="008B4D41" w:rsidP="00AA611E">
            <w:pPr>
              <w:spacing w:after="60" w:line="240" w:lineRule="auto"/>
              <w:jc w:val="center"/>
              <w:rPr>
                <w:rFonts w:cs="Arial"/>
                <w:sz w:val="14"/>
                <w:lang w:eastAsia="en-NZ"/>
              </w:rPr>
            </w:pPr>
            <w:r w:rsidRPr="00FE051E">
              <w:rPr>
                <w:rFonts w:cs="Arial"/>
                <w:b/>
                <w:bCs/>
                <w:sz w:val="14"/>
                <w:lang w:eastAsia="en-NZ"/>
              </w:rPr>
              <w:t>2019</w:t>
            </w:r>
          </w:p>
        </w:tc>
        <w:tc>
          <w:tcPr>
            <w:tcW w:w="1251" w:type="dxa"/>
            <w:gridSpan w:val="2"/>
            <w:shd w:val="clear" w:color="auto" w:fill="A6A6A6"/>
            <w:noWrap/>
            <w:tcMar>
              <w:left w:w="57" w:type="dxa"/>
              <w:right w:w="57" w:type="dxa"/>
            </w:tcMar>
            <w:vAlign w:val="center"/>
          </w:tcPr>
          <w:p w14:paraId="46F5F5F3" w14:textId="6576F5FE" w:rsidR="008B4D41" w:rsidRPr="00FE051E" w:rsidRDefault="008B4D41" w:rsidP="00AA611E">
            <w:pPr>
              <w:spacing w:after="60" w:line="240" w:lineRule="auto"/>
              <w:jc w:val="center"/>
              <w:rPr>
                <w:rFonts w:cs="Arial"/>
                <w:sz w:val="14"/>
                <w:lang w:eastAsia="en-NZ"/>
              </w:rPr>
            </w:pPr>
            <w:r w:rsidRPr="00FE051E">
              <w:rPr>
                <w:rFonts w:cs="Arial"/>
                <w:b/>
                <w:bCs/>
                <w:sz w:val="14"/>
                <w:lang w:eastAsia="en-NZ"/>
              </w:rPr>
              <w:t>2020</w:t>
            </w:r>
          </w:p>
        </w:tc>
        <w:tc>
          <w:tcPr>
            <w:tcW w:w="1261" w:type="dxa"/>
            <w:gridSpan w:val="2"/>
            <w:shd w:val="clear" w:color="auto" w:fill="A6A6A6"/>
            <w:noWrap/>
            <w:tcMar>
              <w:left w:w="57" w:type="dxa"/>
              <w:right w:w="57" w:type="dxa"/>
            </w:tcMar>
            <w:vAlign w:val="center"/>
          </w:tcPr>
          <w:p w14:paraId="64E95526" w14:textId="1FC7FE26" w:rsidR="008B4D41" w:rsidRPr="00FE051E" w:rsidRDefault="008B4D41" w:rsidP="00AA611E">
            <w:pPr>
              <w:spacing w:after="60" w:line="240" w:lineRule="auto"/>
              <w:jc w:val="center"/>
              <w:rPr>
                <w:rFonts w:cs="Arial"/>
                <w:sz w:val="14"/>
                <w:lang w:eastAsia="en-NZ"/>
              </w:rPr>
            </w:pPr>
            <w:r w:rsidRPr="00FE051E">
              <w:rPr>
                <w:rFonts w:cs="Arial"/>
                <w:b/>
                <w:bCs/>
                <w:sz w:val="14"/>
                <w:lang w:eastAsia="en-NZ"/>
              </w:rPr>
              <w:t>2021</w:t>
            </w:r>
          </w:p>
        </w:tc>
        <w:tc>
          <w:tcPr>
            <w:tcW w:w="1227" w:type="dxa"/>
            <w:vMerge/>
            <w:tcMar>
              <w:left w:w="57" w:type="dxa"/>
              <w:right w:w="57" w:type="dxa"/>
            </w:tcMar>
          </w:tcPr>
          <w:p w14:paraId="667485E4" w14:textId="4188DC58" w:rsidR="008B4D41" w:rsidRPr="00FE051E" w:rsidRDefault="008B4D41" w:rsidP="00AA611E">
            <w:pPr>
              <w:spacing w:after="60" w:line="240" w:lineRule="auto"/>
              <w:jc w:val="center"/>
              <w:rPr>
                <w:rFonts w:cs="Arial"/>
                <w:sz w:val="14"/>
                <w:lang w:eastAsia="en-NZ"/>
              </w:rPr>
            </w:pPr>
          </w:p>
        </w:tc>
      </w:tr>
      <w:tr w:rsidR="00AA611E" w:rsidRPr="0053514A" w14:paraId="0BB98B24" w14:textId="77777777" w:rsidTr="009900CB">
        <w:tc>
          <w:tcPr>
            <w:tcW w:w="1291" w:type="dxa"/>
            <w:tcMar>
              <w:left w:w="57" w:type="dxa"/>
              <w:right w:w="57" w:type="dxa"/>
            </w:tcMar>
            <w:vAlign w:val="center"/>
          </w:tcPr>
          <w:p w14:paraId="676AAC03" w14:textId="2C2B5C3A" w:rsidR="00AA611E" w:rsidRPr="00FE051E" w:rsidRDefault="00AA611E" w:rsidP="009900CB">
            <w:pPr>
              <w:spacing w:after="60" w:line="240" w:lineRule="auto"/>
              <w:rPr>
                <w:rFonts w:cs="Arial"/>
                <w:sz w:val="14"/>
                <w:lang w:eastAsia="en-NZ"/>
              </w:rPr>
            </w:pPr>
            <w:r w:rsidRPr="00FE051E">
              <w:rPr>
                <w:rFonts w:cs="Arial"/>
                <w:sz w:val="14"/>
                <w:lang w:eastAsia="en-NZ"/>
              </w:rPr>
              <w:t>Māori</w:t>
            </w:r>
          </w:p>
        </w:tc>
        <w:tc>
          <w:tcPr>
            <w:tcW w:w="1461" w:type="dxa"/>
            <w:gridSpan w:val="2"/>
            <w:noWrap/>
            <w:tcMar>
              <w:left w:w="57" w:type="dxa"/>
              <w:right w:w="57" w:type="dxa"/>
            </w:tcMar>
            <w:vAlign w:val="center"/>
          </w:tcPr>
          <w:p w14:paraId="0255CD0E" w14:textId="167DF6C3" w:rsidR="00AA611E" w:rsidRPr="00FE051E" w:rsidRDefault="00AA611E" w:rsidP="009900CB">
            <w:pPr>
              <w:spacing w:after="60" w:line="240" w:lineRule="auto"/>
              <w:jc w:val="center"/>
              <w:rPr>
                <w:rFonts w:cs="Arial"/>
                <w:sz w:val="14"/>
                <w:lang w:eastAsia="en-NZ"/>
              </w:rPr>
            </w:pPr>
            <w:r w:rsidRPr="00FE051E">
              <w:rPr>
                <w:rFonts w:cs="Arial"/>
                <w:sz w:val="14"/>
                <w:lang w:eastAsia="en-NZ"/>
              </w:rPr>
              <w:t>9.86</w:t>
            </w:r>
          </w:p>
        </w:tc>
        <w:tc>
          <w:tcPr>
            <w:tcW w:w="1461" w:type="dxa"/>
            <w:gridSpan w:val="2"/>
            <w:noWrap/>
            <w:tcMar>
              <w:left w:w="57" w:type="dxa"/>
              <w:right w:w="57" w:type="dxa"/>
            </w:tcMar>
            <w:vAlign w:val="center"/>
          </w:tcPr>
          <w:p w14:paraId="30A83D05" w14:textId="79705A92" w:rsidR="00AA611E" w:rsidRPr="00FE051E" w:rsidRDefault="00AA611E" w:rsidP="009900CB">
            <w:pPr>
              <w:spacing w:after="60" w:line="240" w:lineRule="auto"/>
              <w:jc w:val="center"/>
              <w:rPr>
                <w:rFonts w:cs="Arial"/>
                <w:sz w:val="14"/>
                <w:lang w:eastAsia="en-NZ"/>
              </w:rPr>
            </w:pPr>
            <w:r w:rsidRPr="00FE051E">
              <w:rPr>
                <w:rFonts w:cs="Arial"/>
                <w:sz w:val="14"/>
                <w:lang w:eastAsia="en-NZ"/>
              </w:rPr>
              <w:t>10.14</w:t>
            </w:r>
          </w:p>
        </w:tc>
        <w:tc>
          <w:tcPr>
            <w:tcW w:w="1252" w:type="dxa"/>
            <w:gridSpan w:val="2"/>
            <w:noWrap/>
            <w:tcMar>
              <w:left w:w="57" w:type="dxa"/>
              <w:right w:w="57" w:type="dxa"/>
            </w:tcMar>
            <w:vAlign w:val="center"/>
          </w:tcPr>
          <w:p w14:paraId="4139C5BB" w14:textId="664F9B08" w:rsidR="00AA611E" w:rsidRPr="00FE051E" w:rsidRDefault="00AA611E" w:rsidP="009900CB">
            <w:pPr>
              <w:spacing w:after="60" w:line="240" w:lineRule="auto"/>
              <w:jc w:val="center"/>
              <w:rPr>
                <w:rFonts w:cs="Arial"/>
                <w:sz w:val="14"/>
                <w:lang w:eastAsia="en-NZ"/>
              </w:rPr>
            </w:pPr>
            <w:r w:rsidRPr="00FE051E">
              <w:rPr>
                <w:rFonts w:cs="Arial"/>
                <w:sz w:val="14"/>
                <w:lang w:eastAsia="en-NZ"/>
              </w:rPr>
              <w:t>11.09</w:t>
            </w:r>
          </w:p>
        </w:tc>
        <w:tc>
          <w:tcPr>
            <w:tcW w:w="1253" w:type="dxa"/>
            <w:gridSpan w:val="2"/>
            <w:noWrap/>
            <w:tcMar>
              <w:left w:w="57" w:type="dxa"/>
              <w:right w:w="57" w:type="dxa"/>
            </w:tcMar>
            <w:vAlign w:val="center"/>
          </w:tcPr>
          <w:p w14:paraId="60636A67" w14:textId="16FB75D3" w:rsidR="00AA611E" w:rsidRPr="00FE051E" w:rsidRDefault="00AA611E" w:rsidP="009900CB">
            <w:pPr>
              <w:spacing w:after="60" w:line="240" w:lineRule="auto"/>
              <w:jc w:val="center"/>
              <w:rPr>
                <w:rFonts w:cs="Arial"/>
                <w:sz w:val="14"/>
                <w:lang w:eastAsia="en-NZ"/>
              </w:rPr>
            </w:pPr>
            <w:r w:rsidRPr="00FE051E">
              <w:rPr>
                <w:rFonts w:cs="Arial"/>
                <w:sz w:val="14"/>
                <w:lang w:eastAsia="en-NZ"/>
              </w:rPr>
              <w:t>9.40</w:t>
            </w:r>
          </w:p>
        </w:tc>
        <w:tc>
          <w:tcPr>
            <w:tcW w:w="1254" w:type="dxa"/>
            <w:gridSpan w:val="2"/>
            <w:noWrap/>
            <w:tcMar>
              <w:left w:w="57" w:type="dxa"/>
              <w:right w:w="57" w:type="dxa"/>
            </w:tcMar>
            <w:vAlign w:val="center"/>
          </w:tcPr>
          <w:p w14:paraId="60F5D898" w14:textId="47E3D30E" w:rsidR="00AA611E" w:rsidRPr="00FE051E" w:rsidRDefault="00AA611E" w:rsidP="009900CB">
            <w:pPr>
              <w:spacing w:after="60" w:line="240" w:lineRule="auto"/>
              <w:jc w:val="center"/>
              <w:rPr>
                <w:rFonts w:cs="Arial"/>
                <w:sz w:val="14"/>
                <w:lang w:eastAsia="en-NZ"/>
              </w:rPr>
            </w:pPr>
            <w:r w:rsidRPr="00FE051E">
              <w:rPr>
                <w:rFonts w:cs="Arial"/>
                <w:sz w:val="14"/>
                <w:lang w:eastAsia="en-NZ"/>
              </w:rPr>
              <w:t>11.76</w:t>
            </w:r>
          </w:p>
        </w:tc>
        <w:tc>
          <w:tcPr>
            <w:tcW w:w="1255" w:type="dxa"/>
            <w:gridSpan w:val="2"/>
            <w:noWrap/>
            <w:tcMar>
              <w:left w:w="57" w:type="dxa"/>
              <w:right w:w="57" w:type="dxa"/>
            </w:tcMar>
            <w:vAlign w:val="center"/>
          </w:tcPr>
          <w:p w14:paraId="52831DA1" w14:textId="0A248ACB" w:rsidR="00AA611E" w:rsidRPr="00FE051E" w:rsidRDefault="00AA611E" w:rsidP="009900CB">
            <w:pPr>
              <w:spacing w:after="60" w:line="240" w:lineRule="auto"/>
              <w:jc w:val="center"/>
              <w:rPr>
                <w:rFonts w:cs="Arial"/>
                <w:sz w:val="14"/>
                <w:lang w:eastAsia="en-NZ"/>
              </w:rPr>
            </w:pPr>
            <w:r w:rsidRPr="00FE051E">
              <w:rPr>
                <w:rFonts w:cs="Arial"/>
                <w:sz w:val="14"/>
                <w:lang w:eastAsia="en-NZ"/>
              </w:rPr>
              <w:t>10.02</w:t>
            </w:r>
          </w:p>
        </w:tc>
        <w:tc>
          <w:tcPr>
            <w:tcW w:w="1251" w:type="dxa"/>
            <w:gridSpan w:val="2"/>
            <w:noWrap/>
            <w:tcMar>
              <w:left w:w="57" w:type="dxa"/>
              <w:right w:w="57" w:type="dxa"/>
            </w:tcMar>
            <w:vAlign w:val="center"/>
          </w:tcPr>
          <w:p w14:paraId="0B147E3C" w14:textId="36ED44E5" w:rsidR="00AA611E" w:rsidRPr="00FE051E" w:rsidRDefault="00AA611E" w:rsidP="009900CB">
            <w:pPr>
              <w:spacing w:after="60" w:line="240" w:lineRule="auto"/>
              <w:jc w:val="center"/>
              <w:rPr>
                <w:rFonts w:cs="Arial"/>
                <w:sz w:val="14"/>
                <w:lang w:eastAsia="en-NZ"/>
              </w:rPr>
            </w:pPr>
            <w:r w:rsidRPr="00FE051E">
              <w:rPr>
                <w:rFonts w:cs="Arial"/>
                <w:sz w:val="14"/>
                <w:lang w:eastAsia="en-NZ"/>
              </w:rPr>
              <w:t>11.04</w:t>
            </w:r>
          </w:p>
        </w:tc>
        <w:tc>
          <w:tcPr>
            <w:tcW w:w="1251" w:type="dxa"/>
            <w:gridSpan w:val="2"/>
            <w:noWrap/>
            <w:tcMar>
              <w:left w:w="57" w:type="dxa"/>
              <w:right w:w="57" w:type="dxa"/>
            </w:tcMar>
            <w:vAlign w:val="center"/>
          </w:tcPr>
          <w:p w14:paraId="2C3B87FC" w14:textId="4778D30B" w:rsidR="00AA611E" w:rsidRPr="00FE051E" w:rsidRDefault="00AA611E" w:rsidP="009900CB">
            <w:pPr>
              <w:spacing w:after="60" w:line="240" w:lineRule="auto"/>
              <w:jc w:val="center"/>
              <w:rPr>
                <w:rFonts w:cs="Arial"/>
                <w:sz w:val="14"/>
                <w:lang w:eastAsia="en-NZ"/>
              </w:rPr>
            </w:pPr>
            <w:r w:rsidRPr="00FE051E">
              <w:rPr>
                <w:rFonts w:cs="Arial"/>
                <w:sz w:val="14"/>
                <w:lang w:eastAsia="en-NZ"/>
              </w:rPr>
              <w:t>10.25</w:t>
            </w:r>
          </w:p>
        </w:tc>
        <w:tc>
          <w:tcPr>
            <w:tcW w:w="1251" w:type="dxa"/>
            <w:gridSpan w:val="2"/>
            <w:noWrap/>
            <w:tcMar>
              <w:left w:w="57" w:type="dxa"/>
              <w:right w:w="57" w:type="dxa"/>
            </w:tcMar>
            <w:vAlign w:val="center"/>
          </w:tcPr>
          <w:p w14:paraId="02DC8D44" w14:textId="01451C46" w:rsidR="00AA611E" w:rsidRPr="00FE051E" w:rsidRDefault="00AA611E" w:rsidP="009900CB">
            <w:pPr>
              <w:spacing w:after="60" w:line="240" w:lineRule="auto"/>
              <w:jc w:val="center"/>
              <w:rPr>
                <w:rFonts w:cs="Arial"/>
                <w:sz w:val="14"/>
                <w:lang w:eastAsia="en-NZ"/>
              </w:rPr>
            </w:pPr>
            <w:r w:rsidRPr="00FE051E">
              <w:rPr>
                <w:rFonts w:cs="Arial"/>
                <w:sz w:val="14"/>
                <w:lang w:eastAsia="en-NZ"/>
              </w:rPr>
              <w:t>10.68</w:t>
            </w:r>
          </w:p>
        </w:tc>
        <w:tc>
          <w:tcPr>
            <w:tcW w:w="1261" w:type="dxa"/>
            <w:gridSpan w:val="2"/>
            <w:noWrap/>
            <w:tcMar>
              <w:left w:w="57" w:type="dxa"/>
              <w:right w:w="57" w:type="dxa"/>
            </w:tcMar>
            <w:vAlign w:val="center"/>
          </w:tcPr>
          <w:p w14:paraId="62241E73" w14:textId="535A63A6" w:rsidR="00AA611E" w:rsidRPr="00FE051E" w:rsidRDefault="00AA611E" w:rsidP="009900CB">
            <w:pPr>
              <w:spacing w:after="60" w:line="240" w:lineRule="auto"/>
              <w:jc w:val="center"/>
              <w:rPr>
                <w:rFonts w:cs="Arial"/>
                <w:sz w:val="14"/>
                <w:lang w:eastAsia="en-NZ"/>
              </w:rPr>
            </w:pPr>
            <w:r w:rsidRPr="00FE051E">
              <w:rPr>
                <w:rFonts w:cs="Arial"/>
                <w:sz w:val="14"/>
                <w:lang w:eastAsia="en-NZ"/>
              </w:rPr>
              <w:t>12.60</w:t>
            </w:r>
          </w:p>
        </w:tc>
        <w:tc>
          <w:tcPr>
            <w:tcW w:w="1227" w:type="dxa"/>
            <w:tcMar>
              <w:left w:w="57" w:type="dxa"/>
              <w:right w:w="57" w:type="dxa"/>
            </w:tcMar>
          </w:tcPr>
          <w:p w14:paraId="1EB11D30" w14:textId="4DADB650" w:rsidR="00AA611E" w:rsidRPr="00FE051E" w:rsidRDefault="00AA611E" w:rsidP="00AA611E">
            <w:pPr>
              <w:spacing w:after="60" w:line="240" w:lineRule="auto"/>
              <w:jc w:val="center"/>
              <w:rPr>
                <w:rFonts w:cs="Arial"/>
                <w:sz w:val="14"/>
                <w:lang w:eastAsia="en-NZ"/>
              </w:rPr>
            </w:pPr>
            <w:r w:rsidRPr="00FE051E">
              <w:rPr>
                <w:rFonts w:cs="Arial"/>
                <w:sz w:val="14"/>
                <w:lang w:eastAsia="en-NZ"/>
              </w:rPr>
              <w:t xml:space="preserve">0.166 </w:t>
            </w:r>
            <w:r w:rsidRPr="00FE051E">
              <w:rPr>
                <w:rFonts w:cs="Arial"/>
                <w:sz w:val="14"/>
                <w:lang w:eastAsia="en-NZ"/>
              </w:rPr>
              <w:br/>
              <w:t xml:space="preserve"> (</w:t>
            </w:r>
            <w:r>
              <w:rPr>
                <w:rFonts w:cs="Arial"/>
                <w:sz w:val="14"/>
                <w:lang w:eastAsia="en-NZ"/>
              </w:rPr>
              <w:t>−</w:t>
            </w:r>
            <w:r w:rsidRPr="00FE051E">
              <w:rPr>
                <w:rFonts w:cs="Arial"/>
                <w:sz w:val="14"/>
                <w:lang w:eastAsia="en-NZ"/>
              </w:rPr>
              <w:t>0.056</w:t>
            </w:r>
            <w:r>
              <w:rPr>
                <w:rFonts w:cs="Arial"/>
                <w:sz w:val="14"/>
                <w:lang w:eastAsia="en-NZ"/>
              </w:rPr>
              <w:t>–</w:t>
            </w:r>
            <w:r w:rsidRPr="00FE051E">
              <w:rPr>
                <w:rFonts w:cs="Arial"/>
                <w:sz w:val="14"/>
                <w:lang w:eastAsia="en-NZ"/>
              </w:rPr>
              <w:t>0.388)</w:t>
            </w:r>
          </w:p>
        </w:tc>
      </w:tr>
      <w:tr w:rsidR="00AA611E" w:rsidRPr="0053514A" w14:paraId="6EF94F14" w14:textId="77777777" w:rsidTr="009900CB">
        <w:tc>
          <w:tcPr>
            <w:tcW w:w="1291" w:type="dxa"/>
            <w:noWrap/>
            <w:tcMar>
              <w:left w:w="57" w:type="dxa"/>
              <w:right w:w="57" w:type="dxa"/>
            </w:tcMar>
            <w:vAlign w:val="center"/>
            <w:hideMark/>
          </w:tcPr>
          <w:p w14:paraId="1865B657" w14:textId="77777777" w:rsidR="00AA611E" w:rsidRPr="00FE051E" w:rsidRDefault="00AA611E" w:rsidP="009900CB">
            <w:pPr>
              <w:spacing w:after="60" w:line="240" w:lineRule="auto"/>
              <w:rPr>
                <w:rFonts w:cs="Arial"/>
                <w:sz w:val="14"/>
                <w:lang w:eastAsia="en-NZ"/>
              </w:rPr>
            </w:pPr>
            <w:r w:rsidRPr="00FE051E">
              <w:rPr>
                <w:rFonts w:cs="Arial"/>
                <w:sz w:val="14"/>
                <w:lang w:eastAsia="en-NZ"/>
              </w:rPr>
              <w:t>Pacific peoples</w:t>
            </w:r>
          </w:p>
        </w:tc>
        <w:tc>
          <w:tcPr>
            <w:tcW w:w="1461" w:type="dxa"/>
            <w:gridSpan w:val="2"/>
            <w:noWrap/>
            <w:tcMar>
              <w:left w:w="57" w:type="dxa"/>
              <w:right w:w="57" w:type="dxa"/>
            </w:tcMar>
            <w:vAlign w:val="center"/>
            <w:hideMark/>
          </w:tcPr>
          <w:p w14:paraId="5254DC66" w14:textId="22078CC2" w:rsidR="00AA611E" w:rsidRPr="00FE051E" w:rsidRDefault="00AA611E" w:rsidP="009900CB">
            <w:pPr>
              <w:spacing w:after="60" w:line="240" w:lineRule="auto"/>
              <w:jc w:val="center"/>
              <w:rPr>
                <w:rFonts w:cs="Arial"/>
                <w:sz w:val="14"/>
                <w:lang w:eastAsia="en-NZ"/>
              </w:rPr>
            </w:pPr>
            <w:r w:rsidRPr="00FE051E">
              <w:rPr>
                <w:rFonts w:cs="Arial"/>
                <w:sz w:val="14"/>
                <w:lang w:eastAsia="en-NZ"/>
              </w:rPr>
              <w:t>13.27</w:t>
            </w:r>
          </w:p>
        </w:tc>
        <w:tc>
          <w:tcPr>
            <w:tcW w:w="1461" w:type="dxa"/>
            <w:gridSpan w:val="2"/>
            <w:noWrap/>
            <w:tcMar>
              <w:left w:w="57" w:type="dxa"/>
              <w:right w:w="57" w:type="dxa"/>
            </w:tcMar>
            <w:vAlign w:val="center"/>
            <w:hideMark/>
          </w:tcPr>
          <w:p w14:paraId="118E6CB6" w14:textId="6F378D85" w:rsidR="00AA611E" w:rsidRPr="00FE051E" w:rsidRDefault="00AA611E" w:rsidP="009900CB">
            <w:pPr>
              <w:spacing w:after="60" w:line="240" w:lineRule="auto"/>
              <w:jc w:val="center"/>
              <w:rPr>
                <w:rFonts w:cs="Arial"/>
                <w:sz w:val="14"/>
                <w:lang w:eastAsia="en-NZ"/>
              </w:rPr>
            </w:pPr>
            <w:r w:rsidRPr="00FE051E">
              <w:rPr>
                <w:rFonts w:cs="Arial"/>
                <w:sz w:val="14"/>
                <w:lang w:eastAsia="en-NZ"/>
              </w:rPr>
              <w:t>12.83</w:t>
            </w:r>
          </w:p>
        </w:tc>
        <w:tc>
          <w:tcPr>
            <w:tcW w:w="1252" w:type="dxa"/>
            <w:gridSpan w:val="2"/>
            <w:noWrap/>
            <w:tcMar>
              <w:left w:w="57" w:type="dxa"/>
              <w:right w:w="57" w:type="dxa"/>
            </w:tcMar>
            <w:vAlign w:val="center"/>
            <w:hideMark/>
          </w:tcPr>
          <w:p w14:paraId="698CE121" w14:textId="6002A394" w:rsidR="00AA611E" w:rsidRPr="00FE051E" w:rsidRDefault="00AA611E" w:rsidP="009900CB">
            <w:pPr>
              <w:spacing w:after="60" w:line="240" w:lineRule="auto"/>
              <w:jc w:val="center"/>
              <w:rPr>
                <w:rFonts w:cs="Arial"/>
                <w:sz w:val="14"/>
                <w:lang w:eastAsia="en-NZ"/>
              </w:rPr>
            </w:pPr>
            <w:r w:rsidRPr="00FE051E">
              <w:rPr>
                <w:rFonts w:cs="Arial"/>
                <w:sz w:val="14"/>
                <w:lang w:eastAsia="en-NZ"/>
              </w:rPr>
              <w:t>13.15</w:t>
            </w:r>
          </w:p>
        </w:tc>
        <w:tc>
          <w:tcPr>
            <w:tcW w:w="1253" w:type="dxa"/>
            <w:gridSpan w:val="2"/>
            <w:noWrap/>
            <w:tcMar>
              <w:left w:w="57" w:type="dxa"/>
              <w:right w:w="57" w:type="dxa"/>
            </w:tcMar>
            <w:vAlign w:val="center"/>
            <w:hideMark/>
          </w:tcPr>
          <w:p w14:paraId="5B447C36" w14:textId="1F1386A9" w:rsidR="00AA611E" w:rsidRPr="00FE051E" w:rsidRDefault="00AA611E" w:rsidP="009900CB">
            <w:pPr>
              <w:spacing w:after="60" w:line="240" w:lineRule="auto"/>
              <w:jc w:val="center"/>
              <w:rPr>
                <w:rFonts w:cs="Arial"/>
                <w:sz w:val="14"/>
                <w:lang w:eastAsia="en-NZ"/>
              </w:rPr>
            </w:pPr>
            <w:r w:rsidRPr="00FE051E">
              <w:rPr>
                <w:rFonts w:cs="Arial"/>
                <w:sz w:val="14"/>
                <w:lang w:eastAsia="en-NZ"/>
              </w:rPr>
              <w:t>11.46</w:t>
            </w:r>
          </w:p>
        </w:tc>
        <w:tc>
          <w:tcPr>
            <w:tcW w:w="1254" w:type="dxa"/>
            <w:gridSpan w:val="2"/>
            <w:noWrap/>
            <w:tcMar>
              <w:left w:w="57" w:type="dxa"/>
              <w:right w:w="57" w:type="dxa"/>
            </w:tcMar>
            <w:vAlign w:val="center"/>
            <w:hideMark/>
          </w:tcPr>
          <w:p w14:paraId="4E438FF6" w14:textId="6727808D" w:rsidR="00AA611E" w:rsidRPr="00FE051E" w:rsidRDefault="00AA611E" w:rsidP="009900CB">
            <w:pPr>
              <w:spacing w:after="60" w:line="240" w:lineRule="auto"/>
              <w:jc w:val="center"/>
              <w:rPr>
                <w:rFonts w:cs="Arial"/>
                <w:sz w:val="14"/>
                <w:lang w:eastAsia="en-NZ"/>
              </w:rPr>
            </w:pPr>
            <w:r w:rsidRPr="00FE051E">
              <w:rPr>
                <w:rFonts w:cs="Arial"/>
                <w:sz w:val="14"/>
                <w:lang w:eastAsia="en-NZ"/>
              </w:rPr>
              <w:t>12.24</w:t>
            </w:r>
          </w:p>
        </w:tc>
        <w:tc>
          <w:tcPr>
            <w:tcW w:w="1255" w:type="dxa"/>
            <w:gridSpan w:val="2"/>
            <w:noWrap/>
            <w:tcMar>
              <w:left w:w="57" w:type="dxa"/>
              <w:right w:w="57" w:type="dxa"/>
            </w:tcMar>
            <w:vAlign w:val="center"/>
            <w:hideMark/>
          </w:tcPr>
          <w:p w14:paraId="648766EC" w14:textId="2E3D4C29" w:rsidR="00AA611E" w:rsidRPr="00FE051E" w:rsidRDefault="00AA611E" w:rsidP="009900CB">
            <w:pPr>
              <w:spacing w:after="60" w:line="240" w:lineRule="auto"/>
              <w:jc w:val="center"/>
              <w:rPr>
                <w:rFonts w:cs="Arial"/>
                <w:sz w:val="14"/>
                <w:lang w:eastAsia="en-NZ"/>
              </w:rPr>
            </w:pPr>
            <w:r w:rsidRPr="00FE051E">
              <w:rPr>
                <w:rFonts w:cs="Arial"/>
                <w:sz w:val="14"/>
                <w:lang w:eastAsia="en-NZ"/>
              </w:rPr>
              <w:t>13.45</w:t>
            </w:r>
          </w:p>
        </w:tc>
        <w:tc>
          <w:tcPr>
            <w:tcW w:w="1251" w:type="dxa"/>
            <w:gridSpan w:val="2"/>
            <w:noWrap/>
            <w:tcMar>
              <w:left w:w="57" w:type="dxa"/>
              <w:right w:w="57" w:type="dxa"/>
            </w:tcMar>
            <w:vAlign w:val="center"/>
            <w:hideMark/>
          </w:tcPr>
          <w:p w14:paraId="22CFA5AE" w14:textId="035F4E3C" w:rsidR="00AA611E" w:rsidRPr="00FE051E" w:rsidRDefault="00AA611E" w:rsidP="009900CB">
            <w:pPr>
              <w:spacing w:after="60" w:line="240" w:lineRule="auto"/>
              <w:jc w:val="center"/>
              <w:rPr>
                <w:rFonts w:cs="Arial"/>
                <w:sz w:val="14"/>
                <w:lang w:eastAsia="en-NZ"/>
              </w:rPr>
            </w:pPr>
            <w:r w:rsidRPr="00FE051E">
              <w:rPr>
                <w:rFonts w:cs="Arial"/>
                <w:sz w:val="14"/>
                <w:lang w:eastAsia="en-NZ"/>
              </w:rPr>
              <w:t>11.80</w:t>
            </w:r>
          </w:p>
        </w:tc>
        <w:tc>
          <w:tcPr>
            <w:tcW w:w="1251" w:type="dxa"/>
            <w:gridSpan w:val="2"/>
            <w:noWrap/>
            <w:tcMar>
              <w:left w:w="57" w:type="dxa"/>
              <w:right w:w="57" w:type="dxa"/>
            </w:tcMar>
            <w:vAlign w:val="center"/>
            <w:hideMark/>
          </w:tcPr>
          <w:p w14:paraId="7869165D" w14:textId="5F60DD52" w:rsidR="00AA611E" w:rsidRPr="00FE051E" w:rsidRDefault="00AA611E" w:rsidP="009900CB">
            <w:pPr>
              <w:spacing w:after="60" w:line="240" w:lineRule="auto"/>
              <w:jc w:val="center"/>
              <w:rPr>
                <w:rFonts w:cs="Arial"/>
                <w:sz w:val="14"/>
                <w:lang w:eastAsia="en-NZ"/>
              </w:rPr>
            </w:pPr>
            <w:r w:rsidRPr="00FE051E">
              <w:rPr>
                <w:rFonts w:cs="Arial"/>
                <w:sz w:val="14"/>
                <w:lang w:eastAsia="en-NZ"/>
              </w:rPr>
              <w:t>12.23</w:t>
            </w:r>
          </w:p>
        </w:tc>
        <w:tc>
          <w:tcPr>
            <w:tcW w:w="1251" w:type="dxa"/>
            <w:gridSpan w:val="2"/>
            <w:noWrap/>
            <w:tcMar>
              <w:left w:w="57" w:type="dxa"/>
              <w:right w:w="57" w:type="dxa"/>
            </w:tcMar>
            <w:vAlign w:val="center"/>
            <w:hideMark/>
          </w:tcPr>
          <w:p w14:paraId="7A6734FC" w14:textId="79641A80" w:rsidR="00AA611E" w:rsidRPr="00FE051E" w:rsidRDefault="00AA611E" w:rsidP="009900CB">
            <w:pPr>
              <w:spacing w:after="60" w:line="240" w:lineRule="auto"/>
              <w:jc w:val="center"/>
              <w:rPr>
                <w:rFonts w:cs="Arial"/>
                <w:sz w:val="14"/>
                <w:lang w:eastAsia="en-NZ"/>
              </w:rPr>
            </w:pPr>
            <w:r w:rsidRPr="00FE051E">
              <w:rPr>
                <w:rFonts w:cs="Arial"/>
                <w:sz w:val="14"/>
                <w:lang w:eastAsia="en-NZ"/>
              </w:rPr>
              <w:t>12.29</w:t>
            </w:r>
          </w:p>
        </w:tc>
        <w:tc>
          <w:tcPr>
            <w:tcW w:w="1261" w:type="dxa"/>
            <w:gridSpan w:val="2"/>
            <w:noWrap/>
            <w:tcMar>
              <w:left w:w="57" w:type="dxa"/>
              <w:right w:w="57" w:type="dxa"/>
            </w:tcMar>
            <w:vAlign w:val="center"/>
            <w:hideMark/>
          </w:tcPr>
          <w:p w14:paraId="1E2080B0" w14:textId="5782C1A4" w:rsidR="00AA611E" w:rsidRPr="00FE051E" w:rsidRDefault="00AA611E" w:rsidP="009900CB">
            <w:pPr>
              <w:spacing w:after="60" w:line="240" w:lineRule="auto"/>
              <w:jc w:val="center"/>
              <w:rPr>
                <w:rFonts w:cs="Arial"/>
                <w:sz w:val="14"/>
                <w:lang w:eastAsia="en-NZ"/>
              </w:rPr>
            </w:pPr>
            <w:r w:rsidRPr="00FE051E">
              <w:rPr>
                <w:rFonts w:cs="Arial"/>
                <w:sz w:val="14"/>
                <w:lang w:eastAsia="en-NZ"/>
              </w:rPr>
              <w:t>12.82</w:t>
            </w:r>
          </w:p>
        </w:tc>
        <w:tc>
          <w:tcPr>
            <w:tcW w:w="1227" w:type="dxa"/>
            <w:tcMar>
              <w:left w:w="57" w:type="dxa"/>
              <w:right w:w="57" w:type="dxa"/>
            </w:tcMar>
            <w:hideMark/>
          </w:tcPr>
          <w:p w14:paraId="5FF5ACF6" w14:textId="0CF03F28" w:rsidR="00AA611E" w:rsidRPr="00FE051E" w:rsidRDefault="00AA611E" w:rsidP="00AA611E">
            <w:pPr>
              <w:spacing w:after="60" w:line="240" w:lineRule="auto"/>
              <w:jc w:val="center"/>
              <w:rPr>
                <w:rFonts w:cs="Arial"/>
                <w:sz w:val="14"/>
                <w:lang w:eastAsia="en-NZ"/>
              </w:rPr>
            </w:pPr>
            <w:r>
              <w:rPr>
                <w:rFonts w:cs="Arial"/>
                <w:sz w:val="14"/>
                <w:lang w:eastAsia="en-NZ"/>
              </w:rPr>
              <w:t>−</w:t>
            </w:r>
            <w:r w:rsidRPr="00FE051E">
              <w:rPr>
                <w:rFonts w:cs="Arial"/>
                <w:sz w:val="14"/>
                <w:lang w:eastAsia="en-NZ"/>
              </w:rPr>
              <w:t xml:space="preserve">0.061 </w:t>
            </w:r>
            <w:r w:rsidRPr="00FE051E">
              <w:rPr>
                <w:rFonts w:cs="Arial"/>
                <w:sz w:val="14"/>
                <w:lang w:eastAsia="en-NZ"/>
              </w:rPr>
              <w:br/>
              <w:t xml:space="preserve"> (</w:t>
            </w:r>
            <w:r>
              <w:rPr>
                <w:rFonts w:cs="Arial"/>
                <w:sz w:val="14"/>
                <w:lang w:eastAsia="en-NZ"/>
              </w:rPr>
              <w:t>−</w:t>
            </w:r>
            <w:r w:rsidRPr="00FE051E">
              <w:rPr>
                <w:rFonts w:cs="Arial"/>
                <w:sz w:val="14"/>
                <w:lang w:eastAsia="en-NZ"/>
              </w:rPr>
              <w:t>0.231</w:t>
            </w:r>
            <w:r>
              <w:rPr>
                <w:rFonts w:cs="Arial"/>
                <w:sz w:val="14"/>
                <w:lang w:eastAsia="en-NZ"/>
              </w:rPr>
              <w:t>–</w:t>
            </w:r>
            <w:r w:rsidRPr="00FE051E">
              <w:rPr>
                <w:rFonts w:cs="Arial"/>
                <w:sz w:val="14"/>
                <w:lang w:eastAsia="en-NZ"/>
              </w:rPr>
              <w:t>0.108)</w:t>
            </w:r>
          </w:p>
        </w:tc>
      </w:tr>
      <w:tr w:rsidR="00AA611E" w:rsidRPr="0053514A" w14:paraId="5F3BB60B" w14:textId="77777777" w:rsidTr="009900CB">
        <w:tc>
          <w:tcPr>
            <w:tcW w:w="1291" w:type="dxa"/>
            <w:noWrap/>
            <w:tcMar>
              <w:left w:w="57" w:type="dxa"/>
              <w:right w:w="57" w:type="dxa"/>
            </w:tcMar>
            <w:vAlign w:val="center"/>
            <w:hideMark/>
          </w:tcPr>
          <w:p w14:paraId="6D5B99D0" w14:textId="77777777" w:rsidR="00AA611E" w:rsidRPr="00FE051E" w:rsidRDefault="00AA611E" w:rsidP="009900CB">
            <w:pPr>
              <w:spacing w:after="60" w:line="240" w:lineRule="auto"/>
              <w:rPr>
                <w:rFonts w:cs="Arial"/>
                <w:sz w:val="14"/>
                <w:lang w:eastAsia="en-NZ"/>
              </w:rPr>
            </w:pPr>
            <w:r w:rsidRPr="00FE051E">
              <w:rPr>
                <w:rFonts w:cs="Arial"/>
                <w:sz w:val="14"/>
                <w:lang w:eastAsia="en-NZ"/>
              </w:rPr>
              <w:t>Asian</w:t>
            </w:r>
          </w:p>
        </w:tc>
        <w:tc>
          <w:tcPr>
            <w:tcW w:w="1461" w:type="dxa"/>
            <w:gridSpan w:val="2"/>
            <w:noWrap/>
            <w:tcMar>
              <w:left w:w="57" w:type="dxa"/>
              <w:right w:w="57" w:type="dxa"/>
            </w:tcMar>
            <w:vAlign w:val="center"/>
            <w:hideMark/>
          </w:tcPr>
          <w:p w14:paraId="2CA5EEE2" w14:textId="423DE5BA" w:rsidR="00AA611E" w:rsidRPr="00FE051E" w:rsidRDefault="00AA611E" w:rsidP="009900CB">
            <w:pPr>
              <w:spacing w:after="60" w:line="240" w:lineRule="auto"/>
              <w:jc w:val="center"/>
              <w:rPr>
                <w:rFonts w:cs="Arial"/>
                <w:sz w:val="14"/>
                <w:lang w:eastAsia="en-NZ"/>
              </w:rPr>
            </w:pPr>
            <w:r w:rsidRPr="00FE051E">
              <w:rPr>
                <w:rFonts w:cs="Arial"/>
                <w:sz w:val="14"/>
                <w:lang w:eastAsia="en-NZ"/>
              </w:rPr>
              <w:t>11.64</w:t>
            </w:r>
          </w:p>
        </w:tc>
        <w:tc>
          <w:tcPr>
            <w:tcW w:w="1461" w:type="dxa"/>
            <w:gridSpan w:val="2"/>
            <w:noWrap/>
            <w:tcMar>
              <w:left w:w="57" w:type="dxa"/>
              <w:right w:w="57" w:type="dxa"/>
            </w:tcMar>
            <w:vAlign w:val="center"/>
            <w:hideMark/>
          </w:tcPr>
          <w:p w14:paraId="082C6C70" w14:textId="11D1494C" w:rsidR="00AA611E" w:rsidRPr="00FE051E" w:rsidRDefault="00AA611E" w:rsidP="009900CB">
            <w:pPr>
              <w:spacing w:after="60" w:line="240" w:lineRule="auto"/>
              <w:jc w:val="center"/>
              <w:rPr>
                <w:rFonts w:cs="Arial"/>
                <w:sz w:val="14"/>
                <w:lang w:eastAsia="en-NZ"/>
              </w:rPr>
            </w:pPr>
            <w:r w:rsidRPr="00FE051E">
              <w:rPr>
                <w:rFonts w:cs="Arial"/>
                <w:sz w:val="14"/>
                <w:lang w:eastAsia="en-NZ"/>
              </w:rPr>
              <w:t>10.08</w:t>
            </w:r>
          </w:p>
        </w:tc>
        <w:tc>
          <w:tcPr>
            <w:tcW w:w="1252" w:type="dxa"/>
            <w:gridSpan w:val="2"/>
            <w:noWrap/>
            <w:tcMar>
              <w:left w:w="57" w:type="dxa"/>
              <w:right w:w="57" w:type="dxa"/>
            </w:tcMar>
            <w:vAlign w:val="center"/>
            <w:hideMark/>
          </w:tcPr>
          <w:p w14:paraId="20357047" w14:textId="7E4F1FB4" w:rsidR="00AA611E" w:rsidRPr="00FE051E" w:rsidRDefault="00AA611E" w:rsidP="009900CB">
            <w:pPr>
              <w:spacing w:after="60" w:line="240" w:lineRule="auto"/>
              <w:jc w:val="center"/>
              <w:rPr>
                <w:rFonts w:cs="Arial"/>
                <w:sz w:val="14"/>
                <w:lang w:eastAsia="en-NZ"/>
              </w:rPr>
            </w:pPr>
            <w:r w:rsidRPr="00FE051E">
              <w:rPr>
                <w:rFonts w:cs="Arial"/>
                <w:sz w:val="14"/>
                <w:lang w:eastAsia="en-NZ"/>
              </w:rPr>
              <w:t>10.15</w:t>
            </w:r>
          </w:p>
        </w:tc>
        <w:tc>
          <w:tcPr>
            <w:tcW w:w="1253" w:type="dxa"/>
            <w:gridSpan w:val="2"/>
            <w:noWrap/>
            <w:tcMar>
              <w:left w:w="57" w:type="dxa"/>
              <w:right w:w="57" w:type="dxa"/>
            </w:tcMar>
            <w:vAlign w:val="center"/>
            <w:hideMark/>
          </w:tcPr>
          <w:p w14:paraId="37D2EBB9" w14:textId="1D0097CC" w:rsidR="00AA611E" w:rsidRPr="00FE051E" w:rsidRDefault="00AA611E" w:rsidP="009900CB">
            <w:pPr>
              <w:spacing w:after="60" w:line="240" w:lineRule="auto"/>
              <w:jc w:val="center"/>
              <w:rPr>
                <w:rFonts w:cs="Arial"/>
                <w:sz w:val="14"/>
                <w:lang w:eastAsia="en-NZ"/>
              </w:rPr>
            </w:pPr>
            <w:r w:rsidRPr="00FE051E">
              <w:rPr>
                <w:rFonts w:cs="Arial"/>
                <w:sz w:val="14"/>
                <w:lang w:eastAsia="en-NZ"/>
              </w:rPr>
              <w:t>10.29</w:t>
            </w:r>
          </w:p>
        </w:tc>
        <w:tc>
          <w:tcPr>
            <w:tcW w:w="1254" w:type="dxa"/>
            <w:gridSpan w:val="2"/>
            <w:noWrap/>
            <w:tcMar>
              <w:left w:w="57" w:type="dxa"/>
              <w:right w:w="57" w:type="dxa"/>
            </w:tcMar>
            <w:vAlign w:val="center"/>
            <w:hideMark/>
          </w:tcPr>
          <w:p w14:paraId="5BDAB485" w14:textId="43A090F3" w:rsidR="00AA611E" w:rsidRPr="00FE051E" w:rsidRDefault="00AA611E" w:rsidP="009900CB">
            <w:pPr>
              <w:spacing w:after="60" w:line="240" w:lineRule="auto"/>
              <w:jc w:val="center"/>
              <w:rPr>
                <w:rFonts w:cs="Arial"/>
                <w:sz w:val="14"/>
                <w:lang w:eastAsia="en-NZ"/>
              </w:rPr>
            </w:pPr>
            <w:r w:rsidRPr="00FE051E">
              <w:rPr>
                <w:rFonts w:cs="Arial"/>
                <w:sz w:val="14"/>
                <w:lang w:eastAsia="en-NZ"/>
              </w:rPr>
              <w:t>10.02</w:t>
            </w:r>
          </w:p>
        </w:tc>
        <w:tc>
          <w:tcPr>
            <w:tcW w:w="1255" w:type="dxa"/>
            <w:gridSpan w:val="2"/>
            <w:noWrap/>
            <w:tcMar>
              <w:left w:w="57" w:type="dxa"/>
              <w:right w:w="57" w:type="dxa"/>
            </w:tcMar>
            <w:vAlign w:val="center"/>
            <w:hideMark/>
          </w:tcPr>
          <w:p w14:paraId="34F09015" w14:textId="5F397707" w:rsidR="00AA611E" w:rsidRPr="00FE051E" w:rsidRDefault="00AA611E" w:rsidP="009900CB">
            <w:pPr>
              <w:spacing w:after="60" w:line="240" w:lineRule="auto"/>
              <w:jc w:val="center"/>
              <w:rPr>
                <w:rFonts w:cs="Arial"/>
                <w:sz w:val="14"/>
                <w:lang w:eastAsia="en-NZ"/>
              </w:rPr>
            </w:pPr>
            <w:r w:rsidRPr="00FE051E">
              <w:rPr>
                <w:rFonts w:cs="Arial"/>
                <w:sz w:val="14"/>
                <w:lang w:eastAsia="en-NZ"/>
              </w:rPr>
              <w:t>11.30</w:t>
            </w:r>
          </w:p>
        </w:tc>
        <w:tc>
          <w:tcPr>
            <w:tcW w:w="1251" w:type="dxa"/>
            <w:gridSpan w:val="2"/>
            <w:noWrap/>
            <w:tcMar>
              <w:left w:w="57" w:type="dxa"/>
              <w:right w:w="57" w:type="dxa"/>
            </w:tcMar>
            <w:vAlign w:val="center"/>
            <w:hideMark/>
          </w:tcPr>
          <w:p w14:paraId="6C2FF24C" w14:textId="7970B355" w:rsidR="00AA611E" w:rsidRPr="00FE051E" w:rsidRDefault="00AA611E" w:rsidP="009900CB">
            <w:pPr>
              <w:spacing w:after="60" w:line="240" w:lineRule="auto"/>
              <w:jc w:val="center"/>
              <w:rPr>
                <w:rFonts w:cs="Arial"/>
                <w:sz w:val="14"/>
                <w:lang w:eastAsia="en-NZ"/>
              </w:rPr>
            </w:pPr>
            <w:r w:rsidRPr="00FE051E">
              <w:rPr>
                <w:rFonts w:cs="Arial"/>
                <w:sz w:val="14"/>
                <w:lang w:eastAsia="en-NZ"/>
              </w:rPr>
              <w:t>8.86</w:t>
            </w:r>
          </w:p>
        </w:tc>
        <w:tc>
          <w:tcPr>
            <w:tcW w:w="1251" w:type="dxa"/>
            <w:gridSpan w:val="2"/>
            <w:noWrap/>
            <w:tcMar>
              <w:left w:w="57" w:type="dxa"/>
              <w:right w:w="57" w:type="dxa"/>
            </w:tcMar>
            <w:vAlign w:val="center"/>
            <w:hideMark/>
          </w:tcPr>
          <w:p w14:paraId="73825EEA" w14:textId="60EA2210" w:rsidR="00AA611E" w:rsidRPr="00FE051E" w:rsidRDefault="00AA611E" w:rsidP="009900CB">
            <w:pPr>
              <w:spacing w:after="60" w:line="240" w:lineRule="auto"/>
              <w:jc w:val="center"/>
              <w:rPr>
                <w:rFonts w:cs="Arial"/>
                <w:sz w:val="14"/>
                <w:lang w:eastAsia="en-NZ"/>
              </w:rPr>
            </w:pPr>
            <w:r w:rsidRPr="00FE051E">
              <w:rPr>
                <w:rFonts w:cs="Arial"/>
                <w:sz w:val="14"/>
                <w:lang w:eastAsia="en-NZ"/>
              </w:rPr>
              <w:t>11.29</w:t>
            </w:r>
          </w:p>
        </w:tc>
        <w:tc>
          <w:tcPr>
            <w:tcW w:w="1251" w:type="dxa"/>
            <w:gridSpan w:val="2"/>
            <w:noWrap/>
            <w:tcMar>
              <w:left w:w="57" w:type="dxa"/>
              <w:right w:w="57" w:type="dxa"/>
            </w:tcMar>
            <w:vAlign w:val="center"/>
            <w:hideMark/>
          </w:tcPr>
          <w:p w14:paraId="30404AE3" w14:textId="067C5060" w:rsidR="00AA611E" w:rsidRPr="00FE051E" w:rsidRDefault="00AA611E" w:rsidP="009900CB">
            <w:pPr>
              <w:spacing w:after="60" w:line="240" w:lineRule="auto"/>
              <w:jc w:val="center"/>
              <w:rPr>
                <w:rFonts w:cs="Arial"/>
                <w:sz w:val="14"/>
                <w:lang w:eastAsia="en-NZ"/>
              </w:rPr>
            </w:pPr>
            <w:r w:rsidRPr="00FE051E">
              <w:rPr>
                <w:rFonts w:cs="Arial"/>
                <w:sz w:val="14"/>
                <w:lang w:eastAsia="en-NZ"/>
              </w:rPr>
              <w:t>11.63</w:t>
            </w:r>
          </w:p>
        </w:tc>
        <w:tc>
          <w:tcPr>
            <w:tcW w:w="1261" w:type="dxa"/>
            <w:gridSpan w:val="2"/>
            <w:noWrap/>
            <w:tcMar>
              <w:left w:w="57" w:type="dxa"/>
              <w:right w:w="57" w:type="dxa"/>
            </w:tcMar>
            <w:vAlign w:val="center"/>
            <w:hideMark/>
          </w:tcPr>
          <w:p w14:paraId="7C21652E" w14:textId="0772E149" w:rsidR="00AA611E" w:rsidRPr="00FE051E" w:rsidRDefault="00AA611E" w:rsidP="009900CB">
            <w:pPr>
              <w:spacing w:after="60" w:line="240" w:lineRule="auto"/>
              <w:jc w:val="center"/>
              <w:rPr>
                <w:rFonts w:cs="Arial"/>
                <w:sz w:val="14"/>
                <w:lang w:eastAsia="en-NZ"/>
              </w:rPr>
            </w:pPr>
            <w:r w:rsidRPr="00FE051E">
              <w:rPr>
                <w:rFonts w:cs="Arial"/>
                <w:sz w:val="14"/>
                <w:lang w:eastAsia="en-NZ"/>
              </w:rPr>
              <w:t>11.39</w:t>
            </w:r>
          </w:p>
        </w:tc>
        <w:tc>
          <w:tcPr>
            <w:tcW w:w="1227" w:type="dxa"/>
            <w:tcMar>
              <w:left w:w="57" w:type="dxa"/>
              <w:right w:w="57" w:type="dxa"/>
            </w:tcMar>
            <w:hideMark/>
          </w:tcPr>
          <w:p w14:paraId="28339DDC" w14:textId="1B1357C6" w:rsidR="00AA611E" w:rsidRPr="00FE051E" w:rsidRDefault="00AA611E" w:rsidP="00AA611E">
            <w:pPr>
              <w:spacing w:after="60" w:line="240" w:lineRule="auto"/>
              <w:jc w:val="center"/>
              <w:rPr>
                <w:rFonts w:cs="Arial"/>
                <w:sz w:val="14"/>
                <w:lang w:eastAsia="en-NZ"/>
              </w:rPr>
            </w:pPr>
            <w:r w:rsidRPr="00FE051E">
              <w:rPr>
                <w:rFonts w:cs="Arial"/>
                <w:sz w:val="14"/>
                <w:lang w:eastAsia="en-NZ"/>
              </w:rPr>
              <w:t xml:space="preserve">0.068 </w:t>
            </w:r>
            <w:r w:rsidRPr="00FE051E">
              <w:rPr>
                <w:rFonts w:cs="Arial"/>
                <w:sz w:val="14"/>
                <w:lang w:eastAsia="en-NZ"/>
              </w:rPr>
              <w:br/>
              <w:t xml:space="preserve"> (</w:t>
            </w:r>
            <w:r>
              <w:rPr>
                <w:rFonts w:cs="Arial"/>
                <w:sz w:val="14"/>
                <w:lang w:eastAsia="en-NZ"/>
              </w:rPr>
              <w:t>−</w:t>
            </w:r>
            <w:r w:rsidRPr="00FE051E">
              <w:rPr>
                <w:rFonts w:cs="Arial"/>
                <w:sz w:val="14"/>
                <w:lang w:eastAsia="en-NZ"/>
              </w:rPr>
              <w:t>0.173</w:t>
            </w:r>
            <w:r>
              <w:rPr>
                <w:rFonts w:cs="Arial"/>
                <w:sz w:val="14"/>
                <w:lang w:eastAsia="en-NZ"/>
              </w:rPr>
              <w:t>–</w:t>
            </w:r>
            <w:r w:rsidRPr="00FE051E">
              <w:rPr>
                <w:rFonts w:cs="Arial"/>
                <w:sz w:val="14"/>
                <w:lang w:eastAsia="en-NZ"/>
              </w:rPr>
              <w:t>0.310)</w:t>
            </w:r>
          </w:p>
        </w:tc>
      </w:tr>
      <w:tr w:rsidR="00AA611E" w:rsidRPr="0053514A" w14:paraId="52038180" w14:textId="77777777" w:rsidTr="009900CB">
        <w:tc>
          <w:tcPr>
            <w:tcW w:w="1291" w:type="dxa"/>
            <w:noWrap/>
            <w:tcMar>
              <w:left w:w="57" w:type="dxa"/>
              <w:right w:w="57" w:type="dxa"/>
            </w:tcMar>
            <w:vAlign w:val="center"/>
            <w:hideMark/>
          </w:tcPr>
          <w:p w14:paraId="10C3BBE2" w14:textId="77777777" w:rsidR="00AA611E" w:rsidRPr="00FE051E" w:rsidRDefault="00AA611E" w:rsidP="009900CB">
            <w:pPr>
              <w:spacing w:after="60" w:line="240" w:lineRule="auto"/>
              <w:rPr>
                <w:rFonts w:cs="Arial"/>
                <w:sz w:val="14"/>
                <w:lang w:eastAsia="en-NZ"/>
              </w:rPr>
            </w:pPr>
            <w:r w:rsidRPr="00FE051E">
              <w:rPr>
                <w:rFonts w:cs="Arial"/>
                <w:sz w:val="14"/>
                <w:lang w:eastAsia="en-NZ"/>
              </w:rPr>
              <w:t>Indian</w:t>
            </w:r>
          </w:p>
        </w:tc>
        <w:tc>
          <w:tcPr>
            <w:tcW w:w="1461" w:type="dxa"/>
            <w:gridSpan w:val="2"/>
            <w:noWrap/>
            <w:tcMar>
              <w:left w:w="57" w:type="dxa"/>
              <w:right w:w="57" w:type="dxa"/>
            </w:tcMar>
            <w:vAlign w:val="center"/>
            <w:hideMark/>
          </w:tcPr>
          <w:p w14:paraId="17E8560E" w14:textId="7DB263A6" w:rsidR="00AA611E" w:rsidRPr="00FE051E" w:rsidRDefault="00AA611E" w:rsidP="009900CB">
            <w:pPr>
              <w:spacing w:after="60" w:line="240" w:lineRule="auto"/>
              <w:jc w:val="center"/>
              <w:rPr>
                <w:rFonts w:cs="Arial"/>
                <w:sz w:val="14"/>
                <w:lang w:eastAsia="en-NZ"/>
              </w:rPr>
            </w:pPr>
            <w:r w:rsidRPr="00FE051E">
              <w:rPr>
                <w:rFonts w:cs="Arial"/>
                <w:sz w:val="14"/>
                <w:lang w:eastAsia="en-NZ"/>
              </w:rPr>
              <w:t>15.99</w:t>
            </w:r>
          </w:p>
        </w:tc>
        <w:tc>
          <w:tcPr>
            <w:tcW w:w="1461" w:type="dxa"/>
            <w:gridSpan w:val="2"/>
            <w:noWrap/>
            <w:tcMar>
              <w:left w:w="57" w:type="dxa"/>
              <w:right w:w="57" w:type="dxa"/>
            </w:tcMar>
            <w:vAlign w:val="center"/>
            <w:hideMark/>
          </w:tcPr>
          <w:p w14:paraId="1C3A9F61" w14:textId="58FB9FF4" w:rsidR="00AA611E" w:rsidRPr="00FE051E" w:rsidRDefault="00AA611E" w:rsidP="009900CB">
            <w:pPr>
              <w:spacing w:after="60" w:line="240" w:lineRule="auto"/>
              <w:jc w:val="center"/>
              <w:rPr>
                <w:rFonts w:cs="Arial"/>
                <w:sz w:val="14"/>
                <w:lang w:eastAsia="en-NZ"/>
              </w:rPr>
            </w:pPr>
            <w:r w:rsidRPr="00FE051E">
              <w:rPr>
                <w:rFonts w:cs="Arial"/>
                <w:sz w:val="14"/>
                <w:lang w:eastAsia="en-NZ"/>
              </w:rPr>
              <w:t>15.14</w:t>
            </w:r>
          </w:p>
        </w:tc>
        <w:tc>
          <w:tcPr>
            <w:tcW w:w="1252" w:type="dxa"/>
            <w:gridSpan w:val="2"/>
            <w:noWrap/>
            <w:tcMar>
              <w:left w:w="57" w:type="dxa"/>
              <w:right w:w="57" w:type="dxa"/>
            </w:tcMar>
            <w:vAlign w:val="center"/>
            <w:hideMark/>
          </w:tcPr>
          <w:p w14:paraId="12DA5016" w14:textId="17AFD79B" w:rsidR="00AA611E" w:rsidRPr="00FE051E" w:rsidRDefault="00AA611E" w:rsidP="009900CB">
            <w:pPr>
              <w:spacing w:after="60" w:line="240" w:lineRule="auto"/>
              <w:jc w:val="center"/>
              <w:rPr>
                <w:rFonts w:cs="Arial"/>
                <w:sz w:val="14"/>
                <w:lang w:eastAsia="en-NZ"/>
              </w:rPr>
            </w:pPr>
            <w:r w:rsidRPr="00FE051E">
              <w:rPr>
                <w:rFonts w:cs="Arial"/>
                <w:sz w:val="14"/>
                <w:lang w:eastAsia="en-NZ"/>
              </w:rPr>
              <w:t>16.27</w:t>
            </w:r>
          </w:p>
        </w:tc>
        <w:tc>
          <w:tcPr>
            <w:tcW w:w="1253" w:type="dxa"/>
            <w:gridSpan w:val="2"/>
            <w:noWrap/>
            <w:tcMar>
              <w:left w:w="57" w:type="dxa"/>
              <w:right w:w="57" w:type="dxa"/>
            </w:tcMar>
            <w:vAlign w:val="center"/>
            <w:hideMark/>
          </w:tcPr>
          <w:p w14:paraId="79278CF0" w14:textId="1FE8FBED" w:rsidR="00AA611E" w:rsidRPr="00FE051E" w:rsidRDefault="00AA611E" w:rsidP="009900CB">
            <w:pPr>
              <w:spacing w:after="60" w:line="240" w:lineRule="auto"/>
              <w:jc w:val="center"/>
              <w:rPr>
                <w:rFonts w:cs="Arial"/>
                <w:sz w:val="14"/>
                <w:lang w:eastAsia="en-NZ"/>
              </w:rPr>
            </w:pPr>
            <w:r w:rsidRPr="00FE051E">
              <w:rPr>
                <w:rFonts w:cs="Arial"/>
                <w:sz w:val="14"/>
                <w:lang w:eastAsia="en-NZ"/>
              </w:rPr>
              <w:t>13.79</w:t>
            </w:r>
          </w:p>
        </w:tc>
        <w:tc>
          <w:tcPr>
            <w:tcW w:w="1254" w:type="dxa"/>
            <w:gridSpan w:val="2"/>
            <w:noWrap/>
            <w:tcMar>
              <w:left w:w="57" w:type="dxa"/>
              <w:right w:w="57" w:type="dxa"/>
            </w:tcMar>
            <w:vAlign w:val="center"/>
            <w:hideMark/>
          </w:tcPr>
          <w:p w14:paraId="042F9527" w14:textId="7BEC9A74" w:rsidR="00AA611E" w:rsidRPr="00FE051E" w:rsidRDefault="00AA611E" w:rsidP="009900CB">
            <w:pPr>
              <w:spacing w:after="60" w:line="240" w:lineRule="auto"/>
              <w:jc w:val="center"/>
              <w:rPr>
                <w:rFonts w:cs="Arial"/>
                <w:sz w:val="14"/>
                <w:lang w:eastAsia="en-NZ"/>
              </w:rPr>
            </w:pPr>
            <w:r w:rsidRPr="00FE051E">
              <w:rPr>
                <w:rFonts w:cs="Arial"/>
                <w:sz w:val="14"/>
                <w:lang w:eastAsia="en-NZ"/>
              </w:rPr>
              <w:t>15.11</w:t>
            </w:r>
          </w:p>
        </w:tc>
        <w:tc>
          <w:tcPr>
            <w:tcW w:w="1255" w:type="dxa"/>
            <w:gridSpan w:val="2"/>
            <w:noWrap/>
            <w:tcMar>
              <w:left w:w="57" w:type="dxa"/>
              <w:right w:w="57" w:type="dxa"/>
            </w:tcMar>
            <w:vAlign w:val="center"/>
            <w:hideMark/>
          </w:tcPr>
          <w:p w14:paraId="45CD1407" w14:textId="57BC2A93" w:rsidR="00AA611E" w:rsidRPr="00FE051E" w:rsidRDefault="00AA611E" w:rsidP="009900CB">
            <w:pPr>
              <w:spacing w:after="60" w:line="240" w:lineRule="auto"/>
              <w:jc w:val="center"/>
              <w:rPr>
                <w:rFonts w:cs="Arial"/>
                <w:sz w:val="14"/>
                <w:lang w:eastAsia="en-NZ"/>
              </w:rPr>
            </w:pPr>
            <w:r w:rsidRPr="00FE051E">
              <w:rPr>
                <w:rFonts w:cs="Arial"/>
                <w:sz w:val="14"/>
                <w:lang w:eastAsia="en-NZ"/>
              </w:rPr>
              <w:t>15.01</w:t>
            </w:r>
          </w:p>
        </w:tc>
        <w:tc>
          <w:tcPr>
            <w:tcW w:w="1251" w:type="dxa"/>
            <w:gridSpan w:val="2"/>
            <w:noWrap/>
            <w:tcMar>
              <w:left w:w="57" w:type="dxa"/>
              <w:right w:w="57" w:type="dxa"/>
            </w:tcMar>
            <w:vAlign w:val="center"/>
            <w:hideMark/>
          </w:tcPr>
          <w:p w14:paraId="22CF6F5C" w14:textId="49C6DD99" w:rsidR="00AA611E" w:rsidRPr="00FE051E" w:rsidRDefault="00AA611E" w:rsidP="009900CB">
            <w:pPr>
              <w:spacing w:after="60" w:line="240" w:lineRule="auto"/>
              <w:jc w:val="center"/>
              <w:rPr>
                <w:rFonts w:cs="Arial"/>
                <w:sz w:val="14"/>
                <w:lang w:eastAsia="en-NZ"/>
              </w:rPr>
            </w:pPr>
            <w:r w:rsidRPr="00FE051E">
              <w:rPr>
                <w:rFonts w:cs="Arial"/>
                <w:sz w:val="14"/>
                <w:lang w:eastAsia="en-NZ"/>
              </w:rPr>
              <w:t>10.89</w:t>
            </w:r>
          </w:p>
        </w:tc>
        <w:tc>
          <w:tcPr>
            <w:tcW w:w="1251" w:type="dxa"/>
            <w:gridSpan w:val="2"/>
            <w:noWrap/>
            <w:tcMar>
              <w:left w:w="57" w:type="dxa"/>
              <w:right w:w="57" w:type="dxa"/>
            </w:tcMar>
            <w:vAlign w:val="center"/>
            <w:hideMark/>
          </w:tcPr>
          <w:p w14:paraId="2F96DEBE" w14:textId="683AADAC" w:rsidR="00AA611E" w:rsidRPr="00FE051E" w:rsidRDefault="00AA611E" w:rsidP="009900CB">
            <w:pPr>
              <w:spacing w:after="60" w:line="240" w:lineRule="auto"/>
              <w:jc w:val="center"/>
              <w:rPr>
                <w:rFonts w:cs="Arial"/>
                <w:sz w:val="14"/>
                <w:lang w:eastAsia="en-NZ"/>
              </w:rPr>
            </w:pPr>
            <w:r w:rsidRPr="00FE051E">
              <w:rPr>
                <w:rFonts w:cs="Arial"/>
                <w:sz w:val="14"/>
                <w:lang w:eastAsia="en-NZ"/>
              </w:rPr>
              <w:t>14.89</w:t>
            </w:r>
          </w:p>
        </w:tc>
        <w:tc>
          <w:tcPr>
            <w:tcW w:w="1251" w:type="dxa"/>
            <w:gridSpan w:val="2"/>
            <w:noWrap/>
            <w:tcMar>
              <w:left w:w="57" w:type="dxa"/>
              <w:right w:w="57" w:type="dxa"/>
            </w:tcMar>
            <w:vAlign w:val="center"/>
            <w:hideMark/>
          </w:tcPr>
          <w:p w14:paraId="79D16952" w14:textId="706CA2A6" w:rsidR="00AA611E" w:rsidRPr="00FE051E" w:rsidRDefault="00AA611E" w:rsidP="009900CB">
            <w:pPr>
              <w:spacing w:after="60" w:line="240" w:lineRule="auto"/>
              <w:jc w:val="center"/>
              <w:rPr>
                <w:rFonts w:cs="Arial"/>
                <w:sz w:val="14"/>
                <w:lang w:eastAsia="en-NZ"/>
              </w:rPr>
            </w:pPr>
            <w:r w:rsidRPr="00FE051E">
              <w:rPr>
                <w:rFonts w:cs="Arial"/>
                <w:sz w:val="14"/>
                <w:lang w:eastAsia="en-NZ"/>
              </w:rPr>
              <w:t>12.75</w:t>
            </w:r>
          </w:p>
        </w:tc>
        <w:tc>
          <w:tcPr>
            <w:tcW w:w="1261" w:type="dxa"/>
            <w:gridSpan w:val="2"/>
            <w:noWrap/>
            <w:tcMar>
              <w:left w:w="57" w:type="dxa"/>
              <w:right w:w="57" w:type="dxa"/>
            </w:tcMar>
            <w:vAlign w:val="center"/>
            <w:hideMark/>
          </w:tcPr>
          <w:p w14:paraId="4973EBAD" w14:textId="699B51ED" w:rsidR="00AA611E" w:rsidRPr="00FE051E" w:rsidRDefault="00AA611E" w:rsidP="009900CB">
            <w:pPr>
              <w:spacing w:after="60" w:line="240" w:lineRule="auto"/>
              <w:jc w:val="center"/>
              <w:rPr>
                <w:rFonts w:cs="Arial"/>
                <w:sz w:val="14"/>
                <w:lang w:eastAsia="en-NZ"/>
              </w:rPr>
            </w:pPr>
            <w:r w:rsidRPr="00FE051E">
              <w:rPr>
                <w:rFonts w:cs="Arial"/>
                <w:sz w:val="14"/>
                <w:lang w:eastAsia="en-NZ"/>
              </w:rPr>
              <w:t>15.77</w:t>
            </w:r>
          </w:p>
        </w:tc>
        <w:tc>
          <w:tcPr>
            <w:tcW w:w="1227" w:type="dxa"/>
            <w:tcMar>
              <w:left w:w="57" w:type="dxa"/>
              <w:right w:w="57" w:type="dxa"/>
            </w:tcMar>
            <w:hideMark/>
          </w:tcPr>
          <w:p w14:paraId="7F2538DD" w14:textId="0CDE732D" w:rsidR="00AA611E" w:rsidRPr="00FE051E" w:rsidRDefault="00AA611E" w:rsidP="00AA611E">
            <w:pPr>
              <w:spacing w:after="60" w:line="240" w:lineRule="auto"/>
              <w:jc w:val="center"/>
              <w:rPr>
                <w:rFonts w:cs="Arial"/>
                <w:sz w:val="14"/>
                <w:lang w:eastAsia="en-NZ"/>
              </w:rPr>
            </w:pPr>
            <w:r>
              <w:rPr>
                <w:rFonts w:cs="Arial"/>
                <w:sz w:val="14"/>
                <w:lang w:eastAsia="en-NZ"/>
              </w:rPr>
              <w:t>−</w:t>
            </w:r>
            <w:r w:rsidRPr="00FE051E">
              <w:rPr>
                <w:rFonts w:cs="Arial"/>
                <w:sz w:val="14"/>
                <w:lang w:eastAsia="en-NZ"/>
              </w:rPr>
              <w:t xml:space="preserve">0.208 </w:t>
            </w:r>
            <w:r w:rsidRPr="00FE051E">
              <w:rPr>
                <w:rFonts w:cs="Arial"/>
                <w:sz w:val="14"/>
                <w:lang w:eastAsia="en-NZ"/>
              </w:rPr>
              <w:br/>
              <w:t xml:space="preserve"> (</w:t>
            </w:r>
            <w:r>
              <w:rPr>
                <w:rFonts w:cs="Arial"/>
                <w:sz w:val="14"/>
                <w:lang w:eastAsia="en-NZ"/>
              </w:rPr>
              <w:t>−</w:t>
            </w:r>
            <w:r w:rsidRPr="00FE051E">
              <w:rPr>
                <w:rFonts w:cs="Arial"/>
                <w:sz w:val="14"/>
                <w:lang w:eastAsia="en-NZ"/>
              </w:rPr>
              <w:t>0.621</w:t>
            </w:r>
            <w:r>
              <w:rPr>
                <w:rFonts w:cs="Arial"/>
                <w:sz w:val="14"/>
                <w:lang w:eastAsia="en-NZ"/>
              </w:rPr>
              <w:t>–</w:t>
            </w:r>
            <w:r w:rsidRPr="00FE051E">
              <w:rPr>
                <w:rFonts w:cs="Arial"/>
                <w:sz w:val="14"/>
                <w:lang w:eastAsia="en-NZ"/>
              </w:rPr>
              <w:t>0.204)</w:t>
            </w:r>
          </w:p>
        </w:tc>
      </w:tr>
      <w:tr w:rsidR="00AA611E" w:rsidRPr="0053514A" w14:paraId="4FF32437" w14:textId="77777777" w:rsidTr="009900CB">
        <w:tc>
          <w:tcPr>
            <w:tcW w:w="1291" w:type="dxa"/>
            <w:noWrap/>
            <w:tcMar>
              <w:left w:w="57" w:type="dxa"/>
              <w:right w:w="57" w:type="dxa"/>
            </w:tcMar>
            <w:vAlign w:val="center"/>
            <w:hideMark/>
          </w:tcPr>
          <w:p w14:paraId="6B8BF838" w14:textId="77777777" w:rsidR="00AA611E" w:rsidRPr="00FE051E" w:rsidRDefault="00AA611E" w:rsidP="009900CB">
            <w:pPr>
              <w:spacing w:after="60" w:line="240" w:lineRule="auto"/>
              <w:rPr>
                <w:rFonts w:cs="Arial"/>
                <w:sz w:val="14"/>
                <w:lang w:eastAsia="en-NZ"/>
              </w:rPr>
            </w:pPr>
            <w:r w:rsidRPr="00FE051E">
              <w:rPr>
                <w:rFonts w:cs="Arial"/>
                <w:sz w:val="14"/>
                <w:lang w:eastAsia="en-NZ"/>
              </w:rPr>
              <w:t>Other Asian</w:t>
            </w:r>
          </w:p>
        </w:tc>
        <w:tc>
          <w:tcPr>
            <w:tcW w:w="1461" w:type="dxa"/>
            <w:gridSpan w:val="2"/>
            <w:noWrap/>
            <w:tcMar>
              <w:left w:w="57" w:type="dxa"/>
              <w:right w:w="57" w:type="dxa"/>
            </w:tcMar>
            <w:vAlign w:val="center"/>
            <w:hideMark/>
          </w:tcPr>
          <w:p w14:paraId="6B3615C7" w14:textId="31276A24" w:rsidR="00AA611E" w:rsidRPr="00FE051E" w:rsidRDefault="00AA611E" w:rsidP="009900CB">
            <w:pPr>
              <w:spacing w:after="60" w:line="240" w:lineRule="auto"/>
              <w:jc w:val="center"/>
              <w:rPr>
                <w:rFonts w:cs="Arial"/>
                <w:sz w:val="14"/>
                <w:lang w:eastAsia="en-NZ"/>
              </w:rPr>
            </w:pPr>
            <w:r w:rsidRPr="00FE051E">
              <w:rPr>
                <w:rFonts w:cs="Arial"/>
                <w:sz w:val="14"/>
                <w:lang w:eastAsia="en-NZ"/>
              </w:rPr>
              <w:t>9.98</w:t>
            </w:r>
          </w:p>
        </w:tc>
        <w:tc>
          <w:tcPr>
            <w:tcW w:w="1461" w:type="dxa"/>
            <w:gridSpan w:val="2"/>
            <w:noWrap/>
            <w:tcMar>
              <w:left w:w="57" w:type="dxa"/>
              <w:right w:w="57" w:type="dxa"/>
            </w:tcMar>
            <w:vAlign w:val="center"/>
            <w:hideMark/>
          </w:tcPr>
          <w:p w14:paraId="18144071" w14:textId="6C21F596" w:rsidR="00AA611E" w:rsidRPr="00FE051E" w:rsidRDefault="00AA611E" w:rsidP="009900CB">
            <w:pPr>
              <w:spacing w:after="60" w:line="240" w:lineRule="auto"/>
              <w:jc w:val="center"/>
              <w:rPr>
                <w:rFonts w:cs="Arial"/>
                <w:sz w:val="14"/>
                <w:lang w:eastAsia="en-NZ"/>
              </w:rPr>
            </w:pPr>
            <w:r w:rsidRPr="00FE051E">
              <w:rPr>
                <w:rFonts w:cs="Arial"/>
                <w:sz w:val="14"/>
                <w:lang w:eastAsia="en-NZ"/>
              </w:rPr>
              <w:t>7.95</w:t>
            </w:r>
          </w:p>
        </w:tc>
        <w:tc>
          <w:tcPr>
            <w:tcW w:w="1252" w:type="dxa"/>
            <w:gridSpan w:val="2"/>
            <w:noWrap/>
            <w:tcMar>
              <w:left w:w="57" w:type="dxa"/>
              <w:right w:w="57" w:type="dxa"/>
            </w:tcMar>
            <w:vAlign w:val="center"/>
            <w:hideMark/>
          </w:tcPr>
          <w:p w14:paraId="7847AD7E" w14:textId="7B4A3485" w:rsidR="00AA611E" w:rsidRPr="00FE051E" w:rsidRDefault="00AA611E" w:rsidP="009900CB">
            <w:pPr>
              <w:spacing w:after="60" w:line="240" w:lineRule="auto"/>
              <w:jc w:val="center"/>
              <w:rPr>
                <w:rFonts w:cs="Arial"/>
                <w:sz w:val="14"/>
                <w:lang w:eastAsia="en-NZ"/>
              </w:rPr>
            </w:pPr>
            <w:r w:rsidRPr="00FE051E">
              <w:rPr>
                <w:rFonts w:cs="Arial"/>
                <w:sz w:val="14"/>
                <w:lang w:eastAsia="en-NZ"/>
              </w:rPr>
              <w:t>7.58</w:t>
            </w:r>
          </w:p>
        </w:tc>
        <w:tc>
          <w:tcPr>
            <w:tcW w:w="1253" w:type="dxa"/>
            <w:gridSpan w:val="2"/>
            <w:noWrap/>
            <w:tcMar>
              <w:left w:w="57" w:type="dxa"/>
              <w:right w:w="57" w:type="dxa"/>
            </w:tcMar>
            <w:vAlign w:val="center"/>
            <w:hideMark/>
          </w:tcPr>
          <w:p w14:paraId="1F6937C7" w14:textId="386BA896" w:rsidR="00AA611E" w:rsidRPr="00FE051E" w:rsidRDefault="00AA611E" w:rsidP="009900CB">
            <w:pPr>
              <w:spacing w:after="60" w:line="240" w:lineRule="auto"/>
              <w:jc w:val="center"/>
              <w:rPr>
                <w:rFonts w:cs="Arial"/>
                <w:sz w:val="14"/>
                <w:lang w:eastAsia="en-NZ"/>
              </w:rPr>
            </w:pPr>
            <w:r w:rsidRPr="00FE051E">
              <w:rPr>
                <w:rFonts w:cs="Arial"/>
                <w:sz w:val="14"/>
                <w:lang w:eastAsia="en-NZ"/>
              </w:rPr>
              <w:t>8.54</w:t>
            </w:r>
          </w:p>
        </w:tc>
        <w:tc>
          <w:tcPr>
            <w:tcW w:w="1254" w:type="dxa"/>
            <w:gridSpan w:val="2"/>
            <w:noWrap/>
            <w:tcMar>
              <w:left w:w="57" w:type="dxa"/>
              <w:right w:w="57" w:type="dxa"/>
            </w:tcMar>
            <w:vAlign w:val="center"/>
            <w:hideMark/>
          </w:tcPr>
          <w:p w14:paraId="2DCAA69D" w14:textId="5235BA3C" w:rsidR="00AA611E" w:rsidRPr="00FE051E" w:rsidRDefault="00AA611E" w:rsidP="009900CB">
            <w:pPr>
              <w:spacing w:after="60" w:line="240" w:lineRule="auto"/>
              <w:jc w:val="center"/>
              <w:rPr>
                <w:rFonts w:cs="Arial"/>
                <w:sz w:val="14"/>
                <w:lang w:eastAsia="en-NZ"/>
              </w:rPr>
            </w:pPr>
            <w:r w:rsidRPr="00FE051E">
              <w:rPr>
                <w:rFonts w:cs="Arial"/>
                <w:sz w:val="14"/>
                <w:lang w:eastAsia="en-NZ"/>
              </w:rPr>
              <w:t>7.53</w:t>
            </w:r>
          </w:p>
        </w:tc>
        <w:tc>
          <w:tcPr>
            <w:tcW w:w="1255" w:type="dxa"/>
            <w:gridSpan w:val="2"/>
            <w:noWrap/>
            <w:tcMar>
              <w:left w:w="57" w:type="dxa"/>
              <w:right w:w="57" w:type="dxa"/>
            </w:tcMar>
            <w:vAlign w:val="center"/>
            <w:hideMark/>
          </w:tcPr>
          <w:p w14:paraId="45FF73B0" w14:textId="2E42AF95" w:rsidR="00AA611E" w:rsidRPr="00FE051E" w:rsidRDefault="00AA611E" w:rsidP="009900CB">
            <w:pPr>
              <w:spacing w:after="60" w:line="240" w:lineRule="auto"/>
              <w:jc w:val="center"/>
              <w:rPr>
                <w:rFonts w:cs="Arial"/>
                <w:sz w:val="14"/>
                <w:lang w:eastAsia="en-NZ"/>
              </w:rPr>
            </w:pPr>
            <w:r w:rsidRPr="00FE051E">
              <w:rPr>
                <w:rFonts w:cs="Arial"/>
                <w:sz w:val="14"/>
                <w:lang w:eastAsia="en-NZ"/>
              </w:rPr>
              <w:t>9.20</w:t>
            </w:r>
          </w:p>
        </w:tc>
        <w:tc>
          <w:tcPr>
            <w:tcW w:w="1251" w:type="dxa"/>
            <w:gridSpan w:val="2"/>
            <w:noWrap/>
            <w:tcMar>
              <w:left w:w="57" w:type="dxa"/>
              <w:right w:w="57" w:type="dxa"/>
            </w:tcMar>
            <w:vAlign w:val="center"/>
            <w:hideMark/>
          </w:tcPr>
          <w:p w14:paraId="26051C35" w14:textId="4EEDB37D" w:rsidR="00AA611E" w:rsidRPr="00FE051E" w:rsidRDefault="00AA611E" w:rsidP="009900CB">
            <w:pPr>
              <w:spacing w:after="60" w:line="240" w:lineRule="auto"/>
              <w:jc w:val="center"/>
              <w:rPr>
                <w:rFonts w:cs="Arial"/>
                <w:sz w:val="14"/>
                <w:lang w:eastAsia="en-NZ"/>
              </w:rPr>
            </w:pPr>
            <w:r w:rsidRPr="00FE051E">
              <w:rPr>
                <w:rFonts w:cs="Arial"/>
                <w:sz w:val="14"/>
                <w:lang w:eastAsia="en-NZ"/>
              </w:rPr>
              <w:t>7.53</w:t>
            </w:r>
          </w:p>
        </w:tc>
        <w:tc>
          <w:tcPr>
            <w:tcW w:w="1251" w:type="dxa"/>
            <w:gridSpan w:val="2"/>
            <w:noWrap/>
            <w:tcMar>
              <w:left w:w="57" w:type="dxa"/>
              <w:right w:w="57" w:type="dxa"/>
            </w:tcMar>
            <w:vAlign w:val="center"/>
            <w:hideMark/>
          </w:tcPr>
          <w:p w14:paraId="08D44366" w14:textId="291CCD6C" w:rsidR="00AA611E" w:rsidRPr="00FE051E" w:rsidRDefault="00AA611E" w:rsidP="009900CB">
            <w:pPr>
              <w:spacing w:after="60" w:line="240" w:lineRule="auto"/>
              <w:jc w:val="center"/>
              <w:rPr>
                <w:rFonts w:cs="Arial"/>
                <w:sz w:val="14"/>
                <w:lang w:eastAsia="en-NZ"/>
              </w:rPr>
            </w:pPr>
            <w:r w:rsidRPr="00FE051E">
              <w:rPr>
                <w:rFonts w:cs="Arial"/>
                <w:sz w:val="14"/>
                <w:lang w:eastAsia="en-NZ"/>
              </w:rPr>
              <w:t>8.89</w:t>
            </w:r>
          </w:p>
        </w:tc>
        <w:tc>
          <w:tcPr>
            <w:tcW w:w="1251" w:type="dxa"/>
            <w:gridSpan w:val="2"/>
            <w:noWrap/>
            <w:tcMar>
              <w:left w:w="57" w:type="dxa"/>
              <w:right w:w="57" w:type="dxa"/>
            </w:tcMar>
            <w:vAlign w:val="center"/>
            <w:hideMark/>
          </w:tcPr>
          <w:p w14:paraId="3C4F2007" w14:textId="4083749C" w:rsidR="00AA611E" w:rsidRPr="00FE051E" w:rsidRDefault="00AA611E" w:rsidP="009900CB">
            <w:pPr>
              <w:spacing w:after="60" w:line="240" w:lineRule="auto"/>
              <w:jc w:val="center"/>
              <w:rPr>
                <w:rFonts w:cs="Arial"/>
                <w:sz w:val="14"/>
                <w:lang w:eastAsia="en-NZ"/>
              </w:rPr>
            </w:pPr>
            <w:r w:rsidRPr="00FE051E">
              <w:rPr>
                <w:rFonts w:cs="Arial"/>
                <w:sz w:val="14"/>
                <w:lang w:eastAsia="en-NZ"/>
              </w:rPr>
              <w:t>10.81</w:t>
            </w:r>
          </w:p>
        </w:tc>
        <w:tc>
          <w:tcPr>
            <w:tcW w:w="1261" w:type="dxa"/>
            <w:gridSpan w:val="2"/>
            <w:noWrap/>
            <w:tcMar>
              <w:left w:w="57" w:type="dxa"/>
              <w:right w:w="57" w:type="dxa"/>
            </w:tcMar>
            <w:vAlign w:val="center"/>
            <w:hideMark/>
          </w:tcPr>
          <w:p w14:paraId="23A4B3EE" w14:textId="1985C4D5" w:rsidR="00AA611E" w:rsidRPr="00FE051E" w:rsidRDefault="00AA611E" w:rsidP="009900CB">
            <w:pPr>
              <w:spacing w:after="60" w:line="240" w:lineRule="auto"/>
              <w:jc w:val="center"/>
              <w:rPr>
                <w:rFonts w:cs="Arial"/>
                <w:sz w:val="14"/>
                <w:lang w:eastAsia="en-NZ"/>
              </w:rPr>
            </w:pPr>
            <w:r w:rsidRPr="00FE051E">
              <w:rPr>
                <w:rFonts w:cs="Arial"/>
                <w:sz w:val="14"/>
                <w:lang w:eastAsia="en-NZ"/>
              </w:rPr>
              <w:t>7.82</w:t>
            </w:r>
          </w:p>
        </w:tc>
        <w:tc>
          <w:tcPr>
            <w:tcW w:w="1227" w:type="dxa"/>
            <w:tcMar>
              <w:left w:w="57" w:type="dxa"/>
              <w:right w:w="57" w:type="dxa"/>
            </w:tcMar>
            <w:hideMark/>
          </w:tcPr>
          <w:p w14:paraId="009785C2" w14:textId="68A71C54" w:rsidR="00AA611E" w:rsidRPr="00FE051E" w:rsidRDefault="00AA611E" w:rsidP="00AA611E">
            <w:pPr>
              <w:spacing w:after="60" w:line="240" w:lineRule="auto"/>
              <w:jc w:val="center"/>
              <w:rPr>
                <w:rFonts w:cs="Arial"/>
                <w:sz w:val="14"/>
                <w:lang w:eastAsia="en-NZ"/>
              </w:rPr>
            </w:pPr>
            <w:r w:rsidRPr="00FE051E">
              <w:rPr>
                <w:rFonts w:cs="Arial"/>
                <w:sz w:val="14"/>
                <w:lang w:eastAsia="en-NZ"/>
              </w:rPr>
              <w:t xml:space="preserve">0.035 </w:t>
            </w:r>
            <w:r w:rsidRPr="00FE051E">
              <w:rPr>
                <w:rFonts w:cs="Arial"/>
                <w:sz w:val="14"/>
                <w:lang w:eastAsia="en-NZ"/>
              </w:rPr>
              <w:br/>
              <w:t xml:space="preserve"> (</w:t>
            </w:r>
            <w:r>
              <w:rPr>
                <w:rFonts w:cs="Arial"/>
                <w:sz w:val="14"/>
                <w:lang w:eastAsia="en-NZ"/>
              </w:rPr>
              <w:t>−</w:t>
            </w:r>
            <w:r w:rsidRPr="00FE051E">
              <w:rPr>
                <w:rFonts w:cs="Arial"/>
                <w:sz w:val="14"/>
                <w:lang w:eastAsia="en-NZ"/>
              </w:rPr>
              <w:t>0.269</w:t>
            </w:r>
            <w:r>
              <w:rPr>
                <w:rFonts w:cs="Arial"/>
                <w:sz w:val="14"/>
                <w:lang w:eastAsia="en-NZ"/>
              </w:rPr>
              <w:t>–</w:t>
            </w:r>
            <w:r w:rsidRPr="00FE051E">
              <w:rPr>
                <w:rFonts w:cs="Arial"/>
                <w:sz w:val="14"/>
                <w:lang w:eastAsia="en-NZ"/>
              </w:rPr>
              <w:t>0.340)</w:t>
            </w:r>
          </w:p>
        </w:tc>
      </w:tr>
      <w:tr w:rsidR="00AA611E" w:rsidRPr="0053514A" w14:paraId="29A5504D" w14:textId="77777777" w:rsidTr="009900CB">
        <w:tc>
          <w:tcPr>
            <w:tcW w:w="1291" w:type="dxa"/>
            <w:noWrap/>
            <w:tcMar>
              <w:left w:w="57" w:type="dxa"/>
              <w:right w:w="57" w:type="dxa"/>
            </w:tcMar>
            <w:vAlign w:val="center"/>
            <w:hideMark/>
          </w:tcPr>
          <w:p w14:paraId="3DC1296C" w14:textId="77777777" w:rsidR="00AA611E" w:rsidRPr="00FE051E" w:rsidRDefault="00AA611E" w:rsidP="009900CB">
            <w:pPr>
              <w:spacing w:after="60" w:line="240" w:lineRule="auto"/>
              <w:rPr>
                <w:rFonts w:cs="Arial"/>
                <w:sz w:val="14"/>
                <w:lang w:eastAsia="en-NZ"/>
              </w:rPr>
            </w:pPr>
            <w:r w:rsidRPr="00FE051E">
              <w:rPr>
                <w:rFonts w:cs="Arial"/>
                <w:sz w:val="14"/>
                <w:lang w:eastAsia="en-NZ"/>
              </w:rPr>
              <w:t>MELAA</w:t>
            </w:r>
          </w:p>
        </w:tc>
        <w:tc>
          <w:tcPr>
            <w:tcW w:w="1461" w:type="dxa"/>
            <w:gridSpan w:val="2"/>
            <w:noWrap/>
            <w:tcMar>
              <w:left w:w="57" w:type="dxa"/>
              <w:right w:w="57" w:type="dxa"/>
            </w:tcMar>
            <w:vAlign w:val="center"/>
            <w:hideMark/>
          </w:tcPr>
          <w:p w14:paraId="74728E77" w14:textId="21A8EC33" w:rsidR="00AA611E" w:rsidRPr="00FE051E" w:rsidRDefault="00AA611E" w:rsidP="009900CB">
            <w:pPr>
              <w:spacing w:after="60" w:line="240" w:lineRule="auto"/>
              <w:jc w:val="center"/>
              <w:rPr>
                <w:rFonts w:cs="Arial"/>
                <w:sz w:val="14"/>
                <w:lang w:eastAsia="en-NZ"/>
              </w:rPr>
            </w:pPr>
            <w:r w:rsidRPr="00FE051E">
              <w:rPr>
                <w:rFonts w:cs="Arial"/>
                <w:sz w:val="14"/>
                <w:lang w:eastAsia="en-NZ"/>
              </w:rPr>
              <w:t>12.55</w:t>
            </w:r>
          </w:p>
        </w:tc>
        <w:tc>
          <w:tcPr>
            <w:tcW w:w="1461" w:type="dxa"/>
            <w:gridSpan w:val="2"/>
            <w:noWrap/>
            <w:tcMar>
              <w:left w:w="57" w:type="dxa"/>
              <w:right w:w="57" w:type="dxa"/>
            </w:tcMar>
            <w:vAlign w:val="center"/>
            <w:hideMark/>
          </w:tcPr>
          <w:p w14:paraId="7B6B966E" w14:textId="2F1BF380" w:rsidR="00AA611E" w:rsidRPr="00FE051E" w:rsidRDefault="00AA611E" w:rsidP="009900CB">
            <w:pPr>
              <w:spacing w:after="60" w:line="240" w:lineRule="auto"/>
              <w:jc w:val="center"/>
              <w:rPr>
                <w:rFonts w:cs="Arial"/>
                <w:sz w:val="14"/>
                <w:lang w:eastAsia="en-NZ"/>
              </w:rPr>
            </w:pPr>
            <w:r w:rsidRPr="00FE051E">
              <w:rPr>
                <w:rFonts w:cs="Arial"/>
                <w:sz w:val="14"/>
                <w:lang w:eastAsia="en-NZ"/>
              </w:rPr>
              <w:t>7.56</w:t>
            </w:r>
          </w:p>
        </w:tc>
        <w:tc>
          <w:tcPr>
            <w:tcW w:w="1252" w:type="dxa"/>
            <w:gridSpan w:val="2"/>
            <w:noWrap/>
            <w:tcMar>
              <w:left w:w="57" w:type="dxa"/>
              <w:right w:w="57" w:type="dxa"/>
            </w:tcMar>
            <w:vAlign w:val="center"/>
            <w:hideMark/>
          </w:tcPr>
          <w:p w14:paraId="14315164" w14:textId="22B01501" w:rsidR="00AA611E" w:rsidRPr="00FE051E" w:rsidRDefault="00AA611E" w:rsidP="009900CB">
            <w:pPr>
              <w:spacing w:after="60" w:line="240" w:lineRule="auto"/>
              <w:jc w:val="center"/>
              <w:rPr>
                <w:rFonts w:cs="Arial"/>
                <w:sz w:val="14"/>
                <w:lang w:eastAsia="en-NZ"/>
              </w:rPr>
            </w:pPr>
            <w:r w:rsidRPr="00FE051E">
              <w:rPr>
                <w:rFonts w:cs="Arial"/>
                <w:sz w:val="14"/>
                <w:lang w:eastAsia="en-NZ"/>
              </w:rPr>
              <w:t>11.48</w:t>
            </w:r>
          </w:p>
        </w:tc>
        <w:tc>
          <w:tcPr>
            <w:tcW w:w="1253" w:type="dxa"/>
            <w:gridSpan w:val="2"/>
            <w:noWrap/>
            <w:tcMar>
              <w:left w:w="57" w:type="dxa"/>
              <w:right w:w="57" w:type="dxa"/>
            </w:tcMar>
            <w:vAlign w:val="center"/>
            <w:hideMark/>
          </w:tcPr>
          <w:p w14:paraId="42E4FA91" w14:textId="411C75C1" w:rsidR="00AA611E" w:rsidRPr="00FE051E" w:rsidRDefault="00AA611E" w:rsidP="009900CB">
            <w:pPr>
              <w:spacing w:after="60" w:line="240" w:lineRule="auto"/>
              <w:jc w:val="center"/>
              <w:rPr>
                <w:rFonts w:cs="Arial"/>
                <w:sz w:val="14"/>
                <w:lang w:eastAsia="en-NZ"/>
              </w:rPr>
            </w:pPr>
            <w:r w:rsidRPr="00FE051E">
              <w:rPr>
                <w:rFonts w:cs="Arial"/>
                <w:sz w:val="14"/>
                <w:lang w:eastAsia="en-NZ"/>
              </w:rPr>
              <w:t>11.02</w:t>
            </w:r>
          </w:p>
        </w:tc>
        <w:tc>
          <w:tcPr>
            <w:tcW w:w="1254" w:type="dxa"/>
            <w:gridSpan w:val="2"/>
            <w:noWrap/>
            <w:tcMar>
              <w:left w:w="57" w:type="dxa"/>
              <w:right w:w="57" w:type="dxa"/>
            </w:tcMar>
            <w:vAlign w:val="center"/>
            <w:hideMark/>
          </w:tcPr>
          <w:p w14:paraId="332D6EAB" w14:textId="1BAAB56A" w:rsidR="00AA611E" w:rsidRPr="00FE051E" w:rsidRDefault="00AA611E" w:rsidP="009900CB">
            <w:pPr>
              <w:spacing w:after="60" w:line="240" w:lineRule="auto"/>
              <w:jc w:val="center"/>
              <w:rPr>
                <w:rFonts w:cs="Arial"/>
                <w:sz w:val="14"/>
                <w:lang w:eastAsia="en-NZ"/>
              </w:rPr>
            </w:pPr>
            <w:r w:rsidRPr="00FE051E">
              <w:rPr>
                <w:rFonts w:cs="Arial"/>
                <w:sz w:val="14"/>
                <w:lang w:eastAsia="en-NZ"/>
              </w:rPr>
              <w:t>5.71</w:t>
            </w:r>
          </w:p>
        </w:tc>
        <w:tc>
          <w:tcPr>
            <w:tcW w:w="1255" w:type="dxa"/>
            <w:gridSpan w:val="2"/>
            <w:noWrap/>
            <w:tcMar>
              <w:left w:w="57" w:type="dxa"/>
              <w:right w:w="57" w:type="dxa"/>
            </w:tcMar>
            <w:vAlign w:val="center"/>
            <w:hideMark/>
          </w:tcPr>
          <w:p w14:paraId="74BBD34F" w14:textId="02162849" w:rsidR="00AA611E" w:rsidRPr="00FE051E" w:rsidRDefault="00AA611E" w:rsidP="009900CB">
            <w:pPr>
              <w:spacing w:after="60" w:line="240" w:lineRule="auto"/>
              <w:jc w:val="center"/>
              <w:rPr>
                <w:rFonts w:cs="Arial"/>
                <w:sz w:val="14"/>
                <w:lang w:eastAsia="en-NZ"/>
              </w:rPr>
            </w:pPr>
            <w:r w:rsidRPr="00FE051E">
              <w:rPr>
                <w:rFonts w:cs="Arial"/>
                <w:sz w:val="14"/>
                <w:lang w:eastAsia="en-NZ"/>
              </w:rPr>
              <w:t>10.86</w:t>
            </w:r>
          </w:p>
        </w:tc>
        <w:tc>
          <w:tcPr>
            <w:tcW w:w="1251" w:type="dxa"/>
            <w:gridSpan w:val="2"/>
            <w:noWrap/>
            <w:tcMar>
              <w:left w:w="57" w:type="dxa"/>
              <w:right w:w="57" w:type="dxa"/>
            </w:tcMar>
            <w:vAlign w:val="center"/>
            <w:hideMark/>
          </w:tcPr>
          <w:p w14:paraId="61C01E18" w14:textId="4DCB9195" w:rsidR="00AA611E" w:rsidRPr="00FE051E" w:rsidRDefault="00AA611E" w:rsidP="009900CB">
            <w:pPr>
              <w:spacing w:after="60" w:line="240" w:lineRule="auto"/>
              <w:jc w:val="center"/>
              <w:rPr>
                <w:rFonts w:cs="Arial"/>
                <w:sz w:val="14"/>
                <w:lang w:eastAsia="en-NZ"/>
              </w:rPr>
            </w:pPr>
            <w:r w:rsidRPr="00FE051E">
              <w:rPr>
                <w:rFonts w:cs="Arial"/>
                <w:sz w:val="14"/>
                <w:lang w:eastAsia="en-NZ"/>
              </w:rPr>
              <w:t>6.94</w:t>
            </w:r>
          </w:p>
        </w:tc>
        <w:tc>
          <w:tcPr>
            <w:tcW w:w="1251" w:type="dxa"/>
            <w:gridSpan w:val="2"/>
            <w:noWrap/>
            <w:tcMar>
              <w:left w:w="57" w:type="dxa"/>
              <w:right w:w="57" w:type="dxa"/>
            </w:tcMar>
            <w:vAlign w:val="center"/>
            <w:hideMark/>
          </w:tcPr>
          <w:p w14:paraId="5CF06A7C" w14:textId="40A569F1" w:rsidR="00AA611E" w:rsidRPr="00FE051E" w:rsidRDefault="00AA611E" w:rsidP="009900CB">
            <w:pPr>
              <w:spacing w:after="60" w:line="240" w:lineRule="auto"/>
              <w:jc w:val="center"/>
              <w:rPr>
                <w:rFonts w:cs="Arial"/>
                <w:sz w:val="14"/>
                <w:lang w:eastAsia="en-NZ"/>
              </w:rPr>
            </w:pPr>
            <w:r w:rsidRPr="00FE051E">
              <w:rPr>
                <w:rFonts w:cs="Arial"/>
                <w:sz w:val="14"/>
                <w:lang w:eastAsia="en-NZ"/>
              </w:rPr>
              <w:t>9.30</w:t>
            </w:r>
          </w:p>
        </w:tc>
        <w:tc>
          <w:tcPr>
            <w:tcW w:w="1251" w:type="dxa"/>
            <w:gridSpan w:val="2"/>
            <w:noWrap/>
            <w:tcMar>
              <w:left w:w="57" w:type="dxa"/>
              <w:right w:w="57" w:type="dxa"/>
            </w:tcMar>
            <w:vAlign w:val="center"/>
            <w:hideMark/>
          </w:tcPr>
          <w:p w14:paraId="2FD00529" w14:textId="794A0A9B" w:rsidR="00AA611E" w:rsidRPr="00FE051E" w:rsidRDefault="00AA611E" w:rsidP="009900CB">
            <w:pPr>
              <w:spacing w:after="60" w:line="240" w:lineRule="auto"/>
              <w:jc w:val="center"/>
              <w:rPr>
                <w:rFonts w:cs="Arial"/>
                <w:sz w:val="14"/>
                <w:lang w:eastAsia="en-NZ"/>
              </w:rPr>
            </w:pPr>
            <w:r w:rsidRPr="00FE051E">
              <w:rPr>
                <w:rFonts w:cs="Arial"/>
                <w:sz w:val="14"/>
                <w:lang w:eastAsia="en-NZ"/>
              </w:rPr>
              <w:t>11.36</w:t>
            </w:r>
          </w:p>
        </w:tc>
        <w:tc>
          <w:tcPr>
            <w:tcW w:w="1261" w:type="dxa"/>
            <w:gridSpan w:val="2"/>
            <w:noWrap/>
            <w:tcMar>
              <w:left w:w="57" w:type="dxa"/>
              <w:right w:w="57" w:type="dxa"/>
            </w:tcMar>
            <w:vAlign w:val="center"/>
            <w:hideMark/>
          </w:tcPr>
          <w:p w14:paraId="19752BBE" w14:textId="339731AF" w:rsidR="00AA611E" w:rsidRPr="00FE051E" w:rsidRDefault="00AA611E" w:rsidP="009900CB">
            <w:pPr>
              <w:spacing w:after="60" w:line="240" w:lineRule="auto"/>
              <w:jc w:val="center"/>
              <w:rPr>
                <w:rFonts w:cs="Arial"/>
                <w:sz w:val="14"/>
                <w:lang w:eastAsia="en-NZ"/>
              </w:rPr>
            </w:pPr>
            <w:r w:rsidRPr="00FE051E">
              <w:rPr>
                <w:rFonts w:cs="Arial"/>
                <w:sz w:val="14"/>
                <w:lang w:eastAsia="en-NZ"/>
              </w:rPr>
              <w:t>11.95</w:t>
            </w:r>
          </w:p>
        </w:tc>
        <w:tc>
          <w:tcPr>
            <w:tcW w:w="1227" w:type="dxa"/>
            <w:tcMar>
              <w:left w:w="57" w:type="dxa"/>
              <w:right w:w="57" w:type="dxa"/>
            </w:tcMar>
            <w:hideMark/>
          </w:tcPr>
          <w:p w14:paraId="3F1BD41E" w14:textId="6F2342AA" w:rsidR="00AA611E" w:rsidRPr="00FE051E" w:rsidRDefault="00AA611E" w:rsidP="00AA611E">
            <w:pPr>
              <w:spacing w:after="60" w:line="240" w:lineRule="auto"/>
              <w:jc w:val="center"/>
              <w:rPr>
                <w:rFonts w:cs="Arial"/>
                <w:sz w:val="14"/>
                <w:lang w:eastAsia="en-NZ"/>
              </w:rPr>
            </w:pPr>
            <w:r w:rsidRPr="00FE051E">
              <w:rPr>
                <w:rFonts w:cs="Arial"/>
                <w:sz w:val="14"/>
                <w:lang w:eastAsia="en-NZ"/>
              </w:rPr>
              <w:t xml:space="preserve">0.020 </w:t>
            </w:r>
            <w:r w:rsidRPr="00FE051E">
              <w:rPr>
                <w:rFonts w:cs="Arial"/>
                <w:sz w:val="14"/>
                <w:lang w:eastAsia="en-NZ"/>
              </w:rPr>
              <w:br/>
              <w:t xml:space="preserve"> (</w:t>
            </w:r>
            <w:r>
              <w:rPr>
                <w:rFonts w:cs="Arial"/>
                <w:sz w:val="14"/>
                <w:lang w:eastAsia="en-NZ"/>
              </w:rPr>
              <w:t>−</w:t>
            </w:r>
            <w:r w:rsidRPr="00FE051E">
              <w:rPr>
                <w:rFonts w:cs="Arial"/>
                <w:sz w:val="14"/>
                <w:lang w:eastAsia="en-NZ"/>
              </w:rPr>
              <w:t>0.616</w:t>
            </w:r>
            <w:r>
              <w:rPr>
                <w:rFonts w:cs="Arial"/>
                <w:sz w:val="14"/>
                <w:lang w:eastAsia="en-NZ"/>
              </w:rPr>
              <w:t>–</w:t>
            </w:r>
            <w:r w:rsidRPr="00FE051E">
              <w:rPr>
                <w:rFonts w:cs="Arial"/>
                <w:sz w:val="14"/>
                <w:lang w:eastAsia="en-NZ"/>
              </w:rPr>
              <w:t>0.655)</w:t>
            </w:r>
          </w:p>
        </w:tc>
      </w:tr>
      <w:tr w:rsidR="00AA611E" w:rsidRPr="0053514A" w14:paraId="1C757EA6" w14:textId="77777777" w:rsidTr="009900CB">
        <w:tc>
          <w:tcPr>
            <w:tcW w:w="1291" w:type="dxa"/>
            <w:noWrap/>
            <w:tcMar>
              <w:left w:w="57" w:type="dxa"/>
              <w:right w:w="57" w:type="dxa"/>
            </w:tcMar>
            <w:vAlign w:val="center"/>
            <w:hideMark/>
          </w:tcPr>
          <w:p w14:paraId="460665CD" w14:textId="77777777" w:rsidR="00AA611E" w:rsidRPr="00FE051E" w:rsidRDefault="00AA611E" w:rsidP="009900CB">
            <w:pPr>
              <w:spacing w:after="60" w:line="240" w:lineRule="auto"/>
              <w:rPr>
                <w:rFonts w:cs="Arial"/>
                <w:sz w:val="14"/>
                <w:lang w:eastAsia="en-NZ"/>
              </w:rPr>
            </w:pPr>
            <w:r w:rsidRPr="00FE051E">
              <w:rPr>
                <w:rFonts w:cs="Arial"/>
                <w:sz w:val="14"/>
                <w:lang w:eastAsia="en-NZ"/>
              </w:rPr>
              <w:t>European</w:t>
            </w:r>
          </w:p>
        </w:tc>
        <w:tc>
          <w:tcPr>
            <w:tcW w:w="1461" w:type="dxa"/>
            <w:gridSpan w:val="2"/>
            <w:noWrap/>
            <w:tcMar>
              <w:left w:w="57" w:type="dxa"/>
              <w:right w:w="57" w:type="dxa"/>
            </w:tcMar>
            <w:vAlign w:val="center"/>
            <w:hideMark/>
          </w:tcPr>
          <w:p w14:paraId="7F26B1A1" w14:textId="7356C772" w:rsidR="00AA611E" w:rsidRPr="00FE051E" w:rsidRDefault="00AA611E" w:rsidP="009900CB">
            <w:pPr>
              <w:spacing w:after="60" w:line="240" w:lineRule="auto"/>
              <w:jc w:val="center"/>
              <w:rPr>
                <w:rFonts w:cs="Arial"/>
                <w:sz w:val="14"/>
                <w:lang w:eastAsia="en-NZ"/>
              </w:rPr>
            </w:pPr>
            <w:r w:rsidRPr="00FE051E">
              <w:rPr>
                <w:rFonts w:cs="Arial"/>
                <w:sz w:val="14"/>
                <w:lang w:eastAsia="en-NZ"/>
              </w:rPr>
              <w:t>9.95</w:t>
            </w:r>
          </w:p>
        </w:tc>
        <w:tc>
          <w:tcPr>
            <w:tcW w:w="1461" w:type="dxa"/>
            <w:gridSpan w:val="2"/>
            <w:noWrap/>
            <w:tcMar>
              <w:left w:w="57" w:type="dxa"/>
              <w:right w:w="57" w:type="dxa"/>
            </w:tcMar>
            <w:vAlign w:val="center"/>
            <w:hideMark/>
          </w:tcPr>
          <w:p w14:paraId="6EB9F952" w14:textId="0534BF76" w:rsidR="00AA611E" w:rsidRPr="00FE051E" w:rsidRDefault="00AA611E" w:rsidP="009900CB">
            <w:pPr>
              <w:spacing w:after="60" w:line="240" w:lineRule="auto"/>
              <w:jc w:val="center"/>
              <w:rPr>
                <w:rFonts w:cs="Arial"/>
                <w:sz w:val="14"/>
                <w:lang w:eastAsia="en-NZ"/>
              </w:rPr>
            </w:pPr>
            <w:r w:rsidRPr="00FE051E">
              <w:rPr>
                <w:rFonts w:cs="Arial"/>
                <w:sz w:val="14"/>
                <w:lang w:eastAsia="en-NZ"/>
              </w:rPr>
              <w:t>9.33</w:t>
            </w:r>
          </w:p>
        </w:tc>
        <w:tc>
          <w:tcPr>
            <w:tcW w:w="1252" w:type="dxa"/>
            <w:gridSpan w:val="2"/>
            <w:noWrap/>
            <w:tcMar>
              <w:left w:w="57" w:type="dxa"/>
              <w:right w:w="57" w:type="dxa"/>
            </w:tcMar>
            <w:vAlign w:val="center"/>
            <w:hideMark/>
          </w:tcPr>
          <w:p w14:paraId="3854051F" w14:textId="01E59E15" w:rsidR="00AA611E" w:rsidRPr="00FE051E" w:rsidRDefault="00AA611E" w:rsidP="009900CB">
            <w:pPr>
              <w:spacing w:after="60" w:line="240" w:lineRule="auto"/>
              <w:jc w:val="center"/>
              <w:rPr>
                <w:rFonts w:cs="Arial"/>
                <w:sz w:val="14"/>
                <w:lang w:eastAsia="en-NZ"/>
              </w:rPr>
            </w:pPr>
            <w:r w:rsidRPr="00FE051E">
              <w:rPr>
                <w:rFonts w:cs="Arial"/>
                <w:sz w:val="14"/>
                <w:lang w:eastAsia="en-NZ"/>
              </w:rPr>
              <w:t>10.64</w:t>
            </w:r>
          </w:p>
        </w:tc>
        <w:tc>
          <w:tcPr>
            <w:tcW w:w="1253" w:type="dxa"/>
            <w:gridSpan w:val="2"/>
            <w:noWrap/>
            <w:tcMar>
              <w:left w:w="57" w:type="dxa"/>
              <w:right w:w="57" w:type="dxa"/>
            </w:tcMar>
            <w:vAlign w:val="center"/>
            <w:hideMark/>
          </w:tcPr>
          <w:p w14:paraId="05424EE1" w14:textId="2E70A690" w:rsidR="00AA611E" w:rsidRPr="00FE051E" w:rsidRDefault="00AA611E" w:rsidP="009900CB">
            <w:pPr>
              <w:spacing w:after="60" w:line="240" w:lineRule="auto"/>
              <w:jc w:val="center"/>
              <w:rPr>
                <w:rFonts w:cs="Arial"/>
                <w:sz w:val="14"/>
                <w:lang w:eastAsia="en-NZ"/>
              </w:rPr>
            </w:pPr>
            <w:r w:rsidRPr="00FE051E">
              <w:rPr>
                <w:rFonts w:cs="Arial"/>
                <w:sz w:val="14"/>
                <w:lang w:eastAsia="en-NZ"/>
              </w:rPr>
              <w:t>9.14</w:t>
            </w:r>
          </w:p>
        </w:tc>
        <w:tc>
          <w:tcPr>
            <w:tcW w:w="1254" w:type="dxa"/>
            <w:gridSpan w:val="2"/>
            <w:noWrap/>
            <w:tcMar>
              <w:left w:w="57" w:type="dxa"/>
              <w:right w:w="57" w:type="dxa"/>
            </w:tcMar>
            <w:vAlign w:val="center"/>
            <w:hideMark/>
          </w:tcPr>
          <w:p w14:paraId="27F74FF2" w14:textId="0BD24DE6" w:rsidR="00AA611E" w:rsidRPr="00FE051E" w:rsidRDefault="00AA611E" w:rsidP="009900CB">
            <w:pPr>
              <w:spacing w:after="60" w:line="240" w:lineRule="auto"/>
              <w:jc w:val="center"/>
              <w:rPr>
                <w:rFonts w:cs="Arial"/>
                <w:sz w:val="14"/>
                <w:lang w:eastAsia="en-NZ"/>
              </w:rPr>
            </w:pPr>
            <w:r w:rsidRPr="00FE051E">
              <w:rPr>
                <w:rFonts w:cs="Arial"/>
                <w:sz w:val="14"/>
                <w:lang w:eastAsia="en-NZ"/>
              </w:rPr>
              <w:t>8.90</w:t>
            </w:r>
          </w:p>
        </w:tc>
        <w:tc>
          <w:tcPr>
            <w:tcW w:w="1255" w:type="dxa"/>
            <w:gridSpan w:val="2"/>
            <w:noWrap/>
            <w:tcMar>
              <w:left w:w="57" w:type="dxa"/>
              <w:right w:w="57" w:type="dxa"/>
            </w:tcMar>
            <w:vAlign w:val="center"/>
            <w:hideMark/>
          </w:tcPr>
          <w:p w14:paraId="28DE86B1" w14:textId="795C1AA5" w:rsidR="00AA611E" w:rsidRPr="00FE051E" w:rsidRDefault="00AA611E" w:rsidP="009900CB">
            <w:pPr>
              <w:spacing w:after="60" w:line="240" w:lineRule="auto"/>
              <w:jc w:val="center"/>
              <w:rPr>
                <w:rFonts w:cs="Arial"/>
                <w:sz w:val="14"/>
                <w:lang w:eastAsia="en-NZ"/>
              </w:rPr>
            </w:pPr>
            <w:r w:rsidRPr="00FE051E">
              <w:rPr>
                <w:rFonts w:cs="Arial"/>
                <w:sz w:val="14"/>
                <w:lang w:eastAsia="en-NZ"/>
              </w:rPr>
              <w:t>8.23</w:t>
            </w:r>
          </w:p>
        </w:tc>
        <w:tc>
          <w:tcPr>
            <w:tcW w:w="1251" w:type="dxa"/>
            <w:gridSpan w:val="2"/>
            <w:noWrap/>
            <w:tcMar>
              <w:left w:w="57" w:type="dxa"/>
              <w:right w:w="57" w:type="dxa"/>
            </w:tcMar>
            <w:vAlign w:val="center"/>
            <w:hideMark/>
          </w:tcPr>
          <w:p w14:paraId="25FB3E28" w14:textId="3E362C96" w:rsidR="00AA611E" w:rsidRPr="00FE051E" w:rsidRDefault="00AA611E" w:rsidP="009900CB">
            <w:pPr>
              <w:spacing w:after="60" w:line="240" w:lineRule="auto"/>
              <w:jc w:val="center"/>
              <w:rPr>
                <w:rFonts w:cs="Arial"/>
                <w:sz w:val="14"/>
                <w:lang w:eastAsia="en-NZ"/>
              </w:rPr>
            </w:pPr>
            <w:r w:rsidRPr="00FE051E">
              <w:rPr>
                <w:rFonts w:cs="Arial"/>
                <w:sz w:val="14"/>
                <w:lang w:eastAsia="en-NZ"/>
              </w:rPr>
              <w:t>10.05</w:t>
            </w:r>
          </w:p>
        </w:tc>
        <w:tc>
          <w:tcPr>
            <w:tcW w:w="1251" w:type="dxa"/>
            <w:gridSpan w:val="2"/>
            <w:noWrap/>
            <w:tcMar>
              <w:left w:w="57" w:type="dxa"/>
              <w:right w:w="57" w:type="dxa"/>
            </w:tcMar>
            <w:vAlign w:val="center"/>
            <w:hideMark/>
          </w:tcPr>
          <w:p w14:paraId="486FF4D9" w14:textId="620C6BCC" w:rsidR="00AA611E" w:rsidRPr="00FE051E" w:rsidRDefault="00AA611E" w:rsidP="009900CB">
            <w:pPr>
              <w:spacing w:after="60" w:line="240" w:lineRule="auto"/>
              <w:jc w:val="center"/>
              <w:rPr>
                <w:rFonts w:cs="Arial"/>
                <w:sz w:val="14"/>
                <w:lang w:eastAsia="en-NZ"/>
              </w:rPr>
            </w:pPr>
            <w:r w:rsidRPr="00FE051E">
              <w:rPr>
                <w:rFonts w:cs="Arial"/>
                <w:sz w:val="14"/>
                <w:lang w:eastAsia="en-NZ"/>
              </w:rPr>
              <w:t>10.06</w:t>
            </w:r>
          </w:p>
        </w:tc>
        <w:tc>
          <w:tcPr>
            <w:tcW w:w="1251" w:type="dxa"/>
            <w:gridSpan w:val="2"/>
            <w:noWrap/>
            <w:tcMar>
              <w:left w:w="57" w:type="dxa"/>
              <w:right w:w="57" w:type="dxa"/>
            </w:tcMar>
            <w:vAlign w:val="center"/>
            <w:hideMark/>
          </w:tcPr>
          <w:p w14:paraId="47E5A612" w14:textId="69F6A2A9" w:rsidR="00AA611E" w:rsidRPr="00FE051E" w:rsidRDefault="00AA611E" w:rsidP="009900CB">
            <w:pPr>
              <w:spacing w:after="60" w:line="240" w:lineRule="auto"/>
              <w:jc w:val="center"/>
              <w:rPr>
                <w:rFonts w:cs="Arial"/>
                <w:sz w:val="14"/>
                <w:lang w:eastAsia="en-NZ"/>
              </w:rPr>
            </w:pPr>
            <w:r w:rsidRPr="00FE051E">
              <w:rPr>
                <w:rFonts w:cs="Arial"/>
                <w:sz w:val="14"/>
                <w:lang w:eastAsia="en-NZ"/>
              </w:rPr>
              <w:t>10.09</w:t>
            </w:r>
          </w:p>
        </w:tc>
        <w:tc>
          <w:tcPr>
            <w:tcW w:w="1261" w:type="dxa"/>
            <w:gridSpan w:val="2"/>
            <w:noWrap/>
            <w:tcMar>
              <w:left w:w="57" w:type="dxa"/>
              <w:right w:w="57" w:type="dxa"/>
            </w:tcMar>
            <w:vAlign w:val="center"/>
            <w:hideMark/>
          </w:tcPr>
          <w:p w14:paraId="1A7469BC" w14:textId="4ABBA521" w:rsidR="00AA611E" w:rsidRPr="00FE051E" w:rsidRDefault="00AA611E" w:rsidP="009900CB">
            <w:pPr>
              <w:spacing w:after="60" w:line="240" w:lineRule="auto"/>
              <w:jc w:val="center"/>
              <w:rPr>
                <w:rFonts w:cs="Arial"/>
                <w:sz w:val="14"/>
                <w:lang w:eastAsia="en-NZ"/>
              </w:rPr>
            </w:pPr>
            <w:r w:rsidRPr="00FE051E">
              <w:rPr>
                <w:rFonts w:cs="Arial"/>
                <w:sz w:val="14"/>
                <w:lang w:eastAsia="en-NZ"/>
              </w:rPr>
              <w:t>9.76</w:t>
            </w:r>
          </w:p>
        </w:tc>
        <w:tc>
          <w:tcPr>
            <w:tcW w:w="1227" w:type="dxa"/>
            <w:tcMar>
              <w:left w:w="57" w:type="dxa"/>
              <w:right w:w="57" w:type="dxa"/>
            </w:tcMar>
            <w:hideMark/>
          </w:tcPr>
          <w:p w14:paraId="7F09224A" w14:textId="11E90101" w:rsidR="00AA611E" w:rsidRPr="00FE051E" w:rsidRDefault="00AA611E" w:rsidP="00AA611E">
            <w:pPr>
              <w:spacing w:after="60" w:line="240" w:lineRule="auto"/>
              <w:jc w:val="center"/>
              <w:rPr>
                <w:rFonts w:cs="Arial"/>
                <w:sz w:val="14"/>
                <w:lang w:eastAsia="en-NZ"/>
              </w:rPr>
            </w:pPr>
            <w:r w:rsidRPr="00FE051E">
              <w:rPr>
                <w:rFonts w:cs="Arial"/>
                <w:sz w:val="14"/>
                <w:lang w:eastAsia="en-NZ"/>
              </w:rPr>
              <w:t xml:space="preserve">0.017 </w:t>
            </w:r>
            <w:r w:rsidRPr="00FE051E">
              <w:rPr>
                <w:rFonts w:cs="Arial"/>
                <w:sz w:val="14"/>
                <w:lang w:eastAsia="en-NZ"/>
              </w:rPr>
              <w:br/>
              <w:t xml:space="preserve"> (</w:t>
            </w:r>
            <w:r>
              <w:rPr>
                <w:rFonts w:cs="Arial"/>
                <w:sz w:val="14"/>
                <w:lang w:eastAsia="en-NZ"/>
              </w:rPr>
              <w:t>−</w:t>
            </w:r>
            <w:r w:rsidRPr="00FE051E">
              <w:rPr>
                <w:rFonts w:cs="Arial"/>
                <w:sz w:val="14"/>
                <w:lang w:eastAsia="en-NZ"/>
              </w:rPr>
              <w:t>0.174</w:t>
            </w:r>
            <w:r>
              <w:rPr>
                <w:rFonts w:cs="Arial"/>
                <w:sz w:val="14"/>
                <w:lang w:eastAsia="en-NZ"/>
              </w:rPr>
              <w:t>–</w:t>
            </w:r>
            <w:r w:rsidRPr="00FE051E">
              <w:rPr>
                <w:rFonts w:cs="Arial"/>
                <w:sz w:val="14"/>
                <w:lang w:eastAsia="en-NZ"/>
              </w:rPr>
              <w:t>0.207)</w:t>
            </w:r>
          </w:p>
        </w:tc>
      </w:tr>
      <w:tr w:rsidR="00AA611E" w:rsidRPr="0053514A" w14:paraId="14FD5C1C" w14:textId="77777777" w:rsidTr="009900CB">
        <w:tc>
          <w:tcPr>
            <w:tcW w:w="1291" w:type="dxa"/>
            <w:tcMar>
              <w:left w:w="57" w:type="dxa"/>
              <w:right w:w="57" w:type="dxa"/>
            </w:tcMar>
            <w:vAlign w:val="center"/>
            <w:hideMark/>
          </w:tcPr>
          <w:p w14:paraId="62887341" w14:textId="77777777" w:rsidR="00AA611E" w:rsidRPr="00FE051E" w:rsidRDefault="00AA611E" w:rsidP="009900CB">
            <w:pPr>
              <w:spacing w:after="60" w:line="240" w:lineRule="auto"/>
              <w:rPr>
                <w:rFonts w:cs="Arial"/>
                <w:sz w:val="14"/>
                <w:lang w:eastAsia="en-NZ"/>
              </w:rPr>
            </w:pPr>
            <w:r w:rsidRPr="00FE051E">
              <w:rPr>
                <w:rFonts w:cs="Arial"/>
                <w:sz w:val="14"/>
                <w:lang w:eastAsia="en-NZ"/>
              </w:rPr>
              <w:t>NZ European</w:t>
            </w:r>
          </w:p>
        </w:tc>
        <w:tc>
          <w:tcPr>
            <w:tcW w:w="1461" w:type="dxa"/>
            <w:gridSpan w:val="2"/>
            <w:noWrap/>
            <w:tcMar>
              <w:left w:w="57" w:type="dxa"/>
              <w:right w:w="57" w:type="dxa"/>
            </w:tcMar>
            <w:vAlign w:val="center"/>
            <w:hideMark/>
          </w:tcPr>
          <w:p w14:paraId="36E855BB" w14:textId="676EF13A" w:rsidR="00AA611E" w:rsidRPr="00FE051E" w:rsidRDefault="00AA611E" w:rsidP="009900CB">
            <w:pPr>
              <w:spacing w:after="60" w:line="240" w:lineRule="auto"/>
              <w:jc w:val="center"/>
              <w:rPr>
                <w:rFonts w:cs="Arial"/>
                <w:sz w:val="14"/>
                <w:lang w:eastAsia="en-NZ"/>
              </w:rPr>
            </w:pPr>
            <w:r w:rsidRPr="00FE051E">
              <w:rPr>
                <w:rFonts w:cs="Arial"/>
                <w:sz w:val="14"/>
                <w:lang w:eastAsia="en-NZ"/>
              </w:rPr>
              <w:t>10.47</w:t>
            </w:r>
          </w:p>
        </w:tc>
        <w:tc>
          <w:tcPr>
            <w:tcW w:w="1461" w:type="dxa"/>
            <w:gridSpan w:val="2"/>
            <w:noWrap/>
            <w:tcMar>
              <w:left w:w="57" w:type="dxa"/>
              <w:right w:w="57" w:type="dxa"/>
            </w:tcMar>
            <w:vAlign w:val="center"/>
            <w:hideMark/>
          </w:tcPr>
          <w:p w14:paraId="18631C71" w14:textId="1452D71E" w:rsidR="00AA611E" w:rsidRPr="00FE051E" w:rsidRDefault="00AA611E" w:rsidP="009900CB">
            <w:pPr>
              <w:spacing w:after="60" w:line="240" w:lineRule="auto"/>
              <w:jc w:val="center"/>
              <w:rPr>
                <w:rFonts w:cs="Arial"/>
                <w:sz w:val="14"/>
                <w:lang w:eastAsia="en-NZ"/>
              </w:rPr>
            </w:pPr>
            <w:r w:rsidRPr="00FE051E">
              <w:rPr>
                <w:rFonts w:cs="Arial"/>
                <w:sz w:val="14"/>
                <w:lang w:eastAsia="en-NZ"/>
              </w:rPr>
              <w:t>10.12</w:t>
            </w:r>
          </w:p>
        </w:tc>
        <w:tc>
          <w:tcPr>
            <w:tcW w:w="1252" w:type="dxa"/>
            <w:gridSpan w:val="2"/>
            <w:noWrap/>
            <w:tcMar>
              <w:left w:w="57" w:type="dxa"/>
              <w:right w:w="57" w:type="dxa"/>
            </w:tcMar>
            <w:vAlign w:val="center"/>
            <w:hideMark/>
          </w:tcPr>
          <w:p w14:paraId="108D814C" w14:textId="05EDBDA5" w:rsidR="00AA611E" w:rsidRPr="00FE051E" w:rsidRDefault="00AA611E" w:rsidP="009900CB">
            <w:pPr>
              <w:spacing w:after="60" w:line="240" w:lineRule="auto"/>
              <w:jc w:val="center"/>
              <w:rPr>
                <w:rFonts w:cs="Arial"/>
                <w:sz w:val="14"/>
                <w:lang w:eastAsia="en-NZ"/>
              </w:rPr>
            </w:pPr>
            <w:r w:rsidRPr="00FE051E">
              <w:rPr>
                <w:rFonts w:cs="Arial"/>
                <w:sz w:val="14"/>
                <w:lang w:eastAsia="en-NZ"/>
              </w:rPr>
              <w:t>11.80</w:t>
            </w:r>
          </w:p>
        </w:tc>
        <w:tc>
          <w:tcPr>
            <w:tcW w:w="1253" w:type="dxa"/>
            <w:gridSpan w:val="2"/>
            <w:noWrap/>
            <w:tcMar>
              <w:left w:w="57" w:type="dxa"/>
              <w:right w:w="57" w:type="dxa"/>
            </w:tcMar>
            <w:vAlign w:val="center"/>
            <w:hideMark/>
          </w:tcPr>
          <w:p w14:paraId="3B752E78" w14:textId="33CB476B" w:rsidR="00AA611E" w:rsidRPr="00FE051E" w:rsidRDefault="00AA611E" w:rsidP="009900CB">
            <w:pPr>
              <w:spacing w:after="60" w:line="240" w:lineRule="auto"/>
              <w:jc w:val="center"/>
              <w:rPr>
                <w:rFonts w:cs="Arial"/>
                <w:sz w:val="14"/>
                <w:lang w:eastAsia="en-NZ"/>
              </w:rPr>
            </w:pPr>
            <w:r w:rsidRPr="00FE051E">
              <w:rPr>
                <w:rFonts w:cs="Arial"/>
                <w:sz w:val="14"/>
                <w:lang w:eastAsia="en-NZ"/>
              </w:rPr>
              <w:t>10.28</w:t>
            </w:r>
          </w:p>
        </w:tc>
        <w:tc>
          <w:tcPr>
            <w:tcW w:w="1254" w:type="dxa"/>
            <w:gridSpan w:val="2"/>
            <w:noWrap/>
            <w:tcMar>
              <w:left w:w="57" w:type="dxa"/>
              <w:right w:w="57" w:type="dxa"/>
            </w:tcMar>
            <w:vAlign w:val="center"/>
            <w:hideMark/>
          </w:tcPr>
          <w:p w14:paraId="0ABB2BF6" w14:textId="716F3C5F" w:rsidR="00AA611E" w:rsidRPr="00FE051E" w:rsidRDefault="00AA611E" w:rsidP="009900CB">
            <w:pPr>
              <w:spacing w:after="60" w:line="240" w:lineRule="auto"/>
              <w:jc w:val="center"/>
              <w:rPr>
                <w:rFonts w:cs="Arial"/>
                <w:sz w:val="14"/>
                <w:lang w:eastAsia="en-NZ"/>
              </w:rPr>
            </w:pPr>
            <w:r w:rsidRPr="00FE051E">
              <w:rPr>
                <w:rFonts w:cs="Arial"/>
                <w:sz w:val="14"/>
                <w:lang w:eastAsia="en-NZ"/>
              </w:rPr>
              <w:t>9.78</w:t>
            </w:r>
          </w:p>
        </w:tc>
        <w:tc>
          <w:tcPr>
            <w:tcW w:w="1255" w:type="dxa"/>
            <w:gridSpan w:val="2"/>
            <w:noWrap/>
            <w:tcMar>
              <w:left w:w="57" w:type="dxa"/>
              <w:right w:w="57" w:type="dxa"/>
            </w:tcMar>
            <w:vAlign w:val="center"/>
            <w:hideMark/>
          </w:tcPr>
          <w:p w14:paraId="06A735A3" w14:textId="6DEE3BD2" w:rsidR="00AA611E" w:rsidRPr="00FE051E" w:rsidRDefault="00AA611E" w:rsidP="009900CB">
            <w:pPr>
              <w:spacing w:after="60" w:line="240" w:lineRule="auto"/>
              <w:jc w:val="center"/>
              <w:rPr>
                <w:rFonts w:cs="Arial"/>
                <w:sz w:val="14"/>
                <w:lang w:eastAsia="en-NZ"/>
              </w:rPr>
            </w:pPr>
            <w:r w:rsidRPr="00FE051E">
              <w:rPr>
                <w:rFonts w:cs="Arial"/>
                <w:sz w:val="14"/>
                <w:lang w:eastAsia="en-NZ"/>
              </w:rPr>
              <w:t>8.80</w:t>
            </w:r>
          </w:p>
        </w:tc>
        <w:tc>
          <w:tcPr>
            <w:tcW w:w="1251" w:type="dxa"/>
            <w:gridSpan w:val="2"/>
            <w:noWrap/>
            <w:tcMar>
              <w:left w:w="57" w:type="dxa"/>
              <w:right w:w="57" w:type="dxa"/>
            </w:tcMar>
            <w:vAlign w:val="center"/>
            <w:hideMark/>
          </w:tcPr>
          <w:p w14:paraId="32D01DD3" w14:textId="48375B2D" w:rsidR="00AA611E" w:rsidRPr="00FE051E" w:rsidRDefault="00AA611E" w:rsidP="009900CB">
            <w:pPr>
              <w:spacing w:after="60" w:line="240" w:lineRule="auto"/>
              <w:jc w:val="center"/>
              <w:rPr>
                <w:rFonts w:cs="Arial"/>
                <w:sz w:val="14"/>
                <w:lang w:eastAsia="en-NZ"/>
              </w:rPr>
            </w:pPr>
            <w:r w:rsidRPr="00FE051E">
              <w:rPr>
                <w:rFonts w:cs="Arial"/>
                <w:sz w:val="14"/>
                <w:lang w:eastAsia="en-NZ"/>
              </w:rPr>
              <w:t>10.81</w:t>
            </w:r>
          </w:p>
        </w:tc>
        <w:tc>
          <w:tcPr>
            <w:tcW w:w="1251" w:type="dxa"/>
            <w:gridSpan w:val="2"/>
            <w:noWrap/>
            <w:tcMar>
              <w:left w:w="57" w:type="dxa"/>
              <w:right w:w="57" w:type="dxa"/>
            </w:tcMar>
            <w:vAlign w:val="center"/>
            <w:hideMark/>
          </w:tcPr>
          <w:p w14:paraId="4085805A" w14:textId="50EEC808" w:rsidR="00AA611E" w:rsidRPr="00FE051E" w:rsidRDefault="00AA611E" w:rsidP="009900CB">
            <w:pPr>
              <w:spacing w:after="60" w:line="240" w:lineRule="auto"/>
              <w:jc w:val="center"/>
              <w:rPr>
                <w:rFonts w:cs="Arial"/>
                <w:sz w:val="14"/>
                <w:lang w:eastAsia="en-NZ"/>
              </w:rPr>
            </w:pPr>
            <w:r w:rsidRPr="00FE051E">
              <w:rPr>
                <w:rFonts w:cs="Arial"/>
                <w:sz w:val="14"/>
                <w:lang w:eastAsia="en-NZ"/>
              </w:rPr>
              <w:t>11.17</w:t>
            </w:r>
          </w:p>
        </w:tc>
        <w:tc>
          <w:tcPr>
            <w:tcW w:w="1251" w:type="dxa"/>
            <w:gridSpan w:val="2"/>
            <w:noWrap/>
            <w:tcMar>
              <w:left w:w="57" w:type="dxa"/>
              <w:right w:w="57" w:type="dxa"/>
            </w:tcMar>
            <w:vAlign w:val="center"/>
            <w:hideMark/>
          </w:tcPr>
          <w:p w14:paraId="15F309FF" w14:textId="11D5B912" w:rsidR="00AA611E" w:rsidRPr="00FE051E" w:rsidRDefault="00AA611E" w:rsidP="009900CB">
            <w:pPr>
              <w:spacing w:after="60" w:line="240" w:lineRule="auto"/>
              <w:jc w:val="center"/>
              <w:rPr>
                <w:rFonts w:cs="Arial"/>
                <w:sz w:val="14"/>
                <w:lang w:eastAsia="en-NZ"/>
              </w:rPr>
            </w:pPr>
            <w:r w:rsidRPr="00FE051E">
              <w:rPr>
                <w:rFonts w:cs="Arial"/>
                <w:sz w:val="14"/>
                <w:lang w:eastAsia="en-NZ"/>
              </w:rPr>
              <w:t>11.60</w:t>
            </w:r>
          </w:p>
        </w:tc>
        <w:tc>
          <w:tcPr>
            <w:tcW w:w="1261" w:type="dxa"/>
            <w:gridSpan w:val="2"/>
            <w:noWrap/>
            <w:tcMar>
              <w:left w:w="57" w:type="dxa"/>
              <w:right w:w="57" w:type="dxa"/>
            </w:tcMar>
            <w:vAlign w:val="center"/>
            <w:hideMark/>
          </w:tcPr>
          <w:p w14:paraId="6AB5095D" w14:textId="0C0424EB" w:rsidR="00AA611E" w:rsidRPr="00FE051E" w:rsidRDefault="00AA611E" w:rsidP="009900CB">
            <w:pPr>
              <w:spacing w:after="60" w:line="240" w:lineRule="auto"/>
              <w:jc w:val="center"/>
              <w:rPr>
                <w:rFonts w:cs="Arial"/>
                <w:sz w:val="14"/>
                <w:lang w:eastAsia="en-NZ"/>
              </w:rPr>
            </w:pPr>
            <w:r w:rsidRPr="00FE051E">
              <w:rPr>
                <w:rFonts w:cs="Arial"/>
                <w:sz w:val="14"/>
                <w:lang w:eastAsia="en-NZ"/>
              </w:rPr>
              <w:t>10.98</w:t>
            </w:r>
          </w:p>
        </w:tc>
        <w:tc>
          <w:tcPr>
            <w:tcW w:w="1227" w:type="dxa"/>
            <w:tcMar>
              <w:left w:w="57" w:type="dxa"/>
              <w:right w:w="57" w:type="dxa"/>
            </w:tcMar>
            <w:hideMark/>
          </w:tcPr>
          <w:p w14:paraId="3E3511EC" w14:textId="0B0005D2" w:rsidR="00AA611E" w:rsidRPr="00FE051E" w:rsidRDefault="00AA611E" w:rsidP="00AA611E">
            <w:pPr>
              <w:spacing w:after="60" w:line="240" w:lineRule="auto"/>
              <w:jc w:val="center"/>
              <w:rPr>
                <w:rFonts w:cs="Arial"/>
                <w:sz w:val="14"/>
                <w:lang w:eastAsia="en-NZ"/>
              </w:rPr>
            </w:pPr>
            <w:r w:rsidRPr="00FE051E">
              <w:rPr>
                <w:rFonts w:cs="Arial"/>
                <w:sz w:val="14"/>
                <w:lang w:eastAsia="en-NZ"/>
              </w:rPr>
              <w:t xml:space="preserve">0.076 </w:t>
            </w:r>
            <w:r w:rsidRPr="00FE051E">
              <w:rPr>
                <w:rFonts w:cs="Arial"/>
                <w:sz w:val="14"/>
                <w:lang w:eastAsia="en-NZ"/>
              </w:rPr>
              <w:br/>
              <w:t xml:space="preserve"> (</w:t>
            </w:r>
            <w:r>
              <w:rPr>
                <w:rFonts w:cs="Arial"/>
                <w:sz w:val="14"/>
                <w:lang w:eastAsia="en-NZ"/>
              </w:rPr>
              <w:t>−</w:t>
            </w:r>
            <w:r w:rsidRPr="00FE051E">
              <w:rPr>
                <w:rFonts w:cs="Arial"/>
                <w:sz w:val="14"/>
                <w:lang w:eastAsia="en-NZ"/>
              </w:rPr>
              <w:t>0.157</w:t>
            </w:r>
            <w:r>
              <w:rPr>
                <w:rFonts w:cs="Arial"/>
                <w:sz w:val="14"/>
                <w:lang w:eastAsia="en-NZ"/>
              </w:rPr>
              <w:t>–</w:t>
            </w:r>
            <w:r w:rsidRPr="00FE051E">
              <w:rPr>
                <w:rFonts w:cs="Arial"/>
                <w:sz w:val="14"/>
                <w:lang w:eastAsia="en-NZ"/>
              </w:rPr>
              <w:t>0.309)</w:t>
            </w:r>
          </w:p>
        </w:tc>
      </w:tr>
      <w:tr w:rsidR="00AA611E" w:rsidRPr="0053514A" w14:paraId="7F876988" w14:textId="77777777" w:rsidTr="009900CB">
        <w:tc>
          <w:tcPr>
            <w:tcW w:w="1291" w:type="dxa"/>
            <w:tcMar>
              <w:left w:w="57" w:type="dxa"/>
              <w:right w:w="57" w:type="dxa"/>
            </w:tcMar>
            <w:vAlign w:val="center"/>
            <w:hideMark/>
          </w:tcPr>
          <w:p w14:paraId="56C35BB0" w14:textId="77777777" w:rsidR="00AA611E" w:rsidRPr="00FE051E" w:rsidRDefault="00AA611E" w:rsidP="009900CB">
            <w:pPr>
              <w:spacing w:after="60" w:line="240" w:lineRule="auto"/>
              <w:rPr>
                <w:rFonts w:cs="Arial"/>
                <w:sz w:val="14"/>
                <w:lang w:eastAsia="en-NZ"/>
              </w:rPr>
            </w:pPr>
            <w:r w:rsidRPr="00FE051E">
              <w:rPr>
                <w:rFonts w:cs="Arial"/>
                <w:sz w:val="14"/>
                <w:lang w:eastAsia="en-NZ"/>
              </w:rPr>
              <w:t>Other European</w:t>
            </w:r>
          </w:p>
        </w:tc>
        <w:tc>
          <w:tcPr>
            <w:tcW w:w="1461" w:type="dxa"/>
            <w:gridSpan w:val="2"/>
            <w:noWrap/>
            <w:tcMar>
              <w:left w:w="57" w:type="dxa"/>
              <w:right w:w="57" w:type="dxa"/>
            </w:tcMar>
            <w:vAlign w:val="center"/>
            <w:hideMark/>
          </w:tcPr>
          <w:p w14:paraId="0A2CA390" w14:textId="7447C3EE" w:rsidR="00AA611E" w:rsidRPr="00FE051E" w:rsidRDefault="00AA611E" w:rsidP="009900CB">
            <w:pPr>
              <w:spacing w:after="60" w:line="240" w:lineRule="auto"/>
              <w:jc w:val="center"/>
              <w:rPr>
                <w:rFonts w:cs="Arial"/>
                <w:sz w:val="14"/>
                <w:lang w:eastAsia="en-NZ"/>
              </w:rPr>
            </w:pPr>
            <w:r w:rsidRPr="00FE051E">
              <w:rPr>
                <w:rFonts w:cs="Arial"/>
                <w:sz w:val="14"/>
                <w:lang w:eastAsia="en-NZ"/>
              </w:rPr>
              <w:t>7.83</w:t>
            </w:r>
          </w:p>
        </w:tc>
        <w:tc>
          <w:tcPr>
            <w:tcW w:w="1461" w:type="dxa"/>
            <w:gridSpan w:val="2"/>
            <w:noWrap/>
            <w:tcMar>
              <w:left w:w="57" w:type="dxa"/>
              <w:right w:w="57" w:type="dxa"/>
            </w:tcMar>
            <w:vAlign w:val="center"/>
            <w:hideMark/>
          </w:tcPr>
          <w:p w14:paraId="1B947CAB" w14:textId="76F24470" w:rsidR="00AA611E" w:rsidRPr="00FE051E" w:rsidRDefault="00AA611E" w:rsidP="009900CB">
            <w:pPr>
              <w:spacing w:after="60" w:line="240" w:lineRule="auto"/>
              <w:jc w:val="center"/>
              <w:rPr>
                <w:rFonts w:cs="Arial"/>
                <w:sz w:val="14"/>
                <w:lang w:eastAsia="en-NZ"/>
              </w:rPr>
            </w:pPr>
            <w:r w:rsidRPr="00FE051E">
              <w:rPr>
                <w:rFonts w:cs="Arial"/>
                <w:sz w:val="14"/>
                <w:lang w:eastAsia="en-NZ"/>
              </w:rPr>
              <w:t>6.30</w:t>
            </w:r>
          </w:p>
        </w:tc>
        <w:tc>
          <w:tcPr>
            <w:tcW w:w="1252" w:type="dxa"/>
            <w:gridSpan w:val="2"/>
            <w:noWrap/>
            <w:tcMar>
              <w:left w:w="57" w:type="dxa"/>
              <w:right w:w="57" w:type="dxa"/>
            </w:tcMar>
            <w:vAlign w:val="center"/>
            <w:hideMark/>
          </w:tcPr>
          <w:p w14:paraId="775A5605" w14:textId="59816066" w:rsidR="00AA611E" w:rsidRPr="00FE051E" w:rsidRDefault="00AA611E" w:rsidP="009900CB">
            <w:pPr>
              <w:spacing w:after="60" w:line="240" w:lineRule="auto"/>
              <w:jc w:val="center"/>
              <w:rPr>
                <w:rFonts w:cs="Arial"/>
                <w:sz w:val="14"/>
                <w:lang w:eastAsia="en-NZ"/>
              </w:rPr>
            </w:pPr>
            <w:r w:rsidRPr="00FE051E">
              <w:rPr>
                <w:rFonts w:cs="Arial"/>
                <w:sz w:val="14"/>
                <w:lang w:eastAsia="en-NZ"/>
              </w:rPr>
              <w:t>6.29</w:t>
            </w:r>
          </w:p>
        </w:tc>
        <w:tc>
          <w:tcPr>
            <w:tcW w:w="1253" w:type="dxa"/>
            <w:gridSpan w:val="2"/>
            <w:noWrap/>
            <w:tcMar>
              <w:left w:w="57" w:type="dxa"/>
              <w:right w:w="57" w:type="dxa"/>
            </w:tcMar>
            <w:vAlign w:val="center"/>
            <w:hideMark/>
          </w:tcPr>
          <w:p w14:paraId="0C67C703" w14:textId="0DE4A5FA" w:rsidR="00AA611E" w:rsidRPr="00FE051E" w:rsidRDefault="00AA611E" w:rsidP="009900CB">
            <w:pPr>
              <w:spacing w:after="60" w:line="240" w:lineRule="auto"/>
              <w:jc w:val="center"/>
              <w:rPr>
                <w:rFonts w:cs="Arial"/>
                <w:sz w:val="14"/>
                <w:lang w:eastAsia="en-NZ"/>
              </w:rPr>
            </w:pPr>
            <w:r w:rsidRPr="00FE051E">
              <w:rPr>
                <w:rFonts w:cs="Arial"/>
                <w:sz w:val="14"/>
                <w:lang w:eastAsia="en-NZ"/>
              </w:rPr>
              <w:t>4.94</w:t>
            </w:r>
          </w:p>
        </w:tc>
        <w:tc>
          <w:tcPr>
            <w:tcW w:w="1254" w:type="dxa"/>
            <w:gridSpan w:val="2"/>
            <w:noWrap/>
            <w:tcMar>
              <w:left w:w="57" w:type="dxa"/>
              <w:right w:w="57" w:type="dxa"/>
            </w:tcMar>
            <w:vAlign w:val="center"/>
            <w:hideMark/>
          </w:tcPr>
          <w:p w14:paraId="395D9D8B" w14:textId="3FBEA5F6" w:rsidR="00AA611E" w:rsidRPr="00FE051E" w:rsidRDefault="00AA611E" w:rsidP="009900CB">
            <w:pPr>
              <w:spacing w:after="60" w:line="240" w:lineRule="auto"/>
              <w:jc w:val="center"/>
              <w:rPr>
                <w:rFonts w:cs="Arial"/>
                <w:sz w:val="14"/>
                <w:lang w:eastAsia="en-NZ"/>
              </w:rPr>
            </w:pPr>
            <w:r w:rsidRPr="00FE051E">
              <w:rPr>
                <w:rFonts w:cs="Arial"/>
                <w:sz w:val="14"/>
                <w:lang w:eastAsia="en-NZ"/>
              </w:rPr>
              <w:t>5.68</w:t>
            </w:r>
          </w:p>
        </w:tc>
        <w:tc>
          <w:tcPr>
            <w:tcW w:w="1255" w:type="dxa"/>
            <w:gridSpan w:val="2"/>
            <w:noWrap/>
            <w:tcMar>
              <w:left w:w="57" w:type="dxa"/>
              <w:right w:w="57" w:type="dxa"/>
            </w:tcMar>
            <w:vAlign w:val="center"/>
            <w:hideMark/>
          </w:tcPr>
          <w:p w14:paraId="3FF51707" w14:textId="47051173" w:rsidR="00AA611E" w:rsidRPr="00FE051E" w:rsidRDefault="00AA611E" w:rsidP="009900CB">
            <w:pPr>
              <w:spacing w:after="60" w:line="240" w:lineRule="auto"/>
              <w:jc w:val="center"/>
              <w:rPr>
                <w:rFonts w:cs="Arial"/>
                <w:sz w:val="14"/>
                <w:lang w:eastAsia="en-NZ"/>
              </w:rPr>
            </w:pPr>
            <w:r w:rsidRPr="00FE051E">
              <w:rPr>
                <w:rFonts w:cs="Arial"/>
                <w:sz w:val="14"/>
                <w:lang w:eastAsia="en-NZ"/>
              </w:rPr>
              <w:t>6.24</w:t>
            </w:r>
          </w:p>
        </w:tc>
        <w:tc>
          <w:tcPr>
            <w:tcW w:w="1251" w:type="dxa"/>
            <w:gridSpan w:val="2"/>
            <w:noWrap/>
            <w:tcMar>
              <w:left w:w="57" w:type="dxa"/>
              <w:right w:w="57" w:type="dxa"/>
            </w:tcMar>
            <w:vAlign w:val="center"/>
            <w:hideMark/>
          </w:tcPr>
          <w:p w14:paraId="511DC521" w14:textId="1AB7A495" w:rsidR="00AA611E" w:rsidRPr="00FE051E" w:rsidRDefault="00AA611E" w:rsidP="009900CB">
            <w:pPr>
              <w:spacing w:after="60" w:line="240" w:lineRule="auto"/>
              <w:jc w:val="center"/>
              <w:rPr>
                <w:rFonts w:cs="Arial"/>
                <w:sz w:val="14"/>
                <w:lang w:eastAsia="en-NZ"/>
              </w:rPr>
            </w:pPr>
            <w:r w:rsidRPr="00FE051E">
              <w:rPr>
                <w:rFonts w:cs="Arial"/>
                <w:sz w:val="14"/>
                <w:lang w:eastAsia="en-NZ"/>
              </w:rPr>
              <w:t>7.45</w:t>
            </w:r>
          </w:p>
        </w:tc>
        <w:tc>
          <w:tcPr>
            <w:tcW w:w="1251" w:type="dxa"/>
            <w:gridSpan w:val="2"/>
            <w:noWrap/>
            <w:tcMar>
              <w:left w:w="57" w:type="dxa"/>
              <w:right w:w="57" w:type="dxa"/>
            </w:tcMar>
            <w:vAlign w:val="center"/>
            <w:hideMark/>
          </w:tcPr>
          <w:p w14:paraId="38C177C5" w14:textId="175316A5" w:rsidR="00AA611E" w:rsidRPr="00FE051E" w:rsidRDefault="00AA611E" w:rsidP="009900CB">
            <w:pPr>
              <w:spacing w:after="60" w:line="240" w:lineRule="auto"/>
              <w:jc w:val="center"/>
              <w:rPr>
                <w:rFonts w:cs="Arial"/>
                <w:sz w:val="14"/>
                <w:lang w:eastAsia="en-NZ"/>
              </w:rPr>
            </w:pPr>
            <w:r w:rsidRPr="00FE051E">
              <w:rPr>
                <w:rFonts w:cs="Arial"/>
                <w:sz w:val="14"/>
                <w:lang w:eastAsia="en-NZ"/>
              </w:rPr>
              <w:t>6.20</w:t>
            </w:r>
          </w:p>
        </w:tc>
        <w:tc>
          <w:tcPr>
            <w:tcW w:w="1251" w:type="dxa"/>
            <w:gridSpan w:val="2"/>
            <w:noWrap/>
            <w:tcMar>
              <w:left w:w="57" w:type="dxa"/>
              <w:right w:w="57" w:type="dxa"/>
            </w:tcMar>
            <w:vAlign w:val="center"/>
            <w:hideMark/>
          </w:tcPr>
          <w:p w14:paraId="6E7C7A8F" w14:textId="163B669C" w:rsidR="00AA611E" w:rsidRPr="00FE051E" w:rsidRDefault="00AA611E" w:rsidP="009900CB">
            <w:pPr>
              <w:spacing w:after="60" w:line="240" w:lineRule="auto"/>
              <w:jc w:val="center"/>
              <w:rPr>
                <w:rFonts w:cs="Arial"/>
                <w:sz w:val="14"/>
                <w:lang w:eastAsia="en-NZ"/>
              </w:rPr>
            </w:pPr>
            <w:r w:rsidRPr="00FE051E">
              <w:rPr>
                <w:rFonts w:cs="Arial"/>
                <w:sz w:val="14"/>
                <w:lang w:eastAsia="en-NZ"/>
              </w:rPr>
              <w:t>4.96</w:t>
            </w:r>
          </w:p>
        </w:tc>
        <w:tc>
          <w:tcPr>
            <w:tcW w:w="1261" w:type="dxa"/>
            <w:gridSpan w:val="2"/>
            <w:noWrap/>
            <w:tcMar>
              <w:left w:w="57" w:type="dxa"/>
              <w:right w:w="57" w:type="dxa"/>
            </w:tcMar>
            <w:vAlign w:val="center"/>
            <w:hideMark/>
          </w:tcPr>
          <w:p w14:paraId="3BCB0B8A" w14:textId="3A284836" w:rsidR="00AA611E" w:rsidRPr="00FE051E" w:rsidRDefault="00AA611E" w:rsidP="009900CB">
            <w:pPr>
              <w:spacing w:after="60" w:line="240" w:lineRule="auto"/>
              <w:jc w:val="center"/>
              <w:rPr>
                <w:rFonts w:cs="Arial"/>
                <w:sz w:val="14"/>
                <w:lang w:eastAsia="en-NZ"/>
              </w:rPr>
            </w:pPr>
            <w:r w:rsidRPr="00FE051E">
              <w:rPr>
                <w:rFonts w:cs="Arial"/>
                <w:sz w:val="14"/>
                <w:lang w:eastAsia="en-NZ"/>
              </w:rPr>
              <w:t>5.80</w:t>
            </w:r>
          </w:p>
        </w:tc>
        <w:tc>
          <w:tcPr>
            <w:tcW w:w="1227" w:type="dxa"/>
            <w:tcMar>
              <w:left w:w="57" w:type="dxa"/>
              <w:right w:w="57" w:type="dxa"/>
            </w:tcMar>
            <w:hideMark/>
          </w:tcPr>
          <w:p w14:paraId="77868ACA" w14:textId="42EF62F8" w:rsidR="00AA611E" w:rsidRPr="00FE051E" w:rsidRDefault="00AA611E" w:rsidP="00AA611E">
            <w:pPr>
              <w:spacing w:after="60" w:line="240" w:lineRule="auto"/>
              <w:jc w:val="center"/>
              <w:rPr>
                <w:rFonts w:cs="Arial"/>
                <w:sz w:val="14"/>
                <w:lang w:eastAsia="en-NZ"/>
              </w:rPr>
            </w:pPr>
            <w:r>
              <w:rPr>
                <w:rFonts w:cs="Arial"/>
                <w:sz w:val="14"/>
                <w:lang w:eastAsia="en-NZ"/>
              </w:rPr>
              <w:t>−</w:t>
            </w:r>
            <w:r w:rsidRPr="00FE051E">
              <w:rPr>
                <w:rFonts w:cs="Arial"/>
                <w:sz w:val="14"/>
                <w:lang w:eastAsia="en-NZ"/>
              </w:rPr>
              <w:t xml:space="preserve">0.121 </w:t>
            </w:r>
            <w:r w:rsidRPr="00FE051E">
              <w:rPr>
                <w:rFonts w:cs="Arial"/>
                <w:sz w:val="14"/>
                <w:lang w:eastAsia="en-NZ"/>
              </w:rPr>
              <w:br/>
              <w:t xml:space="preserve"> (</w:t>
            </w:r>
            <w:r>
              <w:rPr>
                <w:rFonts w:cs="Arial"/>
                <w:sz w:val="14"/>
                <w:lang w:eastAsia="en-NZ"/>
              </w:rPr>
              <w:t>−</w:t>
            </w:r>
            <w:r w:rsidRPr="00FE051E">
              <w:rPr>
                <w:rFonts w:cs="Arial"/>
                <w:sz w:val="14"/>
                <w:lang w:eastAsia="en-NZ"/>
              </w:rPr>
              <w:t>0.351</w:t>
            </w:r>
            <w:r>
              <w:rPr>
                <w:rFonts w:cs="Arial"/>
                <w:sz w:val="14"/>
                <w:lang w:eastAsia="en-NZ"/>
              </w:rPr>
              <w:t>–</w:t>
            </w:r>
            <w:r w:rsidRPr="00FE051E">
              <w:rPr>
                <w:rFonts w:cs="Arial"/>
                <w:sz w:val="14"/>
                <w:lang w:eastAsia="en-NZ"/>
              </w:rPr>
              <w:t>0.109)</w:t>
            </w:r>
          </w:p>
        </w:tc>
      </w:tr>
    </w:tbl>
    <w:p w14:paraId="3EE36010" w14:textId="6E5EA3C1" w:rsidR="009B0DB7" w:rsidRPr="00C45EEA" w:rsidRDefault="009B0DB7" w:rsidP="00D03B12">
      <w:pPr>
        <w:pStyle w:val="Notes"/>
        <w:spacing w:before="60" w:after="60" w:line="276" w:lineRule="auto"/>
      </w:pPr>
      <w:r w:rsidRPr="00C45EEA">
        <w:t xml:space="preserve">† Excludes 367 </w:t>
      </w:r>
      <w:r w:rsidR="00AC3B41">
        <w:t xml:space="preserve">with </w:t>
      </w:r>
      <w:r w:rsidRPr="00C45EEA">
        <w:t xml:space="preserve">unknown maternal ethnicity </w:t>
      </w:r>
      <w:r w:rsidR="00AC3B41">
        <w:t xml:space="preserve">in </w:t>
      </w:r>
      <w:r w:rsidRPr="00C45EEA">
        <w:t xml:space="preserve">total births and </w:t>
      </w:r>
      <w:r w:rsidR="00AC3B41">
        <w:t>five with</w:t>
      </w:r>
      <w:r w:rsidRPr="00C45EEA">
        <w:t xml:space="preserve"> unknown maternal ethnicity </w:t>
      </w:r>
      <w:r w:rsidR="00AC3B41">
        <w:t xml:space="preserve">in </w:t>
      </w:r>
      <w:r w:rsidRPr="00C45EEA">
        <w:t>perinatal related deaths (total).</w:t>
      </w:r>
    </w:p>
    <w:p w14:paraId="33E90C2C" w14:textId="049ABD5E" w:rsidR="009B0DB7" w:rsidRPr="00C45EEA" w:rsidRDefault="00F5151D" w:rsidP="00D03B12">
      <w:pPr>
        <w:pStyle w:val="Notes"/>
        <w:spacing w:before="60" w:after="60" w:line="276" w:lineRule="auto"/>
      </w:pPr>
      <w:r>
        <w:t xml:space="preserve">CI = confidence interval; MAT = National Maternity Collection; </w:t>
      </w:r>
      <w:r w:rsidR="009B0DB7" w:rsidRPr="00C45EEA">
        <w:t>MELAA = Middle Eastern, Latin American, or African</w:t>
      </w:r>
      <w:r>
        <w:t>; PMMRC = Perinatal and Maternal Mortality Review Committee</w:t>
      </w:r>
      <w:r w:rsidR="009B0DB7" w:rsidRPr="00C45EEA">
        <w:t>.</w:t>
      </w:r>
    </w:p>
    <w:p w14:paraId="6036E8E0" w14:textId="3FBD1CF2" w:rsidR="00D71D92" w:rsidRDefault="009B0DB7" w:rsidP="00D03B12">
      <w:pPr>
        <w:pStyle w:val="Notes"/>
        <w:spacing w:before="60" w:after="60" w:line="276" w:lineRule="auto"/>
        <w:rPr>
          <w:iCs/>
          <w:color w:val="1F497D" w:themeColor="text2"/>
        </w:rPr>
      </w:pPr>
      <w:r w:rsidRPr="00C45EEA">
        <w:t>Sources: Numerator: PMMRC perinatal data extract 2012–2021; Denominator: MAT births 2012–2021.</w:t>
      </w:r>
      <w:r w:rsidRPr="00C45EEA">
        <w:br/>
      </w:r>
      <w:bookmarkStart w:id="238" w:name="_Ref16467331"/>
      <w:bookmarkStart w:id="239" w:name="_Toc19521030"/>
      <w:bookmarkStart w:id="240" w:name="_Toc135984926"/>
      <w:r w:rsidR="00D71D92">
        <w:br w:type="page"/>
      </w:r>
    </w:p>
    <w:p w14:paraId="4C644E51" w14:textId="115959B5" w:rsidR="009B0DB7" w:rsidRPr="00C45EEA" w:rsidRDefault="009B0DB7" w:rsidP="001550C7">
      <w:pPr>
        <w:pStyle w:val="Caption"/>
      </w:pPr>
      <w:bookmarkStart w:id="241" w:name="_Toc170309595"/>
      <w:r w:rsidRPr="00C45EEA">
        <w:lastRenderedPageBreak/>
        <w:t xml:space="preserve">Table </w:t>
      </w:r>
      <w:r w:rsidRPr="00C45EEA">
        <w:fldChar w:fldCharType="begin"/>
      </w:r>
      <w:r w:rsidRPr="00C45EEA">
        <w:instrText xml:space="preserve"> STYLEREF 1 \s </w:instrText>
      </w:r>
      <w:r w:rsidRPr="00C45EEA">
        <w:fldChar w:fldCharType="separate"/>
      </w:r>
      <w:r w:rsidR="005E5141">
        <w:rPr>
          <w:noProof/>
        </w:rPr>
        <w:t>3</w:t>
      </w:r>
      <w:r w:rsidRPr="00C45EEA">
        <w:rPr>
          <w:noProof/>
        </w:rPr>
        <w:fldChar w:fldCharType="end"/>
      </w:r>
      <w:r w:rsidRPr="00C45EEA">
        <w:t>.</w:t>
      </w:r>
      <w:r w:rsidRPr="00C45EEA">
        <w:fldChar w:fldCharType="begin"/>
      </w:r>
      <w:r w:rsidRPr="00C45EEA">
        <w:instrText xml:space="preserve"> SEQ Table \* ARABIC \s 1 </w:instrText>
      </w:r>
      <w:r w:rsidRPr="00C45EEA">
        <w:fldChar w:fldCharType="separate"/>
      </w:r>
      <w:r w:rsidR="005E5141">
        <w:rPr>
          <w:noProof/>
        </w:rPr>
        <w:t>20</w:t>
      </w:r>
      <w:r w:rsidRPr="00C45EEA">
        <w:rPr>
          <w:noProof/>
        </w:rPr>
        <w:fldChar w:fldCharType="end"/>
      </w:r>
      <w:bookmarkEnd w:id="238"/>
      <w:r w:rsidRPr="00C45EEA">
        <w:t>: Perinatal related mortality rates (per 1,000 births) by maternal age 2012–20</w:t>
      </w:r>
      <w:bookmarkEnd w:id="239"/>
      <w:r w:rsidRPr="00C45EEA">
        <w:t>21</w:t>
      </w:r>
      <w:bookmarkEnd w:id="240"/>
      <w:bookmarkEnd w:id="241"/>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2"/>
        <w:gridCol w:w="920"/>
        <w:gridCol w:w="920"/>
        <w:gridCol w:w="920"/>
        <w:gridCol w:w="920"/>
        <w:gridCol w:w="920"/>
        <w:gridCol w:w="920"/>
        <w:gridCol w:w="920"/>
        <w:gridCol w:w="920"/>
        <w:gridCol w:w="920"/>
        <w:gridCol w:w="920"/>
        <w:gridCol w:w="920"/>
        <w:gridCol w:w="920"/>
        <w:gridCol w:w="920"/>
        <w:gridCol w:w="920"/>
      </w:tblGrid>
      <w:tr w:rsidR="00561D07" w:rsidRPr="00F30102" w14:paraId="788393D5" w14:textId="77777777" w:rsidTr="009827D2">
        <w:tc>
          <w:tcPr>
            <w:tcW w:w="0" w:type="auto"/>
            <w:vMerge w:val="restart"/>
            <w:shd w:val="clear" w:color="auto" w:fill="D9D9D9"/>
            <w:vAlign w:val="center"/>
            <w:hideMark/>
          </w:tcPr>
          <w:p w14:paraId="0805930E" w14:textId="12BB4643" w:rsidR="00561D07" w:rsidRPr="00F30102" w:rsidRDefault="009827D2" w:rsidP="00F30102">
            <w:pPr>
              <w:pStyle w:val="Notes"/>
              <w:spacing w:before="0" w:after="60" w:line="240" w:lineRule="auto"/>
              <w:rPr>
                <w:b/>
                <w:bCs/>
                <w:noProof/>
                <w:sz w:val="14"/>
                <w:lang w:eastAsia="en-NZ"/>
              </w:rPr>
            </w:pPr>
            <w:r w:rsidRPr="00F30102">
              <w:rPr>
                <w:b/>
                <w:bCs/>
                <w:noProof/>
                <w:sz w:val="14"/>
                <w:lang w:eastAsia="en-NZ"/>
              </w:rPr>
              <w:t>Maternal age</w:t>
            </w:r>
            <w:r w:rsidRPr="00F30102">
              <w:rPr>
                <w:b/>
                <w:bCs/>
                <w:noProof/>
                <w:sz w:val="14"/>
                <w:lang w:eastAsia="en-NZ"/>
              </w:rPr>
              <w:br/>
              <w:t>(years)</w:t>
            </w:r>
          </w:p>
        </w:tc>
        <w:tc>
          <w:tcPr>
            <w:tcW w:w="1840" w:type="dxa"/>
            <w:gridSpan w:val="2"/>
            <w:vMerge w:val="restart"/>
            <w:shd w:val="clear" w:color="auto" w:fill="D9D9D9"/>
            <w:hideMark/>
          </w:tcPr>
          <w:p w14:paraId="58E72C5E" w14:textId="77777777" w:rsidR="00561D07" w:rsidRPr="00F30102" w:rsidRDefault="00561D07" w:rsidP="00F30102">
            <w:pPr>
              <w:pStyle w:val="Notes"/>
              <w:spacing w:before="0" w:after="60" w:line="240" w:lineRule="auto"/>
              <w:jc w:val="center"/>
              <w:rPr>
                <w:b/>
                <w:bCs/>
                <w:noProof/>
                <w:sz w:val="14"/>
                <w:lang w:eastAsia="en-NZ"/>
              </w:rPr>
            </w:pPr>
            <w:r w:rsidRPr="00F30102">
              <w:rPr>
                <w:b/>
                <w:bCs/>
                <w:noProof/>
                <w:sz w:val="14"/>
                <w:lang w:eastAsia="en-NZ"/>
              </w:rPr>
              <w:t>Total births</w:t>
            </w:r>
          </w:p>
        </w:tc>
        <w:tc>
          <w:tcPr>
            <w:tcW w:w="5520" w:type="dxa"/>
            <w:gridSpan w:val="6"/>
            <w:tcBorders>
              <w:top w:val="single" w:sz="4" w:space="0" w:color="auto"/>
              <w:bottom w:val="single" w:sz="4" w:space="0" w:color="auto"/>
            </w:tcBorders>
            <w:shd w:val="clear" w:color="auto" w:fill="D9D9D9"/>
            <w:hideMark/>
          </w:tcPr>
          <w:p w14:paraId="379DF967" w14:textId="77777777" w:rsidR="00561D07" w:rsidRPr="00F30102" w:rsidRDefault="00561D07" w:rsidP="00F30102">
            <w:pPr>
              <w:pStyle w:val="Notes"/>
              <w:spacing w:before="0" w:after="60" w:line="240" w:lineRule="auto"/>
              <w:jc w:val="center"/>
              <w:rPr>
                <w:b/>
                <w:bCs/>
                <w:noProof/>
                <w:sz w:val="14"/>
                <w:lang w:eastAsia="en-NZ"/>
              </w:rPr>
            </w:pPr>
            <w:r w:rsidRPr="00F30102">
              <w:rPr>
                <w:b/>
                <w:bCs/>
                <w:noProof/>
                <w:sz w:val="14"/>
                <w:lang w:eastAsia="en-NZ"/>
              </w:rPr>
              <w:t>Fetal deaths</w:t>
            </w:r>
          </w:p>
        </w:tc>
        <w:tc>
          <w:tcPr>
            <w:tcW w:w="2760" w:type="dxa"/>
            <w:gridSpan w:val="3"/>
            <w:vMerge w:val="restart"/>
            <w:shd w:val="clear" w:color="auto" w:fill="D9D9D9"/>
            <w:hideMark/>
          </w:tcPr>
          <w:p w14:paraId="4275A36F" w14:textId="77777777" w:rsidR="00561D07" w:rsidRPr="00F30102" w:rsidRDefault="00561D07" w:rsidP="009827D2">
            <w:pPr>
              <w:pStyle w:val="Notes"/>
              <w:spacing w:before="0" w:after="60" w:line="240" w:lineRule="auto"/>
              <w:jc w:val="center"/>
              <w:rPr>
                <w:b/>
                <w:bCs/>
                <w:noProof/>
                <w:sz w:val="14"/>
                <w:lang w:eastAsia="en-NZ"/>
              </w:rPr>
            </w:pPr>
            <w:r w:rsidRPr="00F30102">
              <w:rPr>
                <w:b/>
                <w:bCs/>
                <w:noProof/>
                <w:sz w:val="14"/>
                <w:lang w:eastAsia="en-NZ"/>
              </w:rPr>
              <w:t>Neonatal deaths</w:t>
            </w:r>
          </w:p>
        </w:tc>
        <w:tc>
          <w:tcPr>
            <w:tcW w:w="2760" w:type="dxa"/>
            <w:gridSpan w:val="3"/>
            <w:vMerge w:val="restart"/>
            <w:shd w:val="clear" w:color="auto" w:fill="D9D9D9"/>
            <w:hideMark/>
          </w:tcPr>
          <w:p w14:paraId="360BA9F3" w14:textId="77777777" w:rsidR="00561D07" w:rsidRPr="00F30102" w:rsidRDefault="00561D07" w:rsidP="009827D2">
            <w:pPr>
              <w:pStyle w:val="Notes"/>
              <w:spacing w:before="0" w:after="60" w:line="240" w:lineRule="auto"/>
              <w:jc w:val="center"/>
              <w:rPr>
                <w:b/>
                <w:bCs/>
                <w:noProof/>
                <w:sz w:val="14"/>
                <w:lang w:eastAsia="en-NZ"/>
              </w:rPr>
            </w:pPr>
            <w:r w:rsidRPr="00F30102">
              <w:rPr>
                <w:b/>
                <w:bCs/>
                <w:noProof/>
                <w:sz w:val="14"/>
                <w:lang w:eastAsia="en-NZ"/>
              </w:rPr>
              <w:t>Perinatal related deaths (total)</w:t>
            </w:r>
          </w:p>
        </w:tc>
      </w:tr>
      <w:tr w:rsidR="00561D07" w:rsidRPr="00F30102" w14:paraId="0CF6ECE5" w14:textId="77777777" w:rsidTr="009827D2">
        <w:tc>
          <w:tcPr>
            <w:tcW w:w="0" w:type="auto"/>
            <w:vMerge/>
            <w:hideMark/>
          </w:tcPr>
          <w:p w14:paraId="6ACB5A4C" w14:textId="77777777" w:rsidR="00561D07" w:rsidRPr="00F30102" w:rsidRDefault="00561D07" w:rsidP="00F30102">
            <w:pPr>
              <w:pStyle w:val="Notes"/>
              <w:spacing w:before="0" w:after="60" w:line="240" w:lineRule="auto"/>
              <w:rPr>
                <w:b/>
                <w:bCs/>
                <w:noProof/>
                <w:sz w:val="14"/>
                <w:lang w:eastAsia="en-NZ"/>
              </w:rPr>
            </w:pPr>
          </w:p>
        </w:tc>
        <w:tc>
          <w:tcPr>
            <w:tcW w:w="1840" w:type="dxa"/>
            <w:gridSpan w:val="2"/>
            <w:vMerge/>
            <w:hideMark/>
          </w:tcPr>
          <w:p w14:paraId="165402A2" w14:textId="77777777" w:rsidR="00561D07" w:rsidRPr="00F30102" w:rsidRDefault="00561D07" w:rsidP="00F30102">
            <w:pPr>
              <w:pStyle w:val="Notes"/>
              <w:spacing w:before="0" w:after="60" w:line="240" w:lineRule="auto"/>
              <w:rPr>
                <w:b/>
                <w:bCs/>
                <w:noProof/>
                <w:sz w:val="14"/>
                <w:lang w:eastAsia="en-NZ"/>
              </w:rPr>
            </w:pPr>
          </w:p>
        </w:tc>
        <w:tc>
          <w:tcPr>
            <w:tcW w:w="2760" w:type="dxa"/>
            <w:gridSpan w:val="3"/>
            <w:tcBorders>
              <w:top w:val="single" w:sz="4" w:space="0" w:color="auto"/>
            </w:tcBorders>
            <w:shd w:val="clear" w:color="auto" w:fill="D9D9D9"/>
            <w:hideMark/>
          </w:tcPr>
          <w:p w14:paraId="2FF5BF6B" w14:textId="77777777" w:rsidR="00561D07" w:rsidRPr="00F30102" w:rsidRDefault="00561D07" w:rsidP="009827D2">
            <w:pPr>
              <w:pStyle w:val="Notes"/>
              <w:spacing w:before="0" w:after="60" w:line="240" w:lineRule="auto"/>
              <w:jc w:val="center"/>
              <w:rPr>
                <w:b/>
                <w:bCs/>
                <w:noProof/>
                <w:sz w:val="14"/>
                <w:lang w:eastAsia="en-NZ"/>
              </w:rPr>
            </w:pPr>
            <w:r w:rsidRPr="00F30102">
              <w:rPr>
                <w:b/>
                <w:bCs/>
                <w:noProof/>
                <w:sz w:val="14"/>
                <w:lang w:eastAsia="en-NZ"/>
              </w:rPr>
              <w:t>Termination of pregnancy</w:t>
            </w:r>
          </w:p>
        </w:tc>
        <w:tc>
          <w:tcPr>
            <w:tcW w:w="2760" w:type="dxa"/>
            <w:gridSpan w:val="3"/>
            <w:tcBorders>
              <w:top w:val="single" w:sz="4" w:space="0" w:color="auto"/>
            </w:tcBorders>
            <w:shd w:val="clear" w:color="auto" w:fill="D9D9D9"/>
            <w:hideMark/>
          </w:tcPr>
          <w:p w14:paraId="01BD390D" w14:textId="77777777" w:rsidR="00561D07" w:rsidRPr="00F30102" w:rsidRDefault="00561D07" w:rsidP="009827D2">
            <w:pPr>
              <w:pStyle w:val="Notes"/>
              <w:spacing w:before="0" w:after="60" w:line="240" w:lineRule="auto"/>
              <w:jc w:val="center"/>
              <w:rPr>
                <w:b/>
                <w:bCs/>
                <w:noProof/>
                <w:sz w:val="14"/>
                <w:lang w:eastAsia="en-NZ"/>
              </w:rPr>
            </w:pPr>
            <w:r w:rsidRPr="00F30102">
              <w:rPr>
                <w:b/>
                <w:bCs/>
                <w:noProof/>
                <w:sz w:val="14"/>
                <w:lang w:eastAsia="en-NZ"/>
              </w:rPr>
              <w:t>Stillbirths</w:t>
            </w:r>
          </w:p>
        </w:tc>
        <w:tc>
          <w:tcPr>
            <w:tcW w:w="2760" w:type="dxa"/>
            <w:gridSpan w:val="3"/>
            <w:vMerge/>
            <w:hideMark/>
          </w:tcPr>
          <w:p w14:paraId="53425EA5" w14:textId="77777777" w:rsidR="00561D07" w:rsidRPr="00F30102" w:rsidRDefault="00561D07" w:rsidP="00F30102">
            <w:pPr>
              <w:pStyle w:val="Notes"/>
              <w:spacing w:before="0" w:after="60" w:line="240" w:lineRule="auto"/>
              <w:rPr>
                <w:b/>
                <w:bCs/>
                <w:noProof/>
                <w:sz w:val="14"/>
                <w:lang w:eastAsia="en-NZ"/>
              </w:rPr>
            </w:pPr>
          </w:p>
        </w:tc>
        <w:tc>
          <w:tcPr>
            <w:tcW w:w="2760" w:type="dxa"/>
            <w:gridSpan w:val="3"/>
            <w:vMerge/>
            <w:hideMark/>
          </w:tcPr>
          <w:p w14:paraId="3435BF41" w14:textId="77777777" w:rsidR="00561D07" w:rsidRPr="00F30102" w:rsidRDefault="00561D07" w:rsidP="00F30102">
            <w:pPr>
              <w:pStyle w:val="Notes"/>
              <w:spacing w:before="0" w:after="60" w:line="240" w:lineRule="auto"/>
              <w:rPr>
                <w:b/>
                <w:bCs/>
                <w:noProof/>
                <w:sz w:val="14"/>
                <w:lang w:eastAsia="en-NZ"/>
              </w:rPr>
            </w:pPr>
          </w:p>
        </w:tc>
      </w:tr>
      <w:tr w:rsidR="00561D07" w:rsidRPr="00F30102" w14:paraId="5D6741D7" w14:textId="77777777" w:rsidTr="009827D2">
        <w:tc>
          <w:tcPr>
            <w:tcW w:w="0" w:type="auto"/>
            <w:vMerge/>
            <w:hideMark/>
          </w:tcPr>
          <w:p w14:paraId="77EABD38" w14:textId="77777777" w:rsidR="00561D07" w:rsidRPr="00F30102" w:rsidRDefault="00561D07" w:rsidP="00F30102">
            <w:pPr>
              <w:pStyle w:val="Notes"/>
              <w:spacing w:before="0" w:after="60" w:line="240" w:lineRule="auto"/>
              <w:rPr>
                <w:b/>
                <w:bCs/>
                <w:noProof/>
                <w:sz w:val="14"/>
                <w:lang w:eastAsia="en-NZ"/>
              </w:rPr>
            </w:pPr>
          </w:p>
        </w:tc>
        <w:tc>
          <w:tcPr>
            <w:tcW w:w="1840" w:type="dxa"/>
            <w:gridSpan w:val="2"/>
            <w:shd w:val="clear" w:color="auto" w:fill="A6A6A6"/>
            <w:hideMark/>
          </w:tcPr>
          <w:p w14:paraId="0369F7BF" w14:textId="77777777" w:rsidR="00561D07" w:rsidRPr="00F30102" w:rsidRDefault="00561D07" w:rsidP="00F30102">
            <w:pPr>
              <w:pStyle w:val="Notes"/>
              <w:spacing w:before="0" w:after="60" w:line="240" w:lineRule="auto"/>
              <w:jc w:val="center"/>
              <w:rPr>
                <w:b/>
                <w:bCs/>
                <w:noProof/>
                <w:sz w:val="14"/>
                <w:lang w:eastAsia="en-NZ"/>
              </w:rPr>
            </w:pPr>
            <w:r w:rsidRPr="00F30102">
              <w:rPr>
                <w:b/>
                <w:bCs/>
                <w:noProof/>
                <w:sz w:val="14"/>
                <w:lang w:eastAsia="en-NZ"/>
              </w:rPr>
              <w:t>N=607,161</w:t>
            </w:r>
          </w:p>
        </w:tc>
        <w:tc>
          <w:tcPr>
            <w:tcW w:w="2760" w:type="dxa"/>
            <w:gridSpan w:val="3"/>
            <w:shd w:val="clear" w:color="auto" w:fill="A6A6A6"/>
            <w:hideMark/>
          </w:tcPr>
          <w:p w14:paraId="13520B2B" w14:textId="77777777" w:rsidR="00561D07" w:rsidRPr="00F30102" w:rsidRDefault="00561D07" w:rsidP="00F30102">
            <w:pPr>
              <w:pStyle w:val="Notes"/>
              <w:spacing w:before="0" w:after="60" w:line="240" w:lineRule="auto"/>
              <w:jc w:val="center"/>
              <w:rPr>
                <w:b/>
                <w:bCs/>
                <w:noProof/>
                <w:sz w:val="14"/>
                <w:lang w:eastAsia="en-NZ"/>
              </w:rPr>
            </w:pPr>
            <w:r w:rsidRPr="00F30102">
              <w:rPr>
                <w:b/>
                <w:bCs/>
                <w:noProof/>
                <w:sz w:val="14"/>
                <w:lang w:eastAsia="en-NZ"/>
              </w:rPr>
              <w:t>n=1,547</w:t>
            </w:r>
          </w:p>
        </w:tc>
        <w:tc>
          <w:tcPr>
            <w:tcW w:w="2760" w:type="dxa"/>
            <w:gridSpan w:val="3"/>
            <w:shd w:val="clear" w:color="auto" w:fill="A6A6A6"/>
            <w:hideMark/>
          </w:tcPr>
          <w:p w14:paraId="4D832D9D" w14:textId="77777777" w:rsidR="00561D07" w:rsidRPr="00F30102" w:rsidRDefault="00561D07" w:rsidP="00F30102">
            <w:pPr>
              <w:pStyle w:val="Notes"/>
              <w:spacing w:before="0" w:after="60" w:line="240" w:lineRule="auto"/>
              <w:jc w:val="center"/>
              <w:rPr>
                <w:b/>
                <w:bCs/>
                <w:noProof/>
                <w:sz w:val="14"/>
                <w:lang w:eastAsia="en-NZ"/>
              </w:rPr>
            </w:pPr>
            <w:r w:rsidRPr="00F30102">
              <w:rPr>
                <w:b/>
                <w:bCs/>
                <w:noProof/>
                <w:sz w:val="14"/>
                <w:lang w:eastAsia="en-NZ"/>
              </w:rPr>
              <w:t>n=3,077</w:t>
            </w:r>
          </w:p>
        </w:tc>
        <w:tc>
          <w:tcPr>
            <w:tcW w:w="2760" w:type="dxa"/>
            <w:gridSpan w:val="3"/>
            <w:shd w:val="clear" w:color="auto" w:fill="A6A6A6"/>
            <w:hideMark/>
          </w:tcPr>
          <w:p w14:paraId="3C79B454" w14:textId="77777777" w:rsidR="00561D07" w:rsidRPr="00F30102" w:rsidRDefault="00561D07" w:rsidP="00F30102">
            <w:pPr>
              <w:pStyle w:val="Notes"/>
              <w:spacing w:before="0" w:after="60" w:line="240" w:lineRule="auto"/>
              <w:jc w:val="center"/>
              <w:rPr>
                <w:b/>
                <w:bCs/>
                <w:noProof/>
                <w:sz w:val="14"/>
                <w:lang w:eastAsia="en-NZ"/>
              </w:rPr>
            </w:pPr>
            <w:r w:rsidRPr="00F30102">
              <w:rPr>
                <w:b/>
                <w:bCs/>
                <w:noProof/>
                <w:sz w:val="14"/>
                <w:lang w:eastAsia="en-NZ"/>
              </w:rPr>
              <w:t>n=1,682</w:t>
            </w:r>
          </w:p>
        </w:tc>
        <w:tc>
          <w:tcPr>
            <w:tcW w:w="2760" w:type="dxa"/>
            <w:gridSpan w:val="3"/>
            <w:shd w:val="clear" w:color="auto" w:fill="A6A6A6"/>
            <w:hideMark/>
          </w:tcPr>
          <w:p w14:paraId="2407E19E" w14:textId="77777777" w:rsidR="00561D07" w:rsidRPr="00F30102" w:rsidRDefault="00561D07" w:rsidP="00F30102">
            <w:pPr>
              <w:pStyle w:val="Notes"/>
              <w:spacing w:before="0" w:after="60" w:line="240" w:lineRule="auto"/>
              <w:jc w:val="center"/>
              <w:rPr>
                <w:b/>
                <w:bCs/>
                <w:noProof/>
                <w:sz w:val="14"/>
                <w:lang w:eastAsia="en-NZ"/>
              </w:rPr>
            </w:pPr>
            <w:r w:rsidRPr="00F30102">
              <w:rPr>
                <w:b/>
                <w:bCs/>
                <w:noProof/>
                <w:sz w:val="14"/>
                <w:lang w:eastAsia="en-NZ"/>
              </w:rPr>
              <w:t>n=6,306</w:t>
            </w:r>
          </w:p>
        </w:tc>
      </w:tr>
      <w:tr w:rsidR="00561D07" w:rsidRPr="00F30102" w14:paraId="10463861" w14:textId="77777777" w:rsidTr="009827D2">
        <w:tc>
          <w:tcPr>
            <w:tcW w:w="0" w:type="auto"/>
            <w:vMerge/>
            <w:hideMark/>
          </w:tcPr>
          <w:p w14:paraId="5D55ADF8" w14:textId="77777777" w:rsidR="00561D07" w:rsidRPr="00F30102" w:rsidRDefault="00561D07" w:rsidP="00F30102">
            <w:pPr>
              <w:pStyle w:val="Notes"/>
              <w:spacing w:before="0" w:after="60" w:line="240" w:lineRule="auto"/>
              <w:rPr>
                <w:b/>
                <w:bCs/>
                <w:noProof/>
                <w:sz w:val="14"/>
                <w:lang w:eastAsia="en-NZ"/>
              </w:rPr>
            </w:pPr>
          </w:p>
        </w:tc>
        <w:tc>
          <w:tcPr>
            <w:tcW w:w="920" w:type="dxa"/>
            <w:shd w:val="clear" w:color="auto" w:fill="A6A6A6"/>
            <w:hideMark/>
          </w:tcPr>
          <w:p w14:paraId="3AFFED45" w14:textId="77777777" w:rsidR="00561D07" w:rsidRPr="00F30102" w:rsidRDefault="00561D07" w:rsidP="00F30102">
            <w:pPr>
              <w:pStyle w:val="Notes"/>
              <w:spacing w:before="0" w:after="60" w:line="240" w:lineRule="auto"/>
              <w:jc w:val="center"/>
              <w:rPr>
                <w:b/>
                <w:bCs/>
                <w:noProof/>
                <w:sz w:val="14"/>
                <w:lang w:eastAsia="en-NZ"/>
              </w:rPr>
            </w:pPr>
            <w:r w:rsidRPr="00F30102">
              <w:rPr>
                <w:b/>
                <w:bCs/>
                <w:noProof/>
                <w:sz w:val="14"/>
                <w:lang w:eastAsia="en-NZ"/>
              </w:rPr>
              <w:t>N</w:t>
            </w:r>
          </w:p>
        </w:tc>
        <w:tc>
          <w:tcPr>
            <w:tcW w:w="920" w:type="dxa"/>
            <w:shd w:val="clear" w:color="auto" w:fill="A6A6A6"/>
            <w:hideMark/>
          </w:tcPr>
          <w:p w14:paraId="073E324F" w14:textId="77777777" w:rsidR="00561D07" w:rsidRPr="00F30102" w:rsidRDefault="00561D07" w:rsidP="00F30102">
            <w:pPr>
              <w:pStyle w:val="Notes"/>
              <w:spacing w:before="0" w:after="60" w:line="240" w:lineRule="auto"/>
              <w:jc w:val="center"/>
              <w:rPr>
                <w:b/>
                <w:bCs/>
                <w:noProof/>
                <w:sz w:val="14"/>
                <w:lang w:eastAsia="en-NZ"/>
              </w:rPr>
            </w:pPr>
            <w:r w:rsidRPr="00F30102">
              <w:rPr>
                <w:b/>
                <w:bCs/>
                <w:noProof/>
                <w:sz w:val="14"/>
                <w:lang w:eastAsia="en-NZ"/>
              </w:rPr>
              <w:t>%</w:t>
            </w:r>
          </w:p>
        </w:tc>
        <w:tc>
          <w:tcPr>
            <w:tcW w:w="920" w:type="dxa"/>
            <w:shd w:val="clear" w:color="auto" w:fill="A6A6A6"/>
            <w:hideMark/>
          </w:tcPr>
          <w:p w14:paraId="781CA3B0" w14:textId="77777777" w:rsidR="00561D07" w:rsidRPr="00F30102" w:rsidRDefault="00561D07" w:rsidP="00F30102">
            <w:pPr>
              <w:pStyle w:val="Notes"/>
              <w:spacing w:before="0" w:after="60" w:line="240" w:lineRule="auto"/>
              <w:jc w:val="center"/>
              <w:rPr>
                <w:b/>
                <w:bCs/>
                <w:noProof/>
                <w:sz w:val="14"/>
                <w:lang w:eastAsia="en-NZ"/>
              </w:rPr>
            </w:pPr>
            <w:r w:rsidRPr="00F30102">
              <w:rPr>
                <w:b/>
                <w:bCs/>
                <w:noProof/>
                <w:sz w:val="14"/>
                <w:lang w:eastAsia="en-NZ"/>
              </w:rPr>
              <w:t>n</w:t>
            </w:r>
          </w:p>
        </w:tc>
        <w:tc>
          <w:tcPr>
            <w:tcW w:w="920" w:type="dxa"/>
            <w:shd w:val="clear" w:color="auto" w:fill="A6A6A6"/>
            <w:hideMark/>
          </w:tcPr>
          <w:p w14:paraId="7DC09078" w14:textId="77777777" w:rsidR="00561D07" w:rsidRPr="00F30102" w:rsidRDefault="00561D07" w:rsidP="00F30102">
            <w:pPr>
              <w:pStyle w:val="Notes"/>
              <w:spacing w:before="0" w:after="60" w:line="240" w:lineRule="auto"/>
              <w:jc w:val="center"/>
              <w:rPr>
                <w:b/>
                <w:bCs/>
                <w:noProof/>
                <w:sz w:val="14"/>
                <w:lang w:eastAsia="en-NZ"/>
              </w:rPr>
            </w:pPr>
            <w:r w:rsidRPr="00F30102">
              <w:rPr>
                <w:b/>
                <w:bCs/>
                <w:noProof/>
                <w:sz w:val="14"/>
                <w:lang w:eastAsia="en-NZ"/>
              </w:rPr>
              <w:t>%</w:t>
            </w:r>
          </w:p>
        </w:tc>
        <w:tc>
          <w:tcPr>
            <w:tcW w:w="920" w:type="dxa"/>
            <w:shd w:val="clear" w:color="auto" w:fill="A6A6A6"/>
            <w:hideMark/>
          </w:tcPr>
          <w:p w14:paraId="5F733D69" w14:textId="77777777" w:rsidR="00561D07" w:rsidRPr="00F30102" w:rsidRDefault="00561D07" w:rsidP="00F30102">
            <w:pPr>
              <w:pStyle w:val="Notes"/>
              <w:spacing w:before="0" w:after="60" w:line="240" w:lineRule="auto"/>
              <w:jc w:val="center"/>
              <w:rPr>
                <w:b/>
                <w:bCs/>
                <w:noProof/>
                <w:sz w:val="14"/>
                <w:lang w:eastAsia="en-NZ"/>
              </w:rPr>
            </w:pPr>
            <w:r w:rsidRPr="00F30102">
              <w:rPr>
                <w:b/>
                <w:bCs/>
                <w:noProof/>
                <w:sz w:val="14"/>
                <w:lang w:eastAsia="en-NZ"/>
              </w:rPr>
              <w:t>Rate</w:t>
            </w:r>
          </w:p>
        </w:tc>
        <w:tc>
          <w:tcPr>
            <w:tcW w:w="920" w:type="dxa"/>
            <w:shd w:val="clear" w:color="auto" w:fill="A6A6A6"/>
            <w:hideMark/>
          </w:tcPr>
          <w:p w14:paraId="6307BBAF" w14:textId="77777777" w:rsidR="00561D07" w:rsidRPr="00F30102" w:rsidRDefault="00561D07" w:rsidP="00F30102">
            <w:pPr>
              <w:pStyle w:val="Notes"/>
              <w:spacing w:before="0" w:after="60" w:line="240" w:lineRule="auto"/>
              <w:jc w:val="center"/>
              <w:rPr>
                <w:b/>
                <w:bCs/>
                <w:noProof/>
                <w:sz w:val="14"/>
                <w:lang w:eastAsia="en-NZ"/>
              </w:rPr>
            </w:pPr>
            <w:r w:rsidRPr="00F30102">
              <w:rPr>
                <w:b/>
                <w:bCs/>
                <w:noProof/>
                <w:sz w:val="14"/>
                <w:lang w:eastAsia="en-NZ"/>
              </w:rPr>
              <w:t>n</w:t>
            </w:r>
          </w:p>
        </w:tc>
        <w:tc>
          <w:tcPr>
            <w:tcW w:w="920" w:type="dxa"/>
            <w:shd w:val="clear" w:color="auto" w:fill="A6A6A6"/>
            <w:hideMark/>
          </w:tcPr>
          <w:p w14:paraId="3AB820E9" w14:textId="77777777" w:rsidR="00561D07" w:rsidRPr="00F30102" w:rsidRDefault="00561D07" w:rsidP="00F30102">
            <w:pPr>
              <w:pStyle w:val="Notes"/>
              <w:spacing w:before="0" w:after="60" w:line="240" w:lineRule="auto"/>
              <w:jc w:val="center"/>
              <w:rPr>
                <w:b/>
                <w:bCs/>
                <w:noProof/>
                <w:sz w:val="14"/>
                <w:lang w:eastAsia="en-NZ"/>
              </w:rPr>
            </w:pPr>
            <w:r w:rsidRPr="00F30102">
              <w:rPr>
                <w:b/>
                <w:bCs/>
                <w:noProof/>
                <w:sz w:val="14"/>
                <w:lang w:eastAsia="en-NZ"/>
              </w:rPr>
              <w:t>%</w:t>
            </w:r>
          </w:p>
        </w:tc>
        <w:tc>
          <w:tcPr>
            <w:tcW w:w="920" w:type="dxa"/>
            <w:shd w:val="clear" w:color="auto" w:fill="A6A6A6"/>
            <w:hideMark/>
          </w:tcPr>
          <w:p w14:paraId="44D3598B" w14:textId="77777777" w:rsidR="00561D07" w:rsidRPr="00F30102" w:rsidRDefault="00561D07" w:rsidP="00F30102">
            <w:pPr>
              <w:pStyle w:val="Notes"/>
              <w:spacing w:before="0" w:after="60" w:line="240" w:lineRule="auto"/>
              <w:jc w:val="center"/>
              <w:rPr>
                <w:b/>
                <w:bCs/>
                <w:noProof/>
                <w:sz w:val="14"/>
                <w:lang w:eastAsia="en-NZ"/>
              </w:rPr>
            </w:pPr>
            <w:r w:rsidRPr="00F30102">
              <w:rPr>
                <w:b/>
                <w:bCs/>
                <w:noProof/>
                <w:sz w:val="14"/>
                <w:lang w:eastAsia="en-NZ"/>
              </w:rPr>
              <w:t>Rate</w:t>
            </w:r>
          </w:p>
        </w:tc>
        <w:tc>
          <w:tcPr>
            <w:tcW w:w="920" w:type="dxa"/>
            <w:shd w:val="clear" w:color="auto" w:fill="A6A6A6"/>
            <w:hideMark/>
          </w:tcPr>
          <w:p w14:paraId="7B1F0D99" w14:textId="77777777" w:rsidR="00561D07" w:rsidRPr="00F30102" w:rsidRDefault="00561D07" w:rsidP="00F30102">
            <w:pPr>
              <w:pStyle w:val="Notes"/>
              <w:spacing w:before="0" w:after="60" w:line="240" w:lineRule="auto"/>
              <w:jc w:val="center"/>
              <w:rPr>
                <w:b/>
                <w:bCs/>
                <w:noProof/>
                <w:sz w:val="14"/>
                <w:lang w:eastAsia="en-NZ"/>
              </w:rPr>
            </w:pPr>
            <w:r w:rsidRPr="00F30102">
              <w:rPr>
                <w:b/>
                <w:bCs/>
                <w:noProof/>
                <w:sz w:val="14"/>
                <w:lang w:eastAsia="en-NZ"/>
              </w:rPr>
              <w:t>n</w:t>
            </w:r>
          </w:p>
        </w:tc>
        <w:tc>
          <w:tcPr>
            <w:tcW w:w="920" w:type="dxa"/>
            <w:shd w:val="clear" w:color="auto" w:fill="A6A6A6"/>
            <w:hideMark/>
          </w:tcPr>
          <w:p w14:paraId="71599A32" w14:textId="77777777" w:rsidR="00561D07" w:rsidRPr="00F30102" w:rsidRDefault="00561D07" w:rsidP="00F30102">
            <w:pPr>
              <w:pStyle w:val="Notes"/>
              <w:spacing w:before="0" w:after="60" w:line="240" w:lineRule="auto"/>
              <w:jc w:val="center"/>
              <w:rPr>
                <w:b/>
                <w:bCs/>
                <w:noProof/>
                <w:sz w:val="14"/>
                <w:lang w:eastAsia="en-NZ"/>
              </w:rPr>
            </w:pPr>
            <w:r w:rsidRPr="00F30102">
              <w:rPr>
                <w:b/>
                <w:bCs/>
                <w:noProof/>
                <w:sz w:val="14"/>
                <w:lang w:eastAsia="en-NZ"/>
              </w:rPr>
              <w:t>%</w:t>
            </w:r>
          </w:p>
        </w:tc>
        <w:tc>
          <w:tcPr>
            <w:tcW w:w="920" w:type="dxa"/>
            <w:shd w:val="clear" w:color="auto" w:fill="A6A6A6"/>
            <w:hideMark/>
          </w:tcPr>
          <w:p w14:paraId="157D547F" w14:textId="77777777" w:rsidR="00561D07" w:rsidRPr="00F30102" w:rsidRDefault="00561D07" w:rsidP="00F30102">
            <w:pPr>
              <w:pStyle w:val="Notes"/>
              <w:spacing w:before="0" w:after="60" w:line="240" w:lineRule="auto"/>
              <w:jc w:val="center"/>
              <w:rPr>
                <w:b/>
                <w:bCs/>
                <w:noProof/>
                <w:sz w:val="14"/>
                <w:lang w:eastAsia="en-NZ"/>
              </w:rPr>
            </w:pPr>
            <w:r w:rsidRPr="00F30102">
              <w:rPr>
                <w:b/>
                <w:bCs/>
                <w:noProof/>
                <w:sz w:val="14"/>
                <w:lang w:eastAsia="en-NZ"/>
              </w:rPr>
              <w:t>Rate</w:t>
            </w:r>
          </w:p>
        </w:tc>
        <w:tc>
          <w:tcPr>
            <w:tcW w:w="920" w:type="dxa"/>
            <w:shd w:val="clear" w:color="auto" w:fill="A6A6A6"/>
            <w:hideMark/>
          </w:tcPr>
          <w:p w14:paraId="041F4802" w14:textId="77777777" w:rsidR="00561D07" w:rsidRPr="00F30102" w:rsidRDefault="00561D07" w:rsidP="00F30102">
            <w:pPr>
              <w:pStyle w:val="Notes"/>
              <w:spacing w:before="0" w:after="60" w:line="240" w:lineRule="auto"/>
              <w:jc w:val="center"/>
              <w:rPr>
                <w:b/>
                <w:bCs/>
                <w:noProof/>
                <w:sz w:val="14"/>
                <w:lang w:eastAsia="en-NZ"/>
              </w:rPr>
            </w:pPr>
            <w:r w:rsidRPr="00F30102">
              <w:rPr>
                <w:b/>
                <w:bCs/>
                <w:noProof/>
                <w:sz w:val="14"/>
                <w:lang w:eastAsia="en-NZ"/>
              </w:rPr>
              <w:t>n</w:t>
            </w:r>
          </w:p>
        </w:tc>
        <w:tc>
          <w:tcPr>
            <w:tcW w:w="920" w:type="dxa"/>
            <w:shd w:val="clear" w:color="auto" w:fill="A6A6A6"/>
            <w:hideMark/>
          </w:tcPr>
          <w:p w14:paraId="3F1A2D39" w14:textId="77777777" w:rsidR="00561D07" w:rsidRPr="00F30102" w:rsidRDefault="00561D07" w:rsidP="00F30102">
            <w:pPr>
              <w:pStyle w:val="Notes"/>
              <w:spacing w:before="0" w:after="60" w:line="240" w:lineRule="auto"/>
              <w:jc w:val="center"/>
              <w:rPr>
                <w:b/>
                <w:bCs/>
                <w:noProof/>
                <w:sz w:val="14"/>
                <w:lang w:eastAsia="en-NZ"/>
              </w:rPr>
            </w:pPr>
            <w:r w:rsidRPr="00F30102">
              <w:rPr>
                <w:b/>
                <w:bCs/>
                <w:noProof/>
                <w:sz w:val="14"/>
                <w:lang w:eastAsia="en-NZ"/>
              </w:rPr>
              <w:t>%</w:t>
            </w:r>
          </w:p>
        </w:tc>
        <w:tc>
          <w:tcPr>
            <w:tcW w:w="920" w:type="dxa"/>
            <w:shd w:val="clear" w:color="auto" w:fill="A6A6A6"/>
            <w:hideMark/>
          </w:tcPr>
          <w:p w14:paraId="6A45BBE5" w14:textId="77777777" w:rsidR="00561D07" w:rsidRPr="00F30102" w:rsidRDefault="00561D07" w:rsidP="00F30102">
            <w:pPr>
              <w:pStyle w:val="Notes"/>
              <w:spacing w:before="0" w:after="60" w:line="240" w:lineRule="auto"/>
              <w:jc w:val="center"/>
              <w:rPr>
                <w:b/>
                <w:bCs/>
                <w:noProof/>
                <w:sz w:val="14"/>
                <w:lang w:eastAsia="en-NZ"/>
              </w:rPr>
            </w:pPr>
            <w:r w:rsidRPr="00F30102">
              <w:rPr>
                <w:b/>
                <w:bCs/>
                <w:noProof/>
                <w:sz w:val="14"/>
                <w:lang w:eastAsia="en-NZ"/>
              </w:rPr>
              <w:t>Rate</w:t>
            </w:r>
          </w:p>
        </w:tc>
      </w:tr>
      <w:tr w:rsidR="00561D07" w:rsidRPr="00F30102" w14:paraId="2CDAD09C" w14:textId="77777777" w:rsidTr="009827D2">
        <w:tc>
          <w:tcPr>
            <w:tcW w:w="0" w:type="auto"/>
            <w:hideMark/>
          </w:tcPr>
          <w:p w14:paraId="70EDA233" w14:textId="77777777" w:rsidR="00561D07" w:rsidRPr="00F30102" w:rsidRDefault="00561D07" w:rsidP="00F30102">
            <w:pPr>
              <w:pStyle w:val="Notes"/>
              <w:spacing w:before="0" w:after="60" w:line="240" w:lineRule="auto"/>
              <w:rPr>
                <w:noProof/>
                <w:sz w:val="14"/>
                <w:lang w:eastAsia="en-NZ"/>
              </w:rPr>
            </w:pPr>
            <w:r w:rsidRPr="00F30102">
              <w:rPr>
                <w:noProof/>
                <w:sz w:val="14"/>
                <w:lang w:eastAsia="en-NZ"/>
              </w:rPr>
              <w:t>&lt;20</w:t>
            </w:r>
          </w:p>
        </w:tc>
        <w:tc>
          <w:tcPr>
            <w:tcW w:w="920" w:type="dxa"/>
            <w:hideMark/>
          </w:tcPr>
          <w:p w14:paraId="67746ADF" w14:textId="366715DC" w:rsidR="00561D07" w:rsidRPr="00F30102" w:rsidRDefault="00561D07" w:rsidP="00F30102">
            <w:pPr>
              <w:pStyle w:val="Notes"/>
              <w:spacing w:before="0" w:after="60" w:line="240" w:lineRule="auto"/>
              <w:jc w:val="center"/>
              <w:rPr>
                <w:noProof/>
                <w:sz w:val="14"/>
                <w:lang w:eastAsia="en-NZ"/>
              </w:rPr>
            </w:pPr>
            <w:r w:rsidRPr="00F30102">
              <w:rPr>
                <w:noProof/>
                <w:sz w:val="14"/>
                <w:lang w:eastAsia="en-NZ"/>
              </w:rPr>
              <w:t>26,154</w:t>
            </w:r>
          </w:p>
        </w:tc>
        <w:tc>
          <w:tcPr>
            <w:tcW w:w="920" w:type="dxa"/>
            <w:hideMark/>
          </w:tcPr>
          <w:p w14:paraId="7834E006" w14:textId="44AA0FFC" w:rsidR="00561D07" w:rsidRPr="00F30102" w:rsidRDefault="00561D07" w:rsidP="00F30102">
            <w:pPr>
              <w:pStyle w:val="Notes"/>
              <w:spacing w:before="0" w:after="60" w:line="240" w:lineRule="auto"/>
              <w:jc w:val="center"/>
              <w:rPr>
                <w:noProof/>
                <w:sz w:val="14"/>
                <w:lang w:eastAsia="en-NZ"/>
              </w:rPr>
            </w:pPr>
            <w:r w:rsidRPr="00F30102">
              <w:rPr>
                <w:noProof/>
                <w:sz w:val="14"/>
                <w:lang w:eastAsia="en-NZ"/>
              </w:rPr>
              <w:t>4.3</w:t>
            </w:r>
          </w:p>
        </w:tc>
        <w:tc>
          <w:tcPr>
            <w:tcW w:w="920" w:type="dxa"/>
            <w:hideMark/>
          </w:tcPr>
          <w:p w14:paraId="1F833F6A" w14:textId="60D9E6CF" w:rsidR="00561D07" w:rsidRPr="00F30102" w:rsidRDefault="00561D07" w:rsidP="00F30102">
            <w:pPr>
              <w:pStyle w:val="Notes"/>
              <w:spacing w:before="0" w:after="60" w:line="240" w:lineRule="auto"/>
              <w:jc w:val="center"/>
              <w:rPr>
                <w:noProof/>
                <w:sz w:val="14"/>
                <w:lang w:eastAsia="en-NZ"/>
              </w:rPr>
            </w:pPr>
            <w:r w:rsidRPr="00F30102">
              <w:rPr>
                <w:noProof/>
                <w:sz w:val="14"/>
                <w:lang w:eastAsia="en-NZ"/>
              </w:rPr>
              <w:t>84</w:t>
            </w:r>
          </w:p>
        </w:tc>
        <w:tc>
          <w:tcPr>
            <w:tcW w:w="920" w:type="dxa"/>
            <w:hideMark/>
          </w:tcPr>
          <w:p w14:paraId="09249B74" w14:textId="05CFF2B3" w:rsidR="00561D07" w:rsidRPr="00F30102" w:rsidRDefault="00561D07" w:rsidP="00F30102">
            <w:pPr>
              <w:pStyle w:val="Notes"/>
              <w:spacing w:before="0" w:after="60" w:line="240" w:lineRule="auto"/>
              <w:jc w:val="center"/>
              <w:rPr>
                <w:noProof/>
                <w:sz w:val="14"/>
                <w:lang w:eastAsia="en-NZ"/>
              </w:rPr>
            </w:pPr>
            <w:r w:rsidRPr="00F30102">
              <w:rPr>
                <w:noProof/>
                <w:sz w:val="14"/>
                <w:lang w:eastAsia="en-NZ"/>
              </w:rPr>
              <w:t>5.4</w:t>
            </w:r>
          </w:p>
        </w:tc>
        <w:tc>
          <w:tcPr>
            <w:tcW w:w="920" w:type="dxa"/>
            <w:hideMark/>
          </w:tcPr>
          <w:p w14:paraId="5C6C71BA" w14:textId="159E68B7" w:rsidR="00561D07" w:rsidRPr="00F30102" w:rsidRDefault="00561D07" w:rsidP="00F30102">
            <w:pPr>
              <w:pStyle w:val="Notes"/>
              <w:spacing w:before="0" w:after="60" w:line="240" w:lineRule="auto"/>
              <w:jc w:val="center"/>
              <w:rPr>
                <w:noProof/>
                <w:sz w:val="14"/>
                <w:lang w:eastAsia="en-NZ"/>
              </w:rPr>
            </w:pPr>
            <w:r w:rsidRPr="00F30102">
              <w:rPr>
                <w:noProof/>
                <w:sz w:val="14"/>
                <w:lang w:eastAsia="en-NZ"/>
              </w:rPr>
              <w:t>3.21</w:t>
            </w:r>
          </w:p>
        </w:tc>
        <w:tc>
          <w:tcPr>
            <w:tcW w:w="920" w:type="dxa"/>
            <w:hideMark/>
          </w:tcPr>
          <w:p w14:paraId="4753DC70" w14:textId="7923E3FB" w:rsidR="00561D07" w:rsidRPr="00F30102" w:rsidRDefault="00561D07" w:rsidP="00F30102">
            <w:pPr>
              <w:pStyle w:val="Notes"/>
              <w:spacing w:before="0" w:after="60" w:line="240" w:lineRule="auto"/>
              <w:jc w:val="center"/>
              <w:rPr>
                <w:noProof/>
                <w:sz w:val="14"/>
                <w:lang w:eastAsia="en-NZ"/>
              </w:rPr>
            </w:pPr>
            <w:r w:rsidRPr="00F30102">
              <w:rPr>
                <w:noProof/>
                <w:sz w:val="14"/>
                <w:lang w:eastAsia="en-NZ"/>
              </w:rPr>
              <w:t>200</w:t>
            </w:r>
          </w:p>
        </w:tc>
        <w:tc>
          <w:tcPr>
            <w:tcW w:w="920" w:type="dxa"/>
            <w:hideMark/>
          </w:tcPr>
          <w:p w14:paraId="773C95CB" w14:textId="797CA11B" w:rsidR="00561D07" w:rsidRPr="00F30102" w:rsidRDefault="00561D07" w:rsidP="00F30102">
            <w:pPr>
              <w:pStyle w:val="Notes"/>
              <w:spacing w:before="0" w:after="60" w:line="240" w:lineRule="auto"/>
              <w:jc w:val="center"/>
              <w:rPr>
                <w:noProof/>
                <w:sz w:val="14"/>
                <w:lang w:eastAsia="en-NZ"/>
              </w:rPr>
            </w:pPr>
            <w:r w:rsidRPr="00F30102">
              <w:rPr>
                <w:noProof/>
                <w:sz w:val="14"/>
                <w:lang w:eastAsia="en-NZ"/>
              </w:rPr>
              <w:t>6.5</w:t>
            </w:r>
          </w:p>
        </w:tc>
        <w:tc>
          <w:tcPr>
            <w:tcW w:w="920" w:type="dxa"/>
            <w:hideMark/>
          </w:tcPr>
          <w:p w14:paraId="6A4B762B" w14:textId="3D3D7096" w:rsidR="00561D07" w:rsidRPr="00F30102" w:rsidRDefault="00561D07" w:rsidP="00F30102">
            <w:pPr>
              <w:pStyle w:val="Notes"/>
              <w:spacing w:before="0" w:after="60" w:line="240" w:lineRule="auto"/>
              <w:jc w:val="center"/>
              <w:rPr>
                <w:noProof/>
                <w:sz w:val="14"/>
                <w:lang w:eastAsia="en-NZ"/>
              </w:rPr>
            </w:pPr>
            <w:r w:rsidRPr="00F30102">
              <w:rPr>
                <w:noProof/>
                <w:sz w:val="14"/>
                <w:lang w:eastAsia="en-NZ"/>
              </w:rPr>
              <w:t>7.65</w:t>
            </w:r>
          </w:p>
        </w:tc>
        <w:tc>
          <w:tcPr>
            <w:tcW w:w="920" w:type="dxa"/>
            <w:hideMark/>
          </w:tcPr>
          <w:p w14:paraId="6C013F56" w14:textId="7914F3FE" w:rsidR="00561D07" w:rsidRPr="00F30102" w:rsidRDefault="00561D07" w:rsidP="00F30102">
            <w:pPr>
              <w:pStyle w:val="Notes"/>
              <w:spacing w:before="0" w:after="60" w:line="240" w:lineRule="auto"/>
              <w:jc w:val="center"/>
              <w:rPr>
                <w:noProof/>
                <w:sz w:val="14"/>
                <w:lang w:eastAsia="en-NZ"/>
              </w:rPr>
            </w:pPr>
            <w:r w:rsidRPr="00F30102">
              <w:rPr>
                <w:noProof/>
                <w:sz w:val="14"/>
                <w:lang w:eastAsia="en-NZ"/>
              </w:rPr>
              <w:t>151</w:t>
            </w:r>
          </w:p>
        </w:tc>
        <w:tc>
          <w:tcPr>
            <w:tcW w:w="920" w:type="dxa"/>
            <w:hideMark/>
          </w:tcPr>
          <w:p w14:paraId="06E7BFC8" w14:textId="67FC8872" w:rsidR="00561D07" w:rsidRPr="00F30102" w:rsidRDefault="00561D07" w:rsidP="00F30102">
            <w:pPr>
              <w:pStyle w:val="Notes"/>
              <w:spacing w:before="0" w:after="60" w:line="240" w:lineRule="auto"/>
              <w:jc w:val="center"/>
              <w:rPr>
                <w:noProof/>
                <w:sz w:val="14"/>
                <w:lang w:eastAsia="en-NZ"/>
              </w:rPr>
            </w:pPr>
            <w:r w:rsidRPr="00F30102">
              <w:rPr>
                <w:noProof/>
                <w:sz w:val="14"/>
                <w:lang w:eastAsia="en-NZ"/>
              </w:rPr>
              <w:t>9.0</w:t>
            </w:r>
          </w:p>
        </w:tc>
        <w:tc>
          <w:tcPr>
            <w:tcW w:w="920" w:type="dxa"/>
            <w:hideMark/>
          </w:tcPr>
          <w:p w14:paraId="03B500C0" w14:textId="5E0B6D0E" w:rsidR="00561D07" w:rsidRPr="00F30102" w:rsidRDefault="00561D07" w:rsidP="00F30102">
            <w:pPr>
              <w:pStyle w:val="Notes"/>
              <w:spacing w:before="0" w:after="60" w:line="240" w:lineRule="auto"/>
              <w:jc w:val="center"/>
              <w:rPr>
                <w:noProof/>
                <w:sz w:val="14"/>
                <w:lang w:eastAsia="en-NZ"/>
              </w:rPr>
            </w:pPr>
            <w:r w:rsidRPr="00F30102">
              <w:rPr>
                <w:noProof/>
                <w:sz w:val="14"/>
                <w:lang w:eastAsia="en-NZ"/>
              </w:rPr>
              <w:t>5.84</w:t>
            </w:r>
          </w:p>
        </w:tc>
        <w:tc>
          <w:tcPr>
            <w:tcW w:w="920" w:type="dxa"/>
            <w:hideMark/>
          </w:tcPr>
          <w:p w14:paraId="51EA75DA" w14:textId="7763A4A6" w:rsidR="00561D07" w:rsidRPr="00F30102" w:rsidRDefault="00561D07" w:rsidP="00F30102">
            <w:pPr>
              <w:pStyle w:val="Notes"/>
              <w:spacing w:before="0" w:after="60" w:line="240" w:lineRule="auto"/>
              <w:jc w:val="center"/>
              <w:rPr>
                <w:noProof/>
                <w:sz w:val="14"/>
                <w:lang w:eastAsia="en-NZ"/>
              </w:rPr>
            </w:pPr>
            <w:r w:rsidRPr="00F30102">
              <w:rPr>
                <w:noProof/>
                <w:sz w:val="14"/>
                <w:lang w:eastAsia="en-NZ"/>
              </w:rPr>
              <w:t>435</w:t>
            </w:r>
          </w:p>
        </w:tc>
        <w:tc>
          <w:tcPr>
            <w:tcW w:w="920" w:type="dxa"/>
            <w:hideMark/>
          </w:tcPr>
          <w:p w14:paraId="2AB81D90" w14:textId="3EE2E2E0" w:rsidR="00561D07" w:rsidRPr="00F30102" w:rsidRDefault="00561D07" w:rsidP="00F30102">
            <w:pPr>
              <w:pStyle w:val="Notes"/>
              <w:spacing w:before="0" w:after="60" w:line="240" w:lineRule="auto"/>
              <w:jc w:val="center"/>
              <w:rPr>
                <w:noProof/>
                <w:sz w:val="14"/>
                <w:lang w:eastAsia="en-NZ"/>
              </w:rPr>
            </w:pPr>
            <w:r w:rsidRPr="00F30102">
              <w:rPr>
                <w:noProof/>
                <w:sz w:val="14"/>
                <w:lang w:eastAsia="en-NZ"/>
              </w:rPr>
              <w:t>6.9</w:t>
            </w:r>
          </w:p>
        </w:tc>
        <w:tc>
          <w:tcPr>
            <w:tcW w:w="920" w:type="dxa"/>
            <w:hideMark/>
          </w:tcPr>
          <w:p w14:paraId="7452F055" w14:textId="21268225" w:rsidR="00561D07" w:rsidRPr="00F30102" w:rsidRDefault="00561D07" w:rsidP="00F30102">
            <w:pPr>
              <w:pStyle w:val="Notes"/>
              <w:spacing w:before="0" w:after="60" w:line="240" w:lineRule="auto"/>
              <w:jc w:val="center"/>
              <w:rPr>
                <w:noProof/>
                <w:sz w:val="14"/>
                <w:lang w:eastAsia="en-NZ"/>
              </w:rPr>
            </w:pPr>
            <w:r w:rsidRPr="00F30102">
              <w:rPr>
                <w:noProof/>
                <w:sz w:val="14"/>
                <w:lang w:eastAsia="en-NZ"/>
              </w:rPr>
              <w:t>16.63</w:t>
            </w:r>
          </w:p>
        </w:tc>
      </w:tr>
      <w:tr w:rsidR="00561D07" w:rsidRPr="00F30102" w14:paraId="3CF991B1" w14:textId="77777777" w:rsidTr="009827D2">
        <w:tc>
          <w:tcPr>
            <w:tcW w:w="0" w:type="auto"/>
            <w:noWrap/>
            <w:hideMark/>
          </w:tcPr>
          <w:p w14:paraId="6181C185" w14:textId="77777777" w:rsidR="00561D07" w:rsidRPr="00F30102" w:rsidRDefault="00561D07" w:rsidP="00F30102">
            <w:pPr>
              <w:pStyle w:val="Notes"/>
              <w:spacing w:before="0" w:after="60" w:line="240" w:lineRule="auto"/>
              <w:rPr>
                <w:noProof/>
                <w:sz w:val="14"/>
                <w:lang w:eastAsia="en-NZ"/>
              </w:rPr>
            </w:pPr>
            <w:r w:rsidRPr="00F30102">
              <w:rPr>
                <w:noProof/>
                <w:sz w:val="14"/>
                <w:lang w:eastAsia="en-NZ"/>
              </w:rPr>
              <w:t>20–24</w:t>
            </w:r>
          </w:p>
        </w:tc>
        <w:tc>
          <w:tcPr>
            <w:tcW w:w="920" w:type="dxa"/>
            <w:hideMark/>
          </w:tcPr>
          <w:p w14:paraId="49E9E4C8" w14:textId="5D5B85F4" w:rsidR="00561D07" w:rsidRPr="00F30102" w:rsidRDefault="00561D07" w:rsidP="00F30102">
            <w:pPr>
              <w:pStyle w:val="Notes"/>
              <w:spacing w:before="0" w:after="60" w:line="240" w:lineRule="auto"/>
              <w:jc w:val="center"/>
              <w:rPr>
                <w:noProof/>
                <w:sz w:val="14"/>
                <w:lang w:eastAsia="en-NZ"/>
              </w:rPr>
            </w:pPr>
            <w:r w:rsidRPr="00F30102">
              <w:rPr>
                <w:noProof/>
                <w:sz w:val="14"/>
                <w:lang w:eastAsia="en-NZ"/>
              </w:rPr>
              <w:t>96,902</w:t>
            </w:r>
          </w:p>
        </w:tc>
        <w:tc>
          <w:tcPr>
            <w:tcW w:w="920" w:type="dxa"/>
            <w:hideMark/>
          </w:tcPr>
          <w:p w14:paraId="2CFAA1DA" w14:textId="1B2ECA8B" w:rsidR="00561D07" w:rsidRPr="00F30102" w:rsidRDefault="00561D07" w:rsidP="00F30102">
            <w:pPr>
              <w:pStyle w:val="Notes"/>
              <w:spacing w:before="0" w:after="60" w:line="240" w:lineRule="auto"/>
              <w:jc w:val="center"/>
              <w:rPr>
                <w:noProof/>
                <w:sz w:val="14"/>
                <w:lang w:eastAsia="en-NZ"/>
              </w:rPr>
            </w:pPr>
            <w:r w:rsidRPr="00F30102">
              <w:rPr>
                <w:noProof/>
                <w:sz w:val="14"/>
                <w:lang w:eastAsia="en-NZ"/>
              </w:rPr>
              <w:t>16.0</w:t>
            </w:r>
          </w:p>
        </w:tc>
        <w:tc>
          <w:tcPr>
            <w:tcW w:w="920" w:type="dxa"/>
            <w:hideMark/>
          </w:tcPr>
          <w:p w14:paraId="261FEFD4" w14:textId="6D1CF55C" w:rsidR="00561D07" w:rsidRPr="00F30102" w:rsidRDefault="00561D07" w:rsidP="00F30102">
            <w:pPr>
              <w:pStyle w:val="Notes"/>
              <w:spacing w:before="0" w:after="60" w:line="240" w:lineRule="auto"/>
              <w:jc w:val="center"/>
              <w:rPr>
                <w:noProof/>
                <w:sz w:val="14"/>
                <w:lang w:eastAsia="en-NZ"/>
              </w:rPr>
            </w:pPr>
            <w:r w:rsidRPr="00F30102">
              <w:rPr>
                <w:noProof/>
                <w:sz w:val="14"/>
                <w:lang w:eastAsia="en-NZ"/>
              </w:rPr>
              <w:t>207</w:t>
            </w:r>
          </w:p>
        </w:tc>
        <w:tc>
          <w:tcPr>
            <w:tcW w:w="920" w:type="dxa"/>
            <w:hideMark/>
          </w:tcPr>
          <w:p w14:paraId="3240645E" w14:textId="0AFDB37A" w:rsidR="00561D07" w:rsidRPr="00F30102" w:rsidRDefault="00561D07" w:rsidP="00F30102">
            <w:pPr>
              <w:pStyle w:val="Notes"/>
              <w:spacing w:before="0" w:after="60" w:line="240" w:lineRule="auto"/>
              <w:jc w:val="center"/>
              <w:rPr>
                <w:noProof/>
                <w:sz w:val="14"/>
                <w:lang w:eastAsia="en-NZ"/>
              </w:rPr>
            </w:pPr>
            <w:r w:rsidRPr="00F30102">
              <w:rPr>
                <w:noProof/>
                <w:sz w:val="14"/>
                <w:lang w:eastAsia="en-NZ"/>
              </w:rPr>
              <w:t>13.4</w:t>
            </w:r>
          </w:p>
        </w:tc>
        <w:tc>
          <w:tcPr>
            <w:tcW w:w="920" w:type="dxa"/>
            <w:hideMark/>
          </w:tcPr>
          <w:p w14:paraId="6B574782" w14:textId="41DAF5E9" w:rsidR="00561D07" w:rsidRPr="00F30102" w:rsidRDefault="00561D07" w:rsidP="00F30102">
            <w:pPr>
              <w:pStyle w:val="Notes"/>
              <w:spacing w:before="0" w:after="60" w:line="240" w:lineRule="auto"/>
              <w:jc w:val="center"/>
              <w:rPr>
                <w:noProof/>
                <w:sz w:val="14"/>
                <w:lang w:eastAsia="en-NZ"/>
              </w:rPr>
            </w:pPr>
            <w:r w:rsidRPr="00F30102">
              <w:rPr>
                <w:noProof/>
                <w:sz w:val="14"/>
                <w:lang w:eastAsia="en-NZ"/>
              </w:rPr>
              <w:t>2.14</w:t>
            </w:r>
          </w:p>
        </w:tc>
        <w:tc>
          <w:tcPr>
            <w:tcW w:w="920" w:type="dxa"/>
            <w:hideMark/>
          </w:tcPr>
          <w:p w14:paraId="0E5F2C82" w14:textId="0818B407" w:rsidR="00561D07" w:rsidRPr="00F30102" w:rsidRDefault="00561D07" w:rsidP="00F30102">
            <w:pPr>
              <w:pStyle w:val="Notes"/>
              <w:spacing w:before="0" w:after="60" w:line="240" w:lineRule="auto"/>
              <w:jc w:val="center"/>
              <w:rPr>
                <w:noProof/>
                <w:sz w:val="14"/>
                <w:lang w:eastAsia="en-NZ"/>
              </w:rPr>
            </w:pPr>
            <w:r w:rsidRPr="00F30102">
              <w:rPr>
                <w:noProof/>
                <w:sz w:val="14"/>
                <w:lang w:eastAsia="en-NZ"/>
              </w:rPr>
              <w:t>560</w:t>
            </w:r>
          </w:p>
        </w:tc>
        <w:tc>
          <w:tcPr>
            <w:tcW w:w="920" w:type="dxa"/>
            <w:hideMark/>
          </w:tcPr>
          <w:p w14:paraId="743B2874" w14:textId="36BF35DA" w:rsidR="00561D07" w:rsidRPr="00F30102" w:rsidRDefault="00561D07" w:rsidP="00F30102">
            <w:pPr>
              <w:pStyle w:val="Notes"/>
              <w:spacing w:before="0" w:after="60" w:line="240" w:lineRule="auto"/>
              <w:jc w:val="center"/>
              <w:rPr>
                <w:noProof/>
                <w:sz w:val="14"/>
                <w:lang w:eastAsia="en-NZ"/>
              </w:rPr>
            </w:pPr>
            <w:r w:rsidRPr="00F30102">
              <w:rPr>
                <w:noProof/>
                <w:sz w:val="14"/>
                <w:lang w:eastAsia="en-NZ"/>
              </w:rPr>
              <w:t>18.2</w:t>
            </w:r>
          </w:p>
        </w:tc>
        <w:tc>
          <w:tcPr>
            <w:tcW w:w="920" w:type="dxa"/>
            <w:hideMark/>
          </w:tcPr>
          <w:p w14:paraId="1C8BD0F2" w14:textId="6081C6B5" w:rsidR="00561D07" w:rsidRPr="00F30102" w:rsidRDefault="00561D07" w:rsidP="00F30102">
            <w:pPr>
              <w:pStyle w:val="Notes"/>
              <w:spacing w:before="0" w:after="60" w:line="240" w:lineRule="auto"/>
              <w:jc w:val="center"/>
              <w:rPr>
                <w:noProof/>
                <w:sz w:val="14"/>
                <w:lang w:eastAsia="en-NZ"/>
              </w:rPr>
            </w:pPr>
            <w:r w:rsidRPr="00F30102">
              <w:rPr>
                <w:noProof/>
                <w:sz w:val="14"/>
                <w:lang w:eastAsia="en-NZ"/>
              </w:rPr>
              <w:t>5.78</w:t>
            </w:r>
          </w:p>
        </w:tc>
        <w:tc>
          <w:tcPr>
            <w:tcW w:w="920" w:type="dxa"/>
            <w:hideMark/>
          </w:tcPr>
          <w:p w14:paraId="3ADB8F7C" w14:textId="6DB0F7C6" w:rsidR="00561D07" w:rsidRPr="00F30102" w:rsidRDefault="00561D07" w:rsidP="00F30102">
            <w:pPr>
              <w:pStyle w:val="Notes"/>
              <w:spacing w:before="0" w:after="60" w:line="240" w:lineRule="auto"/>
              <w:jc w:val="center"/>
              <w:rPr>
                <w:noProof/>
                <w:sz w:val="14"/>
                <w:lang w:eastAsia="en-NZ"/>
              </w:rPr>
            </w:pPr>
            <w:r w:rsidRPr="00F30102">
              <w:rPr>
                <w:noProof/>
                <w:sz w:val="14"/>
                <w:lang w:eastAsia="en-NZ"/>
              </w:rPr>
              <w:t>363</w:t>
            </w:r>
          </w:p>
        </w:tc>
        <w:tc>
          <w:tcPr>
            <w:tcW w:w="920" w:type="dxa"/>
            <w:hideMark/>
          </w:tcPr>
          <w:p w14:paraId="141C4B09" w14:textId="391E67F5" w:rsidR="00561D07" w:rsidRPr="00F30102" w:rsidRDefault="00561D07" w:rsidP="00F30102">
            <w:pPr>
              <w:pStyle w:val="Notes"/>
              <w:spacing w:before="0" w:after="60" w:line="240" w:lineRule="auto"/>
              <w:jc w:val="center"/>
              <w:rPr>
                <w:noProof/>
                <w:sz w:val="14"/>
                <w:lang w:eastAsia="en-NZ"/>
              </w:rPr>
            </w:pPr>
            <w:r w:rsidRPr="00F30102">
              <w:rPr>
                <w:noProof/>
                <w:sz w:val="14"/>
                <w:lang w:eastAsia="en-NZ"/>
              </w:rPr>
              <w:t>21.6</w:t>
            </w:r>
          </w:p>
        </w:tc>
        <w:tc>
          <w:tcPr>
            <w:tcW w:w="920" w:type="dxa"/>
            <w:hideMark/>
          </w:tcPr>
          <w:p w14:paraId="1C775A95" w14:textId="5E86F3C0" w:rsidR="00561D07" w:rsidRPr="00F30102" w:rsidRDefault="00561D07" w:rsidP="00F30102">
            <w:pPr>
              <w:pStyle w:val="Notes"/>
              <w:spacing w:before="0" w:after="60" w:line="240" w:lineRule="auto"/>
              <w:jc w:val="center"/>
              <w:rPr>
                <w:noProof/>
                <w:sz w:val="14"/>
                <w:lang w:eastAsia="en-NZ"/>
              </w:rPr>
            </w:pPr>
            <w:r w:rsidRPr="00F30102">
              <w:rPr>
                <w:noProof/>
                <w:sz w:val="14"/>
                <w:lang w:eastAsia="en-NZ"/>
              </w:rPr>
              <w:t>3.78</w:t>
            </w:r>
          </w:p>
        </w:tc>
        <w:tc>
          <w:tcPr>
            <w:tcW w:w="920" w:type="dxa"/>
            <w:hideMark/>
          </w:tcPr>
          <w:p w14:paraId="29DAD674" w14:textId="7A41ED1B" w:rsidR="00561D07" w:rsidRPr="00F30102" w:rsidRDefault="00561D07" w:rsidP="00F30102">
            <w:pPr>
              <w:pStyle w:val="Notes"/>
              <w:spacing w:before="0" w:after="60" w:line="240" w:lineRule="auto"/>
              <w:jc w:val="center"/>
              <w:rPr>
                <w:noProof/>
                <w:sz w:val="14"/>
                <w:lang w:eastAsia="en-NZ"/>
              </w:rPr>
            </w:pPr>
            <w:r w:rsidRPr="00F30102">
              <w:rPr>
                <w:noProof/>
                <w:sz w:val="14"/>
                <w:lang w:eastAsia="en-NZ"/>
              </w:rPr>
              <w:t>1,130</w:t>
            </w:r>
          </w:p>
        </w:tc>
        <w:tc>
          <w:tcPr>
            <w:tcW w:w="920" w:type="dxa"/>
            <w:hideMark/>
          </w:tcPr>
          <w:p w14:paraId="4B61EF31" w14:textId="4E321547" w:rsidR="00561D07" w:rsidRPr="00F30102" w:rsidRDefault="00561D07" w:rsidP="00F30102">
            <w:pPr>
              <w:pStyle w:val="Notes"/>
              <w:spacing w:before="0" w:after="60" w:line="240" w:lineRule="auto"/>
              <w:jc w:val="center"/>
              <w:rPr>
                <w:noProof/>
                <w:sz w:val="14"/>
                <w:lang w:eastAsia="en-NZ"/>
              </w:rPr>
            </w:pPr>
            <w:r w:rsidRPr="00F30102">
              <w:rPr>
                <w:noProof/>
                <w:sz w:val="14"/>
                <w:lang w:eastAsia="en-NZ"/>
              </w:rPr>
              <w:t>17.9</w:t>
            </w:r>
          </w:p>
        </w:tc>
        <w:tc>
          <w:tcPr>
            <w:tcW w:w="920" w:type="dxa"/>
            <w:hideMark/>
          </w:tcPr>
          <w:p w14:paraId="0721F67B" w14:textId="726710FE" w:rsidR="00561D07" w:rsidRPr="00F30102" w:rsidRDefault="00561D07" w:rsidP="00F30102">
            <w:pPr>
              <w:pStyle w:val="Notes"/>
              <w:spacing w:before="0" w:after="60" w:line="240" w:lineRule="auto"/>
              <w:jc w:val="center"/>
              <w:rPr>
                <w:noProof/>
                <w:sz w:val="14"/>
                <w:lang w:eastAsia="en-NZ"/>
              </w:rPr>
            </w:pPr>
            <w:r w:rsidRPr="00F30102">
              <w:rPr>
                <w:noProof/>
                <w:sz w:val="14"/>
                <w:lang w:eastAsia="en-NZ"/>
              </w:rPr>
              <w:t>11.66</w:t>
            </w:r>
          </w:p>
        </w:tc>
      </w:tr>
      <w:tr w:rsidR="00561D07" w:rsidRPr="00F30102" w14:paraId="14395222" w14:textId="77777777" w:rsidTr="009827D2">
        <w:tc>
          <w:tcPr>
            <w:tcW w:w="0" w:type="auto"/>
            <w:noWrap/>
            <w:hideMark/>
          </w:tcPr>
          <w:p w14:paraId="4D57184E" w14:textId="77777777" w:rsidR="00561D07" w:rsidRPr="00F30102" w:rsidRDefault="00561D07" w:rsidP="00F30102">
            <w:pPr>
              <w:pStyle w:val="Notes"/>
              <w:spacing w:before="0" w:after="60" w:line="240" w:lineRule="auto"/>
              <w:rPr>
                <w:noProof/>
                <w:sz w:val="14"/>
                <w:lang w:eastAsia="en-NZ"/>
              </w:rPr>
            </w:pPr>
            <w:r w:rsidRPr="00F30102">
              <w:rPr>
                <w:noProof/>
                <w:sz w:val="14"/>
                <w:lang w:eastAsia="en-NZ"/>
              </w:rPr>
              <w:t>25–29</w:t>
            </w:r>
          </w:p>
        </w:tc>
        <w:tc>
          <w:tcPr>
            <w:tcW w:w="920" w:type="dxa"/>
            <w:hideMark/>
          </w:tcPr>
          <w:p w14:paraId="214C3C7C" w14:textId="21645FF0" w:rsidR="00561D07" w:rsidRPr="00F30102" w:rsidRDefault="00561D07" w:rsidP="00F30102">
            <w:pPr>
              <w:pStyle w:val="Notes"/>
              <w:spacing w:before="0" w:after="60" w:line="240" w:lineRule="auto"/>
              <w:jc w:val="center"/>
              <w:rPr>
                <w:noProof/>
                <w:sz w:val="14"/>
                <w:lang w:eastAsia="en-NZ"/>
              </w:rPr>
            </w:pPr>
            <w:r w:rsidRPr="00F30102">
              <w:rPr>
                <w:noProof/>
                <w:sz w:val="14"/>
                <w:lang w:eastAsia="en-NZ"/>
              </w:rPr>
              <w:t>163,942</w:t>
            </w:r>
          </w:p>
        </w:tc>
        <w:tc>
          <w:tcPr>
            <w:tcW w:w="920" w:type="dxa"/>
            <w:hideMark/>
          </w:tcPr>
          <w:p w14:paraId="04B913DA" w14:textId="22C141AC" w:rsidR="00561D07" w:rsidRPr="00F30102" w:rsidRDefault="00561D07" w:rsidP="00F30102">
            <w:pPr>
              <w:pStyle w:val="Notes"/>
              <w:spacing w:before="0" w:after="60" w:line="240" w:lineRule="auto"/>
              <w:jc w:val="center"/>
              <w:rPr>
                <w:noProof/>
                <w:sz w:val="14"/>
                <w:lang w:eastAsia="en-NZ"/>
              </w:rPr>
            </w:pPr>
            <w:r w:rsidRPr="00F30102">
              <w:rPr>
                <w:noProof/>
                <w:sz w:val="14"/>
                <w:lang w:eastAsia="en-NZ"/>
              </w:rPr>
              <w:t>27.0</w:t>
            </w:r>
          </w:p>
        </w:tc>
        <w:tc>
          <w:tcPr>
            <w:tcW w:w="920" w:type="dxa"/>
            <w:hideMark/>
          </w:tcPr>
          <w:p w14:paraId="4B3B4B84" w14:textId="6B0121E6" w:rsidR="00561D07" w:rsidRPr="00F30102" w:rsidRDefault="00561D07" w:rsidP="00F30102">
            <w:pPr>
              <w:pStyle w:val="Notes"/>
              <w:spacing w:before="0" w:after="60" w:line="240" w:lineRule="auto"/>
              <w:jc w:val="center"/>
              <w:rPr>
                <w:noProof/>
                <w:sz w:val="14"/>
                <w:lang w:eastAsia="en-NZ"/>
              </w:rPr>
            </w:pPr>
            <w:r w:rsidRPr="00F30102">
              <w:rPr>
                <w:noProof/>
                <w:sz w:val="14"/>
                <w:lang w:eastAsia="en-NZ"/>
              </w:rPr>
              <w:t>360</w:t>
            </w:r>
          </w:p>
        </w:tc>
        <w:tc>
          <w:tcPr>
            <w:tcW w:w="920" w:type="dxa"/>
            <w:hideMark/>
          </w:tcPr>
          <w:p w14:paraId="3CCCDF12" w14:textId="257E5A29" w:rsidR="00561D07" w:rsidRPr="00F30102" w:rsidRDefault="00561D07" w:rsidP="00F30102">
            <w:pPr>
              <w:pStyle w:val="Notes"/>
              <w:spacing w:before="0" w:after="60" w:line="240" w:lineRule="auto"/>
              <w:jc w:val="center"/>
              <w:rPr>
                <w:noProof/>
                <w:sz w:val="14"/>
                <w:lang w:eastAsia="en-NZ"/>
              </w:rPr>
            </w:pPr>
            <w:r w:rsidRPr="00F30102">
              <w:rPr>
                <w:noProof/>
                <w:sz w:val="14"/>
                <w:lang w:eastAsia="en-NZ"/>
              </w:rPr>
              <w:t>23.3</w:t>
            </w:r>
          </w:p>
        </w:tc>
        <w:tc>
          <w:tcPr>
            <w:tcW w:w="920" w:type="dxa"/>
            <w:hideMark/>
          </w:tcPr>
          <w:p w14:paraId="1A968065" w14:textId="7B55960E" w:rsidR="00561D07" w:rsidRPr="00F30102" w:rsidRDefault="00561D07" w:rsidP="00F30102">
            <w:pPr>
              <w:pStyle w:val="Notes"/>
              <w:spacing w:before="0" w:after="60" w:line="240" w:lineRule="auto"/>
              <w:jc w:val="center"/>
              <w:rPr>
                <w:noProof/>
                <w:sz w:val="14"/>
                <w:lang w:eastAsia="en-NZ"/>
              </w:rPr>
            </w:pPr>
            <w:r w:rsidRPr="00F30102">
              <w:rPr>
                <w:noProof/>
                <w:sz w:val="14"/>
                <w:lang w:eastAsia="en-NZ"/>
              </w:rPr>
              <w:t>2.20</w:t>
            </w:r>
          </w:p>
        </w:tc>
        <w:tc>
          <w:tcPr>
            <w:tcW w:w="920" w:type="dxa"/>
            <w:hideMark/>
          </w:tcPr>
          <w:p w14:paraId="1AC867C7" w14:textId="1D6A9C03" w:rsidR="00561D07" w:rsidRPr="00F30102" w:rsidRDefault="00561D07" w:rsidP="00F30102">
            <w:pPr>
              <w:pStyle w:val="Notes"/>
              <w:spacing w:before="0" w:after="60" w:line="240" w:lineRule="auto"/>
              <w:jc w:val="center"/>
              <w:rPr>
                <w:noProof/>
                <w:sz w:val="14"/>
                <w:lang w:eastAsia="en-NZ"/>
              </w:rPr>
            </w:pPr>
            <w:r w:rsidRPr="00F30102">
              <w:rPr>
                <w:noProof/>
                <w:sz w:val="14"/>
                <w:lang w:eastAsia="en-NZ"/>
              </w:rPr>
              <w:t>731</w:t>
            </w:r>
          </w:p>
        </w:tc>
        <w:tc>
          <w:tcPr>
            <w:tcW w:w="920" w:type="dxa"/>
            <w:hideMark/>
          </w:tcPr>
          <w:p w14:paraId="154202E7" w14:textId="1DEFDB8F" w:rsidR="00561D07" w:rsidRPr="00F30102" w:rsidRDefault="00561D07" w:rsidP="00F30102">
            <w:pPr>
              <w:pStyle w:val="Notes"/>
              <w:spacing w:before="0" w:after="60" w:line="240" w:lineRule="auto"/>
              <w:jc w:val="center"/>
              <w:rPr>
                <w:noProof/>
                <w:sz w:val="14"/>
                <w:lang w:eastAsia="en-NZ"/>
              </w:rPr>
            </w:pPr>
            <w:r w:rsidRPr="00F30102">
              <w:rPr>
                <w:noProof/>
                <w:sz w:val="14"/>
                <w:lang w:eastAsia="en-NZ"/>
              </w:rPr>
              <w:t>23.8</w:t>
            </w:r>
          </w:p>
        </w:tc>
        <w:tc>
          <w:tcPr>
            <w:tcW w:w="920" w:type="dxa"/>
            <w:hideMark/>
          </w:tcPr>
          <w:p w14:paraId="207627F2" w14:textId="15C6C6D5" w:rsidR="00561D07" w:rsidRPr="00F30102" w:rsidRDefault="00561D07" w:rsidP="00F30102">
            <w:pPr>
              <w:pStyle w:val="Notes"/>
              <w:spacing w:before="0" w:after="60" w:line="240" w:lineRule="auto"/>
              <w:jc w:val="center"/>
              <w:rPr>
                <w:noProof/>
                <w:sz w:val="14"/>
                <w:lang w:eastAsia="en-NZ"/>
              </w:rPr>
            </w:pPr>
            <w:r w:rsidRPr="00F30102">
              <w:rPr>
                <w:noProof/>
                <w:sz w:val="14"/>
                <w:lang w:eastAsia="en-NZ"/>
              </w:rPr>
              <w:t>4.46</w:t>
            </w:r>
          </w:p>
        </w:tc>
        <w:tc>
          <w:tcPr>
            <w:tcW w:w="920" w:type="dxa"/>
            <w:hideMark/>
          </w:tcPr>
          <w:p w14:paraId="6FE72216" w14:textId="05C6909B" w:rsidR="00561D07" w:rsidRPr="00F30102" w:rsidRDefault="00561D07" w:rsidP="00F30102">
            <w:pPr>
              <w:pStyle w:val="Notes"/>
              <w:spacing w:before="0" w:after="60" w:line="240" w:lineRule="auto"/>
              <w:jc w:val="center"/>
              <w:rPr>
                <w:noProof/>
                <w:sz w:val="14"/>
                <w:lang w:eastAsia="en-NZ"/>
              </w:rPr>
            </w:pPr>
            <w:r w:rsidRPr="00F30102">
              <w:rPr>
                <w:noProof/>
                <w:sz w:val="14"/>
                <w:lang w:eastAsia="en-NZ"/>
              </w:rPr>
              <w:t>422</w:t>
            </w:r>
          </w:p>
        </w:tc>
        <w:tc>
          <w:tcPr>
            <w:tcW w:w="920" w:type="dxa"/>
            <w:hideMark/>
          </w:tcPr>
          <w:p w14:paraId="1113A885" w14:textId="2DA638C4" w:rsidR="00561D07" w:rsidRPr="00F30102" w:rsidRDefault="00561D07" w:rsidP="00F30102">
            <w:pPr>
              <w:pStyle w:val="Notes"/>
              <w:spacing w:before="0" w:after="60" w:line="240" w:lineRule="auto"/>
              <w:jc w:val="center"/>
              <w:rPr>
                <w:noProof/>
                <w:sz w:val="14"/>
                <w:lang w:eastAsia="en-NZ"/>
              </w:rPr>
            </w:pPr>
            <w:r w:rsidRPr="00F30102">
              <w:rPr>
                <w:noProof/>
                <w:sz w:val="14"/>
                <w:lang w:eastAsia="en-NZ"/>
              </w:rPr>
              <w:t>25.1</w:t>
            </w:r>
          </w:p>
        </w:tc>
        <w:tc>
          <w:tcPr>
            <w:tcW w:w="920" w:type="dxa"/>
            <w:hideMark/>
          </w:tcPr>
          <w:p w14:paraId="3A34B9FA" w14:textId="5CDC825B" w:rsidR="00561D07" w:rsidRPr="00F30102" w:rsidRDefault="00561D07" w:rsidP="00F30102">
            <w:pPr>
              <w:pStyle w:val="Notes"/>
              <w:spacing w:before="0" w:after="60" w:line="240" w:lineRule="auto"/>
              <w:jc w:val="center"/>
              <w:rPr>
                <w:noProof/>
                <w:sz w:val="14"/>
                <w:lang w:eastAsia="en-NZ"/>
              </w:rPr>
            </w:pPr>
            <w:r w:rsidRPr="00F30102">
              <w:rPr>
                <w:noProof/>
                <w:sz w:val="14"/>
                <w:lang w:eastAsia="en-NZ"/>
              </w:rPr>
              <w:t>2.59</w:t>
            </w:r>
          </w:p>
        </w:tc>
        <w:tc>
          <w:tcPr>
            <w:tcW w:w="920" w:type="dxa"/>
            <w:hideMark/>
          </w:tcPr>
          <w:p w14:paraId="13CF867D" w14:textId="1281BE05" w:rsidR="00561D07" w:rsidRPr="00F30102" w:rsidRDefault="00561D07" w:rsidP="00F30102">
            <w:pPr>
              <w:pStyle w:val="Notes"/>
              <w:spacing w:before="0" w:after="60" w:line="240" w:lineRule="auto"/>
              <w:jc w:val="center"/>
              <w:rPr>
                <w:noProof/>
                <w:sz w:val="14"/>
                <w:lang w:eastAsia="en-NZ"/>
              </w:rPr>
            </w:pPr>
            <w:r w:rsidRPr="00F30102">
              <w:rPr>
                <w:noProof/>
                <w:sz w:val="14"/>
                <w:lang w:eastAsia="en-NZ"/>
              </w:rPr>
              <w:t>1,513</w:t>
            </w:r>
          </w:p>
        </w:tc>
        <w:tc>
          <w:tcPr>
            <w:tcW w:w="920" w:type="dxa"/>
            <w:hideMark/>
          </w:tcPr>
          <w:p w14:paraId="1B6714A5" w14:textId="16637AF2" w:rsidR="00561D07" w:rsidRPr="00F30102" w:rsidRDefault="00561D07" w:rsidP="00F30102">
            <w:pPr>
              <w:pStyle w:val="Notes"/>
              <w:spacing w:before="0" w:after="60" w:line="240" w:lineRule="auto"/>
              <w:jc w:val="center"/>
              <w:rPr>
                <w:noProof/>
                <w:sz w:val="14"/>
                <w:lang w:eastAsia="en-NZ"/>
              </w:rPr>
            </w:pPr>
            <w:r w:rsidRPr="00F30102">
              <w:rPr>
                <w:noProof/>
                <w:sz w:val="14"/>
                <w:lang w:eastAsia="en-NZ"/>
              </w:rPr>
              <w:t>24.0</w:t>
            </w:r>
          </w:p>
        </w:tc>
        <w:tc>
          <w:tcPr>
            <w:tcW w:w="920" w:type="dxa"/>
            <w:hideMark/>
          </w:tcPr>
          <w:p w14:paraId="5C8FD05C" w14:textId="01704114" w:rsidR="00561D07" w:rsidRPr="00F30102" w:rsidRDefault="00561D07" w:rsidP="00F30102">
            <w:pPr>
              <w:pStyle w:val="Notes"/>
              <w:spacing w:before="0" w:after="60" w:line="240" w:lineRule="auto"/>
              <w:jc w:val="center"/>
              <w:rPr>
                <w:noProof/>
                <w:sz w:val="14"/>
                <w:lang w:eastAsia="en-NZ"/>
              </w:rPr>
            </w:pPr>
            <w:r w:rsidRPr="00F30102">
              <w:rPr>
                <w:noProof/>
                <w:sz w:val="14"/>
                <w:lang w:eastAsia="en-NZ"/>
              </w:rPr>
              <w:t>9.23</w:t>
            </w:r>
          </w:p>
        </w:tc>
      </w:tr>
      <w:tr w:rsidR="00561D07" w:rsidRPr="00F30102" w14:paraId="392330C4" w14:textId="77777777" w:rsidTr="009827D2">
        <w:tc>
          <w:tcPr>
            <w:tcW w:w="0" w:type="auto"/>
            <w:noWrap/>
            <w:hideMark/>
          </w:tcPr>
          <w:p w14:paraId="7610ADBA" w14:textId="77777777" w:rsidR="00561D07" w:rsidRPr="00F30102" w:rsidRDefault="00561D07" w:rsidP="00F30102">
            <w:pPr>
              <w:pStyle w:val="Notes"/>
              <w:spacing w:before="0" w:after="60" w:line="240" w:lineRule="auto"/>
              <w:rPr>
                <w:noProof/>
                <w:sz w:val="14"/>
                <w:lang w:eastAsia="en-NZ"/>
              </w:rPr>
            </w:pPr>
            <w:r w:rsidRPr="00F30102">
              <w:rPr>
                <w:noProof/>
                <w:sz w:val="14"/>
                <w:lang w:eastAsia="en-NZ"/>
              </w:rPr>
              <w:t>30–34</w:t>
            </w:r>
          </w:p>
        </w:tc>
        <w:tc>
          <w:tcPr>
            <w:tcW w:w="920" w:type="dxa"/>
            <w:hideMark/>
          </w:tcPr>
          <w:p w14:paraId="78E5AE6E" w14:textId="560A0F82" w:rsidR="00561D07" w:rsidRPr="00F30102" w:rsidRDefault="00561D07" w:rsidP="00F30102">
            <w:pPr>
              <w:pStyle w:val="Notes"/>
              <w:spacing w:before="0" w:after="60" w:line="240" w:lineRule="auto"/>
              <w:jc w:val="center"/>
              <w:rPr>
                <w:noProof/>
                <w:sz w:val="14"/>
                <w:lang w:eastAsia="en-NZ"/>
              </w:rPr>
            </w:pPr>
            <w:r w:rsidRPr="00F30102">
              <w:rPr>
                <w:noProof/>
                <w:sz w:val="14"/>
                <w:lang w:eastAsia="en-NZ"/>
              </w:rPr>
              <w:t>190,438</w:t>
            </w:r>
          </w:p>
        </w:tc>
        <w:tc>
          <w:tcPr>
            <w:tcW w:w="920" w:type="dxa"/>
            <w:hideMark/>
          </w:tcPr>
          <w:p w14:paraId="1E61A787" w14:textId="5B01DF97" w:rsidR="00561D07" w:rsidRPr="00F30102" w:rsidRDefault="00561D07" w:rsidP="00F30102">
            <w:pPr>
              <w:pStyle w:val="Notes"/>
              <w:spacing w:before="0" w:after="60" w:line="240" w:lineRule="auto"/>
              <w:jc w:val="center"/>
              <w:rPr>
                <w:noProof/>
                <w:sz w:val="14"/>
                <w:lang w:eastAsia="en-NZ"/>
              </w:rPr>
            </w:pPr>
            <w:r w:rsidRPr="00F30102">
              <w:rPr>
                <w:noProof/>
                <w:sz w:val="14"/>
                <w:lang w:eastAsia="en-NZ"/>
              </w:rPr>
              <w:t>31.4</w:t>
            </w:r>
          </w:p>
        </w:tc>
        <w:tc>
          <w:tcPr>
            <w:tcW w:w="920" w:type="dxa"/>
            <w:hideMark/>
          </w:tcPr>
          <w:p w14:paraId="2364995F" w14:textId="71EB9D3D" w:rsidR="00561D07" w:rsidRPr="00F30102" w:rsidRDefault="00561D07" w:rsidP="00F30102">
            <w:pPr>
              <w:pStyle w:val="Notes"/>
              <w:spacing w:before="0" w:after="60" w:line="240" w:lineRule="auto"/>
              <w:jc w:val="center"/>
              <w:rPr>
                <w:noProof/>
                <w:sz w:val="14"/>
                <w:lang w:eastAsia="en-NZ"/>
              </w:rPr>
            </w:pPr>
            <w:r w:rsidRPr="00F30102">
              <w:rPr>
                <w:noProof/>
                <w:sz w:val="14"/>
                <w:lang w:eastAsia="en-NZ"/>
              </w:rPr>
              <w:t>485</w:t>
            </w:r>
          </w:p>
        </w:tc>
        <w:tc>
          <w:tcPr>
            <w:tcW w:w="920" w:type="dxa"/>
            <w:hideMark/>
          </w:tcPr>
          <w:p w14:paraId="655C953F" w14:textId="76FC10E3" w:rsidR="00561D07" w:rsidRPr="00F30102" w:rsidRDefault="00561D07" w:rsidP="00F30102">
            <w:pPr>
              <w:pStyle w:val="Notes"/>
              <w:spacing w:before="0" w:after="60" w:line="240" w:lineRule="auto"/>
              <w:jc w:val="center"/>
              <w:rPr>
                <w:noProof/>
                <w:sz w:val="14"/>
                <w:lang w:eastAsia="en-NZ"/>
              </w:rPr>
            </w:pPr>
            <w:r w:rsidRPr="00F30102">
              <w:rPr>
                <w:noProof/>
                <w:sz w:val="14"/>
                <w:lang w:eastAsia="en-NZ"/>
              </w:rPr>
              <w:t>31.4</w:t>
            </w:r>
          </w:p>
        </w:tc>
        <w:tc>
          <w:tcPr>
            <w:tcW w:w="920" w:type="dxa"/>
            <w:hideMark/>
          </w:tcPr>
          <w:p w14:paraId="2BD67385" w14:textId="3F20CBAD" w:rsidR="00561D07" w:rsidRPr="00F30102" w:rsidRDefault="00561D07" w:rsidP="00F30102">
            <w:pPr>
              <w:pStyle w:val="Notes"/>
              <w:spacing w:before="0" w:after="60" w:line="240" w:lineRule="auto"/>
              <w:jc w:val="center"/>
              <w:rPr>
                <w:noProof/>
                <w:sz w:val="14"/>
                <w:lang w:eastAsia="en-NZ"/>
              </w:rPr>
            </w:pPr>
            <w:r w:rsidRPr="00F30102">
              <w:rPr>
                <w:noProof/>
                <w:sz w:val="14"/>
                <w:lang w:eastAsia="en-NZ"/>
              </w:rPr>
              <w:t>2.55</w:t>
            </w:r>
          </w:p>
        </w:tc>
        <w:tc>
          <w:tcPr>
            <w:tcW w:w="920" w:type="dxa"/>
            <w:hideMark/>
          </w:tcPr>
          <w:p w14:paraId="5D1A82CA" w14:textId="68328563" w:rsidR="00561D07" w:rsidRPr="00F30102" w:rsidRDefault="00561D07" w:rsidP="00F30102">
            <w:pPr>
              <w:pStyle w:val="Notes"/>
              <w:spacing w:before="0" w:after="60" w:line="240" w:lineRule="auto"/>
              <w:jc w:val="center"/>
              <w:rPr>
                <w:noProof/>
                <w:sz w:val="14"/>
                <w:lang w:eastAsia="en-NZ"/>
              </w:rPr>
            </w:pPr>
            <w:r w:rsidRPr="00F30102">
              <w:rPr>
                <w:noProof/>
                <w:sz w:val="14"/>
                <w:lang w:eastAsia="en-NZ"/>
              </w:rPr>
              <w:t>861</w:t>
            </w:r>
          </w:p>
        </w:tc>
        <w:tc>
          <w:tcPr>
            <w:tcW w:w="920" w:type="dxa"/>
            <w:hideMark/>
          </w:tcPr>
          <w:p w14:paraId="5D18788A" w14:textId="75340320" w:rsidR="00561D07" w:rsidRPr="00F30102" w:rsidRDefault="00561D07" w:rsidP="00F30102">
            <w:pPr>
              <w:pStyle w:val="Notes"/>
              <w:spacing w:before="0" w:after="60" w:line="240" w:lineRule="auto"/>
              <w:jc w:val="center"/>
              <w:rPr>
                <w:noProof/>
                <w:sz w:val="14"/>
                <w:lang w:eastAsia="en-NZ"/>
              </w:rPr>
            </w:pPr>
            <w:r w:rsidRPr="00F30102">
              <w:rPr>
                <w:noProof/>
                <w:sz w:val="14"/>
                <w:lang w:eastAsia="en-NZ"/>
              </w:rPr>
              <w:t>28.0</w:t>
            </w:r>
          </w:p>
        </w:tc>
        <w:tc>
          <w:tcPr>
            <w:tcW w:w="920" w:type="dxa"/>
            <w:hideMark/>
          </w:tcPr>
          <w:p w14:paraId="0ED53B53" w14:textId="6768CC7F" w:rsidR="00561D07" w:rsidRPr="00F30102" w:rsidRDefault="00561D07" w:rsidP="00F30102">
            <w:pPr>
              <w:pStyle w:val="Notes"/>
              <w:spacing w:before="0" w:after="60" w:line="240" w:lineRule="auto"/>
              <w:jc w:val="center"/>
              <w:rPr>
                <w:noProof/>
                <w:sz w:val="14"/>
                <w:lang w:eastAsia="en-NZ"/>
              </w:rPr>
            </w:pPr>
            <w:r w:rsidRPr="00F30102">
              <w:rPr>
                <w:noProof/>
                <w:sz w:val="14"/>
                <w:lang w:eastAsia="en-NZ"/>
              </w:rPr>
              <w:t>4.52</w:t>
            </w:r>
          </w:p>
        </w:tc>
        <w:tc>
          <w:tcPr>
            <w:tcW w:w="920" w:type="dxa"/>
            <w:hideMark/>
          </w:tcPr>
          <w:p w14:paraId="255195ED" w14:textId="3A7A174D" w:rsidR="00561D07" w:rsidRPr="00F30102" w:rsidRDefault="00561D07" w:rsidP="00F30102">
            <w:pPr>
              <w:pStyle w:val="Notes"/>
              <w:spacing w:before="0" w:after="60" w:line="240" w:lineRule="auto"/>
              <w:jc w:val="center"/>
              <w:rPr>
                <w:noProof/>
                <w:sz w:val="14"/>
                <w:lang w:eastAsia="en-NZ"/>
              </w:rPr>
            </w:pPr>
            <w:r w:rsidRPr="00F30102">
              <w:rPr>
                <w:noProof/>
                <w:sz w:val="14"/>
                <w:lang w:eastAsia="en-NZ"/>
              </w:rPr>
              <w:t>423</w:t>
            </w:r>
          </w:p>
        </w:tc>
        <w:tc>
          <w:tcPr>
            <w:tcW w:w="920" w:type="dxa"/>
            <w:hideMark/>
          </w:tcPr>
          <w:p w14:paraId="45F17678" w14:textId="78DCC5C7" w:rsidR="00561D07" w:rsidRPr="00F30102" w:rsidRDefault="00561D07" w:rsidP="00F30102">
            <w:pPr>
              <w:pStyle w:val="Notes"/>
              <w:spacing w:before="0" w:after="60" w:line="240" w:lineRule="auto"/>
              <w:jc w:val="center"/>
              <w:rPr>
                <w:noProof/>
                <w:sz w:val="14"/>
                <w:lang w:eastAsia="en-NZ"/>
              </w:rPr>
            </w:pPr>
            <w:r w:rsidRPr="00F30102">
              <w:rPr>
                <w:noProof/>
                <w:sz w:val="14"/>
                <w:lang w:eastAsia="en-NZ"/>
              </w:rPr>
              <w:t>25.1</w:t>
            </w:r>
          </w:p>
        </w:tc>
        <w:tc>
          <w:tcPr>
            <w:tcW w:w="920" w:type="dxa"/>
            <w:hideMark/>
          </w:tcPr>
          <w:p w14:paraId="5B5ABD79" w14:textId="489C5735" w:rsidR="00561D07" w:rsidRPr="00F30102" w:rsidRDefault="00561D07" w:rsidP="00F30102">
            <w:pPr>
              <w:pStyle w:val="Notes"/>
              <w:spacing w:before="0" w:after="60" w:line="240" w:lineRule="auto"/>
              <w:jc w:val="center"/>
              <w:rPr>
                <w:noProof/>
                <w:sz w:val="14"/>
                <w:lang w:eastAsia="en-NZ"/>
              </w:rPr>
            </w:pPr>
            <w:r w:rsidRPr="00F30102">
              <w:rPr>
                <w:noProof/>
                <w:sz w:val="14"/>
                <w:lang w:eastAsia="en-NZ"/>
              </w:rPr>
              <w:t>2.24</w:t>
            </w:r>
          </w:p>
        </w:tc>
        <w:tc>
          <w:tcPr>
            <w:tcW w:w="920" w:type="dxa"/>
            <w:hideMark/>
          </w:tcPr>
          <w:p w14:paraId="4323A9AB" w14:textId="30CA6618" w:rsidR="00561D07" w:rsidRPr="00F30102" w:rsidRDefault="00561D07" w:rsidP="00F30102">
            <w:pPr>
              <w:pStyle w:val="Notes"/>
              <w:spacing w:before="0" w:after="60" w:line="240" w:lineRule="auto"/>
              <w:jc w:val="center"/>
              <w:rPr>
                <w:noProof/>
                <w:sz w:val="14"/>
                <w:lang w:eastAsia="en-NZ"/>
              </w:rPr>
            </w:pPr>
            <w:r w:rsidRPr="00F30102">
              <w:rPr>
                <w:noProof/>
                <w:sz w:val="14"/>
                <w:lang w:eastAsia="en-NZ"/>
              </w:rPr>
              <w:t>1,769</w:t>
            </w:r>
          </w:p>
        </w:tc>
        <w:tc>
          <w:tcPr>
            <w:tcW w:w="920" w:type="dxa"/>
            <w:hideMark/>
          </w:tcPr>
          <w:p w14:paraId="4A30CF60" w14:textId="5FBB7864" w:rsidR="00561D07" w:rsidRPr="00F30102" w:rsidRDefault="00561D07" w:rsidP="00F30102">
            <w:pPr>
              <w:pStyle w:val="Notes"/>
              <w:spacing w:before="0" w:after="60" w:line="240" w:lineRule="auto"/>
              <w:jc w:val="center"/>
              <w:rPr>
                <w:noProof/>
                <w:sz w:val="14"/>
                <w:lang w:eastAsia="en-NZ"/>
              </w:rPr>
            </w:pPr>
            <w:r w:rsidRPr="00F30102">
              <w:rPr>
                <w:noProof/>
                <w:sz w:val="14"/>
                <w:lang w:eastAsia="en-NZ"/>
              </w:rPr>
              <w:t>28.1</w:t>
            </w:r>
          </w:p>
        </w:tc>
        <w:tc>
          <w:tcPr>
            <w:tcW w:w="920" w:type="dxa"/>
            <w:hideMark/>
          </w:tcPr>
          <w:p w14:paraId="4D906FF0" w14:textId="36066DB8" w:rsidR="00561D07" w:rsidRPr="00F30102" w:rsidRDefault="00561D07" w:rsidP="00F30102">
            <w:pPr>
              <w:pStyle w:val="Notes"/>
              <w:spacing w:before="0" w:after="60" w:line="240" w:lineRule="auto"/>
              <w:jc w:val="center"/>
              <w:rPr>
                <w:noProof/>
                <w:sz w:val="14"/>
                <w:lang w:eastAsia="en-NZ"/>
              </w:rPr>
            </w:pPr>
            <w:r w:rsidRPr="00F30102">
              <w:rPr>
                <w:noProof/>
                <w:sz w:val="14"/>
                <w:lang w:eastAsia="en-NZ"/>
              </w:rPr>
              <w:t>9.29</w:t>
            </w:r>
          </w:p>
        </w:tc>
      </w:tr>
      <w:tr w:rsidR="00561D07" w:rsidRPr="00F30102" w14:paraId="343248EF" w14:textId="77777777" w:rsidTr="009827D2">
        <w:tc>
          <w:tcPr>
            <w:tcW w:w="0" w:type="auto"/>
            <w:noWrap/>
            <w:hideMark/>
          </w:tcPr>
          <w:p w14:paraId="16129C3B" w14:textId="77777777" w:rsidR="00561D07" w:rsidRPr="00F30102" w:rsidRDefault="00561D07" w:rsidP="00F30102">
            <w:pPr>
              <w:pStyle w:val="Notes"/>
              <w:spacing w:before="0" w:after="60" w:line="240" w:lineRule="auto"/>
              <w:rPr>
                <w:noProof/>
                <w:sz w:val="14"/>
                <w:lang w:eastAsia="en-NZ"/>
              </w:rPr>
            </w:pPr>
            <w:r w:rsidRPr="00F30102">
              <w:rPr>
                <w:noProof/>
                <w:sz w:val="14"/>
                <w:lang w:eastAsia="en-NZ"/>
              </w:rPr>
              <w:t>35–39</w:t>
            </w:r>
          </w:p>
        </w:tc>
        <w:tc>
          <w:tcPr>
            <w:tcW w:w="920" w:type="dxa"/>
            <w:hideMark/>
          </w:tcPr>
          <w:p w14:paraId="630052C8" w14:textId="2806193A" w:rsidR="00561D07" w:rsidRPr="00F30102" w:rsidRDefault="00561D07" w:rsidP="00F30102">
            <w:pPr>
              <w:pStyle w:val="Notes"/>
              <w:spacing w:before="0" w:after="60" w:line="240" w:lineRule="auto"/>
              <w:jc w:val="center"/>
              <w:rPr>
                <w:noProof/>
                <w:sz w:val="14"/>
                <w:lang w:eastAsia="en-NZ"/>
              </w:rPr>
            </w:pPr>
            <w:r w:rsidRPr="00F30102">
              <w:rPr>
                <w:noProof/>
                <w:sz w:val="14"/>
                <w:lang w:eastAsia="en-NZ"/>
              </w:rPr>
              <w:t>104,253</w:t>
            </w:r>
          </w:p>
        </w:tc>
        <w:tc>
          <w:tcPr>
            <w:tcW w:w="920" w:type="dxa"/>
            <w:hideMark/>
          </w:tcPr>
          <w:p w14:paraId="1E74AA36" w14:textId="0D0280BE" w:rsidR="00561D07" w:rsidRPr="00F30102" w:rsidRDefault="00561D07" w:rsidP="00F30102">
            <w:pPr>
              <w:pStyle w:val="Notes"/>
              <w:spacing w:before="0" w:after="60" w:line="240" w:lineRule="auto"/>
              <w:jc w:val="center"/>
              <w:rPr>
                <w:noProof/>
                <w:sz w:val="14"/>
                <w:lang w:eastAsia="en-NZ"/>
              </w:rPr>
            </w:pPr>
            <w:r w:rsidRPr="00F30102">
              <w:rPr>
                <w:noProof/>
                <w:sz w:val="14"/>
                <w:lang w:eastAsia="en-NZ"/>
              </w:rPr>
              <w:t>17.2</w:t>
            </w:r>
          </w:p>
        </w:tc>
        <w:tc>
          <w:tcPr>
            <w:tcW w:w="920" w:type="dxa"/>
            <w:hideMark/>
          </w:tcPr>
          <w:p w14:paraId="7CB28E23" w14:textId="3411B51E" w:rsidR="00561D07" w:rsidRPr="00F30102" w:rsidRDefault="00561D07" w:rsidP="00F30102">
            <w:pPr>
              <w:pStyle w:val="Notes"/>
              <w:spacing w:before="0" w:after="60" w:line="240" w:lineRule="auto"/>
              <w:jc w:val="center"/>
              <w:rPr>
                <w:noProof/>
                <w:sz w:val="14"/>
                <w:lang w:eastAsia="en-NZ"/>
              </w:rPr>
            </w:pPr>
            <w:r w:rsidRPr="00F30102">
              <w:rPr>
                <w:noProof/>
                <w:sz w:val="14"/>
                <w:lang w:eastAsia="en-NZ"/>
              </w:rPr>
              <w:t>311</w:t>
            </w:r>
          </w:p>
        </w:tc>
        <w:tc>
          <w:tcPr>
            <w:tcW w:w="920" w:type="dxa"/>
            <w:hideMark/>
          </w:tcPr>
          <w:p w14:paraId="6903E194" w14:textId="265E0D4D" w:rsidR="00561D07" w:rsidRPr="00F30102" w:rsidRDefault="00561D07" w:rsidP="00F30102">
            <w:pPr>
              <w:pStyle w:val="Notes"/>
              <w:spacing w:before="0" w:after="60" w:line="240" w:lineRule="auto"/>
              <w:jc w:val="center"/>
              <w:rPr>
                <w:noProof/>
                <w:sz w:val="14"/>
                <w:lang w:eastAsia="en-NZ"/>
              </w:rPr>
            </w:pPr>
            <w:r w:rsidRPr="00F30102">
              <w:rPr>
                <w:noProof/>
                <w:sz w:val="14"/>
                <w:lang w:eastAsia="en-NZ"/>
              </w:rPr>
              <w:t>20.1</w:t>
            </w:r>
          </w:p>
        </w:tc>
        <w:tc>
          <w:tcPr>
            <w:tcW w:w="920" w:type="dxa"/>
            <w:hideMark/>
          </w:tcPr>
          <w:p w14:paraId="54F1D730" w14:textId="01310ECE" w:rsidR="00561D07" w:rsidRPr="00F30102" w:rsidRDefault="00561D07" w:rsidP="00F30102">
            <w:pPr>
              <w:pStyle w:val="Notes"/>
              <w:spacing w:before="0" w:after="60" w:line="240" w:lineRule="auto"/>
              <w:jc w:val="center"/>
              <w:rPr>
                <w:noProof/>
                <w:sz w:val="14"/>
                <w:lang w:eastAsia="en-NZ"/>
              </w:rPr>
            </w:pPr>
            <w:r w:rsidRPr="00F30102">
              <w:rPr>
                <w:noProof/>
                <w:sz w:val="14"/>
                <w:lang w:eastAsia="en-NZ"/>
              </w:rPr>
              <w:t>2.98</w:t>
            </w:r>
          </w:p>
        </w:tc>
        <w:tc>
          <w:tcPr>
            <w:tcW w:w="920" w:type="dxa"/>
            <w:hideMark/>
          </w:tcPr>
          <w:p w14:paraId="5CD91FE8" w14:textId="5211A16B" w:rsidR="00561D07" w:rsidRPr="00F30102" w:rsidRDefault="00561D07" w:rsidP="00F30102">
            <w:pPr>
              <w:pStyle w:val="Notes"/>
              <w:spacing w:before="0" w:after="60" w:line="240" w:lineRule="auto"/>
              <w:jc w:val="center"/>
              <w:rPr>
                <w:noProof/>
                <w:sz w:val="14"/>
                <w:lang w:eastAsia="en-NZ"/>
              </w:rPr>
            </w:pPr>
            <w:r w:rsidRPr="00F30102">
              <w:rPr>
                <w:noProof/>
                <w:sz w:val="14"/>
                <w:lang w:eastAsia="en-NZ"/>
              </w:rPr>
              <w:t>531</w:t>
            </w:r>
          </w:p>
        </w:tc>
        <w:tc>
          <w:tcPr>
            <w:tcW w:w="920" w:type="dxa"/>
            <w:hideMark/>
          </w:tcPr>
          <w:p w14:paraId="10A9EE76" w14:textId="096A62A3" w:rsidR="00561D07" w:rsidRPr="00F30102" w:rsidRDefault="00561D07" w:rsidP="00F30102">
            <w:pPr>
              <w:pStyle w:val="Notes"/>
              <w:spacing w:before="0" w:after="60" w:line="240" w:lineRule="auto"/>
              <w:jc w:val="center"/>
              <w:rPr>
                <w:noProof/>
                <w:sz w:val="14"/>
                <w:lang w:eastAsia="en-NZ"/>
              </w:rPr>
            </w:pPr>
            <w:r w:rsidRPr="00F30102">
              <w:rPr>
                <w:noProof/>
                <w:sz w:val="14"/>
                <w:lang w:eastAsia="en-NZ"/>
              </w:rPr>
              <w:t>17.3</w:t>
            </w:r>
          </w:p>
        </w:tc>
        <w:tc>
          <w:tcPr>
            <w:tcW w:w="920" w:type="dxa"/>
            <w:hideMark/>
          </w:tcPr>
          <w:p w14:paraId="622DDCE9" w14:textId="5156C135" w:rsidR="00561D07" w:rsidRPr="00F30102" w:rsidRDefault="00561D07" w:rsidP="00F30102">
            <w:pPr>
              <w:pStyle w:val="Notes"/>
              <w:spacing w:before="0" w:after="60" w:line="240" w:lineRule="auto"/>
              <w:jc w:val="center"/>
              <w:rPr>
                <w:noProof/>
                <w:sz w:val="14"/>
                <w:lang w:eastAsia="en-NZ"/>
              </w:rPr>
            </w:pPr>
            <w:r w:rsidRPr="00F30102">
              <w:rPr>
                <w:noProof/>
                <w:sz w:val="14"/>
                <w:lang w:eastAsia="en-NZ"/>
              </w:rPr>
              <w:t>5.09</w:t>
            </w:r>
          </w:p>
        </w:tc>
        <w:tc>
          <w:tcPr>
            <w:tcW w:w="920" w:type="dxa"/>
            <w:hideMark/>
          </w:tcPr>
          <w:p w14:paraId="1480D1C1" w14:textId="083EFEBA" w:rsidR="00561D07" w:rsidRPr="00F30102" w:rsidRDefault="00561D07" w:rsidP="00F30102">
            <w:pPr>
              <w:pStyle w:val="Notes"/>
              <w:spacing w:before="0" w:after="60" w:line="240" w:lineRule="auto"/>
              <w:jc w:val="center"/>
              <w:rPr>
                <w:noProof/>
                <w:sz w:val="14"/>
                <w:lang w:eastAsia="en-NZ"/>
              </w:rPr>
            </w:pPr>
            <w:r w:rsidRPr="00F30102">
              <w:rPr>
                <w:noProof/>
                <w:sz w:val="14"/>
                <w:lang w:eastAsia="en-NZ"/>
              </w:rPr>
              <w:t>247</w:t>
            </w:r>
          </w:p>
        </w:tc>
        <w:tc>
          <w:tcPr>
            <w:tcW w:w="920" w:type="dxa"/>
            <w:hideMark/>
          </w:tcPr>
          <w:p w14:paraId="2CFB9D4D" w14:textId="73BECB55" w:rsidR="00561D07" w:rsidRPr="00F30102" w:rsidRDefault="00561D07" w:rsidP="00F30102">
            <w:pPr>
              <w:pStyle w:val="Notes"/>
              <w:spacing w:before="0" w:after="60" w:line="240" w:lineRule="auto"/>
              <w:jc w:val="center"/>
              <w:rPr>
                <w:noProof/>
                <w:sz w:val="14"/>
                <w:lang w:eastAsia="en-NZ"/>
              </w:rPr>
            </w:pPr>
            <w:r w:rsidRPr="00F30102">
              <w:rPr>
                <w:noProof/>
                <w:sz w:val="14"/>
                <w:lang w:eastAsia="en-NZ"/>
              </w:rPr>
              <w:t>14.7</w:t>
            </w:r>
          </w:p>
        </w:tc>
        <w:tc>
          <w:tcPr>
            <w:tcW w:w="920" w:type="dxa"/>
            <w:hideMark/>
          </w:tcPr>
          <w:p w14:paraId="4BCE51B0" w14:textId="798B6AB2" w:rsidR="00561D07" w:rsidRPr="00F30102" w:rsidRDefault="00561D07" w:rsidP="00F30102">
            <w:pPr>
              <w:pStyle w:val="Notes"/>
              <w:spacing w:before="0" w:after="60" w:line="240" w:lineRule="auto"/>
              <w:jc w:val="center"/>
              <w:rPr>
                <w:noProof/>
                <w:sz w:val="14"/>
                <w:lang w:eastAsia="en-NZ"/>
              </w:rPr>
            </w:pPr>
            <w:r w:rsidRPr="00F30102">
              <w:rPr>
                <w:noProof/>
                <w:sz w:val="14"/>
                <w:lang w:eastAsia="en-NZ"/>
              </w:rPr>
              <w:t>2.39</w:t>
            </w:r>
          </w:p>
        </w:tc>
        <w:tc>
          <w:tcPr>
            <w:tcW w:w="920" w:type="dxa"/>
            <w:hideMark/>
          </w:tcPr>
          <w:p w14:paraId="4520A80D" w14:textId="74892160" w:rsidR="00561D07" w:rsidRPr="00F30102" w:rsidRDefault="00561D07" w:rsidP="00F30102">
            <w:pPr>
              <w:pStyle w:val="Notes"/>
              <w:spacing w:before="0" w:after="60" w:line="240" w:lineRule="auto"/>
              <w:jc w:val="center"/>
              <w:rPr>
                <w:noProof/>
                <w:sz w:val="14"/>
                <w:lang w:eastAsia="en-NZ"/>
              </w:rPr>
            </w:pPr>
            <w:r w:rsidRPr="00F30102">
              <w:rPr>
                <w:noProof/>
                <w:sz w:val="14"/>
                <w:lang w:eastAsia="en-NZ"/>
              </w:rPr>
              <w:t>1,089</w:t>
            </w:r>
          </w:p>
        </w:tc>
        <w:tc>
          <w:tcPr>
            <w:tcW w:w="920" w:type="dxa"/>
            <w:hideMark/>
          </w:tcPr>
          <w:p w14:paraId="10DBCFC5" w14:textId="4BD263AC" w:rsidR="00561D07" w:rsidRPr="00F30102" w:rsidRDefault="00561D07" w:rsidP="00F30102">
            <w:pPr>
              <w:pStyle w:val="Notes"/>
              <w:spacing w:before="0" w:after="60" w:line="240" w:lineRule="auto"/>
              <w:jc w:val="center"/>
              <w:rPr>
                <w:noProof/>
                <w:sz w:val="14"/>
                <w:lang w:eastAsia="en-NZ"/>
              </w:rPr>
            </w:pPr>
            <w:r w:rsidRPr="00F30102">
              <w:rPr>
                <w:noProof/>
                <w:sz w:val="14"/>
                <w:lang w:eastAsia="en-NZ"/>
              </w:rPr>
              <w:t>17.3</w:t>
            </w:r>
          </w:p>
        </w:tc>
        <w:tc>
          <w:tcPr>
            <w:tcW w:w="920" w:type="dxa"/>
            <w:hideMark/>
          </w:tcPr>
          <w:p w14:paraId="5BBE7243" w14:textId="6146AACE" w:rsidR="00561D07" w:rsidRPr="00F30102" w:rsidRDefault="00561D07" w:rsidP="00F30102">
            <w:pPr>
              <w:pStyle w:val="Notes"/>
              <w:spacing w:before="0" w:after="60" w:line="240" w:lineRule="auto"/>
              <w:jc w:val="center"/>
              <w:rPr>
                <w:noProof/>
                <w:sz w:val="14"/>
                <w:lang w:eastAsia="en-NZ"/>
              </w:rPr>
            </w:pPr>
            <w:r w:rsidRPr="00F30102">
              <w:rPr>
                <w:noProof/>
                <w:sz w:val="14"/>
                <w:lang w:eastAsia="en-NZ"/>
              </w:rPr>
              <w:t>10.45</w:t>
            </w:r>
          </w:p>
        </w:tc>
      </w:tr>
      <w:tr w:rsidR="00561D07" w:rsidRPr="00F30102" w14:paraId="1BBAAECD" w14:textId="77777777" w:rsidTr="009827D2">
        <w:tc>
          <w:tcPr>
            <w:tcW w:w="0" w:type="auto"/>
            <w:hideMark/>
          </w:tcPr>
          <w:p w14:paraId="0824D570" w14:textId="77777777" w:rsidR="00561D07" w:rsidRPr="00F30102" w:rsidRDefault="00561D07" w:rsidP="00F30102">
            <w:pPr>
              <w:pStyle w:val="Notes"/>
              <w:spacing w:before="0" w:after="60" w:line="240" w:lineRule="auto"/>
              <w:rPr>
                <w:noProof/>
                <w:sz w:val="14"/>
                <w:lang w:eastAsia="en-NZ"/>
              </w:rPr>
            </w:pPr>
            <w:r w:rsidRPr="00F30102">
              <w:rPr>
                <w:noProof/>
                <w:sz w:val="14"/>
                <w:lang w:eastAsia="en-NZ"/>
              </w:rPr>
              <w:t>≥40</w:t>
            </w:r>
          </w:p>
        </w:tc>
        <w:tc>
          <w:tcPr>
            <w:tcW w:w="920" w:type="dxa"/>
            <w:hideMark/>
          </w:tcPr>
          <w:p w14:paraId="081CF0A6" w14:textId="6F137B32" w:rsidR="00561D07" w:rsidRPr="00F30102" w:rsidRDefault="00561D07" w:rsidP="00F30102">
            <w:pPr>
              <w:pStyle w:val="Notes"/>
              <w:spacing w:before="0" w:after="60" w:line="240" w:lineRule="auto"/>
              <w:jc w:val="center"/>
              <w:rPr>
                <w:noProof/>
                <w:sz w:val="14"/>
                <w:lang w:eastAsia="en-NZ"/>
              </w:rPr>
            </w:pPr>
            <w:r w:rsidRPr="00F30102">
              <w:rPr>
                <w:noProof/>
                <w:sz w:val="14"/>
                <w:lang w:eastAsia="en-NZ"/>
              </w:rPr>
              <w:t>25,313</w:t>
            </w:r>
          </w:p>
        </w:tc>
        <w:tc>
          <w:tcPr>
            <w:tcW w:w="920" w:type="dxa"/>
            <w:hideMark/>
          </w:tcPr>
          <w:p w14:paraId="5948C44E" w14:textId="59B17D04" w:rsidR="00561D07" w:rsidRPr="00F30102" w:rsidRDefault="00561D07" w:rsidP="00F30102">
            <w:pPr>
              <w:pStyle w:val="Notes"/>
              <w:spacing w:before="0" w:after="60" w:line="240" w:lineRule="auto"/>
              <w:jc w:val="center"/>
              <w:rPr>
                <w:noProof/>
                <w:sz w:val="14"/>
                <w:lang w:eastAsia="en-NZ"/>
              </w:rPr>
            </w:pPr>
            <w:r w:rsidRPr="00F30102">
              <w:rPr>
                <w:noProof/>
                <w:sz w:val="14"/>
                <w:lang w:eastAsia="en-NZ"/>
              </w:rPr>
              <w:t>4.2</w:t>
            </w:r>
          </w:p>
        </w:tc>
        <w:tc>
          <w:tcPr>
            <w:tcW w:w="920" w:type="dxa"/>
            <w:hideMark/>
          </w:tcPr>
          <w:p w14:paraId="579FC06C" w14:textId="0915DA46" w:rsidR="00561D07" w:rsidRPr="00F30102" w:rsidRDefault="00561D07" w:rsidP="00F30102">
            <w:pPr>
              <w:pStyle w:val="Notes"/>
              <w:spacing w:before="0" w:after="60" w:line="240" w:lineRule="auto"/>
              <w:jc w:val="center"/>
              <w:rPr>
                <w:noProof/>
                <w:sz w:val="14"/>
                <w:lang w:eastAsia="en-NZ"/>
              </w:rPr>
            </w:pPr>
            <w:r w:rsidRPr="00F30102">
              <w:rPr>
                <w:noProof/>
                <w:sz w:val="14"/>
                <w:lang w:eastAsia="en-NZ"/>
              </w:rPr>
              <w:t>100</w:t>
            </w:r>
          </w:p>
        </w:tc>
        <w:tc>
          <w:tcPr>
            <w:tcW w:w="920" w:type="dxa"/>
            <w:hideMark/>
          </w:tcPr>
          <w:p w14:paraId="26A5D224" w14:textId="4D29B7B6" w:rsidR="00561D07" w:rsidRPr="00F30102" w:rsidRDefault="00561D07" w:rsidP="00F30102">
            <w:pPr>
              <w:pStyle w:val="Notes"/>
              <w:spacing w:before="0" w:after="60" w:line="240" w:lineRule="auto"/>
              <w:jc w:val="center"/>
              <w:rPr>
                <w:noProof/>
                <w:sz w:val="14"/>
                <w:lang w:eastAsia="en-NZ"/>
              </w:rPr>
            </w:pPr>
            <w:r w:rsidRPr="00F30102">
              <w:rPr>
                <w:noProof/>
                <w:sz w:val="14"/>
                <w:lang w:eastAsia="en-NZ"/>
              </w:rPr>
              <w:t>6.5</w:t>
            </w:r>
          </w:p>
        </w:tc>
        <w:tc>
          <w:tcPr>
            <w:tcW w:w="920" w:type="dxa"/>
            <w:hideMark/>
          </w:tcPr>
          <w:p w14:paraId="427B7FED" w14:textId="5479AB97" w:rsidR="00561D07" w:rsidRPr="00F30102" w:rsidRDefault="00561D07" w:rsidP="00F30102">
            <w:pPr>
              <w:pStyle w:val="Notes"/>
              <w:spacing w:before="0" w:after="60" w:line="240" w:lineRule="auto"/>
              <w:jc w:val="center"/>
              <w:rPr>
                <w:noProof/>
                <w:sz w:val="14"/>
                <w:lang w:eastAsia="en-NZ"/>
              </w:rPr>
            </w:pPr>
            <w:r w:rsidRPr="00F30102">
              <w:rPr>
                <w:noProof/>
                <w:sz w:val="14"/>
                <w:lang w:eastAsia="en-NZ"/>
              </w:rPr>
              <w:t>3.95</w:t>
            </w:r>
          </w:p>
        </w:tc>
        <w:tc>
          <w:tcPr>
            <w:tcW w:w="920" w:type="dxa"/>
            <w:hideMark/>
          </w:tcPr>
          <w:p w14:paraId="16E78091" w14:textId="5AB89DF7" w:rsidR="00561D07" w:rsidRPr="00F30102" w:rsidRDefault="00561D07" w:rsidP="00F30102">
            <w:pPr>
              <w:pStyle w:val="Notes"/>
              <w:spacing w:before="0" w:after="60" w:line="240" w:lineRule="auto"/>
              <w:jc w:val="center"/>
              <w:rPr>
                <w:noProof/>
                <w:sz w:val="14"/>
                <w:lang w:eastAsia="en-NZ"/>
              </w:rPr>
            </w:pPr>
            <w:r w:rsidRPr="00F30102">
              <w:rPr>
                <w:noProof/>
                <w:sz w:val="14"/>
                <w:lang w:eastAsia="en-NZ"/>
              </w:rPr>
              <w:t>190</w:t>
            </w:r>
          </w:p>
        </w:tc>
        <w:tc>
          <w:tcPr>
            <w:tcW w:w="920" w:type="dxa"/>
            <w:hideMark/>
          </w:tcPr>
          <w:p w14:paraId="4A3BE981" w14:textId="0DB93767" w:rsidR="00561D07" w:rsidRPr="00F30102" w:rsidRDefault="00561D07" w:rsidP="00F30102">
            <w:pPr>
              <w:pStyle w:val="Notes"/>
              <w:spacing w:before="0" w:after="60" w:line="240" w:lineRule="auto"/>
              <w:jc w:val="center"/>
              <w:rPr>
                <w:noProof/>
                <w:sz w:val="14"/>
                <w:lang w:eastAsia="en-NZ"/>
              </w:rPr>
            </w:pPr>
            <w:r w:rsidRPr="00F30102">
              <w:rPr>
                <w:noProof/>
                <w:sz w:val="14"/>
                <w:lang w:eastAsia="en-NZ"/>
              </w:rPr>
              <w:t>6.2</w:t>
            </w:r>
          </w:p>
        </w:tc>
        <w:tc>
          <w:tcPr>
            <w:tcW w:w="920" w:type="dxa"/>
            <w:hideMark/>
          </w:tcPr>
          <w:p w14:paraId="7779E7DB" w14:textId="158F27CA" w:rsidR="00561D07" w:rsidRPr="00F30102" w:rsidRDefault="00561D07" w:rsidP="00F30102">
            <w:pPr>
              <w:pStyle w:val="Notes"/>
              <w:spacing w:before="0" w:after="60" w:line="240" w:lineRule="auto"/>
              <w:jc w:val="center"/>
              <w:rPr>
                <w:noProof/>
                <w:sz w:val="14"/>
                <w:lang w:eastAsia="en-NZ"/>
              </w:rPr>
            </w:pPr>
            <w:r w:rsidRPr="00F30102">
              <w:rPr>
                <w:noProof/>
                <w:sz w:val="14"/>
                <w:lang w:eastAsia="en-NZ"/>
              </w:rPr>
              <w:t>7.51</w:t>
            </w:r>
          </w:p>
        </w:tc>
        <w:tc>
          <w:tcPr>
            <w:tcW w:w="920" w:type="dxa"/>
            <w:hideMark/>
          </w:tcPr>
          <w:p w14:paraId="1AC0AF47" w14:textId="246C13D7" w:rsidR="00561D07" w:rsidRPr="00F30102" w:rsidRDefault="00561D07" w:rsidP="00F30102">
            <w:pPr>
              <w:pStyle w:val="Notes"/>
              <w:spacing w:before="0" w:after="60" w:line="240" w:lineRule="auto"/>
              <w:jc w:val="center"/>
              <w:rPr>
                <w:noProof/>
                <w:sz w:val="14"/>
                <w:lang w:eastAsia="en-NZ"/>
              </w:rPr>
            </w:pPr>
            <w:r w:rsidRPr="00F30102">
              <w:rPr>
                <w:noProof/>
                <w:sz w:val="14"/>
                <w:lang w:eastAsia="en-NZ"/>
              </w:rPr>
              <w:t>76</w:t>
            </w:r>
          </w:p>
        </w:tc>
        <w:tc>
          <w:tcPr>
            <w:tcW w:w="920" w:type="dxa"/>
            <w:hideMark/>
          </w:tcPr>
          <w:p w14:paraId="6D10EDDD" w14:textId="382F4DA9" w:rsidR="00561D07" w:rsidRPr="00F30102" w:rsidRDefault="00561D07" w:rsidP="00F30102">
            <w:pPr>
              <w:pStyle w:val="Notes"/>
              <w:spacing w:before="0" w:after="60" w:line="240" w:lineRule="auto"/>
              <w:jc w:val="center"/>
              <w:rPr>
                <w:noProof/>
                <w:sz w:val="14"/>
                <w:lang w:eastAsia="en-NZ"/>
              </w:rPr>
            </w:pPr>
            <w:r w:rsidRPr="00F30102">
              <w:rPr>
                <w:noProof/>
                <w:sz w:val="14"/>
                <w:lang w:eastAsia="en-NZ"/>
              </w:rPr>
              <w:t>4.5</w:t>
            </w:r>
          </w:p>
        </w:tc>
        <w:tc>
          <w:tcPr>
            <w:tcW w:w="920" w:type="dxa"/>
            <w:hideMark/>
          </w:tcPr>
          <w:p w14:paraId="3D822488" w14:textId="09C31800" w:rsidR="00561D07" w:rsidRPr="00F30102" w:rsidRDefault="00561D07" w:rsidP="00F30102">
            <w:pPr>
              <w:pStyle w:val="Notes"/>
              <w:spacing w:before="0" w:after="60" w:line="240" w:lineRule="auto"/>
              <w:jc w:val="center"/>
              <w:rPr>
                <w:noProof/>
                <w:sz w:val="14"/>
                <w:lang w:eastAsia="en-NZ"/>
              </w:rPr>
            </w:pPr>
            <w:r w:rsidRPr="00F30102">
              <w:rPr>
                <w:noProof/>
                <w:sz w:val="14"/>
                <w:lang w:eastAsia="en-NZ"/>
              </w:rPr>
              <w:t>3.04</w:t>
            </w:r>
          </w:p>
        </w:tc>
        <w:tc>
          <w:tcPr>
            <w:tcW w:w="920" w:type="dxa"/>
            <w:hideMark/>
          </w:tcPr>
          <w:p w14:paraId="44C048F4" w14:textId="1C7C760B" w:rsidR="00561D07" w:rsidRPr="00F30102" w:rsidRDefault="00561D07" w:rsidP="00F30102">
            <w:pPr>
              <w:pStyle w:val="Notes"/>
              <w:spacing w:before="0" w:after="60" w:line="240" w:lineRule="auto"/>
              <w:jc w:val="center"/>
              <w:rPr>
                <w:noProof/>
                <w:sz w:val="14"/>
                <w:lang w:eastAsia="en-NZ"/>
              </w:rPr>
            </w:pPr>
            <w:r w:rsidRPr="00F30102">
              <w:rPr>
                <w:noProof/>
                <w:sz w:val="14"/>
                <w:lang w:eastAsia="en-NZ"/>
              </w:rPr>
              <w:t>366</w:t>
            </w:r>
          </w:p>
        </w:tc>
        <w:tc>
          <w:tcPr>
            <w:tcW w:w="920" w:type="dxa"/>
            <w:hideMark/>
          </w:tcPr>
          <w:p w14:paraId="1FBB806D" w14:textId="5DAC543F" w:rsidR="00561D07" w:rsidRPr="00F30102" w:rsidRDefault="00561D07" w:rsidP="00F30102">
            <w:pPr>
              <w:pStyle w:val="Notes"/>
              <w:spacing w:before="0" w:after="60" w:line="240" w:lineRule="auto"/>
              <w:jc w:val="center"/>
              <w:rPr>
                <w:noProof/>
                <w:sz w:val="14"/>
                <w:lang w:eastAsia="en-NZ"/>
              </w:rPr>
            </w:pPr>
            <w:r w:rsidRPr="00F30102">
              <w:rPr>
                <w:noProof/>
                <w:sz w:val="14"/>
                <w:lang w:eastAsia="en-NZ"/>
              </w:rPr>
              <w:t>5.8</w:t>
            </w:r>
          </w:p>
        </w:tc>
        <w:tc>
          <w:tcPr>
            <w:tcW w:w="920" w:type="dxa"/>
            <w:hideMark/>
          </w:tcPr>
          <w:p w14:paraId="773A8985" w14:textId="3728D1B9" w:rsidR="00561D07" w:rsidRPr="00F30102" w:rsidRDefault="00561D07" w:rsidP="00F30102">
            <w:pPr>
              <w:pStyle w:val="Notes"/>
              <w:spacing w:before="0" w:after="60" w:line="240" w:lineRule="auto"/>
              <w:jc w:val="center"/>
              <w:rPr>
                <w:noProof/>
                <w:sz w:val="14"/>
                <w:lang w:eastAsia="en-NZ"/>
              </w:rPr>
            </w:pPr>
            <w:r w:rsidRPr="00F30102">
              <w:rPr>
                <w:noProof/>
                <w:sz w:val="14"/>
                <w:lang w:eastAsia="en-NZ"/>
              </w:rPr>
              <w:t>14.46</w:t>
            </w:r>
          </w:p>
        </w:tc>
      </w:tr>
      <w:tr w:rsidR="00561D07" w:rsidRPr="00F30102" w14:paraId="26199252" w14:textId="77777777" w:rsidTr="009827D2">
        <w:tc>
          <w:tcPr>
            <w:tcW w:w="0" w:type="auto"/>
            <w:noWrap/>
            <w:hideMark/>
          </w:tcPr>
          <w:p w14:paraId="63D0AF22" w14:textId="77777777" w:rsidR="00561D07" w:rsidRPr="00F30102" w:rsidRDefault="00561D07" w:rsidP="00F30102">
            <w:pPr>
              <w:pStyle w:val="Notes"/>
              <w:spacing w:before="0" w:after="60" w:line="240" w:lineRule="auto"/>
              <w:rPr>
                <w:noProof/>
                <w:sz w:val="14"/>
                <w:lang w:eastAsia="en-NZ"/>
              </w:rPr>
            </w:pPr>
            <w:r w:rsidRPr="00F30102">
              <w:rPr>
                <w:noProof/>
                <w:sz w:val="14"/>
                <w:lang w:eastAsia="en-NZ"/>
              </w:rPr>
              <w:t>Unknown</w:t>
            </w:r>
          </w:p>
        </w:tc>
        <w:tc>
          <w:tcPr>
            <w:tcW w:w="920" w:type="dxa"/>
            <w:hideMark/>
          </w:tcPr>
          <w:p w14:paraId="57DBA230" w14:textId="34028212" w:rsidR="00561D07" w:rsidRPr="00F30102" w:rsidRDefault="00561D07" w:rsidP="00F30102">
            <w:pPr>
              <w:pStyle w:val="Notes"/>
              <w:spacing w:before="0" w:after="60" w:line="240" w:lineRule="auto"/>
              <w:jc w:val="center"/>
              <w:rPr>
                <w:noProof/>
                <w:sz w:val="14"/>
                <w:lang w:eastAsia="en-NZ"/>
              </w:rPr>
            </w:pPr>
            <w:r w:rsidRPr="00F30102">
              <w:rPr>
                <w:noProof/>
                <w:sz w:val="14"/>
                <w:lang w:eastAsia="en-NZ"/>
              </w:rPr>
              <w:t>159</w:t>
            </w:r>
          </w:p>
        </w:tc>
        <w:tc>
          <w:tcPr>
            <w:tcW w:w="920" w:type="dxa"/>
            <w:hideMark/>
          </w:tcPr>
          <w:p w14:paraId="1FE9E86D" w14:textId="6AB51D57" w:rsidR="00561D07" w:rsidRPr="00F30102" w:rsidRDefault="00561D07" w:rsidP="00F30102">
            <w:pPr>
              <w:pStyle w:val="Notes"/>
              <w:spacing w:before="0" w:after="60" w:line="240" w:lineRule="auto"/>
              <w:jc w:val="center"/>
              <w:rPr>
                <w:noProof/>
                <w:sz w:val="14"/>
                <w:lang w:eastAsia="en-NZ"/>
              </w:rPr>
            </w:pPr>
            <w:r w:rsidRPr="00F30102">
              <w:rPr>
                <w:noProof/>
                <w:sz w:val="14"/>
                <w:lang w:eastAsia="en-NZ"/>
              </w:rPr>
              <w:t>0.0</w:t>
            </w:r>
          </w:p>
        </w:tc>
        <w:tc>
          <w:tcPr>
            <w:tcW w:w="920" w:type="dxa"/>
            <w:hideMark/>
          </w:tcPr>
          <w:p w14:paraId="6B866108" w14:textId="725A6374" w:rsidR="00561D07" w:rsidRPr="00F30102" w:rsidRDefault="00561D07" w:rsidP="00F30102">
            <w:pPr>
              <w:pStyle w:val="Notes"/>
              <w:spacing w:before="0" w:after="60" w:line="240" w:lineRule="auto"/>
              <w:jc w:val="center"/>
              <w:rPr>
                <w:noProof/>
                <w:sz w:val="14"/>
                <w:lang w:eastAsia="en-NZ"/>
              </w:rPr>
            </w:pPr>
            <w:r w:rsidRPr="00F30102">
              <w:rPr>
                <w:noProof/>
                <w:sz w:val="14"/>
                <w:lang w:eastAsia="en-NZ"/>
              </w:rPr>
              <w:t>-</w:t>
            </w:r>
          </w:p>
        </w:tc>
        <w:tc>
          <w:tcPr>
            <w:tcW w:w="920" w:type="dxa"/>
            <w:hideMark/>
          </w:tcPr>
          <w:p w14:paraId="1D455C08" w14:textId="59878DA9" w:rsidR="00561D07" w:rsidRPr="00F30102" w:rsidRDefault="00561D07" w:rsidP="00F30102">
            <w:pPr>
              <w:pStyle w:val="Notes"/>
              <w:spacing w:before="0" w:after="60" w:line="240" w:lineRule="auto"/>
              <w:jc w:val="center"/>
              <w:rPr>
                <w:noProof/>
                <w:sz w:val="14"/>
                <w:lang w:eastAsia="en-NZ"/>
              </w:rPr>
            </w:pPr>
            <w:r w:rsidRPr="00F30102">
              <w:rPr>
                <w:noProof/>
                <w:sz w:val="14"/>
                <w:lang w:eastAsia="en-NZ"/>
              </w:rPr>
              <w:t>-</w:t>
            </w:r>
          </w:p>
        </w:tc>
        <w:tc>
          <w:tcPr>
            <w:tcW w:w="920" w:type="dxa"/>
            <w:hideMark/>
          </w:tcPr>
          <w:p w14:paraId="08E85695" w14:textId="5285B265" w:rsidR="00561D07" w:rsidRPr="00F30102" w:rsidRDefault="00561D07" w:rsidP="00F30102">
            <w:pPr>
              <w:pStyle w:val="Notes"/>
              <w:spacing w:before="0" w:after="60" w:line="240" w:lineRule="auto"/>
              <w:jc w:val="center"/>
              <w:rPr>
                <w:noProof/>
                <w:sz w:val="14"/>
                <w:lang w:eastAsia="en-NZ"/>
              </w:rPr>
            </w:pPr>
            <w:r w:rsidRPr="00F30102">
              <w:rPr>
                <w:noProof/>
                <w:sz w:val="14"/>
                <w:lang w:eastAsia="en-NZ"/>
              </w:rPr>
              <w:t>-</w:t>
            </w:r>
          </w:p>
        </w:tc>
        <w:tc>
          <w:tcPr>
            <w:tcW w:w="920" w:type="dxa"/>
            <w:hideMark/>
          </w:tcPr>
          <w:p w14:paraId="544E4408" w14:textId="6E19B79D" w:rsidR="00561D07" w:rsidRPr="00F30102" w:rsidRDefault="00561D07" w:rsidP="00F30102">
            <w:pPr>
              <w:pStyle w:val="Notes"/>
              <w:spacing w:before="0" w:after="60" w:line="240" w:lineRule="auto"/>
              <w:jc w:val="center"/>
              <w:rPr>
                <w:noProof/>
                <w:sz w:val="14"/>
                <w:lang w:eastAsia="en-NZ"/>
              </w:rPr>
            </w:pPr>
            <w:r w:rsidRPr="00F30102">
              <w:rPr>
                <w:noProof/>
                <w:sz w:val="14"/>
                <w:lang w:eastAsia="en-NZ"/>
              </w:rPr>
              <w:t>4</w:t>
            </w:r>
          </w:p>
        </w:tc>
        <w:tc>
          <w:tcPr>
            <w:tcW w:w="920" w:type="dxa"/>
            <w:hideMark/>
          </w:tcPr>
          <w:p w14:paraId="5994BFB2" w14:textId="561904E0" w:rsidR="00561D07" w:rsidRPr="00F30102" w:rsidRDefault="00561D07" w:rsidP="00F30102">
            <w:pPr>
              <w:pStyle w:val="Notes"/>
              <w:spacing w:before="0" w:after="60" w:line="240" w:lineRule="auto"/>
              <w:jc w:val="center"/>
              <w:rPr>
                <w:noProof/>
                <w:sz w:val="14"/>
                <w:lang w:eastAsia="en-NZ"/>
              </w:rPr>
            </w:pPr>
            <w:r w:rsidRPr="00F30102">
              <w:rPr>
                <w:noProof/>
                <w:sz w:val="14"/>
                <w:lang w:eastAsia="en-NZ"/>
              </w:rPr>
              <w:t>0.1</w:t>
            </w:r>
          </w:p>
        </w:tc>
        <w:tc>
          <w:tcPr>
            <w:tcW w:w="920" w:type="dxa"/>
            <w:hideMark/>
          </w:tcPr>
          <w:p w14:paraId="3A8AF2DF" w14:textId="0D8A16F8" w:rsidR="00561D07" w:rsidRPr="00F30102" w:rsidRDefault="00561D07" w:rsidP="00F30102">
            <w:pPr>
              <w:pStyle w:val="Notes"/>
              <w:spacing w:before="0" w:after="60" w:line="240" w:lineRule="auto"/>
              <w:jc w:val="center"/>
              <w:rPr>
                <w:noProof/>
                <w:sz w:val="14"/>
                <w:lang w:eastAsia="en-NZ"/>
              </w:rPr>
            </w:pPr>
            <w:r w:rsidRPr="00F30102">
              <w:rPr>
                <w:noProof/>
                <w:sz w:val="14"/>
                <w:lang w:eastAsia="en-NZ"/>
              </w:rPr>
              <w:t>-</w:t>
            </w:r>
          </w:p>
        </w:tc>
        <w:tc>
          <w:tcPr>
            <w:tcW w:w="920" w:type="dxa"/>
            <w:hideMark/>
          </w:tcPr>
          <w:p w14:paraId="7F941B5E" w14:textId="632145E7" w:rsidR="00561D07" w:rsidRPr="00F30102" w:rsidRDefault="00561D07" w:rsidP="00F30102">
            <w:pPr>
              <w:pStyle w:val="Notes"/>
              <w:spacing w:before="0" w:after="60" w:line="240" w:lineRule="auto"/>
              <w:jc w:val="center"/>
              <w:rPr>
                <w:noProof/>
                <w:sz w:val="14"/>
                <w:lang w:eastAsia="en-NZ"/>
              </w:rPr>
            </w:pPr>
            <w:r w:rsidRPr="00F30102">
              <w:rPr>
                <w:noProof/>
                <w:sz w:val="14"/>
                <w:lang w:eastAsia="en-NZ"/>
              </w:rPr>
              <w:t>-</w:t>
            </w:r>
          </w:p>
        </w:tc>
        <w:tc>
          <w:tcPr>
            <w:tcW w:w="920" w:type="dxa"/>
            <w:hideMark/>
          </w:tcPr>
          <w:p w14:paraId="6FEAD47D" w14:textId="6C43F10B" w:rsidR="00561D07" w:rsidRPr="00F30102" w:rsidRDefault="00561D07" w:rsidP="00F30102">
            <w:pPr>
              <w:pStyle w:val="Notes"/>
              <w:spacing w:before="0" w:after="60" w:line="240" w:lineRule="auto"/>
              <w:jc w:val="center"/>
              <w:rPr>
                <w:noProof/>
                <w:sz w:val="14"/>
                <w:lang w:eastAsia="en-NZ"/>
              </w:rPr>
            </w:pPr>
            <w:r w:rsidRPr="00F30102">
              <w:rPr>
                <w:noProof/>
                <w:sz w:val="14"/>
                <w:lang w:eastAsia="en-NZ"/>
              </w:rPr>
              <w:t>-</w:t>
            </w:r>
          </w:p>
        </w:tc>
        <w:tc>
          <w:tcPr>
            <w:tcW w:w="920" w:type="dxa"/>
            <w:hideMark/>
          </w:tcPr>
          <w:p w14:paraId="1EE6BC9E" w14:textId="212BA3EB" w:rsidR="00561D07" w:rsidRPr="00F30102" w:rsidRDefault="00561D07" w:rsidP="00F30102">
            <w:pPr>
              <w:pStyle w:val="Notes"/>
              <w:spacing w:before="0" w:after="60" w:line="240" w:lineRule="auto"/>
              <w:jc w:val="center"/>
              <w:rPr>
                <w:noProof/>
                <w:sz w:val="14"/>
                <w:lang w:eastAsia="en-NZ"/>
              </w:rPr>
            </w:pPr>
            <w:r w:rsidRPr="00F30102">
              <w:rPr>
                <w:noProof/>
                <w:sz w:val="14"/>
                <w:lang w:eastAsia="en-NZ"/>
              </w:rPr>
              <w:t>-</w:t>
            </w:r>
          </w:p>
        </w:tc>
        <w:tc>
          <w:tcPr>
            <w:tcW w:w="920" w:type="dxa"/>
            <w:hideMark/>
          </w:tcPr>
          <w:p w14:paraId="14DEC0F5" w14:textId="223C35DB" w:rsidR="00561D07" w:rsidRPr="00F30102" w:rsidRDefault="00561D07" w:rsidP="00F30102">
            <w:pPr>
              <w:pStyle w:val="Notes"/>
              <w:spacing w:before="0" w:after="60" w:line="240" w:lineRule="auto"/>
              <w:jc w:val="center"/>
              <w:rPr>
                <w:noProof/>
                <w:sz w:val="14"/>
                <w:lang w:eastAsia="en-NZ"/>
              </w:rPr>
            </w:pPr>
            <w:r w:rsidRPr="00F30102">
              <w:rPr>
                <w:noProof/>
                <w:sz w:val="14"/>
                <w:lang w:eastAsia="en-NZ"/>
              </w:rPr>
              <w:t>4</w:t>
            </w:r>
          </w:p>
        </w:tc>
        <w:tc>
          <w:tcPr>
            <w:tcW w:w="920" w:type="dxa"/>
            <w:hideMark/>
          </w:tcPr>
          <w:p w14:paraId="409D3C63" w14:textId="1D5FC610" w:rsidR="00561D07" w:rsidRPr="00F30102" w:rsidRDefault="00561D07" w:rsidP="00F30102">
            <w:pPr>
              <w:pStyle w:val="Notes"/>
              <w:spacing w:before="0" w:after="60" w:line="240" w:lineRule="auto"/>
              <w:jc w:val="center"/>
              <w:rPr>
                <w:noProof/>
                <w:sz w:val="14"/>
                <w:lang w:eastAsia="en-NZ"/>
              </w:rPr>
            </w:pPr>
            <w:r w:rsidRPr="00F30102">
              <w:rPr>
                <w:noProof/>
                <w:sz w:val="14"/>
                <w:lang w:eastAsia="en-NZ"/>
              </w:rPr>
              <w:t>0.1</w:t>
            </w:r>
          </w:p>
        </w:tc>
        <w:tc>
          <w:tcPr>
            <w:tcW w:w="920" w:type="dxa"/>
            <w:hideMark/>
          </w:tcPr>
          <w:p w14:paraId="6B228372" w14:textId="2D587253" w:rsidR="00561D07" w:rsidRPr="00F30102" w:rsidRDefault="00561D07" w:rsidP="00F30102">
            <w:pPr>
              <w:pStyle w:val="Notes"/>
              <w:spacing w:before="0" w:after="60" w:line="240" w:lineRule="auto"/>
              <w:jc w:val="center"/>
              <w:rPr>
                <w:noProof/>
                <w:sz w:val="14"/>
                <w:lang w:eastAsia="en-NZ"/>
              </w:rPr>
            </w:pPr>
            <w:r w:rsidRPr="00F30102">
              <w:rPr>
                <w:noProof/>
                <w:sz w:val="14"/>
                <w:lang w:eastAsia="en-NZ"/>
              </w:rPr>
              <w:t>-</w:t>
            </w:r>
          </w:p>
        </w:tc>
      </w:tr>
    </w:tbl>
    <w:p w14:paraId="5D93094F" w14:textId="0270D84D" w:rsidR="00A507AE" w:rsidRDefault="00A507AE" w:rsidP="00D03B12">
      <w:pPr>
        <w:pStyle w:val="Notes"/>
        <w:spacing w:before="60" w:after="60" w:line="276" w:lineRule="auto"/>
      </w:pPr>
      <w:r>
        <w:t>MAT = National Maternity Collection; PMMRC = Perinatal and Maternal Mortality Review Committee.</w:t>
      </w:r>
    </w:p>
    <w:p w14:paraId="0212F2F1" w14:textId="7D7D02ED" w:rsidR="009B0DB7" w:rsidRPr="00C45EEA" w:rsidRDefault="009B0DB7" w:rsidP="00D03B12">
      <w:pPr>
        <w:pStyle w:val="Notes"/>
        <w:spacing w:before="60" w:after="60" w:line="276" w:lineRule="auto"/>
      </w:pPr>
      <w:r w:rsidRPr="00C45EEA">
        <w:t xml:space="preserve">Sources: Numerator: PMMRC perinatal </w:t>
      </w:r>
      <w:r w:rsidRPr="00C45EEA">
        <w:rPr>
          <w:lang w:eastAsia="en-NZ"/>
        </w:rPr>
        <w:t>data</w:t>
      </w:r>
      <w:r w:rsidRPr="00C45EEA">
        <w:t xml:space="preserve"> extract 2012–2021; Denominator: MAT births 2012–2021.</w:t>
      </w:r>
    </w:p>
    <w:p w14:paraId="007BAEC9" w14:textId="77777777" w:rsidR="009B0DB7" w:rsidRPr="00C45EEA" w:rsidRDefault="009B0DB7" w:rsidP="001550C7">
      <w:bookmarkStart w:id="242" w:name="_Ref16467380"/>
      <w:bookmarkStart w:id="243" w:name="_Ref18484873"/>
      <w:bookmarkStart w:id="244" w:name="_Toc19521031"/>
    </w:p>
    <w:bookmarkEnd w:id="242"/>
    <w:bookmarkEnd w:id="243"/>
    <w:bookmarkEnd w:id="244"/>
    <w:p w14:paraId="23ED032D" w14:textId="77777777" w:rsidR="009B0DB7" w:rsidRPr="00C45EEA" w:rsidRDefault="009B0DB7" w:rsidP="001550C7">
      <w:pPr>
        <w:pStyle w:val="Notes"/>
        <w:sectPr w:rsidR="009B0DB7" w:rsidRPr="00C45EEA" w:rsidSect="009B0DB7">
          <w:footerReference w:type="default" r:id="rId45"/>
          <w:endnotePr>
            <w:numFmt w:val="decimal"/>
          </w:endnotePr>
          <w:pgSz w:w="16838" w:h="11906" w:orient="landscape"/>
          <w:pgMar w:top="720" w:right="720" w:bottom="720" w:left="720" w:header="709" w:footer="709" w:gutter="0"/>
          <w:cols w:space="708"/>
          <w:docGrid w:linePitch="360"/>
        </w:sectPr>
      </w:pPr>
    </w:p>
    <w:p w14:paraId="569FAAFE" w14:textId="2F6B9717" w:rsidR="009B0DB7" w:rsidRPr="00C45EEA" w:rsidRDefault="009B0DB7" w:rsidP="001550C7">
      <w:pPr>
        <w:pStyle w:val="Caption"/>
      </w:pPr>
      <w:bookmarkStart w:id="245" w:name="_Ref16468612"/>
      <w:bookmarkStart w:id="246" w:name="_Toc19521046"/>
      <w:bookmarkStart w:id="247" w:name="_Toc135984927"/>
      <w:bookmarkStart w:id="248" w:name="_Toc170309596"/>
      <w:r w:rsidRPr="00C45EEA">
        <w:lastRenderedPageBreak/>
        <w:t xml:space="preserve">Table </w:t>
      </w:r>
      <w:r w:rsidRPr="00C45EEA">
        <w:fldChar w:fldCharType="begin"/>
      </w:r>
      <w:r w:rsidRPr="00C45EEA">
        <w:instrText xml:space="preserve"> STYLEREF 1 \s </w:instrText>
      </w:r>
      <w:r w:rsidRPr="00C45EEA">
        <w:fldChar w:fldCharType="separate"/>
      </w:r>
      <w:r w:rsidR="005E5141">
        <w:rPr>
          <w:noProof/>
        </w:rPr>
        <w:t>3</w:t>
      </w:r>
      <w:r w:rsidRPr="00C45EEA">
        <w:rPr>
          <w:noProof/>
        </w:rPr>
        <w:fldChar w:fldCharType="end"/>
      </w:r>
      <w:r w:rsidRPr="00C45EEA">
        <w:t>.</w:t>
      </w:r>
      <w:r w:rsidRPr="00C45EEA">
        <w:fldChar w:fldCharType="begin"/>
      </w:r>
      <w:r w:rsidRPr="00C45EEA">
        <w:instrText xml:space="preserve"> SEQ Table \* ARABIC \s 1 </w:instrText>
      </w:r>
      <w:r w:rsidRPr="00C45EEA">
        <w:fldChar w:fldCharType="separate"/>
      </w:r>
      <w:r w:rsidR="005E5141">
        <w:rPr>
          <w:noProof/>
        </w:rPr>
        <w:t>21</w:t>
      </w:r>
      <w:r w:rsidRPr="00C45EEA">
        <w:rPr>
          <w:noProof/>
        </w:rPr>
        <w:fldChar w:fldCharType="end"/>
      </w:r>
      <w:bookmarkEnd w:id="245"/>
      <w:r w:rsidRPr="00C45EEA">
        <w:t>: Perinatal related mortality rates (per 1,000 births) by DHB of maternal residence 2012–20</w:t>
      </w:r>
      <w:bookmarkEnd w:id="246"/>
      <w:r w:rsidRPr="00C45EEA">
        <w:t>2</w:t>
      </w:r>
      <w:bookmarkEnd w:id="247"/>
      <w:r w:rsidRPr="00C45EEA">
        <w:t>1</w:t>
      </w:r>
      <w:bookmarkEnd w:id="248"/>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45"/>
        <w:gridCol w:w="775"/>
        <w:gridCol w:w="642"/>
        <w:gridCol w:w="642"/>
        <w:gridCol w:w="642"/>
        <w:gridCol w:w="642"/>
        <w:gridCol w:w="642"/>
        <w:gridCol w:w="642"/>
        <w:gridCol w:w="642"/>
        <w:gridCol w:w="642"/>
        <w:gridCol w:w="642"/>
        <w:gridCol w:w="642"/>
        <w:gridCol w:w="642"/>
        <w:gridCol w:w="642"/>
        <w:gridCol w:w="642"/>
      </w:tblGrid>
      <w:tr w:rsidR="00561D07" w:rsidRPr="00BA652E" w14:paraId="7AEBB94F" w14:textId="77777777" w:rsidTr="00F622FB">
        <w:tc>
          <w:tcPr>
            <w:tcW w:w="2080" w:type="dxa"/>
            <w:vMerge w:val="restart"/>
            <w:shd w:val="clear" w:color="auto" w:fill="D9D9D9"/>
            <w:vAlign w:val="center"/>
            <w:hideMark/>
          </w:tcPr>
          <w:p w14:paraId="3E7FA885" w14:textId="77777777" w:rsidR="00561D07" w:rsidRPr="00F622FB" w:rsidRDefault="00561D07" w:rsidP="00F622FB">
            <w:pPr>
              <w:pStyle w:val="Notes"/>
              <w:spacing w:before="0" w:after="60" w:line="240" w:lineRule="auto"/>
              <w:rPr>
                <w:b/>
                <w:bCs/>
                <w:noProof/>
                <w:sz w:val="14"/>
                <w:lang w:eastAsia="en-NZ"/>
              </w:rPr>
            </w:pPr>
            <w:r w:rsidRPr="00F622FB">
              <w:rPr>
                <w:b/>
                <w:bCs/>
                <w:noProof/>
                <w:sz w:val="14"/>
                <w:lang w:eastAsia="en-NZ"/>
              </w:rPr>
              <w:t>DHB of maternal residence</w:t>
            </w:r>
          </w:p>
        </w:tc>
        <w:tc>
          <w:tcPr>
            <w:tcW w:w="2060" w:type="dxa"/>
            <w:gridSpan w:val="2"/>
            <w:vMerge w:val="restart"/>
            <w:shd w:val="clear" w:color="auto" w:fill="D9D9D9"/>
            <w:vAlign w:val="center"/>
            <w:hideMark/>
          </w:tcPr>
          <w:p w14:paraId="4270D879" w14:textId="77777777" w:rsidR="00561D07" w:rsidRPr="00BA652E" w:rsidRDefault="00561D07" w:rsidP="00BA652E">
            <w:pPr>
              <w:pStyle w:val="Notes"/>
              <w:spacing w:before="0" w:after="60" w:line="240" w:lineRule="auto"/>
              <w:jc w:val="center"/>
              <w:rPr>
                <w:b/>
                <w:bCs/>
                <w:noProof/>
                <w:sz w:val="14"/>
                <w:lang w:eastAsia="en-NZ"/>
              </w:rPr>
            </w:pPr>
            <w:r w:rsidRPr="00BA652E">
              <w:rPr>
                <w:b/>
                <w:bCs/>
                <w:noProof/>
                <w:sz w:val="14"/>
                <w:lang w:eastAsia="en-NZ"/>
              </w:rPr>
              <w:t>Total births</w:t>
            </w:r>
          </w:p>
        </w:tc>
        <w:tc>
          <w:tcPr>
            <w:tcW w:w="5520" w:type="dxa"/>
            <w:gridSpan w:val="6"/>
            <w:tcBorders>
              <w:top w:val="single" w:sz="4" w:space="0" w:color="auto"/>
              <w:bottom w:val="single" w:sz="4" w:space="0" w:color="auto"/>
            </w:tcBorders>
            <w:shd w:val="clear" w:color="auto" w:fill="D9D9D9"/>
            <w:vAlign w:val="center"/>
            <w:hideMark/>
          </w:tcPr>
          <w:p w14:paraId="7E2D71D8" w14:textId="77777777" w:rsidR="00561D07" w:rsidRPr="00BA652E" w:rsidRDefault="00561D07" w:rsidP="00BA652E">
            <w:pPr>
              <w:pStyle w:val="Notes"/>
              <w:spacing w:before="0" w:after="60" w:line="240" w:lineRule="auto"/>
              <w:jc w:val="center"/>
              <w:rPr>
                <w:b/>
                <w:bCs/>
                <w:noProof/>
                <w:sz w:val="14"/>
                <w:lang w:eastAsia="en-NZ"/>
              </w:rPr>
            </w:pPr>
            <w:r w:rsidRPr="00BA652E">
              <w:rPr>
                <w:b/>
                <w:bCs/>
                <w:noProof/>
                <w:sz w:val="14"/>
                <w:lang w:eastAsia="en-NZ"/>
              </w:rPr>
              <w:t>Fetal deaths</w:t>
            </w:r>
          </w:p>
        </w:tc>
        <w:tc>
          <w:tcPr>
            <w:tcW w:w="2760" w:type="dxa"/>
            <w:gridSpan w:val="3"/>
            <w:vMerge w:val="restart"/>
            <w:shd w:val="clear" w:color="auto" w:fill="D9D9D9"/>
            <w:vAlign w:val="center"/>
            <w:hideMark/>
          </w:tcPr>
          <w:p w14:paraId="30756E25" w14:textId="77777777" w:rsidR="00561D07" w:rsidRPr="00BA652E" w:rsidRDefault="00561D07" w:rsidP="00BA652E">
            <w:pPr>
              <w:pStyle w:val="Notes"/>
              <w:spacing w:before="0" w:after="60" w:line="240" w:lineRule="auto"/>
              <w:jc w:val="center"/>
              <w:rPr>
                <w:b/>
                <w:bCs/>
                <w:noProof/>
                <w:sz w:val="14"/>
                <w:lang w:eastAsia="en-NZ"/>
              </w:rPr>
            </w:pPr>
            <w:r w:rsidRPr="00BA652E">
              <w:rPr>
                <w:b/>
                <w:bCs/>
                <w:noProof/>
                <w:sz w:val="14"/>
                <w:lang w:eastAsia="en-NZ"/>
              </w:rPr>
              <w:t>Neonatal deaths</w:t>
            </w:r>
          </w:p>
        </w:tc>
        <w:tc>
          <w:tcPr>
            <w:tcW w:w="2760" w:type="dxa"/>
            <w:gridSpan w:val="3"/>
            <w:vMerge w:val="restart"/>
            <w:shd w:val="clear" w:color="auto" w:fill="D9D9D9"/>
            <w:vAlign w:val="center"/>
            <w:hideMark/>
          </w:tcPr>
          <w:p w14:paraId="240F52E4" w14:textId="77777777" w:rsidR="00561D07" w:rsidRPr="00BA652E" w:rsidRDefault="00561D07" w:rsidP="00BA652E">
            <w:pPr>
              <w:pStyle w:val="Notes"/>
              <w:spacing w:before="0" w:after="60" w:line="240" w:lineRule="auto"/>
              <w:jc w:val="center"/>
              <w:rPr>
                <w:b/>
                <w:bCs/>
                <w:noProof/>
                <w:sz w:val="14"/>
                <w:lang w:eastAsia="en-NZ"/>
              </w:rPr>
            </w:pPr>
            <w:r w:rsidRPr="00BA652E">
              <w:rPr>
                <w:b/>
                <w:bCs/>
                <w:noProof/>
                <w:sz w:val="14"/>
                <w:lang w:eastAsia="en-NZ"/>
              </w:rPr>
              <w:t>Perinatal related deaths (total)</w:t>
            </w:r>
          </w:p>
        </w:tc>
      </w:tr>
      <w:tr w:rsidR="00561D07" w:rsidRPr="00BA652E" w14:paraId="2481A642" w14:textId="77777777" w:rsidTr="00BA652E">
        <w:tc>
          <w:tcPr>
            <w:tcW w:w="2080" w:type="dxa"/>
            <w:vMerge/>
            <w:hideMark/>
          </w:tcPr>
          <w:p w14:paraId="40310CA7" w14:textId="77777777" w:rsidR="00561D07" w:rsidRPr="00BA652E" w:rsidRDefault="00561D07" w:rsidP="00BA652E">
            <w:pPr>
              <w:pStyle w:val="Notes"/>
              <w:spacing w:before="0" w:after="60" w:line="240" w:lineRule="auto"/>
              <w:rPr>
                <w:b/>
                <w:bCs/>
                <w:noProof/>
                <w:sz w:val="14"/>
                <w:lang w:eastAsia="en-NZ"/>
              </w:rPr>
            </w:pPr>
          </w:p>
        </w:tc>
        <w:tc>
          <w:tcPr>
            <w:tcW w:w="2060" w:type="dxa"/>
            <w:gridSpan w:val="2"/>
            <w:vMerge/>
            <w:hideMark/>
          </w:tcPr>
          <w:p w14:paraId="34BF2D5F" w14:textId="77777777" w:rsidR="00561D07" w:rsidRPr="00BA652E" w:rsidRDefault="00561D07" w:rsidP="00BA652E">
            <w:pPr>
              <w:pStyle w:val="Notes"/>
              <w:spacing w:before="0" w:after="60" w:line="240" w:lineRule="auto"/>
              <w:rPr>
                <w:b/>
                <w:bCs/>
                <w:noProof/>
                <w:sz w:val="14"/>
                <w:lang w:eastAsia="en-NZ"/>
              </w:rPr>
            </w:pPr>
          </w:p>
        </w:tc>
        <w:tc>
          <w:tcPr>
            <w:tcW w:w="2760" w:type="dxa"/>
            <w:gridSpan w:val="3"/>
            <w:tcBorders>
              <w:top w:val="single" w:sz="4" w:space="0" w:color="auto"/>
            </w:tcBorders>
            <w:shd w:val="clear" w:color="auto" w:fill="D9D9D9"/>
            <w:vAlign w:val="center"/>
            <w:hideMark/>
          </w:tcPr>
          <w:p w14:paraId="253C7306" w14:textId="77777777" w:rsidR="00561D07" w:rsidRPr="00BA652E" w:rsidRDefault="00561D07" w:rsidP="00BA652E">
            <w:pPr>
              <w:pStyle w:val="Notes"/>
              <w:spacing w:before="0" w:after="60" w:line="240" w:lineRule="auto"/>
              <w:jc w:val="center"/>
              <w:rPr>
                <w:b/>
                <w:bCs/>
                <w:noProof/>
                <w:sz w:val="14"/>
                <w:lang w:eastAsia="en-NZ"/>
              </w:rPr>
            </w:pPr>
            <w:r w:rsidRPr="00BA652E">
              <w:rPr>
                <w:b/>
                <w:bCs/>
                <w:noProof/>
                <w:sz w:val="14"/>
                <w:lang w:eastAsia="en-NZ"/>
              </w:rPr>
              <w:t>Termination of pregnancy</w:t>
            </w:r>
          </w:p>
        </w:tc>
        <w:tc>
          <w:tcPr>
            <w:tcW w:w="2760" w:type="dxa"/>
            <w:gridSpan w:val="3"/>
            <w:tcBorders>
              <w:top w:val="single" w:sz="4" w:space="0" w:color="auto"/>
            </w:tcBorders>
            <w:shd w:val="clear" w:color="auto" w:fill="D9D9D9"/>
            <w:vAlign w:val="center"/>
            <w:hideMark/>
          </w:tcPr>
          <w:p w14:paraId="1B157B08" w14:textId="77777777" w:rsidR="00561D07" w:rsidRPr="00BA652E" w:rsidRDefault="00561D07" w:rsidP="00BA652E">
            <w:pPr>
              <w:pStyle w:val="Notes"/>
              <w:spacing w:before="0" w:after="60" w:line="240" w:lineRule="auto"/>
              <w:jc w:val="center"/>
              <w:rPr>
                <w:b/>
                <w:bCs/>
                <w:noProof/>
                <w:sz w:val="14"/>
                <w:lang w:eastAsia="en-NZ"/>
              </w:rPr>
            </w:pPr>
            <w:r w:rsidRPr="00BA652E">
              <w:rPr>
                <w:b/>
                <w:bCs/>
                <w:noProof/>
                <w:sz w:val="14"/>
                <w:lang w:eastAsia="en-NZ"/>
              </w:rPr>
              <w:t>Stillbirths</w:t>
            </w:r>
          </w:p>
        </w:tc>
        <w:tc>
          <w:tcPr>
            <w:tcW w:w="2760" w:type="dxa"/>
            <w:gridSpan w:val="3"/>
            <w:vMerge/>
            <w:hideMark/>
          </w:tcPr>
          <w:p w14:paraId="221DB12F" w14:textId="77777777" w:rsidR="00561D07" w:rsidRPr="00BA652E" w:rsidRDefault="00561D07" w:rsidP="00BA652E">
            <w:pPr>
              <w:pStyle w:val="Notes"/>
              <w:spacing w:before="0" w:after="60" w:line="240" w:lineRule="auto"/>
              <w:rPr>
                <w:b/>
                <w:bCs/>
                <w:noProof/>
                <w:sz w:val="14"/>
                <w:lang w:eastAsia="en-NZ"/>
              </w:rPr>
            </w:pPr>
          </w:p>
        </w:tc>
        <w:tc>
          <w:tcPr>
            <w:tcW w:w="2760" w:type="dxa"/>
            <w:gridSpan w:val="3"/>
            <w:vMerge/>
            <w:hideMark/>
          </w:tcPr>
          <w:p w14:paraId="6823124B" w14:textId="77777777" w:rsidR="00561D07" w:rsidRPr="00BA652E" w:rsidRDefault="00561D07" w:rsidP="00BA652E">
            <w:pPr>
              <w:pStyle w:val="Notes"/>
              <w:spacing w:before="0" w:after="60" w:line="240" w:lineRule="auto"/>
              <w:rPr>
                <w:b/>
                <w:bCs/>
                <w:noProof/>
                <w:sz w:val="14"/>
                <w:lang w:eastAsia="en-NZ"/>
              </w:rPr>
            </w:pPr>
          </w:p>
        </w:tc>
      </w:tr>
      <w:tr w:rsidR="00561D07" w:rsidRPr="00BA652E" w14:paraId="28F44247" w14:textId="77777777" w:rsidTr="00BA652E">
        <w:tc>
          <w:tcPr>
            <w:tcW w:w="2080" w:type="dxa"/>
            <w:vMerge/>
            <w:hideMark/>
          </w:tcPr>
          <w:p w14:paraId="1CD3F1BE" w14:textId="77777777" w:rsidR="00561D07" w:rsidRPr="00BA652E" w:rsidRDefault="00561D07" w:rsidP="00BA652E">
            <w:pPr>
              <w:pStyle w:val="Notes"/>
              <w:spacing w:before="0" w:after="60" w:line="240" w:lineRule="auto"/>
              <w:rPr>
                <w:b/>
                <w:bCs/>
                <w:noProof/>
                <w:sz w:val="14"/>
                <w:lang w:eastAsia="en-NZ"/>
              </w:rPr>
            </w:pPr>
          </w:p>
        </w:tc>
        <w:tc>
          <w:tcPr>
            <w:tcW w:w="2060" w:type="dxa"/>
            <w:gridSpan w:val="2"/>
            <w:shd w:val="clear" w:color="auto" w:fill="A6A6A6"/>
            <w:hideMark/>
          </w:tcPr>
          <w:p w14:paraId="09EDCF9B" w14:textId="77777777" w:rsidR="00561D07" w:rsidRPr="00BA652E" w:rsidRDefault="00561D07" w:rsidP="00BA652E">
            <w:pPr>
              <w:pStyle w:val="Notes"/>
              <w:spacing w:before="0" w:after="60" w:line="240" w:lineRule="auto"/>
              <w:jc w:val="center"/>
              <w:rPr>
                <w:b/>
                <w:bCs/>
                <w:noProof/>
                <w:sz w:val="14"/>
                <w:lang w:eastAsia="en-NZ"/>
              </w:rPr>
            </w:pPr>
            <w:r w:rsidRPr="00BA652E">
              <w:rPr>
                <w:b/>
                <w:bCs/>
                <w:noProof/>
                <w:sz w:val="14"/>
                <w:lang w:eastAsia="en-NZ"/>
              </w:rPr>
              <w:t>N=607,161</w:t>
            </w:r>
          </w:p>
        </w:tc>
        <w:tc>
          <w:tcPr>
            <w:tcW w:w="2760" w:type="dxa"/>
            <w:gridSpan w:val="3"/>
            <w:shd w:val="clear" w:color="auto" w:fill="A6A6A6"/>
            <w:noWrap/>
            <w:hideMark/>
          </w:tcPr>
          <w:p w14:paraId="03422F06" w14:textId="77777777" w:rsidR="00561D07" w:rsidRPr="00BA652E" w:rsidRDefault="00561D07" w:rsidP="00BA652E">
            <w:pPr>
              <w:pStyle w:val="Notes"/>
              <w:spacing w:before="0" w:after="60" w:line="240" w:lineRule="auto"/>
              <w:jc w:val="center"/>
              <w:rPr>
                <w:b/>
                <w:bCs/>
                <w:noProof/>
                <w:sz w:val="14"/>
                <w:lang w:eastAsia="en-NZ"/>
              </w:rPr>
            </w:pPr>
            <w:r w:rsidRPr="00BA652E">
              <w:rPr>
                <w:b/>
                <w:bCs/>
                <w:noProof/>
                <w:sz w:val="14"/>
                <w:lang w:eastAsia="en-NZ"/>
              </w:rPr>
              <w:t>n=1,547</w:t>
            </w:r>
          </w:p>
        </w:tc>
        <w:tc>
          <w:tcPr>
            <w:tcW w:w="2760" w:type="dxa"/>
            <w:gridSpan w:val="3"/>
            <w:shd w:val="clear" w:color="auto" w:fill="A6A6A6"/>
            <w:noWrap/>
            <w:hideMark/>
          </w:tcPr>
          <w:p w14:paraId="1D12B81F" w14:textId="77777777" w:rsidR="00561D07" w:rsidRPr="00BA652E" w:rsidRDefault="00561D07" w:rsidP="00BA652E">
            <w:pPr>
              <w:pStyle w:val="Notes"/>
              <w:spacing w:before="0" w:after="60" w:line="240" w:lineRule="auto"/>
              <w:jc w:val="center"/>
              <w:rPr>
                <w:b/>
                <w:bCs/>
                <w:noProof/>
                <w:sz w:val="14"/>
                <w:lang w:eastAsia="en-NZ"/>
              </w:rPr>
            </w:pPr>
            <w:r w:rsidRPr="00BA652E">
              <w:rPr>
                <w:b/>
                <w:bCs/>
                <w:noProof/>
                <w:sz w:val="14"/>
                <w:lang w:eastAsia="en-NZ"/>
              </w:rPr>
              <w:t>n=3,077</w:t>
            </w:r>
          </w:p>
        </w:tc>
        <w:tc>
          <w:tcPr>
            <w:tcW w:w="2760" w:type="dxa"/>
            <w:gridSpan w:val="3"/>
            <w:shd w:val="clear" w:color="auto" w:fill="A6A6A6"/>
            <w:noWrap/>
            <w:hideMark/>
          </w:tcPr>
          <w:p w14:paraId="722E46EA" w14:textId="77777777" w:rsidR="00561D07" w:rsidRPr="00BA652E" w:rsidRDefault="00561D07" w:rsidP="00BA652E">
            <w:pPr>
              <w:pStyle w:val="Notes"/>
              <w:spacing w:before="0" w:after="60" w:line="240" w:lineRule="auto"/>
              <w:jc w:val="center"/>
              <w:rPr>
                <w:b/>
                <w:bCs/>
                <w:noProof/>
                <w:sz w:val="14"/>
                <w:lang w:eastAsia="en-NZ"/>
              </w:rPr>
            </w:pPr>
            <w:r w:rsidRPr="00BA652E">
              <w:rPr>
                <w:b/>
                <w:bCs/>
                <w:noProof/>
                <w:sz w:val="14"/>
                <w:lang w:eastAsia="en-NZ"/>
              </w:rPr>
              <w:t>n=1,682</w:t>
            </w:r>
          </w:p>
        </w:tc>
        <w:tc>
          <w:tcPr>
            <w:tcW w:w="2760" w:type="dxa"/>
            <w:gridSpan w:val="3"/>
            <w:shd w:val="clear" w:color="auto" w:fill="A6A6A6"/>
            <w:noWrap/>
            <w:hideMark/>
          </w:tcPr>
          <w:p w14:paraId="7463850D" w14:textId="77777777" w:rsidR="00561D07" w:rsidRPr="00BA652E" w:rsidRDefault="00561D07" w:rsidP="00BA652E">
            <w:pPr>
              <w:pStyle w:val="Notes"/>
              <w:spacing w:before="0" w:after="60" w:line="240" w:lineRule="auto"/>
              <w:jc w:val="center"/>
              <w:rPr>
                <w:b/>
                <w:bCs/>
                <w:noProof/>
                <w:sz w:val="14"/>
                <w:lang w:eastAsia="en-NZ"/>
              </w:rPr>
            </w:pPr>
            <w:r w:rsidRPr="00BA652E">
              <w:rPr>
                <w:b/>
                <w:bCs/>
                <w:noProof/>
                <w:sz w:val="14"/>
                <w:lang w:eastAsia="en-NZ"/>
              </w:rPr>
              <w:t>n=6,306</w:t>
            </w:r>
          </w:p>
        </w:tc>
      </w:tr>
      <w:tr w:rsidR="00561D07" w:rsidRPr="00BA652E" w14:paraId="2903C25E" w14:textId="77777777" w:rsidTr="00BA652E">
        <w:tc>
          <w:tcPr>
            <w:tcW w:w="2080" w:type="dxa"/>
            <w:vMerge/>
            <w:hideMark/>
          </w:tcPr>
          <w:p w14:paraId="3D9F6FB1" w14:textId="77777777" w:rsidR="00561D07" w:rsidRPr="00BA652E" w:rsidRDefault="00561D07" w:rsidP="00BA652E">
            <w:pPr>
              <w:pStyle w:val="Notes"/>
              <w:spacing w:before="0" w:after="60" w:line="240" w:lineRule="auto"/>
              <w:rPr>
                <w:b/>
                <w:bCs/>
                <w:noProof/>
                <w:sz w:val="14"/>
                <w:lang w:eastAsia="en-NZ"/>
              </w:rPr>
            </w:pPr>
          </w:p>
        </w:tc>
        <w:tc>
          <w:tcPr>
            <w:tcW w:w="1140" w:type="dxa"/>
            <w:shd w:val="clear" w:color="auto" w:fill="A6A6A6"/>
            <w:hideMark/>
          </w:tcPr>
          <w:p w14:paraId="288CA13C" w14:textId="77777777" w:rsidR="00561D07" w:rsidRPr="00BA652E" w:rsidRDefault="00561D07" w:rsidP="00BA652E">
            <w:pPr>
              <w:pStyle w:val="Notes"/>
              <w:spacing w:before="0" w:after="60" w:line="240" w:lineRule="auto"/>
              <w:jc w:val="center"/>
              <w:rPr>
                <w:b/>
                <w:bCs/>
                <w:noProof/>
                <w:sz w:val="14"/>
                <w:lang w:eastAsia="en-NZ"/>
              </w:rPr>
            </w:pPr>
            <w:r w:rsidRPr="00BA652E">
              <w:rPr>
                <w:b/>
                <w:bCs/>
                <w:noProof/>
                <w:sz w:val="14"/>
                <w:lang w:eastAsia="en-NZ"/>
              </w:rPr>
              <w:t>N</w:t>
            </w:r>
          </w:p>
        </w:tc>
        <w:tc>
          <w:tcPr>
            <w:tcW w:w="920" w:type="dxa"/>
            <w:shd w:val="clear" w:color="auto" w:fill="A6A6A6"/>
            <w:hideMark/>
          </w:tcPr>
          <w:p w14:paraId="36123CA9" w14:textId="77777777" w:rsidR="00561D07" w:rsidRPr="00BA652E" w:rsidRDefault="00561D07" w:rsidP="00BA652E">
            <w:pPr>
              <w:pStyle w:val="Notes"/>
              <w:spacing w:before="0" w:after="60" w:line="240" w:lineRule="auto"/>
              <w:jc w:val="center"/>
              <w:rPr>
                <w:b/>
                <w:bCs/>
                <w:noProof/>
                <w:sz w:val="14"/>
                <w:lang w:eastAsia="en-NZ"/>
              </w:rPr>
            </w:pPr>
            <w:r w:rsidRPr="00BA652E">
              <w:rPr>
                <w:b/>
                <w:bCs/>
                <w:noProof/>
                <w:sz w:val="14"/>
                <w:lang w:eastAsia="en-NZ"/>
              </w:rPr>
              <w:t>%</w:t>
            </w:r>
          </w:p>
        </w:tc>
        <w:tc>
          <w:tcPr>
            <w:tcW w:w="920" w:type="dxa"/>
            <w:shd w:val="clear" w:color="auto" w:fill="A6A6A6"/>
            <w:hideMark/>
          </w:tcPr>
          <w:p w14:paraId="74ADEC45" w14:textId="77777777" w:rsidR="00561D07" w:rsidRPr="00BA652E" w:rsidRDefault="00561D07" w:rsidP="00BA652E">
            <w:pPr>
              <w:pStyle w:val="Notes"/>
              <w:spacing w:before="0" w:after="60" w:line="240" w:lineRule="auto"/>
              <w:jc w:val="center"/>
              <w:rPr>
                <w:b/>
                <w:bCs/>
                <w:noProof/>
                <w:sz w:val="14"/>
                <w:lang w:eastAsia="en-NZ"/>
              </w:rPr>
            </w:pPr>
            <w:r w:rsidRPr="00BA652E">
              <w:rPr>
                <w:b/>
                <w:bCs/>
                <w:noProof/>
                <w:sz w:val="14"/>
                <w:lang w:eastAsia="en-NZ"/>
              </w:rPr>
              <w:t>n</w:t>
            </w:r>
          </w:p>
        </w:tc>
        <w:tc>
          <w:tcPr>
            <w:tcW w:w="920" w:type="dxa"/>
            <w:shd w:val="clear" w:color="auto" w:fill="A6A6A6"/>
            <w:hideMark/>
          </w:tcPr>
          <w:p w14:paraId="4F4DFAD7" w14:textId="77777777" w:rsidR="00561D07" w:rsidRPr="00BA652E" w:rsidRDefault="00561D07" w:rsidP="00BA652E">
            <w:pPr>
              <w:pStyle w:val="Notes"/>
              <w:spacing w:before="0" w:after="60" w:line="240" w:lineRule="auto"/>
              <w:jc w:val="center"/>
              <w:rPr>
                <w:b/>
                <w:bCs/>
                <w:noProof/>
                <w:sz w:val="14"/>
                <w:lang w:eastAsia="en-NZ"/>
              </w:rPr>
            </w:pPr>
            <w:r w:rsidRPr="00BA652E">
              <w:rPr>
                <w:b/>
                <w:bCs/>
                <w:noProof/>
                <w:sz w:val="14"/>
                <w:lang w:eastAsia="en-NZ"/>
              </w:rPr>
              <w:t>%</w:t>
            </w:r>
          </w:p>
        </w:tc>
        <w:tc>
          <w:tcPr>
            <w:tcW w:w="920" w:type="dxa"/>
            <w:shd w:val="clear" w:color="auto" w:fill="A6A6A6"/>
            <w:hideMark/>
          </w:tcPr>
          <w:p w14:paraId="7D9CF9F8" w14:textId="77777777" w:rsidR="00561D07" w:rsidRPr="00BA652E" w:rsidRDefault="00561D07" w:rsidP="00BA652E">
            <w:pPr>
              <w:pStyle w:val="Notes"/>
              <w:spacing w:before="0" w:after="60" w:line="240" w:lineRule="auto"/>
              <w:jc w:val="center"/>
              <w:rPr>
                <w:b/>
                <w:bCs/>
                <w:noProof/>
                <w:sz w:val="14"/>
                <w:lang w:eastAsia="en-NZ"/>
              </w:rPr>
            </w:pPr>
            <w:r w:rsidRPr="00BA652E">
              <w:rPr>
                <w:b/>
                <w:bCs/>
                <w:noProof/>
                <w:sz w:val="14"/>
                <w:lang w:eastAsia="en-NZ"/>
              </w:rPr>
              <w:t>Rate</w:t>
            </w:r>
          </w:p>
        </w:tc>
        <w:tc>
          <w:tcPr>
            <w:tcW w:w="920" w:type="dxa"/>
            <w:shd w:val="clear" w:color="auto" w:fill="A6A6A6"/>
            <w:hideMark/>
          </w:tcPr>
          <w:p w14:paraId="0A2EA691" w14:textId="77777777" w:rsidR="00561D07" w:rsidRPr="00BA652E" w:rsidRDefault="00561D07" w:rsidP="00BA652E">
            <w:pPr>
              <w:pStyle w:val="Notes"/>
              <w:spacing w:before="0" w:after="60" w:line="240" w:lineRule="auto"/>
              <w:jc w:val="center"/>
              <w:rPr>
                <w:b/>
                <w:bCs/>
                <w:noProof/>
                <w:sz w:val="14"/>
                <w:lang w:eastAsia="en-NZ"/>
              </w:rPr>
            </w:pPr>
            <w:r w:rsidRPr="00BA652E">
              <w:rPr>
                <w:b/>
                <w:bCs/>
                <w:noProof/>
                <w:sz w:val="14"/>
                <w:lang w:eastAsia="en-NZ"/>
              </w:rPr>
              <w:t>n</w:t>
            </w:r>
          </w:p>
        </w:tc>
        <w:tc>
          <w:tcPr>
            <w:tcW w:w="920" w:type="dxa"/>
            <w:shd w:val="clear" w:color="auto" w:fill="A6A6A6"/>
            <w:hideMark/>
          </w:tcPr>
          <w:p w14:paraId="3AB8CBBD" w14:textId="77777777" w:rsidR="00561D07" w:rsidRPr="00BA652E" w:rsidRDefault="00561D07" w:rsidP="00BA652E">
            <w:pPr>
              <w:pStyle w:val="Notes"/>
              <w:spacing w:before="0" w:after="60" w:line="240" w:lineRule="auto"/>
              <w:jc w:val="center"/>
              <w:rPr>
                <w:b/>
                <w:bCs/>
                <w:noProof/>
                <w:sz w:val="14"/>
                <w:lang w:eastAsia="en-NZ"/>
              </w:rPr>
            </w:pPr>
            <w:r w:rsidRPr="00BA652E">
              <w:rPr>
                <w:b/>
                <w:bCs/>
                <w:noProof/>
                <w:sz w:val="14"/>
                <w:lang w:eastAsia="en-NZ"/>
              </w:rPr>
              <w:t>%</w:t>
            </w:r>
          </w:p>
        </w:tc>
        <w:tc>
          <w:tcPr>
            <w:tcW w:w="920" w:type="dxa"/>
            <w:shd w:val="clear" w:color="auto" w:fill="A6A6A6"/>
            <w:hideMark/>
          </w:tcPr>
          <w:p w14:paraId="5E6CDAF0" w14:textId="77777777" w:rsidR="00561D07" w:rsidRPr="00BA652E" w:rsidRDefault="00561D07" w:rsidP="00BA652E">
            <w:pPr>
              <w:pStyle w:val="Notes"/>
              <w:spacing w:before="0" w:after="60" w:line="240" w:lineRule="auto"/>
              <w:jc w:val="center"/>
              <w:rPr>
                <w:b/>
                <w:bCs/>
                <w:noProof/>
                <w:sz w:val="14"/>
                <w:lang w:eastAsia="en-NZ"/>
              </w:rPr>
            </w:pPr>
            <w:r w:rsidRPr="00BA652E">
              <w:rPr>
                <w:b/>
                <w:bCs/>
                <w:noProof/>
                <w:sz w:val="14"/>
                <w:lang w:eastAsia="en-NZ"/>
              </w:rPr>
              <w:t>Rate</w:t>
            </w:r>
          </w:p>
        </w:tc>
        <w:tc>
          <w:tcPr>
            <w:tcW w:w="920" w:type="dxa"/>
            <w:shd w:val="clear" w:color="auto" w:fill="A6A6A6"/>
            <w:hideMark/>
          </w:tcPr>
          <w:p w14:paraId="11181BC2" w14:textId="77777777" w:rsidR="00561D07" w:rsidRPr="00BA652E" w:rsidRDefault="00561D07" w:rsidP="00BA652E">
            <w:pPr>
              <w:pStyle w:val="Notes"/>
              <w:spacing w:before="0" w:after="60" w:line="240" w:lineRule="auto"/>
              <w:jc w:val="center"/>
              <w:rPr>
                <w:b/>
                <w:bCs/>
                <w:noProof/>
                <w:sz w:val="14"/>
                <w:lang w:eastAsia="en-NZ"/>
              </w:rPr>
            </w:pPr>
            <w:r w:rsidRPr="00BA652E">
              <w:rPr>
                <w:b/>
                <w:bCs/>
                <w:noProof/>
                <w:sz w:val="14"/>
                <w:lang w:eastAsia="en-NZ"/>
              </w:rPr>
              <w:t>n</w:t>
            </w:r>
          </w:p>
        </w:tc>
        <w:tc>
          <w:tcPr>
            <w:tcW w:w="920" w:type="dxa"/>
            <w:shd w:val="clear" w:color="auto" w:fill="A6A6A6"/>
            <w:hideMark/>
          </w:tcPr>
          <w:p w14:paraId="64ED8A89" w14:textId="77777777" w:rsidR="00561D07" w:rsidRPr="00BA652E" w:rsidRDefault="00561D07" w:rsidP="00BA652E">
            <w:pPr>
              <w:pStyle w:val="Notes"/>
              <w:spacing w:before="0" w:after="60" w:line="240" w:lineRule="auto"/>
              <w:jc w:val="center"/>
              <w:rPr>
                <w:b/>
                <w:bCs/>
                <w:noProof/>
                <w:sz w:val="14"/>
                <w:lang w:eastAsia="en-NZ"/>
              </w:rPr>
            </w:pPr>
            <w:r w:rsidRPr="00BA652E">
              <w:rPr>
                <w:b/>
                <w:bCs/>
                <w:noProof/>
                <w:sz w:val="14"/>
                <w:lang w:eastAsia="en-NZ"/>
              </w:rPr>
              <w:t>%</w:t>
            </w:r>
          </w:p>
        </w:tc>
        <w:tc>
          <w:tcPr>
            <w:tcW w:w="920" w:type="dxa"/>
            <w:shd w:val="clear" w:color="auto" w:fill="A6A6A6"/>
            <w:hideMark/>
          </w:tcPr>
          <w:p w14:paraId="07E8984B" w14:textId="77777777" w:rsidR="00561D07" w:rsidRPr="00BA652E" w:rsidRDefault="00561D07" w:rsidP="00BA652E">
            <w:pPr>
              <w:pStyle w:val="Notes"/>
              <w:spacing w:before="0" w:after="60" w:line="240" w:lineRule="auto"/>
              <w:jc w:val="center"/>
              <w:rPr>
                <w:b/>
                <w:bCs/>
                <w:noProof/>
                <w:sz w:val="14"/>
                <w:lang w:eastAsia="en-NZ"/>
              </w:rPr>
            </w:pPr>
            <w:r w:rsidRPr="00BA652E">
              <w:rPr>
                <w:b/>
                <w:bCs/>
                <w:noProof/>
                <w:sz w:val="14"/>
                <w:lang w:eastAsia="en-NZ"/>
              </w:rPr>
              <w:t>Rate</w:t>
            </w:r>
          </w:p>
        </w:tc>
        <w:tc>
          <w:tcPr>
            <w:tcW w:w="920" w:type="dxa"/>
            <w:shd w:val="clear" w:color="auto" w:fill="A6A6A6"/>
            <w:hideMark/>
          </w:tcPr>
          <w:p w14:paraId="012725A7" w14:textId="77777777" w:rsidR="00561D07" w:rsidRPr="00BA652E" w:rsidRDefault="00561D07" w:rsidP="00BA652E">
            <w:pPr>
              <w:pStyle w:val="Notes"/>
              <w:spacing w:before="0" w:after="60" w:line="240" w:lineRule="auto"/>
              <w:jc w:val="center"/>
              <w:rPr>
                <w:b/>
                <w:bCs/>
                <w:noProof/>
                <w:sz w:val="14"/>
                <w:lang w:eastAsia="en-NZ"/>
              </w:rPr>
            </w:pPr>
            <w:r w:rsidRPr="00BA652E">
              <w:rPr>
                <w:b/>
                <w:bCs/>
                <w:noProof/>
                <w:sz w:val="14"/>
                <w:lang w:eastAsia="en-NZ"/>
              </w:rPr>
              <w:t>n</w:t>
            </w:r>
          </w:p>
        </w:tc>
        <w:tc>
          <w:tcPr>
            <w:tcW w:w="920" w:type="dxa"/>
            <w:shd w:val="clear" w:color="auto" w:fill="A6A6A6"/>
            <w:hideMark/>
          </w:tcPr>
          <w:p w14:paraId="55DC382E" w14:textId="77777777" w:rsidR="00561D07" w:rsidRPr="00BA652E" w:rsidRDefault="00561D07" w:rsidP="00BA652E">
            <w:pPr>
              <w:pStyle w:val="Notes"/>
              <w:spacing w:before="0" w:after="60" w:line="240" w:lineRule="auto"/>
              <w:jc w:val="center"/>
              <w:rPr>
                <w:b/>
                <w:bCs/>
                <w:noProof/>
                <w:sz w:val="14"/>
                <w:lang w:eastAsia="en-NZ"/>
              </w:rPr>
            </w:pPr>
            <w:r w:rsidRPr="00BA652E">
              <w:rPr>
                <w:b/>
                <w:bCs/>
                <w:noProof/>
                <w:sz w:val="14"/>
                <w:lang w:eastAsia="en-NZ"/>
              </w:rPr>
              <w:t>%</w:t>
            </w:r>
          </w:p>
        </w:tc>
        <w:tc>
          <w:tcPr>
            <w:tcW w:w="920" w:type="dxa"/>
            <w:shd w:val="clear" w:color="auto" w:fill="A6A6A6"/>
            <w:hideMark/>
          </w:tcPr>
          <w:p w14:paraId="7C64259C" w14:textId="77777777" w:rsidR="00561D07" w:rsidRPr="00BA652E" w:rsidRDefault="00561D07" w:rsidP="00BA652E">
            <w:pPr>
              <w:pStyle w:val="Notes"/>
              <w:spacing w:before="0" w:after="60" w:line="240" w:lineRule="auto"/>
              <w:jc w:val="center"/>
              <w:rPr>
                <w:b/>
                <w:bCs/>
                <w:noProof/>
                <w:sz w:val="14"/>
                <w:lang w:eastAsia="en-NZ"/>
              </w:rPr>
            </w:pPr>
            <w:r w:rsidRPr="00BA652E">
              <w:rPr>
                <w:b/>
                <w:bCs/>
                <w:noProof/>
                <w:sz w:val="14"/>
                <w:lang w:eastAsia="en-NZ"/>
              </w:rPr>
              <w:t>Rate</w:t>
            </w:r>
          </w:p>
        </w:tc>
      </w:tr>
      <w:tr w:rsidR="00561D07" w:rsidRPr="00BA652E" w14:paraId="5EC41CDF" w14:textId="77777777" w:rsidTr="00BA652E">
        <w:tc>
          <w:tcPr>
            <w:tcW w:w="2080" w:type="dxa"/>
            <w:noWrap/>
            <w:hideMark/>
          </w:tcPr>
          <w:p w14:paraId="10444AD2" w14:textId="77777777" w:rsidR="00561D07" w:rsidRPr="00BA652E" w:rsidRDefault="00561D07" w:rsidP="00BA652E">
            <w:pPr>
              <w:pStyle w:val="Notes"/>
              <w:spacing w:before="0" w:after="60" w:line="240" w:lineRule="auto"/>
              <w:rPr>
                <w:noProof/>
                <w:sz w:val="14"/>
                <w:lang w:eastAsia="en-NZ"/>
              </w:rPr>
            </w:pPr>
            <w:r w:rsidRPr="00BA652E">
              <w:rPr>
                <w:noProof/>
                <w:sz w:val="14"/>
                <w:lang w:eastAsia="en-NZ"/>
              </w:rPr>
              <w:t>Northland</w:t>
            </w:r>
          </w:p>
        </w:tc>
        <w:tc>
          <w:tcPr>
            <w:tcW w:w="1140" w:type="dxa"/>
            <w:hideMark/>
          </w:tcPr>
          <w:p w14:paraId="26F71662" w14:textId="3526A54E" w:rsidR="00561D07" w:rsidRPr="00BA652E" w:rsidRDefault="00561D07" w:rsidP="00BA652E">
            <w:pPr>
              <w:pStyle w:val="Notes"/>
              <w:spacing w:before="0" w:after="60" w:line="240" w:lineRule="auto"/>
              <w:jc w:val="center"/>
              <w:rPr>
                <w:noProof/>
                <w:sz w:val="14"/>
                <w:lang w:eastAsia="en-NZ"/>
              </w:rPr>
            </w:pPr>
            <w:r w:rsidRPr="00BA652E">
              <w:rPr>
                <w:noProof/>
                <w:sz w:val="14"/>
                <w:lang w:eastAsia="en-NZ"/>
              </w:rPr>
              <w:t>22,777</w:t>
            </w:r>
          </w:p>
        </w:tc>
        <w:tc>
          <w:tcPr>
            <w:tcW w:w="920" w:type="dxa"/>
            <w:hideMark/>
          </w:tcPr>
          <w:p w14:paraId="70227B00" w14:textId="76B352BB" w:rsidR="00561D07" w:rsidRPr="00BA652E" w:rsidRDefault="00561D07" w:rsidP="00BA652E">
            <w:pPr>
              <w:pStyle w:val="Notes"/>
              <w:spacing w:before="0" w:after="60" w:line="240" w:lineRule="auto"/>
              <w:jc w:val="center"/>
              <w:rPr>
                <w:noProof/>
                <w:sz w:val="14"/>
                <w:lang w:eastAsia="en-NZ"/>
              </w:rPr>
            </w:pPr>
            <w:r w:rsidRPr="00BA652E">
              <w:rPr>
                <w:noProof/>
                <w:sz w:val="14"/>
                <w:lang w:eastAsia="en-NZ"/>
              </w:rPr>
              <w:t>3.8</w:t>
            </w:r>
          </w:p>
        </w:tc>
        <w:tc>
          <w:tcPr>
            <w:tcW w:w="920" w:type="dxa"/>
            <w:hideMark/>
          </w:tcPr>
          <w:p w14:paraId="75D5A130" w14:textId="64B7E57D" w:rsidR="00561D07" w:rsidRPr="00BA652E" w:rsidRDefault="00561D07" w:rsidP="00BA652E">
            <w:pPr>
              <w:pStyle w:val="Notes"/>
              <w:spacing w:before="0" w:after="60" w:line="240" w:lineRule="auto"/>
              <w:jc w:val="center"/>
              <w:rPr>
                <w:noProof/>
                <w:sz w:val="14"/>
                <w:lang w:eastAsia="en-NZ"/>
              </w:rPr>
            </w:pPr>
            <w:r w:rsidRPr="00BA652E">
              <w:rPr>
                <w:noProof/>
                <w:sz w:val="14"/>
                <w:lang w:eastAsia="en-NZ"/>
              </w:rPr>
              <w:t>66</w:t>
            </w:r>
          </w:p>
        </w:tc>
        <w:tc>
          <w:tcPr>
            <w:tcW w:w="920" w:type="dxa"/>
            <w:hideMark/>
          </w:tcPr>
          <w:p w14:paraId="1F95A7C0" w14:textId="5CA7EE50" w:rsidR="00561D07" w:rsidRPr="00BA652E" w:rsidRDefault="00561D07" w:rsidP="00BA652E">
            <w:pPr>
              <w:pStyle w:val="Notes"/>
              <w:spacing w:before="0" w:after="60" w:line="240" w:lineRule="auto"/>
              <w:jc w:val="center"/>
              <w:rPr>
                <w:noProof/>
                <w:sz w:val="14"/>
                <w:lang w:eastAsia="en-NZ"/>
              </w:rPr>
            </w:pPr>
            <w:r w:rsidRPr="00BA652E">
              <w:rPr>
                <w:noProof/>
                <w:sz w:val="14"/>
                <w:lang w:eastAsia="en-NZ"/>
              </w:rPr>
              <w:t>4.3</w:t>
            </w:r>
          </w:p>
        </w:tc>
        <w:tc>
          <w:tcPr>
            <w:tcW w:w="920" w:type="dxa"/>
            <w:hideMark/>
          </w:tcPr>
          <w:p w14:paraId="4B512739" w14:textId="316E56CB" w:rsidR="00561D07" w:rsidRPr="00BA652E" w:rsidRDefault="00561D07" w:rsidP="00BA652E">
            <w:pPr>
              <w:pStyle w:val="Notes"/>
              <w:spacing w:before="0" w:after="60" w:line="240" w:lineRule="auto"/>
              <w:jc w:val="center"/>
              <w:rPr>
                <w:noProof/>
                <w:sz w:val="14"/>
                <w:lang w:eastAsia="en-NZ"/>
              </w:rPr>
            </w:pPr>
            <w:r w:rsidRPr="00BA652E">
              <w:rPr>
                <w:noProof/>
                <w:sz w:val="14"/>
                <w:lang w:eastAsia="en-NZ"/>
              </w:rPr>
              <w:t>2.90</w:t>
            </w:r>
          </w:p>
        </w:tc>
        <w:tc>
          <w:tcPr>
            <w:tcW w:w="920" w:type="dxa"/>
            <w:hideMark/>
          </w:tcPr>
          <w:p w14:paraId="035A9193" w14:textId="71047A84" w:rsidR="00561D07" w:rsidRPr="00BA652E" w:rsidRDefault="00561D07" w:rsidP="00BA652E">
            <w:pPr>
              <w:pStyle w:val="Notes"/>
              <w:spacing w:before="0" w:after="60" w:line="240" w:lineRule="auto"/>
              <w:jc w:val="center"/>
              <w:rPr>
                <w:noProof/>
                <w:sz w:val="14"/>
                <w:lang w:eastAsia="en-NZ"/>
              </w:rPr>
            </w:pPr>
            <w:r w:rsidRPr="00BA652E">
              <w:rPr>
                <w:noProof/>
                <w:sz w:val="14"/>
                <w:lang w:eastAsia="en-NZ"/>
              </w:rPr>
              <w:t>154</w:t>
            </w:r>
          </w:p>
        </w:tc>
        <w:tc>
          <w:tcPr>
            <w:tcW w:w="920" w:type="dxa"/>
            <w:hideMark/>
          </w:tcPr>
          <w:p w14:paraId="448F5C0A" w14:textId="63278EF3" w:rsidR="00561D07" w:rsidRPr="00BA652E" w:rsidRDefault="00561D07" w:rsidP="00BA652E">
            <w:pPr>
              <w:pStyle w:val="Notes"/>
              <w:spacing w:before="0" w:after="60" w:line="240" w:lineRule="auto"/>
              <w:jc w:val="center"/>
              <w:rPr>
                <w:noProof/>
                <w:sz w:val="14"/>
                <w:lang w:eastAsia="en-NZ"/>
              </w:rPr>
            </w:pPr>
            <w:r w:rsidRPr="00BA652E">
              <w:rPr>
                <w:noProof/>
                <w:sz w:val="14"/>
                <w:lang w:eastAsia="en-NZ"/>
              </w:rPr>
              <w:t>5.0</w:t>
            </w:r>
          </w:p>
        </w:tc>
        <w:tc>
          <w:tcPr>
            <w:tcW w:w="920" w:type="dxa"/>
            <w:hideMark/>
          </w:tcPr>
          <w:p w14:paraId="4ACAC8D8" w14:textId="7FA3F4DD" w:rsidR="00561D07" w:rsidRPr="00BA652E" w:rsidRDefault="00561D07" w:rsidP="00BA652E">
            <w:pPr>
              <w:pStyle w:val="Notes"/>
              <w:spacing w:before="0" w:after="60" w:line="240" w:lineRule="auto"/>
              <w:jc w:val="center"/>
              <w:rPr>
                <w:noProof/>
                <w:sz w:val="14"/>
                <w:lang w:eastAsia="en-NZ"/>
              </w:rPr>
            </w:pPr>
            <w:r w:rsidRPr="00BA652E">
              <w:rPr>
                <w:noProof/>
                <w:sz w:val="14"/>
                <w:lang w:eastAsia="en-NZ"/>
              </w:rPr>
              <w:t>6.76</w:t>
            </w:r>
          </w:p>
        </w:tc>
        <w:tc>
          <w:tcPr>
            <w:tcW w:w="920" w:type="dxa"/>
            <w:hideMark/>
          </w:tcPr>
          <w:p w14:paraId="6087DECF" w14:textId="1EF0A672" w:rsidR="00561D07" w:rsidRPr="00BA652E" w:rsidRDefault="00561D07" w:rsidP="00BA652E">
            <w:pPr>
              <w:pStyle w:val="Notes"/>
              <w:spacing w:before="0" w:after="60" w:line="240" w:lineRule="auto"/>
              <w:jc w:val="center"/>
              <w:rPr>
                <w:noProof/>
                <w:sz w:val="14"/>
                <w:lang w:eastAsia="en-NZ"/>
              </w:rPr>
            </w:pPr>
            <w:r w:rsidRPr="00BA652E">
              <w:rPr>
                <w:noProof/>
                <w:sz w:val="14"/>
                <w:lang w:eastAsia="en-NZ"/>
              </w:rPr>
              <w:t>78</w:t>
            </w:r>
          </w:p>
        </w:tc>
        <w:tc>
          <w:tcPr>
            <w:tcW w:w="920" w:type="dxa"/>
            <w:hideMark/>
          </w:tcPr>
          <w:p w14:paraId="577B8AF5" w14:textId="34868895" w:rsidR="00561D07" w:rsidRPr="00BA652E" w:rsidRDefault="00561D07" w:rsidP="00BA652E">
            <w:pPr>
              <w:pStyle w:val="Notes"/>
              <w:spacing w:before="0" w:after="60" w:line="240" w:lineRule="auto"/>
              <w:jc w:val="center"/>
              <w:rPr>
                <w:noProof/>
                <w:sz w:val="14"/>
                <w:lang w:eastAsia="en-NZ"/>
              </w:rPr>
            </w:pPr>
            <w:r w:rsidRPr="00BA652E">
              <w:rPr>
                <w:noProof/>
                <w:sz w:val="14"/>
                <w:lang w:eastAsia="en-NZ"/>
              </w:rPr>
              <w:t>4.6</w:t>
            </w:r>
          </w:p>
        </w:tc>
        <w:tc>
          <w:tcPr>
            <w:tcW w:w="920" w:type="dxa"/>
            <w:hideMark/>
          </w:tcPr>
          <w:p w14:paraId="398EB817" w14:textId="283283B0" w:rsidR="00561D07" w:rsidRPr="00BA652E" w:rsidRDefault="00561D07" w:rsidP="00BA652E">
            <w:pPr>
              <w:pStyle w:val="Notes"/>
              <w:spacing w:before="0" w:after="60" w:line="240" w:lineRule="auto"/>
              <w:jc w:val="center"/>
              <w:rPr>
                <w:noProof/>
                <w:sz w:val="14"/>
                <w:lang w:eastAsia="en-NZ"/>
              </w:rPr>
            </w:pPr>
            <w:r w:rsidRPr="00BA652E">
              <w:rPr>
                <w:noProof/>
                <w:sz w:val="14"/>
                <w:lang w:eastAsia="en-NZ"/>
              </w:rPr>
              <w:t>3.46</w:t>
            </w:r>
          </w:p>
        </w:tc>
        <w:tc>
          <w:tcPr>
            <w:tcW w:w="920" w:type="dxa"/>
            <w:hideMark/>
          </w:tcPr>
          <w:p w14:paraId="33391117" w14:textId="34F2BC52" w:rsidR="00561D07" w:rsidRPr="00BA652E" w:rsidRDefault="00561D07" w:rsidP="00BA652E">
            <w:pPr>
              <w:pStyle w:val="Notes"/>
              <w:spacing w:before="0" w:after="60" w:line="240" w:lineRule="auto"/>
              <w:jc w:val="center"/>
              <w:rPr>
                <w:noProof/>
                <w:sz w:val="14"/>
                <w:lang w:eastAsia="en-NZ"/>
              </w:rPr>
            </w:pPr>
            <w:r w:rsidRPr="00BA652E">
              <w:rPr>
                <w:noProof/>
                <w:sz w:val="14"/>
                <w:lang w:eastAsia="en-NZ"/>
              </w:rPr>
              <w:t>298</w:t>
            </w:r>
          </w:p>
        </w:tc>
        <w:tc>
          <w:tcPr>
            <w:tcW w:w="920" w:type="dxa"/>
            <w:hideMark/>
          </w:tcPr>
          <w:p w14:paraId="2F5164D1" w14:textId="3AFF77F8" w:rsidR="00561D07" w:rsidRPr="00BA652E" w:rsidRDefault="00561D07" w:rsidP="00BA652E">
            <w:pPr>
              <w:pStyle w:val="Notes"/>
              <w:spacing w:before="0" w:after="60" w:line="240" w:lineRule="auto"/>
              <w:jc w:val="center"/>
              <w:rPr>
                <w:noProof/>
                <w:sz w:val="14"/>
                <w:lang w:eastAsia="en-NZ"/>
              </w:rPr>
            </w:pPr>
            <w:r w:rsidRPr="00BA652E">
              <w:rPr>
                <w:noProof/>
                <w:sz w:val="14"/>
                <w:lang w:eastAsia="en-NZ"/>
              </w:rPr>
              <w:t>4.7</w:t>
            </w:r>
          </w:p>
        </w:tc>
        <w:tc>
          <w:tcPr>
            <w:tcW w:w="920" w:type="dxa"/>
            <w:hideMark/>
          </w:tcPr>
          <w:p w14:paraId="60956803" w14:textId="75AA4021" w:rsidR="00561D07" w:rsidRPr="00BA652E" w:rsidRDefault="00561D07" w:rsidP="00BA652E">
            <w:pPr>
              <w:pStyle w:val="Notes"/>
              <w:spacing w:before="0" w:after="60" w:line="240" w:lineRule="auto"/>
              <w:jc w:val="center"/>
              <w:rPr>
                <w:noProof/>
                <w:sz w:val="14"/>
                <w:lang w:eastAsia="en-NZ"/>
              </w:rPr>
            </w:pPr>
            <w:r w:rsidRPr="00BA652E">
              <w:rPr>
                <w:noProof/>
                <w:sz w:val="14"/>
                <w:lang w:eastAsia="en-NZ"/>
              </w:rPr>
              <w:t>13.08</w:t>
            </w:r>
          </w:p>
        </w:tc>
      </w:tr>
      <w:tr w:rsidR="00561D07" w:rsidRPr="00BA652E" w14:paraId="4B7AEC8B" w14:textId="77777777" w:rsidTr="00BA652E">
        <w:tc>
          <w:tcPr>
            <w:tcW w:w="2080" w:type="dxa"/>
            <w:hideMark/>
          </w:tcPr>
          <w:p w14:paraId="2494726D" w14:textId="77777777" w:rsidR="00561D07" w:rsidRPr="00BA652E" w:rsidRDefault="00561D07" w:rsidP="00BA652E">
            <w:pPr>
              <w:pStyle w:val="Notes"/>
              <w:spacing w:before="0" w:after="60" w:line="240" w:lineRule="auto"/>
              <w:rPr>
                <w:noProof/>
                <w:sz w:val="14"/>
                <w:lang w:eastAsia="en-NZ"/>
              </w:rPr>
            </w:pPr>
            <w:r w:rsidRPr="00BA652E">
              <w:rPr>
                <w:noProof/>
                <w:sz w:val="14"/>
                <w:lang w:eastAsia="en-NZ"/>
              </w:rPr>
              <w:t>Waitematā</w:t>
            </w:r>
          </w:p>
        </w:tc>
        <w:tc>
          <w:tcPr>
            <w:tcW w:w="1140" w:type="dxa"/>
            <w:hideMark/>
          </w:tcPr>
          <w:p w14:paraId="6DF68A26" w14:textId="1F6B266E" w:rsidR="00561D07" w:rsidRPr="00BA652E" w:rsidRDefault="00561D07" w:rsidP="00BA652E">
            <w:pPr>
              <w:pStyle w:val="Notes"/>
              <w:spacing w:before="0" w:after="60" w:line="240" w:lineRule="auto"/>
              <w:jc w:val="center"/>
              <w:rPr>
                <w:noProof/>
                <w:sz w:val="14"/>
                <w:lang w:eastAsia="en-NZ"/>
              </w:rPr>
            </w:pPr>
            <w:r w:rsidRPr="00BA652E">
              <w:rPr>
                <w:noProof/>
                <w:sz w:val="14"/>
                <w:lang w:eastAsia="en-NZ"/>
              </w:rPr>
              <w:t>78,296</w:t>
            </w:r>
          </w:p>
        </w:tc>
        <w:tc>
          <w:tcPr>
            <w:tcW w:w="920" w:type="dxa"/>
            <w:hideMark/>
          </w:tcPr>
          <w:p w14:paraId="261EC9BE" w14:textId="6CAE07ED" w:rsidR="00561D07" w:rsidRPr="00BA652E" w:rsidRDefault="00561D07" w:rsidP="00BA652E">
            <w:pPr>
              <w:pStyle w:val="Notes"/>
              <w:spacing w:before="0" w:after="60" w:line="240" w:lineRule="auto"/>
              <w:jc w:val="center"/>
              <w:rPr>
                <w:noProof/>
                <w:sz w:val="14"/>
                <w:lang w:eastAsia="en-NZ"/>
              </w:rPr>
            </w:pPr>
            <w:r w:rsidRPr="00BA652E">
              <w:rPr>
                <w:noProof/>
                <w:sz w:val="14"/>
                <w:lang w:eastAsia="en-NZ"/>
              </w:rPr>
              <w:t>12.9</w:t>
            </w:r>
          </w:p>
        </w:tc>
        <w:tc>
          <w:tcPr>
            <w:tcW w:w="920" w:type="dxa"/>
            <w:hideMark/>
          </w:tcPr>
          <w:p w14:paraId="062E5445" w14:textId="6B72F140" w:rsidR="00561D07" w:rsidRPr="00BA652E" w:rsidRDefault="00561D07" w:rsidP="00BA652E">
            <w:pPr>
              <w:pStyle w:val="Notes"/>
              <w:spacing w:before="0" w:after="60" w:line="240" w:lineRule="auto"/>
              <w:jc w:val="center"/>
              <w:rPr>
                <w:noProof/>
                <w:sz w:val="14"/>
                <w:lang w:eastAsia="en-NZ"/>
              </w:rPr>
            </w:pPr>
            <w:r w:rsidRPr="00BA652E">
              <w:rPr>
                <w:noProof/>
                <w:sz w:val="14"/>
                <w:lang w:eastAsia="en-NZ"/>
              </w:rPr>
              <w:t>256</w:t>
            </w:r>
          </w:p>
        </w:tc>
        <w:tc>
          <w:tcPr>
            <w:tcW w:w="920" w:type="dxa"/>
            <w:hideMark/>
          </w:tcPr>
          <w:p w14:paraId="3A63912A" w14:textId="339E22A8" w:rsidR="00561D07" w:rsidRPr="00BA652E" w:rsidRDefault="00561D07" w:rsidP="00BA652E">
            <w:pPr>
              <w:pStyle w:val="Notes"/>
              <w:spacing w:before="0" w:after="60" w:line="240" w:lineRule="auto"/>
              <w:jc w:val="center"/>
              <w:rPr>
                <w:noProof/>
                <w:sz w:val="14"/>
                <w:lang w:eastAsia="en-NZ"/>
              </w:rPr>
            </w:pPr>
            <w:r w:rsidRPr="00BA652E">
              <w:rPr>
                <w:noProof/>
                <w:sz w:val="14"/>
                <w:lang w:eastAsia="en-NZ"/>
              </w:rPr>
              <w:t>16.5</w:t>
            </w:r>
          </w:p>
        </w:tc>
        <w:tc>
          <w:tcPr>
            <w:tcW w:w="920" w:type="dxa"/>
            <w:hideMark/>
          </w:tcPr>
          <w:p w14:paraId="18C4D7A5" w14:textId="54A44AFE" w:rsidR="00561D07" w:rsidRPr="00BA652E" w:rsidRDefault="00561D07" w:rsidP="00BA652E">
            <w:pPr>
              <w:pStyle w:val="Notes"/>
              <w:spacing w:before="0" w:after="60" w:line="240" w:lineRule="auto"/>
              <w:jc w:val="center"/>
              <w:rPr>
                <w:noProof/>
                <w:sz w:val="14"/>
                <w:lang w:eastAsia="en-NZ"/>
              </w:rPr>
            </w:pPr>
            <w:r w:rsidRPr="00BA652E">
              <w:rPr>
                <w:noProof/>
                <w:sz w:val="14"/>
                <w:lang w:eastAsia="en-NZ"/>
              </w:rPr>
              <w:t>3.27</w:t>
            </w:r>
          </w:p>
        </w:tc>
        <w:tc>
          <w:tcPr>
            <w:tcW w:w="920" w:type="dxa"/>
            <w:hideMark/>
          </w:tcPr>
          <w:p w14:paraId="5291912F" w14:textId="3DDDC272" w:rsidR="00561D07" w:rsidRPr="00BA652E" w:rsidRDefault="00561D07" w:rsidP="00BA652E">
            <w:pPr>
              <w:pStyle w:val="Notes"/>
              <w:spacing w:before="0" w:after="60" w:line="240" w:lineRule="auto"/>
              <w:jc w:val="center"/>
              <w:rPr>
                <w:noProof/>
                <w:sz w:val="14"/>
                <w:lang w:eastAsia="en-NZ"/>
              </w:rPr>
            </w:pPr>
            <w:r w:rsidRPr="00BA652E">
              <w:rPr>
                <w:noProof/>
                <w:sz w:val="14"/>
                <w:lang w:eastAsia="en-NZ"/>
              </w:rPr>
              <w:t>336</w:t>
            </w:r>
          </w:p>
        </w:tc>
        <w:tc>
          <w:tcPr>
            <w:tcW w:w="920" w:type="dxa"/>
            <w:hideMark/>
          </w:tcPr>
          <w:p w14:paraId="357B936A" w14:textId="7F7976E3" w:rsidR="00561D07" w:rsidRPr="00BA652E" w:rsidRDefault="00561D07" w:rsidP="00BA652E">
            <w:pPr>
              <w:pStyle w:val="Notes"/>
              <w:spacing w:before="0" w:after="60" w:line="240" w:lineRule="auto"/>
              <w:jc w:val="center"/>
              <w:rPr>
                <w:noProof/>
                <w:sz w:val="14"/>
                <w:lang w:eastAsia="en-NZ"/>
              </w:rPr>
            </w:pPr>
            <w:r w:rsidRPr="00BA652E">
              <w:rPr>
                <w:noProof/>
                <w:sz w:val="14"/>
                <w:lang w:eastAsia="en-NZ"/>
              </w:rPr>
              <w:t>10.9</w:t>
            </w:r>
          </w:p>
        </w:tc>
        <w:tc>
          <w:tcPr>
            <w:tcW w:w="920" w:type="dxa"/>
            <w:hideMark/>
          </w:tcPr>
          <w:p w14:paraId="60D30D17" w14:textId="71D2DCBF" w:rsidR="00561D07" w:rsidRPr="00BA652E" w:rsidRDefault="00561D07" w:rsidP="00BA652E">
            <w:pPr>
              <w:pStyle w:val="Notes"/>
              <w:spacing w:before="0" w:after="60" w:line="240" w:lineRule="auto"/>
              <w:jc w:val="center"/>
              <w:rPr>
                <w:noProof/>
                <w:sz w:val="14"/>
                <w:lang w:eastAsia="en-NZ"/>
              </w:rPr>
            </w:pPr>
            <w:r w:rsidRPr="00BA652E">
              <w:rPr>
                <w:noProof/>
                <w:sz w:val="14"/>
                <w:lang w:eastAsia="en-NZ"/>
              </w:rPr>
              <w:t>4.29</w:t>
            </w:r>
          </w:p>
        </w:tc>
        <w:tc>
          <w:tcPr>
            <w:tcW w:w="920" w:type="dxa"/>
            <w:hideMark/>
          </w:tcPr>
          <w:p w14:paraId="1BAA256B" w14:textId="416B7603" w:rsidR="00561D07" w:rsidRPr="00BA652E" w:rsidRDefault="00561D07" w:rsidP="00BA652E">
            <w:pPr>
              <w:pStyle w:val="Notes"/>
              <w:spacing w:before="0" w:after="60" w:line="240" w:lineRule="auto"/>
              <w:jc w:val="center"/>
              <w:rPr>
                <w:noProof/>
                <w:sz w:val="14"/>
                <w:lang w:eastAsia="en-NZ"/>
              </w:rPr>
            </w:pPr>
            <w:r w:rsidRPr="00BA652E">
              <w:rPr>
                <w:noProof/>
                <w:sz w:val="14"/>
                <w:lang w:eastAsia="en-NZ"/>
              </w:rPr>
              <w:t>143</w:t>
            </w:r>
          </w:p>
        </w:tc>
        <w:tc>
          <w:tcPr>
            <w:tcW w:w="920" w:type="dxa"/>
            <w:hideMark/>
          </w:tcPr>
          <w:p w14:paraId="696A2939" w14:textId="22C860CB" w:rsidR="00561D07" w:rsidRPr="00BA652E" w:rsidRDefault="00561D07" w:rsidP="00BA652E">
            <w:pPr>
              <w:pStyle w:val="Notes"/>
              <w:spacing w:before="0" w:after="60" w:line="240" w:lineRule="auto"/>
              <w:jc w:val="center"/>
              <w:rPr>
                <w:noProof/>
                <w:sz w:val="14"/>
                <w:lang w:eastAsia="en-NZ"/>
              </w:rPr>
            </w:pPr>
            <w:r w:rsidRPr="00BA652E">
              <w:rPr>
                <w:noProof/>
                <w:sz w:val="14"/>
                <w:lang w:eastAsia="en-NZ"/>
              </w:rPr>
              <w:t>8.5</w:t>
            </w:r>
          </w:p>
        </w:tc>
        <w:tc>
          <w:tcPr>
            <w:tcW w:w="920" w:type="dxa"/>
            <w:hideMark/>
          </w:tcPr>
          <w:p w14:paraId="28BC681E" w14:textId="7C361D0A" w:rsidR="00561D07" w:rsidRPr="00BA652E" w:rsidRDefault="00561D07" w:rsidP="00BA652E">
            <w:pPr>
              <w:pStyle w:val="Notes"/>
              <w:spacing w:before="0" w:after="60" w:line="240" w:lineRule="auto"/>
              <w:jc w:val="center"/>
              <w:rPr>
                <w:noProof/>
                <w:sz w:val="14"/>
                <w:lang w:eastAsia="en-NZ"/>
              </w:rPr>
            </w:pPr>
            <w:r w:rsidRPr="00BA652E">
              <w:rPr>
                <w:noProof/>
                <w:sz w:val="14"/>
                <w:lang w:eastAsia="en-NZ"/>
              </w:rPr>
              <w:t>1.84</w:t>
            </w:r>
          </w:p>
        </w:tc>
        <w:tc>
          <w:tcPr>
            <w:tcW w:w="920" w:type="dxa"/>
            <w:hideMark/>
          </w:tcPr>
          <w:p w14:paraId="5EF31CC4" w14:textId="43050BE8" w:rsidR="00561D07" w:rsidRPr="00BA652E" w:rsidRDefault="00561D07" w:rsidP="00BA652E">
            <w:pPr>
              <w:pStyle w:val="Notes"/>
              <w:spacing w:before="0" w:after="60" w:line="240" w:lineRule="auto"/>
              <w:jc w:val="center"/>
              <w:rPr>
                <w:noProof/>
                <w:sz w:val="14"/>
                <w:lang w:eastAsia="en-NZ"/>
              </w:rPr>
            </w:pPr>
            <w:r w:rsidRPr="00BA652E">
              <w:rPr>
                <w:noProof/>
                <w:sz w:val="14"/>
                <w:lang w:eastAsia="en-NZ"/>
              </w:rPr>
              <w:t>735</w:t>
            </w:r>
          </w:p>
        </w:tc>
        <w:tc>
          <w:tcPr>
            <w:tcW w:w="920" w:type="dxa"/>
            <w:hideMark/>
          </w:tcPr>
          <w:p w14:paraId="2FA36B30" w14:textId="33A6A61D" w:rsidR="00561D07" w:rsidRPr="00BA652E" w:rsidRDefault="00561D07" w:rsidP="00BA652E">
            <w:pPr>
              <w:pStyle w:val="Notes"/>
              <w:spacing w:before="0" w:after="60" w:line="240" w:lineRule="auto"/>
              <w:jc w:val="center"/>
              <w:rPr>
                <w:noProof/>
                <w:sz w:val="14"/>
                <w:lang w:eastAsia="en-NZ"/>
              </w:rPr>
            </w:pPr>
            <w:r w:rsidRPr="00BA652E">
              <w:rPr>
                <w:noProof/>
                <w:sz w:val="14"/>
                <w:lang w:eastAsia="en-NZ"/>
              </w:rPr>
              <w:t>11.7</w:t>
            </w:r>
          </w:p>
        </w:tc>
        <w:tc>
          <w:tcPr>
            <w:tcW w:w="920" w:type="dxa"/>
            <w:hideMark/>
          </w:tcPr>
          <w:p w14:paraId="2B53DE11" w14:textId="1B3F706B" w:rsidR="00561D07" w:rsidRPr="00BA652E" w:rsidRDefault="00561D07" w:rsidP="00BA652E">
            <w:pPr>
              <w:pStyle w:val="Notes"/>
              <w:spacing w:before="0" w:after="60" w:line="240" w:lineRule="auto"/>
              <w:jc w:val="center"/>
              <w:rPr>
                <w:noProof/>
                <w:sz w:val="14"/>
                <w:lang w:eastAsia="en-NZ"/>
              </w:rPr>
            </w:pPr>
            <w:r w:rsidRPr="00BA652E">
              <w:rPr>
                <w:noProof/>
                <w:sz w:val="14"/>
                <w:lang w:eastAsia="en-NZ"/>
              </w:rPr>
              <w:t>9.39</w:t>
            </w:r>
          </w:p>
        </w:tc>
      </w:tr>
      <w:tr w:rsidR="00561D07" w:rsidRPr="00BA652E" w14:paraId="0A1E831D" w14:textId="77777777" w:rsidTr="00BA652E">
        <w:tc>
          <w:tcPr>
            <w:tcW w:w="2080" w:type="dxa"/>
            <w:noWrap/>
            <w:hideMark/>
          </w:tcPr>
          <w:p w14:paraId="45D17D71" w14:textId="77777777" w:rsidR="00561D07" w:rsidRPr="00BA652E" w:rsidRDefault="00561D07" w:rsidP="00BA652E">
            <w:pPr>
              <w:pStyle w:val="Notes"/>
              <w:spacing w:before="0" w:after="60" w:line="240" w:lineRule="auto"/>
              <w:rPr>
                <w:noProof/>
                <w:sz w:val="14"/>
                <w:lang w:eastAsia="en-NZ"/>
              </w:rPr>
            </w:pPr>
            <w:r w:rsidRPr="00BA652E">
              <w:rPr>
                <w:noProof/>
                <w:sz w:val="14"/>
                <w:lang w:eastAsia="en-NZ"/>
              </w:rPr>
              <w:t>Auckland</w:t>
            </w:r>
          </w:p>
        </w:tc>
        <w:tc>
          <w:tcPr>
            <w:tcW w:w="1140" w:type="dxa"/>
            <w:hideMark/>
          </w:tcPr>
          <w:p w14:paraId="10C635F0" w14:textId="6BC87017" w:rsidR="00561D07" w:rsidRPr="00BA652E" w:rsidRDefault="00561D07" w:rsidP="00BA652E">
            <w:pPr>
              <w:pStyle w:val="Notes"/>
              <w:spacing w:before="0" w:after="60" w:line="240" w:lineRule="auto"/>
              <w:jc w:val="center"/>
              <w:rPr>
                <w:noProof/>
                <w:sz w:val="14"/>
                <w:lang w:eastAsia="en-NZ"/>
              </w:rPr>
            </w:pPr>
            <w:r w:rsidRPr="00BA652E">
              <w:rPr>
                <w:noProof/>
                <w:sz w:val="14"/>
                <w:lang w:eastAsia="en-NZ"/>
              </w:rPr>
              <w:t>58,996</w:t>
            </w:r>
          </w:p>
        </w:tc>
        <w:tc>
          <w:tcPr>
            <w:tcW w:w="920" w:type="dxa"/>
            <w:hideMark/>
          </w:tcPr>
          <w:p w14:paraId="1F100285" w14:textId="0B57024A" w:rsidR="00561D07" w:rsidRPr="00BA652E" w:rsidRDefault="00561D07" w:rsidP="00BA652E">
            <w:pPr>
              <w:pStyle w:val="Notes"/>
              <w:spacing w:before="0" w:after="60" w:line="240" w:lineRule="auto"/>
              <w:jc w:val="center"/>
              <w:rPr>
                <w:noProof/>
                <w:sz w:val="14"/>
                <w:lang w:eastAsia="en-NZ"/>
              </w:rPr>
            </w:pPr>
            <w:r w:rsidRPr="00BA652E">
              <w:rPr>
                <w:noProof/>
                <w:sz w:val="14"/>
                <w:lang w:eastAsia="en-NZ"/>
              </w:rPr>
              <w:t>9.7</w:t>
            </w:r>
          </w:p>
        </w:tc>
        <w:tc>
          <w:tcPr>
            <w:tcW w:w="920" w:type="dxa"/>
            <w:hideMark/>
          </w:tcPr>
          <w:p w14:paraId="443D62FC" w14:textId="23FF8B7B" w:rsidR="00561D07" w:rsidRPr="00BA652E" w:rsidRDefault="00561D07" w:rsidP="00BA652E">
            <w:pPr>
              <w:pStyle w:val="Notes"/>
              <w:spacing w:before="0" w:after="60" w:line="240" w:lineRule="auto"/>
              <w:jc w:val="center"/>
              <w:rPr>
                <w:noProof/>
                <w:sz w:val="14"/>
                <w:lang w:eastAsia="en-NZ"/>
              </w:rPr>
            </w:pPr>
            <w:r w:rsidRPr="00BA652E">
              <w:rPr>
                <w:noProof/>
                <w:sz w:val="14"/>
                <w:lang w:eastAsia="en-NZ"/>
              </w:rPr>
              <w:t>197</w:t>
            </w:r>
          </w:p>
        </w:tc>
        <w:tc>
          <w:tcPr>
            <w:tcW w:w="920" w:type="dxa"/>
            <w:hideMark/>
          </w:tcPr>
          <w:p w14:paraId="020B4002" w14:textId="1D96A2CF" w:rsidR="00561D07" w:rsidRPr="00BA652E" w:rsidRDefault="00561D07" w:rsidP="00BA652E">
            <w:pPr>
              <w:pStyle w:val="Notes"/>
              <w:spacing w:before="0" w:after="60" w:line="240" w:lineRule="auto"/>
              <w:jc w:val="center"/>
              <w:rPr>
                <w:noProof/>
                <w:sz w:val="14"/>
                <w:lang w:eastAsia="en-NZ"/>
              </w:rPr>
            </w:pPr>
            <w:r w:rsidRPr="00BA652E">
              <w:rPr>
                <w:noProof/>
                <w:sz w:val="14"/>
                <w:lang w:eastAsia="en-NZ"/>
              </w:rPr>
              <w:t>12.7</w:t>
            </w:r>
          </w:p>
        </w:tc>
        <w:tc>
          <w:tcPr>
            <w:tcW w:w="920" w:type="dxa"/>
            <w:hideMark/>
          </w:tcPr>
          <w:p w14:paraId="04A333C5" w14:textId="36F0B0B9" w:rsidR="00561D07" w:rsidRPr="00BA652E" w:rsidRDefault="00561D07" w:rsidP="00BA652E">
            <w:pPr>
              <w:pStyle w:val="Notes"/>
              <w:spacing w:before="0" w:after="60" w:line="240" w:lineRule="auto"/>
              <w:jc w:val="center"/>
              <w:rPr>
                <w:noProof/>
                <w:sz w:val="14"/>
                <w:lang w:eastAsia="en-NZ"/>
              </w:rPr>
            </w:pPr>
            <w:r w:rsidRPr="00BA652E">
              <w:rPr>
                <w:noProof/>
                <w:sz w:val="14"/>
                <w:lang w:eastAsia="en-NZ"/>
              </w:rPr>
              <w:t>3.34</w:t>
            </w:r>
          </w:p>
        </w:tc>
        <w:tc>
          <w:tcPr>
            <w:tcW w:w="920" w:type="dxa"/>
            <w:hideMark/>
          </w:tcPr>
          <w:p w14:paraId="0405B209" w14:textId="4AB874A9" w:rsidR="00561D07" w:rsidRPr="00BA652E" w:rsidRDefault="00561D07" w:rsidP="00BA652E">
            <w:pPr>
              <w:pStyle w:val="Notes"/>
              <w:spacing w:before="0" w:after="60" w:line="240" w:lineRule="auto"/>
              <w:jc w:val="center"/>
              <w:rPr>
                <w:noProof/>
                <w:sz w:val="14"/>
                <w:lang w:eastAsia="en-NZ"/>
              </w:rPr>
            </w:pPr>
            <w:r w:rsidRPr="00BA652E">
              <w:rPr>
                <w:noProof/>
                <w:sz w:val="14"/>
                <w:lang w:eastAsia="en-NZ"/>
              </w:rPr>
              <w:t>252</w:t>
            </w:r>
          </w:p>
        </w:tc>
        <w:tc>
          <w:tcPr>
            <w:tcW w:w="920" w:type="dxa"/>
            <w:hideMark/>
          </w:tcPr>
          <w:p w14:paraId="698BC6D8" w14:textId="0697E24B" w:rsidR="00561D07" w:rsidRPr="00BA652E" w:rsidRDefault="00561D07" w:rsidP="00BA652E">
            <w:pPr>
              <w:pStyle w:val="Notes"/>
              <w:spacing w:before="0" w:after="60" w:line="240" w:lineRule="auto"/>
              <w:jc w:val="center"/>
              <w:rPr>
                <w:noProof/>
                <w:sz w:val="14"/>
                <w:lang w:eastAsia="en-NZ"/>
              </w:rPr>
            </w:pPr>
            <w:r w:rsidRPr="00BA652E">
              <w:rPr>
                <w:noProof/>
                <w:sz w:val="14"/>
                <w:lang w:eastAsia="en-NZ"/>
              </w:rPr>
              <w:t>8.2</w:t>
            </w:r>
          </w:p>
        </w:tc>
        <w:tc>
          <w:tcPr>
            <w:tcW w:w="920" w:type="dxa"/>
            <w:hideMark/>
          </w:tcPr>
          <w:p w14:paraId="32583745" w14:textId="0BD103E8" w:rsidR="00561D07" w:rsidRPr="00BA652E" w:rsidRDefault="00561D07" w:rsidP="00BA652E">
            <w:pPr>
              <w:pStyle w:val="Notes"/>
              <w:spacing w:before="0" w:after="60" w:line="240" w:lineRule="auto"/>
              <w:jc w:val="center"/>
              <w:rPr>
                <w:noProof/>
                <w:sz w:val="14"/>
                <w:lang w:eastAsia="en-NZ"/>
              </w:rPr>
            </w:pPr>
            <w:r w:rsidRPr="00BA652E">
              <w:rPr>
                <w:noProof/>
                <w:sz w:val="14"/>
                <w:lang w:eastAsia="en-NZ"/>
              </w:rPr>
              <w:t>4.27</w:t>
            </w:r>
          </w:p>
        </w:tc>
        <w:tc>
          <w:tcPr>
            <w:tcW w:w="920" w:type="dxa"/>
            <w:hideMark/>
          </w:tcPr>
          <w:p w14:paraId="7D4D2D1A" w14:textId="6C8F98A5" w:rsidR="00561D07" w:rsidRPr="00BA652E" w:rsidRDefault="00561D07" w:rsidP="00BA652E">
            <w:pPr>
              <w:pStyle w:val="Notes"/>
              <w:spacing w:before="0" w:after="60" w:line="240" w:lineRule="auto"/>
              <w:jc w:val="center"/>
              <w:rPr>
                <w:noProof/>
                <w:sz w:val="14"/>
                <w:lang w:eastAsia="en-NZ"/>
              </w:rPr>
            </w:pPr>
            <w:r w:rsidRPr="00BA652E">
              <w:rPr>
                <w:noProof/>
                <w:sz w:val="14"/>
                <w:lang w:eastAsia="en-NZ"/>
              </w:rPr>
              <w:t>143</w:t>
            </w:r>
          </w:p>
        </w:tc>
        <w:tc>
          <w:tcPr>
            <w:tcW w:w="920" w:type="dxa"/>
            <w:hideMark/>
          </w:tcPr>
          <w:p w14:paraId="14C832E3" w14:textId="37FD76EA" w:rsidR="00561D07" w:rsidRPr="00BA652E" w:rsidRDefault="00561D07" w:rsidP="00BA652E">
            <w:pPr>
              <w:pStyle w:val="Notes"/>
              <w:spacing w:before="0" w:after="60" w:line="240" w:lineRule="auto"/>
              <w:jc w:val="center"/>
              <w:rPr>
                <w:noProof/>
                <w:sz w:val="14"/>
                <w:lang w:eastAsia="en-NZ"/>
              </w:rPr>
            </w:pPr>
            <w:r w:rsidRPr="00BA652E">
              <w:rPr>
                <w:noProof/>
                <w:sz w:val="14"/>
                <w:lang w:eastAsia="en-NZ"/>
              </w:rPr>
              <w:t>8.5</w:t>
            </w:r>
          </w:p>
        </w:tc>
        <w:tc>
          <w:tcPr>
            <w:tcW w:w="920" w:type="dxa"/>
            <w:hideMark/>
          </w:tcPr>
          <w:p w14:paraId="5F54EC6E" w14:textId="11C7AFE6" w:rsidR="00561D07" w:rsidRPr="00BA652E" w:rsidRDefault="00561D07" w:rsidP="00BA652E">
            <w:pPr>
              <w:pStyle w:val="Notes"/>
              <w:spacing w:before="0" w:after="60" w:line="240" w:lineRule="auto"/>
              <w:jc w:val="center"/>
              <w:rPr>
                <w:noProof/>
                <w:sz w:val="14"/>
                <w:lang w:eastAsia="en-NZ"/>
              </w:rPr>
            </w:pPr>
            <w:r w:rsidRPr="00BA652E">
              <w:rPr>
                <w:noProof/>
                <w:sz w:val="14"/>
                <w:lang w:eastAsia="en-NZ"/>
              </w:rPr>
              <w:t>2.44</w:t>
            </w:r>
          </w:p>
        </w:tc>
        <w:tc>
          <w:tcPr>
            <w:tcW w:w="920" w:type="dxa"/>
            <w:hideMark/>
          </w:tcPr>
          <w:p w14:paraId="57FF1A1E" w14:textId="34B3C992" w:rsidR="00561D07" w:rsidRPr="00BA652E" w:rsidRDefault="00561D07" w:rsidP="00BA652E">
            <w:pPr>
              <w:pStyle w:val="Notes"/>
              <w:spacing w:before="0" w:after="60" w:line="240" w:lineRule="auto"/>
              <w:jc w:val="center"/>
              <w:rPr>
                <w:noProof/>
                <w:sz w:val="14"/>
                <w:lang w:eastAsia="en-NZ"/>
              </w:rPr>
            </w:pPr>
            <w:r w:rsidRPr="00BA652E">
              <w:rPr>
                <w:noProof/>
                <w:sz w:val="14"/>
                <w:lang w:eastAsia="en-NZ"/>
              </w:rPr>
              <w:t>592</w:t>
            </w:r>
          </w:p>
        </w:tc>
        <w:tc>
          <w:tcPr>
            <w:tcW w:w="920" w:type="dxa"/>
            <w:hideMark/>
          </w:tcPr>
          <w:p w14:paraId="7099C8C9" w14:textId="30945C52" w:rsidR="00561D07" w:rsidRPr="00BA652E" w:rsidRDefault="00561D07" w:rsidP="00BA652E">
            <w:pPr>
              <w:pStyle w:val="Notes"/>
              <w:spacing w:before="0" w:after="60" w:line="240" w:lineRule="auto"/>
              <w:jc w:val="center"/>
              <w:rPr>
                <w:noProof/>
                <w:sz w:val="14"/>
                <w:lang w:eastAsia="en-NZ"/>
              </w:rPr>
            </w:pPr>
            <w:r w:rsidRPr="00BA652E">
              <w:rPr>
                <w:noProof/>
                <w:sz w:val="14"/>
                <w:lang w:eastAsia="en-NZ"/>
              </w:rPr>
              <w:t>9.4</w:t>
            </w:r>
          </w:p>
        </w:tc>
        <w:tc>
          <w:tcPr>
            <w:tcW w:w="920" w:type="dxa"/>
            <w:hideMark/>
          </w:tcPr>
          <w:p w14:paraId="56B8C9B2" w14:textId="46A6710F" w:rsidR="00561D07" w:rsidRPr="00BA652E" w:rsidRDefault="00561D07" w:rsidP="00BA652E">
            <w:pPr>
              <w:pStyle w:val="Notes"/>
              <w:spacing w:before="0" w:after="60" w:line="240" w:lineRule="auto"/>
              <w:jc w:val="center"/>
              <w:rPr>
                <w:noProof/>
                <w:sz w:val="14"/>
                <w:lang w:eastAsia="en-NZ"/>
              </w:rPr>
            </w:pPr>
            <w:r w:rsidRPr="00BA652E">
              <w:rPr>
                <w:noProof/>
                <w:sz w:val="14"/>
                <w:lang w:eastAsia="en-NZ"/>
              </w:rPr>
              <w:t>10.03</w:t>
            </w:r>
          </w:p>
        </w:tc>
      </w:tr>
      <w:tr w:rsidR="00561D07" w:rsidRPr="00BA652E" w14:paraId="5FAA48D2" w14:textId="77777777" w:rsidTr="00BA652E">
        <w:tc>
          <w:tcPr>
            <w:tcW w:w="2080" w:type="dxa"/>
            <w:noWrap/>
            <w:hideMark/>
          </w:tcPr>
          <w:p w14:paraId="4F98B405" w14:textId="77777777" w:rsidR="00561D07" w:rsidRPr="00BA652E" w:rsidRDefault="00561D07" w:rsidP="00BA652E">
            <w:pPr>
              <w:pStyle w:val="Notes"/>
              <w:spacing w:before="0" w:after="60" w:line="240" w:lineRule="auto"/>
              <w:rPr>
                <w:noProof/>
                <w:sz w:val="14"/>
                <w:lang w:eastAsia="en-NZ"/>
              </w:rPr>
            </w:pPr>
            <w:r w:rsidRPr="00BA652E">
              <w:rPr>
                <w:noProof/>
                <w:sz w:val="14"/>
                <w:lang w:eastAsia="en-NZ"/>
              </w:rPr>
              <w:t>Counties Manukau</w:t>
            </w:r>
          </w:p>
        </w:tc>
        <w:tc>
          <w:tcPr>
            <w:tcW w:w="1140" w:type="dxa"/>
            <w:hideMark/>
          </w:tcPr>
          <w:p w14:paraId="303EFE68" w14:textId="7A4C19EC" w:rsidR="00561D07" w:rsidRPr="00BA652E" w:rsidRDefault="00561D07" w:rsidP="00BA652E">
            <w:pPr>
              <w:pStyle w:val="Notes"/>
              <w:spacing w:before="0" w:after="60" w:line="240" w:lineRule="auto"/>
              <w:jc w:val="center"/>
              <w:rPr>
                <w:noProof/>
                <w:sz w:val="14"/>
                <w:lang w:eastAsia="en-NZ"/>
              </w:rPr>
            </w:pPr>
            <w:r w:rsidRPr="00BA652E">
              <w:rPr>
                <w:noProof/>
                <w:sz w:val="14"/>
                <w:lang w:eastAsia="en-NZ"/>
              </w:rPr>
              <w:t>84,810</w:t>
            </w:r>
          </w:p>
        </w:tc>
        <w:tc>
          <w:tcPr>
            <w:tcW w:w="920" w:type="dxa"/>
            <w:hideMark/>
          </w:tcPr>
          <w:p w14:paraId="7BB2A668" w14:textId="548B6BE4" w:rsidR="00561D07" w:rsidRPr="00BA652E" w:rsidRDefault="00561D07" w:rsidP="00BA652E">
            <w:pPr>
              <w:pStyle w:val="Notes"/>
              <w:spacing w:before="0" w:after="60" w:line="240" w:lineRule="auto"/>
              <w:jc w:val="center"/>
              <w:rPr>
                <w:noProof/>
                <w:sz w:val="14"/>
                <w:lang w:eastAsia="en-NZ"/>
              </w:rPr>
            </w:pPr>
            <w:r w:rsidRPr="00BA652E">
              <w:rPr>
                <w:noProof/>
                <w:sz w:val="14"/>
                <w:lang w:eastAsia="en-NZ"/>
              </w:rPr>
              <w:t>14.0</w:t>
            </w:r>
          </w:p>
        </w:tc>
        <w:tc>
          <w:tcPr>
            <w:tcW w:w="920" w:type="dxa"/>
            <w:hideMark/>
          </w:tcPr>
          <w:p w14:paraId="0FA6E0B1" w14:textId="03B6FF18" w:rsidR="00561D07" w:rsidRPr="00BA652E" w:rsidRDefault="00561D07" w:rsidP="00BA652E">
            <w:pPr>
              <w:pStyle w:val="Notes"/>
              <w:spacing w:before="0" w:after="60" w:line="240" w:lineRule="auto"/>
              <w:jc w:val="center"/>
              <w:rPr>
                <w:noProof/>
                <w:sz w:val="14"/>
                <w:lang w:eastAsia="en-NZ"/>
              </w:rPr>
            </w:pPr>
            <w:r w:rsidRPr="00BA652E">
              <w:rPr>
                <w:noProof/>
                <w:sz w:val="14"/>
                <w:lang w:eastAsia="en-NZ"/>
              </w:rPr>
              <w:t>237</w:t>
            </w:r>
          </w:p>
        </w:tc>
        <w:tc>
          <w:tcPr>
            <w:tcW w:w="920" w:type="dxa"/>
            <w:hideMark/>
          </w:tcPr>
          <w:p w14:paraId="100691FD" w14:textId="1E64F976" w:rsidR="00561D07" w:rsidRPr="00BA652E" w:rsidRDefault="00561D07" w:rsidP="00BA652E">
            <w:pPr>
              <w:pStyle w:val="Notes"/>
              <w:spacing w:before="0" w:after="60" w:line="240" w:lineRule="auto"/>
              <w:jc w:val="center"/>
              <w:rPr>
                <w:noProof/>
                <w:sz w:val="14"/>
                <w:lang w:eastAsia="en-NZ"/>
              </w:rPr>
            </w:pPr>
            <w:r w:rsidRPr="00BA652E">
              <w:rPr>
                <w:noProof/>
                <w:sz w:val="14"/>
                <w:lang w:eastAsia="en-NZ"/>
              </w:rPr>
              <w:t>15.3</w:t>
            </w:r>
          </w:p>
        </w:tc>
        <w:tc>
          <w:tcPr>
            <w:tcW w:w="920" w:type="dxa"/>
            <w:hideMark/>
          </w:tcPr>
          <w:p w14:paraId="671B466A" w14:textId="22C2F11F" w:rsidR="00561D07" w:rsidRPr="00BA652E" w:rsidRDefault="00561D07" w:rsidP="00BA652E">
            <w:pPr>
              <w:pStyle w:val="Notes"/>
              <w:spacing w:before="0" w:after="60" w:line="240" w:lineRule="auto"/>
              <w:jc w:val="center"/>
              <w:rPr>
                <w:noProof/>
                <w:sz w:val="14"/>
                <w:lang w:eastAsia="en-NZ"/>
              </w:rPr>
            </w:pPr>
            <w:r w:rsidRPr="00BA652E">
              <w:rPr>
                <w:noProof/>
                <w:sz w:val="14"/>
                <w:lang w:eastAsia="en-NZ"/>
              </w:rPr>
              <w:t>2.79</w:t>
            </w:r>
          </w:p>
        </w:tc>
        <w:tc>
          <w:tcPr>
            <w:tcW w:w="920" w:type="dxa"/>
            <w:hideMark/>
          </w:tcPr>
          <w:p w14:paraId="1C69307E" w14:textId="2BA8F027" w:rsidR="00561D07" w:rsidRPr="00BA652E" w:rsidRDefault="00561D07" w:rsidP="00BA652E">
            <w:pPr>
              <w:pStyle w:val="Notes"/>
              <w:spacing w:before="0" w:after="60" w:line="240" w:lineRule="auto"/>
              <w:jc w:val="center"/>
              <w:rPr>
                <w:noProof/>
                <w:sz w:val="14"/>
                <w:lang w:eastAsia="en-NZ"/>
              </w:rPr>
            </w:pPr>
            <w:r w:rsidRPr="00BA652E">
              <w:rPr>
                <w:noProof/>
                <w:sz w:val="14"/>
                <w:lang w:eastAsia="en-NZ"/>
              </w:rPr>
              <w:t>540</w:t>
            </w:r>
          </w:p>
        </w:tc>
        <w:tc>
          <w:tcPr>
            <w:tcW w:w="920" w:type="dxa"/>
            <w:hideMark/>
          </w:tcPr>
          <w:p w14:paraId="0A761F67" w14:textId="0B11E35C" w:rsidR="00561D07" w:rsidRPr="00BA652E" w:rsidRDefault="00561D07" w:rsidP="00BA652E">
            <w:pPr>
              <w:pStyle w:val="Notes"/>
              <w:spacing w:before="0" w:after="60" w:line="240" w:lineRule="auto"/>
              <w:jc w:val="center"/>
              <w:rPr>
                <w:noProof/>
                <w:sz w:val="14"/>
                <w:lang w:eastAsia="en-NZ"/>
              </w:rPr>
            </w:pPr>
            <w:r w:rsidRPr="00BA652E">
              <w:rPr>
                <w:noProof/>
                <w:sz w:val="14"/>
                <w:lang w:eastAsia="en-NZ"/>
              </w:rPr>
              <w:t>17.5</w:t>
            </w:r>
          </w:p>
        </w:tc>
        <w:tc>
          <w:tcPr>
            <w:tcW w:w="920" w:type="dxa"/>
            <w:hideMark/>
          </w:tcPr>
          <w:p w14:paraId="709F6CC9" w14:textId="484BF612" w:rsidR="00561D07" w:rsidRPr="00BA652E" w:rsidRDefault="00561D07" w:rsidP="00BA652E">
            <w:pPr>
              <w:pStyle w:val="Notes"/>
              <w:spacing w:before="0" w:after="60" w:line="240" w:lineRule="auto"/>
              <w:jc w:val="center"/>
              <w:rPr>
                <w:noProof/>
                <w:sz w:val="14"/>
                <w:lang w:eastAsia="en-NZ"/>
              </w:rPr>
            </w:pPr>
            <w:r w:rsidRPr="00BA652E">
              <w:rPr>
                <w:noProof/>
                <w:sz w:val="14"/>
                <w:lang w:eastAsia="en-NZ"/>
              </w:rPr>
              <w:t>6.37</w:t>
            </w:r>
          </w:p>
        </w:tc>
        <w:tc>
          <w:tcPr>
            <w:tcW w:w="920" w:type="dxa"/>
            <w:hideMark/>
          </w:tcPr>
          <w:p w14:paraId="2F1D47F7" w14:textId="252BEC7A" w:rsidR="00561D07" w:rsidRPr="00BA652E" w:rsidRDefault="00561D07" w:rsidP="00BA652E">
            <w:pPr>
              <w:pStyle w:val="Notes"/>
              <w:spacing w:before="0" w:after="60" w:line="240" w:lineRule="auto"/>
              <w:jc w:val="center"/>
              <w:rPr>
                <w:noProof/>
                <w:sz w:val="14"/>
                <w:lang w:eastAsia="en-NZ"/>
              </w:rPr>
            </w:pPr>
            <w:r w:rsidRPr="00BA652E">
              <w:rPr>
                <w:noProof/>
                <w:sz w:val="14"/>
                <w:lang w:eastAsia="en-NZ"/>
              </w:rPr>
              <w:t>354</w:t>
            </w:r>
          </w:p>
        </w:tc>
        <w:tc>
          <w:tcPr>
            <w:tcW w:w="920" w:type="dxa"/>
            <w:hideMark/>
          </w:tcPr>
          <w:p w14:paraId="115EACC5" w14:textId="211BD94B" w:rsidR="00561D07" w:rsidRPr="00BA652E" w:rsidRDefault="00561D07" w:rsidP="00BA652E">
            <w:pPr>
              <w:pStyle w:val="Notes"/>
              <w:spacing w:before="0" w:after="60" w:line="240" w:lineRule="auto"/>
              <w:jc w:val="center"/>
              <w:rPr>
                <w:noProof/>
                <w:sz w:val="14"/>
                <w:lang w:eastAsia="en-NZ"/>
              </w:rPr>
            </w:pPr>
            <w:r w:rsidRPr="00BA652E">
              <w:rPr>
                <w:noProof/>
                <w:sz w:val="14"/>
                <w:lang w:eastAsia="en-NZ"/>
              </w:rPr>
              <w:t>21.0</w:t>
            </w:r>
          </w:p>
        </w:tc>
        <w:tc>
          <w:tcPr>
            <w:tcW w:w="920" w:type="dxa"/>
            <w:hideMark/>
          </w:tcPr>
          <w:p w14:paraId="7816B377" w14:textId="446BC4F9" w:rsidR="00561D07" w:rsidRPr="00BA652E" w:rsidRDefault="00561D07" w:rsidP="00BA652E">
            <w:pPr>
              <w:pStyle w:val="Notes"/>
              <w:spacing w:before="0" w:after="60" w:line="240" w:lineRule="auto"/>
              <w:jc w:val="center"/>
              <w:rPr>
                <w:noProof/>
                <w:sz w:val="14"/>
                <w:lang w:eastAsia="en-NZ"/>
              </w:rPr>
            </w:pPr>
            <w:r w:rsidRPr="00BA652E">
              <w:rPr>
                <w:noProof/>
                <w:sz w:val="14"/>
                <w:lang w:eastAsia="en-NZ"/>
              </w:rPr>
              <w:t>4.21</w:t>
            </w:r>
          </w:p>
        </w:tc>
        <w:tc>
          <w:tcPr>
            <w:tcW w:w="920" w:type="dxa"/>
            <w:hideMark/>
          </w:tcPr>
          <w:p w14:paraId="19EFDB63" w14:textId="75705D2B" w:rsidR="00561D07" w:rsidRPr="00BA652E" w:rsidRDefault="00561D07" w:rsidP="00BA652E">
            <w:pPr>
              <w:pStyle w:val="Notes"/>
              <w:spacing w:before="0" w:after="60" w:line="240" w:lineRule="auto"/>
              <w:jc w:val="center"/>
              <w:rPr>
                <w:noProof/>
                <w:sz w:val="14"/>
                <w:lang w:eastAsia="en-NZ"/>
              </w:rPr>
            </w:pPr>
            <w:r w:rsidRPr="00BA652E">
              <w:rPr>
                <w:noProof/>
                <w:sz w:val="14"/>
                <w:lang w:eastAsia="en-NZ"/>
              </w:rPr>
              <w:t>1,131</w:t>
            </w:r>
          </w:p>
        </w:tc>
        <w:tc>
          <w:tcPr>
            <w:tcW w:w="920" w:type="dxa"/>
            <w:hideMark/>
          </w:tcPr>
          <w:p w14:paraId="21C021E2" w14:textId="72B33D38" w:rsidR="00561D07" w:rsidRPr="00BA652E" w:rsidRDefault="00561D07" w:rsidP="00BA652E">
            <w:pPr>
              <w:pStyle w:val="Notes"/>
              <w:spacing w:before="0" w:after="60" w:line="240" w:lineRule="auto"/>
              <w:jc w:val="center"/>
              <w:rPr>
                <w:noProof/>
                <w:sz w:val="14"/>
                <w:lang w:eastAsia="en-NZ"/>
              </w:rPr>
            </w:pPr>
            <w:r w:rsidRPr="00BA652E">
              <w:rPr>
                <w:noProof/>
                <w:sz w:val="14"/>
                <w:lang w:eastAsia="en-NZ"/>
              </w:rPr>
              <w:t>17.9</w:t>
            </w:r>
          </w:p>
        </w:tc>
        <w:tc>
          <w:tcPr>
            <w:tcW w:w="920" w:type="dxa"/>
            <w:hideMark/>
          </w:tcPr>
          <w:p w14:paraId="62E0A86D" w14:textId="61407E42" w:rsidR="00561D07" w:rsidRPr="00BA652E" w:rsidRDefault="00561D07" w:rsidP="00BA652E">
            <w:pPr>
              <w:pStyle w:val="Notes"/>
              <w:spacing w:before="0" w:after="60" w:line="240" w:lineRule="auto"/>
              <w:jc w:val="center"/>
              <w:rPr>
                <w:noProof/>
                <w:sz w:val="14"/>
                <w:lang w:eastAsia="en-NZ"/>
              </w:rPr>
            </w:pPr>
            <w:r w:rsidRPr="00BA652E">
              <w:rPr>
                <w:noProof/>
                <w:sz w:val="14"/>
                <w:lang w:eastAsia="en-NZ"/>
              </w:rPr>
              <w:t>13.34</w:t>
            </w:r>
          </w:p>
        </w:tc>
      </w:tr>
      <w:tr w:rsidR="00561D07" w:rsidRPr="00BA652E" w14:paraId="4264D60D" w14:textId="77777777" w:rsidTr="00BA652E">
        <w:tc>
          <w:tcPr>
            <w:tcW w:w="2080" w:type="dxa"/>
            <w:noWrap/>
            <w:hideMark/>
          </w:tcPr>
          <w:p w14:paraId="22B8775C" w14:textId="77777777" w:rsidR="00561D07" w:rsidRPr="00BA652E" w:rsidRDefault="00561D07" w:rsidP="00BA652E">
            <w:pPr>
              <w:pStyle w:val="Notes"/>
              <w:spacing w:before="0" w:after="60" w:line="240" w:lineRule="auto"/>
              <w:rPr>
                <w:noProof/>
                <w:sz w:val="14"/>
                <w:lang w:eastAsia="en-NZ"/>
              </w:rPr>
            </w:pPr>
            <w:r w:rsidRPr="00BA652E">
              <w:rPr>
                <w:noProof/>
                <w:sz w:val="14"/>
                <w:lang w:eastAsia="en-NZ"/>
              </w:rPr>
              <w:t>Waikato</w:t>
            </w:r>
          </w:p>
        </w:tc>
        <w:tc>
          <w:tcPr>
            <w:tcW w:w="1140" w:type="dxa"/>
            <w:hideMark/>
          </w:tcPr>
          <w:p w14:paraId="19C7BA73" w14:textId="02389FFE" w:rsidR="00561D07" w:rsidRPr="00BA652E" w:rsidRDefault="00561D07" w:rsidP="00BA652E">
            <w:pPr>
              <w:pStyle w:val="Notes"/>
              <w:spacing w:before="0" w:after="60" w:line="240" w:lineRule="auto"/>
              <w:jc w:val="center"/>
              <w:rPr>
                <w:noProof/>
                <w:sz w:val="14"/>
                <w:lang w:eastAsia="en-NZ"/>
              </w:rPr>
            </w:pPr>
            <w:r w:rsidRPr="00BA652E">
              <w:rPr>
                <w:noProof/>
                <w:sz w:val="14"/>
                <w:lang w:eastAsia="en-NZ"/>
              </w:rPr>
              <w:t>55,009</w:t>
            </w:r>
          </w:p>
        </w:tc>
        <w:tc>
          <w:tcPr>
            <w:tcW w:w="920" w:type="dxa"/>
            <w:hideMark/>
          </w:tcPr>
          <w:p w14:paraId="1E487FD5" w14:textId="32DFDFDD" w:rsidR="00561D07" w:rsidRPr="00BA652E" w:rsidRDefault="00561D07" w:rsidP="00BA652E">
            <w:pPr>
              <w:pStyle w:val="Notes"/>
              <w:spacing w:before="0" w:after="60" w:line="240" w:lineRule="auto"/>
              <w:jc w:val="center"/>
              <w:rPr>
                <w:noProof/>
                <w:sz w:val="14"/>
                <w:lang w:eastAsia="en-NZ"/>
              </w:rPr>
            </w:pPr>
            <w:r w:rsidRPr="00BA652E">
              <w:rPr>
                <w:noProof/>
                <w:sz w:val="14"/>
                <w:lang w:eastAsia="en-NZ"/>
              </w:rPr>
              <w:t>9.1</w:t>
            </w:r>
          </w:p>
        </w:tc>
        <w:tc>
          <w:tcPr>
            <w:tcW w:w="920" w:type="dxa"/>
            <w:hideMark/>
          </w:tcPr>
          <w:p w14:paraId="5E5CCEBE" w14:textId="519BF9ED" w:rsidR="00561D07" w:rsidRPr="00BA652E" w:rsidRDefault="00561D07" w:rsidP="00BA652E">
            <w:pPr>
              <w:pStyle w:val="Notes"/>
              <w:spacing w:before="0" w:after="60" w:line="240" w:lineRule="auto"/>
              <w:jc w:val="center"/>
              <w:rPr>
                <w:noProof/>
                <w:sz w:val="14"/>
                <w:lang w:eastAsia="en-NZ"/>
              </w:rPr>
            </w:pPr>
            <w:r w:rsidRPr="00BA652E">
              <w:rPr>
                <w:noProof/>
                <w:sz w:val="14"/>
                <w:lang w:eastAsia="en-NZ"/>
              </w:rPr>
              <w:t>136</w:t>
            </w:r>
          </w:p>
        </w:tc>
        <w:tc>
          <w:tcPr>
            <w:tcW w:w="920" w:type="dxa"/>
            <w:hideMark/>
          </w:tcPr>
          <w:p w14:paraId="297429FD" w14:textId="2A2CBAC0" w:rsidR="00561D07" w:rsidRPr="00BA652E" w:rsidRDefault="00561D07" w:rsidP="00BA652E">
            <w:pPr>
              <w:pStyle w:val="Notes"/>
              <w:spacing w:before="0" w:after="60" w:line="240" w:lineRule="auto"/>
              <w:jc w:val="center"/>
              <w:rPr>
                <w:noProof/>
                <w:sz w:val="14"/>
                <w:lang w:eastAsia="en-NZ"/>
              </w:rPr>
            </w:pPr>
            <w:r w:rsidRPr="00BA652E">
              <w:rPr>
                <w:noProof/>
                <w:sz w:val="14"/>
                <w:lang w:eastAsia="en-NZ"/>
              </w:rPr>
              <w:t>8.8</w:t>
            </w:r>
          </w:p>
        </w:tc>
        <w:tc>
          <w:tcPr>
            <w:tcW w:w="920" w:type="dxa"/>
            <w:hideMark/>
          </w:tcPr>
          <w:p w14:paraId="687B9604" w14:textId="11051FFC" w:rsidR="00561D07" w:rsidRPr="00BA652E" w:rsidRDefault="00561D07" w:rsidP="00BA652E">
            <w:pPr>
              <w:pStyle w:val="Notes"/>
              <w:spacing w:before="0" w:after="60" w:line="240" w:lineRule="auto"/>
              <w:jc w:val="center"/>
              <w:rPr>
                <w:noProof/>
                <w:sz w:val="14"/>
                <w:lang w:eastAsia="en-NZ"/>
              </w:rPr>
            </w:pPr>
            <w:r w:rsidRPr="00BA652E">
              <w:rPr>
                <w:noProof/>
                <w:sz w:val="14"/>
                <w:lang w:eastAsia="en-NZ"/>
              </w:rPr>
              <w:t>2.47</w:t>
            </w:r>
          </w:p>
        </w:tc>
        <w:tc>
          <w:tcPr>
            <w:tcW w:w="920" w:type="dxa"/>
            <w:hideMark/>
          </w:tcPr>
          <w:p w14:paraId="6836FFC0" w14:textId="0CA8BDEC" w:rsidR="00561D07" w:rsidRPr="00BA652E" w:rsidRDefault="00561D07" w:rsidP="00BA652E">
            <w:pPr>
              <w:pStyle w:val="Notes"/>
              <w:spacing w:before="0" w:after="60" w:line="240" w:lineRule="auto"/>
              <w:jc w:val="center"/>
              <w:rPr>
                <w:noProof/>
                <w:sz w:val="14"/>
                <w:lang w:eastAsia="en-NZ"/>
              </w:rPr>
            </w:pPr>
            <w:r w:rsidRPr="00BA652E">
              <w:rPr>
                <w:noProof/>
                <w:sz w:val="14"/>
                <w:lang w:eastAsia="en-NZ"/>
              </w:rPr>
              <w:t>300</w:t>
            </w:r>
          </w:p>
        </w:tc>
        <w:tc>
          <w:tcPr>
            <w:tcW w:w="920" w:type="dxa"/>
            <w:hideMark/>
          </w:tcPr>
          <w:p w14:paraId="20FE62F6" w14:textId="266C8BE7" w:rsidR="00561D07" w:rsidRPr="00BA652E" w:rsidRDefault="00561D07" w:rsidP="00BA652E">
            <w:pPr>
              <w:pStyle w:val="Notes"/>
              <w:spacing w:before="0" w:after="60" w:line="240" w:lineRule="auto"/>
              <w:jc w:val="center"/>
              <w:rPr>
                <w:noProof/>
                <w:sz w:val="14"/>
                <w:lang w:eastAsia="en-NZ"/>
              </w:rPr>
            </w:pPr>
            <w:r w:rsidRPr="00BA652E">
              <w:rPr>
                <w:noProof/>
                <w:sz w:val="14"/>
                <w:lang w:eastAsia="en-NZ"/>
              </w:rPr>
              <w:t>9.7</w:t>
            </w:r>
          </w:p>
        </w:tc>
        <w:tc>
          <w:tcPr>
            <w:tcW w:w="920" w:type="dxa"/>
            <w:hideMark/>
          </w:tcPr>
          <w:p w14:paraId="5A2734A8" w14:textId="2D3FD843" w:rsidR="00561D07" w:rsidRPr="00BA652E" w:rsidRDefault="00561D07" w:rsidP="00BA652E">
            <w:pPr>
              <w:pStyle w:val="Notes"/>
              <w:spacing w:before="0" w:after="60" w:line="240" w:lineRule="auto"/>
              <w:jc w:val="center"/>
              <w:rPr>
                <w:noProof/>
                <w:sz w:val="14"/>
                <w:lang w:eastAsia="en-NZ"/>
              </w:rPr>
            </w:pPr>
            <w:r w:rsidRPr="00BA652E">
              <w:rPr>
                <w:noProof/>
                <w:sz w:val="14"/>
                <w:lang w:eastAsia="en-NZ"/>
              </w:rPr>
              <w:t>5.45</w:t>
            </w:r>
          </w:p>
        </w:tc>
        <w:tc>
          <w:tcPr>
            <w:tcW w:w="920" w:type="dxa"/>
            <w:hideMark/>
          </w:tcPr>
          <w:p w14:paraId="2D1C0133" w14:textId="055856CA" w:rsidR="00561D07" w:rsidRPr="00BA652E" w:rsidRDefault="00561D07" w:rsidP="00BA652E">
            <w:pPr>
              <w:pStyle w:val="Notes"/>
              <w:spacing w:before="0" w:after="60" w:line="240" w:lineRule="auto"/>
              <w:jc w:val="center"/>
              <w:rPr>
                <w:noProof/>
                <w:sz w:val="14"/>
                <w:lang w:eastAsia="en-NZ"/>
              </w:rPr>
            </w:pPr>
            <w:r w:rsidRPr="00BA652E">
              <w:rPr>
                <w:noProof/>
                <w:sz w:val="14"/>
                <w:lang w:eastAsia="en-NZ"/>
              </w:rPr>
              <w:t>172</w:t>
            </w:r>
          </w:p>
        </w:tc>
        <w:tc>
          <w:tcPr>
            <w:tcW w:w="920" w:type="dxa"/>
            <w:hideMark/>
          </w:tcPr>
          <w:p w14:paraId="2666D825" w14:textId="29062BB2" w:rsidR="00561D07" w:rsidRPr="00BA652E" w:rsidRDefault="00561D07" w:rsidP="00BA652E">
            <w:pPr>
              <w:pStyle w:val="Notes"/>
              <w:spacing w:before="0" w:after="60" w:line="240" w:lineRule="auto"/>
              <w:jc w:val="center"/>
              <w:rPr>
                <w:noProof/>
                <w:sz w:val="14"/>
                <w:lang w:eastAsia="en-NZ"/>
              </w:rPr>
            </w:pPr>
            <w:r w:rsidRPr="00BA652E">
              <w:rPr>
                <w:noProof/>
                <w:sz w:val="14"/>
                <w:lang w:eastAsia="en-NZ"/>
              </w:rPr>
              <w:t>10.2</w:t>
            </w:r>
          </w:p>
        </w:tc>
        <w:tc>
          <w:tcPr>
            <w:tcW w:w="920" w:type="dxa"/>
            <w:hideMark/>
          </w:tcPr>
          <w:p w14:paraId="527EDC61" w14:textId="6CC71ADC" w:rsidR="00561D07" w:rsidRPr="00BA652E" w:rsidRDefault="00561D07" w:rsidP="00BA652E">
            <w:pPr>
              <w:pStyle w:val="Notes"/>
              <w:spacing w:before="0" w:after="60" w:line="240" w:lineRule="auto"/>
              <w:jc w:val="center"/>
              <w:rPr>
                <w:noProof/>
                <w:sz w:val="14"/>
                <w:lang w:eastAsia="en-NZ"/>
              </w:rPr>
            </w:pPr>
            <w:r w:rsidRPr="00BA652E">
              <w:rPr>
                <w:noProof/>
                <w:sz w:val="14"/>
                <w:lang w:eastAsia="en-NZ"/>
              </w:rPr>
              <w:t>3.15</w:t>
            </w:r>
          </w:p>
        </w:tc>
        <w:tc>
          <w:tcPr>
            <w:tcW w:w="920" w:type="dxa"/>
            <w:hideMark/>
          </w:tcPr>
          <w:p w14:paraId="67D96661" w14:textId="2D5E69E7" w:rsidR="00561D07" w:rsidRPr="00BA652E" w:rsidRDefault="00561D07" w:rsidP="00BA652E">
            <w:pPr>
              <w:pStyle w:val="Notes"/>
              <w:spacing w:before="0" w:after="60" w:line="240" w:lineRule="auto"/>
              <w:jc w:val="center"/>
              <w:rPr>
                <w:noProof/>
                <w:sz w:val="14"/>
                <w:lang w:eastAsia="en-NZ"/>
              </w:rPr>
            </w:pPr>
            <w:r w:rsidRPr="00BA652E">
              <w:rPr>
                <w:noProof/>
                <w:sz w:val="14"/>
                <w:lang w:eastAsia="en-NZ"/>
              </w:rPr>
              <w:t>608</w:t>
            </w:r>
          </w:p>
        </w:tc>
        <w:tc>
          <w:tcPr>
            <w:tcW w:w="920" w:type="dxa"/>
            <w:hideMark/>
          </w:tcPr>
          <w:p w14:paraId="1A397BB8" w14:textId="2C5C4254" w:rsidR="00561D07" w:rsidRPr="00BA652E" w:rsidRDefault="00561D07" w:rsidP="00BA652E">
            <w:pPr>
              <w:pStyle w:val="Notes"/>
              <w:spacing w:before="0" w:after="60" w:line="240" w:lineRule="auto"/>
              <w:jc w:val="center"/>
              <w:rPr>
                <w:noProof/>
                <w:sz w:val="14"/>
                <w:lang w:eastAsia="en-NZ"/>
              </w:rPr>
            </w:pPr>
            <w:r w:rsidRPr="00BA652E">
              <w:rPr>
                <w:noProof/>
                <w:sz w:val="14"/>
                <w:lang w:eastAsia="en-NZ"/>
              </w:rPr>
              <w:t>9.6</w:t>
            </w:r>
          </w:p>
        </w:tc>
        <w:tc>
          <w:tcPr>
            <w:tcW w:w="920" w:type="dxa"/>
            <w:hideMark/>
          </w:tcPr>
          <w:p w14:paraId="2A4C0B93" w14:textId="6A695D9D" w:rsidR="00561D07" w:rsidRPr="00BA652E" w:rsidRDefault="00561D07" w:rsidP="00BA652E">
            <w:pPr>
              <w:pStyle w:val="Notes"/>
              <w:spacing w:before="0" w:after="60" w:line="240" w:lineRule="auto"/>
              <w:jc w:val="center"/>
              <w:rPr>
                <w:noProof/>
                <w:sz w:val="14"/>
                <w:lang w:eastAsia="en-NZ"/>
              </w:rPr>
            </w:pPr>
            <w:r w:rsidRPr="00BA652E">
              <w:rPr>
                <w:noProof/>
                <w:sz w:val="14"/>
                <w:lang w:eastAsia="en-NZ"/>
              </w:rPr>
              <w:t>11.05</w:t>
            </w:r>
          </w:p>
        </w:tc>
      </w:tr>
      <w:tr w:rsidR="00561D07" w:rsidRPr="00BA652E" w14:paraId="43BE6DBF" w14:textId="77777777" w:rsidTr="00BA652E">
        <w:tc>
          <w:tcPr>
            <w:tcW w:w="2080" w:type="dxa"/>
            <w:noWrap/>
            <w:hideMark/>
          </w:tcPr>
          <w:p w14:paraId="31748DC9" w14:textId="77777777" w:rsidR="00561D07" w:rsidRPr="00BA652E" w:rsidRDefault="00561D07" w:rsidP="00BA652E">
            <w:pPr>
              <w:pStyle w:val="Notes"/>
              <w:spacing w:before="0" w:after="60" w:line="240" w:lineRule="auto"/>
              <w:rPr>
                <w:noProof/>
                <w:sz w:val="14"/>
                <w:lang w:eastAsia="en-NZ"/>
              </w:rPr>
            </w:pPr>
            <w:r w:rsidRPr="00BA652E">
              <w:rPr>
                <w:noProof/>
                <w:sz w:val="14"/>
                <w:lang w:eastAsia="en-NZ"/>
              </w:rPr>
              <w:t>Bay of Plenty</w:t>
            </w:r>
          </w:p>
        </w:tc>
        <w:tc>
          <w:tcPr>
            <w:tcW w:w="1140" w:type="dxa"/>
            <w:hideMark/>
          </w:tcPr>
          <w:p w14:paraId="5F70226C" w14:textId="67394CB7" w:rsidR="00561D07" w:rsidRPr="00BA652E" w:rsidRDefault="00561D07" w:rsidP="00BA652E">
            <w:pPr>
              <w:pStyle w:val="Notes"/>
              <w:spacing w:before="0" w:after="60" w:line="240" w:lineRule="auto"/>
              <w:jc w:val="center"/>
              <w:rPr>
                <w:noProof/>
                <w:sz w:val="14"/>
                <w:lang w:eastAsia="en-NZ"/>
              </w:rPr>
            </w:pPr>
            <w:r w:rsidRPr="00BA652E">
              <w:rPr>
                <w:noProof/>
                <w:sz w:val="14"/>
                <w:lang w:eastAsia="en-NZ"/>
              </w:rPr>
              <w:t>30,328</w:t>
            </w:r>
          </w:p>
        </w:tc>
        <w:tc>
          <w:tcPr>
            <w:tcW w:w="920" w:type="dxa"/>
            <w:hideMark/>
          </w:tcPr>
          <w:p w14:paraId="6BE5713C" w14:textId="01A724E9" w:rsidR="00561D07" w:rsidRPr="00BA652E" w:rsidRDefault="00561D07" w:rsidP="00BA652E">
            <w:pPr>
              <w:pStyle w:val="Notes"/>
              <w:spacing w:before="0" w:after="60" w:line="240" w:lineRule="auto"/>
              <w:jc w:val="center"/>
              <w:rPr>
                <w:noProof/>
                <w:sz w:val="14"/>
                <w:lang w:eastAsia="en-NZ"/>
              </w:rPr>
            </w:pPr>
            <w:r w:rsidRPr="00BA652E">
              <w:rPr>
                <w:noProof/>
                <w:sz w:val="14"/>
                <w:lang w:eastAsia="en-NZ"/>
              </w:rPr>
              <w:t>5.0</w:t>
            </w:r>
          </w:p>
        </w:tc>
        <w:tc>
          <w:tcPr>
            <w:tcW w:w="920" w:type="dxa"/>
            <w:hideMark/>
          </w:tcPr>
          <w:p w14:paraId="5C35E921" w14:textId="4007CC5F" w:rsidR="00561D07" w:rsidRPr="00BA652E" w:rsidRDefault="00561D07" w:rsidP="00BA652E">
            <w:pPr>
              <w:pStyle w:val="Notes"/>
              <w:spacing w:before="0" w:after="60" w:line="240" w:lineRule="auto"/>
              <w:jc w:val="center"/>
              <w:rPr>
                <w:noProof/>
                <w:sz w:val="14"/>
                <w:lang w:eastAsia="en-NZ"/>
              </w:rPr>
            </w:pPr>
            <w:r w:rsidRPr="00BA652E">
              <w:rPr>
                <w:noProof/>
                <w:sz w:val="14"/>
                <w:lang w:eastAsia="en-NZ"/>
              </w:rPr>
              <w:t>57</w:t>
            </w:r>
          </w:p>
        </w:tc>
        <w:tc>
          <w:tcPr>
            <w:tcW w:w="920" w:type="dxa"/>
            <w:hideMark/>
          </w:tcPr>
          <w:p w14:paraId="1B3D8B34" w14:textId="3559639C" w:rsidR="00561D07" w:rsidRPr="00BA652E" w:rsidRDefault="00561D07" w:rsidP="00BA652E">
            <w:pPr>
              <w:pStyle w:val="Notes"/>
              <w:spacing w:before="0" w:after="60" w:line="240" w:lineRule="auto"/>
              <w:jc w:val="center"/>
              <w:rPr>
                <w:noProof/>
                <w:sz w:val="14"/>
                <w:lang w:eastAsia="en-NZ"/>
              </w:rPr>
            </w:pPr>
            <w:r w:rsidRPr="00BA652E">
              <w:rPr>
                <w:noProof/>
                <w:sz w:val="14"/>
                <w:lang w:eastAsia="en-NZ"/>
              </w:rPr>
              <w:t>3.7</w:t>
            </w:r>
          </w:p>
        </w:tc>
        <w:tc>
          <w:tcPr>
            <w:tcW w:w="920" w:type="dxa"/>
            <w:hideMark/>
          </w:tcPr>
          <w:p w14:paraId="2312192B" w14:textId="414F309D" w:rsidR="00561D07" w:rsidRPr="00BA652E" w:rsidRDefault="00561D07" w:rsidP="00BA652E">
            <w:pPr>
              <w:pStyle w:val="Notes"/>
              <w:spacing w:before="0" w:after="60" w:line="240" w:lineRule="auto"/>
              <w:jc w:val="center"/>
              <w:rPr>
                <w:noProof/>
                <w:sz w:val="14"/>
                <w:lang w:eastAsia="en-NZ"/>
              </w:rPr>
            </w:pPr>
            <w:r w:rsidRPr="00BA652E">
              <w:rPr>
                <w:noProof/>
                <w:sz w:val="14"/>
                <w:lang w:eastAsia="en-NZ"/>
              </w:rPr>
              <w:t>1.88</w:t>
            </w:r>
          </w:p>
        </w:tc>
        <w:tc>
          <w:tcPr>
            <w:tcW w:w="920" w:type="dxa"/>
            <w:hideMark/>
          </w:tcPr>
          <w:p w14:paraId="085C40D8" w14:textId="1608C1D1" w:rsidR="00561D07" w:rsidRPr="00BA652E" w:rsidRDefault="00561D07" w:rsidP="00BA652E">
            <w:pPr>
              <w:pStyle w:val="Notes"/>
              <w:spacing w:before="0" w:after="60" w:line="240" w:lineRule="auto"/>
              <w:jc w:val="center"/>
              <w:rPr>
                <w:noProof/>
                <w:sz w:val="14"/>
                <w:lang w:eastAsia="en-NZ"/>
              </w:rPr>
            </w:pPr>
            <w:r w:rsidRPr="00BA652E">
              <w:rPr>
                <w:noProof/>
                <w:sz w:val="14"/>
                <w:lang w:eastAsia="en-NZ"/>
              </w:rPr>
              <w:t>166</w:t>
            </w:r>
          </w:p>
        </w:tc>
        <w:tc>
          <w:tcPr>
            <w:tcW w:w="920" w:type="dxa"/>
            <w:hideMark/>
          </w:tcPr>
          <w:p w14:paraId="5630571D" w14:textId="46CCC8BA" w:rsidR="00561D07" w:rsidRPr="00BA652E" w:rsidRDefault="00561D07" w:rsidP="00BA652E">
            <w:pPr>
              <w:pStyle w:val="Notes"/>
              <w:spacing w:before="0" w:after="60" w:line="240" w:lineRule="auto"/>
              <w:jc w:val="center"/>
              <w:rPr>
                <w:noProof/>
                <w:sz w:val="14"/>
                <w:lang w:eastAsia="en-NZ"/>
              </w:rPr>
            </w:pPr>
            <w:r w:rsidRPr="00BA652E">
              <w:rPr>
                <w:noProof/>
                <w:sz w:val="14"/>
                <w:lang w:eastAsia="en-NZ"/>
              </w:rPr>
              <w:t>5.4</w:t>
            </w:r>
          </w:p>
        </w:tc>
        <w:tc>
          <w:tcPr>
            <w:tcW w:w="920" w:type="dxa"/>
            <w:hideMark/>
          </w:tcPr>
          <w:p w14:paraId="178AD9AA" w14:textId="393D5738" w:rsidR="00561D07" w:rsidRPr="00BA652E" w:rsidRDefault="00561D07" w:rsidP="00BA652E">
            <w:pPr>
              <w:pStyle w:val="Notes"/>
              <w:spacing w:before="0" w:after="60" w:line="240" w:lineRule="auto"/>
              <w:jc w:val="center"/>
              <w:rPr>
                <w:noProof/>
                <w:sz w:val="14"/>
                <w:lang w:eastAsia="en-NZ"/>
              </w:rPr>
            </w:pPr>
            <w:r w:rsidRPr="00BA652E">
              <w:rPr>
                <w:noProof/>
                <w:sz w:val="14"/>
                <w:lang w:eastAsia="en-NZ"/>
              </w:rPr>
              <w:t>5.47</w:t>
            </w:r>
          </w:p>
        </w:tc>
        <w:tc>
          <w:tcPr>
            <w:tcW w:w="920" w:type="dxa"/>
            <w:hideMark/>
          </w:tcPr>
          <w:p w14:paraId="44CD1856" w14:textId="0147DC69" w:rsidR="00561D07" w:rsidRPr="00BA652E" w:rsidRDefault="00561D07" w:rsidP="00BA652E">
            <w:pPr>
              <w:pStyle w:val="Notes"/>
              <w:spacing w:before="0" w:after="60" w:line="240" w:lineRule="auto"/>
              <w:jc w:val="center"/>
              <w:rPr>
                <w:noProof/>
                <w:sz w:val="14"/>
                <w:lang w:eastAsia="en-NZ"/>
              </w:rPr>
            </w:pPr>
            <w:r w:rsidRPr="00BA652E">
              <w:rPr>
                <w:noProof/>
                <w:sz w:val="14"/>
                <w:lang w:eastAsia="en-NZ"/>
              </w:rPr>
              <w:t>100</w:t>
            </w:r>
          </w:p>
        </w:tc>
        <w:tc>
          <w:tcPr>
            <w:tcW w:w="920" w:type="dxa"/>
            <w:hideMark/>
          </w:tcPr>
          <w:p w14:paraId="0B2B8352" w14:textId="5D7A8F13" w:rsidR="00561D07" w:rsidRPr="00BA652E" w:rsidRDefault="00561D07" w:rsidP="00BA652E">
            <w:pPr>
              <w:pStyle w:val="Notes"/>
              <w:spacing w:before="0" w:after="60" w:line="240" w:lineRule="auto"/>
              <w:jc w:val="center"/>
              <w:rPr>
                <w:noProof/>
                <w:sz w:val="14"/>
                <w:lang w:eastAsia="en-NZ"/>
              </w:rPr>
            </w:pPr>
            <w:r w:rsidRPr="00BA652E">
              <w:rPr>
                <w:noProof/>
                <w:sz w:val="14"/>
                <w:lang w:eastAsia="en-NZ"/>
              </w:rPr>
              <w:t>5.9</w:t>
            </w:r>
          </w:p>
        </w:tc>
        <w:tc>
          <w:tcPr>
            <w:tcW w:w="920" w:type="dxa"/>
            <w:hideMark/>
          </w:tcPr>
          <w:p w14:paraId="1F599FBB" w14:textId="41CFB5B4" w:rsidR="00561D07" w:rsidRPr="00BA652E" w:rsidRDefault="00561D07" w:rsidP="00BA652E">
            <w:pPr>
              <w:pStyle w:val="Notes"/>
              <w:spacing w:before="0" w:after="60" w:line="240" w:lineRule="auto"/>
              <w:jc w:val="center"/>
              <w:rPr>
                <w:noProof/>
                <w:sz w:val="14"/>
                <w:lang w:eastAsia="en-NZ"/>
              </w:rPr>
            </w:pPr>
            <w:r w:rsidRPr="00BA652E">
              <w:rPr>
                <w:noProof/>
                <w:sz w:val="14"/>
                <w:lang w:eastAsia="en-NZ"/>
              </w:rPr>
              <w:t>3.32</w:t>
            </w:r>
          </w:p>
        </w:tc>
        <w:tc>
          <w:tcPr>
            <w:tcW w:w="920" w:type="dxa"/>
            <w:hideMark/>
          </w:tcPr>
          <w:p w14:paraId="4C519296" w14:textId="587A8026" w:rsidR="00561D07" w:rsidRPr="00BA652E" w:rsidRDefault="00561D07" w:rsidP="00BA652E">
            <w:pPr>
              <w:pStyle w:val="Notes"/>
              <w:spacing w:before="0" w:after="60" w:line="240" w:lineRule="auto"/>
              <w:jc w:val="center"/>
              <w:rPr>
                <w:noProof/>
                <w:sz w:val="14"/>
                <w:lang w:eastAsia="en-NZ"/>
              </w:rPr>
            </w:pPr>
            <w:r w:rsidRPr="00BA652E">
              <w:rPr>
                <w:noProof/>
                <w:sz w:val="14"/>
                <w:lang w:eastAsia="en-NZ"/>
              </w:rPr>
              <w:t>323</w:t>
            </w:r>
          </w:p>
        </w:tc>
        <w:tc>
          <w:tcPr>
            <w:tcW w:w="920" w:type="dxa"/>
            <w:hideMark/>
          </w:tcPr>
          <w:p w14:paraId="70717389" w14:textId="1AD0A381" w:rsidR="00561D07" w:rsidRPr="00BA652E" w:rsidRDefault="00561D07" w:rsidP="00BA652E">
            <w:pPr>
              <w:pStyle w:val="Notes"/>
              <w:spacing w:before="0" w:after="60" w:line="240" w:lineRule="auto"/>
              <w:jc w:val="center"/>
              <w:rPr>
                <w:noProof/>
                <w:sz w:val="14"/>
                <w:lang w:eastAsia="en-NZ"/>
              </w:rPr>
            </w:pPr>
            <w:r w:rsidRPr="00BA652E">
              <w:rPr>
                <w:noProof/>
                <w:sz w:val="14"/>
                <w:lang w:eastAsia="en-NZ"/>
              </w:rPr>
              <w:t>5.1</w:t>
            </w:r>
          </w:p>
        </w:tc>
        <w:tc>
          <w:tcPr>
            <w:tcW w:w="920" w:type="dxa"/>
            <w:hideMark/>
          </w:tcPr>
          <w:p w14:paraId="4B6A2FF3" w14:textId="511D427C" w:rsidR="00561D07" w:rsidRPr="00BA652E" w:rsidRDefault="00561D07" w:rsidP="00BA652E">
            <w:pPr>
              <w:pStyle w:val="Notes"/>
              <w:spacing w:before="0" w:after="60" w:line="240" w:lineRule="auto"/>
              <w:jc w:val="center"/>
              <w:rPr>
                <w:noProof/>
                <w:sz w:val="14"/>
                <w:lang w:eastAsia="en-NZ"/>
              </w:rPr>
            </w:pPr>
            <w:r w:rsidRPr="00BA652E">
              <w:rPr>
                <w:noProof/>
                <w:sz w:val="14"/>
                <w:lang w:eastAsia="en-NZ"/>
              </w:rPr>
              <w:t>10.65</w:t>
            </w:r>
          </w:p>
        </w:tc>
      </w:tr>
      <w:tr w:rsidR="00561D07" w:rsidRPr="00BA652E" w14:paraId="6702A8C8" w14:textId="77777777" w:rsidTr="00BA652E">
        <w:tc>
          <w:tcPr>
            <w:tcW w:w="2080" w:type="dxa"/>
            <w:noWrap/>
            <w:hideMark/>
          </w:tcPr>
          <w:p w14:paraId="7B850483" w14:textId="77777777" w:rsidR="00561D07" w:rsidRPr="00BA652E" w:rsidRDefault="00561D07" w:rsidP="00BA652E">
            <w:pPr>
              <w:pStyle w:val="Notes"/>
              <w:spacing w:before="0" w:after="60" w:line="240" w:lineRule="auto"/>
              <w:rPr>
                <w:noProof/>
                <w:sz w:val="14"/>
                <w:lang w:eastAsia="en-NZ"/>
              </w:rPr>
            </w:pPr>
            <w:r w:rsidRPr="00BA652E">
              <w:rPr>
                <w:noProof/>
                <w:sz w:val="14"/>
                <w:lang w:eastAsia="en-NZ"/>
              </w:rPr>
              <w:t>Lakes</w:t>
            </w:r>
          </w:p>
        </w:tc>
        <w:tc>
          <w:tcPr>
            <w:tcW w:w="1140" w:type="dxa"/>
            <w:hideMark/>
          </w:tcPr>
          <w:p w14:paraId="390B0469" w14:textId="6A8C78D8" w:rsidR="00561D07" w:rsidRPr="00BA652E" w:rsidRDefault="00561D07" w:rsidP="00BA652E">
            <w:pPr>
              <w:pStyle w:val="Notes"/>
              <w:spacing w:before="0" w:after="60" w:line="240" w:lineRule="auto"/>
              <w:jc w:val="center"/>
              <w:rPr>
                <w:noProof/>
                <w:sz w:val="14"/>
                <w:lang w:eastAsia="en-NZ"/>
              </w:rPr>
            </w:pPr>
            <w:r w:rsidRPr="00BA652E">
              <w:rPr>
                <w:noProof/>
                <w:sz w:val="14"/>
                <w:lang w:eastAsia="en-NZ"/>
              </w:rPr>
              <w:t>15,298</w:t>
            </w:r>
          </w:p>
        </w:tc>
        <w:tc>
          <w:tcPr>
            <w:tcW w:w="920" w:type="dxa"/>
            <w:hideMark/>
          </w:tcPr>
          <w:p w14:paraId="76B4FC7E" w14:textId="187598D1" w:rsidR="00561D07" w:rsidRPr="00BA652E" w:rsidRDefault="00561D07" w:rsidP="00BA652E">
            <w:pPr>
              <w:pStyle w:val="Notes"/>
              <w:spacing w:before="0" w:after="60" w:line="240" w:lineRule="auto"/>
              <w:jc w:val="center"/>
              <w:rPr>
                <w:noProof/>
                <w:sz w:val="14"/>
                <w:lang w:eastAsia="en-NZ"/>
              </w:rPr>
            </w:pPr>
            <w:r w:rsidRPr="00BA652E">
              <w:rPr>
                <w:noProof/>
                <w:sz w:val="14"/>
                <w:lang w:eastAsia="en-NZ"/>
              </w:rPr>
              <w:t>2.5</w:t>
            </w:r>
          </w:p>
        </w:tc>
        <w:tc>
          <w:tcPr>
            <w:tcW w:w="920" w:type="dxa"/>
            <w:hideMark/>
          </w:tcPr>
          <w:p w14:paraId="18477180" w14:textId="48BF6E3B" w:rsidR="00561D07" w:rsidRPr="00BA652E" w:rsidRDefault="00561D07" w:rsidP="00BA652E">
            <w:pPr>
              <w:pStyle w:val="Notes"/>
              <w:spacing w:before="0" w:after="60" w:line="240" w:lineRule="auto"/>
              <w:jc w:val="center"/>
              <w:rPr>
                <w:noProof/>
                <w:sz w:val="14"/>
                <w:lang w:eastAsia="en-NZ"/>
              </w:rPr>
            </w:pPr>
            <w:r w:rsidRPr="00BA652E">
              <w:rPr>
                <w:noProof/>
                <w:sz w:val="14"/>
                <w:lang w:eastAsia="en-NZ"/>
              </w:rPr>
              <w:t>42</w:t>
            </w:r>
          </w:p>
        </w:tc>
        <w:tc>
          <w:tcPr>
            <w:tcW w:w="920" w:type="dxa"/>
            <w:hideMark/>
          </w:tcPr>
          <w:p w14:paraId="07D9FB91" w14:textId="2C609585" w:rsidR="00561D07" w:rsidRPr="00BA652E" w:rsidRDefault="00561D07" w:rsidP="00BA652E">
            <w:pPr>
              <w:pStyle w:val="Notes"/>
              <w:spacing w:before="0" w:after="60" w:line="240" w:lineRule="auto"/>
              <w:jc w:val="center"/>
              <w:rPr>
                <w:noProof/>
                <w:sz w:val="14"/>
                <w:lang w:eastAsia="en-NZ"/>
              </w:rPr>
            </w:pPr>
            <w:r w:rsidRPr="00BA652E">
              <w:rPr>
                <w:noProof/>
                <w:sz w:val="14"/>
                <w:lang w:eastAsia="en-NZ"/>
              </w:rPr>
              <w:t>2.7</w:t>
            </w:r>
          </w:p>
        </w:tc>
        <w:tc>
          <w:tcPr>
            <w:tcW w:w="920" w:type="dxa"/>
            <w:hideMark/>
          </w:tcPr>
          <w:p w14:paraId="5094A8C4" w14:textId="1054E02B" w:rsidR="00561D07" w:rsidRPr="00BA652E" w:rsidRDefault="00561D07" w:rsidP="00BA652E">
            <w:pPr>
              <w:pStyle w:val="Notes"/>
              <w:spacing w:before="0" w:after="60" w:line="240" w:lineRule="auto"/>
              <w:jc w:val="center"/>
              <w:rPr>
                <w:noProof/>
                <w:sz w:val="14"/>
                <w:lang w:eastAsia="en-NZ"/>
              </w:rPr>
            </w:pPr>
            <w:r w:rsidRPr="00BA652E">
              <w:rPr>
                <w:noProof/>
                <w:sz w:val="14"/>
                <w:lang w:eastAsia="en-NZ"/>
              </w:rPr>
              <w:t>2.75</w:t>
            </w:r>
          </w:p>
        </w:tc>
        <w:tc>
          <w:tcPr>
            <w:tcW w:w="920" w:type="dxa"/>
            <w:hideMark/>
          </w:tcPr>
          <w:p w14:paraId="721B3ECB" w14:textId="7E2F710C" w:rsidR="00561D07" w:rsidRPr="00BA652E" w:rsidRDefault="00561D07" w:rsidP="00BA652E">
            <w:pPr>
              <w:pStyle w:val="Notes"/>
              <w:spacing w:before="0" w:after="60" w:line="240" w:lineRule="auto"/>
              <w:jc w:val="center"/>
              <w:rPr>
                <w:noProof/>
                <w:sz w:val="14"/>
                <w:lang w:eastAsia="en-NZ"/>
              </w:rPr>
            </w:pPr>
            <w:r w:rsidRPr="00BA652E">
              <w:rPr>
                <w:noProof/>
                <w:sz w:val="14"/>
                <w:lang w:eastAsia="en-NZ"/>
              </w:rPr>
              <w:t>78</w:t>
            </w:r>
          </w:p>
        </w:tc>
        <w:tc>
          <w:tcPr>
            <w:tcW w:w="920" w:type="dxa"/>
            <w:hideMark/>
          </w:tcPr>
          <w:p w14:paraId="1A44D88D" w14:textId="0871D257" w:rsidR="00561D07" w:rsidRPr="00BA652E" w:rsidRDefault="00561D07" w:rsidP="00BA652E">
            <w:pPr>
              <w:pStyle w:val="Notes"/>
              <w:spacing w:before="0" w:after="60" w:line="240" w:lineRule="auto"/>
              <w:jc w:val="center"/>
              <w:rPr>
                <w:noProof/>
                <w:sz w:val="14"/>
                <w:lang w:eastAsia="en-NZ"/>
              </w:rPr>
            </w:pPr>
            <w:r w:rsidRPr="00BA652E">
              <w:rPr>
                <w:noProof/>
                <w:sz w:val="14"/>
                <w:lang w:eastAsia="en-NZ"/>
              </w:rPr>
              <w:t>2.5</w:t>
            </w:r>
          </w:p>
        </w:tc>
        <w:tc>
          <w:tcPr>
            <w:tcW w:w="920" w:type="dxa"/>
            <w:hideMark/>
          </w:tcPr>
          <w:p w14:paraId="5E3454CA" w14:textId="119F1A91" w:rsidR="00561D07" w:rsidRPr="00BA652E" w:rsidRDefault="00561D07" w:rsidP="00BA652E">
            <w:pPr>
              <w:pStyle w:val="Notes"/>
              <w:spacing w:before="0" w:after="60" w:line="240" w:lineRule="auto"/>
              <w:jc w:val="center"/>
              <w:rPr>
                <w:noProof/>
                <w:sz w:val="14"/>
                <w:lang w:eastAsia="en-NZ"/>
              </w:rPr>
            </w:pPr>
            <w:r w:rsidRPr="00BA652E">
              <w:rPr>
                <w:noProof/>
                <w:sz w:val="14"/>
                <w:lang w:eastAsia="en-NZ"/>
              </w:rPr>
              <w:t>5.10</w:t>
            </w:r>
          </w:p>
        </w:tc>
        <w:tc>
          <w:tcPr>
            <w:tcW w:w="920" w:type="dxa"/>
            <w:hideMark/>
          </w:tcPr>
          <w:p w14:paraId="18A5B2BC" w14:textId="17A13BBB" w:rsidR="00561D07" w:rsidRPr="00BA652E" w:rsidRDefault="00561D07" w:rsidP="00BA652E">
            <w:pPr>
              <w:pStyle w:val="Notes"/>
              <w:spacing w:before="0" w:after="60" w:line="240" w:lineRule="auto"/>
              <w:jc w:val="center"/>
              <w:rPr>
                <w:noProof/>
                <w:sz w:val="14"/>
                <w:lang w:eastAsia="en-NZ"/>
              </w:rPr>
            </w:pPr>
            <w:r w:rsidRPr="00BA652E">
              <w:rPr>
                <w:noProof/>
                <w:sz w:val="14"/>
                <w:lang w:eastAsia="en-NZ"/>
              </w:rPr>
              <w:t>42</w:t>
            </w:r>
          </w:p>
        </w:tc>
        <w:tc>
          <w:tcPr>
            <w:tcW w:w="920" w:type="dxa"/>
            <w:hideMark/>
          </w:tcPr>
          <w:p w14:paraId="27C6989C" w14:textId="23EAE31F" w:rsidR="00561D07" w:rsidRPr="00BA652E" w:rsidRDefault="00561D07" w:rsidP="00BA652E">
            <w:pPr>
              <w:pStyle w:val="Notes"/>
              <w:spacing w:before="0" w:after="60" w:line="240" w:lineRule="auto"/>
              <w:jc w:val="center"/>
              <w:rPr>
                <w:noProof/>
                <w:sz w:val="14"/>
                <w:lang w:eastAsia="en-NZ"/>
              </w:rPr>
            </w:pPr>
            <w:r w:rsidRPr="00BA652E">
              <w:rPr>
                <w:noProof/>
                <w:sz w:val="14"/>
                <w:lang w:eastAsia="en-NZ"/>
              </w:rPr>
              <w:t>2.5</w:t>
            </w:r>
          </w:p>
        </w:tc>
        <w:tc>
          <w:tcPr>
            <w:tcW w:w="920" w:type="dxa"/>
            <w:hideMark/>
          </w:tcPr>
          <w:p w14:paraId="08D96900" w14:textId="0517F176" w:rsidR="00561D07" w:rsidRPr="00BA652E" w:rsidRDefault="00561D07" w:rsidP="00BA652E">
            <w:pPr>
              <w:pStyle w:val="Notes"/>
              <w:spacing w:before="0" w:after="60" w:line="240" w:lineRule="auto"/>
              <w:jc w:val="center"/>
              <w:rPr>
                <w:noProof/>
                <w:sz w:val="14"/>
                <w:lang w:eastAsia="en-NZ"/>
              </w:rPr>
            </w:pPr>
            <w:r w:rsidRPr="00BA652E">
              <w:rPr>
                <w:noProof/>
                <w:sz w:val="14"/>
                <w:lang w:eastAsia="en-NZ"/>
              </w:rPr>
              <w:t>2.77</w:t>
            </w:r>
          </w:p>
        </w:tc>
        <w:tc>
          <w:tcPr>
            <w:tcW w:w="920" w:type="dxa"/>
            <w:hideMark/>
          </w:tcPr>
          <w:p w14:paraId="179DCDB0" w14:textId="0296DD24" w:rsidR="00561D07" w:rsidRPr="00BA652E" w:rsidRDefault="00561D07" w:rsidP="00BA652E">
            <w:pPr>
              <w:pStyle w:val="Notes"/>
              <w:spacing w:before="0" w:after="60" w:line="240" w:lineRule="auto"/>
              <w:jc w:val="center"/>
              <w:rPr>
                <w:noProof/>
                <w:sz w:val="14"/>
                <w:lang w:eastAsia="en-NZ"/>
              </w:rPr>
            </w:pPr>
            <w:r w:rsidRPr="00BA652E">
              <w:rPr>
                <w:noProof/>
                <w:sz w:val="14"/>
                <w:lang w:eastAsia="en-NZ"/>
              </w:rPr>
              <w:t>162</w:t>
            </w:r>
          </w:p>
        </w:tc>
        <w:tc>
          <w:tcPr>
            <w:tcW w:w="920" w:type="dxa"/>
            <w:hideMark/>
          </w:tcPr>
          <w:p w14:paraId="1BE8A49E" w14:textId="6ADBED89" w:rsidR="00561D07" w:rsidRPr="00BA652E" w:rsidRDefault="00561D07" w:rsidP="00BA652E">
            <w:pPr>
              <w:pStyle w:val="Notes"/>
              <w:spacing w:before="0" w:after="60" w:line="240" w:lineRule="auto"/>
              <w:jc w:val="center"/>
              <w:rPr>
                <w:noProof/>
                <w:sz w:val="14"/>
                <w:lang w:eastAsia="en-NZ"/>
              </w:rPr>
            </w:pPr>
            <w:r w:rsidRPr="00BA652E">
              <w:rPr>
                <w:noProof/>
                <w:sz w:val="14"/>
                <w:lang w:eastAsia="en-NZ"/>
              </w:rPr>
              <w:t>2.6</w:t>
            </w:r>
          </w:p>
        </w:tc>
        <w:tc>
          <w:tcPr>
            <w:tcW w:w="920" w:type="dxa"/>
            <w:hideMark/>
          </w:tcPr>
          <w:p w14:paraId="47000668" w14:textId="12349E21" w:rsidR="00561D07" w:rsidRPr="00BA652E" w:rsidRDefault="00561D07" w:rsidP="00BA652E">
            <w:pPr>
              <w:pStyle w:val="Notes"/>
              <w:spacing w:before="0" w:after="60" w:line="240" w:lineRule="auto"/>
              <w:jc w:val="center"/>
              <w:rPr>
                <w:noProof/>
                <w:sz w:val="14"/>
                <w:lang w:eastAsia="en-NZ"/>
              </w:rPr>
            </w:pPr>
            <w:r w:rsidRPr="00BA652E">
              <w:rPr>
                <w:noProof/>
                <w:sz w:val="14"/>
                <w:lang w:eastAsia="en-NZ"/>
              </w:rPr>
              <w:t>10.59</w:t>
            </w:r>
          </w:p>
        </w:tc>
      </w:tr>
      <w:tr w:rsidR="00561D07" w:rsidRPr="00BA652E" w14:paraId="134B5C1E" w14:textId="77777777" w:rsidTr="00BA652E">
        <w:tc>
          <w:tcPr>
            <w:tcW w:w="2080" w:type="dxa"/>
            <w:hideMark/>
          </w:tcPr>
          <w:p w14:paraId="6C11FB29" w14:textId="77777777" w:rsidR="00561D07" w:rsidRPr="00BA652E" w:rsidRDefault="00561D07" w:rsidP="00BA652E">
            <w:pPr>
              <w:pStyle w:val="Notes"/>
              <w:spacing w:before="0" w:after="60" w:line="240" w:lineRule="auto"/>
              <w:rPr>
                <w:noProof/>
                <w:sz w:val="14"/>
                <w:lang w:eastAsia="en-NZ"/>
              </w:rPr>
            </w:pPr>
            <w:r w:rsidRPr="00BA652E">
              <w:rPr>
                <w:noProof/>
                <w:sz w:val="14"/>
                <w:lang w:eastAsia="en-NZ"/>
              </w:rPr>
              <w:t>​Hauora Tairāwhiti</w:t>
            </w:r>
          </w:p>
        </w:tc>
        <w:tc>
          <w:tcPr>
            <w:tcW w:w="1140" w:type="dxa"/>
            <w:hideMark/>
          </w:tcPr>
          <w:p w14:paraId="08DD536D" w14:textId="19246AA7" w:rsidR="00561D07" w:rsidRPr="00BA652E" w:rsidRDefault="00561D07" w:rsidP="00BA652E">
            <w:pPr>
              <w:pStyle w:val="Notes"/>
              <w:spacing w:before="0" w:after="60" w:line="240" w:lineRule="auto"/>
              <w:jc w:val="center"/>
              <w:rPr>
                <w:noProof/>
                <w:sz w:val="14"/>
                <w:lang w:eastAsia="en-NZ"/>
              </w:rPr>
            </w:pPr>
            <w:r w:rsidRPr="00BA652E">
              <w:rPr>
                <w:noProof/>
                <w:sz w:val="14"/>
                <w:lang w:eastAsia="en-NZ"/>
              </w:rPr>
              <w:t>7,313</w:t>
            </w:r>
          </w:p>
        </w:tc>
        <w:tc>
          <w:tcPr>
            <w:tcW w:w="920" w:type="dxa"/>
            <w:hideMark/>
          </w:tcPr>
          <w:p w14:paraId="2DD63612" w14:textId="47FCC073" w:rsidR="00561D07" w:rsidRPr="00BA652E" w:rsidRDefault="00561D07" w:rsidP="00BA652E">
            <w:pPr>
              <w:pStyle w:val="Notes"/>
              <w:spacing w:before="0" w:after="60" w:line="240" w:lineRule="auto"/>
              <w:jc w:val="center"/>
              <w:rPr>
                <w:noProof/>
                <w:sz w:val="14"/>
                <w:lang w:eastAsia="en-NZ"/>
              </w:rPr>
            </w:pPr>
            <w:r w:rsidRPr="00BA652E">
              <w:rPr>
                <w:noProof/>
                <w:sz w:val="14"/>
                <w:lang w:eastAsia="en-NZ"/>
              </w:rPr>
              <w:t>1.2</w:t>
            </w:r>
          </w:p>
        </w:tc>
        <w:tc>
          <w:tcPr>
            <w:tcW w:w="920" w:type="dxa"/>
            <w:hideMark/>
          </w:tcPr>
          <w:p w14:paraId="0DE5103B" w14:textId="13CCA9A1" w:rsidR="00561D07" w:rsidRPr="00BA652E" w:rsidRDefault="00561D07" w:rsidP="00BA652E">
            <w:pPr>
              <w:pStyle w:val="Notes"/>
              <w:spacing w:before="0" w:after="60" w:line="240" w:lineRule="auto"/>
              <w:jc w:val="center"/>
              <w:rPr>
                <w:noProof/>
                <w:sz w:val="14"/>
                <w:lang w:eastAsia="en-NZ"/>
              </w:rPr>
            </w:pPr>
            <w:r w:rsidRPr="00BA652E">
              <w:rPr>
                <w:noProof/>
                <w:sz w:val="14"/>
                <w:lang w:eastAsia="en-NZ"/>
              </w:rPr>
              <w:t>11</w:t>
            </w:r>
          </w:p>
        </w:tc>
        <w:tc>
          <w:tcPr>
            <w:tcW w:w="920" w:type="dxa"/>
            <w:hideMark/>
          </w:tcPr>
          <w:p w14:paraId="27AC6A0C" w14:textId="2E1A4235" w:rsidR="00561D07" w:rsidRPr="00BA652E" w:rsidRDefault="00561D07" w:rsidP="00BA652E">
            <w:pPr>
              <w:pStyle w:val="Notes"/>
              <w:spacing w:before="0" w:after="60" w:line="240" w:lineRule="auto"/>
              <w:jc w:val="center"/>
              <w:rPr>
                <w:noProof/>
                <w:sz w:val="14"/>
                <w:lang w:eastAsia="en-NZ"/>
              </w:rPr>
            </w:pPr>
            <w:r w:rsidRPr="00BA652E">
              <w:rPr>
                <w:noProof/>
                <w:sz w:val="14"/>
                <w:lang w:eastAsia="en-NZ"/>
              </w:rPr>
              <w:t>0.7</w:t>
            </w:r>
          </w:p>
        </w:tc>
        <w:tc>
          <w:tcPr>
            <w:tcW w:w="920" w:type="dxa"/>
            <w:hideMark/>
          </w:tcPr>
          <w:p w14:paraId="1C6D1432" w14:textId="406AC94A" w:rsidR="00561D07" w:rsidRPr="00BA652E" w:rsidRDefault="00561D07" w:rsidP="00BA652E">
            <w:pPr>
              <w:pStyle w:val="Notes"/>
              <w:spacing w:before="0" w:after="60" w:line="240" w:lineRule="auto"/>
              <w:jc w:val="center"/>
              <w:rPr>
                <w:noProof/>
                <w:sz w:val="14"/>
                <w:lang w:eastAsia="en-NZ"/>
              </w:rPr>
            </w:pPr>
            <w:r w:rsidRPr="00BA652E">
              <w:rPr>
                <w:noProof/>
                <w:sz w:val="14"/>
                <w:lang w:eastAsia="en-NZ"/>
              </w:rPr>
              <w:t>1.50</w:t>
            </w:r>
          </w:p>
        </w:tc>
        <w:tc>
          <w:tcPr>
            <w:tcW w:w="920" w:type="dxa"/>
            <w:hideMark/>
          </w:tcPr>
          <w:p w14:paraId="1FAC80BB" w14:textId="4DB7606C" w:rsidR="00561D07" w:rsidRPr="00BA652E" w:rsidRDefault="00561D07" w:rsidP="00BA652E">
            <w:pPr>
              <w:pStyle w:val="Notes"/>
              <w:spacing w:before="0" w:after="60" w:line="240" w:lineRule="auto"/>
              <w:jc w:val="center"/>
              <w:rPr>
                <w:noProof/>
                <w:sz w:val="14"/>
                <w:lang w:eastAsia="en-NZ"/>
              </w:rPr>
            </w:pPr>
            <w:r w:rsidRPr="00BA652E">
              <w:rPr>
                <w:noProof/>
                <w:sz w:val="14"/>
                <w:lang w:eastAsia="en-NZ"/>
              </w:rPr>
              <w:t>39</w:t>
            </w:r>
          </w:p>
        </w:tc>
        <w:tc>
          <w:tcPr>
            <w:tcW w:w="920" w:type="dxa"/>
            <w:hideMark/>
          </w:tcPr>
          <w:p w14:paraId="37D3531C" w14:textId="4DA0AEFC" w:rsidR="00561D07" w:rsidRPr="00BA652E" w:rsidRDefault="00561D07" w:rsidP="00BA652E">
            <w:pPr>
              <w:pStyle w:val="Notes"/>
              <w:spacing w:before="0" w:after="60" w:line="240" w:lineRule="auto"/>
              <w:jc w:val="center"/>
              <w:rPr>
                <w:noProof/>
                <w:sz w:val="14"/>
                <w:lang w:eastAsia="en-NZ"/>
              </w:rPr>
            </w:pPr>
            <w:r w:rsidRPr="00BA652E">
              <w:rPr>
                <w:noProof/>
                <w:sz w:val="14"/>
                <w:lang w:eastAsia="en-NZ"/>
              </w:rPr>
              <w:t>1.3</w:t>
            </w:r>
          </w:p>
        </w:tc>
        <w:tc>
          <w:tcPr>
            <w:tcW w:w="920" w:type="dxa"/>
            <w:hideMark/>
          </w:tcPr>
          <w:p w14:paraId="41283675" w14:textId="2865D03E" w:rsidR="00561D07" w:rsidRPr="00BA652E" w:rsidRDefault="00561D07" w:rsidP="00BA652E">
            <w:pPr>
              <w:pStyle w:val="Notes"/>
              <w:spacing w:before="0" w:after="60" w:line="240" w:lineRule="auto"/>
              <w:jc w:val="center"/>
              <w:rPr>
                <w:noProof/>
                <w:sz w:val="14"/>
                <w:lang w:eastAsia="en-NZ"/>
              </w:rPr>
            </w:pPr>
            <w:r w:rsidRPr="00BA652E">
              <w:rPr>
                <w:noProof/>
                <w:sz w:val="14"/>
                <w:lang w:eastAsia="en-NZ"/>
              </w:rPr>
              <w:t>5.33</w:t>
            </w:r>
          </w:p>
        </w:tc>
        <w:tc>
          <w:tcPr>
            <w:tcW w:w="920" w:type="dxa"/>
            <w:hideMark/>
          </w:tcPr>
          <w:p w14:paraId="3EBE05D0" w14:textId="01638C06" w:rsidR="00561D07" w:rsidRPr="00BA652E" w:rsidRDefault="00561D07" w:rsidP="00BA652E">
            <w:pPr>
              <w:pStyle w:val="Notes"/>
              <w:spacing w:before="0" w:after="60" w:line="240" w:lineRule="auto"/>
              <w:jc w:val="center"/>
              <w:rPr>
                <w:noProof/>
                <w:sz w:val="14"/>
                <w:lang w:eastAsia="en-NZ"/>
              </w:rPr>
            </w:pPr>
            <w:r w:rsidRPr="00BA652E">
              <w:rPr>
                <w:noProof/>
                <w:sz w:val="14"/>
                <w:lang w:eastAsia="en-NZ"/>
              </w:rPr>
              <w:t>25</w:t>
            </w:r>
          </w:p>
        </w:tc>
        <w:tc>
          <w:tcPr>
            <w:tcW w:w="920" w:type="dxa"/>
            <w:hideMark/>
          </w:tcPr>
          <w:p w14:paraId="1AF1D834" w14:textId="7A606196" w:rsidR="00561D07" w:rsidRPr="00BA652E" w:rsidRDefault="00561D07" w:rsidP="00BA652E">
            <w:pPr>
              <w:pStyle w:val="Notes"/>
              <w:spacing w:before="0" w:after="60" w:line="240" w:lineRule="auto"/>
              <w:jc w:val="center"/>
              <w:rPr>
                <w:noProof/>
                <w:sz w:val="14"/>
                <w:lang w:eastAsia="en-NZ"/>
              </w:rPr>
            </w:pPr>
            <w:r w:rsidRPr="00BA652E">
              <w:rPr>
                <w:noProof/>
                <w:sz w:val="14"/>
                <w:lang w:eastAsia="en-NZ"/>
              </w:rPr>
              <w:t>1.5</w:t>
            </w:r>
          </w:p>
        </w:tc>
        <w:tc>
          <w:tcPr>
            <w:tcW w:w="920" w:type="dxa"/>
            <w:hideMark/>
          </w:tcPr>
          <w:p w14:paraId="4AFFFBFC" w14:textId="5E8CA1E4" w:rsidR="00561D07" w:rsidRPr="00BA652E" w:rsidRDefault="00561D07" w:rsidP="00BA652E">
            <w:pPr>
              <w:pStyle w:val="Notes"/>
              <w:spacing w:before="0" w:after="60" w:line="240" w:lineRule="auto"/>
              <w:jc w:val="center"/>
              <w:rPr>
                <w:noProof/>
                <w:sz w:val="14"/>
                <w:lang w:eastAsia="en-NZ"/>
              </w:rPr>
            </w:pPr>
            <w:r w:rsidRPr="00BA652E">
              <w:rPr>
                <w:noProof/>
                <w:sz w:val="14"/>
                <w:lang w:eastAsia="en-NZ"/>
              </w:rPr>
              <w:t>3.44</w:t>
            </w:r>
          </w:p>
        </w:tc>
        <w:tc>
          <w:tcPr>
            <w:tcW w:w="920" w:type="dxa"/>
            <w:hideMark/>
          </w:tcPr>
          <w:p w14:paraId="5972DC1F" w14:textId="1E66B713" w:rsidR="00561D07" w:rsidRPr="00BA652E" w:rsidRDefault="00561D07" w:rsidP="00BA652E">
            <w:pPr>
              <w:pStyle w:val="Notes"/>
              <w:spacing w:before="0" w:after="60" w:line="240" w:lineRule="auto"/>
              <w:jc w:val="center"/>
              <w:rPr>
                <w:noProof/>
                <w:sz w:val="14"/>
                <w:lang w:eastAsia="en-NZ"/>
              </w:rPr>
            </w:pPr>
            <w:r w:rsidRPr="00BA652E">
              <w:rPr>
                <w:noProof/>
                <w:sz w:val="14"/>
                <w:lang w:eastAsia="en-NZ"/>
              </w:rPr>
              <w:t>75</w:t>
            </w:r>
          </w:p>
        </w:tc>
        <w:tc>
          <w:tcPr>
            <w:tcW w:w="920" w:type="dxa"/>
            <w:hideMark/>
          </w:tcPr>
          <w:p w14:paraId="2673687B" w14:textId="7D46AF04" w:rsidR="00561D07" w:rsidRPr="00BA652E" w:rsidRDefault="00561D07" w:rsidP="00BA652E">
            <w:pPr>
              <w:pStyle w:val="Notes"/>
              <w:spacing w:before="0" w:after="60" w:line="240" w:lineRule="auto"/>
              <w:jc w:val="center"/>
              <w:rPr>
                <w:noProof/>
                <w:sz w:val="14"/>
                <w:lang w:eastAsia="en-NZ"/>
              </w:rPr>
            </w:pPr>
            <w:r w:rsidRPr="00BA652E">
              <w:rPr>
                <w:noProof/>
                <w:sz w:val="14"/>
                <w:lang w:eastAsia="en-NZ"/>
              </w:rPr>
              <w:t>1.2</w:t>
            </w:r>
          </w:p>
        </w:tc>
        <w:tc>
          <w:tcPr>
            <w:tcW w:w="920" w:type="dxa"/>
            <w:hideMark/>
          </w:tcPr>
          <w:p w14:paraId="347BFAA5" w14:textId="1BB52BAF" w:rsidR="00561D07" w:rsidRPr="00BA652E" w:rsidRDefault="00561D07" w:rsidP="00BA652E">
            <w:pPr>
              <w:pStyle w:val="Notes"/>
              <w:spacing w:before="0" w:after="60" w:line="240" w:lineRule="auto"/>
              <w:jc w:val="center"/>
              <w:rPr>
                <w:noProof/>
                <w:sz w:val="14"/>
                <w:lang w:eastAsia="en-NZ"/>
              </w:rPr>
            </w:pPr>
            <w:r w:rsidRPr="00BA652E">
              <w:rPr>
                <w:noProof/>
                <w:sz w:val="14"/>
                <w:lang w:eastAsia="en-NZ"/>
              </w:rPr>
              <w:t>10.26</w:t>
            </w:r>
          </w:p>
        </w:tc>
      </w:tr>
      <w:tr w:rsidR="00561D07" w:rsidRPr="00BA652E" w14:paraId="3ACD33BB" w14:textId="77777777" w:rsidTr="00BA652E">
        <w:tc>
          <w:tcPr>
            <w:tcW w:w="2080" w:type="dxa"/>
            <w:noWrap/>
            <w:hideMark/>
          </w:tcPr>
          <w:p w14:paraId="4D19AC03" w14:textId="77777777" w:rsidR="00561D07" w:rsidRPr="00BA652E" w:rsidRDefault="00561D07" w:rsidP="00BA652E">
            <w:pPr>
              <w:pStyle w:val="Notes"/>
              <w:spacing w:before="0" w:after="60" w:line="240" w:lineRule="auto"/>
              <w:rPr>
                <w:noProof/>
                <w:sz w:val="14"/>
                <w:lang w:eastAsia="en-NZ"/>
              </w:rPr>
            </w:pPr>
            <w:r w:rsidRPr="00BA652E">
              <w:rPr>
                <w:noProof/>
                <w:sz w:val="14"/>
                <w:lang w:eastAsia="en-NZ"/>
              </w:rPr>
              <w:t>Taranaki</w:t>
            </w:r>
          </w:p>
        </w:tc>
        <w:tc>
          <w:tcPr>
            <w:tcW w:w="1140" w:type="dxa"/>
            <w:hideMark/>
          </w:tcPr>
          <w:p w14:paraId="6CE8C302" w14:textId="10599C8A" w:rsidR="00561D07" w:rsidRPr="00BA652E" w:rsidRDefault="00561D07" w:rsidP="00BA652E">
            <w:pPr>
              <w:pStyle w:val="Notes"/>
              <w:spacing w:before="0" w:after="60" w:line="240" w:lineRule="auto"/>
              <w:jc w:val="center"/>
              <w:rPr>
                <w:noProof/>
                <w:sz w:val="14"/>
                <w:lang w:eastAsia="en-NZ"/>
              </w:rPr>
            </w:pPr>
            <w:r w:rsidRPr="00BA652E">
              <w:rPr>
                <w:noProof/>
                <w:sz w:val="14"/>
                <w:lang w:eastAsia="en-NZ"/>
              </w:rPr>
              <w:t>15,294</w:t>
            </w:r>
          </w:p>
        </w:tc>
        <w:tc>
          <w:tcPr>
            <w:tcW w:w="920" w:type="dxa"/>
            <w:hideMark/>
          </w:tcPr>
          <w:p w14:paraId="388E0E5A" w14:textId="4BBF1C07" w:rsidR="00561D07" w:rsidRPr="00BA652E" w:rsidRDefault="00561D07" w:rsidP="00BA652E">
            <w:pPr>
              <w:pStyle w:val="Notes"/>
              <w:spacing w:before="0" w:after="60" w:line="240" w:lineRule="auto"/>
              <w:jc w:val="center"/>
              <w:rPr>
                <w:noProof/>
                <w:sz w:val="14"/>
                <w:lang w:eastAsia="en-NZ"/>
              </w:rPr>
            </w:pPr>
            <w:r w:rsidRPr="00BA652E">
              <w:rPr>
                <w:noProof/>
                <w:sz w:val="14"/>
                <w:lang w:eastAsia="en-NZ"/>
              </w:rPr>
              <w:t>2.5</w:t>
            </w:r>
          </w:p>
        </w:tc>
        <w:tc>
          <w:tcPr>
            <w:tcW w:w="920" w:type="dxa"/>
            <w:hideMark/>
          </w:tcPr>
          <w:p w14:paraId="3CC95874" w14:textId="78D3A887" w:rsidR="00561D07" w:rsidRPr="00BA652E" w:rsidRDefault="00561D07" w:rsidP="00BA652E">
            <w:pPr>
              <w:pStyle w:val="Notes"/>
              <w:spacing w:before="0" w:after="60" w:line="240" w:lineRule="auto"/>
              <w:jc w:val="center"/>
              <w:rPr>
                <w:noProof/>
                <w:sz w:val="14"/>
                <w:lang w:eastAsia="en-NZ"/>
              </w:rPr>
            </w:pPr>
            <w:r w:rsidRPr="00BA652E">
              <w:rPr>
                <w:noProof/>
                <w:sz w:val="14"/>
                <w:lang w:eastAsia="en-NZ"/>
              </w:rPr>
              <w:t>30</w:t>
            </w:r>
          </w:p>
        </w:tc>
        <w:tc>
          <w:tcPr>
            <w:tcW w:w="920" w:type="dxa"/>
            <w:hideMark/>
          </w:tcPr>
          <w:p w14:paraId="1353381B" w14:textId="5EC29264" w:rsidR="00561D07" w:rsidRPr="00BA652E" w:rsidRDefault="00561D07" w:rsidP="00BA652E">
            <w:pPr>
              <w:pStyle w:val="Notes"/>
              <w:spacing w:before="0" w:after="60" w:line="240" w:lineRule="auto"/>
              <w:jc w:val="center"/>
              <w:rPr>
                <w:noProof/>
                <w:sz w:val="14"/>
                <w:lang w:eastAsia="en-NZ"/>
              </w:rPr>
            </w:pPr>
            <w:r w:rsidRPr="00BA652E">
              <w:rPr>
                <w:noProof/>
                <w:sz w:val="14"/>
                <w:lang w:eastAsia="en-NZ"/>
              </w:rPr>
              <w:t>1.9</w:t>
            </w:r>
          </w:p>
        </w:tc>
        <w:tc>
          <w:tcPr>
            <w:tcW w:w="920" w:type="dxa"/>
            <w:hideMark/>
          </w:tcPr>
          <w:p w14:paraId="7A9C0EBD" w14:textId="6976E629" w:rsidR="00561D07" w:rsidRPr="00BA652E" w:rsidRDefault="00561D07" w:rsidP="00BA652E">
            <w:pPr>
              <w:pStyle w:val="Notes"/>
              <w:spacing w:before="0" w:after="60" w:line="240" w:lineRule="auto"/>
              <w:jc w:val="center"/>
              <w:rPr>
                <w:noProof/>
                <w:sz w:val="14"/>
                <w:lang w:eastAsia="en-NZ"/>
              </w:rPr>
            </w:pPr>
            <w:r w:rsidRPr="00BA652E">
              <w:rPr>
                <w:noProof/>
                <w:sz w:val="14"/>
                <w:lang w:eastAsia="en-NZ"/>
              </w:rPr>
              <w:t>1.96</w:t>
            </w:r>
          </w:p>
        </w:tc>
        <w:tc>
          <w:tcPr>
            <w:tcW w:w="920" w:type="dxa"/>
            <w:hideMark/>
          </w:tcPr>
          <w:p w14:paraId="4FEE6BEF" w14:textId="13EB44AA" w:rsidR="00561D07" w:rsidRPr="00BA652E" w:rsidRDefault="00561D07" w:rsidP="00BA652E">
            <w:pPr>
              <w:pStyle w:val="Notes"/>
              <w:spacing w:before="0" w:after="60" w:line="240" w:lineRule="auto"/>
              <w:jc w:val="center"/>
              <w:rPr>
                <w:noProof/>
                <w:sz w:val="14"/>
                <w:lang w:eastAsia="en-NZ"/>
              </w:rPr>
            </w:pPr>
            <w:r w:rsidRPr="00BA652E">
              <w:rPr>
                <w:noProof/>
                <w:sz w:val="14"/>
                <w:lang w:eastAsia="en-NZ"/>
              </w:rPr>
              <w:t>68</w:t>
            </w:r>
          </w:p>
        </w:tc>
        <w:tc>
          <w:tcPr>
            <w:tcW w:w="920" w:type="dxa"/>
            <w:hideMark/>
          </w:tcPr>
          <w:p w14:paraId="08AF92A9" w14:textId="3537F954" w:rsidR="00561D07" w:rsidRPr="00BA652E" w:rsidRDefault="00561D07" w:rsidP="00BA652E">
            <w:pPr>
              <w:pStyle w:val="Notes"/>
              <w:spacing w:before="0" w:after="60" w:line="240" w:lineRule="auto"/>
              <w:jc w:val="center"/>
              <w:rPr>
                <w:noProof/>
                <w:sz w:val="14"/>
                <w:lang w:eastAsia="en-NZ"/>
              </w:rPr>
            </w:pPr>
            <w:r w:rsidRPr="00BA652E">
              <w:rPr>
                <w:noProof/>
                <w:sz w:val="14"/>
                <w:lang w:eastAsia="en-NZ"/>
              </w:rPr>
              <w:t>2.2</w:t>
            </w:r>
          </w:p>
        </w:tc>
        <w:tc>
          <w:tcPr>
            <w:tcW w:w="920" w:type="dxa"/>
            <w:hideMark/>
          </w:tcPr>
          <w:p w14:paraId="529A00E9" w14:textId="3F64E8CD" w:rsidR="00561D07" w:rsidRPr="00BA652E" w:rsidRDefault="00561D07" w:rsidP="00BA652E">
            <w:pPr>
              <w:pStyle w:val="Notes"/>
              <w:spacing w:before="0" w:after="60" w:line="240" w:lineRule="auto"/>
              <w:jc w:val="center"/>
              <w:rPr>
                <w:noProof/>
                <w:sz w:val="14"/>
                <w:lang w:eastAsia="en-NZ"/>
              </w:rPr>
            </w:pPr>
            <w:r w:rsidRPr="00BA652E">
              <w:rPr>
                <w:noProof/>
                <w:sz w:val="14"/>
                <w:lang w:eastAsia="en-NZ"/>
              </w:rPr>
              <w:t>4.45</w:t>
            </w:r>
          </w:p>
        </w:tc>
        <w:tc>
          <w:tcPr>
            <w:tcW w:w="920" w:type="dxa"/>
            <w:hideMark/>
          </w:tcPr>
          <w:p w14:paraId="7921C83A" w14:textId="4C0C37B4" w:rsidR="00561D07" w:rsidRPr="00BA652E" w:rsidRDefault="00561D07" w:rsidP="00BA652E">
            <w:pPr>
              <w:pStyle w:val="Notes"/>
              <w:spacing w:before="0" w:after="60" w:line="240" w:lineRule="auto"/>
              <w:jc w:val="center"/>
              <w:rPr>
                <w:noProof/>
                <w:sz w:val="14"/>
                <w:lang w:eastAsia="en-NZ"/>
              </w:rPr>
            </w:pPr>
            <w:r w:rsidRPr="00BA652E">
              <w:rPr>
                <w:noProof/>
                <w:sz w:val="14"/>
                <w:lang w:eastAsia="en-NZ"/>
              </w:rPr>
              <w:t>57</w:t>
            </w:r>
          </w:p>
        </w:tc>
        <w:tc>
          <w:tcPr>
            <w:tcW w:w="920" w:type="dxa"/>
            <w:hideMark/>
          </w:tcPr>
          <w:p w14:paraId="200B5441" w14:textId="276D23F3" w:rsidR="00561D07" w:rsidRPr="00BA652E" w:rsidRDefault="00561D07" w:rsidP="00BA652E">
            <w:pPr>
              <w:pStyle w:val="Notes"/>
              <w:spacing w:before="0" w:after="60" w:line="240" w:lineRule="auto"/>
              <w:jc w:val="center"/>
              <w:rPr>
                <w:noProof/>
                <w:sz w:val="14"/>
                <w:lang w:eastAsia="en-NZ"/>
              </w:rPr>
            </w:pPr>
            <w:r w:rsidRPr="00BA652E">
              <w:rPr>
                <w:noProof/>
                <w:sz w:val="14"/>
                <w:lang w:eastAsia="en-NZ"/>
              </w:rPr>
              <w:t>3.4</w:t>
            </w:r>
          </w:p>
        </w:tc>
        <w:tc>
          <w:tcPr>
            <w:tcW w:w="920" w:type="dxa"/>
            <w:hideMark/>
          </w:tcPr>
          <w:p w14:paraId="6DAC0CC4" w14:textId="2108E53D" w:rsidR="00561D07" w:rsidRPr="00BA652E" w:rsidRDefault="00561D07" w:rsidP="00BA652E">
            <w:pPr>
              <w:pStyle w:val="Notes"/>
              <w:spacing w:before="0" w:after="60" w:line="240" w:lineRule="auto"/>
              <w:jc w:val="center"/>
              <w:rPr>
                <w:noProof/>
                <w:sz w:val="14"/>
                <w:lang w:eastAsia="en-NZ"/>
              </w:rPr>
            </w:pPr>
            <w:r w:rsidRPr="00BA652E">
              <w:rPr>
                <w:noProof/>
                <w:sz w:val="14"/>
                <w:lang w:eastAsia="en-NZ"/>
              </w:rPr>
              <w:t>3.75</w:t>
            </w:r>
          </w:p>
        </w:tc>
        <w:tc>
          <w:tcPr>
            <w:tcW w:w="920" w:type="dxa"/>
            <w:hideMark/>
          </w:tcPr>
          <w:p w14:paraId="7C729C28" w14:textId="6D4F2555" w:rsidR="00561D07" w:rsidRPr="00BA652E" w:rsidRDefault="00561D07" w:rsidP="00BA652E">
            <w:pPr>
              <w:pStyle w:val="Notes"/>
              <w:spacing w:before="0" w:after="60" w:line="240" w:lineRule="auto"/>
              <w:jc w:val="center"/>
              <w:rPr>
                <w:noProof/>
                <w:sz w:val="14"/>
                <w:lang w:eastAsia="en-NZ"/>
              </w:rPr>
            </w:pPr>
            <w:r w:rsidRPr="00BA652E">
              <w:rPr>
                <w:noProof/>
                <w:sz w:val="14"/>
                <w:lang w:eastAsia="en-NZ"/>
              </w:rPr>
              <w:t>155</w:t>
            </w:r>
          </w:p>
        </w:tc>
        <w:tc>
          <w:tcPr>
            <w:tcW w:w="920" w:type="dxa"/>
            <w:hideMark/>
          </w:tcPr>
          <w:p w14:paraId="53DDAC88" w14:textId="1E38180E" w:rsidR="00561D07" w:rsidRPr="00BA652E" w:rsidRDefault="00561D07" w:rsidP="00BA652E">
            <w:pPr>
              <w:pStyle w:val="Notes"/>
              <w:spacing w:before="0" w:after="60" w:line="240" w:lineRule="auto"/>
              <w:jc w:val="center"/>
              <w:rPr>
                <w:noProof/>
                <w:sz w:val="14"/>
                <w:lang w:eastAsia="en-NZ"/>
              </w:rPr>
            </w:pPr>
            <w:r w:rsidRPr="00BA652E">
              <w:rPr>
                <w:noProof/>
                <w:sz w:val="14"/>
                <w:lang w:eastAsia="en-NZ"/>
              </w:rPr>
              <w:t>2.5</w:t>
            </w:r>
          </w:p>
        </w:tc>
        <w:tc>
          <w:tcPr>
            <w:tcW w:w="920" w:type="dxa"/>
            <w:hideMark/>
          </w:tcPr>
          <w:p w14:paraId="7A30BCF0" w14:textId="68FF9C50" w:rsidR="00561D07" w:rsidRPr="00BA652E" w:rsidRDefault="00561D07" w:rsidP="00BA652E">
            <w:pPr>
              <w:pStyle w:val="Notes"/>
              <w:spacing w:before="0" w:after="60" w:line="240" w:lineRule="auto"/>
              <w:jc w:val="center"/>
              <w:rPr>
                <w:noProof/>
                <w:sz w:val="14"/>
                <w:lang w:eastAsia="en-NZ"/>
              </w:rPr>
            </w:pPr>
            <w:r w:rsidRPr="00BA652E">
              <w:rPr>
                <w:noProof/>
                <w:sz w:val="14"/>
                <w:lang w:eastAsia="en-NZ"/>
              </w:rPr>
              <w:t>10.13</w:t>
            </w:r>
          </w:p>
        </w:tc>
      </w:tr>
      <w:tr w:rsidR="00561D07" w:rsidRPr="00BA652E" w14:paraId="02EF83DD" w14:textId="77777777" w:rsidTr="00BA652E">
        <w:tc>
          <w:tcPr>
            <w:tcW w:w="2080" w:type="dxa"/>
            <w:noWrap/>
            <w:hideMark/>
          </w:tcPr>
          <w:p w14:paraId="6D46602D" w14:textId="31C57A9B" w:rsidR="00561D07" w:rsidRPr="00BA652E" w:rsidRDefault="00561D07" w:rsidP="00BA652E">
            <w:pPr>
              <w:pStyle w:val="Notes"/>
              <w:spacing w:before="0" w:after="60" w:line="240" w:lineRule="auto"/>
              <w:rPr>
                <w:noProof/>
                <w:sz w:val="14"/>
                <w:lang w:eastAsia="en-NZ"/>
              </w:rPr>
            </w:pPr>
            <w:r w:rsidRPr="00BA652E">
              <w:rPr>
                <w:noProof/>
                <w:sz w:val="14"/>
                <w:lang w:eastAsia="en-NZ"/>
              </w:rPr>
              <w:t>Hawke</w:t>
            </w:r>
            <w:r w:rsidR="00DD6AC6">
              <w:rPr>
                <w:noProof/>
                <w:sz w:val="14"/>
                <w:lang w:eastAsia="en-NZ"/>
              </w:rPr>
              <w:t>’</w:t>
            </w:r>
            <w:r w:rsidRPr="00BA652E">
              <w:rPr>
                <w:noProof/>
                <w:sz w:val="14"/>
                <w:lang w:eastAsia="en-NZ"/>
              </w:rPr>
              <w:t>s Bay</w:t>
            </w:r>
          </w:p>
        </w:tc>
        <w:tc>
          <w:tcPr>
            <w:tcW w:w="1140" w:type="dxa"/>
            <w:hideMark/>
          </w:tcPr>
          <w:p w14:paraId="3FE496FC" w14:textId="311C90FD" w:rsidR="00561D07" w:rsidRPr="00BA652E" w:rsidRDefault="00561D07" w:rsidP="00BA652E">
            <w:pPr>
              <w:pStyle w:val="Notes"/>
              <w:spacing w:before="0" w:after="60" w:line="240" w:lineRule="auto"/>
              <w:jc w:val="center"/>
              <w:rPr>
                <w:noProof/>
                <w:sz w:val="14"/>
                <w:lang w:eastAsia="en-NZ"/>
              </w:rPr>
            </w:pPr>
            <w:r w:rsidRPr="00BA652E">
              <w:rPr>
                <w:noProof/>
                <w:sz w:val="14"/>
                <w:lang w:eastAsia="en-NZ"/>
              </w:rPr>
              <w:t>21,414</w:t>
            </w:r>
          </w:p>
        </w:tc>
        <w:tc>
          <w:tcPr>
            <w:tcW w:w="920" w:type="dxa"/>
            <w:hideMark/>
          </w:tcPr>
          <w:p w14:paraId="3F81061B" w14:textId="1AEAA2B1" w:rsidR="00561D07" w:rsidRPr="00BA652E" w:rsidRDefault="00561D07" w:rsidP="00BA652E">
            <w:pPr>
              <w:pStyle w:val="Notes"/>
              <w:spacing w:before="0" w:after="60" w:line="240" w:lineRule="auto"/>
              <w:jc w:val="center"/>
              <w:rPr>
                <w:noProof/>
                <w:sz w:val="14"/>
                <w:lang w:eastAsia="en-NZ"/>
              </w:rPr>
            </w:pPr>
            <w:r w:rsidRPr="00BA652E">
              <w:rPr>
                <w:noProof/>
                <w:sz w:val="14"/>
                <w:lang w:eastAsia="en-NZ"/>
              </w:rPr>
              <w:t>3.5</w:t>
            </w:r>
          </w:p>
        </w:tc>
        <w:tc>
          <w:tcPr>
            <w:tcW w:w="920" w:type="dxa"/>
            <w:hideMark/>
          </w:tcPr>
          <w:p w14:paraId="53D41B5D" w14:textId="0FFDEB46" w:rsidR="00561D07" w:rsidRPr="00BA652E" w:rsidRDefault="00561D07" w:rsidP="00BA652E">
            <w:pPr>
              <w:pStyle w:val="Notes"/>
              <w:spacing w:before="0" w:after="60" w:line="240" w:lineRule="auto"/>
              <w:jc w:val="center"/>
              <w:rPr>
                <w:noProof/>
                <w:sz w:val="14"/>
                <w:lang w:eastAsia="en-NZ"/>
              </w:rPr>
            </w:pPr>
            <w:r w:rsidRPr="00BA652E">
              <w:rPr>
                <w:noProof/>
                <w:sz w:val="14"/>
                <w:lang w:eastAsia="en-NZ"/>
              </w:rPr>
              <w:t>44</w:t>
            </w:r>
          </w:p>
        </w:tc>
        <w:tc>
          <w:tcPr>
            <w:tcW w:w="920" w:type="dxa"/>
            <w:hideMark/>
          </w:tcPr>
          <w:p w14:paraId="0B2AABA9" w14:textId="3FAF30E6" w:rsidR="00561D07" w:rsidRPr="00BA652E" w:rsidRDefault="00561D07" w:rsidP="00BA652E">
            <w:pPr>
              <w:pStyle w:val="Notes"/>
              <w:spacing w:before="0" w:after="60" w:line="240" w:lineRule="auto"/>
              <w:jc w:val="center"/>
              <w:rPr>
                <w:noProof/>
                <w:sz w:val="14"/>
                <w:lang w:eastAsia="en-NZ"/>
              </w:rPr>
            </w:pPr>
            <w:r w:rsidRPr="00BA652E">
              <w:rPr>
                <w:noProof/>
                <w:sz w:val="14"/>
                <w:lang w:eastAsia="en-NZ"/>
              </w:rPr>
              <w:t>2.8</w:t>
            </w:r>
          </w:p>
        </w:tc>
        <w:tc>
          <w:tcPr>
            <w:tcW w:w="920" w:type="dxa"/>
            <w:hideMark/>
          </w:tcPr>
          <w:p w14:paraId="7F0822F2" w14:textId="3EF3C1B2" w:rsidR="00561D07" w:rsidRPr="00BA652E" w:rsidRDefault="00561D07" w:rsidP="00BA652E">
            <w:pPr>
              <w:pStyle w:val="Notes"/>
              <w:spacing w:before="0" w:after="60" w:line="240" w:lineRule="auto"/>
              <w:jc w:val="center"/>
              <w:rPr>
                <w:noProof/>
                <w:sz w:val="14"/>
                <w:lang w:eastAsia="en-NZ"/>
              </w:rPr>
            </w:pPr>
            <w:r w:rsidRPr="00BA652E">
              <w:rPr>
                <w:noProof/>
                <w:sz w:val="14"/>
                <w:lang w:eastAsia="en-NZ"/>
              </w:rPr>
              <w:t>2.05</w:t>
            </w:r>
          </w:p>
        </w:tc>
        <w:tc>
          <w:tcPr>
            <w:tcW w:w="920" w:type="dxa"/>
            <w:hideMark/>
          </w:tcPr>
          <w:p w14:paraId="763192B9" w14:textId="285A90D9" w:rsidR="00561D07" w:rsidRPr="00BA652E" w:rsidRDefault="00561D07" w:rsidP="00BA652E">
            <w:pPr>
              <w:pStyle w:val="Notes"/>
              <w:spacing w:before="0" w:after="60" w:line="240" w:lineRule="auto"/>
              <w:jc w:val="center"/>
              <w:rPr>
                <w:noProof/>
                <w:sz w:val="14"/>
                <w:lang w:eastAsia="en-NZ"/>
              </w:rPr>
            </w:pPr>
            <w:r w:rsidRPr="00BA652E">
              <w:rPr>
                <w:noProof/>
                <w:sz w:val="14"/>
                <w:lang w:eastAsia="en-NZ"/>
              </w:rPr>
              <w:t>109</w:t>
            </w:r>
          </w:p>
        </w:tc>
        <w:tc>
          <w:tcPr>
            <w:tcW w:w="920" w:type="dxa"/>
            <w:hideMark/>
          </w:tcPr>
          <w:p w14:paraId="66D6CA4D" w14:textId="2F772B63" w:rsidR="00561D07" w:rsidRPr="00BA652E" w:rsidRDefault="00561D07" w:rsidP="00BA652E">
            <w:pPr>
              <w:pStyle w:val="Notes"/>
              <w:spacing w:before="0" w:after="60" w:line="240" w:lineRule="auto"/>
              <w:jc w:val="center"/>
              <w:rPr>
                <w:noProof/>
                <w:sz w:val="14"/>
                <w:lang w:eastAsia="en-NZ"/>
              </w:rPr>
            </w:pPr>
            <w:r w:rsidRPr="00BA652E">
              <w:rPr>
                <w:noProof/>
                <w:sz w:val="14"/>
                <w:lang w:eastAsia="en-NZ"/>
              </w:rPr>
              <w:t>3.5</w:t>
            </w:r>
          </w:p>
        </w:tc>
        <w:tc>
          <w:tcPr>
            <w:tcW w:w="920" w:type="dxa"/>
            <w:hideMark/>
          </w:tcPr>
          <w:p w14:paraId="591BD8FE" w14:textId="09C832A2" w:rsidR="00561D07" w:rsidRPr="00BA652E" w:rsidRDefault="00561D07" w:rsidP="00BA652E">
            <w:pPr>
              <w:pStyle w:val="Notes"/>
              <w:spacing w:before="0" w:after="60" w:line="240" w:lineRule="auto"/>
              <w:jc w:val="center"/>
              <w:rPr>
                <w:noProof/>
                <w:sz w:val="14"/>
                <w:lang w:eastAsia="en-NZ"/>
              </w:rPr>
            </w:pPr>
            <w:r w:rsidRPr="00BA652E">
              <w:rPr>
                <w:noProof/>
                <w:sz w:val="14"/>
                <w:lang w:eastAsia="en-NZ"/>
              </w:rPr>
              <w:t>5.09</w:t>
            </w:r>
          </w:p>
        </w:tc>
        <w:tc>
          <w:tcPr>
            <w:tcW w:w="920" w:type="dxa"/>
            <w:hideMark/>
          </w:tcPr>
          <w:p w14:paraId="1C606D21" w14:textId="485BE962" w:rsidR="00561D07" w:rsidRPr="00BA652E" w:rsidRDefault="00561D07" w:rsidP="00BA652E">
            <w:pPr>
              <w:pStyle w:val="Notes"/>
              <w:spacing w:before="0" w:after="60" w:line="240" w:lineRule="auto"/>
              <w:jc w:val="center"/>
              <w:rPr>
                <w:noProof/>
                <w:sz w:val="14"/>
                <w:lang w:eastAsia="en-NZ"/>
              </w:rPr>
            </w:pPr>
            <w:r w:rsidRPr="00BA652E">
              <w:rPr>
                <w:noProof/>
                <w:sz w:val="14"/>
                <w:lang w:eastAsia="en-NZ"/>
              </w:rPr>
              <w:t>48</w:t>
            </w:r>
          </w:p>
        </w:tc>
        <w:tc>
          <w:tcPr>
            <w:tcW w:w="920" w:type="dxa"/>
            <w:hideMark/>
          </w:tcPr>
          <w:p w14:paraId="3A475132" w14:textId="0D7DECE6" w:rsidR="00561D07" w:rsidRPr="00BA652E" w:rsidRDefault="00561D07" w:rsidP="00BA652E">
            <w:pPr>
              <w:pStyle w:val="Notes"/>
              <w:spacing w:before="0" w:after="60" w:line="240" w:lineRule="auto"/>
              <w:jc w:val="center"/>
              <w:rPr>
                <w:noProof/>
                <w:sz w:val="14"/>
                <w:lang w:eastAsia="en-NZ"/>
              </w:rPr>
            </w:pPr>
            <w:r w:rsidRPr="00BA652E">
              <w:rPr>
                <w:noProof/>
                <w:sz w:val="14"/>
                <w:lang w:eastAsia="en-NZ"/>
              </w:rPr>
              <w:t>2.9</w:t>
            </w:r>
          </w:p>
        </w:tc>
        <w:tc>
          <w:tcPr>
            <w:tcW w:w="920" w:type="dxa"/>
            <w:hideMark/>
          </w:tcPr>
          <w:p w14:paraId="5D02CC92" w14:textId="32F5E04A" w:rsidR="00561D07" w:rsidRPr="00BA652E" w:rsidRDefault="00561D07" w:rsidP="00BA652E">
            <w:pPr>
              <w:pStyle w:val="Notes"/>
              <w:spacing w:before="0" w:after="60" w:line="240" w:lineRule="auto"/>
              <w:jc w:val="center"/>
              <w:rPr>
                <w:noProof/>
                <w:sz w:val="14"/>
                <w:lang w:eastAsia="en-NZ"/>
              </w:rPr>
            </w:pPr>
            <w:r w:rsidRPr="00BA652E">
              <w:rPr>
                <w:noProof/>
                <w:sz w:val="14"/>
                <w:lang w:eastAsia="en-NZ"/>
              </w:rPr>
              <w:t>2.26</w:t>
            </w:r>
          </w:p>
        </w:tc>
        <w:tc>
          <w:tcPr>
            <w:tcW w:w="920" w:type="dxa"/>
            <w:hideMark/>
          </w:tcPr>
          <w:p w14:paraId="4F6EDBF9" w14:textId="1DAA3B38" w:rsidR="00561D07" w:rsidRPr="00BA652E" w:rsidRDefault="00561D07" w:rsidP="00BA652E">
            <w:pPr>
              <w:pStyle w:val="Notes"/>
              <w:spacing w:before="0" w:after="60" w:line="240" w:lineRule="auto"/>
              <w:jc w:val="center"/>
              <w:rPr>
                <w:noProof/>
                <w:sz w:val="14"/>
                <w:lang w:eastAsia="en-NZ"/>
              </w:rPr>
            </w:pPr>
            <w:r w:rsidRPr="00BA652E">
              <w:rPr>
                <w:noProof/>
                <w:sz w:val="14"/>
                <w:lang w:eastAsia="en-NZ"/>
              </w:rPr>
              <w:t>201</w:t>
            </w:r>
          </w:p>
        </w:tc>
        <w:tc>
          <w:tcPr>
            <w:tcW w:w="920" w:type="dxa"/>
            <w:hideMark/>
          </w:tcPr>
          <w:p w14:paraId="6AF9BE9D" w14:textId="143CCC83" w:rsidR="00561D07" w:rsidRPr="00BA652E" w:rsidRDefault="00561D07" w:rsidP="00BA652E">
            <w:pPr>
              <w:pStyle w:val="Notes"/>
              <w:spacing w:before="0" w:after="60" w:line="240" w:lineRule="auto"/>
              <w:jc w:val="center"/>
              <w:rPr>
                <w:noProof/>
                <w:sz w:val="14"/>
                <w:lang w:eastAsia="en-NZ"/>
              </w:rPr>
            </w:pPr>
            <w:r w:rsidRPr="00BA652E">
              <w:rPr>
                <w:noProof/>
                <w:sz w:val="14"/>
                <w:lang w:eastAsia="en-NZ"/>
              </w:rPr>
              <w:t>3.2</w:t>
            </w:r>
          </w:p>
        </w:tc>
        <w:tc>
          <w:tcPr>
            <w:tcW w:w="920" w:type="dxa"/>
            <w:hideMark/>
          </w:tcPr>
          <w:p w14:paraId="0A12811A" w14:textId="7B7E6D04" w:rsidR="00561D07" w:rsidRPr="00BA652E" w:rsidRDefault="00561D07" w:rsidP="00BA652E">
            <w:pPr>
              <w:pStyle w:val="Notes"/>
              <w:spacing w:before="0" w:after="60" w:line="240" w:lineRule="auto"/>
              <w:jc w:val="center"/>
              <w:rPr>
                <w:noProof/>
                <w:sz w:val="14"/>
                <w:lang w:eastAsia="en-NZ"/>
              </w:rPr>
            </w:pPr>
            <w:r w:rsidRPr="00BA652E">
              <w:rPr>
                <w:noProof/>
                <w:sz w:val="14"/>
                <w:lang w:eastAsia="en-NZ"/>
              </w:rPr>
              <w:t>9.39</w:t>
            </w:r>
          </w:p>
        </w:tc>
      </w:tr>
      <w:tr w:rsidR="00561D07" w:rsidRPr="00BA652E" w14:paraId="32D2F3AC" w14:textId="77777777" w:rsidTr="00BA652E">
        <w:tc>
          <w:tcPr>
            <w:tcW w:w="2080" w:type="dxa"/>
            <w:noWrap/>
            <w:hideMark/>
          </w:tcPr>
          <w:p w14:paraId="39A2585A" w14:textId="77777777" w:rsidR="00561D07" w:rsidRPr="00BA652E" w:rsidRDefault="00561D07" w:rsidP="00BA652E">
            <w:pPr>
              <w:pStyle w:val="Notes"/>
              <w:spacing w:before="0" w:after="60" w:line="240" w:lineRule="auto"/>
              <w:rPr>
                <w:noProof/>
                <w:sz w:val="14"/>
                <w:lang w:eastAsia="en-NZ"/>
              </w:rPr>
            </w:pPr>
            <w:r w:rsidRPr="00BA652E">
              <w:rPr>
                <w:noProof/>
                <w:sz w:val="14"/>
                <w:lang w:eastAsia="en-NZ"/>
              </w:rPr>
              <w:t>Whanganui</w:t>
            </w:r>
          </w:p>
        </w:tc>
        <w:tc>
          <w:tcPr>
            <w:tcW w:w="1140" w:type="dxa"/>
            <w:hideMark/>
          </w:tcPr>
          <w:p w14:paraId="24244ED7" w14:textId="52E4CDFB" w:rsidR="00561D07" w:rsidRPr="00BA652E" w:rsidRDefault="00561D07" w:rsidP="00BA652E">
            <w:pPr>
              <w:pStyle w:val="Notes"/>
              <w:spacing w:before="0" w:after="60" w:line="240" w:lineRule="auto"/>
              <w:jc w:val="center"/>
              <w:rPr>
                <w:noProof/>
                <w:sz w:val="14"/>
                <w:lang w:eastAsia="en-NZ"/>
              </w:rPr>
            </w:pPr>
            <w:r w:rsidRPr="00BA652E">
              <w:rPr>
                <w:noProof/>
                <w:sz w:val="14"/>
                <w:lang w:eastAsia="en-NZ"/>
              </w:rPr>
              <w:t>8,384</w:t>
            </w:r>
          </w:p>
        </w:tc>
        <w:tc>
          <w:tcPr>
            <w:tcW w:w="920" w:type="dxa"/>
            <w:hideMark/>
          </w:tcPr>
          <w:p w14:paraId="1FF145EE" w14:textId="716F00CB" w:rsidR="00561D07" w:rsidRPr="00BA652E" w:rsidRDefault="00561D07" w:rsidP="00BA652E">
            <w:pPr>
              <w:pStyle w:val="Notes"/>
              <w:spacing w:before="0" w:after="60" w:line="240" w:lineRule="auto"/>
              <w:jc w:val="center"/>
              <w:rPr>
                <w:noProof/>
                <w:sz w:val="14"/>
                <w:lang w:eastAsia="en-NZ"/>
              </w:rPr>
            </w:pPr>
            <w:r w:rsidRPr="00BA652E">
              <w:rPr>
                <w:noProof/>
                <w:sz w:val="14"/>
                <w:lang w:eastAsia="en-NZ"/>
              </w:rPr>
              <w:t>1.4</w:t>
            </w:r>
          </w:p>
        </w:tc>
        <w:tc>
          <w:tcPr>
            <w:tcW w:w="920" w:type="dxa"/>
            <w:hideMark/>
          </w:tcPr>
          <w:p w14:paraId="06147B4E" w14:textId="02499EE8" w:rsidR="00561D07" w:rsidRPr="00BA652E" w:rsidRDefault="00561D07" w:rsidP="00BA652E">
            <w:pPr>
              <w:pStyle w:val="Notes"/>
              <w:spacing w:before="0" w:after="60" w:line="240" w:lineRule="auto"/>
              <w:jc w:val="center"/>
              <w:rPr>
                <w:noProof/>
                <w:sz w:val="14"/>
                <w:lang w:eastAsia="en-NZ"/>
              </w:rPr>
            </w:pPr>
            <w:r w:rsidRPr="00BA652E">
              <w:rPr>
                <w:noProof/>
                <w:sz w:val="14"/>
                <w:lang w:eastAsia="en-NZ"/>
              </w:rPr>
              <w:t>13</w:t>
            </w:r>
          </w:p>
        </w:tc>
        <w:tc>
          <w:tcPr>
            <w:tcW w:w="920" w:type="dxa"/>
            <w:hideMark/>
          </w:tcPr>
          <w:p w14:paraId="5ACB0985" w14:textId="1068176D" w:rsidR="00561D07" w:rsidRPr="00BA652E" w:rsidRDefault="00561D07" w:rsidP="00BA652E">
            <w:pPr>
              <w:pStyle w:val="Notes"/>
              <w:spacing w:before="0" w:after="60" w:line="240" w:lineRule="auto"/>
              <w:jc w:val="center"/>
              <w:rPr>
                <w:noProof/>
                <w:sz w:val="14"/>
                <w:lang w:eastAsia="en-NZ"/>
              </w:rPr>
            </w:pPr>
            <w:r w:rsidRPr="00BA652E">
              <w:rPr>
                <w:noProof/>
                <w:sz w:val="14"/>
                <w:lang w:eastAsia="en-NZ"/>
              </w:rPr>
              <w:t>0.8</w:t>
            </w:r>
          </w:p>
        </w:tc>
        <w:tc>
          <w:tcPr>
            <w:tcW w:w="920" w:type="dxa"/>
            <w:hideMark/>
          </w:tcPr>
          <w:p w14:paraId="3A391745" w14:textId="045778D5" w:rsidR="00561D07" w:rsidRPr="00BA652E" w:rsidRDefault="00561D07" w:rsidP="00BA652E">
            <w:pPr>
              <w:pStyle w:val="Notes"/>
              <w:spacing w:before="0" w:after="60" w:line="240" w:lineRule="auto"/>
              <w:jc w:val="center"/>
              <w:rPr>
                <w:noProof/>
                <w:sz w:val="14"/>
                <w:lang w:eastAsia="en-NZ"/>
              </w:rPr>
            </w:pPr>
            <w:r w:rsidRPr="00BA652E">
              <w:rPr>
                <w:noProof/>
                <w:sz w:val="14"/>
                <w:lang w:eastAsia="en-NZ"/>
              </w:rPr>
              <w:t>1.55</w:t>
            </w:r>
          </w:p>
        </w:tc>
        <w:tc>
          <w:tcPr>
            <w:tcW w:w="920" w:type="dxa"/>
            <w:hideMark/>
          </w:tcPr>
          <w:p w14:paraId="3B3E97BF" w14:textId="234CD024" w:rsidR="00561D07" w:rsidRPr="00BA652E" w:rsidRDefault="00561D07" w:rsidP="00BA652E">
            <w:pPr>
              <w:pStyle w:val="Notes"/>
              <w:spacing w:before="0" w:after="60" w:line="240" w:lineRule="auto"/>
              <w:jc w:val="center"/>
              <w:rPr>
                <w:noProof/>
                <w:sz w:val="14"/>
                <w:lang w:eastAsia="en-NZ"/>
              </w:rPr>
            </w:pPr>
            <w:r w:rsidRPr="00BA652E">
              <w:rPr>
                <w:noProof/>
                <w:sz w:val="14"/>
                <w:lang w:eastAsia="en-NZ"/>
              </w:rPr>
              <w:t>49</w:t>
            </w:r>
          </w:p>
        </w:tc>
        <w:tc>
          <w:tcPr>
            <w:tcW w:w="920" w:type="dxa"/>
            <w:hideMark/>
          </w:tcPr>
          <w:p w14:paraId="6B504084" w14:textId="3E51F3AE" w:rsidR="00561D07" w:rsidRPr="00BA652E" w:rsidRDefault="00561D07" w:rsidP="00BA652E">
            <w:pPr>
              <w:pStyle w:val="Notes"/>
              <w:spacing w:before="0" w:after="60" w:line="240" w:lineRule="auto"/>
              <w:jc w:val="center"/>
              <w:rPr>
                <w:noProof/>
                <w:sz w:val="14"/>
                <w:lang w:eastAsia="en-NZ"/>
              </w:rPr>
            </w:pPr>
            <w:r w:rsidRPr="00BA652E">
              <w:rPr>
                <w:noProof/>
                <w:sz w:val="14"/>
                <w:lang w:eastAsia="en-NZ"/>
              </w:rPr>
              <w:t>1.6</w:t>
            </w:r>
          </w:p>
        </w:tc>
        <w:tc>
          <w:tcPr>
            <w:tcW w:w="920" w:type="dxa"/>
            <w:hideMark/>
          </w:tcPr>
          <w:p w14:paraId="00C808C2" w14:textId="68FE28E2" w:rsidR="00561D07" w:rsidRPr="00BA652E" w:rsidRDefault="00561D07" w:rsidP="00BA652E">
            <w:pPr>
              <w:pStyle w:val="Notes"/>
              <w:spacing w:before="0" w:after="60" w:line="240" w:lineRule="auto"/>
              <w:jc w:val="center"/>
              <w:rPr>
                <w:noProof/>
                <w:sz w:val="14"/>
                <w:lang w:eastAsia="en-NZ"/>
              </w:rPr>
            </w:pPr>
            <w:r w:rsidRPr="00BA652E">
              <w:rPr>
                <w:noProof/>
                <w:sz w:val="14"/>
                <w:lang w:eastAsia="en-NZ"/>
              </w:rPr>
              <w:t>5.84</w:t>
            </w:r>
          </w:p>
        </w:tc>
        <w:tc>
          <w:tcPr>
            <w:tcW w:w="920" w:type="dxa"/>
            <w:hideMark/>
          </w:tcPr>
          <w:p w14:paraId="1504B73F" w14:textId="131AB9A5" w:rsidR="00561D07" w:rsidRPr="00BA652E" w:rsidRDefault="00561D07" w:rsidP="00BA652E">
            <w:pPr>
              <w:pStyle w:val="Notes"/>
              <w:spacing w:before="0" w:after="60" w:line="240" w:lineRule="auto"/>
              <w:jc w:val="center"/>
              <w:rPr>
                <w:noProof/>
                <w:sz w:val="14"/>
                <w:lang w:eastAsia="en-NZ"/>
              </w:rPr>
            </w:pPr>
            <w:r w:rsidRPr="00BA652E">
              <w:rPr>
                <w:noProof/>
                <w:sz w:val="14"/>
                <w:lang w:eastAsia="en-NZ"/>
              </w:rPr>
              <w:t>25</w:t>
            </w:r>
          </w:p>
        </w:tc>
        <w:tc>
          <w:tcPr>
            <w:tcW w:w="920" w:type="dxa"/>
            <w:hideMark/>
          </w:tcPr>
          <w:p w14:paraId="70F6AB46" w14:textId="493CBFFB" w:rsidR="00561D07" w:rsidRPr="00BA652E" w:rsidRDefault="00561D07" w:rsidP="00BA652E">
            <w:pPr>
              <w:pStyle w:val="Notes"/>
              <w:spacing w:before="0" w:after="60" w:line="240" w:lineRule="auto"/>
              <w:jc w:val="center"/>
              <w:rPr>
                <w:noProof/>
                <w:sz w:val="14"/>
                <w:lang w:eastAsia="en-NZ"/>
              </w:rPr>
            </w:pPr>
            <w:r w:rsidRPr="00BA652E">
              <w:rPr>
                <w:noProof/>
                <w:sz w:val="14"/>
                <w:lang w:eastAsia="en-NZ"/>
              </w:rPr>
              <w:t>1.5</w:t>
            </w:r>
          </w:p>
        </w:tc>
        <w:tc>
          <w:tcPr>
            <w:tcW w:w="920" w:type="dxa"/>
            <w:hideMark/>
          </w:tcPr>
          <w:p w14:paraId="42159B65" w14:textId="3A9DD681" w:rsidR="00561D07" w:rsidRPr="00BA652E" w:rsidRDefault="00561D07" w:rsidP="00BA652E">
            <w:pPr>
              <w:pStyle w:val="Notes"/>
              <w:spacing w:before="0" w:after="60" w:line="240" w:lineRule="auto"/>
              <w:jc w:val="center"/>
              <w:rPr>
                <w:noProof/>
                <w:sz w:val="14"/>
                <w:lang w:eastAsia="en-NZ"/>
              </w:rPr>
            </w:pPr>
            <w:r w:rsidRPr="00BA652E">
              <w:rPr>
                <w:noProof/>
                <w:sz w:val="14"/>
                <w:lang w:eastAsia="en-NZ"/>
              </w:rPr>
              <w:t>3.00</w:t>
            </w:r>
          </w:p>
        </w:tc>
        <w:tc>
          <w:tcPr>
            <w:tcW w:w="920" w:type="dxa"/>
            <w:hideMark/>
          </w:tcPr>
          <w:p w14:paraId="51F756C5" w14:textId="6BF7709E" w:rsidR="00561D07" w:rsidRPr="00BA652E" w:rsidRDefault="00561D07" w:rsidP="00BA652E">
            <w:pPr>
              <w:pStyle w:val="Notes"/>
              <w:spacing w:before="0" w:after="60" w:line="240" w:lineRule="auto"/>
              <w:jc w:val="center"/>
              <w:rPr>
                <w:noProof/>
                <w:sz w:val="14"/>
                <w:lang w:eastAsia="en-NZ"/>
              </w:rPr>
            </w:pPr>
            <w:r w:rsidRPr="00BA652E">
              <w:rPr>
                <w:noProof/>
                <w:sz w:val="14"/>
                <w:lang w:eastAsia="en-NZ"/>
              </w:rPr>
              <w:t>87</w:t>
            </w:r>
          </w:p>
        </w:tc>
        <w:tc>
          <w:tcPr>
            <w:tcW w:w="920" w:type="dxa"/>
            <w:hideMark/>
          </w:tcPr>
          <w:p w14:paraId="18C89EAF" w14:textId="6BCB3250" w:rsidR="00561D07" w:rsidRPr="00BA652E" w:rsidRDefault="00561D07" w:rsidP="00BA652E">
            <w:pPr>
              <w:pStyle w:val="Notes"/>
              <w:spacing w:before="0" w:after="60" w:line="240" w:lineRule="auto"/>
              <w:jc w:val="center"/>
              <w:rPr>
                <w:noProof/>
                <w:sz w:val="14"/>
                <w:lang w:eastAsia="en-NZ"/>
              </w:rPr>
            </w:pPr>
            <w:r w:rsidRPr="00BA652E">
              <w:rPr>
                <w:noProof/>
                <w:sz w:val="14"/>
                <w:lang w:eastAsia="en-NZ"/>
              </w:rPr>
              <w:t>1.4</w:t>
            </w:r>
          </w:p>
        </w:tc>
        <w:tc>
          <w:tcPr>
            <w:tcW w:w="920" w:type="dxa"/>
            <w:hideMark/>
          </w:tcPr>
          <w:p w14:paraId="637C4E41" w14:textId="6D5607B8" w:rsidR="00561D07" w:rsidRPr="00BA652E" w:rsidRDefault="00561D07" w:rsidP="00BA652E">
            <w:pPr>
              <w:pStyle w:val="Notes"/>
              <w:spacing w:before="0" w:after="60" w:line="240" w:lineRule="auto"/>
              <w:jc w:val="center"/>
              <w:rPr>
                <w:noProof/>
                <w:sz w:val="14"/>
                <w:lang w:eastAsia="en-NZ"/>
              </w:rPr>
            </w:pPr>
            <w:r w:rsidRPr="00BA652E">
              <w:rPr>
                <w:noProof/>
                <w:sz w:val="14"/>
                <w:lang w:eastAsia="en-NZ"/>
              </w:rPr>
              <w:t>10.38</w:t>
            </w:r>
          </w:p>
        </w:tc>
      </w:tr>
      <w:tr w:rsidR="00561D07" w:rsidRPr="00BA652E" w14:paraId="18F15709" w14:textId="77777777" w:rsidTr="00BA652E">
        <w:tc>
          <w:tcPr>
            <w:tcW w:w="2080" w:type="dxa"/>
            <w:noWrap/>
            <w:hideMark/>
          </w:tcPr>
          <w:p w14:paraId="61DAE214" w14:textId="77777777" w:rsidR="00561D07" w:rsidRPr="00BA652E" w:rsidRDefault="00561D07" w:rsidP="00BA652E">
            <w:pPr>
              <w:pStyle w:val="Notes"/>
              <w:spacing w:before="0" w:after="60" w:line="240" w:lineRule="auto"/>
              <w:rPr>
                <w:noProof/>
                <w:sz w:val="14"/>
                <w:lang w:eastAsia="en-NZ"/>
              </w:rPr>
            </w:pPr>
            <w:r w:rsidRPr="00BA652E">
              <w:rPr>
                <w:noProof/>
                <w:sz w:val="14"/>
                <w:lang w:eastAsia="en-NZ"/>
              </w:rPr>
              <w:t>MidCentral</w:t>
            </w:r>
          </w:p>
        </w:tc>
        <w:tc>
          <w:tcPr>
            <w:tcW w:w="1140" w:type="dxa"/>
            <w:hideMark/>
          </w:tcPr>
          <w:p w14:paraId="251FF5E1" w14:textId="187303F9" w:rsidR="00561D07" w:rsidRPr="00BA652E" w:rsidRDefault="00561D07" w:rsidP="00BA652E">
            <w:pPr>
              <w:pStyle w:val="Notes"/>
              <w:spacing w:before="0" w:after="60" w:line="240" w:lineRule="auto"/>
              <w:jc w:val="center"/>
              <w:rPr>
                <w:noProof/>
                <w:sz w:val="14"/>
                <w:lang w:eastAsia="en-NZ"/>
              </w:rPr>
            </w:pPr>
            <w:r w:rsidRPr="00BA652E">
              <w:rPr>
                <w:noProof/>
                <w:sz w:val="14"/>
                <w:lang w:eastAsia="en-NZ"/>
              </w:rPr>
              <w:t>21,761</w:t>
            </w:r>
          </w:p>
        </w:tc>
        <w:tc>
          <w:tcPr>
            <w:tcW w:w="920" w:type="dxa"/>
            <w:hideMark/>
          </w:tcPr>
          <w:p w14:paraId="56287FB2" w14:textId="44A4EE37" w:rsidR="00561D07" w:rsidRPr="00BA652E" w:rsidRDefault="00561D07" w:rsidP="00BA652E">
            <w:pPr>
              <w:pStyle w:val="Notes"/>
              <w:spacing w:before="0" w:after="60" w:line="240" w:lineRule="auto"/>
              <w:jc w:val="center"/>
              <w:rPr>
                <w:noProof/>
                <w:sz w:val="14"/>
                <w:lang w:eastAsia="en-NZ"/>
              </w:rPr>
            </w:pPr>
            <w:r w:rsidRPr="00BA652E">
              <w:rPr>
                <w:noProof/>
                <w:sz w:val="14"/>
                <w:lang w:eastAsia="en-NZ"/>
              </w:rPr>
              <w:t>3.6</w:t>
            </w:r>
          </w:p>
        </w:tc>
        <w:tc>
          <w:tcPr>
            <w:tcW w:w="920" w:type="dxa"/>
            <w:hideMark/>
          </w:tcPr>
          <w:p w14:paraId="6AB7AA06" w14:textId="1DC57A0B" w:rsidR="00561D07" w:rsidRPr="00BA652E" w:rsidRDefault="00561D07" w:rsidP="00BA652E">
            <w:pPr>
              <w:pStyle w:val="Notes"/>
              <w:spacing w:before="0" w:after="60" w:line="240" w:lineRule="auto"/>
              <w:jc w:val="center"/>
              <w:rPr>
                <w:noProof/>
                <w:sz w:val="14"/>
                <w:lang w:eastAsia="en-NZ"/>
              </w:rPr>
            </w:pPr>
            <w:r w:rsidRPr="00BA652E">
              <w:rPr>
                <w:noProof/>
                <w:sz w:val="14"/>
                <w:lang w:eastAsia="en-NZ"/>
              </w:rPr>
              <w:t>60</w:t>
            </w:r>
          </w:p>
        </w:tc>
        <w:tc>
          <w:tcPr>
            <w:tcW w:w="920" w:type="dxa"/>
            <w:hideMark/>
          </w:tcPr>
          <w:p w14:paraId="2302AAA2" w14:textId="456D074E" w:rsidR="00561D07" w:rsidRPr="00BA652E" w:rsidRDefault="00561D07" w:rsidP="00BA652E">
            <w:pPr>
              <w:pStyle w:val="Notes"/>
              <w:spacing w:before="0" w:after="60" w:line="240" w:lineRule="auto"/>
              <w:jc w:val="center"/>
              <w:rPr>
                <w:noProof/>
                <w:sz w:val="14"/>
                <w:lang w:eastAsia="en-NZ"/>
              </w:rPr>
            </w:pPr>
            <w:r w:rsidRPr="00BA652E">
              <w:rPr>
                <w:noProof/>
                <w:sz w:val="14"/>
                <w:lang w:eastAsia="en-NZ"/>
              </w:rPr>
              <w:t>3.9</w:t>
            </w:r>
          </w:p>
        </w:tc>
        <w:tc>
          <w:tcPr>
            <w:tcW w:w="920" w:type="dxa"/>
            <w:hideMark/>
          </w:tcPr>
          <w:p w14:paraId="3858C565" w14:textId="02BE1541" w:rsidR="00561D07" w:rsidRPr="00BA652E" w:rsidRDefault="00561D07" w:rsidP="00BA652E">
            <w:pPr>
              <w:pStyle w:val="Notes"/>
              <w:spacing w:before="0" w:after="60" w:line="240" w:lineRule="auto"/>
              <w:jc w:val="center"/>
              <w:rPr>
                <w:noProof/>
                <w:sz w:val="14"/>
                <w:lang w:eastAsia="en-NZ"/>
              </w:rPr>
            </w:pPr>
            <w:r w:rsidRPr="00BA652E">
              <w:rPr>
                <w:noProof/>
                <w:sz w:val="14"/>
                <w:lang w:eastAsia="en-NZ"/>
              </w:rPr>
              <w:t>2.76</w:t>
            </w:r>
          </w:p>
        </w:tc>
        <w:tc>
          <w:tcPr>
            <w:tcW w:w="920" w:type="dxa"/>
            <w:hideMark/>
          </w:tcPr>
          <w:p w14:paraId="4099848A" w14:textId="77D234AF" w:rsidR="00561D07" w:rsidRPr="00BA652E" w:rsidRDefault="00561D07" w:rsidP="00BA652E">
            <w:pPr>
              <w:pStyle w:val="Notes"/>
              <w:spacing w:before="0" w:after="60" w:line="240" w:lineRule="auto"/>
              <w:jc w:val="center"/>
              <w:rPr>
                <w:noProof/>
                <w:sz w:val="14"/>
                <w:lang w:eastAsia="en-NZ"/>
              </w:rPr>
            </w:pPr>
            <w:r w:rsidRPr="00BA652E">
              <w:rPr>
                <w:noProof/>
                <w:sz w:val="14"/>
                <w:lang w:eastAsia="en-NZ"/>
              </w:rPr>
              <w:t>88</w:t>
            </w:r>
          </w:p>
        </w:tc>
        <w:tc>
          <w:tcPr>
            <w:tcW w:w="920" w:type="dxa"/>
            <w:hideMark/>
          </w:tcPr>
          <w:p w14:paraId="5C7E7B99" w14:textId="574FDB14" w:rsidR="00561D07" w:rsidRPr="00BA652E" w:rsidRDefault="00561D07" w:rsidP="00BA652E">
            <w:pPr>
              <w:pStyle w:val="Notes"/>
              <w:spacing w:before="0" w:after="60" w:line="240" w:lineRule="auto"/>
              <w:jc w:val="center"/>
              <w:rPr>
                <w:noProof/>
                <w:sz w:val="14"/>
                <w:lang w:eastAsia="en-NZ"/>
              </w:rPr>
            </w:pPr>
            <w:r w:rsidRPr="00BA652E">
              <w:rPr>
                <w:noProof/>
                <w:sz w:val="14"/>
                <w:lang w:eastAsia="en-NZ"/>
              </w:rPr>
              <w:t>2.9</w:t>
            </w:r>
          </w:p>
        </w:tc>
        <w:tc>
          <w:tcPr>
            <w:tcW w:w="920" w:type="dxa"/>
            <w:hideMark/>
          </w:tcPr>
          <w:p w14:paraId="7B5871C6" w14:textId="2D9477EA" w:rsidR="00561D07" w:rsidRPr="00BA652E" w:rsidRDefault="00561D07" w:rsidP="00BA652E">
            <w:pPr>
              <w:pStyle w:val="Notes"/>
              <w:spacing w:before="0" w:after="60" w:line="240" w:lineRule="auto"/>
              <w:jc w:val="center"/>
              <w:rPr>
                <w:noProof/>
                <w:sz w:val="14"/>
                <w:lang w:eastAsia="en-NZ"/>
              </w:rPr>
            </w:pPr>
            <w:r w:rsidRPr="00BA652E">
              <w:rPr>
                <w:noProof/>
                <w:sz w:val="14"/>
                <w:lang w:eastAsia="en-NZ"/>
              </w:rPr>
              <w:t>4.04</w:t>
            </w:r>
          </w:p>
        </w:tc>
        <w:tc>
          <w:tcPr>
            <w:tcW w:w="920" w:type="dxa"/>
            <w:hideMark/>
          </w:tcPr>
          <w:p w14:paraId="0B11A6EE" w14:textId="758F76E9" w:rsidR="00561D07" w:rsidRPr="00BA652E" w:rsidRDefault="00561D07" w:rsidP="00BA652E">
            <w:pPr>
              <w:pStyle w:val="Notes"/>
              <w:spacing w:before="0" w:after="60" w:line="240" w:lineRule="auto"/>
              <w:jc w:val="center"/>
              <w:rPr>
                <w:noProof/>
                <w:sz w:val="14"/>
                <w:lang w:eastAsia="en-NZ"/>
              </w:rPr>
            </w:pPr>
            <w:r w:rsidRPr="00BA652E">
              <w:rPr>
                <w:noProof/>
                <w:sz w:val="14"/>
                <w:lang w:eastAsia="en-NZ"/>
              </w:rPr>
              <w:t>64</w:t>
            </w:r>
          </w:p>
        </w:tc>
        <w:tc>
          <w:tcPr>
            <w:tcW w:w="920" w:type="dxa"/>
            <w:hideMark/>
          </w:tcPr>
          <w:p w14:paraId="3F3D9E73" w14:textId="55D74F69" w:rsidR="00561D07" w:rsidRPr="00BA652E" w:rsidRDefault="00561D07" w:rsidP="00BA652E">
            <w:pPr>
              <w:pStyle w:val="Notes"/>
              <w:spacing w:before="0" w:after="60" w:line="240" w:lineRule="auto"/>
              <w:jc w:val="center"/>
              <w:rPr>
                <w:noProof/>
                <w:sz w:val="14"/>
                <w:lang w:eastAsia="en-NZ"/>
              </w:rPr>
            </w:pPr>
            <w:r w:rsidRPr="00BA652E">
              <w:rPr>
                <w:noProof/>
                <w:sz w:val="14"/>
                <w:lang w:eastAsia="en-NZ"/>
              </w:rPr>
              <w:t>3.8</w:t>
            </w:r>
          </w:p>
        </w:tc>
        <w:tc>
          <w:tcPr>
            <w:tcW w:w="920" w:type="dxa"/>
            <w:hideMark/>
          </w:tcPr>
          <w:p w14:paraId="39F47F24" w14:textId="400E4337" w:rsidR="00561D07" w:rsidRPr="00BA652E" w:rsidRDefault="00561D07" w:rsidP="00BA652E">
            <w:pPr>
              <w:pStyle w:val="Notes"/>
              <w:spacing w:before="0" w:after="60" w:line="240" w:lineRule="auto"/>
              <w:jc w:val="center"/>
              <w:rPr>
                <w:noProof/>
                <w:sz w:val="14"/>
                <w:lang w:eastAsia="en-NZ"/>
              </w:rPr>
            </w:pPr>
            <w:r w:rsidRPr="00BA652E">
              <w:rPr>
                <w:noProof/>
                <w:sz w:val="14"/>
                <w:lang w:eastAsia="en-NZ"/>
              </w:rPr>
              <w:t>2.96</w:t>
            </w:r>
          </w:p>
        </w:tc>
        <w:tc>
          <w:tcPr>
            <w:tcW w:w="920" w:type="dxa"/>
            <w:hideMark/>
          </w:tcPr>
          <w:p w14:paraId="73BE47FD" w14:textId="7E35672C" w:rsidR="00561D07" w:rsidRPr="00BA652E" w:rsidRDefault="00561D07" w:rsidP="00BA652E">
            <w:pPr>
              <w:pStyle w:val="Notes"/>
              <w:spacing w:before="0" w:after="60" w:line="240" w:lineRule="auto"/>
              <w:jc w:val="center"/>
              <w:rPr>
                <w:noProof/>
                <w:sz w:val="14"/>
                <w:lang w:eastAsia="en-NZ"/>
              </w:rPr>
            </w:pPr>
            <w:r w:rsidRPr="00BA652E">
              <w:rPr>
                <w:noProof/>
                <w:sz w:val="14"/>
                <w:lang w:eastAsia="en-NZ"/>
              </w:rPr>
              <w:t>212</w:t>
            </w:r>
          </w:p>
        </w:tc>
        <w:tc>
          <w:tcPr>
            <w:tcW w:w="920" w:type="dxa"/>
            <w:hideMark/>
          </w:tcPr>
          <w:p w14:paraId="65DCB2CA" w14:textId="393968E9" w:rsidR="00561D07" w:rsidRPr="00BA652E" w:rsidRDefault="00561D07" w:rsidP="00BA652E">
            <w:pPr>
              <w:pStyle w:val="Notes"/>
              <w:spacing w:before="0" w:after="60" w:line="240" w:lineRule="auto"/>
              <w:jc w:val="center"/>
              <w:rPr>
                <w:noProof/>
                <w:sz w:val="14"/>
                <w:lang w:eastAsia="en-NZ"/>
              </w:rPr>
            </w:pPr>
            <w:r w:rsidRPr="00BA652E">
              <w:rPr>
                <w:noProof/>
                <w:sz w:val="14"/>
                <w:lang w:eastAsia="en-NZ"/>
              </w:rPr>
              <w:t>3.4</w:t>
            </w:r>
          </w:p>
        </w:tc>
        <w:tc>
          <w:tcPr>
            <w:tcW w:w="920" w:type="dxa"/>
            <w:hideMark/>
          </w:tcPr>
          <w:p w14:paraId="5EC3CF37" w14:textId="6A7A8104" w:rsidR="00561D07" w:rsidRPr="00BA652E" w:rsidRDefault="00561D07" w:rsidP="00BA652E">
            <w:pPr>
              <w:pStyle w:val="Notes"/>
              <w:spacing w:before="0" w:after="60" w:line="240" w:lineRule="auto"/>
              <w:jc w:val="center"/>
              <w:rPr>
                <w:noProof/>
                <w:sz w:val="14"/>
                <w:lang w:eastAsia="en-NZ"/>
              </w:rPr>
            </w:pPr>
            <w:r w:rsidRPr="00BA652E">
              <w:rPr>
                <w:noProof/>
                <w:sz w:val="14"/>
                <w:lang w:eastAsia="en-NZ"/>
              </w:rPr>
              <w:t>9.74</w:t>
            </w:r>
          </w:p>
        </w:tc>
      </w:tr>
      <w:tr w:rsidR="00561D07" w:rsidRPr="00BA652E" w14:paraId="3544F445" w14:textId="77777777" w:rsidTr="00BA652E">
        <w:tc>
          <w:tcPr>
            <w:tcW w:w="2080" w:type="dxa"/>
            <w:noWrap/>
            <w:hideMark/>
          </w:tcPr>
          <w:p w14:paraId="7DA4B6E1" w14:textId="77777777" w:rsidR="00561D07" w:rsidRPr="00BA652E" w:rsidRDefault="00561D07" w:rsidP="00BA652E">
            <w:pPr>
              <w:pStyle w:val="Notes"/>
              <w:spacing w:before="0" w:after="60" w:line="240" w:lineRule="auto"/>
              <w:rPr>
                <w:noProof/>
                <w:sz w:val="14"/>
                <w:lang w:eastAsia="en-NZ"/>
              </w:rPr>
            </w:pPr>
            <w:r w:rsidRPr="00BA652E">
              <w:rPr>
                <w:noProof/>
                <w:sz w:val="14"/>
                <w:lang w:eastAsia="en-NZ"/>
              </w:rPr>
              <w:t>Wairarapa</w:t>
            </w:r>
          </w:p>
        </w:tc>
        <w:tc>
          <w:tcPr>
            <w:tcW w:w="1140" w:type="dxa"/>
            <w:hideMark/>
          </w:tcPr>
          <w:p w14:paraId="3308C1F0" w14:textId="49EAEB00" w:rsidR="00561D07" w:rsidRPr="00BA652E" w:rsidRDefault="00561D07" w:rsidP="00BA652E">
            <w:pPr>
              <w:pStyle w:val="Notes"/>
              <w:spacing w:before="0" w:after="60" w:line="240" w:lineRule="auto"/>
              <w:jc w:val="center"/>
              <w:rPr>
                <w:noProof/>
                <w:sz w:val="14"/>
                <w:lang w:eastAsia="en-NZ"/>
              </w:rPr>
            </w:pPr>
            <w:r w:rsidRPr="00BA652E">
              <w:rPr>
                <w:noProof/>
                <w:sz w:val="14"/>
                <w:lang w:eastAsia="en-NZ"/>
              </w:rPr>
              <w:t>5,110</w:t>
            </w:r>
          </w:p>
        </w:tc>
        <w:tc>
          <w:tcPr>
            <w:tcW w:w="920" w:type="dxa"/>
            <w:hideMark/>
          </w:tcPr>
          <w:p w14:paraId="7204D2C0" w14:textId="2325171E" w:rsidR="00561D07" w:rsidRPr="00BA652E" w:rsidRDefault="00561D07" w:rsidP="00BA652E">
            <w:pPr>
              <w:pStyle w:val="Notes"/>
              <w:spacing w:before="0" w:after="60" w:line="240" w:lineRule="auto"/>
              <w:jc w:val="center"/>
              <w:rPr>
                <w:noProof/>
                <w:sz w:val="14"/>
                <w:lang w:eastAsia="en-NZ"/>
              </w:rPr>
            </w:pPr>
            <w:r w:rsidRPr="00BA652E">
              <w:rPr>
                <w:noProof/>
                <w:sz w:val="14"/>
                <w:lang w:eastAsia="en-NZ"/>
              </w:rPr>
              <w:t>0.8</w:t>
            </w:r>
          </w:p>
        </w:tc>
        <w:tc>
          <w:tcPr>
            <w:tcW w:w="920" w:type="dxa"/>
            <w:hideMark/>
          </w:tcPr>
          <w:p w14:paraId="3E16034A" w14:textId="60F4A8B9" w:rsidR="00561D07" w:rsidRPr="00BA652E" w:rsidRDefault="00561D07" w:rsidP="00BA652E">
            <w:pPr>
              <w:pStyle w:val="Notes"/>
              <w:spacing w:before="0" w:after="60" w:line="240" w:lineRule="auto"/>
              <w:jc w:val="center"/>
              <w:rPr>
                <w:noProof/>
                <w:sz w:val="14"/>
                <w:lang w:eastAsia="en-NZ"/>
              </w:rPr>
            </w:pPr>
            <w:r w:rsidRPr="00BA652E">
              <w:rPr>
                <w:noProof/>
                <w:sz w:val="14"/>
                <w:lang w:eastAsia="en-NZ"/>
              </w:rPr>
              <w:t>7</w:t>
            </w:r>
          </w:p>
        </w:tc>
        <w:tc>
          <w:tcPr>
            <w:tcW w:w="920" w:type="dxa"/>
            <w:hideMark/>
          </w:tcPr>
          <w:p w14:paraId="6D890B51" w14:textId="173C6758" w:rsidR="00561D07" w:rsidRPr="00BA652E" w:rsidRDefault="00561D07" w:rsidP="00BA652E">
            <w:pPr>
              <w:pStyle w:val="Notes"/>
              <w:spacing w:before="0" w:after="60" w:line="240" w:lineRule="auto"/>
              <w:jc w:val="center"/>
              <w:rPr>
                <w:noProof/>
                <w:sz w:val="14"/>
                <w:lang w:eastAsia="en-NZ"/>
              </w:rPr>
            </w:pPr>
            <w:r w:rsidRPr="00BA652E">
              <w:rPr>
                <w:noProof/>
                <w:sz w:val="14"/>
                <w:lang w:eastAsia="en-NZ"/>
              </w:rPr>
              <w:t>0.5</w:t>
            </w:r>
          </w:p>
        </w:tc>
        <w:tc>
          <w:tcPr>
            <w:tcW w:w="920" w:type="dxa"/>
            <w:hideMark/>
          </w:tcPr>
          <w:p w14:paraId="3D840FAC" w14:textId="0355587D" w:rsidR="00561D07" w:rsidRPr="00BA652E" w:rsidRDefault="00561D07" w:rsidP="00BA652E">
            <w:pPr>
              <w:pStyle w:val="Notes"/>
              <w:spacing w:before="0" w:after="60" w:line="240" w:lineRule="auto"/>
              <w:jc w:val="center"/>
              <w:rPr>
                <w:noProof/>
                <w:sz w:val="14"/>
                <w:lang w:eastAsia="en-NZ"/>
              </w:rPr>
            </w:pPr>
            <w:r w:rsidRPr="00BA652E">
              <w:rPr>
                <w:noProof/>
                <w:sz w:val="14"/>
                <w:lang w:eastAsia="en-NZ"/>
              </w:rPr>
              <w:t>1.37</w:t>
            </w:r>
          </w:p>
        </w:tc>
        <w:tc>
          <w:tcPr>
            <w:tcW w:w="920" w:type="dxa"/>
            <w:hideMark/>
          </w:tcPr>
          <w:p w14:paraId="0E5A0D08" w14:textId="4608E600" w:rsidR="00561D07" w:rsidRPr="00BA652E" w:rsidRDefault="00561D07" w:rsidP="00BA652E">
            <w:pPr>
              <w:pStyle w:val="Notes"/>
              <w:spacing w:before="0" w:after="60" w:line="240" w:lineRule="auto"/>
              <w:jc w:val="center"/>
              <w:rPr>
                <w:noProof/>
                <w:sz w:val="14"/>
                <w:lang w:eastAsia="en-NZ"/>
              </w:rPr>
            </w:pPr>
            <w:r w:rsidRPr="00BA652E">
              <w:rPr>
                <w:noProof/>
                <w:sz w:val="14"/>
                <w:lang w:eastAsia="en-NZ"/>
              </w:rPr>
              <w:t>39</w:t>
            </w:r>
          </w:p>
        </w:tc>
        <w:tc>
          <w:tcPr>
            <w:tcW w:w="920" w:type="dxa"/>
            <w:hideMark/>
          </w:tcPr>
          <w:p w14:paraId="2FB2B3B0" w14:textId="00654E72" w:rsidR="00561D07" w:rsidRPr="00BA652E" w:rsidRDefault="00561D07" w:rsidP="00BA652E">
            <w:pPr>
              <w:pStyle w:val="Notes"/>
              <w:spacing w:before="0" w:after="60" w:line="240" w:lineRule="auto"/>
              <w:jc w:val="center"/>
              <w:rPr>
                <w:noProof/>
                <w:sz w:val="14"/>
                <w:lang w:eastAsia="en-NZ"/>
              </w:rPr>
            </w:pPr>
            <w:r w:rsidRPr="00BA652E">
              <w:rPr>
                <w:noProof/>
                <w:sz w:val="14"/>
                <w:lang w:eastAsia="en-NZ"/>
              </w:rPr>
              <w:t>1.3</w:t>
            </w:r>
          </w:p>
        </w:tc>
        <w:tc>
          <w:tcPr>
            <w:tcW w:w="920" w:type="dxa"/>
            <w:hideMark/>
          </w:tcPr>
          <w:p w14:paraId="75A44139" w14:textId="497F1453" w:rsidR="00561D07" w:rsidRPr="00BA652E" w:rsidRDefault="00561D07" w:rsidP="00BA652E">
            <w:pPr>
              <w:pStyle w:val="Notes"/>
              <w:spacing w:before="0" w:after="60" w:line="240" w:lineRule="auto"/>
              <w:jc w:val="center"/>
              <w:rPr>
                <w:noProof/>
                <w:sz w:val="14"/>
                <w:lang w:eastAsia="en-NZ"/>
              </w:rPr>
            </w:pPr>
            <w:r w:rsidRPr="00BA652E">
              <w:rPr>
                <w:noProof/>
                <w:sz w:val="14"/>
                <w:lang w:eastAsia="en-NZ"/>
              </w:rPr>
              <w:t>7.63</w:t>
            </w:r>
          </w:p>
        </w:tc>
        <w:tc>
          <w:tcPr>
            <w:tcW w:w="920" w:type="dxa"/>
            <w:hideMark/>
          </w:tcPr>
          <w:p w14:paraId="39672331" w14:textId="6CD6B0A1" w:rsidR="00561D07" w:rsidRPr="00BA652E" w:rsidRDefault="00561D07" w:rsidP="00BA652E">
            <w:pPr>
              <w:pStyle w:val="Notes"/>
              <w:spacing w:before="0" w:after="60" w:line="240" w:lineRule="auto"/>
              <w:jc w:val="center"/>
              <w:rPr>
                <w:noProof/>
                <w:sz w:val="14"/>
                <w:lang w:eastAsia="en-NZ"/>
              </w:rPr>
            </w:pPr>
            <w:r w:rsidRPr="00BA652E">
              <w:rPr>
                <w:noProof/>
                <w:sz w:val="14"/>
                <w:lang w:eastAsia="en-NZ"/>
              </w:rPr>
              <w:t>12</w:t>
            </w:r>
          </w:p>
        </w:tc>
        <w:tc>
          <w:tcPr>
            <w:tcW w:w="920" w:type="dxa"/>
            <w:hideMark/>
          </w:tcPr>
          <w:p w14:paraId="44BDCF77" w14:textId="3E9C4B5B" w:rsidR="00561D07" w:rsidRPr="00BA652E" w:rsidRDefault="00561D07" w:rsidP="00BA652E">
            <w:pPr>
              <w:pStyle w:val="Notes"/>
              <w:spacing w:before="0" w:after="60" w:line="240" w:lineRule="auto"/>
              <w:jc w:val="center"/>
              <w:rPr>
                <w:noProof/>
                <w:sz w:val="14"/>
                <w:lang w:eastAsia="en-NZ"/>
              </w:rPr>
            </w:pPr>
            <w:r w:rsidRPr="00BA652E">
              <w:rPr>
                <w:noProof/>
                <w:sz w:val="14"/>
                <w:lang w:eastAsia="en-NZ"/>
              </w:rPr>
              <w:t>0.7</w:t>
            </w:r>
          </w:p>
        </w:tc>
        <w:tc>
          <w:tcPr>
            <w:tcW w:w="920" w:type="dxa"/>
            <w:hideMark/>
          </w:tcPr>
          <w:p w14:paraId="40CCD8B4" w14:textId="0D03BD54" w:rsidR="00561D07" w:rsidRPr="00BA652E" w:rsidRDefault="00561D07" w:rsidP="00BA652E">
            <w:pPr>
              <w:pStyle w:val="Notes"/>
              <w:spacing w:before="0" w:after="60" w:line="240" w:lineRule="auto"/>
              <w:jc w:val="center"/>
              <w:rPr>
                <w:noProof/>
                <w:sz w:val="14"/>
                <w:lang w:eastAsia="en-NZ"/>
              </w:rPr>
            </w:pPr>
            <w:r w:rsidRPr="00BA652E">
              <w:rPr>
                <w:noProof/>
                <w:sz w:val="14"/>
                <w:lang w:eastAsia="en-NZ"/>
              </w:rPr>
              <w:t>2.37</w:t>
            </w:r>
          </w:p>
        </w:tc>
        <w:tc>
          <w:tcPr>
            <w:tcW w:w="920" w:type="dxa"/>
            <w:hideMark/>
          </w:tcPr>
          <w:p w14:paraId="0DA24E61" w14:textId="25B88761" w:rsidR="00561D07" w:rsidRPr="00BA652E" w:rsidRDefault="00561D07" w:rsidP="00BA652E">
            <w:pPr>
              <w:pStyle w:val="Notes"/>
              <w:spacing w:before="0" w:after="60" w:line="240" w:lineRule="auto"/>
              <w:jc w:val="center"/>
              <w:rPr>
                <w:noProof/>
                <w:sz w:val="14"/>
                <w:lang w:eastAsia="en-NZ"/>
              </w:rPr>
            </w:pPr>
            <w:r w:rsidRPr="00BA652E">
              <w:rPr>
                <w:noProof/>
                <w:sz w:val="14"/>
                <w:lang w:eastAsia="en-NZ"/>
              </w:rPr>
              <w:t>58</w:t>
            </w:r>
          </w:p>
        </w:tc>
        <w:tc>
          <w:tcPr>
            <w:tcW w:w="920" w:type="dxa"/>
            <w:hideMark/>
          </w:tcPr>
          <w:p w14:paraId="26A5A2AD" w14:textId="169B0E71" w:rsidR="00561D07" w:rsidRPr="00BA652E" w:rsidRDefault="00561D07" w:rsidP="00BA652E">
            <w:pPr>
              <w:pStyle w:val="Notes"/>
              <w:spacing w:before="0" w:after="60" w:line="240" w:lineRule="auto"/>
              <w:jc w:val="center"/>
              <w:rPr>
                <w:noProof/>
                <w:sz w:val="14"/>
                <w:lang w:eastAsia="en-NZ"/>
              </w:rPr>
            </w:pPr>
            <w:r w:rsidRPr="00BA652E">
              <w:rPr>
                <w:noProof/>
                <w:sz w:val="14"/>
                <w:lang w:eastAsia="en-NZ"/>
              </w:rPr>
              <w:t>0.9</w:t>
            </w:r>
          </w:p>
        </w:tc>
        <w:tc>
          <w:tcPr>
            <w:tcW w:w="920" w:type="dxa"/>
            <w:hideMark/>
          </w:tcPr>
          <w:p w14:paraId="3B5E8C9B" w14:textId="5585C0EB" w:rsidR="00561D07" w:rsidRPr="00BA652E" w:rsidRDefault="00561D07" w:rsidP="00BA652E">
            <w:pPr>
              <w:pStyle w:val="Notes"/>
              <w:spacing w:before="0" w:after="60" w:line="240" w:lineRule="auto"/>
              <w:jc w:val="center"/>
              <w:rPr>
                <w:noProof/>
                <w:sz w:val="14"/>
                <w:lang w:eastAsia="en-NZ"/>
              </w:rPr>
            </w:pPr>
            <w:r w:rsidRPr="00BA652E">
              <w:rPr>
                <w:noProof/>
                <w:sz w:val="14"/>
                <w:lang w:eastAsia="en-NZ"/>
              </w:rPr>
              <w:t>11.35</w:t>
            </w:r>
          </w:p>
        </w:tc>
      </w:tr>
      <w:tr w:rsidR="00561D07" w:rsidRPr="00BA652E" w14:paraId="7441B60F" w14:textId="77777777" w:rsidTr="00BA652E">
        <w:tc>
          <w:tcPr>
            <w:tcW w:w="2080" w:type="dxa"/>
            <w:noWrap/>
            <w:hideMark/>
          </w:tcPr>
          <w:p w14:paraId="315BCC5D" w14:textId="77777777" w:rsidR="00561D07" w:rsidRPr="00BA652E" w:rsidRDefault="00561D07" w:rsidP="00BA652E">
            <w:pPr>
              <w:pStyle w:val="Notes"/>
              <w:spacing w:before="0" w:after="60" w:line="240" w:lineRule="auto"/>
              <w:rPr>
                <w:noProof/>
                <w:sz w:val="14"/>
                <w:lang w:eastAsia="en-NZ"/>
              </w:rPr>
            </w:pPr>
            <w:r w:rsidRPr="00BA652E">
              <w:rPr>
                <w:noProof/>
                <w:sz w:val="14"/>
                <w:lang w:eastAsia="en-NZ"/>
              </w:rPr>
              <w:t>Capital &amp; Coast</w:t>
            </w:r>
          </w:p>
        </w:tc>
        <w:tc>
          <w:tcPr>
            <w:tcW w:w="1140" w:type="dxa"/>
            <w:hideMark/>
          </w:tcPr>
          <w:p w14:paraId="29BBE8B3" w14:textId="0746D63C" w:rsidR="00561D07" w:rsidRPr="00BA652E" w:rsidRDefault="00561D07" w:rsidP="00BA652E">
            <w:pPr>
              <w:pStyle w:val="Notes"/>
              <w:spacing w:before="0" w:after="60" w:line="240" w:lineRule="auto"/>
              <w:jc w:val="center"/>
              <w:rPr>
                <w:noProof/>
                <w:sz w:val="14"/>
                <w:lang w:eastAsia="en-NZ"/>
              </w:rPr>
            </w:pPr>
            <w:r w:rsidRPr="00BA652E">
              <w:rPr>
                <w:noProof/>
                <w:sz w:val="14"/>
                <w:lang w:eastAsia="en-NZ"/>
              </w:rPr>
              <w:t>34,798</w:t>
            </w:r>
          </w:p>
        </w:tc>
        <w:tc>
          <w:tcPr>
            <w:tcW w:w="920" w:type="dxa"/>
            <w:hideMark/>
          </w:tcPr>
          <w:p w14:paraId="28DAD77F" w14:textId="569B64F2" w:rsidR="00561D07" w:rsidRPr="00BA652E" w:rsidRDefault="00561D07" w:rsidP="00BA652E">
            <w:pPr>
              <w:pStyle w:val="Notes"/>
              <w:spacing w:before="0" w:after="60" w:line="240" w:lineRule="auto"/>
              <w:jc w:val="center"/>
              <w:rPr>
                <w:noProof/>
                <w:sz w:val="14"/>
                <w:lang w:eastAsia="en-NZ"/>
              </w:rPr>
            </w:pPr>
            <w:r w:rsidRPr="00BA652E">
              <w:rPr>
                <w:noProof/>
                <w:sz w:val="14"/>
                <w:lang w:eastAsia="en-NZ"/>
              </w:rPr>
              <w:t>5.7</w:t>
            </w:r>
          </w:p>
        </w:tc>
        <w:tc>
          <w:tcPr>
            <w:tcW w:w="920" w:type="dxa"/>
            <w:hideMark/>
          </w:tcPr>
          <w:p w14:paraId="6E89ED03" w14:textId="7706CEBA" w:rsidR="00561D07" w:rsidRPr="00BA652E" w:rsidRDefault="00561D07" w:rsidP="00BA652E">
            <w:pPr>
              <w:pStyle w:val="Notes"/>
              <w:spacing w:before="0" w:after="60" w:line="240" w:lineRule="auto"/>
              <w:jc w:val="center"/>
              <w:rPr>
                <w:noProof/>
                <w:sz w:val="14"/>
                <w:lang w:eastAsia="en-NZ"/>
              </w:rPr>
            </w:pPr>
            <w:r w:rsidRPr="00BA652E">
              <w:rPr>
                <w:noProof/>
                <w:sz w:val="14"/>
                <w:lang w:eastAsia="en-NZ"/>
              </w:rPr>
              <w:t>64</w:t>
            </w:r>
          </w:p>
        </w:tc>
        <w:tc>
          <w:tcPr>
            <w:tcW w:w="920" w:type="dxa"/>
            <w:hideMark/>
          </w:tcPr>
          <w:p w14:paraId="3C56900A" w14:textId="336942AF" w:rsidR="00561D07" w:rsidRPr="00BA652E" w:rsidRDefault="00561D07" w:rsidP="00BA652E">
            <w:pPr>
              <w:pStyle w:val="Notes"/>
              <w:spacing w:before="0" w:after="60" w:line="240" w:lineRule="auto"/>
              <w:jc w:val="center"/>
              <w:rPr>
                <w:noProof/>
                <w:sz w:val="14"/>
                <w:lang w:eastAsia="en-NZ"/>
              </w:rPr>
            </w:pPr>
            <w:r w:rsidRPr="00BA652E">
              <w:rPr>
                <w:noProof/>
                <w:sz w:val="14"/>
                <w:lang w:eastAsia="en-NZ"/>
              </w:rPr>
              <w:t>4.1</w:t>
            </w:r>
          </w:p>
        </w:tc>
        <w:tc>
          <w:tcPr>
            <w:tcW w:w="920" w:type="dxa"/>
            <w:hideMark/>
          </w:tcPr>
          <w:p w14:paraId="5FE0A486" w14:textId="68300BD6" w:rsidR="00561D07" w:rsidRPr="00BA652E" w:rsidRDefault="00561D07" w:rsidP="00BA652E">
            <w:pPr>
              <w:pStyle w:val="Notes"/>
              <w:spacing w:before="0" w:after="60" w:line="240" w:lineRule="auto"/>
              <w:jc w:val="center"/>
              <w:rPr>
                <w:noProof/>
                <w:sz w:val="14"/>
                <w:lang w:eastAsia="en-NZ"/>
              </w:rPr>
            </w:pPr>
            <w:r w:rsidRPr="00BA652E">
              <w:rPr>
                <w:noProof/>
                <w:sz w:val="14"/>
                <w:lang w:eastAsia="en-NZ"/>
              </w:rPr>
              <w:t>1.84</w:t>
            </w:r>
          </w:p>
        </w:tc>
        <w:tc>
          <w:tcPr>
            <w:tcW w:w="920" w:type="dxa"/>
            <w:hideMark/>
          </w:tcPr>
          <w:p w14:paraId="4814A12A" w14:textId="16430FE6" w:rsidR="00561D07" w:rsidRPr="00BA652E" w:rsidRDefault="00561D07" w:rsidP="00BA652E">
            <w:pPr>
              <w:pStyle w:val="Notes"/>
              <w:spacing w:before="0" w:after="60" w:line="240" w:lineRule="auto"/>
              <w:jc w:val="center"/>
              <w:rPr>
                <w:noProof/>
                <w:sz w:val="14"/>
                <w:lang w:eastAsia="en-NZ"/>
              </w:rPr>
            </w:pPr>
            <w:r w:rsidRPr="00BA652E">
              <w:rPr>
                <w:noProof/>
                <w:sz w:val="14"/>
                <w:lang w:eastAsia="en-NZ"/>
              </w:rPr>
              <w:t>161</w:t>
            </w:r>
          </w:p>
        </w:tc>
        <w:tc>
          <w:tcPr>
            <w:tcW w:w="920" w:type="dxa"/>
            <w:hideMark/>
          </w:tcPr>
          <w:p w14:paraId="5A77A518" w14:textId="2AB3BA6A" w:rsidR="00561D07" w:rsidRPr="00BA652E" w:rsidRDefault="00561D07" w:rsidP="00BA652E">
            <w:pPr>
              <w:pStyle w:val="Notes"/>
              <w:spacing w:before="0" w:after="60" w:line="240" w:lineRule="auto"/>
              <w:jc w:val="center"/>
              <w:rPr>
                <w:noProof/>
                <w:sz w:val="14"/>
                <w:lang w:eastAsia="en-NZ"/>
              </w:rPr>
            </w:pPr>
            <w:r w:rsidRPr="00BA652E">
              <w:rPr>
                <w:noProof/>
                <w:sz w:val="14"/>
                <w:lang w:eastAsia="en-NZ"/>
              </w:rPr>
              <w:t>5.2</w:t>
            </w:r>
          </w:p>
        </w:tc>
        <w:tc>
          <w:tcPr>
            <w:tcW w:w="920" w:type="dxa"/>
            <w:hideMark/>
          </w:tcPr>
          <w:p w14:paraId="3B056595" w14:textId="4C033D7D" w:rsidR="00561D07" w:rsidRPr="00BA652E" w:rsidRDefault="00561D07" w:rsidP="00BA652E">
            <w:pPr>
              <w:pStyle w:val="Notes"/>
              <w:spacing w:before="0" w:after="60" w:line="240" w:lineRule="auto"/>
              <w:jc w:val="center"/>
              <w:rPr>
                <w:noProof/>
                <w:sz w:val="14"/>
                <w:lang w:eastAsia="en-NZ"/>
              </w:rPr>
            </w:pPr>
            <w:r w:rsidRPr="00BA652E">
              <w:rPr>
                <w:noProof/>
                <w:sz w:val="14"/>
                <w:lang w:eastAsia="en-NZ"/>
              </w:rPr>
              <w:t>4.63</w:t>
            </w:r>
          </w:p>
        </w:tc>
        <w:tc>
          <w:tcPr>
            <w:tcW w:w="920" w:type="dxa"/>
            <w:hideMark/>
          </w:tcPr>
          <w:p w14:paraId="5916D321" w14:textId="40BBCDB7" w:rsidR="00561D07" w:rsidRPr="00BA652E" w:rsidRDefault="00561D07" w:rsidP="00BA652E">
            <w:pPr>
              <w:pStyle w:val="Notes"/>
              <w:spacing w:before="0" w:after="60" w:line="240" w:lineRule="auto"/>
              <w:jc w:val="center"/>
              <w:rPr>
                <w:noProof/>
                <w:sz w:val="14"/>
                <w:lang w:eastAsia="en-NZ"/>
              </w:rPr>
            </w:pPr>
            <w:r w:rsidRPr="00BA652E">
              <w:rPr>
                <w:noProof/>
                <w:sz w:val="14"/>
                <w:lang w:eastAsia="en-NZ"/>
              </w:rPr>
              <w:t>86</w:t>
            </w:r>
          </w:p>
        </w:tc>
        <w:tc>
          <w:tcPr>
            <w:tcW w:w="920" w:type="dxa"/>
            <w:hideMark/>
          </w:tcPr>
          <w:p w14:paraId="5BAE7633" w14:textId="61920B73" w:rsidR="00561D07" w:rsidRPr="00BA652E" w:rsidRDefault="00561D07" w:rsidP="00BA652E">
            <w:pPr>
              <w:pStyle w:val="Notes"/>
              <w:spacing w:before="0" w:after="60" w:line="240" w:lineRule="auto"/>
              <w:jc w:val="center"/>
              <w:rPr>
                <w:noProof/>
                <w:sz w:val="14"/>
                <w:lang w:eastAsia="en-NZ"/>
              </w:rPr>
            </w:pPr>
            <w:r w:rsidRPr="00BA652E">
              <w:rPr>
                <w:noProof/>
                <w:sz w:val="14"/>
                <w:lang w:eastAsia="en-NZ"/>
              </w:rPr>
              <w:t>5.1</w:t>
            </w:r>
          </w:p>
        </w:tc>
        <w:tc>
          <w:tcPr>
            <w:tcW w:w="920" w:type="dxa"/>
            <w:hideMark/>
          </w:tcPr>
          <w:p w14:paraId="4EF95ADE" w14:textId="3ACE1C42" w:rsidR="00561D07" w:rsidRPr="00BA652E" w:rsidRDefault="00561D07" w:rsidP="00BA652E">
            <w:pPr>
              <w:pStyle w:val="Notes"/>
              <w:spacing w:before="0" w:after="60" w:line="240" w:lineRule="auto"/>
              <w:jc w:val="center"/>
              <w:rPr>
                <w:noProof/>
                <w:sz w:val="14"/>
                <w:lang w:eastAsia="en-NZ"/>
              </w:rPr>
            </w:pPr>
            <w:r w:rsidRPr="00BA652E">
              <w:rPr>
                <w:noProof/>
                <w:sz w:val="14"/>
                <w:lang w:eastAsia="en-NZ"/>
              </w:rPr>
              <w:t>2.49</w:t>
            </w:r>
          </w:p>
        </w:tc>
        <w:tc>
          <w:tcPr>
            <w:tcW w:w="920" w:type="dxa"/>
            <w:hideMark/>
          </w:tcPr>
          <w:p w14:paraId="4F1FD668" w14:textId="101EF5E2" w:rsidR="00561D07" w:rsidRPr="00BA652E" w:rsidRDefault="00561D07" w:rsidP="00BA652E">
            <w:pPr>
              <w:pStyle w:val="Notes"/>
              <w:spacing w:before="0" w:after="60" w:line="240" w:lineRule="auto"/>
              <w:jc w:val="center"/>
              <w:rPr>
                <w:noProof/>
                <w:sz w:val="14"/>
                <w:lang w:eastAsia="en-NZ"/>
              </w:rPr>
            </w:pPr>
            <w:r w:rsidRPr="00BA652E">
              <w:rPr>
                <w:noProof/>
                <w:sz w:val="14"/>
                <w:lang w:eastAsia="en-NZ"/>
              </w:rPr>
              <w:t>311</w:t>
            </w:r>
          </w:p>
        </w:tc>
        <w:tc>
          <w:tcPr>
            <w:tcW w:w="920" w:type="dxa"/>
            <w:hideMark/>
          </w:tcPr>
          <w:p w14:paraId="137132DE" w14:textId="32F1075F" w:rsidR="00561D07" w:rsidRPr="00BA652E" w:rsidRDefault="00561D07" w:rsidP="00BA652E">
            <w:pPr>
              <w:pStyle w:val="Notes"/>
              <w:spacing w:before="0" w:after="60" w:line="240" w:lineRule="auto"/>
              <w:jc w:val="center"/>
              <w:rPr>
                <w:noProof/>
                <w:sz w:val="14"/>
                <w:lang w:eastAsia="en-NZ"/>
              </w:rPr>
            </w:pPr>
            <w:r w:rsidRPr="00BA652E">
              <w:rPr>
                <w:noProof/>
                <w:sz w:val="14"/>
                <w:lang w:eastAsia="en-NZ"/>
              </w:rPr>
              <w:t>4.9</w:t>
            </w:r>
          </w:p>
        </w:tc>
        <w:tc>
          <w:tcPr>
            <w:tcW w:w="920" w:type="dxa"/>
            <w:hideMark/>
          </w:tcPr>
          <w:p w14:paraId="78B93561" w14:textId="63B48553" w:rsidR="00561D07" w:rsidRPr="00BA652E" w:rsidRDefault="00561D07" w:rsidP="00BA652E">
            <w:pPr>
              <w:pStyle w:val="Notes"/>
              <w:spacing w:before="0" w:after="60" w:line="240" w:lineRule="auto"/>
              <w:jc w:val="center"/>
              <w:rPr>
                <w:noProof/>
                <w:sz w:val="14"/>
                <w:lang w:eastAsia="en-NZ"/>
              </w:rPr>
            </w:pPr>
            <w:r w:rsidRPr="00BA652E">
              <w:rPr>
                <w:noProof/>
                <w:sz w:val="14"/>
                <w:lang w:eastAsia="en-NZ"/>
              </w:rPr>
              <w:t>8.94</w:t>
            </w:r>
          </w:p>
        </w:tc>
      </w:tr>
      <w:tr w:rsidR="00561D07" w:rsidRPr="00BA652E" w14:paraId="356FA89C" w14:textId="77777777" w:rsidTr="00BA652E">
        <w:tc>
          <w:tcPr>
            <w:tcW w:w="2080" w:type="dxa"/>
            <w:hideMark/>
          </w:tcPr>
          <w:p w14:paraId="17F245FA" w14:textId="77777777" w:rsidR="00561D07" w:rsidRPr="00BA652E" w:rsidRDefault="00561D07" w:rsidP="00BA652E">
            <w:pPr>
              <w:pStyle w:val="Notes"/>
              <w:spacing w:before="0" w:after="60" w:line="240" w:lineRule="auto"/>
              <w:rPr>
                <w:noProof/>
                <w:sz w:val="14"/>
                <w:lang w:eastAsia="en-NZ"/>
              </w:rPr>
            </w:pPr>
            <w:r w:rsidRPr="00BA652E">
              <w:rPr>
                <w:noProof/>
                <w:sz w:val="14"/>
                <w:lang w:eastAsia="en-NZ"/>
              </w:rPr>
              <w:t>Hutt Valley</w:t>
            </w:r>
          </w:p>
        </w:tc>
        <w:tc>
          <w:tcPr>
            <w:tcW w:w="1140" w:type="dxa"/>
            <w:hideMark/>
          </w:tcPr>
          <w:p w14:paraId="44734A48" w14:textId="1F6BBBBD" w:rsidR="00561D07" w:rsidRPr="00BA652E" w:rsidRDefault="00561D07" w:rsidP="00BA652E">
            <w:pPr>
              <w:pStyle w:val="Notes"/>
              <w:spacing w:before="0" w:after="60" w:line="240" w:lineRule="auto"/>
              <w:jc w:val="center"/>
              <w:rPr>
                <w:noProof/>
                <w:sz w:val="14"/>
                <w:lang w:eastAsia="en-NZ"/>
              </w:rPr>
            </w:pPr>
            <w:r w:rsidRPr="00BA652E">
              <w:rPr>
                <w:noProof/>
                <w:sz w:val="14"/>
                <w:lang w:eastAsia="en-NZ"/>
              </w:rPr>
              <w:t>19,878</w:t>
            </w:r>
          </w:p>
        </w:tc>
        <w:tc>
          <w:tcPr>
            <w:tcW w:w="920" w:type="dxa"/>
            <w:hideMark/>
          </w:tcPr>
          <w:p w14:paraId="15F58A6B" w14:textId="4A738686" w:rsidR="00561D07" w:rsidRPr="00BA652E" w:rsidRDefault="00561D07" w:rsidP="00BA652E">
            <w:pPr>
              <w:pStyle w:val="Notes"/>
              <w:spacing w:before="0" w:after="60" w:line="240" w:lineRule="auto"/>
              <w:jc w:val="center"/>
              <w:rPr>
                <w:noProof/>
                <w:sz w:val="14"/>
                <w:lang w:eastAsia="en-NZ"/>
              </w:rPr>
            </w:pPr>
            <w:r w:rsidRPr="00BA652E">
              <w:rPr>
                <w:noProof/>
                <w:sz w:val="14"/>
                <w:lang w:eastAsia="en-NZ"/>
              </w:rPr>
              <w:t>3.3</w:t>
            </w:r>
          </w:p>
        </w:tc>
        <w:tc>
          <w:tcPr>
            <w:tcW w:w="920" w:type="dxa"/>
            <w:hideMark/>
          </w:tcPr>
          <w:p w14:paraId="07CBF1AF" w14:textId="6A73A890" w:rsidR="00561D07" w:rsidRPr="00BA652E" w:rsidRDefault="00561D07" w:rsidP="00BA652E">
            <w:pPr>
              <w:pStyle w:val="Notes"/>
              <w:spacing w:before="0" w:after="60" w:line="240" w:lineRule="auto"/>
              <w:jc w:val="center"/>
              <w:rPr>
                <w:noProof/>
                <w:sz w:val="14"/>
                <w:lang w:eastAsia="en-NZ"/>
              </w:rPr>
            </w:pPr>
            <w:r w:rsidRPr="00BA652E">
              <w:rPr>
                <w:noProof/>
                <w:sz w:val="14"/>
                <w:lang w:eastAsia="en-NZ"/>
              </w:rPr>
              <w:t>30</w:t>
            </w:r>
          </w:p>
        </w:tc>
        <w:tc>
          <w:tcPr>
            <w:tcW w:w="920" w:type="dxa"/>
            <w:hideMark/>
          </w:tcPr>
          <w:p w14:paraId="36036CA4" w14:textId="65DEA3E3" w:rsidR="00561D07" w:rsidRPr="00BA652E" w:rsidRDefault="00561D07" w:rsidP="00BA652E">
            <w:pPr>
              <w:pStyle w:val="Notes"/>
              <w:spacing w:before="0" w:after="60" w:line="240" w:lineRule="auto"/>
              <w:jc w:val="center"/>
              <w:rPr>
                <w:noProof/>
                <w:sz w:val="14"/>
                <w:lang w:eastAsia="en-NZ"/>
              </w:rPr>
            </w:pPr>
            <w:r w:rsidRPr="00BA652E">
              <w:rPr>
                <w:noProof/>
                <w:sz w:val="14"/>
                <w:lang w:eastAsia="en-NZ"/>
              </w:rPr>
              <w:t>1.9</w:t>
            </w:r>
          </w:p>
        </w:tc>
        <w:tc>
          <w:tcPr>
            <w:tcW w:w="920" w:type="dxa"/>
            <w:hideMark/>
          </w:tcPr>
          <w:p w14:paraId="3C6B8D8B" w14:textId="29421A1A" w:rsidR="00561D07" w:rsidRPr="00BA652E" w:rsidRDefault="00561D07" w:rsidP="00BA652E">
            <w:pPr>
              <w:pStyle w:val="Notes"/>
              <w:spacing w:before="0" w:after="60" w:line="240" w:lineRule="auto"/>
              <w:jc w:val="center"/>
              <w:rPr>
                <w:noProof/>
                <w:sz w:val="14"/>
                <w:lang w:eastAsia="en-NZ"/>
              </w:rPr>
            </w:pPr>
            <w:r w:rsidRPr="00BA652E">
              <w:rPr>
                <w:noProof/>
                <w:sz w:val="14"/>
                <w:lang w:eastAsia="en-NZ"/>
              </w:rPr>
              <w:t>1.51</w:t>
            </w:r>
          </w:p>
        </w:tc>
        <w:tc>
          <w:tcPr>
            <w:tcW w:w="920" w:type="dxa"/>
            <w:hideMark/>
          </w:tcPr>
          <w:p w14:paraId="0521EFA8" w14:textId="4F7AA31A" w:rsidR="00561D07" w:rsidRPr="00BA652E" w:rsidRDefault="00561D07" w:rsidP="00BA652E">
            <w:pPr>
              <w:pStyle w:val="Notes"/>
              <w:spacing w:before="0" w:after="60" w:line="240" w:lineRule="auto"/>
              <w:jc w:val="center"/>
              <w:rPr>
                <w:noProof/>
                <w:sz w:val="14"/>
                <w:lang w:eastAsia="en-NZ"/>
              </w:rPr>
            </w:pPr>
            <w:r w:rsidRPr="00BA652E">
              <w:rPr>
                <w:noProof/>
                <w:sz w:val="14"/>
                <w:lang w:eastAsia="en-NZ"/>
              </w:rPr>
              <w:t>96</w:t>
            </w:r>
          </w:p>
        </w:tc>
        <w:tc>
          <w:tcPr>
            <w:tcW w:w="920" w:type="dxa"/>
            <w:hideMark/>
          </w:tcPr>
          <w:p w14:paraId="01F3B190" w14:textId="79C3BBB0" w:rsidR="00561D07" w:rsidRPr="00BA652E" w:rsidRDefault="00561D07" w:rsidP="00BA652E">
            <w:pPr>
              <w:pStyle w:val="Notes"/>
              <w:spacing w:before="0" w:after="60" w:line="240" w:lineRule="auto"/>
              <w:jc w:val="center"/>
              <w:rPr>
                <w:noProof/>
                <w:sz w:val="14"/>
                <w:lang w:eastAsia="en-NZ"/>
              </w:rPr>
            </w:pPr>
            <w:r w:rsidRPr="00BA652E">
              <w:rPr>
                <w:noProof/>
                <w:sz w:val="14"/>
                <w:lang w:eastAsia="en-NZ"/>
              </w:rPr>
              <w:t>3.1</w:t>
            </w:r>
          </w:p>
        </w:tc>
        <w:tc>
          <w:tcPr>
            <w:tcW w:w="920" w:type="dxa"/>
            <w:hideMark/>
          </w:tcPr>
          <w:p w14:paraId="7CEF9742" w14:textId="650452F6" w:rsidR="00561D07" w:rsidRPr="00BA652E" w:rsidRDefault="00561D07" w:rsidP="00BA652E">
            <w:pPr>
              <w:pStyle w:val="Notes"/>
              <w:spacing w:before="0" w:after="60" w:line="240" w:lineRule="auto"/>
              <w:jc w:val="center"/>
              <w:rPr>
                <w:noProof/>
                <w:sz w:val="14"/>
                <w:lang w:eastAsia="en-NZ"/>
              </w:rPr>
            </w:pPr>
            <w:r w:rsidRPr="00BA652E">
              <w:rPr>
                <w:noProof/>
                <w:sz w:val="14"/>
                <w:lang w:eastAsia="en-NZ"/>
              </w:rPr>
              <w:t>4.83</w:t>
            </w:r>
          </w:p>
        </w:tc>
        <w:tc>
          <w:tcPr>
            <w:tcW w:w="920" w:type="dxa"/>
            <w:hideMark/>
          </w:tcPr>
          <w:p w14:paraId="0E8AB6CB" w14:textId="1C83B594" w:rsidR="00561D07" w:rsidRPr="00BA652E" w:rsidRDefault="00561D07" w:rsidP="00BA652E">
            <w:pPr>
              <w:pStyle w:val="Notes"/>
              <w:spacing w:before="0" w:after="60" w:line="240" w:lineRule="auto"/>
              <w:jc w:val="center"/>
              <w:rPr>
                <w:noProof/>
                <w:sz w:val="14"/>
                <w:lang w:eastAsia="en-NZ"/>
              </w:rPr>
            </w:pPr>
            <w:r w:rsidRPr="00BA652E">
              <w:rPr>
                <w:noProof/>
                <w:sz w:val="14"/>
                <w:lang w:eastAsia="en-NZ"/>
              </w:rPr>
              <w:t>49</w:t>
            </w:r>
          </w:p>
        </w:tc>
        <w:tc>
          <w:tcPr>
            <w:tcW w:w="920" w:type="dxa"/>
            <w:hideMark/>
          </w:tcPr>
          <w:p w14:paraId="7A933EDE" w14:textId="511D8014" w:rsidR="00561D07" w:rsidRPr="00BA652E" w:rsidRDefault="00561D07" w:rsidP="00BA652E">
            <w:pPr>
              <w:pStyle w:val="Notes"/>
              <w:spacing w:before="0" w:after="60" w:line="240" w:lineRule="auto"/>
              <w:jc w:val="center"/>
              <w:rPr>
                <w:noProof/>
                <w:sz w:val="14"/>
                <w:lang w:eastAsia="en-NZ"/>
              </w:rPr>
            </w:pPr>
            <w:r w:rsidRPr="00BA652E">
              <w:rPr>
                <w:noProof/>
                <w:sz w:val="14"/>
                <w:lang w:eastAsia="en-NZ"/>
              </w:rPr>
              <w:t>2.9</w:t>
            </w:r>
          </w:p>
        </w:tc>
        <w:tc>
          <w:tcPr>
            <w:tcW w:w="920" w:type="dxa"/>
            <w:hideMark/>
          </w:tcPr>
          <w:p w14:paraId="7DDFC288" w14:textId="73C770DB" w:rsidR="00561D07" w:rsidRPr="00BA652E" w:rsidRDefault="00561D07" w:rsidP="00BA652E">
            <w:pPr>
              <w:pStyle w:val="Notes"/>
              <w:spacing w:before="0" w:after="60" w:line="240" w:lineRule="auto"/>
              <w:jc w:val="center"/>
              <w:rPr>
                <w:noProof/>
                <w:sz w:val="14"/>
                <w:lang w:eastAsia="en-NZ"/>
              </w:rPr>
            </w:pPr>
            <w:r w:rsidRPr="00BA652E">
              <w:rPr>
                <w:noProof/>
                <w:sz w:val="14"/>
                <w:lang w:eastAsia="en-NZ"/>
              </w:rPr>
              <w:t>2.48</w:t>
            </w:r>
          </w:p>
        </w:tc>
        <w:tc>
          <w:tcPr>
            <w:tcW w:w="920" w:type="dxa"/>
            <w:hideMark/>
          </w:tcPr>
          <w:p w14:paraId="0C36CD3A" w14:textId="4541697C" w:rsidR="00561D07" w:rsidRPr="00BA652E" w:rsidRDefault="00561D07" w:rsidP="00BA652E">
            <w:pPr>
              <w:pStyle w:val="Notes"/>
              <w:spacing w:before="0" w:after="60" w:line="240" w:lineRule="auto"/>
              <w:jc w:val="center"/>
              <w:rPr>
                <w:noProof/>
                <w:sz w:val="14"/>
                <w:lang w:eastAsia="en-NZ"/>
              </w:rPr>
            </w:pPr>
            <w:r w:rsidRPr="00BA652E">
              <w:rPr>
                <w:noProof/>
                <w:sz w:val="14"/>
                <w:lang w:eastAsia="en-NZ"/>
              </w:rPr>
              <w:t>175</w:t>
            </w:r>
          </w:p>
        </w:tc>
        <w:tc>
          <w:tcPr>
            <w:tcW w:w="920" w:type="dxa"/>
            <w:hideMark/>
          </w:tcPr>
          <w:p w14:paraId="2D6BDA40" w14:textId="21724147" w:rsidR="00561D07" w:rsidRPr="00BA652E" w:rsidRDefault="00561D07" w:rsidP="00BA652E">
            <w:pPr>
              <w:pStyle w:val="Notes"/>
              <w:spacing w:before="0" w:after="60" w:line="240" w:lineRule="auto"/>
              <w:jc w:val="center"/>
              <w:rPr>
                <w:noProof/>
                <w:sz w:val="14"/>
                <w:lang w:eastAsia="en-NZ"/>
              </w:rPr>
            </w:pPr>
            <w:r w:rsidRPr="00BA652E">
              <w:rPr>
                <w:noProof/>
                <w:sz w:val="14"/>
                <w:lang w:eastAsia="en-NZ"/>
              </w:rPr>
              <w:t>2.8</w:t>
            </w:r>
          </w:p>
        </w:tc>
        <w:tc>
          <w:tcPr>
            <w:tcW w:w="920" w:type="dxa"/>
            <w:hideMark/>
          </w:tcPr>
          <w:p w14:paraId="1DA09B39" w14:textId="373F04C1" w:rsidR="00561D07" w:rsidRPr="00BA652E" w:rsidRDefault="00561D07" w:rsidP="00BA652E">
            <w:pPr>
              <w:pStyle w:val="Notes"/>
              <w:spacing w:before="0" w:after="60" w:line="240" w:lineRule="auto"/>
              <w:jc w:val="center"/>
              <w:rPr>
                <w:noProof/>
                <w:sz w:val="14"/>
                <w:lang w:eastAsia="en-NZ"/>
              </w:rPr>
            </w:pPr>
            <w:r w:rsidRPr="00BA652E">
              <w:rPr>
                <w:noProof/>
                <w:sz w:val="14"/>
                <w:lang w:eastAsia="en-NZ"/>
              </w:rPr>
              <w:t>8.80</w:t>
            </w:r>
          </w:p>
        </w:tc>
      </w:tr>
      <w:tr w:rsidR="00561D07" w:rsidRPr="00BA652E" w14:paraId="63291A4F" w14:textId="77777777" w:rsidTr="00BA652E">
        <w:tc>
          <w:tcPr>
            <w:tcW w:w="2080" w:type="dxa"/>
            <w:noWrap/>
            <w:hideMark/>
          </w:tcPr>
          <w:p w14:paraId="17A4266A" w14:textId="77777777" w:rsidR="00561D07" w:rsidRPr="00BA652E" w:rsidRDefault="00561D07" w:rsidP="00BA652E">
            <w:pPr>
              <w:pStyle w:val="Notes"/>
              <w:spacing w:before="0" w:after="60" w:line="240" w:lineRule="auto"/>
              <w:rPr>
                <w:noProof/>
                <w:sz w:val="14"/>
                <w:lang w:eastAsia="en-NZ"/>
              </w:rPr>
            </w:pPr>
            <w:r w:rsidRPr="00BA652E">
              <w:rPr>
                <w:noProof/>
                <w:sz w:val="14"/>
                <w:lang w:eastAsia="en-NZ"/>
              </w:rPr>
              <w:t>Nelson Marlborough</w:t>
            </w:r>
          </w:p>
        </w:tc>
        <w:tc>
          <w:tcPr>
            <w:tcW w:w="1140" w:type="dxa"/>
            <w:hideMark/>
          </w:tcPr>
          <w:p w14:paraId="0F627DC3" w14:textId="07A6304A" w:rsidR="00561D07" w:rsidRPr="00BA652E" w:rsidRDefault="00561D07" w:rsidP="00BA652E">
            <w:pPr>
              <w:pStyle w:val="Notes"/>
              <w:spacing w:before="0" w:after="60" w:line="240" w:lineRule="auto"/>
              <w:jc w:val="center"/>
              <w:rPr>
                <w:noProof/>
                <w:sz w:val="14"/>
                <w:lang w:eastAsia="en-NZ"/>
              </w:rPr>
            </w:pPr>
            <w:r w:rsidRPr="00BA652E">
              <w:rPr>
                <w:noProof/>
                <w:sz w:val="14"/>
                <w:lang w:eastAsia="en-NZ"/>
              </w:rPr>
              <w:t>14,973</w:t>
            </w:r>
          </w:p>
        </w:tc>
        <w:tc>
          <w:tcPr>
            <w:tcW w:w="920" w:type="dxa"/>
            <w:hideMark/>
          </w:tcPr>
          <w:p w14:paraId="507F5FBB" w14:textId="7FB1D58E" w:rsidR="00561D07" w:rsidRPr="00BA652E" w:rsidRDefault="00561D07" w:rsidP="00BA652E">
            <w:pPr>
              <w:pStyle w:val="Notes"/>
              <w:spacing w:before="0" w:after="60" w:line="240" w:lineRule="auto"/>
              <w:jc w:val="center"/>
              <w:rPr>
                <w:noProof/>
                <w:sz w:val="14"/>
                <w:lang w:eastAsia="en-NZ"/>
              </w:rPr>
            </w:pPr>
            <w:r w:rsidRPr="00BA652E">
              <w:rPr>
                <w:noProof/>
                <w:sz w:val="14"/>
                <w:lang w:eastAsia="en-NZ"/>
              </w:rPr>
              <w:t>2.5</w:t>
            </w:r>
          </w:p>
        </w:tc>
        <w:tc>
          <w:tcPr>
            <w:tcW w:w="920" w:type="dxa"/>
            <w:hideMark/>
          </w:tcPr>
          <w:p w14:paraId="4188641F" w14:textId="6121F4D5" w:rsidR="00561D07" w:rsidRPr="00BA652E" w:rsidRDefault="00561D07" w:rsidP="00BA652E">
            <w:pPr>
              <w:pStyle w:val="Notes"/>
              <w:spacing w:before="0" w:after="60" w:line="240" w:lineRule="auto"/>
              <w:jc w:val="center"/>
              <w:rPr>
                <w:noProof/>
                <w:sz w:val="14"/>
                <w:lang w:eastAsia="en-NZ"/>
              </w:rPr>
            </w:pPr>
            <w:r w:rsidRPr="00BA652E">
              <w:rPr>
                <w:noProof/>
                <w:sz w:val="14"/>
                <w:lang w:eastAsia="en-NZ"/>
              </w:rPr>
              <w:t>32</w:t>
            </w:r>
          </w:p>
        </w:tc>
        <w:tc>
          <w:tcPr>
            <w:tcW w:w="920" w:type="dxa"/>
            <w:hideMark/>
          </w:tcPr>
          <w:p w14:paraId="2875D547" w14:textId="04DB7E8D" w:rsidR="00561D07" w:rsidRPr="00BA652E" w:rsidRDefault="00561D07" w:rsidP="00BA652E">
            <w:pPr>
              <w:pStyle w:val="Notes"/>
              <w:spacing w:before="0" w:after="60" w:line="240" w:lineRule="auto"/>
              <w:jc w:val="center"/>
              <w:rPr>
                <w:noProof/>
                <w:sz w:val="14"/>
                <w:lang w:eastAsia="en-NZ"/>
              </w:rPr>
            </w:pPr>
            <w:r w:rsidRPr="00BA652E">
              <w:rPr>
                <w:noProof/>
                <w:sz w:val="14"/>
                <w:lang w:eastAsia="en-NZ"/>
              </w:rPr>
              <w:t>2.1</w:t>
            </w:r>
          </w:p>
        </w:tc>
        <w:tc>
          <w:tcPr>
            <w:tcW w:w="920" w:type="dxa"/>
            <w:hideMark/>
          </w:tcPr>
          <w:p w14:paraId="4B83BA5E" w14:textId="73929AB2" w:rsidR="00561D07" w:rsidRPr="00BA652E" w:rsidRDefault="00561D07" w:rsidP="00BA652E">
            <w:pPr>
              <w:pStyle w:val="Notes"/>
              <w:spacing w:before="0" w:after="60" w:line="240" w:lineRule="auto"/>
              <w:jc w:val="center"/>
              <w:rPr>
                <w:noProof/>
                <w:sz w:val="14"/>
                <w:lang w:eastAsia="en-NZ"/>
              </w:rPr>
            </w:pPr>
            <w:r w:rsidRPr="00BA652E">
              <w:rPr>
                <w:noProof/>
                <w:sz w:val="14"/>
                <w:lang w:eastAsia="en-NZ"/>
              </w:rPr>
              <w:t>2.14</w:t>
            </w:r>
          </w:p>
        </w:tc>
        <w:tc>
          <w:tcPr>
            <w:tcW w:w="920" w:type="dxa"/>
            <w:hideMark/>
          </w:tcPr>
          <w:p w14:paraId="17917D1F" w14:textId="0674D8D7" w:rsidR="00561D07" w:rsidRPr="00BA652E" w:rsidRDefault="00561D07" w:rsidP="00BA652E">
            <w:pPr>
              <w:pStyle w:val="Notes"/>
              <w:spacing w:before="0" w:after="60" w:line="240" w:lineRule="auto"/>
              <w:jc w:val="center"/>
              <w:rPr>
                <w:noProof/>
                <w:sz w:val="14"/>
                <w:lang w:eastAsia="en-NZ"/>
              </w:rPr>
            </w:pPr>
            <w:r w:rsidRPr="00BA652E">
              <w:rPr>
                <w:noProof/>
                <w:sz w:val="14"/>
                <w:lang w:eastAsia="en-NZ"/>
              </w:rPr>
              <w:t>56</w:t>
            </w:r>
          </w:p>
        </w:tc>
        <w:tc>
          <w:tcPr>
            <w:tcW w:w="920" w:type="dxa"/>
            <w:hideMark/>
          </w:tcPr>
          <w:p w14:paraId="4379C0FD" w14:textId="24F34121" w:rsidR="00561D07" w:rsidRPr="00BA652E" w:rsidRDefault="00561D07" w:rsidP="00BA652E">
            <w:pPr>
              <w:pStyle w:val="Notes"/>
              <w:spacing w:before="0" w:after="60" w:line="240" w:lineRule="auto"/>
              <w:jc w:val="center"/>
              <w:rPr>
                <w:noProof/>
                <w:sz w:val="14"/>
                <w:lang w:eastAsia="en-NZ"/>
              </w:rPr>
            </w:pPr>
            <w:r w:rsidRPr="00BA652E">
              <w:rPr>
                <w:noProof/>
                <w:sz w:val="14"/>
                <w:lang w:eastAsia="en-NZ"/>
              </w:rPr>
              <w:t>1.8</w:t>
            </w:r>
          </w:p>
        </w:tc>
        <w:tc>
          <w:tcPr>
            <w:tcW w:w="920" w:type="dxa"/>
            <w:hideMark/>
          </w:tcPr>
          <w:p w14:paraId="30ED82A0" w14:textId="23164277" w:rsidR="00561D07" w:rsidRPr="00BA652E" w:rsidRDefault="00561D07" w:rsidP="00BA652E">
            <w:pPr>
              <w:pStyle w:val="Notes"/>
              <w:spacing w:before="0" w:after="60" w:line="240" w:lineRule="auto"/>
              <w:jc w:val="center"/>
              <w:rPr>
                <w:noProof/>
                <w:sz w:val="14"/>
                <w:lang w:eastAsia="en-NZ"/>
              </w:rPr>
            </w:pPr>
            <w:r w:rsidRPr="00BA652E">
              <w:rPr>
                <w:noProof/>
                <w:sz w:val="14"/>
                <w:lang w:eastAsia="en-NZ"/>
              </w:rPr>
              <w:t>3.74</w:t>
            </w:r>
          </w:p>
        </w:tc>
        <w:tc>
          <w:tcPr>
            <w:tcW w:w="920" w:type="dxa"/>
            <w:hideMark/>
          </w:tcPr>
          <w:p w14:paraId="22B9105D" w14:textId="459E7FED" w:rsidR="00561D07" w:rsidRPr="00BA652E" w:rsidRDefault="00561D07" w:rsidP="00BA652E">
            <w:pPr>
              <w:pStyle w:val="Notes"/>
              <w:spacing w:before="0" w:after="60" w:line="240" w:lineRule="auto"/>
              <w:jc w:val="center"/>
              <w:rPr>
                <w:noProof/>
                <w:sz w:val="14"/>
                <w:lang w:eastAsia="en-NZ"/>
              </w:rPr>
            </w:pPr>
            <w:r w:rsidRPr="00BA652E">
              <w:rPr>
                <w:noProof/>
                <w:sz w:val="14"/>
                <w:lang w:eastAsia="en-NZ"/>
              </w:rPr>
              <w:t>37</w:t>
            </w:r>
          </w:p>
        </w:tc>
        <w:tc>
          <w:tcPr>
            <w:tcW w:w="920" w:type="dxa"/>
            <w:hideMark/>
          </w:tcPr>
          <w:p w14:paraId="30B58A44" w14:textId="15A8E12D" w:rsidR="00561D07" w:rsidRPr="00BA652E" w:rsidRDefault="00561D07" w:rsidP="00BA652E">
            <w:pPr>
              <w:pStyle w:val="Notes"/>
              <w:spacing w:before="0" w:after="60" w:line="240" w:lineRule="auto"/>
              <w:jc w:val="center"/>
              <w:rPr>
                <w:noProof/>
                <w:sz w:val="14"/>
                <w:lang w:eastAsia="en-NZ"/>
              </w:rPr>
            </w:pPr>
            <w:r w:rsidRPr="00BA652E">
              <w:rPr>
                <w:noProof/>
                <w:sz w:val="14"/>
                <w:lang w:eastAsia="en-NZ"/>
              </w:rPr>
              <w:t>2.2</w:t>
            </w:r>
          </w:p>
        </w:tc>
        <w:tc>
          <w:tcPr>
            <w:tcW w:w="920" w:type="dxa"/>
            <w:hideMark/>
          </w:tcPr>
          <w:p w14:paraId="3F861B4F" w14:textId="0AD33605" w:rsidR="00561D07" w:rsidRPr="00BA652E" w:rsidRDefault="00561D07" w:rsidP="00BA652E">
            <w:pPr>
              <w:pStyle w:val="Notes"/>
              <w:spacing w:before="0" w:after="60" w:line="240" w:lineRule="auto"/>
              <w:jc w:val="center"/>
              <w:rPr>
                <w:noProof/>
                <w:sz w:val="14"/>
                <w:lang w:eastAsia="en-NZ"/>
              </w:rPr>
            </w:pPr>
            <w:r w:rsidRPr="00BA652E">
              <w:rPr>
                <w:noProof/>
                <w:sz w:val="14"/>
                <w:lang w:eastAsia="en-NZ"/>
              </w:rPr>
              <w:t>2.49</w:t>
            </w:r>
          </w:p>
        </w:tc>
        <w:tc>
          <w:tcPr>
            <w:tcW w:w="920" w:type="dxa"/>
            <w:hideMark/>
          </w:tcPr>
          <w:p w14:paraId="16D27FEA" w14:textId="63CC19E8" w:rsidR="00561D07" w:rsidRPr="00BA652E" w:rsidRDefault="00561D07" w:rsidP="00BA652E">
            <w:pPr>
              <w:pStyle w:val="Notes"/>
              <w:spacing w:before="0" w:after="60" w:line="240" w:lineRule="auto"/>
              <w:jc w:val="center"/>
              <w:rPr>
                <w:noProof/>
                <w:sz w:val="14"/>
                <w:lang w:eastAsia="en-NZ"/>
              </w:rPr>
            </w:pPr>
            <w:r w:rsidRPr="00BA652E">
              <w:rPr>
                <w:noProof/>
                <w:sz w:val="14"/>
                <w:lang w:eastAsia="en-NZ"/>
              </w:rPr>
              <w:t>125</w:t>
            </w:r>
          </w:p>
        </w:tc>
        <w:tc>
          <w:tcPr>
            <w:tcW w:w="920" w:type="dxa"/>
            <w:hideMark/>
          </w:tcPr>
          <w:p w14:paraId="24820229" w14:textId="41691130" w:rsidR="00561D07" w:rsidRPr="00BA652E" w:rsidRDefault="00561D07" w:rsidP="00BA652E">
            <w:pPr>
              <w:pStyle w:val="Notes"/>
              <w:spacing w:before="0" w:after="60" w:line="240" w:lineRule="auto"/>
              <w:jc w:val="center"/>
              <w:rPr>
                <w:noProof/>
                <w:sz w:val="14"/>
                <w:lang w:eastAsia="en-NZ"/>
              </w:rPr>
            </w:pPr>
            <w:r w:rsidRPr="00BA652E">
              <w:rPr>
                <w:noProof/>
                <w:sz w:val="14"/>
                <w:lang w:eastAsia="en-NZ"/>
              </w:rPr>
              <w:t>2.0</w:t>
            </w:r>
          </w:p>
        </w:tc>
        <w:tc>
          <w:tcPr>
            <w:tcW w:w="920" w:type="dxa"/>
            <w:hideMark/>
          </w:tcPr>
          <w:p w14:paraId="2A99A3AE" w14:textId="76C53161" w:rsidR="00561D07" w:rsidRPr="00BA652E" w:rsidRDefault="00561D07" w:rsidP="00BA652E">
            <w:pPr>
              <w:pStyle w:val="Notes"/>
              <w:spacing w:before="0" w:after="60" w:line="240" w:lineRule="auto"/>
              <w:jc w:val="center"/>
              <w:rPr>
                <w:noProof/>
                <w:sz w:val="14"/>
                <w:lang w:eastAsia="en-NZ"/>
              </w:rPr>
            </w:pPr>
            <w:r w:rsidRPr="00BA652E">
              <w:rPr>
                <w:noProof/>
                <w:sz w:val="14"/>
                <w:lang w:eastAsia="en-NZ"/>
              </w:rPr>
              <w:t>8.35</w:t>
            </w:r>
          </w:p>
        </w:tc>
      </w:tr>
      <w:tr w:rsidR="00561D07" w:rsidRPr="00BA652E" w14:paraId="6470F7E6" w14:textId="77777777" w:rsidTr="00BA652E">
        <w:tc>
          <w:tcPr>
            <w:tcW w:w="2080" w:type="dxa"/>
            <w:noWrap/>
            <w:hideMark/>
          </w:tcPr>
          <w:p w14:paraId="3AE32935" w14:textId="77777777" w:rsidR="00561D07" w:rsidRPr="00BA652E" w:rsidRDefault="00561D07" w:rsidP="00BA652E">
            <w:pPr>
              <w:pStyle w:val="Notes"/>
              <w:spacing w:before="0" w:after="60" w:line="240" w:lineRule="auto"/>
              <w:rPr>
                <w:noProof/>
                <w:sz w:val="14"/>
                <w:lang w:eastAsia="en-NZ"/>
              </w:rPr>
            </w:pPr>
            <w:r w:rsidRPr="00BA652E">
              <w:rPr>
                <w:noProof/>
                <w:sz w:val="14"/>
                <w:lang w:eastAsia="en-NZ"/>
              </w:rPr>
              <w:t>West Coast</w:t>
            </w:r>
          </w:p>
        </w:tc>
        <w:tc>
          <w:tcPr>
            <w:tcW w:w="1140" w:type="dxa"/>
            <w:hideMark/>
          </w:tcPr>
          <w:p w14:paraId="37B0AE4C" w14:textId="431CBA13" w:rsidR="00561D07" w:rsidRPr="00BA652E" w:rsidRDefault="00561D07" w:rsidP="00BA652E">
            <w:pPr>
              <w:pStyle w:val="Notes"/>
              <w:spacing w:before="0" w:after="60" w:line="240" w:lineRule="auto"/>
              <w:jc w:val="center"/>
              <w:rPr>
                <w:noProof/>
                <w:sz w:val="14"/>
                <w:lang w:eastAsia="en-NZ"/>
              </w:rPr>
            </w:pPr>
            <w:r w:rsidRPr="00BA652E">
              <w:rPr>
                <w:noProof/>
                <w:sz w:val="14"/>
                <w:lang w:eastAsia="en-NZ"/>
              </w:rPr>
              <w:t>3,506</w:t>
            </w:r>
          </w:p>
        </w:tc>
        <w:tc>
          <w:tcPr>
            <w:tcW w:w="920" w:type="dxa"/>
            <w:hideMark/>
          </w:tcPr>
          <w:p w14:paraId="101B5D7F" w14:textId="7065877D" w:rsidR="00561D07" w:rsidRPr="00BA652E" w:rsidRDefault="00561D07" w:rsidP="00BA652E">
            <w:pPr>
              <w:pStyle w:val="Notes"/>
              <w:spacing w:before="0" w:after="60" w:line="240" w:lineRule="auto"/>
              <w:jc w:val="center"/>
              <w:rPr>
                <w:noProof/>
                <w:sz w:val="14"/>
                <w:lang w:eastAsia="en-NZ"/>
              </w:rPr>
            </w:pPr>
            <w:r w:rsidRPr="00BA652E">
              <w:rPr>
                <w:noProof/>
                <w:sz w:val="14"/>
                <w:lang w:eastAsia="en-NZ"/>
              </w:rPr>
              <w:t>0.6</w:t>
            </w:r>
          </w:p>
        </w:tc>
        <w:tc>
          <w:tcPr>
            <w:tcW w:w="920" w:type="dxa"/>
            <w:hideMark/>
          </w:tcPr>
          <w:p w14:paraId="04DE9A58" w14:textId="020BAB7E" w:rsidR="00561D07" w:rsidRPr="00BA652E" w:rsidRDefault="00561D07" w:rsidP="00BA652E">
            <w:pPr>
              <w:pStyle w:val="Notes"/>
              <w:spacing w:before="0" w:after="60" w:line="240" w:lineRule="auto"/>
              <w:jc w:val="center"/>
              <w:rPr>
                <w:noProof/>
                <w:sz w:val="14"/>
                <w:lang w:eastAsia="en-NZ"/>
              </w:rPr>
            </w:pPr>
            <w:r w:rsidRPr="00BA652E">
              <w:rPr>
                <w:noProof/>
                <w:sz w:val="14"/>
                <w:lang w:eastAsia="en-NZ"/>
              </w:rPr>
              <w:t>7</w:t>
            </w:r>
          </w:p>
        </w:tc>
        <w:tc>
          <w:tcPr>
            <w:tcW w:w="920" w:type="dxa"/>
            <w:hideMark/>
          </w:tcPr>
          <w:p w14:paraId="6AD3E733" w14:textId="73498A98" w:rsidR="00561D07" w:rsidRPr="00BA652E" w:rsidRDefault="00561D07" w:rsidP="00BA652E">
            <w:pPr>
              <w:pStyle w:val="Notes"/>
              <w:spacing w:before="0" w:after="60" w:line="240" w:lineRule="auto"/>
              <w:jc w:val="center"/>
              <w:rPr>
                <w:noProof/>
                <w:sz w:val="14"/>
                <w:lang w:eastAsia="en-NZ"/>
              </w:rPr>
            </w:pPr>
            <w:r w:rsidRPr="00BA652E">
              <w:rPr>
                <w:noProof/>
                <w:sz w:val="14"/>
                <w:lang w:eastAsia="en-NZ"/>
              </w:rPr>
              <w:t>0.5</w:t>
            </w:r>
          </w:p>
        </w:tc>
        <w:tc>
          <w:tcPr>
            <w:tcW w:w="920" w:type="dxa"/>
            <w:hideMark/>
          </w:tcPr>
          <w:p w14:paraId="5E59896F" w14:textId="6756DC28" w:rsidR="00561D07" w:rsidRPr="00BA652E" w:rsidRDefault="00561D07" w:rsidP="00BA652E">
            <w:pPr>
              <w:pStyle w:val="Notes"/>
              <w:spacing w:before="0" w:after="60" w:line="240" w:lineRule="auto"/>
              <w:jc w:val="center"/>
              <w:rPr>
                <w:noProof/>
                <w:sz w:val="14"/>
                <w:lang w:eastAsia="en-NZ"/>
              </w:rPr>
            </w:pPr>
            <w:r w:rsidRPr="00BA652E">
              <w:rPr>
                <w:noProof/>
                <w:sz w:val="14"/>
                <w:lang w:eastAsia="en-NZ"/>
              </w:rPr>
              <w:t>2.00</w:t>
            </w:r>
          </w:p>
        </w:tc>
        <w:tc>
          <w:tcPr>
            <w:tcW w:w="920" w:type="dxa"/>
            <w:hideMark/>
          </w:tcPr>
          <w:p w14:paraId="2BFA558C" w14:textId="4A098A9A" w:rsidR="00561D07" w:rsidRPr="00BA652E" w:rsidRDefault="00561D07" w:rsidP="00BA652E">
            <w:pPr>
              <w:pStyle w:val="Notes"/>
              <w:spacing w:before="0" w:after="60" w:line="240" w:lineRule="auto"/>
              <w:jc w:val="center"/>
              <w:rPr>
                <w:noProof/>
                <w:sz w:val="14"/>
                <w:lang w:eastAsia="en-NZ"/>
              </w:rPr>
            </w:pPr>
            <w:r w:rsidRPr="00BA652E">
              <w:rPr>
                <w:noProof/>
                <w:sz w:val="14"/>
                <w:lang w:eastAsia="en-NZ"/>
              </w:rPr>
              <w:t>30</w:t>
            </w:r>
          </w:p>
        </w:tc>
        <w:tc>
          <w:tcPr>
            <w:tcW w:w="920" w:type="dxa"/>
            <w:hideMark/>
          </w:tcPr>
          <w:p w14:paraId="3DB096C1" w14:textId="6E32CA49" w:rsidR="00561D07" w:rsidRPr="00BA652E" w:rsidRDefault="00561D07" w:rsidP="00BA652E">
            <w:pPr>
              <w:pStyle w:val="Notes"/>
              <w:spacing w:before="0" w:after="60" w:line="240" w:lineRule="auto"/>
              <w:jc w:val="center"/>
              <w:rPr>
                <w:noProof/>
                <w:sz w:val="14"/>
                <w:lang w:eastAsia="en-NZ"/>
              </w:rPr>
            </w:pPr>
            <w:r w:rsidRPr="00BA652E">
              <w:rPr>
                <w:noProof/>
                <w:sz w:val="14"/>
                <w:lang w:eastAsia="en-NZ"/>
              </w:rPr>
              <w:t>1.0</w:t>
            </w:r>
          </w:p>
        </w:tc>
        <w:tc>
          <w:tcPr>
            <w:tcW w:w="920" w:type="dxa"/>
            <w:hideMark/>
          </w:tcPr>
          <w:p w14:paraId="3A943B1D" w14:textId="2D873E58" w:rsidR="00561D07" w:rsidRPr="00BA652E" w:rsidRDefault="00561D07" w:rsidP="00BA652E">
            <w:pPr>
              <w:pStyle w:val="Notes"/>
              <w:spacing w:before="0" w:after="60" w:line="240" w:lineRule="auto"/>
              <w:jc w:val="center"/>
              <w:rPr>
                <w:noProof/>
                <w:sz w:val="14"/>
                <w:lang w:eastAsia="en-NZ"/>
              </w:rPr>
            </w:pPr>
            <w:r w:rsidRPr="00BA652E">
              <w:rPr>
                <w:noProof/>
                <w:sz w:val="14"/>
                <w:lang w:eastAsia="en-NZ"/>
              </w:rPr>
              <w:t>8.56</w:t>
            </w:r>
          </w:p>
        </w:tc>
        <w:tc>
          <w:tcPr>
            <w:tcW w:w="920" w:type="dxa"/>
            <w:hideMark/>
          </w:tcPr>
          <w:p w14:paraId="63AC8892" w14:textId="3A1E93F4" w:rsidR="00561D07" w:rsidRPr="00BA652E" w:rsidRDefault="00561D07" w:rsidP="00BA652E">
            <w:pPr>
              <w:pStyle w:val="Notes"/>
              <w:spacing w:before="0" w:after="60" w:line="240" w:lineRule="auto"/>
              <w:jc w:val="center"/>
              <w:rPr>
                <w:noProof/>
                <w:sz w:val="14"/>
                <w:lang w:eastAsia="en-NZ"/>
              </w:rPr>
            </w:pPr>
            <w:r w:rsidRPr="00BA652E">
              <w:rPr>
                <w:noProof/>
                <w:sz w:val="14"/>
                <w:lang w:eastAsia="en-NZ"/>
              </w:rPr>
              <w:t>11</w:t>
            </w:r>
          </w:p>
        </w:tc>
        <w:tc>
          <w:tcPr>
            <w:tcW w:w="920" w:type="dxa"/>
            <w:hideMark/>
          </w:tcPr>
          <w:p w14:paraId="6D003C5A" w14:textId="311B2718" w:rsidR="00561D07" w:rsidRPr="00BA652E" w:rsidRDefault="00561D07" w:rsidP="00BA652E">
            <w:pPr>
              <w:pStyle w:val="Notes"/>
              <w:spacing w:before="0" w:after="60" w:line="240" w:lineRule="auto"/>
              <w:jc w:val="center"/>
              <w:rPr>
                <w:noProof/>
                <w:sz w:val="14"/>
                <w:lang w:eastAsia="en-NZ"/>
              </w:rPr>
            </w:pPr>
            <w:r w:rsidRPr="00BA652E">
              <w:rPr>
                <w:noProof/>
                <w:sz w:val="14"/>
                <w:lang w:eastAsia="en-NZ"/>
              </w:rPr>
              <w:t>0.7</w:t>
            </w:r>
          </w:p>
        </w:tc>
        <w:tc>
          <w:tcPr>
            <w:tcW w:w="920" w:type="dxa"/>
            <w:hideMark/>
          </w:tcPr>
          <w:p w14:paraId="3D183771" w14:textId="79B78534" w:rsidR="00561D07" w:rsidRPr="00BA652E" w:rsidRDefault="00561D07" w:rsidP="00BA652E">
            <w:pPr>
              <w:pStyle w:val="Notes"/>
              <w:spacing w:before="0" w:after="60" w:line="240" w:lineRule="auto"/>
              <w:jc w:val="center"/>
              <w:rPr>
                <w:noProof/>
                <w:sz w:val="14"/>
                <w:lang w:eastAsia="en-NZ"/>
              </w:rPr>
            </w:pPr>
            <w:r w:rsidRPr="00BA652E">
              <w:rPr>
                <w:noProof/>
                <w:sz w:val="14"/>
                <w:lang w:eastAsia="en-NZ"/>
              </w:rPr>
              <w:t>3.17</w:t>
            </w:r>
          </w:p>
        </w:tc>
        <w:tc>
          <w:tcPr>
            <w:tcW w:w="920" w:type="dxa"/>
            <w:hideMark/>
          </w:tcPr>
          <w:p w14:paraId="6513AF82" w14:textId="0AD9155E" w:rsidR="00561D07" w:rsidRPr="00BA652E" w:rsidRDefault="00561D07" w:rsidP="00BA652E">
            <w:pPr>
              <w:pStyle w:val="Notes"/>
              <w:spacing w:before="0" w:after="60" w:line="240" w:lineRule="auto"/>
              <w:jc w:val="center"/>
              <w:rPr>
                <w:noProof/>
                <w:sz w:val="14"/>
                <w:lang w:eastAsia="en-NZ"/>
              </w:rPr>
            </w:pPr>
            <w:r w:rsidRPr="00BA652E">
              <w:rPr>
                <w:noProof/>
                <w:sz w:val="14"/>
                <w:lang w:eastAsia="en-NZ"/>
              </w:rPr>
              <w:t>48</w:t>
            </w:r>
          </w:p>
        </w:tc>
        <w:tc>
          <w:tcPr>
            <w:tcW w:w="920" w:type="dxa"/>
            <w:hideMark/>
          </w:tcPr>
          <w:p w14:paraId="3F40F6AD" w14:textId="63B93600" w:rsidR="00561D07" w:rsidRPr="00BA652E" w:rsidRDefault="00561D07" w:rsidP="00BA652E">
            <w:pPr>
              <w:pStyle w:val="Notes"/>
              <w:spacing w:before="0" w:after="60" w:line="240" w:lineRule="auto"/>
              <w:jc w:val="center"/>
              <w:rPr>
                <w:noProof/>
                <w:sz w:val="14"/>
                <w:lang w:eastAsia="en-NZ"/>
              </w:rPr>
            </w:pPr>
            <w:r w:rsidRPr="00BA652E">
              <w:rPr>
                <w:noProof/>
                <w:sz w:val="14"/>
                <w:lang w:eastAsia="en-NZ"/>
              </w:rPr>
              <w:t>0.8</w:t>
            </w:r>
          </w:p>
        </w:tc>
        <w:tc>
          <w:tcPr>
            <w:tcW w:w="920" w:type="dxa"/>
            <w:hideMark/>
          </w:tcPr>
          <w:p w14:paraId="3A442CA1" w14:textId="53598061" w:rsidR="00561D07" w:rsidRPr="00BA652E" w:rsidRDefault="00561D07" w:rsidP="00BA652E">
            <w:pPr>
              <w:pStyle w:val="Notes"/>
              <w:spacing w:before="0" w:after="60" w:line="240" w:lineRule="auto"/>
              <w:jc w:val="center"/>
              <w:rPr>
                <w:noProof/>
                <w:sz w:val="14"/>
                <w:lang w:eastAsia="en-NZ"/>
              </w:rPr>
            </w:pPr>
            <w:r w:rsidRPr="00BA652E">
              <w:rPr>
                <w:noProof/>
                <w:sz w:val="14"/>
                <w:lang w:eastAsia="en-NZ"/>
              </w:rPr>
              <w:t>13.69</w:t>
            </w:r>
          </w:p>
        </w:tc>
      </w:tr>
      <w:tr w:rsidR="00561D07" w:rsidRPr="00BA652E" w14:paraId="6F7AF7D7" w14:textId="77777777" w:rsidTr="00BA652E">
        <w:tc>
          <w:tcPr>
            <w:tcW w:w="2080" w:type="dxa"/>
            <w:noWrap/>
            <w:hideMark/>
          </w:tcPr>
          <w:p w14:paraId="5CE32378" w14:textId="77777777" w:rsidR="00561D07" w:rsidRPr="00BA652E" w:rsidRDefault="00561D07" w:rsidP="00BA652E">
            <w:pPr>
              <w:pStyle w:val="Notes"/>
              <w:spacing w:before="0" w:after="60" w:line="240" w:lineRule="auto"/>
              <w:rPr>
                <w:noProof/>
                <w:sz w:val="14"/>
                <w:lang w:eastAsia="en-NZ"/>
              </w:rPr>
            </w:pPr>
            <w:r w:rsidRPr="00BA652E">
              <w:rPr>
                <w:noProof/>
                <w:sz w:val="14"/>
                <w:lang w:eastAsia="en-NZ"/>
              </w:rPr>
              <w:t>Canterbury</w:t>
            </w:r>
          </w:p>
        </w:tc>
        <w:tc>
          <w:tcPr>
            <w:tcW w:w="1140" w:type="dxa"/>
            <w:hideMark/>
          </w:tcPr>
          <w:p w14:paraId="10D4A889" w14:textId="2B9EF609" w:rsidR="00561D07" w:rsidRPr="00BA652E" w:rsidRDefault="00561D07" w:rsidP="00BA652E">
            <w:pPr>
              <w:pStyle w:val="Notes"/>
              <w:spacing w:before="0" w:after="60" w:line="240" w:lineRule="auto"/>
              <w:jc w:val="center"/>
              <w:rPr>
                <w:noProof/>
                <w:sz w:val="14"/>
                <w:lang w:eastAsia="en-NZ"/>
              </w:rPr>
            </w:pPr>
            <w:r w:rsidRPr="00BA652E">
              <w:rPr>
                <w:noProof/>
                <w:sz w:val="14"/>
                <w:lang w:eastAsia="en-NZ"/>
              </w:rPr>
              <w:t>63,262</w:t>
            </w:r>
          </w:p>
        </w:tc>
        <w:tc>
          <w:tcPr>
            <w:tcW w:w="920" w:type="dxa"/>
            <w:hideMark/>
          </w:tcPr>
          <w:p w14:paraId="49523F80" w14:textId="0C518739" w:rsidR="00561D07" w:rsidRPr="00BA652E" w:rsidRDefault="00561D07" w:rsidP="00BA652E">
            <w:pPr>
              <w:pStyle w:val="Notes"/>
              <w:spacing w:before="0" w:after="60" w:line="240" w:lineRule="auto"/>
              <w:jc w:val="center"/>
              <w:rPr>
                <w:noProof/>
                <w:sz w:val="14"/>
                <w:lang w:eastAsia="en-NZ"/>
              </w:rPr>
            </w:pPr>
            <w:r w:rsidRPr="00BA652E">
              <w:rPr>
                <w:noProof/>
                <w:sz w:val="14"/>
                <w:lang w:eastAsia="en-NZ"/>
              </w:rPr>
              <w:t>10.4</w:t>
            </w:r>
          </w:p>
        </w:tc>
        <w:tc>
          <w:tcPr>
            <w:tcW w:w="920" w:type="dxa"/>
            <w:hideMark/>
          </w:tcPr>
          <w:p w14:paraId="735AE006" w14:textId="2EBD41EB" w:rsidR="00561D07" w:rsidRPr="00BA652E" w:rsidRDefault="00561D07" w:rsidP="00BA652E">
            <w:pPr>
              <w:pStyle w:val="Notes"/>
              <w:spacing w:before="0" w:after="60" w:line="240" w:lineRule="auto"/>
              <w:jc w:val="center"/>
              <w:rPr>
                <w:noProof/>
                <w:sz w:val="14"/>
                <w:lang w:eastAsia="en-NZ"/>
              </w:rPr>
            </w:pPr>
            <w:r w:rsidRPr="00BA652E">
              <w:rPr>
                <w:noProof/>
                <w:sz w:val="14"/>
                <w:lang w:eastAsia="en-NZ"/>
              </w:rPr>
              <w:t>160</w:t>
            </w:r>
          </w:p>
        </w:tc>
        <w:tc>
          <w:tcPr>
            <w:tcW w:w="920" w:type="dxa"/>
            <w:hideMark/>
          </w:tcPr>
          <w:p w14:paraId="00512DCF" w14:textId="2D968E4B" w:rsidR="00561D07" w:rsidRPr="00BA652E" w:rsidRDefault="00561D07" w:rsidP="00BA652E">
            <w:pPr>
              <w:pStyle w:val="Notes"/>
              <w:spacing w:before="0" w:after="60" w:line="240" w:lineRule="auto"/>
              <w:jc w:val="center"/>
              <w:rPr>
                <w:noProof/>
                <w:sz w:val="14"/>
                <w:lang w:eastAsia="en-NZ"/>
              </w:rPr>
            </w:pPr>
            <w:r w:rsidRPr="00BA652E">
              <w:rPr>
                <w:noProof/>
                <w:sz w:val="14"/>
                <w:lang w:eastAsia="en-NZ"/>
              </w:rPr>
              <w:t>10.3</w:t>
            </w:r>
          </w:p>
        </w:tc>
        <w:tc>
          <w:tcPr>
            <w:tcW w:w="920" w:type="dxa"/>
            <w:hideMark/>
          </w:tcPr>
          <w:p w14:paraId="455719C4" w14:textId="03DD9663" w:rsidR="00561D07" w:rsidRPr="00BA652E" w:rsidRDefault="00561D07" w:rsidP="00BA652E">
            <w:pPr>
              <w:pStyle w:val="Notes"/>
              <w:spacing w:before="0" w:after="60" w:line="240" w:lineRule="auto"/>
              <w:jc w:val="center"/>
              <w:rPr>
                <w:noProof/>
                <w:sz w:val="14"/>
                <w:lang w:eastAsia="en-NZ"/>
              </w:rPr>
            </w:pPr>
            <w:r w:rsidRPr="00BA652E">
              <w:rPr>
                <w:noProof/>
                <w:sz w:val="14"/>
                <w:lang w:eastAsia="en-NZ"/>
              </w:rPr>
              <w:t>2.53</w:t>
            </w:r>
          </w:p>
        </w:tc>
        <w:tc>
          <w:tcPr>
            <w:tcW w:w="920" w:type="dxa"/>
            <w:hideMark/>
          </w:tcPr>
          <w:p w14:paraId="39845D8E" w14:textId="66DEFDD9" w:rsidR="00561D07" w:rsidRPr="00BA652E" w:rsidRDefault="00561D07" w:rsidP="00BA652E">
            <w:pPr>
              <w:pStyle w:val="Notes"/>
              <w:spacing w:before="0" w:after="60" w:line="240" w:lineRule="auto"/>
              <w:jc w:val="center"/>
              <w:rPr>
                <w:noProof/>
                <w:sz w:val="14"/>
                <w:lang w:eastAsia="en-NZ"/>
              </w:rPr>
            </w:pPr>
            <w:r w:rsidRPr="00BA652E">
              <w:rPr>
                <w:noProof/>
                <w:sz w:val="14"/>
                <w:lang w:eastAsia="en-NZ"/>
              </w:rPr>
              <w:t>300</w:t>
            </w:r>
          </w:p>
        </w:tc>
        <w:tc>
          <w:tcPr>
            <w:tcW w:w="920" w:type="dxa"/>
            <w:hideMark/>
          </w:tcPr>
          <w:p w14:paraId="2605E149" w14:textId="6289DF97" w:rsidR="00561D07" w:rsidRPr="00BA652E" w:rsidRDefault="00561D07" w:rsidP="00BA652E">
            <w:pPr>
              <w:pStyle w:val="Notes"/>
              <w:spacing w:before="0" w:after="60" w:line="240" w:lineRule="auto"/>
              <w:jc w:val="center"/>
              <w:rPr>
                <w:noProof/>
                <w:sz w:val="14"/>
                <w:lang w:eastAsia="en-NZ"/>
              </w:rPr>
            </w:pPr>
            <w:r w:rsidRPr="00BA652E">
              <w:rPr>
                <w:noProof/>
                <w:sz w:val="14"/>
                <w:lang w:eastAsia="en-NZ"/>
              </w:rPr>
              <w:t>9.7</w:t>
            </w:r>
          </w:p>
        </w:tc>
        <w:tc>
          <w:tcPr>
            <w:tcW w:w="920" w:type="dxa"/>
            <w:hideMark/>
          </w:tcPr>
          <w:p w14:paraId="4AA0790C" w14:textId="5E538EDA" w:rsidR="00561D07" w:rsidRPr="00BA652E" w:rsidRDefault="00561D07" w:rsidP="00BA652E">
            <w:pPr>
              <w:pStyle w:val="Notes"/>
              <w:spacing w:before="0" w:after="60" w:line="240" w:lineRule="auto"/>
              <w:jc w:val="center"/>
              <w:rPr>
                <w:noProof/>
                <w:sz w:val="14"/>
                <w:lang w:eastAsia="en-NZ"/>
              </w:rPr>
            </w:pPr>
            <w:r w:rsidRPr="00BA652E">
              <w:rPr>
                <w:noProof/>
                <w:sz w:val="14"/>
                <w:lang w:eastAsia="en-NZ"/>
              </w:rPr>
              <w:t>4.74</w:t>
            </w:r>
          </w:p>
        </w:tc>
        <w:tc>
          <w:tcPr>
            <w:tcW w:w="920" w:type="dxa"/>
            <w:hideMark/>
          </w:tcPr>
          <w:p w14:paraId="09509ECC" w14:textId="469C29B8" w:rsidR="00561D07" w:rsidRPr="00BA652E" w:rsidRDefault="00561D07" w:rsidP="00BA652E">
            <w:pPr>
              <w:pStyle w:val="Notes"/>
              <w:spacing w:before="0" w:after="60" w:line="240" w:lineRule="auto"/>
              <w:jc w:val="center"/>
              <w:rPr>
                <w:noProof/>
                <w:sz w:val="14"/>
                <w:lang w:eastAsia="en-NZ"/>
              </w:rPr>
            </w:pPr>
            <w:r w:rsidRPr="00BA652E">
              <w:rPr>
                <w:noProof/>
                <w:sz w:val="14"/>
                <w:lang w:eastAsia="en-NZ"/>
              </w:rPr>
              <w:t>138</w:t>
            </w:r>
          </w:p>
        </w:tc>
        <w:tc>
          <w:tcPr>
            <w:tcW w:w="920" w:type="dxa"/>
            <w:hideMark/>
          </w:tcPr>
          <w:p w14:paraId="74E8BEFD" w14:textId="4CFB7E82" w:rsidR="00561D07" w:rsidRPr="00BA652E" w:rsidRDefault="00561D07" w:rsidP="00BA652E">
            <w:pPr>
              <w:pStyle w:val="Notes"/>
              <w:spacing w:before="0" w:after="60" w:line="240" w:lineRule="auto"/>
              <w:jc w:val="center"/>
              <w:rPr>
                <w:noProof/>
                <w:sz w:val="14"/>
                <w:lang w:eastAsia="en-NZ"/>
              </w:rPr>
            </w:pPr>
            <w:r w:rsidRPr="00BA652E">
              <w:rPr>
                <w:noProof/>
                <w:sz w:val="14"/>
                <w:lang w:eastAsia="en-NZ"/>
              </w:rPr>
              <w:t>8.2</w:t>
            </w:r>
          </w:p>
        </w:tc>
        <w:tc>
          <w:tcPr>
            <w:tcW w:w="920" w:type="dxa"/>
            <w:hideMark/>
          </w:tcPr>
          <w:p w14:paraId="1FF3E9AC" w14:textId="67313297" w:rsidR="00561D07" w:rsidRPr="00BA652E" w:rsidRDefault="00561D07" w:rsidP="00BA652E">
            <w:pPr>
              <w:pStyle w:val="Notes"/>
              <w:spacing w:before="0" w:after="60" w:line="240" w:lineRule="auto"/>
              <w:jc w:val="center"/>
              <w:rPr>
                <w:noProof/>
                <w:sz w:val="14"/>
                <w:lang w:eastAsia="en-NZ"/>
              </w:rPr>
            </w:pPr>
            <w:r w:rsidRPr="00BA652E">
              <w:rPr>
                <w:noProof/>
                <w:sz w:val="14"/>
                <w:lang w:eastAsia="en-NZ"/>
              </w:rPr>
              <w:t>2.20</w:t>
            </w:r>
          </w:p>
        </w:tc>
        <w:tc>
          <w:tcPr>
            <w:tcW w:w="920" w:type="dxa"/>
            <w:hideMark/>
          </w:tcPr>
          <w:p w14:paraId="6B582567" w14:textId="656EC43D" w:rsidR="00561D07" w:rsidRPr="00BA652E" w:rsidRDefault="00561D07" w:rsidP="00BA652E">
            <w:pPr>
              <w:pStyle w:val="Notes"/>
              <w:spacing w:before="0" w:after="60" w:line="240" w:lineRule="auto"/>
              <w:jc w:val="center"/>
              <w:rPr>
                <w:noProof/>
                <w:sz w:val="14"/>
                <w:lang w:eastAsia="en-NZ"/>
              </w:rPr>
            </w:pPr>
            <w:r w:rsidRPr="00BA652E">
              <w:rPr>
                <w:noProof/>
                <w:sz w:val="14"/>
                <w:lang w:eastAsia="en-NZ"/>
              </w:rPr>
              <w:t>598</w:t>
            </w:r>
          </w:p>
        </w:tc>
        <w:tc>
          <w:tcPr>
            <w:tcW w:w="920" w:type="dxa"/>
            <w:hideMark/>
          </w:tcPr>
          <w:p w14:paraId="2F9FC9EB" w14:textId="5DE56A99" w:rsidR="00561D07" w:rsidRPr="00BA652E" w:rsidRDefault="00561D07" w:rsidP="00BA652E">
            <w:pPr>
              <w:pStyle w:val="Notes"/>
              <w:spacing w:before="0" w:after="60" w:line="240" w:lineRule="auto"/>
              <w:jc w:val="center"/>
              <w:rPr>
                <w:noProof/>
                <w:sz w:val="14"/>
                <w:lang w:eastAsia="en-NZ"/>
              </w:rPr>
            </w:pPr>
            <w:r w:rsidRPr="00BA652E">
              <w:rPr>
                <w:noProof/>
                <w:sz w:val="14"/>
                <w:lang w:eastAsia="en-NZ"/>
              </w:rPr>
              <w:t>9.5</w:t>
            </w:r>
          </w:p>
        </w:tc>
        <w:tc>
          <w:tcPr>
            <w:tcW w:w="920" w:type="dxa"/>
            <w:hideMark/>
          </w:tcPr>
          <w:p w14:paraId="20120C9F" w14:textId="45376871" w:rsidR="00561D07" w:rsidRPr="00BA652E" w:rsidRDefault="00561D07" w:rsidP="00BA652E">
            <w:pPr>
              <w:pStyle w:val="Notes"/>
              <w:spacing w:before="0" w:after="60" w:line="240" w:lineRule="auto"/>
              <w:jc w:val="center"/>
              <w:rPr>
                <w:noProof/>
                <w:sz w:val="14"/>
                <w:lang w:eastAsia="en-NZ"/>
              </w:rPr>
            </w:pPr>
            <w:r w:rsidRPr="00BA652E">
              <w:rPr>
                <w:noProof/>
                <w:sz w:val="14"/>
                <w:lang w:eastAsia="en-NZ"/>
              </w:rPr>
              <w:t>9.45</w:t>
            </w:r>
          </w:p>
        </w:tc>
      </w:tr>
      <w:tr w:rsidR="00561D07" w:rsidRPr="00BA652E" w14:paraId="11E186A3" w14:textId="77777777" w:rsidTr="00BA652E">
        <w:tc>
          <w:tcPr>
            <w:tcW w:w="2080" w:type="dxa"/>
            <w:noWrap/>
            <w:hideMark/>
          </w:tcPr>
          <w:p w14:paraId="5B82E944" w14:textId="77777777" w:rsidR="00561D07" w:rsidRPr="00BA652E" w:rsidRDefault="00561D07" w:rsidP="00BA652E">
            <w:pPr>
              <w:pStyle w:val="Notes"/>
              <w:spacing w:before="0" w:after="60" w:line="240" w:lineRule="auto"/>
              <w:rPr>
                <w:noProof/>
                <w:sz w:val="14"/>
                <w:lang w:eastAsia="en-NZ"/>
              </w:rPr>
            </w:pPr>
            <w:r w:rsidRPr="00BA652E">
              <w:rPr>
                <w:noProof/>
                <w:sz w:val="14"/>
                <w:lang w:eastAsia="en-NZ"/>
              </w:rPr>
              <w:t>South Canterbury</w:t>
            </w:r>
          </w:p>
        </w:tc>
        <w:tc>
          <w:tcPr>
            <w:tcW w:w="1140" w:type="dxa"/>
            <w:hideMark/>
          </w:tcPr>
          <w:p w14:paraId="483BC0C7" w14:textId="4B0BBEBB" w:rsidR="00561D07" w:rsidRPr="00BA652E" w:rsidRDefault="00561D07" w:rsidP="00BA652E">
            <w:pPr>
              <w:pStyle w:val="Notes"/>
              <w:spacing w:before="0" w:after="60" w:line="240" w:lineRule="auto"/>
              <w:jc w:val="center"/>
              <w:rPr>
                <w:noProof/>
                <w:sz w:val="14"/>
                <w:lang w:eastAsia="en-NZ"/>
              </w:rPr>
            </w:pPr>
            <w:r w:rsidRPr="00BA652E">
              <w:rPr>
                <w:noProof/>
                <w:sz w:val="14"/>
                <w:lang w:eastAsia="en-NZ"/>
              </w:rPr>
              <w:t>6,431</w:t>
            </w:r>
          </w:p>
        </w:tc>
        <w:tc>
          <w:tcPr>
            <w:tcW w:w="920" w:type="dxa"/>
            <w:hideMark/>
          </w:tcPr>
          <w:p w14:paraId="375F5B6D" w14:textId="6284DB25" w:rsidR="00561D07" w:rsidRPr="00BA652E" w:rsidRDefault="00561D07" w:rsidP="00BA652E">
            <w:pPr>
              <w:pStyle w:val="Notes"/>
              <w:spacing w:before="0" w:after="60" w:line="240" w:lineRule="auto"/>
              <w:jc w:val="center"/>
              <w:rPr>
                <w:noProof/>
                <w:sz w:val="14"/>
                <w:lang w:eastAsia="en-NZ"/>
              </w:rPr>
            </w:pPr>
            <w:r w:rsidRPr="00BA652E">
              <w:rPr>
                <w:noProof/>
                <w:sz w:val="14"/>
                <w:lang w:eastAsia="en-NZ"/>
              </w:rPr>
              <w:t>1.1</w:t>
            </w:r>
          </w:p>
        </w:tc>
        <w:tc>
          <w:tcPr>
            <w:tcW w:w="920" w:type="dxa"/>
            <w:hideMark/>
          </w:tcPr>
          <w:p w14:paraId="604322DD" w14:textId="64F0F48D" w:rsidR="00561D07" w:rsidRPr="00BA652E" w:rsidRDefault="00561D07" w:rsidP="00BA652E">
            <w:pPr>
              <w:pStyle w:val="Notes"/>
              <w:spacing w:before="0" w:after="60" w:line="240" w:lineRule="auto"/>
              <w:jc w:val="center"/>
              <w:rPr>
                <w:noProof/>
                <w:sz w:val="14"/>
                <w:lang w:eastAsia="en-NZ"/>
              </w:rPr>
            </w:pPr>
            <w:r w:rsidRPr="00BA652E">
              <w:rPr>
                <w:noProof/>
                <w:sz w:val="14"/>
                <w:lang w:eastAsia="en-NZ"/>
              </w:rPr>
              <w:t>15</w:t>
            </w:r>
          </w:p>
        </w:tc>
        <w:tc>
          <w:tcPr>
            <w:tcW w:w="920" w:type="dxa"/>
            <w:hideMark/>
          </w:tcPr>
          <w:p w14:paraId="0A9D4FF4" w14:textId="373BA09A" w:rsidR="00561D07" w:rsidRPr="00BA652E" w:rsidRDefault="00561D07" w:rsidP="00BA652E">
            <w:pPr>
              <w:pStyle w:val="Notes"/>
              <w:spacing w:before="0" w:after="60" w:line="240" w:lineRule="auto"/>
              <w:jc w:val="center"/>
              <w:rPr>
                <w:noProof/>
                <w:sz w:val="14"/>
                <w:lang w:eastAsia="en-NZ"/>
              </w:rPr>
            </w:pPr>
            <w:r w:rsidRPr="00BA652E">
              <w:rPr>
                <w:noProof/>
                <w:sz w:val="14"/>
                <w:lang w:eastAsia="en-NZ"/>
              </w:rPr>
              <w:t>1.0</w:t>
            </w:r>
          </w:p>
        </w:tc>
        <w:tc>
          <w:tcPr>
            <w:tcW w:w="920" w:type="dxa"/>
            <w:hideMark/>
          </w:tcPr>
          <w:p w14:paraId="50110B0C" w14:textId="058D1368" w:rsidR="00561D07" w:rsidRPr="00BA652E" w:rsidRDefault="00561D07" w:rsidP="00BA652E">
            <w:pPr>
              <w:pStyle w:val="Notes"/>
              <w:spacing w:before="0" w:after="60" w:line="240" w:lineRule="auto"/>
              <w:jc w:val="center"/>
              <w:rPr>
                <w:noProof/>
                <w:sz w:val="14"/>
                <w:lang w:eastAsia="en-NZ"/>
              </w:rPr>
            </w:pPr>
            <w:r w:rsidRPr="00BA652E">
              <w:rPr>
                <w:noProof/>
                <w:sz w:val="14"/>
                <w:lang w:eastAsia="en-NZ"/>
              </w:rPr>
              <w:t>2.33</w:t>
            </w:r>
          </w:p>
        </w:tc>
        <w:tc>
          <w:tcPr>
            <w:tcW w:w="920" w:type="dxa"/>
            <w:hideMark/>
          </w:tcPr>
          <w:p w14:paraId="38E1A92C" w14:textId="64BA07BB" w:rsidR="00561D07" w:rsidRPr="00BA652E" w:rsidRDefault="00561D07" w:rsidP="00BA652E">
            <w:pPr>
              <w:pStyle w:val="Notes"/>
              <w:spacing w:before="0" w:after="60" w:line="240" w:lineRule="auto"/>
              <w:jc w:val="center"/>
              <w:rPr>
                <w:noProof/>
                <w:sz w:val="14"/>
                <w:lang w:eastAsia="en-NZ"/>
              </w:rPr>
            </w:pPr>
            <w:r w:rsidRPr="00BA652E">
              <w:rPr>
                <w:noProof/>
                <w:sz w:val="14"/>
                <w:lang w:eastAsia="en-NZ"/>
              </w:rPr>
              <w:t>26</w:t>
            </w:r>
          </w:p>
        </w:tc>
        <w:tc>
          <w:tcPr>
            <w:tcW w:w="920" w:type="dxa"/>
            <w:hideMark/>
          </w:tcPr>
          <w:p w14:paraId="4423C058" w14:textId="34A4EE12" w:rsidR="00561D07" w:rsidRPr="00BA652E" w:rsidRDefault="00561D07" w:rsidP="00BA652E">
            <w:pPr>
              <w:pStyle w:val="Notes"/>
              <w:spacing w:before="0" w:after="60" w:line="240" w:lineRule="auto"/>
              <w:jc w:val="center"/>
              <w:rPr>
                <w:noProof/>
                <w:sz w:val="14"/>
                <w:lang w:eastAsia="en-NZ"/>
              </w:rPr>
            </w:pPr>
            <w:r w:rsidRPr="00BA652E">
              <w:rPr>
                <w:noProof/>
                <w:sz w:val="14"/>
                <w:lang w:eastAsia="en-NZ"/>
              </w:rPr>
              <w:t>0.8</w:t>
            </w:r>
          </w:p>
        </w:tc>
        <w:tc>
          <w:tcPr>
            <w:tcW w:w="920" w:type="dxa"/>
            <w:hideMark/>
          </w:tcPr>
          <w:p w14:paraId="2A96D520" w14:textId="364DFC76" w:rsidR="00561D07" w:rsidRPr="00BA652E" w:rsidRDefault="00561D07" w:rsidP="00BA652E">
            <w:pPr>
              <w:pStyle w:val="Notes"/>
              <w:spacing w:before="0" w:after="60" w:line="240" w:lineRule="auto"/>
              <w:jc w:val="center"/>
              <w:rPr>
                <w:noProof/>
                <w:sz w:val="14"/>
                <w:lang w:eastAsia="en-NZ"/>
              </w:rPr>
            </w:pPr>
            <w:r w:rsidRPr="00BA652E">
              <w:rPr>
                <w:noProof/>
                <w:sz w:val="14"/>
                <w:lang w:eastAsia="en-NZ"/>
              </w:rPr>
              <w:t>4.04</w:t>
            </w:r>
          </w:p>
        </w:tc>
        <w:tc>
          <w:tcPr>
            <w:tcW w:w="920" w:type="dxa"/>
            <w:hideMark/>
          </w:tcPr>
          <w:p w14:paraId="777AE857" w14:textId="54F54F7A" w:rsidR="00561D07" w:rsidRPr="00BA652E" w:rsidRDefault="00561D07" w:rsidP="00BA652E">
            <w:pPr>
              <w:pStyle w:val="Notes"/>
              <w:spacing w:before="0" w:after="60" w:line="240" w:lineRule="auto"/>
              <w:jc w:val="center"/>
              <w:rPr>
                <w:noProof/>
                <w:sz w:val="14"/>
                <w:lang w:eastAsia="en-NZ"/>
              </w:rPr>
            </w:pPr>
            <w:r w:rsidRPr="00BA652E">
              <w:rPr>
                <w:noProof/>
                <w:sz w:val="14"/>
                <w:lang w:eastAsia="en-NZ"/>
              </w:rPr>
              <w:t>19</w:t>
            </w:r>
          </w:p>
        </w:tc>
        <w:tc>
          <w:tcPr>
            <w:tcW w:w="920" w:type="dxa"/>
            <w:hideMark/>
          </w:tcPr>
          <w:p w14:paraId="413048E4" w14:textId="54B2BF32" w:rsidR="00561D07" w:rsidRPr="00BA652E" w:rsidRDefault="00561D07" w:rsidP="00BA652E">
            <w:pPr>
              <w:pStyle w:val="Notes"/>
              <w:spacing w:before="0" w:after="60" w:line="240" w:lineRule="auto"/>
              <w:jc w:val="center"/>
              <w:rPr>
                <w:noProof/>
                <w:sz w:val="14"/>
                <w:lang w:eastAsia="en-NZ"/>
              </w:rPr>
            </w:pPr>
            <w:r w:rsidRPr="00BA652E">
              <w:rPr>
                <w:noProof/>
                <w:sz w:val="14"/>
                <w:lang w:eastAsia="en-NZ"/>
              </w:rPr>
              <w:t>1.1</w:t>
            </w:r>
          </w:p>
        </w:tc>
        <w:tc>
          <w:tcPr>
            <w:tcW w:w="920" w:type="dxa"/>
            <w:hideMark/>
          </w:tcPr>
          <w:p w14:paraId="74693342" w14:textId="685DC784" w:rsidR="00561D07" w:rsidRPr="00BA652E" w:rsidRDefault="00561D07" w:rsidP="00BA652E">
            <w:pPr>
              <w:pStyle w:val="Notes"/>
              <w:spacing w:before="0" w:after="60" w:line="240" w:lineRule="auto"/>
              <w:jc w:val="center"/>
              <w:rPr>
                <w:noProof/>
                <w:sz w:val="14"/>
                <w:lang w:eastAsia="en-NZ"/>
              </w:rPr>
            </w:pPr>
            <w:r w:rsidRPr="00BA652E">
              <w:rPr>
                <w:noProof/>
                <w:sz w:val="14"/>
                <w:lang w:eastAsia="en-NZ"/>
              </w:rPr>
              <w:t>2.97</w:t>
            </w:r>
          </w:p>
        </w:tc>
        <w:tc>
          <w:tcPr>
            <w:tcW w:w="920" w:type="dxa"/>
            <w:hideMark/>
          </w:tcPr>
          <w:p w14:paraId="02E0626B" w14:textId="6EB5FC7B" w:rsidR="00561D07" w:rsidRPr="00BA652E" w:rsidRDefault="00561D07" w:rsidP="00BA652E">
            <w:pPr>
              <w:pStyle w:val="Notes"/>
              <w:spacing w:before="0" w:after="60" w:line="240" w:lineRule="auto"/>
              <w:jc w:val="center"/>
              <w:rPr>
                <w:noProof/>
                <w:sz w:val="14"/>
                <w:lang w:eastAsia="en-NZ"/>
              </w:rPr>
            </w:pPr>
            <w:r w:rsidRPr="00BA652E">
              <w:rPr>
                <w:noProof/>
                <w:sz w:val="14"/>
                <w:lang w:eastAsia="en-NZ"/>
              </w:rPr>
              <w:t>60</w:t>
            </w:r>
          </w:p>
        </w:tc>
        <w:tc>
          <w:tcPr>
            <w:tcW w:w="920" w:type="dxa"/>
            <w:hideMark/>
          </w:tcPr>
          <w:p w14:paraId="752C44A9" w14:textId="67DD5640" w:rsidR="00561D07" w:rsidRPr="00BA652E" w:rsidRDefault="00561D07" w:rsidP="00BA652E">
            <w:pPr>
              <w:pStyle w:val="Notes"/>
              <w:spacing w:before="0" w:after="60" w:line="240" w:lineRule="auto"/>
              <w:jc w:val="center"/>
              <w:rPr>
                <w:noProof/>
                <w:sz w:val="14"/>
                <w:lang w:eastAsia="en-NZ"/>
              </w:rPr>
            </w:pPr>
            <w:r w:rsidRPr="00BA652E">
              <w:rPr>
                <w:noProof/>
                <w:sz w:val="14"/>
                <w:lang w:eastAsia="en-NZ"/>
              </w:rPr>
              <w:t>1.0</w:t>
            </w:r>
          </w:p>
        </w:tc>
        <w:tc>
          <w:tcPr>
            <w:tcW w:w="920" w:type="dxa"/>
            <w:hideMark/>
          </w:tcPr>
          <w:p w14:paraId="3E530487" w14:textId="3142BEE6" w:rsidR="00561D07" w:rsidRPr="00BA652E" w:rsidRDefault="00561D07" w:rsidP="00BA652E">
            <w:pPr>
              <w:pStyle w:val="Notes"/>
              <w:spacing w:before="0" w:after="60" w:line="240" w:lineRule="auto"/>
              <w:jc w:val="center"/>
              <w:rPr>
                <w:noProof/>
                <w:sz w:val="14"/>
                <w:lang w:eastAsia="en-NZ"/>
              </w:rPr>
            </w:pPr>
            <w:r w:rsidRPr="00BA652E">
              <w:rPr>
                <w:noProof/>
                <w:sz w:val="14"/>
                <w:lang w:eastAsia="en-NZ"/>
              </w:rPr>
              <w:t>9.33</w:t>
            </w:r>
          </w:p>
        </w:tc>
      </w:tr>
      <w:tr w:rsidR="00561D07" w:rsidRPr="00BA652E" w14:paraId="7D8B0EB1" w14:textId="77777777" w:rsidTr="00BA652E">
        <w:tc>
          <w:tcPr>
            <w:tcW w:w="2080" w:type="dxa"/>
            <w:noWrap/>
            <w:hideMark/>
          </w:tcPr>
          <w:p w14:paraId="13F6DBA8" w14:textId="77777777" w:rsidR="00561D07" w:rsidRPr="00BA652E" w:rsidRDefault="00561D07" w:rsidP="00BA652E">
            <w:pPr>
              <w:pStyle w:val="Notes"/>
              <w:spacing w:before="0" w:after="60" w:line="240" w:lineRule="auto"/>
              <w:rPr>
                <w:noProof/>
                <w:sz w:val="14"/>
                <w:lang w:eastAsia="en-NZ"/>
              </w:rPr>
            </w:pPr>
            <w:r w:rsidRPr="00BA652E">
              <w:rPr>
                <w:noProof/>
                <w:sz w:val="14"/>
                <w:lang w:eastAsia="en-NZ"/>
              </w:rPr>
              <w:t>Southern</w:t>
            </w:r>
          </w:p>
        </w:tc>
        <w:tc>
          <w:tcPr>
            <w:tcW w:w="1140" w:type="dxa"/>
            <w:hideMark/>
          </w:tcPr>
          <w:p w14:paraId="0055779A" w14:textId="68A25BBD" w:rsidR="00561D07" w:rsidRPr="00BA652E" w:rsidRDefault="00561D07" w:rsidP="00BA652E">
            <w:pPr>
              <w:pStyle w:val="Notes"/>
              <w:spacing w:before="0" w:after="60" w:line="240" w:lineRule="auto"/>
              <w:jc w:val="center"/>
              <w:rPr>
                <w:noProof/>
                <w:sz w:val="14"/>
                <w:lang w:eastAsia="en-NZ"/>
              </w:rPr>
            </w:pPr>
            <w:r w:rsidRPr="00BA652E">
              <w:rPr>
                <w:noProof/>
                <w:sz w:val="14"/>
                <w:lang w:eastAsia="en-NZ"/>
              </w:rPr>
              <w:t>34,466</w:t>
            </w:r>
          </w:p>
        </w:tc>
        <w:tc>
          <w:tcPr>
            <w:tcW w:w="920" w:type="dxa"/>
            <w:hideMark/>
          </w:tcPr>
          <w:p w14:paraId="69DA11EE" w14:textId="011FB9D6" w:rsidR="00561D07" w:rsidRPr="00BA652E" w:rsidRDefault="00561D07" w:rsidP="00BA652E">
            <w:pPr>
              <w:pStyle w:val="Notes"/>
              <w:spacing w:before="0" w:after="60" w:line="240" w:lineRule="auto"/>
              <w:jc w:val="center"/>
              <w:rPr>
                <w:noProof/>
                <w:sz w:val="14"/>
                <w:lang w:eastAsia="en-NZ"/>
              </w:rPr>
            </w:pPr>
            <w:r w:rsidRPr="00BA652E">
              <w:rPr>
                <w:noProof/>
                <w:sz w:val="14"/>
                <w:lang w:eastAsia="en-NZ"/>
              </w:rPr>
              <w:t>5.7</w:t>
            </w:r>
          </w:p>
        </w:tc>
        <w:tc>
          <w:tcPr>
            <w:tcW w:w="920" w:type="dxa"/>
            <w:hideMark/>
          </w:tcPr>
          <w:p w14:paraId="6DEEC022" w14:textId="66A63D8B" w:rsidR="00561D07" w:rsidRPr="00BA652E" w:rsidRDefault="00561D07" w:rsidP="00BA652E">
            <w:pPr>
              <w:pStyle w:val="Notes"/>
              <w:spacing w:before="0" w:after="60" w:line="240" w:lineRule="auto"/>
              <w:jc w:val="center"/>
              <w:rPr>
                <w:noProof/>
                <w:sz w:val="14"/>
                <w:lang w:eastAsia="en-NZ"/>
              </w:rPr>
            </w:pPr>
            <w:r w:rsidRPr="00BA652E">
              <w:rPr>
                <w:noProof/>
                <w:sz w:val="14"/>
                <w:lang w:eastAsia="en-NZ"/>
              </w:rPr>
              <w:t>80</w:t>
            </w:r>
          </w:p>
        </w:tc>
        <w:tc>
          <w:tcPr>
            <w:tcW w:w="920" w:type="dxa"/>
            <w:hideMark/>
          </w:tcPr>
          <w:p w14:paraId="7B4DDD6C" w14:textId="515EDA5F" w:rsidR="00561D07" w:rsidRPr="00BA652E" w:rsidRDefault="00561D07" w:rsidP="00BA652E">
            <w:pPr>
              <w:pStyle w:val="Notes"/>
              <w:spacing w:before="0" w:after="60" w:line="240" w:lineRule="auto"/>
              <w:jc w:val="center"/>
              <w:rPr>
                <w:noProof/>
                <w:sz w:val="14"/>
                <w:lang w:eastAsia="en-NZ"/>
              </w:rPr>
            </w:pPr>
            <w:r w:rsidRPr="00BA652E">
              <w:rPr>
                <w:noProof/>
                <w:sz w:val="14"/>
                <w:lang w:eastAsia="en-NZ"/>
              </w:rPr>
              <w:t>5.2</w:t>
            </w:r>
          </w:p>
        </w:tc>
        <w:tc>
          <w:tcPr>
            <w:tcW w:w="920" w:type="dxa"/>
            <w:hideMark/>
          </w:tcPr>
          <w:p w14:paraId="753468D9" w14:textId="3EEC5C22" w:rsidR="00561D07" w:rsidRPr="00BA652E" w:rsidRDefault="00561D07" w:rsidP="00BA652E">
            <w:pPr>
              <w:pStyle w:val="Notes"/>
              <w:spacing w:before="0" w:after="60" w:line="240" w:lineRule="auto"/>
              <w:jc w:val="center"/>
              <w:rPr>
                <w:noProof/>
                <w:sz w:val="14"/>
                <w:lang w:eastAsia="en-NZ"/>
              </w:rPr>
            </w:pPr>
            <w:r w:rsidRPr="00BA652E">
              <w:rPr>
                <w:noProof/>
                <w:sz w:val="14"/>
                <w:lang w:eastAsia="en-NZ"/>
              </w:rPr>
              <w:t>2.32</w:t>
            </w:r>
          </w:p>
        </w:tc>
        <w:tc>
          <w:tcPr>
            <w:tcW w:w="920" w:type="dxa"/>
            <w:hideMark/>
          </w:tcPr>
          <w:p w14:paraId="76A74D55" w14:textId="0C97543B" w:rsidR="00561D07" w:rsidRPr="00BA652E" w:rsidRDefault="00561D07" w:rsidP="00BA652E">
            <w:pPr>
              <w:pStyle w:val="Notes"/>
              <w:spacing w:before="0" w:after="60" w:line="240" w:lineRule="auto"/>
              <w:jc w:val="center"/>
              <w:rPr>
                <w:noProof/>
                <w:sz w:val="14"/>
                <w:lang w:eastAsia="en-NZ"/>
              </w:rPr>
            </w:pPr>
            <w:r w:rsidRPr="00BA652E">
              <w:rPr>
                <w:noProof/>
                <w:sz w:val="14"/>
                <w:lang w:eastAsia="en-NZ"/>
              </w:rPr>
              <w:t>182</w:t>
            </w:r>
          </w:p>
        </w:tc>
        <w:tc>
          <w:tcPr>
            <w:tcW w:w="920" w:type="dxa"/>
            <w:hideMark/>
          </w:tcPr>
          <w:p w14:paraId="0B4EA381" w14:textId="6A31AAE3" w:rsidR="00561D07" w:rsidRPr="00BA652E" w:rsidRDefault="00561D07" w:rsidP="00BA652E">
            <w:pPr>
              <w:pStyle w:val="Notes"/>
              <w:spacing w:before="0" w:after="60" w:line="240" w:lineRule="auto"/>
              <w:jc w:val="center"/>
              <w:rPr>
                <w:noProof/>
                <w:sz w:val="14"/>
                <w:lang w:eastAsia="en-NZ"/>
              </w:rPr>
            </w:pPr>
            <w:r w:rsidRPr="00BA652E">
              <w:rPr>
                <w:noProof/>
                <w:sz w:val="14"/>
                <w:lang w:eastAsia="en-NZ"/>
              </w:rPr>
              <w:t>5.9</w:t>
            </w:r>
          </w:p>
        </w:tc>
        <w:tc>
          <w:tcPr>
            <w:tcW w:w="920" w:type="dxa"/>
            <w:hideMark/>
          </w:tcPr>
          <w:p w14:paraId="62E33572" w14:textId="0E75AF98" w:rsidR="00561D07" w:rsidRPr="00BA652E" w:rsidRDefault="00561D07" w:rsidP="00BA652E">
            <w:pPr>
              <w:pStyle w:val="Notes"/>
              <w:spacing w:before="0" w:after="60" w:line="240" w:lineRule="auto"/>
              <w:jc w:val="center"/>
              <w:rPr>
                <w:noProof/>
                <w:sz w:val="14"/>
                <w:lang w:eastAsia="en-NZ"/>
              </w:rPr>
            </w:pPr>
            <w:r w:rsidRPr="00BA652E">
              <w:rPr>
                <w:noProof/>
                <w:sz w:val="14"/>
                <w:lang w:eastAsia="en-NZ"/>
              </w:rPr>
              <w:t>5.28</w:t>
            </w:r>
          </w:p>
        </w:tc>
        <w:tc>
          <w:tcPr>
            <w:tcW w:w="920" w:type="dxa"/>
            <w:hideMark/>
          </w:tcPr>
          <w:p w14:paraId="41864F59" w14:textId="6CD0367C" w:rsidR="00561D07" w:rsidRPr="00BA652E" w:rsidRDefault="00561D07" w:rsidP="00BA652E">
            <w:pPr>
              <w:pStyle w:val="Notes"/>
              <w:spacing w:before="0" w:after="60" w:line="240" w:lineRule="auto"/>
              <w:jc w:val="center"/>
              <w:rPr>
                <w:noProof/>
                <w:sz w:val="14"/>
                <w:lang w:eastAsia="en-NZ"/>
              </w:rPr>
            </w:pPr>
            <w:r w:rsidRPr="00BA652E">
              <w:rPr>
                <w:noProof/>
                <w:sz w:val="14"/>
                <w:lang w:eastAsia="en-NZ"/>
              </w:rPr>
              <w:t>67</w:t>
            </w:r>
          </w:p>
        </w:tc>
        <w:tc>
          <w:tcPr>
            <w:tcW w:w="920" w:type="dxa"/>
            <w:hideMark/>
          </w:tcPr>
          <w:p w14:paraId="589EE99D" w14:textId="167BF635" w:rsidR="00561D07" w:rsidRPr="00BA652E" w:rsidRDefault="00561D07" w:rsidP="00BA652E">
            <w:pPr>
              <w:pStyle w:val="Notes"/>
              <w:spacing w:before="0" w:after="60" w:line="240" w:lineRule="auto"/>
              <w:jc w:val="center"/>
              <w:rPr>
                <w:noProof/>
                <w:sz w:val="14"/>
                <w:lang w:eastAsia="en-NZ"/>
              </w:rPr>
            </w:pPr>
            <w:r w:rsidRPr="00BA652E">
              <w:rPr>
                <w:noProof/>
                <w:sz w:val="14"/>
                <w:lang w:eastAsia="en-NZ"/>
              </w:rPr>
              <w:t>4.0</w:t>
            </w:r>
          </w:p>
        </w:tc>
        <w:tc>
          <w:tcPr>
            <w:tcW w:w="920" w:type="dxa"/>
            <w:hideMark/>
          </w:tcPr>
          <w:p w14:paraId="63751588" w14:textId="2CA10F3F" w:rsidR="00561D07" w:rsidRPr="00BA652E" w:rsidRDefault="00561D07" w:rsidP="00BA652E">
            <w:pPr>
              <w:pStyle w:val="Notes"/>
              <w:spacing w:before="0" w:after="60" w:line="240" w:lineRule="auto"/>
              <w:jc w:val="center"/>
              <w:rPr>
                <w:noProof/>
                <w:sz w:val="14"/>
                <w:lang w:eastAsia="en-NZ"/>
              </w:rPr>
            </w:pPr>
            <w:r w:rsidRPr="00BA652E">
              <w:rPr>
                <w:noProof/>
                <w:sz w:val="14"/>
                <w:lang w:eastAsia="en-NZ"/>
              </w:rPr>
              <w:t>1.96</w:t>
            </w:r>
          </w:p>
        </w:tc>
        <w:tc>
          <w:tcPr>
            <w:tcW w:w="920" w:type="dxa"/>
            <w:hideMark/>
          </w:tcPr>
          <w:p w14:paraId="1DC7F905" w14:textId="39D29C02" w:rsidR="00561D07" w:rsidRPr="00BA652E" w:rsidRDefault="00561D07" w:rsidP="00BA652E">
            <w:pPr>
              <w:pStyle w:val="Notes"/>
              <w:spacing w:before="0" w:after="60" w:line="240" w:lineRule="auto"/>
              <w:jc w:val="center"/>
              <w:rPr>
                <w:noProof/>
                <w:sz w:val="14"/>
                <w:lang w:eastAsia="en-NZ"/>
              </w:rPr>
            </w:pPr>
            <w:r w:rsidRPr="00BA652E">
              <w:rPr>
                <w:noProof/>
                <w:sz w:val="14"/>
                <w:lang w:eastAsia="en-NZ"/>
              </w:rPr>
              <w:t>329</w:t>
            </w:r>
          </w:p>
        </w:tc>
        <w:tc>
          <w:tcPr>
            <w:tcW w:w="920" w:type="dxa"/>
            <w:hideMark/>
          </w:tcPr>
          <w:p w14:paraId="1BA8FCE6" w14:textId="2A5DB31E" w:rsidR="00561D07" w:rsidRPr="00BA652E" w:rsidRDefault="00561D07" w:rsidP="00BA652E">
            <w:pPr>
              <w:pStyle w:val="Notes"/>
              <w:spacing w:before="0" w:after="60" w:line="240" w:lineRule="auto"/>
              <w:jc w:val="center"/>
              <w:rPr>
                <w:noProof/>
                <w:sz w:val="14"/>
                <w:lang w:eastAsia="en-NZ"/>
              </w:rPr>
            </w:pPr>
            <w:r w:rsidRPr="00BA652E">
              <w:rPr>
                <w:noProof/>
                <w:sz w:val="14"/>
                <w:lang w:eastAsia="en-NZ"/>
              </w:rPr>
              <w:t>5.2</w:t>
            </w:r>
          </w:p>
        </w:tc>
        <w:tc>
          <w:tcPr>
            <w:tcW w:w="920" w:type="dxa"/>
            <w:hideMark/>
          </w:tcPr>
          <w:p w14:paraId="3CFAD35B" w14:textId="67AD44FC" w:rsidR="00561D07" w:rsidRPr="00BA652E" w:rsidRDefault="00561D07" w:rsidP="00BA652E">
            <w:pPr>
              <w:pStyle w:val="Notes"/>
              <w:spacing w:before="0" w:after="60" w:line="240" w:lineRule="auto"/>
              <w:jc w:val="center"/>
              <w:rPr>
                <w:noProof/>
                <w:sz w:val="14"/>
                <w:lang w:eastAsia="en-NZ"/>
              </w:rPr>
            </w:pPr>
            <w:r w:rsidRPr="00BA652E">
              <w:rPr>
                <w:noProof/>
                <w:sz w:val="14"/>
                <w:lang w:eastAsia="en-NZ"/>
              </w:rPr>
              <w:t>9.55</w:t>
            </w:r>
          </w:p>
        </w:tc>
      </w:tr>
      <w:tr w:rsidR="00561D07" w:rsidRPr="00BA652E" w14:paraId="1E5CCA7E" w14:textId="77777777" w:rsidTr="00BA652E">
        <w:tc>
          <w:tcPr>
            <w:tcW w:w="2080" w:type="dxa"/>
            <w:hideMark/>
          </w:tcPr>
          <w:p w14:paraId="5ABF84D3" w14:textId="77777777" w:rsidR="00561D07" w:rsidRPr="00BA652E" w:rsidRDefault="00561D07" w:rsidP="00BA652E">
            <w:pPr>
              <w:pStyle w:val="Notes"/>
              <w:spacing w:before="0" w:after="60" w:line="240" w:lineRule="auto"/>
              <w:rPr>
                <w:noProof/>
                <w:sz w:val="14"/>
                <w:lang w:eastAsia="en-NZ"/>
              </w:rPr>
            </w:pPr>
            <w:r w:rsidRPr="00BA652E">
              <w:rPr>
                <w:noProof/>
                <w:sz w:val="14"/>
                <w:lang w:eastAsia="en-NZ"/>
              </w:rPr>
              <w:t>Other†</w:t>
            </w:r>
          </w:p>
        </w:tc>
        <w:tc>
          <w:tcPr>
            <w:tcW w:w="1140" w:type="dxa"/>
            <w:hideMark/>
          </w:tcPr>
          <w:p w14:paraId="00577B7B" w14:textId="7AB6E9E7" w:rsidR="00561D07" w:rsidRPr="00BA652E" w:rsidRDefault="00561D07" w:rsidP="00BA652E">
            <w:pPr>
              <w:pStyle w:val="Notes"/>
              <w:spacing w:before="0" w:after="60" w:line="240" w:lineRule="auto"/>
              <w:jc w:val="center"/>
              <w:rPr>
                <w:noProof/>
                <w:sz w:val="14"/>
                <w:lang w:eastAsia="en-NZ"/>
              </w:rPr>
            </w:pPr>
            <w:r w:rsidRPr="00BA652E">
              <w:rPr>
                <w:noProof/>
                <w:sz w:val="14"/>
                <w:lang w:eastAsia="en-NZ"/>
              </w:rPr>
              <w:t>5,057</w:t>
            </w:r>
          </w:p>
        </w:tc>
        <w:tc>
          <w:tcPr>
            <w:tcW w:w="920" w:type="dxa"/>
            <w:hideMark/>
          </w:tcPr>
          <w:p w14:paraId="3728D595" w14:textId="44071587" w:rsidR="00561D07" w:rsidRPr="00BA652E" w:rsidRDefault="00561D07" w:rsidP="00BA652E">
            <w:pPr>
              <w:pStyle w:val="Notes"/>
              <w:spacing w:before="0" w:after="60" w:line="240" w:lineRule="auto"/>
              <w:jc w:val="center"/>
              <w:rPr>
                <w:noProof/>
                <w:sz w:val="14"/>
                <w:lang w:eastAsia="en-NZ"/>
              </w:rPr>
            </w:pPr>
            <w:r w:rsidRPr="00BA652E">
              <w:rPr>
                <w:noProof/>
                <w:sz w:val="14"/>
                <w:lang w:eastAsia="en-NZ"/>
              </w:rPr>
              <w:t>0.8</w:t>
            </w:r>
          </w:p>
        </w:tc>
        <w:tc>
          <w:tcPr>
            <w:tcW w:w="920" w:type="dxa"/>
            <w:hideMark/>
          </w:tcPr>
          <w:p w14:paraId="34967BF0" w14:textId="5ED1BA4D" w:rsidR="00561D07" w:rsidRPr="00BA652E" w:rsidRDefault="00561D07" w:rsidP="00BA652E">
            <w:pPr>
              <w:pStyle w:val="Notes"/>
              <w:spacing w:before="0" w:after="60" w:line="240" w:lineRule="auto"/>
              <w:jc w:val="center"/>
              <w:rPr>
                <w:noProof/>
                <w:sz w:val="14"/>
                <w:lang w:eastAsia="en-NZ"/>
              </w:rPr>
            </w:pPr>
            <w:r w:rsidRPr="00BA652E">
              <w:rPr>
                <w:noProof/>
                <w:sz w:val="14"/>
                <w:lang w:eastAsia="en-NZ"/>
              </w:rPr>
              <w:t>3</w:t>
            </w:r>
          </w:p>
        </w:tc>
        <w:tc>
          <w:tcPr>
            <w:tcW w:w="920" w:type="dxa"/>
            <w:hideMark/>
          </w:tcPr>
          <w:p w14:paraId="0C1D8101" w14:textId="239C9CDF" w:rsidR="00561D07" w:rsidRPr="00BA652E" w:rsidRDefault="00561D07" w:rsidP="00BA652E">
            <w:pPr>
              <w:pStyle w:val="Notes"/>
              <w:spacing w:before="0" w:after="60" w:line="240" w:lineRule="auto"/>
              <w:jc w:val="center"/>
              <w:rPr>
                <w:noProof/>
                <w:sz w:val="14"/>
                <w:lang w:eastAsia="en-NZ"/>
              </w:rPr>
            </w:pPr>
            <w:r w:rsidRPr="00BA652E">
              <w:rPr>
                <w:noProof/>
                <w:sz w:val="14"/>
                <w:lang w:eastAsia="en-NZ"/>
              </w:rPr>
              <w:t>0.2</w:t>
            </w:r>
          </w:p>
        </w:tc>
        <w:tc>
          <w:tcPr>
            <w:tcW w:w="920" w:type="dxa"/>
            <w:hideMark/>
          </w:tcPr>
          <w:p w14:paraId="62EABC88" w14:textId="385FCDA1" w:rsidR="00561D07" w:rsidRPr="00BA652E" w:rsidRDefault="00561D07" w:rsidP="00BA652E">
            <w:pPr>
              <w:pStyle w:val="Notes"/>
              <w:spacing w:before="0" w:after="60" w:line="240" w:lineRule="auto"/>
              <w:jc w:val="center"/>
              <w:rPr>
                <w:noProof/>
                <w:sz w:val="14"/>
                <w:lang w:eastAsia="en-NZ"/>
              </w:rPr>
            </w:pPr>
            <w:r w:rsidRPr="00BA652E">
              <w:rPr>
                <w:noProof/>
                <w:sz w:val="14"/>
                <w:lang w:eastAsia="en-NZ"/>
              </w:rPr>
              <w:t>-</w:t>
            </w:r>
          </w:p>
        </w:tc>
        <w:tc>
          <w:tcPr>
            <w:tcW w:w="920" w:type="dxa"/>
            <w:hideMark/>
          </w:tcPr>
          <w:p w14:paraId="624F9DF2" w14:textId="4E607413" w:rsidR="00561D07" w:rsidRPr="00BA652E" w:rsidRDefault="00561D07" w:rsidP="00BA652E">
            <w:pPr>
              <w:pStyle w:val="Notes"/>
              <w:spacing w:before="0" w:after="60" w:line="240" w:lineRule="auto"/>
              <w:jc w:val="center"/>
              <w:rPr>
                <w:noProof/>
                <w:sz w:val="14"/>
                <w:lang w:eastAsia="en-NZ"/>
              </w:rPr>
            </w:pPr>
            <w:r w:rsidRPr="00BA652E">
              <w:rPr>
                <w:noProof/>
                <w:sz w:val="14"/>
                <w:lang w:eastAsia="en-NZ"/>
              </w:rPr>
              <w:t>8</w:t>
            </w:r>
          </w:p>
        </w:tc>
        <w:tc>
          <w:tcPr>
            <w:tcW w:w="920" w:type="dxa"/>
            <w:hideMark/>
          </w:tcPr>
          <w:p w14:paraId="236B4660" w14:textId="132040BD" w:rsidR="00561D07" w:rsidRPr="00BA652E" w:rsidRDefault="00561D07" w:rsidP="00BA652E">
            <w:pPr>
              <w:pStyle w:val="Notes"/>
              <w:spacing w:before="0" w:after="60" w:line="240" w:lineRule="auto"/>
              <w:jc w:val="center"/>
              <w:rPr>
                <w:noProof/>
                <w:sz w:val="14"/>
                <w:lang w:eastAsia="en-NZ"/>
              </w:rPr>
            </w:pPr>
            <w:r w:rsidRPr="00BA652E">
              <w:rPr>
                <w:noProof/>
                <w:sz w:val="14"/>
                <w:lang w:eastAsia="en-NZ"/>
              </w:rPr>
              <w:t>0.3</w:t>
            </w:r>
          </w:p>
        </w:tc>
        <w:tc>
          <w:tcPr>
            <w:tcW w:w="920" w:type="dxa"/>
            <w:hideMark/>
          </w:tcPr>
          <w:p w14:paraId="65779535" w14:textId="51D7263B" w:rsidR="00561D07" w:rsidRPr="00BA652E" w:rsidRDefault="00561D07" w:rsidP="00BA652E">
            <w:pPr>
              <w:pStyle w:val="Notes"/>
              <w:spacing w:before="0" w:after="60" w:line="240" w:lineRule="auto"/>
              <w:jc w:val="center"/>
              <w:rPr>
                <w:noProof/>
                <w:sz w:val="14"/>
                <w:lang w:eastAsia="en-NZ"/>
              </w:rPr>
            </w:pPr>
            <w:r w:rsidRPr="00BA652E">
              <w:rPr>
                <w:noProof/>
                <w:sz w:val="14"/>
                <w:lang w:eastAsia="en-NZ"/>
              </w:rPr>
              <w:t>-</w:t>
            </w:r>
          </w:p>
        </w:tc>
        <w:tc>
          <w:tcPr>
            <w:tcW w:w="920" w:type="dxa"/>
            <w:hideMark/>
          </w:tcPr>
          <w:p w14:paraId="37A40545" w14:textId="3DD527AA" w:rsidR="00561D07" w:rsidRPr="00BA652E" w:rsidRDefault="00561D07" w:rsidP="00BA652E">
            <w:pPr>
              <w:pStyle w:val="Notes"/>
              <w:spacing w:before="0" w:after="60" w:line="240" w:lineRule="auto"/>
              <w:jc w:val="center"/>
              <w:rPr>
                <w:noProof/>
                <w:sz w:val="14"/>
                <w:lang w:eastAsia="en-NZ"/>
              </w:rPr>
            </w:pPr>
            <w:r w:rsidRPr="00BA652E">
              <w:rPr>
                <w:noProof/>
                <w:sz w:val="14"/>
                <w:lang w:eastAsia="en-NZ"/>
              </w:rPr>
              <w:t>12</w:t>
            </w:r>
          </w:p>
        </w:tc>
        <w:tc>
          <w:tcPr>
            <w:tcW w:w="920" w:type="dxa"/>
            <w:hideMark/>
          </w:tcPr>
          <w:p w14:paraId="2A6AFAF0" w14:textId="2B6BC68C" w:rsidR="00561D07" w:rsidRPr="00BA652E" w:rsidRDefault="00561D07" w:rsidP="00BA652E">
            <w:pPr>
              <w:pStyle w:val="Notes"/>
              <w:spacing w:before="0" w:after="60" w:line="240" w:lineRule="auto"/>
              <w:jc w:val="center"/>
              <w:rPr>
                <w:noProof/>
                <w:sz w:val="14"/>
                <w:lang w:eastAsia="en-NZ"/>
              </w:rPr>
            </w:pPr>
            <w:r w:rsidRPr="00BA652E">
              <w:rPr>
                <w:noProof/>
                <w:sz w:val="14"/>
                <w:lang w:eastAsia="en-NZ"/>
              </w:rPr>
              <w:t>0.7</w:t>
            </w:r>
          </w:p>
        </w:tc>
        <w:tc>
          <w:tcPr>
            <w:tcW w:w="920" w:type="dxa"/>
            <w:hideMark/>
          </w:tcPr>
          <w:p w14:paraId="65299EFA" w14:textId="11BA05CE" w:rsidR="00561D07" w:rsidRPr="00BA652E" w:rsidRDefault="00561D07" w:rsidP="00BA652E">
            <w:pPr>
              <w:pStyle w:val="Notes"/>
              <w:spacing w:before="0" w:after="60" w:line="240" w:lineRule="auto"/>
              <w:jc w:val="center"/>
              <w:rPr>
                <w:noProof/>
                <w:sz w:val="14"/>
                <w:lang w:eastAsia="en-NZ"/>
              </w:rPr>
            </w:pPr>
            <w:r w:rsidRPr="00BA652E">
              <w:rPr>
                <w:noProof/>
                <w:sz w:val="14"/>
                <w:lang w:eastAsia="en-NZ"/>
              </w:rPr>
              <w:t>-</w:t>
            </w:r>
          </w:p>
        </w:tc>
        <w:tc>
          <w:tcPr>
            <w:tcW w:w="920" w:type="dxa"/>
            <w:hideMark/>
          </w:tcPr>
          <w:p w14:paraId="08C4DC34" w14:textId="6B1C48BB" w:rsidR="00561D07" w:rsidRPr="00BA652E" w:rsidRDefault="00561D07" w:rsidP="00BA652E">
            <w:pPr>
              <w:pStyle w:val="Notes"/>
              <w:spacing w:before="0" w:after="60" w:line="240" w:lineRule="auto"/>
              <w:jc w:val="center"/>
              <w:rPr>
                <w:noProof/>
                <w:sz w:val="14"/>
                <w:lang w:eastAsia="en-NZ"/>
              </w:rPr>
            </w:pPr>
            <w:r w:rsidRPr="00BA652E">
              <w:rPr>
                <w:noProof/>
                <w:sz w:val="14"/>
                <w:lang w:eastAsia="en-NZ"/>
              </w:rPr>
              <w:t>23</w:t>
            </w:r>
          </w:p>
        </w:tc>
        <w:tc>
          <w:tcPr>
            <w:tcW w:w="920" w:type="dxa"/>
            <w:hideMark/>
          </w:tcPr>
          <w:p w14:paraId="03406247" w14:textId="3E68726F" w:rsidR="00561D07" w:rsidRPr="00BA652E" w:rsidRDefault="00561D07" w:rsidP="00BA652E">
            <w:pPr>
              <w:pStyle w:val="Notes"/>
              <w:spacing w:before="0" w:after="60" w:line="240" w:lineRule="auto"/>
              <w:jc w:val="center"/>
              <w:rPr>
                <w:noProof/>
                <w:sz w:val="14"/>
                <w:lang w:eastAsia="en-NZ"/>
              </w:rPr>
            </w:pPr>
            <w:r w:rsidRPr="00BA652E">
              <w:rPr>
                <w:noProof/>
                <w:sz w:val="14"/>
                <w:lang w:eastAsia="en-NZ"/>
              </w:rPr>
              <w:t>0.4</w:t>
            </w:r>
          </w:p>
        </w:tc>
        <w:tc>
          <w:tcPr>
            <w:tcW w:w="920" w:type="dxa"/>
            <w:hideMark/>
          </w:tcPr>
          <w:p w14:paraId="5806F7C9" w14:textId="7581B972" w:rsidR="00561D07" w:rsidRPr="00BA652E" w:rsidRDefault="00561D07" w:rsidP="00BA652E">
            <w:pPr>
              <w:pStyle w:val="Notes"/>
              <w:spacing w:before="0" w:after="60" w:line="240" w:lineRule="auto"/>
              <w:jc w:val="center"/>
              <w:rPr>
                <w:noProof/>
                <w:sz w:val="14"/>
                <w:lang w:eastAsia="en-NZ"/>
              </w:rPr>
            </w:pPr>
            <w:r w:rsidRPr="00BA652E">
              <w:rPr>
                <w:noProof/>
                <w:sz w:val="14"/>
                <w:lang w:eastAsia="en-NZ"/>
              </w:rPr>
              <w:t>-</w:t>
            </w:r>
          </w:p>
        </w:tc>
      </w:tr>
      <w:tr w:rsidR="00561D07" w:rsidRPr="00BA652E" w14:paraId="56067B0B" w14:textId="77777777" w:rsidTr="00BA652E">
        <w:tc>
          <w:tcPr>
            <w:tcW w:w="2080" w:type="dxa"/>
            <w:noWrap/>
            <w:hideMark/>
          </w:tcPr>
          <w:p w14:paraId="68D1008A" w14:textId="77777777" w:rsidR="00561D07" w:rsidRPr="00BA652E" w:rsidRDefault="00561D07" w:rsidP="00BA652E">
            <w:pPr>
              <w:pStyle w:val="Notes"/>
              <w:spacing w:before="0" w:after="60" w:line="240" w:lineRule="auto"/>
              <w:rPr>
                <w:b/>
                <w:bCs/>
                <w:noProof/>
                <w:sz w:val="14"/>
                <w:lang w:eastAsia="en-NZ"/>
              </w:rPr>
            </w:pPr>
            <w:r w:rsidRPr="00BA652E">
              <w:rPr>
                <w:b/>
                <w:bCs/>
                <w:noProof/>
                <w:sz w:val="14"/>
                <w:lang w:eastAsia="en-NZ"/>
              </w:rPr>
              <w:t>Total</w:t>
            </w:r>
          </w:p>
        </w:tc>
        <w:tc>
          <w:tcPr>
            <w:tcW w:w="1140" w:type="dxa"/>
            <w:noWrap/>
            <w:hideMark/>
          </w:tcPr>
          <w:p w14:paraId="350E93E3" w14:textId="783B4833" w:rsidR="00561D07" w:rsidRPr="00BA652E" w:rsidRDefault="00561D07" w:rsidP="00BA652E">
            <w:pPr>
              <w:pStyle w:val="Notes"/>
              <w:spacing w:before="0" w:after="60" w:line="240" w:lineRule="auto"/>
              <w:jc w:val="center"/>
              <w:rPr>
                <w:b/>
                <w:bCs/>
                <w:noProof/>
                <w:sz w:val="14"/>
                <w:lang w:eastAsia="en-NZ"/>
              </w:rPr>
            </w:pPr>
            <w:r w:rsidRPr="00BA652E">
              <w:rPr>
                <w:b/>
                <w:bCs/>
                <w:noProof/>
                <w:sz w:val="14"/>
                <w:lang w:eastAsia="en-NZ"/>
              </w:rPr>
              <w:t>607,161</w:t>
            </w:r>
          </w:p>
        </w:tc>
        <w:tc>
          <w:tcPr>
            <w:tcW w:w="920" w:type="dxa"/>
            <w:noWrap/>
            <w:hideMark/>
          </w:tcPr>
          <w:p w14:paraId="0B4C3892" w14:textId="154DBDD2" w:rsidR="00561D07" w:rsidRPr="00BA652E" w:rsidRDefault="00561D07" w:rsidP="00BA652E">
            <w:pPr>
              <w:pStyle w:val="Notes"/>
              <w:spacing w:before="0" w:after="60" w:line="240" w:lineRule="auto"/>
              <w:jc w:val="center"/>
              <w:rPr>
                <w:b/>
                <w:bCs/>
                <w:noProof/>
                <w:sz w:val="14"/>
                <w:lang w:eastAsia="en-NZ"/>
              </w:rPr>
            </w:pPr>
            <w:r w:rsidRPr="00BA652E">
              <w:rPr>
                <w:b/>
                <w:bCs/>
                <w:noProof/>
                <w:sz w:val="14"/>
                <w:lang w:eastAsia="en-NZ"/>
              </w:rPr>
              <w:t>100.0</w:t>
            </w:r>
          </w:p>
        </w:tc>
        <w:tc>
          <w:tcPr>
            <w:tcW w:w="920" w:type="dxa"/>
            <w:noWrap/>
            <w:hideMark/>
          </w:tcPr>
          <w:p w14:paraId="0622E8FF" w14:textId="6277ED57" w:rsidR="00561D07" w:rsidRPr="00BA652E" w:rsidRDefault="00561D07" w:rsidP="00BA652E">
            <w:pPr>
              <w:pStyle w:val="Notes"/>
              <w:spacing w:before="0" w:after="60" w:line="240" w:lineRule="auto"/>
              <w:jc w:val="center"/>
              <w:rPr>
                <w:b/>
                <w:bCs/>
                <w:noProof/>
                <w:sz w:val="14"/>
                <w:lang w:eastAsia="en-NZ"/>
              </w:rPr>
            </w:pPr>
            <w:r w:rsidRPr="00BA652E">
              <w:rPr>
                <w:b/>
                <w:bCs/>
                <w:noProof/>
                <w:sz w:val="14"/>
                <w:lang w:eastAsia="en-NZ"/>
              </w:rPr>
              <w:t>1,547</w:t>
            </w:r>
          </w:p>
        </w:tc>
        <w:tc>
          <w:tcPr>
            <w:tcW w:w="920" w:type="dxa"/>
            <w:noWrap/>
            <w:hideMark/>
          </w:tcPr>
          <w:p w14:paraId="04513BB5" w14:textId="2DD90A75" w:rsidR="00561D07" w:rsidRPr="00BA652E" w:rsidRDefault="00561D07" w:rsidP="00BA652E">
            <w:pPr>
              <w:pStyle w:val="Notes"/>
              <w:spacing w:before="0" w:after="60" w:line="240" w:lineRule="auto"/>
              <w:jc w:val="center"/>
              <w:rPr>
                <w:b/>
                <w:bCs/>
                <w:noProof/>
                <w:sz w:val="14"/>
                <w:lang w:eastAsia="en-NZ"/>
              </w:rPr>
            </w:pPr>
            <w:r w:rsidRPr="00BA652E">
              <w:rPr>
                <w:b/>
                <w:bCs/>
                <w:noProof/>
                <w:sz w:val="14"/>
                <w:lang w:eastAsia="en-NZ"/>
              </w:rPr>
              <w:t>100.0</w:t>
            </w:r>
          </w:p>
        </w:tc>
        <w:tc>
          <w:tcPr>
            <w:tcW w:w="920" w:type="dxa"/>
            <w:noWrap/>
            <w:hideMark/>
          </w:tcPr>
          <w:p w14:paraId="3B6C43A7" w14:textId="7A72FAE6" w:rsidR="00561D07" w:rsidRPr="00BA652E" w:rsidRDefault="00561D07" w:rsidP="00BA652E">
            <w:pPr>
              <w:pStyle w:val="Notes"/>
              <w:spacing w:before="0" w:after="60" w:line="240" w:lineRule="auto"/>
              <w:jc w:val="center"/>
              <w:rPr>
                <w:b/>
                <w:bCs/>
                <w:noProof/>
                <w:sz w:val="14"/>
                <w:lang w:eastAsia="en-NZ"/>
              </w:rPr>
            </w:pPr>
            <w:r w:rsidRPr="00BA652E">
              <w:rPr>
                <w:b/>
                <w:bCs/>
                <w:noProof/>
                <w:sz w:val="14"/>
                <w:lang w:eastAsia="en-NZ"/>
              </w:rPr>
              <w:t>2.55</w:t>
            </w:r>
          </w:p>
        </w:tc>
        <w:tc>
          <w:tcPr>
            <w:tcW w:w="920" w:type="dxa"/>
            <w:noWrap/>
            <w:hideMark/>
          </w:tcPr>
          <w:p w14:paraId="436C40A6" w14:textId="281045F0" w:rsidR="00561D07" w:rsidRPr="00BA652E" w:rsidRDefault="00561D07" w:rsidP="00BA652E">
            <w:pPr>
              <w:pStyle w:val="Notes"/>
              <w:spacing w:before="0" w:after="60" w:line="240" w:lineRule="auto"/>
              <w:jc w:val="center"/>
              <w:rPr>
                <w:b/>
                <w:bCs/>
                <w:noProof/>
                <w:sz w:val="14"/>
                <w:lang w:eastAsia="en-NZ"/>
              </w:rPr>
            </w:pPr>
            <w:r w:rsidRPr="00BA652E">
              <w:rPr>
                <w:b/>
                <w:bCs/>
                <w:noProof/>
                <w:sz w:val="14"/>
                <w:lang w:eastAsia="en-NZ"/>
              </w:rPr>
              <w:t>3,077</w:t>
            </w:r>
          </w:p>
        </w:tc>
        <w:tc>
          <w:tcPr>
            <w:tcW w:w="920" w:type="dxa"/>
            <w:noWrap/>
            <w:hideMark/>
          </w:tcPr>
          <w:p w14:paraId="2AF8F81F" w14:textId="1357CFBF" w:rsidR="00561D07" w:rsidRPr="00BA652E" w:rsidRDefault="00561D07" w:rsidP="00BA652E">
            <w:pPr>
              <w:pStyle w:val="Notes"/>
              <w:spacing w:before="0" w:after="60" w:line="240" w:lineRule="auto"/>
              <w:jc w:val="center"/>
              <w:rPr>
                <w:b/>
                <w:bCs/>
                <w:noProof/>
                <w:sz w:val="14"/>
                <w:lang w:eastAsia="en-NZ"/>
              </w:rPr>
            </w:pPr>
            <w:r w:rsidRPr="00BA652E">
              <w:rPr>
                <w:b/>
                <w:bCs/>
                <w:noProof/>
                <w:sz w:val="14"/>
                <w:lang w:eastAsia="en-NZ"/>
              </w:rPr>
              <w:t>100.0</w:t>
            </w:r>
          </w:p>
        </w:tc>
        <w:tc>
          <w:tcPr>
            <w:tcW w:w="920" w:type="dxa"/>
            <w:noWrap/>
            <w:hideMark/>
          </w:tcPr>
          <w:p w14:paraId="2C53929B" w14:textId="2AC997C6" w:rsidR="00561D07" w:rsidRPr="00BA652E" w:rsidRDefault="00561D07" w:rsidP="00BA652E">
            <w:pPr>
              <w:pStyle w:val="Notes"/>
              <w:spacing w:before="0" w:after="60" w:line="240" w:lineRule="auto"/>
              <w:jc w:val="center"/>
              <w:rPr>
                <w:b/>
                <w:bCs/>
                <w:noProof/>
                <w:sz w:val="14"/>
                <w:lang w:eastAsia="en-NZ"/>
              </w:rPr>
            </w:pPr>
            <w:r w:rsidRPr="00BA652E">
              <w:rPr>
                <w:b/>
                <w:bCs/>
                <w:noProof/>
                <w:sz w:val="14"/>
                <w:lang w:eastAsia="en-NZ"/>
              </w:rPr>
              <w:t>5.07</w:t>
            </w:r>
          </w:p>
        </w:tc>
        <w:tc>
          <w:tcPr>
            <w:tcW w:w="920" w:type="dxa"/>
            <w:noWrap/>
            <w:hideMark/>
          </w:tcPr>
          <w:p w14:paraId="1D2C19E1" w14:textId="12D0420D" w:rsidR="00561D07" w:rsidRPr="00BA652E" w:rsidRDefault="00561D07" w:rsidP="00BA652E">
            <w:pPr>
              <w:pStyle w:val="Notes"/>
              <w:spacing w:before="0" w:after="60" w:line="240" w:lineRule="auto"/>
              <w:jc w:val="center"/>
              <w:rPr>
                <w:b/>
                <w:bCs/>
                <w:noProof/>
                <w:sz w:val="14"/>
                <w:lang w:eastAsia="en-NZ"/>
              </w:rPr>
            </w:pPr>
            <w:r w:rsidRPr="00BA652E">
              <w:rPr>
                <w:b/>
                <w:bCs/>
                <w:noProof/>
                <w:sz w:val="14"/>
                <w:lang w:eastAsia="en-NZ"/>
              </w:rPr>
              <w:t>1,682</w:t>
            </w:r>
          </w:p>
        </w:tc>
        <w:tc>
          <w:tcPr>
            <w:tcW w:w="920" w:type="dxa"/>
            <w:noWrap/>
            <w:hideMark/>
          </w:tcPr>
          <w:p w14:paraId="3FE990D9" w14:textId="5A82AC43" w:rsidR="00561D07" w:rsidRPr="00BA652E" w:rsidRDefault="00561D07" w:rsidP="00BA652E">
            <w:pPr>
              <w:pStyle w:val="Notes"/>
              <w:spacing w:before="0" w:after="60" w:line="240" w:lineRule="auto"/>
              <w:jc w:val="center"/>
              <w:rPr>
                <w:b/>
                <w:bCs/>
                <w:noProof/>
                <w:sz w:val="14"/>
                <w:lang w:eastAsia="en-NZ"/>
              </w:rPr>
            </w:pPr>
            <w:r w:rsidRPr="00BA652E">
              <w:rPr>
                <w:b/>
                <w:bCs/>
                <w:noProof/>
                <w:sz w:val="14"/>
                <w:lang w:eastAsia="en-NZ"/>
              </w:rPr>
              <w:t>100.0</w:t>
            </w:r>
          </w:p>
        </w:tc>
        <w:tc>
          <w:tcPr>
            <w:tcW w:w="920" w:type="dxa"/>
            <w:noWrap/>
            <w:hideMark/>
          </w:tcPr>
          <w:p w14:paraId="7E66B2F0" w14:textId="62176160" w:rsidR="00561D07" w:rsidRPr="00BA652E" w:rsidRDefault="00561D07" w:rsidP="00BA652E">
            <w:pPr>
              <w:pStyle w:val="Notes"/>
              <w:spacing w:before="0" w:after="60" w:line="240" w:lineRule="auto"/>
              <w:jc w:val="center"/>
              <w:rPr>
                <w:b/>
                <w:bCs/>
                <w:noProof/>
                <w:sz w:val="14"/>
                <w:lang w:eastAsia="en-NZ"/>
              </w:rPr>
            </w:pPr>
            <w:r w:rsidRPr="00BA652E">
              <w:rPr>
                <w:b/>
                <w:bCs/>
                <w:noProof/>
                <w:sz w:val="14"/>
                <w:lang w:eastAsia="en-NZ"/>
              </w:rPr>
              <w:t>2.79</w:t>
            </w:r>
          </w:p>
        </w:tc>
        <w:tc>
          <w:tcPr>
            <w:tcW w:w="920" w:type="dxa"/>
            <w:noWrap/>
            <w:hideMark/>
          </w:tcPr>
          <w:p w14:paraId="44EBA6C9" w14:textId="35FF9451" w:rsidR="00561D07" w:rsidRPr="00BA652E" w:rsidRDefault="00561D07" w:rsidP="00BA652E">
            <w:pPr>
              <w:pStyle w:val="Notes"/>
              <w:spacing w:before="0" w:after="60" w:line="240" w:lineRule="auto"/>
              <w:jc w:val="center"/>
              <w:rPr>
                <w:b/>
                <w:bCs/>
                <w:noProof/>
                <w:sz w:val="14"/>
                <w:lang w:eastAsia="en-NZ"/>
              </w:rPr>
            </w:pPr>
            <w:r w:rsidRPr="00BA652E">
              <w:rPr>
                <w:b/>
                <w:bCs/>
                <w:noProof/>
                <w:sz w:val="14"/>
                <w:lang w:eastAsia="en-NZ"/>
              </w:rPr>
              <w:t>6,306</w:t>
            </w:r>
          </w:p>
        </w:tc>
        <w:tc>
          <w:tcPr>
            <w:tcW w:w="920" w:type="dxa"/>
            <w:noWrap/>
            <w:hideMark/>
          </w:tcPr>
          <w:p w14:paraId="1F6A41C4" w14:textId="28E9A53E" w:rsidR="00561D07" w:rsidRPr="00BA652E" w:rsidRDefault="00561D07" w:rsidP="00BA652E">
            <w:pPr>
              <w:pStyle w:val="Notes"/>
              <w:spacing w:before="0" w:after="60" w:line="240" w:lineRule="auto"/>
              <w:jc w:val="center"/>
              <w:rPr>
                <w:b/>
                <w:bCs/>
                <w:noProof/>
                <w:sz w:val="14"/>
                <w:lang w:eastAsia="en-NZ"/>
              </w:rPr>
            </w:pPr>
            <w:r w:rsidRPr="00BA652E">
              <w:rPr>
                <w:b/>
                <w:bCs/>
                <w:noProof/>
                <w:sz w:val="14"/>
                <w:lang w:eastAsia="en-NZ"/>
              </w:rPr>
              <w:t>100.0</w:t>
            </w:r>
          </w:p>
        </w:tc>
        <w:tc>
          <w:tcPr>
            <w:tcW w:w="920" w:type="dxa"/>
            <w:noWrap/>
            <w:hideMark/>
          </w:tcPr>
          <w:p w14:paraId="4A69C063" w14:textId="26750FBF" w:rsidR="00561D07" w:rsidRPr="00BA652E" w:rsidRDefault="00561D07" w:rsidP="00BA652E">
            <w:pPr>
              <w:pStyle w:val="Notes"/>
              <w:spacing w:before="0" w:after="60" w:line="240" w:lineRule="auto"/>
              <w:jc w:val="center"/>
              <w:rPr>
                <w:b/>
                <w:bCs/>
                <w:noProof/>
                <w:sz w:val="14"/>
                <w:lang w:eastAsia="en-NZ"/>
              </w:rPr>
            </w:pPr>
            <w:r w:rsidRPr="00BA652E">
              <w:rPr>
                <w:b/>
                <w:bCs/>
                <w:noProof/>
                <w:sz w:val="14"/>
                <w:lang w:eastAsia="en-NZ"/>
              </w:rPr>
              <w:t>10.39</w:t>
            </w:r>
          </w:p>
        </w:tc>
      </w:tr>
    </w:tbl>
    <w:p w14:paraId="44AD9BCC" w14:textId="194A6BCC" w:rsidR="009B0DB7" w:rsidRPr="00C45EEA" w:rsidRDefault="009B0DB7" w:rsidP="00D03B12">
      <w:pPr>
        <w:pStyle w:val="Notes"/>
        <w:spacing w:before="60" w:after="60" w:line="276" w:lineRule="auto"/>
      </w:pPr>
      <w:r w:rsidRPr="00C45EEA">
        <w:rPr>
          <w:vertAlign w:val="superscript"/>
        </w:rPr>
        <w:t>†</w:t>
      </w:r>
      <w:r w:rsidRPr="00C45EEA">
        <w:t xml:space="preserve"> Other includes </w:t>
      </w:r>
      <w:r w:rsidR="005C50A3">
        <w:t>o</w:t>
      </w:r>
      <w:r w:rsidRPr="00C45EEA">
        <w:t xml:space="preserve">verseas, </w:t>
      </w:r>
      <w:proofErr w:type="gramStart"/>
      <w:r w:rsidR="005C50A3">
        <w:t>u</w:t>
      </w:r>
      <w:r w:rsidRPr="00C45EEA">
        <w:t>nknown</w:t>
      </w:r>
      <w:proofErr w:type="gramEnd"/>
      <w:r w:rsidRPr="00C45EEA">
        <w:t xml:space="preserve"> and </w:t>
      </w:r>
      <w:r w:rsidR="005C50A3">
        <w:t>o</w:t>
      </w:r>
      <w:r w:rsidRPr="00C45EEA">
        <w:t>ther.</w:t>
      </w:r>
    </w:p>
    <w:p w14:paraId="2491E53C" w14:textId="73F0A9E7" w:rsidR="005C50A3" w:rsidRDefault="005C50A3" w:rsidP="00D03B12">
      <w:pPr>
        <w:pStyle w:val="Notes"/>
        <w:spacing w:before="60" w:after="60" w:line="276" w:lineRule="auto"/>
      </w:pPr>
      <w:r>
        <w:t>DHB = district health board; MAT = National Maternity Collection; PMMRC = Perinatal and Maternal Mortality Review Committee.</w:t>
      </w:r>
    </w:p>
    <w:p w14:paraId="533EAA77" w14:textId="57162170" w:rsidR="009B0DB7" w:rsidRPr="00C45EEA" w:rsidRDefault="009B0DB7" w:rsidP="00D03B12">
      <w:pPr>
        <w:pStyle w:val="Notes"/>
        <w:spacing w:before="60" w:after="60" w:line="276" w:lineRule="auto"/>
      </w:pPr>
      <w:r w:rsidRPr="00C45EEA">
        <w:t>Sources: Numerator: PMMRC perinatal data extract 2012–2021; Denominator: MAT births 2012–2021.</w:t>
      </w:r>
    </w:p>
    <w:p w14:paraId="1D28CDBD" w14:textId="77777777" w:rsidR="009B0DB7" w:rsidRPr="00C45EEA" w:rsidRDefault="009B0DB7" w:rsidP="001550C7">
      <w:pPr>
        <w:spacing w:after="200" w:line="276" w:lineRule="auto"/>
        <w:rPr>
          <w:iCs/>
          <w:color w:val="1F497D" w:themeColor="text2"/>
          <w:szCs w:val="18"/>
        </w:rPr>
      </w:pPr>
      <w:bookmarkStart w:id="249" w:name="_Ref110427703"/>
      <w:bookmarkStart w:id="250" w:name="_Toc19521047"/>
      <w:r w:rsidRPr="00C45EEA">
        <w:br w:type="page"/>
      </w:r>
    </w:p>
    <w:p w14:paraId="41699EE8" w14:textId="5FA1C198" w:rsidR="009B0DB7" w:rsidRPr="00C45EEA" w:rsidRDefault="009B0DB7" w:rsidP="001550C7">
      <w:pPr>
        <w:pStyle w:val="Caption"/>
        <w:rPr>
          <w:rFonts w:cs="Arial"/>
          <w:color w:val="365F91" w:themeColor="accent1" w:themeShade="BF"/>
        </w:rPr>
      </w:pPr>
      <w:bookmarkStart w:id="251" w:name="_Toc135984928"/>
      <w:bookmarkStart w:id="252" w:name="_Toc170309597"/>
      <w:r w:rsidRPr="00C45EEA">
        <w:lastRenderedPageBreak/>
        <w:t xml:space="preserve">Table </w:t>
      </w:r>
      <w:r w:rsidRPr="00C45EEA">
        <w:fldChar w:fldCharType="begin"/>
      </w:r>
      <w:r w:rsidRPr="00C45EEA">
        <w:instrText xml:space="preserve"> STYLEREF 1 \s </w:instrText>
      </w:r>
      <w:r w:rsidRPr="00C45EEA">
        <w:fldChar w:fldCharType="separate"/>
      </w:r>
      <w:r w:rsidR="005E5141">
        <w:rPr>
          <w:noProof/>
        </w:rPr>
        <w:t>3</w:t>
      </w:r>
      <w:r w:rsidRPr="00C45EEA">
        <w:rPr>
          <w:noProof/>
        </w:rPr>
        <w:fldChar w:fldCharType="end"/>
      </w:r>
      <w:r w:rsidRPr="00C45EEA">
        <w:t>.</w:t>
      </w:r>
      <w:r w:rsidRPr="00C45EEA">
        <w:fldChar w:fldCharType="begin"/>
      </w:r>
      <w:r w:rsidRPr="00C45EEA">
        <w:instrText xml:space="preserve"> SEQ Table \* ARABIC \s 1 </w:instrText>
      </w:r>
      <w:r w:rsidRPr="00C45EEA">
        <w:fldChar w:fldCharType="separate"/>
      </w:r>
      <w:r w:rsidR="005E5141">
        <w:rPr>
          <w:noProof/>
        </w:rPr>
        <w:t>22</w:t>
      </w:r>
      <w:r w:rsidRPr="00C45EEA">
        <w:rPr>
          <w:noProof/>
        </w:rPr>
        <w:fldChar w:fldCharType="end"/>
      </w:r>
      <w:bookmarkEnd w:id="249"/>
      <w:r w:rsidRPr="00C45EEA">
        <w:t>: Perinatal related mortality rates (per 1,000 births) by gestation and birthweight 20</w:t>
      </w:r>
      <w:bookmarkEnd w:id="250"/>
      <w:r w:rsidRPr="00C45EEA">
        <w:t>2</w:t>
      </w:r>
      <w:bookmarkEnd w:id="251"/>
      <w:r w:rsidRPr="00C45EEA">
        <w:t>1</w:t>
      </w:r>
      <w:bookmarkEnd w:id="252"/>
    </w:p>
    <w:tbl>
      <w:tblPr>
        <w:tblStyle w:val="TableGrid"/>
        <w:tblW w:w="10624"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9"/>
        <w:gridCol w:w="723"/>
        <w:gridCol w:w="688"/>
        <w:gridCol w:w="650"/>
        <w:gridCol w:w="650"/>
        <w:gridCol w:w="650"/>
        <w:gridCol w:w="650"/>
        <w:gridCol w:w="650"/>
        <w:gridCol w:w="650"/>
        <w:gridCol w:w="648"/>
        <w:gridCol w:w="643"/>
        <w:gridCol w:w="648"/>
        <w:gridCol w:w="564"/>
        <w:gridCol w:w="673"/>
        <w:gridCol w:w="678"/>
      </w:tblGrid>
      <w:tr w:rsidR="00D81AC9" w:rsidRPr="005D63E3" w14:paraId="37BA6CFE" w14:textId="77777777" w:rsidTr="005D63E3">
        <w:tc>
          <w:tcPr>
            <w:tcW w:w="1459" w:type="dxa"/>
            <w:vMerge w:val="restart"/>
            <w:shd w:val="clear" w:color="auto" w:fill="D9D9D9"/>
            <w:noWrap/>
            <w:hideMark/>
          </w:tcPr>
          <w:p w14:paraId="036FD348" w14:textId="11AC78CF" w:rsidR="00D81AC9" w:rsidRPr="005D63E3" w:rsidRDefault="00D81AC9" w:rsidP="005D63E3">
            <w:pPr>
              <w:pStyle w:val="Notes"/>
              <w:spacing w:before="0" w:after="60" w:line="240" w:lineRule="auto"/>
              <w:rPr>
                <w:noProof/>
                <w:sz w:val="14"/>
                <w:lang w:eastAsia="en-NZ"/>
              </w:rPr>
            </w:pPr>
          </w:p>
        </w:tc>
        <w:tc>
          <w:tcPr>
            <w:tcW w:w="1406" w:type="dxa"/>
            <w:gridSpan w:val="2"/>
            <w:vMerge w:val="restart"/>
            <w:shd w:val="clear" w:color="auto" w:fill="D9D9D9"/>
            <w:hideMark/>
          </w:tcPr>
          <w:p w14:paraId="740916D8" w14:textId="77777777" w:rsidR="00D81AC9" w:rsidRPr="005D63E3" w:rsidRDefault="00D81AC9" w:rsidP="005D63E3">
            <w:pPr>
              <w:pStyle w:val="Notes"/>
              <w:spacing w:before="0" w:after="60" w:line="240" w:lineRule="auto"/>
              <w:jc w:val="center"/>
              <w:rPr>
                <w:b/>
                <w:bCs/>
                <w:noProof/>
                <w:sz w:val="14"/>
                <w:lang w:eastAsia="en-NZ"/>
              </w:rPr>
            </w:pPr>
            <w:r w:rsidRPr="005D63E3">
              <w:rPr>
                <w:b/>
                <w:bCs/>
                <w:noProof/>
                <w:sz w:val="14"/>
                <w:lang w:eastAsia="en-NZ"/>
              </w:rPr>
              <w:t>Total births</w:t>
            </w:r>
          </w:p>
        </w:tc>
        <w:tc>
          <w:tcPr>
            <w:tcW w:w="3900" w:type="dxa"/>
            <w:gridSpan w:val="6"/>
            <w:shd w:val="clear" w:color="auto" w:fill="D9D9D9"/>
            <w:noWrap/>
            <w:hideMark/>
          </w:tcPr>
          <w:p w14:paraId="1BBE4452" w14:textId="77777777" w:rsidR="00D81AC9" w:rsidRPr="005D63E3" w:rsidRDefault="00D81AC9" w:rsidP="005D63E3">
            <w:pPr>
              <w:pStyle w:val="Notes"/>
              <w:spacing w:before="0" w:after="60" w:line="240" w:lineRule="auto"/>
              <w:jc w:val="center"/>
              <w:rPr>
                <w:b/>
                <w:bCs/>
                <w:noProof/>
                <w:sz w:val="14"/>
                <w:lang w:eastAsia="en-NZ"/>
              </w:rPr>
            </w:pPr>
            <w:r w:rsidRPr="005D63E3">
              <w:rPr>
                <w:b/>
                <w:bCs/>
                <w:noProof/>
                <w:sz w:val="14"/>
                <w:lang w:eastAsia="en-NZ"/>
              </w:rPr>
              <w:t>Fetal deaths</w:t>
            </w:r>
          </w:p>
        </w:tc>
        <w:tc>
          <w:tcPr>
            <w:tcW w:w="1939" w:type="dxa"/>
            <w:gridSpan w:val="3"/>
            <w:vMerge w:val="restart"/>
            <w:shd w:val="clear" w:color="auto" w:fill="D9D9D9"/>
            <w:hideMark/>
          </w:tcPr>
          <w:p w14:paraId="6D4FCE56" w14:textId="77777777" w:rsidR="00D81AC9" w:rsidRPr="005D63E3" w:rsidRDefault="00D81AC9" w:rsidP="005D63E3">
            <w:pPr>
              <w:pStyle w:val="Notes"/>
              <w:spacing w:before="0" w:after="60" w:line="240" w:lineRule="auto"/>
              <w:jc w:val="center"/>
              <w:rPr>
                <w:b/>
                <w:bCs/>
                <w:noProof/>
                <w:sz w:val="14"/>
                <w:lang w:eastAsia="en-NZ"/>
              </w:rPr>
            </w:pPr>
            <w:r w:rsidRPr="005D63E3">
              <w:rPr>
                <w:b/>
                <w:bCs/>
                <w:noProof/>
                <w:sz w:val="14"/>
                <w:lang w:eastAsia="en-NZ"/>
              </w:rPr>
              <w:t>Neonatal deaths</w:t>
            </w:r>
          </w:p>
        </w:tc>
        <w:tc>
          <w:tcPr>
            <w:tcW w:w="1915" w:type="dxa"/>
            <w:gridSpan w:val="3"/>
            <w:vMerge w:val="restart"/>
            <w:shd w:val="clear" w:color="auto" w:fill="D9D9D9"/>
            <w:hideMark/>
          </w:tcPr>
          <w:p w14:paraId="29AB9D33" w14:textId="77777777" w:rsidR="00D81AC9" w:rsidRPr="005D63E3" w:rsidRDefault="00D81AC9" w:rsidP="005D63E3">
            <w:pPr>
              <w:pStyle w:val="Notes"/>
              <w:spacing w:before="0" w:after="60" w:line="240" w:lineRule="auto"/>
              <w:jc w:val="center"/>
              <w:rPr>
                <w:b/>
                <w:bCs/>
                <w:noProof/>
                <w:sz w:val="14"/>
                <w:lang w:eastAsia="en-NZ"/>
              </w:rPr>
            </w:pPr>
            <w:r w:rsidRPr="005D63E3">
              <w:rPr>
                <w:b/>
                <w:bCs/>
                <w:noProof/>
                <w:sz w:val="14"/>
                <w:lang w:eastAsia="en-NZ"/>
              </w:rPr>
              <w:t>Perinatal related deaths (total)</w:t>
            </w:r>
          </w:p>
        </w:tc>
      </w:tr>
      <w:tr w:rsidR="00D81AC9" w:rsidRPr="005D63E3" w14:paraId="22AF7357" w14:textId="77777777" w:rsidTr="005D63E3">
        <w:tc>
          <w:tcPr>
            <w:tcW w:w="1459" w:type="dxa"/>
            <w:vMerge/>
            <w:hideMark/>
          </w:tcPr>
          <w:p w14:paraId="05F42059" w14:textId="77777777" w:rsidR="00D81AC9" w:rsidRPr="005D63E3" w:rsidRDefault="00D81AC9" w:rsidP="005D63E3">
            <w:pPr>
              <w:pStyle w:val="Notes"/>
              <w:spacing w:before="0" w:after="60" w:line="240" w:lineRule="auto"/>
              <w:rPr>
                <w:noProof/>
                <w:sz w:val="14"/>
                <w:lang w:eastAsia="en-NZ"/>
              </w:rPr>
            </w:pPr>
          </w:p>
        </w:tc>
        <w:tc>
          <w:tcPr>
            <w:tcW w:w="1406" w:type="dxa"/>
            <w:gridSpan w:val="2"/>
            <w:vMerge/>
            <w:hideMark/>
          </w:tcPr>
          <w:p w14:paraId="0189A22B" w14:textId="77777777" w:rsidR="00D81AC9" w:rsidRPr="005D63E3" w:rsidRDefault="00D81AC9" w:rsidP="005D63E3">
            <w:pPr>
              <w:pStyle w:val="Notes"/>
              <w:spacing w:before="0" w:after="60" w:line="240" w:lineRule="auto"/>
              <w:rPr>
                <w:b/>
                <w:bCs/>
                <w:noProof/>
                <w:sz w:val="14"/>
                <w:lang w:eastAsia="en-NZ"/>
              </w:rPr>
            </w:pPr>
          </w:p>
        </w:tc>
        <w:tc>
          <w:tcPr>
            <w:tcW w:w="1950" w:type="dxa"/>
            <w:gridSpan w:val="3"/>
            <w:shd w:val="clear" w:color="auto" w:fill="D9D9D9"/>
            <w:hideMark/>
          </w:tcPr>
          <w:p w14:paraId="181F0911" w14:textId="77777777" w:rsidR="00D81AC9" w:rsidRPr="005D63E3" w:rsidRDefault="00D81AC9" w:rsidP="005D63E3">
            <w:pPr>
              <w:pStyle w:val="Notes"/>
              <w:spacing w:before="0" w:after="60" w:line="240" w:lineRule="auto"/>
              <w:jc w:val="center"/>
              <w:rPr>
                <w:b/>
                <w:bCs/>
                <w:noProof/>
                <w:sz w:val="14"/>
                <w:lang w:eastAsia="en-NZ"/>
              </w:rPr>
            </w:pPr>
            <w:r w:rsidRPr="005D63E3">
              <w:rPr>
                <w:b/>
                <w:bCs/>
                <w:noProof/>
                <w:sz w:val="14"/>
                <w:lang w:eastAsia="en-NZ"/>
              </w:rPr>
              <w:t>Termination of pregnancy</w:t>
            </w:r>
          </w:p>
        </w:tc>
        <w:tc>
          <w:tcPr>
            <w:tcW w:w="1950" w:type="dxa"/>
            <w:gridSpan w:val="3"/>
            <w:shd w:val="clear" w:color="auto" w:fill="D9D9D9"/>
            <w:hideMark/>
          </w:tcPr>
          <w:p w14:paraId="79AB828D" w14:textId="77777777" w:rsidR="00D81AC9" w:rsidRPr="005D63E3" w:rsidRDefault="00D81AC9" w:rsidP="005D63E3">
            <w:pPr>
              <w:pStyle w:val="Notes"/>
              <w:spacing w:before="0" w:after="60" w:line="240" w:lineRule="auto"/>
              <w:jc w:val="center"/>
              <w:rPr>
                <w:b/>
                <w:bCs/>
                <w:noProof/>
                <w:sz w:val="14"/>
                <w:lang w:eastAsia="en-NZ"/>
              </w:rPr>
            </w:pPr>
            <w:r w:rsidRPr="005D63E3">
              <w:rPr>
                <w:b/>
                <w:bCs/>
                <w:noProof/>
                <w:sz w:val="14"/>
                <w:lang w:eastAsia="en-NZ"/>
              </w:rPr>
              <w:t>Stillbirths</w:t>
            </w:r>
          </w:p>
        </w:tc>
        <w:tc>
          <w:tcPr>
            <w:tcW w:w="1939" w:type="dxa"/>
            <w:gridSpan w:val="3"/>
            <w:vMerge/>
            <w:hideMark/>
          </w:tcPr>
          <w:p w14:paraId="43BC5B76" w14:textId="77777777" w:rsidR="00D81AC9" w:rsidRPr="005D63E3" w:rsidRDefault="00D81AC9" w:rsidP="005D63E3">
            <w:pPr>
              <w:pStyle w:val="Notes"/>
              <w:spacing w:before="0" w:after="60" w:line="240" w:lineRule="auto"/>
              <w:rPr>
                <w:b/>
                <w:bCs/>
                <w:noProof/>
                <w:sz w:val="14"/>
                <w:lang w:eastAsia="en-NZ"/>
              </w:rPr>
            </w:pPr>
          </w:p>
        </w:tc>
        <w:tc>
          <w:tcPr>
            <w:tcW w:w="1915" w:type="dxa"/>
            <w:gridSpan w:val="3"/>
            <w:vMerge/>
            <w:hideMark/>
          </w:tcPr>
          <w:p w14:paraId="2C0DA63E" w14:textId="77777777" w:rsidR="00D81AC9" w:rsidRPr="005D63E3" w:rsidRDefault="00D81AC9" w:rsidP="005D63E3">
            <w:pPr>
              <w:pStyle w:val="Notes"/>
              <w:spacing w:before="0" w:after="60" w:line="240" w:lineRule="auto"/>
              <w:rPr>
                <w:b/>
                <w:bCs/>
                <w:noProof/>
                <w:sz w:val="14"/>
                <w:lang w:eastAsia="en-NZ"/>
              </w:rPr>
            </w:pPr>
          </w:p>
        </w:tc>
      </w:tr>
      <w:tr w:rsidR="00D81AC9" w:rsidRPr="005D63E3" w14:paraId="39EB0A09" w14:textId="77777777" w:rsidTr="005D63E3">
        <w:tc>
          <w:tcPr>
            <w:tcW w:w="1459" w:type="dxa"/>
            <w:vMerge/>
            <w:hideMark/>
          </w:tcPr>
          <w:p w14:paraId="3FE889C7" w14:textId="77777777" w:rsidR="00D81AC9" w:rsidRPr="005D63E3" w:rsidRDefault="00D81AC9" w:rsidP="005D63E3">
            <w:pPr>
              <w:pStyle w:val="Notes"/>
              <w:spacing w:before="0" w:after="60" w:line="240" w:lineRule="auto"/>
              <w:rPr>
                <w:noProof/>
                <w:sz w:val="14"/>
                <w:lang w:eastAsia="en-NZ"/>
              </w:rPr>
            </w:pPr>
          </w:p>
        </w:tc>
        <w:tc>
          <w:tcPr>
            <w:tcW w:w="1406" w:type="dxa"/>
            <w:gridSpan w:val="2"/>
            <w:shd w:val="clear" w:color="auto" w:fill="A6A6A6"/>
            <w:hideMark/>
          </w:tcPr>
          <w:p w14:paraId="56FA6179" w14:textId="77777777" w:rsidR="00D81AC9" w:rsidRPr="005D63E3" w:rsidRDefault="00D81AC9" w:rsidP="005D63E3">
            <w:pPr>
              <w:pStyle w:val="Notes"/>
              <w:spacing w:before="0" w:after="60" w:line="240" w:lineRule="auto"/>
              <w:jc w:val="center"/>
              <w:rPr>
                <w:b/>
                <w:bCs/>
                <w:noProof/>
                <w:sz w:val="14"/>
                <w:lang w:eastAsia="en-NZ"/>
              </w:rPr>
            </w:pPr>
            <w:r w:rsidRPr="005D63E3">
              <w:rPr>
                <w:b/>
                <w:bCs/>
                <w:noProof/>
                <w:sz w:val="14"/>
                <w:lang w:eastAsia="en-NZ"/>
              </w:rPr>
              <w:t>N=63,296</w:t>
            </w:r>
          </w:p>
        </w:tc>
        <w:tc>
          <w:tcPr>
            <w:tcW w:w="1950" w:type="dxa"/>
            <w:gridSpan w:val="3"/>
            <w:shd w:val="clear" w:color="auto" w:fill="A6A6A6"/>
            <w:hideMark/>
          </w:tcPr>
          <w:p w14:paraId="5E7A320D" w14:textId="77777777" w:rsidR="00D81AC9" w:rsidRPr="005D63E3" w:rsidRDefault="00D81AC9" w:rsidP="005D63E3">
            <w:pPr>
              <w:pStyle w:val="Notes"/>
              <w:spacing w:before="0" w:after="60" w:line="240" w:lineRule="auto"/>
              <w:jc w:val="center"/>
              <w:rPr>
                <w:b/>
                <w:bCs/>
                <w:noProof/>
                <w:sz w:val="14"/>
                <w:lang w:eastAsia="en-NZ"/>
              </w:rPr>
            </w:pPr>
            <w:r w:rsidRPr="005D63E3">
              <w:rPr>
                <w:b/>
                <w:bCs/>
                <w:noProof/>
                <w:sz w:val="14"/>
                <w:lang w:eastAsia="en-NZ"/>
              </w:rPr>
              <w:t>n=205</w:t>
            </w:r>
          </w:p>
        </w:tc>
        <w:tc>
          <w:tcPr>
            <w:tcW w:w="1950" w:type="dxa"/>
            <w:gridSpan w:val="3"/>
            <w:shd w:val="clear" w:color="auto" w:fill="A6A6A6"/>
            <w:noWrap/>
            <w:hideMark/>
          </w:tcPr>
          <w:p w14:paraId="10DF076C" w14:textId="77777777" w:rsidR="00D81AC9" w:rsidRPr="005D63E3" w:rsidRDefault="00D81AC9" w:rsidP="005D63E3">
            <w:pPr>
              <w:pStyle w:val="Notes"/>
              <w:spacing w:before="0" w:after="60" w:line="240" w:lineRule="auto"/>
              <w:jc w:val="center"/>
              <w:rPr>
                <w:b/>
                <w:bCs/>
                <w:noProof/>
                <w:sz w:val="14"/>
                <w:lang w:eastAsia="en-NZ"/>
              </w:rPr>
            </w:pPr>
            <w:r w:rsidRPr="005D63E3">
              <w:rPr>
                <w:b/>
                <w:bCs/>
                <w:noProof/>
                <w:sz w:val="14"/>
                <w:lang w:eastAsia="en-NZ"/>
              </w:rPr>
              <w:t>n=311</w:t>
            </w:r>
          </w:p>
        </w:tc>
        <w:tc>
          <w:tcPr>
            <w:tcW w:w="1939" w:type="dxa"/>
            <w:gridSpan w:val="3"/>
            <w:shd w:val="clear" w:color="auto" w:fill="A6A6A6"/>
            <w:noWrap/>
            <w:hideMark/>
          </w:tcPr>
          <w:p w14:paraId="572C86E3" w14:textId="77777777" w:rsidR="00D81AC9" w:rsidRPr="005D63E3" w:rsidRDefault="00D81AC9" w:rsidP="005D63E3">
            <w:pPr>
              <w:pStyle w:val="Notes"/>
              <w:spacing w:before="0" w:after="60" w:line="240" w:lineRule="auto"/>
              <w:jc w:val="center"/>
              <w:rPr>
                <w:b/>
                <w:bCs/>
                <w:noProof/>
                <w:sz w:val="14"/>
                <w:lang w:eastAsia="en-NZ"/>
              </w:rPr>
            </w:pPr>
            <w:r w:rsidRPr="005D63E3">
              <w:rPr>
                <w:b/>
                <w:bCs/>
                <w:noProof/>
                <w:sz w:val="14"/>
                <w:lang w:eastAsia="en-NZ"/>
              </w:rPr>
              <w:t>n=191</w:t>
            </w:r>
          </w:p>
        </w:tc>
        <w:tc>
          <w:tcPr>
            <w:tcW w:w="1915" w:type="dxa"/>
            <w:gridSpan w:val="3"/>
            <w:shd w:val="clear" w:color="auto" w:fill="A6A6A6"/>
            <w:noWrap/>
            <w:hideMark/>
          </w:tcPr>
          <w:p w14:paraId="623F8555" w14:textId="77777777" w:rsidR="00D81AC9" w:rsidRPr="005D63E3" w:rsidRDefault="00D81AC9" w:rsidP="005D63E3">
            <w:pPr>
              <w:pStyle w:val="Notes"/>
              <w:spacing w:before="0" w:after="60" w:line="240" w:lineRule="auto"/>
              <w:jc w:val="center"/>
              <w:rPr>
                <w:b/>
                <w:bCs/>
                <w:noProof/>
                <w:sz w:val="14"/>
                <w:lang w:eastAsia="en-NZ"/>
              </w:rPr>
            </w:pPr>
            <w:r w:rsidRPr="005D63E3">
              <w:rPr>
                <w:b/>
                <w:bCs/>
                <w:noProof/>
                <w:sz w:val="14"/>
                <w:lang w:eastAsia="en-NZ"/>
              </w:rPr>
              <w:t>n=707</w:t>
            </w:r>
          </w:p>
        </w:tc>
      </w:tr>
      <w:tr w:rsidR="00D81AC9" w:rsidRPr="005D63E3" w14:paraId="786D7F93" w14:textId="77777777" w:rsidTr="005D63E3">
        <w:tc>
          <w:tcPr>
            <w:tcW w:w="1459" w:type="dxa"/>
            <w:vMerge/>
            <w:hideMark/>
          </w:tcPr>
          <w:p w14:paraId="08ECD44A" w14:textId="77777777" w:rsidR="00D81AC9" w:rsidRPr="005D63E3" w:rsidRDefault="00D81AC9" w:rsidP="005D63E3">
            <w:pPr>
              <w:pStyle w:val="Notes"/>
              <w:spacing w:before="0" w:after="60" w:line="240" w:lineRule="auto"/>
              <w:rPr>
                <w:noProof/>
                <w:sz w:val="14"/>
                <w:lang w:eastAsia="en-NZ"/>
              </w:rPr>
            </w:pPr>
          </w:p>
        </w:tc>
        <w:tc>
          <w:tcPr>
            <w:tcW w:w="723" w:type="dxa"/>
            <w:shd w:val="clear" w:color="auto" w:fill="A6A6A6"/>
            <w:noWrap/>
            <w:hideMark/>
          </w:tcPr>
          <w:p w14:paraId="0098C645" w14:textId="77777777" w:rsidR="00D81AC9" w:rsidRPr="005D63E3" w:rsidRDefault="00D81AC9" w:rsidP="005D63E3">
            <w:pPr>
              <w:pStyle w:val="Notes"/>
              <w:spacing w:before="0" w:after="60" w:line="240" w:lineRule="auto"/>
              <w:jc w:val="center"/>
              <w:rPr>
                <w:b/>
                <w:bCs/>
                <w:noProof/>
                <w:sz w:val="14"/>
                <w:lang w:eastAsia="en-NZ"/>
              </w:rPr>
            </w:pPr>
            <w:r w:rsidRPr="005D63E3">
              <w:rPr>
                <w:b/>
                <w:bCs/>
                <w:noProof/>
                <w:sz w:val="14"/>
                <w:lang w:eastAsia="en-NZ"/>
              </w:rPr>
              <w:t>N</w:t>
            </w:r>
          </w:p>
        </w:tc>
        <w:tc>
          <w:tcPr>
            <w:tcW w:w="688" w:type="dxa"/>
            <w:shd w:val="clear" w:color="auto" w:fill="A6A6A6"/>
            <w:noWrap/>
            <w:hideMark/>
          </w:tcPr>
          <w:p w14:paraId="7FFAFF0F" w14:textId="77777777" w:rsidR="00D81AC9" w:rsidRPr="005D63E3" w:rsidRDefault="00D81AC9" w:rsidP="005D63E3">
            <w:pPr>
              <w:pStyle w:val="Notes"/>
              <w:spacing w:before="0" w:after="60" w:line="240" w:lineRule="auto"/>
              <w:jc w:val="center"/>
              <w:rPr>
                <w:b/>
                <w:bCs/>
                <w:noProof/>
                <w:sz w:val="14"/>
                <w:lang w:eastAsia="en-NZ"/>
              </w:rPr>
            </w:pPr>
            <w:r w:rsidRPr="005D63E3">
              <w:rPr>
                <w:b/>
                <w:bCs/>
                <w:noProof/>
                <w:sz w:val="14"/>
                <w:lang w:eastAsia="en-NZ"/>
              </w:rPr>
              <w:t>%</w:t>
            </w:r>
          </w:p>
        </w:tc>
        <w:tc>
          <w:tcPr>
            <w:tcW w:w="650" w:type="dxa"/>
            <w:shd w:val="clear" w:color="auto" w:fill="A6A6A6"/>
            <w:noWrap/>
            <w:hideMark/>
          </w:tcPr>
          <w:p w14:paraId="5B17D2EB" w14:textId="77777777" w:rsidR="00D81AC9" w:rsidRPr="005D63E3" w:rsidRDefault="00D81AC9" w:rsidP="005D63E3">
            <w:pPr>
              <w:pStyle w:val="Notes"/>
              <w:spacing w:before="0" w:after="60" w:line="240" w:lineRule="auto"/>
              <w:jc w:val="center"/>
              <w:rPr>
                <w:b/>
                <w:bCs/>
                <w:noProof/>
                <w:sz w:val="14"/>
                <w:lang w:eastAsia="en-NZ"/>
              </w:rPr>
            </w:pPr>
            <w:r w:rsidRPr="005D63E3">
              <w:rPr>
                <w:b/>
                <w:bCs/>
                <w:noProof/>
                <w:sz w:val="14"/>
                <w:lang w:eastAsia="en-NZ"/>
              </w:rPr>
              <w:t>n</w:t>
            </w:r>
          </w:p>
        </w:tc>
        <w:tc>
          <w:tcPr>
            <w:tcW w:w="650" w:type="dxa"/>
            <w:shd w:val="clear" w:color="auto" w:fill="A6A6A6"/>
            <w:noWrap/>
            <w:hideMark/>
          </w:tcPr>
          <w:p w14:paraId="3C03591D" w14:textId="77777777" w:rsidR="00D81AC9" w:rsidRPr="005D63E3" w:rsidRDefault="00D81AC9" w:rsidP="005D63E3">
            <w:pPr>
              <w:pStyle w:val="Notes"/>
              <w:spacing w:before="0" w:after="60" w:line="240" w:lineRule="auto"/>
              <w:jc w:val="center"/>
              <w:rPr>
                <w:b/>
                <w:bCs/>
                <w:noProof/>
                <w:sz w:val="14"/>
                <w:lang w:eastAsia="en-NZ"/>
              </w:rPr>
            </w:pPr>
            <w:r w:rsidRPr="005D63E3">
              <w:rPr>
                <w:b/>
                <w:bCs/>
                <w:noProof/>
                <w:sz w:val="14"/>
                <w:lang w:eastAsia="en-NZ"/>
              </w:rPr>
              <w:t>%</w:t>
            </w:r>
          </w:p>
        </w:tc>
        <w:tc>
          <w:tcPr>
            <w:tcW w:w="650" w:type="dxa"/>
            <w:shd w:val="clear" w:color="auto" w:fill="A6A6A6"/>
            <w:noWrap/>
            <w:hideMark/>
          </w:tcPr>
          <w:p w14:paraId="677E7BE8" w14:textId="77777777" w:rsidR="00D81AC9" w:rsidRPr="005D63E3" w:rsidRDefault="00D81AC9" w:rsidP="005D63E3">
            <w:pPr>
              <w:pStyle w:val="Notes"/>
              <w:spacing w:before="0" w:after="60" w:line="240" w:lineRule="auto"/>
              <w:jc w:val="center"/>
              <w:rPr>
                <w:b/>
                <w:bCs/>
                <w:noProof/>
                <w:sz w:val="14"/>
                <w:lang w:eastAsia="en-NZ"/>
              </w:rPr>
            </w:pPr>
            <w:r w:rsidRPr="005D63E3">
              <w:rPr>
                <w:b/>
                <w:bCs/>
                <w:noProof/>
                <w:sz w:val="14"/>
                <w:lang w:eastAsia="en-NZ"/>
              </w:rPr>
              <w:t>Rate</w:t>
            </w:r>
          </w:p>
        </w:tc>
        <w:tc>
          <w:tcPr>
            <w:tcW w:w="650" w:type="dxa"/>
            <w:shd w:val="clear" w:color="auto" w:fill="A6A6A6"/>
            <w:noWrap/>
            <w:hideMark/>
          </w:tcPr>
          <w:p w14:paraId="7A647355" w14:textId="77777777" w:rsidR="00D81AC9" w:rsidRPr="005D63E3" w:rsidRDefault="00D81AC9" w:rsidP="005D63E3">
            <w:pPr>
              <w:pStyle w:val="Notes"/>
              <w:spacing w:before="0" w:after="60" w:line="240" w:lineRule="auto"/>
              <w:jc w:val="center"/>
              <w:rPr>
                <w:b/>
                <w:bCs/>
                <w:noProof/>
                <w:sz w:val="14"/>
                <w:lang w:eastAsia="en-NZ"/>
              </w:rPr>
            </w:pPr>
            <w:r w:rsidRPr="005D63E3">
              <w:rPr>
                <w:b/>
                <w:bCs/>
                <w:noProof/>
                <w:sz w:val="14"/>
                <w:lang w:eastAsia="en-NZ"/>
              </w:rPr>
              <w:t>n</w:t>
            </w:r>
          </w:p>
        </w:tc>
        <w:tc>
          <w:tcPr>
            <w:tcW w:w="650" w:type="dxa"/>
            <w:shd w:val="clear" w:color="auto" w:fill="A6A6A6"/>
            <w:noWrap/>
            <w:hideMark/>
          </w:tcPr>
          <w:p w14:paraId="7AA96DF9" w14:textId="77777777" w:rsidR="00D81AC9" w:rsidRPr="005D63E3" w:rsidRDefault="00D81AC9" w:rsidP="005D63E3">
            <w:pPr>
              <w:pStyle w:val="Notes"/>
              <w:spacing w:before="0" w:after="60" w:line="240" w:lineRule="auto"/>
              <w:jc w:val="center"/>
              <w:rPr>
                <w:b/>
                <w:bCs/>
                <w:noProof/>
                <w:sz w:val="14"/>
                <w:lang w:eastAsia="en-NZ"/>
              </w:rPr>
            </w:pPr>
            <w:r w:rsidRPr="005D63E3">
              <w:rPr>
                <w:b/>
                <w:bCs/>
                <w:noProof/>
                <w:sz w:val="14"/>
                <w:lang w:eastAsia="en-NZ"/>
              </w:rPr>
              <w:t>%</w:t>
            </w:r>
          </w:p>
        </w:tc>
        <w:tc>
          <w:tcPr>
            <w:tcW w:w="650" w:type="dxa"/>
            <w:shd w:val="clear" w:color="auto" w:fill="A6A6A6"/>
            <w:noWrap/>
            <w:hideMark/>
          </w:tcPr>
          <w:p w14:paraId="50ECF174" w14:textId="77777777" w:rsidR="00D81AC9" w:rsidRPr="005D63E3" w:rsidRDefault="00D81AC9" w:rsidP="005D63E3">
            <w:pPr>
              <w:pStyle w:val="Notes"/>
              <w:spacing w:before="0" w:after="60" w:line="240" w:lineRule="auto"/>
              <w:jc w:val="center"/>
              <w:rPr>
                <w:b/>
                <w:bCs/>
                <w:noProof/>
                <w:sz w:val="14"/>
                <w:lang w:eastAsia="en-NZ"/>
              </w:rPr>
            </w:pPr>
            <w:r w:rsidRPr="005D63E3">
              <w:rPr>
                <w:b/>
                <w:bCs/>
                <w:noProof/>
                <w:sz w:val="14"/>
                <w:lang w:eastAsia="en-NZ"/>
              </w:rPr>
              <w:t>Rate</w:t>
            </w:r>
          </w:p>
        </w:tc>
        <w:tc>
          <w:tcPr>
            <w:tcW w:w="648" w:type="dxa"/>
            <w:shd w:val="clear" w:color="auto" w:fill="A6A6A6"/>
            <w:noWrap/>
            <w:hideMark/>
          </w:tcPr>
          <w:p w14:paraId="2CF7BCB1" w14:textId="77777777" w:rsidR="00D81AC9" w:rsidRPr="005D63E3" w:rsidRDefault="00D81AC9" w:rsidP="005D63E3">
            <w:pPr>
              <w:pStyle w:val="Notes"/>
              <w:spacing w:before="0" w:after="60" w:line="240" w:lineRule="auto"/>
              <w:jc w:val="center"/>
              <w:rPr>
                <w:b/>
                <w:bCs/>
                <w:noProof/>
                <w:sz w:val="14"/>
                <w:lang w:eastAsia="en-NZ"/>
              </w:rPr>
            </w:pPr>
            <w:r w:rsidRPr="005D63E3">
              <w:rPr>
                <w:b/>
                <w:bCs/>
                <w:noProof/>
                <w:sz w:val="14"/>
                <w:lang w:eastAsia="en-NZ"/>
              </w:rPr>
              <w:t>n</w:t>
            </w:r>
          </w:p>
        </w:tc>
        <w:tc>
          <w:tcPr>
            <w:tcW w:w="643" w:type="dxa"/>
            <w:shd w:val="clear" w:color="auto" w:fill="A6A6A6"/>
            <w:noWrap/>
            <w:hideMark/>
          </w:tcPr>
          <w:p w14:paraId="370EAC11" w14:textId="77777777" w:rsidR="00D81AC9" w:rsidRPr="005D63E3" w:rsidRDefault="00D81AC9" w:rsidP="005D63E3">
            <w:pPr>
              <w:pStyle w:val="Notes"/>
              <w:spacing w:before="0" w:after="60" w:line="240" w:lineRule="auto"/>
              <w:jc w:val="center"/>
              <w:rPr>
                <w:b/>
                <w:bCs/>
                <w:noProof/>
                <w:sz w:val="14"/>
                <w:lang w:eastAsia="en-NZ"/>
              </w:rPr>
            </w:pPr>
            <w:r w:rsidRPr="005D63E3">
              <w:rPr>
                <w:b/>
                <w:bCs/>
                <w:noProof/>
                <w:sz w:val="14"/>
                <w:lang w:eastAsia="en-NZ"/>
              </w:rPr>
              <w:t>%</w:t>
            </w:r>
          </w:p>
        </w:tc>
        <w:tc>
          <w:tcPr>
            <w:tcW w:w="648" w:type="dxa"/>
            <w:shd w:val="clear" w:color="auto" w:fill="A6A6A6"/>
            <w:noWrap/>
            <w:hideMark/>
          </w:tcPr>
          <w:p w14:paraId="48EBD2E1" w14:textId="77777777" w:rsidR="00D81AC9" w:rsidRPr="005D63E3" w:rsidRDefault="00D81AC9" w:rsidP="005D63E3">
            <w:pPr>
              <w:pStyle w:val="Notes"/>
              <w:spacing w:before="0" w:after="60" w:line="240" w:lineRule="auto"/>
              <w:jc w:val="center"/>
              <w:rPr>
                <w:b/>
                <w:bCs/>
                <w:noProof/>
                <w:sz w:val="14"/>
                <w:lang w:eastAsia="en-NZ"/>
              </w:rPr>
            </w:pPr>
            <w:r w:rsidRPr="005D63E3">
              <w:rPr>
                <w:b/>
                <w:bCs/>
                <w:noProof/>
                <w:sz w:val="14"/>
                <w:lang w:eastAsia="en-NZ"/>
              </w:rPr>
              <w:t>Rate</w:t>
            </w:r>
          </w:p>
        </w:tc>
        <w:tc>
          <w:tcPr>
            <w:tcW w:w="564" w:type="dxa"/>
            <w:shd w:val="clear" w:color="auto" w:fill="A6A6A6"/>
            <w:noWrap/>
            <w:hideMark/>
          </w:tcPr>
          <w:p w14:paraId="1A05DF40" w14:textId="77777777" w:rsidR="00D81AC9" w:rsidRPr="005D63E3" w:rsidRDefault="00D81AC9" w:rsidP="005D63E3">
            <w:pPr>
              <w:pStyle w:val="Notes"/>
              <w:spacing w:before="0" w:after="60" w:line="240" w:lineRule="auto"/>
              <w:jc w:val="center"/>
              <w:rPr>
                <w:b/>
                <w:bCs/>
                <w:noProof/>
                <w:sz w:val="14"/>
                <w:lang w:eastAsia="en-NZ"/>
              </w:rPr>
            </w:pPr>
            <w:r w:rsidRPr="005D63E3">
              <w:rPr>
                <w:b/>
                <w:bCs/>
                <w:noProof/>
                <w:sz w:val="14"/>
                <w:lang w:eastAsia="en-NZ"/>
              </w:rPr>
              <w:t>n</w:t>
            </w:r>
          </w:p>
        </w:tc>
        <w:tc>
          <w:tcPr>
            <w:tcW w:w="673" w:type="dxa"/>
            <w:shd w:val="clear" w:color="auto" w:fill="A6A6A6"/>
            <w:noWrap/>
            <w:hideMark/>
          </w:tcPr>
          <w:p w14:paraId="6E526819" w14:textId="77777777" w:rsidR="00D81AC9" w:rsidRPr="005D63E3" w:rsidRDefault="00D81AC9" w:rsidP="005D63E3">
            <w:pPr>
              <w:pStyle w:val="Notes"/>
              <w:spacing w:before="0" w:after="60" w:line="240" w:lineRule="auto"/>
              <w:jc w:val="center"/>
              <w:rPr>
                <w:b/>
                <w:bCs/>
                <w:noProof/>
                <w:sz w:val="14"/>
                <w:lang w:eastAsia="en-NZ"/>
              </w:rPr>
            </w:pPr>
            <w:r w:rsidRPr="005D63E3">
              <w:rPr>
                <w:b/>
                <w:bCs/>
                <w:noProof/>
                <w:sz w:val="14"/>
                <w:lang w:eastAsia="en-NZ"/>
              </w:rPr>
              <w:t>%</w:t>
            </w:r>
          </w:p>
        </w:tc>
        <w:tc>
          <w:tcPr>
            <w:tcW w:w="678" w:type="dxa"/>
            <w:shd w:val="clear" w:color="auto" w:fill="A6A6A6"/>
            <w:noWrap/>
            <w:hideMark/>
          </w:tcPr>
          <w:p w14:paraId="6A707CB8" w14:textId="77777777" w:rsidR="00D81AC9" w:rsidRPr="005D63E3" w:rsidRDefault="00D81AC9" w:rsidP="005D63E3">
            <w:pPr>
              <w:pStyle w:val="Notes"/>
              <w:spacing w:before="0" w:after="60" w:line="240" w:lineRule="auto"/>
              <w:jc w:val="center"/>
              <w:rPr>
                <w:b/>
                <w:bCs/>
                <w:noProof/>
                <w:sz w:val="14"/>
                <w:lang w:eastAsia="en-NZ"/>
              </w:rPr>
            </w:pPr>
            <w:r w:rsidRPr="005D63E3">
              <w:rPr>
                <w:b/>
                <w:bCs/>
                <w:noProof/>
                <w:sz w:val="14"/>
                <w:lang w:eastAsia="en-NZ"/>
              </w:rPr>
              <w:t>Rate</w:t>
            </w:r>
          </w:p>
        </w:tc>
      </w:tr>
      <w:tr w:rsidR="00D81AC9" w:rsidRPr="005D63E3" w14:paraId="154AA78E" w14:textId="77777777" w:rsidTr="005D63E3">
        <w:tc>
          <w:tcPr>
            <w:tcW w:w="1459" w:type="dxa"/>
            <w:noWrap/>
            <w:hideMark/>
          </w:tcPr>
          <w:p w14:paraId="1BC4175A" w14:textId="77777777" w:rsidR="00D81AC9" w:rsidRPr="005D63E3" w:rsidRDefault="00D81AC9" w:rsidP="005D63E3">
            <w:pPr>
              <w:pStyle w:val="Notes"/>
              <w:spacing w:before="0" w:after="60" w:line="240" w:lineRule="auto"/>
              <w:rPr>
                <w:b/>
                <w:bCs/>
                <w:noProof/>
                <w:sz w:val="14"/>
                <w:lang w:eastAsia="en-NZ"/>
              </w:rPr>
            </w:pPr>
            <w:r w:rsidRPr="005D63E3">
              <w:rPr>
                <w:b/>
                <w:bCs/>
                <w:noProof/>
                <w:sz w:val="14"/>
                <w:lang w:eastAsia="en-NZ"/>
              </w:rPr>
              <w:t>Gestation at birth (weeks)</w:t>
            </w:r>
          </w:p>
        </w:tc>
        <w:tc>
          <w:tcPr>
            <w:tcW w:w="723" w:type="dxa"/>
            <w:noWrap/>
            <w:hideMark/>
          </w:tcPr>
          <w:p w14:paraId="4CC08F5E" w14:textId="73E9CC27" w:rsidR="00D81AC9" w:rsidRPr="005D63E3" w:rsidRDefault="00D81AC9" w:rsidP="005D63E3">
            <w:pPr>
              <w:pStyle w:val="Notes"/>
              <w:spacing w:before="0" w:after="60" w:line="240" w:lineRule="auto"/>
              <w:jc w:val="center"/>
              <w:rPr>
                <w:noProof/>
                <w:sz w:val="14"/>
                <w:lang w:eastAsia="en-NZ"/>
              </w:rPr>
            </w:pPr>
          </w:p>
        </w:tc>
        <w:tc>
          <w:tcPr>
            <w:tcW w:w="688" w:type="dxa"/>
            <w:noWrap/>
            <w:hideMark/>
          </w:tcPr>
          <w:p w14:paraId="1248E16B" w14:textId="6B49F617" w:rsidR="00D81AC9" w:rsidRPr="005D63E3" w:rsidRDefault="00D81AC9" w:rsidP="005D63E3">
            <w:pPr>
              <w:pStyle w:val="Notes"/>
              <w:spacing w:before="0" w:after="60" w:line="240" w:lineRule="auto"/>
              <w:jc w:val="center"/>
              <w:rPr>
                <w:noProof/>
                <w:sz w:val="14"/>
                <w:lang w:eastAsia="en-NZ"/>
              </w:rPr>
            </w:pPr>
          </w:p>
        </w:tc>
        <w:tc>
          <w:tcPr>
            <w:tcW w:w="650" w:type="dxa"/>
            <w:noWrap/>
            <w:hideMark/>
          </w:tcPr>
          <w:p w14:paraId="10FC784D" w14:textId="0F72CF5D" w:rsidR="00D81AC9" w:rsidRPr="005D63E3" w:rsidRDefault="00D81AC9" w:rsidP="005D63E3">
            <w:pPr>
              <w:pStyle w:val="Notes"/>
              <w:spacing w:before="0" w:after="60" w:line="240" w:lineRule="auto"/>
              <w:jc w:val="center"/>
              <w:rPr>
                <w:noProof/>
                <w:sz w:val="14"/>
                <w:lang w:eastAsia="en-NZ"/>
              </w:rPr>
            </w:pPr>
          </w:p>
        </w:tc>
        <w:tc>
          <w:tcPr>
            <w:tcW w:w="650" w:type="dxa"/>
            <w:noWrap/>
            <w:hideMark/>
          </w:tcPr>
          <w:p w14:paraId="409FDED1" w14:textId="4289D1C4" w:rsidR="00D81AC9" w:rsidRPr="005D63E3" w:rsidRDefault="00D81AC9" w:rsidP="005D63E3">
            <w:pPr>
              <w:pStyle w:val="Notes"/>
              <w:spacing w:before="0" w:after="60" w:line="240" w:lineRule="auto"/>
              <w:jc w:val="center"/>
              <w:rPr>
                <w:noProof/>
                <w:sz w:val="14"/>
                <w:lang w:eastAsia="en-NZ"/>
              </w:rPr>
            </w:pPr>
          </w:p>
        </w:tc>
        <w:tc>
          <w:tcPr>
            <w:tcW w:w="650" w:type="dxa"/>
            <w:noWrap/>
            <w:hideMark/>
          </w:tcPr>
          <w:p w14:paraId="5033BE48" w14:textId="3C4121C6" w:rsidR="00D81AC9" w:rsidRPr="005D63E3" w:rsidRDefault="00D81AC9" w:rsidP="005D63E3">
            <w:pPr>
              <w:pStyle w:val="Notes"/>
              <w:spacing w:before="0" w:after="60" w:line="240" w:lineRule="auto"/>
              <w:jc w:val="center"/>
              <w:rPr>
                <w:noProof/>
                <w:sz w:val="14"/>
                <w:lang w:eastAsia="en-NZ"/>
              </w:rPr>
            </w:pPr>
          </w:p>
        </w:tc>
        <w:tc>
          <w:tcPr>
            <w:tcW w:w="650" w:type="dxa"/>
            <w:noWrap/>
            <w:hideMark/>
          </w:tcPr>
          <w:p w14:paraId="6C17BF7F" w14:textId="29B96D0B" w:rsidR="00D81AC9" w:rsidRPr="005D63E3" w:rsidRDefault="00D81AC9" w:rsidP="005D63E3">
            <w:pPr>
              <w:pStyle w:val="Notes"/>
              <w:spacing w:before="0" w:after="60" w:line="240" w:lineRule="auto"/>
              <w:jc w:val="center"/>
              <w:rPr>
                <w:noProof/>
                <w:sz w:val="14"/>
                <w:lang w:eastAsia="en-NZ"/>
              </w:rPr>
            </w:pPr>
          </w:p>
        </w:tc>
        <w:tc>
          <w:tcPr>
            <w:tcW w:w="650" w:type="dxa"/>
            <w:noWrap/>
            <w:hideMark/>
          </w:tcPr>
          <w:p w14:paraId="661A6831" w14:textId="4998F6BE" w:rsidR="00D81AC9" w:rsidRPr="005D63E3" w:rsidRDefault="00D81AC9" w:rsidP="005D63E3">
            <w:pPr>
              <w:pStyle w:val="Notes"/>
              <w:spacing w:before="0" w:after="60" w:line="240" w:lineRule="auto"/>
              <w:jc w:val="center"/>
              <w:rPr>
                <w:noProof/>
                <w:sz w:val="14"/>
                <w:lang w:eastAsia="en-NZ"/>
              </w:rPr>
            </w:pPr>
          </w:p>
        </w:tc>
        <w:tc>
          <w:tcPr>
            <w:tcW w:w="650" w:type="dxa"/>
            <w:noWrap/>
            <w:hideMark/>
          </w:tcPr>
          <w:p w14:paraId="1E1BFFC9" w14:textId="0C3EB643" w:rsidR="00D81AC9" w:rsidRPr="005D63E3" w:rsidRDefault="00D81AC9" w:rsidP="005D63E3">
            <w:pPr>
              <w:pStyle w:val="Notes"/>
              <w:spacing w:before="0" w:after="60" w:line="240" w:lineRule="auto"/>
              <w:jc w:val="center"/>
              <w:rPr>
                <w:noProof/>
                <w:sz w:val="14"/>
                <w:lang w:eastAsia="en-NZ"/>
              </w:rPr>
            </w:pPr>
          </w:p>
        </w:tc>
        <w:tc>
          <w:tcPr>
            <w:tcW w:w="648" w:type="dxa"/>
            <w:noWrap/>
            <w:hideMark/>
          </w:tcPr>
          <w:p w14:paraId="33308FA5" w14:textId="5CE2D6A5" w:rsidR="00D81AC9" w:rsidRPr="005D63E3" w:rsidRDefault="00D81AC9" w:rsidP="005D63E3">
            <w:pPr>
              <w:pStyle w:val="Notes"/>
              <w:spacing w:before="0" w:after="60" w:line="240" w:lineRule="auto"/>
              <w:jc w:val="center"/>
              <w:rPr>
                <w:noProof/>
                <w:sz w:val="14"/>
                <w:lang w:eastAsia="en-NZ"/>
              </w:rPr>
            </w:pPr>
          </w:p>
        </w:tc>
        <w:tc>
          <w:tcPr>
            <w:tcW w:w="643" w:type="dxa"/>
            <w:noWrap/>
            <w:hideMark/>
          </w:tcPr>
          <w:p w14:paraId="69038DAC" w14:textId="05515B86" w:rsidR="00D81AC9" w:rsidRPr="005D63E3" w:rsidRDefault="00D81AC9" w:rsidP="005D63E3">
            <w:pPr>
              <w:pStyle w:val="Notes"/>
              <w:spacing w:before="0" w:after="60" w:line="240" w:lineRule="auto"/>
              <w:jc w:val="center"/>
              <w:rPr>
                <w:noProof/>
                <w:sz w:val="14"/>
                <w:lang w:eastAsia="en-NZ"/>
              </w:rPr>
            </w:pPr>
          </w:p>
        </w:tc>
        <w:tc>
          <w:tcPr>
            <w:tcW w:w="648" w:type="dxa"/>
            <w:noWrap/>
            <w:hideMark/>
          </w:tcPr>
          <w:p w14:paraId="485EEC6E" w14:textId="1D30E685" w:rsidR="00D81AC9" w:rsidRPr="005D63E3" w:rsidRDefault="00D81AC9" w:rsidP="005D63E3">
            <w:pPr>
              <w:pStyle w:val="Notes"/>
              <w:spacing w:before="0" w:after="60" w:line="240" w:lineRule="auto"/>
              <w:jc w:val="center"/>
              <w:rPr>
                <w:noProof/>
                <w:sz w:val="14"/>
                <w:lang w:eastAsia="en-NZ"/>
              </w:rPr>
            </w:pPr>
          </w:p>
        </w:tc>
        <w:tc>
          <w:tcPr>
            <w:tcW w:w="564" w:type="dxa"/>
            <w:noWrap/>
            <w:hideMark/>
          </w:tcPr>
          <w:p w14:paraId="7CA115D8" w14:textId="780830B0" w:rsidR="00D81AC9" w:rsidRPr="005D63E3" w:rsidRDefault="00D81AC9" w:rsidP="005D63E3">
            <w:pPr>
              <w:pStyle w:val="Notes"/>
              <w:spacing w:before="0" w:after="60" w:line="240" w:lineRule="auto"/>
              <w:jc w:val="center"/>
              <w:rPr>
                <w:noProof/>
                <w:sz w:val="14"/>
                <w:lang w:eastAsia="en-NZ"/>
              </w:rPr>
            </w:pPr>
          </w:p>
        </w:tc>
        <w:tc>
          <w:tcPr>
            <w:tcW w:w="673" w:type="dxa"/>
            <w:noWrap/>
            <w:hideMark/>
          </w:tcPr>
          <w:p w14:paraId="4ACFF029" w14:textId="6D40CEDD" w:rsidR="00D81AC9" w:rsidRPr="005D63E3" w:rsidRDefault="00D81AC9" w:rsidP="005D63E3">
            <w:pPr>
              <w:pStyle w:val="Notes"/>
              <w:spacing w:before="0" w:after="60" w:line="240" w:lineRule="auto"/>
              <w:jc w:val="center"/>
              <w:rPr>
                <w:noProof/>
                <w:sz w:val="14"/>
                <w:lang w:eastAsia="en-NZ"/>
              </w:rPr>
            </w:pPr>
          </w:p>
        </w:tc>
        <w:tc>
          <w:tcPr>
            <w:tcW w:w="678" w:type="dxa"/>
            <w:noWrap/>
            <w:hideMark/>
          </w:tcPr>
          <w:p w14:paraId="263D35EE" w14:textId="6A4CE919" w:rsidR="00D81AC9" w:rsidRPr="005D63E3" w:rsidRDefault="00D81AC9" w:rsidP="005D63E3">
            <w:pPr>
              <w:pStyle w:val="Notes"/>
              <w:spacing w:before="0" w:after="60" w:line="240" w:lineRule="auto"/>
              <w:jc w:val="center"/>
              <w:rPr>
                <w:noProof/>
                <w:sz w:val="14"/>
                <w:lang w:eastAsia="en-NZ"/>
              </w:rPr>
            </w:pPr>
          </w:p>
        </w:tc>
      </w:tr>
      <w:tr w:rsidR="00D81AC9" w:rsidRPr="005D63E3" w14:paraId="556F0252" w14:textId="77777777" w:rsidTr="005D63E3">
        <w:tc>
          <w:tcPr>
            <w:tcW w:w="1459" w:type="dxa"/>
            <w:noWrap/>
            <w:hideMark/>
          </w:tcPr>
          <w:p w14:paraId="6C0ABFFC" w14:textId="77777777" w:rsidR="00D81AC9" w:rsidRPr="005D63E3" w:rsidRDefault="00D81AC9" w:rsidP="005D63E3">
            <w:pPr>
              <w:pStyle w:val="Notes"/>
              <w:spacing w:before="0" w:after="60" w:line="240" w:lineRule="auto"/>
              <w:rPr>
                <w:noProof/>
                <w:sz w:val="14"/>
                <w:lang w:eastAsia="en-NZ"/>
              </w:rPr>
            </w:pPr>
            <w:r w:rsidRPr="005D63E3">
              <w:rPr>
                <w:noProof/>
                <w:sz w:val="14"/>
                <w:lang w:eastAsia="en-NZ"/>
              </w:rPr>
              <w:t>20–22</w:t>
            </w:r>
          </w:p>
        </w:tc>
        <w:tc>
          <w:tcPr>
            <w:tcW w:w="723" w:type="dxa"/>
            <w:noWrap/>
            <w:hideMark/>
          </w:tcPr>
          <w:p w14:paraId="737418BC" w14:textId="239744D1" w:rsidR="00D81AC9" w:rsidRPr="005D63E3" w:rsidRDefault="00D81AC9" w:rsidP="005D63E3">
            <w:pPr>
              <w:pStyle w:val="Notes"/>
              <w:spacing w:before="0" w:after="60" w:line="240" w:lineRule="auto"/>
              <w:jc w:val="center"/>
              <w:rPr>
                <w:noProof/>
                <w:sz w:val="14"/>
                <w:lang w:eastAsia="en-NZ"/>
              </w:rPr>
            </w:pPr>
            <w:r w:rsidRPr="005D63E3">
              <w:rPr>
                <w:noProof/>
                <w:sz w:val="14"/>
                <w:lang w:eastAsia="en-NZ"/>
              </w:rPr>
              <w:t>252</w:t>
            </w:r>
          </w:p>
        </w:tc>
        <w:tc>
          <w:tcPr>
            <w:tcW w:w="688" w:type="dxa"/>
            <w:hideMark/>
          </w:tcPr>
          <w:p w14:paraId="47E5DD9B" w14:textId="60AD751C" w:rsidR="00D81AC9" w:rsidRPr="005D63E3" w:rsidRDefault="00D81AC9" w:rsidP="005D63E3">
            <w:pPr>
              <w:pStyle w:val="Notes"/>
              <w:spacing w:before="0" w:after="60" w:line="240" w:lineRule="auto"/>
              <w:jc w:val="center"/>
              <w:rPr>
                <w:noProof/>
                <w:sz w:val="14"/>
                <w:lang w:eastAsia="en-NZ"/>
              </w:rPr>
            </w:pPr>
            <w:r w:rsidRPr="005D63E3">
              <w:rPr>
                <w:noProof/>
                <w:sz w:val="14"/>
                <w:lang w:eastAsia="en-NZ"/>
              </w:rPr>
              <w:t>0.4</w:t>
            </w:r>
          </w:p>
        </w:tc>
        <w:tc>
          <w:tcPr>
            <w:tcW w:w="650" w:type="dxa"/>
            <w:hideMark/>
          </w:tcPr>
          <w:p w14:paraId="58736025" w14:textId="7972A3F0" w:rsidR="00D81AC9" w:rsidRPr="005D63E3" w:rsidRDefault="00D81AC9" w:rsidP="005D63E3">
            <w:pPr>
              <w:pStyle w:val="Notes"/>
              <w:spacing w:before="0" w:after="60" w:line="240" w:lineRule="auto"/>
              <w:jc w:val="center"/>
              <w:rPr>
                <w:noProof/>
                <w:sz w:val="14"/>
                <w:lang w:eastAsia="en-NZ"/>
              </w:rPr>
            </w:pPr>
            <w:r w:rsidRPr="005D63E3">
              <w:rPr>
                <w:noProof/>
                <w:sz w:val="14"/>
                <w:lang w:eastAsia="en-NZ"/>
              </w:rPr>
              <w:t>113</w:t>
            </w:r>
          </w:p>
        </w:tc>
        <w:tc>
          <w:tcPr>
            <w:tcW w:w="650" w:type="dxa"/>
            <w:hideMark/>
          </w:tcPr>
          <w:p w14:paraId="5D3C474D" w14:textId="3E081630" w:rsidR="00D81AC9" w:rsidRPr="005D63E3" w:rsidRDefault="00D81AC9" w:rsidP="005D63E3">
            <w:pPr>
              <w:pStyle w:val="Notes"/>
              <w:spacing w:before="0" w:after="60" w:line="240" w:lineRule="auto"/>
              <w:jc w:val="center"/>
              <w:rPr>
                <w:noProof/>
                <w:sz w:val="14"/>
                <w:lang w:eastAsia="en-NZ"/>
              </w:rPr>
            </w:pPr>
            <w:r w:rsidRPr="005D63E3">
              <w:rPr>
                <w:noProof/>
                <w:sz w:val="14"/>
                <w:lang w:eastAsia="en-NZ"/>
              </w:rPr>
              <w:t>55.1</w:t>
            </w:r>
          </w:p>
        </w:tc>
        <w:tc>
          <w:tcPr>
            <w:tcW w:w="650" w:type="dxa"/>
            <w:hideMark/>
          </w:tcPr>
          <w:p w14:paraId="6C884955" w14:textId="024532B6" w:rsidR="00D81AC9" w:rsidRPr="005D63E3" w:rsidRDefault="00D81AC9" w:rsidP="005D63E3">
            <w:pPr>
              <w:pStyle w:val="Notes"/>
              <w:spacing w:before="0" w:after="60" w:line="240" w:lineRule="auto"/>
              <w:jc w:val="center"/>
              <w:rPr>
                <w:noProof/>
                <w:sz w:val="14"/>
                <w:lang w:eastAsia="en-NZ"/>
              </w:rPr>
            </w:pPr>
            <w:r w:rsidRPr="005D63E3">
              <w:rPr>
                <w:noProof/>
                <w:sz w:val="14"/>
                <w:lang w:eastAsia="en-NZ"/>
              </w:rPr>
              <w:t>†</w:t>
            </w:r>
          </w:p>
        </w:tc>
        <w:tc>
          <w:tcPr>
            <w:tcW w:w="650" w:type="dxa"/>
            <w:noWrap/>
            <w:hideMark/>
          </w:tcPr>
          <w:p w14:paraId="43724574" w14:textId="33B71210" w:rsidR="00D81AC9" w:rsidRPr="005D63E3" w:rsidRDefault="00D81AC9" w:rsidP="005D63E3">
            <w:pPr>
              <w:pStyle w:val="Notes"/>
              <w:spacing w:before="0" w:after="60" w:line="240" w:lineRule="auto"/>
              <w:jc w:val="center"/>
              <w:rPr>
                <w:noProof/>
                <w:sz w:val="14"/>
                <w:lang w:eastAsia="en-NZ"/>
              </w:rPr>
            </w:pPr>
            <w:r w:rsidRPr="005D63E3">
              <w:rPr>
                <w:noProof/>
                <w:sz w:val="14"/>
                <w:lang w:eastAsia="en-NZ"/>
              </w:rPr>
              <w:t>102</w:t>
            </w:r>
          </w:p>
        </w:tc>
        <w:tc>
          <w:tcPr>
            <w:tcW w:w="650" w:type="dxa"/>
            <w:hideMark/>
          </w:tcPr>
          <w:p w14:paraId="11DF4B7C" w14:textId="113CAE29" w:rsidR="00D81AC9" w:rsidRPr="005D63E3" w:rsidRDefault="00D81AC9" w:rsidP="005D63E3">
            <w:pPr>
              <w:pStyle w:val="Notes"/>
              <w:spacing w:before="0" w:after="60" w:line="240" w:lineRule="auto"/>
              <w:jc w:val="center"/>
              <w:rPr>
                <w:noProof/>
                <w:sz w:val="14"/>
                <w:lang w:eastAsia="en-NZ"/>
              </w:rPr>
            </w:pPr>
            <w:r w:rsidRPr="005D63E3">
              <w:rPr>
                <w:noProof/>
                <w:sz w:val="14"/>
                <w:lang w:eastAsia="en-NZ"/>
              </w:rPr>
              <w:t>32.8</w:t>
            </w:r>
          </w:p>
        </w:tc>
        <w:tc>
          <w:tcPr>
            <w:tcW w:w="650" w:type="dxa"/>
            <w:hideMark/>
          </w:tcPr>
          <w:p w14:paraId="3E5F8D71" w14:textId="6288D66B" w:rsidR="00D81AC9" w:rsidRPr="005D63E3" w:rsidRDefault="00D81AC9" w:rsidP="005D63E3">
            <w:pPr>
              <w:pStyle w:val="Notes"/>
              <w:spacing w:before="0" w:after="60" w:line="240" w:lineRule="auto"/>
              <w:jc w:val="center"/>
              <w:rPr>
                <w:noProof/>
                <w:sz w:val="14"/>
                <w:lang w:eastAsia="en-NZ"/>
              </w:rPr>
            </w:pPr>
            <w:r w:rsidRPr="005D63E3">
              <w:rPr>
                <w:noProof/>
                <w:sz w:val="14"/>
                <w:lang w:eastAsia="en-NZ"/>
              </w:rPr>
              <w:t>†</w:t>
            </w:r>
          </w:p>
        </w:tc>
        <w:tc>
          <w:tcPr>
            <w:tcW w:w="648" w:type="dxa"/>
            <w:noWrap/>
            <w:hideMark/>
          </w:tcPr>
          <w:p w14:paraId="72C20722" w14:textId="1583A43B" w:rsidR="00D81AC9" w:rsidRPr="005D63E3" w:rsidRDefault="00D81AC9" w:rsidP="005D63E3">
            <w:pPr>
              <w:pStyle w:val="Notes"/>
              <w:spacing w:before="0" w:after="60" w:line="240" w:lineRule="auto"/>
              <w:jc w:val="center"/>
              <w:rPr>
                <w:noProof/>
                <w:sz w:val="14"/>
                <w:lang w:eastAsia="en-NZ"/>
              </w:rPr>
            </w:pPr>
            <w:r w:rsidRPr="005D63E3">
              <w:rPr>
                <w:noProof/>
                <w:sz w:val="14"/>
                <w:lang w:eastAsia="en-NZ"/>
              </w:rPr>
              <w:t>47</w:t>
            </w:r>
          </w:p>
        </w:tc>
        <w:tc>
          <w:tcPr>
            <w:tcW w:w="643" w:type="dxa"/>
            <w:hideMark/>
          </w:tcPr>
          <w:p w14:paraId="18989073" w14:textId="76402D25" w:rsidR="00D81AC9" w:rsidRPr="005D63E3" w:rsidRDefault="00D81AC9" w:rsidP="005D63E3">
            <w:pPr>
              <w:pStyle w:val="Notes"/>
              <w:spacing w:before="0" w:after="60" w:line="240" w:lineRule="auto"/>
              <w:jc w:val="center"/>
              <w:rPr>
                <w:noProof/>
                <w:sz w:val="14"/>
                <w:lang w:eastAsia="en-NZ"/>
              </w:rPr>
            </w:pPr>
            <w:r w:rsidRPr="005D63E3">
              <w:rPr>
                <w:noProof/>
                <w:sz w:val="14"/>
                <w:lang w:eastAsia="en-NZ"/>
              </w:rPr>
              <w:t>24.6</w:t>
            </w:r>
          </w:p>
        </w:tc>
        <w:tc>
          <w:tcPr>
            <w:tcW w:w="648" w:type="dxa"/>
            <w:hideMark/>
          </w:tcPr>
          <w:p w14:paraId="2FEA513D" w14:textId="7A186E0A" w:rsidR="00D81AC9" w:rsidRPr="005D63E3" w:rsidRDefault="00D81AC9" w:rsidP="005D63E3">
            <w:pPr>
              <w:pStyle w:val="Notes"/>
              <w:spacing w:before="0" w:after="60" w:line="240" w:lineRule="auto"/>
              <w:jc w:val="center"/>
              <w:rPr>
                <w:noProof/>
                <w:sz w:val="14"/>
                <w:lang w:eastAsia="en-NZ"/>
              </w:rPr>
            </w:pPr>
            <w:r w:rsidRPr="005D63E3">
              <w:rPr>
                <w:noProof/>
                <w:sz w:val="14"/>
                <w:lang w:eastAsia="en-NZ"/>
              </w:rPr>
              <w:t>†</w:t>
            </w:r>
          </w:p>
        </w:tc>
        <w:tc>
          <w:tcPr>
            <w:tcW w:w="564" w:type="dxa"/>
            <w:noWrap/>
            <w:hideMark/>
          </w:tcPr>
          <w:p w14:paraId="4B3B533F" w14:textId="164264AE" w:rsidR="00D81AC9" w:rsidRPr="005D63E3" w:rsidRDefault="00D81AC9" w:rsidP="005D63E3">
            <w:pPr>
              <w:pStyle w:val="Notes"/>
              <w:spacing w:before="0" w:after="60" w:line="240" w:lineRule="auto"/>
              <w:jc w:val="center"/>
              <w:rPr>
                <w:noProof/>
                <w:sz w:val="14"/>
                <w:lang w:eastAsia="en-NZ"/>
              </w:rPr>
            </w:pPr>
            <w:r w:rsidRPr="005D63E3">
              <w:rPr>
                <w:noProof/>
                <w:sz w:val="14"/>
                <w:lang w:eastAsia="en-NZ"/>
              </w:rPr>
              <w:t>262</w:t>
            </w:r>
          </w:p>
        </w:tc>
        <w:tc>
          <w:tcPr>
            <w:tcW w:w="673" w:type="dxa"/>
            <w:hideMark/>
          </w:tcPr>
          <w:p w14:paraId="3DF579AB" w14:textId="0C1D222F" w:rsidR="00D81AC9" w:rsidRPr="005D63E3" w:rsidRDefault="00D81AC9" w:rsidP="005D63E3">
            <w:pPr>
              <w:pStyle w:val="Notes"/>
              <w:spacing w:before="0" w:after="60" w:line="240" w:lineRule="auto"/>
              <w:jc w:val="center"/>
              <w:rPr>
                <w:noProof/>
                <w:sz w:val="14"/>
                <w:lang w:eastAsia="en-NZ"/>
              </w:rPr>
            </w:pPr>
            <w:r w:rsidRPr="005D63E3">
              <w:rPr>
                <w:noProof/>
                <w:sz w:val="14"/>
                <w:lang w:eastAsia="en-NZ"/>
              </w:rPr>
              <w:t>37.1</w:t>
            </w:r>
          </w:p>
        </w:tc>
        <w:tc>
          <w:tcPr>
            <w:tcW w:w="678" w:type="dxa"/>
            <w:hideMark/>
          </w:tcPr>
          <w:p w14:paraId="0D497089" w14:textId="4233CE21" w:rsidR="00D81AC9" w:rsidRPr="005D63E3" w:rsidRDefault="00D81AC9" w:rsidP="005D63E3">
            <w:pPr>
              <w:pStyle w:val="Notes"/>
              <w:spacing w:before="0" w:after="60" w:line="240" w:lineRule="auto"/>
              <w:jc w:val="center"/>
              <w:rPr>
                <w:noProof/>
                <w:sz w:val="14"/>
                <w:lang w:eastAsia="en-NZ"/>
              </w:rPr>
            </w:pPr>
            <w:r w:rsidRPr="005D63E3">
              <w:rPr>
                <w:noProof/>
                <w:sz w:val="14"/>
                <w:lang w:eastAsia="en-NZ"/>
              </w:rPr>
              <w:t>†</w:t>
            </w:r>
          </w:p>
        </w:tc>
      </w:tr>
      <w:tr w:rsidR="00D81AC9" w:rsidRPr="005D63E3" w14:paraId="1E833109" w14:textId="77777777" w:rsidTr="005D63E3">
        <w:tc>
          <w:tcPr>
            <w:tcW w:w="1459" w:type="dxa"/>
            <w:noWrap/>
            <w:hideMark/>
          </w:tcPr>
          <w:p w14:paraId="1EB8F9BB" w14:textId="77777777" w:rsidR="00D81AC9" w:rsidRPr="005D63E3" w:rsidRDefault="00D81AC9" w:rsidP="005D63E3">
            <w:pPr>
              <w:pStyle w:val="Notes"/>
              <w:spacing w:before="0" w:after="60" w:line="240" w:lineRule="auto"/>
              <w:rPr>
                <w:noProof/>
                <w:sz w:val="14"/>
                <w:lang w:eastAsia="en-NZ"/>
              </w:rPr>
            </w:pPr>
            <w:r w:rsidRPr="005D63E3">
              <w:rPr>
                <w:noProof/>
                <w:sz w:val="14"/>
                <w:lang w:eastAsia="en-NZ"/>
              </w:rPr>
              <w:t>23–24</w:t>
            </w:r>
          </w:p>
        </w:tc>
        <w:tc>
          <w:tcPr>
            <w:tcW w:w="723" w:type="dxa"/>
            <w:noWrap/>
            <w:hideMark/>
          </w:tcPr>
          <w:p w14:paraId="39512AAA" w14:textId="58779550" w:rsidR="00D81AC9" w:rsidRPr="005D63E3" w:rsidRDefault="00D81AC9" w:rsidP="005D63E3">
            <w:pPr>
              <w:pStyle w:val="Notes"/>
              <w:spacing w:before="0" w:after="60" w:line="240" w:lineRule="auto"/>
              <w:jc w:val="center"/>
              <w:rPr>
                <w:noProof/>
                <w:sz w:val="14"/>
                <w:lang w:eastAsia="en-NZ"/>
              </w:rPr>
            </w:pPr>
            <w:r w:rsidRPr="005D63E3">
              <w:rPr>
                <w:noProof/>
                <w:sz w:val="14"/>
                <w:lang w:eastAsia="en-NZ"/>
              </w:rPr>
              <w:t>135</w:t>
            </w:r>
          </w:p>
        </w:tc>
        <w:tc>
          <w:tcPr>
            <w:tcW w:w="688" w:type="dxa"/>
            <w:hideMark/>
          </w:tcPr>
          <w:p w14:paraId="79DE8A48" w14:textId="0F790C97" w:rsidR="00D81AC9" w:rsidRPr="005D63E3" w:rsidRDefault="00D81AC9" w:rsidP="005D63E3">
            <w:pPr>
              <w:pStyle w:val="Notes"/>
              <w:spacing w:before="0" w:after="60" w:line="240" w:lineRule="auto"/>
              <w:jc w:val="center"/>
              <w:rPr>
                <w:noProof/>
                <w:sz w:val="14"/>
                <w:lang w:eastAsia="en-NZ"/>
              </w:rPr>
            </w:pPr>
            <w:r w:rsidRPr="005D63E3">
              <w:rPr>
                <w:noProof/>
                <w:sz w:val="14"/>
                <w:lang w:eastAsia="en-NZ"/>
              </w:rPr>
              <w:t>0.2</w:t>
            </w:r>
          </w:p>
        </w:tc>
        <w:tc>
          <w:tcPr>
            <w:tcW w:w="650" w:type="dxa"/>
            <w:hideMark/>
          </w:tcPr>
          <w:p w14:paraId="696BD3C8" w14:textId="12E3A4AE" w:rsidR="00D81AC9" w:rsidRPr="005D63E3" w:rsidRDefault="00D81AC9" w:rsidP="005D63E3">
            <w:pPr>
              <w:pStyle w:val="Notes"/>
              <w:spacing w:before="0" w:after="60" w:line="240" w:lineRule="auto"/>
              <w:jc w:val="center"/>
              <w:rPr>
                <w:noProof/>
                <w:sz w:val="14"/>
                <w:lang w:eastAsia="en-NZ"/>
              </w:rPr>
            </w:pPr>
            <w:r w:rsidRPr="005D63E3">
              <w:rPr>
                <w:noProof/>
                <w:sz w:val="14"/>
                <w:lang w:eastAsia="en-NZ"/>
              </w:rPr>
              <w:t>38</w:t>
            </w:r>
          </w:p>
        </w:tc>
        <w:tc>
          <w:tcPr>
            <w:tcW w:w="650" w:type="dxa"/>
            <w:hideMark/>
          </w:tcPr>
          <w:p w14:paraId="68A88196" w14:textId="42315C8F" w:rsidR="00D81AC9" w:rsidRPr="005D63E3" w:rsidRDefault="00D81AC9" w:rsidP="005D63E3">
            <w:pPr>
              <w:pStyle w:val="Notes"/>
              <w:spacing w:before="0" w:after="60" w:line="240" w:lineRule="auto"/>
              <w:jc w:val="center"/>
              <w:rPr>
                <w:noProof/>
                <w:sz w:val="14"/>
                <w:lang w:eastAsia="en-NZ"/>
              </w:rPr>
            </w:pPr>
            <w:r w:rsidRPr="005D63E3">
              <w:rPr>
                <w:noProof/>
                <w:sz w:val="14"/>
                <w:lang w:eastAsia="en-NZ"/>
              </w:rPr>
              <w:t>18.5</w:t>
            </w:r>
          </w:p>
        </w:tc>
        <w:tc>
          <w:tcPr>
            <w:tcW w:w="650" w:type="dxa"/>
            <w:hideMark/>
          </w:tcPr>
          <w:p w14:paraId="238040D8" w14:textId="7AB8C05F" w:rsidR="00D81AC9" w:rsidRPr="005D63E3" w:rsidRDefault="00D81AC9" w:rsidP="005D63E3">
            <w:pPr>
              <w:pStyle w:val="Notes"/>
              <w:spacing w:before="0" w:after="60" w:line="240" w:lineRule="auto"/>
              <w:jc w:val="center"/>
              <w:rPr>
                <w:noProof/>
                <w:sz w:val="14"/>
                <w:lang w:eastAsia="en-NZ"/>
              </w:rPr>
            </w:pPr>
            <w:r w:rsidRPr="005D63E3">
              <w:rPr>
                <w:noProof/>
                <w:sz w:val="14"/>
                <w:lang w:eastAsia="en-NZ"/>
              </w:rPr>
              <w:t>281.48</w:t>
            </w:r>
          </w:p>
        </w:tc>
        <w:tc>
          <w:tcPr>
            <w:tcW w:w="650" w:type="dxa"/>
            <w:noWrap/>
            <w:hideMark/>
          </w:tcPr>
          <w:p w14:paraId="0A4460C9" w14:textId="59D6F05A" w:rsidR="00D81AC9" w:rsidRPr="005D63E3" w:rsidRDefault="00D81AC9" w:rsidP="005D63E3">
            <w:pPr>
              <w:pStyle w:val="Notes"/>
              <w:spacing w:before="0" w:after="60" w:line="240" w:lineRule="auto"/>
              <w:jc w:val="center"/>
              <w:rPr>
                <w:noProof/>
                <w:sz w:val="14"/>
                <w:lang w:eastAsia="en-NZ"/>
              </w:rPr>
            </w:pPr>
            <w:r w:rsidRPr="005D63E3">
              <w:rPr>
                <w:noProof/>
                <w:sz w:val="14"/>
                <w:lang w:eastAsia="en-NZ"/>
              </w:rPr>
              <w:t>20</w:t>
            </w:r>
          </w:p>
        </w:tc>
        <w:tc>
          <w:tcPr>
            <w:tcW w:w="650" w:type="dxa"/>
            <w:hideMark/>
          </w:tcPr>
          <w:p w14:paraId="7C41A8FA" w14:textId="2563532A" w:rsidR="00D81AC9" w:rsidRPr="005D63E3" w:rsidRDefault="00D81AC9" w:rsidP="005D63E3">
            <w:pPr>
              <w:pStyle w:val="Notes"/>
              <w:spacing w:before="0" w:after="60" w:line="240" w:lineRule="auto"/>
              <w:jc w:val="center"/>
              <w:rPr>
                <w:noProof/>
                <w:sz w:val="14"/>
                <w:lang w:eastAsia="en-NZ"/>
              </w:rPr>
            </w:pPr>
            <w:r w:rsidRPr="005D63E3">
              <w:rPr>
                <w:noProof/>
                <w:sz w:val="14"/>
                <w:lang w:eastAsia="en-NZ"/>
              </w:rPr>
              <w:t>6.4</w:t>
            </w:r>
          </w:p>
        </w:tc>
        <w:tc>
          <w:tcPr>
            <w:tcW w:w="650" w:type="dxa"/>
            <w:noWrap/>
            <w:hideMark/>
          </w:tcPr>
          <w:p w14:paraId="7DFC743B" w14:textId="6E7A4BDF" w:rsidR="00D81AC9" w:rsidRPr="005D63E3" w:rsidRDefault="00D81AC9" w:rsidP="005D63E3">
            <w:pPr>
              <w:pStyle w:val="Notes"/>
              <w:spacing w:before="0" w:after="60" w:line="240" w:lineRule="auto"/>
              <w:jc w:val="center"/>
              <w:rPr>
                <w:noProof/>
                <w:sz w:val="14"/>
                <w:lang w:eastAsia="en-NZ"/>
              </w:rPr>
            </w:pPr>
            <w:r w:rsidRPr="005D63E3">
              <w:rPr>
                <w:noProof/>
                <w:sz w:val="14"/>
                <w:lang w:eastAsia="en-NZ"/>
              </w:rPr>
              <w:t>148.15</w:t>
            </w:r>
          </w:p>
        </w:tc>
        <w:tc>
          <w:tcPr>
            <w:tcW w:w="648" w:type="dxa"/>
            <w:noWrap/>
            <w:hideMark/>
          </w:tcPr>
          <w:p w14:paraId="5903ED8C" w14:textId="64BD2F59" w:rsidR="00D81AC9" w:rsidRPr="005D63E3" w:rsidRDefault="00D81AC9" w:rsidP="005D63E3">
            <w:pPr>
              <w:pStyle w:val="Notes"/>
              <w:spacing w:before="0" w:after="60" w:line="240" w:lineRule="auto"/>
              <w:jc w:val="center"/>
              <w:rPr>
                <w:noProof/>
                <w:sz w:val="14"/>
                <w:lang w:eastAsia="en-NZ"/>
              </w:rPr>
            </w:pPr>
            <w:r w:rsidRPr="005D63E3">
              <w:rPr>
                <w:noProof/>
                <w:sz w:val="14"/>
                <w:lang w:eastAsia="en-NZ"/>
              </w:rPr>
              <w:t>39</w:t>
            </w:r>
          </w:p>
        </w:tc>
        <w:tc>
          <w:tcPr>
            <w:tcW w:w="643" w:type="dxa"/>
            <w:hideMark/>
          </w:tcPr>
          <w:p w14:paraId="06BD0647" w14:textId="48CE61E4" w:rsidR="00D81AC9" w:rsidRPr="005D63E3" w:rsidRDefault="00D81AC9" w:rsidP="005D63E3">
            <w:pPr>
              <w:pStyle w:val="Notes"/>
              <w:spacing w:before="0" w:after="60" w:line="240" w:lineRule="auto"/>
              <w:jc w:val="center"/>
              <w:rPr>
                <w:noProof/>
                <w:sz w:val="14"/>
                <w:lang w:eastAsia="en-NZ"/>
              </w:rPr>
            </w:pPr>
            <w:r w:rsidRPr="005D63E3">
              <w:rPr>
                <w:noProof/>
                <w:sz w:val="14"/>
                <w:lang w:eastAsia="en-NZ"/>
              </w:rPr>
              <w:t>20.4</w:t>
            </w:r>
          </w:p>
        </w:tc>
        <w:tc>
          <w:tcPr>
            <w:tcW w:w="648" w:type="dxa"/>
            <w:noWrap/>
            <w:hideMark/>
          </w:tcPr>
          <w:p w14:paraId="1CA69348" w14:textId="308E4BA2" w:rsidR="00D81AC9" w:rsidRPr="005D63E3" w:rsidRDefault="00D81AC9" w:rsidP="005D63E3">
            <w:pPr>
              <w:pStyle w:val="Notes"/>
              <w:spacing w:before="0" w:after="60" w:line="240" w:lineRule="auto"/>
              <w:jc w:val="center"/>
              <w:rPr>
                <w:noProof/>
                <w:sz w:val="14"/>
                <w:lang w:eastAsia="en-NZ"/>
              </w:rPr>
            </w:pPr>
            <w:r w:rsidRPr="005D63E3">
              <w:rPr>
                <w:noProof/>
                <w:sz w:val="14"/>
                <w:lang w:eastAsia="en-NZ"/>
              </w:rPr>
              <w:t>506.49</w:t>
            </w:r>
          </w:p>
        </w:tc>
        <w:tc>
          <w:tcPr>
            <w:tcW w:w="564" w:type="dxa"/>
            <w:noWrap/>
            <w:hideMark/>
          </w:tcPr>
          <w:p w14:paraId="3D6D018E" w14:textId="46D8C6E8" w:rsidR="00D81AC9" w:rsidRPr="005D63E3" w:rsidRDefault="00D81AC9" w:rsidP="005D63E3">
            <w:pPr>
              <w:pStyle w:val="Notes"/>
              <w:spacing w:before="0" w:after="60" w:line="240" w:lineRule="auto"/>
              <w:jc w:val="center"/>
              <w:rPr>
                <w:noProof/>
                <w:sz w:val="14"/>
                <w:lang w:eastAsia="en-NZ"/>
              </w:rPr>
            </w:pPr>
            <w:r w:rsidRPr="005D63E3">
              <w:rPr>
                <w:noProof/>
                <w:sz w:val="14"/>
                <w:lang w:eastAsia="en-NZ"/>
              </w:rPr>
              <w:t>97</w:t>
            </w:r>
          </w:p>
        </w:tc>
        <w:tc>
          <w:tcPr>
            <w:tcW w:w="673" w:type="dxa"/>
            <w:hideMark/>
          </w:tcPr>
          <w:p w14:paraId="19E17A9B" w14:textId="05539C62" w:rsidR="00D81AC9" w:rsidRPr="005D63E3" w:rsidRDefault="00D81AC9" w:rsidP="005D63E3">
            <w:pPr>
              <w:pStyle w:val="Notes"/>
              <w:spacing w:before="0" w:after="60" w:line="240" w:lineRule="auto"/>
              <w:jc w:val="center"/>
              <w:rPr>
                <w:noProof/>
                <w:sz w:val="14"/>
                <w:lang w:eastAsia="en-NZ"/>
              </w:rPr>
            </w:pPr>
            <w:r w:rsidRPr="005D63E3">
              <w:rPr>
                <w:noProof/>
                <w:sz w:val="14"/>
                <w:lang w:eastAsia="en-NZ"/>
              </w:rPr>
              <w:t>13.7</w:t>
            </w:r>
          </w:p>
        </w:tc>
        <w:tc>
          <w:tcPr>
            <w:tcW w:w="678" w:type="dxa"/>
            <w:noWrap/>
            <w:hideMark/>
          </w:tcPr>
          <w:p w14:paraId="7A2953DD" w14:textId="73A316DE" w:rsidR="00D81AC9" w:rsidRPr="005D63E3" w:rsidRDefault="00D81AC9" w:rsidP="005D63E3">
            <w:pPr>
              <w:pStyle w:val="Notes"/>
              <w:spacing w:before="0" w:after="60" w:line="240" w:lineRule="auto"/>
              <w:jc w:val="center"/>
              <w:rPr>
                <w:noProof/>
                <w:sz w:val="14"/>
                <w:lang w:eastAsia="en-NZ"/>
              </w:rPr>
            </w:pPr>
            <w:r w:rsidRPr="005D63E3">
              <w:rPr>
                <w:noProof/>
                <w:sz w:val="14"/>
                <w:lang w:eastAsia="en-NZ"/>
              </w:rPr>
              <w:t>718.52</w:t>
            </w:r>
          </w:p>
        </w:tc>
      </w:tr>
      <w:tr w:rsidR="00D81AC9" w:rsidRPr="005D63E3" w14:paraId="6D04889A" w14:textId="77777777" w:rsidTr="005D63E3">
        <w:tc>
          <w:tcPr>
            <w:tcW w:w="1459" w:type="dxa"/>
            <w:noWrap/>
            <w:hideMark/>
          </w:tcPr>
          <w:p w14:paraId="29FCE18A" w14:textId="77777777" w:rsidR="00D81AC9" w:rsidRPr="005D63E3" w:rsidRDefault="00D81AC9" w:rsidP="005D63E3">
            <w:pPr>
              <w:pStyle w:val="Notes"/>
              <w:spacing w:before="0" w:after="60" w:line="240" w:lineRule="auto"/>
              <w:rPr>
                <w:noProof/>
                <w:sz w:val="14"/>
                <w:lang w:eastAsia="en-NZ"/>
              </w:rPr>
            </w:pPr>
            <w:r w:rsidRPr="005D63E3">
              <w:rPr>
                <w:noProof/>
                <w:sz w:val="14"/>
                <w:lang w:eastAsia="en-NZ"/>
              </w:rPr>
              <w:t>25–27</w:t>
            </w:r>
          </w:p>
        </w:tc>
        <w:tc>
          <w:tcPr>
            <w:tcW w:w="723" w:type="dxa"/>
            <w:noWrap/>
            <w:hideMark/>
          </w:tcPr>
          <w:p w14:paraId="6565389B" w14:textId="52B1367D" w:rsidR="00D81AC9" w:rsidRPr="005D63E3" w:rsidRDefault="00D81AC9" w:rsidP="005D63E3">
            <w:pPr>
              <w:pStyle w:val="Notes"/>
              <w:spacing w:before="0" w:after="60" w:line="240" w:lineRule="auto"/>
              <w:jc w:val="center"/>
              <w:rPr>
                <w:noProof/>
                <w:sz w:val="14"/>
                <w:lang w:eastAsia="en-NZ"/>
              </w:rPr>
            </w:pPr>
            <w:r w:rsidRPr="005D63E3">
              <w:rPr>
                <w:noProof/>
                <w:sz w:val="14"/>
                <w:lang w:eastAsia="en-NZ"/>
              </w:rPr>
              <w:t>254</w:t>
            </w:r>
          </w:p>
        </w:tc>
        <w:tc>
          <w:tcPr>
            <w:tcW w:w="688" w:type="dxa"/>
            <w:hideMark/>
          </w:tcPr>
          <w:p w14:paraId="77398B77" w14:textId="30A67BD2" w:rsidR="00D81AC9" w:rsidRPr="005D63E3" w:rsidRDefault="00D81AC9" w:rsidP="005D63E3">
            <w:pPr>
              <w:pStyle w:val="Notes"/>
              <w:spacing w:before="0" w:after="60" w:line="240" w:lineRule="auto"/>
              <w:jc w:val="center"/>
              <w:rPr>
                <w:noProof/>
                <w:sz w:val="14"/>
                <w:lang w:eastAsia="en-NZ"/>
              </w:rPr>
            </w:pPr>
            <w:r w:rsidRPr="005D63E3">
              <w:rPr>
                <w:noProof/>
                <w:sz w:val="14"/>
                <w:lang w:eastAsia="en-NZ"/>
              </w:rPr>
              <w:t>0.4</w:t>
            </w:r>
          </w:p>
        </w:tc>
        <w:tc>
          <w:tcPr>
            <w:tcW w:w="650" w:type="dxa"/>
            <w:hideMark/>
          </w:tcPr>
          <w:p w14:paraId="75A8496A" w14:textId="22A053EF" w:rsidR="00D81AC9" w:rsidRPr="005D63E3" w:rsidRDefault="00D81AC9" w:rsidP="005D63E3">
            <w:pPr>
              <w:pStyle w:val="Notes"/>
              <w:spacing w:before="0" w:after="60" w:line="240" w:lineRule="auto"/>
              <w:jc w:val="center"/>
              <w:rPr>
                <w:noProof/>
                <w:sz w:val="14"/>
                <w:lang w:eastAsia="en-NZ"/>
              </w:rPr>
            </w:pPr>
            <w:r w:rsidRPr="005D63E3">
              <w:rPr>
                <w:noProof/>
                <w:sz w:val="14"/>
                <w:lang w:eastAsia="en-NZ"/>
              </w:rPr>
              <w:t>30</w:t>
            </w:r>
          </w:p>
        </w:tc>
        <w:tc>
          <w:tcPr>
            <w:tcW w:w="650" w:type="dxa"/>
            <w:hideMark/>
          </w:tcPr>
          <w:p w14:paraId="54156B02" w14:textId="7BC0BC15" w:rsidR="00D81AC9" w:rsidRPr="005D63E3" w:rsidRDefault="00D81AC9" w:rsidP="005D63E3">
            <w:pPr>
              <w:pStyle w:val="Notes"/>
              <w:spacing w:before="0" w:after="60" w:line="240" w:lineRule="auto"/>
              <w:jc w:val="center"/>
              <w:rPr>
                <w:noProof/>
                <w:sz w:val="14"/>
                <w:lang w:eastAsia="en-NZ"/>
              </w:rPr>
            </w:pPr>
            <w:r w:rsidRPr="005D63E3">
              <w:rPr>
                <w:noProof/>
                <w:sz w:val="14"/>
                <w:lang w:eastAsia="en-NZ"/>
              </w:rPr>
              <w:t>14.6</w:t>
            </w:r>
          </w:p>
        </w:tc>
        <w:tc>
          <w:tcPr>
            <w:tcW w:w="650" w:type="dxa"/>
            <w:hideMark/>
          </w:tcPr>
          <w:p w14:paraId="54B6FD2C" w14:textId="2BFC5DAD" w:rsidR="00D81AC9" w:rsidRPr="005D63E3" w:rsidRDefault="00D81AC9" w:rsidP="005D63E3">
            <w:pPr>
              <w:pStyle w:val="Notes"/>
              <w:spacing w:before="0" w:after="60" w:line="240" w:lineRule="auto"/>
              <w:jc w:val="center"/>
              <w:rPr>
                <w:noProof/>
                <w:sz w:val="14"/>
                <w:lang w:eastAsia="en-NZ"/>
              </w:rPr>
            </w:pPr>
            <w:r w:rsidRPr="005D63E3">
              <w:rPr>
                <w:noProof/>
                <w:sz w:val="14"/>
                <w:lang w:eastAsia="en-NZ"/>
              </w:rPr>
              <w:t>118.11</w:t>
            </w:r>
          </w:p>
        </w:tc>
        <w:tc>
          <w:tcPr>
            <w:tcW w:w="650" w:type="dxa"/>
            <w:noWrap/>
            <w:hideMark/>
          </w:tcPr>
          <w:p w14:paraId="0B1B6BD6" w14:textId="1EF56A00" w:rsidR="00D81AC9" w:rsidRPr="005D63E3" w:rsidRDefault="00D81AC9" w:rsidP="005D63E3">
            <w:pPr>
              <w:pStyle w:val="Notes"/>
              <w:spacing w:before="0" w:after="60" w:line="240" w:lineRule="auto"/>
              <w:jc w:val="center"/>
              <w:rPr>
                <w:noProof/>
                <w:sz w:val="14"/>
                <w:lang w:eastAsia="en-NZ"/>
              </w:rPr>
            </w:pPr>
            <w:r w:rsidRPr="005D63E3">
              <w:rPr>
                <w:noProof/>
                <w:sz w:val="14"/>
                <w:lang w:eastAsia="en-NZ"/>
              </w:rPr>
              <w:t>25</w:t>
            </w:r>
          </w:p>
        </w:tc>
        <w:tc>
          <w:tcPr>
            <w:tcW w:w="650" w:type="dxa"/>
            <w:hideMark/>
          </w:tcPr>
          <w:p w14:paraId="3604A4F8" w14:textId="674003F8" w:rsidR="00D81AC9" w:rsidRPr="005D63E3" w:rsidRDefault="00D81AC9" w:rsidP="005D63E3">
            <w:pPr>
              <w:pStyle w:val="Notes"/>
              <w:spacing w:before="0" w:after="60" w:line="240" w:lineRule="auto"/>
              <w:jc w:val="center"/>
              <w:rPr>
                <w:noProof/>
                <w:sz w:val="14"/>
                <w:lang w:eastAsia="en-NZ"/>
              </w:rPr>
            </w:pPr>
            <w:r w:rsidRPr="005D63E3">
              <w:rPr>
                <w:noProof/>
                <w:sz w:val="14"/>
                <w:lang w:eastAsia="en-NZ"/>
              </w:rPr>
              <w:t>8.0</w:t>
            </w:r>
          </w:p>
        </w:tc>
        <w:tc>
          <w:tcPr>
            <w:tcW w:w="650" w:type="dxa"/>
            <w:noWrap/>
            <w:hideMark/>
          </w:tcPr>
          <w:p w14:paraId="6B3988B8" w14:textId="1DE53C34" w:rsidR="00D81AC9" w:rsidRPr="005D63E3" w:rsidRDefault="00D81AC9" w:rsidP="005D63E3">
            <w:pPr>
              <w:pStyle w:val="Notes"/>
              <w:spacing w:before="0" w:after="60" w:line="240" w:lineRule="auto"/>
              <w:jc w:val="center"/>
              <w:rPr>
                <w:noProof/>
                <w:sz w:val="14"/>
                <w:lang w:eastAsia="en-NZ"/>
              </w:rPr>
            </w:pPr>
            <w:r w:rsidRPr="005D63E3">
              <w:rPr>
                <w:noProof/>
                <w:sz w:val="14"/>
                <w:lang w:eastAsia="en-NZ"/>
              </w:rPr>
              <w:t>98.43</w:t>
            </w:r>
          </w:p>
        </w:tc>
        <w:tc>
          <w:tcPr>
            <w:tcW w:w="648" w:type="dxa"/>
            <w:noWrap/>
            <w:hideMark/>
          </w:tcPr>
          <w:p w14:paraId="193EF7C0" w14:textId="08099460" w:rsidR="00D81AC9" w:rsidRPr="005D63E3" w:rsidRDefault="00D81AC9" w:rsidP="005D63E3">
            <w:pPr>
              <w:pStyle w:val="Notes"/>
              <w:spacing w:before="0" w:after="60" w:line="240" w:lineRule="auto"/>
              <w:jc w:val="center"/>
              <w:rPr>
                <w:noProof/>
                <w:sz w:val="14"/>
                <w:lang w:eastAsia="en-NZ"/>
              </w:rPr>
            </w:pPr>
            <w:r w:rsidRPr="005D63E3">
              <w:rPr>
                <w:noProof/>
                <w:sz w:val="14"/>
                <w:lang w:eastAsia="en-NZ"/>
              </w:rPr>
              <w:t>21</w:t>
            </w:r>
          </w:p>
        </w:tc>
        <w:tc>
          <w:tcPr>
            <w:tcW w:w="643" w:type="dxa"/>
            <w:hideMark/>
          </w:tcPr>
          <w:p w14:paraId="1FB352CC" w14:textId="728DDC99" w:rsidR="00D81AC9" w:rsidRPr="005D63E3" w:rsidRDefault="00D81AC9" w:rsidP="005D63E3">
            <w:pPr>
              <w:pStyle w:val="Notes"/>
              <w:spacing w:before="0" w:after="60" w:line="240" w:lineRule="auto"/>
              <w:jc w:val="center"/>
              <w:rPr>
                <w:noProof/>
                <w:sz w:val="14"/>
                <w:lang w:eastAsia="en-NZ"/>
              </w:rPr>
            </w:pPr>
            <w:r w:rsidRPr="005D63E3">
              <w:rPr>
                <w:noProof/>
                <w:sz w:val="14"/>
                <w:lang w:eastAsia="en-NZ"/>
              </w:rPr>
              <w:t>11.0</w:t>
            </w:r>
          </w:p>
        </w:tc>
        <w:tc>
          <w:tcPr>
            <w:tcW w:w="648" w:type="dxa"/>
            <w:noWrap/>
            <w:hideMark/>
          </w:tcPr>
          <w:p w14:paraId="3D7C31FA" w14:textId="4754BC7D" w:rsidR="00D81AC9" w:rsidRPr="005D63E3" w:rsidRDefault="00D81AC9" w:rsidP="005D63E3">
            <w:pPr>
              <w:pStyle w:val="Notes"/>
              <w:spacing w:before="0" w:after="60" w:line="240" w:lineRule="auto"/>
              <w:jc w:val="center"/>
              <w:rPr>
                <w:noProof/>
                <w:sz w:val="14"/>
                <w:lang w:eastAsia="en-NZ"/>
              </w:rPr>
            </w:pPr>
            <w:r w:rsidRPr="005D63E3">
              <w:rPr>
                <w:noProof/>
                <w:sz w:val="14"/>
                <w:lang w:eastAsia="en-NZ"/>
              </w:rPr>
              <w:t>105.53</w:t>
            </w:r>
          </w:p>
        </w:tc>
        <w:tc>
          <w:tcPr>
            <w:tcW w:w="564" w:type="dxa"/>
            <w:noWrap/>
            <w:hideMark/>
          </w:tcPr>
          <w:p w14:paraId="609623CD" w14:textId="6817053E" w:rsidR="00D81AC9" w:rsidRPr="005D63E3" w:rsidRDefault="00D81AC9" w:rsidP="005D63E3">
            <w:pPr>
              <w:pStyle w:val="Notes"/>
              <w:spacing w:before="0" w:after="60" w:line="240" w:lineRule="auto"/>
              <w:jc w:val="center"/>
              <w:rPr>
                <w:noProof/>
                <w:sz w:val="14"/>
                <w:lang w:eastAsia="en-NZ"/>
              </w:rPr>
            </w:pPr>
            <w:r w:rsidRPr="005D63E3">
              <w:rPr>
                <w:noProof/>
                <w:sz w:val="14"/>
                <w:lang w:eastAsia="en-NZ"/>
              </w:rPr>
              <w:t>76</w:t>
            </w:r>
          </w:p>
        </w:tc>
        <w:tc>
          <w:tcPr>
            <w:tcW w:w="673" w:type="dxa"/>
            <w:hideMark/>
          </w:tcPr>
          <w:p w14:paraId="7AE86375" w14:textId="56310998" w:rsidR="00D81AC9" w:rsidRPr="005D63E3" w:rsidRDefault="00D81AC9" w:rsidP="005D63E3">
            <w:pPr>
              <w:pStyle w:val="Notes"/>
              <w:spacing w:before="0" w:after="60" w:line="240" w:lineRule="auto"/>
              <w:jc w:val="center"/>
              <w:rPr>
                <w:noProof/>
                <w:sz w:val="14"/>
                <w:lang w:eastAsia="en-NZ"/>
              </w:rPr>
            </w:pPr>
            <w:r w:rsidRPr="005D63E3">
              <w:rPr>
                <w:noProof/>
                <w:sz w:val="14"/>
                <w:lang w:eastAsia="en-NZ"/>
              </w:rPr>
              <w:t>10.7</w:t>
            </w:r>
          </w:p>
        </w:tc>
        <w:tc>
          <w:tcPr>
            <w:tcW w:w="678" w:type="dxa"/>
            <w:noWrap/>
            <w:hideMark/>
          </w:tcPr>
          <w:p w14:paraId="403C869A" w14:textId="3249DF8A" w:rsidR="00D81AC9" w:rsidRPr="005D63E3" w:rsidRDefault="00D81AC9" w:rsidP="005D63E3">
            <w:pPr>
              <w:pStyle w:val="Notes"/>
              <w:spacing w:before="0" w:after="60" w:line="240" w:lineRule="auto"/>
              <w:jc w:val="center"/>
              <w:rPr>
                <w:noProof/>
                <w:sz w:val="14"/>
                <w:lang w:eastAsia="en-NZ"/>
              </w:rPr>
            </w:pPr>
            <w:r w:rsidRPr="005D63E3">
              <w:rPr>
                <w:noProof/>
                <w:sz w:val="14"/>
                <w:lang w:eastAsia="en-NZ"/>
              </w:rPr>
              <w:t>299.21</w:t>
            </w:r>
          </w:p>
        </w:tc>
      </w:tr>
      <w:tr w:rsidR="00D81AC9" w:rsidRPr="005D63E3" w14:paraId="4B23E7ED" w14:textId="77777777" w:rsidTr="005D63E3">
        <w:tc>
          <w:tcPr>
            <w:tcW w:w="1459" w:type="dxa"/>
            <w:noWrap/>
            <w:hideMark/>
          </w:tcPr>
          <w:p w14:paraId="61F960CC" w14:textId="77777777" w:rsidR="00D81AC9" w:rsidRPr="005D63E3" w:rsidRDefault="00D81AC9" w:rsidP="005D63E3">
            <w:pPr>
              <w:pStyle w:val="Notes"/>
              <w:spacing w:before="0" w:after="60" w:line="240" w:lineRule="auto"/>
              <w:rPr>
                <w:noProof/>
                <w:sz w:val="14"/>
                <w:lang w:eastAsia="en-NZ"/>
              </w:rPr>
            </w:pPr>
            <w:r w:rsidRPr="005D63E3">
              <w:rPr>
                <w:noProof/>
                <w:sz w:val="14"/>
                <w:lang w:eastAsia="en-NZ"/>
              </w:rPr>
              <w:t>28–31</w:t>
            </w:r>
          </w:p>
        </w:tc>
        <w:tc>
          <w:tcPr>
            <w:tcW w:w="723" w:type="dxa"/>
            <w:noWrap/>
            <w:hideMark/>
          </w:tcPr>
          <w:p w14:paraId="37035ED5" w14:textId="57118A5F" w:rsidR="00D81AC9" w:rsidRPr="005D63E3" w:rsidRDefault="00D81AC9" w:rsidP="005D63E3">
            <w:pPr>
              <w:pStyle w:val="Notes"/>
              <w:spacing w:before="0" w:after="60" w:line="240" w:lineRule="auto"/>
              <w:jc w:val="center"/>
              <w:rPr>
                <w:noProof/>
                <w:sz w:val="14"/>
                <w:lang w:eastAsia="en-NZ"/>
              </w:rPr>
            </w:pPr>
            <w:r w:rsidRPr="005D63E3">
              <w:rPr>
                <w:noProof/>
                <w:sz w:val="14"/>
                <w:lang w:eastAsia="en-NZ"/>
              </w:rPr>
              <w:t>531</w:t>
            </w:r>
          </w:p>
        </w:tc>
        <w:tc>
          <w:tcPr>
            <w:tcW w:w="688" w:type="dxa"/>
            <w:hideMark/>
          </w:tcPr>
          <w:p w14:paraId="1759DA5D" w14:textId="40C83041" w:rsidR="00D81AC9" w:rsidRPr="005D63E3" w:rsidRDefault="00D81AC9" w:rsidP="005D63E3">
            <w:pPr>
              <w:pStyle w:val="Notes"/>
              <w:spacing w:before="0" w:after="60" w:line="240" w:lineRule="auto"/>
              <w:jc w:val="center"/>
              <w:rPr>
                <w:noProof/>
                <w:sz w:val="14"/>
                <w:lang w:eastAsia="en-NZ"/>
              </w:rPr>
            </w:pPr>
            <w:r w:rsidRPr="005D63E3">
              <w:rPr>
                <w:noProof/>
                <w:sz w:val="14"/>
                <w:lang w:eastAsia="en-NZ"/>
              </w:rPr>
              <w:t>0.8</w:t>
            </w:r>
          </w:p>
        </w:tc>
        <w:tc>
          <w:tcPr>
            <w:tcW w:w="650" w:type="dxa"/>
            <w:hideMark/>
          </w:tcPr>
          <w:p w14:paraId="6D1AD21D" w14:textId="45B46246" w:rsidR="00D81AC9" w:rsidRPr="005D63E3" w:rsidRDefault="00D81AC9" w:rsidP="005D63E3">
            <w:pPr>
              <w:pStyle w:val="Notes"/>
              <w:spacing w:before="0" w:after="60" w:line="240" w:lineRule="auto"/>
              <w:jc w:val="center"/>
              <w:rPr>
                <w:noProof/>
                <w:sz w:val="14"/>
                <w:lang w:eastAsia="en-NZ"/>
              </w:rPr>
            </w:pPr>
            <w:r w:rsidRPr="005D63E3">
              <w:rPr>
                <w:noProof/>
                <w:sz w:val="14"/>
                <w:lang w:eastAsia="en-NZ"/>
              </w:rPr>
              <w:t>15</w:t>
            </w:r>
          </w:p>
        </w:tc>
        <w:tc>
          <w:tcPr>
            <w:tcW w:w="650" w:type="dxa"/>
            <w:hideMark/>
          </w:tcPr>
          <w:p w14:paraId="38FB8272" w14:textId="6D460372" w:rsidR="00D81AC9" w:rsidRPr="005D63E3" w:rsidRDefault="00D81AC9" w:rsidP="005D63E3">
            <w:pPr>
              <w:pStyle w:val="Notes"/>
              <w:spacing w:before="0" w:after="60" w:line="240" w:lineRule="auto"/>
              <w:jc w:val="center"/>
              <w:rPr>
                <w:noProof/>
                <w:sz w:val="14"/>
                <w:lang w:eastAsia="en-NZ"/>
              </w:rPr>
            </w:pPr>
            <w:r w:rsidRPr="005D63E3">
              <w:rPr>
                <w:noProof/>
                <w:sz w:val="14"/>
                <w:lang w:eastAsia="en-NZ"/>
              </w:rPr>
              <w:t>7.3</w:t>
            </w:r>
          </w:p>
        </w:tc>
        <w:tc>
          <w:tcPr>
            <w:tcW w:w="650" w:type="dxa"/>
            <w:hideMark/>
          </w:tcPr>
          <w:p w14:paraId="23C81613" w14:textId="31FF14A4" w:rsidR="00D81AC9" w:rsidRPr="005D63E3" w:rsidRDefault="00D81AC9" w:rsidP="005D63E3">
            <w:pPr>
              <w:pStyle w:val="Notes"/>
              <w:spacing w:before="0" w:after="60" w:line="240" w:lineRule="auto"/>
              <w:jc w:val="center"/>
              <w:rPr>
                <w:noProof/>
                <w:sz w:val="14"/>
                <w:lang w:eastAsia="en-NZ"/>
              </w:rPr>
            </w:pPr>
            <w:r w:rsidRPr="005D63E3">
              <w:rPr>
                <w:noProof/>
                <w:sz w:val="14"/>
                <w:lang w:eastAsia="en-NZ"/>
              </w:rPr>
              <w:t>28.25</w:t>
            </w:r>
          </w:p>
        </w:tc>
        <w:tc>
          <w:tcPr>
            <w:tcW w:w="650" w:type="dxa"/>
            <w:noWrap/>
            <w:hideMark/>
          </w:tcPr>
          <w:p w14:paraId="4E039564" w14:textId="2820B3B1" w:rsidR="00D81AC9" w:rsidRPr="005D63E3" w:rsidRDefault="00D81AC9" w:rsidP="005D63E3">
            <w:pPr>
              <w:pStyle w:val="Notes"/>
              <w:spacing w:before="0" w:after="60" w:line="240" w:lineRule="auto"/>
              <w:jc w:val="center"/>
              <w:rPr>
                <w:noProof/>
                <w:sz w:val="14"/>
                <w:lang w:eastAsia="en-NZ"/>
              </w:rPr>
            </w:pPr>
            <w:r w:rsidRPr="005D63E3">
              <w:rPr>
                <w:noProof/>
                <w:sz w:val="14"/>
                <w:lang w:eastAsia="en-NZ"/>
              </w:rPr>
              <w:t>42</w:t>
            </w:r>
          </w:p>
        </w:tc>
        <w:tc>
          <w:tcPr>
            <w:tcW w:w="650" w:type="dxa"/>
            <w:hideMark/>
          </w:tcPr>
          <w:p w14:paraId="7A8709E5" w14:textId="099A67D2" w:rsidR="00D81AC9" w:rsidRPr="005D63E3" w:rsidRDefault="00D81AC9" w:rsidP="005D63E3">
            <w:pPr>
              <w:pStyle w:val="Notes"/>
              <w:spacing w:before="0" w:after="60" w:line="240" w:lineRule="auto"/>
              <w:jc w:val="center"/>
              <w:rPr>
                <w:noProof/>
                <w:sz w:val="14"/>
                <w:lang w:eastAsia="en-NZ"/>
              </w:rPr>
            </w:pPr>
            <w:r w:rsidRPr="005D63E3">
              <w:rPr>
                <w:noProof/>
                <w:sz w:val="14"/>
                <w:lang w:eastAsia="en-NZ"/>
              </w:rPr>
              <w:t>13.5</w:t>
            </w:r>
          </w:p>
        </w:tc>
        <w:tc>
          <w:tcPr>
            <w:tcW w:w="650" w:type="dxa"/>
            <w:noWrap/>
            <w:hideMark/>
          </w:tcPr>
          <w:p w14:paraId="29939DF7" w14:textId="038D9798" w:rsidR="00D81AC9" w:rsidRPr="005D63E3" w:rsidRDefault="00D81AC9" w:rsidP="005D63E3">
            <w:pPr>
              <w:pStyle w:val="Notes"/>
              <w:spacing w:before="0" w:after="60" w:line="240" w:lineRule="auto"/>
              <w:jc w:val="center"/>
              <w:rPr>
                <w:noProof/>
                <w:sz w:val="14"/>
                <w:lang w:eastAsia="en-NZ"/>
              </w:rPr>
            </w:pPr>
            <w:r w:rsidRPr="005D63E3">
              <w:rPr>
                <w:noProof/>
                <w:sz w:val="14"/>
                <w:lang w:eastAsia="en-NZ"/>
              </w:rPr>
              <w:t>79.10</w:t>
            </w:r>
          </w:p>
        </w:tc>
        <w:tc>
          <w:tcPr>
            <w:tcW w:w="648" w:type="dxa"/>
            <w:noWrap/>
            <w:hideMark/>
          </w:tcPr>
          <w:p w14:paraId="1F1FC54E" w14:textId="1D8DBFA9" w:rsidR="00D81AC9" w:rsidRPr="005D63E3" w:rsidRDefault="00D81AC9" w:rsidP="005D63E3">
            <w:pPr>
              <w:pStyle w:val="Notes"/>
              <w:spacing w:before="0" w:after="60" w:line="240" w:lineRule="auto"/>
              <w:jc w:val="center"/>
              <w:rPr>
                <w:noProof/>
                <w:sz w:val="14"/>
                <w:lang w:eastAsia="en-NZ"/>
              </w:rPr>
            </w:pPr>
            <w:r w:rsidRPr="005D63E3">
              <w:rPr>
                <w:noProof/>
                <w:sz w:val="14"/>
                <w:lang w:eastAsia="en-NZ"/>
              </w:rPr>
              <w:t>11</w:t>
            </w:r>
          </w:p>
        </w:tc>
        <w:tc>
          <w:tcPr>
            <w:tcW w:w="643" w:type="dxa"/>
            <w:hideMark/>
          </w:tcPr>
          <w:p w14:paraId="20E0FA22" w14:textId="7BC5586D" w:rsidR="00D81AC9" w:rsidRPr="005D63E3" w:rsidRDefault="00D81AC9" w:rsidP="005D63E3">
            <w:pPr>
              <w:pStyle w:val="Notes"/>
              <w:spacing w:before="0" w:after="60" w:line="240" w:lineRule="auto"/>
              <w:jc w:val="center"/>
              <w:rPr>
                <w:noProof/>
                <w:sz w:val="14"/>
                <w:lang w:eastAsia="en-NZ"/>
              </w:rPr>
            </w:pPr>
            <w:r w:rsidRPr="005D63E3">
              <w:rPr>
                <w:noProof/>
                <w:sz w:val="14"/>
                <w:lang w:eastAsia="en-NZ"/>
              </w:rPr>
              <w:t>5.8</w:t>
            </w:r>
          </w:p>
        </w:tc>
        <w:tc>
          <w:tcPr>
            <w:tcW w:w="648" w:type="dxa"/>
            <w:noWrap/>
            <w:hideMark/>
          </w:tcPr>
          <w:p w14:paraId="71E8B80D" w14:textId="5CDE4315" w:rsidR="00D81AC9" w:rsidRPr="005D63E3" w:rsidRDefault="00D81AC9" w:rsidP="005D63E3">
            <w:pPr>
              <w:pStyle w:val="Notes"/>
              <w:spacing w:before="0" w:after="60" w:line="240" w:lineRule="auto"/>
              <w:jc w:val="center"/>
              <w:rPr>
                <w:noProof/>
                <w:sz w:val="14"/>
                <w:lang w:eastAsia="en-NZ"/>
              </w:rPr>
            </w:pPr>
            <w:r w:rsidRPr="005D63E3">
              <w:rPr>
                <w:noProof/>
                <w:sz w:val="14"/>
                <w:lang w:eastAsia="en-NZ"/>
              </w:rPr>
              <w:t>23.21</w:t>
            </w:r>
          </w:p>
        </w:tc>
        <w:tc>
          <w:tcPr>
            <w:tcW w:w="564" w:type="dxa"/>
            <w:noWrap/>
            <w:hideMark/>
          </w:tcPr>
          <w:p w14:paraId="07E9B26D" w14:textId="37A31B9C" w:rsidR="00D81AC9" w:rsidRPr="005D63E3" w:rsidRDefault="00D81AC9" w:rsidP="005D63E3">
            <w:pPr>
              <w:pStyle w:val="Notes"/>
              <w:spacing w:before="0" w:after="60" w:line="240" w:lineRule="auto"/>
              <w:jc w:val="center"/>
              <w:rPr>
                <w:noProof/>
                <w:sz w:val="14"/>
                <w:lang w:eastAsia="en-NZ"/>
              </w:rPr>
            </w:pPr>
            <w:r w:rsidRPr="005D63E3">
              <w:rPr>
                <w:noProof/>
                <w:sz w:val="14"/>
                <w:lang w:eastAsia="en-NZ"/>
              </w:rPr>
              <w:t>68</w:t>
            </w:r>
          </w:p>
        </w:tc>
        <w:tc>
          <w:tcPr>
            <w:tcW w:w="673" w:type="dxa"/>
            <w:hideMark/>
          </w:tcPr>
          <w:p w14:paraId="2B6EC210" w14:textId="1583282C" w:rsidR="00D81AC9" w:rsidRPr="005D63E3" w:rsidRDefault="00D81AC9" w:rsidP="005D63E3">
            <w:pPr>
              <w:pStyle w:val="Notes"/>
              <w:spacing w:before="0" w:after="60" w:line="240" w:lineRule="auto"/>
              <w:jc w:val="center"/>
              <w:rPr>
                <w:noProof/>
                <w:sz w:val="14"/>
                <w:lang w:eastAsia="en-NZ"/>
              </w:rPr>
            </w:pPr>
            <w:r w:rsidRPr="005D63E3">
              <w:rPr>
                <w:noProof/>
                <w:sz w:val="14"/>
                <w:lang w:eastAsia="en-NZ"/>
              </w:rPr>
              <w:t>9.6</w:t>
            </w:r>
          </w:p>
        </w:tc>
        <w:tc>
          <w:tcPr>
            <w:tcW w:w="678" w:type="dxa"/>
            <w:noWrap/>
            <w:hideMark/>
          </w:tcPr>
          <w:p w14:paraId="531797B5" w14:textId="63A8DB2D" w:rsidR="00D81AC9" w:rsidRPr="005D63E3" w:rsidRDefault="00D81AC9" w:rsidP="005D63E3">
            <w:pPr>
              <w:pStyle w:val="Notes"/>
              <w:spacing w:before="0" w:after="60" w:line="240" w:lineRule="auto"/>
              <w:jc w:val="center"/>
              <w:rPr>
                <w:noProof/>
                <w:sz w:val="14"/>
                <w:lang w:eastAsia="en-NZ"/>
              </w:rPr>
            </w:pPr>
            <w:r w:rsidRPr="005D63E3">
              <w:rPr>
                <w:noProof/>
                <w:sz w:val="14"/>
                <w:lang w:eastAsia="en-NZ"/>
              </w:rPr>
              <w:t>128.06</w:t>
            </w:r>
          </w:p>
        </w:tc>
      </w:tr>
      <w:tr w:rsidR="00D81AC9" w:rsidRPr="005D63E3" w14:paraId="3E6BF28F" w14:textId="77777777" w:rsidTr="005D63E3">
        <w:tc>
          <w:tcPr>
            <w:tcW w:w="1459" w:type="dxa"/>
            <w:noWrap/>
            <w:hideMark/>
          </w:tcPr>
          <w:p w14:paraId="3B853B86" w14:textId="77777777" w:rsidR="00D81AC9" w:rsidRPr="005D63E3" w:rsidRDefault="00D81AC9" w:rsidP="005D63E3">
            <w:pPr>
              <w:pStyle w:val="Notes"/>
              <w:spacing w:before="0" w:after="60" w:line="240" w:lineRule="auto"/>
              <w:rPr>
                <w:noProof/>
                <w:sz w:val="14"/>
                <w:lang w:eastAsia="en-NZ"/>
              </w:rPr>
            </w:pPr>
            <w:r w:rsidRPr="005D63E3">
              <w:rPr>
                <w:noProof/>
                <w:sz w:val="14"/>
                <w:lang w:eastAsia="en-NZ"/>
              </w:rPr>
              <w:t>32–36</w:t>
            </w:r>
          </w:p>
        </w:tc>
        <w:tc>
          <w:tcPr>
            <w:tcW w:w="723" w:type="dxa"/>
            <w:noWrap/>
            <w:hideMark/>
          </w:tcPr>
          <w:p w14:paraId="01496803" w14:textId="5FED3A38" w:rsidR="00D81AC9" w:rsidRPr="005D63E3" w:rsidRDefault="00D81AC9" w:rsidP="005D63E3">
            <w:pPr>
              <w:pStyle w:val="Notes"/>
              <w:spacing w:before="0" w:after="60" w:line="240" w:lineRule="auto"/>
              <w:jc w:val="center"/>
              <w:rPr>
                <w:noProof/>
                <w:sz w:val="14"/>
                <w:lang w:eastAsia="en-NZ"/>
              </w:rPr>
            </w:pPr>
            <w:r w:rsidRPr="005D63E3">
              <w:rPr>
                <w:noProof/>
                <w:sz w:val="14"/>
                <w:lang w:eastAsia="en-NZ"/>
              </w:rPr>
              <w:t>4,074</w:t>
            </w:r>
          </w:p>
        </w:tc>
        <w:tc>
          <w:tcPr>
            <w:tcW w:w="688" w:type="dxa"/>
            <w:hideMark/>
          </w:tcPr>
          <w:p w14:paraId="7827F6E1" w14:textId="53A3D1CA" w:rsidR="00D81AC9" w:rsidRPr="005D63E3" w:rsidRDefault="00D81AC9" w:rsidP="005D63E3">
            <w:pPr>
              <w:pStyle w:val="Notes"/>
              <w:spacing w:before="0" w:after="60" w:line="240" w:lineRule="auto"/>
              <w:jc w:val="center"/>
              <w:rPr>
                <w:noProof/>
                <w:sz w:val="14"/>
                <w:lang w:eastAsia="en-NZ"/>
              </w:rPr>
            </w:pPr>
            <w:r w:rsidRPr="005D63E3">
              <w:rPr>
                <w:noProof/>
                <w:sz w:val="14"/>
                <w:lang w:eastAsia="en-NZ"/>
              </w:rPr>
              <w:t>6.4</w:t>
            </w:r>
          </w:p>
        </w:tc>
        <w:tc>
          <w:tcPr>
            <w:tcW w:w="650" w:type="dxa"/>
            <w:hideMark/>
          </w:tcPr>
          <w:p w14:paraId="303713FF" w14:textId="4EB4130A" w:rsidR="00D81AC9" w:rsidRPr="005D63E3" w:rsidRDefault="00D81AC9" w:rsidP="005D63E3">
            <w:pPr>
              <w:pStyle w:val="Notes"/>
              <w:spacing w:before="0" w:after="60" w:line="240" w:lineRule="auto"/>
              <w:jc w:val="center"/>
              <w:rPr>
                <w:noProof/>
                <w:sz w:val="14"/>
                <w:lang w:eastAsia="en-NZ"/>
              </w:rPr>
            </w:pPr>
            <w:r w:rsidRPr="005D63E3">
              <w:rPr>
                <w:noProof/>
                <w:sz w:val="14"/>
                <w:lang w:eastAsia="en-NZ"/>
              </w:rPr>
              <w:t>8</w:t>
            </w:r>
          </w:p>
        </w:tc>
        <w:tc>
          <w:tcPr>
            <w:tcW w:w="650" w:type="dxa"/>
            <w:hideMark/>
          </w:tcPr>
          <w:p w14:paraId="4C06DF33" w14:textId="7CC6DEAD" w:rsidR="00D81AC9" w:rsidRPr="005D63E3" w:rsidRDefault="00D81AC9" w:rsidP="005D63E3">
            <w:pPr>
              <w:pStyle w:val="Notes"/>
              <w:spacing w:before="0" w:after="60" w:line="240" w:lineRule="auto"/>
              <w:jc w:val="center"/>
              <w:rPr>
                <w:noProof/>
                <w:sz w:val="14"/>
                <w:lang w:eastAsia="en-NZ"/>
              </w:rPr>
            </w:pPr>
            <w:r w:rsidRPr="005D63E3">
              <w:rPr>
                <w:noProof/>
                <w:sz w:val="14"/>
                <w:lang w:eastAsia="en-NZ"/>
              </w:rPr>
              <w:t>3.9</w:t>
            </w:r>
          </w:p>
        </w:tc>
        <w:tc>
          <w:tcPr>
            <w:tcW w:w="650" w:type="dxa"/>
            <w:hideMark/>
          </w:tcPr>
          <w:p w14:paraId="3EAD7EE5" w14:textId="7459832A" w:rsidR="00D81AC9" w:rsidRPr="005D63E3" w:rsidRDefault="00D81AC9" w:rsidP="005D63E3">
            <w:pPr>
              <w:pStyle w:val="Notes"/>
              <w:spacing w:before="0" w:after="60" w:line="240" w:lineRule="auto"/>
              <w:jc w:val="center"/>
              <w:rPr>
                <w:noProof/>
                <w:sz w:val="14"/>
                <w:lang w:eastAsia="en-NZ"/>
              </w:rPr>
            </w:pPr>
            <w:r w:rsidRPr="005D63E3">
              <w:rPr>
                <w:noProof/>
                <w:sz w:val="14"/>
                <w:lang w:eastAsia="en-NZ"/>
              </w:rPr>
              <w:t>1.96</w:t>
            </w:r>
          </w:p>
        </w:tc>
        <w:tc>
          <w:tcPr>
            <w:tcW w:w="650" w:type="dxa"/>
            <w:noWrap/>
            <w:hideMark/>
          </w:tcPr>
          <w:p w14:paraId="20E9E917" w14:textId="199D21A2" w:rsidR="00D81AC9" w:rsidRPr="005D63E3" w:rsidRDefault="00D81AC9" w:rsidP="005D63E3">
            <w:pPr>
              <w:pStyle w:val="Notes"/>
              <w:spacing w:before="0" w:after="60" w:line="240" w:lineRule="auto"/>
              <w:jc w:val="center"/>
              <w:rPr>
                <w:noProof/>
                <w:sz w:val="14"/>
                <w:lang w:eastAsia="en-NZ"/>
              </w:rPr>
            </w:pPr>
            <w:r w:rsidRPr="005D63E3">
              <w:rPr>
                <w:noProof/>
                <w:sz w:val="14"/>
                <w:lang w:eastAsia="en-NZ"/>
              </w:rPr>
              <w:t>54</w:t>
            </w:r>
          </w:p>
        </w:tc>
        <w:tc>
          <w:tcPr>
            <w:tcW w:w="650" w:type="dxa"/>
            <w:hideMark/>
          </w:tcPr>
          <w:p w14:paraId="489FDF49" w14:textId="3C1FF754" w:rsidR="00D81AC9" w:rsidRPr="005D63E3" w:rsidRDefault="00D81AC9" w:rsidP="005D63E3">
            <w:pPr>
              <w:pStyle w:val="Notes"/>
              <w:spacing w:before="0" w:after="60" w:line="240" w:lineRule="auto"/>
              <w:jc w:val="center"/>
              <w:rPr>
                <w:noProof/>
                <w:sz w:val="14"/>
                <w:lang w:eastAsia="en-NZ"/>
              </w:rPr>
            </w:pPr>
            <w:r w:rsidRPr="005D63E3">
              <w:rPr>
                <w:noProof/>
                <w:sz w:val="14"/>
                <w:lang w:eastAsia="en-NZ"/>
              </w:rPr>
              <w:t>17.4</w:t>
            </w:r>
          </w:p>
        </w:tc>
        <w:tc>
          <w:tcPr>
            <w:tcW w:w="650" w:type="dxa"/>
            <w:noWrap/>
            <w:hideMark/>
          </w:tcPr>
          <w:p w14:paraId="3845DBBF" w14:textId="31602330" w:rsidR="00D81AC9" w:rsidRPr="005D63E3" w:rsidRDefault="00D81AC9" w:rsidP="005D63E3">
            <w:pPr>
              <w:pStyle w:val="Notes"/>
              <w:spacing w:before="0" w:after="60" w:line="240" w:lineRule="auto"/>
              <w:jc w:val="center"/>
              <w:rPr>
                <w:noProof/>
                <w:sz w:val="14"/>
                <w:lang w:eastAsia="en-NZ"/>
              </w:rPr>
            </w:pPr>
            <w:r w:rsidRPr="005D63E3">
              <w:rPr>
                <w:noProof/>
                <w:sz w:val="14"/>
                <w:lang w:eastAsia="en-NZ"/>
              </w:rPr>
              <w:t>13.25</w:t>
            </w:r>
          </w:p>
        </w:tc>
        <w:tc>
          <w:tcPr>
            <w:tcW w:w="648" w:type="dxa"/>
            <w:noWrap/>
            <w:hideMark/>
          </w:tcPr>
          <w:p w14:paraId="6B0BFB43" w14:textId="07700648" w:rsidR="00D81AC9" w:rsidRPr="005D63E3" w:rsidRDefault="00D81AC9" w:rsidP="005D63E3">
            <w:pPr>
              <w:pStyle w:val="Notes"/>
              <w:spacing w:before="0" w:after="60" w:line="240" w:lineRule="auto"/>
              <w:jc w:val="center"/>
              <w:rPr>
                <w:noProof/>
                <w:sz w:val="14"/>
                <w:lang w:eastAsia="en-NZ"/>
              </w:rPr>
            </w:pPr>
            <w:r w:rsidRPr="005D63E3">
              <w:rPr>
                <w:noProof/>
                <w:sz w:val="14"/>
                <w:lang w:eastAsia="en-NZ"/>
              </w:rPr>
              <w:t>22</w:t>
            </w:r>
          </w:p>
        </w:tc>
        <w:tc>
          <w:tcPr>
            <w:tcW w:w="643" w:type="dxa"/>
            <w:hideMark/>
          </w:tcPr>
          <w:p w14:paraId="45B3211E" w14:textId="6FAD9DC5" w:rsidR="00D81AC9" w:rsidRPr="005D63E3" w:rsidRDefault="00D81AC9" w:rsidP="005D63E3">
            <w:pPr>
              <w:pStyle w:val="Notes"/>
              <w:spacing w:before="0" w:after="60" w:line="240" w:lineRule="auto"/>
              <w:jc w:val="center"/>
              <w:rPr>
                <w:noProof/>
                <w:sz w:val="14"/>
                <w:lang w:eastAsia="en-NZ"/>
              </w:rPr>
            </w:pPr>
            <w:r w:rsidRPr="005D63E3">
              <w:rPr>
                <w:noProof/>
                <w:sz w:val="14"/>
                <w:lang w:eastAsia="en-NZ"/>
              </w:rPr>
              <w:t>11.5</w:t>
            </w:r>
          </w:p>
        </w:tc>
        <w:tc>
          <w:tcPr>
            <w:tcW w:w="648" w:type="dxa"/>
            <w:noWrap/>
            <w:hideMark/>
          </w:tcPr>
          <w:p w14:paraId="040A4568" w14:textId="728A6F72" w:rsidR="00D81AC9" w:rsidRPr="005D63E3" w:rsidRDefault="00D81AC9" w:rsidP="005D63E3">
            <w:pPr>
              <w:pStyle w:val="Notes"/>
              <w:spacing w:before="0" w:after="60" w:line="240" w:lineRule="auto"/>
              <w:jc w:val="center"/>
              <w:rPr>
                <w:noProof/>
                <w:sz w:val="14"/>
                <w:lang w:eastAsia="en-NZ"/>
              </w:rPr>
            </w:pPr>
            <w:r w:rsidRPr="005D63E3">
              <w:rPr>
                <w:noProof/>
                <w:sz w:val="14"/>
                <w:lang w:eastAsia="en-NZ"/>
              </w:rPr>
              <w:t>5.48</w:t>
            </w:r>
          </w:p>
        </w:tc>
        <w:tc>
          <w:tcPr>
            <w:tcW w:w="564" w:type="dxa"/>
            <w:noWrap/>
            <w:hideMark/>
          </w:tcPr>
          <w:p w14:paraId="19156187" w14:textId="46794274" w:rsidR="00D81AC9" w:rsidRPr="005D63E3" w:rsidRDefault="00D81AC9" w:rsidP="005D63E3">
            <w:pPr>
              <w:pStyle w:val="Notes"/>
              <w:spacing w:before="0" w:after="60" w:line="240" w:lineRule="auto"/>
              <w:jc w:val="center"/>
              <w:rPr>
                <w:noProof/>
                <w:sz w:val="14"/>
                <w:lang w:eastAsia="en-NZ"/>
              </w:rPr>
            </w:pPr>
            <w:r w:rsidRPr="005D63E3">
              <w:rPr>
                <w:noProof/>
                <w:sz w:val="14"/>
                <w:lang w:eastAsia="en-NZ"/>
              </w:rPr>
              <w:t>84</w:t>
            </w:r>
          </w:p>
        </w:tc>
        <w:tc>
          <w:tcPr>
            <w:tcW w:w="673" w:type="dxa"/>
            <w:hideMark/>
          </w:tcPr>
          <w:p w14:paraId="644B3B1A" w14:textId="34F73262" w:rsidR="00D81AC9" w:rsidRPr="005D63E3" w:rsidRDefault="00D81AC9" w:rsidP="005D63E3">
            <w:pPr>
              <w:pStyle w:val="Notes"/>
              <w:spacing w:before="0" w:after="60" w:line="240" w:lineRule="auto"/>
              <w:jc w:val="center"/>
              <w:rPr>
                <w:noProof/>
                <w:sz w:val="14"/>
                <w:lang w:eastAsia="en-NZ"/>
              </w:rPr>
            </w:pPr>
            <w:r w:rsidRPr="005D63E3">
              <w:rPr>
                <w:noProof/>
                <w:sz w:val="14"/>
                <w:lang w:eastAsia="en-NZ"/>
              </w:rPr>
              <w:t>11.9</w:t>
            </w:r>
          </w:p>
        </w:tc>
        <w:tc>
          <w:tcPr>
            <w:tcW w:w="678" w:type="dxa"/>
            <w:noWrap/>
            <w:hideMark/>
          </w:tcPr>
          <w:p w14:paraId="35274417" w14:textId="0A54B611" w:rsidR="00D81AC9" w:rsidRPr="005D63E3" w:rsidRDefault="00D81AC9" w:rsidP="005D63E3">
            <w:pPr>
              <w:pStyle w:val="Notes"/>
              <w:spacing w:before="0" w:after="60" w:line="240" w:lineRule="auto"/>
              <w:jc w:val="center"/>
              <w:rPr>
                <w:noProof/>
                <w:sz w:val="14"/>
                <w:lang w:eastAsia="en-NZ"/>
              </w:rPr>
            </w:pPr>
            <w:r w:rsidRPr="005D63E3">
              <w:rPr>
                <w:noProof/>
                <w:sz w:val="14"/>
                <w:lang w:eastAsia="en-NZ"/>
              </w:rPr>
              <w:t>20.62</w:t>
            </w:r>
          </w:p>
        </w:tc>
      </w:tr>
      <w:tr w:rsidR="00D81AC9" w:rsidRPr="005D63E3" w14:paraId="46F51167" w14:textId="77777777" w:rsidTr="005D63E3">
        <w:tc>
          <w:tcPr>
            <w:tcW w:w="1459" w:type="dxa"/>
            <w:noWrap/>
            <w:hideMark/>
          </w:tcPr>
          <w:p w14:paraId="4E45275F" w14:textId="77777777" w:rsidR="00D81AC9" w:rsidRPr="005D63E3" w:rsidRDefault="00D81AC9" w:rsidP="005D63E3">
            <w:pPr>
              <w:pStyle w:val="Notes"/>
              <w:spacing w:before="0" w:after="60" w:line="240" w:lineRule="auto"/>
              <w:rPr>
                <w:noProof/>
                <w:sz w:val="14"/>
                <w:lang w:eastAsia="en-NZ"/>
              </w:rPr>
            </w:pPr>
            <w:r w:rsidRPr="005D63E3">
              <w:rPr>
                <w:noProof/>
                <w:sz w:val="14"/>
                <w:lang w:eastAsia="en-NZ"/>
              </w:rPr>
              <w:t>37–40</w:t>
            </w:r>
          </w:p>
        </w:tc>
        <w:tc>
          <w:tcPr>
            <w:tcW w:w="723" w:type="dxa"/>
            <w:noWrap/>
            <w:hideMark/>
          </w:tcPr>
          <w:p w14:paraId="4E045608" w14:textId="6ED96332" w:rsidR="00D81AC9" w:rsidRPr="005D63E3" w:rsidRDefault="00D81AC9" w:rsidP="005D63E3">
            <w:pPr>
              <w:pStyle w:val="Notes"/>
              <w:spacing w:before="0" w:after="60" w:line="240" w:lineRule="auto"/>
              <w:jc w:val="center"/>
              <w:rPr>
                <w:noProof/>
                <w:sz w:val="14"/>
                <w:lang w:eastAsia="en-NZ"/>
              </w:rPr>
            </w:pPr>
            <w:r w:rsidRPr="005D63E3">
              <w:rPr>
                <w:noProof/>
                <w:sz w:val="14"/>
                <w:lang w:eastAsia="en-NZ"/>
              </w:rPr>
              <w:t>48,823</w:t>
            </w:r>
          </w:p>
        </w:tc>
        <w:tc>
          <w:tcPr>
            <w:tcW w:w="688" w:type="dxa"/>
            <w:hideMark/>
          </w:tcPr>
          <w:p w14:paraId="176547AD" w14:textId="24BF57C6" w:rsidR="00D81AC9" w:rsidRPr="005D63E3" w:rsidRDefault="00D81AC9" w:rsidP="005D63E3">
            <w:pPr>
              <w:pStyle w:val="Notes"/>
              <w:spacing w:before="0" w:after="60" w:line="240" w:lineRule="auto"/>
              <w:jc w:val="center"/>
              <w:rPr>
                <w:noProof/>
                <w:sz w:val="14"/>
                <w:lang w:eastAsia="en-NZ"/>
              </w:rPr>
            </w:pPr>
            <w:r w:rsidRPr="005D63E3">
              <w:rPr>
                <w:noProof/>
                <w:sz w:val="14"/>
                <w:lang w:eastAsia="en-NZ"/>
              </w:rPr>
              <w:t>77.1</w:t>
            </w:r>
          </w:p>
        </w:tc>
        <w:tc>
          <w:tcPr>
            <w:tcW w:w="650" w:type="dxa"/>
            <w:hideMark/>
          </w:tcPr>
          <w:p w14:paraId="237B785D" w14:textId="4A4AB6DE" w:rsidR="00D81AC9" w:rsidRPr="005D63E3" w:rsidRDefault="00D81AC9" w:rsidP="005D63E3">
            <w:pPr>
              <w:pStyle w:val="Notes"/>
              <w:spacing w:before="0" w:after="60" w:line="240" w:lineRule="auto"/>
              <w:jc w:val="center"/>
              <w:rPr>
                <w:noProof/>
                <w:sz w:val="14"/>
                <w:lang w:eastAsia="en-NZ"/>
              </w:rPr>
            </w:pPr>
            <w:r w:rsidRPr="005D63E3">
              <w:rPr>
                <w:noProof/>
                <w:sz w:val="14"/>
                <w:lang w:eastAsia="en-NZ"/>
              </w:rPr>
              <w:t>&lt;3</w:t>
            </w:r>
          </w:p>
        </w:tc>
        <w:tc>
          <w:tcPr>
            <w:tcW w:w="650" w:type="dxa"/>
            <w:hideMark/>
          </w:tcPr>
          <w:p w14:paraId="52C54A52" w14:textId="196FA3B0" w:rsidR="00D81AC9" w:rsidRPr="005D63E3" w:rsidRDefault="00D81AC9" w:rsidP="005D63E3">
            <w:pPr>
              <w:pStyle w:val="Notes"/>
              <w:spacing w:before="0" w:after="60" w:line="240" w:lineRule="auto"/>
              <w:jc w:val="center"/>
              <w:rPr>
                <w:noProof/>
                <w:sz w:val="14"/>
                <w:lang w:eastAsia="en-NZ"/>
              </w:rPr>
            </w:pPr>
            <w:r w:rsidRPr="005D63E3">
              <w:rPr>
                <w:noProof/>
                <w:sz w:val="14"/>
                <w:lang w:eastAsia="en-NZ"/>
              </w:rPr>
              <w:t>x</w:t>
            </w:r>
          </w:p>
        </w:tc>
        <w:tc>
          <w:tcPr>
            <w:tcW w:w="650" w:type="dxa"/>
            <w:hideMark/>
          </w:tcPr>
          <w:p w14:paraId="75C11104" w14:textId="4AB3616A" w:rsidR="00D81AC9" w:rsidRPr="005D63E3" w:rsidRDefault="00D81AC9" w:rsidP="005D63E3">
            <w:pPr>
              <w:pStyle w:val="Notes"/>
              <w:spacing w:before="0" w:after="60" w:line="240" w:lineRule="auto"/>
              <w:jc w:val="center"/>
              <w:rPr>
                <w:noProof/>
                <w:sz w:val="14"/>
                <w:lang w:eastAsia="en-NZ"/>
              </w:rPr>
            </w:pPr>
            <w:r w:rsidRPr="005D63E3">
              <w:rPr>
                <w:noProof/>
                <w:sz w:val="14"/>
                <w:lang w:eastAsia="en-NZ"/>
              </w:rPr>
              <w:t>s</w:t>
            </w:r>
          </w:p>
        </w:tc>
        <w:tc>
          <w:tcPr>
            <w:tcW w:w="650" w:type="dxa"/>
            <w:noWrap/>
            <w:hideMark/>
          </w:tcPr>
          <w:p w14:paraId="0AB6AF82" w14:textId="553CC791" w:rsidR="00D81AC9" w:rsidRPr="005D63E3" w:rsidRDefault="00D81AC9" w:rsidP="005D63E3">
            <w:pPr>
              <w:pStyle w:val="Notes"/>
              <w:spacing w:before="0" w:after="60" w:line="240" w:lineRule="auto"/>
              <w:jc w:val="center"/>
              <w:rPr>
                <w:noProof/>
                <w:sz w:val="14"/>
                <w:lang w:eastAsia="en-NZ"/>
              </w:rPr>
            </w:pPr>
            <w:r w:rsidRPr="005D63E3">
              <w:rPr>
                <w:noProof/>
                <w:sz w:val="14"/>
                <w:lang w:eastAsia="en-NZ"/>
              </w:rPr>
              <w:t>50</w:t>
            </w:r>
          </w:p>
        </w:tc>
        <w:tc>
          <w:tcPr>
            <w:tcW w:w="650" w:type="dxa"/>
            <w:hideMark/>
          </w:tcPr>
          <w:p w14:paraId="1D77B4D1" w14:textId="17C0F360" w:rsidR="00D81AC9" w:rsidRPr="005D63E3" w:rsidRDefault="00D81AC9" w:rsidP="005D63E3">
            <w:pPr>
              <w:pStyle w:val="Notes"/>
              <w:spacing w:before="0" w:after="60" w:line="240" w:lineRule="auto"/>
              <w:jc w:val="center"/>
              <w:rPr>
                <w:noProof/>
                <w:sz w:val="14"/>
                <w:lang w:eastAsia="en-NZ"/>
              </w:rPr>
            </w:pPr>
            <w:r w:rsidRPr="005D63E3">
              <w:rPr>
                <w:noProof/>
                <w:sz w:val="14"/>
                <w:lang w:eastAsia="en-NZ"/>
              </w:rPr>
              <w:t>16.1</w:t>
            </w:r>
          </w:p>
        </w:tc>
        <w:tc>
          <w:tcPr>
            <w:tcW w:w="650" w:type="dxa"/>
            <w:noWrap/>
            <w:hideMark/>
          </w:tcPr>
          <w:p w14:paraId="14607E4F" w14:textId="60455A5A" w:rsidR="00D81AC9" w:rsidRPr="005D63E3" w:rsidRDefault="00D81AC9" w:rsidP="005D63E3">
            <w:pPr>
              <w:pStyle w:val="Notes"/>
              <w:spacing w:before="0" w:after="60" w:line="240" w:lineRule="auto"/>
              <w:jc w:val="center"/>
              <w:rPr>
                <w:noProof/>
                <w:sz w:val="14"/>
                <w:lang w:eastAsia="en-NZ"/>
              </w:rPr>
            </w:pPr>
            <w:r w:rsidRPr="005D63E3">
              <w:rPr>
                <w:noProof/>
                <w:sz w:val="14"/>
                <w:lang w:eastAsia="en-NZ"/>
              </w:rPr>
              <w:t>1.02</w:t>
            </w:r>
          </w:p>
        </w:tc>
        <w:tc>
          <w:tcPr>
            <w:tcW w:w="648" w:type="dxa"/>
            <w:noWrap/>
            <w:hideMark/>
          </w:tcPr>
          <w:p w14:paraId="54DA6202" w14:textId="0DB7D640" w:rsidR="00D81AC9" w:rsidRPr="005D63E3" w:rsidRDefault="00D81AC9" w:rsidP="005D63E3">
            <w:pPr>
              <w:pStyle w:val="Notes"/>
              <w:spacing w:before="0" w:after="60" w:line="240" w:lineRule="auto"/>
              <w:jc w:val="center"/>
              <w:rPr>
                <w:noProof/>
                <w:sz w:val="14"/>
                <w:lang w:eastAsia="en-NZ"/>
              </w:rPr>
            </w:pPr>
            <w:r w:rsidRPr="005D63E3">
              <w:rPr>
                <w:noProof/>
                <w:sz w:val="14"/>
                <w:lang w:eastAsia="en-NZ"/>
              </w:rPr>
              <w:t>47</w:t>
            </w:r>
          </w:p>
        </w:tc>
        <w:tc>
          <w:tcPr>
            <w:tcW w:w="643" w:type="dxa"/>
            <w:hideMark/>
          </w:tcPr>
          <w:p w14:paraId="58EEC13D" w14:textId="60A3146A" w:rsidR="00D81AC9" w:rsidRPr="005D63E3" w:rsidRDefault="00D81AC9" w:rsidP="005D63E3">
            <w:pPr>
              <w:pStyle w:val="Notes"/>
              <w:spacing w:before="0" w:after="60" w:line="240" w:lineRule="auto"/>
              <w:jc w:val="center"/>
              <w:rPr>
                <w:noProof/>
                <w:sz w:val="14"/>
                <w:lang w:eastAsia="en-NZ"/>
              </w:rPr>
            </w:pPr>
            <w:r w:rsidRPr="005D63E3">
              <w:rPr>
                <w:noProof/>
                <w:sz w:val="14"/>
                <w:lang w:eastAsia="en-NZ"/>
              </w:rPr>
              <w:t>24.6</w:t>
            </w:r>
          </w:p>
        </w:tc>
        <w:tc>
          <w:tcPr>
            <w:tcW w:w="648" w:type="dxa"/>
            <w:noWrap/>
            <w:hideMark/>
          </w:tcPr>
          <w:p w14:paraId="5A782B2F" w14:textId="6B530511" w:rsidR="00D81AC9" w:rsidRPr="005D63E3" w:rsidRDefault="00D81AC9" w:rsidP="005D63E3">
            <w:pPr>
              <w:pStyle w:val="Notes"/>
              <w:spacing w:before="0" w:after="60" w:line="240" w:lineRule="auto"/>
              <w:jc w:val="center"/>
              <w:rPr>
                <w:noProof/>
                <w:sz w:val="14"/>
                <w:lang w:eastAsia="en-NZ"/>
              </w:rPr>
            </w:pPr>
            <w:r w:rsidRPr="005D63E3">
              <w:rPr>
                <w:noProof/>
                <w:sz w:val="14"/>
                <w:lang w:eastAsia="en-NZ"/>
              </w:rPr>
              <w:t>0.96</w:t>
            </w:r>
          </w:p>
        </w:tc>
        <w:tc>
          <w:tcPr>
            <w:tcW w:w="564" w:type="dxa"/>
            <w:noWrap/>
            <w:hideMark/>
          </w:tcPr>
          <w:p w14:paraId="4F1D84BD" w14:textId="0C376210" w:rsidR="00D81AC9" w:rsidRPr="005D63E3" w:rsidRDefault="00D81AC9" w:rsidP="005D63E3">
            <w:pPr>
              <w:pStyle w:val="Notes"/>
              <w:spacing w:before="0" w:after="60" w:line="240" w:lineRule="auto"/>
              <w:jc w:val="center"/>
              <w:rPr>
                <w:noProof/>
                <w:sz w:val="14"/>
                <w:lang w:eastAsia="en-NZ"/>
              </w:rPr>
            </w:pPr>
            <w:r w:rsidRPr="005D63E3">
              <w:rPr>
                <w:noProof/>
                <w:sz w:val="14"/>
                <w:lang w:eastAsia="en-NZ"/>
              </w:rPr>
              <w:t>98</w:t>
            </w:r>
          </w:p>
        </w:tc>
        <w:tc>
          <w:tcPr>
            <w:tcW w:w="673" w:type="dxa"/>
            <w:hideMark/>
          </w:tcPr>
          <w:p w14:paraId="3A7A1842" w14:textId="43B9B05E" w:rsidR="00D81AC9" w:rsidRPr="005D63E3" w:rsidRDefault="00D81AC9" w:rsidP="005D63E3">
            <w:pPr>
              <w:pStyle w:val="Notes"/>
              <w:spacing w:before="0" w:after="60" w:line="240" w:lineRule="auto"/>
              <w:jc w:val="center"/>
              <w:rPr>
                <w:noProof/>
                <w:sz w:val="14"/>
                <w:lang w:eastAsia="en-NZ"/>
              </w:rPr>
            </w:pPr>
            <w:r w:rsidRPr="005D63E3">
              <w:rPr>
                <w:noProof/>
                <w:sz w:val="14"/>
                <w:lang w:eastAsia="en-NZ"/>
              </w:rPr>
              <w:t>13.9</w:t>
            </w:r>
          </w:p>
        </w:tc>
        <w:tc>
          <w:tcPr>
            <w:tcW w:w="678" w:type="dxa"/>
            <w:noWrap/>
            <w:hideMark/>
          </w:tcPr>
          <w:p w14:paraId="79016E65" w14:textId="45AFD499" w:rsidR="00D81AC9" w:rsidRPr="005D63E3" w:rsidRDefault="00D81AC9" w:rsidP="005D63E3">
            <w:pPr>
              <w:pStyle w:val="Notes"/>
              <w:spacing w:before="0" w:after="60" w:line="240" w:lineRule="auto"/>
              <w:jc w:val="center"/>
              <w:rPr>
                <w:noProof/>
                <w:sz w:val="14"/>
                <w:lang w:eastAsia="en-NZ"/>
              </w:rPr>
            </w:pPr>
            <w:r w:rsidRPr="005D63E3">
              <w:rPr>
                <w:noProof/>
                <w:sz w:val="14"/>
                <w:lang w:eastAsia="en-NZ"/>
              </w:rPr>
              <w:t>2.01</w:t>
            </w:r>
          </w:p>
        </w:tc>
      </w:tr>
      <w:tr w:rsidR="00D81AC9" w:rsidRPr="005D63E3" w14:paraId="58669752" w14:textId="77777777" w:rsidTr="005D63E3">
        <w:tc>
          <w:tcPr>
            <w:tcW w:w="1459" w:type="dxa"/>
            <w:noWrap/>
            <w:hideMark/>
          </w:tcPr>
          <w:p w14:paraId="42A967DF" w14:textId="77777777" w:rsidR="00D81AC9" w:rsidRPr="005D63E3" w:rsidRDefault="00D81AC9" w:rsidP="005D63E3">
            <w:pPr>
              <w:pStyle w:val="Notes"/>
              <w:spacing w:before="0" w:after="60" w:line="240" w:lineRule="auto"/>
              <w:rPr>
                <w:noProof/>
                <w:sz w:val="14"/>
                <w:lang w:eastAsia="en-NZ"/>
              </w:rPr>
            </w:pPr>
            <w:r w:rsidRPr="005D63E3">
              <w:rPr>
                <w:noProof/>
                <w:sz w:val="14"/>
                <w:lang w:eastAsia="en-NZ"/>
              </w:rPr>
              <w:t>≥41</w:t>
            </w:r>
          </w:p>
        </w:tc>
        <w:tc>
          <w:tcPr>
            <w:tcW w:w="723" w:type="dxa"/>
            <w:noWrap/>
            <w:hideMark/>
          </w:tcPr>
          <w:p w14:paraId="7802AC7A" w14:textId="057BD23E" w:rsidR="00D81AC9" w:rsidRPr="005D63E3" w:rsidRDefault="00D81AC9" w:rsidP="005D63E3">
            <w:pPr>
              <w:pStyle w:val="Notes"/>
              <w:spacing w:before="0" w:after="60" w:line="240" w:lineRule="auto"/>
              <w:jc w:val="center"/>
              <w:rPr>
                <w:noProof/>
                <w:sz w:val="14"/>
                <w:lang w:eastAsia="en-NZ"/>
              </w:rPr>
            </w:pPr>
            <w:r w:rsidRPr="005D63E3">
              <w:rPr>
                <w:noProof/>
                <w:sz w:val="14"/>
                <w:lang w:eastAsia="en-NZ"/>
              </w:rPr>
              <w:t>8,723</w:t>
            </w:r>
          </w:p>
        </w:tc>
        <w:tc>
          <w:tcPr>
            <w:tcW w:w="688" w:type="dxa"/>
            <w:hideMark/>
          </w:tcPr>
          <w:p w14:paraId="199FB5B1" w14:textId="7A3D5422" w:rsidR="00D81AC9" w:rsidRPr="005D63E3" w:rsidRDefault="00D81AC9" w:rsidP="005D63E3">
            <w:pPr>
              <w:pStyle w:val="Notes"/>
              <w:spacing w:before="0" w:after="60" w:line="240" w:lineRule="auto"/>
              <w:jc w:val="center"/>
              <w:rPr>
                <w:noProof/>
                <w:sz w:val="14"/>
                <w:lang w:eastAsia="en-NZ"/>
              </w:rPr>
            </w:pPr>
            <w:r w:rsidRPr="005D63E3">
              <w:rPr>
                <w:noProof/>
                <w:sz w:val="14"/>
                <w:lang w:eastAsia="en-NZ"/>
              </w:rPr>
              <w:t>13.8</w:t>
            </w:r>
          </w:p>
        </w:tc>
        <w:tc>
          <w:tcPr>
            <w:tcW w:w="650" w:type="dxa"/>
            <w:hideMark/>
          </w:tcPr>
          <w:p w14:paraId="1F09F409" w14:textId="3170A945" w:rsidR="00D81AC9" w:rsidRPr="005D63E3" w:rsidRDefault="00D81AC9" w:rsidP="005D63E3">
            <w:pPr>
              <w:pStyle w:val="Notes"/>
              <w:spacing w:before="0" w:after="60" w:line="240" w:lineRule="auto"/>
              <w:jc w:val="center"/>
              <w:rPr>
                <w:noProof/>
                <w:sz w:val="14"/>
                <w:lang w:eastAsia="en-NZ"/>
              </w:rPr>
            </w:pPr>
            <w:r w:rsidRPr="005D63E3">
              <w:rPr>
                <w:noProof/>
                <w:sz w:val="14"/>
                <w:lang w:eastAsia="en-NZ"/>
              </w:rPr>
              <w:t>-</w:t>
            </w:r>
          </w:p>
        </w:tc>
        <w:tc>
          <w:tcPr>
            <w:tcW w:w="650" w:type="dxa"/>
            <w:hideMark/>
          </w:tcPr>
          <w:p w14:paraId="5BE3C19A" w14:textId="3CAEFD75" w:rsidR="00D81AC9" w:rsidRPr="005D63E3" w:rsidRDefault="00D81AC9" w:rsidP="005D63E3">
            <w:pPr>
              <w:pStyle w:val="Notes"/>
              <w:spacing w:before="0" w:after="60" w:line="240" w:lineRule="auto"/>
              <w:jc w:val="center"/>
              <w:rPr>
                <w:noProof/>
                <w:sz w:val="14"/>
                <w:lang w:eastAsia="en-NZ"/>
              </w:rPr>
            </w:pPr>
            <w:r w:rsidRPr="005D63E3">
              <w:rPr>
                <w:noProof/>
                <w:sz w:val="14"/>
                <w:lang w:eastAsia="en-NZ"/>
              </w:rPr>
              <w:t>-</w:t>
            </w:r>
          </w:p>
        </w:tc>
        <w:tc>
          <w:tcPr>
            <w:tcW w:w="650" w:type="dxa"/>
            <w:hideMark/>
          </w:tcPr>
          <w:p w14:paraId="4B8723F6" w14:textId="696B989C" w:rsidR="00D81AC9" w:rsidRPr="005D63E3" w:rsidRDefault="00D81AC9" w:rsidP="005D63E3">
            <w:pPr>
              <w:pStyle w:val="Notes"/>
              <w:spacing w:before="0" w:after="60" w:line="240" w:lineRule="auto"/>
              <w:jc w:val="center"/>
              <w:rPr>
                <w:noProof/>
                <w:sz w:val="14"/>
                <w:lang w:eastAsia="en-NZ"/>
              </w:rPr>
            </w:pPr>
            <w:r w:rsidRPr="005D63E3">
              <w:rPr>
                <w:noProof/>
                <w:sz w:val="14"/>
                <w:lang w:eastAsia="en-NZ"/>
              </w:rPr>
              <w:t>-</w:t>
            </w:r>
          </w:p>
        </w:tc>
        <w:tc>
          <w:tcPr>
            <w:tcW w:w="650" w:type="dxa"/>
            <w:noWrap/>
            <w:hideMark/>
          </w:tcPr>
          <w:p w14:paraId="1A7B673E" w14:textId="56D04E5B" w:rsidR="00D81AC9" w:rsidRPr="005D63E3" w:rsidRDefault="00D81AC9" w:rsidP="005D63E3">
            <w:pPr>
              <w:pStyle w:val="Notes"/>
              <w:spacing w:before="0" w:after="60" w:line="240" w:lineRule="auto"/>
              <w:jc w:val="center"/>
              <w:rPr>
                <w:noProof/>
                <w:sz w:val="14"/>
                <w:lang w:eastAsia="en-NZ"/>
              </w:rPr>
            </w:pPr>
            <w:r w:rsidRPr="005D63E3">
              <w:rPr>
                <w:noProof/>
                <w:sz w:val="14"/>
                <w:lang w:eastAsia="en-NZ"/>
              </w:rPr>
              <w:t>14</w:t>
            </w:r>
          </w:p>
        </w:tc>
        <w:tc>
          <w:tcPr>
            <w:tcW w:w="650" w:type="dxa"/>
            <w:hideMark/>
          </w:tcPr>
          <w:p w14:paraId="0B3464F5" w14:textId="09817A66" w:rsidR="00D81AC9" w:rsidRPr="005D63E3" w:rsidRDefault="00D81AC9" w:rsidP="005D63E3">
            <w:pPr>
              <w:pStyle w:val="Notes"/>
              <w:spacing w:before="0" w:after="60" w:line="240" w:lineRule="auto"/>
              <w:jc w:val="center"/>
              <w:rPr>
                <w:noProof/>
                <w:sz w:val="14"/>
                <w:lang w:eastAsia="en-NZ"/>
              </w:rPr>
            </w:pPr>
            <w:r w:rsidRPr="005D63E3">
              <w:rPr>
                <w:noProof/>
                <w:sz w:val="14"/>
                <w:lang w:eastAsia="en-NZ"/>
              </w:rPr>
              <w:t>4.5</w:t>
            </w:r>
          </w:p>
        </w:tc>
        <w:tc>
          <w:tcPr>
            <w:tcW w:w="650" w:type="dxa"/>
            <w:noWrap/>
            <w:hideMark/>
          </w:tcPr>
          <w:p w14:paraId="7411BDA7" w14:textId="47415C78" w:rsidR="00D81AC9" w:rsidRPr="005D63E3" w:rsidRDefault="00D81AC9" w:rsidP="005D63E3">
            <w:pPr>
              <w:pStyle w:val="Notes"/>
              <w:spacing w:before="0" w:after="60" w:line="240" w:lineRule="auto"/>
              <w:jc w:val="center"/>
              <w:rPr>
                <w:noProof/>
                <w:sz w:val="14"/>
                <w:lang w:eastAsia="en-NZ"/>
              </w:rPr>
            </w:pPr>
            <w:r w:rsidRPr="005D63E3">
              <w:rPr>
                <w:noProof/>
                <w:sz w:val="14"/>
                <w:lang w:eastAsia="en-NZ"/>
              </w:rPr>
              <w:t>1.60</w:t>
            </w:r>
          </w:p>
        </w:tc>
        <w:tc>
          <w:tcPr>
            <w:tcW w:w="648" w:type="dxa"/>
            <w:hideMark/>
          </w:tcPr>
          <w:p w14:paraId="67A5A7C7" w14:textId="5DB68D51" w:rsidR="00D81AC9" w:rsidRPr="005D63E3" w:rsidRDefault="00D81AC9" w:rsidP="005D63E3">
            <w:pPr>
              <w:pStyle w:val="Notes"/>
              <w:spacing w:before="0" w:after="60" w:line="240" w:lineRule="auto"/>
              <w:jc w:val="center"/>
              <w:rPr>
                <w:noProof/>
                <w:sz w:val="14"/>
                <w:lang w:eastAsia="en-NZ"/>
              </w:rPr>
            </w:pPr>
            <w:r w:rsidRPr="005D63E3">
              <w:rPr>
                <w:noProof/>
                <w:sz w:val="14"/>
                <w:lang w:eastAsia="en-NZ"/>
              </w:rPr>
              <w:t>&lt;3</w:t>
            </w:r>
          </w:p>
        </w:tc>
        <w:tc>
          <w:tcPr>
            <w:tcW w:w="643" w:type="dxa"/>
            <w:hideMark/>
          </w:tcPr>
          <w:p w14:paraId="59225DB9" w14:textId="391A9E5D" w:rsidR="00D81AC9" w:rsidRPr="005D63E3" w:rsidRDefault="00D81AC9" w:rsidP="005D63E3">
            <w:pPr>
              <w:pStyle w:val="Notes"/>
              <w:spacing w:before="0" w:after="60" w:line="240" w:lineRule="auto"/>
              <w:jc w:val="center"/>
              <w:rPr>
                <w:noProof/>
                <w:sz w:val="14"/>
                <w:lang w:eastAsia="en-NZ"/>
              </w:rPr>
            </w:pPr>
            <w:r w:rsidRPr="005D63E3">
              <w:rPr>
                <w:noProof/>
                <w:sz w:val="14"/>
                <w:lang w:eastAsia="en-NZ"/>
              </w:rPr>
              <w:t>x</w:t>
            </w:r>
          </w:p>
        </w:tc>
        <w:tc>
          <w:tcPr>
            <w:tcW w:w="648" w:type="dxa"/>
            <w:hideMark/>
          </w:tcPr>
          <w:p w14:paraId="167279A5" w14:textId="4ABDD041" w:rsidR="00D81AC9" w:rsidRPr="005D63E3" w:rsidRDefault="00D81AC9" w:rsidP="005D63E3">
            <w:pPr>
              <w:pStyle w:val="Notes"/>
              <w:spacing w:before="0" w:after="60" w:line="240" w:lineRule="auto"/>
              <w:jc w:val="center"/>
              <w:rPr>
                <w:noProof/>
                <w:sz w:val="14"/>
                <w:lang w:eastAsia="en-NZ"/>
              </w:rPr>
            </w:pPr>
            <w:r w:rsidRPr="005D63E3">
              <w:rPr>
                <w:noProof/>
                <w:sz w:val="14"/>
                <w:lang w:eastAsia="en-NZ"/>
              </w:rPr>
              <w:t>s</w:t>
            </w:r>
          </w:p>
        </w:tc>
        <w:tc>
          <w:tcPr>
            <w:tcW w:w="564" w:type="dxa"/>
            <w:noWrap/>
            <w:hideMark/>
          </w:tcPr>
          <w:p w14:paraId="40B176F3" w14:textId="5B2CFD95" w:rsidR="00D81AC9" w:rsidRPr="005D63E3" w:rsidRDefault="00D81AC9" w:rsidP="005D63E3">
            <w:pPr>
              <w:pStyle w:val="Notes"/>
              <w:spacing w:before="0" w:after="60" w:line="240" w:lineRule="auto"/>
              <w:jc w:val="center"/>
              <w:rPr>
                <w:noProof/>
                <w:sz w:val="14"/>
                <w:lang w:eastAsia="en-NZ"/>
              </w:rPr>
            </w:pPr>
            <w:r w:rsidRPr="005D63E3">
              <w:rPr>
                <w:noProof/>
                <w:sz w:val="14"/>
                <w:lang w:eastAsia="en-NZ"/>
              </w:rPr>
              <w:t>16</w:t>
            </w:r>
          </w:p>
        </w:tc>
        <w:tc>
          <w:tcPr>
            <w:tcW w:w="673" w:type="dxa"/>
            <w:hideMark/>
          </w:tcPr>
          <w:p w14:paraId="732D111B" w14:textId="41A8C3E9" w:rsidR="00D81AC9" w:rsidRPr="005D63E3" w:rsidRDefault="00D81AC9" w:rsidP="005D63E3">
            <w:pPr>
              <w:pStyle w:val="Notes"/>
              <w:spacing w:before="0" w:after="60" w:line="240" w:lineRule="auto"/>
              <w:jc w:val="center"/>
              <w:rPr>
                <w:noProof/>
                <w:sz w:val="14"/>
                <w:lang w:eastAsia="en-NZ"/>
              </w:rPr>
            </w:pPr>
            <w:r w:rsidRPr="005D63E3">
              <w:rPr>
                <w:noProof/>
                <w:sz w:val="14"/>
                <w:lang w:eastAsia="en-NZ"/>
              </w:rPr>
              <w:t>2.3</w:t>
            </w:r>
          </w:p>
        </w:tc>
        <w:tc>
          <w:tcPr>
            <w:tcW w:w="678" w:type="dxa"/>
            <w:noWrap/>
            <w:hideMark/>
          </w:tcPr>
          <w:p w14:paraId="22F627EE" w14:textId="0270951E" w:rsidR="00D81AC9" w:rsidRPr="005D63E3" w:rsidRDefault="00D81AC9" w:rsidP="005D63E3">
            <w:pPr>
              <w:pStyle w:val="Notes"/>
              <w:spacing w:before="0" w:after="60" w:line="240" w:lineRule="auto"/>
              <w:jc w:val="center"/>
              <w:rPr>
                <w:noProof/>
                <w:sz w:val="14"/>
                <w:lang w:eastAsia="en-NZ"/>
              </w:rPr>
            </w:pPr>
            <w:r w:rsidRPr="005D63E3">
              <w:rPr>
                <w:noProof/>
                <w:sz w:val="14"/>
                <w:lang w:eastAsia="en-NZ"/>
              </w:rPr>
              <w:t>1.83</w:t>
            </w:r>
          </w:p>
        </w:tc>
      </w:tr>
      <w:tr w:rsidR="00D81AC9" w:rsidRPr="005D63E3" w14:paraId="6CA43C8E" w14:textId="77777777" w:rsidTr="005D63E3">
        <w:tc>
          <w:tcPr>
            <w:tcW w:w="1459" w:type="dxa"/>
            <w:noWrap/>
            <w:hideMark/>
          </w:tcPr>
          <w:p w14:paraId="72C81807" w14:textId="77777777" w:rsidR="00D81AC9" w:rsidRPr="005D63E3" w:rsidRDefault="00D81AC9" w:rsidP="005D63E3">
            <w:pPr>
              <w:pStyle w:val="Notes"/>
              <w:spacing w:before="0" w:after="60" w:line="240" w:lineRule="auto"/>
              <w:rPr>
                <w:noProof/>
                <w:sz w:val="14"/>
                <w:lang w:eastAsia="en-NZ"/>
              </w:rPr>
            </w:pPr>
            <w:r w:rsidRPr="005D63E3">
              <w:rPr>
                <w:noProof/>
                <w:sz w:val="14"/>
                <w:lang w:eastAsia="en-NZ"/>
              </w:rPr>
              <w:t>Unknown</w:t>
            </w:r>
          </w:p>
        </w:tc>
        <w:tc>
          <w:tcPr>
            <w:tcW w:w="723" w:type="dxa"/>
            <w:noWrap/>
            <w:hideMark/>
          </w:tcPr>
          <w:p w14:paraId="014EAC53" w14:textId="341560B6" w:rsidR="00D81AC9" w:rsidRPr="005D63E3" w:rsidRDefault="00D81AC9" w:rsidP="005D63E3">
            <w:pPr>
              <w:pStyle w:val="Notes"/>
              <w:spacing w:before="0" w:after="60" w:line="240" w:lineRule="auto"/>
              <w:jc w:val="center"/>
              <w:rPr>
                <w:noProof/>
                <w:sz w:val="14"/>
                <w:lang w:eastAsia="en-NZ"/>
              </w:rPr>
            </w:pPr>
            <w:r w:rsidRPr="005D63E3">
              <w:rPr>
                <w:noProof/>
                <w:sz w:val="14"/>
                <w:lang w:eastAsia="en-NZ"/>
              </w:rPr>
              <w:t>504</w:t>
            </w:r>
          </w:p>
        </w:tc>
        <w:tc>
          <w:tcPr>
            <w:tcW w:w="688" w:type="dxa"/>
            <w:hideMark/>
          </w:tcPr>
          <w:p w14:paraId="42358F4B" w14:textId="3AB69ACA" w:rsidR="00D81AC9" w:rsidRPr="005D63E3" w:rsidRDefault="00D81AC9" w:rsidP="005D63E3">
            <w:pPr>
              <w:pStyle w:val="Notes"/>
              <w:spacing w:before="0" w:after="60" w:line="240" w:lineRule="auto"/>
              <w:jc w:val="center"/>
              <w:rPr>
                <w:noProof/>
                <w:sz w:val="14"/>
                <w:lang w:eastAsia="en-NZ"/>
              </w:rPr>
            </w:pPr>
            <w:r w:rsidRPr="005D63E3">
              <w:rPr>
                <w:noProof/>
                <w:sz w:val="14"/>
                <w:lang w:eastAsia="en-NZ"/>
              </w:rPr>
              <w:t>0.8</w:t>
            </w:r>
          </w:p>
        </w:tc>
        <w:tc>
          <w:tcPr>
            <w:tcW w:w="650" w:type="dxa"/>
            <w:hideMark/>
          </w:tcPr>
          <w:p w14:paraId="1BC7115B" w14:textId="54A76B4E" w:rsidR="00D81AC9" w:rsidRPr="005D63E3" w:rsidRDefault="00D81AC9" w:rsidP="005D63E3">
            <w:pPr>
              <w:pStyle w:val="Notes"/>
              <w:spacing w:before="0" w:after="60" w:line="240" w:lineRule="auto"/>
              <w:jc w:val="center"/>
              <w:rPr>
                <w:noProof/>
                <w:sz w:val="14"/>
                <w:lang w:eastAsia="en-NZ"/>
              </w:rPr>
            </w:pPr>
            <w:r w:rsidRPr="005D63E3">
              <w:rPr>
                <w:noProof/>
                <w:sz w:val="14"/>
                <w:lang w:eastAsia="en-NZ"/>
              </w:rPr>
              <w:t>-</w:t>
            </w:r>
          </w:p>
        </w:tc>
        <w:tc>
          <w:tcPr>
            <w:tcW w:w="650" w:type="dxa"/>
            <w:hideMark/>
          </w:tcPr>
          <w:p w14:paraId="3EF19E95" w14:textId="1DAD75E3" w:rsidR="00D81AC9" w:rsidRPr="005D63E3" w:rsidRDefault="00D81AC9" w:rsidP="005D63E3">
            <w:pPr>
              <w:pStyle w:val="Notes"/>
              <w:spacing w:before="0" w:after="60" w:line="240" w:lineRule="auto"/>
              <w:jc w:val="center"/>
              <w:rPr>
                <w:noProof/>
                <w:sz w:val="14"/>
                <w:lang w:eastAsia="en-NZ"/>
              </w:rPr>
            </w:pPr>
            <w:r w:rsidRPr="005D63E3">
              <w:rPr>
                <w:noProof/>
                <w:sz w:val="14"/>
                <w:lang w:eastAsia="en-NZ"/>
              </w:rPr>
              <w:t>-</w:t>
            </w:r>
          </w:p>
        </w:tc>
        <w:tc>
          <w:tcPr>
            <w:tcW w:w="650" w:type="dxa"/>
            <w:hideMark/>
          </w:tcPr>
          <w:p w14:paraId="565DA1C1" w14:textId="2076D29C" w:rsidR="00D81AC9" w:rsidRPr="005D63E3" w:rsidRDefault="00D81AC9" w:rsidP="005D63E3">
            <w:pPr>
              <w:pStyle w:val="Notes"/>
              <w:spacing w:before="0" w:after="60" w:line="240" w:lineRule="auto"/>
              <w:jc w:val="center"/>
              <w:rPr>
                <w:noProof/>
                <w:sz w:val="14"/>
                <w:lang w:eastAsia="en-NZ"/>
              </w:rPr>
            </w:pPr>
            <w:r w:rsidRPr="005D63E3">
              <w:rPr>
                <w:noProof/>
                <w:sz w:val="14"/>
                <w:lang w:eastAsia="en-NZ"/>
              </w:rPr>
              <w:t>-</w:t>
            </w:r>
          </w:p>
        </w:tc>
        <w:tc>
          <w:tcPr>
            <w:tcW w:w="650" w:type="dxa"/>
            <w:noWrap/>
            <w:hideMark/>
          </w:tcPr>
          <w:p w14:paraId="61134AF8" w14:textId="097A6AAA" w:rsidR="00D81AC9" w:rsidRPr="005D63E3" w:rsidRDefault="00D81AC9" w:rsidP="005D63E3">
            <w:pPr>
              <w:pStyle w:val="Notes"/>
              <w:spacing w:before="0" w:after="60" w:line="240" w:lineRule="auto"/>
              <w:jc w:val="center"/>
              <w:rPr>
                <w:noProof/>
                <w:sz w:val="14"/>
                <w:lang w:eastAsia="en-NZ"/>
              </w:rPr>
            </w:pPr>
            <w:r w:rsidRPr="005D63E3">
              <w:rPr>
                <w:noProof/>
                <w:sz w:val="14"/>
                <w:lang w:eastAsia="en-NZ"/>
              </w:rPr>
              <w:t>4</w:t>
            </w:r>
          </w:p>
        </w:tc>
        <w:tc>
          <w:tcPr>
            <w:tcW w:w="650" w:type="dxa"/>
            <w:hideMark/>
          </w:tcPr>
          <w:p w14:paraId="3C2FEE7A" w14:textId="0AB39A74" w:rsidR="00D81AC9" w:rsidRPr="005D63E3" w:rsidRDefault="00D81AC9" w:rsidP="005D63E3">
            <w:pPr>
              <w:pStyle w:val="Notes"/>
              <w:spacing w:before="0" w:after="60" w:line="240" w:lineRule="auto"/>
              <w:jc w:val="center"/>
              <w:rPr>
                <w:noProof/>
                <w:sz w:val="14"/>
                <w:lang w:eastAsia="en-NZ"/>
              </w:rPr>
            </w:pPr>
            <w:r w:rsidRPr="005D63E3">
              <w:rPr>
                <w:noProof/>
                <w:sz w:val="14"/>
                <w:lang w:eastAsia="en-NZ"/>
              </w:rPr>
              <w:t>1.3</w:t>
            </w:r>
          </w:p>
        </w:tc>
        <w:tc>
          <w:tcPr>
            <w:tcW w:w="650" w:type="dxa"/>
            <w:noWrap/>
            <w:hideMark/>
          </w:tcPr>
          <w:p w14:paraId="15DC84C1" w14:textId="5D3FF28F" w:rsidR="00D81AC9" w:rsidRPr="005D63E3" w:rsidRDefault="00D81AC9" w:rsidP="005D63E3">
            <w:pPr>
              <w:pStyle w:val="Notes"/>
              <w:spacing w:before="0" w:after="60" w:line="240" w:lineRule="auto"/>
              <w:jc w:val="center"/>
              <w:rPr>
                <w:noProof/>
                <w:sz w:val="14"/>
                <w:lang w:eastAsia="en-NZ"/>
              </w:rPr>
            </w:pPr>
            <w:r w:rsidRPr="005D63E3">
              <w:rPr>
                <w:noProof/>
                <w:sz w:val="14"/>
                <w:lang w:eastAsia="en-NZ"/>
              </w:rPr>
              <w:t>-</w:t>
            </w:r>
          </w:p>
        </w:tc>
        <w:tc>
          <w:tcPr>
            <w:tcW w:w="648" w:type="dxa"/>
            <w:hideMark/>
          </w:tcPr>
          <w:p w14:paraId="47DDB010" w14:textId="0BFA18A2" w:rsidR="00D81AC9" w:rsidRPr="005D63E3" w:rsidRDefault="00D81AC9" w:rsidP="005D63E3">
            <w:pPr>
              <w:pStyle w:val="Notes"/>
              <w:spacing w:before="0" w:after="60" w:line="240" w:lineRule="auto"/>
              <w:jc w:val="center"/>
              <w:rPr>
                <w:noProof/>
                <w:sz w:val="14"/>
                <w:lang w:eastAsia="en-NZ"/>
              </w:rPr>
            </w:pPr>
            <w:r w:rsidRPr="005D63E3">
              <w:rPr>
                <w:noProof/>
                <w:sz w:val="14"/>
                <w:lang w:eastAsia="en-NZ"/>
              </w:rPr>
              <w:t>&lt;3</w:t>
            </w:r>
          </w:p>
        </w:tc>
        <w:tc>
          <w:tcPr>
            <w:tcW w:w="643" w:type="dxa"/>
            <w:hideMark/>
          </w:tcPr>
          <w:p w14:paraId="1EB82863" w14:textId="668E1FA3" w:rsidR="00D81AC9" w:rsidRPr="005D63E3" w:rsidRDefault="00D81AC9" w:rsidP="005D63E3">
            <w:pPr>
              <w:pStyle w:val="Notes"/>
              <w:spacing w:before="0" w:after="60" w:line="240" w:lineRule="auto"/>
              <w:jc w:val="center"/>
              <w:rPr>
                <w:noProof/>
                <w:sz w:val="14"/>
                <w:lang w:eastAsia="en-NZ"/>
              </w:rPr>
            </w:pPr>
            <w:r w:rsidRPr="005D63E3">
              <w:rPr>
                <w:noProof/>
                <w:sz w:val="14"/>
                <w:lang w:eastAsia="en-NZ"/>
              </w:rPr>
              <w:t>x</w:t>
            </w:r>
          </w:p>
        </w:tc>
        <w:tc>
          <w:tcPr>
            <w:tcW w:w="648" w:type="dxa"/>
            <w:hideMark/>
          </w:tcPr>
          <w:p w14:paraId="19F217E3" w14:textId="1488C228" w:rsidR="00D81AC9" w:rsidRPr="005D63E3" w:rsidRDefault="00D81AC9" w:rsidP="005D63E3">
            <w:pPr>
              <w:pStyle w:val="Notes"/>
              <w:spacing w:before="0" w:after="60" w:line="240" w:lineRule="auto"/>
              <w:jc w:val="center"/>
              <w:rPr>
                <w:noProof/>
                <w:sz w:val="14"/>
                <w:lang w:eastAsia="en-NZ"/>
              </w:rPr>
            </w:pPr>
            <w:r w:rsidRPr="005D63E3">
              <w:rPr>
                <w:noProof/>
                <w:sz w:val="14"/>
                <w:lang w:eastAsia="en-NZ"/>
              </w:rPr>
              <w:t>s</w:t>
            </w:r>
          </w:p>
        </w:tc>
        <w:tc>
          <w:tcPr>
            <w:tcW w:w="564" w:type="dxa"/>
            <w:noWrap/>
            <w:hideMark/>
          </w:tcPr>
          <w:p w14:paraId="778B2299" w14:textId="5D8D32E6" w:rsidR="00D81AC9" w:rsidRPr="005D63E3" w:rsidRDefault="00D81AC9" w:rsidP="005D63E3">
            <w:pPr>
              <w:pStyle w:val="Notes"/>
              <w:spacing w:before="0" w:after="60" w:line="240" w:lineRule="auto"/>
              <w:jc w:val="center"/>
              <w:rPr>
                <w:noProof/>
                <w:sz w:val="14"/>
                <w:lang w:eastAsia="en-NZ"/>
              </w:rPr>
            </w:pPr>
            <w:r w:rsidRPr="005D63E3">
              <w:rPr>
                <w:noProof/>
                <w:sz w:val="14"/>
                <w:lang w:eastAsia="en-NZ"/>
              </w:rPr>
              <w:t>6</w:t>
            </w:r>
          </w:p>
        </w:tc>
        <w:tc>
          <w:tcPr>
            <w:tcW w:w="673" w:type="dxa"/>
            <w:hideMark/>
          </w:tcPr>
          <w:p w14:paraId="2FBB3E32" w14:textId="03F5A264" w:rsidR="00D81AC9" w:rsidRPr="005D63E3" w:rsidRDefault="00D81AC9" w:rsidP="005D63E3">
            <w:pPr>
              <w:pStyle w:val="Notes"/>
              <w:spacing w:before="0" w:after="60" w:line="240" w:lineRule="auto"/>
              <w:jc w:val="center"/>
              <w:rPr>
                <w:noProof/>
                <w:sz w:val="14"/>
                <w:lang w:eastAsia="en-NZ"/>
              </w:rPr>
            </w:pPr>
            <w:r w:rsidRPr="005D63E3">
              <w:rPr>
                <w:noProof/>
                <w:sz w:val="14"/>
                <w:lang w:eastAsia="en-NZ"/>
              </w:rPr>
              <w:t>0.8</w:t>
            </w:r>
          </w:p>
        </w:tc>
        <w:tc>
          <w:tcPr>
            <w:tcW w:w="678" w:type="dxa"/>
            <w:noWrap/>
            <w:hideMark/>
          </w:tcPr>
          <w:p w14:paraId="3D4DCC52" w14:textId="151F005B" w:rsidR="00D81AC9" w:rsidRPr="005D63E3" w:rsidRDefault="00D81AC9" w:rsidP="005D63E3">
            <w:pPr>
              <w:pStyle w:val="Notes"/>
              <w:spacing w:before="0" w:after="60" w:line="240" w:lineRule="auto"/>
              <w:jc w:val="center"/>
              <w:rPr>
                <w:noProof/>
                <w:sz w:val="14"/>
                <w:lang w:eastAsia="en-NZ"/>
              </w:rPr>
            </w:pPr>
            <w:r w:rsidRPr="005D63E3">
              <w:rPr>
                <w:noProof/>
                <w:sz w:val="14"/>
                <w:lang w:eastAsia="en-NZ"/>
              </w:rPr>
              <w:t>-</w:t>
            </w:r>
          </w:p>
        </w:tc>
      </w:tr>
      <w:tr w:rsidR="00D81AC9" w:rsidRPr="005D63E3" w14:paraId="159B73C3" w14:textId="77777777" w:rsidTr="005D63E3">
        <w:tc>
          <w:tcPr>
            <w:tcW w:w="1459" w:type="dxa"/>
            <w:noWrap/>
            <w:hideMark/>
          </w:tcPr>
          <w:p w14:paraId="73B3FA76" w14:textId="77777777" w:rsidR="00D81AC9" w:rsidRPr="005D63E3" w:rsidRDefault="00D81AC9" w:rsidP="005D63E3">
            <w:pPr>
              <w:pStyle w:val="Notes"/>
              <w:spacing w:before="0" w:after="60" w:line="240" w:lineRule="auto"/>
              <w:rPr>
                <w:b/>
                <w:bCs/>
                <w:noProof/>
                <w:sz w:val="14"/>
                <w:lang w:eastAsia="en-NZ"/>
              </w:rPr>
            </w:pPr>
            <w:r w:rsidRPr="005D63E3">
              <w:rPr>
                <w:b/>
                <w:bCs/>
                <w:noProof/>
                <w:sz w:val="14"/>
                <w:lang w:eastAsia="en-NZ"/>
              </w:rPr>
              <w:t>Birthweight (g)</w:t>
            </w:r>
          </w:p>
        </w:tc>
        <w:tc>
          <w:tcPr>
            <w:tcW w:w="723" w:type="dxa"/>
            <w:noWrap/>
            <w:hideMark/>
          </w:tcPr>
          <w:p w14:paraId="5A9C69D7" w14:textId="615D6C69" w:rsidR="00D81AC9" w:rsidRPr="005D63E3" w:rsidRDefault="00D81AC9" w:rsidP="005D63E3">
            <w:pPr>
              <w:pStyle w:val="Notes"/>
              <w:spacing w:before="0" w:after="60" w:line="240" w:lineRule="auto"/>
              <w:jc w:val="center"/>
              <w:rPr>
                <w:noProof/>
                <w:sz w:val="14"/>
                <w:lang w:eastAsia="en-NZ"/>
              </w:rPr>
            </w:pPr>
          </w:p>
        </w:tc>
        <w:tc>
          <w:tcPr>
            <w:tcW w:w="688" w:type="dxa"/>
            <w:noWrap/>
            <w:hideMark/>
          </w:tcPr>
          <w:p w14:paraId="3D954961" w14:textId="5814F1AD" w:rsidR="00D81AC9" w:rsidRPr="005D63E3" w:rsidRDefault="00D81AC9" w:rsidP="005D63E3">
            <w:pPr>
              <w:pStyle w:val="Notes"/>
              <w:spacing w:before="0" w:after="60" w:line="240" w:lineRule="auto"/>
              <w:jc w:val="center"/>
              <w:rPr>
                <w:noProof/>
                <w:sz w:val="14"/>
                <w:lang w:eastAsia="en-NZ"/>
              </w:rPr>
            </w:pPr>
          </w:p>
        </w:tc>
        <w:tc>
          <w:tcPr>
            <w:tcW w:w="650" w:type="dxa"/>
            <w:noWrap/>
            <w:hideMark/>
          </w:tcPr>
          <w:p w14:paraId="232CD3C6" w14:textId="36886B84" w:rsidR="00D81AC9" w:rsidRPr="005D63E3" w:rsidRDefault="00D81AC9" w:rsidP="005D63E3">
            <w:pPr>
              <w:pStyle w:val="Notes"/>
              <w:spacing w:before="0" w:after="60" w:line="240" w:lineRule="auto"/>
              <w:jc w:val="center"/>
              <w:rPr>
                <w:noProof/>
                <w:sz w:val="14"/>
                <w:lang w:eastAsia="en-NZ"/>
              </w:rPr>
            </w:pPr>
          </w:p>
        </w:tc>
        <w:tc>
          <w:tcPr>
            <w:tcW w:w="650" w:type="dxa"/>
            <w:noWrap/>
            <w:hideMark/>
          </w:tcPr>
          <w:p w14:paraId="09C51BFD" w14:textId="2A916F7C" w:rsidR="00D81AC9" w:rsidRPr="005D63E3" w:rsidRDefault="00D81AC9" w:rsidP="005D63E3">
            <w:pPr>
              <w:pStyle w:val="Notes"/>
              <w:spacing w:before="0" w:after="60" w:line="240" w:lineRule="auto"/>
              <w:jc w:val="center"/>
              <w:rPr>
                <w:noProof/>
                <w:sz w:val="14"/>
                <w:lang w:eastAsia="en-NZ"/>
              </w:rPr>
            </w:pPr>
          </w:p>
        </w:tc>
        <w:tc>
          <w:tcPr>
            <w:tcW w:w="650" w:type="dxa"/>
            <w:noWrap/>
            <w:hideMark/>
          </w:tcPr>
          <w:p w14:paraId="69CF7034" w14:textId="286EBB4B" w:rsidR="00D81AC9" w:rsidRPr="005D63E3" w:rsidRDefault="00D81AC9" w:rsidP="005D63E3">
            <w:pPr>
              <w:pStyle w:val="Notes"/>
              <w:spacing w:before="0" w:after="60" w:line="240" w:lineRule="auto"/>
              <w:jc w:val="center"/>
              <w:rPr>
                <w:noProof/>
                <w:sz w:val="14"/>
                <w:lang w:eastAsia="en-NZ"/>
              </w:rPr>
            </w:pPr>
          </w:p>
        </w:tc>
        <w:tc>
          <w:tcPr>
            <w:tcW w:w="650" w:type="dxa"/>
            <w:noWrap/>
            <w:hideMark/>
          </w:tcPr>
          <w:p w14:paraId="56107D0A" w14:textId="3B13FE85" w:rsidR="00D81AC9" w:rsidRPr="005D63E3" w:rsidRDefault="00D81AC9" w:rsidP="005D63E3">
            <w:pPr>
              <w:pStyle w:val="Notes"/>
              <w:spacing w:before="0" w:after="60" w:line="240" w:lineRule="auto"/>
              <w:jc w:val="center"/>
              <w:rPr>
                <w:noProof/>
                <w:sz w:val="14"/>
                <w:lang w:eastAsia="en-NZ"/>
              </w:rPr>
            </w:pPr>
          </w:p>
        </w:tc>
        <w:tc>
          <w:tcPr>
            <w:tcW w:w="650" w:type="dxa"/>
            <w:noWrap/>
            <w:hideMark/>
          </w:tcPr>
          <w:p w14:paraId="5199D607" w14:textId="0917F8BB" w:rsidR="00D81AC9" w:rsidRPr="005D63E3" w:rsidRDefault="00D81AC9" w:rsidP="005D63E3">
            <w:pPr>
              <w:pStyle w:val="Notes"/>
              <w:spacing w:before="0" w:after="60" w:line="240" w:lineRule="auto"/>
              <w:jc w:val="center"/>
              <w:rPr>
                <w:noProof/>
                <w:sz w:val="14"/>
                <w:lang w:eastAsia="en-NZ"/>
              </w:rPr>
            </w:pPr>
          </w:p>
        </w:tc>
        <w:tc>
          <w:tcPr>
            <w:tcW w:w="650" w:type="dxa"/>
            <w:noWrap/>
            <w:hideMark/>
          </w:tcPr>
          <w:p w14:paraId="15B4ABE1" w14:textId="77ADCB30" w:rsidR="00D81AC9" w:rsidRPr="005D63E3" w:rsidRDefault="00D81AC9" w:rsidP="005D63E3">
            <w:pPr>
              <w:pStyle w:val="Notes"/>
              <w:spacing w:before="0" w:after="60" w:line="240" w:lineRule="auto"/>
              <w:jc w:val="center"/>
              <w:rPr>
                <w:noProof/>
                <w:sz w:val="14"/>
                <w:lang w:eastAsia="en-NZ"/>
              </w:rPr>
            </w:pPr>
          </w:p>
        </w:tc>
        <w:tc>
          <w:tcPr>
            <w:tcW w:w="648" w:type="dxa"/>
            <w:noWrap/>
            <w:hideMark/>
          </w:tcPr>
          <w:p w14:paraId="4F328857" w14:textId="6158E58C" w:rsidR="00D81AC9" w:rsidRPr="005D63E3" w:rsidRDefault="00D81AC9" w:rsidP="005D63E3">
            <w:pPr>
              <w:pStyle w:val="Notes"/>
              <w:spacing w:before="0" w:after="60" w:line="240" w:lineRule="auto"/>
              <w:jc w:val="center"/>
              <w:rPr>
                <w:noProof/>
                <w:sz w:val="14"/>
                <w:lang w:eastAsia="en-NZ"/>
              </w:rPr>
            </w:pPr>
          </w:p>
        </w:tc>
        <w:tc>
          <w:tcPr>
            <w:tcW w:w="643" w:type="dxa"/>
            <w:noWrap/>
            <w:hideMark/>
          </w:tcPr>
          <w:p w14:paraId="60A554E2" w14:textId="2A6B2877" w:rsidR="00D81AC9" w:rsidRPr="005D63E3" w:rsidRDefault="00D81AC9" w:rsidP="005D63E3">
            <w:pPr>
              <w:pStyle w:val="Notes"/>
              <w:spacing w:before="0" w:after="60" w:line="240" w:lineRule="auto"/>
              <w:jc w:val="center"/>
              <w:rPr>
                <w:noProof/>
                <w:sz w:val="14"/>
                <w:lang w:eastAsia="en-NZ"/>
              </w:rPr>
            </w:pPr>
          </w:p>
        </w:tc>
        <w:tc>
          <w:tcPr>
            <w:tcW w:w="648" w:type="dxa"/>
            <w:noWrap/>
            <w:hideMark/>
          </w:tcPr>
          <w:p w14:paraId="41B655CB" w14:textId="6BFC39B1" w:rsidR="00D81AC9" w:rsidRPr="005D63E3" w:rsidRDefault="00D81AC9" w:rsidP="005D63E3">
            <w:pPr>
              <w:pStyle w:val="Notes"/>
              <w:spacing w:before="0" w:after="60" w:line="240" w:lineRule="auto"/>
              <w:jc w:val="center"/>
              <w:rPr>
                <w:noProof/>
                <w:sz w:val="14"/>
                <w:lang w:eastAsia="en-NZ"/>
              </w:rPr>
            </w:pPr>
          </w:p>
        </w:tc>
        <w:tc>
          <w:tcPr>
            <w:tcW w:w="564" w:type="dxa"/>
            <w:noWrap/>
            <w:hideMark/>
          </w:tcPr>
          <w:p w14:paraId="0B06119C" w14:textId="463E1AAF" w:rsidR="00D81AC9" w:rsidRPr="005D63E3" w:rsidRDefault="00D81AC9" w:rsidP="005D63E3">
            <w:pPr>
              <w:pStyle w:val="Notes"/>
              <w:spacing w:before="0" w:after="60" w:line="240" w:lineRule="auto"/>
              <w:jc w:val="center"/>
              <w:rPr>
                <w:noProof/>
                <w:sz w:val="14"/>
                <w:lang w:eastAsia="en-NZ"/>
              </w:rPr>
            </w:pPr>
          </w:p>
        </w:tc>
        <w:tc>
          <w:tcPr>
            <w:tcW w:w="673" w:type="dxa"/>
            <w:noWrap/>
            <w:hideMark/>
          </w:tcPr>
          <w:p w14:paraId="02DE3E61" w14:textId="57928E41" w:rsidR="00D81AC9" w:rsidRPr="005D63E3" w:rsidRDefault="00D81AC9" w:rsidP="005D63E3">
            <w:pPr>
              <w:pStyle w:val="Notes"/>
              <w:spacing w:before="0" w:after="60" w:line="240" w:lineRule="auto"/>
              <w:jc w:val="center"/>
              <w:rPr>
                <w:noProof/>
                <w:sz w:val="14"/>
                <w:lang w:eastAsia="en-NZ"/>
              </w:rPr>
            </w:pPr>
          </w:p>
        </w:tc>
        <w:tc>
          <w:tcPr>
            <w:tcW w:w="678" w:type="dxa"/>
            <w:noWrap/>
            <w:hideMark/>
          </w:tcPr>
          <w:p w14:paraId="230BC544" w14:textId="2C6835EC" w:rsidR="00D81AC9" w:rsidRPr="005D63E3" w:rsidRDefault="00D81AC9" w:rsidP="005D63E3">
            <w:pPr>
              <w:pStyle w:val="Notes"/>
              <w:spacing w:before="0" w:after="60" w:line="240" w:lineRule="auto"/>
              <w:jc w:val="center"/>
              <w:rPr>
                <w:noProof/>
                <w:sz w:val="14"/>
                <w:lang w:eastAsia="en-NZ"/>
              </w:rPr>
            </w:pPr>
          </w:p>
        </w:tc>
      </w:tr>
      <w:tr w:rsidR="00D81AC9" w:rsidRPr="005D63E3" w14:paraId="7A461B6B" w14:textId="77777777" w:rsidTr="005D63E3">
        <w:tc>
          <w:tcPr>
            <w:tcW w:w="1459" w:type="dxa"/>
            <w:noWrap/>
            <w:hideMark/>
          </w:tcPr>
          <w:p w14:paraId="07B4B0D9" w14:textId="77777777" w:rsidR="00D81AC9" w:rsidRPr="005D63E3" w:rsidRDefault="00D81AC9" w:rsidP="005D63E3">
            <w:pPr>
              <w:pStyle w:val="Notes"/>
              <w:spacing w:before="0" w:after="60" w:line="240" w:lineRule="auto"/>
              <w:rPr>
                <w:noProof/>
                <w:sz w:val="14"/>
                <w:lang w:eastAsia="en-NZ"/>
              </w:rPr>
            </w:pPr>
            <w:r w:rsidRPr="005D63E3">
              <w:rPr>
                <w:noProof/>
                <w:sz w:val="14"/>
                <w:lang w:eastAsia="en-NZ"/>
              </w:rPr>
              <w:t xml:space="preserve">&lt;500 </w:t>
            </w:r>
          </w:p>
        </w:tc>
        <w:tc>
          <w:tcPr>
            <w:tcW w:w="723" w:type="dxa"/>
            <w:noWrap/>
            <w:hideMark/>
          </w:tcPr>
          <w:p w14:paraId="39F1205E" w14:textId="34E95E33" w:rsidR="00D81AC9" w:rsidRPr="005D63E3" w:rsidRDefault="00D81AC9" w:rsidP="005D63E3">
            <w:pPr>
              <w:pStyle w:val="Notes"/>
              <w:spacing w:before="0" w:after="60" w:line="240" w:lineRule="auto"/>
              <w:jc w:val="center"/>
              <w:rPr>
                <w:noProof/>
                <w:sz w:val="14"/>
                <w:lang w:eastAsia="en-NZ"/>
              </w:rPr>
            </w:pPr>
            <w:r w:rsidRPr="005D63E3">
              <w:rPr>
                <w:noProof/>
                <w:sz w:val="14"/>
                <w:lang w:eastAsia="en-NZ"/>
              </w:rPr>
              <w:t>260</w:t>
            </w:r>
          </w:p>
        </w:tc>
        <w:tc>
          <w:tcPr>
            <w:tcW w:w="688" w:type="dxa"/>
            <w:hideMark/>
          </w:tcPr>
          <w:p w14:paraId="72737E14" w14:textId="730425C7" w:rsidR="00D81AC9" w:rsidRPr="005D63E3" w:rsidRDefault="00D81AC9" w:rsidP="005D63E3">
            <w:pPr>
              <w:pStyle w:val="Notes"/>
              <w:spacing w:before="0" w:after="60" w:line="240" w:lineRule="auto"/>
              <w:jc w:val="center"/>
              <w:rPr>
                <w:noProof/>
                <w:sz w:val="14"/>
                <w:lang w:eastAsia="en-NZ"/>
              </w:rPr>
            </w:pPr>
            <w:r w:rsidRPr="005D63E3">
              <w:rPr>
                <w:noProof/>
                <w:sz w:val="14"/>
                <w:lang w:eastAsia="en-NZ"/>
              </w:rPr>
              <w:t>0.4</w:t>
            </w:r>
          </w:p>
        </w:tc>
        <w:tc>
          <w:tcPr>
            <w:tcW w:w="650" w:type="dxa"/>
            <w:hideMark/>
          </w:tcPr>
          <w:p w14:paraId="53B8AD7D" w14:textId="012A272D" w:rsidR="00D81AC9" w:rsidRPr="005D63E3" w:rsidRDefault="00D81AC9" w:rsidP="005D63E3">
            <w:pPr>
              <w:pStyle w:val="Notes"/>
              <w:spacing w:before="0" w:after="60" w:line="240" w:lineRule="auto"/>
              <w:jc w:val="center"/>
              <w:rPr>
                <w:noProof/>
                <w:sz w:val="14"/>
                <w:lang w:eastAsia="en-NZ"/>
              </w:rPr>
            </w:pPr>
            <w:r w:rsidRPr="005D63E3">
              <w:rPr>
                <w:noProof/>
                <w:sz w:val="14"/>
                <w:lang w:eastAsia="en-NZ"/>
              </w:rPr>
              <w:t>108</w:t>
            </w:r>
          </w:p>
        </w:tc>
        <w:tc>
          <w:tcPr>
            <w:tcW w:w="650" w:type="dxa"/>
            <w:hideMark/>
          </w:tcPr>
          <w:p w14:paraId="6EE487B9" w14:textId="492DA1C5" w:rsidR="00D81AC9" w:rsidRPr="005D63E3" w:rsidRDefault="00D81AC9" w:rsidP="005D63E3">
            <w:pPr>
              <w:pStyle w:val="Notes"/>
              <w:spacing w:before="0" w:after="60" w:line="240" w:lineRule="auto"/>
              <w:jc w:val="center"/>
              <w:rPr>
                <w:noProof/>
                <w:sz w:val="14"/>
                <w:lang w:eastAsia="en-NZ"/>
              </w:rPr>
            </w:pPr>
            <w:r w:rsidRPr="005D63E3">
              <w:rPr>
                <w:noProof/>
                <w:sz w:val="14"/>
                <w:lang w:eastAsia="en-NZ"/>
              </w:rPr>
              <w:t>52.7</w:t>
            </w:r>
          </w:p>
        </w:tc>
        <w:tc>
          <w:tcPr>
            <w:tcW w:w="650" w:type="dxa"/>
            <w:hideMark/>
          </w:tcPr>
          <w:p w14:paraId="5037B2F3" w14:textId="0600CDCB" w:rsidR="00D81AC9" w:rsidRPr="005D63E3" w:rsidRDefault="00D81AC9" w:rsidP="005D63E3">
            <w:pPr>
              <w:pStyle w:val="Notes"/>
              <w:spacing w:before="0" w:after="60" w:line="240" w:lineRule="auto"/>
              <w:jc w:val="center"/>
              <w:rPr>
                <w:noProof/>
                <w:sz w:val="14"/>
                <w:lang w:eastAsia="en-NZ"/>
              </w:rPr>
            </w:pPr>
            <w:r w:rsidRPr="005D63E3">
              <w:rPr>
                <w:noProof/>
                <w:sz w:val="14"/>
                <w:lang w:eastAsia="en-NZ"/>
              </w:rPr>
              <w:t>†</w:t>
            </w:r>
          </w:p>
        </w:tc>
        <w:tc>
          <w:tcPr>
            <w:tcW w:w="650" w:type="dxa"/>
            <w:noWrap/>
            <w:hideMark/>
          </w:tcPr>
          <w:p w14:paraId="03D9001A" w14:textId="67E39D51" w:rsidR="00D81AC9" w:rsidRPr="005D63E3" w:rsidRDefault="00D81AC9" w:rsidP="005D63E3">
            <w:pPr>
              <w:pStyle w:val="Notes"/>
              <w:spacing w:before="0" w:after="60" w:line="240" w:lineRule="auto"/>
              <w:jc w:val="center"/>
              <w:rPr>
                <w:noProof/>
                <w:sz w:val="14"/>
                <w:lang w:eastAsia="en-NZ"/>
              </w:rPr>
            </w:pPr>
            <w:r w:rsidRPr="005D63E3">
              <w:rPr>
                <w:noProof/>
                <w:sz w:val="14"/>
                <w:lang w:eastAsia="en-NZ"/>
              </w:rPr>
              <w:t>109</w:t>
            </w:r>
          </w:p>
        </w:tc>
        <w:tc>
          <w:tcPr>
            <w:tcW w:w="650" w:type="dxa"/>
            <w:hideMark/>
          </w:tcPr>
          <w:p w14:paraId="36E5A788" w14:textId="22170B96" w:rsidR="00D81AC9" w:rsidRPr="005D63E3" w:rsidRDefault="00D81AC9" w:rsidP="005D63E3">
            <w:pPr>
              <w:pStyle w:val="Notes"/>
              <w:spacing w:before="0" w:after="60" w:line="240" w:lineRule="auto"/>
              <w:jc w:val="center"/>
              <w:rPr>
                <w:noProof/>
                <w:sz w:val="14"/>
                <w:lang w:eastAsia="en-NZ"/>
              </w:rPr>
            </w:pPr>
            <w:r w:rsidRPr="005D63E3">
              <w:rPr>
                <w:noProof/>
                <w:sz w:val="14"/>
                <w:lang w:eastAsia="en-NZ"/>
              </w:rPr>
              <w:t>35.0</w:t>
            </w:r>
          </w:p>
        </w:tc>
        <w:tc>
          <w:tcPr>
            <w:tcW w:w="650" w:type="dxa"/>
            <w:hideMark/>
          </w:tcPr>
          <w:p w14:paraId="2358EE31" w14:textId="2FCC0A81" w:rsidR="00D81AC9" w:rsidRPr="005D63E3" w:rsidRDefault="00D81AC9" w:rsidP="005D63E3">
            <w:pPr>
              <w:pStyle w:val="Notes"/>
              <w:spacing w:before="0" w:after="60" w:line="240" w:lineRule="auto"/>
              <w:jc w:val="center"/>
              <w:rPr>
                <w:noProof/>
                <w:sz w:val="14"/>
                <w:lang w:eastAsia="en-NZ"/>
              </w:rPr>
            </w:pPr>
            <w:r w:rsidRPr="005D63E3">
              <w:rPr>
                <w:noProof/>
                <w:sz w:val="14"/>
                <w:lang w:eastAsia="en-NZ"/>
              </w:rPr>
              <w:t>†</w:t>
            </w:r>
          </w:p>
        </w:tc>
        <w:tc>
          <w:tcPr>
            <w:tcW w:w="648" w:type="dxa"/>
            <w:noWrap/>
            <w:hideMark/>
          </w:tcPr>
          <w:p w14:paraId="25B682DA" w14:textId="6FDB4050" w:rsidR="00D81AC9" w:rsidRPr="005D63E3" w:rsidRDefault="00D81AC9" w:rsidP="005D63E3">
            <w:pPr>
              <w:pStyle w:val="Notes"/>
              <w:spacing w:before="0" w:after="60" w:line="240" w:lineRule="auto"/>
              <w:jc w:val="center"/>
              <w:rPr>
                <w:noProof/>
                <w:sz w:val="14"/>
                <w:lang w:eastAsia="en-NZ"/>
              </w:rPr>
            </w:pPr>
            <w:r w:rsidRPr="005D63E3">
              <w:rPr>
                <w:noProof/>
                <w:sz w:val="14"/>
                <w:lang w:eastAsia="en-NZ"/>
              </w:rPr>
              <w:t>50</w:t>
            </w:r>
          </w:p>
        </w:tc>
        <w:tc>
          <w:tcPr>
            <w:tcW w:w="643" w:type="dxa"/>
            <w:hideMark/>
          </w:tcPr>
          <w:p w14:paraId="65C6AFBF" w14:textId="493F2FDA" w:rsidR="00D81AC9" w:rsidRPr="005D63E3" w:rsidRDefault="00D81AC9" w:rsidP="005D63E3">
            <w:pPr>
              <w:pStyle w:val="Notes"/>
              <w:spacing w:before="0" w:after="60" w:line="240" w:lineRule="auto"/>
              <w:jc w:val="center"/>
              <w:rPr>
                <w:noProof/>
                <w:sz w:val="14"/>
                <w:lang w:eastAsia="en-NZ"/>
              </w:rPr>
            </w:pPr>
            <w:r w:rsidRPr="005D63E3">
              <w:rPr>
                <w:noProof/>
                <w:sz w:val="14"/>
                <w:lang w:eastAsia="en-NZ"/>
              </w:rPr>
              <w:t>26.2</w:t>
            </w:r>
          </w:p>
        </w:tc>
        <w:tc>
          <w:tcPr>
            <w:tcW w:w="648" w:type="dxa"/>
            <w:hideMark/>
          </w:tcPr>
          <w:p w14:paraId="12512854" w14:textId="7736D0D5" w:rsidR="00D81AC9" w:rsidRPr="005D63E3" w:rsidRDefault="00D81AC9" w:rsidP="005D63E3">
            <w:pPr>
              <w:pStyle w:val="Notes"/>
              <w:spacing w:before="0" w:after="60" w:line="240" w:lineRule="auto"/>
              <w:jc w:val="center"/>
              <w:rPr>
                <w:noProof/>
                <w:sz w:val="14"/>
                <w:lang w:eastAsia="en-NZ"/>
              </w:rPr>
            </w:pPr>
            <w:r w:rsidRPr="005D63E3">
              <w:rPr>
                <w:noProof/>
                <w:sz w:val="14"/>
                <w:lang w:eastAsia="en-NZ"/>
              </w:rPr>
              <w:t>†</w:t>
            </w:r>
          </w:p>
        </w:tc>
        <w:tc>
          <w:tcPr>
            <w:tcW w:w="564" w:type="dxa"/>
            <w:noWrap/>
            <w:hideMark/>
          </w:tcPr>
          <w:p w14:paraId="4E84CE3F" w14:textId="0CF679A3" w:rsidR="00D81AC9" w:rsidRPr="005D63E3" w:rsidRDefault="00D81AC9" w:rsidP="005D63E3">
            <w:pPr>
              <w:pStyle w:val="Notes"/>
              <w:spacing w:before="0" w:after="60" w:line="240" w:lineRule="auto"/>
              <w:jc w:val="center"/>
              <w:rPr>
                <w:noProof/>
                <w:sz w:val="14"/>
                <w:lang w:eastAsia="en-NZ"/>
              </w:rPr>
            </w:pPr>
            <w:r w:rsidRPr="005D63E3">
              <w:rPr>
                <w:noProof/>
                <w:sz w:val="14"/>
                <w:lang w:eastAsia="en-NZ"/>
              </w:rPr>
              <w:t>267</w:t>
            </w:r>
          </w:p>
        </w:tc>
        <w:tc>
          <w:tcPr>
            <w:tcW w:w="673" w:type="dxa"/>
            <w:hideMark/>
          </w:tcPr>
          <w:p w14:paraId="57E91569" w14:textId="66A5183C" w:rsidR="00D81AC9" w:rsidRPr="005D63E3" w:rsidRDefault="00D81AC9" w:rsidP="005D63E3">
            <w:pPr>
              <w:pStyle w:val="Notes"/>
              <w:spacing w:before="0" w:after="60" w:line="240" w:lineRule="auto"/>
              <w:jc w:val="center"/>
              <w:rPr>
                <w:noProof/>
                <w:sz w:val="14"/>
                <w:lang w:eastAsia="en-NZ"/>
              </w:rPr>
            </w:pPr>
            <w:r w:rsidRPr="005D63E3">
              <w:rPr>
                <w:noProof/>
                <w:sz w:val="14"/>
                <w:lang w:eastAsia="en-NZ"/>
              </w:rPr>
              <w:t>37.8</w:t>
            </w:r>
          </w:p>
        </w:tc>
        <w:tc>
          <w:tcPr>
            <w:tcW w:w="678" w:type="dxa"/>
            <w:hideMark/>
          </w:tcPr>
          <w:p w14:paraId="23E744C6" w14:textId="17DF5222" w:rsidR="00D81AC9" w:rsidRPr="005D63E3" w:rsidRDefault="00D81AC9" w:rsidP="005D63E3">
            <w:pPr>
              <w:pStyle w:val="Notes"/>
              <w:spacing w:before="0" w:after="60" w:line="240" w:lineRule="auto"/>
              <w:jc w:val="center"/>
              <w:rPr>
                <w:noProof/>
                <w:sz w:val="14"/>
                <w:lang w:eastAsia="en-NZ"/>
              </w:rPr>
            </w:pPr>
            <w:r w:rsidRPr="005D63E3">
              <w:rPr>
                <w:noProof/>
                <w:sz w:val="14"/>
                <w:lang w:eastAsia="en-NZ"/>
              </w:rPr>
              <w:t>†</w:t>
            </w:r>
          </w:p>
        </w:tc>
      </w:tr>
      <w:tr w:rsidR="00D81AC9" w:rsidRPr="005D63E3" w14:paraId="05E4B7A3" w14:textId="77777777" w:rsidTr="005D63E3">
        <w:tc>
          <w:tcPr>
            <w:tcW w:w="1459" w:type="dxa"/>
            <w:noWrap/>
            <w:hideMark/>
          </w:tcPr>
          <w:p w14:paraId="6E96E09D" w14:textId="77777777" w:rsidR="00D81AC9" w:rsidRPr="005D63E3" w:rsidRDefault="00D81AC9" w:rsidP="005D63E3">
            <w:pPr>
              <w:pStyle w:val="Notes"/>
              <w:spacing w:before="0" w:after="60" w:line="240" w:lineRule="auto"/>
              <w:rPr>
                <w:noProof/>
                <w:sz w:val="14"/>
                <w:lang w:eastAsia="en-NZ"/>
              </w:rPr>
            </w:pPr>
            <w:r w:rsidRPr="005D63E3">
              <w:rPr>
                <w:noProof/>
                <w:sz w:val="14"/>
                <w:lang w:eastAsia="en-NZ"/>
              </w:rPr>
              <w:t>500–999</w:t>
            </w:r>
          </w:p>
        </w:tc>
        <w:tc>
          <w:tcPr>
            <w:tcW w:w="723" w:type="dxa"/>
            <w:noWrap/>
            <w:hideMark/>
          </w:tcPr>
          <w:p w14:paraId="2D33D3E8" w14:textId="6D5E96F3" w:rsidR="00D81AC9" w:rsidRPr="005D63E3" w:rsidRDefault="00D81AC9" w:rsidP="005D63E3">
            <w:pPr>
              <w:pStyle w:val="Notes"/>
              <w:spacing w:before="0" w:after="60" w:line="240" w:lineRule="auto"/>
              <w:jc w:val="center"/>
              <w:rPr>
                <w:noProof/>
                <w:sz w:val="14"/>
                <w:lang w:eastAsia="en-NZ"/>
              </w:rPr>
            </w:pPr>
            <w:r w:rsidRPr="005D63E3">
              <w:rPr>
                <w:noProof/>
                <w:sz w:val="14"/>
                <w:lang w:eastAsia="en-NZ"/>
              </w:rPr>
              <w:t>366</w:t>
            </w:r>
          </w:p>
        </w:tc>
        <w:tc>
          <w:tcPr>
            <w:tcW w:w="688" w:type="dxa"/>
            <w:hideMark/>
          </w:tcPr>
          <w:p w14:paraId="38554246" w14:textId="6D01E8C2" w:rsidR="00D81AC9" w:rsidRPr="005D63E3" w:rsidRDefault="00D81AC9" w:rsidP="005D63E3">
            <w:pPr>
              <w:pStyle w:val="Notes"/>
              <w:spacing w:before="0" w:after="60" w:line="240" w:lineRule="auto"/>
              <w:jc w:val="center"/>
              <w:rPr>
                <w:noProof/>
                <w:sz w:val="14"/>
                <w:lang w:eastAsia="en-NZ"/>
              </w:rPr>
            </w:pPr>
            <w:r w:rsidRPr="005D63E3">
              <w:rPr>
                <w:noProof/>
                <w:sz w:val="14"/>
                <w:lang w:eastAsia="en-NZ"/>
              </w:rPr>
              <w:t>0.6</w:t>
            </w:r>
          </w:p>
        </w:tc>
        <w:tc>
          <w:tcPr>
            <w:tcW w:w="650" w:type="dxa"/>
            <w:hideMark/>
          </w:tcPr>
          <w:p w14:paraId="39DC4CD9" w14:textId="7F569624" w:rsidR="00D81AC9" w:rsidRPr="005D63E3" w:rsidRDefault="00D81AC9" w:rsidP="005D63E3">
            <w:pPr>
              <w:pStyle w:val="Notes"/>
              <w:spacing w:before="0" w:after="60" w:line="240" w:lineRule="auto"/>
              <w:jc w:val="center"/>
              <w:rPr>
                <w:noProof/>
                <w:sz w:val="14"/>
                <w:lang w:eastAsia="en-NZ"/>
              </w:rPr>
            </w:pPr>
            <w:r w:rsidRPr="005D63E3">
              <w:rPr>
                <w:noProof/>
                <w:sz w:val="14"/>
                <w:lang w:eastAsia="en-NZ"/>
              </w:rPr>
              <w:t>67</w:t>
            </w:r>
          </w:p>
        </w:tc>
        <w:tc>
          <w:tcPr>
            <w:tcW w:w="650" w:type="dxa"/>
            <w:hideMark/>
          </w:tcPr>
          <w:p w14:paraId="537CFD5E" w14:textId="37CAE382" w:rsidR="00D81AC9" w:rsidRPr="005D63E3" w:rsidRDefault="00D81AC9" w:rsidP="005D63E3">
            <w:pPr>
              <w:pStyle w:val="Notes"/>
              <w:spacing w:before="0" w:after="60" w:line="240" w:lineRule="auto"/>
              <w:jc w:val="center"/>
              <w:rPr>
                <w:noProof/>
                <w:sz w:val="14"/>
                <w:lang w:eastAsia="en-NZ"/>
              </w:rPr>
            </w:pPr>
            <w:r w:rsidRPr="005D63E3">
              <w:rPr>
                <w:noProof/>
                <w:sz w:val="14"/>
                <w:lang w:eastAsia="en-NZ"/>
              </w:rPr>
              <w:t>32.7</w:t>
            </w:r>
          </w:p>
        </w:tc>
        <w:tc>
          <w:tcPr>
            <w:tcW w:w="650" w:type="dxa"/>
            <w:hideMark/>
          </w:tcPr>
          <w:p w14:paraId="7D10E57F" w14:textId="7D86B296" w:rsidR="00D81AC9" w:rsidRPr="005D63E3" w:rsidRDefault="00D81AC9" w:rsidP="005D63E3">
            <w:pPr>
              <w:pStyle w:val="Notes"/>
              <w:spacing w:before="0" w:after="60" w:line="240" w:lineRule="auto"/>
              <w:jc w:val="center"/>
              <w:rPr>
                <w:noProof/>
                <w:sz w:val="14"/>
                <w:lang w:eastAsia="en-NZ"/>
              </w:rPr>
            </w:pPr>
            <w:r w:rsidRPr="005D63E3">
              <w:rPr>
                <w:noProof/>
                <w:sz w:val="14"/>
                <w:lang w:eastAsia="en-NZ"/>
              </w:rPr>
              <w:t>183.06</w:t>
            </w:r>
          </w:p>
        </w:tc>
        <w:tc>
          <w:tcPr>
            <w:tcW w:w="650" w:type="dxa"/>
            <w:noWrap/>
            <w:hideMark/>
          </w:tcPr>
          <w:p w14:paraId="0C413DFD" w14:textId="35EABABC" w:rsidR="00D81AC9" w:rsidRPr="005D63E3" w:rsidRDefault="00D81AC9" w:rsidP="005D63E3">
            <w:pPr>
              <w:pStyle w:val="Notes"/>
              <w:spacing w:before="0" w:after="60" w:line="240" w:lineRule="auto"/>
              <w:jc w:val="center"/>
              <w:rPr>
                <w:noProof/>
                <w:sz w:val="14"/>
                <w:lang w:eastAsia="en-NZ"/>
              </w:rPr>
            </w:pPr>
            <w:r w:rsidRPr="005D63E3">
              <w:rPr>
                <w:noProof/>
                <w:sz w:val="14"/>
                <w:lang w:eastAsia="en-NZ"/>
              </w:rPr>
              <w:t>55</w:t>
            </w:r>
          </w:p>
        </w:tc>
        <w:tc>
          <w:tcPr>
            <w:tcW w:w="650" w:type="dxa"/>
            <w:hideMark/>
          </w:tcPr>
          <w:p w14:paraId="3DF3C856" w14:textId="090A89E7" w:rsidR="00D81AC9" w:rsidRPr="005D63E3" w:rsidRDefault="00D81AC9" w:rsidP="005D63E3">
            <w:pPr>
              <w:pStyle w:val="Notes"/>
              <w:spacing w:before="0" w:after="60" w:line="240" w:lineRule="auto"/>
              <w:jc w:val="center"/>
              <w:rPr>
                <w:noProof/>
                <w:sz w:val="14"/>
                <w:lang w:eastAsia="en-NZ"/>
              </w:rPr>
            </w:pPr>
            <w:r w:rsidRPr="005D63E3">
              <w:rPr>
                <w:noProof/>
                <w:sz w:val="14"/>
                <w:lang w:eastAsia="en-NZ"/>
              </w:rPr>
              <w:t>17.7</w:t>
            </w:r>
          </w:p>
        </w:tc>
        <w:tc>
          <w:tcPr>
            <w:tcW w:w="650" w:type="dxa"/>
            <w:noWrap/>
            <w:hideMark/>
          </w:tcPr>
          <w:p w14:paraId="4C595246" w14:textId="745920F5" w:rsidR="00D81AC9" w:rsidRPr="005D63E3" w:rsidRDefault="00D81AC9" w:rsidP="005D63E3">
            <w:pPr>
              <w:pStyle w:val="Notes"/>
              <w:spacing w:before="0" w:after="60" w:line="240" w:lineRule="auto"/>
              <w:jc w:val="center"/>
              <w:rPr>
                <w:noProof/>
                <w:sz w:val="14"/>
                <w:lang w:eastAsia="en-NZ"/>
              </w:rPr>
            </w:pPr>
            <w:r w:rsidRPr="005D63E3">
              <w:rPr>
                <w:noProof/>
                <w:sz w:val="14"/>
                <w:lang w:eastAsia="en-NZ"/>
              </w:rPr>
              <w:t>150.27</w:t>
            </w:r>
          </w:p>
        </w:tc>
        <w:tc>
          <w:tcPr>
            <w:tcW w:w="648" w:type="dxa"/>
            <w:noWrap/>
            <w:hideMark/>
          </w:tcPr>
          <w:p w14:paraId="19B628C4" w14:textId="37B3A009" w:rsidR="00D81AC9" w:rsidRPr="005D63E3" w:rsidRDefault="00D81AC9" w:rsidP="005D63E3">
            <w:pPr>
              <w:pStyle w:val="Notes"/>
              <w:spacing w:before="0" w:after="60" w:line="240" w:lineRule="auto"/>
              <w:jc w:val="center"/>
              <w:rPr>
                <w:noProof/>
                <w:sz w:val="14"/>
                <w:lang w:eastAsia="en-NZ"/>
              </w:rPr>
            </w:pPr>
            <w:r w:rsidRPr="005D63E3">
              <w:rPr>
                <w:noProof/>
                <w:sz w:val="14"/>
                <w:lang w:eastAsia="en-NZ"/>
              </w:rPr>
              <w:t>58</w:t>
            </w:r>
          </w:p>
        </w:tc>
        <w:tc>
          <w:tcPr>
            <w:tcW w:w="643" w:type="dxa"/>
            <w:hideMark/>
          </w:tcPr>
          <w:p w14:paraId="7C4698CD" w14:textId="010F4314" w:rsidR="00D81AC9" w:rsidRPr="005D63E3" w:rsidRDefault="00D81AC9" w:rsidP="005D63E3">
            <w:pPr>
              <w:pStyle w:val="Notes"/>
              <w:spacing w:before="0" w:after="60" w:line="240" w:lineRule="auto"/>
              <w:jc w:val="center"/>
              <w:rPr>
                <w:noProof/>
                <w:sz w:val="14"/>
                <w:lang w:eastAsia="en-NZ"/>
              </w:rPr>
            </w:pPr>
            <w:r w:rsidRPr="005D63E3">
              <w:rPr>
                <w:noProof/>
                <w:sz w:val="14"/>
                <w:lang w:eastAsia="en-NZ"/>
              </w:rPr>
              <w:t>30.4</w:t>
            </w:r>
          </w:p>
        </w:tc>
        <w:tc>
          <w:tcPr>
            <w:tcW w:w="648" w:type="dxa"/>
            <w:noWrap/>
            <w:hideMark/>
          </w:tcPr>
          <w:p w14:paraId="3B60FA1E" w14:textId="418D0685" w:rsidR="00D81AC9" w:rsidRPr="005D63E3" w:rsidRDefault="00D81AC9" w:rsidP="005D63E3">
            <w:pPr>
              <w:pStyle w:val="Notes"/>
              <w:spacing w:before="0" w:after="60" w:line="240" w:lineRule="auto"/>
              <w:jc w:val="center"/>
              <w:rPr>
                <w:noProof/>
                <w:sz w:val="14"/>
                <w:lang w:eastAsia="en-NZ"/>
              </w:rPr>
            </w:pPr>
            <w:r w:rsidRPr="005D63E3">
              <w:rPr>
                <w:noProof/>
                <w:sz w:val="14"/>
                <w:lang w:eastAsia="en-NZ"/>
              </w:rPr>
              <w:t>237.70</w:t>
            </w:r>
          </w:p>
        </w:tc>
        <w:tc>
          <w:tcPr>
            <w:tcW w:w="564" w:type="dxa"/>
            <w:noWrap/>
            <w:hideMark/>
          </w:tcPr>
          <w:p w14:paraId="12681E4D" w14:textId="5A3FF542" w:rsidR="00D81AC9" w:rsidRPr="005D63E3" w:rsidRDefault="00D81AC9" w:rsidP="005D63E3">
            <w:pPr>
              <w:pStyle w:val="Notes"/>
              <w:spacing w:before="0" w:after="60" w:line="240" w:lineRule="auto"/>
              <w:jc w:val="center"/>
              <w:rPr>
                <w:noProof/>
                <w:sz w:val="14"/>
                <w:lang w:eastAsia="en-NZ"/>
              </w:rPr>
            </w:pPr>
            <w:r w:rsidRPr="005D63E3">
              <w:rPr>
                <w:noProof/>
                <w:sz w:val="14"/>
                <w:lang w:eastAsia="en-NZ"/>
              </w:rPr>
              <w:t>180</w:t>
            </w:r>
          </w:p>
        </w:tc>
        <w:tc>
          <w:tcPr>
            <w:tcW w:w="673" w:type="dxa"/>
            <w:hideMark/>
          </w:tcPr>
          <w:p w14:paraId="3F5F3BCD" w14:textId="62B0BB38" w:rsidR="00D81AC9" w:rsidRPr="005D63E3" w:rsidRDefault="00D81AC9" w:rsidP="005D63E3">
            <w:pPr>
              <w:pStyle w:val="Notes"/>
              <w:spacing w:before="0" w:after="60" w:line="240" w:lineRule="auto"/>
              <w:jc w:val="center"/>
              <w:rPr>
                <w:noProof/>
                <w:sz w:val="14"/>
                <w:lang w:eastAsia="en-NZ"/>
              </w:rPr>
            </w:pPr>
            <w:r w:rsidRPr="005D63E3">
              <w:rPr>
                <w:noProof/>
                <w:sz w:val="14"/>
                <w:lang w:eastAsia="en-NZ"/>
              </w:rPr>
              <w:t>25.5</w:t>
            </w:r>
          </w:p>
        </w:tc>
        <w:tc>
          <w:tcPr>
            <w:tcW w:w="678" w:type="dxa"/>
            <w:noWrap/>
            <w:hideMark/>
          </w:tcPr>
          <w:p w14:paraId="4385FA6B" w14:textId="310B2FCE" w:rsidR="00D81AC9" w:rsidRPr="005D63E3" w:rsidRDefault="00D81AC9" w:rsidP="005D63E3">
            <w:pPr>
              <w:pStyle w:val="Notes"/>
              <w:spacing w:before="0" w:after="60" w:line="240" w:lineRule="auto"/>
              <w:jc w:val="center"/>
              <w:rPr>
                <w:noProof/>
                <w:sz w:val="14"/>
                <w:lang w:eastAsia="en-NZ"/>
              </w:rPr>
            </w:pPr>
            <w:r w:rsidRPr="005D63E3">
              <w:rPr>
                <w:noProof/>
                <w:sz w:val="14"/>
                <w:lang w:eastAsia="en-NZ"/>
              </w:rPr>
              <w:t>491.80</w:t>
            </w:r>
          </w:p>
        </w:tc>
      </w:tr>
      <w:tr w:rsidR="00D81AC9" w:rsidRPr="005D63E3" w14:paraId="667A9878" w14:textId="77777777" w:rsidTr="005D63E3">
        <w:tc>
          <w:tcPr>
            <w:tcW w:w="1459" w:type="dxa"/>
            <w:noWrap/>
            <w:hideMark/>
          </w:tcPr>
          <w:p w14:paraId="326596BF" w14:textId="6C36A64E" w:rsidR="00D81AC9" w:rsidRPr="005D63E3" w:rsidRDefault="00D81AC9" w:rsidP="005D63E3">
            <w:pPr>
              <w:pStyle w:val="Notes"/>
              <w:spacing w:before="0" w:after="60" w:line="240" w:lineRule="auto"/>
              <w:rPr>
                <w:noProof/>
                <w:sz w:val="14"/>
                <w:lang w:eastAsia="en-NZ"/>
              </w:rPr>
            </w:pPr>
            <w:r w:rsidRPr="005D63E3">
              <w:rPr>
                <w:noProof/>
                <w:sz w:val="14"/>
                <w:lang w:eastAsia="en-NZ"/>
              </w:rPr>
              <w:t>1</w:t>
            </w:r>
            <w:r w:rsidR="00552F31">
              <w:rPr>
                <w:noProof/>
                <w:sz w:val="14"/>
                <w:lang w:eastAsia="en-NZ"/>
              </w:rPr>
              <w:t>,</w:t>
            </w:r>
            <w:r w:rsidRPr="005D63E3">
              <w:rPr>
                <w:noProof/>
                <w:sz w:val="14"/>
                <w:lang w:eastAsia="en-NZ"/>
              </w:rPr>
              <w:t>000–1</w:t>
            </w:r>
            <w:r w:rsidR="00552F31">
              <w:rPr>
                <w:noProof/>
                <w:sz w:val="14"/>
                <w:lang w:eastAsia="en-NZ"/>
              </w:rPr>
              <w:t>,</w:t>
            </w:r>
            <w:r w:rsidRPr="005D63E3">
              <w:rPr>
                <w:noProof/>
                <w:sz w:val="14"/>
                <w:lang w:eastAsia="en-NZ"/>
              </w:rPr>
              <w:t>499</w:t>
            </w:r>
          </w:p>
        </w:tc>
        <w:tc>
          <w:tcPr>
            <w:tcW w:w="723" w:type="dxa"/>
            <w:noWrap/>
            <w:hideMark/>
          </w:tcPr>
          <w:p w14:paraId="7E54EF81" w14:textId="1535D139" w:rsidR="00D81AC9" w:rsidRPr="005D63E3" w:rsidRDefault="00D81AC9" w:rsidP="005D63E3">
            <w:pPr>
              <w:pStyle w:val="Notes"/>
              <w:spacing w:before="0" w:after="60" w:line="240" w:lineRule="auto"/>
              <w:jc w:val="center"/>
              <w:rPr>
                <w:noProof/>
                <w:sz w:val="14"/>
                <w:lang w:eastAsia="en-NZ"/>
              </w:rPr>
            </w:pPr>
            <w:r w:rsidRPr="005D63E3">
              <w:rPr>
                <w:noProof/>
                <w:sz w:val="14"/>
                <w:lang w:eastAsia="en-NZ"/>
              </w:rPr>
              <w:t>377</w:t>
            </w:r>
          </w:p>
        </w:tc>
        <w:tc>
          <w:tcPr>
            <w:tcW w:w="688" w:type="dxa"/>
            <w:hideMark/>
          </w:tcPr>
          <w:p w14:paraId="1B752B11" w14:textId="6BDDCC9D" w:rsidR="00D81AC9" w:rsidRPr="005D63E3" w:rsidRDefault="00D81AC9" w:rsidP="005D63E3">
            <w:pPr>
              <w:pStyle w:val="Notes"/>
              <w:spacing w:before="0" w:after="60" w:line="240" w:lineRule="auto"/>
              <w:jc w:val="center"/>
              <w:rPr>
                <w:noProof/>
                <w:sz w:val="14"/>
                <w:lang w:eastAsia="en-NZ"/>
              </w:rPr>
            </w:pPr>
            <w:r w:rsidRPr="005D63E3">
              <w:rPr>
                <w:noProof/>
                <w:sz w:val="14"/>
                <w:lang w:eastAsia="en-NZ"/>
              </w:rPr>
              <w:t>0.6</w:t>
            </w:r>
          </w:p>
        </w:tc>
        <w:tc>
          <w:tcPr>
            <w:tcW w:w="650" w:type="dxa"/>
            <w:hideMark/>
          </w:tcPr>
          <w:p w14:paraId="7901E0BF" w14:textId="4BE7A6FB" w:rsidR="00D81AC9" w:rsidRPr="005D63E3" w:rsidRDefault="00D81AC9" w:rsidP="005D63E3">
            <w:pPr>
              <w:pStyle w:val="Notes"/>
              <w:spacing w:before="0" w:after="60" w:line="240" w:lineRule="auto"/>
              <w:jc w:val="center"/>
              <w:rPr>
                <w:noProof/>
                <w:sz w:val="14"/>
                <w:lang w:eastAsia="en-NZ"/>
              </w:rPr>
            </w:pPr>
            <w:r w:rsidRPr="005D63E3">
              <w:rPr>
                <w:noProof/>
                <w:sz w:val="14"/>
                <w:lang w:eastAsia="en-NZ"/>
              </w:rPr>
              <w:t>14</w:t>
            </w:r>
          </w:p>
        </w:tc>
        <w:tc>
          <w:tcPr>
            <w:tcW w:w="650" w:type="dxa"/>
            <w:hideMark/>
          </w:tcPr>
          <w:p w14:paraId="5817FAB8" w14:textId="75D4E24F" w:rsidR="00D81AC9" w:rsidRPr="005D63E3" w:rsidRDefault="00D81AC9" w:rsidP="005D63E3">
            <w:pPr>
              <w:pStyle w:val="Notes"/>
              <w:spacing w:before="0" w:after="60" w:line="240" w:lineRule="auto"/>
              <w:jc w:val="center"/>
              <w:rPr>
                <w:noProof/>
                <w:sz w:val="14"/>
                <w:lang w:eastAsia="en-NZ"/>
              </w:rPr>
            </w:pPr>
            <w:r w:rsidRPr="005D63E3">
              <w:rPr>
                <w:noProof/>
                <w:sz w:val="14"/>
                <w:lang w:eastAsia="en-NZ"/>
              </w:rPr>
              <w:t>6.8</w:t>
            </w:r>
          </w:p>
        </w:tc>
        <w:tc>
          <w:tcPr>
            <w:tcW w:w="650" w:type="dxa"/>
            <w:hideMark/>
          </w:tcPr>
          <w:p w14:paraId="2AFA3E16" w14:textId="02FAF002" w:rsidR="00D81AC9" w:rsidRPr="005D63E3" w:rsidRDefault="00D81AC9" w:rsidP="005D63E3">
            <w:pPr>
              <w:pStyle w:val="Notes"/>
              <w:spacing w:before="0" w:after="60" w:line="240" w:lineRule="auto"/>
              <w:jc w:val="center"/>
              <w:rPr>
                <w:noProof/>
                <w:sz w:val="14"/>
                <w:lang w:eastAsia="en-NZ"/>
              </w:rPr>
            </w:pPr>
            <w:r w:rsidRPr="005D63E3">
              <w:rPr>
                <w:noProof/>
                <w:sz w:val="14"/>
                <w:lang w:eastAsia="en-NZ"/>
              </w:rPr>
              <w:t>37.14</w:t>
            </w:r>
          </w:p>
        </w:tc>
        <w:tc>
          <w:tcPr>
            <w:tcW w:w="650" w:type="dxa"/>
            <w:noWrap/>
            <w:hideMark/>
          </w:tcPr>
          <w:p w14:paraId="5D2C9247" w14:textId="1A6026A6" w:rsidR="00D81AC9" w:rsidRPr="005D63E3" w:rsidRDefault="00D81AC9" w:rsidP="005D63E3">
            <w:pPr>
              <w:pStyle w:val="Notes"/>
              <w:spacing w:before="0" w:after="60" w:line="240" w:lineRule="auto"/>
              <w:jc w:val="center"/>
              <w:rPr>
                <w:noProof/>
                <w:sz w:val="14"/>
                <w:lang w:eastAsia="en-NZ"/>
              </w:rPr>
            </w:pPr>
            <w:r w:rsidRPr="005D63E3">
              <w:rPr>
                <w:noProof/>
                <w:sz w:val="14"/>
                <w:lang w:eastAsia="en-NZ"/>
              </w:rPr>
              <w:t>32</w:t>
            </w:r>
          </w:p>
        </w:tc>
        <w:tc>
          <w:tcPr>
            <w:tcW w:w="650" w:type="dxa"/>
            <w:hideMark/>
          </w:tcPr>
          <w:p w14:paraId="11F4A827" w14:textId="75B77C3A" w:rsidR="00D81AC9" w:rsidRPr="005D63E3" w:rsidRDefault="00D81AC9" w:rsidP="005D63E3">
            <w:pPr>
              <w:pStyle w:val="Notes"/>
              <w:spacing w:before="0" w:after="60" w:line="240" w:lineRule="auto"/>
              <w:jc w:val="center"/>
              <w:rPr>
                <w:noProof/>
                <w:sz w:val="14"/>
                <w:lang w:eastAsia="en-NZ"/>
              </w:rPr>
            </w:pPr>
            <w:r w:rsidRPr="005D63E3">
              <w:rPr>
                <w:noProof/>
                <w:sz w:val="14"/>
                <w:lang w:eastAsia="en-NZ"/>
              </w:rPr>
              <w:t>10.3</w:t>
            </w:r>
          </w:p>
        </w:tc>
        <w:tc>
          <w:tcPr>
            <w:tcW w:w="650" w:type="dxa"/>
            <w:noWrap/>
            <w:hideMark/>
          </w:tcPr>
          <w:p w14:paraId="71E3AB65" w14:textId="1B25B9AE" w:rsidR="00D81AC9" w:rsidRPr="005D63E3" w:rsidRDefault="00D81AC9" w:rsidP="005D63E3">
            <w:pPr>
              <w:pStyle w:val="Notes"/>
              <w:spacing w:before="0" w:after="60" w:line="240" w:lineRule="auto"/>
              <w:jc w:val="center"/>
              <w:rPr>
                <w:noProof/>
                <w:sz w:val="14"/>
                <w:lang w:eastAsia="en-NZ"/>
              </w:rPr>
            </w:pPr>
            <w:r w:rsidRPr="005D63E3">
              <w:rPr>
                <w:noProof/>
                <w:sz w:val="14"/>
                <w:lang w:eastAsia="en-NZ"/>
              </w:rPr>
              <w:t>84.88</w:t>
            </w:r>
          </w:p>
        </w:tc>
        <w:tc>
          <w:tcPr>
            <w:tcW w:w="648" w:type="dxa"/>
            <w:noWrap/>
            <w:hideMark/>
          </w:tcPr>
          <w:p w14:paraId="4633299E" w14:textId="1150FE63" w:rsidR="00D81AC9" w:rsidRPr="005D63E3" w:rsidRDefault="00D81AC9" w:rsidP="005D63E3">
            <w:pPr>
              <w:pStyle w:val="Notes"/>
              <w:spacing w:before="0" w:after="60" w:line="240" w:lineRule="auto"/>
              <w:jc w:val="center"/>
              <w:rPr>
                <w:noProof/>
                <w:sz w:val="14"/>
                <w:lang w:eastAsia="en-NZ"/>
              </w:rPr>
            </w:pPr>
            <w:r w:rsidRPr="005D63E3">
              <w:rPr>
                <w:noProof/>
                <w:sz w:val="14"/>
                <w:lang w:eastAsia="en-NZ"/>
              </w:rPr>
              <w:t>8</w:t>
            </w:r>
          </w:p>
        </w:tc>
        <w:tc>
          <w:tcPr>
            <w:tcW w:w="643" w:type="dxa"/>
            <w:hideMark/>
          </w:tcPr>
          <w:p w14:paraId="33D069D7" w14:textId="7271FE1F" w:rsidR="00D81AC9" w:rsidRPr="005D63E3" w:rsidRDefault="00D81AC9" w:rsidP="005D63E3">
            <w:pPr>
              <w:pStyle w:val="Notes"/>
              <w:spacing w:before="0" w:after="60" w:line="240" w:lineRule="auto"/>
              <w:jc w:val="center"/>
              <w:rPr>
                <w:noProof/>
                <w:sz w:val="14"/>
                <w:lang w:eastAsia="en-NZ"/>
              </w:rPr>
            </w:pPr>
            <w:r w:rsidRPr="005D63E3">
              <w:rPr>
                <w:noProof/>
                <w:sz w:val="14"/>
                <w:lang w:eastAsia="en-NZ"/>
              </w:rPr>
              <w:t>4.2</w:t>
            </w:r>
          </w:p>
        </w:tc>
        <w:tc>
          <w:tcPr>
            <w:tcW w:w="648" w:type="dxa"/>
            <w:noWrap/>
            <w:hideMark/>
          </w:tcPr>
          <w:p w14:paraId="5D7935F8" w14:textId="1A2EED6A" w:rsidR="00D81AC9" w:rsidRPr="005D63E3" w:rsidRDefault="00D81AC9" w:rsidP="005D63E3">
            <w:pPr>
              <w:pStyle w:val="Notes"/>
              <w:spacing w:before="0" w:after="60" w:line="240" w:lineRule="auto"/>
              <w:jc w:val="center"/>
              <w:rPr>
                <w:noProof/>
                <w:sz w:val="14"/>
                <w:lang w:eastAsia="en-NZ"/>
              </w:rPr>
            </w:pPr>
            <w:r w:rsidRPr="005D63E3">
              <w:rPr>
                <w:noProof/>
                <w:sz w:val="14"/>
                <w:lang w:eastAsia="en-NZ"/>
              </w:rPr>
              <w:t>24.17</w:t>
            </w:r>
          </w:p>
        </w:tc>
        <w:tc>
          <w:tcPr>
            <w:tcW w:w="564" w:type="dxa"/>
            <w:noWrap/>
            <w:hideMark/>
          </w:tcPr>
          <w:p w14:paraId="0E185545" w14:textId="6C285C16" w:rsidR="00D81AC9" w:rsidRPr="005D63E3" w:rsidRDefault="00D81AC9" w:rsidP="005D63E3">
            <w:pPr>
              <w:pStyle w:val="Notes"/>
              <w:spacing w:before="0" w:after="60" w:line="240" w:lineRule="auto"/>
              <w:jc w:val="center"/>
              <w:rPr>
                <w:noProof/>
                <w:sz w:val="14"/>
                <w:lang w:eastAsia="en-NZ"/>
              </w:rPr>
            </w:pPr>
            <w:r w:rsidRPr="005D63E3">
              <w:rPr>
                <w:noProof/>
                <w:sz w:val="14"/>
                <w:lang w:eastAsia="en-NZ"/>
              </w:rPr>
              <w:t>54</w:t>
            </w:r>
          </w:p>
        </w:tc>
        <w:tc>
          <w:tcPr>
            <w:tcW w:w="673" w:type="dxa"/>
            <w:hideMark/>
          </w:tcPr>
          <w:p w14:paraId="568BFA4D" w14:textId="329CF943" w:rsidR="00D81AC9" w:rsidRPr="005D63E3" w:rsidRDefault="00D81AC9" w:rsidP="005D63E3">
            <w:pPr>
              <w:pStyle w:val="Notes"/>
              <w:spacing w:before="0" w:after="60" w:line="240" w:lineRule="auto"/>
              <w:jc w:val="center"/>
              <w:rPr>
                <w:noProof/>
                <w:sz w:val="14"/>
                <w:lang w:eastAsia="en-NZ"/>
              </w:rPr>
            </w:pPr>
            <w:r w:rsidRPr="005D63E3">
              <w:rPr>
                <w:noProof/>
                <w:sz w:val="14"/>
                <w:lang w:eastAsia="en-NZ"/>
              </w:rPr>
              <w:t>7.6</w:t>
            </w:r>
          </w:p>
        </w:tc>
        <w:tc>
          <w:tcPr>
            <w:tcW w:w="678" w:type="dxa"/>
            <w:noWrap/>
            <w:hideMark/>
          </w:tcPr>
          <w:p w14:paraId="530E4BB1" w14:textId="4B133D88" w:rsidR="00D81AC9" w:rsidRPr="005D63E3" w:rsidRDefault="00D81AC9" w:rsidP="005D63E3">
            <w:pPr>
              <w:pStyle w:val="Notes"/>
              <w:spacing w:before="0" w:after="60" w:line="240" w:lineRule="auto"/>
              <w:jc w:val="center"/>
              <w:rPr>
                <w:noProof/>
                <w:sz w:val="14"/>
                <w:lang w:eastAsia="en-NZ"/>
              </w:rPr>
            </w:pPr>
            <w:r w:rsidRPr="005D63E3">
              <w:rPr>
                <w:noProof/>
                <w:sz w:val="14"/>
                <w:lang w:eastAsia="en-NZ"/>
              </w:rPr>
              <w:t>143.24</w:t>
            </w:r>
          </w:p>
        </w:tc>
      </w:tr>
      <w:tr w:rsidR="00D81AC9" w:rsidRPr="005D63E3" w14:paraId="5AF32A1E" w14:textId="77777777" w:rsidTr="005D63E3">
        <w:tc>
          <w:tcPr>
            <w:tcW w:w="1459" w:type="dxa"/>
            <w:noWrap/>
            <w:hideMark/>
          </w:tcPr>
          <w:p w14:paraId="08382544" w14:textId="71FF20AD" w:rsidR="00D81AC9" w:rsidRPr="005D63E3" w:rsidRDefault="00D81AC9" w:rsidP="005D63E3">
            <w:pPr>
              <w:pStyle w:val="Notes"/>
              <w:spacing w:before="0" w:after="60" w:line="240" w:lineRule="auto"/>
              <w:rPr>
                <w:noProof/>
                <w:sz w:val="14"/>
                <w:lang w:eastAsia="en-NZ"/>
              </w:rPr>
            </w:pPr>
            <w:r w:rsidRPr="005D63E3">
              <w:rPr>
                <w:noProof/>
                <w:sz w:val="14"/>
                <w:lang w:eastAsia="en-NZ"/>
              </w:rPr>
              <w:t>1</w:t>
            </w:r>
            <w:r w:rsidR="00552F31">
              <w:rPr>
                <w:noProof/>
                <w:sz w:val="14"/>
                <w:lang w:eastAsia="en-NZ"/>
              </w:rPr>
              <w:t>,</w:t>
            </w:r>
            <w:r w:rsidRPr="005D63E3">
              <w:rPr>
                <w:noProof/>
                <w:sz w:val="14"/>
                <w:lang w:eastAsia="en-NZ"/>
              </w:rPr>
              <w:t>500–1</w:t>
            </w:r>
            <w:r w:rsidR="00552F31">
              <w:rPr>
                <w:noProof/>
                <w:sz w:val="14"/>
                <w:lang w:eastAsia="en-NZ"/>
              </w:rPr>
              <w:t>,</w:t>
            </w:r>
            <w:r w:rsidRPr="005D63E3">
              <w:rPr>
                <w:noProof/>
                <w:sz w:val="14"/>
                <w:lang w:eastAsia="en-NZ"/>
              </w:rPr>
              <w:t>999</w:t>
            </w:r>
          </w:p>
        </w:tc>
        <w:tc>
          <w:tcPr>
            <w:tcW w:w="723" w:type="dxa"/>
            <w:noWrap/>
            <w:hideMark/>
          </w:tcPr>
          <w:p w14:paraId="6CFA43DE" w14:textId="3C2C5B1B" w:rsidR="00D81AC9" w:rsidRPr="005D63E3" w:rsidRDefault="00D81AC9" w:rsidP="005D63E3">
            <w:pPr>
              <w:pStyle w:val="Notes"/>
              <w:spacing w:before="0" w:after="60" w:line="240" w:lineRule="auto"/>
              <w:jc w:val="center"/>
              <w:rPr>
                <w:noProof/>
                <w:sz w:val="14"/>
                <w:lang w:eastAsia="en-NZ"/>
              </w:rPr>
            </w:pPr>
            <w:r w:rsidRPr="005D63E3">
              <w:rPr>
                <w:noProof/>
                <w:sz w:val="14"/>
                <w:lang w:eastAsia="en-NZ"/>
              </w:rPr>
              <w:t>776</w:t>
            </w:r>
          </w:p>
        </w:tc>
        <w:tc>
          <w:tcPr>
            <w:tcW w:w="688" w:type="dxa"/>
            <w:hideMark/>
          </w:tcPr>
          <w:p w14:paraId="580A9542" w14:textId="53244EAD" w:rsidR="00D81AC9" w:rsidRPr="005D63E3" w:rsidRDefault="00D81AC9" w:rsidP="005D63E3">
            <w:pPr>
              <w:pStyle w:val="Notes"/>
              <w:spacing w:before="0" w:after="60" w:line="240" w:lineRule="auto"/>
              <w:jc w:val="center"/>
              <w:rPr>
                <w:noProof/>
                <w:sz w:val="14"/>
                <w:lang w:eastAsia="en-NZ"/>
              </w:rPr>
            </w:pPr>
            <w:r w:rsidRPr="005D63E3">
              <w:rPr>
                <w:noProof/>
                <w:sz w:val="14"/>
                <w:lang w:eastAsia="en-NZ"/>
              </w:rPr>
              <w:t>1.2</w:t>
            </w:r>
          </w:p>
        </w:tc>
        <w:tc>
          <w:tcPr>
            <w:tcW w:w="650" w:type="dxa"/>
            <w:hideMark/>
          </w:tcPr>
          <w:p w14:paraId="290CD753" w14:textId="32EB3018" w:rsidR="00D81AC9" w:rsidRPr="005D63E3" w:rsidRDefault="00D81AC9" w:rsidP="005D63E3">
            <w:pPr>
              <w:pStyle w:val="Notes"/>
              <w:spacing w:before="0" w:after="60" w:line="240" w:lineRule="auto"/>
              <w:jc w:val="center"/>
              <w:rPr>
                <w:noProof/>
                <w:sz w:val="14"/>
                <w:lang w:eastAsia="en-NZ"/>
              </w:rPr>
            </w:pPr>
            <w:r w:rsidRPr="005D63E3">
              <w:rPr>
                <w:noProof/>
                <w:sz w:val="14"/>
                <w:lang w:eastAsia="en-NZ"/>
              </w:rPr>
              <w:t>9</w:t>
            </w:r>
          </w:p>
        </w:tc>
        <w:tc>
          <w:tcPr>
            <w:tcW w:w="650" w:type="dxa"/>
            <w:hideMark/>
          </w:tcPr>
          <w:p w14:paraId="6CAD5687" w14:textId="4D2924BE" w:rsidR="00D81AC9" w:rsidRPr="005D63E3" w:rsidRDefault="00D81AC9" w:rsidP="005D63E3">
            <w:pPr>
              <w:pStyle w:val="Notes"/>
              <w:spacing w:before="0" w:after="60" w:line="240" w:lineRule="auto"/>
              <w:jc w:val="center"/>
              <w:rPr>
                <w:noProof/>
                <w:sz w:val="14"/>
                <w:lang w:eastAsia="en-NZ"/>
              </w:rPr>
            </w:pPr>
            <w:r w:rsidRPr="005D63E3">
              <w:rPr>
                <w:noProof/>
                <w:sz w:val="14"/>
                <w:lang w:eastAsia="en-NZ"/>
              </w:rPr>
              <w:t>4.4</w:t>
            </w:r>
          </w:p>
        </w:tc>
        <w:tc>
          <w:tcPr>
            <w:tcW w:w="650" w:type="dxa"/>
            <w:hideMark/>
          </w:tcPr>
          <w:p w14:paraId="50DD6EE8" w14:textId="3E736F8E" w:rsidR="00D81AC9" w:rsidRPr="005D63E3" w:rsidRDefault="00D81AC9" w:rsidP="005D63E3">
            <w:pPr>
              <w:pStyle w:val="Notes"/>
              <w:spacing w:before="0" w:after="60" w:line="240" w:lineRule="auto"/>
              <w:jc w:val="center"/>
              <w:rPr>
                <w:noProof/>
                <w:sz w:val="14"/>
                <w:lang w:eastAsia="en-NZ"/>
              </w:rPr>
            </w:pPr>
            <w:r w:rsidRPr="005D63E3">
              <w:rPr>
                <w:noProof/>
                <w:sz w:val="14"/>
                <w:lang w:eastAsia="en-NZ"/>
              </w:rPr>
              <w:t>11.60</w:t>
            </w:r>
          </w:p>
        </w:tc>
        <w:tc>
          <w:tcPr>
            <w:tcW w:w="650" w:type="dxa"/>
            <w:noWrap/>
            <w:hideMark/>
          </w:tcPr>
          <w:p w14:paraId="59F4897B" w14:textId="59863D83" w:rsidR="00D81AC9" w:rsidRPr="005D63E3" w:rsidRDefault="00D81AC9" w:rsidP="005D63E3">
            <w:pPr>
              <w:pStyle w:val="Notes"/>
              <w:spacing w:before="0" w:after="60" w:line="240" w:lineRule="auto"/>
              <w:jc w:val="center"/>
              <w:rPr>
                <w:noProof/>
                <w:sz w:val="14"/>
                <w:lang w:eastAsia="en-NZ"/>
              </w:rPr>
            </w:pPr>
            <w:r w:rsidRPr="005D63E3">
              <w:rPr>
                <w:noProof/>
                <w:sz w:val="14"/>
                <w:lang w:eastAsia="en-NZ"/>
              </w:rPr>
              <w:t>15</w:t>
            </w:r>
          </w:p>
        </w:tc>
        <w:tc>
          <w:tcPr>
            <w:tcW w:w="650" w:type="dxa"/>
            <w:hideMark/>
          </w:tcPr>
          <w:p w14:paraId="154B0D4D" w14:textId="318F36A4" w:rsidR="00D81AC9" w:rsidRPr="005D63E3" w:rsidRDefault="00D81AC9" w:rsidP="005D63E3">
            <w:pPr>
              <w:pStyle w:val="Notes"/>
              <w:spacing w:before="0" w:after="60" w:line="240" w:lineRule="auto"/>
              <w:jc w:val="center"/>
              <w:rPr>
                <w:noProof/>
                <w:sz w:val="14"/>
                <w:lang w:eastAsia="en-NZ"/>
              </w:rPr>
            </w:pPr>
            <w:r w:rsidRPr="005D63E3">
              <w:rPr>
                <w:noProof/>
                <w:sz w:val="14"/>
                <w:lang w:eastAsia="en-NZ"/>
              </w:rPr>
              <w:t>4.8</w:t>
            </w:r>
          </w:p>
        </w:tc>
        <w:tc>
          <w:tcPr>
            <w:tcW w:w="650" w:type="dxa"/>
            <w:noWrap/>
            <w:hideMark/>
          </w:tcPr>
          <w:p w14:paraId="7B49FFBC" w14:textId="5E3005F2" w:rsidR="00D81AC9" w:rsidRPr="005D63E3" w:rsidRDefault="00D81AC9" w:rsidP="005D63E3">
            <w:pPr>
              <w:pStyle w:val="Notes"/>
              <w:spacing w:before="0" w:after="60" w:line="240" w:lineRule="auto"/>
              <w:jc w:val="center"/>
              <w:rPr>
                <w:noProof/>
                <w:sz w:val="14"/>
                <w:lang w:eastAsia="en-NZ"/>
              </w:rPr>
            </w:pPr>
            <w:r w:rsidRPr="005D63E3">
              <w:rPr>
                <w:noProof/>
                <w:sz w:val="14"/>
                <w:lang w:eastAsia="en-NZ"/>
              </w:rPr>
              <w:t>19.33</w:t>
            </w:r>
          </w:p>
        </w:tc>
        <w:tc>
          <w:tcPr>
            <w:tcW w:w="648" w:type="dxa"/>
            <w:noWrap/>
            <w:hideMark/>
          </w:tcPr>
          <w:p w14:paraId="60E4DB69" w14:textId="32772DE4" w:rsidR="00D81AC9" w:rsidRPr="005D63E3" w:rsidRDefault="00D81AC9" w:rsidP="005D63E3">
            <w:pPr>
              <w:pStyle w:val="Notes"/>
              <w:spacing w:before="0" w:after="60" w:line="240" w:lineRule="auto"/>
              <w:jc w:val="center"/>
              <w:rPr>
                <w:noProof/>
                <w:sz w:val="14"/>
                <w:lang w:eastAsia="en-NZ"/>
              </w:rPr>
            </w:pPr>
            <w:r w:rsidRPr="005D63E3">
              <w:rPr>
                <w:noProof/>
                <w:sz w:val="14"/>
                <w:lang w:eastAsia="en-NZ"/>
              </w:rPr>
              <w:t>11</w:t>
            </w:r>
          </w:p>
        </w:tc>
        <w:tc>
          <w:tcPr>
            <w:tcW w:w="643" w:type="dxa"/>
            <w:hideMark/>
          </w:tcPr>
          <w:p w14:paraId="46C23EC2" w14:textId="20CCE6C4" w:rsidR="00D81AC9" w:rsidRPr="005D63E3" w:rsidRDefault="00D81AC9" w:rsidP="005D63E3">
            <w:pPr>
              <w:pStyle w:val="Notes"/>
              <w:spacing w:before="0" w:after="60" w:line="240" w:lineRule="auto"/>
              <w:jc w:val="center"/>
              <w:rPr>
                <w:noProof/>
                <w:sz w:val="14"/>
                <w:lang w:eastAsia="en-NZ"/>
              </w:rPr>
            </w:pPr>
            <w:r w:rsidRPr="005D63E3">
              <w:rPr>
                <w:noProof/>
                <w:sz w:val="14"/>
                <w:lang w:eastAsia="en-NZ"/>
              </w:rPr>
              <w:t>5.8</w:t>
            </w:r>
          </w:p>
        </w:tc>
        <w:tc>
          <w:tcPr>
            <w:tcW w:w="648" w:type="dxa"/>
            <w:noWrap/>
            <w:hideMark/>
          </w:tcPr>
          <w:p w14:paraId="24EE7CBC" w14:textId="6FBDB44F" w:rsidR="00D81AC9" w:rsidRPr="005D63E3" w:rsidRDefault="00D81AC9" w:rsidP="005D63E3">
            <w:pPr>
              <w:pStyle w:val="Notes"/>
              <w:spacing w:before="0" w:after="60" w:line="240" w:lineRule="auto"/>
              <w:jc w:val="center"/>
              <w:rPr>
                <w:noProof/>
                <w:sz w:val="14"/>
                <w:lang w:eastAsia="en-NZ"/>
              </w:rPr>
            </w:pPr>
            <w:r w:rsidRPr="005D63E3">
              <w:rPr>
                <w:noProof/>
                <w:sz w:val="14"/>
                <w:lang w:eastAsia="en-NZ"/>
              </w:rPr>
              <w:t>14.63</w:t>
            </w:r>
          </w:p>
        </w:tc>
        <w:tc>
          <w:tcPr>
            <w:tcW w:w="564" w:type="dxa"/>
            <w:noWrap/>
            <w:hideMark/>
          </w:tcPr>
          <w:p w14:paraId="6C33ED1E" w14:textId="21ED6420" w:rsidR="00D81AC9" w:rsidRPr="005D63E3" w:rsidRDefault="00D81AC9" w:rsidP="005D63E3">
            <w:pPr>
              <w:pStyle w:val="Notes"/>
              <w:spacing w:before="0" w:after="60" w:line="240" w:lineRule="auto"/>
              <w:jc w:val="center"/>
              <w:rPr>
                <w:noProof/>
                <w:sz w:val="14"/>
                <w:lang w:eastAsia="en-NZ"/>
              </w:rPr>
            </w:pPr>
            <w:r w:rsidRPr="005D63E3">
              <w:rPr>
                <w:noProof/>
                <w:sz w:val="14"/>
                <w:lang w:eastAsia="en-NZ"/>
              </w:rPr>
              <w:t>35</w:t>
            </w:r>
          </w:p>
        </w:tc>
        <w:tc>
          <w:tcPr>
            <w:tcW w:w="673" w:type="dxa"/>
            <w:hideMark/>
          </w:tcPr>
          <w:p w14:paraId="1F1C9A47" w14:textId="0ED5F795" w:rsidR="00D81AC9" w:rsidRPr="005D63E3" w:rsidRDefault="00D81AC9" w:rsidP="005D63E3">
            <w:pPr>
              <w:pStyle w:val="Notes"/>
              <w:spacing w:before="0" w:after="60" w:line="240" w:lineRule="auto"/>
              <w:jc w:val="center"/>
              <w:rPr>
                <w:noProof/>
                <w:sz w:val="14"/>
                <w:lang w:eastAsia="en-NZ"/>
              </w:rPr>
            </w:pPr>
            <w:r w:rsidRPr="005D63E3">
              <w:rPr>
                <w:noProof/>
                <w:sz w:val="14"/>
                <w:lang w:eastAsia="en-NZ"/>
              </w:rPr>
              <w:t>5.0</w:t>
            </w:r>
          </w:p>
        </w:tc>
        <w:tc>
          <w:tcPr>
            <w:tcW w:w="678" w:type="dxa"/>
            <w:noWrap/>
            <w:hideMark/>
          </w:tcPr>
          <w:p w14:paraId="27574B5E" w14:textId="4187C1B5" w:rsidR="00D81AC9" w:rsidRPr="005D63E3" w:rsidRDefault="00D81AC9" w:rsidP="005D63E3">
            <w:pPr>
              <w:pStyle w:val="Notes"/>
              <w:spacing w:before="0" w:after="60" w:line="240" w:lineRule="auto"/>
              <w:jc w:val="center"/>
              <w:rPr>
                <w:noProof/>
                <w:sz w:val="14"/>
                <w:lang w:eastAsia="en-NZ"/>
              </w:rPr>
            </w:pPr>
            <w:r w:rsidRPr="005D63E3">
              <w:rPr>
                <w:noProof/>
                <w:sz w:val="14"/>
                <w:lang w:eastAsia="en-NZ"/>
              </w:rPr>
              <w:t>45.10</w:t>
            </w:r>
          </w:p>
        </w:tc>
      </w:tr>
      <w:tr w:rsidR="00D81AC9" w:rsidRPr="005D63E3" w14:paraId="64F84278" w14:textId="77777777" w:rsidTr="005D63E3">
        <w:tc>
          <w:tcPr>
            <w:tcW w:w="1459" w:type="dxa"/>
            <w:noWrap/>
            <w:hideMark/>
          </w:tcPr>
          <w:p w14:paraId="3DA399FD" w14:textId="48443A3C" w:rsidR="00D81AC9" w:rsidRPr="005D63E3" w:rsidRDefault="00D81AC9" w:rsidP="005D63E3">
            <w:pPr>
              <w:pStyle w:val="Notes"/>
              <w:spacing w:before="0" w:after="60" w:line="240" w:lineRule="auto"/>
              <w:rPr>
                <w:noProof/>
                <w:sz w:val="14"/>
                <w:lang w:eastAsia="en-NZ"/>
              </w:rPr>
            </w:pPr>
            <w:r w:rsidRPr="005D63E3">
              <w:rPr>
                <w:noProof/>
                <w:sz w:val="14"/>
                <w:lang w:eastAsia="en-NZ"/>
              </w:rPr>
              <w:t>2</w:t>
            </w:r>
            <w:r w:rsidR="00552F31">
              <w:rPr>
                <w:noProof/>
                <w:sz w:val="14"/>
                <w:lang w:eastAsia="en-NZ"/>
              </w:rPr>
              <w:t>,</w:t>
            </w:r>
            <w:r w:rsidRPr="005D63E3">
              <w:rPr>
                <w:noProof/>
                <w:sz w:val="14"/>
                <w:lang w:eastAsia="en-NZ"/>
              </w:rPr>
              <w:t>000–2</w:t>
            </w:r>
            <w:r w:rsidR="00552F31">
              <w:rPr>
                <w:noProof/>
                <w:sz w:val="14"/>
                <w:lang w:eastAsia="en-NZ"/>
              </w:rPr>
              <w:t>,</w:t>
            </w:r>
            <w:r w:rsidRPr="005D63E3">
              <w:rPr>
                <w:noProof/>
                <w:sz w:val="14"/>
                <w:lang w:eastAsia="en-NZ"/>
              </w:rPr>
              <w:t>499</w:t>
            </w:r>
          </w:p>
        </w:tc>
        <w:tc>
          <w:tcPr>
            <w:tcW w:w="723" w:type="dxa"/>
            <w:noWrap/>
            <w:hideMark/>
          </w:tcPr>
          <w:p w14:paraId="485757A0" w14:textId="101F0789" w:rsidR="00D81AC9" w:rsidRPr="005D63E3" w:rsidRDefault="00D81AC9" w:rsidP="005D63E3">
            <w:pPr>
              <w:pStyle w:val="Notes"/>
              <w:spacing w:before="0" w:after="60" w:line="240" w:lineRule="auto"/>
              <w:jc w:val="center"/>
              <w:rPr>
                <w:noProof/>
                <w:sz w:val="14"/>
                <w:lang w:eastAsia="en-NZ"/>
              </w:rPr>
            </w:pPr>
            <w:r w:rsidRPr="005D63E3">
              <w:rPr>
                <w:noProof/>
                <w:sz w:val="14"/>
                <w:lang w:eastAsia="en-NZ"/>
              </w:rPr>
              <w:t>2,420</w:t>
            </w:r>
          </w:p>
        </w:tc>
        <w:tc>
          <w:tcPr>
            <w:tcW w:w="688" w:type="dxa"/>
            <w:hideMark/>
          </w:tcPr>
          <w:p w14:paraId="59C9715C" w14:textId="300A5E32" w:rsidR="00D81AC9" w:rsidRPr="005D63E3" w:rsidRDefault="00D81AC9" w:rsidP="005D63E3">
            <w:pPr>
              <w:pStyle w:val="Notes"/>
              <w:spacing w:before="0" w:after="60" w:line="240" w:lineRule="auto"/>
              <w:jc w:val="center"/>
              <w:rPr>
                <w:noProof/>
                <w:sz w:val="14"/>
                <w:lang w:eastAsia="en-NZ"/>
              </w:rPr>
            </w:pPr>
            <w:r w:rsidRPr="005D63E3">
              <w:rPr>
                <w:noProof/>
                <w:sz w:val="14"/>
                <w:lang w:eastAsia="en-NZ"/>
              </w:rPr>
              <w:t>3.8</w:t>
            </w:r>
          </w:p>
        </w:tc>
        <w:tc>
          <w:tcPr>
            <w:tcW w:w="650" w:type="dxa"/>
            <w:hideMark/>
          </w:tcPr>
          <w:p w14:paraId="200EC744" w14:textId="18CC73D1" w:rsidR="00D81AC9" w:rsidRPr="005D63E3" w:rsidRDefault="00D81AC9" w:rsidP="005D63E3">
            <w:pPr>
              <w:pStyle w:val="Notes"/>
              <w:spacing w:before="0" w:after="60" w:line="240" w:lineRule="auto"/>
              <w:jc w:val="center"/>
              <w:rPr>
                <w:noProof/>
                <w:sz w:val="14"/>
                <w:lang w:eastAsia="en-NZ"/>
              </w:rPr>
            </w:pPr>
            <w:r w:rsidRPr="005D63E3">
              <w:rPr>
                <w:noProof/>
                <w:sz w:val="14"/>
                <w:lang w:eastAsia="en-NZ"/>
              </w:rPr>
              <w:t>3</w:t>
            </w:r>
          </w:p>
        </w:tc>
        <w:tc>
          <w:tcPr>
            <w:tcW w:w="650" w:type="dxa"/>
            <w:hideMark/>
          </w:tcPr>
          <w:p w14:paraId="71FF444E" w14:textId="39C0F788" w:rsidR="00D81AC9" w:rsidRPr="005D63E3" w:rsidRDefault="00D81AC9" w:rsidP="005D63E3">
            <w:pPr>
              <w:pStyle w:val="Notes"/>
              <w:spacing w:before="0" w:after="60" w:line="240" w:lineRule="auto"/>
              <w:jc w:val="center"/>
              <w:rPr>
                <w:noProof/>
                <w:sz w:val="14"/>
                <w:lang w:eastAsia="en-NZ"/>
              </w:rPr>
            </w:pPr>
            <w:r w:rsidRPr="005D63E3">
              <w:rPr>
                <w:noProof/>
                <w:sz w:val="14"/>
                <w:lang w:eastAsia="en-NZ"/>
              </w:rPr>
              <w:t>1.5</w:t>
            </w:r>
          </w:p>
        </w:tc>
        <w:tc>
          <w:tcPr>
            <w:tcW w:w="650" w:type="dxa"/>
            <w:hideMark/>
          </w:tcPr>
          <w:p w14:paraId="68EC64E9" w14:textId="3AE4DE1E" w:rsidR="00D81AC9" w:rsidRPr="005D63E3" w:rsidRDefault="00D81AC9" w:rsidP="005D63E3">
            <w:pPr>
              <w:pStyle w:val="Notes"/>
              <w:spacing w:before="0" w:after="60" w:line="240" w:lineRule="auto"/>
              <w:jc w:val="center"/>
              <w:rPr>
                <w:noProof/>
                <w:sz w:val="14"/>
                <w:lang w:eastAsia="en-NZ"/>
              </w:rPr>
            </w:pPr>
            <w:r w:rsidRPr="005D63E3">
              <w:rPr>
                <w:noProof/>
                <w:sz w:val="14"/>
                <w:lang w:eastAsia="en-NZ"/>
              </w:rPr>
              <w:t>1.24</w:t>
            </w:r>
          </w:p>
        </w:tc>
        <w:tc>
          <w:tcPr>
            <w:tcW w:w="650" w:type="dxa"/>
            <w:noWrap/>
            <w:hideMark/>
          </w:tcPr>
          <w:p w14:paraId="4FE83328" w14:textId="20F7619E" w:rsidR="00D81AC9" w:rsidRPr="005D63E3" w:rsidRDefault="00D81AC9" w:rsidP="005D63E3">
            <w:pPr>
              <w:pStyle w:val="Notes"/>
              <w:spacing w:before="0" w:after="60" w:line="240" w:lineRule="auto"/>
              <w:jc w:val="center"/>
              <w:rPr>
                <w:noProof/>
                <w:sz w:val="14"/>
                <w:lang w:eastAsia="en-NZ"/>
              </w:rPr>
            </w:pPr>
            <w:r w:rsidRPr="005D63E3">
              <w:rPr>
                <w:noProof/>
                <w:sz w:val="14"/>
                <w:lang w:eastAsia="en-NZ"/>
              </w:rPr>
              <w:t>19</w:t>
            </w:r>
          </w:p>
        </w:tc>
        <w:tc>
          <w:tcPr>
            <w:tcW w:w="650" w:type="dxa"/>
            <w:hideMark/>
          </w:tcPr>
          <w:p w14:paraId="19FF70AE" w14:textId="43A27358" w:rsidR="00D81AC9" w:rsidRPr="005D63E3" w:rsidRDefault="00D81AC9" w:rsidP="005D63E3">
            <w:pPr>
              <w:pStyle w:val="Notes"/>
              <w:spacing w:before="0" w:after="60" w:line="240" w:lineRule="auto"/>
              <w:jc w:val="center"/>
              <w:rPr>
                <w:noProof/>
                <w:sz w:val="14"/>
                <w:lang w:eastAsia="en-NZ"/>
              </w:rPr>
            </w:pPr>
            <w:r w:rsidRPr="005D63E3">
              <w:rPr>
                <w:noProof/>
                <w:sz w:val="14"/>
                <w:lang w:eastAsia="en-NZ"/>
              </w:rPr>
              <w:t>6.1</w:t>
            </w:r>
          </w:p>
        </w:tc>
        <w:tc>
          <w:tcPr>
            <w:tcW w:w="650" w:type="dxa"/>
            <w:noWrap/>
            <w:hideMark/>
          </w:tcPr>
          <w:p w14:paraId="7792934E" w14:textId="4A2FE2DD" w:rsidR="00D81AC9" w:rsidRPr="005D63E3" w:rsidRDefault="00D81AC9" w:rsidP="005D63E3">
            <w:pPr>
              <w:pStyle w:val="Notes"/>
              <w:spacing w:before="0" w:after="60" w:line="240" w:lineRule="auto"/>
              <w:jc w:val="center"/>
              <w:rPr>
                <w:noProof/>
                <w:sz w:val="14"/>
                <w:lang w:eastAsia="en-NZ"/>
              </w:rPr>
            </w:pPr>
            <w:r w:rsidRPr="005D63E3">
              <w:rPr>
                <w:noProof/>
                <w:sz w:val="14"/>
                <w:lang w:eastAsia="en-NZ"/>
              </w:rPr>
              <w:t>7.85</w:t>
            </w:r>
          </w:p>
        </w:tc>
        <w:tc>
          <w:tcPr>
            <w:tcW w:w="648" w:type="dxa"/>
            <w:noWrap/>
            <w:hideMark/>
          </w:tcPr>
          <w:p w14:paraId="4D2A1E35" w14:textId="2A1F27B5" w:rsidR="00D81AC9" w:rsidRPr="005D63E3" w:rsidRDefault="00D81AC9" w:rsidP="005D63E3">
            <w:pPr>
              <w:pStyle w:val="Notes"/>
              <w:spacing w:before="0" w:after="60" w:line="240" w:lineRule="auto"/>
              <w:jc w:val="center"/>
              <w:rPr>
                <w:noProof/>
                <w:sz w:val="14"/>
                <w:lang w:eastAsia="en-NZ"/>
              </w:rPr>
            </w:pPr>
            <w:r w:rsidRPr="005D63E3">
              <w:rPr>
                <w:noProof/>
                <w:sz w:val="14"/>
                <w:lang w:eastAsia="en-NZ"/>
              </w:rPr>
              <w:t>9</w:t>
            </w:r>
          </w:p>
        </w:tc>
        <w:tc>
          <w:tcPr>
            <w:tcW w:w="643" w:type="dxa"/>
            <w:hideMark/>
          </w:tcPr>
          <w:p w14:paraId="63D5AF4B" w14:textId="0DB28883" w:rsidR="00D81AC9" w:rsidRPr="005D63E3" w:rsidRDefault="00D81AC9" w:rsidP="005D63E3">
            <w:pPr>
              <w:pStyle w:val="Notes"/>
              <w:spacing w:before="0" w:after="60" w:line="240" w:lineRule="auto"/>
              <w:jc w:val="center"/>
              <w:rPr>
                <w:noProof/>
                <w:sz w:val="14"/>
                <w:lang w:eastAsia="en-NZ"/>
              </w:rPr>
            </w:pPr>
            <w:r w:rsidRPr="005D63E3">
              <w:rPr>
                <w:noProof/>
                <w:sz w:val="14"/>
                <w:lang w:eastAsia="en-NZ"/>
              </w:rPr>
              <w:t>4.7</w:t>
            </w:r>
          </w:p>
        </w:tc>
        <w:tc>
          <w:tcPr>
            <w:tcW w:w="648" w:type="dxa"/>
            <w:noWrap/>
            <w:hideMark/>
          </w:tcPr>
          <w:p w14:paraId="17B2BA7F" w14:textId="152BD0A0" w:rsidR="00D81AC9" w:rsidRPr="005D63E3" w:rsidRDefault="00D81AC9" w:rsidP="005D63E3">
            <w:pPr>
              <w:pStyle w:val="Notes"/>
              <w:spacing w:before="0" w:after="60" w:line="240" w:lineRule="auto"/>
              <w:jc w:val="center"/>
              <w:rPr>
                <w:noProof/>
                <w:sz w:val="14"/>
                <w:lang w:eastAsia="en-NZ"/>
              </w:rPr>
            </w:pPr>
            <w:r w:rsidRPr="005D63E3">
              <w:rPr>
                <w:noProof/>
                <w:sz w:val="14"/>
                <w:lang w:eastAsia="en-NZ"/>
              </w:rPr>
              <w:t>3.75</w:t>
            </w:r>
          </w:p>
        </w:tc>
        <w:tc>
          <w:tcPr>
            <w:tcW w:w="564" w:type="dxa"/>
            <w:noWrap/>
            <w:hideMark/>
          </w:tcPr>
          <w:p w14:paraId="3EA96358" w14:textId="698DF9DA" w:rsidR="00D81AC9" w:rsidRPr="005D63E3" w:rsidRDefault="00D81AC9" w:rsidP="005D63E3">
            <w:pPr>
              <w:pStyle w:val="Notes"/>
              <w:spacing w:before="0" w:after="60" w:line="240" w:lineRule="auto"/>
              <w:jc w:val="center"/>
              <w:rPr>
                <w:noProof/>
                <w:sz w:val="14"/>
                <w:lang w:eastAsia="en-NZ"/>
              </w:rPr>
            </w:pPr>
            <w:r w:rsidRPr="005D63E3">
              <w:rPr>
                <w:noProof/>
                <w:sz w:val="14"/>
                <w:lang w:eastAsia="en-NZ"/>
              </w:rPr>
              <w:t>31</w:t>
            </w:r>
          </w:p>
        </w:tc>
        <w:tc>
          <w:tcPr>
            <w:tcW w:w="673" w:type="dxa"/>
            <w:hideMark/>
          </w:tcPr>
          <w:p w14:paraId="0354EC35" w14:textId="3882B053" w:rsidR="00D81AC9" w:rsidRPr="005D63E3" w:rsidRDefault="00D81AC9" w:rsidP="005D63E3">
            <w:pPr>
              <w:pStyle w:val="Notes"/>
              <w:spacing w:before="0" w:after="60" w:line="240" w:lineRule="auto"/>
              <w:jc w:val="center"/>
              <w:rPr>
                <w:noProof/>
                <w:sz w:val="14"/>
                <w:lang w:eastAsia="en-NZ"/>
              </w:rPr>
            </w:pPr>
            <w:r w:rsidRPr="005D63E3">
              <w:rPr>
                <w:noProof/>
                <w:sz w:val="14"/>
                <w:lang w:eastAsia="en-NZ"/>
              </w:rPr>
              <w:t>4.4</w:t>
            </w:r>
          </w:p>
        </w:tc>
        <w:tc>
          <w:tcPr>
            <w:tcW w:w="678" w:type="dxa"/>
            <w:noWrap/>
            <w:hideMark/>
          </w:tcPr>
          <w:p w14:paraId="6BF65A6F" w14:textId="08B33739" w:rsidR="00D81AC9" w:rsidRPr="005D63E3" w:rsidRDefault="00D81AC9" w:rsidP="005D63E3">
            <w:pPr>
              <w:pStyle w:val="Notes"/>
              <w:spacing w:before="0" w:after="60" w:line="240" w:lineRule="auto"/>
              <w:jc w:val="center"/>
              <w:rPr>
                <w:noProof/>
                <w:sz w:val="14"/>
                <w:lang w:eastAsia="en-NZ"/>
              </w:rPr>
            </w:pPr>
            <w:r w:rsidRPr="005D63E3">
              <w:rPr>
                <w:noProof/>
                <w:sz w:val="14"/>
                <w:lang w:eastAsia="en-NZ"/>
              </w:rPr>
              <w:t>12.81</w:t>
            </w:r>
          </w:p>
        </w:tc>
      </w:tr>
      <w:tr w:rsidR="00D81AC9" w:rsidRPr="005D63E3" w14:paraId="770B7C23" w14:textId="77777777" w:rsidTr="005D63E3">
        <w:tc>
          <w:tcPr>
            <w:tcW w:w="1459" w:type="dxa"/>
            <w:noWrap/>
            <w:hideMark/>
          </w:tcPr>
          <w:p w14:paraId="231AE6F6" w14:textId="278943AA" w:rsidR="00D81AC9" w:rsidRPr="005D63E3" w:rsidRDefault="00D81AC9" w:rsidP="005D63E3">
            <w:pPr>
              <w:pStyle w:val="Notes"/>
              <w:spacing w:before="0" w:after="60" w:line="240" w:lineRule="auto"/>
              <w:rPr>
                <w:noProof/>
                <w:sz w:val="14"/>
                <w:lang w:eastAsia="en-NZ"/>
              </w:rPr>
            </w:pPr>
            <w:r w:rsidRPr="005D63E3">
              <w:rPr>
                <w:noProof/>
                <w:sz w:val="14"/>
                <w:lang w:eastAsia="en-NZ"/>
              </w:rPr>
              <w:t>2</w:t>
            </w:r>
            <w:r w:rsidR="00552F31">
              <w:rPr>
                <w:noProof/>
                <w:sz w:val="14"/>
                <w:lang w:eastAsia="en-NZ"/>
              </w:rPr>
              <w:t>,</w:t>
            </w:r>
            <w:r w:rsidRPr="005D63E3">
              <w:rPr>
                <w:noProof/>
                <w:sz w:val="14"/>
                <w:lang w:eastAsia="en-NZ"/>
              </w:rPr>
              <w:t>500–2</w:t>
            </w:r>
            <w:r w:rsidR="00552F31">
              <w:rPr>
                <w:noProof/>
                <w:sz w:val="14"/>
                <w:lang w:eastAsia="en-NZ"/>
              </w:rPr>
              <w:t>,</w:t>
            </w:r>
            <w:r w:rsidRPr="005D63E3">
              <w:rPr>
                <w:noProof/>
                <w:sz w:val="14"/>
                <w:lang w:eastAsia="en-NZ"/>
              </w:rPr>
              <w:t>999</w:t>
            </w:r>
          </w:p>
        </w:tc>
        <w:tc>
          <w:tcPr>
            <w:tcW w:w="723" w:type="dxa"/>
            <w:noWrap/>
            <w:hideMark/>
          </w:tcPr>
          <w:p w14:paraId="5A1B3E63" w14:textId="5E5A3BBB" w:rsidR="00D81AC9" w:rsidRPr="005D63E3" w:rsidRDefault="00D81AC9" w:rsidP="005D63E3">
            <w:pPr>
              <w:pStyle w:val="Notes"/>
              <w:spacing w:before="0" w:after="60" w:line="240" w:lineRule="auto"/>
              <w:jc w:val="center"/>
              <w:rPr>
                <w:noProof/>
                <w:sz w:val="14"/>
                <w:lang w:eastAsia="en-NZ"/>
              </w:rPr>
            </w:pPr>
            <w:r w:rsidRPr="005D63E3">
              <w:rPr>
                <w:noProof/>
                <w:sz w:val="14"/>
                <w:lang w:eastAsia="en-NZ"/>
              </w:rPr>
              <w:t>8,585</w:t>
            </w:r>
          </w:p>
        </w:tc>
        <w:tc>
          <w:tcPr>
            <w:tcW w:w="688" w:type="dxa"/>
            <w:hideMark/>
          </w:tcPr>
          <w:p w14:paraId="62353FB1" w14:textId="46B24D59" w:rsidR="00D81AC9" w:rsidRPr="005D63E3" w:rsidRDefault="00D81AC9" w:rsidP="005D63E3">
            <w:pPr>
              <w:pStyle w:val="Notes"/>
              <w:spacing w:before="0" w:after="60" w:line="240" w:lineRule="auto"/>
              <w:jc w:val="center"/>
              <w:rPr>
                <w:noProof/>
                <w:sz w:val="14"/>
                <w:lang w:eastAsia="en-NZ"/>
              </w:rPr>
            </w:pPr>
            <w:r w:rsidRPr="005D63E3">
              <w:rPr>
                <w:noProof/>
                <w:sz w:val="14"/>
                <w:lang w:eastAsia="en-NZ"/>
              </w:rPr>
              <w:t>13.6</w:t>
            </w:r>
          </w:p>
        </w:tc>
        <w:tc>
          <w:tcPr>
            <w:tcW w:w="650" w:type="dxa"/>
            <w:hideMark/>
          </w:tcPr>
          <w:p w14:paraId="2FD96070" w14:textId="707CB869" w:rsidR="00D81AC9" w:rsidRPr="005D63E3" w:rsidRDefault="00D81AC9" w:rsidP="005D63E3">
            <w:pPr>
              <w:pStyle w:val="Notes"/>
              <w:spacing w:before="0" w:after="60" w:line="240" w:lineRule="auto"/>
              <w:jc w:val="center"/>
              <w:rPr>
                <w:noProof/>
                <w:sz w:val="14"/>
                <w:lang w:eastAsia="en-NZ"/>
              </w:rPr>
            </w:pPr>
            <w:r w:rsidRPr="005D63E3">
              <w:rPr>
                <w:noProof/>
                <w:sz w:val="14"/>
                <w:lang w:eastAsia="en-NZ"/>
              </w:rPr>
              <w:t>&lt;3</w:t>
            </w:r>
          </w:p>
        </w:tc>
        <w:tc>
          <w:tcPr>
            <w:tcW w:w="650" w:type="dxa"/>
            <w:hideMark/>
          </w:tcPr>
          <w:p w14:paraId="41557B2F" w14:textId="63684C69" w:rsidR="00D81AC9" w:rsidRPr="005D63E3" w:rsidRDefault="00D81AC9" w:rsidP="005D63E3">
            <w:pPr>
              <w:pStyle w:val="Notes"/>
              <w:spacing w:before="0" w:after="60" w:line="240" w:lineRule="auto"/>
              <w:jc w:val="center"/>
              <w:rPr>
                <w:noProof/>
                <w:sz w:val="14"/>
                <w:lang w:eastAsia="en-NZ"/>
              </w:rPr>
            </w:pPr>
            <w:r w:rsidRPr="005D63E3">
              <w:rPr>
                <w:noProof/>
                <w:sz w:val="14"/>
                <w:lang w:eastAsia="en-NZ"/>
              </w:rPr>
              <w:t>x</w:t>
            </w:r>
          </w:p>
        </w:tc>
        <w:tc>
          <w:tcPr>
            <w:tcW w:w="650" w:type="dxa"/>
            <w:hideMark/>
          </w:tcPr>
          <w:p w14:paraId="07639364" w14:textId="73DAA068" w:rsidR="00D81AC9" w:rsidRPr="005D63E3" w:rsidRDefault="00D81AC9" w:rsidP="005D63E3">
            <w:pPr>
              <w:pStyle w:val="Notes"/>
              <w:spacing w:before="0" w:after="60" w:line="240" w:lineRule="auto"/>
              <w:jc w:val="center"/>
              <w:rPr>
                <w:noProof/>
                <w:sz w:val="14"/>
                <w:lang w:eastAsia="en-NZ"/>
              </w:rPr>
            </w:pPr>
            <w:r w:rsidRPr="005D63E3">
              <w:rPr>
                <w:noProof/>
                <w:sz w:val="14"/>
                <w:lang w:eastAsia="en-NZ"/>
              </w:rPr>
              <w:t>s</w:t>
            </w:r>
          </w:p>
        </w:tc>
        <w:tc>
          <w:tcPr>
            <w:tcW w:w="650" w:type="dxa"/>
            <w:noWrap/>
            <w:hideMark/>
          </w:tcPr>
          <w:p w14:paraId="121A2A97" w14:textId="44B02878" w:rsidR="00D81AC9" w:rsidRPr="005D63E3" w:rsidRDefault="00D81AC9" w:rsidP="005D63E3">
            <w:pPr>
              <w:pStyle w:val="Notes"/>
              <w:spacing w:before="0" w:after="60" w:line="240" w:lineRule="auto"/>
              <w:jc w:val="center"/>
              <w:rPr>
                <w:noProof/>
                <w:sz w:val="14"/>
                <w:lang w:eastAsia="en-NZ"/>
              </w:rPr>
            </w:pPr>
            <w:r w:rsidRPr="005D63E3">
              <w:rPr>
                <w:noProof/>
                <w:sz w:val="14"/>
                <w:lang w:eastAsia="en-NZ"/>
              </w:rPr>
              <w:t>23</w:t>
            </w:r>
          </w:p>
        </w:tc>
        <w:tc>
          <w:tcPr>
            <w:tcW w:w="650" w:type="dxa"/>
            <w:hideMark/>
          </w:tcPr>
          <w:p w14:paraId="10E08C5E" w14:textId="5CDD3BF6" w:rsidR="00D81AC9" w:rsidRPr="005D63E3" w:rsidRDefault="00D81AC9" w:rsidP="005D63E3">
            <w:pPr>
              <w:pStyle w:val="Notes"/>
              <w:spacing w:before="0" w:after="60" w:line="240" w:lineRule="auto"/>
              <w:jc w:val="center"/>
              <w:rPr>
                <w:noProof/>
                <w:sz w:val="14"/>
                <w:lang w:eastAsia="en-NZ"/>
              </w:rPr>
            </w:pPr>
            <w:r w:rsidRPr="005D63E3">
              <w:rPr>
                <w:noProof/>
                <w:sz w:val="14"/>
                <w:lang w:eastAsia="en-NZ"/>
              </w:rPr>
              <w:t>7.4</w:t>
            </w:r>
          </w:p>
        </w:tc>
        <w:tc>
          <w:tcPr>
            <w:tcW w:w="650" w:type="dxa"/>
            <w:noWrap/>
            <w:hideMark/>
          </w:tcPr>
          <w:p w14:paraId="1175BDC1" w14:textId="2E522B27" w:rsidR="00D81AC9" w:rsidRPr="005D63E3" w:rsidRDefault="00D81AC9" w:rsidP="005D63E3">
            <w:pPr>
              <w:pStyle w:val="Notes"/>
              <w:spacing w:before="0" w:after="60" w:line="240" w:lineRule="auto"/>
              <w:jc w:val="center"/>
              <w:rPr>
                <w:noProof/>
                <w:sz w:val="14"/>
                <w:lang w:eastAsia="en-NZ"/>
              </w:rPr>
            </w:pPr>
            <w:r w:rsidRPr="005D63E3">
              <w:rPr>
                <w:noProof/>
                <w:sz w:val="14"/>
                <w:lang w:eastAsia="en-NZ"/>
              </w:rPr>
              <w:t>2.68</w:t>
            </w:r>
          </w:p>
        </w:tc>
        <w:tc>
          <w:tcPr>
            <w:tcW w:w="648" w:type="dxa"/>
            <w:noWrap/>
            <w:hideMark/>
          </w:tcPr>
          <w:p w14:paraId="6CFD5327" w14:textId="3EFD1005" w:rsidR="00D81AC9" w:rsidRPr="005D63E3" w:rsidRDefault="00D81AC9" w:rsidP="005D63E3">
            <w:pPr>
              <w:pStyle w:val="Notes"/>
              <w:spacing w:before="0" w:after="60" w:line="240" w:lineRule="auto"/>
              <w:jc w:val="center"/>
              <w:rPr>
                <w:noProof/>
                <w:sz w:val="14"/>
                <w:lang w:eastAsia="en-NZ"/>
              </w:rPr>
            </w:pPr>
            <w:r w:rsidRPr="005D63E3">
              <w:rPr>
                <w:noProof/>
                <w:sz w:val="14"/>
                <w:lang w:eastAsia="en-NZ"/>
              </w:rPr>
              <w:t>17</w:t>
            </w:r>
          </w:p>
        </w:tc>
        <w:tc>
          <w:tcPr>
            <w:tcW w:w="643" w:type="dxa"/>
            <w:hideMark/>
          </w:tcPr>
          <w:p w14:paraId="4D6BE84B" w14:textId="2ADB7FE6" w:rsidR="00D81AC9" w:rsidRPr="005D63E3" w:rsidRDefault="00D81AC9" w:rsidP="005D63E3">
            <w:pPr>
              <w:pStyle w:val="Notes"/>
              <w:spacing w:before="0" w:after="60" w:line="240" w:lineRule="auto"/>
              <w:jc w:val="center"/>
              <w:rPr>
                <w:noProof/>
                <w:sz w:val="14"/>
                <w:lang w:eastAsia="en-NZ"/>
              </w:rPr>
            </w:pPr>
            <w:r w:rsidRPr="005D63E3">
              <w:rPr>
                <w:noProof/>
                <w:sz w:val="14"/>
                <w:lang w:eastAsia="en-NZ"/>
              </w:rPr>
              <w:t>8.9</w:t>
            </w:r>
          </w:p>
        </w:tc>
        <w:tc>
          <w:tcPr>
            <w:tcW w:w="648" w:type="dxa"/>
            <w:noWrap/>
            <w:hideMark/>
          </w:tcPr>
          <w:p w14:paraId="3FBB5917" w14:textId="41C65D9E" w:rsidR="00D81AC9" w:rsidRPr="005D63E3" w:rsidRDefault="00D81AC9" w:rsidP="005D63E3">
            <w:pPr>
              <w:pStyle w:val="Notes"/>
              <w:spacing w:before="0" w:after="60" w:line="240" w:lineRule="auto"/>
              <w:jc w:val="center"/>
              <w:rPr>
                <w:noProof/>
                <w:sz w:val="14"/>
                <w:lang w:eastAsia="en-NZ"/>
              </w:rPr>
            </w:pPr>
            <w:r w:rsidRPr="005D63E3">
              <w:rPr>
                <w:noProof/>
                <w:sz w:val="14"/>
                <w:lang w:eastAsia="en-NZ"/>
              </w:rPr>
              <w:t>1.99</w:t>
            </w:r>
          </w:p>
        </w:tc>
        <w:tc>
          <w:tcPr>
            <w:tcW w:w="564" w:type="dxa"/>
            <w:noWrap/>
            <w:hideMark/>
          </w:tcPr>
          <w:p w14:paraId="1155AB03" w14:textId="6A9C2C01" w:rsidR="00D81AC9" w:rsidRPr="005D63E3" w:rsidRDefault="00D81AC9" w:rsidP="005D63E3">
            <w:pPr>
              <w:pStyle w:val="Notes"/>
              <w:spacing w:before="0" w:after="60" w:line="240" w:lineRule="auto"/>
              <w:jc w:val="center"/>
              <w:rPr>
                <w:noProof/>
                <w:sz w:val="14"/>
                <w:lang w:eastAsia="en-NZ"/>
              </w:rPr>
            </w:pPr>
            <w:r w:rsidRPr="005D63E3">
              <w:rPr>
                <w:noProof/>
                <w:sz w:val="14"/>
                <w:lang w:eastAsia="en-NZ"/>
              </w:rPr>
              <w:t>41</w:t>
            </w:r>
          </w:p>
        </w:tc>
        <w:tc>
          <w:tcPr>
            <w:tcW w:w="673" w:type="dxa"/>
            <w:hideMark/>
          </w:tcPr>
          <w:p w14:paraId="1E8E5BE6" w14:textId="360CD8D8" w:rsidR="00D81AC9" w:rsidRPr="005D63E3" w:rsidRDefault="00D81AC9" w:rsidP="005D63E3">
            <w:pPr>
              <w:pStyle w:val="Notes"/>
              <w:spacing w:before="0" w:after="60" w:line="240" w:lineRule="auto"/>
              <w:jc w:val="center"/>
              <w:rPr>
                <w:noProof/>
                <w:sz w:val="14"/>
                <w:lang w:eastAsia="en-NZ"/>
              </w:rPr>
            </w:pPr>
            <w:r w:rsidRPr="005D63E3">
              <w:rPr>
                <w:noProof/>
                <w:sz w:val="14"/>
                <w:lang w:eastAsia="en-NZ"/>
              </w:rPr>
              <w:t>5.8</w:t>
            </w:r>
          </w:p>
        </w:tc>
        <w:tc>
          <w:tcPr>
            <w:tcW w:w="678" w:type="dxa"/>
            <w:noWrap/>
            <w:hideMark/>
          </w:tcPr>
          <w:p w14:paraId="566836CF" w14:textId="25E7975C" w:rsidR="00D81AC9" w:rsidRPr="005D63E3" w:rsidRDefault="00D81AC9" w:rsidP="005D63E3">
            <w:pPr>
              <w:pStyle w:val="Notes"/>
              <w:spacing w:before="0" w:after="60" w:line="240" w:lineRule="auto"/>
              <w:jc w:val="center"/>
              <w:rPr>
                <w:noProof/>
                <w:sz w:val="14"/>
                <w:lang w:eastAsia="en-NZ"/>
              </w:rPr>
            </w:pPr>
            <w:r w:rsidRPr="005D63E3">
              <w:rPr>
                <w:noProof/>
                <w:sz w:val="14"/>
                <w:lang w:eastAsia="en-NZ"/>
              </w:rPr>
              <w:t>4.78</w:t>
            </w:r>
          </w:p>
        </w:tc>
      </w:tr>
      <w:tr w:rsidR="00D81AC9" w:rsidRPr="005D63E3" w14:paraId="1316E268" w14:textId="77777777" w:rsidTr="005D63E3">
        <w:tc>
          <w:tcPr>
            <w:tcW w:w="1459" w:type="dxa"/>
            <w:noWrap/>
            <w:hideMark/>
          </w:tcPr>
          <w:p w14:paraId="0EA63BDC" w14:textId="183B4BA8" w:rsidR="00D81AC9" w:rsidRPr="005D63E3" w:rsidRDefault="00D81AC9" w:rsidP="005D63E3">
            <w:pPr>
              <w:pStyle w:val="Notes"/>
              <w:spacing w:before="0" w:after="60" w:line="240" w:lineRule="auto"/>
              <w:rPr>
                <w:noProof/>
                <w:sz w:val="14"/>
                <w:lang w:eastAsia="en-NZ"/>
              </w:rPr>
            </w:pPr>
            <w:r w:rsidRPr="005D63E3">
              <w:rPr>
                <w:noProof/>
                <w:sz w:val="14"/>
                <w:lang w:eastAsia="en-NZ"/>
              </w:rPr>
              <w:t>3</w:t>
            </w:r>
            <w:r w:rsidR="00552F31">
              <w:rPr>
                <w:noProof/>
                <w:sz w:val="14"/>
                <w:lang w:eastAsia="en-NZ"/>
              </w:rPr>
              <w:t>,</w:t>
            </w:r>
            <w:r w:rsidRPr="005D63E3">
              <w:rPr>
                <w:noProof/>
                <w:sz w:val="14"/>
                <w:lang w:eastAsia="en-NZ"/>
              </w:rPr>
              <w:t>000–3</w:t>
            </w:r>
            <w:r w:rsidR="00552F31">
              <w:rPr>
                <w:noProof/>
                <w:sz w:val="14"/>
                <w:lang w:eastAsia="en-NZ"/>
              </w:rPr>
              <w:t>,</w:t>
            </w:r>
            <w:r w:rsidRPr="005D63E3">
              <w:rPr>
                <w:noProof/>
                <w:sz w:val="14"/>
                <w:lang w:eastAsia="en-NZ"/>
              </w:rPr>
              <w:t>499</w:t>
            </w:r>
          </w:p>
        </w:tc>
        <w:tc>
          <w:tcPr>
            <w:tcW w:w="723" w:type="dxa"/>
            <w:noWrap/>
            <w:hideMark/>
          </w:tcPr>
          <w:p w14:paraId="1A532531" w14:textId="40A66370" w:rsidR="00D81AC9" w:rsidRPr="005D63E3" w:rsidRDefault="00D81AC9" w:rsidP="005D63E3">
            <w:pPr>
              <w:pStyle w:val="Notes"/>
              <w:spacing w:before="0" w:after="60" w:line="240" w:lineRule="auto"/>
              <w:jc w:val="center"/>
              <w:rPr>
                <w:noProof/>
                <w:sz w:val="14"/>
                <w:lang w:eastAsia="en-NZ"/>
              </w:rPr>
            </w:pPr>
            <w:r w:rsidRPr="005D63E3">
              <w:rPr>
                <w:noProof/>
                <w:sz w:val="14"/>
                <w:lang w:eastAsia="en-NZ"/>
              </w:rPr>
              <w:t>19,581</w:t>
            </w:r>
          </w:p>
        </w:tc>
        <w:tc>
          <w:tcPr>
            <w:tcW w:w="688" w:type="dxa"/>
            <w:hideMark/>
          </w:tcPr>
          <w:p w14:paraId="02C67A1C" w14:textId="4A41904F" w:rsidR="00D81AC9" w:rsidRPr="005D63E3" w:rsidRDefault="00D81AC9" w:rsidP="005D63E3">
            <w:pPr>
              <w:pStyle w:val="Notes"/>
              <w:spacing w:before="0" w:after="60" w:line="240" w:lineRule="auto"/>
              <w:jc w:val="center"/>
              <w:rPr>
                <w:noProof/>
                <w:sz w:val="14"/>
                <w:lang w:eastAsia="en-NZ"/>
              </w:rPr>
            </w:pPr>
            <w:r w:rsidRPr="005D63E3">
              <w:rPr>
                <w:noProof/>
                <w:sz w:val="14"/>
                <w:lang w:eastAsia="en-NZ"/>
              </w:rPr>
              <w:t>30.9</w:t>
            </w:r>
          </w:p>
        </w:tc>
        <w:tc>
          <w:tcPr>
            <w:tcW w:w="650" w:type="dxa"/>
            <w:hideMark/>
          </w:tcPr>
          <w:p w14:paraId="13472538" w14:textId="4492E252" w:rsidR="00D81AC9" w:rsidRPr="005D63E3" w:rsidRDefault="00D81AC9" w:rsidP="005D63E3">
            <w:pPr>
              <w:pStyle w:val="Notes"/>
              <w:spacing w:before="0" w:after="60" w:line="240" w:lineRule="auto"/>
              <w:jc w:val="center"/>
              <w:rPr>
                <w:noProof/>
                <w:sz w:val="14"/>
                <w:lang w:eastAsia="en-NZ"/>
              </w:rPr>
            </w:pPr>
            <w:r w:rsidRPr="005D63E3">
              <w:rPr>
                <w:noProof/>
                <w:sz w:val="14"/>
                <w:lang w:eastAsia="en-NZ"/>
              </w:rPr>
              <w:t>&lt;3</w:t>
            </w:r>
          </w:p>
        </w:tc>
        <w:tc>
          <w:tcPr>
            <w:tcW w:w="650" w:type="dxa"/>
            <w:hideMark/>
          </w:tcPr>
          <w:p w14:paraId="2B6B8CCB" w14:textId="11C07C88" w:rsidR="00D81AC9" w:rsidRPr="005D63E3" w:rsidRDefault="00D81AC9" w:rsidP="005D63E3">
            <w:pPr>
              <w:pStyle w:val="Notes"/>
              <w:spacing w:before="0" w:after="60" w:line="240" w:lineRule="auto"/>
              <w:jc w:val="center"/>
              <w:rPr>
                <w:noProof/>
                <w:sz w:val="14"/>
                <w:lang w:eastAsia="en-NZ"/>
              </w:rPr>
            </w:pPr>
            <w:r w:rsidRPr="005D63E3">
              <w:rPr>
                <w:noProof/>
                <w:sz w:val="14"/>
                <w:lang w:eastAsia="en-NZ"/>
              </w:rPr>
              <w:t>x</w:t>
            </w:r>
          </w:p>
        </w:tc>
        <w:tc>
          <w:tcPr>
            <w:tcW w:w="650" w:type="dxa"/>
            <w:hideMark/>
          </w:tcPr>
          <w:p w14:paraId="5805221C" w14:textId="6D23636E" w:rsidR="00D81AC9" w:rsidRPr="005D63E3" w:rsidRDefault="00D81AC9" w:rsidP="005D63E3">
            <w:pPr>
              <w:pStyle w:val="Notes"/>
              <w:spacing w:before="0" w:after="60" w:line="240" w:lineRule="auto"/>
              <w:jc w:val="center"/>
              <w:rPr>
                <w:noProof/>
                <w:sz w:val="14"/>
                <w:lang w:eastAsia="en-NZ"/>
              </w:rPr>
            </w:pPr>
            <w:r w:rsidRPr="005D63E3">
              <w:rPr>
                <w:noProof/>
                <w:sz w:val="14"/>
                <w:lang w:eastAsia="en-NZ"/>
              </w:rPr>
              <w:t>s</w:t>
            </w:r>
          </w:p>
        </w:tc>
        <w:tc>
          <w:tcPr>
            <w:tcW w:w="650" w:type="dxa"/>
            <w:noWrap/>
            <w:hideMark/>
          </w:tcPr>
          <w:p w14:paraId="57FA6842" w14:textId="75C314FD" w:rsidR="00D81AC9" w:rsidRPr="005D63E3" w:rsidRDefault="00D81AC9" w:rsidP="005D63E3">
            <w:pPr>
              <w:pStyle w:val="Notes"/>
              <w:spacing w:before="0" w:after="60" w:line="240" w:lineRule="auto"/>
              <w:jc w:val="center"/>
              <w:rPr>
                <w:noProof/>
                <w:sz w:val="14"/>
                <w:lang w:eastAsia="en-NZ"/>
              </w:rPr>
            </w:pPr>
            <w:r w:rsidRPr="005D63E3">
              <w:rPr>
                <w:noProof/>
                <w:sz w:val="14"/>
                <w:lang w:eastAsia="en-NZ"/>
              </w:rPr>
              <w:t>33</w:t>
            </w:r>
          </w:p>
        </w:tc>
        <w:tc>
          <w:tcPr>
            <w:tcW w:w="650" w:type="dxa"/>
            <w:hideMark/>
          </w:tcPr>
          <w:p w14:paraId="3C7E8EE2" w14:textId="580919E1" w:rsidR="00D81AC9" w:rsidRPr="005D63E3" w:rsidRDefault="00D81AC9" w:rsidP="005D63E3">
            <w:pPr>
              <w:pStyle w:val="Notes"/>
              <w:spacing w:before="0" w:after="60" w:line="240" w:lineRule="auto"/>
              <w:jc w:val="center"/>
              <w:rPr>
                <w:noProof/>
                <w:sz w:val="14"/>
                <w:lang w:eastAsia="en-NZ"/>
              </w:rPr>
            </w:pPr>
            <w:r w:rsidRPr="005D63E3">
              <w:rPr>
                <w:noProof/>
                <w:sz w:val="14"/>
                <w:lang w:eastAsia="en-NZ"/>
              </w:rPr>
              <w:t>10.6</w:t>
            </w:r>
          </w:p>
        </w:tc>
        <w:tc>
          <w:tcPr>
            <w:tcW w:w="650" w:type="dxa"/>
            <w:noWrap/>
            <w:hideMark/>
          </w:tcPr>
          <w:p w14:paraId="5E3C44F3" w14:textId="7032C333" w:rsidR="00D81AC9" w:rsidRPr="005D63E3" w:rsidRDefault="00D81AC9" w:rsidP="005D63E3">
            <w:pPr>
              <w:pStyle w:val="Notes"/>
              <w:spacing w:before="0" w:after="60" w:line="240" w:lineRule="auto"/>
              <w:jc w:val="center"/>
              <w:rPr>
                <w:noProof/>
                <w:sz w:val="14"/>
                <w:lang w:eastAsia="en-NZ"/>
              </w:rPr>
            </w:pPr>
            <w:r w:rsidRPr="005D63E3">
              <w:rPr>
                <w:noProof/>
                <w:sz w:val="14"/>
                <w:lang w:eastAsia="en-NZ"/>
              </w:rPr>
              <w:t>1.69</w:t>
            </w:r>
          </w:p>
        </w:tc>
        <w:tc>
          <w:tcPr>
            <w:tcW w:w="648" w:type="dxa"/>
            <w:noWrap/>
            <w:hideMark/>
          </w:tcPr>
          <w:p w14:paraId="492DF7BE" w14:textId="4129C9F3" w:rsidR="00D81AC9" w:rsidRPr="005D63E3" w:rsidRDefault="00D81AC9" w:rsidP="005D63E3">
            <w:pPr>
              <w:pStyle w:val="Notes"/>
              <w:spacing w:before="0" w:after="60" w:line="240" w:lineRule="auto"/>
              <w:jc w:val="center"/>
              <w:rPr>
                <w:noProof/>
                <w:sz w:val="14"/>
                <w:lang w:eastAsia="en-NZ"/>
              </w:rPr>
            </w:pPr>
            <w:r w:rsidRPr="005D63E3">
              <w:rPr>
                <w:noProof/>
                <w:sz w:val="14"/>
                <w:lang w:eastAsia="en-NZ"/>
              </w:rPr>
              <w:t>22</w:t>
            </w:r>
          </w:p>
        </w:tc>
        <w:tc>
          <w:tcPr>
            <w:tcW w:w="643" w:type="dxa"/>
            <w:hideMark/>
          </w:tcPr>
          <w:p w14:paraId="03860939" w14:textId="7B35387B" w:rsidR="00D81AC9" w:rsidRPr="005D63E3" w:rsidRDefault="00D81AC9" w:rsidP="005D63E3">
            <w:pPr>
              <w:pStyle w:val="Notes"/>
              <w:spacing w:before="0" w:after="60" w:line="240" w:lineRule="auto"/>
              <w:jc w:val="center"/>
              <w:rPr>
                <w:noProof/>
                <w:sz w:val="14"/>
                <w:lang w:eastAsia="en-NZ"/>
              </w:rPr>
            </w:pPr>
            <w:r w:rsidRPr="005D63E3">
              <w:rPr>
                <w:noProof/>
                <w:sz w:val="14"/>
                <w:lang w:eastAsia="en-NZ"/>
              </w:rPr>
              <w:t>11.5</w:t>
            </w:r>
          </w:p>
        </w:tc>
        <w:tc>
          <w:tcPr>
            <w:tcW w:w="648" w:type="dxa"/>
            <w:noWrap/>
            <w:hideMark/>
          </w:tcPr>
          <w:p w14:paraId="481C70FA" w14:textId="43C4B248" w:rsidR="00D81AC9" w:rsidRPr="005D63E3" w:rsidRDefault="00D81AC9" w:rsidP="005D63E3">
            <w:pPr>
              <w:pStyle w:val="Notes"/>
              <w:spacing w:before="0" w:after="60" w:line="240" w:lineRule="auto"/>
              <w:jc w:val="center"/>
              <w:rPr>
                <w:noProof/>
                <w:sz w:val="14"/>
                <w:lang w:eastAsia="en-NZ"/>
              </w:rPr>
            </w:pPr>
            <w:r w:rsidRPr="005D63E3">
              <w:rPr>
                <w:noProof/>
                <w:sz w:val="14"/>
                <w:lang w:eastAsia="en-NZ"/>
              </w:rPr>
              <w:t>1.13</w:t>
            </w:r>
          </w:p>
        </w:tc>
        <w:tc>
          <w:tcPr>
            <w:tcW w:w="564" w:type="dxa"/>
            <w:noWrap/>
            <w:hideMark/>
          </w:tcPr>
          <w:p w14:paraId="0626F32D" w14:textId="6A854E6C" w:rsidR="00D81AC9" w:rsidRPr="005D63E3" w:rsidRDefault="00D81AC9" w:rsidP="005D63E3">
            <w:pPr>
              <w:pStyle w:val="Notes"/>
              <w:spacing w:before="0" w:after="60" w:line="240" w:lineRule="auto"/>
              <w:jc w:val="center"/>
              <w:rPr>
                <w:noProof/>
                <w:sz w:val="14"/>
                <w:lang w:eastAsia="en-NZ"/>
              </w:rPr>
            </w:pPr>
            <w:r w:rsidRPr="005D63E3">
              <w:rPr>
                <w:noProof/>
                <w:sz w:val="14"/>
                <w:lang w:eastAsia="en-NZ"/>
              </w:rPr>
              <w:t>56</w:t>
            </w:r>
          </w:p>
        </w:tc>
        <w:tc>
          <w:tcPr>
            <w:tcW w:w="673" w:type="dxa"/>
            <w:hideMark/>
          </w:tcPr>
          <w:p w14:paraId="1F4BBC59" w14:textId="0493BDAC" w:rsidR="00D81AC9" w:rsidRPr="005D63E3" w:rsidRDefault="00D81AC9" w:rsidP="005D63E3">
            <w:pPr>
              <w:pStyle w:val="Notes"/>
              <w:spacing w:before="0" w:after="60" w:line="240" w:lineRule="auto"/>
              <w:jc w:val="center"/>
              <w:rPr>
                <w:noProof/>
                <w:sz w:val="14"/>
                <w:lang w:eastAsia="en-NZ"/>
              </w:rPr>
            </w:pPr>
            <w:r w:rsidRPr="005D63E3">
              <w:rPr>
                <w:noProof/>
                <w:sz w:val="14"/>
                <w:lang w:eastAsia="en-NZ"/>
              </w:rPr>
              <w:t>7.9</w:t>
            </w:r>
          </w:p>
        </w:tc>
        <w:tc>
          <w:tcPr>
            <w:tcW w:w="678" w:type="dxa"/>
            <w:noWrap/>
            <w:hideMark/>
          </w:tcPr>
          <w:p w14:paraId="3785623F" w14:textId="32E01A58" w:rsidR="00D81AC9" w:rsidRPr="005D63E3" w:rsidRDefault="00D81AC9" w:rsidP="005D63E3">
            <w:pPr>
              <w:pStyle w:val="Notes"/>
              <w:spacing w:before="0" w:after="60" w:line="240" w:lineRule="auto"/>
              <w:jc w:val="center"/>
              <w:rPr>
                <w:noProof/>
                <w:sz w:val="14"/>
                <w:lang w:eastAsia="en-NZ"/>
              </w:rPr>
            </w:pPr>
            <w:r w:rsidRPr="005D63E3">
              <w:rPr>
                <w:noProof/>
                <w:sz w:val="14"/>
                <w:lang w:eastAsia="en-NZ"/>
              </w:rPr>
              <w:t>2.86</w:t>
            </w:r>
          </w:p>
        </w:tc>
      </w:tr>
      <w:tr w:rsidR="00D81AC9" w:rsidRPr="005D63E3" w14:paraId="75A02B92" w14:textId="77777777" w:rsidTr="005D63E3">
        <w:tc>
          <w:tcPr>
            <w:tcW w:w="1459" w:type="dxa"/>
            <w:noWrap/>
            <w:hideMark/>
          </w:tcPr>
          <w:p w14:paraId="6FF86940" w14:textId="36327338" w:rsidR="00D81AC9" w:rsidRPr="005D63E3" w:rsidRDefault="00D81AC9" w:rsidP="005D63E3">
            <w:pPr>
              <w:pStyle w:val="Notes"/>
              <w:spacing w:before="0" w:after="60" w:line="240" w:lineRule="auto"/>
              <w:rPr>
                <w:noProof/>
                <w:sz w:val="14"/>
                <w:lang w:eastAsia="en-NZ"/>
              </w:rPr>
            </w:pPr>
            <w:r w:rsidRPr="005D63E3">
              <w:rPr>
                <w:noProof/>
                <w:sz w:val="14"/>
                <w:lang w:eastAsia="en-NZ"/>
              </w:rPr>
              <w:t>3</w:t>
            </w:r>
            <w:r w:rsidR="00552F31">
              <w:rPr>
                <w:noProof/>
                <w:sz w:val="14"/>
                <w:lang w:eastAsia="en-NZ"/>
              </w:rPr>
              <w:t>,</w:t>
            </w:r>
            <w:r w:rsidRPr="005D63E3">
              <w:rPr>
                <w:noProof/>
                <w:sz w:val="14"/>
                <w:lang w:eastAsia="en-NZ"/>
              </w:rPr>
              <w:t>500–3</w:t>
            </w:r>
            <w:r w:rsidR="00552F31">
              <w:rPr>
                <w:noProof/>
                <w:sz w:val="14"/>
                <w:lang w:eastAsia="en-NZ"/>
              </w:rPr>
              <w:t>,</w:t>
            </w:r>
            <w:r w:rsidRPr="005D63E3">
              <w:rPr>
                <w:noProof/>
                <w:sz w:val="14"/>
                <w:lang w:eastAsia="en-NZ"/>
              </w:rPr>
              <w:t>999</w:t>
            </w:r>
          </w:p>
        </w:tc>
        <w:tc>
          <w:tcPr>
            <w:tcW w:w="723" w:type="dxa"/>
            <w:noWrap/>
            <w:hideMark/>
          </w:tcPr>
          <w:p w14:paraId="27EAA24E" w14:textId="5A5F77E9" w:rsidR="00D81AC9" w:rsidRPr="005D63E3" w:rsidRDefault="00D81AC9" w:rsidP="005D63E3">
            <w:pPr>
              <w:pStyle w:val="Notes"/>
              <w:spacing w:before="0" w:after="60" w:line="240" w:lineRule="auto"/>
              <w:jc w:val="center"/>
              <w:rPr>
                <w:noProof/>
                <w:sz w:val="14"/>
                <w:lang w:eastAsia="en-NZ"/>
              </w:rPr>
            </w:pPr>
            <w:r w:rsidRPr="005D63E3">
              <w:rPr>
                <w:noProof/>
                <w:sz w:val="14"/>
                <w:lang w:eastAsia="en-NZ"/>
              </w:rPr>
              <w:t>18,452</w:t>
            </w:r>
          </w:p>
        </w:tc>
        <w:tc>
          <w:tcPr>
            <w:tcW w:w="688" w:type="dxa"/>
            <w:hideMark/>
          </w:tcPr>
          <w:p w14:paraId="6F614D18" w14:textId="1B880C99" w:rsidR="00D81AC9" w:rsidRPr="005D63E3" w:rsidRDefault="00D81AC9" w:rsidP="005D63E3">
            <w:pPr>
              <w:pStyle w:val="Notes"/>
              <w:spacing w:before="0" w:after="60" w:line="240" w:lineRule="auto"/>
              <w:jc w:val="center"/>
              <w:rPr>
                <w:noProof/>
                <w:sz w:val="14"/>
                <w:lang w:eastAsia="en-NZ"/>
              </w:rPr>
            </w:pPr>
            <w:r w:rsidRPr="005D63E3">
              <w:rPr>
                <w:noProof/>
                <w:sz w:val="14"/>
                <w:lang w:eastAsia="en-NZ"/>
              </w:rPr>
              <w:t>29.2</w:t>
            </w:r>
          </w:p>
        </w:tc>
        <w:tc>
          <w:tcPr>
            <w:tcW w:w="650" w:type="dxa"/>
            <w:hideMark/>
          </w:tcPr>
          <w:p w14:paraId="02D78BDB" w14:textId="46E11419" w:rsidR="00D81AC9" w:rsidRPr="005D63E3" w:rsidRDefault="00D81AC9" w:rsidP="005D63E3">
            <w:pPr>
              <w:pStyle w:val="Notes"/>
              <w:spacing w:before="0" w:after="60" w:line="240" w:lineRule="auto"/>
              <w:jc w:val="center"/>
              <w:rPr>
                <w:noProof/>
                <w:sz w:val="14"/>
                <w:lang w:eastAsia="en-NZ"/>
              </w:rPr>
            </w:pPr>
            <w:r w:rsidRPr="005D63E3">
              <w:rPr>
                <w:noProof/>
                <w:sz w:val="14"/>
                <w:lang w:eastAsia="en-NZ"/>
              </w:rPr>
              <w:t>&lt;3</w:t>
            </w:r>
          </w:p>
        </w:tc>
        <w:tc>
          <w:tcPr>
            <w:tcW w:w="650" w:type="dxa"/>
            <w:hideMark/>
          </w:tcPr>
          <w:p w14:paraId="221D0709" w14:textId="279A0082" w:rsidR="00D81AC9" w:rsidRPr="005D63E3" w:rsidRDefault="00D81AC9" w:rsidP="005D63E3">
            <w:pPr>
              <w:pStyle w:val="Notes"/>
              <w:spacing w:before="0" w:after="60" w:line="240" w:lineRule="auto"/>
              <w:jc w:val="center"/>
              <w:rPr>
                <w:noProof/>
                <w:sz w:val="14"/>
                <w:lang w:eastAsia="en-NZ"/>
              </w:rPr>
            </w:pPr>
            <w:r w:rsidRPr="005D63E3">
              <w:rPr>
                <w:noProof/>
                <w:sz w:val="14"/>
                <w:lang w:eastAsia="en-NZ"/>
              </w:rPr>
              <w:t>x</w:t>
            </w:r>
          </w:p>
        </w:tc>
        <w:tc>
          <w:tcPr>
            <w:tcW w:w="650" w:type="dxa"/>
            <w:hideMark/>
          </w:tcPr>
          <w:p w14:paraId="4EA399C5" w14:textId="0A4B1663" w:rsidR="00D81AC9" w:rsidRPr="005D63E3" w:rsidRDefault="00D81AC9" w:rsidP="005D63E3">
            <w:pPr>
              <w:pStyle w:val="Notes"/>
              <w:spacing w:before="0" w:after="60" w:line="240" w:lineRule="auto"/>
              <w:jc w:val="center"/>
              <w:rPr>
                <w:noProof/>
                <w:sz w:val="14"/>
                <w:lang w:eastAsia="en-NZ"/>
              </w:rPr>
            </w:pPr>
            <w:r w:rsidRPr="005D63E3">
              <w:rPr>
                <w:noProof/>
                <w:sz w:val="14"/>
                <w:lang w:eastAsia="en-NZ"/>
              </w:rPr>
              <w:t>s</w:t>
            </w:r>
          </w:p>
        </w:tc>
        <w:tc>
          <w:tcPr>
            <w:tcW w:w="650" w:type="dxa"/>
            <w:noWrap/>
            <w:hideMark/>
          </w:tcPr>
          <w:p w14:paraId="754EFF91" w14:textId="15CC7B93" w:rsidR="00D81AC9" w:rsidRPr="005D63E3" w:rsidRDefault="00D81AC9" w:rsidP="005D63E3">
            <w:pPr>
              <w:pStyle w:val="Notes"/>
              <w:spacing w:before="0" w:after="60" w:line="240" w:lineRule="auto"/>
              <w:jc w:val="center"/>
              <w:rPr>
                <w:noProof/>
                <w:sz w:val="14"/>
                <w:lang w:eastAsia="en-NZ"/>
              </w:rPr>
            </w:pPr>
            <w:r w:rsidRPr="005D63E3">
              <w:rPr>
                <w:noProof/>
                <w:sz w:val="14"/>
                <w:lang w:eastAsia="en-NZ"/>
              </w:rPr>
              <w:t>15</w:t>
            </w:r>
          </w:p>
        </w:tc>
        <w:tc>
          <w:tcPr>
            <w:tcW w:w="650" w:type="dxa"/>
            <w:hideMark/>
          </w:tcPr>
          <w:p w14:paraId="72AF582E" w14:textId="765F3E72" w:rsidR="00D81AC9" w:rsidRPr="005D63E3" w:rsidRDefault="00D81AC9" w:rsidP="005D63E3">
            <w:pPr>
              <w:pStyle w:val="Notes"/>
              <w:spacing w:before="0" w:after="60" w:line="240" w:lineRule="auto"/>
              <w:jc w:val="center"/>
              <w:rPr>
                <w:noProof/>
                <w:sz w:val="14"/>
                <w:lang w:eastAsia="en-NZ"/>
              </w:rPr>
            </w:pPr>
            <w:r w:rsidRPr="005D63E3">
              <w:rPr>
                <w:noProof/>
                <w:sz w:val="14"/>
                <w:lang w:eastAsia="en-NZ"/>
              </w:rPr>
              <w:t>4.8</w:t>
            </w:r>
          </w:p>
        </w:tc>
        <w:tc>
          <w:tcPr>
            <w:tcW w:w="650" w:type="dxa"/>
            <w:noWrap/>
            <w:hideMark/>
          </w:tcPr>
          <w:p w14:paraId="4BD6DC50" w14:textId="3EEB8118" w:rsidR="00D81AC9" w:rsidRPr="005D63E3" w:rsidRDefault="00D81AC9" w:rsidP="005D63E3">
            <w:pPr>
              <w:pStyle w:val="Notes"/>
              <w:spacing w:before="0" w:after="60" w:line="240" w:lineRule="auto"/>
              <w:jc w:val="center"/>
              <w:rPr>
                <w:noProof/>
                <w:sz w:val="14"/>
                <w:lang w:eastAsia="en-NZ"/>
              </w:rPr>
            </w:pPr>
            <w:r w:rsidRPr="005D63E3">
              <w:rPr>
                <w:noProof/>
                <w:sz w:val="14"/>
                <w:lang w:eastAsia="en-NZ"/>
              </w:rPr>
              <w:t>0.81</w:t>
            </w:r>
          </w:p>
        </w:tc>
        <w:tc>
          <w:tcPr>
            <w:tcW w:w="648" w:type="dxa"/>
            <w:noWrap/>
            <w:hideMark/>
          </w:tcPr>
          <w:p w14:paraId="0CCECFCB" w14:textId="2C5437CD" w:rsidR="00D81AC9" w:rsidRPr="005D63E3" w:rsidRDefault="00D81AC9" w:rsidP="005D63E3">
            <w:pPr>
              <w:pStyle w:val="Notes"/>
              <w:spacing w:before="0" w:after="60" w:line="240" w:lineRule="auto"/>
              <w:jc w:val="center"/>
              <w:rPr>
                <w:noProof/>
                <w:sz w:val="14"/>
                <w:lang w:eastAsia="en-NZ"/>
              </w:rPr>
            </w:pPr>
            <w:r w:rsidRPr="005D63E3">
              <w:rPr>
                <w:noProof/>
                <w:sz w:val="14"/>
                <w:lang w:eastAsia="en-NZ"/>
              </w:rPr>
              <w:t>10</w:t>
            </w:r>
          </w:p>
        </w:tc>
        <w:tc>
          <w:tcPr>
            <w:tcW w:w="643" w:type="dxa"/>
            <w:hideMark/>
          </w:tcPr>
          <w:p w14:paraId="75065358" w14:textId="705F60C4" w:rsidR="00D81AC9" w:rsidRPr="005D63E3" w:rsidRDefault="00D81AC9" w:rsidP="005D63E3">
            <w:pPr>
              <w:pStyle w:val="Notes"/>
              <w:spacing w:before="0" w:after="60" w:line="240" w:lineRule="auto"/>
              <w:jc w:val="center"/>
              <w:rPr>
                <w:noProof/>
                <w:sz w:val="14"/>
                <w:lang w:eastAsia="en-NZ"/>
              </w:rPr>
            </w:pPr>
            <w:r w:rsidRPr="005D63E3">
              <w:rPr>
                <w:noProof/>
                <w:sz w:val="14"/>
                <w:lang w:eastAsia="en-NZ"/>
              </w:rPr>
              <w:t>5.2</w:t>
            </w:r>
          </w:p>
        </w:tc>
        <w:tc>
          <w:tcPr>
            <w:tcW w:w="648" w:type="dxa"/>
            <w:noWrap/>
            <w:hideMark/>
          </w:tcPr>
          <w:p w14:paraId="0EB84471" w14:textId="161026E8" w:rsidR="00D81AC9" w:rsidRPr="005D63E3" w:rsidRDefault="00D81AC9" w:rsidP="005D63E3">
            <w:pPr>
              <w:pStyle w:val="Notes"/>
              <w:spacing w:before="0" w:after="60" w:line="240" w:lineRule="auto"/>
              <w:jc w:val="center"/>
              <w:rPr>
                <w:noProof/>
                <w:sz w:val="14"/>
                <w:lang w:eastAsia="en-NZ"/>
              </w:rPr>
            </w:pPr>
            <w:r w:rsidRPr="005D63E3">
              <w:rPr>
                <w:noProof/>
                <w:sz w:val="14"/>
                <w:lang w:eastAsia="en-NZ"/>
              </w:rPr>
              <w:t>0.54</w:t>
            </w:r>
          </w:p>
        </w:tc>
        <w:tc>
          <w:tcPr>
            <w:tcW w:w="564" w:type="dxa"/>
            <w:noWrap/>
            <w:hideMark/>
          </w:tcPr>
          <w:p w14:paraId="4E266510" w14:textId="62454653" w:rsidR="00D81AC9" w:rsidRPr="005D63E3" w:rsidRDefault="00D81AC9" w:rsidP="005D63E3">
            <w:pPr>
              <w:pStyle w:val="Notes"/>
              <w:spacing w:before="0" w:after="60" w:line="240" w:lineRule="auto"/>
              <w:jc w:val="center"/>
              <w:rPr>
                <w:noProof/>
                <w:sz w:val="14"/>
                <w:lang w:eastAsia="en-NZ"/>
              </w:rPr>
            </w:pPr>
            <w:r w:rsidRPr="005D63E3">
              <w:rPr>
                <w:noProof/>
                <w:sz w:val="14"/>
                <w:lang w:eastAsia="en-NZ"/>
              </w:rPr>
              <w:t>26</w:t>
            </w:r>
          </w:p>
        </w:tc>
        <w:tc>
          <w:tcPr>
            <w:tcW w:w="673" w:type="dxa"/>
            <w:hideMark/>
          </w:tcPr>
          <w:p w14:paraId="31FFF1A0" w14:textId="3F0791E1" w:rsidR="00D81AC9" w:rsidRPr="005D63E3" w:rsidRDefault="00D81AC9" w:rsidP="005D63E3">
            <w:pPr>
              <w:pStyle w:val="Notes"/>
              <w:spacing w:before="0" w:after="60" w:line="240" w:lineRule="auto"/>
              <w:jc w:val="center"/>
              <w:rPr>
                <w:noProof/>
                <w:sz w:val="14"/>
                <w:lang w:eastAsia="en-NZ"/>
              </w:rPr>
            </w:pPr>
            <w:r w:rsidRPr="005D63E3">
              <w:rPr>
                <w:noProof/>
                <w:sz w:val="14"/>
                <w:lang w:eastAsia="en-NZ"/>
              </w:rPr>
              <w:t>3.7</w:t>
            </w:r>
          </w:p>
        </w:tc>
        <w:tc>
          <w:tcPr>
            <w:tcW w:w="678" w:type="dxa"/>
            <w:noWrap/>
            <w:hideMark/>
          </w:tcPr>
          <w:p w14:paraId="42E566A9" w14:textId="207446E6" w:rsidR="00D81AC9" w:rsidRPr="005D63E3" w:rsidRDefault="00D81AC9" w:rsidP="005D63E3">
            <w:pPr>
              <w:pStyle w:val="Notes"/>
              <w:spacing w:before="0" w:after="60" w:line="240" w:lineRule="auto"/>
              <w:jc w:val="center"/>
              <w:rPr>
                <w:noProof/>
                <w:sz w:val="14"/>
                <w:lang w:eastAsia="en-NZ"/>
              </w:rPr>
            </w:pPr>
            <w:r w:rsidRPr="005D63E3">
              <w:rPr>
                <w:noProof/>
                <w:sz w:val="14"/>
                <w:lang w:eastAsia="en-NZ"/>
              </w:rPr>
              <w:t>1.41</w:t>
            </w:r>
          </w:p>
        </w:tc>
      </w:tr>
      <w:tr w:rsidR="00D81AC9" w:rsidRPr="005D63E3" w14:paraId="7891A2F3" w14:textId="77777777" w:rsidTr="005D63E3">
        <w:tc>
          <w:tcPr>
            <w:tcW w:w="1459" w:type="dxa"/>
            <w:noWrap/>
            <w:hideMark/>
          </w:tcPr>
          <w:p w14:paraId="1CB47980" w14:textId="399BD79F" w:rsidR="00D81AC9" w:rsidRPr="005D63E3" w:rsidRDefault="00D81AC9" w:rsidP="005D63E3">
            <w:pPr>
              <w:pStyle w:val="Notes"/>
              <w:spacing w:before="0" w:after="60" w:line="240" w:lineRule="auto"/>
              <w:rPr>
                <w:noProof/>
                <w:sz w:val="14"/>
                <w:lang w:eastAsia="en-NZ"/>
              </w:rPr>
            </w:pPr>
            <w:r w:rsidRPr="005D63E3">
              <w:rPr>
                <w:noProof/>
                <w:sz w:val="14"/>
                <w:lang w:eastAsia="en-NZ"/>
              </w:rPr>
              <w:t>4</w:t>
            </w:r>
            <w:r w:rsidR="00552F31">
              <w:rPr>
                <w:noProof/>
                <w:sz w:val="14"/>
                <w:lang w:eastAsia="en-NZ"/>
              </w:rPr>
              <w:t>,</w:t>
            </w:r>
            <w:r w:rsidRPr="005D63E3">
              <w:rPr>
                <w:noProof/>
                <w:sz w:val="14"/>
                <w:lang w:eastAsia="en-NZ"/>
              </w:rPr>
              <w:t>000–4</w:t>
            </w:r>
            <w:r w:rsidR="00552F31">
              <w:rPr>
                <w:noProof/>
                <w:sz w:val="14"/>
                <w:lang w:eastAsia="en-NZ"/>
              </w:rPr>
              <w:t>,</w:t>
            </w:r>
            <w:r w:rsidRPr="005D63E3">
              <w:rPr>
                <w:noProof/>
                <w:sz w:val="14"/>
                <w:lang w:eastAsia="en-NZ"/>
              </w:rPr>
              <w:t>499</w:t>
            </w:r>
          </w:p>
        </w:tc>
        <w:tc>
          <w:tcPr>
            <w:tcW w:w="723" w:type="dxa"/>
            <w:noWrap/>
            <w:hideMark/>
          </w:tcPr>
          <w:p w14:paraId="52A5E7E9" w14:textId="27D09716" w:rsidR="00D81AC9" w:rsidRPr="005D63E3" w:rsidRDefault="00D81AC9" w:rsidP="005D63E3">
            <w:pPr>
              <w:pStyle w:val="Notes"/>
              <w:spacing w:before="0" w:after="60" w:line="240" w:lineRule="auto"/>
              <w:jc w:val="center"/>
              <w:rPr>
                <w:noProof/>
                <w:sz w:val="14"/>
                <w:lang w:eastAsia="en-NZ"/>
              </w:rPr>
            </w:pPr>
            <w:r w:rsidRPr="005D63E3">
              <w:rPr>
                <w:noProof/>
                <w:sz w:val="14"/>
                <w:lang w:eastAsia="en-NZ"/>
              </w:rPr>
              <w:t>7,166</w:t>
            </w:r>
          </w:p>
        </w:tc>
        <w:tc>
          <w:tcPr>
            <w:tcW w:w="688" w:type="dxa"/>
            <w:hideMark/>
          </w:tcPr>
          <w:p w14:paraId="41BEA944" w14:textId="0840DCF2" w:rsidR="00D81AC9" w:rsidRPr="005D63E3" w:rsidRDefault="00D81AC9" w:rsidP="005D63E3">
            <w:pPr>
              <w:pStyle w:val="Notes"/>
              <w:spacing w:before="0" w:after="60" w:line="240" w:lineRule="auto"/>
              <w:jc w:val="center"/>
              <w:rPr>
                <w:noProof/>
                <w:sz w:val="14"/>
                <w:lang w:eastAsia="en-NZ"/>
              </w:rPr>
            </w:pPr>
            <w:r w:rsidRPr="005D63E3">
              <w:rPr>
                <w:noProof/>
                <w:sz w:val="14"/>
                <w:lang w:eastAsia="en-NZ"/>
              </w:rPr>
              <w:t>11.3</w:t>
            </w:r>
          </w:p>
        </w:tc>
        <w:tc>
          <w:tcPr>
            <w:tcW w:w="650" w:type="dxa"/>
            <w:hideMark/>
          </w:tcPr>
          <w:p w14:paraId="4A706474" w14:textId="29AEA310" w:rsidR="00D81AC9" w:rsidRPr="005D63E3" w:rsidRDefault="00D81AC9" w:rsidP="005D63E3">
            <w:pPr>
              <w:pStyle w:val="Notes"/>
              <w:spacing w:before="0" w:after="60" w:line="240" w:lineRule="auto"/>
              <w:jc w:val="center"/>
              <w:rPr>
                <w:noProof/>
                <w:sz w:val="14"/>
                <w:lang w:eastAsia="en-NZ"/>
              </w:rPr>
            </w:pPr>
            <w:r w:rsidRPr="005D63E3">
              <w:rPr>
                <w:noProof/>
                <w:sz w:val="14"/>
                <w:lang w:eastAsia="en-NZ"/>
              </w:rPr>
              <w:t>-</w:t>
            </w:r>
          </w:p>
        </w:tc>
        <w:tc>
          <w:tcPr>
            <w:tcW w:w="650" w:type="dxa"/>
            <w:hideMark/>
          </w:tcPr>
          <w:p w14:paraId="54CA8C4F" w14:textId="21F938FA" w:rsidR="00D81AC9" w:rsidRPr="005D63E3" w:rsidRDefault="00D81AC9" w:rsidP="005D63E3">
            <w:pPr>
              <w:pStyle w:val="Notes"/>
              <w:spacing w:before="0" w:after="60" w:line="240" w:lineRule="auto"/>
              <w:jc w:val="center"/>
              <w:rPr>
                <w:noProof/>
                <w:sz w:val="14"/>
                <w:lang w:eastAsia="en-NZ"/>
              </w:rPr>
            </w:pPr>
            <w:r w:rsidRPr="005D63E3">
              <w:rPr>
                <w:noProof/>
                <w:sz w:val="14"/>
                <w:lang w:eastAsia="en-NZ"/>
              </w:rPr>
              <w:t>-</w:t>
            </w:r>
          </w:p>
        </w:tc>
        <w:tc>
          <w:tcPr>
            <w:tcW w:w="650" w:type="dxa"/>
            <w:hideMark/>
          </w:tcPr>
          <w:p w14:paraId="79758830" w14:textId="50CF66CD" w:rsidR="00D81AC9" w:rsidRPr="005D63E3" w:rsidRDefault="00D81AC9" w:rsidP="005D63E3">
            <w:pPr>
              <w:pStyle w:val="Notes"/>
              <w:spacing w:before="0" w:after="60" w:line="240" w:lineRule="auto"/>
              <w:jc w:val="center"/>
              <w:rPr>
                <w:noProof/>
                <w:sz w:val="14"/>
                <w:lang w:eastAsia="en-NZ"/>
              </w:rPr>
            </w:pPr>
            <w:r w:rsidRPr="005D63E3">
              <w:rPr>
                <w:noProof/>
                <w:sz w:val="14"/>
                <w:lang w:eastAsia="en-NZ"/>
              </w:rPr>
              <w:t>-</w:t>
            </w:r>
          </w:p>
        </w:tc>
        <w:tc>
          <w:tcPr>
            <w:tcW w:w="650" w:type="dxa"/>
            <w:noWrap/>
            <w:hideMark/>
          </w:tcPr>
          <w:p w14:paraId="2CF6A34F" w14:textId="3FA7A5DB" w:rsidR="00D81AC9" w:rsidRPr="005D63E3" w:rsidRDefault="00D81AC9" w:rsidP="005D63E3">
            <w:pPr>
              <w:pStyle w:val="Notes"/>
              <w:spacing w:before="0" w:after="60" w:line="240" w:lineRule="auto"/>
              <w:jc w:val="center"/>
              <w:rPr>
                <w:noProof/>
                <w:sz w:val="14"/>
                <w:lang w:eastAsia="en-NZ"/>
              </w:rPr>
            </w:pPr>
            <w:r w:rsidRPr="005D63E3">
              <w:rPr>
                <w:noProof/>
                <w:sz w:val="14"/>
                <w:lang w:eastAsia="en-NZ"/>
              </w:rPr>
              <w:t>5</w:t>
            </w:r>
          </w:p>
        </w:tc>
        <w:tc>
          <w:tcPr>
            <w:tcW w:w="650" w:type="dxa"/>
            <w:hideMark/>
          </w:tcPr>
          <w:p w14:paraId="0CE3C992" w14:textId="1DD71799" w:rsidR="00D81AC9" w:rsidRPr="005D63E3" w:rsidRDefault="00D81AC9" w:rsidP="005D63E3">
            <w:pPr>
              <w:pStyle w:val="Notes"/>
              <w:spacing w:before="0" w:after="60" w:line="240" w:lineRule="auto"/>
              <w:jc w:val="center"/>
              <w:rPr>
                <w:noProof/>
                <w:sz w:val="14"/>
                <w:lang w:eastAsia="en-NZ"/>
              </w:rPr>
            </w:pPr>
            <w:r w:rsidRPr="005D63E3">
              <w:rPr>
                <w:noProof/>
                <w:sz w:val="14"/>
                <w:lang w:eastAsia="en-NZ"/>
              </w:rPr>
              <w:t>1.6</w:t>
            </w:r>
          </w:p>
        </w:tc>
        <w:tc>
          <w:tcPr>
            <w:tcW w:w="650" w:type="dxa"/>
            <w:noWrap/>
            <w:hideMark/>
          </w:tcPr>
          <w:p w14:paraId="19B89E8A" w14:textId="5FB10C2A" w:rsidR="00D81AC9" w:rsidRPr="005D63E3" w:rsidRDefault="00D81AC9" w:rsidP="005D63E3">
            <w:pPr>
              <w:pStyle w:val="Notes"/>
              <w:spacing w:before="0" w:after="60" w:line="240" w:lineRule="auto"/>
              <w:jc w:val="center"/>
              <w:rPr>
                <w:noProof/>
                <w:sz w:val="14"/>
                <w:lang w:eastAsia="en-NZ"/>
              </w:rPr>
            </w:pPr>
            <w:r w:rsidRPr="005D63E3">
              <w:rPr>
                <w:noProof/>
                <w:sz w:val="14"/>
                <w:lang w:eastAsia="en-NZ"/>
              </w:rPr>
              <w:t>0.70</w:t>
            </w:r>
          </w:p>
        </w:tc>
        <w:tc>
          <w:tcPr>
            <w:tcW w:w="648" w:type="dxa"/>
            <w:noWrap/>
            <w:hideMark/>
          </w:tcPr>
          <w:p w14:paraId="5AA6C5F5" w14:textId="262CA151" w:rsidR="00D81AC9" w:rsidRPr="005D63E3" w:rsidRDefault="00D81AC9" w:rsidP="005D63E3">
            <w:pPr>
              <w:pStyle w:val="Notes"/>
              <w:spacing w:before="0" w:after="60" w:line="240" w:lineRule="auto"/>
              <w:jc w:val="center"/>
              <w:rPr>
                <w:noProof/>
                <w:sz w:val="14"/>
                <w:lang w:eastAsia="en-NZ"/>
              </w:rPr>
            </w:pPr>
            <w:r w:rsidRPr="005D63E3">
              <w:rPr>
                <w:noProof/>
                <w:sz w:val="14"/>
                <w:lang w:eastAsia="en-NZ"/>
              </w:rPr>
              <w:t>5</w:t>
            </w:r>
          </w:p>
        </w:tc>
        <w:tc>
          <w:tcPr>
            <w:tcW w:w="643" w:type="dxa"/>
            <w:hideMark/>
          </w:tcPr>
          <w:p w14:paraId="4B054030" w14:textId="33023B7D" w:rsidR="00D81AC9" w:rsidRPr="005D63E3" w:rsidRDefault="00D81AC9" w:rsidP="005D63E3">
            <w:pPr>
              <w:pStyle w:val="Notes"/>
              <w:spacing w:before="0" w:after="60" w:line="240" w:lineRule="auto"/>
              <w:jc w:val="center"/>
              <w:rPr>
                <w:noProof/>
                <w:sz w:val="14"/>
                <w:lang w:eastAsia="en-NZ"/>
              </w:rPr>
            </w:pPr>
            <w:r w:rsidRPr="005D63E3">
              <w:rPr>
                <w:noProof/>
                <w:sz w:val="14"/>
                <w:lang w:eastAsia="en-NZ"/>
              </w:rPr>
              <w:t>2.6</w:t>
            </w:r>
          </w:p>
        </w:tc>
        <w:tc>
          <w:tcPr>
            <w:tcW w:w="648" w:type="dxa"/>
            <w:noWrap/>
            <w:hideMark/>
          </w:tcPr>
          <w:p w14:paraId="237C58C4" w14:textId="77B10046" w:rsidR="00D81AC9" w:rsidRPr="005D63E3" w:rsidRDefault="00D81AC9" w:rsidP="005D63E3">
            <w:pPr>
              <w:pStyle w:val="Notes"/>
              <w:spacing w:before="0" w:after="60" w:line="240" w:lineRule="auto"/>
              <w:jc w:val="center"/>
              <w:rPr>
                <w:noProof/>
                <w:sz w:val="14"/>
                <w:lang w:eastAsia="en-NZ"/>
              </w:rPr>
            </w:pPr>
            <w:r w:rsidRPr="005D63E3">
              <w:rPr>
                <w:noProof/>
                <w:sz w:val="14"/>
                <w:lang w:eastAsia="en-NZ"/>
              </w:rPr>
              <w:t>0.70</w:t>
            </w:r>
          </w:p>
        </w:tc>
        <w:tc>
          <w:tcPr>
            <w:tcW w:w="564" w:type="dxa"/>
            <w:noWrap/>
            <w:hideMark/>
          </w:tcPr>
          <w:p w14:paraId="74661D2F" w14:textId="49EA95F9" w:rsidR="00D81AC9" w:rsidRPr="005D63E3" w:rsidRDefault="00D81AC9" w:rsidP="005D63E3">
            <w:pPr>
              <w:pStyle w:val="Notes"/>
              <w:spacing w:before="0" w:after="60" w:line="240" w:lineRule="auto"/>
              <w:jc w:val="center"/>
              <w:rPr>
                <w:noProof/>
                <w:sz w:val="14"/>
                <w:lang w:eastAsia="en-NZ"/>
              </w:rPr>
            </w:pPr>
            <w:r w:rsidRPr="005D63E3">
              <w:rPr>
                <w:noProof/>
                <w:sz w:val="14"/>
                <w:lang w:eastAsia="en-NZ"/>
              </w:rPr>
              <w:t>10</w:t>
            </w:r>
          </w:p>
        </w:tc>
        <w:tc>
          <w:tcPr>
            <w:tcW w:w="673" w:type="dxa"/>
            <w:hideMark/>
          </w:tcPr>
          <w:p w14:paraId="0C7A86F1" w14:textId="54FC5A6A" w:rsidR="00D81AC9" w:rsidRPr="005D63E3" w:rsidRDefault="00D81AC9" w:rsidP="005D63E3">
            <w:pPr>
              <w:pStyle w:val="Notes"/>
              <w:spacing w:before="0" w:after="60" w:line="240" w:lineRule="auto"/>
              <w:jc w:val="center"/>
              <w:rPr>
                <w:noProof/>
                <w:sz w:val="14"/>
                <w:lang w:eastAsia="en-NZ"/>
              </w:rPr>
            </w:pPr>
            <w:r w:rsidRPr="005D63E3">
              <w:rPr>
                <w:noProof/>
                <w:sz w:val="14"/>
                <w:lang w:eastAsia="en-NZ"/>
              </w:rPr>
              <w:t>1.4</w:t>
            </w:r>
          </w:p>
        </w:tc>
        <w:tc>
          <w:tcPr>
            <w:tcW w:w="678" w:type="dxa"/>
            <w:noWrap/>
            <w:hideMark/>
          </w:tcPr>
          <w:p w14:paraId="5397908F" w14:textId="702581AD" w:rsidR="00D81AC9" w:rsidRPr="005D63E3" w:rsidRDefault="00D81AC9" w:rsidP="005D63E3">
            <w:pPr>
              <w:pStyle w:val="Notes"/>
              <w:spacing w:before="0" w:after="60" w:line="240" w:lineRule="auto"/>
              <w:jc w:val="center"/>
              <w:rPr>
                <w:noProof/>
                <w:sz w:val="14"/>
                <w:lang w:eastAsia="en-NZ"/>
              </w:rPr>
            </w:pPr>
            <w:r w:rsidRPr="005D63E3">
              <w:rPr>
                <w:noProof/>
                <w:sz w:val="14"/>
                <w:lang w:eastAsia="en-NZ"/>
              </w:rPr>
              <w:t>1.40</w:t>
            </w:r>
          </w:p>
        </w:tc>
      </w:tr>
      <w:tr w:rsidR="00D81AC9" w:rsidRPr="005D63E3" w14:paraId="7B7EF16E" w14:textId="77777777" w:rsidTr="005D63E3">
        <w:tc>
          <w:tcPr>
            <w:tcW w:w="1459" w:type="dxa"/>
            <w:noWrap/>
            <w:hideMark/>
          </w:tcPr>
          <w:p w14:paraId="06253ECA" w14:textId="31CBF05D" w:rsidR="00D81AC9" w:rsidRPr="005D63E3" w:rsidRDefault="00D81AC9" w:rsidP="005D63E3">
            <w:pPr>
              <w:pStyle w:val="Notes"/>
              <w:spacing w:before="0" w:after="60" w:line="240" w:lineRule="auto"/>
              <w:rPr>
                <w:noProof/>
                <w:sz w:val="14"/>
                <w:lang w:eastAsia="en-NZ"/>
              </w:rPr>
            </w:pPr>
            <w:r w:rsidRPr="005D63E3">
              <w:rPr>
                <w:noProof/>
                <w:sz w:val="14"/>
                <w:lang w:eastAsia="en-NZ"/>
              </w:rPr>
              <w:t>≥4</w:t>
            </w:r>
            <w:r w:rsidR="00552F31">
              <w:rPr>
                <w:noProof/>
                <w:sz w:val="14"/>
                <w:lang w:eastAsia="en-NZ"/>
              </w:rPr>
              <w:t>,</w:t>
            </w:r>
            <w:r w:rsidRPr="005D63E3">
              <w:rPr>
                <w:noProof/>
                <w:sz w:val="14"/>
                <w:lang w:eastAsia="en-NZ"/>
              </w:rPr>
              <w:t>500</w:t>
            </w:r>
          </w:p>
        </w:tc>
        <w:tc>
          <w:tcPr>
            <w:tcW w:w="723" w:type="dxa"/>
            <w:noWrap/>
            <w:hideMark/>
          </w:tcPr>
          <w:p w14:paraId="5DE67E42" w14:textId="69ECBCA3" w:rsidR="00D81AC9" w:rsidRPr="005D63E3" w:rsidRDefault="00D81AC9" w:rsidP="005D63E3">
            <w:pPr>
              <w:pStyle w:val="Notes"/>
              <w:spacing w:before="0" w:after="60" w:line="240" w:lineRule="auto"/>
              <w:jc w:val="center"/>
              <w:rPr>
                <w:noProof/>
                <w:sz w:val="14"/>
                <w:lang w:eastAsia="en-NZ"/>
              </w:rPr>
            </w:pPr>
            <w:r w:rsidRPr="005D63E3">
              <w:rPr>
                <w:noProof/>
                <w:sz w:val="14"/>
                <w:lang w:eastAsia="en-NZ"/>
              </w:rPr>
              <w:t>1,517</w:t>
            </w:r>
          </w:p>
        </w:tc>
        <w:tc>
          <w:tcPr>
            <w:tcW w:w="688" w:type="dxa"/>
            <w:hideMark/>
          </w:tcPr>
          <w:p w14:paraId="6E8690A0" w14:textId="3761BFA7" w:rsidR="00D81AC9" w:rsidRPr="005D63E3" w:rsidRDefault="00D81AC9" w:rsidP="005D63E3">
            <w:pPr>
              <w:pStyle w:val="Notes"/>
              <w:spacing w:before="0" w:after="60" w:line="240" w:lineRule="auto"/>
              <w:jc w:val="center"/>
              <w:rPr>
                <w:noProof/>
                <w:sz w:val="14"/>
                <w:lang w:eastAsia="en-NZ"/>
              </w:rPr>
            </w:pPr>
            <w:r w:rsidRPr="005D63E3">
              <w:rPr>
                <w:noProof/>
                <w:sz w:val="14"/>
                <w:lang w:eastAsia="en-NZ"/>
              </w:rPr>
              <w:t>2.4</w:t>
            </w:r>
          </w:p>
        </w:tc>
        <w:tc>
          <w:tcPr>
            <w:tcW w:w="650" w:type="dxa"/>
            <w:hideMark/>
          </w:tcPr>
          <w:p w14:paraId="3B67447C" w14:textId="1F0120CB" w:rsidR="00D81AC9" w:rsidRPr="005D63E3" w:rsidRDefault="00D81AC9" w:rsidP="005D63E3">
            <w:pPr>
              <w:pStyle w:val="Notes"/>
              <w:spacing w:before="0" w:after="60" w:line="240" w:lineRule="auto"/>
              <w:jc w:val="center"/>
              <w:rPr>
                <w:noProof/>
                <w:sz w:val="14"/>
                <w:lang w:eastAsia="en-NZ"/>
              </w:rPr>
            </w:pPr>
            <w:r w:rsidRPr="005D63E3">
              <w:rPr>
                <w:noProof/>
                <w:sz w:val="14"/>
                <w:lang w:eastAsia="en-NZ"/>
              </w:rPr>
              <w:t>-</w:t>
            </w:r>
          </w:p>
        </w:tc>
        <w:tc>
          <w:tcPr>
            <w:tcW w:w="650" w:type="dxa"/>
            <w:hideMark/>
          </w:tcPr>
          <w:p w14:paraId="03BB145B" w14:textId="6EC2C2C7" w:rsidR="00D81AC9" w:rsidRPr="005D63E3" w:rsidRDefault="00D81AC9" w:rsidP="005D63E3">
            <w:pPr>
              <w:pStyle w:val="Notes"/>
              <w:spacing w:before="0" w:after="60" w:line="240" w:lineRule="auto"/>
              <w:jc w:val="center"/>
              <w:rPr>
                <w:noProof/>
                <w:sz w:val="14"/>
                <w:lang w:eastAsia="en-NZ"/>
              </w:rPr>
            </w:pPr>
            <w:r w:rsidRPr="005D63E3">
              <w:rPr>
                <w:noProof/>
                <w:sz w:val="14"/>
                <w:lang w:eastAsia="en-NZ"/>
              </w:rPr>
              <w:t>-</w:t>
            </w:r>
          </w:p>
        </w:tc>
        <w:tc>
          <w:tcPr>
            <w:tcW w:w="650" w:type="dxa"/>
            <w:hideMark/>
          </w:tcPr>
          <w:p w14:paraId="3B08893A" w14:textId="2F019C1D" w:rsidR="00D81AC9" w:rsidRPr="005D63E3" w:rsidRDefault="00D81AC9" w:rsidP="005D63E3">
            <w:pPr>
              <w:pStyle w:val="Notes"/>
              <w:spacing w:before="0" w:after="60" w:line="240" w:lineRule="auto"/>
              <w:jc w:val="center"/>
              <w:rPr>
                <w:noProof/>
                <w:sz w:val="14"/>
                <w:lang w:eastAsia="en-NZ"/>
              </w:rPr>
            </w:pPr>
            <w:r w:rsidRPr="005D63E3">
              <w:rPr>
                <w:noProof/>
                <w:sz w:val="14"/>
                <w:lang w:eastAsia="en-NZ"/>
              </w:rPr>
              <w:t>-</w:t>
            </w:r>
          </w:p>
        </w:tc>
        <w:tc>
          <w:tcPr>
            <w:tcW w:w="650" w:type="dxa"/>
            <w:hideMark/>
          </w:tcPr>
          <w:p w14:paraId="51854951" w14:textId="76396874" w:rsidR="00D81AC9" w:rsidRPr="005D63E3" w:rsidRDefault="00D81AC9" w:rsidP="005D63E3">
            <w:pPr>
              <w:pStyle w:val="Notes"/>
              <w:spacing w:before="0" w:after="60" w:line="240" w:lineRule="auto"/>
              <w:jc w:val="center"/>
              <w:rPr>
                <w:noProof/>
                <w:sz w:val="14"/>
                <w:lang w:eastAsia="en-NZ"/>
              </w:rPr>
            </w:pPr>
            <w:r w:rsidRPr="005D63E3">
              <w:rPr>
                <w:noProof/>
                <w:sz w:val="14"/>
                <w:lang w:eastAsia="en-NZ"/>
              </w:rPr>
              <w:t>&lt;3</w:t>
            </w:r>
          </w:p>
        </w:tc>
        <w:tc>
          <w:tcPr>
            <w:tcW w:w="650" w:type="dxa"/>
            <w:hideMark/>
          </w:tcPr>
          <w:p w14:paraId="015A7AB4" w14:textId="45423B70" w:rsidR="00D81AC9" w:rsidRPr="005D63E3" w:rsidRDefault="00D81AC9" w:rsidP="005D63E3">
            <w:pPr>
              <w:pStyle w:val="Notes"/>
              <w:spacing w:before="0" w:after="60" w:line="240" w:lineRule="auto"/>
              <w:jc w:val="center"/>
              <w:rPr>
                <w:noProof/>
                <w:sz w:val="14"/>
                <w:lang w:eastAsia="en-NZ"/>
              </w:rPr>
            </w:pPr>
            <w:r w:rsidRPr="005D63E3">
              <w:rPr>
                <w:noProof/>
                <w:sz w:val="14"/>
                <w:lang w:eastAsia="en-NZ"/>
              </w:rPr>
              <w:t>x</w:t>
            </w:r>
          </w:p>
        </w:tc>
        <w:tc>
          <w:tcPr>
            <w:tcW w:w="650" w:type="dxa"/>
            <w:hideMark/>
          </w:tcPr>
          <w:p w14:paraId="0721E971" w14:textId="28324630" w:rsidR="00D81AC9" w:rsidRPr="005D63E3" w:rsidRDefault="00D81AC9" w:rsidP="005D63E3">
            <w:pPr>
              <w:pStyle w:val="Notes"/>
              <w:spacing w:before="0" w:after="60" w:line="240" w:lineRule="auto"/>
              <w:jc w:val="center"/>
              <w:rPr>
                <w:noProof/>
                <w:sz w:val="14"/>
                <w:lang w:eastAsia="en-NZ"/>
              </w:rPr>
            </w:pPr>
            <w:r w:rsidRPr="005D63E3">
              <w:rPr>
                <w:noProof/>
                <w:sz w:val="14"/>
                <w:lang w:eastAsia="en-NZ"/>
              </w:rPr>
              <w:t>s</w:t>
            </w:r>
          </w:p>
        </w:tc>
        <w:tc>
          <w:tcPr>
            <w:tcW w:w="648" w:type="dxa"/>
            <w:hideMark/>
          </w:tcPr>
          <w:p w14:paraId="3B05414F" w14:textId="50D259DB" w:rsidR="00D81AC9" w:rsidRPr="005D63E3" w:rsidRDefault="00D81AC9" w:rsidP="005D63E3">
            <w:pPr>
              <w:pStyle w:val="Notes"/>
              <w:spacing w:before="0" w:after="60" w:line="240" w:lineRule="auto"/>
              <w:jc w:val="center"/>
              <w:rPr>
                <w:noProof/>
                <w:sz w:val="14"/>
                <w:lang w:eastAsia="en-NZ"/>
              </w:rPr>
            </w:pPr>
            <w:r w:rsidRPr="005D63E3">
              <w:rPr>
                <w:noProof/>
                <w:sz w:val="14"/>
                <w:lang w:eastAsia="en-NZ"/>
              </w:rPr>
              <w:t>&lt;3</w:t>
            </w:r>
          </w:p>
        </w:tc>
        <w:tc>
          <w:tcPr>
            <w:tcW w:w="643" w:type="dxa"/>
            <w:hideMark/>
          </w:tcPr>
          <w:p w14:paraId="53A74DF3" w14:textId="68A1C9DB" w:rsidR="00D81AC9" w:rsidRPr="005D63E3" w:rsidRDefault="00D81AC9" w:rsidP="005D63E3">
            <w:pPr>
              <w:pStyle w:val="Notes"/>
              <w:spacing w:before="0" w:after="60" w:line="240" w:lineRule="auto"/>
              <w:jc w:val="center"/>
              <w:rPr>
                <w:noProof/>
                <w:sz w:val="14"/>
                <w:lang w:eastAsia="en-NZ"/>
              </w:rPr>
            </w:pPr>
            <w:r w:rsidRPr="005D63E3">
              <w:rPr>
                <w:noProof/>
                <w:sz w:val="14"/>
                <w:lang w:eastAsia="en-NZ"/>
              </w:rPr>
              <w:t>x</w:t>
            </w:r>
          </w:p>
        </w:tc>
        <w:tc>
          <w:tcPr>
            <w:tcW w:w="648" w:type="dxa"/>
            <w:hideMark/>
          </w:tcPr>
          <w:p w14:paraId="54664821" w14:textId="54B445DE" w:rsidR="00D81AC9" w:rsidRPr="005D63E3" w:rsidRDefault="00D81AC9" w:rsidP="005D63E3">
            <w:pPr>
              <w:pStyle w:val="Notes"/>
              <w:spacing w:before="0" w:after="60" w:line="240" w:lineRule="auto"/>
              <w:jc w:val="center"/>
              <w:rPr>
                <w:noProof/>
                <w:sz w:val="14"/>
                <w:lang w:eastAsia="en-NZ"/>
              </w:rPr>
            </w:pPr>
            <w:r w:rsidRPr="005D63E3">
              <w:rPr>
                <w:noProof/>
                <w:sz w:val="14"/>
                <w:lang w:eastAsia="en-NZ"/>
              </w:rPr>
              <w:t>s</w:t>
            </w:r>
          </w:p>
        </w:tc>
        <w:tc>
          <w:tcPr>
            <w:tcW w:w="564" w:type="dxa"/>
            <w:noWrap/>
            <w:hideMark/>
          </w:tcPr>
          <w:p w14:paraId="72EA068E" w14:textId="22E93DCD" w:rsidR="00D81AC9" w:rsidRPr="005D63E3" w:rsidRDefault="00D81AC9" w:rsidP="005D63E3">
            <w:pPr>
              <w:pStyle w:val="Notes"/>
              <w:spacing w:before="0" w:after="60" w:line="240" w:lineRule="auto"/>
              <w:jc w:val="center"/>
              <w:rPr>
                <w:noProof/>
                <w:sz w:val="14"/>
                <w:lang w:eastAsia="en-NZ"/>
              </w:rPr>
            </w:pPr>
            <w:r w:rsidRPr="005D63E3">
              <w:rPr>
                <w:noProof/>
                <w:sz w:val="14"/>
                <w:lang w:eastAsia="en-NZ"/>
              </w:rPr>
              <w:t>3</w:t>
            </w:r>
          </w:p>
        </w:tc>
        <w:tc>
          <w:tcPr>
            <w:tcW w:w="673" w:type="dxa"/>
            <w:hideMark/>
          </w:tcPr>
          <w:p w14:paraId="170A7D5C" w14:textId="0CC62023" w:rsidR="00D81AC9" w:rsidRPr="005D63E3" w:rsidRDefault="00D81AC9" w:rsidP="005D63E3">
            <w:pPr>
              <w:pStyle w:val="Notes"/>
              <w:spacing w:before="0" w:after="60" w:line="240" w:lineRule="auto"/>
              <w:jc w:val="center"/>
              <w:rPr>
                <w:noProof/>
                <w:sz w:val="14"/>
                <w:lang w:eastAsia="en-NZ"/>
              </w:rPr>
            </w:pPr>
            <w:r w:rsidRPr="005D63E3">
              <w:rPr>
                <w:noProof/>
                <w:sz w:val="14"/>
                <w:lang w:eastAsia="en-NZ"/>
              </w:rPr>
              <w:t>0.4</w:t>
            </w:r>
          </w:p>
        </w:tc>
        <w:tc>
          <w:tcPr>
            <w:tcW w:w="678" w:type="dxa"/>
            <w:noWrap/>
            <w:hideMark/>
          </w:tcPr>
          <w:p w14:paraId="0877EAFF" w14:textId="27CBA7C6" w:rsidR="00D81AC9" w:rsidRPr="005D63E3" w:rsidRDefault="00D81AC9" w:rsidP="005D63E3">
            <w:pPr>
              <w:pStyle w:val="Notes"/>
              <w:spacing w:before="0" w:after="60" w:line="240" w:lineRule="auto"/>
              <w:jc w:val="center"/>
              <w:rPr>
                <w:noProof/>
                <w:sz w:val="14"/>
                <w:lang w:eastAsia="en-NZ"/>
              </w:rPr>
            </w:pPr>
            <w:r w:rsidRPr="005D63E3">
              <w:rPr>
                <w:noProof/>
                <w:sz w:val="14"/>
                <w:lang w:eastAsia="en-NZ"/>
              </w:rPr>
              <w:t>1.98</w:t>
            </w:r>
          </w:p>
        </w:tc>
      </w:tr>
      <w:tr w:rsidR="00D81AC9" w:rsidRPr="005D63E3" w14:paraId="7E246DDF" w14:textId="77777777" w:rsidTr="005D63E3">
        <w:tc>
          <w:tcPr>
            <w:tcW w:w="1459" w:type="dxa"/>
            <w:noWrap/>
            <w:hideMark/>
          </w:tcPr>
          <w:p w14:paraId="5000FD06" w14:textId="77777777" w:rsidR="00D81AC9" w:rsidRPr="005D63E3" w:rsidRDefault="00D81AC9" w:rsidP="005D63E3">
            <w:pPr>
              <w:pStyle w:val="Notes"/>
              <w:spacing w:before="0" w:after="60" w:line="240" w:lineRule="auto"/>
              <w:rPr>
                <w:noProof/>
                <w:sz w:val="14"/>
                <w:lang w:eastAsia="en-NZ"/>
              </w:rPr>
            </w:pPr>
            <w:r w:rsidRPr="005D63E3">
              <w:rPr>
                <w:noProof/>
                <w:sz w:val="14"/>
                <w:lang w:eastAsia="en-NZ"/>
              </w:rPr>
              <w:t>Unknown</w:t>
            </w:r>
          </w:p>
        </w:tc>
        <w:tc>
          <w:tcPr>
            <w:tcW w:w="723" w:type="dxa"/>
            <w:noWrap/>
            <w:hideMark/>
          </w:tcPr>
          <w:p w14:paraId="50F7B6F4" w14:textId="4AF00E3A" w:rsidR="00D81AC9" w:rsidRPr="005D63E3" w:rsidRDefault="00D81AC9" w:rsidP="005D63E3">
            <w:pPr>
              <w:pStyle w:val="Notes"/>
              <w:spacing w:before="0" w:after="60" w:line="240" w:lineRule="auto"/>
              <w:jc w:val="center"/>
              <w:rPr>
                <w:noProof/>
                <w:sz w:val="14"/>
                <w:lang w:eastAsia="en-NZ"/>
              </w:rPr>
            </w:pPr>
            <w:r w:rsidRPr="005D63E3">
              <w:rPr>
                <w:noProof/>
                <w:sz w:val="14"/>
                <w:lang w:eastAsia="en-NZ"/>
              </w:rPr>
              <w:t>3,796</w:t>
            </w:r>
          </w:p>
        </w:tc>
        <w:tc>
          <w:tcPr>
            <w:tcW w:w="688" w:type="dxa"/>
            <w:hideMark/>
          </w:tcPr>
          <w:p w14:paraId="4A329E6F" w14:textId="279A98F5" w:rsidR="00D81AC9" w:rsidRPr="005D63E3" w:rsidRDefault="00D81AC9" w:rsidP="005D63E3">
            <w:pPr>
              <w:pStyle w:val="Notes"/>
              <w:spacing w:before="0" w:after="60" w:line="240" w:lineRule="auto"/>
              <w:jc w:val="center"/>
              <w:rPr>
                <w:noProof/>
                <w:sz w:val="14"/>
                <w:lang w:eastAsia="en-NZ"/>
              </w:rPr>
            </w:pPr>
            <w:r w:rsidRPr="005D63E3">
              <w:rPr>
                <w:noProof/>
                <w:sz w:val="14"/>
                <w:lang w:eastAsia="en-NZ"/>
              </w:rPr>
              <w:t>6.0</w:t>
            </w:r>
          </w:p>
        </w:tc>
        <w:tc>
          <w:tcPr>
            <w:tcW w:w="650" w:type="dxa"/>
            <w:hideMark/>
          </w:tcPr>
          <w:p w14:paraId="12F4E277" w14:textId="75878D6B" w:rsidR="00D81AC9" w:rsidRPr="005D63E3" w:rsidRDefault="00D81AC9" w:rsidP="005D63E3">
            <w:pPr>
              <w:pStyle w:val="Notes"/>
              <w:spacing w:before="0" w:after="60" w:line="240" w:lineRule="auto"/>
              <w:jc w:val="center"/>
              <w:rPr>
                <w:noProof/>
                <w:sz w:val="14"/>
                <w:lang w:eastAsia="en-NZ"/>
              </w:rPr>
            </w:pPr>
            <w:r w:rsidRPr="005D63E3">
              <w:rPr>
                <w:noProof/>
                <w:sz w:val="14"/>
                <w:lang w:eastAsia="en-NZ"/>
              </w:rPr>
              <w:t>&lt;3</w:t>
            </w:r>
          </w:p>
        </w:tc>
        <w:tc>
          <w:tcPr>
            <w:tcW w:w="650" w:type="dxa"/>
            <w:hideMark/>
          </w:tcPr>
          <w:p w14:paraId="57A0B669" w14:textId="52E89418" w:rsidR="00D81AC9" w:rsidRPr="005D63E3" w:rsidRDefault="00D81AC9" w:rsidP="005D63E3">
            <w:pPr>
              <w:pStyle w:val="Notes"/>
              <w:spacing w:before="0" w:after="60" w:line="240" w:lineRule="auto"/>
              <w:jc w:val="center"/>
              <w:rPr>
                <w:noProof/>
                <w:sz w:val="14"/>
                <w:lang w:eastAsia="en-NZ"/>
              </w:rPr>
            </w:pPr>
            <w:r w:rsidRPr="005D63E3">
              <w:rPr>
                <w:noProof/>
                <w:sz w:val="14"/>
                <w:lang w:eastAsia="en-NZ"/>
              </w:rPr>
              <w:t>x</w:t>
            </w:r>
          </w:p>
        </w:tc>
        <w:tc>
          <w:tcPr>
            <w:tcW w:w="650" w:type="dxa"/>
            <w:hideMark/>
          </w:tcPr>
          <w:p w14:paraId="4B82C96A" w14:textId="1D54C1B0" w:rsidR="00D81AC9" w:rsidRPr="005D63E3" w:rsidRDefault="00D81AC9" w:rsidP="005D63E3">
            <w:pPr>
              <w:pStyle w:val="Notes"/>
              <w:spacing w:before="0" w:after="60" w:line="240" w:lineRule="auto"/>
              <w:jc w:val="center"/>
              <w:rPr>
                <w:noProof/>
                <w:sz w:val="14"/>
                <w:lang w:eastAsia="en-NZ"/>
              </w:rPr>
            </w:pPr>
            <w:r w:rsidRPr="005D63E3">
              <w:rPr>
                <w:noProof/>
                <w:sz w:val="14"/>
                <w:lang w:eastAsia="en-NZ"/>
              </w:rPr>
              <w:t>s</w:t>
            </w:r>
          </w:p>
        </w:tc>
        <w:tc>
          <w:tcPr>
            <w:tcW w:w="650" w:type="dxa"/>
            <w:noWrap/>
            <w:hideMark/>
          </w:tcPr>
          <w:p w14:paraId="7375B73B" w14:textId="57974E89" w:rsidR="00D81AC9" w:rsidRPr="005D63E3" w:rsidRDefault="00D81AC9" w:rsidP="005D63E3">
            <w:pPr>
              <w:pStyle w:val="Notes"/>
              <w:spacing w:before="0" w:after="60" w:line="240" w:lineRule="auto"/>
              <w:jc w:val="center"/>
              <w:rPr>
                <w:noProof/>
                <w:sz w:val="14"/>
                <w:lang w:eastAsia="en-NZ"/>
              </w:rPr>
            </w:pPr>
            <w:r w:rsidRPr="005D63E3">
              <w:rPr>
                <w:noProof/>
                <w:sz w:val="14"/>
                <w:lang w:eastAsia="en-NZ"/>
              </w:rPr>
              <w:t>3</w:t>
            </w:r>
          </w:p>
        </w:tc>
        <w:tc>
          <w:tcPr>
            <w:tcW w:w="650" w:type="dxa"/>
            <w:hideMark/>
          </w:tcPr>
          <w:p w14:paraId="06033677" w14:textId="15F01A26" w:rsidR="00D81AC9" w:rsidRPr="005D63E3" w:rsidRDefault="00D81AC9" w:rsidP="005D63E3">
            <w:pPr>
              <w:pStyle w:val="Notes"/>
              <w:spacing w:before="0" w:after="60" w:line="240" w:lineRule="auto"/>
              <w:jc w:val="center"/>
              <w:rPr>
                <w:noProof/>
                <w:sz w:val="14"/>
                <w:lang w:eastAsia="en-NZ"/>
              </w:rPr>
            </w:pPr>
            <w:r w:rsidRPr="005D63E3">
              <w:rPr>
                <w:noProof/>
                <w:sz w:val="14"/>
                <w:lang w:eastAsia="en-NZ"/>
              </w:rPr>
              <w:t>1.0</w:t>
            </w:r>
          </w:p>
        </w:tc>
        <w:tc>
          <w:tcPr>
            <w:tcW w:w="650" w:type="dxa"/>
            <w:noWrap/>
            <w:hideMark/>
          </w:tcPr>
          <w:p w14:paraId="444D3997" w14:textId="01B761C4" w:rsidR="00D81AC9" w:rsidRPr="005D63E3" w:rsidRDefault="00D81AC9" w:rsidP="005D63E3">
            <w:pPr>
              <w:pStyle w:val="Notes"/>
              <w:spacing w:before="0" w:after="60" w:line="240" w:lineRule="auto"/>
              <w:jc w:val="center"/>
              <w:rPr>
                <w:noProof/>
                <w:sz w:val="14"/>
                <w:lang w:eastAsia="en-NZ"/>
              </w:rPr>
            </w:pPr>
            <w:r w:rsidRPr="005D63E3">
              <w:rPr>
                <w:noProof/>
                <w:sz w:val="14"/>
                <w:lang w:eastAsia="en-NZ"/>
              </w:rPr>
              <w:t>-</w:t>
            </w:r>
          </w:p>
        </w:tc>
        <w:tc>
          <w:tcPr>
            <w:tcW w:w="648" w:type="dxa"/>
            <w:noWrap/>
            <w:hideMark/>
          </w:tcPr>
          <w:p w14:paraId="61A71ED5" w14:textId="51BF42E1" w:rsidR="00D81AC9" w:rsidRPr="005D63E3" w:rsidRDefault="00D81AC9" w:rsidP="005D63E3">
            <w:pPr>
              <w:pStyle w:val="Notes"/>
              <w:spacing w:before="0" w:after="60" w:line="240" w:lineRule="auto"/>
              <w:jc w:val="center"/>
              <w:rPr>
                <w:noProof/>
                <w:sz w:val="14"/>
                <w:lang w:eastAsia="en-NZ"/>
              </w:rPr>
            </w:pPr>
            <w:r w:rsidRPr="005D63E3">
              <w:rPr>
                <w:noProof/>
                <w:sz w:val="14"/>
                <w:lang w:eastAsia="en-NZ"/>
              </w:rPr>
              <w:t>-</w:t>
            </w:r>
          </w:p>
        </w:tc>
        <w:tc>
          <w:tcPr>
            <w:tcW w:w="643" w:type="dxa"/>
            <w:hideMark/>
          </w:tcPr>
          <w:p w14:paraId="6356CE6F" w14:textId="32C13A7E" w:rsidR="00D81AC9" w:rsidRPr="005D63E3" w:rsidRDefault="00D81AC9" w:rsidP="005D63E3">
            <w:pPr>
              <w:pStyle w:val="Notes"/>
              <w:spacing w:before="0" w:after="60" w:line="240" w:lineRule="auto"/>
              <w:jc w:val="center"/>
              <w:rPr>
                <w:noProof/>
                <w:sz w:val="14"/>
                <w:lang w:eastAsia="en-NZ"/>
              </w:rPr>
            </w:pPr>
            <w:r w:rsidRPr="005D63E3">
              <w:rPr>
                <w:noProof/>
                <w:sz w:val="14"/>
                <w:lang w:eastAsia="en-NZ"/>
              </w:rPr>
              <w:t>-</w:t>
            </w:r>
          </w:p>
        </w:tc>
        <w:tc>
          <w:tcPr>
            <w:tcW w:w="648" w:type="dxa"/>
            <w:noWrap/>
            <w:hideMark/>
          </w:tcPr>
          <w:p w14:paraId="143A583C" w14:textId="3CAA47D1" w:rsidR="00D81AC9" w:rsidRPr="005D63E3" w:rsidRDefault="00D81AC9" w:rsidP="005D63E3">
            <w:pPr>
              <w:pStyle w:val="Notes"/>
              <w:spacing w:before="0" w:after="60" w:line="240" w:lineRule="auto"/>
              <w:jc w:val="center"/>
              <w:rPr>
                <w:noProof/>
                <w:sz w:val="14"/>
                <w:lang w:eastAsia="en-NZ"/>
              </w:rPr>
            </w:pPr>
            <w:r w:rsidRPr="005D63E3">
              <w:rPr>
                <w:noProof/>
                <w:sz w:val="14"/>
                <w:lang w:eastAsia="en-NZ"/>
              </w:rPr>
              <w:t>-</w:t>
            </w:r>
          </w:p>
        </w:tc>
        <w:tc>
          <w:tcPr>
            <w:tcW w:w="564" w:type="dxa"/>
            <w:noWrap/>
            <w:hideMark/>
          </w:tcPr>
          <w:p w14:paraId="1D57BC75" w14:textId="6B91F2B7" w:rsidR="00D81AC9" w:rsidRPr="005D63E3" w:rsidRDefault="00D81AC9" w:rsidP="005D63E3">
            <w:pPr>
              <w:pStyle w:val="Notes"/>
              <w:spacing w:before="0" w:after="60" w:line="240" w:lineRule="auto"/>
              <w:jc w:val="center"/>
              <w:rPr>
                <w:noProof/>
                <w:sz w:val="14"/>
                <w:lang w:eastAsia="en-NZ"/>
              </w:rPr>
            </w:pPr>
            <w:r w:rsidRPr="005D63E3">
              <w:rPr>
                <w:noProof/>
                <w:sz w:val="14"/>
                <w:lang w:eastAsia="en-NZ"/>
              </w:rPr>
              <w:t>4</w:t>
            </w:r>
          </w:p>
        </w:tc>
        <w:tc>
          <w:tcPr>
            <w:tcW w:w="673" w:type="dxa"/>
            <w:hideMark/>
          </w:tcPr>
          <w:p w14:paraId="49E592FE" w14:textId="3BFFAAAB" w:rsidR="00D81AC9" w:rsidRPr="005D63E3" w:rsidRDefault="00D81AC9" w:rsidP="005D63E3">
            <w:pPr>
              <w:pStyle w:val="Notes"/>
              <w:spacing w:before="0" w:after="60" w:line="240" w:lineRule="auto"/>
              <w:jc w:val="center"/>
              <w:rPr>
                <w:noProof/>
                <w:sz w:val="14"/>
                <w:lang w:eastAsia="en-NZ"/>
              </w:rPr>
            </w:pPr>
            <w:r w:rsidRPr="005D63E3">
              <w:rPr>
                <w:noProof/>
                <w:sz w:val="14"/>
                <w:lang w:eastAsia="en-NZ"/>
              </w:rPr>
              <w:t>0.6</w:t>
            </w:r>
          </w:p>
        </w:tc>
        <w:tc>
          <w:tcPr>
            <w:tcW w:w="678" w:type="dxa"/>
            <w:noWrap/>
            <w:hideMark/>
          </w:tcPr>
          <w:p w14:paraId="074506D9" w14:textId="1F97DC9C" w:rsidR="00D81AC9" w:rsidRPr="005D63E3" w:rsidRDefault="00D81AC9" w:rsidP="005D63E3">
            <w:pPr>
              <w:pStyle w:val="Notes"/>
              <w:spacing w:before="0" w:after="60" w:line="240" w:lineRule="auto"/>
              <w:jc w:val="center"/>
              <w:rPr>
                <w:noProof/>
                <w:sz w:val="14"/>
                <w:lang w:eastAsia="en-NZ"/>
              </w:rPr>
            </w:pPr>
            <w:r w:rsidRPr="005D63E3">
              <w:rPr>
                <w:noProof/>
                <w:sz w:val="14"/>
                <w:lang w:eastAsia="en-NZ"/>
              </w:rPr>
              <w:t>-</w:t>
            </w:r>
          </w:p>
        </w:tc>
      </w:tr>
    </w:tbl>
    <w:p w14:paraId="7BA72230" w14:textId="5B053EC9" w:rsidR="004B37E5" w:rsidRPr="00C45EEA" w:rsidRDefault="004B37E5" w:rsidP="00D03B12">
      <w:pPr>
        <w:pStyle w:val="Notes"/>
        <w:spacing w:before="60" w:after="60" w:line="276" w:lineRule="auto"/>
        <w:rPr>
          <w:lang w:eastAsia="en-NZ"/>
        </w:rPr>
      </w:pPr>
      <w:r w:rsidRPr="00C45EEA">
        <w:rPr>
          <w:lang w:eastAsia="en-NZ"/>
        </w:rPr>
        <w:t>x </w:t>
      </w:r>
      <w:r>
        <w:rPr>
          <w:lang w:eastAsia="en-NZ"/>
        </w:rPr>
        <w:t>=</w:t>
      </w:r>
      <w:r w:rsidRPr="00C45EEA">
        <w:rPr>
          <w:lang w:eastAsia="en-NZ"/>
        </w:rPr>
        <w:t xml:space="preserve"> percentage suppressed due to small numbers.</w:t>
      </w:r>
    </w:p>
    <w:p w14:paraId="55D7801A" w14:textId="20DD0B3F" w:rsidR="004B37E5" w:rsidRPr="00C45EEA" w:rsidRDefault="004B37E5" w:rsidP="00D03B12">
      <w:pPr>
        <w:pStyle w:val="Notes"/>
        <w:spacing w:before="60" w:after="60" w:line="276" w:lineRule="auto"/>
      </w:pPr>
      <w:r w:rsidRPr="00C45EEA">
        <w:rPr>
          <w:lang w:eastAsia="en-NZ"/>
        </w:rPr>
        <w:t>‘s’ </w:t>
      </w:r>
      <w:r>
        <w:rPr>
          <w:lang w:eastAsia="en-NZ"/>
        </w:rPr>
        <w:t>=</w:t>
      </w:r>
      <w:r w:rsidRPr="00C45EEA">
        <w:rPr>
          <w:lang w:eastAsia="en-NZ"/>
        </w:rPr>
        <w:t xml:space="preserve"> rate suppressed due to small numbers.</w:t>
      </w:r>
    </w:p>
    <w:p w14:paraId="31E0E3BA" w14:textId="14DE71F8" w:rsidR="009B0DB7" w:rsidRDefault="009B0DB7" w:rsidP="00D03B12">
      <w:pPr>
        <w:pStyle w:val="Notes"/>
        <w:spacing w:before="60" w:after="60" w:line="276" w:lineRule="auto"/>
        <w:rPr>
          <w:rFonts w:eastAsia="Times New Roman"/>
          <w:color w:val="000000"/>
          <w:lang w:eastAsia="en-NZ"/>
        </w:rPr>
      </w:pPr>
      <w:r w:rsidRPr="00C45EEA">
        <w:rPr>
          <w:rFonts w:eastAsia="Times New Roman"/>
          <w:color w:val="000000"/>
          <w:lang w:eastAsia="en-NZ"/>
        </w:rPr>
        <w:t>† Denominator data unreliable where present</w:t>
      </w:r>
      <w:r w:rsidR="00AA0A91">
        <w:rPr>
          <w:rFonts w:eastAsia="Times New Roman"/>
          <w:color w:val="000000"/>
          <w:lang w:eastAsia="en-NZ"/>
        </w:rPr>
        <w:t xml:space="preserve"> so</w:t>
      </w:r>
      <w:r w:rsidRPr="00C45EEA">
        <w:rPr>
          <w:rFonts w:eastAsia="Times New Roman"/>
          <w:color w:val="000000"/>
          <w:lang w:eastAsia="en-NZ"/>
        </w:rPr>
        <w:t xml:space="preserve"> rates have not been calculated.</w:t>
      </w:r>
    </w:p>
    <w:p w14:paraId="1B8D2CD1" w14:textId="34C704B9" w:rsidR="009B0DB7" w:rsidRPr="00C45EEA" w:rsidRDefault="006A282B" w:rsidP="00D03B12">
      <w:pPr>
        <w:pStyle w:val="Notes"/>
        <w:spacing w:before="60" w:after="60" w:line="276" w:lineRule="auto"/>
      </w:pPr>
      <w:r>
        <w:rPr>
          <w:rFonts w:eastAsia="Times New Roman"/>
          <w:color w:val="000000"/>
          <w:lang w:eastAsia="en-NZ"/>
        </w:rPr>
        <w:t>MAT = National Maternity Collection; PMMRC = Perinatal and Maternal Mortality Review Committee</w:t>
      </w:r>
      <w:r w:rsidR="00D81857">
        <w:rPr>
          <w:lang w:eastAsia="en-NZ"/>
        </w:rPr>
        <w:t>;</w:t>
      </w:r>
      <w:r>
        <w:rPr>
          <w:rFonts w:eastAsia="Times New Roman"/>
          <w:color w:val="000000"/>
          <w:lang w:eastAsia="en-NZ"/>
        </w:rPr>
        <w:t xml:space="preserve"> </w:t>
      </w:r>
      <w:r w:rsidR="009B0DB7" w:rsidRPr="00C45EEA">
        <w:t>Sources: Numerator: PMMRC perinatal data extract 2021; Denominator: MAT births 2021</w:t>
      </w:r>
      <w:bookmarkEnd w:id="217"/>
      <w:r w:rsidR="00A27283">
        <w:t>.</w:t>
      </w:r>
    </w:p>
    <w:p w14:paraId="581DD1D7" w14:textId="77777777" w:rsidR="009B0DB7" w:rsidRPr="00C45EEA" w:rsidRDefault="009B0DB7" w:rsidP="00821D02"/>
    <w:p w14:paraId="6593669C" w14:textId="77777777" w:rsidR="009B0DB7" w:rsidRPr="00C45EEA" w:rsidRDefault="009B0DB7" w:rsidP="00821D02">
      <w:pPr>
        <w:sectPr w:rsidR="009B0DB7" w:rsidRPr="00C45EEA" w:rsidSect="009B0DB7">
          <w:endnotePr>
            <w:numFmt w:val="decimal"/>
          </w:endnotePr>
          <w:pgSz w:w="11906" w:h="16838"/>
          <w:pgMar w:top="720" w:right="720" w:bottom="720" w:left="720" w:header="709" w:footer="709" w:gutter="0"/>
          <w:cols w:space="708"/>
          <w:docGrid w:linePitch="360"/>
        </w:sectPr>
      </w:pPr>
    </w:p>
    <w:p w14:paraId="62D45A31" w14:textId="34B52EF7" w:rsidR="009B0DB7" w:rsidRPr="00C45EEA" w:rsidRDefault="009B0DB7" w:rsidP="00734AEB">
      <w:pPr>
        <w:pStyle w:val="Heading1"/>
        <w:ind w:hanging="499"/>
      </w:pPr>
      <w:bookmarkStart w:id="253" w:name="_Toc19520969"/>
      <w:bookmarkStart w:id="254" w:name="_Toc45634257"/>
      <w:bookmarkStart w:id="255" w:name="_Toc128483150"/>
      <w:bookmarkStart w:id="256" w:name="_Toc170309400"/>
      <w:bookmarkStart w:id="257" w:name="_Toc170309491"/>
      <w:r w:rsidRPr="00C45EEA">
        <w:lastRenderedPageBreak/>
        <w:t xml:space="preserve">Te </w:t>
      </w:r>
      <w:proofErr w:type="spellStart"/>
      <w:r w:rsidRPr="00C45EEA">
        <w:t>māuiui</w:t>
      </w:r>
      <w:proofErr w:type="spellEnd"/>
      <w:r w:rsidRPr="00C45EEA">
        <w:t xml:space="preserve"> roro </w:t>
      </w:r>
      <w:r w:rsidR="00DD6AC6">
        <w:t>I</w:t>
      </w:r>
      <w:r w:rsidRPr="00C45EEA">
        <w:t xml:space="preserve"> </w:t>
      </w:r>
      <w:proofErr w:type="spellStart"/>
      <w:r w:rsidRPr="00C45EEA">
        <w:t>ngā</w:t>
      </w:r>
      <w:proofErr w:type="spellEnd"/>
      <w:r w:rsidRPr="00C45EEA">
        <w:t xml:space="preserve"> </w:t>
      </w:r>
      <w:proofErr w:type="spellStart"/>
      <w:r w:rsidRPr="00C45EEA">
        <w:t>pēpi</w:t>
      </w:r>
      <w:proofErr w:type="spellEnd"/>
      <w:r w:rsidRPr="00C45EEA">
        <w:t xml:space="preserve"> whānau </w:t>
      </w:r>
      <w:proofErr w:type="spellStart"/>
      <w:r w:rsidRPr="00C45EEA">
        <w:t>hou</w:t>
      </w:r>
      <w:proofErr w:type="spellEnd"/>
      <w:r w:rsidRPr="00C45EEA">
        <w:t xml:space="preserve"> | Neonatal encephalopathy</w:t>
      </w:r>
      <w:bookmarkEnd w:id="253"/>
      <w:bookmarkEnd w:id="254"/>
      <w:bookmarkEnd w:id="255"/>
      <w:bookmarkEnd w:id="256"/>
      <w:bookmarkEnd w:id="257"/>
    </w:p>
    <w:p w14:paraId="0794FCBF" w14:textId="77777777" w:rsidR="009B0DB7" w:rsidRPr="00C45EEA" w:rsidRDefault="009B0DB7" w:rsidP="00692CA0">
      <w:pPr>
        <w:pStyle w:val="Heading2"/>
      </w:pPr>
      <w:bookmarkStart w:id="258" w:name="_Toc19520970"/>
      <w:bookmarkStart w:id="259" w:name="_Toc45634258"/>
      <w:bookmarkStart w:id="260" w:name="_Toc128483151"/>
      <w:bookmarkStart w:id="261" w:name="_Toc170309401"/>
      <w:bookmarkStart w:id="262" w:name="_Toc170309492"/>
      <w:r w:rsidRPr="00C45EEA">
        <w:t>Introduction</w:t>
      </w:r>
      <w:bookmarkEnd w:id="258"/>
      <w:bookmarkEnd w:id="259"/>
      <w:bookmarkEnd w:id="260"/>
      <w:bookmarkEnd w:id="261"/>
      <w:bookmarkEnd w:id="262"/>
    </w:p>
    <w:p w14:paraId="754D6615" w14:textId="77777777" w:rsidR="009B0DB7" w:rsidRPr="00D03B12" w:rsidRDefault="009B0DB7" w:rsidP="00D03B12">
      <w:pPr>
        <w:pStyle w:val="ListBullet"/>
        <w:numPr>
          <w:ilvl w:val="0"/>
          <w:numId w:val="0"/>
        </w:numPr>
        <w:spacing w:before="0" w:after="120" w:line="276" w:lineRule="auto"/>
        <w:rPr>
          <w:rFonts w:cs="Arial"/>
          <w:b/>
          <w:szCs w:val="22"/>
        </w:rPr>
      </w:pPr>
      <w:r w:rsidRPr="00D03B12">
        <w:rPr>
          <w:szCs w:val="22"/>
        </w:rPr>
        <w:t>Neonatal encephalopathy (NE) is a clinically defined syndrome of disturbed neurological function within the first week after birth in an infant born from 35 weeks’ gestation.</w:t>
      </w:r>
      <w:r w:rsidRPr="00D03B12">
        <w:rPr>
          <w:rStyle w:val="FootnoteReference"/>
          <w:rFonts w:cs="Arial"/>
          <w:szCs w:val="22"/>
        </w:rPr>
        <w:footnoteReference w:id="77"/>
      </w:r>
    </w:p>
    <w:p w14:paraId="6CF02110" w14:textId="6D43D846" w:rsidR="009B0DB7" w:rsidRPr="00C45EEA" w:rsidRDefault="009B0DB7" w:rsidP="00D03B12">
      <w:pPr>
        <w:pStyle w:val="ListBullet"/>
        <w:spacing w:before="0" w:after="60" w:line="276" w:lineRule="auto"/>
        <w:ind w:left="357" w:hanging="357"/>
        <w:rPr>
          <w:rFonts w:cs="Arial"/>
          <w:szCs w:val="22"/>
        </w:rPr>
      </w:pPr>
      <w:r w:rsidRPr="00D03B12">
        <w:rPr>
          <w:rFonts w:cs="Arial"/>
          <w:b/>
          <w:szCs w:val="22"/>
        </w:rPr>
        <w:t xml:space="preserve">Clinical </w:t>
      </w:r>
      <w:r w:rsidR="00E358E8" w:rsidRPr="00D03B12">
        <w:rPr>
          <w:rFonts w:cs="Arial"/>
          <w:b/>
          <w:szCs w:val="22"/>
        </w:rPr>
        <w:t>f</w:t>
      </w:r>
      <w:r w:rsidRPr="00D03B12">
        <w:rPr>
          <w:rFonts w:cs="Arial"/>
          <w:b/>
          <w:szCs w:val="22"/>
        </w:rPr>
        <w:t>eatures</w:t>
      </w:r>
      <w:r w:rsidRPr="00D03B12">
        <w:rPr>
          <w:rFonts w:cs="Arial"/>
          <w:szCs w:val="22"/>
        </w:rPr>
        <w:t xml:space="preserve">: </w:t>
      </w:r>
      <w:r w:rsidRPr="00D03B12">
        <w:rPr>
          <w:szCs w:val="22"/>
        </w:rPr>
        <w:t>difficulty initiating and maintaining respiration, depression of tone and reflexes,</w:t>
      </w:r>
      <w:r w:rsidRPr="00C45EEA">
        <w:t xml:space="preserve"> subnormal level of consciousness and often seizures</w:t>
      </w:r>
      <w:r w:rsidRPr="00C45EEA">
        <w:rPr>
          <w:rFonts w:cs="Arial"/>
          <w:szCs w:val="22"/>
        </w:rPr>
        <w:t>.</w:t>
      </w:r>
    </w:p>
    <w:p w14:paraId="0B72F835" w14:textId="73C7E9E9" w:rsidR="009B0DB7" w:rsidRPr="00C45EEA" w:rsidRDefault="009B0DB7" w:rsidP="00D03B12">
      <w:pPr>
        <w:pStyle w:val="ListBullet"/>
        <w:spacing w:before="0" w:after="60" w:line="276" w:lineRule="auto"/>
        <w:ind w:left="357" w:hanging="357"/>
        <w:rPr>
          <w:rFonts w:cs="Arial"/>
          <w:szCs w:val="22"/>
        </w:rPr>
      </w:pPr>
      <w:r w:rsidRPr="00C45EEA">
        <w:rPr>
          <w:rFonts w:cs="Arial"/>
          <w:b/>
          <w:szCs w:val="22"/>
        </w:rPr>
        <w:t xml:space="preserve">Severity of the encephalopathy is measured by the </w:t>
      </w:r>
      <w:proofErr w:type="spellStart"/>
      <w:r w:rsidRPr="00C45EEA">
        <w:rPr>
          <w:rFonts w:cs="Arial"/>
          <w:b/>
          <w:szCs w:val="22"/>
        </w:rPr>
        <w:t>Sarnat</w:t>
      </w:r>
      <w:proofErr w:type="spellEnd"/>
      <w:r w:rsidRPr="00C45EEA">
        <w:rPr>
          <w:rFonts w:cs="Arial"/>
          <w:b/>
          <w:szCs w:val="22"/>
        </w:rPr>
        <w:t xml:space="preserve"> stages: </w:t>
      </w:r>
      <w:r w:rsidRPr="00C45EEA">
        <w:rPr>
          <w:rFonts w:cs="Arial"/>
          <w:szCs w:val="22"/>
        </w:rPr>
        <w:t>1 – mild, 2 – moderate, 3 – severe</w:t>
      </w:r>
      <w:r w:rsidR="001E2B07">
        <w:rPr>
          <w:rFonts w:cs="Arial"/>
          <w:szCs w:val="22"/>
        </w:rPr>
        <w:t>.</w:t>
      </w:r>
    </w:p>
    <w:p w14:paraId="66FEF418" w14:textId="57657998" w:rsidR="009B0DB7" w:rsidRPr="00C45EEA" w:rsidRDefault="009B0DB7" w:rsidP="00364289">
      <w:pPr>
        <w:pStyle w:val="Heading3"/>
      </w:pPr>
      <w:bookmarkStart w:id="263" w:name="_Toc170309402"/>
      <w:r w:rsidRPr="00C45EEA">
        <w:t xml:space="preserve">Key </w:t>
      </w:r>
      <w:r w:rsidR="005D1077" w:rsidRPr="00C45EEA">
        <w:t>f</w:t>
      </w:r>
      <w:r w:rsidRPr="00C45EEA">
        <w:t>indings</w:t>
      </w:r>
      <w:bookmarkEnd w:id="263"/>
    </w:p>
    <w:p w14:paraId="177692E2" w14:textId="25AE6035" w:rsidR="009B0DB7" w:rsidRPr="00C45EEA" w:rsidRDefault="009B0DB7" w:rsidP="00966C89">
      <w:pPr>
        <w:pStyle w:val="BodyText"/>
        <w:numPr>
          <w:ilvl w:val="0"/>
          <w:numId w:val="28"/>
        </w:numPr>
        <w:spacing w:after="60" w:line="276" w:lineRule="auto"/>
        <w:ind w:left="357" w:hanging="357"/>
      </w:pPr>
      <w:r w:rsidRPr="00C45EEA">
        <w:t>In the 2016</w:t>
      </w:r>
      <w:r w:rsidR="003C14B7" w:rsidRPr="00C45EEA">
        <w:t>–</w:t>
      </w:r>
      <w:r w:rsidRPr="00C45EEA">
        <w:t>2021 period (with ≥35-week gestations included)</w:t>
      </w:r>
      <w:r w:rsidR="001E2B07">
        <w:t>,</w:t>
      </w:r>
      <w:r w:rsidRPr="00C45EEA">
        <w:t xml:space="preserve"> there </w:t>
      </w:r>
      <w:r w:rsidR="001E2B07">
        <w:t xml:space="preserve">is </w:t>
      </w:r>
      <w:r w:rsidRPr="00C45EEA">
        <w:t>some evidence of a small increase in the rates of NE in Aotearoa.</w:t>
      </w:r>
    </w:p>
    <w:p w14:paraId="3F9FE21B" w14:textId="2DAD9CDC" w:rsidR="009B0DB7" w:rsidRPr="00C45EEA" w:rsidRDefault="009B0DB7" w:rsidP="00966C89">
      <w:pPr>
        <w:pStyle w:val="BodyText"/>
        <w:numPr>
          <w:ilvl w:val="0"/>
          <w:numId w:val="28"/>
        </w:numPr>
        <w:spacing w:after="60" w:line="276" w:lineRule="auto"/>
        <w:ind w:left="357" w:hanging="357"/>
      </w:pPr>
      <w:r w:rsidRPr="00C45EEA">
        <w:t>Babies born to those recorded as ‘</w:t>
      </w:r>
      <w:r w:rsidR="00B53F5D">
        <w:t>o</w:t>
      </w:r>
      <w:r w:rsidRPr="00C45EEA">
        <w:t>ther European’ continued to have the lowest rates of NE.</w:t>
      </w:r>
    </w:p>
    <w:p w14:paraId="40C94A2F" w14:textId="6A29F071" w:rsidR="009B0DB7" w:rsidRPr="00C45EEA" w:rsidRDefault="00B53F5D" w:rsidP="00966C89">
      <w:pPr>
        <w:pStyle w:val="BodyText"/>
        <w:numPr>
          <w:ilvl w:val="0"/>
          <w:numId w:val="28"/>
        </w:numPr>
        <w:spacing w:after="60" w:line="276" w:lineRule="auto"/>
        <w:ind w:left="357" w:hanging="357"/>
      </w:pPr>
      <w:r>
        <w:t>The i</w:t>
      </w:r>
      <w:r w:rsidR="009B0DB7" w:rsidRPr="00C45EEA">
        <w:t>ncidence of NE is greater at earlier gestations</w:t>
      </w:r>
      <w:r>
        <w:t>,</w:t>
      </w:r>
      <w:r w:rsidR="009B0DB7" w:rsidRPr="00C45EEA">
        <w:t xml:space="preserve"> for babies defined as SGA and for </w:t>
      </w:r>
      <w:r>
        <w:t>babies</w:t>
      </w:r>
      <w:r w:rsidRPr="00C45EEA">
        <w:t xml:space="preserve"> </w:t>
      </w:r>
      <w:r w:rsidR="009B0DB7" w:rsidRPr="00C45EEA">
        <w:t xml:space="preserve">whose parents lived </w:t>
      </w:r>
      <w:r w:rsidR="009B0DB7" w:rsidRPr="00C45EEA">
        <w:rPr>
          <w:lang w:eastAsia="en-NZ"/>
        </w:rPr>
        <w:t xml:space="preserve">rurally or </w:t>
      </w:r>
      <w:r w:rsidR="00A62D76">
        <w:rPr>
          <w:lang w:eastAsia="en-NZ"/>
        </w:rPr>
        <w:t xml:space="preserve">were </w:t>
      </w:r>
      <w:r w:rsidR="009B0DB7" w:rsidRPr="00C45EEA">
        <w:rPr>
          <w:lang w:eastAsia="en-NZ"/>
        </w:rPr>
        <w:t>having their first baby.</w:t>
      </w:r>
    </w:p>
    <w:p w14:paraId="32A38BB8" w14:textId="476B53D6" w:rsidR="009B0DB7" w:rsidRPr="00C45EEA" w:rsidRDefault="009B0DB7" w:rsidP="00966C89">
      <w:pPr>
        <w:pStyle w:val="BodyText"/>
        <w:numPr>
          <w:ilvl w:val="0"/>
          <w:numId w:val="28"/>
        </w:numPr>
        <w:spacing w:after="60" w:line="276" w:lineRule="auto"/>
        <w:ind w:left="357" w:hanging="357"/>
      </w:pPr>
      <w:r w:rsidRPr="00C45EEA">
        <w:t>Cooling therapy was provided to 78.1</w:t>
      </w:r>
      <w:r w:rsidR="00C1616F" w:rsidRPr="00C45EEA">
        <w:t>%</w:t>
      </w:r>
      <w:r w:rsidRPr="00C45EEA">
        <w:t xml:space="preserve"> of babies with NE, 76.5</w:t>
      </w:r>
      <w:r w:rsidR="00C1616F" w:rsidRPr="00C45EEA">
        <w:t>%</w:t>
      </w:r>
      <w:r w:rsidRPr="00C45EEA">
        <w:t xml:space="preserve"> within the optimal 6-hour period.</w:t>
      </w:r>
    </w:p>
    <w:p w14:paraId="3B0C0EB3" w14:textId="7B7C1D38" w:rsidR="009B0DB7" w:rsidRPr="00C45EEA" w:rsidRDefault="009B0DB7" w:rsidP="00966C89">
      <w:pPr>
        <w:pStyle w:val="BodyText"/>
        <w:numPr>
          <w:ilvl w:val="0"/>
          <w:numId w:val="28"/>
        </w:numPr>
        <w:spacing w:after="120" w:line="276" w:lineRule="auto"/>
        <w:ind w:left="357" w:hanging="357"/>
      </w:pPr>
      <w:r w:rsidRPr="00C45EEA">
        <w:t>Of babies with moderate NE, 14.8</w:t>
      </w:r>
      <w:r w:rsidR="00C1616F" w:rsidRPr="00C45EEA">
        <w:t>%</w:t>
      </w:r>
      <w:r w:rsidRPr="00C45EEA">
        <w:t xml:space="preserve"> did not receive an MRI over the 2017–2021 period. Māori were the least likely ethnic group to receive an MRI.</w:t>
      </w:r>
    </w:p>
    <w:p w14:paraId="3AEDA53E" w14:textId="0BDF0B67" w:rsidR="009B0DB7" w:rsidRPr="00D03B12" w:rsidRDefault="009B0DB7" w:rsidP="00D03B12">
      <w:pPr>
        <w:pStyle w:val="BodyText"/>
        <w:spacing w:after="120" w:line="276" w:lineRule="auto"/>
      </w:pPr>
      <w:bookmarkStart w:id="264" w:name="_Hlk169780520"/>
      <w:r w:rsidRPr="00D03B12">
        <w:t>A diagnosis of NE and the severe morbidity it entails for their baby can be potentially devastating for a family</w:t>
      </w:r>
      <w:r w:rsidR="007A2EE3" w:rsidRPr="00D03B12">
        <w:t>.</w:t>
      </w:r>
      <w:r w:rsidRPr="00D03B12">
        <w:t xml:space="preserve"> </w:t>
      </w:r>
      <w:r w:rsidR="0043003A">
        <w:t>Between 2016</w:t>
      </w:r>
      <w:r w:rsidR="00120165">
        <w:t xml:space="preserve"> and </w:t>
      </w:r>
      <w:r w:rsidR="00EA2118" w:rsidRPr="00D03B12">
        <w:t xml:space="preserve">2021, 375 families received a diagnosis of NE. </w:t>
      </w:r>
      <w:bookmarkEnd w:id="264"/>
      <w:r w:rsidR="007A2EE3" w:rsidRPr="00D03B12">
        <w:t xml:space="preserve">Although </w:t>
      </w:r>
      <w:r w:rsidRPr="00D03B12">
        <w:t xml:space="preserve">some babies do well, others may </w:t>
      </w:r>
      <w:r w:rsidR="007A2EE3" w:rsidRPr="00D03B12">
        <w:t xml:space="preserve">experience </w:t>
      </w:r>
      <w:r w:rsidRPr="00D03B12">
        <w:t>long</w:t>
      </w:r>
      <w:r w:rsidR="007A2EE3" w:rsidRPr="00D03B12">
        <w:t>-</w:t>
      </w:r>
      <w:r w:rsidRPr="00D03B12">
        <w:t xml:space="preserve">term impacts. There is likely trauma and shock and many ‘unknowns’ </w:t>
      </w:r>
      <w:r w:rsidR="003C14B7" w:rsidRPr="00D03B12">
        <w:t>–</w:t>
      </w:r>
      <w:r w:rsidRPr="00D03B12">
        <w:t xml:space="preserve"> this is not what a family and whānau hoped for or expected. Bonding may be impaired due to initial treatment, management and interventions directly following birth, in the weeks after and possibly long term, on top of fear associated with this outcome. Parents report that clear and consistent communication and opportunities to participate in their child’s clinical care assist with working through the initial acute period.</w:t>
      </w:r>
      <w:r w:rsidRPr="00D03B12">
        <w:rPr>
          <w:rStyle w:val="FootnoteReference"/>
        </w:rPr>
        <w:footnoteReference w:id="78"/>
      </w:r>
      <w:r w:rsidRPr="00D03B12">
        <w:t xml:space="preserve"> Alongside this</w:t>
      </w:r>
      <w:r w:rsidR="00111D87" w:rsidRPr="00D03B12">
        <w:t>,</w:t>
      </w:r>
      <w:r w:rsidRPr="00D03B12">
        <w:t xml:space="preserve"> clear planning and support for ongoing care and interactions with health and social services is required. The impact on families cannot be underestimated. Little or no research exists about the cultural context of families experiencing a</w:t>
      </w:r>
      <w:r w:rsidR="00111D87" w:rsidRPr="00D03B12">
        <w:t>n</w:t>
      </w:r>
      <w:r w:rsidRPr="00D03B12">
        <w:t xml:space="preserve"> NE diagnosis in Aotearoa</w:t>
      </w:r>
      <w:r w:rsidR="00111D87" w:rsidRPr="00D03B12">
        <w:t>,</w:t>
      </w:r>
      <w:r w:rsidRPr="00D03B12">
        <w:t xml:space="preserve"> and this needs to be explored alongside clinical treatments and interventions.</w:t>
      </w:r>
    </w:p>
    <w:p w14:paraId="4278F30F" w14:textId="17D277D6" w:rsidR="009B0DB7" w:rsidRPr="00D03B12" w:rsidRDefault="009B0DB7" w:rsidP="00D03B12">
      <w:pPr>
        <w:spacing w:after="120" w:line="276" w:lineRule="auto"/>
      </w:pPr>
      <w:r w:rsidRPr="00D03B12">
        <w:t xml:space="preserve">The National Mortality </w:t>
      </w:r>
      <w:r w:rsidR="00290093" w:rsidRPr="00D03B12">
        <w:t xml:space="preserve">Review </w:t>
      </w:r>
      <w:r w:rsidRPr="00D03B12">
        <w:t xml:space="preserve">Committee collects data on babies who present with moderate or severe NE in the first </w:t>
      </w:r>
      <w:r w:rsidR="00FC625F" w:rsidRPr="00D03B12">
        <w:t xml:space="preserve">7 </w:t>
      </w:r>
      <w:r w:rsidRPr="00D03B12">
        <w:t xml:space="preserve">days after birth. Data have been collected on babies with NE from 37 weeks’ gestation onwards since 2010, following establishment of this monitoring work by the former PMMRC and its NE </w:t>
      </w:r>
      <w:r w:rsidR="00FC625F" w:rsidRPr="00D03B12">
        <w:t>w</w:t>
      </w:r>
      <w:r w:rsidRPr="00D03B12">
        <w:t xml:space="preserve">orking </w:t>
      </w:r>
      <w:r w:rsidR="00FC625F" w:rsidRPr="00D03B12">
        <w:t>g</w:t>
      </w:r>
      <w:r w:rsidRPr="00D03B12">
        <w:t>roup. In 2016</w:t>
      </w:r>
      <w:r w:rsidR="00FC625F" w:rsidRPr="00D03B12">
        <w:t>,</w:t>
      </w:r>
      <w:r w:rsidRPr="00D03B12">
        <w:t xml:space="preserve"> </w:t>
      </w:r>
      <w:r w:rsidR="00FC625F" w:rsidRPr="00D03B12">
        <w:t xml:space="preserve">because of </w:t>
      </w:r>
      <w:r w:rsidRPr="00D03B12">
        <w:t>a change in the international definition of hypoxic isch</w:t>
      </w:r>
      <w:r w:rsidR="00FC625F" w:rsidRPr="00D03B12">
        <w:t>a</w:t>
      </w:r>
      <w:r w:rsidRPr="00D03B12">
        <w:t>emic encephalopathy</w:t>
      </w:r>
      <w:r w:rsidR="006D6D31" w:rsidRPr="00D03B12">
        <w:t>,</w:t>
      </w:r>
      <w:r w:rsidRPr="00D03B12">
        <w:t xml:space="preserve"> which included </w:t>
      </w:r>
      <w:proofErr w:type="gramStart"/>
      <w:r w:rsidRPr="00D03B12">
        <w:t>35 and 36</w:t>
      </w:r>
      <w:r w:rsidR="006D6D31" w:rsidRPr="00D03B12">
        <w:t xml:space="preserve"> </w:t>
      </w:r>
      <w:r w:rsidRPr="00D03B12">
        <w:t>weeks</w:t>
      </w:r>
      <w:r w:rsidR="007B53CB" w:rsidRPr="00D03B12">
        <w:t>’</w:t>
      </w:r>
      <w:proofErr w:type="gramEnd"/>
      <w:r w:rsidRPr="00D03B12">
        <w:t xml:space="preserve"> gestation,</w:t>
      </w:r>
      <w:r w:rsidRPr="00D03B12">
        <w:rPr>
          <w:rStyle w:val="FootnoteReference"/>
          <w:rFonts w:cs="Arial"/>
        </w:rPr>
        <w:footnoteReference w:id="79"/>
      </w:r>
      <w:r w:rsidRPr="00D03B12">
        <w:t xml:space="preserve"> the collection was expanded to include data on babies from 35 weeks’ gestation. Therefore, this report now encompasses babies born at 35 weeks’ gestation onwards. </w:t>
      </w:r>
      <w:proofErr w:type="gramStart"/>
      <w:r w:rsidRPr="00D03B12">
        <w:t>The majority of</w:t>
      </w:r>
      <w:proofErr w:type="gramEnd"/>
      <w:r w:rsidRPr="00D03B12">
        <w:t xml:space="preserve"> the </w:t>
      </w:r>
      <w:r w:rsidR="0085191F" w:rsidRPr="00D03B12">
        <w:t xml:space="preserve">following </w:t>
      </w:r>
      <w:r w:rsidRPr="00D03B12">
        <w:t xml:space="preserve">figures and tables report findings </w:t>
      </w:r>
      <w:r w:rsidR="0085191F" w:rsidRPr="00D03B12">
        <w:t xml:space="preserve">from </w:t>
      </w:r>
      <w:r w:rsidRPr="00D03B12">
        <w:t xml:space="preserve">the most recent </w:t>
      </w:r>
      <w:r w:rsidR="00BE1349" w:rsidRPr="00D03B12">
        <w:t>5</w:t>
      </w:r>
      <w:r w:rsidRPr="00D03B12">
        <w:t>-year period.</w:t>
      </w:r>
    </w:p>
    <w:p w14:paraId="49756520" w14:textId="19B5C5A6" w:rsidR="009B0DB7" w:rsidRPr="00C45EEA" w:rsidRDefault="009B0DB7" w:rsidP="00692CA0">
      <w:pPr>
        <w:pStyle w:val="Caption"/>
        <w:spacing w:before="240"/>
      </w:pPr>
      <w:bookmarkStart w:id="265" w:name="_Ref16504119"/>
      <w:bookmarkStart w:id="266" w:name="_Toc19521008"/>
      <w:bookmarkStart w:id="267" w:name="_Toc128483169"/>
      <w:bookmarkStart w:id="268" w:name="_Toc170309512"/>
      <w:r w:rsidRPr="00C45EEA">
        <w:lastRenderedPageBreak/>
        <w:t xml:space="preserve">Figure </w:t>
      </w:r>
      <w:r w:rsidRPr="00C45EEA">
        <w:fldChar w:fldCharType="begin"/>
      </w:r>
      <w:r w:rsidRPr="00C45EEA">
        <w:instrText xml:space="preserve"> STYLEREF 1 \s </w:instrText>
      </w:r>
      <w:r w:rsidRPr="00C45EEA">
        <w:fldChar w:fldCharType="separate"/>
      </w:r>
      <w:r w:rsidR="005E5141">
        <w:rPr>
          <w:noProof/>
        </w:rPr>
        <w:t>4</w:t>
      </w:r>
      <w:r w:rsidRPr="00C45EEA">
        <w:fldChar w:fldCharType="end"/>
      </w:r>
      <w:r w:rsidRPr="00C45EEA">
        <w:t>.</w:t>
      </w:r>
      <w:r w:rsidRPr="00C45EEA">
        <w:fldChar w:fldCharType="begin"/>
      </w:r>
      <w:r w:rsidRPr="00C45EEA">
        <w:instrText xml:space="preserve"> SEQ Figure \* ARABIC \s 1 </w:instrText>
      </w:r>
      <w:r w:rsidRPr="00C45EEA">
        <w:fldChar w:fldCharType="separate"/>
      </w:r>
      <w:r w:rsidR="005E5141">
        <w:rPr>
          <w:noProof/>
        </w:rPr>
        <w:t>1</w:t>
      </w:r>
      <w:r w:rsidRPr="00C45EEA">
        <w:fldChar w:fldCharType="end"/>
      </w:r>
      <w:bookmarkEnd w:id="265"/>
      <w:r w:rsidRPr="00C45EEA">
        <w:t xml:space="preserve">: </w:t>
      </w:r>
      <w:bookmarkEnd w:id="266"/>
      <w:r w:rsidRPr="00C45EEA">
        <w:t>N</w:t>
      </w:r>
      <w:r w:rsidR="007C4540">
        <w:t>eonatal encephalopathy</w:t>
      </w:r>
      <w:r w:rsidRPr="00C45EEA">
        <w:t xml:space="preserve"> annual and </w:t>
      </w:r>
      <w:r w:rsidR="00BE1349" w:rsidRPr="00C45EEA">
        <w:t>3</w:t>
      </w:r>
      <w:r w:rsidRPr="00C45EEA">
        <w:t>-year rolling rates</w:t>
      </w:r>
      <w:r w:rsidRPr="00C45EEA">
        <w:rPr>
          <w:rFonts w:cs="Arial"/>
          <w:vertAlign w:val="superscript"/>
        </w:rPr>
        <w:t>†</w:t>
      </w:r>
      <w:r w:rsidRPr="00C45EEA">
        <w:t xml:space="preserve"> (per 1,000 term births 2010–2021 and all births ≥35 weeks’ gestation annual rate from 2016)</w:t>
      </w:r>
      <w:bookmarkEnd w:id="267"/>
      <w:bookmarkEnd w:id="268"/>
    </w:p>
    <w:p w14:paraId="37B563F4" w14:textId="77777777" w:rsidR="009B0DB7" w:rsidRPr="00C45EEA" w:rsidRDefault="009B0DB7" w:rsidP="00692CA0">
      <w:pPr>
        <w:keepNext/>
      </w:pPr>
      <w:r w:rsidRPr="00C45EEA">
        <w:rPr>
          <w:noProof/>
        </w:rPr>
        <w:drawing>
          <wp:inline distT="0" distB="0" distL="0" distR="0" wp14:anchorId="3FC4D897" wp14:editId="7DB5E62E">
            <wp:extent cx="6433012" cy="4354830"/>
            <wp:effectExtent l="0" t="0" r="6350" b="7620"/>
            <wp:docPr id="2108135060" name="Picture 1" descr="A graph of a number of peop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8135060" name="Picture 1" descr="A graph of a number of people&#10;&#10;Description automatically generated with medium confidence"/>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440488" cy="4359891"/>
                    </a:xfrm>
                    <a:prstGeom prst="rect">
                      <a:avLst/>
                    </a:prstGeom>
                    <a:noFill/>
                  </pic:spPr>
                </pic:pic>
              </a:graphicData>
            </a:graphic>
          </wp:inline>
        </w:drawing>
      </w:r>
    </w:p>
    <w:p w14:paraId="1C8F41A8" w14:textId="4F06787E" w:rsidR="007C4540" w:rsidRDefault="009B0DB7" w:rsidP="00D03B12">
      <w:pPr>
        <w:pStyle w:val="Notes"/>
        <w:spacing w:before="60" w:after="60" w:line="276" w:lineRule="auto"/>
        <w:rPr>
          <w:lang w:eastAsia="en-NZ"/>
        </w:rPr>
      </w:pPr>
      <w:r w:rsidRPr="00C45EEA">
        <w:rPr>
          <w:vertAlign w:val="superscript"/>
          <w:lang w:eastAsia="en-NZ"/>
        </w:rPr>
        <w:t>†</w:t>
      </w:r>
      <w:r w:rsidRPr="00C45EEA">
        <w:rPr>
          <w:lang w:eastAsia="en-NZ"/>
        </w:rPr>
        <w:t xml:space="preserve">Rolling </w:t>
      </w:r>
      <w:r w:rsidR="00BE1349" w:rsidRPr="00C45EEA">
        <w:rPr>
          <w:lang w:eastAsia="en-NZ"/>
        </w:rPr>
        <w:t>3</w:t>
      </w:r>
      <w:r w:rsidRPr="00C45EEA">
        <w:rPr>
          <w:lang w:eastAsia="en-NZ"/>
        </w:rPr>
        <w:t>-year maternal mortality ratio represented at final year of triennium.</w:t>
      </w:r>
    </w:p>
    <w:p w14:paraId="44C84DA0" w14:textId="55C55EB3" w:rsidR="009B0DB7" w:rsidRPr="00C45EEA" w:rsidRDefault="00D155C9" w:rsidP="00D03B12">
      <w:pPr>
        <w:pStyle w:val="Notes"/>
        <w:spacing w:before="60" w:after="60" w:line="276" w:lineRule="auto"/>
        <w:rPr>
          <w:lang w:eastAsia="en-NZ"/>
        </w:rPr>
      </w:pPr>
      <w:r>
        <w:rPr>
          <w:lang w:eastAsia="en-NZ"/>
        </w:rPr>
        <w:t xml:space="preserve">MAT = National Maternity Collection; NE = neonatal encephalopathy; </w:t>
      </w:r>
      <w:r w:rsidR="007C4540">
        <w:rPr>
          <w:lang w:eastAsia="en-NZ"/>
        </w:rPr>
        <w:t>PMMRC = Perinatal and Maternal Mortality Review Committee</w:t>
      </w:r>
      <w:r>
        <w:rPr>
          <w:lang w:eastAsia="en-NZ"/>
        </w:rPr>
        <w:t>.</w:t>
      </w:r>
      <w:r w:rsidR="009B0DB7" w:rsidRPr="00C45EEA">
        <w:rPr>
          <w:lang w:eastAsia="en-NZ"/>
        </w:rPr>
        <w:br/>
        <w:t>Sources: Numerator: PMMRC NE data extract ≥37 weeks 2010–2021 and ≥35 weeks 2016</w:t>
      </w:r>
      <w:r w:rsidR="003C14B7" w:rsidRPr="00C45EEA">
        <w:rPr>
          <w:lang w:eastAsia="en-NZ"/>
        </w:rPr>
        <w:t>–</w:t>
      </w:r>
      <w:r w:rsidR="009B0DB7" w:rsidRPr="00C45EEA">
        <w:rPr>
          <w:lang w:eastAsia="en-NZ"/>
        </w:rPr>
        <w:t>2021; Denominator: MAT births ≥37 weeks 2010–2021 and ≥35 weeks 2016</w:t>
      </w:r>
      <w:r w:rsidR="003C14B7" w:rsidRPr="00C45EEA">
        <w:rPr>
          <w:lang w:eastAsia="en-NZ"/>
        </w:rPr>
        <w:t>–</w:t>
      </w:r>
      <w:r w:rsidR="009B0DB7" w:rsidRPr="00C45EEA">
        <w:rPr>
          <w:lang w:eastAsia="en-NZ"/>
        </w:rPr>
        <w:t>2021.</w:t>
      </w:r>
    </w:p>
    <w:p w14:paraId="5356BFA0" w14:textId="77777777" w:rsidR="009B0DB7" w:rsidRPr="00C45EEA" w:rsidRDefault="009B0DB7" w:rsidP="00692CA0">
      <w:pPr>
        <w:pStyle w:val="Heading2"/>
      </w:pPr>
      <w:bookmarkStart w:id="269" w:name="_Toc19520971"/>
      <w:bookmarkStart w:id="270" w:name="_Toc45634259"/>
      <w:bookmarkStart w:id="271" w:name="_Toc128483152"/>
      <w:bookmarkStart w:id="272" w:name="_Toc170309403"/>
      <w:bookmarkStart w:id="273" w:name="_Toc170309493"/>
      <w:r w:rsidRPr="00C45EEA">
        <w:t>International comparisons</w:t>
      </w:r>
      <w:bookmarkEnd w:id="269"/>
      <w:bookmarkEnd w:id="270"/>
      <w:bookmarkEnd w:id="271"/>
      <w:bookmarkEnd w:id="272"/>
      <w:bookmarkEnd w:id="273"/>
    </w:p>
    <w:p w14:paraId="4202486C" w14:textId="31A3B3B5" w:rsidR="009B0DB7" w:rsidRPr="00D03B12" w:rsidRDefault="009B0DB7" w:rsidP="00D03B12">
      <w:pPr>
        <w:spacing w:after="120" w:line="276" w:lineRule="auto"/>
      </w:pPr>
      <w:bookmarkStart w:id="274" w:name="_Toc45634260"/>
      <w:r w:rsidRPr="00D03B12">
        <w:t>A previous meta-analysis estimated the NE incidence in high-income regions to be 1.6 per 1,000 live births,</w:t>
      </w:r>
      <w:r w:rsidRPr="00D03B12">
        <w:rPr>
          <w:rStyle w:val="FootnoteReference"/>
          <w:rFonts w:cs="Arial"/>
        </w:rPr>
        <w:footnoteReference w:id="80"/>
      </w:r>
      <w:r w:rsidRPr="00D03B12">
        <w:t xml:space="preserve"> with some potential variation due to definitions.</w:t>
      </w:r>
      <w:r w:rsidRPr="00D03B12">
        <w:rPr>
          <w:rStyle w:val="FootnoteReference"/>
        </w:rPr>
        <w:footnoteReference w:id="81"/>
      </w:r>
      <w:r w:rsidRPr="00D03B12">
        <w:t xml:space="preserve"> The Aotearoa rate for babies with NE </w:t>
      </w:r>
      <w:r w:rsidRPr="00D03B12">
        <w:rPr>
          <w:rFonts w:cs="Arial"/>
        </w:rPr>
        <w:t>≥</w:t>
      </w:r>
      <w:r w:rsidRPr="00D03B12">
        <w:t>35 weeks</w:t>
      </w:r>
      <w:r w:rsidR="007B53CB" w:rsidRPr="00D03B12">
        <w:t>’</w:t>
      </w:r>
      <w:r w:rsidRPr="00D03B12">
        <w:t xml:space="preserve"> gestation of 1.25 per 1,000 live births over the period 2017–2021 is therefore within the range experienced by other high-income regions internationally</w:t>
      </w:r>
      <w:r w:rsidR="00810104" w:rsidRPr="00D03B12">
        <w:t>,</w:t>
      </w:r>
      <w:r w:rsidRPr="00D03B12">
        <w:t xml:space="preserve"> from available reporting. </w:t>
      </w:r>
      <w:r w:rsidR="00810104" w:rsidRPr="00D03B12">
        <w:t xml:space="preserve">Comparison between NE rates in Aotearoa and those of other countries is problematic because of </w:t>
      </w:r>
      <w:r w:rsidRPr="00D03B12">
        <w:t>differences in definitions of terms</w:t>
      </w:r>
      <w:r w:rsidR="007D6E24" w:rsidRPr="00D03B12">
        <w:t>,</w:t>
      </w:r>
      <w:r w:rsidRPr="00D03B12">
        <w:t xml:space="preserve"> inclusion and exclusion criteria </w:t>
      </w:r>
      <w:r w:rsidR="007D6E24" w:rsidRPr="00D03B12">
        <w:t xml:space="preserve">and </w:t>
      </w:r>
      <w:r w:rsidRPr="00D03B12">
        <w:t>data quality issues.</w:t>
      </w:r>
    </w:p>
    <w:p w14:paraId="7F857054" w14:textId="77777777" w:rsidR="009B0DB7" w:rsidRPr="00C45EEA" w:rsidRDefault="009B0DB7" w:rsidP="00692CA0">
      <w:pPr>
        <w:pStyle w:val="Heading2"/>
      </w:pPr>
      <w:bookmarkStart w:id="275" w:name="_Toc128483153"/>
      <w:bookmarkStart w:id="276" w:name="_Toc170309404"/>
      <w:bookmarkStart w:id="277" w:name="_Toc170309494"/>
      <w:r w:rsidRPr="00C45EEA">
        <w:t>Findings</w:t>
      </w:r>
      <w:bookmarkEnd w:id="274"/>
      <w:bookmarkEnd w:id="275"/>
      <w:bookmarkEnd w:id="276"/>
      <w:bookmarkEnd w:id="277"/>
    </w:p>
    <w:p w14:paraId="3D3345D2" w14:textId="2DDD167E" w:rsidR="009B0DB7" w:rsidRPr="00D03B12" w:rsidRDefault="009B0DB7" w:rsidP="00D03B12">
      <w:pPr>
        <w:spacing w:after="120" w:line="276" w:lineRule="auto"/>
      </w:pPr>
      <w:r w:rsidRPr="00D03B12">
        <w:t>For the 2016</w:t>
      </w:r>
      <w:r w:rsidR="003C14B7" w:rsidRPr="00D03B12">
        <w:t>–</w:t>
      </w:r>
      <w:r w:rsidRPr="00D03B12">
        <w:t xml:space="preserve">2021 period (with </w:t>
      </w:r>
      <w:r w:rsidRPr="00D03B12">
        <w:rPr>
          <w:rFonts w:cs="Arial"/>
        </w:rPr>
        <w:t>≥</w:t>
      </w:r>
      <w:r w:rsidRPr="00D03B12">
        <w:t>35-week gestations included)</w:t>
      </w:r>
      <w:r w:rsidR="007D6E24" w:rsidRPr="00D03B12">
        <w:t>,</w:t>
      </w:r>
      <w:r w:rsidRPr="00D03B12">
        <w:t xml:space="preserve"> there </w:t>
      </w:r>
      <w:r w:rsidR="007D6E24" w:rsidRPr="00D03B12">
        <w:t xml:space="preserve">is </w:t>
      </w:r>
      <w:r w:rsidRPr="00D03B12">
        <w:t>some evidence of a small increase in the rates of NE</w:t>
      </w:r>
      <w:r w:rsidR="007D6E24" w:rsidRPr="00D03B12">
        <w:t>,</w:t>
      </w:r>
      <w:r w:rsidRPr="00D03B12">
        <w:rPr>
          <w:rStyle w:val="FootnoteReference"/>
        </w:rPr>
        <w:footnoteReference w:id="82"/>
      </w:r>
      <w:r w:rsidRPr="00D03B12">
        <w:t xml:space="preserve"> with a higher rate of 1.46 in 2020 (</w:t>
      </w:r>
      <w:r w:rsidRPr="00D03B12">
        <w:fldChar w:fldCharType="begin"/>
      </w:r>
      <w:r w:rsidRPr="00D03B12">
        <w:instrText xml:space="preserve"> REF _Ref16504119 \h  \* MERGEFORMAT </w:instrText>
      </w:r>
      <w:r w:rsidRPr="00D03B12">
        <w:fldChar w:fldCharType="separate"/>
      </w:r>
      <w:r w:rsidR="005E5141" w:rsidRPr="00C45EEA">
        <w:t xml:space="preserve">Figure </w:t>
      </w:r>
      <w:r w:rsidR="005E5141">
        <w:rPr>
          <w:noProof/>
        </w:rPr>
        <w:t>4</w:t>
      </w:r>
      <w:r w:rsidR="005E5141" w:rsidRPr="00C45EEA">
        <w:rPr>
          <w:noProof/>
        </w:rPr>
        <w:t>.</w:t>
      </w:r>
      <w:r w:rsidR="005E5141">
        <w:rPr>
          <w:noProof/>
        </w:rPr>
        <w:t>1</w:t>
      </w:r>
      <w:r w:rsidRPr="00D03B12">
        <w:fldChar w:fldCharType="end"/>
      </w:r>
      <w:r w:rsidRPr="00D03B12">
        <w:t xml:space="preserve">). This finding could be explained by improved detection after the implementation of the national NE consensus statement in 2019, </w:t>
      </w:r>
      <w:r w:rsidR="007D6E24" w:rsidRPr="00D03B12">
        <w:t xml:space="preserve">but it </w:t>
      </w:r>
      <w:r w:rsidRPr="00D03B12">
        <w:t xml:space="preserve">is impossible </w:t>
      </w:r>
      <w:r w:rsidR="007D6E24" w:rsidRPr="00D03B12">
        <w:t xml:space="preserve">to </w:t>
      </w:r>
      <w:r w:rsidRPr="00D03B12">
        <w:t xml:space="preserve">make this attribution without audit or research of </w:t>
      </w:r>
      <w:r w:rsidR="00FD3A59" w:rsidRPr="00D03B12">
        <w:t xml:space="preserve">the </w:t>
      </w:r>
      <w:r w:rsidRPr="00D03B12">
        <w:t>national clinical implementation of this guidance.</w:t>
      </w:r>
    </w:p>
    <w:p w14:paraId="1D7C1265" w14:textId="3716FB6D" w:rsidR="009B0DB7" w:rsidRPr="00D03B12" w:rsidRDefault="005E27E5" w:rsidP="00D03B12">
      <w:pPr>
        <w:spacing w:after="120" w:line="276" w:lineRule="auto"/>
      </w:pPr>
      <w:r w:rsidRPr="00D03B12">
        <w:lastRenderedPageBreak/>
        <w:t xml:space="preserve">Although </w:t>
      </w:r>
      <w:r w:rsidR="009B0DB7" w:rsidRPr="00D03B12">
        <w:t>the incidence of NE did not differ significantly between ethnic groups, babies born to those recorded as ‘</w:t>
      </w:r>
      <w:r w:rsidRPr="00D03B12">
        <w:t>o</w:t>
      </w:r>
      <w:r w:rsidR="009B0DB7" w:rsidRPr="00D03B12">
        <w:t>ther European’ continued to have the lowest rates (</w:t>
      </w:r>
      <w:r w:rsidR="009B0DB7" w:rsidRPr="00D03B12">
        <w:fldChar w:fldCharType="begin"/>
      </w:r>
      <w:r w:rsidR="009B0DB7" w:rsidRPr="00D03B12">
        <w:instrText xml:space="preserve"> REF _Ref16504175 \h  \* MERGEFORMAT </w:instrText>
      </w:r>
      <w:r w:rsidR="009B0DB7" w:rsidRPr="00D03B12">
        <w:fldChar w:fldCharType="separate"/>
      </w:r>
      <w:r w:rsidR="005E5141" w:rsidRPr="00C45EEA">
        <w:t xml:space="preserve">Figure </w:t>
      </w:r>
      <w:r w:rsidR="005E5141">
        <w:rPr>
          <w:noProof/>
        </w:rPr>
        <w:t>4</w:t>
      </w:r>
      <w:r w:rsidR="005E5141" w:rsidRPr="00C45EEA">
        <w:rPr>
          <w:noProof/>
        </w:rPr>
        <w:t>.</w:t>
      </w:r>
      <w:r w:rsidR="005E5141">
        <w:rPr>
          <w:noProof/>
        </w:rPr>
        <w:t>2</w:t>
      </w:r>
      <w:r w:rsidR="009B0DB7" w:rsidRPr="00D03B12">
        <w:fldChar w:fldCharType="end"/>
      </w:r>
      <w:r w:rsidR="009B0DB7" w:rsidRPr="00D03B12">
        <w:t xml:space="preserve"> and Table 4.2)</w:t>
      </w:r>
      <w:r w:rsidRPr="00D03B12">
        <w:t>,</w:t>
      </w:r>
      <w:r w:rsidR="009B0DB7" w:rsidRPr="00D03B12">
        <w:t xml:space="preserve"> as found in </w:t>
      </w:r>
      <w:r w:rsidR="00DD6AC6" w:rsidRPr="00D03B12">
        <w:t xml:space="preserve">multiple </w:t>
      </w:r>
      <w:r w:rsidR="009B0DB7" w:rsidRPr="00D03B12">
        <w:t xml:space="preserve">previous </w:t>
      </w:r>
      <w:r w:rsidR="00DD6AC6" w:rsidRPr="00D03B12">
        <w:t xml:space="preserve">PMMRC </w:t>
      </w:r>
      <w:r w:rsidR="009B0DB7" w:rsidRPr="00D03B12">
        <w:t>report</w:t>
      </w:r>
      <w:r w:rsidR="00DD6AC6" w:rsidRPr="00D03B12">
        <w:t>s</w:t>
      </w:r>
      <w:r w:rsidR="009B0DB7" w:rsidRPr="00D03B12">
        <w:t>.</w:t>
      </w:r>
    </w:p>
    <w:p w14:paraId="47C804CD" w14:textId="3829606C" w:rsidR="009B0DB7" w:rsidRPr="00C45EEA" w:rsidRDefault="009B0DB7" w:rsidP="00692CA0">
      <w:pPr>
        <w:pStyle w:val="Caption"/>
      </w:pPr>
      <w:bookmarkStart w:id="278" w:name="_Ref16504175"/>
      <w:bookmarkStart w:id="279" w:name="_Ref18325263"/>
      <w:bookmarkStart w:id="280" w:name="_Ref110446412"/>
      <w:bookmarkStart w:id="281" w:name="_Toc19521009"/>
      <w:bookmarkStart w:id="282" w:name="_Toc128483170"/>
      <w:bookmarkStart w:id="283" w:name="_Toc170309513"/>
      <w:r w:rsidRPr="00C45EEA">
        <w:t xml:space="preserve">Figure </w:t>
      </w:r>
      <w:r w:rsidRPr="00C45EEA">
        <w:fldChar w:fldCharType="begin"/>
      </w:r>
      <w:r w:rsidRPr="00C45EEA">
        <w:instrText xml:space="preserve"> STYLEREF 1 \s </w:instrText>
      </w:r>
      <w:r w:rsidRPr="00C45EEA">
        <w:fldChar w:fldCharType="separate"/>
      </w:r>
      <w:r w:rsidR="005E5141">
        <w:rPr>
          <w:noProof/>
        </w:rPr>
        <w:t>4</w:t>
      </w:r>
      <w:r w:rsidRPr="00C45EEA">
        <w:fldChar w:fldCharType="end"/>
      </w:r>
      <w:r w:rsidRPr="00C45EEA">
        <w:t>.</w:t>
      </w:r>
      <w:r w:rsidRPr="00C45EEA">
        <w:fldChar w:fldCharType="begin"/>
      </w:r>
      <w:r w:rsidRPr="00C45EEA">
        <w:instrText xml:space="preserve"> SEQ Figure \* ARABIC \s 1 </w:instrText>
      </w:r>
      <w:r w:rsidRPr="00C45EEA">
        <w:fldChar w:fldCharType="separate"/>
      </w:r>
      <w:r w:rsidR="005E5141">
        <w:rPr>
          <w:noProof/>
        </w:rPr>
        <w:t>2</w:t>
      </w:r>
      <w:r w:rsidRPr="00C45EEA">
        <w:fldChar w:fldCharType="end"/>
      </w:r>
      <w:bookmarkEnd w:id="278"/>
      <w:bookmarkEnd w:id="279"/>
      <w:bookmarkEnd w:id="280"/>
      <w:r w:rsidRPr="00C45EEA">
        <w:t xml:space="preserve">: </w:t>
      </w:r>
      <w:r w:rsidR="00663DEB">
        <w:t xml:space="preserve">Neonatal encephalopathy </w:t>
      </w:r>
      <w:r w:rsidRPr="00C45EEA">
        <w:t xml:space="preserve">rates (per 1,000 births at ≥35 weeks’ gestation, with 95% </w:t>
      </w:r>
      <w:r w:rsidR="00367B92" w:rsidRPr="00C45EEA">
        <w:t>confidence intervals</w:t>
      </w:r>
      <w:r w:rsidRPr="00C45EEA">
        <w:t>) by maternal prioritised ethnic group 2017–</w:t>
      </w:r>
      <w:proofErr w:type="gramStart"/>
      <w:r w:rsidRPr="00C45EEA">
        <w:t>20</w:t>
      </w:r>
      <w:bookmarkEnd w:id="281"/>
      <w:r w:rsidRPr="00C45EEA">
        <w:t>2</w:t>
      </w:r>
      <w:bookmarkEnd w:id="282"/>
      <w:r w:rsidRPr="00C45EEA">
        <w:t>1</w:t>
      </w:r>
      <w:bookmarkEnd w:id="283"/>
      <w:proofErr w:type="gramEnd"/>
    </w:p>
    <w:p w14:paraId="5F6D0A82" w14:textId="682D9ABB" w:rsidR="009B0DB7" w:rsidRPr="00C45EEA" w:rsidRDefault="00030D3F" w:rsidP="00D03B12">
      <w:pPr>
        <w:pStyle w:val="Notes"/>
        <w:spacing w:before="60" w:after="60" w:line="276" w:lineRule="auto"/>
        <w:rPr>
          <w:color w:val="365F91" w:themeColor="accent1" w:themeShade="BF"/>
        </w:rPr>
      </w:pPr>
      <w:r>
        <w:rPr>
          <w:noProof/>
          <w:lang w:eastAsia="en-NZ"/>
        </w:rPr>
        <w:drawing>
          <wp:inline distT="0" distB="0" distL="0" distR="0" wp14:anchorId="230A989B" wp14:editId="48BF99DD">
            <wp:extent cx="6587253" cy="4290639"/>
            <wp:effectExtent l="0" t="0" r="4445" b="0"/>
            <wp:docPr id="150457410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606973" cy="4303484"/>
                    </a:xfrm>
                    <a:prstGeom prst="rect">
                      <a:avLst/>
                    </a:prstGeom>
                    <a:noFill/>
                  </pic:spPr>
                </pic:pic>
              </a:graphicData>
            </a:graphic>
          </wp:inline>
        </w:drawing>
      </w:r>
      <w:r w:rsidR="009B0DB7" w:rsidRPr="00C45EEA">
        <w:rPr>
          <w:noProof/>
          <w:color w:val="365F91" w:themeColor="accent1" w:themeShade="BF"/>
        </w:rPr>
        <w:br/>
      </w:r>
      <w:r w:rsidR="006D7D7E">
        <w:rPr>
          <w:lang w:eastAsia="en-NZ"/>
        </w:rPr>
        <w:t xml:space="preserve">MAT = National Maternity Collection; </w:t>
      </w:r>
      <w:r w:rsidR="009B0DB7" w:rsidRPr="00C45EEA">
        <w:rPr>
          <w:lang w:eastAsia="en-NZ"/>
        </w:rPr>
        <w:t>MELAA = Middle Eastern, Latin American, or African</w:t>
      </w:r>
      <w:r w:rsidR="006D7D7E">
        <w:rPr>
          <w:lang w:eastAsia="en-NZ"/>
        </w:rPr>
        <w:t>; NE = neonatal encephalopathy; PMMRC = Perinatal and Maternal Mortality Review Committee</w:t>
      </w:r>
      <w:r w:rsidR="009B0DB7" w:rsidRPr="00C45EEA">
        <w:rPr>
          <w:lang w:eastAsia="en-NZ"/>
        </w:rPr>
        <w:t>.</w:t>
      </w:r>
    </w:p>
    <w:p w14:paraId="7538F57D" w14:textId="3FFD03F9" w:rsidR="009B0DB7" w:rsidRPr="00C45EEA" w:rsidRDefault="009B0DB7" w:rsidP="00D03B12">
      <w:pPr>
        <w:pStyle w:val="Notes"/>
        <w:spacing w:before="60" w:after="60" w:line="276" w:lineRule="auto"/>
        <w:rPr>
          <w:lang w:eastAsia="en-NZ"/>
        </w:rPr>
      </w:pPr>
      <w:r w:rsidRPr="00C45EEA">
        <w:rPr>
          <w:lang w:eastAsia="en-NZ"/>
        </w:rPr>
        <w:t xml:space="preserve">Sources: Numerator: PMMRC </w:t>
      </w:r>
      <w:r w:rsidRPr="00C45EEA">
        <w:t>NE</w:t>
      </w:r>
      <w:r w:rsidRPr="00C45EEA">
        <w:rPr>
          <w:lang w:eastAsia="en-NZ"/>
        </w:rPr>
        <w:t xml:space="preserve"> data </w:t>
      </w:r>
      <w:r w:rsidRPr="00C45EEA">
        <w:t>extract</w:t>
      </w:r>
      <w:r w:rsidRPr="00C45EEA">
        <w:rPr>
          <w:lang w:eastAsia="en-NZ"/>
        </w:rPr>
        <w:t xml:space="preserve"> ≥35 weeks 2017–2021; Denominator: MAT births ≥35 weeks 2017–2021.</w:t>
      </w:r>
    </w:p>
    <w:p w14:paraId="252EBB91" w14:textId="77777777" w:rsidR="009B0DB7" w:rsidRPr="00C45EEA" w:rsidRDefault="009B0DB7" w:rsidP="00692CA0"/>
    <w:p w14:paraId="0CDE6699" w14:textId="43B3606D" w:rsidR="009B0DB7" w:rsidRPr="00D03B12" w:rsidRDefault="009B0DB7" w:rsidP="00D03B12">
      <w:pPr>
        <w:spacing w:after="120" w:line="276" w:lineRule="auto"/>
        <w:rPr>
          <w:lang w:eastAsia="en-NZ"/>
        </w:rPr>
      </w:pPr>
      <w:r w:rsidRPr="00D03B12">
        <w:t xml:space="preserve">Babies born into families living in </w:t>
      </w:r>
      <w:proofErr w:type="spellStart"/>
      <w:r w:rsidRPr="00D03B12">
        <w:t>NZDep</w:t>
      </w:r>
      <w:proofErr w:type="spellEnd"/>
      <w:r w:rsidRPr="00D03B12">
        <w:t xml:space="preserve"> quintiles 4 and particularly quintile 5 were more likely to develop NE than those living in quintile 1</w:t>
      </w:r>
      <w:r w:rsidR="00247057" w:rsidRPr="00D03B12">
        <w:t>;</w:t>
      </w:r>
      <w:r w:rsidRPr="00D03B12">
        <w:t xml:space="preserve"> however</w:t>
      </w:r>
      <w:r w:rsidR="00247057" w:rsidRPr="00D03B12">
        <w:t>,</w:t>
      </w:r>
      <w:r w:rsidRPr="00D03B12">
        <w:t xml:space="preserve"> </w:t>
      </w:r>
      <w:r w:rsidR="00247057" w:rsidRPr="00D03B12">
        <w:t>CIs</w:t>
      </w:r>
      <w:r w:rsidRPr="00D03B12">
        <w:t xml:space="preserve"> are broad and overlapping (</w:t>
      </w:r>
      <w:r w:rsidRPr="00D03B12">
        <w:fldChar w:fldCharType="begin"/>
      </w:r>
      <w:r w:rsidRPr="00D03B12">
        <w:instrText xml:space="preserve"> REF _Ref16504250 \h  \* MERGEFORMAT </w:instrText>
      </w:r>
      <w:r w:rsidRPr="00D03B12">
        <w:fldChar w:fldCharType="separate"/>
      </w:r>
      <w:r w:rsidR="005E5141" w:rsidRPr="00C45EEA">
        <w:t xml:space="preserve">Figure </w:t>
      </w:r>
      <w:r w:rsidR="005E5141">
        <w:rPr>
          <w:noProof/>
        </w:rPr>
        <w:t>4</w:t>
      </w:r>
      <w:r w:rsidR="005E5141" w:rsidRPr="00C45EEA">
        <w:rPr>
          <w:noProof/>
        </w:rPr>
        <w:t>.</w:t>
      </w:r>
      <w:r w:rsidR="005E5141">
        <w:rPr>
          <w:noProof/>
        </w:rPr>
        <w:t>3</w:t>
      </w:r>
      <w:r w:rsidRPr="00D03B12">
        <w:fldChar w:fldCharType="end"/>
      </w:r>
      <w:r w:rsidRPr="00D03B12">
        <w:t xml:space="preserve"> and </w:t>
      </w:r>
      <w:r w:rsidRPr="00D03B12">
        <w:fldChar w:fldCharType="begin"/>
      </w:r>
      <w:r w:rsidRPr="00D03B12">
        <w:instrText xml:space="preserve"> REF _Ref160556370 \h  \* MERGEFORMAT </w:instrText>
      </w:r>
      <w:r w:rsidRPr="00D03B12">
        <w:fldChar w:fldCharType="separate"/>
      </w:r>
      <w:r w:rsidR="005E5141" w:rsidRPr="00C45EEA">
        <w:t xml:space="preserve">Table </w:t>
      </w:r>
      <w:r w:rsidR="005E5141">
        <w:rPr>
          <w:noProof/>
        </w:rPr>
        <w:t>4</w:t>
      </w:r>
      <w:r w:rsidR="005E5141" w:rsidRPr="00C45EEA">
        <w:rPr>
          <w:noProof/>
        </w:rPr>
        <w:t>.</w:t>
      </w:r>
      <w:r w:rsidR="005E5141">
        <w:rPr>
          <w:noProof/>
        </w:rPr>
        <w:t>2</w:t>
      </w:r>
      <w:r w:rsidRPr="00D03B12">
        <w:fldChar w:fldCharType="end"/>
      </w:r>
      <w:r w:rsidRPr="00D03B12">
        <w:t>).</w:t>
      </w:r>
    </w:p>
    <w:p w14:paraId="4B12A28B" w14:textId="49A1C990" w:rsidR="009B0DB7" w:rsidRPr="00C45EEA" w:rsidRDefault="009B0DB7" w:rsidP="00692CA0">
      <w:pPr>
        <w:pStyle w:val="Caption"/>
      </w:pPr>
      <w:bookmarkStart w:id="284" w:name="_Ref16504250"/>
      <w:bookmarkStart w:id="285" w:name="_Toc19521010"/>
      <w:bookmarkStart w:id="286" w:name="_Toc128483171"/>
      <w:bookmarkStart w:id="287" w:name="_Toc170309514"/>
      <w:r w:rsidRPr="00C45EEA">
        <w:lastRenderedPageBreak/>
        <w:t xml:space="preserve">Figure </w:t>
      </w:r>
      <w:r w:rsidRPr="00C45EEA">
        <w:fldChar w:fldCharType="begin"/>
      </w:r>
      <w:r w:rsidRPr="00C45EEA">
        <w:instrText xml:space="preserve"> STYLEREF 1 \s </w:instrText>
      </w:r>
      <w:r w:rsidRPr="00C45EEA">
        <w:fldChar w:fldCharType="separate"/>
      </w:r>
      <w:r w:rsidR="005E5141">
        <w:rPr>
          <w:noProof/>
        </w:rPr>
        <w:t>4</w:t>
      </w:r>
      <w:r w:rsidRPr="00C45EEA">
        <w:fldChar w:fldCharType="end"/>
      </w:r>
      <w:r w:rsidRPr="00C45EEA">
        <w:t>.</w:t>
      </w:r>
      <w:r w:rsidRPr="00C45EEA">
        <w:fldChar w:fldCharType="begin"/>
      </w:r>
      <w:r w:rsidRPr="00C45EEA">
        <w:instrText xml:space="preserve"> SEQ Figure \* ARABIC \s 1 </w:instrText>
      </w:r>
      <w:r w:rsidRPr="00C45EEA">
        <w:fldChar w:fldCharType="separate"/>
      </w:r>
      <w:r w:rsidR="005E5141">
        <w:rPr>
          <w:noProof/>
        </w:rPr>
        <w:t>3</w:t>
      </w:r>
      <w:r w:rsidRPr="00C45EEA">
        <w:fldChar w:fldCharType="end"/>
      </w:r>
      <w:bookmarkEnd w:id="284"/>
      <w:r w:rsidRPr="00C45EEA">
        <w:t xml:space="preserve">: </w:t>
      </w:r>
      <w:bookmarkEnd w:id="285"/>
      <w:r w:rsidR="00247057">
        <w:t xml:space="preserve">Neonatal encephalopathy </w:t>
      </w:r>
      <w:r w:rsidRPr="00C45EEA">
        <w:t xml:space="preserve">rates (per 1,000 births at ≥35 weeks’ gestation, with 95% </w:t>
      </w:r>
      <w:r w:rsidR="00367B92" w:rsidRPr="00C45EEA">
        <w:t>confidence intervals</w:t>
      </w:r>
      <w:r w:rsidRPr="00C45EEA">
        <w:t xml:space="preserve">) by </w:t>
      </w:r>
      <w:proofErr w:type="spellStart"/>
      <w:r w:rsidRPr="00C45EEA">
        <w:t>NZDep</w:t>
      </w:r>
      <w:proofErr w:type="spellEnd"/>
      <w:r w:rsidRPr="00C45EEA">
        <w:t xml:space="preserve"> quintile 2017–</w:t>
      </w:r>
      <w:proofErr w:type="gramStart"/>
      <w:r w:rsidRPr="00C45EEA">
        <w:t>202</w:t>
      </w:r>
      <w:bookmarkEnd w:id="286"/>
      <w:r w:rsidRPr="00C45EEA">
        <w:t>1</w:t>
      </w:r>
      <w:bookmarkEnd w:id="287"/>
      <w:proofErr w:type="gramEnd"/>
    </w:p>
    <w:p w14:paraId="24F299B8" w14:textId="073687D5" w:rsidR="009B0DB7" w:rsidRPr="00C45EEA" w:rsidRDefault="00030D3F" w:rsidP="00692CA0">
      <w:r>
        <w:rPr>
          <w:noProof/>
        </w:rPr>
        <w:drawing>
          <wp:inline distT="0" distB="0" distL="0" distR="0" wp14:anchorId="1C5E8500" wp14:editId="1085FD05">
            <wp:extent cx="6321646" cy="4117635"/>
            <wp:effectExtent l="0" t="0" r="3175" b="0"/>
            <wp:docPr id="49124152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345945" cy="4133462"/>
                    </a:xfrm>
                    <a:prstGeom prst="rect">
                      <a:avLst/>
                    </a:prstGeom>
                    <a:noFill/>
                  </pic:spPr>
                </pic:pic>
              </a:graphicData>
            </a:graphic>
          </wp:inline>
        </w:drawing>
      </w:r>
    </w:p>
    <w:p w14:paraId="467DD0F2" w14:textId="50279ADE" w:rsidR="00EE4387" w:rsidRDefault="00EE4387" w:rsidP="00D03B12">
      <w:pPr>
        <w:pStyle w:val="Notes"/>
        <w:spacing w:before="60" w:after="60" w:line="276" w:lineRule="auto"/>
        <w:rPr>
          <w:lang w:eastAsia="en-NZ"/>
        </w:rPr>
      </w:pPr>
      <w:r>
        <w:rPr>
          <w:lang w:eastAsia="en-NZ"/>
        </w:rPr>
        <w:t>MAT = National Maternity Collection; NE = neonatal encephalopathy; PMMRC = Perinatal and Maternal Mortality Review Committee.</w:t>
      </w:r>
    </w:p>
    <w:p w14:paraId="09FFFEEA" w14:textId="76F112B7" w:rsidR="009B0DB7" w:rsidRPr="00C45EEA" w:rsidRDefault="009B0DB7" w:rsidP="00D03B12">
      <w:pPr>
        <w:pStyle w:val="Notes"/>
        <w:spacing w:before="60" w:after="60" w:line="276" w:lineRule="auto"/>
        <w:rPr>
          <w:lang w:eastAsia="en-NZ"/>
        </w:rPr>
      </w:pPr>
      <w:r w:rsidRPr="00C45EEA">
        <w:rPr>
          <w:lang w:eastAsia="en-NZ"/>
        </w:rPr>
        <w:t xml:space="preserve">Sources: </w:t>
      </w:r>
      <w:r w:rsidRPr="00C45EEA">
        <w:t>Numerator</w:t>
      </w:r>
      <w:r w:rsidRPr="00C45EEA">
        <w:rPr>
          <w:lang w:eastAsia="en-NZ"/>
        </w:rPr>
        <w:t xml:space="preserve">: PMMRC NE data </w:t>
      </w:r>
      <w:r w:rsidRPr="00C45EEA">
        <w:t>extract</w:t>
      </w:r>
      <w:r w:rsidRPr="00C45EEA">
        <w:rPr>
          <w:lang w:eastAsia="en-NZ"/>
        </w:rPr>
        <w:t xml:space="preserve"> ≥35 weeks 2017–2021; Denominator: MAT births ≥35 weeks 2017–2021.</w:t>
      </w:r>
    </w:p>
    <w:p w14:paraId="3CE30D08" w14:textId="77777777" w:rsidR="009B0DB7" w:rsidRPr="00C45EEA" w:rsidRDefault="009B0DB7" w:rsidP="00D03B12">
      <w:pPr>
        <w:spacing w:after="120" w:line="276" w:lineRule="auto"/>
        <w:rPr>
          <w:lang w:eastAsia="en-NZ"/>
        </w:rPr>
      </w:pPr>
    </w:p>
    <w:p w14:paraId="6D77C452" w14:textId="3831B0B8" w:rsidR="009B0DB7" w:rsidRPr="00C45EEA" w:rsidRDefault="009B0DB7" w:rsidP="00D03B12">
      <w:pPr>
        <w:spacing w:after="120" w:line="276" w:lineRule="auto"/>
      </w:pPr>
      <w:r w:rsidRPr="00C45EEA">
        <w:t>NE rates vary by DHB region and</w:t>
      </w:r>
      <w:r w:rsidR="00DC1B6E">
        <w:t>,</w:t>
      </w:r>
      <w:r w:rsidRPr="00C45EEA">
        <w:t xml:space="preserve"> due to broad </w:t>
      </w:r>
      <w:r w:rsidR="00DC1B6E">
        <w:t>CI</w:t>
      </w:r>
      <w:r w:rsidRPr="00C45EEA">
        <w:t>s, most encompass the national rate of 1.29 per 1,000 ≥35 weeks</w:t>
      </w:r>
      <w:r w:rsidR="007B53CB" w:rsidRPr="00C45EEA">
        <w:t>’</w:t>
      </w:r>
      <w:r w:rsidRPr="00C45EEA">
        <w:t xml:space="preserve"> gestation births.</w:t>
      </w:r>
    </w:p>
    <w:p w14:paraId="364C50D9" w14:textId="13116272" w:rsidR="009B0DB7" w:rsidRPr="00C45EEA" w:rsidRDefault="009B0DB7" w:rsidP="00D03B12">
      <w:pPr>
        <w:spacing w:after="120" w:line="276" w:lineRule="auto"/>
      </w:pPr>
      <w:r w:rsidRPr="00C45EEA">
        <w:t>Regional variation has been noted in international NE research in relation to use of inconsistent definitions and outcome rankings.</w:t>
      </w:r>
      <w:r w:rsidRPr="00C45EEA">
        <w:rPr>
          <w:rStyle w:val="FootnoteReference"/>
        </w:rPr>
        <w:footnoteReference w:id="83"/>
      </w:r>
      <w:r w:rsidRPr="00C45EEA">
        <w:t xml:space="preserve"> National NE guidelines were introduced in 2019</w:t>
      </w:r>
      <w:r w:rsidR="00E57267">
        <w:t>;</w:t>
      </w:r>
      <w:r w:rsidRPr="00C45EEA">
        <w:t xml:space="preserve"> </w:t>
      </w:r>
      <w:r w:rsidR="00E57267">
        <w:t xml:space="preserve">with </w:t>
      </w:r>
      <w:r w:rsidRPr="00C45EEA">
        <w:t>standardis</w:t>
      </w:r>
      <w:r w:rsidR="00E57267">
        <w:t>ed</w:t>
      </w:r>
      <w:r w:rsidRPr="00C45EEA">
        <w:t xml:space="preserve"> diagnoses and management</w:t>
      </w:r>
      <w:r w:rsidR="00E57267">
        <w:t>,</w:t>
      </w:r>
      <w:r w:rsidRPr="00C45EEA">
        <w:t xml:space="preserve"> we would expect to see less variation in outcomes.</w:t>
      </w:r>
    </w:p>
    <w:p w14:paraId="34FDA3CF" w14:textId="69241848" w:rsidR="009B0DB7" w:rsidRPr="00C45EEA" w:rsidRDefault="009B0DB7" w:rsidP="00D03B12">
      <w:pPr>
        <w:spacing w:after="120" w:line="276" w:lineRule="auto"/>
      </w:pPr>
      <w:r w:rsidRPr="00C45EEA">
        <w:t>Only ongoing national audit of how NE diagnosis and treatment are applied regionally would confirm this.</w:t>
      </w:r>
    </w:p>
    <w:p w14:paraId="01821C56" w14:textId="5B5EFA3F" w:rsidR="009B0DB7" w:rsidRPr="00C45EEA" w:rsidRDefault="009B0DB7" w:rsidP="00692CA0">
      <w:pPr>
        <w:pStyle w:val="Caption"/>
      </w:pPr>
      <w:bookmarkStart w:id="288" w:name="_Ref156565796"/>
      <w:bookmarkStart w:id="289" w:name="_Toc128483172"/>
      <w:bookmarkStart w:id="290" w:name="_Toc170309515"/>
      <w:r w:rsidRPr="00C45EEA">
        <w:lastRenderedPageBreak/>
        <w:t xml:space="preserve">Figure </w:t>
      </w:r>
      <w:r w:rsidRPr="00C45EEA">
        <w:fldChar w:fldCharType="begin"/>
      </w:r>
      <w:r w:rsidRPr="00C45EEA">
        <w:instrText xml:space="preserve"> STYLEREF 1 \s </w:instrText>
      </w:r>
      <w:r w:rsidRPr="00C45EEA">
        <w:fldChar w:fldCharType="separate"/>
      </w:r>
      <w:r w:rsidR="005E5141">
        <w:rPr>
          <w:noProof/>
        </w:rPr>
        <w:t>4</w:t>
      </w:r>
      <w:r w:rsidRPr="00C45EEA">
        <w:fldChar w:fldCharType="end"/>
      </w:r>
      <w:r w:rsidRPr="00C45EEA">
        <w:t>.</w:t>
      </w:r>
      <w:r w:rsidRPr="00C45EEA">
        <w:fldChar w:fldCharType="begin"/>
      </w:r>
      <w:r w:rsidRPr="00C45EEA">
        <w:instrText xml:space="preserve"> SEQ Figure \* ARABIC \s 1 </w:instrText>
      </w:r>
      <w:r w:rsidRPr="00C45EEA">
        <w:fldChar w:fldCharType="separate"/>
      </w:r>
      <w:r w:rsidR="005E5141">
        <w:rPr>
          <w:noProof/>
        </w:rPr>
        <w:t>4</w:t>
      </w:r>
      <w:r w:rsidRPr="00C45EEA">
        <w:fldChar w:fldCharType="end"/>
      </w:r>
      <w:bookmarkEnd w:id="288"/>
      <w:r w:rsidRPr="00C45EEA">
        <w:t xml:space="preserve">: </w:t>
      </w:r>
      <w:r w:rsidR="004443D3">
        <w:t xml:space="preserve">Neonatal encephalopathy </w:t>
      </w:r>
      <w:r w:rsidRPr="00C45EEA">
        <w:t xml:space="preserve">rates (per 1,000 births at ≥35 weeks’ gestation, with 95% </w:t>
      </w:r>
      <w:r w:rsidR="00367B92" w:rsidRPr="00C45EEA">
        <w:t>confidence intervals</w:t>
      </w:r>
      <w:r w:rsidRPr="00C45EEA">
        <w:t xml:space="preserve">) by DHB of maternal residence (compared with all of New Zealand </w:t>
      </w:r>
      <w:r w:rsidR="004443D3">
        <w:t>neonatal encephalopathy</w:t>
      </w:r>
      <w:r w:rsidRPr="00C45EEA">
        <w:t xml:space="preserve"> rate) 2017–</w:t>
      </w:r>
      <w:bookmarkEnd w:id="289"/>
      <w:proofErr w:type="gramStart"/>
      <w:r w:rsidRPr="00C45EEA">
        <w:t>2021</w:t>
      </w:r>
      <w:bookmarkEnd w:id="290"/>
      <w:proofErr w:type="gramEnd"/>
    </w:p>
    <w:p w14:paraId="7785C470" w14:textId="645CCD8D" w:rsidR="009B0DB7" w:rsidRPr="00C45EEA" w:rsidRDefault="000D7477" w:rsidP="00692CA0">
      <w:r>
        <w:rPr>
          <w:noProof/>
        </w:rPr>
        <w:drawing>
          <wp:inline distT="0" distB="0" distL="0" distR="0" wp14:anchorId="667278B9" wp14:editId="72055BE8">
            <wp:extent cx="6412460" cy="4216014"/>
            <wp:effectExtent l="0" t="0" r="7620" b="0"/>
            <wp:docPr id="211527507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430783" cy="4228061"/>
                    </a:xfrm>
                    <a:prstGeom prst="rect">
                      <a:avLst/>
                    </a:prstGeom>
                    <a:noFill/>
                  </pic:spPr>
                </pic:pic>
              </a:graphicData>
            </a:graphic>
          </wp:inline>
        </w:drawing>
      </w:r>
    </w:p>
    <w:p w14:paraId="61CDFB8A" w14:textId="24F45564" w:rsidR="009B0DB7" w:rsidRDefault="00293E4C" w:rsidP="00D03B12">
      <w:pPr>
        <w:pStyle w:val="Notes"/>
        <w:spacing w:before="60" w:after="60" w:line="276" w:lineRule="auto"/>
      </w:pPr>
      <w:r w:rsidRPr="00293E4C">
        <w:t xml:space="preserve">Note: </w:t>
      </w:r>
      <w:r w:rsidR="009B0DB7" w:rsidRPr="00C45EEA">
        <w:t xml:space="preserve">Rates for </w:t>
      </w:r>
      <w:r w:rsidR="00BE517E">
        <w:t xml:space="preserve">the </w:t>
      </w:r>
      <w:r w:rsidR="009B0DB7" w:rsidRPr="00C45EEA">
        <w:t xml:space="preserve">West Coast </w:t>
      </w:r>
      <w:r w:rsidR="00BE517E">
        <w:t xml:space="preserve">DHB are </w:t>
      </w:r>
      <w:r w:rsidR="009B0DB7" w:rsidRPr="00C45EEA">
        <w:t xml:space="preserve">suppressed </w:t>
      </w:r>
      <w:r w:rsidR="00BE517E">
        <w:t xml:space="preserve">because of </w:t>
      </w:r>
      <w:r w:rsidR="009B0DB7" w:rsidRPr="00C45EEA">
        <w:t>small numbers.</w:t>
      </w:r>
    </w:p>
    <w:p w14:paraId="76FADC4A" w14:textId="083F84EB" w:rsidR="004443D3" w:rsidRPr="00C45EEA" w:rsidRDefault="00BE517E" w:rsidP="00D03B12">
      <w:pPr>
        <w:pStyle w:val="Notes"/>
        <w:spacing w:before="60" w:after="60" w:line="276" w:lineRule="auto"/>
      </w:pPr>
      <w:r>
        <w:t>DHB = district health board; MAT = National Maternity Collection; NE = neonatal encephalopathy; PMMRC = Perinatal and Maternal Mortality Review Committee.</w:t>
      </w:r>
    </w:p>
    <w:p w14:paraId="3637D671" w14:textId="4C7CA5C9" w:rsidR="009B0DB7" w:rsidRPr="00C45EEA" w:rsidRDefault="009B0DB7" w:rsidP="00D03B12">
      <w:pPr>
        <w:pStyle w:val="Notes"/>
        <w:spacing w:before="60" w:after="60" w:line="276" w:lineRule="auto"/>
      </w:pPr>
      <w:r w:rsidRPr="00C45EEA">
        <w:t>Sources: Numerator: PMMRC NE data extract ≥35 weeks 2017–2021; Denominator: MAT births ≥35 weeks 2017–2021.</w:t>
      </w:r>
    </w:p>
    <w:p w14:paraId="172A89D1" w14:textId="77777777" w:rsidR="009B0DB7" w:rsidRPr="00C45EEA" w:rsidRDefault="009B0DB7" w:rsidP="00D03B12">
      <w:pPr>
        <w:pStyle w:val="Notes"/>
        <w:spacing w:before="0" w:after="120" w:line="276" w:lineRule="auto"/>
      </w:pPr>
    </w:p>
    <w:p w14:paraId="55F5C575" w14:textId="49ADD04F" w:rsidR="009B0DB7" w:rsidRPr="00C45EEA" w:rsidRDefault="009B0DB7" w:rsidP="00D03B12">
      <w:pPr>
        <w:spacing w:after="120" w:line="276" w:lineRule="auto"/>
      </w:pPr>
      <w:r w:rsidRPr="00C45EEA">
        <w:t xml:space="preserve">As in past reports, </w:t>
      </w:r>
      <w:r w:rsidR="00293E4C">
        <w:t xml:space="preserve">the </w:t>
      </w:r>
      <w:r w:rsidRPr="00C45EEA">
        <w:t xml:space="preserve">incidence of NE is greater at earlier gestations and rises slightly again at 41 weeks. </w:t>
      </w:r>
      <w:r w:rsidR="00293E4C">
        <w:t>N</w:t>
      </w:r>
      <w:r w:rsidRPr="00C45EEA">
        <w:t>umbers of births beyond 41 weeks</w:t>
      </w:r>
      <w:r w:rsidR="00293E4C">
        <w:t xml:space="preserve"> are much lower</w:t>
      </w:r>
      <w:r w:rsidRPr="00C45EEA">
        <w:t>, so it is difficult to assess significance at those gestations (</w:t>
      </w:r>
      <w:r w:rsidRPr="00C45EEA">
        <w:fldChar w:fldCharType="begin"/>
      </w:r>
      <w:r w:rsidRPr="00C45EEA">
        <w:instrText xml:space="preserve"> REF _Ref156566068 \h  \* MERGEFORMAT </w:instrText>
      </w:r>
      <w:r w:rsidRPr="00C45EEA">
        <w:fldChar w:fldCharType="separate"/>
      </w:r>
      <w:r w:rsidR="005E5141" w:rsidRPr="00C45EEA">
        <w:t xml:space="preserve">Table </w:t>
      </w:r>
      <w:r w:rsidR="005E5141">
        <w:rPr>
          <w:noProof/>
        </w:rPr>
        <w:t>4</w:t>
      </w:r>
      <w:r w:rsidR="005E5141" w:rsidRPr="00C45EEA">
        <w:rPr>
          <w:noProof/>
        </w:rPr>
        <w:t>.</w:t>
      </w:r>
      <w:r w:rsidR="005E5141">
        <w:rPr>
          <w:noProof/>
        </w:rPr>
        <w:t>1</w:t>
      </w:r>
      <w:r w:rsidRPr="00C45EEA">
        <w:fldChar w:fldCharType="end"/>
      </w:r>
      <w:r w:rsidRPr="00C45EEA">
        <w:t xml:space="preserve"> and </w:t>
      </w:r>
      <w:r w:rsidRPr="00C45EEA">
        <w:fldChar w:fldCharType="begin"/>
      </w:r>
      <w:r w:rsidRPr="00C45EEA">
        <w:instrText xml:space="preserve"> REF _Ref41467427 \h  \* MERGEFORMAT </w:instrText>
      </w:r>
      <w:r w:rsidRPr="00C45EEA">
        <w:fldChar w:fldCharType="separate"/>
      </w:r>
      <w:r w:rsidR="005E5141" w:rsidRPr="00C45EEA">
        <w:t xml:space="preserve">Figure </w:t>
      </w:r>
      <w:r w:rsidR="005E5141">
        <w:rPr>
          <w:noProof/>
        </w:rPr>
        <w:t>4</w:t>
      </w:r>
      <w:r w:rsidR="005E5141" w:rsidRPr="00C45EEA">
        <w:rPr>
          <w:noProof/>
        </w:rPr>
        <w:t>.</w:t>
      </w:r>
      <w:r w:rsidR="005E5141">
        <w:rPr>
          <w:noProof/>
        </w:rPr>
        <w:t>5</w:t>
      </w:r>
      <w:r w:rsidRPr="00C45EEA">
        <w:fldChar w:fldCharType="end"/>
      </w:r>
      <w:r w:rsidRPr="00C45EEA">
        <w:t xml:space="preserve">). These findings are likely to be compounded by varying complexities and issues that may occur for </w:t>
      </w:r>
      <w:r w:rsidR="00293E4C">
        <w:t xml:space="preserve">both </w:t>
      </w:r>
      <w:r w:rsidRPr="00C45EEA">
        <w:t>babies born preterm (before 37 weeks</w:t>
      </w:r>
      <w:proofErr w:type="gramStart"/>
      <w:r w:rsidRPr="00C45EEA">
        <w:t>)</w:t>
      </w:r>
      <w:proofErr w:type="gramEnd"/>
      <w:r w:rsidRPr="00C45EEA">
        <w:t xml:space="preserve"> and </w:t>
      </w:r>
      <w:r w:rsidR="00293E4C">
        <w:t xml:space="preserve">babies born </w:t>
      </w:r>
      <w:r w:rsidRPr="00C45EEA">
        <w:t>post</w:t>
      </w:r>
      <w:r w:rsidR="00C0372F" w:rsidRPr="00C45EEA">
        <w:t>-</w:t>
      </w:r>
      <w:r w:rsidRPr="00C45EEA">
        <w:t>term (beyond 42 weeks).</w:t>
      </w:r>
      <w:r w:rsidRPr="00C45EEA">
        <w:rPr>
          <w:rStyle w:val="FootnoteReference"/>
        </w:rPr>
        <w:footnoteReference w:id="84"/>
      </w:r>
    </w:p>
    <w:p w14:paraId="50A4EBA0" w14:textId="3F26E9D5" w:rsidR="009B0DB7" w:rsidRPr="00C45EEA" w:rsidRDefault="009B0DB7" w:rsidP="00692CA0">
      <w:pPr>
        <w:pStyle w:val="Caption"/>
      </w:pPr>
      <w:bookmarkStart w:id="291" w:name="_Ref41467427"/>
      <w:bookmarkStart w:id="292" w:name="_Toc128483173"/>
      <w:bookmarkStart w:id="293" w:name="_Toc170309516"/>
      <w:bookmarkStart w:id="294" w:name="_Ref16470363"/>
      <w:bookmarkStart w:id="295" w:name="_Toc19521067"/>
      <w:r w:rsidRPr="00C45EEA">
        <w:lastRenderedPageBreak/>
        <w:t xml:space="preserve">Figure </w:t>
      </w:r>
      <w:r w:rsidRPr="00C45EEA">
        <w:fldChar w:fldCharType="begin"/>
      </w:r>
      <w:r w:rsidRPr="00C45EEA">
        <w:instrText xml:space="preserve"> STYLEREF 1 \s </w:instrText>
      </w:r>
      <w:r w:rsidRPr="00C45EEA">
        <w:fldChar w:fldCharType="separate"/>
      </w:r>
      <w:r w:rsidR="005E5141">
        <w:rPr>
          <w:noProof/>
        </w:rPr>
        <w:t>4</w:t>
      </w:r>
      <w:r w:rsidRPr="00C45EEA">
        <w:fldChar w:fldCharType="end"/>
      </w:r>
      <w:r w:rsidRPr="00C45EEA">
        <w:t>.</w:t>
      </w:r>
      <w:r w:rsidRPr="00C45EEA">
        <w:fldChar w:fldCharType="begin"/>
      </w:r>
      <w:r w:rsidRPr="00C45EEA">
        <w:instrText xml:space="preserve"> SEQ Figure \* ARABIC \s 1 </w:instrText>
      </w:r>
      <w:r w:rsidRPr="00C45EEA">
        <w:fldChar w:fldCharType="separate"/>
      </w:r>
      <w:r w:rsidR="005E5141">
        <w:rPr>
          <w:noProof/>
        </w:rPr>
        <w:t>5</w:t>
      </w:r>
      <w:r w:rsidRPr="00C45EEA">
        <w:fldChar w:fldCharType="end"/>
      </w:r>
      <w:bookmarkEnd w:id="291"/>
      <w:r w:rsidRPr="00C45EEA">
        <w:t xml:space="preserve">: </w:t>
      </w:r>
      <w:r w:rsidR="00F34062">
        <w:t xml:space="preserve">Neonatal encephalopathy </w:t>
      </w:r>
      <w:r w:rsidRPr="00C45EEA">
        <w:t>rates</w:t>
      </w:r>
      <w:r w:rsidR="0096614A">
        <w:t xml:space="preserve"> by gestation</w:t>
      </w:r>
      <w:r w:rsidRPr="00C45EEA">
        <w:t xml:space="preserve"> (per 1,000 births at ≥35 weeks’ gestation with 95% </w:t>
      </w:r>
      <w:r w:rsidR="00367B92" w:rsidRPr="00C45EEA">
        <w:t>confidence intervals</w:t>
      </w:r>
      <w:r w:rsidRPr="00C45EEA">
        <w:t>) 2017–</w:t>
      </w:r>
      <w:proofErr w:type="gramStart"/>
      <w:r w:rsidRPr="00C45EEA">
        <w:t>202</w:t>
      </w:r>
      <w:bookmarkEnd w:id="292"/>
      <w:r w:rsidRPr="00C45EEA">
        <w:t>1</w:t>
      </w:r>
      <w:bookmarkEnd w:id="293"/>
      <w:proofErr w:type="gramEnd"/>
    </w:p>
    <w:p w14:paraId="61F035F6" w14:textId="2B9E2265" w:rsidR="009B0DB7" w:rsidRPr="00C45EEA" w:rsidRDefault="000D7477" w:rsidP="00692CA0">
      <w:r>
        <w:rPr>
          <w:noProof/>
        </w:rPr>
        <w:drawing>
          <wp:inline distT="0" distB="0" distL="0" distR="0" wp14:anchorId="10AB5A07" wp14:editId="63746BC3">
            <wp:extent cx="6449920" cy="4201187"/>
            <wp:effectExtent l="0" t="0" r="8255" b="8890"/>
            <wp:docPr id="112294070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456686" cy="4205594"/>
                    </a:xfrm>
                    <a:prstGeom prst="rect">
                      <a:avLst/>
                    </a:prstGeom>
                    <a:noFill/>
                  </pic:spPr>
                </pic:pic>
              </a:graphicData>
            </a:graphic>
          </wp:inline>
        </w:drawing>
      </w:r>
    </w:p>
    <w:p w14:paraId="30D5C6AB" w14:textId="0DF30D47" w:rsidR="0089225F" w:rsidRDefault="0089225F" w:rsidP="00D03B12">
      <w:pPr>
        <w:pStyle w:val="Notes"/>
        <w:spacing w:before="60" w:after="60" w:line="276" w:lineRule="auto"/>
        <w:rPr>
          <w:lang w:eastAsia="en-NZ"/>
        </w:rPr>
      </w:pPr>
      <w:r>
        <w:rPr>
          <w:lang w:eastAsia="en-NZ"/>
        </w:rPr>
        <w:t>MAT = National Maternity Collection; NE = neonatal encephalopathy; PMMRC = Perinatal and Maternal Mortality Review Committee.</w:t>
      </w:r>
    </w:p>
    <w:p w14:paraId="5752FA3A" w14:textId="2AFB7601" w:rsidR="009B0DB7" w:rsidRPr="00C45EEA" w:rsidRDefault="009B0DB7" w:rsidP="00D03B12">
      <w:pPr>
        <w:pStyle w:val="Notes"/>
        <w:spacing w:before="60" w:after="60" w:line="276" w:lineRule="auto"/>
        <w:rPr>
          <w:lang w:eastAsia="en-NZ"/>
        </w:rPr>
      </w:pPr>
      <w:r w:rsidRPr="00C45EEA">
        <w:rPr>
          <w:lang w:eastAsia="en-NZ"/>
        </w:rPr>
        <w:t xml:space="preserve">Sources: Numerator: PMMRC NE data extract ≥35 </w:t>
      </w:r>
      <w:r w:rsidRPr="00C45EEA">
        <w:t>weeks</w:t>
      </w:r>
      <w:r w:rsidRPr="00C45EEA">
        <w:rPr>
          <w:lang w:eastAsia="en-NZ"/>
        </w:rPr>
        <w:t xml:space="preserve"> 2017–2021; Denominator: MAT births ≥35 weeks 2017–2021.</w:t>
      </w:r>
    </w:p>
    <w:p w14:paraId="25567770" w14:textId="77777777" w:rsidR="009B0DB7" w:rsidRPr="00C45EEA" w:rsidRDefault="009B0DB7" w:rsidP="00D03B12">
      <w:pPr>
        <w:spacing w:after="120" w:line="276" w:lineRule="auto"/>
        <w:jc w:val="both"/>
      </w:pPr>
      <w:bookmarkStart w:id="296" w:name="_Ref45635666"/>
      <w:bookmarkEnd w:id="294"/>
    </w:p>
    <w:p w14:paraId="1209CD88" w14:textId="540241CD" w:rsidR="009B0DB7" w:rsidRPr="00C45EEA" w:rsidRDefault="009B0DB7" w:rsidP="00D03B12">
      <w:pPr>
        <w:spacing w:after="120" w:line="276" w:lineRule="auto"/>
      </w:pPr>
      <w:r w:rsidRPr="00C45EEA">
        <w:t xml:space="preserve">Some further characteristics of babies born with NE are shown in </w:t>
      </w:r>
      <w:r w:rsidRPr="00C45EEA">
        <w:fldChar w:fldCharType="begin"/>
      </w:r>
      <w:r w:rsidRPr="00C45EEA">
        <w:instrText xml:space="preserve"> REF _Ref156566068 \h  \* MERGEFORMAT </w:instrText>
      </w:r>
      <w:r w:rsidRPr="00C45EEA">
        <w:fldChar w:fldCharType="separate"/>
      </w:r>
      <w:r w:rsidR="005E5141" w:rsidRPr="00C45EEA">
        <w:t xml:space="preserve">Table </w:t>
      </w:r>
      <w:r w:rsidR="005E5141">
        <w:rPr>
          <w:noProof/>
        </w:rPr>
        <w:t>4</w:t>
      </w:r>
      <w:r w:rsidR="005E5141" w:rsidRPr="00C45EEA">
        <w:rPr>
          <w:noProof/>
        </w:rPr>
        <w:t>.</w:t>
      </w:r>
      <w:r w:rsidR="005E5141">
        <w:rPr>
          <w:noProof/>
        </w:rPr>
        <w:t>1</w:t>
      </w:r>
      <w:r w:rsidRPr="00C45EEA">
        <w:fldChar w:fldCharType="end"/>
      </w:r>
      <w:r w:rsidRPr="00C45EEA">
        <w:t xml:space="preserve">. </w:t>
      </w:r>
      <w:r w:rsidR="00ED259D">
        <w:t>G</w:t>
      </w:r>
      <w:r w:rsidRPr="00C45EEA">
        <w:t xml:space="preserve">estational age and birthweight and </w:t>
      </w:r>
      <w:r w:rsidR="00ED259D">
        <w:t xml:space="preserve">the </w:t>
      </w:r>
      <w:r w:rsidRPr="00C45EEA">
        <w:t xml:space="preserve">birthweight centiles </w:t>
      </w:r>
      <w:r w:rsidR="00ED259D">
        <w:t xml:space="preserve">of babies with NE </w:t>
      </w:r>
      <w:r w:rsidRPr="00C45EEA">
        <w:t>were significant</w:t>
      </w:r>
      <w:r w:rsidR="0089225F">
        <w:t>ly</w:t>
      </w:r>
      <w:r w:rsidRPr="00C45EEA">
        <w:t xml:space="preserve"> different </w:t>
      </w:r>
      <w:r w:rsidR="00ED259D">
        <w:t>from those in the general birthing population</w:t>
      </w:r>
      <w:r w:rsidRPr="00C45EEA">
        <w:t>.</w:t>
      </w:r>
      <w:r w:rsidRPr="00C45EEA">
        <w:rPr>
          <w:rStyle w:val="FootnoteReference"/>
        </w:rPr>
        <w:footnoteReference w:id="85"/>
      </w:r>
    </w:p>
    <w:p w14:paraId="4570F21C" w14:textId="49030E3B" w:rsidR="009B0DB7" w:rsidRPr="00C45EEA" w:rsidRDefault="00ED259D" w:rsidP="00D03B12">
      <w:pPr>
        <w:spacing w:after="120" w:line="276" w:lineRule="auto"/>
      </w:pPr>
      <w:r>
        <w:t>C</w:t>
      </w:r>
      <w:r w:rsidR="009B0DB7" w:rsidRPr="00C45EEA">
        <w:t>onsistent with previous reports, babies with lower or higher birthweight (under 2</w:t>
      </w:r>
      <w:r>
        <w:t>,</w:t>
      </w:r>
      <w:r w:rsidR="009B0DB7" w:rsidRPr="00C45EEA">
        <w:t>500</w:t>
      </w:r>
      <w:r>
        <w:t xml:space="preserve"> </w:t>
      </w:r>
      <w:r w:rsidR="009B0DB7" w:rsidRPr="00C45EEA">
        <w:t>g and ≥4</w:t>
      </w:r>
      <w:r>
        <w:t>,</w:t>
      </w:r>
      <w:r w:rsidR="009B0DB7" w:rsidRPr="00C45EEA">
        <w:t>500</w:t>
      </w:r>
      <w:r>
        <w:t xml:space="preserve"> </w:t>
      </w:r>
      <w:r w:rsidR="009B0DB7" w:rsidRPr="00C45EEA">
        <w:t>g) had higher rates of NE. Babies who were multiples had a slightly lower incidence rate than singletons, a change from previous reports. However, numbers were very small, and there was no discernible evidence of difference. Any difference between assigned sex of babies with NE was unremarkable.</w:t>
      </w:r>
    </w:p>
    <w:p w14:paraId="1904FBEF" w14:textId="5403B527" w:rsidR="00BE742A" w:rsidRDefault="00BE742A">
      <w:pPr>
        <w:spacing w:after="200" w:line="276" w:lineRule="auto"/>
        <w:rPr>
          <w:szCs w:val="18"/>
        </w:rPr>
      </w:pPr>
      <w:r>
        <w:rPr>
          <w:szCs w:val="18"/>
        </w:rPr>
        <w:br w:type="page"/>
      </w:r>
    </w:p>
    <w:p w14:paraId="71AC37F8" w14:textId="3E89C27F" w:rsidR="009B0DB7" w:rsidRPr="00C45EEA" w:rsidRDefault="009B0DB7" w:rsidP="00692CA0">
      <w:pPr>
        <w:pStyle w:val="Caption"/>
      </w:pPr>
      <w:bookmarkStart w:id="297" w:name="_Ref156566068"/>
      <w:bookmarkStart w:id="298" w:name="_Toc135984929"/>
      <w:bookmarkStart w:id="299" w:name="_Ref156566062"/>
      <w:bookmarkStart w:id="300" w:name="_Toc170309598"/>
      <w:r w:rsidRPr="00C45EEA">
        <w:lastRenderedPageBreak/>
        <w:t xml:space="preserve">Table </w:t>
      </w:r>
      <w:r w:rsidRPr="00C45EEA">
        <w:fldChar w:fldCharType="begin"/>
      </w:r>
      <w:r w:rsidRPr="00C45EEA">
        <w:instrText xml:space="preserve"> STYLEREF 1 \s </w:instrText>
      </w:r>
      <w:r w:rsidRPr="00C45EEA">
        <w:fldChar w:fldCharType="separate"/>
      </w:r>
      <w:r w:rsidR="005E5141">
        <w:rPr>
          <w:noProof/>
        </w:rPr>
        <w:t>4</w:t>
      </w:r>
      <w:r w:rsidRPr="00C45EEA">
        <w:rPr>
          <w:noProof/>
        </w:rPr>
        <w:fldChar w:fldCharType="end"/>
      </w:r>
      <w:r w:rsidRPr="00C45EEA">
        <w:t>.</w:t>
      </w:r>
      <w:r w:rsidRPr="00C45EEA">
        <w:fldChar w:fldCharType="begin"/>
      </w:r>
      <w:r w:rsidRPr="00C45EEA">
        <w:instrText xml:space="preserve"> SEQ Table \* ARABIC \s 1 </w:instrText>
      </w:r>
      <w:r w:rsidRPr="00C45EEA">
        <w:fldChar w:fldCharType="separate"/>
      </w:r>
      <w:r w:rsidR="005E5141">
        <w:rPr>
          <w:noProof/>
        </w:rPr>
        <w:t>1</w:t>
      </w:r>
      <w:r w:rsidRPr="00C45EEA">
        <w:rPr>
          <w:noProof/>
        </w:rPr>
        <w:fldChar w:fldCharType="end"/>
      </w:r>
      <w:bookmarkEnd w:id="296"/>
      <w:bookmarkEnd w:id="297"/>
      <w:r w:rsidRPr="00C45EEA">
        <w:rPr>
          <w:noProof/>
        </w:rPr>
        <w:t xml:space="preserve">: </w:t>
      </w:r>
      <w:r w:rsidRPr="00C45EEA">
        <w:t>N</w:t>
      </w:r>
      <w:r w:rsidR="00E77E98">
        <w:t xml:space="preserve">eonatal encephalopathy </w:t>
      </w:r>
      <w:r w:rsidRPr="00C45EEA">
        <w:t xml:space="preserve">rates (per 1,000 births at ≥35 weeks’ gestation) by gestation, sex, </w:t>
      </w:r>
      <w:proofErr w:type="gramStart"/>
      <w:r w:rsidRPr="00C45EEA">
        <w:t>birthweight</w:t>
      </w:r>
      <w:proofErr w:type="gramEnd"/>
      <w:r w:rsidRPr="00C45EEA">
        <w:t xml:space="preserve"> and plurality 2017–20</w:t>
      </w:r>
      <w:bookmarkEnd w:id="295"/>
      <w:r w:rsidRPr="00C45EEA">
        <w:t>21</w:t>
      </w:r>
      <w:bookmarkEnd w:id="298"/>
      <w:bookmarkEnd w:id="299"/>
      <w:bookmarkEnd w:id="300"/>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39"/>
        <w:gridCol w:w="1071"/>
        <w:gridCol w:w="1071"/>
        <w:gridCol w:w="764"/>
        <w:gridCol w:w="754"/>
        <w:gridCol w:w="933"/>
        <w:gridCol w:w="841"/>
        <w:gridCol w:w="803"/>
        <w:gridCol w:w="987"/>
        <w:gridCol w:w="803"/>
      </w:tblGrid>
      <w:tr w:rsidR="0062628E" w:rsidRPr="00C313B4" w14:paraId="48EF431C" w14:textId="77777777" w:rsidTr="00C313B4">
        <w:tc>
          <w:tcPr>
            <w:tcW w:w="2882" w:type="dxa"/>
            <w:vMerge w:val="restart"/>
            <w:shd w:val="clear" w:color="auto" w:fill="D9D9D9"/>
            <w:hideMark/>
          </w:tcPr>
          <w:p w14:paraId="4BA953EF" w14:textId="19BB5F80" w:rsidR="00BE742A" w:rsidRPr="0062628E" w:rsidRDefault="00BE742A" w:rsidP="0062628E">
            <w:pPr>
              <w:spacing w:after="60" w:line="240" w:lineRule="auto"/>
              <w:rPr>
                <w:rFonts w:cs="Arial"/>
                <w:b/>
                <w:bCs/>
                <w:sz w:val="14"/>
              </w:rPr>
            </w:pPr>
          </w:p>
        </w:tc>
        <w:tc>
          <w:tcPr>
            <w:tcW w:w="2482" w:type="dxa"/>
            <w:gridSpan w:val="2"/>
            <w:shd w:val="clear" w:color="auto" w:fill="D9D9D9"/>
            <w:vAlign w:val="center"/>
            <w:hideMark/>
          </w:tcPr>
          <w:p w14:paraId="3A05C2C1" w14:textId="77777777" w:rsidR="00BE742A" w:rsidRPr="0062628E" w:rsidRDefault="00BE742A" w:rsidP="00C313B4">
            <w:pPr>
              <w:spacing w:after="60" w:line="240" w:lineRule="auto"/>
              <w:jc w:val="center"/>
              <w:rPr>
                <w:rFonts w:cs="Arial"/>
                <w:b/>
                <w:bCs/>
                <w:sz w:val="14"/>
              </w:rPr>
            </w:pPr>
            <w:r w:rsidRPr="0062628E">
              <w:rPr>
                <w:rFonts w:cs="Arial"/>
                <w:b/>
                <w:bCs/>
                <w:sz w:val="14"/>
              </w:rPr>
              <w:t>MAT births</w:t>
            </w:r>
            <w:r w:rsidRPr="0062628E">
              <w:rPr>
                <w:rFonts w:cs="Arial"/>
                <w:b/>
                <w:bCs/>
                <w:sz w:val="14"/>
              </w:rPr>
              <w:br/>
              <w:t>≥35 weeks</w:t>
            </w:r>
          </w:p>
        </w:tc>
        <w:tc>
          <w:tcPr>
            <w:tcW w:w="1734" w:type="dxa"/>
            <w:gridSpan w:val="2"/>
            <w:shd w:val="clear" w:color="auto" w:fill="D9D9D9"/>
            <w:vAlign w:val="center"/>
            <w:hideMark/>
          </w:tcPr>
          <w:p w14:paraId="0A0D322B" w14:textId="77777777" w:rsidR="00BE742A" w:rsidRPr="0062628E" w:rsidRDefault="00BE742A" w:rsidP="00C313B4">
            <w:pPr>
              <w:spacing w:after="60" w:line="240" w:lineRule="auto"/>
              <w:jc w:val="center"/>
              <w:rPr>
                <w:rFonts w:cs="Arial"/>
                <w:b/>
                <w:bCs/>
                <w:sz w:val="14"/>
              </w:rPr>
            </w:pPr>
            <w:r w:rsidRPr="0062628E">
              <w:rPr>
                <w:rFonts w:cs="Arial"/>
                <w:b/>
                <w:bCs/>
                <w:sz w:val="14"/>
              </w:rPr>
              <w:t>NE babies</w:t>
            </w:r>
          </w:p>
        </w:tc>
        <w:tc>
          <w:tcPr>
            <w:tcW w:w="2042" w:type="dxa"/>
            <w:gridSpan w:val="2"/>
            <w:shd w:val="clear" w:color="auto" w:fill="D9D9D9"/>
            <w:vAlign w:val="center"/>
            <w:hideMark/>
          </w:tcPr>
          <w:p w14:paraId="374A5D1C" w14:textId="01E1828E" w:rsidR="00BE742A" w:rsidRPr="0062628E" w:rsidRDefault="00BE742A" w:rsidP="00C313B4">
            <w:pPr>
              <w:spacing w:after="60" w:line="240" w:lineRule="auto"/>
              <w:jc w:val="center"/>
              <w:rPr>
                <w:rFonts w:cs="Arial"/>
                <w:b/>
                <w:bCs/>
                <w:sz w:val="14"/>
              </w:rPr>
            </w:pPr>
            <w:r w:rsidRPr="0062628E">
              <w:rPr>
                <w:rFonts w:cs="Arial"/>
                <w:b/>
                <w:bCs/>
                <w:sz w:val="14"/>
              </w:rPr>
              <w:t>Rate</w:t>
            </w:r>
            <w:r w:rsidRPr="0062628E">
              <w:rPr>
                <w:rFonts w:cs="Arial"/>
                <w:b/>
                <w:bCs/>
                <w:sz w:val="14"/>
              </w:rPr>
              <w:br/>
              <w:t>(per 1,000 births at</w:t>
            </w:r>
            <w:r w:rsidR="00890EB1">
              <w:rPr>
                <w:rFonts w:cs="Arial"/>
                <w:b/>
                <w:bCs/>
                <w:sz w:val="14"/>
              </w:rPr>
              <w:br/>
            </w:r>
            <w:r w:rsidRPr="0062628E">
              <w:rPr>
                <w:rFonts w:cs="Arial"/>
                <w:b/>
                <w:bCs/>
                <w:sz w:val="14"/>
              </w:rPr>
              <w:t>≥35 weeks'</w:t>
            </w:r>
            <w:r w:rsidR="008902B2" w:rsidRPr="0062628E">
              <w:rPr>
                <w:rFonts w:cs="Arial"/>
                <w:b/>
                <w:bCs/>
                <w:sz w:val="14"/>
              </w:rPr>
              <w:t xml:space="preserve"> </w:t>
            </w:r>
            <w:r w:rsidRPr="0062628E">
              <w:rPr>
                <w:rFonts w:cs="Arial"/>
                <w:b/>
                <w:bCs/>
                <w:sz w:val="14"/>
              </w:rPr>
              <w:t>gestation)</w:t>
            </w:r>
          </w:p>
        </w:tc>
        <w:tc>
          <w:tcPr>
            <w:tcW w:w="920" w:type="dxa"/>
            <w:vMerge w:val="restart"/>
            <w:shd w:val="clear" w:color="auto" w:fill="D9D9D9"/>
            <w:noWrap/>
            <w:vAlign w:val="center"/>
            <w:hideMark/>
          </w:tcPr>
          <w:p w14:paraId="3AE2CB92" w14:textId="77777777" w:rsidR="00BE742A" w:rsidRPr="0062628E" w:rsidRDefault="00BE742A" w:rsidP="00C313B4">
            <w:pPr>
              <w:spacing w:after="60" w:line="240" w:lineRule="auto"/>
              <w:jc w:val="center"/>
              <w:rPr>
                <w:rFonts w:cs="Arial"/>
                <w:b/>
                <w:bCs/>
                <w:sz w:val="14"/>
              </w:rPr>
            </w:pPr>
            <w:r w:rsidRPr="0062628E">
              <w:rPr>
                <w:rFonts w:cs="Arial"/>
                <w:b/>
                <w:bCs/>
                <w:sz w:val="14"/>
              </w:rPr>
              <w:t>RR</w:t>
            </w:r>
          </w:p>
        </w:tc>
        <w:tc>
          <w:tcPr>
            <w:tcW w:w="1140" w:type="dxa"/>
            <w:vMerge w:val="restart"/>
            <w:shd w:val="clear" w:color="auto" w:fill="D9D9D9"/>
            <w:noWrap/>
            <w:vAlign w:val="center"/>
            <w:hideMark/>
          </w:tcPr>
          <w:p w14:paraId="29A8760F" w14:textId="77777777" w:rsidR="00BE742A" w:rsidRPr="0062628E" w:rsidRDefault="00BE742A" w:rsidP="00C313B4">
            <w:pPr>
              <w:spacing w:after="60" w:line="240" w:lineRule="auto"/>
              <w:jc w:val="center"/>
              <w:rPr>
                <w:rFonts w:cs="Arial"/>
                <w:b/>
                <w:bCs/>
                <w:sz w:val="14"/>
              </w:rPr>
            </w:pPr>
            <w:r w:rsidRPr="0062628E">
              <w:rPr>
                <w:rFonts w:cs="Arial"/>
                <w:b/>
                <w:bCs/>
                <w:sz w:val="14"/>
              </w:rPr>
              <w:t>95% CI</w:t>
            </w:r>
          </w:p>
        </w:tc>
        <w:tc>
          <w:tcPr>
            <w:tcW w:w="920" w:type="dxa"/>
            <w:vMerge w:val="restart"/>
            <w:shd w:val="clear" w:color="auto" w:fill="D9D9D9"/>
            <w:vAlign w:val="center"/>
            <w:hideMark/>
          </w:tcPr>
          <w:p w14:paraId="3EC5E502" w14:textId="77777777" w:rsidR="00BE742A" w:rsidRPr="0062628E" w:rsidRDefault="00BE742A" w:rsidP="00C313B4">
            <w:pPr>
              <w:spacing w:after="60" w:line="240" w:lineRule="auto"/>
              <w:jc w:val="center"/>
              <w:rPr>
                <w:rFonts w:cs="Arial"/>
                <w:b/>
                <w:bCs/>
                <w:sz w:val="14"/>
              </w:rPr>
            </w:pPr>
            <w:r w:rsidRPr="0062628E">
              <w:rPr>
                <w:rFonts w:cs="Arial"/>
                <w:b/>
                <w:bCs/>
                <w:sz w:val="14"/>
              </w:rPr>
              <w:t>Chi-squared</w:t>
            </w:r>
            <w:r w:rsidRPr="0062628E">
              <w:rPr>
                <w:rFonts w:cs="Arial"/>
                <w:b/>
                <w:bCs/>
                <w:sz w:val="14"/>
              </w:rPr>
              <w:br/>
              <w:t>test</w:t>
            </w:r>
            <w:r w:rsidRPr="0062628E">
              <w:rPr>
                <w:rFonts w:cs="Arial"/>
                <w:b/>
                <w:bCs/>
                <w:sz w:val="14"/>
              </w:rPr>
              <w:br/>
              <w:t>(p)</w:t>
            </w:r>
          </w:p>
        </w:tc>
      </w:tr>
      <w:tr w:rsidR="0062628E" w:rsidRPr="00C313B4" w14:paraId="43CB1FCF" w14:textId="77777777" w:rsidTr="00C313B4">
        <w:tc>
          <w:tcPr>
            <w:tcW w:w="2882" w:type="dxa"/>
            <w:vMerge/>
            <w:hideMark/>
          </w:tcPr>
          <w:p w14:paraId="1DEE6AA8" w14:textId="77777777" w:rsidR="00BE742A" w:rsidRPr="0062628E" w:rsidRDefault="00BE742A" w:rsidP="0062628E">
            <w:pPr>
              <w:spacing w:after="60" w:line="240" w:lineRule="auto"/>
              <w:rPr>
                <w:rFonts w:cs="Arial"/>
                <w:b/>
                <w:bCs/>
                <w:sz w:val="14"/>
              </w:rPr>
            </w:pPr>
          </w:p>
        </w:tc>
        <w:tc>
          <w:tcPr>
            <w:tcW w:w="2482" w:type="dxa"/>
            <w:gridSpan w:val="2"/>
            <w:shd w:val="clear" w:color="auto" w:fill="A6A6A6"/>
            <w:hideMark/>
          </w:tcPr>
          <w:p w14:paraId="5E7E6E92" w14:textId="77777777" w:rsidR="00BE742A" w:rsidRPr="0062628E" w:rsidRDefault="00BE742A" w:rsidP="0062628E">
            <w:pPr>
              <w:spacing w:after="60" w:line="240" w:lineRule="auto"/>
              <w:jc w:val="center"/>
              <w:rPr>
                <w:rFonts w:cs="Arial"/>
                <w:b/>
                <w:bCs/>
                <w:sz w:val="14"/>
              </w:rPr>
            </w:pPr>
            <w:r w:rsidRPr="0062628E">
              <w:rPr>
                <w:rFonts w:cs="Arial"/>
                <w:b/>
                <w:bCs/>
                <w:sz w:val="14"/>
              </w:rPr>
              <w:t>N=290,184</w:t>
            </w:r>
          </w:p>
        </w:tc>
        <w:tc>
          <w:tcPr>
            <w:tcW w:w="1734" w:type="dxa"/>
            <w:gridSpan w:val="2"/>
            <w:shd w:val="clear" w:color="auto" w:fill="A6A6A6"/>
            <w:hideMark/>
          </w:tcPr>
          <w:p w14:paraId="3364B214" w14:textId="77777777" w:rsidR="00BE742A" w:rsidRPr="0062628E" w:rsidRDefault="00BE742A" w:rsidP="0062628E">
            <w:pPr>
              <w:spacing w:after="60" w:line="240" w:lineRule="auto"/>
              <w:jc w:val="center"/>
              <w:rPr>
                <w:rFonts w:cs="Arial"/>
                <w:b/>
                <w:bCs/>
                <w:sz w:val="14"/>
              </w:rPr>
            </w:pPr>
            <w:r w:rsidRPr="0062628E">
              <w:rPr>
                <w:rFonts w:cs="Arial"/>
                <w:b/>
                <w:bCs/>
                <w:sz w:val="14"/>
              </w:rPr>
              <w:t>n=375</w:t>
            </w:r>
          </w:p>
        </w:tc>
        <w:tc>
          <w:tcPr>
            <w:tcW w:w="2042" w:type="dxa"/>
            <w:gridSpan w:val="2"/>
            <w:shd w:val="clear" w:color="auto" w:fill="A6A6A6"/>
            <w:hideMark/>
          </w:tcPr>
          <w:p w14:paraId="39107757" w14:textId="0597B5F1" w:rsidR="00BE742A" w:rsidRPr="0062628E" w:rsidRDefault="00BE742A" w:rsidP="0062628E">
            <w:pPr>
              <w:spacing w:after="60" w:line="240" w:lineRule="auto"/>
              <w:jc w:val="center"/>
              <w:rPr>
                <w:rFonts w:cs="Arial"/>
                <w:b/>
                <w:bCs/>
                <w:sz w:val="14"/>
              </w:rPr>
            </w:pPr>
          </w:p>
        </w:tc>
        <w:tc>
          <w:tcPr>
            <w:tcW w:w="920" w:type="dxa"/>
            <w:vMerge/>
            <w:hideMark/>
          </w:tcPr>
          <w:p w14:paraId="47BF28C9" w14:textId="77777777" w:rsidR="00BE742A" w:rsidRPr="0062628E" w:rsidRDefault="00BE742A" w:rsidP="0062628E">
            <w:pPr>
              <w:spacing w:after="60" w:line="240" w:lineRule="auto"/>
              <w:rPr>
                <w:rFonts w:cs="Arial"/>
                <w:b/>
                <w:bCs/>
                <w:sz w:val="14"/>
              </w:rPr>
            </w:pPr>
          </w:p>
        </w:tc>
        <w:tc>
          <w:tcPr>
            <w:tcW w:w="1140" w:type="dxa"/>
            <w:vMerge/>
            <w:hideMark/>
          </w:tcPr>
          <w:p w14:paraId="0B8C7B3E" w14:textId="77777777" w:rsidR="00BE742A" w:rsidRPr="0062628E" w:rsidRDefault="00BE742A" w:rsidP="0062628E">
            <w:pPr>
              <w:spacing w:after="60" w:line="240" w:lineRule="auto"/>
              <w:rPr>
                <w:rFonts w:cs="Arial"/>
                <w:b/>
                <w:bCs/>
                <w:sz w:val="14"/>
              </w:rPr>
            </w:pPr>
          </w:p>
        </w:tc>
        <w:tc>
          <w:tcPr>
            <w:tcW w:w="920" w:type="dxa"/>
            <w:vMerge/>
            <w:hideMark/>
          </w:tcPr>
          <w:p w14:paraId="2760B34C" w14:textId="77777777" w:rsidR="00BE742A" w:rsidRPr="0062628E" w:rsidRDefault="00BE742A" w:rsidP="0062628E">
            <w:pPr>
              <w:spacing w:after="60" w:line="240" w:lineRule="auto"/>
              <w:rPr>
                <w:rFonts w:cs="Arial"/>
                <w:b/>
                <w:bCs/>
                <w:sz w:val="14"/>
              </w:rPr>
            </w:pPr>
          </w:p>
        </w:tc>
      </w:tr>
      <w:tr w:rsidR="0062628E" w:rsidRPr="00C313B4" w14:paraId="2A8DFD23" w14:textId="77777777" w:rsidTr="00C313B4">
        <w:tc>
          <w:tcPr>
            <w:tcW w:w="2882" w:type="dxa"/>
            <w:vMerge/>
            <w:hideMark/>
          </w:tcPr>
          <w:p w14:paraId="629020B0" w14:textId="77777777" w:rsidR="00BE742A" w:rsidRPr="0062628E" w:rsidRDefault="00BE742A" w:rsidP="0062628E">
            <w:pPr>
              <w:spacing w:after="60" w:line="240" w:lineRule="auto"/>
              <w:rPr>
                <w:rFonts w:cs="Arial"/>
                <w:b/>
                <w:bCs/>
                <w:sz w:val="14"/>
              </w:rPr>
            </w:pPr>
          </w:p>
        </w:tc>
        <w:tc>
          <w:tcPr>
            <w:tcW w:w="1241" w:type="dxa"/>
            <w:shd w:val="clear" w:color="auto" w:fill="A6A6A6"/>
            <w:noWrap/>
            <w:hideMark/>
          </w:tcPr>
          <w:p w14:paraId="4E42EDA2" w14:textId="77777777" w:rsidR="00BE742A" w:rsidRPr="0062628E" w:rsidRDefault="00BE742A" w:rsidP="0062628E">
            <w:pPr>
              <w:spacing w:after="60" w:line="240" w:lineRule="auto"/>
              <w:jc w:val="center"/>
              <w:rPr>
                <w:rFonts w:cs="Arial"/>
                <w:b/>
                <w:bCs/>
                <w:sz w:val="14"/>
              </w:rPr>
            </w:pPr>
            <w:r w:rsidRPr="0062628E">
              <w:rPr>
                <w:rFonts w:cs="Arial"/>
                <w:b/>
                <w:bCs/>
                <w:sz w:val="14"/>
              </w:rPr>
              <w:t>N</w:t>
            </w:r>
          </w:p>
        </w:tc>
        <w:tc>
          <w:tcPr>
            <w:tcW w:w="1241" w:type="dxa"/>
            <w:shd w:val="clear" w:color="auto" w:fill="A6A6A6"/>
            <w:noWrap/>
            <w:hideMark/>
          </w:tcPr>
          <w:p w14:paraId="78A336B1" w14:textId="77777777" w:rsidR="00BE742A" w:rsidRPr="0062628E" w:rsidRDefault="00BE742A" w:rsidP="0062628E">
            <w:pPr>
              <w:spacing w:after="60" w:line="240" w:lineRule="auto"/>
              <w:jc w:val="center"/>
              <w:rPr>
                <w:rFonts w:cs="Arial"/>
                <w:b/>
                <w:bCs/>
                <w:sz w:val="14"/>
              </w:rPr>
            </w:pPr>
            <w:r w:rsidRPr="0062628E">
              <w:rPr>
                <w:rFonts w:cs="Arial"/>
                <w:b/>
                <w:bCs/>
                <w:sz w:val="14"/>
              </w:rPr>
              <w:t>%</w:t>
            </w:r>
          </w:p>
        </w:tc>
        <w:tc>
          <w:tcPr>
            <w:tcW w:w="873" w:type="dxa"/>
            <w:shd w:val="clear" w:color="auto" w:fill="A6A6A6"/>
            <w:noWrap/>
            <w:hideMark/>
          </w:tcPr>
          <w:p w14:paraId="28761226" w14:textId="77777777" w:rsidR="00BE742A" w:rsidRPr="0062628E" w:rsidRDefault="00BE742A" w:rsidP="0062628E">
            <w:pPr>
              <w:spacing w:after="60" w:line="240" w:lineRule="auto"/>
              <w:jc w:val="center"/>
              <w:rPr>
                <w:rFonts w:cs="Arial"/>
                <w:b/>
                <w:bCs/>
                <w:sz w:val="14"/>
              </w:rPr>
            </w:pPr>
            <w:r w:rsidRPr="0062628E">
              <w:rPr>
                <w:rFonts w:cs="Arial"/>
                <w:b/>
                <w:bCs/>
                <w:sz w:val="14"/>
              </w:rPr>
              <w:t>n</w:t>
            </w:r>
          </w:p>
        </w:tc>
        <w:tc>
          <w:tcPr>
            <w:tcW w:w="861" w:type="dxa"/>
            <w:shd w:val="clear" w:color="auto" w:fill="A6A6A6"/>
            <w:noWrap/>
            <w:hideMark/>
          </w:tcPr>
          <w:p w14:paraId="54A2FA5E" w14:textId="77777777" w:rsidR="00BE742A" w:rsidRPr="0062628E" w:rsidRDefault="00BE742A" w:rsidP="0062628E">
            <w:pPr>
              <w:spacing w:after="60" w:line="240" w:lineRule="auto"/>
              <w:jc w:val="center"/>
              <w:rPr>
                <w:rFonts w:cs="Arial"/>
                <w:b/>
                <w:bCs/>
                <w:sz w:val="14"/>
              </w:rPr>
            </w:pPr>
            <w:r w:rsidRPr="0062628E">
              <w:rPr>
                <w:rFonts w:cs="Arial"/>
                <w:b/>
                <w:bCs/>
                <w:sz w:val="14"/>
              </w:rPr>
              <w:t>%</w:t>
            </w:r>
          </w:p>
        </w:tc>
        <w:tc>
          <w:tcPr>
            <w:tcW w:w="1076" w:type="dxa"/>
            <w:shd w:val="clear" w:color="auto" w:fill="A6A6A6"/>
            <w:noWrap/>
            <w:hideMark/>
          </w:tcPr>
          <w:p w14:paraId="0B6BDBB1" w14:textId="77777777" w:rsidR="00BE742A" w:rsidRPr="0062628E" w:rsidRDefault="00BE742A" w:rsidP="0062628E">
            <w:pPr>
              <w:spacing w:after="60" w:line="240" w:lineRule="auto"/>
              <w:jc w:val="center"/>
              <w:rPr>
                <w:rFonts w:cs="Arial"/>
                <w:b/>
                <w:bCs/>
                <w:sz w:val="14"/>
              </w:rPr>
            </w:pPr>
            <w:r w:rsidRPr="0062628E">
              <w:rPr>
                <w:rFonts w:cs="Arial"/>
                <w:b/>
                <w:bCs/>
                <w:sz w:val="14"/>
              </w:rPr>
              <w:t>/1,000</w:t>
            </w:r>
          </w:p>
        </w:tc>
        <w:tc>
          <w:tcPr>
            <w:tcW w:w="966" w:type="dxa"/>
            <w:shd w:val="clear" w:color="auto" w:fill="A6A6A6"/>
            <w:noWrap/>
            <w:hideMark/>
          </w:tcPr>
          <w:p w14:paraId="43D7CC39" w14:textId="77777777" w:rsidR="00BE742A" w:rsidRPr="0062628E" w:rsidRDefault="00BE742A" w:rsidP="0062628E">
            <w:pPr>
              <w:spacing w:after="60" w:line="240" w:lineRule="auto"/>
              <w:jc w:val="center"/>
              <w:rPr>
                <w:rFonts w:cs="Arial"/>
                <w:b/>
                <w:bCs/>
                <w:sz w:val="14"/>
              </w:rPr>
            </w:pPr>
            <w:r w:rsidRPr="0062628E">
              <w:rPr>
                <w:rFonts w:cs="Arial"/>
                <w:b/>
                <w:bCs/>
                <w:sz w:val="14"/>
              </w:rPr>
              <w:t>95% CI</w:t>
            </w:r>
          </w:p>
        </w:tc>
        <w:tc>
          <w:tcPr>
            <w:tcW w:w="920" w:type="dxa"/>
            <w:vMerge/>
            <w:hideMark/>
          </w:tcPr>
          <w:p w14:paraId="48C28604" w14:textId="77777777" w:rsidR="00BE742A" w:rsidRPr="0062628E" w:rsidRDefault="00BE742A" w:rsidP="0062628E">
            <w:pPr>
              <w:spacing w:after="60" w:line="240" w:lineRule="auto"/>
              <w:rPr>
                <w:rFonts w:cs="Arial"/>
                <w:b/>
                <w:bCs/>
                <w:sz w:val="14"/>
              </w:rPr>
            </w:pPr>
          </w:p>
        </w:tc>
        <w:tc>
          <w:tcPr>
            <w:tcW w:w="1140" w:type="dxa"/>
            <w:vMerge/>
            <w:hideMark/>
          </w:tcPr>
          <w:p w14:paraId="699C2317" w14:textId="77777777" w:rsidR="00BE742A" w:rsidRPr="0062628E" w:rsidRDefault="00BE742A" w:rsidP="0062628E">
            <w:pPr>
              <w:spacing w:after="60" w:line="240" w:lineRule="auto"/>
              <w:rPr>
                <w:rFonts w:cs="Arial"/>
                <w:b/>
                <w:bCs/>
                <w:sz w:val="14"/>
              </w:rPr>
            </w:pPr>
          </w:p>
        </w:tc>
        <w:tc>
          <w:tcPr>
            <w:tcW w:w="920" w:type="dxa"/>
            <w:vMerge/>
            <w:hideMark/>
          </w:tcPr>
          <w:p w14:paraId="25FB08D1" w14:textId="77777777" w:rsidR="00BE742A" w:rsidRPr="0062628E" w:rsidRDefault="00BE742A" w:rsidP="0062628E">
            <w:pPr>
              <w:spacing w:after="60" w:line="240" w:lineRule="auto"/>
              <w:rPr>
                <w:rFonts w:cs="Arial"/>
                <w:b/>
                <w:bCs/>
                <w:sz w:val="14"/>
              </w:rPr>
            </w:pPr>
          </w:p>
        </w:tc>
      </w:tr>
      <w:tr w:rsidR="0062628E" w:rsidRPr="00C313B4" w14:paraId="19258CDE" w14:textId="77777777" w:rsidTr="00C313B4">
        <w:tc>
          <w:tcPr>
            <w:tcW w:w="2882" w:type="dxa"/>
            <w:noWrap/>
            <w:hideMark/>
          </w:tcPr>
          <w:p w14:paraId="2434FEEF" w14:textId="77777777" w:rsidR="00BE742A" w:rsidRPr="0062628E" w:rsidRDefault="00BE742A" w:rsidP="0062628E">
            <w:pPr>
              <w:spacing w:after="60" w:line="240" w:lineRule="auto"/>
              <w:rPr>
                <w:rFonts w:cs="Arial"/>
                <w:b/>
                <w:bCs/>
                <w:sz w:val="14"/>
              </w:rPr>
            </w:pPr>
            <w:r w:rsidRPr="0062628E">
              <w:rPr>
                <w:rFonts w:cs="Arial"/>
                <w:b/>
                <w:bCs/>
                <w:sz w:val="14"/>
              </w:rPr>
              <w:t>Gestation at birth (weeks)</w:t>
            </w:r>
          </w:p>
        </w:tc>
        <w:tc>
          <w:tcPr>
            <w:tcW w:w="1241" w:type="dxa"/>
            <w:noWrap/>
          </w:tcPr>
          <w:p w14:paraId="2024DAC9" w14:textId="6A5F1BEE" w:rsidR="00BE742A" w:rsidRPr="0062628E" w:rsidRDefault="00BE742A" w:rsidP="0062628E">
            <w:pPr>
              <w:spacing w:after="60" w:line="240" w:lineRule="auto"/>
              <w:rPr>
                <w:rFonts w:cs="Arial"/>
                <w:sz w:val="14"/>
              </w:rPr>
            </w:pPr>
          </w:p>
        </w:tc>
        <w:tc>
          <w:tcPr>
            <w:tcW w:w="1241" w:type="dxa"/>
            <w:noWrap/>
          </w:tcPr>
          <w:p w14:paraId="40EA2131" w14:textId="1C0E444E" w:rsidR="00BE742A" w:rsidRPr="0062628E" w:rsidRDefault="00BE742A" w:rsidP="0062628E">
            <w:pPr>
              <w:spacing w:after="60" w:line="240" w:lineRule="auto"/>
              <w:rPr>
                <w:rFonts w:cs="Arial"/>
                <w:sz w:val="14"/>
              </w:rPr>
            </w:pPr>
          </w:p>
        </w:tc>
        <w:tc>
          <w:tcPr>
            <w:tcW w:w="873" w:type="dxa"/>
            <w:noWrap/>
          </w:tcPr>
          <w:p w14:paraId="71083C46" w14:textId="09D71A07" w:rsidR="00BE742A" w:rsidRPr="0062628E" w:rsidRDefault="00BE742A" w:rsidP="0062628E">
            <w:pPr>
              <w:spacing w:after="60" w:line="240" w:lineRule="auto"/>
              <w:rPr>
                <w:rFonts w:cs="Arial"/>
                <w:sz w:val="14"/>
              </w:rPr>
            </w:pPr>
          </w:p>
        </w:tc>
        <w:tc>
          <w:tcPr>
            <w:tcW w:w="861" w:type="dxa"/>
            <w:noWrap/>
          </w:tcPr>
          <w:p w14:paraId="63FD43B6" w14:textId="7DC857A4" w:rsidR="00BE742A" w:rsidRPr="0062628E" w:rsidRDefault="00BE742A" w:rsidP="0062628E">
            <w:pPr>
              <w:spacing w:after="60" w:line="240" w:lineRule="auto"/>
              <w:rPr>
                <w:rFonts w:cs="Arial"/>
                <w:sz w:val="14"/>
              </w:rPr>
            </w:pPr>
          </w:p>
        </w:tc>
        <w:tc>
          <w:tcPr>
            <w:tcW w:w="1076" w:type="dxa"/>
            <w:noWrap/>
          </w:tcPr>
          <w:p w14:paraId="061B87BE" w14:textId="21921F52" w:rsidR="00BE742A" w:rsidRPr="0062628E" w:rsidRDefault="00BE742A" w:rsidP="0062628E">
            <w:pPr>
              <w:spacing w:after="60" w:line="240" w:lineRule="auto"/>
              <w:rPr>
                <w:rFonts w:cs="Arial"/>
                <w:sz w:val="14"/>
              </w:rPr>
            </w:pPr>
          </w:p>
        </w:tc>
        <w:tc>
          <w:tcPr>
            <w:tcW w:w="966" w:type="dxa"/>
            <w:noWrap/>
          </w:tcPr>
          <w:p w14:paraId="693349B4" w14:textId="766526E5" w:rsidR="00BE742A" w:rsidRPr="0062628E" w:rsidRDefault="00BE742A" w:rsidP="0062628E">
            <w:pPr>
              <w:spacing w:after="60" w:line="240" w:lineRule="auto"/>
              <w:rPr>
                <w:rFonts w:cs="Arial"/>
                <w:sz w:val="14"/>
              </w:rPr>
            </w:pPr>
          </w:p>
        </w:tc>
        <w:tc>
          <w:tcPr>
            <w:tcW w:w="920" w:type="dxa"/>
            <w:noWrap/>
          </w:tcPr>
          <w:p w14:paraId="6F9F7BBE" w14:textId="12E8572D" w:rsidR="00BE742A" w:rsidRPr="0062628E" w:rsidRDefault="00BE742A" w:rsidP="0062628E">
            <w:pPr>
              <w:spacing w:after="60" w:line="240" w:lineRule="auto"/>
              <w:rPr>
                <w:rFonts w:cs="Arial"/>
                <w:sz w:val="14"/>
              </w:rPr>
            </w:pPr>
          </w:p>
        </w:tc>
        <w:tc>
          <w:tcPr>
            <w:tcW w:w="1140" w:type="dxa"/>
            <w:noWrap/>
          </w:tcPr>
          <w:p w14:paraId="545B23CE" w14:textId="2CD56DF7" w:rsidR="00BE742A" w:rsidRPr="0062628E" w:rsidRDefault="00BE742A" w:rsidP="0062628E">
            <w:pPr>
              <w:spacing w:after="60" w:line="240" w:lineRule="auto"/>
              <w:rPr>
                <w:rFonts w:cs="Arial"/>
                <w:sz w:val="14"/>
              </w:rPr>
            </w:pPr>
          </w:p>
        </w:tc>
        <w:tc>
          <w:tcPr>
            <w:tcW w:w="920" w:type="dxa"/>
            <w:noWrap/>
          </w:tcPr>
          <w:p w14:paraId="4779725F" w14:textId="282BA13D" w:rsidR="00BE742A" w:rsidRPr="0062628E" w:rsidRDefault="00BE742A" w:rsidP="0062628E">
            <w:pPr>
              <w:spacing w:after="60" w:line="240" w:lineRule="auto"/>
              <w:rPr>
                <w:rFonts w:cs="Arial"/>
                <w:sz w:val="14"/>
              </w:rPr>
            </w:pPr>
          </w:p>
        </w:tc>
      </w:tr>
      <w:tr w:rsidR="0062628E" w:rsidRPr="00C313B4" w14:paraId="3A212971" w14:textId="77777777" w:rsidTr="00C313B4">
        <w:tc>
          <w:tcPr>
            <w:tcW w:w="2882" w:type="dxa"/>
            <w:noWrap/>
            <w:hideMark/>
          </w:tcPr>
          <w:p w14:paraId="5099D8C5" w14:textId="77777777" w:rsidR="00BE742A" w:rsidRPr="0062628E" w:rsidRDefault="00BE742A" w:rsidP="0062628E">
            <w:pPr>
              <w:spacing w:after="60" w:line="240" w:lineRule="auto"/>
              <w:rPr>
                <w:rFonts w:cs="Arial"/>
                <w:sz w:val="14"/>
              </w:rPr>
            </w:pPr>
            <w:r w:rsidRPr="0062628E">
              <w:rPr>
                <w:rFonts w:cs="Arial"/>
                <w:sz w:val="14"/>
              </w:rPr>
              <w:t>35</w:t>
            </w:r>
          </w:p>
        </w:tc>
        <w:tc>
          <w:tcPr>
            <w:tcW w:w="1241" w:type="dxa"/>
            <w:noWrap/>
            <w:hideMark/>
          </w:tcPr>
          <w:p w14:paraId="391DD948" w14:textId="14638F2D" w:rsidR="00BE742A" w:rsidRPr="0062628E" w:rsidRDefault="00BE742A" w:rsidP="00C313B4">
            <w:pPr>
              <w:spacing w:after="60" w:line="240" w:lineRule="auto"/>
              <w:jc w:val="center"/>
              <w:rPr>
                <w:rFonts w:cs="Arial"/>
                <w:sz w:val="14"/>
              </w:rPr>
            </w:pPr>
            <w:r w:rsidRPr="0062628E">
              <w:rPr>
                <w:rFonts w:cs="Arial"/>
                <w:sz w:val="14"/>
              </w:rPr>
              <w:t>4,516</w:t>
            </w:r>
          </w:p>
        </w:tc>
        <w:tc>
          <w:tcPr>
            <w:tcW w:w="1241" w:type="dxa"/>
            <w:noWrap/>
            <w:hideMark/>
          </w:tcPr>
          <w:p w14:paraId="49255F38" w14:textId="4A786DD1" w:rsidR="00BE742A" w:rsidRPr="0062628E" w:rsidRDefault="00BE742A" w:rsidP="00C313B4">
            <w:pPr>
              <w:spacing w:after="60" w:line="240" w:lineRule="auto"/>
              <w:jc w:val="center"/>
              <w:rPr>
                <w:rFonts w:cs="Arial"/>
                <w:sz w:val="14"/>
              </w:rPr>
            </w:pPr>
            <w:r w:rsidRPr="0062628E">
              <w:rPr>
                <w:rFonts w:cs="Arial"/>
                <w:sz w:val="14"/>
              </w:rPr>
              <w:t>1.6</w:t>
            </w:r>
          </w:p>
        </w:tc>
        <w:tc>
          <w:tcPr>
            <w:tcW w:w="873" w:type="dxa"/>
            <w:noWrap/>
            <w:hideMark/>
          </w:tcPr>
          <w:p w14:paraId="39C2CCCC" w14:textId="62FAA40D" w:rsidR="00BE742A" w:rsidRPr="0062628E" w:rsidRDefault="00BE742A" w:rsidP="00C313B4">
            <w:pPr>
              <w:spacing w:after="60" w:line="240" w:lineRule="auto"/>
              <w:jc w:val="center"/>
              <w:rPr>
                <w:rFonts w:cs="Arial"/>
                <w:sz w:val="14"/>
              </w:rPr>
            </w:pPr>
            <w:r w:rsidRPr="0062628E">
              <w:rPr>
                <w:rFonts w:cs="Arial"/>
                <w:sz w:val="14"/>
              </w:rPr>
              <w:t>17</w:t>
            </w:r>
          </w:p>
        </w:tc>
        <w:tc>
          <w:tcPr>
            <w:tcW w:w="861" w:type="dxa"/>
            <w:noWrap/>
            <w:hideMark/>
          </w:tcPr>
          <w:p w14:paraId="013785B4" w14:textId="43359D1E" w:rsidR="00BE742A" w:rsidRPr="0062628E" w:rsidRDefault="00BE742A" w:rsidP="00C313B4">
            <w:pPr>
              <w:spacing w:after="60" w:line="240" w:lineRule="auto"/>
              <w:jc w:val="center"/>
              <w:rPr>
                <w:rFonts w:cs="Arial"/>
                <w:sz w:val="14"/>
              </w:rPr>
            </w:pPr>
            <w:r w:rsidRPr="0062628E">
              <w:rPr>
                <w:rFonts w:cs="Arial"/>
                <w:sz w:val="14"/>
              </w:rPr>
              <w:t>4.5</w:t>
            </w:r>
          </w:p>
        </w:tc>
        <w:tc>
          <w:tcPr>
            <w:tcW w:w="1076" w:type="dxa"/>
            <w:noWrap/>
            <w:hideMark/>
          </w:tcPr>
          <w:p w14:paraId="4A110AD4" w14:textId="441DB0C1" w:rsidR="00BE742A" w:rsidRPr="0062628E" w:rsidRDefault="00BE742A" w:rsidP="00C313B4">
            <w:pPr>
              <w:spacing w:after="60" w:line="240" w:lineRule="auto"/>
              <w:jc w:val="center"/>
              <w:rPr>
                <w:rFonts w:cs="Arial"/>
                <w:sz w:val="14"/>
              </w:rPr>
            </w:pPr>
            <w:r w:rsidRPr="0062628E">
              <w:rPr>
                <w:rFonts w:cs="Arial"/>
                <w:sz w:val="14"/>
              </w:rPr>
              <w:t>3.76</w:t>
            </w:r>
          </w:p>
        </w:tc>
        <w:tc>
          <w:tcPr>
            <w:tcW w:w="966" w:type="dxa"/>
            <w:noWrap/>
            <w:hideMark/>
          </w:tcPr>
          <w:p w14:paraId="0AD948F4" w14:textId="4F962A10" w:rsidR="00BE742A" w:rsidRPr="0062628E" w:rsidRDefault="00BE742A" w:rsidP="00C313B4">
            <w:pPr>
              <w:spacing w:after="60" w:line="240" w:lineRule="auto"/>
              <w:jc w:val="center"/>
              <w:rPr>
                <w:rFonts w:cs="Arial"/>
                <w:sz w:val="14"/>
              </w:rPr>
            </w:pPr>
            <w:r w:rsidRPr="0062628E">
              <w:rPr>
                <w:rFonts w:cs="Arial"/>
                <w:sz w:val="14"/>
              </w:rPr>
              <w:t>2.19–6.03</w:t>
            </w:r>
          </w:p>
        </w:tc>
        <w:tc>
          <w:tcPr>
            <w:tcW w:w="920" w:type="dxa"/>
            <w:noWrap/>
            <w:hideMark/>
          </w:tcPr>
          <w:p w14:paraId="4CD060BA" w14:textId="2985F060" w:rsidR="00BE742A" w:rsidRPr="0062628E" w:rsidRDefault="00BE742A" w:rsidP="00C313B4">
            <w:pPr>
              <w:spacing w:after="60" w:line="240" w:lineRule="auto"/>
              <w:jc w:val="center"/>
              <w:rPr>
                <w:rFonts w:cs="Arial"/>
                <w:sz w:val="14"/>
              </w:rPr>
            </w:pPr>
            <w:r w:rsidRPr="0062628E">
              <w:rPr>
                <w:rFonts w:cs="Arial"/>
                <w:sz w:val="14"/>
              </w:rPr>
              <w:t>3.80</w:t>
            </w:r>
          </w:p>
        </w:tc>
        <w:tc>
          <w:tcPr>
            <w:tcW w:w="1140" w:type="dxa"/>
            <w:noWrap/>
            <w:hideMark/>
          </w:tcPr>
          <w:p w14:paraId="711BA03A" w14:textId="4ED888D8" w:rsidR="00BE742A" w:rsidRPr="0062628E" w:rsidRDefault="00BE742A" w:rsidP="00C313B4">
            <w:pPr>
              <w:spacing w:after="60" w:line="240" w:lineRule="auto"/>
              <w:jc w:val="center"/>
              <w:rPr>
                <w:rFonts w:cs="Arial"/>
                <w:sz w:val="14"/>
              </w:rPr>
            </w:pPr>
            <w:r w:rsidRPr="0062628E">
              <w:rPr>
                <w:rFonts w:cs="Arial"/>
                <w:sz w:val="14"/>
              </w:rPr>
              <w:t>2.26–6.39</w:t>
            </w:r>
          </w:p>
        </w:tc>
        <w:tc>
          <w:tcPr>
            <w:tcW w:w="920" w:type="dxa"/>
            <w:vMerge w:val="restart"/>
            <w:noWrap/>
            <w:hideMark/>
          </w:tcPr>
          <w:p w14:paraId="4BDEB70C" w14:textId="289B4620" w:rsidR="00BE742A" w:rsidRPr="0062628E" w:rsidRDefault="00BE742A" w:rsidP="00C313B4">
            <w:pPr>
              <w:spacing w:after="60" w:line="240" w:lineRule="auto"/>
              <w:jc w:val="center"/>
              <w:rPr>
                <w:rFonts w:cs="Arial"/>
                <w:sz w:val="14"/>
              </w:rPr>
            </w:pPr>
            <w:r w:rsidRPr="0062628E">
              <w:rPr>
                <w:rFonts w:cs="Arial"/>
                <w:sz w:val="14"/>
              </w:rPr>
              <w:t>&lt;0.001</w:t>
            </w:r>
          </w:p>
        </w:tc>
      </w:tr>
      <w:tr w:rsidR="0062628E" w:rsidRPr="00C313B4" w14:paraId="1852A9A0" w14:textId="77777777" w:rsidTr="00C313B4">
        <w:tc>
          <w:tcPr>
            <w:tcW w:w="2882" w:type="dxa"/>
            <w:noWrap/>
            <w:hideMark/>
          </w:tcPr>
          <w:p w14:paraId="253FA4FA" w14:textId="77777777" w:rsidR="00BE742A" w:rsidRPr="0062628E" w:rsidRDefault="00BE742A" w:rsidP="0062628E">
            <w:pPr>
              <w:spacing w:after="60" w:line="240" w:lineRule="auto"/>
              <w:rPr>
                <w:rFonts w:cs="Arial"/>
                <w:sz w:val="14"/>
              </w:rPr>
            </w:pPr>
            <w:r w:rsidRPr="0062628E">
              <w:rPr>
                <w:rFonts w:cs="Arial"/>
                <w:sz w:val="14"/>
              </w:rPr>
              <w:t>36</w:t>
            </w:r>
          </w:p>
        </w:tc>
        <w:tc>
          <w:tcPr>
            <w:tcW w:w="1241" w:type="dxa"/>
            <w:noWrap/>
            <w:hideMark/>
          </w:tcPr>
          <w:p w14:paraId="15A8C4E5" w14:textId="4AD4ADFA" w:rsidR="00BE742A" w:rsidRPr="0062628E" w:rsidRDefault="00BE742A" w:rsidP="00C313B4">
            <w:pPr>
              <w:spacing w:after="60" w:line="240" w:lineRule="auto"/>
              <w:jc w:val="center"/>
              <w:rPr>
                <w:rFonts w:cs="Arial"/>
                <w:sz w:val="14"/>
              </w:rPr>
            </w:pPr>
            <w:r w:rsidRPr="0062628E">
              <w:rPr>
                <w:rFonts w:cs="Arial"/>
                <w:sz w:val="14"/>
              </w:rPr>
              <w:t>9,032</w:t>
            </w:r>
          </w:p>
        </w:tc>
        <w:tc>
          <w:tcPr>
            <w:tcW w:w="1241" w:type="dxa"/>
            <w:noWrap/>
            <w:hideMark/>
          </w:tcPr>
          <w:p w14:paraId="06962FE8" w14:textId="5C231B6C" w:rsidR="00BE742A" w:rsidRPr="0062628E" w:rsidRDefault="00BE742A" w:rsidP="00C313B4">
            <w:pPr>
              <w:spacing w:after="60" w:line="240" w:lineRule="auto"/>
              <w:jc w:val="center"/>
              <w:rPr>
                <w:rFonts w:cs="Arial"/>
                <w:sz w:val="14"/>
              </w:rPr>
            </w:pPr>
            <w:r w:rsidRPr="0062628E">
              <w:rPr>
                <w:rFonts w:cs="Arial"/>
                <w:sz w:val="14"/>
              </w:rPr>
              <w:t>3.1</w:t>
            </w:r>
          </w:p>
        </w:tc>
        <w:tc>
          <w:tcPr>
            <w:tcW w:w="873" w:type="dxa"/>
            <w:noWrap/>
            <w:hideMark/>
          </w:tcPr>
          <w:p w14:paraId="4AB878EC" w14:textId="6B108D5F" w:rsidR="00BE742A" w:rsidRPr="0062628E" w:rsidRDefault="00BE742A" w:rsidP="00C313B4">
            <w:pPr>
              <w:spacing w:after="60" w:line="240" w:lineRule="auto"/>
              <w:jc w:val="center"/>
              <w:rPr>
                <w:rFonts w:cs="Arial"/>
                <w:sz w:val="14"/>
              </w:rPr>
            </w:pPr>
            <w:r w:rsidRPr="0062628E">
              <w:rPr>
                <w:rFonts w:cs="Arial"/>
                <w:sz w:val="14"/>
              </w:rPr>
              <w:t>22</w:t>
            </w:r>
          </w:p>
        </w:tc>
        <w:tc>
          <w:tcPr>
            <w:tcW w:w="861" w:type="dxa"/>
            <w:noWrap/>
            <w:hideMark/>
          </w:tcPr>
          <w:p w14:paraId="2203E4EE" w14:textId="7A79FA4F" w:rsidR="00BE742A" w:rsidRPr="0062628E" w:rsidRDefault="00BE742A" w:rsidP="00C313B4">
            <w:pPr>
              <w:spacing w:after="60" w:line="240" w:lineRule="auto"/>
              <w:jc w:val="center"/>
              <w:rPr>
                <w:rFonts w:cs="Arial"/>
                <w:sz w:val="14"/>
              </w:rPr>
            </w:pPr>
            <w:r w:rsidRPr="0062628E">
              <w:rPr>
                <w:rFonts w:cs="Arial"/>
                <w:sz w:val="14"/>
              </w:rPr>
              <w:t>5.9</w:t>
            </w:r>
          </w:p>
        </w:tc>
        <w:tc>
          <w:tcPr>
            <w:tcW w:w="1076" w:type="dxa"/>
            <w:noWrap/>
            <w:hideMark/>
          </w:tcPr>
          <w:p w14:paraId="0A724738" w14:textId="111AD355" w:rsidR="00BE742A" w:rsidRPr="0062628E" w:rsidRDefault="00BE742A" w:rsidP="00C313B4">
            <w:pPr>
              <w:spacing w:after="60" w:line="240" w:lineRule="auto"/>
              <w:jc w:val="center"/>
              <w:rPr>
                <w:rFonts w:cs="Arial"/>
                <w:sz w:val="14"/>
              </w:rPr>
            </w:pPr>
            <w:r w:rsidRPr="0062628E">
              <w:rPr>
                <w:rFonts w:cs="Arial"/>
                <w:sz w:val="14"/>
              </w:rPr>
              <w:t>2.44</w:t>
            </w:r>
          </w:p>
        </w:tc>
        <w:tc>
          <w:tcPr>
            <w:tcW w:w="966" w:type="dxa"/>
            <w:noWrap/>
            <w:hideMark/>
          </w:tcPr>
          <w:p w14:paraId="5D22F121" w14:textId="37926426" w:rsidR="00BE742A" w:rsidRPr="0062628E" w:rsidRDefault="00BE742A" w:rsidP="00C313B4">
            <w:pPr>
              <w:spacing w:after="60" w:line="240" w:lineRule="auto"/>
              <w:jc w:val="center"/>
              <w:rPr>
                <w:rFonts w:cs="Arial"/>
                <w:sz w:val="14"/>
              </w:rPr>
            </w:pPr>
            <w:r w:rsidRPr="0062628E">
              <w:rPr>
                <w:rFonts w:cs="Arial"/>
                <w:sz w:val="14"/>
              </w:rPr>
              <w:t>1.53–3.69</w:t>
            </w:r>
          </w:p>
        </w:tc>
        <w:tc>
          <w:tcPr>
            <w:tcW w:w="920" w:type="dxa"/>
            <w:noWrap/>
            <w:hideMark/>
          </w:tcPr>
          <w:p w14:paraId="20896B43" w14:textId="502700D1" w:rsidR="00BE742A" w:rsidRPr="0062628E" w:rsidRDefault="00BE742A" w:rsidP="00C313B4">
            <w:pPr>
              <w:spacing w:after="60" w:line="240" w:lineRule="auto"/>
              <w:jc w:val="center"/>
              <w:rPr>
                <w:rFonts w:cs="Arial"/>
                <w:sz w:val="14"/>
              </w:rPr>
            </w:pPr>
            <w:r w:rsidRPr="0062628E">
              <w:rPr>
                <w:rFonts w:cs="Arial"/>
                <w:sz w:val="14"/>
              </w:rPr>
              <w:t>2.46</w:t>
            </w:r>
          </w:p>
        </w:tc>
        <w:tc>
          <w:tcPr>
            <w:tcW w:w="1140" w:type="dxa"/>
            <w:noWrap/>
            <w:hideMark/>
          </w:tcPr>
          <w:p w14:paraId="52E4AEDF" w14:textId="0618E3D8" w:rsidR="00BE742A" w:rsidRPr="0062628E" w:rsidRDefault="00BE742A" w:rsidP="00C313B4">
            <w:pPr>
              <w:spacing w:after="60" w:line="240" w:lineRule="auto"/>
              <w:jc w:val="center"/>
              <w:rPr>
                <w:rFonts w:cs="Arial"/>
                <w:sz w:val="14"/>
              </w:rPr>
            </w:pPr>
            <w:r w:rsidRPr="0062628E">
              <w:rPr>
                <w:rFonts w:cs="Arial"/>
                <w:sz w:val="14"/>
              </w:rPr>
              <w:t>1.54–3.93</w:t>
            </w:r>
          </w:p>
        </w:tc>
        <w:tc>
          <w:tcPr>
            <w:tcW w:w="920" w:type="dxa"/>
            <w:vMerge/>
            <w:hideMark/>
          </w:tcPr>
          <w:p w14:paraId="2A15906F" w14:textId="77777777" w:rsidR="00BE742A" w:rsidRPr="0062628E" w:rsidRDefault="00BE742A" w:rsidP="00C313B4">
            <w:pPr>
              <w:spacing w:after="60" w:line="240" w:lineRule="auto"/>
              <w:jc w:val="center"/>
              <w:rPr>
                <w:rFonts w:cs="Arial"/>
                <w:sz w:val="14"/>
              </w:rPr>
            </w:pPr>
          </w:p>
        </w:tc>
      </w:tr>
      <w:tr w:rsidR="0062628E" w:rsidRPr="00C313B4" w14:paraId="720C2428" w14:textId="77777777" w:rsidTr="00C313B4">
        <w:tc>
          <w:tcPr>
            <w:tcW w:w="2882" w:type="dxa"/>
            <w:noWrap/>
            <w:hideMark/>
          </w:tcPr>
          <w:p w14:paraId="3642148D" w14:textId="77777777" w:rsidR="00BE742A" w:rsidRPr="0062628E" w:rsidRDefault="00BE742A" w:rsidP="0062628E">
            <w:pPr>
              <w:spacing w:after="60" w:line="240" w:lineRule="auto"/>
              <w:rPr>
                <w:rFonts w:cs="Arial"/>
                <w:sz w:val="14"/>
              </w:rPr>
            </w:pPr>
            <w:r w:rsidRPr="0062628E">
              <w:rPr>
                <w:rFonts w:cs="Arial"/>
                <w:sz w:val="14"/>
              </w:rPr>
              <w:t>37</w:t>
            </w:r>
          </w:p>
        </w:tc>
        <w:tc>
          <w:tcPr>
            <w:tcW w:w="1241" w:type="dxa"/>
            <w:noWrap/>
            <w:hideMark/>
          </w:tcPr>
          <w:p w14:paraId="201B2C42" w14:textId="12E03B44" w:rsidR="00BE742A" w:rsidRPr="0062628E" w:rsidRDefault="00BE742A" w:rsidP="00C313B4">
            <w:pPr>
              <w:spacing w:after="60" w:line="240" w:lineRule="auto"/>
              <w:jc w:val="center"/>
              <w:rPr>
                <w:rFonts w:cs="Arial"/>
                <w:sz w:val="14"/>
              </w:rPr>
            </w:pPr>
            <w:r w:rsidRPr="0062628E">
              <w:rPr>
                <w:rFonts w:cs="Arial"/>
                <w:sz w:val="14"/>
              </w:rPr>
              <w:t>22,562</w:t>
            </w:r>
          </w:p>
        </w:tc>
        <w:tc>
          <w:tcPr>
            <w:tcW w:w="1241" w:type="dxa"/>
            <w:noWrap/>
            <w:hideMark/>
          </w:tcPr>
          <w:p w14:paraId="4D7D9AF2" w14:textId="3F4E5E45" w:rsidR="00BE742A" w:rsidRPr="0062628E" w:rsidRDefault="00BE742A" w:rsidP="00C313B4">
            <w:pPr>
              <w:spacing w:after="60" w:line="240" w:lineRule="auto"/>
              <w:jc w:val="center"/>
              <w:rPr>
                <w:rFonts w:cs="Arial"/>
                <w:sz w:val="14"/>
              </w:rPr>
            </w:pPr>
            <w:r w:rsidRPr="0062628E">
              <w:rPr>
                <w:rFonts w:cs="Arial"/>
                <w:sz w:val="14"/>
              </w:rPr>
              <w:t>7.8</w:t>
            </w:r>
          </w:p>
        </w:tc>
        <w:tc>
          <w:tcPr>
            <w:tcW w:w="873" w:type="dxa"/>
            <w:noWrap/>
            <w:hideMark/>
          </w:tcPr>
          <w:p w14:paraId="66AE0DE1" w14:textId="62B92982" w:rsidR="00BE742A" w:rsidRPr="0062628E" w:rsidRDefault="00BE742A" w:rsidP="00C313B4">
            <w:pPr>
              <w:spacing w:after="60" w:line="240" w:lineRule="auto"/>
              <w:jc w:val="center"/>
              <w:rPr>
                <w:rFonts w:cs="Arial"/>
                <w:sz w:val="14"/>
              </w:rPr>
            </w:pPr>
            <w:r w:rsidRPr="0062628E">
              <w:rPr>
                <w:rFonts w:cs="Arial"/>
                <w:sz w:val="14"/>
              </w:rPr>
              <w:t>38</w:t>
            </w:r>
          </w:p>
        </w:tc>
        <w:tc>
          <w:tcPr>
            <w:tcW w:w="861" w:type="dxa"/>
            <w:noWrap/>
            <w:hideMark/>
          </w:tcPr>
          <w:p w14:paraId="3E575405" w14:textId="747A3BDC" w:rsidR="00BE742A" w:rsidRPr="0062628E" w:rsidRDefault="00BE742A" w:rsidP="00C313B4">
            <w:pPr>
              <w:spacing w:after="60" w:line="240" w:lineRule="auto"/>
              <w:jc w:val="center"/>
              <w:rPr>
                <w:rFonts w:cs="Arial"/>
                <w:sz w:val="14"/>
              </w:rPr>
            </w:pPr>
            <w:r w:rsidRPr="0062628E">
              <w:rPr>
                <w:rFonts w:cs="Arial"/>
                <w:sz w:val="14"/>
              </w:rPr>
              <w:t>10.1</w:t>
            </w:r>
          </w:p>
        </w:tc>
        <w:tc>
          <w:tcPr>
            <w:tcW w:w="1076" w:type="dxa"/>
            <w:noWrap/>
            <w:hideMark/>
          </w:tcPr>
          <w:p w14:paraId="373F1125" w14:textId="43BB9237" w:rsidR="00BE742A" w:rsidRPr="0062628E" w:rsidRDefault="00BE742A" w:rsidP="00C313B4">
            <w:pPr>
              <w:spacing w:after="60" w:line="240" w:lineRule="auto"/>
              <w:jc w:val="center"/>
              <w:rPr>
                <w:rFonts w:cs="Arial"/>
                <w:sz w:val="14"/>
              </w:rPr>
            </w:pPr>
            <w:r w:rsidRPr="0062628E">
              <w:rPr>
                <w:rFonts w:cs="Arial"/>
                <w:sz w:val="14"/>
              </w:rPr>
              <w:t>1.68</w:t>
            </w:r>
          </w:p>
        </w:tc>
        <w:tc>
          <w:tcPr>
            <w:tcW w:w="966" w:type="dxa"/>
            <w:noWrap/>
            <w:hideMark/>
          </w:tcPr>
          <w:p w14:paraId="09817D4E" w14:textId="03E98760" w:rsidR="00BE742A" w:rsidRPr="0062628E" w:rsidRDefault="00BE742A" w:rsidP="00C313B4">
            <w:pPr>
              <w:spacing w:after="60" w:line="240" w:lineRule="auto"/>
              <w:jc w:val="center"/>
              <w:rPr>
                <w:rFonts w:cs="Arial"/>
                <w:sz w:val="14"/>
              </w:rPr>
            </w:pPr>
            <w:r w:rsidRPr="0062628E">
              <w:rPr>
                <w:rFonts w:cs="Arial"/>
                <w:sz w:val="14"/>
              </w:rPr>
              <w:t>1.19–2.31</w:t>
            </w:r>
          </w:p>
        </w:tc>
        <w:tc>
          <w:tcPr>
            <w:tcW w:w="920" w:type="dxa"/>
            <w:noWrap/>
            <w:hideMark/>
          </w:tcPr>
          <w:p w14:paraId="47B0CA0A" w14:textId="7BA6EBC4" w:rsidR="00BE742A" w:rsidRPr="0062628E" w:rsidRDefault="00BE742A" w:rsidP="00C313B4">
            <w:pPr>
              <w:spacing w:after="60" w:line="240" w:lineRule="auto"/>
              <w:jc w:val="center"/>
              <w:rPr>
                <w:rFonts w:cs="Arial"/>
                <w:sz w:val="14"/>
              </w:rPr>
            </w:pPr>
            <w:r w:rsidRPr="0062628E">
              <w:rPr>
                <w:rFonts w:cs="Arial"/>
                <w:sz w:val="14"/>
              </w:rPr>
              <w:t>1.70</w:t>
            </w:r>
          </w:p>
        </w:tc>
        <w:tc>
          <w:tcPr>
            <w:tcW w:w="1140" w:type="dxa"/>
            <w:noWrap/>
            <w:hideMark/>
          </w:tcPr>
          <w:p w14:paraId="6443BE04" w14:textId="30FB204E" w:rsidR="00BE742A" w:rsidRPr="0062628E" w:rsidRDefault="00BE742A" w:rsidP="00C313B4">
            <w:pPr>
              <w:spacing w:after="60" w:line="240" w:lineRule="auto"/>
              <w:jc w:val="center"/>
              <w:rPr>
                <w:rFonts w:cs="Arial"/>
                <w:sz w:val="14"/>
              </w:rPr>
            </w:pPr>
            <w:r w:rsidRPr="0062628E">
              <w:rPr>
                <w:rFonts w:cs="Arial"/>
                <w:sz w:val="14"/>
              </w:rPr>
              <w:t>1.16–2.49</w:t>
            </w:r>
          </w:p>
        </w:tc>
        <w:tc>
          <w:tcPr>
            <w:tcW w:w="920" w:type="dxa"/>
            <w:vMerge/>
            <w:hideMark/>
          </w:tcPr>
          <w:p w14:paraId="15DD9E3C" w14:textId="77777777" w:rsidR="00BE742A" w:rsidRPr="0062628E" w:rsidRDefault="00BE742A" w:rsidP="00C313B4">
            <w:pPr>
              <w:spacing w:after="60" w:line="240" w:lineRule="auto"/>
              <w:jc w:val="center"/>
              <w:rPr>
                <w:rFonts w:cs="Arial"/>
                <w:sz w:val="14"/>
              </w:rPr>
            </w:pPr>
          </w:p>
        </w:tc>
      </w:tr>
      <w:tr w:rsidR="0062628E" w:rsidRPr="00C313B4" w14:paraId="5EC13DFD" w14:textId="77777777" w:rsidTr="00C313B4">
        <w:tc>
          <w:tcPr>
            <w:tcW w:w="2882" w:type="dxa"/>
            <w:noWrap/>
            <w:hideMark/>
          </w:tcPr>
          <w:p w14:paraId="56D413DB" w14:textId="77777777" w:rsidR="00BE742A" w:rsidRPr="0062628E" w:rsidRDefault="00BE742A" w:rsidP="0062628E">
            <w:pPr>
              <w:spacing w:after="60" w:line="240" w:lineRule="auto"/>
              <w:rPr>
                <w:rFonts w:cs="Arial"/>
                <w:sz w:val="14"/>
              </w:rPr>
            </w:pPr>
            <w:r w:rsidRPr="0062628E">
              <w:rPr>
                <w:rFonts w:cs="Arial"/>
                <w:sz w:val="14"/>
              </w:rPr>
              <w:t>38</w:t>
            </w:r>
          </w:p>
        </w:tc>
        <w:tc>
          <w:tcPr>
            <w:tcW w:w="1241" w:type="dxa"/>
            <w:noWrap/>
            <w:hideMark/>
          </w:tcPr>
          <w:p w14:paraId="210AA62E" w14:textId="63223EEC" w:rsidR="00BE742A" w:rsidRPr="0062628E" w:rsidRDefault="00BE742A" w:rsidP="00C313B4">
            <w:pPr>
              <w:spacing w:after="60" w:line="240" w:lineRule="auto"/>
              <w:jc w:val="center"/>
              <w:rPr>
                <w:rFonts w:cs="Arial"/>
                <w:sz w:val="14"/>
              </w:rPr>
            </w:pPr>
            <w:r w:rsidRPr="0062628E">
              <w:rPr>
                <w:rFonts w:cs="Arial"/>
                <w:sz w:val="14"/>
              </w:rPr>
              <w:t>53,034</w:t>
            </w:r>
          </w:p>
        </w:tc>
        <w:tc>
          <w:tcPr>
            <w:tcW w:w="1241" w:type="dxa"/>
            <w:noWrap/>
            <w:hideMark/>
          </w:tcPr>
          <w:p w14:paraId="30960296" w14:textId="039EE066" w:rsidR="00BE742A" w:rsidRPr="0062628E" w:rsidRDefault="00BE742A" w:rsidP="00C313B4">
            <w:pPr>
              <w:spacing w:after="60" w:line="240" w:lineRule="auto"/>
              <w:jc w:val="center"/>
              <w:rPr>
                <w:rFonts w:cs="Arial"/>
                <w:sz w:val="14"/>
              </w:rPr>
            </w:pPr>
            <w:r w:rsidRPr="0062628E">
              <w:rPr>
                <w:rFonts w:cs="Arial"/>
                <w:sz w:val="14"/>
              </w:rPr>
              <w:t>18.3</w:t>
            </w:r>
          </w:p>
        </w:tc>
        <w:tc>
          <w:tcPr>
            <w:tcW w:w="873" w:type="dxa"/>
            <w:noWrap/>
            <w:hideMark/>
          </w:tcPr>
          <w:p w14:paraId="05EE0019" w14:textId="23542882" w:rsidR="00BE742A" w:rsidRPr="0062628E" w:rsidRDefault="00BE742A" w:rsidP="00C313B4">
            <w:pPr>
              <w:spacing w:after="60" w:line="240" w:lineRule="auto"/>
              <w:jc w:val="center"/>
              <w:rPr>
                <w:rFonts w:cs="Arial"/>
                <w:sz w:val="14"/>
              </w:rPr>
            </w:pPr>
            <w:r w:rsidRPr="0062628E">
              <w:rPr>
                <w:rFonts w:cs="Arial"/>
                <w:sz w:val="14"/>
              </w:rPr>
              <w:t>53</w:t>
            </w:r>
          </w:p>
        </w:tc>
        <w:tc>
          <w:tcPr>
            <w:tcW w:w="861" w:type="dxa"/>
            <w:noWrap/>
            <w:hideMark/>
          </w:tcPr>
          <w:p w14:paraId="16867D20" w14:textId="6EA2DB57" w:rsidR="00BE742A" w:rsidRPr="0062628E" w:rsidRDefault="00BE742A" w:rsidP="00C313B4">
            <w:pPr>
              <w:spacing w:after="60" w:line="240" w:lineRule="auto"/>
              <w:jc w:val="center"/>
              <w:rPr>
                <w:rFonts w:cs="Arial"/>
                <w:sz w:val="14"/>
              </w:rPr>
            </w:pPr>
            <w:r w:rsidRPr="0062628E">
              <w:rPr>
                <w:rFonts w:cs="Arial"/>
                <w:sz w:val="14"/>
              </w:rPr>
              <w:t>14.1</w:t>
            </w:r>
          </w:p>
        </w:tc>
        <w:tc>
          <w:tcPr>
            <w:tcW w:w="1076" w:type="dxa"/>
            <w:noWrap/>
            <w:hideMark/>
          </w:tcPr>
          <w:p w14:paraId="407AF763" w14:textId="12B290DB" w:rsidR="00BE742A" w:rsidRPr="0062628E" w:rsidRDefault="00BE742A" w:rsidP="00C313B4">
            <w:pPr>
              <w:spacing w:after="60" w:line="240" w:lineRule="auto"/>
              <w:jc w:val="center"/>
              <w:rPr>
                <w:rFonts w:cs="Arial"/>
                <w:sz w:val="14"/>
              </w:rPr>
            </w:pPr>
            <w:r w:rsidRPr="0062628E">
              <w:rPr>
                <w:rFonts w:cs="Arial"/>
                <w:sz w:val="14"/>
              </w:rPr>
              <w:t>1.00</w:t>
            </w:r>
          </w:p>
        </w:tc>
        <w:tc>
          <w:tcPr>
            <w:tcW w:w="966" w:type="dxa"/>
            <w:noWrap/>
            <w:hideMark/>
          </w:tcPr>
          <w:p w14:paraId="487164BC" w14:textId="2D130D2E" w:rsidR="00BE742A" w:rsidRPr="0062628E" w:rsidRDefault="00BE742A" w:rsidP="00C313B4">
            <w:pPr>
              <w:spacing w:after="60" w:line="240" w:lineRule="auto"/>
              <w:jc w:val="center"/>
              <w:rPr>
                <w:rFonts w:cs="Arial"/>
                <w:sz w:val="14"/>
              </w:rPr>
            </w:pPr>
            <w:r w:rsidRPr="0062628E">
              <w:rPr>
                <w:rFonts w:cs="Arial"/>
                <w:sz w:val="14"/>
              </w:rPr>
              <w:t>0.75–1.31</w:t>
            </w:r>
          </w:p>
        </w:tc>
        <w:tc>
          <w:tcPr>
            <w:tcW w:w="920" w:type="dxa"/>
            <w:noWrap/>
            <w:hideMark/>
          </w:tcPr>
          <w:p w14:paraId="41325CFC" w14:textId="5E2FF3A0" w:rsidR="00BE742A" w:rsidRPr="0062628E" w:rsidRDefault="00BE742A" w:rsidP="00C313B4">
            <w:pPr>
              <w:spacing w:after="60" w:line="240" w:lineRule="auto"/>
              <w:jc w:val="center"/>
              <w:rPr>
                <w:rFonts w:cs="Arial"/>
                <w:sz w:val="14"/>
              </w:rPr>
            </w:pPr>
            <w:r w:rsidRPr="0062628E">
              <w:rPr>
                <w:rFonts w:cs="Arial"/>
                <w:sz w:val="14"/>
              </w:rPr>
              <w:t>1.01</w:t>
            </w:r>
          </w:p>
        </w:tc>
        <w:tc>
          <w:tcPr>
            <w:tcW w:w="1140" w:type="dxa"/>
            <w:noWrap/>
            <w:hideMark/>
          </w:tcPr>
          <w:p w14:paraId="4425FD79" w14:textId="4EED6411" w:rsidR="00BE742A" w:rsidRPr="0062628E" w:rsidRDefault="00BE742A" w:rsidP="00C313B4">
            <w:pPr>
              <w:spacing w:after="60" w:line="240" w:lineRule="auto"/>
              <w:jc w:val="center"/>
              <w:rPr>
                <w:rFonts w:cs="Arial"/>
                <w:sz w:val="14"/>
              </w:rPr>
            </w:pPr>
            <w:r w:rsidRPr="0062628E">
              <w:rPr>
                <w:rFonts w:cs="Arial"/>
                <w:sz w:val="14"/>
              </w:rPr>
              <w:t>0.72–1.42</w:t>
            </w:r>
          </w:p>
        </w:tc>
        <w:tc>
          <w:tcPr>
            <w:tcW w:w="920" w:type="dxa"/>
            <w:vMerge/>
            <w:hideMark/>
          </w:tcPr>
          <w:p w14:paraId="0079E134" w14:textId="77777777" w:rsidR="00BE742A" w:rsidRPr="0062628E" w:rsidRDefault="00BE742A" w:rsidP="00C313B4">
            <w:pPr>
              <w:spacing w:after="60" w:line="240" w:lineRule="auto"/>
              <w:jc w:val="center"/>
              <w:rPr>
                <w:rFonts w:cs="Arial"/>
                <w:sz w:val="14"/>
              </w:rPr>
            </w:pPr>
          </w:p>
        </w:tc>
      </w:tr>
      <w:tr w:rsidR="0062628E" w:rsidRPr="00C313B4" w14:paraId="097B8216" w14:textId="77777777" w:rsidTr="00C313B4">
        <w:tc>
          <w:tcPr>
            <w:tcW w:w="2882" w:type="dxa"/>
            <w:noWrap/>
            <w:hideMark/>
          </w:tcPr>
          <w:p w14:paraId="3673F24C" w14:textId="77777777" w:rsidR="00BE742A" w:rsidRPr="0062628E" w:rsidRDefault="00BE742A" w:rsidP="0062628E">
            <w:pPr>
              <w:spacing w:after="60" w:line="240" w:lineRule="auto"/>
              <w:rPr>
                <w:rFonts w:cs="Arial"/>
                <w:sz w:val="14"/>
              </w:rPr>
            </w:pPr>
            <w:r w:rsidRPr="0062628E">
              <w:rPr>
                <w:rFonts w:cs="Arial"/>
                <w:sz w:val="14"/>
              </w:rPr>
              <w:t>39</w:t>
            </w:r>
          </w:p>
        </w:tc>
        <w:tc>
          <w:tcPr>
            <w:tcW w:w="1241" w:type="dxa"/>
            <w:noWrap/>
            <w:hideMark/>
          </w:tcPr>
          <w:p w14:paraId="19231552" w14:textId="2C29F9CD" w:rsidR="00BE742A" w:rsidRPr="0062628E" w:rsidRDefault="00BE742A" w:rsidP="00C313B4">
            <w:pPr>
              <w:spacing w:after="60" w:line="240" w:lineRule="auto"/>
              <w:jc w:val="center"/>
              <w:rPr>
                <w:rFonts w:cs="Arial"/>
                <w:sz w:val="14"/>
              </w:rPr>
            </w:pPr>
            <w:r w:rsidRPr="0062628E">
              <w:rPr>
                <w:rFonts w:cs="Arial"/>
                <w:sz w:val="14"/>
              </w:rPr>
              <w:t>85,775</w:t>
            </w:r>
          </w:p>
        </w:tc>
        <w:tc>
          <w:tcPr>
            <w:tcW w:w="1241" w:type="dxa"/>
            <w:noWrap/>
            <w:hideMark/>
          </w:tcPr>
          <w:p w14:paraId="71F597BE" w14:textId="6165651D" w:rsidR="00BE742A" w:rsidRPr="0062628E" w:rsidRDefault="00BE742A" w:rsidP="00C313B4">
            <w:pPr>
              <w:spacing w:after="60" w:line="240" w:lineRule="auto"/>
              <w:jc w:val="center"/>
              <w:rPr>
                <w:rFonts w:cs="Arial"/>
                <w:sz w:val="14"/>
              </w:rPr>
            </w:pPr>
            <w:r w:rsidRPr="0062628E">
              <w:rPr>
                <w:rFonts w:cs="Arial"/>
                <w:sz w:val="14"/>
              </w:rPr>
              <w:t>29.6</w:t>
            </w:r>
          </w:p>
        </w:tc>
        <w:tc>
          <w:tcPr>
            <w:tcW w:w="873" w:type="dxa"/>
            <w:noWrap/>
            <w:hideMark/>
          </w:tcPr>
          <w:p w14:paraId="75CB53A0" w14:textId="75326E89" w:rsidR="00BE742A" w:rsidRPr="0062628E" w:rsidRDefault="00BE742A" w:rsidP="00C313B4">
            <w:pPr>
              <w:spacing w:after="60" w:line="240" w:lineRule="auto"/>
              <w:jc w:val="center"/>
              <w:rPr>
                <w:rFonts w:cs="Arial"/>
                <w:sz w:val="14"/>
              </w:rPr>
            </w:pPr>
            <w:r w:rsidRPr="0062628E">
              <w:rPr>
                <w:rFonts w:cs="Arial"/>
                <w:sz w:val="14"/>
              </w:rPr>
              <w:t>85</w:t>
            </w:r>
          </w:p>
        </w:tc>
        <w:tc>
          <w:tcPr>
            <w:tcW w:w="861" w:type="dxa"/>
            <w:noWrap/>
            <w:hideMark/>
          </w:tcPr>
          <w:p w14:paraId="145407DB" w14:textId="2AC77A4D" w:rsidR="00BE742A" w:rsidRPr="0062628E" w:rsidRDefault="00BE742A" w:rsidP="00C313B4">
            <w:pPr>
              <w:spacing w:after="60" w:line="240" w:lineRule="auto"/>
              <w:jc w:val="center"/>
              <w:rPr>
                <w:rFonts w:cs="Arial"/>
                <w:sz w:val="14"/>
              </w:rPr>
            </w:pPr>
            <w:r w:rsidRPr="0062628E">
              <w:rPr>
                <w:rFonts w:cs="Arial"/>
                <w:sz w:val="14"/>
              </w:rPr>
              <w:t>22.7</w:t>
            </w:r>
          </w:p>
        </w:tc>
        <w:tc>
          <w:tcPr>
            <w:tcW w:w="1076" w:type="dxa"/>
            <w:noWrap/>
            <w:hideMark/>
          </w:tcPr>
          <w:p w14:paraId="76BE113B" w14:textId="2650BD62" w:rsidR="00BE742A" w:rsidRPr="0062628E" w:rsidRDefault="00BE742A" w:rsidP="00C313B4">
            <w:pPr>
              <w:spacing w:after="60" w:line="240" w:lineRule="auto"/>
              <w:jc w:val="center"/>
              <w:rPr>
                <w:rFonts w:cs="Arial"/>
                <w:sz w:val="14"/>
              </w:rPr>
            </w:pPr>
            <w:r w:rsidRPr="0062628E">
              <w:rPr>
                <w:rFonts w:cs="Arial"/>
                <w:sz w:val="14"/>
              </w:rPr>
              <w:t>0.99</w:t>
            </w:r>
          </w:p>
        </w:tc>
        <w:tc>
          <w:tcPr>
            <w:tcW w:w="966" w:type="dxa"/>
            <w:noWrap/>
            <w:hideMark/>
          </w:tcPr>
          <w:p w14:paraId="74A7F8DF" w14:textId="0424CF86" w:rsidR="00BE742A" w:rsidRPr="0062628E" w:rsidRDefault="00BE742A" w:rsidP="00C313B4">
            <w:pPr>
              <w:spacing w:after="60" w:line="240" w:lineRule="auto"/>
              <w:jc w:val="center"/>
              <w:rPr>
                <w:rFonts w:cs="Arial"/>
                <w:sz w:val="14"/>
              </w:rPr>
            </w:pPr>
            <w:r w:rsidRPr="0062628E">
              <w:rPr>
                <w:rFonts w:cs="Arial"/>
                <w:sz w:val="14"/>
              </w:rPr>
              <w:t>0.79–1.23</w:t>
            </w:r>
          </w:p>
        </w:tc>
        <w:tc>
          <w:tcPr>
            <w:tcW w:w="920" w:type="dxa"/>
            <w:noWrap/>
            <w:hideMark/>
          </w:tcPr>
          <w:p w14:paraId="6B036757" w14:textId="6523111D" w:rsidR="00BE742A" w:rsidRPr="0062628E" w:rsidRDefault="00BE742A" w:rsidP="00C313B4">
            <w:pPr>
              <w:spacing w:after="60" w:line="240" w:lineRule="auto"/>
              <w:jc w:val="center"/>
              <w:rPr>
                <w:rFonts w:cs="Arial"/>
                <w:sz w:val="14"/>
              </w:rPr>
            </w:pPr>
            <w:r w:rsidRPr="0062628E">
              <w:rPr>
                <w:rFonts w:cs="Arial"/>
                <w:sz w:val="14"/>
              </w:rPr>
              <w:t>1.00</w:t>
            </w:r>
          </w:p>
        </w:tc>
        <w:tc>
          <w:tcPr>
            <w:tcW w:w="1140" w:type="dxa"/>
            <w:noWrap/>
            <w:hideMark/>
          </w:tcPr>
          <w:p w14:paraId="7CA056D5" w14:textId="104A9D35" w:rsidR="00BE742A" w:rsidRPr="0062628E" w:rsidRDefault="00BE742A" w:rsidP="00C313B4">
            <w:pPr>
              <w:spacing w:after="60" w:line="240" w:lineRule="auto"/>
              <w:jc w:val="center"/>
              <w:rPr>
                <w:rFonts w:cs="Arial"/>
                <w:sz w:val="14"/>
              </w:rPr>
            </w:pPr>
            <w:r w:rsidRPr="0062628E">
              <w:rPr>
                <w:rFonts w:cs="Arial"/>
                <w:sz w:val="14"/>
              </w:rPr>
              <w:t>-</w:t>
            </w:r>
          </w:p>
        </w:tc>
        <w:tc>
          <w:tcPr>
            <w:tcW w:w="920" w:type="dxa"/>
            <w:vMerge/>
            <w:hideMark/>
          </w:tcPr>
          <w:p w14:paraId="2E302EAE" w14:textId="77777777" w:rsidR="00BE742A" w:rsidRPr="0062628E" w:rsidRDefault="00BE742A" w:rsidP="00C313B4">
            <w:pPr>
              <w:spacing w:after="60" w:line="240" w:lineRule="auto"/>
              <w:jc w:val="center"/>
              <w:rPr>
                <w:rFonts w:cs="Arial"/>
                <w:sz w:val="14"/>
              </w:rPr>
            </w:pPr>
          </w:p>
        </w:tc>
      </w:tr>
      <w:tr w:rsidR="0062628E" w:rsidRPr="00C313B4" w14:paraId="3C8F87C9" w14:textId="77777777" w:rsidTr="00C313B4">
        <w:tc>
          <w:tcPr>
            <w:tcW w:w="2882" w:type="dxa"/>
            <w:noWrap/>
            <w:hideMark/>
          </w:tcPr>
          <w:p w14:paraId="623A344C" w14:textId="77777777" w:rsidR="00BE742A" w:rsidRPr="0062628E" w:rsidRDefault="00BE742A" w:rsidP="0062628E">
            <w:pPr>
              <w:spacing w:after="60" w:line="240" w:lineRule="auto"/>
              <w:rPr>
                <w:rFonts w:cs="Arial"/>
                <w:sz w:val="14"/>
              </w:rPr>
            </w:pPr>
            <w:r w:rsidRPr="0062628E">
              <w:rPr>
                <w:rFonts w:cs="Arial"/>
                <w:sz w:val="14"/>
              </w:rPr>
              <w:t>40</w:t>
            </w:r>
          </w:p>
        </w:tc>
        <w:tc>
          <w:tcPr>
            <w:tcW w:w="1241" w:type="dxa"/>
            <w:noWrap/>
            <w:hideMark/>
          </w:tcPr>
          <w:p w14:paraId="6DF52B30" w14:textId="6406BEBD" w:rsidR="00BE742A" w:rsidRPr="0062628E" w:rsidRDefault="00BE742A" w:rsidP="00C313B4">
            <w:pPr>
              <w:spacing w:after="60" w:line="240" w:lineRule="auto"/>
              <w:jc w:val="center"/>
              <w:rPr>
                <w:rFonts w:cs="Arial"/>
                <w:sz w:val="14"/>
              </w:rPr>
            </w:pPr>
            <w:r w:rsidRPr="0062628E">
              <w:rPr>
                <w:rFonts w:cs="Arial"/>
                <w:sz w:val="14"/>
              </w:rPr>
              <w:t>73,348</w:t>
            </w:r>
          </w:p>
        </w:tc>
        <w:tc>
          <w:tcPr>
            <w:tcW w:w="1241" w:type="dxa"/>
            <w:noWrap/>
            <w:hideMark/>
          </w:tcPr>
          <w:p w14:paraId="7186B9A2" w14:textId="5F2D7C21" w:rsidR="00BE742A" w:rsidRPr="0062628E" w:rsidRDefault="00BE742A" w:rsidP="00C313B4">
            <w:pPr>
              <w:spacing w:after="60" w:line="240" w:lineRule="auto"/>
              <w:jc w:val="center"/>
              <w:rPr>
                <w:rFonts w:cs="Arial"/>
                <w:sz w:val="14"/>
              </w:rPr>
            </w:pPr>
            <w:r w:rsidRPr="0062628E">
              <w:rPr>
                <w:rFonts w:cs="Arial"/>
                <w:sz w:val="14"/>
              </w:rPr>
              <w:t>25.3</w:t>
            </w:r>
          </w:p>
        </w:tc>
        <w:tc>
          <w:tcPr>
            <w:tcW w:w="873" w:type="dxa"/>
            <w:noWrap/>
            <w:hideMark/>
          </w:tcPr>
          <w:p w14:paraId="588C7CF4" w14:textId="73D75C7D" w:rsidR="00BE742A" w:rsidRPr="0062628E" w:rsidRDefault="00BE742A" w:rsidP="00C313B4">
            <w:pPr>
              <w:spacing w:after="60" w:line="240" w:lineRule="auto"/>
              <w:jc w:val="center"/>
              <w:rPr>
                <w:rFonts w:cs="Arial"/>
                <w:sz w:val="14"/>
              </w:rPr>
            </w:pPr>
            <w:r w:rsidRPr="0062628E">
              <w:rPr>
                <w:rFonts w:cs="Arial"/>
                <w:sz w:val="14"/>
              </w:rPr>
              <w:t>89</w:t>
            </w:r>
          </w:p>
        </w:tc>
        <w:tc>
          <w:tcPr>
            <w:tcW w:w="861" w:type="dxa"/>
            <w:noWrap/>
            <w:hideMark/>
          </w:tcPr>
          <w:p w14:paraId="20A27548" w14:textId="2804206C" w:rsidR="00BE742A" w:rsidRPr="0062628E" w:rsidRDefault="00BE742A" w:rsidP="00C313B4">
            <w:pPr>
              <w:spacing w:after="60" w:line="240" w:lineRule="auto"/>
              <w:jc w:val="center"/>
              <w:rPr>
                <w:rFonts w:cs="Arial"/>
                <w:sz w:val="14"/>
              </w:rPr>
            </w:pPr>
            <w:r w:rsidRPr="0062628E">
              <w:rPr>
                <w:rFonts w:cs="Arial"/>
                <w:sz w:val="14"/>
              </w:rPr>
              <w:t>23.7</w:t>
            </w:r>
          </w:p>
        </w:tc>
        <w:tc>
          <w:tcPr>
            <w:tcW w:w="1076" w:type="dxa"/>
            <w:noWrap/>
            <w:hideMark/>
          </w:tcPr>
          <w:p w14:paraId="137A206D" w14:textId="78C45DA6" w:rsidR="00BE742A" w:rsidRPr="0062628E" w:rsidRDefault="00BE742A" w:rsidP="00C313B4">
            <w:pPr>
              <w:spacing w:after="60" w:line="240" w:lineRule="auto"/>
              <w:jc w:val="center"/>
              <w:rPr>
                <w:rFonts w:cs="Arial"/>
                <w:sz w:val="14"/>
              </w:rPr>
            </w:pPr>
            <w:r w:rsidRPr="0062628E">
              <w:rPr>
                <w:rFonts w:cs="Arial"/>
                <w:sz w:val="14"/>
              </w:rPr>
              <w:t>1.21</w:t>
            </w:r>
          </w:p>
        </w:tc>
        <w:tc>
          <w:tcPr>
            <w:tcW w:w="966" w:type="dxa"/>
            <w:noWrap/>
            <w:hideMark/>
          </w:tcPr>
          <w:p w14:paraId="4F3AC432" w14:textId="1339F803" w:rsidR="00BE742A" w:rsidRPr="0062628E" w:rsidRDefault="00BE742A" w:rsidP="00C313B4">
            <w:pPr>
              <w:spacing w:after="60" w:line="240" w:lineRule="auto"/>
              <w:jc w:val="center"/>
              <w:rPr>
                <w:rFonts w:cs="Arial"/>
                <w:sz w:val="14"/>
              </w:rPr>
            </w:pPr>
            <w:r w:rsidRPr="0062628E">
              <w:rPr>
                <w:rFonts w:cs="Arial"/>
                <w:sz w:val="14"/>
              </w:rPr>
              <w:t>0.97–1.49</w:t>
            </w:r>
          </w:p>
        </w:tc>
        <w:tc>
          <w:tcPr>
            <w:tcW w:w="920" w:type="dxa"/>
            <w:noWrap/>
            <w:hideMark/>
          </w:tcPr>
          <w:p w14:paraId="1C85A0C3" w14:textId="3337A7B1" w:rsidR="00BE742A" w:rsidRPr="0062628E" w:rsidRDefault="00BE742A" w:rsidP="00C313B4">
            <w:pPr>
              <w:spacing w:after="60" w:line="240" w:lineRule="auto"/>
              <w:jc w:val="center"/>
              <w:rPr>
                <w:rFonts w:cs="Arial"/>
                <w:sz w:val="14"/>
              </w:rPr>
            </w:pPr>
            <w:r w:rsidRPr="0062628E">
              <w:rPr>
                <w:rFonts w:cs="Arial"/>
                <w:sz w:val="14"/>
              </w:rPr>
              <w:t>1.22</w:t>
            </w:r>
          </w:p>
        </w:tc>
        <w:tc>
          <w:tcPr>
            <w:tcW w:w="1140" w:type="dxa"/>
            <w:noWrap/>
            <w:hideMark/>
          </w:tcPr>
          <w:p w14:paraId="4D751036" w14:textId="31EC44A3" w:rsidR="00BE742A" w:rsidRPr="0062628E" w:rsidRDefault="00BE742A" w:rsidP="00C313B4">
            <w:pPr>
              <w:spacing w:after="60" w:line="240" w:lineRule="auto"/>
              <w:jc w:val="center"/>
              <w:rPr>
                <w:rFonts w:cs="Arial"/>
                <w:sz w:val="14"/>
              </w:rPr>
            </w:pPr>
            <w:r w:rsidRPr="0062628E">
              <w:rPr>
                <w:rFonts w:cs="Arial"/>
                <w:sz w:val="14"/>
              </w:rPr>
              <w:t>0.91–1.65</w:t>
            </w:r>
          </w:p>
        </w:tc>
        <w:tc>
          <w:tcPr>
            <w:tcW w:w="920" w:type="dxa"/>
            <w:vMerge/>
            <w:hideMark/>
          </w:tcPr>
          <w:p w14:paraId="1EFBCA60" w14:textId="77777777" w:rsidR="00BE742A" w:rsidRPr="0062628E" w:rsidRDefault="00BE742A" w:rsidP="00C313B4">
            <w:pPr>
              <w:spacing w:after="60" w:line="240" w:lineRule="auto"/>
              <w:jc w:val="center"/>
              <w:rPr>
                <w:rFonts w:cs="Arial"/>
                <w:sz w:val="14"/>
              </w:rPr>
            </w:pPr>
          </w:p>
        </w:tc>
      </w:tr>
      <w:tr w:rsidR="0062628E" w:rsidRPr="00C313B4" w14:paraId="3A17D61F" w14:textId="77777777" w:rsidTr="00C313B4">
        <w:tc>
          <w:tcPr>
            <w:tcW w:w="2882" w:type="dxa"/>
            <w:noWrap/>
            <w:hideMark/>
          </w:tcPr>
          <w:p w14:paraId="69590BB9" w14:textId="77777777" w:rsidR="00BE742A" w:rsidRPr="0062628E" w:rsidRDefault="00BE742A" w:rsidP="0062628E">
            <w:pPr>
              <w:spacing w:after="60" w:line="240" w:lineRule="auto"/>
              <w:rPr>
                <w:rFonts w:cs="Arial"/>
                <w:sz w:val="14"/>
              </w:rPr>
            </w:pPr>
            <w:r w:rsidRPr="0062628E">
              <w:rPr>
                <w:rFonts w:cs="Arial"/>
                <w:sz w:val="14"/>
              </w:rPr>
              <w:t>41</w:t>
            </w:r>
          </w:p>
        </w:tc>
        <w:tc>
          <w:tcPr>
            <w:tcW w:w="1241" w:type="dxa"/>
            <w:noWrap/>
            <w:hideMark/>
          </w:tcPr>
          <w:p w14:paraId="1823B304" w14:textId="2EFDC087" w:rsidR="00BE742A" w:rsidRPr="0062628E" w:rsidRDefault="00BE742A" w:rsidP="00C313B4">
            <w:pPr>
              <w:spacing w:after="60" w:line="240" w:lineRule="auto"/>
              <w:jc w:val="center"/>
              <w:rPr>
                <w:rFonts w:cs="Arial"/>
                <w:sz w:val="14"/>
              </w:rPr>
            </w:pPr>
            <w:r w:rsidRPr="0062628E">
              <w:rPr>
                <w:rFonts w:cs="Arial"/>
                <w:sz w:val="14"/>
              </w:rPr>
              <w:t>36,926</w:t>
            </w:r>
          </w:p>
        </w:tc>
        <w:tc>
          <w:tcPr>
            <w:tcW w:w="1241" w:type="dxa"/>
            <w:noWrap/>
            <w:hideMark/>
          </w:tcPr>
          <w:p w14:paraId="2C976F21" w14:textId="57A01C61" w:rsidR="00BE742A" w:rsidRPr="0062628E" w:rsidRDefault="00BE742A" w:rsidP="00C313B4">
            <w:pPr>
              <w:spacing w:after="60" w:line="240" w:lineRule="auto"/>
              <w:jc w:val="center"/>
              <w:rPr>
                <w:rFonts w:cs="Arial"/>
                <w:sz w:val="14"/>
              </w:rPr>
            </w:pPr>
            <w:r w:rsidRPr="0062628E">
              <w:rPr>
                <w:rFonts w:cs="Arial"/>
                <w:sz w:val="14"/>
              </w:rPr>
              <w:t>12.7</w:t>
            </w:r>
          </w:p>
        </w:tc>
        <w:tc>
          <w:tcPr>
            <w:tcW w:w="873" w:type="dxa"/>
            <w:noWrap/>
            <w:hideMark/>
          </w:tcPr>
          <w:p w14:paraId="488F1430" w14:textId="0B9FDF58" w:rsidR="00BE742A" w:rsidRPr="0062628E" w:rsidRDefault="00BE742A" w:rsidP="00C313B4">
            <w:pPr>
              <w:spacing w:after="60" w:line="240" w:lineRule="auto"/>
              <w:jc w:val="center"/>
              <w:rPr>
                <w:rFonts w:cs="Arial"/>
                <w:sz w:val="14"/>
              </w:rPr>
            </w:pPr>
            <w:r w:rsidRPr="0062628E">
              <w:rPr>
                <w:rFonts w:cs="Arial"/>
                <w:sz w:val="14"/>
              </w:rPr>
              <w:t>65</w:t>
            </w:r>
          </w:p>
        </w:tc>
        <w:tc>
          <w:tcPr>
            <w:tcW w:w="861" w:type="dxa"/>
            <w:noWrap/>
            <w:hideMark/>
          </w:tcPr>
          <w:p w14:paraId="34064F0E" w14:textId="0F47F1B0" w:rsidR="00BE742A" w:rsidRPr="0062628E" w:rsidRDefault="00BE742A" w:rsidP="00C313B4">
            <w:pPr>
              <w:spacing w:after="60" w:line="240" w:lineRule="auto"/>
              <w:jc w:val="center"/>
              <w:rPr>
                <w:rFonts w:cs="Arial"/>
                <w:sz w:val="14"/>
              </w:rPr>
            </w:pPr>
            <w:r w:rsidRPr="0062628E">
              <w:rPr>
                <w:rFonts w:cs="Arial"/>
                <w:sz w:val="14"/>
              </w:rPr>
              <w:t>17.3</w:t>
            </w:r>
          </w:p>
        </w:tc>
        <w:tc>
          <w:tcPr>
            <w:tcW w:w="1076" w:type="dxa"/>
            <w:noWrap/>
            <w:hideMark/>
          </w:tcPr>
          <w:p w14:paraId="711388DA" w14:textId="213D811F" w:rsidR="00BE742A" w:rsidRPr="0062628E" w:rsidRDefault="00BE742A" w:rsidP="00C313B4">
            <w:pPr>
              <w:spacing w:after="60" w:line="240" w:lineRule="auto"/>
              <w:jc w:val="center"/>
              <w:rPr>
                <w:rFonts w:cs="Arial"/>
                <w:sz w:val="14"/>
              </w:rPr>
            </w:pPr>
            <w:r w:rsidRPr="0062628E">
              <w:rPr>
                <w:rFonts w:cs="Arial"/>
                <w:sz w:val="14"/>
              </w:rPr>
              <w:t>1.76</w:t>
            </w:r>
          </w:p>
        </w:tc>
        <w:tc>
          <w:tcPr>
            <w:tcW w:w="966" w:type="dxa"/>
            <w:noWrap/>
            <w:hideMark/>
          </w:tcPr>
          <w:p w14:paraId="1575F8F3" w14:textId="5011E7DF" w:rsidR="00BE742A" w:rsidRPr="0062628E" w:rsidRDefault="00BE742A" w:rsidP="00C313B4">
            <w:pPr>
              <w:spacing w:after="60" w:line="240" w:lineRule="auto"/>
              <w:jc w:val="center"/>
              <w:rPr>
                <w:rFonts w:cs="Arial"/>
                <w:sz w:val="14"/>
              </w:rPr>
            </w:pPr>
            <w:r w:rsidRPr="0062628E">
              <w:rPr>
                <w:rFonts w:cs="Arial"/>
                <w:sz w:val="14"/>
              </w:rPr>
              <w:t>1.36–2.24</w:t>
            </w:r>
          </w:p>
        </w:tc>
        <w:tc>
          <w:tcPr>
            <w:tcW w:w="920" w:type="dxa"/>
            <w:noWrap/>
            <w:hideMark/>
          </w:tcPr>
          <w:p w14:paraId="69DC4F87" w14:textId="41229539" w:rsidR="00BE742A" w:rsidRPr="0062628E" w:rsidRDefault="00BE742A" w:rsidP="00C313B4">
            <w:pPr>
              <w:spacing w:after="60" w:line="240" w:lineRule="auto"/>
              <w:jc w:val="center"/>
              <w:rPr>
                <w:rFonts w:cs="Arial"/>
                <w:sz w:val="14"/>
              </w:rPr>
            </w:pPr>
            <w:r w:rsidRPr="0062628E">
              <w:rPr>
                <w:rFonts w:cs="Arial"/>
                <w:sz w:val="14"/>
              </w:rPr>
              <w:t>1.78</w:t>
            </w:r>
          </w:p>
        </w:tc>
        <w:tc>
          <w:tcPr>
            <w:tcW w:w="1140" w:type="dxa"/>
            <w:noWrap/>
            <w:hideMark/>
          </w:tcPr>
          <w:p w14:paraId="43E3D24C" w14:textId="59F93ADD" w:rsidR="00BE742A" w:rsidRPr="0062628E" w:rsidRDefault="00BE742A" w:rsidP="00C313B4">
            <w:pPr>
              <w:spacing w:after="60" w:line="240" w:lineRule="auto"/>
              <w:jc w:val="center"/>
              <w:rPr>
                <w:rFonts w:cs="Arial"/>
                <w:sz w:val="14"/>
              </w:rPr>
            </w:pPr>
            <w:r w:rsidRPr="0062628E">
              <w:rPr>
                <w:rFonts w:cs="Arial"/>
                <w:sz w:val="14"/>
              </w:rPr>
              <w:t>1.29–2.45</w:t>
            </w:r>
          </w:p>
        </w:tc>
        <w:tc>
          <w:tcPr>
            <w:tcW w:w="920" w:type="dxa"/>
            <w:vMerge/>
            <w:hideMark/>
          </w:tcPr>
          <w:p w14:paraId="160788CD" w14:textId="77777777" w:rsidR="00BE742A" w:rsidRPr="0062628E" w:rsidRDefault="00BE742A" w:rsidP="00C313B4">
            <w:pPr>
              <w:spacing w:after="60" w:line="240" w:lineRule="auto"/>
              <w:jc w:val="center"/>
              <w:rPr>
                <w:rFonts w:cs="Arial"/>
                <w:sz w:val="14"/>
              </w:rPr>
            </w:pPr>
          </w:p>
        </w:tc>
      </w:tr>
      <w:tr w:rsidR="0062628E" w:rsidRPr="00C313B4" w14:paraId="627AA49E" w14:textId="77777777" w:rsidTr="00C313B4">
        <w:tc>
          <w:tcPr>
            <w:tcW w:w="2882" w:type="dxa"/>
            <w:noWrap/>
            <w:hideMark/>
          </w:tcPr>
          <w:p w14:paraId="3F7E3F33" w14:textId="77777777" w:rsidR="00BE742A" w:rsidRPr="0062628E" w:rsidRDefault="00BE742A" w:rsidP="0062628E">
            <w:pPr>
              <w:spacing w:after="60" w:line="240" w:lineRule="auto"/>
              <w:rPr>
                <w:rFonts w:cs="Arial"/>
                <w:sz w:val="14"/>
              </w:rPr>
            </w:pPr>
            <w:r w:rsidRPr="0062628E">
              <w:rPr>
                <w:rFonts w:cs="Arial"/>
                <w:sz w:val="14"/>
              </w:rPr>
              <w:t>≥42</w:t>
            </w:r>
          </w:p>
        </w:tc>
        <w:tc>
          <w:tcPr>
            <w:tcW w:w="1241" w:type="dxa"/>
            <w:noWrap/>
            <w:hideMark/>
          </w:tcPr>
          <w:p w14:paraId="694B5C7E" w14:textId="1DA99D7F" w:rsidR="00BE742A" w:rsidRPr="0062628E" w:rsidRDefault="00BE742A" w:rsidP="00C313B4">
            <w:pPr>
              <w:spacing w:after="60" w:line="240" w:lineRule="auto"/>
              <w:jc w:val="center"/>
              <w:rPr>
                <w:rFonts w:cs="Arial"/>
                <w:sz w:val="14"/>
              </w:rPr>
            </w:pPr>
            <w:r w:rsidRPr="0062628E">
              <w:rPr>
                <w:rFonts w:cs="Arial"/>
                <w:sz w:val="14"/>
              </w:rPr>
              <w:t>4,991</w:t>
            </w:r>
          </w:p>
        </w:tc>
        <w:tc>
          <w:tcPr>
            <w:tcW w:w="1241" w:type="dxa"/>
            <w:noWrap/>
            <w:hideMark/>
          </w:tcPr>
          <w:p w14:paraId="0B284D3B" w14:textId="0F0BC6F0" w:rsidR="00BE742A" w:rsidRPr="0062628E" w:rsidRDefault="00BE742A" w:rsidP="00C313B4">
            <w:pPr>
              <w:spacing w:after="60" w:line="240" w:lineRule="auto"/>
              <w:jc w:val="center"/>
              <w:rPr>
                <w:rFonts w:cs="Arial"/>
                <w:sz w:val="14"/>
              </w:rPr>
            </w:pPr>
            <w:r w:rsidRPr="0062628E">
              <w:rPr>
                <w:rFonts w:cs="Arial"/>
                <w:sz w:val="14"/>
              </w:rPr>
              <w:t>1.7</w:t>
            </w:r>
          </w:p>
        </w:tc>
        <w:tc>
          <w:tcPr>
            <w:tcW w:w="873" w:type="dxa"/>
            <w:noWrap/>
            <w:hideMark/>
          </w:tcPr>
          <w:p w14:paraId="242782CA" w14:textId="51DBA8B2" w:rsidR="00BE742A" w:rsidRPr="0062628E" w:rsidRDefault="00BE742A" w:rsidP="00C313B4">
            <w:pPr>
              <w:spacing w:after="60" w:line="240" w:lineRule="auto"/>
              <w:jc w:val="center"/>
              <w:rPr>
                <w:rFonts w:cs="Arial"/>
                <w:sz w:val="14"/>
              </w:rPr>
            </w:pPr>
            <w:r w:rsidRPr="0062628E">
              <w:rPr>
                <w:rFonts w:cs="Arial"/>
                <w:sz w:val="14"/>
              </w:rPr>
              <w:t>6</w:t>
            </w:r>
          </w:p>
        </w:tc>
        <w:tc>
          <w:tcPr>
            <w:tcW w:w="861" w:type="dxa"/>
            <w:noWrap/>
            <w:hideMark/>
          </w:tcPr>
          <w:p w14:paraId="1AD13542" w14:textId="22A770F4" w:rsidR="00BE742A" w:rsidRPr="0062628E" w:rsidRDefault="00BE742A" w:rsidP="00C313B4">
            <w:pPr>
              <w:spacing w:after="60" w:line="240" w:lineRule="auto"/>
              <w:jc w:val="center"/>
              <w:rPr>
                <w:rFonts w:cs="Arial"/>
                <w:sz w:val="14"/>
              </w:rPr>
            </w:pPr>
            <w:r w:rsidRPr="0062628E">
              <w:rPr>
                <w:rFonts w:cs="Arial"/>
                <w:sz w:val="14"/>
              </w:rPr>
              <w:t>1.6</w:t>
            </w:r>
          </w:p>
        </w:tc>
        <w:tc>
          <w:tcPr>
            <w:tcW w:w="1076" w:type="dxa"/>
            <w:noWrap/>
            <w:hideMark/>
          </w:tcPr>
          <w:p w14:paraId="66F4EF74" w14:textId="4546021B" w:rsidR="00BE742A" w:rsidRPr="0062628E" w:rsidRDefault="00BE742A" w:rsidP="00C313B4">
            <w:pPr>
              <w:spacing w:after="60" w:line="240" w:lineRule="auto"/>
              <w:jc w:val="center"/>
              <w:rPr>
                <w:rFonts w:cs="Arial"/>
                <w:sz w:val="14"/>
              </w:rPr>
            </w:pPr>
            <w:r w:rsidRPr="0062628E">
              <w:rPr>
                <w:rFonts w:cs="Arial"/>
                <w:sz w:val="14"/>
              </w:rPr>
              <w:t>1.20</w:t>
            </w:r>
          </w:p>
        </w:tc>
        <w:tc>
          <w:tcPr>
            <w:tcW w:w="966" w:type="dxa"/>
            <w:noWrap/>
            <w:hideMark/>
          </w:tcPr>
          <w:p w14:paraId="5D93241C" w14:textId="49541CDB" w:rsidR="00BE742A" w:rsidRPr="0062628E" w:rsidRDefault="00BE742A" w:rsidP="00C313B4">
            <w:pPr>
              <w:spacing w:after="60" w:line="240" w:lineRule="auto"/>
              <w:jc w:val="center"/>
              <w:rPr>
                <w:rFonts w:cs="Arial"/>
                <w:sz w:val="14"/>
              </w:rPr>
            </w:pPr>
            <w:r w:rsidRPr="0062628E">
              <w:rPr>
                <w:rFonts w:cs="Arial"/>
                <w:sz w:val="14"/>
              </w:rPr>
              <w:t>0.44–2.62</w:t>
            </w:r>
          </w:p>
        </w:tc>
        <w:tc>
          <w:tcPr>
            <w:tcW w:w="920" w:type="dxa"/>
            <w:noWrap/>
            <w:hideMark/>
          </w:tcPr>
          <w:p w14:paraId="70DD2062" w14:textId="669C7D93" w:rsidR="00BE742A" w:rsidRPr="0062628E" w:rsidRDefault="00BE742A" w:rsidP="00C313B4">
            <w:pPr>
              <w:spacing w:after="60" w:line="240" w:lineRule="auto"/>
              <w:jc w:val="center"/>
              <w:rPr>
                <w:rFonts w:cs="Arial"/>
                <w:sz w:val="14"/>
              </w:rPr>
            </w:pPr>
            <w:r w:rsidRPr="0062628E">
              <w:rPr>
                <w:rFonts w:cs="Arial"/>
                <w:sz w:val="14"/>
              </w:rPr>
              <w:t>1.21</w:t>
            </w:r>
          </w:p>
        </w:tc>
        <w:tc>
          <w:tcPr>
            <w:tcW w:w="1140" w:type="dxa"/>
            <w:noWrap/>
            <w:hideMark/>
          </w:tcPr>
          <w:p w14:paraId="6E30441D" w14:textId="3AE3DEF7" w:rsidR="00BE742A" w:rsidRPr="0062628E" w:rsidRDefault="00BE742A" w:rsidP="00C313B4">
            <w:pPr>
              <w:spacing w:after="60" w:line="240" w:lineRule="auto"/>
              <w:jc w:val="center"/>
              <w:rPr>
                <w:rFonts w:cs="Arial"/>
                <w:sz w:val="14"/>
              </w:rPr>
            </w:pPr>
            <w:r w:rsidRPr="0062628E">
              <w:rPr>
                <w:rFonts w:cs="Arial"/>
                <w:sz w:val="14"/>
              </w:rPr>
              <w:t>0.53–2.77</w:t>
            </w:r>
          </w:p>
        </w:tc>
        <w:tc>
          <w:tcPr>
            <w:tcW w:w="920" w:type="dxa"/>
            <w:vMerge/>
            <w:hideMark/>
          </w:tcPr>
          <w:p w14:paraId="4CB1F7C2" w14:textId="77777777" w:rsidR="00BE742A" w:rsidRPr="0062628E" w:rsidRDefault="00BE742A" w:rsidP="00C313B4">
            <w:pPr>
              <w:spacing w:after="60" w:line="240" w:lineRule="auto"/>
              <w:jc w:val="center"/>
              <w:rPr>
                <w:rFonts w:cs="Arial"/>
                <w:sz w:val="14"/>
              </w:rPr>
            </w:pPr>
          </w:p>
        </w:tc>
      </w:tr>
      <w:tr w:rsidR="0062628E" w:rsidRPr="00C313B4" w14:paraId="385485A3" w14:textId="77777777" w:rsidTr="00C313B4">
        <w:tc>
          <w:tcPr>
            <w:tcW w:w="2882" w:type="dxa"/>
            <w:noWrap/>
            <w:hideMark/>
          </w:tcPr>
          <w:p w14:paraId="160A24C2" w14:textId="77777777" w:rsidR="00BE742A" w:rsidRPr="0062628E" w:rsidRDefault="00BE742A" w:rsidP="0062628E">
            <w:pPr>
              <w:spacing w:after="60" w:line="240" w:lineRule="auto"/>
              <w:rPr>
                <w:rFonts w:cs="Arial"/>
                <w:b/>
                <w:bCs/>
                <w:sz w:val="14"/>
              </w:rPr>
            </w:pPr>
            <w:r w:rsidRPr="0062628E">
              <w:rPr>
                <w:rFonts w:cs="Arial"/>
                <w:b/>
                <w:bCs/>
                <w:sz w:val="14"/>
              </w:rPr>
              <w:t>Sex</w:t>
            </w:r>
          </w:p>
        </w:tc>
        <w:tc>
          <w:tcPr>
            <w:tcW w:w="1241" w:type="dxa"/>
            <w:noWrap/>
            <w:hideMark/>
          </w:tcPr>
          <w:p w14:paraId="1E30D469" w14:textId="25FBD39B" w:rsidR="00BE742A" w:rsidRPr="0062628E" w:rsidRDefault="00BE742A" w:rsidP="00C313B4">
            <w:pPr>
              <w:spacing w:after="60" w:line="240" w:lineRule="auto"/>
              <w:jc w:val="center"/>
              <w:rPr>
                <w:rFonts w:cs="Arial"/>
                <w:sz w:val="14"/>
              </w:rPr>
            </w:pPr>
          </w:p>
        </w:tc>
        <w:tc>
          <w:tcPr>
            <w:tcW w:w="1241" w:type="dxa"/>
            <w:noWrap/>
            <w:hideMark/>
          </w:tcPr>
          <w:p w14:paraId="525180E2" w14:textId="48F1A4E5" w:rsidR="00BE742A" w:rsidRPr="0062628E" w:rsidRDefault="00BE742A" w:rsidP="00C313B4">
            <w:pPr>
              <w:spacing w:after="60" w:line="240" w:lineRule="auto"/>
              <w:jc w:val="center"/>
              <w:rPr>
                <w:rFonts w:cs="Arial"/>
                <w:sz w:val="14"/>
              </w:rPr>
            </w:pPr>
          </w:p>
        </w:tc>
        <w:tc>
          <w:tcPr>
            <w:tcW w:w="873" w:type="dxa"/>
            <w:noWrap/>
            <w:hideMark/>
          </w:tcPr>
          <w:p w14:paraId="1BCA358C" w14:textId="794FCFE3" w:rsidR="00BE742A" w:rsidRPr="0062628E" w:rsidRDefault="00BE742A" w:rsidP="00C313B4">
            <w:pPr>
              <w:spacing w:after="60" w:line="240" w:lineRule="auto"/>
              <w:jc w:val="center"/>
              <w:rPr>
                <w:rFonts w:cs="Arial"/>
                <w:sz w:val="14"/>
              </w:rPr>
            </w:pPr>
          </w:p>
        </w:tc>
        <w:tc>
          <w:tcPr>
            <w:tcW w:w="861" w:type="dxa"/>
            <w:noWrap/>
            <w:hideMark/>
          </w:tcPr>
          <w:p w14:paraId="3774EE5D" w14:textId="05E72A7C" w:rsidR="00BE742A" w:rsidRPr="0062628E" w:rsidRDefault="00BE742A" w:rsidP="00C313B4">
            <w:pPr>
              <w:spacing w:after="60" w:line="240" w:lineRule="auto"/>
              <w:jc w:val="center"/>
              <w:rPr>
                <w:rFonts w:cs="Arial"/>
                <w:sz w:val="14"/>
              </w:rPr>
            </w:pPr>
          </w:p>
        </w:tc>
        <w:tc>
          <w:tcPr>
            <w:tcW w:w="1076" w:type="dxa"/>
            <w:noWrap/>
            <w:hideMark/>
          </w:tcPr>
          <w:p w14:paraId="1BE92999" w14:textId="105583A2" w:rsidR="00BE742A" w:rsidRPr="0062628E" w:rsidRDefault="00BE742A" w:rsidP="00C313B4">
            <w:pPr>
              <w:spacing w:after="60" w:line="240" w:lineRule="auto"/>
              <w:jc w:val="center"/>
              <w:rPr>
                <w:rFonts w:cs="Arial"/>
                <w:sz w:val="14"/>
              </w:rPr>
            </w:pPr>
          </w:p>
        </w:tc>
        <w:tc>
          <w:tcPr>
            <w:tcW w:w="966" w:type="dxa"/>
            <w:noWrap/>
            <w:hideMark/>
          </w:tcPr>
          <w:p w14:paraId="5AED94D1" w14:textId="3BA79440" w:rsidR="00BE742A" w:rsidRPr="0062628E" w:rsidRDefault="00BE742A" w:rsidP="00C313B4">
            <w:pPr>
              <w:spacing w:after="60" w:line="240" w:lineRule="auto"/>
              <w:jc w:val="center"/>
              <w:rPr>
                <w:rFonts w:cs="Arial"/>
                <w:sz w:val="14"/>
              </w:rPr>
            </w:pPr>
          </w:p>
        </w:tc>
        <w:tc>
          <w:tcPr>
            <w:tcW w:w="920" w:type="dxa"/>
            <w:noWrap/>
            <w:hideMark/>
          </w:tcPr>
          <w:p w14:paraId="677305A4" w14:textId="26EF3025" w:rsidR="00BE742A" w:rsidRPr="0062628E" w:rsidRDefault="00BE742A" w:rsidP="00C313B4">
            <w:pPr>
              <w:spacing w:after="60" w:line="240" w:lineRule="auto"/>
              <w:jc w:val="center"/>
              <w:rPr>
                <w:rFonts w:cs="Arial"/>
                <w:sz w:val="14"/>
              </w:rPr>
            </w:pPr>
          </w:p>
        </w:tc>
        <w:tc>
          <w:tcPr>
            <w:tcW w:w="1140" w:type="dxa"/>
            <w:noWrap/>
            <w:hideMark/>
          </w:tcPr>
          <w:p w14:paraId="42AC5E1D" w14:textId="4116CD90" w:rsidR="00BE742A" w:rsidRPr="0062628E" w:rsidRDefault="00BE742A" w:rsidP="00C313B4">
            <w:pPr>
              <w:spacing w:after="60" w:line="240" w:lineRule="auto"/>
              <w:jc w:val="center"/>
              <w:rPr>
                <w:rFonts w:cs="Arial"/>
                <w:sz w:val="14"/>
              </w:rPr>
            </w:pPr>
          </w:p>
        </w:tc>
        <w:tc>
          <w:tcPr>
            <w:tcW w:w="920" w:type="dxa"/>
            <w:noWrap/>
            <w:hideMark/>
          </w:tcPr>
          <w:p w14:paraId="69A349D6" w14:textId="22D8EA27" w:rsidR="00BE742A" w:rsidRPr="0062628E" w:rsidRDefault="00BE742A" w:rsidP="00C313B4">
            <w:pPr>
              <w:spacing w:after="60" w:line="240" w:lineRule="auto"/>
              <w:jc w:val="center"/>
              <w:rPr>
                <w:rFonts w:cs="Arial"/>
                <w:sz w:val="14"/>
              </w:rPr>
            </w:pPr>
          </w:p>
        </w:tc>
      </w:tr>
      <w:tr w:rsidR="0062628E" w:rsidRPr="00C313B4" w14:paraId="35CF5A0A" w14:textId="77777777" w:rsidTr="00C313B4">
        <w:tc>
          <w:tcPr>
            <w:tcW w:w="2882" w:type="dxa"/>
            <w:noWrap/>
            <w:hideMark/>
          </w:tcPr>
          <w:p w14:paraId="1D979176" w14:textId="77777777" w:rsidR="00BE742A" w:rsidRPr="0062628E" w:rsidRDefault="00BE742A" w:rsidP="0062628E">
            <w:pPr>
              <w:spacing w:after="60" w:line="240" w:lineRule="auto"/>
              <w:rPr>
                <w:rFonts w:cs="Arial"/>
                <w:sz w:val="14"/>
              </w:rPr>
            </w:pPr>
            <w:r w:rsidRPr="0062628E">
              <w:rPr>
                <w:rFonts w:cs="Arial"/>
                <w:sz w:val="14"/>
              </w:rPr>
              <w:t>Male</w:t>
            </w:r>
          </w:p>
        </w:tc>
        <w:tc>
          <w:tcPr>
            <w:tcW w:w="1241" w:type="dxa"/>
            <w:noWrap/>
            <w:hideMark/>
          </w:tcPr>
          <w:p w14:paraId="5AB42E23" w14:textId="48E3611F" w:rsidR="00BE742A" w:rsidRPr="0062628E" w:rsidRDefault="00BE742A" w:rsidP="00C313B4">
            <w:pPr>
              <w:spacing w:after="60" w:line="240" w:lineRule="auto"/>
              <w:jc w:val="center"/>
              <w:rPr>
                <w:rFonts w:cs="Arial"/>
                <w:sz w:val="14"/>
              </w:rPr>
            </w:pPr>
            <w:r w:rsidRPr="0062628E">
              <w:rPr>
                <w:rFonts w:cs="Arial"/>
                <w:sz w:val="14"/>
              </w:rPr>
              <w:t>148,410</w:t>
            </w:r>
          </w:p>
        </w:tc>
        <w:tc>
          <w:tcPr>
            <w:tcW w:w="1241" w:type="dxa"/>
            <w:noWrap/>
            <w:hideMark/>
          </w:tcPr>
          <w:p w14:paraId="4D5ADF7D" w14:textId="01EE3D2C" w:rsidR="00BE742A" w:rsidRPr="0062628E" w:rsidRDefault="00BE742A" w:rsidP="00C313B4">
            <w:pPr>
              <w:spacing w:after="60" w:line="240" w:lineRule="auto"/>
              <w:jc w:val="center"/>
              <w:rPr>
                <w:rFonts w:cs="Arial"/>
                <w:sz w:val="14"/>
              </w:rPr>
            </w:pPr>
            <w:r w:rsidRPr="0062628E">
              <w:rPr>
                <w:rFonts w:cs="Arial"/>
                <w:sz w:val="14"/>
              </w:rPr>
              <w:t>51.1</w:t>
            </w:r>
          </w:p>
        </w:tc>
        <w:tc>
          <w:tcPr>
            <w:tcW w:w="873" w:type="dxa"/>
            <w:noWrap/>
            <w:hideMark/>
          </w:tcPr>
          <w:p w14:paraId="323C9208" w14:textId="2BAD7643" w:rsidR="00BE742A" w:rsidRPr="0062628E" w:rsidRDefault="00BE742A" w:rsidP="00C313B4">
            <w:pPr>
              <w:spacing w:after="60" w:line="240" w:lineRule="auto"/>
              <w:jc w:val="center"/>
              <w:rPr>
                <w:rFonts w:cs="Arial"/>
                <w:sz w:val="14"/>
              </w:rPr>
            </w:pPr>
            <w:r w:rsidRPr="0062628E">
              <w:rPr>
                <w:rFonts w:cs="Arial"/>
                <w:sz w:val="14"/>
              </w:rPr>
              <w:t>197</w:t>
            </w:r>
          </w:p>
        </w:tc>
        <w:tc>
          <w:tcPr>
            <w:tcW w:w="861" w:type="dxa"/>
            <w:noWrap/>
            <w:hideMark/>
          </w:tcPr>
          <w:p w14:paraId="58BB0BA8" w14:textId="389EA170" w:rsidR="00BE742A" w:rsidRPr="0062628E" w:rsidRDefault="00BE742A" w:rsidP="00C313B4">
            <w:pPr>
              <w:spacing w:after="60" w:line="240" w:lineRule="auto"/>
              <w:jc w:val="center"/>
              <w:rPr>
                <w:rFonts w:cs="Arial"/>
                <w:sz w:val="14"/>
              </w:rPr>
            </w:pPr>
            <w:r w:rsidRPr="0062628E">
              <w:rPr>
                <w:rFonts w:cs="Arial"/>
                <w:sz w:val="14"/>
              </w:rPr>
              <w:t>52.5</w:t>
            </w:r>
          </w:p>
        </w:tc>
        <w:tc>
          <w:tcPr>
            <w:tcW w:w="1076" w:type="dxa"/>
            <w:noWrap/>
            <w:hideMark/>
          </w:tcPr>
          <w:p w14:paraId="1ABB0234" w14:textId="0AC5E241" w:rsidR="00BE742A" w:rsidRPr="0062628E" w:rsidRDefault="00BE742A" w:rsidP="00C313B4">
            <w:pPr>
              <w:spacing w:after="60" w:line="240" w:lineRule="auto"/>
              <w:jc w:val="center"/>
              <w:rPr>
                <w:rFonts w:cs="Arial"/>
                <w:sz w:val="14"/>
              </w:rPr>
            </w:pPr>
            <w:r w:rsidRPr="0062628E">
              <w:rPr>
                <w:rFonts w:cs="Arial"/>
                <w:sz w:val="14"/>
              </w:rPr>
              <w:t>1.33</w:t>
            </w:r>
          </w:p>
        </w:tc>
        <w:tc>
          <w:tcPr>
            <w:tcW w:w="966" w:type="dxa"/>
            <w:noWrap/>
            <w:hideMark/>
          </w:tcPr>
          <w:p w14:paraId="13503406" w14:textId="52ED88AA" w:rsidR="00BE742A" w:rsidRPr="0062628E" w:rsidRDefault="00BE742A" w:rsidP="00C313B4">
            <w:pPr>
              <w:spacing w:after="60" w:line="240" w:lineRule="auto"/>
              <w:jc w:val="center"/>
              <w:rPr>
                <w:rFonts w:cs="Arial"/>
                <w:sz w:val="14"/>
              </w:rPr>
            </w:pPr>
            <w:r w:rsidRPr="0062628E">
              <w:rPr>
                <w:rFonts w:cs="Arial"/>
                <w:sz w:val="14"/>
              </w:rPr>
              <w:t>1.14–1.51</w:t>
            </w:r>
          </w:p>
        </w:tc>
        <w:tc>
          <w:tcPr>
            <w:tcW w:w="920" w:type="dxa"/>
            <w:noWrap/>
            <w:hideMark/>
          </w:tcPr>
          <w:p w14:paraId="06E88753" w14:textId="6A028D33" w:rsidR="00BE742A" w:rsidRPr="0062628E" w:rsidRDefault="00BE742A" w:rsidP="00C313B4">
            <w:pPr>
              <w:spacing w:after="60" w:line="240" w:lineRule="auto"/>
              <w:jc w:val="center"/>
              <w:rPr>
                <w:rFonts w:cs="Arial"/>
                <w:sz w:val="14"/>
              </w:rPr>
            </w:pPr>
            <w:r w:rsidRPr="0062628E">
              <w:rPr>
                <w:rFonts w:cs="Arial"/>
                <w:sz w:val="14"/>
              </w:rPr>
              <w:t>1.06</w:t>
            </w:r>
          </w:p>
        </w:tc>
        <w:tc>
          <w:tcPr>
            <w:tcW w:w="1140" w:type="dxa"/>
            <w:noWrap/>
            <w:hideMark/>
          </w:tcPr>
          <w:p w14:paraId="219C3706" w14:textId="7DA0C0EA" w:rsidR="00BE742A" w:rsidRPr="0062628E" w:rsidRDefault="00BE742A" w:rsidP="00C313B4">
            <w:pPr>
              <w:spacing w:after="60" w:line="240" w:lineRule="auto"/>
              <w:jc w:val="center"/>
              <w:rPr>
                <w:rFonts w:cs="Arial"/>
                <w:sz w:val="14"/>
              </w:rPr>
            </w:pPr>
            <w:r w:rsidRPr="0062628E">
              <w:rPr>
                <w:rFonts w:cs="Arial"/>
                <w:sz w:val="14"/>
              </w:rPr>
              <w:t>0.86–1.29</w:t>
            </w:r>
          </w:p>
        </w:tc>
        <w:tc>
          <w:tcPr>
            <w:tcW w:w="920" w:type="dxa"/>
            <w:vMerge w:val="restart"/>
            <w:noWrap/>
            <w:hideMark/>
          </w:tcPr>
          <w:p w14:paraId="00F799AE" w14:textId="0B924FF9" w:rsidR="00BE742A" w:rsidRPr="0062628E" w:rsidRDefault="00BE742A" w:rsidP="00C313B4">
            <w:pPr>
              <w:spacing w:after="60" w:line="240" w:lineRule="auto"/>
              <w:jc w:val="center"/>
              <w:rPr>
                <w:rFonts w:cs="Arial"/>
                <w:sz w:val="14"/>
              </w:rPr>
            </w:pPr>
            <w:r w:rsidRPr="0062628E">
              <w:rPr>
                <w:rFonts w:cs="Arial"/>
                <w:sz w:val="14"/>
              </w:rPr>
              <w:t>0.60</w:t>
            </w:r>
          </w:p>
        </w:tc>
      </w:tr>
      <w:tr w:rsidR="0062628E" w:rsidRPr="00C313B4" w14:paraId="7E625BDA" w14:textId="77777777" w:rsidTr="00C313B4">
        <w:tc>
          <w:tcPr>
            <w:tcW w:w="2882" w:type="dxa"/>
            <w:noWrap/>
            <w:hideMark/>
          </w:tcPr>
          <w:p w14:paraId="6EBE0374" w14:textId="77777777" w:rsidR="00BE742A" w:rsidRPr="0062628E" w:rsidRDefault="00BE742A" w:rsidP="0062628E">
            <w:pPr>
              <w:spacing w:after="60" w:line="240" w:lineRule="auto"/>
              <w:rPr>
                <w:rFonts w:cs="Arial"/>
                <w:sz w:val="14"/>
              </w:rPr>
            </w:pPr>
            <w:r w:rsidRPr="0062628E">
              <w:rPr>
                <w:rFonts w:cs="Arial"/>
                <w:sz w:val="14"/>
              </w:rPr>
              <w:t>Female</w:t>
            </w:r>
          </w:p>
        </w:tc>
        <w:tc>
          <w:tcPr>
            <w:tcW w:w="1241" w:type="dxa"/>
            <w:noWrap/>
            <w:hideMark/>
          </w:tcPr>
          <w:p w14:paraId="0A976BEF" w14:textId="72FB2C43" w:rsidR="00BE742A" w:rsidRPr="0062628E" w:rsidRDefault="00BE742A" w:rsidP="00C313B4">
            <w:pPr>
              <w:spacing w:after="60" w:line="240" w:lineRule="auto"/>
              <w:jc w:val="center"/>
              <w:rPr>
                <w:rFonts w:cs="Arial"/>
                <w:sz w:val="14"/>
              </w:rPr>
            </w:pPr>
            <w:r w:rsidRPr="0062628E">
              <w:rPr>
                <w:rFonts w:cs="Arial"/>
                <w:sz w:val="14"/>
              </w:rPr>
              <w:t>141,671</w:t>
            </w:r>
          </w:p>
        </w:tc>
        <w:tc>
          <w:tcPr>
            <w:tcW w:w="1241" w:type="dxa"/>
            <w:noWrap/>
            <w:hideMark/>
          </w:tcPr>
          <w:p w14:paraId="6E146DCA" w14:textId="675203F7" w:rsidR="00BE742A" w:rsidRPr="0062628E" w:rsidRDefault="00BE742A" w:rsidP="00C313B4">
            <w:pPr>
              <w:spacing w:after="60" w:line="240" w:lineRule="auto"/>
              <w:jc w:val="center"/>
              <w:rPr>
                <w:rFonts w:cs="Arial"/>
                <w:sz w:val="14"/>
              </w:rPr>
            </w:pPr>
            <w:r w:rsidRPr="0062628E">
              <w:rPr>
                <w:rFonts w:cs="Arial"/>
                <w:sz w:val="14"/>
              </w:rPr>
              <w:t>48.8</w:t>
            </w:r>
          </w:p>
        </w:tc>
        <w:tc>
          <w:tcPr>
            <w:tcW w:w="873" w:type="dxa"/>
            <w:noWrap/>
            <w:hideMark/>
          </w:tcPr>
          <w:p w14:paraId="20C4C08B" w14:textId="506F01FB" w:rsidR="00BE742A" w:rsidRPr="0062628E" w:rsidRDefault="00BE742A" w:rsidP="00C313B4">
            <w:pPr>
              <w:spacing w:after="60" w:line="240" w:lineRule="auto"/>
              <w:jc w:val="center"/>
              <w:rPr>
                <w:rFonts w:cs="Arial"/>
                <w:sz w:val="14"/>
              </w:rPr>
            </w:pPr>
            <w:r w:rsidRPr="0062628E">
              <w:rPr>
                <w:rFonts w:cs="Arial"/>
                <w:sz w:val="14"/>
              </w:rPr>
              <w:t>178</w:t>
            </w:r>
          </w:p>
        </w:tc>
        <w:tc>
          <w:tcPr>
            <w:tcW w:w="861" w:type="dxa"/>
            <w:noWrap/>
            <w:hideMark/>
          </w:tcPr>
          <w:p w14:paraId="371B462D" w14:textId="4DABDF90" w:rsidR="00BE742A" w:rsidRPr="0062628E" w:rsidRDefault="00BE742A" w:rsidP="00C313B4">
            <w:pPr>
              <w:spacing w:after="60" w:line="240" w:lineRule="auto"/>
              <w:jc w:val="center"/>
              <w:rPr>
                <w:rFonts w:cs="Arial"/>
                <w:sz w:val="14"/>
              </w:rPr>
            </w:pPr>
            <w:r w:rsidRPr="0062628E">
              <w:rPr>
                <w:rFonts w:cs="Arial"/>
                <w:sz w:val="14"/>
              </w:rPr>
              <w:t>47.5</w:t>
            </w:r>
          </w:p>
        </w:tc>
        <w:tc>
          <w:tcPr>
            <w:tcW w:w="1076" w:type="dxa"/>
            <w:noWrap/>
            <w:hideMark/>
          </w:tcPr>
          <w:p w14:paraId="2C5FF03C" w14:textId="3C6C606C" w:rsidR="00BE742A" w:rsidRPr="0062628E" w:rsidRDefault="00BE742A" w:rsidP="00C313B4">
            <w:pPr>
              <w:spacing w:after="60" w:line="240" w:lineRule="auto"/>
              <w:jc w:val="center"/>
              <w:rPr>
                <w:rFonts w:cs="Arial"/>
                <w:sz w:val="14"/>
              </w:rPr>
            </w:pPr>
            <w:r w:rsidRPr="0062628E">
              <w:rPr>
                <w:rFonts w:cs="Arial"/>
                <w:sz w:val="14"/>
              </w:rPr>
              <w:t>1.26</w:t>
            </w:r>
          </w:p>
        </w:tc>
        <w:tc>
          <w:tcPr>
            <w:tcW w:w="966" w:type="dxa"/>
            <w:noWrap/>
            <w:hideMark/>
          </w:tcPr>
          <w:p w14:paraId="778FF700" w14:textId="1B15C513" w:rsidR="00BE742A" w:rsidRPr="0062628E" w:rsidRDefault="00BE742A" w:rsidP="00C313B4">
            <w:pPr>
              <w:spacing w:after="60" w:line="240" w:lineRule="auto"/>
              <w:jc w:val="center"/>
              <w:rPr>
                <w:rFonts w:cs="Arial"/>
                <w:sz w:val="14"/>
              </w:rPr>
            </w:pPr>
            <w:r w:rsidRPr="0062628E">
              <w:rPr>
                <w:rFonts w:cs="Arial"/>
                <w:sz w:val="14"/>
              </w:rPr>
              <w:t>1.07–1.44</w:t>
            </w:r>
          </w:p>
        </w:tc>
        <w:tc>
          <w:tcPr>
            <w:tcW w:w="920" w:type="dxa"/>
            <w:noWrap/>
            <w:hideMark/>
          </w:tcPr>
          <w:p w14:paraId="6903A698" w14:textId="5FE4720E" w:rsidR="00BE742A" w:rsidRPr="0062628E" w:rsidRDefault="00BE742A" w:rsidP="00C313B4">
            <w:pPr>
              <w:spacing w:after="60" w:line="240" w:lineRule="auto"/>
              <w:jc w:val="center"/>
              <w:rPr>
                <w:rFonts w:cs="Arial"/>
                <w:sz w:val="14"/>
              </w:rPr>
            </w:pPr>
            <w:r w:rsidRPr="0062628E">
              <w:rPr>
                <w:rFonts w:cs="Arial"/>
                <w:sz w:val="14"/>
              </w:rPr>
              <w:t>1.00</w:t>
            </w:r>
          </w:p>
        </w:tc>
        <w:tc>
          <w:tcPr>
            <w:tcW w:w="1140" w:type="dxa"/>
            <w:noWrap/>
            <w:hideMark/>
          </w:tcPr>
          <w:p w14:paraId="4C1B0F20" w14:textId="14D27E3F" w:rsidR="00BE742A" w:rsidRPr="0062628E" w:rsidRDefault="00BE742A" w:rsidP="00C313B4">
            <w:pPr>
              <w:spacing w:after="60" w:line="240" w:lineRule="auto"/>
              <w:jc w:val="center"/>
              <w:rPr>
                <w:rFonts w:cs="Arial"/>
                <w:sz w:val="14"/>
              </w:rPr>
            </w:pPr>
            <w:r w:rsidRPr="0062628E">
              <w:rPr>
                <w:rFonts w:cs="Arial"/>
                <w:sz w:val="14"/>
              </w:rPr>
              <w:t>-</w:t>
            </w:r>
          </w:p>
        </w:tc>
        <w:tc>
          <w:tcPr>
            <w:tcW w:w="920" w:type="dxa"/>
            <w:vMerge/>
            <w:hideMark/>
          </w:tcPr>
          <w:p w14:paraId="45202CC5" w14:textId="77777777" w:rsidR="00BE742A" w:rsidRPr="0062628E" w:rsidRDefault="00BE742A" w:rsidP="00C313B4">
            <w:pPr>
              <w:spacing w:after="60" w:line="240" w:lineRule="auto"/>
              <w:jc w:val="center"/>
              <w:rPr>
                <w:rFonts w:cs="Arial"/>
                <w:sz w:val="14"/>
              </w:rPr>
            </w:pPr>
          </w:p>
        </w:tc>
      </w:tr>
      <w:tr w:rsidR="0062628E" w:rsidRPr="00C313B4" w14:paraId="2779C34A" w14:textId="77777777" w:rsidTr="00C313B4">
        <w:tc>
          <w:tcPr>
            <w:tcW w:w="2882" w:type="dxa"/>
            <w:noWrap/>
            <w:hideMark/>
          </w:tcPr>
          <w:p w14:paraId="1E6AB5AE" w14:textId="77777777" w:rsidR="00BE742A" w:rsidRPr="0062628E" w:rsidRDefault="00BE742A" w:rsidP="0062628E">
            <w:pPr>
              <w:spacing w:after="60" w:line="240" w:lineRule="auto"/>
              <w:rPr>
                <w:rFonts w:cs="Arial"/>
                <w:sz w:val="14"/>
              </w:rPr>
            </w:pPr>
            <w:r w:rsidRPr="0062628E">
              <w:rPr>
                <w:rFonts w:cs="Arial"/>
                <w:sz w:val="14"/>
              </w:rPr>
              <w:t>Undetermined/unknown</w:t>
            </w:r>
          </w:p>
        </w:tc>
        <w:tc>
          <w:tcPr>
            <w:tcW w:w="1241" w:type="dxa"/>
            <w:noWrap/>
            <w:hideMark/>
          </w:tcPr>
          <w:p w14:paraId="7EC894DF" w14:textId="6A41F513" w:rsidR="00BE742A" w:rsidRPr="0062628E" w:rsidRDefault="00BE742A" w:rsidP="00C313B4">
            <w:pPr>
              <w:spacing w:after="60" w:line="240" w:lineRule="auto"/>
              <w:jc w:val="center"/>
              <w:rPr>
                <w:rFonts w:cs="Arial"/>
                <w:sz w:val="14"/>
              </w:rPr>
            </w:pPr>
            <w:r w:rsidRPr="0062628E">
              <w:rPr>
                <w:rFonts w:cs="Arial"/>
                <w:sz w:val="14"/>
              </w:rPr>
              <w:t>103</w:t>
            </w:r>
          </w:p>
        </w:tc>
        <w:tc>
          <w:tcPr>
            <w:tcW w:w="1241" w:type="dxa"/>
            <w:noWrap/>
            <w:hideMark/>
          </w:tcPr>
          <w:p w14:paraId="700425D8" w14:textId="7F63D0F6" w:rsidR="00BE742A" w:rsidRPr="0062628E" w:rsidRDefault="00BE742A" w:rsidP="00C313B4">
            <w:pPr>
              <w:spacing w:after="60" w:line="240" w:lineRule="auto"/>
              <w:jc w:val="center"/>
              <w:rPr>
                <w:rFonts w:cs="Arial"/>
                <w:sz w:val="14"/>
              </w:rPr>
            </w:pPr>
            <w:r w:rsidRPr="0062628E">
              <w:rPr>
                <w:rFonts w:cs="Arial"/>
                <w:sz w:val="14"/>
              </w:rPr>
              <w:t>0.0</w:t>
            </w:r>
          </w:p>
        </w:tc>
        <w:tc>
          <w:tcPr>
            <w:tcW w:w="873" w:type="dxa"/>
            <w:noWrap/>
            <w:hideMark/>
          </w:tcPr>
          <w:p w14:paraId="6A2CD2F7" w14:textId="46D74469" w:rsidR="00BE742A" w:rsidRPr="0062628E" w:rsidRDefault="00BE742A" w:rsidP="00C313B4">
            <w:pPr>
              <w:spacing w:after="60" w:line="240" w:lineRule="auto"/>
              <w:jc w:val="center"/>
              <w:rPr>
                <w:rFonts w:cs="Arial"/>
                <w:sz w:val="14"/>
              </w:rPr>
            </w:pPr>
            <w:r w:rsidRPr="0062628E">
              <w:rPr>
                <w:rFonts w:cs="Arial"/>
                <w:sz w:val="14"/>
              </w:rPr>
              <w:t>-</w:t>
            </w:r>
          </w:p>
        </w:tc>
        <w:tc>
          <w:tcPr>
            <w:tcW w:w="861" w:type="dxa"/>
            <w:noWrap/>
            <w:hideMark/>
          </w:tcPr>
          <w:p w14:paraId="54A6458A" w14:textId="7DD398B8" w:rsidR="00BE742A" w:rsidRPr="0062628E" w:rsidRDefault="00BE742A" w:rsidP="00C313B4">
            <w:pPr>
              <w:spacing w:after="60" w:line="240" w:lineRule="auto"/>
              <w:jc w:val="center"/>
              <w:rPr>
                <w:rFonts w:cs="Arial"/>
                <w:sz w:val="14"/>
              </w:rPr>
            </w:pPr>
            <w:r w:rsidRPr="0062628E">
              <w:rPr>
                <w:rFonts w:cs="Arial"/>
                <w:sz w:val="14"/>
              </w:rPr>
              <w:t>-</w:t>
            </w:r>
          </w:p>
        </w:tc>
        <w:tc>
          <w:tcPr>
            <w:tcW w:w="1076" w:type="dxa"/>
            <w:noWrap/>
            <w:hideMark/>
          </w:tcPr>
          <w:p w14:paraId="09C6A9FC" w14:textId="3876FE01" w:rsidR="00BE742A" w:rsidRPr="0062628E" w:rsidRDefault="00BE742A" w:rsidP="00C313B4">
            <w:pPr>
              <w:spacing w:after="60" w:line="240" w:lineRule="auto"/>
              <w:jc w:val="center"/>
              <w:rPr>
                <w:rFonts w:cs="Arial"/>
                <w:sz w:val="14"/>
              </w:rPr>
            </w:pPr>
            <w:r w:rsidRPr="0062628E">
              <w:rPr>
                <w:rFonts w:cs="Arial"/>
                <w:sz w:val="14"/>
              </w:rPr>
              <w:t>-</w:t>
            </w:r>
          </w:p>
        </w:tc>
        <w:tc>
          <w:tcPr>
            <w:tcW w:w="966" w:type="dxa"/>
            <w:noWrap/>
            <w:hideMark/>
          </w:tcPr>
          <w:p w14:paraId="2573DCC6" w14:textId="032EF62A" w:rsidR="00BE742A" w:rsidRPr="0062628E" w:rsidRDefault="00BE742A" w:rsidP="00C313B4">
            <w:pPr>
              <w:spacing w:after="60" w:line="240" w:lineRule="auto"/>
              <w:jc w:val="center"/>
              <w:rPr>
                <w:rFonts w:cs="Arial"/>
                <w:sz w:val="14"/>
              </w:rPr>
            </w:pPr>
            <w:r w:rsidRPr="0062628E">
              <w:rPr>
                <w:rFonts w:cs="Arial"/>
                <w:sz w:val="14"/>
              </w:rPr>
              <w:t>-</w:t>
            </w:r>
          </w:p>
        </w:tc>
        <w:tc>
          <w:tcPr>
            <w:tcW w:w="920" w:type="dxa"/>
            <w:noWrap/>
            <w:hideMark/>
          </w:tcPr>
          <w:p w14:paraId="68E9628E" w14:textId="3BA6698C" w:rsidR="00BE742A" w:rsidRPr="0062628E" w:rsidRDefault="00BE742A" w:rsidP="00C313B4">
            <w:pPr>
              <w:spacing w:after="60" w:line="240" w:lineRule="auto"/>
              <w:jc w:val="center"/>
              <w:rPr>
                <w:rFonts w:cs="Arial"/>
                <w:sz w:val="14"/>
              </w:rPr>
            </w:pPr>
          </w:p>
        </w:tc>
        <w:tc>
          <w:tcPr>
            <w:tcW w:w="1140" w:type="dxa"/>
            <w:noWrap/>
            <w:hideMark/>
          </w:tcPr>
          <w:p w14:paraId="5C76DE7D" w14:textId="6F3FF650" w:rsidR="00BE742A" w:rsidRPr="0062628E" w:rsidRDefault="00BE742A" w:rsidP="00C313B4">
            <w:pPr>
              <w:spacing w:after="60" w:line="240" w:lineRule="auto"/>
              <w:jc w:val="center"/>
              <w:rPr>
                <w:rFonts w:cs="Arial"/>
                <w:sz w:val="14"/>
              </w:rPr>
            </w:pPr>
            <w:r w:rsidRPr="0062628E">
              <w:rPr>
                <w:rFonts w:cs="Arial"/>
                <w:sz w:val="14"/>
              </w:rPr>
              <w:t>-</w:t>
            </w:r>
          </w:p>
        </w:tc>
        <w:tc>
          <w:tcPr>
            <w:tcW w:w="920" w:type="dxa"/>
            <w:noWrap/>
            <w:hideMark/>
          </w:tcPr>
          <w:p w14:paraId="574259BE" w14:textId="03D96097" w:rsidR="00BE742A" w:rsidRPr="0062628E" w:rsidRDefault="00BE742A" w:rsidP="00C313B4">
            <w:pPr>
              <w:spacing w:after="60" w:line="240" w:lineRule="auto"/>
              <w:jc w:val="center"/>
              <w:rPr>
                <w:rFonts w:cs="Arial"/>
                <w:sz w:val="14"/>
              </w:rPr>
            </w:pPr>
          </w:p>
        </w:tc>
      </w:tr>
      <w:tr w:rsidR="0062628E" w:rsidRPr="00C313B4" w14:paraId="321846C8" w14:textId="77777777" w:rsidTr="00C313B4">
        <w:tc>
          <w:tcPr>
            <w:tcW w:w="2882" w:type="dxa"/>
            <w:noWrap/>
            <w:hideMark/>
          </w:tcPr>
          <w:p w14:paraId="0545ABA1" w14:textId="77777777" w:rsidR="00BE742A" w:rsidRPr="0062628E" w:rsidRDefault="00BE742A" w:rsidP="0062628E">
            <w:pPr>
              <w:spacing w:after="60" w:line="240" w:lineRule="auto"/>
              <w:rPr>
                <w:rFonts w:cs="Arial"/>
                <w:b/>
                <w:bCs/>
                <w:sz w:val="14"/>
              </w:rPr>
            </w:pPr>
            <w:r w:rsidRPr="0062628E">
              <w:rPr>
                <w:rFonts w:cs="Arial"/>
                <w:b/>
                <w:bCs/>
                <w:sz w:val="14"/>
              </w:rPr>
              <w:t>Birthweight (g)</w:t>
            </w:r>
          </w:p>
        </w:tc>
        <w:tc>
          <w:tcPr>
            <w:tcW w:w="1241" w:type="dxa"/>
            <w:noWrap/>
            <w:hideMark/>
          </w:tcPr>
          <w:p w14:paraId="5CD5E660" w14:textId="455B3F45" w:rsidR="00BE742A" w:rsidRPr="0062628E" w:rsidRDefault="00BE742A" w:rsidP="00C313B4">
            <w:pPr>
              <w:spacing w:after="60" w:line="240" w:lineRule="auto"/>
              <w:jc w:val="center"/>
              <w:rPr>
                <w:rFonts w:cs="Arial"/>
                <w:sz w:val="14"/>
              </w:rPr>
            </w:pPr>
          </w:p>
        </w:tc>
        <w:tc>
          <w:tcPr>
            <w:tcW w:w="1241" w:type="dxa"/>
            <w:noWrap/>
            <w:hideMark/>
          </w:tcPr>
          <w:p w14:paraId="14F3D522" w14:textId="58971FAB" w:rsidR="00BE742A" w:rsidRPr="0062628E" w:rsidRDefault="00BE742A" w:rsidP="00C313B4">
            <w:pPr>
              <w:spacing w:after="60" w:line="240" w:lineRule="auto"/>
              <w:jc w:val="center"/>
              <w:rPr>
                <w:rFonts w:cs="Arial"/>
                <w:sz w:val="14"/>
              </w:rPr>
            </w:pPr>
          </w:p>
        </w:tc>
        <w:tc>
          <w:tcPr>
            <w:tcW w:w="873" w:type="dxa"/>
            <w:noWrap/>
            <w:hideMark/>
          </w:tcPr>
          <w:p w14:paraId="69442E2C" w14:textId="38A6C8A6" w:rsidR="00BE742A" w:rsidRPr="0062628E" w:rsidRDefault="00BE742A" w:rsidP="00C313B4">
            <w:pPr>
              <w:spacing w:after="60" w:line="240" w:lineRule="auto"/>
              <w:jc w:val="center"/>
              <w:rPr>
                <w:rFonts w:cs="Arial"/>
                <w:sz w:val="14"/>
              </w:rPr>
            </w:pPr>
          </w:p>
        </w:tc>
        <w:tc>
          <w:tcPr>
            <w:tcW w:w="861" w:type="dxa"/>
            <w:noWrap/>
            <w:hideMark/>
          </w:tcPr>
          <w:p w14:paraId="77AC505B" w14:textId="716C66DD" w:rsidR="00BE742A" w:rsidRPr="0062628E" w:rsidRDefault="00BE742A" w:rsidP="00C313B4">
            <w:pPr>
              <w:spacing w:after="60" w:line="240" w:lineRule="auto"/>
              <w:jc w:val="center"/>
              <w:rPr>
                <w:rFonts w:cs="Arial"/>
                <w:sz w:val="14"/>
              </w:rPr>
            </w:pPr>
          </w:p>
        </w:tc>
        <w:tc>
          <w:tcPr>
            <w:tcW w:w="1076" w:type="dxa"/>
            <w:noWrap/>
            <w:hideMark/>
          </w:tcPr>
          <w:p w14:paraId="2893B55C" w14:textId="66B30EF7" w:rsidR="00BE742A" w:rsidRPr="0062628E" w:rsidRDefault="00BE742A" w:rsidP="00C313B4">
            <w:pPr>
              <w:spacing w:after="60" w:line="240" w:lineRule="auto"/>
              <w:jc w:val="center"/>
              <w:rPr>
                <w:rFonts w:cs="Arial"/>
                <w:sz w:val="14"/>
              </w:rPr>
            </w:pPr>
          </w:p>
        </w:tc>
        <w:tc>
          <w:tcPr>
            <w:tcW w:w="966" w:type="dxa"/>
            <w:noWrap/>
            <w:hideMark/>
          </w:tcPr>
          <w:p w14:paraId="45A15F77" w14:textId="7E51FC1C" w:rsidR="00BE742A" w:rsidRPr="0062628E" w:rsidRDefault="00BE742A" w:rsidP="00C313B4">
            <w:pPr>
              <w:spacing w:after="60" w:line="240" w:lineRule="auto"/>
              <w:jc w:val="center"/>
              <w:rPr>
                <w:rFonts w:cs="Arial"/>
                <w:sz w:val="14"/>
              </w:rPr>
            </w:pPr>
          </w:p>
        </w:tc>
        <w:tc>
          <w:tcPr>
            <w:tcW w:w="920" w:type="dxa"/>
            <w:noWrap/>
            <w:hideMark/>
          </w:tcPr>
          <w:p w14:paraId="5AD8384A" w14:textId="2A41AAF8" w:rsidR="00BE742A" w:rsidRPr="0062628E" w:rsidRDefault="00BE742A" w:rsidP="00C313B4">
            <w:pPr>
              <w:spacing w:after="60" w:line="240" w:lineRule="auto"/>
              <w:jc w:val="center"/>
              <w:rPr>
                <w:rFonts w:cs="Arial"/>
                <w:sz w:val="14"/>
              </w:rPr>
            </w:pPr>
            <w:r w:rsidRPr="0062628E">
              <w:rPr>
                <w:rFonts w:cs="Arial"/>
                <w:sz w:val="14"/>
              </w:rPr>
              <w:t>1.00</w:t>
            </w:r>
          </w:p>
        </w:tc>
        <w:tc>
          <w:tcPr>
            <w:tcW w:w="1140" w:type="dxa"/>
            <w:noWrap/>
            <w:hideMark/>
          </w:tcPr>
          <w:p w14:paraId="33F4437A" w14:textId="3448BC0B" w:rsidR="00BE742A" w:rsidRPr="0062628E" w:rsidRDefault="00BE742A" w:rsidP="00C313B4">
            <w:pPr>
              <w:spacing w:after="60" w:line="240" w:lineRule="auto"/>
              <w:jc w:val="center"/>
              <w:rPr>
                <w:rFonts w:cs="Arial"/>
                <w:sz w:val="14"/>
              </w:rPr>
            </w:pPr>
          </w:p>
        </w:tc>
        <w:tc>
          <w:tcPr>
            <w:tcW w:w="920" w:type="dxa"/>
            <w:noWrap/>
            <w:hideMark/>
          </w:tcPr>
          <w:p w14:paraId="3CCD7BEF" w14:textId="6562C491" w:rsidR="00BE742A" w:rsidRPr="0062628E" w:rsidRDefault="00BE742A" w:rsidP="00C313B4">
            <w:pPr>
              <w:spacing w:after="60" w:line="240" w:lineRule="auto"/>
              <w:jc w:val="center"/>
              <w:rPr>
                <w:rFonts w:cs="Arial"/>
                <w:sz w:val="14"/>
              </w:rPr>
            </w:pPr>
          </w:p>
        </w:tc>
      </w:tr>
      <w:tr w:rsidR="0062628E" w:rsidRPr="00C313B4" w14:paraId="387C29DD" w14:textId="77777777" w:rsidTr="00C313B4">
        <w:tc>
          <w:tcPr>
            <w:tcW w:w="2882" w:type="dxa"/>
            <w:noWrap/>
            <w:hideMark/>
          </w:tcPr>
          <w:p w14:paraId="68604105" w14:textId="77777777" w:rsidR="00BE742A" w:rsidRPr="0062628E" w:rsidRDefault="00BE742A" w:rsidP="0062628E">
            <w:pPr>
              <w:spacing w:after="60" w:line="240" w:lineRule="auto"/>
              <w:rPr>
                <w:rFonts w:cs="Arial"/>
                <w:sz w:val="14"/>
              </w:rPr>
            </w:pPr>
            <w:r w:rsidRPr="0062628E">
              <w:rPr>
                <w:rFonts w:cs="Arial"/>
                <w:sz w:val="14"/>
              </w:rPr>
              <w:t>&lt;2,500</w:t>
            </w:r>
          </w:p>
        </w:tc>
        <w:tc>
          <w:tcPr>
            <w:tcW w:w="1241" w:type="dxa"/>
            <w:noWrap/>
            <w:hideMark/>
          </w:tcPr>
          <w:p w14:paraId="4FAB38E7" w14:textId="18CE379E" w:rsidR="00BE742A" w:rsidRPr="0062628E" w:rsidRDefault="00BE742A" w:rsidP="00C313B4">
            <w:pPr>
              <w:spacing w:after="60" w:line="240" w:lineRule="auto"/>
              <w:jc w:val="center"/>
              <w:rPr>
                <w:rFonts w:cs="Arial"/>
                <w:sz w:val="14"/>
              </w:rPr>
            </w:pPr>
            <w:r w:rsidRPr="0062628E">
              <w:rPr>
                <w:rFonts w:cs="Arial"/>
                <w:sz w:val="14"/>
              </w:rPr>
              <w:t>10,089</w:t>
            </w:r>
          </w:p>
        </w:tc>
        <w:tc>
          <w:tcPr>
            <w:tcW w:w="1241" w:type="dxa"/>
            <w:noWrap/>
            <w:hideMark/>
          </w:tcPr>
          <w:p w14:paraId="76B2D8D2" w14:textId="3A387833" w:rsidR="00BE742A" w:rsidRPr="0062628E" w:rsidRDefault="00BE742A" w:rsidP="00C313B4">
            <w:pPr>
              <w:spacing w:after="60" w:line="240" w:lineRule="auto"/>
              <w:jc w:val="center"/>
              <w:rPr>
                <w:rFonts w:cs="Arial"/>
                <w:sz w:val="14"/>
              </w:rPr>
            </w:pPr>
            <w:r w:rsidRPr="0062628E">
              <w:rPr>
                <w:rFonts w:cs="Arial"/>
                <w:sz w:val="14"/>
              </w:rPr>
              <w:t>3.5</w:t>
            </w:r>
          </w:p>
        </w:tc>
        <w:tc>
          <w:tcPr>
            <w:tcW w:w="873" w:type="dxa"/>
            <w:noWrap/>
            <w:hideMark/>
          </w:tcPr>
          <w:p w14:paraId="4634E780" w14:textId="195C73A0" w:rsidR="00BE742A" w:rsidRPr="0062628E" w:rsidRDefault="00BE742A" w:rsidP="00C313B4">
            <w:pPr>
              <w:spacing w:after="60" w:line="240" w:lineRule="auto"/>
              <w:jc w:val="center"/>
              <w:rPr>
                <w:rFonts w:cs="Arial"/>
                <w:sz w:val="14"/>
              </w:rPr>
            </w:pPr>
            <w:r w:rsidRPr="0062628E">
              <w:rPr>
                <w:rFonts w:cs="Arial"/>
                <w:sz w:val="14"/>
              </w:rPr>
              <w:t>29</w:t>
            </w:r>
          </w:p>
        </w:tc>
        <w:tc>
          <w:tcPr>
            <w:tcW w:w="861" w:type="dxa"/>
            <w:noWrap/>
            <w:hideMark/>
          </w:tcPr>
          <w:p w14:paraId="76A1F309" w14:textId="60404E03" w:rsidR="00BE742A" w:rsidRPr="0062628E" w:rsidRDefault="00BE742A" w:rsidP="00C313B4">
            <w:pPr>
              <w:spacing w:after="60" w:line="240" w:lineRule="auto"/>
              <w:jc w:val="center"/>
              <w:rPr>
                <w:rFonts w:cs="Arial"/>
                <w:sz w:val="14"/>
              </w:rPr>
            </w:pPr>
            <w:r w:rsidRPr="0062628E">
              <w:rPr>
                <w:rFonts w:cs="Arial"/>
                <w:sz w:val="14"/>
              </w:rPr>
              <w:t>7.7</w:t>
            </w:r>
          </w:p>
        </w:tc>
        <w:tc>
          <w:tcPr>
            <w:tcW w:w="1076" w:type="dxa"/>
            <w:noWrap/>
            <w:hideMark/>
          </w:tcPr>
          <w:p w14:paraId="3DF5A2CC" w14:textId="3F5C1CC2" w:rsidR="00BE742A" w:rsidRPr="0062628E" w:rsidRDefault="00BE742A" w:rsidP="00C313B4">
            <w:pPr>
              <w:spacing w:after="60" w:line="240" w:lineRule="auto"/>
              <w:jc w:val="center"/>
              <w:rPr>
                <w:rFonts w:cs="Arial"/>
                <w:sz w:val="14"/>
              </w:rPr>
            </w:pPr>
            <w:r w:rsidRPr="0062628E">
              <w:rPr>
                <w:rFonts w:cs="Arial"/>
                <w:sz w:val="14"/>
              </w:rPr>
              <w:t>2.87</w:t>
            </w:r>
          </w:p>
        </w:tc>
        <w:tc>
          <w:tcPr>
            <w:tcW w:w="966" w:type="dxa"/>
            <w:noWrap/>
            <w:hideMark/>
          </w:tcPr>
          <w:p w14:paraId="13732FC6" w14:textId="2D362B51" w:rsidR="00BE742A" w:rsidRPr="0062628E" w:rsidRDefault="00BE742A" w:rsidP="00C313B4">
            <w:pPr>
              <w:spacing w:after="60" w:line="240" w:lineRule="auto"/>
              <w:jc w:val="center"/>
              <w:rPr>
                <w:rFonts w:cs="Arial"/>
                <w:sz w:val="14"/>
              </w:rPr>
            </w:pPr>
            <w:r w:rsidRPr="0062628E">
              <w:rPr>
                <w:rFonts w:cs="Arial"/>
                <w:sz w:val="14"/>
              </w:rPr>
              <w:t>1.93–4.13</w:t>
            </w:r>
          </w:p>
        </w:tc>
        <w:tc>
          <w:tcPr>
            <w:tcW w:w="920" w:type="dxa"/>
            <w:noWrap/>
            <w:hideMark/>
          </w:tcPr>
          <w:p w14:paraId="44FC733B" w14:textId="2E358427" w:rsidR="00BE742A" w:rsidRPr="0062628E" w:rsidRDefault="00BE742A" w:rsidP="00C313B4">
            <w:pPr>
              <w:spacing w:after="60" w:line="240" w:lineRule="auto"/>
              <w:jc w:val="center"/>
              <w:rPr>
                <w:rFonts w:cs="Arial"/>
                <w:sz w:val="14"/>
              </w:rPr>
            </w:pPr>
            <w:r w:rsidRPr="0062628E">
              <w:rPr>
                <w:rFonts w:cs="Arial"/>
                <w:sz w:val="14"/>
              </w:rPr>
              <w:t>2.25</w:t>
            </w:r>
          </w:p>
        </w:tc>
        <w:tc>
          <w:tcPr>
            <w:tcW w:w="1140" w:type="dxa"/>
            <w:noWrap/>
            <w:hideMark/>
          </w:tcPr>
          <w:p w14:paraId="23DD7008" w14:textId="12288BDC" w:rsidR="00BE742A" w:rsidRPr="0062628E" w:rsidRDefault="00BE742A" w:rsidP="00C313B4">
            <w:pPr>
              <w:spacing w:after="60" w:line="240" w:lineRule="auto"/>
              <w:jc w:val="center"/>
              <w:rPr>
                <w:rFonts w:cs="Arial"/>
                <w:sz w:val="14"/>
              </w:rPr>
            </w:pPr>
            <w:r w:rsidRPr="0062628E">
              <w:rPr>
                <w:rFonts w:cs="Arial"/>
                <w:sz w:val="14"/>
              </w:rPr>
              <w:t>1.54–3.30</w:t>
            </w:r>
          </w:p>
        </w:tc>
        <w:tc>
          <w:tcPr>
            <w:tcW w:w="920" w:type="dxa"/>
            <w:vMerge w:val="restart"/>
            <w:noWrap/>
            <w:hideMark/>
          </w:tcPr>
          <w:p w14:paraId="011FB555" w14:textId="046D129F" w:rsidR="00BE742A" w:rsidRPr="0062628E" w:rsidRDefault="00BE742A" w:rsidP="00C313B4">
            <w:pPr>
              <w:spacing w:after="60" w:line="240" w:lineRule="auto"/>
              <w:jc w:val="center"/>
              <w:rPr>
                <w:rFonts w:cs="Arial"/>
                <w:sz w:val="14"/>
              </w:rPr>
            </w:pPr>
            <w:r w:rsidRPr="0062628E">
              <w:rPr>
                <w:rFonts w:cs="Arial"/>
                <w:sz w:val="14"/>
              </w:rPr>
              <w:t>&lt;0.001</w:t>
            </w:r>
          </w:p>
        </w:tc>
      </w:tr>
      <w:tr w:rsidR="0062628E" w:rsidRPr="00C313B4" w14:paraId="5C8AEFCF" w14:textId="77777777" w:rsidTr="00C313B4">
        <w:tc>
          <w:tcPr>
            <w:tcW w:w="2882" w:type="dxa"/>
            <w:noWrap/>
            <w:hideMark/>
          </w:tcPr>
          <w:p w14:paraId="0E5ECEAB" w14:textId="77777777" w:rsidR="00BE742A" w:rsidRPr="0062628E" w:rsidRDefault="00BE742A" w:rsidP="0062628E">
            <w:pPr>
              <w:spacing w:after="60" w:line="240" w:lineRule="auto"/>
              <w:rPr>
                <w:rFonts w:cs="Arial"/>
                <w:sz w:val="14"/>
              </w:rPr>
            </w:pPr>
            <w:r w:rsidRPr="0062628E">
              <w:rPr>
                <w:rFonts w:cs="Arial"/>
                <w:sz w:val="14"/>
              </w:rPr>
              <w:t>2,500–3,999</w:t>
            </w:r>
          </w:p>
        </w:tc>
        <w:tc>
          <w:tcPr>
            <w:tcW w:w="1241" w:type="dxa"/>
            <w:noWrap/>
            <w:hideMark/>
          </w:tcPr>
          <w:p w14:paraId="662B2AB8" w14:textId="5291347A" w:rsidR="00BE742A" w:rsidRPr="0062628E" w:rsidRDefault="00BE742A" w:rsidP="00C313B4">
            <w:pPr>
              <w:spacing w:after="60" w:line="240" w:lineRule="auto"/>
              <w:jc w:val="center"/>
              <w:rPr>
                <w:rFonts w:cs="Arial"/>
                <w:sz w:val="14"/>
              </w:rPr>
            </w:pPr>
            <w:r w:rsidRPr="0062628E">
              <w:rPr>
                <w:rFonts w:cs="Arial"/>
                <w:sz w:val="14"/>
              </w:rPr>
              <w:t>225,857</w:t>
            </w:r>
          </w:p>
        </w:tc>
        <w:tc>
          <w:tcPr>
            <w:tcW w:w="1241" w:type="dxa"/>
            <w:noWrap/>
            <w:hideMark/>
          </w:tcPr>
          <w:p w14:paraId="2112C251" w14:textId="6833004C" w:rsidR="00BE742A" w:rsidRPr="0062628E" w:rsidRDefault="00BE742A" w:rsidP="00C313B4">
            <w:pPr>
              <w:spacing w:after="60" w:line="240" w:lineRule="auto"/>
              <w:jc w:val="center"/>
              <w:rPr>
                <w:rFonts w:cs="Arial"/>
                <w:sz w:val="14"/>
              </w:rPr>
            </w:pPr>
            <w:r w:rsidRPr="0062628E">
              <w:rPr>
                <w:rFonts w:cs="Arial"/>
                <w:sz w:val="14"/>
              </w:rPr>
              <w:t>77.8</w:t>
            </w:r>
          </w:p>
        </w:tc>
        <w:tc>
          <w:tcPr>
            <w:tcW w:w="873" w:type="dxa"/>
            <w:noWrap/>
            <w:hideMark/>
          </w:tcPr>
          <w:p w14:paraId="67B55F5C" w14:textId="079F4E76" w:rsidR="00BE742A" w:rsidRPr="0062628E" w:rsidRDefault="00BE742A" w:rsidP="00C313B4">
            <w:pPr>
              <w:spacing w:after="60" w:line="240" w:lineRule="auto"/>
              <w:jc w:val="center"/>
              <w:rPr>
                <w:rFonts w:cs="Arial"/>
                <w:sz w:val="14"/>
              </w:rPr>
            </w:pPr>
            <w:r w:rsidRPr="0062628E">
              <w:rPr>
                <w:rFonts w:cs="Arial"/>
                <w:sz w:val="14"/>
              </w:rPr>
              <w:t>288</w:t>
            </w:r>
          </w:p>
        </w:tc>
        <w:tc>
          <w:tcPr>
            <w:tcW w:w="861" w:type="dxa"/>
            <w:noWrap/>
            <w:hideMark/>
          </w:tcPr>
          <w:p w14:paraId="341846A2" w14:textId="0591B919" w:rsidR="00BE742A" w:rsidRPr="0062628E" w:rsidRDefault="00BE742A" w:rsidP="00C313B4">
            <w:pPr>
              <w:spacing w:after="60" w:line="240" w:lineRule="auto"/>
              <w:jc w:val="center"/>
              <w:rPr>
                <w:rFonts w:cs="Arial"/>
                <w:sz w:val="14"/>
              </w:rPr>
            </w:pPr>
            <w:r w:rsidRPr="0062628E">
              <w:rPr>
                <w:rFonts w:cs="Arial"/>
                <w:sz w:val="14"/>
              </w:rPr>
              <w:t>76.8</w:t>
            </w:r>
          </w:p>
        </w:tc>
        <w:tc>
          <w:tcPr>
            <w:tcW w:w="1076" w:type="dxa"/>
            <w:noWrap/>
            <w:hideMark/>
          </w:tcPr>
          <w:p w14:paraId="225A7225" w14:textId="06BFA03C" w:rsidR="00BE742A" w:rsidRPr="0062628E" w:rsidRDefault="00BE742A" w:rsidP="00C313B4">
            <w:pPr>
              <w:spacing w:after="60" w:line="240" w:lineRule="auto"/>
              <w:jc w:val="center"/>
              <w:rPr>
                <w:rFonts w:cs="Arial"/>
                <w:sz w:val="14"/>
              </w:rPr>
            </w:pPr>
            <w:r w:rsidRPr="0062628E">
              <w:rPr>
                <w:rFonts w:cs="Arial"/>
                <w:sz w:val="14"/>
              </w:rPr>
              <w:t>1.28</w:t>
            </w:r>
          </w:p>
        </w:tc>
        <w:tc>
          <w:tcPr>
            <w:tcW w:w="966" w:type="dxa"/>
            <w:noWrap/>
            <w:hideMark/>
          </w:tcPr>
          <w:p w14:paraId="02D9BF40" w14:textId="388A2AB3" w:rsidR="00BE742A" w:rsidRPr="0062628E" w:rsidRDefault="00BE742A" w:rsidP="00C313B4">
            <w:pPr>
              <w:spacing w:after="60" w:line="240" w:lineRule="auto"/>
              <w:jc w:val="center"/>
              <w:rPr>
                <w:rFonts w:cs="Arial"/>
                <w:sz w:val="14"/>
              </w:rPr>
            </w:pPr>
            <w:r w:rsidRPr="0062628E">
              <w:rPr>
                <w:rFonts w:cs="Arial"/>
                <w:sz w:val="14"/>
              </w:rPr>
              <w:t>1.13–1.42</w:t>
            </w:r>
          </w:p>
        </w:tc>
        <w:tc>
          <w:tcPr>
            <w:tcW w:w="920" w:type="dxa"/>
            <w:noWrap/>
            <w:hideMark/>
          </w:tcPr>
          <w:p w14:paraId="768AAA80" w14:textId="67AA9FBF" w:rsidR="00BE742A" w:rsidRPr="0062628E" w:rsidRDefault="00BE742A" w:rsidP="00C313B4">
            <w:pPr>
              <w:spacing w:after="60" w:line="240" w:lineRule="auto"/>
              <w:jc w:val="center"/>
              <w:rPr>
                <w:rFonts w:cs="Arial"/>
                <w:sz w:val="14"/>
              </w:rPr>
            </w:pPr>
            <w:r w:rsidRPr="0062628E">
              <w:rPr>
                <w:rFonts w:cs="Arial"/>
                <w:sz w:val="14"/>
              </w:rPr>
              <w:t>1.00</w:t>
            </w:r>
          </w:p>
        </w:tc>
        <w:tc>
          <w:tcPr>
            <w:tcW w:w="1140" w:type="dxa"/>
            <w:noWrap/>
            <w:hideMark/>
          </w:tcPr>
          <w:p w14:paraId="40BBEFCE" w14:textId="0C20752C" w:rsidR="00BE742A" w:rsidRPr="0062628E" w:rsidRDefault="00BE742A" w:rsidP="00C313B4">
            <w:pPr>
              <w:spacing w:after="60" w:line="240" w:lineRule="auto"/>
              <w:jc w:val="center"/>
              <w:rPr>
                <w:rFonts w:cs="Arial"/>
                <w:sz w:val="14"/>
              </w:rPr>
            </w:pPr>
            <w:r w:rsidRPr="0062628E">
              <w:rPr>
                <w:rFonts w:cs="Arial"/>
                <w:sz w:val="14"/>
              </w:rPr>
              <w:t>-</w:t>
            </w:r>
          </w:p>
        </w:tc>
        <w:tc>
          <w:tcPr>
            <w:tcW w:w="920" w:type="dxa"/>
            <w:vMerge/>
            <w:hideMark/>
          </w:tcPr>
          <w:p w14:paraId="04EB939F" w14:textId="77777777" w:rsidR="00BE742A" w:rsidRPr="0062628E" w:rsidRDefault="00BE742A" w:rsidP="00C313B4">
            <w:pPr>
              <w:spacing w:after="60" w:line="240" w:lineRule="auto"/>
              <w:jc w:val="center"/>
              <w:rPr>
                <w:rFonts w:cs="Arial"/>
                <w:sz w:val="14"/>
              </w:rPr>
            </w:pPr>
          </w:p>
        </w:tc>
      </w:tr>
      <w:tr w:rsidR="0062628E" w:rsidRPr="00C313B4" w14:paraId="20329392" w14:textId="77777777" w:rsidTr="00C313B4">
        <w:tc>
          <w:tcPr>
            <w:tcW w:w="2882" w:type="dxa"/>
            <w:noWrap/>
            <w:hideMark/>
          </w:tcPr>
          <w:p w14:paraId="591EC91D" w14:textId="77777777" w:rsidR="00BE742A" w:rsidRPr="0062628E" w:rsidRDefault="00BE742A" w:rsidP="0062628E">
            <w:pPr>
              <w:spacing w:after="60" w:line="240" w:lineRule="auto"/>
              <w:rPr>
                <w:rFonts w:cs="Arial"/>
                <w:sz w:val="14"/>
              </w:rPr>
            </w:pPr>
            <w:r w:rsidRPr="0062628E">
              <w:rPr>
                <w:rFonts w:cs="Arial"/>
                <w:sz w:val="14"/>
              </w:rPr>
              <w:t>4,000–4,499</w:t>
            </w:r>
          </w:p>
        </w:tc>
        <w:tc>
          <w:tcPr>
            <w:tcW w:w="1241" w:type="dxa"/>
            <w:noWrap/>
            <w:hideMark/>
          </w:tcPr>
          <w:p w14:paraId="0D16537A" w14:textId="7ED52517" w:rsidR="00BE742A" w:rsidRPr="0062628E" w:rsidRDefault="00BE742A" w:rsidP="00C313B4">
            <w:pPr>
              <w:spacing w:after="60" w:line="240" w:lineRule="auto"/>
              <w:jc w:val="center"/>
              <w:rPr>
                <w:rFonts w:cs="Arial"/>
                <w:sz w:val="14"/>
              </w:rPr>
            </w:pPr>
            <w:r w:rsidRPr="0062628E">
              <w:rPr>
                <w:rFonts w:cs="Arial"/>
                <w:sz w:val="14"/>
              </w:rPr>
              <w:t>33,388</w:t>
            </w:r>
          </w:p>
        </w:tc>
        <w:tc>
          <w:tcPr>
            <w:tcW w:w="1241" w:type="dxa"/>
            <w:noWrap/>
            <w:hideMark/>
          </w:tcPr>
          <w:p w14:paraId="2C8D1F0D" w14:textId="6E289151" w:rsidR="00BE742A" w:rsidRPr="0062628E" w:rsidRDefault="00BE742A" w:rsidP="00C313B4">
            <w:pPr>
              <w:spacing w:after="60" w:line="240" w:lineRule="auto"/>
              <w:jc w:val="center"/>
              <w:rPr>
                <w:rFonts w:cs="Arial"/>
                <w:sz w:val="14"/>
              </w:rPr>
            </w:pPr>
            <w:r w:rsidRPr="0062628E">
              <w:rPr>
                <w:rFonts w:cs="Arial"/>
                <w:sz w:val="14"/>
              </w:rPr>
              <w:t>11.5</w:t>
            </w:r>
          </w:p>
        </w:tc>
        <w:tc>
          <w:tcPr>
            <w:tcW w:w="873" w:type="dxa"/>
            <w:noWrap/>
            <w:hideMark/>
          </w:tcPr>
          <w:p w14:paraId="3CED043F" w14:textId="0080DD51" w:rsidR="00BE742A" w:rsidRPr="0062628E" w:rsidRDefault="00BE742A" w:rsidP="00C313B4">
            <w:pPr>
              <w:spacing w:after="60" w:line="240" w:lineRule="auto"/>
              <w:jc w:val="center"/>
              <w:rPr>
                <w:rFonts w:cs="Arial"/>
                <w:sz w:val="14"/>
              </w:rPr>
            </w:pPr>
            <w:r w:rsidRPr="0062628E">
              <w:rPr>
                <w:rFonts w:cs="Arial"/>
                <w:sz w:val="14"/>
              </w:rPr>
              <w:t>39</w:t>
            </w:r>
          </w:p>
        </w:tc>
        <w:tc>
          <w:tcPr>
            <w:tcW w:w="861" w:type="dxa"/>
            <w:noWrap/>
            <w:hideMark/>
          </w:tcPr>
          <w:p w14:paraId="6BC8CC83" w14:textId="6AB72F56" w:rsidR="00BE742A" w:rsidRPr="0062628E" w:rsidRDefault="00BE742A" w:rsidP="00C313B4">
            <w:pPr>
              <w:spacing w:after="60" w:line="240" w:lineRule="auto"/>
              <w:jc w:val="center"/>
              <w:rPr>
                <w:rFonts w:cs="Arial"/>
                <w:sz w:val="14"/>
              </w:rPr>
            </w:pPr>
            <w:r w:rsidRPr="0062628E">
              <w:rPr>
                <w:rFonts w:cs="Arial"/>
                <w:sz w:val="14"/>
              </w:rPr>
              <w:t>10.4</w:t>
            </w:r>
          </w:p>
        </w:tc>
        <w:tc>
          <w:tcPr>
            <w:tcW w:w="1076" w:type="dxa"/>
            <w:noWrap/>
            <w:hideMark/>
          </w:tcPr>
          <w:p w14:paraId="115A9F73" w14:textId="438DE293" w:rsidR="00BE742A" w:rsidRPr="0062628E" w:rsidRDefault="00BE742A" w:rsidP="00C313B4">
            <w:pPr>
              <w:spacing w:after="60" w:line="240" w:lineRule="auto"/>
              <w:jc w:val="center"/>
              <w:rPr>
                <w:rFonts w:cs="Arial"/>
                <w:sz w:val="14"/>
              </w:rPr>
            </w:pPr>
            <w:r w:rsidRPr="0062628E">
              <w:rPr>
                <w:rFonts w:cs="Arial"/>
                <w:sz w:val="14"/>
              </w:rPr>
              <w:t>1.17</w:t>
            </w:r>
          </w:p>
        </w:tc>
        <w:tc>
          <w:tcPr>
            <w:tcW w:w="966" w:type="dxa"/>
            <w:noWrap/>
            <w:hideMark/>
          </w:tcPr>
          <w:p w14:paraId="5CA3BAF1" w14:textId="2794DC36" w:rsidR="00BE742A" w:rsidRPr="0062628E" w:rsidRDefault="00BE742A" w:rsidP="00C313B4">
            <w:pPr>
              <w:spacing w:after="60" w:line="240" w:lineRule="auto"/>
              <w:jc w:val="center"/>
              <w:rPr>
                <w:rFonts w:cs="Arial"/>
                <w:sz w:val="14"/>
              </w:rPr>
            </w:pPr>
            <w:r w:rsidRPr="0062628E">
              <w:rPr>
                <w:rFonts w:cs="Arial"/>
                <w:sz w:val="14"/>
              </w:rPr>
              <w:t>0.83–1.60</w:t>
            </w:r>
          </w:p>
        </w:tc>
        <w:tc>
          <w:tcPr>
            <w:tcW w:w="920" w:type="dxa"/>
            <w:noWrap/>
            <w:hideMark/>
          </w:tcPr>
          <w:p w14:paraId="1047AA49" w14:textId="3C093733" w:rsidR="00BE742A" w:rsidRPr="0062628E" w:rsidRDefault="00BE742A" w:rsidP="00C313B4">
            <w:pPr>
              <w:spacing w:after="60" w:line="240" w:lineRule="auto"/>
              <w:jc w:val="center"/>
              <w:rPr>
                <w:rFonts w:cs="Arial"/>
                <w:sz w:val="14"/>
              </w:rPr>
            </w:pPr>
            <w:r w:rsidRPr="0062628E">
              <w:rPr>
                <w:rFonts w:cs="Arial"/>
                <w:sz w:val="14"/>
              </w:rPr>
              <w:t>0.92</w:t>
            </w:r>
          </w:p>
        </w:tc>
        <w:tc>
          <w:tcPr>
            <w:tcW w:w="1140" w:type="dxa"/>
            <w:noWrap/>
            <w:hideMark/>
          </w:tcPr>
          <w:p w14:paraId="285C7A3A" w14:textId="14D0CC86" w:rsidR="00BE742A" w:rsidRPr="0062628E" w:rsidRDefault="00BE742A" w:rsidP="00C313B4">
            <w:pPr>
              <w:spacing w:after="60" w:line="240" w:lineRule="auto"/>
              <w:jc w:val="center"/>
              <w:rPr>
                <w:rFonts w:cs="Arial"/>
                <w:sz w:val="14"/>
              </w:rPr>
            </w:pPr>
            <w:r w:rsidRPr="0062628E">
              <w:rPr>
                <w:rFonts w:cs="Arial"/>
                <w:sz w:val="14"/>
              </w:rPr>
              <w:t>0.66–1.28</w:t>
            </w:r>
          </w:p>
        </w:tc>
        <w:tc>
          <w:tcPr>
            <w:tcW w:w="920" w:type="dxa"/>
            <w:vMerge/>
            <w:hideMark/>
          </w:tcPr>
          <w:p w14:paraId="7EC9D663" w14:textId="77777777" w:rsidR="00BE742A" w:rsidRPr="0062628E" w:rsidRDefault="00BE742A" w:rsidP="00C313B4">
            <w:pPr>
              <w:spacing w:after="60" w:line="240" w:lineRule="auto"/>
              <w:jc w:val="center"/>
              <w:rPr>
                <w:rFonts w:cs="Arial"/>
                <w:sz w:val="14"/>
              </w:rPr>
            </w:pPr>
          </w:p>
        </w:tc>
      </w:tr>
      <w:tr w:rsidR="0062628E" w:rsidRPr="00C313B4" w14:paraId="26B38D2F" w14:textId="77777777" w:rsidTr="00C313B4">
        <w:tc>
          <w:tcPr>
            <w:tcW w:w="2882" w:type="dxa"/>
            <w:noWrap/>
            <w:hideMark/>
          </w:tcPr>
          <w:p w14:paraId="4F540867" w14:textId="77777777" w:rsidR="00BE742A" w:rsidRPr="0062628E" w:rsidRDefault="00BE742A" w:rsidP="0062628E">
            <w:pPr>
              <w:spacing w:after="60" w:line="240" w:lineRule="auto"/>
              <w:rPr>
                <w:rFonts w:cs="Arial"/>
                <w:sz w:val="14"/>
              </w:rPr>
            </w:pPr>
            <w:r w:rsidRPr="0062628E">
              <w:rPr>
                <w:rFonts w:cs="Arial"/>
                <w:sz w:val="14"/>
              </w:rPr>
              <w:t>≥4,500</w:t>
            </w:r>
          </w:p>
        </w:tc>
        <w:tc>
          <w:tcPr>
            <w:tcW w:w="1241" w:type="dxa"/>
            <w:noWrap/>
            <w:hideMark/>
          </w:tcPr>
          <w:p w14:paraId="65D33261" w14:textId="729848D4" w:rsidR="00BE742A" w:rsidRPr="0062628E" w:rsidRDefault="00BE742A" w:rsidP="00C313B4">
            <w:pPr>
              <w:spacing w:after="60" w:line="240" w:lineRule="auto"/>
              <w:jc w:val="center"/>
              <w:rPr>
                <w:rFonts w:cs="Arial"/>
                <w:sz w:val="14"/>
              </w:rPr>
            </w:pPr>
            <w:r w:rsidRPr="0062628E">
              <w:rPr>
                <w:rFonts w:cs="Arial"/>
                <w:sz w:val="14"/>
              </w:rPr>
              <w:t>6,850</w:t>
            </w:r>
          </w:p>
        </w:tc>
        <w:tc>
          <w:tcPr>
            <w:tcW w:w="1241" w:type="dxa"/>
            <w:noWrap/>
            <w:hideMark/>
          </w:tcPr>
          <w:p w14:paraId="7240A0B5" w14:textId="572EF1A3" w:rsidR="00BE742A" w:rsidRPr="0062628E" w:rsidRDefault="00BE742A" w:rsidP="00C313B4">
            <w:pPr>
              <w:spacing w:after="60" w:line="240" w:lineRule="auto"/>
              <w:jc w:val="center"/>
              <w:rPr>
                <w:rFonts w:cs="Arial"/>
                <w:sz w:val="14"/>
              </w:rPr>
            </w:pPr>
            <w:r w:rsidRPr="0062628E">
              <w:rPr>
                <w:rFonts w:cs="Arial"/>
                <w:sz w:val="14"/>
              </w:rPr>
              <w:t>2.4</w:t>
            </w:r>
          </w:p>
        </w:tc>
        <w:tc>
          <w:tcPr>
            <w:tcW w:w="873" w:type="dxa"/>
            <w:noWrap/>
            <w:hideMark/>
          </w:tcPr>
          <w:p w14:paraId="3462280E" w14:textId="77B6ED6F" w:rsidR="00BE742A" w:rsidRPr="0062628E" w:rsidRDefault="00BE742A" w:rsidP="00C313B4">
            <w:pPr>
              <w:spacing w:after="60" w:line="240" w:lineRule="auto"/>
              <w:jc w:val="center"/>
              <w:rPr>
                <w:rFonts w:cs="Arial"/>
                <w:sz w:val="14"/>
              </w:rPr>
            </w:pPr>
            <w:r w:rsidRPr="0062628E">
              <w:rPr>
                <w:rFonts w:cs="Arial"/>
                <w:sz w:val="14"/>
              </w:rPr>
              <w:t>19</w:t>
            </w:r>
          </w:p>
        </w:tc>
        <w:tc>
          <w:tcPr>
            <w:tcW w:w="861" w:type="dxa"/>
            <w:noWrap/>
            <w:hideMark/>
          </w:tcPr>
          <w:p w14:paraId="34A774EF" w14:textId="3AE8AC03" w:rsidR="00BE742A" w:rsidRPr="0062628E" w:rsidRDefault="00BE742A" w:rsidP="00C313B4">
            <w:pPr>
              <w:spacing w:after="60" w:line="240" w:lineRule="auto"/>
              <w:jc w:val="center"/>
              <w:rPr>
                <w:rFonts w:cs="Arial"/>
                <w:sz w:val="14"/>
              </w:rPr>
            </w:pPr>
            <w:r w:rsidRPr="0062628E">
              <w:rPr>
                <w:rFonts w:cs="Arial"/>
                <w:sz w:val="14"/>
              </w:rPr>
              <w:t>5.1</w:t>
            </w:r>
          </w:p>
        </w:tc>
        <w:tc>
          <w:tcPr>
            <w:tcW w:w="1076" w:type="dxa"/>
            <w:noWrap/>
            <w:hideMark/>
          </w:tcPr>
          <w:p w14:paraId="173DB21E" w14:textId="73B26EF0" w:rsidR="00BE742A" w:rsidRPr="0062628E" w:rsidRDefault="00BE742A" w:rsidP="00C313B4">
            <w:pPr>
              <w:spacing w:after="60" w:line="240" w:lineRule="auto"/>
              <w:jc w:val="center"/>
              <w:rPr>
                <w:rFonts w:cs="Arial"/>
                <w:sz w:val="14"/>
              </w:rPr>
            </w:pPr>
            <w:r w:rsidRPr="0062628E">
              <w:rPr>
                <w:rFonts w:cs="Arial"/>
                <w:sz w:val="14"/>
              </w:rPr>
              <w:t>2.77</w:t>
            </w:r>
          </w:p>
        </w:tc>
        <w:tc>
          <w:tcPr>
            <w:tcW w:w="966" w:type="dxa"/>
            <w:noWrap/>
            <w:hideMark/>
          </w:tcPr>
          <w:p w14:paraId="34E6F2B4" w14:textId="3B7EEE80" w:rsidR="00BE742A" w:rsidRPr="0062628E" w:rsidRDefault="00BE742A" w:rsidP="00C313B4">
            <w:pPr>
              <w:spacing w:after="60" w:line="240" w:lineRule="auto"/>
              <w:jc w:val="center"/>
              <w:rPr>
                <w:rFonts w:cs="Arial"/>
                <w:sz w:val="14"/>
              </w:rPr>
            </w:pPr>
            <w:r w:rsidRPr="0062628E">
              <w:rPr>
                <w:rFonts w:cs="Arial"/>
                <w:sz w:val="14"/>
              </w:rPr>
              <w:t>1.67–4.33</w:t>
            </w:r>
          </w:p>
        </w:tc>
        <w:tc>
          <w:tcPr>
            <w:tcW w:w="920" w:type="dxa"/>
            <w:noWrap/>
            <w:hideMark/>
          </w:tcPr>
          <w:p w14:paraId="1AF9BA03" w14:textId="3E1DCC96" w:rsidR="00BE742A" w:rsidRPr="0062628E" w:rsidRDefault="00BE742A" w:rsidP="00C313B4">
            <w:pPr>
              <w:spacing w:after="60" w:line="240" w:lineRule="auto"/>
              <w:jc w:val="center"/>
              <w:rPr>
                <w:rFonts w:cs="Arial"/>
                <w:sz w:val="14"/>
              </w:rPr>
            </w:pPr>
            <w:r w:rsidRPr="0062628E">
              <w:rPr>
                <w:rFonts w:cs="Arial"/>
                <w:sz w:val="14"/>
              </w:rPr>
              <w:t>2.18</w:t>
            </w:r>
          </w:p>
        </w:tc>
        <w:tc>
          <w:tcPr>
            <w:tcW w:w="1140" w:type="dxa"/>
            <w:noWrap/>
            <w:hideMark/>
          </w:tcPr>
          <w:p w14:paraId="7961B7AA" w14:textId="35589355" w:rsidR="00BE742A" w:rsidRPr="0062628E" w:rsidRDefault="00BE742A" w:rsidP="00C313B4">
            <w:pPr>
              <w:spacing w:after="60" w:line="240" w:lineRule="auto"/>
              <w:jc w:val="center"/>
              <w:rPr>
                <w:rFonts w:cs="Arial"/>
                <w:sz w:val="14"/>
              </w:rPr>
            </w:pPr>
            <w:r w:rsidRPr="0062628E">
              <w:rPr>
                <w:rFonts w:cs="Arial"/>
                <w:sz w:val="14"/>
              </w:rPr>
              <w:t>1.37–3.46</w:t>
            </w:r>
          </w:p>
        </w:tc>
        <w:tc>
          <w:tcPr>
            <w:tcW w:w="920" w:type="dxa"/>
            <w:vMerge/>
            <w:hideMark/>
          </w:tcPr>
          <w:p w14:paraId="34CFE5E7" w14:textId="77777777" w:rsidR="00BE742A" w:rsidRPr="0062628E" w:rsidRDefault="00BE742A" w:rsidP="00C313B4">
            <w:pPr>
              <w:spacing w:after="60" w:line="240" w:lineRule="auto"/>
              <w:jc w:val="center"/>
              <w:rPr>
                <w:rFonts w:cs="Arial"/>
                <w:sz w:val="14"/>
              </w:rPr>
            </w:pPr>
          </w:p>
        </w:tc>
      </w:tr>
      <w:tr w:rsidR="0062628E" w:rsidRPr="00C313B4" w14:paraId="56D55860" w14:textId="77777777" w:rsidTr="00C313B4">
        <w:tc>
          <w:tcPr>
            <w:tcW w:w="2882" w:type="dxa"/>
            <w:noWrap/>
            <w:hideMark/>
          </w:tcPr>
          <w:p w14:paraId="513C1BBD" w14:textId="77777777" w:rsidR="00BE742A" w:rsidRPr="0062628E" w:rsidRDefault="00BE742A" w:rsidP="0062628E">
            <w:pPr>
              <w:spacing w:after="60" w:line="240" w:lineRule="auto"/>
              <w:rPr>
                <w:rFonts w:cs="Arial"/>
                <w:sz w:val="14"/>
              </w:rPr>
            </w:pPr>
            <w:r w:rsidRPr="0062628E">
              <w:rPr>
                <w:rFonts w:cs="Arial"/>
                <w:sz w:val="14"/>
              </w:rPr>
              <w:t>Unknown</w:t>
            </w:r>
          </w:p>
        </w:tc>
        <w:tc>
          <w:tcPr>
            <w:tcW w:w="1241" w:type="dxa"/>
            <w:noWrap/>
            <w:hideMark/>
          </w:tcPr>
          <w:p w14:paraId="0A010F6F" w14:textId="4E1C375B" w:rsidR="00BE742A" w:rsidRPr="0062628E" w:rsidRDefault="00BE742A" w:rsidP="00C313B4">
            <w:pPr>
              <w:spacing w:after="60" w:line="240" w:lineRule="auto"/>
              <w:jc w:val="center"/>
              <w:rPr>
                <w:rFonts w:cs="Arial"/>
                <w:sz w:val="14"/>
              </w:rPr>
            </w:pPr>
            <w:r w:rsidRPr="0062628E">
              <w:rPr>
                <w:rFonts w:cs="Arial"/>
                <w:sz w:val="14"/>
              </w:rPr>
              <w:t>14,000</w:t>
            </w:r>
          </w:p>
        </w:tc>
        <w:tc>
          <w:tcPr>
            <w:tcW w:w="1241" w:type="dxa"/>
            <w:noWrap/>
            <w:hideMark/>
          </w:tcPr>
          <w:p w14:paraId="65B9CCC5" w14:textId="2B8479FF" w:rsidR="00BE742A" w:rsidRPr="0062628E" w:rsidRDefault="00BE742A" w:rsidP="00C313B4">
            <w:pPr>
              <w:spacing w:after="60" w:line="240" w:lineRule="auto"/>
              <w:jc w:val="center"/>
              <w:rPr>
                <w:rFonts w:cs="Arial"/>
                <w:sz w:val="14"/>
              </w:rPr>
            </w:pPr>
            <w:r w:rsidRPr="0062628E">
              <w:rPr>
                <w:rFonts w:cs="Arial"/>
                <w:sz w:val="14"/>
              </w:rPr>
              <w:t>4.8</w:t>
            </w:r>
          </w:p>
        </w:tc>
        <w:tc>
          <w:tcPr>
            <w:tcW w:w="873" w:type="dxa"/>
            <w:noWrap/>
            <w:hideMark/>
          </w:tcPr>
          <w:p w14:paraId="23F18B4B" w14:textId="4FA91366" w:rsidR="00BE742A" w:rsidRPr="0062628E" w:rsidRDefault="00BE742A" w:rsidP="00C313B4">
            <w:pPr>
              <w:spacing w:after="60" w:line="240" w:lineRule="auto"/>
              <w:jc w:val="center"/>
              <w:rPr>
                <w:rFonts w:cs="Arial"/>
                <w:sz w:val="14"/>
              </w:rPr>
            </w:pPr>
            <w:r w:rsidRPr="0062628E">
              <w:rPr>
                <w:rFonts w:cs="Arial"/>
                <w:sz w:val="14"/>
              </w:rPr>
              <w:t>-</w:t>
            </w:r>
          </w:p>
        </w:tc>
        <w:tc>
          <w:tcPr>
            <w:tcW w:w="861" w:type="dxa"/>
            <w:noWrap/>
            <w:hideMark/>
          </w:tcPr>
          <w:p w14:paraId="04797B0A" w14:textId="2D0F49CE" w:rsidR="00BE742A" w:rsidRPr="0062628E" w:rsidRDefault="00BE742A" w:rsidP="00C313B4">
            <w:pPr>
              <w:spacing w:after="60" w:line="240" w:lineRule="auto"/>
              <w:jc w:val="center"/>
              <w:rPr>
                <w:rFonts w:cs="Arial"/>
                <w:sz w:val="14"/>
              </w:rPr>
            </w:pPr>
            <w:r w:rsidRPr="0062628E">
              <w:rPr>
                <w:rFonts w:cs="Arial"/>
                <w:sz w:val="14"/>
              </w:rPr>
              <w:t>-</w:t>
            </w:r>
          </w:p>
        </w:tc>
        <w:tc>
          <w:tcPr>
            <w:tcW w:w="1076" w:type="dxa"/>
            <w:noWrap/>
            <w:hideMark/>
          </w:tcPr>
          <w:p w14:paraId="4371EA5A" w14:textId="4B84E71F" w:rsidR="00BE742A" w:rsidRPr="0062628E" w:rsidRDefault="00BE742A" w:rsidP="00C313B4">
            <w:pPr>
              <w:spacing w:after="60" w:line="240" w:lineRule="auto"/>
              <w:jc w:val="center"/>
              <w:rPr>
                <w:rFonts w:cs="Arial"/>
                <w:sz w:val="14"/>
              </w:rPr>
            </w:pPr>
            <w:r w:rsidRPr="0062628E">
              <w:rPr>
                <w:rFonts w:cs="Arial"/>
                <w:sz w:val="14"/>
              </w:rPr>
              <w:t>-</w:t>
            </w:r>
          </w:p>
        </w:tc>
        <w:tc>
          <w:tcPr>
            <w:tcW w:w="966" w:type="dxa"/>
            <w:noWrap/>
            <w:hideMark/>
          </w:tcPr>
          <w:p w14:paraId="04384F9F" w14:textId="57F58658" w:rsidR="00BE742A" w:rsidRPr="0062628E" w:rsidRDefault="00BE742A" w:rsidP="00C313B4">
            <w:pPr>
              <w:spacing w:after="60" w:line="240" w:lineRule="auto"/>
              <w:jc w:val="center"/>
              <w:rPr>
                <w:rFonts w:cs="Arial"/>
                <w:sz w:val="14"/>
              </w:rPr>
            </w:pPr>
            <w:r w:rsidRPr="0062628E">
              <w:rPr>
                <w:rFonts w:cs="Arial"/>
                <w:sz w:val="14"/>
              </w:rPr>
              <w:t>-</w:t>
            </w:r>
          </w:p>
        </w:tc>
        <w:tc>
          <w:tcPr>
            <w:tcW w:w="920" w:type="dxa"/>
            <w:noWrap/>
            <w:hideMark/>
          </w:tcPr>
          <w:p w14:paraId="7F5340D4" w14:textId="012FBE7B" w:rsidR="00BE742A" w:rsidRPr="0062628E" w:rsidRDefault="00BE742A" w:rsidP="00C313B4">
            <w:pPr>
              <w:spacing w:after="60" w:line="240" w:lineRule="auto"/>
              <w:jc w:val="center"/>
              <w:rPr>
                <w:rFonts w:cs="Arial"/>
                <w:sz w:val="14"/>
              </w:rPr>
            </w:pPr>
          </w:p>
        </w:tc>
        <w:tc>
          <w:tcPr>
            <w:tcW w:w="1140" w:type="dxa"/>
            <w:noWrap/>
            <w:hideMark/>
          </w:tcPr>
          <w:p w14:paraId="37EAFC74" w14:textId="7CDA7830" w:rsidR="00BE742A" w:rsidRPr="0062628E" w:rsidRDefault="00BE742A" w:rsidP="00C313B4">
            <w:pPr>
              <w:spacing w:after="60" w:line="240" w:lineRule="auto"/>
              <w:jc w:val="center"/>
              <w:rPr>
                <w:rFonts w:cs="Arial"/>
                <w:sz w:val="14"/>
              </w:rPr>
            </w:pPr>
            <w:r w:rsidRPr="0062628E">
              <w:rPr>
                <w:rFonts w:cs="Arial"/>
                <w:sz w:val="14"/>
              </w:rPr>
              <w:t>-</w:t>
            </w:r>
          </w:p>
        </w:tc>
        <w:tc>
          <w:tcPr>
            <w:tcW w:w="920" w:type="dxa"/>
            <w:noWrap/>
            <w:hideMark/>
          </w:tcPr>
          <w:p w14:paraId="4CE3B64C" w14:textId="6441C3AE" w:rsidR="00BE742A" w:rsidRPr="0062628E" w:rsidRDefault="00BE742A" w:rsidP="00C313B4">
            <w:pPr>
              <w:spacing w:after="60" w:line="240" w:lineRule="auto"/>
              <w:jc w:val="center"/>
              <w:rPr>
                <w:rFonts w:cs="Arial"/>
                <w:sz w:val="14"/>
              </w:rPr>
            </w:pPr>
          </w:p>
        </w:tc>
      </w:tr>
      <w:tr w:rsidR="0062628E" w:rsidRPr="00C313B4" w14:paraId="0E52EE7B" w14:textId="77777777" w:rsidTr="00C313B4">
        <w:tc>
          <w:tcPr>
            <w:tcW w:w="2882" w:type="dxa"/>
            <w:noWrap/>
            <w:hideMark/>
          </w:tcPr>
          <w:p w14:paraId="51AC41C0" w14:textId="77777777" w:rsidR="00BE742A" w:rsidRPr="0062628E" w:rsidRDefault="00BE742A" w:rsidP="0062628E">
            <w:pPr>
              <w:spacing w:after="60" w:line="240" w:lineRule="auto"/>
              <w:rPr>
                <w:rFonts w:cs="Arial"/>
                <w:b/>
                <w:bCs/>
                <w:sz w:val="14"/>
              </w:rPr>
            </w:pPr>
            <w:r w:rsidRPr="0062628E">
              <w:rPr>
                <w:rFonts w:cs="Arial"/>
                <w:b/>
                <w:bCs/>
                <w:sz w:val="14"/>
              </w:rPr>
              <w:t>Plurality</w:t>
            </w:r>
          </w:p>
        </w:tc>
        <w:tc>
          <w:tcPr>
            <w:tcW w:w="1241" w:type="dxa"/>
            <w:noWrap/>
            <w:hideMark/>
          </w:tcPr>
          <w:p w14:paraId="58634BA6" w14:textId="49FCE492" w:rsidR="00BE742A" w:rsidRPr="0062628E" w:rsidRDefault="00BE742A" w:rsidP="00C313B4">
            <w:pPr>
              <w:spacing w:after="60" w:line="240" w:lineRule="auto"/>
              <w:jc w:val="center"/>
              <w:rPr>
                <w:rFonts w:cs="Arial"/>
                <w:sz w:val="14"/>
              </w:rPr>
            </w:pPr>
          </w:p>
        </w:tc>
        <w:tc>
          <w:tcPr>
            <w:tcW w:w="1241" w:type="dxa"/>
            <w:noWrap/>
            <w:hideMark/>
          </w:tcPr>
          <w:p w14:paraId="745A0488" w14:textId="05D98045" w:rsidR="00BE742A" w:rsidRPr="0062628E" w:rsidRDefault="00BE742A" w:rsidP="00C313B4">
            <w:pPr>
              <w:spacing w:after="60" w:line="240" w:lineRule="auto"/>
              <w:jc w:val="center"/>
              <w:rPr>
                <w:rFonts w:cs="Arial"/>
                <w:sz w:val="14"/>
              </w:rPr>
            </w:pPr>
          </w:p>
        </w:tc>
        <w:tc>
          <w:tcPr>
            <w:tcW w:w="873" w:type="dxa"/>
            <w:noWrap/>
            <w:hideMark/>
          </w:tcPr>
          <w:p w14:paraId="3C6CBE75" w14:textId="041A98A2" w:rsidR="00BE742A" w:rsidRPr="0062628E" w:rsidRDefault="00BE742A" w:rsidP="00C313B4">
            <w:pPr>
              <w:spacing w:after="60" w:line="240" w:lineRule="auto"/>
              <w:jc w:val="center"/>
              <w:rPr>
                <w:rFonts w:cs="Arial"/>
                <w:sz w:val="14"/>
              </w:rPr>
            </w:pPr>
          </w:p>
        </w:tc>
        <w:tc>
          <w:tcPr>
            <w:tcW w:w="861" w:type="dxa"/>
            <w:noWrap/>
            <w:hideMark/>
          </w:tcPr>
          <w:p w14:paraId="32D35B75" w14:textId="0B5E2FDC" w:rsidR="00BE742A" w:rsidRPr="0062628E" w:rsidRDefault="00BE742A" w:rsidP="00C313B4">
            <w:pPr>
              <w:spacing w:after="60" w:line="240" w:lineRule="auto"/>
              <w:jc w:val="center"/>
              <w:rPr>
                <w:rFonts w:cs="Arial"/>
                <w:sz w:val="14"/>
              </w:rPr>
            </w:pPr>
          </w:p>
        </w:tc>
        <w:tc>
          <w:tcPr>
            <w:tcW w:w="1076" w:type="dxa"/>
            <w:noWrap/>
            <w:hideMark/>
          </w:tcPr>
          <w:p w14:paraId="71685FE2" w14:textId="375EB675" w:rsidR="00BE742A" w:rsidRPr="0062628E" w:rsidRDefault="00BE742A" w:rsidP="00C313B4">
            <w:pPr>
              <w:spacing w:after="60" w:line="240" w:lineRule="auto"/>
              <w:jc w:val="center"/>
              <w:rPr>
                <w:rFonts w:cs="Arial"/>
                <w:sz w:val="14"/>
              </w:rPr>
            </w:pPr>
          </w:p>
        </w:tc>
        <w:tc>
          <w:tcPr>
            <w:tcW w:w="966" w:type="dxa"/>
            <w:noWrap/>
            <w:hideMark/>
          </w:tcPr>
          <w:p w14:paraId="4C334CC6" w14:textId="478A6E6F" w:rsidR="00BE742A" w:rsidRPr="0062628E" w:rsidRDefault="00BE742A" w:rsidP="00C313B4">
            <w:pPr>
              <w:spacing w:after="60" w:line="240" w:lineRule="auto"/>
              <w:jc w:val="center"/>
              <w:rPr>
                <w:rFonts w:cs="Arial"/>
                <w:sz w:val="14"/>
              </w:rPr>
            </w:pPr>
          </w:p>
        </w:tc>
        <w:tc>
          <w:tcPr>
            <w:tcW w:w="920" w:type="dxa"/>
            <w:noWrap/>
            <w:hideMark/>
          </w:tcPr>
          <w:p w14:paraId="67152284" w14:textId="24BB808D" w:rsidR="00BE742A" w:rsidRPr="0062628E" w:rsidRDefault="00BE742A" w:rsidP="00C313B4">
            <w:pPr>
              <w:spacing w:after="60" w:line="240" w:lineRule="auto"/>
              <w:jc w:val="center"/>
              <w:rPr>
                <w:rFonts w:cs="Arial"/>
                <w:sz w:val="14"/>
              </w:rPr>
            </w:pPr>
          </w:p>
        </w:tc>
        <w:tc>
          <w:tcPr>
            <w:tcW w:w="1140" w:type="dxa"/>
            <w:noWrap/>
            <w:hideMark/>
          </w:tcPr>
          <w:p w14:paraId="30DA12F2" w14:textId="483F6E19" w:rsidR="00BE742A" w:rsidRPr="0062628E" w:rsidRDefault="00BE742A" w:rsidP="00C313B4">
            <w:pPr>
              <w:spacing w:after="60" w:line="240" w:lineRule="auto"/>
              <w:jc w:val="center"/>
              <w:rPr>
                <w:rFonts w:cs="Arial"/>
                <w:sz w:val="14"/>
              </w:rPr>
            </w:pPr>
          </w:p>
        </w:tc>
        <w:tc>
          <w:tcPr>
            <w:tcW w:w="920" w:type="dxa"/>
            <w:noWrap/>
            <w:hideMark/>
          </w:tcPr>
          <w:p w14:paraId="3915A475" w14:textId="446F9CDC" w:rsidR="00BE742A" w:rsidRPr="0062628E" w:rsidRDefault="00BE742A" w:rsidP="00C313B4">
            <w:pPr>
              <w:spacing w:after="60" w:line="240" w:lineRule="auto"/>
              <w:jc w:val="center"/>
              <w:rPr>
                <w:rFonts w:cs="Arial"/>
                <w:sz w:val="14"/>
              </w:rPr>
            </w:pPr>
          </w:p>
        </w:tc>
      </w:tr>
      <w:tr w:rsidR="0062628E" w:rsidRPr="00C313B4" w14:paraId="4CAADBC1" w14:textId="77777777" w:rsidTr="00C313B4">
        <w:tc>
          <w:tcPr>
            <w:tcW w:w="2882" w:type="dxa"/>
            <w:noWrap/>
            <w:hideMark/>
          </w:tcPr>
          <w:p w14:paraId="1E938D39" w14:textId="77777777" w:rsidR="00BE742A" w:rsidRPr="0062628E" w:rsidRDefault="00BE742A" w:rsidP="0062628E">
            <w:pPr>
              <w:spacing w:after="60" w:line="240" w:lineRule="auto"/>
              <w:rPr>
                <w:rFonts w:cs="Arial"/>
                <w:sz w:val="14"/>
              </w:rPr>
            </w:pPr>
            <w:r w:rsidRPr="0062628E">
              <w:rPr>
                <w:rFonts w:cs="Arial"/>
                <w:sz w:val="14"/>
              </w:rPr>
              <w:t>Singleton</w:t>
            </w:r>
          </w:p>
        </w:tc>
        <w:tc>
          <w:tcPr>
            <w:tcW w:w="1241" w:type="dxa"/>
            <w:noWrap/>
            <w:hideMark/>
          </w:tcPr>
          <w:p w14:paraId="1D9D8173" w14:textId="4B2CEFD5" w:rsidR="00BE742A" w:rsidRPr="0062628E" w:rsidRDefault="00BE742A" w:rsidP="00C313B4">
            <w:pPr>
              <w:spacing w:after="60" w:line="240" w:lineRule="auto"/>
              <w:jc w:val="center"/>
              <w:rPr>
                <w:rFonts w:cs="Arial"/>
                <w:sz w:val="14"/>
              </w:rPr>
            </w:pPr>
            <w:r w:rsidRPr="0062628E">
              <w:rPr>
                <w:rFonts w:cs="Arial"/>
                <w:sz w:val="14"/>
              </w:rPr>
              <w:t>282,343</w:t>
            </w:r>
          </w:p>
        </w:tc>
        <w:tc>
          <w:tcPr>
            <w:tcW w:w="1241" w:type="dxa"/>
            <w:noWrap/>
            <w:hideMark/>
          </w:tcPr>
          <w:p w14:paraId="3E7BE607" w14:textId="26456C01" w:rsidR="00BE742A" w:rsidRPr="0062628E" w:rsidRDefault="00BE742A" w:rsidP="00C313B4">
            <w:pPr>
              <w:spacing w:after="60" w:line="240" w:lineRule="auto"/>
              <w:jc w:val="center"/>
              <w:rPr>
                <w:rFonts w:cs="Arial"/>
                <w:sz w:val="14"/>
              </w:rPr>
            </w:pPr>
            <w:r w:rsidRPr="0062628E">
              <w:rPr>
                <w:rFonts w:cs="Arial"/>
                <w:sz w:val="14"/>
              </w:rPr>
              <w:t>97.3</w:t>
            </w:r>
          </w:p>
        </w:tc>
        <w:tc>
          <w:tcPr>
            <w:tcW w:w="873" w:type="dxa"/>
            <w:noWrap/>
            <w:hideMark/>
          </w:tcPr>
          <w:p w14:paraId="32347ECC" w14:textId="504D3216" w:rsidR="00BE742A" w:rsidRPr="0062628E" w:rsidRDefault="00BE742A" w:rsidP="00C313B4">
            <w:pPr>
              <w:spacing w:after="60" w:line="240" w:lineRule="auto"/>
              <w:jc w:val="center"/>
              <w:rPr>
                <w:rFonts w:cs="Arial"/>
                <w:sz w:val="14"/>
              </w:rPr>
            </w:pPr>
            <w:r w:rsidRPr="0062628E">
              <w:rPr>
                <w:rFonts w:cs="Arial"/>
                <w:sz w:val="14"/>
              </w:rPr>
              <w:t>369</w:t>
            </w:r>
          </w:p>
        </w:tc>
        <w:tc>
          <w:tcPr>
            <w:tcW w:w="861" w:type="dxa"/>
            <w:noWrap/>
            <w:hideMark/>
          </w:tcPr>
          <w:p w14:paraId="22F1334D" w14:textId="3C875A06" w:rsidR="00BE742A" w:rsidRPr="0062628E" w:rsidRDefault="00BE742A" w:rsidP="00C313B4">
            <w:pPr>
              <w:spacing w:after="60" w:line="240" w:lineRule="auto"/>
              <w:jc w:val="center"/>
              <w:rPr>
                <w:rFonts w:cs="Arial"/>
                <w:sz w:val="14"/>
              </w:rPr>
            </w:pPr>
            <w:r w:rsidRPr="0062628E">
              <w:rPr>
                <w:rFonts w:cs="Arial"/>
                <w:sz w:val="14"/>
              </w:rPr>
              <w:t>98.4</w:t>
            </w:r>
          </w:p>
        </w:tc>
        <w:tc>
          <w:tcPr>
            <w:tcW w:w="1076" w:type="dxa"/>
            <w:noWrap/>
            <w:hideMark/>
          </w:tcPr>
          <w:p w14:paraId="1A49C6A0" w14:textId="5E7D98C6" w:rsidR="00BE742A" w:rsidRPr="0062628E" w:rsidRDefault="00BE742A" w:rsidP="00C313B4">
            <w:pPr>
              <w:spacing w:after="60" w:line="240" w:lineRule="auto"/>
              <w:jc w:val="center"/>
              <w:rPr>
                <w:rFonts w:cs="Arial"/>
                <w:sz w:val="14"/>
              </w:rPr>
            </w:pPr>
            <w:r w:rsidRPr="0062628E">
              <w:rPr>
                <w:rFonts w:cs="Arial"/>
                <w:sz w:val="14"/>
              </w:rPr>
              <w:t>1.31</w:t>
            </w:r>
          </w:p>
        </w:tc>
        <w:tc>
          <w:tcPr>
            <w:tcW w:w="966" w:type="dxa"/>
            <w:noWrap/>
            <w:hideMark/>
          </w:tcPr>
          <w:p w14:paraId="1B559DB4" w14:textId="13C3E27D" w:rsidR="00BE742A" w:rsidRPr="0062628E" w:rsidRDefault="00BE742A" w:rsidP="00C313B4">
            <w:pPr>
              <w:spacing w:after="60" w:line="240" w:lineRule="auto"/>
              <w:jc w:val="center"/>
              <w:rPr>
                <w:rFonts w:cs="Arial"/>
                <w:sz w:val="14"/>
              </w:rPr>
            </w:pPr>
            <w:r w:rsidRPr="0062628E">
              <w:rPr>
                <w:rFonts w:cs="Arial"/>
                <w:sz w:val="14"/>
              </w:rPr>
              <w:t>1.17–1.44</w:t>
            </w:r>
          </w:p>
        </w:tc>
        <w:tc>
          <w:tcPr>
            <w:tcW w:w="920" w:type="dxa"/>
            <w:noWrap/>
            <w:hideMark/>
          </w:tcPr>
          <w:p w14:paraId="3E8FB0FF" w14:textId="7A80526B" w:rsidR="00BE742A" w:rsidRPr="0062628E" w:rsidRDefault="00BE742A" w:rsidP="00C313B4">
            <w:pPr>
              <w:spacing w:after="60" w:line="240" w:lineRule="auto"/>
              <w:jc w:val="center"/>
              <w:rPr>
                <w:rFonts w:cs="Arial"/>
                <w:sz w:val="14"/>
              </w:rPr>
            </w:pPr>
            <w:r w:rsidRPr="0062628E">
              <w:rPr>
                <w:rFonts w:cs="Arial"/>
                <w:sz w:val="14"/>
              </w:rPr>
              <w:t>1.00</w:t>
            </w:r>
          </w:p>
        </w:tc>
        <w:tc>
          <w:tcPr>
            <w:tcW w:w="1140" w:type="dxa"/>
            <w:noWrap/>
            <w:hideMark/>
          </w:tcPr>
          <w:p w14:paraId="2985FFBA" w14:textId="1DAC60E8" w:rsidR="00BE742A" w:rsidRPr="0062628E" w:rsidRDefault="00BE742A" w:rsidP="00C313B4">
            <w:pPr>
              <w:spacing w:after="60" w:line="240" w:lineRule="auto"/>
              <w:jc w:val="center"/>
              <w:rPr>
                <w:rFonts w:cs="Arial"/>
                <w:sz w:val="14"/>
              </w:rPr>
            </w:pPr>
            <w:r w:rsidRPr="0062628E">
              <w:rPr>
                <w:rFonts w:cs="Arial"/>
                <w:sz w:val="14"/>
              </w:rPr>
              <w:t>-</w:t>
            </w:r>
          </w:p>
        </w:tc>
        <w:tc>
          <w:tcPr>
            <w:tcW w:w="920" w:type="dxa"/>
            <w:vMerge w:val="restart"/>
            <w:noWrap/>
            <w:hideMark/>
          </w:tcPr>
          <w:p w14:paraId="14B05B4A" w14:textId="5B4C296E" w:rsidR="00BE742A" w:rsidRPr="0062628E" w:rsidRDefault="00BE742A" w:rsidP="00C313B4">
            <w:pPr>
              <w:spacing w:after="60" w:line="240" w:lineRule="auto"/>
              <w:jc w:val="center"/>
              <w:rPr>
                <w:rFonts w:cs="Arial"/>
                <w:sz w:val="14"/>
              </w:rPr>
            </w:pPr>
            <w:r w:rsidRPr="0062628E">
              <w:rPr>
                <w:rFonts w:cs="Arial"/>
                <w:sz w:val="14"/>
              </w:rPr>
              <w:t>0.66</w:t>
            </w:r>
          </w:p>
        </w:tc>
      </w:tr>
      <w:tr w:rsidR="0062628E" w:rsidRPr="00C313B4" w14:paraId="0103532C" w14:textId="77777777" w:rsidTr="00C313B4">
        <w:tc>
          <w:tcPr>
            <w:tcW w:w="2882" w:type="dxa"/>
            <w:noWrap/>
            <w:hideMark/>
          </w:tcPr>
          <w:p w14:paraId="51BD6BF4" w14:textId="77777777" w:rsidR="00BE742A" w:rsidRPr="0062628E" w:rsidRDefault="00BE742A" w:rsidP="0062628E">
            <w:pPr>
              <w:spacing w:after="60" w:line="240" w:lineRule="auto"/>
              <w:rPr>
                <w:rFonts w:cs="Arial"/>
                <w:sz w:val="14"/>
              </w:rPr>
            </w:pPr>
            <w:r w:rsidRPr="0062628E">
              <w:rPr>
                <w:rFonts w:cs="Arial"/>
                <w:sz w:val="14"/>
              </w:rPr>
              <w:t>Multiple</w:t>
            </w:r>
          </w:p>
        </w:tc>
        <w:tc>
          <w:tcPr>
            <w:tcW w:w="1241" w:type="dxa"/>
            <w:noWrap/>
            <w:hideMark/>
          </w:tcPr>
          <w:p w14:paraId="6AE35E9B" w14:textId="4FD038A7" w:rsidR="00BE742A" w:rsidRPr="0062628E" w:rsidRDefault="00BE742A" w:rsidP="00C313B4">
            <w:pPr>
              <w:spacing w:after="60" w:line="240" w:lineRule="auto"/>
              <w:jc w:val="center"/>
              <w:rPr>
                <w:rFonts w:cs="Arial"/>
                <w:sz w:val="14"/>
              </w:rPr>
            </w:pPr>
            <w:r w:rsidRPr="0062628E">
              <w:rPr>
                <w:rFonts w:cs="Arial"/>
                <w:sz w:val="14"/>
              </w:rPr>
              <w:t>5,504</w:t>
            </w:r>
          </w:p>
        </w:tc>
        <w:tc>
          <w:tcPr>
            <w:tcW w:w="1241" w:type="dxa"/>
            <w:noWrap/>
            <w:hideMark/>
          </w:tcPr>
          <w:p w14:paraId="2FB160E3" w14:textId="021A3BE2" w:rsidR="00BE742A" w:rsidRPr="0062628E" w:rsidRDefault="00BE742A" w:rsidP="00C313B4">
            <w:pPr>
              <w:spacing w:after="60" w:line="240" w:lineRule="auto"/>
              <w:jc w:val="center"/>
              <w:rPr>
                <w:rFonts w:cs="Arial"/>
                <w:sz w:val="14"/>
              </w:rPr>
            </w:pPr>
            <w:r w:rsidRPr="0062628E">
              <w:rPr>
                <w:rFonts w:cs="Arial"/>
                <w:sz w:val="14"/>
              </w:rPr>
              <w:t>1.9</w:t>
            </w:r>
          </w:p>
        </w:tc>
        <w:tc>
          <w:tcPr>
            <w:tcW w:w="873" w:type="dxa"/>
            <w:noWrap/>
            <w:hideMark/>
          </w:tcPr>
          <w:p w14:paraId="42DEB29D" w14:textId="4377FF14" w:rsidR="00BE742A" w:rsidRPr="0062628E" w:rsidRDefault="00BE742A" w:rsidP="00C313B4">
            <w:pPr>
              <w:spacing w:after="60" w:line="240" w:lineRule="auto"/>
              <w:jc w:val="center"/>
              <w:rPr>
                <w:rFonts w:cs="Arial"/>
                <w:sz w:val="14"/>
              </w:rPr>
            </w:pPr>
            <w:r w:rsidRPr="0062628E">
              <w:rPr>
                <w:rFonts w:cs="Arial"/>
                <w:sz w:val="14"/>
              </w:rPr>
              <w:t>6</w:t>
            </w:r>
          </w:p>
        </w:tc>
        <w:tc>
          <w:tcPr>
            <w:tcW w:w="861" w:type="dxa"/>
            <w:noWrap/>
            <w:hideMark/>
          </w:tcPr>
          <w:p w14:paraId="74771C2E" w14:textId="1C661645" w:rsidR="00BE742A" w:rsidRPr="0062628E" w:rsidRDefault="00BE742A" w:rsidP="00C313B4">
            <w:pPr>
              <w:spacing w:after="60" w:line="240" w:lineRule="auto"/>
              <w:jc w:val="center"/>
              <w:rPr>
                <w:rFonts w:cs="Arial"/>
                <w:sz w:val="14"/>
              </w:rPr>
            </w:pPr>
            <w:r w:rsidRPr="0062628E">
              <w:rPr>
                <w:rFonts w:cs="Arial"/>
                <w:sz w:val="14"/>
              </w:rPr>
              <w:t>1.6</w:t>
            </w:r>
          </w:p>
        </w:tc>
        <w:tc>
          <w:tcPr>
            <w:tcW w:w="1076" w:type="dxa"/>
            <w:noWrap/>
            <w:hideMark/>
          </w:tcPr>
          <w:p w14:paraId="1881072D" w14:textId="552A99F7" w:rsidR="00BE742A" w:rsidRPr="0062628E" w:rsidRDefault="00BE742A" w:rsidP="00C313B4">
            <w:pPr>
              <w:spacing w:after="60" w:line="240" w:lineRule="auto"/>
              <w:jc w:val="center"/>
              <w:rPr>
                <w:rFonts w:cs="Arial"/>
                <w:sz w:val="14"/>
              </w:rPr>
            </w:pPr>
            <w:r w:rsidRPr="0062628E">
              <w:rPr>
                <w:rFonts w:cs="Arial"/>
                <w:sz w:val="14"/>
              </w:rPr>
              <w:t>1.09</w:t>
            </w:r>
          </w:p>
        </w:tc>
        <w:tc>
          <w:tcPr>
            <w:tcW w:w="966" w:type="dxa"/>
            <w:noWrap/>
            <w:hideMark/>
          </w:tcPr>
          <w:p w14:paraId="28FD0392" w14:textId="2C9EB2F2" w:rsidR="00BE742A" w:rsidRPr="0062628E" w:rsidRDefault="00BE742A" w:rsidP="00C313B4">
            <w:pPr>
              <w:spacing w:after="60" w:line="240" w:lineRule="auto"/>
              <w:jc w:val="center"/>
              <w:rPr>
                <w:rFonts w:cs="Arial"/>
                <w:sz w:val="14"/>
              </w:rPr>
            </w:pPr>
            <w:r w:rsidRPr="0062628E">
              <w:rPr>
                <w:rFonts w:cs="Arial"/>
                <w:sz w:val="14"/>
              </w:rPr>
              <w:t>0.40–2.37</w:t>
            </w:r>
          </w:p>
        </w:tc>
        <w:tc>
          <w:tcPr>
            <w:tcW w:w="920" w:type="dxa"/>
            <w:noWrap/>
            <w:hideMark/>
          </w:tcPr>
          <w:p w14:paraId="0D7EB0B0" w14:textId="03573308" w:rsidR="00BE742A" w:rsidRPr="0062628E" w:rsidRDefault="00BE742A" w:rsidP="00C313B4">
            <w:pPr>
              <w:spacing w:after="60" w:line="240" w:lineRule="auto"/>
              <w:jc w:val="center"/>
              <w:rPr>
                <w:rFonts w:cs="Arial"/>
                <w:sz w:val="14"/>
              </w:rPr>
            </w:pPr>
            <w:r w:rsidRPr="0062628E">
              <w:rPr>
                <w:rFonts w:cs="Arial"/>
                <w:sz w:val="14"/>
              </w:rPr>
              <w:t>0.83</w:t>
            </w:r>
          </w:p>
        </w:tc>
        <w:tc>
          <w:tcPr>
            <w:tcW w:w="1140" w:type="dxa"/>
            <w:noWrap/>
            <w:hideMark/>
          </w:tcPr>
          <w:p w14:paraId="504D0FB3" w14:textId="508AFE9A" w:rsidR="00BE742A" w:rsidRPr="0062628E" w:rsidRDefault="00BE742A" w:rsidP="00C313B4">
            <w:pPr>
              <w:spacing w:after="60" w:line="240" w:lineRule="auto"/>
              <w:jc w:val="center"/>
              <w:rPr>
                <w:rFonts w:cs="Arial"/>
                <w:sz w:val="14"/>
              </w:rPr>
            </w:pPr>
            <w:r w:rsidRPr="0062628E">
              <w:rPr>
                <w:rFonts w:cs="Arial"/>
                <w:sz w:val="14"/>
              </w:rPr>
              <w:t>0.37–1.87</w:t>
            </w:r>
          </w:p>
        </w:tc>
        <w:tc>
          <w:tcPr>
            <w:tcW w:w="920" w:type="dxa"/>
            <w:vMerge/>
            <w:hideMark/>
          </w:tcPr>
          <w:p w14:paraId="376035F9" w14:textId="77777777" w:rsidR="00BE742A" w:rsidRPr="0062628E" w:rsidRDefault="00BE742A" w:rsidP="00C313B4">
            <w:pPr>
              <w:spacing w:after="60" w:line="240" w:lineRule="auto"/>
              <w:jc w:val="center"/>
              <w:rPr>
                <w:rFonts w:cs="Arial"/>
                <w:sz w:val="14"/>
              </w:rPr>
            </w:pPr>
          </w:p>
        </w:tc>
      </w:tr>
      <w:tr w:rsidR="0062628E" w:rsidRPr="00C313B4" w14:paraId="43904B0F" w14:textId="77777777" w:rsidTr="00C313B4">
        <w:tc>
          <w:tcPr>
            <w:tcW w:w="2882" w:type="dxa"/>
            <w:noWrap/>
            <w:hideMark/>
          </w:tcPr>
          <w:p w14:paraId="779A7DEC" w14:textId="77777777" w:rsidR="00BE742A" w:rsidRPr="0062628E" w:rsidRDefault="00BE742A" w:rsidP="0062628E">
            <w:pPr>
              <w:spacing w:after="60" w:line="240" w:lineRule="auto"/>
              <w:rPr>
                <w:rFonts w:cs="Arial"/>
                <w:sz w:val="14"/>
              </w:rPr>
            </w:pPr>
            <w:r w:rsidRPr="0062628E">
              <w:rPr>
                <w:rFonts w:cs="Arial"/>
                <w:sz w:val="14"/>
              </w:rPr>
              <w:t>Unknown</w:t>
            </w:r>
          </w:p>
        </w:tc>
        <w:tc>
          <w:tcPr>
            <w:tcW w:w="1241" w:type="dxa"/>
            <w:noWrap/>
            <w:hideMark/>
          </w:tcPr>
          <w:p w14:paraId="7CDDB6C0" w14:textId="2EFAB29C" w:rsidR="00BE742A" w:rsidRPr="0062628E" w:rsidRDefault="00BE742A" w:rsidP="00C313B4">
            <w:pPr>
              <w:spacing w:after="60" w:line="240" w:lineRule="auto"/>
              <w:jc w:val="center"/>
              <w:rPr>
                <w:rFonts w:cs="Arial"/>
                <w:sz w:val="14"/>
              </w:rPr>
            </w:pPr>
            <w:r w:rsidRPr="0062628E">
              <w:rPr>
                <w:rFonts w:cs="Arial"/>
                <w:sz w:val="14"/>
              </w:rPr>
              <w:t>2,337</w:t>
            </w:r>
          </w:p>
        </w:tc>
        <w:tc>
          <w:tcPr>
            <w:tcW w:w="1241" w:type="dxa"/>
            <w:noWrap/>
            <w:hideMark/>
          </w:tcPr>
          <w:p w14:paraId="60B8DE68" w14:textId="62A2C963" w:rsidR="00BE742A" w:rsidRPr="0062628E" w:rsidRDefault="00BE742A" w:rsidP="00C313B4">
            <w:pPr>
              <w:spacing w:after="60" w:line="240" w:lineRule="auto"/>
              <w:jc w:val="center"/>
              <w:rPr>
                <w:rFonts w:cs="Arial"/>
                <w:sz w:val="14"/>
              </w:rPr>
            </w:pPr>
            <w:r w:rsidRPr="0062628E">
              <w:rPr>
                <w:rFonts w:cs="Arial"/>
                <w:sz w:val="14"/>
              </w:rPr>
              <w:t>0.8</w:t>
            </w:r>
          </w:p>
        </w:tc>
        <w:tc>
          <w:tcPr>
            <w:tcW w:w="873" w:type="dxa"/>
            <w:noWrap/>
            <w:hideMark/>
          </w:tcPr>
          <w:p w14:paraId="2F3922F5" w14:textId="2799F250" w:rsidR="00BE742A" w:rsidRPr="0062628E" w:rsidRDefault="00BE742A" w:rsidP="00C313B4">
            <w:pPr>
              <w:spacing w:after="60" w:line="240" w:lineRule="auto"/>
              <w:jc w:val="center"/>
              <w:rPr>
                <w:rFonts w:cs="Arial"/>
                <w:sz w:val="14"/>
              </w:rPr>
            </w:pPr>
            <w:r w:rsidRPr="0062628E">
              <w:rPr>
                <w:rFonts w:cs="Arial"/>
                <w:sz w:val="14"/>
              </w:rPr>
              <w:t>-</w:t>
            </w:r>
          </w:p>
        </w:tc>
        <w:tc>
          <w:tcPr>
            <w:tcW w:w="861" w:type="dxa"/>
            <w:noWrap/>
            <w:hideMark/>
          </w:tcPr>
          <w:p w14:paraId="3DFEEF6A" w14:textId="6BB10711" w:rsidR="00BE742A" w:rsidRPr="0062628E" w:rsidRDefault="00BE742A" w:rsidP="00C313B4">
            <w:pPr>
              <w:spacing w:after="60" w:line="240" w:lineRule="auto"/>
              <w:jc w:val="center"/>
              <w:rPr>
                <w:rFonts w:cs="Arial"/>
                <w:sz w:val="14"/>
              </w:rPr>
            </w:pPr>
            <w:r w:rsidRPr="0062628E">
              <w:rPr>
                <w:rFonts w:cs="Arial"/>
                <w:sz w:val="14"/>
              </w:rPr>
              <w:t>-</w:t>
            </w:r>
          </w:p>
        </w:tc>
        <w:tc>
          <w:tcPr>
            <w:tcW w:w="1076" w:type="dxa"/>
            <w:noWrap/>
            <w:hideMark/>
          </w:tcPr>
          <w:p w14:paraId="78338A40" w14:textId="4E26D2FD" w:rsidR="00BE742A" w:rsidRPr="0062628E" w:rsidRDefault="00BE742A" w:rsidP="00C313B4">
            <w:pPr>
              <w:spacing w:after="60" w:line="240" w:lineRule="auto"/>
              <w:jc w:val="center"/>
              <w:rPr>
                <w:rFonts w:cs="Arial"/>
                <w:sz w:val="14"/>
              </w:rPr>
            </w:pPr>
            <w:r w:rsidRPr="0062628E">
              <w:rPr>
                <w:rFonts w:cs="Arial"/>
                <w:sz w:val="14"/>
              </w:rPr>
              <w:t>-</w:t>
            </w:r>
          </w:p>
        </w:tc>
        <w:tc>
          <w:tcPr>
            <w:tcW w:w="966" w:type="dxa"/>
            <w:noWrap/>
            <w:hideMark/>
          </w:tcPr>
          <w:p w14:paraId="6C4BA3CC" w14:textId="3C9CCA9E" w:rsidR="00BE742A" w:rsidRPr="0062628E" w:rsidRDefault="00BE742A" w:rsidP="00C313B4">
            <w:pPr>
              <w:spacing w:after="60" w:line="240" w:lineRule="auto"/>
              <w:jc w:val="center"/>
              <w:rPr>
                <w:rFonts w:cs="Arial"/>
                <w:sz w:val="14"/>
              </w:rPr>
            </w:pPr>
            <w:r w:rsidRPr="0062628E">
              <w:rPr>
                <w:rFonts w:cs="Arial"/>
                <w:sz w:val="14"/>
              </w:rPr>
              <w:t>-</w:t>
            </w:r>
          </w:p>
        </w:tc>
        <w:tc>
          <w:tcPr>
            <w:tcW w:w="920" w:type="dxa"/>
            <w:noWrap/>
            <w:hideMark/>
          </w:tcPr>
          <w:p w14:paraId="2CD7AE57" w14:textId="6615D574" w:rsidR="00BE742A" w:rsidRPr="0062628E" w:rsidRDefault="00BE742A" w:rsidP="00C313B4">
            <w:pPr>
              <w:spacing w:after="60" w:line="240" w:lineRule="auto"/>
              <w:jc w:val="center"/>
              <w:rPr>
                <w:rFonts w:cs="Arial"/>
                <w:sz w:val="14"/>
              </w:rPr>
            </w:pPr>
          </w:p>
        </w:tc>
        <w:tc>
          <w:tcPr>
            <w:tcW w:w="1140" w:type="dxa"/>
            <w:noWrap/>
            <w:hideMark/>
          </w:tcPr>
          <w:p w14:paraId="6948025D" w14:textId="2566BC57" w:rsidR="00BE742A" w:rsidRPr="0062628E" w:rsidRDefault="00BE742A" w:rsidP="00C313B4">
            <w:pPr>
              <w:spacing w:after="60" w:line="240" w:lineRule="auto"/>
              <w:jc w:val="center"/>
              <w:rPr>
                <w:rFonts w:cs="Arial"/>
                <w:sz w:val="14"/>
              </w:rPr>
            </w:pPr>
            <w:r w:rsidRPr="0062628E">
              <w:rPr>
                <w:rFonts w:cs="Arial"/>
                <w:sz w:val="14"/>
              </w:rPr>
              <w:t>-</w:t>
            </w:r>
          </w:p>
        </w:tc>
        <w:tc>
          <w:tcPr>
            <w:tcW w:w="920" w:type="dxa"/>
            <w:noWrap/>
            <w:hideMark/>
          </w:tcPr>
          <w:p w14:paraId="0A8FA3EC" w14:textId="71540AF4" w:rsidR="00BE742A" w:rsidRPr="0062628E" w:rsidRDefault="00BE742A" w:rsidP="00C313B4">
            <w:pPr>
              <w:spacing w:after="60" w:line="240" w:lineRule="auto"/>
              <w:jc w:val="center"/>
              <w:rPr>
                <w:rFonts w:cs="Arial"/>
                <w:sz w:val="14"/>
              </w:rPr>
            </w:pPr>
          </w:p>
        </w:tc>
      </w:tr>
      <w:tr w:rsidR="0062628E" w:rsidRPr="00C313B4" w14:paraId="769D7749" w14:textId="77777777" w:rsidTr="00C313B4">
        <w:tc>
          <w:tcPr>
            <w:tcW w:w="2882" w:type="dxa"/>
            <w:noWrap/>
            <w:hideMark/>
          </w:tcPr>
          <w:p w14:paraId="119C4C61" w14:textId="77777777" w:rsidR="00BE742A" w:rsidRPr="0062628E" w:rsidRDefault="00BE742A" w:rsidP="0062628E">
            <w:pPr>
              <w:spacing w:after="60" w:line="240" w:lineRule="auto"/>
              <w:rPr>
                <w:rFonts w:cs="Arial"/>
                <w:b/>
                <w:bCs/>
                <w:sz w:val="14"/>
              </w:rPr>
            </w:pPr>
            <w:r w:rsidRPr="0062628E">
              <w:rPr>
                <w:rFonts w:cs="Arial"/>
                <w:b/>
                <w:bCs/>
                <w:sz w:val="14"/>
              </w:rPr>
              <w:t>Customised birthweight centiles</w:t>
            </w:r>
          </w:p>
        </w:tc>
        <w:tc>
          <w:tcPr>
            <w:tcW w:w="1241" w:type="dxa"/>
            <w:noWrap/>
            <w:hideMark/>
          </w:tcPr>
          <w:p w14:paraId="342AD51E" w14:textId="40351911" w:rsidR="00BE742A" w:rsidRPr="0062628E" w:rsidRDefault="00BE742A" w:rsidP="00C313B4">
            <w:pPr>
              <w:spacing w:after="60" w:line="240" w:lineRule="auto"/>
              <w:jc w:val="center"/>
              <w:rPr>
                <w:rFonts w:cs="Arial"/>
                <w:b/>
                <w:bCs/>
                <w:sz w:val="14"/>
              </w:rPr>
            </w:pPr>
          </w:p>
        </w:tc>
        <w:tc>
          <w:tcPr>
            <w:tcW w:w="1241" w:type="dxa"/>
            <w:noWrap/>
            <w:hideMark/>
          </w:tcPr>
          <w:p w14:paraId="6A3EBC5C" w14:textId="500F86B4" w:rsidR="00BE742A" w:rsidRPr="0062628E" w:rsidRDefault="00BE742A" w:rsidP="00C313B4">
            <w:pPr>
              <w:spacing w:after="60" w:line="240" w:lineRule="auto"/>
              <w:jc w:val="center"/>
              <w:rPr>
                <w:rFonts w:cs="Arial"/>
                <w:b/>
                <w:bCs/>
                <w:sz w:val="14"/>
              </w:rPr>
            </w:pPr>
          </w:p>
        </w:tc>
        <w:tc>
          <w:tcPr>
            <w:tcW w:w="873" w:type="dxa"/>
            <w:noWrap/>
            <w:hideMark/>
          </w:tcPr>
          <w:p w14:paraId="03CCF4CF" w14:textId="7EAF85F2" w:rsidR="00BE742A" w:rsidRPr="0062628E" w:rsidRDefault="00BE742A" w:rsidP="00C313B4">
            <w:pPr>
              <w:spacing w:after="60" w:line="240" w:lineRule="auto"/>
              <w:jc w:val="center"/>
              <w:rPr>
                <w:rFonts w:cs="Arial"/>
                <w:b/>
                <w:bCs/>
                <w:sz w:val="14"/>
              </w:rPr>
            </w:pPr>
          </w:p>
        </w:tc>
        <w:tc>
          <w:tcPr>
            <w:tcW w:w="861" w:type="dxa"/>
            <w:noWrap/>
            <w:hideMark/>
          </w:tcPr>
          <w:p w14:paraId="68D86570" w14:textId="2EB29DF6" w:rsidR="00BE742A" w:rsidRPr="0062628E" w:rsidRDefault="00BE742A" w:rsidP="00C313B4">
            <w:pPr>
              <w:spacing w:after="60" w:line="240" w:lineRule="auto"/>
              <w:jc w:val="center"/>
              <w:rPr>
                <w:rFonts w:cs="Arial"/>
                <w:b/>
                <w:bCs/>
                <w:sz w:val="14"/>
              </w:rPr>
            </w:pPr>
          </w:p>
        </w:tc>
        <w:tc>
          <w:tcPr>
            <w:tcW w:w="1076" w:type="dxa"/>
            <w:noWrap/>
            <w:hideMark/>
          </w:tcPr>
          <w:p w14:paraId="50B87B63" w14:textId="1562A263" w:rsidR="00BE742A" w:rsidRPr="0062628E" w:rsidRDefault="00BE742A" w:rsidP="00C313B4">
            <w:pPr>
              <w:spacing w:after="60" w:line="240" w:lineRule="auto"/>
              <w:jc w:val="center"/>
              <w:rPr>
                <w:rFonts w:cs="Arial"/>
                <w:sz w:val="14"/>
              </w:rPr>
            </w:pPr>
          </w:p>
        </w:tc>
        <w:tc>
          <w:tcPr>
            <w:tcW w:w="966" w:type="dxa"/>
            <w:noWrap/>
            <w:hideMark/>
          </w:tcPr>
          <w:p w14:paraId="50626EEA" w14:textId="03FC7667" w:rsidR="00BE742A" w:rsidRPr="0062628E" w:rsidRDefault="00BE742A" w:rsidP="00C313B4">
            <w:pPr>
              <w:spacing w:after="60" w:line="240" w:lineRule="auto"/>
              <w:jc w:val="center"/>
              <w:rPr>
                <w:rFonts w:cs="Arial"/>
                <w:sz w:val="14"/>
              </w:rPr>
            </w:pPr>
          </w:p>
        </w:tc>
        <w:tc>
          <w:tcPr>
            <w:tcW w:w="920" w:type="dxa"/>
            <w:noWrap/>
            <w:hideMark/>
          </w:tcPr>
          <w:p w14:paraId="6B45DAB3" w14:textId="0756F702" w:rsidR="00BE742A" w:rsidRPr="0062628E" w:rsidRDefault="00BE742A" w:rsidP="00C313B4">
            <w:pPr>
              <w:spacing w:after="60" w:line="240" w:lineRule="auto"/>
              <w:jc w:val="center"/>
              <w:rPr>
                <w:rFonts w:cs="Arial"/>
                <w:sz w:val="14"/>
              </w:rPr>
            </w:pPr>
          </w:p>
        </w:tc>
        <w:tc>
          <w:tcPr>
            <w:tcW w:w="1140" w:type="dxa"/>
            <w:noWrap/>
            <w:hideMark/>
          </w:tcPr>
          <w:p w14:paraId="71E4011B" w14:textId="2E4EB3F0" w:rsidR="00BE742A" w:rsidRPr="0062628E" w:rsidRDefault="00BE742A" w:rsidP="00C313B4">
            <w:pPr>
              <w:spacing w:after="60" w:line="240" w:lineRule="auto"/>
              <w:jc w:val="center"/>
              <w:rPr>
                <w:rFonts w:cs="Arial"/>
                <w:sz w:val="14"/>
              </w:rPr>
            </w:pPr>
          </w:p>
        </w:tc>
        <w:tc>
          <w:tcPr>
            <w:tcW w:w="920" w:type="dxa"/>
            <w:noWrap/>
            <w:hideMark/>
          </w:tcPr>
          <w:p w14:paraId="530B6138" w14:textId="1C59B81C" w:rsidR="00BE742A" w:rsidRPr="0062628E" w:rsidRDefault="00BE742A" w:rsidP="00C313B4">
            <w:pPr>
              <w:spacing w:after="60" w:line="240" w:lineRule="auto"/>
              <w:jc w:val="center"/>
              <w:rPr>
                <w:rFonts w:cs="Arial"/>
                <w:sz w:val="14"/>
              </w:rPr>
            </w:pPr>
          </w:p>
        </w:tc>
      </w:tr>
      <w:tr w:rsidR="0062628E" w:rsidRPr="00C313B4" w14:paraId="48134299" w14:textId="77777777" w:rsidTr="00C313B4">
        <w:tc>
          <w:tcPr>
            <w:tcW w:w="2882" w:type="dxa"/>
            <w:noWrap/>
            <w:hideMark/>
          </w:tcPr>
          <w:p w14:paraId="11F61279" w14:textId="77777777" w:rsidR="00BE742A" w:rsidRPr="0062628E" w:rsidRDefault="00BE742A" w:rsidP="0062628E">
            <w:pPr>
              <w:spacing w:after="60" w:line="240" w:lineRule="auto"/>
              <w:rPr>
                <w:rFonts w:cs="Arial"/>
                <w:sz w:val="14"/>
              </w:rPr>
            </w:pPr>
            <w:r w:rsidRPr="0062628E">
              <w:rPr>
                <w:rFonts w:cs="Arial"/>
                <w:sz w:val="14"/>
              </w:rPr>
              <w:t>Small for gestational age</w:t>
            </w:r>
          </w:p>
        </w:tc>
        <w:tc>
          <w:tcPr>
            <w:tcW w:w="1241" w:type="dxa"/>
            <w:noWrap/>
            <w:hideMark/>
          </w:tcPr>
          <w:p w14:paraId="282F759D" w14:textId="10521A39" w:rsidR="00BE742A" w:rsidRPr="0062628E" w:rsidRDefault="00BE742A" w:rsidP="00C313B4">
            <w:pPr>
              <w:spacing w:after="60" w:line="240" w:lineRule="auto"/>
              <w:jc w:val="center"/>
              <w:rPr>
                <w:rFonts w:cs="Arial"/>
                <w:sz w:val="14"/>
              </w:rPr>
            </w:pPr>
            <w:r w:rsidRPr="0062628E">
              <w:rPr>
                <w:rFonts w:cs="Arial"/>
                <w:sz w:val="14"/>
              </w:rPr>
              <w:t>25,155</w:t>
            </w:r>
          </w:p>
        </w:tc>
        <w:tc>
          <w:tcPr>
            <w:tcW w:w="1241" w:type="dxa"/>
            <w:noWrap/>
            <w:hideMark/>
          </w:tcPr>
          <w:p w14:paraId="3FBFD0B7" w14:textId="38C4C16B" w:rsidR="00BE742A" w:rsidRPr="0062628E" w:rsidRDefault="00BE742A" w:rsidP="00C313B4">
            <w:pPr>
              <w:spacing w:after="60" w:line="240" w:lineRule="auto"/>
              <w:jc w:val="center"/>
              <w:rPr>
                <w:rFonts w:cs="Arial"/>
                <w:sz w:val="14"/>
              </w:rPr>
            </w:pPr>
            <w:r w:rsidRPr="0062628E">
              <w:rPr>
                <w:rFonts w:cs="Arial"/>
                <w:sz w:val="14"/>
              </w:rPr>
              <w:t>8.7</w:t>
            </w:r>
          </w:p>
        </w:tc>
        <w:tc>
          <w:tcPr>
            <w:tcW w:w="873" w:type="dxa"/>
            <w:noWrap/>
            <w:hideMark/>
          </w:tcPr>
          <w:p w14:paraId="3CB6DDAA" w14:textId="7CF6733A" w:rsidR="00BE742A" w:rsidRPr="0062628E" w:rsidRDefault="00BE742A" w:rsidP="00C313B4">
            <w:pPr>
              <w:spacing w:after="60" w:line="240" w:lineRule="auto"/>
              <w:jc w:val="center"/>
              <w:rPr>
                <w:rFonts w:cs="Arial"/>
                <w:sz w:val="14"/>
              </w:rPr>
            </w:pPr>
            <w:r w:rsidRPr="0062628E">
              <w:rPr>
                <w:rFonts w:cs="Arial"/>
                <w:sz w:val="14"/>
              </w:rPr>
              <w:t>87</w:t>
            </w:r>
          </w:p>
        </w:tc>
        <w:tc>
          <w:tcPr>
            <w:tcW w:w="861" w:type="dxa"/>
            <w:noWrap/>
            <w:hideMark/>
          </w:tcPr>
          <w:p w14:paraId="4E628CC9" w14:textId="15AF6CD0" w:rsidR="00BE742A" w:rsidRPr="0062628E" w:rsidRDefault="00BE742A" w:rsidP="00C313B4">
            <w:pPr>
              <w:spacing w:after="60" w:line="240" w:lineRule="auto"/>
              <w:jc w:val="center"/>
              <w:rPr>
                <w:rFonts w:cs="Arial"/>
                <w:sz w:val="14"/>
              </w:rPr>
            </w:pPr>
            <w:r w:rsidRPr="0062628E">
              <w:rPr>
                <w:rFonts w:cs="Arial"/>
                <w:sz w:val="14"/>
              </w:rPr>
              <w:t>23.2</w:t>
            </w:r>
          </w:p>
        </w:tc>
        <w:tc>
          <w:tcPr>
            <w:tcW w:w="1076" w:type="dxa"/>
            <w:noWrap/>
            <w:hideMark/>
          </w:tcPr>
          <w:p w14:paraId="35BFE68B" w14:textId="3A3192CC" w:rsidR="00BE742A" w:rsidRPr="0062628E" w:rsidRDefault="00BE742A" w:rsidP="00C313B4">
            <w:pPr>
              <w:spacing w:after="60" w:line="240" w:lineRule="auto"/>
              <w:jc w:val="center"/>
              <w:rPr>
                <w:rFonts w:cs="Arial"/>
                <w:sz w:val="14"/>
              </w:rPr>
            </w:pPr>
            <w:r w:rsidRPr="0062628E">
              <w:rPr>
                <w:rFonts w:cs="Arial"/>
                <w:sz w:val="14"/>
              </w:rPr>
              <w:t>3.46</w:t>
            </w:r>
          </w:p>
        </w:tc>
        <w:tc>
          <w:tcPr>
            <w:tcW w:w="966" w:type="dxa"/>
            <w:noWrap/>
            <w:hideMark/>
          </w:tcPr>
          <w:p w14:paraId="1DFC2F13" w14:textId="04960127" w:rsidR="00BE742A" w:rsidRPr="0062628E" w:rsidRDefault="00BE742A" w:rsidP="00C313B4">
            <w:pPr>
              <w:spacing w:after="60" w:line="240" w:lineRule="auto"/>
              <w:jc w:val="center"/>
              <w:rPr>
                <w:rFonts w:cs="Arial"/>
                <w:sz w:val="14"/>
              </w:rPr>
            </w:pPr>
            <w:r w:rsidRPr="0062628E">
              <w:rPr>
                <w:rFonts w:cs="Arial"/>
                <w:sz w:val="14"/>
              </w:rPr>
              <w:t>2.77–4.27</w:t>
            </w:r>
          </w:p>
        </w:tc>
        <w:tc>
          <w:tcPr>
            <w:tcW w:w="920" w:type="dxa"/>
            <w:noWrap/>
            <w:hideMark/>
          </w:tcPr>
          <w:p w14:paraId="6EA6B7CD" w14:textId="3A3DCC39" w:rsidR="00BE742A" w:rsidRPr="0062628E" w:rsidRDefault="00BE742A" w:rsidP="00C313B4">
            <w:pPr>
              <w:spacing w:after="60" w:line="240" w:lineRule="auto"/>
              <w:jc w:val="center"/>
              <w:rPr>
                <w:rFonts w:cs="Arial"/>
                <w:sz w:val="14"/>
              </w:rPr>
            </w:pPr>
            <w:r w:rsidRPr="0062628E">
              <w:rPr>
                <w:rFonts w:cs="Arial"/>
                <w:sz w:val="14"/>
              </w:rPr>
              <w:t>2.82</w:t>
            </w:r>
          </w:p>
        </w:tc>
        <w:tc>
          <w:tcPr>
            <w:tcW w:w="1140" w:type="dxa"/>
            <w:noWrap/>
            <w:hideMark/>
          </w:tcPr>
          <w:p w14:paraId="0CE633C1" w14:textId="106B22F7" w:rsidR="00BE742A" w:rsidRPr="0062628E" w:rsidRDefault="00BE742A" w:rsidP="00C313B4">
            <w:pPr>
              <w:spacing w:after="60" w:line="240" w:lineRule="auto"/>
              <w:jc w:val="center"/>
              <w:rPr>
                <w:rFonts w:cs="Arial"/>
                <w:sz w:val="14"/>
              </w:rPr>
            </w:pPr>
            <w:r w:rsidRPr="0062628E">
              <w:rPr>
                <w:rFonts w:cs="Arial"/>
                <w:sz w:val="14"/>
              </w:rPr>
              <w:t>2.20–3.60</w:t>
            </w:r>
          </w:p>
        </w:tc>
        <w:tc>
          <w:tcPr>
            <w:tcW w:w="920" w:type="dxa"/>
            <w:vMerge w:val="restart"/>
            <w:noWrap/>
            <w:hideMark/>
          </w:tcPr>
          <w:p w14:paraId="765C2563" w14:textId="02E9BFD0" w:rsidR="00BE742A" w:rsidRPr="0062628E" w:rsidRDefault="00BE742A" w:rsidP="00C313B4">
            <w:pPr>
              <w:spacing w:after="60" w:line="240" w:lineRule="auto"/>
              <w:jc w:val="center"/>
              <w:rPr>
                <w:rFonts w:cs="Arial"/>
                <w:sz w:val="14"/>
              </w:rPr>
            </w:pPr>
            <w:r w:rsidRPr="0062628E">
              <w:rPr>
                <w:rFonts w:cs="Arial"/>
                <w:sz w:val="14"/>
              </w:rPr>
              <w:t>&lt;0.001</w:t>
            </w:r>
          </w:p>
        </w:tc>
      </w:tr>
      <w:tr w:rsidR="0062628E" w:rsidRPr="00C313B4" w14:paraId="6F9AAF5F" w14:textId="77777777" w:rsidTr="00C313B4">
        <w:tc>
          <w:tcPr>
            <w:tcW w:w="2882" w:type="dxa"/>
            <w:noWrap/>
            <w:hideMark/>
          </w:tcPr>
          <w:p w14:paraId="25EEB655" w14:textId="77777777" w:rsidR="00BE742A" w:rsidRPr="0062628E" w:rsidRDefault="00BE742A" w:rsidP="0062628E">
            <w:pPr>
              <w:spacing w:after="60" w:line="240" w:lineRule="auto"/>
              <w:rPr>
                <w:rFonts w:cs="Arial"/>
                <w:sz w:val="14"/>
              </w:rPr>
            </w:pPr>
            <w:r w:rsidRPr="0062628E">
              <w:rPr>
                <w:rFonts w:cs="Arial"/>
                <w:sz w:val="14"/>
              </w:rPr>
              <w:t>Appropriate for gestational age</w:t>
            </w:r>
          </w:p>
        </w:tc>
        <w:tc>
          <w:tcPr>
            <w:tcW w:w="1241" w:type="dxa"/>
            <w:noWrap/>
            <w:hideMark/>
          </w:tcPr>
          <w:p w14:paraId="51D5B10C" w14:textId="59E18876" w:rsidR="00BE742A" w:rsidRPr="0062628E" w:rsidRDefault="00BE742A" w:rsidP="00C313B4">
            <w:pPr>
              <w:spacing w:after="60" w:line="240" w:lineRule="auto"/>
              <w:jc w:val="center"/>
              <w:rPr>
                <w:rFonts w:cs="Arial"/>
                <w:sz w:val="14"/>
              </w:rPr>
            </w:pPr>
            <w:r w:rsidRPr="0062628E">
              <w:rPr>
                <w:rFonts w:cs="Arial"/>
                <w:sz w:val="14"/>
              </w:rPr>
              <w:t>197,837</w:t>
            </w:r>
          </w:p>
        </w:tc>
        <w:tc>
          <w:tcPr>
            <w:tcW w:w="1241" w:type="dxa"/>
            <w:noWrap/>
            <w:hideMark/>
          </w:tcPr>
          <w:p w14:paraId="0DF5EEDB" w14:textId="0A35B28F" w:rsidR="00BE742A" w:rsidRPr="0062628E" w:rsidRDefault="00BE742A" w:rsidP="00C313B4">
            <w:pPr>
              <w:spacing w:after="60" w:line="240" w:lineRule="auto"/>
              <w:jc w:val="center"/>
              <w:rPr>
                <w:rFonts w:cs="Arial"/>
                <w:sz w:val="14"/>
              </w:rPr>
            </w:pPr>
            <w:r w:rsidRPr="0062628E">
              <w:rPr>
                <w:rFonts w:cs="Arial"/>
                <w:sz w:val="14"/>
              </w:rPr>
              <w:t>68.2</w:t>
            </w:r>
          </w:p>
        </w:tc>
        <w:tc>
          <w:tcPr>
            <w:tcW w:w="873" w:type="dxa"/>
            <w:noWrap/>
            <w:hideMark/>
          </w:tcPr>
          <w:p w14:paraId="2ED904B4" w14:textId="490FBD6A" w:rsidR="00BE742A" w:rsidRPr="0062628E" w:rsidRDefault="00BE742A" w:rsidP="00C313B4">
            <w:pPr>
              <w:spacing w:after="60" w:line="240" w:lineRule="auto"/>
              <w:jc w:val="center"/>
              <w:rPr>
                <w:rFonts w:cs="Arial"/>
                <w:sz w:val="14"/>
              </w:rPr>
            </w:pPr>
            <w:r w:rsidRPr="0062628E">
              <w:rPr>
                <w:rFonts w:cs="Arial"/>
                <w:sz w:val="14"/>
              </w:rPr>
              <w:t>243</w:t>
            </w:r>
          </w:p>
        </w:tc>
        <w:tc>
          <w:tcPr>
            <w:tcW w:w="861" w:type="dxa"/>
            <w:noWrap/>
            <w:hideMark/>
          </w:tcPr>
          <w:p w14:paraId="56962942" w14:textId="7BE25E73" w:rsidR="00BE742A" w:rsidRPr="0062628E" w:rsidRDefault="00BE742A" w:rsidP="00C313B4">
            <w:pPr>
              <w:spacing w:after="60" w:line="240" w:lineRule="auto"/>
              <w:jc w:val="center"/>
              <w:rPr>
                <w:rFonts w:cs="Arial"/>
                <w:sz w:val="14"/>
              </w:rPr>
            </w:pPr>
            <w:r w:rsidRPr="0062628E">
              <w:rPr>
                <w:rFonts w:cs="Arial"/>
                <w:sz w:val="14"/>
              </w:rPr>
              <w:t>64.8</w:t>
            </w:r>
          </w:p>
        </w:tc>
        <w:tc>
          <w:tcPr>
            <w:tcW w:w="1076" w:type="dxa"/>
            <w:noWrap/>
            <w:hideMark/>
          </w:tcPr>
          <w:p w14:paraId="59B9A7D6" w14:textId="054F4958" w:rsidR="00BE742A" w:rsidRPr="0062628E" w:rsidRDefault="00BE742A" w:rsidP="00C313B4">
            <w:pPr>
              <w:spacing w:after="60" w:line="240" w:lineRule="auto"/>
              <w:jc w:val="center"/>
              <w:rPr>
                <w:rFonts w:cs="Arial"/>
                <w:sz w:val="14"/>
              </w:rPr>
            </w:pPr>
            <w:r w:rsidRPr="0062628E">
              <w:rPr>
                <w:rFonts w:cs="Arial"/>
                <w:sz w:val="14"/>
              </w:rPr>
              <w:t>1.23</w:t>
            </w:r>
          </w:p>
        </w:tc>
        <w:tc>
          <w:tcPr>
            <w:tcW w:w="966" w:type="dxa"/>
            <w:noWrap/>
            <w:hideMark/>
          </w:tcPr>
          <w:p w14:paraId="426894EF" w14:textId="68EF86C6" w:rsidR="00BE742A" w:rsidRPr="0062628E" w:rsidRDefault="00BE742A" w:rsidP="00C313B4">
            <w:pPr>
              <w:spacing w:after="60" w:line="240" w:lineRule="auto"/>
              <w:jc w:val="center"/>
              <w:rPr>
                <w:rFonts w:cs="Arial"/>
                <w:sz w:val="14"/>
              </w:rPr>
            </w:pPr>
            <w:r w:rsidRPr="0062628E">
              <w:rPr>
                <w:rFonts w:cs="Arial"/>
                <w:sz w:val="14"/>
              </w:rPr>
              <w:t>1.07–1.38</w:t>
            </w:r>
          </w:p>
        </w:tc>
        <w:tc>
          <w:tcPr>
            <w:tcW w:w="920" w:type="dxa"/>
            <w:noWrap/>
            <w:hideMark/>
          </w:tcPr>
          <w:p w14:paraId="412666A5" w14:textId="6C0BF5FF" w:rsidR="00BE742A" w:rsidRPr="0062628E" w:rsidRDefault="00BE742A" w:rsidP="00C313B4">
            <w:pPr>
              <w:spacing w:after="60" w:line="240" w:lineRule="auto"/>
              <w:jc w:val="center"/>
              <w:rPr>
                <w:rFonts w:cs="Arial"/>
                <w:sz w:val="14"/>
              </w:rPr>
            </w:pPr>
            <w:r w:rsidRPr="0062628E">
              <w:rPr>
                <w:rFonts w:cs="Arial"/>
                <w:sz w:val="14"/>
              </w:rPr>
              <w:t>1.00</w:t>
            </w:r>
          </w:p>
        </w:tc>
        <w:tc>
          <w:tcPr>
            <w:tcW w:w="1140" w:type="dxa"/>
            <w:noWrap/>
            <w:hideMark/>
          </w:tcPr>
          <w:p w14:paraId="793CAF44" w14:textId="6EFC868C" w:rsidR="00BE742A" w:rsidRPr="0062628E" w:rsidRDefault="00BE742A" w:rsidP="00C313B4">
            <w:pPr>
              <w:spacing w:after="60" w:line="240" w:lineRule="auto"/>
              <w:jc w:val="center"/>
              <w:rPr>
                <w:rFonts w:cs="Arial"/>
                <w:sz w:val="14"/>
              </w:rPr>
            </w:pPr>
            <w:r w:rsidRPr="0062628E">
              <w:rPr>
                <w:rFonts w:cs="Arial"/>
                <w:sz w:val="14"/>
              </w:rPr>
              <w:t>-</w:t>
            </w:r>
          </w:p>
        </w:tc>
        <w:tc>
          <w:tcPr>
            <w:tcW w:w="920" w:type="dxa"/>
            <w:vMerge/>
            <w:hideMark/>
          </w:tcPr>
          <w:p w14:paraId="281CB00D" w14:textId="77777777" w:rsidR="00BE742A" w:rsidRPr="0062628E" w:rsidRDefault="00BE742A" w:rsidP="00C313B4">
            <w:pPr>
              <w:spacing w:after="60" w:line="240" w:lineRule="auto"/>
              <w:jc w:val="center"/>
              <w:rPr>
                <w:rFonts w:cs="Arial"/>
                <w:sz w:val="14"/>
              </w:rPr>
            </w:pPr>
          </w:p>
        </w:tc>
      </w:tr>
      <w:tr w:rsidR="0062628E" w:rsidRPr="00C313B4" w14:paraId="632A15AE" w14:textId="77777777" w:rsidTr="00C313B4">
        <w:tc>
          <w:tcPr>
            <w:tcW w:w="2882" w:type="dxa"/>
            <w:noWrap/>
            <w:hideMark/>
          </w:tcPr>
          <w:p w14:paraId="1C46C8C0" w14:textId="77777777" w:rsidR="00BE742A" w:rsidRPr="0062628E" w:rsidRDefault="00BE742A" w:rsidP="0062628E">
            <w:pPr>
              <w:spacing w:after="60" w:line="240" w:lineRule="auto"/>
              <w:rPr>
                <w:rFonts w:cs="Arial"/>
                <w:sz w:val="14"/>
              </w:rPr>
            </w:pPr>
            <w:r w:rsidRPr="0062628E">
              <w:rPr>
                <w:rFonts w:cs="Arial"/>
                <w:sz w:val="14"/>
              </w:rPr>
              <w:t>Large for gestational age</w:t>
            </w:r>
          </w:p>
        </w:tc>
        <w:tc>
          <w:tcPr>
            <w:tcW w:w="1241" w:type="dxa"/>
            <w:noWrap/>
            <w:hideMark/>
          </w:tcPr>
          <w:p w14:paraId="62901D54" w14:textId="4127CF27" w:rsidR="00BE742A" w:rsidRPr="0062628E" w:rsidRDefault="00BE742A" w:rsidP="00C313B4">
            <w:pPr>
              <w:spacing w:after="60" w:line="240" w:lineRule="auto"/>
              <w:jc w:val="center"/>
              <w:rPr>
                <w:rFonts w:cs="Arial"/>
                <w:sz w:val="14"/>
              </w:rPr>
            </w:pPr>
            <w:r w:rsidRPr="0062628E">
              <w:rPr>
                <w:rFonts w:cs="Arial"/>
                <w:sz w:val="14"/>
              </w:rPr>
              <w:t>33,817</w:t>
            </w:r>
          </w:p>
        </w:tc>
        <w:tc>
          <w:tcPr>
            <w:tcW w:w="1241" w:type="dxa"/>
            <w:noWrap/>
            <w:hideMark/>
          </w:tcPr>
          <w:p w14:paraId="4DC20677" w14:textId="360D3BBE" w:rsidR="00BE742A" w:rsidRPr="0062628E" w:rsidRDefault="00BE742A" w:rsidP="00C313B4">
            <w:pPr>
              <w:spacing w:after="60" w:line="240" w:lineRule="auto"/>
              <w:jc w:val="center"/>
              <w:rPr>
                <w:rFonts w:cs="Arial"/>
                <w:sz w:val="14"/>
              </w:rPr>
            </w:pPr>
            <w:r w:rsidRPr="0062628E">
              <w:rPr>
                <w:rFonts w:cs="Arial"/>
                <w:sz w:val="14"/>
              </w:rPr>
              <w:t>11.7</w:t>
            </w:r>
          </w:p>
        </w:tc>
        <w:tc>
          <w:tcPr>
            <w:tcW w:w="873" w:type="dxa"/>
            <w:noWrap/>
            <w:hideMark/>
          </w:tcPr>
          <w:p w14:paraId="277EF31A" w14:textId="60D4F36B" w:rsidR="00BE742A" w:rsidRPr="0062628E" w:rsidRDefault="00BE742A" w:rsidP="00C313B4">
            <w:pPr>
              <w:spacing w:after="60" w:line="240" w:lineRule="auto"/>
              <w:jc w:val="center"/>
              <w:rPr>
                <w:rFonts w:cs="Arial"/>
                <w:sz w:val="14"/>
              </w:rPr>
            </w:pPr>
            <w:r w:rsidRPr="0062628E">
              <w:rPr>
                <w:rFonts w:cs="Arial"/>
                <w:sz w:val="14"/>
              </w:rPr>
              <w:t>45</w:t>
            </w:r>
          </w:p>
        </w:tc>
        <w:tc>
          <w:tcPr>
            <w:tcW w:w="861" w:type="dxa"/>
            <w:noWrap/>
            <w:hideMark/>
          </w:tcPr>
          <w:p w14:paraId="4C40E730" w14:textId="648B29A2" w:rsidR="00BE742A" w:rsidRPr="0062628E" w:rsidRDefault="00BE742A" w:rsidP="00C313B4">
            <w:pPr>
              <w:spacing w:after="60" w:line="240" w:lineRule="auto"/>
              <w:jc w:val="center"/>
              <w:rPr>
                <w:rFonts w:cs="Arial"/>
                <w:sz w:val="14"/>
              </w:rPr>
            </w:pPr>
            <w:r w:rsidRPr="0062628E">
              <w:rPr>
                <w:rFonts w:cs="Arial"/>
                <w:sz w:val="14"/>
              </w:rPr>
              <w:t>12.0</w:t>
            </w:r>
          </w:p>
        </w:tc>
        <w:tc>
          <w:tcPr>
            <w:tcW w:w="1076" w:type="dxa"/>
            <w:noWrap/>
            <w:hideMark/>
          </w:tcPr>
          <w:p w14:paraId="70F205DC" w14:textId="4ED8BEEA" w:rsidR="00BE742A" w:rsidRPr="0062628E" w:rsidRDefault="00BE742A" w:rsidP="00C313B4">
            <w:pPr>
              <w:spacing w:after="60" w:line="240" w:lineRule="auto"/>
              <w:jc w:val="center"/>
              <w:rPr>
                <w:rFonts w:cs="Arial"/>
                <w:sz w:val="14"/>
              </w:rPr>
            </w:pPr>
            <w:r w:rsidRPr="0062628E">
              <w:rPr>
                <w:rFonts w:cs="Arial"/>
                <w:sz w:val="14"/>
              </w:rPr>
              <w:t>1.33</w:t>
            </w:r>
          </w:p>
        </w:tc>
        <w:tc>
          <w:tcPr>
            <w:tcW w:w="966" w:type="dxa"/>
            <w:noWrap/>
            <w:hideMark/>
          </w:tcPr>
          <w:p w14:paraId="0FD7B891" w14:textId="5E0DD2A1" w:rsidR="00BE742A" w:rsidRPr="0062628E" w:rsidRDefault="00BE742A" w:rsidP="00C313B4">
            <w:pPr>
              <w:spacing w:after="60" w:line="240" w:lineRule="auto"/>
              <w:jc w:val="center"/>
              <w:rPr>
                <w:rFonts w:cs="Arial"/>
                <w:sz w:val="14"/>
              </w:rPr>
            </w:pPr>
            <w:r w:rsidRPr="0062628E">
              <w:rPr>
                <w:rFonts w:cs="Arial"/>
                <w:sz w:val="14"/>
              </w:rPr>
              <w:t>0.97–1.78</w:t>
            </w:r>
          </w:p>
        </w:tc>
        <w:tc>
          <w:tcPr>
            <w:tcW w:w="920" w:type="dxa"/>
            <w:noWrap/>
            <w:hideMark/>
          </w:tcPr>
          <w:p w14:paraId="61D05F07" w14:textId="1DB6EA59" w:rsidR="00BE742A" w:rsidRPr="0062628E" w:rsidRDefault="00BE742A" w:rsidP="00C313B4">
            <w:pPr>
              <w:spacing w:after="60" w:line="240" w:lineRule="auto"/>
              <w:jc w:val="center"/>
              <w:rPr>
                <w:rFonts w:cs="Arial"/>
                <w:sz w:val="14"/>
              </w:rPr>
            </w:pPr>
            <w:r w:rsidRPr="0062628E">
              <w:rPr>
                <w:rFonts w:cs="Arial"/>
                <w:sz w:val="14"/>
              </w:rPr>
              <w:t>1.08</w:t>
            </w:r>
          </w:p>
        </w:tc>
        <w:tc>
          <w:tcPr>
            <w:tcW w:w="1140" w:type="dxa"/>
            <w:noWrap/>
            <w:hideMark/>
          </w:tcPr>
          <w:p w14:paraId="11DA6CE8" w14:textId="47550411" w:rsidR="00BE742A" w:rsidRPr="0062628E" w:rsidRDefault="00BE742A" w:rsidP="00C313B4">
            <w:pPr>
              <w:spacing w:after="60" w:line="240" w:lineRule="auto"/>
              <w:jc w:val="center"/>
              <w:rPr>
                <w:rFonts w:cs="Arial"/>
                <w:sz w:val="14"/>
              </w:rPr>
            </w:pPr>
            <w:r w:rsidRPr="0062628E">
              <w:rPr>
                <w:rFonts w:cs="Arial"/>
                <w:sz w:val="14"/>
              </w:rPr>
              <w:t>0.79–1.49</w:t>
            </w:r>
          </w:p>
        </w:tc>
        <w:tc>
          <w:tcPr>
            <w:tcW w:w="920" w:type="dxa"/>
            <w:vMerge/>
            <w:hideMark/>
          </w:tcPr>
          <w:p w14:paraId="0390C033" w14:textId="77777777" w:rsidR="00BE742A" w:rsidRPr="0062628E" w:rsidRDefault="00BE742A" w:rsidP="00C313B4">
            <w:pPr>
              <w:spacing w:after="60" w:line="240" w:lineRule="auto"/>
              <w:jc w:val="center"/>
              <w:rPr>
                <w:rFonts w:cs="Arial"/>
                <w:sz w:val="14"/>
              </w:rPr>
            </w:pPr>
          </w:p>
        </w:tc>
      </w:tr>
      <w:tr w:rsidR="0062628E" w:rsidRPr="00C313B4" w14:paraId="2E0205DE" w14:textId="77777777" w:rsidTr="00C313B4">
        <w:tc>
          <w:tcPr>
            <w:tcW w:w="2882" w:type="dxa"/>
            <w:noWrap/>
            <w:hideMark/>
          </w:tcPr>
          <w:p w14:paraId="608E940B" w14:textId="77777777" w:rsidR="00BE742A" w:rsidRPr="0062628E" w:rsidRDefault="00BE742A" w:rsidP="0062628E">
            <w:pPr>
              <w:spacing w:after="60" w:line="240" w:lineRule="auto"/>
              <w:rPr>
                <w:rFonts w:cs="Arial"/>
                <w:sz w:val="14"/>
              </w:rPr>
            </w:pPr>
            <w:r w:rsidRPr="0062628E">
              <w:rPr>
                <w:rFonts w:cs="Arial"/>
                <w:sz w:val="14"/>
              </w:rPr>
              <w:t>Unknown</w:t>
            </w:r>
          </w:p>
        </w:tc>
        <w:tc>
          <w:tcPr>
            <w:tcW w:w="1241" w:type="dxa"/>
            <w:noWrap/>
            <w:hideMark/>
          </w:tcPr>
          <w:p w14:paraId="58D2500C" w14:textId="73F67611" w:rsidR="00BE742A" w:rsidRPr="0062628E" w:rsidRDefault="00BE742A" w:rsidP="00C313B4">
            <w:pPr>
              <w:spacing w:after="60" w:line="240" w:lineRule="auto"/>
              <w:jc w:val="center"/>
              <w:rPr>
                <w:rFonts w:cs="Arial"/>
                <w:sz w:val="14"/>
              </w:rPr>
            </w:pPr>
            <w:r w:rsidRPr="0062628E">
              <w:rPr>
                <w:rFonts w:cs="Arial"/>
                <w:sz w:val="14"/>
              </w:rPr>
              <w:t>33,375</w:t>
            </w:r>
          </w:p>
        </w:tc>
        <w:tc>
          <w:tcPr>
            <w:tcW w:w="1241" w:type="dxa"/>
            <w:noWrap/>
            <w:hideMark/>
          </w:tcPr>
          <w:p w14:paraId="1755C556" w14:textId="49DF2059" w:rsidR="00BE742A" w:rsidRPr="0062628E" w:rsidRDefault="00BE742A" w:rsidP="00C313B4">
            <w:pPr>
              <w:spacing w:after="60" w:line="240" w:lineRule="auto"/>
              <w:jc w:val="center"/>
              <w:rPr>
                <w:rFonts w:cs="Arial"/>
                <w:sz w:val="14"/>
              </w:rPr>
            </w:pPr>
            <w:r w:rsidRPr="0062628E">
              <w:rPr>
                <w:rFonts w:cs="Arial"/>
                <w:sz w:val="14"/>
              </w:rPr>
              <w:t>11.5</w:t>
            </w:r>
          </w:p>
        </w:tc>
        <w:tc>
          <w:tcPr>
            <w:tcW w:w="873" w:type="dxa"/>
            <w:noWrap/>
            <w:hideMark/>
          </w:tcPr>
          <w:p w14:paraId="50803A13" w14:textId="71505C1C" w:rsidR="00BE742A" w:rsidRPr="0062628E" w:rsidRDefault="00BE742A" w:rsidP="00C313B4">
            <w:pPr>
              <w:spacing w:after="60" w:line="240" w:lineRule="auto"/>
              <w:jc w:val="center"/>
              <w:rPr>
                <w:rFonts w:cs="Arial"/>
                <w:sz w:val="14"/>
              </w:rPr>
            </w:pPr>
            <w:r w:rsidRPr="0062628E">
              <w:rPr>
                <w:rFonts w:cs="Arial"/>
                <w:sz w:val="14"/>
              </w:rPr>
              <w:t>-</w:t>
            </w:r>
          </w:p>
        </w:tc>
        <w:tc>
          <w:tcPr>
            <w:tcW w:w="861" w:type="dxa"/>
            <w:noWrap/>
            <w:hideMark/>
          </w:tcPr>
          <w:p w14:paraId="6240CFD4" w14:textId="6DF5B8C1" w:rsidR="00BE742A" w:rsidRPr="0062628E" w:rsidRDefault="00BE742A" w:rsidP="00C313B4">
            <w:pPr>
              <w:spacing w:after="60" w:line="240" w:lineRule="auto"/>
              <w:jc w:val="center"/>
              <w:rPr>
                <w:rFonts w:cs="Arial"/>
                <w:sz w:val="14"/>
              </w:rPr>
            </w:pPr>
            <w:r w:rsidRPr="0062628E">
              <w:rPr>
                <w:rFonts w:cs="Arial"/>
                <w:sz w:val="14"/>
              </w:rPr>
              <w:t>-</w:t>
            </w:r>
          </w:p>
        </w:tc>
        <w:tc>
          <w:tcPr>
            <w:tcW w:w="1076" w:type="dxa"/>
            <w:noWrap/>
            <w:hideMark/>
          </w:tcPr>
          <w:p w14:paraId="6B71EB8D" w14:textId="7DA339C0" w:rsidR="00BE742A" w:rsidRPr="0062628E" w:rsidRDefault="00BE742A" w:rsidP="00C313B4">
            <w:pPr>
              <w:spacing w:after="60" w:line="240" w:lineRule="auto"/>
              <w:jc w:val="center"/>
              <w:rPr>
                <w:rFonts w:cs="Arial"/>
                <w:sz w:val="14"/>
              </w:rPr>
            </w:pPr>
            <w:r w:rsidRPr="0062628E">
              <w:rPr>
                <w:rFonts w:cs="Arial"/>
                <w:sz w:val="14"/>
              </w:rPr>
              <w:t>-</w:t>
            </w:r>
          </w:p>
        </w:tc>
        <w:tc>
          <w:tcPr>
            <w:tcW w:w="966" w:type="dxa"/>
            <w:noWrap/>
            <w:hideMark/>
          </w:tcPr>
          <w:p w14:paraId="0C6683E0" w14:textId="6767FC1E" w:rsidR="00BE742A" w:rsidRPr="0062628E" w:rsidRDefault="00BE742A" w:rsidP="00C313B4">
            <w:pPr>
              <w:spacing w:after="60" w:line="240" w:lineRule="auto"/>
              <w:jc w:val="center"/>
              <w:rPr>
                <w:rFonts w:cs="Arial"/>
                <w:sz w:val="14"/>
              </w:rPr>
            </w:pPr>
            <w:r w:rsidRPr="0062628E">
              <w:rPr>
                <w:rFonts w:cs="Arial"/>
                <w:sz w:val="14"/>
              </w:rPr>
              <w:t>-</w:t>
            </w:r>
          </w:p>
        </w:tc>
        <w:tc>
          <w:tcPr>
            <w:tcW w:w="920" w:type="dxa"/>
            <w:noWrap/>
            <w:hideMark/>
          </w:tcPr>
          <w:p w14:paraId="53DDE165" w14:textId="1B3FFF31" w:rsidR="00BE742A" w:rsidRPr="0062628E" w:rsidRDefault="00BE742A" w:rsidP="00C313B4">
            <w:pPr>
              <w:spacing w:after="60" w:line="240" w:lineRule="auto"/>
              <w:jc w:val="center"/>
              <w:rPr>
                <w:rFonts w:cs="Arial"/>
                <w:sz w:val="14"/>
              </w:rPr>
            </w:pPr>
          </w:p>
        </w:tc>
        <w:tc>
          <w:tcPr>
            <w:tcW w:w="1140" w:type="dxa"/>
            <w:noWrap/>
            <w:hideMark/>
          </w:tcPr>
          <w:p w14:paraId="021CC24D" w14:textId="3921F2DF" w:rsidR="00BE742A" w:rsidRPr="0062628E" w:rsidRDefault="00BE742A" w:rsidP="00C313B4">
            <w:pPr>
              <w:spacing w:after="60" w:line="240" w:lineRule="auto"/>
              <w:jc w:val="center"/>
              <w:rPr>
                <w:rFonts w:cs="Arial"/>
                <w:sz w:val="14"/>
              </w:rPr>
            </w:pPr>
            <w:r w:rsidRPr="0062628E">
              <w:rPr>
                <w:rFonts w:cs="Arial"/>
                <w:sz w:val="14"/>
              </w:rPr>
              <w:t>-</w:t>
            </w:r>
          </w:p>
        </w:tc>
        <w:tc>
          <w:tcPr>
            <w:tcW w:w="920" w:type="dxa"/>
            <w:noWrap/>
            <w:hideMark/>
          </w:tcPr>
          <w:p w14:paraId="2456B8F3" w14:textId="666F1CB7" w:rsidR="00BE742A" w:rsidRPr="0062628E" w:rsidRDefault="00BE742A" w:rsidP="00C313B4">
            <w:pPr>
              <w:spacing w:after="60" w:line="240" w:lineRule="auto"/>
              <w:jc w:val="center"/>
              <w:rPr>
                <w:rFonts w:cs="Arial"/>
                <w:sz w:val="14"/>
              </w:rPr>
            </w:pPr>
          </w:p>
        </w:tc>
      </w:tr>
    </w:tbl>
    <w:p w14:paraId="11A3765B" w14:textId="503B0B81" w:rsidR="00E77E98" w:rsidRPr="00C45EEA" w:rsidRDefault="00E77E98" w:rsidP="00D03B12">
      <w:pPr>
        <w:pStyle w:val="Notes"/>
        <w:spacing w:before="60" w:after="60" w:line="276" w:lineRule="auto"/>
      </w:pPr>
      <w:r>
        <w:t xml:space="preserve">CI = confidence interval; MAT = National Maternity Collection; NE = neonatal encephalopathy; </w:t>
      </w:r>
      <w:r w:rsidR="00277F44">
        <w:t xml:space="preserve">PMMRC = Perinatal and Maternal Mortality Review Committee; </w:t>
      </w:r>
      <w:r>
        <w:t xml:space="preserve">RR = relative </w:t>
      </w:r>
      <w:r w:rsidR="00A94AC1">
        <w:t>rate</w:t>
      </w:r>
      <w:r w:rsidR="00277F44">
        <w:t>.</w:t>
      </w:r>
      <w:r>
        <w:t xml:space="preserve"> </w:t>
      </w:r>
    </w:p>
    <w:p w14:paraId="609DB0BC" w14:textId="77777777" w:rsidR="009B0DB7" w:rsidRDefault="009B0DB7" w:rsidP="00D03B12">
      <w:pPr>
        <w:pStyle w:val="Notes"/>
        <w:spacing w:before="60" w:after="60" w:line="276" w:lineRule="auto"/>
        <w:rPr>
          <w:lang w:eastAsia="en-NZ"/>
        </w:rPr>
      </w:pPr>
      <w:r w:rsidRPr="00C45EEA">
        <w:t>Sources</w:t>
      </w:r>
      <w:r w:rsidRPr="00C45EEA">
        <w:rPr>
          <w:lang w:eastAsia="en-NZ"/>
        </w:rPr>
        <w:t>: Numerator: PMMRC's NE data extract ≥35 weeks 2017–2021; Denominator: MAT births ≥35 weeks 2017–2021</w:t>
      </w:r>
    </w:p>
    <w:p w14:paraId="02E42147" w14:textId="77777777" w:rsidR="0081124D" w:rsidRPr="00C45EEA" w:rsidRDefault="0081124D" w:rsidP="00D03B12">
      <w:pPr>
        <w:pStyle w:val="Notes"/>
        <w:spacing w:before="60" w:after="60" w:line="276" w:lineRule="auto"/>
        <w:rPr>
          <w:lang w:eastAsia="en-NZ"/>
        </w:rPr>
      </w:pPr>
    </w:p>
    <w:p w14:paraId="67368A7B" w14:textId="2D6A8C6D" w:rsidR="009B0DB7" w:rsidRPr="00C45EEA" w:rsidRDefault="009B0DB7" w:rsidP="00D03B12">
      <w:pPr>
        <w:spacing w:after="120" w:line="276" w:lineRule="auto"/>
      </w:pPr>
      <w:r w:rsidRPr="00C45EEA">
        <w:t>Between 2017 and 2021, babies of ≥35 weeks</w:t>
      </w:r>
      <w:r w:rsidR="007B53CB" w:rsidRPr="00C45EEA">
        <w:t>’</w:t>
      </w:r>
      <w:r w:rsidRPr="00C45EEA">
        <w:t xml:space="preserve"> gestation who were SGA were 2.8 times more likely to have moderate to severe NE than babies who were the appropriate size for their gestational age. SGA is a risk for NE, and this finding supports </w:t>
      </w:r>
      <w:r w:rsidR="00D634AE">
        <w:t xml:space="preserve">the </w:t>
      </w:r>
      <w:r w:rsidRPr="00C45EEA">
        <w:t>national guidance regarding detection and management of SGA babies described below.</w:t>
      </w:r>
    </w:p>
    <w:p w14:paraId="5E3E6436" w14:textId="16E2944A" w:rsidR="009B0DB7" w:rsidRPr="00C45EEA" w:rsidRDefault="00471BCD" w:rsidP="00D03B12">
      <w:pPr>
        <w:spacing w:after="120" w:line="276" w:lineRule="auto"/>
      </w:pPr>
      <w:r>
        <w:t>T</w:t>
      </w:r>
      <w:r w:rsidR="009B0DB7" w:rsidRPr="00C45EEA">
        <w:t>he Accident Compensation Corporation (ACC) has funded the implementation of GROW 2.0</w:t>
      </w:r>
      <w:r w:rsidR="00890C4C">
        <w:rPr>
          <w:rStyle w:val="FootnoteReference"/>
        </w:rPr>
        <w:footnoteReference w:id="86"/>
      </w:r>
      <w:r w:rsidR="009B0DB7" w:rsidRPr="00C45EEA">
        <w:t xml:space="preserve"> in association with national </w:t>
      </w:r>
      <w:r w:rsidR="0004487B">
        <w:t>‘</w:t>
      </w:r>
      <w:r w:rsidR="0004487B" w:rsidRPr="0004487B">
        <w:t>small for gestational age/</w:t>
      </w:r>
      <w:proofErr w:type="spellStart"/>
      <w:r w:rsidR="0004487B" w:rsidRPr="0004487B">
        <w:t>fetal</w:t>
      </w:r>
      <w:proofErr w:type="spellEnd"/>
      <w:r w:rsidR="0004487B" w:rsidRPr="0004487B">
        <w:t xml:space="preserve"> growth restriction</w:t>
      </w:r>
      <w:r w:rsidR="0004487B">
        <w:t>’</w:t>
      </w:r>
      <w:r w:rsidR="0004487B" w:rsidRPr="0004487B">
        <w:t xml:space="preserve"> guideline</w:t>
      </w:r>
      <w:r w:rsidR="0004487B">
        <w:t>s</w:t>
      </w:r>
      <w:r w:rsidR="009B0DB7" w:rsidRPr="00C45EEA">
        <w:rPr>
          <w:rStyle w:val="FootnoteReference"/>
        </w:rPr>
        <w:footnoteReference w:id="87"/>
      </w:r>
      <w:r w:rsidR="009B0DB7" w:rsidRPr="00C45EEA">
        <w:t xml:space="preserve"> as part of its NE prevention programme</w:t>
      </w:r>
      <w:r w:rsidR="0038561F">
        <w:t>; however</w:t>
      </w:r>
      <w:r w:rsidR="009B0DB7" w:rsidRPr="00C45EEA">
        <w:t xml:space="preserve">, full implementation </w:t>
      </w:r>
      <w:r w:rsidR="0038561F">
        <w:t xml:space="preserve">was </w:t>
      </w:r>
      <w:r w:rsidR="009B0DB7" w:rsidRPr="00C45EEA">
        <w:t xml:space="preserve">rolled out in 2023, </w:t>
      </w:r>
      <w:r w:rsidR="0038561F">
        <w:t xml:space="preserve">so </w:t>
      </w:r>
      <w:r w:rsidR="009A0061">
        <w:t xml:space="preserve">these were </w:t>
      </w:r>
      <w:r w:rsidR="009B0DB7" w:rsidRPr="00C45EEA">
        <w:t xml:space="preserve">not in place at the time of data collection for this report. The </w:t>
      </w:r>
      <w:r w:rsidR="00ED424A">
        <w:t>National Mortality Review Committee</w:t>
      </w:r>
      <w:r w:rsidR="00ED424A" w:rsidRPr="00C45EEA">
        <w:t xml:space="preserve"> </w:t>
      </w:r>
      <w:r w:rsidR="00ED424A">
        <w:t>n</w:t>
      </w:r>
      <w:r w:rsidR="009B0DB7" w:rsidRPr="00C45EEA">
        <w:t xml:space="preserve">eonatal </w:t>
      </w:r>
      <w:r w:rsidR="00ED424A">
        <w:t>e</w:t>
      </w:r>
      <w:r w:rsidR="009B0DB7" w:rsidRPr="00C45EEA">
        <w:t xml:space="preserve">ncephalopathy </w:t>
      </w:r>
      <w:r w:rsidR="00ED424A">
        <w:t>s</w:t>
      </w:r>
      <w:r w:rsidR="009B0DB7" w:rsidRPr="00C45EEA">
        <w:t xml:space="preserve">ubject </w:t>
      </w:r>
      <w:r w:rsidR="00ED424A">
        <w:t>m</w:t>
      </w:r>
      <w:r w:rsidR="009B0DB7" w:rsidRPr="00C45EEA">
        <w:t xml:space="preserve">atter </w:t>
      </w:r>
      <w:r w:rsidR="00ED424A">
        <w:t>e</w:t>
      </w:r>
      <w:r w:rsidR="009B0DB7" w:rsidRPr="00C45EEA">
        <w:t>xperts anticipate that ongoing surveillance and evaluation of the effectiveness of this programme will follow once it has been fully embedded throughout Aotearoa.</w:t>
      </w:r>
    </w:p>
    <w:p w14:paraId="3B7B06B5" w14:textId="565019CE" w:rsidR="009B0DB7" w:rsidRPr="00C45EEA" w:rsidRDefault="009B0DB7" w:rsidP="00D03B12">
      <w:pPr>
        <w:spacing w:after="120" w:line="276" w:lineRule="auto"/>
      </w:pPr>
      <w:r w:rsidRPr="00C45EEA">
        <w:t>It should also be noted that SGA as described in this report was diagnosed after the birth</w:t>
      </w:r>
      <w:r w:rsidR="003B10C4">
        <w:t>,</w:t>
      </w:r>
      <w:r w:rsidRPr="00C45EEA">
        <w:t xml:space="preserve"> and it is unknown </w:t>
      </w:r>
      <w:proofErr w:type="gramStart"/>
      <w:r w:rsidR="003B10C4">
        <w:t>whether or not</w:t>
      </w:r>
      <w:proofErr w:type="gramEnd"/>
      <w:r w:rsidR="003B10C4">
        <w:t xml:space="preserve"> </w:t>
      </w:r>
      <w:r w:rsidRPr="00C45EEA">
        <w:t xml:space="preserve">growth issues were detected antenatally. Therefore, the effectiveness or implementation of tools such as GROW </w:t>
      </w:r>
      <w:proofErr w:type="gramStart"/>
      <w:r w:rsidRPr="00C45EEA">
        <w:t>in regard to</w:t>
      </w:r>
      <w:proofErr w:type="gramEnd"/>
      <w:r w:rsidRPr="00C45EEA">
        <w:t xml:space="preserve"> SGA and NE cannot be assessed within the limits of this report.</w:t>
      </w:r>
    </w:p>
    <w:p w14:paraId="66E45810" w14:textId="545DB008" w:rsidR="009B0DB7" w:rsidRPr="00C45EEA" w:rsidRDefault="009B0DB7" w:rsidP="00D03B12">
      <w:pPr>
        <w:spacing w:after="120" w:line="276" w:lineRule="auto"/>
        <w:rPr>
          <w:lang w:eastAsia="en-NZ"/>
        </w:rPr>
      </w:pPr>
      <w:r w:rsidRPr="00C45EEA">
        <w:rPr>
          <w:lang w:eastAsia="en-NZ"/>
        </w:rPr>
        <w:fldChar w:fldCharType="begin"/>
      </w:r>
      <w:r w:rsidRPr="00C45EEA">
        <w:rPr>
          <w:lang w:eastAsia="en-NZ"/>
        </w:rPr>
        <w:instrText xml:space="preserve"> REF _Ref160556370 \h  \* MERGEFORMAT </w:instrText>
      </w:r>
      <w:r w:rsidRPr="00C45EEA">
        <w:rPr>
          <w:lang w:eastAsia="en-NZ"/>
        </w:rPr>
      </w:r>
      <w:r w:rsidRPr="00C45EEA">
        <w:rPr>
          <w:lang w:eastAsia="en-NZ"/>
        </w:rPr>
        <w:fldChar w:fldCharType="separate"/>
      </w:r>
      <w:r w:rsidR="005E5141" w:rsidRPr="00C45EEA">
        <w:t xml:space="preserve">Table </w:t>
      </w:r>
      <w:r w:rsidR="005E5141">
        <w:rPr>
          <w:noProof/>
        </w:rPr>
        <w:t>4</w:t>
      </w:r>
      <w:r w:rsidR="005E5141" w:rsidRPr="00C45EEA">
        <w:rPr>
          <w:noProof/>
        </w:rPr>
        <w:t>.</w:t>
      </w:r>
      <w:r w:rsidR="005E5141">
        <w:rPr>
          <w:noProof/>
        </w:rPr>
        <w:t>2</w:t>
      </w:r>
      <w:r w:rsidRPr="00C45EEA">
        <w:rPr>
          <w:lang w:eastAsia="en-NZ"/>
        </w:rPr>
        <w:fldChar w:fldCharType="end"/>
      </w:r>
      <w:r w:rsidRPr="00C45EEA">
        <w:rPr>
          <w:lang w:eastAsia="en-NZ"/>
        </w:rPr>
        <w:t xml:space="preserve"> outlines the characteristics of women</w:t>
      </w:r>
      <w:r w:rsidR="000E0C05">
        <w:rPr>
          <w:lang w:eastAsia="en-NZ"/>
        </w:rPr>
        <w:t xml:space="preserve"> and</w:t>
      </w:r>
      <w:r w:rsidR="009F0455">
        <w:rPr>
          <w:lang w:eastAsia="en-NZ"/>
        </w:rPr>
        <w:t xml:space="preserve"> </w:t>
      </w:r>
      <w:r w:rsidRPr="00C45EEA">
        <w:rPr>
          <w:lang w:eastAsia="en-NZ"/>
        </w:rPr>
        <w:t xml:space="preserve">birthing people for the whole population and </w:t>
      </w:r>
      <w:r w:rsidR="009A0061">
        <w:rPr>
          <w:lang w:eastAsia="en-NZ"/>
        </w:rPr>
        <w:t xml:space="preserve">for </w:t>
      </w:r>
      <w:r w:rsidRPr="00C45EEA">
        <w:rPr>
          <w:lang w:eastAsia="en-NZ"/>
        </w:rPr>
        <w:t xml:space="preserve">those whose babies were diagnosed with NE. As discussed in the perinatal chapter and in </w:t>
      </w:r>
      <w:r w:rsidR="00B53FDA">
        <w:rPr>
          <w:lang w:eastAsia="en-NZ"/>
        </w:rPr>
        <w:t xml:space="preserve">the </w:t>
      </w:r>
      <w:r w:rsidR="00141EDC" w:rsidRPr="00C513EE">
        <w:t xml:space="preserve">Methods and </w:t>
      </w:r>
      <w:r w:rsidR="00141EDC" w:rsidRPr="00C513EE">
        <w:lastRenderedPageBreak/>
        <w:t>Definitions for Perinatal and Maternal Mortality Review Committee Reporting</w:t>
      </w:r>
      <w:r w:rsidR="00141EDC" w:rsidRPr="00C513EE">
        <w:rPr>
          <w:rFonts w:cs="Arial"/>
        </w:rPr>
        <w:t xml:space="preserve"> document</w:t>
      </w:r>
      <w:r w:rsidR="0062072C" w:rsidRPr="00C45EEA">
        <w:rPr>
          <w:lang w:eastAsia="en-NZ"/>
        </w:rPr>
        <w:t>,</w:t>
      </w:r>
      <w:r w:rsidRPr="00C45EEA">
        <w:rPr>
          <w:lang w:eastAsia="en-NZ"/>
        </w:rPr>
        <w:t xml:space="preserve"> these data </w:t>
      </w:r>
      <w:r w:rsidR="00B53FDA">
        <w:rPr>
          <w:lang w:eastAsia="en-NZ"/>
        </w:rPr>
        <w:t>are</w:t>
      </w:r>
      <w:r w:rsidR="00B53FDA" w:rsidRPr="00C45EEA">
        <w:rPr>
          <w:lang w:eastAsia="en-NZ"/>
        </w:rPr>
        <w:t xml:space="preserve"> </w:t>
      </w:r>
      <w:r w:rsidRPr="00C45EEA">
        <w:rPr>
          <w:b/>
          <w:bCs/>
          <w:lang w:eastAsia="en-NZ"/>
        </w:rPr>
        <w:t>not</w:t>
      </w:r>
      <w:r w:rsidRPr="00C45EEA">
        <w:rPr>
          <w:lang w:eastAsia="en-NZ"/>
        </w:rPr>
        <w:t xml:space="preserve"> limited to those who were registered for care with an LMC (a midwife, </w:t>
      </w:r>
      <w:proofErr w:type="gramStart"/>
      <w:r w:rsidRPr="00C45EEA">
        <w:rPr>
          <w:lang w:eastAsia="en-NZ"/>
        </w:rPr>
        <w:t>obstetrician</w:t>
      </w:r>
      <w:proofErr w:type="gramEnd"/>
      <w:r w:rsidRPr="00C45EEA">
        <w:rPr>
          <w:lang w:eastAsia="en-NZ"/>
        </w:rPr>
        <w:t xml:space="preserve"> or </w:t>
      </w:r>
      <w:r w:rsidR="00474441">
        <w:rPr>
          <w:lang w:eastAsia="en-NZ"/>
        </w:rPr>
        <w:t>general practitioner</w:t>
      </w:r>
      <w:r w:rsidRPr="00C45EEA">
        <w:rPr>
          <w:lang w:eastAsia="en-NZ"/>
        </w:rPr>
        <w:t xml:space="preserve">) claiming from the </w:t>
      </w:r>
      <w:r w:rsidR="0062072C" w:rsidRPr="00C45EEA">
        <w:rPr>
          <w:lang w:eastAsia="en-NZ"/>
        </w:rPr>
        <w:t>former</w:t>
      </w:r>
      <w:r w:rsidRPr="00C45EEA">
        <w:rPr>
          <w:lang w:eastAsia="en-NZ"/>
        </w:rPr>
        <w:t xml:space="preserve"> Section 88 Primary Maternity Services Notice (</w:t>
      </w:r>
      <w:r w:rsidRPr="00C45EEA">
        <w:t>now section 94 of the Pae Ora Act</w:t>
      </w:r>
      <w:r w:rsidRPr="00C45EEA">
        <w:rPr>
          <w:lang w:eastAsia="en-NZ"/>
        </w:rPr>
        <w:t xml:space="preserve">) as it </w:t>
      </w:r>
      <w:r w:rsidR="00B53FDA">
        <w:rPr>
          <w:lang w:eastAsia="en-NZ"/>
        </w:rPr>
        <w:t>w</w:t>
      </w:r>
      <w:r w:rsidRPr="00C45EEA">
        <w:rPr>
          <w:lang w:eastAsia="en-NZ"/>
        </w:rPr>
        <w:t>as in past reports. This is because of the reducing LMC workforce and increasing number of people registering with a DHB as their primary carer. Restricting reporting to LMC</w:t>
      </w:r>
      <w:r w:rsidR="002054CF">
        <w:rPr>
          <w:lang w:eastAsia="en-NZ"/>
        </w:rPr>
        <w:t>s</w:t>
      </w:r>
      <w:r w:rsidRPr="00C45EEA">
        <w:rPr>
          <w:lang w:eastAsia="en-NZ"/>
        </w:rPr>
        <w:t xml:space="preserve"> may exclude an important sector of the birthing population. This does mean that there is a greater proportion of data marked ‘unknown’ </w:t>
      </w:r>
      <w:r w:rsidR="002054CF">
        <w:rPr>
          <w:lang w:eastAsia="en-NZ"/>
        </w:rPr>
        <w:t xml:space="preserve">because of </w:t>
      </w:r>
      <w:r w:rsidRPr="00C45EEA">
        <w:rPr>
          <w:lang w:eastAsia="en-NZ"/>
        </w:rPr>
        <w:t xml:space="preserve">inconsistencies in the way DHBs providing primary maternity care </w:t>
      </w:r>
      <w:r w:rsidR="002054CF">
        <w:rPr>
          <w:lang w:eastAsia="en-NZ"/>
        </w:rPr>
        <w:t xml:space="preserve">are </w:t>
      </w:r>
      <w:r w:rsidRPr="00C45EEA">
        <w:rPr>
          <w:lang w:eastAsia="en-NZ"/>
        </w:rPr>
        <w:t>report</w:t>
      </w:r>
      <w:r w:rsidR="002054CF">
        <w:rPr>
          <w:lang w:eastAsia="en-NZ"/>
        </w:rPr>
        <w:t>ing</w:t>
      </w:r>
      <w:r w:rsidRPr="00C45EEA">
        <w:rPr>
          <w:lang w:eastAsia="en-NZ"/>
        </w:rPr>
        <w:t xml:space="preserve"> to </w:t>
      </w:r>
      <w:proofErr w:type="spellStart"/>
      <w:r w:rsidR="002054CF">
        <w:rPr>
          <w:lang w:eastAsia="en-NZ"/>
        </w:rPr>
        <w:t>Manatū</w:t>
      </w:r>
      <w:proofErr w:type="spellEnd"/>
      <w:r w:rsidR="002054CF">
        <w:rPr>
          <w:lang w:eastAsia="en-NZ"/>
        </w:rPr>
        <w:t xml:space="preserve"> Hauora </w:t>
      </w:r>
      <w:r w:rsidRPr="00C45EEA">
        <w:rPr>
          <w:lang w:eastAsia="en-NZ"/>
        </w:rPr>
        <w:t xml:space="preserve">Ministry of Health (and now </w:t>
      </w:r>
      <w:r w:rsidR="002054CF">
        <w:rPr>
          <w:lang w:eastAsia="en-NZ"/>
        </w:rPr>
        <w:t>Health New Zealand</w:t>
      </w:r>
      <w:r w:rsidRPr="00C45EEA">
        <w:rPr>
          <w:lang w:eastAsia="en-NZ"/>
        </w:rPr>
        <w:t>).</w:t>
      </w:r>
    </w:p>
    <w:p w14:paraId="3D1E922A" w14:textId="6920FA13" w:rsidR="009B0DB7" w:rsidRPr="00C45EEA" w:rsidRDefault="009B0DB7" w:rsidP="00D03B12">
      <w:pPr>
        <w:spacing w:after="120" w:line="276" w:lineRule="auto"/>
        <w:rPr>
          <w:lang w:eastAsia="en-NZ"/>
        </w:rPr>
      </w:pPr>
      <w:bookmarkStart w:id="301" w:name="_Hlk160635891"/>
      <w:r w:rsidRPr="00C45EEA">
        <w:rPr>
          <w:lang w:eastAsia="en-NZ"/>
        </w:rPr>
        <w:t xml:space="preserve">The demographic factors of people whose babies experienced NE are compared </w:t>
      </w:r>
      <w:r w:rsidR="002054CF">
        <w:rPr>
          <w:lang w:eastAsia="en-NZ"/>
        </w:rPr>
        <w:t xml:space="preserve">with those of </w:t>
      </w:r>
      <w:r w:rsidRPr="00C45EEA">
        <w:rPr>
          <w:lang w:eastAsia="en-NZ"/>
        </w:rPr>
        <w:t xml:space="preserve">the general birthing population in </w:t>
      </w:r>
      <w:r w:rsidRPr="00C45EEA">
        <w:rPr>
          <w:lang w:eastAsia="en-NZ"/>
        </w:rPr>
        <w:fldChar w:fldCharType="begin"/>
      </w:r>
      <w:r w:rsidRPr="00C45EEA">
        <w:rPr>
          <w:lang w:eastAsia="en-NZ"/>
        </w:rPr>
        <w:instrText xml:space="preserve"> REF _Ref160556370 \h  \* MERGEFORMAT </w:instrText>
      </w:r>
      <w:r w:rsidRPr="00C45EEA">
        <w:rPr>
          <w:lang w:eastAsia="en-NZ"/>
        </w:rPr>
      </w:r>
      <w:r w:rsidRPr="00C45EEA">
        <w:rPr>
          <w:lang w:eastAsia="en-NZ"/>
        </w:rPr>
        <w:fldChar w:fldCharType="separate"/>
      </w:r>
      <w:r w:rsidR="005E5141" w:rsidRPr="00C45EEA">
        <w:t xml:space="preserve">Table </w:t>
      </w:r>
      <w:r w:rsidR="005E5141">
        <w:rPr>
          <w:noProof/>
        </w:rPr>
        <w:t>4</w:t>
      </w:r>
      <w:r w:rsidR="005E5141" w:rsidRPr="00C45EEA">
        <w:rPr>
          <w:noProof/>
        </w:rPr>
        <w:t>.</w:t>
      </w:r>
      <w:r w:rsidR="005E5141">
        <w:rPr>
          <w:noProof/>
        </w:rPr>
        <w:t>2</w:t>
      </w:r>
      <w:r w:rsidRPr="00C45EEA">
        <w:rPr>
          <w:lang w:eastAsia="en-NZ"/>
        </w:rPr>
        <w:fldChar w:fldCharType="end"/>
      </w:r>
      <w:r w:rsidR="002054CF">
        <w:rPr>
          <w:lang w:eastAsia="en-NZ"/>
        </w:rPr>
        <w:t>,</w:t>
      </w:r>
      <w:r w:rsidRPr="00C45EEA">
        <w:rPr>
          <w:lang w:eastAsia="en-NZ"/>
        </w:rPr>
        <w:t xml:space="preserve"> and </w:t>
      </w:r>
      <w:r w:rsidR="002054CF">
        <w:rPr>
          <w:lang w:eastAsia="en-NZ"/>
        </w:rPr>
        <w:t xml:space="preserve">the </w:t>
      </w:r>
      <w:r w:rsidRPr="00C45EEA">
        <w:rPr>
          <w:lang w:eastAsia="en-NZ"/>
        </w:rPr>
        <w:t xml:space="preserve">relative risk within groups has been calculated. </w:t>
      </w:r>
      <w:r w:rsidR="00440A36">
        <w:rPr>
          <w:lang w:eastAsia="en-NZ"/>
        </w:rPr>
        <w:t>T</w:t>
      </w:r>
      <w:r w:rsidRPr="00C45EEA">
        <w:rPr>
          <w:lang w:eastAsia="en-NZ"/>
        </w:rPr>
        <w:t xml:space="preserve">he NE population differed </w:t>
      </w:r>
      <w:r w:rsidR="00440A36">
        <w:rPr>
          <w:lang w:eastAsia="en-NZ"/>
        </w:rPr>
        <w:t xml:space="preserve">from </w:t>
      </w:r>
      <w:r w:rsidRPr="00C45EEA">
        <w:rPr>
          <w:lang w:eastAsia="en-NZ"/>
        </w:rPr>
        <w:t>the whole birthing population</w:t>
      </w:r>
      <w:r w:rsidR="00440A36">
        <w:rPr>
          <w:lang w:eastAsia="en-NZ"/>
        </w:rPr>
        <w:t xml:space="preserve"> only in parity and rurality</w:t>
      </w:r>
      <w:r w:rsidRPr="00C45EEA">
        <w:rPr>
          <w:lang w:eastAsia="en-NZ"/>
        </w:rPr>
        <w:t>.</w:t>
      </w:r>
      <w:r w:rsidRPr="00C45EEA">
        <w:rPr>
          <w:rStyle w:val="FootnoteReference"/>
          <w:lang w:eastAsia="en-NZ"/>
        </w:rPr>
        <w:footnoteReference w:id="88"/>
      </w:r>
    </w:p>
    <w:p w14:paraId="642517B9" w14:textId="3814E3A5" w:rsidR="009B0DB7" w:rsidRPr="00C45EEA" w:rsidRDefault="009B0DB7" w:rsidP="00D03B12">
      <w:pPr>
        <w:spacing w:after="120" w:line="276" w:lineRule="auto"/>
        <w:rPr>
          <w:lang w:eastAsia="en-NZ"/>
        </w:rPr>
      </w:pPr>
      <w:r w:rsidRPr="00C45EEA">
        <w:rPr>
          <w:lang w:eastAsia="en-NZ"/>
        </w:rPr>
        <w:t>Babies of women</w:t>
      </w:r>
      <w:r w:rsidR="000E0C05">
        <w:rPr>
          <w:lang w:eastAsia="en-NZ"/>
        </w:rPr>
        <w:t xml:space="preserve"> and</w:t>
      </w:r>
      <w:r w:rsidR="009F0455">
        <w:rPr>
          <w:lang w:eastAsia="en-NZ"/>
        </w:rPr>
        <w:t xml:space="preserve"> </w:t>
      </w:r>
      <w:r w:rsidRPr="00C45EEA">
        <w:rPr>
          <w:lang w:eastAsia="en-NZ"/>
        </w:rPr>
        <w:t>birthing people residing in the highest deprivation areas (</w:t>
      </w:r>
      <w:r w:rsidR="00440A36">
        <w:rPr>
          <w:lang w:eastAsia="en-NZ"/>
        </w:rPr>
        <w:t xml:space="preserve">quintile </w:t>
      </w:r>
      <w:r w:rsidRPr="00C45EEA">
        <w:rPr>
          <w:lang w:eastAsia="en-NZ"/>
        </w:rPr>
        <w:t xml:space="preserve">5) or rurally were more </w:t>
      </w:r>
      <w:r w:rsidR="00440A36">
        <w:rPr>
          <w:lang w:eastAsia="en-NZ"/>
        </w:rPr>
        <w:t>a</w:t>
      </w:r>
      <w:r w:rsidRPr="00C45EEA">
        <w:rPr>
          <w:lang w:eastAsia="en-NZ"/>
        </w:rPr>
        <w:t>ffected by NE</w:t>
      </w:r>
      <w:r w:rsidR="00440A36">
        <w:rPr>
          <w:lang w:eastAsia="en-NZ"/>
        </w:rPr>
        <w:t>,</w:t>
      </w:r>
      <w:r w:rsidRPr="00C45EEA">
        <w:rPr>
          <w:lang w:eastAsia="en-NZ"/>
        </w:rPr>
        <w:t xml:space="preserve"> as were babies whose parent was giving birth for the first time</w:t>
      </w:r>
      <w:bookmarkEnd w:id="301"/>
      <w:r w:rsidRPr="00C45EEA">
        <w:rPr>
          <w:lang w:eastAsia="en-NZ"/>
        </w:rPr>
        <w:t xml:space="preserve">. </w:t>
      </w:r>
      <w:r w:rsidRPr="00C45EEA">
        <w:t>The babies of primiparas (those having their first baby after 20 weeks</w:t>
      </w:r>
      <w:r w:rsidR="007B53CB" w:rsidRPr="00C45EEA">
        <w:t>’</w:t>
      </w:r>
      <w:r w:rsidRPr="00C45EEA">
        <w:t xml:space="preserve"> gestation, also referred to as ‘parity 0’) had the highest rates of NE. This was significantly higher than babies of multiparas</w:t>
      </w:r>
      <w:r w:rsidR="00440A36">
        <w:t>,</w:t>
      </w:r>
      <w:r w:rsidRPr="00C45EEA">
        <w:t xml:space="preserve"> regardless of parity (</w:t>
      </w:r>
      <w:r w:rsidRPr="00C45EEA">
        <w:fldChar w:fldCharType="begin"/>
      </w:r>
      <w:r w:rsidRPr="00C45EEA">
        <w:instrText xml:space="preserve"> REF _Ref16504358 \h  \* MERGEFORMAT </w:instrText>
      </w:r>
      <w:r w:rsidRPr="00C45EEA">
        <w:fldChar w:fldCharType="separate"/>
      </w:r>
      <w:r w:rsidR="005E5141" w:rsidRPr="00C45EEA">
        <w:t xml:space="preserve">Figure </w:t>
      </w:r>
      <w:r w:rsidR="005E5141">
        <w:rPr>
          <w:noProof/>
        </w:rPr>
        <w:t>4</w:t>
      </w:r>
      <w:r w:rsidR="005E5141" w:rsidRPr="00C45EEA">
        <w:rPr>
          <w:noProof/>
        </w:rPr>
        <w:t>.</w:t>
      </w:r>
      <w:r w:rsidR="005E5141">
        <w:rPr>
          <w:noProof/>
        </w:rPr>
        <w:t>6</w:t>
      </w:r>
      <w:r w:rsidRPr="00C45EEA">
        <w:fldChar w:fldCharType="end"/>
      </w:r>
      <w:r w:rsidRPr="00C45EEA">
        <w:t>). The</w:t>
      </w:r>
      <w:r w:rsidR="00A94AC1">
        <w:t xml:space="preserve"> relative</w:t>
      </w:r>
      <w:r w:rsidRPr="00C45EEA">
        <w:t xml:space="preserve"> rate for NE in babies of primiparas compared with multiparas was 2.08 (95</w:t>
      </w:r>
      <w:r w:rsidR="00C1616F" w:rsidRPr="00C45EEA">
        <w:t>%</w:t>
      </w:r>
      <w:r w:rsidRPr="00C45EEA">
        <w:t xml:space="preserve"> CI 1.69</w:t>
      </w:r>
      <w:r w:rsidR="007B15A3">
        <w:t>–</w:t>
      </w:r>
      <w:r w:rsidRPr="00C45EEA">
        <w:t xml:space="preserve">2.56). </w:t>
      </w:r>
      <w:r w:rsidR="001D4696">
        <w:t>Although</w:t>
      </w:r>
      <w:r w:rsidR="001D4696" w:rsidRPr="00C45EEA">
        <w:t xml:space="preserve"> </w:t>
      </w:r>
      <w:r w:rsidR="001D4696">
        <w:t>people</w:t>
      </w:r>
      <w:r w:rsidRPr="00C45EEA">
        <w:t xml:space="preserve"> having their first baby made up 39.8</w:t>
      </w:r>
      <w:r w:rsidR="00C1616F" w:rsidRPr="00C45EEA">
        <w:t>%</w:t>
      </w:r>
      <w:r w:rsidRPr="00C45EEA">
        <w:t xml:space="preserve"> of the population birthing at ≥35 weeks, they gave birth to 59.2</w:t>
      </w:r>
      <w:r w:rsidR="00C1616F" w:rsidRPr="00C45EEA">
        <w:t>%</w:t>
      </w:r>
      <w:r w:rsidRPr="00C45EEA">
        <w:t xml:space="preserve"> of </w:t>
      </w:r>
      <w:r w:rsidR="001D4696">
        <w:t xml:space="preserve">the </w:t>
      </w:r>
      <w:r w:rsidRPr="00C45EEA">
        <w:t>babies with NE (</w:t>
      </w:r>
      <w:r w:rsidRPr="00C45EEA">
        <w:fldChar w:fldCharType="begin"/>
      </w:r>
      <w:r w:rsidRPr="00C45EEA">
        <w:instrText xml:space="preserve"> REF _Ref160556370 \h  \* MERGEFORMAT </w:instrText>
      </w:r>
      <w:r w:rsidRPr="00C45EEA">
        <w:fldChar w:fldCharType="separate"/>
      </w:r>
      <w:r w:rsidR="005E5141" w:rsidRPr="00C45EEA">
        <w:t xml:space="preserve">Table </w:t>
      </w:r>
      <w:r w:rsidR="005E5141">
        <w:rPr>
          <w:noProof/>
        </w:rPr>
        <w:t>4</w:t>
      </w:r>
      <w:r w:rsidR="005E5141" w:rsidRPr="00C45EEA">
        <w:rPr>
          <w:noProof/>
        </w:rPr>
        <w:t>.</w:t>
      </w:r>
      <w:r w:rsidR="005E5141">
        <w:rPr>
          <w:noProof/>
        </w:rPr>
        <w:t>2</w:t>
      </w:r>
      <w:r w:rsidRPr="00C45EEA">
        <w:fldChar w:fldCharType="end"/>
      </w:r>
      <w:r w:rsidRPr="00C45EEA">
        <w:t>).</w:t>
      </w:r>
    </w:p>
    <w:p w14:paraId="2CEB7AAF" w14:textId="302CC94E" w:rsidR="009B0DB7" w:rsidRPr="00C45EEA" w:rsidRDefault="009B0DB7" w:rsidP="00692CA0">
      <w:pPr>
        <w:pStyle w:val="Caption"/>
      </w:pPr>
      <w:bookmarkStart w:id="302" w:name="_Ref16504358"/>
      <w:bookmarkStart w:id="303" w:name="_Ref16777918"/>
      <w:bookmarkStart w:id="304" w:name="_Ref110446951"/>
      <w:bookmarkStart w:id="305" w:name="_Toc19521012"/>
      <w:bookmarkStart w:id="306" w:name="_Toc128483174"/>
      <w:bookmarkStart w:id="307" w:name="_Toc170309517"/>
      <w:r w:rsidRPr="00C45EEA">
        <w:t xml:space="preserve">Figure </w:t>
      </w:r>
      <w:r w:rsidRPr="00C45EEA">
        <w:fldChar w:fldCharType="begin"/>
      </w:r>
      <w:r w:rsidRPr="00C45EEA">
        <w:instrText xml:space="preserve"> STYLEREF 1 \s </w:instrText>
      </w:r>
      <w:r w:rsidRPr="00C45EEA">
        <w:fldChar w:fldCharType="separate"/>
      </w:r>
      <w:r w:rsidR="005E5141">
        <w:rPr>
          <w:noProof/>
        </w:rPr>
        <w:t>4</w:t>
      </w:r>
      <w:r w:rsidRPr="00C45EEA">
        <w:fldChar w:fldCharType="end"/>
      </w:r>
      <w:r w:rsidRPr="00C45EEA">
        <w:t>.</w:t>
      </w:r>
      <w:r w:rsidRPr="00C45EEA">
        <w:fldChar w:fldCharType="begin"/>
      </w:r>
      <w:r w:rsidRPr="00C45EEA">
        <w:instrText xml:space="preserve"> SEQ Figure \* ARABIC \s 1 </w:instrText>
      </w:r>
      <w:r w:rsidRPr="00C45EEA">
        <w:fldChar w:fldCharType="separate"/>
      </w:r>
      <w:r w:rsidR="005E5141">
        <w:rPr>
          <w:noProof/>
        </w:rPr>
        <w:t>6</w:t>
      </w:r>
      <w:r w:rsidRPr="00C45EEA">
        <w:fldChar w:fldCharType="end"/>
      </w:r>
      <w:bookmarkEnd w:id="302"/>
      <w:bookmarkEnd w:id="303"/>
      <w:bookmarkEnd w:id="304"/>
      <w:r w:rsidRPr="00C45EEA">
        <w:t xml:space="preserve">: </w:t>
      </w:r>
      <w:bookmarkEnd w:id="305"/>
      <w:r w:rsidRPr="00C45EEA">
        <w:t>N</w:t>
      </w:r>
      <w:r w:rsidR="001D4696">
        <w:t>eonatal encephalopathy</w:t>
      </w:r>
      <w:r w:rsidRPr="00C45EEA">
        <w:t xml:space="preserve"> rates (per 1,000 births at ≥35 weeks’ gestation, with 95% </w:t>
      </w:r>
      <w:r w:rsidR="00367B92" w:rsidRPr="00C45EEA">
        <w:t>confidence intervals</w:t>
      </w:r>
      <w:r w:rsidRPr="00C45EEA">
        <w:t>) by parity prior to index birth</w:t>
      </w:r>
      <w:r w:rsidRPr="00C45EEA">
        <w:rPr>
          <w:vertAlign w:val="superscript"/>
        </w:rPr>
        <w:t>†</w:t>
      </w:r>
      <w:r w:rsidRPr="00C45EEA">
        <w:t xml:space="preserve"> 2017–</w:t>
      </w:r>
      <w:proofErr w:type="gramStart"/>
      <w:r w:rsidRPr="00C45EEA">
        <w:t>202</w:t>
      </w:r>
      <w:bookmarkEnd w:id="306"/>
      <w:r w:rsidRPr="00C45EEA">
        <w:t>1</w:t>
      </w:r>
      <w:bookmarkEnd w:id="307"/>
      <w:proofErr w:type="gramEnd"/>
    </w:p>
    <w:p w14:paraId="60CE6304" w14:textId="20B37B37" w:rsidR="009B0DB7" w:rsidRPr="00C45EEA" w:rsidRDefault="00A94AC1" w:rsidP="00692CA0">
      <w:pPr>
        <w:rPr>
          <w:lang w:eastAsia="en-NZ"/>
        </w:rPr>
      </w:pPr>
      <w:r>
        <w:rPr>
          <w:noProof/>
          <w:lang w:eastAsia="en-NZ"/>
        </w:rPr>
        <w:drawing>
          <wp:inline distT="0" distB="0" distL="0" distR="0" wp14:anchorId="632D8B4E" wp14:editId="596ED0AA">
            <wp:extent cx="6132802" cy="3994630"/>
            <wp:effectExtent l="0" t="0" r="1905" b="6350"/>
            <wp:docPr id="99955819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6139289" cy="3998856"/>
                    </a:xfrm>
                    <a:prstGeom prst="rect">
                      <a:avLst/>
                    </a:prstGeom>
                    <a:noFill/>
                  </pic:spPr>
                </pic:pic>
              </a:graphicData>
            </a:graphic>
          </wp:inline>
        </w:drawing>
      </w:r>
    </w:p>
    <w:p w14:paraId="68B96951" w14:textId="48E7D3AF" w:rsidR="009B0DB7" w:rsidRPr="00C45EEA" w:rsidRDefault="009B0DB7" w:rsidP="00D03B12">
      <w:pPr>
        <w:pStyle w:val="Notes"/>
        <w:spacing w:before="60" w:after="60" w:line="276" w:lineRule="auto"/>
      </w:pPr>
      <w:r w:rsidRPr="00C45EEA">
        <w:t xml:space="preserve">† Parity ‘0’ indicates those having their first baby/babies of </w:t>
      </w:r>
      <w:r w:rsidR="00690EE7">
        <w:t>≥</w:t>
      </w:r>
      <w:r w:rsidRPr="00C45EEA">
        <w:t>20 weeks’ gestation</w:t>
      </w:r>
      <w:r w:rsidR="00690EE7">
        <w:t>.</w:t>
      </w:r>
    </w:p>
    <w:p w14:paraId="5A788FED" w14:textId="0A770918" w:rsidR="00690EE7" w:rsidRDefault="00690EE7" w:rsidP="00D03B12">
      <w:pPr>
        <w:pStyle w:val="Notes"/>
        <w:spacing w:before="60" w:after="60" w:line="276" w:lineRule="auto"/>
      </w:pPr>
      <w:r>
        <w:t>MAT = National Maternity Collection; NE = neonatal encephalopathy; PMMRC = Perinatal and Maternal Mortality Review Committee.</w:t>
      </w:r>
    </w:p>
    <w:p w14:paraId="2C0A329A" w14:textId="17C0FC9D" w:rsidR="009B0DB7" w:rsidRPr="00C45EEA" w:rsidRDefault="009B0DB7" w:rsidP="00D03B12">
      <w:pPr>
        <w:pStyle w:val="Notes"/>
        <w:spacing w:before="60" w:after="60" w:line="276" w:lineRule="auto"/>
      </w:pPr>
      <w:r w:rsidRPr="00C45EEA">
        <w:t>Sources: Numerator: PMMRC NE data extract where matched to MAT data, ≥35 weeks 2017–2021; Denominator: MAT births ≥35 weeks 2017–2021</w:t>
      </w:r>
    </w:p>
    <w:p w14:paraId="5A2D5321" w14:textId="5CEA4965" w:rsidR="009B0DB7" w:rsidRPr="00C45EEA" w:rsidRDefault="009B0DB7" w:rsidP="00D03B12">
      <w:pPr>
        <w:spacing w:after="120" w:line="276" w:lineRule="auto"/>
        <w:rPr>
          <w:lang w:eastAsia="en-NZ"/>
        </w:rPr>
      </w:pPr>
      <w:r w:rsidRPr="00C45EEA">
        <w:lastRenderedPageBreak/>
        <w:t xml:space="preserve">Rates of NE were elevated in </w:t>
      </w:r>
      <w:r w:rsidR="00A67BC3">
        <w:t>those</w:t>
      </w:r>
      <w:r w:rsidRPr="00C45EEA">
        <w:t xml:space="preserve"> having their first baby, regardless of gestational age, with statistically higher rates at 36 weeks</w:t>
      </w:r>
      <w:r w:rsidR="007B53CB" w:rsidRPr="00C45EEA">
        <w:t>’</w:t>
      </w:r>
      <w:r w:rsidRPr="00C45EEA">
        <w:t xml:space="preserve"> gestation and at 41 and 42 weeks (</w:t>
      </w:r>
      <w:r w:rsidRPr="00C45EEA">
        <w:fldChar w:fldCharType="begin"/>
      </w:r>
      <w:r w:rsidRPr="00C45EEA">
        <w:instrText xml:space="preserve"> REF _Ref16504443 \h  \* MERGEFORMAT </w:instrText>
      </w:r>
      <w:r w:rsidRPr="00C45EEA">
        <w:fldChar w:fldCharType="separate"/>
      </w:r>
      <w:r w:rsidR="005E5141" w:rsidRPr="00C45EEA">
        <w:t xml:space="preserve">Figure </w:t>
      </w:r>
      <w:r w:rsidR="005E5141">
        <w:rPr>
          <w:noProof/>
        </w:rPr>
        <w:t>4</w:t>
      </w:r>
      <w:r w:rsidR="005E5141" w:rsidRPr="00C45EEA">
        <w:rPr>
          <w:noProof/>
        </w:rPr>
        <w:t>.</w:t>
      </w:r>
      <w:r w:rsidR="005E5141">
        <w:rPr>
          <w:noProof/>
        </w:rPr>
        <w:t>7</w:t>
      </w:r>
      <w:r w:rsidRPr="00C45EEA">
        <w:fldChar w:fldCharType="end"/>
      </w:r>
      <w:r w:rsidRPr="00C45EEA">
        <w:t>). There was no observed increase in NE for those who were having a second or subsequent baby.</w:t>
      </w:r>
    </w:p>
    <w:p w14:paraId="17DB0AA8" w14:textId="4CD3E81D" w:rsidR="009B0DB7" w:rsidRPr="00C45EEA" w:rsidRDefault="009B0DB7" w:rsidP="00692CA0">
      <w:pPr>
        <w:pStyle w:val="Caption"/>
      </w:pPr>
      <w:bookmarkStart w:id="308" w:name="_Ref16504443"/>
      <w:bookmarkStart w:id="309" w:name="_Toc19521014"/>
      <w:bookmarkStart w:id="310" w:name="_Toc128483175"/>
      <w:bookmarkStart w:id="311" w:name="_Toc170309518"/>
      <w:r w:rsidRPr="00C45EEA">
        <w:t xml:space="preserve">Figure </w:t>
      </w:r>
      <w:r w:rsidRPr="00C45EEA">
        <w:fldChar w:fldCharType="begin"/>
      </w:r>
      <w:r w:rsidRPr="00C45EEA">
        <w:instrText xml:space="preserve"> STYLEREF 1 \s </w:instrText>
      </w:r>
      <w:r w:rsidRPr="00C45EEA">
        <w:fldChar w:fldCharType="separate"/>
      </w:r>
      <w:r w:rsidR="005E5141">
        <w:rPr>
          <w:noProof/>
        </w:rPr>
        <w:t>4</w:t>
      </w:r>
      <w:r w:rsidRPr="00C45EEA">
        <w:fldChar w:fldCharType="end"/>
      </w:r>
      <w:r w:rsidRPr="00C45EEA">
        <w:t>.</w:t>
      </w:r>
      <w:r w:rsidRPr="00C45EEA">
        <w:fldChar w:fldCharType="begin"/>
      </w:r>
      <w:r w:rsidRPr="00C45EEA">
        <w:instrText xml:space="preserve"> SEQ Figure \* ARABIC \s 1 </w:instrText>
      </w:r>
      <w:r w:rsidRPr="00C45EEA">
        <w:fldChar w:fldCharType="separate"/>
      </w:r>
      <w:r w:rsidR="005E5141">
        <w:rPr>
          <w:noProof/>
        </w:rPr>
        <w:t>7</w:t>
      </w:r>
      <w:r w:rsidRPr="00C45EEA">
        <w:fldChar w:fldCharType="end"/>
      </w:r>
      <w:bookmarkEnd w:id="308"/>
      <w:r w:rsidRPr="00C45EEA">
        <w:t xml:space="preserve">: </w:t>
      </w:r>
      <w:bookmarkEnd w:id="309"/>
      <w:r w:rsidRPr="00C45EEA">
        <w:t xml:space="preserve">NE rates (per 1,000 births at ≥35 weeks’ gestation, with 95% </w:t>
      </w:r>
      <w:r w:rsidR="00367B92" w:rsidRPr="00C45EEA">
        <w:t>confidence intervals</w:t>
      </w:r>
      <w:r w:rsidRPr="00C45EEA">
        <w:t>) by parity and gestation 2017–</w:t>
      </w:r>
      <w:proofErr w:type="gramStart"/>
      <w:r w:rsidRPr="00C45EEA">
        <w:t>202</w:t>
      </w:r>
      <w:bookmarkEnd w:id="310"/>
      <w:r w:rsidRPr="00C45EEA">
        <w:t>1</w:t>
      </w:r>
      <w:bookmarkEnd w:id="311"/>
      <w:proofErr w:type="gramEnd"/>
    </w:p>
    <w:p w14:paraId="49349790" w14:textId="77777777" w:rsidR="009B0DB7" w:rsidRPr="00C45EEA" w:rsidRDefault="009B0DB7" w:rsidP="00692CA0">
      <w:r w:rsidRPr="00C45EEA">
        <w:rPr>
          <w:noProof/>
        </w:rPr>
        <w:drawing>
          <wp:inline distT="0" distB="0" distL="0" distR="0" wp14:anchorId="60C5A1C0" wp14:editId="18DB2A4E">
            <wp:extent cx="6674913" cy="4347737"/>
            <wp:effectExtent l="0" t="0" r="0" b="0"/>
            <wp:docPr id="28841926" name="Picture 1" descr="A graph with red line and gray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41926" name="Picture 1" descr="A graph with red line and gray line&#10;&#10;Description automatically generated"/>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692861" cy="4359427"/>
                    </a:xfrm>
                    <a:prstGeom prst="rect">
                      <a:avLst/>
                    </a:prstGeom>
                    <a:noFill/>
                  </pic:spPr>
                </pic:pic>
              </a:graphicData>
            </a:graphic>
          </wp:inline>
        </w:drawing>
      </w:r>
    </w:p>
    <w:p w14:paraId="01A74290" w14:textId="7B3C2343" w:rsidR="009B0DB7" w:rsidRDefault="004802F5" w:rsidP="00D03B12">
      <w:pPr>
        <w:pStyle w:val="Notes"/>
        <w:spacing w:before="60" w:after="60" w:line="276" w:lineRule="auto"/>
      </w:pPr>
      <w:r>
        <w:t xml:space="preserve">Note: </w:t>
      </w:r>
      <w:r w:rsidR="009B0DB7" w:rsidRPr="00C45EEA">
        <w:t xml:space="preserve">≥42 weeks for </w:t>
      </w:r>
      <w:r>
        <w:t>p</w:t>
      </w:r>
      <w:r w:rsidR="009B0DB7" w:rsidRPr="00C45EEA">
        <w:t>arity</w:t>
      </w:r>
      <w:r>
        <w:t xml:space="preserve"> </w:t>
      </w:r>
      <w:r w:rsidR="009B0DB7" w:rsidRPr="00C45EEA">
        <w:t>≥1 is supressed due to small numbers.</w:t>
      </w:r>
    </w:p>
    <w:p w14:paraId="3876719F" w14:textId="4B266754" w:rsidR="004802F5" w:rsidRPr="00C45EEA" w:rsidRDefault="004802F5" w:rsidP="00D03B12">
      <w:pPr>
        <w:pStyle w:val="Notes"/>
        <w:spacing w:before="60" w:after="60" w:line="276" w:lineRule="auto"/>
      </w:pPr>
      <w:r>
        <w:t>MAT = National Maternity Collection; NE = neonatal encephalopathy; PMMRC = Perinatal and Maternal Mortality Review Committee.</w:t>
      </w:r>
    </w:p>
    <w:p w14:paraId="08B13A39" w14:textId="4D21BA46" w:rsidR="009B0DB7" w:rsidRPr="00C45EEA" w:rsidRDefault="009B0DB7" w:rsidP="00D03B12">
      <w:pPr>
        <w:pStyle w:val="Notes"/>
        <w:spacing w:before="60" w:after="60" w:line="276" w:lineRule="auto"/>
        <w:rPr>
          <w:lang w:eastAsia="en-NZ"/>
        </w:rPr>
      </w:pPr>
      <w:r w:rsidRPr="00C45EEA">
        <w:t>Sources: Numerator: PMMRC NE</w:t>
      </w:r>
      <w:r w:rsidRPr="00C45EEA">
        <w:rPr>
          <w:lang w:eastAsia="en-NZ"/>
        </w:rPr>
        <w:t xml:space="preserve"> data extract where matched to MAT data, ≥35 weeks 2017–2021; Denominator: MAT births ≥35 weeks 2017–2021</w:t>
      </w:r>
    </w:p>
    <w:p w14:paraId="1213611F" w14:textId="77777777" w:rsidR="009B0DB7" w:rsidRPr="00C45EEA" w:rsidRDefault="009B0DB7" w:rsidP="00D03B12">
      <w:pPr>
        <w:spacing w:after="120" w:line="276" w:lineRule="auto"/>
        <w:rPr>
          <w:lang w:eastAsia="en-NZ"/>
        </w:rPr>
      </w:pPr>
    </w:p>
    <w:p w14:paraId="119DE3D5" w14:textId="64D34338" w:rsidR="009B0DB7" w:rsidRPr="00A1472E" w:rsidRDefault="009B0DB7" w:rsidP="00D03B12">
      <w:pPr>
        <w:spacing w:after="120" w:line="276" w:lineRule="auto"/>
      </w:pPr>
      <w:r w:rsidRPr="00A1472E">
        <w:t xml:space="preserve">In keeping with </w:t>
      </w:r>
      <w:r w:rsidR="00A67BC3">
        <w:t>previous PMMRC</w:t>
      </w:r>
      <w:r w:rsidRPr="00A1472E">
        <w:t xml:space="preserve"> reports, NE rates did not differ significantly for babies of </w:t>
      </w:r>
      <w:r w:rsidR="00CC3778">
        <w:t xml:space="preserve">women and </w:t>
      </w:r>
      <w:r w:rsidR="00A02498">
        <w:t>birthing people</w:t>
      </w:r>
      <w:r w:rsidRPr="00A1472E">
        <w:t xml:space="preserve"> who smoked compared with babies of those who did not smoke. However, smoking is a risk factor for preterm birth, late </w:t>
      </w:r>
      <w:proofErr w:type="gramStart"/>
      <w:r w:rsidRPr="00A1472E">
        <w:t>stillbirth</w:t>
      </w:r>
      <w:proofErr w:type="gramEnd"/>
      <w:r w:rsidRPr="00A1472E">
        <w:t xml:space="preserve"> and </w:t>
      </w:r>
      <w:r w:rsidR="00A1472E" w:rsidRPr="00A1472E">
        <w:t>SGA</w:t>
      </w:r>
      <w:r w:rsidRPr="00A1472E">
        <w:t>. NE rates also did not vary by gestational age at first antenatal visit. The proportion of those booking in the first trimester has improved over time, with 69.2</w:t>
      </w:r>
      <w:r w:rsidR="00C1616F" w:rsidRPr="00A1472E">
        <w:t>%</w:t>
      </w:r>
      <w:r w:rsidRPr="00A1472E">
        <w:t xml:space="preserve"> of NE cases in the period 2010–2019 booking at ≥14 weeks compared with 70.6</w:t>
      </w:r>
      <w:r w:rsidR="00C1616F" w:rsidRPr="00A1472E">
        <w:t>%</w:t>
      </w:r>
      <w:r w:rsidRPr="00A1472E">
        <w:t xml:space="preserve"> in the general birthing population.</w:t>
      </w:r>
    </w:p>
    <w:p w14:paraId="702EA84E" w14:textId="4D113B43" w:rsidR="009B0DB7" w:rsidRPr="00A1472E" w:rsidRDefault="009B0DB7" w:rsidP="00D03B12">
      <w:pPr>
        <w:spacing w:after="120" w:line="276" w:lineRule="auto"/>
      </w:pPr>
      <w:r w:rsidRPr="00A1472E">
        <w:t>A new demographic factor being examined in this report is rural/urban residential locality of the family/whānau. Using the GCH categories developed by Whitehead et al</w:t>
      </w:r>
      <w:r w:rsidRPr="00A1472E">
        <w:rPr>
          <w:rStyle w:val="FootnoteReference"/>
        </w:rPr>
        <w:footnoteReference w:id="89"/>
      </w:r>
      <w:r w:rsidRPr="00A1472E">
        <w:t xml:space="preserve"> (see </w:t>
      </w:r>
      <w:r w:rsidR="00141EDC">
        <w:t xml:space="preserve">the </w:t>
      </w:r>
      <w:r w:rsidR="00141EDC" w:rsidRPr="00C513EE">
        <w:t>Methods and Definitions for Perinatal and Maternal Mortality Review Committee Reporting</w:t>
      </w:r>
      <w:r w:rsidR="00141EDC" w:rsidRPr="00C513EE">
        <w:rPr>
          <w:rFonts w:cs="Arial"/>
        </w:rPr>
        <w:t xml:space="preserve"> document</w:t>
      </w:r>
      <w:r w:rsidRPr="00A1472E">
        <w:t>)</w:t>
      </w:r>
      <w:r w:rsidR="00231028">
        <w:t>,</w:t>
      </w:r>
      <w:r w:rsidRPr="00A1472E">
        <w:t xml:space="preserve"> residential area was determined to be rural or urban based on statistical </w:t>
      </w:r>
      <w:proofErr w:type="spellStart"/>
      <w:r w:rsidRPr="00A1472E">
        <w:t>meshblock</w:t>
      </w:r>
      <w:proofErr w:type="spellEnd"/>
      <w:r w:rsidRPr="00A1472E">
        <w:t xml:space="preserve">. This showed that those residing in rural areas were 1.34 </w:t>
      </w:r>
      <w:r w:rsidR="00231028">
        <w:t xml:space="preserve">times </w:t>
      </w:r>
      <w:r w:rsidRPr="00A1472E">
        <w:t>more like</w:t>
      </w:r>
      <w:r w:rsidR="00231028">
        <w:t>ly</w:t>
      </w:r>
      <w:r w:rsidRPr="00A1472E">
        <w:t xml:space="preserve"> to </w:t>
      </w:r>
      <w:r w:rsidR="00231028">
        <w:t xml:space="preserve">experience </w:t>
      </w:r>
      <w:r w:rsidRPr="00A1472E">
        <w:t>an NE outcome than those living in urban areas.</w:t>
      </w:r>
    </w:p>
    <w:p w14:paraId="258F7DF3" w14:textId="27A42ABF" w:rsidR="00B25744" w:rsidRPr="00A1472E" w:rsidRDefault="009B0DB7" w:rsidP="00A1472E">
      <w:pPr>
        <w:spacing w:after="120" w:line="276" w:lineRule="auto"/>
      </w:pPr>
      <w:r w:rsidRPr="00A1472E">
        <w:lastRenderedPageBreak/>
        <w:t xml:space="preserve">This new finding suggests </w:t>
      </w:r>
      <w:r w:rsidR="00231028">
        <w:t xml:space="preserve">that </w:t>
      </w:r>
      <w:r w:rsidRPr="00A1472E">
        <w:t>research is required to investigate underlying factors, but it does align</w:t>
      </w:r>
      <w:bookmarkStart w:id="312" w:name="_Ref16470492"/>
      <w:bookmarkStart w:id="313" w:name="_Ref110447011"/>
      <w:bookmarkStart w:id="314" w:name="_Toc19521068"/>
      <w:bookmarkStart w:id="315" w:name="_Toc135984930"/>
      <w:r w:rsidRPr="00A1472E">
        <w:t xml:space="preserve"> with research indicating rural Māori are notably affected by poorer outcomes in Aotearoa.</w:t>
      </w:r>
      <w:r w:rsidRPr="00A1472E">
        <w:rPr>
          <w:rStyle w:val="FootnoteReference"/>
        </w:rPr>
        <w:footnoteReference w:id="90"/>
      </w:r>
    </w:p>
    <w:p w14:paraId="69C77C4D" w14:textId="151900B7" w:rsidR="009B0DB7" w:rsidRPr="00C45EEA" w:rsidRDefault="009B0DB7" w:rsidP="00692CA0">
      <w:pPr>
        <w:pStyle w:val="Caption"/>
      </w:pPr>
      <w:bookmarkStart w:id="316" w:name="_Ref160556370"/>
      <w:bookmarkStart w:id="317" w:name="_Toc170309599"/>
      <w:bookmarkEnd w:id="312"/>
      <w:bookmarkEnd w:id="313"/>
      <w:bookmarkEnd w:id="314"/>
      <w:bookmarkEnd w:id="315"/>
      <w:r w:rsidRPr="00C45EEA">
        <w:t xml:space="preserve">Table </w:t>
      </w:r>
      <w:r w:rsidRPr="00C45EEA">
        <w:fldChar w:fldCharType="begin"/>
      </w:r>
      <w:r w:rsidRPr="00C45EEA">
        <w:instrText xml:space="preserve"> STYLEREF 1 \s </w:instrText>
      </w:r>
      <w:r w:rsidRPr="00C45EEA">
        <w:fldChar w:fldCharType="separate"/>
      </w:r>
      <w:r w:rsidR="005E5141">
        <w:rPr>
          <w:noProof/>
        </w:rPr>
        <w:t>4</w:t>
      </w:r>
      <w:r w:rsidRPr="00C45EEA">
        <w:rPr>
          <w:noProof/>
        </w:rPr>
        <w:fldChar w:fldCharType="end"/>
      </w:r>
      <w:r w:rsidRPr="00C45EEA">
        <w:t>.</w:t>
      </w:r>
      <w:r w:rsidRPr="00C45EEA">
        <w:fldChar w:fldCharType="begin"/>
      </w:r>
      <w:r w:rsidRPr="00C45EEA">
        <w:instrText xml:space="preserve"> SEQ Table \* ARABIC \s 1 </w:instrText>
      </w:r>
      <w:r w:rsidRPr="00C45EEA">
        <w:fldChar w:fldCharType="separate"/>
      </w:r>
      <w:r w:rsidR="005E5141">
        <w:rPr>
          <w:noProof/>
        </w:rPr>
        <w:t>2</w:t>
      </w:r>
      <w:r w:rsidRPr="00C45EEA">
        <w:rPr>
          <w:noProof/>
        </w:rPr>
        <w:fldChar w:fldCharType="end"/>
      </w:r>
      <w:bookmarkEnd w:id="316"/>
      <w:r w:rsidRPr="00C45EEA">
        <w:t xml:space="preserve">: </w:t>
      </w:r>
      <w:r w:rsidR="001A5E11">
        <w:t xml:space="preserve">Neonatal encephalopathy </w:t>
      </w:r>
      <w:r w:rsidRPr="00C45EEA">
        <w:t>rates (per 1,000 births at ≥35 weeks</w:t>
      </w:r>
      <w:r w:rsidR="001A5E11">
        <w:t>’</w:t>
      </w:r>
      <w:r w:rsidRPr="00C45EEA">
        <w:t xml:space="preserve"> gestation) by maternal age, maternal prioritised ethnic group, </w:t>
      </w:r>
      <w:proofErr w:type="spellStart"/>
      <w:r w:rsidRPr="00C45EEA">
        <w:t>NZDep</w:t>
      </w:r>
      <w:proofErr w:type="spellEnd"/>
      <w:r w:rsidRPr="00C45EEA">
        <w:t xml:space="preserve"> quintile, rurality, smoking at registration, gestation at first antenatal registration and parity 2017–</w:t>
      </w:r>
      <w:proofErr w:type="gramStart"/>
      <w:r w:rsidRPr="00C45EEA">
        <w:t>2021</w:t>
      </w:r>
      <w:bookmarkEnd w:id="317"/>
      <w:proofErr w:type="gramEnd"/>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56"/>
        <w:gridCol w:w="1053"/>
        <w:gridCol w:w="714"/>
        <w:gridCol w:w="752"/>
        <w:gridCol w:w="743"/>
        <w:gridCol w:w="762"/>
        <w:gridCol w:w="907"/>
        <w:gridCol w:w="762"/>
        <w:gridCol w:w="998"/>
        <w:gridCol w:w="1019"/>
      </w:tblGrid>
      <w:tr w:rsidR="00890EB1" w:rsidRPr="00C313B4" w14:paraId="15C905A0" w14:textId="77777777" w:rsidTr="00C313B4">
        <w:tc>
          <w:tcPr>
            <w:tcW w:w="3580" w:type="dxa"/>
            <w:vMerge w:val="restart"/>
            <w:shd w:val="clear" w:color="auto" w:fill="D9D9D9"/>
            <w:hideMark/>
          </w:tcPr>
          <w:p w14:paraId="0F22F8FF" w14:textId="444B6B6B" w:rsidR="00AF1E44" w:rsidRPr="00890EB1" w:rsidRDefault="00AF1E44" w:rsidP="00890EB1">
            <w:pPr>
              <w:spacing w:after="60" w:line="240" w:lineRule="auto"/>
              <w:rPr>
                <w:rFonts w:cs="Arial"/>
                <w:b/>
                <w:bCs/>
                <w:sz w:val="14"/>
              </w:rPr>
            </w:pPr>
          </w:p>
        </w:tc>
        <w:tc>
          <w:tcPr>
            <w:tcW w:w="2200" w:type="dxa"/>
            <w:gridSpan w:val="2"/>
            <w:shd w:val="clear" w:color="auto" w:fill="D9D9D9"/>
            <w:vAlign w:val="center"/>
            <w:hideMark/>
          </w:tcPr>
          <w:p w14:paraId="4BB714D8" w14:textId="77777777" w:rsidR="00AF1E44" w:rsidRPr="00890EB1" w:rsidRDefault="00AF1E44" w:rsidP="00C313B4">
            <w:pPr>
              <w:spacing w:after="60" w:line="240" w:lineRule="auto"/>
              <w:jc w:val="center"/>
              <w:rPr>
                <w:rFonts w:cs="Arial"/>
                <w:b/>
                <w:bCs/>
                <w:sz w:val="14"/>
              </w:rPr>
            </w:pPr>
            <w:r w:rsidRPr="00890EB1">
              <w:rPr>
                <w:rFonts w:cs="Arial"/>
                <w:b/>
                <w:bCs/>
                <w:sz w:val="14"/>
              </w:rPr>
              <w:t>MAT births</w:t>
            </w:r>
            <w:r w:rsidRPr="00890EB1">
              <w:rPr>
                <w:rFonts w:cs="Arial"/>
                <w:b/>
                <w:bCs/>
                <w:sz w:val="14"/>
              </w:rPr>
              <w:br/>
              <w:t>≥35 weeks</w:t>
            </w:r>
          </w:p>
        </w:tc>
        <w:tc>
          <w:tcPr>
            <w:tcW w:w="1840" w:type="dxa"/>
            <w:gridSpan w:val="2"/>
            <w:shd w:val="clear" w:color="auto" w:fill="D9D9D9"/>
            <w:vAlign w:val="center"/>
            <w:hideMark/>
          </w:tcPr>
          <w:p w14:paraId="49A783E0" w14:textId="77777777" w:rsidR="00AF1E44" w:rsidRPr="00890EB1" w:rsidRDefault="00AF1E44" w:rsidP="00C313B4">
            <w:pPr>
              <w:spacing w:after="60" w:line="240" w:lineRule="auto"/>
              <w:jc w:val="center"/>
              <w:rPr>
                <w:rFonts w:cs="Arial"/>
                <w:b/>
                <w:bCs/>
                <w:sz w:val="14"/>
              </w:rPr>
            </w:pPr>
            <w:r w:rsidRPr="00890EB1">
              <w:rPr>
                <w:rFonts w:cs="Arial"/>
                <w:b/>
                <w:bCs/>
                <w:sz w:val="14"/>
              </w:rPr>
              <w:t>NE cases</w:t>
            </w:r>
            <w:r w:rsidRPr="00890EB1">
              <w:rPr>
                <w:rFonts w:cs="Arial"/>
                <w:b/>
                <w:bCs/>
                <w:sz w:val="14"/>
              </w:rPr>
              <w:br/>
              <w:t>(MAT)</w:t>
            </w:r>
          </w:p>
        </w:tc>
        <w:tc>
          <w:tcPr>
            <w:tcW w:w="4260" w:type="dxa"/>
            <w:gridSpan w:val="4"/>
            <w:shd w:val="clear" w:color="auto" w:fill="D9D9D9"/>
            <w:vAlign w:val="center"/>
            <w:hideMark/>
          </w:tcPr>
          <w:p w14:paraId="3A7B074F" w14:textId="5129544C" w:rsidR="00AF1E44" w:rsidRPr="00890EB1" w:rsidRDefault="00AF1E44" w:rsidP="00C313B4">
            <w:pPr>
              <w:spacing w:after="60" w:line="240" w:lineRule="auto"/>
              <w:jc w:val="center"/>
              <w:rPr>
                <w:rFonts w:cs="Arial"/>
                <w:b/>
                <w:bCs/>
                <w:sz w:val="14"/>
              </w:rPr>
            </w:pPr>
            <w:r w:rsidRPr="00890EB1">
              <w:rPr>
                <w:rFonts w:cs="Arial"/>
                <w:b/>
                <w:bCs/>
                <w:sz w:val="14"/>
              </w:rPr>
              <w:t>Rate</w:t>
            </w:r>
            <w:r w:rsidR="00292189">
              <w:rPr>
                <w:rFonts w:cs="Arial"/>
                <w:b/>
                <w:bCs/>
                <w:sz w:val="14"/>
              </w:rPr>
              <w:t xml:space="preserve"> </w:t>
            </w:r>
            <w:r w:rsidRPr="00890EB1">
              <w:rPr>
                <w:rFonts w:cs="Arial"/>
                <w:b/>
                <w:bCs/>
                <w:sz w:val="14"/>
              </w:rPr>
              <w:t>(per 1,000 births</w:t>
            </w:r>
            <w:r w:rsidR="00890EB1">
              <w:rPr>
                <w:rFonts w:cs="Arial"/>
                <w:b/>
                <w:bCs/>
                <w:sz w:val="14"/>
              </w:rPr>
              <w:t xml:space="preserve"> </w:t>
            </w:r>
            <w:r w:rsidRPr="00890EB1">
              <w:rPr>
                <w:rFonts w:cs="Arial"/>
                <w:b/>
                <w:bCs/>
                <w:sz w:val="14"/>
              </w:rPr>
              <w:t>at ≥35 weeks'</w:t>
            </w:r>
            <w:r w:rsidR="00292189">
              <w:rPr>
                <w:rFonts w:cs="Arial"/>
                <w:b/>
                <w:bCs/>
                <w:sz w:val="14"/>
              </w:rPr>
              <w:t xml:space="preserve"> </w:t>
            </w:r>
            <w:r w:rsidRPr="00890EB1">
              <w:rPr>
                <w:rFonts w:cs="Arial"/>
                <w:b/>
                <w:bCs/>
                <w:sz w:val="14"/>
              </w:rPr>
              <w:t>gestation)</w:t>
            </w:r>
          </w:p>
        </w:tc>
        <w:tc>
          <w:tcPr>
            <w:tcW w:w="1280" w:type="dxa"/>
            <w:vMerge w:val="restart"/>
            <w:shd w:val="clear" w:color="auto" w:fill="D9D9D9"/>
            <w:vAlign w:val="center"/>
            <w:hideMark/>
          </w:tcPr>
          <w:p w14:paraId="1CD440DC" w14:textId="77777777" w:rsidR="00AF1E44" w:rsidRPr="00890EB1" w:rsidRDefault="00AF1E44" w:rsidP="00C313B4">
            <w:pPr>
              <w:spacing w:after="60" w:line="240" w:lineRule="auto"/>
              <w:jc w:val="center"/>
              <w:rPr>
                <w:rFonts w:cs="Arial"/>
                <w:b/>
                <w:bCs/>
                <w:sz w:val="14"/>
              </w:rPr>
            </w:pPr>
            <w:r w:rsidRPr="00890EB1">
              <w:rPr>
                <w:rFonts w:cs="Arial"/>
                <w:b/>
                <w:bCs/>
                <w:sz w:val="14"/>
              </w:rPr>
              <w:t>Chi-squared</w:t>
            </w:r>
            <w:r w:rsidRPr="00890EB1">
              <w:rPr>
                <w:rFonts w:cs="Arial"/>
                <w:b/>
                <w:bCs/>
                <w:sz w:val="14"/>
              </w:rPr>
              <w:br/>
              <w:t>test</w:t>
            </w:r>
            <w:r w:rsidRPr="00890EB1">
              <w:rPr>
                <w:rFonts w:cs="Arial"/>
                <w:b/>
                <w:bCs/>
                <w:sz w:val="14"/>
              </w:rPr>
              <w:br/>
              <w:t>(p)</w:t>
            </w:r>
          </w:p>
        </w:tc>
      </w:tr>
      <w:tr w:rsidR="00890EB1" w:rsidRPr="00C313B4" w14:paraId="71A7CDC3" w14:textId="77777777" w:rsidTr="00C313B4">
        <w:tc>
          <w:tcPr>
            <w:tcW w:w="3580" w:type="dxa"/>
            <w:vMerge/>
            <w:hideMark/>
          </w:tcPr>
          <w:p w14:paraId="5BE98C76" w14:textId="77777777" w:rsidR="00AF1E44" w:rsidRPr="00890EB1" w:rsidRDefault="00AF1E44" w:rsidP="00890EB1">
            <w:pPr>
              <w:spacing w:after="60" w:line="240" w:lineRule="auto"/>
              <w:rPr>
                <w:rFonts w:cs="Arial"/>
                <w:b/>
                <w:bCs/>
                <w:sz w:val="14"/>
              </w:rPr>
            </w:pPr>
          </w:p>
        </w:tc>
        <w:tc>
          <w:tcPr>
            <w:tcW w:w="2200" w:type="dxa"/>
            <w:gridSpan w:val="2"/>
            <w:shd w:val="clear" w:color="auto" w:fill="A6A6A6"/>
            <w:hideMark/>
          </w:tcPr>
          <w:p w14:paraId="29BE73B2" w14:textId="77777777" w:rsidR="00AF1E44" w:rsidRPr="00890EB1" w:rsidRDefault="00AF1E44" w:rsidP="00890EB1">
            <w:pPr>
              <w:spacing w:after="60" w:line="240" w:lineRule="auto"/>
              <w:jc w:val="center"/>
              <w:rPr>
                <w:rFonts w:cs="Arial"/>
                <w:b/>
                <w:bCs/>
                <w:sz w:val="14"/>
              </w:rPr>
            </w:pPr>
            <w:r w:rsidRPr="00890EB1">
              <w:rPr>
                <w:rFonts w:cs="Arial"/>
                <w:b/>
                <w:bCs/>
                <w:sz w:val="14"/>
              </w:rPr>
              <w:t>N=290,184†</w:t>
            </w:r>
          </w:p>
        </w:tc>
        <w:tc>
          <w:tcPr>
            <w:tcW w:w="1840" w:type="dxa"/>
            <w:gridSpan w:val="2"/>
            <w:shd w:val="clear" w:color="auto" w:fill="A6A6A6"/>
            <w:hideMark/>
          </w:tcPr>
          <w:p w14:paraId="0A692B90" w14:textId="77777777" w:rsidR="00AF1E44" w:rsidRPr="00890EB1" w:rsidRDefault="00AF1E44" w:rsidP="00890EB1">
            <w:pPr>
              <w:spacing w:after="60" w:line="240" w:lineRule="auto"/>
              <w:jc w:val="center"/>
              <w:rPr>
                <w:rFonts w:cs="Arial"/>
                <w:b/>
                <w:bCs/>
                <w:sz w:val="14"/>
              </w:rPr>
            </w:pPr>
            <w:r w:rsidRPr="00890EB1">
              <w:rPr>
                <w:rFonts w:cs="Arial"/>
                <w:b/>
                <w:bCs/>
                <w:sz w:val="14"/>
              </w:rPr>
              <w:t>n=370</w:t>
            </w:r>
          </w:p>
        </w:tc>
        <w:tc>
          <w:tcPr>
            <w:tcW w:w="939" w:type="dxa"/>
            <w:vMerge w:val="restart"/>
            <w:shd w:val="clear" w:color="auto" w:fill="A6A6A6"/>
            <w:noWrap/>
            <w:vAlign w:val="center"/>
            <w:hideMark/>
          </w:tcPr>
          <w:p w14:paraId="7FB8FA1E" w14:textId="77777777" w:rsidR="00AF1E44" w:rsidRPr="00890EB1" w:rsidRDefault="00AF1E44" w:rsidP="008E15FB">
            <w:pPr>
              <w:spacing w:after="60" w:line="240" w:lineRule="auto"/>
              <w:jc w:val="center"/>
              <w:rPr>
                <w:rFonts w:cs="Arial"/>
                <w:b/>
                <w:bCs/>
                <w:sz w:val="14"/>
              </w:rPr>
            </w:pPr>
            <w:r w:rsidRPr="00890EB1">
              <w:rPr>
                <w:rFonts w:cs="Arial"/>
                <w:b/>
                <w:bCs/>
                <w:sz w:val="14"/>
              </w:rPr>
              <w:t>/1,000</w:t>
            </w:r>
          </w:p>
        </w:tc>
        <w:tc>
          <w:tcPr>
            <w:tcW w:w="1131" w:type="dxa"/>
            <w:vMerge w:val="restart"/>
            <w:shd w:val="clear" w:color="auto" w:fill="A6A6A6"/>
            <w:noWrap/>
            <w:vAlign w:val="center"/>
            <w:hideMark/>
          </w:tcPr>
          <w:p w14:paraId="766043B0" w14:textId="77777777" w:rsidR="00AF1E44" w:rsidRPr="00890EB1" w:rsidRDefault="00AF1E44" w:rsidP="008E15FB">
            <w:pPr>
              <w:spacing w:after="60" w:line="240" w:lineRule="auto"/>
              <w:jc w:val="center"/>
              <w:rPr>
                <w:rFonts w:cs="Arial"/>
                <w:b/>
                <w:bCs/>
                <w:sz w:val="14"/>
              </w:rPr>
            </w:pPr>
            <w:r w:rsidRPr="00890EB1">
              <w:rPr>
                <w:rFonts w:cs="Arial"/>
                <w:b/>
                <w:bCs/>
                <w:sz w:val="14"/>
              </w:rPr>
              <w:t>95% CI</w:t>
            </w:r>
          </w:p>
        </w:tc>
        <w:tc>
          <w:tcPr>
            <w:tcW w:w="939" w:type="dxa"/>
            <w:vMerge w:val="restart"/>
            <w:shd w:val="clear" w:color="auto" w:fill="A6A6A6"/>
            <w:noWrap/>
            <w:vAlign w:val="center"/>
            <w:hideMark/>
          </w:tcPr>
          <w:p w14:paraId="66119B44" w14:textId="77777777" w:rsidR="00AF1E44" w:rsidRPr="00890EB1" w:rsidRDefault="00AF1E44" w:rsidP="008E15FB">
            <w:pPr>
              <w:spacing w:after="60" w:line="240" w:lineRule="auto"/>
              <w:jc w:val="center"/>
              <w:rPr>
                <w:rFonts w:cs="Arial"/>
                <w:b/>
                <w:bCs/>
                <w:sz w:val="14"/>
              </w:rPr>
            </w:pPr>
            <w:r w:rsidRPr="00890EB1">
              <w:rPr>
                <w:rFonts w:cs="Arial"/>
                <w:b/>
                <w:bCs/>
                <w:sz w:val="14"/>
              </w:rPr>
              <w:t>RR</w:t>
            </w:r>
          </w:p>
        </w:tc>
        <w:tc>
          <w:tcPr>
            <w:tcW w:w="1251" w:type="dxa"/>
            <w:vMerge w:val="restart"/>
            <w:shd w:val="clear" w:color="auto" w:fill="A6A6A6"/>
            <w:noWrap/>
            <w:vAlign w:val="center"/>
            <w:hideMark/>
          </w:tcPr>
          <w:p w14:paraId="4C7E61EF" w14:textId="77777777" w:rsidR="00AF1E44" w:rsidRPr="00890EB1" w:rsidRDefault="00AF1E44" w:rsidP="008E15FB">
            <w:pPr>
              <w:spacing w:after="60" w:line="240" w:lineRule="auto"/>
              <w:jc w:val="center"/>
              <w:rPr>
                <w:rFonts w:cs="Arial"/>
                <w:b/>
                <w:bCs/>
                <w:sz w:val="14"/>
              </w:rPr>
            </w:pPr>
            <w:r w:rsidRPr="00890EB1">
              <w:rPr>
                <w:rFonts w:cs="Arial"/>
                <w:b/>
                <w:bCs/>
                <w:sz w:val="14"/>
              </w:rPr>
              <w:t>95% CI</w:t>
            </w:r>
          </w:p>
        </w:tc>
        <w:tc>
          <w:tcPr>
            <w:tcW w:w="1280" w:type="dxa"/>
            <w:vMerge/>
            <w:hideMark/>
          </w:tcPr>
          <w:p w14:paraId="277FECAF" w14:textId="77777777" w:rsidR="00AF1E44" w:rsidRPr="00890EB1" w:rsidRDefault="00AF1E44" w:rsidP="00890EB1">
            <w:pPr>
              <w:spacing w:after="60" w:line="240" w:lineRule="auto"/>
              <w:rPr>
                <w:rFonts w:cs="Arial"/>
                <w:b/>
                <w:bCs/>
                <w:sz w:val="14"/>
              </w:rPr>
            </w:pPr>
          </w:p>
        </w:tc>
      </w:tr>
      <w:tr w:rsidR="00890EB1" w:rsidRPr="00C313B4" w14:paraId="6374660F" w14:textId="77777777" w:rsidTr="00C313B4">
        <w:tc>
          <w:tcPr>
            <w:tcW w:w="3580" w:type="dxa"/>
            <w:vMerge/>
            <w:hideMark/>
          </w:tcPr>
          <w:p w14:paraId="4D8DAA06" w14:textId="77777777" w:rsidR="00AF1E44" w:rsidRPr="00890EB1" w:rsidRDefault="00AF1E44" w:rsidP="00890EB1">
            <w:pPr>
              <w:spacing w:after="60" w:line="240" w:lineRule="auto"/>
              <w:rPr>
                <w:rFonts w:cs="Arial"/>
                <w:b/>
                <w:bCs/>
                <w:sz w:val="14"/>
              </w:rPr>
            </w:pPr>
          </w:p>
        </w:tc>
        <w:tc>
          <w:tcPr>
            <w:tcW w:w="1324" w:type="dxa"/>
            <w:shd w:val="clear" w:color="auto" w:fill="A6A6A6"/>
            <w:noWrap/>
            <w:hideMark/>
          </w:tcPr>
          <w:p w14:paraId="4EC08F81" w14:textId="77777777" w:rsidR="00AF1E44" w:rsidRPr="00890EB1" w:rsidRDefault="00AF1E44" w:rsidP="00890EB1">
            <w:pPr>
              <w:spacing w:after="60" w:line="240" w:lineRule="auto"/>
              <w:jc w:val="center"/>
              <w:rPr>
                <w:rFonts w:cs="Arial"/>
                <w:b/>
                <w:bCs/>
                <w:sz w:val="14"/>
              </w:rPr>
            </w:pPr>
            <w:r w:rsidRPr="00890EB1">
              <w:rPr>
                <w:rFonts w:cs="Arial"/>
                <w:b/>
                <w:bCs/>
                <w:sz w:val="14"/>
              </w:rPr>
              <w:t>N</w:t>
            </w:r>
          </w:p>
        </w:tc>
        <w:tc>
          <w:tcPr>
            <w:tcW w:w="876" w:type="dxa"/>
            <w:shd w:val="clear" w:color="auto" w:fill="A6A6A6"/>
            <w:noWrap/>
            <w:hideMark/>
          </w:tcPr>
          <w:p w14:paraId="4C4E3436" w14:textId="77777777" w:rsidR="00AF1E44" w:rsidRPr="00890EB1" w:rsidRDefault="00AF1E44" w:rsidP="00890EB1">
            <w:pPr>
              <w:spacing w:after="60" w:line="240" w:lineRule="auto"/>
              <w:jc w:val="center"/>
              <w:rPr>
                <w:rFonts w:cs="Arial"/>
                <w:b/>
                <w:bCs/>
                <w:sz w:val="14"/>
              </w:rPr>
            </w:pPr>
            <w:r w:rsidRPr="00890EB1">
              <w:rPr>
                <w:rFonts w:cs="Arial"/>
                <w:b/>
                <w:bCs/>
                <w:sz w:val="14"/>
              </w:rPr>
              <w:t>%</w:t>
            </w:r>
          </w:p>
        </w:tc>
        <w:tc>
          <w:tcPr>
            <w:tcW w:w="926" w:type="dxa"/>
            <w:shd w:val="clear" w:color="auto" w:fill="A6A6A6"/>
            <w:noWrap/>
            <w:hideMark/>
          </w:tcPr>
          <w:p w14:paraId="6F35C81E" w14:textId="77777777" w:rsidR="00AF1E44" w:rsidRPr="00890EB1" w:rsidRDefault="00AF1E44" w:rsidP="00890EB1">
            <w:pPr>
              <w:spacing w:after="60" w:line="240" w:lineRule="auto"/>
              <w:jc w:val="center"/>
              <w:rPr>
                <w:rFonts w:cs="Arial"/>
                <w:b/>
                <w:bCs/>
                <w:sz w:val="14"/>
              </w:rPr>
            </w:pPr>
            <w:r w:rsidRPr="00890EB1">
              <w:rPr>
                <w:rFonts w:cs="Arial"/>
                <w:b/>
                <w:bCs/>
                <w:sz w:val="14"/>
              </w:rPr>
              <w:t>n</w:t>
            </w:r>
          </w:p>
        </w:tc>
        <w:tc>
          <w:tcPr>
            <w:tcW w:w="914" w:type="dxa"/>
            <w:shd w:val="clear" w:color="auto" w:fill="A6A6A6"/>
            <w:noWrap/>
            <w:hideMark/>
          </w:tcPr>
          <w:p w14:paraId="7D4B1231" w14:textId="77777777" w:rsidR="00AF1E44" w:rsidRPr="00890EB1" w:rsidRDefault="00AF1E44" w:rsidP="00890EB1">
            <w:pPr>
              <w:spacing w:after="60" w:line="240" w:lineRule="auto"/>
              <w:jc w:val="center"/>
              <w:rPr>
                <w:rFonts w:cs="Arial"/>
                <w:b/>
                <w:bCs/>
                <w:sz w:val="14"/>
              </w:rPr>
            </w:pPr>
            <w:r w:rsidRPr="00890EB1">
              <w:rPr>
                <w:rFonts w:cs="Arial"/>
                <w:b/>
                <w:bCs/>
                <w:sz w:val="14"/>
              </w:rPr>
              <w:t>%</w:t>
            </w:r>
          </w:p>
        </w:tc>
        <w:tc>
          <w:tcPr>
            <w:tcW w:w="939" w:type="dxa"/>
            <w:vMerge/>
            <w:hideMark/>
          </w:tcPr>
          <w:p w14:paraId="4405E633" w14:textId="77777777" w:rsidR="00AF1E44" w:rsidRPr="00890EB1" w:rsidRDefault="00AF1E44" w:rsidP="00890EB1">
            <w:pPr>
              <w:spacing w:after="60" w:line="240" w:lineRule="auto"/>
              <w:rPr>
                <w:rFonts w:cs="Arial"/>
                <w:b/>
                <w:bCs/>
                <w:sz w:val="14"/>
              </w:rPr>
            </w:pPr>
          </w:p>
        </w:tc>
        <w:tc>
          <w:tcPr>
            <w:tcW w:w="1131" w:type="dxa"/>
            <w:vMerge/>
            <w:hideMark/>
          </w:tcPr>
          <w:p w14:paraId="315D0ADE" w14:textId="77777777" w:rsidR="00AF1E44" w:rsidRPr="00890EB1" w:rsidRDefault="00AF1E44" w:rsidP="00890EB1">
            <w:pPr>
              <w:spacing w:after="60" w:line="240" w:lineRule="auto"/>
              <w:rPr>
                <w:rFonts w:cs="Arial"/>
                <w:b/>
                <w:bCs/>
                <w:sz w:val="14"/>
              </w:rPr>
            </w:pPr>
          </w:p>
        </w:tc>
        <w:tc>
          <w:tcPr>
            <w:tcW w:w="939" w:type="dxa"/>
            <w:vMerge/>
            <w:hideMark/>
          </w:tcPr>
          <w:p w14:paraId="5976C668" w14:textId="77777777" w:rsidR="00AF1E44" w:rsidRPr="00890EB1" w:rsidRDefault="00AF1E44" w:rsidP="00890EB1">
            <w:pPr>
              <w:spacing w:after="60" w:line="240" w:lineRule="auto"/>
              <w:rPr>
                <w:rFonts w:cs="Arial"/>
                <w:b/>
                <w:bCs/>
                <w:sz w:val="14"/>
              </w:rPr>
            </w:pPr>
          </w:p>
        </w:tc>
        <w:tc>
          <w:tcPr>
            <w:tcW w:w="1251" w:type="dxa"/>
            <w:vMerge/>
            <w:hideMark/>
          </w:tcPr>
          <w:p w14:paraId="3CA662DE" w14:textId="77777777" w:rsidR="00AF1E44" w:rsidRPr="00890EB1" w:rsidRDefault="00AF1E44" w:rsidP="00890EB1">
            <w:pPr>
              <w:spacing w:after="60" w:line="240" w:lineRule="auto"/>
              <w:rPr>
                <w:rFonts w:cs="Arial"/>
                <w:b/>
                <w:bCs/>
                <w:sz w:val="14"/>
              </w:rPr>
            </w:pPr>
          </w:p>
        </w:tc>
        <w:tc>
          <w:tcPr>
            <w:tcW w:w="1280" w:type="dxa"/>
            <w:vMerge/>
            <w:hideMark/>
          </w:tcPr>
          <w:p w14:paraId="562BA561" w14:textId="77777777" w:rsidR="00AF1E44" w:rsidRPr="00890EB1" w:rsidRDefault="00AF1E44" w:rsidP="00890EB1">
            <w:pPr>
              <w:spacing w:after="60" w:line="240" w:lineRule="auto"/>
              <w:rPr>
                <w:rFonts w:cs="Arial"/>
                <w:b/>
                <w:bCs/>
                <w:sz w:val="14"/>
              </w:rPr>
            </w:pPr>
          </w:p>
        </w:tc>
      </w:tr>
      <w:tr w:rsidR="00890EB1" w:rsidRPr="00C313B4" w14:paraId="1ECAB536" w14:textId="77777777" w:rsidTr="00C313B4">
        <w:tc>
          <w:tcPr>
            <w:tcW w:w="3580" w:type="dxa"/>
            <w:noWrap/>
            <w:hideMark/>
          </w:tcPr>
          <w:p w14:paraId="037C35E7" w14:textId="77777777" w:rsidR="00AF1E44" w:rsidRPr="00890EB1" w:rsidRDefault="00AF1E44" w:rsidP="00890EB1">
            <w:pPr>
              <w:spacing w:after="60" w:line="240" w:lineRule="auto"/>
              <w:rPr>
                <w:rFonts w:cs="Arial"/>
                <w:b/>
                <w:bCs/>
                <w:sz w:val="14"/>
              </w:rPr>
            </w:pPr>
            <w:r w:rsidRPr="00890EB1">
              <w:rPr>
                <w:rFonts w:cs="Arial"/>
                <w:b/>
                <w:bCs/>
                <w:sz w:val="14"/>
              </w:rPr>
              <w:t>Maternal age (years)</w:t>
            </w:r>
          </w:p>
        </w:tc>
        <w:tc>
          <w:tcPr>
            <w:tcW w:w="1324" w:type="dxa"/>
            <w:noWrap/>
          </w:tcPr>
          <w:p w14:paraId="4F2C9A56" w14:textId="010DB6A4" w:rsidR="00AF1E44" w:rsidRPr="008E15FB" w:rsidRDefault="00AF1E44" w:rsidP="00C313B4">
            <w:pPr>
              <w:spacing w:after="60" w:line="240" w:lineRule="auto"/>
              <w:jc w:val="center"/>
              <w:rPr>
                <w:rFonts w:cs="Arial"/>
                <w:sz w:val="14"/>
              </w:rPr>
            </w:pPr>
          </w:p>
        </w:tc>
        <w:tc>
          <w:tcPr>
            <w:tcW w:w="876" w:type="dxa"/>
            <w:noWrap/>
          </w:tcPr>
          <w:p w14:paraId="7D29B0A7" w14:textId="515D3D83" w:rsidR="00AF1E44" w:rsidRPr="008E15FB" w:rsidRDefault="00AF1E44" w:rsidP="00C313B4">
            <w:pPr>
              <w:spacing w:after="60" w:line="240" w:lineRule="auto"/>
              <w:jc w:val="center"/>
              <w:rPr>
                <w:rFonts w:cs="Arial"/>
                <w:sz w:val="14"/>
              </w:rPr>
            </w:pPr>
          </w:p>
        </w:tc>
        <w:tc>
          <w:tcPr>
            <w:tcW w:w="926" w:type="dxa"/>
            <w:noWrap/>
          </w:tcPr>
          <w:p w14:paraId="436AE796" w14:textId="18D22835" w:rsidR="00AF1E44" w:rsidRPr="008E15FB" w:rsidRDefault="00AF1E44" w:rsidP="00C313B4">
            <w:pPr>
              <w:spacing w:after="60" w:line="240" w:lineRule="auto"/>
              <w:jc w:val="center"/>
              <w:rPr>
                <w:rFonts w:cs="Arial"/>
                <w:sz w:val="14"/>
              </w:rPr>
            </w:pPr>
          </w:p>
        </w:tc>
        <w:tc>
          <w:tcPr>
            <w:tcW w:w="914" w:type="dxa"/>
            <w:noWrap/>
          </w:tcPr>
          <w:p w14:paraId="77433523" w14:textId="76C5AEDC" w:rsidR="00AF1E44" w:rsidRPr="008E15FB" w:rsidRDefault="00AF1E44" w:rsidP="00C313B4">
            <w:pPr>
              <w:spacing w:after="60" w:line="240" w:lineRule="auto"/>
              <w:jc w:val="center"/>
              <w:rPr>
                <w:rFonts w:cs="Arial"/>
                <w:sz w:val="14"/>
              </w:rPr>
            </w:pPr>
          </w:p>
        </w:tc>
        <w:tc>
          <w:tcPr>
            <w:tcW w:w="939" w:type="dxa"/>
            <w:noWrap/>
          </w:tcPr>
          <w:p w14:paraId="685A8323" w14:textId="22FA48C0" w:rsidR="00AF1E44" w:rsidRPr="008E15FB" w:rsidRDefault="00AF1E44" w:rsidP="00C313B4">
            <w:pPr>
              <w:spacing w:after="60" w:line="240" w:lineRule="auto"/>
              <w:jc w:val="center"/>
              <w:rPr>
                <w:rFonts w:cs="Arial"/>
                <w:sz w:val="14"/>
              </w:rPr>
            </w:pPr>
          </w:p>
        </w:tc>
        <w:tc>
          <w:tcPr>
            <w:tcW w:w="1131" w:type="dxa"/>
            <w:noWrap/>
          </w:tcPr>
          <w:p w14:paraId="7365C6A1" w14:textId="398E4BAF" w:rsidR="00AF1E44" w:rsidRPr="008E15FB" w:rsidRDefault="00AF1E44" w:rsidP="00C313B4">
            <w:pPr>
              <w:spacing w:after="60" w:line="240" w:lineRule="auto"/>
              <w:jc w:val="center"/>
              <w:rPr>
                <w:rFonts w:cs="Arial"/>
                <w:sz w:val="14"/>
              </w:rPr>
            </w:pPr>
          </w:p>
        </w:tc>
        <w:tc>
          <w:tcPr>
            <w:tcW w:w="939" w:type="dxa"/>
            <w:noWrap/>
          </w:tcPr>
          <w:p w14:paraId="2282046D" w14:textId="48BA990C" w:rsidR="00AF1E44" w:rsidRPr="008E15FB" w:rsidRDefault="00AF1E44" w:rsidP="00C313B4">
            <w:pPr>
              <w:spacing w:after="60" w:line="240" w:lineRule="auto"/>
              <w:jc w:val="center"/>
              <w:rPr>
                <w:rFonts w:cs="Arial"/>
                <w:sz w:val="14"/>
              </w:rPr>
            </w:pPr>
          </w:p>
        </w:tc>
        <w:tc>
          <w:tcPr>
            <w:tcW w:w="1251" w:type="dxa"/>
            <w:noWrap/>
          </w:tcPr>
          <w:p w14:paraId="70F09FD6" w14:textId="7FAA70E9" w:rsidR="00AF1E44" w:rsidRPr="008E15FB" w:rsidRDefault="00AF1E44" w:rsidP="00C313B4">
            <w:pPr>
              <w:spacing w:after="60" w:line="240" w:lineRule="auto"/>
              <w:jc w:val="center"/>
              <w:rPr>
                <w:rFonts w:cs="Arial"/>
                <w:sz w:val="14"/>
              </w:rPr>
            </w:pPr>
          </w:p>
        </w:tc>
        <w:tc>
          <w:tcPr>
            <w:tcW w:w="1280" w:type="dxa"/>
            <w:noWrap/>
          </w:tcPr>
          <w:p w14:paraId="5A30D791" w14:textId="765395E5" w:rsidR="00AF1E44" w:rsidRPr="008E15FB" w:rsidRDefault="00AF1E44" w:rsidP="00C313B4">
            <w:pPr>
              <w:spacing w:after="60" w:line="240" w:lineRule="auto"/>
              <w:jc w:val="center"/>
              <w:rPr>
                <w:rFonts w:cs="Arial"/>
                <w:sz w:val="14"/>
              </w:rPr>
            </w:pPr>
          </w:p>
        </w:tc>
      </w:tr>
      <w:tr w:rsidR="00890EB1" w:rsidRPr="00C313B4" w14:paraId="0663E18C" w14:textId="77777777" w:rsidTr="00C313B4">
        <w:tc>
          <w:tcPr>
            <w:tcW w:w="3580" w:type="dxa"/>
            <w:noWrap/>
            <w:hideMark/>
          </w:tcPr>
          <w:p w14:paraId="6196A2CB" w14:textId="77777777" w:rsidR="00AF1E44" w:rsidRPr="00890EB1" w:rsidRDefault="00AF1E44" w:rsidP="00890EB1">
            <w:pPr>
              <w:spacing w:after="60" w:line="240" w:lineRule="auto"/>
              <w:rPr>
                <w:rFonts w:cs="Arial"/>
                <w:sz w:val="14"/>
              </w:rPr>
            </w:pPr>
            <w:r w:rsidRPr="00890EB1">
              <w:rPr>
                <w:rFonts w:cs="Arial"/>
                <w:sz w:val="14"/>
              </w:rPr>
              <w:t>&lt;20</w:t>
            </w:r>
          </w:p>
        </w:tc>
        <w:tc>
          <w:tcPr>
            <w:tcW w:w="1324" w:type="dxa"/>
            <w:noWrap/>
            <w:hideMark/>
          </w:tcPr>
          <w:p w14:paraId="6AF03F34" w14:textId="3CD860AD" w:rsidR="00AF1E44" w:rsidRPr="008E15FB" w:rsidRDefault="00AF1E44" w:rsidP="00C313B4">
            <w:pPr>
              <w:spacing w:after="60" w:line="240" w:lineRule="auto"/>
              <w:jc w:val="center"/>
              <w:rPr>
                <w:rFonts w:cs="Arial"/>
                <w:sz w:val="14"/>
              </w:rPr>
            </w:pPr>
            <w:r w:rsidRPr="008E15FB">
              <w:rPr>
                <w:rFonts w:cs="Arial"/>
                <w:sz w:val="14"/>
              </w:rPr>
              <w:t>9,815</w:t>
            </w:r>
          </w:p>
        </w:tc>
        <w:tc>
          <w:tcPr>
            <w:tcW w:w="876" w:type="dxa"/>
            <w:noWrap/>
            <w:hideMark/>
          </w:tcPr>
          <w:p w14:paraId="1DB59897" w14:textId="5AC54B59" w:rsidR="00AF1E44" w:rsidRPr="008E15FB" w:rsidRDefault="00AF1E44" w:rsidP="00C313B4">
            <w:pPr>
              <w:spacing w:after="60" w:line="240" w:lineRule="auto"/>
              <w:jc w:val="center"/>
              <w:rPr>
                <w:rFonts w:cs="Arial"/>
                <w:sz w:val="14"/>
              </w:rPr>
            </w:pPr>
            <w:r w:rsidRPr="008E15FB">
              <w:rPr>
                <w:rFonts w:cs="Arial"/>
                <w:sz w:val="14"/>
              </w:rPr>
              <w:t>3.4</w:t>
            </w:r>
          </w:p>
        </w:tc>
        <w:tc>
          <w:tcPr>
            <w:tcW w:w="926" w:type="dxa"/>
            <w:noWrap/>
            <w:hideMark/>
          </w:tcPr>
          <w:p w14:paraId="5AABA581" w14:textId="0CBCAF7E" w:rsidR="00AF1E44" w:rsidRPr="008E15FB" w:rsidRDefault="00AF1E44" w:rsidP="00C313B4">
            <w:pPr>
              <w:spacing w:after="60" w:line="240" w:lineRule="auto"/>
              <w:jc w:val="center"/>
              <w:rPr>
                <w:rFonts w:cs="Arial"/>
                <w:sz w:val="14"/>
              </w:rPr>
            </w:pPr>
            <w:r w:rsidRPr="008E15FB">
              <w:rPr>
                <w:rFonts w:cs="Arial"/>
                <w:sz w:val="14"/>
              </w:rPr>
              <w:t>10</w:t>
            </w:r>
          </w:p>
        </w:tc>
        <w:tc>
          <w:tcPr>
            <w:tcW w:w="914" w:type="dxa"/>
            <w:noWrap/>
            <w:hideMark/>
          </w:tcPr>
          <w:p w14:paraId="05F93F1A" w14:textId="0225E686" w:rsidR="00AF1E44" w:rsidRPr="008E15FB" w:rsidRDefault="00AF1E44" w:rsidP="00C313B4">
            <w:pPr>
              <w:spacing w:after="60" w:line="240" w:lineRule="auto"/>
              <w:jc w:val="center"/>
              <w:rPr>
                <w:rFonts w:cs="Arial"/>
                <w:sz w:val="14"/>
              </w:rPr>
            </w:pPr>
            <w:r w:rsidRPr="008E15FB">
              <w:rPr>
                <w:rFonts w:cs="Arial"/>
                <w:sz w:val="14"/>
              </w:rPr>
              <w:t>2.7</w:t>
            </w:r>
          </w:p>
        </w:tc>
        <w:tc>
          <w:tcPr>
            <w:tcW w:w="939" w:type="dxa"/>
            <w:noWrap/>
            <w:hideMark/>
          </w:tcPr>
          <w:p w14:paraId="45F677E0" w14:textId="03095363" w:rsidR="00AF1E44" w:rsidRPr="008E15FB" w:rsidRDefault="00AF1E44" w:rsidP="00C313B4">
            <w:pPr>
              <w:spacing w:after="60" w:line="240" w:lineRule="auto"/>
              <w:jc w:val="center"/>
              <w:rPr>
                <w:rFonts w:cs="Arial"/>
                <w:sz w:val="14"/>
              </w:rPr>
            </w:pPr>
            <w:r w:rsidRPr="008E15FB">
              <w:rPr>
                <w:rFonts w:cs="Arial"/>
                <w:sz w:val="14"/>
              </w:rPr>
              <w:t>1.02</w:t>
            </w:r>
          </w:p>
        </w:tc>
        <w:tc>
          <w:tcPr>
            <w:tcW w:w="1131" w:type="dxa"/>
            <w:noWrap/>
            <w:hideMark/>
          </w:tcPr>
          <w:p w14:paraId="1B61A564" w14:textId="1413C27E" w:rsidR="00AF1E44" w:rsidRPr="008E15FB" w:rsidRDefault="00AF1E44" w:rsidP="00C313B4">
            <w:pPr>
              <w:spacing w:after="60" w:line="240" w:lineRule="auto"/>
              <w:jc w:val="center"/>
              <w:rPr>
                <w:rFonts w:cs="Arial"/>
                <w:sz w:val="14"/>
              </w:rPr>
            </w:pPr>
            <w:r w:rsidRPr="008E15FB">
              <w:rPr>
                <w:rFonts w:cs="Arial"/>
                <w:sz w:val="14"/>
              </w:rPr>
              <w:t>0.49–1.87</w:t>
            </w:r>
          </w:p>
        </w:tc>
        <w:tc>
          <w:tcPr>
            <w:tcW w:w="939" w:type="dxa"/>
            <w:noWrap/>
            <w:hideMark/>
          </w:tcPr>
          <w:p w14:paraId="0C12BF14" w14:textId="1D0DDD31" w:rsidR="00AF1E44" w:rsidRPr="008E15FB" w:rsidRDefault="00AF1E44" w:rsidP="00C313B4">
            <w:pPr>
              <w:spacing w:after="60" w:line="240" w:lineRule="auto"/>
              <w:jc w:val="center"/>
              <w:rPr>
                <w:rFonts w:cs="Arial"/>
                <w:sz w:val="14"/>
              </w:rPr>
            </w:pPr>
            <w:r w:rsidRPr="008E15FB">
              <w:rPr>
                <w:rFonts w:cs="Arial"/>
                <w:sz w:val="14"/>
              </w:rPr>
              <w:t>0.76</w:t>
            </w:r>
          </w:p>
        </w:tc>
        <w:tc>
          <w:tcPr>
            <w:tcW w:w="1251" w:type="dxa"/>
            <w:noWrap/>
            <w:hideMark/>
          </w:tcPr>
          <w:p w14:paraId="46391C43" w14:textId="55190775" w:rsidR="00AF1E44" w:rsidRPr="008E15FB" w:rsidRDefault="00AF1E44" w:rsidP="00C313B4">
            <w:pPr>
              <w:spacing w:after="60" w:line="240" w:lineRule="auto"/>
              <w:jc w:val="center"/>
              <w:rPr>
                <w:rFonts w:cs="Arial"/>
                <w:sz w:val="14"/>
              </w:rPr>
            </w:pPr>
            <w:r w:rsidRPr="008E15FB">
              <w:rPr>
                <w:rFonts w:cs="Arial"/>
                <w:sz w:val="14"/>
              </w:rPr>
              <w:t>0.41–1.43</w:t>
            </w:r>
          </w:p>
        </w:tc>
        <w:tc>
          <w:tcPr>
            <w:tcW w:w="1280" w:type="dxa"/>
            <w:vMerge w:val="restart"/>
            <w:noWrap/>
            <w:hideMark/>
          </w:tcPr>
          <w:p w14:paraId="17FE0072" w14:textId="77777777" w:rsidR="00AF1E44" w:rsidRPr="008E15FB" w:rsidRDefault="00AF1E44" w:rsidP="00C313B4">
            <w:pPr>
              <w:spacing w:after="60" w:line="240" w:lineRule="auto"/>
              <w:jc w:val="center"/>
              <w:rPr>
                <w:rFonts w:cs="Arial"/>
                <w:sz w:val="14"/>
              </w:rPr>
            </w:pPr>
            <w:r w:rsidRPr="008E15FB">
              <w:rPr>
                <w:rFonts w:cs="Arial"/>
                <w:sz w:val="14"/>
              </w:rPr>
              <w:t>0.33</w:t>
            </w:r>
          </w:p>
        </w:tc>
      </w:tr>
      <w:tr w:rsidR="00890EB1" w:rsidRPr="00C313B4" w14:paraId="3EEF8C98" w14:textId="77777777" w:rsidTr="00C313B4">
        <w:tc>
          <w:tcPr>
            <w:tcW w:w="3580" w:type="dxa"/>
            <w:noWrap/>
            <w:hideMark/>
          </w:tcPr>
          <w:p w14:paraId="40D059F4" w14:textId="77777777" w:rsidR="00AF1E44" w:rsidRPr="00890EB1" w:rsidRDefault="00AF1E44" w:rsidP="00890EB1">
            <w:pPr>
              <w:spacing w:after="60" w:line="240" w:lineRule="auto"/>
              <w:rPr>
                <w:rFonts w:cs="Arial"/>
                <w:sz w:val="14"/>
              </w:rPr>
            </w:pPr>
            <w:r w:rsidRPr="00890EB1">
              <w:rPr>
                <w:rFonts w:cs="Arial"/>
                <w:sz w:val="14"/>
              </w:rPr>
              <w:t>20–34</w:t>
            </w:r>
          </w:p>
        </w:tc>
        <w:tc>
          <w:tcPr>
            <w:tcW w:w="1324" w:type="dxa"/>
            <w:noWrap/>
            <w:hideMark/>
          </w:tcPr>
          <w:p w14:paraId="1417B1EC" w14:textId="2BB96A0A" w:rsidR="00AF1E44" w:rsidRPr="008E15FB" w:rsidRDefault="00AF1E44" w:rsidP="00C313B4">
            <w:pPr>
              <w:spacing w:after="60" w:line="240" w:lineRule="auto"/>
              <w:jc w:val="center"/>
              <w:rPr>
                <w:rFonts w:cs="Arial"/>
                <w:sz w:val="14"/>
              </w:rPr>
            </w:pPr>
            <w:r w:rsidRPr="008E15FB">
              <w:rPr>
                <w:rFonts w:cs="Arial"/>
                <w:sz w:val="14"/>
              </w:rPr>
              <w:t>218,147</w:t>
            </w:r>
          </w:p>
        </w:tc>
        <w:tc>
          <w:tcPr>
            <w:tcW w:w="876" w:type="dxa"/>
            <w:noWrap/>
            <w:hideMark/>
          </w:tcPr>
          <w:p w14:paraId="6C115AC3" w14:textId="0325CEE3" w:rsidR="00AF1E44" w:rsidRPr="008E15FB" w:rsidRDefault="00AF1E44" w:rsidP="00C313B4">
            <w:pPr>
              <w:spacing w:after="60" w:line="240" w:lineRule="auto"/>
              <w:jc w:val="center"/>
              <w:rPr>
                <w:rFonts w:cs="Arial"/>
                <w:sz w:val="14"/>
              </w:rPr>
            </w:pPr>
            <w:r w:rsidRPr="008E15FB">
              <w:rPr>
                <w:rFonts w:cs="Arial"/>
                <w:sz w:val="14"/>
              </w:rPr>
              <w:t>75.2</w:t>
            </w:r>
          </w:p>
        </w:tc>
        <w:tc>
          <w:tcPr>
            <w:tcW w:w="926" w:type="dxa"/>
            <w:noWrap/>
            <w:hideMark/>
          </w:tcPr>
          <w:p w14:paraId="70D3D53C" w14:textId="5C7E985B" w:rsidR="00AF1E44" w:rsidRPr="008E15FB" w:rsidRDefault="00AF1E44" w:rsidP="00C313B4">
            <w:pPr>
              <w:spacing w:after="60" w:line="240" w:lineRule="auto"/>
              <w:jc w:val="center"/>
              <w:rPr>
                <w:rFonts w:cs="Arial"/>
                <w:sz w:val="14"/>
              </w:rPr>
            </w:pPr>
            <w:r w:rsidRPr="008E15FB">
              <w:rPr>
                <w:rFonts w:cs="Arial"/>
                <w:sz w:val="14"/>
              </w:rPr>
              <w:t>291</w:t>
            </w:r>
          </w:p>
        </w:tc>
        <w:tc>
          <w:tcPr>
            <w:tcW w:w="914" w:type="dxa"/>
            <w:noWrap/>
            <w:hideMark/>
          </w:tcPr>
          <w:p w14:paraId="09A85C4E" w14:textId="7FA7B63F" w:rsidR="00AF1E44" w:rsidRPr="008E15FB" w:rsidRDefault="00AF1E44" w:rsidP="00C313B4">
            <w:pPr>
              <w:spacing w:after="60" w:line="240" w:lineRule="auto"/>
              <w:jc w:val="center"/>
              <w:rPr>
                <w:rFonts w:cs="Arial"/>
                <w:sz w:val="14"/>
              </w:rPr>
            </w:pPr>
            <w:r w:rsidRPr="008E15FB">
              <w:rPr>
                <w:rFonts w:cs="Arial"/>
                <w:sz w:val="14"/>
              </w:rPr>
              <w:t>78.6</w:t>
            </w:r>
          </w:p>
        </w:tc>
        <w:tc>
          <w:tcPr>
            <w:tcW w:w="939" w:type="dxa"/>
            <w:noWrap/>
            <w:hideMark/>
          </w:tcPr>
          <w:p w14:paraId="1AE9D968" w14:textId="600781E6" w:rsidR="00AF1E44" w:rsidRPr="008E15FB" w:rsidRDefault="00AF1E44" w:rsidP="00C313B4">
            <w:pPr>
              <w:spacing w:after="60" w:line="240" w:lineRule="auto"/>
              <w:jc w:val="center"/>
              <w:rPr>
                <w:rFonts w:cs="Arial"/>
                <w:sz w:val="14"/>
              </w:rPr>
            </w:pPr>
            <w:r w:rsidRPr="008E15FB">
              <w:rPr>
                <w:rFonts w:cs="Arial"/>
                <w:sz w:val="14"/>
              </w:rPr>
              <w:t>1.33</w:t>
            </w:r>
          </w:p>
        </w:tc>
        <w:tc>
          <w:tcPr>
            <w:tcW w:w="1131" w:type="dxa"/>
            <w:noWrap/>
            <w:hideMark/>
          </w:tcPr>
          <w:p w14:paraId="18461FAF" w14:textId="3C3FE95F" w:rsidR="00AF1E44" w:rsidRPr="008E15FB" w:rsidRDefault="00AF1E44" w:rsidP="00C313B4">
            <w:pPr>
              <w:spacing w:after="60" w:line="240" w:lineRule="auto"/>
              <w:jc w:val="center"/>
              <w:rPr>
                <w:rFonts w:cs="Arial"/>
                <w:sz w:val="14"/>
              </w:rPr>
            </w:pPr>
            <w:r w:rsidRPr="008E15FB">
              <w:rPr>
                <w:rFonts w:cs="Arial"/>
                <w:sz w:val="14"/>
              </w:rPr>
              <w:t>1.18–1.49</w:t>
            </w:r>
          </w:p>
        </w:tc>
        <w:tc>
          <w:tcPr>
            <w:tcW w:w="939" w:type="dxa"/>
            <w:noWrap/>
            <w:hideMark/>
          </w:tcPr>
          <w:p w14:paraId="553A3931" w14:textId="4BE14541" w:rsidR="00AF1E44" w:rsidRPr="008E15FB" w:rsidRDefault="00AF1E44" w:rsidP="00C313B4">
            <w:pPr>
              <w:spacing w:after="60" w:line="240" w:lineRule="auto"/>
              <w:jc w:val="center"/>
              <w:rPr>
                <w:rFonts w:cs="Arial"/>
                <w:sz w:val="14"/>
              </w:rPr>
            </w:pPr>
            <w:r w:rsidRPr="008E15FB">
              <w:rPr>
                <w:rFonts w:cs="Arial"/>
                <w:sz w:val="14"/>
              </w:rPr>
              <w:t>1.00</w:t>
            </w:r>
          </w:p>
        </w:tc>
        <w:tc>
          <w:tcPr>
            <w:tcW w:w="1251" w:type="dxa"/>
            <w:noWrap/>
            <w:hideMark/>
          </w:tcPr>
          <w:p w14:paraId="35B0E49E" w14:textId="2A84E0FC" w:rsidR="00AF1E44" w:rsidRPr="008E15FB" w:rsidRDefault="00AF1E44" w:rsidP="00C313B4">
            <w:pPr>
              <w:spacing w:after="60" w:line="240" w:lineRule="auto"/>
              <w:jc w:val="center"/>
              <w:rPr>
                <w:rFonts w:cs="Arial"/>
                <w:sz w:val="14"/>
              </w:rPr>
            </w:pPr>
            <w:r w:rsidRPr="008E15FB">
              <w:rPr>
                <w:rFonts w:cs="Arial"/>
                <w:sz w:val="14"/>
              </w:rPr>
              <w:t>-</w:t>
            </w:r>
          </w:p>
        </w:tc>
        <w:tc>
          <w:tcPr>
            <w:tcW w:w="1280" w:type="dxa"/>
            <w:vMerge/>
            <w:hideMark/>
          </w:tcPr>
          <w:p w14:paraId="5E3F56BE" w14:textId="77777777" w:rsidR="00AF1E44" w:rsidRPr="008E15FB" w:rsidRDefault="00AF1E44" w:rsidP="00C313B4">
            <w:pPr>
              <w:spacing w:after="60" w:line="240" w:lineRule="auto"/>
              <w:jc w:val="center"/>
              <w:rPr>
                <w:rFonts w:cs="Arial"/>
                <w:sz w:val="14"/>
              </w:rPr>
            </w:pPr>
          </w:p>
        </w:tc>
      </w:tr>
      <w:tr w:rsidR="00890EB1" w:rsidRPr="00C313B4" w14:paraId="4C31AC21" w14:textId="77777777" w:rsidTr="00C313B4">
        <w:tc>
          <w:tcPr>
            <w:tcW w:w="3580" w:type="dxa"/>
            <w:noWrap/>
            <w:hideMark/>
          </w:tcPr>
          <w:p w14:paraId="06F16755" w14:textId="77777777" w:rsidR="00AF1E44" w:rsidRPr="00890EB1" w:rsidRDefault="00AF1E44" w:rsidP="00890EB1">
            <w:pPr>
              <w:spacing w:after="60" w:line="240" w:lineRule="auto"/>
              <w:rPr>
                <w:rFonts w:cs="Arial"/>
                <w:sz w:val="14"/>
              </w:rPr>
            </w:pPr>
            <w:r w:rsidRPr="00890EB1">
              <w:rPr>
                <w:rFonts w:cs="Arial"/>
                <w:sz w:val="14"/>
              </w:rPr>
              <w:t>35–39</w:t>
            </w:r>
          </w:p>
        </w:tc>
        <w:tc>
          <w:tcPr>
            <w:tcW w:w="1324" w:type="dxa"/>
            <w:noWrap/>
            <w:hideMark/>
          </w:tcPr>
          <w:p w14:paraId="7615DF9F" w14:textId="6E1D37D7" w:rsidR="00AF1E44" w:rsidRPr="008E15FB" w:rsidRDefault="00AF1E44" w:rsidP="00C313B4">
            <w:pPr>
              <w:spacing w:after="60" w:line="240" w:lineRule="auto"/>
              <w:jc w:val="center"/>
              <w:rPr>
                <w:rFonts w:cs="Arial"/>
                <w:sz w:val="14"/>
              </w:rPr>
            </w:pPr>
            <w:r w:rsidRPr="008E15FB">
              <w:rPr>
                <w:rFonts w:cs="Arial"/>
                <w:sz w:val="14"/>
              </w:rPr>
              <w:t>50,820</w:t>
            </w:r>
          </w:p>
        </w:tc>
        <w:tc>
          <w:tcPr>
            <w:tcW w:w="876" w:type="dxa"/>
            <w:noWrap/>
            <w:hideMark/>
          </w:tcPr>
          <w:p w14:paraId="4030DC5C" w14:textId="71F42033" w:rsidR="00AF1E44" w:rsidRPr="008E15FB" w:rsidRDefault="00AF1E44" w:rsidP="00C313B4">
            <w:pPr>
              <w:spacing w:after="60" w:line="240" w:lineRule="auto"/>
              <w:jc w:val="center"/>
              <w:rPr>
                <w:rFonts w:cs="Arial"/>
                <w:sz w:val="14"/>
              </w:rPr>
            </w:pPr>
            <w:r w:rsidRPr="008E15FB">
              <w:rPr>
                <w:rFonts w:cs="Arial"/>
                <w:sz w:val="14"/>
              </w:rPr>
              <w:t>17.5</w:t>
            </w:r>
          </w:p>
        </w:tc>
        <w:tc>
          <w:tcPr>
            <w:tcW w:w="926" w:type="dxa"/>
            <w:noWrap/>
            <w:hideMark/>
          </w:tcPr>
          <w:p w14:paraId="2D828A2B" w14:textId="0D23F050" w:rsidR="00AF1E44" w:rsidRPr="008E15FB" w:rsidRDefault="00AF1E44" w:rsidP="00C313B4">
            <w:pPr>
              <w:spacing w:after="60" w:line="240" w:lineRule="auto"/>
              <w:jc w:val="center"/>
              <w:rPr>
                <w:rFonts w:cs="Arial"/>
                <w:sz w:val="14"/>
              </w:rPr>
            </w:pPr>
            <w:r w:rsidRPr="008E15FB">
              <w:rPr>
                <w:rFonts w:cs="Arial"/>
                <w:sz w:val="14"/>
              </w:rPr>
              <w:t>53</w:t>
            </w:r>
          </w:p>
        </w:tc>
        <w:tc>
          <w:tcPr>
            <w:tcW w:w="914" w:type="dxa"/>
            <w:noWrap/>
            <w:hideMark/>
          </w:tcPr>
          <w:p w14:paraId="03FB57CF" w14:textId="36C6DDFE" w:rsidR="00AF1E44" w:rsidRPr="008E15FB" w:rsidRDefault="00AF1E44" w:rsidP="00C313B4">
            <w:pPr>
              <w:spacing w:after="60" w:line="240" w:lineRule="auto"/>
              <w:jc w:val="center"/>
              <w:rPr>
                <w:rFonts w:cs="Arial"/>
                <w:sz w:val="14"/>
              </w:rPr>
            </w:pPr>
            <w:r w:rsidRPr="008E15FB">
              <w:rPr>
                <w:rFonts w:cs="Arial"/>
                <w:sz w:val="14"/>
              </w:rPr>
              <w:t>14.3</w:t>
            </w:r>
          </w:p>
        </w:tc>
        <w:tc>
          <w:tcPr>
            <w:tcW w:w="939" w:type="dxa"/>
            <w:noWrap/>
            <w:hideMark/>
          </w:tcPr>
          <w:p w14:paraId="5C645EEA" w14:textId="063F2435" w:rsidR="00AF1E44" w:rsidRPr="008E15FB" w:rsidRDefault="00AF1E44" w:rsidP="00C313B4">
            <w:pPr>
              <w:spacing w:after="60" w:line="240" w:lineRule="auto"/>
              <w:jc w:val="center"/>
              <w:rPr>
                <w:rFonts w:cs="Arial"/>
                <w:sz w:val="14"/>
              </w:rPr>
            </w:pPr>
            <w:r w:rsidRPr="008E15FB">
              <w:rPr>
                <w:rFonts w:cs="Arial"/>
                <w:sz w:val="14"/>
              </w:rPr>
              <w:t>1.04</w:t>
            </w:r>
          </w:p>
        </w:tc>
        <w:tc>
          <w:tcPr>
            <w:tcW w:w="1131" w:type="dxa"/>
            <w:noWrap/>
            <w:hideMark/>
          </w:tcPr>
          <w:p w14:paraId="119A1220" w14:textId="7AE8C17E" w:rsidR="00AF1E44" w:rsidRPr="008E15FB" w:rsidRDefault="00AF1E44" w:rsidP="00C313B4">
            <w:pPr>
              <w:spacing w:after="60" w:line="240" w:lineRule="auto"/>
              <w:jc w:val="center"/>
              <w:rPr>
                <w:rFonts w:cs="Arial"/>
                <w:sz w:val="14"/>
              </w:rPr>
            </w:pPr>
            <w:r w:rsidRPr="008E15FB">
              <w:rPr>
                <w:rFonts w:cs="Arial"/>
                <w:sz w:val="14"/>
              </w:rPr>
              <w:t>0.78–1.36</w:t>
            </w:r>
          </w:p>
        </w:tc>
        <w:tc>
          <w:tcPr>
            <w:tcW w:w="939" w:type="dxa"/>
            <w:noWrap/>
            <w:hideMark/>
          </w:tcPr>
          <w:p w14:paraId="5EB6044E" w14:textId="41EC8AD1" w:rsidR="00AF1E44" w:rsidRPr="008E15FB" w:rsidRDefault="00AF1E44" w:rsidP="00C313B4">
            <w:pPr>
              <w:spacing w:after="60" w:line="240" w:lineRule="auto"/>
              <w:jc w:val="center"/>
              <w:rPr>
                <w:rFonts w:cs="Arial"/>
                <w:sz w:val="14"/>
              </w:rPr>
            </w:pPr>
            <w:r w:rsidRPr="008E15FB">
              <w:rPr>
                <w:rFonts w:cs="Arial"/>
                <w:sz w:val="14"/>
              </w:rPr>
              <w:t>0.78</w:t>
            </w:r>
          </w:p>
        </w:tc>
        <w:tc>
          <w:tcPr>
            <w:tcW w:w="1251" w:type="dxa"/>
            <w:noWrap/>
            <w:hideMark/>
          </w:tcPr>
          <w:p w14:paraId="07D00466" w14:textId="4E53F2C3" w:rsidR="00AF1E44" w:rsidRPr="008E15FB" w:rsidRDefault="00AF1E44" w:rsidP="00C313B4">
            <w:pPr>
              <w:spacing w:after="60" w:line="240" w:lineRule="auto"/>
              <w:jc w:val="center"/>
              <w:rPr>
                <w:rFonts w:cs="Arial"/>
                <w:sz w:val="14"/>
              </w:rPr>
            </w:pPr>
            <w:r w:rsidRPr="008E15FB">
              <w:rPr>
                <w:rFonts w:cs="Arial"/>
                <w:sz w:val="14"/>
              </w:rPr>
              <w:t>0.58–1.05</w:t>
            </w:r>
          </w:p>
        </w:tc>
        <w:tc>
          <w:tcPr>
            <w:tcW w:w="1280" w:type="dxa"/>
            <w:vMerge/>
            <w:hideMark/>
          </w:tcPr>
          <w:p w14:paraId="52456B49" w14:textId="77777777" w:rsidR="00AF1E44" w:rsidRPr="008E15FB" w:rsidRDefault="00AF1E44" w:rsidP="00C313B4">
            <w:pPr>
              <w:spacing w:after="60" w:line="240" w:lineRule="auto"/>
              <w:jc w:val="center"/>
              <w:rPr>
                <w:rFonts w:cs="Arial"/>
                <w:sz w:val="14"/>
              </w:rPr>
            </w:pPr>
          </w:p>
        </w:tc>
      </w:tr>
      <w:tr w:rsidR="00890EB1" w:rsidRPr="00C313B4" w14:paraId="3A57704B" w14:textId="77777777" w:rsidTr="00C313B4">
        <w:tc>
          <w:tcPr>
            <w:tcW w:w="3580" w:type="dxa"/>
            <w:noWrap/>
            <w:hideMark/>
          </w:tcPr>
          <w:p w14:paraId="28A55B4F" w14:textId="77777777" w:rsidR="00AF1E44" w:rsidRPr="00890EB1" w:rsidRDefault="00AF1E44" w:rsidP="00890EB1">
            <w:pPr>
              <w:spacing w:after="60" w:line="240" w:lineRule="auto"/>
              <w:rPr>
                <w:rFonts w:cs="Arial"/>
                <w:sz w:val="14"/>
              </w:rPr>
            </w:pPr>
            <w:r w:rsidRPr="00890EB1">
              <w:rPr>
                <w:rFonts w:cs="Arial"/>
                <w:sz w:val="14"/>
              </w:rPr>
              <w:t>≥40</w:t>
            </w:r>
          </w:p>
        </w:tc>
        <w:tc>
          <w:tcPr>
            <w:tcW w:w="1324" w:type="dxa"/>
            <w:noWrap/>
            <w:hideMark/>
          </w:tcPr>
          <w:p w14:paraId="6AACC00F" w14:textId="5E768F3A" w:rsidR="00AF1E44" w:rsidRPr="008E15FB" w:rsidRDefault="00AF1E44" w:rsidP="00C313B4">
            <w:pPr>
              <w:spacing w:after="60" w:line="240" w:lineRule="auto"/>
              <w:jc w:val="center"/>
              <w:rPr>
                <w:rFonts w:cs="Arial"/>
                <w:sz w:val="14"/>
              </w:rPr>
            </w:pPr>
            <w:r w:rsidRPr="008E15FB">
              <w:rPr>
                <w:rFonts w:cs="Arial"/>
                <w:sz w:val="14"/>
              </w:rPr>
              <w:t>11,394</w:t>
            </w:r>
          </w:p>
        </w:tc>
        <w:tc>
          <w:tcPr>
            <w:tcW w:w="876" w:type="dxa"/>
            <w:noWrap/>
            <w:hideMark/>
          </w:tcPr>
          <w:p w14:paraId="005101E7" w14:textId="0C249769" w:rsidR="00AF1E44" w:rsidRPr="008E15FB" w:rsidRDefault="00AF1E44" w:rsidP="00C313B4">
            <w:pPr>
              <w:spacing w:after="60" w:line="240" w:lineRule="auto"/>
              <w:jc w:val="center"/>
              <w:rPr>
                <w:rFonts w:cs="Arial"/>
                <w:sz w:val="14"/>
              </w:rPr>
            </w:pPr>
            <w:r w:rsidRPr="008E15FB">
              <w:rPr>
                <w:rFonts w:cs="Arial"/>
                <w:sz w:val="14"/>
              </w:rPr>
              <w:t>3.9</w:t>
            </w:r>
          </w:p>
        </w:tc>
        <w:tc>
          <w:tcPr>
            <w:tcW w:w="926" w:type="dxa"/>
            <w:noWrap/>
            <w:hideMark/>
          </w:tcPr>
          <w:p w14:paraId="3EC2B776" w14:textId="793F80FC" w:rsidR="00AF1E44" w:rsidRPr="008E15FB" w:rsidRDefault="00AF1E44" w:rsidP="00C313B4">
            <w:pPr>
              <w:spacing w:after="60" w:line="240" w:lineRule="auto"/>
              <w:jc w:val="center"/>
              <w:rPr>
                <w:rFonts w:cs="Arial"/>
                <w:sz w:val="14"/>
              </w:rPr>
            </w:pPr>
            <w:r w:rsidRPr="008E15FB">
              <w:rPr>
                <w:rFonts w:cs="Arial"/>
                <w:sz w:val="14"/>
              </w:rPr>
              <w:t>16</w:t>
            </w:r>
          </w:p>
        </w:tc>
        <w:tc>
          <w:tcPr>
            <w:tcW w:w="914" w:type="dxa"/>
            <w:noWrap/>
            <w:hideMark/>
          </w:tcPr>
          <w:p w14:paraId="4F04FAB7" w14:textId="1ABF84E0" w:rsidR="00AF1E44" w:rsidRPr="008E15FB" w:rsidRDefault="00AF1E44" w:rsidP="00C313B4">
            <w:pPr>
              <w:spacing w:after="60" w:line="240" w:lineRule="auto"/>
              <w:jc w:val="center"/>
              <w:rPr>
                <w:rFonts w:cs="Arial"/>
                <w:sz w:val="14"/>
              </w:rPr>
            </w:pPr>
            <w:r w:rsidRPr="008E15FB">
              <w:rPr>
                <w:rFonts w:cs="Arial"/>
                <w:sz w:val="14"/>
              </w:rPr>
              <w:t>4.3</w:t>
            </w:r>
          </w:p>
        </w:tc>
        <w:tc>
          <w:tcPr>
            <w:tcW w:w="939" w:type="dxa"/>
            <w:noWrap/>
            <w:hideMark/>
          </w:tcPr>
          <w:p w14:paraId="0D132656" w14:textId="4059442A" w:rsidR="00AF1E44" w:rsidRPr="008E15FB" w:rsidRDefault="00AF1E44" w:rsidP="00C313B4">
            <w:pPr>
              <w:spacing w:after="60" w:line="240" w:lineRule="auto"/>
              <w:jc w:val="center"/>
              <w:rPr>
                <w:rFonts w:cs="Arial"/>
                <w:sz w:val="14"/>
              </w:rPr>
            </w:pPr>
            <w:r w:rsidRPr="008E15FB">
              <w:rPr>
                <w:rFonts w:cs="Arial"/>
                <w:sz w:val="14"/>
              </w:rPr>
              <w:t>1.40</w:t>
            </w:r>
          </w:p>
        </w:tc>
        <w:tc>
          <w:tcPr>
            <w:tcW w:w="1131" w:type="dxa"/>
            <w:noWrap/>
            <w:hideMark/>
          </w:tcPr>
          <w:p w14:paraId="32B25B47" w14:textId="05950393" w:rsidR="00AF1E44" w:rsidRPr="008E15FB" w:rsidRDefault="00AF1E44" w:rsidP="00C313B4">
            <w:pPr>
              <w:spacing w:after="60" w:line="240" w:lineRule="auto"/>
              <w:jc w:val="center"/>
              <w:rPr>
                <w:rFonts w:cs="Arial"/>
                <w:sz w:val="14"/>
              </w:rPr>
            </w:pPr>
            <w:r w:rsidRPr="008E15FB">
              <w:rPr>
                <w:rFonts w:cs="Arial"/>
                <w:sz w:val="14"/>
              </w:rPr>
              <w:t>0.80–2.28</w:t>
            </w:r>
          </w:p>
        </w:tc>
        <w:tc>
          <w:tcPr>
            <w:tcW w:w="939" w:type="dxa"/>
            <w:noWrap/>
            <w:hideMark/>
          </w:tcPr>
          <w:p w14:paraId="7F6488CF" w14:textId="5206F67A" w:rsidR="00AF1E44" w:rsidRPr="008E15FB" w:rsidRDefault="00AF1E44" w:rsidP="00C313B4">
            <w:pPr>
              <w:spacing w:after="60" w:line="240" w:lineRule="auto"/>
              <w:jc w:val="center"/>
              <w:rPr>
                <w:rFonts w:cs="Arial"/>
                <w:sz w:val="14"/>
              </w:rPr>
            </w:pPr>
            <w:r w:rsidRPr="008E15FB">
              <w:rPr>
                <w:rFonts w:cs="Arial"/>
                <w:sz w:val="14"/>
              </w:rPr>
              <w:t>1.05</w:t>
            </w:r>
          </w:p>
        </w:tc>
        <w:tc>
          <w:tcPr>
            <w:tcW w:w="1251" w:type="dxa"/>
            <w:noWrap/>
            <w:hideMark/>
          </w:tcPr>
          <w:p w14:paraId="4EE15B1E" w14:textId="40B6E4FC" w:rsidR="00AF1E44" w:rsidRPr="008E15FB" w:rsidRDefault="00AF1E44" w:rsidP="00C313B4">
            <w:pPr>
              <w:spacing w:after="60" w:line="240" w:lineRule="auto"/>
              <w:jc w:val="center"/>
              <w:rPr>
                <w:rFonts w:cs="Arial"/>
                <w:sz w:val="14"/>
              </w:rPr>
            </w:pPr>
            <w:r w:rsidRPr="008E15FB">
              <w:rPr>
                <w:rFonts w:cs="Arial"/>
                <w:sz w:val="14"/>
              </w:rPr>
              <w:t>0.64–1.74</w:t>
            </w:r>
          </w:p>
        </w:tc>
        <w:tc>
          <w:tcPr>
            <w:tcW w:w="1280" w:type="dxa"/>
            <w:vMerge/>
            <w:hideMark/>
          </w:tcPr>
          <w:p w14:paraId="367179B9" w14:textId="77777777" w:rsidR="00AF1E44" w:rsidRPr="008E15FB" w:rsidRDefault="00AF1E44" w:rsidP="00C313B4">
            <w:pPr>
              <w:spacing w:after="60" w:line="240" w:lineRule="auto"/>
              <w:jc w:val="center"/>
              <w:rPr>
                <w:rFonts w:cs="Arial"/>
                <w:sz w:val="14"/>
              </w:rPr>
            </w:pPr>
          </w:p>
        </w:tc>
      </w:tr>
      <w:tr w:rsidR="00890EB1" w:rsidRPr="00C313B4" w14:paraId="653F5F7E" w14:textId="77777777" w:rsidTr="00C313B4">
        <w:tc>
          <w:tcPr>
            <w:tcW w:w="3580" w:type="dxa"/>
            <w:noWrap/>
            <w:hideMark/>
          </w:tcPr>
          <w:p w14:paraId="477BCF07" w14:textId="77777777" w:rsidR="00AF1E44" w:rsidRPr="00890EB1" w:rsidRDefault="00AF1E44" w:rsidP="00890EB1">
            <w:pPr>
              <w:spacing w:after="60" w:line="240" w:lineRule="auto"/>
              <w:rPr>
                <w:rFonts w:cs="Arial"/>
                <w:sz w:val="14"/>
              </w:rPr>
            </w:pPr>
            <w:r w:rsidRPr="00890EB1">
              <w:rPr>
                <w:rFonts w:cs="Arial"/>
                <w:sz w:val="14"/>
              </w:rPr>
              <w:t>Unknown</w:t>
            </w:r>
          </w:p>
        </w:tc>
        <w:tc>
          <w:tcPr>
            <w:tcW w:w="1324" w:type="dxa"/>
            <w:noWrap/>
            <w:hideMark/>
          </w:tcPr>
          <w:p w14:paraId="73C21AF4" w14:textId="27F30639" w:rsidR="00AF1E44" w:rsidRPr="008E15FB" w:rsidRDefault="00AF1E44" w:rsidP="00C313B4">
            <w:pPr>
              <w:spacing w:after="60" w:line="240" w:lineRule="auto"/>
              <w:jc w:val="center"/>
              <w:rPr>
                <w:rFonts w:cs="Arial"/>
                <w:sz w:val="14"/>
              </w:rPr>
            </w:pPr>
            <w:r w:rsidRPr="008E15FB">
              <w:rPr>
                <w:rFonts w:cs="Arial"/>
                <w:sz w:val="14"/>
              </w:rPr>
              <w:t>8</w:t>
            </w:r>
          </w:p>
        </w:tc>
        <w:tc>
          <w:tcPr>
            <w:tcW w:w="876" w:type="dxa"/>
            <w:noWrap/>
            <w:hideMark/>
          </w:tcPr>
          <w:p w14:paraId="7890F38E" w14:textId="5E2B8280" w:rsidR="00AF1E44" w:rsidRPr="008E15FB" w:rsidRDefault="00AF1E44" w:rsidP="00C313B4">
            <w:pPr>
              <w:spacing w:after="60" w:line="240" w:lineRule="auto"/>
              <w:jc w:val="center"/>
              <w:rPr>
                <w:rFonts w:cs="Arial"/>
                <w:sz w:val="14"/>
              </w:rPr>
            </w:pPr>
            <w:r w:rsidRPr="008E15FB">
              <w:rPr>
                <w:rFonts w:cs="Arial"/>
                <w:sz w:val="14"/>
              </w:rPr>
              <w:t>0.0</w:t>
            </w:r>
          </w:p>
        </w:tc>
        <w:tc>
          <w:tcPr>
            <w:tcW w:w="926" w:type="dxa"/>
            <w:noWrap/>
            <w:hideMark/>
          </w:tcPr>
          <w:p w14:paraId="6BDC8498" w14:textId="4700F365" w:rsidR="00AF1E44" w:rsidRPr="008E15FB" w:rsidRDefault="00AF1E44" w:rsidP="00C313B4">
            <w:pPr>
              <w:spacing w:after="60" w:line="240" w:lineRule="auto"/>
              <w:jc w:val="center"/>
              <w:rPr>
                <w:rFonts w:cs="Arial"/>
                <w:sz w:val="14"/>
              </w:rPr>
            </w:pPr>
            <w:r w:rsidRPr="008E15FB">
              <w:rPr>
                <w:rFonts w:cs="Arial"/>
                <w:sz w:val="14"/>
              </w:rPr>
              <w:t>-</w:t>
            </w:r>
          </w:p>
        </w:tc>
        <w:tc>
          <w:tcPr>
            <w:tcW w:w="914" w:type="dxa"/>
            <w:noWrap/>
            <w:hideMark/>
          </w:tcPr>
          <w:p w14:paraId="05D7BEB9" w14:textId="5AF3946C" w:rsidR="00AF1E44" w:rsidRPr="008E15FB" w:rsidRDefault="00AF1E44" w:rsidP="00C313B4">
            <w:pPr>
              <w:spacing w:after="60" w:line="240" w:lineRule="auto"/>
              <w:jc w:val="center"/>
              <w:rPr>
                <w:rFonts w:cs="Arial"/>
                <w:sz w:val="14"/>
              </w:rPr>
            </w:pPr>
            <w:r w:rsidRPr="008E15FB">
              <w:rPr>
                <w:rFonts w:cs="Arial"/>
                <w:sz w:val="14"/>
              </w:rPr>
              <w:t>-</w:t>
            </w:r>
          </w:p>
        </w:tc>
        <w:tc>
          <w:tcPr>
            <w:tcW w:w="939" w:type="dxa"/>
            <w:noWrap/>
            <w:hideMark/>
          </w:tcPr>
          <w:p w14:paraId="40BC6A4B" w14:textId="2B2B0F9B" w:rsidR="00AF1E44" w:rsidRPr="008E15FB" w:rsidRDefault="00AF1E44" w:rsidP="00C313B4">
            <w:pPr>
              <w:spacing w:after="60" w:line="240" w:lineRule="auto"/>
              <w:jc w:val="center"/>
              <w:rPr>
                <w:rFonts w:cs="Arial"/>
                <w:sz w:val="14"/>
              </w:rPr>
            </w:pPr>
            <w:r w:rsidRPr="008E15FB">
              <w:rPr>
                <w:rFonts w:cs="Arial"/>
                <w:sz w:val="14"/>
              </w:rPr>
              <w:t>-</w:t>
            </w:r>
          </w:p>
        </w:tc>
        <w:tc>
          <w:tcPr>
            <w:tcW w:w="1131" w:type="dxa"/>
            <w:noWrap/>
            <w:hideMark/>
          </w:tcPr>
          <w:p w14:paraId="174683BC" w14:textId="78E98808" w:rsidR="00AF1E44" w:rsidRPr="008E15FB" w:rsidRDefault="00AF1E44" w:rsidP="00C313B4">
            <w:pPr>
              <w:spacing w:after="60" w:line="240" w:lineRule="auto"/>
              <w:jc w:val="center"/>
              <w:rPr>
                <w:rFonts w:cs="Arial"/>
                <w:sz w:val="14"/>
              </w:rPr>
            </w:pPr>
            <w:r w:rsidRPr="008E15FB">
              <w:rPr>
                <w:rFonts w:cs="Arial"/>
                <w:sz w:val="14"/>
              </w:rPr>
              <w:t>-</w:t>
            </w:r>
          </w:p>
        </w:tc>
        <w:tc>
          <w:tcPr>
            <w:tcW w:w="939" w:type="dxa"/>
            <w:noWrap/>
            <w:hideMark/>
          </w:tcPr>
          <w:p w14:paraId="07387787" w14:textId="24F7132E" w:rsidR="00AF1E44" w:rsidRPr="008E15FB" w:rsidRDefault="00AF1E44" w:rsidP="00C313B4">
            <w:pPr>
              <w:spacing w:after="60" w:line="240" w:lineRule="auto"/>
              <w:jc w:val="center"/>
              <w:rPr>
                <w:rFonts w:cs="Arial"/>
                <w:sz w:val="14"/>
              </w:rPr>
            </w:pPr>
            <w:r w:rsidRPr="008E15FB">
              <w:rPr>
                <w:rFonts w:cs="Arial"/>
                <w:sz w:val="14"/>
              </w:rPr>
              <w:t>-</w:t>
            </w:r>
          </w:p>
        </w:tc>
        <w:tc>
          <w:tcPr>
            <w:tcW w:w="1251" w:type="dxa"/>
            <w:noWrap/>
            <w:hideMark/>
          </w:tcPr>
          <w:p w14:paraId="1C4E1A50" w14:textId="73FB919F" w:rsidR="00AF1E44" w:rsidRPr="008E15FB" w:rsidRDefault="00AF1E44" w:rsidP="00C313B4">
            <w:pPr>
              <w:spacing w:after="60" w:line="240" w:lineRule="auto"/>
              <w:jc w:val="center"/>
              <w:rPr>
                <w:rFonts w:cs="Arial"/>
                <w:sz w:val="14"/>
              </w:rPr>
            </w:pPr>
            <w:r w:rsidRPr="008E15FB">
              <w:rPr>
                <w:rFonts w:cs="Arial"/>
                <w:sz w:val="14"/>
              </w:rPr>
              <w:t>-</w:t>
            </w:r>
          </w:p>
        </w:tc>
        <w:tc>
          <w:tcPr>
            <w:tcW w:w="1280" w:type="dxa"/>
            <w:noWrap/>
            <w:hideMark/>
          </w:tcPr>
          <w:p w14:paraId="7B541F3D" w14:textId="150E6DB6" w:rsidR="00AF1E44" w:rsidRPr="008E15FB" w:rsidRDefault="00AF1E44" w:rsidP="00C313B4">
            <w:pPr>
              <w:spacing w:after="60" w:line="240" w:lineRule="auto"/>
              <w:jc w:val="center"/>
              <w:rPr>
                <w:rFonts w:cs="Arial"/>
                <w:sz w:val="14"/>
              </w:rPr>
            </w:pPr>
          </w:p>
        </w:tc>
      </w:tr>
      <w:tr w:rsidR="00890EB1" w:rsidRPr="00C313B4" w14:paraId="41503FD8" w14:textId="77777777" w:rsidTr="00C313B4">
        <w:tc>
          <w:tcPr>
            <w:tcW w:w="3580" w:type="dxa"/>
            <w:noWrap/>
            <w:hideMark/>
          </w:tcPr>
          <w:p w14:paraId="4B3F5A30" w14:textId="17C69782" w:rsidR="00AF1E44" w:rsidRPr="00890EB1" w:rsidRDefault="00AF1E44" w:rsidP="00890EB1">
            <w:pPr>
              <w:spacing w:after="60" w:line="240" w:lineRule="auto"/>
              <w:rPr>
                <w:rFonts w:cs="Arial"/>
                <w:b/>
                <w:bCs/>
                <w:sz w:val="14"/>
              </w:rPr>
            </w:pPr>
            <w:r w:rsidRPr="00890EB1">
              <w:rPr>
                <w:rFonts w:cs="Arial"/>
                <w:b/>
                <w:bCs/>
                <w:sz w:val="14"/>
              </w:rPr>
              <w:t>Prioritised ethnic group (</w:t>
            </w:r>
            <w:r w:rsidR="00CC3778">
              <w:rPr>
                <w:rFonts w:cs="Arial"/>
                <w:b/>
                <w:bCs/>
                <w:sz w:val="14"/>
              </w:rPr>
              <w:t>maternal</w:t>
            </w:r>
            <w:r w:rsidRPr="00890EB1">
              <w:rPr>
                <w:rFonts w:cs="Arial"/>
                <w:b/>
                <w:bCs/>
                <w:sz w:val="14"/>
              </w:rPr>
              <w:t>)</w:t>
            </w:r>
          </w:p>
        </w:tc>
        <w:tc>
          <w:tcPr>
            <w:tcW w:w="1324" w:type="dxa"/>
            <w:noWrap/>
            <w:hideMark/>
          </w:tcPr>
          <w:p w14:paraId="5873AF1D" w14:textId="659396C9" w:rsidR="00AF1E44" w:rsidRPr="008E15FB" w:rsidRDefault="00AF1E44" w:rsidP="00C313B4">
            <w:pPr>
              <w:spacing w:after="60" w:line="240" w:lineRule="auto"/>
              <w:jc w:val="center"/>
              <w:rPr>
                <w:rFonts w:cs="Arial"/>
                <w:sz w:val="14"/>
              </w:rPr>
            </w:pPr>
          </w:p>
        </w:tc>
        <w:tc>
          <w:tcPr>
            <w:tcW w:w="876" w:type="dxa"/>
            <w:noWrap/>
            <w:hideMark/>
          </w:tcPr>
          <w:p w14:paraId="6911D6E8" w14:textId="6A0C9BA5" w:rsidR="00AF1E44" w:rsidRPr="008E15FB" w:rsidRDefault="00AF1E44" w:rsidP="00C313B4">
            <w:pPr>
              <w:spacing w:after="60" w:line="240" w:lineRule="auto"/>
              <w:jc w:val="center"/>
              <w:rPr>
                <w:rFonts w:cs="Arial"/>
                <w:sz w:val="14"/>
              </w:rPr>
            </w:pPr>
          </w:p>
        </w:tc>
        <w:tc>
          <w:tcPr>
            <w:tcW w:w="926" w:type="dxa"/>
            <w:noWrap/>
            <w:hideMark/>
          </w:tcPr>
          <w:p w14:paraId="6C6E6748" w14:textId="00BC0819" w:rsidR="00AF1E44" w:rsidRPr="008E15FB" w:rsidRDefault="00AF1E44" w:rsidP="00C313B4">
            <w:pPr>
              <w:spacing w:after="60" w:line="240" w:lineRule="auto"/>
              <w:jc w:val="center"/>
              <w:rPr>
                <w:rFonts w:cs="Arial"/>
                <w:sz w:val="14"/>
              </w:rPr>
            </w:pPr>
          </w:p>
        </w:tc>
        <w:tc>
          <w:tcPr>
            <w:tcW w:w="914" w:type="dxa"/>
            <w:noWrap/>
            <w:hideMark/>
          </w:tcPr>
          <w:p w14:paraId="627D2FAA" w14:textId="488F63EC" w:rsidR="00AF1E44" w:rsidRPr="008E15FB" w:rsidRDefault="00AF1E44" w:rsidP="00C313B4">
            <w:pPr>
              <w:spacing w:after="60" w:line="240" w:lineRule="auto"/>
              <w:jc w:val="center"/>
              <w:rPr>
                <w:rFonts w:cs="Arial"/>
                <w:sz w:val="14"/>
              </w:rPr>
            </w:pPr>
          </w:p>
        </w:tc>
        <w:tc>
          <w:tcPr>
            <w:tcW w:w="939" w:type="dxa"/>
            <w:noWrap/>
            <w:hideMark/>
          </w:tcPr>
          <w:p w14:paraId="779A65FF" w14:textId="3FF94175" w:rsidR="00AF1E44" w:rsidRPr="008E15FB" w:rsidRDefault="00AF1E44" w:rsidP="00C313B4">
            <w:pPr>
              <w:spacing w:after="60" w:line="240" w:lineRule="auto"/>
              <w:jc w:val="center"/>
              <w:rPr>
                <w:rFonts w:cs="Arial"/>
                <w:sz w:val="14"/>
              </w:rPr>
            </w:pPr>
          </w:p>
        </w:tc>
        <w:tc>
          <w:tcPr>
            <w:tcW w:w="1131" w:type="dxa"/>
            <w:noWrap/>
            <w:hideMark/>
          </w:tcPr>
          <w:p w14:paraId="7947CE49" w14:textId="5850F9F2" w:rsidR="00AF1E44" w:rsidRPr="008E15FB" w:rsidRDefault="00AF1E44" w:rsidP="00C313B4">
            <w:pPr>
              <w:spacing w:after="60" w:line="240" w:lineRule="auto"/>
              <w:jc w:val="center"/>
              <w:rPr>
                <w:rFonts w:cs="Arial"/>
                <w:sz w:val="14"/>
              </w:rPr>
            </w:pPr>
          </w:p>
        </w:tc>
        <w:tc>
          <w:tcPr>
            <w:tcW w:w="939" w:type="dxa"/>
            <w:noWrap/>
            <w:hideMark/>
          </w:tcPr>
          <w:p w14:paraId="52C1C107" w14:textId="3591ADF4" w:rsidR="00AF1E44" w:rsidRPr="008E15FB" w:rsidRDefault="00AF1E44" w:rsidP="00C313B4">
            <w:pPr>
              <w:spacing w:after="60" w:line="240" w:lineRule="auto"/>
              <w:jc w:val="center"/>
              <w:rPr>
                <w:rFonts w:cs="Arial"/>
                <w:sz w:val="14"/>
              </w:rPr>
            </w:pPr>
          </w:p>
        </w:tc>
        <w:tc>
          <w:tcPr>
            <w:tcW w:w="1251" w:type="dxa"/>
            <w:noWrap/>
            <w:hideMark/>
          </w:tcPr>
          <w:p w14:paraId="6E1702C8" w14:textId="30CB38D7" w:rsidR="00AF1E44" w:rsidRPr="008E15FB" w:rsidRDefault="00AF1E44" w:rsidP="00C313B4">
            <w:pPr>
              <w:spacing w:after="60" w:line="240" w:lineRule="auto"/>
              <w:jc w:val="center"/>
              <w:rPr>
                <w:rFonts w:cs="Arial"/>
                <w:sz w:val="14"/>
              </w:rPr>
            </w:pPr>
          </w:p>
        </w:tc>
        <w:tc>
          <w:tcPr>
            <w:tcW w:w="1280" w:type="dxa"/>
            <w:noWrap/>
            <w:hideMark/>
          </w:tcPr>
          <w:p w14:paraId="03D29950" w14:textId="7F5069B7" w:rsidR="00AF1E44" w:rsidRPr="008E15FB" w:rsidRDefault="00AF1E44" w:rsidP="00C313B4">
            <w:pPr>
              <w:spacing w:after="60" w:line="240" w:lineRule="auto"/>
              <w:jc w:val="center"/>
              <w:rPr>
                <w:rFonts w:cs="Arial"/>
                <w:sz w:val="14"/>
              </w:rPr>
            </w:pPr>
          </w:p>
        </w:tc>
      </w:tr>
      <w:tr w:rsidR="00890EB1" w:rsidRPr="00C313B4" w14:paraId="25125A43" w14:textId="77777777" w:rsidTr="00C313B4">
        <w:tc>
          <w:tcPr>
            <w:tcW w:w="3580" w:type="dxa"/>
            <w:noWrap/>
            <w:hideMark/>
          </w:tcPr>
          <w:p w14:paraId="3EAE1AA2" w14:textId="77777777" w:rsidR="00AF1E44" w:rsidRPr="00890EB1" w:rsidRDefault="00AF1E44" w:rsidP="00890EB1">
            <w:pPr>
              <w:spacing w:after="60" w:line="240" w:lineRule="auto"/>
              <w:rPr>
                <w:rFonts w:cs="Arial"/>
                <w:sz w:val="14"/>
              </w:rPr>
            </w:pPr>
            <w:r w:rsidRPr="00890EB1">
              <w:rPr>
                <w:rFonts w:cs="Arial"/>
                <w:sz w:val="14"/>
              </w:rPr>
              <w:t>Māori</w:t>
            </w:r>
          </w:p>
        </w:tc>
        <w:tc>
          <w:tcPr>
            <w:tcW w:w="1324" w:type="dxa"/>
            <w:noWrap/>
            <w:hideMark/>
          </w:tcPr>
          <w:p w14:paraId="38409889" w14:textId="2D3F0F0E" w:rsidR="00AF1E44" w:rsidRPr="008E15FB" w:rsidRDefault="00AF1E44" w:rsidP="00C313B4">
            <w:pPr>
              <w:spacing w:after="60" w:line="240" w:lineRule="auto"/>
              <w:jc w:val="center"/>
              <w:rPr>
                <w:rFonts w:cs="Arial"/>
                <w:sz w:val="14"/>
              </w:rPr>
            </w:pPr>
            <w:r w:rsidRPr="008E15FB">
              <w:rPr>
                <w:rFonts w:cs="Arial"/>
                <w:sz w:val="14"/>
              </w:rPr>
              <w:t>73,504</w:t>
            </w:r>
          </w:p>
        </w:tc>
        <w:tc>
          <w:tcPr>
            <w:tcW w:w="876" w:type="dxa"/>
            <w:noWrap/>
            <w:hideMark/>
          </w:tcPr>
          <w:p w14:paraId="212897E3" w14:textId="67314986" w:rsidR="00AF1E44" w:rsidRPr="008E15FB" w:rsidRDefault="00AF1E44" w:rsidP="00C313B4">
            <w:pPr>
              <w:spacing w:after="60" w:line="240" w:lineRule="auto"/>
              <w:jc w:val="center"/>
              <w:rPr>
                <w:rFonts w:cs="Arial"/>
                <w:sz w:val="14"/>
              </w:rPr>
            </w:pPr>
            <w:r w:rsidRPr="008E15FB">
              <w:rPr>
                <w:rFonts w:cs="Arial"/>
                <w:sz w:val="14"/>
              </w:rPr>
              <w:t>25.3</w:t>
            </w:r>
          </w:p>
        </w:tc>
        <w:tc>
          <w:tcPr>
            <w:tcW w:w="926" w:type="dxa"/>
            <w:noWrap/>
            <w:hideMark/>
          </w:tcPr>
          <w:p w14:paraId="2D57AA52" w14:textId="68DE97C8" w:rsidR="00AF1E44" w:rsidRPr="008E15FB" w:rsidRDefault="00AF1E44" w:rsidP="00C313B4">
            <w:pPr>
              <w:spacing w:after="60" w:line="240" w:lineRule="auto"/>
              <w:jc w:val="center"/>
              <w:rPr>
                <w:rFonts w:cs="Arial"/>
                <w:sz w:val="14"/>
              </w:rPr>
            </w:pPr>
            <w:r w:rsidRPr="008E15FB">
              <w:rPr>
                <w:rFonts w:cs="Arial"/>
                <w:sz w:val="14"/>
              </w:rPr>
              <w:t>106</w:t>
            </w:r>
          </w:p>
        </w:tc>
        <w:tc>
          <w:tcPr>
            <w:tcW w:w="914" w:type="dxa"/>
            <w:noWrap/>
            <w:hideMark/>
          </w:tcPr>
          <w:p w14:paraId="172DD0E0" w14:textId="3E71C865" w:rsidR="00AF1E44" w:rsidRPr="008E15FB" w:rsidRDefault="00AF1E44" w:rsidP="00C313B4">
            <w:pPr>
              <w:spacing w:after="60" w:line="240" w:lineRule="auto"/>
              <w:jc w:val="center"/>
              <w:rPr>
                <w:rFonts w:cs="Arial"/>
                <w:sz w:val="14"/>
              </w:rPr>
            </w:pPr>
            <w:r w:rsidRPr="008E15FB">
              <w:rPr>
                <w:rFonts w:cs="Arial"/>
                <w:sz w:val="14"/>
              </w:rPr>
              <w:t>28.6</w:t>
            </w:r>
          </w:p>
        </w:tc>
        <w:tc>
          <w:tcPr>
            <w:tcW w:w="939" w:type="dxa"/>
            <w:noWrap/>
            <w:hideMark/>
          </w:tcPr>
          <w:p w14:paraId="53B2E6FC" w14:textId="2E21A462" w:rsidR="00AF1E44" w:rsidRPr="008E15FB" w:rsidRDefault="00AF1E44" w:rsidP="00C313B4">
            <w:pPr>
              <w:spacing w:after="60" w:line="240" w:lineRule="auto"/>
              <w:jc w:val="center"/>
              <w:rPr>
                <w:rFonts w:cs="Arial"/>
                <w:sz w:val="14"/>
              </w:rPr>
            </w:pPr>
            <w:r w:rsidRPr="008E15FB">
              <w:rPr>
                <w:rFonts w:cs="Arial"/>
                <w:sz w:val="14"/>
              </w:rPr>
              <w:t>1.44</w:t>
            </w:r>
          </w:p>
        </w:tc>
        <w:tc>
          <w:tcPr>
            <w:tcW w:w="1131" w:type="dxa"/>
            <w:noWrap/>
            <w:hideMark/>
          </w:tcPr>
          <w:p w14:paraId="11542193" w14:textId="437B756F" w:rsidR="00AF1E44" w:rsidRPr="008E15FB" w:rsidRDefault="00AF1E44" w:rsidP="00C313B4">
            <w:pPr>
              <w:spacing w:after="60" w:line="240" w:lineRule="auto"/>
              <w:jc w:val="center"/>
              <w:rPr>
                <w:rFonts w:cs="Arial"/>
                <w:sz w:val="14"/>
              </w:rPr>
            </w:pPr>
            <w:r w:rsidRPr="008E15FB">
              <w:rPr>
                <w:rFonts w:cs="Arial"/>
                <w:sz w:val="14"/>
              </w:rPr>
              <w:t>1.17–1.72</w:t>
            </w:r>
          </w:p>
        </w:tc>
        <w:tc>
          <w:tcPr>
            <w:tcW w:w="939" w:type="dxa"/>
            <w:noWrap/>
            <w:hideMark/>
          </w:tcPr>
          <w:p w14:paraId="6398B794" w14:textId="7ADF11D9" w:rsidR="00AF1E44" w:rsidRPr="008E15FB" w:rsidRDefault="00AF1E44" w:rsidP="00C313B4">
            <w:pPr>
              <w:spacing w:after="60" w:line="240" w:lineRule="auto"/>
              <w:jc w:val="center"/>
              <w:rPr>
                <w:rFonts w:cs="Arial"/>
                <w:sz w:val="14"/>
              </w:rPr>
            </w:pPr>
            <w:r w:rsidRPr="008E15FB">
              <w:rPr>
                <w:rFonts w:cs="Arial"/>
                <w:sz w:val="14"/>
              </w:rPr>
              <w:t>1.00</w:t>
            </w:r>
          </w:p>
        </w:tc>
        <w:tc>
          <w:tcPr>
            <w:tcW w:w="1251" w:type="dxa"/>
            <w:noWrap/>
            <w:hideMark/>
          </w:tcPr>
          <w:p w14:paraId="74C784ED" w14:textId="6F385502" w:rsidR="00AF1E44" w:rsidRPr="008E15FB" w:rsidRDefault="00AF1E44" w:rsidP="00C313B4">
            <w:pPr>
              <w:spacing w:after="60" w:line="240" w:lineRule="auto"/>
              <w:jc w:val="center"/>
              <w:rPr>
                <w:rFonts w:cs="Arial"/>
                <w:sz w:val="14"/>
              </w:rPr>
            </w:pPr>
            <w:r w:rsidRPr="008E15FB">
              <w:rPr>
                <w:rFonts w:cs="Arial"/>
                <w:sz w:val="14"/>
              </w:rPr>
              <w:t>-</w:t>
            </w:r>
          </w:p>
        </w:tc>
        <w:tc>
          <w:tcPr>
            <w:tcW w:w="1280" w:type="dxa"/>
            <w:vMerge w:val="restart"/>
            <w:noWrap/>
            <w:hideMark/>
          </w:tcPr>
          <w:p w14:paraId="254361F9" w14:textId="77777777" w:rsidR="00AF1E44" w:rsidRPr="008E15FB" w:rsidRDefault="00AF1E44" w:rsidP="00C313B4">
            <w:pPr>
              <w:spacing w:after="60" w:line="240" w:lineRule="auto"/>
              <w:jc w:val="center"/>
              <w:rPr>
                <w:rFonts w:cs="Arial"/>
                <w:sz w:val="14"/>
              </w:rPr>
            </w:pPr>
            <w:r w:rsidRPr="008E15FB">
              <w:rPr>
                <w:rFonts w:cs="Arial"/>
                <w:sz w:val="14"/>
              </w:rPr>
              <w:t>0.64</w:t>
            </w:r>
          </w:p>
        </w:tc>
      </w:tr>
      <w:tr w:rsidR="00890EB1" w:rsidRPr="00C313B4" w14:paraId="1539B781" w14:textId="77777777" w:rsidTr="00C313B4">
        <w:tc>
          <w:tcPr>
            <w:tcW w:w="3580" w:type="dxa"/>
            <w:noWrap/>
            <w:hideMark/>
          </w:tcPr>
          <w:p w14:paraId="4C1D76C9" w14:textId="77777777" w:rsidR="00AF1E44" w:rsidRPr="00890EB1" w:rsidRDefault="00AF1E44" w:rsidP="00890EB1">
            <w:pPr>
              <w:spacing w:after="60" w:line="240" w:lineRule="auto"/>
              <w:rPr>
                <w:rFonts w:cs="Arial"/>
                <w:sz w:val="14"/>
              </w:rPr>
            </w:pPr>
            <w:r w:rsidRPr="00890EB1">
              <w:rPr>
                <w:rFonts w:cs="Arial"/>
                <w:sz w:val="14"/>
              </w:rPr>
              <w:t>Pacific peoples</w:t>
            </w:r>
          </w:p>
        </w:tc>
        <w:tc>
          <w:tcPr>
            <w:tcW w:w="1324" w:type="dxa"/>
            <w:noWrap/>
            <w:hideMark/>
          </w:tcPr>
          <w:p w14:paraId="2162CA93" w14:textId="7D4E2A5F" w:rsidR="00AF1E44" w:rsidRPr="008E15FB" w:rsidRDefault="00AF1E44" w:rsidP="00C313B4">
            <w:pPr>
              <w:spacing w:after="60" w:line="240" w:lineRule="auto"/>
              <w:jc w:val="center"/>
              <w:rPr>
                <w:rFonts w:cs="Arial"/>
                <w:sz w:val="14"/>
              </w:rPr>
            </w:pPr>
            <w:r w:rsidRPr="008E15FB">
              <w:rPr>
                <w:rFonts w:cs="Arial"/>
                <w:sz w:val="14"/>
              </w:rPr>
              <w:t>29,330</w:t>
            </w:r>
          </w:p>
        </w:tc>
        <w:tc>
          <w:tcPr>
            <w:tcW w:w="876" w:type="dxa"/>
            <w:noWrap/>
            <w:hideMark/>
          </w:tcPr>
          <w:p w14:paraId="66021CCD" w14:textId="3ABC6B9C" w:rsidR="00AF1E44" w:rsidRPr="008E15FB" w:rsidRDefault="00AF1E44" w:rsidP="00C313B4">
            <w:pPr>
              <w:spacing w:after="60" w:line="240" w:lineRule="auto"/>
              <w:jc w:val="center"/>
              <w:rPr>
                <w:rFonts w:cs="Arial"/>
                <w:sz w:val="14"/>
              </w:rPr>
            </w:pPr>
            <w:r w:rsidRPr="008E15FB">
              <w:rPr>
                <w:rFonts w:cs="Arial"/>
                <w:sz w:val="14"/>
              </w:rPr>
              <w:t>10.1</w:t>
            </w:r>
          </w:p>
        </w:tc>
        <w:tc>
          <w:tcPr>
            <w:tcW w:w="926" w:type="dxa"/>
            <w:noWrap/>
            <w:hideMark/>
          </w:tcPr>
          <w:p w14:paraId="7A17D589" w14:textId="7AABC977" w:rsidR="00AF1E44" w:rsidRPr="008E15FB" w:rsidRDefault="00AF1E44" w:rsidP="00C313B4">
            <w:pPr>
              <w:spacing w:after="60" w:line="240" w:lineRule="auto"/>
              <w:jc w:val="center"/>
              <w:rPr>
                <w:rFonts w:cs="Arial"/>
                <w:sz w:val="14"/>
              </w:rPr>
            </w:pPr>
            <w:r w:rsidRPr="008E15FB">
              <w:rPr>
                <w:rFonts w:cs="Arial"/>
                <w:sz w:val="14"/>
              </w:rPr>
              <w:t>38</w:t>
            </w:r>
          </w:p>
        </w:tc>
        <w:tc>
          <w:tcPr>
            <w:tcW w:w="914" w:type="dxa"/>
            <w:noWrap/>
            <w:hideMark/>
          </w:tcPr>
          <w:p w14:paraId="7F67ECA4" w14:textId="2B5CDC02" w:rsidR="00AF1E44" w:rsidRPr="008E15FB" w:rsidRDefault="00AF1E44" w:rsidP="00C313B4">
            <w:pPr>
              <w:spacing w:after="60" w:line="240" w:lineRule="auto"/>
              <w:jc w:val="center"/>
              <w:rPr>
                <w:rFonts w:cs="Arial"/>
                <w:sz w:val="14"/>
              </w:rPr>
            </w:pPr>
            <w:r w:rsidRPr="008E15FB">
              <w:rPr>
                <w:rFonts w:cs="Arial"/>
                <w:sz w:val="14"/>
              </w:rPr>
              <w:t>10.3</w:t>
            </w:r>
          </w:p>
        </w:tc>
        <w:tc>
          <w:tcPr>
            <w:tcW w:w="939" w:type="dxa"/>
            <w:noWrap/>
            <w:hideMark/>
          </w:tcPr>
          <w:p w14:paraId="50EE43CB" w14:textId="24710348" w:rsidR="00AF1E44" w:rsidRPr="008E15FB" w:rsidRDefault="00AF1E44" w:rsidP="00C313B4">
            <w:pPr>
              <w:spacing w:after="60" w:line="240" w:lineRule="auto"/>
              <w:jc w:val="center"/>
              <w:rPr>
                <w:rFonts w:cs="Arial"/>
                <w:sz w:val="14"/>
              </w:rPr>
            </w:pPr>
            <w:r w:rsidRPr="008E15FB">
              <w:rPr>
                <w:rFonts w:cs="Arial"/>
                <w:sz w:val="14"/>
              </w:rPr>
              <w:t>1.30</w:t>
            </w:r>
          </w:p>
        </w:tc>
        <w:tc>
          <w:tcPr>
            <w:tcW w:w="1131" w:type="dxa"/>
            <w:noWrap/>
            <w:hideMark/>
          </w:tcPr>
          <w:p w14:paraId="5FAB9218" w14:textId="7254EDA6" w:rsidR="00AF1E44" w:rsidRPr="008E15FB" w:rsidRDefault="00AF1E44" w:rsidP="00C313B4">
            <w:pPr>
              <w:spacing w:after="60" w:line="240" w:lineRule="auto"/>
              <w:jc w:val="center"/>
              <w:rPr>
                <w:rFonts w:cs="Arial"/>
                <w:sz w:val="14"/>
              </w:rPr>
            </w:pPr>
            <w:r w:rsidRPr="008E15FB">
              <w:rPr>
                <w:rFonts w:cs="Arial"/>
                <w:sz w:val="14"/>
              </w:rPr>
              <w:t>0.92–1.78</w:t>
            </w:r>
          </w:p>
        </w:tc>
        <w:tc>
          <w:tcPr>
            <w:tcW w:w="939" w:type="dxa"/>
            <w:noWrap/>
            <w:hideMark/>
          </w:tcPr>
          <w:p w14:paraId="54108A45" w14:textId="5B96F711" w:rsidR="00AF1E44" w:rsidRPr="008E15FB" w:rsidRDefault="00AF1E44" w:rsidP="00C313B4">
            <w:pPr>
              <w:spacing w:after="60" w:line="240" w:lineRule="auto"/>
              <w:jc w:val="center"/>
              <w:rPr>
                <w:rFonts w:cs="Arial"/>
                <w:sz w:val="14"/>
              </w:rPr>
            </w:pPr>
            <w:r w:rsidRPr="008E15FB">
              <w:rPr>
                <w:rFonts w:cs="Arial"/>
                <w:sz w:val="14"/>
              </w:rPr>
              <w:t>0.90</w:t>
            </w:r>
          </w:p>
        </w:tc>
        <w:tc>
          <w:tcPr>
            <w:tcW w:w="1251" w:type="dxa"/>
            <w:noWrap/>
            <w:hideMark/>
          </w:tcPr>
          <w:p w14:paraId="199553F5" w14:textId="3F2E00B3" w:rsidR="00AF1E44" w:rsidRPr="008E15FB" w:rsidRDefault="00AF1E44" w:rsidP="00C313B4">
            <w:pPr>
              <w:spacing w:after="60" w:line="240" w:lineRule="auto"/>
              <w:jc w:val="center"/>
              <w:rPr>
                <w:rFonts w:cs="Arial"/>
                <w:sz w:val="14"/>
              </w:rPr>
            </w:pPr>
            <w:r w:rsidRPr="008E15FB">
              <w:rPr>
                <w:rFonts w:cs="Arial"/>
                <w:sz w:val="14"/>
              </w:rPr>
              <w:t>0.62–1.30</w:t>
            </w:r>
          </w:p>
        </w:tc>
        <w:tc>
          <w:tcPr>
            <w:tcW w:w="1280" w:type="dxa"/>
            <w:vMerge/>
            <w:hideMark/>
          </w:tcPr>
          <w:p w14:paraId="10C29E25" w14:textId="77777777" w:rsidR="00AF1E44" w:rsidRPr="008E15FB" w:rsidRDefault="00AF1E44" w:rsidP="00C313B4">
            <w:pPr>
              <w:spacing w:after="60" w:line="240" w:lineRule="auto"/>
              <w:jc w:val="center"/>
              <w:rPr>
                <w:rFonts w:cs="Arial"/>
                <w:sz w:val="14"/>
              </w:rPr>
            </w:pPr>
          </w:p>
        </w:tc>
      </w:tr>
      <w:tr w:rsidR="00890EB1" w:rsidRPr="00C313B4" w14:paraId="7CDDF126" w14:textId="77777777" w:rsidTr="00C313B4">
        <w:tc>
          <w:tcPr>
            <w:tcW w:w="3580" w:type="dxa"/>
            <w:noWrap/>
            <w:hideMark/>
          </w:tcPr>
          <w:p w14:paraId="62417CF8" w14:textId="77777777" w:rsidR="00AF1E44" w:rsidRPr="00890EB1" w:rsidRDefault="00AF1E44" w:rsidP="00890EB1">
            <w:pPr>
              <w:spacing w:after="60" w:line="240" w:lineRule="auto"/>
              <w:rPr>
                <w:rFonts w:cs="Arial"/>
                <w:sz w:val="14"/>
              </w:rPr>
            </w:pPr>
            <w:r w:rsidRPr="00890EB1">
              <w:rPr>
                <w:rFonts w:cs="Arial"/>
                <w:sz w:val="14"/>
              </w:rPr>
              <w:t>Asian</w:t>
            </w:r>
          </w:p>
        </w:tc>
        <w:tc>
          <w:tcPr>
            <w:tcW w:w="1324" w:type="dxa"/>
            <w:noWrap/>
            <w:hideMark/>
          </w:tcPr>
          <w:p w14:paraId="05641D46" w14:textId="0B2E8C92" w:rsidR="00AF1E44" w:rsidRPr="008E15FB" w:rsidRDefault="00AF1E44" w:rsidP="00C313B4">
            <w:pPr>
              <w:spacing w:after="60" w:line="240" w:lineRule="auto"/>
              <w:jc w:val="center"/>
              <w:rPr>
                <w:rFonts w:cs="Arial"/>
                <w:sz w:val="14"/>
              </w:rPr>
            </w:pPr>
            <w:r w:rsidRPr="008E15FB">
              <w:rPr>
                <w:rFonts w:cs="Arial"/>
                <w:sz w:val="14"/>
              </w:rPr>
              <w:t>54,303</w:t>
            </w:r>
          </w:p>
        </w:tc>
        <w:tc>
          <w:tcPr>
            <w:tcW w:w="876" w:type="dxa"/>
            <w:noWrap/>
            <w:hideMark/>
          </w:tcPr>
          <w:p w14:paraId="6CC3BE79" w14:textId="13D37DEE" w:rsidR="00AF1E44" w:rsidRPr="008E15FB" w:rsidRDefault="00AF1E44" w:rsidP="00C313B4">
            <w:pPr>
              <w:spacing w:after="60" w:line="240" w:lineRule="auto"/>
              <w:jc w:val="center"/>
              <w:rPr>
                <w:rFonts w:cs="Arial"/>
                <w:sz w:val="14"/>
              </w:rPr>
            </w:pPr>
            <w:r w:rsidRPr="008E15FB">
              <w:rPr>
                <w:rFonts w:cs="Arial"/>
                <w:sz w:val="14"/>
              </w:rPr>
              <w:t>18.7</w:t>
            </w:r>
          </w:p>
        </w:tc>
        <w:tc>
          <w:tcPr>
            <w:tcW w:w="926" w:type="dxa"/>
            <w:noWrap/>
            <w:hideMark/>
          </w:tcPr>
          <w:p w14:paraId="2C6F2311" w14:textId="245DA27A" w:rsidR="00AF1E44" w:rsidRPr="008E15FB" w:rsidRDefault="00AF1E44" w:rsidP="00C313B4">
            <w:pPr>
              <w:spacing w:after="60" w:line="240" w:lineRule="auto"/>
              <w:jc w:val="center"/>
              <w:rPr>
                <w:rFonts w:cs="Arial"/>
                <w:sz w:val="14"/>
              </w:rPr>
            </w:pPr>
            <w:r w:rsidRPr="008E15FB">
              <w:rPr>
                <w:rFonts w:cs="Arial"/>
                <w:sz w:val="14"/>
              </w:rPr>
              <w:t>71</w:t>
            </w:r>
          </w:p>
        </w:tc>
        <w:tc>
          <w:tcPr>
            <w:tcW w:w="914" w:type="dxa"/>
            <w:noWrap/>
            <w:hideMark/>
          </w:tcPr>
          <w:p w14:paraId="3EA10770" w14:textId="372EDD84" w:rsidR="00AF1E44" w:rsidRPr="008E15FB" w:rsidRDefault="00AF1E44" w:rsidP="00C313B4">
            <w:pPr>
              <w:spacing w:after="60" w:line="240" w:lineRule="auto"/>
              <w:jc w:val="center"/>
              <w:rPr>
                <w:rFonts w:cs="Arial"/>
                <w:sz w:val="14"/>
              </w:rPr>
            </w:pPr>
            <w:r w:rsidRPr="008E15FB">
              <w:rPr>
                <w:rFonts w:cs="Arial"/>
                <w:sz w:val="14"/>
              </w:rPr>
              <w:t>19.2</w:t>
            </w:r>
          </w:p>
        </w:tc>
        <w:tc>
          <w:tcPr>
            <w:tcW w:w="939" w:type="dxa"/>
            <w:noWrap/>
            <w:hideMark/>
          </w:tcPr>
          <w:p w14:paraId="42A7195F" w14:textId="1BF4D777" w:rsidR="00AF1E44" w:rsidRPr="008E15FB" w:rsidRDefault="00AF1E44" w:rsidP="00C313B4">
            <w:pPr>
              <w:spacing w:after="60" w:line="240" w:lineRule="auto"/>
              <w:jc w:val="center"/>
              <w:rPr>
                <w:rFonts w:cs="Arial"/>
                <w:sz w:val="14"/>
              </w:rPr>
            </w:pPr>
            <w:r w:rsidRPr="008E15FB">
              <w:rPr>
                <w:rFonts w:cs="Arial"/>
                <w:sz w:val="14"/>
              </w:rPr>
              <w:t>1.31</w:t>
            </w:r>
          </w:p>
        </w:tc>
        <w:tc>
          <w:tcPr>
            <w:tcW w:w="1131" w:type="dxa"/>
            <w:noWrap/>
            <w:hideMark/>
          </w:tcPr>
          <w:p w14:paraId="1F852881" w14:textId="62DDB58E" w:rsidR="00AF1E44" w:rsidRPr="008E15FB" w:rsidRDefault="00AF1E44" w:rsidP="00C313B4">
            <w:pPr>
              <w:spacing w:after="60" w:line="240" w:lineRule="auto"/>
              <w:jc w:val="center"/>
              <w:rPr>
                <w:rFonts w:cs="Arial"/>
                <w:sz w:val="14"/>
              </w:rPr>
            </w:pPr>
            <w:r w:rsidRPr="008E15FB">
              <w:rPr>
                <w:rFonts w:cs="Arial"/>
                <w:sz w:val="14"/>
              </w:rPr>
              <w:t>1.02–1.65</w:t>
            </w:r>
          </w:p>
        </w:tc>
        <w:tc>
          <w:tcPr>
            <w:tcW w:w="939" w:type="dxa"/>
            <w:noWrap/>
            <w:hideMark/>
          </w:tcPr>
          <w:p w14:paraId="526FB248" w14:textId="6FCC9540" w:rsidR="00AF1E44" w:rsidRPr="008E15FB" w:rsidRDefault="00AF1E44" w:rsidP="00C313B4">
            <w:pPr>
              <w:spacing w:after="60" w:line="240" w:lineRule="auto"/>
              <w:jc w:val="center"/>
              <w:rPr>
                <w:rFonts w:cs="Arial"/>
                <w:sz w:val="14"/>
              </w:rPr>
            </w:pPr>
            <w:r w:rsidRPr="008E15FB">
              <w:rPr>
                <w:rFonts w:cs="Arial"/>
                <w:sz w:val="14"/>
              </w:rPr>
              <w:t>0.91</w:t>
            </w:r>
          </w:p>
        </w:tc>
        <w:tc>
          <w:tcPr>
            <w:tcW w:w="1251" w:type="dxa"/>
            <w:noWrap/>
            <w:hideMark/>
          </w:tcPr>
          <w:p w14:paraId="221750B2" w14:textId="6E8B0351" w:rsidR="00AF1E44" w:rsidRPr="008E15FB" w:rsidRDefault="00AF1E44" w:rsidP="00C313B4">
            <w:pPr>
              <w:spacing w:after="60" w:line="240" w:lineRule="auto"/>
              <w:jc w:val="center"/>
              <w:rPr>
                <w:rFonts w:cs="Arial"/>
                <w:sz w:val="14"/>
              </w:rPr>
            </w:pPr>
            <w:r w:rsidRPr="008E15FB">
              <w:rPr>
                <w:rFonts w:cs="Arial"/>
                <w:sz w:val="14"/>
              </w:rPr>
              <w:t>0.67–1.22</w:t>
            </w:r>
          </w:p>
        </w:tc>
        <w:tc>
          <w:tcPr>
            <w:tcW w:w="1280" w:type="dxa"/>
            <w:vMerge/>
            <w:hideMark/>
          </w:tcPr>
          <w:p w14:paraId="737F7CA6" w14:textId="77777777" w:rsidR="00AF1E44" w:rsidRPr="008E15FB" w:rsidRDefault="00AF1E44" w:rsidP="00C313B4">
            <w:pPr>
              <w:spacing w:after="60" w:line="240" w:lineRule="auto"/>
              <w:jc w:val="center"/>
              <w:rPr>
                <w:rFonts w:cs="Arial"/>
                <w:sz w:val="14"/>
              </w:rPr>
            </w:pPr>
          </w:p>
        </w:tc>
      </w:tr>
      <w:tr w:rsidR="00890EB1" w:rsidRPr="00C313B4" w14:paraId="2C6FDF5E" w14:textId="77777777" w:rsidTr="00C313B4">
        <w:tc>
          <w:tcPr>
            <w:tcW w:w="3580" w:type="dxa"/>
            <w:noWrap/>
            <w:hideMark/>
          </w:tcPr>
          <w:p w14:paraId="697940F4" w14:textId="77777777" w:rsidR="00AF1E44" w:rsidRPr="00890EB1" w:rsidRDefault="00AF1E44" w:rsidP="00890EB1">
            <w:pPr>
              <w:spacing w:after="60" w:line="240" w:lineRule="auto"/>
              <w:rPr>
                <w:rFonts w:cs="Arial"/>
                <w:sz w:val="14"/>
              </w:rPr>
            </w:pPr>
            <w:r w:rsidRPr="00890EB1">
              <w:rPr>
                <w:rFonts w:cs="Arial"/>
                <w:sz w:val="14"/>
              </w:rPr>
              <w:t>Indian</w:t>
            </w:r>
          </w:p>
        </w:tc>
        <w:tc>
          <w:tcPr>
            <w:tcW w:w="1324" w:type="dxa"/>
            <w:noWrap/>
            <w:hideMark/>
          </w:tcPr>
          <w:p w14:paraId="6BBDBE1C" w14:textId="05334684" w:rsidR="00AF1E44" w:rsidRPr="008E15FB" w:rsidRDefault="00AF1E44" w:rsidP="00C313B4">
            <w:pPr>
              <w:spacing w:after="60" w:line="240" w:lineRule="auto"/>
              <w:jc w:val="center"/>
              <w:rPr>
                <w:rFonts w:cs="Arial"/>
                <w:sz w:val="14"/>
              </w:rPr>
            </w:pPr>
            <w:r w:rsidRPr="008E15FB">
              <w:rPr>
                <w:rFonts w:cs="Arial"/>
                <w:sz w:val="14"/>
              </w:rPr>
              <w:t>21,948</w:t>
            </w:r>
          </w:p>
        </w:tc>
        <w:tc>
          <w:tcPr>
            <w:tcW w:w="876" w:type="dxa"/>
            <w:noWrap/>
            <w:hideMark/>
          </w:tcPr>
          <w:p w14:paraId="69332078" w14:textId="6F8F6FFD" w:rsidR="00AF1E44" w:rsidRPr="008E15FB" w:rsidRDefault="00AF1E44" w:rsidP="00C313B4">
            <w:pPr>
              <w:spacing w:after="60" w:line="240" w:lineRule="auto"/>
              <w:jc w:val="center"/>
              <w:rPr>
                <w:rFonts w:cs="Arial"/>
                <w:sz w:val="14"/>
              </w:rPr>
            </w:pPr>
            <w:r w:rsidRPr="008E15FB">
              <w:rPr>
                <w:rFonts w:cs="Arial"/>
                <w:sz w:val="14"/>
              </w:rPr>
              <w:t>7.6</w:t>
            </w:r>
          </w:p>
        </w:tc>
        <w:tc>
          <w:tcPr>
            <w:tcW w:w="926" w:type="dxa"/>
            <w:noWrap/>
            <w:hideMark/>
          </w:tcPr>
          <w:p w14:paraId="697195CD" w14:textId="7788EA8E" w:rsidR="00AF1E44" w:rsidRPr="008E15FB" w:rsidRDefault="00AF1E44" w:rsidP="00C313B4">
            <w:pPr>
              <w:spacing w:after="60" w:line="240" w:lineRule="auto"/>
              <w:jc w:val="center"/>
              <w:rPr>
                <w:rFonts w:cs="Arial"/>
                <w:sz w:val="14"/>
              </w:rPr>
            </w:pPr>
            <w:r w:rsidRPr="008E15FB">
              <w:rPr>
                <w:rFonts w:cs="Arial"/>
                <w:sz w:val="14"/>
              </w:rPr>
              <w:t>33</w:t>
            </w:r>
          </w:p>
        </w:tc>
        <w:tc>
          <w:tcPr>
            <w:tcW w:w="914" w:type="dxa"/>
            <w:noWrap/>
            <w:hideMark/>
          </w:tcPr>
          <w:p w14:paraId="458CBD21" w14:textId="0FB5DB60" w:rsidR="00AF1E44" w:rsidRPr="008E15FB" w:rsidRDefault="00AF1E44" w:rsidP="00C313B4">
            <w:pPr>
              <w:spacing w:after="60" w:line="240" w:lineRule="auto"/>
              <w:jc w:val="center"/>
              <w:rPr>
                <w:rFonts w:cs="Arial"/>
                <w:sz w:val="14"/>
              </w:rPr>
            </w:pPr>
            <w:r w:rsidRPr="008E15FB">
              <w:rPr>
                <w:rFonts w:cs="Arial"/>
                <w:sz w:val="14"/>
              </w:rPr>
              <w:t>8.9</w:t>
            </w:r>
          </w:p>
        </w:tc>
        <w:tc>
          <w:tcPr>
            <w:tcW w:w="939" w:type="dxa"/>
            <w:noWrap/>
            <w:hideMark/>
          </w:tcPr>
          <w:p w14:paraId="434064CB" w14:textId="4EADAE91" w:rsidR="00AF1E44" w:rsidRPr="008E15FB" w:rsidRDefault="00AF1E44" w:rsidP="00C313B4">
            <w:pPr>
              <w:spacing w:after="60" w:line="240" w:lineRule="auto"/>
              <w:jc w:val="center"/>
              <w:rPr>
                <w:rFonts w:cs="Arial"/>
                <w:sz w:val="14"/>
              </w:rPr>
            </w:pPr>
            <w:r w:rsidRPr="008E15FB">
              <w:rPr>
                <w:rFonts w:cs="Arial"/>
                <w:sz w:val="14"/>
              </w:rPr>
              <w:t>1.50</w:t>
            </w:r>
          </w:p>
        </w:tc>
        <w:tc>
          <w:tcPr>
            <w:tcW w:w="1131" w:type="dxa"/>
            <w:noWrap/>
            <w:hideMark/>
          </w:tcPr>
          <w:p w14:paraId="1867965E" w14:textId="660B287E" w:rsidR="00AF1E44" w:rsidRPr="008E15FB" w:rsidRDefault="00AF1E44" w:rsidP="00C313B4">
            <w:pPr>
              <w:spacing w:after="60" w:line="240" w:lineRule="auto"/>
              <w:jc w:val="center"/>
              <w:rPr>
                <w:rFonts w:cs="Arial"/>
                <w:sz w:val="14"/>
              </w:rPr>
            </w:pPr>
            <w:r w:rsidRPr="008E15FB">
              <w:rPr>
                <w:rFonts w:cs="Arial"/>
                <w:sz w:val="14"/>
              </w:rPr>
              <w:t>1.03–2.11</w:t>
            </w:r>
          </w:p>
        </w:tc>
        <w:tc>
          <w:tcPr>
            <w:tcW w:w="939" w:type="dxa"/>
            <w:noWrap/>
            <w:hideMark/>
          </w:tcPr>
          <w:p w14:paraId="590046B9" w14:textId="1F984F4D" w:rsidR="00AF1E44" w:rsidRPr="008E15FB" w:rsidRDefault="00AF1E44" w:rsidP="00C313B4">
            <w:pPr>
              <w:spacing w:after="60" w:line="240" w:lineRule="auto"/>
              <w:jc w:val="center"/>
              <w:rPr>
                <w:rFonts w:cs="Arial"/>
                <w:sz w:val="14"/>
              </w:rPr>
            </w:pPr>
            <w:r w:rsidRPr="008E15FB">
              <w:rPr>
                <w:rFonts w:cs="Arial"/>
                <w:sz w:val="14"/>
              </w:rPr>
              <w:t>1.04</w:t>
            </w:r>
          </w:p>
        </w:tc>
        <w:tc>
          <w:tcPr>
            <w:tcW w:w="1251" w:type="dxa"/>
            <w:noWrap/>
            <w:hideMark/>
          </w:tcPr>
          <w:p w14:paraId="7AA61858" w14:textId="551D6388" w:rsidR="00AF1E44" w:rsidRPr="008E15FB" w:rsidRDefault="00AF1E44" w:rsidP="00C313B4">
            <w:pPr>
              <w:spacing w:after="60" w:line="240" w:lineRule="auto"/>
              <w:jc w:val="center"/>
              <w:rPr>
                <w:rFonts w:cs="Arial"/>
                <w:sz w:val="14"/>
              </w:rPr>
            </w:pPr>
            <w:r w:rsidRPr="008E15FB">
              <w:rPr>
                <w:rFonts w:cs="Arial"/>
                <w:sz w:val="14"/>
              </w:rPr>
              <w:t>0.71–1.54</w:t>
            </w:r>
          </w:p>
        </w:tc>
        <w:tc>
          <w:tcPr>
            <w:tcW w:w="1280" w:type="dxa"/>
            <w:vMerge/>
            <w:hideMark/>
          </w:tcPr>
          <w:p w14:paraId="5100F2CF" w14:textId="77777777" w:rsidR="00AF1E44" w:rsidRPr="008E15FB" w:rsidRDefault="00AF1E44" w:rsidP="00C313B4">
            <w:pPr>
              <w:spacing w:after="60" w:line="240" w:lineRule="auto"/>
              <w:jc w:val="center"/>
              <w:rPr>
                <w:rFonts w:cs="Arial"/>
                <w:sz w:val="14"/>
              </w:rPr>
            </w:pPr>
          </w:p>
        </w:tc>
      </w:tr>
      <w:tr w:rsidR="00890EB1" w:rsidRPr="00C313B4" w14:paraId="0823923D" w14:textId="77777777" w:rsidTr="00C313B4">
        <w:tc>
          <w:tcPr>
            <w:tcW w:w="3580" w:type="dxa"/>
            <w:noWrap/>
            <w:hideMark/>
          </w:tcPr>
          <w:p w14:paraId="5AD8EFC4" w14:textId="77777777" w:rsidR="00AF1E44" w:rsidRPr="00890EB1" w:rsidRDefault="00AF1E44" w:rsidP="00890EB1">
            <w:pPr>
              <w:spacing w:after="60" w:line="240" w:lineRule="auto"/>
              <w:rPr>
                <w:rFonts w:cs="Arial"/>
                <w:sz w:val="14"/>
              </w:rPr>
            </w:pPr>
            <w:r w:rsidRPr="00890EB1">
              <w:rPr>
                <w:rFonts w:cs="Arial"/>
                <w:sz w:val="14"/>
              </w:rPr>
              <w:t>Other Asian</w:t>
            </w:r>
          </w:p>
        </w:tc>
        <w:tc>
          <w:tcPr>
            <w:tcW w:w="1324" w:type="dxa"/>
            <w:noWrap/>
            <w:hideMark/>
          </w:tcPr>
          <w:p w14:paraId="4F730B24" w14:textId="5E750300" w:rsidR="00AF1E44" w:rsidRPr="008E15FB" w:rsidRDefault="00AF1E44" w:rsidP="00C313B4">
            <w:pPr>
              <w:spacing w:after="60" w:line="240" w:lineRule="auto"/>
              <w:jc w:val="center"/>
              <w:rPr>
                <w:rFonts w:cs="Arial"/>
                <w:sz w:val="14"/>
              </w:rPr>
            </w:pPr>
            <w:r w:rsidRPr="008E15FB">
              <w:rPr>
                <w:rFonts w:cs="Arial"/>
                <w:sz w:val="14"/>
              </w:rPr>
              <w:t>32,355</w:t>
            </w:r>
          </w:p>
        </w:tc>
        <w:tc>
          <w:tcPr>
            <w:tcW w:w="876" w:type="dxa"/>
            <w:noWrap/>
            <w:hideMark/>
          </w:tcPr>
          <w:p w14:paraId="0B7F5539" w14:textId="4A010EA9" w:rsidR="00AF1E44" w:rsidRPr="008E15FB" w:rsidRDefault="00AF1E44" w:rsidP="00C313B4">
            <w:pPr>
              <w:spacing w:after="60" w:line="240" w:lineRule="auto"/>
              <w:jc w:val="center"/>
              <w:rPr>
                <w:rFonts w:cs="Arial"/>
                <w:sz w:val="14"/>
              </w:rPr>
            </w:pPr>
            <w:r w:rsidRPr="008E15FB">
              <w:rPr>
                <w:rFonts w:cs="Arial"/>
                <w:sz w:val="14"/>
              </w:rPr>
              <w:t>11.1</w:t>
            </w:r>
          </w:p>
        </w:tc>
        <w:tc>
          <w:tcPr>
            <w:tcW w:w="926" w:type="dxa"/>
            <w:noWrap/>
            <w:hideMark/>
          </w:tcPr>
          <w:p w14:paraId="2EF529D3" w14:textId="3A339880" w:rsidR="00AF1E44" w:rsidRPr="008E15FB" w:rsidRDefault="00AF1E44" w:rsidP="00C313B4">
            <w:pPr>
              <w:spacing w:after="60" w:line="240" w:lineRule="auto"/>
              <w:jc w:val="center"/>
              <w:rPr>
                <w:rFonts w:cs="Arial"/>
                <w:sz w:val="14"/>
              </w:rPr>
            </w:pPr>
            <w:r w:rsidRPr="008E15FB">
              <w:rPr>
                <w:rFonts w:cs="Arial"/>
                <w:sz w:val="14"/>
              </w:rPr>
              <w:t>38</w:t>
            </w:r>
          </w:p>
        </w:tc>
        <w:tc>
          <w:tcPr>
            <w:tcW w:w="914" w:type="dxa"/>
            <w:noWrap/>
            <w:hideMark/>
          </w:tcPr>
          <w:p w14:paraId="0E524D63" w14:textId="686E443C" w:rsidR="00AF1E44" w:rsidRPr="008E15FB" w:rsidRDefault="00AF1E44" w:rsidP="00C313B4">
            <w:pPr>
              <w:spacing w:after="60" w:line="240" w:lineRule="auto"/>
              <w:jc w:val="center"/>
              <w:rPr>
                <w:rFonts w:cs="Arial"/>
                <w:sz w:val="14"/>
              </w:rPr>
            </w:pPr>
            <w:r w:rsidRPr="008E15FB">
              <w:rPr>
                <w:rFonts w:cs="Arial"/>
                <w:sz w:val="14"/>
              </w:rPr>
              <w:t>10.3</w:t>
            </w:r>
          </w:p>
        </w:tc>
        <w:tc>
          <w:tcPr>
            <w:tcW w:w="939" w:type="dxa"/>
            <w:noWrap/>
            <w:hideMark/>
          </w:tcPr>
          <w:p w14:paraId="066F7841" w14:textId="693C948D" w:rsidR="00AF1E44" w:rsidRPr="008E15FB" w:rsidRDefault="00AF1E44" w:rsidP="00C313B4">
            <w:pPr>
              <w:spacing w:after="60" w:line="240" w:lineRule="auto"/>
              <w:jc w:val="center"/>
              <w:rPr>
                <w:rFonts w:cs="Arial"/>
                <w:sz w:val="14"/>
              </w:rPr>
            </w:pPr>
            <w:r w:rsidRPr="008E15FB">
              <w:rPr>
                <w:rFonts w:cs="Arial"/>
                <w:sz w:val="14"/>
              </w:rPr>
              <w:t>1.17</w:t>
            </w:r>
          </w:p>
        </w:tc>
        <w:tc>
          <w:tcPr>
            <w:tcW w:w="1131" w:type="dxa"/>
            <w:noWrap/>
            <w:hideMark/>
          </w:tcPr>
          <w:p w14:paraId="7D650C4F" w14:textId="6380389D" w:rsidR="00AF1E44" w:rsidRPr="008E15FB" w:rsidRDefault="00AF1E44" w:rsidP="00C313B4">
            <w:pPr>
              <w:spacing w:after="60" w:line="240" w:lineRule="auto"/>
              <w:jc w:val="center"/>
              <w:rPr>
                <w:rFonts w:cs="Arial"/>
                <w:sz w:val="14"/>
              </w:rPr>
            </w:pPr>
            <w:r w:rsidRPr="008E15FB">
              <w:rPr>
                <w:rFonts w:cs="Arial"/>
                <w:sz w:val="14"/>
              </w:rPr>
              <w:t>0.83–1.61</w:t>
            </w:r>
          </w:p>
        </w:tc>
        <w:tc>
          <w:tcPr>
            <w:tcW w:w="939" w:type="dxa"/>
            <w:noWrap/>
            <w:hideMark/>
          </w:tcPr>
          <w:p w14:paraId="28962378" w14:textId="754595E9" w:rsidR="00AF1E44" w:rsidRPr="008E15FB" w:rsidRDefault="00AF1E44" w:rsidP="00C313B4">
            <w:pPr>
              <w:spacing w:after="60" w:line="240" w:lineRule="auto"/>
              <w:jc w:val="center"/>
              <w:rPr>
                <w:rFonts w:cs="Arial"/>
                <w:sz w:val="14"/>
              </w:rPr>
            </w:pPr>
            <w:r w:rsidRPr="008E15FB">
              <w:rPr>
                <w:rFonts w:cs="Arial"/>
                <w:sz w:val="14"/>
              </w:rPr>
              <w:t>0.81</w:t>
            </w:r>
          </w:p>
        </w:tc>
        <w:tc>
          <w:tcPr>
            <w:tcW w:w="1251" w:type="dxa"/>
            <w:noWrap/>
            <w:hideMark/>
          </w:tcPr>
          <w:p w14:paraId="22DB744F" w14:textId="4908C191" w:rsidR="00AF1E44" w:rsidRPr="008E15FB" w:rsidRDefault="00AF1E44" w:rsidP="00C313B4">
            <w:pPr>
              <w:spacing w:after="60" w:line="240" w:lineRule="auto"/>
              <w:jc w:val="center"/>
              <w:rPr>
                <w:rFonts w:cs="Arial"/>
                <w:sz w:val="14"/>
              </w:rPr>
            </w:pPr>
            <w:r w:rsidRPr="008E15FB">
              <w:rPr>
                <w:rFonts w:cs="Arial"/>
                <w:sz w:val="14"/>
              </w:rPr>
              <w:t>0.56–1.18</w:t>
            </w:r>
          </w:p>
        </w:tc>
        <w:tc>
          <w:tcPr>
            <w:tcW w:w="1280" w:type="dxa"/>
            <w:vMerge/>
            <w:hideMark/>
          </w:tcPr>
          <w:p w14:paraId="5809B9A3" w14:textId="77777777" w:rsidR="00AF1E44" w:rsidRPr="008E15FB" w:rsidRDefault="00AF1E44" w:rsidP="00C313B4">
            <w:pPr>
              <w:spacing w:after="60" w:line="240" w:lineRule="auto"/>
              <w:jc w:val="center"/>
              <w:rPr>
                <w:rFonts w:cs="Arial"/>
                <w:sz w:val="14"/>
              </w:rPr>
            </w:pPr>
          </w:p>
        </w:tc>
      </w:tr>
      <w:tr w:rsidR="00890EB1" w:rsidRPr="00C313B4" w14:paraId="4813914F" w14:textId="77777777" w:rsidTr="00C313B4">
        <w:tc>
          <w:tcPr>
            <w:tcW w:w="3580" w:type="dxa"/>
            <w:noWrap/>
            <w:hideMark/>
          </w:tcPr>
          <w:p w14:paraId="57ADD07A" w14:textId="77777777" w:rsidR="00AF1E44" w:rsidRPr="00890EB1" w:rsidRDefault="00AF1E44" w:rsidP="00890EB1">
            <w:pPr>
              <w:spacing w:after="60" w:line="240" w:lineRule="auto"/>
              <w:rPr>
                <w:rFonts w:cs="Arial"/>
                <w:sz w:val="14"/>
              </w:rPr>
            </w:pPr>
            <w:r w:rsidRPr="00890EB1">
              <w:rPr>
                <w:rFonts w:cs="Arial"/>
                <w:sz w:val="14"/>
              </w:rPr>
              <w:t>MELAA</w:t>
            </w:r>
          </w:p>
        </w:tc>
        <w:tc>
          <w:tcPr>
            <w:tcW w:w="1324" w:type="dxa"/>
            <w:noWrap/>
            <w:hideMark/>
          </w:tcPr>
          <w:p w14:paraId="4223B981" w14:textId="58552468" w:rsidR="00AF1E44" w:rsidRPr="008E15FB" w:rsidRDefault="00AF1E44" w:rsidP="00C313B4">
            <w:pPr>
              <w:spacing w:after="60" w:line="240" w:lineRule="auto"/>
              <w:jc w:val="center"/>
              <w:rPr>
                <w:rFonts w:cs="Arial"/>
                <w:sz w:val="14"/>
              </w:rPr>
            </w:pPr>
            <w:r w:rsidRPr="008E15FB">
              <w:rPr>
                <w:rFonts w:cs="Arial"/>
                <w:sz w:val="14"/>
              </w:rPr>
              <w:t>7,340</w:t>
            </w:r>
          </w:p>
        </w:tc>
        <w:tc>
          <w:tcPr>
            <w:tcW w:w="876" w:type="dxa"/>
            <w:noWrap/>
            <w:hideMark/>
          </w:tcPr>
          <w:p w14:paraId="6F9053E4" w14:textId="41460694" w:rsidR="00AF1E44" w:rsidRPr="008E15FB" w:rsidRDefault="00AF1E44" w:rsidP="00C313B4">
            <w:pPr>
              <w:spacing w:after="60" w:line="240" w:lineRule="auto"/>
              <w:jc w:val="center"/>
              <w:rPr>
                <w:rFonts w:cs="Arial"/>
                <w:sz w:val="14"/>
              </w:rPr>
            </w:pPr>
            <w:r w:rsidRPr="008E15FB">
              <w:rPr>
                <w:rFonts w:cs="Arial"/>
                <w:sz w:val="14"/>
              </w:rPr>
              <w:t>2.5</w:t>
            </w:r>
          </w:p>
        </w:tc>
        <w:tc>
          <w:tcPr>
            <w:tcW w:w="926" w:type="dxa"/>
            <w:noWrap/>
            <w:hideMark/>
          </w:tcPr>
          <w:p w14:paraId="0EEF3D5B" w14:textId="0444E9DF" w:rsidR="00AF1E44" w:rsidRPr="008E15FB" w:rsidRDefault="00AF1E44" w:rsidP="00C313B4">
            <w:pPr>
              <w:spacing w:after="60" w:line="240" w:lineRule="auto"/>
              <w:jc w:val="center"/>
              <w:rPr>
                <w:rFonts w:cs="Arial"/>
                <w:sz w:val="14"/>
              </w:rPr>
            </w:pPr>
            <w:r w:rsidRPr="008E15FB">
              <w:rPr>
                <w:rFonts w:cs="Arial"/>
                <w:sz w:val="14"/>
              </w:rPr>
              <w:t>10</w:t>
            </w:r>
          </w:p>
        </w:tc>
        <w:tc>
          <w:tcPr>
            <w:tcW w:w="914" w:type="dxa"/>
            <w:noWrap/>
            <w:hideMark/>
          </w:tcPr>
          <w:p w14:paraId="0B11725A" w14:textId="63B0ECE0" w:rsidR="00AF1E44" w:rsidRPr="008E15FB" w:rsidRDefault="00AF1E44" w:rsidP="00C313B4">
            <w:pPr>
              <w:spacing w:after="60" w:line="240" w:lineRule="auto"/>
              <w:jc w:val="center"/>
              <w:rPr>
                <w:rFonts w:cs="Arial"/>
                <w:sz w:val="14"/>
              </w:rPr>
            </w:pPr>
            <w:r w:rsidRPr="008E15FB">
              <w:rPr>
                <w:rFonts w:cs="Arial"/>
                <w:sz w:val="14"/>
              </w:rPr>
              <w:t>2.7</w:t>
            </w:r>
          </w:p>
        </w:tc>
        <w:tc>
          <w:tcPr>
            <w:tcW w:w="939" w:type="dxa"/>
            <w:noWrap/>
            <w:hideMark/>
          </w:tcPr>
          <w:p w14:paraId="375C9334" w14:textId="157C3275" w:rsidR="00AF1E44" w:rsidRPr="008E15FB" w:rsidRDefault="00AF1E44" w:rsidP="00C313B4">
            <w:pPr>
              <w:spacing w:after="60" w:line="240" w:lineRule="auto"/>
              <w:jc w:val="center"/>
              <w:rPr>
                <w:rFonts w:cs="Arial"/>
                <w:sz w:val="14"/>
              </w:rPr>
            </w:pPr>
            <w:r w:rsidRPr="008E15FB">
              <w:rPr>
                <w:rFonts w:cs="Arial"/>
                <w:sz w:val="14"/>
              </w:rPr>
              <w:t>1.36</w:t>
            </w:r>
          </w:p>
        </w:tc>
        <w:tc>
          <w:tcPr>
            <w:tcW w:w="1131" w:type="dxa"/>
            <w:noWrap/>
            <w:hideMark/>
          </w:tcPr>
          <w:p w14:paraId="758807AE" w14:textId="6FF6AC0B" w:rsidR="00AF1E44" w:rsidRPr="008E15FB" w:rsidRDefault="00AF1E44" w:rsidP="00C313B4">
            <w:pPr>
              <w:spacing w:after="60" w:line="240" w:lineRule="auto"/>
              <w:jc w:val="center"/>
              <w:rPr>
                <w:rFonts w:cs="Arial"/>
                <w:sz w:val="14"/>
              </w:rPr>
            </w:pPr>
            <w:r w:rsidRPr="008E15FB">
              <w:rPr>
                <w:rFonts w:cs="Arial"/>
                <w:sz w:val="14"/>
              </w:rPr>
              <w:t>0.65–2.51</w:t>
            </w:r>
          </w:p>
        </w:tc>
        <w:tc>
          <w:tcPr>
            <w:tcW w:w="939" w:type="dxa"/>
            <w:noWrap/>
            <w:hideMark/>
          </w:tcPr>
          <w:p w14:paraId="7E9B9D96" w14:textId="1548F618" w:rsidR="00AF1E44" w:rsidRPr="008E15FB" w:rsidRDefault="00AF1E44" w:rsidP="00C313B4">
            <w:pPr>
              <w:spacing w:after="60" w:line="240" w:lineRule="auto"/>
              <w:jc w:val="center"/>
              <w:rPr>
                <w:rFonts w:cs="Arial"/>
                <w:sz w:val="14"/>
              </w:rPr>
            </w:pPr>
            <w:r w:rsidRPr="008E15FB">
              <w:rPr>
                <w:rFonts w:cs="Arial"/>
                <w:sz w:val="14"/>
              </w:rPr>
              <w:t>0.94</w:t>
            </w:r>
          </w:p>
        </w:tc>
        <w:tc>
          <w:tcPr>
            <w:tcW w:w="1251" w:type="dxa"/>
            <w:noWrap/>
            <w:hideMark/>
          </w:tcPr>
          <w:p w14:paraId="32F97B9A" w14:textId="65331010" w:rsidR="00AF1E44" w:rsidRPr="008E15FB" w:rsidRDefault="00AF1E44" w:rsidP="00C313B4">
            <w:pPr>
              <w:spacing w:after="60" w:line="240" w:lineRule="auto"/>
              <w:jc w:val="center"/>
              <w:rPr>
                <w:rFonts w:cs="Arial"/>
                <w:sz w:val="14"/>
              </w:rPr>
            </w:pPr>
            <w:r w:rsidRPr="008E15FB">
              <w:rPr>
                <w:rFonts w:cs="Arial"/>
                <w:sz w:val="14"/>
              </w:rPr>
              <w:t>0.49–1.81</w:t>
            </w:r>
          </w:p>
        </w:tc>
        <w:tc>
          <w:tcPr>
            <w:tcW w:w="1280" w:type="dxa"/>
            <w:vMerge/>
            <w:hideMark/>
          </w:tcPr>
          <w:p w14:paraId="2807A361" w14:textId="77777777" w:rsidR="00AF1E44" w:rsidRPr="008E15FB" w:rsidRDefault="00AF1E44" w:rsidP="00C313B4">
            <w:pPr>
              <w:spacing w:after="60" w:line="240" w:lineRule="auto"/>
              <w:jc w:val="center"/>
              <w:rPr>
                <w:rFonts w:cs="Arial"/>
                <w:sz w:val="14"/>
              </w:rPr>
            </w:pPr>
          </w:p>
        </w:tc>
      </w:tr>
      <w:tr w:rsidR="00890EB1" w:rsidRPr="00C313B4" w14:paraId="3C8DF147" w14:textId="77777777" w:rsidTr="00C313B4">
        <w:tc>
          <w:tcPr>
            <w:tcW w:w="3580" w:type="dxa"/>
            <w:noWrap/>
            <w:hideMark/>
          </w:tcPr>
          <w:p w14:paraId="31BA7212" w14:textId="77777777" w:rsidR="00AF1E44" w:rsidRPr="00890EB1" w:rsidRDefault="00AF1E44" w:rsidP="00890EB1">
            <w:pPr>
              <w:spacing w:after="60" w:line="240" w:lineRule="auto"/>
              <w:rPr>
                <w:rFonts w:cs="Arial"/>
                <w:sz w:val="14"/>
              </w:rPr>
            </w:pPr>
            <w:r w:rsidRPr="00890EB1">
              <w:rPr>
                <w:rFonts w:cs="Arial"/>
                <w:sz w:val="14"/>
              </w:rPr>
              <w:t>European</w:t>
            </w:r>
          </w:p>
        </w:tc>
        <w:tc>
          <w:tcPr>
            <w:tcW w:w="1324" w:type="dxa"/>
            <w:noWrap/>
            <w:hideMark/>
          </w:tcPr>
          <w:p w14:paraId="58B6E55E" w14:textId="52E8B075" w:rsidR="00AF1E44" w:rsidRPr="008E15FB" w:rsidRDefault="00AF1E44" w:rsidP="00C313B4">
            <w:pPr>
              <w:spacing w:after="60" w:line="240" w:lineRule="auto"/>
              <w:jc w:val="center"/>
              <w:rPr>
                <w:rFonts w:cs="Arial"/>
                <w:sz w:val="14"/>
              </w:rPr>
            </w:pPr>
            <w:r w:rsidRPr="008E15FB">
              <w:rPr>
                <w:rFonts w:cs="Arial"/>
                <w:sz w:val="14"/>
              </w:rPr>
              <w:t>125,679</w:t>
            </w:r>
          </w:p>
        </w:tc>
        <w:tc>
          <w:tcPr>
            <w:tcW w:w="876" w:type="dxa"/>
            <w:noWrap/>
            <w:hideMark/>
          </w:tcPr>
          <w:p w14:paraId="7B8A3644" w14:textId="43C65BA2" w:rsidR="00AF1E44" w:rsidRPr="008E15FB" w:rsidRDefault="00AF1E44" w:rsidP="00C313B4">
            <w:pPr>
              <w:spacing w:after="60" w:line="240" w:lineRule="auto"/>
              <w:jc w:val="center"/>
              <w:rPr>
                <w:rFonts w:cs="Arial"/>
                <w:sz w:val="14"/>
              </w:rPr>
            </w:pPr>
            <w:r w:rsidRPr="008E15FB">
              <w:rPr>
                <w:rFonts w:cs="Arial"/>
                <w:sz w:val="14"/>
              </w:rPr>
              <w:t>43.3</w:t>
            </w:r>
          </w:p>
        </w:tc>
        <w:tc>
          <w:tcPr>
            <w:tcW w:w="926" w:type="dxa"/>
            <w:noWrap/>
            <w:hideMark/>
          </w:tcPr>
          <w:p w14:paraId="0050B6DC" w14:textId="2BB63B9B" w:rsidR="00AF1E44" w:rsidRPr="008E15FB" w:rsidRDefault="00AF1E44" w:rsidP="00C313B4">
            <w:pPr>
              <w:spacing w:after="60" w:line="240" w:lineRule="auto"/>
              <w:jc w:val="center"/>
              <w:rPr>
                <w:rFonts w:cs="Arial"/>
                <w:sz w:val="14"/>
              </w:rPr>
            </w:pPr>
            <w:r w:rsidRPr="008E15FB">
              <w:rPr>
                <w:rFonts w:cs="Arial"/>
                <w:sz w:val="14"/>
              </w:rPr>
              <w:t>145</w:t>
            </w:r>
          </w:p>
        </w:tc>
        <w:tc>
          <w:tcPr>
            <w:tcW w:w="914" w:type="dxa"/>
            <w:noWrap/>
            <w:hideMark/>
          </w:tcPr>
          <w:p w14:paraId="3383B59E" w14:textId="0919766A" w:rsidR="00AF1E44" w:rsidRPr="008E15FB" w:rsidRDefault="00AF1E44" w:rsidP="00C313B4">
            <w:pPr>
              <w:spacing w:after="60" w:line="240" w:lineRule="auto"/>
              <w:jc w:val="center"/>
              <w:rPr>
                <w:rFonts w:cs="Arial"/>
                <w:sz w:val="14"/>
              </w:rPr>
            </w:pPr>
            <w:r w:rsidRPr="008E15FB">
              <w:rPr>
                <w:rFonts w:cs="Arial"/>
                <w:sz w:val="14"/>
              </w:rPr>
              <w:t>39.2</w:t>
            </w:r>
          </w:p>
        </w:tc>
        <w:tc>
          <w:tcPr>
            <w:tcW w:w="939" w:type="dxa"/>
            <w:noWrap/>
            <w:hideMark/>
          </w:tcPr>
          <w:p w14:paraId="5EDB41DE" w14:textId="30E07077" w:rsidR="00AF1E44" w:rsidRPr="008E15FB" w:rsidRDefault="00AF1E44" w:rsidP="00C313B4">
            <w:pPr>
              <w:spacing w:after="60" w:line="240" w:lineRule="auto"/>
              <w:jc w:val="center"/>
              <w:rPr>
                <w:rFonts w:cs="Arial"/>
                <w:sz w:val="14"/>
              </w:rPr>
            </w:pPr>
            <w:r w:rsidRPr="008E15FB">
              <w:rPr>
                <w:rFonts w:cs="Arial"/>
                <w:sz w:val="14"/>
              </w:rPr>
              <w:t>1.15</w:t>
            </w:r>
          </w:p>
        </w:tc>
        <w:tc>
          <w:tcPr>
            <w:tcW w:w="1131" w:type="dxa"/>
            <w:noWrap/>
            <w:hideMark/>
          </w:tcPr>
          <w:p w14:paraId="1C7AD737" w14:textId="72FC2F91" w:rsidR="00AF1E44" w:rsidRPr="008E15FB" w:rsidRDefault="00AF1E44" w:rsidP="00C313B4">
            <w:pPr>
              <w:spacing w:after="60" w:line="240" w:lineRule="auto"/>
              <w:jc w:val="center"/>
              <w:rPr>
                <w:rFonts w:cs="Arial"/>
                <w:sz w:val="14"/>
              </w:rPr>
            </w:pPr>
            <w:r w:rsidRPr="008E15FB">
              <w:rPr>
                <w:rFonts w:cs="Arial"/>
                <w:sz w:val="14"/>
              </w:rPr>
              <w:t>0.97–1.34</w:t>
            </w:r>
          </w:p>
        </w:tc>
        <w:tc>
          <w:tcPr>
            <w:tcW w:w="939" w:type="dxa"/>
            <w:noWrap/>
            <w:hideMark/>
          </w:tcPr>
          <w:p w14:paraId="2F9F0C3C" w14:textId="72DDA5FD" w:rsidR="00AF1E44" w:rsidRPr="008E15FB" w:rsidRDefault="00AF1E44" w:rsidP="00C313B4">
            <w:pPr>
              <w:spacing w:after="60" w:line="240" w:lineRule="auto"/>
              <w:jc w:val="center"/>
              <w:rPr>
                <w:rFonts w:cs="Arial"/>
                <w:sz w:val="14"/>
              </w:rPr>
            </w:pPr>
            <w:r w:rsidRPr="008E15FB">
              <w:rPr>
                <w:rFonts w:cs="Arial"/>
                <w:sz w:val="14"/>
              </w:rPr>
              <w:t>0.80</w:t>
            </w:r>
          </w:p>
        </w:tc>
        <w:tc>
          <w:tcPr>
            <w:tcW w:w="1251" w:type="dxa"/>
            <w:noWrap/>
            <w:hideMark/>
          </w:tcPr>
          <w:p w14:paraId="03A51691" w14:textId="4FB9D43F" w:rsidR="00AF1E44" w:rsidRPr="008E15FB" w:rsidRDefault="00AF1E44" w:rsidP="00C313B4">
            <w:pPr>
              <w:spacing w:after="60" w:line="240" w:lineRule="auto"/>
              <w:jc w:val="center"/>
              <w:rPr>
                <w:rFonts w:cs="Arial"/>
                <w:sz w:val="14"/>
              </w:rPr>
            </w:pPr>
            <w:r w:rsidRPr="008E15FB">
              <w:rPr>
                <w:rFonts w:cs="Arial"/>
                <w:sz w:val="14"/>
              </w:rPr>
              <w:t>0.62–1.03</w:t>
            </w:r>
          </w:p>
        </w:tc>
        <w:tc>
          <w:tcPr>
            <w:tcW w:w="1280" w:type="dxa"/>
            <w:vMerge/>
            <w:hideMark/>
          </w:tcPr>
          <w:p w14:paraId="6F5F7810" w14:textId="77777777" w:rsidR="00AF1E44" w:rsidRPr="008E15FB" w:rsidRDefault="00AF1E44" w:rsidP="00C313B4">
            <w:pPr>
              <w:spacing w:after="60" w:line="240" w:lineRule="auto"/>
              <w:jc w:val="center"/>
              <w:rPr>
                <w:rFonts w:cs="Arial"/>
                <w:sz w:val="14"/>
              </w:rPr>
            </w:pPr>
          </w:p>
        </w:tc>
      </w:tr>
      <w:tr w:rsidR="00890EB1" w:rsidRPr="00C313B4" w14:paraId="53801BCC" w14:textId="77777777" w:rsidTr="00C313B4">
        <w:tc>
          <w:tcPr>
            <w:tcW w:w="3580" w:type="dxa"/>
            <w:noWrap/>
            <w:hideMark/>
          </w:tcPr>
          <w:p w14:paraId="2C6E0730" w14:textId="77777777" w:rsidR="00AF1E44" w:rsidRPr="00890EB1" w:rsidRDefault="00AF1E44" w:rsidP="00890EB1">
            <w:pPr>
              <w:spacing w:after="60" w:line="240" w:lineRule="auto"/>
              <w:rPr>
                <w:rFonts w:cs="Arial"/>
                <w:sz w:val="14"/>
              </w:rPr>
            </w:pPr>
            <w:r w:rsidRPr="00890EB1">
              <w:rPr>
                <w:rFonts w:cs="Arial"/>
                <w:sz w:val="14"/>
              </w:rPr>
              <w:t>NZ European</w:t>
            </w:r>
          </w:p>
        </w:tc>
        <w:tc>
          <w:tcPr>
            <w:tcW w:w="1324" w:type="dxa"/>
            <w:noWrap/>
            <w:hideMark/>
          </w:tcPr>
          <w:p w14:paraId="1416807A" w14:textId="2C9AE029" w:rsidR="00AF1E44" w:rsidRPr="008E15FB" w:rsidRDefault="00AF1E44" w:rsidP="00C313B4">
            <w:pPr>
              <w:spacing w:after="60" w:line="240" w:lineRule="auto"/>
              <w:jc w:val="center"/>
              <w:rPr>
                <w:rFonts w:cs="Arial"/>
                <w:sz w:val="14"/>
              </w:rPr>
            </w:pPr>
            <w:r w:rsidRPr="008E15FB">
              <w:rPr>
                <w:rFonts w:cs="Arial"/>
                <w:sz w:val="14"/>
              </w:rPr>
              <w:t>96,970</w:t>
            </w:r>
          </w:p>
        </w:tc>
        <w:tc>
          <w:tcPr>
            <w:tcW w:w="876" w:type="dxa"/>
            <w:noWrap/>
            <w:hideMark/>
          </w:tcPr>
          <w:p w14:paraId="3E4B7919" w14:textId="4C965A50" w:rsidR="00AF1E44" w:rsidRPr="008E15FB" w:rsidRDefault="00AF1E44" w:rsidP="00C313B4">
            <w:pPr>
              <w:spacing w:after="60" w:line="240" w:lineRule="auto"/>
              <w:jc w:val="center"/>
              <w:rPr>
                <w:rFonts w:cs="Arial"/>
                <w:sz w:val="14"/>
              </w:rPr>
            </w:pPr>
            <w:r w:rsidRPr="008E15FB">
              <w:rPr>
                <w:rFonts w:cs="Arial"/>
                <w:sz w:val="14"/>
              </w:rPr>
              <w:t>33.4</w:t>
            </w:r>
          </w:p>
        </w:tc>
        <w:tc>
          <w:tcPr>
            <w:tcW w:w="926" w:type="dxa"/>
            <w:noWrap/>
            <w:hideMark/>
          </w:tcPr>
          <w:p w14:paraId="7071976F" w14:textId="3F138B99" w:rsidR="00AF1E44" w:rsidRPr="008E15FB" w:rsidRDefault="00AF1E44" w:rsidP="00C313B4">
            <w:pPr>
              <w:spacing w:after="60" w:line="240" w:lineRule="auto"/>
              <w:jc w:val="center"/>
              <w:rPr>
                <w:rFonts w:cs="Arial"/>
                <w:sz w:val="14"/>
              </w:rPr>
            </w:pPr>
            <w:r w:rsidRPr="008E15FB">
              <w:rPr>
                <w:rFonts w:cs="Arial"/>
                <w:sz w:val="14"/>
              </w:rPr>
              <w:t>111</w:t>
            </w:r>
          </w:p>
        </w:tc>
        <w:tc>
          <w:tcPr>
            <w:tcW w:w="914" w:type="dxa"/>
            <w:noWrap/>
            <w:hideMark/>
          </w:tcPr>
          <w:p w14:paraId="50CB77FB" w14:textId="6BDF52EF" w:rsidR="00AF1E44" w:rsidRPr="008E15FB" w:rsidRDefault="00AF1E44" w:rsidP="00C313B4">
            <w:pPr>
              <w:spacing w:after="60" w:line="240" w:lineRule="auto"/>
              <w:jc w:val="center"/>
              <w:rPr>
                <w:rFonts w:cs="Arial"/>
                <w:sz w:val="14"/>
              </w:rPr>
            </w:pPr>
            <w:r w:rsidRPr="008E15FB">
              <w:rPr>
                <w:rFonts w:cs="Arial"/>
                <w:sz w:val="14"/>
              </w:rPr>
              <w:t>30.0</w:t>
            </w:r>
          </w:p>
        </w:tc>
        <w:tc>
          <w:tcPr>
            <w:tcW w:w="939" w:type="dxa"/>
            <w:noWrap/>
            <w:hideMark/>
          </w:tcPr>
          <w:p w14:paraId="28C6BF5D" w14:textId="717D794E" w:rsidR="00AF1E44" w:rsidRPr="008E15FB" w:rsidRDefault="00AF1E44" w:rsidP="00C313B4">
            <w:pPr>
              <w:spacing w:after="60" w:line="240" w:lineRule="auto"/>
              <w:jc w:val="center"/>
              <w:rPr>
                <w:rFonts w:cs="Arial"/>
                <w:sz w:val="14"/>
              </w:rPr>
            </w:pPr>
            <w:r w:rsidRPr="008E15FB">
              <w:rPr>
                <w:rFonts w:cs="Arial"/>
                <w:sz w:val="14"/>
              </w:rPr>
              <w:t>1.14</w:t>
            </w:r>
          </w:p>
        </w:tc>
        <w:tc>
          <w:tcPr>
            <w:tcW w:w="1131" w:type="dxa"/>
            <w:noWrap/>
            <w:hideMark/>
          </w:tcPr>
          <w:p w14:paraId="6BA80AD4" w14:textId="2710576B" w:rsidR="00AF1E44" w:rsidRPr="008E15FB" w:rsidRDefault="00AF1E44" w:rsidP="00C313B4">
            <w:pPr>
              <w:spacing w:after="60" w:line="240" w:lineRule="auto"/>
              <w:jc w:val="center"/>
              <w:rPr>
                <w:rFonts w:cs="Arial"/>
                <w:sz w:val="14"/>
              </w:rPr>
            </w:pPr>
            <w:r w:rsidRPr="008E15FB">
              <w:rPr>
                <w:rFonts w:cs="Arial"/>
                <w:sz w:val="14"/>
              </w:rPr>
              <w:t>0.93–1.36</w:t>
            </w:r>
          </w:p>
        </w:tc>
        <w:tc>
          <w:tcPr>
            <w:tcW w:w="939" w:type="dxa"/>
            <w:noWrap/>
            <w:hideMark/>
          </w:tcPr>
          <w:p w14:paraId="28B46220" w14:textId="6BA80953" w:rsidR="00AF1E44" w:rsidRPr="008E15FB" w:rsidRDefault="00AF1E44" w:rsidP="00C313B4">
            <w:pPr>
              <w:spacing w:after="60" w:line="240" w:lineRule="auto"/>
              <w:jc w:val="center"/>
              <w:rPr>
                <w:rFonts w:cs="Arial"/>
                <w:sz w:val="14"/>
              </w:rPr>
            </w:pPr>
            <w:r w:rsidRPr="008E15FB">
              <w:rPr>
                <w:rFonts w:cs="Arial"/>
                <w:sz w:val="14"/>
              </w:rPr>
              <w:t>0.79</w:t>
            </w:r>
          </w:p>
        </w:tc>
        <w:tc>
          <w:tcPr>
            <w:tcW w:w="1251" w:type="dxa"/>
            <w:noWrap/>
            <w:hideMark/>
          </w:tcPr>
          <w:p w14:paraId="2B2529E3" w14:textId="38F6783E" w:rsidR="00AF1E44" w:rsidRPr="008E15FB" w:rsidRDefault="00AF1E44" w:rsidP="00C313B4">
            <w:pPr>
              <w:spacing w:after="60" w:line="240" w:lineRule="auto"/>
              <w:jc w:val="center"/>
              <w:rPr>
                <w:rFonts w:cs="Arial"/>
                <w:sz w:val="14"/>
              </w:rPr>
            </w:pPr>
            <w:r w:rsidRPr="008E15FB">
              <w:rPr>
                <w:rFonts w:cs="Arial"/>
                <w:sz w:val="14"/>
              </w:rPr>
              <w:t>0.61–1.04</w:t>
            </w:r>
          </w:p>
        </w:tc>
        <w:tc>
          <w:tcPr>
            <w:tcW w:w="1280" w:type="dxa"/>
            <w:vMerge/>
            <w:hideMark/>
          </w:tcPr>
          <w:p w14:paraId="4BC4AF26" w14:textId="77777777" w:rsidR="00AF1E44" w:rsidRPr="008E15FB" w:rsidRDefault="00AF1E44" w:rsidP="00C313B4">
            <w:pPr>
              <w:spacing w:after="60" w:line="240" w:lineRule="auto"/>
              <w:jc w:val="center"/>
              <w:rPr>
                <w:rFonts w:cs="Arial"/>
                <w:sz w:val="14"/>
              </w:rPr>
            </w:pPr>
          </w:p>
        </w:tc>
      </w:tr>
      <w:tr w:rsidR="00890EB1" w:rsidRPr="00C313B4" w14:paraId="35F4C6D9" w14:textId="77777777" w:rsidTr="00C313B4">
        <w:tc>
          <w:tcPr>
            <w:tcW w:w="3580" w:type="dxa"/>
            <w:noWrap/>
            <w:hideMark/>
          </w:tcPr>
          <w:p w14:paraId="74B73686" w14:textId="77777777" w:rsidR="00AF1E44" w:rsidRPr="00890EB1" w:rsidRDefault="00AF1E44" w:rsidP="00890EB1">
            <w:pPr>
              <w:spacing w:after="60" w:line="240" w:lineRule="auto"/>
              <w:rPr>
                <w:rFonts w:cs="Arial"/>
                <w:sz w:val="14"/>
              </w:rPr>
            </w:pPr>
            <w:r w:rsidRPr="00890EB1">
              <w:rPr>
                <w:rFonts w:cs="Arial"/>
                <w:sz w:val="14"/>
              </w:rPr>
              <w:t>Other European</w:t>
            </w:r>
          </w:p>
        </w:tc>
        <w:tc>
          <w:tcPr>
            <w:tcW w:w="1324" w:type="dxa"/>
            <w:noWrap/>
            <w:hideMark/>
          </w:tcPr>
          <w:p w14:paraId="33B3B595" w14:textId="0030140A" w:rsidR="00AF1E44" w:rsidRPr="008E15FB" w:rsidRDefault="00AF1E44" w:rsidP="00C313B4">
            <w:pPr>
              <w:spacing w:after="60" w:line="240" w:lineRule="auto"/>
              <w:jc w:val="center"/>
              <w:rPr>
                <w:rFonts w:cs="Arial"/>
                <w:sz w:val="14"/>
              </w:rPr>
            </w:pPr>
            <w:r w:rsidRPr="008E15FB">
              <w:rPr>
                <w:rFonts w:cs="Arial"/>
                <w:sz w:val="14"/>
              </w:rPr>
              <w:t>28,709</w:t>
            </w:r>
          </w:p>
        </w:tc>
        <w:tc>
          <w:tcPr>
            <w:tcW w:w="876" w:type="dxa"/>
            <w:noWrap/>
            <w:hideMark/>
          </w:tcPr>
          <w:p w14:paraId="1049D532" w14:textId="1A43EAE0" w:rsidR="00AF1E44" w:rsidRPr="008E15FB" w:rsidRDefault="00AF1E44" w:rsidP="00C313B4">
            <w:pPr>
              <w:spacing w:after="60" w:line="240" w:lineRule="auto"/>
              <w:jc w:val="center"/>
              <w:rPr>
                <w:rFonts w:cs="Arial"/>
                <w:sz w:val="14"/>
              </w:rPr>
            </w:pPr>
            <w:r w:rsidRPr="008E15FB">
              <w:rPr>
                <w:rFonts w:cs="Arial"/>
                <w:sz w:val="14"/>
              </w:rPr>
              <w:t>9.9</w:t>
            </w:r>
          </w:p>
        </w:tc>
        <w:tc>
          <w:tcPr>
            <w:tcW w:w="926" w:type="dxa"/>
            <w:noWrap/>
            <w:hideMark/>
          </w:tcPr>
          <w:p w14:paraId="7B849E40" w14:textId="5E8FFE3F" w:rsidR="00AF1E44" w:rsidRPr="008E15FB" w:rsidRDefault="00AF1E44" w:rsidP="00C313B4">
            <w:pPr>
              <w:spacing w:after="60" w:line="240" w:lineRule="auto"/>
              <w:jc w:val="center"/>
              <w:rPr>
                <w:rFonts w:cs="Arial"/>
                <w:sz w:val="14"/>
              </w:rPr>
            </w:pPr>
            <w:r w:rsidRPr="008E15FB">
              <w:rPr>
                <w:rFonts w:cs="Arial"/>
                <w:sz w:val="14"/>
              </w:rPr>
              <w:t>34</w:t>
            </w:r>
          </w:p>
        </w:tc>
        <w:tc>
          <w:tcPr>
            <w:tcW w:w="914" w:type="dxa"/>
            <w:noWrap/>
            <w:hideMark/>
          </w:tcPr>
          <w:p w14:paraId="29B7FB35" w14:textId="537E2276" w:rsidR="00AF1E44" w:rsidRPr="008E15FB" w:rsidRDefault="00AF1E44" w:rsidP="00C313B4">
            <w:pPr>
              <w:spacing w:after="60" w:line="240" w:lineRule="auto"/>
              <w:jc w:val="center"/>
              <w:rPr>
                <w:rFonts w:cs="Arial"/>
                <w:sz w:val="14"/>
              </w:rPr>
            </w:pPr>
            <w:r w:rsidRPr="008E15FB">
              <w:rPr>
                <w:rFonts w:cs="Arial"/>
                <w:sz w:val="14"/>
              </w:rPr>
              <w:t>9.2</w:t>
            </w:r>
          </w:p>
        </w:tc>
        <w:tc>
          <w:tcPr>
            <w:tcW w:w="939" w:type="dxa"/>
            <w:noWrap/>
            <w:hideMark/>
          </w:tcPr>
          <w:p w14:paraId="122CE0C5" w14:textId="28FCF2E4" w:rsidR="00AF1E44" w:rsidRPr="008E15FB" w:rsidRDefault="00AF1E44" w:rsidP="00C313B4">
            <w:pPr>
              <w:spacing w:after="60" w:line="240" w:lineRule="auto"/>
              <w:jc w:val="center"/>
              <w:rPr>
                <w:rFonts w:cs="Arial"/>
                <w:sz w:val="14"/>
              </w:rPr>
            </w:pPr>
            <w:r w:rsidRPr="008E15FB">
              <w:rPr>
                <w:rFonts w:cs="Arial"/>
                <w:sz w:val="14"/>
              </w:rPr>
              <w:t>1.18</w:t>
            </w:r>
          </w:p>
        </w:tc>
        <w:tc>
          <w:tcPr>
            <w:tcW w:w="1131" w:type="dxa"/>
            <w:noWrap/>
            <w:hideMark/>
          </w:tcPr>
          <w:p w14:paraId="5EB7A81A" w14:textId="33C7A827" w:rsidR="00AF1E44" w:rsidRPr="008E15FB" w:rsidRDefault="00AF1E44" w:rsidP="00C313B4">
            <w:pPr>
              <w:spacing w:after="60" w:line="240" w:lineRule="auto"/>
              <w:jc w:val="center"/>
              <w:rPr>
                <w:rFonts w:cs="Arial"/>
                <w:sz w:val="14"/>
              </w:rPr>
            </w:pPr>
            <w:r w:rsidRPr="008E15FB">
              <w:rPr>
                <w:rFonts w:cs="Arial"/>
                <w:sz w:val="14"/>
              </w:rPr>
              <w:t>0.82–1.65</w:t>
            </w:r>
          </w:p>
        </w:tc>
        <w:tc>
          <w:tcPr>
            <w:tcW w:w="939" w:type="dxa"/>
            <w:noWrap/>
            <w:hideMark/>
          </w:tcPr>
          <w:p w14:paraId="46B8D2AC" w14:textId="53CDBCEF" w:rsidR="00AF1E44" w:rsidRPr="008E15FB" w:rsidRDefault="00AF1E44" w:rsidP="00C313B4">
            <w:pPr>
              <w:spacing w:after="60" w:line="240" w:lineRule="auto"/>
              <w:jc w:val="center"/>
              <w:rPr>
                <w:rFonts w:cs="Arial"/>
                <w:sz w:val="14"/>
              </w:rPr>
            </w:pPr>
            <w:r w:rsidRPr="008E15FB">
              <w:rPr>
                <w:rFonts w:cs="Arial"/>
                <w:sz w:val="14"/>
              </w:rPr>
              <w:t>0.82</w:t>
            </w:r>
          </w:p>
        </w:tc>
        <w:tc>
          <w:tcPr>
            <w:tcW w:w="1251" w:type="dxa"/>
            <w:noWrap/>
            <w:hideMark/>
          </w:tcPr>
          <w:p w14:paraId="3B76F989" w14:textId="4DC61CD4" w:rsidR="00AF1E44" w:rsidRPr="008E15FB" w:rsidRDefault="00AF1E44" w:rsidP="00C313B4">
            <w:pPr>
              <w:spacing w:after="60" w:line="240" w:lineRule="auto"/>
              <w:jc w:val="center"/>
              <w:rPr>
                <w:rFonts w:cs="Arial"/>
                <w:sz w:val="14"/>
              </w:rPr>
            </w:pPr>
            <w:r w:rsidRPr="008E15FB">
              <w:rPr>
                <w:rFonts w:cs="Arial"/>
                <w:sz w:val="14"/>
              </w:rPr>
              <w:t>0.56–1.21</w:t>
            </w:r>
          </w:p>
        </w:tc>
        <w:tc>
          <w:tcPr>
            <w:tcW w:w="1280" w:type="dxa"/>
            <w:vMerge/>
            <w:hideMark/>
          </w:tcPr>
          <w:p w14:paraId="5E4FC992" w14:textId="77777777" w:rsidR="00AF1E44" w:rsidRPr="008E15FB" w:rsidRDefault="00AF1E44" w:rsidP="00C313B4">
            <w:pPr>
              <w:spacing w:after="60" w:line="240" w:lineRule="auto"/>
              <w:jc w:val="center"/>
              <w:rPr>
                <w:rFonts w:cs="Arial"/>
                <w:sz w:val="14"/>
              </w:rPr>
            </w:pPr>
          </w:p>
        </w:tc>
      </w:tr>
      <w:tr w:rsidR="00890EB1" w:rsidRPr="00C313B4" w14:paraId="4A722862" w14:textId="77777777" w:rsidTr="00C313B4">
        <w:tc>
          <w:tcPr>
            <w:tcW w:w="3580" w:type="dxa"/>
            <w:noWrap/>
            <w:hideMark/>
          </w:tcPr>
          <w:p w14:paraId="0A7D4063" w14:textId="77777777" w:rsidR="00AF1E44" w:rsidRPr="00890EB1" w:rsidRDefault="00AF1E44" w:rsidP="00890EB1">
            <w:pPr>
              <w:spacing w:after="60" w:line="240" w:lineRule="auto"/>
              <w:rPr>
                <w:rFonts w:cs="Arial"/>
                <w:sz w:val="14"/>
              </w:rPr>
            </w:pPr>
            <w:r w:rsidRPr="00890EB1">
              <w:rPr>
                <w:rFonts w:cs="Arial"/>
                <w:sz w:val="14"/>
              </w:rPr>
              <w:t>Other</w:t>
            </w:r>
          </w:p>
        </w:tc>
        <w:tc>
          <w:tcPr>
            <w:tcW w:w="1324" w:type="dxa"/>
            <w:noWrap/>
            <w:hideMark/>
          </w:tcPr>
          <w:p w14:paraId="021BC95F" w14:textId="6D5E88A4" w:rsidR="00AF1E44" w:rsidRPr="008E15FB" w:rsidRDefault="00AF1E44" w:rsidP="00C313B4">
            <w:pPr>
              <w:spacing w:after="60" w:line="240" w:lineRule="auto"/>
              <w:jc w:val="center"/>
              <w:rPr>
                <w:rFonts w:cs="Arial"/>
                <w:sz w:val="14"/>
              </w:rPr>
            </w:pPr>
            <w:r w:rsidRPr="008E15FB">
              <w:rPr>
                <w:rFonts w:cs="Arial"/>
                <w:sz w:val="14"/>
              </w:rPr>
              <w:t>28</w:t>
            </w:r>
          </w:p>
        </w:tc>
        <w:tc>
          <w:tcPr>
            <w:tcW w:w="876" w:type="dxa"/>
            <w:noWrap/>
            <w:hideMark/>
          </w:tcPr>
          <w:p w14:paraId="7F08E5D9" w14:textId="2C301CBF" w:rsidR="00AF1E44" w:rsidRPr="008E15FB" w:rsidRDefault="00AF1E44" w:rsidP="00C313B4">
            <w:pPr>
              <w:spacing w:after="60" w:line="240" w:lineRule="auto"/>
              <w:jc w:val="center"/>
              <w:rPr>
                <w:rFonts w:cs="Arial"/>
                <w:sz w:val="14"/>
              </w:rPr>
            </w:pPr>
            <w:r w:rsidRPr="008E15FB">
              <w:rPr>
                <w:rFonts w:cs="Arial"/>
                <w:sz w:val="14"/>
              </w:rPr>
              <w:t>0.0</w:t>
            </w:r>
          </w:p>
        </w:tc>
        <w:tc>
          <w:tcPr>
            <w:tcW w:w="926" w:type="dxa"/>
            <w:noWrap/>
            <w:hideMark/>
          </w:tcPr>
          <w:p w14:paraId="1366B9B6" w14:textId="3BED4F7A" w:rsidR="00AF1E44" w:rsidRPr="008E15FB" w:rsidRDefault="00AF1E44" w:rsidP="00C313B4">
            <w:pPr>
              <w:spacing w:after="60" w:line="240" w:lineRule="auto"/>
              <w:jc w:val="center"/>
              <w:rPr>
                <w:rFonts w:cs="Arial"/>
                <w:sz w:val="14"/>
              </w:rPr>
            </w:pPr>
            <w:r w:rsidRPr="008E15FB">
              <w:rPr>
                <w:rFonts w:cs="Arial"/>
                <w:sz w:val="14"/>
              </w:rPr>
              <w:t>-</w:t>
            </w:r>
          </w:p>
        </w:tc>
        <w:tc>
          <w:tcPr>
            <w:tcW w:w="914" w:type="dxa"/>
            <w:noWrap/>
            <w:hideMark/>
          </w:tcPr>
          <w:p w14:paraId="66EF39AE" w14:textId="42E11C6D" w:rsidR="00AF1E44" w:rsidRPr="008E15FB" w:rsidRDefault="00AF1E44" w:rsidP="00C313B4">
            <w:pPr>
              <w:spacing w:after="60" w:line="240" w:lineRule="auto"/>
              <w:jc w:val="center"/>
              <w:rPr>
                <w:rFonts w:cs="Arial"/>
                <w:sz w:val="14"/>
              </w:rPr>
            </w:pPr>
            <w:r w:rsidRPr="008E15FB">
              <w:rPr>
                <w:rFonts w:cs="Arial"/>
                <w:sz w:val="14"/>
              </w:rPr>
              <w:t>-</w:t>
            </w:r>
          </w:p>
        </w:tc>
        <w:tc>
          <w:tcPr>
            <w:tcW w:w="939" w:type="dxa"/>
            <w:noWrap/>
            <w:hideMark/>
          </w:tcPr>
          <w:p w14:paraId="0284BBC1" w14:textId="25FBCDB0" w:rsidR="00AF1E44" w:rsidRPr="008E15FB" w:rsidRDefault="00AF1E44" w:rsidP="00C313B4">
            <w:pPr>
              <w:spacing w:after="60" w:line="240" w:lineRule="auto"/>
              <w:jc w:val="center"/>
              <w:rPr>
                <w:rFonts w:cs="Arial"/>
                <w:sz w:val="14"/>
              </w:rPr>
            </w:pPr>
            <w:r w:rsidRPr="008E15FB">
              <w:rPr>
                <w:rFonts w:cs="Arial"/>
                <w:sz w:val="14"/>
              </w:rPr>
              <w:t>-</w:t>
            </w:r>
          </w:p>
        </w:tc>
        <w:tc>
          <w:tcPr>
            <w:tcW w:w="1131" w:type="dxa"/>
            <w:noWrap/>
            <w:hideMark/>
          </w:tcPr>
          <w:p w14:paraId="39239209" w14:textId="5C3C8CE7" w:rsidR="00AF1E44" w:rsidRPr="008E15FB" w:rsidRDefault="00AF1E44" w:rsidP="00C313B4">
            <w:pPr>
              <w:spacing w:after="60" w:line="240" w:lineRule="auto"/>
              <w:jc w:val="center"/>
              <w:rPr>
                <w:rFonts w:cs="Arial"/>
                <w:sz w:val="14"/>
              </w:rPr>
            </w:pPr>
            <w:r w:rsidRPr="008E15FB">
              <w:rPr>
                <w:rFonts w:cs="Arial"/>
                <w:sz w:val="14"/>
              </w:rPr>
              <w:t>-</w:t>
            </w:r>
          </w:p>
        </w:tc>
        <w:tc>
          <w:tcPr>
            <w:tcW w:w="939" w:type="dxa"/>
            <w:noWrap/>
            <w:hideMark/>
          </w:tcPr>
          <w:p w14:paraId="24A64295" w14:textId="66F548FC" w:rsidR="00AF1E44" w:rsidRPr="008E15FB" w:rsidRDefault="00AF1E44" w:rsidP="00C313B4">
            <w:pPr>
              <w:spacing w:after="60" w:line="240" w:lineRule="auto"/>
              <w:jc w:val="center"/>
              <w:rPr>
                <w:rFonts w:cs="Arial"/>
                <w:sz w:val="14"/>
              </w:rPr>
            </w:pPr>
            <w:r w:rsidRPr="008E15FB">
              <w:rPr>
                <w:rFonts w:cs="Arial"/>
                <w:sz w:val="14"/>
              </w:rPr>
              <w:t>-</w:t>
            </w:r>
          </w:p>
        </w:tc>
        <w:tc>
          <w:tcPr>
            <w:tcW w:w="1251" w:type="dxa"/>
            <w:noWrap/>
            <w:hideMark/>
          </w:tcPr>
          <w:p w14:paraId="19551A69" w14:textId="2600C7B7" w:rsidR="00AF1E44" w:rsidRPr="008E15FB" w:rsidRDefault="00AF1E44" w:rsidP="00C313B4">
            <w:pPr>
              <w:spacing w:after="60" w:line="240" w:lineRule="auto"/>
              <w:jc w:val="center"/>
              <w:rPr>
                <w:rFonts w:cs="Arial"/>
                <w:sz w:val="14"/>
              </w:rPr>
            </w:pPr>
            <w:r w:rsidRPr="008E15FB">
              <w:rPr>
                <w:rFonts w:cs="Arial"/>
                <w:sz w:val="14"/>
              </w:rPr>
              <w:t>-</w:t>
            </w:r>
          </w:p>
        </w:tc>
        <w:tc>
          <w:tcPr>
            <w:tcW w:w="1280" w:type="dxa"/>
            <w:noWrap/>
            <w:hideMark/>
          </w:tcPr>
          <w:p w14:paraId="70E2DE2C" w14:textId="06FA8795" w:rsidR="00AF1E44" w:rsidRPr="008E15FB" w:rsidRDefault="00AF1E44" w:rsidP="00C313B4">
            <w:pPr>
              <w:spacing w:after="60" w:line="240" w:lineRule="auto"/>
              <w:jc w:val="center"/>
              <w:rPr>
                <w:rFonts w:cs="Arial"/>
                <w:sz w:val="14"/>
              </w:rPr>
            </w:pPr>
          </w:p>
        </w:tc>
      </w:tr>
      <w:tr w:rsidR="00890EB1" w:rsidRPr="00C313B4" w14:paraId="663C30F6" w14:textId="77777777" w:rsidTr="00C313B4">
        <w:tc>
          <w:tcPr>
            <w:tcW w:w="3580" w:type="dxa"/>
            <w:noWrap/>
            <w:hideMark/>
          </w:tcPr>
          <w:p w14:paraId="18840EBF" w14:textId="77777777" w:rsidR="00AF1E44" w:rsidRPr="00890EB1" w:rsidRDefault="00AF1E44" w:rsidP="00890EB1">
            <w:pPr>
              <w:spacing w:after="60" w:line="240" w:lineRule="auto"/>
              <w:rPr>
                <w:rFonts w:cs="Arial"/>
                <w:b/>
                <w:bCs/>
                <w:sz w:val="14"/>
              </w:rPr>
            </w:pPr>
            <w:r w:rsidRPr="00890EB1">
              <w:rPr>
                <w:rFonts w:cs="Arial"/>
                <w:b/>
                <w:bCs/>
                <w:sz w:val="14"/>
              </w:rPr>
              <w:t>Deprivation quintile</w:t>
            </w:r>
          </w:p>
        </w:tc>
        <w:tc>
          <w:tcPr>
            <w:tcW w:w="1324" w:type="dxa"/>
            <w:noWrap/>
            <w:hideMark/>
          </w:tcPr>
          <w:p w14:paraId="1D367261" w14:textId="54301946" w:rsidR="00AF1E44" w:rsidRPr="008E15FB" w:rsidRDefault="00AF1E44" w:rsidP="00C313B4">
            <w:pPr>
              <w:spacing w:after="60" w:line="240" w:lineRule="auto"/>
              <w:jc w:val="center"/>
              <w:rPr>
                <w:rFonts w:cs="Arial"/>
                <w:sz w:val="14"/>
              </w:rPr>
            </w:pPr>
          </w:p>
        </w:tc>
        <w:tc>
          <w:tcPr>
            <w:tcW w:w="876" w:type="dxa"/>
            <w:noWrap/>
            <w:hideMark/>
          </w:tcPr>
          <w:p w14:paraId="4CCEC788" w14:textId="54466A78" w:rsidR="00AF1E44" w:rsidRPr="008E15FB" w:rsidRDefault="00AF1E44" w:rsidP="00C313B4">
            <w:pPr>
              <w:spacing w:after="60" w:line="240" w:lineRule="auto"/>
              <w:jc w:val="center"/>
              <w:rPr>
                <w:rFonts w:cs="Arial"/>
                <w:sz w:val="14"/>
              </w:rPr>
            </w:pPr>
          </w:p>
        </w:tc>
        <w:tc>
          <w:tcPr>
            <w:tcW w:w="926" w:type="dxa"/>
            <w:noWrap/>
            <w:hideMark/>
          </w:tcPr>
          <w:p w14:paraId="33C99382" w14:textId="2C6F67D8" w:rsidR="00AF1E44" w:rsidRPr="008E15FB" w:rsidRDefault="00AF1E44" w:rsidP="00C313B4">
            <w:pPr>
              <w:spacing w:after="60" w:line="240" w:lineRule="auto"/>
              <w:jc w:val="center"/>
              <w:rPr>
                <w:rFonts w:cs="Arial"/>
                <w:sz w:val="14"/>
              </w:rPr>
            </w:pPr>
          </w:p>
        </w:tc>
        <w:tc>
          <w:tcPr>
            <w:tcW w:w="914" w:type="dxa"/>
            <w:noWrap/>
            <w:hideMark/>
          </w:tcPr>
          <w:p w14:paraId="572CB9AB" w14:textId="48EF92AC" w:rsidR="00AF1E44" w:rsidRPr="008E15FB" w:rsidRDefault="00AF1E44" w:rsidP="00C313B4">
            <w:pPr>
              <w:spacing w:after="60" w:line="240" w:lineRule="auto"/>
              <w:jc w:val="center"/>
              <w:rPr>
                <w:rFonts w:cs="Arial"/>
                <w:sz w:val="14"/>
              </w:rPr>
            </w:pPr>
          </w:p>
        </w:tc>
        <w:tc>
          <w:tcPr>
            <w:tcW w:w="939" w:type="dxa"/>
            <w:noWrap/>
            <w:hideMark/>
          </w:tcPr>
          <w:p w14:paraId="69DBADFC" w14:textId="29DABC15" w:rsidR="00AF1E44" w:rsidRPr="008E15FB" w:rsidRDefault="00AF1E44" w:rsidP="00C313B4">
            <w:pPr>
              <w:spacing w:after="60" w:line="240" w:lineRule="auto"/>
              <w:jc w:val="center"/>
              <w:rPr>
                <w:rFonts w:cs="Arial"/>
                <w:sz w:val="14"/>
              </w:rPr>
            </w:pPr>
          </w:p>
        </w:tc>
        <w:tc>
          <w:tcPr>
            <w:tcW w:w="1131" w:type="dxa"/>
            <w:noWrap/>
            <w:hideMark/>
          </w:tcPr>
          <w:p w14:paraId="2BAE86B9" w14:textId="476E452C" w:rsidR="00AF1E44" w:rsidRPr="008E15FB" w:rsidRDefault="00AF1E44" w:rsidP="00C313B4">
            <w:pPr>
              <w:spacing w:after="60" w:line="240" w:lineRule="auto"/>
              <w:jc w:val="center"/>
              <w:rPr>
                <w:rFonts w:cs="Arial"/>
                <w:sz w:val="14"/>
              </w:rPr>
            </w:pPr>
          </w:p>
        </w:tc>
        <w:tc>
          <w:tcPr>
            <w:tcW w:w="939" w:type="dxa"/>
            <w:noWrap/>
            <w:hideMark/>
          </w:tcPr>
          <w:p w14:paraId="61732971" w14:textId="6C609720" w:rsidR="00AF1E44" w:rsidRPr="008E15FB" w:rsidRDefault="00AF1E44" w:rsidP="00C313B4">
            <w:pPr>
              <w:spacing w:after="60" w:line="240" w:lineRule="auto"/>
              <w:jc w:val="center"/>
              <w:rPr>
                <w:rFonts w:cs="Arial"/>
                <w:sz w:val="14"/>
              </w:rPr>
            </w:pPr>
          </w:p>
        </w:tc>
        <w:tc>
          <w:tcPr>
            <w:tcW w:w="1251" w:type="dxa"/>
            <w:noWrap/>
            <w:hideMark/>
          </w:tcPr>
          <w:p w14:paraId="1A09C3C6" w14:textId="5092A747" w:rsidR="00AF1E44" w:rsidRPr="008E15FB" w:rsidRDefault="00AF1E44" w:rsidP="00C313B4">
            <w:pPr>
              <w:spacing w:after="60" w:line="240" w:lineRule="auto"/>
              <w:jc w:val="center"/>
              <w:rPr>
                <w:rFonts w:cs="Arial"/>
                <w:sz w:val="14"/>
              </w:rPr>
            </w:pPr>
          </w:p>
        </w:tc>
        <w:tc>
          <w:tcPr>
            <w:tcW w:w="1280" w:type="dxa"/>
            <w:noWrap/>
            <w:hideMark/>
          </w:tcPr>
          <w:p w14:paraId="03A82FBE" w14:textId="252823FD" w:rsidR="00AF1E44" w:rsidRPr="008E15FB" w:rsidRDefault="00AF1E44" w:rsidP="00C313B4">
            <w:pPr>
              <w:spacing w:after="60" w:line="240" w:lineRule="auto"/>
              <w:jc w:val="center"/>
              <w:rPr>
                <w:rFonts w:cs="Arial"/>
                <w:sz w:val="14"/>
              </w:rPr>
            </w:pPr>
          </w:p>
        </w:tc>
      </w:tr>
      <w:tr w:rsidR="00890EB1" w:rsidRPr="00C313B4" w14:paraId="4206614D" w14:textId="77777777" w:rsidTr="00C313B4">
        <w:tc>
          <w:tcPr>
            <w:tcW w:w="3580" w:type="dxa"/>
            <w:noWrap/>
            <w:hideMark/>
          </w:tcPr>
          <w:p w14:paraId="2E2F3C43" w14:textId="77777777" w:rsidR="00AF1E44" w:rsidRPr="00890EB1" w:rsidRDefault="00AF1E44" w:rsidP="00890EB1">
            <w:pPr>
              <w:spacing w:after="60" w:line="240" w:lineRule="auto"/>
              <w:rPr>
                <w:rFonts w:cs="Arial"/>
                <w:sz w:val="14"/>
              </w:rPr>
            </w:pPr>
            <w:r w:rsidRPr="00890EB1">
              <w:rPr>
                <w:rFonts w:cs="Arial"/>
                <w:sz w:val="14"/>
              </w:rPr>
              <w:t>1 (least deprived)</w:t>
            </w:r>
          </w:p>
        </w:tc>
        <w:tc>
          <w:tcPr>
            <w:tcW w:w="1324" w:type="dxa"/>
            <w:noWrap/>
            <w:hideMark/>
          </w:tcPr>
          <w:p w14:paraId="6527A995" w14:textId="18C2803B" w:rsidR="00AF1E44" w:rsidRPr="008E15FB" w:rsidRDefault="00AF1E44" w:rsidP="00C313B4">
            <w:pPr>
              <w:spacing w:after="60" w:line="240" w:lineRule="auto"/>
              <w:jc w:val="center"/>
              <w:rPr>
                <w:rFonts w:cs="Arial"/>
                <w:sz w:val="14"/>
              </w:rPr>
            </w:pPr>
            <w:r w:rsidRPr="008E15FB">
              <w:rPr>
                <w:rFonts w:cs="Arial"/>
                <w:sz w:val="14"/>
              </w:rPr>
              <w:t>43,551</w:t>
            </w:r>
          </w:p>
        </w:tc>
        <w:tc>
          <w:tcPr>
            <w:tcW w:w="876" w:type="dxa"/>
            <w:noWrap/>
            <w:hideMark/>
          </w:tcPr>
          <w:p w14:paraId="3DA1B1C4" w14:textId="78BE1685" w:rsidR="00AF1E44" w:rsidRPr="008E15FB" w:rsidRDefault="00AF1E44" w:rsidP="00C313B4">
            <w:pPr>
              <w:spacing w:after="60" w:line="240" w:lineRule="auto"/>
              <w:jc w:val="center"/>
              <w:rPr>
                <w:rFonts w:cs="Arial"/>
                <w:sz w:val="14"/>
              </w:rPr>
            </w:pPr>
            <w:r w:rsidRPr="008E15FB">
              <w:rPr>
                <w:rFonts w:cs="Arial"/>
                <w:sz w:val="14"/>
              </w:rPr>
              <w:t>15.0</w:t>
            </w:r>
          </w:p>
        </w:tc>
        <w:tc>
          <w:tcPr>
            <w:tcW w:w="926" w:type="dxa"/>
            <w:noWrap/>
            <w:hideMark/>
          </w:tcPr>
          <w:p w14:paraId="7F2D709C" w14:textId="13ABE974" w:rsidR="00AF1E44" w:rsidRPr="008E15FB" w:rsidRDefault="00AF1E44" w:rsidP="00C313B4">
            <w:pPr>
              <w:spacing w:after="60" w:line="240" w:lineRule="auto"/>
              <w:jc w:val="center"/>
              <w:rPr>
                <w:rFonts w:cs="Arial"/>
                <w:sz w:val="14"/>
              </w:rPr>
            </w:pPr>
            <w:r w:rsidRPr="008E15FB">
              <w:rPr>
                <w:rFonts w:cs="Arial"/>
                <w:sz w:val="14"/>
              </w:rPr>
              <w:t>47</w:t>
            </w:r>
          </w:p>
        </w:tc>
        <w:tc>
          <w:tcPr>
            <w:tcW w:w="914" w:type="dxa"/>
            <w:noWrap/>
            <w:hideMark/>
          </w:tcPr>
          <w:p w14:paraId="0D460AA9" w14:textId="4527C601" w:rsidR="00AF1E44" w:rsidRPr="008E15FB" w:rsidRDefault="00AF1E44" w:rsidP="00C313B4">
            <w:pPr>
              <w:spacing w:after="60" w:line="240" w:lineRule="auto"/>
              <w:jc w:val="center"/>
              <w:rPr>
                <w:rFonts w:cs="Arial"/>
                <w:sz w:val="14"/>
              </w:rPr>
            </w:pPr>
            <w:r w:rsidRPr="008E15FB">
              <w:rPr>
                <w:rFonts w:cs="Arial"/>
                <w:sz w:val="14"/>
              </w:rPr>
              <w:t>12.7</w:t>
            </w:r>
          </w:p>
        </w:tc>
        <w:tc>
          <w:tcPr>
            <w:tcW w:w="939" w:type="dxa"/>
            <w:noWrap/>
            <w:hideMark/>
          </w:tcPr>
          <w:p w14:paraId="53139DC8" w14:textId="21E3FD6A" w:rsidR="00AF1E44" w:rsidRPr="008E15FB" w:rsidRDefault="00AF1E44" w:rsidP="00C313B4">
            <w:pPr>
              <w:spacing w:after="60" w:line="240" w:lineRule="auto"/>
              <w:jc w:val="center"/>
              <w:rPr>
                <w:rFonts w:cs="Arial"/>
                <w:sz w:val="14"/>
              </w:rPr>
            </w:pPr>
            <w:r w:rsidRPr="008E15FB">
              <w:rPr>
                <w:rFonts w:cs="Arial"/>
                <w:sz w:val="14"/>
              </w:rPr>
              <w:t>1.08</w:t>
            </w:r>
          </w:p>
        </w:tc>
        <w:tc>
          <w:tcPr>
            <w:tcW w:w="1131" w:type="dxa"/>
            <w:noWrap/>
            <w:hideMark/>
          </w:tcPr>
          <w:p w14:paraId="3298D7D3" w14:textId="562A5A56" w:rsidR="00AF1E44" w:rsidRPr="008E15FB" w:rsidRDefault="00AF1E44" w:rsidP="00C313B4">
            <w:pPr>
              <w:spacing w:after="60" w:line="240" w:lineRule="auto"/>
              <w:jc w:val="center"/>
              <w:rPr>
                <w:rFonts w:cs="Arial"/>
                <w:sz w:val="14"/>
              </w:rPr>
            </w:pPr>
            <w:r w:rsidRPr="008E15FB">
              <w:rPr>
                <w:rFonts w:cs="Arial"/>
                <w:sz w:val="14"/>
              </w:rPr>
              <w:t>0.79–1.44</w:t>
            </w:r>
          </w:p>
        </w:tc>
        <w:tc>
          <w:tcPr>
            <w:tcW w:w="939" w:type="dxa"/>
            <w:noWrap/>
            <w:hideMark/>
          </w:tcPr>
          <w:p w14:paraId="2C9C8F26" w14:textId="74191BC6" w:rsidR="00AF1E44" w:rsidRPr="008E15FB" w:rsidRDefault="00AF1E44" w:rsidP="00C313B4">
            <w:pPr>
              <w:spacing w:after="60" w:line="240" w:lineRule="auto"/>
              <w:jc w:val="center"/>
              <w:rPr>
                <w:rFonts w:cs="Arial"/>
                <w:sz w:val="14"/>
              </w:rPr>
            </w:pPr>
            <w:r w:rsidRPr="008E15FB">
              <w:rPr>
                <w:rFonts w:cs="Arial"/>
                <w:sz w:val="14"/>
              </w:rPr>
              <w:t>1.00</w:t>
            </w:r>
          </w:p>
        </w:tc>
        <w:tc>
          <w:tcPr>
            <w:tcW w:w="1251" w:type="dxa"/>
            <w:noWrap/>
            <w:hideMark/>
          </w:tcPr>
          <w:p w14:paraId="0D2C61F3" w14:textId="481FCDD8" w:rsidR="00AF1E44" w:rsidRPr="008E15FB" w:rsidRDefault="00AF1E44" w:rsidP="00C313B4">
            <w:pPr>
              <w:spacing w:after="60" w:line="240" w:lineRule="auto"/>
              <w:jc w:val="center"/>
              <w:rPr>
                <w:rFonts w:cs="Arial"/>
                <w:sz w:val="14"/>
              </w:rPr>
            </w:pPr>
            <w:r w:rsidRPr="008E15FB">
              <w:rPr>
                <w:rFonts w:cs="Arial"/>
                <w:sz w:val="14"/>
              </w:rPr>
              <w:t>-</w:t>
            </w:r>
          </w:p>
        </w:tc>
        <w:tc>
          <w:tcPr>
            <w:tcW w:w="1280" w:type="dxa"/>
            <w:vMerge w:val="restart"/>
            <w:noWrap/>
            <w:hideMark/>
          </w:tcPr>
          <w:p w14:paraId="7AB66324" w14:textId="77777777" w:rsidR="00AF1E44" w:rsidRPr="008E15FB" w:rsidRDefault="00AF1E44" w:rsidP="00C313B4">
            <w:pPr>
              <w:spacing w:after="60" w:line="240" w:lineRule="auto"/>
              <w:jc w:val="center"/>
              <w:rPr>
                <w:rFonts w:cs="Arial"/>
                <w:sz w:val="14"/>
              </w:rPr>
            </w:pPr>
            <w:r w:rsidRPr="008E15FB">
              <w:rPr>
                <w:rFonts w:cs="Arial"/>
                <w:sz w:val="14"/>
              </w:rPr>
              <w:t>0.14</w:t>
            </w:r>
          </w:p>
        </w:tc>
      </w:tr>
      <w:tr w:rsidR="00890EB1" w:rsidRPr="00C313B4" w14:paraId="5EFE68F3" w14:textId="77777777" w:rsidTr="00C313B4">
        <w:tc>
          <w:tcPr>
            <w:tcW w:w="3580" w:type="dxa"/>
            <w:noWrap/>
            <w:hideMark/>
          </w:tcPr>
          <w:p w14:paraId="09CF9F51" w14:textId="77777777" w:rsidR="00AF1E44" w:rsidRPr="00890EB1" w:rsidRDefault="00AF1E44" w:rsidP="00890EB1">
            <w:pPr>
              <w:spacing w:after="60" w:line="240" w:lineRule="auto"/>
              <w:rPr>
                <w:rFonts w:cs="Arial"/>
                <w:sz w:val="14"/>
              </w:rPr>
            </w:pPr>
            <w:r w:rsidRPr="00890EB1">
              <w:rPr>
                <w:rFonts w:cs="Arial"/>
                <w:sz w:val="14"/>
              </w:rPr>
              <w:t>2</w:t>
            </w:r>
          </w:p>
        </w:tc>
        <w:tc>
          <w:tcPr>
            <w:tcW w:w="1324" w:type="dxa"/>
            <w:noWrap/>
            <w:hideMark/>
          </w:tcPr>
          <w:p w14:paraId="7D1F9FD1" w14:textId="761CDEDC" w:rsidR="00AF1E44" w:rsidRPr="008E15FB" w:rsidRDefault="00AF1E44" w:rsidP="00C313B4">
            <w:pPr>
              <w:spacing w:after="60" w:line="240" w:lineRule="auto"/>
              <w:jc w:val="center"/>
              <w:rPr>
                <w:rFonts w:cs="Arial"/>
                <w:sz w:val="14"/>
              </w:rPr>
            </w:pPr>
            <w:r w:rsidRPr="008E15FB">
              <w:rPr>
                <w:rFonts w:cs="Arial"/>
                <w:sz w:val="14"/>
              </w:rPr>
              <w:t>49,466</w:t>
            </w:r>
          </w:p>
        </w:tc>
        <w:tc>
          <w:tcPr>
            <w:tcW w:w="876" w:type="dxa"/>
            <w:noWrap/>
            <w:hideMark/>
          </w:tcPr>
          <w:p w14:paraId="41431A60" w14:textId="4C9E9522" w:rsidR="00AF1E44" w:rsidRPr="008E15FB" w:rsidRDefault="00AF1E44" w:rsidP="00C313B4">
            <w:pPr>
              <w:spacing w:after="60" w:line="240" w:lineRule="auto"/>
              <w:jc w:val="center"/>
              <w:rPr>
                <w:rFonts w:cs="Arial"/>
                <w:sz w:val="14"/>
              </w:rPr>
            </w:pPr>
            <w:r w:rsidRPr="008E15FB">
              <w:rPr>
                <w:rFonts w:cs="Arial"/>
                <w:sz w:val="14"/>
              </w:rPr>
              <w:t>17.0</w:t>
            </w:r>
          </w:p>
        </w:tc>
        <w:tc>
          <w:tcPr>
            <w:tcW w:w="926" w:type="dxa"/>
            <w:noWrap/>
            <w:hideMark/>
          </w:tcPr>
          <w:p w14:paraId="46579BAF" w14:textId="77B023EE" w:rsidR="00AF1E44" w:rsidRPr="008E15FB" w:rsidRDefault="00AF1E44" w:rsidP="00C313B4">
            <w:pPr>
              <w:spacing w:after="60" w:line="240" w:lineRule="auto"/>
              <w:jc w:val="center"/>
              <w:rPr>
                <w:rFonts w:cs="Arial"/>
                <w:sz w:val="14"/>
              </w:rPr>
            </w:pPr>
            <w:r w:rsidRPr="008E15FB">
              <w:rPr>
                <w:rFonts w:cs="Arial"/>
                <w:sz w:val="14"/>
              </w:rPr>
              <w:t>53</w:t>
            </w:r>
          </w:p>
        </w:tc>
        <w:tc>
          <w:tcPr>
            <w:tcW w:w="914" w:type="dxa"/>
            <w:noWrap/>
            <w:hideMark/>
          </w:tcPr>
          <w:p w14:paraId="29FC5501" w14:textId="3B5F627E" w:rsidR="00AF1E44" w:rsidRPr="008E15FB" w:rsidRDefault="00AF1E44" w:rsidP="00C313B4">
            <w:pPr>
              <w:spacing w:after="60" w:line="240" w:lineRule="auto"/>
              <w:jc w:val="center"/>
              <w:rPr>
                <w:rFonts w:cs="Arial"/>
                <w:sz w:val="14"/>
              </w:rPr>
            </w:pPr>
            <w:r w:rsidRPr="008E15FB">
              <w:rPr>
                <w:rFonts w:cs="Arial"/>
                <w:sz w:val="14"/>
              </w:rPr>
              <w:t>14.3</w:t>
            </w:r>
          </w:p>
        </w:tc>
        <w:tc>
          <w:tcPr>
            <w:tcW w:w="939" w:type="dxa"/>
            <w:noWrap/>
            <w:hideMark/>
          </w:tcPr>
          <w:p w14:paraId="5055C554" w14:textId="55523E16" w:rsidR="00AF1E44" w:rsidRPr="008E15FB" w:rsidRDefault="00AF1E44" w:rsidP="00C313B4">
            <w:pPr>
              <w:spacing w:after="60" w:line="240" w:lineRule="auto"/>
              <w:jc w:val="center"/>
              <w:rPr>
                <w:rFonts w:cs="Arial"/>
                <w:sz w:val="14"/>
              </w:rPr>
            </w:pPr>
            <w:r w:rsidRPr="008E15FB">
              <w:rPr>
                <w:rFonts w:cs="Arial"/>
                <w:sz w:val="14"/>
              </w:rPr>
              <w:t>1.07</w:t>
            </w:r>
          </w:p>
        </w:tc>
        <w:tc>
          <w:tcPr>
            <w:tcW w:w="1131" w:type="dxa"/>
            <w:noWrap/>
            <w:hideMark/>
          </w:tcPr>
          <w:p w14:paraId="058009AD" w14:textId="21A51039" w:rsidR="00AF1E44" w:rsidRPr="008E15FB" w:rsidRDefault="00AF1E44" w:rsidP="00C313B4">
            <w:pPr>
              <w:spacing w:after="60" w:line="240" w:lineRule="auto"/>
              <w:jc w:val="center"/>
              <w:rPr>
                <w:rFonts w:cs="Arial"/>
                <w:sz w:val="14"/>
              </w:rPr>
            </w:pPr>
            <w:r w:rsidRPr="008E15FB">
              <w:rPr>
                <w:rFonts w:cs="Arial"/>
                <w:sz w:val="14"/>
              </w:rPr>
              <w:t>0.80–1.40</w:t>
            </w:r>
          </w:p>
        </w:tc>
        <w:tc>
          <w:tcPr>
            <w:tcW w:w="939" w:type="dxa"/>
            <w:noWrap/>
            <w:hideMark/>
          </w:tcPr>
          <w:p w14:paraId="1BFFE361" w14:textId="34783000" w:rsidR="00AF1E44" w:rsidRPr="008E15FB" w:rsidRDefault="00AF1E44" w:rsidP="00C313B4">
            <w:pPr>
              <w:spacing w:after="60" w:line="240" w:lineRule="auto"/>
              <w:jc w:val="center"/>
              <w:rPr>
                <w:rFonts w:cs="Arial"/>
                <w:sz w:val="14"/>
              </w:rPr>
            </w:pPr>
            <w:r w:rsidRPr="008E15FB">
              <w:rPr>
                <w:rFonts w:cs="Arial"/>
                <w:sz w:val="14"/>
              </w:rPr>
              <w:t>0.99</w:t>
            </w:r>
          </w:p>
        </w:tc>
        <w:tc>
          <w:tcPr>
            <w:tcW w:w="1251" w:type="dxa"/>
            <w:noWrap/>
            <w:hideMark/>
          </w:tcPr>
          <w:p w14:paraId="42C2B630" w14:textId="546C1FCA" w:rsidR="00AF1E44" w:rsidRPr="008E15FB" w:rsidRDefault="00AF1E44" w:rsidP="00C313B4">
            <w:pPr>
              <w:spacing w:after="60" w:line="240" w:lineRule="auto"/>
              <w:jc w:val="center"/>
              <w:rPr>
                <w:rFonts w:cs="Arial"/>
                <w:sz w:val="14"/>
              </w:rPr>
            </w:pPr>
            <w:r w:rsidRPr="008E15FB">
              <w:rPr>
                <w:rFonts w:cs="Arial"/>
                <w:sz w:val="14"/>
              </w:rPr>
              <w:t>0.67–1.47</w:t>
            </w:r>
          </w:p>
        </w:tc>
        <w:tc>
          <w:tcPr>
            <w:tcW w:w="1280" w:type="dxa"/>
            <w:vMerge/>
            <w:hideMark/>
          </w:tcPr>
          <w:p w14:paraId="42D420E2" w14:textId="77777777" w:rsidR="00AF1E44" w:rsidRPr="008E15FB" w:rsidRDefault="00AF1E44" w:rsidP="00C313B4">
            <w:pPr>
              <w:spacing w:after="60" w:line="240" w:lineRule="auto"/>
              <w:jc w:val="center"/>
              <w:rPr>
                <w:rFonts w:cs="Arial"/>
                <w:sz w:val="14"/>
              </w:rPr>
            </w:pPr>
          </w:p>
        </w:tc>
      </w:tr>
      <w:tr w:rsidR="00890EB1" w:rsidRPr="00C313B4" w14:paraId="01B57A1D" w14:textId="77777777" w:rsidTr="00C313B4">
        <w:tc>
          <w:tcPr>
            <w:tcW w:w="3580" w:type="dxa"/>
            <w:noWrap/>
            <w:hideMark/>
          </w:tcPr>
          <w:p w14:paraId="610D0CDD" w14:textId="77777777" w:rsidR="00AF1E44" w:rsidRPr="00890EB1" w:rsidRDefault="00AF1E44" w:rsidP="00890EB1">
            <w:pPr>
              <w:spacing w:after="60" w:line="240" w:lineRule="auto"/>
              <w:rPr>
                <w:rFonts w:cs="Arial"/>
                <w:sz w:val="14"/>
              </w:rPr>
            </w:pPr>
            <w:r w:rsidRPr="00890EB1">
              <w:rPr>
                <w:rFonts w:cs="Arial"/>
                <w:sz w:val="14"/>
              </w:rPr>
              <w:t>3</w:t>
            </w:r>
          </w:p>
        </w:tc>
        <w:tc>
          <w:tcPr>
            <w:tcW w:w="1324" w:type="dxa"/>
            <w:noWrap/>
            <w:hideMark/>
          </w:tcPr>
          <w:p w14:paraId="4CB36B47" w14:textId="557E897D" w:rsidR="00AF1E44" w:rsidRPr="008E15FB" w:rsidRDefault="00AF1E44" w:rsidP="00C313B4">
            <w:pPr>
              <w:spacing w:after="60" w:line="240" w:lineRule="auto"/>
              <w:jc w:val="center"/>
              <w:rPr>
                <w:rFonts w:cs="Arial"/>
                <w:sz w:val="14"/>
              </w:rPr>
            </w:pPr>
            <w:r w:rsidRPr="008E15FB">
              <w:rPr>
                <w:rFonts w:cs="Arial"/>
                <w:sz w:val="14"/>
              </w:rPr>
              <w:t>52,701</w:t>
            </w:r>
          </w:p>
        </w:tc>
        <w:tc>
          <w:tcPr>
            <w:tcW w:w="876" w:type="dxa"/>
            <w:noWrap/>
            <w:hideMark/>
          </w:tcPr>
          <w:p w14:paraId="1A275956" w14:textId="726D71A0" w:rsidR="00AF1E44" w:rsidRPr="008E15FB" w:rsidRDefault="00AF1E44" w:rsidP="00C313B4">
            <w:pPr>
              <w:spacing w:after="60" w:line="240" w:lineRule="auto"/>
              <w:jc w:val="center"/>
              <w:rPr>
                <w:rFonts w:cs="Arial"/>
                <w:sz w:val="14"/>
              </w:rPr>
            </w:pPr>
            <w:r w:rsidRPr="008E15FB">
              <w:rPr>
                <w:rFonts w:cs="Arial"/>
                <w:sz w:val="14"/>
              </w:rPr>
              <w:t>18.2</w:t>
            </w:r>
          </w:p>
        </w:tc>
        <w:tc>
          <w:tcPr>
            <w:tcW w:w="926" w:type="dxa"/>
            <w:noWrap/>
            <w:hideMark/>
          </w:tcPr>
          <w:p w14:paraId="729B0A36" w14:textId="68997DED" w:rsidR="00AF1E44" w:rsidRPr="008E15FB" w:rsidRDefault="00AF1E44" w:rsidP="00C313B4">
            <w:pPr>
              <w:spacing w:after="60" w:line="240" w:lineRule="auto"/>
              <w:jc w:val="center"/>
              <w:rPr>
                <w:rFonts w:cs="Arial"/>
                <w:sz w:val="14"/>
              </w:rPr>
            </w:pPr>
            <w:r w:rsidRPr="008E15FB">
              <w:rPr>
                <w:rFonts w:cs="Arial"/>
                <w:sz w:val="14"/>
              </w:rPr>
              <w:t>62</w:t>
            </w:r>
          </w:p>
        </w:tc>
        <w:tc>
          <w:tcPr>
            <w:tcW w:w="914" w:type="dxa"/>
            <w:noWrap/>
            <w:hideMark/>
          </w:tcPr>
          <w:p w14:paraId="40E3AEE1" w14:textId="6380EBBA" w:rsidR="00AF1E44" w:rsidRPr="008E15FB" w:rsidRDefault="00AF1E44" w:rsidP="00C313B4">
            <w:pPr>
              <w:spacing w:after="60" w:line="240" w:lineRule="auto"/>
              <w:jc w:val="center"/>
              <w:rPr>
                <w:rFonts w:cs="Arial"/>
                <w:sz w:val="14"/>
              </w:rPr>
            </w:pPr>
            <w:r w:rsidRPr="008E15FB">
              <w:rPr>
                <w:rFonts w:cs="Arial"/>
                <w:sz w:val="14"/>
              </w:rPr>
              <w:t>16.8</w:t>
            </w:r>
          </w:p>
        </w:tc>
        <w:tc>
          <w:tcPr>
            <w:tcW w:w="939" w:type="dxa"/>
            <w:noWrap/>
            <w:hideMark/>
          </w:tcPr>
          <w:p w14:paraId="79B8D1EA" w14:textId="63E0175C" w:rsidR="00AF1E44" w:rsidRPr="008E15FB" w:rsidRDefault="00AF1E44" w:rsidP="00C313B4">
            <w:pPr>
              <w:spacing w:after="60" w:line="240" w:lineRule="auto"/>
              <w:jc w:val="center"/>
              <w:rPr>
                <w:rFonts w:cs="Arial"/>
                <w:sz w:val="14"/>
              </w:rPr>
            </w:pPr>
            <w:r w:rsidRPr="008E15FB">
              <w:rPr>
                <w:rFonts w:cs="Arial"/>
                <w:sz w:val="14"/>
              </w:rPr>
              <w:t>1.18</w:t>
            </w:r>
          </w:p>
        </w:tc>
        <w:tc>
          <w:tcPr>
            <w:tcW w:w="1131" w:type="dxa"/>
            <w:noWrap/>
            <w:hideMark/>
          </w:tcPr>
          <w:p w14:paraId="4259F897" w14:textId="530C745B" w:rsidR="00AF1E44" w:rsidRPr="008E15FB" w:rsidRDefault="00AF1E44" w:rsidP="00C313B4">
            <w:pPr>
              <w:spacing w:after="60" w:line="240" w:lineRule="auto"/>
              <w:jc w:val="center"/>
              <w:rPr>
                <w:rFonts w:cs="Arial"/>
                <w:sz w:val="14"/>
              </w:rPr>
            </w:pPr>
            <w:r w:rsidRPr="008E15FB">
              <w:rPr>
                <w:rFonts w:cs="Arial"/>
                <w:sz w:val="14"/>
              </w:rPr>
              <w:t>0.90–1.51</w:t>
            </w:r>
          </w:p>
        </w:tc>
        <w:tc>
          <w:tcPr>
            <w:tcW w:w="939" w:type="dxa"/>
            <w:noWrap/>
            <w:hideMark/>
          </w:tcPr>
          <w:p w14:paraId="10A298FE" w14:textId="38FE5AD0" w:rsidR="00AF1E44" w:rsidRPr="008E15FB" w:rsidRDefault="00AF1E44" w:rsidP="00C313B4">
            <w:pPr>
              <w:spacing w:after="60" w:line="240" w:lineRule="auto"/>
              <w:jc w:val="center"/>
              <w:rPr>
                <w:rFonts w:cs="Arial"/>
                <w:sz w:val="14"/>
              </w:rPr>
            </w:pPr>
            <w:r w:rsidRPr="008E15FB">
              <w:rPr>
                <w:rFonts w:cs="Arial"/>
                <w:sz w:val="14"/>
              </w:rPr>
              <w:t>1.09</w:t>
            </w:r>
          </w:p>
        </w:tc>
        <w:tc>
          <w:tcPr>
            <w:tcW w:w="1251" w:type="dxa"/>
            <w:noWrap/>
            <w:hideMark/>
          </w:tcPr>
          <w:p w14:paraId="48D3FD79" w14:textId="1FD89716" w:rsidR="00AF1E44" w:rsidRPr="008E15FB" w:rsidRDefault="00AF1E44" w:rsidP="00C313B4">
            <w:pPr>
              <w:spacing w:after="60" w:line="240" w:lineRule="auto"/>
              <w:jc w:val="center"/>
              <w:rPr>
                <w:rFonts w:cs="Arial"/>
                <w:sz w:val="14"/>
              </w:rPr>
            </w:pPr>
            <w:r w:rsidRPr="008E15FB">
              <w:rPr>
                <w:rFonts w:cs="Arial"/>
                <w:sz w:val="14"/>
              </w:rPr>
              <w:t>0.75–1.59</w:t>
            </w:r>
          </w:p>
        </w:tc>
        <w:tc>
          <w:tcPr>
            <w:tcW w:w="1280" w:type="dxa"/>
            <w:vMerge/>
            <w:hideMark/>
          </w:tcPr>
          <w:p w14:paraId="07AFE373" w14:textId="77777777" w:rsidR="00AF1E44" w:rsidRPr="008E15FB" w:rsidRDefault="00AF1E44" w:rsidP="00C313B4">
            <w:pPr>
              <w:spacing w:after="60" w:line="240" w:lineRule="auto"/>
              <w:jc w:val="center"/>
              <w:rPr>
                <w:rFonts w:cs="Arial"/>
                <w:sz w:val="14"/>
              </w:rPr>
            </w:pPr>
          </w:p>
        </w:tc>
      </w:tr>
      <w:tr w:rsidR="00890EB1" w:rsidRPr="00C313B4" w14:paraId="754B5B2F" w14:textId="77777777" w:rsidTr="00C313B4">
        <w:tc>
          <w:tcPr>
            <w:tcW w:w="3580" w:type="dxa"/>
            <w:noWrap/>
            <w:hideMark/>
          </w:tcPr>
          <w:p w14:paraId="2A1A5B04" w14:textId="77777777" w:rsidR="00AF1E44" w:rsidRPr="00890EB1" w:rsidRDefault="00AF1E44" w:rsidP="00890EB1">
            <w:pPr>
              <w:spacing w:after="60" w:line="240" w:lineRule="auto"/>
              <w:rPr>
                <w:rFonts w:cs="Arial"/>
                <w:sz w:val="14"/>
              </w:rPr>
            </w:pPr>
            <w:r w:rsidRPr="00890EB1">
              <w:rPr>
                <w:rFonts w:cs="Arial"/>
                <w:sz w:val="14"/>
              </w:rPr>
              <w:t>4</w:t>
            </w:r>
          </w:p>
        </w:tc>
        <w:tc>
          <w:tcPr>
            <w:tcW w:w="1324" w:type="dxa"/>
            <w:noWrap/>
            <w:hideMark/>
          </w:tcPr>
          <w:p w14:paraId="50226FF0" w14:textId="5812EF1A" w:rsidR="00AF1E44" w:rsidRPr="008E15FB" w:rsidRDefault="00AF1E44" w:rsidP="00C313B4">
            <w:pPr>
              <w:spacing w:after="60" w:line="240" w:lineRule="auto"/>
              <w:jc w:val="center"/>
              <w:rPr>
                <w:rFonts w:cs="Arial"/>
                <w:sz w:val="14"/>
              </w:rPr>
            </w:pPr>
            <w:r w:rsidRPr="008E15FB">
              <w:rPr>
                <w:rFonts w:cs="Arial"/>
                <w:sz w:val="14"/>
              </w:rPr>
              <w:t>66,525</w:t>
            </w:r>
          </w:p>
        </w:tc>
        <w:tc>
          <w:tcPr>
            <w:tcW w:w="876" w:type="dxa"/>
            <w:noWrap/>
            <w:hideMark/>
          </w:tcPr>
          <w:p w14:paraId="542D1F9B" w14:textId="696B9B20" w:rsidR="00AF1E44" w:rsidRPr="008E15FB" w:rsidRDefault="00AF1E44" w:rsidP="00C313B4">
            <w:pPr>
              <w:spacing w:after="60" w:line="240" w:lineRule="auto"/>
              <w:jc w:val="center"/>
              <w:rPr>
                <w:rFonts w:cs="Arial"/>
                <w:sz w:val="14"/>
              </w:rPr>
            </w:pPr>
            <w:r w:rsidRPr="008E15FB">
              <w:rPr>
                <w:rFonts w:cs="Arial"/>
                <w:sz w:val="14"/>
              </w:rPr>
              <w:t>22.9</w:t>
            </w:r>
          </w:p>
        </w:tc>
        <w:tc>
          <w:tcPr>
            <w:tcW w:w="926" w:type="dxa"/>
            <w:noWrap/>
            <w:hideMark/>
          </w:tcPr>
          <w:p w14:paraId="622259D8" w14:textId="72E816F3" w:rsidR="00AF1E44" w:rsidRPr="008E15FB" w:rsidRDefault="00AF1E44" w:rsidP="00C313B4">
            <w:pPr>
              <w:spacing w:after="60" w:line="240" w:lineRule="auto"/>
              <w:jc w:val="center"/>
              <w:rPr>
                <w:rFonts w:cs="Arial"/>
                <w:sz w:val="14"/>
              </w:rPr>
            </w:pPr>
            <w:r w:rsidRPr="008E15FB">
              <w:rPr>
                <w:rFonts w:cs="Arial"/>
                <w:sz w:val="14"/>
              </w:rPr>
              <w:t>90</w:t>
            </w:r>
          </w:p>
        </w:tc>
        <w:tc>
          <w:tcPr>
            <w:tcW w:w="914" w:type="dxa"/>
            <w:noWrap/>
            <w:hideMark/>
          </w:tcPr>
          <w:p w14:paraId="5ADD99D2" w14:textId="4CC560FD" w:rsidR="00AF1E44" w:rsidRPr="008E15FB" w:rsidRDefault="00AF1E44" w:rsidP="00C313B4">
            <w:pPr>
              <w:spacing w:after="60" w:line="240" w:lineRule="auto"/>
              <w:jc w:val="center"/>
              <w:rPr>
                <w:rFonts w:cs="Arial"/>
                <w:sz w:val="14"/>
              </w:rPr>
            </w:pPr>
            <w:r w:rsidRPr="008E15FB">
              <w:rPr>
                <w:rFonts w:cs="Arial"/>
                <w:sz w:val="14"/>
              </w:rPr>
              <w:t>24.3</w:t>
            </w:r>
          </w:p>
        </w:tc>
        <w:tc>
          <w:tcPr>
            <w:tcW w:w="939" w:type="dxa"/>
            <w:noWrap/>
            <w:hideMark/>
          </w:tcPr>
          <w:p w14:paraId="0262EBC7" w14:textId="4B26955D" w:rsidR="00AF1E44" w:rsidRPr="008E15FB" w:rsidRDefault="00AF1E44" w:rsidP="00C313B4">
            <w:pPr>
              <w:spacing w:after="60" w:line="240" w:lineRule="auto"/>
              <w:jc w:val="center"/>
              <w:rPr>
                <w:rFonts w:cs="Arial"/>
                <w:sz w:val="14"/>
              </w:rPr>
            </w:pPr>
            <w:r w:rsidRPr="008E15FB">
              <w:rPr>
                <w:rFonts w:cs="Arial"/>
                <w:sz w:val="14"/>
              </w:rPr>
              <w:t>1.35</w:t>
            </w:r>
          </w:p>
        </w:tc>
        <w:tc>
          <w:tcPr>
            <w:tcW w:w="1131" w:type="dxa"/>
            <w:noWrap/>
            <w:hideMark/>
          </w:tcPr>
          <w:p w14:paraId="27FBE6A5" w14:textId="5328DA2B" w:rsidR="00AF1E44" w:rsidRPr="008E15FB" w:rsidRDefault="00AF1E44" w:rsidP="00C313B4">
            <w:pPr>
              <w:spacing w:after="60" w:line="240" w:lineRule="auto"/>
              <w:jc w:val="center"/>
              <w:rPr>
                <w:rFonts w:cs="Arial"/>
                <w:sz w:val="14"/>
              </w:rPr>
            </w:pPr>
            <w:r w:rsidRPr="008E15FB">
              <w:rPr>
                <w:rFonts w:cs="Arial"/>
                <w:sz w:val="14"/>
              </w:rPr>
              <w:t>1.09–1.66</w:t>
            </w:r>
          </w:p>
        </w:tc>
        <w:tc>
          <w:tcPr>
            <w:tcW w:w="939" w:type="dxa"/>
            <w:noWrap/>
            <w:hideMark/>
          </w:tcPr>
          <w:p w14:paraId="05CC0803" w14:textId="7BE0476A" w:rsidR="00AF1E44" w:rsidRPr="008E15FB" w:rsidRDefault="00AF1E44" w:rsidP="00C313B4">
            <w:pPr>
              <w:spacing w:after="60" w:line="240" w:lineRule="auto"/>
              <w:jc w:val="center"/>
              <w:rPr>
                <w:rFonts w:cs="Arial"/>
                <w:sz w:val="14"/>
              </w:rPr>
            </w:pPr>
            <w:r w:rsidRPr="008E15FB">
              <w:rPr>
                <w:rFonts w:cs="Arial"/>
                <w:sz w:val="14"/>
              </w:rPr>
              <w:t>1.25</w:t>
            </w:r>
          </w:p>
        </w:tc>
        <w:tc>
          <w:tcPr>
            <w:tcW w:w="1251" w:type="dxa"/>
            <w:noWrap/>
            <w:hideMark/>
          </w:tcPr>
          <w:p w14:paraId="7F5C0AD1" w14:textId="61467FC8" w:rsidR="00AF1E44" w:rsidRPr="008E15FB" w:rsidRDefault="00AF1E44" w:rsidP="00C313B4">
            <w:pPr>
              <w:spacing w:after="60" w:line="240" w:lineRule="auto"/>
              <w:jc w:val="center"/>
              <w:rPr>
                <w:rFonts w:cs="Arial"/>
                <w:sz w:val="14"/>
              </w:rPr>
            </w:pPr>
            <w:r w:rsidRPr="008E15FB">
              <w:rPr>
                <w:rFonts w:cs="Arial"/>
                <w:sz w:val="14"/>
              </w:rPr>
              <w:t>0.88–1.78</w:t>
            </w:r>
          </w:p>
        </w:tc>
        <w:tc>
          <w:tcPr>
            <w:tcW w:w="1280" w:type="dxa"/>
            <w:vMerge/>
            <w:hideMark/>
          </w:tcPr>
          <w:p w14:paraId="0917E8D1" w14:textId="77777777" w:rsidR="00AF1E44" w:rsidRPr="008E15FB" w:rsidRDefault="00AF1E44" w:rsidP="00C313B4">
            <w:pPr>
              <w:spacing w:after="60" w:line="240" w:lineRule="auto"/>
              <w:jc w:val="center"/>
              <w:rPr>
                <w:rFonts w:cs="Arial"/>
                <w:sz w:val="14"/>
              </w:rPr>
            </w:pPr>
          </w:p>
        </w:tc>
      </w:tr>
      <w:tr w:rsidR="00890EB1" w:rsidRPr="00C313B4" w14:paraId="32F003B9" w14:textId="77777777" w:rsidTr="00C313B4">
        <w:tc>
          <w:tcPr>
            <w:tcW w:w="3580" w:type="dxa"/>
            <w:noWrap/>
            <w:hideMark/>
          </w:tcPr>
          <w:p w14:paraId="66F6224B" w14:textId="77777777" w:rsidR="00AF1E44" w:rsidRPr="00890EB1" w:rsidRDefault="00AF1E44" w:rsidP="00890EB1">
            <w:pPr>
              <w:spacing w:after="60" w:line="240" w:lineRule="auto"/>
              <w:rPr>
                <w:rFonts w:cs="Arial"/>
                <w:sz w:val="14"/>
              </w:rPr>
            </w:pPr>
            <w:r w:rsidRPr="00890EB1">
              <w:rPr>
                <w:rFonts w:cs="Arial"/>
                <w:sz w:val="14"/>
              </w:rPr>
              <w:t>5 (most deprived)</w:t>
            </w:r>
          </w:p>
        </w:tc>
        <w:tc>
          <w:tcPr>
            <w:tcW w:w="1324" w:type="dxa"/>
            <w:noWrap/>
            <w:hideMark/>
          </w:tcPr>
          <w:p w14:paraId="0B8E79C8" w14:textId="0C3DC585" w:rsidR="00AF1E44" w:rsidRPr="008E15FB" w:rsidRDefault="00AF1E44" w:rsidP="00C313B4">
            <w:pPr>
              <w:spacing w:after="60" w:line="240" w:lineRule="auto"/>
              <w:jc w:val="center"/>
              <w:rPr>
                <w:rFonts w:cs="Arial"/>
                <w:sz w:val="14"/>
              </w:rPr>
            </w:pPr>
            <w:r w:rsidRPr="008E15FB">
              <w:rPr>
                <w:rFonts w:cs="Arial"/>
                <w:sz w:val="14"/>
              </w:rPr>
              <w:t>76,065</w:t>
            </w:r>
          </w:p>
        </w:tc>
        <w:tc>
          <w:tcPr>
            <w:tcW w:w="876" w:type="dxa"/>
            <w:noWrap/>
            <w:hideMark/>
          </w:tcPr>
          <w:p w14:paraId="73E29BA9" w14:textId="38CF3651" w:rsidR="00AF1E44" w:rsidRPr="008E15FB" w:rsidRDefault="00AF1E44" w:rsidP="00C313B4">
            <w:pPr>
              <w:spacing w:after="60" w:line="240" w:lineRule="auto"/>
              <w:jc w:val="center"/>
              <w:rPr>
                <w:rFonts w:cs="Arial"/>
                <w:sz w:val="14"/>
              </w:rPr>
            </w:pPr>
            <w:r w:rsidRPr="008E15FB">
              <w:rPr>
                <w:rFonts w:cs="Arial"/>
                <w:sz w:val="14"/>
              </w:rPr>
              <w:t>26.2</w:t>
            </w:r>
          </w:p>
        </w:tc>
        <w:tc>
          <w:tcPr>
            <w:tcW w:w="926" w:type="dxa"/>
            <w:noWrap/>
            <w:hideMark/>
          </w:tcPr>
          <w:p w14:paraId="577A9077" w14:textId="00638158" w:rsidR="00AF1E44" w:rsidRPr="008E15FB" w:rsidRDefault="00AF1E44" w:rsidP="00C313B4">
            <w:pPr>
              <w:spacing w:after="60" w:line="240" w:lineRule="auto"/>
              <w:jc w:val="center"/>
              <w:rPr>
                <w:rFonts w:cs="Arial"/>
                <w:sz w:val="14"/>
              </w:rPr>
            </w:pPr>
            <w:r w:rsidRPr="008E15FB">
              <w:rPr>
                <w:rFonts w:cs="Arial"/>
                <w:sz w:val="14"/>
              </w:rPr>
              <w:t>115</w:t>
            </w:r>
          </w:p>
        </w:tc>
        <w:tc>
          <w:tcPr>
            <w:tcW w:w="914" w:type="dxa"/>
            <w:noWrap/>
            <w:hideMark/>
          </w:tcPr>
          <w:p w14:paraId="1404F8A1" w14:textId="0465BE20" w:rsidR="00AF1E44" w:rsidRPr="008E15FB" w:rsidRDefault="00AF1E44" w:rsidP="00C313B4">
            <w:pPr>
              <w:spacing w:after="60" w:line="240" w:lineRule="auto"/>
              <w:jc w:val="center"/>
              <w:rPr>
                <w:rFonts w:cs="Arial"/>
                <w:sz w:val="14"/>
              </w:rPr>
            </w:pPr>
            <w:r w:rsidRPr="008E15FB">
              <w:rPr>
                <w:rFonts w:cs="Arial"/>
                <w:sz w:val="14"/>
              </w:rPr>
              <w:t>31.1</w:t>
            </w:r>
          </w:p>
        </w:tc>
        <w:tc>
          <w:tcPr>
            <w:tcW w:w="939" w:type="dxa"/>
            <w:noWrap/>
            <w:hideMark/>
          </w:tcPr>
          <w:p w14:paraId="1DC2F256" w14:textId="4E3B8B19" w:rsidR="00AF1E44" w:rsidRPr="008E15FB" w:rsidRDefault="00AF1E44" w:rsidP="00C313B4">
            <w:pPr>
              <w:spacing w:after="60" w:line="240" w:lineRule="auto"/>
              <w:jc w:val="center"/>
              <w:rPr>
                <w:rFonts w:cs="Arial"/>
                <w:sz w:val="14"/>
              </w:rPr>
            </w:pPr>
            <w:r w:rsidRPr="008E15FB">
              <w:rPr>
                <w:rFonts w:cs="Arial"/>
                <w:sz w:val="14"/>
              </w:rPr>
              <w:t>1.51</w:t>
            </w:r>
          </w:p>
        </w:tc>
        <w:tc>
          <w:tcPr>
            <w:tcW w:w="1131" w:type="dxa"/>
            <w:noWrap/>
            <w:hideMark/>
          </w:tcPr>
          <w:p w14:paraId="5AD78969" w14:textId="68A10587" w:rsidR="00AF1E44" w:rsidRPr="008E15FB" w:rsidRDefault="00AF1E44" w:rsidP="00C313B4">
            <w:pPr>
              <w:spacing w:after="60" w:line="240" w:lineRule="auto"/>
              <w:jc w:val="center"/>
              <w:rPr>
                <w:rFonts w:cs="Arial"/>
                <w:sz w:val="14"/>
              </w:rPr>
            </w:pPr>
            <w:r w:rsidRPr="008E15FB">
              <w:rPr>
                <w:rFonts w:cs="Arial"/>
                <w:sz w:val="14"/>
              </w:rPr>
              <w:t>1.24–1.79</w:t>
            </w:r>
          </w:p>
        </w:tc>
        <w:tc>
          <w:tcPr>
            <w:tcW w:w="939" w:type="dxa"/>
            <w:noWrap/>
            <w:hideMark/>
          </w:tcPr>
          <w:p w14:paraId="19BF5584" w14:textId="71BDAE6C" w:rsidR="00AF1E44" w:rsidRPr="008E15FB" w:rsidRDefault="00AF1E44" w:rsidP="00C313B4">
            <w:pPr>
              <w:spacing w:after="60" w:line="240" w:lineRule="auto"/>
              <w:jc w:val="center"/>
              <w:rPr>
                <w:rFonts w:cs="Arial"/>
                <w:sz w:val="14"/>
              </w:rPr>
            </w:pPr>
            <w:r w:rsidRPr="008E15FB">
              <w:rPr>
                <w:rFonts w:cs="Arial"/>
                <w:sz w:val="14"/>
              </w:rPr>
              <w:t>1.40</w:t>
            </w:r>
          </w:p>
        </w:tc>
        <w:tc>
          <w:tcPr>
            <w:tcW w:w="1251" w:type="dxa"/>
            <w:noWrap/>
            <w:hideMark/>
          </w:tcPr>
          <w:p w14:paraId="5C4070A8" w14:textId="045DFF23" w:rsidR="00AF1E44" w:rsidRPr="008E15FB" w:rsidRDefault="00AF1E44" w:rsidP="00C313B4">
            <w:pPr>
              <w:spacing w:after="60" w:line="240" w:lineRule="auto"/>
              <w:jc w:val="center"/>
              <w:rPr>
                <w:rFonts w:cs="Arial"/>
                <w:sz w:val="14"/>
              </w:rPr>
            </w:pPr>
            <w:r w:rsidRPr="008E15FB">
              <w:rPr>
                <w:rFonts w:cs="Arial"/>
                <w:sz w:val="14"/>
              </w:rPr>
              <w:t>1.00–1.97</w:t>
            </w:r>
          </w:p>
        </w:tc>
        <w:tc>
          <w:tcPr>
            <w:tcW w:w="1280" w:type="dxa"/>
            <w:vMerge/>
            <w:hideMark/>
          </w:tcPr>
          <w:p w14:paraId="2F2ED6B7" w14:textId="77777777" w:rsidR="00AF1E44" w:rsidRPr="008E15FB" w:rsidRDefault="00AF1E44" w:rsidP="00C313B4">
            <w:pPr>
              <w:spacing w:after="60" w:line="240" w:lineRule="auto"/>
              <w:jc w:val="center"/>
              <w:rPr>
                <w:rFonts w:cs="Arial"/>
                <w:sz w:val="14"/>
              </w:rPr>
            </w:pPr>
          </w:p>
        </w:tc>
      </w:tr>
      <w:tr w:rsidR="00890EB1" w:rsidRPr="00C313B4" w14:paraId="031C7B7C" w14:textId="77777777" w:rsidTr="00C313B4">
        <w:tc>
          <w:tcPr>
            <w:tcW w:w="3580" w:type="dxa"/>
            <w:noWrap/>
            <w:hideMark/>
          </w:tcPr>
          <w:p w14:paraId="3CCB907F" w14:textId="77777777" w:rsidR="00AF1E44" w:rsidRPr="00890EB1" w:rsidRDefault="00AF1E44" w:rsidP="00890EB1">
            <w:pPr>
              <w:spacing w:after="60" w:line="240" w:lineRule="auto"/>
              <w:rPr>
                <w:rFonts w:cs="Arial"/>
                <w:sz w:val="14"/>
              </w:rPr>
            </w:pPr>
            <w:r w:rsidRPr="00890EB1">
              <w:rPr>
                <w:rFonts w:cs="Arial"/>
                <w:sz w:val="14"/>
              </w:rPr>
              <w:t>Unknown</w:t>
            </w:r>
          </w:p>
        </w:tc>
        <w:tc>
          <w:tcPr>
            <w:tcW w:w="1324" w:type="dxa"/>
            <w:noWrap/>
            <w:hideMark/>
          </w:tcPr>
          <w:p w14:paraId="68732C21" w14:textId="6886D987" w:rsidR="00AF1E44" w:rsidRPr="008E15FB" w:rsidRDefault="00AF1E44" w:rsidP="00C313B4">
            <w:pPr>
              <w:spacing w:after="60" w:line="240" w:lineRule="auto"/>
              <w:jc w:val="center"/>
              <w:rPr>
                <w:rFonts w:cs="Arial"/>
                <w:sz w:val="14"/>
              </w:rPr>
            </w:pPr>
            <w:r w:rsidRPr="008E15FB">
              <w:rPr>
                <w:rFonts w:cs="Arial"/>
                <w:sz w:val="14"/>
              </w:rPr>
              <w:t>1,876</w:t>
            </w:r>
          </w:p>
        </w:tc>
        <w:tc>
          <w:tcPr>
            <w:tcW w:w="876" w:type="dxa"/>
            <w:noWrap/>
            <w:hideMark/>
          </w:tcPr>
          <w:p w14:paraId="2570DF95" w14:textId="68096035" w:rsidR="00AF1E44" w:rsidRPr="008E15FB" w:rsidRDefault="00AF1E44" w:rsidP="00C313B4">
            <w:pPr>
              <w:spacing w:after="60" w:line="240" w:lineRule="auto"/>
              <w:jc w:val="center"/>
              <w:rPr>
                <w:rFonts w:cs="Arial"/>
                <w:sz w:val="14"/>
              </w:rPr>
            </w:pPr>
            <w:r w:rsidRPr="008E15FB">
              <w:rPr>
                <w:rFonts w:cs="Arial"/>
                <w:sz w:val="14"/>
              </w:rPr>
              <w:t>0.6</w:t>
            </w:r>
          </w:p>
        </w:tc>
        <w:tc>
          <w:tcPr>
            <w:tcW w:w="926" w:type="dxa"/>
            <w:noWrap/>
            <w:hideMark/>
          </w:tcPr>
          <w:p w14:paraId="763E18B0" w14:textId="4ABCCDEF" w:rsidR="00AF1E44" w:rsidRPr="008E15FB" w:rsidRDefault="00AF1E44" w:rsidP="00C313B4">
            <w:pPr>
              <w:spacing w:after="60" w:line="240" w:lineRule="auto"/>
              <w:jc w:val="center"/>
              <w:rPr>
                <w:rFonts w:cs="Arial"/>
                <w:sz w:val="14"/>
              </w:rPr>
            </w:pPr>
            <w:r w:rsidRPr="008E15FB">
              <w:rPr>
                <w:rFonts w:cs="Arial"/>
                <w:sz w:val="14"/>
              </w:rPr>
              <w:t>3</w:t>
            </w:r>
          </w:p>
        </w:tc>
        <w:tc>
          <w:tcPr>
            <w:tcW w:w="914" w:type="dxa"/>
            <w:noWrap/>
            <w:hideMark/>
          </w:tcPr>
          <w:p w14:paraId="474615AB" w14:textId="3B15F1E0" w:rsidR="00AF1E44" w:rsidRPr="008E15FB" w:rsidRDefault="00AF1E44" w:rsidP="00C313B4">
            <w:pPr>
              <w:spacing w:after="60" w:line="240" w:lineRule="auto"/>
              <w:jc w:val="center"/>
              <w:rPr>
                <w:rFonts w:cs="Arial"/>
                <w:sz w:val="14"/>
              </w:rPr>
            </w:pPr>
            <w:r w:rsidRPr="008E15FB">
              <w:rPr>
                <w:rFonts w:cs="Arial"/>
                <w:sz w:val="14"/>
              </w:rPr>
              <w:t>0.8</w:t>
            </w:r>
          </w:p>
        </w:tc>
        <w:tc>
          <w:tcPr>
            <w:tcW w:w="939" w:type="dxa"/>
            <w:noWrap/>
            <w:hideMark/>
          </w:tcPr>
          <w:p w14:paraId="66BA132A" w14:textId="4329C640" w:rsidR="00AF1E44" w:rsidRPr="008E15FB" w:rsidRDefault="00AF1E44" w:rsidP="00C313B4">
            <w:pPr>
              <w:spacing w:after="60" w:line="240" w:lineRule="auto"/>
              <w:jc w:val="center"/>
              <w:rPr>
                <w:rFonts w:cs="Arial"/>
                <w:sz w:val="14"/>
              </w:rPr>
            </w:pPr>
            <w:r w:rsidRPr="008E15FB">
              <w:rPr>
                <w:rFonts w:cs="Arial"/>
                <w:sz w:val="14"/>
              </w:rPr>
              <w:t>-</w:t>
            </w:r>
          </w:p>
        </w:tc>
        <w:tc>
          <w:tcPr>
            <w:tcW w:w="1131" w:type="dxa"/>
            <w:noWrap/>
            <w:hideMark/>
          </w:tcPr>
          <w:p w14:paraId="0B7E2E7E" w14:textId="21B44CDF" w:rsidR="00AF1E44" w:rsidRPr="008E15FB" w:rsidRDefault="00AF1E44" w:rsidP="00C313B4">
            <w:pPr>
              <w:spacing w:after="60" w:line="240" w:lineRule="auto"/>
              <w:jc w:val="center"/>
              <w:rPr>
                <w:rFonts w:cs="Arial"/>
                <w:sz w:val="14"/>
              </w:rPr>
            </w:pPr>
            <w:r w:rsidRPr="008E15FB">
              <w:rPr>
                <w:rFonts w:cs="Arial"/>
                <w:sz w:val="14"/>
              </w:rPr>
              <w:t>-</w:t>
            </w:r>
          </w:p>
        </w:tc>
        <w:tc>
          <w:tcPr>
            <w:tcW w:w="939" w:type="dxa"/>
            <w:noWrap/>
            <w:hideMark/>
          </w:tcPr>
          <w:p w14:paraId="02CA5166" w14:textId="2E77A92B" w:rsidR="00AF1E44" w:rsidRPr="008E15FB" w:rsidRDefault="00AF1E44" w:rsidP="00C313B4">
            <w:pPr>
              <w:spacing w:after="60" w:line="240" w:lineRule="auto"/>
              <w:jc w:val="center"/>
              <w:rPr>
                <w:rFonts w:cs="Arial"/>
                <w:sz w:val="14"/>
              </w:rPr>
            </w:pPr>
            <w:r w:rsidRPr="008E15FB">
              <w:rPr>
                <w:rFonts w:cs="Arial"/>
                <w:sz w:val="14"/>
              </w:rPr>
              <w:t>-</w:t>
            </w:r>
          </w:p>
        </w:tc>
        <w:tc>
          <w:tcPr>
            <w:tcW w:w="1251" w:type="dxa"/>
            <w:noWrap/>
            <w:hideMark/>
          </w:tcPr>
          <w:p w14:paraId="26A15D52" w14:textId="3D384C10" w:rsidR="00AF1E44" w:rsidRPr="008E15FB" w:rsidRDefault="00AF1E44" w:rsidP="00C313B4">
            <w:pPr>
              <w:spacing w:after="60" w:line="240" w:lineRule="auto"/>
              <w:jc w:val="center"/>
              <w:rPr>
                <w:rFonts w:cs="Arial"/>
                <w:sz w:val="14"/>
              </w:rPr>
            </w:pPr>
            <w:r w:rsidRPr="008E15FB">
              <w:rPr>
                <w:rFonts w:cs="Arial"/>
                <w:sz w:val="14"/>
              </w:rPr>
              <w:t>-</w:t>
            </w:r>
          </w:p>
        </w:tc>
        <w:tc>
          <w:tcPr>
            <w:tcW w:w="1280" w:type="dxa"/>
            <w:noWrap/>
            <w:hideMark/>
          </w:tcPr>
          <w:p w14:paraId="1785CD2A" w14:textId="33CAD090" w:rsidR="00AF1E44" w:rsidRPr="008E15FB" w:rsidRDefault="00AF1E44" w:rsidP="00C313B4">
            <w:pPr>
              <w:spacing w:after="60" w:line="240" w:lineRule="auto"/>
              <w:jc w:val="center"/>
              <w:rPr>
                <w:rFonts w:cs="Arial"/>
                <w:sz w:val="14"/>
              </w:rPr>
            </w:pPr>
          </w:p>
        </w:tc>
      </w:tr>
      <w:tr w:rsidR="00890EB1" w:rsidRPr="00C313B4" w14:paraId="4B654B52" w14:textId="77777777" w:rsidTr="00C313B4">
        <w:tc>
          <w:tcPr>
            <w:tcW w:w="3580" w:type="dxa"/>
            <w:noWrap/>
            <w:hideMark/>
          </w:tcPr>
          <w:p w14:paraId="76B9F280" w14:textId="11398DC0" w:rsidR="00AF1E44" w:rsidRPr="00890EB1" w:rsidRDefault="00AF1E44" w:rsidP="00890EB1">
            <w:pPr>
              <w:spacing w:after="60" w:line="240" w:lineRule="auto"/>
              <w:rPr>
                <w:rFonts w:cs="Arial"/>
                <w:b/>
                <w:bCs/>
                <w:sz w:val="14"/>
              </w:rPr>
            </w:pPr>
            <w:r w:rsidRPr="00890EB1">
              <w:rPr>
                <w:rFonts w:cs="Arial"/>
                <w:b/>
                <w:bCs/>
                <w:sz w:val="14"/>
              </w:rPr>
              <w:t>Rurality</w:t>
            </w:r>
            <w:r w:rsidR="000059C5">
              <w:rPr>
                <w:rFonts w:cs="Arial"/>
                <w:b/>
                <w:bCs/>
                <w:sz w:val="14"/>
              </w:rPr>
              <w:t xml:space="preserve"> </w:t>
            </w:r>
            <w:r w:rsidR="000059C5" w:rsidRPr="000059C5">
              <w:rPr>
                <w:rFonts w:cs="Arial"/>
                <w:b/>
                <w:bCs/>
                <w:sz w:val="14"/>
              </w:rPr>
              <w:t>†</w:t>
            </w:r>
          </w:p>
        </w:tc>
        <w:tc>
          <w:tcPr>
            <w:tcW w:w="1324" w:type="dxa"/>
            <w:noWrap/>
            <w:hideMark/>
          </w:tcPr>
          <w:p w14:paraId="56990A05" w14:textId="06AFFA7C" w:rsidR="00AF1E44" w:rsidRPr="008E15FB" w:rsidRDefault="00AF1E44" w:rsidP="00C313B4">
            <w:pPr>
              <w:spacing w:after="60" w:line="240" w:lineRule="auto"/>
              <w:jc w:val="center"/>
              <w:rPr>
                <w:rFonts w:cs="Arial"/>
                <w:sz w:val="14"/>
              </w:rPr>
            </w:pPr>
          </w:p>
        </w:tc>
        <w:tc>
          <w:tcPr>
            <w:tcW w:w="876" w:type="dxa"/>
            <w:noWrap/>
            <w:hideMark/>
          </w:tcPr>
          <w:p w14:paraId="4822336A" w14:textId="2829162E" w:rsidR="00AF1E44" w:rsidRPr="008E15FB" w:rsidRDefault="00AF1E44" w:rsidP="00C313B4">
            <w:pPr>
              <w:spacing w:after="60" w:line="240" w:lineRule="auto"/>
              <w:jc w:val="center"/>
              <w:rPr>
                <w:rFonts w:cs="Arial"/>
                <w:sz w:val="14"/>
              </w:rPr>
            </w:pPr>
          </w:p>
        </w:tc>
        <w:tc>
          <w:tcPr>
            <w:tcW w:w="926" w:type="dxa"/>
            <w:noWrap/>
            <w:hideMark/>
          </w:tcPr>
          <w:p w14:paraId="631B3BED" w14:textId="4B449FDA" w:rsidR="00AF1E44" w:rsidRPr="008E15FB" w:rsidRDefault="00AF1E44" w:rsidP="00C313B4">
            <w:pPr>
              <w:spacing w:after="60" w:line="240" w:lineRule="auto"/>
              <w:jc w:val="center"/>
              <w:rPr>
                <w:rFonts w:cs="Arial"/>
                <w:sz w:val="14"/>
              </w:rPr>
            </w:pPr>
          </w:p>
        </w:tc>
        <w:tc>
          <w:tcPr>
            <w:tcW w:w="914" w:type="dxa"/>
            <w:noWrap/>
            <w:hideMark/>
          </w:tcPr>
          <w:p w14:paraId="26D6EBCF" w14:textId="22B5506E" w:rsidR="00AF1E44" w:rsidRPr="008E15FB" w:rsidRDefault="00AF1E44" w:rsidP="00C313B4">
            <w:pPr>
              <w:spacing w:after="60" w:line="240" w:lineRule="auto"/>
              <w:jc w:val="center"/>
              <w:rPr>
                <w:rFonts w:cs="Arial"/>
                <w:sz w:val="14"/>
              </w:rPr>
            </w:pPr>
          </w:p>
        </w:tc>
        <w:tc>
          <w:tcPr>
            <w:tcW w:w="939" w:type="dxa"/>
            <w:noWrap/>
            <w:hideMark/>
          </w:tcPr>
          <w:p w14:paraId="1E212F94" w14:textId="20DB4476" w:rsidR="00AF1E44" w:rsidRPr="008E15FB" w:rsidRDefault="00AF1E44" w:rsidP="00C313B4">
            <w:pPr>
              <w:spacing w:after="60" w:line="240" w:lineRule="auto"/>
              <w:jc w:val="center"/>
              <w:rPr>
                <w:rFonts w:cs="Arial"/>
                <w:sz w:val="14"/>
              </w:rPr>
            </w:pPr>
          </w:p>
        </w:tc>
        <w:tc>
          <w:tcPr>
            <w:tcW w:w="1131" w:type="dxa"/>
            <w:noWrap/>
            <w:hideMark/>
          </w:tcPr>
          <w:p w14:paraId="7A2B1043" w14:textId="16DE14B3" w:rsidR="00AF1E44" w:rsidRPr="008E15FB" w:rsidRDefault="00AF1E44" w:rsidP="00C313B4">
            <w:pPr>
              <w:spacing w:after="60" w:line="240" w:lineRule="auto"/>
              <w:jc w:val="center"/>
              <w:rPr>
                <w:rFonts w:cs="Arial"/>
                <w:sz w:val="14"/>
              </w:rPr>
            </w:pPr>
          </w:p>
        </w:tc>
        <w:tc>
          <w:tcPr>
            <w:tcW w:w="939" w:type="dxa"/>
            <w:noWrap/>
            <w:hideMark/>
          </w:tcPr>
          <w:p w14:paraId="611BCFD3" w14:textId="60CCC27C" w:rsidR="00AF1E44" w:rsidRPr="008E15FB" w:rsidRDefault="00AF1E44" w:rsidP="00C313B4">
            <w:pPr>
              <w:spacing w:after="60" w:line="240" w:lineRule="auto"/>
              <w:jc w:val="center"/>
              <w:rPr>
                <w:rFonts w:cs="Arial"/>
                <w:sz w:val="14"/>
              </w:rPr>
            </w:pPr>
          </w:p>
        </w:tc>
        <w:tc>
          <w:tcPr>
            <w:tcW w:w="1251" w:type="dxa"/>
            <w:noWrap/>
            <w:hideMark/>
          </w:tcPr>
          <w:p w14:paraId="0300CAAA" w14:textId="2A4DF660" w:rsidR="00AF1E44" w:rsidRPr="008E15FB" w:rsidRDefault="00AF1E44" w:rsidP="00C313B4">
            <w:pPr>
              <w:spacing w:after="60" w:line="240" w:lineRule="auto"/>
              <w:jc w:val="center"/>
              <w:rPr>
                <w:rFonts w:cs="Arial"/>
                <w:sz w:val="14"/>
              </w:rPr>
            </w:pPr>
          </w:p>
        </w:tc>
        <w:tc>
          <w:tcPr>
            <w:tcW w:w="1280" w:type="dxa"/>
            <w:noWrap/>
            <w:hideMark/>
          </w:tcPr>
          <w:p w14:paraId="506B9CA5" w14:textId="0BF186DD" w:rsidR="00AF1E44" w:rsidRPr="008E15FB" w:rsidRDefault="00AF1E44" w:rsidP="00C313B4">
            <w:pPr>
              <w:spacing w:after="60" w:line="240" w:lineRule="auto"/>
              <w:jc w:val="center"/>
              <w:rPr>
                <w:rFonts w:cs="Arial"/>
                <w:sz w:val="14"/>
              </w:rPr>
            </w:pPr>
          </w:p>
        </w:tc>
      </w:tr>
      <w:tr w:rsidR="00890EB1" w:rsidRPr="00C313B4" w14:paraId="347637CD" w14:textId="77777777" w:rsidTr="00C313B4">
        <w:tc>
          <w:tcPr>
            <w:tcW w:w="3580" w:type="dxa"/>
            <w:noWrap/>
            <w:hideMark/>
          </w:tcPr>
          <w:p w14:paraId="0807706B" w14:textId="77777777" w:rsidR="00AF1E44" w:rsidRPr="00890EB1" w:rsidRDefault="00AF1E44" w:rsidP="00890EB1">
            <w:pPr>
              <w:spacing w:after="60" w:line="240" w:lineRule="auto"/>
              <w:rPr>
                <w:rFonts w:cs="Arial"/>
                <w:sz w:val="14"/>
              </w:rPr>
            </w:pPr>
            <w:r w:rsidRPr="00890EB1">
              <w:rPr>
                <w:rFonts w:cs="Arial"/>
                <w:sz w:val="14"/>
              </w:rPr>
              <w:t>Urban</w:t>
            </w:r>
          </w:p>
        </w:tc>
        <w:tc>
          <w:tcPr>
            <w:tcW w:w="1324" w:type="dxa"/>
            <w:noWrap/>
            <w:hideMark/>
          </w:tcPr>
          <w:p w14:paraId="2070745E" w14:textId="70658487" w:rsidR="00AF1E44" w:rsidRPr="008E15FB" w:rsidRDefault="00AF1E44" w:rsidP="00C313B4">
            <w:pPr>
              <w:spacing w:after="60" w:line="240" w:lineRule="auto"/>
              <w:jc w:val="center"/>
              <w:rPr>
                <w:rFonts w:cs="Arial"/>
                <w:sz w:val="14"/>
              </w:rPr>
            </w:pPr>
            <w:r w:rsidRPr="008E15FB">
              <w:rPr>
                <w:rFonts w:cs="Arial"/>
                <w:sz w:val="14"/>
              </w:rPr>
              <w:t>238,641</w:t>
            </w:r>
          </w:p>
        </w:tc>
        <w:tc>
          <w:tcPr>
            <w:tcW w:w="876" w:type="dxa"/>
            <w:noWrap/>
            <w:hideMark/>
          </w:tcPr>
          <w:p w14:paraId="152CF62B" w14:textId="019A3372" w:rsidR="00AF1E44" w:rsidRPr="008E15FB" w:rsidRDefault="00AF1E44" w:rsidP="00C313B4">
            <w:pPr>
              <w:spacing w:after="60" w:line="240" w:lineRule="auto"/>
              <w:jc w:val="center"/>
              <w:rPr>
                <w:rFonts w:cs="Arial"/>
                <w:sz w:val="14"/>
              </w:rPr>
            </w:pPr>
            <w:r w:rsidRPr="008E15FB">
              <w:rPr>
                <w:rFonts w:cs="Arial"/>
                <w:sz w:val="14"/>
              </w:rPr>
              <w:t>82.2</w:t>
            </w:r>
          </w:p>
        </w:tc>
        <w:tc>
          <w:tcPr>
            <w:tcW w:w="926" w:type="dxa"/>
            <w:noWrap/>
            <w:hideMark/>
          </w:tcPr>
          <w:p w14:paraId="78EC960D" w14:textId="13B44E65" w:rsidR="00AF1E44" w:rsidRPr="008E15FB" w:rsidRDefault="00AF1E44" w:rsidP="00C313B4">
            <w:pPr>
              <w:spacing w:after="60" w:line="240" w:lineRule="auto"/>
              <w:jc w:val="center"/>
              <w:rPr>
                <w:rFonts w:cs="Arial"/>
                <w:sz w:val="14"/>
              </w:rPr>
            </w:pPr>
            <w:r w:rsidRPr="008E15FB">
              <w:rPr>
                <w:rFonts w:cs="Arial"/>
                <w:sz w:val="14"/>
              </w:rPr>
              <w:t>287</w:t>
            </w:r>
          </w:p>
        </w:tc>
        <w:tc>
          <w:tcPr>
            <w:tcW w:w="914" w:type="dxa"/>
            <w:noWrap/>
            <w:hideMark/>
          </w:tcPr>
          <w:p w14:paraId="27456709" w14:textId="07303217" w:rsidR="00AF1E44" w:rsidRPr="008E15FB" w:rsidRDefault="00AF1E44" w:rsidP="00C313B4">
            <w:pPr>
              <w:spacing w:after="60" w:line="240" w:lineRule="auto"/>
              <w:jc w:val="center"/>
              <w:rPr>
                <w:rFonts w:cs="Arial"/>
                <w:sz w:val="14"/>
              </w:rPr>
            </w:pPr>
            <w:r w:rsidRPr="008E15FB">
              <w:rPr>
                <w:rFonts w:cs="Arial"/>
                <w:sz w:val="14"/>
              </w:rPr>
              <w:t>77.6</w:t>
            </w:r>
          </w:p>
        </w:tc>
        <w:tc>
          <w:tcPr>
            <w:tcW w:w="939" w:type="dxa"/>
            <w:noWrap/>
            <w:hideMark/>
          </w:tcPr>
          <w:p w14:paraId="2C8E96EB" w14:textId="5EFE6093" w:rsidR="00AF1E44" w:rsidRPr="008E15FB" w:rsidRDefault="00AF1E44" w:rsidP="00C313B4">
            <w:pPr>
              <w:spacing w:after="60" w:line="240" w:lineRule="auto"/>
              <w:jc w:val="center"/>
              <w:rPr>
                <w:rFonts w:cs="Arial"/>
                <w:sz w:val="14"/>
              </w:rPr>
            </w:pPr>
            <w:r w:rsidRPr="008E15FB">
              <w:rPr>
                <w:rFonts w:cs="Arial"/>
                <w:sz w:val="14"/>
              </w:rPr>
              <w:t>1.20</w:t>
            </w:r>
          </w:p>
        </w:tc>
        <w:tc>
          <w:tcPr>
            <w:tcW w:w="1131" w:type="dxa"/>
            <w:noWrap/>
            <w:hideMark/>
          </w:tcPr>
          <w:p w14:paraId="75407642" w14:textId="52B15FA3" w:rsidR="00AF1E44" w:rsidRPr="008E15FB" w:rsidRDefault="00AF1E44" w:rsidP="00C313B4">
            <w:pPr>
              <w:spacing w:after="60" w:line="240" w:lineRule="auto"/>
              <w:jc w:val="center"/>
              <w:rPr>
                <w:rFonts w:cs="Arial"/>
                <w:sz w:val="14"/>
              </w:rPr>
            </w:pPr>
            <w:r w:rsidRPr="008E15FB">
              <w:rPr>
                <w:rFonts w:cs="Arial"/>
                <w:sz w:val="14"/>
              </w:rPr>
              <w:t>1.06–1.34</w:t>
            </w:r>
          </w:p>
        </w:tc>
        <w:tc>
          <w:tcPr>
            <w:tcW w:w="939" w:type="dxa"/>
            <w:noWrap/>
            <w:hideMark/>
          </w:tcPr>
          <w:p w14:paraId="4505A75B" w14:textId="4930C825" w:rsidR="00AF1E44" w:rsidRPr="008E15FB" w:rsidRDefault="00AF1E44" w:rsidP="00C313B4">
            <w:pPr>
              <w:spacing w:after="60" w:line="240" w:lineRule="auto"/>
              <w:jc w:val="center"/>
              <w:rPr>
                <w:rFonts w:cs="Arial"/>
                <w:sz w:val="14"/>
              </w:rPr>
            </w:pPr>
            <w:r w:rsidRPr="008E15FB">
              <w:rPr>
                <w:rFonts w:cs="Arial"/>
                <w:sz w:val="14"/>
              </w:rPr>
              <w:t>1.00</w:t>
            </w:r>
          </w:p>
        </w:tc>
        <w:tc>
          <w:tcPr>
            <w:tcW w:w="1251" w:type="dxa"/>
            <w:noWrap/>
            <w:hideMark/>
          </w:tcPr>
          <w:p w14:paraId="04F21EC3" w14:textId="4AEEAB9C" w:rsidR="00AF1E44" w:rsidRPr="008E15FB" w:rsidRDefault="00AF1E44" w:rsidP="00C313B4">
            <w:pPr>
              <w:spacing w:after="60" w:line="240" w:lineRule="auto"/>
              <w:jc w:val="center"/>
              <w:rPr>
                <w:rFonts w:cs="Arial"/>
                <w:sz w:val="14"/>
              </w:rPr>
            </w:pPr>
            <w:r w:rsidRPr="008E15FB">
              <w:rPr>
                <w:rFonts w:cs="Arial"/>
                <w:sz w:val="14"/>
              </w:rPr>
              <w:t>-</w:t>
            </w:r>
          </w:p>
        </w:tc>
        <w:tc>
          <w:tcPr>
            <w:tcW w:w="1280" w:type="dxa"/>
            <w:vMerge w:val="restart"/>
            <w:noWrap/>
            <w:hideMark/>
          </w:tcPr>
          <w:p w14:paraId="5792C401" w14:textId="38CD105C" w:rsidR="00AF1E44" w:rsidRPr="008E15FB" w:rsidRDefault="007B3282" w:rsidP="00C313B4">
            <w:pPr>
              <w:spacing w:after="60" w:line="240" w:lineRule="auto"/>
              <w:jc w:val="center"/>
              <w:rPr>
                <w:rFonts w:cs="Arial"/>
                <w:sz w:val="14"/>
              </w:rPr>
            </w:pPr>
            <w:r>
              <w:rPr>
                <w:rFonts w:cs="Arial"/>
                <w:sz w:val="14"/>
              </w:rPr>
              <w:t>&lt;0.05</w:t>
            </w:r>
          </w:p>
        </w:tc>
      </w:tr>
      <w:tr w:rsidR="00890EB1" w:rsidRPr="00C313B4" w14:paraId="6ECD61AA" w14:textId="77777777" w:rsidTr="00C313B4">
        <w:tc>
          <w:tcPr>
            <w:tcW w:w="3580" w:type="dxa"/>
            <w:noWrap/>
            <w:hideMark/>
          </w:tcPr>
          <w:p w14:paraId="36477A5B" w14:textId="77777777" w:rsidR="00AF1E44" w:rsidRPr="00890EB1" w:rsidRDefault="00AF1E44" w:rsidP="00890EB1">
            <w:pPr>
              <w:spacing w:after="60" w:line="240" w:lineRule="auto"/>
              <w:rPr>
                <w:rFonts w:cs="Arial"/>
                <w:sz w:val="14"/>
              </w:rPr>
            </w:pPr>
            <w:r w:rsidRPr="00890EB1">
              <w:rPr>
                <w:rFonts w:cs="Arial"/>
                <w:sz w:val="14"/>
              </w:rPr>
              <w:t>Rural</w:t>
            </w:r>
          </w:p>
        </w:tc>
        <w:tc>
          <w:tcPr>
            <w:tcW w:w="1324" w:type="dxa"/>
            <w:noWrap/>
            <w:hideMark/>
          </w:tcPr>
          <w:p w14:paraId="6F2DC874" w14:textId="5F2E974A" w:rsidR="00AF1E44" w:rsidRPr="008E15FB" w:rsidRDefault="00AF1E44" w:rsidP="00C313B4">
            <w:pPr>
              <w:spacing w:after="60" w:line="240" w:lineRule="auto"/>
              <w:jc w:val="center"/>
              <w:rPr>
                <w:rFonts w:cs="Arial"/>
                <w:sz w:val="14"/>
              </w:rPr>
            </w:pPr>
            <w:r w:rsidRPr="008E15FB">
              <w:rPr>
                <w:rFonts w:cs="Arial"/>
                <w:sz w:val="14"/>
              </w:rPr>
              <w:t>49,673</w:t>
            </w:r>
          </w:p>
        </w:tc>
        <w:tc>
          <w:tcPr>
            <w:tcW w:w="876" w:type="dxa"/>
            <w:noWrap/>
            <w:hideMark/>
          </w:tcPr>
          <w:p w14:paraId="4A6FEA59" w14:textId="196ECAE6" w:rsidR="00AF1E44" w:rsidRPr="008E15FB" w:rsidRDefault="00AF1E44" w:rsidP="00C313B4">
            <w:pPr>
              <w:spacing w:after="60" w:line="240" w:lineRule="auto"/>
              <w:jc w:val="center"/>
              <w:rPr>
                <w:rFonts w:cs="Arial"/>
                <w:sz w:val="14"/>
              </w:rPr>
            </w:pPr>
            <w:r w:rsidRPr="008E15FB">
              <w:rPr>
                <w:rFonts w:cs="Arial"/>
                <w:sz w:val="14"/>
              </w:rPr>
              <w:t>17.1</w:t>
            </w:r>
          </w:p>
        </w:tc>
        <w:tc>
          <w:tcPr>
            <w:tcW w:w="926" w:type="dxa"/>
            <w:noWrap/>
            <w:hideMark/>
          </w:tcPr>
          <w:p w14:paraId="427E3ADD" w14:textId="55B34BFB" w:rsidR="00AF1E44" w:rsidRPr="008E15FB" w:rsidRDefault="00AF1E44" w:rsidP="00C313B4">
            <w:pPr>
              <w:spacing w:after="60" w:line="240" w:lineRule="auto"/>
              <w:jc w:val="center"/>
              <w:rPr>
                <w:rFonts w:cs="Arial"/>
                <w:sz w:val="14"/>
              </w:rPr>
            </w:pPr>
            <w:r w:rsidRPr="008E15FB">
              <w:rPr>
                <w:rFonts w:cs="Arial"/>
                <w:sz w:val="14"/>
              </w:rPr>
              <w:t>80</w:t>
            </w:r>
          </w:p>
        </w:tc>
        <w:tc>
          <w:tcPr>
            <w:tcW w:w="914" w:type="dxa"/>
            <w:noWrap/>
            <w:hideMark/>
          </w:tcPr>
          <w:p w14:paraId="7FA504A7" w14:textId="5A76CEBF" w:rsidR="00AF1E44" w:rsidRPr="008E15FB" w:rsidRDefault="00AF1E44" w:rsidP="00C313B4">
            <w:pPr>
              <w:spacing w:after="60" w:line="240" w:lineRule="auto"/>
              <w:jc w:val="center"/>
              <w:rPr>
                <w:rFonts w:cs="Arial"/>
                <w:sz w:val="14"/>
              </w:rPr>
            </w:pPr>
            <w:r w:rsidRPr="008E15FB">
              <w:rPr>
                <w:rFonts w:cs="Arial"/>
                <w:sz w:val="14"/>
              </w:rPr>
              <w:t>21.6</w:t>
            </w:r>
          </w:p>
        </w:tc>
        <w:tc>
          <w:tcPr>
            <w:tcW w:w="939" w:type="dxa"/>
            <w:noWrap/>
            <w:hideMark/>
          </w:tcPr>
          <w:p w14:paraId="78B068BC" w14:textId="1AE66B2D" w:rsidR="00AF1E44" w:rsidRPr="008E15FB" w:rsidRDefault="00AF1E44" w:rsidP="00C313B4">
            <w:pPr>
              <w:spacing w:after="60" w:line="240" w:lineRule="auto"/>
              <w:jc w:val="center"/>
              <w:rPr>
                <w:rFonts w:cs="Arial"/>
                <w:sz w:val="14"/>
              </w:rPr>
            </w:pPr>
            <w:r w:rsidRPr="008E15FB">
              <w:rPr>
                <w:rFonts w:cs="Arial"/>
                <w:sz w:val="14"/>
              </w:rPr>
              <w:t>1.61</w:t>
            </w:r>
          </w:p>
        </w:tc>
        <w:tc>
          <w:tcPr>
            <w:tcW w:w="1131" w:type="dxa"/>
            <w:noWrap/>
            <w:hideMark/>
          </w:tcPr>
          <w:p w14:paraId="22AEEE0F" w14:textId="7288ECEA" w:rsidR="00AF1E44" w:rsidRPr="008E15FB" w:rsidRDefault="00AF1E44" w:rsidP="00C313B4">
            <w:pPr>
              <w:spacing w:after="60" w:line="240" w:lineRule="auto"/>
              <w:jc w:val="center"/>
              <w:rPr>
                <w:rFonts w:cs="Arial"/>
                <w:sz w:val="14"/>
              </w:rPr>
            </w:pPr>
            <w:r w:rsidRPr="008E15FB">
              <w:rPr>
                <w:rFonts w:cs="Arial"/>
                <w:sz w:val="14"/>
              </w:rPr>
              <w:t>1.28–2.00</w:t>
            </w:r>
          </w:p>
        </w:tc>
        <w:tc>
          <w:tcPr>
            <w:tcW w:w="939" w:type="dxa"/>
            <w:noWrap/>
            <w:hideMark/>
          </w:tcPr>
          <w:p w14:paraId="2BEF6F5F" w14:textId="1D90F35E" w:rsidR="00AF1E44" w:rsidRPr="008E15FB" w:rsidRDefault="00AF1E44" w:rsidP="00C313B4">
            <w:pPr>
              <w:spacing w:after="60" w:line="240" w:lineRule="auto"/>
              <w:jc w:val="center"/>
              <w:rPr>
                <w:rFonts w:cs="Arial"/>
                <w:sz w:val="14"/>
              </w:rPr>
            </w:pPr>
            <w:r w:rsidRPr="008E15FB">
              <w:rPr>
                <w:rFonts w:cs="Arial"/>
                <w:sz w:val="14"/>
              </w:rPr>
              <w:t>1.34</w:t>
            </w:r>
          </w:p>
        </w:tc>
        <w:tc>
          <w:tcPr>
            <w:tcW w:w="1251" w:type="dxa"/>
            <w:noWrap/>
            <w:hideMark/>
          </w:tcPr>
          <w:p w14:paraId="1B9052A6" w14:textId="09F5C738" w:rsidR="00AF1E44" w:rsidRPr="008E15FB" w:rsidRDefault="00AF1E44" w:rsidP="00C313B4">
            <w:pPr>
              <w:spacing w:after="60" w:line="240" w:lineRule="auto"/>
              <w:jc w:val="center"/>
              <w:rPr>
                <w:rFonts w:cs="Arial"/>
                <w:sz w:val="14"/>
              </w:rPr>
            </w:pPr>
            <w:r w:rsidRPr="008E15FB">
              <w:rPr>
                <w:rFonts w:cs="Arial"/>
                <w:sz w:val="14"/>
              </w:rPr>
              <w:t>1.05–1.72</w:t>
            </w:r>
          </w:p>
        </w:tc>
        <w:tc>
          <w:tcPr>
            <w:tcW w:w="1280" w:type="dxa"/>
            <w:vMerge/>
            <w:hideMark/>
          </w:tcPr>
          <w:p w14:paraId="0ABF7A8E" w14:textId="77777777" w:rsidR="00AF1E44" w:rsidRPr="008E15FB" w:rsidRDefault="00AF1E44" w:rsidP="00C313B4">
            <w:pPr>
              <w:spacing w:after="60" w:line="240" w:lineRule="auto"/>
              <w:jc w:val="center"/>
              <w:rPr>
                <w:rFonts w:cs="Arial"/>
                <w:sz w:val="14"/>
              </w:rPr>
            </w:pPr>
          </w:p>
        </w:tc>
      </w:tr>
      <w:tr w:rsidR="00890EB1" w:rsidRPr="00C313B4" w14:paraId="4CADE4C2" w14:textId="77777777" w:rsidTr="00C313B4">
        <w:tc>
          <w:tcPr>
            <w:tcW w:w="3580" w:type="dxa"/>
            <w:noWrap/>
            <w:hideMark/>
          </w:tcPr>
          <w:p w14:paraId="5828ACEB" w14:textId="77777777" w:rsidR="00AF1E44" w:rsidRPr="00890EB1" w:rsidRDefault="00AF1E44" w:rsidP="00890EB1">
            <w:pPr>
              <w:spacing w:after="60" w:line="240" w:lineRule="auto"/>
              <w:rPr>
                <w:rFonts w:cs="Arial"/>
                <w:sz w:val="14"/>
              </w:rPr>
            </w:pPr>
            <w:r w:rsidRPr="00890EB1">
              <w:rPr>
                <w:rFonts w:cs="Arial"/>
                <w:sz w:val="14"/>
              </w:rPr>
              <w:t>Unknown</w:t>
            </w:r>
          </w:p>
        </w:tc>
        <w:tc>
          <w:tcPr>
            <w:tcW w:w="1324" w:type="dxa"/>
            <w:noWrap/>
            <w:hideMark/>
          </w:tcPr>
          <w:p w14:paraId="2B7E9E72" w14:textId="661E87A1" w:rsidR="00AF1E44" w:rsidRPr="008E15FB" w:rsidRDefault="00AF1E44" w:rsidP="00C313B4">
            <w:pPr>
              <w:spacing w:after="60" w:line="240" w:lineRule="auto"/>
              <w:jc w:val="center"/>
              <w:rPr>
                <w:rFonts w:cs="Arial"/>
                <w:sz w:val="14"/>
              </w:rPr>
            </w:pPr>
            <w:r w:rsidRPr="008E15FB">
              <w:rPr>
                <w:rFonts w:cs="Arial"/>
                <w:sz w:val="14"/>
              </w:rPr>
              <w:t>1,870</w:t>
            </w:r>
          </w:p>
        </w:tc>
        <w:tc>
          <w:tcPr>
            <w:tcW w:w="876" w:type="dxa"/>
            <w:noWrap/>
            <w:hideMark/>
          </w:tcPr>
          <w:p w14:paraId="3391448C" w14:textId="6869351A" w:rsidR="00AF1E44" w:rsidRPr="008E15FB" w:rsidRDefault="00AF1E44" w:rsidP="00C313B4">
            <w:pPr>
              <w:spacing w:after="60" w:line="240" w:lineRule="auto"/>
              <w:jc w:val="center"/>
              <w:rPr>
                <w:rFonts w:cs="Arial"/>
                <w:sz w:val="14"/>
              </w:rPr>
            </w:pPr>
            <w:r w:rsidRPr="008E15FB">
              <w:rPr>
                <w:rFonts w:cs="Arial"/>
                <w:sz w:val="14"/>
              </w:rPr>
              <w:t>0.6</w:t>
            </w:r>
          </w:p>
        </w:tc>
        <w:tc>
          <w:tcPr>
            <w:tcW w:w="926" w:type="dxa"/>
            <w:noWrap/>
            <w:hideMark/>
          </w:tcPr>
          <w:p w14:paraId="66FF6D1F" w14:textId="27272753" w:rsidR="00AF1E44" w:rsidRPr="008E15FB" w:rsidRDefault="00AF1E44" w:rsidP="00C313B4">
            <w:pPr>
              <w:spacing w:after="60" w:line="240" w:lineRule="auto"/>
              <w:jc w:val="center"/>
              <w:rPr>
                <w:rFonts w:cs="Arial"/>
                <w:sz w:val="14"/>
              </w:rPr>
            </w:pPr>
            <w:r w:rsidRPr="008E15FB">
              <w:rPr>
                <w:rFonts w:cs="Arial"/>
                <w:sz w:val="14"/>
              </w:rPr>
              <w:t>3</w:t>
            </w:r>
          </w:p>
        </w:tc>
        <w:tc>
          <w:tcPr>
            <w:tcW w:w="914" w:type="dxa"/>
            <w:noWrap/>
            <w:hideMark/>
          </w:tcPr>
          <w:p w14:paraId="700A3C4A" w14:textId="6F6E2C39" w:rsidR="00AF1E44" w:rsidRPr="008E15FB" w:rsidRDefault="00AF1E44" w:rsidP="00C313B4">
            <w:pPr>
              <w:spacing w:after="60" w:line="240" w:lineRule="auto"/>
              <w:jc w:val="center"/>
              <w:rPr>
                <w:rFonts w:cs="Arial"/>
                <w:sz w:val="14"/>
              </w:rPr>
            </w:pPr>
            <w:r w:rsidRPr="008E15FB">
              <w:rPr>
                <w:rFonts w:cs="Arial"/>
                <w:sz w:val="14"/>
              </w:rPr>
              <w:t>0.8</w:t>
            </w:r>
          </w:p>
        </w:tc>
        <w:tc>
          <w:tcPr>
            <w:tcW w:w="939" w:type="dxa"/>
            <w:noWrap/>
            <w:hideMark/>
          </w:tcPr>
          <w:p w14:paraId="53B7D0A7" w14:textId="052D5EA7" w:rsidR="00AF1E44" w:rsidRPr="008E15FB" w:rsidRDefault="00AF1E44" w:rsidP="00C313B4">
            <w:pPr>
              <w:spacing w:after="60" w:line="240" w:lineRule="auto"/>
              <w:jc w:val="center"/>
              <w:rPr>
                <w:rFonts w:cs="Arial"/>
                <w:sz w:val="14"/>
              </w:rPr>
            </w:pPr>
            <w:r w:rsidRPr="008E15FB">
              <w:rPr>
                <w:rFonts w:cs="Arial"/>
                <w:sz w:val="14"/>
              </w:rPr>
              <w:t>-</w:t>
            </w:r>
          </w:p>
        </w:tc>
        <w:tc>
          <w:tcPr>
            <w:tcW w:w="1131" w:type="dxa"/>
            <w:noWrap/>
            <w:hideMark/>
          </w:tcPr>
          <w:p w14:paraId="4DCC748D" w14:textId="2E3E347B" w:rsidR="00AF1E44" w:rsidRPr="008E15FB" w:rsidRDefault="00AF1E44" w:rsidP="00C313B4">
            <w:pPr>
              <w:spacing w:after="60" w:line="240" w:lineRule="auto"/>
              <w:jc w:val="center"/>
              <w:rPr>
                <w:rFonts w:cs="Arial"/>
                <w:sz w:val="14"/>
              </w:rPr>
            </w:pPr>
            <w:r w:rsidRPr="008E15FB">
              <w:rPr>
                <w:rFonts w:cs="Arial"/>
                <w:sz w:val="14"/>
              </w:rPr>
              <w:t>-</w:t>
            </w:r>
          </w:p>
        </w:tc>
        <w:tc>
          <w:tcPr>
            <w:tcW w:w="939" w:type="dxa"/>
            <w:noWrap/>
            <w:hideMark/>
          </w:tcPr>
          <w:p w14:paraId="37A035EA" w14:textId="5483CFF6" w:rsidR="00AF1E44" w:rsidRPr="008E15FB" w:rsidRDefault="00AF1E44" w:rsidP="00C313B4">
            <w:pPr>
              <w:spacing w:after="60" w:line="240" w:lineRule="auto"/>
              <w:jc w:val="center"/>
              <w:rPr>
                <w:rFonts w:cs="Arial"/>
                <w:sz w:val="14"/>
              </w:rPr>
            </w:pPr>
            <w:r w:rsidRPr="008E15FB">
              <w:rPr>
                <w:rFonts w:cs="Arial"/>
                <w:sz w:val="14"/>
              </w:rPr>
              <w:t>-</w:t>
            </w:r>
          </w:p>
        </w:tc>
        <w:tc>
          <w:tcPr>
            <w:tcW w:w="1251" w:type="dxa"/>
            <w:noWrap/>
            <w:hideMark/>
          </w:tcPr>
          <w:p w14:paraId="1841330B" w14:textId="13B7957A" w:rsidR="00AF1E44" w:rsidRPr="008E15FB" w:rsidRDefault="00AF1E44" w:rsidP="00C313B4">
            <w:pPr>
              <w:spacing w:after="60" w:line="240" w:lineRule="auto"/>
              <w:jc w:val="center"/>
              <w:rPr>
                <w:rFonts w:cs="Arial"/>
                <w:sz w:val="14"/>
              </w:rPr>
            </w:pPr>
            <w:r w:rsidRPr="008E15FB">
              <w:rPr>
                <w:rFonts w:cs="Arial"/>
                <w:sz w:val="14"/>
              </w:rPr>
              <w:t>-</w:t>
            </w:r>
          </w:p>
        </w:tc>
        <w:tc>
          <w:tcPr>
            <w:tcW w:w="1280" w:type="dxa"/>
            <w:noWrap/>
            <w:hideMark/>
          </w:tcPr>
          <w:p w14:paraId="184FE917" w14:textId="04EE2D36" w:rsidR="00AF1E44" w:rsidRPr="008E15FB" w:rsidRDefault="00AF1E44" w:rsidP="00C313B4">
            <w:pPr>
              <w:spacing w:after="60" w:line="240" w:lineRule="auto"/>
              <w:jc w:val="center"/>
              <w:rPr>
                <w:rFonts w:cs="Arial"/>
                <w:sz w:val="14"/>
              </w:rPr>
            </w:pPr>
          </w:p>
        </w:tc>
      </w:tr>
      <w:tr w:rsidR="00890EB1" w:rsidRPr="00C313B4" w14:paraId="078A0AEA" w14:textId="77777777" w:rsidTr="00C313B4">
        <w:tc>
          <w:tcPr>
            <w:tcW w:w="3580" w:type="dxa"/>
            <w:noWrap/>
            <w:hideMark/>
          </w:tcPr>
          <w:p w14:paraId="462DB24E" w14:textId="77777777" w:rsidR="00AF1E44" w:rsidRPr="00890EB1" w:rsidRDefault="00AF1E44" w:rsidP="00890EB1">
            <w:pPr>
              <w:spacing w:after="60" w:line="240" w:lineRule="auto"/>
              <w:rPr>
                <w:rFonts w:cs="Arial"/>
                <w:b/>
                <w:bCs/>
                <w:sz w:val="14"/>
              </w:rPr>
            </w:pPr>
            <w:r w:rsidRPr="00890EB1">
              <w:rPr>
                <w:rFonts w:cs="Arial"/>
                <w:b/>
                <w:bCs/>
                <w:sz w:val="14"/>
              </w:rPr>
              <w:t>Smoking at registration</w:t>
            </w:r>
          </w:p>
        </w:tc>
        <w:tc>
          <w:tcPr>
            <w:tcW w:w="1324" w:type="dxa"/>
            <w:noWrap/>
            <w:hideMark/>
          </w:tcPr>
          <w:p w14:paraId="621E2D48" w14:textId="40491376" w:rsidR="00AF1E44" w:rsidRPr="008E15FB" w:rsidRDefault="00AF1E44" w:rsidP="00C313B4">
            <w:pPr>
              <w:spacing w:after="60" w:line="240" w:lineRule="auto"/>
              <w:jc w:val="center"/>
              <w:rPr>
                <w:rFonts w:cs="Arial"/>
                <w:b/>
                <w:bCs/>
                <w:sz w:val="14"/>
              </w:rPr>
            </w:pPr>
          </w:p>
        </w:tc>
        <w:tc>
          <w:tcPr>
            <w:tcW w:w="876" w:type="dxa"/>
            <w:noWrap/>
            <w:hideMark/>
          </w:tcPr>
          <w:p w14:paraId="3ABBFFEB" w14:textId="4E7C5B1A" w:rsidR="00AF1E44" w:rsidRPr="008E15FB" w:rsidRDefault="00AF1E44" w:rsidP="00C313B4">
            <w:pPr>
              <w:spacing w:after="60" w:line="240" w:lineRule="auto"/>
              <w:jc w:val="center"/>
              <w:rPr>
                <w:rFonts w:cs="Arial"/>
                <w:b/>
                <w:bCs/>
                <w:sz w:val="14"/>
              </w:rPr>
            </w:pPr>
          </w:p>
        </w:tc>
        <w:tc>
          <w:tcPr>
            <w:tcW w:w="926" w:type="dxa"/>
            <w:noWrap/>
            <w:hideMark/>
          </w:tcPr>
          <w:p w14:paraId="5955AF43" w14:textId="13BFC7FE" w:rsidR="00AF1E44" w:rsidRPr="008E15FB" w:rsidRDefault="00AF1E44" w:rsidP="00C313B4">
            <w:pPr>
              <w:spacing w:after="60" w:line="240" w:lineRule="auto"/>
              <w:jc w:val="center"/>
              <w:rPr>
                <w:rFonts w:cs="Arial"/>
                <w:sz w:val="14"/>
              </w:rPr>
            </w:pPr>
          </w:p>
        </w:tc>
        <w:tc>
          <w:tcPr>
            <w:tcW w:w="914" w:type="dxa"/>
            <w:noWrap/>
            <w:hideMark/>
          </w:tcPr>
          <w:p w14:paraId="473195D3" w14:textId="3F68230E" w:rsidR="00AF1E44" w:rsidRPr="008E15FB" w:rsidRDefault="00AF1E44" w:rsidP="00C313B4">
            <w:pPr>
              <w:spacing w:after="60" w:line="240" w:lineRule="auto"/>
              <w:jc w:val="center"/>
              <w:rPr>
                <w:rFonts w:cs="Arial"/>
                <w:sz w:val="14"/>
              </w:rPr>
            </w:pPr>
          </w:p>
        </w:tc>
        <w:tc>
          <w:tcPr>
            <w:tcW w:w="939" w:type="dxa"/>
            <w:noWrap/>
            <w:hideMark/>
          </w:tcPr>
          <w:p w14:paraId="544D9C7D" w14:textId="1915AA61" w:rsidR="00AF1E44" w:rsidRPr="008E15FB" w:rsidRDefault="00AF1E44" w:rsidP="00C313B4">
            <w:pPr>
              <w:spacing w:after="60" w:line="240" w:lineRule="auto"/>
              <w:jc w:val="center"/>
              <w:rPr>
                <w:rFonts w:cs="Arial"/>
                <w:sz w:val="14"/>
              </w:rPr>
            </w:pPr>
          </w:p>
        </w:tc>
        <w:tc>
          <w:tcPr>
            <w:tcW w:w="1131" w:type="dxa"/>
            <w:noWrap/>
            <w:hideMark/>
          </w:tcPr>
          <w:p w14:paraId="40794346" w14:textId="6F35F9FE" w:rsidR="00AF1E44" w:rsidRPr="008E15FB" w:rsidRDefault="00AF1E44" w:rsidP="00C313B4">
            <w:pPr>
              <w:spacing w:after="60" w:line="240" w:lineRule="auto"/>
              <w:jc w:val="center"/>
              <w:rPr>
                <w:rFonts w:cs="Arial"/>
                <w:sz w:val="14"/>
              </w:rPr>
            </w:pPr>
          </w:p>
        </w:tc>
        <w:tc>
          <w:tcPr>
            <w:tcW w:w="939" w:type="dxa"/>
            <w:noWrap/>
            <w:hideMark/>
          </w:tcPr>
          <w:p w14:paraId="0716A26F" w14:textId="04C46C4E" w:rsidR="00AF1E44" w:rsidRPr="008E15FB" w:rsidRDefault="00AF1E44" w:rsidP="00C313B4">
            <w:pPr>
              <w:spacing w:after="60" w:line="240" w:lineRule="auto"/>
              <w:jc w:val="center"/>
              <w:rPr>
                <w:rFonts w:cs="Arial"/>
                <w:sz w:val="14"/>
              </w:rPr>
            </w:pPr>
          </w:p>
        </w:tc>
        <w:tc>
          <w:tcPr>
            <w:tcW w:w="1251" w:type="dxa"/>
            <w:noWrap/>
            <w:hideMark/>
          </w:tcPr>
          <w:p w14:paraId="0A62332D" w14:textId="7E7B9684" w:rsidR="00AF1E44" w:rsidRPr="008E15FB" w:rsidRDefault="00AF1E44" w:rsidP="00C313B4">
            <w:pPr>
              <w:spacing w:after="60" w:line="240" w:lineRule="auto"/>
              <w:jc w:val="center"/>
              <w:rPr>
                <w:rFonts w:cs="Arial"/>
                <w:sz w:val="14"/>
              </w:rPr>
            </w:pPr>
          </w:p>
        </w:tc>
        <w:tc>
          <w:tcPr>
            <w:tcW w:w="1280" w:type="dxa"/>
            <w:noWrap/>
            <w:hideMark/>
          </w:tcPr>
          <w:p w14:paraId="7451F752" w14:textId="664A5045" w:rsidR="00AF1E44" w:rsidRPr="008E15FB" w:rsidRDefault="00AF1E44" w:rsidP="00C313B4">
            <w:pPr>
              <w:spacing w:after="60" w:line="240" w:lineRule="auto"/>
              <w:jc w:val="center"/>
              <w:rPr>
                <w:rFonts w:cs="Arial"/>
                <w:sz w:val="14"/>
              </w:rPr>
            </w:pPr>
          </w:p>
        </w:tc>
      </w:tr>
      <w:tr w:rsidR="00890EB1" w:rsidRPr="00C313B4" w14:paraId="6520BEE0" w14:textId="77777777" w:rsidTr="00C313B4">
        <w:tc>
          <w:tcPr>
            <w:tcW w:w="3580" w:type="dxa"/>
            <w:noWrap/>
            <w:hideMark/>
          </w:tcPr>
          <w:p w14:paraId="55D16BE1" w14:textId="77777777" w:rsidR="00AF1E44" w:rsidRPr="00890EB1" w:rsidRDefault="00AF1E44" w:rsidP="00890EB1">
            <w:pPr>
              <w:spacing w:after="60" w:line="240" w:lineRule="auto"/>
              <w:rPr>
                <w:rFonts w:cs="Arial"/>
                <w:sz w:val="14"/>
              </w:rPr>
            </w:pPr>
            <w:r w:rsidRPr="00890EB1">
              <w:rPr>
                <w:rFonts w:cs="Arial"/>
                <w:sz w:val="14"/>
              </w:rPr>
              <w:t>Yes</w:t>
            </w:r>
          </w:p>
        </w:tc>
        <w:tc>
          <w:tcPr>
            <w:tcW w:w="1324" w:type="dxa"/>
            <w:noWrap/>
            <w:hideMark/>
          </w:tcPr>
          <w:p w14:paraId="5E246B68" w14:textId="239BE093" w:rsidR="00AF1E44" w:rsidRPr="008E15FB" w:rsidRDefault="00AF1E44" w:rsidP="00C313B4">
            <w:pPr>
              <w:spacing w:after="60" w:line="240" w:lineRule="auto"/>
              <w:jc w:val="center"/>
              <w:rPr>
                <w:rFonts w:cs="Arial"/>
                <w:sz w:val="14"/>
              </w:rPr>
            </w:pPr>
            <w:r w:rsidRPr="008E15FB">
              <w:rPr>
                <w:rFonts w:cs="Arial"/>
                <w:sz w:val="14"/>
              </w:rPr>
              <w:t>32,620</w:t>
            </w:r>
          </w:p>
        </w:tc>
        <w:tc>
          <w:tcPr>
            <w:tcW w:w="876" w:type="dxa"/>
            <w:noWrap/>
            <w:hideMark/>
          </w:tcPr>
          <w:p w14:paraId="3639585D" w14:textId="2E033F25" w:rsidR="00AF1E44" w:rsidRPr="008E15FB" w:rsidRDefault="00AF1E44" w:rsidP="00C313B4">
            <w:pPr>
              <w:spacing w:after="60" w:line="240" w:lineRule="auto"/>
              <w:jc w:val="center"/>
              <w:rPr>
                <w:rFonts w:cs="Arial"/>
                <w:sz w:val="14"/>
              </w:rPr>
            </w:pPr>
            <w:r w:rsidRPr="008E15FB">
              <w:rPr>
                <w:rFonts w:cs="Arial"/>
                <w:sz w:val="14"/>
              </w:rPr>
              <w:t>11.2</w:t>
            </w:r>
          </w:p>
        </w:tc>
        <w:tc>
          <w:tcPr>
            <w:tcW w:w="926" w:type="dxa"/>
            <w:noWrap/>
            <w:hideMark/>
          </w:tcPr>
          <w:p w14:paraId="50FFAA9F" w14:textId="18F72C23" w:rsidR="00AF1E44" w:rsidRPr="008E15FB" w:rsidRDefault="00AF1E44" w:rsidP="00C313B4">
            <w:pPr>
              <w:spacing w:after="60" w:line="240" w:lineRule="auto"/>
              <w:jc w:val="center"/>
              <w:rPr>
                <w:rFonts w:cs="Arial"/>
                <w:sz w:val="14"/>
              </w:rPr>
            </w:pPr>
            <w:r w:rsidRPr="008E15FB">
              <w:rPr>
                <w:rFonts w:cs="Arial"/>
                <w:sz w:val="14"/>
              </w:rPr>
              <w:t>40</w:t>
            </w:r>
          </w:p>
        </w:tc>
        <w:tc>
          <w:tcPr>
            <w:tcW w:w="914" w:type="dxa"/>
            <w:noWrap/>
            <w:hideMark/>
          </w:tcPr>
          <w:p w14:paraId="7B41707F" w14:textId="5D64F5FB" w:rsidR="00AF1E44" w:rsidRPr="008E15FB" w:rsidRDefault="00AF1E44" w:rsidP="00C313B4">
            <w:pPr>
              <w:spacing w:after="60" w:line="240" w:lineRule="auto"/>
              <w:jc w:val="center"/>
              <w:rPr>
                <w:rFonts w:cs="Arial"/>
                <w:sz w:val="14"/>
              </w:rPr>
            </w:pPr>
            <w:r w:rsidRPr="008E15FB">
              <w:rPr>
                <w:rFonts w:cs="Arial"/>
                <w:sz w:val="14"/>
              </w:rPr>
              <w:t>10.8</w:t>
            </w:r>
          </w:p>
        </w:tc>
        <w:tc>
          <w:tcPr>
            <w:tcW w:w="939" w:type="dxa"/>
            <w:noWrap/>
            <w:hideMark/>
          </w:tcPr>
          <w:p w14:paraId="1885B711" w14:textId="053D9207" w:rsidR="00AF1E44" w:rsidRPr="008E15FB" w:rsidRDefault="00AF1E44" w:rsidP="00C313B4">
            <w:pPr>
              <w:spacing w:after="60" w:line="240" w:lineRule="auto"/>
              <w:jc w:val="center"/>
              <w:rPr>
                <w:rFonts w:cs="Arial"/>
                <w:sz w:val="14"/>
              </w:rPr>
            </w:pPr>
            <w:r w:rsidRPr="008E15FB">
              <w:rPr>
                <w:rFonts w:cs="Arial"/>
                <w:sz w:val="14"/>
              </w:rPr>
              <w:t>1.23</w:t>
            </w:r>
          </w:p>
        </w:tc>
        <w:tc>
          <w:tcPr>
            <w:tcW w:w="1131" w:type="dxa"/>
            <w:noWrap/>
            <w:hideMark/>
          </w:tcPr>
          <w:p w14:paraId="5CCCD5A0" w14:textId="1843B942" w:rsidR="00AF1E44" w:rsidRPr="008E15FB" w:rsidRDefault="00AF1E44" w:rsidP="00C313B4">
            <w:pPr>
              <w:spacing w:after="60" w:line="240" w:lineRule="auto"/>
              <w:jc w:val="center"/>
              <w:rPr>
                <w:rFonts w:cs="Arial"/>
                <w:sz w:val="14"/>
              </w:rPr>
            </w:pPr>
            <w:r w:rsidRPr="008E15FB">
              <w:rPr>
                <w:rFonts w:cs="Arial"/>
                <w:sz w:val="14"/>
              </w:rPr>
              <w:t>0.88–1.67</w:t>
            </w:r>
          </w:p>
        </w:tc>
        <w:tc>
          <w:tcPr>
            <w:tcW w:w="939" w:type="dxa"/>
            <w:noWrap/>
            <w:hideMark/>
          </w:tcPr>
          <w:p w14:paraId="392C3BC9" w14:textId="2387FA14" w:rsidR="00AF1E44" w:rsidRPr="008E15FB" w:rsidRDefault="00AF1E44" w:rsidP="00C313B4">
            <w:pPr>
              <w:spacing w:after="60" w:line="240" w:lineRule="auto"/>
              <w:jc w:val="center"/>
              <w:rPr>
                <w:rFonts w:cs="Arial"/>
                <w:sz w:val="14"/>
              </w:rPr>
            </w:pPr>
            <w:r w:rsidRPr="008E15FB">
              <w:rPr>
                <w:rFonts w:cs="Arial"/>
                <w:sz w:val="14"/>
              </w:rPr>
              <w:t>0.98</w:t>
            </w:r>
          </w:p>
        </w:tc>
        <w:tc>
          <w:tcPr>
            <w:tcW w:w="1251" w:type="dxa"/>
            <w:noWrap/>
            <w:hideMark/>
          </w:tcPr>
          <w:p w14:paraId="70FE4DA2" w14:textId="0147839B" w:rsidR="00AF1E44" w:rsidRPr="008E15FB" w:rsidRDefault="00AF1E44" w:rsidP="00C313B4">
            <w:pPr>
              <w:spacing w:after="60" w:line="240" w:lineRule="auto"/>
              <w:jc w:val="center"/>
              <w:rPr>
                <w:rFonts w:cs="Arial"/>
                <w:sz w:val="14"/>
              </w:rPr>
            </w:pPr>
            <w:r w:rsidRPr="008E15FB">
              <w:rPr>
                <w:rFonts w:cs="Arial"/>
                <w:sz w:val="14"/>
              </w:rPr>
              <w:t>0.71–1.36</w:t>
            </w:r>
          </w:p>
        </w:tc>
        <w:tc>
          <w:tcPr>
            <w:tcW w:w="1280" w:type="dxa"/>
            <w:vMerge w:val="restart"/>
            <w:noWrap/>
            <w:hideMark/>
          </w:tcPr>
          <w:p w14:paraId="66F521DB" w14:textId="77777777" w:rsidR="00AF1E44" w:rsidRPr="008E15FB" w:rsidRDefault="00AF1E44" w:rsidP="00C313B4">
            <w:pPr>
              <w:spacing w:after="60" w:line="240" w:lineRule="auto"/>
              <w:jc w:val="center"/>
              <w:rPr>
                <w:rFonts w:cs="Arial"/>
                <w:sz w:val="14"/>
              </w:rPr>
            </w:pPr>
            <w:r w:rsidRPr="008E15FB">
              <w:rPr>
                <w:rFonts w:cs="Arial"/>
                <w:sz w:val="14"/>
              </w:rPr>
              <w:t>0.91</w:t>
            </w:r>
          </w:p>
        </w:tc>
      </w:tr>
      <w:tr w:rsidR="00890EB1" w:rsidRPr="00C313B4" w14:paraId="0DBEA747" w14:textId="77777777" w:rsidTr="00C313B4">
        <w:tc>
          <w:tcPr>
            <w:tcW w:w="3580" w:type="dxa"/>
            <w:noWrap/>
            <w:hideMark/>
          </w:tcPr>
          <w:p w14:paraId="34477BEE" w14:textId="77777777" w:rsidR="00AF1E44" w:rsidRPr="00890EB1" w:rsidRDefault="00AF1E44" w:rsidP="00890EB1">
            <w:pPr>
              <w:spacing w:after="60" w:line="240" w:lineRule="auto"/>
              <w:rPr>
                <w:rFonts w:cs="Arial"/>
                <w:sz w:val="14"/>
              </w:rPr>
            </w:pPr>
            <w:r w:rsidRPr="00890EB1">
              <w:rPr>
                <w:rFonts w:cs="Arial"/>
                <w:sz w:val="14"/>
              </w:rPr>
              <w:t>No</w:t>
            </w:r>
          </w:p>
        </w:tc>
        <w:tc>
          <w:tcPr>
            <w:tcW w:w="1324" w:type="dxa"/>
            <w:noWrap/>
            <w:hideMark/>
          </w:tcPr>
          <w:p w14:paraId="356A2A29" w14:textId="7A90946A" w:rsidR="00AF1E44" w:rsidRPr="008E15FB" w:rsidRDefault="00AF1E44" w:rsidP="00C313B4">
            <w:pPr>
              <w:spacing w:after="60" w:line="240" w:lineRule="auto"/>
              <w:jc w:val="center"/>
              <w:rPr>
                <w:rFonts w:cs="Arial"/>
                <w:sz w:val="14"/>
              </w:rPr>
            </w:pPr>
            <w:r w:rsidRPr="008E15FB">
              <w:rPr>
                <w:rFonts w:cs="Arial"/>
                <w:sz w:val="14"/>
              </w:rPr>
              <w:t>249,069</w:t>
            </w:r>
          </w:p>
        </w:tc>
        <w:tc>
          <w:tcPr>
            <w:tcW w:w="876" w:type="dxa"/>
            <w:noWrap/>
            <w:hideMark/>
          </w:tcPr>
          <w:p w14:paraId="44E0326C" w14:textId="179AA36B" w:rsidR="00AF1E44" w:rsidRPr="008E15FB" w:rsidRDefault="00AF1E44" w:rsidP="00C313B4">
            <w:pPr>
              <w:spacing w:after="60" w:line="240" w:lineRule="auto"/>
              <w:jc w:val="center"/>
              <w:rPr>
                <w:rFonts w:cs="Arial"/>
                <w:sz w:val="14"/>
              </w:rPr>
            </w:pPr>
            <w:r w:rsidRPr="008E15FB">
              <w:rPr>
                <w:rFonts w:cs="Arial"/>
                <w:sz w:val="14"/>
              </w:rPr>
              <w:t>85.8</w:t>
            </w:r>
          </w:p>
        </w:tc>
        <w:tc>
          <w:tcPr>
            <w:tcW w:w="926" w:type="dxa"/>
            <w:noWrap/>
            <w:hideMark/>
          </w:tcPr>
          <w:p w14:paraId="67FB36AB" w14:textId="227BEB8E" w:rsidR="00AF1E44" w:rsidRPr="008E15FB" w:rsidRDefault="00AF1E44" w:rsidP="00C313B4">
            <w:pPr>
              <w:spacing w:after="60" w:line="240" w:lineRule="auto"/>
              <w:jc w:val="center"/>
              <w:rPr>
                <w:rFonts w:cs="Arial"/>
                <w:sz w:val="14"/>
              </w:rPr>
            </w:pPr>
            <w:r w:rsidRPr="008E15FB">
              <w:rPr>
                <w:rFonts w:cs="Arial"/>
                <w:sz w:val="14"/>
              </w:rPr>
              <w:t>311</w:t>
            </w:r>
          </w:p>
        </w:tc>
        <w:tc>
          <w:tcPr>
            <w:tcW w:w="914" w:type="dxa"/>
            <w:noWrap/>
            <w:hideMark/>
          </w:tcPr>
          <w:p w14:paraId="2B6D2B5E" w14:textId="07087C75" w:rsidR="00AF1E44" w:rsidRPr="008E15FB" w:rsidRDefault="00AF1E44" w:rsidP="00C313B4">
            <w:pPr>
              <w:spacing w:after="60" w:line="240" w:lineRule="auto"/>
              <w:jc w:val="center"/>
              <w:rPr>
                <w:rFonts w:cs="Arial"/>
                <w:sz w:val="14"/>
              </w:rPr>
            </w:pPr>
            <w:r w:rsidRPr="008E15FB">
              <w:rPr>
                <w:rFonts w:cs="Arial"/>
                <w:sz w:val="14"/>
              </w:rPr>
              <w:t>84.1</w:t>
            </w:r>
          </w:p>
        </w:tc>
        <w:tc>
          <w:tcPr>
            <w:tcW w:w="939" w:type="dxa"/>
            <w:noWrap/>
            <w:hideMark/>
          </w:tcPr>
          <w:p w14:paraId="1625888C" w14:textId="6B9B4E1F" w:rsidR="00AF1E44" w:rsidRPr="008E15FB" w:rsidRDefault="00AF1E44" w:rsidP="00C313B4">
            <w:pPr>
              <w:spacing w:after="60" w:line="240" w:lineRule="auto"/>
              <w:jc w:val="center"/>
              <w:rPr>
                <w:rFonts w:cs="Arial"/>
                <w:sz w:val="14"/>
              </w:rPr>
            </w:pPr>
            <w:r w:rsidRPr="008E15FB">
              <w:rPr>
                <w:rFonts w:cs="Arial"/>
                <w:sz w:val="14"/>
              </w:rPr>
              <w:t>1.25</w:t>
            </w:r>
          </w:p>
        </w:tc>
        <w:tc>
          <w:tcPr>
            <w:tcW w:w="1131" w:type="dxa"/>
            <w:noWrap/>
            <w:hideMark/>
          </w:tcPr>
          <w:p w14:paraId="38F41CB4" w14:textId="41232D20" w:rsidR="00AF1E44" w:rsidRPr="008E15FB" w:rsidRDefault="00AF1E44" w:rsidP="00C313B4">
            <w:pPr>
              <w:spacing w:after="60" w:line="240" w:lineRule="auto"/>
              <w:jc w:val="center"/>
              <w:rPr>
                <w:rFonts w:cs="Arial"/>
                <w:sz w:val="14"/>
              </w:rPr>
            </w:pPr>
            <w:r w:rsidRPr="008E15FB">
              <w:rPr>
                <w:rFonts w:cs="Arial"/>
                <w:sz w:val="14"/>
              </w:rPr>
              <w:t>1.11–1.39</w:t>
            </w:r>
          </w:p>
        </w:tc>
        <w:tc>
          <w:tcPr>
            <w:tcW w:w="939" w:type="dxa"/>
            <w:noWrap/>
            <w:hideMark/>
          </w:tcPr>
          <w:p w14:paraId="07FE07ED" w14:textId="66C46C21" w:rsidR="00AF1E44" w:rsidRPr="008E15FB" w:rsidRDefault="00AF1E44" w:rsidP="00C313B4">
            <w:pPr>
              <w:spacing w:after="60" w:line="240" w:lineRule="auto"/>
              <w:jc w:val="center"/>
              <w:rPr>
                <w:rFonts w:cs="Arial"/>
                <w:sz w:val="14"/>
              </w:rPr>
            </w:pPr>
            <w:r w:rsidRPr="008E15FB">
              <w:rPr>
                <w:rFonts w:cs="Arial"/>
                <w:sz w:val="14"/>
              </w:rPr>
              <w:t>1.00</w:t>
            </w:r>
          </w:p>
        </w:tc>
        <w:tc>
          <w:tcPr>
            <w:tcW w:w="1251" w:type="dxa"/>
            <w:noWrap/>
            <w:hideMark/>
          </w:tcPr>
          <w:p w14:paraId="3782BD1B" w14:textId="5468EDB0" w:rsidR="00AF1E44" w:rsidRPr="008E15FB" w:rsidRDefault="00AF1E44" w:rsidP="00C313B4">
            <w:pPr>
              <w:spacing w:after="60" w:line="240" w:lineRule="auto"/>
              <w:jc w:val="center"/>
              <w:rPr>
                <w:rFonts w:cs="Arial"/>
                <w:sz w:val="14"/>
              </w:rPr>
            </w:pPr>
            <w:r w:rsidRPr="008E15FB">
              <w:rPr>
                <w:rFonts w:cs="Arial"/>
                <w:sz w:val="14"/>
              </w:rPr>
              <w:t>-</w:t>
            </w:r>
          </w:p>
        </w:tc>
        <w:tc>
          <w:tcPr>
            <w:tcW w:w="1280" w:type="dxa"/>
            <w:vMerge/>
            <w:hideMark/>
          </w:tcPr>
          <w:p w14:paraId="2D9D7C84" w14:textId="77777777" w:rsidR="00AF1E44" w:rsidRPr="008E15FB" w:rsidRDefault="00AF1E44" w:rsidP="00C313B4">
            <w:pPr>
              <w:spacing w:after="60" w:line="240" w:lineRule="auto"/>
              <w:jc w:val="center"/>
              <w:rPr>
                <w:rFonts w:cs="Arial"/>
                <w:sz w:val="14"/>
              </w:rPr>
            </w:pPr>
          </w:p>
        </w:tc>
      </w:tr>
      <w:tr w:rsidR="00890EB1" w:rsidRPr="00C313B4" w14:paraId="2A533312" w14:textId="77777777" w:rsidTr="00C313B4">
        <w:tc>
          <w:tcPr>
            <w:tcW w:w="3580" w:type="dxa"/>
            <w:noWrap/>
            <w:hideMark/>
          </w:tcPr>
          <w:p w14:paraId="662401AB" w14:textId="77777777" w:rsidR="00AF1E44" w:rsidRPr="00890EB1" w:rsidRDefault="00AF1E44" w:rsidP="00890EB1">
            <w:pPr>
              <w:spacing w:after="60" w:line="240" w:lineRule="auto"/>
              <w:rPr>
                <w:rFonts w:cs="Arial"/>
                <w:sz w:val="14"/>
              </w:rPr>
            </w:pPr>
            <w:r w:rsidRPr="00890EB1">
              <w:rPr>
                <w:rFonts w:cs="Arial"/>
                <w:sz w:val="14"/>
              </w:rPr>
              <w:t>Unknown</w:t>
            </w:r>
          </w:p>
        </w:tc>
        <w:tc>
          <w:tcPr>
            <w:tcW w:w="1324" w:type="dxa"/>
            <w:noWrap/>
            <w:hideMark/>
          </w:tcPr>
          <w:p w14:paraId="0E60E3C7" w14:textId="5F1E0137" w:rsidR="00AF1E44" w:rsidRPr="008E15FB" w:rsidRDefault="00AF1E44" w:rsidP="00C313B4">
            <w:pPr>
              <w:spacing w:after="60" w:line="240" w:lineRule="auto"/>
              <w:jc w:val="center"/>
              <w:rPr>
                <w:rFonts w:cs="Arial"/>
                <w:sz w:val="14"/>
              </w:rPr>
            </w:pPr>
            <w:r w:rsidRPr="008E15FB">
              <w:rPr>
                <w:rFonts w:cs="Arial"/>
                <w:sz w:val="14"/>
              </w:rPr>
              <w:t>8,495</w:t>
            </w:r>
          </w:p>
        </w:tc>
        <w:tc>
          <w:tcPr>
            <w:tcW w:w="876" w:type="dxa"/>
            <w:noWrap/>
            <w:hideMark/>
          </w:tcPr>
          <w:p w14:paraId="360EF6ED" w14:textId="2C42B7A5" w:rsidR="00AF1E44" w:rsidRPr="008E15FB" w:rsidRDefault="00AF1E44" w:rsidP="00C313B4">
            <w:pPr>
              <w:spacing w:after="60" w:line="240" w:lineRule="auto"/>
              <w:jc w:val="center"/>
              <w:rPr>
                <w:rFonts w:cs="Arial"/>
                <w:sz w:val="14"/>
              </w:rPr>
            </w:pPr>
            <w:r w:rsidRPr="008E15FB">
              <w:rPr>
                <w:rFonts w:cs="Arial"/>
                <w:sz w:val="14"/>
              </w:rPr>
              <w:t>2.9</w:t>
            </w:r>
          </w:p>
        </w:tc>
        <w:tc>
          <w:tcPr>
            <w:tcW w:w="926" w:type="dxa"/>
            <w:noWrap/>
            <w:hideMark/>
          </w:tcPr>
          <w:p w14:paraId="7723AD53" w14:textId="71C6831E" w:rsidR="00AF1E44" w:rsidRPr="008E15FB" w:rsidRDefault="00AF1E44" w:rsidP="00C313B4">
            <w:pPr>
              <w:spacing w:after="60" w:line="240" w:lineRule="auto"/>
              <w:jc w:val="center"/>
              <w:rPr>
                <w:rFonts w:cs="Arial"/>
                <w:sz w:val="14"/>
              </w:rPr>
            </w:pPr>
            <w:r w:rsidRPr="008E15FB">
              <w:rPr>
                <w:rFonts w:cs="Arial"/>
                <w:sz w:val="14"/>
              </w:rPr>
              <w:t>19</w:t>
            </w:r>
          </w:p>
        </w:tc>
        <w:tc>
          <w:tcPr>
            <w:tcW w:w="914" w:type="dxa"/>
            <w:noWrap/>
            <w:hideMark/>
          </w:tcPr>
          <w:p w14:paraId="2EBD3114" w14:textId="2A2751C7" w:rsidR="00AF1E44" w:rsidRPr="008E15FB" w:rsidRDefault="00AF1E44" w:rsidP="00C313B4">
            <w:pPr>
              <w:spacing w:after="60" w:line="240" w:lineRule="auto"/>
              <w:jc w:val="center"/>
              <w:rPr>
                <w:rFonts w:cs="Arial"/>
                <w:sz w:val="14"/>
              </w:rPr>
            </w:pPr>
            <w:r w:rsidRPr="008E15FB">
              <w:rPr>
                <w:rFonts w:cs="Arial"/>
                <w:sz w:val="14"/>
              </w:rPr>
              <w:t>5.1</w:t>
            </w:r>
          </w:p>
        </w:tc>
        <w:tc>
          <w:tcPr>
            <w:tcW w:w="939" w:type="dxa"/>
            <w:noWrap/>
            <w:hideMark/>
          </w:tcPr>
          <w:p w14:paraId="2B10A3B5" w14:textId="27C9C0C6" w:rsidR="00AF1E44" w:rsidRPr="008E15FB" w:rsidRDefault="00AF1E44" w:rsidP="00C313B4">
            <w:pPr>
              <w:spacing w:after="60" w:line="240" w:lineRule="auto"/>
              <w:jc w:val="center"/>
              <w:rPr>
                <w:rFonts w:cs="Arial"/>
                <w:sz w:val="14"/>
              </w:rPr>
            </w:pPr>
            <w:r w:rsidRPr="008E15FB">
              <w:rPr>
                <w:rFonts w:cs="Arial"/>
                <w:sz w:val="14"/>
              </w:rPr>
              <w:t>-</w:t>
            </w:r>
          </w:p>
        </w:tc>
        <w:tc>
          <w:tcPr>
            <w:tcW w:w="1131" w:type="dxa"/>
            <w:noWrap/>
            <w:hideMark/>
          </w:tcPr>
          <w:p w14:paraId="38652F9F" w14:textId="53886F82" w:rsidR="00AF1E44" w:rsidRPr="008E15FB" w:rsidRDefault="00AF1E44" w:rsidP="00C313B4">
            <w:pPr>
              <w:spacing w:after="60" w:line="240" w:lineRule="auto"/>
              <w:jc w:val="center"/>
              <w:rPr>
                <w:rFonts w:cs="Arial"/>
                <w:sz w:val="14"/>
              </w:rPr>
            </w:pPr>
            <w:r w:rsidRPr="008E15FB">
              <w:rPr>
                <w:rFonts w:cs="Arial"/>
                <w:sz w:val="14"/>
              </w:rPr>
              <w:t>-</w:t>
            </w:r>
          </w:p>
        </w:tc>
        <w:tc>
          <w:tcPr>
            <w:tcW w:w="939" w:type="dxa"/>
            <w:noWrap/>
            <w:hideMark/>
          </w:tcPr>
          <w:p w14:paraId="1CE0AA93" w14:textId="77E0E4BB" w:rsidR="00AF1E44" w:rsidRPr="008E15FB" w:rsidRDefault="00AF1E44" w:rsidP="00C313B4">
            <w:pPr>
              <w:spacing w:after="60" w:line="240" w:lineRule="auto"/>
              <w:jc w:val="center"/>
              <w:rPr>
                <w:rFonts w:cs="Arial"/>
                <w:sz w:val="14"/>
              </w:rPr>
            </w:pPr>
            <w:r w:rsidRPr="008E15FB">
              <w:rPr>
                <w:rFonts w:cs="Arial"/>
                <w:sz w:val="14"/>
              </w:rPr>
              <w:t>-</w:t>
            </w:r>
          </w:p>
        </w:tc>
        <w:tc>
          <w:tcPr>
            <w:tcW w:w="1251" w:type="dxa"/>
            <w:noWrap/>
            <w:hideMark/>
          </w:tcPr>
          <w:p w14:paraId="71FC8BA3" w14:textId="13526BDD" w:rsidR="00AF1E44" w:rsidRPr="008E15FB" w:rsidRDefault="00AF1E44" w:rsidP="00C313B4">
            <w:pPr>
              <w:spacing w:after="60" w:line="240" w:lineRule="auto"/>
              <w:jc w:val="center"/>
              <w:rPr>
                <w:rFonts w:cs="Arial"/>
                <w:sz w:val="14"/>
              </w:rPr>
            </w:pPr>
            <w:r w:rsidRPr="008E15FB">
              <w:rPr>
                <w:rFonts w:cs="Arial"/>
                <w:sz w:val="14"/>
              </w:rPr>
              <w:t>-</w:t>
            </w:r>
          </w:p>
        </w:tc>
        <w:tc>
          <w:tcPr>
            <w:tcW w:w="1280" w:type="dxa"/>
            <w:noWrap/>
            <w:hideMark/>
          </w:tcPr>
          <w:p w14:paraId="0085DBF0" w14:textId="5C00BD46" w:rsidR="00AF1E44" w:rsidRPr="008E15FB" w:rsidRDefault="00AF1E44" w:rsidP="00C313B4">
            <w:pPr>
              <w:spacing w:after="60" w:line="240" w:lineRule="auto"/>
              <w:jc w:val="center"/>
              <w:rPr>
                <w:rFonts w:cs="Arial"/>
                <w:sz w:val="14"/>
              </w:rPr>
            </w:pPr>
          </w:p>
        </w:tc>
      </w:tr>
      <w:tr w:rsidR="00890EB1" w:rsidRPr="00C313B4" w14:paraId="5C7F46B0" w14:textId="77777777" w:rsidTr="00C313B4">
        <w:tc>
          <w:tcPr>
            <w:tcW w:w="3580" w:type="dxa"/>
            <w:noWrap/>
            <w:hideMark/>
          </w:tcPr>
          <w:p w14:paraId="54DB0BD0" w14:textId="77777777" w:rsidR="00AF1E44" w:rsidRPr="00890EB1" w:rsidRDefault="00AF1E44" w:rsidP="00890EB1">
            <w:pPr>
              <w:spacing w:after="60" w:line="240" w:lineRule="auto"/>
              <w:rPr>
                <w:rFonts w:cs="Arial"/>
                <w:b/>
                <w:bCs/>
                <w:sz w:val="14"/>
              </w:rPr>
            </w:pPr>
            <w:r w:rsidRPr="00890EB1">
              <w:rPr>
                <w:rFonts w:cs="Arial"/>
                <w:b/>
                <w:bCs/>
                <w:sz w:val="14"/>
              </w:rPr>
              <w:t>Gestation first antenatal visit (weeks)</w:t>
            </w:r>
          </w:p>
        </w:tc>
        <w:tc>
          <w:tcPr>
            <w:tcW w:w="1324" w:type="dxa"/>
            <w:noWrap/>
            <w:hideMark/>
          </w:tcPr>
          <w:p w14:paraId="7260FA79" w14:textId="236A04EB" w:rsidR="00AF1E44" w:rsidRPr="008E15FB" w:rsidRDefault="00AF1E44" w:rsidP="00C313B4">
            <w:pPr>
              <w:spacing w:after="60" w:line="240" w:lineRule="auto"/>
              <w:jc w:val="center"/>
              <w:rPr>
                <w:rFonts w:cs="Arial"/>
                <w:b/>
                <w:bCs/>
                <w:sz w:val="14"/>
              </w:rPr>
            </w:pPr>
          </w:p>
        </w:tc>
        <w:tc>
          <w:tcPr>
            <w:tcW w:w="876" w:type="dxa"/>
            <w:noWrap/>
            <w:hideMark/>
          </w:tcPr>
          <w:p w14:paraId="0D75D644" w14:textId="354B60B9" w:rsidR="00AF1E44" w:rsidRPr="008E15FB" w:rsidRDefault="00AF1E44" w:rsidP="00C313B4">
            <w:pPr>
              <w:spacing w:after="60" w:line="240" w:lineRule="auto"/>
              <w:jc w:val="center"/>
              <w:rPr>
                <w:rFonts w:cs="Arial"/>
                <w:b/>
                <w:bCs/>
                <w:sz w:val="14"/>
              </w:rPr>
            </w:pPr>
          </w:p>
        </w:tc>
        <w:tc>
          <w:tcPr>
            <w:tcW w:w="926" w:type="dxa"/>
            <w:noWrap/>
            <w:hideMark/>
          </w:tcPr>
          <w:p w14:paraId="7CA9AE2A" w14:textId="27CA5946" w:rsidR="00AF1E44" w:rsidRPr="008E15FB" w:rsidRDefault="00AF1E44" w:rsidP="00C313B4">
            <w:pPr>
              <w:spacing w:after="60" w:line="240" w:lineRule="auto"/>
              <w:jc w:val="center"/>
              <w:rPr>
                <w:rFonts w:cs="Arial"/>
                <w:b/>
                <w:bCs/>
                <w:sz w:val="14"/>
              </w:rPr>
            </w:pPr>
          </w:p>
        </w:tc>
        <w:tc>
          <w:tcPr>
            <w:tcW w:w="914" w:type="dxa"/>
            <w:noWrap/>
            <w:hideMark/>
          </w:tcPr>
          <w:p w14:paraId="148B7BB2" w14:textId="18CF9186" w:rsidR="00AF1E44" w:rsidRPr="008E15FB" w:rsidRDefault="00AF1E44" w:rsidP="00C313B4">
            <w:pPr>
              <w:spacing w:after="60" w:line="240" w:lineRule="auto"/>
              <w:jc w:val="center"/>
              <w:rPr>
                <w:rFonts w:cs="Arial"/>
                <w:b/>
                <w:bCs/>
                <w:sz w:val="14"/>
              </w:rPr>
            </w:pPr>
          </w:p>
        </w:tc>
        <w:tc>
          <w:tcPr>
            <w:tcW w:w="939" w:type="dxa"/>
            <w:noWrap/>
            <w:hideMark/>
          </w:tcPr>
          <w:p w14:paraId="461507A6" w14:textId="6E0E72E8" w:rsidR="00AF1E44" w:rsidRPr="008E15FB" w:rsidRDefault="00AF1E44" w:rsidP="00C313B4">
            <w:pPr>
              <w:spacing w:after="60" w:line="240" w:lineRule="auto"/>
              <w:jc w:val="center"/>
              <w:rPr>
                <w:rFonts w:cs="Arial"/>
                <w:sz w:val="14"/>
              </w:rPr>
            </w:pPr>
          </w:p>
        </w:tc>
        <w:tc>
          <w:tcPr>
            <w:tcW w:w="1131" w:type="dxa"/>
            <w:noWrap/>
            <w:hideMark/>
          </w:tcPr>
          <w:p w14:paraId="2FD336AF" w14:textId="3B5B1515" w:rsidR="00AF1E44" w:rsidRPr="008E15FB" w:rsidRDefault="00AF1E44" w:rsidP="00C313B4">
            <w:pPr>
              <w:spacing w:after="60" w:line="240" w:lineRule="auto"/>
              <w:jc w:val="center"/>
              <w:rPr>
                <w:rFonts w:cs="Arial"/>
                <w:sz w:val="14"/>
              </w:rPr>
            </w:pPr>
          </w:p>
        </w:tc>
        <w:tc>
          <w:tcPr>
            <w:tcW w:w="939" w:type="dxa"/>
            <w:noWrap/>
            <w:hideMark/>
          </w:tcPr>
          <w:p w14:paraId="54E5A712" w14:textId="3044A890" w:rsidR="00AF1E44" w:rsidRPr="008E15FB" w:rsidRDefault="00AF1E44" w:rsidP="00C313B4">
            <w:pPr>
              <w:spacing w:after="60" w:line="240" w:lineRule="auto"/>
              <w:jc w:val="center"/>
              <w:rPr>
                <w:rFonts w:cs="Arial"/>
                <w:sz w:val="14"/>
              </w:rPr>
            </w:pPr>
          </w:p>
        </w:tc>
        <w:tc>
          <w:tcPr>
            <w:tcW w:w="1251" w:type="dxa"/>
            <w:noWrap/>
            <w:hideMark/>
          </w:tcPr>
          <w:p w14:paraId="09475308" w14:textId="55035F4C" w:rsidR="00AF1E44" w:rsidRPr="008E15FB" w:rsidRDefault="00AF1E44" w:rsidP="00C313B4">
            <w:pPr>
              <w:spacing w:after="60" w:line="240" w:lineRule="auto"/>
              <w:jc w:val="center"/>
              <w:rPr>
                <w:rFonts w:cs="Arial"/>
                <w:sz w:val="14"/>
              </w:rPr>
            </w:pPr>
          </w:p>
        </w:tc>
        <w:tc>
          <w:tcPr>
            <w:tcW w:w="1280" w:type="dxa"/>
            <w:noWrap/>
            <w:hideMark/>
          </w:tcPr>
          <w:p w14:paraId="10490631" w14:textId="7D6BCF48" w:rsidR="00AF1E44" w:rsidRPr="008E15FB" w:rsidRDefault="00AF1E44" w:rsidP="00C313B4">
            <w:pPr>
              <w:spacing w:after="60" w:line="240" w:lineRule="auto"/>
              <w:jc w:val="center"/>
              <w:rPr>
                <w:rFonts w:cs="Arial"/>
                <w:sz w:val="14"/>
              </w:rPr>
            </w:pPr>
          </w:p>
        </w:tc>
      </w:tr>
      <w:tr w:rsidR="00890EB1" w:rsidRPr="00C313B4" w14:paraId="28110C81" w14:textId="77777777" w:rsidTr="00C313B4">
        <w:tc>
          <w:tcPr>
            <w:tcW w:w="3580" w:type="dxa"/>
            <w:noWrap/>
            <w:hideMark/>
          </w:tcPr>
          <w:p w14:paraId="19C7B351" w14:textId="77777777" w:rsidR="00AF1E44" w:rsidRPr="00890EB1" w:rsidRDefault="00AF1E44" w:rsidP="00890EB1">
            <w:pPr>
              <w:spacing w:after="60" w:line="240" w:lineRule="auto"/>
              <w:rPr>
                <w:rFonts w:cs="Arial"/>
                <w:sz w:val="14"/>
              </w:rPr>
            </w:pPr>
            <w:r w:rsidRPr="00890EB1">
              <w:rPr>
                <w:rFonts w:cs="Arial"/>
                <w:sz w:val="14"/>
              </w:rPr>
              <w:t>≤14</w:t>
            </w:r>
          </w:p>
        </w:tc>
        <w:tc>
          <w:tcPr>
            <w:tcW w:w="1324" w:type="dxa"/>
            <w:noWrap/>
            <w:hideMark/>
          </w:tcPr>
          <w:p w14:paraId="1D36FB0D" w14:textId="7BC67484" w:rsidR="00AF1E44" w:rsidRPr="008E15FB" w:rsidRDefault="00AF1E44" w:rsidP="00C313B4">
            <w:pPr>
              <w:spacing w:after="60" w:line="240" w:lineRule="auto"/>
              <w:jc w:val="center"/>
              <w:rPr>
                <w:rFonts w:cs="Arial"/>
                <w:sz w:val="14"/>
              </w:rPr>
            </w:pPr>
            <w:r w:rsidRPr="008E15FB">
              <w:rPr>
                <w:rFonts w:cs="Arial"/>
                <w:sz w:val="14"/>
              </w:rPr>
              <w:t>204,771</w:t>
            </w:r>
          </w:p>
        </w:tc>
        <w:tc>
          <w:tcPr>
            <w:tcW w:w="876" w:type="dxa"/>
            <w:noWrap/>
            <w:hideMark/>
          </w:tcPr>
          <w:p w14:paraId="6149E648" w14:textId="0770DDFF" w:rsidR="00AF1E44" w:rsidRPr="008E15FB" w:rsidRDefault="00AF1E44" w:rsidP="00C313B4">
            <w:pPr>
              <w:spacing w:after="60" w:line="240" w:lineRule="auto"/>
              <w:jc w:val="center"/>
              <w:rPr>
                <w:rFonts w:cs="Arial"/>
                <w:sz w:val="14"/>
              </w:rPr>
            </w:pPr>
            <w:r w:rsidRPr="008E15FB">
              <w:rPr>
                <w:rFonts w:cs="Arial"/>
                <w:sz w:val="14"/>
              </w:rPr>
              <w:t>70.6</w:t>
            </w:r>
          </w:p>
        </w:tc>
        <w:tc>
          <w:tcPr>
            <w:tcW w:w="926" w:type="dxa"/>
            <w:noWrap/>
            <w:hideMark/>
          </w:tcPr>
          <w:p w14:paraId="6B1439B6" w14:textId="100144CC" w:rsidR="00AF1E44" w:rsidRPr="008E15FB" w:rsidRDefault="00AF1E44" w:rsidP="00C313B4">
            <w:pPr>
              <w:spacing w:after="60" w:line="240" w:lineRule="auto"/>
              <w:jc w:val="center"/>
              <w:rPr>
                <w:rFonts w:cs="Arial"/>
                <w:sz w:val="14"/>
              </w:rPr>
            </w:pPr>
            <w:r w:rsidRPr="008E15FB">
              <w:rPr>
                <w:rFonts w:cs="Arial"/>
                <w:sz w:val="14"/>
              </w:rPr>
              <w:t>256</w:t>
            </w:r>
          </w:p>
        </w:tc>
        <w:tc>
          <w:tcPr>
            <w:tcW w:w="914" w:type="dxa"/>
            <w:noWrap/>
            <w:hideMark/>
          </w:tcPr>
          <w:p w14:paraId="01F6E7FE" w14:textId="1BB912B0" w:rsidR="00AF1E44" w:rsidRPr="008E15FB" w:rsidRDefault="00AF1E44" w:rsidP="00C313B4">
            <w:pPr>
              <w:spacing w:after="60" w:line="240" w:lineRule="auto"/>
              <w:jc w:val="center"/>
              <w:rPr>
                <w:rFonts w:cs="Arial"/>
                <w:sz w:val="14"/>
              </w:rPr>
            </w:pPr>
            <w:r w:rsidRPr="008E15FB">
              <w:rPr>
                <w:rFonts w:cs="Arial"/>
                <w:sz w:val="14"/>
              </w:rPr>
              <w:t>69.2</w:t>
            </w:r>
          </w:p>
        </w:tc>
        <w:tc>
          <w:tcPr>
            <w:tcW w:w="939" w:type="dxa"/>
            <w:noWrap/>
            <w:hideMark/>
          </w:tcPr>
          <w:p w14:paraId="782EABE6" w14:textId="260EB5D7" w:rsidR="00AF1E44" w:rsidRPr="008E15FB" w:rsidRDefault="00AF1E44" w:rsidP="00C313B4">
            <w:pPr>
              <w:spacing w:after="60" w:line="240" w:lineRule="auto"/>
              <w:jc w:val="center"/>
              <w:rPr>
                <w:rFonts w:cs="Arial"/>
                <w:sz w:val="14"/>
              </w:rPr>
            </w:pPr>
            <w:r w:rsidRPr="008E15FB">
              <w:rPr>
                <w:rFonts w:cs="Arial"/>
                <w:sz w:val="14"/>
              </w:rPr>
              <w:t>1.25</w:t>
            </w:r>
          </w:p>
        </w:tc>
        <w:tc>
          <w:tcPr>
            <w:tcW w:w="1131" w:type="dxa"/>
            <w:noWrap/>
            <w:hideMark/>
          </w:tcPr>
          <w:p w14:paraId="31859257" w14:textId="73463F74" w:rsidR="00AF1E44" w:rsidRPr="008E15FB" w:rsidRDefault="00AF1E44" w:rsidP="00C313B4">
            <w:pPr>
              <w:spacing w:after="60" w:line="240" w:lineRule="auto"/>
              <w:jc w:val="center"/>
              <w:rPr>
                <w:rFonts w:cs="Arial"/>
                <w:sz w:val="14"/>
              </w:rPr>
            </w:pPr>
            <w:r w:rsidRPr="008E15FB">
              <w:rPr>
                <w:rFonts w:cs="Arial"/>
                <w:sz w:val="14"/>
              </w:rPr>
              <w:t>1.10–1.40</w:t>
            </w:r>
          </w:p>
        </w:tc>
        <w:tc>
          <w:tcPr>
            <w:tcW w:w="939" w:type="dxa"/>
            <w:noWrap/>
            <w:hideMark/>
          </w:tcPr>
          <w:p w14:paraId="6C4BE0DB" w14:textId="68FD40C5" w:rsidR="00AF1E44" w:rsidRPr="008E15FB" w:rsidRDefault="00AF1E44" w:rsidP="00C313B4">
            <w:pPr>
              <w:spacing w:after="60" w:line="240" w:lineRule="auto"/>
              <w:jc w:val="center"/>
              <w:rPr>
                <w:rFonts w:cs="Arial"/>
                <w:sz w:val="14"/>
              </w:rPr>
            </w:pPr>
            <w:r w:rsidRPr="008E15FB">
              <w:rPr>
                <w:rFonts w:cs="Arial"/>
                <w:sz w:val="14"/>
              </w:rPr>
              <w:t>1.00</w:t>
            </w:r>
          </w:p>
        </w:tc>
        <w:tc>
          <w:tcPr>
            <w:tcW w:w="1251" w:type="dxa"/>
            <w:noWrap/>
            <w:hideMark/>
          </w:tcPr>
          <w:p w14:paraId="35FE15D0" w14:textId="4745A283" w:rsidR="00AF1E44" w:rsidRPr="008E15FB" w:rsidRDefault="00AF1E44" w:rsidP="00C313B4">
            <w:pPr>
              <w:spacing w:after="60" w:line="240" w:lineRule="auto"/>
              <w:jc w:val="center"/>
              <w:rPr>
                <w:rFonts w:cs="Arial"/>
                <w:sz w:val="14"/>
              </w:rPr>
            </w:pPr>
            <w:r w:rsidRPr="008E15FB">
              <w:rPr>
                <w:rFonts w:cs="Arial"/>
                <w:sz w:val="14"/>
              </w:rPr>
              <w:t>-</w:t>
            </w:r>
          </w:p>
        </w:tc>
        <w:tc>
          <w:tcPr>
            <w:tcW w:w="1280" w:type="dxa"/>
            <w:vMerge w:val="restart"/>
            <w:noWrap/>
            <w:hideMark/>
          </w:tcPr>
          <w:p w14:paraId="6F97A7E6" w14:textId="77777777" w:rsidR="00AF1E44" w:rsidRPr="008E15FB" w:rsidRDefault="00AF1E44" w:rsidP="00C313B4">
            <w:pPr>
              <w:spacing w:after="60" w:line="240" w:lineRule="auto"/>
              <w:jc w:val="center"/>
              <w:rPr>
                <w:rFonts w:cs="Arial"/>
                <w:sz w:val="14"/>
              </w:rPr>
            </w:pPr>
            <w:r w:rsidRPr="008E15FB">
              <w:rPr>
                <w:rFonts w:cs="Arial"/>
                <w:sz w:val="14"/>
              </w:rPr>
              <w:t>0.77</w:t>
            </w:r>
          </w:p>
        </w:tc>
      </w:tr>
      <w:tr w:rsidR="00890EB1" w:rsidRPr="00C313B4" w14:paraId="57EDA4A7" w14:textId="77777777" w:rsidTr="00C313B4">
        <w:tc>
          <w:tcPr>
            <w:tcW w:w="3580" w:type="dxa"/>
            <w:noWrap/>
            <w:hideMark/>
          </w:tcPr>
          <w:p w14:paraId="311984B6" w14:textId="77777777" w:rsidR="00AF1E44" w:rsidRPr="00890EB1" w:rsidRDefault="00AF1E44" w:rsidP="00890EB1">
            <w:pPr>
              <w:spacing w:after="60" w:line="240" w:lineRule="auto"/>
              <w:rPr>
                <w:rFonts w:cs="Arial"/>
                <w:sz w:val="14"/>
              </w:rPr>
            </w:pPr>
            <w:r w:rsidRPr="00890EB1">
              <w:rPr>
                <w:rFonts w:cs="Arial"/>
                <w:sz w:val="14"/>
              </w:rPr>
              <w:t>15–27</w:t>
            </w:r>
          </w:p>
        </w:tc>
        <w:tc>
          <w:tcPr>
            <w:tcW w:w="1324" w:type="dxa"/>
            <w:noWrap/>
            <w:hideMark/>
          </w:tcPr>
          <w:p w14:paraId="3B04F769" w14:textId="3A0B1051" w:rsidR="00AF1E44" w:rsidRPr="008E15FB" w:rsidRDefault="00AF1E44" w:rsidP="00C313B4">
            <w:pPr>
              <w:spacing w:after="60" w:line="240" w:lineRule="auto"/>
              <w:jc w:val="center"/>
              <w:rPr>
                <w:rFonts w:cs="Arial"/>
                <w:sz w:val="14"/>
              </w:rPr>
            </w:pPr>
            <w:r w:rsidRPr="008E15FB">
              <w:rPr>
                <w:rFonts w:cs="Arial"/>
                <w:sz w:val="14"/>
              </w:rPr>
              <w:t>59,573</w:t>
            </w:r>
          </w:p>
        </w:tc>
        <w:tc>
          <w:tcPr>
            <w:tcW w:w="876" w:type="dxa"/>
            <w:noWrap/>
            <w:hideMark/>
          </w:tcPr>
          <w:p w14:paraId="489440F3" w14:textId="557DC638" w:rsidR="00AF1E44" w:rsidRPr="008E15FB" w:rsidRDefault="00AF1E44" w:rsidP="00C313B4">
            <w:pPr>
              <w:spacing w:after="60" w:line="240" w:lineRule="auto"/>
              <w:jc w:val="center"/>
              <w:rPr>
                <w:rFonts w:cs="Arial"/>
                <w:sz w:val="14"/>
              </w:rPr>
            </w:pPr>
            <w:r w:rsidRPr="008E15FB">
              <w:rPr>
                <w:rFonts w:cs="Arial"/>
                <w:sz w:val="14"/>
              </w:rPr>
              <w:t>20.5</w:t>
            </w:r>
          </w:p>
        </w:tc>
        <w:tc>
          <w:tcPr>
            <w:tcW w:w="926" w:type="dxa"/>
            <w:noWrap/>
            <w:hideMark/>
          </w:tcPr>
          <w:p w14:paraId="7A8C80E4" w14:textId="7305EADE" w:rsidR="00AF1E44" w:rsidRPr="008E15FB" w:rsidRDefault="00AF1E44" w:rsidP="00C313B4">
            <w:pPr>
              <w:spacing w:after="60" w:line="240" w:lineRule="auto"/>
              <w:jc w:val="center"/>
              <w:rPr>
                <w:rFonts w:cs="Arial"/>
                <w:sz w:val="14"/>
              </w:rPr>
            </w:pPr>
            <w:r w:rsidRPr="008E15FB">
              <w:rPr>
                <w:rFonts w:cs="Arial"/>
                <w:sz w:val="14"/>
              </w:rPr>
              <w:t>74</w:t>
            </w:r>
          </w:p>
        </w:tc>
        <w:tc>
          <w:tcPr>
            <w:tcW w:w="914" w:type="dxa"/>
            <w:noWrap/>
            <w:hideMark/>
          </w:tcPr>
          <w:p w14:paraId="7B39AA21" w14:textId="45102A87" w:rsidR="00AF1E44" w:rsidRPr="008E15FB" w:rsidRDefault="00AF1E44" w:rsidP="00C313B4">
            <w:pPr>
              <w:spacing w:after="60" w:line="240" w:lineRule="auto"/>
              <w:jc w:val="center"/>
              <w:rPr>
                <w:rFonts w:cs="Arial"/>
                <w:sz w:val="14"/>
              </w:rPr>
            </w:pPr>
            <w:r w:rsidRPr="008E15FB">
              <w:rPr>
                <w:rFonts w:cs="Arial"/>
                <w:sz w:val="14"/>
              </w:rPr>
              <w:t>20.0</w:t>
            </w:r>
          </w:p>
        </w:tc>
        <w:tc>
          <w:tcPr>
            <w:tcW w:w="939" w:type="dxa"/>
            <w:noWrap/>
            <w:hideMark/>
          </w:tcPr>
          <w:p w14:paraId="6E40A534" w14:textId="183C5BD4" w:rsidR="00AF1E44" w:rsidRPr="008E15FB" w:rsidRDefault="00AF1E44" w:rsidP="00C313B4">
            <w:pPr>
              <w:spacing w:after="60" w:line="240" w:lineRule="auto"/>
              <w:jc w:val="center"/>
              <w:rPr>
                <w:rFonts w:cs="Arial"/>
                <w:sz w:val="14"/>
              </w:rPr>
            </w:pPr>
            <w:r w:rsidRPr="008E15FB">
              <w:rPr>
                <w:rFonts w:cs="Arial"/>
                <w:sz w:val="14"/>
              </w:rPr>
              <w:t>1.24</w:t>
            </w:r>
          </w:p>
        </w:tc>
        <w:tc>
          <w:tcPr>
            <w:tcW w:w="1131" w:type="dxa"/>
            <w:noWrap/>
            <w:hideMark/>
          </w:tcPr>
          <w:p w14:paraId="410EA76A" w14:textId="141EEB1B" w:rsidR="00AF1E44" w:rsidRPr="008E15FB" w:rsidRDefault="00AF1E44" w:rsidP="00C313B4">
            <w:pPr>
              <w:spacing w:after="60" w:line="240" w:lineRule="auto"/>
              <w:jc w:val="center"/>
              <w:rPr>
                <w:rFonts w:cs="Arial"/>
                <w:sz w:val="14"/>
              </w:rPr>
            </w:pPr>
            <w:r w:rsidRPr="008E15FB">
              <w:rPr>
                <w:rFonts w:cs="Arial"/>
                <w:sz w:val="14"/>
              </w:rPr>
              <w:t>0.98–1.56</w:t>
            </w:r>
          </w:p>
        </w:tc>
        <w:tc>
          <w:tcPr>
            <w:tcW w:w="939" w:type="dxa"/>
            <w:noWrap/>
            <w:hideMark/>
          </w:tcPr>
          <w:p w14:paraId="6A395A28" w14:textId="012E2B67" w:rsidR="00AF1E44" w:rsidRPr="008E15FB" w:rsidRDefault="00AF1E44" w:rsidP="00C313B4">
            <w:pPr>
              <w:spacing w:after="60" w:line="240" w:lineRule="auto"/>
              <w:jc w:val="center"/>
              <w:rPr>
                <w:rFonts w:cs="Arial"/>
                <w:sz w:val="14"/>
              </w:rPr>
            </w:pPr>
            <w:r w:rsidRPr="008E15FB">
              <w:rPr>
                <w:rFonts w:cs="Arial"/>
                <w:sz w:val="14"/>
              </w:rPr>
              <w:t>0.99</w:t>
            </w:r>
          </w:p>
        </w:tc>
        <w:tc>
          <w:tcPr>
            <w:tcW w:w="1251" w:type="dxa"/>
            <w:noWrap/>
            <w:hideMark/>
          </w:tcPr>
          <w:p w14:paraId="3544A9C4" w14:textId="36FF9C0F" w:rsidR="00AF1E44" w:rsidRPr="008E15FB" w:rsidRDefault="00AF1E44" w:rsidP="00C313B4">
            <w:pPr>
              <w:spacing w:after="60" w:line="240" w:lineRule="auto"/>
              <w:jc w:val="center"/>
              <w:rPr>
                <w:rFonts w:cs="Arial"/>
                <w:sz w:val="14"/>
              </w:rPr>
            </w:pPr>
            <w:r w:rsidRPr="008E15FB">
              <w:rPr>
                <w:rFonts w:cs="Arial"/>
                <w:sz w:val="14"/>
              </w:rPr>
              <w:t>0.77–1.29</w:t>
            </w:r>
          </w:p>
        </w:tc>
        <w:tc>
          <w:tcPr>
            <w:tcW w:w="1280" w:type="dxa"/>
            <w:vMerge/>
            <w:hideMark/>
          </w:tcPr>
          <w:p w14:paraId="263199FF" w14:textId="77777777" w:rsidR="00AF1E44" w:rsidRPr="008E15FB" w:rsidRDefault="00AF1E44" w:rsidP="00C313B4">
            <w:pPr>
              <w:spacing w:after="60" w:line="240" w:lineRule="auto"/>
              <w:jc w:val="center"/>
              <w:rPr>
                <w:rFonts w:cs="Arial"/>
                <w:sz w:val="14"/>
              </w:rPr>
            </w:pPr>
          </w:p>
        </w:tc>
      </w:tr>
      <w:tr w:rsidR="00890EB1" w:rsidRPr="00C313B4" w14:paraId="6469044E" w14:textId="77777777" w:rsidTr="00C313B4">
        <w:tc>
          <w:tcPr>
            <w:tcW w:w="3580" w:type="dxa"/>
            <w:noWrap/>
            <w:hideMark/>
          </w:tcPr>
          <w:p w14:paraId="52D26C6A" w14:textId="77777777" w:rsidR="00AF1E44" w:rsidRPr="00890EB1" w:rsidRDefault="00AF1E44" w:rsidP="00890EB1">
            <w:pPr>
              <w:spacing w:after="60" w:line="240" w:lineRule="auto"/>
              <w:rPr>
                <w:rFonts w:cs="Arial"/>
                <w:sz w:val="14"/>
              </w:rPr>
            </w:pPr>
            <w:r w:rsidRPr="00890EB1">
              <w:rPr>
                <w:rFonts w:cs="Arial"/>
                <w:sz w:val="14"/>
              </w:rPr>
              <w:t>≥28</w:t>
            </w:r>
          </w:p>
        </w:tc>
        <w:tc>
          <w:tcPr>
            <w:tcW w:w="1324" w:type="dxa"/>
            <w:noWrap/>
            <w:hideMark/>
          </w:tcPr>
          <w:p w14:paraId="6D95FEDD" w14:textId="45A79794" w:rsidR="00AF1E44" w:rsidRPr="008E15FB" w:rsidRDefault="00AF1E44" w:rsidP="00C313B4">
            <w:pPr>
              <w:spacing w:after="60" w:line="240" w:lineRule="auto"/>
              <w:jc w:val="center"/>
              <w:rPr>
                <w:rFonts w:cs="Arial"/>
                <w:sz w:val="14"/>
              </w:rPr>
            </w:pPr>
            <w:r w:rsidRPr="008E15FB">
              <w:rPr>
                <w:rFonts w:cs="Arial"/>
                <w:sz w:val="14"/>
              </w:rPr>
              <w:t>13,203</w:t>
            </w:r>
          </w:p>
        </w:tc>
        <w:tc>
          <w:tcPr>
            <w:tcW w:w="876" w:type="dxa"/>
            <w:noWrap/>
            <w:hideMark/>
          </w:tcPr>
          <w:p w14:paraId="2E5F54C1" w14:textId="3D264F6C" w:rsidR="00AF1E44" w:rsidRPr="008E15FB" w:rsidRDefault="00AF1E44" w:rsidP="00C313B4">
            <w:pPr>
              <w:spacing w:after="60" w:line="240" w:lineRule="auto"/>
              <w:jc w:val="center"/>
              <w:rPr>
                <w:rFonts w:cs="Arial"/>
                <w:sz w:val="14"/>
              </w:rPr>
            </w:pPr>
            <w:r w:rsidRPr="008E15FB">
              <w:rPr>
                <w:rFonts w:cs="Arial"/>
                <w:sz w:val="14"/>
              </w:rPr>
              <w:t>4.5</w:t>
            </w:r>
          </w:p>
        </w:tc>
        <w:tc>
          <w:tcPr>
            <w:tcW w:w="926" w:type="dxa"/>
            <w:noWrap/>
            <w:hideMark/>
          </w:tcPr>
          <w:p w14:paraId="1A433C51" w14:textId="760A424E" w:rsidR="00AF1E44" w:rsidRPr="008E15FB" w:rsidRDefault="00AF1E44" w:rsidP="00C313B4">
            <w:pPr>
              <w:spacing w:after="60" w:line="240" w:lineRule="auto"/>
              <w:jc w:val="center"/>
              <w:rPr>
                <w:rFonts w:cs="Arial"/>
                <w:sz w:val="14"/>
              </w:rPr>
            </w:pPr>
            <w:r w:rsidRPr="008E15FB">
              <w:rPr>
                <w:rFonts w:cs="Arial"/>
                <w:sz w:val="14"/>
              </w:rPr>
              <w:t>18</w:t>
            </w:r>
          </w:p>
        </w:tc>
        <w:tc>
          <w:tcPr>
            <w:tcW w:w="914" w:type="dxa"/>
            <w:noWrap/>
            <w:hideMark/>
          </w:tcPr>
          <w:p w14:paraId="206DBEDA" w14:textId="18D6A65A" w:rsidR="00AF1E44" w:rsidRPr="008E15FB" w:rsidRDefault="00AF1E44" w:rsidP="00C313B4">
            <w:pPr>
              <w:spacing w:after="60" w:line="240" w:lineRule="auto"/>
              <w:jc w:val="center"/>
              <w:rPr>
                <w:rFonts w:cs="Arial"/>
                <w:sz w:val="14"/>
              </w:rPr>
            </w:pPr>
            <w:r w:rsidRPr="008E15FB">
              <w:rPr>
                <w:rFonts w:cs="Arial"/>
                <w:sz w:val="14"/>
              </w:rPr>
              <w:t>4.9</w:t>
            </w:r>
          </w:p>
        </w:tc>
        <w:tc>
          <w:tcPr>
            <w:tcW w:w="939" w:type="dxa"/>
            <w:noWrap/>
            <w:hideMark/>
          </w:tcPr>
          <w:p w14:paraId="2D3F795A" w14:textId="7DB88FEE" w:rsidR="00AF1E44" w:rsidRPr="008E15FB" w:rsidRDefault="00AF1E44" w:rsidP="00C313B4">
            <w:pPr>
              <w:spacing w:after="60" w:line="240" w:lineRule="auto"/>
              <w:jc w:val="center"/>
              <w:rPr>
                <w:rFonts w:cs="Arial"/>
                <w:sz w:val="14"/>
              </w:rPr>
            </w:pPr>
            <w:r w:rsidRPr="008E15FB">
              <w:rPr>
                <w:rFonts w:cs="Arial"/>
                <w:sz w:val="14"/>
              </w:rPr>
              <w:t>1.36</w:t>
            </w:r>
          </w:p>
        </w:tc>
        <w:tc>
          <w:tcPr>
            <w:tcW w:w="1131" w:type="dxa"/>
            <w:noWrap/>
            <w:hideMark/>
          </w:tcPr>
          <w:p w14:paraId="771F4876" w14:textId="5A4C99F4" w:rsidR="00AF1E44" w:rsidRPr="008E15FB" w:rsidRDefault="00AF1E44" w:rsidP="00C313B4">
            <w:pPr>
              <w:spacing w:after="60" w:line="240" w:lineRule="auto"/>
              <w:jc w:val="center"/>
              <w:rPr>
                <w:rFonts w:cs="Arial"/>
                <w:sz w:val="14"/>
              </w:rPr>
            </w:pPr>
            <w:r w:rsidRPr="008E15FB">
              <w:rPr>
                <w:rFonts w:cs="Arial"/>
                <w:sz w:val="14"/>
              </w:rPr>
              <w:t>0.81–2.15</w:t>
            </w:r>
          </w:p>
        </w:tc>
        <w:tc>
          <w:tcPr>
            <w:tcW w:w="939" w:type="dxa"/>
            <w:noWrap/>
            <w:hideMark/>
          </w:tcPr>
          <w:p w14:paraId="062BBDBF" w14:textId="47BB0EB1" w:rsidR="00AF1E44" w:rsidRPr="008E15FB" w:rsidRDefault="00AF1E44" w:rsidP="00C313B4">
            <w:pPr>
              <w:spacing w:after="60" w:line="240" w:lineRule="auto"/>
              <w:jc w:val="center"/>
              <w:rPr>
                <w:rFonts w:cs="Arial"/>
                <w:sz w:val="14"/>
              </w:rPr>
            </w:pPr>
            <w:r w:rsidRPr="008E15FB">
              <w:rPr>
                <w:rFonts w:cs="Arial"/>
                <w:sz w:val="14"/>
              </w:rPr>
              <w:t>1.09</w:t>
            </w:r>
          </w:p>
        </w:tc>
        <w:tc>
          <w:tcPr>
            <w:tcW w:w="1251" w:type="dxa"/>
            <w:noWrap/>
            <w:hideMark/>
          </w:tcPr>
          <w:p w14:paraId="571B0AFF" w14:textId="2BDFEB41" w:rsidR="00AF1E44" w:rsidRPr="008E15FB" w:rsidRDefault="00AF1E44" w:rsidP="00C313B4">
            <w:pPr>
              <w:spacing w:after="60" w:line="240" w:lineRule="auto"/>
              <w:jc w:val="center"/>
              <w:rPr>
                <w:rFonts w:cs="Arial"/>
                <w:sz w:val="14"/>
              </w:rPr>
            </w:pPr>
            <w:r w:rsidRPr="008E15FB">
              <w:rPr>
                <w:rFonts w:cs="Arial"/>
                <w:sz w:val="14"/>
              </w:rPr>
              <w:t>0.68–1.76</w:t>
            </w:r>
          </w:p>
        </w:tc>
        <w:tc>
          <w:tcPr>
            <w:tcW w:w="1280" w:type="dxa"/>
            <w:vMerge/>
            <w:hideMark/>
          </w:tcPr>
          <w:p w14:paraId="4381C4D5" w14:textId="77777777" w:rsidR="00AF1E44" w:rsidRPr="008E15FB" w:rsidRDefault="00AF1E44" w:rsidP="00C313B4">
            <w:pPr>
              <w:spacing w:after="60" w:line="240" w:lineRule="auto"/>
              <w:jc w:val="center"/>
              <w:rPr>
                <w:rFonts w:cs="Arial"/>
                <w:sz w:val="14"/>
              </w:rPr>
            </w:pPr>
          </w:p>
        </w:tc>
      </w:tr>
      <w:tr w:rsidR="00890EB1" w:rsidRPr="00C313B4" w14:paraId="74E0ED4A" w14:textId="77777777" w:rsidTr="00C313B4">
        <w:tc>
          <w:tcPr>
            <w:tcW w:w="3580" w:type="dxa"/>
            <w:noWrap/>
            <w:hideMark/>
          </w:tcPr>
          <w:p w14:paraId="2BD717E0" w14:textId="77777777" w:rsidR="00AF1E44" w:rsidRPr="00890EB1" w:rsidRDefault="00AF1E44" w:rsidP="00890EB1">
            <w:pPr>
              <w:spacing w:after="60" w:line="240" w:lineRule="auto"/>
              <w:rPr>
                <w:rFonts w:cs="Arial"/>
                <w:sz w:val="14"/>
              </w:rPr>
            </w:pPr>
            <w:r w:rsidRPr="00890EB1">
              <w:rPr>
                <w:rFonts w:cs="Arial"/>
                <w:sz w:val="14"/>
              </w:rPr>
              <w:t>Postnatal registration</w:t>
            </w:r>
          </w:p>
        </w:tc>
        <w:tc>
          <w:tcPr>
            <w:tcW w:w="1324" w:type="dxa"/>
            <w:noWrap/>
            <w:hideMark/>
          </w:tcPr>
          <w:p w14:paraId="75BBC9A8" w14:textId="63342705" w:rsidR="00AF1E44" w:rsidRPr="008E15FB" w:rsidRDefault="00AF1E44" w:rsidP="00C313B4">
            <w:pPr>
              <w:spacing w:after="60" w:line="240" w:lineRule="auto"/>
              <w:jc w:val="center"/>
              <w:rPr>
                <w:rFonts w:cs="Arial"/>
                <w:sz w:val="14"/>
              </w:rPr>
            </w:pPr>
            <w:r w:rsidRPr="008E15FB">
              <w:rPr>
                <w:rFonts w:cs="Arial"/>
                <w:sz w:val="14"/>
              </w:rPr>
              <w:t>4,212</w:t>
            </w:r>
          </w:p>
        </w:tc>
        <w:tc>
          <w:tcPr>
            <w:tcW w:w="876" w:type="dxa"/>
            <w:noWrap/>
            <w:hideMark/>
          </w:tcPr>
          <w:p w14:paraId="403437B4" w14:textId="75054A9C" w:rsidR="00AF1E44" w:rsidRPr="008E15FB" w:rsidRDefault="00AF1E44" w:rsidP="00C313B4">
            <w:pPr>
              <w:spacing w:after="60" w:line="240" w:lineRule="auto"/>
              <w:jc w:val="center"/>
              <w:rPr>
                <w:rFonts w:cs="Arial"/>
                <w:sz w:val="14"/>
              </w:rPr>
            </w:pPr>
            <w:r w:rsidRPr="008E15FB">
              <w:rPr>
                <w:rFonts w:cs="Arial"/>
                <w:sz w:val="14"/>
              </w:rPr>
              <w:t>1.5</w:t>
            </w:r>
          </w:p>
        </w:tc>
        <w:tc>
          <w:tcPr>
            <w:tcW w:w="926" w:type="dxa"/>
            <w:noWrap/>
            <w:hideMark/>
          </w:tcPr>
          <w:p w14:paraId="2E49D008" w14:textId="670C36E2" w:rsidR="00AF1E44" w:rsidRPr="008E15FB" w:rsidRDefault="00AF1E44" w:rsidP="00C313B4">
            <w:pPr>
              <w:spacing w:after="60" w:line="240" w:lineRule="auto"/>
              <w:jc w:val="center"/>
              <w:rPr>
                <w:rFonts w:cs="Arial"/>
                <w:sz w:val="14"/>
              </w:rPr>
            </w:pPr>
            <w:r w:rsidRPr="008E15FB">
              <w:rPr>
                <w:rFonts w:cs="Arial"/>
                <w:sz w:val="14"/>
              </w:rPr>
              <w:t>3</w:t>
            </w:r>
          </w:p>
        </w:tc>
        <w:tc>
          <w:tcPr>
            <w:tcW w:w="914" w:type="dxa"/>
            <w:noWrap/>
            <w:hideMark/>
          </w:tcPr>
          <w:p w14:paraId="60BE7C00" w14:textId="24F5201E" w:rsidR="00AF1E44" w:rsidRPr="008E15FB" w:rsidRDefault="00AF1E44" w:rsidP="00C313B4">
            <w:pPr>
              <w:spacing w:after="60" w:line="240" w:lineRule="auto"/>
              <w:jc w:val="center"/>
              <w:rPr>
                <w:rFonts w:cs="Arial"/>
                <w:sz w:val="14"/>
              </w:rPr>
            </w:pPr>
            <w:r w:rsidRPr="008E15FB">
              <w:rPr>
                <w:rFonts w:cs="Arial"/>
                <w:sz w:val="14"/>
              </w:rPr>
              <w:t>0.8</w:t>
            </w:r>
          </w:p>
        </w:tc>
        <w:tc>
          <w:tcPr>
            <w:tcW w:w="939" w:type="dxa"/>
            <w:noWrap/>
            <w:hideMark/>
          </w:tcPr>
          <w:p w14:paraId="06A7F594" w14:textId="6ADDD36C" w:rsidR="00AF1E44" w:rsidRPr="008E15FB" w:rsidRDefault="00AF1E44" w:rsidP="00C313B4">
            <w:pPr>
              <w:spacing w:after="60" w:line="240" w:lineRule="auto"/>
              <w:jc w:val="center"/>
              <w:rPr>
                <w:rFonts w:cs="Arial"/>
                <w:sz w:val="14"/>
              </w:rPr>
            </w:pPr>
            <w:r w:rsidRPr="008E15FB">
              <w:rPr>
                <w:rFonts w:cs="Arial"/>
                <w:sz w:val="14"/>
              </w:rPr>
              <w:t>0.71</w:t>
            </w:r>
          </w:p>
        </w:tc>
        <w:tc>
          <w:tcPr>
            <w:tcW w:w="1131" w:type="dxa"/>
            <w:noWrap/>
            <w:hideMark/>
          </w:tcPr>
          <w:p w14:paraId="7484DF9E" w14:textId="5FC964B7" w:rsidR="00AF1E44" w:rsidRPr="008E15FB" w:rsidRDefault="00AF1E44" w:rsidP="00C313B4">
            <w:pPr>
              <w:spacing w:after="60" w:line="240" w:lineRule="auto"/>
              <w:jc w:val="center"/>
              <w:rPr>
                <w:rFonts w:cs="Arial"/>
                <w:sz w:val="14"/>
              </w:rPr>
            </w:pPr>
            <w:r w:rsidRPr="008E15FB">
              <w:rPr>
                <w:rFonts w:cs="Arial"/>
                <w:sz w:val="14"/>
              </w:rPr>
              <w:t>0.15–2.08</w:t>
            </w:r>
          </w:p>
        </w:tc>
        <w:tc>
          <w:tcPr>
            <w:tcW w:w="939" w:type="dxa"/>
            <w:noWrap/>
            <w:hideMark/>
          </w:tcPr>
          <w:p w14:paraId="28839AB9" w14:textId="4C29BA50" w:rsidR="00AF1E44" w:rsidRPr="008E15FB" w:rsidRDefault="00AF1E44" w:rsidP="00C313B4">
            <w:pPr>
              <w:spacing w:after="60" w:line="240" w:lineRule="auto"/>
              <w:jc w:val="center"/>
              <w:rPr>
                <w:rFonts w:cs="Arial"/>
                <w:sz w:val="14"/>
              </w:rPr>
            </w:pPr>
            <w:r w:rsidRPr="008E15FB">
              <w:rPr>
                <w:rFonts w:cs="Arial"/>
                <w:sz w:val="14"/>
              </w:rPr>
              <w:t>0.57</w:t>
            </w:r>
          </w:p>
        </w:tc>
        <w:tc>
          <w:tcPr>
            <w:tcW w:w="1251" w:type="dxa"/>
            <w:noWrap/>
            <w:hideMark/>
          </w:tcPr>
          <w:p w14:paraId="5BD37B74" w14:textId="060DE093" w:rsidR="00AF1E44" w:rsidRPr="008E15FB" w:rsidRDefault="00AF1E44" w:rsidP="00C313B4">
            <w:pPr>
              <w:spacing w:after="60" w:line="240" w:lineRule="auto"/>
              <w:jc w:val="center"/>
              <w:rPr>
                <w:rFonts w:cs="Arial"/>
                <w:sz w:val="14"/>
              </w:rPr>
            </w:pPr>
            <w:r w:rsidRPr="008E15FB">
              <w:rPr>
                <w:rFonts w:cs="Arial"/>
                <w:sz w:val="14"/>
              </w:rPr>
              <w:t>0.18–1.78</w:t>
            </w:r>
          </w:p>
        </w:tc>
        <w:tc>
          <w:tcPr>
            <w:tcW w:w="1280" w:type="dxa"/>
            <w:vMerge/>
            <w:hideMark/>
          </w:tcPr>
          <w:p w14:paraId="5B33FF95" w14:textId="77777777" w:rsidR="00AF1E44" w:rsidRPr="008E15FB" w:rsidRDefault="00AF1E44" w:rsidP="00C313B4">
            <w:pPr>
              <w:spacing w:after="60" w:line="240" w:lineRule="auto"/>
              <w:jc w:val="center"/>
              <w:rPr>
                <w:rFonts w:cs="Arial"/>
                <w:sz w:val="14"/>
              </w:rPr>
            </w:pPr>
          </w:p>
        </w:tc>
      </w:tr>
      <w:tr w:rsidR="00890EB1" w:rsidRPr="00C313B4" w14:paraId="53A9C968" w14:textId="77777777" w:rsidTr="00C313B4">
        <w:tc>
          <w:tcPr>
            <w:tcW w:w="3580" w:type="dxa"/>
            <w:noWrap/>
            <w:hideMark/>
          </w:tcPr>
          <w:p w14:paraId="73FC1AE1" w14:textId="77777777" w:rsidR="00AF1E44" w:rsidRPr="00890EB1" w:rsidRDefault="00AF1E44" w:rsidP="00890EB1">
            <w:pPr>
              <w:spacing w:after="60" w:line="240" w:lineRule="auto"/>
              <w:rPr>
                <w:rFonts w:cs="Arial"/>
                <w:sz w:val="14"/>
              </w:rPr>
            </w:pPr>
            <w:r w:rsidRPr="00890EB1">
              <w:rPr>
                <w:rFonts w:cs="Arial"/>
                <w:sz w:val="14"/>
              </w:rPr>
              <w:t>Unknown</w:t>
            </w:r>
          </w:p>
        </w:tc>
        <w:tc>
          <w:tcPr>
            <w:tcW w:w="1324" w:type="dxa"/>
            <w:noWrap/>
            <w:hideMark/>
          </w:tcPr>
          <w:p w14:paraId="29A01244" w14:textId="3CE98434" w:rsidR="00AF1E44" w:rsidRPr="008E15FB" w:rsidRDefault="00AF1E44" w:rsidP="00C313B4">
            <w:pPr>
              <w:spacing w:after="60" w:line="240" w:lineRule="auto"/>
              <w:jc w:val="center"/>
              <w:rPr>
                <w:rFonts w:cs="Arial"/>
                <w:sz w:val="14"/>
              </w:rPr>
            </w:pPr>
            <w:r w:rsidRPr="008E15FB">
              <w:rPr>
                <w:rFonts w:cs="Arial"/>
                <w:sz w:val="14"/>
              </w:rPr>
              <w:t>8,425</w:t>
            </w:r>
          </w:p>
        </w:tc>
        <w:tc>
          <w:tcPr>
            <w:tcW w:w="876" w:type="dxa"/>
            <w:noWrap/>
            <w:hideMark/>
          </w:tcPr>
          <w:p w14:paraId="7CE97D29" w14:textId="397C3C35" w:rsidR="00AF1E44" w:rsidRPr="008E15FB" w:rsidRDefault="00AF1E44" w:rsidP="00C313B4">
            <w:pPr>
              <w:spacing w:after="60" w:line="240" w:lineRule="auto"/>
              <w:jc w:val="center"/>
              <w:rPr>
                <w:rFonts w:cs="Arial"/>
                <w:sz w:val="14"/>
              </w:rPr>
            </w:pPr>
            <w:r w:rsidRPr="008E15FB">
              <w:rPr>
                <w:rFonts w:cs="Arial"/>
                <w:sz w:val="14"/>
              </w:rPr>
              <w:t>2.9</w:t>
            </w:r>
          </w:p>
        </w:tc>
        <w:tc>
          <w:tcPr>
            <w:tcW w:w="926" w:type="dxa"/>
            <w:noWrap/>
            <w:hideMark/>
          </w:tcPr>
          <w:p w14:paraId="24739285" w14:textId="02B36DDE" w:rsidR="00AF1E44" w:rsidRPr="008E15FB" w:rsidRDefault="00AF1E44" w:rsidP="00C313B4">
            <w:pPr>
              <w:spacing w:after="60" w:line="240" w:lineRule="auto"/>
              <w:jc w:val="center"/>
              <w:rPr>
                <w:rFonts w:cs="Arial"/>
                <w:sz w:val="14"/>
              </w:rPr>
            </w:pPr>
            <w:r w:rsidRPr="008E15FB">
              <w:rPr>
                <w:rFonts w:cs="Arial"/>
                <w:sz w:val="14"/>
              </w:rPr>
              <w:t>19</w:t>
            </w:r>
          </w:p>
        </w:tc>
        <w:tc>
          <w:tcPr>
            <w:tcW w:w="914" w:type="dxa"/>
            <w:noWrap/>
            <w:hideMark/>
          </w:tcPr>
          <w:p w14:paraId="00C8BF47" w14:textId="396F4D76" w:rsidR="00AF1E44" w:rsidRPr="008E15FB" w:rsidRDefault="00AF1E44" w:rsidP="00C313B4">
            <w:pPr>
              <w:spacing w:after="60" w:line="240" w:lineRule="auto"/>
              <w:jc w:val="center"/>
              <w:rPr>
                <w:rFonts w:cs="Arial"/>
                <w:sz w:val="14"/>
              </w:rPr>
            </w:pPr>
            <w:r w:rsidRPr="008E15FB">
              <w:rPr>
                <w:rFonts w:cs="Arial"/>
                <w:sz w:val="14"/>
              </w:rPr>
              <w:t>5.1</w:t>
            </w:r>
          </w:p>
        </w:tc>
        <w:tc>
          <w:tcPr>
            <w:tcW w:w="939" w:type="dxa"/>
            <w:noWrap/>
            <w:hideMark/>
          </w:tcPr>
          <w:p w14:paraId="305EBACB" w14:textId="2BF97391" w:rsidR="00AF1E44" w:rsidRPr="008E15FB" w:rsidRDefault="00AF1E44" w:rsidP="00C313B4">
            <w:pPr>
              <w:spacing w:after="60" w:line="240" w:lineRule="auto"/>
              <w:jc w:val="center"/>
              <w:rPr>
                <w:rFonts w:cs="Arial"/>
                <w:sz w:val="14"/>
              </w:rPr>
            </w:pPr>
            <w:r w:rsidRPr="008E15FB">
              <w:rPr>
                <w:rFonts w:cs="Arial"/>
                <w:sz w:val="14"/>
              </w:rPr>
              <w:t>-</w:t>
            </w:r>
          </w:p>
        </w:tc>
        <w:tc>
          <w:tcPr>
            <w:tcW w:w="1131" w:type="dxa"/>
            <w:noWrap/>
            <w:hideMark/>
          </w:tcPr>
          <w:p w14:paraId="3D30D9D6" w14:textId="7385CD92" w:rsidR="00AF1E44" w:rsidRPr="008E15FB" w:rsidRDefault="00AF1E44" w:rsidP="00C313B4">
            <w:pPr>
              <w:spacing w:after="60" w:line="240" w:lineRule="auto"/>
              <w:jc w:val="center"/>
              <w:rPr>
                <w:rFonts w:cs="Arial"/>
                <w:sz w:val="14"/>
              </w:rPr>
            </w:pPr>
            <w:r w:rsidRPr="008E15FB">
              <w:rPr>
                <w:rFonts w:cs="Arial"/>
                <w:sz w:val="14"/>
              </w:rPr>
              <w:t>-</w:t>
            </w:r>
          </w:p>
        </w:tc>
        <w:tc>
          <w:tcPr>
            <w:tcW w:w="939" w:type="dxa"/>
            <w:noWrap/>
            <w:hideMark/>
          </w:tcPr>
          <w:p w14:paraId="1621AECA" w14:textId="51FC6D3E" w:rsidR="00AF1E44" w:rsidRPr="008E15FB" w:rsidRDefault="00AF1E44" w:rsidP="00C313B4">
            <w:pPr>
              <w:spacing w:after="60" w:line="240" w:lineRule="auto"/>
              <w:jc w:val="center"/>
              <w:rPr>
                <w:rFonts w:cs="Arial"/>
                <w:sz w:val="14"/>
              </w:rPr>
            </w:pPr>
            <w:r w:rsidRPr="008E15FB">
              <w:rPr>
                <w:rFonts w:cs="Arial"/>
                <w:sz w:val="14"/>
              </w:rPr>
              <w:t>-</w:t>
            </w:r>
          </w:p>
        </w:tc>
        <w:tc>
          <w:tcPr>
            <w:tcW w:w="1251" w:type="dxa"/>
            <w:noWrap/>
            <w:hideMark/>
          </w:tcPr>
          <w:p w14:paraId="253B347B" w14:textId="07259CE9" w:rsidR="00AF1E44" w:rsidRPr="008E15FB" w:rsidRDefault="00AF1E44" w:rsidP="00C313B4">
            <w:pPr>
              <w:spacing w:after="60" w:line="240" w:lineRule="auto"/>
              <w:jc w:val="center"/>
              <w:rPr>
                <w:rFonts w:cs="Arial"/>
                <w:sz w:val="14"/>
              </w:rPr>
            </w:pPr>
            <w:r w:rsidRPr="008E15FB">
              <w:rPr>
                <w:rFonts w:cs="Arial"/>
                <w:sz w:val="14"/>
              </w:rPr>
              <w:t>-</w:t>
            </w:r>
          </w:p>
        </w:tc>
        <w:tc>
          <w:tcPr>
            <w:tcW w:w="1280" w:type="dxa"/>
            <w:noWrap/>
            <w:hideMark/>
          </w:tcPr>
          <w:p w14:paraId="6B5915E4" w14:textId="49013E6E" w:rsidR="00AF1E44" w:rsidRPr="008E15FB" w:rsidRDefault="00AF1E44" w:rsidP="00C313B4">
            <w:pPr>
              <w:spacing w:after="60" w:line="240" w:lineRule="auto"/>
              <w:jc w:val="center"/>
              <w:rPr>
                <w:rFonts w:cs="Arial"/>
                <w:sz w:val="14"/>
              </w:rPr>
            </w:pPr>
          </w:p>
        </w:tc>
      </w:tr>
      <w:tr w:rsidR="00890EB1" w:rsidRPr="00C313B4" w14:paraId="6FAE8A66" w14:textId="77777777" w:rsidTr="00C313B4">
        <w:tc>
          <w:tcPr>
            <w:tcW w:w="3580" w:type="dxa"/>
            <w:noWrap/>
            <w:hideMark/>
          </w:tcPr>
          <w:p w14:paraId="33A0851B" w14:textId="77777777" w:rsidR="00AF1E44" w:rsidRPr="00890EB1" w:rsidRDefault="00AF1E44" w:rsidP="00890EB1">
            <w:pPr>
              <w:spacing w:after="60" w:line="240" w:lineRule="auto"/>
              <w:rPr>
                <w:rFonts w:cs="Arial"/>
                <w:b/>
                <w:bCs/>
                <w:sz w:val="14"/>
              </w:rPr>
            </w:pPr>
            <w:r w:rsidRPr="00890EB1">
              <w:rPr>
                <w:rFonts w:cs="Arial"/>
                <w:b/>
                <w:bCs/>
                <w:sz w:val="14"/>
              </w:rPr>
              <w:t>Parity</w:t>
            </w:r>
          </w:p>
        </w:tc>
        <w:tc>
          <w:tcPr>
            <w:tcW w:w="1324" w:type="dxa"/>
            <w:noWrap/>
            <w:hideMark/>
          </w:tcPr>
          <w:p w14:paraId="301F2CFC" w14:textId="4FC4ED1C" w:rsidR="00AF1E44" w:rsidRPr="008E15FB" w:rsidRDefault="00AF1E44" w:rsidP="00C313B4">
            <w:pPr>
              <w:spacing w:after="60" w:line="240" w:lineRule="auto"/>
              <w:jc w:val="center"/>
              <w:rPr>
                <w:rFonts w:cs="Arial"/>
                <w:sz w:val="14"/>
              </w:rPr>
            </w:pPr>
          </w:p>
        </w:tc>
        <w:tc>
          <w:tcPr>
            <w:tcW w:w="876" w:type="dxa"/>
            <w:noWrap/>
            <w:hideMark/>
          </w:tcPr>
          <w:p w14:paraId="370D80A9" w14:textId="50C91B45" w:rsidR="00AF1E44" w:rsidRPr="008E15FB" w:rsidRDefault="00AF1E44" w:rsidP="00C313B4">
            <w:pPr>
              <w:spacing w:after="60" w:line="240" w:lineRule="auto"/>
              <w:jc w:val="center"/>
              <w:rPr>
                <w:rFonts w:cs="Arial"/>
                <w:sz w:val="14"/>
              </w:rPr>
            </w:pPr>
          </w:p>
        </w:tc>
        <w:tc>
          <w:tcPr>
            <w:tcW w:w="926" w:type="dxa"/>
            <w:noWrap/>
            <w:hideMark/>
          </w:tcPr>
          <w:p w14:paraId="1C0DA751" w14:textId="4E280693" w:rsidR="00AF1E44" w:rsidRPr="008E15FB" w:rsidRDefault="00AF1E44" w:rsidP="00C313B4">
            <w:pPr>
              <w:spacing w:after="60" w:line="240" w:lineRule="auto"/>
              <w:jc w:val="center"/>
              <w:rPr>
                <w:rFonts w:cs="Arial"/>
                <w:sz w:val="14"/>
              </w:rPr>
            </w:pPr>
          </w:p>
        </w:tc>
        <w:tc>
          <w:tcPr>
            <w:tcW w:w="914" w:type="dxa"/>
            <w:noWrap/>
            <w:hideMark/>
          </w:tcPr>
          <w:p w14:paraId="52D892AF" w14:textId="70910D71" w:rsidR="00AF1E44" w:rsidRPr="008E15FB" w:rsidRDefault="00AF1E44" w:rsidP="00C313B4">
            <w:pPr>
              <w:spacing w:after="60" w:line="240" w:lineRule="auto"/>
              <w:jc w:val="center"/>
              <w:rPr>
                <w:rFonts w:cs="Arial"/>
                <w:sz w:val="14"/>
              </w:rPr>
            </w:pPr>
          </w:p>
        </w:tc>
        <w:tc>
          <w:tcPr>
            <w:tcW w:w="939" w:type="dxa"/>
            <w:noWrap/>
            <w:hideMark/>
          </w:tcPr>
          <w:p w14:paraId="59802F9F" w14:textId="07BD924E" w:rsidR="00AF1E44" w:rsidRPr="008E15FB" w:rsidRDefault="00AF1E44" w:rsidP="00C313B4">
            <w:pPr>
              <w:spacing w:after="60" w:line="240" w:lineRule="auto"/>
              <w:jc w:val="center"/>
              <w:rPr>
                <w:rFonts w:cs="Arial"/>
                <w:sz w:val="14"/>
              </w:rPr>
            </w:pPr>
          </w:p>
        </w:tc>
        <w:tc>
          <w:tcPr>
            <w:tcW w:w="1131" w:type="dxa"/>
            <w:noWrap/>
            <w:hideMark/>
          </w:tcPr>
          <w:p w14:paraId="25AFBDC1" w14:textId="0EA25D55" w:rsidR="00AF1E44" w:rsidRPr="008E15FB" w:rsidRDefault="00AF1E44" w:rsidP="00C313B4">
            <w:pPr>
              <w:spacing w:after="60" w:line="240" w:lineRule="auto"/>
              <w:jc w:val="center"/>
              <w:rPr>
                <w:rFonts w:cs="Arial"/>
                <w:sz w:val="14"/>
              </w:rPr>
            </w:pPr>
          </w:p>
        </w:tc>
        <w:tc>
          <w:tcPr>
            <w:tcW w:w="939" w:type="dxa"/>
            <w:noWrap/>
            <w:hideMark/>
          </w:tcPr>
          <w:p w14:paraId="620F6A88" w14:textId="05E332B1" w:rsidR="00AF1E44" w:rsidRPr="008E15FB" w:rsidRDefault="00AF1E44" w:rsidP="00C313B4">
            <w:pPr>
              <w:spacing w:after="60" w:line="240" w:lineRule="auto"/>
              <w:jc w:val="center"/>
              <w:rPr>
                <w:rFonts w:cs="Arial"/>
                <w:sz w:val="14"/>
              </w:rPr>
            </w:pPr>
          </w:p>
        </w:tc>
        <w:tc>
          <w:tcPr>
            <w:tcW w:w="1251" w:type="dxa"/>
            <w:noWrap/>
            <w:hideMark/>
          </w:tcPr>
          <w:p w14:paraId="0476BFF2" w14:textId="781C553D" w:rsidR="00AF1E44" w:rsidRPr="008E15FB" w:rsidRDefault="00AF1E44" w:rsidP="00C313B4">
            <w:pPr>
              <w:spacing w:after="60" w:line="240" w:lineRule="auto"/>
              <w:jc w:val="center"/>
              <w:rPr>
                <w:rFonts w:cs="Arial"/>
                <w:sz w:val="14"/>
              </w:rPr>
            </w:pPr>
          </w:p>
        </w:tc>
        <w:tc>
          <w:tcPr>
            <w:tcW w:w="1280" w:type="dxa"/>
            <w:noWrap/>
            <w:hideMark/>
          </w:tcPr>
          <w:p w14:paraId="5AAE66E7" w14:textId="71FEF40D" w:rsidR="00AF1E44" w:rsidRPr="008E15FB" w:rsidRDefault="00AF1E44" w:rsidP="00C313B4">
            <w:pPr>
              <w:spacing w:after="60" w:line="240" w:lineRule="auto"/>
              <w:jc w:val="center"/>
              <w:rPr>
                <w:rFonts w:cs="Arial"/>
                <w:sz w:val="14"/>
              </w:rPr>
            </w:pPr>
          </w:p>
        </w:tc>
      </w:tr>
      <w:tr w:rsidR="00890EB1" w:rsidRPr="00C313B4" w14:paraId="40A868F6" w14:textId="77777777" w:rsidTr="00C313B4">
        <w:tc>
          <w:tcPr>
            <w:tcW w:w="3580" w:type="dxa"/>
            <w:noWrap/>
            <w:hideMark/>
          </w:tcPr>
          <w:p w14:paraId="16006D22" w14:textId="77777777" w:rsidR="00AF1E44" w:rsidRPr="00890EB1" w:rsidRDefault="00AF1E44" w:rsidP="00890EB1">
            <w:pPr>
              <w:spacing w:after="60" w:line="240" w:lineRule="auto"/>
              <w:rPr>
                <w:rFonts w:cs="Arial"/>
                <w:sz w:val="14"/>
              </w:rPr>
            </w:pPr>
            <w:r w:rsidRPr="00890EB1">
              <w:rPr>
                <w:rFonts w:cs="Arial"/>
                <w:sz w:val="14"/>
              </w:rPr>
              <w:t>0</w:t>
            </w:r>
          </w:p>
        </w:tc>
        <w:tc>
          <w:tcPr>
            <w:tcW w:w="1324" w:type="dxa"/>
            <w:noWrap/>
            <w:hideMark/>
          </w:tcPr>
          <w:p w14:paraId="2967716B" w14:textId="6DDEDF39" w:rsidR="00AF1E44" w:rsidRPr="008E15FB" w:rsidRDefault="00AF1E44" w:rsidP="00C313B4">
            <w:pPr>
              <w:spacing w:after="60" w:line="240" w:lineRule="auto"/>
              <w:jc w:val="center"/>
              <w:rPr>
                <w:rFonts w:cs="Arial"/>
                <w:sz w:val="14"/>
              </w:rPr>
            </w:pPr>
            <w:r w:rsidRPr="008E15FB">
              <w:rPr>
                <w:rFonts w:cs="Arial"/>
                <w:sz w:val="14"/>
              </w:rPr>
              <w:t>115,553</w:t>
            </w:r>
          </w:p>
        </w:tc>
        <w:tc>
          <w:tcPr>
            <w:tcW w:w="876" w:type="dxa"/>
            <w:noWrap/>
            <w:hideMark/>
          </w:tcPr>
          <w:p w14:paraId="0076D4F7" w14:textId="1A267F73" w:rsidR="00AF1E44" w:rsidRPr="008E15FB" w:rsidRDefault="00AF1E44" w:rsidP="00C313B4">
            <w:pPr>
              <w:spacing w:after="60" w:line="240" w:lineRule="auto"/>
              <w:jc w:val="center"/>
              <w:rPr>
                <w:rFonts w:cs="Arial"/>
                <w:sz w:val="14"/>
              </w:rPr>
            </w:pPr>
            <w:r w:rsidRPr="008E15FB">
              <w:rPr>
                <w:rFonts w:cs="Arial"/>
                <w:sz w:val="14"/>
              </w:rPr>
              <w:t>39.8</w:t>
            </w:r>
          </w:p>
        </w:tc>
        <w:tc>
          <w:tcPr>
            <w:tcW w:w="926" w:type="dxa"/>
            <w:noWrap/>
            <w:hideMark/>
          </w:tcPr>
          <w:p w14:paraId="69D4B8F5" w14:textId="51F42E6D" w:rsidR="00AF1E44" w:rsidRPr="008E15FB" w:rsidRDefault="00AF1E44" w:rsidP="00C313B4">
            <w:pPr>
              <w:spacing w:after="60" w:line="240" w:lineRule="auto"/>
              <w:jc w:val="center"/>
              <w:rPr>
                <w:rFonts w:cs="Arial"/>
                <w:sz w:val="14"/>
              </w:rPr>
            </w:pPr>
            <w:r w:rsidRPr="008E15FB">
              <w:rPr>
                <w:rFonts w:cs="Arial"/>
                <w:sz w:val="14"/>
              </w:rPr>
              <w:t>219</w:t>
            </w:r>
          </w:p>
        </w:tc>
        <w:tc>
          <w:tcPr>
            <w:tcW w:w="914" w:type="dxa"/>
            <w:noWrap/>
            <w:hideMark/>
          </w:tcPr>
          <w:p w14:paraId="20C875CF" w14:textId="1FA5E8A9" w:rsidR="00AF1E44" w:rsidRPr="008E15FB" w:rsidRDefault="00AF1E44" w:rsidP="00C313B4">
            <w:pPr>
              <w:spacing w:after="60" w:line="240" w:lineRule="auto"/>
              <w:jc w:val="center"/>
              <w:rPr>
                <w:rFonts w:cs="Arial"/>
                <w:sz w:val="14"/>
              </w:rPr>
            </w:pPr>
            <w:r w:rsidRPr="008E15FB">
              <w:rPr>
                <w:rFonts w:cs="Arial"/>
                <w:sz w:val="14"/>
              </w:rPr>
              <w:t>59.2</w:t>
            </w:r>
          </w:p>
        </w:tc>
        <w:tc>
          <w:tcPr>
            <w:tcW w:w="939" w:type="dxa"/>
            <w:noWrap/>
            <w:hideMark/>
          </w:tcPr>
          <w:p w14:paraId="455C4D3B" w14:textId="3ADB65CD" w:rsidR="00AF1E44" w:rsidRPr="008E15FB" w:rsidRDefault="00AF1E44" w:rsidP="00C313B4">
            <w:pPr>
              <w:spacing w:after="60" w:line="240" w:lineRule="auto"/>
              <w:jc w:val="center"/>
              <w:rPr>
                <w:rFonts w:cs="Arial"/>
                <w:sz w:val="14"/>
              </w:rPr>
            </w:pPr>
            <w:r w:rsidRPr="008E15FB">
              <w:rPr>
                <w:rFonts w:cs="Arial"/>
                <w:sz w:val="14"/>
              </w:rPr>
              <w:t>1.90</w:t>
            </w:r>
          </w:p>
        </w:tc>
        <w:tc>
          <w:tcPr>
            <w:tcW w:w="1131" w:type="dxa"/>
            <w:noWrap/>
            <w:hideMark/>
          </w:tcPr>
          <w:p w14:paraId="010BB1C5" w14:textId="78CBAF81" w:rsidR="00AF1E44" w:rsidRPr="008E15FB" w:rsidRDefault="00AF1E44" w:rsidP="00C313B4">
            <w:pPr>
              <w:spacing w:after="60" w:line="240" w:lineRule="auto"/>
              <w:jc w:val="center"/>
              <w:rPr>
                <w:rFonts w:cs="Arial"/>
                <w:sz w:val="14"/>
              </w:rPr>
            </w:pPr>
            <w:r w:rsidRPr="008E15FB">
              <w:rPr>
                <w:rFonts w:cs="Arial"/>
                <w:sz w:val="14"/>
              </w:rPr>
              <w:t>1.64–2.15</w:t>
            </w:r>
          </w:p>
        </w:tc>
        <w:tc>
          <w:tcPr>
            <w:tcW w:w="939" w:type="dxa"/>
            <w:noWrap/>
            <w:hideMark/>
          </w:tcPr>
          <w:p w14:paraId="38AF842B" w14:textId="3918DC01" w:rsidR="00AF1E44" w:rsidRPr="008E15FB" w:rsidRDefault="00AF1E44" w:rsidP="00C313B4">
            <w:pPr>
              <w:spacing w:after="60" w:line="240" w:lineRule="auto"/>
              <w:jc w:val="center"/>
              <w:rPr>
                <w:rFonts w:cs="Arial"/>
                <w:sz w:val="14"/>
              </w:rPr>
            </w:pPr>
            <w:r w:rsidRPr="008E15FB">
              <w:rPr>
                <w:rFonts w:cs="Arial"/>
                <w:sz w:val="14"/>
              </w:rPr>
              <w:t>2.13</w:t>
            </w:r>
          </w:p>
        </w:tc>
        <w:tc>
          <w:tcPr>
            <w:tcW w:w="1251" w:type="dxa"/>
            <w:noWrap/>
            <w:hideMark/>
          </w:tcPr>
          <w:p w14:paraId="406E48E7" w14:textId="2D237691" w:rsidR="00AF1E44" w:rsidRPr="008E15FB" w:rsidRDefault="00AF1E44" w:rsidP="00C313B4">
            <w:pPr>
              <w:spacing w:after="60" w:line="240" w:lineRule="auto"/>
              <w:jc w:val="center"/>
              <w:rPr>
                <w:rFonts w:cs="Arial"/>
                <w:sz w:val="14"/>
              </w:rPr>
            </w:pPr>
            <w:r w:rsidRPr="008E15FB">
              <w:rPr>
                <w:rFonts w:cs="Arial"/>
                <w:sz w:val="14"/>
              </w:rPr>
              <w:t>1.66–2.74</w:t>
            </w:r>
          </w:p>
        </w:tc>
        <w:tc>
          <w:tcPr>
            <w:tcW w:w="1280" w:type="dxa"/>
            <w:vMerge w:val="restart"/>
            <w:noWrap/>
            <w:hideMark/>
          </w:tcPr>
          <w:p w14:paraId="61EF9EB5" w14:textId="76B75370" w:rsidR="00AF1E44" w:rsidRPr="008E15FB" w:rsidRDefault="00AF1E44" w:rsidP="00C313B4">
            <w:pPr>
              <w:spacing w:after="60" w:line="240" w:lineRule="auto"/>
              <w:jc w:val="center"/>
              <w:rPr>
                <w:rFonts w:cs="Arial"/>
                <w:sz w:val="14"/>
              </w:rPr>
            </w:pPr>
            <w:r w:rsidRPr="008E15FB">
              <w:rPr>
                <w:rFonts w:cs="Arial"/>
                <w:sz w:val="14"/>
              </w:rPr>
              <w:t>&lt;0.001</w:t>
            </w:r>
          </w:p>
        </w:tc>
      </w:tr>
      <w:tr w:rsidR="00890EB1" w:rsidRPr="00C313B4" w14:paraId="30CF60FB" w14:textId="77777777" w:rsidTr="00C313B4">
        <w:tc>
          <w:tcPr>
            <w:tcW w:w="3580" w:type="dxa"/>
            <w:noWrap/>
            <w:hideMark/>
          </w:tcPr>
          <w:p w14:paraId="17CF6BBA" w14:textId="77777777" w:rsidR="00AF1E44" w:rsidRPr="00890EB1" w:rsidRDefault="00AF1E44" w:rsidP="00890EB1">
            <w:pPr>
              <w:spacing w:after="60" w:line="240" w:lineRule="auto"/>
              <w:rPr>
                <w:rFonts w:cs="Arial"/>
                <w:sz w:val="14"/>
              </w:rPr>
            </w:pPr>
            <w:r w:rsidRPr="00890EB1">
              <w:rPr>
                <w:rFonts w:cs="Arial"/>
                <w:sz w:val="14"/>
              </w:rPr>
              <w:t>1</w:t>
            </w:r>
          </w:p>
        </w:tc>
        <w:tc>
          <w:tcPr>
            <w:tcW w:w="1324" w:type="dxa"/>
            <w:noWrap/>
            <w:hideMark/>
          </w:tcPr>
          <w:p w14:paraId="0B64878E" w14:textId="5B1EE383" w:rsidR="00AF1E44" w:rsidRPr="008E15FB" w:rsidRDefault="00AF1E44" w:rsidP="00C313B4">
            <w:pPr>
              <w:spacing w:after="60" w:line="240" w:lineRule="auto"/>
              <w:jc w:val="center"/>
              <w:rPr>
                <w:rFonts w:cs="Arial"/>
                <w:sz w:val="14"/>
              </w:rPr>
            </w:pPr>
            <w:r w:rsidRPr="008E15FB">
              <w:rPr>
                <w:rFonts w:cs="Arial"/>
                <w:sz w:val="14"/>
              </w:rPr>
              <w:t>94,466</w:t>
            </w:r>
          </w:p>
        </w:tc>
        <w:tc>
          <w:tcPr>
            <w:tcW w:w="876" w:type="dxa"/>
            <w:noWrap/>
            <w:hideMark/>
          </w:tcPr>
          <w:p w14:paraId="2AB102EB" w14:textId="4B0AF008" w:rsidR="00AF1E44" w:rsidRPr="008E15FB" w:rsidRDefault="00AF1E44" w:rsidP="00C313B4">
            <w:pPr>
              <w:spacing w:after="60" w:line="240" w:lineRule="auto"/>
              <w:jc w:val="center"/>
              <w:rPr>
                <w:rFonts w:cs="Arial"/>
                <w:sz w:val="14"/>
              </w:rPr>
            </w:pPr>
            <w:r w:rsidRPr="008E15FB">
              <w:rPr>
                <w:rFonts w:cs="Arial"/>
                <w:sz w:val="14"/>
              </w:rPr>
              <w:t>32.6</w:t>
            </w:r>
          </w:p>
        </w:tc>
        <w:tc>
          <w:tcPr>
            <w:tcW w:w="926" w:type="dxa"/>
            <w:noWrap/>
            <w:hideMark/>
          </w:tcPr>
          <w:p w14:paraId="63C9AAEA" w14:textId="69E9E155" w:rsidR="00AF1E44" w:rsidRPr="008E15FB" w:rsidRDefault="00AF1E44" w:rsidP="00C313B4">
            <w:pPr>
              <w:spacing w:after="60" w:line="240" w:lineRule="auto"/>
              <w:jc w:val="center"/>
              <w:rPr>
                <w:rFonts w:cs="Arial"/>
                <w:sz w:val="14"/>
              </w:rPr>
            </w:pPr>
            <w:r w:rsidRPr="008E15FB">
              <w:rPr>
                <w:rFonts w:cs="Arial"/>
                <w:sz w:val="14"/>
              </w:rPr>
              <w:t>84</w:t>
            </w:r>
          </w:p>
        </w:tc>
        <w:tc>
          <w:tcPr>
            <w:tcW w:w="914" w:type="dxa"/>
            <w:noWrap/>
            <w:hideMark/>
          </w:tcPr>
          <w:p w14:paraId="4AAEC007" w14:textId="4C767091" w:rsidR="00AF1E44" w:rsidRPr="008E15FB" w:rsidRDefault="00AF1E44" w:rsidP="00C313B4">
            <w:pPr>
              <w:spacing w:after="60" w:line="240" w:lineRule="auto"/>
              <w:jc w:val="center"/>
              <w:rPr>
                <w:rFonts w:cs="Arial"/>
                <w:sz w:val="14"/>
              </w:rPr>
            </w:pPr>
            <w:r w:rsidRPr="008E15FB">
              <w:rPr>
                <w:rFonts w:cs="Arial"/>
                <w:sz w:val="14"/>
              </w:rPr>
              <w:t>22.7</w:t>
            </w:r>
          </w:p>
        </w:tc>
        <w:tc>
          <w:tcPr>
            <w:tcW w:w="939" w:type="dxa"/>
            <w:noWrap/>
            <w:hideMark/>
          </w:tcPr>
          <w:p w14:paraId="2D09B166" w14:textId="76C939B9" w:rsidR="00AF1E44" w:rsidRPr="008E15FB" w:rsidRDefault="00AF1E44" w:rsidP="00C313B4">
            <w:pPr>
              <w:spacing w:after="60" w:line="240" w:lineRule="auto"/>
              <w:jc w:val="center"/>
              <w:rPr>
                <w:rFonts w:cs="Arial"/>
                <w:sz w:val="14"/>
              </w:rPr>
            </w:pPr>
            <w:r w:rsidRPr="008E15FB">
              <w:rPr>
                <w:rFonts w:cs="Arial"/>
                <w:sz w:val="14"/>
              </w:rPr>
              <w:t>0.89</w:t>
            </w:r>
          </w:p>
        </w:tc>
        <w:tc>
          <w:tcPr>
            <w:tcW w:w="1131" w:type="dxa"/>
            <w:noWrap/>
            <w:hideMark/>
          </w:tcPr>
          <w:p w14:paraId="67E75C43" w14:textId="5C513C68" w:rsidR="00AF1E44" w:rsidRPr="008E15FB" w:rsidRDefault="00AF1E44" w:rsidP="00C313B4">
            <w:pPr>
              <w:spacing w:after="60" w:line="240" w:lineRule="auto"/>
              <w:jc w:val="center"/>
              <w:rPr>
                <w:rFonts w:cs="Arial"/>
                <w:sz w:val="14"/>
              </w:rPr>
            </w:pPr>
            <w:r w:rsidRPr="008E15FB">
              <w:rPr>
                <w:rFonts w:cs="Arial"/>
                <w:sz w:val="14"/>
              </w:rPr>
              <w:t>0.71–1.10</w:t>
            </w:r>
          </w:p>
        </w:tc>
        <w:tc>
          <w:tcPr>
            <w:tcW w:w="939" w:type="dxa"/>
            <w:noWrap/>
            <w:hideMark/>
          </w:tcPr>
          <w:p w14:paraId="31CB57BF" w14:textId="338754B9" w:rsidR="00AF1E44" w:rsidRPr="008E15FB" w:rsidRDefault="00AF1E44" w:rsidP="00C313B4">
            <w:pPr>
              <w:spacing w:after="60" w:line="240" w:lineRule="auto"/>
              <w:jc w:val="center"/>
              <w:rPr>
                <w:rFonts w:cs="Arial"/>
                <w:sz w:val="14"/>
              </w:rPr>
            </w:pPr>
            <w:r w:rsidRPr="008E15FB">
              <w:rPr>
                <w:rFonts w:cs="Arial"/>
                <w:sz w:val="14"/>
              </w:rPr>
              <w:t>1.00</w:t>
            </w:r>
          </w:p>
        </w:tc>
        <w:tc>
          <w:tcPr>
            <w:tcW w:w="1251" w:type="dxa"/>
            <w:noWrap/>
            <w:hideMark/>
          </w:tcPr>
          <w:p w14:paraId="60F21952" w14:textId="7292C91E" w:rsidR="00AF1E44" w:rsidRPr="008E15FB" w:rsidRDefault="00AF1E44" w:rsidP="00C313B4">
            <w:pPr>
              <w:spacing w:after="60" w:line="240" w:lineRule="auto"/>
              <w:jc w:val="center"/>
              <w:rPr>
                <w:rFonts w:cs="Arial"/>
                <w:sz w:val="14"/>
              </w:rPr>
            </w:pPr>
            <w:r w:rsidRPr="008E15FB">
              <w:rPr>
                <w:rFonts w:cs="Arial"/>
                <w:sz w:val="14"/>
              </w:rPr>
              <w:t>-</w:t>
            </w:r>
          </w:p>
        </w:tc>
        <w:tc>
          <w:tcPr>
            <w:tcW w:w="1280" w:type="dxa"/>
            <w:vMerge/>
            <w:hideMark/>
          </w:tcPr>
          <w:p w14:paraId="42C23DF3" w14:textId="77777777" w:rsidR="00AF1E44" w:rsidRPr="008E15FB" w:rsidRDefault="00AF1E44" w:rsidP="00C313B4">
            <w:pPr>
              <w:spacing w:after="60" w:line="240" w:lineRule="auto"/>
              <w:jc w:val="center"/>
              <w:rPr>
                <w:rFonts w:cs="Arial"/>
                <w:sz w:val="14"/>
              </w:rPr>
            </w:pPr>
          </w:p>
        </w:tc>
      </w:tr>
      <w:tr w:rsidR="00890EB1" w:rsidRPr="00C313B4" w14:paraId="24456CB6" w14:textId="77777777" w:rsidTr="00C313B4">
        <w:tc>
          <w:tcPr>
            <w:tcW w:w="3580" w:type="dxa"/>
            <w:noWrap/>
            <w:hideMark/>
          </w:tcPr>
          <w:p w14:paraId="1EC83E86" w14:textId="77777777" w:rsidR="00AF1E44" w:rsidRPr="00890EB1" w:rsidRDefault="00AF1E44" w:rsidP="00890EB1">
            <w:pPr>
              <w:spacing w:after="60" w:line="240" w:lineRule="auto"/>
              <w:rPr>
                <w:rFonts w:cs="Arial"/>
                <w:sz w:val="14"/>
              </w:rPr>
            </w:pPr>
            <w:r w:rsidRPr="00890EB1">
              <w:rPr>
                <w:rFonts w:cs="Arial"/>
                <w:sz w:val="14"/>
              </w:rPr>
              <w:t>2</w:t>
            </w:r>
          </w:p>
        </w:tc>
        <w:tc>
          <w:tcPr>
            <w:tcW w:w="1324" w:type="dxa"/>
            <w:noWrap/>
            <w:hideMark/>
          </w:tcPr>
          <w:p w14:paraId="03135D25" w14:textId="3B838B96" w:rsidR="00AF1E44" w:rsidRPr="008E15FB" w:rsidRDefault="00AF1E44" w:rsidP="00C313B4">
            <w:pPr>
              <w:spacing w:after="60" w:line="240" w:lineRule="auto"/>
              <w:jc w:val="center"/>
              <w:rPr>
                <w:rFonts w:cs="Arial"/>
                <w:sz w:val="14"/>
              </w:rPr>
            </w:pPr>
            <w:r w:rsidRPr="008E15FB">
              <w:rPr>
                <w:rFonts w:cs="Arial"/>
                <w:sz w:val="14"/>
              </w:rPr>
              <w:t>41,201</w:t>
            </w:r>
          </w:p>
        </w:tc>
        <w:tc>
          <w:tcPr>
            <w:tcW w:w="876" w:type="dxa"/>
            <w:noWrap/>
            <w:hideMark/>
          </w:tcPr>
          <w:p w14:paraId="18E90C57" w14:textId="408EBCC7" w:rsidR="00AF1E44" w:rsidRPr="008E15FB" w:rsidRDefault="00AF1E44" w:rsidP="00C313B4">
            <w:pPr>
              <w:spacing w:after="60" w:line="240" w:lineRule="auto"/>
              <w:jc w:val="center"/>
              <w:rPr>
                <w:rFonts w:cs="Arial"/>
                <w:sz w:val="14"/>
              </w:rPr>
            </w:pPr>
            <w:r w:rsidRPr="008E15FB">
              <w:rPr>
                <w:rFonts w:cs="Arial"/>
                <w:sz w:val="14"/>
              </w:rPr>
              <w:t>14.2</w:t>
            </w:r>
          </w:p>
        </w:tc>
        <w:tc>
          <w:tcPr>
            <w:tcW w:w="926" w:type="dxa"/>
            <w:noWrap/>
            <w:hideMark/>
          </w:tcPr>
          <w:p w14:paraId="3F8B2C6A" w14:textId="78667739" w:rsidR="00AF1E44" w:rsidRPr="008E15FB" w:rsidRDefault="00AF1E44" w:rsidP="00C313B4">
            <w:pPr>
              <w:spacing w:after="60" w:line="240" w:lineRule="auto"/>
              <w:jc w:val="center"/>
              <w:rPr>
                <w:rFonts w:cs="Arial"/>
                <w:sz w:val="14"/>
              </w:rPr>
            </w:pPr>
            <w:r w:rsidRPr="008E15FB">
              <w:rPr>
                <w:rFonts w:cs="Arial"/>
                <w:sz w:val="14"/>
              </w:rPr>
              <w:t>32</w:t>
            </w:r>
          </w:p>
        </w:tc>
        <w:tc>
          <w:tcPr>
            <w:tcW w:w="914" w:type="dxa"/>
            <w:noWrap/>
            <w:hideMark/>
          </w:tcPr>
          <w:p w14:paraId="5933C1F0" w14:textId="1D515C02" w:rsidR="00AF1E44" w:rsidRPr="008E15FB" w:rsidRDefault="00AF1E44" w:rsidP="00C313B4">
            <w:pPr>
              <w:spacing w:after="60" w:line="240" w:lineRule="auto"/>
              <w:jc w:val="center"/>
              <w:rPr>
                <w:rFonts w:cs="Arial"/>
                <w:sz w:val="14"/>
              </w:rPr>
            </w:pPr>
            <w:r w:rsidRPr="008E15FB">
              <w:rPr>
                <w:rFonts w:cs="Arial"/>
                <w:sz w:val="14"/>
              </w:rPr>
              <w:t>8.6</w:t>
            </w:r>
          </w:p>
        </w:tc>
        <w:tc>
          <w:tcPr>
            <w:tcW w:w="939" w:type="dxa"/>
            <w:noWrap/>
            <w:hideMark/>
          </w:tcPr>
          <w:p w14:paraId="31A3EF74" w14:textId="55438CCC" w:rsidR="00AF1E44" w:rsidRPr="008E15FB" w:rsidRDefault="00AF1E44" w:rsidP="00C313B4">
            <w:pPr>
              <w:spacing w:after="60" w:line="240" w:lineRule="auto"/>
              <w:jc w:val="center"/>
              <w:rPr>
                <w:rFonts w:cs="Arial"/>
                <w:sz w:val="14"/>
              </w:rPr>
            </w:pPr>
            <w:r w:rsidRPr="008E15FB">
              <w:rPr>
                <w:rFonts w:cs="Arial"/>
                <w:sz w:val="14"/>
              </w:rPr>
              <w:t>0.78</w:t>
            </w:r>
          </w:p>
        </w:tc>
        <w:tc>
          <w:tcPr>
            <w:tcW w:w="1131" w:type="dxa"/>
            <w:noWrap/>
            <w:hideMark/>
          </w:tcPr>
          <w:p w14:paraId="7925F1C1" w14:textId="2F18D424" w:rsidR="00AF1E44" w:rsidRPr="008E15FB" w:rsidRDefault="00AF1E44" w:rsidP="00C313B4">
            <w:pPr>
              <w:spacing w:after="60" w:line="240" w:lineRule="auto"/>
              <w:jc w:val="center"/>
              <w:rPr>
                <w:rFonts w:cs="Arial"/>
                <w:sz w:val="14"/>
              </w:rPr>
            </w:pPr>
            <w:r w:rsidRPr="008E15FB">
              <w:rPr>
                <w:rFonts w:cs="Arial"/>
                <w:sz w:val="14"/>
              </w:rPr>
              <w:t>0.53–1.10</w:t>
            </w:r>
          </w:p>
        </w:tc>
        <w:tc>
          <w:tcPr>
            <w:tcW w:w="939" w:type="dxa"/>
            <w:noWrap/>
            <w:hideMark/>
          </w:tcPr>
          <w:p w14:paraId="3FB8774B" w14:textId="668F40D1" w:rsidR="00AF1E44" w:rsidRPr="008E15FB" w:rsidRDefault="00AF1E44" w:rsidP="00C313B4">
            <w:pPr>
              <w:spacing w:after="60" w:line="240" w:lineRule="auto"/>
              <w:jc w:val="center"/>
              <w:rPr>
                <w:rFonts w:cs="Arial"/>
                <w:sz w:val="14"/>
              </w:rPr>
            </w:pPr>
            <w:r w:rsidRPr="008E15FB">
              <w:rPr>
                <w:rFonts w:cs="Arial"/>
                <w:sz w:val="14"/>
              </w:rPr>
              <w:t>0.87</w:t>
            </w:r>
          </w:p>
        </w:tc>
        <w:tc>
          <w:tcPr>
            <w:tcW w:w="1251" w:type="dxa"/>
            <w:noWrap/>
            <w:hideMark/>
          </w:tcPr>
          <w:p w14:paraId="22C54D97" w14:textId="15590173" w:rsidR="00AF1E44" w:rsidRPr="008E15FB" w:rsidRDefault="00AF1E44" w:rsidP="00C313B4">
            <w:pPr>
              <w:spacing w:after="60" w:line="240" w:lineRule="auto"/>
              <w:jc w:val="center"/>
              <w:rPr>
                <w:rFonts w:cs="Arial"/>
                <w:sz w:val="14"/>
              </w:rPr>
            </w:pPr>
            <w:r w:rsidRPr="008E15FB">
              <w:rPr>
                <w:rFonts w:cs="Arial"/>
                <w:sz w:val="14"/>
              </w:rPr>
              <w:t>0.58–1.31</w:t>
            </w:r>
          </w:p>
        </w:tc>
        <w:tc>
          <w:tcPr>
            <w:tcW w:w="1280" w:type="dxa"/>
            <w:vMerge/>
            <w:hideMark/>
          </w:tcPr>
          <w:p w14:paraId="063E6F6D" w14:textId="77777777" w:rsidR="00AF1E44" w:rsidRPr="008E15FB" w:rsidRDefault="00AF1E44" w:rsidP="00C313B4">
            <w:pPr>
              <w:spacing w:after="60" w:line="240" w:lineRule="auto"/>
              <w:jc w:val="center"/>
              <w:rPr>
                <w:rFonts w:cs="Arial"/>
                <w:sz w:val="14"/>
              </w:rPr>
            </w:pPr>
          </w:p>
        </w:tc>
      </w:tr>
      <w:tr w:rsidR="00890EB1" w:rsidRPr="00C313B4" w14:paraId="2CEF5F88" w14:textId="77777777" w:rsidTr="00C313B4">
        <w:tc>
          <w:tcPr>
            <w:tcW w:w="3580" w:type="dxa"/>
            <w:noWrap/>
            <w:hideMark/>
          </w:tcPr>
          <w:p w14:paraId="166839DE" w14:textId="77777777" w:rsidR="00AF1E44" w:rsidRPr="00890EB1" w:rsidRDefault="00AF1E44" w:rsidP="00890EB1">
            <w:pPr>
              <w:spacing w:after="60" w:line="240" w:lineRule="auto"/>
              <w:rPr>
                <w:rFonts w:cs="Arial"/>
                <w:sz w:val="14"/>
              </w:rPr>
            </w:pPr>
            <w:r w:rsidRPr="00890EB1">
              <w:rPr>
                <w:rFonts w:cs="Arial"/>
                <w:sz w:val="14"/>
              </w:rPr>
              <w:t>3</w:t>
            </w:r>
          </w:p>
        </w:tc>
        <w:tc>
          <w:tcPr>
            <w:tcW w:w="1324" w:type="dxa"/>
            <w:noWrap/>
            <w:hideMark/>
          </w:tcPr>
          <w:p w14:paraId="3780B285" w14:textId="28017CDF" w:rsidR="00AF1E44" w:rsidRPr="008E15FB" w:rsidRDefault="00AF1E44" w:rsidP="00C313B4">
            <w:pPr>
              <w:spacing w:after="60" w:line="240" w:lineRule="auto"/>
              <w:jc w:val="center"/>
              <w:rPr>
                <w:rFonts w:cs="Arial"/>
                <w:sz w:val="14"/>
              </w:rPr>
            </w:pPr>
            <w:r w:rsidRPr="008E15FB">
              <w:rPr>
                <w:rFonts w:cs="Arial"/>
                <w:sz w:val="14"/>
              </w:rPr>
              <w:t>16,620</w:t>
            </w:r>
          </w:p>
        </w:tc>
        <w:tc>
          <w:tcPr>
            <w:tcW w:w="876" w:type="dxa"/>
            <w:noWrap/>
            <w:hideMark/>
          </w:tcPr>
          <w:p w14:paraId="5F4D6CFC" w14:textId="5D23FFE0" w:rsidR="00AF1E44" w:rsidRPr="008E15FB" w:rsidRDefault="00AF1E44" w:rsidP="00C313B4">
            <w:pPr>
              <w:spacing w:after="60" w:line="240" w:lineRule="auto"/>
              <w:jc w:val="center"/>
              <w:rPr>
                <w:rFonts w:cs="Arial"/>
                <w:sz w:val="14"/>
              </w:rPr>
            </w:pPr>
            <w:r w:rsidRPr="008E15FB">
              <w:rPr>
                <w:rFonts w:cs="Arial"/>
                <w:sz w:val="14"/>
              </w:rPr>
              <w:t>5.7</w:t>
            </w:r>
          </w:p>
        </w:tc>
        <w:tc>
          <w:tcPr>
            <w:tcW w:w="926" w:type="dxa"/>
            <w:noWrap/>
            <w:hideMark/>
          </w:tcPr>
          <w:p w14:paraId="385AE321" w14:textId="01225B70" w:rsidR="00AF1E44" w:rsidRPr="008E15FB" w:rsidRDefault="00AF1E44" w:rsidP="00C313B4">
            <w:pPr>
              <w:spacing w:after="60" w:line="240" w:lineRule="auto"/>
              <w:jc w:val="center"/>
              <w:rPr>
                <w:rFonts w:cs="Arial"/>
                <w:sz w:val="14"/>
              </w:rPr>
            </w:pPr>
            <w:r w:rsidRPr="008E15FB">
              <w:rPr>
                <w:rFonts w:cs="Arial"/>
                <w:sz w:val="14"/>
              </w:rPr>
              <w:t>19</w:t>
            </w:r>
          </w:p>
        </w:tc>
        <w:tc>
          <w:tcPr>
            <w:tcW w:w="914" w:type="dxa"/>
            <w:noWrap/>
            <w:hideMark/>
          </w:tcPr>
          <w:p w14:paraId="11C82BD4" w14:textId="7903B6D4" w:rsidR="00AF1E44" w:rsidRPr="008E15FB" w:rsidRDefault="00AF1E44" w:rsidP="00C313B4">
            <w:pPr>
              <w:spacing w:after="60" w:line="240" w:lineRule="auto"/>
              <w:jc w:val="center"/>
              <w:rPr>
                <w:rFonts w:cs="Arial"/>
                <w:sz w:val="14"/>
              </w:rPr>
            </w:pPr>
            <w:r w:rsidRPr="008E15FB">
              <w:rPr>
                <w:rFonts w:cs="Arial"/>
                <w:sz w:val="14"/>
              </w:rPr>
              <w:t>5.1</w:t>
            </w:r>
          </w:p>
        </w:tc>
        <w:tc>
          <w:tcPr>
            <w:tcW w:w="939" w:type="dxa"/>
            <w:noWrap/>
            <w:hideMark/>
          </w:tcPr>
          <w:p w14:paraId="47461864" w14:textId="1E89D519" w:rsidR="00AF1E44" w:rsidRPr="008E15FB" w:rsidRDefault="00AF1E44" w:rsidP="00C313B4">
            <w:pPr>
              <w:spacing w:after="60" w:line="240" w:lineRule="auto"/>
              <w:jc w:val="center"/>
              <w:rPr>
                <w:rFonts w:cs="Arial"/>
                <w:sz w:val="14"/>
              </w:rPr>
            </w:pPr>
            <w:r w:rsidRPr="008E15FB">
              <w:rPr>
                <w:rFonts w:cs="Arial"/>
                <w:sz w:val="14"/>
              </w:rPr>
              <w:t>1.14</w:t>
            </w:r>
          </w:p>
        </w:tc>
        <w:tc>
          <w:tcPr>
            <w:tcW w:w="1131" w:type="dxa"/>
            <w:noWrap/>
            <w:hideMark/>
          </w:tcPr>
          <w:p w14:paraId="67228CE4" w14:textId="08CBA343" w:rsidR="00AF1E44" w:rsidRPr="008E15FB" w:rsidRDefault="00AF1E44" w:rsidP="00C313B4">
            <w:pPr>
              <w:spacing w:after="60" w:line="240" w:lineRule="auto"/>
              <w:jc w:val="center"/>
              <w:rPr>
                <w:rFonts w:cs="Arial"/>
                <w:sz w:val="14"/>
              </w:rPr>
            </w:pPr>
            <w:r w:rsidRPr="008E15FB">
              <w:rPr>
                <w:rFonts w:cs="Arial"/>
                <w:sz w:val="14"/>
              </w:rPr>
              <w:t>0.69–1.79</w:t>
            </w:r>
          </w:p>
        </w:tc>
        <w:tc>
          <w:tcPr>
            <w:tcW w:w="939" w:type="dxa"/>
            <w:noWrap/>
            <w:hideMark/>
          </w:tcPr>
          <w:p w14:paraId="3383FB7E" w14:textId="0742FC50" w:rsidR="00AF1E44" w:rsidRPr="008E15FB" w:rsidRDefault="00AF1E44" w:rsidP="00C313B4">
            <w:pPr>
              <w:spacing w:after="60" w:line="240" w:lineRule="auto"/>
              <w:jc w:val="center"/>
              <w:rPr>
                <w:rFonts w:cs="Arial"/>
                <w:sz w:val="14"/>
              </w:rPr>
            </w:pPr>
            <w:r w:rsidRPr="008E15FB">
              <w:rPr>
                <w:rFonts w:cs="Arial"/>
                <w:sz w:val="14"/>
              </w:rPr>
              <w:t>1.29</w:t>
            </w:r>
          </w:p>
        </w:tc>
        <w:tc>
          <w:tcPr>
            <w:tcW w:w="1251" w:type="dxa"/>
            <w:noWrap/>
            <w:hideMark/>
          </w:tcPr>
          <w:p w14:paraId="6953E37E" w14:textId="48956F0A" w:rsidR="00AF1E44" w:rsidRPr="008E15FB" w:rsidRDefault="00AF1E44" w:rsidP="00C313B4">
            <w:pPr>
              <w:spacing w:after="60" w:line="240" w:lineRule="auto"/>
              <w:jc w:val="center"/>
              <w:rPr>
                <w:rFonts w:cs="Arial"/>
                <w:sz w:val="14"/>
              </w:rPr>
            </w:pPr>
            <w:r w:rsidRPr="008E15FB">
              <w:rPr>
                <w:rFonts w:cs="Arial"/>
                <w:sz w:val="14"/>
              </w:rPr>
              <w:t>0.78–2.11</w:t>
            </w:r>
          </w:p>
        </w:tc>
        <w:tc>
          <w:tcPr>
            <w:tcW w:w="1280" w:type="dxa"/>
            <w:vMerge/>
            <w:hideMark/>
          </w:tcPr>
          <w:p w14:paraId="524B46FE" w14:textId="77777777" w:rsidR="00AF1E44" w:rsidRPr="008E15FB" w:rsidRDefault="00AF1E44" w:rsidP="00C313B4">
            <w:pPr>
              <w:spacing w:after="60" w:line="240" w:lineRule="auto"/>
              <w:jc w:val="center"/>
              <w:rPr>
                <w:rFonts w:cs="Arial"/>
                <w:sz w:val="14"/>
              </w:rPr>
            </w:pPr>
          </w:p>
        </w:tc>
      </w:tr>
      <w:tr w:rsidR="00890EB1" w:rsidRPr="00C313B4" w14:paraId="79DC19DB" w14:textId="77777777" w:rsidTr="00C313B4">
        <w:tc>
          <w:tcPr>
            <w:tcW w:w="3580" w:type="dxa"/>
            <w:noWrap/>
            <w:hideMark/>
          </w:tcPr>
          <w:p w14:paraId="7630B567" w14:textId="77777777" w:rsidR="00AF1E44" w:rsidRPr="00890EB1" w:rsidRDefault="00AF1E44" w:rsidP="00890EB1">
            <w:pPr>
              <w:spacing w:after="60" w:line="240" w:lineRule="auto"/>
              <w:rPr>
                <w:rFonts w:cs="Arial"/>
                <w:sz w:val="14"/>
              </w:rPr>
            </w:pPr>
            <w:r w:rsidRPr="00890EB1">
              <w:rPr>
                <w:rFonts w:cs="Arial"/>
                <w:sz w:val="14"/>
              </w:rPr>
              <w:t>≥4</w:t>
            </w:r>
          </w:p>
        </w:tc>
        <w:tc>
          <w:tcPr>
            <w:tcW w:w="1324" w:type="dxa"/>
            <w:noWrap/>
            <w:hideMark/>
          </w:tcPr>
          <w:p w14:paraId="45AC17D2" w14:textId="18F6D01B" w:rsidR="00AF1E44" w:rsidRPr="008E15FB" w:rsidRDefault="00AF1E44" w:rsidP="00C313B4">
            <w:pPr>
              <w:spacing w:after="60" w:line="240" w:lineRule="auto"/>
              <w:jc w:val="center"/>
              <w:rPr>
                <w:rFonts w:cs="Arial"/>
                <w:sz w:val="14"/>
              </w:rPr>
            </w:pPr>
            <w:r w:rsidRPr="008E15FB">
              <w:rPr>
                <w:rFonts w:cs="Arial"/>
                <w:sz w:val="14"/>
              </w:rPr>
              <w:t>13,632</w:t>
            </w:r>
          </w:p>
        </w:tc>
        <w:tc>
          <w:tcPr>
            <w:tcW w:w="876" w:type="dxa"/>
            <w:noWrap/>
            <w:hideMark/>
          </w:tcPr>
          <w:p w14:paraId="761AA03D" w14:textId="6DA9E326" w:rsidR="00AF1E44" w:rsidRPr="008E15FB" w:rsidRDefault="00AF1E44" w:rsidP="00C313B4">
            <w:pPr>
              <w:spacing w:after="60" w:line="240" w:lineRule="auto"/>
              <w:jc w:val="center"/>
              <w:rPr>
                <w:rFonts w:cs="Arial"/>
                <w:sz w:val="14"/>
              </w:rPr>
            </w:pPr>
            <w:r w:rsidRPr="008E15FB">
              <w:rPr>
                <w:rFonts w:cs="Arial"/>
                <w:sz w:val="14"/>
              </w:rPr>
              <w:t>4.7</w:t>
            </w:r>
          </w:p>
        </w:tc>
        <w:tc>
          <w:tcPr>
            <w:tcW w:w="926" w:type="dxa"/>
            <w:noWrap/>
            <w:hideMark/>
          </w:tcPr>
          <w:p w14:paraId="768232E7" w14:textId="0C507819" w:rsidR="00AF1E44" w:rsidRPr="008E15FB" w:rsidRDefault="00AF1E44" w:rsidP="00C313B4">
            <w:pPr>
              <w:spacing w:after="60" w:line="240" w:lineRule="auto"/>
              <w:jc w:val="center"/>
              <w:rPr>
                <w:rFonts w:cs="Arial"/>
                <w:sz w:val="14"/>
              </w:rPr>
            </w:pPr>
            <w:r w:rsidRPr="008E15FB">
              <w:rPr>
                <w:rFonts w:cs="Arial"/>
                <w:sz w:val="14"/>
              </w:rPr>
              <w:t>16</w:t>
            </w:r>
          </w:p>
        </w:tc>
        <w:tc>
          <w:tcPr>
            <w:tcW w:w="914" w:type="dxa"/>
            <w:noWrap/>
            <w:hideMark/>
          </w:tcPr>
          <w:p w14:paraId="7BE7B3BD" w14:textId="7FECFDAA" w:rsidR="00AF1E44" w:rsidRPr="008E15FB" w:rsidRDefault="00AF1E44" w:rsidP="00C313B4">
            <w:pPr>
              <w:spacing w:after="60" w:line="240" w:lineRule="auto"/>
              <w:jc w:val="center"/>
              <w:rPr>
                <w:rFonts w:cs="Arial"/>
                <w:sz w:val="14"/>
              </w:rPr>
            </w:pPr>
            <w:r w:rsidRPr="008E15FB">
              <w:rPr>
                <w:rFonts w:cs="Arial"/>
                <w:sz w:val="14"/>
              </w:rPr>
              <w:t>4.3</w:t>
            </w:r>
          </w:p>
        </w:tc>
        <w:tc>
          <w:tcPr>
            <w:tcW w:w="939" w:type="dxa"/>
            <w:noWrap/>
            <w:hideMark/>
          </w:tcPr>
          <w:p w14:paraId="02E74230" w14:textId="41CC67C1" w:rsidR="00AF1E44" w:rsidRPr="008E15FB" w:rsidRDefault="00AF1E44" w:rsidP="00C313B4">
            <w:pPr>
              <w:spacing w:after="60" w:line="240" w:lineRule="auto"/>
              <w:jc w:val="center"/>
              <w:rPr>
                <w:rFonts w:cs="Arial"/>
                <w:sz w:val="14"/>
              </w:rPr>
            </w:pPr>
            <w:r w:rsidRPr="008E15FB">
              <w:rPr>
                <w:rFonts w:cs="Arial"/>
                <w:sz w:val="14"/>
              </w:rPr>
              <w:t>1.17</w:t>
            </w:r>
          </w:p>
        </w:tc>
        <w:tc>
          <w:tcPr>
            <w:tcW w:w="1131" w:type="dxa"/>
            <w:noWrap/>
            <w:hideMark/>
          </w:tcPr>
          <w:p w14:paraId="7CE2EDE5" w14:textId="198536E6" w:rsidR="00AF1E44" w:rsidRPr="008E15FB" w:rsidRDefault="00AF1E44" w:rsidP="00C313B4">
            <w:pPr>
              <w:spacing w:after="60" w:line="240" w:lineRule="auto"/>
              <w:jc w:val="center"/>
              <w:rPr>
                <w:rFonts w:cs="Arial"/>
                <w:sz w:val="14"/>
              </w:rPr>
            </w:pPr>
            <w:r w:rsidRPr="008E15FB">
              <w:rPr>
                <w:rFonts w:cs="Arial"/>
                <w:sz w:val="14"/>
              </w:rPr>
              <w:t>0.67–1.91</w:t>
            </w:r>
          </w:p>
        </w:tc>
        <w:tc>
          <w:tcPr>
            <w:tcW w:w="939" w:type="dxa"/>
            <w:noWrap/>
            <w:hideMark/>
          </w:tcPr>
          <w:p w14:paraId="28CD6ED2" w14:textId="2697D146" w:rsidR="00AF1E44" w:rsidRPr="008E15FB" w:rsidRDefault="00AF1E44" w:rsidP="00C313B4">
            <w:pPr>
              <w:spacing w:after="60" w:line="240" w:lineRule="auto"/>
              <w:jc w:val="center"/>
              <w:rPr>
                <w:rFonts w:cs="Arial"/>
                <w:sz w:val="14"/>
              </w:rPr>
            </w:pPr>
            <w:r w:rsidRPr="008E15FB">
              <w:rPr>
                <w:rFonts w:cs="Arial"/>
                <w:sz w:val="14"/>
              </w:rPr>
              <w:t>1.32</w:t>
            </w:r>
          </w:p>
        </w:tc>
        <w:tc>
          <w:tcPr>
            <w:tcW w:w="1251" w:type="dxa"/>
            <w:noWrap/>
            <w:hideMark/>
          </w:tcPr>
          <w:p w14:paraId="6C2125CF" w14:textId="39A5CC21" w:rsidR="00AF1E44" w:rsidRPr="008E15FB" w:rsidRDefault="00AF1E44" w:rsidP="00C313B4">
            <w:pPr>
              <w:spacing w:after="60" w:line="240" w:lineRule="auto"/>
              <w:jc w:val="center"/>
              <w:rPr>
                <w:rFonts w:cs="Arial"/>
                <w:sz w:val="14"/>
              </w:rPr>
            </w:pPr>
            <w:r w:rsidRPr="008E15FB">
              <w:rPr>
                <w:rFonts w:cs="Arial"/>
                <w:sz w:val="14"/>
              </w:rPr>
              <w:t>0.77–2.25</w:t>
            </w:r>
          </w:p>
        </w:tc>
        <w:tc>
          <w:tcPr>
            <w:tcW w:w="1280" w:type="dxa"/>
            <w:vMerge/>
            <w:hideMark/>
          </w:tcPr>
          <w:p w14:paraId="4EB466E4" w14:textId="77777777" w:rsidR="00AF1E44" w:rsidRPr="008E15FB" w:rsidRDefault="00AF1E44" w:rsidP="00C313B4">
            <w:pPr>
              <w:spacing w:after="60" w:line="240" w:lineRule="auto"/>
              <w:jc w:val="center"/>
              <w:rPr>
                <w:rFonts w:cs="Arial"/>
                <w:sz w:val="14"/>
              </w:rPr>
            </w:pPr>
          </w:p>
        </w:tc>
      </w:tr>
      <w:tr w:rsidR="00890EB1" w:rsidRPr="00C313B4" w14:paraId="68359E79" w14:textId="77777777" w:rsidTr="00C313B4">
        <w:tc>
          <w:tcPr>
            <w:tcW w:w="3580" w:type="dxa"/>
            <w:noWrap/>
            <w:hideMark/>
          </w:tcPr>
          <w:p w14:paraId="0BD8EF62" w14:textId="77777777" w:rsidR="00AF1E44" w:rsidRPr="00890EB1" w:rsidRDefault="00AF1E44" w:rsidP="00890EB1">
            <w:pPr>
              <w:spacing w:after="60" w:line="240" w:lineRule="auto"/>
              <w:rPr>
                <w:rFonts w:cs="Arial"/>
                <w:sz w:val="14"/>
              </w:rPr>
            </w:pPr>
            <w:r w:rsidRPr="00890EB1">
              <w:rPr>
                <w:rFonts w:cs="Arial"/>
                <w:sz w:val="14"/>
              </w:rPr>
              <w:t>Unknown</w:t>
            </w:r>
          </w:p>
        </w:tc>
        <w:tc>
          <w:tcPr>
            <w:tcW w:w="1324" w:type="dxa"/>
            <w:noWrap/>
            <w:hideMark/>
          </w:tcPr>
          <w:p w14:paraId="1C6429CB" w14:textId="723E30D1" w:rsidR="00AF1E44" w:rsidRPr="008E15FB" w:rsidRDefault="00AF1E44" w:rsidP="00C313B4">
            <w:pPr>
              <w:spacing w:after="60" w:line="240" w:lineRule="auto"/>
              <w:jc w:val="center"/>
              <w:rPr>
                <w:rFonts w:cs="Arial"/>
                <w:sz w:val="14"/>
              </w:rPr>
            </w:pPr>
            <w:r w:rsidRPr="008E15FB">
              <w:rPr>
                <w:rFonts w:cs="Arial"/>
                <w:sz w:val="14"/>
              </w:rPr>
              <w:t>8,712</w:t>
            </w:r>
          </w:p>
        </w:tc>
        <w:tc>
          <w:tcPr>
            <w:tcW w:w="876" w:type="dxa"/>
            <w:noWrap/>
            <w:hideMark/>
          </w:tcPr>
          <w:p w14:paraId="49A40426" w14:textId="780EBB04" w:rsidR="00AF1E44" w:rsidRPr="008E15FB" w:rsidRDefault="00AF1E44" w:rsidP="00C313B4">
            <w:pPr>
              <w:spacing w:after="60" w:line="240" w:lineRule="auto"/>
              <w:jc w:val="center"/>
              <w:rPr>
                <w:rFonts w:cs="Arial"/>
                <w:sz w:val="14"/>
              </w:rPr>
            </w:pPr>
            <w:r w:rsidRPr="008E15FB">
              <w:rPr>
                <w:rFonts w:cs="Arial"/>
                <w:sz w:val="14"/>
              </w:rPr>
              <w:t>3.0</w:t>
            </w:r>
          </w:p>
        </w:tc>
        <w:tc>
          <w:tcPr>
            <w:tcW w:w="926" w:type="dxa"/>
            <w:noWrap/>
            <w:hideMark/>
          </w:tcPr>
          <w:p w14:paraId="343FF082" w14:textId="18D1B05F" w:rsidR="00AF1E44" w:rsidRPr="008E15FB" w:rsidRDefault="00AF1E44" w:rsidP="00C313B4">
            <w:pPr>
              <w:spacing w:after="60" w:line="240" w:lineRule="auto"/>
              <w:jc w:val="center"/>
              <w:rPr>
                <w:rFonts w:cs="Arial"/>
                <w:sz w:val="14"/>
              </w:rPr>
            </w:pPr>
            <w:r w:rsidRPr="008E15FB">
              <w:rPr>
                <w:rFonts w:cs="Arial"/>
                <w:sz w:val="14"/>
              </w:rPr>
              <w:t>-</w:t>
            </w:r>
          </w:p>
        </w:tc>
        <w:tc>
          <w:tcPr>
            <w:tcW w:w="914" w:type="dxa"/>
            <w:noWrap/>
            <w:hideMark/>
          </w:tcPr>
          <w:p w14:paraId="13FA88BD" w14:textId="0E146994" w:rsidR="00AF1E44" w:rsidRPr="008E15FB" w:rsidRDefault="00AF1E44" w:rsidP="00C313B4">
            <w:pPr>
              <w:spacing w:after="60" w:line="240" w:lineRule="auto"/>
              <w:jc w:val="center"/>
              <w:rPr>
                <w:rFonts w:cs="Arial"/>
                <w:sz w:val="14"/>
              </w:rPr>
            </w:pPr>
            <w:r w:rsidRPr="008E15FB">
              <w:rPr>
                <w:rFonts w:cs="Arial"/>
                <w:sz w:val="14"/>
              </w:rPr>
              <w:t>-</w:t>
            </w:r>
          </w:p>
        </w:tc>
        <w:tc>
          <w:tcPr>
            <w:tcW w:w="939" w:type="dxa"/>
            <w:noWrap/>
            <w:hideMark/>
          </w:tcPr>
          <w:p w14:paraId="0D5C8884" w14:textId="32E035B2" w:rsidR="00AF1E44" w:rsidRPr="008E15FB" w:rsidRDefault="00AF1E44" w:rsidP="00C313B4">
            <w:pPr>
              <w:spacing w:after="60" w:line="240" w:lineRule="auto"/>
              <w:jc w:val="center"/>
              <w:rPr>
                <w:rFonts w:cs="Arial"/>
                <w:sz w:val="14"/>
              </w:rPr>
            </w:pPr>
            <w:r w:rsidRPr="008E15FB">
              <w:rPr>
                <w:rFonts w:cs="Arial"/>
                <w:sz w:val="14"/>
              </w:rPr>
              <w:t>-</w:t>
            </w:r>
          </w:p>
        </w:tc>
        <w:tc>
          <w:tcPr>
            <w:tcW w:w="1131" w:type="dxa"/>
            <w:noWrap/>
            <w:hideMark/>
          </w:tcPr>
          <w:p w14:paraId="31EDD8DD" w14:textId="4D06C315" w:rsidR="00AF1E44" w:rsidRPr="008E15FB" w:rsidRDefault="00AF1E44" w:rsidP="00C313B4">
            <w:pPr>
              <w:spacing w:after="60" w:line="240" w:lineRule="auto"/>
              <w:jc w:val="center"/>
              <w:rPr>
                <w:rFonts w:cs="Arial"/>
                <w:sz w:val="14"/>
              </w:rPr>
            </w:pPr>
            <w:r w:rsidRPr="008E15FB">
              <w:rPr>
                <w:rFonts w:cs="Arial"/>
                <w:sz w:val="14"/>
              </w:rPr>
              <w:t>-</w:t>
            </w:r>
          </w:p>
        </w:tc>
        <w:tc>
          <w:tcPr>
            <w:tcW w:w="939" w:type="dxa"/>
            <w:noWrap/>
            <w:hideMark/>
          </w:tcPr>
          <w:p w14:paraId="0CA576DF" w14:textId="214C95C6" w:rsidR="00AF1E44" w:rsidRPr="008E15FB" w:rsidRDefault="00AF1E44" w:rsidP="00C313B4">
            <w:pPr>
              <w:spacing w:after="60" w:line="240" w:lineRule="auto"/>
              <w:jc w:val="center"/>
              <w:rPr>
                <w:rFonts w:cs="Arial"/>
                <w:sz w:val="14"/>
              </w:rPr>
            </w:pPr>
            <w:r w:rsidRPr="008E15FB">
              <w:rPr>
                <w:rFonts w:cs="Arial"/>
                <w:sz w:val="14"/>
              </w:rPr>
              <w:t>-</w:t>
            </w:r>
          </w:p>
        </w:tc>
        <w:tc>
          <w:tcPr>
            <w:tcW w:w="1251" w:type="dxa"/>
            <w:noWrap/>
            <w:hideMark/>
          </w:tcPr>
          <w:p w14:paraId="42CE01A8" w14:textId="66DFF8E0" w:rsidR="00AF1E44" w:rsidRPr="008E15FB" w:rsidRDefault="00AF1E44" w:rsidP="00C313B4">
            <w:pPr>
              <w:spacing w:after="60" w:line="240" w:lineRule="auto"/>
              <w:jc w:val="center"/>
              <w:rPr>
                <w:rFonts w:cs="Arial"/>
                <w:sz w:val="14"/>
              </w:rPr>
            </w:pPr>
            <w:r w:rsidRPr="008E15FB">
              <w:rPr>
                <w:rFonts w:cs="Arial"/>
                <w:sz w:val="14"/>
              </w:rPr>
              <w:t>-</w:t>
            </w:r>
          </w:p>
        </w:tc>
        <w:tc>
          <w:tcPr>
            <w:tcW w:w="1280" w:type="dxa"/>
            <w:noWrap/>
            <w:hideMark/>
          </w:tcPr>
          <w:p w14:paraId="74227028" w14:textId="395B8FA7" w:rsidR="00AF1E44" w:rsidRPr="008E15FB" w:rsidRDefault="00AF1E44" w:rsidP="00C313B4">
            <w:pPr>
              <w:spacing w:after="60" w:line="240" w:lineRule="auto"/>
              <w:jc w:val="center"/>
              <w:rPr>
                <w:rFonts w:cs="Arial"/>
                <w:sz w:val="14"/>
              </w:rPr>
            </w:pPr>
          </w:p>
        </w:tc>
      </w:tr>
      <w:tr w:rsidR="00890EB1" w:rsidRPr="00C313B4" w14:paraId="5E519848" w14:textId="77777777" w:rsidTr="00C313B4">
        <w:tc>
          <w:tcPr>
            <w:tcW w:w="3580" w:type="dxa"/>
            <w:noWrap/>
            <w:hideMark/>
          </w:tcPr>
          <w:p w14:paraId="6C0D702E" w14:textId="77777777" w:rsidR="00AF1E44" w:rsidRPr="00890EB1" w:rsidRDefault="00AF1E44" w:rsidP="00890EB1">
            <w:pPr>
              <w:spacing w:after="60" w:line="240" w:lineRule="auto"/>
              <w:rPr>
                <w:rFonts w:cs="Arial"/>
                <w:b/>
                <w:bCs/>
                <w:sz w:val="14"/>
              </w:rPr>
            </w:pPr>
            <w:r w:rsidRPr="00890EB1">
              <w:rPr>
                <w:rFonts w:cs="Arial"/>
                <w:b/>
                <w:bCs/>
                <w:sz w:val="14"/>
              </w:rPr>
              <w:t>Parity</w:t>
            </w:r>
          </w:p>
        </w:tc>
        <w:tc>
          <w:tcPr>
            <w:tcW w:w="1324" w:type="dxa"/>
            <w:noWrap/>
            <w:hideMark/>
          </w:tcPr>
          <w:p w14:paraId="5A9587F3" w14:textId="08A2D130" w:rsidR="00AF1E44" w:rsidRPr="008E15FB" w:rsidRDefault="00AF1E44" w:rsidP="00C313B4">
            <w:pPr>
              <w:spacing w:after="60" w:line="240" w:lineRule="auto"/>
              <w:jc w:val="center"/>
              <w:rPr>
                <w:rFonts w:cs="Arial"/>
                <w:sz w:val="14"/>
              </w:rPr>
            </w:pPr>
          </w:p>
        </w:tc>
        <w:tc>
          <w:tcPr>
            <w:tcW w:w="876" w:type="dxa"/>
            <w:noWrap/>
            <w:hideMark/>
          </w:tcPr>
          <w:p w14:paraId="358D5D34" w14:textId="693FD7E8" w:rsidR="00AF1E44" w:rsidRPr="008E15FB" w:rsidRDefault="00AF1E44" w:rsidP="00C313B4">
            <w:pPr>
              <w:spacing w:after="60" w:line="240" w:lineRule="auto"/>
              <w:jc w:val="center"/>
              <w:rPr>
                <w:rFonts w:cs="Arial"/>
                <w:sz w:val="14"/>
              </w:rPr>
            </w:pPr>
          </w:p>
        </w:tc>
        <w:tc>
          <w:tcPr>
            <w:tcW w:w="926" w:type="dxa"/>
            <w:noWrap/>
            <w:hideMark/>
          </w:tcPr>
          <w:p w14:paraId="0B3D6B43" w14:textId="514AC555" w:rsidR="00AF1E44" w:rsidRPr="008E15FB" w:rsidRDefault="00AF1E44" w:rsidP="00C313B4">
            <w:pPr>
              <w:spacing w:after="60" w:line="240" w:lineRule="auto"/>
              <w:jc w:val="center"/>
              <w:rPr>
                <w:rFonts w:cs="Arial"/>
                <w:sz w:val="14"/>
              </w:rPr>
            </w:pPr>
          </w:p>
        </w:tc>
        <w:tc>
          <w:tcPr>
            <w:tcW w:w="914" w:type="dxa"/>
            <w:noWrap/>
            <w:hideMark/>
          </w:tcPr>
          <w:p w14:paraId="4E4894DF" w14:textId="3C8136DB" w:rsidR="00AF1E44" w:rsidRPr="008E15FB" w:rsidRDefault="00AF1E44" w:rsidP="00C313B4">
            <w:pPr>
              <w:spacing w:after="60" w:line="240" w:lineRule="auto"/>
              <w:jc w:val="center"/>
              <w:rPr>
                <w:rFonts w:cs="Arial"/>
                <w:sz w:val="14"/>
              </w:rPr>
            </w:pPr>
          </w:p>
        </w:tc>
        <w:tc>
          <w:tcPr>
            <w:tcW w:w="939" w:type="dxa"/>
            <w:noWrap/>
            <w:hideMark/>
          </w:tcPr>
          <w:p w14:paraId="51841D4E" w14:textId="44223564" w:rsidR="00AF1E44" w:rsidRPr="008E15FB" w:rsidRDefault="00AF1E44" w:rsidP="00C313B4">
            <w:pPr>
              <w:spacing w:after="60" w:line="240" w:lineRule="auto"/>
              <w:jc w:val="center"/>
              <w:rPr>
                <w:rFonts w:cs="Arial"/>
                <w:sz w:val="14"/>
              </w:rPr>
            </w:pPr>
          </w:p>
        </w:tc>
        <w:tc>
          <w:tcPr>
            <w:tcW w:w="1131" w:type="dxa"/>
            <w:noWrap/>
            <w:hideMark/>
          </w:tcPr>
          <w:p w14:paraId="5465218F" w14:textId="6F672241" w:rsidR="00AF1E44" w:rsidRPr="008E15FB" w:rsidRDefault="00AF1E44" w:rsidP="00C313B4">
            <w:pPr>
              <w:spacing w:after="60" w:line="240" w:lineRule="auto"/>
              <w:jc w:val="center"/>
              <w:rPr>
                <w:rFonts w:cs="Arial"/>
                <w:sz w:val="14"/>
              </w:rPr>
            </w:pPr>
          </w:p>
        </w:tc>
        <w:tc>
          <w:tcPr>
            <w:tcW w:w="939" w:type="dxa"/>
            <w:noWrap/>
            <w:hideMark/>
          </w:tcPr>
          <w:p w14:paraId="46C55E30" w14:textId="629A0B27" w:rsidR="00AF1E44" w:rsidRPr="008E15FB" w:rsidRDefault="00AF1E44" w:rsidP="00C313B4">
            <w:pPr>
              <w:spacing w:after="60" w:line="240" w:lineRule="auto"/>
              <w:jc w:val="center"/>
              <w:rPr>
                <w:rFonts w:cs="Arial"/>
                <w:sz w:val="14"/>
              </w:rPr>
            </w:pPr>
          </w:p>
        </w:tc>
        <w:tc>
          <w:tcPr>
            <w:tcW w:w="1251" w:type="dxa"/>
            <w:noWrap/>
            <w:hideMark/>
          </w:tcPr>
          <w:p w14:paraId="1CBB3F37" w14:textId="4AAAB49A" w:rsidR="00AF1E44" w:rsidRPr="008E15FB" w:rsidRDefault="00AF1E44" w:rsidP="00C313B4">
            <w:pPr>
              <w:spacing w:after="60" w:line="240" w:lineRule="auto"/>
              <w:jc w:val="center"/>
              <w:rPr>
                <w:rFonts w:cs="Arial"/>
                <w:sz w:val="14"/>
              </w:rPr>
            </w:pPr>
          </w:p>
        </w:tc>
        <w:tc>
          <w:tcPr>
            <w:tcW w:w="1280" w:type="dxa"/>
            <w:noWrap/>
            <w:hideMark/>
          </w:tcPr>
          <w:p w14:paraId="5674EA69" w14:textId="11DF6532" w:rsidR="00AF1E44" w:rsidRPr="008E15FB" w:rsidRDefault="00AF1E44" w:rsidP="00C313B4">
            <w:pPr>
              <w:spacing w:after="60" w:line="240" w:lineRule="auto"/>
              <w:jc w:val="center"/>
              <w:rPr>
                <w:rFonts w:cs="Arial"/>
                <w:sz w:val="14"/>
              </w:rPr>
            </w:pPr>
          </w:p>
        </w:tc>
      </w:tr>
      <w:tr w:rsidR="00890EB1" w:rsidRPr="00C313B4" w14:paraId="445A9894" w14:textId="77777777" w:rsidTr="00C313B4">
        <w:tc>
          <w:tcPr>
            <w:tcW w:w="3580" w:type="dxa"/>
            <w:noWrap/>
            <w:hideMark/>
          </w:tcPr>
          <w:p w14:paraId="7B4BEFB3" w14:textId="77777777" w:rsidR="00AF1E44" w:rsidRPr="00890EB1" w:rsidRDefault="00AF1E44" w:rsidP="00890EB1">
            <w:pPr>
              <w:spacing w:after="60" w:line="240" w:lineRule="auto"/>
              <w:rPr>
                <w:rFonts w:cs="Arial"/>
                <w:sz w:val="14"/>
              </w:rPr>
            </w:pPr>
            <w:r w:rsidRPr="00890EB1">
              <w:rPr>
                <w:rFonts w:cs="Arial"/>
                <w:sz w:val="14"/>
              </w:rPr>
              <w:t>Primiparous</w:t>
            </w:r>
          </w:p>
        </w:tc>
        <w:tc>
          <w:tcPr>
            <w:tcW w:w="1324" w:type="dxa"/>
            <w:noWrap/>
            <w:hideMark/>
          </w:tcPr>
          <w:p w14:paraId="2B37954C" w14:textId="40C14A5F" w:rsidR="00AF1E44" w:rsidRPr="008E15FB" w:rsidRDefault="00AF1E44" w:rsidP="00C313B4">
            <w:pPr>
              <w:spacing w:after="60" w:line="240" w:lineRule="auto"/>
              <w:jc w:val="center"/>
              <w:rPr>
                <w:rFonts w:cs="Arial"/>
                <w:sz w:val="14"/>
              </w:rPr>
            </w:pPr>
            <w:r w:rsidRPr="008E15FB">
              <w:rPr>
                <w:rFonts w:cs="Arial"/>
                <w:sz w:val="14"/>
              </w:rPr>
              <w:t>115,553</w:t>
            </w:r>
          </w:p>
        </w:tc>
        <w:tc>
          <w:tcPr>
            <w:tcW w:w="876" w:type="dxa"/>
            <w:noWrap/>
            <w:hideMark/>
          </w:tcPr>
          <w:p w14:paraId="0E675469" w14:textId="524F010B" w:rsidR="00AF1E44" w:rsidRPr="008E15FB" w:rsidRDefault="00AF1E44" w:rsidP="00C313B4">
            <w:pPr>
              <w:spacing w:after="60" w:line="240" w:lineRule="auto"/>
              <w:jc w:val="center"/>
              <w:rPr>
                <w:rFonts w:cs="Arial"/>
                <w:sz w:val="14"/>
              </w:rPr>
            </w:pPr>
            <w:r w:rsidRPr="008E15FB">
              <w:rPr>
                <w:rFonts w:cs="Arial"/>
                <w:sz w:val="14"/>
              </w:rPr>
              <w:t>39.8</w:t>
            </w:r>
          </w:p>
        </w:tc>
        <w:tc>
          <w:tcPr>
            <w:tcW w:w="926" w:type="dxa"/>
            <w:noWrap/>
            <w:hideMark/>
          </w:tcPr>
          <w:p w14:paraId="2D1E04C8" w14:textId="3BE7D75E" w:rsidR="00AF1E44" w:rsidRPr="008E15FB" w:rsidRDefault="00AF1E44" w:rsidP="00C313B4">
            <w:pPr>
              <w:spacing w:after="60" w:line="240" w:lineRule="auto"/>
              <w:jc w:val="center"/>
              <w:rPr>
                <w:rFonts w:cs="Arial"/>
                <w:sz w:val="14"/>
              </w:rPr>
            </w:pPr>
            <w:r w:rsidRPr="008E15FB">
              <w:rPr>
                <w:rFonts w:cs="Arial"/>
                <w:sz w:val="14"/>
              </w:rPr>
              <w:t>219</w:t>
            </w:r>
          </w:p>
        </w:tc>
        <w:tc>
          <w:tcPr>
            <w:tcW w:w="914" w:type="dxa"/>
            <w:noWrap/>
            <w:hideMark/>
          </w:tcPr>
          <w:p w14:paraId="73AA2ED1" w14:textId="483DF8DB" w:rsidR="00AF1E44" w:rsidRPr="008E15FB" w:rsidRDefault="00AF1E44" w:rsidP="00C313B4">
            <w:pPr>
              <w:spacing w:after="60" w:line="240" w:lineRule="auto"/>
              <w:jc w:val="center"/>
              <w:rPr>
                <w:rFonts w:cs="Arial"/>
                <w:sz w:val="14"/>
              </w:rPr>
            </w:pPr>
            <w:r w:rsidRPr="008E15FB">
              <w:rPr>
                <w:rFonts w:cs="Arial"/>
                <w:sz w:val="14"/>
              </w:rPr>
              <w:t>59.2</w:t>
            </w:r>
          </w:p>
        </w:tc>
        <w:tc>
          <w:tcPr>
            <w:tcW w:w="939" w:type="dxa"/>
            <w:noWrap/>
            <w:hideMark/>
          </w:tcPr>
          <w:p w14:paraId="62D2F0AC" w14:textId="0C80BCE2" w:rsidR="00AF1E44" w:rsidRPr="008E15FB" w:rsidRDefault="00AF1E44" w:rsidP="00C313B4">
            <w:pPr>
              <w:spacing w:after="60" w:line="240" w:lineRule="auto"/>
              <w:jc w:val="center"/>
              <w:rPr>
                <w:rFonts w:cs="Arial"/>
                <w:sz w:val="14"/>
              </w:rPr>
            </w:pPr>
            <w:r w:rsidRPr="008E15FB">
              <w:rPr>
                <w:rFonts w:cs="Arial"/>
                <w:sz w:val="14"/>
              </w:rPr>
              <w:t>1.90</w:t>
            </w:r>
          </w:p>
        </w:tc>
        <w:tc>
          <w:tcPr>
            <w:tcW w:w="1131" w:type="dxa"/>
            <w:noWrap/>
            <w:hideMark/>
          </w:tcPr>
          <w:p w14:paraId="5167F44A" w14:textId="045C497A" w:rsidR="00AF1E44" w:rsidRPr="008E15FB" w:rsidRDefault="00AF1E44" w:rsidP="00C313B4">
            <w:pPr>
              <w:spacing w:after="60" w:line="240" w:lineRule="auto"/>
              <w:jc w:val="center"/>
              <w:rPr>
                <w:rFonts w:cs="Arial"/>
                <w:sz w:val="14"/>
              </w:rPr>
            </w:pPr>
            <w:r w:rsidRPr="008E15FB">
              <w:rPr>
                <w:rFonts w:cs="Arial"/>
                <w:sz w:val="14"/>
              </w:rPr>
              <w:t>1.64–2.15</w:t>
            </w:r>
          </w:p>
        </w:tc>
        <w:tc>
          <w:tcPr>
            <w:tcW w:w="939" w:type="dxa"/>
            <w:noWrap/>
            <w:hideMark/>
          </w:tcPr>
          <w:p w14:paraId="1C1393C0" w14:textId="637B7AF3" w:rsidR="00AF1E44" w:rsidRPr="008E15FB" w:rsidRDefault="00AF1E44" w:rsidP="00C313B4">
            <w:pPr>
              <w:spacing w:after="60" w:line="240" w:lineRule="auto"/>
              <w:jc w:val="center"/>
              <w:rPr>
                <w:rFonts w:cs="Arial"/>
                <w:sz w:val="14"/>
              </w:rPr>
            </w:pPr>
            <w:r w:rsidRPr="008E15FB">
              <w:rPr>
                <w:rFonts w:cs="Arial"/>
                <w:sz w:val="14"/>
              </w:rPr>
              <w:t>2.08</w:t>
            </w:r>
          </w:p>
        </w:tc>
        <w:tc>
          <w:tcPr>
            <w:tcW w:w="1251" w:type="dxa"/>
            <w:noWrap/>
            <w:hideMark/>
          </w:tcPr>
          <w:p w14:paraId="3617F090" w14:textId="1AA30594" w:rsidR="00AF1E44" w:rsidRPr="008E15FB" w:rsidRDefault="00AF1E44" w:rsidP="00C313B4">
            <w:pPr>
              <w:spacing w:after="60" w:line="240" w:lineRule="auto"/>
              <w:jc w:val="center"/>
              <w:rPr>
                <w:rFonts w:cs="Arial"/>
                <w:sz w:val="14"/>
              </w:rPr>
            </w:pPr>
            <w:r w:rsidRPr="008E15FB">
              <w:rPr>
                <w:rFonts w:cs="Arial"/>
                <w:sz w:val="14"/>
              </w:rPr>
              <w:t>1.69–2.56</w:t>
            </w:r>
          </w:p>
        </w:tc>
        <w:tc>
          <w:tcPr>
            <w:tcW w:w="1280" w:type="dxa"/>
            <w:vMerge w:val="restart"/>
            <w:noWrap/>
            <w:hideMark/>
          </w:tcPr>
          <w:p w14:paraId="4F74868C" w14:textId="09CA6005" w:rsidR="00AF1E44" w:rsidRPr="008E15FB" w:rsidRDefault="00AF1E44" w:rsidP="00C313B4">
            <w:pPr>
              <w:spacing w:after="60" w:line="240" w:lineRule="auto"/>
              <w:jc w:val="center"/>
              <w:rPr>
                <w:rFonts w:cs="Arial"/>
                <w:sz w:val="14"/>
              </w:rPr>
            </w:pPr>
            <w:r w:rsidRPr="008E15FB">
              <w:rPr>
                <w:rFonts w:cs="Arial"/>
                <w:sz w:val="14"/>
              </w:rPr>
              <w:t>&lt;0.001</w:t>
            </w:r>
          </w:p>
        </w:tc>
      </w:tr>
      <w:tr w:rsidR="00890EB1" w:rsidRPr="00C313B4" w14:paraId="15E8683C" w14:textId="77777777" w:rsidTr="00C313B4">
        <w:tc>
          <w:tcPr>
            <w:tcW w:w="3580" w:type="dxa"/>
            <w:noWrap/>
            <w:hideMark/>
          </w:tcPr>
          <w:p w14:paraId="629C38EF" w14:textId="77777777" w:rsidR="00AF1E44" w:rsidRPr="00890EB1" w:rsidRDefault="00AF1E44" w:rsidP="00890EB1">
            <w:pPr>
              <w:spacing w:after="60" w:line="240" w:lineRule="auto"/>
              <w:rPr>
                <w:rFonts w:cs="Arial"/>
                <w:sz w:val="14"/>
              </w:rPr>
            </w:pPr>
            <w:r w:rsidRPr="00890EB1">
              <w:rPr>
                <w:rFonts w:cs="Arial"/>
                <w:sz w:val="14"/>
              </w:rPr>
              <w:t>Multiparous (≥1)</w:t>
            </w:r>
          </w:p>
        </w:tc>
        <w:tc>
          <w:tcPr>
            <w:tcW w:w="1324" w:type="dxa"/>
            <w:noWrap/>
            <w:hideMark/>
          </w:tcPr>
          <w:p w14:paraId="1E411A7E" w14:textId="3534AFFE" w:rsidR="00AF1E44" w:rsidRPr="008E15FB" w:rsidRDefault="00AF1E44" w:rsidP="00C313B4">
            <w:pPr>
              <w:spacing w:after="60" w:line="240" w:lineRule="auto"/>
              <w:jc w:val="center"/>
              <w:rPr>
                <w:rFonts w:cs="Arial"/>
                <w:sz w:val="14"/>
              </w:rPr>
            </w:pPr>
            <w:r w:rsidRPr="008E15FB">
              <w:rPr>
                <w:rFonts w:cs="Arial"/>
                <w:sz w:val="14"/>
              </w:rPr>
              <w:t>165,919</w:t>
            </w:r>
          </w:p>
        </w:tc>
        <w:tc>
          <w:tcPr>
            <w:tcW w:w="876" w:type="dxa"/>
            <w:noWrap/>
            <w:hideMark/>
          </w:tcPr>
          <w:p w14:paraId="42A21C4E" w14:textId="41506C07" w:rsidR="00AF1E44" w:rsidRPr="008E15FB" w:rsidRDefault="00AF1E44" w:rsidP="00C313B4">
            <w:pPr>
              <w:spacing w:after="60" w:line="240" w:lineRule="auto"/>
              <w:jc w:val="center"/>
              <w:rPr>
                <w:rFonts w:cs="Arial"/>
                <w:sz w:val="14"/>
              </w:rPr>
            </w:pPr>
            <w:r w:rsidRPr="008E15FB">
              <w:rPr>
                <w:rFonts w:cs="Arial"/>
                <w:sz w:val="14"/>
              </w:rPr>
              <w:t>57.2</w:t>
            </w:r>
          </w:p>
        </w:tc>
        <w:tc>
          <w:tcPr>
            <w:tcW w:w="926" w:type="dxa"/>
            <w:noWrap/>
            <w:hideMark/>
          </w:tcPr>
          <w:p w14:paraId="6024AF94" w14:textId="454D30B1" w:rsidR="00AF1E44" w:rsidRPr="008E15FB" w:rsidRDefault="00AF1E44" w:rsidP="00C313B4">
            <w:pPr>
              <w:spacing w:after="60" w:line="240" w:lineRule="auto"/>
              <w:jc w:val="center"/>
              <w:rPr>
                <w:rFonts w:cs="Arial"/>
                <w:sz w:val="14"/>
              </w:rPr>
            </w:pPr>
            <w:r w:rsidRPr="008E15FB">
              <w:rPr>
                <w:rFonts w:cs="Arial"/>
                <w:sz w:val="14"/>
              </w:rPr>
              <w:t>151</w:t>
            </w:r>
          </w:p>
        </w:tc>
        <w:tc>
          <w:tcPr>
            <w:tcW w:w="914" w:type="dxa"/>
            <w:noWrap/>
            <w:hideMark/>
          </w:tcPr>
          <w:p w14:paraId="7A70B966" w14:textId="3D51E293" w:rsidR="00AF1E44" w:rsidRPr="008E15FB" w:rsidRDefault="00AF1E44" w:rsidP="00C313B4">
            <w:pPr>
              <w:spacing w:after="60" w:line="240" w:lineRule="auto"/>
              <w:jc w:val="center"/>
              <w:rPr>
                <w:rFonts w:cs="Arial"/>
                <w:sz w:val="14"/>
              </w:rPr>
            </w:pPr>
            <w:r w:rsidRPr="008E15FB">
              <w:rPr>
                <w:rFonts w:cs="Arial"/>
                <w:sz w:val="14"/>
              </w:rPr>
              <w:t>40.8</w:t>
            </w:r>
          </w:p>
        </w:tc>
        <w:tc>
          <w:tcPr>
            <w:tcW w:w="939" w:type="dxa"/>
            <w:noWrap/>
            <w:hideMark/>
          </w:tcPr>
          <w:p w14:paraId="518568D4" w14:textId="096DE6F1" w:rsidR="00AF1E44" w:rsidRPr="008E15FB" w:rsidRDefault="00AF1E44" w:rsidP="00C313B4">
            <w:pPr>
              <w:spacing w:after="60" w:line="240" w:lineRule="auto"/>
              <w:jc w:val="center"/>
              <w:rPr>
                <w:rFonts w:cs="Arial"/>
                <w:sz w:val="14"/>
              </w:rPr>
            </w:pPr>
            <w:r w:rsidRPr="008E15FB">
              <w:rPr>
                <w:rFonts w:cs="Arial"/>
                <w:sz w:val="14"/>
              </w:rPr>
              <w:t>0.91</w:t>
            </w:r>
          </w:p>
        </w:tc>
        <w:tc>
          <w:tcPr>
            <w:tcW w:w="1131" w:type="dxa"/>
            <w:noWrap/>
            <w:hideMark/>
          </w:tcPr>
          <w:p w14:paraId="061360B7" w14:textId="5C637E2F" w:rsidR="00AF1E44" w:rsidRPr="008E15FB" w:rsidRDefault="00AF1E44" w:rsidP="00C313B4">
            <w:pPr>
              <w:spacing w:after="60" w:line="240" w:lineRule="auto"/>
              <w:jc w:val="center"/>
              <w:rPr>
                <w:rFonts w:cs="Arial"/>
                <w:sz w:val="14"/>
              </w:rPr>
            </w:pPr>
            <w:r w:rsidRPr="008E15FB">
              <w:rPr>
                <w:rFonts w:cs="Arial"/>
                <w:sz w:val="14"/>
              </w:rPr>
              <w:t>0.76–1.06</w:t>
            </w:r>
          </w:p>
        </w:tc>
        <w:tc>
          <w:tcPr>
            <w:tcW w:w="939" w:type="dxa"/>
            <w:noWrap/>
            <w:hideMark/>
          </w:tcPr>
          <w:p w14:paraId="3071FBD6" w14:textId="6FECACDC" w:rsidR="00AF1E44" w:rsidRPr="008E15FB" w:rsidRDefault="00AF1E44" w:rsidP="00C313B4">
            <w:pPr>
              <w:spacing w:after="60" w:line="240" w:lineRule="auto"/>
              <w:jc w:val="center"/>
              <w:rPr>
                <w:rFonts w:cs="Arial"/>
                <w:sz w:val="14"/>
              </w:rPr>
            </w:pPr>
            <w:r w:rsidRPr="008E15FB">
              <w:rPr>
                <w:rFonts w:cs="Arial"/>
                <w:sz w:val="14"/>
              </w:rPr>
              <w:t>1.00</w:t>
            </w:r>
          </w:p>
        </w:tc>
        <w:tc>
          <w:tcPr>
            <w:tcW w:w="1251" w:type="dxa"/>
            <w:noWrap/>
            <w:hideMark/>
          </w:tcPr>
          <w:p w14:paraId="1FD712CA" w14:textId="27E5DD55" w:rsidR="00AF1E44" w:rsidRPr="008E15FB" w:rsidRDefault="00AF1E44" w:rsidP="00C313B4">
            <w:pPr>
              <w:spacing w:after="60" w:line="240" w:lineRule="auto"/>
              <w:jc w:val="center"/>
              <w:rPr>
                <w:rFonts w:cs="Arial"/>
                <w:sz w:val="14"/>
              </w:rPr>
            </w:pPr>
            <w:r w:rsidRPr="008E15FB">
              <w:rPr>
                <w:rFonts w:cs="Arial"/>
                <w:sz w:val="14"/>
              </w:rPr>
              <w:t>-</w:t>
            </w:r>
          </w:p>
        </w:tc>
        <w:tc>
          <w:tcPr>
            <w:tcW w:w="1280" w:type="dxa"/>
            <w:vMerge/>
            <w:hideMark/>
          </w:tcPr>
          <w:p w14:paraId="18F8A541" w14:textId="77777777" w:rsidR="00AF1E44" w:rsidRPr="008E15FB" w:rsidRDefault="00AF1E44" w:rsidP="00C313B4">
            <w:pPr>
              <w:spacing w:after="60" w:line="240" w:lineRule="auto"/>
              <w:jc w:val="center"/>
              <w:rPr>
                <w:rFonts w:cs="Arial"/>
                <w:sz w:val="14"/>
              </w:rPr>
            </w:pPr>
          </w:p>
        </w:tc>
      </w:tr>
      <w:tr w:rsidR="00890EB1" w:rsidRPr="00C313B4" w14:paraId="78CCA095" w14:textId="77777777" w:rsidTr="00C313B4">
        <w:tc>
          <w:tcPr>
            <w:tcW w:w="3580" w:type="dxa"/>
            <w:noWrap/>
            <w:hideMark/>
          </w:tcPr>
          <w:p w14:paraId="0FF3936D" w14:textId="77777777" w:rsidR="00AF1E44" w:rsidRPr="00890EB1" w:rsidRDefault="00AF1E44" w:rsidP="00890EB1">
            <w:pPr>
              <w:spacing w:after="60" w:line="240" w:lineRule="auto"/>
              <w:rPr>
                <w:rFonts w:cs="Arial"/>
                <w:sz w:val="14"/>
              </w:rPr>
            </w:pPr>
            <w:r w:rsidRPr="00890EB1">
              <w:rPr>
                <w:rFonts w:cs="Arial"/>
                <w:sz w:val="14"/>
              </w:rPr>
              <w:t>Unknown</w:t>
            </w:r>
          </w:p>
        </w:tc>
        <w:tc>
          <w:tcPr>
            <w:tcW w:w="1324" w:type="dxa"/>
            <w:noWrap/>
            <w:hideMark/>
          </w:tcPr>
          <w:p w14:paraId="0E6B76F8" w14:textId="287B5D1D" w:rsidR="00AF1E44" w:rsidRPr="008E15FB" w:rsidRDefault="00AF1E44" w:rsidP="00C313B4">
            <w:pPr>
              <w:spacing w:after="60" w:line="240" w:lineRule="auto"/>
              <w:jc w:val="center"/>
              <w:rPr>
                <w:rFonts w:cs="Arial"/>
                <w:sz w:val="14"/>
              </w:rPr>
            </w:pPr>
            <w:r w:rsidRPr="008E15FB">
              <w:rPr>
                <w:rFonts w:cs="Arial"/>
                <w:sz w:val="14"/>
              </w:rPr>
              <w:t>8,712</w:t>
            </w:r>
          </w:p>
        </w:tc>
        <w:tc>
          <w:tcPr>
            <w:tcW w:w="876" w:type="dxa"/>
            <w:noWrap/>
            <w:hideMark/>
          </w:tcPr>
          <w:p w14:paraId="4BBFCEAD" w14:textId="3CE10855" w:rsidR="00AF1E44" w:rsidRPr="008E15FB" w:rsidRDefault="00AF1E44" w:rsidP="00C313B4">
            <w:pPr>
              <w:spacing w:after="60" w:line="240" w:lineRule="auto"/>
              <w:jc w:val="center"/>
              <w:rPr>
                <w:rFonts w:cs="Arial"/>
                <w:sz w:val="14"/>
              </w:rPr>
            </w:pPr>
            <w:r w:rsidRPr="008E15FB">
              <w:rPr>
                <w:rFonts w:cs="Arial"/>
                <w:sz w:val="14"/>
              </w:rPr>
              <w:t>3.0</w:t>
            </w:r>
          </w:p>
        </w:tc>
        <w:tc>
          <w:tcPr>
            <w:tcW w:w="926" w:type="dxa"/>
            <w:noWrap/>
            <w:hideMark/>
          </w:tcPr>
          <w:p w14:paraId="1868A0BC" w14:textId="27188CFA" w:rsidR="00AF1E44" w:rsidRPr="008E15FB" w:rsidRDefault="00AF1E44" w:rsidP="00C313B4">
            <w:pPr>
              <w:spacing w:after="60" w:line="240" w:lineRule="auto"/>
              <w:jc w:val="center"/>
              <w:rPr>
                <w:rFonts w:cs="Arial"/>
                <w:sz w:val="14"/>
              </w:rPr>
            </w:pPr>
            <w:r w:rsidRPr="008E15FB">
              <w:rPr>
                <w:rFonts w:cs="Arial"/>
                <w:sz w:val="14"/>
              </w:rPr>
              <w:t>-</w:t>
            </w:r>
          </w:p>
        </w:tc>
        <w:tc>
          <w:tcPr>
            <w:tcW w:w="914" w:type="dxa"/>
            <w:noWrap/>
            <w:hideMark/>
          </w:tcPr>
          <w:p w14:paraId="00EB16A1" w14:textId="2DF4D53D" w:rsidR="00AF1E44" w:rsidRPr="008E15FB" w:rsidRDefault="00AF1E44" w:rsidP="00C313B4">
            <w:pPr>
              <w:spacing w:after="60" w:line="240" w:lineRule="auto"/>
              <w:jc w:val="center"/>
              <w:rPr>
                <w:rFonts w:cs="Arial"/>
                <w:sz w:val="14"/>
              </w:rPr>
            </w:pPr>
            <w:r w:rsidRPr="008E15FB">
              <w:rPr>
                <w:rFonts w:cs="Arial"/>
                <w:sz w:val="14"/>
              </w:rPr>
              <w:t>-</w:t>
            </w:r>
          </w:p>
        </w:tc>
        <w:tc>
          <w:tcPr>
            <w:tcW w:w="939" w:type="dxa"/>
            <w:noWrap/>
            <w:hideMark/>
          </w:tcPr>
          <w:p w14:paraId="55CFD928" w14:textId="276BB0BA" w:rsidR="00AF1E44" w:rsidRPr="008E15FB" w:rsidRDefault="00AF1E44" w:rsidP="00C313B4">
            <w:pPr>
              <w:spacing w:after="60" w:line="240" w:lineRule="auto"/>
              <w:jc w:val="center"/>
              <w:rPr>
                <w:rFonts w:cs="Arial"/>
                <w:sz w:val="14"/>
              </w:rPr>
            </w:pPr>
            <w:r w:rsidRPr="008E15FB">
              <w:rPr>
                <w:rFonts w:cs="Arial"/>
                <w:sz w:val="14"/>
              </w:rPr>
              <w:t>-</w:t>
            </w:r>
          </w:p>
        </w:tc>
        <w:tc>
          <w:tcPr>
            <w:tcW w:w="1131" w:type="dxa"/>
            <w:noWrap/>
            <w:hideMark/>
          </w:tcPr>
          <w:p w14:paraId="21CAB5FE" w14:textId="524A34D1" w:rsidR="00AF1E44" w:rsidRPr="008E15FB" w:rsidRDefault="00AF1E44" w:rsidP="00C313B4">
            <w:pPr>
              <w:spacing w:after="60" w:line="240" w:lineRule="auto"/>
              <w:jc w:val="center"/>
              <w:rPr>
                <w:rFonts w:cs="Arial"/>
                <w:sz w:val="14"/>
              </w:rPr>
            </w:pPr>
            <w:r w:rsidRPr="008E15FB">
              <w:rPr>
                <w:rFonts w:cs="Arial"/>
                <w:sz w:val="14"/>
              </w:rPr>
              <w:t>-</w:t>
            </w:r>
          </w:p>
        </w:tc>
        <w:tc>
          <w:tcPr>
            <w:tcW w:w="939" w:type="dxa"/>
            <w:noWrap/>
            <w:hideMark/>
          </w:tcPr>
          <w:p w14:paraId="78B483C6" w14:textId="273602E2" w:rsidR="00AF1E44" w:rsidRPr="008E15FB" w:rsidRDefault="00AF1E44" w:rsidP="00C313B4">
            <w:pPr>
              <w:spacing w:after="60" w:line="240" w:lineRule="auto"/>
              <w:jc w:val="center"/>
              <w:rPr>
                <w:rFonts w:cs="Arial"/>
                <w:sz w:val="14"/>
              </w:rPr>
            </w:pPr>
            <w:r w:rsidRPr="008E15FB">
              <w:rPr>
                <w:rFonts w:cs="Arial"/>
                <w:sz w:val="14"/>
              </w:rPr>
              <w:t>-</w:t>
            </w:r>
          </w:p>
        </w:tc>
        <w:tc>
          <w:tcPr>
            <w:tcW w:w="1251" w:type="dxa"/>
            <w:noWrap/>
            <w:hideMark/>
          </w:tcPr>
          <w:p w14:paraId="40302D1A" w14:textId="0DA4BB94" w:rsidR="00AF1E44" w:rsidRPr="008E15FB" w:rsidRDefault="00AF1E44" w:rsidP="00C313B4">
            <w:pPr>
              <w:spacing w:after="60" w:line="240" w:lineRule="auto"/>
              <w:jc w:val="center"/>
              <w:rPr>
                <w:rFonts w:cs="Arial"/>
                <w:sz w:val="14"/>
              </w:rPr>
            </w:pPr>
            <w:r w:rsidRPr="008E15FB">
              <w:rPr>
                <w:rFonts w:cs="Arial"/>
                <w:sz w:val="14"/>
              </w:rPr>
              <w:t>-</w:t>
            </w:r>
          </w:p>
        </w:tc>
        <w:tc>
          <w:tcPr>
            <w:tcW w:w="1280" w:type="dxa"/>
            <w:noWrap/>
            <w:hideMark/>
          </w:tcPr>
          <w:p w14:paraId="133F2720" w14:textId="03BCCB9A" w:rsidR="00AF1E44" w:rsidRPr="008E15FB" w:rsidRDefault="00AF1E44" w:rsidP="00C313B4">
            <w:pPr>
              <w:spacing w:after="60" w:line="240" w:lineRule="auto"/>
              <w:jc w:val="center"/>
              <w:rPr>
                <w:rFonts w:cs="Arial"/>
                <w:sz w:val="14"/>
              </w:rPr>
            </w:pPr>
          </w:p>
        </w:tc>
      </w:tr>
    </w:tbl>
    <w:p w14:paraId="0536C0B7" w14:textId="12700E4D" w:rsidR="009B0DB7" w:rsidRPr="00C45EEA" w:rsidRDefault="009B0DB7" w:rsidP="00D03B12">
      <w:pPr>
        <w:pStyle w:val="Notes"/>
        <w:spacing w:before="60" w:after="60"/>
        <w:rPr>
          <w:lang w:eastAsia="en-NZ"/>
        </w:rPr>
      </w:pPr>
      <w:r w:rsidRPr="00C45EEA">
        <w:rPr>
          <w:lang w:eastAsia="en-NZ"/>
        </w:rPr>
        <w:t>† Includes all births</w:t>
      </w:r>
      <w:r w:rsidR="00B81CFB">
        <w:rPr>
          <w:lang w:eastAsia="en-NZ"/>
        </w:rPr>
        <w:t>,</w:t>
      </w:r>
      <w:r w:rsidRPr="00C45EEA">
        <w:rPr>
          <w:lang w:eastAsia="en-NZ"/>
        </w:rPr>
        <w:t xml:space="preserve"> including those where demographic characteristic is unknown.</w:t>
      </w:r>
    </w:p>
    <w:p w14:paraId="208BDBD6" w14:textId="2520318A" w:rsidR="009B0DB7" w:rsidRPr="00C45EEA" w:rsidRDefault="000C78A7" w:rsidP="00D03B12">
      <w:pPr>
        <w:pStyle w:val="Notes"/>
        <w:spacing w:before="60" w:after="60"/>
        <w:rPr>
          <w:lang w:eastAsia="en-NZ"/>
        </w:rPr>
      </w:pPr>
      <w:r>
        <w:rPr>
          <w:lang w:eastAsia="en-NZ"/>
        </w:rPr>
        <w:t xml:space="preserve">CI = confidence interval; MAT = National Maternity Collection; </w:t>
      </w:r>
      <w:r w:rsidR="009B0DB7" w:rsidRPr="00C45EEA">
        <w:rPr>
          <w:lang w:eastAsia="en-NZ"/>
        </w:rPr>
        <w:t xml:space="preserve">MELAA = Middle Eastern, Latin </w:t>
      </w:r>
      <w:proofErr w:type="gramStart"/>
      <w:r w:rsidR="009B0DB7" w:rsidRPr="00C45EEA">
        <w:rPr>
          <w:lang w:eastAsia="en-NZ"/>
        </w:rPr>
        <w:t>American</w:t>
      </w:r>
      <w:proofErr w:type="gramEnd"/>
      <w:r w:rsidR="009B0DB7" w:rsidRPr="00C45EEA">
        <w:rPr>
          <w:lang w:eastAsia="en-NZ"/>
        </w:rPr>
        <w:t xml:space="preserve"> or African</w:t>
      </w:r>
      <w:r>
        <w:rPr>
          <w:lang w:eastAsia="en-NZ"/>
        </w:rPr>
        <w:t xml:space="preserve">; </w:t>
      </w:r>
      <w:r w:rsidR="00596140">
        <w:rPr>
          <w:lang w:eastAsia="en-NZ"/>
        </w:rPr>
        <w:t>PMMRC = Perinatal and Maternal Mortality Review Committee</w:t>
      </w:r>
      <w:r w:rsidR="007667AF">
        <w:rPr>
          <w:lang w:eastAsia="en-NZ"/>
        </w:rPr>
        <w:t xml:space="preserve">; RR = relative </w:t>
      </w:r>
      <w:r w:rsidR="00B25744">
        <w:rPr>
          <w:lang w:eastAsia="en-NZ"/>
        </w:rPr>
        <w:t>rate</w:t>
      </w:r>
      <w:r w:rsidR="00596140">
        <w:rPr>
          <w:lang w:eastAsia="en-NZ"/>
        </w:rPr>
        <w:t>.</w:t>
      </w:r>
    </w:p>
    <w:p w14:paraId="307D72CA" w14:textId="41E24376" w:rsidR="009B0DB7" w:rsidRPr="00C45EEA" w:rsidRDefault="000059C5" w:rsidP="00D03B12">
      <w:pPr>
        <w:pStyle w:val="Notes"/>
        <w:spacing w:before="60" w:after="60"/>
        <w:rPr>
          <w:rFonts w:eastAsia="Times New Roman"/>
          <w:color w:val="000000"/>
          <w:lang w:eastAsia="en-NZ"/>
        </w:rPr>
      </w:pPr>
      <w:r w:rsidRPr="00C45EEA">
        <w:lastRenderedPageBreak/>
        <w:t>†</w:t>
      </w:r>
      <w:r>
        <w:t xml:space="preserve"> </w:t>
      </w:r>
      <w:r w:rsidR="009B0DB7" w:rsidRPr="00C45EEA">
        <w:rPr>
          <w:rFonts w:eastAsia="Times New Roman"/>
          <w:color w:val="000000"/>
          <w:lang w:eastAsia="en-NZ"/>
        </w:rPr>
        <w:t xml:space="preserve">Urban </w:t>
      </w:r>
      <w:r w:rsidR="00F97E0D">
        <w:rPr>
          <w:rFonts w:eastAsia="Times New Roman"/>
          <w:color w:val="000000"/>
          <w:lang w:eastAsia="en-NZ"/>
        </w:rPr>
        <w:t>and</w:t>
      </w:r>
      <w:r w:rsidR="009B0DB7" w:rsidRPr="00C45EEA">
        <w:rPr>
          <w:rFonts w:eastAsia="Times New Roman"/>
          <w:color w:val="000000"/>
          <w:lang w:eastAsia="en-NZ"/>
        </w:rPr>
        <w:t xml:space="preserve"> </w:t>
      </w:r>
      <w:r w:rsidR="00B81CFB">
        <w:rPr>
          <w:rFonts w:eastAsia="Times New Roman"/>
          <w:color w:val="000000"/>
          <w:lang w:eastAsia="en-NZ"/>
        </w:rPr>
        <w:t>r</w:t>
      </w:r>
      <w:r w:rsidR="009B0DB7" w:rsidRPr="00C45EEA">
        <w:rPr>
          <w:rFonts w:eastAsia="Times New Roman"/>
          <w:color w:val="000000"/>
          <w:lang w:eastAsia="en-NZ"/>
        </w:rPr>
        <w:t xml:space="preserve">ural designation as defined by the Aotearoa Geographic Classification for Health (see </w:t>
      </w:r>
      <w:r w:rsidR="00141EDC">
        <w:t xml:space="preserve">the </w:t>
      </w:r>
      <w:r w:rsidR="00141EDC" w:rsidRPr="00C513EE">
        <w:t>Methods and Definitions for Perinatal and Maternal Mortality Review Committee Reporting document</w:t>
      </w:r>
      <w:r w:rsidR="009B0DB7" w:rsidRPr="00C45EEA">
        <w:rPr>
          <w:rFonts w:eastAsia="Times New Roman"/>
          <w:color w:val="000000"/>
          <w:lang w:eastAsia="en-NZ"/>
        </w:rPr>
        <w:t>).</w:t>
      </w:r>
      <w:r w:rsidR="00F97E0D" w:rsidRPr="00F97E0D">
        <w:t xml:space="preserve"> </w:t>
      </w:r>
    </w:p>
    <w:p w14:paraId="57A98540" w14:textId="6C7ED01D" w:rsidR="009B0DB7" w:rsidRPr="00C45EEA" w:rsidRDefault="009B0DB7" w:rsidP="00D03B12">
      <w:pPr>
        <w:pStyle w:val="Notes"/>
        <w:spacing w:before="60" w:after="60"/>
        <w:rPr>
          <w:lang w:eastAsia="en-NZ"/>
        </w:rPr>
      </w:pPr>
      <w:r w:rsidRPr="00C45EEA">
        <w:rPr>
          <w:lang w:eastAsia="en-NZ"/>
        </w:rPr>
        <w:t>Sources: Numerator: PMMRC NE data extract where matched to MAT data, ≥35 weeks 2017–2021; Denominator: MAT births ≥35 weeks 2017–2021</w:t>
      </w:r>
    </w:p>
    <w:p w14:paraId="7E33736B" w14:textId="6BC3F4ED" w:rsidR="009B0DB7" w:rsidRPr="00C45EEA" w:rsidRDefault="009B0DB7" w:rsidP="00692CA0">
      <w:pPr>
        <w:pStyle w:val="Heading3"/>
        <w:rPr>
          <w:lang w:eastAsia="en-NZ"/>
        </w:rPr>
      </w:pPr>
      <w:bookmarkStart w:id="318" w:name="_Toc170309405"/>
      <w:r w:rsidRPr="00C45EEA">
        <w:rPr>
          <w:lang w:eastAsia="en-NZ"/>
        </w:rPr>
        <w:t xml:space="preserve">Birth, diagnosis and </w:t>
      </w:r>
      <w:proofErr w:type="gramStart"/>
      <w:r w:rsidRPr="00C45EEA">
        <w:rPr>
          <w:lang w:eastAsia="en-NZ"/>
        </w:rPr>
        <w:t>treatment</w:t>
      </w:r>
      <w:bookmarkEnd w:id="318"/>
      <w:proofErr w:type="gramEnd"/>
    </w:p>
    <w:p w14:paraId="16DFD6F8" w14:textId="38AF19BD" w:rsidR="009B0DB7" w:rsidRPr="00C45EEA" w:rsidRDefault="009B0DB7" w:rsidP="001516FD">
      <w:pPr>
        <w:spacing w:after="120" w:line="276" w:lineRule="auto"/>
      </w:pPr>
      <w:r w:rsidRPr="00C45EEA">
        <w:t>The following tables</w:t>
      </w:r>
      <w:r w:rsidR="00D820CF">
        <w:t>,</w:t>
      </w:r>
      <w:r w:rsidRPr="00C45EEA">
        <w:t xml:space="preserve"> figures </w:t>
      </w:r>
      <w:r w:rsidR="00D820CF">
        <w:t xml:space="preserve">and </w:t>
      </w:r>
      <w:r w:rsidRPr="00C45EEA">
        <w:t>other details indicate the prevalence of distressing events during pregnancy and labour and soon after birth (</w:t>
      </w:r>
      <w:proofErr w:type="spellStart"/>
      <w:r w:rsidRPr="00C45EEA">
        <w:t>eg</w:t>
      </w:r>
      <w:proofErr w:type="spellEnd"/>
      <w:r w:rsidR="00292246">
        <w:t>,</w:t>
      </w:r>
      <w:r w:rsidRPr="00C45EEA">
        <w:t xml:space="preserve"> resuscitation at birth) that occurred with babies diagnosed with NE. </w:t>
      </w:r>
      <w:r w:rsidR="00292246">
        <w:t>B</w:t>
      </w:r>
      <w:r w:rsidRPr="00C45EEA">
        <w:t xml:space="preserve">oth </w:t>
      </w:r>
      <w:r w:rsidR="00CC3778">
        <w:t>woman</w:t>
      </w:r>
      <w:r w:rsidR="00A02498">
        <w:t>/birthing person</w:t>
      </w:r>
      <w:r w:rsidRPr="00C45EEA">
        <w:t xml:space="preserve"> and baby may have survived, </w:t>
      </w:r>
      <w:r w:rsidR="00292246">
        <w:t xml:space="preserve">but </w:t>
      </w:r>
      <w:r w:rsidRPr="00C45EEA">
        <w:t>these events</w:t>
      </w:r>
      <w:r w:rsidRPr="00C45EEA">
        <w:rPr>
          <w:lang w:eastAsia="en-NZ"/>
        </w:rPr>
        <w:t xml:space="preserve"> surrounding the birth may have long</w:t>
      </w:r>
      <w:r w:rsidR="00292246">
        <w:rPr>
          <w:lang w:eastAsia="en-NZ"/>
        </w:rPr>
        <w:t>-</w:t>
      </w:r>
      <w:r w:rsidRPr="00C45EEA">
        <w:rPr>
          <w:lang w:eastAsia="en-NZ"/>
        </w:rPr>
        <w:t>lasting social</w:t>
      </w:r>
      <w:r w:rsidR="00292246">
        <w:rPr>
          <w:lang w:eastAsia="en-NZ"/>
        </w:rPr>
        <w:t>,</w:t>
      </w:r>
      <w:r w:rsidRPr="00C45EEA">
        <w:rPr>
          <w:lang w:eastAsia="en-NZ"/>
        </w:rPr>
        <w:t xml:space="preserve"> </w:t>
      </w:r>
      <w:proofErr w:type="gramStart"/>
      <w:r w:rsidRPr="00C45EEA">
        <w:rPr>
          <w:lang w:eastAsia="en-NZ"/>
        </w:rPr>
        <w:t>emotional</w:t>
      </w:r>
      <w:proofErr w:type="gramEnd"/>
      <w:r w:rsidRPr="00C45EEA">
        <w:rPr>
          <w:lang w:eastAsia="en-NZ"/>
        </w:rPr>
        <w:t xml:space="preserve"> </w:t>
      </w:r>
      <w:r w:rsidR="00292246">
        <w:rPr>
          <w:lang w:eastAsia="en-NZ"/>
        </w:rPr>
        <w:t xml:space="preserve">and </w:t>
      </w:r>
      <w:r w:rsidRPr="00C45EEA">
        <w:rPr>
          <w:lang w:eastAsia="en-NZ"/>
        </w:rPr>
        <w:t>clinical</w:t>
      </w:r>
      <w:r w:rsidR="00292246">
        <w:rPr>
          <w:lang w:eastAsia="en-NZ"/>
        </w:rPr>
        <w:t xml:space="preserve"> effects</w:t>
      </w:r>
      <w:r w:rsidRPr="00C45EEA">
        <w:rPr>
          <w:lang w:eastAsia="en-NZ"/>
        </w:rPr>
        <w:t>.</w:t>
      </w:r>
    </w:p>
    <w:p w14:paraId="24776085" w14:textId="01E4C19F" w:rsidR="009B0DB7" w:rsidRPr="00C45EEA" w:rsidRDefault="009B0DB7" w:rsidP="001516FD">
      <w:pPr>
        <w:spacing w:after="120" w:line="276" w:lineRule="auto"/>
      </w:pPr>
      <w:proofErr w:type="gramStart"/>
      <w:r w:rsidRPr="00C45EEA">
        <w:t>A number of</w:t>
      </w:r>
      <w:proofErr w:type="gramEnd"/>
      <w:r w:rsidRPr="00C45EEA">
        <w:t xml:space="preserve"> antenatal complications were recorded in pregnancies where babies developed NE (</w:t>
      </w:r>
      <w:r w:rsidRPr="00C45EEA">
        <w:fldChar w:fldCharType="begin"/>
      </w:r>
      <w:r w:rsidRPr="00C45EEA">
        <w:instrText xml:space="preserve"> REF _Ref16470554 \h  \* MERGEFORMAT </w:instrText>
      </w:r>
      <w:r w:rsidRPr="00C45EEA">
        <w:fldChar w:fldCharType="separate"/>
      </w:r>
      <w:r w:rsidR="005E5141" w:rsidRPr="00C45EEA">
        <w:t xml:space="preserve">Table </w:t>
      </w:r>
      <w:r w:rsidR="005E5141">
        <w:rPr>
          <w:noProof/>
        </w:rPr>
        <w:t>4</w:t>
      </w:r>
      <w:r w:rsidR="005E5141" w:rsidRPr="00C45EEA">
        <w:rPr>
          <w:noProof/>
        </w:rPr>
        <w:t>.</w:t>
      </w:r>
      <w:r w:rsidR="005E5141">
        <w:rPr>
          <w:noProof/>
        </w:rPr>
        <w:t>3</w:t>
      </w:r>
      <w:r w:rsidRPr="00C45EEA">
        <w:fldChar w:fldCharType="end"/>
      </w:r>
      <w:r w:rsidRPr="00C45EEA">
        <w:t>). These included antepartum haemorrhage and hypertensive disorders (encompassing gestational hypertension and preeclampsia)</w:t>
      </w:r>
      <w:r w:rsidR="00292246">
        <w:t>;</w:t>
      </w:r>
      <w:r w:rsidRPr="00C45EEA">
        <w:t xml:space="preserve"> regardless of parity, th</w:t>
      </w:r>
      <w:r w:rsidR="00292246">
        <w:t>e</w:t>
      </w:r>
      <w:r w:rsidRPr="00C45EEA">
        <w:t>se complications were common in pregnancies where babies developed NE. There were also labours induced by a variety of means</w:t>
      </w:r>
      <w:r w:rsidR="006C1BDD">
        <w:t>,</w:t>
      </w:r>
      <w:r w:rsidRPr="00C45EEA">
        <w:t xml:space="preserve"> and 20</w:t>
      </w:r>
      <w:r w:rsidR="00C1616F" w:rsidRPr="00C45EEA">
        <w:t>%</w:t>
      </w:r>
      <w:r w:rsidRPr="00C45EEA">
        <w:t xml:space="preserve"> had epidural anaesthesia. We can only make limited comment on whether these factors indicated </w:t>
      </w:r>
      <w:r w:rsidR="006C1BDD">
        <w:t xml:space="preserve">an </w:t>
      </w:r>
      <w:r w:rsidRPr="00C45EEA">
        <w:t>increased risk to babies based on data collected. However, annual maternity reports suggest the</w:t>
      </w:r>
      <w:r w:rsidR="00771E08">
        <w:t xml:space="preserve"> number of</w:t>
      </w:r>
      <w:r w:rsidRPr="00C45EEA">
        <w:t xml:space="preserve"> interventions in the NE group are </w:t>
      </w:r>
      <w:proofErr w:type="gramStart"/>
      <w:r w:rsidRPr="00C45EEA">
        <w:t>similar to</w:t>
      </w:r>
      <w:proofErr w:type="gramEnd"/>
      <w:r w:rsidRPr="00C45EEA">
        <w:t xml:space="preserve"> or lower than </w:t>
      </w:r>
      <w:r w:rsidR="00FF6C24">
        <w:t xml:space="preserve">in the </w:t>
      </w:r>
      <w:r w:rsidRPr="00C45EEA">
        <w:t>general birthing population.</w:t>
      </w:r>
      <w:r w:rsidRPr="00C45EEA">
        <w:rPr>
          <w:color w:val="FF0000"/>
        </w:rPr>
        <w:t xml:space="preserve"> </w:t>
      </w:r>
      <w:r w:rsidRPr="00C45EEA">
        <w:t xml:space="preserve">For example, the average </w:t>
      </w:r>
      <w:r w:rsidR="00FF6C24">
        <w:t xml:space="preserve">percentage of </w:t>
      </w:r>
      <w:r w:rsidRPr="00C45EEA">
        <w:t>induction</w:t>
      </w:r>
      <w:r w:rsidR="00FF6C24">
        <w:t>s</w:t>
      </w:r>
      <w:r w:rsidRPr="00C45EEA">
        <w:t xml:space="preserve"> reported in the 2017–2021 period </w:t>
      </w:r>
      <w:r w:rsidR="00E20F7D">
        <w:t xml:space="preserve">was 27.5% </w:t>
      </w:r>
      <w:r w:rsidRPr="00C45EEA">
        <w:t xml:space="preserve">for the whole birthing population </w:t>
      </w:r>
      <w:r w:rsidR="00E20F7D">
        <w:t xml:space="preserve">and 21.6% </w:t>
      </w:r>
      <w:r w:rsidRPr="00C45EEA">
        <w:t>for NE babies</w:t>
      </w:r>
      <w:r w:rsidR="0048125A">
        <w:t>;</w:t>
      </w:r>
      <w:r w:rsidRPr="00C45EEA">
        <w:rPr>
          <w:rStyle w:val="FootnoteReference"/>
        </w:rPr>
        <w:footnoteReference w:id="91"/>
      </w:r>
      <w:r w:rsidRPr="00C45EEA">
        <w:t xml:space="preserve"> 27.6</w:t>
      </w:r>
      <w:r w:rsidR="00C1616F" w:rsidRPr="00C45EEA">
        <w:t>%</w:t>
      </w:r>
      <w:r w:rsidRPr="00C45EEA">
        <w:t xml:space="preserve"> of the total birthing population and only 20</w:t>
      </w:r>
      <w:r w:rsidR="00C1616F" w:rsidRPr="00C45EEA">
        <w:t>%</w:t>
      </w:r>
      <w:r w:rsidRPr="00C45EEA">
        <w:t xml:space="preserve"> </w:t>
      </w:r>
      <w:r w:rsidR="0048125A">
        <w:t xml:space="preserve">of </w:t>
      </w:r>
      <w:r w:rsidRPr="00C45EEA">
        <w:t>the NE group</w:t>
      </w:r>
      <w:r w:rsidR="0048125A" w:rsidRPr="0048125A">
        <w:t xml:space="preserve"> </w:t>
      </w:r>
      <w:r w:rsidR="0048125A" w:rsidRPr="00C45EEA">
        <w:t>had epidural anaesthesia</w:t>
      </w:r>
      <w:r w:rsidRPr="00C45EEA">
        <w:t>.</w:t>
      </w:r>
    </w:p>
    <w:p w14:paraId="32A86D5B" w14:textId="05927BD9" w:rsidR="009B0DB7" w:rsidRPr="00C45EEA" w:rsidRDefault="009B0DB7" w:rsidP="001516FD">
      <w:pPr>
        <w:spacing w:after="120" w:line="276" w:lineRule="auto"/>
      </w:pPr>
      <w:r w:rsidRPr="00C45EEA">
        <w:t xml:space="preserve">Research has </w:t>
      </w:r>
      <w:r w:rsidR="007D1687">
        <w:t xml:space="preserve">shown an </w:t>
      </w:r>
      <w:r w:rsidRPr="00C45EEA">
        <w:t xml:space="preserve">unequal distribution of obstetric interventions in Aotearoa and noted that this is consistent with overuse by some groups and/or </w:t>
      </w:r>
      <w:r w:rsidR="007D1687">
        <w:t xml:space="preserve">with </w:t>
      </w:r>
      <w:r w:rsidRPr="00C45EEA">
        <w:t>interventions not being delivered when actually needed and appropriate.</w:t>
      </w:r>
      <w:r w:rsidRPr="00C45EEA">
        <w:rPr>
          <w:rStyle w:val="FootnoteReference"/>
        </w:rPr>
        <w:footnoteReference w:id="92"/>
      </w:r>
      <w:r w:rsidRPr="00C45EEA">
        <w:t xml:space="preserve"> Based on </w:t>
      </w:r>
      <w:r w:rsidR="00584166">
        <w:t xml:space="preserve">the </w:t>
      </w:r>
      <w:r w:rsidRPr="00C45EEA">
        <w:t xml:space="preserve">proportions </w:t>
      </w:r>
      <w:r w:rsidR="00584166">
        <w:t xml:space="preserve">shown </w:t>
      </w:r>
      <w:r w:rsidRPr="00C45EEA">
        <w:t xml:space="preserve">in </w:t>
      </w:r>
      <w:r w:rsidRPr="00C45EEA">
        <w:fldChar w:fldCharType="begin"/>
      </w:r>
      <w:r w:rsidRPr="00C45EEA">
        <w:instrText xml:space="preserve"> REF _Ref16470554 \h  \* MERGEFORMAT </w:instrText>
      </w:r>
      <w:r w:rsidRPr="00C45EEA">
        <w:fldChar w:fldCharType="separate"/>
      </w:r>
      <w:r w:rsidR="005E5141" w:rsidRPr="00C45EEA">
        <w:t xml:space="preserve">Table </w:t>
      </w:r>
      <w:r w:rsidR="005E5141">
        <w:rPr>
          <w:noProof/>
        </w:rPr>
        <w:t>4</w:t>
      </w:r>
      <w:r w:rsidR="005E5141" w:rsidRPr="00C45EEA">
        <w:rPr>
          <w:noProof/>
        </w:rPr>
        <w:t>.</w:t>
      </w:r>
      <w:r w:rsidR="005E5141">
        <w:rPr>
          <w:noProof/>
        </w:rPr>
        <w:t>3</w:t>
      </w:r>
      <w:r w:rsidRPr="00C45EEA">
        <w:fldChar w:fldCharType="end"/>
      </w:r>
      <w:r w:rsidR="00584166">
        <w:t>,</w:t>
      </w:r>
      <w:r w:rsidRPr="00C45EEA">
        <w:t xml:space="preserve"> this is a potential area of further investigation in relation to NE.</w:t>
      </w:r>
    </w:p>
    <w:p w14:paraId="54B9010B" w14:textId="3B41173C" w:rsidR="009B0DB7" w:rsidRPr="00C45EEA" w:rsidRDefault="00D90BCD" w:rsidP="001516FD">
      <w:pPr>
        <w:spacing w:after="120" w:line="276" w:lineRule="auto"/>
        <w:rPr>
          <w:lang w:eastAsia="en-NZ"/>
        </w:rPr>
      </w:pPr>
      <w:r>
        <w:t>Although</w:t>
      </w:r>
      <w:r w:rsidRPr="00C45EEA">
        <w:t xml:space="preserve"> </w:t>
      </w:r>
      <w:r w:rsidR="009B0DB7" w:rsidRPr="00C45EEA">
        <w:t>95.5</w:t>
      </w:r>
      <w:r w:rsidR="00C1616F" w:rsidRPr="00C45EEA">
        <w:t>%</w:t>
      </w:r>
      <w:r w:rsidR="009B0DB7" w:rsidRPr="00C45EEA">
        <w:t xml:space="preserve"> of </w:t>
      </w:r>
      <w:r>
        <w:t>people</w:t>
      </w:r>
      <w:r w:rsidRPr="00C45EEA">
        <w:t xml:space="preserve"> </w:t>
      </w:r>
      <w:r w:rsidR="009B0DB7" w:rsidRPr="00C45EEA">
        <w:t>whose babies developed NE did not experience severe adverse maternal outcomes, 17 either survived with serious morbidity or died (</w:t>
      </w:r>
      <w:r w:rsidR="009B0DB7" w:rsidRPr="00C45EEA">
        <w:fldChar w:fldCharType="begin"/>
      </w:r>
      <w:r w:rsidR="009B0DB7" w:rsidRPr="00C45EEA">
        <w:instrText xml:space="preserve"> REF _Ref16470554 \h  \* MERGEFORMAT </w:instrText>
      </w:r>
      <w:r w:rsidR="009B0DB7" w:rsidRPr="00C45EEA">
        <w:fldChar w:fldCharType="separate"/>
      </w:r>
      <w:r w:rsidR="005E5141" w:rsidRPr="00C45EEA">
        <w:t xml:space="preserve">Table </w:t>
      </w:r>
      <w:r w:rsidR="005E5141">
        <w:rPr>
          <w:noProof/>
        </w:rPr>
        <w:t>4</w:t>
      </w:r>
      <w:r w:rsidR="005E5141" w:rsidRPr="00C45EEA">
        <w:rPr>
          <w:noProof/>
        </w:rPr>
        <w:t>.</w:t>
      </w:r>
      <w:r w:rsidR="005E5141">
        <w:rPr>
          <w:noProof/>
        </w:rPr>
        <w:t>3</w:t>
      </w:r>
      <w:r w:rsidR="009B0DB7" w:rsidRPr="00C45EEA">
        <w:fldChar w:fldCharType="end"/>
      </w:r>
      <w:r w:rsidR="009B0DB7" w:rsidRPr="00C45EEA">
        <w:t>).</w:t>
      </w:r>
    </w:p>
    <w:p w14:paraId="5869EAB3" w14:textId="10629C93" w:rsidR="009B0DB7" w:rsidRPr="00C45EEA" w:rsidRDefault="009B0DB7" w:rsidP="00692CA0">
      <w:pPr>
        <w:pStyle w:val="Caption"/>
      </w:pPr>
      <w:bookmarkStart w:id="319" w:name="_Ref16470554"/>
      <w:bookmarkStart w:id="320" w:name="_Ref110447253"/>
      <w:bookmarkStart w:id="321" w:name="_Toc19521069"/>
      <w:bookmarkStart w:id="322" w:name="_Toc135984931"/>
      <w:bookmarkStart w:id="323" w:name="_Toc170309600"/>
      <w:r w:rsidRPr="00C45EEA">
        <w:t xml:space="preserve">Table </w:t>
      </w:r>
      <w:r w:rsidRPr="00C45EEA">
        <w:fldChar w:fldCharType="begin"/>
      </w:r>
      <w:r w:rsidRPr="00C45EEA">
        <w:instrText xml:space="preserve"> STYLEREF 1 \s </w:instrText>
      </w:r>
      <w:r w:rsidRPr="00C45EEA">
        <w:fldChar w:fldCharType="separate"/>
      </w:r>
      <w:r w:rsidR="005E5141">
        <w:rPr>
          <w:noProof/>
        </w:rPr>
        <w:t>4</w:t>
      </w:r>
      <w:r w:rsidRPr="00C45EEA">
        <w:rPr>
          <w:noProof/>
        </w:rPr>
        <w:fldChar w:fldCharType="end"/>
      </w:r>
      <w:r w:rsidRPr="00C45EEA">
        <w:t>.</w:t>
      </w:r>
      <w:r w:rsidRPr="00C45EEA">
        <w:fldChar w:fldCharType="begin"/>
      </w:r>
      <w:r w:rsidRPr="00C45EEA">
        <w:instrText xml:space="preserve"> SEQ Table \* ARABIC \s 1 </w:instrText>
      </w:r>
      <w:r w:rsidRPr="00C45EEA">
        <w:fldChar w:fldCharType="separate"/>
      </w:r>
      <w:r w:rsidR="005E5141">
        <w:rPr>
          <w:noProof/>
        </w:rPr>
        <w:t>3</w:t>
      </w:r>
      <w:r w:rsidRPr="00C45EEA">
        <w:rPr>
          <w:noProof/>
        </w:rPr>
        <w:fldChar w:fldCharType="end"/>
      </w:r>
      <w:bookmarkEnd w:id="319"/>
      <w:bookmarkEnd w:id="320"/>
      <w:r w:rsidRPr="00C45EEA">
        <w:t xml:space="preserve">: Antenatal complications, obstetric </w:t>
      </w:r>
      <w:proofErr w:type="gramStart"/>
      <w:r w:rsidRPr="00C45EEA">
        <w:t>interventions</w:t>
      </w:r>
      <w:proofErr w:type="gramEnd"/>
      <w:r w:rsidRPr="00C45EEA">
        <w:t xml:space="preserve"> and maternal outcome</w:t>
      </w:r>
      <w:r w:rsidR="00281820">
        <w:t>s</w:t>
      </w:r>
      <w:r w:rsidRPr="00C45EEA">
        <w:t xml:space="preserve"> among </w:t>
      </w:r>
      <w:r w:rsidR="00281820">
        <w:t xml:space="preserve">neonatal encephalopathy </w:t>
      </w:r>
      <w:r w:rsidRPr="00C45EEA">
        <w:t xml:space="preserve">cases by parity and </w:t>
      </w:r>
      <w:proofErr w:type="spellStart"/>
      <w:r w:rsidRPr="00C45EEA">
        <w:t>Sarnat</w:t>
      </w:r>
      <w:proofErr w:type="spellEnd"/>
      <w:r w:rsidRPr="00C45EEA">
        <w:t xml:space="preserve"> stage 2017–20</w:t>
      </w:r>
      <w:bookmarkEnd w:id="321"/>
      <w:r w:rsidRPr="00C45EEA">
        <w:t>2</w:t>
      </w:r>
      <w:bookmarkEnd w:id="322"/>
      <w:r w:rsidRPr="00C45EEA">
        <w:t>1</w:t>
      </w:r>
      <w:bookmarkEnd w:id="323"/>
    </w:p>
    <w:tbl>
      <w:tblPr>
        <w:tblStyle w:val="TableGrid"/>
        <w:tblW w:w="10619"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67"/>
        <w:gridCol w:w="614"/>
        <w:gridCol w:w="614"/>
        <w:gridCol w:w="639"/>
        <w:gridCol w:w="640"/>
        <w:gridCol w:w="640"/>
        <w:gridCol w:w="640"/>
        <w:gridCol w:w="781"/>
        <w:gridCol w:w="640"/>
        <w:gridCol w:w="640"/>
        <w:gridCol w:w="640"/>
        <w:gridCol w:w="640"/>
        <w:gridCol w:w="924"/>
      </w:tblGrid>
      <w:tr w:rsidR="008E15FB" w:rsidRPr="008E15FB" w14:paraId="243C1ED7" w14:textId="77777777" w:rsidTr="005E344E">
        <w:tc>
          <w:tcPr>
            <w:tcW w:w="2567" w:type="dxa"/>
            <w:vMerge w:val="restart"/>
            <w:shd w:val="clear" w:color="auto" w:fill="D9D9D9"/>
            <w:noWrap/>
            <w:hideMark/>
          </w:tcPr>
          <w:p w14:paraId="11C6816C" w14:textId="682D4859" w:rsidR="00AF1E44" w:rsidRPr="008E15FB" w:rsidRDefault="00AF1E44" w:rsidP="008E15FB">
            <w:pPr>
              <w:spacing w:after="60" w:line="240" w:lineRule="auto"/>
              <w:rPr>
                <w:rFonts w:cs="Arial"/>
                <w:sz w:val="14"/>
                <w:lang w:eastAsia="en-NZ"/>
              </w:rPr>
            </w:pPr>
          </w:p>
        </w:tc>
        <w:tc>
          <w:tcPr>
            <w:tcW w:w="1228" w:type="dxa"/>
            <w:gridSpan w:val="2"/>
            <w:vMerge w:val="restart"/>
            <w:shd w:val="clear" w:color="auto" w:fill="D9D9D9"/>
            <w:vAlign w:val="center"/>
            <w:hideMark/>
          </w:tcPr>
          <w:p w14:paraId="075FC75B" w14:textId="77777777" w:rsidR="00AF1E44" w:rsidRPr="008E15FB" w:rsidRDefault="00AF1E44" w:rsidP="00C313B4">
            <w:pPr>
              <w:spacing w:after="60" w:line="240" w:lineRule="auto"/>
              <w:jc w:val="center"/>
              <w:rPr>
                <w:rFonts w:cs="Arial"/>
                <w:b/>
                <w:bCs/>
                <w:sz w:val="14"/>
                <w:lang w:eastAsia="en-NZ"/>
              </w:rPr>
            </w:pPr>
            <w:r w:rsidRPr="008E15FB">
              <w:rPr>
                <w:rFonts w:cs="Arial"/>
                <w:b/>
                <w:bCs/>
                <w:sz w:val="14"/>
                <w:lang w:eastAsia="en-NZ"/>
              </w:rPr>
              <w:t>NE cases</w:t>
            </w:r>
          </w:p>
        </w:tc>
        <w:tc>
          <w:tcPr>
            <w:tcW w:w="3340" w:type="dxa"/>
            <w:gridSpan w:val="5"/>
            <w:tcBorders>
              <w:top w:val="single" w:sz="4" w:space="0" w:color="auto"/>
              <w:bottom w:val="single" w:sz="4" w:space="0" w:color="auto"/>
            </w:tcBorders>
            <w:shd w:val="clear" w:color="auto" w:fill="D9D9D9"/>
            <w:noWrap/>
            <w:vAlign w:val="center"/>
            <w:hideMark/>
          </w:tcPr>
          <w:p w14:paraId="006FAD9A" w14:textId="77777777" w:rsidR="00AF1E44" w:rsidRPr="008E15FB" w:rsidRDefault="00AF1E44" w:rsidP="00C313B4">
            <w:pPr>
              <w:spacing w:after="60" w:line="240" w:lineRule="auto"/>
              <w:jc w:val="center"/>
              <w:rPr>
                <w:rFonts w:cs="Arial"/>
                <w:b/>
                <w:bCs/>
                <w:sz w:val="14"/>
                <w:lang w:eastAsia="en-NZ"/>
              </w:rPr>
            </w:pPr>
            <w:r w:rsidRPr="008E15FB">
              <w:rPr>
                <w:rFonts w:cs="Arial"/>
                <w:b/>
                <w:bCs/>
                <w:sz w:val="14"/>
                <w:lang w:eastAsia="en-NZ"/>
              </w:rPr>
              <w:t>Parity</w:t>
            </w:r>
          </w:p>
        </w:tc>
        <w:tc>
          <w:tcPr>
            <w:tcW w:w="3484" w:type="dxa"/>
            <w:gridSpan w:val="5"/>
            <w:tcBorders>
              <w:top w:val="single" w:sz="4" w:space="0" w:color="auto"/>
              <w:bottom w:val="single" w:sz="4" w:space="0" w:color="auto"/>
            </w:tcBorders>
            <w:shd w:val="clear" w:color="auto" w:fill="D9D9D9"/>
            <w:noWrap/>
            <w:vAlign w:val="center"/>
            <w:hideMark/>
          </w:tcPr>
          <w:p w14:paraId="5763A19E" w14:textId="77777777" w:rsidR="00AF1E44" w:rsidRPr="008E15FB" w:rsidRDefault="00AF1E44" w:rsidP="00C313B4">
            <w:pPr>
              <w:spacing w:after="60" w:line="240" w:lineRule="auto"/>
              <w:jc w:val="center"/>
              <w:rPr>
                <w:rFonts w:cs="Arial"/>
                <w:b/>
                <w:bCs/>
                <w:sz w:val="14"/>
                <w:lang w:eastAsia="en-NZ"/>
              </w:rPr>
            </w:pPr>
            <w:proofErr w:type="spellStart"/>
            <w:r w:rsidRPr="008E15FB">
              <w:rPr>
                <w:rFonts w:cs="Arial"/>
                <w:b/>
                <w:bCs/>
                <w:sz w:val="14"/>
                <w:lang w:eastAsia="en-NZ"/>
              </w:rPr>
              <w:t>Sarnat</w:t>
            </w:r>
            <w:proofErr w:type="spellEnd"/>
            <w:r w:rsidRPr="008E15FB">
              <w:rPr>
                <w:rFonts w:cs="Arial"/>
                <w:b/>
                <w:bCs/>
                <w:sz w:val="14"/>
                <w:lang w:eastAsia="en-NZ"/>
              </w:rPr>
              <w:t xml:space="preserve"> stage</w:t>
            </w:r>
          </w:p>
        </w:tc>
      </w:tr>
      <w:tr w:rsidR="008E15FB" w:rsidRPr="008E15FB" w14:paraId="3CA1824D" w14:textId="77777777" w:rsidTr="005E344E">
        <w:tc>
          <w:tcPr>
            <w:tcW w:w="2567" w:type="dxa"/>
            <w:vMerge/>
            <w:shd w:val="clear" w:color="auto" w:fill="D9D9D9"/>
            <w:hideMark/>
          </w:tcPr>
          <w:p w14:paraId="3177E763" w14:textId="77777777" w:rsidR="00AF1E44" w:rsidRPr="008E15FB" w:rsidRDefault="00AF1E44" w:rsidP="008E15FB">
            <w:pPr>
              <w:spacing w:after="60" w:line="240" w:lineRule="auto"/>
              <w:rPr>
                <w:rFonts w:cs="Arial"/>
                <w:sz w:val="14"/>
                <w:lang w:eastAsia="en-NZ"/>
              </w:rPr>
            </w:pPr>
          </w:p>
        </w:tc>
        <w:tc>
          <w:tcPr>
            <w:tcW w:w="1228" w:type="dxa"/>
            <w:gridSpan w:val="2"/>
            <w:vMerge/>
            <w:shd w:val="clear" w:color="auto" w:fill="D9D9D9"/>
            <w:vAlign w:val="center"/>
            <w:hideMark/>
          </w:tcPr>
          <w:p w14:paraId="5FF48D2A" w14:textId="77777777" w:rsidR="00AF1E44" w:rsidRPr="008E15FB" w:rsidRDefault="00AF1E44" w:rsidP="00C313B4">
            <w:pPr>
              <w:spacing w:after="60" w:line="240" w:lineRule="auto"/>
              <w:jc w:val="center"/>
              <w:rPr>
                <w:rFonts w:cs="Arial"/>
                <w:b/>
                <w:bCs/>
                <w:sz w:val="14"/>
                <w:lang w:eastAsia="en-NZ"/>
              </w:rPr>
            </w:pPr>
          </w:p>
        </w:tc>
        <w:tc>
          <w:tcPr>
            <w:tcW w:w="1279" w:type="dxa"/>
            <w:gridSpan w:val="2"/>
            <w:tcBorders>
              <w:top w:val="single" w:sz="4" w:space="0" w:color="auto"/>
            </w:tcBorders>
            <w:shd w:val="clear" w:color="auto" w:fill="D9D9D9"/>
            <w:vAlign w:val="center"/>
            <w:hideMark/>
          </w:tcPr>
          <w:p w14:paraId="43D87A0C" w14:textId="77777777" w:rsidR="00AF1E44" w:rsidRPr="008E15FB" w:rsidRDefault="00AF1E44" w:rsidP="00C313B4">
            <w:pPr>
              <w:spacing w:after="60" w:line="240" w:lineRule="auto"/>
              <w:jc w:val="center"/>
              <w:rPr>
                <w:rFonts w:cs="Arial"/>
                <w:b/>
                <w:bCs/>
                <w:sz w:val="14"/>
                <w:lang w:eastAsia="en-NZ"/>
              </w:rPr>
            </w:pPr>
            <w:r w:rsidRPr="008E15FB">
              <w:rPr>
                <w:rFonts w:cs="Arial"/>
                <w:b/>
                <w:bCs/>
                <w:sz w:val="14"/>
                <w:lang w:eastAsia="en-NZ"/>
              </w:rPr>
              <w:t>Primiparous#</w:t>
            </w:r>
          </w:p>
        </w:tc>
        <w:tc>
          <w:tcPr>
            <w:tcW w:w="1280" w:type="dxa"/>
            <w:gridSpan w:val="2"/>
            <w:tcBorders>
              <w:top w:val="single" w:sz="4" w:space="0" w:color="auto"/>
            </w:tcBorders>
            <w:shd w:val="clear" w:color="auto" w:fill="D9D9D9"/>
            <w:vAlign w:val="center"/>
            <w:hideMark/>
          </w:tcPr>
          <w:p w14:paraId="62CEE683" w14:textId="77777777" w:rsidR="00AF1E44" w:rsidRPr="008E15FB" w:rsidRDefault="00AF1E44" w:rsidP="00C313B4">
            <w:pPr>
              <w:spacing w:after="60" w:line="240" w:lineRule="auto"/>
              <w:jc w:val="center"/>
              <w:rPr>
                <w:rFonts w:cs="Arial"/>
                <w:b/>
                <w:bCs/>
                <w:sz w:val="14"/>
                <w:lang w:eastAsia="en-NZ"/>
              </w:rPr>
            </w:pPr>
            <w:r w:rsidRPr="008E15FB">
              <w:rPr>
                <w:rFonts w:cs="Arial"/>
                <w:b/>
                <w:bCs/>
                <w:sz w:val="14"/>
                <w:lang w:eastAsia="en-NZ"/>
              </w:rPr>
              <w:t>Multiparous+</w:t>
            </w:r>
          </w:p>
        </w:tc>
        <w:tc>
          <w:tcPr>
            <w:tcW w:w="781" w:type="dxa"/>
            <w:tcBorders>
              <w:top w:val="single" w:sz="4" w:space="0" w:color="auto"/>
            </w:tcBorders>
            <w:shd w:val="clear" w:color="auto" w:fill="D9D9D9"/>
            <w:vAlign w:val="center"/>
            <w:hideMark/>
          </w:tcPr>
          <w:p w14:paraId="366E2CB9" w14:textId="77777777" w:rsidR="00AF1E44" w:rsidRPr="008E15FB" w:rsidRDefault="00AF1E44" w:rsidP="00C313B4">
            <w:pPr>
              <w:spacing w:after="60" w:line="240" w:lineRule="auto"/>
              <w:jc w:val="center"/>
              <w:rPr>
                <w:rFonts w:cs="Arial"/>
                <w:b/>
                <w:bCs/>
                <w:sz w:val="14"/>
                <w:lang w:eastAsia="en-NZ"/>
              </w:rPr>
            </w:pPr>
            <w:r w:rsidRPr="008E15FB">
              <w:rPr>
                <w:rFonts w:cs="Arial"/>
                <w:b/>
                <w:bCs/>
                <w:sz w:val="14"/>
                <w:lang w:eastAsia="en-NZ"/>
              </w:rPr>
              <w:t>Unknown</w:t>
            </w:r>
          </w:p>
        </w:tc>
        <w:tc>
          <w:tcPr>
            <w:tcW w:w="1280" w:type="dxa"/>
            <w:gridSpan w:val="2"/>
            <w:tcBorders>
              <w:top w:val="single" w:sz="4" w:space="0" w:color="auto"/>
            </w:tcBorders>
            <w:shd w:val="clear" w:color="auto" w:fill="D9D9D9"/>
            <w:vAlign w:val="center"/>
            <w:hideMark/>
          </w:tcPr>
          <w:p w14:paraId="3BB675B9" w14:textId="77777777" w:rsidR="00AF1E44" w:rsidRPr="008E15FB" w:rsidRDefault="00AF1E44" w:rsidP="00C313B4">
            <w:pPr>
              <w:spacing w:after="60" w:line="240" w:lineRule="auto"/>
              <w:jc w:val="center"/>
              <w:rPr>
                <w:rFonts w:cs="Arial"/>
                <w:b/>
                <w:bCs/>
                <w:sz w:val="14"/>
                <w:lang w:eastAsia="en-NZ"/>
              </w:rPr>
            </w:pPr>
            <w:r w:rsidRPr="008E15FB">
              <w:rPr>
                <w:rFonts w:cs="Arial"/>
                <w:b/>
                <w:bCs/>
                <w:sz w:val="14"/>
                <w:lang w:eastAsia="en-NZ"/>
              </w:rPr>
              <w:t>Moderate</w:t>
            </w:r>
          </w:p>
        </w:tc>
        <w:tc>
          <w:tcPr>
            <w:tcW w:w="1280" w:type="dxa"/>
            <w:gridSpan w:val="2"/>
            <w:tcBorders>
              <w:top w:val="single" w:sz="4" w:space="0" w:color="auto"/>
            </w:tcBorders>
            <w:shd w:val="clear" w:color="auto" w:fill="D9D9D9"/>
            <w:vAlign w:val="center"/>
            <w:hideMark/>
          </w:tcPr>
          <w:p w14:paraId="61CEFCBE" w14:textId="77777777" w:rsidR="00AF1E44" w:rsidRPr="008E15FB" w:rsidRDefault="00AF1E44" w:rsidP="00C313B4">
            <w:pPr>
              <w:spacing w:after="60" w:line="240" w:lineRule="auto"/>
              <w:jc w:val="center"/>
              <w:rPr>
                <w:rFonts w:cs="Arial"/>
                <w:b/>
                <w:bCs/>
                <w:sz w:val="14"/>
                <w:lang w:eastAsia="en-NZ"/>
              </w:rPr>
            </w:pPr>
            <w:r w:rsidRPr="008E15FB">
              <w:rPr>
                <w:rFonts w:cs="Arial"/>
                <w:b/>
                <w:bCs/>
                <w:sz w:val="14"/>
                <w:lang w:eastAsia="en-NZ"/>
              </w:rPr>
              <w:t>Severe</w:t>
            </w:r>
          </w:p>
        </w:tc>
        <w:tc>
          <w:tcPr>
            <w:tcW w:w="924" w:type="dxa"/>
            <w:tcBorders>
              <w:top w:val="single" w:sz="4" w:space="0" w:color="auto"/>
            </w:tcBorders>
            <w:shd w:val="clear" w:color="auto" w:fill="D9D9D9"/>
            <w:vAlign w:val="center"/>
            <w:hideMark/>
          </w:tcPr>
          <w:p w14:paraId="5CC2EA40" w14:textId="77777777" w:rsidR="00AF1E44" w:rsidRPr="008E15FB" w:rsidRDefault="00AF1E44" w:rsidP="00C313B4">
            <w:pPr>
              <w:spacing w:after="60" w:line="240" w:lineRule="auto"/>
              <w:jc w:val="center"/>
              <w:rPr>
                <w:rFonts w:cs="Arial"/>
                <w:b/>
                <w:bCs/>
                <w:sz w:val="14"/>
                <w:lang w:eastAsia="en-NZ"/>
              </w:rPr>
            </w:pPr>
            <w:r w:rsidRPr="008E15FB">
              <w:rPr>
                <w:rFonts w:cs="Arial"/>
                <w:b/>
                <w:bCs/>
                <w:sz w:val="14"/>
                <w:lang w:eastAsia="en-NZ"/>
              </w:rPr>
              <w:t>Unknown</w:t>
            </w:r>
          </w:p>
        </w:tc>
      </w:tr>
      <w:tr w:rsidR="008E15FB" w:rsidRPr="008E15FB" w14:paraId="7A1DA39D" w14:textId="77777777" w:rsidTr="005E344E">
        <w:tc>
          <w:tcPr>
            <w:tcW w:w="2567" w:type="dxa"/>
            <w:vMerge/>
            <w:hideMark/>
          </w:tcPr>
          <w:p w14:paraId="1B1090C7" w14:textId="77777777" w:rsidR="00AF1E44" w:rsidRPr="008E15FB" w:rsidRDefault="00AF1E44" w:rsidP="008E15FB">
            <w:pPr>
              <w:spacing w:after="60" w:line="240" w:lineRule="auto"/>
              <w:rPr>
                <w:rFonts w:cs="Arial"/>
                <w:sz w:val="14"/>
                <w:lang w:eastAsia="en-NZ"/>
              </w:rPr>
            </w:pPr>
          </w:p>
        </w:tc>
        <w:tc>
          <w:tcPr>
            <w:tcW w:w="1228" w:type="dxa"/>
            <w:gridSpan w:val="2"/>
            <w:shd w:val="clear" w:color="auto" w:fill="A6A6A6"/>
            <w:hideMark/>
          </w:tcPr>
          <w:p w14:paraId="658EDCBC" w14:textId="77777777" w:rsidR="00AF1E44" w:rsidRPr="008E15FB" w:rsidRDefault="00AF1E44" w:rsidP="008E15FB">
            <w:pPr>
              <w:spacing w:after="60" w:line="240" w:lineRule="auto"/>
              <w:jc w:val="center"/>
              <w:rPr>
                <w:rFonts w:cs="Arial"/>
                <w:b/>
                <w:bCs/>
                <w:sz w:val="14"/>
                <w:lang w:eastAsia="en-NZ"/>
              </w:rPr>
            </w:pPr>
            <w:r w:rsidRPr="008E15FB">
              <w:rPr>
                <w:rFonts w:cs="Arial"/>
                <w:b/>
                <w:bCs/>
                <w:sz w:val="14"/>
                <w:lang w:eastAsia="en-NZ"/>
              </w:rPr>
              <w:t>n=375</w:t>
            </w:r>
          </w:p>
        </w:tc>
        <w:tc>
          <w:tcPr>
            <w:tcW w:w="1279" w:type="dxa"/>
            <w:gridSpan w:val="2"/>
            <w:shd w:val="clear" w:color="auto" w:fill="A6A6A6"/>
            <w:hideMark/>
          </w:tcPr>
          <w:p w14:paraId="34B70C36" w14:textId="77777777" w:rsidR="00AF1E44" w:rsidRPr="008E15FB" w:rsidRDefault="00AF1E44" w:rsidP="008E15FB">
            <w:pPr>
              <w:spacing w:after="60" w:line="240" w:lineRule="auto"/>
              <w:jc w:val="center"/>
              <w:rPr>
                <w:rFonts w:cs="Arial"/>
                <w:b/>
                <w:bCs/>
                <w:sz w:val="14"/>
                <w:lang w:eastAsia="en-NZ"/>
              </w:rPr>
            </w:pPr>
            <w:r w:rsidRPr="008E15FB">
              <w:rPr>
                <w:rFonts w:cs="Arial"/>
                <w:b/>
                <w:bCs/>
                <w:sz w:val="14"/>
                <w:lang w:eastAsia="en-NZ"/>
              </w:rPr>
              <w:t>n=215</w:t>
            </w:r>
          </w:p>
        </w:tc>
        <w:tc>
          <w:tcPr>
            <w:tcW w:w="1280" w:type="dxa"/>
            <w:gridSpan w:val="2"/>
            <w:shd w:val="clear" w:color="auto" w:fill="A6A6A6"/>
            <w:hideMark/>
          </w:tcPr>
          <w:p w14:paraId="6D5C4D61" w14:textId="77777777" w:rsidR="00AF1E44" w:rsidRPr="008E15FB" w:rsidRDefault="00AF1E44" w:rsidP="008E15FB">
            <w:pPr>
              <w:spacing w:after="60" w:line="240" w:lineRule="auto"/>
              <w:jc w:val="center"/>
              <w:rPr>
                <w:rFonts w:cs="Arial"/>
                <w:b/>
                <w:bCs/>
                <w:sz w:val="14"/>
                <w:lang w:eastAsia="en-NZ"/>
              </w:rPr>
            </w:pPr>
            <w:r w:rsidRPr="008E15FB">
              <w:rPr>
                <w:rFonts w:cs="Arial"/>
                <w:b/>
                <w:bCs/>
                <w:sz w:val="14"/>
                <w:lang w:eastAsia="en-NZ"/>
              </w:rPr>
              <w:t>n=156</w:t>
            </w:r>
          </w:p>
        </w:tc>
        <w:tc>
          <w:tcPr>
            <w:tcW w:w="781" w:type="dxa"/>
            <w:shd w:val="clear" w:color="auto" w:fill="A6A6A6"/>
            <w:hideMark/>
          </w:tcPr>
          <w:p w14:paraId="0911734F" w14:textId="77777777" w:rsidR="00AF1E44" w:rsidRPr="008E15FB" w:rsidRDefault="00AF1E44" w:rsidP="008E15FB">
            <w:pPr>
              <w:spacing w:after="60" w:line="240" w:lineRule="auto"/>
              <w:jc w:val="center"/>
              <w:rPr>
                <w:rFonts w:cs="Arial"/>
                <w:b/>
                <w:bCs/>
                <w:sz w:val="14"/>
                <w:lang w:eastAsia="en-NZ"/>
              </w:rPr>
            </w:pPr>
            <w:r w:rsidRPr="008E15FB">
              <w:rPr>
                <w:rFonts w:cs="Arial"/>
                <w:b/>
                <w:bCs/>
                <w:sz w:val="14"/>
                <w:lang w:eastAsia="en-NZ"/>
              </w:rPr>
              <w:t>n=4</w:t>
            </w:r>
          </w:p>
        </w:tc>
        <w:tc>
          <w:tcPr>
            <w:tcW w:w="1280" w:type="dxa"/>
            <w:gridSpan w:val="2"/>
            <w:shd w:val="clear" w:color="auto" w:fill="A6A6A6"/>
            <w:hideMark/>
          </w:tcPr>
          <w:p w14:paraId="7D8154EB" w14:textId="77777777" w:rsidR="00AF1E44" w:rsidRPr="008E15FB" w:rsidRDefault="00AF1E44" w:rsidP="008E15FB">
            <w:pPr>
              <w:spacing w:after="60" w:line="240" w:lineRule="auto"/>
              <w:jc w:val="center"/>
              <w:rPr>
                <w:rFonts w:cs="Arial"/>
                <w:b/>
                <w:bCs/>
                <w:sz w:val="14"/>
                <w:lang w:eastAsia="en-NZ"/>
              </w:rPr>
            </w:pPr>
            <w:r w:rsidRPr="008E15FB">
              <w:rPr>
                <w:rFonts w:cs="Arial"/>
                <w:b/>
                <w:bCs/>
                <w:sz w:val="14"/>
                <w:lang w:eastAsia="en-NZ"/>
              </w:rPr>
              <w:t>n=258</w:t>
            </w:r>
          </w:p>
        </w:tc>
        <w:tc>
          <w:tcPr>
            <w:tcW w:w="1280" w:type="dxa"/>
            <w:gridSpan w:val="2"/>
            <w:shd w:val="clear" w:color="auto" w:fill="A6A6A6"/>
            <w:hideMark/>
          </w:tcPr>
          <w:p w14:paraId="65A3B68D" w14:textId="77777777" w:rsidR="00AF1E44" w:rsidRPr="008E15FB" w:rsidRDefault="00AF1E44" w:rsidP="008E15FB">
            <w:pPr>
              <w:spacing w:after="60" w:line="240" w:lineRule="auto"/>
              <w:jc w:val="center"/>
              <w:rPr>
                <w:rFonts w:cs="Arial"/>
                <w:b/>
                <w:bCs/>
                <w:sz w:val="14"/>
                <w:lang w:eastAsia="en-NZ"/>
              </w:rPr>
            </w:pPr>
            <w:r w:rsidRPr="008E15FB">
              <w:rPr>
                <w:rFonts w:cs="Arial"/>
                <w:b/>
                <w:bCs/>
                <w:sz w:val="14"/>
                <w:lang w:eastAsia="en-NZ"/>
              </w:rPr>
              <w:t>n=116</w:t>
            </w:r>
          </w:p>
        </w:tc>
        <w:tc>
          <w:tcPr>
            <w:tcW w:w="924" w:type="dxa"/>
            <w:shd w:val="clear" w:color="auto" w:fill="A6A6A6"/>
            <w:hideMark/>
          </w:tcPr>
          <w:p w14:paraId="549F30BD" w14:textId="77777777" w:rsidR="00AF1E44" w:rsidRPr="008E15FB" w:rsidRDefault="00AF1E44" w:rsidP="008E15FB">
            <w:pPr>
              <w:spacing w:after="60" w:line="240" w:lineRule="auto"/>
              <w:jc w:val="center"/>
              <w:rPr>
                <w:rFonts w:cs="Arial"/>
                <w:b/>
                <w:bCs/>
                <w:sz w:val="14"/>
                <w:lang w:eastAsia="en-NZ"/>
              </w:rPr>
            </w:pPr>
            <w:r w:rsidRPr="008E15FB">
              <w:rPr>
                <w:rFonts w:cs="Arial"/>
                <w:b/>
                <w:bCs/>
                <w:sz w:val="14"/>
                <w:lang w:eastAsia="en-NZ"/>
              </w:rPr>
              <w:t>n&lt;3</w:t>
            </w:r>
          </w:p>
        </w:tc>
      </w:tr>
      <w:tr w:rsidR="000542ED" w:rsidRPr="008E15FB" w14:paraId="4948249B" w14:textId="77777777" w:rsidTr="005E344E">
        <w:tc>
          <w:tcPr>
            <w:tcW w:w="2567" w:type="dxa"/>
            <w:vMerge/>
            <w:hideMark/>
          </w:tcPr>
          <w:p w14:paraId="5E1ABFE2" w14:textId="77777777" w:rsidR="00AF1E44" w:rsidRPr="008E15FB" w:rsidRDefault="00AF1E44" w:rsidP="008E15FB">
            <w:pPr>
              <w:spacing w:after="60" w:line="240" w:lineRule="auto"/>
              <w:rPr>
                <w:rFonts w:cs="Arial"/>
                <w:sz w:val="14"/>
                <w:lang w:eastAsia="en-NZ"/>
              </w:rPr>
            </w:pPr>
          </w:p>
        </w:tc>
        <w:tc>
          <w:tcPr>
            <w:tcW w:w="614" w:type="dxa"/>
            <w:shd w:val="clear" w:color="auto" w:fill="A6A6A6"/>
            <w:noWrap/>
            <w:hideMark/>
          </w:tcPr>
          <w:p w14:paraId="43403910" w14:textId="77777777" w:rsidR="00AF1E44" w:rsidRPr="008E15FB" w:rsidRDefault="00AF1E44" w:rsidP="008E15FB">
            <w:pPr>
              <w:spacing w:after="60" w:line="240" w:lineRule="auto"/>
              <w:jc w:val="center"/>
              <w:rPr>
                <w:rFonts w:cs="Arial"/>
                <w:b/>
                <w:bCs/>
                <w:sz w:val="14"/>
                <w:lang w:eastAsia="en-NZ"/>
              </w:rPr>
            </w:pPr>
            <w:r w:rsidRPr="008E15FB">
              <w:rPr>
                <w:rFonts w:cs="Arial"/>
                <w:b/>
                <w:bCs/>
                <w:sz w:val="14"/>
                <w:lang w:eastAsia="en-NZ"/>
              </w:rPr>
              <w:t>n</w:t>
            </w:r>
          </w:p>
        </w:tc>
        <w:tc>
          <w:tcPr>
            <w:tcW w:w="614" w:type="dxa"/>
            <w:shd w:val="clear" w:color="auto" w:fill="A6A6A6"/>
            <w:noWrap/>
            <w:hideMark/>
          </w:tcPr>
          <w:p w14:paraId="11D9ED3D" w14:textId="77777777" w:rsidR="00AF1E44" w:rsidRPr="008E15FB" w:rsidRDefault="00AF1E44" w:rsidP="008E15FB">
            <w:pPr>
              <w:spacing w:after="60" w:line="240" w:lineRule="auto"/>
              <w:jc w:val="center"/>
              <w:rPr>
                <w:rFonts w:cs="Arial"/>
                <w:b/>
                <w:bCs/>
                <w:sz w:val="14"/>
                <w:lang w:eastAsia="en-NZ"/>
              </w:rPr>
            </w:pPr>
            <w:r w:rsidRPr="008E15FB">
              <w:rPr>
                <w:rFonts w:cs="Arial"/>
                <w:b/>
                <w:bCs/>
                <w:sz w:val="14"/>
                <w:lang w:eastAsia="en-NZ"/>
              </w:rPr>
              <w:t>%</w:t>
            </w:r>
          </w:p>
        </w:tc>
        <w:tc>
          <w:tcPr>
            <w:tcW w:w="639" w:type="dxa"/>
            <w:shd w:val="clear" w:color="auto" w:fill="A6A6A6"/>
            <w:noWrap/>
            <w:hideMark/>
          </w:tcPr>
          <w:p w14:paraId="706EE924" w14:textId="77777777" w:rsidR="00AF1E44" w:rsidRPr="008E15FB" w:rsidRDefault="00AF1E44" w:rsidP="008E15FB">
            <w:pPr>
              <w:spacing w:after="60" w:line="240" w:lineRule="auto"/>
              <w:jc w:val="center"/>
              <w:rPr>
                <w:rFonts w:cs="Arial"/>
                <w:b/>
                <w:bCs/>
                <w:sz w:val="14"/>
                <w:lang w:eastAsia="en-NZ"/>
              </w:rPr>
            </w:pPr>
            <w:r w:rsidRPr="008E15FB">
              <w:rPr>
                <w:rFonts w:cs="Arial"/>
                <w:b/>
                <w:bCs/>
                <w:sz w:val="14"/>
                <w:lang w:eastAsia="en-NZ"/>
              </w:rPr>
              <w:t>n</w:t>
            </w:r>
          </w:p>
        </w:tc>
        <w:tc>
          <w:tcPr>
            <w:tcW w:w="640" w:type="dxa"/>
            <w:shd w:val="clear" w:color="auto" w:fill="A6A6A6"/>
            <w:noWrap/>
            <w:hideMark/>
          </w:tcPr>
          <w:p w14:paraId="69F2FBD1" w14:textId="77777777" w:rsidR="00AF1E44" w:rsidRPr="008E15FB" w:rsidRDefault="00AF1E44" w:rsidP="008E15FB">
            <w:pPr>
              <w:spacing w:after="60" w:line="240" w:lineRule="auto"/>
              <w:jc w:val="center"/>
              <w:rPr>
                <w:rFonts w:cs="Arial"/>
                <w:b/>
                <w:bCs/>
                <w:sz w:val="14"/>
                <w:lang w:eastAsia="en-NZ"/>
              </w:rPr>
            </w:pPr>
            <w:r w:rsidRPr="008E15FB">
              <w:rPr>
                <w:rFonts w:cs="Arial"/>
                <w:b/>
                <w:bCs/>
                <w:sz w:val="14"/>
                <w:lang w:eastAsia="en-NZ"/>
              </w:rPr>
              <w:t>%</w:t>
            </w:r>
          </w:p>
        </w:tc>
        <w:tc>
          <w:tcPr>
            <w:tcW w:w="640" w:type="dxa"/>
            <w:shd w:val="clear" w:color="auto" w:fill="A6A6A6"/>
            <w:noWrap/>
            <w:hideMark/>
          </w:tcPr>
          <w:p w14:paraId="29B376F1" w14:textId="77777777" w:rsidR="00AF1E44" w:rsidRPr="008E15FB" w:rsidRDefault="00AF1E44" w:rsidP="008E15FB">
            <w:pPr>
              <w:spacing w:after="60" w:line="240" w:lineRule="auto"/>
              <w:jc w:val="center"/>
              <w:rPr>
                <w:rFonts w:cs="Arial"/>
                <w:b/>
                <w:bCs/>
                <w:sz w:val="14"/>
                <w:lang w:eastAsia="en-NZ"/>
              </w:rPr>
            </w:pPr>
            <w:r w:rsidRPr="008E15FB">
              <w:rPr>
                <w:rFonts w:cs="Arial"/>
                <w:b/>
                <w:bCs/>
                <w:sz w:val="14"/>
                <w:lang w:eastAsia="en-NZ"/>
              </w:rPr>
              <w:t>n</w:t>
            </w:r>
          </w:p>
        </w:tc>
        <w:tc>
          <w:tcPr>
            <w:tcW w:w="640" w:type="dxa"/>
            <w:shd w:val="clear" w:color="auto" w:fill="A6A6A6"/>
            <w:noWrap/>
            <w:hideMark/>
          </w:tcPr>
          <w:p w14:paraId="64E6B23F" w14:textId="77777777" w:rsidR="00AF1E44" w:rsidRPr="008E15FB" w:rsidRDefault="00AF1E44" w:rsidP="008E15FB">
            <w:pPr>
              <w:spacing w:after="60" w:line="240" w:lineRule="auto"/>
              <w:jc w:val="center"/>
              <w:rPr>
                <w:rFonts w:cs="Arial"/>
                <w:b/>
                <w:bCs/>
                <w:sz w:val="14"/>
                <w:lang w:eastAsia="en-NZ"/>
              </w:rPr>
            </w:pPr>
            <w:r w:rsidRPr="008E15FB">
              <w:rPr>
                <w:rFonts w:cs="Arial"/>
                <w:b/>
                <w:bCs/>
                <w:sz w:val="14"/>
                <w:lang w:eastAsia="en-NZ"/>
              </w:rPr>
              <w:t>%</w:t>
            </w:r>
          </w:p>
        </w:tc>
        <w:tc>
          <w:tcPr>
            <w:tcW w:w="781" w:type="dxa"/>
            <w:shd w:val="clear" w:color="auto" w:fill="A6A6A6"/>
            <w:noWrap/>
            <w:hideMark/>
          </w:tcPr>
          <w:p w14:paraId="01510BA8" w14:textId="77777777" w:rsidR="00AF1E44" w:rsidRPr="008E15FB" w:rsidRDefault="00AF1E44" w:rsidP="008E15FB">
            <w:pPr>
              <w:spacing w:after="60" w:line="240" w:lineRule="auto"/>
              <w:jc w:val="center"/>
              <w:rPr>
                <w:rFonts w:cs="Arial"/>
                <w:b/>
                <w:bCs/>
                <w:sz w:val="14"/>
                <w:lang w:eastAsia="en-NZ"/>
              </w:rPr>
            </w:pPr>
            <w:r w:rsidRPr="008E15FB">
              <w:rPr>
                <w:rFonts w:cs="Arial"/>
                <w:b/>
                <w:bCs/>
                <w:sz w:val="14"/>
                <w:lang w:eastAsia="en-NZ"/>
              </w:rPr>
              <w:t>n</w:t>
            </w:r>
          </w:p>
        </w:tc>
        <w:tc>
          <w:tcPr>
            <w:tcW w:w="640" w:type="dxa"/>
            <w:shd w:val="clear" w:color="auto" w:fill="A6A6A6"/>
            <w:noWrap/>
            <w:hideMark/>
          </w:tcPr>
          <w:p w14:paraId="1D38EDAC" w14:textId="77777777" w:rsidR="00AF1E44" w:rsidRPr="008E15FB" w:rsidRDefault="00AF1E44" w:rsidP="008E15FB">
            <w:pPr>
              <w:spacing w:after="60" w:line="240" w:lineRule="auto"/>
              <w:jc w:val="center"/>
              <w:rPr>
                <w:rFonts w:cs="Arial"/>
                <w:b/>
                <w:bCs/>
                <w:sz w:val="14"/>
                <w:lang w:eastAsia="en-NZ"/>
              </w:rPr>
            </w:pPr>
            <w:r w:rsidRPr="008E15FB">
              <w:rPr>
                <w:rFonts w:cs="Arial"/>
                <w:b/>
                <w:bCs/>
                <w:sz w:val="14"/>
                <w:lang w:eastAsia="en-NZ"/>
              </w:rPr>
              <w:t>n</w:t>
            </w:r>
          </w:p>
        </w:tc>
        <w:tc>
          <w:tcPr>
            <w:tcW w:w="640" w:type="dxa"/>
            <w:shd w:val="clear" w:color="auto" w:fill="A6A6A6"/>
            <w:noWrap/>
            <w:hideMark/>
          </w:tcPr>
          <w:p w14:paraId="2C029775" w14:textId="77777777" w:rsidR="00AF1E44" w:rsidRPr="008E15FB" w:rsidRDefault="00AF1E44" w:rsidP="008E15FB">
            <w:pPr>
              <w:spacing w:after="60" w:line="240" w:lineRule="auto"/>
              <w:jc w:val="center"/>
              <w:rPr>
                <w:rFonts w:cs="Arial"/>
                <w:b/>
                <w:bCs/>
                <w:sz w:val="14"/>
                <w:lang w:eastAsia="en-NZ"/>
              </w:rPr>
            </w:pPr>
            <w:r w:rsidRPr="008E15FB">
              <w:rPr>
                <w:rFonts w:cs="Arial"/>
                <w:b/>
                <w:bCs/>
                <w:sz w:val="14"/>
                <w:lang w:eastAsia="en-NZ"/>
              </w:rPr>
              <w:t>%</w:t>
            </w:r>
          </w:p>
        </w:tc>
        <w:tc>
          <w:tcPr>
            <w:tcW w:w="640" w:type="dxa"/>
            <w:shd w:val="clear" w:color="auto" w:fill="A6A6A6"/>
            <w:noWrap/>
            <w:hideMark/>
          </w:tcPr>
          <w:p w14:paraId="7A793CC7" w14:textId="77777777" w:rsidR="00AF1E44" w:rsidRPr="008E15FB" w:rsidRDefault="00AF1E44" w:rsidP="008E15FB">
            <w:pPr>
              <w:spacing w:after="60" w:line="240" w:lineRule="auto"/>
              <w:jc w:val="center"/>
              <w:rPr>
                <w:rFonts w:cs="Arial"/>
                <w:b/>
                <w:bCs/>
                <w:sz w:val="14"/>
                <w:lang w:eastAsia="en-NZ"/>
              </w:rPr>
            </w:pPr>
            <w:r w:rsidRPr="008E15FB">
              <w:rPr>
                <w:rFonts w:cs="Arial"/>
                <w:b/>
                <w:bCs/>
                <w:sz w:val="14"/>
                <w:lang w:eastAsia="en-NZ"/>
              </w:rPr>
              <w:t>n</w:t>
            </w:r>
          </w:p>
        </w:tc>
        <w:tc>
          <w:tcPr>
            <w:tcW w:w="640" w:type="dxa"/>
            <w:shd w:val="clear" w:color="auto" w:fill="A6A6A6"/>
            <w:noWrap/>
            <w:hideMark/>
          </w:tcPr>
          <w:p w14:paraId="181D9B9D" w14:textId="77777777" w:rsidR="00AF1E44" w:rsidRPr="008E15FB" w:rsidRDefault="00AF1E44" w:rsidP="008E15FB">
            <w:pPr>
              <w:spacing w:after="60" w:line="240" w:lineRule="auto"/>
              <w:jc w:val="center"/>
              <w:rPr>
                <w:rFonts w:cs="Arial"/>
                <w:b/>
                <w:bCs/>
                <w:sz w:val="14"/>
                <w:lang w:eastAsia="en-NZ"/>
              </w:rPr>
            </w:pPr>
            <w:r w:rsidRPr="008E15FB">
              <w:rPr>
                <w:rFonts w:cs="Arial"/>
                <w:b/>
                <w:bCs/>
                <w:sz w:val="14"/>
                <w:lang w:eastAsia="en-NZ"/>
              </w:rPr>
              <w:t>%</w:t>
            </w:r>
          </w:p>
        </w:tc>
        <w:tc>
          <w:tcPr>
            <w:tcW w:w="924" w:type="dxa"/>
            <w:shd w:val="clear" w:color="auto" w:fill="A6A6A6"/>
            <w:noWrap/>
            <w:hideMark/>
          </w:tcPr>
          <w:p w14:paraId="42E794E6" w14:textId="77777777" w:rsidR="00AF1E44" w:rsidRPr="008E15FB" w:rsidRDefault="00AF1E44" w:rsidP="008E15FB">
            <w:pPr>
              <w:spacing w:after="60" w:line="240" w:lineRule="auto"/>
              <w:jc w:val="center"/>
              <w:rPr>
                <w:rFonts w:cs="Arial"/>
                <w:b/>
                <w:bCs/>
                <w:sz w:val="14"/>
                <w:lang w:eastAsia="en-NZ"/>
              </w:rPr>
            </w:pPr>
            <w:r w:rsidRPr="008E15FB">
              <w:rPr>
                <w:rFonts w:cs="Arial"/>
                <w:b/>
                <w:bCs/>
                <w:sz w:val="14"/>
                <w:lang w:eastAsia="en-NZ"/>
              </w:rPr>
              <w:t>n</w:t>
            </w:r>
          </w:p>
        </w:tc>
      </w:tr>
      <w:tr w:rsidR="008E15FB" w:rsidRPr="008E15FB" w14:paraId="6103FB65" w14:textId="77777777" w:rsidTr="005E344E">
        <w:tc>
          <w:tcPr>
            <w:tcW w:w="2567" w:type="dxa"/>
            <w:noWrap/>
            <w:hideMark/>
          </w:tcPr>
          <w:p w14:paraId="6FB11B1C" w14:textId="77777777" w:rsidR="00AF1E44" w:rsidRPr="008E15FB" w:rsidRDefault="00AF1E44" w:rsidP="008E15FB">
            <w:pPr>
              <w:spacing w:after="60" w:line="240" w:lineRule="auto"/>
              <w:rPr>
                <w:rFonts w:cs="Arial"/>
                <w:b/>
                <w:bCs/>
                <w:sz w:val="14"/>
                <w:lang w:eastAsia="en-NZ"/>
              </w:rPr>
            </w:pPr>
            <w:r w:rsidRPr="008E15FB">
              <w:rPr>
                <w:rFonts w:cs="Arial"/>
                <w:b/>
                <w:bCs/>
                <w:sz w:val="14"/>
                <w:lang w:eastAsia="en-NZ"/>
              </w:rPr>
              <w:t>Antenatal complications</w:t>
            </w:r>
          </w:p>
        </w:tc>
        <w:tc>
          <w:tcPr>
            <w:tcW w:w="614" w:type="dxa"/>
            <w:noWrap/>
            <w:hideMark/>
          </w:tcPr>
          <w:p w14:paraId="7869E1FA" w14:textId="7CDB7436" w:rsidR="00AF1E44" w:rsidRPr="00933444" w:rsidRDefault="00AF1E44" w:rsidP="00C313B4">
            <w:pPr>
              <w:spacing w:after="60" w:line="240" w:lineRule="auto"/>
              <w:jc w:val="center"/>
              <w:rPr>
                <w:rFonts w:cs="Arial"/>
                <w:sz w:val="14"/>
                <w:lang w:eastAsia="en-NZ"/>
              </w:rPr>
            </w:pPr>
          </w:p>
        </w:tc>
        <w:tc>
          <w:tcPr>
            <w:tcW w:w="614" w:type="dxa"/>
            <w:noWrap/>
            <w:hideMark/>
          </w:tcPr>
          <w:p w14:paraId="110F27BD" w14:textId="0A062E56" w:rsidR="00AF1E44" w:rsidRPr="00933444" w:rsidRDefault="00AF1E44" w:rsidP="00C313B4">
            <w:pPr>
              <w:spacing w:after="60" w:line="240" w:lineRule="auto"/>
              <w:jc w:val="center"/>
              <w:rPr>
                <w:rFonts w:cs="Arial"/>
                <w:sz w:val="14"/>
                <w:lang w:eastAsia="en-NZ"/>
              </w:rPr>
            </w:pPr>
          </w:p>
        </w:tc>
        <w:tc>
          <w:tcPr>
            <w:tcW w:w="639" w:type="dxa"/>
            <w:noWrap/>
            <w:hideMark/>
          </w:tcPr>
          <w:p w14:paraId="0D743124" w14:textId="2A2C5051" w:rsidR="00AF1E44" w:rsidRPr="00933444" w:rsidRDefault="00AF1E44" w:rsidP="00C313B4">
            <w:pPr>
              <w:spacing w:after="60" w:line="240" w:lineRule="auto"/>
              <w:jc w:val="center"/>
              <w:rPr>
                <w:rFonts w:cs="Arial"/>
                <w:sz w:val="14"/>
                <w:lang w:eastAsia="en-NZ"/>
              </w:rPr>
            </w:pPr>
          </w:p>
        </w:tc>
        <w:tc>
          <w:tcPr>
            <w:tcW w:w="640" w:type="dxa"/>
            <w:noWrap/>
            <w:hideMark/>
          </w:tcPr>
          <w:p w14:paraId="3D8DDD63" w14:textId="0111FA50" w:rsidR="00AF1E44" w:rsidRPr="00933444" w:rsidRDefault="00AF1E44" w:rsidP="00C313B4">
            <w:pPr>
              <w:spacing w:after="60" w:line="240" w:lineRule="auto"/>
              <w:jc w:val="center"/>
              <w:rPr>
                <w:rFonts w:cs="Arial"/>
                <w:sz w:val="14"/>
                <w:lang w:eastAsia="en-NZ"/>
              </w:rPr>
            </w:pPr>
          </w:p>
        </w:tc>
        <w:tc>
          <w:tcPr>
            <w:tcW w:w="640" w:type="dxa"/>
            <w:noWrap/>
            <w:hideMark/>
          </w:tcPr>
          <w:p w14:paraId="0672F85C" w14:textId="29BC7C19" w:rsidR="00AF1E44" w:rsidRPr="00933444" w:rsidRDefault="00AF1E44" w:rsidP="00C313B4">
            <w:pPr>
              <w:spacing w:after="60" w:line="240" w:lineRule="auto"/>
              <w:jc w:val="center"/>
              <w:rPr>
                <w:rFonts w:cs="Arial"/>
                <w:sz w:val="14"/>
                <w:lang w:eastAsia="en-NZ"/>
              </w:rPr>
            </w:pPr>
          </w:p>
        </w:tc>
        <w:tc>
          <w:tcPr>
            <w:tcW w:w="640" w:type="dxa"/>
            <w:noWrap/>
            <w:hideMark/>
          </w:tcPr>
          <w:p w14:paraId="03AE894A" w14:textId="3EF184EE" w:rsidR="00AF1E44" w:rsidRPr="00933444" w:rsidRDefault="00AF1E44" w:rsidP="00C313B4">
            <w:pPr>
              <w:spacing w:after="60" w:line="240" w:lineRule="auto"/>
              <w:jc w:val="center"/>
              <w:rPr>
                <w:rFonts w:cs="Arial"/>
                <w:sz w:val="14"/>
                <w:lang w:eastAsia="en-NZ"/>
              </w:rPr>
            </w:pPr>
          </w:p>
        </w:tc>
        <w:tc>
          <w:tcPr>
            <w:tcW w:w="781" w:type="dxa"/>
            <w:noWrap/>
            <w:hideMark/>
          </w:tcPr>
          <w:p w14:paraId="59D58145" w14:textId="52856621" w:rsidR="00AF1E44" w:rsidRPr="00933444" w:rsidRDefault="00AF1E44" w:rsidP="00C313B4">
            <w:pPr>
              <w:spacing w:after="60" w:line="240" w:lineRule="auto"/>
              <w:jc w:val="center"/>
              <w:rPr>
                <w:rFonts w:cs="Arial"/>
                <w:sz w:val="14"/>
                <w:lang w:eastAsia="en-NZ"/>
              </w:rPr>
            </w:pPr>
          </w:p>
        </w:tc>
        <w:tc>
          <w:tcPr>
            <w:tcW w:w="640" w:type="dxa"/>
            <w:noWrap/>
            <w:hideMark/>
          </w:tcPr>
          <w:p w14:paraId="6ECD2668" w14:textId="62ABE30B" w:rsidR="00AF1E44" w:rsidRPr="00933444" w:rsidRDefault="00AF1E44" w:rsidP="00C313B4">
            <w:pPr>
              <w:spacing w:after="60" w:line="240" w:lineRule="auto"/>
              <w:jc w:val="center"/>
              <w:rPr>
                <w:rFonts w:cs="Arial"/>
                <w:sz w:val="14"/>
                <w:lang w:eastAsia="en-NZ"/>
              </w:rPr>
            </w:pPr>
          </w:p>
        </w:tc>
        <w:tc>
          <w:tcPr>
            <w:tcW w:w="640" w:type="dxa"/>
            <w:noWrap/>
            <w:hideMark/>
          </w:tcPr>
          <w:p w14:paraId="4F4744AA" w14:textId="7731FBC7" w:rsidR="00AF1E44" w:rsidRPr="00933444" w:rsidRDefault="00AF1E44" w:rsidP="00C313B4">
            <w:pPr>
              <w:spacing w:after="60" w:line="240" w:lineRule="auto"/>
              <w:jc w:val="center"/>
              <w:rPr>
                <w:rFonts w:cs="Arial"/>
                <w:sz w:val="14"/>
                <w:lang w:eastAsia="en-NZ"/>
              </w:rPr>
            </w:pPr>
          </w:p>
        </w:tc>
        <w:tc>
          <w:tcPr>
            <w:tcW w:w="640" w:type="dxa"/>
            <w:noWrap/>
            <w:hideMark/>
          </w:tcPr>
          <w:p w14:paraId="7C220259" w14:textId="5394F8E1" w:rsidR="00AF1E44" w:rsidRPr="00933444" w:rsidRDefault="00AF1E44" w:rsidP="00C313B4">
            <w:pPr>
              <w:spacing w:after="60" w:line="240" w:lineRule="auto"/>
              <w:jc w:val="center"/>
              <w:rPr>
                <w:rFonts w:cs="Arial"/>
                <w:sz w:val="14"/>
                <w:lang w:eastAsia="en-NZ"/>
              </w:rPr>
            </w:pPr>
          </w:p>
        </w:tc>
        <w:tc>
          <w:tcPr>
            <w:tcW w:w="640" w:type="dxa"/>
            <w:noWrap/>
            <w:hideMark/>
          </w:tcPr>
          <w:p w14:paraId="3FC1134F" w14:textId="151CA5AF" w:rsidR="00AF1E44" w:rsidRPr="00933444" w:rsidRDefault="00AF1E44" w:rsidP="00C313B4">
            <w:pPr>
              <w:spacing w:after="60" w:line="240" w:lineRule="auto"/>
              <w:jc w:val="center"/>
              <w:rPr>
                <w:rFonts w:cs="Arial"/>
                <w:sz w:val="14"/>
                <w:lang w:eastAsia="en-NZ"/>
              </w:rPr>
            </w:pPr>
          </w:p>
        </w:tc>
        <w:tc>
          <w:tcPr>
            <w:tcW w:w="924" w:type="dxa"/>
            <w:noWrap/>
            <w:hideMark/>
          </w:tcPr>
          <w:p w14:paraId="6D0E84A7" w14:textId="77777777" w:rsidR="00AF1E44" w:rsidRPr="00933444" w:rsidRDefault="00AF1E44" w:rsidP="00C313B4">
            <w:pPr>
              <w:spacing w:after="60" w:line="240" w:lineRule="auto"/>
              <w:jc w:val="center"/>
              <w:rPr>
                <w:rFonts w:cs="Arial"/>
                <w:sz w:val="14"/>
                <w:lang w:eastAsia="en-NZ"/>
              </w:rPr>
            </w:pPr>
          </w:p>
        </w:tc>
      </w:tr>
      <w:tr w:rsidR="008E15FB" w:rsidRPr="008E15FB" w14:paraId="2A8D2A79" w14:textId="77777777" w:rsidTr="005E344E">
        <w:tc>
          <w:tcPr>
            <w:tcW w:w="2567" w:type="dxa"/>
            <w:noWrap/>
            <w:hideMark/>
          </w:tcPr>
          <w:p w14:paraId="70D02DED" w14:textId="77777777" w:rsidR="00AF1E44" w:rsidRPr="008E15FB" w:rsidRDefault="00AF1E44" w:rsidP="008E15FB">
            <w:pPr>
              <w:spacing w:after="60" w:line="240" w:lineRule="auto"/>
              <w:rPr>
                <w:rFonts w:cs="Arial"/>
                <w:sz w:val="14"/>
                <w:lang w:eastAsia="en-NZ"/>
              </w:rPr>
            </w:pPr>
            <w:r w:rsidRPr="008E15FB">
              <w:rPr>
                <w:rFonts w:cs="Arial"/>
                <w:sz w:val="14"/>
                <w:lang w:eastAsia="en-NZ"/>
              </w:rPr>
              <w:t>APH (≥20 weeks vaginal bleeding)</w:t>
            </w:r>
          </w:p>
        </w:tc>
        <w:tc>
          <w:tcPr>
            <w:tcW w:w="614" w:type="dxa"/>
            <w:noWrap/>
            <w:hideMark/>
          </w:tcPr>
          <w:p w14:paraId="7D7ECDF0" w14:textId="2DB3E0F3" w:rsidR="00AF1E44" w:rsidRPr="00933444" w:rsidRDefault="00AF1E44" w:rsidP="00C313B4">
            <w:pPr>
              <w:spacing w:after="60" w:line="240" w:lineRule="auto"/>
              <w:jc w:val="center"/>
              <w:rPr>
                <w:rFonts w:cs="Arial"/>
                <w:sz w:val="14"/>
                <w:lang w:eastAsia="en-NZ"/>
              </w:rPr>
            </w:pPr>
            <w:r w:rsidRPr="00933444">
              <w:rPr>
                <w:rFonts w:cs="Arial"/>
                <w:sz w:val="14"/>
                <w:lang w:eastAsia="en-NZ"/>
              </w:rPr>
              <w:t>30</w:t>
            </w:r>
          </w:p>
        </w:tc>
        <w:tc>
          <w:tcPr>
            <w:tcW w:w="614" w:type="dxa"/>
            <w:noWrap/>
            <w:hideMark/>
          </w:tcPr>
          <w:p w14:paraId="04AF5F4F" w14:textId="17400BE3" w:rsidR="00AF1E44" w:rsidRPr="00933444" w:rsidRDefault="00AF1E44" w:rsidP="00C313B4">
            <w:pPr>
              <w:spacing w:after="60" w:line="240" w:lineRule="auto"/>
              <w:jc w:val="center"/>
              <w:rPr>
                <w:rFonts w:cs="Arial"/>
                <w:sz w:val="14"/>
                <w:lang w:eastAsia="en-NZ"/>
              </w:rPr>
            </w:pPr>
            <w:r w:rsidRPr="00933444">
              <w:rPr>
                <w:rFonts w:cs="Arial"/>
                <w:sz w:val="14"/>
                <w:lang w:eastAsia="en-NZ"/>
              </w:rPr>
              <w:t>8.0</w:t>
            </w:r>
          </w:p>
        </w:tc>
        <w:tc>
          <w:tcPr>
            <w:tcW w:w="639" w:type="dxa"/>
            <w:noWrap/>
            <w:hideMark/>
          </w:tcPr>
          <w:p w14:paraId="56E81B8F" w14:textId="51BB9D04" w:rsidR="00AF1E44" w:rsidRPr="00933444" w:rsidRDefault="00AF1E44" w:rsidP="00C313B4">
            <w:pPr>
              <w:spacing w:after="60" w:line="240" w:lineRule="auto"/>
              <w:jc w:val="center"/>
              <w:rPr>
                <w:rFonts w:cs="Arial"/>
                <w:sz w:val="14"/>
                <w:lang w:eastAsia="en-NZ"/>
              </w:rPr>
            </w:pPr>
            <w:r w:rsidRPr="00933444">
              <w:rPr>
                <w:rFonts w:cs="Arial"/>
                <w:sz w:val="14"/>
                <w:lang w:eastAsia="en-NZ"/>
              </w:rPr>
              <w:t>19</w:t>
            </w:r>
          </w:p>
        </w:tc>
        <w:tc>
          <w:tcPr>
            <w:tcW w:w="640" w:type="dxa"/>
            <w:noWrap/>
            <w:hideMark/>
          </w:tcPr>
          <w:p w14:paraId="21763031" w14:textId="3FCE4038" w:rsidR="00AF1E44" w:rsidRPr="00933444" w:rsidRDefault="00AF1E44" w:rsidP="00C313B4">
            <w:pPr>
              <w:spacing w:after="60" w:line="240" w:lineRule="auto"/>
              <w:jc w:val="center"/>
              <w:rPr>
                <w:rFonts w:cs="Arial"/>
                <w:sz w:val="14"/>
                <w:lang w:eastAsia="en-NZ"/>
              </w:rPr>
            </w:pPr>
            <w:r w:rsidRPr="00933444">
              <w:rPr>
                <w:rFonts w:cs="Arial"/>
                <w:sz w:val="14"/>
                <w:lang w:eastAsia="en-NZ"/>
              </w:rPr>
              <w:t>8.8</w:t>
            </w:r>
          </w:p>
        </w:tc>
        <w:tc>
          <w:tcPr>
            <w:tcW w:w="640" w:type="dxa"/>
            <w:noWrap/>
            <w:hideMark/>
          </w:tcPr>
          <w:p w14:paraId="4E238936" w14:textId="4ECC76CD" w:rsidR="00AF1E44" w:rsidRPr="00933444" w:rsidRDefault="00AF1E44" w:rsidP="00C313B4">
            <w:pPr>
              <w:spacing w:after="60" w:line="240" w:lineRule="auto"/>
              <w:jc w:val="center"/>
              <w:rPr>
                <w:rFonts w:cs="Arial"/>
                <w:sz w:val="14"/>
                <w:lang w:eastAsia="en-NZ"/>
              </w:rPr>
            </w:pPr>
            <w:r w:rsidRPr="00933444">
              <w:rPr>
                <w:rFonts w:cs="Arial"/>
                <w:sz w:val="14"/>
                <w:lang w:eastAsia="en-NZ"/>
              </w:rPr>
              <w:t>11</w:t>
            </w:r>
          </w:p>
        </w:tc>
        <w:tc>
          <w:tcPr>
            <w:tcW w:w="640" w:type="dxa"/>
            <w:noWrap/>
            <w:hideMark/>
          </w:tcPr>
          <w:p w14:paraId="4453CC69" w14:textId="4B4B553D" w:rsidR="00AF1E44" w:rsidRPr="00933444" w:rsidRDefault="00AF1E44" w:rsidP="00C313B4">
            <w:pPr>
              <w:spacing w:after="60" w:line="240" w:lineRule="auto"/>
              <w:jc w:val="center"/>
              <w:rPr>
                <w:rFonts w:cs="Arial"/>
                <w:sz w:val="14"/>
                <w:lang w:eastAsia="en-NZ"/>
              </w:rPr>
            </w:pPr>
            <w:r w:rsidRPr="00933444">
              <w:rPr>
                <w:rFonts w:cs="Arial"/>
                <w:sz w:val="14"/>
                <w:lang w:eastAsia="en-NZ"/>
              </w:rPr>
              <w:t>7.1</w:t>
            </w:r>
          </w:p>
        </w:tc>
        <w:tc>
          <w:tcPr>
            <w:tcW w:w="781" w:type="dxa"/>
            <w:noWrap/>
            <w:hideMark/>
          </w:tcPr>
          <w:p w14:paraId="5DD5B248" w14:textId="1563CDCF" w:rsidR="00AF1E44" w:rsidRPr="00933444" w:rsidRDefault="00AF1E44" w:rsidP="00C313B4">
            <w:pPr>
              <w:spacing w:after="60" w:line="240" w:lineRule="auto"/>
              <w:jc w:val="center"/>
              <w:rPr>
                <w:rFonts w:cs="Arial"/>
                <w:sz w:val="14"/>
                <w:lang w:eastAsia="en-NZ"/>
              </w:rPr>
            </w:pPr>
            <w:r w:rsidRPr="00933444">
              <w:rPr>
                <w:rFonts w:cs="Arial"/>
                <w:sz w:val="14"/>
                <w:lang w:eastAsia="en-NZ"/>
              </w:rPr>
              <w:t>-</w:t>
            </w:r>
          </w:p>
        </w:tc>
        <w:tc>
          <w:tcPr>
            <w:tcW w:w="640" w:type="dxa"/>
            <w:noWrap/>
            <w:hideMark/>
          </w:tcPr>
          <w:p w14:paraId="6A2561B3" w14:textId="12288B5A" w:rsidR="00AF1E44" w:rsidRPr="00933444" w:rsidRDefault="00AF1E44" w:rsidP="00C313B4">
            <w:pPr>
              <w:spacing w:after="60" w:line="240" w:lineRule="auto"/>
              <w:jc w:val="center"/>
              <w:rPr>
                <w:rFonts w:cs="Arial"/>
                <w:sz w:val="14"/>
                <w:lang w:eastAsia="en-NZ"/>
              </w:rPr>
            </w:pPr>
            <w:r w:rsidRPr="00933444">
              <w:rPr>
                <w:rFonts w:cs="Arial"/>
                <w:sz w:val="14"/>
                <w:lang w:eastAsia="en-NZ"/>
              </w:rPr>
              <w:t>14</w:t>
            </w:r>
          </w:p>
        </w:tc>
        <w:tc>
          <w:tcPr>
            <w:tcW w:w="640" w:type="dxa"/>
            <w:noWrap/>
            <w:hideMark/>
          </w:tcPr>
          <w:p w14:paraId="3721FF4C" w14:textId="3D2DB104" w:rsidR="00AF1E44" w:rsidRPr="00933444" w:rsidRDefault="00AF1E44" w:rsidP="00C313B4">
            <w:pPr>
              <w:spacing w:after="60" w:line="240" w:lineRule="auto"/>
              <w:jc w:val="center"/>
              <w:rPr>
                <w:rFonts w:cs="Arial"/>
                <w:sz w:val="14"/>
                <w:lang w:eastAsia="en-NZ"/>
              </w:rPr>
            </w:pPr>
            <w:r w:rsidRPr="00933444">
              <w:rPr>
                <w:rFonts w:cs="Arial"/>
                <w:sz w:val="14"/>
                <w:lang w:eastAsia="en-NZ"/>
              </w:rPr>
              <w:t>5.4</w:t>
            </w:r>
          </w:p>
        </w:tc>
        <w:tc>
          <w:tcPr>
            <w:tcW w:w="640" w:type="dxa"/>
            <w:noWrap/>
            <w:hideMark/>
          </w:tcPr>
          <w:p w14:paraId="2E4BD656" w14:textId="69BFBCD4" w:rsidR="00AF1E44" w:rsidRPr="00933444" w:rsidRDefault="00AF1E44" w:rsidP="00C313B4">
            <w:pPr>
              <w:spacing w:after="60" w:line="240" w:lineRule="auto"/>
              <w:jc w:val="center"/>
              <w:rPr>
                <w:rFonts w:cs="Arial"/>
                <w:sz w:val="14"/>
                <w:lang w:eastAsia="en-NZ"/>
              </w:rPr>
            </w:pPr>
            <w:r w:rsidRPr="00933444">
              <w:rPr>
                <w:rFonts w:cs="Arial"/>
                <w:sz w:val="14"/>
                <w:lang w:eastAsia="en-NZ"/>
              </w:rPr>
              <w:t>16</w:t>
            </w:r>
          </w:p>
        </w:tc>
        <w:tc>
          <w:tcPr>
            <w:tcW w:w="640" w:type="dxa"/>
            <w:noWrap/>
            <w:hideMark/>
          </w:tcPr>
          <w:p w14:paraId="2E6A5EE9" w14:textId="7BBBF651" w:rsidR="00AF1E44" w:rsidRPr="00933444" w:rsidRDefault="00AF1E44" w:rsidP="00C313B4">
            <w:pPr>
              <w:spacing w:after="60" w:line="240" w:lineRule="auto"/>
              <w:jc w:val="center"/>
              <w:rPr>
                <w:rFonts w:cs="Arial"/>
                <w:sz w:val="14"/>
                <w:lang w:eastAsia="en-NZ"/>
              </w:rPr>
            </w:pPr>
            <w:r w:rsidRPr="00933444">
              <w:rPr>
                <w:rFonts w:cs="Arial"/>
                <w:sz w:val="14"/>
                <w:lang w:eastAsia="en-NZ"/>
              </w:rPr>
              <w:t>13.8</w:t>
            </w:r>
          </w:p>
        </w:tc>
        <w:tc>
          <w:tcPr>
            <w:tcW w:w="924" w:type="dxa"/>
            <w:noWrap/>
            <w:hideMark/>
          </w:tcPr>
          <w:p w14:paraId="41C7D6ED" w14:textId="5F73B8D8" w:rsidR="00AF1E44" w:rsidRPr="00933444" w:rsidRDefault="00AF1E44" w:rsidP="00C313B4">
            <w:pPr>
              <w:spacing w:after="60" w:line="240" w:lineRule="auto"/>
              <w:jc w:val="center"/>
              <w:rPr>
                <w:rFonts w:cs="Arial"/>
                <w:sz w:val="14"/>
                <w:lang w:eastAsia="en-NZ"/>
              </w:rPr>
            </w:pPr>
            <w:r w:rsidRPr="00933444">
              <w:rPr>
                <w:rFonts w:cs="Arial"/>
                <w:sz w:val="14"/>
                <w:lang w:eastAsia="en-NZ"/>
              </w:rPr>
              <w:t>-</w:t>
            </w:r>
          </w:p>
        </w:tc>
      </w:tr>
      <w:tr w:rsidR="008E15FB" w:rsidRPr="008E15FB" w14:paraId="01D559C0" w14:textId="77777777" w:rsidTr="005E344E">
        <w:tc>
          <w:tcPr>
            <w:tcW w:w="2567" w:type="dxa"/>
            <w:noWrap/>
            <w:hideMark/>
          </w:tcPr>
          <w:p w14:paraId="04A33EC6" w14:textId="77777777" w:rsidR="00AF1E44" w:rsidRPr="008E15FB" w:rsidRDefault="00AF1E44" w:rsidP="008E15FB">
            <w:pPr>
              <w:spacing w:after="60" w:line="240" w:lineRule="auto"/>
              <w:rPr>
                <w:rFonts w:cs="Arial"/>
                <w:sz w:val="14"/>
                <w:lang w:eastAsia="en-NZ"/>
              </w:rPr>
            </w:pPr>
            <w:r w:rsidRPr="008E15FB">
              <w:rPr>
                <w:rFonts w:cs="Arial"/>
                <w:sz w:val="14"/>
                <w:lang w:eastAsia="en-NZ"/>
              </w:rPr>
              <w:t>Hypertension</w:t>
            </w:r>
          </w:p>
        </w:tc>
        <w:tc>
          <w:tcPr>
            <w:tcW w:w="614" w:type="dxa"/>
            <w:noWrap/>
            <w:hideMark/>
          </w:tcPr>
          <w:p w14:paraId="05ABEB1B" w14:textId="1119E6EA" w:rsidR="00AF1E44" w:rsidRPr="00933444" w:rsidRDefault="00AF1E44" w:rsidP="00C313B4">
            <w:pPr>
              <w:spacing w:after="60" w:line="240" w:lineRule="auto"/>
              <w:jc w:val="center"/>
              <w:rPr>
                <w:rFonts w:cs="Arial"/>
                <w:sz w:val="14"/>
                <w:lang w:eastAsia="en-NZ"/>
              </w:rPr>
            </w:pPr>
            <w:r w:rsidRPr="00933444">
              <w:rPr>
                <w:rFonts w:cs="Arial"/>
                <w:sz w:val="14"/>
                <w:lang w:eastAsia="en-NZ"/>
              </w:rPr>
              <w:t>35</w:t>
            </w:r>
          </w:p>
        </w:tc>
        <w:tc>
          <w:tcPr>
            <w:tcW w:w="614" w:type="dxa"/>
            <w:noWrap/>
            <w:hideMark/>
          </w:tcPr>
          <w:p w14:paraId="2F670EA0" w14:textId="39CC042D" w:rsidR="00AF1E44" w:rsidRPr="00933444" w:rsidRDefault="00AF1E44" w:rsidP="00C313B4">
            <w:pPr>
              <w:spacing w:after="60" w:line="240" w:lineRule="auto"/>
              <w:jc w:val="center"/>
              <w:rPr>
                <w:rFonts w:cs="Arial"/>
                <w:sz w:val="14"/>
                <w:lang w:eastAsia="en-NZ"/>
              </w:rPr>
            </w:pPr>
            <w:r w:rsidRPr="00933444">
              <w:rPr>
                <w:rFonts w:cs="Arial"/>
                <w:sz w:val="14"/>
                <w:lang w:eastAsia="en-NZ"/>
              </w:rPr>
              <w:t>9.3</w:t>
            </w:r>
          </w:p>
        </w:tc>
        <w:tc>
          <w:tcPr>
            <w:tcW w:w="639" w:type="dxa"/>
            <w:noWrap/>
            <w:hideMark/>
          </w:tcPr>
          <w:p w14:paraId="1FA8E339" w14:textId="28B524BA" w:rsidR="00AF1E44" w:rsidRPr="00933444" w:rsidRDefault="00AF1E44" w:rsidP="00C313B4">
            <w:pPr>
              <w:spacing w:after="60" w:line="240" w:lineRule="auto"/>
              <w:jc w:val="center"/>
              <w:rPr>
                <w:rFonts w:cs="Arial"/>
                <w:sz w:val="14"/>
                <w:lang w:eastAsia="en-NZ"/>
              </w:rPr>
            </w:pPr>
            <w:r w:rsidRPr="00933444">
              <w:rPr>
                <w:rFonts w:cs="Arial"/>
                <w:sz w:val="14"/>
                <w:lang w:eastAsia="en-NZ"/>
              </w:rPr>
              <w:t>22</w:t>
            </w:r>
          </w:p>
        </w:tc>
        <w:tc>
          <w:tcPr>
            <w:tcW w:w="640" w:type="dxa"/>
            <w:noWrap/>
            <w:hideMark/>
          </w:tcPr>
          <w:p w14:paraId="2D21C60B" w14:textId="484EBBBA" w:rsidR="00AF1E44" w:rsidRPr="00933444" w:rsidRDefault="00AF1E44" w:rsidP="00C313B4">
            <w:pPr>
              <w:spacing w:after="60" w:line="240" w:lineRule="auto"/>
              <w:jc w:val="center"/>
              <w:rPr>
                <w:rFonts w:cs="Arial"/>
                <w:sz w:val="14"/>
                <w:lang w:eastAsia="en-NZ"/>
              </w:rPr>
            </w:pPr>
            <w:r w:rsidRPr="00933444">
              <w:rPr>
                <w:rFonts w:cs="Arial"/>
                <w:sz w:val="14"/>
                <w:lang w:eastAsia="en-NZ"/>
              </w:rPr>
              <w:t>10.2</w:t>
            </w:r>
          </w:p>
        </w:tc>
        <w:tc>
          <w:tcPr>
            <w:tcW w:w="640" w:type="dxa"/>
            <w:noWrap/>
            <w:hideMark/>
          </w:tcPr>
          <w:p w14:paraId="03B760A7" w14:textId="7F6256CB" w:rsidR="00AF1E44" w:rsidRPr="00933444" w:rsidRDefault="00AF1E44" w:rsidP="00C313B4">
            <w:pPr>
              <w:spacing w:after="60" w:line="240" w:lineRule="auto"/>
              <w:jc w:val="center"/>
              <w:rPr>
                <w:rFonts w:cs="Arial"/>
                <w:sz w:val="14"/>
                <w:lang w:eastAsia="en-NZ"/>
              </w:rPr>
            </w:pPr>
            <w:r w:rsidRPr="00933444">
              <w:rPr>
                <w:rFonts w:cs="Arial"/>
                <w:sz w:val="14"/>
                <w:lang w:eastAsia="en-NZ"/>
              </w:rPr>
              <w:t>13</w:t>
            </w:r>
          </w:p>
        </w:tc>
        <w:tc>
          <w:tcPr>
            <w:tcW w:w="640" w:type="dxa"/>
            <w:noWrap/>
            <w:hideMark/>
          </w:tcPr>
          <w:p w14:paraId="2D03932D" w14:textId="35418D5E" w:rsidR="00AF1E44" w:rsidRPr="00933444" w:rsidRDefault="00AF1E44" w:rsidP="00C313B4">
            <w:pPr>
              <w:spacing w:after="60" w:line="240" w:lineRule="auto"/>
              <w:jc w:val="center"/>
              <w:rPr>
                <w:rFonts w:cs="Arial"/>
                <w:sz w:val="14"/>
                <w:lang w:eastAsia="en-NZ"/>
              </w:rPr>
            </w:pPr>
            <w:r w:rsidRPr="00933444">
              <w:rPr>
                <w:rFonts w:cs="Arial"/>
                <w:sz w:val="14"/>
                <w:lang w:eastAsia="en-NZ"/>
              </w:rPr>
              <w:t>8.3</w:t>
            </w:r>
          </w:p>
        </w:tc>
        <w:tc>
          <w:tcPr>
            <w:tcW w:w="781" w:type="dxa"/>
            <w:noWrap/>
            <w:hideMark/>
          </w:tcPr>
          <w:p w14:paraId="7D31FB23" w14:textId="015A6D45" w:rsidR="00AF1E44" w:rsidRPr="00933444" w:rsidRDefault="00AF1E44" w:rsidP="00C313B4">
            <w:pPr>
              <w:spacing w:after="60" w:line="240" w:lineRule="auto"/>
              <w:jc w:val="center"/>
              <w:rPr>
                <w:rFonts w:cs="Arial"/>
                <w:sz w:val="14"/>
                <w:lang w:eastAsia="en-NZ"/>
              </w:rPr>
            </w:pPr>
            <w:r w:rsidRPr="00933444">
              <w:rPr>
                <w:rFonts w:cs="Arial"/>
                <w:sz w:val="14"/>
                <w:lang w:eastAsia="en-NZ"/>
              </w:rPr>
              <w:t>-</w:t>
            </w:r>
          </w:p>
        </w:tc>
        <w:tc>
          <w:tcPr>
            <w:tcW w:w="640" w:type="dxa"/>
            <w:noWrap/>
            <w:hideMark/>
          </w:tcPr>
          <w:p w14:paraId="017C6D19" w14:textId="2F81D636" w:rsidR="00AF1E44" w:rsidRPr="00933444" w:rsidRDefault="00AF1E44" w:rsidP="00C313B4">
            <w:pPr>
              <w:spacing w:after="60" w:line="240" w:lineRule="auto"/>
              <w:jc w:val="center"/>
              <w:rPr>
                <w:rFonts w:cs="Arial"/>
                <w:sz w:val="14"/>
                <w:lang w:eastAsia="en-NZ"/>
              </w:rPr>
            </w:pPr>
            <w:r w:rsidRPr="00933444">
              <w:rPr>
                <w:rFonts w:cs="Arial"/>
                <w:sz w:val="14"/>
                <w:lang w:eastAsia="en-NZ"/>
              </w:rPr>
              <w:t>26</w:t>
            </w:r>
          </w:p>
        </w:tc>
        <w:tc>
          <w:tcPr>
            <w:tcW w:w="640" w:type="dxa"/>
            <w:noWrap/>
            <w:hideMark/>
          </w:tcPr>
          <w:p w14:paraId="1D720378" w14:textId="23039AC2" w:rsidR="00AF1E44" w:rsidRPr="00933444" w:rsidRDefault="00AF1E44" w:rsidP="00C313B4">
            <w:pPr>
              <w:spacing w:after="60" w:line="240" w:lineRule="auto"/>
              <w:jc w:val="center"/>
              <w:rPr>
                <w:rFonts w:cs="Arial"/>
                <w:sz w:val="14"/>
                <w:lang w:eastAsia="en-NZ"/>
              </w:rPr>
            </w:pPr>
            <w:r w:rsidRPr="00933444">
              <w:rPr>
                <w:rFonts w:cs="Arial"/>
                <w:sz w:val="14"/>
                <w:lang w:eastAsia="en-NZ"/>
              </w:rPr>
              <w:t>10.1</w:t>
            </w:r>
          </w:p>
        </w:tc>
        <w:tc>
          <w:tcPr>
            <w:tcW w:w="640" w:type="dxa"/>
            <w:noWrap/>
            <w:hideMark/>
          </w:tcPr>
          <w:p w14:paraId="39FBCC97" w14:textId="5C54C1EB" w:rsidR="00AF1E44" w:rsidRPr="00933444" w:rsidRDefault="00AF1E44" w:rsidP="00C313B4">
            <w:pPr>
              <w:spacing w:after="60" w:line="240" w:lineRule="auto"/>
              <w:jc w:val="center"/>
              <w:rPr>
                <w:rFonts w:cs="Arial"/>
                <w:sz w:val="14"/>
                <w:lang w:eastAsia="en-NZ"/>
              </w:rPr>
            </w:pPr>
            <w:r w:rsidRPr="00933444">
              <w:rPr>
                <w:rFonts w:cs="Arial"/>
                <w:sz w:val="14"/>
                <w:lang w:eastAsia="en-NZ"/>
              </w:rPr>
              <w:t>9</w:t>
            </w:r>
          </w:p>
        </w:tc>
        <w:tc>
          <w:tcPr>
            <w:tcW w:w="640" w:type="dxa"/>
            <w:noWrap/>
            <w:hideMark/>
          </w:tcPr>
          <w:p w14:paraId="0BE49277" w14:textId="2DC922E9" w:rsidR="00AF1E44" w:rsidRPr="00933444" w:rsidRDefault="00AF1E44" w:rsidP="00C313B4">
            <w:pPr>
              <w:spacing w:after="60" w:line="240" w:lineRule="auto"/>
              <w:jc w:val="center"/>
              <w:rPr>
                <w:rFonts w:cs="Arial"/>
                <w:sz w:val="14"/>
                <w:lang w:eastAsia="en-NZ"/>
              </w:rPr>
            </w:pPr>
            <w:r w:rsidRPr="00933444">
              <w:rPr>
                <w:rFonts w:cs="Arial"/>
                <w:sz w:val="14"/>
                <w:lang w:eastAsia="en-NZ"/>
              </w:rPr>
              <w:t>7.8</w:t>
            </w:r>
          </w:p>
        </w:tc>
        <w:tc>
          <w:tcPr>
            <w:tcW w:w="924" w:type="dxa"/>
            <w:noWrap/>
            <w:hideMark/>
          </w:tcPr>
          <w:p w14:paraId="5AD393AE" w14:textId="27DA3474" w:rsidR="00AF1E44" w:rsidRPr="00933444" w:rsidRDefault="00AF1E44" w:rsidP="00C313B4">
            <w:pPr>
              <w:spacing w:after="60" w:line="240" w:lineRule="auto"/>
              <w:jc w:val="center"/>
              <w:rPr>
                <w:rFonts w:cs="Arial"/>
                <w:sz w:val="14"/>
                <w:lang w:eastAsia="en-NZ"/>
              </w:rPr>
            </w:pPr>
            <w:r w:rsidRPr="00933444">
              <w:rPr>
                <w:rFonts w:cs="Arial"/>
                <w:sz w:val="14"/>
                <w:lang w:eastAsia="en-NZ"/>
              </w:rPr>
              <w:t>-</w:t>
            </w:r>
          </w:p>
        </w:tc>
      </w:tr>
      <w:tr w:rsidR="008E15FB" w:rsidRPr="008E15FB" w14:paraId="5F917090" w14:textId="77777777" w:rsidTr="005E344E">
        <w:tc>
          <w:tcPr>
            <w:tcW w:w="2567" w:type="dxa"/>
            <w:noWrap/>
            <w:hideMark/>
          </w:tcPr>
          <w:p w14:paraId="70E0BE90" w14:textId="77777777" w:rsidR="00AF1E44" w:rsidRPr="008E15FB" w:rsidRDefault="00AF1E44" w:rsidP="008E15FB">
            <w:pPr>
              <w:spacing w:after="60" w:line="240" w:lineRule="auto"/>
              <w:rPr>
                <w:rFonts w:cs="Arial"/>
                <w:b/>
                <w:bCs/>
                <w:sz w:val="14"/>
                <w:lang w:eastAsia="en-NZ"/>
              </w:rPr>
            </w:pPr>
            <w:r w:rsidRPr="008E15FB">
              <w:rPr>
                <w:rFonts w:cs="Arial"/>
                <w:b/>
                <w:bCs/>
                <w:sz w:val="14"/>
                <w:lang w:eastAsia="en-NZ"/>
              </w:rPr>
              <w:t>Maternal trauma (antenatal)†</w:t>
            </w:r>
          </w:p>
        </w:tc>
        <w:tc>
          <w:tcPr>
            <w:tcW w:w="614" w:type="dxa"/>
            <w:noWrap/>
            <w:hideMark/>
          </w:tcPr>
          <w:p w14:paraId="78FB93C5" w14:textId="791B139D" w:rsidR="00AF1E44" w:rsidRPr="00933444" w:rsidRDefault="00AF1E44" w:rsidP="00C313B4">
            <w:pPr>
              <w:spacing w:after="60" w:line="240" w:lineRule="auto"/>
              <w:jc w:val="center"/>
              <w:rPr>
                <w:rFonts w:cs="Arial"/>
                <w:sz w:val="14"/>
                <w:lang w:eastAsia="en-NZ"/>
              </w:rPr>
            </w:pPr>
            <w:r w:rsidRPr="00933444">
              <w:rPr>
                <w:rFonts w:cs="Arial"/>
                <w:sz w:val="14"/>
                <w:lang w:eastAsia="en-NZ"/>
              </w:rPr>
              <w:t>6</w:t>
            </w:r>
          </w:p>
        </w:tc>
        <w:tc>
          <w:tcPr>
            <w:tcW w:w="614" w:type="dxa"/>
            <w:noWrap/>
            <w:hideMark/>
          </w:tcPr>
          <w:p w14:paraId="6660EE44" w14:textId="229FB811" w:rsidR="00AF1E44" w:rsidRPr="00933444" w:rsidRDefault="00AF1E44" w:rsidP="00C313B4">
            <w:pPr>
              <w:spacing w:after="60" w:line="240" w:lineRule="auto"/>
              <w:jc w:val="center"/>
              <w:rPr>
                <w:rFonts w:cs="Arial"/>
                <w:sz w:val="14"/>
                <w:lang w:eastAsia="en-NZ"/>
              </w:rPr>
            </w:pPr>
            <w:r w:rsidRPr="00933444">
              <w:rPr>
                <w:rFonts w:cs="Arial"/>
                <w:sz w:val="14"/>
                <w:lang w:eastAsia="en-NZ"/>
              </w:rPr>
              <w:t>1.6</w:t>
            </w:r>
          </w:p>
        </w:tc>
        <w:tc>
          <w:tcPr>
            <w:tcW w:w="639" w:type="dxa"/>
            <w:noWrap/>
            <w:hideMark/>
          </w:tcPr>
          <w:p w14:paraId="2FA190BA" w14:textId="16D301A0" w:rsidR="00AF1E44" w:rsidRPr="00933444" w:rsidRDefault="00AF1E44" w:rsidP="00C313B4">
            <w:pPr>
              <w:spacing w:after="60" w:line="240" w:lineRule="auto"/>
              <w:jc w:val="center"/>
              <w:rPr>
                <w:rFonts w:cs="Arial"/>
                <w:sz w:val="14"/>
                <w:lang w:eastAsia="en-NZ"/>
              </w:rPr>
            </w:pPr>
            <w:r w:rsidRPr="00933444">
              <w:rPr>
                <w:rFonts w:cs="Arial"/>
                <w:sz w:val="14"/>
                <w:lang w:eastAsia="en-NZ"/>
              </w:rPr>
              <w:t>&lt;3</w:t>
            </w:r>
          </w:p>
        </w:tc>
        <w:tc>
          <w:tcPr>
            <w:tcW w:w="640" w:type="dxa"/>
            <w:noWrap/>
            <w:hideMark/>
          </w:tcPr>
          <w:p w14:paraId="643A0A3B" w14:textId="5D1D15A4" w:rsidR="00AF1E44" w:rsidRPr="00933444" w:rsidRDefault="00AF1E44" w:rsidP="00C313B4">
            <w:pPr>
              <w:spacing w:after="60" w:line="240" w:lineRule="auto"/>
              <w:jc w:val="center"/>
              <w:rPr>
                <w:rFonts w:cs="Arial"/>
                <w:sz w:val="14"/>
                <w:lang w:eastAsia="en-NZ"/>
              </w:rPr>
            </w:pPr>
            <w:r w:rsidRPr="00933444">
              <w:rPr>
                <w:rFonts w:cs="Arial"/>
                <w:sz w:val="14"/>
                <w:lang w:eastAsia="en-NZ"/>
              </w:rPr>
              <w:t>x</w:t>
            </w:r>
          </w:p>
        </w:tc>
        <w:tc>
          <w:tcPr>
            <w:tcW w:w="640" w:type="dxa"/>
            <w:noWrap/>
            <w:hideMark/>
          </w:tcPr>
          <w:p w14:paraId="21A77165" w14:textId="3FD41097" w:rsidR="00AF1E44" w:rsidRPr="00933444" w:rsidRDefault="00AF1E44" w:rsidP="00C313B4">
            <w:pPr>
              <w:spacing w:after="60" w:line="240" w:lineRule="auto"/>
              <w:jc w:val="center"/>
              <w:rPr>
                <w:rFonts w:cs="Arial"/>
                <w:sz w:val="14"/>
                <w:lang w:eastAsia="en-NZ"/>
              </w:rPr>
            </w:pPr>
            <w:r w:rsidRPr="00933444">
              <w:rPr>
                <w:rFonts w:cs="Arial"/>
                <w:sz w:val="14"/>
                <w:lang w:eastAsia="en-NZ"/>
              </w:rPr>
              <w:t>4</w:t>
            </w:r>
          </w:p>
        </w:tc>
        <w:tc>
          <w:tcPr>
            <w:tcW w:w="640" w:type="dxa"/>
            <w:noWrap/>
            <w:hideMark/>
          </w:tcPr>
          <w:p w14:paraId="2FB6021D" w14:textId="58C7DCB7" w:rsidR="00AF1E44" w:rsidRPr="00933444" w:rsidRDefault="00AF1E44" w:rsidP="00C313B4">
            <w:pPr>
              <w:spacing w:after="60" w:line="240" w:lineRule="auto"/>
              <w:jc w:val="center"/>
              <w:rPr>
                <w:rFonts w:cs="Arial"/>
                <w:sz w:val="14"/>
                <w:lang w:eastAsia="en-NZ"/>
              </w:rPr>
            </w:pPr>
            <w:r w:rsidRPr="00933444">
              <w:rPr>
                <w:rFonts w:cs="Arial"/>
                <w:sz w:val="14"/>
                <w:lang w:eastAsia="en-NZ"/>
              </w:rPr>
              <w:t>2.6</w:t>
            </w:r>
          </w:p>
        </w:tc>
        <w:tc>
          <w:tcPr>
            <w:tcW w:w="781" w:type="dxa"/>
            <w:noWrap/>
            <w:hideMark/>
          </w:tcPr>
          <w:p w14:paraId="747BE4E1" w14:textId="5A937659" w:rsidR="00AF1E44" w:rsidRPr="00933444" w:rsidRDefault="00AF1E44" w:rsidP="00C313B4">
            <w:pPr>
              <w:spacing w:after="60" w:line="240" w:lineRule="auto"/>
              <w:jc w:val="center"/>
              <w:rPr>
                <w:rFonts w:cs="Arial"/>
                <w:sz w:val="14"/>
                <w:lang w:eastAsia="en-NZ"/>
              </w:rPr>
            </w:pPr>
            <w:r w:rsidRPr="00933444">
              <w:rPr>
                <w:rFonts w:cs="Arial"/>
                <w:sz w:val="14"/>
                <w:lang w:eastAsia="en-NZ"/>
              </w:rPr>
              <w:t>-</w:t>
            </w:r>
          </w:p>
        </w:tc>
        <w:tc>
          <w:tcPr>
            <w:tcW w:w="640" w:type="dxa"/>
            <w:noWrap/>
            <w:hideMark/>
          </w:tcPr>
          <w:p w14:paraId="50087D7B" w14:textId="6630252C" w:rsidR="00AF1E44" w:rsidRPr="00933444" w:rsidRDefault="00AF1E44" w:rsidP="00C313B4">
            <w:pPr>
              <w:spacing w:after="60" w:line="240" w:lineRule="auto"/>
              <w:jc w:val="center"/>
              <w:rPr>
                <w:rFonts w:cs="Arial"/>
                <w:sz w:val="14"/>
                <w:lang w:eastAsia="en-NZ"/>
              </w:rPr>
            </w:pPr>
            <w:r w:rsidRPr="00933444">
              <w:rPr>
                <w:rFonts w:cs="Arial"/>
                <w:sz w:val="14"/>
                <w:lang w:eastAsia="en-NZ"/>
              </w:rPr>
              <w:t>4</w:t>
            </w:r>
          </w:p>
        </w:tc>
        <w:tc>
          <w:tcPr>
            <w:tcW w:w="640" w:type="dxa"/>
            <w:noWrap/>
            <w:hideMark/>
          </w:tcPr>
          <w:p w14:paraId="70C2A754" w14:textId="394B25DB" w:rsidR="00AF1E44" w:rsidRPr="00933444" w:rsidRDefault="00AF1E44" w:rsidP="00C313B4">
            <w:pPr>
              <w:spacing w:after="60" w:line="240" w:lineRule="auto"/>
              <w:jc w:val="center"/>
              <w:rPr>
                <w:rFonts w:cs="Arial"/>
                <w:sz w:val="14"/>
                <w:lang w:eastAsia="en-NZ"/>
              </w:rPr>
            </w:pPr>
            <w:r w:rsidRPr="00933444">
              <w:rPr>
                <w:rFonts w:cs="Arial"/>
                <w:sz w:val="14"/>
                <w:lang w:eastAsia="en-NZ"/>
              </w:rPr>
              <w:t>1.6</w:t>
            </w:r>
          </w:p>
        </w:tc>
        <w:tc>
          <w:tcPr>
            <w:tcW w:w="640" w:type="dxa"/>
            <w:noWrap/>
            <w:hideMark/>
          </w:tcPr>
          <w:p w14:paraId="769A44F0" w14:textId="51A5DAE7" w:rsidR="00AF1E44" w:rsidRPr="00933444" w:rsidRDefault="00AF1E44" w:rsidP="00C313B4">
            <w:pPr>
              <w:spacing w:after="60" w:line="240" w:lineRule="auto"/>
              <w:jc w:val="center"/>
              <w:rPr>
                <w:rFonts w:cs="Arial"/>
                <w:sz w:val="14"/>
                <w:lang w:eastAsia="en-NZ"/>
              </w:rPr>
            </w:pPr>
            <w:r w:rsidRPr="00933444">
              <w:rPr>
                <w:rFonts w:cs="Arial"/>
                <w:sz w:val="14"/>
                <w:lang w:eastAsia="en-NZ"/>
              </w:rPr>
              <w:t>&lt;3</w:t>
            </w:r>
          </w:p>
        </w:tc>
        <w:tc>
          <w:tcPr>
            <w:tcW w:w="640" w:type="dxa"/>
            <w:noWrap/>
            <w:hideMark/>
          </w:tcPr>
          <w:p w14:paraId="17539C1B" w14:textId="38C699F6" w:rsidR="00AF1E44" w:rsidRPr="00933444" w:rsidRDefault="00AF1E44" w:rsidP="00C313B4">
            <w:pPr>
              <w:spacing w:after="60" w:line="240" w:lineRule="auto"/>
              <w:jc w:val="center"/>
              <w:rPr>
                <w:rFonts w:cs="Arial"/>
                <w:sz w:val="14"/>
                <w:lang w:eastAsia="en-NZ"/>
              </w:rPr>
            </w:pPr>
            <w:r w:rsidRPr="00933444">
              <w:rPr>
                <w:rFonts w:cs="Arial"/>
                <w:sz w:val="14"/>
                <w:lang w:eastAsia="en-NZ"/>
              </w:rPr>
              <w:t>x</w:t>
            </w:r>
          </w:p>
        </w:tc>
        <w:tc>
          <w:tcPr>
            <w:tcW w:w="924" w:type="dxa"/>
            <w:noWrap/>
            <w:hideMark/>
          </w:tcPr>
          <w:p w14:paraId="7D988774" w14:textId="2579961D" w:rsidR="00AF1E44" w:rsidRPr="00933444" w:rsidRDefault="00AF1E44" w:rsidP="00C313B4">
            <w:pPr>
              <w:spacing w:after="60" w:line="240" w:lineRule="auto"/>
              <w:jc w:val="center"/>
              <w:rPr>
                <w:rFonts w:cs="Arial"/>
                <w:sz w:val="14"/>
                <w:lang w:eastAsia="en-NZ"/>
              </w:rPr>
            </w:pPr>
            <w:r w:rsidRPr="00933444">
              <w:rPr>
                <w:rFonts w:cs="Arial"/>
                <w:sz w:val="14"/>
                <w:lang w:eastAsia="en-NZ"/>
              </w:rPr>
              <w:t>-</w:t>
            </w:r>
          </w:p>
        </w:tc>
      </w:tr>
      <w:tr w:rsidR="008E15FB" w:rsidRPr="008E15FB" w14:paraId="5CF53672" w14:textId="77777777" w:rsidTr="005E344E">
        <w:tc>
          <w:tcPr>
            <w:tcW w:w="2567" w:type="dxa"/>
            <w:noWrap/>
            <w:hideMark/>
          </w:tcPr>
          <w:p w14:paraId="6998353A" w14:textId="77777777" w:rsidR="00AF1E44" w:rsidRPr="008E15FB" w:rsidRDefault="00AF1E44" w:rsidP="008E15FB">
            <w:pPr>
              <w:spacing w:after="60" w:line="240" w:lineRule="auto"/>
              <w:rPr>
                <w:rFonts w:cs="Arial"/>
                <w:b/>
                <w:bCs/>
                <w:sz w:val="14"/>
                <w:lang w:eastAsia="en-NZ"/>
              </w:rPr>
            </w:pPr>
            <w:r w:rsidRPr="008E15FB">
              <w:rPr>
                <w:rFonts w:cs="Arial"/>
                <w:b/>
                <w:bCs/>
                <w:sz w:val="14"/>
                <w:lang w:eastAsia="en-NZ"/>
              </w:rPr>
              <w:t>Induction/augmentation of labour</w:t>
            </w:r>
          </w:p>
        </w:tc>
        <w:tc>
          <w:tcPr>
            <w:tcW w:w="614" w:type="dxa"/>
            <w:noWrap/>
            <w:hideMark/>
          </w:tcPr>
          <w:p w14:paraId="0F3EE803" w14:textId="44809BC5" w:rsidR="00AF1E44" w:rsidRPr="00933444" w:rsidRDefault="00AF1E44" w:rsidP="00C313B4">
            <w:pPr>
              <w:spacing w:after="60" w:line="240" w:lineRule="auto"/>
              <w:jc w:val="center"/>
              <w:rPr>
                <w:rFonts w:cs="Arial"/>
                <w:sz w:val="14"/>
                <w:lang w:eastAsia="en-NZ"/>
              </w:rPr>
            </w:pPr>
          </w:p>
        </w:tc>
        <w:tc>
          <w:tcPr>
            <w:tcW w:w="614" w:type="dxa"/>
            <w:noWrap/>
            <w:hideMark/>
          </w:tcPr>
          <w:p w14:paraId="7B576AD1" w14:textId="14E4A81D" w:rsidR="00AF1E44" w:rsidRPr="00933444" w:rsidRDefault="00AF1E44" w:rsidP="00C313B4">
            <w:pPr>
              <w:spacing w:after="60" w:line="240" w:lineRule="auto"/>
              <w:jc w:val="center"/>
              <w:rPr>
                <w:rFonts w:cs="Arial"/>
                <w:sz w:val="14"/>
                <w:lang w:eastAsia="en-NZ"/>
              </w:rPr>
            </w:pPr>
          </w:p>
        </w:tc>
        <w:tc>
          <w:tcPr>
            <w:tcW w:w="639" w:type="dxa"/>
            <w:noWrap/>
            <w:hideMark/>
          </w:tcPr>
          <w:p w14:paraId="63A9C8D0" w14:textId="23122852" w:rsidR="00AF1E44" w:rsidRPr="00933444" w:rsidRDefault="00AF1E44" w:rsidP="00C313B4">
            <w:pPr>
              <w:spacing w:after="60" w:line="240" w:lineRule="auto"/>
              <w:jc w:val="center"/>
              <w:rPr>
                <w:rFonts w:cs="Arial"/>
                <w:sz w:val="14"/>
                <w:lang w:eastAsia="en-NZ"/>
              </w:rPr>
            </w:pPr>
          </w:p>
        </w:tc>
        <w:tc>
          <w:tcPr>
            <w:tcW w:w="640" w:type="dxa"/>
            <w:noWrap/>
            <w:hideMark/>
          </w:tcPr>
          <w:p w14:paraId="0389BB31" w14:textId="0AA185B8" w:rsidR="00AF1E44" w:rsidRPr="00933444" w:rsidRDefault="00AF1E44" w:rsidP="00C313B4">
            <w:pPr>
              <w:spacing w:after="60" w:line="240" w:lineRule="auto"/>
              <w:jc w:val="center"/>
              <w:rPr>
                <w:rFonts w:cs="Arial"/>
                <w:sz w:val="14"/>
                <w:lang w:eastAsia="en-NZ"/>
              </w:rPr>
            </w:pPr>
          </w:p>
        </w:tc>
        <w:tc>
          <w:tcPr>
            <w:tcW w:w="640" w:type="dxa"/>
            <w:noWrap/>
            <w:hideMark/>
          </w:tcPr>
          <w:p w14:paraId="55DF024B" w14:textId="71939299" w:rsidR="00AF1E44" w:rsidRPr="00933444" w:rsidRDefault="00AF1E44" w:rsidP="00C313B4">
            <w:pPr>
              <w:spacing w:after="60" w:line="240" w:lineRule="auto"/>
              <w:jc w:val="center"/>
              <w:rPr>
                <w:rFonts w:cs="Arial"/>
                <w:sz w:val="14"/>
                <w:lang w:eastAsia="en-NZ"/>
              </w:rPr>
            </w:pPr>
          </w:p>
        </w:tc>
        <w:tc>
          <w:tcPr>
            <w:tcW w:w="640" w:type="dxa"/>
            <w:noWrap/>
            <w:hideMark/>
          </w:tcPr>
          <w:p w14:paraId="6767D9A0" w14:textId="456BDE9C" w:rsidR="00AF1E44" w:rsidRPr="00933444" w:rsidRDefault="00AF1E44" w:rsidP="00C313B4">
            <w:pPr>
              <w:spacing w:after="60" w:line="240" w:lineRule="auto"/>
              <w:jc w:val="center"/>
              <w:rPr>
                <w:rFonts w:cs="Arial"/>
                <w:sz w:val="14"/>
                <w:lang w:eastAsia="en-NZ"/>
              </w:rPr>
            </w:pPr>
          </w:p>
        </w:tc>
        <w:tc>
          <w:tcPr>
            <w:tcW w:w="781" w:type="dxa"/>
            <w:noWrap/>
            <w:hideMark/>
          </w:tcPr>
          <w:p w14:paraId="1614BBEC" w14:textId="5647D738" w:rsidR="00AF1E44" w:rsidRPr="00933444" w:rsidRDefault="00AF1E44" w:rsidP="00C313B4">
            <w:pPr>
              <w:spacing w:after="60" w:line="240" w:lineRule="auto"/>
              <w:jc w:val="center"/>
              <w:rPr>
                <w:rFonts w:cs="Arial"/>
                <w:sz w:val="14"/>
                <w:lang w:eastAsia="en-NZ"/>
              </w:rPr>
            </w:pPr>
          </w:p>
        </w:tc>
        <w:tc>
          <w:tcPr>
            <w:tcW w:w="640" w:type="dxa"/>
            <w:noWrap/>
            <w:hideMark/>
          </w:tcPr>
          <w:p w14:paraId="347A1CAF" w14:textId="1D18634D" w:rsidR="00AF1E44" w:rsidRPr="00933444" w:rsidRDefault="00AF1E44" w:rsidP="00C313B4">
            <w:pPr>
              <w:spacing w:after="60" w:line="240" w:lineRule="auto"/>
              <w:jc w:val="center"/>
              <w:rPr>
                <w:rFonts w:cs="Arial"/>
                <w:sz w:val="14"/>
                <w:lang w:eastAsia="en-NZ"/>
              </w:rPr>
            </w:pPr>
          </w:p>
        </w:tc>
        <w:tc>
          <w:tcPr>
            <w:tcW w:w="640" w:type="dxa"/>
            <w:noWrap/>
            <w:hideMark/>
          </w:tcPr>
          <w:p w14:paraId="4BAB3825" w14:textId="4BA64049" w:rsidR="00AF1E44" w:rsidRPr="00933444" w:rsidRDefault="00AF1E44" w:rsidP="00C313B4">
            <w:pPr>
              <w:spacing w:after="60" w:line="240" w:lineRule="auto"/>
              <w:jc w:val="center"/>
              <w:rPr>
                <w:rFonts w:cs="Arial"/>
                <w:sz w:val="14"/>
                <w:lang w:eastAsia="en-NZ"/>
              </w:rPr>
            </w:pPr>
          </w:p>
        </w:tc>
        <w:tc>
          <w:tcPr>
            <w:tcW w:w="640" w:type="dxa"/>
            <w:noWrap/>
            <w:hideMark/>
          </w:tcPr>
          <w:p w14:paraId="0295C3BA" w14:textId="43FD1D04" w:rsidR="00AF1E44" w:rsidRPr="00933444" w:rsidRDefault="00AF1E44" w:rsidP="00C313B4">
            <w:pPr>
              <w:spacing w:after="60" w:line="240" w:lineRule="auto"/>
              <w:jc w:val="center"/>
              <w:rPr>
                <w:rFonts w:cs="Arial"/>
                <w:sz w:val="14"/>
                <w:lang w:eastAsia="en-NZ"/>
              </w:rPr>
            </w:pPr>
          </w:p>
        </w:tc>
        <w:tc>
          <w:tcPr>
            <w:tcW w:w="640" w:type="dxa"/>
            <w:noWrap/>
            <w:hideMark/>
          </w:tcPr>
          <w:p w14:paraId="468279B5" w14:textId="604EFCE4" w:rsidR="00AF1E44" w:rsidRPr="00933444" w:rsidRDefault="00AF1E44" w:rsidP="00C313B4">
            <w:pPr>
              <w:spacing w:after="60" w:line="240" w:lineRule="auto"/>
              <w:jc w:val="center"/>
              <w:rPr>
                <w:rFonts w:cs="Arial"/>
                <w:sz w:val="14"/>
                <w:lang w:eastAsia="en-NZ"/>
              </w:rPr>
            </w:pPr>
          </w:p>
        </w:tc>
        <w:tc>
          <w:tcPr>
            <w:tcW w:w="924" w:type="dxa"/>
            <w:noWrap/>
            <w:hideMark/>
          </w:tcPr>
          <w:p w14:paraId="1683E502" w14:textId="514899E2" w:rsidR="00AF1E44" w:rsidRPr="00933444" w:rsidRDefault="00AF1E44" w:rsidP="00C313B4">
            <w:pPr>
              <w:spacing w:after="60" w:line="240" w:lineRule="auto"/>
              <w:jc w:val="center"/>
              <w:rPr>
                <w:rFonts w:cs="Arial"/>
                <w:sz w:val="14"/>
                <w:lang w:eastAsia="en-NZ"/>
              </w:rPr>
            </w:pPr>
          </w:p>
        </w:tc>
      </w:tr>
      <w:tr w:rsidR="008E15FB" w:rsidRPr="008E15FB" w14:paraId="3AB86683" w14:textId="77777777" w:rsidTr="005E344E">
        <w:tc>
          <w:tcPr>
            <w:tcW w:w="2567" w:type="dxa"/>
            <w:noWrap/>
            <w:hideMark/>
          </w:tcPr>
          <w:p w14:paraId="4636A082" w14:textId="77777777" w:rsidR="00AF1E44" w:rsidRPr="008E15FB" w:rsidRDefault="00AF1E44" w:rsidP="008E15FB">
            <w:pPr>
              <w:spacing w:after="60" w:line="240" w:lineRule="auto"/>
              <w:rPr>
                <w:rFonts w:cs="Arial"/>
                <w:sz w:val="14"/>
                <w:lang w:eastAsia="en-NZ"/>
              </w:rPr>
            </w:pPr>
            <w:r w:rsidRPr="008E15FB">
              <w:rPr>
                <w:rFonts w:cs="Arial"/>
                <w:sz w:val="14"/>
                <w:lang w:eastAsia="en-NZ"/>
              </w:rPr>
              <w:t>Induction of labour</w:t>
            </w:r>
          </w:p>
        </w:tc>
        <w:tc>
          <w:tcPr>
            <w:tcW w:w="614" w:type="dxa"/>
            <w:noWrap/>
            <w:hideMark/>
          </w:tcPr>
          <w:p w14:paraId="38B8870D" w14:textId="74392FE1" w:rsidR="00AF1E44" w:rsidRPr="00933444" w:rsidRDefault="00AF1E44" w:rsidP="00C313B4">
            <w:pPr>
              <w:spacing w:after="60" w:line="240" w:lineRule="auto"/>
              <w:jc w:val="center"/>
              <w:rPr>
                <w:rFonts w:cs="Arial"/>
                <w:sz w:val="14"/>
                <w:lang w:eastAsia="en-NZ"/>
              </w:rPr>
            </w:pPr>
            <w:r w:rsidRPr="00933444">
              <w:rPr>
                <w:rFonts w:cs="Arial"/>
                <w:sz w:val="14"/>
                <w:lang w:eastAsia="en-NZ"/>
              </w:rPr>
              <w:t>81</w:t>
            </w:r>
          </w:p>
        </w:tc>
        <w:tc>
          <w:tcPr>
            <w:tcW w:w="614" w:type="dxa"/>
            <w:noWrap/>
            <w:hideMark/>
          </w:tcPr>
          <w:p w14:paraId="1A21BFD0" w14:textId="50EEB1C4" w:rsidR="00AF1E44" w:rsidRPr="00933444" w:rsidRDefault="00AF1E44" w:rsidP="00C313B4">
            <w:pPr>
              <w:spacing w:after="60" w:line="240" w:lineRule="auto"/>
              <w:jc w:val="center"/>
              <w:rPr>
                <w:rFonts w:cs="Arial"/>
                <w:sz w:val="14"/>
                <w:lang w:eastAsia="en-NZ"/>
              </w:rPr>
            </w:pPr>
            <w:r w:rsidRPr="00933444">
              <w:rPr>
                <w:rFonts w:cs="Arial"/>
                <w:sz w:val="14"/>
                <w:lang w:eastAsia="en-NZ"/>
              </w:rPr>
              <w:t>21.6</w:t>
            </w:r>
          </w:p>
        </w:tc>
        <w:tc>
          <w:tcPr>
            <w:tcW w:w="639" w:type="dxa"/>
            <w:noWrap/>
            <w:hideMark/>
          </w:tcPr>
          <w:p w14:paraId="1BC849FC" w14:textId="2423A038" w:rsidR="00AF1E44" w:rsidRPr="00933444" w:rsidRDefault="00AF1E44" w:rsidP="00C313B4">
            <w:pPr>
              <w:spacing w:after="60" w:line="240" w:lineRule="auto"/>
              <w:jc w:val="center"/>
              <w:rPr>
                <w:rFonts w:cs="Arial"/>
                <w:sz w:val="14"/>
                <w:lang w:eastAsia="en-NZ"/>
              </w:rPr>
            </w:pPr>
            <w:r w:rsidRPr="00933444">
              <w:rPr>
                <w:rFonts w:cs="Arial"/>
                <w:sz w:val="14"/>
                <w:lang w:eastAsia="en-NZ"/>
              </w:rPr>
              <w:t>53</w:t>
            </w:r>
          </w:p>
        </w:tc>
        <w:tc>
          <w:tcPr>
            <w:tcW w:w="640" w:type="dxa"/>
            <w:noWrap/>
            <w:hideMark/>
          </w:tcPr>
          <w:p w14:paraId="6DCAFD98" w14:textId="05C6586B" w:rsidR="00AF1E44" w:rsidRPr="00933444" w:rsidRDefault="00AF1E44" w:rsidP="00C313B4">
            <w:pPr>
              <w:spacing w:after="60" w:line="240" w:lineRule="auto"/>
              <w:jc w:val="center"/>
              <w:rPr>
                <w:rFonts w:cs="Arial"/>
                <w:sz w:val="14"/>
                <w:lang w:eastAsia="en-NZ"/>
              </w:rPr>
            </w:pPr>
            <w:r w:rsidRPr="00933444">
              <w:rPr>
                <w:rFonts w:cs="Arial"/>
                <w:sz w:val="14"/>
                <w:lang w:eastAsia="en-NZ"/>
              </w:rPr>
              <w:t>24.7</w:t>
            </w:r>
          </w:p>
        </w:tc>
        <w:tc>
          <w:tcPr>
            <w:tcW w:w="640" w:type="dxa"/>
            <w:noWrap/>
            <w:hideMark/>
          </w:tcPr>
          <w:p w14:paraId="1F6FA123" w14:textId="436AAAE8" w:rsidR="00AF1E44" w:rsidRPr="00933444" w:rsidRDefault="00AF1E44" w:rsidP="00C313B4">
            <w:pPr>
              <w:spacing w:after="60" w:line="240" w:lineRule="auto"/>
              <w:jc w:val="center"/>
              <w:rPr>
                <w:rFonts w:cs="Arial"/>
                <w:sz w:val="14"/>
                <w:lang w:eastAsia="en-NZ"/>
              </w:rPr>
            </w:pPr>
            <w:r w:rsidRPr="00933444">
              <w:rPr>
                <w:rFonts w:cs="Arial"/>
                <w:sz w:val="14"/>
                <w:lang w:eastAsia="en-NZ"/>
              </w:rPr>
              <w:t>27</w:t>
            </w:r>
          </w:p>
        </w:tc>
        <w:tc>
          <w:tcPr>
            <w:tcW w:w="640" w:type="dxa"/>
            <w:noWrap/>
            <w:hideMark/>
          </w:tcPr>
          <w:p w14:paraId="18858B5E" w14:textId="6E2B54A7" w:rsidR="00AF1E44" w:rsidRPr="00933444" w:rsidRDefault="00AF1E44" w:rsidP="00C313B4">
            <w:pPr>
              <w:spacing w:after="60" w:line="240" w:lineRule="auto"/>
              <w:jc w:val="center"/>
              <w:rPr>
                <w:rFonts w:cs="Arial"/>
                <w:sz w:val="14"/>
                <w:lang w:eastAsia="en-NZ"/>
              </w:rPr>
            </w:pPr>
            <w:r w:rsidRPr="00933444">
              <w:rPr>
                <w:rFonts w:cs="Arial"/>
                <w:sz w:val="14"/>
                <w:lang w:eastAsia="en-NZ"/>
              </w:rPr>
              <w:t>17.3</w:t>
            </w:r>
          </w:p>
        </w:tc>
        <w:tc>
          <w:tcPr>
            <w:tcW w:w="781" w:type="dxa"/>
            <w:noWrap/>
            <w:hideMark/>
          </w:tcPr>
          <w:p w14:paraId="56404BD8" w14:textId="45E59F04" w:rsidR="00AF1E44" w:rsidRPr="00933444" w:rsidRDefault="00AF1E44" w:rsidP="00C313B4">
            <w:pPr>
              <w:spacing w:after="60" w:line="240" w:lineRule="auto"/>
              <w:jc w:val="center"/>
              <w:rPr>
                <w:rFonts w:cs="Arial"/>
                <w:sz w:val="14"/>
                <w:lang w:eastAsia="en-NZ"/>
              </w:rPr>
            </w:pPr>
            <w:r w:rsidRPr="00933444">
              <w:rPr>
                <w:rFonts w:cs="Arial"/>
                <w:sz w:val="14"/>
                <w:lang w:eastAsia="en-NZ"/>
              </w:rPr>
              <w:t>1</w:t>
            </w:r>
          </w:p>
        </w:tc>
        <w:tc>
          <w:tcPr>
            <w:tcW w:w="640" w:type="dxa"/>
            <w:noWrap/>
            <w:hideMark/>
          </w:tcPr>
          <w:p w14:paraId="7BAA8E3C" w14:textId="285B0939" w:rsidR="00AF1E44" w:rsidRPr="00933444" w:rsidRDefault="00AF1E44" w:rsidP="00C313B4">
            <w:pPr>
              <w:spacing w:after="60" w:line="240" w:lineRule="auto"/>
              <w:jc w:val="center"/>
              <w:rPr>
                <w:rFonts w:cs="Arial"/>
                <w:sz w:val="14"/>
                <w:lang w:eastAsia="en-NZ"/>
              </w:rPr>
            </w:pPr>
            <w:r w:rsidRPr="00933444">
              <w:rPr>
                <w:rFonts w:cs="Arial"/>
                <w:sz w:val="14"/>
                <w:lang w:eastAsia="en-NZ"/>
              </w:rPr>
              <w:t>58</w:t>
            </w:r>
          </w:p>
        </w:tc>
        <w:tc>
          <w:tcPr>
            <w:tcW w:w="640" w:type="dxa"/>
            <w:noWrap/>
            <w:hideMark/>
          </w:tcPr>
          <w:p w14:paraId="591F7BCC" w14:textId="477D9B29" w:rsidR="00AF1E44" w:rsidRPr="00933444" w:rsidRDefault="00AF1E44" w:rsidP="00C313B4">
            <w:pPr>
              <w:spacing w:after="60" w:line="240" w:lineRule="auto"/>
              <w:jc w:val="center"/>
              <w:rPr>
                <w:rFonts w:cs="Arial"/>
                <w:sz w:val="14"/>
                <w:lang w:eastAsia="en-NZ"/>
              </w:rPr>
            </w:pPr>
            <w:r w:rsidRPr="00933444">
              <w:rPr>
                <w:rFonts w:cs="Arial"/>
                <w:sz w:val="14"/>
                <w:lang w:eastAsia="en-NZ"/>
              </w:rPr>
              <w:t>22.5</w:t>
            </w:r>
          </w:p>
        </w:tc>
        <w:tc>
          <w:tcPr>
            <w:tcW w:w="640" w:type="dxa"/>
            <w:noWrap/>
            <w:hideMark/>
          </w:tcPr>
          <w:p w14:paraId="27DD1F72" w14:textId="3D3EC467" w:rsidR="00AF1E44" w:rsidRPr="00933444" w:rsidRDefault="00AF1E44" w:rsidP="00C313B4">
            <w:pPr>
              <w:spacing w:after="60" w:line="240" w:lineRule="auto"/>
              <w:jc w:val="center"/>
              <w:rPr>
                <w:rFonts w:cs="Arial"/>
                <w:sz w:val="14"/>
                <w:lang w:eastAsia="en-NZ"/>
              </w:rPr>
            </w:pPr>
            <w:r w:rsidRPr="00933444">
              <w:rPr>
                <w:rFonts w:cs="Arial"/>
                <w:sz w:val="14"/>
                <w:lang w:eastAsia="en-NZ"/>
              </w:rPr>
              <w:t>23</w:t>
            </w:r>
          </w:p>
        </w:tc>
        <w:tc>
          <w:tcPr>
            <w:tcW w:w="640" w:type="dxa"/>
            <w:noWrap/>
            <w:hideMark/>
          </w:tcPr>
          <w:p w14:paraId="690C2630" w14:textId="2C018726" w:rsidR="00AF1E44" w:rsidRPr="00933444" w:rsidRDefault="00AF1E44" w:rsidP="00C313B4">
            <w:pPr>
              <w:spacing w:after="60" w:line="240" w:lineRule="auto"/>
              <w:jc w:val="center"/>
              <w:rPr>
                <w:rFonts w:cs="Arial"/>
                <w:sz w:val="14"/>
                <w:lang w:eastAsia="en-NZ"/>
              </w:rPr>
            </w:pPr>
            <w:r w:rsidRPr="00933444">
              <w:rPr>
                <w:rFonts w:cs="Arial"/>
                <w:sz w:val="14"/>
                <w:lang w:eastAsia="en-NZ"/>
              </w:rPr>
              <w:t>19.8</w:t>
            </w:r>
          </w:p>
        </w:tc>
        <w:tc>
          <w:tcPr>
            <w:tcW w:w="924" w:type="dxa"/>
            <w:noWrap/>
            <w:hideMark/>
          </w:tcPr>
          <w:p w14:paraId="1221EE1C" w14:textId="64CF98A7" w:rsidR="00AF1E44" w:rsidRPr="00933444" w:rsidRDefault="00AF1E44" w:rsidP="00C313B4">
            <w:pPr>
              <w:spacing w:after="60" w:line="240" w:lineRule="auto"/>
              <w:jc w:val="center"/>
              <w:rPr>
                <w:rFonts w:cs="Arial"/>
                <w:sz w:val="14"/>
                <w:lang w:eastAsia="en-NZ"/>
              </w:rPr>
            </w:pPr>
            <w:r w:rsidRPr="00933444">
              <w:rPr>
                <w:rFonts w:cs="Arial"/>
                <w:sz w:val="14"/>
                <w:lang w:eastAsia="en-NZ"/>
              </w:rPr>
              <w:t>-</w:t>
            </w:r>
          </w:p>
        </w:tc>
      </w:tr>
      <w:tr w:rsidR="008E15FB" w:rsidRPr="008E15FB" w14:paraId="5C96E8FE" w14:textId="77777777" w:rsidTr="005E344E">
        <w:tc>
          <w:tcPr>
            <w:tcW w:w="2567" w:type="dxa"/>
            <w:noWrap/>
            <w:hideMark/>
          </w:tcPr>
          <w:p w14:paraId="4F418E39" w14:textId="77777777" w:rsidR="00AF1E44" w:rsidRPr="008E15FB" w:rsidRDefault="00AF1E44" w:rsidP="008E15FB">
            <w:pPr>
              <w:spacing w:after="60" w:line="240" w:lineRule="auto"/>
              <w:rPr>
                <w:rFonts w:cs="Arial"/>
                <w:sz w:val="14"/>
                <w:lang w:eastAsia="en-NZ"/>
              </w:rPr>
            </w:pPr>
            <w:r w:rsidRPr="008E15FB">
              <w:rPr>
                <w:rFonts w:cs="Arial"/>
                <w:sz w:val="14"/>
                <w:lang w:eastAsia="en-NZ"/>
              </w:rPr>
              <w:t>Induced or augmented labour (any method)</w:t>
            </w:r>
          </w:p>
        </w:tc>
        <w:tc>
          <w:tcPr>
            <w:tcW w:w="614" w:type="dxa"/>
            <w:noWrap/>
            <w:hideMark/>
          </w:tcPr>
          <w:p w14:paraId="20FA0A5C" w14:textId="0B202C4B" w:rsidR="00AF1E44" w:rsidRPr="00933444" w:rsidRDefault="00AF1E44" w:rsidP="00C313B4">
            <w:pPr>
              <w:spacing w:after="60" w:line="240" w:lineRule="auto"/>
              <w:jc w:val="center"/>
              <w:rPr>
                <w:rFonts w:cs="Arial"/>
                <w:sz w:val="14"/>
                <w:lang w:eastAsia="en-NZ"/>
              </w:rPr>
            </w:pPr>
            <w:r w:rsidRPr="00933444">
              <w:rPr>
                <w:rFonts w:cs="Arial"/>
                <w:sz w:val="14"/>
                <w:lang w:eastAsia="en-NZ"/>
              </w:rPr>
              <w:t>130</w:t>
            </w:r>
          </w:p>
        </w:tc>
        <w:tc>
          <w:tcPr>
            <w:tcW w:w="614" w:type="dxa"/>
            <w:noWrap/>
            <w:hideMark/>
          </w:tcPr>
          <w:p w14:paraId="336C233F" w14:textId="6C4FE2C1" w:rsidR="00AF1E44" w:rsidRPr="00933444" w:rsidRDefault="00AF1E44" w:rsidP="00C313B4">
            <w:pPr>
              <w:spacing w:after="60" w:line="240" w:lineRule="auto"/>
              <w:jc w:val="center"/>
              <w:rPr>
                <w:rFonts w:cs="Arial"/>
                <w:sz w:val="14"/>
                <w:lang w:eastAsia="en-NZ"/>
              </w:rPr>
            </w:pPr>
            <w:r w:rsidRPr="00933444">
              <w:rPr>
                <w:rFonts w:cs="Arial"/>
                <w:sz w:val="14"/>
                <w:lang w:eastAsia="en-NZ"/>
              </w:rPr>
              <w:t>34.7</w:t>
            </w:r>
          </w:p>
        </w:tc>
        <w:tc>
          <w:tcPr>
            <w:tcW w:w="639" w:type="dxa"/>
            <w:noWrap/>
            <w:hideMark/>
          </w:tcPr>
          <w:p w14:paraId="5690E7B9" w14:textId="7685981D" w:rsidR="00AF1E44" w:rsidRPr="00933444" w:rsidRDefault="00AF1E44" w:rsidP="00C313B4">
            <w:pPr>
              <w:spacing w:after="60" w:line="240" w:lineRule="auto"/>
              <w:jc w:val="center"/>
              <w:rPr>
                <w:rFonts w:cs="Arial"/>
                <w:sz w:val="14"/>
                <w:lang w:eastAsia="en-NZ"/>
              </w:rPr>
            </w:pPr>
            <w:r w:rsidRPr="00933444">
              <w:rPr>
                <w:rFonts w:cs="Arial"/>
                <w:sz w:val="14"/>
                <w:lang w:eastAsia="en-NZ"/>
              </w:rPr>
              <w:t>86</w:t>
            </w:r>
          </w:p>
        </w:tc>
        <w:tc>
          <w:tcPr>
            <w:tcW w:w="640" w:type="dxa"/>
            <w:noWrap/>
            <w:hideMark/>
          </w:tcPr>
          <w:p w14:paraId="10169B1F" w14:textId="7E29868B" w:rsidR="00AF1E44" w:rsidRPr="00933444" w:rsidRDefault="00AF1E44" w:rsidP="00C313B4">
            <w:pPr>
              <w:spacing w:after="60" w:line="240" w:lineRule="auto"/>
              <w:jc w:val="center"/>
              <w:rPr>
                <w:rFonts w:cs="Arial"/>
                <w:sz w:val="14"/>
                <w:lang w:eastAsia="en-NZ"/>
              </w:rPr>
            </w:pPr>
            <w:r w:rsidRPr="00933444">
              <w:rPr>
                <w:rFonts w:cs="Arial"/>
                <w:sz w:val="14"/>
                <w:lang w:eastAsia="en-NZ"/>
              </w:rPr>
              <w:t>40.0</w:t>
            </w:r>
          </w:p>
        </w:tc>
        <w:tc>
          <w:tcPr>
            <w:tcW w:w="640" w:type="dxa"/>
            <w:noWrap/>
            <w:hideMark/>
          </w:tcPr>
          <w:p w14:paraId="4E49B1DA" w14:textId="1B96657B" w:rsidR="00AF1E44" w:rsidRPr="00933444" w:rsidRDefault="00AF1E44" w:rsidP="00C313B4">
            <w:pPr>
              <w:spacing w:after="60" w:line="240" w:lineRule="auto"/>
              <w:jc w:val="center"/>
              <w:rPr>
                <w:rFonts w:cs="Arial"/>
                <w:sz w:val="14"/>
                <w:lang w:eastAsia="en-NZ"/>
              </w:rPr>
            </w:pPr>
            <w:r w:rsidRPr="00933444">
              <w:rPr>
                <w:rFonts w:cs="Arial"/>
                <w:sz w:val="14"/>
                <w:lang w:eastAsia="en-NZ"/>
              </w:rPr>
              <w:t>43</w:t>
            </w:r>
          </w:p>
        </w:tc>
        <w:tc>
          <w:tcPr>
            <w:tcW w:w="640" w:type="dxa"/>
            <w:noWrap/>
            <w:hideMark/>
          </w:tcPr>
          <w:p w14:paraId="7C38DDDF" w14:textId="73BFD3E8" w:rsidR="00AF1E44" w:rsidRPr="00933444" w:rsidRDefault="00AF1E44" w:rsidP="00C313B4">
            <w:pPr>
              <w:spacing w:after="60" w:line="240" w:lineRule="auto"/>
              <w:jc w:val="center"/>
              <w:rPr>
                <w:rFonts w:cs="Arial"/>
                <w:sz w:val="14"/>
                <w:lang w:eastAsia="en-NZ"/>
              </w:rPr>
            </w:pPr>
            <w:r w:rsidRPr="00933444">
              <w:rPr>
                <w:rFonts w:cs="Arial"/>
                <w:sz w:val="14"/>
                <w:lang w:eastAsia="en-NZ"/>
              </w:rPr>
              <w:t>27.6</w:t>
            </w:r>
          </w:p>
        </w:tc>
        <w:tc>
          <w:tcPr>
            <w:tcW w:w="781" w:type="dxa"/>
            <w:noWrap/>
            <w:hideMark/>
          </w:tcPr>
          <w:p w14:paraId="2CA4A082" w14:textId="7DADBFF8" w:rsidR="00AF1E44" w:rsidRPr="00933444" w:rsidRDefault="00AF1E44" w:rsidP="00C313B4">
            <w:pPr>
              <w:spacing w:after="60" w:line="240" w:lineRule="auto"/>
              <w:jc w:val="center"/>
              <w:rPr>
                <w:rFonts w:cs="Arial"/>
                <w:sz w:val="14"/>
                <w:lang w:eastAsia="en-NZ"/>
              </w:rPr>
            </w:pPr>
            <w:r w:rsidRPr="00933444">
              <w:rPr>
                <w:rFonts w:cs="Arial"/>
                <w:sz w:val="14"/>
                <w:lang w:eastAsia="en-NZ"/>
              </w:rPr>
              <w:t>1</w:t>
            </w:r>
          </w:p>
        </w:tc>
        <w:tc>
          <w:tcPr>
            <w:tcW w:w="640" w:type="dxa"/>
            <w:noWrap/>
            <w:hideMark/>
          </w:tcPr>
          <w:p w14:paraId="42AE75AA" w14:textId="27E6EAC5" w:rsidR="00AF1E44" w:rsidRPr="00933444" w:rsidRDefault="00AF1E44" w:rsidP="00C313B4">
            <w:pPr>
              <w:spacing w:after="60" w:line="240" w:lineRule="auto"/>
              <w:jc w:val="center"/>
              <w:rPr>
                <w:rFonts w:cs="Arial"/>
                <w:sz w:val="14"/>
                <w:lang w:eastAsia="en-NZ"/>
              </w:rPr>
            </w:pPr>
            <w:r w:rsidRPr="00933444">
              <w:rPr>
                <w:rFonts w:cs="Arial"/>
                <w:sz w:val="14"/>
                <w:lang w:eastAsia="en-NZ"/>
              </w:rPr>
              <w:t>97</w:t>
            </w:r>
          </w:p>
        </w:tc>
        <w:tc>
          <w:tcPr>
            <w:tcW w:w="640" w:type="dxa"/>
            <w:noWrap/>
            <w:hideMark/>
          </w:tcPr>
          <w:p w14:paraId="39E4DDD0" w14:textId="60C94C93" w:rsidR="00AF1E44" w:rsidRPr="00933444" w:rsidRDefault="00AF1E44" w:rsidP="00C313B4">
            <w:pPr>
              <w:spacing w:after="60" w:line="240" w:lineRule="auto"/>
              <w:jc w:val="center"/>
              <w:rPr>
                <w:rFonts w:cs="Arial"/>
                <w:sz w:val="14"/>
                <w:lang w:eastAsia="en-NZ"/>
              </w:rPr>
            </w:pPr>
            <w:r w:rsidRPr="00933444">
              <w:rPr>
                <w:rFonts w:cs="Arial"/>
                <w:sz w:val="14"/>
                <w:lang w:eastAsia="en-NZ"/>
              </w:rPr>
              <w:t>37.6</w:t>
            </w:r>
          </w:p>
        </w:tc>
        <w:tc>
          <w:tcPr>
            <w:tcW w:w="640" w:type="dxa"/>
            <w:noWrap/>
            <w:hideMark/>
          </w:tcPr>
          <w:p w14:paraId="1C1E5359" w14:textId="220E4A44" w:rsidR="00AF1E44" w:rsidRPr="00933444" w:rsidRDefault="00AF1E44" w:rsidP="00C313B4">
            <w:pPr>
              <w:spacing w:after="60" w:line="240" w:lineRule="auto"/>
              <w:jc w:val="center"/>
              <w:rPr>
                <w:rFonts w:cs="Arial"/>
                <w:sz w:val="14"/>
                <w:lang w:eastAsia="en-NZ"/>
              </w:rPr>
            </w:pPr>
            <w:r w:rsidRPr="00933444">
              <w:rPr>
                <w:rFonts w:cs="Arial"/>
                <w:sz w:val="14"/>
                <w:lang w:eastAsia="en-NZ"/>
              </w:rPr>
              <w:t>33</w:t>
            </w:r>
          </w:p>
        </w:tc>
        <w:tc>
          <w:tcPr>
            <w:tcW w:w="640" w:type="dxa"/>
            <w:noWrap/>
            <w:hideMark/>
          </w:tcPr>
          <w:p w14:paraId="52704E8E" w14:textId="1943CC2D" w:rsidR="00AF1E44" w:rsidRPr="00933444" w:rsidRDefault="00AF1E44" w:rsidP="00C313B4">
            <w:pPr>
              <w:spacing w:after="60" w:line="240" w:lineRule="auto"/>
              <w:jc w:val="center"/>
              <w:rPr>
                <w:rFonts w:cs="Arial"/>
                <w:sz w:val="14"/>
                <w:lang w:eastAsia="en-NZ"/>
              </w:rPr>
            </w:pPr>
            <w:r w:rsidRPr="00933444">
              <w:rPr>
                <w:rFonts w:cs="Arial"/>
                <w:sz w:val="14"/>
                <w:lang w:eastAsia="en-NZ"/>
              </w:rPr>
              <w:t>28.4</w:t>
            </w:r>
          </w:p>
        </w:tc>
        <w:tc>
          <w:tcPr>
            <w:tcW w:w="924" w:type="dxa"/>
            <w:noWrap/>
            <w:hideMark/>
          </w:tcPr>
          <w:p w14:paraId="39827388" w14:textId="4F171AB8" w:rsidR="00AF1E44" w:rsidRPr="00933444" w:rsidRDefault="00AF1E44" w:rsidP="00C313B4">
            <w:pPr>
              <w:spacing w:after="60" w:line="240" w:lineRule="auto"/>
              <w:jc w:val="center"/>
              <w:rPr>
                <w:rFonts w:cs="Arial"/>
                <w:sz w:val="14"/>
                <w:lang w:eastAsia="en-NZ"/>
              </w:rPr>
            </w:pPr>
            <w:r w:rsidRPr="00933444">
              <w:rPr>
                <w:rFonts w:cs="Arial"/>
                <w:sz w:val="14"/>
                <w:lang w:eastAsia="en-NZ"/>
              </w:rPr>
              <w:t>-</w:t>
            </w:r>
          </w:p>
        </w:tc>
      </w:tr>
      <w:tr w:rsidR="008E15FB" w:rsidRPr="008E15FB" w14:paraId="05B316BE" w14:textId="77777777" w:rsidTr="005E344E">
        <w:tc>
          <w:tcPr>
            <w:tcW w:w="2567" w:type="dxa"/>
            <w:noWrap/>
            <w:hideMark/>
          </w:tcPr>
          <w:p w14:paraId="24754825" w14:textId="77777777" w:rsidR="00AF1E44" w:rsidRPr="008E15FB" w:rsidRDefault="00AF1E44" w:rsidP="008E15FB">
            <w:pPr>
              <w:spacing w:after="60" w:line="240" w:lineRule="auto"/>
              <w:rPr>
                <w:rFonts w:cs="Arial"/>
                <w:sz w:val="14"/>
                <w:lang w:eastAsia="en-NZ"/>
              </w:rPr>
            </w:pPr>
            <w:r w:rsidRPr="008E15FB">
              <w:rPr>
                <w:rFonts w:cs="Arial"/>
                <w:sz w:val="14"/>
                <w:lang w:eastAsia="en-NZ"/>
              </w:rPr>
              <w:t>Oxytocin for induction or augmentation</w:t>
            </w:r>
          </w:p>
        </w:tc>
        <w:tc>
          <w:tcPr>
            <w:tcW w:w="614" w:type="dxa"/>
            <w:noWrap/>
            <w:hideMark/>
          </w:tcPr>
          <w:p w14:paraId="425D6E2F" w14:textId="48D8CF18" w:rsidR="00AF1E44" w:rsidRPr="00933444" w:rsidRDefault="00AF1E44" w:rsidP="00C313B4">
            <w:pPr>
              <w:spacing w:after="60" w:line="240" w:lineRule="auto"/>
              <w:jc w:val="center"/>
              <w:rPr>
                <w:rFonts w:cs="Arial"/>
                <w:sz w:val="14"/>
                <w:lang w:eastAsia="en-NZ"/>
              </w:rPr>
            </w:pPr>
            <w:r w:rsidRPr="00933444">
              <w:rPr>
                <w:rFonts w:cs="Arial"/>
                <w:sz w:val="14"/>
                <w:lang w:eastAsia="en-NZ"/>
              </w:rPr>
              <w:t>70</w:t>
            </w:r>
          </w:p>
        </w:tc>
        <w:tc>
          <w:tcPr>
            <w:tcW w:w="614" w:type="dxa"/>
            <w:noWrap/>
            <w:hideMark/>
          </w:tcPr>
          <w:p w14:paraId="1558EA80" w14:textId="408DAB07" w:rsidR="00AF1E44" w:rsidRPr="00933444" w:rsidRDefault="00AF1E44" w:rsidP="00C313B4">
            <w:pPr>
              <w:spacing w:after="60" w:line="240" w:lineRule="auto"/>
              <w:jc w:val="center"/>
              <w:rPr>
                <w:rFonts w:cs="Arial"/>
                <w:sz w:val="14"/>
                <w:lang w:eastAsia="en-NZ"/>
              </w:rPr>
            </w:pPr>
            <w:r w:rsidRPr="00933444">
              <w:rPr>
                <w:rFonts w:cs="Arial"/>
                <w:sz w:val="14"/>
                <w:lang w:eastAsia="en-NZ"/>
              </w:rPr>
              <w:t>18.7</w:t>
            </w:r>
          </w:p>
        </w:tc>
        <w:tc>
          <w:tcPr>
            <w:tcW w:w="639" w:type="dxa"/>
            <w:noWrap/>
            <w:hideMark/>
          </w:tcPr>
          <w:p w14:paraId="0F28F9C8" w14:textId="5BE90E32" w:rsidR="00AF1E44" w:rsidRPr="00933444" w:rsidRDefault="00AF1E44" w:rsidP="00C313B4">
            <w:pPr>
              <w:spacing w:after="60" w:line="240" w:lineRule="auto"/>
              <w:jc w:val="center"/>
              <w:rPr>
                <w:rFonts w:cs="Arial"/>
                <w:sz w:val="14"/>
                <w:lang w:eastAsia="en-NZ"/>
              </w:rPr>
            </w:pPr>
            <w:r w:rsidRPr="00933444">
              <w:rPr>
                <w:rFonts w:cs="Arial"/>
                <w:sz w:val="14"/>
                <w:lang w:eastAsia="en-NZ"/>
              </w:rPr>
              <w:t>52</w:t>
            </w:r>
          </w:p>
        </w:tc>
        <w:tc>
          <w:tcPr>
            <w:tcW w:w="640" w:type="dxa"/>
            <w:noWrap/>
            <w:hideMark/>
          </w:tcPr>
          <w:p w14:paraId="320339DC" w14:textId="16D26B62" w:rsidR="00AF1E44" w:rsidRPr="00933444" w:rsidRDefault="00AF1E44" w:rsidP="00C313B4">
            <w:pPr>
              <w:spacing w:after="60" w:line="240" w:lineRule="auto"/>
              <w:jc w:val="center"/>
              <w:rPr>
                <w:rFonts w:cs="Arial"/>
                <w:sz w:val="14"/>
                <w:lang w:eastAsia="en-NZ"/>
              </w:rPr>
            </w:pPr>
            <w:r w:rsidRPr="00933444">
              <w:rPr>
                <w:rFonts w:cs="Arial"/>
                <w:sz w:val="14"/>
                <w:lang w:eastAsia="en-NZ"/>
              </w:rPr>
              <w:t>24.2</w:t>
            </w:r>
          </w:p>
        </w:tc>
        <w:tc>
          <w:tcPr>
            <w:tcW w:w="640" w:type="dxa"/>
            <w:noWrap/>
            <w:hideMark/>
          </w:tcPr>
          <w:p w14:paraId="40CF7C59" w14:textId="719E3285" w:rsidR="00AF1E44" w:rsidRPr="00933444" w:rsidRDefault="00AF1E44" w:rsidP="00C313B4">
            <w:pPr>
              <w:spacing w:after="60" w:line="240" w:lineRule="auto"/>
              <w:jc w:val="center"/>
              <w:rPr>
                <w:rFonts w:cs="Arial"/>
                <w:sz w:val="14"/>
                <w:lang w:eastAsia="en-NZ"/>
              </w:rPr>
            </w:pPr>
            <w:r w:rsidRPr="00933444">
              <w:rPr>
                <w:rFonts w:cs="Arial"/>
                <w:sz w:val="14"/>
                <w:lang w:eastAsia="en-NZ"/>
              </w:rPr>
              <w:t>17</w:t>
            </w:r>
          </w:p>
        </w:tc>
        <w:tc>
          <w:tcPr>
            <w:tcW w:w="640" w:type="dxa"/>
            <w:noWrap/>
            <w:hideMark/>
          </w:tcPr>
          <w:p w14:paraId="72E22A7C" w14:textId="5D051299" w:rsidR="00AF1E44" w:rsidRPr="00933444" w:rsidRDefault="00AF1E44" w:rsidP="00C313B4">
            <w:pPr>
              <w:spacing w:after="60" w:line="240" w:lineRule="auto"/>
              <w:jc w:val="center"/>
              <w:rPr>
                <w:rFonts w:cs="Arial"/>
                <w:sz w:val="14"/>
                <w:lang w:eastAsia="en-NZ"/>
              </w:rPr>
            </w:pPr>
            <w:r w:rsidRPr="00933444">
              <w:rPr>
                <w:rFonts w:cs="Arial"/>
                <w:sz w:val="14"/>
                <w:lang w:eastAsia="en-NZ"/>
              </w:rPr>
              <w:t>10.9</w:t>
            </w:r>
          </w:p>
        </w:tc>
        <w:tc>
          <w:tcPr>
            <w:tcW w:w="781" w:type="dxa"/>
            <w:noWrap/>
            <w:hideMark/>
          </w:tcPr>
          <w:p w14:paraId="6984D42D" w14:textId="7E6F50EF" w:rsidR="00AF1E44" w:rsidRPr="00933444" w:rsidRDefault="00AF1E44" w:rsidP="00C313B4">
            <w:pPr>
              <w:spacing w:after="60" w:line="240" w:lineRule="auto"/>
              <w:jc w:val="center"/>
              <w:rPr>
                <w:rFonts w:cs="Arial"/>
                <w:sz w:val="14"/>
                <w:lang w:eastAsia="en-NZ"/>
              </w:rPr>
            </w:pPr>
            <w:r w:rsidRPr="00933444">
              <w:rPr>
                <w:rFonts w:cs="Arial"/>
                <w:sz w:val="14"/>
                <w:lang w:eastAsia="en-NZ"/>
              </w:rPr>
              <w:t>1</w:t>
            </w:r>
          </w:p>
        </w:tc>
        <w:tc>
          <w:tcPr>
            <w:tcW w:w="640" w:type="dxa"/>
            <w:noWrap/>
            <w:hideMark/>
          </w:tcPr>
          <w:p w14:paraId="27CCA960" w14:textId="50EF8E65" w:rsidR="00AF1E44" w:rsidRPr="00933444" w:rsidRDefault="00AF1E44" w:rsidP="00C313B4">
            <w:pPr>
              <w:spacing w:after="60" w:line="240" w:lineRule="auto"/>
              <w:jc w:val="center"/>
              <w:rPr>
                <w:rFonts w:cs="Arial"/>
                <w:sz w:val="14"/>
                <w:lang w:eastAsia="en-NZ"/>
              </w:rPr>
            </w:pPr>
            <w:r w:rsidRPr="00933444">
              <w:rPr>
                <w:rFonts w:cs="Arial"/>
                <w:sz w:val="14"/>
                <w:lang w:eastAsia="en-NZ"/>
              </w:rPr>
              <w:t>52</w:t>
            </w:r>
          </w:p>
        </w:tc>
        <w:tc>
          <w:tcPr>
            <w:tcW w:w="640" w:type="dxa"/>
            <w:noWrap/>
            <w:hideMark/>
          </w:tcPr>
          <w:p w14:paraId="718A9858" w14:textId="11369AED" w:rsidR="00AF1E44" w:rsidRPr="00933444" w:rsidRDefault="00AF1E44" w:rsidP="00C313B4">
            <w:pPr>
              <w:spacing w:after="60" w:line="240" w:lineRule="auto"/>
              <w:jc w:val="center"/>
              <w:rPr>
                <w:rFonts w:cs="Arial"/>
                <w:sz w:val="14"/>
                <w:lang w:eastAsia="en-NZ"/>
              </w:rPr>
            </w:pPr>
            <w:r w:rsidRPr="00933444">
              <w:rPr>
                <w:rFonts w:cs="Arial"/>
                <w:sz w:val="14"/>
                <w:lang w:eastAsia="en-NZ"/>
              </w:rPr>
              <w:t>20.2</w:t>
            </w:r>
          </w:p>
        </w:tc>
        <w:tc>
          <w:tcPr>
            <w:tcW w:w="640" w:type="dxa"/>
            <w:noWrap/>
            <w:hideMark/>
          </w:tcPr>
          <w:p w14:paraId="6D036B51" w14:textId="66336F0A" w:rsidR="00AF1E44" w:rsidRPr="00933444" w:rsidRDefault="00AF1E44" w:rsidP="00C313B4">
            <w:pPr>
              <w:spacing w:after="60" w:line="240" w:lineRule="auto"/>
              <w:jc w:val="center"/>
              <w:rPr>
                <w:rFonts w:cs="Arial"/>
                <w:sz w:val="14"/>
                <w:lang w:eastAsia="en-NZ"/>
              </w:rPr>
            </w:pPr>
            <w:r w:rsidRPr="00933444">
              <w:rPr>
                <w:rFonts w:cs="Arial"/>
                <w:sz w:val="14"/>
                <w:lang w:eastAsia="en-NZ"/>
              </w:rPr>
              <w:t>18</w:t>
            </w:r>
          </w:p>
        </w:tc>
        <w:tc>
          <w:tcPr>
            <w:tcW w:w="640" w:type="dxa"/>
            <w:noWrap/>
            <w:hideMark/>
          </w:tcPr>
          <w:p w14:paraId="3738EC4D" w14:textId="5E37C0ED" w:rsidR="00AF1E44" w:rsidRPr="00933444" w:rsidRDefault="00AF1E44" w:rsidP="00C313B4">
            <w:pPr>
              <w:spacing w:after="60" w:line="240" w:lineRule="auto"/>
              <w:jc w:val="center"/>
              <w:rPr>
                <w:rFonts w:cs="Arial"/>
                <w:sz w:val="14"/>
                <w:lang w:eastAsia="en-NZ"/>
              </w:rPr>
            </w:pPr>
            <w:r w:rsidRPr="00933444">
              <w:rPr>
                <w:rFonts w:cs="Arial"/>
                <w:sz w:val="14"/>
                <w:lang w:eastAsia="en-NZ"/>
              </w:rPr>
              <w:t>15.5</w:t>
            </w:r>
          </w:p>
        </w:tc>
        <w:tc>
          <w:tcPr>
            <w:tcW w:w="924" w:type="dxa"/>
            <w:noWrap/>
            <w:hideMark/>
          </w:tcPr>
          <w:p w14:paraId="1DCE12C7" w14:textId="041EA953" w:rsidR="00AF1E44" w:rsidRPr="00933444" w:rsidRDefault="00AF1E44" w:rsidP="00C313B4">
            <w:pPr>
              <w:spacing w:after="60" w:line="240" w:lineRule="auto"/>
              <w:jc w:val="center"/>
              <w:rPr>
                <w:rFonts w:cs="Arial"/>
                <w:sz w:val="14"/>
                <w:lang w:eastAsia="en-NZ"/>
              </w:rPr>
            </w:pPr>
            <w:r w:rsidRPr="00933444">
              <w:rPr>
                <w:rFonts w:cs="Arial"/>
                <w:sz w:val="14"/>
                <w:lang w:eastAsia="en-NZ"/>
              </w:rPr>
              <w:t>-</w:t>
            </w:r>
          </w:p>
        </w:tc>
      </w:tr>
      <w:tr w:rsidR="008E15FB" w:rsidRPr="008E15FB" w14:paraId="556B4098" w14:textId="77777777" w:rsidTr="005E344E">
        <w:tc>
          <w:tcPr>
            <w:tcW w:w="2567" w:type="dxa"/>
            <w:noWrap/>
            <w:hideMark/>
          </w:tcPr>
          <w:p w14:paraId="427C1E36" w14:textId="77777777" w:rsidR="00AF1E44" w:rsidRPr="008E15FB" w:rsidRDefault="00AF1E44" w:rsidP="008E15FB">
            <w:pPr>
              <w:spacing w:after="60" w:line="240" w:lineRule="auto"/>
              <w:rPr>
                <w:rFonts w:cs="Arial"/>
                <w:b/>
                <w:bCs/>
                <w:sz w:val="14"/>
                <w:lang w:eastAsia="en-NZ"/>
              </w:rPr>
            </w:pPr>
            <w:r w:rsidRPr="008E15FB">
              <w:rPr>
                <w:rFonts w:cs="Arial"/>
                <w:b/>
                <w:bCs/>
                <w:sz w:val="14"/>
                <w:lang w:eastAsia="en-NZ"/>
              </w:rPr>
              <w:t xml:space="preserve">Epidural anaesthesia </w:t>
            </w:r>
          </w:p>
        </w:tc>
        <w:tc>
          <w:tcPr>
            <w:tcW w:w="614" w:type="dxa"/>
            <w:noWrap/>
            <w:hideMark/>
          </w:tcPr>
          <w:p w14:paraId="2E9FD762" w14:textId="63631A3A" w:rsidR="00AF1E44" w:rsidRPr="00933444" w:rsidRDefault="00AF1E44" w:rsidP="00C313B4">
            <w:pPr>
              <w:spacing w:after="60" w:line="240" w:lineRule="auto"/>
              <w:jc w:val="center"/>
              <w:rPr>
                <w:rFonts w:cs="Arial"/>
                <w:sz w:val="14"/>
                <w:lang w:eastAsia="en-NZ"/>
              </w:rPr>
            </w:pPr>
            <w:r w:rsidRPr="00933444">
              <w:rPr>
                <w:rFonts w:cs="Arial"/>
                <w:sz w:val="14"/>
                <w:lang w:eastAsia="en-NZ"/>
              </w:rPr>
              <w:t>75</w:t>
            </w:r>
          </w:p>
        </w:tc>
        <w:tc>
          <w:tcPr>
            <w:tcW w:w="614" w:type="dxa"/>
            <w:noWrap/>
            <w:hideMark/>
          </w:tcPr>
          <w:p w14:paraId="4516954E" w14:textId="6BF21256" w:rsidR="00AF1E44" w:rsidRPr="00933444" w:rsidRDefault="00AF1E44" w:rsidP="00C313B4">
            <w:pPr>
              <w:spacing w:after="60" w:line="240" w:lineRule="auto"/>
              <w:jc w:val="center"/>
              <w:rPr>
                <w:rFonts w:cs="Arial"/>
                <w:sz w:val="14"/>
                <w:lang w:eastAsia="en-NZ"/>
              </w:rPr>
            </w:pPr>
            <w:r w:rsidRPr="00933444">
              <w:rPr>
                <w:rFonts w:cs="Arial"/>
                <w:sz w:val="14"/>
                <w:lang w:eastAsia="en-NZ"/>
              </w:rPr>
              <w:t>20.0</w:t>
            </w:r>
          </w:p>
        </w:tc>
        <w:tc>
          <w:tcPr>
            <w:tcW w:w="639" w:type="dxa"/>
            <w:noWrap/>
            <w:hideMark/>
          </w:tcPr>
          <w:p w14:paraId="0E6AAEDA" w14:textId="0EC9CE25" w:rsidR="00AF1E44" w:rsidRPr="00933444" w:rsidRDefault="00AF1E44" w:rsidP="00C313B4">
            <w:pPr>
              <w:spacing w:after="60" w:line="240" w:lineRule="auto"/>
              <w:jc w:val="center"/>
              <w:rPr>
                <w:rFonts w:cs="Arial"/>
                <w:sz w:val="14"/>
                <w:lang w:eastAsia="en-NZ"/>
              </w:rPr>
            </w:pPr>
            <w:r w:rsidRPr="00933444">
              <w:rPr>
                <w:rFonts w:cs="Arial"/>
                <w:sz w:val="14"/>
                <w:lang w:eastAsia="en-NZ"/>
              </w:rPr>
              <w:t>56</w:t>
            </w:r>
          </w:p>
        </w:tc>
        <w:tc>
          <w:tcPr>
            <w:tcW w:w="640" w:type="dxa"/>
            <w:noWrap/>
            <w:hideMark/>
          </w:tcPr>
          <w:p w14:paraId="2DC288AF" w14:textId="6EF62373" w:rsidR="00AF1E44" w:rsidRPr="00933444" w:rsidRDefault="00AF1E44" w:rsidP="00C313B4">
            <w:pPr>
              <w:spacing w:after="60" w:line="240" w:lineRule="auto"/>
              <w:jc w:val="center"/>
              <w:rPr>
                <w:rFonts w:cs="Arial"/>
                <w:sz w:val="14"/>
                <w:lang w:eastAsia="en-NZ"/>
              </w:rPr>
            </w:pPr>
            <w:r w:rsidRPr="00933444">
              <w:rPr>
                <w:rFonts w:cs="Arial"/>
                <w:sz w:val="14"/>
                <w:lang w:eastAsia="en-NZ"/>
              </w:rPr>
              <w:t>26.0</w:t>
            </w:r>
          </w:p>
        </w:tc>
        <w:tc>
          <w:tcPr>
            <w:tcW w:w="640" w:type="dxa"/>
            <w:noWrap/>
            <w:hideMark/>
          </w:tcPr>
          <w:p w14:paraId="1B0270DA" w14:textId="02D9039B" w:rsidR="00AF1E44" w:rsidRPr="00933444" w:rsidRDefault="00AF1E44" w:rsidP="00C313B4">
            <w:pPr>
              <w:spacing w:after="60" w:line="240" w:lineRule="auto"/>
              <w:jc w:val="center"/>
              <w:rPr>
                <w:rFonts w:cs="Arial"/>
                <w:sz w:val="14"/>
                <w:lang w:eastAsia="en-NZ"/>
              </w:rPr>
            </w:pPr>
            <w:r w:rsidRPr="00933444">
              <w:rPr>
                <w:rFonts w:cs="Arial"/>
                <w:sz w:val="14"/>
                <w:lang w:eastAsia="en-NZ"/>
              </w:rPr>
              <w:t>18</w:t>
            </w:r>
          </w:p>
        </w:tc>
        <w:tc>
          <w:tcPr>
            <w:tcW w:w="640" w:type="dxa"/>
            <w:noWrap/>
            <w:hideMark/>
          </w:tcPr>
          <w:p w14:paraId="47B0156A" w14:textId="5A6C0502" w:rsidR="00AF1E44" w:rsidRPr="00933444" w:rsidRDefault="00AF1E44" w:rsidP="00C313B4">
            <w:pPr>
              <w:spacing w:after="60" w:line="240" w:lineRule="auto"/>
              <w:jc w:val="center"/>
              <w:rPr>
                <w:rFonts w:cs="Arial"/>
                <w:sz w:val="14"/>
                <w:lang w:eastAsia="en-NZ"/>
              </w:rPr>
            </w:pPr>
            <w:r w:rsidRPr="00933444">
              <w:rPr>
                <w:rFonts w:cs="Arial"/>
                <w:sz w:val="14"/>
                <w:lang w:eastAsia="en-NZ"/>
              </w:rPr>
              <w:t>11.5</w:t>
            </w:r>
          </w:p>
        </w:tc>
        <w:tc>
          <w:tcPr>
            <w:tcW w:w="781" w:type="dxa"/>
            <w:noWrap/>
            <w:hideMark/>
          </w:tcPr>
          <w:p w14:paraId="49326284" w14:textId="5DF7085D" w:rsidR="00AF1E44" w:rsidRPr="00933444" w:rsidRDefault="00AF1E44" w:rsidP="00C313B4">
            <w:pPr>
              <w:spacing w:after="60" w:line="240" w:lineRule="auto"/>
              <w:jc w:val="center"/>
              <w:rPr>
                <w:rFonts w:cs="Arial"/>
                <w:sz w:val="14"/>
                <w:lang w:eastAsia="en-NZ"/>
              </w:rPr>
            </w:pPr>
            <w:r w:rsidRPr="00933444">
              <w:rPr>
                <w:rFonts w:cs="Arial"/>
                <w:sz w:val="14"/>
                <w:lang w:eastAsia="en-NZ"/>
              </w:rPr>
              <w:t>1</w:t>
            </w:r>
          </w:p>
        </w:tc>
        <w:tc>
          <w:tcPr>
            <w:tcW w:w="640" w:type="dxa"/>
            <w:noWrap/>
            <w:hideMark/>
          </w:tcPr>
          <w:p w14:paraId="2CFA4815" w14:textId="6C7B5FF2" w:rsidR="00AF1E44" w:rsidRPr="00933444" w:rsidRDefault="00AF1E44" w:rsidP="00C313B4">
            <w:pPr>
              <w:spacing w:after="60" w:line="240" w:lineRule="auto"/>
              <w:jc w:val="center"/>
              <w:rPr>
                <w:rFonts w:cs="Arial"/>
                <w:sz w:val="14"/>
                <w:lang w:eastAsia="en-NZ"/>
              </w:rPr>
            </w:pPr>
            <w:r w:rsidRPr="00933444">
              <w:rPr>
                <w:rFonts w:cs="Arial"/>
                <w:sz w:val="14"/>
                <w:lang w:eastAsia="en-NZ"/>
              </w:rPr>
              <w:t>61</w:t>
            </w:r>
          </w:p>
        </w:tc>
        <w:tc>
          <w:tcPr>
            <w:tcW w:w="640" w:type="dxa"/>
            <w:noWrap/>
            <w:hideMark/>
          </w:tcPr>
          <w:p w14:paraId="18AC1736" w14:textId="541CA6D2" w:rsidR="00AF1E44" w:rsidRPr="00933444" w:rsidRDefault="00AF1E44" w:rsidP="00C313B4">
            <w:pPr>
              <w:spacing w:after="60" w:line="240" w:lineRule="auto"/>
              <w:jc w:val="center"/>
              <w:rPr>
                <w:rFonts w:cs="Arial"/>
                <w:sz w:val="14"/>
                <w:lang w:eastAsia="en-NZ"/>
              </w:rPr>
            </w:pPr>
            <w:r w:rsidRPr="00933444">
              <w:rPr>
                <w:rFonts w:cs="Arial"/>
                <w:sz w:val="14"/>
                <w:lang w:eastAsia="en-NZ"/>
              </w:rPr>
              <w:t>23.6</w:t>
            </w:r>
          </w:p>
        </w:tc>
        <w:tc>
          <w:tcPr>
            <w:tcW w:w="640" w:type="dxa"/>
            <w:noWrap/>
            <w:hideMark/>
          </w:tcPr>
          <w:p w14:paraId="1D033455" w14:textId="6E8B87CB" w:rsidR="00AF1E44" w:rsidRPr="00933444" w:rsidRDefault="00AF1E44" w:rsidP="00C313B4">
            <w:pPr>
              <w:spacing w:after="60" w:line="240" w:lineRule="auto"/>
              <w:jc w:val="center"/>
              <w:rPr>
                <w:rFonts w:cs="Arial"/>
                <w:sz w:val="14"/>
                <w:lang w:eastAsia="en-NZ"/>
              </w:rPr>
            </w:pPr>
            <w:r w:rsidRPr="00933444">
              <w:rPr>
                <w:rFonts w:cs="Arial"/>
                <w:sz w:val="14"/>
                <w:lang w:eastAsia="en-NZ"/>
              </w:rPr>
              <w:t>14</w:t>
            </w:r>
          </w:p>
        </w:tc>
        <w:tc>
          <w:tcPr>
            <w:tcW w:w="640" w:type="dxa"/>
            <w:noWrap/>
            <w:hideMark/>
          </w:tcPr>
          <w:p w14:paraId="1EFB5FD2" w14:textId="79E55826" w:rsidR="00AF1E44" w:rsidRPr="00933444" w:rsidRDefault="00AF1E44" w:rsidP="00C313B4">
            <w:pPr>
              <w:spacing w:after="60" w:line="240" w:lineRule="auto"/>
              <w:jc w:val="center"/>
              <w:rPr>
                <w:rFonts w:cs="Arial"/>
                <w:sz w:val="14"/>
                <w:lang w:eastAsia="en-NZ"/>
              </w:rPr>
            </w:pPr>
            <w:r w:rsidRPr="00933444">
              <w:rPr>
                <w:rFonts w:cs="Arial"/>
                <w:sz w:val="14"/>
                <w:lang w:eastAsia="en-NZ"/>
              </w:rPr>
              <w:t>12.1</w:t>
            </w:r>
          </w:p>
        </w:tc>
        <w:tc>
          <w:tcPr>
            <w:tcW w:w="924" w:type="dxa"/>
            <w:noWrap/>
            <w:hideMark/>
          </w:tcPr>
          <w:p w14:paraId="2C97C4F2" w14:textId="1F5D82F5" w:rsidR="00AF1E44" w:rsidRPr="00933444" w:rsidRDefault="00AF1E44" w:rsidP="00C313B4">
            <w:pPr>
              <w:spacing w:after="60" w:line="240" w:lineRule="auto"/>
              <w:jc w:val="center"/>
              <w:rPr>
                <w:rFonts w:cs="Arial"/>
                <w:sz w:val="14"/>
                <w:lang w:eastAsia="en-NZ"/>
              </w:rPr>
            </w:pPr>
            <w:r w:rsidRPr="00933444">
              <w:rPr>
                <w:rFonts w:cs="Arial"/>
                <w:sz w:val="14"/>
                <w:lang w:eastAsia="en-NZ"/>
              </w:rPr>
              <w:t>-</w:t>
            </w:r>
          </w:p>
        </w:tc>
      </w:tr>
      <w:tr w:rsidR="008E15FB" w:rsidRPr="008E15FB" w14:paraId="049012B3" w14:textId="77777777" w:rsidTr="005E344E">
        <w:tc>
          <w:tcPr>
            <w:tcW w:w="2567" w:type="dxa"/>
            <w:noWrap/>
            <w:hideMark/>
          </w:tcPr>
          <w:p w14:paraId="0E99E867" w14:textId="77777777" w:rsidR="00AF1E44" w:rsidRPr="008E15FB" w:rsidRDefault="00AF1E44" w:rsidP="008E15FB">
            <w:pPr>
              <w:spacing w:after="60" w:line="240" w:lineRule="auto"/>
              <w:rPr>
                <w:rFonts w:cs="Arial"/>
                <w:b/>
                <w:bCs/>
                <w:sz w:val="14"/>
                <w:lang w:eastAsia="en-NZ"/>
              </w:rPr>
            </w:pPr>
            <w:r w:rsidRPr="008E15FB">
              <w:rPr>
                <w:rFonts w:cs="Arial"/>
                <w:b/>
                <w:bCs/>
                <w:sz w:val="14"/>
                <w:lang w:eastAsia="en-NZ"/>
              </w:rPr>
              <w:t>Maternal outcome</w:t>
            </w:r>
          </w:p>
        </w:tc>
        <w:tc>
          <w:tcPr>
            <w:tcW w:w="614" w:type="dxa"/>
            <w:noWrap/>
            <w:hideMark/>
          </w:tcPr>
          <w:p w14:paraId="41758173" w14:textId="6175B530" w:rsidR="00AF1E44" w:rsidRPr="00933444" w:rsidRDefault="00AF1E44" w:rsidP="00C313B4">
            <w:pPr>
              <w:spacing w:after="60" w:line="240" w:lineRule="auto"/>
              <w:jc w:val="center"/>
              <w:rPr>
                <w:rFonts w:cs="Arial"/>
                <w:sz w:val="14"/>
                <w:lang w:eastAsia="en-NZ"/>
              </w:rPr>
            </w:pPr>
          </w:p>
        </w:tc>
        <w:tc>
          <w:tcPr>
            <w:tcW w:w="614" w:type="dxa"/>
            <w:noWrap/>
            <w:hideMark/>
          </w:tcPr>
          <w:p w14:paraId="53F3DDEF" w14:textId="7BB4D783" w:rsidR="00AF1E44" w:rsidRPr="00933444" w:rsidRDefault="00AF1E44" w:rsidP="00C313B4">
            <w:pPr>
              <w:spacing w:after="60" w:line="240" w:lineRule="auto"/>
              <w:jc w:val="center"/>
              <w:rPr>
                <w:rFonts w:cs="Arial"/>
                <w:sz w:val="14"/>
                <w:lang w:eastAsia="en-NZ"/>
              </w:rPr>
            </w:pPr>
          </w:p>
        </w:tc>
        <w:tc>
          <w:tcPr>
            <w:tcW w:w="639" w:type="dxa"/>
            <w:noWrap/>
            <w:hideMark/>
          </w:tcPr>
          <w:p w14:paraId="4D960CC4" w14:textId="63BCBE10" w:rsidR="00AF1E44" w:rsidRPr="00933444" w:rsidRDefault="00AF1E44" w:rsidP="00C313B4">
            <w:pPr>
              <w:spacing w:after="60" w:line="240" w:lineRule="auto"/>
              <w:jc w:val="center"/>
              <w:rPr>
                <w:rFonts w:cs="Arial"/>
                <w:sz w:val="14"/>
                <w:lang w:eastAsia="en-NZ"/>
              </w:rPr>
            </w:pPr>
          </w:p>
        </w:tc>
        <w:tc>
          <w:tcPr>
            <w:tcW w:w="640" w:type="dxa"/>
            <w:noWrap/>
            <w:hideMark/>
          </w:tcPr>
          <w:p w14:paraId="1074871C" w14:textId="5AD46738" w:rsidR="00AF1E44" w:rsidRPr="00933444" w:rsidRDefault="00AF1E44" w:rsidP="00C313B4">
            <w:pPr>
              <w:spacing w:after="60" w:line="240" w:lineRule="auto"/>
              <w:jc w:val="center"/>
              <w:rPr>
                <w:rFonts w:cs="Arial"/>
                <w:sz w:val="14"/>
                <w:lang w:eastAsia="en-NZ"/>
              </w:rPr>
            </w:pPr>
          </w:p>
        </w:tc>
        <w:tc>
          <w:tcPr>
            <w:tcW w:w="640" w:type="dxa"/>
            <w:noWrap/>
            <w:hideMark/>
          </w:tcPr>
          <w:p w14:paraId="616FF0B9" w14:textId="2188AF67" w:rsidR="00AF1E44" w:rsidRPr="00933444" w:rsidRDefault="00AF1E44" w:rsidP="00C313B4">
            <w:pPr>
              <w:spacing w:after="60" w:line="240" w:lineRule="auto"/>
              <w:jc w:val="center"/>
              <w:rPr>
                <w:rFonts w:cs="Arial"/>
                <w:sz w:val="14"/>
                <w:lang w:eastAsia="en-NZ"/>
              </w:rPr>
            </w:pPr>
          </w:p>
        </w:tc>
        <w:tc>
          <w:tcPr>
            <w:tcW w:w="640" w:type="dxa"/>
            <w:noWrap/>
            <w:hideMark/>
          </w:tcPr>
          <w:p w14:paraId="1E72C1D9" w14:textId="13BDD704" w:rsidR="00AF1E44" w:rsidRPr="00933444" w:rsidRDefault="00AF1E44" w:rsidP="00C313B4">
            <w:pPr>
              <w:spacing w:after="60" w:line="240" w:lineRule="auto"/>
              <w:jc w:val="center"/>
              <w:rPr>
                <w:rFonts w:cs="Arial"/>
                <w:sz w:val="14"/>
                <w:lang w:eastAsia="en-NZ"/>
              </w:rPr>
            </w:pPr>
          </w:p>
        </w:tc>
        <w:tc>
          <w:tcPr>
            <w:tcW w:w="781" w:type="dxa"/>
            <w:noWrap/>
            <w:hideMark/>
          </w:tcPr>
          <w:p w14:paraId="3383771A" w14:textId="74EE6AB3" w:rsidR="00AF1E44" w:rsidRPr="00933444" w:rsidRDefault="00AF1E44" w:rsidP="00C313B4">
            <w:pPr>
              <w:spacing w:after="60" w:line="240" w:lineRule="auto"/>
              <w:jc w:val="center"/>
              <w:rPr>
                <w:rFonts w:cs="Arial"/>
                <w:sz w:val="14"/>
                <w:lang w:eastAsia="en-NZ"/>
              </w:rPr>
            </w:pPr>
          </w:p>
        </w:tc>
        <w:tc>
          <w:tcPr>
            <w:tcW w:w="640" w:type="dxa"/>
            <w:noWrap/>
            <w:hideMark/>
          </w:tcPr>
          <w:p w14:paraId="557CEF0B" w14:textId="79804258" w:rsidR="00AF1E44" w:rsidRPr="00933444" w:rsidRDefault="00AF1E44" w:rsidP="00C313B4">
            <w:pPr>
              <w:spacing w:after="60" w:line="240" w:lineRule="auto"/>
              <w:jc w:val="center"/>
              <w:rPr>
                <w:rFonts w:cs="Arial"/>
                <w:sz w:val="14"/>
                <w:lang w:eastAsia="en-NZ"/>
              </w:rPr>
            </w:pPr>
          </w:p>
        </w:tc>
        <w:tc>
          <w:tcPr>
            <w:tcW w:w="640" w:type="dxa"/>
            <w:noWrap/>
            <w:hideMark/>
          </w:tcPr>
          <w:p w14:paraId="34EB6797" w14:textId="487E2AC5" w:rsidR="00AF1E44" w:rsidRPr="00933444" w:rsidRDefault="00AF1E44" w:rsidP="00C313B4">
            <w:pPr>
              <w:spacing w:after="60" w:line="240" w:lineRule="auto"/>
              <w:jc w:val="center"/>
              <w:rPr>
                <w:rFonts w:cs="Arial"/>
                <w:sz w:val="14"/>
                <w:lang w:eastAsia="en-NZ"/>
              </w:rPr>
            </w:pPr>
          </w:p>
        </w:tc>
        <w:tc>
          <w:tcPr>
            <w:tcW w:w="640" w:type="dxa"/>
            <w:noWrap/>
            <w:hideMark/>
          </w:tcPr>
          <w:p w14:paraId="45F1E997" w14:textId="2B3BAAB3" w:rsidR="00AF1E44" w:rsidRPr="00933444" w:rsidRDefault="00AF1E44" w:rsidP="00C313B4">
            <w:pPr>
              <w:spacing w:after="60" w:line="240" w:lineRule="auto"/>
              <w:jc w:val="center"/>
              <w:rPr>
                <w:rFonts w:cs="Arial"/>
                <w:sz w:val="14"/>
                <w:lang w:eastAsia="en-NZ"/>
              </w:rPr>
            </w:pPr>
          </w:p>
        </w:tc>
        <w:tc>
          <w:tcPr>
            <w:tcW w:w="640" w:type="dxa"/>
            <w:noWrap/>
            <w:hideMark/>
          </w:tcPr>
          <w:p w14:paraId="6C9B289C" w14:textId="2B10546B" w:rsidR="00AF1E44" w:rsidRPr="00933444" w:rsidRDefault="00AF1E44" w:rsidP="00C313B4">
            <w:pPr>
              <w:spacing w:after="60" w:line="240" w:lineRule="auto"/>
              <w:jc w:val="center"/>
              <w:rPr>
                <w:rFonts w:cs="Arial"/>
                <w:sz w:val="14"/>
                <w:lang w:eastAsia="en-NZ"/>
              </w:rPr>
            </w:pPr>
          </w:p>
        </w:tc>
        <w:tc>
          <w:tcPr>
            <w:tcW w:w="924" w:type="dxa"/>
            <w:noWrap/>
            <w:hideMark/>
          </w:tcPr>
          <w:p w14:paraId="1771D1F3" w14:textId="2C8359F9" w:rsidR="00AF1E44" w:rsidRPr="00933444" w:rsidRDefault="00AF1E44" w:rsidP="00C313B4">
            <w:pPr>
              <w:spacing w:after="60" w:line="240" w:lineRule="auto"/>
              <w:jc w:val="center"/>
              <w:rPr>
                <w:rFonts w:cs="Arial"/>
                <w:sz w:val="14"/>
                <w:lang w:eastAsia="en-NZ"/>
              </w:rPr>
            </w:pPr>
          </w:p>
        </w:tc>
      </w:tr>
      <w:tr w:rsidR="008E15FB" w:rsidRPr="008E15FB" w14:paraId="01D073F8" w14:textId="77777777" w:rsidTr="005E344E">
        <w:tc>
          <w:tcPr>
            <w:tcW w:w="2567" w:type="dxa"/>
            <w:noWrap/>
            <w:hideMark/>
          </w:tcPr>
          <w:p w14:paraId="262A1214" w14:textId="77777777" w:rsidR="00AF1E44" w:rsidRPr="008E15FB" w:rsidRDefault="00AF1E44" w:rsidP="008E15FB">
            <w:pPr>
              <w:spacing w:after="60" w:line="240" w:lineRule="auto"/>
              <w:rPr>
                <w:rFonts w:cs="Arial"/>
                <w:sz w:val="14"/>
                <w:lang w:eastAsia="en-NZ"/>
              </w:rPr>
            </w:pPr>
            <w:r w:rsidRPr="008E15FB">
              <w:rPr>
                <w:rFonts w:cs="Arial"/>
                <w:sz w:val="14"/>
                <w:lang w:eastAsia="en-NZ"/>
              </w:rPr>
              <w:t>Deceased or alive with serious morbidity</w:t>
            </w:r>
          </w:p>
        </w:tc>
        <w:tc>
          <w:tcPr>
            <w:tcW w:w="614" w:type="dxa"/>
            <w:noWrap/>
            <w:hideMark/>
          </w:tcPr>
          <w:p w14:paraId="370453D2" w14:textId="5C512AAF" w:rsidR="00AF1E44" w:rsidRPr="00933444" w:rsidRDefault="00AF1E44" w:rsidP="00C313B4">
            <w:pPr>
              <w:spacing w:after="60" w:line="240" w:lineRule="auto"/>
              <w:jc w:val="center"/>
              <w:rPr>
                <w:rFonts w:cs="Arial"/>
                <w:sz w:val="14"/>
                <w:lang w:eastAsia="en-NZ"/>
              </w:rPr>
            </w:pPr>
            <w:r w:rsidRPr="00933444">
              <w:rPr>
                <w:rFonts w:cs="Arial"/>
                <w:sz w:val="14"/>
                <w:lang w:eastAsia="en-NZ"/>
              </w:rPr>
              <w:t>17</w:t>
            </w:r>
          </w:p>
        </w:tc>
        <w:tc>
          <w:tcPr>
            <w:tcW w:w="614" w:type="dxa"/>
            <w:noWrap/>
            <w:hideMark/>
          </w:tcPr>
          <w:p w14:paraId="3C106EDD" w14:textId="043B4568" w:rsidR="00AF1E44" w:rsidRPr="00933444" w:rsidRDefault="00AF1E44" w:rsidP="00C313B4">
            <w:pPr>
              <w:spacing w:after="60" w:line="240" w:lineRule="auto"/>
              <w:jc w:val="center"/>
              <w:rPr>
                <w:rFonts w:cs="Arial"/>
                <w:sz w:val="14"/>
                <w:lang w:eastAsia="en-NZ"/>
              </w:rPr>
            </w:pPr>
            <w:r w:rsidRPr="00933444">
              <w:rPr>
                <w:rFonts w:cs="Arial"/>
                <w:sz w:val="14"/>
                <w:lang w:eastAsia="en-NZ"/>
              </w:rPr>
              <w:t>4.5</w:t>
            </w:r>
          </w:p>
        </w:tc>
        <w:tc>
          <w:tcPr>
            <w:tcW w:w="639" w:type="dxa"/>
            <w:noWrap/>
            <w:hideMark/>
          </w:tcPr>
          <w:p w14:paraId="5D79EA60" w14:textId="5CED5367" w:rsidR="00AF1E44" w:rsidRPr="00933444" w:rsidRDefault="00AF1E44" w:rsidP="00C313B4">
            <w:pPr>
              <w:spacing w:after="60" w:line="240" w:lineRule="auto"/>
              <w:jc w:val="center"/>
              <w:rPr>
                <w:rFonts w:cs="Arial"/>
                <w:sz w:val="14"/>
                <w:lang w:eastAsia="en-NZ"/>
              </w:rPr>
            </w:pPr>
            <w:r w:rsidRPr="00933444">
              <w:rPr>
                <w:rFonts w:cs="Arial"/>
                <w:sz w:val="14"/>
                <w:lang w:eastAsia="en-NZ"/>
              </w:rPr>
              <w:t>13</w:t>
            </w:r>
          </w:p>
        </w:tc>
        <w:tc>
          <w:tcPr>
            <w:tcW w:w="640" w:type="dxa"/>
            <w:noWrap/>
            <w:hideMark/>
          </w:tcPr>
          <w:p w14:paraId="292159C4" w14:textId="438AE639" w:rsidR="00AF1E44" w:rsidRPr="00933444" w:rsidRDefault="00AF1E44" w:rsidP="00C313B4">
            <w:pPr>
              <w:spacing w:after="60" w:line="240" w:lineRule="auto"/>
              <w:jc w:val="center"/>
              <w:rPr>
                <w:rFonts w:cs="Arial"/>
                <w:sz w:val="14"/>
                <w:lang w:eastAsia="en-NZ"/>
              </w:rPr>
            </w:pPr>
            <w:r w:rsidRPr="00933444">
              <w:rPr>
                <w:rFonts w:cs="Arial"/>
                <w:sz w:val="14"/>
                <w:lang w:eastAsia="en-NZ"/>
              </w:rPr>
              <w:t>6.0</w:t>
            </w:r>
          </w:p>
        </w:tc>
        <w:tc>
          <w:tcPr>
            <w:tcW w:w="640" w:type="dxa"/>
            <w:noWrap/>
            <w:hideMark/>
          </w:tcPr>
          <w:p w14:paraId="7F7D7576" w14:textId="42AEEE20" w:rsidR="00AF1E44" w:rsidRPr="00933444" w:rsidRDefault="00AF1E44" w:rsidP="00C313B4">
            <w:pPr>
              <w:spacing w:after="60" w:line="240" w:lineRule="auto"/>
              <w:jc w:val="center"/>
              <w:rPr>
                <w:rFonts w:cs="Arial"/>
                <w:sz w:val="14"/>
                <w:lang w:eastAsia="en-NZ"/>
              </w:rPr>
            </w:pPr>
            <w:r w:rsidRPr="00933444">
              <w:rPr>
                <w:rFonts w:cs="Arial"/>
                <w:sz w:val="14"/>
                <w:lang w:eastAsia="en-NZ"/>
              </w:rPr>
              <w:t>4</w:t>
            </w:r>
          </w:p>
        </w:tc>
        <w:tc>
          <w:tcPr>
            <w:tcW w:w="640" w:type="dxa"/>
            <w:noWrap/>
            <w:hideMark/>
          </w:tcPr>
          <w:p w14:paraId="0B103817" w14:textId="227BF140" w:rsidR="00AF1E44" w:rsidRPr="00933444" w:rsidRDefault="00AF1E44" w:rsidP="00C313B4">
            <w:pPr>
              <w:spacing w:after="60" w:line="240" w:lineRule="auto"/>
              <w:jc w:val="center"/>
              <w:rPr>
                <w:rFonts w:cs="Arial"/>
                <w:sz w:val="14"/>
                <w:lang w:eastAsia="en-NZ"/>
              </w:rPr>
            </w:pPr>
            <w:r w:rsidRPr="00933444">
              <w:rPr>
                <w:rFonts w:cs="Arial"/>
                <w:sz w:val="14"/>
                <w:lang w:eastAsia="en-NZ"/>
              </w:rPr>
              <w:t>2.6</w:t>
            </w:r>
          </w:p>
        </w:tc>
        <w:tc>
          <w:tcPr>
            <w:tcW w:w="781" w:type="dxa"/>
            <w:noWrap/>
            <w:hideMark/>
          </w:tcPr>
          <w:p w14:paraId="08448687" w14:textId="4B07E522" w:rsidR="00AF1E44" w:rsidRPr="00933444" w:rsidRDefault="00AF1E44" w:rsidP="00C313B4">
            <w:pPr>
              <w:spacing w:after="60" w:line="240" w:lineRule="auto"/>
              <w:jc w:val="center"/>
              <w:rPr>
                <w:rFonts w:cs="Arial"/>
                <w:sz w:val="14"/>
                <w:lang w:eastAsia="en-NZ"/>
              </w:rPr>
            </w:pPr>
            <w:r w:rsidRPr="00933444">
              <w:rPr>
                <w:rFonts w:cs="Arial"/>
                <w:sz w:val="14"/>
                <w:lang w:eastAsia="en-NZ"/>
              </w:rPr>
              <w:t>-</w:t>
            </w:r>
          </w:p>
        </w:tc>
        <w:tc>
          <w:tcPr>
            <w:tcW w:w="640" w:type="dxa"/>
            <w:noWrap/>
            <w:hideMark/>
          </w:tcPr>
          <w:p w14:paraId="47E9970C" w14:textId="23FA7867" w:rsidR="00AF1E44" w:rsidRPr="00933444" w:rsidRDefault="00AF1E44" w:rsidP="00C313B4">
            <w:pPr>
              <w:spacing w:after="60" w:line="240" w:lineRule="auto"/>
              <w:jc w:val="center"/>
              <w:rPr>
                <w:rFonts w:cs="Arial"/>
                <w:sz w:val="14"/>
                <w:lang w:eastAsia="en-NZ"/>
              </w:rPr>
            </w:pPr>
            <w:r w:rsidRPr="00933444">
              <w:rPr>
                <w:rFonts w:cs="Arial"/>
                <w:sz w:val="14"/>
                <w:lang w:eastAsia="en-NZ"/>
              </w:rPr>
              <w:t>10</w:t>
            </w:r>
          </w:p>
        </w:tc>
        <w:tc>
          <w:tcPr>
            <w:tcW w:w="640" w:type="dxa"/>
            <w:noWrap/>
            <w:hideMark/>
          </w:tcPr>
          <w:p w14:paraId="6754956D" w14:textId="54EA26E5" w:rsidR="00AF1E44" w:rsidRPr="00933444" w:rsidRDefault="00AF1E44" w:rsidP="00C313B4">
            <w:pPr>
              <w:spacing w:after="60" w:line="240" w:lineRule="auto"/>
              <w:jc w:val="center"/>
              <w:rPr>
                <w:rFonts w:cs="Arial"/>
                <w:sz w:val="14"/>
                <w:lang w:eastAsia="en-NZ"/>
              </w:rPr>
            </w:pPr>
            <w:r w:rsidRPr="00933444">
              <w:rPr>
                <w:rFonts w:cs="Arial"/>
                <w:sz w:val="14"/>
                <w:lang w:eastAsia="en-NZ"/>
              </w:rPr>
              <w:t>3.9</w:t>
            </w:r>
          </w:p>
        </w:tc>
        <w:tc>
          <w:tcPr>
            <w:tcW w:w="640" w:type="dxa"/>
            <w:noWrap/>
            <w:hideMark/>
          </w:tcPr>
          <w:p w14:paraId="32F57048" w14:textId="35E307DE" w:rsidR="00AF1E44" w:rsidRPr="00933444" w:rsidRDefault="00AF1E44" w:rsidP="00C313B4">
            <w:pPr>
              <w:spacing w:after="60" w:line="240" w:lineRule="auto"/>
              <w:jc w:val="center"/>
              <w:rPr>
                <w:rFonts w:cs="Arial"/>
                <w:sz w:val="14"/>
                <w:lang w:eastAsia="en-NZ"/>
              </w:rPr>
            </w:pPr>
            <w:r w:rsidRPr="00933444">
              <w:rPr>
                <w:rFonts w:cs="Arial"/>
                <w:sz w:val="14"/>
                <w:lang w:eastAsia="en-NZ"/>
              </w:rPr>
              <w:t>7</w:t>
            </w:r>
          </w:p>
        </w:tc>
        <w:tc>
          <w:tcPr>
            <w:tcW w:w="640" w:type="dxa"/>
            <w:noWrap/>
            <w:hideMark/>
          </w:tcPr>
          <w:p w14:paraId="0CE15366" w14:textId="7652E281" w:rsidR="00AF1E44" w:rsidRPr="00933444" w:rsidRDefault="00AF1E44" w:rsidP="00C313B4">
            <w:pPr>
              <w:spacing w:after="60" w:line="240" w:lineRule="auto"/>
              <w:jc w:val="center"/>
              <w:rPr>
                <w:rFonts w:cs="Arial"/>
                <w:sz w:val="14"/>
                <w:lang w:eastAsia="en-NZ"/>
              </w:rPr>
            </w:pPr>
            <w:r w:rsidRPr="00933444">
              <w:rPr>
                <w:rFonts w:cs="Arial"/>
                <w:sz w:val="14"/>
                <w:lang w:eastAsia="en-NZ"/>
              </w:rPr>
              <w:t>6.0</w:t>
            </w:r>
          </w:p>
        </w:tc>
        <w:tc>
          <w:tcPr>
            <w:tcW w:w="924" w:type="dxa"/>
            <w:noWrap/>
            <w:hideMark/>
          </w:tcPr>
          <w:p w14:paraId="3B493058" w14:textId="39EBE0A1" w:rsidR="00AF1E44" w:rsidRPr="00933444" w:rsidRDefault="00AF1E44" w:rsidP="00C313B4">
            <w:pPr>
              <w:spacing w:after="60" w:line="240" w:lineRule="auto"/>
              <w:jc w:val="center"/>
              <w:rPr>
                <w:rFonts w:cs="Arial"/>
                <w:sz w:val="14"/>
                <w:lang w:eastAsia="en-NZ"/>
              </w:rPr>
            </w:pPr>
            <w:r w:rsidRPr="00933444">
              <w:rPr>
                <w:rFonts w:cs="Arial"/>
                <w:sz w:val="14"/>
                <w:lang w:eastAsia="en-NZ"/>
              </w:rPr>
              <w:t>-</w:t>
            </w:r>
          </w:p>
        </w:tc>
      </w:tr>
      <w:tr w:rsidR="008E15FB" w:rsidRPr="008E15FB" w14:paraId="32144D53" w14:textId="77777777" w:rsidTr="005E344E">
        <w:tc>
          <w:tcPr>
            <w:tcW w:w="2567" w:type="dxa"/>
            <w:noWrap/>
            <w:hideMark/>
          </w:tcPr>
          <w:p w14:paraId="34FD95F6" w14:textId="77777777" w:rsidR="00AF1E44" w:rsidRPr="008E15FB" w:rsidRDefault="00AF1E44" w:rsidP="008E15FB">
            <w:pPr>
              <w:spacing w:after="60" w:line="240" w:lineRule="auto"/>
              <w:rPr>
                <w:rFonts w:cs="Arial"/>
                <w:sz w:val="14"/>
                <w:lang w:eastAsia="en-NZ"/>
              </w:rPr>
            </w:pPr>
            <w:r w:rsidRPr="008E15FB">
              <w:rPr>
                <w:rFonts w:cs="Arial"/>
                <w:sz w:val="14"/>
                <w:lang w:eastAsia="en-NZ"/>
              </w:rPr>
              <w:t>Alive and well</w:t>
            </w:r>
          </w:p>
        </w:tc>
        <w:tc>
          <w:tcPr>
            <w:tcW w:w="614" w:type="dxa"/>
            <w:noWrap/>
            <w:hideMark/>
          </w:tcPr>
          <w:p w14:paraId="7F6EBFEE" w14:textId="29154C8B" w:rsidR="00AF1E44" w:rsidRPr="00933444" w:rsidRDefault="00AF1E44" w:rsidP="00C313B4">
            <w:pPr>
              <w:spacing w:after="60" w:line="240" w:lineRule="auto"/>
              <w:jc w:val="center"/>
              <w:rPr>
                <w:rFonts w:cs="Arial"/>
                <w:sz w:val="14"/>
                <w:lang w:eastAsia="en-NZ"/>
              </w:rPr>
            </w:pPr>
            <w:r w:rsidRPr="00933444">
              <w:rPr>
                <w:rFonts w:cs="Arial"/>
                <w:sz w:val="14"/>
                <w:lang w:eastAsia="en-NZ"/>
              </w:rPr>
              <w:t>358</w:t>
            </w:r>
          </w:p>
        </w:tc>
        <w:tc>
          <w:tcPr>
            <w:tcW w:w="614" w:type="dxa"/>
            <w:noWrap/>
            <w:hideMark/>
          </w:tcPr>
          <w:p w14:paraId="56C5FBD4" w14:textId="312631FC" w:rsidR="00AF1E44" w:rsidRPr="00933444" w:rsidRDefault="00AF1E44" w:rsidP="00C313B4">
            <w:pPr>
              <w:spacing w:after="60" w:line="240" w:lineRule="auto"/>
              <w:jc w:val="center"/>
              <w:rPr>
                <w:rFonts w:cs="Arial"/>
                <w:sz w:val="14"/>
                <w:lang w:eastAsia="en-NZ"/>
              </w:rPr>
            </w:pPr>
            <w:r w:rsidRPr="00933444">
              <w:rPr>
                <w:rFonts w:cs="Arial"/>
                <w:sz w:val="14"/>
                <w:lang w:eastAsia="en-NZ"/>
              </w:rPr>
              <w:t>95.5</w:t>
            </w:r>
          </w:p>
        </w:tc>
        <w:tc>
          <w:tcPr>
            <w:tcW w:w="639" w:type="dxa"/>
            <w:noWrap/>
            <w:hideMark/>
          </w:tcPr>
          <w:p w14:paraId="045AE34A" w14:textId="215860F2" w:rsidR="00AF1E44" w:rsidRPr="00933444" w:rsidRDefault="00AF1E44" w:rsidP="00C313B4">
            <w:pPr>
              <w:spacing w:after="60" w:line="240" w:lineRule="auto"/>
              <w:jc w:val="center"/>
              <w:rPr>
                <w:rFonts w:cs="Arial"/>
                <w:sz w:val="14"/>
                <w:lang w:eastAsia="en-NZ"/>
              </w:rPr>
            </w:pPr>
            <w:r w:rsidRPr="00933444">
              <w:rPr>
                <w:rFonts w:cs="Arial"/>
                <w:sz w:val="14"/>
                <w:lang w:eastAsia="en-NZ"/>
              </w:rPr>
              <w:t>202</w:t>
            </w:r>
          </w:p>
        </w:tc>
        <w:tc>
          <w:tcPr>
            <w:tcW w:w="640" w:type="dxa"/>
            <w:noWrap/>
            <w:hideMark/>
          </w:tcPr>
          <w:p w14:paraId="2DCE373F" w14:textId="568BF9EE" w:rsidR="00AF1E44" w:rsidRPr="00933444" w:rsidRDefault="00AF1E44" w:rsidP="00C313B4">
            <w:pPr>
              <w:spacing w:after="60" w:line="240" w:lineRule="auto"/>
              <w:jc w:val="center"/>
              <w:rPr>
                <w:rFonts w:cs="Arial"/>
                <w:sz w:val="14"/>
                <w:lang w:eastAsia="en-NZ"/>
              </w:rPr>
            </w:pPr>
            <w:r w:rsidRPr="00933444">
              <w:rPr>
                <w:rFonts w:cs="Arial"/>
                <w:sz w:val="14"/>
                <w:lang w:eastAsia="en-NZ"/>
              </w:rPr>
              <w:t>94.0</w:t>
            </w:r>
          </w:p>
        </w:tc>
        <w:tc>
          <w:tcPr>
            <w:tcW w:w="640" w:type="dxa"/>
            <w:noWrap/>
            <w:hideMark/>
          </w:tcPr>
          <w:p w14:paraId="5B2A298D" w14:textId="53000D61" w:rsidR="00AF1E44" w:rsidRPr="00933444" w:rsidRDefault="00AF1E44" w:rsidP="00C313B4">
            <w:pPr>
              <w:spacing w:after="60" w:line="240" w:lineRule="auto"/>
              <w:jc w:val="center"/>
              <w:rPr>
                <w:rFonts w:cs="Arial"/>
                <w:sz w:val="14"/>
                <w:lang w:eastAsia="en-NZ"/>
              </w:rPr>
            </w:pPr>
            <w:r w:rsidRPr="00933444">
              <w:rPr>
                <w:rFonts w:cs="Arial"/>
                <w:sz w:val="14"/>
                <w:lang w:eastAsia="en-NZ"/>
              </w:rPr>
              <w:t>152</w:t>
            </w:r>
          </w:p>
        </w:tc>
        <w:tc>
          <w:tcPr>
            <w:tcW w:w="640" w:type="dxa"/>
            <w:noWrap/>
            <w:hideMark/>
          </w:tcPr>
          <w:p w14:paraId="7B88F2DE" w14:textId="440E2DFC" w:rsidR="00AF1E44" w:rsidRPr="00933444" w:rsidRDefault="00AF1E44" w:rsidP="00C313B4">
            <w:pPr>
              <w:spacing w:after="60" w:line="240" w:lineRule="auto"/>
              <w:jc w:val="center"/>
              <w:rPr>
                <w:rFonts w:cs="Arial"/>
                <w:sz w:val="14"/>
                <w:lang w:eastAsia="en-NZ"/>
              </w:rPr>
            </w:pPr>
            <w:r w:rsidRPr="00933444">
              <w:rPr>
                <w:rFonts w:cs="Arial"/>
                <w:sz w:val="14"/>
                <w:lang w:eastAsia="en-NZ"/>
              </w:rPr>
              <w:t>97.4</w:t>
            </w:r>
          </w:p>
        </w:tc>
        <w:tc>
          <w:tcPr>
            <w:tcW w:w="781" w:type="dxa"/>
            <w:noWrap/>
            <w:hideMark/>
          </w:tcPr>
          <w:p w14:paraId="4FDA1706" w14:textId="7A4C3871" w:rsidR="00AF1E44" w:rsidRPr="00933444" w:rsidRDefault="00AF1E44" w:rsidP="00C313B4">
            <w:pPr>
              <w:spacing w:after="60" w:line="240" w:lineRule="auto"/>
              <w:jc w:val="center"/>
              <w:rPr>
                <w:rFonts w:cs="Arial"/>
                <w:sz w:val="14"/>
                <w:lang w:eastAsia="en-NZ"/>
              </w:rPr>
            </w:pPr>
            <w:r w:rsidRPr="00933444">
              <w:rPr>
                <w:rFonts w:cs="Arial"/>
                <w:sz w:val="14"/>
                <w:lang w:eastAsia="en-NZ"/>
              </w:rPr>
              <w:t>4</w:t>
            </w:r>
          </w:p>
        </w:tc>
        <w:tc>
          <w:tcPr>
            <w:tcW w:w="640" w:type="dxa"/>
            <w:noWrap/>
            <w:hideMark/>
          </w:tcPr>
          <w:p w14:paraId="7CB21C10" w14:textId="591E4873" w:rsidR="00AF1E44" w:rsidRPr="00933444" w:rsidRDefault="00AF1E44" w:rsidP="00C313B4">
            <w:pPr>
              <w:spacing w:after="60" w:line="240" w:lineRule="auto"/>
              <w:jc w:val="center"/>
              <w:rPr>
                <w:rFonts w:cs="Arial"/>
                <w:sz w:val="14"/>
                <w:lang w:eastAsia="en-NZ"/>
              </w:rPr>
            </w:pPr>
            <w:r w:rsidRPr="00933444">
              <w:rPr>
                <w:rFonts w:cs="Arial"/>
                <w:sz w:val="14"/>
                <w:lang w:eastAsia="en-NZ"/>
              </w:rPr>
              <w:t>248</w:t>
            </w:r>
          </w:p>
        </w:tc>
        <w:tc>
          <w:tcPr>
            <w:tcW w:w="640" w:type="dxa"/>
            <w:noWrap/>
            <w:hideMark/>
          </w:tcPr>
          <w:p w14:paraId="57EB9EAD" w14:textId="79CE584A" w:rsidR="00AF1E44" w:rsidRPr="00933444" w:rsidRDefault="00AF1E44" w:rsidP="00C313B4">
            <w:pPr>
              <w:spacing w:after="60" w:line="240" w:lineRule="auto"/>
              <w:jc w:val="center"/>
              <w:rPr>
                <w:rFonts w:cs="Arial"/>
                <w:sz w:val="14"/>
                <w:lang w:eastAsia="en-NZ"/>
              </w:rPr>
            </w:pPr>
            <w:r w:rsidRPr="00933444">
              <w:rPr>
                <w:rFonts w:cs="Arial"/>
                <w:sz w:val="14"/>
                <w:lang w:eastAsia="en-NZ"/>
              </w:rPr>
              <w:t>96.1</w:t>
            </w:r>
          </w:p>
        </w:tc>
        <w:tc>
          <w:tcPr>
            <w:tcW w:w="640" w:type="dxa"/>
            <w:noWrap/>
            <w:hideMark/>
          </w:tcPr>
          <w:p w14:paraId="05333F46" w14:textId="7C1DFA07" w:rsidR="00AF1E44" w:rsidRPr="00933444" w:rsidRDefault="00AF1E44" w:rsidP="00C313B4">
            <w:pPr>
              <w:spacing w:after="60" w:line="240" w:lineRule="auto"/>
              <w:jc w:val="center"/>
              <w:rPr>
                <w:rFonts w:cs="Arial"/>
                <w:sz w:val="14"/>
                <w:lang w:eastAsia="en-NZ"/>
              </w:rPr>
            </w:pPr>
            <w:r w:rsidRPr="00933444">
              <w:rPr>
                <w:rFonts w:cs="Arial"/>
                <w:sz w:val="14"/>
                <w:lang w:eastAsia="en-NZ"/>
              </w:rPr>
              <w:t>109</w:t>
            </w:r>
          </w:p>
        </w:tc>
        <w:tc>
          <w:tcPr>
            <w:tcW w:w="640" w:type="dxa"/>
            <w:noWrap/>
            <w:hideMark/>
          </w:tcPr>
          <w:p w14:paraId="1A0F0D8A" w14:textId="250DD528" w:rsidR="00AF1E44" w:rsidRPr="00933444" w:rsidRDefault="00AF1E44" w:rsidP="00C313B4">
            <w:pPr>
              <w:spacing w:after="60" w:line="240" w:lineRule="auto"/>
              <w:jc w:val="center"/>
              <w:rPr>
                <w:rFonts w:cs="Arial"/>
                <w:sz w:val="14"/>
                <w:lang w:eastAsia="en-NZ"/>
              </w:rPr>
            </w:pPr>
            <w:r w:rsidRPr="00933444">
              <w:rPr>
                <w:rFonts w:cs="Arial"/>
                <w:sz w:val="14"/>
                <w:lang w:eastAsia="en-NZ"/>
              </w:rPr>
              <w:t>94.0</w:t>
            </w:r>
          </w:p>
        </w:tc>
        <w:tc>
          <w:tcPr>
            <w:tcW w:w="924" w:type="dxa"/>
            <w:noWrap/>
            <w:hideMark/>
          </w:tcPr>
          <w:p w14:paraId="4E8727F2" w14:textId="737A61B4" w:rsidR="00AF1E44" w:rsidRPr="00933444" w:rsidRDefault="00AF1E44" w:rsidP="00C313B4">
            <w:pPr>
              <w:spacing w:after="60" w:line="240" w:lineRule="auto"/>
              <w:jc w:val="center"/>
              <w:rPr>
                <w:rFonts w:cs="Arial"/>
                <w:sz w:val="14"/>
                <w:lang w:eastAsia="en-NZ"/>
              </w:rPr>
            </w:pPr>
            <w:r w:rsidRPr="00933444">
              <w:rPr>
                <w:rFonts w:cs="Arial"/>
                <w:sz w:val="14"/>
                <w:lang w:eastAsia="en-NZ"/>
              </w:rPr>
              <w:t>&lt;3</w:t>
            </w:r>
          </w:p>
        </w:tc>
      </w:tr>
    </w:tbl>
    <w:p w14:paraId="4B3189FC" w14:textId="77777777" w:rsidR="0019019E" w:rsidRDefault="00771E08" w:rsidP="00D03B12">
      <w:pPr>
        <w:pStyle w:val="Notes"/>
        <w:spacing w:before="60" w:after="60"/>
      </w:pPr>
      <w:r w:rsidRPr="00C45EEA">
        <w:t xml:space="preserve">x </w:t>
      </w:r>
      <w:r>
        <w:t>=</w:t>
      </w:r>
      <w:r w:rsidRPr="00C45EEA">
        <w:t xml:space="preserve"> percentage suppressed due to small numbers</w:t>
      </w:r>
    </w:p>
    <w:p w14:paraId="71BEADCC" w14:textId="3CE22851" w:rsidR="009B0DB7" w:rsidRPr="00C45EEA" w:rsidRDefault="009B0DB7" w:rsidP="00D03B12">
      <w:pPr>
        <w:pStyle w:val="Notes"/>
        <w:spacing w:before="60" w:after="60"/>
      </w:pPr>
      <w:r w:rsidRPr="00C45EEA">
        <w:t>† Vehicular, violent personal injury, other.</w:t>
      </w:r>
    </w:p>
    <w:p w14:paraId="3B1E64CB" w14:textId="77777777" w:rsidR="009B0DB7" w:rsidRPr="00C45EEA" w:rsidRDefault="009B0DB7" w:rsidP="00D03B12">
      <w:pPr>
        <w:pStyle w:val="Notes"/>
        <w:spacing w:before="60" w:after="60"/>
      </w:pPr>
      <w:r w:rsidRPr="00C45EEA">
        <w:t># Primiparous: parity = 0 defined prior to current birth.</w:t>
      </w:r>
    </w:p>
    <w:p w14:paraId="180D98FD" w14:textId="3C42148A" w:rsidR="009B0DB7" w:rsidRPr="00C45EEA" w:rsidRDefault="009B0DB7" w:rsidP="00D03B12">
      <w:pPr>
        <w:pStyle w:val="Notes"/>
        <w:spacing w:before="60" w:after="60"/>
      </w:pPr>
      <w:r w:rsidRPr="00C45EEA">
        <w:lastRenderedPageBreak/>
        <w:t xml:space="preserve">+ Multiparous: parity </w:t>
      </w:r>
      <w:r w:rsidR="00BE0541">
        <w:t xml:space="preserve">= </w:t>
      </w:r>
      <w:r w:rsidRPr="00C45EEA">
        <w:t>≥1 defined prior to current birth.</w:t>
      </w:r>
    </w:p>
    <w:p w14:paraId="5CB2E232" w14:textId="0E8481B8" w:rsidR="009B0DB7" w:rsidRPr="00C45EEA" w:rsidRDefault="009B0DB7" w:rsidP="00D03B12">
      <w:pPr>
        <w:pStyle w:val="Notes"/>
        <w:spacing w:before="60" w:after="60"/>
      </w:pPr>
      <w:r w:rsidRPr="00C45EEA">
        <w:t>APH = antepartum haemorrhage</w:t>
      </w:r>
      <w:r w:rsidR="00281820">
        <w:t xml:space="preserve">; NE = neonatal encephalopathy; </w:t>
      </w:r>
      <w:r w:rsidR="00014A43">
        <w:t>PMMRC = Perinatal and Maternal Mortality Review Committee</w:t>
      </w:r>
      <w:r w:rsidR="00BE0541">
        <w:t xml:space="preserve">; </w:t>
      </w:r>
      <w:r w:rsidRPr="00C45EEA">
        <w:t>.</w:t>
      </w:r>
    </w:p>
    <w:p w14:paraId="559C9285" w14:textId="4EDCBFA6" w:rsidR="009B0DB7" w:rsidRDefault="009B0DB7" w:rsidP="00D03B12">
      <w:pPr>
        <w:pStyle w:val="Notes"/>
        <w:spacing w:before="60" w:after="60"/>
      </w:pPr>
      <w:r w:rsidRPr="00C45EEA">
        <w:t>Source: PMMRC NE data extract ≥35 weeks 2017–2021.</w:t>
      </w:r>
    </w:p>
    <w:p w14:paraId="4E703D0B" w14:textId="77777777" w:rsidR="00CF7C4C" w:rsidRPr="00C45EEA" w:rsidRDefault="00CF7C4C" w:rsidP="00D03B12">
      <w:pPr>
        <w:pStyle w:val="Notes"/>
        <w:spacing w:before="60" w:after="60"/>
      </w:pPr>
    </w:p>
    <w:p w14:paraId="14F35136" w14:textId="3DE2DCDE" w:rsidR="009B0DB7" w:rsidRPr="00C45EEA" w:rsidRDefault="009B0DB7" w:rsidP="00D03B12">
      <w:pPr>
        <w:spacing w:after="120"/>
      </w:pPr>
      <w:r w:rsidRPr="00C45EEA">
        <w:t xml:space="preserve">The incidence of antenatal and intrapartum factors that may create risk for NE in babies is reported in </w:t>
      </w:r>
      <w:r w:rsidRPr="00C45EEA">
        <w:fldChar w:fldCharType="begin"/>
      </w:r>
      <w:r w:rsidRPr="00C45EEA">
        <w:instrText xml:space="preserve"> REF _Ref16470602 \h  \* MERGEFORMAT </w:instrText>
      </w:r>
      <w:r w:rsidRPr="00C45EEA">
        <w:fldChar w:fldCharType="separate"/>
      </w:r>
      <w:r w:rsidR="005E5141" w:rsidRPr="00C45EEA">
        <w:t xml:space="preserve">Table </w:t>
      </w:r>
      <w:r w:rsidR="005E5141">
        <w:rPr>
          <w:noProof/>
        </w:rPr>
        <w:t>4</w:t>
      </w:r>
      <w:r w:rsidR="005E5141" w:rsidRPr="00C45EEA">
        <w:rPr>
          <w:noProof/>
        </w:rPr>
        <w:t>.</w:t>
      </w:r>
      <w:r w:rsidR="005E5141">
        <w:rPr>
          <w:noProof/>
        </w:rPr>
        <w:t>4</w:t>
      </w:r>
      <w:r w:rsidRPr="00C45EEA">
        <w:fldChar w:fldCharType="end"/>
      </w:r>
      <w:r w:rsidRPr="00C45EEA">
        <w:t>. Nearly one-third of babies with NE had an acute peripartum event, including abruption (11.2</w:t>
      </w:r>
      <w:r w:rsidR="00C1616F" w:rsidRPr="00C45EEA">
        <w:t>%</w:t>
      </w:r>
      <w:r w:rsidRPr="00C45EEA">
        <w:t>) and shoulder dystocia (9.1</w:t>
      </w:r>
      <w:r w:rsidR="00C1616F" w:rsidRPr="00C45EEA">
        <w:t>%</w:t>
      </w:r>
      <w:r w:rsidRPr="00C45EEA">
        <w:t>).</w:t>
      </w:r>
    </w:p>
    <w:p w14:paraId="557F35B2" w14:textId="02AA8F87" w:rsidR="009B0DB7" w:rsidRPr="00C45EEA" w:rsidRDefault="009B0DB7" w:rsidP="00692CA0">
      <w:pPr>
        <w:pStyle w:val="Caption"/>
      </w:pPr>
      <w:bookmarkStart w:id="324" w:name="_Ref16470602"/>
      <w:bookmarkStart w:id="325" w:name="_Toc19521070"/>
      <w:bookmarkStart w:id="326" w:name="_Toc135984932"/>
      <w:bookmarkStart w:id="327" w:name="_Toc170309601"/>
      <w:r w:rsidRPr="00C45EEA">
        <w:t xml:space="preserve">Table </w:t>
      </w:r>
      <w:r w:rsidRPr="00C45EEA">
        <w:fldChar w:fldCharType="begin"/>
      </w:r>
      <w:r w:rsidRPr="00C45EEA">
        <w:instrText xml:space="preserve"> STYLEREF 1 \s </w:instrText>
      </w:r>
      <w:r w:rsidRPr="00C45EEA">
        <w:fldChar w:fldCharType="separate"/>
      </w:r>
      <w:r w:rsidR="005E5141">
        <w:rPr>
          <w:noProof/>
        </w:rPr>
        <w:t>4</w:t>
      </w:r>
      <w:r w:rsidRPr="00C45EEA">
        <w:rPr>
          <w:noProof/>
        </w:rPr>
        <w:fldChar w:fldCharType="end"/>
      </w:r>
      <w:r w:rsidRPr="00C45EEA">
        <w:t>.</w:t>
      </w:r>
      <w:r w:rsidRPr="00C45EEA">
        <w:fldChar w:fldCharType="begin"/>
      </w:r>
      <w:r w:rsidRPr="00C45EEA">
        <w:instrText xml:space="preserve"> SEQ Table \* ARABIC \s 1 </w:instrText>
      </w:r>
      <w:r w:rsidRPr="00C45EEA">
        <w:fldChar w:fldCharType="separate"/>
      </w:r>
      <w:r w:rsidR="005E5141">
        <w:rPr>
          <w:noProof/>
        </w:rPr>
        <w:t>4</w:t>
      </w:r>
      <w:r w:rsidRPr="00C45EEA">
        <w:rPr>
          <w:noProof/>
        </w:rPr>
        <w:fldChar w:fldCharType="end"/>
      </w:r>
      <w:bookmarkEnd w:id="324"/>
      <w:r w:rsidRPr="00C45EEA">
        <w:t xml:space="preserve">: Peripartum complications and mode of birth among </w:t>
      </w:r>
      <w:r w:rsidR="002140A3">
        <w:t xml:space="preserve">neonatal encephalopathy </w:t>
      </w:r>
      <w:r w:rsidRPr="00C45EEA">
        <w:t>cases 2017–20</w:t>
      </w:r>
      <w:bookmarkEnd w:id="325"/>
      <w:r w:rsidRPr="00C45EEA">
        <w:t>2</w:t>
      </w:r>
      <w:bookmarkEnd w:id="326"/>
      <w:r w:rsidRPr="00C45EEA">
        <w:t>1</w:t>
      </w:r>
      <w:bookmarkEnd w:id="327"/>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80"/>
        <w:gridCol w:w="920"/>
        <w:gridCol w:w="920"/>
      </w:tblGrid>
      <w:tr w:rsidR="00933444" w:rsidRPr="00933444" w14:paraId="29959371" w14:textId="77777777" w:rsidTr="00C313B4">
        <w:tc>
          <w:tcPr>
            <w:tcW w:w="5580" w:type="dxa"/>
            <w:vMerge w:val="restart"/>
            <w:shd w:val="clear" w:color="auto" w:fill="D9D9D9"/>
            <w:hideMark/>
          </w:tcPr>
          <w:p w14:paraId="0CD9C264" w14:textId="2C3D7AB7" w:rsidR="00E852E8" w:rsidRPr="00933444" w:rsidRDefault="00E852E8" w:rsidP="00933444">
            <w:pPr>
              <w:spacing w:after="60" w:line="240" w:lineRule="auto"/>
              <w:rPr>
                <w:rFonts w:cs="Arial"/>
                <w:b/>
                <w:bCs/>
                <w:sz w:val="14"/>
              </w:rPr>
            </w:pPr>
          </w:p>
        </w:tc>
        <w:tc>
          <w:tcPr>
            <w:tcW w:w="1840" w:type="dxa"/>
            <w:gridSpan w:val="2"/>
            <w:tcBorders>
              <w:bottom w:val="nil"/>
            </w:tcBorders>
            <w:shd w:val="clear" w:color="auto" w:fill="D9D9D9"/>
            <w:hideMark/>
          </w:tcPr>
          <w:p w14:paraId="19032B01" w14:textId="77777777" w:rsidR="00E852E8" w:rsidRPr="00933444" w:rsidRDefault="00E852E8" w:rsidP="00C313B4">
            <w:pPr>
              <w:spacing w:after="60" w:line="240" w:lineRule="auto"/>
              <w:jc w:val="center"/>
              <w:rPr>
                <w:rFonts w:cs="Arial"/>
                <w:b/>
                <w:bCs/>
                <w:sz w:val="14"/>
              </w:rPr>
            </w:pPr>
            <w:r w:rsidRPr="00933444">
              <w:rPr>
                <w:rFonts w:cs="Arial"/>
                <w:b/>
                <w:bCs/>
                <w:sz w:val="14"/>
              </w:rPr>
              <w:t>Total NE cases</w:t>
            </w:r>
          </w:p>
        </w:tc>
      </w:tr>
      <w:tr w:rsidR="00933444" w:rsidRPr="00933444" w14:paraId="2C88C7C8" w14:textId="77777777" w:rsidTr="00C313B4">
        <w:tc>
          <w:tcPr>
            <w:tcW w:w="5580" w:type="dxa"/>
            <w:vMerge/>
            <w:shd w:val="clear" w:color="auto" w:fill="D9D9D9"/>
            <w:hideMark/>
          </w:tcPr>
          <w:p w14:paraId="6A4613DD" w14:textId="77777777" w:rsidR="00E852E8" w:rsidRPr="00933444" w:rsidRDefault="00E852E8" w:rsidP="00933444">
            <w:pPr>
              <w:spacing w:after="60" w:line="240" w:lineRule="auto"/>
              <w:rPr>
                <w:rFonts w:cs="Arial"/>
                <w:b/>
                <w:bCs/>
                <w:sz w:val="14"/>
              </w:rPr>
            </w:pPr>
          </w:p>
        </w:tc>
        <w:tc>
          <w:tcPr>
            <w:tcW w:w="1840" w:type="dxa"/>
            <w:gridSpan w:val="2"/>
            <w:tcBorders>
              <w:top w:val="nil"/>
              <w:bottom w:val="nil"/>
            </w:tcBorders>
            <w:shd w:val="clear" w:color="auto" w:fill="A6A6A6"/>
            <w:hideMark/>
          </w:tcPr>
          <w:p w14:paraId="1D74FFDF" w14:textId="77777777" w:rsidR="00E852E8" w:rsidRPr="00933444" w:rsidRDefault="00E852E8" w:rsidP="00C313B4">
            <w:pPr>
              <w:spacing w:after="60" w:line="240" w:lineRule="auto"/>
              <w:jc w:val="center"/>
              <w:rPr>
                <w:rFonts w:cs="Arial"/>
                <w:b/>
                <w:bCs/>
                <w:sz w:val="14"/>
              </w:rPr>
            </w:pPr>
            <w:r w:rsidRPr="00933444">
              <w:rPr>
                <w:rFonts w:cs="Arial"/>
                <w:b/>
                <w:bCs/>
                <w:sz w:val="14"/>
              </w:rPr>
              <w:t>n=375</w:t>
            </w:r>
          </w:p>
        </w:tc>
      </w:tr>
      <w:tr w:rsidR="00933444" w:rsidRPr="00933444" w14:paraId="54BA3BBE" w14:textId="77777777" w:rsidTr="00C313B4">
        <w:tc>
          <w:tcPr>
            <w:tcW w:w="5580" w:type="dxa"/>
            <w:vMerge/>
            <w:hideMark/>
          </w:tcPr>
          <w:p w14:paraId="16651F39" w14:textId="77777777" w:rsidR="00E852E8" w:rsidRPr="00933444" w:rsidRDefault="00E852E8" w:rsidP="00933444">
            <w:pPr>
              <w:spacing w:after="60" w:line="240" w:lineRule="auto"/>
              <w:rPr>
                <w:rFonts w:cs="Arial"/>
                <w:b/>
                <w:bCs/>
                <w:sz w:val="14"/>
              </w:rPr>
            </w:pPr>
          </w:p>
        </w:tc>
        <w:tc>
          <w:tcPr>
            <w:tcW w:w="920" w:type="dxa"/>
            <w:tcBorders>
              <w:top w:val="nil"/>
            </w:tcBorders>
            <w:shd w:val="clear" w:color="auto" w:fill="A6A6A6"/>
            <w:noWrap/>
            <w:hideMark/>
          </w:tcPr>
          <w:p w14:paraId="406B7FD6" w14:textId="77777777" w:rsidR="00E852E8" w:rsidRPr="00933444" w:rsidRDefault="00E852E8" w:rsidP="00933444">
            <w:pPr>
              <w:spacing w:after="60" w:line="240" w:lineRule="auto"/>
              <w:jc w:val="center"/>
              <w:rPr>
                <w:rFonts w:cs="Arial"/>
                <w:b/>
                <w:bCs/>
                <w:sz w:val="14"/>
              </w:rPr>
            </w:pPr>
            <w:r w:rsidRPr="00933444">
              <w:rPr>
                <w:rFonts w:cs="Arial"/>
                <w:b/>
                <w:bCs/>
                <w:sz w:val="14"/>
              </w:rPr>
              <w:t>n</w:t>
            </w:r>
          </w:p>
        </w:tc>
        <w:tc>
          <w:tcPr>
            <w:tcW w:w="920" w:type="dxa"/>
            <w:tcBorders>
              <w:top w:val="nil"/>
            </w:tcBorders>
            <w:shd w:val="clear" w:color="auto" w:fill="A6A6A6"/>
            <w:noWrap/>
            <w:hideMark/>
          </w:tcPr>
          <w:p w14:paraId="7713FC12" w14:textId="77777777" w:rsidR="00E852E8" w:rsidRPr="00933444" w:rsidRDefault="00E852E8" w:rsidP="00933444">
            <w:pPr>
              <w:spacing w:after="60" w:line="240" w:lineRule="auto"/>
              <w:jc w:val="center"/>
              <w:rPr>
                <w:rFonts w:cs="Arial"/>
                <w:b/>
                <w:bCs/>
                <w:sz w:val="14"/>
              </w:rPr>
            </w:pPr>
            <w:r w:rsidRPr="00933444">
              <w:rPr>
                <w:rFonts w:cs="Arial"/>
                <w:b/>
                <w:bCs/>
                <w:sz w:val="14"/>
              </w:rPr>
              <w:t>%</w:t>
            </w:r>
          </w:p>
        </w:tc>
      </w:tr>
      <w:tr w:rsidR="00933444" w:rsidRPr="00933444" w14:paraId="3C8AA342" w14:textId="77777777" w:rsidTr="00C313B4">
        <w:tc>
          <w:tcPr>
            <w:tcW w:w="5580" w:type="dxa"/>
            <w:noWrap/>
            <w:hideMark/>
          </w:tcPr>
          <w:p w14:paraId="0792D5F2" w14:textId="77777777" w:rsidR="00E852E8" w:rsidRPr="00933444" w:rsidRDefault="00E852E8" w:rsidP="00933444">
            <w:pPr>
              <w:spacing w:after="60" w:line="240" w:lineRule="auto"/>
              <w:rPr>
                <w:rFonts w:cs="Arial"/>
                <w:b/>
                <w:bCs/>
                <w:sz w:val="14"/>
              </w:rPr>
            </w:pPr>
            <w:r w:rsidRPr="00933444">
              <w:rPr>
                <w:rFonts w:cs="Arial"/>
                <w:b/>
                <w:bCs/>
                <w:sz w:val="14"/>
              </w:rPr>
              <w:t>Acute peripartum events</w:t>
            </w:r>
          </w:p>
        </w:tc>
        <w:tc>
          <w:tcPr>
            <w:tcW w:w="920" w:type="dxa"/>
            <w:noWrap/>
            <w:hideMark/>
          </w:tcPr>
          <w:p w14:paraId="27266A4D" w14:textId="13BDED3E" w:rsidR="00E852E8" w:rsidRPr="00933444" w:rsidRDefault="00E852E8" w:rsidP="00C313B4">
            <w:pPr>
              <w:spacing w:after="60" w:line="240" w:lineRule="auto"/>
              <w:jc w:val="center"/>
              <w:rPr>
                <w:rFonts w:cs="Arial"/>
                <w:b/>
                <w:bCs/>
                <w:sz w:val="14"/>
              </w:rPr>
            </w:pPr>
            <w:r w:rsidRPr="00933444">
              <w:rPr>
                <w:rFonts w:cs="Arial"/>
                <w:b/>
                <w:bCs/>
                <w:sz w:val="14"/>
              </w:rPr>
              <w:t xml:space="preserve">118 </w:t>
            </w:r>
          </w:p>
        </w:tc>
        <w:tc>
          <w:tcPr>
            <w:tcW w:w="920" w:type="dxa"/>
            <w:noWrap/>
            <w:hideMark/>
          </w:tcPr>
          <w:p w14:paraId="07C8C718" w14:textId="70ECFB67" w:rsidR="00E852E8" w:rsidRPr="00933444" w:rsidRDefault="00E852E8" w:rsidP="00C313B4">
            <w:pPr>
              <w:spacing w:after="60" w:line="240" w:lineRule="auto"/>
              <w:jc w:val="center"/>
              <w:rPr>
                <w:rFonts w:cs="Arial"/>
                <w:b/>
                <w:bCs/>
                <w:sz w:val="14"/>
              </w:rPr>
            </w:pPr>
            <w:r w:rsidRPr="00933444">
              <w:rPr>
                <w:rFonts w:cs="Arial"/>
                <w:b/>
                <w:bCs/>
                <w:sz w:val="14"/>
              </w:rPr>
              <w:t xml:space="preserve">31.5 </w:t>
            </w:r>
          </w:p>
        </w:tc>
      </w:tr>
      <w:tr w:rsidR="00933444" w:rsidRPr="00933444" w14:paraId="2AB64EEE" w14:textId="77777777" w:rsidTr="00C313B4">
        <w:tc>
          <w:tcPr>
            <w:tcW w:w="5580" w:type="dxa"/>
            <w:noWrap/>
            <w:hideMark/>
          </w:tcPr>
          <w:p w14:paraId="2DA5F604" w14:textId="77777777" w:rsidR="00E852E8" w:rsidRPr="00933444" w:rsidRDefault="00E852E8" w:rsidP="00933444">
            <w:pPr>
              <w:spacing w:after="60" w:line="240" w:lineRule="auto"/>
              <w:rPr>
                <w:rFonts w:cs="Arial"/>
                <w:sz w:val="14"/>
              </w:rPr>
            </w:pPr>
            <w:r w:rsidRPr="00933444">
              <w:rPr>
                <w:rFonts w:cs="Arial"/>
                <w:sz w:val="14"/>
              </w:rPr>
              <w:t>Cord prolapse</w:t>
            </w:r>
          </w:p>
        </w:tc>
        <w:tc>
          <w:tcPr>
            <w:tcW w:w="920" w:type="dxa"/>
            <w:noWrap/>
            <w:hideMark/>
          </w:tcPr>
          <w:p w14:paraId="52DBC587" w14:textId="131BB30C" w:rsidR="00E852E8" w:rsidRPr="00933444" w:rsidRDefault="00E852E8" w:rsidP="00C313B4">
            <w:pPr>
              <w:spacing w:after="60" w:line="240" w:lineRule="auto"/>
              <w:jc w:val="center"/>
              <w:rPr>
                <w:rFonts w:cs="Arial"/>
                <w:sz w:val="14"/>
              </w:rPr>
            </w:pPr>
            <w:r w:rsidRPr="00933444">
              <w:rPr>
                <w:rFonts w:cs="Arial"/>
                <w:sz w:val="14"/>
              </w:rPr>
              <w:t>16</w:t>
            </w:r>
          </w:p>
        </w:tc>
        <w:tc>
          <w:tcPr>
            <w:tcW w:w="920" w:type="dxa"/>
            <w:noWrap/>
            <w:hideMark/>
          </w:tcPr>
          <w:p w14:paraId="5435B039" w14:textId="18DAFE47" w:rsidR="00E852E8" w:rsidRPr="00933444" w:rsidRDefault="00E852E8" w:rsidP="00C313B4">
            <w:pPr>
              <w:spacing w:after="60" w:line="240" w:lineRule="auto"/>
              <w:jc w:val="center"/>
              <w:rPr>
                <w:rFonts w:cs="Arial"/>
                <w:sz w:val="14"/>
              </w:rPr>
            </w:pPr>
            <w:r w:rsidRPr="00933444">
              <w:rPr>
                <w:rFonts w:cs="Arial"/>
                <w:sz w:val="14"/>
              </w:rPr>
              <w:t>4.3</w:t>
            </w:r>
          </w:p>
        </w:tc>
      </w:tr>
      <w:tr w:rsidR="00933444" w:rsidRPr="00933444" w14:paraId="61949065" w14:textId="77777777" w:rsidTr="00C313B4">
        <w:tc>
          <w:tcPr>
            <w:tcW w:w="5580" w:type="dxa"/>
            <w:noWrap/>
            <w:hideMark/>
          </w:tcPr>
          <w:p w14:paraId="2EFEBA3B" w14:textId="77777777" w:rsidR="00E852E8" w:rsidRPr="00933444" w:rsidRDefault="00E852E8" w:rsidP="00933444">
            <w:pPr>
              <w:spacing w:after="60" w:line="240" w:lineRule="auto"/>
              <w:rPr>
                <w:rFonts w:cs="Arial"/>
                <w:sz w:val="14"/>
              </w:rPr>
            </w:pPr>
            <w:r w:rsidRPr="00933444">
              <w:rPr>
                <w:rFonts w:cs="Arial"/>
                <w:sz w:val="14"/>
              </w:rPr>
              <w:t>Abruption</w:t>
            </w:r>
          </w:p>
        </w:tc>
        <w:tc>
          <w:tcPr>
            <w:tcW w:w="920" w:type="dxa"/>
            <w:noWrap/>
            <w:hideMark/>
          </w:tcPr>
          <w:p w14:paraId="7D3B44FE" w14:textId="096F0006" w:rsidR="00E852E8" w:rsidRPr="00933444" w:rsidRDefault="00E852E8" w:rsidP="00C313B4">
            <w:pPr>
              <w:spacing w:after="60" w:line="240" w:lineRule="auto"/>
              <w:jc w:val="center"/>
              <w:rPr>
                <w:rFonts w:cs="Arial"/>
                <w:sz w:val="14"/>
              </w:rPr>
            </w:pPr>
            <w:r w:rsidRPr="00933444">
              <w:rPr>
                <w:rFonts w:cs="Arial"/>
                <w:sz w:val="14"/>
              </w:rPr>
              <w:t>42</w:t>
            </w:r>
          </w:p>
        </w:tc>
        <w:tc>
          <w:tcPr>
            <w:tcW w:w="920" w:type="dxa"/>
            <w:noWrap/>
            <w:hideMark/>
          </w:tcPr>
          <w:p w14:paraId="65D2C320" w14:textId="02609F47" w:rsidR="00E852E8" w:rsidRPr="00933444" w:rsidRDefault="00E852E8" w:rsidP="00C313B4">
            <w:pPr>
              <w:spacing w:after="60" w:line="240" w:lineRule="auto"/>
              <w:jc w:val="center"/>
              <w:rPr>
                <w:rFonts w:cs="Arial"/>
                <w:sz w:val="14"/>
              </w:rPr>
            </w:pPr>
            <w:r w:rsidRPr="00933444">
              <w:rPr>
                <w:rFonts w:cs="Arial"/>
                <w:sz w:val="14"/>
              </w:rPr>
              <w:t>11.2</w:t>
            </w:r>
          </w:p>
        </w:tc>
      </w:tr>
      <w:tr w:rsidR="00933444" w:rsidRPr="00933444" w14:paraId="5E219500" w14:textId="77777777" w:rsidTr="00C313B4">
        <w:tc>
          <w:tcPr>
            <w:tcW w:w="5580" w:type="dxa"/>
            <w:noWrap/>
            <w:hideMark/>
          </w:tcPr>
          <w:p w14:paraId="1B745081" w14:textId="77777777" w:rsidR="00E852E8" w:rsidRPr="00933444" w:rsidRDefault="00E852E8" w:rsidP="00933444">
            <w:pPr>
              <w:spacing w:after="60" w:line="240" w:lineRule="auto"/>
              <w:rPr>
                <w:rFonts w:cs="Arial"/>
                <w:sz w:val="14"/>
              </w:rPr>
            </w:pPr>
            <w:r w:rsidRPr="00933444">
              <w:rPr>
                <w:rFonts w:cs="Arial"/>
                <w:sz w:val="14"/>
              </w:rPr>
              <w:t>Uterine rupture</w:t>
            </w:r>
          </w:p>
        </w:tc>
        <w:tc>
          <w:tcPr>
            <w:tcW w:w="920" w:type="dxa"/>
            <w:noWrap/>
            <w:hideMark/>
          </w:tcPr>
          <w:p w14:paraId="58412839" w14:textId="56EF1217" w:rsidR="00E852E8" w:rsidRPr="00933444" w:rsidRDefault="00E852E8" w:rsidP="00C313B4">
            <w:pPr>
              <w:spacing w:after="60" w:line="240" w:lineRule="auto"/>
              <w:jc w:val="center"/>
              <w:rPr>
                <w:rFonts w:cs="Arial"/>
                <w:sz w:val="14"/>
              </w:rPr>
            </w:pPr>
            <w:r w:rsidRPr="00933444">
              <w:rPr>
                <w:rFonts w:cs="Arial"/>
                <w:sz w:val="14"/>
              </w:rPr>
              <w:t>12</w:t>
            </w:r>
          </w:p>
        </w:tc>
        <w:tc>
          <w:tcPr>
            <w:tcW w:w="920" w:type="dxa"/>
            <w:noWrap/>
            <w:hideMark/>
          </w:tcPr>
          <w:p w14:paraId="56B0F7DC" w14:textId="0E382BF5" w:rsidR="00E852E8" w:rsidRPr="00933444" w:rsidRDefault="00E852E8" w:rsidP="00C313B4">
            <w:pPr>
              <w:spacing w:after="60" w:line="240" w:lineRule="auto"/>
              <w:jc w:val="center"/>
              <w:rPr>
                <w:rFonts w:cs="Arial"/>
                <w:sz w:val="14"/>
              </w:rPr>
            </w:pPr>
            <w:r w:rsidRPr="00933444">
              <w:rPr>
                <w:rFonts w:cs="Arial"/>
                <w:sz w:val="14"/>
              </w:rPr>
              <w:t>3.2</w:t>
            </w:r>
          </w:p>
        </w:tc>
      </w:tr>
      <w:tr w:rsidR="00933444" w:rsidRPr="00933444" w14:paraId="1457397D" w14:textId="77777777" w:rsidTr="00C313B4">
        <w:tc>
          <w:tcPr>
            <w:tcW w:w="5580" w:type="dxa"/>
            <w:noWrap/>
            <w:hideMark/>
          </w:tcPr>
          <w:p w14:paraId="495E1849" w14:textId="77777777" w:rsidR="00E852E8" w:rsidRPr="00933444" w:rsidRDefault="00E852E8" w:rsidP="00933444">
            <w:pPr>
              <w:spacing w:after="60" w:line="240" w:lineRule="auto"/>
              <w:rPr>
                <w:rFonts w:cs="Arial"/>
                <w:sz w:val="14"/>
              </w:rPr>
            </w:pPr>
            <w:r w:rsidRPr="00933444">
              <w:rPr>
                <w:rFonts w:cs="Arial"/>
                <w:sz w:val="14"/>
              </w:rPr>
              <w:t>Shoulder dystocia</w:t>
            </w:r>
          </w:p>
        </w:tc>
        <w:tc>
          <w:tcPr>
            <w:tcW w:w="920" w:type="dxa"/>
            <w:noWrap/>
            <w:hideMark/>
          </w:tcPr>
          <w:p w14:paraId="39D688F4" w14:textId="27B2B632" w:rsidR="00E852E8" w:rsidRPr="00933444" w:rsidRDefault="00E852E8" w:rsidP="00C313B4">
            <w:pPr>
              <w:spacing w:after="60" w:line="240" w:lineRule="auto"/>
              <w:jc w:val="center"/>
              <w:rPr>
                <w:rFonts w:cs="Arial"/>
                <w:sz w:val="14"/>
              </w:rPr>
            </w:pPr>
            <w:r w:rsidRPr="00933444">
              <w:rPr>
                <w:rFonts w:cs="Arial"/>
                <w:sz w:val="14"/>
              </w:rPr>
              <w:t>34</w:t>
            </w:r>
          </w:p>
        </w:tc>
        <w:tc>
          <w:tcPr>
            <w:tcW w:w="920" w:type="dxa"/>
            <w:noWrap/>
            <w:hideMark/>
          </w:tcPr>
          <w:p w14:paraId="7650C9B6" w14:textId="5BB43B98" w:rsidR="00E852E8" w:rsidRPr="00933444" w:rsidRDefault="00E852E8" w:rsidP="00C313B4">
            <w:pPr>
              <w:spacing w:after="60" w:line="240" w:lineRule="auto"/>
              <w:jc w:val="center"/>
              <w:rPr>
                <w:rFonts w:cs="Arial"/>
                <w:sz w:val="14"/>
              </w:rPr>
            </w:pPr>
            <w:r w:rsidRPr="00933444">
              <w:rPr>
                <w:rFonts w:cs="Arial"/>
                <w:sz w:val="14"/>
              </w:rPr>
              <w:t>9.1</w:t>
            </w:r>
          </w:p>
        </w:tc>
      </w:tr>
      <w:tr w:rsidR="00933444" w:rsidRPr="00933444" w14:paraId="77EAE106" w14:textId="77777777" w:rsidTr="00C313B4">
        <w:tc>
          <w:tcPr>
            <w:tcW w:w="5580" w:type="dxa"/>
            <w:noWrap/>
            <w:hideMark/>
          </w:tcPr>
          <w:p w14:paraId="71453950" w14:textId="77777777" w:rsidR="00E852E8" w:rsidRPr="00933444" w:rsidRDefault="00E852E8" w:rsidP="00933444">
            <w:pPr>
              <w:spacing w:after="60" w:line="240" w:lineRule="auto"/>
              <w:rPr>
                <w:rFonts w:cs="Arial"/>
                <w:sz w:val="14"/>
              </w:rPr>
            </w:pPr>
            <w:r w:rsidRPr="00933444">
              <w:rPr>
                <w:rFonts w:cs="Arial"/>
                <w:sz w:val="14"/>
              </w:rPr>
              <w:t>Breech complication</w:t>
            </w:r>
          </w:p>
        </w:tc>
        <w:tc>
          <w:tcPr>
            <w:tcW w:w="920" w:type="dxa"/>
            <w:noWrap/>
            <w:hideMark/>
          </w:tcPr>
          <w:p w14:paraId="07B4A827" w14:textId="190EDFA6" w:rsidR="00E852E8" w:rsidRPr="00933444" w:rsidRDefault="00E852E8" w:rsidP="00C313B4">
            <w:pPr>
              <w:spacing w:after="60" w:line="240" w:lineRule="auto"/>
              <w:jc w:val="center"/>
              <w:rPr>
                <w:rFonts w:cs="Arial"/>
                <w:sz w:val="14"/>
              </w:rPr>
            </w:pPr>
            <w:r w:rsidRPr="00933444">
              <w:rPr>
                <w:rFonts w:cs="Arial"/>
                <w:sz w:val="14"/>
              </w:rPr>
              <w:t>15</w:t>
            </w:r>
          </w:p>
        </w:tc>
        <w:tc>
          <w:tcPr>
            <w:tcW w:w="920" w:type="dxa"/>
            <w:noWrap/>
            <w:hideMark/>
          </w:tcPr>
          <w:p w14:paraId="38A39DD6" w14:textId="182C17B4" w:rsidR="00E852E8" w:rsidRPr="00933444" w:rsidRDefault="00E852E8" w:rsidP="00C313B4">
            <w:pPr>
              <w:spacing w:after="60" w:line="240" w:lineRule="auto"/>
              <w:jc w:val="center"/>
              <w:rPr>
                <w:rFonts w:cs="Arial"/>
                <w:sz w:val="14"/>
              </w:rPr>
            </w:pPr>
            <w:r w:rsidRPr="00933444">
              <w:rPr>
                <w:rFonts w:cs="Arial"/>
                <w:sz w:val="14"/>
              </w:rPr>
              <w:t>4.0</w:t>
            </w:r>
          </w:p>
        </w:tc>
      </w:tr>
      <w:tr w:rsidR="00933444" w:rsidRPr="00933444" w14:paraId="10F8C5EE" w14:textId="77777777" w:rsidTr="00C313B4">
        <w:tc>
          <w:tcPr>
            <w:tcW w:w="5580" w:type="dxa"/>
            <w:noWrap/>
            <w:hideMark/>
          </w:tcPr>
          <w:p w14:paraId="08C78B8F" w14:textId="77777777" w:rsidR="00E852E8" w:rsidRPr="00933444" w:rsidRDefault="00E852E8" w:rsidP="00933444">
            <w:pPr>
              <w:spacing w:after="60" w:line="240" w:lineRule="auto"/>
              <w:rPr>
                <w:rFonts w:cs="Arial"/>
                <w:sz w:val="14"/>
              </w:rPr>
            </w:pPr>
            <w:r w:rsidRPr="00933444">
              <w:rPr>
                <w:rFonts w:cs="Arial"/>
                <w:sz w:val="14"/>
              </w:rPr>
              <w:t>Other complication</w:t>
            </w:r>
          </w:p>
        </w:tc>
        <w:tc>
          <w:tcPr>
            <w:tcW w:w="920" w:type="dxa"/>
            <w:noWrap/>
            <w:hideMark/>
          </w:tcPr>
          <w:p w14:paraId="6A41A179" w14:textId="723C32B8" w:rsidR="00E852E8" w:rsidRPr="00933444" w:rsidRDefault="00E852E8" w:rsidP="00C313B4">
            <w:pPr>
              <w:spacing w:after="60" w:line="240" w:lineRule="auto"/>
              <w:jc w:val="center"/>
              <w:rPr>
                <w:rFonts w:cs="Arial"/>
                <w:sz w:val="14"/>
              </w:rPr>
            </w:pPr>
            <w:r w:rsidRPr="00933444">
              <w:rPr>
                <w:rFonts w:cs="Arial"/>
                <w:sz w:val="14"/>
              </w:rPr>
              <w:t>11</w:t>
            </w:r>
          </w:p>
        </w:tc>
        <w:tc>
          <w:tcPr>
            <w:tcW w:w="920" w:type="dxa"/>
            <w:noWrap/>
            <w:hideMark/>
          </w:tcPr>
          <w:p w14:paraId="72DC8575" w14:textId="6CFC7C00" w:rsidR="00E852E8" w:rsidRPr="00933444" w:rsidRDefault="00E852E8" w:rsidP="00C313B4">
            <w:pPr>
              <w:spacing w:after="60" w:line="240" w:lineRule="auto"/>
              <w:jc w:val="center"/>
              <w:rPr>
                <w:rFonts w:cs="Arial"/>
                <w:sz w:val="14"/>
              </w:rPr>
            </w:pPr>
            <w:r w:rsidRPr="00933444">
              <w:rPr>
                <w:rFonts w:cs="Arial"/>
                <w:sz w:val="14"/>
              </w:rPr>
              <w:t>2.9</w:t>
            </w:r>
          </w:p>
        </w:tc>
      </w:tr>
      <w:tr w:rsidR="00933444" w:rsidRPr="00933444" w14:paraId="51A41541" w14:textId="77777777" w:rsidTr="00C313B4">
        <w:tc>
          <w:tcPr>
            <w:tcW w:w="5580" w:type="dxa"/>
            <w:noWrap/>
            <w:hideMark/>
          </w:tcPr>
          <w:p w14:paraId="32CDE8A5" w14:textId="77777777" w:rsidR="00E852E8" w:rsidRPr="00933444" w:rsidRDefault="00E852E8" w:rsidP="00933444">
            <w:pPr>
              <w:spacing w:after="60" w:line="240" w:lineRule="auto"/>
              <w:rPr>
                <w:rFonts w:cs="Arial"/>
                <w:b/>
                <w:bCs/>
                <w:sz w:val="14"/>
              </w:rPr>
            </w:pPr>
            <w:r w:rsidRPr="00933444">
              <w:rPr>
                <w:rFonts w:cs="Arial"/>
                <w:b/>
                <w:bCs/>
                <w:sz w:val="14"/>
              </w:rPr>
              <w:t>Liquor</w:t>
            </w:r>
          </w:p>
        </w:tc>
        <w:tc>
          <w:tcPr>
            <w:tcW w:w="920" w:type="dxa"/>
            <w:noWrap/>
            <w:hideMark/>
          </w:tcPr>
          <w:p w14:paraId="2062C9BA" w14:textId="2D2DFEA4" w:rsidR="00E852E8" w:rsidRPr="00933444" w:rsidRDefault="00E852E8" w:rsidP="00C313B4">
            <w:pPr>
              <w:spacing w:after="60" w:line="240" w:lineRule="auto"/>
              <w:jc w:val="center"/>
              <w:rPr>
                <w:rFonts w:cs="Arial"/>
                <w:sz w:val="14"/>
              </w:rPr>
            </w:pPr>
          </w:p>
        </w:tc>
        <w:tc>
          <w:tcPr>
            <w:tcW w:w="920" w:type="dxa"/>
            <w:noWrap/>
            <w:hideMark/>
          </w:tcPr>
          <w:p w14:paraId="08E19880" w14:textId="588EB01E" w:rsidR="00E852E8" w:rsidRPr="00933444" w:rsidRDefault="00E852E8" w:rsidP="00C313B4">
            <w:pPr>
              <w:spacing w:after="60" w:line="240" w:lineRule="auto"/>
              <w:jc w:val="center"/>
              <w:rPr>
                <w:rFonts w:cs="Arial"/>
                <w:sz w:val="14"/>
              </w:rPr>
            </w:pPr>
          </w:p>
        </w:tc>
      </w:tr>
      <w:tr w:rsidR="00933444" w:rsidRPr="00933444" w14:paraId="586C198D" w14:textId="77777777" w:rsidTr="00C313B4">
        <w:tc>
          <w:tcPr>
            <w:tcW w:w="5580" w:type="dxa"/>
            <w:noWrap/>
            <w:hideMark/>
          </w:tcPr>
          <w:p w14:paraId="1ED045A4" w14:textId="77777777" w:rsidR="00E852E8" w:rsidRPr="00933444" w:rsidRDefault="00E852E8" w:rsidP="00933444">
            <w:pPr>
              <w:spacing w:after="60" w:line="240" w:lineRule="auto"/>
              <w:rPr>
                <w:rFonts w:cs="Arial"/>
                <w:sz w:val="14"/>
              </w:rPr>
            </w:pPr>
            <w:r w:rsidRPr="00933444">
              <w:rPr>
                <w:rFonts w:cs="Arial"/>
                <w:sz w:val="14"/>
              </w:rPr>
              <w:t>Blood stained</w:t>
            </w:r>
          </w:p>
        </w:tc>
        <w:tc>
          <w:tcPr>
            <w:tcW w:w="920" w:type="dxa"/>
            <w:noWrap/>
            <w:hideMark/>
          </w:tcPr>
          <w:p w14:paraId="370C750D" w14:textId="61358BD7" w:rsidR="00E852E8" w:rsidRPr="00933444" w:rsidRDefault="00E852E8" w:rsidP="00C313B4">
            <w:pPr>
              <w:spacing w:after="60" w:line="240" w:lineRule="auto"/>
              <w:jc w:val="center"/>
              <w:rPr>
                <w:rFonts w:cs="Arial"/>
                <w:sz w:val="14"/>
              </w:rPr>
            </w:pPr>
            <w:r w:rsidRPr="00933444">
              <w:rPr>
                <w:rFonts w:cs="Arial"/>
                <w:sz w:val="14"/>
              </w:rPr>
              <w:t>35</w:t>
            </w:r>
          </w:p>
        </w:tc>
        <w:tc>
          <w:tcPr>
            <w:tcW w:w="920" w:type="dxa"/>
            <w:noWrap/>
            <w:hideMark/>
          </w:tcPr>
          <w:p w14:paraId="73F350B5" w14:textId="3FA78D12" w:rsidR="00E852E8" w:rsidRPr="00933444" w:rsidRDefault="00E852E8" w:rsidP="00C313B4">
            <w:pPr>
              <w:spacing w:after="60" w:line="240" w:lineRule="auto"/>
              <w:jc w:val="center"/>
              <w:rPr>
                <w:rFonts w:cs="Arial"/>
                <w:sz w:val="14"/>
              </w:rPr>
            </w:pPr>
            <w:r w:rsidRPr="00933444">
              <w:rPr>
                <w:rFonts w:cs="Arial"/>
                <w:sz w:val="14"/>
              </w:rPr>
              <w:t>9.3</w:t>
            </w:r>
          </w:p>
        </w:tc>
      </w:tr>
      <w:tr w:rsidR="00933444" w:rsidRPr="00933444" w14:paraId="0B377D64" w14:textId="77777777" w:rsidTr="00C313B4">
        <w:tc>
          <w:tcPr>
            <w:tcW w:w="5580" w:type="dxa"/>
            <w:noWrap/>
            <w:hideMark/>
          </w:tcPr>
          <w:p w14:paraId="461D2258" w14:textId="77777777" w:rsidR="00E852E8" w:rsidRPr="00933444" w:rsidRDefault="00E852E8" w:rsidP="00933444">
            <w:pPr>
              <w:spacing w:after="60" w:line="240" w:lineRule="auto"/>
              <w:rPr>
                <w:rFonts w:cs="Arial"/>
                <w:sz w:val="14"/>
              </w:rPr>
            </w:pPr>
            <w:r w:rsidRPr="00933444">
              <w:rPr>
                <w:rFonts w:cs="Arial"/>
                <w:sz w:val="14"/>
              </w:rPr>
              <w:t>Thick meconium</w:t>
            </w:r>
          </w:p>
        </w:tc>
        <w:tc>
          <w:tcPr>
            <w:tcW w:w="920" w:type="dxa"/>
            <w:noWrap/>
            <w:hideMark/>
          </w:tcPr>
          <w:p w14:paraId="66BB67ED" w14:textId="74CDA684" w:rsidR="00E852E8" w:rsidRPr="00933444" w:rsidRDefault="00E852E8" w:rsidP="00C313B4">
            <w:pPr>
              <w:spacing w:after="60" w:line="240" w:lineRule="auto"/>
              <w:jc w:val="center"/>
              <w:rPr>
                <w:rFonts w:cs="Arial"/>
                <w:sz w:val="14"/>
              </w:rPr>
            </w:pPr>
            <w:r w:rsidRPr="00933444">
              <w:rPr>
                <w:rFonts w:cs="Arial"/>
                <w:sz w:val="14"/>
              </w:rPr>
              <w:t>75</w:t>
            </w:r>
          </w:p>
        </w:tc>
        <w:tc>
          <w:tcPr>
            <w:tcW w:w="920" w:type="dxa"/>
            <w:noWrap/>
            <w:hideMark/>
          </w:tcPr>
          <w:p w14:paraId="3E8EE6C2" w14:textId="107A1329" w:rsidR="00E852E8" w:rsidRPr="00933444" w:rsidRDefault="00E852E8" w:rsidP="00C313B4">
            <w:pPr>
              <w:spacing w:after="60" w:line="240" w:lineRule="auto"/>
              <w:jc w:val="center"/>
              <w:rPr>
                <w:rFonts w:cs="Arial"/>
                <w:sz w:val="14"/>
              </w:rPr>
            </w:pPr>
            <w:r w:rsidRPr="00933444">
              <w:rPr>
                <w:rFonts w:cs="Arial"/>
                <w:sz w:val="14"/>
              </w:rPr>
              <w:t>20.0</w:t>
            </w:r>
          </w:p>
        </w:tc>
      </w:tr>
      <w:tr w:rsidR="00933444" w:rsidRPr="00933444" w14:paraId="353DFFB3" w14:textId="77777777" w:rsidTr="00C313B4">
        <w:tc>
          <w:tcPr>
            <w:tcW w:w="5580" w:type="dxa"/>
            <w:noWrap/>
            <w:hideMark/>
          </w:tcPr>
          <w:p w14:paraId="6AD221CB" w14:textId="77777777" w:rsidR="00E852E8" w:rsidRPr="00933444" w:rsidRDefault="00E852E8" w:rsidP="00933444">
            <w:pPr>
              <w:spacing w:after="60" w:line="240" w:lineRule="auto"/>
              <w:rPr>
                <w:rFonts w:cs="Arial"/>
                <w:sz w:val="14"/>
              </w:rPr>
            </w:pPr>
            <w:r w:rsidRPr="00933444">
              <w:rPr>
                <w:rFonts w:cs="Arial"/>
                <w:sz w:val="14"/>
              </w:rPr>
              <w:t>Thin meconium</w:t>
            </w:r>
          </w:p>
        </w:tc>
        <w:tc>
          <w:tcPr>
            <w:tcW w:w="920" w:type="dxa"/>
            <w:noWrap/>
            <w:hideMark/>
          </w:tcPr>
          <w:p w14:paraId="1A6758FE" w14:textId="1730CC2A" w:rsidR="00E852E8" w:rsidRPr="00933444" w:rsidRDefault="00E852E8" w:rsidP="00C313B4">
            <w:pPr>
              <w:spacing w:after="60" w:line="240" w:lineRule="auto"/>
              <w:jc w:val="center"/>
              <w:rPr>
                <w:rFonts w:cs="Arial"/>
                <w:sz w:val="14"/>
              </w:rPr>
            </w:pPr>
            <w:r w:rsidRPr="00933444">
              <w:rPr>
                <w:rFonts w:cs="Arial"/>
                <w:sz w:val="14"/>
              </w:rPr>
              <w:t>42</w:t>
            </w:r>
          </w:p>
        </w:tc>
        <w:tc>
          <w:tcPr>
            <w:tcW w:w="920" w:type="dxa"/>
            <w:noWrap/>
            <w:hideMark/>
          </w:tcPr>
          <w:p w14:paraId="09CDBFA6" w14:textId="461526DF" w:rsidR="00E852E8" w:rsidRPr="00933444" w:rsidRDefault="00E852E8" w:rsidP="00C313B4">
            <w:pPr>
              <w:spacing w:after="60" w:line="240" w:lineRule="auto"/>
              <w:jc w:val="center"/>
              <w:rPr>
                <w:rFonts w:cs="Arial"/>
                <w:sz w:val="14"/>
              </w:rPr>
            </w:pPr>
            <w:r w:rsidRPr="00933444">
              <w:rPr>
                <w:rFonts w:cs="Arial"/>
                <w:sz w:val="14"/>
              </w:rPr>
              <w:t>11.2</w:t>
            </w:r>
          </w:p>
        </w:tc>
      </w:tr>
      <w:tr w:rsidR="00933444" w:rsidRPr="00933444" w14:paraId="17F95CE4" w14:textId="77777777" w:rsidTr="00C313B4">
        <w:tc>
          <w:tcPr>
            <w:tcW w:w="5580" w:type="dxa"/>
            <w:noWrap/>
            <w:hideMark/>
          </w:tcPr>
          <w:p w14:paraId="268738F1" w14:textId="77777777" w:rsidR="00E852E8" w:rsidRPr="00933444" w:rsidRDefault="00E852E8" w:rsidP="00933444">
            <w:pPr>
              <w:spacing w:after="60" w:line="240" w:lineRule="auto"/>
              <w:rPr>
                <w:rFonts w:cs="Arial"/>
                <w:sz w:val="14"/>
              </w:rPr>
            </w:pPr>
            <w:r w:rsidRPr="00933444">
              <w:rPr>
                <w:rFonts w:cs="Arial"/>
                <w:sz w:val="14"/>
              </w:rPr>
              <w:t>Purulent</w:t>
            </w:r>
          </w:p>
        </w:tc>
        <w:tc>
          <w:tcPr>
            <w:tcW w:w="920" w:type="dxa"/>
            <w:noWrap/>
            <w:hideMark/>
          </w:tcPr>
          <w:p w14:paraId="2CA030E5" w14:textId="57F658C5" w:rsidR="00E852E8" w:rsidRPr="00933444" w:rsidRDefault="00E852E8" w:rsidP="00C313B4">
            <w:pPr>
              <w:spacing w:after="60" w:line="240" w:lineRule="auto"/>
              <w:jc w:val="center"/>
              <w:rPr>
                <w:rFonts w:cs="Arial"/>
                <w:sz w:val="14"/>
              </w:rPr>
            </w:pPr>
            <w:r w:rsidRPr="00933444">
              <w:rPr>
                <w:rFonts w:cs="Arial"/>
                <w:sz w:val="14"/>
              </w:rPr>
              <w:t>&lt;3</w:t>
            </w:r>
          </w:p>
        </w:tc>
        <w:tc>
          <w:tcPr>
            <w:tcW w:w="920" w:type="dxa"/>
            <w:noWrap/>
            <w:hideMark/>
          </w:tcPr>
          <w:p w14:paraId="188095A3" w14:textId="5C990FF5" w:rsidR="00E852E8" w:rsidRPr="00933444" w:rsidRDefault="00E852E8" w:rsidP="00C313B4">
            <w:pPr>
              <w:spacing w:after="60" w:line="240" w:lineRule="auto"/>
              <w:jc w:val="center"/>
              <w:rPr>
                <w:rFonts w:cs="Arial"/>
                <w:sz w:val="14"/>
              </w:rPr>
            </w:pPr>
            <w:r w:rsidRPr="00933444">
              <w:rPr>
                <w:rFonts w:cs="Arial"/>
                <w:sz w:val="14"/>
              </w:rPr>
              <w:t>x</w:t>
            </w:r>
          </w:p>
        </w:tc>
      </w:tr>
      <w:tr w:rsidR="00933444" w:rsidRPr="00933444" w14:paraId="08F28A27" w14:textId="77777777" w:rsidTr="00C313B4">
        <w:tc>
          <w:tcPr>
            <w:tcW w:w="5580" w:type="dxa"/>
            <w:noWrap/>
            <w:hideMark/>
          </w:tcPr>
          <w:p w14:paraId="546D6607" w14:textId="77777777" w:rsidR="00E852E8" w:rsidRPr="00933444" w:rsidRDefault="00E852E8" w:rsidP="00933444">
            <w:pPr>
              <w:spacing w:after="60" w:line="240" w:lineRule="auto"/>
              <w:rPr>
                <w:rFonts w:cs="Arial"/>
                <w:sz w:val="14"/>
              </w:rPr>
            </w:pPr>
            <w:r w:rsidRPr="00933444">
              <w:rPr>
                <w:rFonts w:cs="Arial"/>
                <w:sz w:val="14"/>
              </w:rPr>
              <w:t>Clear</w:t>
            </w:r>
          </w:p>
        </w:tc>
        <w:tc>
          <w:tcPr>
            <w:tcW w:w="920" w:type="dxa"/>
            <w:noWrap/>
            <w:hideMark/>
          </w:tcPr>
          <w:p w14:paraId="03EFF429" w14:textId="77061BE4" w:rsidR="00E852E8" w:rsidRPr="00933444" w:rsidRDefault="00E852E8" w:rsidP="00C313B4">
            <w:pPr>
              <w:spacing w:after="60" w:line="240" w:lineRule="auto"/>
              <w:jc w:val="center"/>
              <w:rPr>
                <w:rFonts w:cs="Arial"/>
                <w:sz w:val="14"/>
              </w:rPr>
            </w:pPr>
            <w:r w:rsidRPr="00933444">
              <w:rPr>
                <w:rFonts w:cs="Arial"/>
                <w:sz w:val="14"/>
              </w:rPr>
              <w:t>179</w:t>
            </w:r>
          </w:p>
        </w:tc>
        <w:tc>
          <w:tcPr>
            <w:tcW w:w="920" w:type="dxa"/>
            <w:noWrap/>
            <w:hideMark/>
          </w:tcPr>
          <w:p w14:paraId="277685AA" w14:textId="4068FDA1" w:rsidR="00E852E8" w:rsidRPr="00933444" w:rsidRDefault="00E852E8" w:rsidP="00C313B4">
            <w:pPr>
              <w:spacing w:after="60" w:line="240" w:lineRule="auto"/>
              <w:jc w:val="center"/>
              <w:rPr>
                <w:rFonts w:cs="Arial"/>
                <w:sz w:val="14"/>
              </w:rPr>
            </w:pPr>
            <w:r w:rsidRPr="00933444">
              <w:rPr>
                <w:rFonts w:cs="Arial"/>
                <w:sz w:val="14"/>
              </w:rPr>
              <w:t>47.7</w:t>
            </w:r>
          </w:p>
        </w:tc>
      </w:tr>
      <w:tr w:rsidR="00933444" w:rsidRPr="00933444" w14:paraId="227D455B" w14:textId="77777777" w:rsidTr="00C313B4">
        <w:tc>
          <w:tcPr>
            <w:tcW w:w="5580" w:type="dxa"/>
            <w:noWrap/>
            <w:hideMark/>
          </w:tcPr>
          <w:p w14:paraId="5BAAA0E8" w14:textId="77777777" w:rsidR="00E852E8" w:rsidRPr="00933444" w:rsidRDefault="00E852E8" w:rsidP="00933444">
            <w:pPr>
              <w:spacing w:after="60" w:line="240" w:lineRule="auto"/>
              <w:rPr>
                <w:rFonts w:cs="Arial"/>
                <w:sz w:val="14"/>
              </w:rPr>
            </w:pPr>
            <w:r w:rsidRPr="00933444">
              <w:rPr>
                <w:rFonts w:cs="Arial"/>
                <w:sz w:val="14"/>
              </w:rPr>
              <w:t>Unknown</w:t>
            </w:r>
          </w:p>
        </w:tc>
        <w:tc>
          <w:tcPr>
            <w:tcW w:w="920" w:type="dxa"/>
            <w:noWrap/>
            <w:hideMark/>
          </w:tcPr>
          <w:p w14:paraId="3BEBBA99" w14:textId="1CBDD162" w:rsidR="00E852E8" w:rsidRPr="00933444" w:rsidRDefault="00E852E8" w:rsidP="00C313B4">
            <w:pPr>
              <w:spacing w:after="60" w:line="240" w:lineRule="auto"/>
              <w:jc w:val="center"/>
              <w:rPr>
                <w:rFonts w:cs="Arial"/>
                <w:sz w:val="14"/>
              </w:rPr>
            </w:pPr>
            <w:r w:rsidRPr="00933444">
              <w:rPr>
                <w:rFonts w:cs="Arial"/>
                <w:sz w:val="14"/>
              </w:rPr>
              <w:t>43</w:t>
            </w:r>
          </w:p>
        </w:tc>
        <w:tc>
          <w:tcPr>
            <w:tcW w:w="920" w:type="dxa"/>
            <w:noWrap/>
            <w:hideMark/>
          </w:tcPr>
          <w:p w14:paraId="5D626303" w14:textId="39165925" w:rsidR="00E852E8" w:rsidRPr="00933444" w:rsidRDefault="00E852E8" w:rsidP="00C313B4">
            <w:pPr>
              <w:spacing w:after="60" w:line="240" w:lineRule="auto"/>
              <w:jc w:val="center"/>
              <w:rPr>
                <w:rFonts w:cs="Arial"/>
                <w:sz w:val="14"/>
              </w:rPr>
            </w:pPr>
            <w:r w:rsidRPr="00933444">
              <w:rPr>
                <w:rFonts w:cs="Arial"/>
                <w:sz w:val="14"/>
              </w:rPr>
              <w:t>11.5</w:t>
            </w:r>
          </w:p>
        </w:tc>
      </w:tr>
      <w:tr w:rsidR="00933444" w:rsidRPr="00933444" w14:paraId="719D8203" w14:textId="77777777" w:rsidTr="00C313B4">
        <w:tc>
          <w:tcPr>
            <w:tcW w:w="5580" w:type="dxa"/>
            <w:noWrap/>
            <w:hideMark/>
          </w:tcPr>
          <w:p w14:paraId="3ADA70AD" w14:textId="77777777" w:rsidR="00E852E8" w:rsidRPr="00933444" w:rsidRDefault="00E852E8" w:rsidP="00933444">
            <w:pPr>
              <w:spacing w:after="60" w:line="240" w:lineRule="auto"/>
              <w:rPr>
                <w:rFonts w:cs="Arial"/>
                <w:b/>
                <w:bCs/>
                <w:sz w:val="14"/>
              </w:rPr>
            </w:pPr>
            <w:r w:rsidRPr="00933444">
              <w:rPr>
                <w:rFonts w:cs="Arial"/>
                <w:b/>
                <w:bCs/>
                <w:sz w:val="14"/>
              </w:rPr>
              <w:t>Mode of birth</w:t>
            </w:r>
          </w:p>
        </w:tc>
        <w:tc>
          <w:tcPr>
            <w:tcW w:w="920" w:type="dxa"/>
            <w:noWrap/>
            <w:hideMark/>
          </w:tcPr>
          <w:p w14:paraId="692174A9" w14:textId="2966B14A" w:rsidR="00E852E8" w:rsidRPr="00933444" w:rsidRDefault="00E852E8" w:rsidP="00C313B4">
            <w:pPr>
              <w:spacing w:after="60" w:line="240" w:lineRule="auto"/>
              <w:jc w:val="center"/>
              <w:rPr>
                <w:rFonts w:cs="Arial"/>
                <w:sz w:val="14"/>
              </w:rPr>
            </w:pPr>
          </w:p>
        </w:tc>
        <w:tc>
          <w:tcPr>
            <w:tcW w:w="920" w:type="dxa"/>
            <w:noWrap/>
            <w:hideMark/>
          </w:tcPr>
          <w:p w14:paraId="4385731A" w14:textId="63AC3D58" w:rsidR="00E852E8" w:rsidRPr="00933444" w:rsidRDefault="00E852E8" w:rsidP="00C313B4">
            <w:pPr>
              <w:spacing w:after="60" w:line="240" w:lineRule="auto"/>
              <w:jc w:val="center"/>
              <w:rPr>
                <w:rFonts w:cs="Arial"/>
                <w:sz w:val="14"/>
              </w:rPr>
            </w:pPr>
          </w:p>
        </w:tc>
      </w:tr>
      <w:tr w:rsidR="00933444" w:rsidRPr="00933444" w14:paraId="7D0CC526" w14:textId="77777777" w:rsidTr="00C313B4">
        <w:tc>
          <w:tcPr>
            <w:tcW w:w="5580" w:type="dxa"/>
            <w:hideMark/>
          </w:tcPr>
          <w:p w14:paraId="42919790" w14:textId="77777777" w:rsidR="00E852E8" w:rsidRPr="00933444" w:rsidRDefault="00E852E8" w:rsidP="00933444">
            <w:pPr>
              <w:spacing w:after="60" w:line="240" w:lineRule="auto"/>
              <w:rPr>
                <w:rFonts w:cs="Arial"/>
                <w:b/>
                <w:bCs/>
                <w:sz w:val="14"/>
              </w:rPr>
            </w:pPr>
            <w:r w:rsidRPr="00933444">
              <w:rPr>
                <w:rFonts w:cs="Arial"/>
                <w:b/>
                <w:bCs/>
                <w:sz w:val="14"/>
              </w:rPr>
              <w:t>Normal vaginal birth</w:t>
            </w:r>
          </w:p>
        </w:tc>
        <w:tc>
          <w:tcPr>
            <w:tcW w:w="920" w:type="dxa"/>
            <w:noWrap/>
            <w:hideMark/>
          </w:tcPr>
          <w:p w14:paraId="66704D7F" w14:textId="61BA5486" w:rsidR="00E852E8" w:rsidRPr="00933444" w:rsidRDefault="00E852E8" w:rsidP="00C313B4">
            <w:pPr>
              <w:spacing w:after="60" w:line="240" w:lineRule="auto"/>
              <w:jc w:val="center"/>
              <w:rPr>
                <w:rFonts w:cs="Arial"/>
                <w:b/>
                <w:bCs/>
                <w:sz w:val="14"/>
              </w:rPr>
            </w:pPr>
            <w:r w:rsidRPr="00933444">
              <w:rPr>
                <w:rFonts w:cs="Arial"/>
                <w:b/>
                <w:bCs/>
                <w:sz w:val="14"/>
              </w:rPr>
              <w:t>140</w:t>
            </w:r>
          </w:p>
        </w:tc>
        <w:tc>
          <w:tcPr>
            <w:tcW w:w="920" w:type="dxa"/>
            <w:noWrap/>
            <w:hideMark/>
          </w:tcPr>
          <w:p w14:paraId="7D59E756" w14:textId="444986AD" w:rsidR="00E852E8" w:rsidRPr="00933444" w:rsidRDefault="00E852E8" w:rsidP="00C313B4">
            <w:pPr>
              <w:spacing w:after="60" w:line="240" w:lineRule="auto"/>
              <w:jc w:val="center"/>
              <w:rPr>
                <w:rFonts w:cs="Arial"/>
                <w:b/>
                <w:bCs/>
                <w:sz w:val="14"/>
              </w:rPr>
            </w:pPr>
            <w:r w:rsidRPr="00933444">
              <w:rPr>
                <w:rFonts w:cs="Arial"/>
                <w:b/>
                <w:bCs/>
                <w:sz w:val="14"/>
              </w:rPr>
              <w:t>37.3</w:t>
            </w:r>
          </w:p>
        </w:tc>
      </w:tr>
      <w:tr w:rsidR="00933444" w:rsidRPr="00933444" w14:paraId="51C5FFFA" w14:textId="77777777" w:rsidTr="00C313B4">
        <w:tc>
          <w:tcPr>
            <w:tcW w:w="5580" w:type="dxa"/>
            <w:hideMark/>
          </w:tcPr>
          <w:p w14:paraId="6DF44D32" w14:textId="77777777" w:rsidR="00E852E8" w:rsidRPr="00933444" w:rsidRDefault="00E852E8" w:rsidP="00933444">
            <w:pPr>
              <w:spacing w:after="60" w:line="240" w:lineRule="auto"/>
              <w:rPr>
                <w:rFonts w:cs="Arial"/>
                <w:b/>
                <w:bCs/>
                <w:sz w:val="14"/>
              </w:rPr>
            </w:pPr>
            <w:r w:rsidRPr="00933444">
              <w:rPr>
                <w:rFonts w:cs="Arial"/>
                <w:b/>
                <w:bCs/>
                <w:sz w:val="14"/>
              </w:rPr>
              <w:t xml:space="preserve">Operative vaginal birth </w:t>
            </w:r>
          </w:p>
        </w:tc>
        <w:tc>
          <w:tcPr>
            <w:tcW w:w="920" w:type="dxa"/>
            <w:noWrap/>
            <w:hideMark/>
          </w:tcPr>
          <w:p w14:paraId="504263E2" w14:textId="23E3A6BE" w:rsidR="00E852E8" w:rsidRPr="00933444" w:rsidRDefault="00E852E8" w:rsidP="00C313B4">
            <w:pPr>
              <w:spacing w:after="60" w:line="240" w:lineRule="auto"/>
              <w:jc w:val="center"/>
              <w:rPr>
                <w:rFonts w:cs="Arial"/>
                <w:b/>
                <w:bCs/>
                <w:sz w:val="14"/>
              </w:rPr>
            </w:pPr>
            <w:r w:rsidRPr="00933444">
              <w:rPr>
                <w:rFonts w:cs="Arial"/>
                <w:b/>
                <w:bCs/>
                <w:sz w:val="14"/>
              </w:rPr>
              <w:t>52</w:t>
            </w:r>
          </w:p>
        </w:tc>
        <w:tc>
          <w:tcPr>
            <w:tcW w:w="920" w:type="dxa"/>
            <w:noWrap/>
            <w:hideMark/>
          </w:tcPr>
          <w:p w14:paraId="1DFEC486" w14:textId="6F809E89" w:rsidR="00E852E8" w:rsidRPr="00933444" w:rsidRDefault="00E852E8" w:rsidP="00C313B4">
            <w:pPr>
              <w:spacing w:after="60" w:line="240" w:lineRule="auto"/>
              <w:jc w:val="center"/>
              <w:rPr>
                <w:rFonts w:cs="Arial"/>
                <w:b/>
                <w:bCs/>
                <w:sz w:val="14"/>
              </w:rPr>
            </w:pPr>
            <w:r w:rsidRPr="00933444">
              <w:rPr>
                <w:rFonts w:cs="Arial"/>
                <w:b/>
                <w:bCs/>
                <w:sz w:val="14"/>
              </w:rPr>
              <w:t>13.9</w:t>
            </w:r>
          </w:p>
        </w:tc>
      </w:tr>
      <w:tr w:rsidR="00933444" w:rsidRPr="00933444" w14:paraId="36762B2C" w14:textId="77777777" w:rsidTr="00C313B4">
        <w:tc>
          <w:tcPr>
            <w:tcW w:w="5580" w:type="dxa"/>
            <w:hideMark/>
          </w:tcPr>
          <w:p w14:paraId="33F9F59C" w14:textId="77777777" w:rsidR="00E852E8" w:rsidRPr="00933444" w:rsidRDefault="00E852E8" w:rsidP="00933444">
            <w:pPr>
              <w:spacing w:after="60" w:line="240" w:lineRule="auto"/>
              <w:rPr>
                <w:rFonts w:cs="Arial"/>
                <w:sz w:val="14"/>
              </w:rPr>
            </w:pPr>
            <w:r w:rsidRPr="00933444">
              <w:rPr>
                <w:rFonts w:cs="Arial"/>
                <w:sz w:val="14"/>
              </w:rPr>
              <w:t>Forceps</w:t>
            </w:r>
          </w:p>
        </w:tc>
        <w:tc>
          <w:tcPr>
            <w:tcW w:w="920" w:type="dxa"/>
            <w:noWrap/>
            <w:hideMark/>
          </w:tcPr>
          <w:p w14:paraId="175028B5" w14:textId="0D493181" w:rsidR="00E852E8" w:rsidRPr="00933444" w:rsidRDefault="00E852E8" w:rsidP="00C313B4">
            <w:pPr>
              <w:spacing w:after="60" w:line="240" w:lineRule="auto"/>
              <w:jc w:val="center"/>
              <w:rPr>
                <w:rFonts w:cs="Arial"/>
                <w:sz w:val="14"/>
              </w:rPr>
            </w:pPr>
            <w:r w:rsidRPr="00933444">
              <w:rPr>
                <w:rFonts w:cs="Arial"/>
                <w:sz w:val="14"/>
              </w:rPr>
              <w:t>24</w:t>
            </w:r>
          </w:p>
        </w:tc>
        <w:tc>
          <w:tcPr>
            <w:tcW w:w="920" w:type="dxa"/>
            <w:noWrap/>
            <w:hideMark/>
          </w:tcPr>
          <w:p w14:paraId="793662B8" w14:textId="3FB363B5" w:rsidR="00E852E8" w:rsidRPr="00933444" w:rsidRDefault="00E852E8" w:rsidP="00C313B4">
            <w:pPr>
              <w:spacing w:after="60" w:line="240" w:lineRule="auto"/>
              <w:jc w:val="center"/>
              <w:rPr>
                <w:rFonts w:cs="Arial"/>
                <w:sz w:val="14"/>
              </w:rPr>
            </w:pPr>
            <w:r w:rsidRPr="00933444">
              <w:rPr>
                <w:rFonts w:cs="Arial"/>
                <w:sz w:val="14"/>
              </w:rPr>
              <w:t>6.4</w:t>
            </w:r>
          </w:p>
        </w:tc>
      </w:tr>
      <w:tr w:rsidR="00933444" w:rsidRPr="00933444" w14:paraId="4B58417E" w14:textId="77777777" w:rsidTr="00C313B4">
        <w:tc>
          <w:tcPr>
            <w:tcW w:w="5580" w:type="dxa"/>
            <w:hideMark/>
          </w:tcPr>
          <w:p w14:paraId="6E631A69" w14:textId="77777777" w:rsidR="00E852E8" w:rsidRPr="00933444" w:rsidRDefault="00E852E8" w:rsidP="00933444">
            <w:pPr>
              <w:spacing w:after="60" w:line="240" w:lineRule="auto"/>
              <w:rPr>
                <w:rFonts w:cs="Arial"/>
                <w:sz w:val="14"/>
              </w:rPr>
            </w:pPr>
            <w:r w:rsidRPr="00933444">
              <w:rPr>
                <w:rFonts w:cs="Arial"/>
                <w:sz w:val="14"/>
              </w:rPr>
              <w:t>Ventouse</w:t>
            </w:r>
          </w:p>
        </w:tc>
        <w:tc>
          <w:tcPr>
            <w:tcW w:w="920" w:type="dxa"/>
            <w:noWrap/>
            <w:hideMark/>
          </w:tcPr>
          <w:p w14:paraId="6AF92FC5" w14:textId="4D5453D5" w:rsidR="00E852E8" w:rsidRPr="00933444" w:rsidRDefault="00E852E8" w:rsidP="00C313B4">
            <w:pPr>
              <w:spacing w:after="60" w:line="240" w:lineRule="auto"/>
              <w:jc w:val="center"/>
              <w:rPr>
                <w:rFonts w:cs="Arial"/>
                <w:sz w:val="14"/>
              </w:rPr>
            </w:pPr>
            <w:r w:rsidRPr="00933444">
              <w:rPr>
                <w:rFonts w:cs="Arial"/>
                <w:sz w:val="14"/>
              </w:rPr>
              <w:t>26</w:t>
            </w:r>
          </w:p>
        </w:tc>
        <w:tc>
          <w:tcPr>
            <w:tcW w:w="920" w:type="dxa"/>
            <w:noWrap/>
            <w:hideMark/>
          </w:tcPr>
          <w:p w14:paraId="74AA7BB2" w14:textId="08742B18" w:rsidR="00E852E8" w:rsidRPr="00933444" w:rsidRDefault="00E852E8" w:rsidP="00C313B4">
            <w:pPr>
              <w:spacing w:after="60" w:line="240" w:lineRule="auto"/>
              <w:jc w:val="center"/>
              <w:rPr>
                <w:rFonts w:cs="Arial"/>
                <w:sz w:val="14"/>
              </w:rPr>
            </w:pPr>
            <w:r w:rsidRPr="00933444">
              <w:rPr>
                <w:rFonts w:cs="Arial"/>
                <w:sz w:val="14"/>
              </w:rPr>
              <w:t>6.9</w:t>
            </w:r>
          </w:p>
        </w:tc>
      </w:tr>
      <w:tr w:rsidR="00933444" w:rsidRPr="00933444" w14:paraId="5151CF55" w14:textId="77777777" w:rsidTr="00C313B4">
        <w:tc>
          <w:tcPr>
            <w:tcW w:w="5580" w:type="dxa"/>
            <w:hideMark/>
          </w:tcPr>
          <w:p w14:paraId="13D552EC" w14:textId="77777777" w:rsidR="00E852E8" w:rsidRPr="00933444" w:rsidRDefault="00E852E8" w:rsidP="00933444">
            <w:pPr>
              <w:spacing w:after="60" w:line="240" w:lineRule="auto"/>
              <w:rPr>
                <w:rFonts w:cs="Arial"/>
                <w:sz w:val="14"/>
              </w:rPr>
            </w:pPr>
            <w:r w:rsidRPr="00933444">
              <w:rPr>
                <w:rFonts w:cs="Arial"/>
                <w:sz w:val="14"/>
              </w:rPr>
              <w:t>Both</w:t>
            </w:r>
          </w:p>
        </w:tc>
        <w:tc>
          <w:tcPr>
            <w:tcW w:w="920" w:type="dxa"/>
            <w:noWrap/>
            <w:hideMark/>
          </w:tcPr>
          <w:p w14:paraId="79DADA88" w14:textId="553FE5BA" w:rsidR="00E852E8" w:rsidRPr="00933444" w:rsidRDefault="00E852E8" w:rsidP="00C313B4">
            <w:pPr>
              <w:spacing w:after="60" w:line="240" w:lineRule="auto"/>
              <w:jc w:val="center"/>
              <w:rPr>
                <w:rFonts w:cs="Arial"/>
                <w:sz w:val="14"/>
              </w:rPr>
            </w:pPr>
            <w:r w:rsidRPr="00933444">
              <w:rPr>
                <w:rFonts w:cs="Arial"/>
                <w:sz w:val="14"/>
              </w:rPr>
              <w:t>&lt;3</w:t>
            </w:r>
          </w:p>
        </w:tc>
        <w:tc>
          <w:tcPr>
            <w:tcW w:w="920" w:type="dxa"/>
            <w:noWrap/>
            <w:hideMark/>
          </w:tcPr>
          <w:p w14:paraId="5BFE9974" w14:textId="7A9F4F8E" w:rsidR="00E852E8" w:rsidRPr="00933444" w:rsidRDefault="00E852E8" w:rsidP="00C313B4">
            <w:pPr>
              <w:spacing w:after="60" w:line="240" w:lineRule="auto"/>
              <w:jc w:val="center"/>
              <w:rPr>
                <w:rFonts w:cs="Arial"/>
                <w:sz w:val="14"/>
              </w:rPr>
            </w:pPr>
            <w:r w:rsidRPr="00933444">
              <w:rPr>
                <w:rFonts w:cs="Arial"/>
                <w:sz w:val="14"/>
              </w:rPr>
              <w:t>x</w:t>
            </w:r>
          </w:p>
        </w:tc>
      </w:tr>
      <w:tr w:rsidR="00933444" w:rsidRPr="00933444" w14:paraId="024266A7" w14:textId="77777777" w:rsidTr="00C313B4">
        <w:tc>
          <w:tcPr>
            <w:tcW w:w="5580" w:type="dxa"/>
            <w:hideMark/>
          </w:tcPr>
          <w:p w14:paraId="4A8BC1B3" w14:textId="77777777" w:rsidR="00E852E8" w:rsidRPr="00933444" w:rsidRDefault="00E852E8" w:rsidP="00933444">
            <w:pPr>
              <w:spacing w:after="60" w:line="240" w:lineRule="auto"/>
              <w:rPr>
                <w:rFonts w:cs="Arial"/>
                <w:sz w:val="14"/>
              </w:rPr>
            </w:pPr>
            <w:r w:rsidRPr="00933444">
              <w:rPr>
                <w:rFonts w:cs="Arial"/>
                <w:sz w:val="14"/>
              </w:rPr>
              <w:t>Unknown</w:t>
            </w:r>
          </w:p>
        </w:tc>
        <w:tc>
          <w:tcPr>
            <w:tcW w:w="920" w:type="dxa"/>
            <w:noWrap/>
            <w:hideMark/>
          </w:tcPr>
          <w:p w14:paraId="6E92D75A" w14:textId="61437821" w:rsidR="00E852E8" w:rsidRPr="00933444" w:rsidRDefault="00E852E8" w:rsidP="00C313B4">
            <w:pPr>
              <w:spacing w:after="60" w:line="240" w:lineRule="auto"/>
              <w:jc w:val="center"/>
              <w:rPr>
                <w:rFonts w:cs="Arial"/>
                <w:sz w:val="14"/>
              </w:rPr>
            </w:pPr>
            <w:r w:rsidRPr="00933444">
              <w:rPr>
                <w:rFonts w:cs="Arial"/>
                <w:sz w:val="14"/>
              </w:rPr>
              <w:t>&lt;3</w:t>
            </w:r>
          </w:p>
        </w:tc>
        <w:tc>
          <w:tcPr>
            <w:tcW w:w="920" w:type="dxa"/>
            <w:noWrap/>
            <w:hideMark/>
          </w:tcPr>
          <w:p w14:paraId="125C840B" w14:textId="4DF703EA" w:rsidR="00E852E8" w:rsidRPr="00933444" w:rsidRDefault="00E852E8" w:rsidP="00C313B4">
            <w:pPr>
              <w:spacing w:after="60" w:line="240" w:lineRule="auto"/>
              <w:jc w:val="center"/>
              <w:rPr>
                <w:rFonts w:cs="Arial"/>
                <w:sz w:val="14"/>
              </w:rPr>
            </w:pPr>
            <w:r w:rsidRPr="00933444">
              <w:rPr>
                <w:rFonts w:cs="Arial"/>
                <w:sz w:val="14"/>
              </w:rPr>
              <w:t>x</w:t>
            </w:r>
          </w:p>
        </w:tc>
      </w:tr>
      <w:tr w:rsidR="00933444" w:rsidRPr="00933444" w14:paraId="1FCE61D7" w14:textId="77777777" w:rsidTr="00C313B4">
        <w:tc>
          <w:tcPr>
            <w:tcW w:w="5580" w:type="dxa"/>
            <w:hideMark/>
          </w:tcPr>
          <w:p w14:paraId="4868C12D" w14:textId="77777777" w:rsidR="00E852E8" w:rsidRPr="00933444" w:rsidRDefault="00E852E8" w:rsidP="00933444">
            <w:pPr>
              <w:spacing w:after="60" w:line="240" w:lineRule="auto"/>
              <w:rPr>
                <w:rFonts w:cs="Arial"/>
                <w:b/>
                <w:bCs/>
                <w:sz w:val="14"/>
              </w:rPr>
            </w:pPr>
            <w:r w:rsidRPr="00933444">
              <w:rPr>
                <w:rFonts w:cs="Arial"/>
                <w:b/>
                <w:bCs/>
                <w:sz w:val="14"/>
              </w:rPr>
              <w:t xml:space="preserve">Vaginal breech birth  </w:t>
            </w:r>
          </w:p>
        </w:tc>
        <w:tc>
          <w:tcPr>
            <w:tcW w:w="920" w:type="dxa"/>
            <w:noWrap/>
            <w:hideMark/>
          </w:tcPr>
          <w:p w14:paraId="75C7B124" w14:textId="1A2A40DB" w:rsidR="00E852E8" w:rsidRPr="00933444" w:rsidRDefault="00E852E8" w:rsidP="00C313B4">
            <w:pPr>
              <w:spacing w:after="60" w:line="240" w:lineRule="auto"/>
              <w:jc w:val="center"/>
              <w:rPr>
                <w:rFonts w:cs="Arial"/>
                <w:b/>
                <w:bCs/>
                <w:sz w:val="14"/>
              </w:rPr>
            </w:pPr>
            <w:r w:rsidRPr="00933444">
              <w:rPr>
                <w:rFonts w:cs="Arial"/>
                <w:b/>
                <w:bCs/>
                <w:sz w:val="14"/>
              </w:rPr>
              <w:t>11</w:t>
            </w:r>
          </w:p>
        </w:tc>
        <w:tc>
          <w:tcPr>
            <w:tcW w:w="920" w:type="dxa"/>
            <w:noWrap/>
            <w:hideMark/>
          </w:tcPr>
          <w:p w14:paraId="08E3A21A" w14:textId="39B33114" w:rsidR="00E852E8" w:rsidRPr="00933444" w:rsidRDefault="00E852E8" w:rsidP="00C313B4">
            <w:pPr>
              <w:spacing w:after="60" w:line="240" w:lineRule="auto"/>
              <w:jc w:val="center"/>
              <w:rPr>
                <w:rFonts w:cs="Arial"/>
                <w:b/>
                <w:bCs/>
                <w:sz w:val="14"/>
              </w:rPr>
            </w:pPr>
            <w:r w:rsidRPr="00933444">
              <w:rPr>
                <w:rFonts w:cs="Arial"/>
                <w:b/>
                <w:bCs/>
                <w:sz w:val="14"/>
              </w:rPr>
              <w:t>2.9</w:t>
            </w:r>
          </w:p>
        </w:tc>
      </w:tr>
      <w:tr w:rsidR="00933444" w:rsidRPr="00933444" w14:paraId="345D453D" w14:textId="77777777" w:rsidTr="00C313B4">
        <w:tc>
          <w:tcPr>
            <w:tcW w:w="5580" w:type="dxa"/>
            <w:hideMark/>
          </w:tcPr>
          <w:p w14:paraId="4B8C36E4" w14:textId="77777777" w:rsidR="00E852E8" w:rsidRPr="00933444" w:rsidRDefault="00E852E8" w:rsidP="00933444">
            <w:pPr>
              <w:spacing w:after="60" w:line="240" w:lineRule="auto"/>
              <w:rPr>
                <w:rFonts w:cs="Arial"/>
                <w:b/>
                <w:bCs/>
                <w:sz w:val="14"/>
              </w:rPr>
            </w:pPr>
            <w:r w:rsidRPr="00933444">
              <w:rPr>
                <w:rFonts w:cs="Arial"/>
                <w:b/>
                <w:bCs/>
                <w:sz w:val="14"/>
              </w:rPr>
              <w:t>Caesarean section birth</w:t>
            </w:r>
          </w:p>
        </w:tc>
        <w:tc>
          <w:tcPr>
            <w:tcW w:w="920" w:type="dxa"/>
            <w:noWrap/>
            <w:hideMark/>
          </w:tcPr>
          <w:p w14:paraId="5D22B519" w14:textId="2A6EA4C2" w:rsidR="00E852E8" w:rsidRPr="00933444" w:rsidRDefault="00E852E8" w:rsidP="00C313B4">
            <w:pPr>
              <w:spacing w:after="60" w:line="240" w:lineRule="auto"/>
              <w:jc w:val="center"/>
              <w:rPr>
                <w:rFonts w:cs="Arial"/>
                <w:b/>
                <w:bCs/>
                <w:sz w:val="14"/>
              </w:rPr>
            </w:pPr>
            <w:r w:rsidRPr="00933444">
              <w:rPr>
                <w:rFonts w:cs="Arial"/>
                <w:b/>
                <w:bCs/>
                <w:sz w:val="14"/>
              </w:rPr>
              <w:t>172</w:t>
            </w:r>
          </w:p>
        </w:tc>
        <w:tc>
          <w:tcPr>
            <w:tcW w:w="920" w:type="dxa"/>
            <w:noWrap/>
            <w:hideMark/>
          </w:tcPr>
          <w:p w14:paraId="178A6BFB" w14:textId="71B36DCE" w:rsidR="00E852E8" w:rsidRPr="00933444" w:rsidRDefault="00E852E8" w:rsidP="00C313B4">
            <w:pPr>
              <w:spacing w:after="60" w:line="240" w:lineRule="auto"/>
              <w:jc w:val="center"/>
              <w:rPr>
                <w:rFonts w:cs="Arial"/>
                <w:b/>
                <w:bCs/>
                <w:sz w:val="14"/>
              </w:rPr>
            </w:pPr>
            <w:r w:rsidRPr="00933444">
              <w:rPr>
                <w:rFonts w:cs="Arial"/>
                <w:b/>
                <w:bCs/>
                <w:sz w:val="14"/>
              </w:rPr>
              <w:t>45.9</w:t>
            </w:r>
          </w:p>
        </w:tc>
      </w:tr>
      <w:tr w:rsidR="00933444" w:rsidRPr="00933444" w14:paraId="752A60CF" w14:textId="77777777" w:rsidTr="00C313B4">
        <w:tc>
          <w:tcPr>
            <w:tcW w:w="5580" w:type="dxa"/>
            <w:hideMark/>
          </w:tcPr>
          <w:p w14:paraId="793612D1" w14:textId="77777777" w:rsidR="00E852E8" w:rsidRPr="00933444" w:rsidRDefault="00E852E8" w:rsidP="00933444">
            <w:pPr>
              <w:spacing w:after="60" w:line="240" w:lineRule="auto"/>
              <w:rPr>
                <w:rFonts w:cs="Arial"/>
                <w:b/>
                <w:bCs/>
                <w:sz w:val="14"/>
              </w:rPr>
            </w:pPr>
            <w:r w:rsidRPr="00933444">
              <w:rPr>
                <w:rFonts w:cs="Arial"/>
                <w:b/>
                <w:bCs/>
                <w:sz w:val="14"/>
              </w:rPr>
              <w:t>Elective</w:t>
            </w:r>
          </w:p>
        </w:tc>
        <w:tc>
          <w:tcPr>
            <w:tcW w:w="920" w:type="dxa"/>
            <w:noWrap/>
            <w:hideMark/>
          </w:tcPr>
          <w:p w14:paraId="2A7CDE14" w14:textId="0B88750B" w:rsidR="00E852E8" w:rsidRPr="00933444" w:rsidRDefault="00E852E8" w:rsidP="00C313B4">
            <w:pPr>
              <w:spacing w:after="60" w:line="240" w:lineRule="auto"/>
              <w:jc w:val="center"/>
              <w:rPr>
                <w:rFonts w:cs="Arial"/>
                <w:b/>
                <w:bCs/>
                <w:sz w:val="14"/>
              </w:rPr>
            </w:pPr>
            <w:r w:rsidRPr="00933444">
              <w:rPr>
                <w:rFonts w:cs="Arial"/>
                <w:b/>
                <w:bCs/>
                <w:sz w:val="14"/>
              </w:rPr>
              <w:t>6</w:t>
            </w:r>
          </w:p>
        </w:tc>
        <w:tc>
          <w:tcPr>
            <w:tcW w:w="920" w:type="dxa"/>
            <w:noWrap/>
            <w:hideMark/>
          </w:tcPr>
          <w:p w14:paraId="13606C60" w14:textId="2B1282F9" w:rsidR="00E852E8" w:rsidRPr="00933444" w:rsidRDefault="00E852E8" w:rsidP="00C313B4">
            <w:pPr>
              <w:spacing w:after="60" w:line="240" w:lineRule="auto"/>
              <w:jc w:val="center"/>
              <w:rPr>
                <w:rFonts w:cs="Arial"/>
                <w:b/>
                <w:bCs/>
                <w:sz w:val="14"/>
              </w:rPr>
            </w:pPr>
            <w:r w:rsidRPr="00933444">
              <w:rPr>
                <w:rFonts w:cs="Arial"/>
                <w:b/>
                <w:bCs/>
                <w:sz w:val="14"/>
              </w:rPr>
              <w:t>1.6</w:t>
            </w:r>
          </w:p>
        </w:tc>
      </w:tr>
      <w:tr w:rsidR="00933444" w:rsidRPr="00933444" w14:paraId="24CF6827" w14:textId="77777777" w:rsidTr="00C313B4">
        <w:tc>
          <w:tcPr>
            <w:tcW w:w="5580" w:type="dxa"/>
            <w:hideMark/>
          </w:tcPr>
          <w:p w14:paraId="75D0DF68" w14:textId="77777777" w:rsidR="00E852E8" w:rsidRPr="00933444" w:rsidRDefault="00E852E8" w:rsidP="00933444">
            <w:pPr>
              <w:spacing w:after="60" w:line="240" w:lineRule="auto"/>
              <w:rPr>
                <w:rFonts w:cs="Arial"/>
                <w:b/>
                <w:bCs/>
                <w:sz w:val="14"/>
              </w:rPr>
            </w:pPr>
            <w:r w:rsidRPr="00933444">
              <w:rPr>
                <w:rFonts w:cs="Arial"/>
                <w:b/>
                <w:bCs/>
                <w:sz w:val="14"/>
              </w:rPr>
              <w:t>Prelabour emergency</w:t>
            </w:r>
          </w:p>
        </w:tc>
        <w:tc>
          <w:tcPr>
            <w:tcW w:w="920" w:type="dxa"/>
            <w:noWrap/>
            <w:hideMark/>
          </w:tcPr>
          <w:p w14:paraId="69177C82" w14:textId="1A4CD161" w:rsidR="00E852E8" w:rsidRPr="00933444" w:rsidRDefault="00E852E8" w:rsidP="00C313B4">
            <w:pPr>
              <w:spacing w:after="60" w:line="240" w:lineRule="auto"/>
              <w:jc w:val="center"/>
              <w:rPr>
                <w:rFonts w:cs="Arial"/>
                <w:b/>
                <w:bCs/>
                <w:sz w:val="14"/>
              </w:rPr>
            </w:pPr>
            <w:r w:rsidRPr="00933444">
              <w:rPr>
                <w:rFonts w:cs="Arial"/>
                <w:b/>
                <w:bCs/>
                <w:sz w:val="14"/>
              </w:rPr>
              <w:t>60</w:t>
            </w:r>
          </w:p>
        </w:tc>
        <w:tc>
          <w:tcPr>
            <w:tcW w:w="920" w:type="dxa"/>
            <w:noWrap/>
            <w:hideMark/>
          </w:tcPr>
          <w:p w14:paraId="45107E70" w14:textId="10092C57" w:rsidR="00E852E8" w:rsidRPr="00933444" w:rsidRDefault="00E852E8" w:rsidP="00C313B4">
            <w:pPr>
              <w:spacing w:after="60" w:line="240" w:lineRule="auto"/>
              <w:jc w:val="center"/>
              <w:rPr>
                <w:rFonts w:cs="Arial"/>
                <w:b/>
                <w:bCs/>
                <w:sz w:val="14"/>
              </w:rPr>
            </w:pPr>
            <w:r w:rsidRPr="00933444">
              <w:rPr>
                <w:rFonts w:cs="Arial"/>
                <w:b/>
                <w:bCs/>
                <w:sz w:val="14"/>
              </w:rPr>
              <w:t>16.0</w:t>
            </w:r>
          </w:p>
        </w:tc>
      </w:tr>
      <w:tr w:rsidR="00933444" w:rsidRPr="00933444" w14:paraId="7BF2C110" w14:textId="77777777" w:rsidTr="00C313B4">
        <w:tc>
          <w:tcPr>
            <w:tcW w:w="5580" w:type="dxa"/>
            <w:hideMark/>
          </w:tcPr>
          <w:p w14:paraId="43DB755D" w14:textId="77777777" w:rsidR="00E852E8" w:rsidRPr="00933444" w:rsidRDefault="00E852E8" w:rsidP="00933444">
            <w:pPr>
              <w:spacing w:after="60" w:line="240" w:lineRule="auto"/>
              <w:rPr>
                <w:rFonts w:cs="Arial"/>
                <w:sz w:val="14"/>
              </w:rPr>
            </w:pPr>
            <w:r w:rsidRPr="00933444">
              <w:rPr>
                <w:rFonts w:cs="Arial"/>
                <w:sz w:val="14"/>
              </w:rPr>
              <w:t>Antepartum haemorrhage/Abruption</w:t>
            </w:r>
          </w:p>
        </w:tc>
        <w:tc>
          <w:tcPr>
            <w:tcW w:w="920" w:type="dxa"/>
            <w:noWrap/>
            <w:hideMark/>
          </w:tcPr>
          <w:p w14:paraId="5532386A" w14:textId="4AF6BEA0" w:rsidR="00E852E8" w:rsidRPr="00933444" w:rsidRDefault="00E852E8" w:rsidP="00C313B4">
            <w:pPr>
              <w:spacing w:after="60" w:line="240" w:lineRule="auto"/>
              <w:jc w:val="center"/>
              <w:rPr>
                <w:rFonts w:cs="Arial"/>
                <w:sz w:val="14"/>
              </w:rPr>
            </w:pPr>
            <w:r w:rsidRPr="00933444">
              <w:rPr>
                <w:rFonts w:cs="Arial"/>
                <w:sz w:val="14"/>
              </w:rPr>
              <w:t>9</w:t>
            </w:r>
          </w:p>
        </w:tc>
        <w:tc>
          <w:tcPr>
            <w:tcW w:w="920" w:type="dxa"/>
            <w:noWrap/>
            <w:hideMark/>
          </w:tcPr>
          <w:p w14:paraId="02AB2D3A" w14:textId="3835FB46" w:rsidR="00E852E8" w:rsidRPr="00933444" w:rsidRDefault="00E852E8" w:rsidP="00C313B4">
            <w:pPr>
              <w:spacing w:after="60" w:line="240" w:lineRule="auto"/>
              <w:jc w:val="center"/>
              <w:rPr>
                <w:rFonts w:cs="Arial"/>
                <w:sz w:val="14"/>
              </w:rPr>
            </w:pPr>
            <w:r w:rsidRPr="00933444">
              <w:rPr>
                <w:rFonts w:cs="Arial"/>
                <w:sz w:val="14"/>
              </w:rPr>
              <w:t>2.4</w:t>
            </w:r>
          </w:p>
        </w:tc>
      </w:tr>
      <w:tr w:rsidR="00933444" w:rsidRPr="00933444" w14:paraId="093CE8C6" w14:textId="77777777" w:rsidTr="00C313B4">
        <w:tc>
          <w:tcPr>
            <w:tcW w:w="5580" w:type="dxa"/>
            <w:hideMark/>
          </w:tcPr>
          <w:p w14:paraId="2AE58F75" w14:textId="77777777" w:rsidR="00E852E8" w:rsidRPr="00933444" w:rsidRDefault="00E852E8" w:rsidP="00933444">
            <w:pPr>
              <w:spacing w:after="60" w:line="240" w:lineRule="auto"/>
              <w:rPr>
                <w:rFonts w:cs="Arial"/>
                <w:sz w:val="14"/>
              </w:rPr>
            </w:pPr>
            <w:r w:rsidRPr="00933444">
              <w:rPr>
                <w:rFonts w:cs="Arial"/>
                <w:sz w:val="14"/>
              </w:rPr>
              <w:t xml:space="preserve">Suspected </w:t>
            </w:r>
            <w:proofErr w:type="spellStart"/>
            <w:r w:rsidRPr="00933444">
              <w:rPr>
                <w:rFonts w:cs="Arial"/>
                <w:sz w:val="14"/>
              </w:rPr>
              <w:t>fetal</w:t>
            </w:r>
            <w:proofErr w:type="spellEnd"/>
            <w:r w:rsidRPr="00933444">
              <w:rPr>
                <w:rFonts w:cs="Arial"/>
                <w:sz w:val="14"/>
              </w:rPr>
              <w:t xml:space="preserve"> distress</w:t>
            </w:r>
          </w:p>
        </w:tc>
        <w:tc>
          <w:tcPr>
            <w:tcW w:w="920" w:type="dxa"/>
            <w:noWrap/>
            <w:hideMark/>
          </w:tcPr>
          <w:p w14:paraId="43BD43A9" w14:textId="70CC7A69" w:rsidR="00E852E8" w:rsidRPr="00933444" w:rsidRDefault="00E852E8" w:rsidP="00C313B4">
            <w:pPr>
              <w:spacing w:after="60" w:line="240" w:lineRule="auto"/>
              <w:jc w:val="center"/>
              <w:rPr>
                <w:rFonts w:cs="Arial"/>
                <w:sz w:val="14"/>
              </w:rPr>
            </w:pPr>
            <w:r w:rsidRPr="00933444">
              <w:rPr>
                <w:rFonts w:cs="Arial"/>
                <w:sz w:val="14"/>
              </w:rPr>
              <w:t>39</w:t>
            </w:r>
          </w:p>
        </w:tc>
        <w:tc>
          <w:tcPr>
            <w:tcW w:w="920" w:type="dxa"/>
            <w:noWrap/>
            <w:hideMark/>
          </w:tcPr>
          <w:p w14:paraId="4ED98129" w14:textId="6F8106ED" w:rsidR="00E852E8" w:rsidRPr="00933444" w:rsidRDefault="00E852E8" w:rsidP="00C313B4">
            <w:pPr>
              <w:spacing w:after="60" w:line="240" w:lineRule="auto"/>
              <w:jc w:val="center"/>
              <w:rPr>
                <w:rFonts w:cs="Arial"/>
                <w:sz w:val="14"/>
              </w:rPr>
            </w:pPr>
            <w:r w:rsidRPr="00933444">
              <w:rPr>
                <w:rFonts w:cs="Arial"/>
                <w:sz w:val="14"/>
              </w:rPr>
              <w:t>10.4</w:t>
            </w:r>
          </w:p>
        </w:tc>
      </w:tr>
      <w:tr w:rsidR="00933444" w:rsidRPr="00933444" w14:paraId="1E3EC4E4" w14:textId="77777777" w:rsidTr="00C313B4">
        <w:tc>
          <w:tcPr>
            <w:tcW w:w="5580" w:type="dxa"/>
            <w:hideMark/>
          </w:tcPr>
          <w:p w14:paraId="00BAB678" w14:textId="77777777" w:rsidR="00E852E8" w:rsidRPr="00933444" w:rsidRDefault="00E852E8" w:rsidP="00933444">
            <w:pPr>
              <w:spacing w:after="60" w:line="240" w:lineRule="auto"/>
              <w:rPr>
                <w:rFonts w:cs="Arial"/>
                <w:sz w:val="14"/>
              </w:rPr>
            </w:pPr>
            <w:r w:rsidRPr="00933444">
              <w:rPr>
                <w:rFonts w:cs="Arial"/>
                <w:sz w:val="14"/>
              </w:rPr>
              <w:t>Other</w:t>
            </w:r>
          </w:p>
        </w:tc>
        <w:tc>
          <w:tcPr>
            <w:tcW w:w="920" w:type="dxa"/>
            <w:noWrap/>
            <w:hideMark/>
          </w:tcPr>
          <w:p w14:paraId="15F6D876" w14:textId="0FC2E723" w:rsidR="00E852E8" w:rsidRPr="00933444" w:rsidRDefault="00E852E8" w:rsidP="00C313B4">
            <w:pPr>
              <w:spacing w:after="60" w:line="240" w:lineRule="auto"/>
              <w:jc w:val="center"/>
              <w:rPr>
                <w:rFonts w:cs="Arial"/>
                <w:sz w:val="14"/>
              </w:rPr>
            </w:pPr>
            <w:r w:rsidRPr="00933444">
              <w:rPr>
                <w:rFonts w:cs="Arial"/>
                <w:sz w:val="14"/>
              </w:rPr>
              <w:t>11</w:t>
            </w:r>
          </w:p>
        </w:tc>
        <w:tc>
          <w:tcPr>
            <w:tcW w:w="920" w:type="dxa"/>
            <w:noWrap/>
            <w:hideMark/>
          </w:tcPr>
          <w:p w14:paraId="39DAE98E" w14:textId="3BA3C99B" w:rsidR="00E852E8" w:rsidRPr="00933444" w:rsidRDefault="00E852E8" w:rsidP="00C313B4">
            <w:pPr>
              <w:spacing w:after="60" w:line="240" w:lineRule="auto"/>
              <w:jc w:val="center"/>
              <w:rPr>
                <w:rFonts w:cs="Arial"/>
                <w:sz w:val="14"/>
              </w:rPr>
            </w:pPr>
            <w:r w:rsidRPr="00933444">
              <w:rPr>
                <w:rFonts w:cs="Arial"/>
                <w:sz w:val="14"/>
              </w:rPr>
              <w:t>2.9</w:t>
            </w:r>
          </w:p>
        </w:tc>
      </w:tr>
      <w:tr w:rsidR="00933444" w:rsidRPr="00933444" w14:paraId="094F11BA" w14:textId="77777777" w:rsidTr="00C313B4">
        <w:tc>
          <w:tcPr>
            <w:tcW w:w="5580" w:type="dxa"/>
            <w:hideMark/>
          </w:tcPr>
          <w:p w14:paraId="691427F5" w14:textId="77777777" w:rsidR="00E852E8" w:rsidRPr="00933444" w:rsidRDefault="00E852E8" w:rsidP="00933444">
            <w:pPr>
              <w:spacing w:after="60" w:line="240" w:lineRule="auto"/>
              <w:rPr>
                <w:rFonts w:cs="Arial"/>
                <w:sz w:val="14"/>
              </w:rPr>
            </w:pPr>
            <w:r w:rsidRPr="00933444">
              <w:rPr>
                <w:rFonts w:cs="Arial"/>
                <w:sz w:val="14"/>
              </w:rPr>
              <w:t>Unknown</w:t>
            </w:r>
          </w:p>
        </w:tc>
        <w:tc>
          <w:tcPr>
            <w:tcW w:w="920" w:type="dxa"/>
            <w:noWrap/>
            <w:hideMark/>
          </w:tcPr>
          <w:p w14:paraId="454DC6A2" w14:textId="0862D5A3" w:rsidR="00E852E8" w:rsidRPr="00933444" w:rsidRDefault="00E852E8" w:rsidP="00C313B4">
            <w:pPr>
              <w:spacing w:after="60" w:line="240" w:lineRule="auto"/>
              <w:jc w:val="center"/>
              <w:rPr>
                <w:rFonts w:cs="Arial"/>
                <w:sz w:val="14"/>
              </w:rPr>
            </w:pPr>
            <w:r w:rsidRPr="00933444">
              <w:rPr>
                <w:rFonts w:cs="Arial"/>
                <w:sz w:val="14"/>
              </w:rPr>
              <w:t>&lt;3</w:t>
            </w:r>
          </w:p>
        </w:tc>
        <w:tc>
          <w:tcPr>
            <w:tcW w:w="920" w:type="dxa"/>
            <w:noWrap/>
            <w:hideMark/>
          </w:tcPr>
          <w:p w14:paraId="53CA0C84" w14:textId="70164DCD" w:rsidR="00E852E8" w:rsidRPr="00933444" w:rsidRDefault="00E852E8" w:rsidP="00C313B4">
            <w:pPr>
              <w:spacing w:after="60" w:line="240" w:lineRule="auto"/>
              <w:jc w:val="center"/>
              <w:rPr>
                <w:rFonts w:cs="Arial"/>
                <w:sz w:val="14"/>
              </w:rPr>
            </w:pPr>
            <w:r w:rsidRPr="00933444">
              <w:rPr>
                <w:rFonts w:cs="Arial"/>
                <w:sz w:val="14"/>
              </w:rPr>
              <w:t>x</w:t>
            </w:r>
          </w:p>
        </w:tc>
      </w:tr>
      <w:tr w:rsidR="00933444" w:rsidRPr="00933444" w14:paraId="0BEDF696" w14:textId="77777777" w:rsidTr="00C313B4">
        <w:tc>
          <w:tcPr>
            <w:tcW w:w="5580" w:type="dxa"/>
            <w:hideMark/>
          </w:tcPr>
          <w:p w14:paraId="3967C405" w14:textId="77777777" w:rsidR="00E852E8" w:rsidRPr="00933444" w:rsidRDefault="00E852E8" w:rsidP="00933444">
            <w:pPr>
              <w:spacing w:after="60" w:line="240" w:lineRule="auto"/>
              <w:rPr>
                <w:rFonts w:cs="Arial"/>
                <w:b/>
                <w:bCs/>
                <w:sz w:val="14"/>
              </w:rPr>
            </w:pPr>
            <w:r w:rsidRPr="00933444">
              <w:rPr>
                <w:rFonts w:cs="Arial"/>
                <w:b/>
                <w:bCs/>
                <w:sz w:val="14"/>
              </w:rPr>
              <w:t>In labour emergency</w:t>
            </w:r>
          </w:p>
        </w:tc>
        <w:tc>
          <w:tcPr>
            <w:tcW w:w="920" w:type="dxa"/>
            <w:noWrap/>
            <w:hideMark/>
          </w:tcPr>
          <w:p w14:paraId="5CD7B72D" w14:textId="22B3A2D7" w:rsidR="00E852E8" w:rsidRPr="00933444" w:rsidRDefault="00E852E8" w:rsidP="00C313B4">
            <w:pPr>
              <w:spacing w:after="60" w:line="240" w:lineRule="auto"/>
              <w:jc w:val="center"/>
              <w:rPr>
                <w:rFonts w:cs="Arial"/>
                <w:b/>
                <w:bCs/>
                <w:sz w:val="14"/>
              </w:rPr>
            </w:pPr>
            <w:r w:rsidRPr="00933444">
              <w:rPr>
                <w:rFonts w:cs="Arial"/>
                <w:b/>
                <w:bCs/>
                <w:sz w:val="14"/>
              </w:rPr>
              <w:t>101</w:t>
            </w:r>
          </w:p>
        </w:tc>
        <w:tc>
          <w:tcPr>
            <w:tcW w:w="920" w:type="dxa"/>
            <w:noWrap/>
            <w:hideMark/>
          </w:tcPr>
          <w:p w14:paraId="5A9B1E80" w14:textId="607AE533" w:rsidR="00E852E8" w:rsidRPr="00933444" w:rsidRDefault="00E852E8" w:rsidP="00C313B4">
            <w:pPr>
              <w:spacing w:after="60" w:line="240" w:lineRule="auto"/>
              <w:jc w:val="center"/>
              <w:rPr>
                <w:rFonts w:cs="Arial"/>
                <w:b/>
                <w:bCs/>
                <w:sz w:val="14"/>
              </w:rPr>
            </w:pPr>
            <w:r w:rsidRPr="00933444">
              <w:rPr>
                <w:rFonts w:cs="Arial"/>
                <w:b/>
                <w:bCs/>
                <w:sz w:val="14"/>
              </w:rPr>
              <w:t>26.9</w:t>
            </w:r>
          </w:p>
        </w:tc>
      </w:tr>
      <w:tr w:rsidR="00933444" w:rsidRPr="00933444" w14:paraId="0FF56F51" w14:textId="77777777" w:rsidTr="00C313B4">
        <w:tc>
          <w:tcPr>
            <w:tcW w:w="5580" w:type="dxa"/>
            <w:hideMark/>
          </w:tcPr>
          <w:p w14:paraId="4319830D" w14:textId="77777777" w:rsidR="00E852E8" w:rsidRPr="00933444" w:rsidRDefault="00E852E8" w:rsidP="00933444">
            <w:pPr>
              <w:spacing w:after="60" w:line="240" w:lineRule="auto"/>
              <w:rPr>
                <w:rFonts w:cs="Arial"/>
                <w:sz w:val="14"/>
              </w:rPr>
            </w:pPr>
            <w:r w:rsidRPr="00933444">
              <w:rPr>
                <w:rFonts w:cs="Arial"/>
                <w:sz w:val="14"/>
              </w:rPr>
              <w:t>Antepartum haemorrhage/Abruption</w:t>
            </w:r>
          </w:p>
        </w:tc>
        <w:tc>
          <w:tcPr>
            <w:tcW w:w="920" w:type="dxa"/>
            <w:noWrap/>
            <w:hideMark/>
          </w:tcPr>
          <w:p w14:paraId="44C56A28" w14:textId="65B7C039" w:rsidR="00E852E8" w:rsidRPr="00933444" w:rsidRDefault="00E852E8" w:rsidP="00C313B4">
            <w:pPr>
              <w:spacing w:after="60" w:line="240" w:lineRule="auto"/>
              <w:jc w:val="center"/>
              <w:rPr>
                <w:rFonts w:cs="Arial"/>
                <w:sz w:val="14"/>
              </w:rPr>
            </w:pPr>
            <w:r w:rsidRPr="00933444">
              <w:rPr>
                <w:rFonts w:cs="Arial"/>
                <w:sz w:val="14"/>
              </w:rPr>
              <w:t>8</w:t>
            </w:r>
          </w:p>
        </w:tc>
        <w:tc>
          <w:tcPr>
            <w:tcW w:w="920" w:type="dxa"/>
            <w:noWrap/>
            <w:hideMark/>
          </w:tcPr>
          <w:p w14:paraId="6486519A" w14:textId="688AB513" w:rsidR="00E852E8" w:rsidRPr="00933444" w:rsidRDefault="00E852E8" w:rsidP="00C313B4">
            <w:pPr>
              <w:spacing w:after="60" w:line="240" w:lineRule="auto"/>
              <w:jc w:val="center"/>
              <w:rPr>
                <w:rFonts w:cs="Arial"/>
                <w:sz w:val="14"/>
              </w:rPr>
            </w:pPr>
            <w:r w:rsidRPr="00933444">
              <w:rPr>
                <w:rFonts w:cs="Arial"/>
                <w:sz w:val="14"/>
              </w:rPr>
              <w:t>2.1</w:t>
            </w:r>
          </w:p>
        </w:tc>
      </w:tr>
      <w:tr w:rsidR="00933444" w:rsidRPr="00933444" w14:paraId="0CF0CEE7" w14:textId="77777777" w:rsidTr="00C313B4">
        <w:tc>
          <w:tcPr>
            <w:tcW w:w="5580" w:type="dxa"/>
            <w:hideMark/>
          </w:tcPr>
          <w:p w14:paraId="55BC3F41" w14:textId="77777777" w:rsidR="00E852E8" w:rsidRPr="00933444" w:rsidRDefault="00E852E8" w:rsidP="00933444">
            <w:pPr>
              <w:spacing w:after="60" w:line="240" w:lineRule="auto"/>
              <w:rPr>
                <w:rFonts w:cs="Arial"/>
                <w:sz w:val="14"/>
              </w:rPr>
            </w:pPr>
            <w:r w:rsidRPr="00933444">
              <w:rPr>
                <w:rFonts w:cs="Arial"/>
                <w:sz w:val="14"/>
              </w:rPr>
              <w:t xml:space="preserve">Suspected </w:t>
            </w:r>
            <w:proofErr w:type="spellStart"/>
            <w:r w:rsidRPr="00933444">
              <w:rPr>
                <w:rFonts w:cs="Arial"/>
                <w:sz w:val="14"/>
              </w:rPr>
              <w:t>fetal</w:t>
            </w:r>
            <w:proofErr w:type="spellEnd"/>
            <w:r w:rsidRPr="00933444">
              <w:rPr>
                <w:rFonts w:cs="Arial"/>
                <w:sz w:val="14"/>
              </w:rPr>
              <w:t xml:space="preserve"> distress</w:t>
            </w:r>
          </w:p>
        </w:tc>
        <w:tc>
          <w:tcPr>
            <w:tcW w:w="920" w:type="dxa"/>
            <w:noWrap/>
            <w:hideMark/>
          </w:tcPr>
          <w:p w14:paraId="31D38FBC" w14:textId="1EF724FB" w:rsidR="00E852E8" w:rsidRPr="00933444" w:rsidRDefault="00E852E8" w:rsidP="00C313B4">
            <w:pPr>
              <w:spacing w:after="60" w:line="240" w:lineRule="auto"/>
              <w:jc w:val="center"/>
              <w:rPr>
                <w:rFonts w:cs="Arial"/>
                <w:sz w:val="14"/>
              </w:rPr>
            </w:pPr>
            <w:r w:rsidRPr="00933444">
              <w:rPr>
                <w:rFonts w:cs="Arial"/>
                <w:sz w:val="14"/>
              </w:rPr>
              <w:t>63</w:t>
            </w:r>
          </w:p>
        </w:tc>
        <w:tc>
          <w:tcPr>
            <w:tcW w:w="920" w:type="dxa"/>
            <w:noWrap/>
            <w:hideMark/>
          </w:tcPr>
          <w:p w14:paraId="1C3DE116" w14:textId="0A526B2F" w:rsidR="00E852E8" w:rsidRPr="00933444" w:rsidRDefault="00E852E8" w:rsidP="00C313B4">
            <w:pPr>
              <w:spacing w:after="60" w:line="240" w:lineRule="auto"/>
              <w:jc w:val="center"/>
              <w:rPr>
                <w:rFonts w:cs="Arial"/>
                <w:sz w:val="14"/>
              </w:rPr>
            </w:pPr>
            <w:r w:rsidRPr="00933444">
              <w:rPr>
                <w:rFonts w:cs="Arial"/>
                <w:sz w:val="14"/>
              </w:rPr>
              <w:t>16.8</w:t>
            </w:r>
          </w:p>
        </w:tc>
      </w:tr>
      <w:tr w:rsidR="00933444" w:rsidRPr="00933444" w14:paraId="76416970" w14:textId="77777777" w:rsidTr="00C313B4">
        <w:tc>
          <w:tcPr>
            <w:tcW w:w="5580" w:type="dxa"/>
            <w:hideMark/>
          </w:tcPr>
          <w:p w14:paraId="0D3E3974" w14:textId="77777777" w:rsidR="00E852E8" w:rsidRPr="00933444" w:rsidRDefault="00E852E8" w:rsidP="00933444">
            <w:pPr>
              <w:spacing w:after="60" w:line="240" w:lineRule="auto"/>
              <w:rPr>
                <w:rFonts w:cs="Arial"/>
                <w:sz w:val="14"/>
              </w:rPr>
            </w:pPr>
            <w:r w:rsidRPr="00933444">
              <w:rPr>
                <w:rFonts w:cs="Arial"/>
                <w:sz w:val="14"/>
              </w:rPr>
              <w:t>Failure to progress/Cephalopelvic disproportion</w:t>
            </w:r>
          </w:p>
        </w:tc>
        <w:tc>
          <w:tcPr>
            <w:tcW w:w="920" w:type="dxa"/>
            <w:noWrap/>
            <w:hideMark/>
          </w:tcPr>
          <w:p w14:paraId="272EE033" w14:textId="16E68DD1" w:rsidR="00E852E8" w:rsidRPr="00933444" w:rsidRDefault="00E852E8" w:rsidP="00C313B4">
            <w:pPr>
              <w:spacing w:after="60" w:line="240" w:lineRule="auto"/>
              <w:jc w:val="center"/>
              <w:rPr>
                <w:rFonts w:cs="Arial"/>
                <w:sz w:val="14"/>
              </w:rPr>
            </w:pPr>
            <w:r w:rsidRPr="00933444">
              <w:rPr>
                <w:rFonts w:cs="Arial"/>
                <w:sz w:val="14"/>
              </w:rPr>
              <w:t>6</w:t>
            </w:r>
          </w:p>
        </w:tc>
        <w:tc>
          <w:tcPr>
            <w:tcW w:w="920" w:type="dxa"/>
            <w:noWrap/>
            <w:hideMark/>
          </w:tcPr>
          <w:p w14:paraId="4C5BBBD3" w14:textId="6AA77C8A" w:rsidR="00E852E8" w:rsidRPr="00933444" w:rsidRDefault="00E852E8" w:rsidP="00C313B4">
            <w:pPr>
              <w:spacing w:after="60" w:line="240" w:lineRule="auto"/>
              <w:jc w:val="center"/>
              <w:rPr>
                <w:rFonts w:cs="Arial"/>
                <w:sz w:val="14"/>
              </w:rPr>
            </w:pPr>
            <w:r w:rsidRPr="00933444">
              <w:rPr>
                <w:rFonts w:cs="Arial"/>
                <w:sz w:val="14"/>
              </w:rPr>
              <w:t>1.6</w:t>
            </w:r>
          </w:p>
        </w:tc>
      </w:tr>
      <w:tr w:rsidR="00933444" w:rsidRPr="00933444" w14:paraId="27735E29" w14:textId="77777777" w:rsidTr="00C313B4">
        <w:tc>
          <w:tcPr>
            <w:tcW w:w="5580" w:type="dxa"/>
            <w:hideMark/>
          </w:tcPr>
          <w:p w14:paraId="4676DB15" w14:textId="77777777" w:rsidR="00E852E8" w:rsidRPr="00933444" w:rsidRDefault="00E852E8" w:rsidP="00933444">
            <w:pPr>
              <w:spacing w:after="60" w:line="240" w:lineRule="auto"/>
              <w:rPr>
                <w:rFonts w:cs="Arial"/>
                <w:sz w:val="14"/>
              </w:rPr>
            </w:pPr>
            <w:r w:rsidRPr="00933444">
              <w:rPr>
                <w:rFonts w:cs="Arial"/>
                <w:sz w:val="14"/>
              </w:rPr>
              <w:t>Other</w:t>
            </w:r>
          </w:p>
        </w:tc>
        <w:tc>
          <w:tcPr>
            <w:tcW w:w="920" w:type="dxa"/>
            <w:noWrap/>
            <w:hideMark/>
          </w:tcPr>
          <w:p w14:paraId="58BF95F6" w14:textId="6B827A2F" w:rsidR="00E852E8" w:rsidRPr="00933444" w:rsidRDefault="00E852E8" w:rsidP="00C313B4">
            <w:pPr>
              <w:spacing w:after="60" w:line="240" w:lineRule="auto"/>
              <w:jc w:val="center"/>
              <w:rPr>
                <w:rFonts w:cs="Arial"/>
                <w:sz w:val="14"/>
              </w:rPr>
            </w:pPr>
            <w:r w:rsidRPr="00933444">
              <w:rPr>
                <w:rFonts w:cs="Arial"/>
                <w:sz w:val="14"/>
              </w:rPr>
              <w:t>23</w:t>
            </w:r>
          </w:p>
        </w:tc>
        <w:tc>
          <w:tcPr>
            <w:tcW w:w="920" w:type="dxa"/>
            <w:noWrap/>
            <w:hideMark/>
          </w:tcPr>
          <w:p w14:paraId="48E8D655" w14:textId="2E1DC332" w:rsidR="00E852E8" w:rsidRPr="00933444" w:rsidRDefault="00E852E8" w:rsidP="00C313B4">
            <w:pPr>
              <w:spacing w:after="60" w:line="240" w:lineRule="auto"/>
              <w:jc w:val="center"/>
              <w:rPr>
                <w:rFonts w:cs="Arial"/>
                <w:sz w:val="14"/>
              </w:rPr>
            </w:pPr>
            <w:r w:rsidRPr="00933444">
              <w:rPr>
                <w:rFonts w:cs="Arial"/>
                <w:sz w:val="14"/>
              </w:rPr>
              <w:t>6.1</w:t>
            </w:r>
          </w:p>
        </w:tc>
      </w:tr>
      <w:tr w:rsidR="00933444" w:rsidRPr="00933444" w14:paraId="32BC8169" w14:textId="77777777" w:rsidTr="00C313B4">
        <w:tc>
          <w:tcPr>
            <w:tcW w:w="5580" w:type="dxa"/>
            <w:noWrap/>
            <w:hideMark/>
          </w:tcPr>
          <w:p w14:paraId="0FF01839" w14:textId="77777777" w:rsidR="00E852E8" w:rsidRPr="00933444" w:rsidRDefault="00E852E8" w:rsidP="00933444">
            <w:pPr>
              <w:spacing w:after="60" w:line="240" w:lineRule="auto"/>
              <w:rPr>
                <w:rFonts w:cs="Arial"/>
                <w:sz w:val="14"/>
              </w:rPr>
            </w:pPr>
            <w:r w:rsidRPr="00933444">
              <w:rPr>
                <w:rFonts w:cs="Arial"/>
                <w:sz w:val="14"/>
              </w:rPr>
              <w:t>Unknown</w:t>
            </w:r>
          </w:p>
        </w:tc>
        <w:tc>
          <w:tcPr>
            <w:tcW w:w="920" w:type="dxa"/>
            <w:noWrap/>
            <w:hideMark/>
          </w:tcPr>
          <w:p w14:paraId="08DE0792" w14:textId="220CA895" w:rsidR="00E852E8" w:rsidRPr="00933444" w:rsidRDefault="00E852E8" w:rsidP="00C313B4">
            <w:pPr>
              <w:spacing w:after="60" w:line="240" w:lineRule="auto"/>
              <w:jc w:val="center"/>
              <w:rPr>
                <w:rFonts w:cs="Arial"/>
                <w:sz w:val="14"/>
              </w:rPr>
            </w:pPr>
            <w:r w:rsidRPr="00933444">
              <w:rPr>
                <w:rFonts w:cs="Arial"/>
                <w:sz w:val="14"/>
              </w:rPr>
              <w:t>&lt;3</w:t>
            </w:r>
          </w:p>
        </w:tc>
        <w:tc>
          <w:tcPr>
            <w:tcW w:w="920" w:type="dxa"/>
            <w:noWrap/>
            <w:hideMark/>
          </w:tcPr>
          <w:p w14:paraId="48D51CBE" w14:textId="1591E27A" w:rsidR="00E852E8" w:rsidRPr="00933444" w:rsidRDefault="00E852E8" w:rsidP="00C313B4">
            <w:pPr>
              <w:spacing w:after="60" w:line="240" w:lineRule="auto"/>
              <w:jc w:val="center"/>
              <w:rPr>
                <w:rFonts w:cs="Arial"/>
                <w:sz w:val="14"/>
              </w:rPr>
            </w:pPr>
            <w:r w:rsidRPr="00933444">
              <w:rPr>
                <w:rFonts w:cs="Arial"/>
                <w:sz w:val="14"/>
              </w:rPr>
              <w:t>x</w:t>
            </w:r>
          </w:p>
        </w:tc>
      </w:tr>
      <w:tr w:rsidR="00933444" w:rsidRPr="00933444" w14:paraId="46BF66D2" w14:textId="77777777" w:rsidTr="00C313B4">
        <w:tc>
          <w:tcPr>
            <w:tcW w:w="5580" w:type="dxa"/>
            <w:hideMark/>
          </w:tcPr>
          <w:p w14:paraId="04BD7190" w14:textId="77777777" w:rsidR="00E852E8" w:rsidRPr="00933444" w:rsidRDefault="00E852E8" w:rsidP="00933444">
            <w:pPr>
              <w:spacing w:after="60" w:line="240" w:lineRule="auto"/>
              <w:rPr>
                <w:rFonts w:cs="Arial"/>
                <w:b/>
                <w:bCs/>
                <w:sz w:val="14"/>
              </w:rPr>
            </w:pPr>
            <w:r w:rsidRPr="00933444">
              <w:rPr>
                <w:rFonts w:cs="Arial"/>
                <w:b/>
                <w:bCs/>
                <w:sz w:val="14"/>
              </w:rPr>
              <w:t>Attempt at operative vaginal birth before caesarean</w:t>
            </w:r>
          </w:p>
        </w:tc>
        <w:tc>
          <w:tcPr>
            <w:tcW w:w="920" w:type="dxa"/>
            <w:noWrap/>
            <w:hideMark/>
          </w:tcPr>
          <w:p w14:paraId="72BA61AC" w14:textId="18AA1187" w:rsidR="00E852E8" w:rsidRPr="00933444" w:rsidRDefault="00E852E8" w:rsidP="00C313B4">
            <w:pPr>
              <w:spacing w:after="60" w:line="240" w:lineRule="auto"/>
              <w:jc w:val="center"/>
              <w:rPr>
                <w:rFonts w:cs="Arial"/>
                <w:b/>
                <w:bCs/>
                <w:sz w:val="14"/>
              </w:rPr>
            </w:pPr>
            <w:r w:rsidRPr="00933444">
              <w:rPr>
                <w:rFonts w:cs="Arial"/>
                <w:b/>
                <w:bCs/>
                <w:sz w:val="14"/>
              </w:rPr>
              <w:t>7</w:t>
            </w:r>
          </w:p>
        </w:tc>
        <w:tc>
          <w:tcPr>
            <w:tcW w:w="920" w:type="dxa"/>
            <w:noWrap/>
            <w:hideMark/>
          </w:tcPr>
          <w:p w14:paraId="734204CF" w14:textId="76FDB246" w:rsidR="00E852E8" w:rsidRPr="00933444" w:rsidRDefault="00E852E8" w:rsidP="00C313B4">
            <w:pPr>
              <w:spacing w:after="60" w:line="240" w:lineRule="auto"/>
              <w:jc w:val="center"/>
              <w:rPr>
                <w:rFonts w:cs="Arial"/>
                <w:b/>
                <w:bCs/>
                <w:sz w:val="14"/>
              </w:rPr>
            </w:pPr>
            <w:r w:rsidRPr="00933444">
              <w:rPr>
                <w:rFonts w:cs="Arial"/>
                <w:b/>
                <w:bCs/>
                <w:sz w:val="14"/>
              </w:rPr>
              <w:t>1.9</w:t>
            </w:r>
          </w:p>
        </w:tc>
      </w:tr>
    </w:tbl>
    <w:p w14:paraId="6480188E" w14:textId="159D99FE" w:rsidR="00771E08" w:rsidRDefault="00771E08" w:rsidP="00D03B12">
      <w:pPr>
        <w:pStyle w:val="Notes"/>
        <w:spacing w:before="60" w:after="60"/>
      </w:pPr>
      <w:r w:rsidRPr="00C45EEA">
        <w:t xml:space="preserve">.‘x’ </w:t>
      </w:r>
      <w:r>
        <w:t>=</w:t>
      </w:r>
      <w:r w:rsidRPr="00C45EEA">
        <w:t xml:space="preserve"> percentage suppressed due to small numbers.</w:t>
      </w:r>
    </w:p>
    <w:p w14:paraId="6C3C1337" w14:textId="4F1A7057" w:rsidR="009B0DB7" w:rsidRDefault="00814128" w:rsidP="00D03B12">
      <w:pPr>
        <w:pStyle w:val="Notes"/>
        <w:spacing w:before="60" w:after="60"/>
      </w:pPr>
      <w:r w:rsidRPr="00C45EEA">
        <w:t>N</w:t>
      </w:r>
      <w:r>
        <w:t>ote</w:t>
      </w:r>
      <w:r w:rsidRPr="00C45EEA">
        <w:t>: Babies can experience more than one of these complications</w:t>
      </w:r>
    </w:p>
    <w:p w14:paraId="0A7BDC3C" w14:textId="5E6C6C96" w:rsidR="002A6EF9" w:rsidRDefault="002A6EF9" w:rsidP="00D03B12">
      <w:pPr>
        <w:pStyle w:val="Notes"/>
        <w:spacing w:before="60" w:after="60"/>
      </w:pPr>
      <w:r>
        <w:t xml:space="preserve">NE = neonatal encephalopathy; PMMRC = Perinatal and Maternal Mortality Review </w:t>
      </w:r>
      <w:proofErr w:type="gramStart"/>
      <w:r>
        <w:t>Committee;</w:t>
      </w:r>
      <w:proofErr w:type="gramEnd"/>
      <w:r>
        <w:t xml:space="preserve"> </w:t>
      </w:r>
    </w:p>
    <w:p w14:paraId="57BA0D94" w14:textId="1FF2E14B" w:rsidR="009B0DB7" w:rsidRPr="00C45EEA" w:rsidRDefault="009B0DB7" w:rsidP="00D03B12">
      <w:pPr>
        <w:pStyle w:val="Notes"/>
        <w:spacing w:before="60" w:after="60"/>
      </w:pPr>
      <w:r w:rsidRPr="00C45EEA">
        <w:t>Source: PMMRC NE data extract ≥35 weeks 2017–2021.</w:t>
      </w:r>
    </w:p>
    <w:p w14:paraId="44B2FDA6" w14:textId="77777777" w:rsidR="009B0DB7" w:rsidRPr="00C45EEA" w:rsidRDefault="009B0DB7" w:rsidP="00692CA0"/>
    <w:p w14:paraId="671C91FC" w14:textId="22E75F0B" w:rsidR="009B0DB7" w:rsidRPr="00C45EEA" w:rsidRDefault="009B0DB7" w:rsidP="00D03B12">
      <w:pPr>
        <w:pStyle w:val="BodyText"/>
        <w:spacing w:after="120"/>
      </w:pPr>
      <w:r w:rsidRPr="00C45EEA">
        <w:t>Rates of NE continue to vary by the level of facility or place of birth (</w:t>
      </w:r>
      <w:r w:rsidRPr="00C45EEA">
        <w:fldChar w:fldCharType="begin"/>
      </w:r>
      <w:r w:rsidRPr="00C45EEA">
        <w:instrText xml:space="preserve"> REF _Ref156567411 \h  \* MERGEFORMAT </w:instrText>
      </w:r>
      <w:r w:rsidRPr="00C45EEA">
        <w:fldChar w:fldCharType="separate"/>
      </w:r>
      <w:r w:rsidR="005E5141" w:rsidRPr="00C45EEA">
        <w:t xml:space="preserve">Table </w:t>
      </w:r>
      <w:r w:rsidR="005E5141">
        <w:rPr>
          <w:noProof/>
        </w:rPr>
        <w:t>4</w:t>
      </w:r>
      <w:r w:rsidR="005E5141" w:rsidRPr="00C45EEA">
        <w:rPr>
          <w:noProof/>
        </w:rPr>
        <w:t>.</w:t>
      </w:r>
      <w:r w:rsidR="005E5141">
        <w:rPr>
          <w:noProof/>
        </w:rPr>
        <w:t>5</w:t>
      </w:r>
      <w:r w:rsidRPr="00C45EEA">
        <w:fldChar w:fldCharType="end"/>
      </w:r>
      <w:r w:rsidRPr="00C45EEA">
        <w:t xml:space="preserve"> and </w:t>
      </w:r>
      <w:r w:rsidRPr="00C45EEA">
        <w:fldChar w:fldCharType="begin"/>
      </w:r>
      <w:r w:rsidRPr="00C45EEA">
        <w:instrText xml:space="preserve"> REF _Ref156558878 \h  \* MERGEFORMAT </w:instrText>
      </w:r>
      <w:r w:rsidRPr="00C45EEA">
        <w:fldChar w:fldCharType="separate"/>
      </w:r>
      <w:r w:rsidR="005E5141" w:rsidRPr="00C45EEA">
        <w:t xml:space="preserve">Figure </w:t>
      </w:r>
      <w:r w:rsidR="005E5141">
        <w:rPr>
          <w:noProof/>
        </w:rPr>
        <w:t>4</w:t>
      </w:r>
      <w:r w:rsidR="005E5141" w:rsidRPr="00C45EEA">
        <w:rPr>
          <w:noProof/>
        </w:rPr>
        <w:t>.</w:t>
      </w:r>
      <w:r w:rsidR="005E5141">
        <w:rPr>
          <w:noProof/>
        </w:rPr>
        <w:t>8</w:t>
      </w:r>
      <w:r w:rsidRPr="00C45EEA">
        <w:fldChar w:fldCharType="end"/>
      </w:r>
      <w:r w:rsidRPr="00C45EEA">
        <w:t xml:space="preserve">). Caution should also be exercised when examining the rates of NE by the facility or place of birth, as it is important to also consider contextual information such as where the intended place of birth was and, if transferred, </w:t>
      </w:r>
      <w:r w:rsidR="00197DF2">
        <w:t xml:space="preserve">the </w:t>
      </w:r>
      <w:r w:rsidRPr="00C45EEA">
        <w:t xml:space="preserve">stage in the pregnancy or birthing process </w:t>
      </w:r>
      <w:r w:rsidR="00197DF2">
        <w:t xml:space="preserve">at which </w:t>
      </w:r>
      <w:r w:rsidRPr="00C45EEA">
        <w:t>the transfer occurred.</w:t>
      </w:r>
    </w:p>
    <w:p w14:paraId="4E19692E" w14:textId="373CE204" w:rsidR="009B0DB7" w:rsidRPr="00C45EEA" w:rsidRDefault="009B0DB7" w:rsidP="00692CA0">
      <w:pPr>
        <w:pStyle w:val="Caption"/>
      </w:pPr>
      <w:bookmarkStart w:id="328" w:name="_Ref156558878"/>
      <w:bookmarkStart w:id="329" w:name="_Toc170309519"/>
      <w:r w:rsidRPr="00C45EEA">
        <w:lastRenderedPageBreak/>
        <w:t xml:space="preserve">Figure </w:t>
      </w:r>
      <w:r w:rsidRPr="00C45EEA">
        <w:fldChar w:fldCharType="begin"/>
      </w:r>
      <w:r w:rsidRPr="00C45EEA">
        <w:instrText xml:space="preserve"> STYLEREF 1 \s </w:instrText>
      </w:r>
      <w:r w:rsidRPr="00C45EEA">
        <w:fldChar w:fldCharType="separate"/>
      </w:r>
      <w:r w:rsidR="005E5141">
        <w:rPr>
          <w:noProof/>
        </w:rPr>
        <w:t>4</w:t>
      </w:r>
      <w:r w:rsidRPr="00C45EEA">
        <w:fldChar w:fldCharType="end"/>
      </w:r>
      <w:r w:rsidRPr="00C45EEA">
        <w:t>.</w:t>
      </w:r>
      <w:r w:rsidRPr="00C45EEA">
        <w:fldChar w:fldCharType="begin"/>
      </w:r>
      <w:r w:rsidRPr="00C45EEA">
        <w:instrText xml:space="preserve"> SEQ Figure \* ARABIC \s 1 </w:instrText>
      </w:r>
      <w:r w:rsidRPr="00C45EEA">
        <w:fldChar w:fldCharType="separate"/>
      </w:r>
      <w:r w:rsidR="005E5141">
        <w:rPr>
          <w:noProof/>
        </w:rPr>
        <w:t>8</w:t>
      </w:r>
      <w:r w:rsidRPr="00C45EEA">
        <w:fldChar w:fldCharType="end"/>
      </w:r>
      <w:bookmarkEnd w:id="328"/>
      <w:r w:rsidRPr="00C45EEA">
        <w:t>: N</w:t>
      </w:r>
      <w:r w:rsidR="00197DF2">
        <w:t>eonatal encephalopathy</w:t>
      </w:r>
      <w:r w:rsidRPr="00C45EEA">
        <w:t xml:space="preserve"> rates (per 1,000 births at ≥35 weeks</w:t>
      </w:r>
      <w:r w:rsidR="00197DF2">
        <w:t>’</w:t>
      </w:r>
      <w:r w:rsidRPr="00C45EEA">
        <w:t xml:space="preserve"> gestation with 95% </w:t>
      </w:r>
      <w:r w:rsidR="00367B92" w:rsidRPr="00C45EEA">
        <w:t>confidence intervals</w:t>
      </w:r>
      <w:r w:rsidRPr="00C45EEA">
        <w:t>) by place of birth 2017–</w:t>
      </w:r>
      <w:proofErr w:type="gramStart"/>
      <w:r w:rsidRPr="00C45EEA">
        <w:t>2021</w:t>
      </w:r>
      <w:bookmarkEnd w:id="329"/>
      <w:proofErr w:type="gramEnd"/>
    </w:p>
    <w:p w14:paraId="1610FDF6" w14:textId="369BDF94" w:rsidR="0073068D" w:rsidRPr="00D03B12" w:rsidRDefault="00952F27" w:rsidP="00D03B12">
      <w:pPr>
        <w:pStyle w:val="Notes"/>
        <w:spacing w:before="60" w:after="60"/>
        <w:rPr>
          <w:lang w:eastAsia="en-NZ"/>
        </w:rPr>
      </w:pPr>
      <w:r>
        <w:rPr>
          <w:noProof/>
          <w:lang w:eastAsia="en-NZ"/>
        </w:rPr>
        <w:drawing>
          <wp:inline distT="0" distB="0" distL="0" distR="0" wp14:anchorId="5618045E" wp14:editId="0DD7A700">
            <wp:extent cx="6344253" cy="4129488"/>
            <wp:effectExtent l="0" t="0" r="0" b="4445"/>
            <wp:docPr id="202218747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356621" cy="4137538"/>
                    </a:xfrm>
                    <a:prstGeom prst="rect">
                      <a:avLst/>
                    </a:prstGeom>
                    <a:noFill/>
                  </pic:spPr>
                </pic:pic>
              </a:graphicData>
            </a:graphic>
          </wp:inline>
        </w:drawing>
      </w:r>
      <w:r w:rsidR="009B0DB7" w:rsidRPr="00C45EEA">
        <w:rPr>
          <w:color w:val="FF0000"/>
        </w:rPr>
        <w:br/>
      </w:r>
      <w:r w:rsidR="0073068D" w:rsidRPr="00D03B12">
        <w:rPr>
          <w:lang w:eastAsia="en-NZ"/>
        </w:rPr>
        <w:t>MAT = National Maternity Collection; NE = neonatal encephalopathy; PMMRC = Perinatal and Maternal Mortality Review Committee.</w:t>
      </w:r>
    </w:p>
    <w:p w14:paraId="4D840CAB" w14:textId="30175C69" w:rsidR="009B0DB7" w:rsidRPr="00D03B12" w:rsidRDefault="009B0DB7" w:rsidP="00D03B12">
      <w:pPr>
        <w:pStyle w:val="Notes"/>
        <w:spacing w:before="60" w:after="60"/>
        <w:rPr>
          <w:lang w:eastAsia="en-NZ"/>
        </w:rPr>
      </w:pPr>
      <w:r w:rsidRPr="00D03B12">
        <w:rPr>
          <w:lang w:eastAsia="en-NZ"/>
        </w:rPr>
        <w:t>Sources: Numerator: PMMRC NE data extract where matched to MAT data, ≥35 weeks 2017–2021; Denominator: MAT births ≥35 weeks 2017–2021.</w:t>
      </w:r>
    </w:p>
    <w:p w14:paraId="5DE6CADF" w14:textId="25FED125" w:rsidR="009B0DB7" w:rsidRPr="00C45EEA" w:rsidRDefault="009B0DB7" w:rsidP="00692CA0">
      <w:pPr>
        <w:pStyle w:val="Caption"/>
      </w:pPr>
      <w:bookmarkStart w:id="330" w:name="_Ref156567411"/>
      <w:bookmarkStart w:id="331" w:name="_Toc170309602"/>
      <w:r w:rsidRPr="00C45EEA">
        <w:t xml:space="preserve">Table </w:t>
      </w:r>
      <w:r w:rsidRPr="00C45EEA">
        <w:fldChar w:fldCharType="begin"/>
      </w:r>
      <w:r w:rsidRPr="00C45EEA">
        <w:instrText xml:space="preserve"> STYLEREF 1 \s </w:instrText>
      </w:r>
      <w:r w:rsidRPr="00C45EEA">
        <w:fldChar w:fldCharType="separate"/>
      </w:r>
      <w:r w:rsidR="005E5141">
        <w:rPr>
          <w:noProof/>
        </w:rPr>
        <w:t>4</w:t>
      </w:r>
      <w:r w:rsidRPr="00C45EEA">
        <w:rPr>
          <w:noProof/>
        </w:rPr>
        <w:fldChar w:fldCharType="end"/>
      </w:r>
      <w:r w:rsidRPr="00C45EEA">
        <w:t>.</w:t>
      </w:r>
      <w:r w:rsidRPr="00C45EEA">
        <w:fldChar w:fldCharType="begin"/>
      </w:r>
      <w:r w:rsidRPr="00C45EEA">
        <w:instrText xml:space="preserve"> SEQ Table \* ARABIC \s 1 </w:instrText>
      </w:r>
      <w:r w:rsidRPr="00C45EEA">
        <w:fldChar w:fldCharType="separate"/>
      </w:r>
      <w:r w:rsidR="005E5141">
        <w:rPr>
          <w:noProof/>
        </w:rPr>
        <w:t>5</w:t>
      </w:r>
      <w:r w:rsidRPr="00C45EEA">
        <w:rPr>
          <w:noProof/>
        </w:rPr>
        <w:fldChar w:fldCharType="end"/>
      </w:r>
      <w:bookmarkEnd w:id="330"/>
      <w:r w:rsidR="00BE68FF" w:rsidRPr="00C45EEA">
        <w:rPr>
          <w:noProof/>
        </w:rPr>
        <w:t>:</w:t>
      </w:r>
      <w:r w:rsidRPr="00C45EEA">
        <w:t xml:space="preserve"> N</w:t>
      </w:r>
      <w:r w:rsidR="00D14E64">
        <w:t>eonatal encephalopathy</w:t>
      </w:r>
      <w:r w:rsidRPr="00C45EEA">
        <w:t xml:space="preserve"> rates (per 1,000 births at ≥35 weeks</w:t>
      </w:r>
      <w:r w:rsidR="00D14E64">
        <w:t>’</w:t>
      </w:r>
      <w:r w:rsidRPr="00C45EEA">
        <w:t xml:space="preserve"> gestation) by place of birth 2017–2021</w:t>
      </w:r>
      <w:bookmarkEnd w:id="331"/>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80"/>
        <w:gridCol w:w="920"/>
        <w:gridCol w:w="920"/>
        <w:gridCol w:w="920"/>
        <w:gridCol w:w="920"/>
        <w:gridCol w:w="920"/>
        <w:gridCol w:w="1140"/>
      </w:tblGrid>
      <w:tr w:rsidR="00933444" w:rsidRPr="00933444" w14:paraId="3831D3A0" w14:textId="77777777" w:rsidTr="00C313B4">
        <w:tc>
          <w:tcPr>
            <w:tcW w:w="2080" w:type="dxa"/>
            <w:vMerge w:val="restart"/>
            <w:shd w:val="clear" w:color="auto" w:fill="D9D9D9"/>
            <w:hideMark/>
          </w:tcPr>
          <w:p w14:paraId="53A874E9" w14:textId="51D18DEC" w:rsidR="00E41F05" w:rsidRPr="00933444" w:rsidRDefault="00952F27" w:rsidP="00933444">
            <w:pPr>
              <w:spacing w:after="60" w:line="240" w:lineRule="auto"/>
              <w:rPr>
                <w:rFonts w:cs="Arial"/>
                <w:b/>
                <w:bCs/>
                <w:sz w:val="14"/>
              </w:rPr>
            </w:pPr>
            <w:r>
              <w:rPr>
                <w:rFonts w:cs="Arial"/>
                <w:b/>
                <w:bCs/>
                <w:sz w:val="14"/>
              </w:rPr>
              <w:t>Place</w:t>
            </w:r>
            <w:r w:rsidR="00E41F05" w:rsidRPr="00933444">
              <w:rPr>
                <w:rFonts w:cs="Arial"/>
                <w:b/>
                <w:bCs/>
                <w:sz w:val="14"/>
              </w:rPr>
              <w:t xml:space="preserve"> of birth</w:t>
            </w:r>
          </w:p>
        </w:tc>
        <w:tc>
          <w:tcPr>
            <w:tcW w:w="1840" w:type="dxa"/>
            <w:gridSpan w:val="2"/>
            <w:shd w:val="clear" w:color="auto" w:fill="D9D9D9"/>
            <w:vAlign w:val="center"/>
            <w:hideMark/>
          </w:tcPr>
          <w:p w14:paraId="009A00EA" w14:textId="77777777" w:rsidR="00E41F05" w:rsidRPr="00933444" w:rsidRDefault="00E41F05" w:rsidP="00C313B4">
            <w:pPr>
              <w:spacing w:after="60" w:line="240" w:lineRule="auto"/>
              <w:jc w:val="center"/>
              <w:rPr>
                <w:rFonts w:cs="Arial"/>
                <w:b/>
                <w:bCs/>
                <w:sz w:val="14"/>
              </w:rPr>
            </w:pPr>
            <w:r w:rsidRPr="00933444">
              <w:rPr>
                <w:rFonts w:cs="Arial"/>
                <w:b/>
                <w:bCs/>
                <w:sz w:val="14"/>
              </w:rPr>
              <w:t>MAT births</w:t>
            </w:r>
            <w:r w:rsidRPr="00933444">
              <w:rPr>
                <w:rFonts w:cs="Arial"/>
                <w:b/>
                <w:bCs/>
                <w:sz w:val="14"/>
              </w:rPr>
              <w:br/>
              <w:t>≥35 weeks</w:t>
            </w:r>
          </w:p>
        </w:tc>
        <w:tc>
          <w:tcPr>
            <w:tcW w:w="1840" w:type="dxa"/>
            <w:gridSpan w:val="2"/>
            <w:shd w:val="clear" w:color="auto" w:fill="D9D9D9"/>
            <w:vAlign w:val="center"/>
            <w:hideMark/>
          </w:tcPr>
          <w:p w14:paraId="2F21C48F" w14:textId="77777777" w:rsidR="00E41F05" w:rsidRPr="00933444" w:rsidRDefault="00E41F05" w:rsidP="00C313B4">
            <w:pPr>
              <w:spacing w:after="60" w:line="240" w:lineRule="auto"/>
              <w:jc w:val="center"/>
              <w:rPr>
                <w:rFonts w:cs="Arial"/>
                <w:b/>
                <w:bCs/>
                <w:sz w:val="14"/>
              </w:rPr>
            </w:pPr>
            <w:r w:rsidRPr="00933444">
              <w:rPr>
                <w:rFonts w:cs="Arial"/>
                <w:b/>
                <w:bCs/>
                <w:sz w:val="14"/>
              </w:rPr>
              <w:t>NE cases</w:t>
            </w:r>
          </w:p>
        </w:tc>
        <w:tc>
          <w:tcPr>
            <w:tcW w:w="2060" w:type="dxa"/>
            <w:gridSpan w:val="2"/>
            <w:vMerge w:val="restart"/>
            <w:shd w:val="clear" w:color="auto" w:fill="D9D9D9"/>
            <w:vAlign w:val="center"/>
            <w:hideMark/>
          </w:tcPr>
          <w:p w14:paraId="3D7E7A97" w14:textId="2E5A3C71" w:rsidR="00E41F05" w:rsidRPr="00933444" w:rsidRDefault="00E41F05" w:rsidP="00C313B4">
            <w:pPr>
              <w:spacing w:after="60" w:line="240" w:lineRule="auto"/>
              <w:jc w:val="center"/>
              <w:rPr>
                <w:rFonts w:cs="Arial"/>
                <w:b/>
                <w:bCs/>
                <w:sz w:val="14"/>
              </w:rPr>
            </w:pPr>
            <w:r w:rsidRPr="00933444">
              <w:rPr>
                <w:rFonts w:cs="Arial"/>
                <w:b/>
                <w:bCs/>
                <w:sz w:val="14"/>
              </w:rPr>
              <w:t>Rate</w:t>
            </w:r>
            <w:r w:rsidR="00933444">
              <w:rPr>
                <w:rFonts w:cs="Arial"/>
                <w:b/>
                <w:bCs/>
                <w:sz w:val="14"/>
              </w:rPr>
              <w:t xml:space="preserve"> </w:t>
            </w:r>
            <w:r w:rsidRPr="00933444">
              <w:rPr>
                <w:rFonts w:cs="Arial"/>
                <w:b/>
                <w:bCs/>
                <w:sz w:val="14"/>
              </w:rPr>
              <w:t>(per 1,000 births</w:t>
            </w:r>
            <w:r w:rsidRPr="00933444">
              <w:rPr>
                <w:rFonts w:cs="Arial"/>
                <w:b/>
                <w:bCs/>
                <w:sz w:val="14"/>
              </w:rPr>
              <w:br/>
              <w:t>at ≥35 weeks'</w:t>
            </w:r>
            <w:r w:rsidR="00933444">
              <w:rPr>
                <w:rFonts w:cs="Arial"/>
                <w:b/>
                <w:bCs/>
                <w:sz w:val="14"/>
              </w:rPr>
              <w:t xml:space="preserve"> </w:t>
            </w:r>
            <w:r w:rsidRPr="00933444">
              <w:rPr>
                <w:rFonts w:cs="Arial"/>
                <w:b/>
                <w:bCs/>
                <w:sz w:val="14"/>
              </w:rPr>
              <w:t>gestation)</w:t>
            </w:r>
          </w:p>
        </w:tc>
      </w:tr>
      <w:tr w:rsidR="00933444" w:rsidRPr="00933444" w14:paraId="6E67EEF4" w14:textId="77777777" w:rsidTr="00C313B4">
        <w:tc>
          <w:tcPr>
            <w:tcW w:w="2080" w:type="dxa"/>
            <w:vMerge/>
            <w:hideMark/>
          </w:tcPr>
          <w:p w14:paraId="6A907E55" w14:textId="77777777" w:rsidR="00E41F05" w:rsidRPr="00933444" w:rsidRDefault="00E41F05" w:rsidP="00933444">
            <w:pPr>
              <w:spacing w:after="60" w:line="240" w:lineRule="auto"/>
              <w:rPr>
                <w:rFonts w:cs="Arial"/>
                <w:b/>
                <w:bCs/>
                <w:sz w:val="14"/>
              </w:rPr>
            </w:pPr>
          </w:p>
        </w:tc>
        <w:tc>
          <w:tcPr>
            <w:tcW w:w="1840" w:type="dxa"/>
            <w:gridSpan w:val="2"/>
            <w:shd w:val="clear" w:color="auto" w:fill="A6A6A6"/>
            <w:hideMark/>
          </w:tcPr>
          <w:p w14:paraId="444B8195" w14:textId="77777777" w:rsidR="00E41F05" w:rsidRPr="00933444" w:rsidRDefault="00E41F05" w:rsidP="00933444">
            <w:pPr>
              <w:spacing w:after="60" w:line="240" w:lineRule="auto"/>
              <w:jc w:val="center"/>
              <w:rPr>
                <w:rFonts w:cs="Arial"/>
                <w:b/>
                <w:bCs/>
                <w:sz w:val="14"/>
              </w:rPr>
            </w:pPr>
            <w:r w:rsidRPr="00933444">
              <w:rPr>
                <w:rFonts w:cs="Arial"/>
                <w:b/>
                <w:bCs/>
                <w:sz w:val="14"/>
              </w:rPr>
              <w:t>N=290,184</w:t>
            </w:r>
          </w:p>
        </w:tc>
        <w:tc>
          <w:tcPr>
            <w:tcW w:w="1840" w:type="dxa"/>
            <w:gridSpan w:val="2"/>
            <w:shd w:val="clear" w:color="auto" w:fill="A6A6A6"/>
            <w:hideMark/>
          </w:tcPr>
          <w:p w14:paraId="1FB710E4" w14:textId="77777777" w:rsidR="00E41F05" w:rsidRPr="00933444" w:rsidRDefault="00E41F05" w:rsidP="00933444">
            <w:pPr>
              <w:spacing w:after="60" w:line="240" w:lineRule="auto"/>
              <w:jc w:val="center"/>
              <w:rPr>
                <w:rFonts w:cs="Arial"/>
                <w:b/>
                <w:bCs/>
                <w:sz w:val="14"/>
              </w:rPr>
            </w:pPr>
            <w:r w:rsidRPr="00933444">
              <w:rPr>
                <w:rFonts w:cs="Arial"/>
                <w:b/>
                <w:bCs/>
                <w:sz w:val="14"/>
              </w:rPr>
              <w:t>N=370</w:t>
            </w:r>
          </w:p>
        </w:tc>
        <w:tc>
          <w:tcPr>
            <w:tcW w:w="2060" w:type="dxa"/>
            <w:gridSpan w:val="2"/>
            <w:vMerge/>
            <w:hideMark/>
          </w:tcPr>
          <w:p w14:paraId="4D0FB38C" w14:textId="77777777" w:rsidR="00E41F05" w:rsidRPr="00933444" w:rsidRDefault="00E41F05" w:rsidP="00933444">
            <w:pPr>
              <w:spacing w:after="60" w:line="240" w:lineRule="auto"/>
              <w:rPr>
                <w:rFonts w:cs="Arial"/>
                <w:b/>
                <w:bCs/>
                <w:sz w:val="14"/>
              </w:rPr>
            </w:pPr>
          </w:p>
        </w:tc>
      </w:tr>
      <w:tr w:rsidR="00933444" w:rsidRPr="00933444" w14:paraId="7D4D6A31" w14:textId="77777777" w:rsidTr="00C313B4">
        <w:tc>
          <w:tcPr>
            <w:tcW w:w="2080" w:type="dxa"/>
            <w:vMerge/>
            <w:hideMark/>
          </w:tcPr>
          <w:p w14:paraId="2446F277" w14:textId="77777777" w:rsidR="00E41F05" w:rsidRPr="00933444" w:rsidRDefault="00E41F05" w:rsidP="00933444">
            <w:pPr>
              <w:spacing w:after="60" w:line="240" w:lineRule="auto"/>
              <w:rPr>
                <w:rFonts w:cs="Arial"/>
                <w:b/>
                <w:bCs/>
                <w:sz w:val="14"/>
              </w:rPr>
            </w:pPr>
          </w:p>
        </w:tc>
        <w:tc>
          <w:tcPr>
            <w:tcW w:w="920" w:type="dxa"/>
            <w:shd w:val="clear" w:color="auto" w:fill="A6A6A6"/>
            <w:hideMark/>
          </w:tcPr>
          <w:p w14:paraId="50D08164" w14:textId="77777777" w:rsidR="00E41F05" w:rsidRPr="00933444" w:rsidRDefault="00E41F05" w:rsidP="00933444">
            <w:pPr>
              <w:spacing w:after="60" w:line="240" w:lineRule="auto"/>
              <w:jc w:val="center"/>
              <w:rPr>
                <w:rFonts w:cs="Arial"/>
                <w:b/>
                <w:bCs/>
                <w:sz w:val="14"/>
              </w:rPr>
            </w:pPr>
            <w:r w:rsidRPr="00933444">
              <w:rPr>
                <w:rFonts w:cs="Arial"/>
                <w:b/>
                <w:bCs/>
                <w:sz w:val="14"/>
              </w:rPr>
              <w:t>n</w:t>
            </w:r>
          </w:p>
        </w:tc>
        <w:tc>
          <w:tcPr>
            <w:tcW w:w="920" w:type="dxa"/>
            <w:shd w:val="clear" w:color="auto" w:fill="A6A6A6"/>
            <w:hideMark/>
          </w:tcPr>
          <w:p w14:paraId="6A00C213" w14:textId="77777777" w:rsidR="00E41F05" w:rsidRPr="00933444" w:rsidRDefault="00E41F05" w:rsidP="00933444">
            <w:pPr>
              <w:spacing w:after="60" w:line="240" w:lineRule="auto"/>
              <w:jc w:val="center"/>
              <w:rPr>
                <w:rFonts w:cs="Arial"/>
                <w:b/>
                <w:bCs/>
                <w:sz w:val="14"/>
              </w:rPr>
            </w:pPr>
            <w:r w:rsidRPr="00933444">
              <w:rPr>
                <w:rFonts w:cs="Arial"/>
                <w:b/>
                <w:bCs/>
                <w:sz w:val="14"/>
              </w:rPr>
              <w:t>%</w:t>
            </w:r>
          </w:p>
        </w:tc>
        <w:tc>
          <w:tcPr>
            <w:tcW w:w="920" w:type="dxa"/>
            <w:shd w:val="clear" w:color="auto" w:fill="A6A6A6"/>
            <w:hideMark/>
          </w:tcPr>
          <w:p w14:paraId="3A22508F" w14:textId="77777777" w:rsidR="00E41F05" w:rsidRPr="00933444" w:rsidRDefault="00E41F05" w:rsidP="00933444">
            <w:pPr>
              <w:spacing w:after="60" w:line="240" w:lineRule="auto"/>
              <w:jc w:val="center"/>
              <w:rPr>
                <w:rFonts w:cs="Arial"/>
                <w:b/>
                <w:bCs/>
                <w:sz w:val="14"/>
              </w:rPr>
            </w:pPr>
            <w:r w:rsidRPr="00933444">
              <w:rPr>
                <w:rFonts w:cs="Arial"/>
                <w:b/>
                <w:bCs/>
                <w:sz w:val="14"/>
              </w:rPr>
              <w:t>n</w:t>
            </w:r>
          </w:p>
        </w:tc>
        <w:tc>
          <w:tcPr>
            <w:tcW w:w="920" w:type="dxa"/>
            <w:shd w:val="clear" w:color="auto" w:fill="A6A6A6"/>
            <w:hideMark/>
          </w:tcPr>
          <w:p w14:paraId="517948E0" w14:textId="77777777" w:rsidR="00E41F05" w:rsidRPr="00933444" w:rsidRDefault="00E41F05" w:rsidP="00933444">
            <w:pPr>
              <w:spacing w:after="60" w:line="240" w:lineRule="auto"/>
              <w:jc w:val="center"/>
              <w:rPr>
                <w:rFonts w:cs="Arial"/>
                <w:b/>
                <w:bCs/>
                <w:sz w:val="14"/>
              </w:rPr>
            </w:pPr>
            <w:r w:rsidRPr="00933444">
              <w:rPr>
                <w:rFonts w:cs="Arial"/>
                <w:b/>
                <w:bCs/>
                <w:sz w:val="14"/>
              </w:rPr>
              <w:t>%</w:t>
            </w:r>
          </w:p>
        </w:tc>
        <w:tc>
          <w:tcPr>
            <w:tcW w:w="920" w:type="dxa"/>
            <w:shd w:val="clear" w:color="auto" w:fill="A6A6A6"/>
            <w:hideMark/>
          </w:tcPr>
          <w:p w14:paraId="34EDABCB" w14:textId="77777777" w:rsidR="00E41F05" w:rsidRPr="00933444" w:rsidRDefault="00E41F05" w:rsidP="00933444">
            <w:pPr>
              <w:spacing w:after="60" w:line="240" w:lineRule="auto"/>
              <w:jc w:val="center"/>
              <w:rPr>
                <w:rFonts w:cs="Arial"/>
                <w:b/>
                <w:bCs/>
                <w:sz w:val="14"/>
              </w:rPr>
            </w:pPr>
            <w:r w:rsidRPr="00933444">
              <w:rPr>
                <w:rFonts w:cs="Arial"/>
                <w:b/>
                <w:bCs/>
                <w:sz w:val="14"/>
              </w:rPr>
              <w:t>Rate</w:t>
            </w:r>
          </w:p>
        </w:tc>
        <w:tc>
          <w:tcPr>
            <w:tcW w:w="1140" w:type="dxa"/>
            <w:shd w:val="clear" w:color="auto" w:fill="A6A6A6"/>
            <w:hideMark/>
          </w:tcPr>
          <w:p w14:paraId="1CE44C3C" w14:textId="77777777" w:rsidR="00E41F05" w:rsidRPr="00933444" w:rsidRDefault="00E41F05" w:rsidP="00933444">
            <w:pPr>
              <w:spacing w:after="60" w:line="240" w:lineRule="auto"/>
              <w:jc w:val="center"/>
              <w:rPr>
                <w:rFonts w:cs="Arial"/>
                <w:b/>
                <w:bCs/>
                <w:sz w:val="14"/>
              </w:rPr>
            </w:pPr>
            <w:r w:rsidRPr="00933444">
              <w:rPr>
                <w:rFonts w:cs="Arial"/>
                <w:b/>
                <w:bCs/>
                <w:sz w:val="14"/>
              </w:rPr>
              <w:t>95% CI</w:t>
            </w:r>
          </w:p>
        </w:tc>
      </w:tr>
      <w:tr w:rsidR="00933444" w:rsidRPr="00933444" w14:paraId="0843EB6A" w14:textId="77777777" w:rsidTr="00C313B4">
        <w:tc>
          <w:tcPr>
            <w:tcW w:w="2080" w:type="dxa"/>
            <w:hideMark/>
          </w:tcPr>
          <w:p w14:paraId="1DEFD62F" w14:textId="77777777" w:rsidR="00E41F05" w:rsidRPr="00933444" w:rsidRDefault="00E41F05" w:rsidP="00933444">
            <w:pPr>
              <w:spacing w:after="60" w:line="240" w:lineRule="auto"/>
              <w:rPr>
                <w:rFonts w:cs="Arial"/>
                <w:sz w:val="14"/>
              </w:rPr>
            </w:pPr>
            <w:r w:rsidRPr="00933444">
              <w:rPr>
                <w:rFonts w:cs="Arial"/>
                <w:sz w:val="14"/>
              </w:rPr>
              <w:t>Home</w:t>
            </w:r>
          </w:p>
        </w:tc>
        <w:tc>
          <w:tcPr>
            <w:tcW w:w="920" w:type="dxa"/>
            <w:hideMark/>
          </w:tcPr>
          <w:p w14:paraId="14F890A2" w14:textId="7DAD2D06" w:rsidR="00E41F05" w:rsidRPr="00933444" w:rsidRDefault="00E41F05" w:rsidP="00C313B4">
            <w:pPr>
              <w:spacing w:after="60" w:line="240" w:lineRule="auto"/>
              <w:jc w:val="center"/>
              <w:rPr>
                <w:rFonts w:cs="Arial"/>
                <w:sz w:val="14"/>
              </w:rPr>
            </w:pPr>
            <w:r w:rsidRPr="00933444">
              <w:rPr>
                <w:rFonts w:cs="Arial"/>
                <w:sz w:val="14"/>
              </w:rPr>
              <w:t>11,147</w:t>
            </w:r>
          </w:p>
        </w:tc>
        <w:tc>
          <w:tcPr>
            <w:tcW w:w="920" w:type="dxa"/>
            <w:hideMark/>
          </w:tcPr>
          <w:p w14:paraId="1ED15C3D" w14:textId="18B9ED25" w:rsidR="00E41F05" w:rsidRPr="00933444" w:rsidRDefault="00E41F05" w:rsidP="00C313B4">
            <w:pPr>
              <w:spacing w:after="60" w:line="240" w:lineRule="auto"/>
              <w:jc w:val="center"/>
              <w:rPr>
                <w:rFonts w:cs="Arial"/>
                <w:sz w:val="14"/>
              </w:rPr>
            </w:pPr>
            <w:r w:rsidRPr="00933444">
              <w:rPr>
                <w:rFonts w:cs="Arial"/>
                <w:sz w:val="14"/>
              </w:rPr>
              <w:t>3.8</w:t>
            </w:r>
          </w:p>
        </w:tc>
        <w:tc>
          <w:tcPr>
            <w:tcW w:w="920" w:type="dxa"/>
            <w:hideMark/>
          </w:tcPr>
          <w:p w14:paraId="60CC4B47" w14:textId="46D700B5" w:rsidR="00E41F05" w:rsidRPr="00933444" w:rsidRDefault="00E41F05" w:rsidP="00C313B4">
            <w:pPr>
              <w:spacing w:after="60" w:line="240" w:lineRule="auto"/>
              <w:jc w:val="center"/>
              <w:rPr>
                <w:rFonts w:cs="Arial"/>
                <w:sz w:val="14"/>
              </w:rPr>
            </w:pPr>
            <w:r w:rsidRPr="00933444">
              <w:rPr>
                <w:rFonts w:cs="Arial"/>
                <w:sz w:val="14"/>
              </w:rPr>
              <w:t>17</w:t>
            </w:r>
          </w:p>
        </w:tc>
        <w:tc>
          <w:tcPr>
            <w:tcW w:w="920" w:type="dxa"/>
            <w:hideMark/>
          </w:tcPr>
          <w:p w14:paraId="1870C8B3" w14:textId="41E3E897" w:rsidR="00E41F05" w:rsidRPr="00933444" w:rsidRDefault="00E41F05" w:rsidP="00C313B4">
            <w:pPr>
              <w:spacing w:after="60" w:line="240" w:lineRule="auto"/>
              <w:jc w:val="center"/>
              <w:rPr>
                <w:rFonts w:cs="Arial"/>
                <w:sz w:val="14"/>
              </w:rPr>
            </w:pPr>
            <w:r w:rsidRPr="00933444">
              <w:rPr>
                <w:rFonts w:cs="Arial"/>
                <w:sz w:val="14"/>
              </w:rPr>
              <w:t>4.6</w:t>
            </w:r>
          </w:p>
        </w:tc>
        <w:tc>
          <w:tcPr>
            <w:tcW w:w="920" w:type="dxa"/>
            <w:hideMark/>
          </w:tcPr>
          <w:p w14:paraId="39D02FB4" w14:textId="5F5EB2BC" w:rsidR="00E41F05" w:rsidRPr="00933444" w:rsidRDefault="00E41F05" w:rsidP="00C313B4">
            <w:pPr>
              <w:spacing w:after="60" w:line="240" w:lineRule="auto"/>
              <w:jc w:val="center"/>
              <w:rPr>
                <w:rFonts w:cs="Arial"/>
                <w:sz w:val="14"/>
              </w:rPr>
            </w:pPr>
            <w:r w:rsidRPr="00933444">
              <w:rPr>
                <w:rFonts w:cs="Arial"/>
                <w:sz w:val="14"/>
              </w:rPr>
              <w:t>1.53</w:t>
            </w:r>
          </w:p>
        </w:tc>
        <w:tc>
          <w:tcPr>
            <w:tcW w:w="1140" w:type="dxa"/>
            <w:noWrap/>
            <w:hideMark/>
          </w:tcPr>
          <w:p w14:paraId="02C2DA78" w14:textId="164483D5" w:rsidR="00E41F05" w:rsidRPr="00933444" w:rsidRDefault="00E41F05" w:rsidP="00C313B4">
            <w:pPr>
              <w:spacing w:after="60" w:line="240" w:lineRule="auto"/>
              <w:jc w:val="center"/>
              <w:rPr>
                <w:rFonts w:cs="Arial"/>
                <w:sz w:val="14"/>
              </w:rPr>
            </w:pPr>
            <w:r w:rsidRPr="00933444">
              <w:rPr>
                <w:rFonts w:cs="Arial"/>
                <w:sz w:val="14"/>
              </w:rPr>
              <w:t>0.89</w:t>
            </w:r>
            <w:r w:rsidR="007B15A3">
              <w:rPr>
                <w:rFonts w:cs="Arial"/>
                <w:sz w:val="14"/>
              </w:rPr>
              <w:t>–</w:t>
            </w:r>
            <w:r w:rsidRPr="00933444">
              <w:rPr>
                <w:rFonts w:cs="Arial"/>
                <w:sz w:val="14"/>
              </w:rPr>
              <w:t>2.44</w:t>
            </w:r>
          </w:p>
        </w:tc>
      </w:tr>
      <w:tr w:rsidR="00933444" w:rsidRPr="00933444" w14:paraId="3261CBAA" w14:textId="77777777" w:rsidTr="00C313B4">
        <w:tc>
          <w:tcPr>
            <w:tcW w:w="2080" w:type="dxa"/>
            <w:hideMark/>
          </w:tcPr>
          <w:p w14:paraId="30AAEF5E" w14:textId="77777777" w:rsidR="00E41F05" w:rsidRPr="00933444" w:rsidRDefault="00E41F05" w:rsidP="00933444">
            <w:pPr>
              <w:spacing w:after="60" w:line="240" w:lineRule="auto"/>
              <w:rPr>
                <w:rFonts w:cs="Arial"/>
                <w:sz w:val="14"/>
              </w:rPr>
            </w:pPr>
            <w:r w:rsidRPr="00933444">
              <w:rPr>
                <w:rFonts w:cs="Arial"/>
                <w:sz w:val="14"/>
              </w:rPr>
              <w:t>Primary</w:t>
            </w:r>
          </w:p>
        </w:tc>
        <w:tc>
          <w:tcPr>
            <w:tcW w:w="920" w:type="dxa"/>
            <w:hideMark/>
          </w:tcPr>
          <w:p w14:paraId="28ADB9EA" w14:textId="4D595DE3" w:rsidR="00E41F05" w:rsidRPr="00933444" w:rsidRDefault="00E41F05" w:rsidP="00C313B4">
            <w:pPr>
              <w:spacing w:after="60" w:line="240" w:lineRule="auto"/>
              <w:jc w:val="center"/>
              <w:rPr>
                <w:rFonts w:cs="Arial"/>
                <w:sz w:val="14"/>
              </w:rPr>
            </w:pPr>
            <w:r w:rsidRPr="00933444">
              <w:rPr>
                <w:rFonts w:cs="Arial"/>
                <w:sz w:val="14"/>
              </w:rPr>
              <w:t>29,472</w:t>
            </w:r>
          </w:p>
        </w:tc>
        <w:tc>
          <w:tcPr>
            <w:tcW w:w="920" w:type="dxa"/>
            <w:hideMark/>
          </w:tcPr>
          <w:p w14:paraId="2BC20942" w14:textId="7873AE6B" w:rsidR="00E41F05" w:rsidRPr="00933444" w:rsidRDefault="00E41F05" w:rsidP="00C313B4">
            <w:pPr>
              <w:spacing w:after="60" w:line="240" w:lineRule="auto"/>
              <w:jc w:val="center"/>
              <w:rPr>
                <w:rFonts w:cs="Arial"/>
                <w:sz w:val="14"/>
              </w:rPr>
            </w:pPr>
            <w:r w:rsidRPr="00933444">
              <w:rPr>
                <w:rFonts w:cs="Arial"/>
                <w:sz w:val="14"/>
              </w:rPr>
              <w:t>10.2</w:t>
            </w:r>
          </w:p>
        </w:tc>
        <w:tc>
          <w:tcPr>
            <w:tcW w:w="920" w:type="dxa"/>
            <w:hideMark/>
          </w:tcPr>
          <w:p w14:paraId="4DE9F07F" w14:textId="51C31342" w:rsidR="00E41F05" w:rsidRPr="00933444" w:rsidRDefault="00E41F05" w:rsidP="00C313B4">
            <w:pPr>
              <w:spacing w:after="60" w:line="240" w:lineRule="auto"/>
              <w:jc w:val="center"/>
              <w:rPr>
                <w:rFonts w:cs="Arial"/>
                <w:sz w:val="14"/>
              </w:rPr>
            </w:pPr>
            <w:r w:rsidRPr="00933444">
              <w:rPr>
                <w:rFonts w:cs="Arial"/>
                <w:sz w:val="14"/>
              </w:rPr>
              <w:t>29</w:t>
            </w:r>
          </w:p>
        </w:tc>
        <w:tc>
          <w:tcPr>
            <w:tcW w:w="920" w:type="dxa"/>
            <w:hideMark/>
          </w:tcPr>
          <w:p w14:paraId="22BC0D38" w14:textId="358E4488" w:rsidR="00E41F05" w:rsidRPr="00933444" w:rsidRDefault="00E41F05" w:rsidP="00C313B4">
            <w:pPr>
              <w:spacing w:after="60" w:line="240" w:lineRule="auto"/>
              <w:jc w:val="center"/>
              <w:rPr>
                <w:rFonts w:cs="Arial"/>
                <w:sz w:val="14"/>
              </w:rPr>
            </w:pPr>
            <w:r w:rsidRPr="00933444">
              <w:rPr>
                <w:rFonts w:cs="Arial"/>
                <w:sz w:val="14"/>
              </w:rPr>
              <w:t>7.8</w:t>
            </w:r>
          </w:p>
        </w:tc>
        <w:tc>
          <w:tcPr>
            <w:tcW w:w="920" w:type="dxa"/>
            <w:hideMark/>
          </w:tcPr>
          <w:p w14:paraId="2353EDAB" w14:textId="2DE7E4E8" w:rsidR="00E41F05" w:rsidRPr="00933444" w:rsidRDefault="00E41F05" w:rsidP="00C313B4">
            <w:pPr>
              <w:spacing w:after="60" w:line="240" w:lineRule="auto"/>
              <w:jc w:val="center"/>
              <w:rPr>
                <w:rFonts w:cs="Arial"/>
                <w:sz w:val="14"/>
              </w:rPr>
            </w:pPr>
            <w:r w:rsidRPr="00933444">
              <w:rPr>
                <w:rFonts w:cs="Arial"/>
                <w:sz w:val="14"/>
              </w:rPr>
              <w:t>0.98</w:t>
            </w:r>
          </w:p>
        </w:tc>
        <w:tc>
          <w:tcPr>
            <w:tcW w:w="1140" w:type="dxa"/>
            <w:noWrap/>
            <w:hideMark/>
          </w:tcPr>
          <w:p w14:paraId="65D1882B" w14:textId="080010AE" w:rsidR="00E41F05" w:rsidRPr="00933444" w:rsidRDefault="00E41F05" w:rsidP="00C313B4">
            <w:pPr>
              <w:spacing w:after="60" w:line="240" w:lineRule="auto"/>
              <w:jc w:val="center"/>
              <w:rPr>
                <w:rFonts w:cs="Arial"/>
                <w:sz w:val="14"/>
              </w:rPr>
            </w:pPr>
            <w:r w:rsidRPr="00933444">
              <w:rPr>
                <w:rFonts w:cs="Arial"/>
                <w:sz w:val="14"/>
              </w:rPr>
              <w:t>0.66</w:t>
            </w:r>
            <w:r w:rsidR="007B15A3">
              <w:rPr>
                <w:rFonts w:cs="Arial"/>
                <w:sz w:val="14"/>
              </w:rPr>
              <w:t>–</w:t>
            </w:r>
            <w:r w:rsidRPr="00933444">
              <w:rPr>
                <w:rFonts w:cs="Arial"/>
                <w:sz w:val="14"/>
              </w:rPr>
              <w:t>1.41</w:t>
            </w:r>
          </w:p>
        </w:tc>
      </w:tr>
      <w:tr w:rsidR="00933444" w:rsidRPr="00933444" w14:paraId="78242255" w14:textId="77777777" w:rsidTr="00C313B4">
        <w:tc>
          <w:tcPr>
            <w:tcW w:w="2080" w:type="dxa"/>
            <w:hideMark/>
          </w:tcPr>
          <w:p w14:paraId="6CCEFDC4" w14:textId="77777777" w:rsidR="00E41F05" w:rsidRPr="00933444" w:rsidRDefault="00E41F05" w:rsidP="00933444">
            <w:pPr>
              <w:spacing w:after="60" w:line="240" w:lineRule="auto"/>
              <w:rPr>
                <w:rFonts w:cs="Arial"/>
                <w:sz w:val="14"/>
              </w:rPr>
            </w:pPr>
            <w:r w:rsidRPr="00933444">
              <w:rPr>
                <w:rFonts w:cs="Arial"/>
                <w:sz w:val="14"/>
              </w:rPr>
              <w:t>Secondary</w:t>
            </w:r>
          </w:p>
        </w:tc>
        <w:tc>
          <w:tcPr>
            <w:tcW w:w="920" w:type="dxa"/>
            <w:hideMark/>
          </w:tcPr>
          <w:p w14:paraId="5BEA2D35" w14:textId="4578A53D" w:rsidR="00E41F05" w:rsidRPr="00933444" w:rsidRDefault="00E41F05" w:rsidP="00C313B4">
            <w:pPr>
              <w:spacing w:after="60" w:line="240" w:lineRule="auto"/>
              <w:jc w:val="center"/>
              <w:rPr>
                <w:rFonts w:cs="Arial"/>
                <w:sz w:val="14"/>
              </w:rPr>
            </w:pPr>
            <w:r w:rsidRPr="00933444">
              <w:rPr>
                <w:rFonts w:cs="Arial"/>
                <w:sz w:val="14"/>
              </w:rPr>
              <w:t>118,012</w:t>
            </w:r>
          </w:p>
        </w:tc>
        <w:tc>
          <w:tcPr>
            <w:tcW w:w="920" w:type="dxa"/>
            <w:hideMark/>
          </w:tcPr>
          <w:p w14:paraId="41D51E66" w14:textId="40680015" w:rsidR="00E41F05" w:rsidRPr="00933444" w:rsidRDefault="00E41F05" w:rsidP="00C313B4">
            <w:pPr>
              <w:spacing w:after="60" w:line="240" w:lineRule="auto"/>
              <w:jc w:val="center"/>
              <w:rPr>
                <w:rFonts w:cs="Arial"/>
                <w:sz w:val="14"/>
              </w:rPr>
            </w:pPr>
            <w:r w:rsidRPr="00933444">
              <w:rPr>
                <w:rFonts w:cs="Arial"/>
                <w:sz w:val="14"/>
              </w:rPr>
              <w:t>40.7</w:t>
            </w:r>
          </w:p>
        </w:tc>
        <w:tc>
          <w:tcPr>
            <w:tcW w:w="920" w:type="dxa"/>
            <w:hideMark/>
          </w:tcPr>
          <w:p w14:paraId="27FC0839" w14:textId="70D8072F" w:rsidR="00E41F05" w:rsidRPr="00933444" w:rsidRDefault="00E41F05" w:rsidP="00C313B4">
            <w:pPr>
              <w:spacing w:after="60" w:line="240" w:lineRule="auto"/>
              <w:jc w:val="center"/>
              <w:rPr>
                <w:rFonts w:cs="Arial"/>
                <w:sz w:val="14"/>
              </w:rPr>
            </w:pPr>
            <w:r w:rsidRPr="00933444">
              <w:rPr>
                <w:rFonts w:cs="Arial"/>
                <w:sz w:val="14"/>
              </w:rPr>
              <w:t>171</w:t>
            </w:r>
          </w:p>
        </w:tc>
        <w:tc>
          <w:tcPr>
            <w:tcW w:w="920" w:type="dxa"/>
            <w:hideMark/>
          </w:tcPr>
          <w:p w14:paraId="0AD42C08" w14:textId="2A9882F2" w:rsidR="00E41F05" w:rsidRPr="00933444" w:rsidRDefault="00E41F05" w:rsidP="00C313B4">
            <w:pPr>
              <w:spacing w:after="60" w:line="240" w:lineRule="auto"/>
              <w:jc w:val="center"/>
              <w:rPr>
                <w:rFonts w:cs="Arial"/>
                <w:sz w:val="14"/>
              </w:rPr>
            </w:pPr>
            <w:r w:rsidRPr="00933444">
              <w:rPr>
                <w:rFonts w:cs="Arial"/>
                <w:sz w:val="14"/>
              </w:rPr>
              <w:t>46.2</w:t>
            </w:r>
          </w:p>
        </w:tc>
        <w:tc>
          <w:tcPr>
            <w:tcW w:w="920" w:type="dxa"/>
            <w:hideMark/>
          </w:tcPr>
          <w:p w14:paraId="08A9E0AA" w14:textId="37E454E8" w:rsidR="00E41F05" w:rsidRPr="00933444" w:rsidRDefault="00E41F05" w:rsidP="00C313B4">
            <w:pPr>
              <w:spacing w:after="60" w:line="240" w:lineRule="auto"/>
              <w:jc w:val="center"/>
              <w:rPr>
                <w:rFonts w:cs="Arial"/>
                <w:sz w:val="14"/>
              </w:rPr>
            </w:pPr>
            <w:r w:rsidRPr="00933444">
              <w:rPr>
                <w:rFonts w:cs="Arial"/>
                <w:sz w:val="14"/>
              </w:rPr>
              <w:t>1.45</w:t>
            </w:r>
          </w:p>
        </w:tc>
        <w:tc>
          <w:tcPr>
            <w:tcW w:w="1140" w:type="dxa"/>
            <w:noWrap/>
            <w:hideMark/>
          </w:tcPr>
          <w:p w14:paraId="781C7E3F" w14:textId="69AD8072" w:rsidR="00E41F05" w:rsidRPr="00933444" w:rsidRDefault="00E41F05" w:rsidP="00C313B4">
            <w:pPr>
              <w:spacing w:after="60" w:line="240" w:lineRule="auto"/>
              <w:jc w:val="center"/>
              <w:rPr>
                <w:rFonts w:cs="Arial"/>
                <w:sz w:val="14"/>
              </w:rPr>
            </w:pPr>
            <w:r w:rsidRPr="00933444">
              <w:rPr>
                <w:rFonts w:cs="Arial"/>
                <w:sz w:val="14"/>
              </w:rPr>
              <w:t>1.23</w:t>
            </w:r>
            <w:r w:rsidR="007B15A3">
              <w:rPr>
                <w:rFonts w:cs="Arial"/>
                <w:sz w:val="14"/>
              </w:rPr>
              <w:t>–</w:t>
            </w:r>
            <w:r w:rsidRPr="00933444">
              <w:rPr>
                <w:rFonts w:cs="Arial"/>
                <w:sz w:val="14"/>
              </w:rPr>
              <w:t>1.67</w:t>
            </w:r>
          </w:p>
        </w:tc>
      </w:tr>
      <w:tr w:rsidR="00933444" w:rsidRPr="00933444" w14:paraId="2FFB45E4" w14:textId="77777777" w:rsidTr="00C313B4">
        <w:tc>
          <w:tcPr>
            <w:tcW w:w="2080" w:type="dxa"/>
            <w:hideMark/>
          </w:tcPr>
          <w:p w14:paraId="1D460301" w14:textId="77777777" w:rsidR="00E41F05" w:rsidRPr="00933444" w:rsidRDefault="00E41F05" w:rsidP="00933444">
            <w:pPr>
              <w:spacing w:after="60" w:line="240" w:lineRule="auto"/>
              <w:rPr>
                <w:rFonts w:cs="Arial"/>
                <w:sz w:val="14"/>
              </w:rPr>
            </w:pPr>
            <w:r w:rsidRPr="00933444">
              <w:rPr>
                <w:rFonts w:cs="Arial"/>
                <w:sz w:val="14"/>
              </w:rPr>
              <w:t>Tertiary</w:t>
            </w:r>
          </w:p>
        </w:tc>
        <w:tc>
          <w:tcPr>
            <w:tcW w:w="920" w:type="dxa"/>
            <w:hideMark/>
          </w:tcPr>
          <w:p w14:paraId="21EDF50A" w14:textId="3333003D" w:rsidR="00E41F05" w:rsidRPr="00933444" w:rsidRDefault="00E41F05" w:rsidP="00C313B4">
            <w:pPr>
              <w:spacing w:after="60" w:line="240" w:lineRule="auto"/>
              <w:jc w:val="center"/>
              <w:rPr>
                <w:rFonts w:cs="Arial"/>
                <w:sz w:val="14"/>
              </w:rPr>
            </w:pPr>
            <w:r w:rsidRPr="00933444">
              <w:rPr>
                <w:rFonts w:cs="Arial"/>
                <w:sz w:val="14"/>
              </w:rPr>
              <w:t>129,254</w:t>
            </w:r>
          </w:p>
        </w:tc>
        <w:tc>
          <w:tcPr>
            <w:tcW w:w="920" w:type="dxa"/>
            <w:hideMark/>
          </w:tcPr>
          <w:p w14:paraId="40DE3289" w14:textId="469CE439" w:rsidR="00E41F05" w:rsidRPr="00933444" w:rsidRDefault="00E41F05" w:rsidP="00C313B4">
            <w:pPr>
              <w:spacing w:after="60" w:line="240" w:lineRule="auto"/>
              <w:jc w:val="center"/>
              <w:rPr>
                <w:rFonts w:cs="Arial"/>
                <w:sz w:val="14"/>
              </w:rPr>
            </w:pPr>
            <w:r w:rsidRPr="00933444">
              <w:rPr>
                <w:rFonts w:cs="Arial"/>
                <w:sz w:val="14"/>
              </w:rPr>
              <w:t>44.5</w:t>
            </w:r>
          </w:p>
        </w:tc>
        <w:tc>
          <w:tcPr>
            <w:tcW w:w="920" w:type="dxa"/>
            <w:hideMark/>
          </w:tcPr>
          <w:p w14:paraId="27458A90" w14:textId="0BEC442A" w:rsidR="00E41F05" w:rsidRPr="00933444" w:rsidRDefault="00E41F05" w:rsidP="00C313B4">
            <w:pPr>
              <w:spacing w:after="60" w:line="240" w:lineRule="auto"/>
              <w:jc w:val="center"/>
              <w:rPr>
                <w:rFonts w:cs="Arial"/>
                <w:sz w:val="14"/>
              </w:rPr>
            </w:pPr>
            <w:r w:rsidRPr="00933444">
              <w:rPr>
                <w:rFonts w:cs="Arial"/>
                <w:sz w:val="14"/>
              </w:rPr>
              <w:t>146</w:t>
            </w:r>
          </w:p>
        </w:tc>
        <w:tc>
          <w:tcPr>
            <w:tcW w:w="920" w:type="dxa"/>
            <w:hideMark/>
          </w:tcPr>
          <w:p w14:paraId="31E17328" w14:textId="01FFB07D" w:rsidR="00E41F05" w:rsidRPr="00933444" w:rsidRDefault="00E41F05" w:rsidP="00C313B4">
            <w:pPr>
              <w:spacing w:after="60" w:line="240" w:lineRule="auto"/>
              <w:jc w:val="center"/>
              <w:rPr>
                <w:rFonts w:cs="Arial"/>
                <w:sz w:val="14"/>
              </w:rPr>
            </w:pPr>
            <w:r w:rsidRPr="00933444">
              <w:rPr>
                <w:rFonts w:cs="Arial"/>
                <w:sz w:val="14"/>
              </w:rPr>
              <w:t>39.5</w:t>
            </w:r>
          </w:p>
        </w:tc>
        <w:tc>
          <w:tcPr>
            <w:tcW w:w="920" w:type="dxa"/>
            <w:hideMark/>
          </w:tcPr>
          <w:p w14:paraId="310B8BE4" w14:textId="49226BD9" w:rsidR="00E41F05" w:rsidRPr="00933444" w:rsidRDefault="00E41F05" w:rsidP="00C313B4">
            <w:pPr>
              <w:spacing w:after="60" w:line="240" w:lineRule="auto"/>
              <w:jc w:val="center"/>
              <w:rPr>
                <w:rFonts w:cs="Arial"/>
                <w:sz w:val="14"/>
              </w:rPr>
            </w:pPr>
            <w:r w:rsidRPr="00933444">
              <w:rPr>
                <w:rFonts w:cs="Arial"/>
                <w:sz w:val="14"/>
              </w:rPr>
              <w:t>1.13</w:t>
            </w:r>
          </w:p>
        </w:tc>
        <w:tc>
          <w:tcPr>
            <w:tcW w:w="1140" w:type="dxa"/>
            <w:noWrap/>
            <w:hideMark/>
          </w:tcPr>
          <w:p w14:paraId="230272CF" w14:textId="61569BAF" w:rsidR="00E41F05" w:rsidRPr="00933444" w:rsidRDefault="00E41F05" w:rsidP="00C313B4">
            <w:pPr>
              <w:spacing w:after="60" w:line="240" w:lineRule="auto"/>
              <w:jc w:val="center"/>
              <w:rPr>
                <w:rFonts w:cs="Arial"/>
                <w:sz w:val="14"/>
              </w:rPr>
            </w:pPr>
            <w:r w:rsidRPr="00933444">
              <w:rPr>
                <w:rFonts w:cs="Arial"/>
                <w:sz w:val="14"/>
              </w:rPr>
              <w:t>0.95</w:t>
            </w:r>
            <w:r w:rsidR="007B15A3">
              <w:rPr>
                <w:rFonts w:cs="Arial"/>
                <w:sz w:val="14"/>
              </w:rPr>
              <w:t>–</w:t>
            </w:r>
            <w:r w:rsidRPr="00933444">
              <w:rPr>
                <w:rFonts w:cs="Arial"/>
                <w:sz w:val="14"/>
              </w:rPr>
              <w:t>1.31</w:t>
            </w:r>
          </w:p>
        </w:tc>
      </w:tr>
      <w:tr w:rsidR="00933444" w:rsidRPr="00933444" w14:paraId="3BF07035" w14:textId="77777777" w:rsidTr="00C313B4">
        <w:tc>
          <w:tcPr>
            <w:tcW w:w="2080" w:type="dxa"/>
            <w:hideMark/>
          </w:tcPr>
          <w:p w14:paraId="55B51BBC" w14:textId="77777777" w:rsidR="00E41F05" w:rsidRPr="00933444" w:rsidRDefault="00E41F05" w:rsidP="00933444">
            <w:pPr>
              <w:spacing w:after="60" w:line="240" w:lineRule="auto"/>
              <w:rPr>
                <w:rFonts w:cs="Arial"/>
                <w:sz w:val="14"/>
              </w:rPr>
            </w:pPr>
            <w:r w:rsidRPr="00933444">
              <w:rPr>
                <w:rFonts w:cs="Arial"/>
                <w:sz w:val="14"/>
              </w:rPr>
              <w:t>Unknown</w:t>
            </w:r>
          </w:p>
        </w:tc>
        <w:tc>
          <w:tcPr>
            <w:tcW w:w="920" w:type="dxa"/>
            <w:hideMark/>
          </w:tcPr>
          <w:p w14:paraId="1FF5E852" w14:textId="35181969" w:rsidR="00E41F05" w:rsidRPr="00933444" w:rsidRDefault="00E41F05" w:rsidP="00C313B4">
            <w:pPr>
              <w:spacing w:after="60" w:line="240" w:lineRule="auto"/>
              <w:jc w:val="center"/>
              <w:rPr>
                <w:rFonts w:cs="Arial"/>
                <w:sz w:val="14"/>
              </w:rPr>
            </w:pPr>
            <w:r w:rsidRPr="00933444">
              <w:rPr>
                <w:rFonts w:cs="Arial"/>
                <w:sz w:val="14"/>
              </w:rPr>
              <w:t>2,299</w:t>
            </w:r>
          </w:p>
        </w:tc>
        <w:tc>
          <w:tcPr>
            <w:tcW w:w="920" w:type="dxa"/>
            <w:hideMark/>
          </w:tcPr>
          <w:p w14:paraId="37DE5048" w14:textId="52C5E638" w:rsidR="00E41F05" w:rsidRPr="00933444" w:rsidRDefault="00E41F05" w:rsidP="00C313B4">
            <w:pPr>
              <w:spacing w:after="60" w:line="240" w:lineRule="auto"/>
              <w:jc w:val="center"/>
              <w:rPr>
                <w:rFonts w:cs="Arial"/>
                <w:sz w:val="14"/>
              </w:rPr>
            </w:pPr>
            <w:r w:rsidRPr="00933444">
              <w:rPr>
                <w:rFonts w:cs="Arial"/>
                <w:sz w:val="14"/>
              </w:rPr>
              <w:t>0.8</w:t>
            </w:r>
          </w:p>
        </w:tc>
        <w:tc>
          <w:tcPr>
            <w:tcW w:w="920" w:type="dxa"/>
            <w:hideMark/>
          </w:tcPr>
          <w:p w14:paraId="66BAA05D" w14:textId="0D1DDD92" w:rsidR="00E41F05" w:rsidRPr="00933444" w:rsidRDefault="00E41F05" w:rsidP="00C313B4">
            <w:pPr>
              <w:spacing w:after="60" w:line="240" w:lineRule="auto"/>
              <w:jc w:val="center"/>
              <w:rPr>
                <w:rFonts w:cs="Arial"/>
                <w:sz w:val="14"/>
              </w:rPr>
            </w:pPr>
            <w:r w:rsidRPr="00933444">
              <w:rPr>
                <w:rFonts w:cs="Arial"/>
                <w:sz w:val="14"/>
              </w:rPr>
              <w:t>7</w:t>
            </w:r>
          </w:p>
        </w:tc>
        <w:tc>
          <w:tcPr>
            <w:tcW w:w="920" w:type="dxa"/>
            <w:hideMark/>
          </w:tcPr>
          <w:p w14:paraId="20A6F132" w14:textId="53D98769" w:rsidR="00E41F05" w:rsidRPr="00933444" w:rsidRDefault="00E41F05" w:rsidP="00C313B4">
            <w:pPr>
              <w:spacing w:after="60" w:line="240" w:lineRule="auto"/>
              <w:jc w:val="center"/>
              <w:rPr>
                <w:rFonts w:cs="Arial"/>
                <w:sz w:val="14"/>
              </w:rPr>
            </w:pPr>
            <w:r w:rsidRPr="00933444">
              <w:rPr>
                <w:rFonts w:cs="Arial"/>
                <w:sz w:val="14"/>
              </w:rPr>
              <w:t>1.9</w:t>
            </w:r>
          </w:p>
        </w:tc>
        <w:tc>
          <w:tcPr>
            <w:tcW w:w="920" w:type="dxa"/>
            <w:hideMark/>
          </w:tcPr>
          <w:p w14:paraId="3F7FC3BC" w14:textId="5B2C9F8F" w:rsidR="00E41F05" w:rsidRPr="00933444" w:rsidRDefault="00E41F05" w:rsidP="00C313B4">
            <w:pPr>
              <w:spacing w:after="60" w:line="240" w:lineRule="auto"/>
              <w:jc w:val="center"/>
              <w:rPr>
                <w:rFonts w:cs="Arial"/>
                <w:sz w:val="14"/>
              </w:rPr>
            </w:pPr>
            <w:r w:rsidRPr="00933444">
              <w:rPr>
                <w:rFonts w:cs="Arial"/>
                <w:sz w:val="14"/>
              </w:rPr>
              <w:t>3.04</w:t>
            </w:r>
          </w:p>
        </w:tc>
        <w:tc>
          <w:tcPr>
            <w:tcW w:w="1140" w:type="dxa"/>
            <w:hideMark/>
          </w:tcPr>
          <w:p w14:paraId="2384E275" w14:textId="3CDB4CAC" w:rsidR="00E41F05" w:rsidRPr="00933444" w:rsidRDefault="00E41F05" w:rsidP="00C313B4">
            <w:pPr>
              <w:spacing w:after="60" w:line="240" w:lineRule="auto"/>
              <w:jc w:val="center"/>
              <w:rPr>
                <w:rFonts w:cs="Arial"/>
                <w:sz w:val="14"/>
              </w:rPr>
            </w:pPr>
            <w:r w:rsidRPr="00933444">
              <w:rPr>
                <w:rFonts w:cs="Arial"/>
                <w:sz w:val="14"/>
              </w:rPr>
              <w:t>-</w:t>
            </w:r>
          </w:p>
        </w:tc>
      </w:tr>
    </w:tbl>
    <w:p w14:paraId="7A9679ED" w14:textId="1B0ED613" w:rsidR="00D14E64" w:rsidRPr="00D03B12" w:rsidRDefault="00D14E64" w:rsidP="00D03B12">
      <w:pPr>
        <w:pStyle w:val="Notes"/>
        <w:spacing w:before="60" w:after="60"/>
        <w:rPr>
          <w:lang w:eastAsia="en-NZ"/>
        </w:rPr>
      </w:pPr>
      <w:r w:rsidRPr="00D03B12">
        <w:rPr>
          <w:lang w:eastAsia="en-NZ"/>
        </w:rPr>
        <w:t>CI = confidence interval; MAT = National Maternity Collection; NE = neonatal encephalopathy;</w:t>
      </w:r>
      <w:r w:rsidR="00FD79C9" w:rsidRPr="00D03B12">
        <w:rPr>
          <w:lang w:eastAsia="en-NZ"/>
        </w:rPr>
        <w:t xml:space="preserve"> PMMRC = Perinatal and Maternal Mortality Review Committee.</w:t>
      </w:r>
      <w:r w:rsidRPr="00D03B12">
        <w:rPr>
          <w:lang w:eastAsia="en-NZ"/>
        </w:rPr>
        <w:t xml:space="preserve"> </w:t>
      </w:r>
    </w:p>
    <w:p w14:paraId="2BDDF135" w14:textId="62E967BC" w:rsidR="009B0DB7" w:rsidRPr="00D03B12" w:rsidRDefault="009B0DB7" w:rsidP="00D03B12">
      <w:pPr>
        <w:pStyle w:val="Notes"/>
        <w:spacing w:before="60" w:after="60"/>
        <w:rPr>
          <w:lang w:eastAsia="en-NZ"/>
        </w:rPr>
      </w:pPr>
      <w:r w:rsidRPr="00D03B12">
        <w:rPr>
          <w:lang w:eastAsia="en-NZ"/>
        </w:rPr>
        <w:t>Sources: Numerator: PMMRC NE data extract where matched to MAT data, ≥35 weeks 2017–2021; Denominator: MAT births ≥35 weeks 2017–2021.</w:t>
      </w:r>
    </w:p>
    <w:p w14:paraId="285B44F0" w14:textId="77777777" w:rsidR="00FD79C9" w:rsidRDefault="00FD79C9" w:rsidP="00D03B12">
      <w:pPr>
        <w:pStyle w:val="BodyText"/>
        <w:spacing w:after="120" w:line="276" w:lineRule="auto"/>
      </w:pPr>
    </w:p>
    <w:p w14:paraId="187BB14D" w14:textId="63C22031" w:rsidR="009B0DB7" w:rsidRPr="00C45EEA" w:rsidRDefault="009B0DB7" w:rsidP="00D03B12">
      <w:pPr>
        <w:pStyle w:val="BodyText"/>
        <w:spacing w:after="120" w:line="276" w:lineRule="auto"/>
      </w:pPr>
      <w:r w:rsidRPr="00C45EEA">
        <w:t>Neonatal wellbeing</w:t>
      </w:r>
      <w:r w:rsidR="0096614A">
        <w:t xml:space="preserve"> among babies with neonatal encephalopathy</w:t>
      </w:r>
      <w:r w:rsidRPr="00C45EEA">
        <w:t xml:space="preserve"> just after birth was consistently poor at 1 minute when measured by Apgar score. In babies with moderate to severe NE during 2017</w:t>
      </w:r>
      <w:r w:rsidR="003C14B7" w:rsidRPr="00C45EEA">
        <w:t>–</w:t>
      </w:r>
      <w:r w:rsidRPr="00C45EEA">
        <w:t>2021, 77.6</w:t>
      </w:r>
      <w:r w:rsidR="00C1616F" w:rsidRPr="00C45EEA">
        <w:t>%</w:t>
      </w:r>
      <w:r w:rsidRPr="00C45EEA">
        <w:t xml:space="preserve"> also had an Apgar score </w:t>
      </w:r>
      <w:r w:rsidR="00FD79C9">
        <w:t>&lt;</w:t>
      </w:r>
      <w:r w:rsidRPr="00C45EEA">
        <w:t>7 at 5 minutes (which is abnormal). The recording of cord blood gases fluctuated from year to year. In the 2017</w:t>
      </w:r>
      <w:r w:rsidR="003C14B7" w:rsidRPr="00C45EEA">
        <w:t>–</w:t>
      </w:r>
      <w:r w:rsidRPr="00C45EEA">
        <w:t>2021 period</w:t>
      </w:r>
      <w:r w:rsidR="00FD79C9">
        <w:t>,</w:t>
      </w:r>
      <w:r w:rsidRPr="00C45EEA">
        <w:t xml:space="preserve"> </w:t>
      </w:r>
      <w:r w:rsidR="00414E3F">
        <w:t>20% of babies with NE did not have cord blood gases re</w:t>
      </w:r>
      <w:r w:rsidR="00897233">
        <w:t xml:space="preserve">corded. Of those who did, </w:t>
      </w:r>
      <w:r w:rsidRPr="00C45EEA">
        <w:t>63.7</w:t>
      </w:r>
      <w:r w:rsidR="00C1616F" w:rsidRPr="00C45EEA">
        <w:t>%</w:t>
      </w:r>
      <w:r w:rsidRPr="00C45EEA">
        <w:t xml:space="preserve"> had abnormal results (</w:t>
      </w:r>
      <w:r w:rsidRPr="00C45EEA">
        <w:fldChar w:fldCharType="begin"/>
      </w:r>
      <w:r w:rsidRPr="00C45EEA">
        <w:instrText xml:space="preserve"> REF _Ref16470726 \h  \* MERGEFORMAT </w:instrText>
      </w:r>
      <w:r w:rsidRPr="00C45EEA">
        <w:fldChar w:fldCharType="separate"/>
      </w:r>
      <w:r w:rsidR="005E5141" w:rsidRPr="00C45EEA">
        <w:t xml:space="preserve">Table </w:t>
      </w:r>
      <w:r w:rsidR="005E5141">
        <w:rPr>
          <w:noProof/>
        </w:rPr>
        <w:t>4</w:t>
      </w:r>
      <w:r w:rsidR="005E5141" w:rsidRPr="00C45EEA">
        <w:rPr>
          <w:noProof/>
        </w:rPr>
        <w:t>.</w:t>
      </w:r>
      <w:r w:rsidR="005E5141">
        <w:rPr>
          <w:noProof/>
        </w:rPr>
        <w:t>6</w:t>
      </w:r>
      <w:r w:rsidRPr="00C45EEA">
        <w:fldChar w:fldCharType="end"/>
      </w:r>
      <w:r w:rsidRPr="00C45EEA">
        <w:t xml:space="preserve">). These findings may be due to differing local protocols for blood gases, but this is unknown. Immediate wellbeing of all NE babies over the 2010–2021 period is shown in </w:t>
      </w:r>
      <w:r w:rsidRPr="00C45EEA">
        <w:fldChar w:fldCharType="begin"/>
      </w:r>
      <w:r w:rsidRPr="00C45EEA">
        <w:instrText xml:space="preserve"> REF _Ref110448253 \h  \* MERGEFORMAT </w:instrText>
      </w:r>
      <w:r w:rsidRPr="00C45EEA">
        <w:fldChar w:fldCharType="separate"/>
      </w:r>
      <w:r w:rsidR="005E5141" w:rsidRPr="00C45EEA">
        <w:t xml:space="preserve">Table </w:t>
      </w:r>
      <w:r w:rsidR="005E5141">
        <w:rPr>
          <w:noProof/>
        </w:rPr>
        <w:t>4</w:t>
      </w:r>
      <w:r w:rsidR="005E5141" w:rsidRPr="00C45EEA">
        <w:rPr>
          <w:noProof/>
        </w:rPr>
        <w:t>.</w:t>
      </w:r>
      <w:r w:rsidR="005E5141">
        <w:rPr>
          <w:noProof/>
        </w:rPr>
        <w:t>11</w:t>
      </w:r>
      <w:r w:rsidRPr="00C45EEA">
        <w:fldChar w:fldCharType="end"/>
      </w:r>
      <w:r w:rsidRPr="00C45EEA">
        <w:t xml:space="preserve"> (appended).</w:t>
      </w:r>
    </w:p>
    <w:p w14:paraId="478C6D7C" w14:textId="77777777" w:rsidR="009B0DB7" w:rsidRPr="00C45EEA" w:rsidRDefault="009B0DB7" w:rsidP="00D03B12">
      <w:pPr>
        <w:pStyle w:val="BodyText"/>
        <w:spacing w:after="120" w:line="276" w:lineRule="auto"/>
        <w:rPr>
          <w:color w:val="FF0000"/>
        </w:rPr>
        <w:sectPr w:rsidR="009B0DB7" w:rsidRPr="00C45EEA" w:rsidSect="009B0DB7">
          <w:footerReference w:type="default" r:id="rId54"/>
          <w:endnotePr>
            <w:numFmt w:val="decimal"/>
          </w:endnotePr>
          <w:pgSz w:w="11906" w:h="16838"/>
          <w:pgMar w:top="720" w:right="720" w:bottom="720" w:left="720" w:header="709" w:footer="709" w:gutter="0"/>
          <w:cols w:space="708"/>
          <w:docGrid w:linePitch="360"/>
        </w:sectPr>
      </w:pPr>
    </w:p>
    <w:p w14:paraId="7151069C" w14:textId="24678D1F" w:rsidR="009B0DB7" w:rsidRPr="00C45EEA" w:rsidRDefault="009B0DB7" w:rsidP="00692CA0">
      <w:pPr>
        <w:pStyle w:val="Caption"/>
      </w:pPr>
      <w:bookmarkStart w:id="332" w:name="_Ref16470726"/>
      <w:bookmarkStart w:id="333" w:name="_Toc19521072"/>
      <w:bookmarkStart w:id="334" w:name="_Toc135984933"/>
      <w:bookmarkStart w:id="335" w:name="_Toc170309603"/>
      <w:r w:rsidRPr="00C45EEA">
        <w:lastRenderedPageBreak/>
        <w:t xml:space="preserve">Table </w:t>
      </w:r>
      <w:r w:rsidRPr="00C45EEA">
        <w:fldChar w:fldCharType="begin"/>
      </w:r>
      <w:r w:rsidRPr="00C45EEA">
        <w:instrText xml:space="preserve"> STYLEREF 1 \s </w:instrText>
      </w:r>
      <w:r w:rsidRPr="00C45EEA">
        <w:fldChar w:fldCharType="separate"/>
      </w:r>
      <w:r w:rsidR="005E5141">
        <w:rPr>
          <w:noProof/>
        </w:rPr>
        <w:t>4</w:t>
      </w:r>
      <w:r w:rsidRPr="00C45EEA">
        <w:rPr>
          <w:noProof/>
        </w:rPr>
        <w:fldChar w:fldCharType="end"/>
      </w:r>
      <w:r w:rsidRPr="00C45EEA">
        <w:t>.</w:t>
      </w:r>
      <w:r w:rsidRPr="00C45EEA">
        <w:fldChar w:fldCharType="begin"/>
      </w:r>
      <w:r w:rsidRPr="00C45EEA">
        <w:instrText xml:space="preserve"> SEQ Table \* ARABIC \s 1 </w:instrText>
      </w:r>
      <w:r w:rsidRPr="00C45EEA">
        <w:fldChar w:fldCharType="separate"/>
      </w:r>
      <w:r w:rsidR="005E5141">
        <w:rPr>
          <w:noProof/>
        </w:rPr>
        <w:t>6</w:t>
      </w:r>
      <w:r w:rsidRPr="00C45EEA">
        <w:rPr>
          <w:noProof/>
        </w:rPr>
        <w:fldChar w:fldCharType="end"/>
      </w:r>
      <w:bookmarkEnd w:id="332"/>
      <w:r w:rsidRPr="00C45EEA">
        <w:t xml:space="preserve">: Immediate newborn wellbeing among babies </w:t>
      </w:r>
      <w:r w:rsidR="00B939E4">
        <w:t xml:space="preserve">with neonatal encephalopathy </w:t>
      </w:r>
      <w:r w:rsidRPr="00C45EEA">
        <w:t>2017–20</w:t>
      </w:r>
      <w:bookmarkEnd w:id="333"/>
      <w:r w:rsidRPr="00C45EEA">
        <w:t>2</w:t>
      </w:r>
      <w:bookmarkEnd w:id="334"/>
      <w:r w:rsidRPr="00C45EEA">
        <w:t>1</w:t>
      </w:r>
      <w:bookmarkEnd w:id="335"/>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80"/>
        <w:gridCol w:w="920"/>
        <w:gridCol w:w="920"/>
        <w:gridCol w:w="920"/>
        <w:gridCol w:w="920"/>
        <w:gridCol w:w="920"/>
        <w:gridCol w:w="920"/>
        <w:gridCol w:w="920"/>
        <w:gridCol w:w="920"/>
        <w:gridCol w:w="920"/>
        <w:gridCol w:w="920"/>
        <w:gridCol w:w="920"/>
        <w:gridCol w:w="920"/>
      </w:tblGrid>
      <w:tr w:rsidR="00D34AD9" w:rsidRPr="00896113" w14:paraId="3E35D12E" w14:textId="77777777" w:rsidTr="00C313B4">
        <w:tc>
          <w:tcPr>
            <w:tcW w:w="4080" w:type="dxa"/>
            <w:vMerge w:val="restart"/>
            <w:shd w:val="clear" w:color="auto" w:fill="D9D9D9"/>
            <w:hideMark/>
          </w:tcPr>
          <w:p w14:paraId="2E152153" w14:textId="56A9349A" w:rsidR="00E41F05" w:rsidRPr="00896113" w:rsidRDefault="00E41F05" w:rsidP="00896113">
            <w:pPr>
              <w:spacing w:after="60" w:line="240" w:lineRule="auto"/>
              <w:rPr>
                <w:rFonts w:cs="Arial"/>
                <w:b/>
                <w:bCs/>
                <w:noProof/>
                <w:sz w:val="14"/>
              </w:rPr>
            </w:pPr>
          </w:p>
        </w:tc>
        <w:tc>
          <w:tcPr>
            <w:tcW w:w="1840" w:type="dxa"/>
            <w:gridSpan w:val="2"/>
            <w:shd w:val="clear" w:color="auto" w:fill="D9D9D9"/>
            <w:vAlign w:val="center"/>
            <w:hideMark/>
          </w:tcPr>
          <w:p w14:paraId="7BAC4424" w14:textId="77777777" w:rsidR="00E41F05" w:rsidRPr="00896113" w:rsidRDefault="00E41F05" w:rsidP="00C313B4">
            <w:pPr>
              <w:spacing w:after="60" w:line="240" w:lineRule="auto"/>
              <w:jc w:val="center"/>
              <w:rPr>
                <w:rFonts w:cs="Arial"/>
                <w:b/>
                <w:bCs/>
                <w:noProof/>
                <w:sz w:val="14"/>
              </w:rPr>
            </w:pPr>
            <w:r w:rsidRPr="00896113">
              <w:rPr>
                <w:rFonts w:cs="Arial"/>
                <w:b/>
                <w:bCs/>
                <w:noProof/>
                <w:sz w:val="14"/>
              </w:rPr>
              <w:t>2017</w:t>
            </w:r>
          </w:p>
        </w:tc>
        <w:tc>
          <w:tcPr>
            <w:tcW w:w="1840" w:type="dxa"/>
            <w:gridSpan w:val="2"/>
            <w:shd w:val="clear" w:color="auto" w:fill="D9D9D9"/>
            <w:vAlign w:val="center"/>
            <w:hideMark/>
          </w:tcPr>
          <w:p w14:paraId="1ABF14DD" w14:textId="77777777" w:rsidR="00E41F05" w:rsidRPr="00896113" w:rsidRDefault="00E41F05" w:rsidP="00C313B4">
            <w:pPr>
              <w:spacing w:after="60" w:line="240" w:lineRule="auto"/>
              <w:jc w:val="center"/>
              <w:rPr>
                <w:rFonts w:cs="Arial"/>
                <w:b/>
                <w:bCs/>
                <w:noProof/>
                <w:sz w:val="14"/>
              </w:rPr>
            </w:pPr>
            <w:r w:rsidRPr="00896113">
              <w:rPr>
                <w:rFonts w:cs="Arial"/>
                <w:b/>
                <w:bCs/>
                <w:noProof/>
                <w:sz w:val="14"/>
              </w:rPr>
              <w:t>2018</w:t>
            </w:r>
          </w:p>
        </w:tc>
        <w:tc>
          <w:tcPr>
            <w:tcW w:w="1840" w:type="dxa"/>
            <w:gridSpan w:val="2"/>
            <w:shd w:val="clear" w:color="auto" w:fill="D9D9D9"/>
            <w:vAlign w:val="center"/>
            <w:hideMark/>
          </w:tcPr>
          <w:p w14:paraId="2F901876" w14:textId="77777777" w:rsidR="00E41F05" w:rsidRPr="00896113" w:rsidRDefault="00E41F05" w:rsidP="00C313B4">
            <w:pPr>
              <w:spacing w:after="60" w:line="240" w:lineRule="auto"/>
              <w:jc w:val="center"/>
              <w:rPr>
                <w:rFonts w:cs="Arial"/>
                <w:b/>
                <w:bCs/>
                <w:noProof/>
                <w:sz w:val="14"/>
              </w:rPr>
            </w:pPr>
            <w:r w:rsidRPr="00896113">
              <w:rPr>
                <w:rFonts w:cs="Arial"/>
                <w:b/>
                <w:bCs/>
                <w:noProof/>
                <w:sz w:val="14"/>
              </w:rPr>
              <w:t>2019</w:t>
            </w:r>
          </w:p>
        </w:tc>
        <w:tc>
          <w:tcPr>
            <w:tcW w:w="1840" w:type="dxa"/>
            <w:gridSpan w:val="2"/>
            <w:shd w:val="clear" w:color="auto" w:fill="D9D9D9"/>
            <w:vAlign w:val="center"/>
            <w:hideMark/>
          </w:tcPr>
          <w:p w14:paraId="460726DB" w14:textId="77777777" w:rsidR="00E41F05" w:rsidRPr="00896113" w:rsidRDefault="00E41F05" w:rsidP="00C313B4">
            <w:pPr>
              <w:spacing w:after="60" w:line="240" w:lineRule="auto"/>
              <w:jc w:val="center"/>
              <w:rPr>
                <w:rFonts w:cs="Arial"/>
                <w:b/>
                <w:bCs/>
                <w:noProof/>
                <w:sz w:val="14"/>
              </w:rPr>
            </w:pPr>
            <w:r w:rsidRPr="00896113">
              <w:rPr>
                <w:rFonts w:cs="Arial"/>
                <w:b/>
                <w:bCs/>
                <w:noProof/>
                <w:sz w:val="14"/>
              </w:rPr>
              <w:t>2020</w:t>
            </w:r>
          </w:p>
        </w:tc>
        <w:tc>
          <w:tcPr>
            <w:tcW w:w="1840" w:type="dxa"/>
            <w:gridSpan w:val="2"/>
            <w:shd w:val="clear" w:color="auto" w:fill="D9D9D9"/>
            <w:vAlign w:val="center"/>
            <w:hideMark/>
          </w:tcPr>
          <w:p w14:paraId="1B6A7E0C" w14:textId="77777777" w:rsidR="00E41F05" w:rsidRPr="00896113" w:rsidRDefault="00E41F05" w:rsidP="00C313B4">
            <w:pPr>
              <w:spacing w:after="60" w:line="240" w:lineRule="auto"/>
              <w:jc w:val="center"/>
              <w:rPr>
                <w:rFonts w:cs="Arial"/>
                <w:b/>
                <w:bCs/>
                <w:noProof/>
                <w:sz w:val="14"/>
              </w:rPr>
            </w:pPr>
            <w:r w:rsidRPr="00896113">
              <w:rPr>
                <w:rFonts w:cs="Arial"/>
                <w:b/>
                <w:bCs/>
                <w:noProof/>
                <w:sz w:val="14"/>
              </w:rPr>
              <w:t>2021</w:t>
            </w:r>
          </w:p>
        </w:tc>
        <w:tc>
          <w:tcPr>
            <w:tcW w:w="1840" w:type="dxa"/>
            <w:gridSpan w:val="2"/>
            <w:shd w:val="clear" w:color="auto" w:fill="D9D9D9"/>
            <w:vAlign w:val="center"/>
            <w:hideMark/>
          </w:tcPr>
          <w:p w14:paraId="5F7247B5" w14:textId="77777777" w:rsidR="00E41F05" w:rsidRPr="00896113" w:rsidRDefault="00E41F05" w:rsidP="00C313B4">
            <w:pPr>
              <w:spacing w:after="60" w:line="240" w:lineRule="auto"/>
              <w:jc w:val="center"/>
              <w:rPr>
                <w:rFonts w:cs="Arial"/>
                <w:b/>
                <w:bCs/>
                <w:noProof/>
                <w:sz w:val="14"/>
              </w:rPr>
            </w:pPr>
            <w:r w:rsidRPr="00896113">
              <w:rPr>
                <w:rFonts w:cs="Arial"/>
                <w:b/>
                <w:bCs/>
                <w:noProof/>
                <w:sz w:val="14"/>
              </w:rPr>
              <w:t>Total</w:t>
            </w:r>
          </w:p>
        </w:tc>
      </w:tr>
      <w:tr w:rsidR="00D34AD9" w:rsidRPr="00896113" w14:paraId="298A760E" w14:textId="77777777" w:rsidTr="00C313B4">
        <w:tc>
          <w:tcPr>
            <w:tcW w:w="4080" w:type="dxa"/>
            <w:vMerge/>
            <w:hideMark/>
          </w:tcPr>
          <w:p w14:paraId="31A6B72A" w14:textId="77777777" w:rsidR="00E41F05" w:rsidRPr="00896113" w:rsidRDefault="00E41F05" w:rsidP="00896113">
            <w:pPr>
              <w:spacing w:after="60" w:line="240" w:lineRule="auto"/>
              <w:rPr>
                <w:rFonts w:cs="Arial"/>
                <w:b/>
                <w:bCs/>
                <w:noProof/>
                <w:sz w:val="14"/>
              </w:rPr>
            </w:pPr>
          </w:p>
        </w:tc>
        <w:tc>
          <w:tcPr>
            <w:tcW w:w="1840" w:type="dxa"/>
            <w:gridSpan w:val="2"/>
            <w:shd w:val="clear" w:color="auto" w:fill="A6A6A6"/>
            <w:hideMark/>
          </w:tcPr>
          <w:p w14:paraId="63CD9DD9" w14:textId="77777777" w:rsidR="00E41F05" w:rsidRPr="00896113" w:rsidRDefault="00E41F05" w:rsidP="00896113">
            <w:pPr>
              <w:spacing w:after="60" w:line="240" w:lineRule="auto"/>
              <w:jc w:val="center"/>
              <w:rPr>
                <w:rFonts w:cs="Arial"/>
                <w:b/>
                <w:bCs/>
                <w:noProof/>
                <w:sz w:val="14"/>
              </w:rPr>
            </w:pPr>
            <w:r w:rsidRPr="00896113">
              <w:rPr>
                <w:rFonts w:cs="Arial"/>
                <w:b/>
                <w:bCs/>
                <w:noProof/>
                <w:sz w:val="14"/>
              </w:rPr>
              <w:t>n=70</w:t>
            </w:r>
          </w:p>
        </w:tc>
        <w:tc>
          <w:tcPr>
            <w:tcW w:w="1840" w:type="dxa"/>
            <w:gridSpan w:val="2"/>
            <w:shd w:val="clear" w:color="auto" w:fill="A6A6A6"/>
            <w:hideMark/>
          </w:tcPr>
          <w:p w14:paraId="622D74A2" w14:textId="77777777" w:rsidR="00E41F05" w:rsidRPr="00896113" w:rsidRDefault="00E41F05" w:rsidP="00896113">
            <w:pPr>
              <w:spacing w:after="60" w:line="240" w:lineRule="auto"/>
              <w:jc w:val="center"/>
              <w:rPr>
                <w:rFonts w:cs="Arial"/>
                <w:b/>
                <w:bCs/>
                <w:noProof/>
                <w:sz w:val="14"/>
              </w:rPr>
            </w:pPr>
            <w:r w:rsidRPr="00896113">
              <w:rPr>
                <w:rFonts w:cs="Arial"/>
                <w:b/>
                <w:bCs/>
                <w:noProof/>
                <w:sz w:val="14"/>
              </w:rPr>
              <w:t>n=67</w:t>
            </w:r>
          </w:p>
        </w:tc>
        <w:tc>
          <w:tcPr>
            <w:tcW w:w="1840" w:type="dxa"/>
            <w:gridSpan w:val="2"/>
            <w:shd w:val="clear" w:color="auto" w:fill="A6A6A6"/>
            <w:hideMark/>
          </w:tcPr>
          <w:p w14:paraId="04E04CC9" w14:textId="77777777" w:rsidR="00E41F05" w:rsidRPr="00896113" w:rsidRDefault="00E41F05" w:rsidP="00896113">
            <w:pPr>
              <w:spacing w:after="60" w:line="240" w:lineRule="auto"/>
              <w:jc w:val="center"/>
              <w:rPr>
                <w:rFonts w:cs="Arial"/>
                <w:b/>
                <w:bCs/>
                <w:noProof/>
                <w:sz w:val="14"/>
              </w:rPr>
            </w:pPr>
            <w:r w:rsidRPr="00896113">
              <w:rPr>
                <w:rFonts w:cs="Arial"/>
                <w:b/>
                <w:bCs/>
                <w:noProof/>
                <w:sz w:val="14"/>
              </w:rPr>
              <w:t>n=69</w:t>
            </w:r>
          </w:p>
        </w:tc>
        <w:tc>
          <w:tcPr>
            <w:tcW w:w="1840" w:type="dxa"/>
            <w:gridSpan w:val="2"/>
            <w:shd w:val="clear" w:color="auto" w:fill="A6A6A6"/>
            <w:hideMark/>
          </w:tcPr>
          <w:p w14:paraId="2BEE7E02" w14:textId="77777777" w:rsidR="00E41F05" w:rsidRPr="00896113" w:rsidRDefault="00E41F05" w:rsidP="00896113">
            <w:pPr>
              <w:spacing w:after="60" w:line="240" w:lineRule="auto"/>
              <w:jc w:val="center"/>
              <w:rPr>
                <w:rFonts w:cs="Arial"/>
                <w:b/>
                <w:bCs/>
                <w:noProof/>
                <w:sz w:val="14"/>
              </w:rPr>
            </w:pPr>
            <w:r w:rsidRPr="00896113">
              <w:rPr>
                <w:rFonts w:cs="Arial"/>
                <w:b/>
                <w:bCs/>
                <w:noProof/>
                <w:sz w:val="14"/>
              </w:rPr>
              <w:t>n=83</w:t>
            </w:r>
          </w:p>
        </w:tc>
        <w:tc>
          <w:tcPr>
            <w:tcW w:w="1840" w:type="dxa"/>
            <w:gridSpan w:val="2"/>
            <w:shd w:val="clear" w:color="auto" w:fill="A6A6A6"/>
            <w:hideMark/>
          </w:tcPr>
          <w:p w14:paraId="7764D509" w14:textId="77777777" w:rsidR="00E41F05" w:rsidRPr="00896113" w:rsidRDefault="00E41F05" w:rsidP="00896113">
            <w:pPr>
              <w:spacing w:after="60" w:line="240" w:lineRule="auto"/>
              <w:jc w:val="center"/>
              <w:rPr>
                <w:rFonts w:cs="Arial"/>
                <w:b/>
                <w:bCs/>
                <w:noProof/>
                <w:sz w:val="14"/>
              </w:rPr>
            </w:pPr>
            <w:r w:rsidRPr="00896113">
              <w:rPr>
                <w:rFonts w:cs="Arial"/>
                <w:b/>
                <w:bCs/>
                <w:noProof/>
                <w:sz w:val="14"/>
              </w:rPr>
              <w:t>n=86</w:t>
            </w:r>
          </w:p>
        </w:tc>
        <w:tc>
          <w:tcPr>
            <w:tcW w:w="1840" w:type="dxa"/>
            <w:gridSpan w:val="2"/>
            <w:shd w:val="clear" w:color="auto" w:fill="A6A6A6"/>
            <w:hideMark/>
          </w:tcPr>
          <w:p w14:paraId="724DB0F4" w14:textId="77777777" w:rsidR="00E41F05" w:rsidRPr="00896113" w:rsidRDefault="00E41F05" w:rsidP="00896113">
            <w:pPr>
              <w:spacing w:after="60" w:line="240" w:lineRule="auto"/>
              <w:jc w:val="center"/>
              <w:rPr>
                <w:rFonts w:cs="Arial"/>
                <w:b/>
                <w:bCs/>
                <w:noProof/>
                <w:sz w:val="14"/>
              </w:rPr>
            </w:pPr>
            <w:r w:rsidRPr="00896113">
              <w:rPr>
                <w:rFonts w:cs="Arial"/>
                <w:b/>
                <w:bCs/>
                <w:noProof/>
                <w:sz w:val="14"/>
              </w:rPr>
              <w:t>n=375</w:t>
            </w:r>
          </w:p>
        </w:tc>
      </w:tr>
      <w:tr w:rsidR="00D34AD9" w:rsidRPr="00896113" w14:paraId="3D4AF8E3" w14:textId="77777777" w:rsidTr="00C313B4">
        <w:tc>
          <w:tcPr>
            <w:tcW w:w="4080" w:type="dxa"/>
            <w:vMerge/>
            <w:hideMark/>
          </w:tcPr>
          <w:p w14:paraId="3FDFC2D7" w14:textId="77777777" w:rsidR="00E41F05" w:rsidRPr="00896113" w:rsidRDefault="00E41F05" w:rsidP="00896113">
            <w:pPr>
              <w:spacing w:after="60" w:line="240" w:lineRule="auto"/>
              <w:rPr>
                <w:rFonts w:cs="Arial"/>
                <w:b/>
                <w:bCs/>
                <w:noProof/>
                <w:sz w:val="14"/>
              </w:rPr>
            </w:pPr>
          </w:p>
        </w:tc>
        <w:tc>
          <w:tcPr>
            <w:tcW w:w="920" w:type="dxa"/>
            <w:shd w:val="clear" w:color="auto" w:fill="A6A6A6"/>
            <w:noWrap/>
            <w:hideMark/>
          </w:tcPr>
          <w:p w14:paraId="06427E16" w14:textId="77777777" w:rsidR="00E41F05" w:rsidRPr="00896113" w:rsidRDefault="00E41F05" w:rsidP="00896113">
            <w:pPr>
              <w:spacing w:after="60" w:line="240" w:lineRule="auto"/>
              <w:jc w:val="center"/>
              <w:rPr>
                <w:rFonts w:cs="Arial"/>
                <w:b/>
                <w:bCs/>
                <w:noProof/>
                <w:sz w:val="14"/>
              </w:rPr>
            </w:pPr>
            <w:r w:rsidRPr="00896113">
              <w:rPr>
                <w:rFonts w:cs="Arial"/>
                <w:b/>
                <w:bCs/>
                <w:noProof/>
                <w:sz w:val="14"/>
              </w:rPr>
              <w:t>n</w:t>
            </w:r>
          </w:p>
        </w:tc>
        <w:tc>
          <w:tcPr>
            <w:tcW w:w="920" w:type="dxa"/>
            <w:shd w:val="clear" w:color="auto" w:fill="A6A6A6"/>
            <w:noWrap/>
            <w:hideMark/>
          </w:tcPr>
          <w:p w14:paraId="3FEBCC83" w14:textId="77777777" w:rsidR="00E41F05" w:rsidRPr="00896113" w:rsidRDefault="00E41F05" w:rsidP="00896113">
            <w:pPr>
              <w:spacing w:after="60" w:line="240" w:lineRule="auto"/>
              <w:jc w:val="center"/>
              <w:rPr>
                <w:rFonts w:cs="Arial"/>
                <w:b/>
                <w:bCs/>
                <w:noProof/>
                <w:sz w:val="14"/>
              </w:rPr>
            </w:pPr>
            <w:r w:rsidRPr="00896113">
              <w:rPr>
                <w:rFonts w:cs="Arial"/>
                <w:b/>
                <w:bCs/>
                <w:noProof/>
                <w:sz w:val="14"/>
              </w:rPr>
              <w:t>%</w:t>
            </w:r>
          </w:p>
        </w:tc>
        <w:tc>
          <w:tcPr>
            <w:tcW w:w="920" w:type="dxa"/>
            <w:shd w:val="clear" w:color="auto" w:fill="A6A6A6"/>
            <w:noWrap/>
            <w:hideMark/>
          </w:tcPr>
          <w:p w14:paraId="5411921C" w14:textId="77777777" w:rsidR="00E41F05" w:rsidRPr="00896113" w:rsidRDefault="00E41F05" w:rsidP="00896113">
            <w:pPr>
              <w:spacing w:after="60" w:line="240" w:lineRule="auto"/>
              <w:jc w:val="center"/>
              <w:rPr>
                <w:rFonts w:cs="Arial"/>
                <w:b/>
                <w:bCs/>
                <w:noProof/>
                <w:sz w:val="14"/>
              </w:rPr>
            </w:pPr>
            <w:r w:rsidRPr="00896113">
              <w:rPr>
                <w:rFonts w:cs="Arial"/>
                <w:b/>
                <w:bCs/>
                <w:noProof/>
                <w:sz w:val="14"/>
              </w:rPr>
              <w:t>n</w:t>
            </w:r>
          </w:p>
        </w:tc>
        <w:tc>
          <w:tcPr>
            <w:tcW w:w="920" w:type="dxa"/>
            <w:shd w:val="clear" w:color="auto" w:fill="A6A6A6"/>
            <w:noWrap/>
            <w:hideMark/>
          </w:tcPr>
          <w:p w14:paraId="411F11D1" w14:textId="77777777" w:rsidR="00E41F05" w:rsidRPr="00896113" w:rsidRDefault="00E41F05" w:rsidP="00896113">
            <w:pPr>
              <w:spacing w:after="60" w:line="240" w:lineRule="auto"/>
              <w:jc w:val="center"/>
              <w:rPr>
                <w:rFonts w:cs="Arial"/>
                <w:b/>
                <w:bCs/>
                <w:noProof/>
                <w:sz w:val="14"/>
              </w:rPr>
            </w:pPr>
            <w:r w:rsidRPr="00896113">
              <w:rPr>
                <w:rFonts w:cs="Arial"/>
                <w:b/>
                <w:bCs/>
                <w:noProof/>
                <w:sz w:val="14"/>
              </w:rPr>
              <w:t>%</w:t>
            </w:r>
          </w:p>
        </w:tc>
        <w:tc>
          <w:tcPr>
            <w:tcW w:w="920" w:type="dxa"/>
            <w:shd w:val="clear" w:color="auto" w:fill="A6A6A6"/>
            <w:noWrap/>
            <w:hideMark/>
          </w:tcPr>
          <w:p w14:paraId="5FFB4A01" w14:textId="77777777" w:rsidR="00E41F05" w:rsidRPr="00896113" w:rsidRDefault="00E41F05" w:rsidP="00896113">
            <w:pPr>
              <w:spacing w:after="60" w:line="240" w:lineRule="auto"/>
              <w:jc w:val="center"/>
              <w:rPr>
                <w:rFonts w:cs="Arial"/>
                <w:b/>
                <w:bCs/>
                <w:noProof/>
                <w:sz w:val="14"/>
              </w:rPr>
            </w:pPr>
            <w:r w:rsidRPr="00896113">
              <w:rPr>
                <w:rFonts w:cs="Arial"/>
                <w:b/>
                <w:bCs/>
                <w:noProof/>
                <w:sz w:val="14"/>
              </w:rPr>
              <w:t>n</w:t>
            </w:r>
          </w:p>
        </w:tc>
        <w:tc>
          <w:tcPr>
            <w:tcW w:w="920" w:type="dxa"/>
            <w:shd w:val="clear" w:color="auto" w:fill="A6A6A6"/>
            <w:noWrap/>
            <w:hideMark/>
          </w:tcPr>
          <w:p w14:paraId="4652E25A" w14:textId="77777777" w:rsidR="00E41F05" w:rsidRPr="00896113" w:rsidRDefault="00E41F05" w:rsidP="00896113">
            <w:pPr>
              <w:spacing w:after="60" w:line="240" w:lineRule="auto"/>
              <w:jc w:val="center"/>
              <w:rPr>
                <w:rFonts w:cs="Arial"/>
                <w:b/>
                <w:bCs/>
                <w:noProof/>
                <w:sz w:val="14"/>
              </w:rPr>
            </w:pPr>
            <w:r w:rsidRPr="00896113">
              <w:rPr>
                <w:rFonts w:cs="Arial"/>
                <w:b/>
                <w:bCs/>
                <w:noProof/>
                <w:sz w:val="14"/>
              </w:rPr>
              <w:t>%</w:t>
            </w:r>
          </w:p>
        </w:tc>
        <w:tc>
          <w:tcPr>
            <w:tcW w:w="920" w:type="dxa"/>
            <w:shd w:val="clear" w:color="auto" w:fill="A6A6A6"/>
            <w:noWrap/>
            <w:hideMark/>
          </w:tcPr>
          <w:p w14:paraId="74C2764D" w14:textId="77777777" w:rsidR="00E41F05" w:rsidRPr="00896113" w:rsidRDefault="00E41F05" w:rsidP="00896113">
            <w:pPr>
              <w:spacing w:after="60" w:line="240" w:lineRule="auto"/>
              <w:jc w:val="center"/>
              <w:rPr>
                <w:rFonts w:cs="Arial"/>
                <w:b/>
                <w:bCs/>
                <w:noProof/>
                <w:sz w:val="14"/>
              </w:rPr>
            </w:pPr>
            <w:r w:rsidRPr="00896113">
              <w:rPr>
                <w:rFonts w:cs="Arial"/>
                <w:b/>
                <w:bCs/>
                <w:noProof/>
                <w:sz w:val="14"/>
              </w:rPr>
              <w:t>n</w:t>
            </w:r>
          </w:p>
        </w:tc>
        <w:tc>
          <w:tcPr>
            <w:tcW w:w="920" w:type="dxa"/>
            <w:shd w:val="clear" w:color="auto" w:fill="A6A6A6"/>
            <w:noWrap/>
            <w:hideMark/>
          </w:tcPr>
          <w:p w14:paraId="63415F7B" w14:textId="77777777" w:rsidR="00E41F05" w:rsidRPr="00896113" w:rsidRDefault="00E41F05" w:rsidP="00896113">
            <w:pPr>
              <w:spacing w:after="60" w:line="240" w:lineRule="auto"/>
              <w:jc w:val="center"/>
              <w:rPr>
                <w:rFonts w:cs="Arial"/>
                <w:b/>
                <w:bCs/>
                <w:noProof/>
                <w:sz w:val="14"/>
              </w:rPr>
            </w:pPr>
            <w:r w:rsidRPr="00896113">
              <w:rPr>
                <w:rFonts w:cs="Arial"/>
                <w:b/>
                <w:bCs/>
                <w:noProof/>
                <w:sz w:val="14"/>
              </w:rPr>
              <w:t>%</w:t>
            </w:r>
          </w:p>
        </w:tc>
        <w:tc>
          <w:tcPr>
            <w:tcW w:w="920" w:type="dxa"/>
            <w:shd w:val="clear" w:color="auto" w:fill="A6A6A6"/>
            <w:noWrap/>
            <w:hideMark/>
          </w:tcPr>
          <w:p w14:paraId="5DF8E718" w14:textId="77777777" w:rsidR="00E41F05" w:rsidRPr="00896113" w:rsidRDefault="00E41F05" w:rsidP="00896113">
            <w:pPr>
              <w:spacing w:after="60" w:line="240" w:lineRule="auto"/>
              <w:jc w:val="center"/>
              <w:rPr>
                <w:rFonts w:cs="Arial"/>
                <w:b/>
                <w:bCs/>
                <w:noProof/>
                <w:sz w:val="14"/>
              </w:rPr>
            </w:pPr>
            <w:r w:rsidRPr="00896113">
              <w:rPr>
                <w:rFonts w:cs="Arial"/>
                <w:b/>
                <w:bCs/>
                <w:noProof/>
                <w:sz w:val="14"/>
              </w:rPr>
              <w:t>n</w:t>
            </w:r>
          </w:p>
        </w:tc>
        <w:tc>
          <w:tcPr>
            <w:tcW w:w="920" w:type="dxa"/>
            <w:shd w:val="clear" w:color="auto" w:fill="A6A6A6"/>
            <w:noWrap/>
            <w:hideMark/>
          </w:tcPr>
          <w:p w14:paraId="30C675C3" w14:textId="77777777" w:rsidR="00E41F05" w:rsidRPr="00896113" w:rsidRDefault="00E41F05" w:rsidP="00896113">
            <w:pPr>
              <w:spacing w:after="60" w:line="240" w:lineRule="auto"/>
              <w:jc w:val="center"/>
              <w:rPr>
                <w:rFonts w:cs="Arial"/>
                <w:b/>
                <w:bCs/>
                <w:noProof/>
                <w:sz w:val="14"/>
              </w:rPr>
            </w:pPr>
            <w:r w:rsidRPr="00896113">
              <w:rPr>
                <w:rFonts w:cs="Arial"/>
                <w:b/>
                <w:bCs/>
                <w:noProof/>
                <w:sz w:val="14"/>
              </w:rPr>
              <w:t>%</w:t>
            </w:r>
          </w:p>
        </w:tc>
        <w:tc>
          <w:tcPr>
            <w:tcW w:w="920" w:type="dxa"/>
            <w:shd w:val="clear" w:color="auto" w:fill="A6A6A6"/>
            <w:noWrap/>
            <w:hideMark/>
          </w:tcPr>
          <w:p w14:paraId="48A07ED9" w14:textId="77777777" w:rsidR="00E41F05" w:rsidRPr="00896113" w:rsidRDefault="00E41F05" w:rsidP="00896113">
            <w:pPr>
              <w:spacing w:after="60" w:line="240" w:lineRule="auto"/>
              <w:jc w:val="center"/>
              <w:rPr>
                <w:rFonts w:cs="Arial"/>
                <w:b/>
                <w:bCs/>
                <w:noProof/>
                <w:sz w:val="14"/>
              </w:rPr>
            </w:pPr>
            <w:r w:rsidRPr="00896113">
              <w:rPr>
                <w:rFonts w:cs="Arial"/>
                <w:b/>
                <w:bCs/>
                <w:noProof/>
                <w:sz w:val="14"/>
              </w:rPr>
              <w:t>n</w:t>
            </w:r>
          </w:p>
        </w:tc>
        <w:tc>
          <w:tcPr>
            <w:tcW w:w="920" w:type="dxa"/>
            <w:shd w:val="clear" w:color="auto" w:fill="A6A6A6"/>
            <w:noWrap/>
            <w:hideMark/>
          </w:tcPr>
          <w:p w14:paraId="502F2FD6" w14:textId="77777777" w:rsidR="00E41F05" w:rsidRPr="00896113" w:rsidRDefault="00E41F05" w:rsidP="00896113">
            <w:pPr>
              <w:spacing w:after="60" w:line="240" w:lineRule="auto"/>
              <w:jc w:val="center"/>
              <w:rPr>
                <w:rFonts w:cs="Arial"/>
                <w:b/>
                <w:bCs/>
                <w:noProof/>
                <w:sz w:val="14"/>
              </w:rPr>
            </w:pPr>
            <w:r w:rsidRPr="00896113">
              <w:rPr>
                <w:rFonts w:cs="Arial"/>
                <w:b/>
                <w:bCs/>
                <w:noProof/>
                <w:sz w:val="14"/>
              </w:rPr>
              <w:t>%</w:t>
            </w:r>
          </w:p>
        </w:tc>
      </w:tr>
      <w:tr w:rsidR="00D34AD9" w:rsidRPr="00896113" w14:paraId="3CD99601" w14:textId="77777777" w:rsidTr="00D34AD9">
        <w:tc>
          <w:tcPr>
            <w:tcW w:w="4080" w:type="dxa"/>
            <w:noWrap/>
            <w:hideMark/>
          </w:tcPr>
          <w:p w14:paraId="003AF5A2" w14:textId="77777777" w:rsidR="00E41F05" w:rsidRPr="00896113" w:rsidRDefault="00E41F05" w:rsidP="00896113">
            <w:pPr>
              <w:spacing w:after="60" w:line="240" w:lineRule="auto"/>
              <w:rPr>
                <w:rFonts w:cs="Arial"/>
                <w:b/>
                <w:bCs/>
                <w:noProof/>
                <w:sz w:val="14"/>
              </w:rPr>
            </w:pPr>
            <w:r w:rsidRPr="00896113">
              <w:rPr>
                <w:rFonts w:cs="Arial"/>
                <w:b/>
                <w:bCs/>
                <w:noProof/>
                <w:sz w:val="14"/>
              </w:rPr>
              <w:t>Apgar scores</w:t>
            </w:r>
          </w:p>
        </w:tc>
        <w:tc>
          <w:tcPr>
            <w:tcW w:w="920" w:type="dxa"/>
            <w:noWrap/>
            <w:hideMark/>
          </w:tcPr>
          <w:p w14:paraId="70EE012B" w14:textId="4419246C" w:rsidR="00E41F05" w:rsidRPr="00D34AD9" w:rsidRDefault="00E41F05" w:rsidP="00C313B4">
            <w:pPr>
              <w:spacing w:after="60" w:line="240" w:lineRule="auto"/>
              <w:jc w:val="center"/>
              <w:rPr>
                <w:rFonts w:cs="Arial"/>
                <w:noProof/>
                <w:sz w:val="14"/>
              </w:rPr>
            </w:pPr>
          </w:p>
        </w:tc>
        <w:tc>
          <w:tcPr>
            <w:tcW w:w="920" w:type="dxa"/>
            <w:noWrap/>
            <w:hideMark/>
          </w:tcPr>
          <w:p w14:paraId="75AFCD19" w14:textId="13971715" w:rsidR="00E41F05" w:rsidRPr="00D34AD9" w:rsidRDefault="00E41F05" w:rsidP="00C313B4">
            <w:pPr>
              <w:spacing w:after="60" w:line="240" w:lineRule="auto"/>
              <w:jc w:val="center"/>
              <w:rPr>
                <w:rFonts w:cs="Arial"/>
                <w:noProof/>
                <w:sz w:val="14"/>
              </w:rPr>
            </w:pPr>
          </w:p>
        </w:tc>
        <w:tc>
          <w:tcPr>
            <w:tcW w:w="920" w:type="dxa"/>
            <w:noWrap/>
            <w:hideMark/>
          </w:tcPr>
          <w:p w14:paraId="745C37AF" w14:textId="265D3DEC" w:rsidR="00E41F05" w:rsidRPr="00D34AD9" w:rsidRDefault="00E41F05" w:rsidP="00C313B4">
            <w:pPr>
              <w:spacing w:after="60" w:line="240" w:lineRule="auto"/>
              <w:jc w:val="center"/>
              <w:rPr>
                <w:rFonts w:cs="Arial"/>
                <w:noProof/>
                <w:sz w:val="14"/>
              </w:rPr>
            </w:pPr>
          </w:p>
        </w:tc>
        <w:tc>
          <w:tcPr>
            <w:tcW w:w="920" w:type="dxa"/>
            <w:noWrap/>
            <w:hideMark/>
          </w:tcPr>
          <w:p w14:paraId="10D11B4E" w14:textId="621D5089" w:rsidR="00E41F05" w:rsidRPr="00D34AD9" w:rsidRDefault="00E41F05" w:rsidP="00C313B4">
            <w:pPr>
              <w:spacing w:after="60" w:line="240" w:lineRule="auto"/>
              <w:jc w:val="center"/>
              <w:rPr>
                <w:rFonts w:cs="Arial"/>
                <w:noProof/>
                <w:sz w:val="14"/>
              </w:rPr>
            </w:pPr>
          </w:p>
        </w:tc>
        <w:tc>
          <w:tcPr>
            <w:tcW w:w="920" w:type="dxa"/>
            <w:noWrap/>
            <w:hideMark/>
          </w:tcPr>
          <w:p w14:paraId="41113403" w14:textId="19A794C1" w:rsidR="00E41F05" w:rsidRPr="00D34AD9" w:rsidRDefault="00E41F05" w:rsidP="00C313B4">
            <w:pPr>
              <w:spacing w:after="60" w:line="240" w:lineRule="auto"/>
              <w:jc w:val="center"/>
              <w:rPr>
                <w:rFonts w:cs="Arial"/>
                <w:noProof/>
                <w:sz w:val="14"/>
              </w:rPr>
            </w:pPr>
          </w:p>
        </w:tc>
        <w:tc>
          <w:tcPr>
            <w:tcW w:w="920" w:type="dxa"/>
            <w:noWrap/>
            <w:hideMark/>
          </w:tcPr>
          <w:p w14:paraId="4C05252A" w14:textId="4D0262B0" w:rsidR="00E41F05" w:rsidRPr="00D34AD9" w:rsidRDefault="00E41F05" w:rsidP="00C313B4">
            <w:pPr>
              <w:spacing w:after="60" w:line="240" w:lineRule="auto"/>
              <w:jc w:val="center"/>
              <w:rPr>
                <w:rFonts w:cs="Arial"/>
                <w:noProof/>
                <w:sz w:val="14"/>
              </w:rPr>
            </w:pPr>
          </w:p>
        </w:tc>
        <w:tc>
          <w:tcPr>
            <w:tcW w:w="920" w:type="dxa"/>
            <w:noWrap/>
            <w:hideMark/>
          </w:tcPr>
          <w:p w14:paraId="7C6FA06F" w14:textId="6F90EB14" w:rsidR="00E41F05" w:rsidRPr="00D34AD9" w:rsidRDefault="00E41F05" w:rsidP="00C313B4">
            <w:pPr>
              <w:spacing w:after="60" w:line="240" w:lineRule="auto"/>
              <w:jc w:val="center"/>
              <w:rPr>
                <w:rFonts w:cs="Arial"/>
                <w:noProof/>
                <w:sz w:val="14"/>
              </w:rPr>
            </w:pPr>
          </w:p>
        </w:tc>
        <w:tc>
          <w:tcPr>
            <w:tcW w:w="920" w:type="dxa"/>
            <w:noWrap/>
            <w:hideMark/>
          </w:tcPr>
          <w:p w14:paraId="616ABCE8" w14:textId="259742BF" w:rsidR="00E41F05" w:rsidRPr="00D34AD9" w:rsidRDefault="00E41F05" w:rsidP="00C313B4">
            <w:pPr>
              <w:spacing w:after="60" w:line="240" w:lineRule="auto"/>
              <w:jc w:val="center"/>
              <w:rPr>
                <w:rFonts w:cs="Arial"/>
                <w:noProof/>
                <w:sz w:val="14"/>
              </w:rPr>
            </w:pPr>
          </w:p>
        </w:tc>
        <w:tc>
          <w:tcPr>
            <w:tcW w:w="920" w:type="dxa"/>
            <w:noWrap/>
            <w:hideMark/>
          </w:tcPr>
          <w:p w14:paraId="56DDF06A" w14:textId="36E86331" w:rsidR="00E41F05" w:rsidRPr="00D34AD9" w:rsidRDefault="00E41F05" w:rsidP="00C313B4">
            <w:pPr>
              <w:spacing w:after="60" w:line="240" w:lineRule="auto"/>
              <w:jc w:val="center"/>
              <w:rPr>
                <w:rFonts w:cs="Arial"/>
                <w:noProof/>
                <w:sz w:val="14"/>
              </w:rPr>
            </w:pPr>
          </w:p>
        </w:tc>
        <w:tc>
          <w:tcPr>
            <w:tcW w:w="920" w:type="dxa"/>
            <w:noWrap/>
            <w:hideMark/>
          </w:tcPr>
          <w:p w14:paraId="1B5CEE13" w14:textId="0C32256C" w:rsidR="00E41F05" w:rsidRPr="00D34AD9" w:rsidRDefault="00E41F05" w:rsidP="00C313B4">
            <w:pPr>
              <w:spacing w:after="60" w:line="240" w:lineRule="auto"/>
              <w:jc w:val="center"/>
              <w:rPr>
                <w:rFonts w:cs="Arial"/>
                <w:noProof/>
                <w:sz w:val="14"/>
              </w:rPr>
            </w:pPr>
          </w:p>
        </w:tc>
        <w:tc>
          <w:tcPr>
            <w:tcW w:w="920" w:type="dxa"/>
            <w:noWrap/>
            <w:hideMark/>
          </w:tcPr>
          <w:p w14:paraId="57260107" w14:textId="7AD252CF" w:rsidR="00E41F05" w:rsidRPr="00D34AD9" w:rsidRDefault="00E41F05" w:rsidP="00C313B4">
            <w:pPr>
              <w:spacing w:after="60" w:line="240" w:lineRule="auto"/>
              <w:jc w:val="center"/>
              <w:rPr>
                <w:rFonts w:cs="Arial"/>
                <w:noProof/>
                <w:sz w:val="14"/>
              </w:rPr>
            </w:pPr>
          </w:p>
        </w:tc>
        <w:tc>
          <w:tcPr>
            <w:tcW w:w="920" w:type="dxa"/>
            <w:noWrap/>
            <w:hideMark/>
          </w:tcPr>
          <w:p w14:paraId="6802573C" w14:textId="71BFC057" w:rsidR="00E41F05" w:rsidRPr="00D34AD9" w:rsidRDefault="00E41F05" w:rsidP="00C313B4">
            <w:pPr>
              <w:spacing w:after="60" w:line="240" w:lineRule="auto"/>
              <w:jc w:val="center"/>
              <w:rPr>
                <w:rFonts w:cs="Arial"/>
                <w:noProof/>
                <w:sz w:val="14"/>
              </w:rPr>
            </w:pPr>
          </w:p>
        </w:tc>
      </w:tr>
      <w:tr w:rsidR="00D34AD9" w:rsidRPr="00896113" w14:paraId="7FCFA8BA" w14:textId="77777777" w:rsidTr="00D34AD9">
        <w:tc>
          <w:tcPr>
            <w:tcW w:w="4080" w:type="dxa"/>
            <w:noWrap/>
            <w:hideMark/>
          </w:tcPr>
          <w:p w14:paraId="025C6BD9" w14:textId="77777777" w:rsidR="00E41F05" w:rsidRPr="00896113" w:rsidRDefault="00E41F05" w:rsidP="00896113">
            <w:pPr>
              <w:spacing w:after="60" w:line="240" w:lineRule="auto"/>
              <w:rPr>
                <w:rFonts w:cs="Arial"/>
                <w:noProof/>
                <w:sz w:val="14"/>
              </w:rPr>
            </w:pPr>
            <w:r w:rsidRPr="00896113">
              <w:rPr>
                <w:rFonts w:cs="Arial"/>
                <w:noProof/>
                <w:sz w:val="14"/>
              </w:rPr>
              <w:t>Apgar score &lt;3 at 1 minute</w:t>
            </w:r>
          </w:p>
        </w:tc>
        <w:tc>
          <w:tcPr>
            <w:tcW w:w="920" w:type="dxa"/>
            <w:noWrap/>
            <w:hideMark/>
          </w:tcPr>
          <w:p w14:paraId="2EA22240" w14:textId="747E7B81" w:rsidR="00E41F05" w:rsidRPr="00D34AD9" w:rsidRDefault="00E41F05" w:rsidP="00C313B4">
            <w:pPr>
              <w:spacing w:after="60" w:line="240" w:lineRule="auto"/>
              <w:jc w:val="center"/>
              <w:rPr>
                <w:rFonts w:cs="Arial"/>
                <w:noProof/>
                <w:sz w:val="14"/>
              </w:rPr>
            </w:pPr>
            <w:r w:rsidRPr="00D34AD9">
              <w:rPr>
                <w:rFonts w:cs="Arial"/>
                <w:noProof/>
                <w:sz w:val="14"/>
              </w:rPr>
              <w:t>42</w:t>
            </w:r>
          </w:p>
        </w:tc>
        <w:tc>
          <w:tcPr>
            <w:tcW w:w="920" w:type="dxa"/>
            <w:noWrap/>
            <w:hideMark/>
          </w:tcPr>
          <w:p w14:paraId="1D08B07F" w14:textId="33550411" w:rsidR="00E41F05" w:rsidRPr="00D34AD9" w:rsidRDefault="00E41F05" w:rsidP="00C313B4">
            <w:pPr>
              <w:spacing w:after="60" w:line="240" w:lineRule="auto"/>
              <w:jc w:val="center"/>
              <w:rPr>
                <w:rFonts w:cs="Arial"/>
                <w:noProof/>
                <w:sz w:val="14"/>
              </w:rPr>
            </w:pPr>
            <w:r w:rsidRPr="00D34AD9">
              <w:rPr>
                <w:rFonts w:cs="Arial"/>
                <w:noProof/>
                <w:sz w:val="14"/>
              </w:rPr>
              <w:t>60.0</w:t>
            </w:r>
          </w:p>
        </w:tc>
        <w:tc>
          <w:tcPr>
            <w:tcW w:w="920" w:type="dxa"/>
            <w:noWrap/>
            <w:hideMark/>
          </w:tcPr>
          <w:p w14:paraId="7167A7F0" w14:textId="564D01D2" w:rsidR="00E41F05" w:rsidRPr="00D34AD9" w:rsidRDefault="00E41F05" w:rsidP="00C313B4">
            <w:pPr>
              <w:spacing w:after="60" w:line="240" w:lineRule="auto"/>
              <w:jc w:val="center"/>
              <w:rPr>
                <w:rFonts w:cs="Arial"/>
                <w:noProof/>
                <w:sz w:val="14"/>
              </w:rPr>
            </w:pPr>
            <w:r w:rsidRPr="00D34AD9">
              <w:rPr>
                <w:rFonts w:cs="Arial"/>
                <w:noProof/>
                <w:sz w:val="14"/>
              </w:rPr>
              <w:t>43</w:t>
            </w:r>
          </w:p>
        </w:tc>
        <w:tc>
          <w:tcPr>
            <w:tcW w:w="920" w:type="dxa"/>
            <w:noWrap/>
            <w:hideMark/>
          </w:tcPr>
          <w:p w14:paraId="30A29E0C" w14:textId="634BC7C7" w:rsidR="00E41F05" w:rsidRPr="00D34AD9" w:rsidRDefault="00E41F05" w:rsidP="00C313B4">
            <w:pPr>
              <w:spacing w:after="60" w:line="240" w:lineRule="auto"/>
              <w:jc w:val="center"/>
              <w:rPr>
                <w:rFonts w:cs="Arial"/>
                <w:noProof/>
                <w:sz w:val="14"/>
              </w:rPr>
            </w:pPr>
            <w:r w:rsidRPr="00D34AD9">
              <w:rPr>
                <w:rFonts w:cs="Arial"/>
                <w:noProof/>
                <w:sz w:val="14"/>
              </w:rPr>
              <w:t>64.2</w:t>
            </w:r>
          </w:p>
        </w:tc>
        <w:tc>
          <w:tcPr>
            <w:tcW w:w="920" w:type="dxa"/>
            <w:noWrap/>
            <w:hideMark/>
          </w:tcPr>
          <w:p w14:paraId="6995EF93" w14:textId="08BF821C" w:rsidR="00E41F05" w:rsidRPr="00D34AD9" w:rsidRDefault="00E41F05" w:rsidP="00C313B4">
            <w:pPr>
              <w:spacing w:after="60" w:line="240" w:lineRule="auto"/>
              <w:jc w:val="center"/>
              <w:rPr>
                <w:rFonts w:cs="Arial"/>
                <w:noProof/>
                <w:sz w:val="14"/>
              </w:rPr>
            </w:pPr>
            <w:r w:rsidRPr="00D34AD9">
              <w:rPr>
                <w:rFonts w:cs="Arial"/>
                <w:noProof/>
                <w:sz w:val="14"/>
              </w:rPr>
              <w:t>47</w:t>
            </w:r>
          </w:p>
        </w:tc>
        <w:tc>
          <w:tcPr>
            <w:tcW w:w="920" w:type="dxa"/>
            <w:noWrap/>
            <w:hideMark/>
          </w:tcPr>
          <w:p w14:paraId="3814C39A" w14:textId="35EF17C8" w:rsidR="00E41F05" w:rsidRPr="00D34AD9" w:rsidRDefault="00E41F05" w:rsidP="00C313B4">
            <w:pPr>
              <w:spacing w:after="60" w:line="240" w:lineRule="auto"/>
              <w:jc w:val="center"/>
              <w:rPr>
                <w:rFonts w:cs="Arial"/>
                <w:noProof/>
                <w:sz w:val="14"/>
              </w:rPr>
            </w:pPr>
            <w:r w:rsidRPr="00D34AD9">
              <w:rPr>
                <w:rFonts w:cs="Arial"/>
                <w:noProof/>
                <w:sz w:val="14"/>
              </w:rPr>
              <w:t>68.1</w:t>
            </w:r>
          </w:p>
        </w:tc>
        <w:tc>
          <w:tcPr>
            <w:tcW w:w="920" w:type="dxa"/>
            <w:noWrap/>
            <w:hideMark/>
          </w:tcPr>
          <w:p w14:paraId="0FA0C5B0" w14:textId="3817A48D" w:rsidR="00E41F05" w:rsidRPr="00D34AD9" w:rsidRDefault="00E41F05" w:rsidP="00C313B4">
            <w:pPr>
              <w:spacing w:after="60" w:line="240" w:lineRule="auto"/>
              <w:jc w:val="center"/>
              <w:rPr>
                <w:rFonts w:cs="Arial"/>
                <w:noProof/>
                <w:sz w:val="14"/>
              </w:rPr>
            </w:pPr>
            <w:r w:rsidRPr="00D34AD9">
              <w:rPr>
                <w:rFonts w:cs="Arial"/>
                <w:noProof/>
                <w:sz w:val="14"/>
              </w:rPr>
              <w:t>56</w:t>
            </w:r>
          </w:p>
        </w:tc>
        <w:tc>
          <w:tcPr>
            <w:tcW w:w="920" w:type="dxa"/>
            <w:noWrap/>
            <w:hideMark/>
          </w:tcPr>
          <w:p w14:paraId="25CCA324" w14:textId="7E109979" w:rsidR="00E41F05" w:rsidRPr="00D34AD9" w:rsidRDefault="00E41F05" w:rsidP="00C313B4">
            <w:pPr>
              <w:spacing w:after="60" w:line="240" w:lineRule="auto"/>
              <w:jc w:val="center"/>
              <w:rPr>
                <w:rFonts w:cs="Arial"/>
                <w:noProof/>
                <w:sz w:val="14"/>
              </w:rPr>
            </w:pPr>
            <w:r w:rsidRPr="00D34AD9">
              <w:rPr>
                <w:rFonts w:cs="Arial"/>
                <w:noProof/>
                <w:sz w:val="14"/>
              </w:rPr>
              <w:t>67.5</w:t>
            </w:r>
          </w:p>
        </w:tc>
        <w:tc>
          <w:tcPr>
            <w:tcW w:w="920" w:type="dxa"/>
            <w:noWrap/>
            <w:hideMark/>
          </w:tcPr>
          <w:p w14:paraId="369B6A61" w14:textId="30E6F2F8" w:rsidR="00E41F05" w:rsidRPr="00D34AD9" w:rsidRDefault="00E41F05" w:rsidP="00C313B4">
            <w:pPr>
              <w:spacing w:after="60" w:line="240" w:lineRule="auto"/>
              <w:jc w:val="center"/>
              <w:rPr>
                <w:rFonts w:cs="Arial"/>
                <w:noProof/>
                <w:sz w:val="14"/>
              </w:rPr>
            </w:pPr>
            <w:r w:rsidRPr="00D34AD9">
              <w:rPr>
                <w:rFonts w:cs="Arial"/>
                <w:noProof/>
                <w:sz w:val="14"/>
              </w:rPr>
              <w:t>62</w:t>
            </w:r>
          </w:p>
        </w:tc>
        <w:tc>
          <w:tcPr>
            <w:tcW w:w="920" w:type="dxa"/>
            <w:noWrap/>
            <w:hideMark/>
          </w:tcPr>
          <w:p w14:paraId="034CDDF7" w14:textId="2703E4F1" w:rsidR="00E41F05" w:rsidRPr="00D34AD9" w:rsidRDefault="00E41F05" w:rsidP="00C313B4">
            <w:pPr>
              <w:spacing w:after="60" w:line="240" w:lineRule="auto"/>
              <w:jc w:val="center"/>
              <w:rPr>
                <w:rFonts w:cs="Arial"/>
                <w:noProof/>
                <w:sz w:val="14"/>
              </w:rPr>
            </w:pPr>
            <w:r w:rsidRPr="00D34AD9">
              <w:rPr>
                <w:rFonts w:cs="Arial"/>
                <w:noProof/>
                <w:sz w:val="14"/>
              </w:rPr>
              <w:t>72.1</w:t>
            </w:r>
          </w:p>
        </w:tc>
        <w:tc>
          <w:tcPr>
            <w:tcW w:w="920" w:type="dxa"/>
            <w:noWrap/>
            <w:hideMark/>
          </w:tcPr>
          <w:p w14:paraId="36EBEE39" w14:textId="5B72CB04" w:rsidR="00E41F05" w:rsidRPr="00D34AD9" w:rsidRDefault="00E41F05" w:rsidP="00C313B4">
            <w:pPr>
              <w:spacing w:after="60" w:line="240" w:lineRule="auto"/>
              <w:jc w:val="center"/>
              <w:rPr>
                <w:rFonts w:cs="Arial"/>
                <w:noProof/>
                <w:sz w:val="14"/>
              </w:rPr>
            </w:pPr>
            <w:r w:rsidRPr="00D34AD9">
              <w:rPr>
                <w:rFonts w:cs="Arial"/>
                <w:noProof/>
                <w:sz w:val="14"/>
              </w:rPr>
              <w:t>250</w:t>
            </w:r>
          </w:p>
        </w:tc>
        <w:tc>
          <w:tcPr>
            <w:tcW w:w="920" w:type="dxa"/>
            <w:noWrap/>
            <w:hideMark/>
          </w:tcPr>
          <w:p w14:paraId="141EE1F8" w14:textId="5DE32DA5" w:rsidR="00E41F05" w:rsidRPr="00D34AD9" w:rsidRDefault="00E41F05" w:rsidP="00C313B4">
            <w:pPr>
              <w:spacing w:after="60" w:line="240" w:lineRule="auto"/>
              <w:jc w:val="center"/>
              <w:rPr>
                <w:rFonts w:cs="Arial"/>
                <w:noProof/>
                <w:sz w:val="14"/>
              </w:rPr>
            </w:pPr>
            <w:r w:rsidRPr="00D34AD9">
              <w:rPr>
                <w:rFonts w:cs="Arial"/>
                <w:noProof/>
                <w:sz w:val="14"/>
              </w:rPr>
              <w:t>66.7</w:t>
            </w:r>
          </w:p>
        </w:tc>
      </w:tr>
      <w:tr w:rsidR="00D34AD9" w:rsidRPr="00896113" w14:paraId="1562C86C" w14:textId="77777777" w:rsidTr="00D34AD9">
        <w:tc>
          <w:tcPr>
            <w:tcW w:w="4080" w:type="dxa"/>
            <w:noWrap/>
            <w:hideMark/>
          </w:tcPr>
          <w:p w14:paraId="5C88EC44" w14:textId="77777777" w:rsidR="00E41F05" w:rsidRPr="00896113" w:rsidRDefault="00E41F05" w:rsidP="00896113">
            <w:pPr>
              <w:spacing w:after="60" w:line="240" w:lineRule="auto"/>
              <w:rPr>
                <w:rFonts w:cs="Arial"/>
                <w:noProof/>
                <w:sz w:val="14"/>
              </w:rPr>
            </w:pPr>
            <w:r w:rsidRPr="00896113">
              <w:rPr>
                <w:rFonts w:cs="Arial"/>
                <w:noProof/>
                <w:sz w:val="14"/>
              </w:rPr>
              <w:t>Apgar score &lt;7 at 1 minute</w:t>
            </w:r>
          </w:p>
        </w:tc>
        <w:tc>
          <w:tcPr>
            <w:tcW w:w="920" w:type="dxa"/>
            <w:noWrap/>
            <w:hideMark/>
          </w:tcPr>
          <w:p w14:paraId="0BDCE0EC" w14:textId="563D6291" w:rsidR="00E41F05" w:rsidRPr="00D34AD9" w:rsidRDefault="00E41F05" w:rsidP="00C313B4">
            <w:pPr>
              <w:spacing w:after="60" w:line="240" w:lineRule="auto"/>
              <w:jc w:val="center"/>
              <w:rPr>
                <w:rFonts w:cs="Arial"/>
                <w:noProof/>
                <w:sz w:val="14"/>
              </w:rPr>
            </w:pPr>
            <w:r w:rsidRPr="00D34AD9">
              <w:rPr>
                <w:rFonts w:cs="Arial"/>
                <w:noProof/>
                <w:sz w:val="14"/>
              </w:rPr>
              <w:t>63</w:t>
            </w:r>
          </w:p>
        </w:tc>
        <w:tc>
          <w:tcPr>
            <w:tcW w:w="920" w:type="dxa"/>
            <w:noWrap/>
            <w:hideMark/>
          </w:tcPr>
          <w:p w14:paraId="33AD66A5" w14:textId="0BFB41ED" w:rsidR="00E41F05" w:rsidRPr="00D34AD9" w:rsidRDefault="00E41F05" w:rsidP="00C313B4">
            <w:pPr>
              <w:spacing w:after="60" w:line="240" w:lineRule="auto"/>
              <w:jc w:val="center"/>
              <w:rPr>
                <w:rFonts w:cs="Arial"/>
                <w:noProof/>
                <w:sz w:val="14"/>
              </w:rPr>
            </w:pPr>
            <w:r w:rsidRPr="00D34AD9">
              <w:rPr>
                <w:rFonts w:cs="Arial"/>
                <w:noProof/>
                <w:sz w:val="14"/>
              </w:rPr>
              <w:t>90.0</w:t>
            </w:r>
          </w:p>
        </w:tc>
        <w:tc>
          <w:tcPr>
            <w:tcW w:w="920" w:type="dxa"/>
            <w:noWrap/>
            <w:hideMark/>
          </w:tcPr>
          <w:p w14:paraId="1E47A887" w14:textId="2B6D68B2" w:rsidR="00E41F05" w:rsidRPr="00D34AD9" w:rsidRDefault="00E41F05" w:rsidP="00C313B4">
            <w:pPr>
              <w:spacing w:after="60" w:line="240" w:lineRule="auto"/>
              <w:jc w:val="center"/>
              <w:rPr>
                <w:rFonts w:cs="Arial"/>
                <w:noProof/>
                <w:sz w:val="14"/>
              </w:rPr>
            </w:pPr>
            <w:r w:rsidRPr="00D34AD9">
              <w:rPr>
                <w:rFonts w:cs="Arial"/>
                <w:noProof/>
                <w:sz w:val="14"/>
              </w:rPr>
              <w:t>62</w:t>
            </w:r>
          </w:p>
        </w:tc>
        <w:tc>
          <w:tcPr>
            <w:tcW w:w="920" w:type="dxa"/>
            <w:noWrap/>
            <w:hideMark/>
          </w:tcPr>
          <w:p w14:paraId="3E18FBB0" w14:textId="1F564909" w:rsidR="00E41F05" w:rsidRPr="00D34AD9" w:rsidRDefault="00E41F05" w:rsidP="00C313B4">
            <w:pPr>
              <w:spacing w:after="60" w:line="240" w:lineRule="auto"/>
              <w:jc w:val="center"/>
              <w:rPr>
                <w:rFonts w:cs="Arial"/>
                <w:noProof/>
                <w:sz w:val="14"/>
              </w:rPr>
            </w:pPr>
            <w:r w:rsidRPr="00D34AD9">
              <w:rPr>
                <w:rFonts w:cs="Arial"/>
                <w:noProof/>
                <w:sz w:val="14"/>
              </w:rPr>
              <w:t>92.5</w:t>
            </w:r>
          </w:p>
        </w:tc>
        <w:tc>
          <w:tcPr>
            <w:tcW w:w="920" w:type="dxa"/>
            <w:noWrap/>
            <w:hideMark/>
          </w:tcPr>
          <w:p w14:paraId="5F7C7510" w14:textId="2FC1AD52" w:rsidR="00E41F05" w:rsidRPr="00D34AD9" w:rsidRDefault="00E41F05" w:rsidP="00C313B4">
            <w:pPr>
              <w:spacing w:after="60" w:line="240" w:lineRule="auto"/>
              <w:jc w:val="center"/>
              <w:rPr>
                <w:rFonts w:cs="Arial"/>
                <w:noProof/>
                <w:sz w:val="14"/>
              </w:rPr>
            </w:pPr>
            <w:r w:rsidRPr="00D34AD9">
              <w:rPr>
                <w:rFonts w:cs="Arial"/>
                <w:noProof/>
                <w:sz w:val="14"/>
              </w:rPr>
              <w:t>62</w:t>
            </w:r>
          </w:p>
        </w:tc>
        <w:tc>
          <w:tcPr>
            <w:tcW w:w="920" w:type="dxa"/>
            <w:noWrap/>
            <w:hideMark/>
          </w:tcPr>
          <w:p w14:paraId="44A3D6C1" w14:textId="3422E314" w:rsidR="00E41F05" w:rsidRPr="00D34AD9" w:rsidRDefault="00E41F05" w:rsidP="00C313B4">
            <w:pPr>
              <w:spacing w:after="60" w:line="240" w:lineRule="auto"/>
              <w:jc w:val="center"/>
              <w:rPr>
                <w:rFonts w:cs="Arial"/>
                <w:noProof/>
                <w:sz w:val="14"/>
              </w:rPr>
            </w:pPr>
            <w:r w:rsidRPr="00D34AD9">
              <w:rPr>
                <w:rFonts w:cs="Arial"/>
                <w:noProof/>
                <w:sz w:val="14"/>
              </w:rPr>
              <w:t>89.9</w:t>
            </w:r>
          </w:p>
        </w:tc>
        <w:tc>
          <w:tcPr>
            <w:tcW w:w="920" w:type="dxa"/>
            <w:noWrap/>
            <w:hideMark/>
          </w:tcPr>
          <w:p w14:paraId="5C729230" w14:textId="10461D9B" w:rsidR="00E41F05" w:rsidRPr="00D34AD9" w:rsidRDefault="00E41F05" w:rsidP="00C313B4">
            <w:pPr>
              <w:spacing w:after="60" w:line="240" w:lineRule="auto"/>
              <w:jc w:val="center"/>
              <w:rPr>
                <w:rFonts w:cs="Arial"/>
                <w:noProof/>
                <w:sz w:val="14"/>
              </w:rPr>
            </w:pPr>
            <w:r w:rsidRPr="00D34AD9">
              <w:rPr>
                <w:rFonts w:cs="Arial"/>
                <w:noProof/>
                <w:sz w:val="14"/>
              </w:rPr>
              <w:t>72</w:t>
            </w:r>
          </w:p>
        </w:tc>
        <w:tc>
          <w:tcPr>
            <w:tcW w:w="920" w:type="dxa"/>
            <w:noWrap/>
            <w:hideMark/>
          </w:tcPr>
          <w:p w14:paraId="325F20BE" w14:textId="6CEA744F" w:rsidR="00E41F05" w:rsidRPr="00D34AD9" w:rsidRDefault="00E41F05" w:rsidP="00C313B4">
            <w:pPr>
              <w:spacing w:after="60" w:line="240" w:lineRule="auto"/>
              <w:jc w:val="center"/>
              <w:rPr>
                <w:rFonts w:cs="Arial"/>
                <w:noProof/>
                <w:sz w:val="14"/>
              </w:rPr>
            </w:pPr>
            <w:r w:rsidRPr="00D34AD9">
              <w:rPr>
                <w:rFonts w:cs="Arial"/>
                <w:noProof/>
                <w:sz w:val="14"/>
              </w:rPr>
              <w:t>86.7</w:t>
            </w:r>
          </w:p>
        </w:tc>
        <w:tc>
          <w:tcPr>
            <w:tcW w:w="920" w:type="dxa"/>
            <w:noWrap/>
            <w:hideMark/>
          </w:tcPr>
          <w:p w14:paraId="0677E2AF" w14:textId="0A661EC9" w:rsidR="00E41F05" w:rsidRPr="00D34AD9" w:rsidRDefault="00E41F05" w:rsidP="00C313B4">
            <w:pPr>
              <w:spacing w:after="60" w:line="240" w:lineRule="auto"/>
              <w:jc w:val="center"/>
              <w:rPr>
                <w:rFonts w:cs="Arial"/>
                <w:noProof/>
                <w:sz w:val="14"/>
              </w:rPr>
            </w:pPr>
            <w:r w:rsidRPr="00D34AD9">
              <w:rPr>
                <w:rFonts w:cs="Arial"/>
                <w:noProof/>
                <w:sz w:val="14"/>
              </w:rPr>
              <w:t>80</w:t>
            </w:r>
          </w:p>
        </w:tc>
        <w:tc>
          <w:tcPr>
            <w:tcW w:w="920" w:type="dxa"/>
            <w:noWrap/>
            <w:hideMark/>
          </w:tcPr>
          <w:p w14:paraId="403FF5E4" w14:textId="0AB7AE62" w:rsidR="00E41F05" w:rsidRPr="00D34AD9" w:rsidRDefault="00E41F05" w:rsidP="00C313B4">
            <w:pPr>
              <w:spacing w:after="60" w:line="240" w:lineRule="auto"/>
              <w:jc w:val="center"/>
              <w:rPr>
                <w:rFonts w:cs="Arial"/>
                <w:noProof/>
                <w:sz w:val="14"/>
              </w:rPr>
            </w:pPr>
            <w:r w:rsidRPr="00D34AD9">
              <w:rPr>
                <w:rFonts w:cs="Arial"/>
                <w:noProof/>
                <w:sz w:val="14"/>
              </w:rPr>
              <w:t>93.0</w:t>
            </w:r>
          </w:p>
        </w:tc>
        <w:tc>
          <w:tcPr>
            <w:tcW w:w="920" w:type="dxa"/>
            <w:noWrap/>
            <w:hideMark/>
          </w:tcPr>
          <w:p w14:paraId="70C90D02" w14:textId="43A9A345" w:rsidR="00E41F05" w:rsidRPr="00D34AD9" w:rsidRDefault="00E41F05" w:rsidP="00C313B4">
            <w:pPr>
              <w:spacing w:after="60" w:line="240" w:lineRule="auto"/>
              <w:jc w:val="center"/>
              <w:rPr>
                <w:rFonts w:cs="Arial"/>
                <w:noProof/>
                <w:sz w:val="14"/>
              </w:rPr>
            </w:pPr>
            <w:r w:rsidRPr="00D34AD9">
              <w:rPr>
                <w:rFonts w:cs="Arial"/>
                <w:noProof/>
                <w:sz w:val="14"/>
              </w:rPr>
              <w:t>339</w:t>
            </w:r>
          </w:p>
        </w:tc>
        <w:tc>
          <w:tcPr>
            <w:tcW w:w="920" w:type="dxa"/>
            <w:noWrap/>
            <w:hideMark/>
          </w:tcPr>
          <w:p w14:paraId="6C04F61E" w14:textId="5DE95459" w:rsidR="00E41F05" w:rsidRPr="00D34AD9" w:rsidRDefault="00E41F05" w:rsidP="00C313B4">
            <w:pPr>
              <w:spacing w:after="60" w:line="240" w:lineRule="auto"/>
              <w:jc w:val="center"/>
              <w:rPr>
                <w:rFonts w:cs="Arial"/>
                <w:noProof/>
                <w:sz w:val="14"/>
              </w:rPr>
            </w:pPr>
            <w:r w:rsidRPr="00D34AD9">
              <w:rPr>
                <w:rFonts w:cs="Arial"/>
                <w:noProof/>
                <w:sz w:val="14"/>
              </w:rPr>
              <w:t>90.4</w:t>
            </w:r>
          </w:p>
        </w:tc>
      </w:tr>
      <w:tr w:rsidR="00D34AD9" w:rsidRPr="00896113" w14:paraId="40E8ED41" w14:textId="77777777" w:rsidTr="00D34AD9">
        <w:tc>
          <w:tcPr>
            <w:tcW w:w="4080" w:type="dxa"/>
            <w:noWrap/>
            <w:hideMark/>
          </w:tcPr>
          <w:p w14:paraId="09AFA3E4" w14:textId="77777777" w:rsidR="00E41F05" w:rsidRPr="00896113" w:rsidRDefault="00E41F05" w:rsidP="00896113">
            <w:pPr>
              <w:spacing w:after="60" w:line="240" w:lineRule="auto"/>
              <w:rPr>
                <w:rFonts w:cs="Arial"/>
                <w:noProof/>
                <w:sz w:val="14"/>
              </w:rPr>
            </w:pPr>
            <w:r w:rsidRPr="00896113">
              <w:rPr>
                <w:rFonts w:cs="Arial"/>
                <w:noProof/>
                <w:sz w:val="14"/>
              </w:rPr>
              <w:t>Apgar score &lt;7 at 5 minutes</w:t>
            </w:r>
          </w:p>
        </w:tc>
        <w:tc>
          <w:tcPr>
            <w:tcW w:w="920" w:type="dxa"/>
            <w:noWrap/>
            <w:hideMark/>
          </w:tcPr>
          <w:p w14:paraId="322F0E56" w14:textId="2C53BE36" w:rsidR="00E41F05" w:rsidRPr="00D34AD9" w:rsidRDefault="00E41F05" w:rsidP="00C313B4">
            <w:pPr>
              <w:spacing w:after="60" w:line="240" w:lineRule="auto"/>
              <w:jc w:val="center"/>
              <w:rPr>
                <w:rFonts w:cs="Arial"/>
                <w:noProof/>
                <w:sz w:val="14"/>
              </w:rPr>
            </w:pPr>
            <w:r w:rsidRPr="00D34AD9">
              <w:rPr>
                <w:rFonts w:cs="Arial"/>
                <w:noProof/>
                <w:sz w:val="14"/>
              </w:rPr>
              <w:t>48</w:t>
            </w:r>
          </w:p>
        </w:tc>
        <w:tc>
          <w:tcPr>
            <w:tcW w:w="920" w:type="dxa"/>
            <w:noWrap/>
            <w:hideMark/>
          </w:tcPr>
          <w:p w14:paraId="5245CF09" w14:textId="23B4E7CC" w:rsidR="00E41F05" w:rsidRPr="00D34AD9" w:rsidRDefault="00E41F05" w:rsidP="00C313B4">
            <w:pPr>
              <w:spacing w:after="60" w:line="240" w:lineRule="auto"/>
              <w:jc w:val="center"/>
              <w:rPr>
                <w:rFonts w:cs="Arial"/>
                <w:noProof/>
                <w:sz w:val="14"/>
              </w:rPr>
            </w:pPr>
            <w:r w:rsidRPr="00D34AD9">
              <w:rPr>
                <w:rFonts w:cs="Arial"/>
                <w:noProof/>
                <w:sz w:val="14"/>
              </w:rPr>
              <w:t>68.6</w:t>
            </w:r>
          </w:p>
        </w:tc>
        <w:tc>
          <w:tcPr>
            <w:tcW w:w="920" w:type="dxa"/>
            <w:noWrap/>
            <w:hideMark/>
          </w:tcPr>
          <w:p w14:paraId="5B246548" w14:textId="2A2AFE82" w:rsidR="00E41F05" w:rsidRPr="00D34AD9" w:rsidRDefault="00E41F05" w:rsidP="00C313B4">
            <w:pPr>
              <w:spacing w:after="60" w:line="240" w:lineRule="auto"/>
              <w:jc w:val="center"/>
              <w:rPr>
                <w:rFonts w:cs="Arial"/>
                <w:noProof/>
                <w:sz w:val="14"/>
              </w:rPr>
            </w:pPr>
            <w:r w:rsidRPr="00D34AD9">
              <w:rPr>
                <w:rFonts w:cs="Arial"/>
                <w:noProof/>
                <w:sz w:val="14"/>
              </w:rPr>
              <w:t>50</w:t>
            </w:r>
          </w:p>
        </w:tc>
        <w:tc>
          <w:tcPr>
            <w:tcW w:w="920" w:type="dxa"/>
            <w:noWrap/>
            <w:hideMark/>
          </w:tcPr>
          <w:p w14:paraId="1E4E7345" w14:textId="4E729419" w:rsidR="00E41F05" w:rsidRPr="00D34AD9" w:rsidRDefault="00E41F05" w:rsidP="00C313B4">
            <w:pPr>
              <w:spacing w:after="60" w:line="240" w:lineRule="auto"/>
              <w:jc w:val="center"/>
              <w:rPr>
                <w:rFonts w:cs="Arial"/>
                <w:noProof/>
                <w:sz w:val="14"/>
              </w:rPr>
            </w:pPr>
            <w:r w:rsidRPr="00D34AD9">
              <w:rPr>
                <w:rFonts w:cs="Arial"/>
                <w:noProof/>
                <w:sz w:val="14"/>
              </w:rPr>
              <w:t>74.6</w:t>
            </w:r>
          </w:p>
        </w:tc>
        <w:tc>
          <w:tcPr>
            <w:tcW w:w="920" w:type="dxa"/>
            <w:noWrap/>
            <w:hideMark/>
          </w:tcPr>
          <w:p w14:paraId="42A8D810" w14:textId="4FD96813" w:rsidR="00E41F05" w:rsidRPr="00D34AD9" w:rsidRDefault="00E41F05" w:rsidP="00C313B4">
            <w:pPr>
              <w:spacing w:after="60" w:line="240" w:lineRule="auto"/>
              <w:jc w:val="center"/>
              <w:rPr>
                <w:rFonts w:cs="Arial"/>
                <w:noProof/>
                <w:sz w:val="14"/>
              </w:rPr>
            </w:pPr>
            <w:r w:rsidRPr="00D34AD9">
              <w:rPr>
                <w:rFonts w:cs="Arial"/>
                <w:noProof/>
                <w:sz w:val="14"/>
              </w:rPr>
              <w:t>56</w:t>
            </w:r>
          </w:p>
        </w:tc>
        <w:tc>
          <w:tcPr>
            <w:tcW w:w="920" w:type="dxa"/>
            <w:noWrap/>
            <w:hideMark/>
          </w:tcPr>
          <w:p w14:paraId="6275A7EA" w14:textId="627A8142" w:rsidR="00E41F05" w:rsidRPr="00D34AD9" w:rsidRDefault="00E41F05" w:rsidP="00C313B4">
            <w:pPr>
              <w:spacing w:after="60" w:line="240" w:lineRule="auto"/>
              <w:jc w:val="center"/>
              <w:rPr>
                <w:rFonts w:cs="Arial"/>
                <w:noProof/>
                <w:sz w:val="14"/>
              </w:rPr>
            </w:pPr>
            <w:r w:rsidRPr="00D34AD9">
              <w:rPr>
                <w:rFonts w:cs="Arial"/>
                <w:noProof/>
                <w:sz w:val="14"/>
              </w:rPr>
              <w:t>81.2</w:t>
            </w:r>
          </w:p>
        </w:tc>
        <w:tc>
          <w:tcPr>
            <w:tcW w:w="920" w:type="dxa"/>
            <w:noWrap/>
            <w:hideMark/>
          </w:tcPr>
          <w:p w14:paraId="56B7AE7F" w14:textId="0C149C3A" w:rsidR="00E41F05" w:rsidRPr="00D34AD9" w:rsidRDefault="00E41F05" w:rsidP="00C313B4">
            <w:pPr>
              <w:spacing w:after="60" w:line="240" w:lineRule="auto"/>
              <w:jc w:val="center"/>
              <w:rPr>
                <w:rFonts w:cs="Arial"/>
                <w:noProof/>
                <w:sz w:val="14"/>
              </w:rPr>
            </w:pPr>
            <w:r w:rsidRPr="00D34AD9">
              <w:rPr>
                <w:rFonts w:cs="Arial"/>
                <w:noProof/>
                <w:sz w:val="14"/>
              </w:rPr>
              <w:t>60</w:t>
            </w:r>
          </w:p>
        </w:tc>
        <w:tc>
          <w:tcPr>
            <w:tcW w:w="920" w:type="dxa"/>
            <w:noWrap/>
            <w:hideMark/>
          </w:tcPr>
          <w:p w14:paraId="5FAE2CF4" w14:textId="0DBA15F2" w:rsidR="00E41F05" w:rsidRPr="00D34AD9" w:rsidRDefault="00E41F05" w:rsidP="00C313B4">
            <w:pPr>
              <w:spacing w:after="60" w:line="240" w:lineRule="auto"/>
              <w:jc w:val="center"/>
              <w:rPr>
                <w:rFonts w:cs="Arial"/>
                <w:noProof/>
                <w:sz w:val="14"/>
              </w:rPr>
            </w:pPr>
            <w:r w:rsidRPr="00D34AD9">
              <w:rPr>
                <w:rFonts w:cs="Arial"/>
                <w:noProof/>
                <w:sz w:val="14"/>
              </w:rPr>
              <w:t>72.3</w:t>
            </w:r>
          </w:p>
        </w:tc>
        <w:tc>
          <w:tcPr>
            <w:tcW w:w="920" w:type="dxa"/>
            <w:noWrap/>
            <w:hideMark/>
          </w:tcPr>
          <w:p w14:paraId="37FF7F48" w14:textId="18977CF0" w:rsidR="00E41F05" w:rsidRPr="00D34AD9" w:rsidRDefault="00E41F05" w:rsidP="00C313B4">
            <w:pPr>
              <w:spacing w:after="60" w:line="240" w:lineRule="auto"/>
              <w:jc w:val="center"/>
              <w:rPr>
                <w:rFonts w:cs="Arial"/>
                <w:noProof/>
                <w:sz w:val="14"/>
              </w:rPr>
            </w:pPr>
            <w:r w:rsidRPr="00D34AD9">
              <w:rPr>
                <w:rFonts w:cs="Arial"/>
                <w:noProof/>
                <w:sz w:val="14"/>
              </w:rPr>
              <w:t>77</w:t>
            </w:r>
          </w:p>
        </w:tc>
        <w:tc>
          <w:tcPr>
            <w:tcW w:w="920" w:type="dxa"/>
            <w:noWrap/>
            <w:hideMark/>
          </w:tcPr>
          <w:p w14:paraId="5FC2C38C" w14:textId="06A0B791" w:rsidR="00E41F05" w:rsidRPr="00D34AD9" w:rsidRDefault="00E41F05" w:rsidP="00C313B4">
            <w:pPr>
              <w:spacing w:after="60" w:line="240" w:lineRule="auto"/>
              <w:jc w:val="center"/>
              <w:rPr>
                <w:rFonts w:cs="Arial"/>
                <w:noProof/>
                <w:sz w:val="14"/>
              </w:rPr>
            </w:pPr>
            <w:r w:rsidRPr="00D34AD9">
              <w:rPr>
                <w:rFonts w:cs="Arial"/>
                <w:noProof/>
                <w:sz w:val="14"/>
              </w:rPr>
              <w:t>89.5</w:t>
            </w:r>
          </w:p>
        </w:tc>
        <w:tc>
          <w:tcPr>
            <w:tcW w:w="920" w:type="dxa"/>
            <w:noWrap/>
            <w:hideMark/>
          </w:tcPr>
          <w:p w14:paraId="4DD4BC42" w14:textId="5EAEE7E0" w:rsidR="00E41F05" w:rsidRPr="00D34AD9" w:rsidRDefault="00E41F05" w:rsidP="00C313B4">
            <w:pPr>
              <w:spacing w:after="60" w:line="240" w:lineRule="auto"/>
              <w:jc w:val="center"/>
              <w:rPr>
                <w:rFonts w:cs="Arial"/>
                <w:noProof/>
                <w:sz w:val="14"/>
              </w:rPr>
            </w:pPr>
            <w:r w:rsidRPr="00D34AD9">
              <w:rPr>
                <w:rFonts w:cs="Arial"/>
                <w:noProof/>
                <w:sz w:val="14"/>
              </w:rPr>
              <w:t>291</w:t>
            </w:r>
          </w:p>
        </w:tc>
        <w:tc>
          <w:tcPr>
            <w:tcW w:w="920" w:type="dxa"/>
            <w:noWrap/>
            <w:hideMark/>
          </w:tcPr>
          <w:p w14:paraId="7547071E" w14:textId="77027109" w:rsidR="00E41F05" w:rsidRPr="00D34AD9" w:rsidRDefault="00E41F05" w:rsidP="00C313B4">
            <w:pPr>
              <w:spacing w:after="60" w:line="240" w:lineRule="auto"/>
              <w:jc w:val="center"/>
              <w:rPr>
                <w:rFonts w:cs="Arial"/>
                <w:noProof/>
                <w:sz w:val="14"/>
              </w:rPr>
            </w:pPr>
            <w:r w:rsidRPr="00D34AD9">
              <w:rPr>
                <w:rFonts w:cs="Arial"/>
                <w:noProof/>
                <w:sz w:val="14"/>
              </w:rPr>
              <w:t>77.6</w:t>
            </w:r>
          </w:p>
        </w:tc>
      </w:tr>
      <w:tr w:rsidR="00D34AD9" w:rsidRPr="00896113" w14:paraId="05B73BDF" w14:textId="77777777" w:rsidTr="00D34AD9">
        <w:tc>
          <w:tcPr>
            <w:tcW w:w="4080" w:type="dxa"/>
            <w:noWrap/>
            <w:hideMark/>
          </w:tcPr>
          <w:p w14:paraId="42E2AB0F" w14:textId="77777777" w:rsidR="00E41F05" w:rsidRPr="00896113" w:rsidRDefault="00E41F05" w:rsidP="00896113">
            <w:pPr>
              <w:spacing w:after="60" w:line="240" w:lineRule="auto"/>
              <w:rPr>
                <w:rFonts w:cs="Arial"/>
                <w:noProof/>
                <w:sz w:val="14"/>
              </w:rPr>
            </w:pPr>
            <w:r w:rsidRPr="00896113">
              <w:rPr>
                <w:rFonts w:cs="Arial"/>
                <w:noProof/>
                <w:sz w:val="14"/>
              </w:rPr>
              <w:t>Apgar score &lt;7 at 10 minutes</w:t>
            </w:r>
          </w:p>
        </w:tc>
        <w:tc>
          <w:tcPr>
            <w:tcW w:w="920" w:type="dxa"/>
            <w:noWrap/>
            <w:hideMark/>
          </w:tcPr>
          <w:p w14:paraId="0CC92D21" w14:textId="3CA10B44" w:rsidR="00E41F05" w:rsidRPr="00D34AD9" w:rsidRDefault="00E41F05" w:rsidP="00C313B4">
            <w:pPr>
              <w:spacing w:after="60" w:line="240" w:lineRule="auto"/>
              <w:jc w:val="center"/>
              <w:rPr>
                <w:rFonts w:cs="Arial"/>
                <w:noProof/>
                <w:sz w:val="14"/>
              </w:rPr>
            </w:pPr>
            <w:r w:rsidRPr="00D34AD9">
              <w:rPr>
                <w:rFonts w:cs="Arial"/>
                <w:noProof/>
                <w:sz w:val="14"/>
              </w:rPr>
              <w:t>32</w:t>
            </w:r>
          </w:p>
        </w:tc>
        <w:tc>
          <w:tcPr>
            <w:tcW w:w="920" w:type="dxa"/>
            <w:noWrap/>
            <w:hideMark/>
          </w:tcPr>
          <w:p w14:paraId="1CD4F3D4" w14:textId="093A00B4" w:rsidR="00E41F05" w:rsidRPr="00D34AD9" w:rsidRDefault="00E41F05" w:rsidP="00C313B4">
            <w:pPr>
              <w:spacing w:after="60" w:line="240" w:lineRule="auto"/>
              <w:jc w:val="center"/>
              <w:rPr>
                <w:rFonts w:cs="Arial"/>
                <w:noProof/>
                <w:sz w:val="14"/>
              </w:rPr>
            </w:pPr>
            <w:r w:rsidRPr="00D34AD9">
              <w:rPr>
                <w:rFonts w:cs="Arial"/>
                <w:noProof/>
                <w:sz w:val="14"/>
              </w:rPr>
              <w:t>45.7</w:t>
            </w:r>
          </w:p>
        </w:tc>
        <w:tc>
          <w:tcPr>
            <w:tcW w:w="920" w:type="dxa"/>
            <w:noWrap/>
            <w:hideMark/>
          </w:tcPr>
          <w:p w14:paraId="309ABF45" w14:textId="38280B64" w:rsidR="00E41F05" w:rsidRPr="00D34AD9" w:rsidRDefault="00E41F05" w:rsidP="00C313B4">
            <w:pPr>
              <w:spacing w:after="60" w:line="240" w:lineRule="auto"/>
              <w:jc w:val="center"/>
              <w:rPr>
                <w:rFonts w:cs="Arial"/>
                <w:noProof/>
                <w:sz w:val="14"/>
              </w:rPr>
            </w:pPr>
            <w:r w:rsidRPr="00D34AD9">
              <w:rPr>
                <w:rFonts w:cs="Arial"/>
                <w:noProof/>
                <w:sz w:val="14"/>
              </w:rPr>
              <w:t>37</w:t>
            </w:r>
          </w:p>
        </w:tc>
        <w:tc>
          <w:tcPr>
            <w:tcW w:w="920" w:type="dxa"/>
            <w:noWrap/>
            <w:hideMark/>
          </w:tcPr>
          <w:p w14:paraId="3BA876D5" w14:textId="7349C0C9" w:rsidR="00E41F05" w:rsidRPr="00D34AD9" w:rsidRDefault="00E41F05" w:rsidP="00C313B4">
            <w:pPr>
              <w:spacing w:after="60" w:line="240" w:lineRule="auto"/>
              <w:jc w:val="center"/>
              <w:rPr>
                <w:rFonts w:cs="Arial"/>
                <w:noProof/>
                <w:sz w:val="14"/>
              </w:rPr>
            </w:pPr>
            <w:r w:rsidRPr="00D34AD9">
              <w:rPr>
                <w:rFonts w:cs="Arial"/>
                <w:noProof/>
                <w:sz w:val="14"/>
              </w:rPr>
              <w:t>55.2</w:t>
            </w:r>
          </w:p>
        </w:tc>
        <w:tc>
          <w:tcPr>
            <w:tcW w:w="920" w:type="dxa"/>
            <w:noWrap/>
            <w:hideMark/>
          </w:tcPr>
          <w:p w14:paraId="48E3AF22" w14:textId="7A89861A" w:rsidR="00E41F05" w:rsidRPr="00D34AD9" w:rsidRDefault="00E41F05" w:rsidP="00C313B4">
            <w:pPr>
              <w:spacing w:after="60" w:line="240" w:lineRule="auto"/>
              <w:jc w:val="center"/>
              <w:rPr>
                <w:rFonts w:cs="Arial"/>
                <w:noProof/>
                <w:sz w:val="14"/>
              </w:rPr>
            </w:pPr>
            <w:r w:rsidRPr="00D34AD9">
              <w:rPr>
                <w:rFonts w:cs="Arial"/>
                <w:noProof/>
                <w:sz w:val="14"/>
              </w:rPr>
              <w:t>38</w:t>
            </w:r>
          </w:p>
        </w:tc>
        <w:tc>
          <w:tcPr>
            <w:tcW w:w="920" w:type="dxa"/>
            <w:noWrap/>
            <w:hideMark/>
          </w:tcPr>
          <w:p w14:paraId="61C27873" w14:textId="08EA8318" w:rsidR="00E41F05" w:rsidRPr="00D34AD9" w:rsidRDefault="00E41F05" w:rsidP="00C313B4">
            <w:pPr>
              <w:spacing w:after="60" w:line="240" w:lineRule="auto"/>
              <w:jc w:val="center"/>
              <w:rPr>
                <w:rFonts w:cs="Arial"/>
                <w:noProof/>
                <w:sz w:val="14"/>
              </w:rPr>
            </w:pPr>
            <w:r w:rsidRPr="00D34AD9">
              <w:rPr>
                <w:rFonts w:cs="Arial"/>
                <w:noProof/>
                <w:sz w:val="14"/>
              </w:rPr>
              <w:t>55.1</w:t>
            </w:r>
          </w:p>
        </w:tc>
        <w:tc>
          <w:tcPr>
            <w:tcW w:w="920" w:type="dxa"/>
            <w:noWrap/>
            <w:hideMark/>
          </w:tcPr>
          <w:p w14:paraId="7C93D074" w14:textId="439964D0" w:rsidR="00E41F05" w:rsidRPr="00D34AD9" w:rsidRDefault="00E41F05" w:rsidP="00C313B4">
            <w:pPr>
              <w:spacing w:after="60" w:line="240" w:lineRule="auto"/>
              <w:jc w:val="center"/>
              <w:rPr>
                <w:rFonts w:cs="Arial"/>
                <w:noProof/>
                <w:sz w:val="14"/>
              </w:rPr>
            </w:pPr>
            <w:r w:rsidRPr="00D34AD9">
              <w:rPr>
                <w:rFonts w:cs="Arial"/>
                <w:noProof/>
                <w:sz w:val="14"/>
              </w:rPr>
              <w:t>45</w:t>
            </w:r>
          </w:p>
        </w:tc>
        <w:tc>
          <w:tcPr>
            <w:tcW w:w="920" w:type="dxa"/>
            <w:noWrap/>
            <w:hideMark/>
          </w:tcPr>
          <w:p w14:paraId="4DB0FBEF" w14:textId="6EBD5714" w:rsidR="00E41F05" w:rsidRPr="00D34AD9" w:rsidRDefault="00E41F05" w:rsidP="00C313B4">
            <w:pPr>
              <w:spacing w:after="60" w:line="240" w:lineRule="auto"/>
              <w:jc w:val="center"/>
              <w:rPr>
                <w:rFonts w:cs="Arial"/>
                <w:noProof/>
                <w:sz w:val="14"/>
              </w:rPr>
            </w:pPr>
            <w:r w:rsidRPr="00D34AD9">
              <w:rPr>
                <w:rFonts w:cs="Arial"/>
                <w:noProof/>
                <w:sz w:val="14"/>
              </w:rPr>
              <w:t>54.2</w:t>
            </w:r>
          </w:p>
        </w:tc>
        <w:tc>
          <w:tcPr>
            <w:tcW w:w="920" w:type="dxa"/>
            <w:noWrap/>
            <w:hideMark/>
          </w:tcPr>
          <w:p w14:paraId="19BDDB2A" w14:textId="0B629C46" w:rsidR="00E41F05" w:rsidRPr="00D34AD9" w:rsidRDefault="00E41F05" w:rsidP="00C313B4">
            <w:pPr>
              <w:spacing w:after="60" w:line="240" w:lineRule="auto"/>
              <w:jc w:val="center"/>
              <w:rPr>
                <w:rFonts w:cs="Arial"/>
                <w:noProof/>
                <w:sz w:val="14"/>
              </w:rPr>
            </w:pPr>
            <w:r w:rsidRPr="00D34AD9">
              <w:rPr>
                <w:rFonts w:cs="Arial"/>
                <w:noProof/>
                <w:sz w:val="14"/>
              </w:rPr>
              <w:t>51</w:t>
            </w:r>
          </w:p>
        </w:tc>
        <w:tc>
          <w:tcPr>
            <w:tcW w:w="920" w:type="dxa"/>
            <w:noWrap/>
            <w:hideMark/>
          </w:tcPr>
          <w:p w14:paraId="238D9DD8" w14:textId="6111F22F" w:rsidR="00E41F05" w:rsidRPr="00D34AD9" w:rsidRDefault="00E41F05" w:rsidP="00C313B4">
            <w:pPr>
              <w:spacing w:after="60" w:line="240" w:lineRule="auto"/>
              <w:jc w:val="center"/>
              <w:rPr>
                <w:rFonts w:cs="Arial"/>
                <w:noProof/>
                <w:sz w:val="14"/>
              </w:rPr>
            </w:pPr>
            <w:r w:rsidRPr="00D34AD9">
              <w:rPr>
                <w:rFonts w:cs="Arial"/>
                <w:noProof/>
                <w:sz w:val="14"/>
              </w:rPr>
              <w:t>59.3</w:t>
            </w:r>
          </w:p>
        </w:tc>
        <w:tc>
          <w:tcPr>
            <w:tcW w:w="920" w:type="dxa"/>
            <w:noWrap/>
            <w:hideMark/>
          </w:tcPr>
          <w:p w14:paraId="0AED3B2B" w14:textId="0884DD3A" w:rsidR="00E41F05" w:rsidRPr="00D34AD9" w:rsidRDefault="00E41F05" w:rsidP="00C313B4">
            <w:pPr>
              <w:spacing w:after="60" w:line="240" w:lineRule="auto"/>
              <w:jc w:val="center"/>
              <w:rPr>
                <w:rFonts w:cs="Arial"/>
                <w:noProof/>
                <w:sz w:val="14"/>
              </w:rPr>
            </w:pPr>
            <w:r w:rsidRPr="00D34AD9">
              <w:rPr>
                <w:rFonts w:cs="Arial"/>
                <w:noProof/>
                <w:sz w:val="14"/>
              </w:rPr>
              <w:t>203</w:t>
            </w:r>
          </w:p>
        </w:tc>
        <w:tc>
          <w:tcPr>
            <w:tcW w:w="920" w:type="dxa"/>
            <w:noWrap/>
            <w:hideMark/>
          </w:tcPr>
          <w:p w14:paraId="4A038FFA" w14:textId="6C27BFFA" w:rsidR="00E41F05" w:rsidRPr="00D34AD9" w:rsidRDefault="00E41F05" w:rsidP="00C313B4">
            <w:pPr>
              <w:spacing w:after="60" w:line="240" w:lineRule="auto"/>
              <w:jc w:val="center"/>
              <w:rPr>
                <w:rFonts w:cs="Arial"/>
                <w:noProof/>
                <w:sz w:val="14"/>
              </w:rPr>
            </w:pPr>
            <w:r w:rsidRPr="00D34AD9">
              <w:rPr>
                <w:rFonts w:cs="Arial"/>
                <w:noProof/>
                <w:sz w:val="14"/>
              </w:rPr>
              <w:t>54.1</w:t>
            </w:r>
          </w:p>
        </w:tc>
      </w:tr>
      <w:tr w:rsidR="00D34AD9" w:rsidRPr="00896113" w14:paraId="1B58763B" w14:textId="77777777" w:rsidTr="00D34AD9">
        <w:tc>
          <w:tcPr>
            <w:tcW w:w="4080" w:type="dxa"/>
            <w:noWrap/>
            <w:hideMark/>
          </w:tcPr>
          <w:p w14:paraId="61808984" w14:textId="77777777" w:rsidR="00E41F05" w:rsidRPr="00896113" w:rsidRDefault="00E41F05" w:rsidP="00896113">
            <w:pPr>
              <w:spacing w:after="60" w:line="240" w:lineRule="auto"/>
              <w:rPr>
                <w:rFonts w:cs="Arial"/>
                <w:b/>
                <w:bCs/>
                <w:noProof/>
                <w:sz w:val="14"/>
              </w:rPr>
            </w:pPr>
            <w:r w:rsidRPr="00896113">
              <w:rPr>
                <w:rFonts w:cs="Arial"/>
                <w:b/>
                <w:bCs/>
                <w:noProof/>
                <w:sz w:val="14"/>
              </w:rPr>
              <w:t>Cord blood gases: summary data</w:t>
            </w:r>
          </w:p>
        </w:tc>
        <w:tc>
          <w:tcPr>
            <w:tcW w:w="920" w:type="dxa"/>
            <w:noWrap/>
            <w:hideMark/>
          </w:tcPr>
          <w:p w14:paraId="1B286CF0" w14:textId="4BFCC5B7" w:rsidR="00E41F05" w:rsidRPr="00D34AD9" w:rsidRDefault="00E41F05" w:rsidP="00C313B4">
            <w:pPr>
              <w:spacing w:after="60" w:line="240" w:lineRule="auto"/>
              <w:jc w:val="center"/>
              <w:rPr>
                <w:rFonts w:cs="Arial"/>
                <w:noProof/>
                <w:sz w:val="14"/>
              </w:rPr>
            </w:pPr>
          </w:p>
        </w:tc>
        <w:tc>
          <w:tcPr>
            <w:tcW w:w="920" w:type="dxa"/>
            <w:noWrap/>
            <w:hideMark/>
          </w:tcPr>
          <w:p w14:paraId="78E800CF" w14:textId="3B39ECE6" w:rsidR="00E41F05" w:rsidRPr="00D34AD9" w:rsidRDefault="00E41F05" w:rsidP="00C313B4">
            <w:pPr>
              <w:spacing w:after="60" w:line="240" w:lineRule="auto"/>
              <w:jc w:val="center"/>
              <w:rPr>
                <w:rFonts w:cs="Arial"/>
                <w:noProof/>
                <w:sz w:val="14"/>
              </w:rPr>
            </w:pPr>
          </w:p>
        </w:tc>
        <w:tc>
          <w:tcPr>
            <w:tcW w:w="920" w:type="dxa"/>
            <w:noWrap/>
            <w:hideMark/>
          </w:tcPr>
          <w:p w14:paraId="77740C4B" w14:textId="38421137" w:rsidR="00E41F05" w:rsidRPr="00D34AD9" w:rsidRDefault="00E41F05" w:rsidP="00C313B4">
            <w:pPr>
              <w:spacing w:after="60" w:line="240" w:lineRule="auto"/>
              <w:jc w:val="center"/>
              <w:rPr>
                <w:rFonts w:cs="Arial"/>
                <w:noProof/>
                <w:sz w:val="14"/>
              </w:rPr>
            </w:pPr>
          </w:p>
        </w:tc>
        <w:tc>
          <w:tcPr>
            <w:tcW w:w="920" w:type="dxa"/>
            <w:noWrap/>
            <w:hideMark/>
          </w:tcPr>
          <w:p w14:paraId="3A088644" w14:textId="599B46C4" w:rsidR="00E41F05" w:rsidRPr="00D34AD9" w:rsidRDefault="00E41F05" w:rsidP="00C313B4">
            <w:pPr>
              <w:spacing w:after="60" w:line="240" w:lineRule="auto"/>
              <w:jc w:val="center"/>
              <w:rPr>
                <w:rFonts w:cs="Arial"/>
                <w:noProof/>
                <w:sz w:val="14"/>
              </w:rPr>
            </w:pPr>
          </w:p>
        </w:tc>
        <w:tc>
          <w:tcPr>
            <w:tcW w:w="920" w:type="dxa"/>
            <w:noWrap/>
            <w:hideMark/>
          </w:tcPr>
          <w:p w14:paraId="7413C3A1" w14:textId="34F6BA99" w:rsidR="00E41F05" w:rsidRPr="00D34AD9" w:rsidRDefault="00E41F05" w:rsidP="00C313B4">
            <w:pPr>
              <w:spacing w:after="60" w:line="240" w:lineRule="auto"/>
              <w:jc w:val="center"/>
              <w:rPr>
                <w:rFonts w:cs="Arial"/>
                <w:noProof/>
                <w:sz w:val="14"/>
              </w:rPr>
            </w:pPr>
          </w:p>
        </w:tc>
        <w:tc>
          <w:tcPr>
            <w:tcW w:w="920" w:type="dxa"/>
            <w:noWrap/>
            <w:hideMark/>
          </w:tcPr>
          <w:p w14:paraId="3544EB07" w14:textId="786160E9" w:rsidR="00E41F05" w:rsidRPr="00D34AD9" w:rsidRDefault="00E41F05" w:rsidP="00C313B4">
            <w:pPr>
              <w:spacing w:after="60" w:line="240" w:lineRule="auto"/>
              <w:jc w:val="center"/>
              <w:rPr>
                <w:rFonts w:cs="Arial"/>
                <w:noProof/>
                <w:sz w:val="14"/>
              </w:rPr>
            </w:pPr>
          </w:p>
        </w:tc>
        <w:tc>
          <w:tcPr>
            <w:tcW w:w="920" w:type="dxa"/>
            <w:noWrap/>
            <w:hideMark/>
          </w:tcPr>
          <w:p w14:paraId="2FF948FB" w14:textId="4ACFC8F9" w:rsidR="00E41F05" w:rsidRPr="00D34AD9" w:rsidRDefault="00E41F05" w:rsidP="00C313B4">
            <w:pPr>
              <w:spacing w:after="60" w:line="240" w:lineRule="auto"/>
              <w:jc w:val="center"/>
              <w:rPr>
                <w:rFonts w:cs="Arial"/>
                <w:noProof/>
                <w:sz w:val="14"/>
              </w:rPr>
            </w:pPr>
          </w:p>
        </w:tc>
        <w:tc>
          <w:tcPr>
            <w:tcW w:w="920" w:type="dxa"/>
            <w:noWrap/>
            <w:hideMark/>
          </w:tcPr>
          <w:p w14:paraId="09718C12" w14:textId="205DDBE4" w:rsidR="00E41F05" w:rsidRPr="00D34AD9" w:rsidRDefault="00E41F05" w:rsidP="00C313B4">
            <w:pPr>
              <w:spacing w:after="60" w:line="240" w:lineRule="auto"/>
              <w:jc w:val="center"/>
              <w:rPr>
                <w:rFonts w:cs="Arial"/>
                <w:noProof/>
                <w:sz w:val="14"/>
              </w:rPr>
            </w:pPr>
          </w:p>
        </w:tc>
        <w:tc>
          <w:tcPr>
            <w:tcW w:w="920" w:type="dxa"/>
            <w:noWrap/>
            <w:hideMark/>
          </w:tcPr>
          <w:p w14:paraId="64173B92" w14:textId="4BC96EBA" w:rsidR="00E41F05" w:rsidRPr="00D34AD9" w:rsidRDefault="00E41F05" w:rsidP="00C313B4">
            <w:pPr>
              <w:spacing w:after="60" w:line="240" w:lineRule="auto"/>
              <w:jc w:val="center"/>
              <w:rPr>
                <w:rFonts w:cs="Arial"/>
                <w:noProof/>
                <w:sz w:val="14"/>
              </w:rPr>
            </w:pPr>
          </w:p>
        </w:tc>
        <w:tc>
          <w:tcPr>
            <w:tcW w:w="920" w:type="dxa"/>
            <w:noWrap/>
            <w:hideMark/>
          </w:tcPr>
          <w:p w14:paraId="6A55303F" w14:textId="09A9B88E" w:rsidR="00E41F05" w:rsidRPr="00D34AD9" w:rsidRDefault="00E41F05" w:rsidP="00C313B4">
            <w:pPr>
              <w:spacing w:after="60" w:line="240" w:lineRule="auto"/>
              <w:jc w:val="center"/>
              <w:rPr>
                <w:rFonts w:cs="Arial"/>
                <w:noProof/>
                <w:sz w:val="14"/>
              </w:rPr>
            </w:pPr>
          </w:p>
        </w:tc>
        <w:tc>
          <w:tcPr>
            <w:tcW w:w="920" w:type="dxa"/>
            <w:noWrap/>
            <w:hideMark/>
          </w:tcPr>
          <w:p w14:paraId="6128C36A" w14:textId="4F19D10A" w:rsidR="00E41F05" w:rsidRPr="00D34AD9" w:rsidRDefault="00E41F05" w:rsidP="00C313B4">
            <w:pPr>
              <w:spacing w:after="60" w:line="240" w:lineRule="auto"/>
              <w:jc w:val="center"/>
              <w:rPr>
                <w:rFonts w:cs="Arial"/>
                <w:noProof/>
                <w:sz w:val="14"/>
              </w:rPr>
            </w:pPr>
          </w:p>
        </w:tc>
        <w:tc>
          <w:tcPr>
            <w:tcW w:w="920" w:type="dxa"/>
            <w:noWrap/>
            <w:hideMark/>
          </w:tcPr>
          <w:p w14:paraId="73DDB43D" w14:textId="2C7541FA" w:rsidR="00E41F05" w:rsidRPr="00D34AD9" w:rsidRDefault="00E41F05" w:rsidP="00C313B4">
            <w:pPr>
              <w:spacing w:after="60" w:line="240" w:lineRule="auto"/>
              <w:jc w:val="center"/>
              <w:rPr>
                <w:rFonts w:cs="Arial"/>
                <w:noProof/>
                <w:sz w:val="14"/>
              </w:rPr>
            </w:pPr>
          </w:p>
        </w:tc>
      </w:tr>
      <w:tr w:rsidR="00D34AD9" w:rsidRPr="00896113" w14:paraId="0A773EAD" w14:textId="77777777" w:rsidTr="00D34AD9">
        <w:tc>
          <w:tcPr>
            <w:tcW w:w="4080" w:type="dxa"/>
            <w:noWrap/>
            <w:hideMark/>
          </w:tcPr>
          <w:p w14:paraId="2BBC88D5" w14:textId="77777777" w:rsidR="00E41F05" w:rsidRPr="00896113" w:rsidRDefault="00E41F05" w:rsidP="00896113">
            <w:pPr>
              <w:spacing w:after="60" w:line="240" w:lineRule="auto"/>
              <w:rPr>
                <w:rFonts w:cs="Arial"/>
                <w:noProof/>
                <w:sz w:val="14"/>
              </w:rPr>
            </w:pPr>
            <w:r w:rsidRPr="00896113">
              <w:rPr>
                <w:rFonts w:cs="Arial"/>
                <w:noProof/>
                <w:sz w:val="14"/>
              </w:rPr>
              <w:t>Normal (none of pH ≤7, BE ≤−12, lactate ≥6)</w:t>
            </w:r>
          </w:p>
        </w:tc>
        <w:tc>
          <w:tcPr>
            <w:tcW w:w="920" w:type="dxa"/>
            <w:noWrap/>
            <w:hideMark/>
          </w:tcPr>
          <w:p w14:paraId="7ADA0D38" w14:textId="4F5E57CC" w:rsidR="00E41F05" w:rsidRPr="00D34AD9" w:rsidRDefault="00E41F05" w:rsidP="00C313B4">
            <w:pPr>
              <w:spacing w:after="60" w:line="240" w:lineRule="auto"/>
              <w:jc w:val="center"/>
              <w:rPr>
                <w:rFonts w:cs="Arial"/>
                <w:noProof/>
                <w:sz w:val="14"/>
              </w:rPr>
            </w:pPr>
            <w:r w:rsidRPr="00D34AD9">
              <w:rPr>
                <w:rFonts w:cs="Arial"/>
                <w:noProof/>
                <w:sz w:val="14"/>
              </w:rPr>
              <w:t>12</w:t>
            </w:r>
          </w:p>
        </w:tc>
        <w:tc>
          <w:tcPr>
            <w:tcW w:w="920" w:type="dxa"/>
            <w:noWrap/>
            <w:hideMark/>
          </w:tcPr>
          <w:p w14:paraId="1A3A263E" w14:textId="715B0C57" w:rsidR="00E41F05" w:rsidRPr="00D34AD9" w:rsidRDefault="00E41F05" w:rsidP="00C313B4">
            <w:pPr>
              <w:spacing w:after="60" w:line="240" w:lineRule="auto"/>
              <w:jc w:val="center"/>
              <w:rPr>
                <w:rFonts w:cs="Arial"/>
                <w:noProof/>
                <w:sz w:val="14"/>
              </w:rPr>
            </w:pPr>
            <w:r w:rsidRPr="00D34AD9">
              <w:rPr>
                <w:rFonts w:cs="Arial"/>
                <w:noProof/>
                <w:sz w:val="14"/>
              </w:rPr>
              <w:t>17.1</w:t>
            </w:r>
          </w:p>
        </w:tc>
        <w:tc>
          <w:tcPr>
            <w:tcW w:w="920" w:type="dxa"/>
            <w:noWrap/>
            <w:hideMark/>
          </w:tcPr>
          <w:p w14:paraId="43D9C69B" w14:textId="4CF560A3" w:rsidR="00E41F05" w:rsidRPr="00D34AD9" w:rsidRDefault="00E41F05" w:rsidP="00C313B4">
            <w:pPr>
              <w:spacing w:after="60" w:line="240" w:lineRule="auto"/>
              <w:jc w:val="center"/>
              <w:rPr>
                <w:rFonts w:cs="Arial"/>
                <w:noProof/>
                <w:sz w:val="14"/>
              </w:rPr>
            </w:pPr>
            <w:r w:rsidRPr="00D34AD9">
              <w:rPr>
                <w:rFonts w:cs="Arial"/>
                <w:noProof/>
                <w:sz w:val="14"/>
              </w:rPr>
              <w:t>9</w:t>
            </w:r>
          </w:p>
        </w:tc>
        <w:tc>
          <w:tcPr>
            <w:tcW w:w="920" w:type="dxa"/>
            <w:noWrap/>
            <w:hideMark/>
          </w:tcPr>
          <w:p w14:paraId="14A4F6FC" w14:textId="7C8930F1" w:rsidR="00E41F05" w:rsidRPr="00D34AD9" w:rsidRDefault="00E41F05" w:rsidP="00C313B4">
            <w:pPr>
              <w:spacing w:after="60" w:line="240" w:lineRule="auto"/>
              <w:jc w:val="center"/>
              <w:rPr>
                <w:rFonts w:cs="Arial"/>
                <w:noProof/>
                <w:sz w:val="14"/>
              </w:rPr>
            </w:pPr>
            <w:r w:rsidRPr="00D34AD9">
              <w:rPr>
                <w:rFonts w:cs="Arial"/>
                <w:noProof/>
                <w:sz w:val="14"/>
              </w:rPr>
              <w:t>13.4</w:t>
            </w:r>
          </w:p>
        </w:tc>
        <w:tc>
          <w:tcPr>
            <w:tcW w:w="920" w:type="dxa"/>
            <w:noWrap/>
            <w:hideMark/>
          </w:tcPr>
          <w:p w14:paraId="17A3F0C0" w14:textId="77470961" w:rsidR="00E41F05" w:rsidRPr="00D34AD9" w:rsidRDefault="00E41F05" w:rsidP="00C313B4">
            <w:pPr>
              <w:spacing w:after="60" w:line="240" w:lineRule="auto"/>
              <w:jc w:val="center"/>
              <w:rPr>
                <w:rFonts w:cs="Arial"/>
                <w:noProof/>
                <w:sz w:val="14"/>
              </w:rPr>
            </w:pPr>
            <w:r w:rsidRPr="00D34AD9">
              <w:rPr>
                <w:rFonts w:cs="Arial"/>
                <w:noProof/>
                <w:sz w:val="14"/>
              </w:rPr>
              <w:t>14</w:t>
            </w:r>
          </w:p>
        </w:tc>
        <w:tc>
          <w:tcPr>
            <w:tcW w:w="920" w:type="dxa"/>
            <w:noWrap/>
            <w:hideMark/>
          </w:tcPr>
          <w:p w14:paraId="0757A901" w14:textId="7B3FB39D" w:rsidR="00E41F05" w:rsidRPr="00D34AD9" w:rsidRDefault="00E41F05" w:rsidP="00C313B4">
            <w:pPr>
              <w:spacing w:after="60" w:line="240" w:lineRule="auto"/>
              <w:jc w:val="center"/>
              <w:rPr>
                <w:rFonts w:cs="Arial"/>
                <w:noProof/>
                <w:sz w:val="14"/>
              </w:rPr>
            </w:pPr>
            <w:r w:rsidRPr="00D34AD9">
              <w:rPr>
                <w:rFonts w:cs="Arial"/>
                <w:noProof/>
                <w:sz w:val="14"/>
              </w:rPr>
              <w:t>20.3</w:t>
            </w:r>
          </w:p>
        </w:tc>
        <w:tc>
          <w:tcPr>
            <w:tcW w:w="920" w:type="dxa"/>
            <w:noWrap/>
            <w:hideMark/>
          </w:tcPr>
          <w:p w14:paraId="48FB4821" w14:textId="5C68ACFA" w:rsidR="00E41F05" w:rsidRPr="00D34AD9" w:rsidRDefault="00E41F05" w:rsidP="00C313B4">
            <w:pPr>
              <w:spacing w:after="60" w:line="240" w:lineRule="auto"/>
              <w:jc w:val="center"/>
              <w:rPr>
                <w:rFonts w:cs="Arial"/>
                <w:noProof/>
                <w:sz w:val="14"/>
              </w:rPr>
            </w:pPr>
            <w:r w:rsidRPr="00D34AD9">
              <w:rPr>
                <w:rFonts w:cs="Arial"/>
                <w:noProof/>
                <w:sz w:val="14"/>
              </w:rPr>
              <w:t>12</w:t>
            </w:r>
          </w:p>
        </w:tc>
        <w:tc>
          <w:tcPr>
            <w:tcW w:w="920" w:type="dxa"/>
            <w:noWrap/>
            <w:hideMark/>
          </w:tcPr>
          <w:p w14:paraId="6B0AFFBD" w14:textId="36C0DBF2" w:rsidR="00E41F05" w:rsidRPr="00D34AD9" w:rsidRDefault="00E41F05" w:rsidP="00C313B4">
            <w:pPr>
              <w:spacing w:after="60" w:line="240" w:lineRule="auto"/>
              <w:jc w:val="center"/>
              <w:rPr>
                <w:rFonts w:cs="Arial"/>
                <w:noProof/>
                <w:sz w:val="14"/>
              </w:rPr>
            </w:pPr>
            <w:r w:rsidRPr="00D34AD9">
              <w:rPr>
                <w:rFonts w:cs="Arial"/>
                <w:noProof/>
                <w:sz w:val="14"/>
              </w:rPr>
              <w:t>14.5</w:t>
            </w:r>
          </w:p>
        </w:tc>
        <w:tc>
          <w:tcPr>
            <w:tcW w:w="920" w:type="dxa"/>
            <w:noWrap/>
            <w:hideMark/>
          </w:tcPr>
          <w:p w14:paraId="2001E920" w14:textId="43F02C44" w:rsidR="00E41F05" w:rsidRPr="00D34AD9" w:rsidRDefault="00E41F05" w:rsidP="00C313B4">
            <w:pPr>
              <w:spacing w:after="60" w:line="240" w:lineRule="auto"/>
              <w:jc w:val="center"/>
              <w:rPr>
                <w:rFonts w:cs="Arial"/>
                <w:noProof/>
                <w:sz w:val="14"/>
              </w:rPr>
            </w:pPr>
            <w:r w:rsidRPr="00D34AD9">
              <w:rPr>
                <w:rFonts w:cs="Arial"/>
                <w:noProof/>
                <w:sz w:val="14"/>
              </w:rPr>
              <w:t>14</w:t>
            </w:r>
          </w:p>
        </w:tc>
        <w:tc>
          <w:tcPr>
            <w:tcW w:w="920" w:type="dxa"/>
            <w:noWrap/>
            <w:hideMark/>
          </w:tcPr>
          <w:p w14:paraId="04594705" w14:textId="6FDF02F1" w:rsidR="00E41F05" w:rsidRPr="00D34AD9" w:rsidRDefault="00E41F05" w:rsidP="00C313B4">
            <w:pPr>
              <w:spacing w:after="60" w:line="240" w:lineRule="auto"/>
              <w:jc w:val="center"/>
              <w:rPr>
                <w:rFonts w:cs="Arial"/>
                <w:noProof/>
                <w:sz w:val="14"/>
              </w:rPr>
            </w:pPr>
            <w:r w:rsidRPr="00D34AD9">
              <w:rPr>
                <w:rFonts w:cs="Arial"/>
                <w:noProof/>
                <w:sz w:val="14"/>
              </w:rPr>
              <w:t>16.3</w:t>
            </w:r>
          </w:p>
        </w:tc>
        <w:tc>
          <w:tcPr>
            <w:tcW w:w="920" w:type="dxa"/>
            <w:noWrap/>
            <w:hideMark/>
          </w:tcPr>
          <w:p w14:paraId="70064ED9" w14:textId="0CECAA54" w:rsidR="00E41F05" w:rsidRPr="00D34AD9" w:rsidRDefault="00E41F05" w:rsidP="00C313B4">
            <w:pPr>
              <w:spacing w:after="60" w:line="240" w:lineRule="auto"/>
              <w:jc w:val="center"/>
              <w:rPr>
                <w:rFonts w:cs="Arial"/>
                <w:noProof/>
                <w:sz w:val="14"/>
              </w:rPr>
            </w:pPr>
            <w:r w:rsidRPr="00D34AD9">
              <w:rPr>
                <w:rFonts w:cs="Arial"/>
                <w:noProof/>
                <w:sz w:val="14"/>
              </w:rPr>
              <w:t>61</w:t>
            </w:r>
          </w:p>
        </w:tc>
        <w:tc>
          <w:tcPr>
            <w:tcW w:w="920" w:type="dxa"/>
            <w:noWrap/>
            <w:hideMark/>
          </w:tcPr>
          <w:p w14:paraId="3D0BD856" w14:textId="6E4F053F" w:rsidR="00E41F05" w:rsidRPr="00D34AD9" w:rsidRDefault="00E41F05" w:rsidP="00C313B4">
            <w:pPr>
              <w:spacing w:after="60" w:line="240" w:lineRule="auto"/>
              <w:jc w:val="center"/>
              <w:rPr>
                <w:rFonts w:cs="Arial"/>
                <w:noProof/>
                <w:sz w:val="14"/>
              </w:rPr>
            </w:pPr>
            <w:r w:rsidRPr="00D34AD9">
              <w:rPr>
                <w:rFonts w:cs="Arial"/>
                <w:noProof/>
                <w:sz w:val="14"/>
              </w:rPr>
              <w:t>16.3</w:t>
            </w:r>
          </w:p>
        </w:tc>
      </w:tr>
      <w:tr w:rsidR="00D34AD9" w:rsidRPr="00896113" w14:paraId="615B3025" w14:textId="77777777" w:rsidTr="00D34AD9">
        <w:tc>
          <w:tcPr>
            <w:tcW w:w="4080" w:type="dxa"/>
            <w:noWrap/>
            <w:hideMark/>
          </w:tcPr>
          <w:p w14:paraId="1BAC27C0" w14:textId="77777777" w:rsidR="00E41F05" w:rsidRPr="00896113" w:rsidRDefault="00E41F05" w:rsidP="00896113">
            <w:pPr>
              <w:spacing w:after="60" w:line="240" w:lineRule="auto"/>
              <w:rPr>
                <w:rFonts w:cs="Arial"/>
                <w:noProof/>
                <w:sz w:val="14"/>
              </w:rPr>
            </w:pPr>
            <w:r w:rsidRPr="00896113">
              <w:rPr>
                <w:rFonts w:cs="Arial"/>
                <w:noProof/>
                <w:sz w:val="14"/>
              </w:rPr>
              <w:t>Abnormal (any of pH ≤7, BE ≤−12, lactate ≥6)</w:t>
            </w:r>
          </w:p>
        </w:tc>
        <w:tc>
          <w:tcPr>
            <w:tcW w:w="920" w:type="dxa"/>
            <w:noWrap/>
            <w:hideMark/>
          </w:tcPr>
          <w:p w14:paraId="367DAD5E" w14:textId="609CB54F" w:rsidR="00E41F05" w:rsidRPr="00D34AD9" w:rsidRDefault="00E41F05" w:rsidP="00C313B4">
            <w:pPr>
              <w:spacing w:after="60" w:line="240" w:lineRule="auto"/>
              <w:jc w:val="center"/>
              <w:rPr>
                <w:rFonts w:cs="Arial"/>
                <w:noProof/>
                <w:sz w:val="14"/>
              </w:rPr>
            </w:pPr>
            <w:r w:rsidRPr="00D34AD9">
              <w:rPr>
                <w:rFonts w:cs="Arial"/>
                <w:noProof/>
                <w:sz w:val="14"/>
              </w:rPr>
              <w:t>44</w:t>
            </w:r>
          </w:p>
        </w:tc>
        <w:tc>
          <w:tcPr>
            <w:tcW w:w="920" w:type="dxa"/>
            <w:noWrap/>
            <w:hideMark/>
          </w:tcPr>
          <w:p w14:paraId="0E70C6F8" w14:textId="76E49401" w:rsidR="00E41F05" w:rsidRPr="00D34AD9" w:rsidRDefault="00E41F05" w:rsidP="00C313B4">
            <w:pPr>
              <w:spacing w:after="60" w:line="240" w:lineRule="auto"/>
              <w:jc w:val="center"/>
              <w:rPr>
                <w:rFonts w:cs="Arial"/>
                <w:noProof/>
                <w:sz w:val="14"/>
              </w:rPr>
            </w:pPr>
            <w:r w:rsidRPr="00D34AD9">
              <w:rPr>
                <w:rFonts w:cs="Arial"/>
                <w:noProof/>
                <w:sz w:val="14"/>
              </w:rPr>
              <w:t>62.9</w:t>
            </w:r>
          </w:p>
        </w:tc>
        <w:tc>
          <w:tcPr>
            <w:tcW w:w="920" w:type="dxa"/>
            <w:noWrap/>
            <w:hideMark/>
          </w:tcPr>
          <w:p w14:paraId="178DC714" w14:textId="1B3B2050" w:rsidR="00E41F05" w:rsidRPr="00D34AD9" w:rsidRDefault="00E41F05" w:rsidP="00C313B4">
            <w:pPr>
              <w:spacing w:after="60" w:line="240" w:lineRule="auto"/>
              <w:jc w:val="center"/>
              <w:rPr>
                <w:rFonts w:cs="Arial"/>
                <w:noProof/>
                <w:sz w:val="14"/>
              </w:rPr>
            </w:pPr>
            <w:r w:rsidRPr="00D34AD9">
              <w:rPr>
                <w:rFonts w:cs="Arial"/>
                <w:noProof/>
                <w:sz w:val="14"/>
              </w:rPr>
              <w:t>50</w:t>
            </w:r>
          </w:p>
        </w:tc>
        <w:tc>
          <w:tcPr>
            <w:tcW w:w="920" w:type="dxa"/>
            <w:noWrap/>
            <w:hideMark/>
          </w:tcPr>
          <w:p w14:paraId="351AF979" w14:textId="465357E2" w:rsidR="00E41F05" w:rsidRPr="00D34AD9" w:rsidRDefault="00E41F05" w:rsidP="00C313B4">
            <w:pPr>
              <w:spacing w:after="60" w:line="240" w:lineRule="auto"/>
              <w:jc w:val="center"/>
              <w:rPr>
                <w:rFonts w:cs="Arial"/>
                <w:noProof/>
                <w:sz w:val="14"/>
              </w:rPr>
            </w:pPr>
            <w:r w:rsidRPr="00D34AD9">
              <w:rPr>
                <w:rFonts w:cs="Arial"/>
                <w:noProof/>
                <w:sz w:val="14"/>
              </w:rPr>
              <w:t>74.6</w:t>
            </w:r>
          </w:p>
        </w:tc>
        <w:tc>
          <w:tcPr>
            <w:tcW w:w="920" w:type="dxa"/>
            <w:noWrap/>
            <w:hideMark/>
          </w:tcPr>
          <w:p w14:paraId="66E15B11" w14:textId="69AE522A" w:rsidR="00E41F05" w:rsidRPr="00D34AD9" w:rsidRDefault="00E41F05" w:rsidP="00C313B4">
            <w:pPr>
              <w:spacing w:after="60" w:line="240" w:lineRule="auto"/>
              <w:jc w:val="center"/>
              <w:rPr>
                <w:rFonts w:cs="Arial"/>
                <w:noProof/>
                <w:sz w:val="14"/>
              </w:rPr>
            </w:pPr>
            <w:r w:rsidRPr="00D34AD9">
              <w:rPr>
                <w:rFonts w:cs="Arial"/>
                <w:noProof/>
                <w:sz w:val="14"/>
              </w:rPr>
              <w:t>40</w:t>
            </w:r>
          </w:p>
        </w:tc>
        <w:tc>
          <w:tcPr>
            <w:tcW w:w="920" w:type="dxa"/>
            <w:noWrap/>
            <w:hideMark/>
          </w:tcPr>
          <w:p w14:paraId="6E6F7949" w14:textId="5F930786" w:rsidR="00E41F05" w:rsidRPr="00D34AD9" w:rsidRDefault="00E41F05" w:rsidP="00C313B4">
            <w:pPr>
              <w:spacing w:after="60" w:line="240" w:lineRule="auto"/>
              <w:jc w:val="center"/>
              <w:rPr>
                <w:rFonts w:cs="Arial"/>
                <w:noProof/>
                <w:sz w:val="14"/>
              </w:rPr>
            </w:pPr>
            <w:r w:rsidRPr="00D34AD9">
              <w:rPr>
                <w:rFonts w:cs="Arial"/>
                <w:noProof/>
                <w:sz w:val="14"/>
              </w:rPr>
              <w:t>58.0</w:t>
            </w:r>
          </w:p>
        </w:tc>
        <w:tc>
          <w:tcPr>
            <w:tcW w:w="920" w:type="dxa"/>
            <w:noWrap/>
            <w:hideMark/>
          </w:tcPr>
          <w:p w14:paraId="458CC4C1" w14:textId="6FA09130" w:rsidR="00E41F05" w:rsidRPr="00D34AD9" w:rsidRDefault="00E41F05" w:rsidP="00C313B4">
            <w:pPr>
              <w:spacing w:after="60" w:line="240" w:lineRule="auto"/>
              <w:jc w:val="center"/>
              <w:rPr>
                <w:rFonts w:cs="Arial"/>
                <w:noProof/>
                <w:sz w:val="14"/>
              </w:rPr>
            </w:pPr>
            <w:r w:rsidRPr="00D34AD9">
              <w:rPr>
                <w:rFonts w:cs="Arial"/>
                <w:noProof/>
                <w:sz w:val="14"/>
              </w:rPr>
              <w:t>52</w:t>
            </w:r>
          </w:p>
        </w:tc>
        <w:tc>
          <w:tcPr>
            <w:tcW w:w="920" w:type="dxa"/>
            <w:noWrap/>
            <w:hideMark/>
          </w:tcPr>
          <w:p w14:paraId="4464F4DB" w14:textId="7DEED366" w:rsidR="00E41F05" w:rsidRPr="00D34AD9" w:rsidRDefault="00E41F05" w:rsidP="00C313B4">
            <w:pPr>
              <w:spacing w:after="60" w:line="240" w:lineRule="auto"/>
              <w:jc w:val="center"/>
              <w:rPr>
                <w:rFonts w:cs="Arial"/>
                <w:noProof/>
                <w:sz w:val="14"/>
              </w:rPr>
            </w:pPr>
            <w:r w:rsidRPr="00D34AD9">
              <w:rPr>
                <w:rFonts w:cs="Arial"/>
                <w:noProof/>
                <w:sz w:val="14"/>
              </w:rPr>
              <w:t>62.7</w:t>
            </w:r>
          </w:p>
        </w:tc>
        <w:tc>
          <w:tcPr>
            <w:tcW w:w="920" w:type="dxa"/>
            <w:noWrap/>
            <w:hideMark/>
          </w:tcPr>
          <w:p w14:paraId="7012601B" w14:textId="1A860027" w:rsidR="00E41F05" w:rsidRPr="00D34AD9" w:rsidRDefault="00E41F05" w:rsidP="00C313B4">
            <w:pPr>
              <w:spacing w:after="60" w:line="240" w:lineRule="auto"/>
              <w:jc w:val="center"/>
              <w:rPr>
                <w:rFonts w:cs="Arial"/>
                <w:noProof/>
                <w:sz w:val="14"/>
              </w:rPr>
            </w:pPr>
            <w:r w:rsidRPr="00D34AD9">
              <w:rPr>
                <w:rFonts w:cs="Arial"/>
                <w:noProof/>
                <w:sz w:val="14"/>
              </w:rPr>
              <w:t>53</w:t>
            </w:r>
          </w:p>
        </w:tc>
        <w:tc>
          <w:tcPr>
            <w:tcW w:w="920" w:type="dxa"/>
            <w:noWrap/>
            <w:hideMark/>
          </w:tcPr>
          <w:p w14:paraId="0BFDD0E4" w14:textId="21C09756" w:rsidR="00E41F05" w:rsidRPr="00D34AD9" w:rsidRDefault="00E41F05" w:rsidP="00C313B4">
            <w:pPr>
              <w:spacing w:after="60" w:line="240" w:lineRule="auto"/>
              <w:jc w:val="center"/>
              <w:rPr>
                <w:rFonts w:cs="Arial"/>
                <w:noProof/>
                <w:sz w:val="14"/>
              </w:rPr>
            </w:pPr>
            <w:r w:rsidRPr="00D34AD9">
              <w:rPr>
                <w:rFonts w:cs="Arial"/>
                <w:noProof/>
                <w:sz w:val="14"/>
              </w:rPr>
              <w:t>61.6</w:t>
            </w:r>
          </w:p>
        </w:tc>
        <w:tc>
          <w:tcPr>
            <w:tcW w:w="920" w:type="dxa"/>
            <w:noWrap/>
            <w:hideMark/>
          </w:tcPr>
          <w:p w14:paraId="23436FA8" w14:textId="747A766F" w:rsidR="00E41F05" w:rsidRPr="00D34AD9" w:rsidRDefault="00E41F05" w:rsidP="00C313B4">
            <w:pPr>
              <w:spacing w:after="60" w:line="240" w:lineRule="auto"/>
              <w:jc w:val="center"/>
              <w:rPr>
                <w:rFonts w:cs="Arial"/>
                <w:noProof/>
                <w:sz w:val="14"/>
              </w:rPr>
            </w:pPr>
            <w:r w:rsidRPr="00D34AD9">
              <w:rPr>
                <w:rFonts w:cs="Arial"/>
                <w:noProof/>
                <w:sz w:val="14"/>
              </w:rPr>
              <w:t>239</w:t>
            </w:r>
          </w:p>
        </w:tc>
        <w:tc>
          <w:tcPr>
            <w:tcW w:w="920" w:type="dxa"/>
            <w:noWrap/>
            <w:hideMark/>
          </w:tcPr>
          <w:p w14:paraId="6D1F35AD" w14:textId="191E895F" w:rsidR="00E41F05" w:rsidRPr="00D34AD9" w:rsidRDefault="00E41F05" w:rsidP="00C313B4">
            <w:pPr>
              <w:spacing w:after="60" w:line="240" w:lineRule="auto"/>
              <w:jc w:val="center"/>
              <w:rPr>
                <w:rFonts w:cs="Arial"/>
                <w:noProof/>
                <w:sz w:val="14"/>
              </w:rPr>
            </w:pPr>
            <w:r w:rsidRPr="00D34AD9">
              <w:rPr>
                <w:rFonts w:cs="Arial"/>
                <w:noProof/>
                <w:sz w:val="14"/>
              </w:rPr>
              <w:t>63.7</w:t>
            </w:r>
          </w:p>
        </w:tc>
      </w:tr>
      <w:tr w:rsidR="00D34AD9" w:rsidRPr="00896113" w14:paraId="54589C0A" w14:textId="77777777" w:rsidTr="00D34AD9">
        <w:tc>
          <w:tcPr>
            <w:tcW w:w="4080" w:type="dxa"/>
            <w:noWrap/>
            <w:hideMark/>
          </w:tcPr>
          <w:p w14:paraId="0252F6DA" w14:textId="77777777" w:rsidR="00E41F05" w:rsidRPr="00896113" w:rsidRDefault="00E41F05" w:rsidP="00896113">
            <w:pPr>
              <w:spacing w:after="60" w:line="240" w:lineRule="auto"/>
              <w:rPr>
                <w:rFonts w:cs="Arial"/>
                <w:noProof/>
                <w:sz w:val="14"/>
              </w:rPr>
            </w:pPr>
            <w:r w:rsidRPr="00896113">
              <w:rPr>
                <w:rFonts w:cs="Arial"/>
                <w:noProof/>
                <w:sz w:val="14"/>
              </w:rPr>
              <w:t>No gases reported</w:t>
            </w:r>
          </w:p>
        </w:tc>
        <w:tc>
          <w:tcPr>
            <w:tcW w:w="920" w:type="dxa"/>
            <w:noWrap/>
            <w:hideMark/>
          </w:tcPr>
          <w:p w14:paraId="43D4C2E4" w14:textId="5EE7980D" w:rsidR="00E41F05" w:rsidRPr="00D34AD9" w:rsidRDefault="00E41F05" w:rsidP="00C313B4">
            <w:pPr>
              <w:spacing w:after="60" w:line="240" w:lineRule="auto"/>
              <w:jc w:val="center"/>
              <w:rPr>
                <w:rFonts w:cs="Arial"/>
                <w:noProof/>
                <w:sz w:val="14"/>
              </w:rPr>
            </w:pPr>
            <w:r w:rsidRPr="00D34AD9">
              <w:rPr>
                <w:rFonts w:cs="Arial"/>
                <w:noProof/>
                <w:sz w:val="14"/>
              </w:rPr>
              <w:t>14</w:t>
            </w:r>
          </w:p>
        </w:tc>
        <w:tc>
          <w:tcPr>
            <w:tcW w:w="920" w:type="dxa"/>
            <w:noWrap/>
            <w:hideMark/>
          </w:tcPr>
          <w:p w14:paraId="5445796C" w14:textId="75C123BB" w:rsidR="00E41F05" w:rsidRPr="00D34AD9" w:rsidRDefault="00E41F05" w:rsidP="00C313B4">
            <w:pPr>
              <w:spacing w:after="60" w:line="240" w:lineRule="auto"/>
              <w:jc w:val="center"/>
              <w:rPr>
                <w:rFonts w:cs="Arial"/>
                <w:noProof/>
                <w:sz w:val="14"/>
              </w:rPr>
            </w:pPr>
            <w:r w:rsidRPr="00D34AD9">
              <w:rPr>
                <w:rFonts w:cs="Arial"/>
                <w:noProof/>
                <w:sz w:val="14"/>
              </w:rPr>
              <w:t>20.0</w:t>
            </w:r>
          </w:p>
        </w:tc>
        <w:tc>
          <w:tcPr>
            <w:tcW w:w="920" w:type="dxa"/>
            <w:noWrap/>
            <w:hideMark/>
          </w:tcPr>
          <w:p w14:paraId="085017DA" w14:textId="0D84A430" w:rsidR="00E41F05" w:rsidRPr="00D34AD9" w:rsidRDefault="00E41F05" w:rsidP="00C313B4">
            <w:pPr>
              <w:spacing w:after="60" w:line="240" w:lineRule="auto"/>
              <w:jc w:val="center"/>
              <w:rPr>
                <w:rFonts w:cs="Arial"/>
                <w:noProof/>
                <w:sz w:val="14"/>
              </w:rPr>
            </w:pPr>
            <w:r w:rsidRPr="00D34AD9">
              <w:rPr>
                <w:rFonts w:cs="Arial"/>
                <w:noProof/>
                <w:sz w:val="14"/>
              </w:rPr>
              <w:t>8</w:t>
            </w:r>
          </w:p>
        </w:tc>
        <w:tc>
          <w:tcPr>
            <w:tcW w:w="920" w:type="dxa"/>
            <w:noWrap/>
            <w:hideMark/>
          </w:tcPr>
          <w:p w14:paraId="03AFC417" w14:textId="349B849A" w:rsidR="00E41F05" w:rsidRPr="00D34AD9" w:rsidRDefault="00E41F05" w:rsidP="00C313B4">
            <w:pPr>
              <w:spacing w:after="60" w:line="240" w:lineRule="auto"/>
              <w:jc w:val="center"/>
              <w:rPr>
                <w:rFonts w:cs="Arial"/>
                <w:noProof/>
                <w:sz w:val="14"/>
              </w:rPr>
            </w:pPr>
            <w:r w:rsidRPr="00D34AD9">
              <w:rPr>
                <w:rFonts w:cs="Arial"/>
                <w:noProof/>
                <w:sz w:val="14"/>
              </w:rPr>
              <w:t>11.9</w:t>
            </w:r>
          </w:p>
        </w:tc>
        <w:tc>
          <w:tcPr>
            <w:tcW w:w="920" w:type="dxa"/>
            <w:noWrap/>
            <w:hideMark/>
          </w:tcPr>
          <w:p w14:paraId="09025B2F" w14:textId="770C47CD" w:rsidR="00E41F05" w:rsidRPr="00D34AD9" w:rsidRDefault="00E41F05" w:rsidP="00C313B4">
            <w:pPr>
              <w:spacing w:after="60" w:line="240" w:lineRule="auto"/>
              <w:jc w:val="center"/>
              <w:rPr>
                <w:rFonts w:cs="Arial"/>
                <w:noProof/>
                <w:sz w:val="14"/>
              </w:rPr>
            </w:pPr>
            <w:r w:rsidRPr="00D34AD9">
              <w:rPr>
                <w:rFonts w:cs="Arial"/>
                <w:noProof/>
                <w:sz w:val="14"/>
              </w:rPr>
              <w:t>15</w:t>
            </w:r>
          </w:p>
        </w:tc>
        <w:tc>
          <w:tcPr>
            <w:tcW w:w="920" w:type="dxa"/>
            <w:noWrap/>
            <w:hideMark/>
          </w:tcPr>
          <w:p w14:paraId="3A70CFB9" w14:textId="2D2B694D" w:rsidR="00E41F05" w:rsidRPr="00D34AD9" w:rsidRDefault="00E41F05" w:rsidP="00C313B4">
            <w:pPr>
              <w:spacing w:after="60" w:line="240" w:lineRule="auto"/>
              <w:jc w:val="center"/>
              <w:rPr>
                <w:rFonts w:cs="Arial"/>
                <w:noProof/>
                <w:sz w:val="14"/>
              </w:rPr>
            </w:pPr>
            <w:r w:rsidRPr="00D34AD9">
              <w:rPr>
                <w:rFonts w:cs="Arial"/>
                <w:noProof/>
                <w:sz w:val="14"/>
              </w:rPr>
              <w:t>21.7</w:t>
            </w:r>
          </w:p>
        </w:tc>
        <w:tc>
          <w:tcPr>
            <w:tcW w:w="920" w:type="dxa"/>
            <w:noWrap/>
            <w:hideMark/>
          </w:tcPr>
          <w:p w14:paraId="14DDC826" w14:textId="3FD518A5" w:rsidR="00E41F05" w:rsidRPr="00D34AD9" w:rsidRDefault="00E41F05" w:rsidP="00C313B4">
            <w:pPr>
              <w:spacing w:after="60" w:line="240" w:lineRule="auto"/>
              <w:jc w:val="center"/>
              <w:rPr>
                <w:rFonts w:cs="Arial"/>
                <w:noProof/>
                <w:sz w:val="14"/>
              </w:rPr>
            </w:pPr>
            <w:r w:rsidRPr="00D34AD9">
              <w:rPr>
                <w:rFonts w:cs="Arial"/>
                <w:noProof/>
                <w:sz w:val="14"/>
              </w:rPr>
              <w:t>19</w:t>
            </w:r>
          </w:p>
        </w:tc>
        <w:tc>
          <w:tcPr>
            <w:tcW w:w="920" w:type="dxa"/>
            <w:noWrap/>
            <w:hideMark/>
          </w:tcPr>
          <w:p w14:paraId="1B54086A" w14:textId="6D1F5811" w:rsidR="00E41F05" w:rsidRPr="00D34AD9" w:rsidRDefault="00E41F05" w:rsidP="00C313B4">
            <w:pPr>
              <w:spacing w:after="60" w:line="240" w:lineRule="auto"/>
              <w:jc w:val="center"/>
              <w:rPr>
                <w:rFonts w:cs="Arial"/>
                <w:noProof/>
                <w:sz w:val="14"/>
              </w:rPr>
            </w:pPr>
            <w:r w:rsidRPr="00D34AD9">
              <w:rPr>
                <w:rFonts w:cs="Arial"/>
                <w:noProof/>
                <w:sz w:val="14"/>
              </w:rPr>
              <w:t>22.9</w:t>
            </w:r>
          </w:p>
        </w:tc>
        <w:tc>
          <w:tcPr>
            <w:tcW w:w="920" w:type="dxa"/>
            <w:noWrap/>
            <w:hideMark/>
          </w:tcPr>
          <w:p w14:paraId="01D37D3D" w14:textId="5DBF1780" w:rsidR="00E41F05" w:rsidRPr="00D34AD9" w:rsidRDefault="00E41F05" w:rsidP="00C313B4">
            <w:pPr>
              <w:spacing w:after="60" w:line="240" w:lineRule="auto"/>
              <w:jc w:val="center"/>
              <w:rPr>
                <w:rFonts w:cs="Arial"/>
                <w:noProof/>
                <w:sz w:val="14"/>
              </w:rPr>
            </w:pPr>
            <w:r w:rsidRPr="00D34AD9">
              <w:rPr>
                <w:rFonts w:cs="Arial"/>
                <w:noProof/>
                <w:sz w:val="14"/>
              </w:rPr>
              <w:t>19</w:t>
            </w:r>
          </w:p>
        </w:tc>
        <w:tc>
          <w:tcPr>
            <w:tcW w:w="920" w:type="dxa"/>
            <w:noWrap/>
            <w:hideMark/>
          </w:tcPr>
          <w:p w14:paraId="29783F84" w14:textId="06F57148" w:rsidR="00E41F05" w:rsidRPr="00D34AD9" w:rsidRDefault="00E41F05" w:rsidP="00C313B4">
            <w:pPr>
              <w:spacing w:after="60" w:line="240" w:lineRule="auto"/>
              <w:jc w:val="center"/>
              <w:rPr>
                <w:rFonts w:cs="Arial"/>
                <w:noProof/>
                <w:sz w:val="14"/>
              </w:rPr>
            </w:pPr>
            <w:r w:rsidRPr="00D34AD9">
              <w:rPr>
                <w:rFonts w:cs="Arial"/>
                <w:noProof/>
                <w:sz w:val="14"/>
              </w:rPr>
              <w:t>22.1</w:t>
            </w:r>
          </w:p>
        </w:tc>
        <w:tc>
          <w:tcPr>
            <w:tcW w:w="920" w:type="dxa"/>
            <w:noWrap/>
            <w:hideMark/>
          </w:tcPr>
          <w:p w14:paraId="052960D5" w14:textId="08BB6A05" w:rsidR="00E41F05" w:rsidRPr="00D34AD9" w:rsidRDefault="00E41F05" w:rsidP="00C313B4">
            <w:pPr>
              <w:spacing w:after="60" w:line="240" w:lineRule="auto"/>
              <w:jc w:val="center"/>
              <w:rPr>
                <w:rFonts w:cs="Arial"/>
                <w:noProof/>
                <w:sz w:val="14"/>
              </w:rPr>
            </w:pPr>
            <w:r w:rsidRPr="00D34AD9">
              <w:rPr>
                <w:rFonts w:cs="Arial"/>
                <w:noProof/>
                <w:sz w:val="14"/>
              </w:rPr>
              <w:t>75</w:t>
            </w:r>
          </w:p>
        </w:tc>
        <w:tc>
          <w:tcPr>
            <w:tcW w:w="920" w:type="dxa"/>
            <w:noWrap/>
            <w:hideMark/>
          </w:tcPr>
          <w:p w14:paraId="1F748680" w14:textId="18DEE45C" w:rsidR="00E41F05" w:rsidRPr="00D34AD9" w:rsidRDefault="00E41F05" w:rsidP="00C313B4">
            <w:pPr>
              <w:spacing w:after="60" w:line="240" w:lineRule="auto"/>
              <w:jc w:val="center"/>
              <w:rPr>
                <w:rFonts w:cs="Arial"/>
                <w:noProof/>
                <w:sz w:val="14"/>
              </w:rPr>
            </w:pPr>
            <w:r w:rsidRPr="00D34AD9">
              <w:rPr>
                <w:rFonts w:cs="Arial"/>
                <w:noProof/>
                <w:sz w:val="14"/>
              </w:rPr>
              <w:t>20.0</w:t>
            </w:r>
          </w:p>
        </w:tc>
      </w:tr>
      <w:tr w:rsidR="00D34AD9" w:rsidRPr="00896113" w14:paraId="12CB8955" w14:textId="77777777" w:rsidTr="00D34AD9">
        <w:tc>
          <w:tcPr>
            <w:tcW w:w="4080" w:type="dxa"/>
            <w:noWrap/>
            <w:hideMark/>
          </w:tcPr>
          <w:p w14:paraId="666706AB" w14:textId="77777777" w:rsidR="00E41F05" w:rsidRPr="00896113" w:rsidRDefault="00E41F05" w:rsidP="00896113">
            <w:pPr>
              <w:spacing w:after="60" w:line="240" w:lineRule="auto"/>
              <w:rPr>
                <w:rFonts w:cs="Arial"/>
                <w:noProof/>
                <w:sz w:val="14"/>
              </w:rPr>
            </w:pPr>
            <w:r w:rsidRPr="00896113">
              <w:rPr>
                <w:rFonts w:cs="Arial"/>
                <w:noProof/>
                <w:sz w:val="14"/>
              </w:rPr>
              <w:t>No gases and Apgar &lt;7 at 1 minute</w:t>
            </w:r>
          </w:p>
        </w:tc>
        <w:tc>
          <w:tcPr>
            <w:tcW w:w="920" w:type="dxa"/>
            <w:noWrap/>
            <w:hideMark/>
          </w:tcPr>
          <w:p w14:paraId="1977C290" w14:textId="39EB6D25" w:rsidR="00E41F05" w:rsidRPr="00D34AD9" w:rsidRDefault="00E41F05" w:rsidP="00C313B4">
            <w:pPr>
              <w:spacing w:after="60" w:line="240" w:lineRule="auto"/>
              <w:jc w:val="center"/>
              <w:rPr>
                <w:rFonts w:cs="Arial"/>
                <w:noProof/>
                <w:sz w:val="14"/>
              </w:rPr>
            </w:pPr>
            <w:r w:rsidRPr="00D34AD9">
              <w:rPr>
                <w:rFonts w:cs="Arial"/>
                <w:noProof/>
                <w:sz w:val="14"/>
              </w:rPr>
              <w:t>3</w:t>
            </w:r>
          </w:p>
        </w:tc>
        <w:tc>
          <w:tcPr>
            <w:tcW w:w="920" w:type="dxa"/>
            <w:noWrap/>
            <w:hideMark/>
          </w:tcPr>
          <w:p w14:paraId="226FCC21" w14:textId="499CD03D" w:rsidR="00E41F05" w:rsidRPr="00D34AD9" w:rsidRDefault="00E41F05" w:rsidP="00C313B4">
            <w:pPr>
              <w:spacing w:after="60" w:line="240" w:lineRule="auto"/>
              <w:jc w:val="center"/>
              <w:rPr>
                <w:rFonts w:cs="Arial"/>
                <w:noProof/>
                <w:sz w:val="14"/>
              </w:rPr>
            </w:pPr>
            <w:r w:rsidRPr="00D34AD9">
              <w:rPr>
                <w:rFonts w:cs="Arial"/>
                <w:noProof/>
                <w:sz w:val="14"/>
              </w:rPr>
              <w:t>4.3</w:t>
            </w:r>
          </w:p>
        </w:tc>
        <w:tc>
          <w:tcPr>
            <w:tcW w:w="920" w:type="dxa"/>
            <w:noWrap/>
            <w:hideMark/>
          </w:tcPr>
          <w:p w14:paraId="35F6E235" w14:textId="799B0E94" w:rsidR="00E41F05" w:rsidRPr="00D34AD9" w:rsidRDefault="00E41F05" w:rsidP="00C313B4">
            <w:pPr>
              <w:spacing w:after="60" w:line="240" w:lineRule="auto"/>
              <w:jc w:val="center"/>
              <w:rPr>
                <w:rFonts w:cs="Arial"/>
                <w:noProof/>
                <w:sz w:val="14"/>
              </w:rPr>
            </w:pPr>
            <w:r w:rsidRPr="00D34AD9">
              <w:rPr>
                <w:rFonts w:cs="Arial"/>
                <w:noProof/>
                <w:sz w:val="14"/>
              </w:rPr>
              <w:t>&lt;3</w:t>
            </w:r>
          </w:p>
        </w:tc>
        <w:tc>
          <w:tcPr>
            <w:tcW w:w="920" w:type="dxa"/>
            <w:noWrap/>
            <w:hideMark/>
          </w:tcPr>
          <w:p w14:paraId="5B50EB63" w14:textId="1695C904" w:rsidR="00E41F05" w:rsidRPr="00D34AD9" w:rsidRDefault="00E41F05" w:rsidP="00C313B4">
            <w:pPr>
              <w:spacing w:after="60" w:line="240" w:lineRule="auto"/>
              <w:jc w:val="center"/>
              <w:rPr>
                <w:rFonts w:cs="Arial"/>
                <w:noProof/>
                <w:sz w:val="14"/>
              </w:rPr>
            </w:pPr>
            <w:r w:rsidRPr="00D34AD9">
              <w:rPr>
                <w:rFonts w:cs="Arial"/>
                <w:noProof/>
                <w:sz w:val="14"/>
              </w:rPr>
              <w:t>x</w:t>
            </w:r>
          </w:p>
        </w:tc>
        <w:tc>
          <w:tcPr>
            <w:tcW w:w="920" w:type="dxa"/>
            <w:noWrap/>
            <w:hideMark/>
          </w:tcPr>
          <w:p w14:paraId="4A631087" w14:textId="0B4D5228" w:rsidR="00E41F05" w:rsidRPr="00D34AD9" w:rsidRDefault="00E41F05" w:rsidP="00C313B4">
            <w:pPr>
              <w:spacing w:after="60" w:line="240" w:lineRule="auto"/>
              <w:jc w:val="center"/>
              <w:rPr>
                <w:rFonts w:cs="Arial"/>
                <w:noProof/>
                <w:sz w:val="14"/>
              </w:rPr>
            </w:pPr>
            <w:r w:rsidRPr="00D34AD9">
              <w:rPr>
                <w:rFonts w:cs="Arial"/>
                <w:noProof/>
                <w:sz w:val="14"/>
              </w:rPr>
              <w:t>3</w:t>
            </w:r>
          </w:p>
        </w:tc>
        <w:tc>
          <w:tcPr>
            <w:tcW w:w="920" w:type="dxa"/>
            <w:noWrap/>
            <w:hideMark/>
          </w:tcPr>
          <w:p w14:paraId="557DE388" w14:textId="5C6BD469" w:rsidR="00E41F05" w:rsidRPr="00D34AD9" w:rsidRDefault="00E41F05" w:rsidP="00C313B4">
            <w:pPr>
              <w:spacing w:after="60" w:line="240" w:lineRule="auto"/>
              <w:jc w:val="center"/>
              <w:rPr>
                <w:rFonts w:cs="Arial"/>
                <w:noProof/>
                <w:sz w:val="14"/>
              </w:rPr>
            </w:pPr>
            <w:r w:rsidRPr="00D34AD9">
              <w:rPr>
                <w:rFonts w:cs="Arial"/>
                <w:noProof/>
                <w:sz w:val="14"/>
              </w:rPr>
              <w:t>4.3</w:t>
            </w:r>
          </w:p>
        </w:tc>
        <w:tc>
          <w:tcPr>
            <w:tcW w:w="920" w:type="dxa"/>
            <w:noWrap/>
            <w:hideMark/>
          </w:tcPr>
          <w:p w14:paraId="598EC61A" w14:textId="2FC0B5DC" w:rsidR="00E41F05" w:rsidRPr="00D34AD9" w:rsidRDefault="00E41F05" w:rsidP="00C313B4">
            <w:pPr>
              <w:spacing w:after="60" w:line="240" w:lineRule="auto"/>
              <w:jc w:val="center"/>
              <w:rPr>
                <w:rFonts w:cs="Arial"/>
                <w:noProof/>
                <w:sz w:val="14"/>
              </w:rPr>
            </w:pPr>
            <w:r w:rsidRPr="00D34AD9">
              <w:rPr>
                <w:rFonts w:cs="Arial"/>
                <w:noProof/>
                <w:sz w:val="14"/>
              </w:rPr>
              <w:t>6</w:t>
            </w:r>
          </w:p>
        </w:tc>
        <w:tc>
          <w:tcPr>
            <w:tcW w:w="920" w:type="dxa"/>
            <w:noWrap/>
            <w:hideMark/>
          </w:tcPr>
          <w:p w14:paraId="5552AA49" w14:textId="13125F10" w:rsidR="00E41F05" w:rsidRPr="00D34AD9" w:rsidRDefault="00E41F05" w:rsidP="00C313B4">
            <w:pPr>
              <w:spacing w:after="60" w:line="240" w:lineRule="auto"/>
              <w:jc w:val="center"/>
              <w:rPr>
                <w:rFonts w:cs="Arial"/>
                <w:noProof/>
                <w:sz w:val="14"/>
              </w:rPr>
            </w:pPr>
            <w:r w:rsidRPr="00D34AD9">
              <w:rPr>
                <w:rFonts w:cs="Arial"/>
                <w:noProof/>
                <w:sz w:val="14"/>
              </w:rPr>
              <w:t>7.2</w:t>
            </w:r>
          </w:p>
        </w:tc>
        <w:tc>
          <w:tcPr>
            <w:tcW w:w="920" w:type="dxa"/>
            <w:noWrap/>
            <w:hideMark/>
          </w:tcPr>
          <w:p w14:paraId="5F5BA05D" w14:textId="19BF5EB4" w:rsidR="00E41F05" w:rsidRPr="00D34AD9" w:rsidRDefault="00E41F05" w:rsidP="00C313B4">
            <w:pPr>
              <w:spacing w:after="60" w:line="240" w:lineRule="auto"/>
              <w:jc w:val="center"/>
              <w:rPr>
                <w:rFonts w:cs="Arial"/>
                <w:noProof/>
                <w:sz w:val="14"/>
              </w:rPr>
            </w:pPr>
            <w:r w:rsidRPr="00D34AD9">
              <w:rPr>
                <w:rFonts w:cs="Arial"/>
                <w:noProof/>
                <w:sz w:val="14"/>
              </w:rPr>
              <w:t>&lt;3</w:t>
            </w:r>
          </w:p>
        </w:tc>
        <w:tc>
          <w:tcPr>
            <w:tcW w:w="920" w:type="dxa"/>
            <w:noWrap/>
            <w:hideMark/>
          </w:tcPr>
          <w:p w14:paraId="5923F490" w14:textId="7CD20B4F" w:rsidR="00E41F05" w:rsidRPr="00D34AD9" w:rsidRDefault="00E41F05" w:rsidP="00C313B4">
            <w:pPr>
              <w:spacing w:after="60" w:line="240" w:lineRule="auto"/>
              <w:jc w:val="center"/>
              <w:rPr>
                <w:rFonts w:cs="Arial"/>
                <w:noProof/>
                <w:sz w:val="14"/>
              </w:rPr>
            </w:pPr>
            <w:r w:rsidRPr="00D34AD9">
              <w:rPr>
                <w:rFonts w:cs="Arial"/>
                <w:noProof/>
                <w:sz w:val="14"/>
              </w:rPr>
              <w:t>x</w:t>
            </w:r>
          </w:p>
        </w:tc>
        <w:tc>
          <w:tcPr>
            <w:tcW w:w="920" w:type="dxa"/>
            <w:noWrap/>
            <w:hideMark/>
          </w:tcPr>
          <w:p w14:paraId="536A1DEA" w14:textId="2CD04594" w:rsidR="00E41F05" w:rsidRPr="00D34AD9" w:rsidRDefault="00E41F05" w:rsidP="00C313B4">
            <w:pPr>
              <w:spacing w:after="60" w:line="240" w:lineRule="auto"/>
              <w:jc w:val="center"/>
              <w:rPr>
                <w:rFonts w:cs="Arial"/>
                <w:noProof/>
                <w:sz w:val="14"/>
              </w:rPr>
            </w:pPr>
            <w:r w:rsidRPr="00D34AD9">
              <w:rPr>
                <w:rFonts w:cs="Arial"/>
                <w:noProof/>
                <w:sz w:val="14"/>
              </w:rPr>
              <w:t>14</w:t>
            </w:r>
          </w:p>
        </w:tc>
        <w:tc>
          <w:tcPr>
            <w:tcW w:w="920" w:type="dxa"/>
            <w:noWrap/>
            <w:hideMark/>
          </w:tcPr>
          <w:p w14:paraId="290A7F8A" w14:textId="1353F28A" w:rsidR="00E41F05" w:rsidRPr="00D34AD9" w:rsidRDefault="00E41F05" w:rsidP="00C313B4">
            <w:pPr>
              <w:spacing w:after="60" w:line="240" w:lineRule="auto"/>
              <w:jc w:val="center"/>
              <w:rPr>
                <w:rFonts w:cs="Arial"/>
                <w:noProof/>
                <w:sz w:val="14"/>
              </w:rPr>
            </w:pPr>
            <w:r w:rsidRPr="00D34AD9">
              <w:rPr>
                <w:rFonts w:cs="Arial"/>
                <w:noProof/>
                <w:sz w:val="14"/>
              </w:rPr>
              <w:t>3.7</w:t>
            </w:r>
          </w:p>
        </w:tc>
      </w:tr>
      <w:tr w:rsidR="00D34AD9" w:rsidRPr="00896113" w14:paraId="00BBB9AB" w14:textId="77777777" w:rsidTr="00D34AD9">
        <w:tc>
          <w:tcPr>
            <w:tcW w:w="4080" w:type="dxa"/>
            <w:noWrap/>
            <w:hideMark/>
          </w:tcPr>
          <w:p w14:paraId="25603E33" w14:textId="77777777" w:rsidR="00E41F05" w:rsidRPr="00896113" w:rsidRDefault="00E41F05" w:rsidP="00896113">
            <w:pPr>
              <w:spacing w:after="60" w:line="240" w:lineRule="auto"/>
              <w:rPr>
                <w:rFonts w:cs="Arial"/>
                <w:noProof/>
                <w:sz w:val="14"/>
              </w:rPr>
            </w:pPr>
            <w:r w:rsidRPr="00896113">
              <w:rPr>
                <w:rFonts w:cs="Arial"/>
                <w:noProof/>
                <w:sz w:val="14"/>
              </w:rPr>
              <w:t>No gases and Apgar ≥7 at 1 minute</w:t>
            </w:r>
          </w:p>
        </w:tc>
        <w:tc>
          <w:tcPr>
            <w:tcW w:w="920" w:type="dxa"/>
            <w:noWrap/>
            <w:hideMark/>
          </w:tcPr>
          <w:p w14:paraId="783EE678" w14:textId="2C29E567" w:rsidR="00E41F05" w:rsidRPr="00D34AD9" w:rsidRDefault="00E41F05" w:rsidP="00C313B4">
            <w:pPr>
              <w:spacing w:after="60" w:line="240" w:lineRule="auto"/>
              <w:jc w:val="center"/>
              <w:rPr>
                <w:rFonts w:cs="Arial"/>
                <w:noProof/>
                <w:sz w:val="14"/>
              </w:rPr>
            </w:pPr>
            <w:r w:rsidRPr="00D34AD9">
              <w:rPr>
                <w:rFonts w:cs="Arial"/>
                <w:noProof/>
                <w:sz w:val="14"/>
              </w:rPr>
              <w:t>10</w:t>
            </w:r>
          </w:p>
        </w:tc>
        <w:tc>
          <w:tcPr>
            <w:tcW w:w="920" w:type="dxa"/>
            <w:noWrap/>
            <w:hideMark/>
          </w:tcPr>
          <w:p w14:paraId="201C6F6C" w14:textId="5E527A2E" w:rsidR="00E41F05" w:rsidRPr="00D34AD9" w:rsidRDefault="00E41F05" w:rsidP="00C313B4">
            <w:pPr>
              <w:spacing w:after="60" w:line="240" w:lineRule="auto"/>
              <w:jc w:val="center"/>
              <w:rPr>
                <w:rFonts w:cs="Arial"/>
                <w:noProof/>
                <w:sz w:val="14"/>
              </w:rPr>
            </w:pPr>
            <w:r w:rsidRPr="00D34AD9">
              <w:rPr>
                <w:rFonts w:cs="Arial"/>
                <w:noProof/>
                <w:sz w:val="14"/>
              </w:rPr>
              <w:t>14.3</w:t>
            </w:r>
          </w:p>
        </w:tc>
        <w:tc>
          <w:tcPr>
            <w:tcW w:w="920" w:type="dxa"/>
            <w:noWrap/>
            <w:hideMark/>
          </w:tcPr>
          <w:p w14:paraId="7DEB5660" w14:textId="1D2627C8" w:rsidR="00E41F05" w:rsidRPr="00D34AD9" w:rsidRDefault="00E41F05" w:rsidP="00C313B4">
            <w:pPr>
              <w:spacing w:after="60" w:line="240" w:lineRule="auto"/>
              <w:jc w:val="center"/>
              <w:rPr>
                <w:rFonts w:cs="Arial"/>
                <w:noProof/>
                <w:sz w:val="14"/>
              </w:rPr>
            </w:pPr>
            <w:r w:rsidRPr="00D34AD9">
              <w:rPr>
                <w:rFonts w:cs="Arial"/>
                <w:noProof/>
                <w:sz w:val="14"/>
              </w:rPr>
              <w:t>7</w:t>
            </w:r>
          </w:p>
        </w:tc>
        <w:tc>
          <w:tcPr>
            <w:tcW w:w="920" w:type="dxa"/>
            <w:noWrap/>
            <w:hideMark/>
          </w:tcPr>
          <w:p w14:paraId="485DA067" w14:textId="5BD0DACD" w:rsidR="00E41F05" w:rsidRPr="00D34AD9" w:rsidRDefault="00E41F05" w:rsidP="00C313B4">
            <w:pPr>
              <w:spacing w:after="60" w:line="240" w:lineRule="auto"/>
              <w:jc w:val="center"/>
              <w:rPr>
                <w:rFonts w:cs="Arial"/>
                <w:noProof/>
                <w:sz w:val="14"/>
              </w:rPr>
            </w:pPr>
            <w:r w:rsidRPr="00D34AD9">
              <w:rPr>
                <w:rFonts w:cs="Arial"/>
                <w:noProof/>
                <w:sz w:val="14"/>
              </w:rPr>
              <w:t>10.4</w:t>
            </w:r>
          </w:p>
        </w:tc>
        <w:tc>
          <w:tcPr>
            <w:tcW w:w="920" w:type="dxa"/>
            <w:noWrap/>
            <w:hideMark/>
          </w:tcPr>
          <w:p w14:paraId="4ADF6F40" w14:textId="53F55959" w:rsidR="00E41F05" w:rsidRPr="00D34AD9" w:rsidRDefault="00E41F05" w:rsidP="00C313B4">
            <w:pPr>
              <w:spacing w:after="60" w:line="240" w:lineRule="auto"/>
              <w:jc w:val="center"/>
              <w:rPr>
                <w:rFonts w:cs="Arial"/>
                <w:noProof/>
                <w:sz w:val="14"/>
              </w:rPr>
            </w:pPr>
            <w:r w:rsidRPr="00D34AD9">
              <w:rPr>
                <w:rFonts w:cs="Arial"/>
                <w:noProof/>
                <w:sz w:val="14"/>
              </w:rPr>
              <w:t>11</w:t>
            </w:r>
          </w:p>
        </w:tc>
        <w:tc>
          <w:tcPr>
            <w:tcW w:w="920" w:type="dxa"/>
            <w:noWrap/>
            <w:hideMark/>
          </w:tcPr>
          <w:p w14:paraId="78BBD04D" w14:textId="06719848" w:rsidR="00E41F05" w:rsidRPr="00D34AD9" w:rsidRDefault="00E41F05" w:rsidP="00C313B4">
            <w:pPr>
              <w:spacing w:after="60" w:line="240" w:lineRule="auto"/>
              <w:jc w:val="center"/>
              <w:rPr>
                <w:rFonts w:cs="Arial"/>
                <w:noProof/>
                <w:sz w:val="14"/>
              </w:rPr>
            </w:pPr>
            <w:r w:rsidRPr="00D34AD9">
              <w:rPr>
                <w:rFonts w:cs="Arial"/>
                <w:noProof/>
                <w:sz w:val="14"/>
              </w:rPr>
              <w:t>15.9</w:t>
            </w:r>
          </w:p>
        </w:tc>
        <w:tc>
          <w:tcPr>
            <w:tcW w:w="920" w:type="dxa"/>
            <w:noWrap/>
            <w:hideMark/>
          </w:tcPr>
          <w:p w14:paraId="583302F2" w14:textId="42B7192A" w:rsidR="00E41F05" w:rsidRPr="00D34AD9" w:rsidRDefault="00E41F05" w:rsidP="00C313B4">
            <w:pPr>
              <w:spacing w:after="60" w:line="240" w:lineRule="auto"/>
              <w:jc w:val="center"/>
              <w:rPr>
                <w:rFonts w:cs="Arial"/>
                <w:noProof/>
                <w:sz w:val="14"/>
              </w:rPr>
            </w:pPr>
            <w:r w:rsidRPr="00D34AD9">
              <w:rPr>
                <w:rFonts w:cs="Arial"/>
                <w:noProof/>
                <w:sz w:val="14"/>
              </w:rPr>
              <w:t>12</w:t>
            </w:r>
          </w:p>
        </w:tc>
        <w:tc>
          <w:tcPr>
            <w:tcW w:w="920" w:type="dxa"/>
            <w:noWrap/>
            <w:hideMark/>
          </w:tcPr>
          <w:p w14:paraId="3804EA30" w14:textId="054D42B8" w:rsidR="00E41F05" w:rsidRPr="00D34AD9" w:rsidRDefault="00E41F05" w:rsidP="00C313B4">
            <w:pPr>
              <w:spacing w:after="60" w:line="240" w:lineRule="auto"/>
              <w:jc w:val="center"/>
              <w:rPr>
                <w:rFonts w:cs="Arial"/>
                <w:noProof/>
                <w:sz w:val="14"/>
              </w:rPr>
            </w:pPr>
            <w:r w:rsidRPr="00D34AD9">
              <w:rPr>
                <w:rFonts w:cs="Arial"/>
                <w:noProof/>
                <w:sz w:val="14"/>
              </w:rPr>
              <w:t>14.5</w:t>
            </w:r>
          </w:p>
        </w:tc>
        <w:tc>
          <w:tcPr>
            <w:tcW w:w="920" w:type="dxa"/>
            <w:noWrap/>
            <w:hideMark/>
          </w:tcPr>
          <w:p w14:paraId="2F98F8F9" w14:textId="4FF5ED68" w:rsidR="00E41F05" w:rsidRPr="00D34AD9" w:rsidRDefault="00E41F05" w:rsidP="00C313B4">
            <w:pPr>
              <w:spacing w:after="60" w:line="240" w:lineRule="auto"/>
              <w:jc w:val="center"/>
              <w:rPr>
                <w:rFonts w:cs="Arial"/>
                <w:noProof/>
                <w:sz w:val="14"/>
              </w:rPr>
            </w:pPr>
            <w:r w:rsidRPr="00D34AD9">
              <w:rPr>
                <w:rFonts w:cs="Arial"/>
                <w:noProof/>
                <w:sz w:val="14"/>
              </w:rPr>
              <w:t>16</w:t>
            </w:r>
          </w:p>
        </w:tc>
        <w:tc>
          <w:tcPr>
            <w:tcW w:w="920" w:type="dxa"/>
            <w:noWrap/>
            <w:hideMark/>
          </w:tcPr>
          <w:p w14:paraId="1A943184" w14:textId="28A19968" w:rsidR="00E41F05" w:rsidRPr="00D34AD9" w:rsidRDefault="00E41F05" w:rsidP="00C313B4">
            <w:pPr>
              <w:spacing w:after="60" w:line="240" w:lineRule="auto"/>
              <w:jc w:val="center"/>
              <w:rPr>
                <w:rFonts w:cs="Arial"/>
                <w:noProof/>
                <w:sz w:val="14"/>
              </w:rPr>
            </w:pPr>
            <w:r w:rsidRPr="00D34AD9">
              <w:rPr>
                <w:rFonts w:cs="Arial"/>
                <w:noProof/>
                <w:sz w:val="14"/>
              </w:rPr>
              <w:t>18.6</w:t>
            </w:r>
          </w:p>
        </w:tc>
        <w:tc>
          <w:tcPr>
            <w:tcW w:w="920" w:type="dxa"/>
            <w:noWrap/>
            <w:hideMark/>
          </w:tcPr>
          <w:p w14:paraId="423C4C40" w14:textId="45E44C20" w:rsidR="00E41F05" w:rsidRPr="00D34AD9" w:rsidRDefault="00E41F05" w:rsidP="00C313B4">
            <w:pPr>
              <w:spacing w:after="60" w:line="240" w:lineRule="auto"/>
              <w:jc w:val="center"/>
              <w:rPr>
                <w:rFonts w:cs="Arial"/>
                <w:noProof/>
                <w:sz w:val="14"/>
              </w:rPr>
            </w:pPr>
            <w:r w:rsidRPr="00D34AD9">
              <w:rPr>
                <w:rFonts w:cs="Arial"/>
                <w:noProof/>
                <w:sz w:val="14"/>
              </w:rPr>
              <w:t>56</w:t>
            </w:r>
          </w:p>
        </w:tc>
        <w:tc>
          <w:tcPr>
            <w:tcW w:w="920" w:type="dxa"/>
            <w:noWrap/>
            <w:hideMark/>
          </w:tcPr>
          <w:p w14:paraId="1E460F0A" w14:textId="62494429" w:rsidR="00E41F05" w:rsidRPr="00D34AD9" w:rsidRDefault="00E41F05" w:rsidP="00C313B4">
            <w:pPr>
              <w:spacing w:after="60" w:line="240" w:lineRule="auto"/>
              <w:jc w:val="center"/>
              <w:rPr>
                <w:rFonts w:cs="Arial"/>
                <w:noProof/>
                <w:sz w:val="14"/>
              </w:rPr>
            </w:pPr>
            <w:r w:rsidRPr="00D34AD9">
              <w:rPr>
                <w:rFonts w:cs="Arial"/>
                <w:noProof/>
                <w:sz w:val="14"/>
              </w:rPr>
              <w:t>14.9</w:t>
            </w:r>
          </w:p>
        </w:tc>
      </w:tr>
      <w:tr w:rsidR="00D34AD9" w:rsidRPr="00896113" w14:paraId="41853623" w14:textId="77777777" w:rsidTr="00D34AD9">
        <w:tc>
          <w:tcPr>
            <w:tcW w:w="4080" w:type="dxa"/>
            <w:noWrap/>
            <w:hideMark/>
          </w:tcPr>
          <w:p w14:paraId="3CCE9017" w14:textId="77777777" w:rsidR="00E41F05" w:rsidRPr="00896113" w:rsidRDefault="00E41F05" w:rsidP="00896113">
            <w:pPr>
              <w:spacing w:after="60" w:line="240" w:lineRule="auto"/>
              <w:rPr>
                <w:rFonts w:cs="Arial"/>
                <w:noProof/>
                <w:sz w:val="14"/>
              </w:rPr>
            </w:pPr>
            <w:r w:rsidRPr="00896113">
              <w:rPr>
                <w:rFonts w:cs="Arial"/>
                <w:noProof/>
                <w:sz w:val="14"/>
              </w:rPr>
              <w:t>No gases and unknown Apgar</w:t>
            </w:r>
          </w:p>
        </w:tc>
        <w:tc>
          <w:tcPr>
            <w:tcW w:w="920" w:type="dxa"/>
            <w:noWrap/>
            <w:hideMark/>
          </w:tcPr>
          <w:p w14:paraId="5B7A9A52" w14:textId="435DB25F" w:rsidR="00E41F05" w:rsidRPr="00D34AD9" w:rsidRDefault="00E41F05" w:rsidP="00C313B4">
            <w:pPr>
              <w:spacing w:after="60" w:line="240" w:lineRule="auto"/>
              <w:jc w:val="center"/>
              <w:rPr>
                <w:rFonts w:cs="Arial"/>
                <w:noProof/>
                <w:sz w:val="14"/>
              </w:rPr>
            </w:pPr>
            <w:r w:rsidRPr="00D34AD9">
              <w:rPr>
                <w:rFonts w:cs="Arial"/>
                <w:noProof/>
                <w:sz w:val="14"/>
              </w:rPr>
              <w:t>&lt;3</w:t>
            </w:r>
          </w:p>
        </w:tc>
        <w:tc>
          <w:tcPr>
            <w:tcW w:w="920" w:type="dxa"/>
            <w:noWrap/>
            <w:hideMark/>
          </w:tcPr>
          <w:p w14:paraId="097F2A89" w14:textId="5877EB22" w:rsidR="00E41F05" w:rsidRPr="00D34AD9" w:rsidRDefault="00E41F05" w:rsidP="00C313B4">
            <w:pPr>
              <w:spacing w:after="60" w:line="240" w:lineRule="auto"/>
              <w:jc w:val="center"/>
              <w:rPr>
                <w:rFonts w:cs="Arial"/>
                <w:noProof/>
                <w:sz w:val="14"/>
              </w:rPr>
            </w:pPr>
            <w:r w:rsidRPr="00D34AD9">
              <w:rPr>
                <w:rFonts w:cs="Arial"/>
                <w:noProof/>
                <w:sz w:val="14"/>
              </w:rPr>
              <w:t>x</w:t>
            </w:r>
          </w:p>
        </w:tc>
        <w:tc>
          <w:tcPr>
            <w:tcW w:w="920" w:type="dxa"/>
            <w:noWrap/>
            <w:hideMark/>
          </w:tcPr>
          <w:p w14:paraId="6E8F8F13" w14:textId="6FEC024C" w:rsidR="00E41F05" w:rsidRPr="00D34AD9" w:rsidRDefault="00E41F05" w:rsidP="00C313B4">
            <w:pPr>
              <w:spacing w:after="60" w:line="240" w:lineRule="auto"/>
              <w:jc w:val="center"/>
              <w:rPr>
                <w:rFonts w:cs="Arial"/>
                <w:noProof/>
                <w:sz w:val="14"/>
              </w:rPr>
            </w:pPr>
            <w:r w:rsidRPr="00D34AD9">
              <w:rPr>
                <w:rFonts w:cs="Arial"/>
                <w:noProof/>
                <w:sz w:val="14"/>
              </w:rPr>
              <w:t>-</w:t>
            </w:r>
          </w:p>
        </w:tc>
        <w:tc>
          <w:tcPr>
            <w:tcW w:w="920" w:type="dxa"/>
            <w:noWrap/>
            <w:hideMark/>
          </w:tcPr>
          <w:p w14:paraId="1470CCC8" w14:textId="2914F944" w:rsidR="00E41F05" w:rsidRPr="00D34AD9" w:rsidRDefault="00E41F05" w:rsidP="00C313B4">
            <w:pPr>
              <w:spacing w:after="60" w:line="240" w:lineRule="auto"/>
              <w:jc w:val="center"/>
              <w:rPr>
                <w:rFonts w:cs="Arial"/>
                <w:noProof/>
                <w:sz w:val="14"/>
              </w:rPr>
            </w:pPr>
            <w:r w:rsidRPr="00D34AD9">
              <w:rPr>
                <w:rFonts w:cs="Arial"/>
                <w:noProof/>
                <w:sz w:val="14"/>
              </w:rPr>
              <w:t>-</w:t>
            </w:r>
          </w:p>
        </w:tc>
        <w:tc>
          <w:tcPr>
            <w:tcW w:w="920" w:type="dxa"/>
            <w:noWrap/>
            <w:hideMark/>
          </w:tcPr>
          <w:p w14:paraId="466CD851" w14:textId="5F604AA9" w:rsidR="00E41F05" w:rsidRPr="00D34AD9" w:rsidRDefault="00E41F05" w:rsidP="00C313B4">
            <w:pPr>
              <w:spacing w:after="60" w:line="240" w:lineRule="auto"/>
              <w:jc w:val="center"/>
              <w:rPr>
                <w:rFonts w:cs="Arial"/>
                <w:noProof/>
                <w:sz w:val="14"/>
              </w:rPr>
            </w:pPr>
            <w:r w:rsidRPr="00D34AD9">
              <w:rPr>
                <w:rFonts w:cs="Arial"/>
                <w:noProof/>
                <w:sz w:val="14"/>
              </w:rPr>
              <w:t>&lt;3</w:t>
            </w:r>
          </w:p>
        </w:tc>
        <w:tc>
          <w:tcPr>
            <w:tcW w:w="920" w:type="dxa"/>
            <w:noWrap/>
            <w:hideMark/>
          </w:tcPr>
          <w:p w14:paraId="58B37616" w14:textId="56872CCC" w:rsidR="00E41F05" w:rsidRPr="00D34AD9" w:rsidRDefault="00E41F05" w:rsidP="00C313B4">
            <w:pPr>
              <w:spacing w:after="60" w:line="240" w:lineRule="auto"/>
              <w:jc w:val="center"/>
              <w:rPr>
                <w:rFonts w:cs="Arial"/>
                <w:noProof/>
                <w:sz w:val="14"/>
              </w:rPr>
            </w:pPr>
            <w:r w:rsidRPr="00D34AD9">
              <w:rPr>
                <w:rFonts w:cs="Arial"/>
                <w:noProof/>
                <w:sz w:val="14"/>
              </w:rPr>
              <w:t>x</w:t>
            </w:r>
          </w:p>
        </w:tc>
        <w:tc>
          <w:tcPr>
            <w:tcW w:w="920" w:type="dxa"/>
            <w:noWrap/>
            <w:hideMark/>
          </w:tcPr>
          <w:p w14:paraId="77C621F3" w14:textId="7DCF6BEB" w:rsidR="00E41F05" w:rsidRPr="00D34AD9" w:rsidRDefault="00E41F05" w:rsidP="00C313B4">
            <w:pPr>
              <w:spacing w:after="60" w:line="240" w:lineRule="auto"/>
              <w:jc w:val="center"/>
              <w:rPr>
                <w:rFonts w:cs="Arial"/>
                <w:noProof/>
                <w:sz w:val="14"/>
              </w:rPr>
            </w:pPr>
            <w:r w:rsidRPr="00D34AD9">
              <w:rPr>
                <w:rFonts w:cs="Arial"/>
                <w:noProof/>
                <w:sz w:val="14"/>
              </w:rPr>
              <w:t>&lt;3</w:t>
            </w:r>
          </w:p>
        </w:tc>
        <w:tc>
          <w:tcPr>
            <w:tcW w:w="920" w:type="dxa"/>
            <w:noWrap/>
            <w:hideMark/>
          </w:tcPr>
          <w:p w14:paraId="07116011" w14:textId="600195DF" w:rsidR="00E41F05" w:rsidRPr="00D34AD9" w:rsidRDefault="00E41F05" w:rsidP="00C313B4">
            <w:pPr>
              <w:spacing w:after="60" w:line="240" w:lineRule="auto"/>
              <w:jc w:val="center"/>
              <w:rPr>
                <w:rFonts w:cs="Arial"/>
                <w:noProof/>
                <w:sz w:val="14"/>
              </w:rPr>
            </w:pPr>
            <w:r w:rsidRPr="00D34AD9">
              <w:rPr>
                <w:rFonts w:cs="Arial"/>
                <w:noProof/>
                <w:sz w:val="14"/>
              </w:rPr>
              <w:t>x</w:t>
            </w:r>
          </w:p>
        </w:tc>
        <w:tc>
          <w:tcPr>
            <w:tcW w:w="920" w:type="dxa"/>
            <w:noWrap/>
            <w:hideMark/>
          </w:tcPr>
          <w:p w14:paraId="409F1829" w14:textId="14FC1833" w:rsidR="00E41F05" w:rsidRPr="00D34AD9" w:rsidRDefault="00E41F05" w:rsidP="00C313B4">
            <w:pPr>
              <w:spacing w:after="60" w:line="240" w:lineRule="auto"/>
              <w:jc w:val="center"/>
              <w:rPr>
                <w:rFonts w:cs="Arial"/>
                <w:noProof/>
                <w:sz w:val="14"/>
              </w:rPr>
            </w:pPr>
            <w:r w:rsidRPr="00D34AD9">
              <w:rPr>
                <w:rFonts w:cs="Arial"/>
                <w:noProof/>
                <w:sz w:val="14"/>
              </w:rPr>
              <w:t>&lt;3</w:t>
            </w:r>
          </w:p>
        </w:tc>
        <w:tc>
          <w:tcPr>
            <w:tcW w:w="920" w:type="dxa"/>
            <w:noWrap/>
            <w:hideMark/>
          </w:tcPr>
          <w:p w14:paraId="326EA846" w14:textId="78808D01" w:rsidR="00E41F05" w:rsidRPr="00D34AD9" w:rsidRDefault="00E41F05" w:rsidP="00C313B4">
            <w:pPr>
              <w:spacing w:after="60" w:line="240" w:lineRule="auto"/>
              <w:jc w:val="center"/>
              <w:rPr>
                <w:rFonts w:cs="Arial"/>
                <w:noProof/>
                <w:sz w:val="14"/>
              </w:rPr>
            </w:pPr>
            <w:r w:rsidRPr="00D34AD9">
              <w:rPr>
                <w:rFonts w:cs="Arial"/>
                <w:noProof/>
                <w:sz w:val="14"/>
              </w:rPr>
              <w:t>x</w:t>
            </w:r>
          </w:p>
        </w:tc>
        <w:tc>
          <w:tcPr>
            <w:tcW w:w="920" w:type="dxa"/>
            <w:noWrap/>
            <w:hideMark/>
          </w:tcPr>
          <w:p w14:paraId="5A3A54ED" w14:textId="76AE4DCE" w:rsidR="00E41F05" w:rsidRPr="00D34AD9" w:rsidRDefault="00E41F05" w:rsidP="00C313B4">
            <w:pPr>
              <w:spacing w:after="60" w:line="240" w:lineRule="auto"/>
              <w:jc w:val="center"/>
              <w:rPr>
                <w:rFonts w:cs="Arial"/>
                <w:noProof/>
                <w:sz w:val="14"/>
              </w:rPr>
            </w:pPr>
            <w:r w:rsidRPr="00D34AD9">
              <w:rPr>
                <w:rFonts w:cs="Arial"/>
                <w:noProof/>
                <w:sz w:val="14"/>
              </w:rPr>
              <w:t>5</w:t>
            </w:r>
          </w:p>
        </w:tc>
        <w:tc>
          <w:tcPr>
            <w:tcW w:w="920" w:type="dxa"/>
            <w:noWrap/>
            <w:hideMark/>
          </w:tcPr>
          <w:p w14:paraId="0AD8FD97" w14:textId="4C505A73" w:rsidR="00E41F05" w:rsidRPr="00D34AD9" w:rsidRDefault="00E41F05" w:rsidP="00C313B4">
            <w:pPr>
              <w:spacing w:after="60" w:line="240" w:lineRule="auto"/>
              <w:jc w:val="center"/>
              <w:rPr>
                <w:rFonts w:cs="Arial"/>
                <w:noProof/>
                <w:sz w:val="14"/>
              </w:rPr>
            </w:pPr>
            <w:r w:rsidRPr="00D34AD9">
              <w:rPr>
                <w:rFonts w:cs="Arial"/>
                <w:noProof/>
                <w:sz w:val="14"/>
              </w:rPr>
              <w:t>1.3</w:t>
            </w:r>
          </w:p>
        </w:tc>
      </w:tr>
    </w:tbl>
    <w:p w14:paraId="665E7E1A" w14:textId="5C7E05EB" w:rsidR="00AE792D" w:rsidRPr="00D03B12" w:rsidRDefault="00AE792D" w:rsidP="00D03B12">
      <w:pPr>
        <w:spacing w:before="60" w:after="60"/>
        <w:rPr>
          <w:sz w:val="18"/>
          <w:szCs w:val="18"/>
        </w:rPr>
      </w:pPr>
      <w:r w:rsidRPr="00D03B12">
        <w:rPr>
          <w:sz w:val="18"/>
          <w:szCs w:val="18"/>
        </w:rPr>
        <w:t>x = percentage suppressed due to small numbers.</w:t>
      </w:r>
    </w:p>
    <w:p w14:paraId="46F64775" w14:textId="6CBA3B67" w:rsidR="009B0DB7" w:rsidRPr="00D03B12" w:rsidRDefault="009B0DB7" w:rsidP="00D03B12">
      <w:pPr>
        <w:spacing w:before="60" w:after="60"/>
        <w:rPr>
          <w:sz w:val="18"/>
          <w:szCs w:val="18"/>
        </w:rPr>
      </w:pPr>
      <w:r w:rsidRPr="00D03B12">
        <w:rPr>
          <w:sz w:val="18"/>
          <w:szCs w:val="18"/>
        </w:rPr>
        <w:t>BE = base excess</w:t>
      </w:r>
      <w:r w:rsidR="00366485" w:rsidRPr="00D03B12">
        <w:rPr>
          <w:sz w:val="18"/>
          <w:szCs w:val="18"/>
        </w:rPr>
        <w:t xml:space="preserve">; NE = neonatal encephalopathy; PMMRC = Perinatal and Maternal Mortality Review Committee </w:t>
      </w:r>
    </w:p>
    <w:p w14:paraId="712030A3" w14:textId="63C21678" w:rsidR="009B0DB7" w:rsidRPr="00D03B12" w:rsidRDefault="009B0DB7" w:rsidP="00D03B12">
      <w:pPr>
        <w:pStyle w:val="Notes"/>
        <w:spacing w:before="60" w:after="60"/>
      </w:pPr>
      <w:r w:rsidRPr="00D03B12">
        <w:t>Source: PMMRC NE data extract ≥35 weeks 2017–2021.</w:t>
      </w:r>
    </w:p>
    <w:p w14:paraId="7AF6D4F2" w14:textId="77777777" w:rsidR="009B0DB7" w:rsidRPr="00C45EEA" w:rsidRDefault="009B0DB7" w:rsidP="00D03B12">
      <w:pPr>
        <w:spacing w:after="120" w:line="276" w:lineRule="auto"/>
        <w:rPr>
          <w:lang w:eastAsia="en-NZ"/>
        </w:rPr>
      </w:pPr>
    </w:p>
    <w:p w14:paraId="6A54524E" w14:textId="491975FA" w:rsidR="009B0DB7" w:rsidRPr="00C45EEA" w:rsidRDefault="009B0DB7" w:rsidP="00D03B12">
      <w:pPr>
        <w:spacing w:after="120" w:line="276" w:lineRule="auto"/>
      </w:pPr>
      <w:proofErr w:type="gramStart"/>
      <w:r w:rsidRPr="00C45EEA">
        <w:t>Particulars of</w:t>
      </w:r>
      <w:proofErr w:type="gramEnd"/>
      <w:r w:rsidRPr="00C45EEA">
        <w:t xml:space="preserve"> induced cooling therapy in babies with NE by year of birth (2017–2021) are shown in </w:t>
      </w:r>
      <w:r w:rsidRPr="00C45EEA">
        <w:fldChar w:fldCharType="begin"/>
      </w:r>
      <w:r w:rsidRPr="00C45EEA">
        <w:instrText xml:space="preserve"> REF _Ref156560616 \h  \* MERGEFORMAT </w:instrText>
      </w:r>
      <w:r w:rsidRPr="00C45EEA">
        <w:fldChar w:fldCharType="separate"/>
      </w:r>
      <w:r w:rsidR="005E5141" w:rsidRPr="00C45EEA">
        <w:t xml:space="preserve">Table </w:t>
      </w:r>
      <w:r w:rsidR="005E5141">
        <w:rPr>
          <w:noProof/>
        </w:rPr>
        <w:t>4</w:t>
      </w:r>
      <w:r w:rsidR="005E5141" w:rsidRPr="00C45EEA">
        <w:rPr>
          <w:noProof/>
        </w:rPr>
        <w:t>.</w:t>
      </w:r>
      <w:r w:rsidR="005E5141">
        <w:rPr>
          <w:noProof/>
        </w:rPr>
        <w:t>7</w:t>
      </w:r>
      <w:r w:rsidRPr="00C45EEA">
        <w:fldChar w:fldCharType="end"/>
      </w:r>
      <w:r w:rsidRPr="00C45EEA">
        <w:t xml:space="preserve">. The proportion of babies who were cooled in 2021 dropped slightly after an increase in cooling over the previous </w:t>
      </w:r>
      <w:r w:rsidR="00434F59">
        <w:t>4</w:t>
      </w:r>
      <w:r w:rsidR="00434F59" w:rsidRPr="00C45EEA">
        <w:t xml:space="preserve"> </w:t>
      </w:r>
      <w:r w:rsidRPr="00C45EEA">
        <w:t xml:space="preserve">previous years. Optimal timing of cooling has also varied across the </w:t>
      </w:r>
      <w:proofErr w:type="gramStart"/>
      <w:r w:rsidRPr="00C45EEA">
        <w:t>time period</w:t>
      </w:r>
      <w:proofErr w:type="gramEnd"/>
      <w:r w:rsidRPr="00C45EEA">
        <w:t>.</w:t>
      </w:r>
    </w:p>
    <w:p w14:paraId="3FE6670F" w14:textId="11BBBE54" w:rsidR="009B0DB7" w:rsidRPr="00C45EEA" w:rsidRDefault="009B0DB7" w:rsidP="00692CA0">
      <w:pPr>
        <w:pStyle w:val="Caption"/>
      </w:pPr>
      <w:bookmarkStart w:id="336" w:name="_Ref156560616"/>
      <w:bookmarkStart w:id="337" w:name="_Toc170309604"/>
      <w:r w:rsidRPr="00C45EEA">
        <w:t xml:space="preserve">Table </w:t>
      </w:r>
      <w:r w:rsidRPr="00C45EEA">
        <w:fldChar w:fldCharType="begin"/>
      </w:r>
      <w:r w:rsidRPr="00C45EEA">
        <w:instrText xml:space="preserve"> STYLEREF 1 \s </w:instrText>
      </w:r>
      <w:r w:rsidRPr="00C45EEA">
        <w:fldChar w:fldCharType="separate"/>
      </w:r>
      <w:r w:rsidR="005E5141">
        <w:rPr>
          <w:noProof/>
        </w:rPr>
        <w:t>4</w:t>
      </w:r>
      <w:r w:rsidRPr="00C45EEA">
        <w:rPr>
          <w:noProof/>
        </w:rPr>
        <w:fldChar w:fldCharType="end"/>
      </w:r>
      <w:r w:rsidRPr="00C45EEA">
        <w:t>.</w:t>
      </w:r>
      <w:r w:rsidRPr="00C45EEA">
        <w:fldChar w:fldCharType="begin"/>
      </w:r>
      <w:r w:rsidRPr="00C45EEA">
        <w:instrText xml:space="preserve"> SEQ Table \* ARABIC \s 1 </w:instrText>
      </w:r>
      <w:r w:rsidRPr="00C45EEA">
        <w:fldChar w:fldCharType="separate"/>
      </w:r>
      <w:r w:rsidR="005E5141">
        <w:rPr>
          <w:noProof/>
        </w:rPr>
        <w:t>7</w:t>
      </w:r>
      <w:r w:rsidRPr="00C45EEA">
        <w:rPr>
          <w:noProof/>
        </w:rPr>
        <w:fldChar w:fldCharType="end"/>
      </w:r>
      <w:bookmarkEnd w:id="336"/>
      <w:r w:rsidRPr="00C45EEA">
        <w:t xml:space="preserve">: Induced cooling therapy among babies </w:t>
      </w:r>
      <w:r w:rsidR="00C527EB">
        <w:t xml:space="preserve">with neonatal encephalopathy </w:t>
      </w:r>
      <w:r w:rsidRPr="00C45EEA">
        <w:t>2017–2021</w:t>
      </w:r>
      <w:bookmarkEnd w:id="337"/>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80"/>
        <w:gridCol w:w="454"/>
        <w:gridCol w:w="567"/>
        <w:gridCol w:w="450"/>
        <w:gridCol w:w="567"/>
        <w:gridCol w:w="454"/>
        <w:gridCol w:w="567"/>
        <w:gridCol w:w="454"/>
        <w:gridCol w:w="567"/>
        <w:gridCol w:w="454"/>
        <w:gridCol w:w="567"/>
        <w:gridCol w:w="528"/>
        <w:gridCol w:w="567"/>
      </w:tblGrid>
      <w:tr w:rsidR="004613A1" w:rsidRPr="00896113" w14:paraId="03BBA082" w14:textId="77777777" w:rsidTr="00C313B4">
        <w:tc>
          <w:tcPr>
            <w:tcW w:w="2080" w:type="dxa"/>
            <w:vMerge w:val="restart"/>
            <w:shd w:val="clear" w:color="auto" w:fill="D9D9D9"/>
            <w:hideMark/>
          </w:tcPr>
          <w:p w14:paraId="1CC84EE1" w14:textId="77777777" w:rsidR="00CE5305" w:rsidRPr="00896113" w:rsidRDefault="00CE5305" w:rsidP="00896113">
            <w:pPr>
              <w:spacing w:after="60" w:line="240" w:lineRule="auto"/>
              <w:rPr>
                <w:rFonts w:cs="Arial"/>
                <w:b/>
                <w:bCs/>
                <w:sz w:val="14"/>
              </w:rPr>
            </w:pPr>
            <w:r w:rsidRPr="00896113">
              <w:rPr>
                <w:rFonts w:cs="Arial"/>
                <w:b/>
                <w:bCs/>
                <w:sz w:val="14"/>
              </w:rPr>
              <w:t>Cooling</w:t>
            </w:r>
          </w:p>
        </w:tc>
        <w:tc>
          <w:tcPr>
            <w:tcW w:w="1021" w:type="dxa"/>
            <w:gridSpan w:val="2"/>
            <w:shd w:val="clear" w:color="auto" w:fill="D9D9D9"/>
            <w:noWrap/>
            <w:hideMark/>
          </w:tcPr>
          <w:p w14:paraId="4B86C602" w14:textId="77777777" w:rsidR="00CE5305" w:rsidRPr="00896113" w:rsidRDefault="00CE5305" w:rsidP="00C313B4">
            <w:pPr>
              <w:spacing w:after="60" w:line="240" w:lineRule="auto"/>
              <w:jc w:val="center"/>
              <w:rPr>
                <w:rFonts w:cs="Arial"/>
                <w:b/>
                <w:bCs/>
                <w:sz w:val="14"/>
              </w:rPr>
            </w:pPr>
            <w:r w:rsidRPr="00896113">
              <w:rPr>
                <w:rFonts w:cs="Arial"/>
                <w:b/>
                <w:bCs/>
                <w:sz w:val="14"/>
              </w:rPr>
              <w:t>2017</w:t>
            </w:r>
          </w:p>
        </w:tc>
        <w:tc>
          <w:tcPr>
            <w:tcW w:w="1017" w:type="dxa"/>
            <w:gridSpan w:val="2"/>
            <w:shd w:val="clear" w:color="auto" w:fill="D9D9D9"/>
            <w:noWrap/>
            <w:hideMark/>
          </w:tcPr>
          <w:p w14:paraId="0C672461" w14:textId="77777777" w:rsidR="00CE5305" w:rsidRPr="00896113" w:rsidRDefault="00CE5305" w:rsidP="00C313B4">
            <w:pPr>
              <w:spacing w:after="60" w:line="240" w:lineRule="auto"/>
              <w:jc w:val="center"/>
              <w:rPr>
                <w:rFonts w:cs="Arial"/>
                <w:b/>
                <w:bCs/>
                <w:sz w:val="14"/>
              </w:rPr>
            </w:pPr>
            <w:r w:rsidRPr="00896113">
              <w:rPr>
                <w:rFonts w:cs="Arial"/>
                <w:b/>
                <w:bCs/>
                <w:sz w:val="14"/>
              </w:rPr>
              <w:t>2018</w:t>
            </w:r>
          </w:p>
        </w:tc>
        <w:tc>
          <w:tcPr>
            <w:tcW w:w="1021" w:type="dxa"/>
            <w:gridSpan w:val="2"/>
            <w:shd w:val="clear" w:color="auto" w:fill="D9D9D9"/>
            <w:noWrap/>
            <w:hideMark/>
          </w:tcPr>
          <w:p w14:paraId="6BEB550F" w14:textId="77777777" w:rsidR="00CE5305" w:rsidRPr="00896113" w:rsidRDefault="00CE5305" w:rsidP="00C313B4">
            <w:pPr>
              <w:spacing w:after="60" w:line="240" w:lineRule="auto"/>
              <w:jc w:val="center"/>
              <w:rPr>
                <w:rFonts w:cs="Arial"/>
                <w:b/>
                <w:bCs/>
                <w:sz w:val="14"/>
              </w:rPr>
            </w:pPr>
            <w:r w:rsidRPr="00896113">
              <w:rPr>
                <w:rFonts w:cs="Arial"/>
                <w:b/>
                <w:bCs/>
                <w:sz w:val="14"/>
              </w:rPr>
              <w:t>2019</w:t>
            </w:r>
          </w:p>
        </w:tc>
        <w:tc>
          <w:tcPr>
            <w:tcW w:w="1021" w:type="dxa"/>
            <w:gridSpan w:val="2"/>
            <w:shd w:val="clear" w:color="auto" w:fill="D9D9D9"/>
            <w:noWrap/>
            <w:hideMark/>
          </w:tcPr>
          <w:p w14:paraId="3E2B06A7" w14:textId="77777777" w:rsidR="00CE5305" w:rsidRPr="00896113" w:rsidRDefault="00CE5305" w:rsidP="00C313B4">
            <w:pPr>
              <w:spacing w:after="60" w:line="240" w:lineRule="auto"/>
              <w:jc w:val="center"/>
              <w:rPr>
                <w:rFonts w:cs="Arial"/>
                <w:b/>
                <w:bCs/>
                <w:sz w:val="14"/>
              </w:rPr>
            </w:pPr>
            <w:r w:rsidRPr="00896113">
              <w:rPr>
                <w:rFonts w:cs="Arial"/>
                <w:b/>
                <w:bCs/>
                <w:sz w:val="14"/>
              </w:rPr>
              <w:t>2020</w:t>
            </w:r>
          </w:p>
        </w:tc>
        <w:tc>
          <w:tcPr>
            <w:tcW w:w="1021" w:type="dxa"/>
            <w:gridSpan w:val="2"/>
            <w:shd w:val="clear" w:color="auto" w:fill="D9D9D9"/>
            <w:noWrap/>
            <w:hideMark/>
          </w:tcPr>
          <w:p w14:paraId="13AB0538" w14:textId="77777777" w:rsidR="00CE5305" w:rsidRPr="00896113" w:rsidRDefault="00CE5305" w:rsidP="00C313B4">
            <w:pPr>
              <w:spacing w:after="60" w:line="240" w:lineRule="auto"/>
              <w:jc w:val="center"/>
              <w:rPr>
                <w:rFonts w:cs="Arial"/>
                <w:b/>
                <w:bCs/>
                <w:sz w:val="14"/>
              </w:rPr>
            </w:pPr>
            <w:r w:rsidRPr="00896113">
              <w:rPr>
                <w:rFonts w:cs="Arial"/>
                <w:b/>
                <w:bCs/>
                <w:sz w:val="14"/>
              </w:rPr>
              <w:t>2021</w:t>
            </w:r>
          </w:p>
        </w:tc>
        <w:tc>
          <w:tcPr>
            <w:tcW w:w="1095" w:type="dxa"/>
            <w:gridSpan w:val="2"/>
            <w:shd w:val="clear" w:color="auto" w:fill="D9D9D9"/>
            <w:hideMark/>
          </w:tcPr>
          <w:p w14:paraId="22F3F2F0" w14:textId="77777777" w:rsidR="00CE5305" w:rsidRPr="00896113" w:rsidRDefault="00CE5305" w:rsidP="00C313B4">
            <w:pPr>
              <w:spacing w:after="60" w:line="240" w:lineRule="auto"/>
              <w:jc w:val="center"/>
              <w:rPr>
                <w:rFonts w:cs="Arial"/>
                <w:b/>
                <w:bCs/>
                <w:sz w:val="14"/>
              </w:rPr>
            </w:pPr>
            <w:r w:rsidRPr="00896113">
              <w:rPr>
                <w:rFonts w:cs="Arial"/>
                <w:b/>
                <w:bCs/>
                <w:sz w:val="14"/>
              </w:rPr>
              <w:t>Total</w:t>
            </w:r>
          </w:p>
        </w:tc>
      </w:tr>
      <w:tr w:rsidR="00D34AD9" w:rsidRPr="00896113" w14:paraId="5E2ED799" w14:textId="77777777" w:rsidTr="00C313B4">
        <w:tc>
          <w:tcPr>
            <w:tcW w:w="2080" w:type="dxa"/>
            <w:vMerge/>
            <w:hideMark/>
          </w:tcPr>
          <w:p w14:paraId="50093AFF" w14:textId="77777777" w:rsidR="00CE5305" w:rsidRPr="00896113" w:rsidRDefault="00CE5305" w:rsidP="00896113">
            <w:pPr>
              <w:spacing w:after="60" w:line="240" w:lineRule="auto"/>
              <w:rPr>
                <w:rFonts w:cs="Arial"/>
                <w:b/>
                <w:bCs/>
                <w:sz w:val="14"/>
              </w:rPr>
            </w:pPr>
          </w:p>
        </w:tc>
        <w:tc>
          <w:tcPr>
            <w:tcW w:w="1021" w:type="dxa"/>
            <w:gridSpan w:val="2"/>
            <w:shd w:val="clear" w:color="auto" w:fill="A6A6A6"/>
            <w:hideMark/>
          </w:tcPr>
          <w:p w14:paraId="0D292314" w14:textId="77777777" w:rsidR="00CE5305" w:rsidRPr="00896113" w:rsidRDefault="00CE5305" w:rsidP="00896113">
            <w:pPr>
              <w:spacing w:after="60" w:line="240" w:lineRule="auto"/>
              <w:jc w:val="center"/>
              <w:rPr>
                <w:rFonts w:cs="Arial"/>
                <w:b/>
                <w:bCs/>
                <w:sz w:val="14"/>
              </w:rPr>
            </w:pPr>
            <w:r w:rsidRPr="00896113">
              <w:rPr>
                <w:rFonts w:cs="Arial"/>
                <w:b/>
                <w:bCs/>
                <w:sz w:val="14"/>
              </w:rPr>
              <w:t>n=70</w:t>
            </w:r>
          </w:p>
        </w:tc>
        <w:tc>
          <w:tcPr>
            <w:tcW w:w="1017" w:type="dxa"/>
            <w:gridSpan w:val="2"/>
            <w:shd w:val="clear" w:color="auto" w:fill="A6A6A6"/>
            <w:hideMark/>
          </w:tcPr>
          <w:p w14:paraId="7E3372F4" w14:textId="77777777" w:rsidR="00CE5305" w:rsidRPr="00896113" w:rsidRDefault="00CE5305" w:rsidP="00896113">
            <w:pPr>
              <w:spacing w:after="60" w:line="240" w:lineRule="auto"/>
              <w:jc w:val="center"/>
              <w:rPr>
                <w:rFonts w:cs="Arial"/>
                <w:b/>
                <w:bCs/>
                <w:sz w:val="14"/>
              </w:rPr>
            </w:pPr>
            <w:r w:rsidRPr="00896113">
              <w:rPr>
                <w:rFonts w:cs="Arial"/>
                <w:b/>
                <w:bCs/>
                <w:sz w:val="14"/>
              </w:rPr>
              <w:t>n=67</w:t>
            </w:r>
          </w:p>
        </w:tc>
        <w:tc>
          <w:tcPr>
            <w:tcW w:w="1021" w:type="dxa"/>
            <w:gridSpan w:val="2"/>
            <w:shd w:val="clear" w:color="auto" w:fill="A6A6A6"/>
            <w:hideMark/>
          </w:tcPr>
          <w:p w14:paraId="16CDFFCB" w14:textId="77777777" w:rsidR="00CE5305" w:rsidRPr="00896113" w:rsidRDefault="00CE5305" w:rsidP="00896113">
            <w:pPr>
              <w:spacing w:after="60" w:line="240" w:lineRule="auto"/>
              <w:jc w:val="center"/>
              <w:rPr>
                <w:rFonts w:cs="Arial"/>
                <w:b/>
                <w:bCs/>
                <w:sz w:val="14"/>
              </w:rPr>
            </w:pPr>
            <w:r w:rsidRPr="00896113">
              <w:rPr>
                <w:rFonts w:cs="Arial"/>
                <w:b/>
                <w:bCs/>
                <w:sz w:val="14"/>
              </w:rPr>
              <w:t>n=69</w:t>
            </w:r>
          </w:p>
        </w:tc>
        <w:tc>
          <w:tcPr>
            <w:tcW w:w="1021" w:type="dxa"/>
            <w:gridSpan w:val="2"/>
            <w:shd w:val="clear" w:color="auto" w:fill="A6A6A6"/>
            <w:hideMark/>
          </w:tcPr>
          <w:p w14:paraId="77DAB9AD" w14:textId="77777777" w:rsidR="00CE5305" w:rsidRPr="00896113" w:rsidRDefault="00CE5305" w:rsidP="00896113">
            <w:pPr>
              <w:spacing w:after="60" w:line="240" w:lineRule="auto"/>
              <w:jc w:val="center"/>
              <w:rPr>
                <w:rFonts w:cs="Arial"/>
                <w:b/>
                <w:bCs/>
                <w:sz w:val="14"/>
              </w:rPr>
            </w:pPr>
            <w:r w:rsidRPr="00896113">
              <w:rPr>
                <w:rFonts w:cs="Arial"/>
                <w:b/>
                <w:bCs/>
                <w:sz w:val="14"/>
              </w:rPr>
              <w:t>n=83</w:t>
            </w:r>
          </w:p>
        </w:tc>
        <w:tc>
          <w:tcPr>
            <w:tcW w:w="1021" w:type="dxa"/>
            <w:gridSpan w:val="2"/>
            <w:shd w:val="clear" w:color="auto" w:fill="A6A6A6"/>
            <w:hideMark/>
          </w:tcPr>
          <w:p w14:paraId="1D122520" w14:textId="77777777" w:rsidR="00CE5305" w:rsidRPr="00896113" w:rsidRDefault="00CE5305" w:rsidP="00896113">
            <w:pPr>
              <w:spacing w:after="60" w:line="240" w:lineRule="auto"/>
              <w:jc w:val="center"/>
              <w:rPr>
                <w:rFonts w:cs="Arial"/>
                <w:b/>
                <w:bCs/>
                <w:sz w:val="14"/>
              </w:rPr>
            </w:pPr>
            <w:r w:rsidRPr="00896113">
              <w:rPr>
                <w:rFonts w:cs="Arial"/>
                <w:b/>
                <w:bCs/>
                <w:sz w:val="14"/>
              </w:rPr>
              <w:t>n=86</w:t>
            </w:r>
          </w:p>
        </w:tc>
        <w:tc>
          <w:tcPr>
            <w:tcW w:w="1095" w:type="dxa"/>
            <w:gridSpan w:val="2"/>
            <w:shd w:val="clear" w:color="auto" w:fill="A6A6A6"/>
            <w:hideMark/>
          </w:tcPr>
          <w:p w14:paraId="5C26F917" w14:textId="77777777" w:rsidR="00CE5305" w:rsidRPr="00896113" w:rsidRDefault="00CE5305" w:rsidP="00896113">
            <w:pPr>
              <w:spacing w:after="60" w:line="240" w:lineRule="auto"/>
              <w:jc w:val="center"/>
              <w:rPr>
                <w:rFonts w:cs="Arial"/>
                <w:b/>
                <w:bCs/>
                <w:sz w:val="14"/>
              </w:rPr>
            </w:pPr>
            <w:r w:rsidRPr="00896113">
              <w:rPr>
                <w:rFonts w:cs="Arial"/>
                <w:b/>
                <w:bCs/>
                <w:sz w:val="14"/>
              </w:rPr>
              <w:t>n=375</w:t>
            </w:r>
          </w:p>
        </w:tc>
      </w:tr>
      <w:tr w:rsidR="004613A1" w:rsidRPr="00896113" w14:paraId="735B80C1" w14:textId="77777777" w:rsidTr="00C313B4">
        <w:tc>
          <w:tcPr>
            <w:tcW w:w="2080" w:type="dxa"/>
            <w:vMerge/>
            <w:hideMark/>
          </w:tcPr>
          <w:p w14:paraId="4611E62B" w14:textId="77777777" w:rsidR="00CE5305" w:rsidRPr="00896113" w:rsidRDefault="00CE5305" w:rsidP="00896113">
            <w:pPr>
              <w:spacing w:after="60" w:line="240" w:lineRule="auto"/>
              <w:rPr>
                <w:rFonts w:cs="Arial"/>
                <w:b/>
                <w:bCs/>
                <w:sz w:val="14"/>
              </w:rPr>
            </w:pPr>
          </w:p>
        </w:tc>
        <w:tc>
          <w:tcPr>
            <w:tcW w:w="454" w:type="dxa"/>
            <w:shd w:val="clear" w:color="auto" w:fill="A6A6A6"/>
            <w:noWrap/>
            <w:hideMark/>
          </w:tcPr>
          <w:p w14:paraId="37B7D471" w14:textId="77777777" w:rsidR="00CE5305" w:rsidRPr="00896113" w:rsidRDefault="00CE5305" w:rsidP="00896113">
            <w:pPr>
              <w:spacing w:after="60" w:line="240" w:lineRule="auto"/>
              <w:jc w:val="center"/>
              <w:rPr>
                <w:rFonts w:cs="Arial"/>
                <w:b/>
                <w:bCs/>
                <w:sz w:val="14"/>
              </w:rPr>
            </w:pPr>
            <w:r w:rsidRPr="00896113">
              <w:rPr>
                <w:rFonts w:cs="Arial"/>
                <w:b/>
                <w:bCs/>
                <w:sz w:val="14"/>
              </w:rPr>
              <w:t>n</w:t>
            </w:r>
          </w:p>
        </w:tc>
        <w:tc>
          <w:tcPr>
            <w:tcW w:w="567" w:type="dxa"/>
            <w:shd w:val="clear" w:color="auto" w:fill="A6A6A6"/>
            <w:noWrap/>
            <w:hideMark/>
          </w:tcPr>
          <w:p w14:paraId="225DBE35" w14:textId="77777777" w:rsidR="00CE5305" w:rsidRPr="00896113" w:rsidRDefault="00CE5305" w:rsidP="00896113">
            <w:pPr>
              <w:spacing w:after="60" w:line="240" w:lineRule="auto"/>
              <w:jc w:val="center"/>
              <w:rPr>
                <w:rFonts w:cs="Arial"/>
                <w:b/>
                <w:bCs/>
                <w:sz w:val="14"/>
              </w:rPr>
            </w:pPr>
            <w:r w:rsidRPr="00896113">
              <w:rPr>
                <w:rFonts w:cs="Arial"/>
                <w:b/>
                <w:bCs/>
                <w:sz w:val="14"/>
              </w:rPr>
              <w:t>%</w:t>
            </w:r>
          </w:p>
        </w:tc>
        <w:tc>
          <w:tcPr>
            <w:tcW w:w="450" w:type="dxa"/>
            <w:shd w:val="clear" w:color="auto" w:fill="A6A6A6"/>
            <w:noWrap/>
            <w:hideMark/>
          </w:tcPr>
          <w:p w14:paraId="0156B1DA" w14:textId="77777777" w:rsidR="00CE5305" w:rsidRPr="00896113" w:rsidRDefault="00CE5305" w:rsidP="00896113">
            <w:pPr>
              <w:spacing w:after="60" w:line="240" w:lineRule="auto"/>
              <w:jc w:val="center"/>
              <w:rPr>
                <w:rFonts w:cs="Arial"/>
                <w:b/>
                <w:bCs/>
                <w:sz w:val="14"/>
              </w:rPr>
            </w:pPr>
            <w:r w:rsidRPr="00896113">
              <w:rPr>
                <w:rFonts w:cs="Arial"/>
                <w:b/>
                <w:bCs/>
                <w:sz w:val="14"/>
              </w:rPr>
              <w:t>n</w:t>
            </w:r>
          </w:p>
        </w:tc>
        <w:tc>
          <w:tcPr>
            <w:tcW w:w="567" w:type="dxa"/>
            <w:shd w:val="clear" w:color="auto" w:fill="A6A6A6"/>
            <w:noWrap/>
            <w:hideMark/>
          </w:tcPr>
          <w:p w14:paraId="75F1AD51" w14:textId="77777777" w:rsidR="00CE5305" w:rsidRPr="00896113" w:rsidRDefault="00CE5305" w:rsidP="00896113">
            <w:pPr>
              <w:spacing w:after="60" w:line="240" w:lineRule="auto"/>
              <w:jc w:val="center"/>
              <w:rPr>
                <w:rFonts w:cs="Arial"/>
                <w:b/>
                <w:bCs/>
                <w:sz w:val="14"/>
              </w:rPr>
            </w:pPr>
            <w:r w:rsidRPr="00896113">
              <w:rPr>
                <w:rFonts w:cs="Arial"/>
                <w:b/>
                <w:bCs/>
                <w:sz w:val="14"/>
              </w:rPr>
              <w:t>%</w:t>
            </w:r>
          </w:p>
        </w:tc>
        <w:tc>
          <w:tcPr>
            <w:tcW w:w="454" w:type="dxa"/>
            <w:shd w:val="clear" w:color="auto" w:fill="A6A6A6"/>
            <w:noWrap/>
            <w:hideMark/>
          </w:tcPr>
          <w:p w14:paraId="5392F450" w14:textId="77777777" w:rsidR="00CE5305" w:rsidRPr="00896113" w:rsidRDefault="00CE5305" w:rsidP="00896113">
            <w:pPr>
              <w:spacing w:after="60" w:line="240" w:lineRule="auto"/>
              <w:jc w:val="center"/>
              <w:rPr>
                <w:rFonts w:cs="Arial"/>
                <w:b/>
                <w:bCs/>
                <w:sz w:val="14"/>
              </w:rPr>
            </w:pPr>
            <w:r w:rsidRPr="00896113">
              <w:rPr>
                <w:rFonts w:cs="Arial"/>
                <w:b/>
                <w:bCs/>
                <w:sz w:val="14"/>
              </w:rPr>
              <w:t>n</w:t>
            </w:r>
          </w:p>
        </w:tc>
        <w:tc>
          <w:tcPr>
            <w:tcW w:w="567" w:type="dxa"/>
            <w:shd w:val="clear" w:color="auto" w:fill="A6A6A6"/>
            <w:noWrap/>
            <w:hideMark/>
          </w:tcPr>
          <w:p w14:paraId="47B3780E" w14:textId="77777777" w:rsidR="00CE5305" w:rsidRPr="00896113" w:rsidRDefault="00CE5305" w:rsidP="00896113">
            <w:pPr>
              <w:spacing w:after="60" w:line="240" w:lineRule="auto"/>
              <w:jc w:val="center"/>
              <w:rPr>
                <w:rFonts w:cs="Arial"/>
                <w:b/>
                <w:bCs/>
                <w:sz w:val="14"/>
              </w:rPr>
            </w:pPr>
            <w:r w:rsidRPr="00896113">
              <w:rPr>
                <w:rFonts w:cs="Arial"/>
                <w:b/>
                <w:bCs/>
                <w:sz w:val="14"/>
              </w:rPr>
              <w:t>%</w:t>
            </w:r>
          </w:p>
        </w:tc>
        <w:tc>
          <w:tcPr>
            <w:tcW w:w="454" w:type="dxa"/>
            <w:shd w:val="clear" w:color="auto" w:fill="A6A6A6"/>
            <w:noWrap/>
            <w:hideMark/>
          </w:tcPr>
          <w:p w14:paraId="4B118681" w14:textId="77777777" w:rsidR="00CE5305" w:rsidRPr="00896113" w:rsidRDefault="00CE5305" w:rsidP="00896113">
            <w:pPr>
              <w:spacing w:after="60" w:line="240" w:lineRule="auto"/>
              <w:jc w:val="center"/>
              <w:rPr>
                <w:rFonts w:cs="Arial"/>
                <w:b/>
                <w:bCs/>
                <w:sz w:val="14"/>
              </w:rPr>
            </w:pPr>
            <w:r w:rsidRPr="00896113">
              <w:rPr>
                <w:rFonts w:cs="Arial"/>
                <w:b/>
                <w:bCs/>
                <w:sz w:val="14"/>
              </w:rPr>
              <w:t>n</w:t>
            </w:r>
          </w:p>
        </w:tc>
        <w:tc>
          <w:tcPr>
            <w:tcW w:w="567" w:type="dxa"/>
            <w:shd w:val="clear" w:color="auto" w:fill="A6A6A6"/>
            <w:noWrap/>
            <w:hideMark/>
          </w:tcPr>
          <w:p w14:paraId="7A61DF65" w14:textId="77777777" w:rsidR="00CE5305" w:rsidRPr="00896113" w:rsidRDefault="00CE5305" w:rsidP="00896113">
            <w:pPr>
              <w:spacing w:after="60" w:line="240" w:lineRule="auto"/>
              <w:jc w:val="center"/>
              <w:rPr>
                <w:rFonts w:cs="Arial"/>
                <w:b/>
                <w:bCs/>
                <w:sz w:val="14"/>
              </w:rPr>
            </w:pPr>
            <w:r w:rsidRPr="00896113">
              <w:rPr>
                <w:rFonts w:cs="Arial"/>
                <w:b/>
                <w:bCs/>
                <w:sz w:val="14"/>
              </w:rPr>
              <w:t>%</w:t>
            </w:r>
          </w:p>
        </w:tc>
        <w:tc>
          <w:tcPr>
            <w:tcW w:w="454" w:type="dxa"/>
            <w:shd w:val="clear" w:color="auto" w:fill="A6A6A6"/>
            <w:noWrap/>
            <w:hideMark/>
          </w:tcPr>
          <w:p w14:paraId="17C43269" w14:textId="77777777" w:rsidR="00CE5305" w:rsidRPr="00896113" w:rsidRDefault="00CE5305" w:rsidP="00896113">
            <w:pPr>
              <w:spacing w:after="60" w:line="240" w:lineRule="auto"/>
              <w:jc w:val="center"/>
              <w:rPr>
                <w:rFonts w:cs="Arial"/>
                <w:b/>
                <w:bCs/>
                <w:sz w:val="14"/>
              </w:rPr>
            </w:pPr>
            <w:r w:rsidRPr="00896113">
              <w:rPr>
                <w:rFonts w:cs="Arial"/>
                <w:b/>
                <w:bCs/>
                <w:sz w:val="14"/>
              </w:rPr>
              <w:t>n</w:t>
            </w:r>
          </w:p>
        </w:tc>
        <w:tc>
          <w:tcPr>
            <w:tcW w:w="567" w:type="dxa"/>
            <w:shd w:val="clear" w:color="auto" w:fill="A6A6A6"/>
            <w:noWrap/>
            <w:hideMark/>
          </w:tcPr>
          <w:p w14:paraId="5CCE9E6A" w14:textId="77777777" w:rsidR="00CE5305" w:rsidRPr="00896113" w:rsidRDefault="00CE5305" w:rsidP="00896113">
            <w:pPr>
              <w:spacing w:after="60" w:line="240" w:lineRule="auto"/>
              <w:jc w:val="center"/>
              <w:rPr>
                <w:rFonts w:cs="Arial"/>
                <w:b/>
                <w:bCs/>
                <w:sz w:val="14"/>
              </w:rPr>
            </w:pPr>
            <w:r w:rsidRPr="00896113">
              <w:rPr>
                <w:rFonts w:cs="Arial"/>
                <w:b/>
                <w:bCs/>
                <w:sz w:val="14"/>
              </w:rPr>
              <w:t>%</w:t>
            </w:r>
          </w:p>
        </w:tc>
        <w:tc>
          <w:tcPr>
            <w:tcW w:w="528" w:type="dxa"/>
            <w:shd w:val="clear" w:color="auto" w:fill="A6A6A6"/>
            <w:noWrap/>
            <w:hideMark/>
          </w:tcPr>
          <w:p w14:paraId="7DA03227" w14:textId="77777777" w:rsidR="00CE5305" w:rsidRPr="00896113" w:rsidRDefault="00CE5305" w:rsidP="00896113">
            <w:pPr>
              <w:spacing w:after="60" w:line="240" w:lineRule="auto"/>
              <w:jc w:val="center"/>
              <w:rPr>
                <w:rFonts w:cs="Arial"/>
                <w:b/>
                <w:bCs/>
                <w:sz w:val="14"/>
              </w:rPr>
            </w:pPr>
            <w:r w:rsidRPr="00896113">
              <w:rPr>
                <w:rFonts w:cs="Arial"/>
                <w:b/>
                <w:bCs/>
                <w:sz w:val="14"/>
              </w:rPr>
              <w:t>n</w:t>
            </w:r>
          </w:p>
        </w:tc>
        <w:tc>
          <w:tcPr>
            <w:tcW w:w="567" w:type="dxa"/>
            <w:shd w:val="clear" w:color="auto" w:fill="A6A6A6"/>
            <w:noWrap/>
            <w:hideMark/>
          </w:tcPr>
          <w:p w14:paraId="05B106B8" w14:textId="77777777" w:rsidR="00CE5305" w:rsidRPr="00896113" w:rsidRDefault="00CE5305" w:rsidP="00896113">
            <w:pPr>
              <w:spacing w:after="60" w:line="240" w:lineRule="auto"/>
              <w:jc w:val="center"/>
              <w:rPr>
                <w:rFonts w:cs="Arial"/>
                <w:b/>
                <w:bCs/>
                <w:sz w:val="14"/>
              </w:rPr>
            </w:pPr>
            <w:r w:rsidRPr="00896113">
              <w:rPr>
                <w:rFonts w:cs="Arial"/>
                <w:b/>
                <w:bCs/>
                <w:sz w:val="14"/>
              </w:rPr>
              <w:t>%</w:t>
            </w:r>
          </w:p>
        </w:tc>
      </w:tr>
      <w:tr w:rsidR="00D34AD9" w:rsidRPr="00896113" w14:paraId="294A7997" w14:textId="77777777" w:rsidTr="00C313B4">
        <w:tc>
          <w:tcPr>
            <w:tcW w:w="2080" w:type="dxa"/>
            <w:noWrap/>
            <w:hideMark/>
          </w:tcPr>
          <w:p w14:paraId="186769FF" w14:textId="77777777" w:rsidR="00CE5305" w:rsidRPr="00896113" w:rsidRDefault="00CE5305" w:rsidP="00896113">
            <w:pPr>
              <w:spacing w:after="60" w:line="240" w:lineRule="auto"/>
              <w:rPr>
                <w:rFonts w:cs="Arial"/>
                <w:sz w:val="14"/>
              </w:rPr>
            </w:pPr>
            <w:r w:rsidRPr="00896113">
              <w:rPr>
                <w:rFonts w:cs="Arial"/>
                <w:sz w:val="14"/>
              </w:rPr>
              <w:t>Yes</w:t>
            </w:r>
          </w:p>
        </w:tc>
        <w:tc>
          <w:tcPr>
            <w:tcW w:w="454" w:type="dxa"/>
            <w:noWrap/>
            <w:hideMark/>
          </w:tcPr>
          <w:p w14:paraId="525A151B" w14:textId="1A68F85C" w:rsidR="00CE5305" w:rsidRPr="00D34AD9" w:rsidRDefault="00CE5305" w:rsidP="00C313B4">
            <w:pPr>
              <w:spacing w:after="60" w:line="240" w:lineRule="auto"/>
              <w:jc w:val="center"/>
              <w:rPr>
                <w:rFonts w:cs="Arial"/>
                <w:sz w:val="14"/>
              </w:rPr>
            </w:pPr>
            <w:r w:rsidRPr="00D34AD9">
              <w:rPr>
                <w:rFonts w:cs="Arial"/>
                <w:sz w:val="14"/>
              </w:rPr>
              <w:t>48</w:t>
            </w:r>
          </w:p>
        </w:tc>
        <w:tc>
          <w:tcPr>
            <w:tcW w:w="567" w:type="dxa"/>
            <w:noWrap/>
            <w:hideMark/>
          </w:tcPr>
          <w:p w14:paraId="64E892DC" w14:textId="480CA5FB" w:rsidR="00CE5305" w:rsidRPr="00D34AD9" w:rsidRDefault="00CE5305" w:rsidP="00C313B4">
            <w:pPr>
              <w:spacing w:after="60" w:line="240" w:lineRule="auto"/>
              <w:jc w:val="center"/>
              <w:rPr>
                <w:rFonts w:cs="Arial"/>
                <w:sz w:val="14"/>
              </w:rPr>
            </w:pPr>
            <w:r w:rsidRPr="00D34AD9">
              <w:rPr>
                <w:rFonts w:cs="Arial"/>
                <w:sz w:val="14"/>
              </w:rPr>
              <w:t>68.6</w:t>
            </w:r>
          </w:p>
        </w:tc>
        <w:tc>
          <w:tcPr>
            <w:tcW w:w="450" w:type="dxa"/>
            <w:noWrap/>
            <w:hideMark/>
          </w:tcPr>
          <w:p w14:paraId="4956EAE5" w14:textId="04494254" w:rsidR="00CE5305" w:rsidRPr="00D34AD9" w:rsidRDefault="00CE5305" w:rsidP="00C313B4">
            <w:pPr>
              <w:spacing w:after="60" w:line="240" w:lineRule="auto"/>
              <w:jc w:val="center"/>
              <w:rPr>
                <w:rFonts w:cs="Arial"/>
                <w:sz w:val="14"/>
              </w:rPr>
            </w:pPr>
            <w:r w:rsidRPr="00D34AD9">
              <w:rPr>
                <w:rFonts w:cs="Arial"/>
                <w:sz w:val="14"/>
              </w:rPr>
              <w:t>52</w:t>
            </w:r>
          </w:p>
        </w:tc>
        <w:tc>
          <w:tcPr>
            <w:tcW w:w="567" w:type="dxa"/>
            <w:noWrap/>
            <w:hideMark/>
          </w:tcPr>
          <w:p w14:paraId="267E3F64" w14:textId="0982389B" w:rsidR="00CE5305" w:rsidRPr="00D34AD9" w:rsidRDefault="00CE5305" w:rsidP="00C313B4">
            <w:pPr>
              <w:spacing w:after="60" w:line="240" w:lineRule="auto"/>
              <w:jc w:val="center"/>
              <w:rPr>
                <w:rFonts w:cs="Arial"/>
                <w:sz w:val="14"/>
              </w:rPr>
            </w:pPr>
            <w:r w:rsidRPr="00D34AD9">
              <w:rPr>
                <w:rFonts w:cs="Arial"/>
                <w:sz w:val="14"/>
              </w:rPr>
              <w:t>77.6</w:t>
            </w:r>
          </w:p>
        </w:tc>
        <w:tc>
          <w:tcPr>
            <w:tcW w:w="454" w:type="dxa"/>
            <w:noWrap/>
            <w:hideMark/>
          </w:tcPr>
          <w:p w14:paraId="54529DE4" w14:textId="47E160BE" w:rsidR="00CE5305" w:rsidRPr="00D34AD9" w:rsidRDefault="00CE5305" w:rsidP="00C313B4">
            <w:pPr>
              <w:spacing w:after="60" w:line="240" w:lineRule="auto"/>
              <w:jc w:val="center"/>
              <w:rPr>
                <w:rFonts w:cs="Arial"/>
                <w:sz w:val="14"/>
              </w:rPr>
            </w:pPr>
            <w:r w:rsidRPr="00D34AD9">
              <w:rPr>
                <w:rFonts w:cs="Arial"/>
                <w:sz w:val="14"/>
              </w:rPr>
              <w:t>54</w:t>
            </w:r>
          </w:p>
        </w:tc>
        <w:tc>
          <w:tcPr>
            <w:tcW w:w="567" w:type="dxa"/>
            <w:noWrap/>
            <w:hideMark/>
          </w:tcPr>
          <w:p w14:paraId="0080275F" w14:textId="2C4922FB" w:rsidR="00CE5305" w:rsidRPr="00D34AD9" w:rsidRDefault="00CE5305" w:rsidP="00C313B4">
            <w:pPr>
              <w:spacing w:after="60" w:line="240" w:lineRule="auto"/>
              <w:jc w:val="center"/>
              <w:rPr>
                <w:rFonts w:cs="Arial"/>
                <w:sz w:val="14"/>
              </w:rPr>
            </w:pPr>
            <w:r w:rsidRPr="00D34AD9">
              <w:rPr>
                <w:rFonts w:cs="Arial"/>
                <w:sz w:val="14"/>
              </w:rPr>
              <w:t>78.3</w:t>
            </w:r>
          </w:p>
        </w:tc>
        <w:tc>
          <w:tcPr>
            <w:tcW w:w="454" w:type="dxa"/>
            <w:noWrap/>
            <w:hideMark/>
          </w:tcPr>
          <w:p w14:paraId="4F731E6F" w14:textId="704C76ED" w:rsidR="00CE5305" w:rsidRPr="00D34AD9" w:rsidRDefault="00CE5305" w:rsidP="00C313B4">
            <w:pPr>
              <w:spacing w:after="60" w:line="240" w:lineRule="auto"/>
              <w:jc w:val="center"/>
              <w:rPr>
                <w:rFonts w:cs="Arial"/>
                <w:sz w:val="14"/>
              </w:rPr>
            </w:pPr>
            <w:r w:rsidRPr="00D34AD9">
              <w:rPr>
                <w:rFonts w:cs="Arial"/>
                <w:sz w:val="14"/>
              </w:rPr>
              <w:t>70</w:t>
            </w:r>
          </w:p>
        </w:tc>
        <w:tc>
          <w:tcPr>
            <w:tcW w:w="567" w:type="dxa"/>
            <w:noWrap/>
            <w:hideMark/>
          </w:tcPr>
          <w:p w14:paraId="0E6367A3" w14:textId="407B65E6" w:rsidR="00CE5305" w:rsidRPr="00D34AD9" w:rsidRDefault="00CE5305" w:rsidP="00C313B4">
            <w:pPr>
              <w:spacing w:after="60" w:line="240" w:lineRule="auto"/>
              <w:jc w:val="center"/>
              <w:rPr>
                <w:rFonts w:cs="Arial"/>
                <w:sz w:val="14"/>
              </w:rPr>
            </w:pPr>
            <w:r w:rsidRPr="00D34AD9">
              <w:rPr>
                <w:rFonts w:cs="Arial"/>
                <w:sz w:val="14"/>
              </w:rPr>
              <w:t>84.3</w:t>
            </w:r>
          </w:p>
        </w:tc>
        <w:tc>
          <w:tcPr>
            <w:tcW w:w="454" w:type="dxa"/>
            <w:noWrap/>
            <w:hideMark/>
          </w:tcPr>
          <w:p w14:paraId="168B98F5" w14:textId="2B6EC2BB" w:rsidR="00CE5305" w:rsidRPr="00D34AD9" w:rsidRDefault="00CE5305" w:rsidP="00C313B4">
            <w:pPr>
              <w:spacing w:after="60" w:line="240" w:lineRule="auto"/>
              <w:jc w:val="center"/>
              <w:rPr>
                <w:rFonts w:cs="Arial"/>
                <w:sz w:val="14"/>
              </w:rPr>
            </w:pPr>
            <w:r w:rsidRPr="00D34AD9">
              <w:rPr>
                <w:rFonts w:cs="Arial"/>
                <w:sz w:val="14"/>
              </w:rPr>
              <w:t>69</w:t>
            </w:r>
          </w:p>
        </w:tc>
        <w:tc>
          <w:tcPr>
            <w:tcW w:w="567" w:type="dxa"/>
            <w:noWrap/>
            <w:hideMark/>
          </w:tcPr>
          <w:p w14:paraId="0477A016" w14:textId="53313C7A" w:rsidR="00CE5305" w:rsidRPr="00D34AD9" w:rsidRDefault="00CE5305" w:rsidP="00C313B4">
            <w:pPr>
              <w:spacing w:after="60" w:line="240" w:lineRule="auto"/>
              <w:jc w:val="center"/>
              <w:rPr>
                <w:rFonts w:cs="Arial"/>
                <w:sz w:val="14"/>
              </w:rPr>
            </w:pPr>
            <w:r w:rsidRPr="00D34AD9">
              <w:rPr>
                <w:rFonts w:cs="Arial"/>
                <w:sz w:val="14"/>
              </w:rPr>
              <w:t>80.2</w:t>
            </w:r>
          </w:p>
        </w:tc>
        <w:tc>
          <w:tcPr>
            <w:tcW w:w="528" w:type="dxa"/>
            <w:noWrap/>
            <w:hideMark/>
          </w:tcPr>
          <w:p w14:paraId="7C451E7E" w14:textId="22E9E52C" w:rsidR="00CE5305" w:rsidRPr="00D34AD9" w:rsidRDefault="00CE5305" w:rsidP="00C313B4">
            <w:pPr>
              <w:spacing w:after="60" w:line="240" w:lineRule="auto"/>
              <w:jc w:val="center"/>
              <w:rPr>
                <w:rFonts w:cs="Arial"/>
                <w:sz w:val="14"/>
              </w:rPr>
            </w:pPr>
            <w:r w:rsidRPr="00D34AD9">
              <w:rPr>
                <w:rFonts w:cs="Arial"/>
                <w:sz w:val="14"/>
              </w:rPr>
              <w:t>293</w:t>
            </w:r>
          </w:p>
        </w:tc>
        <w:tc>
          <w:tcPr>
            <w:tcW w:w="567" w:type="dxa"/>
            <w:noWrap/>
            <w:hideMark/>
          </w:tcPr>
          <w:p w14:paraId="02AFB1F3" w14:textId="02097C17" w:rsidR="00CE5305" w:rsidRPr="00D34AD9" w:rsidRDefault="00CE5305" w:rsidP="00C313B4">
            <w:pPr>
              <w:spacing w:after="60" w:line="240" w:lineRule="auto"/>
              <w:jc w:val="center"/>
              <w:rPr>
                <w:rFonts w:cs="Arial"/>
                <w:sz w:val="14"/>
              </w:rPr>
            </w:pPr>
            <w:r w:rsidRPr="00D34AD9">
              <w:rPr>
                <w:rFonts w:cs="Arial"/>
                <w:sz w:val="14"/>
              </w:rPr>
              <w:t>78.1</w:t>
            </w:r>
          </w:p>
        </w:tc>
      </w:tr>
      <w:tr w:rsidR="00D34AD9" w:rsidRPr="00896113" w14:paraId="749B7862" w14:textId="77777777" w:rsidTr="00C313B4">
        <w:tc>
          <w:tcPr>
            <w:tcW w:w="2080" w:type="dxa"/>
            <w:noWrap/>
            <w:hideMark/>
          </w:tcPr>
          <w:p w14:paraId="2927662F" w14:textId="77777777" w:rsidR="00CE5305" w:rsidRPr="00896113" w:rsidRDefault="00CE5305" w:rsidP="00896113">
            <w:pPr>
              <w:spacing w:after="60" w:line="240" w:lineRule="auto"/>
              <w:rPr>
                <w:rFonts w:cs="Arial"/>
                <w:sz w:val="14"/>
              </w:rPr>
            </w:pPr>
            <w:r w:rsidRPr="00896113">
              <w:rPr>
                <w:rFonts w:cs="Arial"/>
                <w:sz w:val="14"/>
              </w:rPr>
              <w:t>No</w:t>
            </w:r>
          </w:p>
        </w:tc>
        <w:tc>
          <w:tcPr>
            <w:tcW w:w="454" w:type="dxa"/>
            <w:noWrap/>
            <w:hideMark/>
          </w:tcPr>
          <w:p w14:paraId="6787D8C3" w14:textId="565D5FE5" w:rsidR="00CE5305" w:rsidRPr="00D34AD9" w:rsidRDefault="00CE5305" w:rsidP="00C313B4">
            <w:pPr>
              <w:spacing w:after="60" w:line="240" w:lineRule="auto"/>
              <w:jc w:val="center"/>
              <w:rPr>
                <w:rFonts w:cs="Arial"/>
                <w:sz w:val="14"/>
              </w:rPr>
            </w:pPr>
            <w:r w:rsidRPr="00D34AD9">
              <w:rPr>
                <w:rFonts w:cs="Arial"/>
                <w:sz w:val="14"/>
              </w:rPr>
              <w:t>22</w:t>
            </w:r>
          </w:p>
        </w:tc>
        <w:tc>
          <w:tcPr>
            <w:tcW w:w="567" w:type="dxa"/>
            <w:noWrap/>
            <w:hideMark/>
          </w:tcPr>
          <w:p w14:paraId="619399D0" w14:textId="5734A8A2" w:rsidR="00CE5305" w:rsidRPr="00D34AD9" w:rsidRDefault="00CE5305" w:rsidP="00C313B4">
            <w:pPr>
              <w:spacing w:after="60" w:line="240" w:lineRule="auto"/>
              <w:jc w:val="center"/>
              <w:rPr>
                <w:rFonts w:cs="Arial"/>
                <w:sz w:val="14"/>
              </w:rPr>
            </w:pPr>
            <w:r w:rsidRPr="00D34AD9">
              <w:rPr>
                <w:rFonts w:cs="Arial"/>
                <w:sz w:val="14"/>
              </w:rPr>
              <w:t>31.4</w:t>
            </w:r>
          </w:p>
        </w:tc>
        <w:tc>
          <w:tcPr>
            <w:tcW w:w="450" w:type="dxa"/>
            <w:noWrap/>
            <w:hideMark/>
          </w:tcPr>
          <w:p w14:paraId="7680ACC2" w14:textId="154C5329" w:rsidR="00CE5305" w:rsidRPr="00D34AD9" w:rsidRDefault="00CE5305" w:rsidP="00C313B4">
            <w:pPr>
              <w:spacing w:after="60" w:line="240" w:lineRule="auto"/>
              <w:jc w:val="center"/>
              <w:rPr>
                <w:rFonts w:cs="Arial"/>
                <w:sz w:val="14"/>
              </w:rPr>
            </w:pPr>
            <w:r w:rsidRPr="00D34AD9">
              <w:rPr>
                <w:rFonts w:cs="Arial"/>
                <w:sz w:val="14"/>
              </w:rPr>
              <w:t>15</w:t>
            </w:r>
          </w:p>
        </w:tc>
        <w:tc>
          <w:tcPr>
            <w:tcW w:w="567" w:type="dxa"/>
            <w:noWrap/>
            <w:hideMark/>
          </w:tcPr>
          <w:p w14:paraId="41707368" w14:textId="2C1F08AA" w:rsidR="00CE5305" w:rsidRPr="00D34AD9" w:rsidRDefault="00CE5305" w:rsidP="00C313B4">
            <w:pPr>
              <w:spacing w:after="60" w:line="240" w:lineRule="auto"/>
              <w:jc w:val="center"/>
              <w:rPr>
                <w:rFonts w:cs="Arial"/>
                <w:sz w:val="14"/>
              </w:rPr>
            </w:pPr>
            <w:r w:rsidRPr="00D34AD9">
              <w:rPr>
                <w:rFonts w:cs="Arial"/>
                <w:sz w:val="14"/>
              </w:rPr>
              <w:t>22.4</w:t>
            </w:r>
          </w:p>
        </w:tc>
        <w:tc>
          <w:tcPr>
            <w:tcW w:w="454" w:type="dxa"/>
            <w:noWrap/>
            <w:hideMark/>
          </w:tcPr>
          <w:p w14:paraId="12082A09" w14:textId="728E4999" w:rsidR="00CE5305" w:rsidRPr="00D34AD9" w:rsidRDefault="00CE5305" w:rsidP="00C313B4">
            <w:pPr>
              <w:spacing w:after="60" w:line="240" w:lineRule="auto"/>
              <w:jc w:val="center"/>
              <w:rPr>
                <w:rFonts w:cs="Arial"/>
                <w:sz w:val="14"/>
              </w:rPr>
            </w:pPr>
            <w:r w:rsidRPr="00D34AD9">
              <w:rPr>
                <w:rFonts w:cs="Arial"/>
                <w:sz w:val="14"/>
              </w:rPr>
              <w:t>15</w:t>
            </w:r>
          </w:p>
        </w:tc>
        <w:tc>
          <w:tcPr>
            <w:tcW w:w="567" w:type="dxa"/>
            <w:noWrap/>
            <w:hideMark/>
          </w:tcPr>
          <w:p w14:paraId="5E415929" w14:textId="57AA5603" w:rsidR="00CE5305" w:rsidRPr="00D34AD9" w:rsidRDefault="00CE5305" w:rsidP="00C313B4">
            <w:pPr>
              <w:spacing w:after="60" w:line="240" w:lineRule="auto"/>
              <w:jc w:val="center"/>
              <w:rPr>
                <w:rFonts w:cs="Arial"/>
                <w:sz w:val="14"/>
              </w:rPr>
            </w:pPr>
            <w:r w:rsidRPr="00D34AD9">
              <w:rPr>
                <w:rFonts w:cs="Arial"/>
                <w:sz w:val="14"/>
              </w:rPr>
              <w:t>21.7</w:t>
            </w:r>
          </w:p>
        </w:tc>
        <w:tc>
          <w:tcPr>
            <w:tcW w:w="454" w:type="dxa"/>
            <w:noWrap/>
            <w:hideMark/>
          </w:tcPr>
          <w:p w14:paraId="0C065516" w14:textId="39A79D8E" w:rsidR="00CE5305" w:rsidRPr="00D34AD9" w:rsidRDefault="00CE5305" w:rsidP="00C313B4">
            <w:pPr>
              <w:spacing w:after="60" w:line="240" w:lineRule="auto"/>
              <w:jc w:val="center"/>
              <w:rPr>
                <w:rFonts w:cs="Arial"/>
                <w:sz w:val="14"/>
              </w:rPr>
            </w:pPr>
            <w:r w:rsidRPr="00D34AD9">
              <w:rPr>
                <w:rFonts w:cs="Arial"/>
                <w:sz w:val="14"/>
              </w:rPr>
              <w:t>13</w:t>
            </w:r>
          </w:p>
        </w:tc>
        <w:tc>
          <w:tcPr>
            <w:tcW w:w="567" w:type="dxa"/>
            <w:noWrap/>
            <w:hideMark/>
          </w:tcPr>
          <w:p w14:paraId="69FAE2A3" w14:textId="6E54264D" w:rsidR="00CE5305" w:rsidRPr="00D34AD9" w:rsidRDefault="00CE5305" w:rsidP="00C313B4">
            <w:pPr>
              <w:spacing w:after="60" w:line="240" w:lineRule="auto"/>
              <w:jc w:val="center"/>
              <w:rPr>
                <w:rFonts w:cs="Arial"/>
                <w:sz w:val="14"/>
              </w:rPr>
            </w:pPr>
            <w:r w:rsidRPr="00D34AD9">
              <w:rPr>
                <w:rFonts w:cs="Arial"/>
                <w:sz w:val="14"/>
              </w:rPr>
              <w:t>15.7</w:t>
            </w:r>
          </w:p>
        </w:tc>
        <w:tc>
          <w:tcPr>
            <w:tcW w:w="454" w:type="dxa"/>
            <w:noWrap/>
            <w:hideMark/>
          </w:tcPr>
          <w:p w14:paraId="58D58984" w14:textId="1D6BDC73" w:rsidR="00CE5305" w:rsidRPr="00D34AD9" w:rsidRDefault="00CE5305" w:rsidP="00C313B4">
            <w:pPr>
              <w:spacing w:after="60" w:line="240" w:lineRule="auto"/>
              <w:jc w:val="center"/>
              <w:rPr>
                <w:rFonts w:cs="Arial"/>
                <w:sz w:val="14"/>
              </w:rPr>
            </w:pPr>
            <w:r w:rsidRPr="00D34AD9">
              <w:rPr>
                <w:rFonts w:cs="Arial"/>
                <w:sz w:val="14"/>
              </w:rPr>
              <w:t>17</w:t>
            </w:r>
          </w:p>
        </w:tc>
        <w:tc>
          <w:tcPr>
            <w:tcW w:w="567" w:type="dxa"/>
            <w:noWrap/>
            <w:hideMark/>
          </w:tcPr>
          <w:p w14:paraId="130961ED" w14:textId="4DF4F148" w:rsidR="00CE5305" w:rsidRPr="00D34AD9" w:rsidRDefault="00CE5305" w:rsidP="00C313B4">
            <w:pPr>
              <w:spacing w:after="60" w:line="240" w:lineRule="auto"/>
              <w:jc w:val="center"/>
              <w:rPr>
                <w:rFonts w:cs="Arial"/>
                <w:sz w:val="14"/>
              </w:rPr>
            </w:pPr>
            <w:r w:rsidRPr="00D34AD9">
              <w:rPr>
                <w:rFonts w:cs="Arial"/>
                <w:sz w:val="14"/>
              </w:rPr>
              <w:t>19.8</w:t>
            </w:r>
          </w:p>
        </w:tc>
        <w:tc>
          <w:tcPr>
            <w:tcW w:w="528" w:type="dxa"/>
            <w:noWrap/>
            <w:hideMark/>
          </w:tcPr>
          <w:p w14:paraId="69FE73D2" w14:textId="3377677C" w:rsidR="00CE5305" w:rsidRPr="00D34AD9" w:rsidRDefault="00CE5305" w:rsidP="00C313B4">
            <w:pPr>
              <w:spacing w:after="60" w:line="240" w:lineRule="auto"/>
              <w:jc w:val="center"/>
              <w:rPr>
                <w:rFonts w:cs="Arial"/>
                <w:sz w:val="14"/>
              </w:rPr>
            </w:pPr>
            <w:r w:rsidRPr="00D34AD9">
              <w:rPr>
                <w:rFonts w:cs="Arial"/>
                <w:sz w:val="14"/>
              </w:rPr>
              <w:t>82</w:t>
            </w:r>
          </w:p>
        </w:tc>
        <w:tc>
          <w:tcPr>
            <w:tcW w:w="567" w:type="dxa"/>
            <w:noWrap/>
            <w:hideMark/>
          </w:tcPr>
          <w:p w14:paraId="61AE3E5E" w14:textId="06C9CC41" w:rsidR="00CE5305" w:rsidRPr="00D34AD9" w:rsidRDefault="00CE5305" w:rsidP="00C313B4">
            <w:pPr>
              <w:spacing w:after="60" w:line="240" w:lineRule="auto"/>
              <w:jc w:val="center"/>
              <w:rPr>
                <w:rFonts w:cs="Arial"/>
                <w:sz w:val="14"/>
              </w:rPr>
            </w:pPr>
            <w:r w:rsidRPr="00D34AD9">
              <w:rPr>
                <w:rFonts w:cs="Arial"/>
                <w:sz w:val="14"/>
              </w:rPr>
              <w:t>21.9</w:t>
            </w:r>
          </w:p>
        </w:tc>
      </w:tr>
      <w:tr w:rsidR="004613A1" w:rsidRPr="00896113" w14:paraId="6ACCBDF0" w14:textId="77777777" w:rsidTr="004613A1">
        <w:tc>
          <w:tcPr>
            <w:tcW w:w="2080" w:type="dxa"/>
            <w:tcBorders>
              <w:bottom w:val="nil"/>
            </w:tcBorders>
            <w:noWrap/>
            <w:hideMark/>
          </w:tcPr>
          <w:p w14:paraId="0B663872" w14:textId="77777777" w:rsidR="00CE5305" w:rsidRPr="00896113" w:rsidRDefault="00CE5305" w:rsidP="00896113">
            <w:pPr>
              <w:spacing w:after="60" w:line="240" w:lineRule="auto"/>
              <w:rPr>
                <w:rFonts w:cs="Arial"/>
                <w:sz w:val="14"/>
              </w:rPr>
            </w:pPr>
            <w:r w:rsidRPr="00896113">
              <w:rPr>
                <w:rFonts w:cs="Arial"/>
                <w:sz w:val="14"/>
              </w:rPr>
              <w:t>Unknown</w:t>
            </w:r>
          </w:p>
        </w:tc>
        <w:tc>
          <w:tcPr>
            <w:tcW w:w="454" w:type="dxa"/>
            <w:tcBorders>
              <w:bottom w:val="nil"/>
            </w:tcBorders>
            <w:noWrap/>
            <w:hideMark/>
          </w:tcPr>
          <w:p w14:paraId="6B90362B" w14:textId="497AEF01" w:rsidR="00CE5305" w:rsidRPr="00D34AD9" w:rsidRDefault="00CE5305" w:rsidP="00C313B4">
            <w:pPr>
              <w:spacing w:after="60" w:line="240" w:lineRule="auto"/>
              <w:jc w:val="center"/>
              <w:rPr>
                <w:rFonts w:cs="Arial"/>
                <w:sz w:val="14"/>
              </w:rPr>
            </w:pPr>
            <w:r w:rsidRPr="00D34AD9">
              <w:rPr>
                <w:rFonts w:cs="Arial"/>
                <w:sz w:val="14"/>
              </w:rPr>
              <w:t>-</w:t>
            </w:r>
          </w:p>
        </w:tc>
        <w:tc>
          <w:tcPr>
            <w:tcW w:w="567" w:type="dxa"/>
            <w:tcBorders>
              <w:bottom w:val="nil"/>
            </w:tcBorders>
            <w:noWrap/>
            <w:hideMark/>
          </w:tcPr>
          <w:p w14:paraId="167AF7C6" w14:textId="215068DE" w:rsidR="00CE5305" w:rsidRPr="00D34AD9" w:rsidRDefault="00CE5305" w:rsidP="00C313B4">
            <w:pPr>
              <w:spacing w:after="60" w:line="240" w:lineRule="auto"/>
              <w:jc w:val="center"/>
              <w:rPr>
                <w:rFonts w:cs="Arial"/>
                <w:sz w:val="14"/>
              </w:rPr>
            </w:pPr>
            <w:r w:rsidRPr="00D34AD9">
              <w:rPr>
                <w:rFonts w:cs="Arial"/>
                <w:sz w:val="14"/>
              </w:rPr>
              <w:t>-</w:t>
            </w:r>
          </w:p>
        </w:tc>
        <w:tc>
          <w:tcPr>
            <w:tcW w:w="450" w:type="dxa"/>
            <w:tcBorders>
              <w:bottom w:val="nil"/>
            </w:tcBorders>
            <w:noWrap/>
            <w:hideMark/>
          </w:tcPr>
          <w:p w14:paraId="06802CFE" w14:textId="6CC0234D" w:rsidR="00CE5305" w:rsidRPr="00D34AD9" w:rsidRDefault="00CE5305" w:rsidP="00C313B4">
            <w:pPr>
              <w:spacing w:after="60" w:line="240" w:lineRule="auto"/>
              <w:jc w:val="center"/>
              <w:rPr>
                <w:rFonts w:cs="Arial"/>
                <w:sz w:val="14"/>
              </w:rPr>
            </w:pPr>
            <w:r w:rsidRPr="00D34AD9">
              <w:rPr>
                <w:rFonts w:cs="Arial"/>
                <w:sz w:val="14"/>
              </w:rPr>
              <w:t>-</w:t>
            </w:r>
          </w:p>
        </w:tc>
        <w:tc>
          <w:tcPr>
            <w:tcW w:w="567" w:type="dxa"/>
            <w:tcBorders>
              <w:bottom w:val="nil"/>
            </w:tcBorders>
            <w:noWrap/>
            <w:hideMark/>
          </w:tcPr>
          <w:p w14:paraId="7E4AB960" w14:textId="6DB3F521" w:rsidR="00CE5305" w:rsidRPr="00D34AD9" w:rsidRDefault="00CE5305" w:rsidP="00C313B4">
            <w:pPr>
              <w:spacing w:after="60" w:line="240" w:lineRule="auto"/>
              <w:jc w:val="center"/>
              <w:rPr>
                <w:rFonts w:cs="Arial"/>
                <w:sz w:val="14"/>
              </w:rPr>
            </w:pPr>
            <w:r w:rsidRPr="00D34AD9">
              <w:rPr>
                <w:rFonts w:cs="Arial"/>
                <w:sz w:val="14"/>
              </w:rPr>
              <w:t>-</w:t>
            </w:r>
          </w:p>
        </w:tc>
        <w:tc>
          <w:tcPr>
            <w:tcW w:w="454" w:type="dxa"/>
            <w:tcBorders>
              <w:bottom w:val="nil"/>
            </w:tcBorders>
            <w:noWrap/>
            <w:hideMark/>
          </w:tcPr>
          <w:p w14:paraId="13B6A56B" w14:textId="6113AEC1" w:rsidR="00CE5305" w:rsidRPr="00D34AD9" w:rsidRDefault="00CE5305" w:rsidP="00C313B4">
            <w:pPr>
              <w:spacing w:after="60" w:line="240" w:lineRule="auto"/>
              <w:jc w:val="center"/>
              <w:rPr>
                <w:rFonts w:cs="Arial"/>
                <w:sz w:val="14"/>
              </w:rPr>
            </w:pPr>
            <w:r w:rsidRPr="00D34AD9">
              <w:rPr>
                <w:rFonts w:cs="Arial"/>
                <w:sz w:val="14"/>
              </w:rPr>
              <w:t>-</w:t>
            </w:r>
          </w:p>
        </w:tc>
        <w:tc>
          <w:tcPr>
            <w:tcW w:w="567" w:type="dxa"/>
            <w:tcBorders>
              <w:bottom w:val="nil"/>
            </w:tcBorders>
            <w:noWrap/>
            <w:hideMark/>
          </w:tcPr>
          <w:p w14:paraId="60F4B1FE" w14:textId="40B61818" w:rsidR="00CE5305" w:rsidRPr="00D34AD9" w:rsidRDefault="00CE5305" w:rsidP="00C313B4">
            <w:pPr>
              <w:spacing w:after="60" w:line="240" w:lineRule="auto"/>
              <w:jc w:val="center"/>
              <w:rPr>
                <w:rFonts w:cs="Arial"/>
                <w:sz w:val="14"/>
              </w:rPr>
            </w:pPr>
            <w:r w:rsidRPr="00D34AD9">
              <w:rPr>
                <w:rFonts w:cs="Arial"/>
                <w:sz w:val="14"/>
              </w:rPr>
              <w:t>-</w:t>
            </w:r>
          </w:p>
        </w:tc>
        <w:tc>
          <w:tcPr>
            <w:tcW w:w="454" w:type="dxa"/>
            <w:tcBorders>
              <w:bottom w:val="nil"/>
            </w:tcBorders>
            <w:noWrap/>
            <w:hideMark/>
          </w:tcPr>
          <w:p w14:paraId="265D38FD" w14:textId="07F4DEE9" w:rsidR="00CE5305" w:rsidRPr="00D34AD9" w:rsidRDefault="00CE5305" w:rsidP="00C313B4">
            <w:pPr>
              <w:spacing w:after="60" w:line="240" w:lineRule="auto"/>
              <w:jc w:val="center"/>
              <w:rPr>
                <w:rFonts w:cs="Arial"/>
                <w:sz w:val="14"/>
              </w:rPr>
            </w:pPr>
            <w:r w:rsidRPr="00D34AD9">
              <w:rPr>
                <w:rFonts w:cs="Arial"/>
                <w:sz w:val="14"/>
              </w:rPr>
              <w:t>-</w:t>
            </w:r>
          </w:p>
        </w:tc>
        <w:tc>
          <w:tcPr>
            <w:tcW w:w="567" w:type="dxa"/>
            <w:tcBorders>
              <w:bottom w:val="nil"/>
            </w:tcBorders>
            <w:noWrap/>
            <w:hideMark/>
          </w:tcPr>
          <w:p w14:paraId="616001F9" w14:textId="34705CA7" w:rsidR="00CE5305" w:rsidRPr="00D34AD9" w:rsidRDefault="00CE5305" w:rsidP="00C313B4">
            <w:pPr>
              <w:spacing w:after="60" w:line="240" w:lineRule="auto"/>
              <w:jc w:val="center"/>
              <w:rPr>
                <w:rFonts w:cs="Arial"/>
                <w:sz w:val="14"/>
              </w:rPr>
            </w:pPr>
            <w:r w:rsidRPr="00D34AD9">
              <w:rPr>
                <w:rFonts w:cs="Arial"/>
                <w:sz w:val="14"/>
              </w:rPr>
              <w:t>-</w:t>
            </w:r>
          </w:p>
        </w:tc>
        <w:tc>
          <w:tcPr>
            <w:tcW w:w="454" w:type="dxa"/>
            <w:tcBorders>
              <w:bottom w:val="nil"/>
            </w:tcBorders>
            <w:noWrap/>
            <w:hideMark/>
          </w:tcPr>
          <w:p w14:paraId="3B3892E9" w14:textId="5994DC6D" w:rsidR="00CE5305" w:rsidRPr="00D34AD9" w:rsidRDefault="00CE5305" w:rsidP="00C313B4">
            <w:pPr>
              <w:spacing w:after="60" w:line="240" w:lineRule="auto"/>
              <w:jc w:val="center"/>
              <w:rPr>
                <w:rFonts w:cs="Arial"/>
                <w:sz w:val="14"/>
              </w:rPr>
            </w:pPr>
            <w:r w:rsidRPr="00D34AD9">
              <w:rPr>
                <w:rFonts w:cs="Arial"/>
                <w:sz w:val="14"/>
              </w:rPr>
              <w:t>-</w:t>
            </w:r>
          </w:p>
        </w:tc>
        <w:tc>
          <w:tcPr>
            <w:tcW w:w="567" w:type="dxa"/>
            <w:tcBorders>
              <w:bottom w:val="nil"/>
            </w:tcBorders>
            <w:noWrap/>
            <w:hideMark/>
          </w:tcPr>
          <w:p w14:paraId="0468CC3D" w14:textId="2B31FB86" w:rsidR="00CE5305" w:rsidRPr="00D34AD9" w:rsidRDefault="00CE5305" w:rsidP="00C313B4">
            <w:pPr>
              <w:spacing w:after="60" w:line="240" w:lineRule="auto"/>
              <w:jc w:val="center"/>
              <w:rPr>
                <w:rFonts w:cs="Arial"/>
                <w:sz w:val="14"/>
              </w:rPr>
            </w:pPr>
            <w:r w:rsidRPr="00D34AD9">
              <w:rPr>
                <w:rFonts w:cs="Arial"/>
                <w:sz w:val="14"/>
              </w:rPr>
              <w:t>-</w:t>
            </w:r>
          </w:p>
        </w:tc>
        <w:tc>
          <w:tcPr>
            <w:tcW w:w="528" w:type="dxa"/>
            <w:tcBorders>
              <w:bottom w:val="nil"/>
            </w:tcBorders>
            <w:noWrap/>
            <w:hideMark/>
          </w:tcPr>
          <w:p w14:paraId="43700099" w14:textId="6C0FCA7B" w:rsidR="00CE5305" w:rsidRPr="00D34AD9" w:rsidRDefault="00CE5305" w:rsidP="00C313B4">
            <w:pPr>
              <w:spacing w:after="60" w:line="240" w:lineRule="auto"/>
              <w:jc w:val="center"/>
              <w:rPr>
                <w:rFonts w:cs="Arial"/>
                <w:sz w:val="14"/>
              </w:rPr>
            </w:pPr>
            <w:r w:rsidRPr="00D34AD9">
              <w:rPr>
                <w:rFonts w:cs="Arial"/>
                <w:sz w:val="14"/>
              </w:rPr>
              <w:t>-</w:t>
            </w:r>
          </w:p>
        </w:tc>
        <w:tc>
          <w:tcPr>
            <w:tcW w:w="567" w:type="dxa"/>
            <w:tcBorders>
              <w:bottom w:val="nil"/>
            </w:tcBorders>
            <w:noWrap/>
            <w:hideMark/>
          </w:tcPr>
          <w:p w14:paraId="3AD3CF84" w14:textId="555E92D5" w:rsidR="00CE5305" w:rsidRPr="00D34AD9" w:rsidRDefault="00CE5305" w:rsidP="00C313B4">
            <w:pPr>
              <w:spacing w:after="60" w:line="240" w:lineRule="auto"/>
              <w:jc w:val="center"/>
              <w:rPr>
                <w:rFonts w:cs="Arial"/>
                <w:sz w:val="14"/>
              </w:rPr>
            </w:pPr>
            <w:r w:rsidRPr="00D34AD9">
              <w:rPr>
                <w:rFonts w:cs="Arial"/>
                <w:sz w:val="14"/>
              </w:rPr>
              <w:t>-</w:t>
            </w:r>
          </w:p>
        </w:tc>
      </w:tr>
      <w:tr w:rsidR="004613A1" w:rsidRPr="00896113" w14:paraId="73AE281C" w14:textId="77777777" w:rsidTr="00C313B4">
        <w:tc>
          <w:tcPr>
            <w:tcW w:w="2080" w:type="dxa"/>
            <w:tcBorders>
              <w:top w:val="nil"/>
              <w:bottom w:val="nil"/>
            </w:tcBorders>
            <w:shd w:val="clear" w:color="auto" w:fill="A6A6A6"/>
            <w:noWrap/>
            <w:hideMark/>
          </w:tcPr>
          <w:p w14:paraId="4B9F88DD" w14:textId="77777777" w:rsidR="00CE5305" w:rsidRPr="00896113" w:rsidRDefault="00CE5305" w:rsidP="00D34AD9">
            <w:pPr>
              <w:spacing w:after="60" w:line="240" w:lineRule="auto"/>
              <w:rPr>
                <w:rFonts w:cs="Arial"/>
                <w:b/>
                <w:bCs/>
                <w:sz w:val="14"/>
              </w:rPr>
            </w:pPr>
            <w:r w:rsidRPr="00896113">
              <w:rPr>
                <w:rFonts w:cs="Arial"/>
                <w:b/>
                <w:bCs/>
                <w:sz w:val="14"/>
              </w:rPr>
              <w:t>Age at cooling</w:t>
            </w:r>
          </w:p>
        </w:tc>
        <w:tc>
          <w:tcPr>
            <w:tcW w:w="1021" w:type="dxa"/>
            <w:gridSpan w:val="2"/>
            <w:tcBorders>
              <w:top w:val="nil"/>
              <w:bottom w:val="nil"/>
            </w:tcBorders>
            <w:shd w:val="clear" w:color="auto" w:fill="A6A6A6"/>
            <w:hideMark/>
          </w:tcPr>
          <w:p w14:paraId="425256AF" w14:textId="77777777" w:rsidR="00CE5305" w:rsidRPr="00D34AD9" w:rsidRDefault="00CE5305" w:rsidP="00C313B4">
            <w:pPr>
              <w:spacing w:after="60" w:line="240" w:lineRule="auto"/>
              <w:jc w:val="center"/>
              <w:rPr>
                <w:rFonts w:cs="Arial"/>
                <w:b/>
                <w:bCs/>
                <w:sz w:val="14"/>
              </w:rPr>
            </w:pPr>
            <w:r w:rsidRPr="00D34AD9">
              <w:rPr>
                <w:rFonts w:cs="Arial"/>
                <w:b/>
                <w:bCs/>
                <w:sz w:val="14"/>
              </w:rPr>
              <w:t>n=48</w:t>
            </w:r>
          </w:p>
        </w:tc>
        <w:tc>
          <w:tcPr>
            <w:tcW w:w="1017" w:type="dxa"/>
            <w:gridSpan w:val="2"/>
            <w:tcBorders>
              <w:top w:val="nil"/>
              <w:bottom w:val="nil"/>
            </w:tcBorders>
            <w:shd w:val="clear" w:color="auto" w:fill="A6A6A6"/>
            <w:hideMark/>
          </w:tcPr>
          <w:p w14:paraId="6BD44D97" w14:textId="77777777" w:rsidR="00CE5305" w:rsidRPr="00D34AD9" w:rsidRDefault="00CE5305" w:rsidP="00C313B4">
            <w:pPr>
              <w:spacing w:after="60" w:line="240" w:lineRule="auto"/>
              <w:jc w:val="center"/>
              <w:rPr>
                <w:rFonts w:cs="Arial"/>
                <w:b/>
                <w:bCs/>
                <w:sz w:val="14"/>
              </w:rPr>
            </w:pPr>
            <w:r w:rsidRPr="00D34AD9">
              <w:rPr>
                <w:rFonts w:cs="Arial"/>
                <w:b/>
                <w:bCs/>
                <w:sz w:val="14"/>
              </w:rPr>
              <w:t>n=52</w:t>
            </w:r>
          </w:p>
        </w:tc>
        <w:tc>
          <w:tcPr>
            <w:tcW w:w="1021" w:type="dxa"/>
            <w:gridSpan w:val="2"/>
            <w:tcBorders>
              <w:top w:val="nil"/>
              <w:bottom w:val="nil"/>
            </w:tcBorders>
            <w:shd w:val="clear" w:color="auto" w:fill="A6A6A6"/>
            <w:hideMark/>
          </w:tcPr>
          <w:p w14:paraId="4AB187C6" w14:textId="77777777" w:rsidR="00CE5305" w:rsidRPr="00D34AD9" w:rsidRDefault="00CE5305" w:rsidP="00C313B4">
            <w:pPr>
              <w:spacing w:after="60" w:line="240" w:lineRule="auto"/>
              <w:jc w:val="center"/>
              <w:rPr>
                <w:rFonts w:cs="Arial"/>
                <w:b/>
                <w:bCs/>
                <w:sz w:val="14"/>
              </w:rPr>
            </w:pPr>
            <w:r w:rsidRPr="00D34AD9">
              <w:rPr>
                <w:rFonts w:cs="Arial"/>
                <w:b/>
                <w:bCs/>
                <w:sz w:val="14"/>
              </w:rPr>
              <w:t>n=54</w:t>
            </w:r>
          </w:p>
        </w:tc>
        <w:tc>
          <w:tcPr>
            <w:tcW w:w="1021" w:type="dxa"/>
            <w:gridSpan w:val="2"/>
            <w:tcBorders>
              <w:top w:val="nil"/>
              <w:bottom w:val="nil"/>
            </w:tcBorders>
            <w:shd w:val="clear" w:color="auto" w:fill="A6A6A6"/>
            <w:hideMark/>
          </w:tcPr>
          <w:p w14:paraId="17B2A2C1" w14:textId="77777777" w:rsidR="00CE5305" w:rsidRPr="00D34AD9" w:rsidRDefault="00CE5305" w:rsidP="00C313B4">
            <w:pPr>
              <w:spacing w:after="60" w:line="240" w:lineRule="auto"/>
              <w:jc w:val="center"/>
              <w:rPr>
                <w:rFonts w:cs="Arial"/>
                <w:b/>
                <w:bCs/>
                <w:sz w:val="14"/>
              </w:rPr>
            </w:pPr>
            <w:r w:rsidRPr="00D34AD9">
              <w:rPr>
                <w:rFonts w:cs="Arial"/>
                <w:b/>
                <w:bCs/>
                <w:sz w:val="14"/>
              </w:rPr>
              <w:t>n=70</w:t>
            </w:r>
          </w:p>
        </w:tc>
        <w:tc>
          <w:tcPr>
            <w:tcW w:w="1021" w:type="dxa"/>
            <w:gridSpan w:val="2"/>
            <w:tcBorders>
              <w:top w:val="nil"/>
              <w:bottom w:val="nil"/>
            </w:tcBorders>
            <w:shd w:val="clear" w:color="auto" w:fill="A6A6A6"/>
            <w:hideMark/>
          </w:tcPr>
          <w:p w14:paraId="3B1A8833" w14:textId="77777777" w:rsidR="00CE5305" w:rsidRPr="00D34AD9" w:rsidRDefault="00CE5305" w:rsidP="00C313B4">
            <w:pPr>
              <w:spacing w:after="60" w:line="240" w:lineRule="auto"/>
              <w:jc w:val="center"/>
              <w:rPr>
                <w:rFonts w:cs="Arial"/>
                <w:b/>
                <w:bCs/>
                <w:sz w:val="14"/>
              </w:rPr>
            </w:pPr>
            <w:r w:rsidRPr="00D34AD9">
              <w:rPr>
                <w:rFonts w:cs="Arial"/>
                <w:b/>
                <w:bCs/>
                <w:sz w:val="14"/>
              </w:rPr>
              <w:t>n=69</w:t>
            </w:r>
          </w:p>
        </w:tc>
        <w:tc>
          <w:tcPr>
            <w:tcW w:w="1095" w:type="dxa"/>
            <w:gridSpan w:val="2"/>
            <w:tcBorders>
              <w:top w:val="nil"/>
              <w:bottom w:val="nil"/>
            </w:tcBorders>
            <w:shd w:val="clear" w:color="auto" w:fill="A6A6A6"/>
            <w:hideMark/>
          </w:tcPr>
          <w:p w14:paraId="03E7EE50" w14:textId="77777777" w:rsidR="00CE5305" w:rsidRPr="00D34AD9" w:rsidRDefault="00CE5305" w:rsidP="00C313B4">
            <w:pPr>
              <w:spacing w:after="60" w:line="240" w:lineRule="auto"/>
              <w:jc w:val="center"/>
              <w:rPr>
                <w:rFonts w:cs="Arial"/>
                <w:b/>
                <w:bCs/>
                <w:sz w:val="14"/>
              </w:rPr>
            </w:pPr>
            <w:r w:rsidRPr="00D34AD9">
              <w:rPr>
                <w:rFonts w:cs="Arial"/>
                <w:b/>
                <w:bCs/>
                <w:sz w:val="14"/>
              </w:rPr>
              <w:t>n=293</w:t>
            </w:r>
          </w:p>
        </w:tc>
      </w:tr>
      <w:tr w:rsidR="00D34AD9" w:rsidRPr="00896113" w14:paraId="29C49F02" w14:textId="77777777" w:rsidTr="00C313B4">
        <w:tc>
          <w:tcPr>
            <w:tcW w:w="2080" w:type="dxa"/>
            <w:tcBorders>
              <w:top w:val="nil"/>
            </w:tcBorders>
            <w:noWrap/>
            <w:hideMark/>
          </w:tcPr>
          <w:p w14:paraId="7B45AB16" w14:textId="77777777" w:rsidR="00CE5305" w:rsidRPr="00896113" w:rsidRDefault="00CE5305" w:rsidP="00896113">
            <w:pPr>
              <w:spacing w:after="60" w:line="240" w:lineRule="auto"/>
              <w:rPr>
                <w:rFonts w:cs="Arial"/>
                <w:sz w:val="14"/>
              </w:rPr>
            </w:pPr>
            <w:r w:rsidRPr="00896113">
              <w:rPr>
                <w:rFonts w:cs="Arial"/>
                <w:sz w:val="14"/>
              </w:rPr>
              <w:t>≤6 hours</w:t>
            </w:r>
          </w:p>
        </w:tc>
        <w:tc>
          <w:tcPr>
            <w:tcW w:w="454" w:type="dxa"/>
            <w:tcBorders>
              <w:top w:val="nil"/>
            </w:tcBorders>
            <w:noWrap/>
            <w:hideMark/>
          </w:tcPr>
          <w:p w14:paraId="3AC16101" w14:textId="731832A2" w:rsidR="00CE5305" w:rsidRPr="00D34AD9" w:rsidRDefault="00CE5305" w:rsidP="00C313B4">
            <w:pPr>
              <w:spacing w:after="60" w:line="240" w:lineRule="auto"/>
              <w:jc w:val="center"/>
              <w:rPr>
                <w:rFonts w:cs="Arial"/>
                <w:sz w:val="14"/>
              </w:rPr>
            </w:pPr>
            <w:r w:rsidRPr="00D34AD9">
              <w:rPr>
                <w:rFonts w:cs="Arial"/>
                <w:sz w:val="14"/>
              </w:rPr>
              <w:t>40</w:t>
            </w:r>
          </w:p>
        </w:tc>
        <w:tc>
          <w:tcPr>
            <w:tcW w:w="567" w:type="dxa"/>
            <w:tcBorders>
              <w:top w:val="nil"/>
            </w:tcBorders>
            <w:noWrap/>
            <w:hideMark/>
          </w:tcPr>
          <w:p w14:paraId="27B34080" w14:textId="025B5FF9" w:rsidR="00CE5305" w:rsidRPr="00D34AD9" w:rsidRDefault="00CE5305" w:rsidP="00C313B4">
            <w:pPr>
              <w:spacing w:after="60" w:line="240" w:lineRule="auto"/>
              <w:jc w:val="center"/>
              <w:rPr>
                <w:rFonts w:cs="Arial"/>
                <w:sz w:val="14"/>
              </w:rPr>
            </w:pPr>
            <w:r w:rsidRPr="00D34AD9">
              <w:rPr>
                <w:rFonts w:cs="Arial"/>
                <w:sz w:val="14"/>
              </w:rPr>
              <w:t>83.3</w:t>
            </w:r>
          </w:p>
        </w:tc>
        <w:tc>
          <w:tcPr>
            <w:tcW w:w="450" w:type="dxa"/>
            <w:tcBorders>
              <w:top w:val="nil"/>
            </w:tcBorders>
            <w:noWrap/>
            <w:hideMark/>
          </w:tcPr>
          <w:p w14:paraId="22BE3FE0" w14:textId="27227387" w:rsidR="00CE5305" w:rsidRPr="00D34AD9" w:rsidRDefault="00CE5305" w:rsidP="00C313B4">
            <w:pPr>
              <w:spacing w:after="60" w:line="240" w:lineRule="auto"/>
              <w:jc w:val="center"/>
              <w:rPr>
                <w:rFonts w:cs="Arial"/>
                <w:sz w:val="14"/>
              </w:rPr>
            </w:pPr>
            <w:r w:rsidRPr="00D34AD9">
              <w:rPr>
                <w:rFonts w:cs="Arial"/>
                <w:sz w:val="14"/>
              </w:rPr>
              <w:t>38</w:t>
            </w:r>
          </w:p>
        </w:tc>
        <w:tc>
          <w:tcPr>
            <w:tcW w:w="567" w:type="dxa"/>
            <w:tcBorders>
              <w:top w:val="nil"/>
            </w:tcBorders>
            <w:noWrap/>
            <w:hideMark/>
          </w:tcPr>
          <w:p w14:paraId="77A531E3" w14:textId="6FB6D985" w:rsidR="00CE5305" w:rsidRPr="00D34AD9" w:rsidRDefault="00CE5305" w:rsidP="00C313B4">
            <w:pPr>
              <w:spacing w:after="60" w:line="240" w:lineRule="auto"/>
              <w:jc w:val="center"/>
              <w:rPr>
                <w:rFonts w:cs="Arial"/>
                <w:sz w:val="14"/>
              </w:rPr>
            </w:pPr>
            <w:r w:rsidRPr="00D34AD9">
              <w:rPr>
                <w:rFonts w:cs="Arial"/>
                <w:sz w:val="14"/>
              </w:rPr>
              <w:t>73.1</w:t>
            </w:r>
          </w:p>
        </w:tc>
        <w:tc>
          <w:tcPr>
            <w:tcW w:w="454" w:type="dxa"/>
            <w:tcBorders>
              <w:top w:val="nil"/>
            </w:tcBorders>
            <w:noWrap/>
            <w:hideMark/>
          </w:tcPr>
          <w:p w14:paraId="1777D68A" w14:textId="0BEE8870" w:rsidR="00CE5305" w:rsidRPr="00D34AD9" w:rsidRDefault="00CE5305" w:rsidP="00C313B4">
            <w:pPr>
              <w:spacing w:after="60" w:line="240" w:lineRule="auto"/>
              <w:jc w:val="center"/>
              <w:rPr>
                <w:rFonts w:cs="Arial"/>
                <w:sz w:val="14"/>
              </w:rPr>
            </w:pPr>
            <w:r w:rsidRPr="00D34AD9">
              <w:rPr>
                <w:rFonts w:cs="Arial"/>
                <w:sz w:val="14"/>
              </w:rPr>
              <w:t>38</w:t>
            </w:r>
          </w:p>
        </w:tc>
        <w:tc>
          <w:tcPr>
            <w:tcW w:w="567" w:type="dxa"/>
            <w:tcBorders>
              <w:top w:val="nil"/>
            </w:tcBorders>
            <w:noWrap/>
            <w:hideMark/>
          </w:tcPr>
          <w:p w14:paraId="6B6E3662" w14:textId="58F4DF11" w:rsidR="00CE5305" w:rsidRPr="00D34AD9" w:rsidRDefault="00CE5305" w:rsidP="00C313B4">
            <w:pPr>
              <w:spacing w:after="60" w:line="240" w:lineRule="auto"/>
              <w:jc w:val="center"/>
              <w:rPr>
                <w:rFonts w:cs="Arial"/>
                <w:sz w:val="14"/>
              </w:rPr>
            </w:pPr>
            <w:r w:rsidRPr="00D34AD9">
              <w:rPr>
                <w:rFonts w:cs="Arial"/>
                <w:sz w:val="14"/>
              </w:rPr>
              <w:t>70.4</w:t>
            </w:r>
          </w:p>
        </w:tc>
        <w:tc>
          <w:tcPr>
            <w:tcW w:w="454" w:type="dxa"/>
            <w:tcBorders>
              <w:top w:val="nil"/>
            </w:tcBorders>
            <w:noWrap/>
            <w:hideMark/>
          </w:tcPr>
          <w:p w14:paraId="7E294E06" w14:textId="0B8F32A3" w:rsidR="00CE5305" w:rsidRPr="00D34AD9" w:rsidRDefault="00CE5305" w:rsidP="00C313B4">
            <w:pPr>
              <w:spacing w:after="60" w:line="240" w:lineRule="auto"/>
              <w:jc w:val="center"/>
              <w:rPr>
                <w:rFonts w:cs="Arial"/>
                <w:sz w:val="14"/>
              </w:rPr>
            </w:pPr>
            <w:r w:rsidRPr="00D34AD9">
              <w:rPr>
                <w:rFonts w:cs="Arial"/>
                <w:sz w:val="14"/>
              </w:rPr>
              <w:t>58</w:t>
            </w:r>
          </w:p>
        </w:tc>
        <w:tc>
          <w:tcPr>
            <w:tcW w:w="567" w:type="dxa"/>
            <w:tcBorders>
              <w:top w:val="nil"/>
            </w:tcBorders>
            <w:noWrap/>
            <w:hideMark/>
          </w:tcPr>
          <w:p w14:paraId="11A34946" w14:textId="0F9645E6" w:rsidR="00CE5305" w:rsidRPr="00D34AD9" w:rsidRDefault="00CE5305" w:rsidP="00C313B4">
            <w:pPr>
              <w:spacing w:after="60" w:line="240" w:lineRule="auto"/>
              <w:jc w:val="center"/>
              <w:rPr>
                <w:rFonts w:cs="Arial"/>
                <w:sz w:val="14"/>
              </w:rPr>
            </w:pPr>
            <w:r w:rsidRPr="00D34AD9">
              <w:rPr>
                <w:rFonts w:cs="Arial"/>
                <w:sz w:val="14"/>
              </w:rPr>
              <w:t>82.9</w:t>
            </w:r>
          </w:p>
        </w:tc>
        <w:tc>
          <w:tcPr>
            <w:tcW w:w="454" w:type="dxa"/>
            <w:tcBorders>
              <w:top w:val="nil"/>
            </w:tcBorders>
            <w:noWrap/>
            <w:hideMark/>
          </w:tcPr>
          <w:p w14:paraId="403EB71B" w14:textId="1745EC15" w:rsidR="00CE5305" w:rsidRPr="00D34AD9" w:rsidRDefault="00CE5305" w:rsidP="00C313B4">
            <w:pPr>
              <w:spacing w:after="60" w:line="240" w:lineRule="auto"/>
              <w:jc w:val="center"/>
              <w:rPr>
                <w:rFonts w:cs="Arial"/>
                <w:sz w:val="14"/>
              </w:rPr>
            </w:pPr>
            <w:r w:rsidRPr="00D34AD9">
              <w:rPr>
                <w:rFonts w:cs="Arial"/>
                <w:sz w:val="14"/>
              </w:rPr>
              <w:t>50</w:t>
            </w:r>
          </w:p>
        </w:tc>
        <w:tc>
          <w:tcPr>
            <w:tcW w:w="567" w:type="dxa"/>
            <w:tcBorders>
              <w:top w:val="nil"/>
            </w:tcBorders>
            <w:noWrap/>
            <w:hideMark/>
          </w:tcPr>
          <w:p w14:paraId="410354E2" w14:textId="707EA895" w:rsidR="00CE5305" w:rsidRPr="00D34AD9" w:rsidRDefault="00CE5305" w:rsidP="00C313B4">
            <w:pPr>
              <w:spacing w:after="60" w:line="240" w:lineRule="auto"/>
              <w:jc w:val="center"/>
              <w:rPr>
                <w:rFonts w:cs="Arial"/>
                <w:sz w:val="14"/>
              </w:rPr>
            </w:pPr>
            <w:r w:rsidRPr="00D34AD9">
              <w:rPr>
                <w:rFonts w:cs="Arial"/>
                <w:sz w:val="14"/>
              </w:rPr>
              <w:t>72.5</w:t>
            </w:r>
          </w:p>
        </w:tc>
        <w:tc>
          <w:tcPr>
            <w:tcW w:w="528" w:type="dxa"/>
            <w:tcBorders>
              <w:top w:val="nil"/>
            </w:tcBorders>
            <w:noWrap/>
            <w:hideMark/>
          </w:tcPr>
          <w:p w14:paraId="37DC4648" w14:textId="46165CDB" w:rsidR="00CE5305" w:rsidRPr="00D34AD9" w:rsidRDefault="00CE5305" w:rsidP="00C313B4">
            <w:pPr>
              <w:spacing w:after="60" w:line="240" w:lineRule="auto"/>
              <w:jc w:val="center"/>
              <w:rPr>
                <w:rFonts w:cs="Arial"/>
                <w:sz w:val="14"/>
              </w:rPr>
            </w:pPr>
            <w:r w:rsidRPr="00D34AD9">
              <w:rPr>
                <w:rFonts w:cs="Arial"/>
                <w:sz w:val="14"/>
              </w:rPr>
              <w:t>224</w:t>
            </w:r>
          </w:p>
        </w:tc>
        <w:tc>
          <w:tcPr>
            <w:tcW w:w="567" w:type="dxa"/>
            <w:tcBorders>
              <w:top w:val="nil"/>
            </w:tcBorders>
            <w:noWrap/>
            <w:hideMark/>
          </w:tcPr>
          <w:p w14:paraId="18810C61" w14:textId="62F519CB" w:rsidR="00CE5305" w:rsidRPr="00D34AD9" w:rsidRDefault="00CE5305" w:rsidP="00C313B4">
            <w:pPr>
              <w:spacing w:after="60" w:line="240" w:lineRule="auto"/>
              <w:jc w:val="center"/>
              <w:rPr>
                <w:rFonts w:cs="Arial"/>
                <w:sz w:val="14"/>
              </w:rPr>
            </w:pPr>
            <w:r w:rsidRPr="00D34AD9">
              <w:rPr>
                <w:rFonts w:cs="Arial"/>
                <w:sz w:val="14"/>
              </w:rPr>
              <w:t>76.5</w:t>
            </w:r>
          </w:p>
        </w:tc>
      </w:tr>
      <w:tr w:rsidR="00D34AD9" w:rsidRPr="00896113" w14:paraId="0A336212" w14:textId="77777777" w:rsidTr="00C313B4">
        <w:tc>
          <w:tcPr>
            <w:tcW w:w="2080" w:type="dxa"/>
            <w:noWrap/>
            <w:hideMark/>
          </w:tcPr>
          <w:p w14:paraId="7714EB49" w14:textId="77777777" w:rsidR="00CE5305" w:rsidRPr="00896113" w:rsidRDefault="00CE5305" w:rsidP="00896113">
            <w:pPr>
              <w:spacing w:after="60" w:line="240" w:lineRule="auto"/>
              <w:rPr>
                <w:rFonts w:cs="Arial"/>
                <w:sz w:val="14"/>
              </w:rPr>
            </w:pPr>
            <w:r w:rsidRPr="00896113">
              <w:rPr>
                <w:rFonts w:cs="Arial"/>
                <w:sz w:val="14"/>
              </w:rPr>
              <w:t>&gt;6 hours</w:t>
            </w:r>
          </w:p>
        </w:tc>
        <w:tc>
          <w:tcPr>
            <w:tcW w:w="454" w:type="dxa"/>
            <w:noWrap/>
            <w:hideMark/>
          </w:tcPr>
          <w:p w14:paraId="78934E5F" w14:textId="6FEB7196" w:rsidR="00CE5305" w:rsidRPr="00D34AD9" w:rsidRDefault="00CE5305" w:rsidP="00C313B4">
            <w:pPr>
              <w:spacing w:after="60" w:line="240" w:lineRule="auto"/>
              <w:jc w:val="center"/>
              <w:rPr>
                <w:rFonts w:cs="Arial"/>
                <w:sz w:val="14"/>
              </w:rPr>
            </w:pPr>
            <w:r w:rsidRPr="00D34AD9">
              <w:rPr>
                <w:rFonts w:cs="Arial"/>
                <w:sz w:val="14"/>
              </w:rPr>
              <w:t>7</w:t>
            </w:r>
          </w:p>
        </w:tc>
        <w:tc>
          <w:tcPr>
            <w:tcW w:w="567" w:type="dxa"/>
            <w:noWrap/>
            <w:hideMark/>
          </w:tcPr>
          <w:p w14:paraId="46328048" w14:textId="36717676" w:rsidR="00CE5305" w:rsidRPr="00D34AD9" w:rsidRDefault="00CE5305" w:rsidP="00C313B4">
            <w:pPr>
              <w:spacing w:after="60" w:line="240" w:lineRule="auto"/>
              <w:jc w:val="center"/>
              <w:rPr>
                <w:rFonts w:cs="Arial"/>
                <w:sz w:val="14"/>
              </w:rPr>
            </w:pPr>
            <w:r w:rsidRPr="00D34AD9">
              <w:rPr>
                <w:rFonts w:cs="Arial"/>
                <w:sz w:val="14"/>
              </w:rPr>
              <w:t>14.6</w:t>
            </w:r>
          </w:p>
        </w:tc>
        <w:tc>
          <w:tcPr>
            <w:tcW w:w="450" w:type="dxa"/>
            <w:noWrap/>
            <w:hideMark/>
          </w:tcPr>
          <w:p w14:paraId="1A70280B" w14:textId="3FD44D55" w:rsidR="00CE5305" w:rsidRPr="00D34AD9" w:rsidRDefault="00CE5305" w:rsidP="00C313B4">
            <w:pPr>
              <w:spacing w:after="60" w:line="240" w:lineRule="auto"/>
              <w:jc w:val="center"/>
              <w:rPr>
                <w:rFonts w:cs="Arial"/>
                <w:sz w:val="14"/>
              </w:rPr>
            </w:pPr>
            <w:r w:rsidRPr="00D34AD9">
              <w:rPr>
                <w:rFonts w:cs="Arial"/>
                <w:sz w:val="14"/>
              </w:rPr>
              <w:t>10</w:t>
            </w:r>
          </w:p>
        </w:tc>
        <w:tc>
          <w:tcPr>
            <w:tcW w:w="567" w:type="dxa"/>
            <w:noWrap/>
            <w:hideMark/>
          </w:tcPr>
          <w:p w14:paraId="5BBCF853" w14:textId="4EA7865A" w:rsidR="00CE5305" w:rsidRPr="00D34AD9" w:rsidRDefault="00CE5305" w:rsidP="00C313B4">
            <w:pPr>
              <w:spacing w:after="60" w:line="240" w:lineRule="auto"/>
              <w:jc w:val="center"/>
              <w:rPr>
                <w:rFonts w:cs="Arial"/>
                <w:sz w:val="14"/>
              </w:rPr>
            </w:pPr>
            <w:r w:rsidRPr="00D34AD9">
              <w:rPr>
                <w:rFonts w:cs="Arial"/>
                <w:sz w:val="14"/>
              </w:rPr>
              <w:t>19.2</w:t>
            </w:r>
          </w:p>
        </w:tc>
        <w:tc>
          <w:tcPr>
            <w:tcW w:w="454" w:type="dxa"/>
            <w:noWrap/>
            <w:hideMark/>
          </w:tcPr>
          <w:p w14:paraId="7B8F692E" w14:textId="401FA0D9" w:rsidR="00CE5305" w:rsidRPr="00D34AD9" w:rsidRDefault="00CE5305" w:rsidP="00C313B4">
            <w:pPr>
              <w:spacing w:after="60" w:line="240" w:lineRule="auto"/>
              <w:jc w:val="center"/>
              <w:rPr>
                <w:rFonts w:cs="Arial"/>
                <w:sz w:val="14"/>
              </w:rPr>
            </w:pPr>
            <w:r w:rsidRPr="00D34AD9">
              <w:rPr>
                <w:rFonts w:cs="Arial"/>
                <w:sz w:val="14"/>
              </w:rPr>
              <w:t>14</w:t>
            </w:r>
          </w:p>
        </w:tc>
        <w:tc>
          <w:tcPr>
            <w:tcW w:w="567" w:type="dxa"/>
            <w:noWrap/>
            <w:hideMark/>
          </w:tcPr>
          <w:p w14:paraId="47C31288" w14:textId="186A82CB" w:rsidR="00CE5305" w:rsidRPr="00D34AD9" w:rsidRDefault="00CE5305" w:rsidP="00C313B4">
            <w:pPr>
              <w:spacing w:after="60" w:line="240" w:lineRule="auto"/>
              <w:jc w:val="center"/>
              <w:rPr>
                <w:rFonts w:cs="Arial"/>
                <w:sz w:val="14"/>
              </w:rPr>
            </w:pPr>
            <w:r w:rsidRPr="00D34AD9">
              <w:rPr>
                <w:rFonts w:cs="Arial"/>
                <w:sz w:val="14"/>
              </w:rPr>
              <w:t>25.9</w:t>
            </w:r>
          </w:p>
        </w:tc>
        <w:tc>
          <w:tcPr>
            <w:tcW w:w="454" w:type="dxa"/>
            <w:noWrap/>
            <w:hideMark/>
          </w:tcPr>
          <w:p w14:paraId="21AAB8F6" w14:textId="3061501D" w:rsidR="00CE5305" w:rsidRPr="00D34AD9" w:rsidRDefault="00CE5305" w:rsidP="00C313B4">
            <w:pPr>
              <w:spacing w:after="60" w:line="240" w:lineRule="auto"/>
              <w:jc w:val="center"/>
              <w:rPr>
                <w:rFonts w:cs="Arial"/>
                <w:sz w:val="14"/>
              </w:rPr>
            </w:pPr>
            <w:r w:rsidRPr="00D34AD9">
              <w:rPr>
                <w:rFonts w:cs="Arial"/>
                <w:sz w:val="14"/>
              </w:rPr>
              <w:t>11</w:t>
            </w:r>
          </w:p>
        </w:tc>
        <w:tc>
          <w:tcPr>
            <w:tcW w:w="567" w:type="dxa"/>
            <w:noWrap/>
            <w:hideMark/>
          </w:tcPr>
          <w:p w14:paraId="2D8668C5" w14:textId="204B326B" w:rsidR="00CE5305" w:rsidRPr="00D34AD9" w:rsidRDefault="00CE5305" w:rsidP="00C313B4">
            <w:pPr>
              <w:spacing w:after="60" w:line="240" w:lineRule="auto"/>
              <w:jc w:val="center"/>
              <w:rPr>
                <w:rFonts w:cs="Arial"/>
                <w:sz w:val="14"/>
              </w:rPr>
            </w:pPr>
            <w:r w:rsidRPr="00D34AD9">
              <w:rPr>
                <w:rFonts w:cs="Arial"/>
                <w:sz w:val="14"/>
              </w:rPr>
              <w:t>15.7</w:t>
            </w:r>
          </w:p>
        </w:tc>
        <w:tc>
          <w:tcPr>
            <w:tcW w:w="454" w:type="dxa"/>
            <w:noWrap/>
            <w:hideMark/>
          </w:tcPr>
          <w:p w14:paraId="186E1846" w14:textId="3A21CC49" w:rsidR="00CE5305" w:rsidRPr="00D34AD9" w:rsidRDefault="00CE5305" w:rsidP="00C313B4">
            <w:pPr>
              <w:spacing w:after="60" w:line="240" w:lineRule="auto"/>
              <w:jc w:val="center"/>
              <w:rPr>
                <w:rFonts w:cs="Arial"/>
                <w:sz w:val="14"/>
              </w:rPr>
            </w:pPr>
            <w:r w:rsidRPr="00D34AD9">
              <w:rPr>
                <w:rFonts w:cs="Arial"/>
                <w:sz w:val="14"/>
              </w:rPr>
              <w:t>17</w:t>
            </w:r>
          </w:p>
        </w:tc>
        <w:tc>
          <w:tcPr>
            <w:tcW w:w="567" w:type="dxa"/>
            <w:noWrap/>
            <w:hideMark/>
          </w:tcPr>
          <w:p w14:paraId="52A5EC93" w14:textId="3DA6ED7A" w:rsidR="00CE5305" w:rsidRPr="00D34AD9" w:rsidRDefault="00CE5305" w:rsidP="00C313B4">
            <w:pPr>
              <w:spacing w:after="60" w:line="240" w:lineRule="auto"/>
              <w:jc w:val="center"/>
              <w:rPr>
                <w:rFonts w:cs="Arial"/>
                <w:sz w:val="14"/>
              </w:rPr>
            </w:pPr>
            <w:r w:rsidRPr="00D34AD9">
              <w:rPr>
                <w:rFonts w:cs="Arial"/>
                <w:sz w:val="14"/>
              </w:rPr>
              <w:t>24.6</w:t>
            </w:r>
          </w:p>
        </w:tc>
        <w:tc>
          <w:tcPr>
            <w:tcW w:w="528" w:type="dxa"/>
            <w:noWrap/>
            <w:hideMark/>
          </w:tcPr>
          <w:p w14:paraId="4271B79E" w14:textId="558D5EA9" w:rsidR="00CE5305" w:rsidRPr="00D34AD9" w:rsidRDefault="00CE5305" w:rsidP="00C313B4">
            <w:pPr>
              <w:spacing w:after="60" w:line="240" w:lineRule="auto"/>
              <w:jc w:val="center"/>
              <w:rPr>
                <w:rFonts w:cs="Arial"/>
                <w:sz w:val="14"/>
              </w:rPr>
            </w:pPr>
            <w:r w:rsidRPr="00D34AD9">
              <w:rPr>
                <w:rFonts w:cs="Arial"/>
                <w:sz w:val="14"/>
              </w:rPr>
              <w:t>59</w:t>
            </w:r>
          </w:p>
        </w:tc>
        <w:tc>
          <w:tcPr>
            <w:tcW w:w="567" w:type="dxa"/>
            <w:noWrap/>
            <w:hideMark/>
          </w:tcPr>
          <w:p w14:paraId="1F9DF7AD" w14:textId="2B754FDD" w:rsidR="00CE5305" w:rsidRPr="00D34AD9" w:rsidRDefault="00CE5305" w:rsidP="00C313B4">
            <w:pPr>
              <w:spacing w:after="60" w:line="240" w:lineRule="auto"/>
              <w:jc w:val="center"/>
              <w:rPr>
                <w:rFonts w:cs="Arial"/>
                <w:sz w:val="14"/>
              </w:rPr>
            </w:pPr>
            <w:r w:rsidRPr="00D34AD9">
              <w:rPr>
                <w:rFonts w:cs="Arial"/>
                <w:sz w:val="14"/>
              </w:rPr>
              <w:t>20.1</w:t>
            </w:r>
          </w:p>
        </w:tc>
      </w:tr>
      <w:tr w:rsidR="00D34AD9" w:rsidRPr="00896113" w14:paraId="4540DBB1" w14:textId="77777777" w:rsidTr="00C313B4">
        <w:tc>
          <w:tcPr>
            <w:tcW w:w="2080" w:type="dxa"/>
            <w:noWrap/>
            <w:hideMark/>
          </w:tcPr>
          <w:p w14:paraId="7046052F" w14:textId="77777777" w:rsidR="00CE5305" w:rsidRPr="00896113" w:rsidRDefault="00CE5305" w:rsidP="00896113">
            <w:pPr>
              <w:spacing w:after="60" w:line="240" w:lineRule="auto"/>
              <w:rPr>
                <w:rFonts w:cs="Arial"/>
                <w:sz w:val="14"/>
              </w:rPr>
            </w:pPr>
            <w:r w:rsidRPr="00896113">
              <w:rPr>
                <w:rFonts w:cs="Arial"/>
                <w:sz w:val="14"/>
              </w:rPr>
              <w:t>Unknown time</w:t>
            </w:r>
          </w:p>
        </w:tc>
        <w:tc>
          <w:tcPr>
            <w:tcW w:w="454" w:type="dxa"/>
            <w:noWrap/>
            <w:hideMark/>
          </w:tcPr>
          <w:p w14:paraId="4941C234" w14:textId="76C995E6" w:rsidR="00CE5305" w:rsidRPr="00D34AD9" w:rsidRDefault="00CE5305" w:rsidP="00C313B4">
            <w:pPr>
              <w:spacing w:after="60" w:line="240" w:lineRule="auto"/>
              <w:jc w:val="center"/>
              <w:rPr>
                <w:rFonts w:cs="Arial"/>
                <w:sz w:val="14"/>
              </w:rPr>
            </w:pPr>
            <w:r w:rsidRPr="00D34AD9">
              <w:rPr>
                <w:rFonts w:cs="Arial"/>
                <w:sz w:val="14"/>
              </w:rPr>
              <w:t>&lt;3</w:t>
            </w:r>
          </w:p>
        </w:tc>
        <w:tc>
          <w:tcPr>
            <w:tcW w:w="567" w:type="dxa"/>
            <w:noWrap/>
            <w:hideMark/>
          </w:tcPr>
          <w:p w14:paraId="7AC40E8B" w14:textId="4AD48B27" w:rsidR="00CE5305" w:rsidRPr="00D34AD9" w:rsidRDefault="00CE5305" w:rsidP="00C313B4">
            <w:pPr>
              <w:spacing w:after="60" w:line="240" w:lineRule="auto"/>
              <w:jc w:val="center"/>
              <w:rPr>
                <w:rFonts w:cs="Arial"/>
                <w:sz w:val="14"/>
              </w:rPr>
            </w:pPr>
            <w:r w:rsidRPr="00D34AD9">
              <w:rPr>
                <w:rFonts w:cs="Arial"/>
                <w:sz w:val="14"/>
              </w:rPr>
              <w:t>x</w:t>
            </w:r>
          </w:p>
        </w:tc>
        <w:tc>
          <w:tcPr>
            <w:tcW w:w="450" w:type="dxa"/>
            <w:noWrap/>
            <w:hideMark/>
          </w:tcPr>
          <w:p w14:paraId="4E6ED98A" w14:textId="56EB30A2" w:rsidR="00CE5305" w:rsidRPr="00D34AD9" w:rsidRDefault="00CE5305" w:rsidP="00C313B4">
            <w:pPr>
              <w:spacing w:after="60" w:line="240" w:lineRule="auto"/>
              <w:jc w:val="center"/>
              <w:rPr>
                <w:rFonts w:cs="Arial"/>
                <w:sz w:val="14"/>
              </w:rPr>
            </w:pPr>
            <w:r w:rsidRPr="00D34AD9">
              <w:rPr>
                <w:rFonts w:cs="Arial"/>
                <w:sz w:val="14"/>
              </w:rPr>
              <w:t>4</w:t>
            </w:r>
          </w:p>
        </w:tc>
        <w:tc>
          <w:tcPr>
            <w:tcW w:w="567" w:type="dxa"/>
            <w:noWrap/>
            <w:hideMark/>
          </w:tcPr>
          <w:p w14:paraId="0D9C6478" w14:textId="2ACA6FFE" w:rsidR="00CE5305" w:rsidRPr="00D34AD9" w:rsidRDefault="00CE5305" w:rsidP="00C313B4">
            <w:pPr>
              <w:spacing w:after="60" w:line="240" w:lineRule="auto"/>
              <w:jc w:val="center"/>
              <w:rPr>
                <w:rFonts w:cs="Arial"/>
                <w:sz w:val="14"/>
              </w:rPr>
            </w:pPr>
            <w:r w:rsidRPr="00D34AD9">
              <w:rPr>
                <w:rFonts w:cs="Arial"/>
                <w:sz w:val="14"/>
              </w:rPr>
              <w:t>7.7</w:t>
            </w:r>
          </w:p>
        </w:tc>
        <w:tc>
          <w:tcPr>
            <w:tcW w:w="454" w:type="dxa"/>
            <w:noWrap/>
            <w:hideMark/>
          </w:tcPr>
          <w:p w14:paraId="43C70132" w14:textId="672AEA7C" w:rsidR="00CE5305" w:rsidRPr="00D34AD9" w:rsidRDefault="00CE5305" w:rsidP="00C313B4">
            <w:pPr>
              <w:spacing w:after="60" w:line="240" w:lineRule="auto"/>
              <w:jc w:val="center"/>
              <w:rPr>
                <w:rFonts w:cs="Arial"/>
                <w:sz w:val="14"/>
              </w:rPr>
            </w:pPr>
            <w:r w:rsidRPr="00D34AD9">
              <w:rPr>
                <w:rFonts w:cs="Arial"/>
                <w:sz w:val="14"/>
              </w:rPr>
              <w:t>&lt;3</w:t>
            </w:r>
          </w:p>
        </w:tc>
        <w:tc>
          <w:tcPr>
            <w:tcW w:w="567" w:type="dxa"/>
            <w:noWrap/>
            <w:hideMark/>
          </w:tcPr>
          <w:p w14:paraId="4485BE72" w14:textId="673EB0AB" w:rsidR="00CE5305" w:rsidRPr="00D34AD9" w:rsidRDefault="00CE5305" w:rsidP="00C313B4">
            <w:pPr>
              <w:spacing w:after="60" w:line="240" w:lineRule="auto"/>
              <w:jc w:val="center"/>
              <w:rPr>
                <w:rFonts w:cs="Arial"/>
                <w:sz w:val="14"/>
              </w:rPr>
            </w:pPr>
            <w:r w:rsidRPr="00D34AD9">
              <w:rPr>
                <w:rFonts w:cs="Arial"/>
                <w:sz w:val="14"/>
              </w:rPr>
              <w:t>x</w:t>
            </w:r>
          </w:p>
        </w:tc>
        <w:tc>
          <w:tcPr>
            <w:tcW w:w="454" w:type="dxa"/>
            <w:noWrap/>
            <w:hideMark/>
          </w:tcPr>
          <w:p w14:paraId="59E7E8BD" w14:textId="572FC9B1" w:rsidR="00CE5305" w:rsidRPr="00D34AD9" w:rsidRDefault="00CE5305" w:rsidP="00C313B4">
            <w:pPr>
              <w:spacing w:after="60" w:line="240" w:lineRule="auto"/>
              <w:jc w:val="center"/>
              <w:rPr>
                <w:rFonts w:cs="Arial"/>
                <w:sz w:val="14"/>
              </w:rPr>
            </w:pPr>
            <w:r w:rsidRPr="00D34AD9">
              <w:rPr>
                <w:rFonts w:cs="Arial"/>
                <w:sz w:val="14"/>
              </w:rPr>
              <w:t>&lt;3</w:t>
            </w:r>
          </w:p>
        </w:tc>
        <w:tc>
          <w:tcPr>
            <w:tcW w:w="567" w:type="dxa"/>
            <w:noWrap/>
            <w:hideMark/>
          </w:tcPr>
          <w:p w14:paraId="30D885E2" w14:textId="05D44D5F" w:rsidR="00CE5305" w:rsidRPr="00D34AD9" w:rsidRDefault="00CE5305" w:rsidP="00C313B4">
            <w:pPr>
              <w:spacing w:after="60" w:line="240" w:lineRule="auto"/>
              <w:jc w:val="center"/>
              <w:rPr>
                <w:rFonts w:cs="Arial"/>
                <w:sz w:val="14"/>
              </w:rPr>
            </w:pPr>
            <w:r w:rsidRPr="00D34AD9">
              <w:rPr>
                <w:rFonts w:cs="Arial"/>
                <w:sz w:val="14"/>
              </w:rPr>
              <w:t>x</w:t>
            </w:r>
          </w:p>
        </w:tc>
        <w:tc>
          <w:tcPr>
            <w:tcW w:w="454" w:type="dxa"/>
            <w:noWrap/>
            <w:hideMark/>
          </w:tcPr>
          <w:p w14:paraId="7D95062A" w14:textId="376C3EAB" w:rsidR="00CE5305" w:rsidRPr="00D34AD9" w:rsidRDefault="00CE5305" w:rsidP="00C313B4">
            <w:pPr>
              <w:spacing w:after="60" w:line="240" w:lineRule="auto"/>
              <w:jc w:val="center"/>
              <w:rPr>
                <w:rFonts w:cs="Arial"/>
                <w:sz w:val="14"/>
              </w:rPr>
            </w:pPr>
            <w:r w:rsidRPr="00D34AD9">
              <w:rPr>
                <w:rFonts w:cs="Arial"/>
                <w:sz w:val="14"/>
              </w:rPr>
              <w:t>&lt;3</w:t>
            </w:r>
          </w:p>
        </w:tc>
        <w:tc>
          <w:tcPr>
            <w:tcW w:w="567" w:type="dxa"/>
            <w:noWrap/>
            <w:hideMark/>
          </w:tcPr>
          <w:p w14:paraId="591A7C02" w14:textId="5D5A583F" w:rsidR="00CE5305" w:rsidRPr="00D34AD9" w:rsidRDefault="00CE5305" w:rsidP="00C313B4">
            <w:pPr>
              <w:spacing w:after="60" w:line="240" w:lineRule="auto"/>
              <w:jc w:val="center"/>
              <w:rPr>
                <w:rFonts w:cs="Arial"/>
                <w:sz w:val="14"/>
              </w:rPr>
            </w:pPr>
            <w:r w:rsidRPr="00D34AD9">
              <w:rPr>
                <w:rFonts w:cs="Arial"/>
                <w:sz w:val="14"/>
              </w:rPr>
              <w:t>x</w:t>
            </w:r>
          </w:p>
        </w:tc>
        <w:tc>
          <w:tcPr>
            <w:tcW w:w="528" w:type="dxa"/>
            <w:noWrap/>
            <w:hideMark/>
          </w:tcPr>
          <w:p w14:paraId="68143137" w14:textId="4224DED2" w:rsidR="00CE5305" w:rsidRPr="00D34AD9" w:rsidRDefault="00CE5305" w:rsidP="00C313B4">
            <w:pPr>
              <w:spacing w:after="60" w:line="240" w:lineRule="auto"/>
              <w:jc w:val="center"/>
              <w:rPr>
                <w:rFonts w:cs="Arial"/>
                <w:sz w:val="14"/>
              </w:rPr>
            </w:pPr>
            <w:r w:rsidRPr="00D34AD9">
              <w:rPr>
                <w:rFonts w:cs="Arial"/>
                <w:sz w:val="14"/>
              </w:rPr>
              <w:t>10</w:t>
            </w:r>
          </w:p>
        </w:tc>
        <w:tc>
          <w:tcPr>
            <w:tcW w:w="567" w:type="dxa"/>
            <w:noWrap/>
            <w:hideMark/>
          </w:tcPr>
          <w:p w14:paraId="69B0F8AC" w14:textId="5999DFDB" w:rsidR="00CE5305" w:rsidRPr="00D34AD9" w:rsidRDefault="00CE5305" w:rsidP="00C313B4">
            <w:pPr>
              <w:spacing w:after="60" w:line="240" w:lineRule="auto"/>
              <w:jc w:val="center"/>
              <w:rPr>
                <w:rFonts w:cs="Arial"/>
                <w:sz w:val="14"/>
              </w:rPr>
            </w:pPr>
            <w:r w:rsidRPr="00D34AD9">
              <w:rPr>
                <w:rFonts w:cs="Arial"/>
                <w:sz w:val="14"/>
              </w:rPr>
              <w:t>3.4</w:t>
            </w:r>
          </w:p>
        </w:tc>
      </w:tr>
    </w:tbl>
    <w:p w14:paraId="5BE1DE81" w14:textId="0F74D564" w:rsidR="00952F27" w:rsidRPr="00D03B12" w:rsidRDefault="00952F27" w:rsidP="00D03B12">
      <w:pPr>
        <w:pStyle w:val="Notes"/>
        <w:spacing w:before="60" w:after="60"/>
      </w:pPr>
      <w:r w:rsidRPr="00D03B12">
        <w:t>x = percentage suppressed due to small numbers.</w:t>
      </w:r>
    </w:p>
    <w:p w14:paraId="49B519A7" w14:textId="04D927F6" w:rsidR="009B0DB7" w:rsidRPr="00D03B12" w:rsidRDefault="00804B2D" w:rsidP="00D03B12">
      <w:pPr>
        <w:pStyle w:val="Notes"/>
        <w:spacing w:before="60" w:after="60"/>
      </w:pPr>
      <w:r w:rsidRPr="00D03B12">
        <w:t>NE = neonatal encephalopathy; PMMRC = Perinatal and Maternal Mortality Review Committee</w:t>
      </w:r>
      <w:r w:rsidR="00AE792D" w:rsidRPr="00D03B12">
        <w:t>.</w:t>
      </w:r>
    </w:p>
    <w:p w14:paraId="51B1236C" w14:textId="171419BC" w:rsidR="009B0DB7" w:rsidRPr="00D03B12" w:rsidRDefault="009B0DB7" w:rsidP="00D03B12">
      <w:pPr>
        <w:pStyle w:val="Notes"/>
        <w:spacing w:before="60" w:after="60"/>
        <w:sectPr w:rsidR="009B0DB7" w:rsidRPr="00D03B12" w:rsidSect="009B0DB7">
          <w:footerReference w:type="default" r:id="rId55"/>
          <w:endnotePr>
            <w:numFmt w:val="decimal"/>
          </w:endnotePr>
          <w:pgSz w:w="16838" w:h="11906" w:orient="landscape"/>
          <w:pgMar w:top="720" w:right="720" w:bottom="720" w:left="720" w:header="709" w:footer="709" w:gutter="0"/>
          <w:cols w:space="708"/>
          <w:docGrid w:linePitch="360"/>
        </w:sectPr>
      </w:pPr>
      <w:r w:rsidRPr="00D03B12">
        <w:t>Source: PMMRC NE data extract ≥35 weeks 2017–2021.</w:t>
      </w:r>
    </w:p>
    <w:p w14:paraId="4D83F790" w14:textId="03AA8684" w:rsidR="009B0DB7" w:rsidRPr="00044C72" w:rsidRDefault="00952F27" w:rsidP="00D03B12">
      <w:pPr>
        <w:spacing w:after="120" w:line="276" w:lineRule="auto"/>
      </w:pPr>
      <w:r>
        <w:lastRenderedPageBreak/>
        <w:t xml:space="preserve">Proportions </w:t>
      </w:r>
      <w:r w:rsidR="00784E0C" w:rsidRPr="00044C72">
        <w:t>of i</w:t>
      </w:r>
      <w:r w:rsidR="009B0DB7" w:rsidRPr="00044C72">
        <w:t xml:space="preserve">nduced cooling for </w:t>
      </w:r>
      <w:r w:rsidR="00804B2D" w:rsidRPr="00044C72">
        <w:t xml:space="preserve">babies </w:t>
      </w:r>
      <w:r w:rsidR="009B0DB7" w:rsidRPr="00044C72">
        <w:t xml:space="preserve">with moderate and severe </w:t>
      </w:r>
      <w:proofErr w:type="spellStart"/>
      <w:r w:rsidR="009B0DB7" w:rsidRPr="00044C72">
        <w:t>Sarnat</w:t>
      </w:r>
      <w:proofErr w:type="spellEnd"/>
      <w:r w:rsidR="009B0DB7" w:rsidRPr="00044C72">
        <w:t xml:space="preserve"> stages remained lower than perhaps expected for babies surviving with NE (</w:t>
      </w:r>
      <w:r w:rsidR="00784E0C" w:rsidRPr="00044C72">
        <w:t>m</w:t>
      </w:r>
      <w:r w:rsidR="009B0DB7" w:rsidRPr="00044C72">
        <w:t>oderate 81.4</w:t>
      </w:r>
      <w:r w:rsidR="00C1616F" w:rsidRPr="00044C72">
        <w:t>%</w:t>
      </w:r>
      <w:r w:rsidR="009B0DB7" w:rsidRPr="00044C72">
        <w:t xml:space="preserve">, </w:t>
      </w:r>
      <w:r w:rsidR="00784E0C" w:rsidRPr="00044C72">
        <w:t>s</w:t>
      </w:r>
      <w:r w:rsidR="009B0DB7" w:rsidRPr="00044C72">
        <w:t>evere 71.6</w:t>
      </w:r>
      <w:r w:rsidR="00C1616F" w:rsidRPr="00044C72">
        <w:t>%</w:t>
      </w:r>
      <w:r w:rsidR="009B0DB7" w:rsidRPr="00044C72">
        <w:t>), with guidelines indicating cooling for most of these babies.</w:t>
      </w:r>
      <w:r w:rsidR="009B0DB7" w:rsidRPr="00044C72">
        <w:rPr>
          <w:rStyle w:val="FootnoteReference"/>
        </w:rPr>
        <w:footnoteReference w:id="93"/>
      </w:r>
      <w:r w:rsidR="009B0DB7" w:rsidRPr="00044C72">
        <w:t xml:space="preserve"> There may be a relationship between cooling decisions and cord lactate results that needs further investigation. However, we cannot tell from these data why some babies were not cooled when indicated.</w:t>
      </w:r>
    </w:p>
    <w:p w14:paraId="2702E1C8" w14:textId="42AD0BD6" w:rsidR="009B0DB7" w:rsidRPr="00044C72" w:rsidRDefault="009B0DB7" w:rsidP="00D03B12">
      <w:pPr>
        <w:spacing w:after="120" w:line="276" w:lineRule="auto"/>
        <w:rPr>
          <w:rFonts w:cs="Arial"/>
        </w:rPr>
      </w:pPr>
      <w:r w:rsidRPr="00044C72">
        <w:rPr>
          <w:rStyle w:val="cf01"/>
          <w:rFonts w:ascii="Arial" w:eastAsiaTheme="minorEastAsia" w:hAnsi="Arial" w:cs="Arial"/>
          <w:sz w:val="22"/>
          <w:szCs w:val="22"/>
        </w:rPr>
        <w:t xml:space="preserve">Neonatal </w:t>
      </w:r>
      <w:r w:rsidR="00CB0729">
        <w:rPr>
          <w:rStyle w:val="cf01"/>
          <w:rFonts w:ascii="Arial" w:eastAsiaTheme="minorEastAsia" w:hAnsi="Arial" w:cs="Arial"/>
          <w:sz w:val="22"/>
          <w:szCs w:val="22"/>
        </w:rPr>
        <w:t>i</w:t>
      </w:r>
      <w:r w:rsidRPr="00044C72">
        <w:rPr>
          <w:rStyle w:val="cf01"/>
          <w:rFonts w:ascii="Arial" w:eastAsiaTheme="minorEastAsia" w:hAnsi="Arial" w:cs="Arial"/>
          <w:sz w:val="22"/>
          <w:szCs w:val="22"/>
        </w:rPr>
        <w:t xml:space="preserve">ntensive </w:t>
      </w:r>
      <w:r w:rsidR="00CB0729">
        <w:rPr>
          <w:rStyle w:val="cf01"/>
          <w:rFonts w:ascii="Arial" w:eastAsiaTheme="minorEastAsia" w:hAnsi="Arial" w:cs="Arial"/>
          <w:sz w:val="22"/>
          <w:szCs w:val="22"/>
        </w:rPr>
        <w:t>c</w:t>
      </w:r>
      <w:r w:rsidRPr="00044C72">
        <w:rPr>
          <w:rStyle w:val="cf01"/>
          <w:rFonts w:ascii="Arial" w:eastAsiaTheme="minorEastAsia" w:hAnsi="Arial" w:cs="Arial"/>
          <w:sz w:val="22"/>
          <w:szCs w:val="22"/>
        </w:rPr>
        <w:t xml:space="preserve">are </w:t>
      </w:r>
      <w:r w:rsidR="00CB0729">
        <w:rPr>
          <w:rStyle w:val="cf01"/>
          <w:rFonts w:ascii="Arial" w:eastAsiaTheme="minorEastAsia" w:hAnsi="Arial" w:cs="Arial"/>
          <w:sz w:val="22"/>
          <w:szCs w:val="22"/>
        </w:rPr>
        <w:t>u</w:t>
      </w:r>
      <w:r w:rsidRPr="00044C72">
        <w:rPr>
          <w:rStyle w:val="cf01"/>
          <w:rFonts w:ascii="Arial" w:hAnsi="Arial" w:cs="Arial"/>
          <w:sz w:val="22"/>
          <w:szCs w:val="22"/>
        </w:rPr>
        <w:t xml:space="preserve">nits should have a regular </w:t>
      </w:r>
      <w:r w:rsidRPr="00044C72">
        <w:rPr>
          <w:rStyle w:val="cf01"/>
          <w:rFonts w:ascii="Arial" w:eastAsiaTheme="minorEastAsia" w:hAnsi="Arial" w:cs="Arial"/>
          <w:sz w:val="22"/>
          <w:szCs w:val="22"/>
        </w:rPr>
        <w:t>quality</w:t>
      </w:r>
      <w:r w:rsidRPr="00044C72">
        <w:rPr>
          <w:rStyle w:val="cf01"/>
          <w:rFonts w:ascii="Arial" w:hAnsi="Arial" w:cs="Arial"/>
          <w:sz w:val="22"/>
          <w:szCs w:val="22"/>
        </w:rPr>
        <w:t xml:space="preserve"> process where the systemic reasons why guidelines were </w:t>
      </w:r>
      <w:r w:rsidR="002E3C8D">
        <w:rPr>
          <w:rStyle w:val="cf01"/>
          <w:rFonts w:ascii="Arial" w:hAnsi="Arial" w:cs="Arial"/>
          <w:sz w:val="22"/>
          <w:szCs w:val="22"/>
        </w:rPr>
        <w:t xml:space="preserve">not </w:t>
      </w:r>
      <w:r w:rsidRPr="00044C72">
        <w:rPr>
          <w:rStyle w:val="cf01"/>
          <w:rFonts w:ascii="Arial" w:hAnsi="Arial" w:cs="Arial"/>
          <w:sz w:val="22"/>
          <w:szCs w:val="22"/>
        </w:rPr>
        <w:t>followed and eligible babies were not cooled should be identified</w:t>
      </w:r>
      <w:r w:rsidR="002E3C8D">
        <w:rPr>
          <w:rStyle w:val="cf01"/>
          <w:rFonts w:ascii="Arial" w:hAnsi="Arial" w:cs="Arial"/>
          <w:sz w:val="22"/>
          <w:szCs w:val="22"/>
        </w:rPr>
        <w:t xml:space="preserve">, </w:t>
      </w:r>
      <w:proofErr w:type="gramStart"/>
      <w:r w:rsidR="002E3C8D">
        <w:rPr>
          <w:rStyle w:val="cf01"/>
          <w:rFonts w:ascii="Arial" w:hAnsi="Arial" w:cs="Arial"/>
          <w:sz w:val="22"/>
          <w:szCs w:val="22"/>
        </w:rPr>
        <w:t>discussed</w:t>
      </w:r>
      <w:proofErr w:type="gramEnd"/>
      <w:r w:rsidRPr="00044C72">
        <w:rPr>
          <w:rStyle w:val="cf01"/>
          <w:rFonts w:ascii="Arial" w:hAnsi="Arial" w:cs="Arial"/>
          <w:sz w:val="22"/>
          <w:szCs w:val="22"/>
        </w:rPr>
        <w:t xml:space="preserve"> and addressed.</w:t>
      </w:r>
    </w:p>
    <w:p w14:paraId="704625D7" w14:textId="015CFEC6" w:rsidR="009B0DB7" w:rsidRPr="00044C72" w:rsidRDefault="009B0DB7" w:rsidP="00D03B12">
      <w:pPr>
        <w:spacing w:after="120" w:line="276" w:lineRule="auto"/>
        <w:rPr>
          <w:lang w:eastAsia="en-NZ"/>
        </w:rPr>
      </w:pPr>
      <w:r w:rsidRPr="00044C72">
        <w:t>Mortality was much higher in babies with severe NE</w:t>
      </w:r>
      <w:r w:rsidR="00201991">
        <w:t xml:space="preserve"> (</w:t>
      </w:r>
      <w:r w:rsidRPr="00044C72">
        <w:t>57.8</w:t>
      </w:r>
      <w:r w:rsidR="00C1616F" w:rsidRPr="00044C72">
        <w:t>%</w:t>
      </w:r>
      <w:r w:rsidR="00201991">
        <w:t>)</w:t>
      </w:r>
      <w:r w:rsidRPr="00044C72">
        <w:t xml:space="preserve"> </w:t>
      </w:r>
      <w:r w:rsidR="00201991">
        <w:t xml:space="preserve">than in those </w:t>
      </w:r>
      <w:r w:rsidRPr="00044C72">
        <w:t xml:space="preserve">with moderate NE </w:t>
      </w:r>
      <w:r w:rsidR="00201991">
        <w:t xml:space="preserve">(3.1%) </w:t>
      </w:r>
      <w:r w:rsidR="00DD4757">
        <w:br/>
      </w:r>
      <w:r w:rsidRPr="00044C72">
        <w:t>(</w:t>
      </w:r>
      <w:r w:rsidRPr="00044C72">
        <w:fldChar w:fldCharType="begin"/>
      </w:r>
      <w:r w:rsidRPr="00044C72">
        <w:instrText xml:space="preserve"> REF _Ref164170928 \h  \* MERGEFORMAT </w:instrText>
      </w:r>
      <w:r w:rsidRPr="00044C72">
        <w:fldChar w:fldCharType="separate"/>
      </w:r>
      <w:r w:rsidR="005E5141" w:rsidRPr="00C45EEA">
        <w:t xml:space="preserve">Table </w:t>
      </w:r>
      <w:r w:rsidR="005E5141">
        <w:rPr>
          <w:noProof/>
        </w:rPr>
        <w:t>4</w:t>
      </w:r>
      <w:r w:rsidR="005E5141" w:rsidRPr="00C45EEA">
        <w:rPr>
          <w:noProof/>
        </w:rPr>
        <w:t>.</w:t>
      </w:r>
      <w:r w:rsidR="005E5141">
        <w:rPr>
          <w:noProof/>
        </w:rPr>
        <w:t>8</w:t>
      </w:r>
      <w:r w:rsidRPr="00044C72">
        <w:fldChar w:fldCharType="end"/>
      </w:r>
      <w:r w:rsidRPr="00044C72">
        <w:t xml:space="preserve">). There was no statistical difference between the rates of cooling or mortality for babies of Māori </w:t>
      </w:r>
      <w:r w:rsidR="00CC3778">
        <w:t xml:space="preserve">women and </w:t>
      </w:r>
      <w:r w:rsidR="00807E87">
        <w:t>birthing people</w:t>
      </w:r>
      <w:r w:rsidR="001F72F2">
        <w:t xml:space="preserve"> </w:t>
      </w:r>
      <w:r w:rsidRPr="00044C72">
        <w:t>and those for babies of New Zealand Europeans.</w:t>
      </w:r>
      <w:r w:rsidRPr="00044C72">
        <w:rPr>
          <w:rStyle w:val="FootnoteReference"/>
        </w:rPr>
        <w:footnoteReference w:id="94"/>
      </w:r>
    </w:p>
    <w:p w14:paraId="4E2690CE" w14:textId="5038BAF3" w:rsidR="009B0DB7" w:rsidRPr="00C45EEA" w:rsidRDefault="009B0DB7" w:rsidP="00692CA0">
      <w:pPr>
        <w:pStyle w:val="Caption"/>
      </w:pPr>
      <w:bookmarkStart w:id="338" w:name="_Ref164170928"/>
      <w:bookmarkStart w:id="339" w:name="_Toc170309605"/>
      <w:r w:rsidRPr="00C45EEA">
        <w:t xml:space="preserve">Table </w:t>
      </w:r>
      <w:r w:rsidRPr="00C45EEA">
        <w:fldChar w:fldCharType="begin"/>
      </w:r>
      <w:r w:rsidRPr="00C45EEA">
        <w:instrText xml:space="preserve"> STYLEREF 1 \s </w:instrText>
      </w:r>
      <w:r w:rsidRPr="00C45EEA">
        <w:fldChar w:fldCharType="separate"/>
      </w:r>
      <w:r w:rsidR="005E5141">
        <w:rPr>
          <w:noProof/>
        </w:rPr>
        <w:t>4</w:t>
      </w:r>
      <w:r w:rsidRPr="00C45EEA">
        <w:rPr>
          <w:noProof/>
        </w:rPr>
        <w:fldChar w:fldCharType="end"/>
      </w:r>
      <w:r w:rsidRPr="00C45EEA">
        <w:t>.</w:t>
      </w:r>
      <w:r w:rsidRPr="00C45EEA">
        <w:fldChar w:fldCharType="begin"/>
      </w:r>
      <w:r w:rsidRPr="00C45EEA">
        <w:instrText xml:space="preserve"> SEQ Table \* ARABIC \s 1 </w:instrText>
      </w:r>
      <w:r w:rsidRPr="00C45EEA">
        <w:fldChar w:fldCharType="separate"/>
      </w:r>
      <w:r w:rsidR="005E5141">
        <w:rPr>
          <w:noProof/>
        </w:rPr>
        <w:t>8</w:t>
      </w:r>
      <w:r w:rsidRPr="00C45EEA">
        <w:rPr>
          <w:noProof/>
        </w:rPr>
        <w:fldChar w:fldCharType="end"/>
      </w:r>
      <w:bookmarkEnd w:id="338"/>
      <w:r w:rsidRPr="00C45EEA">
        <w:t xml:space="preserve">: Use of cooling and outcomes by </w:t>
      </w:r>
      <w:proofErr w:type="spellStart"/>
      <w:r w:rsidRPr="00C45EEA">
        <w:t>Sarnat</w:t>
      </w:r>
      <w:proofErr w:type="spellEnd"/>
      <w:r w:rsidRPr="00C45EEA">
        <w:t xml:space="preserve"> stage among babies </w:t>
      </w:r>
      <w:r w:rsidR="00C42B42">
        <w:t xml:space="preserve">with neonatal encephalopathy </w:t>
      </w:r>
      <w:r w:rsidRPr="00C45EEA">
        <w:t>2017–2021</w:t>
      </w:r>
      <w:bookmarkEnd w:id="339"/>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68"/>
        <w:gridCol w:w="528"/>
        <w:gridCol w:w="920"/>
        <w:gridCol w:w="528"/>
        <w:gridCol w:w="567"/>
        <w:gridCol w:w="450"/>
        <w:gridCol w:w="567"/>
        <w:gridCol w:w="924"/>
      </w:tblGrid>
      <w:tr w:rsidR="00E2118A" w:rsidRPr="004613A1" w14:paraId="58CF02CB" w14:textId="77777777" w:rsidTr="00C313B4">
        <w:tc>
          <w:tcPr>
            <w:tcW w:w="1368" w:type="dxa"/>
            <w:vMerge w:val="restart"/>
            <w:shd w:val="clear" w:color="auto" w:fill="D9D9D9"/>
            <w:hideMark/>
          </w:tcPr>
          <w:p w14:paraId="7082F758" w14:textId="58F5619B" w:rsidR="00CE5305" w:rsidRPr="004613A1" w:rsidRDefault="00CE5305" w:rsidP="004613A1">
            <w:pPr>
              <w:pStyle w:val="Notes"/>
              <w:spacing w:before="0" w:after="60" w:line="240" w:lineRule="auto"/>
              <w:rPr>
                <w:b/>
                <w:bCs/>
                <w:sz w:val="14"/>
              </w:rPr>
            </w:pPr>
          </w:p>
        </w:tc>
        <w:tc>
          <w:tcPr>
            <w:tcW w:w="1448" w:type="dxa"/>
            <w:gridSpan w:val="2"/>
            <w:vMerge w:val="restart"/>
            <w:shd w:val="clear" w:color="auto" w:fill="D9D9D9"/>
            <w:noWrap/>
            <w:vAlign w:val="center"/>
            <w:hideMark/>
          </w:tcPr>
          <w:p w14:paraId="6B57D7B0" w14:textId="77777777" w:rsidR="00CE5305" w:rsidRPr="004613A1" w:rsidRDefault="00CE5305" w:rsidP="00C313B4">
            <w:pPr>
              <w:pStyle w:val="Notes"/>
              <w:spacing w:before="0" w:after="60" w:line="240" w:lineRule="auto"/>
              <w:jc w:val="center"/>
              <w:rPr>
                <w:b/>
                <w:bCs/>
                <w:sz w:val="14"/>
              </w:rPr>
            </w:pPr>
            <w:r w:rsidRPr="004613A1">
              <w:rPr>
                <w:b/>
                <w:bCs/>
                <w:sz w:val="14"/>
              </w:rPr>
              <w:t>NE babies</w:t>
            </w:r>
          </w:p>
        </w:tc>
        <w:tc>
          <w:tcPr>
            <w:tcW w:w="3036" w:type="dxa"/>
            <w:gridSpan w:val="5"/>
            <w:tcBorders>
              <w:top w:val="single" w:sz="4" w:space="0" w:color="auto"/>
              <w:bottom w:val="single" w:sz="4" w:space="0" w:color="auto"/>
            </w:tcBorders>
            <w:shd w:val="clear" w:color="auto" w:fill="D9D9D9"/>
            <w:noWrap/>
            <w:hideMark/>
          </w:tcPr>
          <w:p w14:paraId="23FA6A5C" w14:textId="77777777" w:rsidR="00CE5305" w:rsidRPr="004613A1" w:rsidRDefault="00CE5305" w:rsidP="00C313B4">
            <w:pPr>
              <w:pStyle w:val="Notes"/>
              <w:spacing w:before="0" w:after="60" w:line="240" w:lineRule="auto"/>
              <w:jc w:val="center"/>
              <w:rPr>
                <w:b/>
                <w:bCs/>
                <w:sz w:val="14"/>
              </w:rPr>
            </w:pPr>
            <w:proofErr w:type="spellStart"/>
            <w:r w:rsidRPr="004613A1">
              <w:rPr>
                <w:b/>
                <w:bCs/>
                <w:sz w:val="14"/>
              </w:rPr>
              <w:t>Sarnat</w:t>
            </w:r>
            <w:proofErr w:type="spellEnd"/>
            <w:r w:rsidRPr="004613A1">
              <w:rPr>
                <w:b/>
                <w:bCs/>
                <w:sz w:val="14"/>
              </w:rPr>
              <w:t xml:space="preserve"> stage</w:t>
            </w:r>
          </w:p>
        </w:tc>
      </w:tr>
      <w:tr w:rsidR="00E2118A" w:rsidRPr="004613A1" w14:paraId="3CD9D4BD" w14:textId="77777777" w:rsidTr="00C313B4">
        <w:tc>
          <w:tcPr>
            <w:tcW w:w="1368" w:type="dxa"/>
            <w:vMerge/>
            <w:shd w:val="clear" w:color="auto" w:fill="D9D9D9"/>
            <w:hideMark/>
          </w:tcPr>
          <w:p w14:paraId="18AB0881" w14:textId="77777777" w:rsidR="00CE5305" w:rsidRPr="004613A1" w:rsidRDefault="00CE5305" w:rsidP="004613A1">
            <w:pPr>
              <w:pStyle w:val="Notes"/>
              <w:spacing w:before="0" w:after="60" w:line="240" w:lineRule="auto"/>
              <w:rPr>
                <w:b/>
                <w:bCs/>
                <w:sz w:val="14"/>
              </w:rPr>
            </w:pPr>
          </w:p>
        </w:tc>
        <w:tc>
          <w:tcPr>
            <w:tcW w:w="1448" w:type="dxa"/>
            <w:gridSpan w:val="2"/>
            <w:vMerge/>
            <w:shd w:val="clear" w:color="auto" w:fill="D9D9D9"/>
            <w:hideMark/>
          </w:tcPr>
          <w:p w14:paraId="7471FFC5" w14:textId="77777777" w:rsidR="00CE5305" w:rsidRPr="004613A1" w:rsidRDefault="00CE5305" w:rsidP="004613A1">
            <w:pPr>
              <w:pStyle w:val="Notes"/>
              <w:spacing w:before="0" w:after="60" w:line="240" w:lineRule="auto"/>
              <w:rPr>
                <w:b/>
                <w:bCs/>
                <w:sz w:val="14"/>
              </w:rPr>
            </w:pPr>
          </w:p>
        </w:tc>
        <w:tc>
          <w:tcPr>
            <w:tcW w:w="1095" w:type="dxa"/>
            <w:gridSpan w:val="2"/>
            <w:tcBorders>
              <w:top w:val="single" w:sz="4" w:space="0" w:color="auto"/>
            </w:tcBorders>
            <w:shd w:val="clear" w:color="auto" w:fill="D9D9D9"/>
            <w:noWrap/>
            <w:hideMark/>
          </w:tcPr>
          <w:p w14:paraId="546E30A3" w14:textId="77777777" w:rsidR="00CE5305" w:rsidRPr="004613A1" w:rsidRDefault="00CE5305" w:rsidP="00C313B4">
            <w:pPr>
              <w:pStyle w:val="Notes"/>
              <w:spacing w:before="0" w:after="60" w:line="240" w:lineRule="auto"/>
              <w:jc w:val="center"/>
              <w:rPr>
                <w:b/>
                <w:bCs/>
                <w:sz w:val="14"/>
              </w:rPr>
            </w:pPr>
            <w:r w:rsidRPr="004613A1">
              <w:rPr>
                <w:b/>
                <w:bCs/>
                <w:sz w:val="14"/>
              </w:rPr>
              <w:t>Moderate</w:t>
            </w:r>
          </w:p>
        </w:tc>
        <w:tc>
          <w:tcPr>
            <w:tcW w:w="1017" w:type="dxa"/>
            <w:gridSpan w:val="2"/>
            <w:tcBorders>
              <w:top w:val="single" w:sz="4" w:space="0" w:color="auto"/>
            </w:tcBorders>
            <w:shd w:val="clear" w:color="auto" w:fill="D9D9D9"/>
            <w:noWrap/>
            <w:hideMark/>
          </w:tcPr>
          <w:p w14:paraId="224CB1A9" w14:textId="77777777" w:rsidR="00CE5305" w:rsidRPr="004613A1" w:rsidRDefault="00CE5305" w:rsidP="00C313B4">
            <w:pPr>
              <w:pStyle w:val="Notes"/>
              <w:spacing w:before="0" w:after="60" w:line="240" w:lineRule="auto"/>
              <w:jc w:val="center"/>
              <w:rPr>
                <w:b/>
                <w:bCs/>
                <w:sz w:val="14"/>
              </w:rPr>
            </w:pPr>
            <w:r w:rsidRPr="004613A1">
              <w:rPr>
                <w:b/>
                <w:bCs/>
                <w:sz w:val="14"/>
              </w:rPr>
              <w:t>Severe</w:t>
            </w:r>
          </w:p>
        </w:tc>
        <w:tc>
          <w:tcPr>
            <w:tcW w:w="924" w:type="dxa"/>
            <w:tcBorders>
              <w:top w:val="single" w:sz="4" w:space="0" w:color="auto"/>
            </w:tcBorders>
            <w:shd w:val="clear" w:color="auto" w:fill="D9D9D9"/>
            <w:noWrap/>
            <w:hideMark/>
          </w:tcPr>
          <w:p w14:paraId="73486F11" w14:textId="77777777" w:rsidR="00CE5305" w:rsidRPr="004613A1" w:rsidRDefault="00CE5305" w:rsidP="00C313B4">
            <w:pPr>
              <w:pStyle w:val="Notes"/>
              <w:spacing w:before="0" w:after="60" w:line="240" w:lineRule="auto"/>
              <w:jc w:val="center"/>
              <w:rPr>
                <w:b/>
                <w:bCs/>
                <w:sz w:val="14"/>
              </w:rPr>
            </w:pPr>
            <w:r w:rsidRPr="004613A1">
              <w:rPr>
                <w:b/>
                <w:bCs/>
                <w:sz w:val="14"/>
              </w:rPr>
              <w:t>Unknown</w:t>
            </w:r>
          </w:p>
        </w:tc>
      </w:tr>
      <w:tr w:rsidR="00E2118A" w:rsidRPr="004613A1" w14:paraId="7EE7156F" w14:textId="77777777" w:rsidTr="00C313B4">
        <w:tc>
          <w:tcPr>
            <w:tcW w:w="1368" w:type="dxa"/>
            <w:vMerge/>
            <w:hideMark/>
          </w:tcPr>
          <w:p w14:paraId="0BC3305A" w14:textId="77777777" w:rsidR="00CE5305" w:rsidRPr="004613A1" w:rsidRDefault="00CE5305" w:rsidP="004613A1">
            <w:pPr>
              <w:pStyle w:val="Notes"/>
              <w:spacing w:before="0" w:after="60" w:line="240" w:lineRule="auto"/>
              <w:rPr>
                <w:b/>
                <w:bCs/>
                <w:sz w:val="14"/>
              </w:rPr>
            </w:pPr>
          </w:p>
        </w:tc>
        <w:tc>
          <w:tcPr>
            <w:tcW w:w="1448" w:type="dxa"/>
            <w:gridSpan w:val="2"/>
            <w:shd w:val="clear" w:color="auto" w:fill="A6A6A6"/>
            <w:hideMark/>
          </w:tcPr>
          <w:p w14:paraId="5A22B06E" w14:textId="77777777" w:rsidR="00CE5305" w:rsidRPr="004613A1" w:rsidRDefault="00CE5305" w:rsidP="004613A1">
            <w:pPr>
              <w:pStyle w:val="Notes"/>
              <w:spacing w:before="0" w:after="60" w:line="240" w:lineRule="auto"/>
              <w:jc w:val="center"/>
              <w:rPr>
                <w:b/>
                <w:bCs/>
                <w:sz w:val="14"/>
              </w:rPr>
            </w:pPr>
            <w:r w:rsidRPr="004613A1">
              <w:rPr>
                <w:b/>
                <w:bCs/>
                <w:sz w:val="14"/>
              </w:rPr>
              <w:t>n=375</w:t>
            </w:r>
          </w:p>
        </w:tc>
        <w:tc>
          <w:tcPr>
            <w:tcW w:w="1095" w:type="dxa"/>
            <w:gridSpan w:val="2"/>
            <w:shd w:val="clear" w:color="auto" w:fill="A6A6A6"/>
            <w:hideMark/>
          </w:tcPr>
          <w:p w14:paraId="7FD74D97" w14:textId="77777777" w:rsidR="00CE5305" w:rsidRPr="004613A1" w:rsidRDefault="00CE5305" w:rsidP="004613A1">
            <w:pPr>
              <w:pStyle w:val="Notes"/>
              <w:spacing w:before="0" w:after="60" w:line="240" w:lineRule="auto"/>
              <w:jc w:val="center"/>
              <w:rPr>
                <w:b/>
                <w:bCs/>
                <w:sz w:val="14"/>
              </w:rPr>
            </w:pPr>
            <w:r w:rsidRPr="004613A1">
              <w:rPr>
                <w:b/>
                <w:bCs/>
                <w:sz w:val="14"/>
              </w:rPr>
              <w:t>n=258</w:t>
            </w:r>
          </w:p>
        </w:tc>
        <w:tc>
          <w:tcPr>
            <w:tcW w:w="1017" w:type="dxa"/>
            <w:gridSpan w:val="2"/>
            <w:shd w:val="clear" w:color="auto" w:fill="A6A6A6"/>
            <w:hideMark/>
          </w:tcPr>
          <w:p w14:paraId="01C88DB3" w14:textId="77777777" w:rsidR="00CE5305" w:rsidRPr="004613A1" w:rsidRDefault="00CE5305" w:rsidP="004613A1">
            <w:pPr>
              <w:pStyle w:val="Notes"/>
              <w:spacing w:before="0" w:after="60" w:line="240" w:lineRule="auto"/>
              <w:jc w:val="center"/>
              <w:rPr>
                <w:b/>
                <w:bCs/>
                <w:sz w:val="14"/>
              </w:rPr>
            </w:pPr>
            <w:r w:rsidRPr="004613A1">
              <w:rPr>
                <w:b/>
                <w:bCs/>
                <w:sz w:val="14"/>
              </w:rPr>
              <w:t>n=116</w:t>
            </w:r>
          </w:p>
        </w:tc>
        <w:tc>
          <w:tcPr>
            <w:tcW w:w="924" w:type="dxa"/>
            <w:shd w:val="clear" w:color="auto" w:fill="A6A6A6"/>
            <w:noWrap/>
            <w:hideMark/>
          </w:tcPr>
          <w:p w14:paraId="05F0B89D" w14:textId="77777777" w:rsidR="00CE5305" w:rsidRPr="004613A1" w:rsidRDefault="00CE5305" w:rsidP="004613A1">
            <w:pPr>
              <w:pStyle w:val="Notes"/>
              <w:spacing w:before="0" w:after="60" w:line="240" w:lineRule="auto"/>
              <w:jc w:val="center"/>
              <w:rPr>
                <w:b/>
                <w:bCs/>
                <w:sz w:val="14"/>
              </w:rPr>
            </w:pPr>
            <w:r w:rsidRPr="004613A1">
              <w:rPr>
                <w:b/>
                <w:bCs/>
                <w:sz w:val="14"/>
              </w:rPr>
              <w:t>n&lt;3</w:t>
            </w:r>
          </w:p>
        </w:tc>
      </w:tr>
      <w:tr w:rsidR="00E2118A" w:rsidRPr="004613A1" w14:paraId="4586A868" w14:textId="77777777" w:rsidTr="00E2118A">
        <w:tc>
          <w:tcPr>
            <w:tcW w:w="1368" w:type="dxa"/>
            <w:vMerge/>
            <w:hideMark/>
          </w:tcPr>
          <w:p w14:paraId="022E2F37" w14:textId="77777777" w:rsidR="00CE5305" w:rsidRPr="004613A1" w:rsidRDefault="00CE5305" w:rsidP="004613A1">
            <w:pPr>
              <w:pStyle w:val="Notes"/>
              <w:spacing w:before="0" w:after="60" w:line="240" w:lineRule="auto"/>
              <w:rPr>
                <w:b/>
                <w:bCs/>
                <w:sz w:val="14"/>
              </w:rPr>
            </w:pPr>
          </w:p>
        </w:tc>
        <w:tc>
          <w:tcPr>
            <w:tcW w:w="528" w:type="dxa"/>
            <w:shd w:val="clear" w:color="auto" w:fill="A6A6A6"/>
            <w:noWrap/>
            <w:hideMark/>
          </w:tcPr>
          <w:p w14:paraId="40D60AE6" w14:textId="77777777" w:rsidR="00CE5305" w:rsidRPr="004613A1" w:rsidRDefault="00CE5305" w:rsidP="004613A1">
            <w:pPr>
              <w:pStyle w:val="Notes"/>
              <w:spacing w:before="0" w:after="60" w:line="240" w:lineRule="auto"/>
              <w:jc w:val="center"/>
              <w:rPr>
                <w:b/>
                <w:bCs/>
                <w:sz w:val="14"/>
              </w:rPr>
            </w:pPr>
            <w:r w:rsidRPr="004613A1">
              <w:rPr>
                <w:b/>
                <w:bCs/>
                <w:sz w:val="14"/>
              </w:rPr>
              <w:t>n</w:t>
            </w:r>
          </w:p>
        </w:tc>
        <w:tc>
          <w:tcPr>
            <w:tcW w:w="920" w:type="dxa"/>
            <w:shd w:val="clear" w:color="auto" w:fill="A6A6A6"/>
            <w:noWrap/>
            <w:hideMark/>
          </w:tcPr>
          <w:p w14:paraId="6E6D030E" w14:textId="77777777" w:rsidR="00CE5305" w:rsidRPr="004613A1" w:rsidRDefault="00CE5305" w:rsidP="004613A1">
            <w:pPr>
              <w:pStyle w:val="Notes"/>
              <w:spacing w:before="0" w:after="60" w:line="240" w:lineRule="auto"/>
              <w:jc w:val="center"/>
              <w:rPr>
                <w:b/>
                <w:bCs/>
                <w:sz w:val="14"/>
              </w:rPr>
            </w:pPr>
            <w:r w:rsidRPr="004613A1">
              <w:rPr>
                <w:b/>
                <w:bCs/>
                <w:sz w:val="14"/>
              </w:rPr>
              <w:t>%</w:t>
            </w:r>
          </w:p>
        </w:tc>
        <w:tc>
          <w:tcPr>
            <w:tcW w:w="528" w:type="dxa"/>
            <w:shd w:val="clear" w:color="auto" w:fill="A6A6A6"/>
            <w:noWrap/>
            <w:hideMark/>
          </w:tcPr>
          <w:p w14:paraId="671B1756" w14:textId="77777777" w:rsidR="00CE5305" w:rsidRPr="004613A1" w:rsidRDefault="00CE5305" w:rsidP="004613A1">
            <w:pPr>
              <w:pStyle w:val="Notes"/>
              <w:spacing w:before="0" w:after="60" w:line="240" w:lineRule="auto"/>
              <w:jc w:val="center"/>
              <w:rPr>
                <w:b/>
                <w:bCs/>
                <w:sz w:val="14"/>
              </w:rPr>
            </w:pPr>
            <w:r w:rsidRPr="004613A1">
              <w:rPr>
                <w:b/>
                <w:bCs/>
                <w:sz w:val="14"/>
              </w:rPr>
              <w:t>n</w:t>
            </w:r>
          </w:p>
        </w:tc>
        <w:tc>
          <w:tcPr>
            <w:tcW w:w="567" w:type="dxa"/>
            <w:shd w:val="clear" w:color="auto" w:fill="A6A6A6"/>
            <w:noWrap/>
            <w:hideMark/>
          </w:tcPr>
          <w:p w14:paraId="155B23C6" w14:textId="77777777" w:rsidR="00CE5305" w:rsidRPr="004613A1" w:rsidRDefault="00CE5305" w:rsidP="004613A1">
            <w:pPr>
              <w:pStyle w:val="Notes"/>
              <w:spacing w:before="0" w:after="60" w:line="240" w:lineRule="auto"/>
              <w:jc w:val="center"/>
              <w:rPr>
                <w:b/>
                <w:bCs/>
                <w:sz w:val="14"/>
              </w:rPr>
            </w:pPr>
            <w:r w:rsidRPr="004613A1">
              <w:rPr>
                <w:b/>
                <w:bCs/>
                <w:sz w:val="14"/>
              </w:rPr>
              <w:t>%</w:t>
            </w:r>
          </w:p>
        </w:tc>
        <w:tc>
          <w:tcPr>
            <w:tcW w:w="450" w:type="dxa"/>
            <w:shd w:val="clear" w:color="auto" w:fill="A6A6A6"/>
            <w:noWrap/>
            <w:hideMark/>
          </w:tcPr>
          <w:p w14:paraId="64781B20" w14:textId="77777777" w:rsidR="00CE5305" w:rsidRPr="004613A1" w:rsidRDefault="00CE5305" w:rsidP="004613A1">
            <w:pPr>
              <w:pStyle w:val="Notes"/>
              <w:spacing w:before="0" w:after="60" w:line="240" w:lineRule="auto"/>
              <w:jc w:val="center"/>
              <w:rPr>
                <w:b/>
                <w:bCs/>
                <w:sz w:val="14"/>
              </w:rPr>
            </w:pPr>
            <w:r w:rsidRPr="004613A1">
              <w:rPr>
                <w:b/>
                <w:bCs/>
                <w:sz w:val="14"/>
              </w:rPr>
              <w:t>n</w:t>
            </w:r>
          </w:p>
        </w:tc>
        <w:tc>
          <w:tcPr>
            <w:tcW w:w="567" w:type="dxa"/>
            <w:shd w:val="clear" w:color="auto" w:fill="A6A6A6"/>
            <w:noWrap/>
            <w:hideMark/>
          </w:tcPr>
          <w:p w14:paraId="6EB57D4E" w14:textId="77777777" w:rsidR="00CE5305" w:rsidRPr="004613A1" w:rsidRDefault="00CE5305" w:rsidP="004613A1">
            <w:pPr>
              <w:pStyle w:val="Notes"/>
              <w:spacing w:before="0" w:after="60" w:line="240" w:lineRule="auto"/>
              <w:jc w:val="center"/>
              <w:rPr>
                <w:b/>
                <w:bCs/>
                <w:sz w:val="14"/>
              </w:rPr>
            </w:pPr>
            <w:r w:rsidRPr="004613A1">
              <w:rPr>
                <w:b/>
                <w:bCs/>
                <w:sz w:val="14"/>
              </w:rPr>
              <w:t>%</w:t>
            </w:r>
          </w:p>
        </w:tc>
        <w:tc>
          <w:tcPr>
            <w:tcW w:w="924" w:type="dxa"/>
            <w:shd w:val="clear" w:color="auto" w:fill="A6A6A6"/>
            <w:noWrap/>
            <w:hideMark/>
          </w:tcPr>
          <w:p w14:paraId="4394FBA4" w14:textId="77777777" w:rsidR="00CE5305" w:rsidRPr="004613A1" w:rsidRDefault="00CE5305" w:rsidP="004613A1">
            <w:pPr>
              <w:pStyle w:val="Notes"/>
              <w:spacing w:before="0" w:after="60" w:line="240" w:lineRule="auto"/>
              <w:jc w:val="center"/>
              <w:rPr>
                <w:b/>
                <w:bCs/>
                <w:sz w:val="14"/>
              </w:rPr>
            </w:pPr>
            <w:r w:rsidRPr="004613A1">
              <w:rPr>
                <w:b/>
                <w:bCs/>
                <w:sz w:val="14"/>
              </w:rPr>
              <w:t>n</w:t>
            </w:r>
          </w:p>
        </w:tc>
      </w:tr>
      <w:tr w:rsidR="004613A1" w:rsidRPr="004613A1" w14:paraId="5989A964" w14:textId="77777777" w:rsidTr="00C313B4">
        <w:tc>
          <w:tcPr>
            <w:tcW w:w="1368" w:type="dxa"/>
            <w:noWrap/>
            <w:hideMark/>
          </w:tcPr>
          <w:p w14:paraId="59F771D9" w14:textId="77777777" w:rsidR="00CE5305" w:rsidRPr="004613A1" w:rsidRDefault="00CE5305" w:rsidP="004613A1">
            <w:pPr>
              <w:pStyle w:val="Notes"/>
              <w:spacing w:before="0" w:after="60" w:line="240" w:lineRule="auto"/>
              <w:rPr>
                <w:b/>
                <w:bCs/>
                <w:sz w:val="14"/>
              </w:rPr>
            </w:pPr>
            <w:r w:rsidRPr="004613A1">
              <w:rPr>
                <w:b/>
                <w:bCs/>
                <w:sz w:val="14"/>
              </w:rPr>
              <w:t>Induced cooling</w:t>
            </w:r>
          </w:p>
        </w:tc>
        <w:tc>
          <w:tcPr>
            <w:tcW w:w="528" w:type="dxa"/>
            <w:noWrap/>
            <w:hideMark/>
          </w:tcPr>
          <w:p w14:paraId="04D78A65" w14:textId="7F2DAA46" w:rsidR="00CE5305" w:rsidRPr="004613A1" w:rsidRDefault="00CE5305" w:rsidP="00C313B4">
            <w:pPr>
              <w:pStyle w:val="Notes"/>
              <w:spacing w:before="0" w:after="60" w:line="240" w:lineRule="auto"/>
              <w:jc w:val="center"/>
              <w:rPr>
                <w:sz w:val="14"/>
              </w:rPr>
            </w:pPr>
          </w:p>
        </w:tc>
        <w:tc>
          <w:tcPr>
            <w:tcW w:w="920" w:type="dxa"/>
            <w:noWrap/>
            <w:hideMark/>
          </w:tcPr>
          <w:p w14:paraId="5BE50222" w14:textId="15EA37D8" w:rsidR="00CE5305" w:rsidRPr="004613A1" w:rsidRDefault="00CE5305" w:rsidP="00C313B4">
            <w:pPr>
              <w:pStyle w:val="Notes"/>
              <w:spacing w:before="0" w:after="60" w:line="240" w:lineRule="auto"/>
              <w:jc w:val="center"/>
              <w:rPr>
                <w:sz w:val="14"/>
              </w:rPr>
            </w:pPr>
          </w:p>
        </w:tc>
        <w:tc>
          <w:tcPr>
            <w:tcW w:w="528" w:type="dxa"/>
            <w:noWrap/>
            <w:hideMark/>
          </w:tcPr>
          <w:p w14:paraId="7B8FAA17" w14:textId="556D090C" w:rsidR="00CE5305" w:rsidRPr="004613A1" w:rsidRDefault="00CE5305" w:rsidP="00C313B4">
            <w:pPr>
              <w:pStyle w:val="Notes"/>
              <w:spacing w:before="0" w:after="60" w:line="240" w:lineRule="auto"/>
              <w:jc w:val="center"/>
              <w:rPr>
                <w:sz w:val="14"/>
              </w:rPr>
            </w:pPr>
          </w:p>
        </w:tc>
        <w:tc>
          <w:tcPr>
            <w:tcW w:w="567" w:type="dxa"/>
            <w:noWrap/>
            <w:hideMark/>
          </w:tcPr>
          <w:p w14:paraId="517D2918" w14:textId="5300F84F" w:rsidR="00CE5305" w:rsidRPr="004613A1" w:rsidRDefault="00CE5305" w:rsidP="00C313B4">
            <w:pPr>
              <w:pStyle w:val="Notes"/>
              <w:spacing w:before="0" w:after="60" w:line="240" w:lineRule="auto"/>
              <w:jc w:val="center"/>
              <w:rPr>
                <w:sz w:val="14"/>
              </w:rPr>
            </w:pPr>
          </w:p>
        </w:tc>
        <w:tc>
          <w:tcPr>
            <w:tcW w:w="450" w:type="dxa"/>
            <w:noWrap/>
            <w:hideMark/>
          </w:tcPr>
          <w:p w14:paraId="499E578F" w14:textId="6742DE91" w:rsidR="00CE5305" w:rsidRPr="004613A1" w:rsidRDefault="00CE5305" w:rsidP="00C313B4">
            <w:pPr>
              <w:pStyle w:val="Notes"/>
              <w:spacing w:before="0" w:after="60" w:line="240" w:lineRule="auto"/>
              <w:jc w:val="center"/>
              <w:rPr>
                <w:sz w:val="14"/>
              </w:rPr>
            </w:pPr>
          </w:p>
        </w:tc>
        <w:tc>
          <w:tcPr>
            <w:tcW w:w="567" w:type="dxa"/>
            <w:noWrap/>
            <w:hideMark/>
          </w:tcPr>
          <w:p w14:paraId="5A91DA9F" w14:textId="0B6141C9" w:rsidR="00CE5305" w:rsidRPr="004613A1" w:rsidRDefault="00CE5305" w:rsidP="00C313B4">
            <w:pPr>
              <w:pStyle w:val="Notes"/>
              <w:spacing w:before="0" w:after="60" w:line="240" w:lineRule="auto"/>
              <w:jc w:val="center"/>
              <w:rPr>
                <w:sz w:val="14"/>
              </w:rPr>
            </w:pPr>
          </w:p>
        </w:tc>
        <w:tc>
          <w:tcPr>
            <w:tcW w:w="924" w:type="dxa"/>
            <w:noWrap/>
            <w:hideMark/>
          </w:tcPr>
          <w:p w14:paraId="287CDF27" w14:textId="2D257F15" w:rsidR="00CE5305" w:rsidRPr="004613A1" w:rsidRDefault="00CE5305" w:rsidP="00C313B4">
            <w:pPr>
              <w:pStyle w:val="Notes"/>
              <w:spacing w:before="0" w:after="60" w:line="240" w:lineRule="auto"/>
              <w:jc w:val="center"/>
              <w:rPr>
                <w:sz w:val="14"/>
              </w:rPr>
            </w:pPr>
          </w:p>
        </w:tc>
      </w:tr>
      <w:tr w:rsidR="004613A1" w:rsidRPr="004613A1" w14:paraId="71A2692A" w14:textId="77777777" w:rsidTr="00C313B4">
        <w:tc>
          <w:tcPr>
            <w:tcW w:w="1368" w:type="dxa"/>
            <w:noWrap/>
            <w:hideMark/>
          </w:tcPr>
          <w:p w14:paraId="11345372" w14:textId="77777777" w:rsidR="00CE5305" w:rsidRPr="004613A1" w:rsidRDefault="00CE5305" w:rsidP="004613A1">
            <w:pPr>
              <w:pStyle w:val="Notes"/>
              <w:spacing w:before="0" w:after="60" w:line="240" w:lineRule="auto"/>
              <w:rPr>
                <w:sz w:val="14"/>
              </w:rPr>
            </w:pPr>
            <w:r w:rsidRPr="004613A1">
              <w:rPr>
                <w:sz w:val="14"/>
              </w:rPr>
              <w:t>Yes</w:t>
            </w:r>
          </w:p>
        </w:tc>
        <w:tc>
          <w:tcPr>
            <w:tcW w:w="528" w:type="dxa"/>
            <w:noWrap/>
            <w:hideMark/>
          </w:tcPr>
          <w:p w14:paraId="1F720865" w14:textId="128911E9" w:rsidR="00CE5305" w:rsidRPr="004613A1" w:rsidRDefault="00CE5305" w:rsidP="00C313B4">
            <w:pPr>
              <w:pStyle w:val="Notes"/>
              <w:spacing w:before="0" w:after="60" w:line="240" w:lineRule="auto"/>
              <w:jc w:val="center"/>
              <w:rPr>
                <w:sz w:val="14"/>
              </w:rPr>
            </w:pPr>
            <w:r w:rsidRPr="004613A1">
              <w:rPr>
                <w:sz w:val="14"/>
              </w:rPr>
              <w:t>293</w:t>
            </w:r>
          </w:p>
        </w:tc>
        <w:tc>
          <w:tcPr>
            <w:tcW w:w="920" w:type="dxa"/>
            <w:noWrap/>
            <w:hideMark/>
          </w:tcPr>
          <w:p w14:paraId="74B8C535" w14:textId="2F80E3D9" w:rsidR="00CE5305" w:rsidRPr="004613A1" w:rsidRDefault="00CE5305" w:rsidP="00C313B4">
            <w:pPr>
              <w:pStyle w:val="Notes"/>
              <w:spacing w:before="0" w:after="60" w:line="240" w:lineRule="auto"/>
              <w:jc w:val="center"/>
              <w:rPr>
                <w:sz w:val="14"/>
              </w:rPr>
            </w:pPr>
            <w:r w:rsidRPr="004613A1">
              <w:rPr>
                <w:sz w:val="14"/>
              </w:rPr>
              <w:t>78.1</w:t>
            </w:r>
          </w:p>
        </w:tc>
        <w:tc>
          <w:tcPr>
            <w:tcW w:w="528" w:type="dxa"/>
            <w:noWrap/>
            <w:hideMark/>
          </w:tcPr>
          <w:p w14:paraId="6F727D22" w14:textId="7EB1CB41" w:rsidR="00CE5305" w:rsidRPr="004613A1" w:rsidRDefault="00CE5305" w:rsidP="00C313B4">
            <w:pPr>
              <w:pStyle w:val="Notes"/>
              <w:spacing w:before="0" w:after="60" w:line="240" w:lineRule="auto"/>
              <w:jc w:val="center"/>
              <w:rPr>
                <w:sz w:val="14"/>
              </w:rPr>
            </w:pPr>
            <w:r w:rsidRPr="004613A1">
              <w:rPr>
                <w:sz w:val="14"/>
              </w:rPr>
              <w:t>210</w:t>
            </w:r>
          </w:p>
        </w:tc>
        <w:tc>
          <w:tcPr>
            <w:tcW w:w="567" w:type="dxa"/>
            <w:noWrap/>
            <w:hideMark/>
          </w:tcPr>
          <w:p w14:paraId="16377D5C" w14:textId="05CF6B23" w:rsidR="00CE5305" w:rsidRPr="004613A1" w:rsidRDefault="00CE5305" w:rsidP="00C313B4">
            <w:pPr>
              <w:pStyle w:val="Notes"/>
              <w:spacing w:before="0" w:after="60" w:line="240" w:lineRule="auto"/>
              <w:jc w:val="center"/>
              <w:rPr>
                <w:sz w:val="14"/>
              </w:rPr>
            </w:pPr>
            <w:r w:rsidRPr="004613A1">
              <w:rPr>
                <w:sz w:val="14"/>
              </w:rPr>
              <w:t>81.4</w:t>
            </w:r>
          </w:p>
        </w:tc>
        <w:tc>
          <w:tcPr>
            <w:tcW w:w="450" w:type="dxa"/>
            <w:noWrap/>
            <w:hideMark/>
          </w:tcPr>
          <w:p w14:paraId="69D0FD93" w14:textId="1CED6DB9" w:rsidR="00CE5305" w:rsidRPr="004613A1" w:rsidRDefault="00CE5305" w:rsidP="00C313B4">
            <w:pPr>
              <w:pStyle w:val="Notes"/>
              <w:spacing w:before="0" w:after="60" w:line="240" w:lineRule="auto"/>
              <w:jc w:val="center"/>
              <w:rPr>
                <w:sz w:val="14"/>
              </w:rPr>
            </w:pPr>
            <w:r w:rsidRPr="004613A1">
              <w:rPr>
                <w:sz w:val="14"/>
              </w:rPr>
              <w:t>83</w:t>
            </w:r>
          </w:p>
        </w:tc>
        <w:tc>
          <w:tcPr>
            <w:tcW w:w="567" w:type="dxa"/>
            <w:noWrap/>
            <w:hideMark/>
          </w:tcPr>
          <w:p w14:paraId="119CD15D" w14:textId="5B971CF2" w:rsidR="00CE5305" w:rsidRPr="004613A1" w:rsidRDefault="00CE5305" w:rsidP="00C313B4">
            <w:pPr>
              <w:pStyle w:val="Notes"/>
              <w:spacing w:before="0" w:after="60" w:line="240" w:lineRule="auto"/>
              <w:jc w:val="center"/>
              <w:rPr>
                <w:sz w:val="14"/>
              </w:rPr>
            </w:pPr>
            <w:r w:rsidRPr="004613A1">
              <w:rPr>
                <w:sz w:val="14"/>
              </w:rPr>
              <w:t>71.6</w:t>
            </w:r>
          </w:p>
        </w:tc>
        <w:tc>
          <w:tcPr>
            <w:tcW w:w="924" w:type="dxa"/>
            <w:noWrap/>
            <w:hideMark/>
          </w:tcPr>
          <w:p w14:paraId="481891E9" w14:textId="3FDEC6EA" w:rsidR="00CE5305" w:rsidRPr="004613A1" w:rsidRDefault="00CE5305" w:rsidP="00C313B4">
            <w:pPr>
              <w:pStyle w:val="Notes"/>
              <w:spacing w:before="0" w:after="60" w:line="240" w:lineRule="auto"/>
              <w:jc w:val="center"/>
              <w:rPr>
                <w:sz w:val="14"/>
              </w:rPr>
            </w:pPr>
            <w:r w:rsidRPr="004613A1">
              <w:rPr>
                <w:sz w:val="14"/>
              </w:rPr>
              <w:t>-</w:t>
            </w:r>
          </w:p>
        </w:tc>
      </w:tr>
      <w:tr w:rsidR="004613A1" w:rsidRPr="004613A1" w14:paraId="70FC2287" w14:textId="77777777" w:rsidTr="00C313B4">
        <w:tc>
          <w:tcPr>
            <w:tcW w:w="1368" w:type="dxa"/>
            <w:noWrap/>
            <w:hideMark/>
          </w:tcPr>
          <w:p w14:paraId="7EA96212" w14:textId="77777777" w:rsidR="00CE5305" w:rsidRPr="004613A1" w:rsidRDefault="00CE5305" w:rsidP="004613A1">
            <w:pPr>
              <w:pStyle w:val="Notes"/>
              <w:spacing w:before="0" w:after="60" w:line="240" w:lineRule="auto"/>
              <w:rPr>
                <w:sz w:val="14"/>
              </w:rPr>
            </w:pPr>
            <w:r w:rsidRPr="004613A1">
              <w:rPr>
                <w:sz w:val="14"/>
              </w:rPr>
              <w:t>No</w:t>
            </w:r>
          </w:p>
        </w:tc>
        <w:tc>
          <w:tcPr>
            <w:tcW w:w="528" w:type="dxa"/>
            <w:noWrap/>
            <w:hideMark/>
          </w:tcPr>
          <w:p w14:paraId="43244972" w14:textId="061741FC" w:rsidR="00CE5305" w:rsidRPr="004613A1" w:rsidRDefault="00CE5305" w:rsidP="00C313B4">
            <w:pPr>
              <w:pStyle w:val="Notes"/>
              <w:spacing w:before="0" w:after="60" w:line="240" w:lineRule="auto"/>
              <w:jc w:val="center"/>
              <w:rPr>
                <w:sz w:val="14"/>
              </w:rPr>
            </w:pPr>
            <w:r w:rsidRPr="004613A1">
              <w:rPr>
                <w:sz w:val="14"/>
              </w:rPr>
              <w:t>82</w:t>
            </w:r>
          </w:p>
        </w:tc>
        <w:tc>
          <w:tcPr>
            <w:tcW w:w="920" w:type="dxa"/>
            <w:noWrap/>
            <w:hideMark/>
          </w:tcPr>
          <w:p w14:paraId="62226C75" w14:textId="454B03D7" w:rsidR="00CE5305" w:rsidRPr="004613A1" w:rsidRDefault="00CE5305" w:rsidP="00C313B4">
            <w:pPr>
              <w:pStyle w:val="Notes"/>
              <w:spacing w:before="0" w:after="60" w:line="240" w:lineRule="auto"/>
              <w:jc w:val="center"/>
              <w:rPr>
                <w:sz w:val="14"/>
              </w:rPr>
            </w:pPr>
            <w:r w:rsidRPr="004613A1">
              <w:rPr>
                <w:sz w:val="14"/>
              </w:rPr>
              <w:t>21.9</w:t>
            </w:r>
          </w:p>
        </w:tc>
        <w:tc>
          <w:tcPr>
            <w:tcW w:w="528" w:type="dxa"/>
            <w:noWrap/>
            <w:hideMark/>
          </w:tcPr>
          <w:p w14:paraId="5DA7C0BC" w14:textId="58D7A3EB" w:rsidR="00CE5305" w:rsidRPr="004613A1" w:rsidRDefault="00CE5305" w:rsidP="00C313B4">
            <w:pPr>
              <w:pStyle w:val="Notes"/>
              <w:spacing w:before="0" w:after="60" w:line="240" w:lineRule="auto"/>
              <w:jc w:val="center"/>
              <w:rPr>
                <w:sz w:val="14"/>
              </w:rPr>
            </w:pPr>
            <w:r w:rsidRPr="004613A1">
              <w:rPr>
                <w:sz w:val="14"/>
              </w:rPr>
              <w:t>48</w:t>
            </w:r>
          </w:p>
        </w:tc>
        <w:tc>
          <w:tcPr>
            <w:tcW w:w="567" w:type="dxa"/>
            <w:noWrap/>
            <w:hideMark/>
          </w:tcPr>
          <w:p w14:paraId="0799CC49" w14:textId="63B859E4" w:rsidR="00CE5305" w:rsidRPr="004613A1" w:rsidRDefault="00CE5305" w:rsidP="00C313B4">
            <w:pPr>
              <w:pStyle w:val="Notes"/>
              <w:spacing w:before="0" w:after="60" w:line="240" w:lineRule="auto"/>
              <w:jc w:val="center"/>
              <w:rPr>
                <w:sz w:val="14"/>
              </w:rPr>
            </w:pPr>
            <w:r w:rsidRPr="004613A1">
              <w:rPr>
                <w:sz w:val="14"/>
              </w:rPr>
              <w:t>18.6</w:t>
            </w:r>
          </w:p>
        </w:tc>
        <w:tc>
          <w:tcPr>
            <w:tcW w:w="450" w:type="dxa"/>
            <w:noWrap/>
            <w:hideMark/>
          </w:tcPr>
          <w:p w14:paraId="323EB3C8" w14:textId="580CC482" w:rsidR="00CE5305" w:rsidRPr="004613A1" w:rsidRDefault="00CE5305" w:rsidP="00C313B4">
            <w:pPr>
              <w:pStyle w:val="Notes"/>
              <w:spacing w:before="0" w:after="60" w:line="240" w:lineRule="auto"/>
              <w:jc w:val="center"/>
              <w:rPr>
                <w:sz w:val="14"/>
              </w:rPr>
            </w:pPr>
            <w:r w:rsidRPr="004613A1">
              <w:rPr>
                <w:sz w:val="14"/>
              </w:rPr>
              <w:t>33</w:t>
            </w:r>
          </w:p>
        </w:tc>
        <w:tc>
          <w:tcPr>
            <w:tcW w:w="567" w:type="dxa"/>
            <w:noWrap/>
            <w:hideMark/>
          </w:tcPr>
          <w:p w14:paraId="2A83E064" w14:textId="7CDB87DD" w:rsidR="00CE5305" w:rsidRPr="004613A1" w:rsidRDefault="00CE5305" w:rsidP="00C313B4">
            <w:pPr>
              <w:pStyle w:val="Notes"/>
              <w:spacing w:before="0" w:after="60" w:line="240" w:lineRule="auto"/>
              <w:jc w:val="center"/>
              <w:rPr>
                <w:sz w:val="14"/>
              </w:rPr>
            </w:pPr>
            <w:r w:rsidRPr="004613A1">
              <w:rPr>
                <w:sz w:val="14"/>
              </w:rPr>
              <w:t>28.4</w:t>
            </w:r>
          </w:p>
        </w:tc>
        <w:tc>
          <w:tcPr>
            <w:tcW w:w="924" w:type="dxa"/>
            <w:noWrap/>
            <w:hideMark/>
          </w:tcPr>
          <w:p w14:paraId="204422EA" w14:textId="26AD1A1F" w:rsidR="00CE5305" w:rsidRPr="004613A1" w:rsidRDefault="00CE5305" w:rsidP="00C313B4">
            <w:pPr>
              <w:pStyle w:val="Notes"/>
              <w:spacing w:before="0" w:after="60" w:line="240" w:lineRule="auto"/>
              <w:jc w:val="center"/>
              <w:rPr>
                <w:sz w:val="14"/>
              </w:rPr>
            </w:pPr>
            <w:r w:rsidRPr="004613A1">
              <w:rPr>
                <w:sz w:val="14"/>
              </w:rPr>
              <w:t>&lt;3</w:t>
            </w:r>
          </w:p>
        </w:tc>
      </w:tr>
      <w:tr w:rsidR="004613A1" w:rsidRPr="004613A1" w14:paraId="6403F8E5" w14:textId="77777777" w:rsidTr="00C313B4">
        <w:tc>
          <w:tcPr>
            <w:tcW w:w="1368" w:type="dxa"/>
            <w:noWrap/>
            <w:hideMark/>
          </w:tcPr>
          <w:p w14:paraId="13C585BD" w14:textId="77777777" w:rsidR="00CE5305" w:rsidRPr="004613A1" w:rsidRDefault="00CE5305" w:rsidP="004613A1">
            <w:pPr>
              <w:pStyle w:val="Notes"/>
              <w:spacing w:before="0" w:after="60" w:line="240" w:lineRule="auto"/>
              <w:rPr>
                <w:sz w:val="14"/>
              </w:rPr>
            </w:pPr>
            <w:r w:rsidRPr="004613A1">
              <w:rPr>
                <w:sz w:val="14"/>
              </w:rPr>
              <w:t>Unknown</w:t>
            </w:r>
          </w:p>
        </w:tc>
        <w:tc>
          <w:tcPr>
            <w:tcW w:w="528" w:type="dxa"/>
            <w:noWrap/>
            <w:hideMark/>
          </w:tcPr>
          <w:p w14:paraId="1BA85E55" w14:textId="59CFED6E" w:rsidR="00CE5305" w:rsidRPr="004613A1" w:rsidRDefault="00CE5305" w:rsidP="00C313B4">
            <w:pPr>
              <w:pStyle w:val="Notes"/>
              <w:spacing w:before="0" w:after="60" w:line="240" w:lineRule="auto"/>
              <w:jc w:val="center"/>
              <w:rPr>
                <w:sz w:val="14"/>
              </w:rPr>
            </w:pPr>
          </w:p>
        </w:tc>
        <w:tc>
          <w:tcPr>
            <w:tcW w:w="920" w:type="dxa"/>
            <w:noWrap/>
            <w:hideMark/>
          </w:tcPr>
          <w:p w14:paraId="25379EF9" w14:textId="18D46A75" w:rsidR="00CE5305" w:rsidRPr="004613A1" w:rsidRDefault="00CE5305" w:rsidP="00C313B4">
            <w:pPr>
              <w:pStyle w:val="Notes"/>
              <w:spacing w:before="0" w:after="60" w:line="240" w:lineRule="auto"/>
              <w:jc w:val="center"/>
              <w:rPr>
                <w:sz w:val="14"/>
              </w:rPr>
            </w:pPr>
          </w:p>
        </w:tc>
        <w:tc>
          <w:tcPr>
            <w:tcW w:w="528" w:type="dxa"/>
            <w:noWrap/>
            <w:hideMark/>
          </w:tcPr>
          <w:p w14:paraId="61DA83DB" w14:textId="2804C7A6" w:rsidR="00CE5305" w:rsidRPr="004613A1" w:rsidRDefault="00CE5305" w:rsidP="00C313B4">
            <w:pPr>
              <w:pStyle w:val="Notes"/>
              <w:spacing w:before="0" w:after="60" w:line="240" w:lineRule="auto"/>
              <w:jc w:val="center"/>
              <w:rPr>
                <w:sz w:val="14"/>
              </w:rPr>
            </w:pPr>
          </w:p>
        </w:tc>
        <w:tc>
          <w:tcPr>
            <w:tcW w:w="567" w:type="dxa"/>
            <w:noWrap/>
            <w:hideMark/>
          </w:tcPr>
          <w:p w14:paraId="17015AC1" w14:textId="5A6BE72C" w:rsidR="00CE5305" w:rsidRPr="004613A1" w:rsidRDefault="00CE5305" w:rsidP="00C313B4">
            <w:pPr>
              <w:pStyle w:val="Notes"/>
              <w:spacing w:before="0" w:after="60" w:line="240" w:lineRule="auto"/>
              <w:jc w:val="center"/>
              <w:rPr>
                <w:sz w:val="14"/>
              </w:rPr>
            </w:pPr>
          </w:p>
        </w:tc>
        <w:tc>
          <w:tcPr>
            <w:tcW w:w="450" w:type="dxa"/>
            <w:noWrap/>
            <w:hideMark/>
          </w:tcPr>
          <w:p w14:paraId="2A034AB3" w14:textId="789061D7" w:rsidR="00CE5305" w:rsidRPr="004613A1" w:rsidRDefault="00CE5305" w:rsidP="00C313B4">
            <w:pPr>
              <w:pStyle w:val="Notes"/>
              <w:spacing w:before="0" w:after="60" w:line="240" w:lineRule="auto"/>
              <w:jc w:val="center"/>
              <w:rPr>
                <w:sz w:val="14"/>
              </w:rPr>
            </w:pPr>
          </w:p>
        </w:tc>
        <w:tc>
          <w:tcPr>
            <w:tcW w:w="567" w:type="dxa"/>
            <w:noWrap/>
            <w:hideMark/>
          </w:tcPr>
          <w:p w14:paraId="5B556B6D" w14:textId="560673A9" w:rsidR="00CE5305" w:rsidRPr="004613A1" w:rsidRDefault="00CE5305" w:rsidP="00C313B4">
            <w:pPr>
              <w:pStyle w:val="Notes"/>
              <w:spacing w:before="0" w:after="60" w:line="240" w:lineRule="auto"/>
              <w:jc w:val="center"/>
              <w:rPr>
                <w:sz w:val="14"/>
              </w:rPr>
            </w:pPr>
          </w:p>
        </w:tc>
        <w:tc>
          <w:tcPr>
            <w:tcW w:w="924" w:type="dxa"/>
            <w:noWrap/>
            <w:hideMark/>
          </w:tcPr>
          <w:p w14:paraId="7707097D" w14:textId="508FEC4A" w:rsidR="00CE5305" w:rsidRPr="004613A1" w:rsidRDefault="00CE5305" w:rsidP="00C313B4">
            <w:pPr>
              <w:pStyle w:val="Notes"/>
              <w:spacing w:before="0" w:after="60" w:line="240" w:lineRule="auto"/>
              <w:jc w:val="center"/>
              <w:rPr>
                <w:sz w:val="14"/>
              </w:rPr>
            </w:pPr>
          </w:p>
        </w:tc>
      </w:tr>
      <w:tr w:rsidR="004613A1" w:rsidRPr="004613A1" w14:paraId="3786AECB" w14:textId="77777777" w:rsidTr="00C313B4">
        <w:tc>
          <w:tcPr>
            <w:tcW w:w="1368" w:type="dxa"/>
            <w:noWrap/>
            <w:hideMark/>
          </w:tcPr>
          <w:p w14:paraId="07704608" w14:textId="77777777" w:rsidR="00CE5305" w:rsidRPr="004613A1" w:rsidRDefault="00CE5305" w:rsidP="004613A1">
            <w:pPr>
              <w:pStyle w:val="Notes"/>
              <w:spacing w:before="0" w:after="60" w:line="240" w:lineRule="auto"/>
              <w:rPr>
                <w:b/>
                <w:bCs/>
                <w:sz w:val="14"/>
              </w:rPr>
            </w:pPr>
            <w:r w:rsidRPr="004613A1">
              <w:rPr>
                <w:b/>
                <w:bCs/>
                <w:sz w:val="14"/>
              </w:rPr>
              <w:t>Deceased</w:t>
            </w:r>
          </w:p>
        </w:tc>
        <w:tc>
          <w:tcPr>
            <w:tcW w:w="528" w:type="dxa"/>
            <w:noWrap/>
            <w:hideMark/>
          </w:tcPr>
          <w:p w14:paraId="793B5667" w14:textId="3C68C12E" w:rsidR="00CE5305" w:rsidRPr="004613A1" w:rsidRDefault="00CE5305" w:rsidP="00C313B4">
            <w:pPr>
              <w:pStyle w:val="Notes"/>
              <w:spacing w:before="0" w:after="60" w:line="240" w:lineRule="auto"/>
              <w:jc w:val="center"/>
              <w:rPr>
                <w:sz w:val="14"/>
              </w:rPr>
            </w:pPr>
          </w:p>
        </w:tc>
        <w:tc>
          <w:tcPr>
            <w:tcW w:w="920" w:type="dxa"/>
            <w:noWrap/>
            <w:hideMark/>
          </w:tcPr>
          <w:p w14:paraId="746EA1C7" w14:textId="19C7C393" w:rsidR="00CE5305" w:rsidRPr="004613A1" w:rsidRDefault="00CE5305" w:rsidP="00C313B4">
            <w:pPr>
              <w:pStyle w:val="Notes"/>
              <w:spacing w:before="0" w:after="60" w:line="240" w:lineRule="auto"/>
              <w:jc w:val="center"/>
              <w:rPr>
                <w:sz w:val="14"/>
              </w:rPr>
            </w:pPr>
          </w:p>
        </w:tc>
        <w:tc>
          <w:tcPr>
            <w:tcW w:w="528" w:type="dxa"/>
            <w:noWrap/>
            <w:hideMark/>
          </w:tcPr>
          <w:p w14:paraId="534152F1" w14:textId="1FA6AB48" w:rsidR="00CE5305" w:rsidRPr="004613A1" w:rsidRDefault="00CE5305" w:rsidP="00C313B4">
            <w:pPr>
              <w:pStyle w:val="Notes"/>
              <w:spacing w:before="0" w:after="60" w:line="240" w:lineRule="auto"/>
              <w:jc w:val="center"/>
              <w:rPr>
                <w:sz w:val="14"/>
              </w:rPr>
            </w:pPr>
          </w:p>
        </w:tc>
        <w:tc>
          <w:tcPr>
            <w:tcW w:w="567" w:type="dxa"/>
            <w:noWrap/>
            <w:hideMark/>
          </w:tcPr>
          <w:p w14:paraId="0C17C6F0" w14:textId="5805AA91" w:rsidR="00CE5305" w:rsidRPr="004613A1" w:rsidRDefault="00CE5305" w:rsidP="00C313B4">
            <w:pPr>
              <w:pStyle w:val="Notes"/>
              <w:spacing w:before="0" w:after="60" w:line="240" w:lineRule="auto"/>
              <w:jc w:val="center"/>
              <w:rPr>
                <w:sz w:val="14"/>
              </w:rPr>
            </w:pPr>
          </w:p>
        </w:tc>
        <w:tc>
          <w:tcPr>
            <w:tcW w:w="450" w:type="dxa"/>
            <w:noWrap/>
            <w:hideMark/>
          </w:tcPr>
          <w:p w14:paraId="0737A16F" w14:textId="6C6D6C77" w:rsidR="00CE5305" w:rsidRPr="004613A1" w:rsidRDefault="00CE5305" w:rsidP="00C313B4">
            <w:pPr>
              <w:pStyle w:val="Notes"/>
              <w:spacing w:before="0" w:after="60" w:line="240" w:lineRule="auto"/>
              <w:jc w:val="center"/>
              <w:rPr>
                <w:sz w:val="14"/>
              </w:rPr>
            </w:pPr>
          </w:p>
        </w:tc>
        <w:tc>
          <w:tcPr>
            <w:tcW w:w="567" w:type="dxa"/>
            <w:noWrap/>
            <w:hideMark/>
          </w:tcPr>
          <w:p w14:paraId="7C38D44C" w14:textId="3CE711BC" w:rsidR="00CE5305" w:rsidRPr="004613A1" w:rsidRDefault="00CE5305" w:rsidP="00C313B4">
            <w:pPr>
              <w:pStyle w:val="Notes"/>
              <w:spacing w:before="0" w:after="60" w:line="240" w:lineRule="auto"/>
              <w:jc w:val="center"/>
              <w:rPr>
                <w:sz w:val="14"/>
              </w:rPr>
            </w:pPr>
          </w:p>
        </w:tc>
        <w:tc>
          <w:tcPr>
            <w:tcW w:w="924" w:type="dxa"/>
            <w:noWrap/>
            <w:hideMark/>
          </w:tcPr>
          <w:p w14:paraId="2B35518F" w14:textId="07A0208F" w:rsidR="00CE5305" w:rsidRPr="004613A1" w:rsidRDefault="00CE5305" w:rsidP="00C313B4">
            <w:pPr>
              <w:pStyle w:val="Notes"/>
              <w:spacing w:before="0" w:after="60" w:line="240" w:lineRule="auto"/>
              <w:jc w:val="center"/>
              <w:rPr>
                <w:sz w:val="14"/>
              </w:rPr>
            </w:pPr>
          </w:p>
        </w:tc>
      </w:tr>
      <w:tr w:rsidR="004613A1" w:rsidRPr="004613A1" w14:paraId="67BAA546" w14:textId="77777777" w:rsidTr="00C313B4">
        <w:tc>
          <w:tcPr>
            <w:tcW w:w="1368" w:type="dxa"/>
            <w:noWrap/>
            <w:hideMark/>
          </w:tcPr>
          <w:p w14:paraId="44EC8567" w14:textId="77777777" w:rsidR="00CE5305" w:rsidRPr="004613A1" w:rsidRDefault="00CE5305" w:rsidP="004613A1">
            <w:pPr>
              <w:pStyle w:val="Notes"/>
              <w:spacing w:before="0" w:after="60" w:line="240" w:lineRule="auto"/>
              <w:rPr>
                <w:sz w:val="14"/>
              </w:rPr>
            </w:pPr>
            <w:r w:rsidRPr="004613A1">
              <w:rPr>
                <w:sz w:val="14"/>
              </w:rPr>
              <w:t>Yes</w:t>
            </w:r>
          </w:p>
        </w:tc>
        <w:tc>
          <w:tcPr>
            <w:tcW w:w="528" w:type="dxa"/>
            <w:noWrap/>
            <w:hideMark/>
          </w:tcPr>
          <w:p w14:paraId="40C68A39" w14:textId="3C2CE100" w:rsidR="00CE5305" w:rsidRPr="004613A1" w:rsidRDefault="00CE5305" w:rsidP="00C313B4">
            <w:pPr>
              <w:pStyle w:val="Notes"/>
              <w:spacing w:before="0" w:after="60" w:line="240" w:lineRule="auto"/>
              <w:jc w:val="center"/>
              <w:rPr>
                <w:sz w:val="14"/>
              </w:rPr>
            </w:pPr>
            <w:r w:rsidRPr="004613A1">
              <w:rPr>
                <w:sz w:val="14"/>
              </w:rPr>
              <w:t>76</w:t>
            </w:r>
          </w:p>
        </w:tc>
        <w:tc>
          <w:tcPr>
            <w:tcW w:w="920" w:type="dxa"/>
            <w:noWrap/>
            <w:hideMark/>
          </w:tcPr>
          <w:p w14:paraId="1BB18354" w14:textId="20C07FC3" w:rsidR="00CE5305" w:rsidRPr="004613A1" w:rsidRDefault="00CE5305" w:rsidP="00C313B4">
            <w:pPr>
              <w:pStyle w:val="Notes"/>
              <w:spacing w:before="0" w:after="60" w:line="240" w:lineRule="auto"/>
              <w:jc w:val="center"/>
              <w:rPr>
                <w:sz w:val="14"/>
              </w:rPr>
            </w:pPr>
            <w:r w:rsidRPr="004613A1">
              <w:rPr>
                <w:sz w:val="14"/>
              </w:rPr>
              <w:t>20.3</w:t>
            </w:r>
          </w:p>
        </w:tc>
        <w:tc>
          <w:tcPr>
            <w:tcW w:w="528" w:type="dxa"/>
            <w:noWrap/>
            <w:hideMark/>
          </w:tcPr>
          <w:p w14:paraId="0407E019" w14:textId="13F22F9D" w:rsidR="00CE5305" w:rsidRPr="004613A1" w:rsidRDefault="00CE5305" w:rsidP="00C313B4">
            <w:pPr>
              <w:pStyle w:val="Notes"/>
              <w:spacing w:before="0" w:after="60" w:line="240" w:lineRule="auto"/>
              <w:jc w:val="center"/>
              <w:rPr>
                <w:sz w:val="14"/>
              </w:rPr>
            </w:pPr>
            <w:r w:rsidRPr="004613A1">
              <w:rPr>
                <w:sz w:val="14"/>
              </w:rPr>
              <w:t>8</w:t>
            </w:r>
          </w:p>
        </w:tc>
        <w:tc>
          <w:tcPr>
            <w:tcW w:w="567" w:type="dxa"/>
            <w:noWrap/>
            <w:hideMark/>
          </w:tcPr>
          <w:p w14:paraId="3D2CC37F" w14:textId="5F2CA759" w:rsidR="00CE5305" w:rsidRPr="004613A1" w:rsidRDefault="00CE5305" w:rsidP="00C313B4">
            <w:pPr>
              <w:pStyle w:val="Notes"/>
              <w:spacing w:before="0" w:after="60" w:line="240" w:lineRule="auto"/>
              <w:jc w:val="center"/>
              <w:rPr>
                <w:sz w:val="14"/>
              </w:rPr>
            </w:pPr>
            <w:r w:rsidRPr="004613A1">
              <w:rPr>
                <w:sz w:val="14"/>
              </w:rPr>
              <w:t>3.1</w:t>
            </w:r>
          </w:p>
        </w:tc>
        <w:tc>
          <w:tcPr>
            <w:tcW w:w="450" w:type="dxa"/>
            <w:noWrap/>
            <w:hideMark/>
          </w:tcPr>
          <w:p w14:paraId="7954C39D" w14:textId="75EC43AA" w:rsidR="00CE5305" w:rsidRPr="004613A1" w:rsidRDefault="00CE5305" w:rsidP="00C313B4">
            <w:pPr>
              <w:pStyle w:val="Notes"/>
              <w:spacing w:before="0" w:after="60" w:line="240" w:lineRule="auto"/>
              <w:jc w:val="center"/>
              <w:rPr>
                <w:sz w:val="14"/>
              </w:rPr>
            </w:pPr>
            <w:r w:rsidRPr="004613A1">
              <w:rPr>
                <w:sz w:val="14"/>
              </w:rPr>
              <w:t>67</w:t>
            </w:r>
          </w:p>
        </w:tc>
        <w:tc>
          <w:tcPr>
            <w:tcW w:w="567" w:type="dxa"/>
            <w:noWrap/>
            <w:hideMark/>
          </w:tcPr>
          <w:p w14:paraId="43E14E21" w14:textId="03ECD9BB" w:rsidR="00CE5305" w:rsidRPr="004613A1" w:rsidRDefault="00CE5305" w:rsidP="00C313B4">
            <w:pPr>
              <w:pStyle w:val="Notes"/>
              <w:spacing w:before="0" w:after="60" w:line="240" w:lineRule="auto"/>
              <w:jc w:val="center"/>
              <w:rPr>
                <w:sz w:val="14"/>
              </w:rPr>
            </w:pPr>
            <w:r w:rsidRPr="004613A1">
              <w:rPr>
                <w:sz w:val="14"/>
              </w:rPr>
              <w:t>57.8</w:t>
            </w:r>
          </w:p>
        </w:tc>
        <w:tc>
          <w:tcPr>
            <w:tcW w:w="924" w:type="dxa"/>
            <w:noWrap/>
            <w:hideMark/>
          </w:tcPr>
          <w:p w14:paraId="357F17A3" w14:textId="5CC2A13A" w:rsidR="00CE5305" w:rsidRPr="004613A1" w:rsidRDefault="00CE5305" w:rsidP="00C313B4">
            <w:pPr>
              <w:pStyle w:val="Notes"/>
              <w:spacing w:before="0" w:after="60" w:line="240" w:lineRule="auto"/>
              <w:jc w:val="center"/>
              <w:rPr>
                <w:sz w:val="14"/>
              </w:rPr>
            </w:pPr>
            <w:r w:rsidRPr="004613A1">
              <w:rPr>
                <w:sz w:val="14"/>
              </w:rPr>
              <w:t>&lt;3</w:t>
            </w:r>
          </w:p>
        </w:tc>
      </w:tr>
      <w:tr w:rsidR="004613A1" w:rsidRPr="004613A1" w14:paraId="56C1AC90" w14:textId="77777777" w:rsidTr="00C313B4">
        <w:tc>
          <w:tcPr>
            <w:tcW w:w="1368" w:type="dxa"/>
            <w:noWrap/>
            <w:hideMark/>
          </w:tcPr>
          <w:p w14:paraId="7E635F31" w14:textId="77777777" w:rsidR="00CE5305" w:rsidRPr="004613A1" w:rsidRDefault="00CE5305" w:rsidP="004613A1">
            <w:pPr>
              <w:pStyle w:val="Notes"/>
              <w:spacing w:before="0" w:after="60" w:line="240" w:lineRule="auto"/>
              <w:rPr>
                <w:sz w:val="14"/>
              </w:rPr>
            </w:pPr>
            <w:r w:rsidRPr="004613A1">
              <w:rPr>
                <w:sz w:val="14"/>
              </w:rPr>
              <w:t>No</w:t>
            </w:r>
          </w:p>
        </w:tc>
        <w:tc>
          <w:tcPr>
            <w:tcW w:w="528" w:type="dxa"/>
            <w:noWrap/>
            <w:hideMark/>
          </w:tcPr>
          <w:p w14:paraId="4547E92A" w14:textId="31B02821" w:rsidR="00CE5305" w:rsidRPr="004613A1" w:rsidRDefault="00CE5305" w:rsidP="00C313B4">
            <w:pPr>
              <w:pStyle w:val="Notes"/>
              <w:spacing w:before="0" w:after="60" w:line="240" w:lineRule="auto"/>
              <w:jc w:val="center"/>
              <w:rPr>
                <w:sz w:val="14"/>
              </w:rPr>
            </w:pPr>
            <w:r w:rsidRPr="004613A1">
              <w:rPr>
                <w:sz w:val="14"/>
              </w:rPr>
              <w:t>299</w:t>
            </w:r>
          </w:p>
        </w:tc>
        <w:tc>
          <w:tcPr>
            <w:tcW w:w="920" w:type="dxa"/>
            <w:noWrap/>
            <w:hideMark/>
          </w:tcPr>
          <w:p w14:paraId="72C8CE97" w14:textId="4E004FB5" w:rsidR="00CE5305" w:rsidRPr="004613A1" w:rsidRDefault="00CE5305" w:rsidP="00C313B4">
            <w:pPr>
              <w:pStyle w:val="Notes"/>
              <w:spacing w:before="0" w:after="60" w:line="240" w:lineRule="auto"/>
              <w:jc w:val="center"/>
              <w:rPr>
                <w:sz w:val="14"/>
              </w:rPr>
            </w:pPr>
            <w:r w:rsidRPr="004613A1">
              <w:rPr>
                <w:sz w:val="14"/>
              </w:rPr>
              <w:t>79.7</w:t>
            </w:r>
          </w:p>
        </w:tc>
        <w:tc>
          <w:tcPr>
            <w:tcW w:w="528" w:type="dxa"/>
            <w:noWrap/>
            <w:hideMark/>
          </w:tcPr>
          <w:p w14:paraId="1CAA6AFF" w14:textId="7CFEA4CC" w:rsidR="00CE5305" w:rsidRPr="004613A1" w:rsidRDefault="00CE5305" w:rsidP="00C313B4">
            <w:pPr>
              <w:pStyle w:val="Notes"/>
              <w:spacing w:before="0" w:after="60" w:line="240" w:lineRule="auto"/>
              <w:jc w:val="center"/>
              <w:rPr>
                <w:sz w:val="14"/>
              </w:rPr>
            </w:pPr>
            <w:r w:rsidRPr="004613A1">
              <w:rPr>
                <w:sz w:val="14"/>
              </w:rPr>
              <w:t>250</w:t>
            </w:r>
          </w:p>
        </w:tc>
        <w:tc>
          <w:tcPr>
            <w:tcW w:w="567" w:type="dxa"/>
            <w:noWrap/>
            <w:hideMark/>
          </w:tcPr>
          <w:p w14:paraId="50D78117" w14:textId="50052257" w:rsidR="00CE5305" w:rsidRPr="004613A1" w:rsidRDefault="00CE5305" w:rsidP="00C313B4">
            <w:pPr>
              <w:pStyle w:val="Notes"/>
              <w:spacing w:before="0" w:after="60" w:line="240" w:lineRule="auto"/>
              <w:jc w:val="center"/>
              <w:rPr>
                <w:sz w:val="14"/>
              </w:rPr>
            </w:pPr>
            <w:r w:rsidRPr="004613A1">
              <w:rPr>
                <w:sz w:val="14"/>
              </w:rPr>
              <w:t>96.9</w:t>
            </w:r>
          </w:p>
        </w:tc>
        <w:tc>
          <w:tcPr>
            <w:tcW w:w="450" w:type="dxa"/>
            <w:noWrap/>
            <w:hideMark/>
          </w:tcPr>
          <w:p w14:paraId="768041FE" w14:textId="6DE5B458" w:rsidR="00CE5305" w:rsidRPr="004613A1" w:rsidRDefault="00CE5305" w:rsidP="00C313B4">
            <w:pPr>
              <w:pStyle w:val="Notes"/>
              <w:spacing w:before="0" w:after="60" w:line="240" w:lineRule="auto"/>
              <w:jc w:val="center"/>
              <w:rPr>
                <w:sz w:val="14"/>
              </w:rPr>
            </w:pPr>
            <w:r w:rsidRPr="004613A1">
              <w:rPr>
                <w:sz w:val="14"/>
              </w:rPr>
              <w:t>49</w:t>
            </w:r>
          </w:p>
        </w:tc>
        <w:tc>
          <w:tcPr>
            <w:tcW w:w="567" w:type="dxa"/>
            <w:noWrap/>
            <w:hideMark/>
          </w:tcPr>
          <w:p w14:paraId="3170AA08" w14:textId="20448F9A" w:rsidR="00CE5305" w:rsidRPr="004613A1" w:rsidRDefault="00CE5305" w:rsidP="00C313B4">
            <w:pPr>
              <w:pStyle w:val="Notes"/>
              <w:spacing w:before="0" w:after="60" w:line="240" w:lineRule="auto"/>
              <w:jc w:val="center"/>
              <w:rPr>
                <w:sz w:val="14"/>
              </w:rPr>
            </w:pPr>
            <w:r w:rsidRPr="004613A1">
              <w:rPr>
                <w:sz w:val="14"/>
              </w:rPr>
              <w:t>42.2</w:t>
            </w:r>
          </w:p>
        </w:tc>
        <w:tc>
          <w:tcPr>
            <w:tcW w:w="924" w:type="dxa"/>
            <w:noWrap/>
            <w:hideMark/>
          </w:tcPr>
          <w:p w14:paraId="4A37B904" w14:textId="4EE837DF" w:rsidR="00CE5305" w:rsidRPr="004613A1" w:rsidRDefault="00CE5305" w:rsidP="00C313B4">
            <w:pPr>
              <w:pStyle w:val="Notes"/>
              <w:spacing w:before="0" w:after="60" w:line="240" w:lineRule="auto"/>
              <w:jc w:val="center"/>
              <w:rPr>
                <w:sz w:val="14"/>
              </w:rPr>
            </w:pPr>
            <w:r w:rsidRPr="004613A1">
              <w:rPr>
                <w:sz w:val="14"/>
              </w:rPr>
              <w:t>-</w:t>
            </w:r>
          </w:p>
        </w:tc>
      </w:tr>
      <w:tr w:rsidR="004613A1" w:rsidRPr="004613A1" w14:paraId="0A2C4092" w14:textId="77777777" w:rsidTr="00C313B4">
        <w:tc>
          <w:tcPr>
            <w:tcW w:w="1368" w:type="dxa"/>
            <w:noWrap/>
            <w:hideMark/>
          </w:tcPr>
          <w:p w14:paraId="5F05EF8B" w14:textId="77777777" w:rsidR="00CE5305" w:rsidRPr="004613A1" w:rsidRDefault="00CE5305" w:rsidP="004613A1">
            <w:pPr>
              <w:pStyle w:val="Notes"/>
              <w:spacing w:before="0" w:after="60" w:line="240" w:lineRule="auto"/>
              <w:rPr>
                <w:sz w:val="14"/>
              </w:rPr>
            </w:pPr>
            <w:r w:rsidRPr="004613A1">
              <w:rPr>
                <w:sz w:val="14"/>
              </w:rPr>
              <w:t>Unknown</w:t>
            </w:r>
          </w:p>
        </w:tc>
        <w:tc>
          <w:tcPr>
            <w:tcW w:w="528" w:type="dxa"/>
            <w:noWrap/>
            <w:hideMark/>
          </w:tcPr>
          <w:p w14:paraId="01C3A288" w14:textId="3DB45521" w:rsidR="00CE5305" w:rsidRPr="004613A1" w:rsidRDefault="00CE5305" w:rsidP="00C313B4">
            <w:pPr>
              <w:pStyle w:val="Notes"/>
              <w:spacing w:before="0" w:after="60" w:line="240" w:lineRule="auto"/>
              <w:jc w:val="center"/>
              <w:rPr>
                <w:sz w:val="14"/>
              </w:rPr>
            </w:pPr>
          </w:p>
        </w:tc>
        <w:tc>
          <w:tcPr>
            <w:tcW w:w="920" w:type="dxa"/>
            <w:noWrap/>
            <w:hideMark/>
          </w:tcPr>
          <w:p w14:paraId="493EF89F" w14:textId="4A32BB23" w:rsidR="00CE5305" w:rsidRPr="004613A1" w:rsidRDefault="00CE5305" w:rsidP="00C313B4">
            <w:pPr>
              <w:pStyle w:val="Notes"/>
              <w:spacing w:before="0" w:after="60" w:line="240" w:lineRule="auto"/>
              <w:jc w:val="center"/>
              <w:rPr>
                <w:sz w:val="14"/>
              </w:rPr>
            </w:pPr>
          </w:p>
        </w:tc>
        <w:tc>
          <w:tcPr>
            <w:tcW w:w="528" w:type="dxa"/>
            <w:noWrap/>
            <w:hideMark/>
          </w:tcPr>
          <w:p w14:paraId="0FD4D4F7" w14:textId="174219FD" w:rsidR="00CE5305" w:rsidRPr="004613A1" w:rsidRDefault="00CE5305" w:rsidP="00C313B4">
            <w:pPr>
              <w:pStyle w:val="Notes"/>
              <w:spacing w:before="0" w:after="60" w:line="240" w:lineRule="auto"/>
              <w:jc w:val="center"/>
              <w:rPr>
                <w:sz w:val="14"/>
              </w:rPr>
            </w:pPr>
          </w:p>
        </w:tc>
        <w:tc>
          <w:tcPr>
            <w:tcW w:w="567" w:type="dxa"/>
            <w:noWrap/>
            <w:hideMark/>
          </w:tcPr>
          <w:p w14:paraId="72FAD31B" w14:textId="5DEBC471" w:rsidR="00CE5305" w:rsidRPr="004613A1" w:rsidRDefault="00CE5305" w:rsidP="00C313B4">
            <w:pPr>
              <w:pStyle w:val="Notes"/>
              <w:spacing w:before="0" w:after="60" w:line="240" w:lineRule="auto"/>
              <w:jc w:val="center"/>
              <w:rPr>
                <w:sz w:val="14"/>
              </w:rPr>
            </w:pPr>
          </w:p>
        </w:tc>
        <w:tc>
          <w:tcPr>
            <w:tcW w:w="450" w:type="dxa"/>
            <w:noWrap/>
            <w:hideMark/>
          </w:tcPr>
          <w:p w14:paraId="1B81A8AC" w14:textId="38DC1278" w:rsidR="00CE5305" w:rsidRPr="004613A1" w:rsidRDefault="00CE5305" w:rsidP="00C313B4">
            <w:pPr>
              <w:pStyle w:val="Notes"/>
              <w:spacing w:before="0" w:after="60" w:line="240" w:lineRule="auto"/>
              <w:jc w:val="center"/>
              <w:rPr>
                <w:sz w:val="14"/>
              </w:rPr>
            </w:pPr>
          </w:p>
        </w:tc>
        <w:tc>
          <w:tcPr>
            <w:tcW w:w="567" w:type="dxa"/>
            <w:noWrap/>
            <w:hideMark/>
          </w:tcPr>
          <w:p w14:paraId="58309DAF" w14:textId="6DBD6340" w:rsidR="00CE5305" w:rsidRPr="004613A1" w:rsidRDefault="00CE5305" w:rsidP="00C313B4">
            <w:pPr>
              <w:pStyle w:val="Notes"/>
              <w:spacing w:before="0" w:after="60" w:line="240" w:lineRule="auto"/>
              <w:jc w:val="center"/>
              <w:rPr>
                <w:sz w:val="14"/>
              </w:rPr>
            </w:pPr>
          </w:p>
        </w:tc>
        <w:tc>
          <w:tcPr>
            <w:tcW w:w="924" w:type="dxa"/>
            <w:noWrap/>
            <w:hideMark/>
          </w:tcPr>
          <w:p w14:paraId="5C1E1C30" w14:textId="15959067" w:rsidR="00CE5305" w:rsidRPr="004613A1" w:rsidRDefault="00CE5305" w:rsidP="00C313B4">
            <w:pPr>
              <w:pStyle w:val="Notes"/>
              <w:spacing w:before="0" w:after="60" w:line="240" w:lineRule="auto"/>
              <w:jc w:val="center"/>
              <w:rPr>
                <w:sz w:val="14"/>
              </w:rPr>
            </w:pPr>
          </w:p>
        </w:tc>
      </w:tr>
    </w:tbl>
    <w:p w14:paraId="30039C6A" w14:textId="5E50DF64" w:rsidR="00C42B42" w:rsidRPr="00D03B12" w:rsidRDefault="00C42B42" w:rsidP="00D03B12">
      <w:pPr>
        <w:pStyle w:val="Notes"/>
        <w:spacing w:before="60" w:after="60"/>
      </w:pPr>
      <w:r w:rsidRPr="00D03B12">
        <w:t>NE = neonatal encephalopathy; PMMRC = Perinatal and Maternal Mortality Review Committee.</w:t>
      </w:r>
    </w:p>
    <w:p w14:paraId="15C33AE8" w14:textId="4B5246A2" w:rsidR="009B0DB7" w:rsidRPr="00D03B12" w:rsidRDefault="009B0DB7" w:rsidP="00D03B12">
      <w:pPr>
        <w:pStyle w:val="Notes"/>
        <w:spacing w:before="60" w:after="60"/>
      </w:pPr>
      <w:r w:rsidRPr="00D03B12">
        <w:t>Source: PMMRC NE data extract ≥35 weeks 2017–2021.</w:t>
      </w:r>
      <w:bookmarkStart w:id="340" w:name="_Ref16470850"/>
      <w:bookmarkStart w:id="341" w:name="_Toc19521074"/>
    </w:p>
    <w:p w14:paraId="1AD6CFD7" w14:textId="2CDF8377" w:rsidR="009B0DB7" w:rsidRPr="00C45EEA" w:rsidRDefault="009B0DB7" w:rsidP="00D03B12">
      <w:pPr>
        <w:spacing w:after="120" w:line="276" w:lineRule="auto"/>
      </w:pPr>
      <w:bookmarkStart w:id="342" w:name="_Ref110447591"/>
      <w:bookmarkStart w:id="343" w:name="_Toc135984935"/>
    </w:p>
    <w:p w14:paraId="438F40BC" w14:textId="21A53FE7" w:rsidR="009B0DB7" w:rsidRPr="00C45EEA" w:rsidRDefault="009B0DB7" w:rsidP="00593513">
      <w:pPr>
        <w:spacing w:after="120" w:line="276" w:lineRule="auto"/>
      </w:pPr>
      <w:r w:rsidRPr="00C45EEA">
        <w:t>Most babies with NE received resuscitation at birth (93.6</w:t>
      </w:r>
      <w:r w:rsidR="00C1616F" w:rsidRPr="00C45EEA">
        <w:t>%</w:t>
      </w:r>
      <w:r w:rsidRPr="00C45EEA">
        <w:t>) by various methods</w:t>
      </w:r>
      <w:r w:rsidR="00930395">
        <w:t>,</w:t>
      </w:r>
      <w:r w:rsidRPr="00C45EEA">
        <w:t xml:space="preserve"> ranging from giving oxygen only through to cardiac massage and adrenaline. Anticonvulsants were given to 66.4</w:t>
      </w:r>
      <w:r w:rsidR="00C1616F" w:rsidRPr="00C45EEA">
        <w:t>%</w:t>
      </w:r>
      <w:r w:rsidRPr="00C45EEA">
        <w:t xml:space="preserve"> of babies. Only 3.7</w:t>
      </w:r>
      <w:r w:rsidR="00C1616F" w:rsidRPr="00C45EEA">
        <w:t>%</w:t>
      </w:r>
      <w:r w:rsidRPr="00C45EEA">
        <w:t xml:space="preserve"> of babies were noted </w:t>
      </w:r>
      <w:r w:rsidR="00930395">
        <w:t xml:space="preserve">as having </w:t>
      </w:r>
      <w:r w:rsidRPr="00C45EEA">
        <w:t>a positive blood culture when tested following birth (</w:t>
      </w:r>
      <w:r w:rsidR="00593513">
        <w:t>Table 4.9</w:t>
      </w:r>
      <w:r w:rsidRPr="00C45EEA">
        <w:t>).</w:t>
      </w:r>
    </w:p>
    <w:p w14:paraId="5C33AE05" w14:textId="77777777" w:rsidR="00255C3A" w:rsidRDefault="00255C3A">
      <w:pPr>
        <w:spacing w:after="200" w:line="276" w:lineRule="auto"/>
        <w:rPr>
          <w:iCs/>
          <w:color w:val="1F497D" w:themeColor="text2"/>
          <w:szCs w:val="18"/>
        </w:rPr>
      </w:pPr>
      <w:bookmarkStart w:id="344" w:name="_Ref156561493"/>
      <w:r>
        <w:br w:type="page"/>
      </w:r>
    </w:p>
    <w:p w14:paraId="69B34E73" w14:textId="4768D2BF" w:rsidR="009B0DB7" w:rsidRPr="00C45EEA" w:rsidRDefault="009B0DB7" w:rsidP="00692CA0">
      <w:pPr>
        <w:pStyle w:val="Caption"/>
      </w:pPr>
      <w:bookmarkStart w:id="345" w:name="_Toc170309606"/>
      <w:r w:rsidRPr="00C45EEA">
        <w:lastRenderedPageBreak/>
        <w:t xml:space="preserve">Table </w:t>
      </w:r>
      <w:r w:rsidRPr="00C45EEA">
        <w:fldChar w:fldCharType="begin"/>
      </w:r>
      <w:r w:rsidRPr="00C45EEA">
        <w:instrText xml:space="preserve"> STYLEREF 1 \s </w:instrText>
      </w:r>
      <w:r w:rsidRPr="00C45EEA">
        <w:fldChar w:fldCharType="separate"/>
      </w:r>
      <w:r w:rsidR="005E5141">
        <w:rPr>
          <w:noProof/>
        </w:rPr>
        <w:t>4</w:t>
      </w:r>
      <w:r w:rsidRPr="00C45EEA">
        <w:rPr>
          <w:noProof/>
        </w:rPr>
        <w:fldChar w:fldCharType="end"/>
      </w:r>
      <w:r w:rsidRPr="00C45EEA">
        <w:t>.</w:t>
      </w:r>
      <w:r w:rsidRPr="00C45EEA">
        <w:fldChar w:fldCharType="begin"/>
      </w:r>
      <w:r w:rsidRPr="00C45EEA">
        <w:instrText xml:space="preserve"> SEQ Table \* ARABIC \s 1 </w:instrText>
      </w:r>
      <w:r w:rsidRPr="00C45EEA">
        <w:fldChar w:fldCharType="separate"/>
      </w:r>
      <w:r w:rsidR="005E5141">
        <w:rPr>
          <w:noProof/>
        </w:rPr>
        <w:t>9</w:t>
      </w:r>
      <w:r w:rsidRPr="00C45EEA">
        <w:rPr>
          <w:noProof/>
        </w:rPr>
        <w:fldChar w:fldCharType="end"/>
      </w:r>
      <w:bookmarkEnd w:id="340"/>
      <w:bookmarkEnd w:id="342"/>
      <w:bookmarkEnd w:id="344"/>
      <w:r w:rsidRPr="00C45EEA">
        <w:t xml:space="preserve">: Neonatal resuscitation and early neonatal management by </w:t>
      </w:r>
      <w:proofErr w:type="spellStart"/>
      <w:r w:rsidRPr="00C45EEA">
        <w:t>Sarnat</w:t>
      </w:r>
      <w:proofErr w:type="spellEnd"/>
      <w:r w:rsidRPr="00C45EEA">
        <w:t xml:space="preserve"> stage among babies </w:t>
      </w:r>
      <w:r w:rsidR="00807E87">
        <w:t xml:space="preserve">with neonatal encephalopathy </w:t>
      </w:r>
      <w:r w:rsidRPr="00C45EEA">
        <w:t>2017–20</w:t>
      </w:r>
      <w:bookmarkEnd w:id="341"/>
      <w:r w:rsidRPr="00C45EEA">
        <w:t>2</w:t>
      </w:r>
      <w:bookmarkEnd w:id="343"/>
      <w:r w:rsidRPr="00C45EEA">
        <w:t>1</w:t>
      </w:r>
      <w:bookmarkEnd w:id="345"/>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15"/>
        <w:gridCol w:w="737"/>
        <w:gridCol w:w="737"/>
        <w:gridCol w:w="879"/>
        <w:gridCol w:w="878"/>
        <w:gridCol w:w="890"/>
        <w:gridCol w:w="878"/>
        <w:gridCol w:w="946"/>
      </w:tblGrid>
      <w:tr w:rsidR="00682AB8" w:rsidRPr="00C313B4" w14:paraId="5A5AD5F8" w14:textId="77777777" w:rsidTr="00C313B4">
        <w:tc>
          <w:tcPr>
            <w:tcW w:w="3415" w:type="dxa"/>
            <w:vMerge w:val="restart"/>
            <w:shd w:val="clear" w:color="auto" w:fill="D9D9D9"/>
            <w:hideMark/>
          </w:tcPr>
          <w:p w14:paraId="38887F25" w14:textId="5D9A28E5" w:rsidR="00255C3A" w:rsidRPr="00682AB8" w:rsidRDefault="00255C3A" w:rsidP="00682AB8">
            <w:pPr>
              <w:pStyle w:val="Notes"/>
              <w:spacing w:before="0" w:after="60" w:line="240" w:lineRule="auto"/>
              <w:rPr>
                <w:b/>
                <w:bCs/>
                <w:noProof/>
                <w:sz w:val="14"/>
              </w:rPr>
            </w:pPr>
          </w:p>
        </w:tc>
        <w:tc>
          <w:tcPr>
            <w:tcW w:w="1474" w:type="dxa"/>
            <w:gridSpan w:val="2"/>
            <w:vMerge w:val="restart"/>
            <w:shd w:val="clear" w:color="auto" w:fill="D9D9D9"/>
            <w:vAlign w:val="center"/>
            <w:hideMark/>
          </w:tcPr>
          <w:p w14:paraId="67828D60" w14:textId="77777777" w:rsidR="00255C3A" w:rsidRPr="00682AB8" w:rsidRDefault="00255C3A" w:rsidP="00C313B4">
            <w:pPr>
              <w:pStyle w:val="Notes"/>
              <w:spacing w:before="0" w:after="60" w:line="240" w:lineRule="auto"/>
              <w:jc w:val="center"/>
              <w:rPr>
                <w:b/>
                <w:bCs/>
                <w:noProof/>
                <w:sz w:val="14"/>
              </w:rPr>
            </w:pPr>
            <w:r w:rsidRPr="00682AB8">
              <w:rPr>
                <w:b/>
                <w:bCs/>
                <w:noProof/>
                <w:sz w:val="14"/>
              </w:rPr>
              <w:t>NE babies</w:t>
            </w:r>
          </w:p>
        </w:tc>
        <w:tc>
          <w:tcPr>
            <w:tcW w:w="4471" w:type="dxa"/>
            <w:gridSpan w:val="5"/>
            <w:tcBorders>
              <w:top w:val="single" w:sz="4" w:space="0" w:color="auto"/>
              <w:bottom w:val="single" w:sz="4" w:space="0" w:color="auto"/>
            </w:tcBorders>
            <w:shd w:val="clear" w:color="auto" w:fill="D9D9D9"/>
            <w:noWrap/>
            <w:vAlign w:val="center"/>
            <w:hideMark/>
          </w:tcPr>
          <w:p w14:paraId="16767B09" w14:textId="77777777" w:rsidR="00255C3A" w:rsidRPr="00682AB8" w:rsidRDefault="00255C3A" w:rsidP="00C313B4">
            <w:pPr>
              <w:pStyle w:val="Notes"/>
              <w:spacing w:before="0" w:after="60" w:line="240" w:lineRule="auto"/>
              <w:jc w:val="center"/>
              <w:rPr>
                <w:b/>
                <w:bCs/>
                <w:noProof/>
                <w:sz w:val="14"/>
              </w:rPr>
            </w:pPr>
            <w:r w:rsidRPr="00682AB8">
              <w:rPr>
                <w:b/>
                <w:bCs/>
                <w:noProof/>
                <w:sz w:val="14"/>
              </w:rPr>
              <w:t>Sarnat stage</w:t>
            </w:r>
          </w:p>
        </w:tc>
      </w:tr>
      <w:tr w:rsidR="00682AB8" w:rsidRPr="00C313B4" w14:paraId="3BD443F5" w14:textId="77777777" w:rsidTr="00C313B4">
        <w:tc>
          <w:tcPr>
            <w:tcW w:w="3415" w:type="dxa"/>
            <w:vMerge/>
            <w:shd w:val="clear" w:color="auto" w:fill="D9D9D9"/>
            <w:hideMark/>
          </w:tcPr>
          <w:p w14:paraId="69CF72CB" w14:textId="77777777" w:rsidR="00255C3A" w:rsidRPr="00682AB8" w:rsidRDefault="00255C3A" w:rsidP="00682AB8">
            <w:pPr>
              <w:pStyle w:val="Notes"/>
              <w:spacing w:before="0" w:after="60" w:line="240" w:lineRule="auto"/>
              <w:rPr>
                <w:b/>
                <w:bCs/>
                <w:noProof/>
                <w:sz w:val="14"/>
              </w:rPr>
            </w:pPr>
          </w:p>
        </w:tc>
        <w:tc>
          <w:tcPr>
            <w:tcW w:w="1474" w:type="dxa"/>
            <w:gridSpan w:val="2"/>
            <w:vMerge/>
            <w:shd w:val="clear" w:color="auto" w:fill="D9D9D9"/>
            <w:vAlign w:val="center"/>
            <w:hideMark/>
          </w:tcPr>
          <w:p w14:paraId="5673BE92" w14:textId="77777777" w:rsidR="00255C3A" w:rsidRPr="00682AB8" w:rsidRDefault="00255C3A" w:rsidP="00C313B4">
            <w:pPr>
              <w:pStyle w:val="Notes"/>
              <w:spacing w:before="0" w:after="60" w:line="240" w:lineRule="auto"/>
              <w:jc w:val="center"/>
              <w:rPr>
                <w:b/>
                <w:bCs/>
                <w:noProof/>
                <w:sz w:val="14"/>
              </w:rPr>
            </w:pPr>
          </w:p>
        </w:tc>
        <w:tc>
          <w:tcPr>
            <w:tcW w:w="1757" w:type="dxa"/>
            <w:gridSpan w:val="2"/>
            <w:tcBorders>
              <w:top w:val="single" w:sz="4" w:space="0" w:color="auto"/>
            </w:tcBorders>
            <w:shd w:val="clear" w:color="auto" w:fill="D9D9D9"/>
            <w:noWrap/>
            <w:vAlign w:val="center"/>
            <w:hideMark/>
          </w:tcPr>
          <w:p w14:paraId="3162C54D" w14:textId="77777777" w:rsidR="00255C3A" w:rsidRPr="00682AB8" w:rsidRDefault="00255C3A" w:rsidP="00C313B4">
            <w:pPr>
              <w:pStyle w:val="Notes"/>
              <w:spacing w:before="0" w:after="60" w:line="240" w:lineRule="auto"/>
              <w:jc w:val="center"/>
              <w:rPr>
                <w:b/>
                <w:bCs/>
                <w:noProof/>
                <w:sz w:val="14"/>
              </w:rPr>
            </w:pPr>
            <w:r w:rsidRPr="00682AB8">
              <w:rPr>
                <w:b/>
                <w:bCs/>
                <w:noProof/>
                <w:sz w:val="14"/>
              </w:rPr>
              <w:t>Moderate</w:t>
            </w:r>
          </w:p>
        </w:tc>
        <w:tc>
          <w:tcPr>
            <w:tcW w:w="1768" w:type="dxa"/>
            <w:gridSpan w:val="2"/>
            <w:tcBorders>
              <w:top w:val="single" w:sz="4" w:space="0" w:color="auto"/>
            </w:tcBorders>
            <w:shd w:val="clear" w:color="auto" w:fill="D9D9D9"/>
            <w:noWrap/>
            <w:vAlign w:val="center"/>
            <w:hideMark/>
          </w:tcPr>
          <w:p w14:paraId="3537E1C8" w14:textId="77777777" w:rsidR="00255C3A" w:rsidRPr="00682AB8" w:rsidRDefault="00255C3A" w:rsidP="00C313B4">
            <w:pPr>
              <w:pStyle w:val="Notes"/>
              <w:spacing w:before="0" w:after="60" w:line="240" w:lineRule="auto"/>
              <w:jc w:val="center"/>
              <w:rPr>
                <w:b/>
                <w:bCs/>
                <w:noProof/>
                <w:sz w:val="14"/>
              </w:rPr>
            </w:pPr>
            <w:r w:rsidRPr="00682AB8">
              <w:rPr>
                <w:b/>
                <w:bCs/>
                <w:noProof/>
                <w:sz w:val="14"/>
              </w:rPr>
              <w:t>Severe</w:t>
            </w:r>
          </w:p>
        </w:tc>
        <w:tc>
          <w:tcPr>
            <w:tcW w:w="946" w:type="dxa"/>
            <w:tcBorders>
              <w:top w:val="single" w:sz="4" w:space="0" w:color="auto"/>
            </w:tcBorders>
            <w:shd w:val="clear" w:color="auto" w:fill="D9D9D9"/>
            <w:noWrap/>
            <w:vAlign w:val="center"/>
            <w:hideMark/>
          </w:tcPr>
          <w:p w14:paraId="3BDD8215" w14:textId="77777777" w:rsidR="00255C3A" w:rsidRPr="00682AB8" w:rsidRDefault="00255C3A" w:rsidP="00C313B4">
            <w:pPr>
              <w:pStyle w:val="Notes"/>
              <w:spacing w:before="0" w:after="60" w:line="240" w:lineRule="auto"/>
              <w:jc w:val="center"/>
              <w:rPr>
                <w:b/>
                <w:bCs/>
                <w:noProof/>
                <w:sz w:val="14"/>
              </w:rPr>
            </w:pPr>
            <w:r w:rsidRPr="00682AB8">
              <w:rPr>
                <w:b/>
                <w:bCs/>
                <w:noProof/>
                <w:sz w:val="14"/>
              </w:rPr>
              <w:t>Unknown</w:t>
            </w:r>
          </w:p>
        </w:tc>
      </w:tr>
      <w:tr w:rsidR="00682AB8" w:rsidRPr="00C313B4" w14:paraId="3CEF3A97" w14:textId="77777777" w:rsidTr="00C313B4">
        <w:tc>
          <w:tcPr>
            <w:tcW w:w="3415" w:type="dxa"/>
            <w:vMerge/>
            <w:hideMark/>
          </w:tcPr>
          <w:p w14:paraId="593FF029" w14:textId="77777777" w:rsidR="00255C3A" w:rsidRPr="00682AB8" w:rsidRDefault="00255C3A" w:rsidP="00682AB8">
            <w:pPr>
              <w:pStyle w:val="Notes"/>
              <w:spacing w:before="0" w:after="60" w:line="240" w:lineRule="auto"/>
              <w:rPr>
                <w:b/>
                <w:bCs/>
                <w:noProof/>
                <w:sz w:val="14"/>
              </w:rPr>
            </w:pPr>
          </w:p>
        </w:tc>
        <w:tc>
          <w:tcPr>
            <w:tcW w:w="1474" w:type="dxa"/>
            <w:gridSpan w:val="2"/>
            <w:shd w:val="clear" w:color="auto" w:fill="A6A6A6"/>
            <w:hideMark/>
          </w:tcPr>
          <w:p w14:paraId="04ED2CCA" w14:textId="77777777" w:rsidR="00255C3A" w:rsidRPr="00682AB8" w:rsidRDefault="00255C3A" w:rsidP="00682AB8">
            <w:pPr>
              <w:pStyle w:val="Notes"/>
              <w:spacing w:before="0" w:after="60" w:line="240" w:lineRule="auto"/>
              <w:jc w:val="center"/>
              <w:rPr>
                <w:b/>
                <w:bCs/>
                <w:noProof/>
                <w:sz w:val="14"/>
              </w:rPr>
            </w:pPr>
            <w:r w:rsidRPr="00682AB8">
              <w:rPr>
                <w:b/>
                <w:bCs/>
                <w:noProof/>
                <w:sz w:val="14"/>
              </w:rPr>
              <w:t>n=375</w:t>
            </w:r>
          </w:p>
        </w:tc>
        <w:tc>
          <w:tcPr>
            <w:tcW w:w="1757" w:type="dxa"/>
            <w:gridSpan w:val="2"/>
            <w:shd w:val="clear" w:color="auto" w:fill="A6A6A6"/>
            <w:hideMark/>
          </w:tcPr>
          <w:p w14:paraId="19DBF755" w14:textId="77777777" w:rsidR="00255C3A" w:rsidRPr="00682AB8" w:rsidRDefault="00255C3A" w:rsidP="00682AB8">
            <w:pPr>
              <w:pStyle w:val="Notes"/>
              <w:spacing w:before="0" w:after="60" w:line="240" w:lineRule="auto"/>
              <w:jc w:val="center"/>
              <w:rPr>
                <w:b/>
                <w:bCs/>
                <w:noProof/>
                <w:sz w:val="14"/>
              </w:rPr>
            </w:pPr>
            <w:r w:rsidRPr="00682AB8">
              <w:rPr>
                <w:b/>
                <w:bCs/>
                <w:noProof/>
                <w:sz w:val="14"/>
              </w:rPr>
              <w:t>n=258</w:t>
            </w:r>
          </w:p>
        </w:tc>
        <w:tc>
          <w:tcPr>
            <w:tcW w:w="1768" w:type="dxa"/>
            <w:gridSpan w:val="2"/>
            <w:shd w:val="clear" w:color="auto" w:fill="A6A6A6"/>
            <w:hideMark/>
          </w:tcPr>
          <w:p w14:paraId="26AC4954" w14:textId="77777777" w:rsidR="00255C3A" w:rsidRPr="00682AB8" w:rsidRDefault="00255C3A" w:rsidP="00682AB8">
            <w:pPr>
              <w:pStyle w:val="Notes"/>
              <w:spacing w:before="0" w:after="60" w:line="240" w:lineRule="auto"/>
              <w:jc w:val="center"/>
              <w:rPr>
                <w:b/>
                <w:bCs/>
                <w:noProof/>
                <w:sz w:val="14"/>
              </w:rPr>
            </w:pPr>
            <w:r w:rsidRPr="00682AB8">
              <w:rPr>
                <w:b/>
                <w:bCs/>
                <w:noProof/>
                <w:sz w:val="14"/>
              </w:rPr>
              <w:t>n=116</w:t>
            </w:r>
          </w:p>
        </w:tc>
        <w:tc>
          <w:tcPr>
            <w:tcW w:w="946" w:type="dxa"/>
            <w:shd w:val="clear" w:color="auto" w:fill="A6A6A6"/>
            <w:noWrap/>
            <w:hideMark/>
          </w:tcPr>
          <w:p w14:paraId="3A85E000" w14:textId="77777777" w:rsidR="00255C3A" w:rsidRPr="00682AB8" w:rsidRDefault="00255C3A" w:rsidP="00682AB8">
            <w:pPr>
              <w:pStyle w:val="Notes"/>
              <w:spacing w:before="0" w:after="60" w:line="240" w:lineRule="auto"/>
              <w:jc w:val="center"/>
              <w:rPr>
                <w:b/>
                <w:bCs/>
                <w:noProof/>
                <w:sz w:val="14"/>
              </w:rPr>
            </w:pPr>
            <w:r w:rsidRPr="00682AB8">
              <w:rPr>
                <w:b/>
                <w:bCs/>
                <w:noProof/>
                <w:sz w:val="14"/>
              </w:rPr>
              <w:t>n&lt;3</w:t>
            </w:r>
          </w:p>
        </w:tc>
      </w:tr>
      <w:tr w:rsidR="00682AB8" w:rsidRPr="00C313B4" w14:paraId="2D24BD4D" w14:textId="77777777" w:rsidTr="00C313B4">
        <w:tc>
          <w:tcPr>
            <w:tcW w:w="3415" w:type="dxa"/>
            <w:vMerge/>
            <w:hideMark/>
          </w:tcPr>
          <w:p w14:paraId="40A77D7C" w14:textId="77777777" w:rsidR="00255C3A" w:rsidRPr="00682AB8" w:rsidRDefault="00255C3A" w:rsidP="00682AB8">
            <w:pPr>
              <w:pStyle w:val="Notes"/>
              <w:spacing w:before="0" w:after="60" w:line="240" w:lineRule="auto"/>
              <w:rPr>
                <w:b/>
                <w:bCs/>
                <w:noProof/>
                <w:sz w:val="14"/>
              </w:rPr>
            </w:pPr>
          </w:p>
        </w:tc>
        <w:tc>
          <w:tcPr>
            <w:tcW w:w="737" w:type="dxa"/>
            <w:shd w:val="clear" w:color="auto" w:fill="A6A6A6"/>
            <w:noWrap/>
            <w:hideMark/>
          </w:tcPr>
          <w:p w14:paraId="7485D496" w14:textId="77777777" w:rsidR="00255C3A" w:rsidRPr="00682AB8" w:rsidRDefault="00255C3A" w:rsidP="00682AB8">
            <w:pPr>
              <w:pStyle w:val="Notes"/>
              <w:spacing w:before="0" w:after="60" w:line="240" w:lineRule="auto"/>
              <w:jc w:val="center"/>
              <w:rPr>
                <w:b/>
                <w:bCs/>
                <w:noProof/>
                <w:sz w:val="14"/>
              </w:rPr>
            </w:pPr>
            <w:r w:rsidRPr="00682AB8">
              <w:rPr>
                <w:b/>
                <w:bCs/>
                <w:noProof/>
                <w:sz w:val="14"/>
              </w:rPr>
              <w:t>n</w:t>
            </w:r>
          </w:p>
        </w:tc>
        <w:tc>
          <w:tcPr>
            <w:tcW w:w="737" w:type="dxa"/>
            <w:shd w:val="clear" w:color="auto" w:fill="A6A6A6"/>
            <w:noWrap/>
            <w:hideMark/>
          </w:tcPr>
          <w:p w14:paraId="4D3976D4" w14:textId="77777777" w:rsidR="00255C3A" w:rsidRPr="00682AB8" w:rsidRDefault="00255C3A" w:rsidP="00682AB8">
            <w:pPr>
              <w:pStyle w:val="Notes"/>
              <w:spacing w:before="0" w:after="60" w:line="240" w:lineRule="auto"/>
              <w:jc w:val="center"/>
              <w:rPr>
                <w:b/>
                <w:bCs/>
                <w:noProof/>
                <w:sz w:val="14"/>
              </w:rPr>
            </w:pPr>
            <w:r w:rsidRPr="00682AB8">
              <w:rPr>
                <w:b/>
                <w:bCs/>
                <w:noProof/>
                <w:sz w:val="14"/>
              </w:rPr>
              <w:t xml:space="preserve"> %</w:t>
            </w:r>
          </w:p>
        </w:tc>
        <w:tc>
          <w:tcPr>
            <w:tcW w:w="879" w:type="dxa"/>
            <w:shd w:val="clear" w:color="auto" w:fill="A6A6A6"/>
            <w:noWrap/>
            <w:hideMark/>
          </w:tcPr>
          <w:p w14:paraId="30907211" w14:textId="77777777" w:rsidR="00255C3A" w:rsidRPr="00682AB8" w:rsidRDefault="00255C3A" w:rsidP="00682AB8">
            <w:pPr>
              <w:pStyle w:val="Notes"/>
              <w:spacing w:before="0" w:after="60" w:line="240" w:lineRule="auto"/>
              <w:jc w:val="center"/>
              <w:rPr>
                <w:b/>
                <w:bCs/>
                <w:noProof/>
                <w:sz w:val="14"/>
              </w:rPr>
            </w:pPr>
            <w:r w:rsidRPr="00682AB8">
              <w:rPr>
                <w:b/>
                <w:bCs/>
                <w:noProof/>
                <w:sz w:val="14"/>
              </w:rPr>
              <w:t>n</w:t>
            </w:r>
          </w:p>
        </w:tc>
        <w:tc>
          <w:tcPr>
            <w:tcW w:w="878" w:type="dxa"/>
            <w:shd w:val="clear" w:color="auto" w:fill="A6A6A6"/>
            <w:noWrap/>
            <w:hideMark/>
          </w:tcPr>
          <w:p w14:paraId="3074C1DB" w14:textId="77777777" w:rsidR="00255C3A" w:rsidRPr="00682AB8" w:rsidRDefault="00255C3A" w:rsidP="00682AB8">
            <w:pPr>
              <w:pStyle w:val="Notes"/>
              <w:spacing w:before="0" w:after="60" w:line="240" w:lineRule="auto"/>
              <w:jc w:val="center"/>
              <w:rPr>
                <w:b/>
                <w:bCs/>
                <w:noProof/>
                <w:sz w:val="14"/>
              </w:rPr>
            </w:pPr>
            <w:r w:rsidRPr="00682AB8">
              <w:rPr>
                <w:b/>
                <w:bCs/>
                <w:noProof/>
                <w:sz w:val="14"/>
              </w:rPr>
              <w:t>%</w:t>
            </w:r>
          </w:p>
        </w:tc>
        <w:tc>
          <w:tcPr>
            <w:tcW w:w="890" w:type="dxa"/>
            <w:shd w:val="clear" w:color="auto" w:fill="A6A6A6"/>
            <w:noWrap/>
            <w:hideMark/>
          </w:tcPr>
          <w:p w14:paraId="0A3DB392" w14:textId="77777777" w:rsidR="00255C3A" w:rsidRPr="00682AB8" w:rsidRDefault="00255C3A" w:rsidP="00682AB8">
            <w:pPr>
              <w:pStyle w:val="Notes"/>
              <w:spacing w:before="0" w:after="60" w:line="240" w:lineRule="auto"/>
              <w:jc w:val="center"/>
              <w:rPr>
                <w:b/>
                <w:bCs/>
                <w:noProof/>
                <w:sz w:val="14"/>
              </w:rPr>
            </w:pPr>
            <w:r w:rsidRPr="00682AB8">
              <w:rPr>
                <w:b/>
                <w:bCs/>
                <w:noProof/>
                <w:sz w:val="14"/>
              </w:rPr>
              <w:t>n</w:t>
            </w:r>
          </w:p>
        </w:tc>
        <w:tc>
          <w:tcPr>
            <w:tcW w:w="878" w:type="dxa"/>
            <w:shd w:val="clear" w:color="auto" w:fill="A6A6A6"/>
            <w:noWrap/>
            <w:hideMark/>
          </w:tcPr>
          <w:p w14:paraId="7C1EA6AD" w14:textId="77777777" w:rsidR="00255C3A" w:rsidRPr="00682AB8" w:rsidRDefault="00255C3A" w:rsidP="00682AB8">
            <w:pPr>
              <w:pStyle w:val="Notes"/>
              <w:spacing w:before="0" w:after="60" w:line="240" w:lineRule="auto"/>
              <w:jc w:val="center"/>
              <w:rPr>
                <w:b/>
                <w:bCs/>
                <w:noProof/>
                <w:sz w:val="14"/>
              </w:rPr>
            </w:pPr>
            <w:r w:rsidRPr="00682AB8">
              <w:rPr>
                <w:b/>
                <w:bCs/>
                <w:noProof/>
                <w:sz w:val="14"/>
              </w:rPr>
              <w:t>%</w:t>
            </w:r>
          </w:p>
        </w:tc>
        <w:tc>
          <w:tcPr>
            <w:tcW w:w="946" w:type="dxa"/>
            <w:shd w:val="clear" w:color="auto" w:fill="A6A6A6"/>
            <w:noWrap/>
            <w:hideMark/>
          </w:tcPr>
          <w:p w14:paraId="3EED355B" w14:textId="77777777" w:rsidR="00255C3A" w:rsidRPr="00682AB8" w:rsidRDefault="00255C3A" w:rsidP="00682AB8">
            <w:pPr>
              <w:pStyle w:val="Notes"/>
              <w:spacing w:before="0" w:after="60" w:line="240" w:lineRule="auto"/>
              <w:jc w:val="center"/>
              <w:rPr>
                <w:b/>
                <w:bCs/>
                <w:noProof/>
                <w:sz w:val="14"/>
              </w:rPr>
            </w:pPr>
            <w:r w:rsidRPr="00682AB8">
              <w:rPr>
                <w:b/>
                <w:bCs/>
                <w:noProof/>
                <w:sz w:val="14"/>
              </w:rPr>
              <w:t>n</w:t>
            </w:r>
          </w:p>
        </w:tc>
      </w:tr>
      <w:tr w:rsidR="00682AB8" w:rsidRPr="00C313B4" w14:paraId="3167FA55" w14:textId="77777777" w:rsidTr="00682AB8">
        <w:tc>
          <w:tcPr>
            <w:tcW w:w="3415" w:type="dxa"/>
            <w:noWrap/>
            <w:hideMark/>
          </w:tcPr>
          <w:p w14:paraId="757EF342" w14:textId="77777777" w:rsidR="00255C3A" w:rsidRPr="00682AB8" w:rsidRDefault="00255C3A" w:rsidP="00682AB8">
            <w:pPr>
              <w:pStyle w:val="Notes"/>
              <w:spacing w:before="0" w:after="60" w:line="240" w:lineRule="auto"/>
              <w:rPr>
                <w:b/>
                <w:bCs/>
                <w:noProof/>
                <w:sz w:val="14"/>
              </w:rPr>
            </w:pPr>
            <w:r w:rsidRPr="00682AB8">
              <w:rPr>
                <w:b/>
                <w:bCs/>
                <w:noProof/>
                <w:sz w:val="14"/>
              </w:rPr>
              <w:t>Resuscitation at birth</w:t>
            </w:r>
          </w:p>
        </w:tc>
        <w:tc>
          <w:tcPr>
            <w:tcW w:w="737" w:type="dxa"/>
            <w:noWrap/>
            <w:hideMark/>
          </w:tcPr>
          <w:p w14:paraId="22472556" w14:textId="25D18687" w:rsidR="00255C3A" w:rsidRPr="00682AB8" w:rsidRDefault="00255C3A" w:rsidP="00C313B4">
            <w:pPr>
              <w:pStyle w:val="Notes"/>
              <w:spacing w:before="0" w:after="60" w:line="240" w:lineRule="auto"/>
              <w:jc w:val="center"/>
              <w:rPr>
                <w:noProof/>
                <w:sz w:val="14"/>
              </w:rPr>
            </w:pPr>
          </w:p>
        </w:tc>
        <w:tc>
          <w:tcPr>
            <w:tcW w:w="737" w:type="dxa"/>
            <w:noWrap/>
            <w:hideMark/>
          </w:tcPr>
          <w:p w14:paraId="1E701F8C" w14:textId="7222AAFA" w:rsidR="00255C3A" w:rsidRPr="00682AB8" w:rsidRDefault="00255C3A" w:rsidP="00C313B4">
            <w:pPr>
              <w:pStyle w:val="Notes"/>
              <w:spacing w:before="0" w:after="60" w:line="240" w:lineRule="auto"/>
              <w:jc w:val="center"/>
              <w:rPr>
                <w:noProof/>
                <w:sz w:val="14"/>
              </w:rPr>
            </w:pPr>
          </w:p>
        </w:tc>
        <w:tc>
          <w:tcPr>
            <w:tcW w:w="879" w:type="dxa"/>
            <w:noWrap/>
            <w:hideMark/>
          </w:tcPr>
          <w:p w14:paraId="4E770664" w14:textId="37063307" w:rsidR="00255C3A" w:rsidRPr="00682AB8" w:rsidRDefault="00255C3A" w:rsidP="00C313B4">
            <w:pPr>
              <w:pStyle w:val="Notes"/>
              <w:spacing w:before="0" w:after="60" w:line="240" w:lineRule="auto"/>
              <w:jc w:val="center"/>
              <w:rPr>
                <w:noProof/>
                <w:sz w:val="14"/>
              </w:rPr>
            </w:pPr>
          </w:p>
        </w:tc>
        <w:tc>
          <w:tcPr>
            <w:tcW w:w="878" w:type="dxa"/>
            <w:noWrap/>
            <w:hideMark/>
          </w:tcPr>
          <w:p w14:paraId="473CFD93" w14:textId="03E07747" w:rsidR="00255C3A" w:rsidRPr="00682AB8" w:rsidRDefault="00255C3A" w:rsidP="00C313B4">
            <w:pPr>
              <w:pStyle w:val="Notes"/>
              <w:spacing w:before="0" w:after="60" w:line="240" w:lineRule="auto"/>
              <w:jc w:val="center"/>
              <w:rPr>
                <w:noProof/>
                <w:sz w:val="14"/>
              </w:rPr>
            </w:pPr>
          </w:p>
        </w:tc>
        <w:tc>
          <w:tcPr>
            <w:tcW w:w="890" w:type="dxa"/>
            <w:noWrap/>
            <w:hideMark/>
          </w:tcPr>
          <w:p w14:paraId="09D8C2AD" w14:textId="554C8934" w:rsidR="00255C3A" w:rsidRPr="00682AB8" w:rsidRDefault="00255C3A" w:rsidP="00C313B4">
            <w:pPr>
              <w:pStyle w:val="Notes"/>
              <w:spacing w:before="0" w:after="60" w:line="240" w:lineRule="auto"/>
              <w:jc w:val="center"/>
              <w:rPr>
                <w:noProof/>
                <w:sz w:val="14"/>
              </w:rPr>
            </w:pPr>
          </w:p>
        </w:tc>
        <w:tc>
          <w:tcPr>
            <w:tcW w:w="878" w:type="dxa"/>
            <w:noWrap/>
            <w:hideMark/>
          </w:tcPr>
          <w:p w14:paraId="5BB12B41" w14:textId="74386262" w:rsidR="00255C3A" w:rsidRPr="00682AB8" w:rsidRDefault="00255C3A" w:rsidP="00C313B4">
            <w:pPr>
              <w:pStyle w:val="Notes"/>
              <w:spacing w:before="0" w:after="60" w:line="240" w:lineRule="auto"/>
              <w:jc w:val="center"/>
              <w:rPr>
                <w:noProof/>
                <w:sz w:val="14"/>
              </w:rPr>
            </w:pPr>
          </w:p>
        </w:tc>
        <w:tc>
          <w:tcPr>
            <w:tcW w:w="946" w:type="dxa"/>
            <w:noWrap/>
            <w:hideMark/>
          </w:tcPr>
          <w:p w14:paraId="36D55699" w14:textId="32234948" w:rsidR="00255C3A" w:rsidRPr="00682AB8" w:rsidRDefault="00255C3A" w:rsidP="00C313B4">
            <w:pPr>
              <w:pStyle w:val="Notes"/>
              <w:spacing w:before="0" w:after="60" w:line="240" w:lineRule="auto"/>
              <w:jc w:val="center"/>
              <w:rPr>
                <w:noProof/>
                <w:sz w:val="14"/>
              </w:rPr>
            </w:pPr>
          </w:p>
        </w:tc>
      </w:tr>
      <w:tr w:rsidR="00682AB8" w:rsidRPr="00C313B4" w14:paraId="2D13F468" w14:textId="77777777" w:rsidTr="00682AB8">
        <w:tc>
          <w:tcPr>
            <w:tcW w:w="3415" w:type="dxa"/>
            <w:noWrap/>
            <w:hideMark/>
          </w:tcPr>
          <w:p w14:paraId="7CFB650B" w14:textId="77777777" w:rsidR="00255C3A" w:rsidRPr="00682AB8" w:rsidRDefault="00255C3A" w:rsidP="00682AB8">
            <w:pPr>
              <w:pStyle w:val="Notes"/>
              <w:spacing w:before="0" w:after="60" w:line="240" w:lineRule="auto"/>
              <w:rPr>
                <w:noProof/>
                <w:sz w:val="14"/>
              </w:rPr>
            </w:pPr>
            <w:r w:rsidRPr="00682AB8">
              <w:rPr>
                <w:noProof/>
                <w:sz w:val="14"/>
              </w:rPr>
              <w:t>Yes</w:t>
            </w:r>
          </w:p>
        </w:tc>
        <w:tc>
          <w:tcPr>
            <w:tcW w:w="737" w:type="dxa"/>
            <w:noWrap/>
            <w:hideMark/>
          </w:tcPr>
          <w:p w14:paraId="536052DA" w14:textId="0EBF166B" w:rsidR="00255C3A" w:rsidRPr="00682AB8" w:rsidRDefault="00255C3A" w:rsidP="00C313B4">
            <w:pPr>
              <w:pStyle w:val="Notes"/>
              <w:spacing w:before="0" w:after="60" w:line="240" w:lineRule="auto"/>
              <w:jc w:val="center"/>
              <w:rPr>
                <w:noProof/>
                <w:sz w:val="14"/>
              </w:rPr>
            </w:pPr>
            <w:r w:rsidRPr="00682AB8">
              <w:rPr>
                <w:noProof/>
                <w:sz w:val="14"/>
              </w:rPr>
              <w:t>351</w:t>
            </w:r>
          </w:p>
        </w:tc>
        <w:tc>
          <w:tcPr>
            <w:tcW w:w="737" w:type="dxa"/>
            <w:noWrap/>
            <w:hideMark/>
          </w:tcPr>
          <w:p w14:paraId="315758C7" w14:textId="53CBB061" w:rsidR="00255C3A" w:rsidRPr="00682AB8" w:rsidRDefault="00255C3A" w:rsidP="00C313B4">
            <w:pPr>
              <w:pStyle w:val="Notes"/>
              <w:spacing w:before="0" w:after="60" w:line="240" w:lineRule="auto"/>
              <w:jc w:val="center"/>
              <w:rPr>
                <w:noProof/>
                <w:sz w:val="14"/>
              </w:rPr>
            </w:pPr>
            <w:r w:rsidRPr="00682AB8">
              <w:rPr>
                <w:noProof/>
                <w:sz w:val="14"/>
              </w:rPr>
              <w:t>93.6</w:t>
            </w:r>
          </w:p>
        </w:tc>
        <w:tc>
          <w:tcPr>
            <w:tcW w:w="879" w:type="dxa"/>
            <w:noWrap/>
            <w:hideMark/>
          </w:tcPr>
          <w:p w14:paraId="7EF58D20" w14:textId="483A6B34" w:rsidR="00255C3A" w:rsidRPr="00682AB8" w:rsidRDefault="00255C3A" w:rsidP="00C313B4">
            <w:pPr>
              <w:pStyle w:val="Notes"/>
              <w:spacing w:before="0" w:after="60" w:line="240" w:lineRule="auto"/>
              <w:jc w:val="center"/>
              <w:rPr>
                <w:noProof/>
                <w:sz w:val="14"/>
              </w:rPr>
            </w:pPr>
            <w:r w:rsidRPr="00682AB8">
              <w:rPr>
                <w:noProof/>
                <w:sz w:val="14"/>
              </w:rPr>
              <w:t>242</w:t>
            </w:r>
          </w:p>
        </w:tc>
        <w:tc>
          <w:tcPr>
            <w:tcW w:w="878" w:type="dxa"/>
            <w:noWrap/>
            <w:hideMark/>
          </w:tcPr>
          <w:p w14:paraId="2D3405BA" w14:textId="042F8E4C" w:rsidR="00255C3A" w:rsidRPr="00682AB8" w:rsidRDefault="00255C3A" w:rsidP="00C313B4">
            <w:pPr>
              <w:pStyle w:val="Notes"/>
              <w:spacing w:before="0" w:after="60" w:line="240" w:lineRule="auto"/>
              <w:jc w:val="center"/>
              <w:rPr>
                <w:noProof/>
                <w:sz w:val="14"/>
              </w:rPr>
            </w:pPr>
            <w:r w:rsidRPr="00682AB8">
              <w:rPr>
                <w:noProof/>
                <w:sz w:val="14"/>
              </w:rPr>
              <w:t>93.8</w:t>
            </w:r>
          </w:p>
        </w:tc>
        <w:tc>
          <w:tcPr>
            <w:tcW w:w="890" w:type="dxa"/>
            <w:noWrap/>
            <w:hideMark/>
          </w:tcPr>
          <w:p w14:paraId="3FCC8936" w14:textId="2F72BC5F" w:rsidR="00255C3A" w:rsidRPr="00682AB8" w:rsidRDefault="00255C3A" w:rsidP="00C313B4">
            <w:pPr>
              <w:pStyle w:val="Notes"/>
              <w:spacing w:before="0" w:after="60" w:line="240" w:lineRule="auto"/>
              <w:jc w:val="center"/>
              <w:rPr>
                <w:noProof/>
                <w:sz w:val="14"/>
              </w:rPr>
            </w:pPr>
            <w:r w:rsidRPr="00682AB8">
              <w:rPr>
                <w:noProof/>
                <w:sz w:val="14"/>
              </w:rPr>
              <w:t>108</w:t>
            </w:r>
          </w:p>
        </w:tc>
        <w:tc>
          <w:tcPr>
            <w:tcW w:w="878" w:type="dxa"/>
            <w:noWrap/>
            <w:hideMark/>
          </w:tcPr>
          <w:p w14:paraId="24B8B1E3" w14:textId="5FB15C48" w:rsidR="00255C3A" w:rsidRPr="00682AB8" w:rsidRDefault="00255C3A" w:rsidP="00C313B4">
            <w:pPr>
              <w:pStyle w:val="Notes"/>
              <w:spacing w:before="0" w:after="60" w:line="240" w:lineRule="auto"/>
              <w:jc w:val="center"/>
              <w:rPr>
                <w:noProof/>
                <w:sz w:val="14"/>
              </w:rPr>
            </w:pPr>
            <w:r w:rsidRPr="00682AB8">
              <w:rPr>
                <w:noProof/>
                <w:sz w:val="14"/>
              </w:rPr>
              <w:t>93.1</w:t>
            </w:r>
          </w:p>
        </w:tc>
        <w:tc>
          <w:tcPr>
            <w:tcW w:w="946" w:type="dxa"/>
            <w:noWrap/>
            <w:hideMark/>
          </w:tcPr>
          <w:p w14:paraId="5C8D2010" w14:textId="2C95B665" w:rsidR="00255C3A" w:rsidRPr="00682AB8" w:rsidRDefault="00255C3A" w:rsidP="00C313B4">
            <w:pPr>
              <w:pStyle w:val="Notes"/>
              <w:spacing w:before="0" w:after="60" w:line="240" w:lineRule="auto"/>
              <w:jc w:val="center"/>
              <w:rPr>
                <w:noProof/>
                <w:sz w:val="14"/>
              </w:rPr>
            </w:pPr>
            <w:r w:rsidRPr="00682AB8">
              <w:rPr>
                <w:noProof/>
                <w:sz w:val="14"/>
              </w:rPr>
              <w:t>&lt;3</w:t>
            </w:r>
          </w:p>
        </w:tc>
      </w:tr>
      <w:tr w:rsidR="00682AB8" w:rsidRPr="00C313B4" w14:paraId="564A1FF4" w14:textId="77777777" w:rsidTr="00682AB8">
        <w:tc>
          <w:tcPr>
            <w:tcW w:w="3415" w:type="dxa"/>
            <w:noWrap/>
            <w:hideMark/>
          </w:tcPr>
          <w:p w14:paraId="71941784" w14:textId="77777777" w:rsidR="00255C3A" w:rsidRPr="00682AB8" w:rsidRDefault="00255C3A" w:rsidP="00682AB8">
            <w:pPr>
              <w:pStyle w:val="Notes"/>
              <w:spacing w:before="0" w:after="60" w:line="240" w:lineRule="auto"/>
              <w:rPr>
                <w:noProof/>
                <w:sz w:val="14"/>
              </w:rPr>
            </w:pPr>
            <w:r w:rsidRPr="00682AB8">
              <w:rPr>
                <w:noProof/>
                <w:sz w:val="14"/>
              </w:rPr>
              <w:t>No</w:t>
            </w:r>
          </w:p>
        </w:tc>
        <w:tc>
          <w:tcPr>
            <w:tcW w:w="737" w:type="dxa"/>
            <w:noWrap/>
            <w:hideMark/>
          </w:tcPr>
          <w:p w14:paraId="595705B5" w14:textId="039EEEE8" w:rsidR="00255C3A" w:rsidRPr="00682AB8" w:rsidRDefault="00255C3A" w:rsidP="00C313B4">
            <w:pPr>
              <w:pStyle w:val="Notes"/>
              <w:spacing w:before="0" w:after="60" w:line="240" w:lineRule="auto"/>
              <w:jc w:val="center"/>
              <w:rPr>
                <w:noProof/>
                <w:sz w:val="14"/>
              </w:rPr>
            </w:pPr>
            <w:r w:rsidRPr="00682AB8">
              <w:rPr>
                <w:noProof/>
                <w:sz w:val="14"/>
              </w:rPr>
              <w:t>23</w:t>
            </w:r>
          </w:p>
        </w:tc>
        <w:tc>
          <w:tcPr>
            <w:tcW w:w="737" w:type="dxa"/>
            <w:noWrap/>
            <w:hideMark/>
          </w:tcPr>
          <w:p w14:paraId="7A82DA2D" w14:textId="47E42DE3" w:rsidR="00255C3A" w:rsidRPr="00682AB8" w:rsidRDefault="00255C3A" w:rsidP="00C313B4">
            <w:pPr>
              <w:pStyle w:val="Notes"/>
              <w:spacing w:before="0" w:after="60" w:line="240" w:lineRule="auto"/>
              <w:jc w:val="center"/>
              <w:rPr>
                <w:noProof/>
                <w:sz w:val="14"/>
              </w:rPr>
            </w:pPr>
            <w:r w:rsidRPr="00682AB8">
              <w:rPr>
                <w:noProof/>
                <w:sz w:val="14"/>
              </w:rPr>
              <w:t>6.1</w:t>
            </w:r>
          </w:p>
        </w:tc>
        <w:tc>
          <w:tcPr>
            <w:tcW w:w="879" w:type="dxa"/>
            <w:noWrap/>
            <w:hideMark/>
          </w:tcPr>
          <w:p w14:paraId="08F8DFFF" w14:textId="5B0435EB" w:rsidR="00255C3A" w:rsidRPr="00682AB8" w:rsidRDefault="00255C3A" w:rsidP="00C313B4">
            <w:pPr>
              <w:pStyle w:val="Notes"/>
              <w:spacing w:before="0" w:after="60" w:line="240" w:lineRule="auto"/>
              <w:jc w:val="center"/>
              <w:rPr>
                <w:noProof/>
                <w:sz w:val="14"/>
              </w:rPr>
            </w:pPr>
            <w:r w:rsidRPr="00682AB8">
              <w:rPr>
                <w:noProof/>
                <w:sz w:val="14"/>
              </w:rPr>
              <w:t>15</w:t>
            </w:r>
          </w:p>
        </w:tc>
        <w:tc>
          <w:tcPr>
            <w:tcW w:w="878" w:type="dxa"/>
            <w:noWrap/>
            <w:hideMark/>
          </w:tcPr>
          <w:p w14:paraId="4EB5DFA0" w14:textId="3C1DA0AB" w:rsidR="00255C3A" w:rsidRPr="00682AB8" w:rsidRDefault="00255C3A" w:rsidP="00C313B4">
            <w:pPr>
              <w:pStyle w:val="Notes"/>
              <w:spacing w:before="0" w:after="60" w:line="240" w:lineRule="auto"/>
              <w:jc w:val="center"/>
              <w:rPr>
                <w:noProof/>
                <w:sz w:val="14"/>
              </w:rPr>
            </w:pPr>
            <w:r w:rsidRPr="00682AB8">
              <w:rPr>
                <w:noProof/>
                <w:sz w:val="14"/>
              </w:rPr>
              <w:t>5.8</w:t>
            </w:r>
          </w:p>
        </w:tc>
        <w:tc>
          <w:tcPr>
            <w:tcW w:w="890" w:type="dxa"/>
            <w:noWrap/>
            <w:hideMark/>
          </w:tcPr>
          <w:p w14:paraId="3250DA7D" w14:textId="57A98787" w:rsidR="00255C3A" w:rsidRPr="00682AB8" w:rsidRDefault="00255C3A" w:rsidP="00C313B4">
            <w:pPr>
              <w:pStyle w:val="Notes"/>
              <w:spacing w:before="0" w:after="60" w:line="240" w:lineRule="auto"/>
              <w:jc w:val="center"/>
              <w:rPr>
                <w:noProof/>
                <w:sz w:val="14"/>
              </w:rPr>
            </w:pPr>
            <w:r w:rsidRPr="00682AB8">
              <w:rPr>
                <w:noProof/>
                <w:sz w:val="14"/>
              </w:rPr>
              <w:t>8</w:t>
            </w:r>
          </w:p>
        </w:tc>
        <w:tc>
          <w:tcPr>
            <w:tcW w:w="878" w:type="dxa"/>
            <w:noWrap/>
            <w:hideMark/>
          </w:tcPr>
          <w:p w14:paraId="62DAAD52" w14:textId="15894BEC" w:rsidR="00255C3A" w:rsidRPr="00682AB8" w:rsidRDefault="00255C3A" w:rsidP="00C313B4">
            <w:pPr>
              <w:pStyle w:val="Notes"/>
              <w:spacing w:before="0" w:after="60" w:line="240" w:lineRule="auto"/>
              <w:jc w:val="center"/>
              <w:rPr>
                <w:noProof/>
                <w:sz w:val="14"/>
              </w:rPr>
            </w:pPr>
            <w:r w:rsidRPr="00682AB8">
              <w:rPr>
                <w:noProof/>
                <w:sz w:val="14"/>
              </w:rPr>
              <w:t>6.9</w:t>
            </w:r>
          </w:p>
        </w:tc>
        <w:tc>
          <w:tcPr>
            <w:tcW w:w="946" w:type="dxa"/>
            <w:noWrap/>
            <w:hideMark/>
          </w:tcPr>
          <w:p w14:paraId="7A3820AA" w14:textId="1B5FDAC4" w:rsidR="00255C3A" w:rsidRPr="00682AB8" w:rsidRDefault="00255C3A" w:rsidP="00C313B4">
            <w:pPr>
              <w:pStyle w:val="Notes"/>
              <w:spacing w:before="0" w:after="60" w:line="240" w:lineRule="auto"/>
              <w:jc w:val="center"/>
              <w:rPr>
                <w:noProof/>
                <w:sz w:val="14"/>
              </w:rPr>
            </w:pPr>
            <w:r w:rsidRPr="00682AB8">
              <w:rPr>
                <w:noProof/>
                <w:sz w:val="14"/>
              </w:rPr>
              <w:t>-</w:t>
            </w:r>
          </w:p>
        </w:tc>
      </w:tr>
      <w:tr w:rsidR="00682AB8" w:rsidRPr="00C313B4" w14:paraId="3765A0D7" w14:textId="77777777" w:rsidTr="00682AB8">
        <w:tc>
          <w:tcPr>
            <w:tcW w:w="3415" w:type="dxa"/>
            <w:noWrap/>
            <w:hideMark/>
          </w:tcPr>
          <w:p w14:paraId="74B8B9C4" w14:textId="77777777" w:rsidR="00255C3A" w:rsidRPr="00682AB8" w:rsidRDefault="00255C3A" w:rsidP="00682AB8">
            <w:pPr>
              <w:pStyle w:val="Notes"/>
              <w:spacing w:before="0" w:after="60" w:line="240" w:lineRule="auto"/>
              <w:rPr>
                <w:noProof/>
                <w:sz w:val="14"/>
              </w:rPr>
            </w:pPr>
            <w:r w:rsidRPr="00682AB8">
              <w:rPr>
                <w:noProof/>
                <w:sz w:val="14"/>
              </w:rPr>
              <w:t>Unknown</w:t>
            </w:r>
          </w:p>
        </w:tc>
        <w:tc>
          <w:tcPr>
            <w:tcW w:w="737" w:type="dxa"/>
            <w:noWrap/>
            <w:hideMark/>
          </w:tcPr>
          <w:p w14:paraId="6DBB8425" w14:textId="214C8D81" w:rsidR="00255C3A" w:rsidRPr="00682AB8" w:rsidRDefault="00255C3A" w:rsidP="00C313B4">
            <w:pPr>
              <w:pStyle w:val="Notes"/>
              <w:spacing w:before="0" w:after="60" w:line="240" w:lineRule="auto"/>
              <w:jc w:val="center"/>
              <w:rPr>
                <w:noProof/>
                <w:sz w:val="14"/>
              </w:rPr>
            </w:pPr>
            <w:r w:rsidRPr="00682AB8">
              <w:rPr>
                <w:noProof/>
                <w:sz w:val="14"/>
              </w:rPr>
              <w:t>&lt;3</w:t>
            </w:r>
          </w:p>
        </w:tc>
        <w:tc>
          <w:tcPr>
            <w:tcW w:w="737" w:type="dxa"/>
            <w:noWrap/>
            <w:hideMark/>
          </w:tcPr>
          <w:p w14:paraId="4DC967AB" w14:textId="163414D8" w:rsidR="00255C3A" w:rsidRPr="00682AB8" w:rsidRDefault="00255C3A" w:rsidP="00C313B4">
            <w:pPr>
              <w:pStyle w:val="Notes"/>
              <w:spacing w:before="0" w:after="60" w:line="240" w:lineRule="auto"/>
              <w:jc w:val="center"/>
              <w:rPr>
                <w:noProof/>
                <w:sz w:val="14"/>
              </w:rPr>
            </w:pPr>
            <w:r w:rsidRPr="00682AB8">
              <w:rPr>
                <w:noProof/>
                <w:sz w:val="14"/>
              </w:rPr>
              <w:t>x</w:t>
            </w:r>
          </w:p>
        </w:tc>
        <w:tc>
          <w:tcPr>
            <w:tcW w:w="879" w:type="dxa"/>
            <w:noWrap/>
            <w:hideMark/>
          </w:tcPr>
          <w:p w14:paraId="429AD813" w14:textId="7BEE51DB" w:rsidR="00255C3A" w:rsidRPr="00682AB8" w:rsidRDefault="00255C3A" w:rsidP="00C313B4">
            <w:pPr>
              <w:pStyle w:val="Notes"/>
              <w:spacing w:before="0" w:after="60" w:line="240" w:lineRule="auto"/>
              <w:jc w:val="center"/>
              <w:rPr>
                <w:noProof/>
                <w:sz w:val="14"/>
              </w:rPr>
            </w:pPr>
            <w:r w:rsidRPr="00682AB8">
              <w:rPr>
                <w:noProof/>
                <w:sz w:val="14"/>
              </w:rPr>
              <w:t>&lt;3</w:t>
            </w:r>
          </w:p>
        </w:tc>
        <w:tc>
          <w:tcPr>
            <w:tcW w:w="878" w:type="dxa"/>
            <w:noWrap/>
            <w:hideMark/>
          </w:tcPr>
          <w:p w14:paraId="49601948" w14:textId="73C2F2FC" w:rsidR="00255C3A" w:rsidRPr="00682AB8" w:rsidRDefault="00255C3A" w:rsidP="00C313B4">
            <w:pPr>
              <w:pStyle w:val="Notes"/>
              <w:spacing w:before="0" w:after="60" w:line="240" w:lineRule="auto"/>
              <w:jc w:val="center"/>
              <w:rPr>
                <w:noProof/>
                <w:sz w:val="14"/>
              </w:rPr>
            </w:pPr>
            <w:r w:rsidRPr="00682AB8">
              <w:rPr>
                <w:noProof/>
                <w:sz w:val="14"/>
              </w:rPr>
              <w:t>x</w:t>
            </w:r>
          </w:p>
        </w:tc>
        <w:tc>
          <w:tcPr>
            <w:tcW w:w="890" w:type="dxa"/>
            <w:noWrap/>
            <w:hideMark/>
          </w:tcPr>
          <w:p w14:paraId="06B6CAD5" w14:textId="62CDECE7" w:rsidR="00255C3A" w:rsidRPr="00682AB8" w:rsidRDefault="00255C3A" w:rsidP="00C313B4">
            <w:pPr>
              <w:pStyle w:val="Notes"/>
              <w:spacing w:before="0" w:after="60" w:line="240" w:lineRule="auto"/>
              <w:jc w:val="center"/>
              <w:rPr>
                <w:noProof/>
                <w:sz w:val="14"/>
              </w:rPr>
            </w:pPr>
            <w:r w:rsidRPr="00682AB8">
              <w:rPr>
                <w:noProof/>
                <w:sz w:val="14"/>
              </w:rPr>
              <w:t>-</w:t>
            </w:r>
          </w:p>
        </w:tc>
        <w:tc>
          <w:tcPr>
            <w:tcW w:w="878" w:type="dxa"/>
            <w:noWrap/>
            <w:hideMark/>
          </w:tcPr>
          <w:p w14:paraId="2D900188" w14:textId="362D48F3" w:rsidR="00255C3A" w:rsidRPr="00682AB8" w:rsidRDefault="00255C3A" w:rsidP="00C313B4">
            <w:pPr>
              <w:pStyle w:val="Notes"/>
              <w:spacing w:before="0" w:after="60" w:line="240" w:lineRule="auto"/>
              <w:jc w:val="center"/>
              <w:rPr>
                <w:noProof/>
                <w:sz w:val="14"/>
              </w:rPr>
            </w:pPr>
            <w:r w:rsidRPr="00682AB8">
              <w:rPr>
                <w:noProof/>
                <w:sz w:val="14"/>
              </w:rPr>
              <w:t>-</w:t>
            </w:r>
          </w:p>
        </w:tc>
        <w:tc>
          <w:tcPr>
            <w:tcW w:w="946" w:type="dxa"/>
            <w:noWrap/>
            <w:hideMark/>
          </w:tcPr>
          <w:p w14:paraId="08978212" w14:textId="7F25EB5A" w:rsidR="00255C3A" w:rsidRPr="00682AB8" w:rsidRDefault="00255C3A" w:rsidP="00C313B4">
            <w:pPr>
              <w:pStyle w:val="Notes"/>
              <w:spacing w:before="0" w:after="60" w:line="240" w:lineRule="auto"/>
              <w:jc w:val="center"/>
              <w:rPr>
                <w:noProof/>
                <w:sz w:val="14"/>
              </w:rPr>
            </w:pPr>
            <w:r w:rsidRPr="00682AB8">
              <w:rPr>
                <w:noProof/>
                <w:sz w:val="14"/>
              </w:rPr>
              <w:t>-</w:t>
            </w:r>
          </w:p>
        </w:tc>
      </w:tr>
      <w:tr w:rsidR="00682AB8" w:rsidRPr="00C313B4" w14:paraId="635D9FDB" w14:textId="77777777" w:rsidTr="00682AB8">
        <w:tc>
          <w:tcPr>
            <w:tcW w:w="3415" w:type="dxa"/>
            <w:noWrap/>
            <w:hideMark/>
          </w:tcPr>
          <w:p w14:paraId="50D829B4" w14:textId="77777777" w:rsidR="00255C3A" w:rsidRPr="00682AB8" w:rsidRDefault="00255C3A" w:rsidP="00682AB8">
            <w:pPr>
              <w:pStyle w:val="Notes"/>
              <w:spacing w:before="0" w:after="60" w:line="240" w:lineRule="auto"/>
              <w:rPr>
                <w:b/>
                <w:bCs/>
                <w:noProof/>
                <w:sz w:val="14"/>
              </w:rPr>
            </w:pPr>
            <w:r w:rsidRPr="00682AB8">
              <w:rPr>
                <w:b/>
                <w:bCs/>
                <w:noProof/>
                <w:sz w:val="14"/>
              </w:rPr>
              <w:t>Type of resuscitation at birth†</w:t>
            </w:r>
          </w:p>
        </w:tc>
        <w:tc>
          <w:tcPr>
            <w:tcW w:w="737" w:type="dxa"/>
            <w:noWrap/>
            <w:hideMark/>
          </w:tcPr>
          <w:p w14:paraId="0FC4B0D1" w14:textId="6CC2E017" w:rsidR="00255C3A" w:rsidRPr="00682AB8" w:rsidRDefault="00255C3A" w:rsidP="00C313B4">
            <w:pPr>
              <w:pStyle w:val="Notes"/>
              <w:spacing w:before="0" w:after="60" w:line="240" w:lineRule="auto"/>
              <w:jc w:val="center"/>
              <w:rPr>
                <w:noProof/>
                <w:sz w:val="14"/>
              </w:rPr>
            </w:pPr>
          </w:p>
        </w:tc>
        <w:tc>
          <w:tcPr>
            <w:tcW w:w="737" w:type="dxa"/>
            <w:noWrap/>
            <w:hideMark/>
          </w:tcPr>
          <w:p w14:paraId="07BFEDEA" w14:textId="0B1BD110" w:rsidR="00255C3A" w:rsidRPr="00682AB8" w:rsidRDefault="00255C3A" w:rsidP="00C313B4">
            <w:pPr>
              <w:pStyle w:val="Notes"/>
              <w:spacing w:before="0" w:after="60" w:line="240" w:lineRule="auto"/>
              <w:jc w:val="center"/>
              <w:rPr>
                <w:noProof/>
                <w:sz w:val="14"/>
              </w:rPr>
            </w:pPr>
          </w:p>
        </w:tc>
        <w:tc>
          <w:tcPr>
            <w:tcW w:w="879" w:type="dxa"/>
            <w:noWrap/>
            <w:hideMark/>
          </w:tcPr>
          <w:p w14:paraId="6916CF05" w14:textId="45300C48" w:rsidR="00255C3A" w:rsidRPr="00682AB8" w:rsidRDefault="00255C3A" w:rsidP="00C313B4">
            <w:pPr>
              <w:pStyle w:val="Notes"/>
              <w:spacing w:before="0" w:after="60" w:line="240" w:lineRule="auto"/>
              <w:jc w:val="center"/>
              <w:rPr>
                <w:noProof/>
                <w:sz w:val="14"/>
              </w:rPr>
            </w:pPr>
          </w:p>
        </w:tc>
        <w:tc>
          <w:tcPr>
            <w:tcW w:w="878" w:type="dxa"/>
            <w:noWrap/>
            <w:hideMark/>
          </w:tcPr>
          <w:p w14:paraId="2B10E8AE" w14:textId="5F540C35" w:rsidR="00255C3A" w:rsidRPr="00682AB8" w:rsidRDefault="00255C3A" w:rsidP="00C313B4">
            <w:pPr>
              <w:pStyle w:val="Notes"/>
              <w:spacing w:before="0" w:after="60" w:line="240" w:lineRule="auto"/>
              <w:jc w:val="center"/>
              <w:rPr>
                <w:noProof/>
                <w:sz w:val="14"/>
              </w:rPr>
            </w:pPr>
          </w:p>
        </w:tc>
        <w:tc>
          <w:tcPr>
            <w:tcW w:w="890" w:type="dxa"/>
            <w:noWrap/>
            <w:hideMark/>
          </w:tcPr>
          <w:p w14:paraId="42BB2A56" w14:textId="3665363B" w:rsidR="00255C3A" w:rsidRPr="00682AB8" w:rsidRDefault="00255C3A" w:rsidP="00C313B4">
            <w:pPr>
              <w:pStyle w:val="Notes"/>
              <w:spacing w:before="0" w:after="60" w:line="240" w:lineRule="auto"/>
              <w:jc w:val="center"/>
              <w:rPr>
                <w:noProof/>
                <w:sz w:val="14"/>
              </w:rPr>
            </w:pPr>
          </w:p>
        </w:tc>
        <w:tc>
          <w:tcPr>
            <w:tcW w:w="878" w:type="dxa"/>
            <w:noWrap/>
            <w:hideMark/>
          </w:tcPr>
          <w:p w14:paraId="2153F7E4" w14:textId="63DE3B44" w:rsidR="00255C3A" w:rsidRPr="00682AB8" w:rsidRDefault="00255C3A" w:rsidP="00C313B4">
            <w:pPr>
              <w:pStyle w:val="Notes"/>
              <w:spacing w:before="0" w:after="60" w:line="240" w:lineRule="auto"/>
              <w:jc w:val="center"/>
              <w:rPr>
                <w:noProof/>
                <w:sz w:val="14"/>
              </w:rPr>
            </w:pPr>
          </w:p>
        </w:tc>
        <w:tc>
          <w:tcPr>
            <w:tcW w:w="946" w:type="dxa"/>
            <w:noWrap/>
            <w:hideMark/>
          </w:tcPr>
          <w:p w14:paraId="2D59A6B8" w14:textId="5F9484A1" w:rsidR="00255C3A" w:rsidRPr="00682AB8" w:rsidRDefault="00255C3A" w:rsidP="00C313B4">
            <w:pPr>
              <w:pStyle w:val="Notes"/>
              <w:spacing w:before="0" w:after="60" w:line="240" w:lineRule="auto"/>
              <w:jc w:val="center"/>
              <w:rPr>
                <w:noProof/>
                <w:sz w:val="14"/>
              </w:rPr>
            </w:pPr>
          </w:p>
        </w:tc>
      </w:tr>
      <w:tr w:rsidR="00682AB8" w:rsidRPr="00C313B4" w14:paraId="3AC0494C" w14:textId="77777777" w:rsidTr="00682AB8">
        <w:tc>
          <w:tcPr>
            <w:tcW w:w="3415" w:type="dxa"/>
            <w:noWrap/>
            <w:hideMark/>
          </w:tcPr>
          <w:p w14:paraId="19CA8B8C" w14:textId="77777777" w:rsidR="00255C3A" w:rsidRPr="00682AB8" w:rsidRDefault="00255C3A" w:rsidP="00682AB8">
            <w:pPr>
              <w:pStyle w:val="Notes"/>
              <w:spacing w:before="0" w:after="60" w:line="240" w:lineRule="auto"/>
              <w:rPr>
                <w:noProof/>
                <w:sz w:val="14"/>
              </w:rPr>
            </w:pPr>
            <w:r w:rsidRPr="00682AB8">
              <w:rPr>
                <w:noProof/>
                <w:sz w:val="14"/>
              </w:rPr>
              <w:t>Oxygen only</w:t>
            </w:r>
          </w:p>
        </w:tc>
        <w:tc>
          <w:tcPr>
            <w:tcW w:w="737" w:type="dxa"/>
            <w:noWrap/>
            <w:hideMark/>
          </w:tcPr>
          <w:p w14:paraId="0A583E6C" w14:textId="5FB10807" w:rsidR="00255C3A" w:rsidRPr="00682AB8" w:rsidRDefault="00255C3A" w:rsidP="00C313B4">
            <w:pPr>
              <w:pStyle w:val="Notes"/>
              <w:spacing w:before="0" w:after="60" w:line="240" w:lineRule="auto"/>
              <w:jc w:val="center"/>
              <w:rPr>
                <w:noProof/>
                <w:sz w:val="14"/>
              </w:rPr>
            </w:pPr>
            <w:r w:rsidRPr="00682AB8">
              <w:rPr>
                <w:noProof/>
                <w:sz w:val="14"/>
              </w:rPr>
              <w:t>5</w:t>
            </w:r>
          </w:p>
        </w:tc>
        <w:tc>
          <w:tcPr>
            <w:tcW w:w="737" w:type="dxa"/>
            <w:noWrap/>
            <w:hideMark/>
          </w:tcPr>
          <w:p w14:paraId="765F706D" w14:textId="4CB79153" w:rsidR="00255C3A" w:rsidRPr="00682AB8" w:rsidRDefault="00255C3A" w:rsidP="00C313B4">
            <w:pPr>
              <w:pStyle w:val="Notes"/>
              <w:spacing w:before="0" w:after="60" w:line="240" w:lineRule="auto"/>
              <w:jc w:val="center"/>
              <w:rPr>
                <w:noProof/>
                <w:sz w:val="14"/>
              </w:rPr>
            </w:pPr>
            <w:r w:rsidRPr="00682AB8">
              <w:rPr>
                <w:noProof/>
                <w:sz w:val="14"/>
              </w:rPr>
              <w:t>1.3</w:t>
            </w:r>
          </w:p>
        </w:tc>
        <w:tc>
          <w:tcPr>
            <w:tcW w:w="879" w:type="dxa"/>
            <w:noWrap/>
            <w:hideMark/>
          </w:tcPr>
          <w:p w14:paraId="4668F278" w14:textId="394EF8CA" w:rsidR="00255C3A" w:rsidRPr="00682AB8" w:rsidRDefault="00255C3A" w:rsidP="00C313B4">
            <w:pPr>
              <w:pStyle w:val="Notes"/>
              <w:spacing w:before="0" w:after="60" w:line="240" w:lineRule="auto"/>
              <w:jc w:val="center"/>
              <w:rPr>
                <w:noProof/>
                <w:sz w:val="14"/>
              </w:rPr>
            </w:pPr>
            <w:r w:rsidRPr="00682AB8">
              <w:rPr>
                <w:noProof/>
                <w:sz w:val="14"/>
              </w:rPr>
              <w:t>5</w:t>
            </w:r>
          </w:p>
        </w:tc>
        <w:tc>
          <w:tcPr>
            <w:tcW w:w="878" w:type="dxa"/>
            <w:noWrap/>
            <w:hideMark/>
          </w:tcPr>
          <w:p w14:paraId="432ABC96" w14:textId="3549EDAE" w:rsidR="00255C3A" w:rsidRPr="00682AB8" w:rsidRDefault="00255C3A" w:rsidP="00C313B4">
            <w:pPr>
              <w:pStyle w:val="Notes"/>
              <w:spacing w:before="0" w:after="60" w:line="240" w:lineRule="auto"/>
              <w:jc w:val="center"/>
              <w:rPr>
                <w:noProof/>
                <w:sz w:val="14"/>
              </w:rPr>
            </w:pPr>
            <w:r w:rsidRPr="00682AB8">
              <w:rPr>
                <w:noProof/>
                <w:sz w:val="14"/>
              </w:rPr>
              <w:t>1.9</w:t>
            </w:r>
          </w:p>
        </w:tc>
        <w:tc>
          <w:tcPr>
            <w:tcW w:w="890" w:type="dxa"/>
            <w:noWrap/>
            <w:hideMark/>
          </w:tcPr>
          <w:p w14:paraId="59919BE9" w14:textId="7D0056EB" w:rsidR="00255C3A" w:rsidRPr="00682AB8" w:rsidRDefault="00255C3A" w:rsidP="00C313B4">
            <w:pPr>
              <w:pStyle w:val="Notes"/>
              <w:spacing w:before="0" w:after="60" w:line="240" w:lineRule="auto"/>
              <w:jc w:val="center"/>
              <w:rPr>
                <w:noProof/>
                <w:sz w:val="14"/>
              </w:rPr>
            </w:pPr>
            <w:r w:rsidRPr="00682AB8">
              <w:rPr>
                <w:noProof/>
                <w:sz w:val="14"/>
              </w:rPr>
              <w:t>-</w:t>
            </w:r>
          </w:p>
        </w:tc>
        <w:tc>
          <w:tcPr>
            <w:tcW w:w="878" w:type="dxa"/>
            <w:noWrap/>
            <w:hideMark/>
          </w:tcPr>
          <w:p w14:paraId="4217162E" w14:textId="31226AB4" w:rsidR="00255C3A" w:rsidRPr="00682AB8" w:rsidRDefault="00255C3A" w:rsidP="00C313B4">
            <w:pPr>
              <w:pStyle w:val="Notes"/>
              <w:spacing w:before="0" w:after="60" w:line="240" w:lineRule="auto"/>
              <w:jc w:val="center"/>
              <w:rPr>
                <w:noProof/>
                <w:sz w:val="14"/>
              </w:rPr>
            </w:pPr>
            <w:r w:rsidRPr="00682AB8">
              <w:rPr>
                <w:noProof/>
                <w:sz w:val="14"/>
              </w:rPr>
              <w:t>-</w:t>
            </w:r>
          </w:p>
        </w:tc>
        <w:tc>
          <w:tcPr>
            <w:tcW w:w="946" w:type="dxa"/>
            <w:noWrap/>
            <w:hideMark/>
          </w:tcPr>
          <w:p w14:paraId="0ABAC911" w14:textId="5C4611AE" w:rsidR="00255C3A" w:rsidRPr="00682AB8" w:rsidRDefault="00255C3A" w:rsidP="00C313B4">
            <w:pPr>
              <w:pStyle w:val="Notes"/>
              <w:spacing w:before="0" w:after="60" w:line="240" w:lineRule="auto"/>
              <w:jc w:val="center"/>
              <w:rPr>
                <w:noProof/>
                <w:sz w:val="14"/>
              </w:rPr>
            </w:pPr>
            <w:r w:rsidRPr="00682AB8">
              <w:rPr>
                <w:noProof/>
                <w:sz w:val="14"/>
              </w:rPr>
              <w:t>-</w:t>
            </w:r>
          </w:p>
        </w:tc>
      </w:tr>
      <w:tr w:rsidR="00682AB8" w:rsidRPr="00C313B4" w14:paraId="508047D9" w14:textId="77777777" w:rsidTr="00682AB8">
        <w:tc>
          <w:tcPr>
            <w:tcW w:w="3415" w:type="dxa"/>
            <w:noWrap/>
            <w:hideMark/>
          </w:tcPr>
          <w:p w14:paraId="7DC8C451" w14:textId="77777777" w:rsidR="00255C3A" w:rsidRPr="00682AB8" w:rsidRDefault="00255C3A" w:rsidP="00682AB8">
            <w:pPr>
              <w:pStyle w:val="Notes"/>
              <w:spacing w:before="0" w:after="60" w:line="240" w:lineRule="auto"/>
              <w:rPr>
                <w:noProof/>
                <w:sz w:val="14"/>
              </w:rPr>
            </w:pPr>
            <w:r w:rsidRPr="00682AB8">
              <w:rPr>
                <w:noProof/>
                <w:sz w:val="14"/>
              </w:rPr>
              <w:t>IPPV with mask</w:t>
            </w:r>
          </w:p>
        </w:tc>
        <w:tc>
          <w:tcPr>
            <w:tcW w:w="737" w:type="dxa"/>
            <w:noWrap/>
            <w:hideMark/>
          </w:tcPr>
          <w:p w14:paraId="1A206438" w14:textId="07212571" w:rsidR="00255C3A" w:rsidRPr="00682AB8" w:rsidRDefault="00255C3A" w:rsidP="00C313B4">
            <w:pPr>
              <w:pStyle w:val="Notes"/>
              <w:spacing w:before="0" w:after="60" w:line="240" w:lineRule="auto"/>
              <w:jc w:val="center"/>
              <w:rPr>
                <w:noProof/>
                <w:sz w:val="14"/>
              </w:rPr>
            </w:pPr>
            <w:r w:rsidRPr="00682AB8">
              <w:rPr>
                <w:noProof/>
                <w:sz w:val="14"/>
              </w:rPr>
              <w:t>286</w:t>
            </w:r>
          </w:p>
        </w:tc>
        <w:tc>
          <w:tcPr>
            <w:tcW w:w="737" w:type="dxa"/>
            <w:noWrap/>
            <w:hideMark/>
          </w:tcPr>
          <w:p w14:paraId="67B17782" w14:textId="1DA622BD" w:rsidR="00255C3A" w:rsidRPr="00682AB8" w:rsidRDefault="00255C3A" w:rsidP="00C313B4">
            <w:pPr>
              <w:pStyle w:val="Notes"/>
              <w:spacing w:before="0" w:after="60" w:line="240" w:lineRule="auto"/>
              <w:jc w:val="center"/>
              <w:rPr>
                <w:noProof/>
                <w:sz w:val="14"/>
              </w:rPr>
            </w:pPr>
            <w:r w:rsidRPr="00682AB8">
              <w:rPr>
                <w:noProof/>
                <w:sz w:val="14"/>
              </w:rPr>
              <w:t>76.3</w:t>
            </w:r>
          </w:p>
        </w:tc>
        <w:tc>
          <w:tcPr>
            <w:tcW w:w="879" w:type="dxa"/>
            <w:noWrap/>
            <w:hideMark/>
          </w:tcPr>
          <w:p w14:paraId="1E4294CA" w14:textId="098F7977" w:rsidR="00255C3A" w:rsidRPr="00682AB8" w:rsidRDefault="00255C3A" w:rsidP="00C313B4">
            <w:pPr>
              <w:pStyle w:val="Notes"/>
              <w:spacing w:before="0" w:after="60" w:line="240" w:lineRule="auto"/>
              <w:jc w:val="center"/>
              <w:rPr>
                <w:noProof/>
                <w:sz w:val="14"/>
              </w:rPr>
            </w:pPr>
            <w:r w:rsidRPr="00682AB8">
              <w:rPr>
                <w:noProof/>
                <w:sz w:val="14"/>
              </w:rPr>
              <w:t>201</w:t>
            </w:r>
          </w:p>
        </w:tc>
        <w:tc>
          <w:tcPr>
            <w:tcW w:w="878" w:type="dxa"/>
            <w:noWrap/>
            <w:hideMark/>
          </w:tcPr>
          <w:p w14:paraId="7B52C5B2" w14:textId="603384AC" w:rsidR="00255C3A" w:rsidRPr="00682AB8" w:rsidRDefault="00255C3A" w:rsidP="00C313B4">
            <w:pPr>
              <w:pStyle w:val="Notes"/>
              <w:spacing w:before="0" w:after="60" w:line="240" w:lineRule="auto"/>
              <w:jc w:val="center"/>
              <w:rPr>
                <w:noProof/>
                <w:sz w:val="14"/>
              </w:rPr>
            </w:pPr>
            <w:r w:rsidRPr="00682AB8">
              <w:rPr>
                <w:noProof/>
                <w:sz w:val="14"/>
              </w:rPr>
              <w:t>77.9</w:t>
            </w:r>
          </w:p>
        </w:tc>
        <w:tc>
          <w:tcPr>
            <w:tcW w:w="890" w:type="dxa"/>
            <w:noWrap/>
            <w:hideMark/>
          </w:tcPr>
          <w:p w14:paraId="31774656" w14:textId="3C4C3AFE" w:rsidR="00255C3A" w:rsidRPr="00682AB8" w:rsidRDefault="00255C3A" w:rsidP="00C313B4">
            <w:pPr>
              <w:pStyle w:val="Notes"/>
              <w:spacing w:before="0" w:after="60" w:line="240" w:lineRule="auto"/>
              <w:jc w:val="center"/>
              <w:rPr>
                <w:noProof/>
                <w:sz w:val="14"/>
              </w:rPr>
            </w:pPr>
            <w:r w:rsidRPr="00682AB8">
              <w:rPr>
                <w:noProof/>
                <w:sz w:val="14"/>
              </w:rPr>
              <w:t>84</w:t>
            </w:r>
          </w:p>
        </w:tc>
        <w:tc>
          <w:tcPr>
            <w:tcW w:w="878" w:type="dxa"/>
            <w:noWrap/>
            <w:hideMark/>
          </w:tcPr>
          <w:p w14:paraId="47D210B5" w14:textId="537FFFC8" w:rsidR="00255C3A" w:rsidRPr="00682AB8" w:rsidRDefault="00255C3A" w:rsidP="00C313B4">
            <w:pPr>
              <w:pStyle w:val="Notes"/>
              <w:spacing w:before="0" w:after="60" w:line="240" w:lineRule="auto"/>
              <w:jc w:val="center"/>
              <w:rPr>
                <w:noProof/>
                <w:sz w:val="14"/>
              </w:rPr>
            </w:pPr>
            <w:r w:rsidRPr="00682AB8">
              <w:rPr>
                <w:noProof/>
                <w:sz w:val="14"/>
              </w:rPr>
              <w:t>72.4</w:t>
            </w:r>
          </w:p>
        </w:tc>
        <w:tc>
          <w:tcPr>
            <w:tcW w:w="946" w:type="dxa"/>
            <w:noWrap/>
            <w:hideMark/>
          </w:tcPr>
          <w:p w14:paraId="60D7C3D2" w14:textId="28902D4A" w:rsidR="00255C3A" w:rsidRPr="00682AB8" w:rsidRDefault="00255C3A" w:rsidP="00C313B4">
            <w:pPr>
              <w:pStyle w:val="Notes"/>
              <w:spacing w:before="0" w:after="60" w:line="240" w:lineRule="auto"/>
              <w:jc w:val="center"/>
              <w:rPr>
                <w:noProof/>
                <w:sz w:val="14"/>
              </w:rPr>
            </w:pPr>
            <w:r w:rsidRPr="00682AB8">
              <w:rPr>
                <w:noProof/>
                <w:sz w:val="14"/>
              </w:rPr>
              <w:t>&lt;3</w:t>
            </w:r>
          </w:p>
        </w:tc>
      </w:tr>
      <w:tr w:rsidR="00682AB8" w:rsidRPr="00C313B4" w14:paraId="79543C72" w14:textId="77777777" w:rsidTr="00682AB8">
        <w:tc>
          <w:tcPr>
            <w:tcW w:w="3415" w:type="dxa"/>
            <w:noWrap/>
            <w:hideMark/>
          </w:tcPr>
          <w:p w14:paraId="645133A2" w14:textId="77777777" w:rsidR="00255C3A" w:rsidRPr="00682AB8" w:rsidRDefault="00255C3A" w:rsidP="00682AB8">
            <w:pPr>
              <w:pStyle w:val="Notes"/>
              <w:spacing w:before="0" w:after="60" w:line="240" w:lineRule="auto"/>
              <w:rPr>
                <w:noProof/>
                <w:sz w:val="14"/>
              </w:rPr>
            </w:pPr>
            <w:r w:rsidRPr="00682AB8">
              <w:rPr>
                <w:noProof/>
                <w:sz w:val="14"/>
              </w:rPr>
              <w:t>IPPV with ETT</w:t>
            </w:r>
          </w:p>
        </w:tc>
        <w:tc>
          <w:tcPr>
            <w:tcW w:w="737" w:type="dxa"/>
            <w:noWrap/>
            <w:hideMark/>
          </w:tcPr>
          <w:p w14:paraId="1A36CBF5" w14:textId="3E262A41" w:rsidR="00255C3A" w:rsidRPr="00682AB8" w:rsidRDefault="00255C3A" w:rsidP="00C313B4">
            <w:pPr>
              <w:pStyle w:val="Notes"/>
              <w:spacing w:before="0" w:after="60" w:line="240" w:lineRule="auto"/>
              <w:jc w:val="center"/>
              <w:rPr>
                <w:noProof/>
                <w:sz w:val="14"/>
              </w:rPr>
            </w:pPr>
            <w:r w:rsidRPr="00682AB8">
              <w:rPr>
                <w:noProof/>
                <w:sz w:val="14"/>
              </w:rPr>
              <w:t>144</w:t>
            </w:r>
          </w:p>
        </w:tc>
        <w:tc>
          <w:tcPr>
            <w:tcW w:w="737" w:type="dxa"/>
            <w:noWrap/>
            <w:hideMark/>
          </w:tcPr>
          <w:p w14:paraId="433B4461" w14:textId="592FC632" w:rsidR="00255C3A" w:rsidRPr="00682AB8" w:rsidRDefault="00255C3A" w:rsidP="00C313B4">
            <w:pPr>
              <w:pStyle w:val="Notes"/>
              <w:spacing w:before="0" w:after="60" w:line="240" w:lineRule="auto"/>
              <w:jc w:val="center"/>
              <w:rPr>
                <w:noProof/>
                <w:sz w:val="14"/>
              </w:rPr>
            </w:pPr>
            <w:r w:rsidRPr="00682AB8">
              <w:rPr>
                <w:noProof/>
                <w:sz w:val="14"/>
              </w:rPr>
              <w:t>38.4</w:t>
            </w:r>
          </w:p>
        </w:tc>
        <w:tc>
          <w:tcPr>
            <w:tcW w:w="879" w:type="dxa"/>
            <w:noWrap/>
            <w:hideMark/>
          </w:tcPr>
          <w:p w14:paraId="53BB16ED" w14:textId="50FE96C1" w:rsidR="00255C3A" w:rsidRPr="00682AB8" w:rsidRDefault="00255C3A" w:rsidP="00C313B4">
            <w:pPr>
              <w:pStyle w:val="Notes"/>
              <w:spacing w:before="0" w:after="60" w:line="240" w:lineRule="auto"/>
              <w:jc w:val="center"/>
              <w:rPr>
                <w:noProof/>
                <w:sz w:val="14"/>
              </w:rPr>
            </w:pPr>
            <w:r w:rsidRPr="00682AB8">
              <w:rPr>
                <w:noProof/>
                <w:sz w:val="14"/>
              </w:rPr>
              <w:t>74</w:t>
            </w:r>
          </w:p>
        </w:tc>
        <w:tc>
          <w:tcPr>
            <w:tcW w:w="878" w:type="dxa"/>
            <w:noWrap/>
            <w:hideMark/>
          </w:tcPr>
          <w:p w14:paraId="4B6B6C32" w14:textId="51EA4CA5" w:rsidR="00255C3A" w:rsidRPr="00682AB8" w:rsidRDefault="00255C3A" w:rsidP="00C313B4">
            <w:pPr>
              <w:pStyle w:val="Notes"/>
              <w:spacing w:before="0" w:after="60" w:line="240" w:lineRule="auto"/>
              <w:jc w:val="center"/>
              <w:rPr>
                <w:noProof/>
                <w:sz w:val="14"/>
              </w:rPr>
            </w:pPr>
            <w:r w:rsidRPr="00682AB8">
              <w:rPr>
                <w:noProof/>
                <w:sz w:val="14"/>
              </w:rPr>
              <w:t>28.7</w:t>
            </w:r>
          </w:p>
        </w:tc>
        <w:tc>
          <w:tcPr>
            <w:tcW w:w="890" w:type="dxa"/>
            <w:noWrap/>
            <w:hideMark/>
          </w:tcPr>
          <w:p w14:paraId="73229BCB" w14:textId="658786E2" w:rsidR="00255C3A" w:rsidRPr="00682AB8" w:rsidRDefault="00255C3A" w:rsidP="00C313B4">
            <w:pPr>
              <w:pStyle w:val="Notes"/>
              <w:spacing w:before="0" w:after="60" w:line="240" w:lineRule="auto"/>
              <w:jc w:val="center"/>
              <w:rPr>
                <w:noProof/>
                <w:sz w:val="14"/>
              </w:rPr>
            </w:pPr>
            <w:r w:rsidRPr="00682AB8">
              <w:rPr>
                <w:noProof/>
                <w:sz w:val="14"/>
              </w:rPr>
              <w:t>70</w:t>
            </w:r>
          </w:p>
        </w:tc>
        <w:tc>
          <w:tcPr>
            <w:tcW w:w="878" w:type="dxa"/>
            <w:noWrap/>
            <w:hideMark/>
          </w:tcPr>
          <w:p w14:paraId="11BFAE97" w14:textId="1B4E8BB5" w:rsidR="00255C3A" w:rsidRPr="00682AB8" w:rsidRDefault="00255C3A" w:rsidP="00C313B4">
            <w:pPr>
              <w:pStyle w:val="Notes"/>
              <w:spacing w:before="0" w:after="60" w:line="240" w:lineRule="auto"/>
              <w:jc w:val="center"/>
              <w:rPr>
                <w:noProof/>
                <w:sz w:val="14"/>
              </w:rPr>
            </w:pPr>
            <w:r w:rsidRPr="00682AB8">
              <w:rPr>
                <w:noProof/>
                <w:sz w:val="14"/>
              </w:rPr>
              <w:t>60.3</w:t>
            </w:r>
          </w:p>
        </w:tc>
        <w:tc>
          <w:tcPr>
            <w:tcW w:w="946" w:type="dxa"/>
            <w:noWrap/>
            <w:hideMark/>
          </w:tcPr>
          <w:p w14:paraId="01998371" w14:textId="6E3A6780" w:rsidR="00255C3A" w:rsidRPr="00682AB8" w:rsidRDefault="00255C3A" w:rsidP="00C313B4">
            <w:pPr>
              <w:pStyle w:val="Notes"/>
              <w:spacing w:before="0" w:after="60" w:line="240" w:lineRule="auto"/>
              <w:jc w:val="center"/>
              <w:rPr>
                <w:noProof/>
                <w:sz w:val="14"/>
              </w:rPr>
            </w:pPr>
            <w:r w:rsidRPr="00682AB8">
              <w:rPr>
                <w:noProof/>
                <w:sz w:val="14"/>
              </w:rPr>
              <w:t>-</w:t>
            </w:r>
          </w:p>
        </w:tc>
      </w:tr>
      <w:tr w:rsidR="00682AB8" w:rsidRPr="00C313B4" w14:paraId="72B3D741" w14:textId="77777777" w:rsidTr="00682AB8">
        <w:tc>
          <w:tcPr>
            <w:tcW w:w="3415" w:type="dxa"/>
            <w:noWrap/>
            <w:hideMark/>
          </w:tcPr>
          <w:p w14:paraId="2F9FDCAC" w14:textId="77777777" w:rsidR="00255C3A" w:rsidRPr="00682AB8" w:rsidRDefault="00255C3A" w:rsidP="00682AB8">
            <w:pPr>
              <w:pStyle w:val="Notes"/>
              <w:spacing w:before="0" w:after="60" w:line="240" w:lineRule="auto"/>
              <w:rPr>
                <w:noProof/>
                <w:sz w:val="14"/>
              </w:rPr>
            </w:pPr>
            <w:r w:rsidRPr="00682AB8">
              <w:rPr>
                <w:noProof/>
                <w:sz w:val="14"/>
              </w:rPr>
              <w:t>Cardiac massage</w:t>
            </w:r>
          </w:p>
        </w:tc>
        <w:tc>
          <w:tcPr>
            <w:tcW w:w="737" w:type="dxa"/>
            <w:noWrap/>
            <w:hideMark/>
          </w:tcPr>
          <w:p w14:paraId="22E19039" w14:textId="51A1816D" w:rsidR="00255C3A" w:rsidRPr="00682AB8" w:rsidRDefault="00255C3A" w:rsidP="00C313B4">
            <w:pPr>
              <w:pStyle w:val="Notes"/>
              <w:spacing w:before="0" w:after="60" w:line="240" w:lineRule="auto"/>
              <w:jc w:val="center"/>
              <w:rPr>
                <w:noProof/>
                <w:sz w:val="14"/>
              </w:rPr>
            </w:pPr>
            <w:r w:rsidRPr="00682AB8">
              <w:rPr>
                <w:noProof/>
                <w:sz w:val="14"/>
              </w:rPr>
              <w:t>145</w:t>
            </w:r>
          </w:p>
        </w:tc>
        <w:tc>
          <w:tcPr>
            <w:tcW w:w="737" w:type="dxa"/>
            <w:noWrap/>
            <w:hideMark/>
          </w:tcPr>
          <w:p w14:paraId="42669719" w14:textId="3BEF0A0A" w:rsidR="00255C3A" w:rsidRPr="00682AB8" w:rsidRDefault="00255C3A" w:rsidP="00C313B4">
            <w:pPr>
              <w:pStyle w:val="Notes"/>
              <w:spacing w:before="0" w:after="60" w:line="240" w:lineRule="auto"/>
              <w:jc w:val="center"/>
              <w:rPr>
                <w:noProof/>
                <w:sz w:val="14"/>
              </w:rPr>
            </w:pPr>
            <w:r w:rsidRPr="00682AB8">
              <w:rPr>
                <w:noProof/>
                <w:sz w:val="14"/>
              </w:rPr>
              <w:t>38.7</w:t>
            </w:r>
          </w:p>
        </w:tc>
        <w:tc>
          <w:tcPr>
            <w:tcW w:w="879" w:type="dxa"/>
            <w:noWrap/>
            <w:hideMark/>
          </w:tcPr>
          <w:p w14:paraId="74BF835A" w14:textId="5A55F34C" w:rsidR="00255C3A" w:rsidRPr="00682AB8" w:rsidRDefault="00255C3A" w:rsidP="00C313B4">
            <w:pPr>
              <w:pStyle w:val="Notes"/>
              <w:spacing w:before="0" w:after="60" w:line="240" w:lineRule="auto"/>
              <w:jc w:val="center"/>
              <w:rPr>
                <w:noProof/>
                <w:sz w:val="14"/>
              </w:rPr>
            </w:pPr>
            <w:r w:rsidRPr="00682AB8">
              <w:rPr>
                <w:noProof/>
                <w:sz w:val="14"/>
              </w:rPr>
              <w:t>80</w:t>
            </w:r>
          </w:p>
        </w:tc>
        <w:tc>
          <w:tcPr>
            <w:tcW w:w="878" w:type="dxa"/>
            <w:noWrap/>
            <w:hideMark/>
          </w:tcPr>
          <w:p w14:paraId="721F1BC3" w14:textId="2E639A54" w:rsidR="00255C3A" w:rsidRPr="00682AB8" w:rsidRDefault="00255C3A" w:rsidP="00C313B4">
            <w:pPr>
              <w:pStyle w:val="Notes"/>
              <w:spacing w:before="0" w:after="60" w:line="240" w:lineRule="auto"/>
              <w:jc w:val="center"/>
              <w:rPr>
                <w:noProof/>
                <w:sz w:val="14"/>
              </w:rPr>
            </w:pPr>
            <w:r w:rsidRPr="00682AB8">
              <w:rPr>
                <w:noProof/>
                <w:sz w:val="14"/>
              </w:rPr>
              <w:t>31.0</w:t>
            </w:r>
          </w:p>
        </w:tc>
        <w:tc>
          <w:tcPr>
            <w:tcW w:w="890" w:type="dxa"/>
            <w:noWrap/>
            <w:hideMark/>
          </w:tcPr>
          <w:p w14:paraId="2E7902A6" w14:textId="4F6D250E" w:rsidR="00255C3A" w:rsidRPr="00682AB8" w:rsidRDefault="00255C3A" w:rsidP="00C313B4">
            <w:pPr>
              <w:pStyle w:val="Notes"/>
              <w:spacing w:before="0" w:after="60" w:line="240" w:lineRule="auto"/>
              <w:jc w:val="center"/>
              <w:rPr>
                <w:noProof/>
                <w:sz w:val="14"/>
              </w:rPr>
            </w:pPr>
            <w:r w:rsidRPr="00682AB8">
              <w:rPr>
                <w:noProof/>
                <w:sz w:val="14"/>
              </w:rPr>
              <w:t>64</w:t>
            </w:r>
          </w:p>
        </w:tc>
        <w:tc>
          <w:tcPr>
            <w:tcW w:w="878" w:type="dxa"/>
            <w:noWrap/>
            <w:hideMark/>
          </w:tcPr>
          <w:p w14:paraId="7367690D" w14:textId="29335D55" w:rsidR="00255C3A" w:rsidRPr="00682AB8" w:rsidRDefault="00255C3A" w:rsidP="00C313B4">
            <w:pPr>
              <w:pStyle w:val="Notes"/>
              <w:spacing w:before="0" w:after="60" w:line="240" w:lineRule="auto"/>
              <w:jc w:val="center"/>
              <w:rPr>
                <w:noProof/>
                <w:sz w:val="14"/>
              </w:rPr>
            </w:pPr>
            <w:r w:rsidRPr="00682AB8">
              <w:rPr>
                <w:noProof/>
                <w:sz w:val="14"/>
              </w:rPr>
              <w:t>55.2</w:t>
            </w:r>
          </w:p>
        </w:tc>
        <w:tc>
          <w:tcPr>
            <w:tcW w:w="946" w:type="dxa"/>
            <w:noWrap/>
            <w:hideMark/>
          </w:tcPr>
          <w:p w14:paraId="61361440" w14:textId="66929493" w:rsidR="00255C3A" w:rsidRPr="00682AB8" w:rsidRDefault="00255C3A" w:rsidP="00C313B4">
            <w:pPr>
              <w:pStyle w:val="Notes"/>
              <w:spacing w:before="0" w:after="60" w:line="240" w:lineRule="auto"/>
              <w:jc w:val="center"/>
              <w:rPr>
                <w:noProof/>
                <w:sz w:val="14"/>
              </w:rPr>
            </w:pPr>
            <w:r w:rsidRPr="00682AB8">
              <w:rPr>
                <w:noProof/>
                <w:sz w:val="14"/>
              </w:rPr>
              <w:t>&lt;3</w:t>
            </w:r>
          </w:p>
        </w:tc>
      </w:tr>
      <w:tr w:rsidR="00682AB8" w:rsidRPr="00C313B4" w14:paraId="0C58BBB3" w14:textId="77777777" w:rsidTr="00682AB8">
        <w:tc>
          <w:tcPr>
            <w:tcW w:w="3415" w:type="dxa"/>
            <w:noWrap/>
            <w:hideMark/>
          </w:tcPr>
          <w:p w14:paraId="7855CA0D" w14:textId="77777777" w:rsidR="00255C3A" w:rsidRPr="00682AB8" w:rsidRDefault="00255C3A" w:rsidP="00682AB8">
            <w:pPr>
              <w:pStyle w:val="Notes"/>
              <w:spacing w:before="0" w:after="60" w:line="240" w:lineRule="auto"/>
              <w:rPr>
                <w:noProof/>
                <w:sz w:val="14"/>
              </w:rPr>
            </w:pPr>
            <w:r w:rsidRPr="00682AB8">
              <w:rPr>
                <w:noProof/>
                <w:sz w:val="14"/>
              </w:rPr>
              <w:t>Adrenaline</w:t>
            </w:r>
          </w:p>
        </w:tc>
        <w:tc>
          <w:tcPr>
            <w:tcW w:w="737" w:type="dxa"/>
            <w:noWrap/>
            <w:hideMark/>
          </w:tcPr>
          <w:p w14:paraId="0E35553A" w14:textId="744083A5" w:rsidR="00255C3A" w:rsidRPr="00682AB8" w:rsidRDefault="00255C3A" w:rsidP="00C313B4">
            <w:pPr>
              <w:pStyle w:val="Notes"/>
              <w:spacing w:before="0" w:after="60" w:line="240" w:lineRule="auto"/>
              <w:jc w:val="center"/>
              <w:rPr>
                <w:noProof/>
                <w:sz w:val="14"/>
              </w:rPr>
            </w:pPr>
            <w:r w:rsidRPr="00682AB8">
              <w:rPr>
                <w:noProof/>
                <w:sz w:val="14"/>
              </w:rPr>
              <w:t>58</w:t>
            </w:r>
          </w:p>
        </w:tc>
        <w:tc>
          <w:tcPr>
            <w:tcW w:w="737" w:type="dxa"/>
            <w:noWrap/>
            <w:hideMark/>
          </w:tcPr>
          <w:p w14:paraId="2F135954" w14:textId="6A074CCC" w:rsidR="00255C3A" w:rsidRPr="00682AB8" w:rsidRDefault="00255C3A" w:rsidP="00C313B4">
            <w:pPr>
              <w:pStyle w:val="Notes"/>
              <w:spacing w:before="0" w:after="60" w:line="240" w:lineRule="auto"/>
              <w:jc w:val="center"/>
              <w:rPr>
                <w:noProof/>
                <w:sz w:val="14"/>
              </w:rPr>
            </w:pPr>
            <w:r w:rsidRPr="00682AB8">
              <w:rPr>
                <w:noProof/>
                <w:sz w:val="14"/>
              </w:rPr>
              <w:t>15.5</w:t>
            </w:r>
          </w:p>
        </w:tc>
        <w:tc>
          <w:tcPr>
            <w:tcW w:w="879" w:type="dxa"/>
            <w:noWrap/>
            <w:hideMark/>
          </w:tcPr>
          <w:p w14:paraId="1456BB64" w14:textId="6C31F773" w:rsidR="00255C3A" w:rsidRPr="00682AB8" w:rsidRDefault="00255C3A" w:rsidP="00C313B4">
            <w:pPr>
              <w:pStyle w:val="Notes"/>
              <w:spacing w:before="0" w:after="60" w:line="240" w:lineRule="auto"/>
              <w:jc w:val="center"/>
              <w:rPr>
                <w:noProof/>
                <w:sz w:val="14"/>
              </w:rPr>
            </w:pPr>
            <w:r w:rsidRPr="00682AB8">
              <w:rPr>
                <w:noProof/>
                <w:sz w:val="14"/>
              </w:rPr>
              <w:t>17</w:t>
            </w:r>
          </w:p>
        </w:tc>
        <w:tc>
          <w:tcPr>
            <w:tcW w:w="878" w:type="dxa"/>
            <w:noWrap/>
            <w:hideMark/>
          </w:tcPr>
          <w:p w14:paraId="5E5FB6EE" w14:textId="1154EF35" w:rsidR="00255C3A" w:rsidRPr="00682AB8" w:rsidRDefault="00255C3A" w:rsidP="00C313B4">
            <w:pPr>
              <w:pStyle w:val="Notes"/>
              <w:spacing w:before="0" w:after="60" w:line="240" w:lineRule="auto"/>
              <w:jc w:val="center"/>
              <w:rPr>
                <w:noProof/>
                <w:sz w:val="14"/>
              </w:rPr>
            </w:pPr>
            <w:r w:rsidRPr="00682AB8">
              <w:rPr>
                <w:noProof/>
                <w:sz w:val="14"/>
              </w:rPr>
              <w:t>6.6</w:t>
            </w:r>
          </w:p>
        </w:tc>
        <w:tc>
          <w:tcPr>
            <w:tcW w:w="890" w:type="dxa"/>
            <w:noWrap/>
            <w:hideMark/>
          </w:tcPr>
          <w:p w14:paraId="18F9ACDE" w14:textId="469541C0" w:rsidR="00255C3A" w:rsidRPr="00682AB8" w:rsidRDefault="00255C3A" w:rsidP="00C313B4">
            <w:pPr>
              <w:pStyle w:val="Notes"/>
              <w:spacing w:before="0" w:after="60" w:line="240" w:lineRule="auto"/>
              <w:jc w:val="center"/>
              <w:rPr>
                <w:noProof/>
                <w:sz w:val="14"/>
              </w:rPr>
            </w:pPr>
            <w:r w:rsidRPr="00682AB8">
              <w:rPr>
                <w:noProof/>
                <w:sz w:val="14"/>
              </w:rPr>
              <w:t>41</w:t>
            </w:r>
          </w:p>
        </w:tc>
        <w:tc>
          <w:tcPr>
            <w:tcW w:w="878" w:type="dxa"/>
            <w:noWrap/>
            <w:hideMark/>
          </w:tcPr>
          <w:p w14:paraId="3D698369" w14:textId="670843B5" w:rsidR="00255C3A" w:rsidRPr="00682AB8" w:rsidRDefault="00255C3A" w:rsidP="00C313B4">
            <w:pPr>
              <w:pStyle w:val="Notes"/>
              <w:spacing w:before="0" w:after="60" w:line="240" w:lineRule="auto"/>
              <w:jc w:val="center"/>
              <w:rPr>
                <w:noProof/>
                <w:sz w:val="14"/>
              </w:rPr>
            </w:pPr>
            <w:r w:rsidRPr="00682AB8">
              <w:rPr>
                <w:noProof/>
                <w:sz w:val="14"/>
              </w:rPr>
              <w:t>35.3</w:t>
            </w:r>
          </w:p>
        </w:tc>
        <w:tc>
          <w:tcPr>
            <w:tcW w:w="946" w:type="dxa"/>
            <w:noWrap/>
            <w:hideMark/>
          </w:tcPr>
          <w:p w14:paraId="13E326EB" w14:textId="067325D1" w:rsidR="00255C3A" w:rsidRPr="00682AB8" w:rsidRDefault="00255C3A" w:rsidP="00C313B4">
            <w:pPr>
              <w:pStyle w:val="Notes"/>
              <w:spacing w:before="0" w:after="60" w:line="240" w:lineRule="auto"/>
              <w:jc w:val="center"/>
              <w:rPr>
                <w:noProof/>
                <w:sz w:val="14"/>
              </w:rPr>
            </w:pPr>
            <w:r w:rsidRPr="00682AB8">
              <w:rPr>
                <w:noProof/>
                <w:sz w:val="14"/>
              </w:rPr>
              <w:t>-</w:t>
            </w:r>
          </w:p>
        </w:tc>
      </w:tr>
      <w:tr w:rsidR="00682AB8" w:rsidRPr="00C313B4" w14:paraId="092B3298" w14:textId="77777777" w:rsidTr="00682AB8">
        <w:tc>
          <w:tcPr>
            <w:tcW w:w="3415" w:type="dxa"/>
            <w:noWrap/>
            <w:hideMark/>
          </w:tcPr>
          <w:p w14:paraId="43256997" w14:textId="77777777" w:rsidR="00255C3A" w:rsidRPr="00682AB8" w:rsidRDefault="00255C3A" w:rsidP="00682AB8">
            <w:pPr>
              <w:pStyle w:val="Notes"/>
              <w:spacing w:before="0" w:after="60" w:line="240" w:lineRule="auto"/>
              <w:rPr>
                <w:b/>
                <w:bCs/>
                <w:noProof/>
                <w:sz w:val="14"/>
              </w:rPr>
            </w:pPr>
            <w:r w:rsidRPr="00682AB8">
              <w:rPr>
                <w:b/>
                <w:bCs/>
                <w:noProof/>
                <w:sz w:val="14"/>
              </w:rPr>
              <w:t>Respiratory and ventilation management†</w:t>
            </w:r>
          </w:p>
        </w:tc>
        <w:tc>
          <w:tcPr>
            <w:tcW w:w="737" w:type="dxa"/>
            <w:noWrap/>
            <w:hideMark/>
          </w:tcPr>
          <w:p w14:paraId="0D509C1A" w14:textId="0A7E7309" w:rsidR="00255C3A" w:rsidRPr="00682AB8" w:rsidRDefault="00255C3A" w:rsidP="00C313B4">
            <w:pPr>
              <w:pStyle w:val="Notes"/>
              <w:spacing w:before="0" w:after="60" w:line="240" w:lineRule="auto"/>
              <w:jc w:val="center"/>
              <w:rPr>
                <w:noProof/>
                <w:sz w:val="14"/>
              </w:rPr>
            </w:pPr>
          </w:p>
        </w:tc>
        <w:tc>
          <w:tcPr>
            <w:tcW w:w="737" w:type="dxa"/>
            <w:noWrap/>
            <w:hideMark/>
          </w:tcPr>
          <w:p w14:paraId="6881478B" w14:textId="300FC4E9" w:rsidR="00255C3A" w:rsidRPr="00682AB8" w:rsidRDefault="00255C3A" w:rsidP="00C313B4">
            <w:pPr>
              <w:pStyle w:val="Notes"/>
              <w:spacing w:before="0" w:after="60" w:line="240" w:lineRule="auto"/>
              <w:jc w:val="center"/>
              <w:rPr>
                <w:noProof/>
                <w:sz w:val="14"/>
              </w:rPr>
            </w:pPr>
          </w:p>
        </w:tc>
        <w:tc>
          <w:tcPr>
            <w:tcW w:w="879" w:type="dxa"/>
            <w:noWrap/>
            <w:hideMark/>
          </w:tcPr>
          <w:p w14:paraId="42A27EE1" w14:textId="6801F1AA" w:rsidR="00255C3A" w:rsidRPr="00682AB8" w:rsidRDefault="00255C3A" w:rsidP="00C313B4">
            <w:pPr>
              <w:pStyle w:val="Notes"/>
              <w:spacing w:before="0" w:after="60" w:line="240" w:lineRule="auto"/>
              <w:jc w:val="center"/>
              <w:rPr>
                <w:noProof/>
                <w:sz w:val="14"/>
              </w:rPr>
            </w:pPr>
          </w:p>
        </w:tc>
        <w:tc>
          <w:tcPr>
            <w:tcW w:w="878" w:type="dxa"/>
            <w:noWrap/>
            <w:hideMark/>
          </w:tcPr>
          <w:p w14:paraId="6EEA6057" w14:textId="2DA0EA7D" w:rsidR="00255C3A" w:rsidRPr="00682AB8" w:rsidRDefault="00255C3A" w:rsidP="00C313B4">
            <w:pPr>
              <w:pStyle w:val="Notes"/>
              <w:spacing w:before="0" w:after="60" w:line="240" w:lineRule="auto"/>
              <w:jc w:val="center"/>
              <w:rPr>
                <w:noProof/>
                <w:sz w:val="14"/>
              </w:rPr>
            </w:pPr>
          </w:p>
        </w:tc>
        <w:tc>
          <w:tcPr>
            <w:tcW w:w="890" w:type="dxa"/>
            <w:noWrap/>
            <w:hideMark/>
          </w:tcPr>
          <w:p w14:paraId="307EEB4F" w14:textId="11508E30" w:rsidR="00255C3A" w:rsidRPr="00682AB8" w:rsidRDefault="00255C3A" w:rsidP="00C313B4">
            <w:pPr>
              <w:pStyle w:val="Notes"/>
              <w:spacing w:before="0" w:after="60" w:line="240" w:lineRule="auto"/>
              <w:jc w:val="center"/>
              <w:rPr>
                <w:noProof/>
                <w:sz w:val="14"/>
              </w:rPr>
            </w:pPr>
          </w:p>
        </w:tc>
        <w:tc>
          <w:tcPr>
            <w:tcW w:w="878" w:type="dxa"/>
            <w:noWrap/>
            <w:hideMark/>
          </w:tcPr>
          <w:p w14:paraId="1015F95D" w14:textId="5A6B7392" w:rsidR="00255C3A" w:rsidRPr="00682AB8" w:rsidRDefault="00255C3A" w:rsidP="00C313B4">
            <w:pPr>
              <w:pStyle w:val="Notes"/>
              <w:spacing w:before="0" w:after="60" w:line="240" w:lineRule="auto"/>
              <w:jc w:val="center"/>
              <w:rPr>
                <w:noProof/>
                <w:sz w:val="14"/>
              </w:rPr>
            </w:pPr>
          </w:p>
        </w:tc>
        <w:tc>
          <w:tcPr>
            <w:tcW w:w="946" w:type="dxa"/>
            <w:noWrap/>
            <w:hideMark/>
          </w:tcPr>
          <w:p w14:paraId="360C1916" w14:textId="673D815A" w:rsidR="00255C3A" w:rsidRPr="00682AB8" w:rsidRDefault="00255C3A" w:rsidP="00C313B4">
            <w:pPr>
              <w:pStyle w:val="Notes"/>
              <w:spacing w:before="0" w:after="60" w:line="240" w:lineRule="auto"/>
              <w:jc w:val="center"/>
              <w:rPr>
                <w:noProof/>
                <w:sz w:val="14"/>
              </w:rPr>
            </w:pPr>
          </w:p>
        </w:tc>
      </w:tr>
      <w:tr w:rsidR="00682AB8" w:rsidRPr="00C313B4" w14:paraId="7E9DAA62" w14:textId="77777777" w:rsidTr="00682AB8">
        <w:tc>
          <w:tcPr>
            <w:tcW w:w="3415" w:type="dxa"/>
            <w:noWrap/>
            <w:hideMark/>
          </w:tcPr>
          <w:p w14:paraId="59409D46" w14:textId="77777777" w:rsidR="00255C3A" w:rsidRPr="00682AB8" w:rsidRDefault="00255C3A" w:rsidP="00682AB8">
            <w:pPr>
              <w:pStyle w:val="Notes"/>
              <w:spacing w:before="0" w:after="60" w:line="240" w:lineRule="auto"/>
              <w:rPr>
                <w:noProof/>
                <w:sz w:val="14"/>
              </w:rPr>
            </w:pPr>
            <w:r w:rsidRPr="00682AB8">
              <w:rPr>
                <w:noProof/>
                <w:sz w:val="14"/>
              </w:rPr>
              <w:t>Mechanical ventilation</w:t>
            </w:r>
          </w:p>
        </w:tc>
        <w:tc>
          <w:tcPr>
            <w:tcW w:w="737" w:type="dxa"/>
            <w:noWrap/>
            <w:hideMark/>
          </w:tcPr>
          <w:p w14:paraId="1EDE7F24" w14:textId="3D984751" w:rsidR="00255C3A" w:rsidRPr="00682AB8" w:rsidRDefault="00255C3A" w:rsidP="00C313B4">
            <w:pPr>
              <w:pStyle w:val="Notes"/>
              <w:spacing w:before="0" w:after="60" w:line="240" w:lineRule="auto"/>
              <w:jc w:val="center"/>
              <w:rPr>
                <w:noProof/>
                <w:sz w:val="14"/>
              </w:rPr>
            </w:pPr>
            <w:r w:rsidRPr="00682AB8">
              <w:rPr>
                <w:noProof/>
                <w:sz w:val="14"/>
              </w:rPr>
              <w:t>261</w:t>
            </w:r>
          </w:p>
        </w:tc>
        <w:tc>
          <w:tcPr>
            <w:tcW w:w="737" w:type="dxa"/>
            <w:noWrap/>
            <w:hideMark/>
          </w:tcPr>
          <w:p w14:paraId="58C05374" w14:textId="15F4BE4D" w:rsidR="00255C3A" w:rsidRPr="00682AB8" w:rsidRDefault="00255C3A" w:rsidP="00C313B4">
            <w:pPr>
              <w:pStyle w:val="Notes"/>
              <w:spacing w:before="0" w:after="60" w:line="240" w:lineRule="auto"/>
              <w:jc w:val="center"/>
              <w:rPr>
                <w:noProof/>
                <w:sz w:val="14"/>
              </w:rPr>
            </w:pPr>
            <w:r w:rsidRPr="00682AB8">
              <w:rPr>
                <w:noProof/>
                <w:sz w:val="14"/>
              </w:rPr>
              <w:t>69.6</w:t>
            </w:r>
          </w:p>
        </w:tc>
        <w:tc>
          <w:tcPr>
            <w:tcW w:w="879" w:type="dxa"/>
            <w:noWrap/>
            <w:hideMark/>
          </w:tcPr>
          <w:p w14:paraId="654E7F00" w14:textId="69355B93" w:rsidR="00255C3A" w:rsidRPr="00682AB8" w:rsidRDefault="00255C3A" w:rsidP="00C313B4">
            <w:pPr>
              <w:pStyle w:val="Notes"/>
              <w:spacing w:before="0" w:after="60" w:line="240" w:lineRule="auto"/>
              <w:jc w:val="center"/>
              <w:rPr>
                <w:noProof/>
                <w:sz w:val="14"/>
              </w:rPr>
            </w:pPr>
            <w:r w:rsidRPr="00682AB8">
              <w:rPr>
                <w:noProof/>
                <w:sz w:val="14"/>
              </w:rPr>
              <w:t>157</w:t>
            </w:r>
          </w:p>
        </w:tc>
        <w:tc>
          <w:tcPr>
            <w:tcW w:w="878" w:type="dxa"/>
            <w:noWrap/>
            <w:hideMark/>
          </w:tcPr>
          <w:p w14:paraId="0F6B187E" w14:textId="3F06FACE" w:rsidR="00255C3A" w:rsidRPr="00682AB8" w:rsidRDefault="00255C3A" w:rsidP="00C313B4">
            <w:pPr>
              <w:pStyle w:val="Notes"/>
              <w:spacing w:before="0" w:after="60" w:line="240" w:lineRule="auto"/>
              <w:jc w:val="center"/>
              <w:rPr>
                <w:noProof/>
                <w:sz w:val="14"/>
              </w:rPr>
            </w:pPr>
            <w:r w:rsidRPr="00682AB8">
              <w:rPr>
                <w:noProof/>
                <w:sz w:val="14"/>
              </w:rPr>
              <w:t>60.9</w:t>
            </w:r>
          </w:p>
        </w:tc>
        <w:tc>
          <w:tcPr>
            <w:tcW w:w="890" w:type="dxa"/>
            <w:noWrap/>
            <w:hideMark/>
          </w:tcPr>
          <w:p w14:paraId="1A97460F" w14:textId="09D099F7" w:rsidR="00255C3A" w:rsidRPr="00682AB8" w:rsidRDefault="00255C3A" w:rsidP="00C313B4">
            <w:pPr>
              <w:pStyle w:val="Notes"/>
              <w:spacing w:before="0" w:after="60" w:line="240" w:lineRule="auto"/>
              <w:jc w:val="center"/>
              <w:rPr>
                <w:noProof/>
                <w:sz w:val="14"/>
              </w:rPr>
            </w:pPr>
            <w:r w:rsidRPr="00682AB8">
              <w:rPr>
                <w:noProof/>
                <w:sz w:val="14"/>
              </w:rPr>
              <w:t>103</w:t>
            </w:r>
          </w:p>
        </w:tc>
        <w:tc>
          <w:tcPr>
            <w:tcW w:w="878" w:type="dxa"/>
            <w:noWrap/>
            <w:hideMark/>
          </w:tcPr>
          <w:p w14:paraId="38676E57" w14:textId="22AF4624" w:rsidR="00255C3A" w:rsidRPr="00682AB8" w:rsidRDefault="00255C3A" w:rsidP="00C313B4">
            <w:pPr>
              <w:pStyle w:val="Notes"/>
              <w:spacing w:before="0" w:after="60" w:line="240" w:lineRule="auto"/>
              <w:jc w:val="center"/>
              <w:rPr>
                <w:noProof/>
                <w:sz w:val="14"/>
              </w:rPr>
            </w:pPr>
            <w:r w:rsidRPr="00682AB8">
              <w:rPr>
                <w:noProof/>
                <w:sz w:val="14"/>
              </w:rPr>
              <w:t>88.8</w:t>
            </w:r>
          </w:p>
        </w:tc>
        <w:tc>
          <w:tcPr>
            <w:tcW w:w="946" w:type="dxa"/>
            <w:noWrap/>
            <w:hideMark/>
          </w:tcPr>
          <w:p w14:paraId="7300BE9E" w14:textId="7CFE0257" w:rsidR="00255C3A" w:rsidRPr="00682AB8" w:rsidRDefault="00255C3A" w:rsidP="00C313B4">
            <w:pPr>
              <w:pStyle w:val="Notes"/>
              <w:spacing w:before="0" w:after="60" w:line="240" w:lineRule="auto"/>
              <w:jc w:val="center"/>
              <w:rPr>
                <w:noProof/>
                <w:sz w:val="14"/>
              </w:rPr>
            </w:pPr>
            <w:r w:rsidRPr="00682AB8">
              <w:rPr>
                <w:noProof/>
                <w:sz w:val="14"/>
              </w:rPr>
              <w:t>&lt;3</w:t>
            </w:r>
          </w:p>
        </w:tc>
      </w:tr>
      <w:tr w:rsidR="00682AB8" w:rsidRPr="00C313B4" w14:paraId="10FFDB5C" w14:textId="77777777" w:rsidTr="00682AB8">
        <w:tc>
          <w:tcPr>
            <w:tcW w:w="3415" w:type="dxa"/>
            <w:noWrap/>
            <w:hideMark/>
          </w:tcPr>
          <w:p w14:paraId="019E5C87" w14:textId="77777777" w:rsidR="00255C3A" w:rsidRPr="00682AB8" w:rsidRDefault="00255C3A" w:rsidP="00682AB8">
            <w:pPr>
              <w:pStyle w:val="Notes"/>
              <w:spacing w:before="0" w:after="60" w:line="240" w:lineRule="auto"/>
              <w:rPr>
                <w:noProof/>
                <w:sz w:val="14"/>
              </w:rPr>
            </w:pPr>
            <w:r w:rsidRPr="00682AB8">
              <w:rPr>
                <w:noProof/>
                <w:sz w:val="14"/>
              </w:rPr>
              <w:t>Nitric oxide</w:t>
            </w:r>
          </w:p>
        </w:tc>
        <w:tc>
          <w:tcPr>
            <w:tcW w:w="737" w:type="dxa"/>
            <w:noWrap/>
            <w:hideMark/>
          </w:tcPr>
          <w:p w14:paraId="33506250" w14:textId="0E4A2286" w:rsidR="00255C3A" w:rsidRPr="00682AB8" w:rsidRDefault="00255C3A" w:rsidP="00C313B4">
            <w:pPr>
              <w:pStyle w:val="Notes"/>
              <w:spacing w:before="0" w:after="60" w:line="240" w:lineRule="auto"/>
              <w:jc w:val="center"/>
              <w:rPr>
                <w:noProof/>
                <w:sz w:val="14"/>
              </w:rPr>
            </w:pPr>
            <w:r w:rsidRPr="00682AB8">
              <w:rPr>
                <w:noProof/>
                <w:sz w:val="14"/>
              </w:rPr>
              <w:t>84</w:t>
            </w:r>
          </w:p>
        </w:tc>
        <w:tc>
          <w:tcPr>
            <w:tcW w:w="737" w:type="dxa"/>
            <w:noWrap/>
            <w:hideMark/>
          </w:tcPr>
          <w:p w14:paraId="2DD8648A" w14:textId="4D1B26F3" w:rsidR="00255C3A" w:rsidRPr="00682AB8" w:rsidRDefault="00255C3A" w:rsidP="00C313B4">
            <w:pPr>
              <w:pStyle w:val="Notes"/>
              <w:spacing w:before="0" w:after="60" w:line="240" w:lineRule="auto"/>
              <w:jc w:val="center"/>
              <w:rPr>
                <w:noProof/>
                <w:sz w:val="14"/>
              </w:rPr>
            </w:pPr>
            <w:r w:rsidRPr="00682AB8">
              <w:rPr>
                <w:noProof/>
                <w:sz w:val="14"/>
              </w:rPr>
              <w:t>22.4</w:t>
            </w:r>
          </w:p>
        </w:tc>
        <w:tc>
          <w:tcPr>
            <w:tcW w:w="879" w:type="dxa"/>
            <w:noWrap/>
            <w:hideMark/>
          </w:tcPr>
          <w:p w14:paraId="6195E06E" w14:textId="6470335B" w:rsidR="00255C3A" w:rsidRPr="00682AB8" w:rsidRDefault="00255C3A" w:rsidP="00C313B4">
            <w:pPr>
              <w:pStyle w:val="Notes"/>
              <w:spacing w:before="0" w:after="60" w:line="240" w:lineRule="auto"/>
              <w:jc w:val="center"/>
              <w:rPr>
                <w:noProof/>
                <w:sz w:val="14"/>
              </w:rPr>
            </w:pPr>
            <w:r w:rsidRPr="00682AB8">
              <w:rPr>
                <w:noProof/>
                <w:sz w:val="14"/>
              </w:rPr>
              <w:t>50</w:t>
            </w:r>
          </w:p>
        </w:tc>
        <w:tc>
          <w:tcPr>
            <w:tcW w:w="878" w:type="dxa"/>
            <w:noWrap/>
            <w:hideMark/>
          </w:tcPr>
          <w:p w14:paraId="4DCFB96F" w14:textId="3F6F20F8" w:rsidR="00255C3A" w:rsidRPr="00682AB8" w:rsidRDefault="00255C3A" w:rsidP="00C313B4">
            <w:pPr>
              <w:pStyle w:val="Notes"/>
              <w:spacing w:before="0" w:after="60" w:line="240" w:lineRule="auto"/>
              <w:jc w:val="center"/>
              <w:rPr>
                <w:noProof/>
                <w:sz w:val="14"/>
              </w:rPr>
            </w:pPr>
            <w:r w:rsidRPr="00682AB8">
              <w:rPr>
                <w:noProof/>
                <w:sz w:val="14"/>
              </w:rPr>
              <w:t>19.4</w:t>
            </w:r>
          </w:p>
        </w:tc>
        <w:tc>
          <w:tcPr>
            <w:tcW w:w="890" w:type="dxa"/>
            <w:noWrap/>
            <w:hideMark/>
          </w:tcPr>
          <w:p w14:paraId="3509B4D6" w14:textId="4C9F8DC4" w:rsidR="00255C3A" w:rsidRPr="00682AB8" w:rsidRDefault="00255C3A" w:rsidP="00C313B4">
            <w:pPr>
              <w:pStyle w:val="Notes"/>
              <w:spacing w:before="0" w:after="60" w:line="240" w:lineRule="auto"/>
              <w:jc w:val="center"/>
              <w:rPr>
                <w:noProof/>
                <w:sz w:val="14"/>
              </w:rPr>
            </w:pPr>
            <w:r w:rsidRPr="00682AB8">
              <w:rPr>
                <w:noProof/>
                <w:sz w:val="14"/>
              </w:rPr>
              <w:t>34</w:t>
            </w:r>
          </w:p>
        </w:tc>
        <w:tc>
          <w:tcPr>
            <w:tcW w:w="878" w:type="dxa"/>
            <w:noWrap/>
            <w:hideMark/>
          </w:tcPr>
          <w:p w14:paraId="506B4398" w14:textId="200E72A5" w:rsidR="00255C3A" w:rsidRPr="00682AB8" w:rsidRDefault="00255C3A" w:rsidP="00C313B4">
            <w:pPr>
              <w:pStyle w:val="Notes"/>
              <w:spacing w:before="0" w:after="60" w:line="240" w:lineRule="auto"/>
              <w:jc w:val="center"/>
              <w:rPr>
                <w:noProof/>
                <w:sz w:val="14"/>
              </w:rPr>
            </w:pPr>
            <w:r w:rsidRPr="00682AB8">
              <w:rPr>
                <w:noProof/>
                <w:sz w:val="14"/>
              </w:rPr>
              <w:t>29.3</w:t>
            </w:r>
          </w:p>
        </w:tc>
        <w:tc>
          <w:tcPr>
            <w:tcW w:w="946" w:type="dxa"/>
            <w:noWrap/>
            <w:hideMark/>
          </w:tcPr>
          <w:p w14:paraId="3E0CED7E" w14:textId="5D018F70" w:rsidR="00255C3A" w:rsidRPr="00682AB8" w:rsidRDefault="00255C3A" w:rsidP="00C313B4">
            <w:pPr>
              <w:pStyle w:val="Notes"/>
              <w:spacing w:before="0" w:after="60" w:line="240" w:lineRule="auto"/>
              <w:jc w:val="center"/>
              <w:rPr>
                <w:noProof/>
                <w:sz w:val="14"/>
              </w:rPr>
            </w:pPr>
            <w:r w:rsidRPr="00682AB8">
              <w:rPr>
                <w:noProof/>
                <w:sz w:val="14"/>
              </w:rPr>
              <w:t>-</w:t>
            </w:r>
          </w:p>
        </w:tc>
      </w:tr>
      <w:tr w:rsidR="00682AB8" w:rsidRPr="00C313B4" w14:paraId="0A0B4020" w14:textId="77777777" w:rsidTr="00682AB8">
        <w:tc>
          <w:tcPr>
            <w:tcW w:w="3415" w:type="dxa"/>
            <w:noWrap/>
            <w:hideMark/>
          </w:tcPr>
          <w:p w14:paraId="428F1111" w14:textId="77777777" w:rsidR="00255C3A" w:rsidRPr="00682AB8" w:rsidRDefault="00255C3A" w:rsidP="00682AB8">
            <w:pPr>
              <w:pStyle w:val="Notes"/>
              <w:spacing w:before="0" w:after="60" w:line="240" w:lineRule="auto"/>
              <w:rPr>
                <w:b/>
                <w:bCs/>
                <w:noProof/>
                <w:sz w:val="14"/>
              </w:rPr>
            </w:pPr>
            <w:r w:rsidRPr="00682AB8">
              <w:rPr>
                <w:b/>
                <w:bCs/>
                <w:noProof/>
                <w:sz w:val="14"/>
              </w:rPr>
              <w:t>Infection†</w:t>
            </w:r>
          </w:p>
        </w:tc>
        <w:tc>
          <w:tcPr>
            <w:tcW w:w="737" w:type="dxa"/>
            <w:noWrap/>
            <w:hideMark/>
          </w:tcPr>
          <w:p w14:paraId="058E9F4F" w14:textId="1FE891A2" w:rsidR="00255C3A" w:rsidRPr="00682AB8" w:rsidRDefault="00255C3A" w:rsidP="00C313B4">
            <w:pPr>
              <w:pStyle w:val="Notes"/>
              <w:spacing w:before="0" w:after="60" w:line="240" w:lineRule="auto"/>
              <w:jc w:val="center"/>
              <w:rPr>
                <w:noProof/>
                <w:sz w:val="14"/>
              </w:rPr>
            </w:pPr>
          </w:p>
        </w:tc>
        <w:tc>
          <w:tcPr>
            <w:tcW w:w="737" w:type="dxa"/>
            <w:noWrap/>
            <w:hideMark/>
          </w:tcPr>
          <w:p w14:paraId="4B823CEA" w14:textId="3827B471" w:rsidR="00255C3A" w:rsidRPr="00682AB8" w:rsidRDefault="00255C3A" w:rsidP="00C313B4">
            <w:pPr>
              <w:pStyle w:val="Notes"/>
              <w:spacing w:before="0" w:after="60" w:line="240" w:lineRule="auto"/>
              <w:jc w:val="center"/>
              <w:rPr>
                <w:noProof/>
                <w:sz w:val="14"/>
              </w:rPr>
            </w:pPr>
          </w:p>
        </w:tc>
        <w:tc>
          <w:tcPr>
            <w:tcW w:w="879" w:type="dxa"/>
            <w:noWrap/>
            <w:hideMark/>
          </w:tcPr>
          <w:p w14:paraId="5E67C515" w14:textId="66421C8E" w:rsidR="00255C3A" w:rsidRPr="00682AB8" w:rsidRDefault="00255C3A" w:rsidP="00C313B4">
            <w:pPr>
              <w:pStyle w:val="Notes"/>
              <w:spacing w:before="0" w:after="60" w:line="240" w:lineRule="auto"/>
              <w:jc w:val="center"/>
              <w:rPr>
                <w:noProof/>
                <w:sz w:val="14"/>
              </w:rPr>
            </w:pPr>
          </w:p>
        </w:tc>
        <w:tc>
          <w:tcPr>
            <w:tcW w:w="878" w:type="dxa"/>
            <w:noWrap/>
            <w:hideMark/>
          </w:tcPr>
          <w:p w14:paraId="4E009BEE" w14:textId="114E54B2" w:rsidR="00255C3A" w:rsidRPr="00682AB8" w:rsidRDefault="00255C3A" w:rsidP="00C313B4">
            <w:pPr>
              <w:pStyle w:val="Notes"/>
              <w:spacing w:before="0" w:after="60" w:line="240" w:lineRule="auto"/>
              <w:jc w:val="center"/>
              <w:rPr>
                <w:noProof/>
                <w:sz w:val="14"/>
              </w:rPr>
            </w:pPr>
          </w:p>
        </w:tc>
        <w:tc>
          <w:tcPr>
            <w:tcW w:w="890" w:type="dxa"/>
            <w:noWrap/>
            <w:hideMark/>
          </w:tcPr>
          <w:p w14:paraId="086AE97C" w14:textId="0513F3BB" w:rsidR="00255C3A" w:rsidRPr="00682AB8" w:rsidRDefault="00255C3A" w:rsidP="00C313B4">
            <w:pPr>
              <w:pStyle w:val="Notes"/>
              <w:spacing w:before="0" w:after="60" w:line="240" w:lineRule="auto"/>
              <w:jc w:val="center"/>
              <w:rPr>
                <w:noProof/>
                <w:sz w:val="14"/>
              </w:rPr>
            </w:pPr>
          </w:p>
        </w:tc>
        <w:tc>
          <w:tcPr>
            <w:tcW w:w="878" w:type="dxa"/>
            <w:noWrap/>
            <w:hideMark/>
          </w:tcPr>
          <w:p w14:paraId="088BDC5E" w14:textId="6979EFD9" w:rsidR="00255C3A" w:rsidRPr="00682AB8" w:rsidRDefault="00255C3A" w:rsidP="00C313B4">
            <w:pPr>
              <w:pStyle w:val="Notes"/>
              <w:spacing w:before="0" w:after="60" w:line="240" w:lineRule="auto"/>
              <w:jc w:val="center"/>
              <w:rPr>
                <w:noProof/>
                <w:sz w:val="14"/>
              </w:rPr>
            </w:pPr>
          </w:p>
        </w:tc>
        <w:tc>
          <w:tcPr>
            <w:tcW w:w="946" w:type="dxa"/>
            <w:noWrap/>
            <w:hideMark/>
          </w:tcPr>
          <w:p w14:paraId="7891BCF7" w14:textId="05F34A67" w:rsidR="00255C3A" w:rsidRPr="00682AB8" w:rsidRDefault="00255C3A" w:rsidP="00C313B4">
            <w:pPr>
              <w:pStyle w:val="Notes"/>
              <w:spacing w:before="0" w:after="60" w:line="240" w:lineRule="auto"/>
              <w:jc w:val="center"/>
              <w:rPr>
                <w:noProof/>
                <w:sz w:val="14"/>
              </w:rPr>
            </w:pPr>
          </w:p>
        </w:tc>
      </w:tr>
      <w:tr w:rsidR="00682AB8" w:rsidRPr="00C313B4" w14:paraId="17057F48" w14:textId="77777777" w:rsidTr="00682AB8">
        <w:tc>
          <w:tcPr>
            <w:tcW w:w="3415" w:type="dxa"/>
            <w:noWrap/>
            <w:hideMark/>
          </w:tcPr>
          <w:p w14:paraId="6CA7D0C8" w14:textId="77777777" w:rsidR="00255C3A" w:rsidRPr="00682AB8" w:rsidRDefault="00255C3A" w:rsidP="00682AB8">
            <w:pPr>
              <w:pStyle w:val="Notes"/>
              <w:spacing w:before="0" w:after="60" w:line="240" w:lineRule="auto"/>
              <w:rPr>
                <w:noProof/>
                <w:sz w:val="14"/>
              </w:rPr>
            </w:pPr>
            <w:r w:rsidRPr="00682AB8">
              <w:rPr>
                <w:noProof/>
                <w:sz w:val="14"/>
              </w:rPr>
              <w:t>Positive blood culture</w:t>
            </w:r>
          </w:p>
        </w:tc>
        <w:tc>
          <w:tcPr>
            <w:tcW w:w="737" w:type="dxa"/>
            <w:noWrap/>
            <w:hideMark/>
          </w:tcPr>
          <w:p w14:paraId="7D017B98" w14:textId="33DEF6E0" w:rsidR="00255C3A" w:rsidRPr="00682AB8" w:rsidRDefault="00255C3A" w:rsidP="00C313B4">
            <w:pPr>
              <w:pStyle w:val="Notes"/>
              <w:spacing w:before="0" w:after="60" w:line="240" w:lineRule="auto"/>
              <w:jc w:val="center"/>
              <w:rPr>
                <w:noProof/>
                <w:sz w:val="14"/>
              </w:rPr>
            </w:pPr>
            <w:r w:rsidRPr="00682AB8">
              <w:rPr>
                <w:noProof/>
                <w:sz w:val="14"/>
              </w:rPr>
              <w:t>14</w:t>
            </w:r>
          </w:p>
        </w:tc>
        <w:tc>
          <w:tcPr>
            <w:tcW w:w="737" w:type="dxa"/>
            <w:noWrap/>
            <w:hideMark/>
          </w:tcPr>
          <w:p w14:paraId="3CEF68A3" w14:textId="3AB5805D" w:rsidR="00255C3A" w:rsidRPr="00682AB8" w:rsidRDefault="00255C3A" w:rsidP="00C313B4">
            <w:pPr>
              <w:pStyle w:val="Notes"/>
              <w:spacing w:before="0" w:after="60" w:line="240" w:lineRule="auto"/>
              <w:jc w:val="center"/>
              <w:rPr>
                <w:noProof/>
                <w:sz w:val="14"/>
              </w:rPr>
            </w:pPr>
            <w:r w:rsidRPr="00682AB8">
              <w:rPr>
                <w:noProof/>
                <w:sz w:val="14"/>
              </w:rPr>
              <w:t>3.7</w:t>
            </w:r>
          </w:p>
        </w:tc>
        <w:tc>
          <w:tcPr>
            <w:tcW w:w="879" w:type="dxa"/>
            <w:noWrap/>
            <w:hideMark/>
          </w:tcPr>
          <w:p w14:paraId="478DF6C7" w14:textId="5E725AE1" w:rsidR="00255C3A" w:rsidRPr="00682AB8" w:rsidRDefault="00255C3A" w:rsidP="00C313B4">
            <w:pPr>
              <w:pStyle w:val="Notes"/>
              <w:spacing w:before="0" w:after="60" w:line="240" w:lineRule="auto"/>
              <w:jc w:val="center"/>
              <w:rPr>
                <w:noProof/>
                <w:sz w:val="14"/>
              </w:rPr>
            </w:pPr>
            <w:r w:rsidRPr="00682AB8">
              <w:rPr>
                <w:noProof/>
                <w:sz w:val="14"/>
              </w:rPr>
              <w:t>12</w:t>
            </w:r>
          </w:p>
        </w:tc>
        <w:tc>
          <w:tcPr>
            <w:tcW w:w="878" w:type="dxa"/>
            <w:noWrap/>
            <w:hideMark/>
          </w:tcPr>
          <w:p w14:paraId="2C4107A9" w14:textId="1FD9AA6A" w:rsidR="00255C3A" w:rsidRPr="00682AB8" w:rsidRDefault="00255C3A" w:rsidP="00C313B4">
            <w:pPr>
              <w:pStyle w:val="Notes"/>
              <w:spacing w:before="0" w:after="60" w:line="240" w:lineRule="auto"/>
              <w:jc w:val="center"/>
              <w:rPr>
                <w:noProof/>
                <w:sz w:val="14"/>
              </w:rPr>
            </w:pPr>
            <w:r w:rsidRPr="00682AB8">
              <w:rPr>
                <w:noProof/>
                <w:sz w:val="14"/>
              </w:rPr>
              <w:t>4.7</w:t>
            </w:r>
          </w:p>
        </w:tc>
        <w:tc>
          <w:tcPr>
            <w:tcW w:w="890" w:type="dxa"/>
            <w:noWrap/>
            <w:hideMark/>
          </w:tcPr>
          <w:p w14:paraId="55CFB04A" w14:textId="3D185059" w:rsidR="00255C3A" w:rsidRPr="00682AB8" w:rsidRDefault="00255C3A" w:rsidP="00C313B4">
            <w:pPr>
              <w:pStyle w:val="Notes"/>
              <w:spacing w:before="0" w:after="60" w:line="240" w:lineRule="auto"/>
              <w:jc w:val="center"/>
              <w:rPr>
                <w:noProof/>
                <w:sz w:val="14"/>
              </w:rPr>
            </w:pPr>
            <w:r w:rsidRPr="00682AB8">
              <w:rPr>
                <w:noProof/>
                <w:sz w:val="14"/>
              </w:rPr>
              <w:t>&lt;3</w:t>
            </w:r>
          </w:p>
        </w:tc>
        <w:tc>
          <w:tcPr>
            <w:tcW w:w="878" w:type="dxa"/>
            <w:noWrap/>
            <w:hideMark/>
          </w:tcPr>
          <w:p w14:paraId="1BAAF52E" w14:textId="726D6330" w:rsidR="00255C3A" w:rsidRPr="00682AB8" w:rsidRDefault="00255C3A" w:rsidP="00C313B4">
            <w:pPr>
              <w:pStyle w:val="Notes"/>
              <w:spacing w:before="0" w:after="60" w:line="240" w:lineRule="auto"/>
              <w:jc w:val="center"/>
              <w:rPr>
                <w:noProof/>
                <w:sz w:val="14"/>
              </w:rPr>
            </w:pPr>
            <w:r w:rsidRPr="00682AB8">
              <w:rPr>
                <w:noProof/>
                <w:sz w:val="14"/>
              </w:rPr>
              <w:t>x</w:t>
            </w:r>
          </w:p>
        </w:tc>
        <w:tc>
          <w:tcPr>
            <w:tcW w:w="946" w:type="dxa"/>
            <w:noWrap/>
            <w:hideMark/>
          </w:tcPr>
          <w:p w14:paraId="088CA794" w14:textId="1B4656F1" w:rsidR="00255C3A" w:rsidRPr="00682AB8" w:rsidRDefault="00255C3A" w:rsidP="00C313B4">
            <w:pPr>
              <w:pStyle w:val="Notes"/>
              <w:spacing w:before="0" w:after="60" w:line="240" w:lineRule="auto"/>
              <w:jc w:val="center"/>
              <w:rPr>
                <w:noProof/>
                <w:sz w:val="14"/>
              </w:rPr>
            </w:pPr>
            <w:r w:rsidRPr="00682AB8">
              <w:rPr>
                <w:noProof/>
                <w:sz w:val="14"/>
              </w:rPr>
              <w:t>-</w:t>
            </w:r>
          </w:p>
        </w:tc>
      </w:tr>
      <w:tr w:rsidR="00682AB8" w:rsidRPr="00C313B4" w14:paraId="7EB970B3" w14:textId="77777777" w:rsidTr="00682AB8">
        <w:tc>
          <w:tcPr>
            <w:tcW w:w="3415" w:type="dxa"/>
            <w:noWrap/>
            <w:hideMark/>
          </w:tcPr>
          <w:p w14:paraId="48F0AE92" w14:textId="77777777" w:rsidR="00255C3A" w:rsidRPr="00682AB8" w:rsidRDefault="00255C3A" w:rsidP="00682AB8">
            <w:pPr>
              <w:pStyle w:val="Notes"/>
              <w:spacing w:before="0" w:after="60" w:line="240" w:lineRule="auto"/>
              <w:rPr>
                <w:noProof/>
                <w:sz w:val="14"/>
              </w:rPr>
            </w:pPr>
            <w:r w:rsidRPr="00682AB8">
              <w:rPr>
                <w:noProof/>
                <w:sz w:val="14"/>
              </w:rPr>
              <w:t>Antibiotics</w:t>
            </w:r>
          </w:p>
        </w:tc>
        <w:tc>
          <w:tcPr>
            <w:tcW w:w="737" w:type="dxa"/>
            <w:noWrap/>
            <w:hideMark/>
          </w:tcPr>
          <w:p w14:paraId="5465E078" w14:textId="748228F3" w:rsidR="00255C3A" w:rsidRPr="00682AB8" w:rsidRDefault="00255C3A" w:rsidP="00C313B4">
            <w:pPr>
              <w:pStyle w:val="Notes"/>
              <w:spacing w:before="0" w:after="60" w:line="240" w:lineRule="auto"/>
              <w:jc w:val="center"/>
              <w:rPr>
                <w:noProof/>
                <w:sz w:val="14"/>
              </w:rPr>
            </w:pPr>
            <w:r w:rsidRPr="00682AB8">
              <w:rPr>
                <w:noProof/>
                <w:sz w:val="14"/>
              </w:rPr>
              <w:t>345</w:t>
            </w:r>
          </w:p>
        </w:tc>
        <w:tc>
          <w:tcPr>
            <w:tcW w:w="737" w:type="dxa"/>
            <w:noWrap/>
            <w:hideMark/>
          </w:tcPr>
          <w:p w14:paraId="636135BB" w14:textId="4069E478" w:rsidR="00255C3A" w:rsidRPr="00682AB8" w:rsidRDefault="00255C3A" w:rsidP="00C313B4">
            <w:pPr>
              <w:pStyle w:val="Notes"/>
              <w:spacing w:before="0" w:after="60" w:line="240" w:lineRule="auto"/>
              <w:jc w:val="center"/>
              <w:rPr>
                <w:noProof/>
                <w:sz w:val="14"/>
              </w:rPr>
            </w:pPr>
            <w:r w:rsidRPr="00682AB8">
              <w:rPr>
                <w:noProof/>
                <w:sz w:val="14"/>
              </w:rPr>
              <w:t>92.0</w:t>
            </w:r>
          </w:p>
        </w:tc>
        <w:tc>
          <w:tcPr>
            <w:tcW w:w="879" w:type="dxa"/>
            <w:noWrap/>
            <w:hideMark/>
          </w:tcPr>
          <w:p w14:paraId="2357347B" w14:textId="396EA28A" w:rsidR="00255C3A" w:rsidRPr="00682AB8" w:rsidRDefault="00255C3A" w:rsidP="00C313B4">
            <w:pPr>
              <w:pStyle w:val="Notes"/>
              <w:spacing w:before="0" w:after="60" w:line="240" w:lineRule="auto"/>
              <w:jc w:val="center"/>
              <w:rPr>
                <w:noProof/>
                <w:sz w:val="14"/>
              </w:rPr>
            </w:pPr>
            <w:r w:rsidRPr="00682AB8">
              <w:rPr>
                <w:noProof/>
                <w:sz w:val="14"/>
              </w:rPr>
              <w:t>246</w:t>
            </w:r>
          </w:p>
        </w:tc>
        <w:tc>
          <w:tcPr>
            <w:tcW w:w="878" w:type="dxa"/>
            <w:noWrap/>
            <w:hideMark/>
          </w:tcPr>
          <w:p w14:paraId="63851B96" w14:textId="645E64E4" w:rsidR="00255C3A" w:rsidRPr="00682AB8" w:rsidRDefault="00255C3A" w:rsidP="00C313B4">
            <w:pPr>
              <w:pStyle w:val="Notes"/>
              <w:spacing w:before="0" w:after="60" w:line="240" w:lineRule="auto"/>
              <w:jc w:val="center"/>
              <w:rPr>
                <w:noProof/>
                <w:sz w:val="14"/>
              </w:rPr>
            </w:pPr>
            <w:r w:rsidRPr="00682AB8">
              <w:rPr>
                <w:noProof/>
                <w:sz w:val="14"/>
              </w:rPr>
              <w:t>95.3</w:t>
            </w:r>
          </w:p>
        </w:tc>
        <w:tc>
          <w:tcPr>
            <w:tcW w:w="890" w:type="dxa"/>
            <w:noWrap/>
            <w:hideMark/>
          </w:tcPr>
          <w:p w14:paraId="04803F95" w14:textId="756AE55E" w:rsidR="00255C3A" w:rsidRPr="00682AB8" w:rsidRDefault="00255C3A" w:rsidP="00C313B4">
            <w:pPr>
              <w:pStyle w:val="Notes"/>
              <w:spacing w:before="0" w:after="60" w:line="240" w:lineRule="auto"/>
              <w:jc w:val="center"/>
              <w:rPr>
                <w:noProof/>
                <w:sz w:val="14"/>
              </w:rPr>
            </w:pPr>
            <w:r w:rsidRPr="00682AB8">
              <w:rPr>
                <w:noProof/>
                <w:sz w:val="14"/>
              </w:rPr>
              <w:t>99</w:t>
            </w:r>
          </w:p>
        </w:tc>
        <w:tc>
          <w:tcPr>
            <w:tcW w:w="878" w:type="dxa"/>
            <w:noWrap/>
            <w:hideMark/>
          </w:tcPr>
          <w:p w14:paraId="4713F4CB" w14:textId="20EE4960" w:rsidR="00255C3A" w:rsidRPr="00682AB8" w:rsidRDefault="00255C3A" w:rsidP="00C313B4">
            <w:pPr>
              <w:pStyle w:val="Notes"/>
              <w:spacing w:before="0" w:after="60" w:line="240" w:lineRule="auto"/>
              <w:jc w:val="center"/>
              <w:rPr>
                <w:noProof/>
                <w:sz w:val="14"/>
              </w:rPr>
            </w:pPr>
            <w:r w:rsidRPr="00682AB8">
              <w:rPr>
                <w:noProof/>
                <w:sz w:val="14"/>
              </w:rPr>
              <w:t>85.3</w:t>
            </w:r>
          </w:p>
        </w:tc>
        <w:tc>
          <w:tcPr>
            <w:tcW w:w="946" w:type="dxa"/>
            <w:noWrap/>
            <w:hideMark/>
          </w:tcPr>
          <w:p w14:paraId="63A2FC64" w14:textId="5F5A39C3" w:rsidR="00255C3A" w:rsidRPr="00682AB8" w:rsidRDefault="00255C3A" w:rsidP="00C313B4">
            <w:pPr>
              <w:pStyle w:val="Notes"/>
              <w:spacing w:before="0" w:after="60" w:line="240" w:lineRule="auto"/>
              <w:jc w:val="center"/>
              <w:rPr>
                <w:noProof/>
                <w:sz w:val="14"/>
              </w:rPr>
            </w:pPr>
            <w:r w:rsidRPr="00682AB8">
              <w:rPr>
                <w:noProof/>
                <w:sz w:val="14"/>
              </w:rPr>
              <w:t>-</w:t>
            </w:r>
          </w:p>
        </w:tc>
      </w:tr>
      <w:tr w:rsidR="00682AB8" w:rsidRPr="00C313B4" w14:paraId="3896BFE7" w14:textId="77777777" w:rsidTr="00682AB8">
        <w:tc>
          <w:tcPr>
            <w:tcW w:w="3415" w:type="dxa"/>
            <w:noWrap/>
            <w:hideMark/>
          </w:tcPr>
          <w:p w14:paraId="2B258435" w14:textId="77777777" w:rsidR="00255C3A" w:rsidRPr="00682AB8" w:rsidRDefault="00255C3A" w:rsidP="00682AB8">
            <w:pPr>
              <w:pStyle w:val="Notes"/>
              <w:spacing w:before="0" w:after="60" w:line="240" w:lineRule="auto"/>
              <w:rPr>
                <w:b/>
                <w:bCs/>
                <w:noProof/>
                <w:sz w:val="14"/>
              </w:rPr>
            </w:pPr>
            <w:r w:rsidRPr="00682AB8">
              <w:rPr>
                <w:b/>
                <w:bCs/>
                <w:noProof/>
                <w:sz w:val="14"/>
              </w:rPr>
              <w:t>Anticonvulsant therapy†</w:t>
            </w:r>
          </w:p>
        </w:tc>
        <w:tc>
          <w:tcPr>
            <w:tcW w:w="737" w:type="dxa"/>
            <w:noWrap/>
            <w:hideMark/>
          </w:tcPr>
          <w:p w14:paraId="594D9E6C" w14:textId="2366DC49" w:rsidR="00255C3A" w:rsidRPr="00682AB8" w:rsidRDefault="00255C3A" w:rsidP="00C313B4">
            <w:pPr>
              <w:pStyle w:val="Notes"/>
              <w:spacing w:before="0" w:after="60" w:line="240" w:lineRule="auto"/>
              <w:jc w:val="center"/>
              <w:rPr>
                <w:noProof/>
                <w:sz w:val="14"/>
              </w:rPr>
            </w:pPr>
            <w:r w:rsidRPr="00682AB8">
              <w:rPr>
                <w:noProof/>
                <w:sz w:val="14"/>
              </w:rPr>
              <w:t>249</w:t>
            </w:r>
          </w:p>
        </w:tc>
        <w:tc>
          <w:tcPr>
            <w:tcW w:w="737" w:type="dxa"/>
            <w:noWrap/>
            <w:hideMark/>
          </w:tcPr>
          <w:p w14:paraId="11C385C8" w14:textId="3C1DAC52" w:rsidR="00255C3A" w:rsidRPr="00682AB8" w:rsidRDefault="00255C3A" w:rsidP="00C313B4">
            <w:pPr>
              <w:pStyle w:val="Notes"/>
              <w:spacing w:before="0" w:after="60" w:line="240" w:lineRule="auto"/>
              <w:jc w:val="center"/>
              <w:rPr>
                <w:noProof/>
                <w:sz w:val="14"/>
              </w:rPr>
            </w:pPr>
            <w:r w:rsidRPr="00682AB8">
              <w:rPr>
                <w:noProof/>
                <w:sz w:val="14"/>
              </w:rPr>
              <w:t>66.4</w:t>
            </w:r>
          </w:p>
        </w:tc>
        <w:tc>
          <w:tcPr>
            <w:tcW w:w="879" w:type="dxa"/>
            <w:noWrap/>
            <w:hideMark/>
          </w:tcPr>
          <w:p w14:paraId="14EFF664" w14:textId="59688A6C" w:rsidR="00255C3A" w:rsidRPr="00682AB8" w:rsidRDefault="00255C3A" w:rsidP="00C313B4">
            <w:pPr>
              <w:pStyle w:val="Notes"/>
              <w:spacing w:before="0" w:after="60" w:line="240" w:lineRule="auto"/>
              <w:jc w:val="center"/>
              <w:rPr>
                <w:noProof/>
                <w:sz w:val="14"/>
              </w:rPr>
            </w:pPr>
            <w:r w:rsidRPr="00682AB8">
              <w:rPr>
                <w:noProof/>
                <w:sz w:val="14"/>
              </w:rPr>
              <w:t>162</w:t>
            </w:r>
          </w:p>
        </w:tc>
        <w:tc>
          <w:tcPr>
            <w:tcW w:w="878" w:type="dxa"/>
            <w:noWrap/>
            <w:hideMark/>
          </w:tcPr>
          <w:p w14:paraId="54CC1EA9" w14:textId="1A9339C3" w:rsidR="00255C3A" w:rsidRPr="00682AB8" w:rsidRDefault="00255C3A" w:rsidP="00C313B4">
            <w:pPr>
              <w:pStyle w:val="Notes"/>
              <w:spacing w:before="0" w:after="60" w:line="240" w:lineRule="auto"/>
              <w:jc w:val="center"/>
              <w:rPr>
                <w:noProof/>
                <w:sz w:val="14"/>
              </w:rPr>
            </w:pPr>
            <w:r w:rsidRPr="00682AB8">
              <w:rPr>
                <w:noProof/>
                <w:sz w:val="14"/>
              </w:rPr>
              <w:t>62.8</w:t>
            </w:r>
          </w:p>
        </w:tc>
        <w:tc>
          <w:tcPr>
            <w:tcW w:w="890" w:type="dxa"/>
            <w:noWrap/>
            <w:hideMark/>
          </w:tcPr>
          <w:p w14:paraId="35C12C69" w14:textId="3FCA52B7" w:rsidR="00255C3A" w:rsidRPr="00682AB8" w:rsidRDefault="00255C3A" w:rsidP="00C313B4">
            <w:pPr>
              <w:pStyle w:val="Notes"/>
              <w:spacing w:before="0" w:after="60" w:line="240" w:lineRule="auto"/>
              <w:jc w:val="center"/>
              <w:rPr>
                <w:noProof/>
                <w:sz w:val="14"/>
              </w:rPr>
            </w:pPr>
            <w:r w:rsidRPr="00682AB8">
              <w:rPr>
                <w:noProof/>
                <w:sz w:val="14"/>
              </w:rPr>
              <w:t>87</w:t>
            </w:r>
          </w:p>
        </w:tc>
        <w:tc>
          <w:tcPr>
            <w:tcW w:w="878" w:type="dxa"/>
            <w:noWrap/>
            <w:hideMark/>
          </w:tcPr>
          <w:p w14:paraId="4ED18B04" w14:textId="4FD40288" w:rsidR="00255C3A" w:rsidRPr="00682AB8" w:rsidRDefault="00255C3A" w:rsidP="00C313B4">
            <w:pPr>
              <w:pStyle w:val="Notes"/>
              <w:spacing w:before="0" w:after="60" w:line="240" w:lineRule="auto"/>
              <w:jc w:val="center"/>
              <w:rPr>
                <w:noProof/>
                <w:sz w:val="14"/>
              </w:rPr>
            </w:pPr>
            <w:r w:rsidRPr="00682AB8">
              <w:rPr>
                <w:noProof/>
                <w:sz w:val="14"/>
              </w:rPr>
              <w:t>75.0</w:t>
            </w:r>
          </w:p>
        </w:tc>
        <w:tc>
          <w:tcPr>
            <w:tcW w:w="946" w:type="dxa"/>
            <w:noWrap/>
            <w:hideMark/>
          </w:tcPr>
          <w:p w14:paraId="57CEEE3F" w14:textId="7ECDF7E4" w:rsidR="00255C3A" w:rsidRPr="00682AB8" w:rsidRDefault="00255C3A" w:rsidP="00C313B4">
            <w:pPr>
              <w:pStyle w:val="Notes"/>
              <w:spacing w:before="0" w:after="60" w:line="240" w:lineRule="auto"/>
              <w:jc w:val="center"/>
              <w:rPr>
                <w:noProof/>
                <w:sz w:val="14"/>
              </w:rPr>
            </w:pPr>
            <w:r w:rsidRPr="00682AB8">
              <w:rPr>
                <w:noProof/>
                <w:sz w:val="14"/>
              </w:rPr>
              <w:t>-</w:t>
            </w:r>
          </w:p>
        </w:tc>
      </w:tr>
      <w:tr w:rsidR="00682AB8" w:rsidRPr="00C313B4" w14:paraId="05351645" w14:textId="77777777" w:rsidTr="00682AB8">
        <w:tc>
          <w:tcPr>
            <w:tcW w:w="3415" w:type="dxa"/>
            <w:noWrap/>
            <w:hideMark/>
          </w:tcPr>
          <w:p w14:paraId="0A4CD2AB" w14:textId="77777777" w:rsidR="00255C3A" w:rsidRPr="00682AB8" w:rsidRDefault="00255C3A" w:rsidP="00682AB8">
            <w:pPr>
              <w:pStyle w:val="Notes"/>
              <w:spacing w:before="0" w:after="60" w:line="240" w:lineRule="auto"/>
              <w:rPr>
                <w:noProof/>
                <w:sz w:val="14"/>
              </w:rPr>
            </w:pPr>
            <w:r w:rsidRPr="00682AB8">
              <w:rPr>
                <w:noProof/>
                <w:sz w:val="14"/>
              </w:rPr>
              <w:t>Phenobarbitone</w:t>
            </w:r>
          </w:p>
        </w:tc>
        <w:tc>
          <w:tcPr>
            <w:tcW w:w="737" w:type="dxa"/>
            <w:noWrap/>
            <w:hideMark/>
          </w:tcPr>
          <w:p w14:paraId="403AA41E" w14:textId="3EABD3C0" w:rsidR="00255C3A" w:rsidRPr="00682AB8" w:rsidRDefault="00255C3A" w:rsidP="00C313B4">
            <w:pPr>
              <w:pStyle w:val="Notes"/>
              <w:spacing w:before="0" w:after="60" w:line="240" w:lineRule="auto"/>
              <w:jc w:val="center"/>
              <w:rPr>
                <w:noProof/>
                <w:sz w:val="14"/>
              </w:rPr>
            </w:pPr>
            <w:r w:rsidRPr="00682AB8">
              <w:rPr>
                <w:noProof/>
                <w:sz w:val="14"/>
              </w:rPr>
              <w:t>227</w:t>
            </w:r>
          </w:p>
        </w:tc>
        <w:tc>
          <w:tcPr>
            <w:tcW w:w="737" w:type="dxa"/>
            <w:noWrap/>
            <w:hideMark/>
          </w:tcPr>
          <w:p w14:paraId="24B6DD01" w14:textId="60E73235" w:rsidR="00255C3A" w:rsidRPr="00682AB8" w:rsidRDefault="00255C3A" w:rsidP="00C313B4">
            <w:pPr>
              <w:pStyle w:val="Notes"/>
              <w:spacing w:before="0" w:after="60" w:line="240" w:lineRule="auto"/>
              <w:jc w:val="center"/>
              <w:rPr>
                <w:noProof/>
                <w:sz w:val="14"/>
              </w:rPr>
            </w:pPr>
            <w:r w:rsidRPr="00682AB8">
              <w:rPr>
                <w:noProof/>
                <w:sz w:val="14"/>
              </w:rPr>
              <w:t>60.5</w:t>
            </w:r>
          </w:p>
        </w:tc>
        <w:tc>
          <w:tcPr>
            <w:tcW w:w="879" w:type="dxa"/>
            <w:noWrap/>
            <w:hideMark/>
          </w:tcPr>
          <w:p w14:paraId="16493B7E" w14:textId="207E03B5" w:rsidR="00255C3A" w:rsidRPr="00682AB8" w:rsidRDefault="00255C3A" w:rsidP="00C313B4">
            <w:pPr>
              <w:pStyle w:val="Notes"/>
              <w:spacing w:before="0" w:after="60" w:line="240" w:lineRule="auto"/>
              <w:jc w:val="center"/>
              <w:rPr>
                <w:noProof/>
                <w:sz w:val="14"/>
              </w:rPr>
            </w:pPr>
            <w:r w:rsidRPr="00682AB8">
              <w:rPr>
                <w:noProof/>
                <w:sz w:val="14"/>
              </w:rPr>
              <w:t>148</w:t>
            </w:r>
          </w:p>
        </w:tc>
        <w:tc>
          <w:tcPr>
            <w:tcW w:w="878" w:type="dxa"/>
            <w:noWrap/>
            <w:hideMark/>
          </w:tcPr>
          <w:p w14:paraId="127C193B" w14:textId="1D60F22D" w:rsidR="00255C3A" w:rsidRPr="00682AB8" w:rsidRDefault="00255C3A" w:rsidP="00C313B4">
            <w:pPr>
              <w:pStyle w:val="Notes"/>
              <w:spacing w:before="0" w:after="60" w:line="240" w:lineRule="auto"/>
              <w:jc w:val="center"/>
              <w:rPr>
                <w:noProof/>
                <w:sz w:val="14"/>
              </w:rPr>
            </w:pPr>
            <w:r w:rsidRPr="00682AB8">
              <w:rPr>
                <w:noProof/>
                <w:sz w:val="14"/>
              </w:rPr>
              <w:t>57.4</w:t>
            </w:r>
          </w:p>
        </w:tc>
        <w:tc>
          <w:tcPr>
            <w:tcW w:w="890" w:type="dxa"/>
            <w:noWrap/>
            <w:hideMark/>
          </w:tcPr>
          <w:p w14:paraId="3DE0B8B6" w14:textId="504A1C3F" w:rsidR="00255C3A" w:rsidRPr="00682AB8" w:rsidRDefault="00255C3A" w:rsidP="00C313B4">
            <w:pPr>
              <w:pStyle w:val="Notes"/>
              <w:spacing w:before="0" w:after="60" w:line="240" w:lineRule="auto"/>
              <w:jc w:val="center"/>
              <w:rPr>
                <w:noProof/>
                <w:sz w:val="14"/>
              </w:rPr>
            </w:pPr>
            <w:r w:rsidRPr="00682AB8">
              <w:rPr>
                <w:noProof/>
                <w:sz w:val="14"/>
              </w:rPr>
              <w:t>79</w:t>
            </w:r>
          </w:p>
        </w:tc>
        <w:tc>
          <w:tcPr>
            <w:tcW w:w="878" w:type="dxa"/>
            <w:noWrap/>
            <w:hideMark/>
          </w:tcPr>
          <w:p w14:paraId="711AF482" w14:textId="462A72FB" w:rsidR="00255C3A" w:rsidRPr="00682AB8" w:rsidRDefault="00255C3A" w:rsidP="00C313B4">
            <w:pPr>
              <w:pStyle w:val="Notes"/>
              <w:spacing w:before="0" w:after="60" w:line="240" w:lineRule="auto"/>
              <w:jc w:val="center"/>
              <w:rPr>
                <w:noProof/>
                <w:sz w:val="14"/>
              </w:rPr>
            </w:pPr>
            <w:r w:rsidRPr="00682AB8">
              <w:rPr>
                <w:noProof/>
                <w:sz w:val="14"/>
              </w:rPr>
              <w:t>68.1</w:t>
            </w:r>
          </w:p>
        </w:tc>
        <w:tc>
          <w:tcPr>
            <w:tcW w:w="946" w:type="dxa"/>
            <w:noWrap/>
            <w:hideMark/>
          </w:tcPr>
          <w:p w14:paraId="322309A0" w14:textId="50293318" w:rsidR="00255C3A" w:rsidRPr="00682AB8" w:rsidRDefault="00255C3A" w:rsidP="00C313B4">
            <w:pPr>
              <w:pStyle w:val="Notes"/>
              <w:spacing w:before="0" w:after="60" w:line="240" w:lineRule="auto"/>
              <w:jc w:val="center"/>
              <w:rPr>
                <w:noProof/>
                <w:sz w:val="14"/>
              </w:rPr>
            </w:pPr>
            <w:r w:rsidRPr="00682AB8">
              <w:rPr>
                <w:noProof/>
                <w:sz w:val="14"/>
              </w:rPr>
              <w:t>-</w:t>
            </w:r>
          </w:p>
        </w:tc>
      </w:tr>
      <w:tr w:rsidR="00682AB8" w:rsidRPr="00C313B4" w14:paraId="7FD26C2A" w14:textId="77777777" w:rsidTr="00682AB8">
        <w:tc>
          <w:tcPr>
            <w:tcW w:w="3415" w:type="dxa"/>
            <w:noWrap/>
            <w:hideMark/>
          </w:tcPr>
          <w:p w14:paraId="60A4120E" w14:textId="77777777" w:rsidR="00255C3A" w:rsidRPr="00682AB8" w:rsidRDefault="00255C3A" w:rsidP="00682AB8">
            <w:pPr>
              <w:pStyle w:val="Notes"/>
              <w:spacing w:before="0" w:after="60" w:line="240" w:lineRule="auto"/>
              <w:rPr>
                <w:noProof/>
                <w:sz w:val="14"/>
              </w:rPr>
            </w:pPr>
            <w:r w:rsidRPr="00682AB8">
              <w:rPr>
                <w:noProof/>
                <w:sz w:val="14"/>
              </w:rPr>
              <w:t>Phenytoin</w:t>
            </w:r>
          </w:p>
        </w:tc>
        <w:tc>
          <w:tcPr>
            <w:tcW w:w="737" w:type="dxa"/>
            <w:noWrap/>
            <w:hideMark/>
          </w:tcPr>
          <w:p w14:paraId="11559DBF" w14:textId="3F910C78" w:rsidR="00255C3A" w:rsidRPr="00682AB8" w:rsidRDefault="00255C3A" w:rsidP="00C313B4">
            <w:pPr>
              <w:pStyle w:val="Notes"/>
              <w:spacing w:before="0" w:after="60" w:line="240" w:lineRule="auto"/>
              <w:jc w:val="center"/>
              <w:rPr>
                <w:noProof/>
                <w:sz w:val="14"/>
              </w:rPr>
            </w:pPr>
            <w:r w:rsidRPr="00682AB8">
              <w:rPr>
                <w:noProof/>
                <w:sz w:val="14"/>
              </w:rPr>
              <w:t>89</w:t>
            </w:r>
          </w:p>
        </w:tc>
        <w:tc>
          <w:tcPr>
            <w:tcW w:w="737" w:type="dxa"/>
            <w:noWrap/>
            <w:hideMark/>
          </w:tcPr>
          <w:p w14:paraId="1C916921" w14:textId="3A982AEA" w:rsidR="00255C3A" w:rsidRPr="00682AB8" w:rsidRDefault="00255C3A" w:rsidP="00C313B4">
            <w:pPr>
              <w:pStyle w:val="Notes"/>
              <w:spacing w:before="0" w:after="60" w:line="240" w:lineRule="auto"/>
              <w:jc w:val="center"/>
              <w:rPr>
                <w:noProof/>
                <w:sz w:val="14"/>
              </w:rPr>
            </w:pPr>
            <w:r w:rsidRPr="00682AB8">
              <w:rPr>
                <w:noProof/>
                <w:sz w:val="14"/>
              </w:rPr>
              <w:t>23.7</w:t>
            </w:r>
          </w:p>
        </w:tc>
        <w:tc>
          <w:tcPr>
            <w:tcW w:w="879" w:type="dxa"/>
            <w:noWrap/>
            <w:hideMark/>
          </w:tcPr>
          <w:p w14:paraId="117AC812" w14:textId="3552A947" w:rsidR="00255C3A" w:rsidRPr="00682AB8" w:rsidRDefault="00255C3A" w:rsidP="00C313B4">
            <w:pPr>
              <w:pStyle w:val="Notes"/>
              <w:spacing w:before="0" w:after="60" w:line="240" w:lineRule="auto"/>
              <w:jc w:val="center"/>
              <w:rPr>
                <w:noProof/>
                <w:sz w:val="14"/>
              </w:rPr>
            </w:pPr>
            <w:r w:rsidRPr="00682AB8">
              <w:rPr>
                <w:noProof/>
                <w:sz w:val="14"/>
              </w:rPr>
              <w:t>51</w:t>
            </w:r>
          </w:p>
        </w:tc>
        <w:tc>
          <w:tcPr>
            <w:tcW w:w="878" w:type="dxa"/>
            <w:noWrap/>
            <w:hideMark/>
          </w:tcPr>
          <w:p w14:paraId="2E5A0D0B" w14:textId="3F34E1F5" w:rsidR="00255C3A" w:rsidRPr="00682AB8" w:rsidRDefault="00255C3A" w:rsidP="00C313B4">
            <w:pPr>
              <w:pStyle w:val="Notes"/>
              <w:spacing w:before="0" w:after="60" w:line="240" w:lineRule="auto"/>
              <w:jc w:val="center"/>
              <w:rPr>
                <w:noProof/>
                <w:sz w:val="14"/>
              </w:rPr>
            </w:pPr>
            <w:r w:rsidRPr="00682AB8">
              <w:rPr>
                <w:noProof/>
                <w:sz w:val="14"/>
              </w:rPr>
              <w:t>19.8</w:t>
            </w:r>
          </w:p>
        </w:tc>
        <w:tc>
          <w:tcPr>
            <w:tcW w:w="890" w:type="dxa"/>
            <w:noWrap/>
            <w:hideMark/>
          </w:tcPr>
          <w:p w14:paraId="4FB322CE" w14:textId="291B66F1" w:rsidR="00255C3A" w:rsidRPr="00682AB8" w:rsidRDefault="00255C3A" w:rsidP="00C313B4">
            <w:pPr>
              <w:pStyle w:val="Notes"/>
              <w:spacing w:before="0" w:after="60" w:line="240" w:lineRule="auto"/>
              <w:jc w:val="center"/>
              <w:rPr>
                <w:noProof/>
                <w:sz w:val="14"/>
              </w:rPr>
            </w:pPr>
            <w:r w:rsidRPr="00682AB8">
              <w:rPr>
                <w:noProof/>
                <w:sz w:val="14"/>
              </w:rPr>
              <w:t>38</w:t>
            </w:r>
          </w:p>
        </w:tc>
        <w:tc>
          <w:tcPr>
            <w:tcW w:w="878" w:type="dxa"/>
            <w:noWrap/>
            <w:hideMark/>
          </w:tcPr>
          <w:p w14:paraId="264B2170" w14:textId="1B48F0A3" w:rsidR="00255C3A" w:rsidRPr="00682AB8" w:rsidRDefault="00255C3A" w:rsidP="00C313B4">
            <w:pPr>
              <w:pStyle w:val="Notes"/>
              <w:spacing w:before="0" w:after="60" w:line="240" w:lineRule="auto"/>
              <w:jc w:val="center"/>
              <w:rPr>
                <w:noProof/>
                <w:sz w:val="14"/>
              </w:rPr>
            </w:pPr>
            <w:r w:rsidRPr="00682AB8">
              <w:rPr>
                <w:noProof/>
                <w:sz w:val="14"/>
              </w:rPr>
              <w:t>32.8</w:t>
            </w:r>
          </w:p>
        </w:tc>
        <w:tc>
          <w:tcPr>
            <w:tcW w:w="946" w:type="dxa"/>
            <w:noWrap/>
            <w:hideMark/>
          </w:tcPr>
          <w:p w14:paraId="2B4E8F0B" w14:textId="7AA9AE62" w:rsidR="00255C3A" w:rsidRPr="00682AB8" w:rsidRDefault="00255C3A" w:rsidP="00C313B4">
            <w:pPr>
              <w:pStyle w:val="Notes"/>
              <w:spacing w:before="0" w:after="60" w:line="240" w:lineRule="auto"/>
              <w:jc w:val="center"/>
              <w:rPr>
                <w:noProof/>
                <w:sz w:val="14"/>
              </w:rPr>
            </w:pPr>
            <w:r w:rsidRPr="00682AB8">
              <w:rPr>
                <w:noProof/>
                <w:sz w:val="14"/>
              </w:rPr>
              <w:t>-</w:t>
            </w:r>
          </w:p>
        </w:tc>
      </w:tr>
      <w:tr w:rsidR="00682AB8" w:rsidRPr="00C313B4" w14:paraId="03AD77AD" w14:textId="77777777" w:rsidTr="00682AB8">
        <w:tc>
          <w:tcPr>
            <w:tcW w:w="3415" w:type="dxa"/>
            <w:noWrap/>
            <w:hideMark/>
          </w:tcPr>
          <w:p w14:paraId="468C78ED" w14:textId="77777777" w:rsidR="00255C3A" w:rsidRPr="00682AB8" w:rsidRDefault="00255C3A" w:rsidP="00682AB8">
            <w:pPr>
              <w:pStyle w:val="Notes"/>
              <w:spacing w:before="0" w:after="60" w:line="240" w:lineRule="auto"/>
              <w:rPr>
                <w:noProof/>
                <w:sz w:val="14"/>
              </w:rPr>
            </w:pPr>
            <w:r w:rsidRPr="00682AB8">
              <w:rPr>
                <w:noProof/>
                <w:sz w:val="14"/>
              </w:rPr>
              <w:t>Benzodiazepines</w:t>
            </w:r>
          </w:p>
        </w:tc>
        <w:tc>
          <w:tcPr>
            <w:tcW w:w="737" w:type="dxa"/>
            <w:noWrap/>
            <w:hideMark/>
          </w:tcPr>
          <w:p w14:paraId="1607E4B5" w14:textId="79DBA3F7" w:rsidR="00255C3A" w:rsidRPr="00682AB8" w:rsidRDefault="00255C3A" w:rsidP="00C313B4">
            <w:pPr>
              <w:pStyle w:val="Notes"/>
              <w:spacing w:before="0" w:after="60" w:line="240" w:lineRule="auto"/>
              <w:jc w:val="center"/>
              <w:rPr>
                <w:noProof/>
                <w:sz w:val="14"/>
              </w:rPr>
            </w:pPr>
            <w:r w:rsidRPr="00682AB8">
              <w:rPr>
                <w:noProof/>
                <w:sz w:val="14"/>
              </w:rPr>
              <w:t>81</w:t>
            </w:r>
          </w:p>
        </w:tc>
        <w:tc>
          <w:tcPr>
            <w:tcW w:w="737" w:type="dxa"/>
            <w:noWrap/>
            <w:hideMark/>
          </w:tcPr>
          <w:p w14:paraId="47DDA79B" w14:textId="7A2E32D6" w:rsidR="00255C3A" w:rsidRPr="00682AB8" w:rsidRDefault="00255C3A" w:rsidP="00C313B4">
            <w:pPr>
              <w:pStyle w:val="Notes"/>
              <w:spacing w:before="0" w:after="60" w:line="240" w:lineRule="auto"/>
              <w:jc w:val="center"/>
              <w:rPr>
                <w:noProof/>
                <w:sz w:val="14"/>
              </w:rPr>
            </w:pPr>
            <w:r w:rsidRPr="00682AB8">
              <w:rPr>
                <w:noProof/>
                <w:sz w:val="14"/>
              </w:rPr>
              <w:t>21.6</w:t>
            </w:r>
          </w:p>
        </w:tc>
        <w:tc>
          <w:tcPr>
            <w:tcW w:w="879" w:type="dxa"/>
            <w:noWrap/>
            <w:hideMark/>
          </w:tcPr>
          <w:p w14:paraId="1D73B376" w14:textId="28338E22" w:rsidR="00255C3A" w:rsidRPr="00682AB8" w:rsidRDefault="00255C3A" w:rsidP="00C313B4">
            <w:pPr>
              <w:pStyle w:val="Notes"/>
              <w:spacing w:before="0" w:after="60" w:line="240" w:lineRule="auto"/>
              <w:jc w:val="center"/>
              <w:rPr>
                <w:noProof/>
                <w:sz w:val="14"/>
              </w:rPr>
            </w:pPr>
            <w:r w:rsidRPr="00682AB8">
              <w:rPr>
                <w:noProof/>
                <w:sz w:val="14"/>
              </w:rPr>
              <w:t>43</w:t>
            </w:r>
          </w:p>
        </w:tc>
        <w:tc>
          <w:tcPr>
            <w:tcW w:w="878" w:type="dxa"/>
            <w:noWrap/>
            <w:hideMark/>
          </w:tcPr>
          <w:p w14:paraId="7AB87AA6" w14:textId="5CE07310" w:rsidR="00255C3A" w:rsidRPr="00682AB8" w:rsidRDefault="00255C3A" w:rsidP="00C313B4">
            <w:pPr>
              <w:pStyle w:val="Notes"/>
              <w:spacing w:before="0" w:after="60" w:line="240" w:lineRule="auto"/>
              <w:jc w:val="center"/>
              <w:rPr>
                <w:noProof/>
                <w:sz w:val="14"/>
              </w:rPr>
            </w:pPr>
            <w:r w:rsidRPr="00682AB8">
              <w:rPr>
                <w:noProof/>
                <w:sz w:val="14"/>
              </w:rPr>
              <w:t>16.7</w:t>
            </w:r>
          </w:p>
        </w:tc>
        <w:tc>
          <w:tcPr>
            <w:tcW w:w="890" w:type="dxa"/>
            <w:noWrap/>
            <w:hideMark/>
          </w:tcPr>
          <w:p w14:paraId="124628C5" w14:textId="39B9CFD0" w:rsidR="00255C3A" w:rsidRPr="00682AB8" w:rsidRDefault="00255C3A" w:rsidP="00C313B4">
            <w:pPr>
              <w:pStyle w:val="Notes"/>
              <w:spacing w:before="0" w:after="60" w:line="240" w:lineRule="auto"/>
              <w:jc w:val="center"/>
              <w:rPr>
                <w:noProof/>
                <w:sz w:val="14"/>
              </w:rPr>
            </w:pPr>
            <w:r w:rsidRPr="00682AB8">
              <w:rPr>
                <w:noProof/>
                <w:sz w:val="14"/>
              </w:rPr>
              <w:t>38</w:t>
            </w:r>
          </w:p>
        </w:tc>
        <w:tc>
          <w:tcPr>
            <w:tcW w:w="878" w:type="dxa"/>
            <w:noWrap/>
            <w:hideMark/>
          </w:tcPr>
          <w:p w14:paraId="2896C7CA" w14:textId="286625E5" w:rsidR="00255C3A" w:rsidRPr="00682AB8" w:rsidRDefault="00255C3A" w:rsidP="00C313B4">
            <w:pPr>
              <w:pStyle w:val="Notes"/>
              <w:spacing w:before="0" w:after="60" w:line="240" w:lineRule="auto"/>
              <w:jc w:val="center"/>
              <w:rPr>
                <w:noProof/>
                <w:sz w:val="14"/>
              </w:rPr>
            </w:pPr>
            <w:r w:rsidRPr="00682AB8">
              <w:rPr>
                <w:noProof/>
                <w:sz w:val="14"/>
              </w:rPr>
              <w:t>32.8</w:t>
            </w:r>
          </w:p>
        </w:tc>
        <w:tc>
          <w:tcPr>
            <w:tcW w:w="946" w:type="dxa"/>
            <w:noWrap/>
            <w:hideMark/>
          </w:tcPr>
          <w:p w14:paraId="3B7B4907" w14:textId="1E806BAE" w:rsidR="00255C3A" w:rsidRPr="00682AB8" w:rsidRDefault="00255C3A" w:rsidP="00C313B4">
            <w:pPr>
              <w:pStyle w:val="Notes"/>
              <w:spacing w:before="0" w:after="60" w:line="240" w:lineRule="auto"/>
              <w:jc w:val="center"/>
              <w:rPr>
                <w:noProof/>
                <w:sz w:val="14"/>
              </w:rPr>
            </w:pPr>
            <w:r w:rsidRPr="00682AB8">
              <w:rPr>
                <w:noProof/>
                <w:sz w:val="14"/>
              </w:rPr>
              <w:t>-</w:t>
            </w:r>
          </w:p>
        </w:tc>
      </w:tr>
      <w:tr w:rsidR="00682AB8" w:rsidRPr="00C313B4" w14:paraId="69AB91E6" w14:textId="77777777" w:rsidTr="00682AB8">
        <w:tc>
          <w:tcPr>
            <w:tcW w:w="3415" w:type="dxa"/>
            <w:noWrap/>
            <w:hideMark/>
          </w:tcPr>
          <w:p w14:paraId="30D4CB11" w14:textId="77777777" w:rsidR="00255C3A" w:rsidRPr="00682AB8" w:rsidRDefault="00255C3A" w:rsidP="00682AB8">
            <w:pPr>
              <w:pStyle w:val="Notes"/>
              <w:spacing w:before="0" w:after="60" w:line="240" w:lineRule="auto"/>
              <w:rPr>
                <w:noProof/>
                <w:sz w:val="14"/>
              </w:rPr>
            </w:pPr>
            <w:r w:rsidRPr="00682AB8">
              <w:rPr>
                <w:noProof/>
                <w:sz w:val="14"/>
              </w:rPr>
              <w:t>Other</w:t>
            </w:r>
          </w:p>
        </w:tc>
        <w:tc>
          <w:tcPr>
            <w:tcW w:w="737" w:type="dxa"/>
            <w:noWrap/>
            <w:hideMark/>
          </w:tcPr>
          <w:p w14:paraId="6E7F0CE3" w14:textId="3FAFBF63" w:rsidR="00255C3A" w:rsidRPr="00682AB8" w:rsidRDefault="00255C3A" w:rsidP="00C313B4">
            <w:pPr>
              <w:pStyle w:val="Notes"/>
              <w:spacing w:before="0" w:after="60" w:line="240" w:lineRule="auto"/>
              <w:jc w:val="center"/>
              <w:rPr>
                <w:noProof/>
                <w:sz w:val="14"/>
              </w:rPr>
            </w:pPr>
            <w:r w:rsidRPr="00682AB8">
              <w:rPr>
                <w:noProof/>
                <w:sz w:val="14"/>
              </w:rPr>
              <w:t>103</w:t>
            </w:r>
          </w:p>
        </w:tc>
        <w:tc>
          <w:tcPr>
            <w:tcW w:w="737" w:type="dxa"/>
            <w:noWrap/>
            <w:hideMark/>
          </w:tcPr>
          <w:p w14:paraId="1B1E45C5" w14:textId="544E1640" w:rsidR="00255C3A" w:rsidRPr="00682AB8" w:rsidRDefault="00255C3A" w:rsidP="00C313B4">
            <w:pPr>
              <w:pStyle w:val="Notes"/>
              <w:spacing w:before="0" w:after="60" w:line="240" w:lineRule="auto"/>
              <w:jc w:val="center"/>
              <w:rPr>
                <w:noProof/>
                <w:sz w:val="14"/>
              </w:rPr>
            </w:pPr>
            <w:r w:rsidRPr="00682AB8">
              <w:rPr>
                <w:noProof/>
                <w:sz w:val="14"/>
              </w:rPr>
              <w:t>27.5</w:t>
            </w:r>
          </w:p>
        </w:tc>
        <w:tc>
          <w:tcPr>
            <w:tcW w:w="879" w:type="dxa"/>
            <w:noWrap/>
            <w:hideMark/>
          </w:tcPr>
          <w:p w14:paraId="73676038" w14:textId="39E4F2F4" w:rsidR="00255C3A" w:rsidRPr="00682AB8" w:rsidRDefault="00255C3A" w:rsidP="00C313B4">
            <w:pPr>
              <w:pStyle w:val="Notes"/>
              <w:spacing w:before="0" w:after="60" w:line="240" w:lineRule="auto"/>
              <w:jc w:val="center"/>
              <w:rPr>
                <w:noProof/>
                <w:sz w:val="14"/>
              </w:rPr>
            </w:pPr>
            <w:r w:rsidRPr="00682AB8">
              <w:rPr>
                <w:noProof/>
                <w:sz w:val="14"/>
              </w:rPr>
              <w:t>61</w:t>
            </w:r>
          </w:p>
        </w:tc>
        <w:tc>
          <w:tcPr>
            <w:tcW w:w="878" w:type="dxa"/>
            <w:noWrap/>
            <w:hideMark/>
          </w:tcPr>
          <w:p w14:paraId="5FE33363" w14:textId="1F493DDB" w:rsidR="00255C3A" w:rsidRPr="00682AB8" w:rsidRDefault="00255C3A" w:rsidP="00C313B4">
            <w:pPr>
              <w:pStyle w:val="Notes"/>
              <w:spacing w:before="0" w:after="60" w:line="240" w:lineRule="auto"/>
              <w:jc w:val="center"/>
              <w:rPr>
                <w:noProof/>
                <w:sz w:val="14"/>
              </w:rPr>
            </w:pPr>
            <w:r w:rsidRPr="00682AB8">
              <w:rPr>
                <w:noProof/>
                <w:sz w:val="14"/>
              </w:rPr>
              <w:t>23.6</w:t>
            </w:r>
          </w:p>
        </w:tc>
        <w:tc>
          <w:tcPr>
            <w:tcW w:w="890" w:type="dxa"/>
            <w:noWrap/>
            <w:hideMark/>
          </w:tcPr>
          <w:p w14:paraId="2A373E4C" w14:textId="3DF65CC4" w:rsidR="00255C3A" w:rsidRPr="00682AB8" w:rsidRDefault="00255C3A" w:rsidP="00C313B4">
            <w:pPr>
              <w:pStyle w:val="Notes"/>
              <w:spacing w:before="0" w:after="60" w:line="240" w:lineRule="auto"/>
              <w:jc w:val="center"/>
              <w:rPr>
                <w:noProof/>
                <w:sz w:val="14"/>
              </w:rPr>
            </w:pPr>
            <w:r w:rsidRPr="00682AB8">
              <w:rPr>
                <w:noProof/>
                <w:sz w:val="14"/>
              </w:rPr>
              <w:t>42</w:t>
            </w:r>
          </w:p>
        </w:tc>
        <w:tc>
          <w:tcPr>
            <w:tcW w:w="878" w:type="dxa"/>
            <w:noWrap/>
            <w:hideMark/>
          </w:tcPr>
          <w:p w14:paraId="245DC194" w14:textId="2F51B2AE" w:rsidR="00255C3A" w:rsidRPr="00682AB8" w:rsidRDefault="00255C3A" w:rsidP="00C313B4">
            <w:pPr>
              <w:pStyle w:val="Notes"/>
              <w:spacing w:before="0" w:after="60" w:line="240" w:lineRule="auto"/>
              <w:jc w:val="center"/>
              <w:rPr>
                <w:noProof/>
                <w:sz w:val="14"/>
              </w:rPr>
            </w:pPr>
            <w:r w:rsidRPr="00682AB8">
              <w:rPr>
                <w:noProof/>
                <w:sz w:val="14"/>
              </w:rPr>
              <w:t>36.2</w:t>
            </w:r>
          </w:p>
        </w:tc>
        <w:tc>
          <w:tcPr>
            <w:tcW w:w="946" w:type="dxa"/>
            <w:noWrap/>
            <w:hideMark/>
          </w:tcPr>
          <w:p w14:paraId="3BD807AF" w14:textId="700811CA" w:rsidR="00255C3A" w:rsidRPr="00682AB8" w:rsidRDefault="00255C3A" w:rsidP="00C313B4">
            <w:pPr>
              <w:pStyle w:val="Notes"/>
              <w:spacing w:before="0" w:after="60" w:line="240" w:lineRule="auto"/>
              <w:jc w:val="center"/>
              <w:rPr>
                <w:noProof/>
                <w:sz w:val="14"/>
              </w:rPr>
            </w:pPr>
            <w:r w:rsidRPr="00682AB8">
              <w:rPr>
                <w:noProof/>
                <w:sz w:val="14"/>
              </w:rPr>
              <w:t>-</w:t>
            </w:r>
          </w:p>
        </w:tc>
      </w:tr>
    </w:tbl>
    <w:p w14:paraId="1ED59009" w14:textId="42CAD116" w:rsidR="009B0DB7" w:rsidRPr="00C45EEA" w:rsidRDefault="009B0DB7" w:rsidP="00D03B12">
      <w:pPr>
        <w:pStyle w:val="Notes"/>
        <w:spacing w:before="60" w:after="60"/>
      </w:pPr>
      <w:r w:rsidRPr="00C45EEA">
        <w:t xml:space="preserve"> ‘x’ </w:t>
      </w:r>
      <w:r w:rsidR="00C6341D">
        <w:t>=</w:t>
      </w:r>
      <w:r w:rsidR="00C6341D" w:rsidRPr="00C45EEA">
        <w:t xml:space="preserve"> </w:t>
      </w:r>
      <w:r w:rsidRPr="00C45EEA">
        <w:t>percentage suppressed due to small numbers.</w:t>
      </w:r>
    </w:p>
    <w:p w14:paraId="02035F39" w14:textId="77777777" w:rsidR="009B0DB7" w:rsidRPr="00C45EEA" w:rsidRDefault="009B0DB7" w:rsidP="00D03B12">
      <w:pPr>
        <w:pStyle w:val="Notes"/>
        <w:spacing w:before="60" w:after="60"/>
      </w:pPr>
      <w:r w:rsidRPr="00C45EEA">
        <w:t>† Categories not mutually exclusive.</w:t>
      </w:r>
    </w:p>
    <w:p w14:paraId="0A86083D" w14:textId="6BF02E83" w:rsidR="009B0DB7" w:rsidRPr="00C45EEA" w:rsidRDefault="009B0DB7" w:rsidP="00D03B12">
      <w:pPr>
        <w:pStyle w:val="Notes"/>
        <w:spacing w:before="60" w:after="60"/>
      </w:pPr>
      <w:r w:rsidRPr="00C45EEA">
        <w:t>ETT = endotracheal tube</w:t>
      </w:r>
      <w:r w:rsidR="00807E87">
        <w:t xml:space="preserve">; </w:t>
      </w:r>
      <w:r w:rsidR="00807E87" w:rsidRPr="00C45EEA">
        <w:t>IPPV = intermittent positive pressure ventilation</w:t>
      </w:r>
      <w:r w:rsidR="0073754B">
        <w:t>; NE = neonatal encephalopathy</w:t>
      </w:r>
      <w:r w:rsidR="00433633">
        <w:t xml:space="preserve">; PMMRC = Perinatal and Maternal Mortality Review Committee; </w:t>
      </w:r>
      <w:r w:rsidRPr="00C45EEA">
        <w:t>.</w:t>
      </w:r>
    </w:p>
    <w:p w14:paraId="52F6B106" w14:textId="174C6898" w:rsidR="009B0DB7" w:rsidRPr="00C45EEA" w:rsidRDefault="009B0DB7" w:rsidP="00D03B12">
      <w:pPr>
        <w:pStyle w:val="Notes"/>
        <w:spacing w:before="60" w:after="60"/>
        <w:rPr>
          <w:lang w:eastAsia="en-NZ"/>
        </w:rPr>
      </w:pPr>
      <w:r w:rsidRPr="00C45EEA">
        <w:t>Source: PMMRC NE data extract ≥35 weeks 2017–2021</w:t>
      </w:r>
      <w:r w:rsidRPr="00C45EEA">
        <w:rPr>
          <w:lang w:eastAsia="en-NZ"/>
        </w:rPr>
        <w:t>.</w:t>
      </w:r>
    </w:p>
    <w:p w14:paraId="5CF21B1B" w14:textId="77777777" w:rsidR="009B0DB7" w:rsidRPr="00C45EEA" w:rsidRDefault="009B0DB7" w:rsidP="00D03B12">
      <w:pPr>
        <w:pStyle w:val="Notes"/>
        <w:spacing w:before="0" w:after="120" w:line="276" w:lineRule="auto"/>
        <w:rPr>
          <w:lang w:eastAsia="en-NZ"/>
        </w:rPr>
      </w:pPr>
    </w:p>
    <w:p w14:paraId="4EEE3A3E" w14:textId="73951028" w:rsidR="009B0DB7" w:rsidRPr="00896113" w:rsidRDefault="009B0DB7" w:rsidP="009520ED">
      <w:pPr>
        <w:spacing w:after="120" w:line="276" w:lineRule="auto"/>
      </w:pPr>
      <w:bookmarkStart w:id="346" w:name="_Ref16470903"/>
      <w:bookmarkStart w:id="347" w:name="_Ref16840558"/>
      <w:bookmarkStart w:id="348" w:name="_Ref18496639"/>
      <w:bookmarkStart w:id="349" w:name="_Toc19521075"/>
      <w:bookmarkStart w:id="350" w:name="_Ref110447659"/>
      <w:bookmarkStart w:id="351" w:name="_Toc135984936"/>
      <w:r w:rsidRPr="00C45EEA">
        <w:t xml:space="preserve">Of babies diagnosed with NE </w:t>
      </w:r>
      <w:r w:rsidR="008809AA">
        <w:t>who</w:t>
      </w:r>
      <w:r w:rsidR="008809AA" w:rsidRPr="00C45EEA">
        <w:t xml:space="preserve"> </w:t>
      </w:r>
      <w:r w:rsidRPr="00C45EEA">
        <w:t>survived, 50.8</w:t>
      </w:r>
      <w:r w:rsidR="00C1616F" w:rsidRPr="00C45EEA">
        <w:t>%</w:t>
      </w:r>
      <w:r w:rsidRPr="00C45EEA">
        <w:t xml:space="preserve"> of those with moderate NE had a normal physical examination on discharge or transfer, compared with 12.2</w:t>
      </w:r>
      <w:r w:rsidR="00C1616F" w:rsidRPr="00C45EEA">
        <w:t>%</w:t>
      </w:r>
      <w:r w:rsidRPr="00C45EEA">
        <w:t xml:space="preserve"> of those with severe NE. Nearly all babies (98</w:t>
      </w:r>
      <w:r w:rsidR="00C1616F" w:rsidRPr="00C45EEA">
        <w:t>%</w:t>
      </w:r>
      <w:r w:rsidRPr="00C45EEA">
        <w:t>) with severe NE had an MRI before discharge (</w:t>
      </w:r>
      <w:r w:rsidR="009520ED">
        <w:t>Table 4.10</w:t>
      </w:r>
      <w:r w:rsidRPr="00C45EEA">
        <w:t>). Although the former PMMRC previously recommended</w:t>
      </w:r>
      <w:r w:rsidR="008809AA">
        <w:t xml:space="preserve"> that</w:t>
      </w:r>
      <w:r w:rsidRPr="00C45EEA">
        <w:t xml:space="preserve"> all babies with moderate and severe NE receive an MRI scan</w:t>
      </w:r>
      <w:r w:rsidR="008809AA">
        <w:t>,</w:t>
      </w:r>
      <w:r w:rsidRPr="00C45EEA">
        <w:t xml:space="preserve"> and this is included in national guidelines, 14.8</w:t>
      </w:r>
      <w:r w:rsidR="00C1616F" w:rsidRPr="00C45EEA">
        <w:t>%</w:t>
      </w:r>
      <w:r w:rsidRPr="00C45EEA">
        <w:t xml:space="preserve"> of babies with moderate NE did not receive an MRI over the 2017–2021 period.</w:t>
      </w:r>
      <w:r w:rsidRPr="00C45EEA">
        <w:rPr>
          <w:rStyle w:val="FootnoteReference"/>
        </w:rPr>
        <w:footnoteReference w:id="95"/>
      </w:r>
      <w:r w:rsidRPr="00C45EEA">
        <w:t xml:space="preserve"> Of those babies with moderate NE, Māori were the least likely ethnic group to receive an MRI.</w:t>
      </w:r>
      <w:r w:rsidRPr="00C45EEA">
        <w:rPr>
          <w:rStyle w:val="FootnoteReference"/>
        </w:rPr>
        <w:footnoteReference w:id="96"/>
      </w:r>
      <w:r w:rsidRPr="00C45EEA">
        <w:t xml:space="preserve"> Access to neonatal neuroimaging in </w:t>
      </w:r>
      <w:r w:rsidR="00734922">
        <w:t>n</w:t>
      </w:r>
      <w:r w:rsidRPr="00C45EEA">
        <w:t xml:space="preserve">eonatal </w:t>
      </w:r>
      <w:r w:rsidR="00734922">
        <w:t>i</w:t>
      </w:r>
      <w:r w:rsidRPr="00C45EEA">
        <w:t xml:space="preserve">ntensive </w:t>
      </w:r>
      <w:r w:rsidR="00734922">
        <w:t>c</w:t>
      </w:r>
      <w:r w:rsidRPr="00C45EEA">
        <w:t>are imaging has been identified as a considerable access issue in neonatal care in Aotearoa.</w:t>
      </w:r>
      <w:r w:rsidRPr="00C45EEA">
        <w:rPr>
          <w:rStyle w:val="FootnoteReference"/>
        </w:rPr>
        <w:footnoteReference w:id="97"/>
      </w:r>
    </w:p>
    <w:p w14:paraId="09297E8B" w14:textId="77777777" w:rsidR="00896113" w:rsidRDefault="00896113" w:rsidP="00D03B12">
      <w:pPr>
        <w:spacing w:after="120" w:line="276" w:lineRule="auto"/>
        <w:rPr>
          <w:iCs/>
          <w:color w:val="1F497D" w:themeColor="text2"/>
          <w:szCs w:val="18"/>
        </w:rPr>
      </w:pPr>
      <w:bookmarkStart w:id="352" w:name="_Ref16470948"/>
      <w:bookmarkStart w:id="353" w:name="_Ref110447682"/>
      <w:bookmarkStart w:id="354" w:name="_Toc19521076"/>
      <w:bookmarkStart w:id="355" w:name="_Toc135984937"/>
      <w:bookmarkEnd w:id="346"/>
      <w:bookmarkEnd w:id="347"/>
      <w:bookmarkEnd w:id="348"/>
      <w:bookmarkEnd w:id="349"/>
      <w:bookmarkEnd w:id="350"/>
      <w:bookmarkEnd w:id="351"/>
      <w:r>
        <w:br w:type="page"/>
      </w:r>
    </w:p>
    <w:p w14:paraId="7480D10B" w14:textId="7AF54074" w:rsidR="009B0DB7" w:rsidRPr="00C45EEA" w:rsidRDefault="009B0DB7" w:rsidP="00692CA0">
      <w:pPr>
        <w:pStyle w:val="Caption"/>
      </w:pPr>
      <w:bookmarkStart w:id="356" w:name="_Toc170309607"/>
      <w:r w:rsidRPr="00C45EEA">
        <w:lastRenderedPageBreak/>
        <w:t xml:space="preserve">Table </w:t>
      </w:r>
      <w:r w:rsidRPr="00C45EEA">
        <w:fldChar w:fldCharType="begin"/>
      </w:r>
      <w:r w:rsidRPr="00C45EEA">
        <w:instrText xml:space="preserve"> STYLEREF 1 \s </w:instrText>
      </w:r>
      <w:r w:rsidRPr="00C45EEA">
        <w:fldChar w:fldCharType="separate"/>
      </w:r>
      <w:r w:rsidR="005E5141">
        <w:rPr>
          <w:noProof/>
        </w:rPr>
        <w:t>4</w:t>
      </w:r>
      <w:r w:rsidRPr="00C45EEA">
        <w:rPr>
          <w:noProof/>
        </w:rPr>
        <w:fldChar w:fldCharType="end"/>
      </w:r>
      <w:r w:rsidRPr="00C45EEA">
        <w:t>.</w:t>
      </w:r>
      <w:r w:rsidRPr="00C45EEA">
        <w:fldChar w:fldCharType="begin"/>
      </w:r>
      <w:r w:rsidRPr="00C45EEA">
        <w:instrText xml:space="preserve"> SEQ Table \* ARABIC \s 1 </w:instrText>
      </w:r>
      <w:r w:rsidRPr="00C45EEA">
        <w:fldChar w:fldCharType="separate"/>
      </w:r>
      <w:r w:rsidR="005E5141">
        <w:rPr>
          <w:noProof/>
        </w:rPr>
        <w:t>10</w:t>
      </w:r>
      <w:r w:rsidRPr="00C45EEA">
        <w:rPr>
          <w:noProof/>
        </w:rPr>
        <w:fldChar w:fldCharType="end"/>
      </w:r>
      <w:bookmarkEnd w:id="352"/>
      <w:bookmarkEnd w:id="353"/>
      <w:r w:rsidRPr="00C45EEA">
        <w:t xml:space="preserve">: Investigations and neonatal outcome by </w:t>
      </w:r>
      <w:proofErr w:type="spellStart"/>
      <w:r w:rsidRPr="00C45EEA">
        <w:t>Sarnat</w:t>
      </w:r>
      <w:proofErr w:type="spellEnd"/>
      <w:r w:rsidRPr="00C45EEA">
        <w:t xml:space="preserve"> stage of </w:t>
      </w:r>
      <w:r w:rsidR="00DB369A">
        <w:t xml:space="preserve">neonatal encephalopathy </w:t>
      </w:r>
      <w:r w:rsidRPr="00C45EEA">
        <w:t>survivors 2017–20</w:t>
      </w:r>
      <w:bookmarkEnd w:id="354"/>
      <w:r w:rsidRPr="00C45EEA">
        <w:t>2</w:t>
      </w:r>
      <w:bookmarkEnd w:id="355"/>
      <w:r w:rsidRPr="00C45EEA">
        <w:t>1</w:t>
      </w:r>
      <w:bookmarkEnd w:id="356"/>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0"/>
        <w:gridCol w:w="917"/>
        <w:gridCol w:w="917"/>
        <w:gridCol w:w="920"/>
        <w:gridCol w:w="920"/>
        <w:gridCol w:w="929"/>
        <w:gridCol w:w="917"/>
      </w:tblGrid>
      <w:tr w:rsidR="00374CA8" w:rsidRPr="00896113" w14:paraId="02338B37" w14:textId="77777777" w:rsidTr="00D6500B">
        <w:tc>
          <w:tcPr>
            <w:tcW w:w="3080" w:type="dxa"/>
            <w:vMerge w:val="restart"/>
            <w:shd w:val="clear" w:color="auto" w:fill="D9D9D9"/>
            <w:vAlign w:val="center"/>
            <w:hideMark/>
          </w:tcPr>
          <w:p w14:paraId="402F8C55" w14:textId="77777777" w:rsidR="00374CA8" w:rsidRPr="00896113" w:rsidRDefault="00374CA8" w:rsidP="00D6500B">
            <w:pPr>
              <w:pStyle w:val="Notes"/>
              <w:spacing w:before="0" w:after="60" w:line="240" w:lineRule="auto"/>
              <w:rPr>
                <w:b/>
                <w:bCs/>
                <w:sz w:val="14"/>
                <w:lang w:eastAsia="en-NZ"/>
              </w:rPr>
            </w:pPr>
            <w:r w:rsidRPr="00896113">
              <w:rPr>
                <w:b/>
                <w:bCs/>
                <w:sz w:val="14"/>
                <w:lang w:eastAsia="en-NZ"/>
              </w:rPr>
              <w:t>Investigations</w:t>
            </w:r>
          </w:p>
        </w:tc>
        <w:tc>
          <w:tcPr>
            <w:tcW w:w="1834" w:type="dxa"/>
            <w:gridSpan w:val="2"/>
            <w:vMerge w:val="restart"/>
            <w:shd w:val="clear" w:color="auto" w:fill="D9D9D9"/>
            <w:vAlign w:val="center"/>
            <w:hideMark/>
          </w:tcPr>
          <w:p w14:paraId="7B276EBE" w14:textId="77777777" w:rsidR="00374CA8" w:rsidRPr="00896113" w:rsidRDefault="00374CA8" w:rsidP="00D6500B">
            <w:pPr>
              <w:pStyle w:val="Notes"/>
              <w:spacing w:before="0" w:after="60" w:line="240" w:lineRule="auto"/>
              <w:jc w:val="center"/>
              <w:rPr>
                <w:b/>
                <w:bCs/>
                <w:sz w:val="14"/>
                <w:lang w:eastAsia="en-NZ"/>
              </w:rPr>
            </w:pPr>
            <w:r w:rsidRPr="00896113">
              <w:rPr>
                <w:b/>
                <w:bCs/>
                <w:sz w:val="14"/>
                <w:lang w:eastAsia="en-NZ"/>
              </w:rPr>
              <w:t>Total NE</w:t>
            </w:r>
            <w:r w:rsidRPr="00896113">
              <w:rPr>
                <w:b/>
                <w:bCs/>
                <w:sz w:val="14"/>
                <w:lang w:eastAsia="en-NZ"/>
              </w:rPr>
              <w:br/>
              <w:t>survivors</w:t>
            </w:r>
          </w:p>
        </w:tc>
        <w:tc>
          <w:tcPr>
            <w:tcW w:w="3686" w:type="dxa"/>
            <w:gridSpan w:val="4"/>
            <w:tcBorders>
              <w:top w:val="single" w:sz="4" w:space="0" w:color="auto"/>
              <w:bottom w:val="single" w:sz="4" w:space="0" w:color="auto"/>
            </w:tcBorders>
            <w:shd w:val="clear" w:color="auto" w:fill="D9D9D9"/>
            <w:noWrap/>
            <w:vAlign w:val="center"/>
            <w:hideMark/>
          </w:tcPr>
          <w:p w14:paraId="32D0755F" w14:textId="77777777" w:rsidR="00374CA8" w:rsidRPr="00896113" w:rsidRDefault="00374CA8" w:rsidP="00D6500B">
            <w:pPr>
              <w:pStyle w:val="Notes"/>
              <w:spacing w:before="0" w:after="60" w:line="240" w:lineRule="auto"/>
              <w:jc w:val="center"/>
              <w:rPr>
                <w:b/>
                <w:bCs/>
                <w:sz w:val="14"/>
                <w:lang w:eastAsia="en-NZ"/>
              </w:rPr>
            </w:pPr>
            <w:proofErr w:type="spellStart"/>
            <w:r w:rsidRPr="00896113">
              <w:rPr>
                <w:b/>
                <w:bCs/>
                <w:sz w:val="14"/>
                <w:lang w:eastAsia="en-NZ"/>
              </w:rPr>
              <w:t>Sarnat</w:t>
            </w:r>
            <w:proofErr w:type="spellEnd"/>
            <w:r w:rsidRPr="00896113">
              <w:rPr>
                <w:b/>
                <w:bCs/>
                <w:sz w:val="14"/>
                <w:lang w:eastAsia="en-NZ"/>
              </w:rPr>
              <w:t xml:space="preserve"> stage</w:t>
            </w:r>
          </w:p>
        </w:tc>
      </w:tr>
      <w:tr w:rsidR="00374CA8" w:rsidRPr="00896113" w14:paraId="712BD0EA" w14:textId="77777777" w:rsidTr="00D6500B">
        <w:tc>
          <w:tcPr>
            <w:tcW w:w="3080" w:type="dxa"/>
            <w:vMerge/>
            <w:shd w:val="clear" w:color="auto" w:fill="D9D9D9"/>
            <w:hideMark/>
          </w:tcPr>
          <w:p w14:paraId="0E707E52" w14:textId="77777777" w:rsidR="00374CA8" w:rsidRPr="00896113" w:rsidRDefault="00374CA8" w:rsidP="00896113">
            <w:pPr>
              <w:pStyle w:val="Notes"/>
              <w:spacing w:before="0" w:after="60" w:line="240" w:lineRule="auto"/>
              <w:rPr>
                <w:b/>
                <w:bCs/>
                <w:sz w:val="14"/>
                <w:lang w:eastAsia="en-NZ"/>
              </w:rPr>
            </w:pPr>
          </w:p>
        </w:tc>
        <w:tc>
          <w:tcPr>
            <w:tcW w:w="1834" w:type="dxa"/>
            <w:gridSpan w:val="2"/>
            <w:vMerge/>
            <w:shd w:val="clear" w:color="auto" w:fill="D9D9D9"/>
            <w:vAlign w:val="center"/>
            <w:hideMark/>
          </w:tcPr>
          <w:p w14:paraId="0CAAD242" w14:textId="77777777" w:rsidR="00374CA8" w:rsidRPr="00896113" w:rsidRDefault="00374CA8" w:rsidP="00D6500B">
            <w:pPr>
              <w:pStyle w:val="Notes"/>
              <w:spacing w:before="0" w:after="60" w:line="240" w:lineRule="auto"/>
              <w:jc w:val="center"/>
              <w:rPr>
                <w:b/>
                <w:bCs/>
                <w:sz w:val="14"/>
                <w:lang w:eastAsia="en-NZ"/>
              </w:rPr>
            </w:pPr>
          </w:p>
        </w:tc>
        <w:tc>
          <w:tcPr>
            <w:tcW w:w="1840" w:type="dxa"/>
            <w:gridSpan w:val="2"/>
            <w:tcBorders>
              <w:top w:val="single" w:sz="4" w:space="0" w:color="auto"/>
            </w:tcBorders>
            <w:shd w:val="clear" w:color="auto" w:fill="D9D9D9"/>
            <w:vAlign w:val="center"/>
            <w:hideMark/>
          </w:tcPr>
          <w:p w14:paraId="1050D684" w14:textId="77777777" w:rsidR="00374CA8" w:rsidRPr="00896113" w:rsidRDefault="00374CA8" w:rsidP="00D6500B">
            <w:pPr>
              <w:pStyle w:val="Notes"/>
              <w:spacing w:before="0" w:after="60" w:line="240" w:lineRule="auto"/>
              <w:jc w:val="center"/>
              <w:rPr>
                <w:b/>
                <w:bCs/>
                <w:sz w:val="14"/>
                <w:lang w:eastAsia="en-NZ"/>
              </w:rPr>
            </w:pPr>
            <w:r w:rsidRPr="00896113">
              <w:rPr>
                <w:b/>
                <w:bCs/>
                <w:sz w:val="14"/>
                <w:lang w:eastAsia="en-NZ"/>
              </w:rPr>
              <w:t>Moderate</w:t>
            </w:r>
          </w:p>
        </w:tc>
        <w:tc>
          <w:tcPr>
            <w:tcW w:w="1846" w:type="dxa"/>
            <w:gridSpan w:val="2"/>
            <w:tcBorders>
              <w:top w:val="single" w:sz="4" w:space="0" w:color="auto"/>
            </w:tcBorders>
            <w:shd w:val="clear" w:color="auto" w:fill="D9D9D9"/>
            <w:vAlign w:val="center"/>
            <w:hideMark/>
          </w:tcPr>
          <w:p w14:paraId="084243B3" w14:textId="77777777" w:rsidR="00374CA8" w:rsidRPr="00896113" w:rsidRDefault="00374CA8" w:rsidP="00D6500B">
            <w:pPr>
              <w:pStyle w:val="Notes"/>
              <w:spacing w:before="0" w:after="60" w:line="240" w:lineRule="auto"/>
              <w:jc w:val="center"/>
              <w:rPr>
                <w:b/>
                <w:bCs/>
                <w:sz w:val="14"/>
                <w:lang w:eastAsia="en-NZ"/>
              </w:rPr>
            </w:pPr>
            <w:r w:rsidRPr="00896113">
              <w:rPr>
                <w:b/>
                <w:bCs/>
                <w:sz w:val="14"/>
                <w:lang w:eastAsia="en-NZ"/>
              </w:rPr>
              <w:t>Severe</w:t>
            </w:r>
          </w:p>
        </w:tc>
      </w:tr>
      <w:tr w:rsidR="00374CA8" w:rsidRPr="00896113" w14:paraId="2BD3394C" w14:textId="77777777" w:rsidTr="00D6500B">
        <w:tc>
          <w:tcPr>
            <w:tcW w:w="3080" w:type="dxa"/>
            <w:vMerge/>
            <w:hideMark/>
          </w:tcPr>
          <w:p w14:paraId="38FA8543" w14:textId="77777777" w:rsidR="00374CA8" w:rsidRPr="00896113" w:rsidRDefault="00374CA8" w:rsidP="00896113">
            <w:pPr>
              <w:pStyle w:val="Notes"/>
              <w:spacing w:before="0" w:after="60" w:line="240" w:lineRule="auto"/>
              <w:rPr>
                <w:b/>
                <w:bCs/>
                <w:sz w:val="14"/>
                <w:lang w:eastAsia="en-NZ"/>
              </w:rPr>
            </w:pPr>
          </w:p>
        </w:tc>
        <w:tc>
          <w:tcPr>
            <w:tcW w:w="1834" w:type="dxa"/>
            <w:gridSpan w:val="2"/>
            <w:shd w:val="clear" w:color="auto" w:fill="A6A6A6"/>
            <w:hideMark/>
          </w:tcPr>
          <w:p w14:paraId="7DD736AD" w14:textId="77777777" w:rsidR="00374CA8" w:rsidRPr="00896113" w:rsidRDefault="00374CA8" w:rsidP="00896113">
            <w:pPr>
              <w:pStyle w:val="Notes"/>
              <w:spacing w:before="0" w:after="60" w:line="240" w:lineRule="auto"/>
              <w:jc w:val="center"/>
              <w:rPr>
                <w:b/>
                <w:bCs/>
                <w:sz w:val="14"/>
                <w:lang w:eastAsia="en-NZ"/>
              </w:rPr>
            </w:pPr>
            <w:r w:rsidRPr="00896113">
              <w:rPr>
                <w:b/>
                <w:bCs/>
                <w:sz w:val="14"/>
                <w:lang w:eastAsia="en-NZ"/>
              </w:rPr>
              <w:t>n=299</w:t>
            </w:r>
          </w:p>
        </w:tc>
        <w:tc>
          <w:tcPr>
            <w:tcW w:w="1840" w:type="dxa"/>
            <w:gridSpan w:val="2"/>
            <w:shd w:val="clear" w:color="auto" w:fill="A6A6A6"/>
            <w:hideMark/>
          </w:tcPr>
          <w:p w14:paraId="445974CC" w14:textId="77777777" w:rsidR="00374CA8" w:rsidRPr="00896113" w:rsidRDefault="00374CA8" w:rsidP="00896113">
            <w:pPr>
              <w:pStyle w:val="Notes"/>
              <w:spacing w:before="0" w:after="60" w:line="240" w:lineRule="auto"/>
              <w:jc w:val="center"/>
              <w:rPr>
                <w:b/>
                <w:bCs/>
                <w:sz w:val="14"/>
                <w:lang w:eastAsia="en-NZ"/>
              </w:rPr>
            </w:pPr>
            <w:r w:rsidRPr="00896113">
              <w:rPr>
                <w:b/>
                <w:bCs/>
                <w:sz w:val="14"/>
                <w:lang w:eastAsia="en-NZ"/>
              </w:rPr>
              <w:t>n=250</w:t>
            </w:r>
          </w:p>
        </w:tc>
        <w:tc>
          <w:tcPr>
            <w:tcW w:w="1846" w:type="dxa"/>
            <w:gridSpan w:val="2"/>
            <w:shd w:val="clear" w:color="auto" w:fill="A6A6A6"/>
            <w:hideMark/>
          </w:tcPr>
          <w:p w14:paraId="36E289F4" w14:textId="77777777" w:rsidR="00374CA8" w:rsidRPr="00896113" w:rsidRDefault="00374CA8" w:rsidP="00896113">
            <w:pPr>
              <w:pStyle w:val="Notes"/>
              <w:spacing w:before="0" w:after="60" w:line="240" w:lineRule="auto"/>
              <w:jc w:val="center"/>
              <w:rPr>
                <w:b/>
                <w:bCs/>
                <w:sz w:val="14"/>
                <w:lang w:eastAsia="en-NZ"/>
              </w:rPr>
            </w:pPr>
            <w:r w:rsidRPr="00896113">
              <w:rPr>
                <w:b/>
                <w:bCs/>
                <w:sz w:val="14"/>
                <w:lang w:eastAsia="en-NZ"/>
              </w:rPr>
              <w:t>n=49</w:t>
            </w:r>
          </w:p>
        </w:tc>
      </w:tr>
      <w:tr w:rsidR="00374CA8" w:rsidRPr="00896113" w14:paraId="7A7E6A2F" w14:textId="77777777" w:rsidTr="00D6500B">
        <w:tc>
          <w:tcPr>
            <w:tcW w:w="3080" w:type="dxa"/>
            <w:vMerge/>
            <w:hideMark/>
          </w:tcPr>
          <w:p w14:paraId="6149E269" w14:textId="77777777" w:rsidR="00374CA8" w:rsidRPr="00896113" w:rsidRDefault="00374CA8" w:rsidP="00896113">
            <w:pPr>
              <w:pStyle w:val="Notes"/>
              <w:spacing w:before="0" w:after="60" w:line="240" w:lineRule="auto"/>
              <w:rPr>
                <w:b/>
                <w:bCs/>
                <w:sz w:val="14"/>
                <w:lang w:eastAsia="en-NZ"/>
              </w:rPr>
            </w:pPr>
          </w:p>
        </w:tc>
        <w:tc>
          <w:tcPr>
            <w:tcW w:w="917" w:type="dxa"/>
            <w:shd w:val="clear" w:color="auto" w:fill="A6A6A6"/>
            <w:noWrap/>
            <w:hideMark/>
          </w:tcPr>
          <w:p w14:paraId="6A7FD31F" w14:textId="77777777" w:rsidR="00374CA8" w:rsidRPr="00896113" w:rsidRDefault="00374CA8" w:rsidP="00896113">
            <w:pPr>
              <w:pStyle w:val="Notes"/>
              <w:spacing w:before="0" w:after="60" w:line="240" w:lineRule="auto"/>
              <w:jc w:val="center"/>
              <w:rPr>
                <w:b/>
                <w:bCs/>
                <w:sz w:val="14"/>
                <w:lang w:eastAsia="en-NZ"/>
              </w:rPr>
            </w:pPr>
            <w:r w:rsidRPr="00896113">
              <w:rPr>
                <w:b/>
                <w:bCs/>
                <w:sz w:val="14"/>
                <w:lang w:eastAsia="en-NZ"/>
              </w:rPr>
              <w:t>n</w:t>
            </w:r>
          </w:p>
        </w:tc>
        <w:tc>
          <w:tcPr>
            <w:tcW w:w="917" w:type="dxa"/>
            <w:shd w:val="clear" w:color="auto" w:fill="A6A6A6"/>
            <w:noWrap/>
            <w:hideMark/>
          </w:tcPr>
          <w:p w14:paraId="44D34B91" w14:textId="77777777" w:rsidR="00374CA8" w:rsidRPr="00896113" w:rsidRDefault="00374CA8" w:rsidP="00896113">
            <w:pPr>
              <w:pStyle w:val="Notes"/>
              <w:spacing w:before="0" w:after="60" w:line="240" w:lineRule="auto"/>
              <w:jc w:val="center"/>
              <w:rPr>
                <w:b/>
                <w:bCs/>
                <w:sz w:val="14"/>
                <w:lang w:eastAsia="en-NZ"/>
              </w:rPr>
            </w:pPr>
            <w:r w:rsidRPr="00896113">
              <w:rPr>
                <w:b/>
                <w:bCs/>
                <w:sz w:val="14"/>
                <w:lang w:eastAsia="en-NZ"/>
              </w:rPr>
              <w:t>%</w:t>
            </w:r>
          </w:p>
        </w:tc>
        <w:tc>
          <w:tcPr>
            <w:tcW w:w="920" w:type="dxa"/>
            <w:shd w:val="clear" w:color="auto" w:fill="A6A6A6"/>
            <w:noWrap/>
            <w:hideMark/>
          </w:tcPr>
          <w:p w14:paraId="7906C473" w14:textId="77777777" w:rsidR="00374CA8" w:rsidRPr="00896113" w:rsidRDefault="00374CA8" w:rsidP="00896113">
            <w:pPr>
              <w:pStyle w:val="Notes"/>
              <w:spacing w:before="0" w:after="60" w:line="240" w:lineRule="auto"/>
              <w:jc w:val="center"/>
              <w:rPr>
                <w:b/>
                <w:bCs/>
                <w:sz w:val="14"/>
                <w:lang w:eastAsia="en-NZ"/>
              </w:rPr>
            </w:pPr>
            <w:r w:rsidRPr="00896113">
              <w:rPr>
                <w:b/>
                <w:bCs/>
                <w:sz w:val="14"/>
                <w:lang w:eastAsia="en-NZ"/>
              </w:rPr>
              <w:t>n</w:t>
            </w:r>
          </w:p>
        </w:tc>
        <w:tc>
          <w:tcPr>
            <w:tcW w:w="920" w:type="dxa"/>
            <w:shd w:val="clear" w:color="auto" w:fill="A6A6A6"/>
            <w:noWrap/>
            <w:hideMark/>
          </w:tcPr>
          <w:p w14:paraId="13AB7A9F" w14:textId="77777777" w:rsidR="00374CA8" w:rsidRPr="00896113" w:rsidRDefault="00374CA8" w:rsidP="00896113">
            <w:pPr>
              <w:pStyle w:val="Notes"/>
              <w:spacing w:before="0" w:after="60" w:line="240" w:lineRule="auto"/>
              <w:jc w:val="center"/>
              <w:rPr>
                <w:b/>
                <w:bCs/>
                <w:sz w:val="14"/>
                <w:lang w:eastAsia="en-NZ"/>
              </w:rPr>
            </w:pPr>
            <w:r w:rsidRPr="00896113">
              <w:rPr>
                <w:b/>
                <w:bCs/>
                <w:sz w:val="14"/>
                <w:lang w:eastAsia="en-NZ"/>
              </w:rPr>
              <w:t>%</w:t>
            </w:r>
          </w:p>
        </w:tc>
        <w:tc>
          <w:tcPr>
            <w:tcW w:w="929" w:type="dxa"/>
            <w:shd w:val="clear" w:color="auto" w:fill="A6A6A6"/>
            <w:noWrap/>
            <w:hideMark/>
          </w:tcPr>
          <w:p w14:paraId="348BEF91" w14:textId="77777777" w:rsidR="00374CA8" w:rsidRPr="00896113" w:rsidRDefault="00374CA8" w:rsidP="00896113">
            <w:pPr>
              <w:pStyle w:val="Notes"/>
              <w:spacing w:before="0" w:after="60" w:line="240" w:lineRule="auto"/>
              <w:jc w:val="center"/>
              <w:rPr>
                <w:b/>
                <w:bCs/>
                <w:sz w:val="14"/>
                <w:lang w:eastAsia="en-NZ"/>
              </w:rPr>
            </w:pPr>
            <w:r w:rsidRPr="00896113">
              <w:rPr>
                <w:b/>
                <w:bCs/>
                <w:sz w:val="14"/>
                <w:lang w:eastAsia="en-NZ"/>
              </w:rPr>
              <w:t>n</w:t>
            </w:r>
          </w:p>
        </w:tc>
        <w:tc>
          <w:tcPr>
            <w:tcW w:w="917" w:type="dxa"/>
            <w:shd w:val="clear" w:color="auto" w:fill="A6A6A6"/>
            <w:noWrap/>
            <w:hideMark/>
          </w:tcPr>
          <w:p w14:paraId="7772644A" w14:textId="77777777" w:rsidR="00374CA8" w:rsidRPr="00896113" w:rsidRDefault="00374CA8" w:rsidP="00896113">
            <w:pPr>
              <w:pStyle w:val="Notes"/>
              <w:spacing w:before="0" w:after="60" w:line="240" w:lineRule="auto"/>
              <w:jc w:val="center"/>
              <w:rPr>
                <w:b/>
                <w:bCs/>
                <w:sz w:val="14"/>
                <w:lang w:eastAsia="en-NZ"/>
              </w:rPr>
            </w:pPr>
            <w:r w:rsidRPr="00896113">
              <w:rPr>
                <w:b/>
                <w:bCs/>
                <w:sz w:val="14"/>
                <w:lang w:eastAsia="en-NZ"/>
              </w:rPr>
              <w:t>%</w:t>
            </w:r>
          </w:p>
        </w:tc>
      </w:tr>
      <w:tr w:rsidR="00374CA8" w:rsidRPr="00896113" w14:paraId="1C51021F" w14:textId="77777777" w:rsidTr="00D6500B">
        <w:tc>
          <w:tcPr>
            <w:tcW w:w="3080" w:type="dxa"/>
            <w:noWrap/>
            <w:hideMark/>
          </w:tcPr>
          <w:p w14:paraId="5EBC7E4A" w14:textId="77777777" w:rsidR="00374CA8" w:rsidRPr="00896113" w:rsidRDefault="00374CA8" w:rsidP="00896113">
            <w:pPr>
              <w:pStyle w:val="Notes"/>
              <w:spacing w:before="0" w:after="60" w:line="240" w:lineRule="auto"/>
              <w:rPr>
                <w:b/>
                <w:bCs/>
                <w:sz w:val="14"/>
                <w:lang w:eastAsia="en-NZ"/>
              </w:rPr>
            </w:pPr>
            <w:r w:rsidRPr="00896113">
              <w:rPr>
                <w:b/>
                <w:bCs/>
                <w:sz w:val="14"/>
                <w:lang w:eastAsia="en-NZ"/>
              </w:rPr>
              <w:t>Examination on discharge/transfer</w:t>
            </w:r>
          </w:p>
        </w:tc>
        <w:tc>
          <w:tcPr>
            <w:tcW w:w="917" w:type="dxa"/>
            <w:noWrap/>
            <w:hideMark/>
          </w:tcPr>
          <w:p w14:paraId="0045C869" w14:textId="009F76B6" w:rsidR="00374CA8" w:rsidRPr="00896113" w:rsidRDefault="00374CA8" w:rsidP="00D6500B">
            <w:pPr>
              <w:pStyle w:val="Notes"/>
              <w:spacing w:before="0" w:after="60" w:line="240" w:lineRule="auto"/>
              <w:jc w:val="center"/>
              <w:rPr>
                <w:sz w:val="14"/>
                <w:lang w:eastAsia="en-NZ"/>
              </w:rPr>
            </w:pPr>
          </w:p>
        </w:tc>
        <w:tc>
          <w:tcPr>
            <w:tcW w:w="917" w:type="dxa"/>
            <w:noWrap/>
            <w:hideMark/>
          </w:tcPr>
          <w:p w14:paraId="10260A5C" w14:textId="0099CF35" w:rsidR="00374CA8" w:rsidRPr="00896113" w:rsidRDefault="00374CA8" w:rsidP="00D6500B">
            <w:pPr>
              <w:pStyle w:val="Notes"/>
              <w:spacing w:before="0" w:after="60" w:line="240" w:lineRule="auto"/>
              <w:jc w:val="center"/>
              <w:rPr>
                <w:sz w:val="14"/>
                <w:lang w:eastAsia="en-NZ"/>
              </w:rPr>
            </w:pPr>
          </w:p>
        </w:tc>
        <w:tc>
          <w:tcPr>
            <w:tcW w:w="920" w:type="dxa"/>
            <w:noWrap/>
            <w:hideMark/>
          </w:tcPr>
          <w:p w14:paraId="1E683754" w14:textId="27AEC261" w:rsidR="00374CA8" w:rsidRPr="00896113" w:rsidRDefault="00374CA8" w:rsidP="00D6500B">
            <w:pPr>
              <w:pStyle w:val="Notes"/>
              <w:spacing w:before="0" w:after="60" w:line="240" w:lineRule="auto"/>
              <w:jc w:val="center"/>
              <w:rPr>
                <w:sz w:val="14"/>
                <w:lang w:eastAsia="en-NZ"/>
              </w:rPr>
            </w:pPr>
          </w:p>
        </w:tc>
        <w:tc>
          <w:tcPr>
            <w:tcW w:w="920" w:type="dxa"/>
            <w:noWrap/>
            <w:hideMark/>
          </w:tcPr>
          <w:p w14:paraId="1F1F5370" w14:textId="7663C2F6" w:rsidR="00374CA8" w:rsidRPr="00896113" w:rsidRDefault="00374CA8" w:rsidP="00D6500B">
            <w:pPr>
              <w:pStyle w:val="Notes"/>
              <w:spacing w:before="0" w:after="60" w:line="240" w:lineRule="auto"/>
              <w:jc w:val="center"/>
              <w:rPr>
                <w:sz w:val="14"/>
                <w:lang w:eastAsia="en-NZ"/>
              </w:rPr>
            </w:pPr>
          </w:p>
        </w:tc>
        <w:tc>
          <w:tcPr>
            <w:tcW w:w="929" w:type="dxa"/>
            <w:noWrap/>
            <w:hideMark/>
          </w:tcPr>
          <w:p w14:paraId="0FD0A50A" w14:textId="6C3B4001" w:rsidR="00374CA8" w:rsidRPr="00896113" w:rsidRDefault="00374CA8" w:rsidP="00D6500B">
            <w:pPr>
              <w:pStyle w:val="Notes"/>
              <w:spacing w:before="0" w:after="60" w:line="240" w:lineRule="auto"/>
              <w:jc w:val="center"/>
              <w:rPr>
                <w:sz w:val="14"/>
                <w:lang w:eastAsia="en-NZ"/>
              </w:rPr>
            </w:pPr>
          </w:p>
        </w:tc>
        <w:tc>
          <w:tcPr>
            <w:tcW w:w="917" w:type="dxa"/>
            <w:noWrap/>
            <w:hideMark/>
          </w:tcPr>
          <w:p w14:paraId="525830B2" w14:textId="3813467F" w:rsidR="00374CA8" w:rsidRPr="00896113" w:rsidRDefault="00374CA8" w:rsidP="00D6500B">
            <w:pPr>
              <w:pStyle w:val="Notes"/>
              <w:spacing w:before="0" w:after="60" w:line="240" w:lineRule="auto"/>
              <w:jc w:val="center"/>
              <w:rPr>
                <w:sz w:val="14"/>
                <w:lang w:eastAsia="en-NZ"/>
              </w:rPr>
            </w:pPr>
          </w:p>
        </w:tc>
      </w:tr>
      <w:tr w:rsidR="00374CA8" w:rsidRPr="00896113" w14:paraId="0D51301C" w14:textId="77777777" w:rsidTr="00D6500B">
        <w:tc>
          <w:tcPr>
            <w:tcW w:w="3080" w:type="dxa"/>
            <w:noWrap/>
            <w:hideMark/>
          </w:tcPr>
          <w:p w14:paraId="6ACB107D" w14:textId="77777777" w:rsidR="00374CA8" w:rsidRPr="00896113" w:rsidRDefault="00374CA8" w:rsidP="00896113">
            <w:pPr>
              <w:pStyle w:val="Notes"/>
              <w:spacing w:before="0" w:after="60" w:line="240" w:lineRule="auto"/>
              <w:rPr>
                <w:sz w:val="14"/>
                <w:lang w:eastAsia="en-NZ"/>
              </w:rPr>
            </w:pPr>
            <w:r w:rsidRPr="00896113">
              <w:rPr>
                <w:sz w:val="14"/>
                <w:lang w:eastAsia="en-NZ"/>
              </w:rPr>
              <w:t>Normal</w:t>
            </w:r>
          </w:p>
        </w:tc>
        <w:tc>
          <w:tcPr>
            <w:tcW w:w="917" w:type="dxa"/>
            <w:noWrap/>
            <w:hideMark/>
          </w:tcPr>
          <w:p w14:paraId="0B447237" w14:textId="568451C6" w:rsidR="00374CA8" w:rsidRPr="00896113" w:rsidRDefault="00374CA8" w:rsidP="00D6500B">
            <w:pPr>
              <w:pStyle w:val="Notes"/>
              <w:spacing w:before="0" w:after="60" w:line="240" w:lineRule="auto"/>
              <w:jc w:val="center"/>
              <w:rPr>
                <w:sz w:val="14"/>
                <w:lang w:eastAsia="en-NZ"/>
              </w:rPr>
            </w:pPr>
            <w:r w:rsidRPr="00896113">
              <w:rPr>
                <w:sz w:val="14"/>
                <w:lang w:eastAsia="en-NZ"/>
              </w:rPr>
              <w:t>133</w:t>
            </w:r>
          </w:p>
        </w:tc>
        <w:tc>
          <w:tcPr>
            <w:tcW w:w="917" w:type="dxa"/>
            <w:noWrap/>
            <w:hideMark/>
          </w:tcPr>
          <w:p w14:paraId="5BDE638C" w14:textId="2D41F864" w:rsidR="00374CA8" w:rsidRPr="00896113" w:rsidRDefault="00374CA8" w:rsidP="00D6500B">
            <w:pPr>
              <w:pStyle w:val="Notes"/>
              <w:spacing w:before="0" w:after="60" w:line="240" w:lineRule="auto"/>
              <w:jc w:val="center"/>
              <w:rPr>
                <w:sz w:val="14"/>
                <w:lang w:eastAsia="en-NZ"/>
              </w:rPr>
            </w:pPr>
            <w:r w:rsidRPr="00896113">
              <w:rPr>
                <w:sz w:val="14"/>
                <w:lang w:eastAsia="en-NZ"/>
              </w:rPr>
              <w:t>44.5</w:t>
            </w:r>
          </w:p>
        </w:tc>
        <w:tc>
          <w:tcPr>
            <w:tcW w:w="920" w:type="dxa"/>
            <w:noWrap/>
            <w:hideMark/>
          </w:tcPr>
          <w:p w14:paraId="7D9DDB35" w14:textId="56E2D78A" w:rsidR="00374CA8" w:rsidRPr="00896113" w:rsidRDefault="00374CA8" w:rsidP="00D6500B">
            <w:pPr>
              <w:pStyle w:val="Notes"/>
              <w:spacing w:before="0" w:after="60" w:line="240" w:lineRule="auto"/>
              <w:jc w:val="center"/>
              <w:rPr>
                <w:sz w:val="14"/>
                <w:lang w:eastAsia="en-NZ"/>
              </w:rPr>
            </w:pPr>
            <w:r w:rsidRPr="00896113">
              <w:rPr>
                <w:sz w:val="14"/>
                <w:lang w:eastAsia="en-NZ"/>
              </w:rPr>
              <w:t>127</w:t>
            </w:r>
          </w:p>
        </w:tc>
        <w:tc>
          <w:tcPr>
            <w:tcW w:w="920" w:type="dxa"/>
            <w:noWrap/>
            <w:hideMark/>
          </w:tcPr>
          <w:p w14:paraId="2BEF68EE" w14:textId="5773A059" w:rsidR="00374CA8" w:rsidRPr="00896113" w:rsidRDefault="00374CA8" w:rsidP="00D6500B">
            <w:pPr>
              <w:pStyle w:val="Notes"/>
              <w:spacing w:before="0" w:after="60" w:line="240" w:lineRule="auto"/>
              <w:jc w:val="center"/>
              <w:rPr>
                <w:sz w:val="14"/>
                <w:lang w:eastAsia="en-NZ"/>
              </w:rPr>
            </w:pPr>
            <w:r w:rsidRPr="00896113">
              <w:rPr>
                <w:sz w:val="14"/>
                <w:lang w:eastAsia="en-NZ"/>
              </w:rPr>
              <w:t>50.8</w:t>
            </w:r>
          </w:p>
        </w:tc>
        <w:tc>
          <w:tcPr>
            <w:tcW w:w="929" w:type="dxa"/>
            <w:noWrap/>
            <w:hideMark/>
          </w:tcPr>
          <w:p w14:paraId="1A9942DD" w14:textId="09DB60A9" w:rsidR="00374CA8" w:rsidRPr="00896113" w:rsidRDefault="00374CA8" w:rsidP="00D6500B">
            <w:pPr>
              <w:pStyle w:val="Notes"/>
              <w:spacing w:before="0" w:after="60" w:line="240" w:lineRule="auto"/>
              <w:jc w:val="center"/>
              <w:rPr>
                <w:sz w:val="14"/>
                <w:lang w:eastAsia="en-NZ"/>
              </w:rPr>
            </w:pPr>
            <w:r w:rsidRPr="00896113">
              <w:rPr>
                <w:sz w:val="14"/>
                <w:lang w:eastAsia="en-NZ"/>
              </w:rPr>
              <w:t>6</w:t>
            </w:r>
          </w:p>
        </w:tc>
        <w:tc>
          <w:tcPr>
            <w:tcW w:w="917" w:type="dxa"/>
            <w:noWrap/>
            <w:hideMark/>
          </w:tcPr>
          <w:p w14:paraId="04A6C7F2" w14:textId="4017DD34" w:rsidR="00374CA8" w:rsidRPr="00896113" w:rsidRDefault="00374CA8" w:rsidP="00D6500B">
            <w:pPr>
              <w:pStyle w:val="Notes"/>
              <w:spacing w:before="0" w:after="60" w:line="240" w:lineRule="auto"/>
              <w:jc w:val="center"/>
              <w:rPr>
                <w:sz w:val="14"/>
                <w:lang w:eastAsia="en-NZ"/>
              </w:rPr>
            </w:pPr>
            <w:r w:rsidRPr="00896113">
              <w:rPr>
                <w:sz w:val="14"/>
                <w:lang w:eastAsia="en-NZ"/>
              </w:rPr>
              <w:t>12.2</w:t>
            </w:r>
          </w:p>
        </w:tc>
      </w:tr>
      <w:tr w:rsidR="00374CA8" w:rsidRPr="00896113" w14:paraId="1EC9218E" w14:textId="77777777" w:rsidTr="00D6500B">
        <w:tc>
          <w:tcPr>
            <w:tcW w:w="3080" w:type="dxa"/>
            <w:noWrap/>
            <w:hideMark/>
          </w:tcPr>
          <w:p w14:paraId="7EAF678D" w14:textId="77777777" w:rsidR="00374CA8" w:rsidRPr="00896113" w:rsidRDefault="00374CA8" w:rsidP="00896113">
            <w:pPr>
              <w:pStyle w:val="Notes"/>
              <w:spacing w:before="0" w:after="60" w:line="240" w:lineRule="auto"/>
              <w:rPr>
                <w:sz w:val="14"/>
                <w:lang w:eastAsia="en-NZ"/>
              </w:rPr>
            </w:pPr>
            <w:r w:rsidRPr="00896113">
              <w:rPr>
                <w:sz w:val="14"/>
                <w:lang w:eastAsia="en-NZ"/>
              </w:rPr>
              <w:t>Mild or moderate abnormality</w:t>
            </w:r>
          </w:p>
        </w:tc>
        <w:tc>
          <w:tcPr>
            <w:tcW w:w="917" w:type="dxa"/>
            <w:noWrap/>
            <w:hideMark/>
          </w:tcPr>
          <w:p w14:paraId="2A249412" w14:textId="6E8DFB5D" w:rsidR="00374CA8" w:rsidRPr="00896113" w:rsidRDefault="00374CA8" w:rsidP="00D6500B">
            <w:pPr>
              <w:pStyle w:val="Notes"/>
              <w:spacing w:before="0" w:after="60" w:line="240" w:lineRule="auto"/>
              <w:jc w:val="center"/>
              <w:rPr>
                <w:sz w:val="14"/>
                <w:lang w:eastAsia="en-NZ"/>
              </w:rPr>
            </w:pPr>
            <w:r w:rsidRPr="00896113">
              <w:rPr>
                <w:sz w:val="14"/>
                <w:lang w:eastAsia="en-NZ"/>
              </w:rPr>
              <w:t>112</w:t>
            </w:r>
          </w:p>
        </w:tc>
        <w:tc>
          <w:tcPr>
            <w:tcW w:w="917" w:type="dxa"/>
            <w:noWrap/>
            <w:hideMark/>
          </w:tcPr>
          <w:p w14:paraId="58513627" w14:textId="57F11911" w:rsidR="00374CA8" w:rsidRPr="00896113" w:rsidRDefault="00374CA8" w:rsidP="00D6500B">
            <w:pPr>
              <w:pStyle w:val="Notes"/>
              <w:spacing w:before="0" w:after="60" w:line="240" w:lineRule="auto"/>
              <w:jc w:val="center"/>
              <w:rPr>
                <w:sz w:val="14"/>
                <w:lang w:eastAsia="en-NZ"/>
              </w:rPr>
            </w:pPr>
            <w:r w:rsidRPr="00896113">
              <w:rPr>
                <w:sz w:val="14"/>
                <w:lang w:eastAsia="en-NZ"/>
              </w:rPr>
              <w:t>37.5</w:t>
            </w:r>
          </w:p>
        </w:tc>
        <w:tc>
          <w:tcPr>
            <w:tcW w:w="920" w:type="dxa"/>
            <w:noWrap/>
            <w:hideMark/>
          </w:tcPr>
          <w:p w14:paraId="3E97582D" w14:textId="5012BE86" w:rsidR="00374CA8" w:rsidRPr="00896113" w:rsidRDefault="00374CA8" w:rsidP="00D6500B">
            <w:pPr>
              <w:pStyle w:val="Notes"/>
              <w:spacing w:before="0" w:after="60" w:line="240" w:lineRule="auto"/>
              <w:jc w:val="center"/>
              <w:rPr>
                <w:sz w:val="14"/>
                <w:lang w:eastAsia="en-NZ"/>
              </w:rPr>
            </w:pPr>
            <w:r w:rsidRPr="00896113">
              <w:rPr>
                <w:sz w:val="14"/>
                <w:lang w:eastAsia="en-NZ"/>
              </w:rPr>
              <w:t>89</w:t>
            </w:r>
          </w:p>
        </w:tc>
        <w:tc>
          <w:tcPr>
            <w:tcW w:w="920" w:type="dxa"/>
            <w:noWrap/>
            <w:hideMark/>
          </w:tcPr>
          <w:p w14:paraId="4F1E804D" w14:textId="7A23F02B" w:rsidR="00374CA8" w:rsidRPr="00896113" w:rsidRDefault="00374CA8" w:rsidP="00D6500B">
            <w:pPr>
              <w:pStyle w:val="Notes"/>
              <w:spacing w:before="0" w:after="60" w:line="240" w:lineRule="auto"/>
              <w:jc w:val="center"/>
              <w:rPr>
                <w:sz w:val="14"/>
                <w:lang w:eastAsia="en-NZ"/>
              </w:rPr>
            </w:pPr>
            <w:r w:rsidRPr="00896113">
              <w:rPr>
                <w:sz w:val="14"/>
                <w:lang w:eastAsia="en-NZ"/>
              </w:rPr>
              <w:t>35.6</w:t>
            </w:r>
          </w:p>
        </w:tc>
        <w:tc>
          <w:tcPr>
            <w:tcW w:w="929" w:type="dxa"/>
            <w:noWrap/>
            <w:hideMark/>
          </w:tcPr>
          <w:p w14:paraId="602CEE86" w14:textId="563DBE70" w:rsidR="00374CA8" w:rsidRPr="00896113" w:rsidRDefault="00374CA8" w:rsidP="00D6500B">
            <w:pPr>
              <w:pStyle w:val="Notes"/>
              <w:spacing w:before="0" w:after="60" w:line="240" w:lineRule="auto"/>
              <w:jc w:val="center"/>
              <w:rPr>
                <w:sz w:val="14"/>
                <w:lang w:eastAsia="en-NZ"/>
              </w:rPr>
            </w:pPr>
            <w:r w:rsidRPr="00896113">
              <w:rPr>
                <w:sz w:val="14"/>
                <w:lang w:eastAsia="en-NZ"/>
              </w:rPr>
              <w:t>23</w:t>
            </w:r>
          </w:p>
        </w:tc>
        <w:tc>
          <w:tcPr>
            <w:tcW w:w="917" w:type="dxa"/>
            <w:noWrap/>
            <w:hideMark/>
          </w:tcPr>
          <w:p w14:paraId="36C781BE" w14:textId="19BFA6E1" w:rsidR="00374CA8" w:rsidRPr="00896113" w:rsidRDefault="00374CA8" w:rsidP="00D6500B">
            <w:pPr>
              <w:pStyle w:val="Notes"/>
              <w:spacing w:before="0" w:after="60" w:line="240" w:lineRule="auto"/>
              <w:jc w:val="center"/>
              <w:rPr>
                <w:sz w:val="14"/>
                <w:lang w:eastAsia="en-NZ"/>
              </w:rPr>
            </w:pPr>
            <w:r w:rsidRPr="00896113">
              <w:rPr>
                <w:sz w:val="14"/>
                <w:lang w:eastAsia="en-NZ"/>
              </w:rPr>
              <w:t>46.9</w:t>
            </w:r>
          </w:p>
        </w:tc>
      </w:tr>
      <w:tr w:rsidR="00374CA8" w:rsidRPr="00896113" w14:paraId="4479E307" w14:textId="77777777" w:rsidTr="00D6500B">
        <w:tc>
          <w:tcPr>
            <w:tcW w:w="3080" w:type="dxa"/>
            <w:noWrap/>
            <w:hideMark/>
          </w:tcPr>
          <w:p w14:paraId="2518FBA9" w14:textId="77777777" w:rsidR="00374CA8" w:rsidRPr="00896113" w:rsidRDefault="00374CA8" w:rsidP="00896113">
            <w:pPr>
              <w:pStyle w:val="Notes"/>
              <w:spacing w:before="0" w:after="60" w:line="240" w:lineRule="auto"/>
              <w:rPr>
                <w:sz w:val="14"/>
                <w:lang w:eastAsia="en-NZ"/>
              </w:rPr>
            </w:pPr>
            <w:r w:rsidRPr="00896113">
              <w:rPr>
                <w:sz w:val="14"/>
                <w:lang w:eastAsia="en-NZ"/>
              </w:rPr>
              <w:t>Severe abnormality</w:t>
            </w:r>
          </w:p>
        </w:tc>
        <w:tc>
          <w:tcPr>
            <w:tcW w:w="917" w:type="dxa"/>
            <w:noWrap/>
            <w:hideMark/>
          </w:tcPr>
          <w:p w14:paraId="4A7B4947" w14:textId="054B19C8" w:rsidR="00374CA8" w:rsidRPr="00896113" w:rsidRDefault="00374CA8" w:rsidP="00D6500B">
            <w:pPr>
              <w:pStyle w:val="Notes"/>
              <w:spacing w:before="0" w:after="60" w:line="240" w:lineRule="auto"/>
              <w:jc w:val="center"/>
              <w:rPr>
                <w:sz w:val="14"/>
                <w:lang w:eastAsia="en-NZ"/>
              </w:rPr>
            </w:pPr>
            <w:r w:rsidRPr="00896113">
              <w:rPr>
                <w:sz w:val="14"/>
                <w:lang w:eastAsia="en-NZ"/>
              </w:rPr>
              <w:t>35</w:t>
            </w:r>
          </w:p>
        </w:tc>
        <w:tc>
          <w:tcPr>
            <w:tcW w:w="917" w:type="dxa"/>
            <w:noWrap/>
            <w:hideMark/>
          </w:tcPr>
          <w:p w14:paraId="76B6FC2F" w14:textId="2D28B3F2" w:rsidR="00374CA8" w:rsidRPr="00896113" w:rsidRDefault="00374CA8" w:rsidP="00D6500B">
            <w:pPr>
              <w:pStyle w:val="Notes"/>
              <w:spacing w:before="0" w:after="60" w:line="240" w:lineRule="auto"/>
              <w:jc w:val="center"/>
              <w:rPr>
                <w:sz w:val="14"/>
                <w:lang w:eastAsia="en-NZ"/>
              </w:rPr>
            </w:pPr>
            <w:r w:rsidRPr="00896113">
              <w:rPr>
                <w:sz w:val="14"/>
                <w:lang w:eastAsia="en-NZ"/>
              </w:rPr>
              <w:t>11.7</w:t>
            </w:r>
          </w:p>
        </w:tc>
        <w:tc>
          <w:tcPr>
            <w:tcW w:w="920" w:type="dxa"/>
            <w:noWrap/>
            <w:hideMark/>
          </w:tcPr>
          <w:p w14:paraId="64F59DA5" w14:textId="116A6D95" w:rsidR="00374CA8" w:rsidRPr="00896113" w:rsidRDefault="00374CA8" w:rsidP="00D6500B">
            <w:pPr>
              <w:pStyle w:val="Notes"/>
              <w:spacing w:before="0" w:after="60" w:line="240" w:lineRule="auto"/>
              <w:jc w:val="center"/>
              <w:rPr>
                <w:sz w:val="14"/>
                <w:lang w:eastAsia="en-NZ"/>
              </w:rPr>
            </w:pPr>
            <w:r w:rsidRPr="00896113">
              <w:rPr>
                <w:sz w:val="14"/>
                <w:lang w:eastAsia="en-NZ"/>
              </w:rPr>
              <w:t>15</w:t>
            </w:r>
          </w:p>
        </w:tc>
        <w:tc>
          <w:tcPr>
            <w:tcW w:w="920" w:type="dxa"/>
            <w:noWrap/>
            <w:hideMark/>
          </w:tcPr>
          <w:p w14:paraId="3DADA579" w14:textId="3AB9B9F3" w:rsidR="00374CA8" w:rsidRPr="00896113" w:rsidRDefault="00374CA8" w:rsidP="00D6500B">
            <w:pPr>
              <w:pStyle w:val="Notes"/>
              <w:spacing w:before="0" w:after="60" w:line="240" w:lineRule="auto"/>
              <w:jc w:val="center"/>
              <w:rPr>
                <w:sz w:val="14"/>
                <w:lang w:eastAsia="en-NZ"/>
              </w:rPr>
            </w:pPr>
            <w:r w:rsidRPr="00896113">
              <w:rPr>
                <w:sz w:val="14"/>
                <w:lang w:eastAsia="en-NZ"/>
              </w:rPr>
              <w:t>6.0</w:t>
            </w:r>
          </w:p>
        </w:tc>
        <w:tc>
          <w:tcPr>
            <w:tcW w:w="929" w:type="dxa"/>
            <w:noWrap/>
            <w:hideMark/>
          </w:tcPr>
          <w:p w14:paraId="49B1E753" w14:textId="3A94EE64" w:rsidR="00374CA8" w:rsidRPr="00896113" w:rsidRDefault="00374CA8" w:rsidP="00D6500B">
            <w:pPr>
              <w:pStyle w:val="Notes"/>
              <w:spacing w:before="0" w:after="60" w:line="240" w:lineRule="auto"/>
              <w:jc w:val="center"/>
              <w:rPr>
                <w:sz w:val="14"/>
                <w:lang w:eastAsia="en-NZ"/>
              </w:rPr>
            </w:pPr>
            <w:r w:rsidRPr="00896113">
              <w:rPr>
                <w:sz w:val="14"/>
                <w:lang w:eastAsia="en-NZ"/>
              </w:rPr>
              <w:t>20</w:t>
            </w:r>
          </w:p>
        </w:tc>
        <w:tc>
          <w:tcPr>
            <w:tcW w:w="917" w:type="dxa"/>
            <w:noWrap/>
            <w:hideMark/>
          </w:tcPr>
          <w:p w14:paraId="49044939" w14:textId="7E8A5598" w:rsidR="00374CA8" w:rsidRPr="00896113" w:rsidRDefault="00374CA8" w:rsidP="00D6500B">
            <w:pPr>
              <w:pStyle w:val="Notes"/>
              <w:spacing w:before="0" w:after="60" w:line="240" w:lineRule="auto"/>
              <w:jc w:val="center"/>
              <w:rPr>
                <w:sz w:val="14"/>
                <w:lang w:eastAsia="en-NZ"/>
              </w:rPr>
            </w:pPr>
            <w:r w:rsidRPr="00896113">
              <w:rPr>
                <w:sz w:val="14"/>
                <w:lang w:eastAsia="en-NZ"/>
              </w:rPr>
              <w:t>40.8</w:t>
            </w:r>
          </w:p>
        </w:tc>
      </w:tr>
      <w:tr w:rsidR="00374CA8" w:rsidRPr="00896113" w14:paraId="2827F6E6" w14:textId="77777777" w:rsidTr="00D6500B">
        <w:tc>
          <w:tcPr>
            <w:tcW w:w="3080" w:type="dxa"/>
            <w:noWrap/>
            <w:hideMark/>
          </w:tcPr>
          <w:p w14:paraId="13075CC9" w14:textId="77777777" w:rsidR="00374CA8" w:rsidRPr="00896113" w:rsidRDefault="00374CA8" w:rsidP="00896113">
            <w:pPr>
              <w:pStyle w:val="Notes"/>
              <w:spacing w:before="0" w:after="60" w:line="240" w:lineRule="auto"/>
              <w:rPr>
                <w:sz w:val="14"/>
                <w:lang w:eastAsia="en-NZ"/>
              </w:rPr>
            </w:pPr>
            <w:r w:rsidRPr="00896113">
              <w:rPr>
                <w:sz w:val="14"/>
                <w:lang w:eastAsia="en-NZ"/>
              </w:rPr>
              <w:t>Not examined</w:t>
            </w:r>
          </w:p>
        </w:tc>
        <w:tc>
          <w:tcPr>
            <w:tcW w:w="917" w:type="dxa"/>
            <w:noWrap/>
            <w:hideMark/>
          </w:tcPr>
          <w:p w14:paraId="1C7F4B4F" w14:textId="4B9ED841" w:rsidR="00374CA8" w:rsidRPr="00896113" w:rsidRDefault="00374CA8" w:rsidP="00D6500B">
            <w:pPr>
              <w:pStyle w:val="Notes"/>
              <w:spacing w:before="0" w:after="60" w:line="240" w:lineRule="auto"/>
              <w:jc w:val="center"/>
              <w:rPr>
                <w:sz w:val="14"/>
                <w:lang w:eastAsia="en-NZ"/>
              </w:rPr>
            </w:pPr>
            <w:r w:rsidRPr="00896113">
              <w:rPr>
                <w:sz w:val="14"/>
                <w:lang w:eastAsia="en-NZ"/>
              </w:rPr>
              <w:t>11</w:t>
            </w:r>
          </w:p>
        </w:tc>
        <w:tc>
          <w:tcPr>
            <w:tcW w:w="917" w:type="dxa"/>
            <w:noWrap/>
            <w:hideMark/>
          </w:tcPr>
          <w:p w14:paraId="5A78E9B1" w14:textId="1A59E1E7" w:rsidR="00374CA8" w:rsidRPr="00896113" w:rsidRDefault="00374CA8" w:rsidP="00D6500B">
            <w:pPr>
              <w:pStyle w:val="Notes"/>
              <w:spacing w:before="0" w:after="60" w:line="240" w:lineRule="auto"/>
              <w:jc w:val="center"/>
              <w:rPr>
                <w:sz w:val="14"/>
                <w:lang w:eastAsia="en-NZ"/>
              </w:rPr>
            </w:pPr>
            <w:r w:rsidRPr="00896113">
              <w:rPr>
                <w:sz w:val="14"/>
                <w:lang w:eastAsia="en-NZ"/>
              </w:rPr>
              <w:t>3.7</w:t>
            </w:r>
          </w:p>
        </w:tc>
        <w:tc>
          <w:tcPr>
            <w:tcW w:w="920" w:type="dxa"/>
            <w:noWrap/>
            <w:hideMark/>
          </w:tcPr>
          <w:p w14:paraId="6BAA1CE4" w14:textId="51C3906C" w:rsidR="00374CA8" w:rsidRPr="00896113" w:rsidRDefault="00374CA8" w:rsidP="00D6500B">
            <w:pPr>
              <w:pStyle w:val="Notes"/>
              <w:spacing w:before="0" w:after="60" w:line="240" w:lineRule="auto"/>
              <w:jc w:val="center"/>
              <w:rPr>
                <w:sz w:val="14"/>
                <w:lang w:eastAsia="en-NZ"/>
              </w:rPr>
            </w:pPr>
            <w:r w:rsidRPr="00896113">
              <w:rPr>
                <w:sz w:val="14"/>
                <w:lang w:eastAsia="en-NZ"/>
              </w:rPr>
              <w:t>11</w:t>
            </w:r>
          </w:p>
        </w:tc>
        <w:tc>
          <w:tcPr>
            <w:tcW w:w="920" w:type="dxa"/>
            <w:noWrap/>
            <w:hideMark/>
          </w:tcPr>
          <w:p w14:paraId="78233EC0" w14:textId="49213050" w:rsidR="00374CA8" w:rsidRPr="00896113" w:rsidRDefault="00374CA8" w:rsidP="00D6500B">
            <w:pPr>
              <w:pStyle w:val="Notes"/>
              <w:spacing w:before="0" w:after="60" w:line="240" w:lineRule="auto"/>
              <w:jc w:val="center"/>
              <w:rPr>
                <w:sz w:val="14"/>
                <w:lang w:eastAsia="en-NZ"/>
              </w:rPr>
            </w:pPr>
            <w:r w:rsidRPr="00896113">
              <w:rPr>
                <w:sz w:val="14"/>
                <w:lang w:eastAsia="en-NZ"/>
              </w:rPr>
              <w:t>4.4</w:t>
            </w:r>
          </w:p>
        </w:tc>
        <w:tc>
          <w:tcPr>
            <w:tcW w:w="929" w:type="dxa"/>
            <w:noWrap/>
            <w:hideMark/>
          </w:tcPr>
          <w:p w14:paraId="7B2B498D" w14:textId="6043C8E5" w:rsidR="00374CA8" w:rsidRPr="00896113" w:rsidRDefault="00374CA8" w:rsidP="00D6500B">
            <w:pPr>
              <w:pStyle w:val="Notes"/>
              <w:spacing w:before="0" w:after="60" w:line="240" w:lineRule="auto"/>
              <w:jc w:val="center"/>
              <w:rPr>
                <w:sz w:val="14"/>
                <w:lang w:eastAsia="en-NZ"/>
              </w:rPr>
            </w:pPr>
            <w:r w:rsidRPr="00896113">
              <w:rPr>
                <w:sz w:val="14"/>
                <w:lang w:eastAsia="en-NZ"/>
              </w:rPr>
              <w:t>-</w:t>
            </w:r>
          </w:p>
        </w:tc>
        <w:tc>
          <w:tcPr>
            <w:tcW w:w="917" w:type="dxa"/>
            <w:noWrap/>
            <w:hideMark/>
          </w:tcPr>
          <w:p w14:paraId="46B1A587" w14:textId="580D368E" w:rsidR="00374CA8" w:rsidRPr="00896113" w:rsidRDefault="00374CA8" w:rsidP="00D6500B">
            <w:pPr>
              <w:pStyle w:val="Notes"/>
              <w:spacing w:before="0" w:after="60" w:line="240" w:lineRule="auto"/>
              <w:jc w:val="center"/>
              <w:rPr>
                <w:sz w:val="14"/>
                <w:lang w:eastAsia="en-NZ"/>
              </w:rPr>
            </w:pPr>
            <w:r w:rsidRPr="00896113">
              <w:rPr>
                <w:sz w:val="14"/>
                <w:lang w:eastAsia="en-NZ"/>
              </w:rPr>
              <w:t>-</w:t>
            </w:r>
          </w:p>
        </w:tc>
      </w:tr>
      <w:tr w:rsidR="00374CA8" w:rsidRPr="00896113" w14:paraId="552B9FFE" w14:textId="77777777" w:rsidTr="00D6500B">
        <w:tc>
          <w:tcPr>
            <w:tcW w:w="3080" w:type="dxa"/>
            <w:noWrap/>
            <w:hideMark/>
          </w:tcPr>
          <w:p w14:paraId="20379AA4" w14:textId="77777777" w:rsidR="00374CA8" w:rsidRPr="00896113" w:rsidRDefault="00374CA8" w:rsidP="00896113">
            <w:pPr>
              <w:pStyle w:val="Notes"/>
              <w:spacing w:before="0" w:after="60" w:line="240" w:lineRule="auto"/>
              <w:rPr>
                <w:sz w:val="14"/>
                <w:lang w:eastAsia="en-NZ"/>
              </w:rPr>
            </w:pPr>
            <w:r w:rsidRPr="00896113">
              <w:rPr>
                <w:sz w:val="14"/>
                <w:lang w:eastAsia="en-NZ"/>
              </w:rPr>
              <w:t>Examined but finding unknown</w:t>
            </w:r>
          </w:p>
        </w:tc>
        <w:tc>
          <w:tcPr>
            <w:tcW w:w="917" w:type="dxa"/>
            <w:noWrap/>
            <w:hideMark/>
          </w:tcPr>
          <w:p w14:paraId="10344B31" w14:textId="0DF2BD55" w:rsidR="00374CA8" w:rsidRPr="00896113" w:rsidRDefault="00374CA8" w:rsidP="00D6500B">
            <w:pPr>
              <w:pStyle w:val="Notes"/>
              <w:spacing w:before="0" w:after="60" w:line="240" w:lineRule="auto"/>
              <w:jc w:val="center"/>
              <w:rPr>
                <w:sz w:val="14"/>
                <w:lang w:eastAsia="en-NZ"/>
              </w:rPr>
            </w:pPr>
            <w:r w:rsidRPr="00896113">
              <w:rPr>
                <w:sz w:val="14"/>
                <w:lang w:eastAsia="en-NZ"/>
              </w:rPr>
              <w:t>6</w:t>
            </w:r>
          </w:p>
        </w:tc>
        <w:tc>
          <w:tcPr>
            <w:tcW w:w="917" w:type="dxa"/>
            <w:noWrap/>
            <w:hideMark/>
          </w:tcPr>
          <w:p w14:paraId="41354076" w14:textId="645FBD84" w:rsidR="00374CA8" w:rsidRPr="00896113" w:rsidRDefault="00374CA8" w:rsidP="00D6500B">
            <w:pPr>
              <w:pStyle w:val="Notes"/>
              <w:spacing w:before="0" w:after="60" w:line="240" w:lineRule="auto"/>
              <w:jc w:val="center"/>
              <w:rPr>
                <w:sz w:val="14"/>
                <w:lang w:eastAsia="en-NZ"/>
              </w:rPr>
            </w:pPr>
            <w:r w:rsidRPr="00896113">
              <w:rPr>
                <w:sz w:val="14"/>
                <w:lang w:eastAsia="en-NZ"/>
              </w:rPr>
              <w:t>2.0</w:t>
            </w:r>
          </w:p>
        </w:tc>
        <w:tc>
          <w:tcPr>
            <w:tcW w:w="920" w:type="dxa"/>
            <w:noWrap/>
            <w:hideMark/>
          </w:tcPr>
          <w:p w14:paraId="32F6C868" w14:textId="47F65B0D" w:rsidR="00374CA8" w:rsidRPr="00896113" w:rsidRDefault="00374CA8" w:rsidP="00D6500B">
            <w:pPr>
              <w:pStyle w:val="Notes"/>
              <w:spacing w:before="0" w:after="60" w:line="240" w:lineRule="auto"/>
              <w:jc w:val="center"/>
              <w:rPr>
                <w:sz w:val="14"/>
                <w:lang w:eastAsia="en-NZ"/>
              </w:rPr>
            </w:pPr>
            <w:r w:rsidRPr="00896113">
              <w:rPr>
                <w:sz w:val="14"/>
                <w:lang w:eastAsia="en-NZ"/>
              </w:rPr>
              <w:t>6</w:t>
            </w:r>
          </w:p>
        </w:tc>
        <w:tc>
          <w:tcPr>
            <w:tcW w:w="920" w:type="dxa"/>
            <w:noWrap/>
            <w:hideMark/>
          </w:tcPr>
          <w:p w14:paraId="407319F1" w14:textId="6991E788" w:rsidR="00374CA8" w:rsidRPr="00896113" w:rsidRDefault="00374CA8" w:rsidP="00D6500B">
            <w:pPr>
              <w:pStyle w:val="Notes"/>
              <w:spacing w:before="0" w:after="60" w:line="240" w:lineRule="auto"/>
              <w:jc w:val="center"/>
              <w:rPr>
                <w:sz w:val="14"/>
                <w:lang w:eastAsia="en-NZ"/>
              </w:rPr>
            </w:pPr>
            <w:r w:rsidRPr="00896113">
              <w:rPr>
                <w:sz w:val="14"/>
                <w:lang w:eastAsia="en-NZ"/>
              </w:rPr>
              <w:t>2.4</w:t>
            </w:r>
          </w:p>
        </w:tc>
        <w:tc>
          <w:tcPr>
            <w:tcW w:w="929" w:type="dxa"/>
            <w:noWrap/>
            <w:hideMark/>
          </w:tcPr>
          <w:p w14:paraId="1AB71C6D" w14:textId="5DB59A80" w:rsidR="00374CA8" w:rsidRPr="00896113" w:rsidRDefault="00374CA8" w:rsidP="00D6500B">
            <w:pPr>
              <w:pStyle w:val="Notes"/>
              <w:spacing w:before="0" w:after="60" w:line="240" w:lineRule="auto"/>
              <w:jc w:val="center"/>
              <w:rPr>
                <w:sz w:val="14"/>
                <w:lang w:eastAsia="en-NZ"/>
              </w:rPr>
            </w:pPr>
            <w:r w:rsidRPr="00896113">
              <w:rPr>
                <w:sz w:val="14"/>
                <w:lang w:eastAsia="en-NZ"/>
              </w:rPr>
              <w:t>-</w:t>
            </w:r>
          </w:p>
        </w:tc>
        <w:tc>
          <w:tcPr>
            <w:tcW w:w="917" w:type="dxa"/>
            <w:noWrap/>
            <w:hideMark/>
          </w:tcPr>
          <w:p w14:paraId="7DCA4E52" w14:textId="43B32796" w:rsidR="00374CA8" w:rsidRPr="00896113" w:rsidRDefault="00374CA8" w:rsidP="00D6500B">
            <w:pPr>
              <w:pStyle w:val="Notes"/>
              <w:spacing w:before="0" w:after="60" w:line="240" w:lineRule="auto"/>
              <w:jc w:val="center"/>
              <w:rPr>
                <w:sz w:val="14"/>
                <w:lang w:eastAsia="en-NZ"/>
              </w:rPr>
            </w:pPr>
            <w:r w:rsidRPr="00896113">
              <w:rPr>
                <w:sz w:val="14"/>
                <w:lang w:eastAsia="en-NZ"/>
              </w:rPr>
              <w:t>-</w:t>
            </w:r>
          </w:p>
        </w:tc>
      </w:tr>
      <w:tr w:rsidR="00374CA8" w:rsidRPr="00896113" w14:paraId="79D66016" w14:textId="77777777" w:rsidTr="00D6500B">
        <w:tc>
          <w:tcPr>
            <w:tcW w:w="3080" w:type="dxa"/>
            <w:noWrap/>
            <w:hideMark/>
          </w:tcPr>
          <w:p w14:paraId="05A5A506" w14:textId="77777777" w:rsidR="00374CA8" w:rsidRPr="00896113" w:rsidRDefault="00374CA8" w:rsidP="00896113">
            <w:pPr>
              <w:pStyle w:val="Notes"/>
              <w:spacing w:before="0" w:after="60" w:line="240" w:lineRule="auto"/>
              <w:rPr>
                <w:sz w:val="14"/>
                <w:lang w:eastAsia="en-NZ"/>
              </w:rPr>
            </w:pPr>
            <w:r w:rsidRPr="00896113">
              <w:rPr>
                <w:sz w:val="14"/>
                <w:lang w:eastAsia="en-NZ"/>
              </w:rPr>
              <w:t>Missing data</w:t>
            </w:r>
          </w:p>
        </w:tc>
        <w:tc>
          <w:tcPr>
            <w:tcW w:w="917" w:type="dxa"/>
            <w:noWrap/>
            <w:hideMark/>
          </w:tcPr>
          <w:p w14:paraId="3EB8912D" w14:textId="3B5CE039" w:rsidR="00374CA8" w:rsidRPr="00896113" w:rsidRDefault="00374CA8" w:rsidP="00D6500B">
            <w:pPr>
              <w:pStyle w:val="Notes"/>
              <w:spacing w:before="0" w:after="60" w:line="240" w:lineRule="auto"/>
              <w:jc w:val="center"/>
              <w:rPr>
                <w:sz w:val="14"/>
                <w:lang w:eastAsia="en-NZ"/>
              </w:rPr>
            </w:pPr>
            <w:r w:rsidRPr="00896113">
              <w:rPr>
                <w:sz w:val="14"/>
                <w:lang w:eastAsia="en-NZ"/>
              </w:rPr>
              <w:t>&lt;3</w:t>
            </w:r>
          </w:p>
        </w:tc>
        <w:tc>
          <w:tcPr>
            <w:tcW w:w="917" w:type="dxa"/>
            <w:noWrap/>
            <w:hideMark/>
          </w:tcPr>
          <w:p w14:paraId="49A63574" w14:textId="69B51B6E" w:rsidR="00374CA8" w:rsidRPr="00896113" w:rsidRDefault="00374CA8" w:rsidP="00D6500B">
            <w:pPr>
              <w:pStyle w:val="Notes"/>
              <w:spacing w:before="0" w:after="60" w:line="240" w:lineRule="auto"/>
              <w:jc w:val="center"/>
              <w:rPr>
                <w:sz w:val="14"/>
                <w:lang w:eastAsia="en-NZ"/>
              </w:rPr>
            </w:pPr>
            <w:r w:rsidRPr="00896113">
              <w:rPr>
                <w:sz w:val="14"/>
                <w:lang w:eastAsia="en-NZ"/>
              </w:rPr>
              <w:t>x</w:t>
            </w:r>
          </w:p>
        </w:tc>
        <w:tc>
          <w:tcPr>
            <w:tcW w:w="920" w:type="dxa"/>
            <w:noWrap/>
            <w:hideMark/>
          </w:tcPr>
          <w:p w14:paraId="085D6F46" w14:textId="2A8107E7" w:rsidR="00374CA8" w:rsidRPr="00896113" w:rsidRDefault="00374CA8" w:rsidP="00D6500B">
            <w:pPr>
              <w:pStyle w:val="Notes"/>
              <w:spacing w:before="0" w:after="60" w:line="240" w:lineRule="auto"/>
              <w:jc w:val="center"/>
              <w:rPr>
                <w:sz w:val="14"/>
                <w:lang w:eastAsia="en-NZ"/>
              </w:rPr>
            </w:pPr>
            <w:r w:rsidRPr="00896113">
              <w:rPr>
                <w:sz w:val="14"/>
                <w:lang w:eastAsia="en-NZ"/>
              </w:rPr>
              <w:t>&lt;3</w:t>
            </w:r>
          </w:p>
        </w:tc>
        <w:tc>
          <w:tcPr>
            <w:tcW w:w="920" w:type="dxa"/>
            <w:noWrap/>
            <w:hideMark/>
          </w:tcPr>
          <w:p w14:paraId="03827287" w14:textId="5EBCFE7A" w:rsidR="00374CA8" w:rsidRPr="00896113" w:rsidRDefault="00374CA8" w:rsidP="00D6500B">
            <w:pPr>
              <w:pStyle w:val="Notes"/>
              <w:spacing w:before="0" w:after="60" w:line="240" w:lineRule="auto"/>
              <w:jc w:val="center"/>
              <w:rPr>
                <w:sz w:val="14"/>
                <w:lang w:eastAsia="en-NZ"/>
              </w:rPr>
            </w:pPr>
            <w:r w:rsidRPr="00896113">
              <w:rPr>
                <w:sz w:val="14"/>
                <w:lang w:eastAsia="en-NZ"/>
              </w:rPr>
              <w:t>x</w:t>
            </w:r>
          </w:p>
        </w:tc>
        <w:tc>
          <w:tcPr>
            <w:tcW w:w="929" w:type="dxa"/>
            <w:noWrap/>
            <w:hideMark/>
          </w:tcPr>
          <w:p w14:paraId="3E704AF5" w14:textId="053186B4" w:rsidR="00374CA8" w:rsidRPr="00896113" w:rsidRDefault="00374CA8" w:rsidP="00D6500B">
            <w:pPr>
              <w:pStyle w:val="Notes"/>
              <w:spacing w:before="0" w:after="60" w:line="240" w:lineRule="auto"/>
              <w:jc w:val="center"/>
              <w:rPr>
                <w:sz w:val="14"/>
                <w:lang w:eastAsia="en-NZ"/>
              </w:rPr>
            </w:pPr>
            <w:r w:rsidRPr="00896113">
              <w:rPr>
                <w:sz w:val="14"/>
                <w:lang w:eastAsia="en-NZ"/>
              </w:rPr>
              <w:t>-</w:t>
            </w:r>
          </w:p>
        </w:tc>
        <w:tc>
          <w:tcPr>
            <w:tcW w:w="917" w:type="dxa"/>
            <w:noWrap/>
            <w:hideMark/>
          </w:tcPr>
          <w:p w14:paraId="74F86F65" w14:textId="7788A3FE" w:rsidR="00374CA8" w:rsidRPr="00896113" w:rsidRDefault="00374CA8" w:rsidP="00D6500B">
            <w:pPr>
              <w:pStyle w:val="Notes"/>
              <w:spacing w:before="0" w:after="60" w:line="240" w:lineRule="auto"/>
              <w:jc w:val="center"/>
              <w:rPr>
                <w:sz w:val="14"/>
                <w:lang w:eastAsia="en-NZ"/>
              </w:rPr>
            </w:pPr>
            <w:r w:rsidRPr="00896113">
              <w:rPr>
                <w:sz w:val="14"/>
                <w:lang w:eastAsia="en-NZ"/>
              </w:rPr>
              <w:t>-</w:t>
            </w:r>
          </w:p>
        </w:tc>
      </w:tr>
      <w:tr w:rsidR="00374CA8" w:rsidRPr="00896113" w14:paraId="740F6485" w14:textId="77777777" w:rsidTr="00D6500B">
        <w:tc>
          <w:tcPr>
            <w:tcW w:w="3080" w:type="dxa"/>
            <w:hideMark/>
          </w:tcPr>
          <w:p w14:paraId="30312980" w14:textId="77777777" w:rsidR="00374CA8" w:rsidRPr="00896113" w:rsidRDefault="00374CA8" w:rsidP="00896113">
            <w:pPr>
              <w:pStyle w:val="Notes"/>
              <w:spacing w:before="0" w:after="60" w:line="240" w:lineRule="auto"/>
              <w:rPr>
                <w:b/>
                <w:bCs/>
                <w:sz w:val="14"/>
                <w:lang w:eastAsia="en-NZ"/>
              </w:rPr>
            </w:pPr>
            <w:r w:rsidRPr="00896113">
              <w:rPr>
                <w:b/>
                <w:bCs/>
                <w:sz w:val="14"/>
                <w:lang w:eastAsia="en-NZ"/>
              </w:rPr>
              <w:t>MRI (investigation done)</w:t>
            </w:r>
          </w:p>
        </w:tc>
        <w:tc>
          <w:tcPr>
            <w:tcW w:w="917" w:type="dxa"/>
            <w:noWrap/>
            <w:hideMark/>
          </w:tcPr>
          <w:p w14:paraId="6911D090" w14:textId="50084693" w:rsidR="00374CA8" w:rsidRPr="00896113" w:rsidRDefault="00374CA8" w:rsidP="00D6500B">
            <w:pPr>
              <w:pStyle w:val="Notes"/>
              <w:spacing w:before="0" w:after="60" w:line="240" w:lineRule="auto"/>
              <w:jc w:val="center"/>
              <w:rPr>
                <w:sz w:val="14"/>
                <w:lang w:eastAsia="en-NZ"/>
              </w:rPr>
            </w:pPr>
            <w:r w:rsidRPr="00896113">
              <w:rPr>
                <w:sz w:val="14"/>
                <w:lang w:eastAsia="en-NZ"/>
              </w:rPr>
              <w:t>261</w:t>
            </w:r>
          </w:p>
        </w:tc>
        <w:tc>
          <w:tcPr>
            <w:tcW w:w="917" w:type="dxa"/>
            <w:noWrap/>
            <w:hideMark/>
          </w:tcPr>
          <w:p w14:paraId="6B7B25F0" w14:textId="6888669E" w:rsidR="00374CA8" w:rsidRPr="00896113" w:rsidRDefault="00374CA8" w:rsidP="00D6500B">
            <w:pPr>
              <w:pStyle w:val="Notes"/>
              <w:spacing w:before="0" w:after="60" w:line="240" w:lineRule="auto"/>
              <w:jc w:val="center"/>
              <w:rPr>
                <w:sz w:val="14"/>
                <w:lang w:eastAsia="en-NZ"/>
              </w:rPr>
            </w:pPr>
            <w:r w:rsidRPr="00896113">
              <w:rPr>
                <w:sz w:val="14"/>
                <w:lang w:eastAsia="en-NZ"/>
              </w:rPr>
              <w:t>87.3</w:t>
            </w:r>
          </w:p>
        </w:tc>
        <w:tc>
          <w:tcPr>
            <w:tcW w:w="920" w:type="dxa"/>
            <w:noWrap/>
            <w:hideMark/>
          </w:tcPr>
          <w:p w14:paraId="6E6B4B2A" w14:textId="53D5A6D8" w:rsidR="00374CA8" w:rsidRPr="00896113" w:rsidRDefault="00374CA8" w:rsidP="00D6500B">
            <w:pPr>
              <w:pStyle w:val="Notes"/>
              <w:spacing w:before="0" w:after="60" w:line="240" w:lineRule="auto"/>
              <w:jc w:val="center"/>
              <w:rPr>
                <w:sz w:val="14"/>
                <w:lang w:eastAsia="en-NZ"/>
              </w:rPr>
            </w:pPr>
            <w:r w:rsidRPr="00896113">
              <w:rPr>
                <w:sz w:val="14"/>
                <w:lang w:eastAsia="en-NZ"/>
              </w:rPr>
              <w:t>213</w:t>
            </w:r>
          </w:p>
        </w:tc>
        <w:tc>
          <w:tcPr>
            <w:tcW w:w="920" w:type="dxa"/>
            <w:noWrap/>
            <w:hideMark/>
          </w:tcPr>
          <w:p w14:paraId="252F8884" w14:textId="466E9871" w:rsidR="00374CA8" w:rsidRPr="00896113" w:rsidRDefault="00374CA8" w:rsidP="00D6500B">
            <w:pPr>
              <w:pStyle w:val="Notes"/>
              <w:spacing w:before="0" w:after="60" w:line="240" w:lineRule="auto"/>
              <w:jc w:val="center"/>
              <w:rPr>
                <w:sz w:val="14"/>
                <w:lang w:eastAsia="en-NZ"/>
              </w:rPr>
            </w:pPr>
            <w:r w:rsidRPr="00896113">
              <w:rPr>
                <w:sz w:val="14"/>
                <w:lang w:eastAsia="en-NZ"/>
              </w:rPr>
              <w:t>85.2</w:t>
            </w:r>
          </w:p>
        </w:tc>
        <w:tc>
          <w:tcPr>
            <w:tcW w:w="929" w:type="dxa"/>
            <w:noWrap/>
            <w:hideMark/>
          </w:tcPr>
          <w:p w14:paraId="2B94E5FA" w14:textId="14846437" w:rsidR="00374CA8" w:rsidRPr="00896113" w:rsidRDefault="00374CA8" w:rsidP="00D6500B">
            <w:pPr>
              <w:pStyle w:val="Notes"/>
              <w:spacing w:before="0" w:after="60" w:line="240" w:lineRule="auto"/>
              <w:jc w:val="center"/>
              <w:rPr>
                <w:sz w:val="14"/>
                <w:lang w:eastAsia="en-NZ"/>
              </w:rPr>
            </w:pPr>
            <w:r w:rsidRPr="00896113">
              <w:rPr>
                <w:sz w:val="14"/>
                <w:lang w:eastAsia="en-NZ"/>
              </w:rPr>
              <w:t>48</w:t>
            </w:r>
          </w:p>
        </w:tc>
        <w:tc>
          <w:tcPr>
            <w:tcW w:w="917" w:type="dxa"/>
            <w:noWrap/>
            <w:hideMark/>
          </w:tcPr>
          <w:p w14:paraId="0A47803D" w14:textId="3605557E" w:rsidR="00374CA8" w:rsidRPr="00896113" w:rsidRDefault="00374CA8" w:rsidP="00D6500B">
            <w:pPr>
              <w:pStyle w:val="Notes"/>
              <w:spacing w:before="0" w:after="60" w:line="240" w:lineRule="auto"/>
              <w:jc w:val="center"/>
              <w:rPr>
                <w:sz w:val="14"/>
                <w:lang w:eastAsia="en-NZ"/>
              </w:rPr>
            </w:pPr>
            <w:r w:rsidRPr="00896113">
              <w:rPr>
                <w:sz w:val="14"/>
                <w:lang w:eastAsia="en-NZ"/>
              </w:rPr>
              <w:t>98.0</w:t>
            </w:r>
          </w:p>
        </w:tc>
      </w:tr>
      <w:tr w:rsidR="00374CA8" w:rsidRPr="00896113" w14:paraId="50AFD224" w14:textId="77777777" w:rsidTr="00D6500B">
        <w:tc>
          <w:tcPr>
            <w:tcW w:w="3080" w:type="dxa"/>
            <w:hideMark/>
          </w:tcPr>
          <w:p w14:paraId="0D9043A5" w14:textId="77777777" w:rsidR="00374CA8" w:rsidRPr="00896113" w:rsidRDefault="00374CA8" w:rsidP="00896113">
            <w:pPr>
              <w:pStyle w:val="Notes"/>
              <w:spacing w:before="0" w:after="60" w:line="240" w:lineRule="auto"/>
              <w:rPr>
                <w:sz w:val="14"/>
                <w:lang w:eastAsia="en-NZ"/>
              </w:rPr>
            </w:pPr>
            <w:r w:rsidRPr="00896113">
              <w:rPr>
                <w:sz w:val="14"/>
                <w:lang w:eastAsia="en-NZ"/>
              </w:rPr>
              <w:t>No MRI or Unknown</w:t>
            </w:r>
          </w:p>
        </w:tc>
        <w:tc>
          <w:tcPr>
            <w:tcW w:w="917" w:type="dxa"/>
            <w:noWrap/>
            <w:hideMark/>
          </w:tcPr>
          <w:p w14:paraId="727FD832" w14:textId="7FC50A46" w:rsidR="00374CA8" w:rsidRPr="00896113" w:rsidRDefault="00374CA8" w:rsidP="00D6500B">
            <w:pPr>
              <w:pStyle w:val="Notes"/>
              <w:spacing w:before="0" w:after="60" w:line="240" w:lineRule="auto"/>
              <w:jc w:val="center"/>
              <w:rPr>
                <w:sz w:val="14"/>
                <w:lang w:eastAsia="en-NZ"/>
              </w:rPr>
            </w:pPr>
            <w:r w:rsidRPr="00896113">
              <w:rPr>
                <w:sz w:val="14"/>
                <w:lang w:eastAsia="en-NZ"/>
              </w:rPr>
              <w:t>38</w:t>
            </w:r>
          </w:p>
        </w:tc>
        <w:tc>
          <w:tcPr>
            <w:tcW w:w="917" w:type="dxa"/>
            <w:noWrap/>
            <w:hideMark/>
          </w:tcPr>
          <w:p w14:paraId="2D95EC67" w14:textId="45281F55" w:rsidR="00374CA8" w:rsidRPr="00896113" w:rsidRDefault="00374CA8" w:rsidP="00D6500B">
            <w:pPr>
              <w:pStyle w:val="Notes"/>
              <w:spacing w:before="0" w:after="60" w:line="240" w:lineRule="auto"/>
              <w:jc w:val="center"/>
              <w:rPr>
                <w:sz w:val="14"/>
                <w:lang w:eastAsia="en-NZ"/>
              </w:rPr>
            </w:pPr>
            <w:r w:rsidRPr="00896113">
              <w:rPr>
                <w:sz w:val="14"/>
                <w:lang w:eastAsia="en-NZ"/>
              </w:rPr>
              <w:t>12.7</w:t>
            </w:r>
          </w:p>
        </w:tc>
        <w:tc>
          <w:tcPr>
            <w:tcW w:w="920" w:type="dxa"/>
            <w:noWrap/>
            <w:hideMark/>
          </w:tcPr>
          <w:p w14:paraId="6B9AF72B" w14:textId="144792D9" w:rsidR="00374CA8" w:rsidRPr="00896113" w:rsidRDefault="00374CA8" w:rsidP="00D6500B">
            <w:pPr>
              <w:pStyle w:val="Notes"/>
              <w:spacing w:before="0" w:after="60" w:line="240" w:lineRule="auto"/>
              <w:jc w:val="center"/>
              <w:rPr>
                <w:sz w:val="14"/>
                <w:lang w:eastAsia="en-NZ"/>
              </w:rPr>
            </w:pPr>
            <w:r w:rsidRPr="00896113">
              <w:rPr>
                <w:sz w:val="14"/>
                <w:lang w:eastAsia="en-NZ"/>
              </w:rPr>
              <w:t>37</w:t>
            </w:r>
          </w:p>
        </w:tc>
        <w:tc>
          <w:tcPr>
            <w:tcW w:w="920" w:type="dxa"/>
            <w:noWrap/>
            <w:hideMark/>
          </w:tcPr>
          <w:p w14:paraId="33091EF6" w14:textId="18D942AF" w:rsidR="00374CA8" w:rsidRPr="00896113" w:rsidRDefault="00374CA8" w:rsidP="00D6500B">
            <w:pPr>
              <w:pStyle w:val="Notes"/>
              <w:spacing w:before="0" w:after="60" w:line="240" w:lineRule="auto"/>
              <w:jc w:val="center"/>
              <w:rPr>
                <w:sz w:val="14"/>
                <w:lang w:eastAsia="en-NZ"/>
              </w:rPr>
            </w:pPr>
            <w:r w:rsidRPr="00896113">
              <w:rPr>
                <w:sz w:val="14"/>
                <w:lang w:eastAsia="en-NZ"/>
              </w:rPr>
              <w:t>14.8</w:t>
            </w:r>
          </w:p>
        </w:tc>
        <w:tc>
          <w:tcPr>
            <w:tcW w:w="929" w:type="dxa"/>
            <w:noWrap/>
            <w:hideMark/>
          </w:tcPr>
          <w:p w14:paraId="7FF5A465" w14:textId="69AF015A" w:rsidR="00374CA8" w:rsidRPr="00896113" w:rsidRDefault="00374CA8" w:rsidP="00D6500B">
            <w:pPr>
              <w:pStyle w:val="Notes"/>
              <w:spacing w:before="0" w:after="60" w:line="240" w:lineRule="auto"/>
              <w:jc w:val="center"/>
              <w:rPr>
                <w:sz w:val="14"/>
                <w:lang w:eastAsia="en-NZ"/>
              </w:rPr>
            </w:pPr>
            <w:r w:rsidRPr="00896113">
              <w:rPr>
                <w:sz w:val="14"/>
                <w:lang w:eastAsia="en-NZ"/>
              </w:rPr>
              <w:t>&lt;3</w:t>
            </w:r>
          </w:p>
        </w:tc>
        <w:tc>
          <w:tcPr>
            <w:tcW w:w="917" w:type="dxa"/>
            <w:noWrap/>
            <w:hideMark/>
          </w:tcPr>
          <w:p w14:paraId="0DB0BF84" w14:textId="4DE56F0A" w:rsidR="00374CA8" w:rsidRPr="00896113" w:rsidRDefault="00374CA8" w:rsidP="00D6500B">
            <w:pPr>
              <w:pStyle w:val="Notes"/>
              <w:spacing w:before="0" w:after="60" w:line="240" w:lineRule="auto"/>
              <w:jc w:val="center"/>
              <w:rPr>
                <w:sz w:val="14"/>
                <w:lang w:eastAsia="en-NZ"/>
              </w:rPr>
            </w:pPr>
            <w:r w:rsidRPr="00896113">
              <w:rPr>
                <w:sz w:val="14"/>
                <w:lang w:eastAsia="en-NZ"/>
              </w:rPr>
              <w:t>x</w:t>
            </w:r>
          </w:p>
        </w:tc>
      </w:tr>
      <w:tr w:rsidR="00374CA8" w:rsidRPr="00896113" w14:paraId="1B1020A2" w14:textId="77777777" w:rsidTr="00D6500B">
        <w:tc>
          <w:tcPr>
            <w:tcW w:w="3080" w:type="dxa"/>
            <w:hideMark/>
          </w:tcPr>
          <w:p w14:paraId="041D88D9" w14:textId="6A1CB7FD" w:rsidR="00374CA8" w:rsidRPr="00896113" w:rsidRDefault="00374CA8" w:rsidP="00896113">
            <w:pPr>
              <w:pStyle w:val="Notes"/>
              <w:spacing w:before="0" w:after="60" w:line="240" w:lineRule="auto"/>
              <w:rPr>
                <w:b/>
                <w:bCs/>
                <w:sz w:val="14"/>
                <w:lang w:eastAsia="en-NZ"/>
              </w:rPr>
            </w:pPr>
            <w:r w:rsidRPr="00896113">
              <w:rPr>
                <w:b/>
                <w:bCs/>
                <w:sz w:val="14"/>
                <w:lang w:eastAsia="en-NZ"/>
              </w:rPr>
              <w:t>Results of MRI</w:t>
            </w:r>
          </w:p>
        </w:tc>
        <w:tc>
          <w:tcPr>
            <w:tcW w:w="917" w:type="dxa"/>
            <w:noWrap/>
            <w:hideMark/>
          </w:tcPr>
          <w:p w14:paraId="7C17912B" w14:textId="75E1AAAC" w:rsidR="00374CA8" w:rsidRPr="00896113" w:rsidRDefault="00374CA8" w:rsidP="00D6500B">
            <w:pPr>
              <w:pStyle w:val="Notes"/>
              <w:spacing w:before="0" w:after="60" w:line="240" w:lineRule="auto"/>
              <w:jc w:val="center"/>
              <w:rPr>
                <w:sz w:val="14"/>
                <w:lang w:eastAsia="en-NZ"/>
              </w:rPr>
            </w:pPr>
          </w:p>
        </w:tc>
        <w:tc>
          <w:tcPr>
            <w:tcW w:w="917" w:type="dxa"/>
            <w:noWrap/>
            <w:hideMark/>
          </w:tcPr>
          <w:p w14:paraId="2F29227F" w14:textId="6D5D72BB" w:rsidR="00374CA8" w:rsidRPr="00896113" w:rsidRDefault="00374CA8" w:rsidP="00D6500B">
            <w:pPr>
              <w:pStyle w:val="Notes"/>
              <w:spacing w:before="0" w:after="60" w:line="240" w:lineRule="auto"/>
              <w:jc w:val="center"/>
              <w:rPr>
                <w:sz w:val="14"/>
                <w:lang w:eastAsia="en-NZ"/>
              </w:rPr>
            </w:pPr>
          </w:p>
        </w:tc>
        <w:tc>
          <w:tcPr>
            <w:tcW w:w="920" w:type="dxa"/>
            <w:noWrap/>
            <w:hideMark/>
          </w:tcPr>
          <w:p w14:paraId="581D2FFC" w14:textId="35075FA7" w:rsidR="00374CA8" w:rsidRPr="00896113" w:rsidRDefault="00374CA8" w:rsidP="00D6500B">
            <w:pPr>
              <w:pStyle w:val="Notes"/>
              <w:spacing w:before="0" w:after="60" w:line="240" w:lineRule="auto"/>
              <w:jc w:val="center"/>
              <w:rPr>
                <w:sz w:val="14"/>
                <w:lang w:eastAsia="en-NZ"/>
              </w:rPr>
            </w:pPr>
          </w:p>
        </w:tc>
        <w:tc>
          <w:tcPr>
            <w:tcW w:w="920" w:type="dxa"/>
            <w:noWrap/>
            <w:hideMark/>
          </w:tcPr>
          <w:p w14:paraId="72C6CC2E" w14:textId="76ED5CE9" w:rsidR="00374CA8" w:rsidRPr="00896113" w:rsidRDefault="00374CA8" w:rsidP="00D6500B">
            <w:pPr>
              <w:pStyle w:val="Notes"/>
              <w:spacing w:before="0" w:after="60" w:line="240" w:lineRule="auto"/>
              <w:jc w:val="center"/>
              <w:rPr>
                <w:sz w:val="14"/>
                <w:lang w:eastAsia="en-NZ"/>
              </w:rPr>
            </w:pPr>
          </w:p>
        </w:tc>
        <w:tc>
          <w:tcPr>
            <w:tcW w:w="929" w:type="dxa"/>
            <w:noWrap/>
            <w:hideMark/>
          </w:tcPr>
          <w:p w14:paraId="4F9407A8" w14:textId="0B124F48" w:rsidR="00374CA8" w:rsidRPr="00896113" w:rsidRDefault="00374CA8" w:rsidP="00D6500B">
            <w:pPr>
              <w:pStyle w:val="Notes"/>
              <w:spacing w:before="0" w:after="60" w:line="240" w:lineRule="auto"/>
              <w:jc w:val="center"/>
              <w:rPr>
                <w:sz w:val="14"/>
                <w:lang w:eastAsia="en-NZ"/>
              </w:rPr>
            </w:pPr>
          </w:p>
        </w:tc>
        <w:tc>
          <w:tcPr>
            <w:tcW w:w="917" w:type="dxa"/>
            <w:noWrap/>
            <w:hideMark/>
          </w:tcPr>
          <w:p w14:paraId="7CF6971D" w14:textId="587841B7" w:rsidR="00374CA8" w:rsidRPr="00896113" w:rsidRDefault="00374CA8" w:rsidP="00D6500B">
            <w:pPr>
              <w:pStyle w:val="Notes"/>
              <w:spacing w:before="0" w:after="60" w:line="240" w:lineRule="auto"/>
              <w:jc w:val="center"/>
              <w:rPr>
                <w:sz w:val="14"/>
                <w:lang w:eastAsia="en-NZ"/>
              </w:rPr>
            </w:pPr>
          </w:p>
        </w:tc>
      </w:tr>
      <w:tr w:rsidR="00374CA8" w:rsidRPr="00896113" w14:paraId="40AFB736" w14:textId="77777777" w:rsidTr="00D6500B">
        <w:tc>
          <w:tcPr>
            <w:tcW w:w="3080" w:type="dxa"/>
            <w:hideMark/>
          </w:tcPr>
          <w:p w14:paraId="54C0AC4F" w14:textId="77777777" w:rsidR="00374CA8" w:rsidRPr="00896113" w:rsidRDefault="00374CA8" w:rsidP="00896113">
            <w:pPr>
              <w:pStyle w:val="Notes"/>
              <w:spacing w:before="0" w:after="60" w:line="240" w:lineRule="auto"/>
              <w:rPr>
                <w:sz w:val="14"/>
                <w:lang w:eastAsia="en-NZ"/>
              </w:rPr>
            </w:pPr>
            <w:r w:rsidRPr="00896113">
              <w:rPr>
                <w:sz w:val="14"/>
                <w:lang w:eastAsia="en-NZ"/>
              </w:rPr>
              <w:t>Moderately/Severely abnormal</w:t>
            </w:r>
          </w:p>
        </w:tc>
        <w:tc>
          <w:tcPr>
            <w:tcW w:w="917" w:type="dxa"/>
            <w:noWrap/>
            <w:hideMark/>
          </w:tcPr>
          <w:p w14:paraId="7E9F3B25" w14:textId="14022CFF" w:rsidR="00374CA8" w:rsidRPr="00896113" w:rsidRDefault="00374CA8" w:rsidP="00D6500B">
            <w:pPr>
              <w:pStyle w:val="Notes"/>
              <w:spacing w:before="0" w:after="60" w:line="240" w:lineRule="auto"/>
              <w:jc w:val="center"/>
              <w:rPr>
                <w:sz w:val="14"/>
                <w:lang w:eastAsia="en-NZ"/>
              </w:rPr>
            </w:pPr>
            <w:r w:rsidRPr="00896113">
              <w:rPr>
                <w:sz w:val="14"/>
                <w:lang w:eastAsia="en-NZ"/>
              </w:rPr>
              <w:t>99</w:t>
            </w:r>
          </w:p>
        </w:tc>
        <w:tc>
          <w:tcPr>
            <w:tcW w:w="917" w:type="dxa"/>
            <w:noWrap/>
            <w:hideMark/>
          </w:tcPr>
          <w:p w14:paraId="3DAD0296" w14:textId="32850116" w:rsidR="00374CA8" w:rsidRPr="00896113" w:rsidRDefault="00374CA8" w:rsidP="00D6500B">
            <w:pPr>
              <w:pStyle w:val="Notes"/>
              <w:spacing w:before="0" w:after="60" w:line="240" w:lineRule="auto"/>
              <w:jc w:val="center"/>
              <w:rPr>
                <w:sz w:val="14"/>
                <w:lang w:eastAsia="en-NZ"/>
              </w:rPr>
            </w:pPr>
            <w:r w:rsidRPr="00896113">
              <w:rPr>
                <w:sz w:val="14"/>
                <w:lang w:eastAsia="en-NZ"/>
              </w:rPr>
              <w:t>33.1</w:t>
            </w:r>
          </w:p>
        </w:tc>
        <w:tc>
          <w:tcPr>
            <w:tcW w:w="920" w:type="dxa"/>
            <w:noWrap/>
            <w:hideMark/>
          </w:tcPr>
          <w:p w14:paraId="31490FFB" w14:textId="4FC42B29" w:rsidR="00374CA8" w:rsidRPr="00896113" w:rsidRDefault="00374CA8" w:rsidP="00D6500B">
            <w:pPr>
              <w:pStyle w:val="Notes"/>
              <w:spacing w:before="0" w:after="60" w:line="240" w:lineRule="auto"/>
              <w:jc w:val="center"/>
              <w:rPr>
                <w:sz w:val="14"/>
                <w:lang w:eastAsia="en-NZ"/>
              </w:rPr>
            </w:pPr>
            <w:r w:rsidRPr="00896113">
              <w:rPr>
                <w:sz w:val="14"/>
                <w:lang w:eastAsia="en-NZ"/>
              </w:rPr>
              <w:t>64</w:t>
            </w:r>
          </w:p>
        </w:tc>
        <w:tc>
          <w:tcPr>
            <w:tcW w:w="920" w:type="dxa"/>
            <w:noWrap/>
            <w:hideMark/>
          </w:tcPr>
          <w:p w14:paraId="5AF6E1B4" w14:textId="33B8B437" w:rsidR="00374CA8" w:rsidRPr="00896113" w:rsidRDefault="00374CA8" w:rsidP="00D6500B">
            <w:pPr>
              <w:pStyle w:val="Notes"/>
              <w:spacing w:before="0" w:after="60" w:line="240" w:lineRule="auto"/>
              <w:jc w:val="center"/>
              <w:rPr>
                <w:sz w:val="14"/>
                <w:lang w:eastAsia="en-NZ"/>
              </w:rPr>
            </w:pPr>
            <w:r w:rsidRPr="00896113">
              <w:rPr>
                <w:sz w:val="14"/>
                <w:lang w:eastAsia="en-NZ"/>
              </w:rPr>
              <w:t>25.6</w:t>
            </w:r>
          </w:p>
        </w:tc>
        <w:tc>
          <w:tcPr>
            <w:tcW w:w="929" w:type="dxa"/>
            <w:noWrap/>
            <w:hideMark/>
          </w:tcPr>
          <w:p w14:paraId="4C3DA835" w14:textId="43652D1A" w:rsidR="00374CA8" w:rsidRPr="00896113" w:rsidRDefault="00374CA8" w:rsidP="00D6500B">
            <w:pPr>
              <w:pStyle w:val="Notes"/>
              <w:spacing w:before="0" w:after="60" w:line="240" w:lineRule="auto"/>
              <w:jc w:val="center"/>
              <w:rPr>
                <w:sz w:val="14"/>
                <w:lang w:eastAsia="en-NZ"/>
              </w:rPr>
            </w:pPr>
            <w:r w:rsidRPr="00896113">
              <w:rPr>
                <w:sz w:val="14"/>
                <w:lang w:eastAsia="en-NZ"/>
              </w:rPr>
              <w:t>35</w:t>
            </w:r>
          </w:p>
        </w:tc>
        <w:tc>
          <w:tcPr>
            <w:tcW w:w="917" w:type="dxa"/>
            <w:noWrap/>
            <w:hideMark/>
          </w:tcPr>
          <w:p w14:paraId="746ACFB8" w14:textId="1B801BE2" w:rsidR="00374CA8" w:rsidRPr="00896113" w:rsidRDefault="00374CA8" w:rsidP="00D6500B">
            <w:pPr>
              <w:pStyle w:val="Notes"/>
              <w:spacing w:before="0" w:after="60" w:line="240" w:lineRule="auto"/>
              <w:jc w:val="center"/>
              <w:rPr>
                <w:sz w:val="14"/>
                <w:lang w:eastAsia="en-NZ"/>
              </w:rPr>
            </w:pPr>
            <w:r w:rsidRPr="00896113">
              <w:rPr>
                <w:sz w:val="14"/>
                <w:lang w:eastAsia="en-NZ"/>
              </w:rPr>
              <w:t>71.4</w:t>
            </w:r>
          </w:p>
        </w:tc>
      </w:tr>
      <w:tr w:rsidR="00374CA8" w:rsidRPr="00896113" w14:paraId="1B58CCD1" w14:textId="77777777" w:rsidTr="00D6500B">
        <w:tc>
          <w:tcPr>
            <w:tcW w:w="3080" w:type="dxa"/>
            <w:hideMark/>
          </w:tcPr>
          <w:p w14:paraId="301465B7" w14:textId="77777777" w:rsidR="00374CA8" w:rsidRPr="00896113" w:rsidRDefault="00374CA8" w:rsidP="00896113">
            <w:pPr>
              <w:pStyle w:val="Notes"/>
              <w:spacing w:before="0" w:after="60" w:line="240" w:lineRule="auto"/>
              <w:rPr>
                <w:sz w:val="14"/>
                <w:lang w:eastAsia="en-NZ"/>
              </w:rPr>
            </w:pPr>
            <w:r w:rsidRPr="00896113">
              <w:rPr>
                <w:sz w:val="14"/>
                <w:lang w:eastAsia="en-NZ"/>
              </w:rPr>
              <w:t>Normal or only mildly abnormal</w:t>
            </w:r>
          </w:p>
        </w:tc>
        <w:tc>
          <w:tcPr>
            <w:tcW w:w="917" w:type="dxa"/>
            <w:noWrap/>
            <w:hideMark/>
          </w:tcPr>
          <w:p w14:paraId="198EE1D1" w14:textId="1CBA73FC" w:rsidR="00374CA8" w:rsidRPr="00896113" w:rsidRDefault="00374CA8" w:rsidP="00D6500B">
            <w:pPr>
              <w:pStyle w:val="Notes"/>
              <w:spacing w:before="0" w:after="60" w:line="240" w:lineRule="auto"/>
              <w:jc w:val="center"/>
              <w:rPr>
                <w:sz w:val="14"/>
                <w:lang w:eastAsia="en-NZ"/>
              </w:rPr>
            </w:pPr>
            <w:r w:rsidRPr="00896113">
              <w:rPr>
                <w:sz w:val="14"/>
                <w:lang w:eastAsia="en-NZ"/>
              </w:rPr>
              <w:t>159</w:t>
            </w:r>
          </w:p>
        </w:tc>
        <w:tc>
          <w:tcPr>
            <w:tcW w:w="917" w:type="dxa"/>
            <w:noWrap/>
            <w:hideMark/>
          </w:tcPr>
          <w:p w14:paraId="1979DB95" w14:textId="38005DF1" w:rsidR="00374CA8" w:rsidRPr="00896113" w:rsidRDefault="00374CA8" w:rsidP="00D6500B">
            <w:pPr>
              <w:pStyle w:val="Notes"/>
              <w:spacing w:before="0" w:after="60" w:line="240" w:lineRule="auto"/>
              <w:jc w:val="center"/>
              <w:rPr>
                <w:sz w:val="14"/>
                <w:lang w:eastAsia="en-NZ"/>
              </w:rPr>
            </w:pPr>
            <w:r w:rsidRPr="00896113">
              <w:rPr>
                <w:sz w:val="14"/>
                <w:lang w:eastAsia="en-NZ"/>
              </w:rPr>
              <w:t>53.2</w:t>
            </w:r>
          </w:p>
        </w:tc>
        <w:tc>
          <w:tcPr>
            <w:tcW w:w="920" w:type="dxa"/>
            <w:noWrap/>
            <w:hideMark/>
          </w:tcPr>
          <w:p w14:paraId="72E98FA2" w14:textId="0120C6C3" w:rsidR="00374CA8" w:rsidRPr="00896113" w:rsidRDefault="00374CA8" w:rsidP="00D6500B">
            <w:pPr>
              <w:pStyle w:val="Notes"/>
              <w:spacing w:before="0" w:after="60" w:line="240" w:lineRule="auto"/>
              <w:jc w:val="center"/>
              <w:rPr>
                <w:sz w:val="14"/>
                <w:lang w:eastAsia="en-NZ"/>
              </w:rPr>
            </w:pPr>
            <w:r w:rsidRPr="00896113">
              <w:rPr>
                <w:sz w:val="14"/>
                <w:lang w:eastAsia="en-NZ"/>
              </w:rPr>
              <w:t>147</w:t>
            </w:r>
          </w:p>
        </w:tc>
        <w:tc>
          <w:tcPr>
            <w:tcW w:w="920" w:type="dxa"/>
            <w:noWrap/>
            <w:hideMark/>
          </w:tcPr>
          <w:p w14:paraId="05383603" w14:textId="6175E301" w:rsidR="00374CA8" w:rsidRPr="00896113" w:rsidRDefault="00374CA8" w:rsidP="00D6500B">
            <w:pPr>
              <w:pStyle w:val="Notes"/>
              <w:spacing w:before="0" w:after="60" w:line="240" w:lineRule="auto"/>
              <w:jc w:val="center"/>
              <w:rPr>
                <w:sz w:val="14"/>
                <w:lang w:eastAsia="en-NZ"/>
              </w:rPr>
            </w:pPr>
            <w:r w:rsidRPr="00896113">
              <w:rPr>
                <w:sz w:val="14"/>
                <w:lang w:eastAsia="en-NZ"/>
              </w:rPr>
              <w:t>58.8</w:t>
            </w:r>
          </w:p>
        </w:tc>
        <w:tc>
          <w:tcPr>
            <w:tcW w:w="929" w:type="dxa"/>
            <w:noWrap/>
            <w:hideMark/>
          </w:tcPr>
          <w:p w14:paraId="587CC3D1" w14:textId="0D18EAEC" w:rsidR="00374CA8" w:rsidRPr="00896113" w:rsidRDefault="00374CA8" w:rsidP="00D6500B">
            <w:pPr>
              <w:pStyle w:val="Notes"/>
              <w:spacing w:before="0" w:after="60" w:line="240" w:lineRule="auto"/>
              <w:jc w:val="center"/>
              <w:rPr>
                <w:sz w:val="14"/>
                <w:lang w:eastAsia="en-NZ"/>
              </w:rPr>
            </w:pPr>
            <w:r w:rsidRPr="00896113">
              <w:rPr>
                <w:sz w:val="14"/>
                <w:lang w:eastAsia="en-NZ"/>
              </w:rPr>
              <w:t>12</w:t>
            </w:r>
          </w:p>
        </w:tc>
        <w:tc>
          <w:tcPr>
            <w:tcW w:w="917" w:type="dxa"/>
            <w:noWrap/>
            <w:hideMark/>
          </w:tcPr>
          <w:p w14:paraId="457101A4" w14:textId="0FF918E8" w:rsidR="00374CA8" w:rsidRPr="00896113" w:rsidRDefault="00374CA8" w:rsidP="00D6500B">
            <w:pPr>
              <w:pStyle w:val="Notes"/>
              <w:spacing w:before="0" w:after="60" w:line="240" w:lineRule="auto"/>
              <w:jc w:val="center"/>
              <w:rPr>
                <w:sz w:val="14"/>
                <w:lang w:eastAsia="en-NZ"/>
              </w:rPr>
            </w:pPr>
            <w:r w:rsidRPr="00896113">
              <w:rPr>
                <w:sz w:val="14"/>
                <w:lang w:eastAsia="en-NZ"/>
              </w:rPr>
              <w:t>24.5</w:t>
            </w:r>
          </w:p>
        </w:tc>
      </w:tr>
      <w:tr w:rsidR="00374CA8" w:rsidRPr="00896113" w14:paraId="0AB4916E" w14:textId="77777777" w:rsidTr="00D6500B">
        <w:tc>
          <w:tcPr>
            <w:tcW w:w="3080" w:type="dxa"/>
            <w:hideMark/>
          </w:tcPr>
          <w:p w14:paraId="38B63868" w14:textId="77777777" w:rsidR="00374CA8" w:rsidRPr="00896113" w:rsidRDefault="00374CA8" w:rsidP="00896113">
            <w:pPr>
              <w:pStyle w:val="Notes"/>
              <w:spacing w:before="0" w:after="60" w:line="240" w:lineRule="auto"/>
              <w:rPr>
                <w:sz w:val="14"/>
                <w:lang w:eastAsia="en-NZ"/>
              </w:rPr>
            </w:pPr>
            <w:r w:rsidRPr="00896113">
              <w:rPr>
                <w:sz w:val="14"/>
                <w:lang w:eastAsia="en-NZ"/>
              </w:rPr>
              <w:t>Unknown result</w:t>
            </w:r>
          </w:p>
        </w:tc>
        <w:tc>
          <w:tcPr>
            <w:tcW w:w="917" w:type="dxa"/>
            <w:noWrap/>
            <w:hideMark/>
          </w:tcPr>
          <w:p w14:paraId="419EB663" w14:textId="15369B11" w:rsidR="00374CA8" w:rsidRPr="00896113" w:rsidRDefault="00374CA8" w:rsidP="00D6500B">
            <w:pPr>
              <w:pStyle w:val="Notes"/>
              <w:spacing w:before="0" w:after="60" w:line="240" w:lineRule="auto"/>
              <w:jc w:val="center"/>
              <w:rPr>
                <w:sz w:val="14"/>
                <w:lang w:eastAsia="en-NZ"/>
              </w:rPr>
            </w:pPr>
            <w:r w:rsidRPr="00896113">
              <w:rPr>
                <w:sz w:val="14"/>
                <w:lang w:eastAsia="en-NZ"/>
              </w:rPr>
              <w:t>41</w:t>
            </w:r>
          </w:p>
        </w:tc>
        <w:tc>
          <w:tcPr>
            <w:tcW w:w="917" w:type="dxa"/>
            <w:noWrap/>
            <w:hideMark/>
          </w:tcPr>
          <w:p w14:paraId="00C7CE2F" w14:textId="6AE7A7D3" w:rsidR="00374CA8" w:rsidRPr="00896113" w:rsidRDefault="00374CA8" w:rsidP="00D6500B">
            <w:pPr>
              <w:pStyle w:val="Notes"/>
              <w:spacing w:before="0" w:after="60" w:line="240" w:lineRule="auto"/>
              <w:jc w:val="center"/>
              <w:rPr>
                <w:sz w:val="14"/>
                <w:lang w:eastAsia="en-NZ"/>
              </w:rPr>
            </w:pPr>
            <w:r w:rsidRPr="00896113">
              <w:rPr>
                <w:sz w:val="14"/>
                <w:lang w:eastAsia="en-NZ"/>
              </w:rPr>
              <w:t>13.7</w:t>
            </w:r>
          </w:p>
        </w:tc>
        <w:tc>
          <w:tcPr>
            <w:tcW w:w="920" w:type="dxa"/>
            <w:noWrap/>
            <w:hideMark/>
          </w:tcPr>
          <w:p w14:paraId="0C3D88DD" w14:textId="0FF980BC" w:rsidR="00374CA8" w:rsidRPr="00896113" w:rsidRDefault="00374CA8" w:rsidP="00D6500B">
            <w:pPr>
              <w:pStyle w:val="Notes"/>
              <w:spacing w:before="0" w:after="60" w:line="240" w:lineRule="auto"/>
              <w:jc w:val="center"/>
              <w:rPr>
                <w:sz w:val="14"/>
                <w:lang w:eastAsia="en-NZ"/>
              </w:rPr>
            </w:pPr>
            <w:r w:rsidRPr="00896113">
              <w:rPr>
                <w:sz w:val="14"/>
                <w:lang w:eastAsia="en-NZ"/>
              </w:rPr>
              <w:t>39</w:t>
            </w:r>
          </w:p>
        </w:tc>
        <w:tc>
          <w:tcPr>
            <w:tcW w:w="920" w:type="dxa"/>
            <w:noWrap/>
            <w:hideMark/>
          </w:tcPr>
          <w:p w14:paraId="2FB84B12" w14:textId="71CC75CC" w:rsidR="00374CA8" w:rsidRPr="00896113" w:rsidRDefault="00374CA8" w:rsidP="00D6500B">
            <w:pPr>
              <w:pStyle w:val="Notes"/>
              <w:spacing w:before="0" w:after="60" w:line="240" w:lineRule="auto"/>
              <w:jc w:val="center"/>
              <w:rPr>
                <w:sz w:val="14"/>
                <w:lang w:eastAsia="en-NZ"/>
              </w:rPr>
            </w:pPr>
            <w:r w:rsidRPr="00896113">
              <w:rPr>
                <w:sz w:val="14"/>
                <w:lang w:eastAsia="en-NZ"/>
              </w:rPr>
              <w:t>15.6</w:t>
            </w:r>
          </w:p>
        </w:tc>
        <w:tc>
          <w:tcPr>
            <w:tcW w:w="929" w:type="dxa"/>
            <w:noWrap/>
            <w:hideMark/>
          </w:tcPr>
          <w:p w14:paraId="4C24CD23" w14:textId="09988932" w:rsidR="00374CA8" w:rsidRPr="00896113" w:rsidRDefault="00374CA8" w:rsidP="00D6500B">
            <w:pPr>
              <w:pStyle w:val="Notes"/>
              <w:spacing w:before="0" w:after="60" w:line="240" w:lineRule="auto"/>
              <w:jc w:val="center"/>
              <w:rPr>
                <w:sz w:val="14"/>
                <w:lang w:eastAsia="en-NZ"/>
              </w:rPr>
            </w:pPr>
            <w:r w:rsidRPr="00896113">
              <w:rPr>
                <w:sz w:val="14"/>
                <w:lang w:eastAsia="en-NZ"/>
              </w:rPr>
              <w:t>&lt;3</w:t>
            </w:r>
          </w:p>
        </w:tc>
        <w:tc>
          <w:tcPr>
            <w:tcW w:w="917" w:type="dxa"/>
            <w:noWrap/>
            <w:hideMark/>
          </w:tcPr>
          <w:p w14:paraId="3ADEA6DF" w14:textId="4B2E7FD5" w:rsidR="00374CA8" w:rsidRPr="00896113" w:rsidRDefault="00374CA8" w:rsidP="00D6500B">
            <w:pPr>
              <w:pStyle w:val="Notes"/>
              <w:spacing w:before="0" w:after="60" w:line="240" w:lineRule="auto"/>
              <w:jc w:val="center"/>
              <w:rPr>
                <w:sz w:val="14"/>
                <w:lang w:eastAsia="en-NZ"/>
              </w:rPr>
            </w:pPr>
            <w:r w:rsidRPr="00896113">
              <w:rPr>
                <w:sz w:val="14"/>
                <w:lang w:eastAsia="en-NZ"/>
              </w:rPr>
              <w:t>x</w:t>
            </w:r>
          </w:p>
        </w:tc>
      </w:tr>
    </w:tbl>
    <w:p w14:paraId="40A670E0" w14:textId="5E38EA22" w:rsidR="0060066F" w:rsidRDefault="0060066F" w:rsidP="00D03B12">
      <w:pPr>
        <w:pStyle w:val="Notes"/>
        <w:spacing w:before="60" w:after="60"/>
      </w:pPr>
      <w:r w:rsidRPr="00C45EEA">
        <w:t>x</w:t>
      </w:r>
      <w:r>
        <w:t xml:space="preserve"> = </w:t>
      </w:r>
      <w:r w:rsidRPr="00C45EEA">
        <w:t>percentage suppressed due to small numbers</w:t>
      </w:r>
      <w:r w:rsidR="00A8378E">
        <w:t>.</w:t>
      </w:r>
    </w:p>
    <w:p w14:paraId="327C6E30" w14:textId="45CB1FF4" w:rsidR="0060066F" w:rsidRDefault="009B0DB7" w:rsidP="00D03B12">
      <w:pPr>
        <w:pStyle w:val="Notes"/>
        <w:spacing w:before="60" w:after="60"/>
      </w:pPr>
      <w:r w:rsidRPr="00C45EEA">
        <w:t>MRI = magnetic resonance imaging (of the brain)</w:t>
      </w:r>
      <w:r w:rsidR="00AB03C7">
        <w:t>; NE = neonatal encephalopathy; PMMRC = Perinatal and Maternal Mortality Review Committee</w:t>
      </w:r>
      <w:r w:rsidR="00C43CE2">
        <w:t>.</w:t>
      </w:r>
    </w:p>
    <w:p w14:paraId="7BB13B62" w14:textId="6245601F" w:rsidR="009B0DB7" w:rsidRPr="00C45EEA" w:rsidRDefault="009B0DB7" w:rsidP="00D03B12">
      <w:pPr>
        <w:pStyle w:val="Notes"/>
        <w:spacing w:before="60" w:after="60"/>
        <w:rPr>
          <w:lang w:eastAsia="en-NZ"/>
        </w:rPr>
      </w:pPr>
      <w:r w:rsidRPr="00C45EEA">
        <w:t>Source: PMMRC</w:t>
      </w:r>
      <w:r w:rsidR="0060066F">
        <w:t>’s</w:t>
      </w:r>
      <w:r w:rsidRPr="00C45EEA">
        <w:rPr>
          <w:lang w:eastAsia="en-NZ"/>
        </w:rPr>
        <w:t xml:space="preserve"> NE data extract ≥35 weeks 2017–2021</w:t>
      </w:r>
      <w:r w:rsidR="00AB03C7">
        <w:rPr>
          <w:lang w:eastAsia="en-NZ"/>
        </w:rPr>
        <w:t>.</w:t>
      </w:r>
    </w:p>
    <w:p w14:paraId="59400E3E" w14:textId="77777777" w:rsidR="009B0DB7" w:rsidRPr="00C45EEA" w:rsidRDefault="009B0DB7" w:rsidP="00692CA0">
      <w:pPr>
        <w:spacing w:line="240" w:lineRule="auto"/>
        <w:rPr>
          <w:rFonts w:eastAsia="Times New Roman" w:cs="Arial"/>
          <w:color w:val="365F91" w:themeColor="accent1" w:themeShade="BF"/>
          <w:sz w:val="18"/>
          <w:szCs w:val="18"/>
          <w:lang w:eastAsia="en-NZ"/>
        </w:rPr>
      </w:pPr>
    </w:p>
    <w:p w14:paraId="096F533E" w14:textId="77777777" w:rsidR="009B0DB7" w:rsidRPr="00C45EEA" w:rsidRDefault="009B0DB7" w:rsidP="00692CA0">
      <w:pPr>
        <w:spacing w:line="240" w:lineRule="auto"/>
        <w:rPr>
          <w:rFonts w:eastAsia="Times New Roman" w:cs="Arial"/>
          <w:color w:val="365F91" w:themeColor="accent1" w:themeShade="BF"/>
          <w:sz w:val="18"/>
          <w:szCs w:val="18"/>
          <w:lang w:eastAsia="en-NZ"/>
        </w:rPr>
        <w:sectPr w:rsidR="009B0DB7" w:rsidRPr="00C45EEA" w:rsidSect="009B0DB7">
          <w:footerReference w:type="default" r:id="rId56"/>
          <w:endnotePr>
            <w:numFmt w:val="decimal"/>
          </w:endnotePr>
          <w:pgSz w:w="11906" w:h="16838"/>
          <w:pgMar w:top="720" w:right="720" w:bottom="720" w:left="720" w:header="709" w:footer="709" w:gutter="0"/>
          <w:cols w:space="708"/>
          <w:docGrid w:linePitch="360"/>
        </w:sectPr>
      </w:pPr>
    </w:p>
    <w:p w14:paraId="0ED92886" w14:textId="62C17AE6" w:rsidR="009B0DB7" w:rsidRPr="00C45EEA" w:rsidRDefault="009B0DB7" w:rsidP="00692CA0">
      <w:pPr>
        <w:pStyle w:val="Heading2"/>
      </w:pPr>
      <w:bookmarkStart w:id="357" w:name="_Toc19520973"/>
      <w:bookmarkStart w:id="358" w:name="_Toc45634261"/>
      <w:bookmarkStart w:id="359" w:name="_Toc128483154"/>
      <w:bookmarkStart w:id="360" w:name="_Toc170309406"/>
      <w:bookmarkStart w:id="361" w:name="_Toc170309495"/>
      <w:r w:rsidRPr="00C45EEA">
        <w:lastRenderedPageBreak/>
        <w:t xml:space="preserve">Neonatal encephalopathy appended </w:t>
      </w:r>
      <w:proofErr w:type="gramStart"/>
      <w:r w:rsidRPr="00C45EEA">
        <w:t>tables</w:t>
      </w:r>
      <w:bookmarkEnd w:id="357"/>
      <w:bookmarkEnd w:id="358"/>
      <w:bookmarkEnd w:id="359"/>
      <w:bookmarkEnd w:id="360"/>
      <w:bookmarkEnd w:id="361"/>
      <w:proofErr w:type="gramEnd"/>
    </w:p>
    <w:p w14:paraId="3BF45C98" w14:textId="5200EC91" w:rsidR="009B0DB7" w:rsidRPr="00C45EEA" w:rsidRDefault="009B0DB7" w:rsidP="00692CA0">
      <w:pPr>
        <w:pStyle w:val="Caption"/>
      </w:pPr>
      <w:bookmarkStart w:id="362" w:name="_Ref110448253"/>
      <w:bookmarkStart w:id="363" w:name="_Toc135984938"/>
      <w:bookmarkStart w:id="364" w:name="_Toc170309608"/>
      <w:bookmarkStart w:id="365" w:name="_Ref16507114"/>
      <w:bookmarkStart w:id="366" w:name="_Toc19521077"/>
      <w:r w:rsidRPr="00C45EEA">
        <w:t xml:space="preserve">Table </w:t>
      </w:r>
      <w:r w:rsidRPr="00C45EEA">
        <w:fldChar w:fldCharType="begin"/>
      </w:r>
      <w:r w:rsidRPr="00C45EEA">
        <w:instrText xml:space="preserve"> STYLEREF 1 \s </w:instrText>
      </w:r>
      <w:r w:rsidRPr="00C45EEA">
        <w:fldChar w:fldCharType="separate"/>
      </w:r>
      <w:r w:rsidR="005E5141">
        <w:rPr>
          <w:noProof/>
        </w:rPr>
        <w:t>4</w:t>
      </w:r>
      <w:r w:rsidRPr="00C45EEA">
        <w:rPr>
          <w:noProof/>
        </w:rPr>
        <w:fldChar w:fldCharType="end"/>
      </w:r>
      <w:r w:rsidRPr="00C45EEA">
        <w:t>.</w:t>
      </w:r>
      <w:r w:rsidRPr="00C45EEA">
        <w:fldChar w:fldCharType="begin"/>
      </w:r>
      <w:r w:rsidRPr="00C45EEA">
        <w:instrText xml:space="preserve"> SEQ Table \* ARABIC \s 1 </w:instrText>
      </w:r>
      <w:r w:rsidRPr="00C45EEA">
        <w:fldChar w:fldCharType="separate"/>
      </w:r>
      <w:r w:rsidR="005E5141">
        <w:rPr>
          <w:noProof/>
        </w:rPr>
        <w:t>11</w:t>
      </w:r>
      <w:r w:rsidRPr="00C45EEA">
        <w:rPr>
          <w:noProof/>
        </w:rPr>
        <w:fldChar w:fldCharType="end"/>
      </w:r>
      <w:bookmarkEnd w:id="362"/>
      <w:r w:rsidRPr="00C45EEA">
        <w:t xml:space="preserve">: Immediate newborn wellbeing among babies </w:t>
      </w:r>
      <w:r w:rsidR="00AB03C7">
        <w:t xml:space="preserve">with neonatal encephalopathy </w:t>
      </w:r>
      <w:r w:rsidRPr="00C45EEA">
        <w:t>2010–202</w:t>
      </w:r>
      <w:bookmarkEnd w:id="363"/>
      <w:r w:rsidRPr="00C45EEA">
        <w:t>1</w:t>
      </w:r>
      <w:bookmarkEnd w:id="364"/>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20"/>
        <w:gridCol w:w="377"/>
        <w:gridCol w:w="532"/>
        <w:gridCol w:w="384"/>
        <w:gridCol w:w="531"/>
        <w:gridCol w:w="383"/>
        <w:gridCol w:w="531"/>
        <w:gridCol w:w="383"/>
        <w:gridCol w:w="531"/>
        <w:gridCol w:w="383"/>
        <w:gridCol w:w="531"/>
        <w:gridCol w:w="383"/>
        <w:gridCol w:w="531"/>
        <w:gridCol w:w="222"/>
        <w:gridCol w:w="379"/>
        <w:gridCol w:w="525"/>
        <w:gridCol w:w="376"/>
        <w:gridCol w:w="525"/>
        <w:gridCol w:w="379"/>
        <w:gridCol w:w="525"/>
        <w:gridCol w:w="376"/>
        <w:gridCol w:w="525"/>
        <w:gridCol w:w="376"/>
        <w:gridCol w:w="525"/>
        <w:gridCol w:w="525"/>
        <w:gridCol w:w="525"/>
        <w:gridCol w:w="487"/>
        <w:gridCol w:w="1028"/>
      </w:tblGrid>
      <w:tr w:rsidR="001060E7" w:rsidRPr="00896113" w14:paraId="2ED39DBA" w14:textId="77777777" w:rsidTr="00A8378E">
        <w:tc>
          <w:tcPr>
            <w:tcW w:w="2623" w:type="dxa"/>
            <w:vMerge w:val="restart"/>
            <w:shd w:val="clear" w:color="auto" w:fill="D9D9D9"/>
            <w:hideMark/>
          </w:tcPr>
          <w:p w14:paraId="45A2CC4F" w14:textId="02A5C0C9" w:rsidR="001060E7" w:rsidRPr="00896113" w:rsidRDefault="001060E7" w:rsidP="00896113">
            <w:pPr>
              <w:spacing w:after="60" w:line="240" w:lineRule="auto"/>
              <w:rPr>
                <w:rFonts w:cs="Arial"/>
                <w:b/>
                <w:bCs/>
                <w:sz w:val="14"/>
              </w:rPr>
            </w:pPr>
          </w:p>
        </w:tc>
        <w:tc>
          <w:tcPr>
            <w:tcW w:w="5482" w:type="dxa"/>
            <w:gridSpan w:val="12"/>
            <w:shd w:val="clear" w:color="auto" w:fill="D9D9D9"/>
            <w:noWrap/>
            <w:hideMark/>
          </w:tcPr>
          <w:p w14:paraId="1184C7E5" w14:textId="774EFCAC" w:rsidR="001060E7" w:rsidRPr="00896113" w:rsidRDefault="001060E7" w:rsidP="00FA7480">
            <w:pPr>
              <w:spacing w:after="60" w:line="240" w:lineRule="auto"/>
              <w:jc w:val="center"/>
              <w:rPr>
                <w:rFonts w:cs="Arial"/>
                <w:b/>
                <w:bCs/>
                <w:sz w:val="14"/>
              </w:rPr>
            </w:pPr>
            <w:r>
              <w:rPr>
                <w:rFonts w:cs="Arial"/>
                <w:b/>
                <w:bCs/>
                <w:sz w:val="14"/>
              </w:rPr>
              <w:t>≥</w:t>
            </w:r>
            <w:r w:rsidRPr="00896113">
              <w:rPr>
                <w:rFonts w:cs="Arial"/>
                <w:b/>
                <w:bCs/>
                <w:sz w:val="14"/>
              </w:rPr>
              <w:t>37 weeks gestation</w:t>
            </w:r>
          </w:p>
        </w:tc>
        <w:tc>
          <w:tcPr>
            <w:tcW w:w="222" w:type="dxa"/>
            <w:shd w:val="clear" w:color="auto" w:fill="D9D9D9"/>
          </w:tcPr>
          <w:p w14:paraId="6E27FE33" w14:textId="77777777" w:rsidR="001060E7" w:rsidRDefault="001060E7" w:rsidP="00FA7480">
            <w:pPr>
              <w:spacing w:after="60" w:line="240" w:lineRule="auto"/>
              <w:jc w:val="center"/>
              <w:rPr>
                <w:rFonts w:cs="Arial"/>
                <w:b/>
                <w:bCs/>
                <w:sz w:val="14"/>
              </w:rPr>
            </w:pPr>
          </w:p>
        </w:tc>
        <w:tc>
          <w:tcPr>
            <w:tcW w:w="7071" w:type="dxa"/>
            <w:gridSpan w:val="14"/>
            <w:shd w:val="clear" w:color="auto" w:fill="D9D9D9"/>
            <w:noWrap/>
            <w:hideMark/>
          </w:tcPr>
          <w:p w14:paraId="3A036201" w14:textId="064708C4" w:rsidR="001060E7" w:rsidRPr="00896113" w:rsidRDefault="001060E7" w:rsidP="00FA7480">
            <w:pPr>
              <w:spacing w:after="60" w:line="240" w:lineRule="auto"/>
              <w:jc w:val="center"/>
              <w:rPr>
                <w:rFonts w:cs="Arial"/>
                <w:b/>
                <w:bCs/>
                <w:sz w:val="14"/>
              </w:rPr>
            </w:pPr>
            <w:r>
              <w:rPr>
                <w:rFonts w:cs="Arial"/>
                <w:b/>
                <w:bCs/>
                <w:sz w:val="14"/>
              </w:rPr>
              <w:t>≥</w:t>
            </w:r>
            <w:r w:rsidRPr="00896113">
              <w:rPr>
                <w:rFonts w:cs="Arial"/>
                <w:b/>
                <w:bCs/>
                <w:sz w:val="14"/>
              </w:rPr>
              <w:t>35 weeks gestation</w:t>
            </w:r>
          </w:p>
        </w:tc>
      </w:tr>
      <w:tr w:rsidR="008B4D41" w:rsidRPr="00896113" w14:paraId="6BE96422" w14:textId="77777777" w:rsidTr="00A8378E">
        <w:tc>
          <w:tcPr>
            <w:tcW w:w="2623" w:type="dxa"/>
            <w:vMerge/>
            <w:hideMark/>
          </w:tcPr>
          <w:p w14:paraId="0756A87D" w14:textId="77777777" w:rsidR="001060E7" w:rsidRPr="00896113" w:rsidRDefault="001060E7" w:rsidP="00896113">
            <w:pPr>
              <w:spacing w:after="60" w:line="240" w:lineRule="auto"/>
              <w:rPr>
                <w:rFonts w:cs="Arial"/>
                <w:b/>
                <w:bCs/>
                <w:sz w:val="14"/>
              </w:rPr>
            </w:pPr>
          </w:p>
        </w:tc>
        <w:tc>
          <w:tcPr>
            <w:tcW w:w="911" w:type="dxa"/>
            <w:gridSpan w:val="2"/>
            <w:shd w:val="clear" w:color="auto" w:fill="A6A6A6"/>
            <w:hideMark/>
          </w:tcPr>
          <w:p w14:paraId="228A7491" w14:textId="77777777" w:rsidR="001060E7" w:rsidRPr="00896113" w:rsidRDefault="001060E7" w:rsidP="0045480C">
            <w:pPr>
              <w:spacing w:after="60" w:line="240" w:lineRule="auto"/>
              <w:jc w:val="center"/>
              <w:rPr>
                <w:rFonts w:cs="Arial"/>
                <w:b/>
                <w:bCs/>
                <w:sz w:val="14"/>
              </w:rPr>
            </w:pPr>
            <w:r w:rsidRPr="00896113">
              <w:rPr>
                <w:rFonts w:cs="Arial"/>
                <w:b/>
                <w:bCs/>
                <w:sz w:val="14"/>
              </w:rPr>
              <w:t>2010</w:t>
            </w:r>
          </w:p>
        </w:tc>
        <w:tc>
          <w:tcPr>
            <w:tcW w:w="915" w:type="dxa"/>
            <w:gridSpan w:val="2"/>
            <w:shd w:val="clear" w:color="auto" w:fill="A6A6A6"/>
            <w:hideMark/>
          </w:tcPr>
          <w:p w14:paraId="34A69826" w14:textId="77777777" w:rsidR="001060E7" w:rsidRPr="00896113" w:rsidRDefault="001060E7" w:rsidP="0045480C">
            <w:pPr>
              <w:spacing w:after="60" w:line="240" w:lineRule="auto"/>
              <w:jc w:val="center"/>
              <w:rPr>
                <w:rFonts w:cs="Arial"/>
                <w:b/>
                <w:bCs/>
                <w:sz w:val="14"/>
              </w:rPr>
            </w:pPr>
            <w:r w:rsidRPr="00896113">
              <w:rPr>
                <w:rFonts w:cs="Arial"/>
                <w:b/>
                <w:bCs/>
                <w:sz w:val="14"/>
              </w:rPr>
              <w:t>2011</w:t>
            </w:r>
          </w:p>
        </w:tc>
        <w:tc>
          <w:tcPr>
            <w:tcW w:w="914" w:type="dxa"/>
            <w:gridSpan w:val="2"/>
            <w:shd w:val="clear" w:color="auto" w:fill="A6A6A6"/>
            <w:hideMark/>
          </w:tcPr>
          <w:p w14:paraId="7627A97E" w14:textId="77777777" w:rsidR="001060E7" w:rsidRPr="00896113" w:rsidRDefault="001060E7" w:rsidP="0045480C">
            <w:pPr>
              <w:spacing w:after="60" w:line="240" w:lineRule="auto"/>
              <w:jc w:val="center"/>
              <w:rPr>
                <w:rFonts w:cs="Arial"/>
                <w:b/>
                <w:bCs/>
                <w:sz w:val="14"/>
              </w:rPr>
            </w:pPr>
            <w:r w:rsidRPr="00896113">
              <w:rPr>
                <w:rFonts w:cs="Arial"/>
                <w:b/>
                <w:bCs/>
                <w:sz w:val="14"/>
              </w:rPr>
              <w:t>2012</w:t>
            </w:r>
          </w:p>
        </w:tc>
        <w:tc>
          <w:tcPr>
            <w:tcW w:w="914" w:type="dxa"/>
            <w:gridSpan w:val="2"/>
            <w:shd w:val="clear" w:color="auto" w:fill="A6A6A6"/>
            <w:hideMark/>
          </w:tcPr>
          <w:p w14:paraId="6A9E2FBF" w14:textId="77777777" w:rsidR="001060E7" w:rsidRPr="00896113" w:rsidRDefault="001060E7" w:rsidP="0045480C">
            <w:pPr>
              <w:spacing w:after="60" w:line="240" w:lineRule="auto"/>
              <w:jc w:val="center"/>
              <w:rPr>
                <w:rFonts w:cs="Arial"/>
                <w:b/>
                <w:bCs/>
                <w:sz w:val="14"/>
              </w:rPr>
            </w:pPr>
            <w:r w:rsidRPr="00896113">
              <w:rPr>
                <w:rFonts w:cs="Arial"/>
                <w:b/>
                <w:bCs/>
                <w:sz w:val="14"/>
              </w:rPr>
              <w:t>2013</w:t>
            </w:r>
          </w:p>
        </w:tc>
        <w:tc>
          <w:tcPr>
            <w:tcW w:w="914" w:type="dxa"/>
            <w:gridSpan w:val="2"/>
            <w:shd w:val="clear" w:color="auto" w:fill="A6A6A6"/>
            <w:hideMark/>
          </w:tcPr>
          <w:p w14:paraId="519A9EA8" w14:textId="77777777" w:rsidR="001060E7" w:rsidRPr="00896113" w:rsidRDefault="001060E7" w:rsidP="0045480C">
            <w:pPr>
              <w:spacing w:after="60" w:line="240" w:lineRule="auto"/>
              <w:jc w:val="center"/>
              <w:rPr>
                <w:rFonts w:cs="Arial"/>
                <w:b/>
                <w:bCs/>
                <w:sz w:val="14"/>
              </w:rPr>
            </w:pPr>
            <w:r w:rsidRPr="00896113">
              <w:rPr>
                <w:rFonts w:cs="Arial"/>
                <w:b/>
                <w:bCs/>
                <w:sz w:val="14"/>
              </w:rPr>
              <w:t>2014</w:t>
            </w:r>
          </w:p>
        </w:tc>
        <w:tc>
          <w:tcPr>
            <w:tcW w:w="914" w:type="dxa"/>
            <w:gridSpan w:val="2"/>
            <w:shd w:val="clear" w:color="auto" w:fill="A6A6A6"/>
            <w:hideMark/>
          </w:tcPr>
          <w:p w14:paraId="33C57EEE" w14:textId="77777777" w:rsidR="001060E7" w:rsidRPr="00896113" w:rsidRDefault="001060E7" w:rsidP="0045480C">
            <w:pPr>
              <w:spacing w:after="60" w:line="240" w:lineRule="auto"/>
              <w:jc w:val="center"/>
              <w:rPr>
                <w:rFonts w:cs="Arial"/>
                <w:b/>
                <w:bCs/>
                <w:sz w:val="14"/>
              </w:rPr>
            </w:pPr>
            <w:r w:rsidRPr="00896113">
              <w:rPr>
                <w:rFonts w:cs="Arial"/>
                <w:b/>
                <w:bCs/>
                <w:sz w:val="14"/>
              </w:rPr>
              <w:t>2015</w:t>
            </w:r>
          </w:p>
        </w:tc>
        <w:tc>
          <w:tcPr>
            <w:tcW w:w="222" w:type="dxa"/>
            <w:shd w:val="clear" w:color="auto" w:fill="A6A6A6"/>
          </w:tcPr>
          <w:p w14:paraId="4761ECFC" w14:textId="77777777" w:rsidR="001060E7" w:rsidRPr="00896113" w:rsidRDefault="001060E7" w:rsidP="0045480C">
            <w:pPr>
              <w:spacing w:after="60" w:line="240" w:lineRule="auto"/>
              <w:jc w:val="center"/>
              <w:rPr>
                <w:rFonts w:cs="Arial"/>
                <w:b/>
                <w:bCs/>
                <w:sz w:val="14"/>
              </w:rPr>
            </w:pPr>
          </w:p>
        </w:tc>
        <w:tc>
          <w:tcPr>
            <w:tcW w:w="904" w:type="dxa"/>
            <w:gridSpan w:val="2"/>
            <w:shd w:val="clear" w:color="auto" w:fill="A6A6A6"/>
            <w:hideMark/>
          </w:tcPr>
          <w:p w14:paraId="22E25A9E" w14:textId="193CAA67" w:rsidR="001060E7" w:rsidRPr="00896113" w:rsidRDefault="001060E7" w:rsidP="0045480C">
            <w:pPr>
              <w:spacing w:after="60" w:line="240" w:lineRule="auto"/>
              <w:jc w:val="center"/>
              <w:rPr>
                <w:rFonts w:cs="Arial"/>
                <w:b/>
                <w:bCs/>
                <w:sz w:val="14"/>
              </w:rPr>
            </w:pPr>
            <w:r w:rsidRPr="00896113">
              <w:rPr>
                <w:rFonts w:cs="Arial"/>
                <w:b/>
                <w:bCs/>
                <w:sz w:val="14"/>
              </w:rPr>
              <w:t>2016</w:t>
            </w:r>
          </w:p>
        </w:tc>
        <w:tc>
          <w:tcPr>
            <w:tcW w:w="899" w:type="dxa"/>
            <w:gridSpan w:val="2"/>
            <w:shd w:val="clear" w:color="auto" w:fill="A6A6A6"/>
            <w:hideMark/>
          </w:tcPr>
          <w:p w14:paraId="60BB14D2" w14:textId="77777777" w:rsidR="001060E7" w:rsidRPr="00896113" w:rsidRDefault="001060E7" w:rsidP="0045480C">
            <w:pPr>
              <w:spacing w:after="60" w:line="240" w:lineRule="auto"/>
              <w:jc w:val="center"/>
              <w:rPr>
                <w:rFonts w:cs="Arial"/>
                <w:b/>
                <w:bCs/>
                <w:sz w:val="14"/>
              </w:rPr>
            </w:pPr>
            <w:r w:rsidRPr="00896113">
              <w:rPr>
                <w:rFonts w:cs="Arial"/>
                <w:b/>
                <w:bCs/>
                <w:sz w:val="14"/>
              </w:rPr>
              <w:t>2017</w:t>
            </w:r>
          </w:p>
        </w:tc>
        <w:tc>
          <w:tcPr>
            <w:tcW w:w="904" w:type="dxa"/>
            <w:gridSpan w:val="2"/>
            <w:shd w:val="clear" w:color="auto" w:fill="A6A6A6"/>
            <w:hideMark/>
          </w:tcPr>
          <w:p w14:paraId="041AA9B0" w14:textId="77777777" w:rsidR="001060E7" w:rsidRPr="00896113" w:rsidRDefault="001060E7" w:rsidP="0045480C">
            <w:pPr>
              <w:spacing w:after="60" w:line="240" w:lineRule="auto"/>
              <w:jc w:val="center"/>
              <w:rPr>
                <w:rFonts w:cs="Arial"/>
                <w:b/>
                <w:bCs/>
                <w:sz w:val="14"/>
              </w:rPr>
            </w:pPr>
            <w:r w:rsidRPr="00896113">
              <w:rPr>
                <w:rFonts w:cs="Arial"/>
                <w:b/>
                <w:bCs/>
                <w:sz w:val="14"/>
              </w:rPr>
              <w:t>2018</w:t>
            </w:r>
          </w:p>
        </w:tc>
        <w:tc>
          <w:tcPr>
            <w:tcW w:w="899" w:type="dxa"/>
            <w:gridSpan w:val="2"/>
            <w:shd w:val="clear" w:color="auto" w:fill="A6A6A6"/>
            <w:hideMark/>
          </w:tcPr>
          <w:p w14:paraId="0DEC7FE9" w14:textId="77777777" w:rsidR="001060E7" w:rsidRPr="00896113" w:rsidRDefault="001060E7" w:rsidP="0045480C">
            <w:pPr>
              <w:spacing w:after="60" w:line="240" w:lineRule="auto"/>
              <w:jc w:val="center"/>
              <w:rPr>
                <w:rFonts w:cs="Arial"/>
                <w:b/>
                <w:bCs/>
                <w:sz w:val="14"/>
              </w:rPr>
            </w:pPr>
            <w:r w:rsidRPr="00896113">
              <w:rPr>
                <w:rFonts w:cs="Arial"/>
                <w:b/>
                <w:bCs/>
                <w:sz w:val="14"/>
              </w:rPr>
              <w:t>2019</w:t>
            </w:r>
          </w:p>
        </w:tc>
        <w:tc>
          <w:tcPr>
            <w:tcW w:w="899" w:type="dxa"/>
            <w:gridSpan w:val="2"/>
            <w:shd w:val="clear" w:color="auto" w:fill="A6A6A6"/>
            <w:hideMark/>
          </w:tcPr>
          <w:p w14:paraId="44F3BF3F" w14:textId="77777777" w:rsidR="001060E7" w:rsidRPr="00896113" w:rsidRDefault="001060E7" w:rsidP="0045480C">
            <w:pPr>
              <w:spacing w:after="60" w:line="240" w:lineRule="auto"/>
              <w:jc w:val="center"/>
              <w:rPr>
                <w:rFonts w:cs="Arial"/>
                <w:b/>
                <w:bCs/>
                <w:sz w:val="14"/>
              </w:rPr>
            </w:pPr>
            <w:r w:rsidRPr="00896113">
              <w:rPr>
                <w:rFonts w:cs="Arial"/>
                <w:b/>
                <w:bCs/>
                <w:sz w:val="14"/>
              </w:rPr>
              <w:t>2020</w:t>
            </w:r>
          </w:p>
        </w:tc>
        <w:tc>
          <w:tcPr>
            <w:tcW w:w="1050" w:type="dxa"/>
            <w:gridSpan w:val="2"/>
            <w:shd w:val="clear" w:color="auto" w:fill="A6A6A6"/>
            <w:hideMark/>
          </w:tcPr>
          <w:p w14:paraId="55FCB72A" w14:textId="77777777" w:rsidR="001060E7" w:rsidRPr="00896113" w:rsidRDefault="001060E7" w:rsidP="0045480C">
            <w:pPr>
              <w:spacing w:after="60" w:line="240" w:lineRule="auto"/>
              <w:jc w:val="center"/>
              <w:rPr>
                <w:rFonts w:cs="Arial"/>
                <w:b/>
                <w:bCs/>
                <w:sz w:val="14"/>
              </w:rPr>
            </w:pPr>
            <w:r w:rsidRPr="00896113">
              <w:rPr>
                <w:rFonts w:cs="Arial"/>
                <w:b/>
                <w:bCs/>
                <w:sz w:val="14"/>
              </w:rPr>
              <w:t>2021</w:t>
            </w:r>
          </w:p>
        </w:tc>
        <w:tc>
          <w:tcPr>
            <w:tcW w:w="1516" w:type="dxa"/>
            <w:gridSpan w:val="2"/>
            <w:shd w:val="clear" w:color="auto" w:fill="A6A6A6"/>
            <w:hideMark/>
          </w:tcPr>
          <w:p w14:paraId="5B0BB9F2" w14:textId="77777777" w:rsidR="001060E7" w:rsidRPr="00896113" w:rsidRDefault="001060E7" w:rsidP="0045480C">
            <w:pPr>
              <w:spacing w:after="60" w:line="240" w:lineRule="auto"/>
              <w:jc w:val="center"/>
              <w:rPr>
                <w:rFonts w:cs="Arial"/>
                <w:b/>
                <w:bCs/>
                <w:sz w:val="14"/>
              </w:rPr>
            </w:pPr>
            <w:r w:rsidRPr="00896113">
              <w:rPr>
                <w:rFonts w:cs="Arial"/>
                <w:b/>
                <w:bCs/>
                <w:sz w:val="14"/>
              </w:rPr>
              <w:t>Total</w:t>
            </w:r>
          </w:p>
        </w:tc>
      </w:tr>
      <w:tr w:rsidR="008B4D41" w:rsidRPr="00896113" w14:paraId="7542754C" w14:textId="77777777" w:rsidTr="00A8378E">
        <w:tc>
          <w:tcPr>
            <w:tcW w:w="2623" w:type="dxa"/>
            <w:vMerge/>
            <w:hideMark/>
          </w:tcPr>
          <w:p w14:paraId="73B369C7" w14:textId="77777777" w:rsidR="001060E7" w:rsidRPr="00896113" w:rsidRDefault="001060E7" w:rsidP="00896113">
            <w:pPr>
              <w:spacing w:after="60" w:line="240" w:lineRule="auto"/>
              <w:rPr>
                <w:rFonts w:cs="Arial"/>
                <w:b/>
                <w:bCs/>
                <w:sz w:val="14"/>
              </w:rPr>
            </w:pPr>
          </w:p>
        </w:tc>
        <w:tc>
          <w:tcPr>
            <w:tcW w:w="911" w:type="dxa"/>
            <w:gridSpan w:val="2"/>
            <w:shd w:val="clear" w:color="auto" w:fill="A6A6A6"/>
            <w:hideMark/>
          </w:tcPr>
          <w:p w14:paraId="44EDFA31" w14:textId="77777777" w:rsidR="001060E7" w:rsidRPr="00896113" w:rsidRDefault="001060E7" w:rsidP="00896113">
            <w:pPr>
              <w:spacing w:after="60" w:line="240" w:lineRule="auto"/>
              <w:jc w:val="center"/>
              <w:rPr>
                <w:rFonts w:cs="Arial"/>
                <w:b/>
                <w:bCs/>
                <w:sz w:val="14"/>
              </w:rPr>
            </w:pPr>
            <w:r w:rsidRPr="00896113">
              <w:rPr>
                <w:rFonts w:cs="Arial"/>
                <w:b/>
                <w:bCs/>
                <w:sz w:val="14"/>
              </w:rPr>
              <w:t>n=82</w:t>
            </w:r>
          </w:p>
        </w:tc>
        <w:tc>
          <w:tcPr>
            <w:tcW w:w="915" w:type="dxa"/>
            <w:gridSpan w:val="2"/>
            <w:shd w:val="clear" w:color="auto" w:fill="A6A6A6"/>
            <w:hideMark/>
          </w:tcPr>
          <w:p w14:paraId="78A4103A" w14:textId="77777777" w:rsidR="001060E7" w:rsidRPr="00896113" w:rsidRDefault="001060E7" w:rsidP="00896113">
            <w:pPr>
              <w:spacing w:after="60" w:line="240" w:lineRule="auto"/>
              <w:jc w:val="center"/>
              <w:rPr>
                <w:rFonts w:cs="Arial"/>
                <w:b/>
                <w:bCs/>
                <w:sz w:val="14"/>
              </w:rPr>
            </w:pPr>
            <w:r w:rsidRPr="00896113">
              <w:rPr>
                <w:rFonts w:cs="Arial"/>
                <w:b/>
                <w:bCs/>
                <w:sz w:val="14"/>
              </w:rPr>
              <w:t>n=67</w:t>
            </w:r>
          </w:p>
        </w:tc>
        <w:tc>
          <w:tcPr>
            <w:tcW w:w="914" w:type="dxa"/>
            <w:gridSpan w:val="2"/>
            <w:shd w:val="clear" w:color="auto" w:fill="A6A6A6"/>
            <w:hideMark/>
          </w:tcPr>
          <w:p w14:paraId="490F6686" w14:textId="77777777" w:rsidR="001060E7" w:rsidRPr="00896113" w:rsidRDefault="001060E7" w:rsidP="00896113">
            <w:pPr>
              <w:spacing w:after="60" w:line="240" w:lineRule="auto"/>
              <w:jc w:val="center"/>
              <w:rPr>
                <w:rFonts w:cs="Arial"/>
                <w:b/>
                <w:bCs/>
                <w:sz w:val="14"/>
              </w:rPr>
            </w:pPr>
            <w:r w:rsidRPr="00896113">
              <w:rPr>
                <w:rFonts w:cs="Arial"/>
                <w:b/>
                <w:bCs/>
                <w:sz w:val="14"/>
              </w:rPr>
              <w:t>n=79</w:t>
            </w:r>
          </w:p>
        </w:tc>
        <w:tc>
          <w:tcPr>
            <w:tcW w:w="914" w:type="dxa"/>
            <w:gridSpan w:val="2"/>
            <w:shd w:val="clear" w:color="auto" w:fill="A6A6A6"/>
            <w:hideMark/>
          </w:tcPr>
          <w:p w14:paraId="6EDCFA6B" w14:textId="77777777" w:rsidR="001060E7" w:rsidRPr="00896113" w:rsidRDefault="001060E7" w:rsidP="00896113">
            <w:pPr>
              <w:spacing w:after="60" w:line="240" w:lineRule="auto"/>
              <w:jc w:val="center"/>
              <w:rPr>
                <w:rFonts w:cs="Arial"/>
                <w:b/>
                <w:bCs/>
                <w:sz w:val="14"/>
              </w:rPr>
            </w:pPr>
            <w:r w:rsidRPr="00896113">
              <w:rPr>
                <w:rFonts w:cs="Arial"/>
                <w:b/>
                <w:bCs/>
                <w:sz w:val="14"/>
              </w:rPr>
              <w:t>n=70</w:t>
            </w:r>
          </w:p>
        </w:tc>
        <w:tc>
          <w:tcPr>
            <w:tcW w:w="914" w:type="dxa"/>
            <w:gridSpan w:val="2"/>
            <w:shd w:val="clear" w:color="auto" w:fill="A6A6A6"/>
            <w:hideMark/>
          </w:tcPr>
          <w:p w14:paraId="2E7FCF9C" w14:textId="77777777" w:rsidR="001060E7" w:rsidRPr="00896113" w:rsidRDefault="001060E7" w:rsidP="00896113">
            <w:pPr>
              <w:spacing w:after="60" w:line="240" w:lineRule="auto"/>
              <w:jc w:val="center"/>
              <w:rPr>
                <w:rFonts w:cs="Arial"/>
                <w:b/>
                <w:bCs/>
                <w:sz w:val="14"/>
              </w:rPr>
            </w:pPr>
            <w:r w:rsidRPr="00896113">
              <w:rPr>
                <w:rFonts w:cs="Arial"/>
                <w:b/>
                <w:bCs/>
                <w:sz w:val="14"/>
              </w:rPr>
              <w:t>n=55</w:t>
            </w:r>
          </w:p>
        </w:tc>
        <w:tc>
          <w:tcPr>
            <w:tcW w:w="914" w:type="dxa"/>
            <w:gridSpan w:val="2"/>
            <w:shd w:val="clear" w:color="auto" w:fill="A6A6A6"/>
            <w:hideMark/>
          </w:tcPr>
          <w:p w14:paraId="784C6D82" w14:textId="77777777" w:rsidR="001060E7" w:rsidRPr="00896113" w:rsidRDefault="001060E7" w:rsidP="00896113">
            <w:pPr>
              <w:spacing w:after="60" w:line="240" w:lineRule="auto"/>
              <w:jc w:val="center"/>
              <w:rPr>
                <w:rFonts w:cs="Arial"/>
                <w:b/>
                <w:bCs/>
                <w:sz w:val="14"/>
              </w:rPr>
            </w:pPr>
            <w:r w:rsidRPr="00896113">
              <w:rPr>
                <w:rFonts w:cs="Arial"/>
                <w:b/>
                <w:bCs/>
                <w:sz w:val="14"/>
              </w:rPr>
              <w:t>n=70</w:t>
            </w:r>
          </w:p>
        </w:tc>
        <w:tc>
          <w:tcPr>
            <w:tcW w:w="222" w:type="dxa"/>
            <w:shd w:val="clear" w:color="auto" w:fill="A6A6A6"/>
          </w:tcPr>
          <w:p w14:paraId="1D532C82" w14:textId="77777777" w:rsidR="001060E7" w:rsidRPr="00896113" w:rsidRDefault="001060E7" w:rsidP="00896113">
            <w:pPr>
              <w:spacing w:after="60" w:line="240" w:lineRule="auto"/>
              <w:jc w:val="center"/>
              <w:rPr>
                <w:rFonts w:cs="Arial"/>
                <w:b/>
                <w:bCs/>
                <w:sz w:val="14"/>
              </w:rPr>
            </w:pPr>
          </w:p>
        </w:tc>
        <w:tc>
          <w:tcPr>
            <w:tcW w:w="904" w:type="dxa"/>
            <w:gridSpan w:val="2"/>
            <w:shd w:val="clear" w:color="auto" w:fill="A6A6A6"/>
            <w:hideMark/>
          </w:tcPr>
          <w:p w14:paraId="7A6D3FE0" w14:textId="7EDA71F8" w:rsidR="001060E7" w:rsidRPr="00896113" w:rsidRDefault="001060E7" w:rsidP="00896113">
            <w:pPr>
              <w:spacing w:after="60" w:line="240" w:lineRule="auto"/>
              <w:jc w:val="center"/>
              <w:rPr>
                <w:rFonts w:cs="Arial"/>
                <w:b/>
                <w:bCs/>
                <w:sz w:val="14"/>
              </w:rPr>
            </w:pPr>
            <w:r w:rsidRPr="00896113">
              <w:rPr>
                <w:rFonts w:cs="Arial"/>
                <w:b/>
                <w:bCs/>
                <w:sz w:val="14"/>
              </w:rPr>
              <w:t>n=59</w:t>
            </w:r>
          </w:p>
        </w:tc>
        <w:tc>
          <w:tcPr>
            <w:tcW w:w="899" w:type="dxa"/>
            <w:gridSpan w:val="2"/>
            <w:shd w:val="clear" w:color="auto" w:fill="A6A6A6"/>
            <w:hideMark/>
          </w:tcPr>
          <w:p w14:paraId="4C3876E6" w14:textId="77777777" w:rsidR="001060E7" w:rsidRPr="00896113" w:rsidRDefault="001060E7" w:rsidP="00896113">
            <w:pPr>
              <w:spacing w:after="60" w:line="240" w:lineRule="auto"/>
              <w:jc w:val="center"/>
              <w:rPr>
                <w:rFonts w:cs="Arial"/>
                <w:b/>
                <w:bCs/>
                <w:sz w:val="14"/>
              </w:rPr>
            </w:pPr>
            <w:r w:rsidRPr="00896113">
              <w:rPr>
                <w:rFonts w:cs="Arial"/>
                <w:b/>
                <w:bCs/>
                <w:sz w:val="14"/>
              </w:rPr>
              <w:t>n=70</w:t>
            </w:r>
          </w:p>
        </w:tc>
        <w:tc>
          <w:tcPr>
            <w:tcW w:w="904" w:type="dxa"/>
            <w:gridSpan w:val="2"/>
            <w:shd w:val="clear" w:color="auto" w:fill="A6A6A6"/>
            <w:hideMark/>
          </w:tcPr>
          <w:p w14:paraId="2D363F94" w14:textId="77777777" w:rsidR="001060E7" w:rsidRPr="00896113" w:rsidRDefault="001060E7" w:rsidP="00896113">
            <w:pPr>
              <w:spacing w:after="60" w:line="240" w:lineRule="auto"/>
              <w:jc w:val="center"/>
              <w:rPr>
                <w:rFonts w:cs="Arial"/>
                <w:b/>
                <w:bCs/>
                <w:sz w:val="14"/>
              </w:rPr>
            </w:pPr>
            <w:r w:rsidRPr="00896113">
              <w:rPr>
                <w:rFonts w:cs="Arial"/>
                <w:b/>
                <w:bCs/>
                <w:sz w:val="14"/>
              </w:rPr>
              <w:t>n=67</w:t>
            </w:r>
          </w:p>
        </w:tc>
        <w:tc>
          <w:tcPr>
            <w:tcW w:w="899" w:type="dxa"/>
            <w:gridSpan w:val="2"/>
            <w:shd w:val="clear" w:color="auto" w:fill="A6A6A6"/>
            <w:hideMark/>
          </w:tcPr>
          <w:p w14:paraId="1531EB6F" w14:textId="77777777" w:rsidR="001060E7" w:rsidRPr="00896113" w:rsidRDefault="001060E7" w:rsidP="00896113">
            <w:pPr>
              <w:spacing w:after="60" w:line="240" w:lineRule="auto"/>
              <w:jc w:val="center"/>
              <w:rPr>
                <w:rFonts w:cs="Arial"/>
                <w:b/>
                <w:bCs/>
                <w:sz w:val="14"/>
              </w:rPr>
            </w:pPr>
            <w:r w:rsidRPr="00896113">
              <w:rPr>
                <w:rFonts w:cs="Arial"/>
                <w:b/>
                <w:bCs/>
                <w:sz w:val="14"/>
              </w:rPr>
              <w:t>n=69</w:t>
            </w:r>
          </w:p>
        </w:tc>
        <w:tc>
          <w:tcPr>
            <w:tcW w:w="899" w:type="dxa"/>
            <w:gridSpan w:val="2"/>
            <w:shd w:val="clear" w:color="auto" w:fill="A6A6A6"/>
            <w:hideMark/>
          </w:tcPr>
          <w:p w14:paraId="3721AC8F" w14:textId="77777777" w:rsidR="001060E7" w:rsidRPr="00896113" w:rsidRDefault="001060E7" w:rsidP="00896113">
            <w:pPr>
              <w:spacing w:after="60" w:line="240" w:lineRule="auto"/>
              <w:jc w:val="center"/>
              <w:rPr>
                <w:rFonts w:cs="Arial"/>
                <w:b/>
                <w:bCs/>
                <w:sz w:val="14"/>
              </w:rPr>
            </w:pPr>
            <w:r w:rsidRPr="00896113">
              <w:rPr>
                <w:rFonts w:cs="Arial"/>
                <w:b/>
                <w:bCs/>
                <w:sz w:val="14"/>
              </w:rPr>
              <w:t>n=83</w:t>
            </w:r>
          </w:p>
        </w:tc>
        <w:tc>
          <w:tcPr>
            <w:tcW w:w="1050" w:type="dxa"/>
            <w:gridSpan w:val="2"/>
            <w:shd w:val="clear" w:color="auto" w:fill="A6A6A6"/>
            <w:hideMark/>
          </w:tcPr>
          <w:p w14:paraId="21E5BC5F" w14:textId="77777777" w:rsidR="001060E7" w:rsidRPr="00896113" w:rsidRDefault="001060E7" w:rsidP="00896113">
            <w:pPr>
              <w:spacing w:after="60" w:line="240" w:lineRule="auto"/>
              <w:jc w:val="center"/>
              <w:rPr>
                <w:rFonts w:cs="Arial"/>
                <w:b/>
                <w:bCs/>
                <w:sz w:val="14"/>
              </w:rPr>
            </w:pPr>
            <w:r w:rsidRPr="00896113">
              <w:rPr>
                <w:rFonts w:cs="Arial"/>
                <w:b/>
                <w:bCs/>
                <w:sz w:val="14"/>
              </w:rPr>
              <w:t>n=86</w:t>
            </w:r>
          </w:p>
        </w:tc>
        <w:tc>
          <w:tcPr>
            <w:tcW w:w="1516" w:type="dxa"/>
            <w:gridSpan w:val="2"/>
            <w:shd w:val="clear" w:color="auto" w:fill="A6A6A6"/>
            <w:hideMark/>
          </w:tcPr>
          <w:p w14:paraId="05785ADD" w14:textId="77777777" w:rsidR="001060E7" w:rsidRPr="00896113" w:rsidRDefault="001060E7" w:rsidP="00896113">
            <w:pPr>
              <w:spacing w:after="60" w:line="240" w:lineRule="auto"/>
              <w:jc w:val="center"/>
              <w:rPr>
                <w:rFonts w:cs="Arial"/>
                <w:b/>
                <w:bCs/>
                <w:sz w:val="14"/>
              </w:rPr>
            </w:pPr>
            <w:r w:rsidRPr="00896113">
              <w:rPr>
                <w:rFonts w:cs="Arial"/>
                <w:b/>
                <w:bCs/>
                <w:sz w:val="14"/>
              </w:rPr>
              <w:t>n=857</w:t>
            </w:r>
          </w:p>
        </w:tc>
      </w:tr>
      <w:tr w:rsidR="00AA611E" w:rsidRPr="00896113" w14:paraId="26672929" w14:textId="77777777" w:rsidTr="00A8378E">
        <w:tc>
          <w:tcPr>
            <w:tcW w:w="2623" w:type="dxa"/>
            <w:vMerge/>
            <w:hideMark/>
          </w:tcPr>
          <w:p w14:paraId="119ADA7A" w14:textId="77777777" w:rsidR="001060E7" w:rsidRPr="00896113" w:rsidRDefault="001060E7" w:rsidP="00896113">
            <w:pPr>
              <w:spacing w:after="60" w:line="240" w:lineRule="auto"/>
              <w:rPr>
                <w:rFonts w:cs="Arial"/>
                <w:b/>
                <w:bCs/>
                <w:sz w:val="14"/>
              </w:rPr>
            </w:pPr>
          </w:p>
        </w:tc>
        <w:tc>
          <w:tcPr>
            <w:tcW w:w="378" w:type="dxa"/>
            <w:shd w:val="clear" w:color="auto" w:fill="A6A6A6"/>
            <w:noWrap/>
            <w:hideMark/>
          </w:tcPr>
          <w:p w14:paraId="7CBC2327" w14:textId="77777777" w:rsidR="001060E7" w:rsidRPr="00896113" w:rsidRDefault="001060E7" w:rsidP="00896113">
            <w:pPr>
              <w:spacing w:after="60" w:line="240" w:lineRule="auto"/>
              <w:jc w:val="center"/>
              <w:rPr>
                <w:rFonts w:cs="Arial"/>
                <w:b/>
                <w:bCs/>
                <w:sz w:val="14"/>
              </w:rPr>
            </w:pPr>
            <w:r w:rsidRPr="00896113">
              <w:rPr>
                <w:rFonts w:cs="Arial"/>
                <w:b/>
                <w:bCs/>
                <w:sz w:val="14"/>
              </w:rPr>
              <w:t>n</w:t>
            </w:r>
          </w:p>
        </w:tc>
        <w:tc>
          <w:tcPr>
            <w:tcW w:w="533" w:type="dxa"/>
            <w:shd w:val="clear" w:color="auto" w:fill="A6A6A6"/>
            <w:noWrap/>
            <w:hideMark/>
          </w:tcPr>
          <w:p w14:paraId="589D8F25" w14:textId="77777777" w:rsidR="001060E7" w:rsidRPr="00896113" w:rsidRDefault="001060E7" w:rsidP="00896113">
            <w:pPr>
              <w:spacing w:after="60" w:line="240" w:lineRule="auto"/>
              <w:jc w:val="center"/>
              <w:rPr>
                <w:rFonts w:cs="Arial"/>
                <w:b/>
                <w:bCs/>
                <w:sz w:val="14"/>
              </w:rPr>
            </w:pPr>
            <w:r w:rsidRPr="00896113">
              <w:rPr>
                <w:rFonts w:cs="Arial"/>
                <w:b/>
                <w:bCs/>
                <w:sz w:val="14"/>
              </w:rPr>
              <w:t>%</w:t>
            </w:r>
          </w:p>
        </w:tc>
        <w:tc>
          <w:tcPr>
            <w:tcW w:w="384" w:type="dxa"/>
            <w:shd w:val="clear" w:color="auto" w:fill="A6A6A6"/>
            <w:noWrap/>
            <w:hideMark/>
          </w:tcPr>
          <w:p w14:paraId="2F896193" w14:textId="77777777" w:rsidR="001060E7" w:rsidRPr="00896113" w:rsidRDefault="001060E7" w:rsidP="00896113">
            <w:pPr>
              <w:spacing w:after="60" w:line="240" w:lineRule="auto"/>
              <w:jc w:val="center"/>
              <w:rPr>
                <w:rFonts w:cs="Arial"/>
                <w:b/>
                <w:bCs/>
                <w:sz w:val="14"/>
              </w:rPr>
            </w:pPr>
            <w:r w:rsidRPr="00896113">
              <w:rPr>
                <w:rFonts w:cs="Arial"/>
                <w:b/>
                <w:bCs/>
                <w:sz w:val="14"/>
              </w:rPr>
              <w:t>n</w:t>
            </w:r>
          </w:p>
        </w:tc>
        <w:tc>
          <w:tcPr>
            <w:tcW w:w="531" w:type="dxa"/>
            <w:shd w:val="clear" w:color="auto" w:fill="A6A6A6"/>
            <w:noWrap/>
            <w:hideMark/>
          </w:tcPr>
          <w:p w14:paraId="447103CB" w14:textId="77777777" w:rsidR="001060E7" w:rsidRPr="00896113" w:rsidRDefault="001060E7" w:rsidP="00896113">
            <w:pPr>
              <w:spacing w:after="60" w:line="240" w:lineRule="auto"/>
              <w:jc w:val="center"/>
              <w:rPr>
                <w:rFonts w:cs="Arial"/>
                <w:b/>
                <w:bCs/>
                <w:sz w:val="14"/>
              </w:rPr>
            </w:pPr>
            <w:r w:rsidRPr="00896113">
              <w:rPr>
                <w:rFonts w:cs="Arial"/>
                <w:b/>
                <w:bCs/>
                <w:sz w:val="14"/>
              </w:rPr>
              <w:t>%</w:t>
            </w:r>
          </w:p>
        </w:tc>
        <w:tc>
          <w:tcPr>
            <w:tcW w:w="383" w:type="dxa"/>
            <w:shd w:val="clear" w:color="auto" w:fill="A6A6A6"/>
            <w:noWrap/>
            <w:hideMark/>
          </w:tcPr>
          <w:p w14:paraId="3EAB4FD9" w14:textId="77777777" w:rsidR="001060E7" w:rsidRPr="00896113" w:rsidRDefault="001060E7" w:rsidP="00896113">
            <w:pPr>
              <w:spacing w:after="60" w:line="240" w:lineRule="auto"/>
              <w:jc w:val="center"/>
              <w:rPr>
                <w:rFonts w:cs="Arial"/>
                <w:b/>
                <w:bCs/>
                <w:sz w:val="14"/>
              </w:rPr>
            </w:pPr>
            <w:r w:rsidRPr="00896113">
              <w:rPr>
                <w:rFonts w:cs="Arial"/>
                <w:b/>
                <w:bCs/>
                <w:sz w:val="14"/>
              </w:rPr>
              <w:t>n</w:t>
            </w:r>
          </w:p>
        </w:tc>
        <w:tc>
          <w:tcPr>
            <w:tcW w:w="531" w:type="dxa"/>
            <w:shd w:val="clear" w:color="auto" w:fill="A6A6A6"/>
            <w:noWrap/>
            <w:hideMark/>
          </w:tcPr>
          <w:p w14:paraId="4D230E26" w14:textId="77777777" w:rsidR="001060E7" w:rsidRPr="00896113" w:rsidRDefault="001060E7" w:rsidP="00896113">
            <w:pPr>
              <w:spacing w:after="60" w:line="240" w:lineRule="auto"/>
              <w:jc w:val="center"/>
              <w:rPr>
                <w:rFonts w:cs="Arial"/>
                <w:b/>
                <w:bCs/>
                <w:sz w:val="14"/>
              </w:rPr>
            </w:pPr>
            <w:r w:rsidRPr="00896113">
              <w:rPr>
                <w:rFonts w:cs="Arial"/>
                <w:b/>
                <w:bCs/>
                <w:sz w:val="14"/>
              </w:rPr>
              <w:t>%</w:t>
            </w:r>
          </w:p>
        </w:tc>
        <w:tc>
          <w:tcPr>
            <w:tcW w:w="383" w:type="dxa"/>
            <w:shd w:val="clear" w:color="auto" w:fill="A6A6A6"/>
            <w:noWrap/>
            <w:hideMark/>
          </w:tcPr>
          <w:p w14:paraId="54E2AB3C" w14:textId="77777777" w:rsidR="001060E7" w:rsidRPr="00896113" w:rsidRDefault="001060E7" w:rsidP="00896113">
            <w:pPr>
              <w:spacing w:after="60" w:line="240" w:lineRule="auto"/>
              <w:jc w:val="center"/>
              <w:rPr>
                <w:rFonts w:cs="Arial"/>
                <w:b/>
                <w:bCs/>
                <w:sz w:val="14"/>
              </w:rPr>
            </w:pPr>
            <w:r w:rsidRPr="00896113">
              <w:rPr>
                <w:rFonts w:cs="Arial"/>
                <w:b/>
                <w:bCs/>
                <w:sz w:val="14"/>
              </w:rPr>
              <w:t>n</w:t>
            </w:r>
          </w:p>
        </w:tc>
        <w:tc>
          <w:tcPr>
            <w:tcW w:w="531" w:type="dxa"/>
            <w:shd w:val="clear" w:color="auto" w:fill="A6A6A6"/>
            <w:noWrap/>
            <w:hideMark/>
          </w:tcPr>
          <w:p w14:paraId="16CFF810" w14:textId="77777777" w:rsidR="001060E7" w:rsidRPr="00896113" w:rsidRDefault="001060E7" w:rsidP="00896113">
            <w:pPr>
              <w:spacing w:after="60" w:line="240" w:lineRule="auto"/>
              <w:jc w:val="center"/>
              <w:rPr>
                <w:rFonts w:cs="Arial"/>
                <w:b/>
                <w:bCs/>
                <w:sz w:val="14"/>
              </w:rPr>
            </w:pPr>
            <w:r w:rsidRPr="00896113">
              <w:rPr>
                <w:rFonts w:cs="Arial"/>
                <w:b/>
                <w:bCs/>
                <w:sz w:val="14"/>
              </w:rPr>
              <w:t>%</w:t>
            </w:r>
          </w:p>
        </w:tc>
        <w:tc>
          <w:tcPr>
            <w:tcW w:w="383" w:type="dxa"/>
            <w:shd w:val="clear" w:color="auto" w:fill="A6A6A6"/>
            <w:noWrap/>
            <w:hideMark/>
          </w:tcPr>
          <w:p w14:paraId="436C3A6E" w14:textId="77777777" w:rsidR="001060E7" w:rsidRPr="00896113" w:rsidRDefault="001060E7" w:rsidP="00896113">
            <w:pPr>
              <w:spacing w:after="60" w:line="240" w:lineRule="auto"/>
              <w:jc w:val="center"/>
              <w:rPr>
                <w:rFonts w:cs="Arial"/>
                <w:b/>
                <w:bCs/>
                <w:sz w:val="14"/>
              </w:rPr>
            </w:pPr>
            <w:r w:rsidRPr="00896113">
              <w:rPr>
                <w:rFonts w:cs="Arial"/>
                <w:b/>
                <w:bCs/>
                <w:sz w:val="14"/>
              </w:rPr>
              <w:t>n</w:t>
            </w:r>
          </w:p>
        </w:tc>
        <w:tc>
          <w:tcPr>
            <w:tcW w:w="531" w:type="dxa"/>
            <w:shd w:val="clear" w:color="auto" w:fill="A6A6A6"/>
            <w:noWrap/>
            <w:hideMark/>
          </w:tcPr>
          <w:p w14:paraId="2A0A65C7" w14:textId="77777777" w:rsidR="001060E7" w:rsidRPr="00896113" w:rsidRDefault="001060E7" w:rsidP="00896113">
            <w:pPr>
              <w:spacing w:after="60" w:line="240" w:lineRule="auto"/>
              <w:jc w:val="center"/>
              <w:rPr>
                <w:rFonts w:cs="Arial"/>
                <w:b/>
                <w:bCs/>
                <w:sz w:val="14"/>
              </w:rPr>
            </w:pPr>
            <w:r w:rsidRPr="00896113">
              <w:rPr>
                <w:rFonts w:cs="Arial"/>
                <w:b/>
                <w:bCs/>
                <w:sz w:val="14"/>
              </w:rPr>
              <w:t>%</w:t>
            </w:r>
          </w:p>
        </w:tc>
        <w:tc>
          <w:tcPr>
            <w:tcW w:w="383" w:type="dxa"/>
            <w:shd w:val="clear" w:color="auto" w:fill="A6A6A6"/>
            <w:noWrap/>
            <w:hideMark/>
          </w:tcPr>
          <w:p w14:paraId="6BEF58A2" w14:textId="77777777" w:rsidR="001060E7" w:rsidRPr="00896113" w:rsidRDefault="001060E7" w:rsidP="00896113">
            <w:pPr>
              <w:spacing w:after="60" w:line="240" w:lineRule="auto"/>
              <w:jc w:val="center"/>
              <w:rPr>
                <w:rFonts w:cs="Arial"/>
                <w:b/>
                <w:bCs/>
                <w:sz w:val="14"/>
              </w:rPr>
            </w:pPr>
            <w:r w:rsidRPr="00896113">
              <w:rPr>
                <w:rFonts w:cs="Arial"/>
                <w:b/>
                <w:bCs/>
                <w:sz w:val="14"/>
              </w:rPr>
              <w:t>n</w:t>
            </w:r>
          </w:p>
        </w:tc>
        <w:tc>
          <w:tcPr>
            <w:tcW w:w="531" w:type="dxa"/>
            <w:shd w:val="clear" w:color="auto" w:fill="A6A6A6"/>
            <w:noWrap/>
            <w:hideMark/>
          </w:tcPr>
          <w:p w14:paraId="58283AC8" w14:textId="77777777" w:rsidR="001060E7" w:rsidRPr="00896113" w:rsidRDefault="001060E7" w:rsidP="00896113">
            <w:pPr>
              <w:spacing w:after="60" w:line="240" w:lineRule="auto"/>
              <w:jc w:val="center"/>
              <w:rPr>
                <w:rFonts w:cs="Arial"/>
                <w:b/>
                <w:bCs/>
                <w:sz w:val="14"/>
              </w:rPr>
            </w:pPr>
            <w:r w:rsidRPr="00896113">
              <w:rPr>
                <w:rFonts w:cs="Arial"/>
                <w:b/>
                <w:bCs/>
                <w:sz w:val="14"/>
              </w:rPr>
              <w:t>%</w:t>
            </w:r>
          </w:p>
        </w:tc>
        <w:tc>
          <w:tcPr>
            <w:tcW w:w="222" w:type="dxa"/>
            <w:shd w:val="clear" w:color="auto" w:fill="A6A6A6"/>
          </w:tcPr>
          <w:p w14:paraId="04D732D2" w14:textId="77777777" w:rsidR="001060E7" w:rsidRPr="00896113" w:rsidRDefault="001060E7" w:rsidP="00896113">
            <w:pPr>
              <w:spacing w:after="60" w:line="240" w:lineRule="auto"/>
              <w:jc w:val="center"/>
              <w:rPr>
                <w:rFonts w:cs="Arial"/>
                <w:b/>
                <w:bCs/>
                <w:sz w:val="14"/>
              </w:rPr>
            </w:pPr>
          </w:p>
        </w:tc>
        <w:tc>
          <w:tcPr>
            <w:tcW w:w="379" w:type="dxa"/>
            <w:shd w:val="clear" w:color="auto" w:fill="A6A6A6"/>
            <w:noWrap/>
            <w:hideMark/>
          </w:tcPr>
          <w:p w14:paraId="07C590D8" w14:textId="22FDFCC7" w:rsidR="001060E7" w:rsidRPr="00896113" w:rsidRDefault="001060E7" w:rsidP="00896113">
            <w:pPr>
              <w:spacing w:after="60" w:line="240" w:lineRule="auto"/>
              <w:jc w:val="center"/>
              <w:rPr>
                <w:rFonts w:cs="Arial"/>
                <w:b/>
                <w:bCs/>
                <w:sz w:val="14"/>
              </w:rPr>
            </w:pPr>
            <w:r w:rsidRPr="00896113">
              <w:rPr>
                <w:rFonts w:cs="Arial"/>
                <w:b/>
                <w:bCs/>
                <w:sz w:val="14"/>
              </w:rPr>
              <w:t>n</w:t>
            </w:r>
          </w:p>
        </w:tc>
        <w:tc>
          <w:tcPr>
            <w:tcW w:w="525" w:type="dxa"/>
            <w:shd w:val="clear" w:color="auto" w:fill="A6A6A6"/>
            <w:noWrap/>
            <w:hideMark/>
          </w:tcPr>
          <w:p w14:paraId="41525F19" w14:textId="77777777" w:rsidR="001060E7" w:rsidRPr="00896113" w:rsidRDefault="001060E7" w:rsidP="00896113">
            <w:pPr>
              <w:spacing w:after="60" w:line="240" w:lineRule="auto"/>
              <w:jc w:val="center"/>
              <w:rPr>
                <w:rFonts w:cs="Arial"/>
                <w:b/>
                <w:bCs/>
                <w:sz w:val="14"/>
              </w:rPr>
            </w:pPr>
            <w:r w:rsidRPr="00896113">
              <w:rPr>
                <w:rFonts w:cs="Arial"/>
                <w:b/>
                <w:bCs/>
                <w:sz w:val="14"/>
              </w:rPr>
              <w:t>%</w:t>
            </w:r>
          </w:p>
        </w:tc>
        <w:tc>
          <w:tcPr>
            <w:tcW w:w="374" w:type="dxa"/>
            <w:shd w:val="clear" w:color="auto" w:fill="A6A6A6"/>
            <w:noWrap/>
            <w:hideMark/>
          </w:tcPr>
          <w:p w14:paraId="10171781" w14:textId="77777777" w:rsidR="001060E7" w:rsidRPr="00896113" w:rsidRDefault="001060E7" w:rsidP="00896113">
            <w:pPr>
              <w:spacing w:after="60" w:line="240" w:lineRule="auto"/>
              <w:jc w:val="center"/>
              <w:rPr>
                <w:rFonts w:cs="Arial"/>
                <w:b/>
                <w:bCs/>
                <w:sz w:val="14"/>
              </w:rPr>
            </w:pPr>
            <w:r w:rsidRPr="00896113">
              <w:rPr>
                <w:rFonts w:cs="Arial"/>
                <w:b/>
                <w:bCs/>
                <w:sz w:val="14"/>
              </w:rPr>
              <w:t>n</w:t>
            </w:r>
          </w:p>
        </w:tc>
        <w:tc>
          <w:tcPr>
            <w:tcW w:w="525" w:type="dxa"/>
            <w:shd w:val="clear" w:color="auto" w:fill="A6A6A6"/>
            <w:noWrap/>
            <w:hideMark/>
          </w:tcPr>
          <w:p w14:paraId="60ED6609" w14:textId="77777777" w:rsidR="001060E7" w:rsidRPr="00896113" w:rsidRDefault="001060E7" w:rsidP="00896113">
            <w:pPr>
              <w:spacing w:after="60" w:line="240" w:lineRule="auto"/>
              <w:jc w:val="center"/>
              <w:rPr>
                <w:rFonts w:cs="Arial"/>
                <w:b/>
                <w:bCs/>
                <w:sz w:val="14"/>
              </w:rPr>
            </w:pPr>
            <w:r w:rsidRPr="00896113">
              <w:rPr>
                <w:rFonts w:cs="Arial"/>
                <w:b/>
                <w:bCs/>
                <w:sz w:val="14"/>
              </w:rPr>
              <w:t>%</w:t>
            </w:r>
          </w:p>
        </w:tc>
        <w:tc>
          <w:tcPr>
            <w:tcW w:w="379" w:type="dxa"/>
            <w:shd w:val="clear" w:color="auto" w:fill="A6A6A6"/>
            <w:noWrap/>
            <w:hideMark/>
          </w:tcPr>
          <w:p w14:paraId="0E704DA0" w14:textId="77777777" w:rsidR="001060E7" w:rsidRPr="00896113" w:rsidRDefault="001060E7" w:rsidP="00896113">
            <w:pPr>
              <w:spacing w:after="60" w:line="240" w:lineRule="auto"/>
              <w:jc w:val="center"/>
              <w:rPr>
                <w:rFonts w:cs="Arial"/>
                <w:b/>
                <w:bCs/>
                <w:sz w:val="14"/>
              </w:rPr>
            </w:pPr>
            <w:r w:rsidRPr="00896113">
              <w:rPr>
                <w:rFonts w:cs="Arial"/>
                <w:b/>
                <w:bCs/>
                <w:sz w:val="14"/>
              </w:rPr>
              <w:t>n</w:t>
            </w:r>
          </w:p>
        </w:tc>
        <w:tc>
          <w:tcPr>
            <w:tcW w:w="525" w:type="dxa"/>
            <w:shd w:val="clear" w:color="auto" w:fill="A6A6A6"/>
            <w:noWrap/>
            <w:hideMark/>
          </w:tcPr>
          <w:p w14:paraId="055EAB40" w14:textId="77777777" w:rsidR="001060E7" w:rsidRPr="00896113" w:rsidRDefault="001060E7" w:rsidP="00896113">
            <w:pPr>
              <w:spacing w:after="60" w:line="240" w:lineRule="auto"/>
              <w:jc w:val="center"/>
              <w:rPr>
                <w:rFonts w:cs="Arial"/>
                <w:b/>
                <w:bCs/>
                <w:sz w:val="14"/>
              </w:rPr>
            </w:pPr>
            <w:r w:rsidRPr="00896113">
              <w:rPr>
                <w:rFonts w:cs="Arial"/>
                <w:b/>
                <w:bCs/>
                <w:sz w:val="14"/>
              </w:rPr>
              <w:t>%</w:t>
            </w:r>
          </w:p>
        </w:tc>
        <w:tc>
          <w:tcPr>
            <w:tcW w:w="374" w:type="dxa"/>
            <w:shd w:val="clear" w:color="auto" w:fill="A6A6A6"/>
            <w:noWrap/>
            <w:hideMark/>
          </w:tcPr>
          <w:p w14:paraId="1BDC6B9A" w14:textId="77777777" w:rsidR="001060E7" w:rsidRPr="00896113" w:rsidRDefault="001060E7" w:rsidP="00896113">
            <w:pPr>
              <w:spacing w:after="60" w:line="240" w:lineRule="auto"/>
              <w:jc w:val="center"/>
              <w:rPr>
                <w:rFonts w:cs="Arial"/>
                <w:b/>
                <w:bCs/>
                <w:sz w:val="14"/>
              </w:rPr>
            </w:pPr>
            <w:r w:rsidRPr="00896113">
              <w:rPr>
                <w:rFonts w:cs="Arial"/>
                <w:b/>
                <w:bCs/>
                <w:sz w:val="14"/>
              </w:rPr>
              <w:t>n</w:t>
            </w:r>
          </w:p>
        </w:tc>
        <w:tc>
          <w:tcPr>
            <w:tcW w:w="525" w:type="dxa"/>
            <w:shd w:val="clear" w:color="auto" w:fill="A6A6A6"/>
            <w:noWrap/>
            <w:hideMark/>
          </w:tcPr>
          <w:p w14:paraId="7218B302" w14:textId="77777777" w:rsidR="001060E7" w:rsidRPr="00896113" w:rsidRDefault="001060E7" w:rsidP="00896113">
            <w:pPr>
              <w:spacing w:after="60" w:line="240" w:lineRule="auto"/>
              <w:jc w:val="center"/>
              <w:rPr>
                <w:rFonts w:cs="Arial"/>
                <w:b/>
                <w:bCs/>
                <w:sz w:val="14"/>
              </w:rPr>
            </w:pPr>
            <w:r w:rsidRPr="00896113">
              <w:rPr>
                <w:rFonts w:cs="Arial"/>
                <w:b/>
                <w:bCs/>
                <w:sz w:val="14"/>
              </w:rPr>
              <w:t>%</w:t>
            </w:r>
          </w:p>
        </w:tc>
        <w:tc>
          <w:tcPr>
            <w:tcW w:w="374" w:type="dxa"/>
            <w:shd w:val="clear" w:color="auto" w:fill="A6A6A6"/>
            <w:noWrap/>
            <w:hideMark/>
          </w:tcPr>
          <w:p w14:paraId="3898392E" w14:textId="77777777" w:rsidR="001060E7" w:rsidRPr="00896113" w:rsidRDefault="001060E7" w:rsidP="00896113">
            <w:pPr>
              <w:spacing w:after="60" w:line="240" w:lineRule="auto"/>
              <w:jc w:val="center"/>
              <w:rPr>
                <w:rFonts w:cs="Arial"/>
                <w:b/>
                <w:bCs/>
                <w:sz w:val="14"/>
              </w:rPr>
            </w:pPr>
            <w:r w:rsidRPr="00896113">
              <w:rPr>
                <w:rFonts w:cs="Arial"/>
                <w:b/>
                <w:bCs/>
                <w:sz w:val="14"/>
              </w:rPr>
              <w:t>n</w:t>
            </w:r>
          </w:p>
        </w:tc>
        <w:tc>
          <w:tcPr>
            <w:tcW w:w="525" w:type="dxa"/>
            <w:shd w:val="clear" w:color="auto" w:fill="A6A6A6"/>
            <w:noWrap/>
            <w:hideMark/>
          </w:tcPr>
          <w:p w14:paraId="42D67174" w14:textId="77777777" w:rsidR="001060E7" w:rsidRPr="00896113" w:rsidRDefault="001060E7" w:rsidP="00896113">
            <w:pPr>
              <w:spacing w:after="60" w:line="240" w:lineRule="auto"/>
              <w:jc w:val="center"/>
              <w:rPr>
                <w:rFonts w:cs="Arial"/>
                <w:b/>
                <w:bCs/>
                <w:sz w:val="14"/>
              </w:rPr>
            </w:pPr>
            <w:r w:rsidRPr="00896113">
              <w:rPr>
                <w:rFonts w:cs="Arial"/>
                <w:b/>
                <w:bCs/>
                <w:sz w:val="14"/>
              </w:rPr>
              <w:t>%</w:t>
            </w:r>
          </w:p>
        </w:tc>
        <w:tc>
          <w:tcPr>
            <w:tcW w:w="525" w:type="dxa"/>
            <w:shd w:val="clear" w:color="auto" w:fill="A6A6A6"/>
            <w:noWrap/>
            <w:hideMark/>
          </w:tcPr>
          <w:p w14:paraId="37CB3D84" w14:textId="77777777" w:rsidR="001060E7" w:rsidRPr="00896113" w:rsidRDefault="001060E7" w:rsidP="00896113">
            <w:pPr>
              <w:spacing w:after="60" w:line="240" w:lineRule="auto"/>
              <w:jc w:val="center"/>
              <w:rPr>
                <w:rFonts w:cs="Arial"/>
                <w:b/>
                <w:bCs/>
                <w:sz w:val="14"/>
              </w:rPr>
            </w:pPr>
            <w:r w:rsidRPr="00896113">
              <w:rPr>
                <w:rFonts w:cs="Arial"/>
                <w:b/>
                <w:bCs/>
                <w:sz w:val="14"/>
              </w:rPr>
              <w:t>n</w:t>
            </w:r>
          </w:p>
        </w:tc>
        <w:tc>
          <w:tcPr>
            <w:tcW w:w="525" w:type="dxa"/>
            <w:shd w:val="clear" w:color="auto" w:fill="A6A6A6"/>
            <w:noWrap/>
            <w:hideMark/>
          </w:tcPr>
          <w:p w14:paraId="0B03CAA5" w14:textId="77777777" w:rsidR="001060E7" w:rsidRPr="00896113" w:rsidRDefault="001060E7" w:rsidP="00896113">
            <w:pPr>
              <w:spacing w:after="60" w:line="240" w:lineRule="auto"/>
              <w:jc w:val="center"/>
              <w:rPr>
                <w:rFonts w:cs="Arial"/>
                <w:b/>
                <w:bCs/>
                <w:sz w:val="14"/>
              </w:rPr>
            </w:pPr>
            <w:r w:rsidRPr="00896113">
              <w:rPr>
                <w:rFonts w:cs="Arial"/>
                <w:b/>
                <w:bCs/>
                <w:sz w:val="14"/>
              </w:rPr>
              <w:t>%</w:t>
            </w:r>
          </w:p>
        </w:tc>
        <w:tc>
          <w:tcPr>
            <w:tcW w:w="487" w:type="dxa"/>
            <w:shd w:val="clear" w:color="auto" w:fill="A6A6A6"/>
            <w:noWrap/>
            <w:hideMark/>
          </w:tcPr>
          <w:p w14:paraId="2B81DFAE" w14:textId="77777777" w:rsidR="001060E7" w:rsidRPr="00896113" w:rsidRDefault="001060E7" w:rsidP="00896113">
            <w:pPr>
              <w:spacing w:after="60" w:line="240" w:lineRule="auto"/>
              <w:jc w:val="center"/>
              <w:rPr>
                <w:rFonts w:cs="Arial"/>
                <w:b/>
                <w:bCs/>
                <w:sz w:val="14"/>
              </w:rPr>
            </w:pPr>
            <w:r w:rsidRPr="00896113">
              <w:rPr>
                <w:rFonts w:cs="Arial"/>
                <w:b/>
                <w:bCs/>
                <w:sz w:val="14"/>
              </w:rPr>
              <w:t>n</w:t>
            </w:r>
          </w:p>
        </w:tc>
        <w:tc>
          <w:tcPr>
            <w:tcW w:w="1029" w:type="dxa"/>
            <w:shd w:val="clear" w:color="auto" w:fill="A6A6A6"/>
            <w:noWrap/>
            <w:hideMark/>
          </w:tcPr>
          <w:p w14:paraId="306ED17B" w14:textId="77777777" w:rsidR="001060E7" w:rsidRPr="00896113" w:rsidRDefault="001060E7" w:rsidP="00896113">
            <w:pPr>
              <w:spacing w:after="60" w:line="240" w:lineRule="auto"/>
              <w:jc w:val="center"/>
              <w:rPr>
                <w:rFonts w:cs="Arial"/>
                <w:b/>
                <w:bCs/>
                <w:sz w:val="14"/>
              </w:rPr>
            </w:pPr>
            <w:r w:rsidRPr="00896113">
              <w:rPr>
                <w:rFonts w:cs="Arial"/>
                <w:b/>
                <w:bCs/>
                <w:sz w:val="14"/>
              </w:rPr>
              <w:t>%</w:t>
            </w:r>
          </w:p>
        </w:tc>
      </w:tr>
      <w:tr w:rsidR="000661A2" w:rsidRPr="00896113" w14:paraId="29CCBF09" w14:textId="77777777" w:rsidTr="00D82593">
        <w:tc>
          <w:tcPr>
            <w:tcW w:w="2623" w:type="dxa"/>
            <w:noWrap/>
            <w:hideMark/>
          </w:tcPr>
          <w:p w14:paraId="5EA2DCB0" w14:textId="77777777" w:rsidR="001060E7" w:rsidRPr="00896113" w:rsidRDefault="001060E7" w:rsidP="00896113">
            <w:pPr>
              <w:spacing w:after="60" w:line="240" w:lineRule="auto"/>
              <w:rPr>
                <w:rFonts w:cs="Arial"/>
                <w:b/>
                <w:bCs/>
                <w:sz w:val="14"/>
              </w:rPr>
            </w:pPr>
            <w:r w:rsidRPr="00896113">
              <w:rPr>
                <w:rFonts w:cs="Arial"/>
                <w:b/>
                <w:bCs/>
                <w:sz w:val="14"/>
              </w:rPr>
              <w:t>Apgar scores</w:t>
            </w:r>
          </w:p>
        </w:tc>
        <w:tc>
          <w:tcPr>
            <w:tcW w:w="378" w:type="dxa"/>
            <w:noWrap/>
            <w:hideMark/>
          </w:tcPr>
          <w:p w14:paraId="28F94121" w14:textId="51EADDCD" w:rsidR="001060E7" w:rsidRPr="00896113" w:rsidRDefault="001060E7" w:rsidP="00896113">
            <w:pPr>
              <w:spacing w:after="60" w:line="240" w:lineRule="auto"/>
              <w:rPr>
                <w:rFonts w:cs="Arial"/>
                <w:sz w:val="14"/>
              </w:rPr>
            </w:pPr>
          </w:p>
        </w:tc>
        <w:tc>
          <w:tcPr>
            <w:tcW w:w="533" w:type="dxa"/>
            <w:noWrap/>
            <w:hideMark/>
          </w:tcPr>
          <w:p w14:paraId="7D4445C2" w14:textId="3A4BEFFE" w:rsidR="001060E7" w:rsidRPr="00896113" w:rsidRDefault="001060E7" w:rsidP="00896113">
            <w:pPr>
              <w:spacing w:after="60" w:line="240" w:lineRule="auto"/>
              <w:rPr>
                <w:rFonts w:cs="Arial"/>
                <w:sz w:val="14"/>
              </w:rPr>
            </w:pPr>
          </w:p>
        </w:tc>
        <w:tc>
          <w:tcPr>
            <w:tcW w:w="384" w:type="dxa"/>
            <w:noWrap/>
            <w:hideMark/>
          </w:tcPr>
          <w:p w14:paraId="3F351B36" w14:textId="0E42BA0B" w:rsidR="001060E7" w:rsidRPr="00896113" w:rsidRDefault="001060E7" w:rsidP="00896113">
            <w:pPr>
              <w:spacing w:after="60" w:line="240" w:lineRule="auto"/>
              <w:rPr>
                <w:rFonts w:cs="Arial"/>
                <w:sz w:val="14"/>
              </w:rPr>
            </w:pPr>
          </w:p>
        </w:tc>
        <w:tc>
          <w:tcPr>
            <w:tcW w:w="531" w:type="dxa"/>
            <w:noWrap/>
            <w:hideMark/>
          </w:tcPr>
          <w:p w14:paraId="7361CAA5" w14:textId="30E7F883" w:rsidR="001060E7" w:rsidRPr="00896113" w:rsidRDefault="001060E7" w:rsidP="00896113">
            <w:pPr>
              <w:spacing w:after="60" w:line="240" w:lineRule="auto"/>
              <w:rPr>
                <w:rFonts w:cs="Arial"/>
                <w:sz w:val="14"/>
              </w:rPr>
            </w:pPr>
          </w:p>
        </w:tc>
        <w:tc>
          <w:tcPr>
            <w:tcW w:w="383" w:type="dxa"/>
            <w:noWrap/>
            <w:hideMark/>
          </w:tcPr>
          <w:p w14:paraId="09A80897" w14:textId="4E357C20" w:rsidR="001060E7" w:rsidRPr="00896113" w:rsidRDefault="001060E7" w:rsidP="00896113">
            <w:pPr>
              <w:spacing w:after="60" w:line="240" w:lineRule="auto"/>
              <w:rPr>
                <w:rFonts w:cs="Arial"/>
                <w:sz w:val="14"/>
              </w:rPr>
            </w:pPr>
          </w:p>
        </w:tc>
        <w:tc>
          <w:tcPr>
            <w:tcW w:w="531" w:type="dxa"/>
            <w:noWrap/>
            <w:hideMark/>
          </w:tcPr>
          <w:p w14:paraId="0E5E4B05" w14:textId="74E7BCDA" w:rsidR="001060E7" w:rsidRPr="00896113" w:rsidRDefault="001060E7" w:rsidP="00896113">
            <w:pPr>
              <w:spacing w:after="60" w:line="240" w:lineRule="auto"/>
              <w:rPr>
                <w:rFonts w:cs="Arial"/>
                <w:sz w:val="14"/>
              </w:rPr>
            </w:pPr>
          </w:p>
        </w:tc>
        <w:tc>
          <w:tcPr>
            <w:tcW w:w="383" w:type="dxa"/>
            <w:noWrap/>
            <w:hideMark/>
          </w:tcPr>
          <w:p w14:paraId="5270C134" w14:textId="7944E03E" w:rsidR="001060E7" w:rsidRPr="00896113" w:rsidRDefault="001060E7" w:rsidP="00896113">
            <w:pPr>
              <w:spacing w:after="60" w:line="240" w:lineRule="auto"/>
              <w:rPr>
                <w:rFonts w:cs="Arial"/>
                <w:sz w:val="14"/>
              </w:rPr>
            </w:pPr>
          </w:p>
        </w:tc>
        <w:tc>
          <w:tcPr>
            <w:tcW w:w="531" w:type="dxa"/>
            <w:noWrap/>
            <w:hideMark/>
          </w:tcPr>
          <w:p w14:paraId="4AB0BF2F" w14:textId="625B9DD6" w:rsidR="001060E7" w:rsidRPr="00896113" w:rsidRDefault="001060E7" w:rsidP="00896113">
            <w:pPr>
              <w:spacing w:after="60" w:line="240" w:lineRule="auto"/>
              <w:rPr>
                <w:rFonts w:cs="Arial"/>
                <w:sz w:val="14"/>
              </w:rPr>
            </w:pPr>
          </w:p>
        </w:tc>
        <w:tc>
          <w:tcPr>
            <w:tcW w:w="383" w:type="dxa"/>
            <w:noWrap/>
            <w:hideMark/>
          </w:tcPr>
          <w:p w14:paraId="79A33900" w14:textId="6FC3098F" w:rsidR="001060E7" w:rsidRPr="00896113" w:rsidRDefault="001060E7" w:rsidP="00896113">
            <w:pPr>
              <w:spacing w:after="60" w:line="240" w:lineRule="auto"/>
              <w:rPr>
                <w:rFonts w:cs="Arial"/>
                <w:sz w:val="14"/>
              </w:rPr>
            </w:pPr>
          </w:p>
        </w:tc>
        <w:tc>
          <w:tcPr>
            <w:tcW w:w="531" w:type="dxa"/>
            <w:noWrap/>
            <w:hideMark/>
          </w:tcPr>
          <w:p w14:paraId="05CEA76B" w14:textId="2852A597" w:rsidR="001060E7" w:rsidRPr="00896113" w:rsidRDefault="001060E7" w:rsidP="00896113">
            <w:pPr>
              <w:spacing w:after="60" w:line="240" w:lineRule="auto"/>
              <w:rPr>
                <w:rFonts w:cs="Arial"/>
                <w:sz w:val="14"/>
              </w:rPr>
            </w:pPr>
          </w:p>
        </w:tc>
        <w:tc>
          <w:tcPr>
            <w:tcW w:w="383" w:type="dxa"/>
            <w:noWrap/>
            <w:hideMark/>
          </w:tcPr>
          <w:p w14:paraId="63F9756E" w14:textId="05A76867" w:rsidR="001060E7" w:rsidRPr="00896113" w:rsidRDefault="001060E7" w:rsidP="00896113">
            <w:pPr>
              <w:spacing w:after="60" w:line="240" w:lineRule="auto"/>
              <w:rPr>
                <w:rFonts w:cs="Arial"/>
                <w:sz w:val="14"/>
              </w:rPr>
            </w:pPr>
          </w:p>
        </w:tc>
        <w:tc>
          <w:tcPr>
            <w:tcW w:w="531" w:type="dxa"/>
            <w:noWrap/>
            <w:hideMark/>
          </w:tcPr>
          <w:p w14:paraId="741AFAB0" w14:textId="025CE308" w:rsidR="001060E7" w:rsidRPr="00896113" w:rsidRDefault="001060E7" w:rsidP="00896113">
            <w:pPr>
              <w:spacing w:after="60" w:line="240" w:lineRule="auto"/>
              <w:rPr>
                <w:rFonts w:cs="Arial"/>
                <w:sz w:val="14"/>
              </w:rPr>
            </w:pPr>
          </w:p>
        </w:tc>
        <w:tc>
          <w:tcPr>
            <w:tcW w:w="222" w:type="dxa"/>
            <w:shd w:val="clear" w:color="auto" w:fill="A6A6A6"/>
          </w:tcPr>
          <w:p w14:paraId="0EC74383" w14:textId="77777777" w:rsidR="001060E7" w:rsidRPr="00896113" w:rsidRDefault="001060E7" w:rsidP="00896113">
            <w:pPr>
              <w:spacing w:after="60" w:line="240" w:lineRule="auto"/>
              <w:rPr>
                <w:rFonts w:cs="Arial"/>
                <w:sz w:val="14"/>
              </w:rPr>
            </w:pPr>
          </w:p>
        </w:tc>
        <w:tc>
          <w:tcPr>
            <w:tcW w:w="379" w:type="dxa"/>
            <w:noWrap/>
            <w:hideMark/>
          </w:tcPr>
          <w:p w14:paraId="692FAE88" w14:textId="4288A24D" w:rsidR="001060E7" w:rsidRPr="00896113" w:rsidRDefault="001060E7" w:rsidP="00896113">
            <w:pPr>
              <w:spacing w:after="60" w:line="240" w:lineRule="auto"/>
              <w:rPr>
                <w:rFonts w:cs="Arial"/>
                <w:sz w:val="14"/>
              </w:rPr>
            </w:pPr>
          </w:p>
        </w:tc>
        <w:tc>
          <w:tcPr>
            <w:tcW w:w="525" w:type="dxa"/>
            <w:noWrap/>
            <w:hideMark/>
          </w:tcPr>
          <w:p w14:paraId="65478699" w14:textId="75F2EBC8" w:rsidR="001060E7" w:rsidRPr="00896113" w:rsidRDefault="001060E7" w:rsidP="00896113">
            <w:pPr>
              <w:spacing w:after="60" w:line="240" w:lineRule="auto"/>
              <w:rPr>
                <w:rFonts w:cs="Arial"/>
                <w:sz w:val="14"/>
              </w:rPr>
            </w:pPr>
          </w:p>
        </w:tc>
        <w:tc>
          <w:tcPr>
            <w:tcW w:w="374" w:type="dxa"/>
            <w:noWrap/>
            <w:hideMark/>
          </w:tcPr>
          <w:p w14:paraId="04038AB4" w14:textId="034C5936" w:rsidR="001060E7" w:rsidRPr="00896113" w:rsidRDefault="001060E7" w:rsidP="00896113">
            <w:pPr>
              <w:spacing w:after="60" w:line="240" w:lineRule="auto"/>
              <w:rPr>
                <w:rFonts w:cs="Arial"/>
                <w:sz w:val="14"/>
              </w:rPr>
            </w:pPr>
          </w:p>
        </w:tc>
        <w:tc>
          <w:tcPr>
            <w:tcW w:w="525" w:type="dxa"/>
            <w:noWrap/>
            <w:hideMark/>
          </w:tcPr>
          <w:p w14:paraId="16ECDD2E" w14:textId="23072258" w:rsidR="001060E7" w:rsidRPr="00896113" w:rsidRDefault="001060E7" w:rsidP="00896113">
            <w:pPr>
              <w:spacing w:after="60" w:line="240" w:lineRule="auto"/>
              <w:rPr>
                <w:rFonts w:cs="Arial"/>
                <w:sz w:val="14"/>
              </w:rPr>
            </w:pPr>
          </w:p>
        </w:tc>
        <w:tc>
          <w:tcPr>
            <w:tcW w:w="379" w:type="dxa"/>
            <w:noWrap/>
            <w:hideMark/>
          </w:tcPr>
          <w:p w14:paraId="17EDF39F" w14:textId="63BD4683" w:rsidR="001060E7" w:rsidRPr="00896113" w:rsidRDefault="001060E7" w:rsidP="00896113">
            <w:pPr>
              <w:spacing w:after="60" w:line="240" w:lineRule="auto"/>
              <w:rPr>
                <w:rFonts w:cs="Arial"/>
                <w:sz w:val="14"/>
              </w:rPr>
            </w:pPr>
          </w:p>
        </w:tc>
        <w:tc>
          <w:tcPr>
            <w:tcW w:w="525" w:type="dxa"/>
            <w:noWrap/>
            <w:hideMark/>
          </w:tcPr>
          <w:p w14:paraId="1EA7E04C" w14:textId="6F46F770" w:rsidR="001060E7" w:rsidRPr="00896113" w:rsidRDefault="001060E7" w:rsidP="00896113">
            <w:pPr>
              <w:spacing w:after="60" w:line="240" w:lineRule="auto"/>
              <w:rPr>
                <w:rFonts w:cs="Arial"/>
                <w:sz w:val="14"/>
              </w:rPr>
            </w:pPr>
          </w:p>
        </w:tc>
        <w:tc>
          <w:tcPr>
            <w:tcW w:w="374" w:type="dxa"/>
            <w:noWrap/>
            <w:hideMark/>
          </w:tcPr>
          <w:p w14:paraId="29548CAB" w14:textId="108F7A74" w:rsidR="001060E7" w:rsidRPr="00896113" w:rsidRDefault="001060E7" w:rsidP="00896113">
            <w:pPr>
              <w:spacing w:after="60" w:line="240" w:lineRule="auto"/>
              <w:rPr>
                <w:rFonts w:cs="Arial"/>
                <w:sz w:val="14"/>
              </w:rPr>
            </w:pPr>
          </w:p>
        </w:tc>
        <w:tc>
          <w:tcPr>
            <w:tcW w:w="525" w:type="dxa"/>
            <w:noWrap/>
            <w:hideMark/>
          </w:tcPr>
          <w:p w14:paraId="2BA5336B" w14:textId="6B5963DE" w:rsidR="001060E7" w:rsidRPr="00896113" w:rsidRDefault="001060E7" w:rsidP="00896113">
            <w:pPr>
              <w:spacing w:after="60" w:line="240" w:lineRule="auto"/>
              <w:rPr>
                <w:rFonts w:cs="Arial"/>
                <w:sz w:val="14"/>
              </w:rPr>
            </w:pPr>
          </w:p>
        </w:tc>
        <w:tc>
          <w:tcPr>
            <w:tcW w:w="374" w:type="dxa"/>
            <w:noWrap/>
            <w:hideMark/>
          </w:tcPr>
          <w:p w14:paraId="7BB26BA8" w14:textId="5F593089" w:rsidR="001060E7" w:rsidRPr="00896113" w:rsidRDefault="001060E7" w:rsidP="00896113">
            <w:pPr>
              <w:spacing w:after="60" w:line="240" w:lineRule="auto"/>
              <w:rPr>
                <w:rFonts w:cs="Arial"/>
                <w:sz w:val="14"/>
              </w:rPr>
            </w:pPr>
          </w:p>
        </w:tc>
        <w:tc>
          <w:tcPr>
            <w:tcW w:w="525" w:type="dxa"/>
            <w:noWrap/>
            <w:hideMark/>
          </w:tcPr>
          <w:p w14:paraId="06D8F96E" w14:textId="7BA7DF64" w:rsidR="001060E7" w:rsidRPr="00896113" w:rsidRDefault="001060E7" w:rsidP="00896113">
            <w:pPr>
              <w:spacing w:after="60" w:line="240" w:lineRule="auto"/>
              <w:rPr>
                <w:rFonts w:cs="Arial"/>
                <w:sz w:val="14"/>
              </w:rPr>
            </w:pPr>
          </w:p>
        </w:tc>
        <w:tc>
          <w:tcPr>
            <w:tcW w:w="525" w:type="dxa"/>
            <w:noWrap/>
            <w:hideMark/>
          </w:tcPr>
          <w:p w14:paraId="4CE5ABEE" w14:textId="7232078C" w:rsidR="001060E7" w:rsidRPr="00896113" w:rsidRDefault="001060E7" w:rsidP="00896113">
            <w:pPr>
              <w:spacing w:after="60" w:line="240" w:lineRule="auto"/>
              <w:rPr>
                <w:rFonts w:cs="Arial"/>
                <w:sz w:val="14"/>
              </w:rPr>
            </w:pPr>
          </w:p>
        </w:tc>
        <w:tc>
          <w:tcPr>
            <w:tcW w:w="525" w:type="dxa"/>
            <w:noWrap/>
            <w:hideMark/>
          </w:tcPr>
          <w:p w14:paraId="2201A16E" w14:textId="04586865" w:rsidR="001060E7" w:rsidRPr="00896113" w:rsidRDefault="001060E7" w:rsidP="00896113">
            <w:pPr>
              <w:spacing w:after="60" w:line="240" w:lineRule="auto"/>
              <w:rPr>
                <w:rFonts w:cs="Arial"/>
                <w:sz w:val="14"/>
              </w:rPr>
            </w:pPr>
          </w:p>
        </w:tc>
        <w:tc>
          <w:tcPr>
            <w:tcW w:w="487" w:type="dxa"/>
            <w:noWrap/>
            <w:hideMark/>
          </w:tcPr>
          <w:p w14:paraId="339AB5E1" w14:textId="4EA998C6" w:rsidR="001060E7" w:rsidRPr="00896113" w:rsidRDefault="001060E7" w:rsidP="00896113">
            <w:pPr>
              <w:spacing w:after="60" w:line="240" w:lineRule="auto"/>
              <w:rPr>
                <w:rFonts w:cs="Arial"/>
                <w:sz w:val="14"/>
              </w:rPr>
            </w:pPr>
          </w:p>
        </w:tc>
        <w:tc>
          <w:tcPr>
            <w:tcW w:w="1029" w:type="dxa"/>
            <w:noWrap/>
            <w:hideMark/>
          </w:tcPr>
          <w:p w14:paraId="51404610" w14:textId="5B56B29A" w:rsidR="001060E7" w:rsidRPr="00896113" w:rsidRDefault="001060E7" w:rsidP="00896113">
            <w:pPr>
              <w:spacing w:after="60" w:line="240" w:lineRule="auto"/>
              <w:rPr>
                <w:rFonts w:cs="Arial"/>
                <w:sz w:val="14"/>
              </w:rPr>
            </w:pPr>
          </w:p>
        </w:tc>
      </w:tr>
      <w:tr w:rsidR="000661A2" w:rsidRPr="00896113" w14:paraId="703DAB61" w14:textId="77777777" w:rsidTr="00D82593">
        <w:tc>
          <w:tcPr>
            <w:tcW w:w="2623" w:type="dxa"/>
            <w:noWrap/>
            <w:vAlign w:val="center"/>
            <w:hideMark/>
          </w:tcPr>
          <w:p w14:paraId="2EC99356" w14:textId="77777777" w:rsidR="001060E7" w:rsidRPr="00A40E21" w:rsidRDefault="001060E7" w:rsidP="002472C0">
            <w:pPr>
              <w:spacing w:after="60" w:line="240" w:lineRule="auto"/>
            </w:pPr>
            <w:r w:rsidRPr="002472C0">
              <w:rPr>
                <w:rFonts w:cs="Arial"/>
                <w:sz w:val="14"/>
              </w:rPr>
              <w:t>Apgar score &lt;3 at 1 minute</w:t>
            </w:r>
          </w:p>
        </w:tc>
        <w:tc>
          <w:tcPr>
            <w:tcW w:w="378" w:type="dxa"/>
            <w:noWrap/>
            <w:hideMark/>
          </w:tcPr>
          <w:p w14:paraId="062626A2" w14:textId="5002258D" w:rsidR="001060E7" w:rsidRPr="00896113" w:rsidRDefault="001060E7" w:rsidP="007028C8">
            <w:pPr>
              <w:spacing w:after="60" w:line="240" w:lineRule="auto"/>
              <w:jc w:val="center"/>
              <w:rPr>
                <w:rFonts w:cs="Arial"/>
                <w:sz w:val="14"/>
              </w:rPr>
            </w:pPr>
            <w:r w:rsidRPr="00896113">
              <w:rPr>
                <w:rFonts w:cs="Arial"/>
                <w:sz w:val="14"/>
              </w:rPr>
              <w:t>48</w:t>
            </w:r>
          </w:p>
        </w:tc>
        <w:tc>
          <w:tcPr>
            <w:tcW w:w="533" w:type="dxa"/>
            <w:noWrap/>
            <w:hideMark/>
          </w:tcPr>
          <w:p w14:paraId="00A4C6E8" w14:textId="7D675F52" w:rsidR="001060E7" w:rsidRPr="00896113" w:rsidRDefault="001060E7" w:rsidP="007028C8">
            <w:pPr>
              <w:spacing w:after="60" w:line="240" w:lineRule="auto"/>
              <w:jc w:val="center"/>
              <w:rPr>
                <w:rFonts w:cs="Arial"/>
                <w:sz w:val="14"/>
              </w:rPr>
            </w:pPr>
            <w:r w:rsidRPr="00896113">
              <w:rPr>
                <w:rFonts w:cs="Arial"/>
                <w:sz w:val="14"/>
              </w:rPr>
              <w:t>58.5</w:t>
            </w:r>
          </w:p>
        </w:tc>
        <w:tc>
          <w:tcPr>
            <w:tcW w:w="384" w:type="dxa"/>
            <w:noWrap/>
            <w:hideMark/>
          </w:tcPr>
          <w:p w14:paraId="4C6F72A5" w14:textId="416F0A09" w:rsidR="001060E7" w:rsidRPr="00896113" w:rsidRDefault="001060E7" w:rsidP="007028C8">
            <w:pPr>
              <w:spacing w:after="60" w:line="240" w:lineRule="auto"/>
              <w:jc w:val="center"/>
              <w:rPr>
                <w:rFonts w:cs="Arial"/>
                <w:sz w:val="14"/>
              </w:rPr>
            </w:pPr>
            <w:r w:rsidRPr="00896113">
              <w:rPr>
                <w:rFonts w:cs="Arial"/>
                <w:sz w:val="14"/>
              </w:rPr>
              <w:t>41</w:t>
            </w:r>
          </w:p>
        </w:tc>
        <w:tc>
          <w:tcPr>
            <w:tcW w:w="531" w:type="dxa"/>
            <w:noWrap/>
            <w:hideMark/>
          </w:tcPr>
          <w:p w14:paraId="6A8DFEE7" w14:textId="5BE0CA05" w:rsidR="001060E7" w:rsidRPr="00896113" w:rsidRDefault="001060E7" w:rsidP="007028C8">
            <w:pPr>
              <w:spacing w:after="60" w:line="240" w:lineRule="auto"/>
              <w:jc w:val="center"/>
              <w:rPr>
                <w:rFonts w:cs="Arial"/>
                <w:sz w:val="14"/>
              </w:rPr>
            </w:pPr>
            <w:r w:rsidRPr="00896113">
              <w:rPr>
                <w:rFonts w:cs="Arial"/>
                <w:sz w:val="14"/>
              </w:rPr>
              <w:t>61.2</w:t>
            </w:r>
          </w:p>
        </w:tc>
        <w:tc>
          <w:tcPr>
            <w:tcW w:w="383" w:type="dxa"/>
            <w:noWrap/>
            <w:hideMark/>
          </w:tcPr>
          <w:p w14:paraId="6478DCDA" w14:textId="15240BF3" w:rsidR="001060E7" w:rsidRPr="00896113" w:rsidRDefault="001060E7" w:rsidP="007028C8">
            <w:pPr>
              <w:spacing w:after="60" w:line="240" w:lineRule="auto"/>
              <w:jc w:val="center"/>
              <w:rPr>
                <w:rFonts w:cs="Arial"/>
                <w:sz w:val="14"/>
              </w:rPr>
            </w:pPr>
            <w:r w:rsidRPr="00896113">
              <w:rPr>
                <w:rFonts w:cs="Arial"/>
                <w:sz w:val="14"/>
              </w:rPr>
              <w:t>47</w:t>
            </w:r>
          </w:p>
        </w:tc>
        <w:tc>
          <w:tcPr>
            <w:tcW w:w="531" w:type="dxa"/>
            <w:noWrap/>
            <w:hideMark/>
          </w:tcPr>
          <w:p w14:paraId="0BBD777B" w14:textId="22EB21C6" w:rsidR="001060E7" w:rsidRPr="00896113" w:rsidRDefault="001060E7" w:rsidP="007028C8">
            <w:pPr>
              <w:spacing w:after="60" w:line="240" w:lineRule="auto"/>
              <w:jc w:val="center"/>
              <w:rPr>
                <w:rFonts w:cs="Arial"/>
                <w:sz w:val="14"/>
              </w:rPr>
            </w:pPr>
            <w:r w:rsidRPr="00896113">
              <w:rPr>
                <w:rFonts w:cs="Arial"/>
                <w:sz w:val="14"/>
              </w:rPr>
              <w:t>59.5</w:t>
            </w:r>
          </w:p>
        </w:tc>
        <w:tc>
          <w:tcPr>
            <w:tcW w:w="383" w:type="dxa"/>
            <w:noWrap/>
            <w:hideMark/>
          </w:tcPr>
          <w:p w14:paraId="7E9D6CD1" w14:textId="0790CCFE" w:rsidR="001060E7" w:rsidRPr="00896113" w:rsidRDefault="001060E7" w:rsidP="007028C8">
            <w:pPr>
              <w:spacing w:after="60" w:line="240" w:lineRule="auto"/>
              <w:jc w:val="center"/>
              <w:rPr>
                <w:rFonts w:cs="Arial"/>
                <w:sz w:val="14"/>
              </w:rPr>
            </w:pPr>
            <w:r w:rsidRPr="00896113">
              <w:rPr>
                <w:rFonts w:cs="Arial"/>
                <w:sz w:val="14"/>
              </w:rPr>
              <w:t>40</w:t>
            </w:r>
          </w:p>
        </w:tc>
        <w:tc>
          <w:tcPr>
            <w:tcW w:w="531" w:type="dxa"/>
            <w:noWrap/>
            <w:hideMark/>
          </w:tcPr>
          <w:p w14:paraId="78648489" w14:textId="5914D269" w:rsidR="001060E7" w:rsidRPr="00896113" w:rsidRDefault="001060E7" w:rsidP="007028C8">
            <w:pPr>
              <w:spacing w:after="60" w:line="240" w:lineRule="auto"/>
              <w:jc w:val="center"/>
              <w:rPr>
                <w:rFonts w:cs="Arial"/>
                <w:sz w:val="14"/>
              </w:rPr>
            </w:pPr>
            <w:r w:rsidRPr="00896113">
              <w:rPr>
                <w:rFonts w:cs="Arial"/>
                <w:sz w:val="14"/>
              </w:rPr>
              <w:t>57.1</w:t>
            </w:r>
          </w:p>
        </w:tc>
        <w:tc>
          <w:tcPr>
            <w:tcW w:w="383" w:type="dxa"/>
            <w:noWrap/>
            <w:hideMark/>
          </w:tcPr>
          <w:p w14:paraId="433D6A4A" w14:textId="7C8F7AC3" w:rsidR="001060E7" w:rsidRPr="00896113" w:rsidRDefault="001060E7" w:rsidP="007028C8">
            <w:pPr>
              <w:spacing w:after="60" w:line="240" w:lineRule="auto"/>
              <w:jc w:val="center"/>
              <w:rPr>
                <w:rFonts w:cs="Arial"/>
                <w:sz w:val="14"/>
              </w:rPr>
            </w:pPr>
            <w:r w:rsidRPr="00896113">
              <w:rPr>
                <w:rFonts w:cs="Arial"/>
                <w:sz w:val="14"/>
              </w:rPr>
              <w:t>37</w:t>
            </w:r>
          </w:p>
        </w:tc>
        <w:tc>
          <w:tcPr>
            <w:tcW w:w="531" w:type="dxa"/>
            <w:noWrap/>
            <w:hideMark/>
          </w:tcPr>
          <w:p w14:paraId="26236FBA" w14:textId="2765946A" w:rsidR="001060E7" w:rsidRPr="00896113" w:rsidRDefault="001060E7" w:rsidP="007028C8">
            <w:pPr>
              <w:spacing w:after="60" w:line="240" w:lineRule="auto"/>
              <w:jc w:val="center"/>
              <w:rPr>
                <w:rFonts w:cs="Arial"/>
                <w:sz w:val="14"/>
              </w:rPr>
            </w:pPr>
            <w:r w:rsidRPr="00896113">
              <w:rPr>
                <w:rFonts w:cs="Arial"/>
                <w:sz w:val="14"/>
              </w:rPr>
              <w:t>67.3</w:t>
            </w:r>
          </w:p>
        </w:tc>
        <w:tc>
          <w:tcPr>
            <w:tcW w:w="383" w:type="dxa"/>
            <w:noWrap/>
            <w:vAlign w:val="center"/>
            <w:hideMark/>
          </w:tcPr>
          <w:p w14:paraId="3881FA0D" w14:textId="486BA6FF" w:rsidR="001060E7" w:rsidRPr="00896113" w:rsidRDefault="001060E7" w:rsidP="000542ED">
            <w:pPr>
              <w:spacing w:after="60" w:line="240" w:lineRule="auto"/>
              <w:jc w:val="center"/>
              <w:rPr>
                <w:rFonts w:cs="Arial"/>
                <w:sz w:val="14"/>
              </w:rPr>
            </w:pPr>
            <w:r w:rsidRPr="00896113">
              <w:rPr>
                <w:rFonts w:cs="Arial"/>
                <w:sz w:val="14"/>
              </w:rPr>
              <w:t>39</w:t>
            </w:r>
          </w:p>
        </w:tc>
        <w:tc>
          <w:tcPr>
            <w:tcW w:w="531" w:type="dxa"/>
            <w:noWrap/>
            <w:hideMark/>
          </w:tcPr>
          <w:p w14:paraId="6D62A980" w14:textId="64F25EEC" w:rsidR="001060E7" w:rsidRPr="00896113" w:rsidRDefault="001060E7" w:rsidP="007028C8">
            <w:pPr>
              <w:spacing w:after="60" w:line="240" w:lineRule="auto"/>
              <w:jc w:val="center"/>
              <w:rPr>
                <w:rFonts w:cs="Arial"/>
                <w:sz w:val="14"/>
              </w:rPr>
            </w:pPr>
            <w:r w:rsidRPr="00896113">
              <w:rPr>
                <w:rFonts w:cs="Arial"/>
                <w:sz w:val="14"/>
              </w:rPr>
              <w:t>55.7</w:t>
            </w:r>
          </w:p>
        </w:tc>
        <w:tc>
          <w:tcPr>
            <w:tcW w:w="222" w:type="dxa"/>
            <w:shd w:val="clear" w:color="auto" w:fill="A6A6A6"/>
          </w:tcPr>
          <w:p w14:paraId="6D3854A6" w14:textId="77777777" w:rsidR="001060E7" w:rsidRPr="00896113" w:rsidRDefault="001060E7" w:rsidP="007028C8">
            <w:pPr>
              <w:spacing w:after="60" w:line="240" w:lineRule="auto"/>
              <w:jc w:val="center"/>
              <w:rPr>
                <w:rFonts w:cs="Arial"/>
                <w:sz w:val="14"/>
              </w:rPr>
            </w:pPr>
          </w:p>
        </w:tc>
        <w:tc>
          <w:tcPr>
            <w:tcW w:w="379" w:type="dxa"/>
            <w:noWrap/>
            <w:hideMark/>
          </w:tcPr>
          <w:p w14:paraId="08EBBFFA" w14:textId="5D890958" w:rsidR="001060E7" w:rsidRPr="00896113" w:rsidRDefault="001060E7" w:rsidP="007028C8">
            <w:pPr>
              <w:spacing w:after="60" w:line="240" w:lineRule="auto"/>
              <w:jc w:val="center"/>
              <w:rPr>
                <w:rFonts w:cs="Arial"/>
                <w:sz w:val="14"/>
              </w:rPr>
            </w:pPr>
            <w:r w:rsidRPr="00896113">
              <w:rPr>
                <w:rFonts w:cs="Arial"/>
                <w:sz w:val="14"/>
              </w:rPr>
              <w:t>40</w:t>
            </w:r>
          </w:p>
        </w:tc>
        <w:tc>
          <w:tcPr>
            <w:tcW w:w="525" w:type="dxa"/>
            <w:noWrap/>
            <w:hideMark/>
          </w:tcPr>
          <w:p w14:paraId="57309217" w14:textId="00ACB6DF" w:rsidR="001060E7" w:rsidRPr="00896113" w:rsidRDefault="001060E7" w:rsidP="007028C8">
            <w:pPr>
              <w:spacing w:after="60" w:line="240" w:lineRule="auto"/>
              <w:jc w:val="center"/>
              <w:rPr>
                <w:rFonts w:cs="Arial"/>
                <w:sz w:val="14"/>
              </w:rPr>
            </w:pPr>
            <w:r w:rsidRPr="00896113">
              <w:rPr>
                <w:rFonts w:cs="Arial"/>
                <w:sz w:val="14"/>
              </w:rPr>
              <w:t>67.8</w:t>
            </w:r>
          </w:p>
        </w:tc>
        <w:tc>
          <w:tcPr>
            <w:tcW w:w="374" w:type="dxa"/>
            <w:noWrap/>
            <w:hideMark/>
          </w:tcPr>
          <w:p w14:paraId="7D616600" w14:textId="0544FB2E" w:rsidR="001060E7" w:rsidRPr="00896113" w:rsidRDefault="001060E7" w:rsidP="007028C8">
            <w:pPr>
              <w:spacing w:after="60" w:line="240" w:lineRule="auto"/>
              <w:jc w:val="center"/>
              <w:rPr>
                <w:rFonts w:cs="Arial"/>
                <w:sz w:val="14"/>
              </w:rPr>
            </w:pPr>
            <w:r w:rsidRPr="00896113">
              <w:rPr>
                <w:rFonts w:cs="Arial"/>
                <w:sz w:val="14"/>
              </w:rPr>
              <w:t>42</w:t>
            </w:r>
          </w:p>
        </w:tc>
        <w:tc>
          <w:tcPr>
            <w:tcW w:w="525" w:type="dxa"/>
            <w:noWrap/>
            <w:hideMark/>
          </w:tcPr>
          <w:p w14:paraId="1C93128D" w14:textId="4264C7C9" w:rsidR="001060E7" w:rsidRPr="00896113" w:rsidRDefault="001060E7" w:rsidP="007028C8">
            <w:pPr>
              <w:spacing w:after="60" w:line="240" w:lineRule="auto"/>
              <w:jc w:val="center"/>
              <w:rPr>
                <w:rFonts w:cs="Arial"/>
                <w:sz w:val="14"/>
              </w:rPr>
            </w:pPr>
            <w:r w:rsidRPr="00896113">
              <w:rPr>
                <w:rFonts w:cs="Arial"/>
                <w:sz w:val="14"/>
              </w:rPr>
              <w:t>60.0</w:t>
            </w:r>
          </w:p>
        </w:tc>
        <w:tc>
          <w:tcPr>
            <w:tcW w:w="379" w:type="dxa"/>
            <w:noWrap/>
            <w:hideMark/>
          </w:tcPr>
          <w:p w14:paraId="513B6B23" w14:textId="13C5F7D7" w:rsidR="001060E7" w:rsidRPr="00896113" w:rsidRDefault="001060E7" w:rsidP="007028C8">
            <w:pPr>
              <w:spacing w:after="60" w:line="240" w:lineRule="auto"/>
              <w:jc w:val="center"/>
              <w:rPr>
                <w:rFonts w:cs="Arial"/>
                <w:sz w:val="14"/>
              </w:rPr>
            </w:pPr>
            <w:r w:rsidRPr="00896113">
              <w:rPr>
                <w:rFonts w:cs="Arial"/>
                <w:sz w:val="14"/>
              </w:rPr>
              <w:t>43</w:t>
            </w:r>
          </w:p>
        </w:tc>
        <w:tc>
          <w:tcPr>
            <w:tcW w:w="525" w:type="dxa"/>
            <w:noWrap/>
            <w:hideMark/>
          </w:tcPr>
          <w:p w14:paraId="6F89F53A" w14:textId="2CC1B3B2" w:rsidR="001060E7" w:rsidRPr="00896113" w:rsidRDefault="001060E7" w:rsidP="007028C8">
            <w:pPr>
              <w:spacing w:after="60" w:line="240" w:lineRule="auto"/>
              <w:jc w:val="center"/>
              <w:rPr>
                <w:rFonts w:cs="Arial"/>
                <w:sz w:val="14"/>
              </w:rPr>
            </w:pPr>
            <w:r w:rsidRPr="00896113">
              <w:rPr>
                <w:rFonts w:cs="Arial"/>
                <w:sz w:val="14"/>
              </w:rPr>
              <w:t>64.2</w:t>
            </w:r>
          </w:p>
        </w:tc>
        <w:tc>
          <w:tcPr>
            <w:tcW w:w="374" w:type="dxa"/>
            <w:noWrap/>
            <w:hideMark/>
          </w:tcPr>
          <w:p w14:paraId="1A91B845" w14:textId="31867AEB" w:rsidR="001060E7" w:rsidRPr="00896113" w:rsidRDefault="001060E7" w:rsidP="007028C8">
            <w:pPr>
              <w:spacing w:after="60" w:line="240" w:lineRule="auto"/>
              <w:jc w:val="center"/>
              <w:rPr>
                <w:rFonts w:cs="Arial"/>
                <w:sz w:val="14"/>
              </w:rPr>
            </w:pPr>
            <w:r w:rsidRPr="00896113">
              <w:rPr>
                <w:rFonts w:cs="Arial"/>
                <w:sz w:val="14"/>
              </w:rPr>
              <w:t>47</w:t>
            </w:r>
          </w:p>
        </w:tc>
        <w:tc>
          <w:tcPr>
            <w:tcW w:w="525" w:type="dxa"/>
            <w:noWrap/>
            <w:hideMark/>
          </w:tcPr>
          <w:p w14:paraId="6356EED4" w14:textId="0F265594" w:rsidR="001060E7" w:rsidRPr="00896113" w:rsidRDefault="001060E7" w:rsidP="007028C8">
            <w:pPr>
              <w:spacing w:after="60" w:line="240" w:lineRule="auto"/>
              <w:jc w:val="center"/>
              <w:rPr>
                <w:rFonts w:cs="Arial"/>
                <w:sz w:val="14"/>
              </w:rPr>
            </w:pPr>
            <w:r w:rsidRPr="00896113">
              <w:rPr>
                <w:rFonts w:cs="Arial"/>
                <w:sz w:val="14"/>
              </w:rPr>
              <w:t>68.1</w:t>
            </w:r>
          </w:p>
        </w:tc>
        <w:tc>
          <w:tcPr>
            <w:tcW w:w="374" w:type="dxa"/>
            <w:noWrap/>
            <w:hideMark/>
          </w:tcPr>
          <w:p w14:paraId="19152AF6" w14:textId="4BFCEAA0" w:rsidR="001060E7" w:rsidRPr="00896113" w:rsidRDefault="001060E7" w:rsidP="007028C8">
            <w:pPr>
              <w:spacing w:after="60" w:line="240" w:lineRule="auto"/>
              <w:jc w:val="center"/>
              <w:rPr>
                <w:rFonts w:cs="Arial"/>
                <w:sz w:val="14"/>
              </w:rPr>
            </w:pPr>
            <w:r w:rsidRPr="00896113">
              <w:rPr>
                <w:rFonts w:cs="Arial"/>
                <w:sz w:val="14"/>
              </w:rPr>
              <w:t>56</w:t>
            </w:r>
          </w:p>
        </w:tc>
        <w:tc>
          <w:tcPr>
            <w:tcW w:w="525" w:type="dxa"/>
            <w:noWrap/>
            <w:hideMark/>
          </w:tcPr>
          <w:p w14:paraId="5C1DE114" w14:textId="40C1E506" w:rsidR="001060E7" w:rsidRPr="00896113" w:rsidRDefault="001060E7" w:rsidP="007028C8">
            <w:pPr>
              <w:spacing w:after="60" w:line="240" w:lineRule="auto"/>
              <w:jc w:val="center"/>
              <w:rPr>
                <w:rFonts w:cs="Arial"/>
                <w:sz w:val="14"/>
              </w:rPr>
            </w:pPr>
            <w:r w:rsidRPr="00896113">
              <w:rPr>
                <w:rFonts w:cs="Arial"/>
                <w:sz w:val="14"/>
              </w:rPr>
              <w:t>67.5</w:t>
            </w:r>
          </w:p>
        </w:tc>
        <w:tc>
          <w:tcPr>
            <w:tcW w:w="525" w:type="dxa"/>
            <w:noWrap/>
            <w:hideMark/>
          </w:tcPr>
          <w:p w14:paraId="0150A193" w14:textId="548F0AD4" w:rsidR="001060E7" w:rsidRPr="00896113" w:rsidRDefault="001060E7" w:rsidP="007028C8">
            <w:pPr>
              <w:spacing w:after="60" w:line="240" w:lineRule="auto"/>
              <w:jc w:val="center"/>
              <w:rPr>
                <w:rFonts w:cs="Arial"/>
                <w:sz w:val="14"/>
              </w:rPr>
            </w:pPr>
            <w:r w:rsidRPr="00896113">
              <w:rPr>
                <w:rFonts w:cs="Arial"/>
                <w:sz w:val="14"/>
              </w:rPr>
              <w:t>62</w:t>
            </w:r>
          </w:p>
        </w:tc>
        <w:tc>
          <w:tcPr>
            <w:tcW w:w="525" w:type="dxa"/>
            <w:noWrap/>
            <w:hideMark/>
          </w:tcPr>
          <w:p w14:paraId="0D5327B2" w14:textId="0E9F5A2F" w:rsidR="001060E7" w:rsidRPr="00896113" w:rsidRDefault="001060E7" w:rsidP="007028C8">
            <w:pPr>
              <w:spacing w:after="60" w:line="240" w:lineRule="auto"/>
              <w:jc w:val="center"/>
              <w:rPr>
                <w:rFonts w:cs="Arial"/>
                <w:sz w:val="14"/>
              </w:rPr>
            </w:pPr>
            <w:r w:rsidRPr="00896113">
              <w:rPr>
                <w:rFonts w:cs="Arial"/>
                <w:sz w:val="14"/>
              </w:rPr>
              <w:t>72.1</w:t>
            </w:r>
          </w:p>
        </w:tc>
        <w:tc>
          <w:tcPr>
            <w:tcW w:w="487" w:type="dxa"/>
            <w:noWrap/>
            <w:hideMark/>
          </w:tcPr>
          <w:p w14:paraId="4A26A058" w14:textId="12537785" w:rsidR="001060E7" w:rsidRPr="00896113" w:rsidRDefault="001060E7" w:rsidP="007028C8">
            <w:pPr>
              <w:spacing w:after="60" w:line="240" w:lineRule="auto"/>
              <w:jc w:val="center"/>
              <w:rPr>
                <w:rFonts w:cs="Arial"/>
                <w:sz w:val="14"/>
              </w:rPr>
            </w:pPr>
            <w:r w:rsidRPr="00896113">
              <w:rPr>
                <w:rFonts w:cs="Arial"/>
                <w:sz w:val="14"/>
              </w:rPr>
              <w:t>542</w:t>
            </w:r>
          </w:p>
        </w:tc>
        <w:tc>
          <w:tcPr>
            <w:tcW w:w="1029" w:type="dxa"/>
            <w:noWrap/>
            <w:hideMark/>
          </w:tcPr>
          <w:p w14:paraId="46E23CA7" w14:textId="1D377C6A" w:rsidR="001060E7" w:rsidRPr="00896113" w:rsidRDefault="001060E7" w:rsidP="007028C8">
            <w:pPr>
              <w:spacing w:after="60" w:line="240" w:lineRule="auto"/>
              <w:jc w:val="center"/>
              <w:rPr>
                <w:rFonts w:cs="Arial"/>
                <w:sz w:val="14"/>
              </w:rPr>
            </w:pPr>
            <w:r w:rsidRPr="00896113">
              <w:rPr>
                <w:rFonts w:cs="Arial"/>
                <w:sz w:val="14"/>
              </w:rPr>
              <w:t>63.2</w:t>
            </w:r>
          </w:p>
        </w:tc>
      </w:tr>
      <w:tr w:rsidR="000661A2" w:rsidRPr="00896113" w14:paraId="0B573B4D" w14:textId="77777777" w:rsidTr="00D82593">
        <w:tc>
          <w:tcPr>
            <w:tcW w:w="2623" w:type="dxa"/>
            <w:noWrap/>
            <w:hideMark/>
          </w:tcPr>
          <w:p w14:paraId="08E4AAD8" w14:textId="77777777" w:rsidR="001060E7" w:rsidRPr="00896113" w:rsidRDefault="001060E7" w:rsidP="00896113">
            <w:pPr>
              <w:spacing w:after="60" w:line="240" w:lineRule="auto"/>
              <w:rPr>
                <w:rFonts w:cs="Arial"/>
                <w:sz w:val="14"/>
              </w:rPr>
            </w:pPr>
            <w:r w:rsidRPr="00896113">
              <w:rPr>
                <w:rFonts w:cs="Arial"/>
                <w:sz w:val="14"/>
              </w:rPr>
              <w:t>Apgar score &lt;7 at 1 minute</w:t>
            </w:r>
          </w:p>
        </w:tc>
        <w:tc>
          <w:tcPr>
            <w:tcW w:w="378" w:type="dxa"/>
            <w:noWrap/>
            <w:hideMark/>
          </w:tcPr>
          <w:p w14:paraId="477AC4A9" w14:textId="4D366461" w:rsidR="001060E7" w:rsidRPr="00896113" w:rsidRDefault="001060E7" w:rsidP="007028C8">
            <w:pPr>
              <w:spacing w:after="60" w:line="240" w:lineRule="auto"/>
              <w:jc w:val="center"/>
              <w:rPr>
                <w:rFonts w:cs="Arial"/>
                <w:sz w:val="14"/>
              </w:rPr>
            </w:pPr>
            <w:r w:rsidRPr="00896113">
              <w:rPr>
                <w:rFonts w:cs="Arial"/>
                <w:sz w:val="14"/>
              </w:rPr>
              <w:t>73</w:t>
            </w:r>
          </w:p>
        </w:tc>
        <w:tc>
          <w:tcPr>
            <w:tcW w:w="533" w:type="dxa"/>
            <w:noWrap/>
            <w:hideMark/>
          </w:tcPr>
          <w:p w14:paraId="4BD756F8" w14:textId="3AB5BDD2" w:rsidR="001060E7" w:rsidRPr="00896113" w:rsidRDefault="001060E7" w:rsidP="007028C8">
            <w:pPr>
              <w:spacing w:after="60" w:line="240" w:lineRule="auto"/>
              <w:jc w:val="center"/>
              <w:rPr>
                <w:rFonts w:cs="Arial"/>
                <w:sz w:val="14"/>
              </w:rPr>
            </w:pPr>
            <w:r w:rsidRPr="00896113">
              <w:rPr>
                <w:rFonts w:cs="Arial"/>
                <w:sz w:val="14"/>
              </w:rPr>
              <w:t>89.0</w:t>
            </w:r>
          </w:p>
        </w:tc>
        <w:tc>
          <w:tcPr>
            <w:tcW w:w="384" w:type="dxa"/>
            <w:noWrap/>
            <w:hideMark/>
          </w:tcPr>
          <w:p w14:paraId="1F303E30" w14:textId="4C63893C" w:rsidR="001060E7" w:rsidRPr="00896113" w:rsidRDefault="001060E7" w:rsidP="007028C8">
            <w:pPr>
              <w:spacing w:after="60" w:line="240" w:lineRule="auto"/>
              <w:jc w:val="center"/>
              <w:rPr>
                <w:rFonts w:cs="Arial"/>
                <w:sz w:val="14"/>
              </w:rPr>
            </w:pPr>
            <w:r w:rsidRPr="00896113">
              <w:rPr>
                <w:rFonts w:cs="Arial"/>
                <w:sz w:val="14"/>
              </w:rPr>
              <w:t>61</w:t>
            </w:r>
          </w:p>
        </w:tc>
        <w:tc>
          <w:tcPr>
            <w:tcW w:w="531" w:type="dxa"/>
            <w:noWrap/>
            <w:hideMark/>
          </w:tcPr>
          <w:p w14:paraId="18CE85F7" w14:textId="2194A82D" w:rsidR="001060E7" w:rsidRPr="00896113" w:rsidRDefault="001060E7" w:rsidP="007028C8">
            <w:pPr>
              <w:spacing w:after="60" w:line="240" w:lineRule="auto"/>
              <w:jc w:val="center"/>
              <w:rPr>
                <w:rFonts w:cs="Arial"/>
                <w:sz w:val="14"/>
              </w:rPr>
            </w:pPr>
            <w:r w:rsidRPr="00896113">
              <w:rPr>
                <w:rFonts w:cs="Arial"/>
                <w:sz w:val="14"/>
              </w:rPr>
              <w:t>91.0</w:t>
            </w:r>
          </w:p>
        </w:tc>
        <w:tc>
          <w:tcPr>
            <w:tcW w:w="383" w:type="dxa"/>
            <w:noWrap/>
            <w:hideMark/>
          </w:tcPr>
          <w:p w14:paraId="45F615FE" w14:textId="004F539A" w:rsidR="001060E7" w:rsidRPr="00896113" w:rsidRDefault="001060E7" w:rsidP="007028C8">
            <w:pPr>
              <w:spacing w:after="60" w:line="240" w:lineRule="auto"/>
              <w:jc w:val="center"/>
              <w:rPr>
                <w:rFonts w:cs="Arial"/>
                <w:sz w:val="14"/>
              </w:rPr>
            </w:pPr>
            <w:r w:rsidRPr="00896113">
              <w:rPr>
                <w:rFonts w:cs="Arial"/>
                <w:sz w:val="14"/>
              </w:rPr>
              <w:t>70</w:t>
            </w:r>
          </w:p>
        </w:tc>
        <w:tc>
          <w:tcPr>
            <w:tcW w:w="531" w:type="dxa"/>
            <w:noWrap/>
            <w:hideMark/>
          </w:tcPr>
          <w:p w14:paraId="0CB69322" w14:textId="7E46EB7F" w:rsidR="001060E7" w:rsidRPr="00896113" w:rsidRDefault="001060E7" w:rsidP="007028C8">
            <w:pPr>
              <w:spacing w:after="60" w:line="240" w:lineRule="auto"/>
              <w:jc w:val="center"/>
              <w:rPr>
                <w:rFonts w:cs="Arial"/>
                <w:sz w:val="14"/>
              </w:rPr>
            </w:pPr>
            <w:r w:rsidRPr="00896113">
              <w:rPr>
                <w:rFonts w:cs="Arial"/>
                <w:sz w:val="14"/>
              </w:rPr>
              <w:t>88.6</w:t>
            </w:r>
          </w:p>
        </w:tc>
        <w:tc>
          <w:tcPr>
            <w:tcW w:w="383" w:type="dxa"/>
            <w:noWrap/>
            <w:hideMark/>
          </w:tcPr>
          <w:p w14:paraId="53373B5E" w14:textId="063F8560" w:rsidR="001060E7" w:rsidRPr="00896113" w:rsidRDefault="001060E7" w:rsidP="007028C8">
            <w:pPr>
              <w:spacing w:after="60" w:line="240" w:lineRule="auto"/>
              <w:jc w:val="center"/>
              <w:rPr>
                <w:rFonts w:cs="Arial"/>
                <w:sz w:val="14"/>
              </w:rPr>
            </w:pPr>
            <w:r w:rsidRPr="00896113">
              <w:rPr>
                <w:rFonts w:cs="Arial"/>
                <w:sz w:val="14"/>
              </w:rPr>
              <w:t>65</w:t>
            </w:r>
          </w:p>
        </w:tc>
        <w:tc>
          <w:tcPr>
            <w:tcW w:w="531" w:type="dxa"/>
            <w:noWrap/>
            <w:hideMark/>
          </w:tcPr>
          <w:p w14:paraId="08ED71F3" w14:textId="4DEC610E" w:rsidR="001060E7" w:rsidRPr="00896113" w:rsidRDefault="001060E7" w:rsidP="007028C8">
            <w:pPr>
              <w:spacing w:after="60" w:line="240" w:lineRule="auto"/>
              <w:jc w:val="center"/>
              <w:rPr>
                <w:rFonts w:cs="Arial"/>
                <w:sz w:val="14"/>
              </w:rPr>
            </w:pPr>
            <w:r w:rsidRPr="00896113">
              <w:rPr>
                <w:rFonts w:cs="Arial"/>
                <w:sz w:val="14"/>
              </w:rPr>
              <w:t>92.9</w:t>
            </w:r>
          </w:p>
        </w:tc>
        <w:tc>
          <w:tcPr>
            <w:tcW w:w="383" w:type="dxa"/>
            <w:noWrap/>
            <w:hideMark/>
          </w:tcPr>
          <w:p w14:paraId="183920DE" w14:textId="37634891" w:rsidR="001060E7" w:rsidRPr="00896113" w:rsidRDefault="001060E7" w:rsidP="007028C8">
            <w:pPr>
              <w:spacing w:after="60" w:line="240" w:lineRule="auto"/>
              <w:jc w:val="center"/>
              <w:rPr>
                <w:rFonts w:cs="Arial"/>
                <w:sz w:val="14"/>
              </w:rPr>
            </w:pPr>
            <w:r w:rsidRPr="00896113">
              <w:rPr>
                <w:rFonts w:cs="Arial"/>
                <w:sz w:val="14"/>
              </w:rPr>
              <w:t>53</w:t>
            </w:r>
          </w:p>
        </w:tc>
        <w:tc>
          <w:tcPr>
            <w:tcW w:w="531" w:type="dxa"/>
            <w:noWrap/>
            <w:hideMark/>
          </w:tcPr>
          <w:p w14:paraId="62AE90DB" w14:textId="76E3AE5A" w:rsidR="001060E7" w:rsidRPr="00896113" w:rsidRDefault="001060E7" w:rsidP="007028C8">
            <w:pPr>
              <w:spacing w:after="60" w:line="240" w:lineRule="auto"/>
              <w:jc w:val="center"/>
              <w:rPr>
                <w:rFonts w:cs="Arial"/>
                <w:sz w:val="14"/>
              </w:rPr>
            </w:pPr>
            <w:r w:rsidRPr="00896113">
              <w:rPr>
                <w:rFonts w:cs="Arial"/>
                <w:sz w:val="14"/>
              </w:rPr>
              <w:t>96.4</w:t>
            </w:r>
          </w:p>
        </w:tc>
        <w:tc>
          <w:tcPr>
            <w:tcW w:w="383" w:type="dxa"/>
            <w:noWrap/>
            <w:hideMark/>
          </w:tcPr>
          <w:p w14:paraId="5DF801D7" w14:textId="0D21BB9E" w:rsidR="001060E7" w:rsidRPr="00896113" w:rsidRDefault="001060E7" w:rsidP="007028C8">
            <w:pPr>
              <w:spacing w:after="60" w:line="240" w:lineRule="auto"/>
              <w:jc w:val="center"/>
              <w:rPr>
                <w:rFonts w:cs="Arial"/>
                <w:sz w:val="14"/>
              </w:rPr>
            </w:pPr>
            <w:r w:rsidRPr="00896113">
              <w:rPr>
                <w:rFonts w:cs="Arial"/>
                <w:sz w:val="14"/>
              </w:rPr>
              <w:t>59</w:t>
            </w:r>
          </w:p>
        </w:tc>
        <w:tc>
          <w:tcPr>
            <w:tcW w:w="531" w:type="dxa"/>
            <w:noWrap/>
            <w:hideMark/>
          </w:tcPr>
          <w:p w14:paraId="0E6B7E9C" w14:textId="62275617" w:rsidR="001060E7" w:rsidRPr="00896113" w:rsidRDefault="001060E7" w:rsidP="007028C8">
            <w:pPr>
              <w:spacing w:after="60" w:line="240" w:lineRule="auto"/>
              <w:jc w:val="center"/>
              <w:rPr>
                <w:rFonts w:cs="Arial"/>
                <w:sz w:val="14"/>
              </w:rPr>
            </w:pPr>
            <w:r w:rsidRPr="00896113">
              <w:rPr>
                <w:rFonts w:cs="Arial"/>
                <w:sz w:val="14"/>
              </w:rPr>
              <w:t>84.3</w:t>
            </w:r>
          </w:p>
        </w:tc>
        <w:tc>
          <w:tcPr>
            <w:tcW w:w="222" w:type="dxa"/>
            <w:shd w:val="clear" w:color="auto" w:fill="A6A6A6"/>
          </w:tcPr>
          <w:p w14:paraId="21638D7A" w14:textId="77777777" w:rsidR="001060E7" w:rsidRPr="00896113" w:rsidRDefault="001060E7" w:rsidP="007028C8">
            <w:pPr>
              <w:spacing w:after="60" w:line="240" w:lineRule="auto"/>
              <w:jc w:val="center"/>
              <w:rPr>
                <w:rFonts w:cs="Arial"/>
                <w:sz w:val="14"/>
              </w:rPr>
            </w:pPr>
          </w:p>
        </w:tc>
        <w:tc>
          <w:tcPr>
            <w:tcW w:w="379" w:type="dxa"/>
            <w:noWrap/>
            <w:hideMark/>
          </w:tcPr>
          <w:p w14:paraId="0121C609" w14:textId="1FB5ED76" w:rsidR="001060E7" w:rsidRPr="00896113" w:rsidRDefault="001060E7" w:rsidP="007028C8">
            <w:pPr>
              <w:spacing w:after="60" w:line="240" w:lineRule="auto"/>
              <w:jc w:val="center"/>
              <w:rPr>
                <w:rFonts w:cs="Arial"/>
                <w:sz w:val="14"/>
              </w:rPr>
            </w:pPr>
            <w:r w:rsidRPr="00896113">
              <w:rPr>
                <w:rFonts w:cs="Arial"/>
                <w:sz w:val="14"/>
              </w:rPr>
              <w:t>54</w:t>
            </w:r>
          </w:p>
        </w:tc>
        <w:tc>
          <w:tcPr>
            <w:tcW w:w="525" w:type="dxa"/>
            <w:noWrap/>
            <w:hideMark/>
          </w:tcPr>
          <w:p w14:paraId="07B6F0B5" w14:textId="19AA21F1" w:rsidR="001060E7" w:rsidRPr="00896113" w:rsidRDefault="001060E7" w:rsidP="007028C8">
            <w:pPr>
              <w:spacing w:after="60" w:line="240" w:lineRule="auto"/>
              <w:jc w:val="center"/>
              <w:rPr>
                <w:rFonts w:cs="Arial"/>
                <w:sz w:val="14"/>
              </w:rPr>
            </w:pPr>
            <w:r w:rsidRPr="00896113">
              <w:rPr>
                <w:rFonts w:cs="Arial"/>
                <w:sz w:val="14"/>
              </w:rPr>
              <w:t>91.5</w:t>
            </w:r>
          </w:p>
        </w:tc>
        <w:tc>
          <w:tcPr>
            <w:tcW w:w="374" w:type="dxa"/>
            <w:noWrap/>
            <w:hideMark/>
          </w:tcPr>
          <w:p w14:paraId="103D1465" w14:textId="323A8939" w:rsidR="001060E7" w:rsidRPr="00896113" w:rsidRDefault="001060E7" w:rsidP="007028C8">
            <w:pPr>
              <w:spacing w:after="60" w:line="240" w:lineRule="auto"/>
              <w:jc w:val="center"/>
              <w:rPr>
                <w:rFonts w:cs="Arial"/>
                <w:sz w:val="14"/>
              </w:rPr>
            </w:pPr>
            <w:r w:rsidRPr="00896113">
              <w:rPr>
                <w:rFonts w:cs="Arial"/>
                <w:sz w:val="14"/>
              </w:rPr>
              <w:t>63</w:t>
            </w:r>
          </w:p>
        </w:tc>
        <w:tc>
          <w:tcPr>
            <w:tcW w:w="525" w:type="dxa"/>
            <w:noWrap/>
            <w:hideMark/>
          </w:tcPr>
          <w:p w14:paraId="12440DFF" w14:textId="0AAF1C10" w:rsidR="001060E7" w:rsidRPr="00896113" w:rsidRDefault="001060E7" w:rsidP="007028C8">
            <w:pPr>
              <w:spacing w:after="60" w:line="240" w:lineRule="auto"/>
              <w:jc w:val="center"/>
              <w:rPr>
                <w:rFonts w:cs="Arial"/>
                <w:sz w:val="14"/>
              </w:rPr>
            </w:pPr>
            <w:r w:rsidRPr="00896113">
              <w:rPr>
                <w:rFonts w:cs="Arial"/>
                <w:sz w:val="14"/>
              </w:rPr>
              <w:t>90.0</w:t>
            </w:r>
          </w:p>
        </w:tc>
        <w:tc>
          <w:tcPr>
            <w:tcW w:w="379" w:type="dxa"/>
            <w:noWrap/>
            <w:hideMark/>
          </w:tcPr>
          <w:p w14:paraId="57D99A4F" w14:textId="4177FF72" w:rsidR="001060E7" w:rsidRPr="00896113" w:rsidRDefault="001060E7" w:rsidP="007028C8">
            <w:pPr>
              <w:spacing w:after="60" w:line="240" w:lineRule="auto"/>
              <w:jc w:val="center"/>
              <w:rPr>
                <w:rFonts w:cs="Arial"/>
                <w:sz w:val="14"/>
              </w:rPr>
            </w:pPr>
            <w:r w:rsidRPr="00896113">
              <w:rPr>
                <w:rFonts w:cs="Arial"/>
                <w:sz w:val="14"/>
              </w:rPr>
              <w:t>62</w:t>
            </w:r>
          </w:p>
        </w:tc>
        <w:tc>
          <w:tcPr>
            <w:tcW w:w="525" w:type="dxa"/>
            <w:noWrap/>
            <w:hideMark/>
          </w:tcPr>
          <w:p w14:paraId="5201A067" w14:textId="338F9A59" w:rsidR="001060E7" w:rsidRPr="00896113" w:rsidRDefault="001060E7" w:rsidP="007028C8">
            <w:pPr>
              <w:spacing w:after="60" w:line="240" w:lineRule="auto"/>
              <w:jc w:val="center"/>
              <w:rPr>
                <w:rFonts w:cs="Arial"/>
                <w:sz w:val="14"/>
              </w:rPr>
            </w:pPr>
            <w:r w:rsidRPr="00896113">
              <w:rPr>
                <w:rFonts w:cs="Arial"/>
                <w:sz w:val="14"/>
              </w:rPr>
              <w:t>92.5</w:t>
            </w:r>
          </w:p>
        </w:tc>
        <w:tc>
          <w:tcPr>
            <w:tcW w:w="374" w:type="dxa"/>
            <w:noWrap/>
            <w:hideMark/>
          </w:tcPr>
          <w:p w14:paraId="23736D88" w14:textId="48DDB89E" w:rsidR="001060E7" w:rsidRPr="00896113" w:rsidRDefault="001060E7" w:rsidP="007028C8">
            <w:pPr>
              <w:spacing w:after="60" w:line="240" w:lineRule="auto"/>
              <w:jc w:val="center"/>
              <w:rPr>
                <w:rFonts w:cs="Arial"/>
                <w:sz w:val="14"/>
              </w:rPr>
            </w:pPr>
            <w:r w:rsidRPr="00896113">
              <w:rPr>
                <w:rFonts w:cs="Arial"/>
                <w:sz w:val="14"/>
              </w:rPr>
              <w:t>62</w:t>
            </w:r>
          </w:p>
        </w:tc>
        <w:tc>
          <w:tcPr>
            <w:tcW w:w="525" w:type="dxa"/>
            <w:noWrap/>
            <w:hideMark/>
          </w:tcPr>
          <w:p w14:paraId="1E3DB347" w14:textId="7D005126" w:rsidR="001060E7" w:rsidRPr="00896113" w:rsidRDefault="001060E7" w:rsidP="007028C8">
            <w:pPr>
              <w:spacing w:after="60" w:line="240" w:lineRule="auto"/>
              <w:jc w:val="center"/>
              <w:rPr>
                <w:rFonts w:cs="Arial"/>
                <w:sz w:val="14"/>
              </w:rPr>
            </w:pPr>
            <w:r w:rsidRPr="00896113">
              <w:rPr>
                <w:rFonts w:cs="Arial"/>
                <w:sz w:val="14"/>
              </w:rPr>
              <w:t>89.9</w:t>
            </w:r>
          </w:p>
        </w:tc>
        <w:tc>
          <w:tcPr>
            <w:tcW w:w="374" w:type="dxa"/>
            <w:noWrap/>
            <w:hideMark/>
          </w:tcPr>
          <w:p w14:paraId="40137F76" w14:textId="108244E9" w:rsidR="001060E7" w:rsidRPr="00896113" w:rsidRDefault="001060E7" w:rsidP="007028C8">
            <w:pPr>
              <w:spacing w:after="60" w:line="240" w:lineRule="auto"/>
              <w:jc w:val="center"/>
              <w:rPr>
                <w:rFonts w:cs="Arial"/>
                <w:sz w:val="14"/>
              </w:rPr>
            </w:pPr>
            <w:r w:rsidRPr="00896113">
              <w:rPr>
                <w:rFonts w:cs="Arial"/>
                <w:sz w:val="14"/>
              </w:rPr>
              <w:t>72</w:t>
            </w:r>
          </w:p>
        </w:tc>
        <w:tc>
          <w:tcPr>
            <w:tcW w:w="525" w:type="dxa"/>
            <w:noWrap/>
            <w:hideMark/>
          </w:tcPr>
          <w:p w14:paraId="470DB572" w14:textId="709A6A78" w:rsidR="001060E7" w:rsidRPr="00896113" w:rsidRDefault="001060E7" w:rsidP="007028C8">
            <w:pPr>
              <w:spacing w:after="60" w:line="240" w:lineRule="auto"/>
              <w:jc w:val="center"/>
              <w:rPr>
                <w:rFonts w:cs="Arial"/>
                <w:sz w:val="14"/>
              </w:rPr>
            </w:pPr>
            <w:r w:rsidRPr="00896113">
              <w:rPr>
                <w:rFonts w:cs="Arial"/>
                <w:sz w:val="14"/>
              </w:rPr>
              <w:t>86.7</w:t>
            </w:r>
          </w:p>
        </w:tc>
        <w:tc>
          <w:tcPr>
            <w:tcW w:w="525" w:type="dxa"/>
            <w:noWrap/>
            <w:hideMark/>
          </w:tcPr>
          <w:p w14:paraId="73F6BF9C" w14:textId="0EDE94F2" w:rsidR="001060E7" w:rsidRPr="00896113" w:rsidRDefault="001060E7" w:rsidP="007028C8">
            <w:pPr>
              <w:spacing w:after="60" w:line="240" w:lineRule="auto"/>
              <w:jc w:val="center"/>
              <w:rPr>
                <w:rFonts w:cs="Arial"/>
                <w:sz w:val="14"/>
              </w:rPr>
            </w:pPr>
            <w:r w:rsidRPr="00896113">
              <w:rPr>
                <w:rFonts w:cs="Arial"/>
                <w:sz w:val="14"/>
              </w:rPr>
              <w:t>80</w:t>
            </w:r>
          </w:p>
        </w:tc>
        <w:tc>
          <w:tcPr>
            <w:tcW w:w="525" w:type="dxa"/>
            <w:noWrap/>
            <w:hideMark/>
          </w:tcPr>
          <w:p w14:paraId="5C21C4C6" w14:textId="0C04AE35" w:rsidR="001060E7" w:rsidRPr="00896113" w:rsidRDefault="001060E7" w:rsidP="007028C8">
            <w:pPr>
              <w:spacing w:after="60" w:line="240" w:lineRule="auto"/>
              <w:jc w:val="center"/>
              <w:rPr>
                <w:rFonts w:cs="Arial"/>
                <w:sz w:val="14"/>
              </w:rPr>
            </w:pPr>
            <w:r w:rsidRPr="00896113">
              <w:rPr>
                <w:rFonts w:cs="Arial"/>
                <w:sz w:val="14"/>
              </w:rPr>
              <w:t>93.0</w:t>
            </w:r>
          </w:p>
        </w:tc>
        <w:tc>
          <w:tcPr>
            <w:tcW w:w="487" w:type="dxa"/>
            <w:noWrap/>
            <w:hideMark/>
          </w:tcPr>
          <w:p w14:paraId="1686B893" w14:textId="2A9BD3C3" w:rsidR="001060E7" w:rsidRPr="00896113" w:rsidRDefault="001060E7" w:rsidP="007028C8">
            <w:pPr>
              <w:spacing w:after="60" w:line="240" w:lineRule="auto"/>
              <w:jc w:val="center"/>
              <w:rPr>
                <w:rFonts w:cs="Arial"/>
                <w:sz w:val="14"/>
              </w:rPr>
            </w:pPr>
            <w:r w:rsidRPr="00896113">
              <w:rPr>
                <w:rFonts w:cs="Arial"/>
                <w:sz w:val="14"/>
              </w:rPr>
              <w:t>774</w:t>
            </w:r>
          </w:p>
        </w:tc>
        <w:tc>
          <w:tcPr>
            <w:tcW w:w="1029" w:type="dxa"/>
            <w:noWrap/>
            <w:hideMark/>
          </w:tcPr>
          <w:p w14:paraId="49638E4F" w14:textId="239FE0DE" w:rsidR="001060E7" w:rsidRPr="00896113" w:rsidRDefault="001060E7" w:rsidP="007028C8">
            <w:pPr>
              <w:spacing w:after="60" w:line="240" w:lineRule="auto"/>
              <w:jc w:val="center"/>
              <w:rPr>
                <w:rFonts w:cs="Arial"/>
                <w:sz w:val="14"/>
              </w:rPr>
            </w:pPr>
            <w:r w:rsidRPr="00896113">
              <w:rPr>
                <w:rFonts w:cs="Arial"/>
                <w:sz w:val="14"/>
              </w:rPr>
              <w:t>90.3</w:t>
            </w:r>
          </w:p>
        </w:tc>
      </w:tr>
      <w:tr w:rsidR="000661A2" w:rsidRPr="00896113" w14:paraId="78EE3515" w14:textId="77777777" w:rsidTr="00D82593">
        <w:tc>
          <w:tcPr>
            <w:tcW w:w="2623" w:type="dxa"/>
            <w:noWrap/>
            <w:hideMark/>
          </w:tcPr>
          <w:p w14:paraId="2C8AC134" w14:textId="77777777" w:rsidR="001060E7" w:rsidRPr="00896113" w:rsidRDefault="001060E7" w:rsidP="00896113">
            <w:pPr>
              <w:spacing w:after="60" w:line="240" w:lineRule="auto"/>
              <w:rPr>
                <w:rFonts w:cs="Arial"/>
                <w:sz w:val="14"/>
              </w:rPr>
            </w:pPr>
            <w:r w:rsidRPr="00896113">
              <w:rPr>
                <w:rFonts w:cs="Arial"/>
                <w:sz w:val="14"/>
              </w:rPr>
              <w:t>Apgar score &lt;7 at 5 minutes</w:t>
            </w:r>
          </w:p>
        </w:tc>
        <w:tc>
          <w:tcPr>
            <w:tcW w:w="378" w:type="dxa"/>
            <w:noWrap/>
            <w:hideMark/>
          </w:tcPr>
          <w:p w14:paraId="6222C5A0" w14:textId="67608637" w:rsidR="001060E7" w:rsidRPr="00896113" w:rsidRDefault="001060E7" w:rsidP="007028C8">
            <w:pPr>
              <w:spacing w:after="60" w:line="240" w:lineRule="auto"/>
              <w:jc w:val="center"/>
              <w:rPr>
                <w:rFonts w:cs="Arial"/>
                <w:sz w:val="14"/>
              </w:rPr>
            </w:pPr>
            <w:r w:rsidRPr="00896113">
              <w:rPr>
                <w:rFonts w:cs="Arial"/>
                <w:sz w:val="14"/>
              </w:rPr>
              <w:t>61</w:t>
            </w:r>
          </w:p>
        </w:tc>
        <w:tc>
          <w:tcPr>
            <w:tcW w:w="533" w:type="dxa"/>
            <w:noWrap/>
            <w:hideMark/>
          </w:tcPr>
          <w:p w14:paraId="6B046DE1" w14:textId="7D09E1C4" w:rsidR="001060E7" w:rsidRPr="00896113" w:rsidRDefault="001060E7" w:rsidP="007028C8">
            <w:pPr>
              <w:spacing w:after="60" w:line="240" w:lineRule="auto"/>
              <w:jc w:val="center"/>
              <w:rPr>
                <w:rFonts w:cs="Arial"/>
                <w:sz w:val="14"/>
              </w:rPr>
            </w:pPr>
            <w:r w:rsidRPr="00896113">
              <w:rPr>
                <w:rFonts w:cs="Arial"/>
                <w:sz w:val="14"/>
              </w:rPr>
              <w:t>74.4</w:t>
            </w:r>
          </w:p>
        </w:tc>
        <w:tc>
          <w:tcPr>
            <w:tcW w:w="384" w:type="dxa"/>
            <w:noWrap/>
            <w:hideMark/>
          </w:tcPr>
          <w:p w14:paraId="23F83A04" w14:textId="0DC9638B" w:rsidR="001060E7" w:rsidRPr="00896113" w:rsidRDefault="001060E7" w:rsidP="007028C8">
            <w:pPr>
              <w:spacing w:after="60" w:line="240" w:lineRule="auto"/>
              <w:jc w:val="center"/>
              <w:rPr>
                <w:rFonts w:cs="Arial"/>
                <w:sz w:val="14"/>
              </w:rPr>
            </w:pPr>
            <w:r w:rsidRPr="00896113">
              <w:rPr>
                <w:rFonts w:cs="Arial"/>
                <w:sz w:val="14"/>
              </w:rPr>
              <w:t>54</w:t>
            </w:r>
          </w:p>
        </w:tc>
        <w:tc>
          <w:tcPr>
            <w:tcW w:w="531" w:type="dxa"/>
            <w:noWrap/>
            <w:hideMark/>
          </w:tcPr>
          <w:p w14:paraId="04D666E0" w14:textId="01FC869E" w:rsidR="001060E7" w:rsidRPr="00896113" w:rsidRDefault="001060E7" w:rsidP="007028C8">
            <w:pPr>
              <w:spacing w:after="60" w:line="240" w:lineRule="auto"/>
              <w:jc w:val="center"/>
              <w:rPr>
                <w:rFonts w:cs="Arial"/>
                <w:sz w:val="14"/>
              </w:rPr>
            </w:pPr>
            <w:r w:rsidRPr="00896113">
              <w:rPr>
                <w:rFonts w:cs="Arial"/>
                <w:sz w:val="14"/>
              </w:rPr>
              <w:t>80.6</w:t>
            </w:r>
          </w:p>
        </w:tc>
        <w:tc>
          <w:tcPr>
            <w:tcW w:w="383" w:type="dxa"/>
            <w:noWrap/>
            <w:hideMark/>
          </w:tcPr>
          <w:p w14:paraId="3035546D" w14:textId="31B66EEB" w:rsidR="001060E7" w:rsidRPr="00896113" w:rsidRDefault="001060E7" w:rsidP="007028C8">
            <w:pPr>
              <w:spacing w:after="60" w:line="240" w:lineRule="auto"/>
              <w:jc w:val="center"/>
              <w:rPr>
                <w:rFonts w:cs="Arial"/>
                <w:sz w:val="14"/>
              </w:rPr>
            </w:pPr>
            <w:r w:rsidRPr="00896113">
              <w:rPr>
                <w:rFonts w:cs="Arial"/>
                <w:sz w:val="14"/>
              </w:rPr>
              <w:t>62</w:t>
            </w:r>
          </w:p>
        </w:tc>
        <w:tc>
          <w:tcPr>
            <w:tcW w:w="531" w:type="dxa"/>
            <w:noWrap/>
            <w:hideMark/>
          </w:tcPr>
          <w:p w14:paraId="08F4A428" w14:textId="3ECA026A" w:rsidR="001060E7" w:rsidRPr="00896113" w:rsidRDefault="001060E7" w:rsidP="007028C8">
            <w:pPr>
              <w:spacing w:after="60" w:line="240" w:lineRule="auto"/>
              <w:jc w:val="center"/>
              <w:rPr>
                <w:rFonts w:cs="Arial"/>
                <w:sz w:val="14"/>
              </w:rPr>
            </w:pPr>
            <w:r w:rsidRPr="00896113">
              <w:rPr>
                <w:rFonts w:cs="Arial"/>
                <w:sz w:val="14"/>
              </w:rPr>
              <w:t>78.5</w:t>
            </w:r>
          </w:p>
        </w:tc>
        <w:tc>
          <w:tcPr>
            <w:tcW w:w="383" w:type="dxa"/>
            <w:noWrap/>
            <w:hideMark/>
          </w:tcPr>
          <w:p w14:paraId="2C4A3BBE" w14:textId="15B5142C" w:rsidR="001060E7" w:rsidRPr="00896113" w:rsidRDefault="001060E7" w:rsidP="007028C8">
            <w:pPr>
              <w:spacing w:after="60" w:line="240" w:lineRule="auto"/>
              <w:jc w:val="center"/>
              <w:rPr>
                <w:rFonts w:cs="Arial"/>
                <w:sz w:val="14"/>
              </w:rPr>
            </w:pPr>
            <w:r w:rsidRPr="00896113">
              <w:rPr>
                <w:rFonts w:cs="Arial"/>
                <w:sz w:val="14"/>
              </w:rPr>
              <w:t>57</w:t>
            </w:r>
          </w:p>
        </w:tc>
        <w:tc>
          <w:tcPr>
            <w:tcW w:w="531" w:type="dxa"/>
            <w:noWrap/>
            <w:hideMark/>
          </w:tcPr>
          <w:p w14:paraId="36E2BE1E" w14:textId="5ED38FFC" w:rsidR="001060E7" w:rsidRPr="00896113" w:rsidRDefault="001060E7" w:rsidP="007028C8">
            <w:pPr>
              <w:spacing w:after="60" w:line="240" w:lineRule="auto"/>
              <w:jc w:val="center"/>
              <w:rPr>
                <w:rFonts w:cs="Arial"/>
                <w:sz w:val="14"/>
              </w:rPr>
            </w:pPr>
            <w:r w:rsidRPr="00896113">
              <w:rPr>
                <w:rFonts w:cs="Arial"/>
                <w:sz w:val="14"/>
              </w:rPr>
              <w:t>81.4</w:t>
            </w:r>
          </w:p>
        </w:tc>
        <w:tc>
          <w:tcPr>
            <w:tcW w:w="383" w:type="dxa"/>
            <w:noWrap/>
            <w:hideMark/>
          </w:tcPr>
          <w:p w14:paraId="33A4536D" w14:textId="11EACB9F" w:rsidR="001060E7" w:rsidRPr="00896113" w:rsidRDefault="001060E7" w:rsidP="007028C8">
            <w:pPr>
              <w:spacing w:after="60" w:line="240" w:lineRule="auto"/>
              <w:jc w:val="center"/>
              <w:rPr>
                <w:rFonts w:cs="Arial"/>
                <w:sz w:val="14"/>
              </w:rPr>
            </w:pPr>
            <w:r w:rsidRPr="00896113">
              <w:rPr>
                <w:rFonts w:cs="Arial"/>
                <w:sz w:val="14"/>
              </w:rPr>
              <w:t>43</w:t>
            </w:r>
          </w:p>
        </w:tc>
        <w:tc>
          <w:tcPr>
            <w:tcW w:w="531" w:type="dxa"/>
            <w:noWrap/>
            <w:hideMark/>
          </w:tcPr>
          <w:p w14:paraId="42213DDC" w14:textId="77924197" w:rsidR="001060E7" w:rsidRPr="00896113" w:rsidRDefault="001060E7" w:rsidP="007028C8">
            <w:pPr>
              <w:spacing w:after="60" w:line="240" w:lineRule="auto"/>
              <w:jc w:val="center"/>
              <w:rPr>
                <w:rFonts w:cs="Arial"/>
                <w:sz w:val="14"/>
              </w:rPr>
            </w:pPr>
            <w:r w:rsidRPr="00896113">
              <w:rPr>
                <w:rFonts w:cs="Arial"/>
                <w:sz w:val="14"/>
              </w:rPr>
              <w:t>78.2</w:t>
            </w:r>
          </w:p>
        </w:tc>
        <w:tc>
          <w:tcPr>
            <w:tcW w:w="383" w:type="dxa"/>
            <w:noWrap/>
            <w:hideMark/>
          </w:tcPr>
          <w:p w14:paraId="104F02C8" w14:textId="1C2E08A0" w:rsidR="001060E7" w:rsidRPr="00896113" w:rsidRDefault="001060E7" w:rsidP="007028C8">
            <w:pPr>
              <w:spacing w:after="60" w:line="240" w:lineRule="auto"/>
              <w:jc w:val="center"/>
              <w:rPr>
                <w:rFonts w:cs="Arial"/>
                <w:sz w:val="14"/>
              </w:rPr>
            </w:pPr>
            <w:r w:rsidRPr="00896113">
              <w:rPr>
                <w:rFonts w:cs="Arial"/>
                <w:sz w:val="14"/>
              </w:rPr>
              <w:t>50</w:t>
            </w:r>
          </w:p>
        </w:tc>
        <w:tc>
          <w:tcPr>
            <w:tcW w:w="531" w:type="dxa"/>
            <w:noWrap/>
            <w:hideMark/>
          </w:tcPr>
          <w:p w14:paraId="422A6EAD" w14:textId="2D0D9348" w:rsidR="001060E7" w:rsidRPr="00896113" w:rsidRDefault="001060E7" w:rsidP="007028C8">
            <w:pPr>
              <w:spacing w:after="60" w:line="240" w:lineRule="auto"/>
              <w:jc w:val="center"/>
              <w:rPr>
                <w:rFonts w:cs="Arial"/>
                <w:sz w:val="14"/>
              </w:rPr>
            </w:pPr>
            <w:r w:rsidRPr="00896113">
              <w:rPr>
                <w:rFonts w:cs="Arial"/>
                <w:sz w:val="14"/>
              </w:rPr>
              <w:t>71.4</w:t>
            </w:r>
          </w:p>
        </w:tc>
        <w:tc>
          <w:tcPr>
            <w:tcW w:w="222" w:type="dxa"/>
            <w:shd w:val="clear" w:color="auto" w:fill="A6A6A6"/>
          </w:tcPr>
          <w:p w14:paraId="043817EC" w14:textId="77777777" w:rsidR="001060E7" w:rsidRPr="00896113" w:rsidRDefault="001060E7" w:rsidP="007028C8">
            <w:pPr>
              <w:spacing w:after="60" w:line="240" w:lineRule="auto"/>
              <w:jc w:val="center"/>
              <w:rPr>
                <w:rFonts w:cs="Arial"/>
                <w:sz w:val="14"/>
              </w:rPr>
            </w:pPr>
          </w:p>
        </w:tc>
        <w:tc>
          <w:tcPr>
            <w:tcW w:w="379" w:type="dxa"/>
            <w:noWrap/>
            <w:hideMark/>
          </w:tcPr>
          <w:p w14:paraId="0F3EFF1C" w14:textId="1D273565" w:rsidR="001060E7" w:rsidRPr="00896113" w:rsidRDefault="001060E7" w:rsidP="007028C8">
            <w:pPr>
              <w:spacing w:after="60" w:line="240" w:lineRule="auto"/>
              <w:jc w:val="center"/>
              <w:rPr>
                <w:rFonts w:cs="Arial"/>
                <w:sz w:val="14"/>
              </w:rPr>
            </w:pPr>
            <w:r w:rsidRPr="00896113">
              <w:rPr>
                <w:rFonts w:cs="Arial"/>
                <w:sz w:val="14"/>
              </w:rPr>
              <w:t>49</w:t>
            </w:r>
          </w:p>
        </w:tc>
        <w:tc>
          <w:tcPr>
            <w:tcW w:w="525" w:type="dxa"/>
            <w:noWrap/>
            <w:hideMark/>
          </w:tcPr>
          <w:p w14:paraId="7ECD8173" w14:textId="2F407813" w:rsidR="001060E7" w:rsidRPr="00896113" w:rsidRDefault="001060E7" w:rsidP="007028C8">
            <w:pPr>
              <w:spacing w:after="60" w:line="240" w:lineRule="auto"/>
              <w:jc w:val="center"/>
              <w:rPr>
                <w:rFonts w:cs="Arial"/>
                <w:sz w:val="14"/>
              </w:rPr>
            </w:pPr>
            <w:r w:rsidRPr="00896113">
              <w:rPr>
                <w:rFonts w:cs="Arial"/>
                <w:sz w:val="14"/>
              </w:rPr>
              <w:t>83.1</w:t>
            </w:r>
          </w:p>
        </w:tc>
        <w:tc>
          <w:tcPr>
            <w:tcW w:w="374" w:type="dxa"/>
            <w:noWrap/>
            <w:hideMark/>
          </w:tcPr>
          <w:p w14:paraId="2CEC2665" w14:textId="0F67655F" w:rsidR="001060E7" w:rsidRPr="00896113" w:rsidRDefault="001060E7" w:rsidP="007028C8">
            <w:pPr>
              <w:spacing w:after="60" w:line="240" w:lineRule="auto"/>
              <w:jc w:val="center"/>
              <w:rPr>
                <w:rFonts w:cs="Arial"/>
                <w:sz w:val="14"/>
              </w:rPr>
            </w:pPr>
            <w:r w:rsidRPr="00896113">
              <w:rPr>
                <w:rFonts w:cs="Arial"/>
                <w:sz w:val="14"/>
              </w:rPr>
              <w:t>48</w:t>
            </w:r>
          </w:p>
        </w:tc>
        <w:tc>
          <w:tcPr>
            <w:tcW w:w="525" w:type="dxa"/>
            <w:noWrap/>
            <w:hideMark/>
          </w:tcPr>
          <w:p w14:paraId="7A89AFDA" w14:textId="0CA8A08B" w:rsidR="001060E7" w:rsidRPr="00896113" w:rsidRDefault="001060E7" w:rsidP="007028C8">
            <w:pPr>
              <w:spacing w:after="60" w:line="240" w:lineRule="auto"/>
              <w:jc w:val="center"/>
              <w:rPr>
                <w:rFonts w:cs="Arial"/>
                <w:sz w:val="14"/>
              </w:rPr>
            </w:pPr>
            <w:r w:rsidRPr="00896113">
              <w:rPr>
                <w:rFonts w:cs="Arial"/>
                <w:sz w:val="14"/>
              </w:rPr>
              <w:t>68.6</w:t>
            </w:r>
          </w:p>
        </w:tc>
        <w:tc>
          <w:tcPr>
            <w:tcW w:w="379" w:type="dxa"/>
            <w:noWrap/>
            <w:hideMark/>
          </w:tcPr>
          <w:p w14:paraId="0F2C431F" w14:textId="7D207C08" w:rsidR="001060E7" w:rsidRPr="00896113" w:rsidRDefault="001060E7" w:rsidP="007028C8">
            <w:pPr>
              <w:spacing w:after="60" w:line="240" w:lineRule="auto"/>
              <w:jc w:val="center"/>
              <w:rPr>
                <w:rFonts w:cs="Arial"/>
                <w:sz w:val="14"/>
              </w:rPr>
            </w:pPr>
            <w:r w:rsidRPr="00896113">
              <w:rPr>
                <w:rFonts w:cs="Arial"/>
                <w:sz w:val="14"/>
              </w:rPr>
              <w:t>50</w:t>
            </w:r>
          </w:p>
        </w:tc>
        <w:tc>
          <w:tcPr>
            <w:tcW w:w="525" w:type="dxa"/>
            <w:noWrap/>
            <w:hideMark/>
          </w:tcPr>
          <w:p w14:paraId="3017B8BB" w14:textId="624339C9" w:rsidR="001060E7" w:rsidRPr="00896113" w:rsidRDefault="001060E7" w:rsidP="007028C8">
            <w:pPr>
              <w:spacing w:after="60" w:line="240" w:lineRule="auto"/>
              <w:jc w:val="center"/>
              <w:rPr>
                <w:rFonts w:cs="Arial"/>
                <w:sz w:val="14"/>
              </w:rPr>
            </w:pPr>
            <w:r w:rsidRPr="00896113">
              <w:rPr>
                <w:rFonts w:cs="Arial"/>
                <w:sz w:val="14"/>
              </w:rPr>
              <w:t>74.6</w:t>
            </w:r>
          </w:p>
        </w:tc>
        <w:tc>
          <w:tcPr>
            <w:tcW w:w="374" w:type="dxa"/>
            <w:noWrap/>
            <w:hideMark/>
          </w:tcPr>
          <w:p w14:paraId="1916A7D1" w14:textId="22835D5C" w:rsidR="001060E7" w:rsidRPr="00896113" w:rsidRDefault="001060E7" w:rsidP="007028C8">
            <w:pPr>
              <w:spacing w:after="60" w:line="240" w:lineRule="auto"/>
              <w:jc w:val="center"/>
              <w:rPr>
                <w:rFonts w:cs="Arial"/>
                <w:sz w:val="14"/>
              </w:rPr>
            </w:pPr>
            <w:r w:rsidRPr="00896113">
              <w:rPr>
                <w:rFonts w:cs="Arial"/>
                <w:sz w:val="14"/>
              </w:rPr>
              <w:t>56</w:t>
            </w:r>
          </w:p>
        </w:tc>
        <w:tc>
          <w:tcPr>
            <w:tcW w:w="525" w:type="dxa"/>
            <w:noWrap/>
            <w:hideMark/>
          </w:tcPr>
          <w:p w14:paraId="1530B427" w14:textId="24A16392" w:rsidR="001060E7" w:rsidRPr="00896113" w:rsidRDefault="001060E7" w:rsidP="007028C8">
            <w:pPr>
              <w:spacing w:after="60" w:line="240" w:lineRule="auto"/>
              <w:jc w:val="center"/>
              <w:rPr>
                <w:rFonts w:cs="Arial"/>
                <w:sz w:val="14"/>
              </w:rPr>
            </w:pPr>
            <w:r w:rsidRPr="00896113">
              <w:rPr>
                <w:rFonts w:cs="Arial"/>
                <w:sz w:val="14"/>
              </w:rPr>
              <w:t>81.2</w:t>
            </w:r>
          </w:p>
        </w:tc>
        <w:tc>
          <w:tcPr>
            <w:tcW w:w="374" w:type="dxa"/>
            <w:noWrap/>
            <w:hideMark/>
          </w:tcPr>
          <w:p w14:paraId="087BEAA1" w14:textId="6BAB0F97" w:rsidR="001060E7" w:rsidRPr="00896113" w:rsidRDefault="001060E7" w:rsidP="007028C8">
            <w:pPr>
              <w:spacing w:after="60" w:line="240" w:lineRule="auto"/>
              <w:jc w:val="center"/>
              <w:rPr>
                <w:rFonts w:cs="Arial"/>
                <w:sz w:val="14"/>
              </w:rPr>
            </w:pPr>
            <w:r w:rsidRPr="00896113">
              <w:rPr>
                <w:rFonts w:cs="Arial"/>
                <w:sz w:val="14"/>
              </w:rPr>
              <w:t>60</w:t>
            </w:r>
          </w:p>
        </w:tc>
        <w:tc>
          <w:tcPr>
            <w:tcW w:w="525" w:type="dxa"/>
            <w:noWrap/>
            <w:hideMark/>
          </w:tcPr>
          <w:p w14:paraId="14E4C748" w14:textId="1C8211E3" w:rsidR="001060E7" w:rsidRPr="00896113" w:rsidRDefault="001060E7" w:rsidP="007028C8">
            <w:pPr>
              <w:spacing w:after="60" w:line="240" w:lineRule="auto"/>
              <w:jc w:val="center"/>
              <w:rPr>
                <w:rFonts w:cs="Arial"/>
                <w:sz w:val="14"/>
              </w:rPr>
            </w:pPr>
            <w:r w:rsidRPr="00896113">
              <w:rPr>
                <w:rFonts w:cs="Arial"/>
                <w:sz w:val="14"/>
              </w:rPr>
              <w:t>72.3</w:t>
            </w:r>
          </w:p>
        </w:tc>
        <w:tc>
          <w:tcPr>
            <w:tcW w:w="525" w:type="dxa"/>
            <w:noWrap/>
            <w:hideMark/>
          </w:tcPr>
          <w:p w14:paraId="27BDCFC1" w14:textId="05022091" w:rsidR="001060E7" w:rsidRPr="00896113" w:rsidRDefault="001060E7" w:rsidP="007028C8">
            <w:pPr>
              <w:spacing w:after="60" w:line="240" w:lineRule="auto"/>
              <w:jc w:val="center"/>
              <w:rPr>
                <w:rFonts w:cs="Arial"/>
                <w:sz w:val="14"/>
              </w:rPr>
            </w:pPr>
            <w:r w:rsidRPr="00896113">
              <w:rPr>
                <w:rFonts w:cs="Arial"/>
                <w:sz w:val="14"/>
              </w:rPr>
              <w:t>77</w:t>
            </w:r>
          </w:p>
        </w:tc>
        <w:tc>
          <w:tcPr>
            <w:tcW w:w="525" w:type="dxa"/>
            <w:noWrap/>
            <w:hideMark/>
          </w:tcPr>
          <w:p w14:paraId="37D7D43D" w14:textId="3DA815CB" w:rsidR="001060E7" w:rsidRPr="00896113" w:rsidRDefault="001060E7" w:rsidP="007028C8">
            <w:pPr>
              <w:spacing w:after="60" w:line="240" w:lineRule="auto"/>
              <w:jc w:val="center"/>
              <w:rPr>
                <w:rFonts w:cs="Arial"/>
                <w:sz w:val="14"/>
              </w:rPr>
            </w:pPr>
            <w:r w:rsidRPr="00896113">
              <w:rPr>
                <w:rFonts w:cs="Arial"/>
                <w:sz w:val="14"/>
              </w:rPr>
              <w:t>89.5</w:t>
            </w:r>
          </w:p>
        </w:tc>
        <w:tc>
          <w:tcPr>
            <w:tcW w:w="487" w:type="dxa"/>
            <w:noWrap/>
            <w:hideMark/>
          </w:tcPr>
          <w:p w14:paraId="6DF5F9AE" w14:textId="7458F2A5" w:rsidR="001060E7" w:rsidRPr="00896113" w:rsidRDefault="001060E7" w:rsidP="007028C8">
            <w:pPr>
              <w:spacing w:after="60" w:line="240" w:lineRule="auto"/>
              <w:jc w:val="center"/>
              <w:rPr>
                <w:rFonts w:cs="Arial"/>
                <w:sz w:val="14"/>
              </w:rPr>
            </w:pPr>
            <w:r w:rsidRPr="00896113">
              <w:rPr>
                <w:rFonts w:cs="Arial"/>
                <w:sz w:val="14"/>
              </w:rPr>
              <w:t>667</w:t>
            </w:r>
          </w:p>
        </w:tc>
        <w:tc>
          <w:tcPr>
            <w:tcW w:w="1029" w:type="dxa"/>
            <w:noWrap/>
            <w:hideMark/>
          </w:tcPr>
          <w:p w14:paraId="10787A08" w14:textId="2410EF1F" w:rsidR="001060E7" w:rsidRPr="00896113" w:rsidRDefault="001060E7" w:rsidP="007028C8">
            <w:pPr>
              <w:spacing w:after="60" w:line="240" w:lineRule="auto"/>
              <w:jc w:val="center"/>
              <w:rPr>
                <w:rFonts w:cs="Arial"/>
                <w:sz w:val="14"/>
              </w:rPr>
            </w:pPr>
            <w:r w:rsidRPr="00896113">
              <w:rPr>
                <w:rFonts w:cs="Arial"/>
                <w:sz w:val="14"/>
              </w:rPr>
              <w:t>77.8</w:t>
            </w:r>
          </w:p>
        </w:tc>
      </w:tr>
      <w:tr w:rsidR="000661A2" w:rsidRPr="00896113" w14:paraId="3F3BF52B" w14:textId="77777777" w:rsidTr="00D82593">
        <w:tc>
          <w:tcPr>
            <w:tcW w:w="2623" w:type="dxa"/>
            <w:noWrap/>
            <w:hideMark/>
          </w:tcPr>
          <w:p w14:paraId="65775EF6" w14:textId="77777777" w:rsidR="001060E7" w:rsidRPr="00896113" w:rsidRDefault="001060E7" w:rsidP="00896113">
            <w:pPr>
              <w:spacing w:after="60" w:line="240" w:lineRule="auto"/>
              <w:rPr>
                <w:rFonts w:cs="Arial"/>
                <w:sz w:val="14"/>
              </w:rPr>
            </w:pPr>
            <w:r w:rsidRPr="00896113">
              <w:rPr>
                <w:rFonts w:cs="Arial"/>
                <w:sz w:val="14"/>
              </w:rPr>
              <w:t>Apgar score &lt;7 at 10 minutes</w:t>
            </w:r>
          </w:p>
        </w:tc>
        <w:tc>
          <w:tcPr>
            <w:tcW w:w="378" w:type="dxa"/>
            <w:noWrap/>
            <w:hideMark/>
          </w:tcPr>
          <w:p w14:paraId="2F82F8C8" w14:textId="06771D22" w:rsidR="001060E7" w:rsidRPr="00896113" w:rsidRDefault="001060E7" w:rsidP="007028C8">
            <w:pPr>
              <w:spacing w:after="60" w:line="240" w:lineRule="auto"/>
              <w:jc w:val="center"/>
              <w:rPr>
                <w:rFonts w:cs="Arial"/>
                <w:sz w:val="14"/>
              </w:rPr>
            </w:pPr>
            <w:r w:rsidRPr="00896113">
              <w:rPr>
                <w:rFonts w:cs="Arial"/>
                <w:sz w:val="14"/>
              </w:rPr>
              <w:t>39</w:t>
            </w:r>
          </w:p>
        </w:tc>
        <w:tc>
          <w:tcPr>
            <w:tcW w:w="533" w:type="dxa"/>
            <w:noWrap/>
            <w:hideMark/>
          </w:tcPr>
          <w:p w14:paraId="4E8EDC55" w14:textId="22A5653D" w:rsidR="001060E7" w:rsidRPr="00896113" w:rsidRDefault="001060E7" w:rsidP="007028C8">
            <w:pPr>
              <w:spacing w:after="60" w:line="240" w:lineRule="auto"/>
              <w:jc w:val="center"/>
              <w:rPr>
                <w:rFonts w:cs="Arial"/>
                <w:sz w:val="14"/>
              </w:rPr>
            </w:pPr>
            <w:r w:rsidRPr="00896113">
              <w:rPr>
                <w:rFonts w:cs="Arial"/>
                <w:sz w:val="14"/>
              </w:rPr>
              <w:t>47.6</w:t>
            </w:r>
          </w:p>
        </w:tc>
        <w:tc>
          <w:tcPr>
            <w:tcW w:w="384" w:type="dxa"/>
            <w:noWrap/>
            <w:hideMark/>
          </w:tcPr>
          <w:p w14:paraId="59A79440" w14:textId="7E881995" w:rsidR="001060E7" w:rsidRPr="00896113" w:rsidRDefault="001060E7" w:rsidP="007028C8">
            <w:pPr>
              <w:spacing w:after="60" w:line="240" w:lineRule="auto"/>
              <w:jc w:val="center"/>
              <w:rPr>
                <w:rFonts w:cs="Arial"/>
                <w:sz w:val="14"/>
              </w:rPr>
            </w:pPr>
            <w:r w:rsidRPr="00896113">
              <w:rPr>
                <w:rFonts w:cs="Arial"/>
                <w:sz w:val="14"/>
              </w:rPr>
              <w:t>38</w:t>
            </w:r>
          </w:p>
        </w:tc>
        <w:tc>
          <w:tcPr>
            <w:tcW w:w="531" w:type="dxa"/>
            <w:noWrap/>
            <w:hideMark/>
          </w:tcPr>
          <w:p w14:paraId="0CEF4042" w14:textId="464A69C8" w:rsidR="001060E7" w:rsidRPr="00896113" w:rsidRDefault="001060E7" w:rsidP="007028C8">
            <w:pPr>
              <w:spacing w:after="60" w:line="240" w:lineRule="auto"/>
              <w:jc w:val="center"/>
              <w:rPr>
                <w:rFonts w:cs="Arial"/>
                <w:sz w:val="14"/>
              </w:rPr>
            </w:pPr>
            <w:r w:rsidRPr="00896113">
              <w:rPr>
                <w:rFonts w:cs="Arial"/>
                <w:sz w:val="14"/>
              </w:rPr>
              <w:t>56.7</w:t>
            </w:r>
          </w:p>
        </w:tc>
        <w:tc>
          <w:tcPr>
            <w:tcW w:w="383" w:type="dxa"/>
            <w:noWrap/>
            <w:hideMark/>
          </w:tcPr>
          <w:p w14:paraId="5180D1C2" w14:textId="6BA6DC82" w:rsidR="001060E7" w:rsidRPr="00896113" w:rsidRDefault="001060E7" w:rsidP="007028C8">
            <w:pPr>
              <w:spacing w:after="60" w:line="240" w:lineRule="auto"/>
              <w:jc w:val="center"/>
              <w:rPr>
                <w:rFonts w:cs="Arial"/>
                <w:sz w:val="14"/>
              </w:rPr>
            </w:pPr>
            <w:r w:rsidRPr="00896113">
              <w:rPr>
                <w:rFonts w:cs="Arial"/>
                <w:sz w:val="14"/>
              </w:rPr>
              <w:t>49</w:t>
            </w:r>
          </w:p>
        </w:tc>
        <w:tc>
          <w:tcPr>
            <w:tcW w:w="531" w:type="dxa"/>
            <w:noWrap/>
            <w:hideMark/>
          </w:tcPr>
          <w:p w14:paraId="55FBD8A4" w14:textId="7B664D80" w:rsidR="001060E7" w:rsidRPr="00896113" w:rsidRDefault="001060E7" w:rsidP="007028C8">
            <w:pPr>
              <w:spacing w:after="60" w:line="240" w:lineRule="auto"/>
              <w:jc w:val="center"/>
              <w:rPr>
                <w:rFonts w:cs="Arial"/>
                <w:sz w:val="14"/>
              </w:rPr>
            </w:pPr>
            <w:r w:rsidRPr="00896113">
              <w:rPr>
                <w:rFonts w:cs="Arial"/>
                <w:sz w:val="14"/>
              </w:rPr>
              <w:t>62.0</w:t>
            </w:r>
          </w:p>
        </w:tc>
        <w:tc>
          <w:tcPr>
            <w:tcW w:w="383" w:type="dxa"/>
            <w:noWrap/>
            <w:hideMark/>
          </w:tcPr>
          <w:p w14:paraId="39B2EB43" w14:textId="037BA5ED" w:rsidR="001060E7" w:rsidRPr="00896113" w:rsidRDefault="001060E7" w:rsidP="007028C8">
            <w:pPr>
              <w:spacing w:after="60" w:line="240" w:lineRule="auto"/>
              <w:jc w:val="center"/>
              <w:rPr>
                <w:rFonts w:cs="Arial"/>
                <w:sz w:val="14"/>
              </w:rPr>
            </w:pPr>
            <w:r w:rsidRPr="00896113">
              <w:rPr>
                <w:rFonts w:cs="Arial"/>
                <w:sz w:val="14"/>
              </w:rPr>
              <w:t>32</w:t>
            </w:r>
          </w:p>
        </w:tc>
        <w:tc>
          <w:tcPr>
            <w:tcW w:w="531" w:type="dxa"/>
            <w:noWrap/>
            <w:hideMark/>
          </w:tcPr>
          <w:p w14:paraId="1FF84175" w14:textId="399937C9" w:rsidR="001060E7" w:rsidRPr="00896113" w:rsidRDefault="001060E7" w:rsidP="007028C8">
            <w:pPr>
              <w:spacing w:after="60" w:line="240" w:lineRule="auto"/>
              <w:jc w:val="center"/>
              <w:rPr>
                <w:rFonts w:cs="Arial"/>
                <w:sz w:val="14"/>
              </w:rPr>
            </w:pPr>
            <w:r w:rsidRPr="00896113">
              <w:rPr>
                <w:rFonts w:cs="Arial"/>
                <w:sz w:val="14"/>
              </w:rPr>
              <w:t>45.7</w:t>
            </w:r>
          </w:p>
        </w:tc>
        <w:tc>
          <w:tcPr>
            <w:tcW w:w="383" w:type="dxa"/>
            <w:noWrap/>
            <w:hideMark/>
          </w:tcPr>
          <w:p w14:paraId="11F3F05C" w14:textId="2B1C5B9E" w:rsidR="001060E7" w:rsidRPr="00896113" w:rsidRDefault="001060E7" w:rsidP="007028C8">
            <w:pPr>
              <w:spacing w:after="60" w:line="240" w:lineRule="auto"/>
              <w:jc w:val="center"/>
              <w:rPr>
                <w:rFonts w:cs="Arial"/>
                <w:sz w:val="14"/>
              </w:rPr>
            </w:pPr>
            <w:r w:rsidRPr="00896113">
              <w:rPr>
                <w:rFonts w:cs="Arial"/>
                <w:sz w:val="14"/>
              </w:rPr>
              <w:t>29</w:t>
            </w:r>
          </w:p>
        </w:tc>
        <w:tc>
          <w:tcPr>
            <w:tcW w:w="531" w:type="dxa"/>
            <w:noWrap/>
            <w:hideMark/>
          </w:tcPr>
          <w:p w14:paraId="5658BE81" w14:textId="79F38719" w:rsidR="001060E7" w:rsidRPr="00896113" w:rsidRDefault="001060E7" w:rsidP="007028C8">
            <w:pPr>
              <w:spacing w:after="60" w:line="240" w:lineRule="auto"/>
              <w:jc w:val="center"/>
              <w:rPr>
                <w:rFonts w:cs="Arial"/>
                <w:sz w:val="14"/>
              </w:rPr>
            </w:pPr>
            <w:r w:rsidRPr="00896113">
              <w:rPr>
                <w:rFonts w:cs="Arial"/>
                <w:sz w:val="14"/>
              </w:rPr>
              <w:t>52.7</w:t>
            </w:r>
          </w:p>
        </w:tc>
        <w:tc>
          <w:tcPr>
            <w:tcW w:w="383" w:type="dxa"/>
            <w:noWrap/>
            <w:hideMark/>
          </w:tcPr>
          <w:p w14:paraId="259146D6" w14:textId="14DA90F7" w:rsidR="001060E7" w:rsidRPr="00896113" w:rsidRDefault="001060E7" w:rsidP="007028C8">
            <w:pPr>
              <w:spacing w:after="60" w:line="240" w:lineRule="auto"/>
              <w:jc w:val="center"/>
              <w:rPr>
                <w:rFonts w:cs="Arial"/>
                <w:sz w:val="14"/>
              </w:rPr>
            </w:pPr>
            <w:r w:rsidRPr="00896113">
              <w:rPr>
                <w:rFonts w:cs="Arial"/>
                <w:sz w:val="14"/>
              </w:rPr>
              <w:t>35</w:t>
            </w:r>
          </w:p>
        </w:tc>
        <w:tc>
          <w:tcPr>
            <w:tcW w:w="531" w:type="dxa"/>
            <w:noWrap/>
            <w:hideMark/>
          </w:tcPr>
          <w:p w14:paraId="51574FC4" w14:textId="1FF80C61" w:rsidR="001060E7" w:rsidRPr="00896113" w:rsidRDefault="001060E7" w:rsidP="007028C8">
            <w:pPr>
              <w:spacing w:after="60" w:line="240" w:lineRule="auto"/>
              <w:jc w:val="center"/>
              <w:rPr>
                <w:rFonts w:cs="Arial"/>
                <w:sz w:val="14"/>
              </w:rPr>
            </w:pPr>
            <w:r w:rsidRPr="00896113">
              <w:rPr>
                <w:rFonts w:cs="Arial"/>
                <w:sz w:val="14"/>
              </w:rPr>
              <w:t>50.0</w:t>
            </w:r>
          </w:p>
        </w:tc>
        <w:tc>
          <w:tcPr>
            <w:tcW w:w="222" w:type="dxa"/>
            <w:shd w:val="clear" w:color="auto" w:fill="A6A6A6"/>
          </w:tcPr>
          <w:p w14:paraId="689CCF70" w14:textId="77777777" w:rsidR="001060E7" w:rsidRPr="00896113" w:rsidRDefault="001060E7" w:rsidP="007028C8">
            <w:pPr>
              <w:spacing w:after="60" w:line="240" w:lineRule="auto"/>
              <w:jc w:val="center"/>
              <w:rPr>
                <w:rFonts w:cs="Arial"/>
                <w:sz w:val="14"/>
              </w:rPr>
            </w:pPr>
          </w:p>
        </w:tc>
        <w:tc>
          <w:tcPr>
            <w:tcW w:w="379" w:type="dxa"/>
            <w:noWrap/>
            <w:hideMark/>
          </w:tcPr>
          <w:p w14:paraId="01AFB430" w14:textId="7ACB698A" w:rsidR="001060E7" w:rsidRPr="00896113" w:rsidRDefault="001060E7" w:rsidP="007028C8">
            <w:pPr>
              <w:spacing w:after="60" w:line="240" w:lineRule="auto"/>
              <w:jc w:val="center"/>
              <w:rPr>
                <w:rFonts w:cs="Arial"/>
                <w:sz w:val="14"/>
              </w:rPr>
            </w:pPr>
            <w:r w:rsidRPr="00896113">
              <w:rPr>
                <w:rFonts w:cs="Arial"/>
                <w:sz w:val="14"/>
              </w:rPr>
              <w:t>36</w:t>
            </w:r>
          </w:p>
        </w:tc>
        <w:tc>
          <w:tcPr>
            <w:tcW w:w="525" w:type="dxa"/>
            <w:noWrap/>
            <w:hideMark/>
          </w:tcPr>
          <w:p w14:paraId="4CA058F3" w14:textId="78079713" w:rsidR="001060E7" w:rsidRPr="00896113" w:rsidRDefault="001060E7" w:rsidP="007028C8">
            <w:pPr>
              <w:spacing w:after="60" w:line="240" w:lineRule="auto"/>
              <w:jc w:val="center"/>
              <w:rPr>
                <w:rFonts w:cs="Arial"/>
                <w:sz w:val="14"/>
              </w:rPr>
            </w:pPr>
            <w:r w:rsidRPr="00896113">
              <w:rPr>
                <w:rFonts w:cs="Arial"/>
                <w:sz w:val="14"/>
              </w:rPr>
              <w:t>61.0</w:t>
            </w:r>
          </w:p>
        </w:tc>
        <w:tc>
          <w:tcPr>
            <w:tcW w:w="374" w:type="dxa"/>
            <w:noWrap/>
            <w:hideMark/>
          </w:tcPr>
          <w:p w14:paraId="3E812F02" w14:textId="1863964C" w:rsidR="001060E7" w:rsidRPr="00896113" w:rsidRDefault="001060E7" w:rsidP="007028C8">
            <w:pPr>
              <w:spacing w:after="60" w:line="240" w:lineRule="auto"/>
              <w:jc w:val="center"/>
              <w:rPr>
                <w:rFonts w:cs="Arial"/>
                <w:sz w:val="14"/>
              </w:rPr>
            </w:pPr>
            <w:r w:rsidRPr="00896113">
              <w:rPr>
                <w:rFonts w:cs="Arial"/>
                <w:sz w:val="14"/>
              </w:rPr>
              <w:t>32</w:t>
            </w:r>
          </w:p>
        </w:tc>
        <w:tc>
          <w:tcPr>
            <w:tcW w:w="525" w:type="dxa"/>
            <w:noWrap/>
            <w:hideMark/>
          </w:tcPr>
          <w:p w14:paraId="7CF52A34" w14:textId="3F89A6D8" w:rsidR="001060E7" w:rsidRPr="00896113" w:rsidRDefault="001060E7" w:rsidP="007028C8">
            <w:pPr>
              <w:spacing w:after="60" w:line="240" w:lineRule="auto"/>
              <w:jc w:val="center"/>
              <w:rPr>
                <w:rFonts w:cs="Arial"/>
                <w:sz w:val="14"/>
              </w:rPr>
            </w:pPr>
            <w:r w:rsidRPr="00896113">
              <w:rPr>
                <w:rFonts w:cs="Arial"/>
                <w:sz w:val="14"/>
              </w:rPr>
              <w:t>45.7</w:t>
            </w:r>
          </w:p>
        </w:tc>
        <w:tc>
          <w:tcPr>
            <w:tcW w:w="379" w:type="dxa"/>
            <w:noWrap/>
            <w:hideMark/>
          </w:tcPr>
          <w:p w14:paraId="6460FBDC" w14:textId="3B4A421D" w:rsidR="001060E7" w:rsidRPr="00896113" w:rsidRDefault="001060E7" w:rsidP="007028C8">
            <w:pPr>
              <w:spacing w:after="60" w:line="240" w:lineRule="auto"/>
              <w:jc w:val="center"/>
              <w:rPr>
                <w:rFonts w:cs="Arial"/>
                <w:sz w:val="14"/>
              </w:rPr>
            </w:pPr>
            <w:r w:rsidRPr="00896113">
              <w:rPr>
                <w:rFonts w:cs="Arial"/>
                <w:sz w:val="14"/>
              </w:rPr>
              <w:t>37</w:t>
            </w:r>
          </w:p>
        </w:tc>
        <w:tc>
          <w:tcPr>
            <w:tcW w:w="525" w:type="dxa"/>
            <w:noWrap/>
            <w:hideMark/>
          </w:tcPr>
          <w:p w14:paraId="77AB0135" w14:textId="2AD71333" w:rsidR="001060E7" w:rsidRPr="00896113" w:rsidRDefault="001060E7" w:rsidP="007028C8">
            <w:pPr>
              <w:spacing w:after="60" w:line="240" w:lineRule="auto"/>
              <w:jc w:val="center"/>
              <w:rPr>
                <w:rFonts w:cs="Arial"/>
                <w:sz w:val="14"/>
              </w:rPr>
            </w:pPr>
            <w:r w:rsidRPr="00896113">
              <w:rPr>
                <w:rFonts w:cs="Arial"/>
                <w:sz w:val="14"/>
              </w:rPr>
              <w:t>55.2</w:t>
            </w:r>
          </w:p>
        </w:tc>
        <w:tc>
          <w:tcPr>
            <w:tcW w:w="374" w:type="dxa"/>
            <w:noWrap/>
            <w:hideMark/>
          </w:tcPr>
          <w:p w14:paraId="765A49BC" w14:textId="35BF7D17" w:rsidR="001060E7" w:rsidRPr="00896113" w:rsidRDefault="001060E7" w:rsidP="007028C8">
            <w:pPr>
              <w:spacing w:after="60" w:line="240" w:lineRule="auto"/>
              <w:jc w:val="center"/>
              <w:rPr>
                <w:rFonts w:cs="Arial"/>
                <w:sz w:val="14"/>
              </w:rPr>
            </w:pPr>
            <w:r w:rsidRPr="00896113">
              <w:rPr>
                <w:rFonts w:cs="Arial"/>
                <w:sz w:val="14"/>
              </w:rPr>
              <w:t>38</w:t>
            </w:r>
          </w:p>
        </w:tc>
        <w:tc>
          <w:tcPr>
            <w:tcW w:w="525" w:type="dxa"/>
            <w:noWrap/>
            <w:hideMark/>
          </w:tcPr>
          <w:p w14:paraId="00CB9854" w14:textId="0E2EB952" w:rsidR="001060E7" w:rsidRPr="00896113" w:rsidRDefault="001060E7" w:rsidP="007028C8">
            <w:pPr>
              <w:spacing w:after="60" w:line="240" w:lineRule="auto"/>
              <w:jc w:val="center"/>
              <w:rPr>
                <w:rFonts w:cs="Arial"/>
                <w:sz w:val="14"/>
              </w:rPr>
            </w:pPr>
            <w:r w:rsidRPr="00896113">
              <w:rPr>
                <w:rFonts w:cs="Arial"/>
                <w:sz w:val="14"/>
              </w:rPr>
              <w:t>55.1</w:t>
            </w:r>
          </w:p>
        </w:tc>
        <w:tc>
          <w:tcPr>
            <w:tcW w:w="374" w:type="dxa"/>
            <w:noWrap/>
            <w:hideMark/>
          </w:tcPr>
          <w:p w14:paraId="1D9F78B4" w14:textId="5B2B9FD0" w:rsidR="001060E7" w:rsidRPr="00896113" w:rsidRDefault="001060E7" w:rsidP="007028C8">
            <w:pPr>
              <w:spacing w:after="60" w:line="240" w:lineRule="auto"/>
              <w:jc w:val="center"/>
              <w:rPr>
                <w:rFonts w:cs="Arial"/>
                <w:sz w:val="14"/>
              </w:rPr>
            </w:pPr>
            <w:r w:rsidRPr="00896113">
              <w:rPr>
                <w:rFonts w:cs="Arial"/>
                <w:sz w:val="14"/>
              </w:rPr>
              <w:t>45</w:t>
            </w:r>
          </w:p>
        </w:tc>
        <w:tc>
          <w:tcPr>
            <w:tcW w:w="525" w:type="dxa"/>
            <w:noWrap/>
            <w:hideMark/>
          </w:tcPr>
          <w:p w14:paraId="09E64EFD" w14:textId="339ECC27" w:rsidR="001060E7" w:rsidRPr="00896113" w:rsidRDefault="001060E7" w:rsidP="007028C8">
            <w:pPr>
              <w:spacing w:after="60" w:line="240" w:lineRule="auto"/>
              <w:jc w:val="center"/>
              <w:rPr>
                <w:rFonts w:cs="Arial"/>
                <w:sz w:val="14"/>
              </w:rPr>
            </w:pPr>
            <w:r w:rsidRPr="00896113">
              <w:rPr>
                <w:rFonts w:cs="Arial"/>
                <w:sz w:val="14"/>
              </w:rPr>
              <w:t>54.2</w:t>
            </w:r>
          </w:p>
        </w:tc>
        <w:tc>
          <w:tcPr>
            <w:tcW w:w="525" w:type="dxa"/>
            <w:noWrap/>
            <w:hideMark/>
          </w:tcPr>
          <w:p w14:paraId="6370E45C" w14:textId="2B358673" w:rsidR="001060E7" w:rsidRPr="00896113" w:rsidRDefault="001060E7" w:rsidP="007028C8">
            <w:pPr>
              <w:spacing w:after="60" w:line="240" w:lineRule="auto"/>
              <w:jc w:val="center"/>
              <w:rPr>
                <w:rFonts w:cs="Arial"/>
                <w:sz w:val="14"/>
              </w:rPr>
            </w:pPr>
            <w:r w:rsidRPr="00896113">
              <w:rPr>
                <w:rFonts w:cs="Arial"/>
                <w:sz w:val="14"/>
              </w:rPr>
              <w:t>51</w:t>
            </w:r>
          </w:p>
        </w:tc>
        <w:tc>
          <w:tcPr>
            <w:tcW w:w="525" w:type="dxa"/>
            <w:noWrap/>
            <w:hideMark/>
          </w:tcPr>
          <w:p w14:paraId="7CF59890" w14:textId="3F73B2D5" w:rsidR="001060E7" w:rsidRPr="00896113" w:rsidRDefault="001060E7" w:rsidP="007028C8">
            <w:pPr>
              <w:spacing w:after="60" w:line="240" w:lineRule="auto"/>
              <w:jc w:val="center"/>
              <w:rPr>
                <w:rFonts w:cs="Arial"/>
                <w:sz w:val="14"/>
              </w:rPr>
            </w:pPr>
            <w:r w:rsidRPr="00896113">
              <w:rPr>
                <w:rFonts w:cs="Arial"/>
                <w:sz w:val="14"/>
              </w:rPr>
              <w:t>59.3</w:t>
            </w:r>
          </w:p>
        </w:tc>
        <w:tc>
          <w:tcPr>
            <w:tcW w:w="487" w:type="dxa"/>
            <w:noWrap/>
            <w:hideMark/>
          </w:tcPr>
          <w:p w14:paraId="74EACD7C" w14:textId="54A0730A" w:rsidR="001060E7" w:rsidRPr="00896113" w:rsidRDefault="001060E7" w:rsidP="007028C8">
            <w:pPr>
              <w:spacing w:after="60" w:line="240" w:lineRule="auto"/>
              <w:jc w:val="center"/>
              <w:rPr>
                <w:rFonts w:cs="Arial"/>
                <w:sz w:val="14"/>
              </w:rPr>
            </w:pPr>
            <w:r w:rsidRPr="00896113">
              <w:rPr>
                <w:rFonts w:cs="Arial"/>
                <w:sz w:val="14"/>
              </w:rPr>
              <w:t>461</w:t>
            </w:r>
          </w:p>
        </w:tc>
        <w:tc>
          <w:tcPr>
            <w:tcW w:w="1029" w:type="dxa"/>
            <w:noWrap/>
            <w:hideMark/>
          </w:tcPr>
          <w:p w14:paraId="6EDA13F1" w14:textId="44B75044" w:rsidR="001060E7" w:rsidRPr="00896113" w:rsidRDefault="001060E7" w:rsidP="007028C8">
            <w:pPr>
              <w:spacing w:after="60" w:line="240" w:lineRule="auto"/>
              <w:jc w:val="center"/>
              <w:rPr>
                <w:rFonts w:cs="Arial"/>
                <w:sz w:val="14"/>
              </w:rPr>
            </w:pPr>
            <w:r w:rsidRPr="00896113">
              <w:rPr>
                <w:rFonts w:cs="Arial"/>
                <w:sz w:val="14"/>
              </w:rPr>
              <w:t>53.8</w:t>
            </w:r>
          </w:p>
        </w:tc>
      </w:tr>
      <w:tr w:rsidR="000661A2" w:rsidRPr="00896113" w14:paraId="2694B876" w14:textId="77777777" w:rsidTr="00D82593">
        <w:tc>
          <w:tcPr>
            <w:tcW w:w="2623" w:type="dxa"/>
            <w:noWrap/>
            <w:hideMark/>
          </w:tcPr>
          <w:p w14:paraId="7A394CC2" w14:textId="77777777" w:rsidR="001060E7" w:rsidRPr="00896113" w:rsidRDefault="001060E7" w:rsidP="00896113">
            <w:pPr>
              <w:spacing w:after="60" w:line="240" w:lineRule="auto"/>
              <w:rPr>
                <w:rFonts w:cs="Arial"/>
                <w:b/>
                <w:bCs/>
                <w:sz w:val="14"/>
              </w:rPr>
            </w:pPr>
            <w:r w:rsidRPr="00896113">
              <w:rPr>
                <w:rFonts w:cs="Arial"/>
                <w:b/>
                <w:bCs/>
                <w:sz w:val="14"/>
              </w:rPr>
              <w:t>Cord blood gases: summary data</w:t>
            </w:r>
          </w:p>
        </w:tc>
        <w:tc>
          <w:tcPr>
            <w:tcW w:w="378" w:type="dxa"/>
            <w:noWrap/>
            <w:hideMark/>
          </w:tcPr>
          <w:p w14:paraId="03429C07" w14:textId="478F2209" w:rsidR="001060E7" w:rsidRPr="00896113" w:rsidRDefault="001060E7" w:rsidP="007028C8">
            <w:pPr>
              <w:spacing w:after="60" w:line="240" w:lineRule="auto"/>
              <w:jc w:val="center"/>
              <w:rPr>
                <w:rFonts w:cs="Arial"/>
                <w:sz w:val="14"/>
              </w:rPr>
            </w:pPr>
          </w:p>
        </w:tc>
        <w:tc>
          <w:tcPr>
            <w:tcW w:w="533" w:type="dxa"/>
            <w:noWrap/>
            <w:hideMark/>
          </w:tcPr>
          <w:p w14:paraId="2D685B3C" w14:textId="59198B3C" w:rsidR="001060E7" w:rsidRPr="00896113" w:rsidRDefault="001060E7" w:rsidP="007028C8">
            <w:pPr>
              <w:spacing w:after="60" w:line="240" w:lineRule="auto"/>
              <w:jc w:val="center"/>
              <w:rPr>
                <w:rFonts w:cs="Arial"/>
                <w:sz w:val="14"/>
              </w:rPr>
            </w:pPr>
          </w:p>
        </w:tc>
        <w:tc>
          <w:tcPr>
            <w:tcW w:w="384" w:type="dxa"/>
            <w:noWrap/>
            <w:hideMark/>
          </w:tcPr>
          <w:p w14:paraId="1780EA76" w14:textId="43FF6014" w:rsidR="001060E7" w:rsidRPr="00896113" w:rsidRDefault="001060E7" w:rsidP="007028C8">
            <w:pPr>
              <w:spacing w:after="60" w:line="240" w:lineRule="auto"/>
              <w:jc w:val="center"/>
              <w:rPr>
                <w:rFonts w:cs="Arial"/>
                <w:sz w:val="14"/>
              </w:rPr>
            </w:pPr>
          </w:p>
        </w:tc>
        <w:tc>
          <w:tcPr>
            <w:tcW w:w="531" w:type="dxa"/>
            <w:noWrap/>
            <w:hideMark/>
          </w:tcPr>
          <w:p w14:paraId="47AF7D4B" w14:textId="3715AC98" w:rsidR="001060E7" w:rsidRPr="00896113" w:rsidRDefault="001060E7" w:rsidP="007028C8">
            <w:pPr>
              <w:spacing w:after="60" w:line="240" w:lineRule="auto"/>
              <w:jc w:val="center"/>
              <w:rPr>
                <w:rFonts w:cs="Arial"/>
                <w:sz w:val="14"/>
              </w:rPr>
            </w:pPr>
          </w:p>
        </w:tc>
        <w:tc>
          <w:tcPr>
            <w:tcW w:w="383" w:type="dxa"/>
            <w:noWrap/>
            <w:hideMark/>
          </w:tcPr>
          <w:p w14:paraId="32668A94" w14:textId="558B0814" w:rsidR="001060E7" w:rsidRPr="00896113" w:rsidRDefault="001060E7" w:rsidP="007028C8">
            <w:pPr>
              <w:spacing w:after="60" w:line="240" w:lineRule="auto"/>
              <w:jc w:val="center"/>
              <w:rPr>
                <w:rFonts w:cs="Arial"/>
                <w:sz w:val="14"/>
              </w:rPr>
            </w:pPr>
          </w:p>
        </w:tc>
        <w:tc>
          <w:tcPr>
            <w:tcW w:w="531" w:type="dxa"/>
            <w:noWrap/>
            <w:hideMark/>
          </w:tcPr>
          <w:p w14:paraId="22DF0B8F" w14:textId="51C1BE55" w:rsidR="001060E7" w:rsidRPr="00896113" w:rsidRDefault="001060E7" w:rsidP="007028C8">
            <w:pPr>
              <w:spacing w:after="60" w:line="240" w:lineRule="auto"/>
              <w:jc w:val="center"/>
              <w:rPr>
                <w:rFonts w:cs="Arial"/>
                <w:sz w:val="14"/>
              </w:rPr>
            </w:pPr>
          </w:p>
        </w:tc>
        <w:tc>
          <w:tcPr>
            <w:tcW w:w="383" w:type="dxa"/>
            <w:noWrap/>
            <w:hideMark/>
          </w:tcPr>
          <w:p w14:paraId="61CB44D7" w14:textId="10AF9F45" w:rsidR="001060E7" w:rsidRPr="00896113" w:rsidRDefault="001060E7" w:rsidP="007028C8">
            <w:pPr>
              <w:spacing w:after="60" w:line="240" w:lineRule="auto"/>
              <w:jc w:val="center"/>
              <w:rPr>
                <w:rFonts w:cs="Arial"/>
                <w:sz w:val="14"/>
              </w:rPr>
            </w:pPr>
          </w:p>
        </w:tc>
        <w:tc>
          <w:tcPr>
            <w:tcW w:w="531" w:type="dxa"/>
            <w:noWrap/>
            <w:hideMark/>
          </w:tcPr>
          <w:p w14:paraId="4E1CC86B" w14:textId="3C7DCC1E" w:rsidR="001060E7" w:rsidRPr="00896113" w:rsidRDefault="001060E7" w:rsidP="007028C8">
            <w:pPr>
              <w:spacing w:after="60" w:line="240" w:lineRule="auto"/>
              <w:jc w:val="center"/>
              <w:rPr>
                <w:rFonts w:cs="Arial"/>
                <w:sz w:val="14"/>
              </w:rPr>
            </w:pPr>
          </w:p>
        </w:tc>
        <w:tc>
          <w:tcPr>
            <w:tcW w:w="383" w:type="dxa"/>
            <w:noWrap/>
            <w:hideMark/>
          </w:tcPr>
          <w:p w14:paraId="41418252" w14:textId="410C81A0" w:rsidR="001060E7" w:rsidRPr="00896113" w:rsidRDefault="001060E7" w:rsidP="007028C8">
            <w:pPr>
              <w:spacing w:after="60" w:line="240" w:lineRule="auto"/>
              <w:jc w:val="center"/>
              <w:rPr>
                <w:rFonts w:cs="Arial"/>
                <w:sz w:val="14"/>
              </w:rPr>
            </w:pPr>
          </w:p>
        </w:tc>
        <w:tc>
          <w:tcPr>
            <w:tcW w:w="531" w:type="dxa"/>
            <w:noWrap/>
            <w:hideMark/>
          </w:tcPr>
          <w:p w14:paraId="09314847" w14:textId="17D5B217" w:rsidR="001060E7" w:rsidRPr="00896113" w:rsidRDefault="001060E7" w:rsidP="007028C8">
            <w:pPr>
              <w:spacing w:after="60" w:line="240" w:lineRule="auto"/>
              <w:jc w:val="center"/>
              <w:rPr>
                <w:rFonts w:cs="Arial"/>
                <w:sz w:val="14"/>
              </w:rPr>
            </w:pPr>
          </w:p>
        </w:tc>
        <w:tc>
          <w:tcPr>
            <w:tcW w:w="383" w:type="dxa"/>
            <w:noWrap/>
            <w:hideMark/>
          </w:tcPr>
          <w:p w14:paraId="42AE8005" w14:textId="7C1DE376" w:rsidR="001060E7" w:rsidRPr="00896113" w:rsidRDefault="001060E7" w:rsidP="007028C8">
            <w:pPr>
              <w:spacing w:after="60" w:line="240" w:lineRule="auto"/>
              <w:jc w:val="center"/>
              <w:rPr>
                <w:rFonts w:cs="Arial"/>
                <w:sz w:val="14"/>
              </w:rPr>
            </w:pPr>
          </w:p>
        </w:tc>
        <w:tc>
          <w:tcPr>
            <w:tcW w:w="531" w:type="dxa"/>
            <w:noWrap/>
            <w:hideMark/>
          </w:tcPr>
          <w:p w14:paraId="3B720A72" w14:textId="21AC0E2B" w:rsidR="001060E7" w:rsidRPr="00896113" w:rsidRDefault="001060E7" w:rsidP="007028C8">
            <w:pPr>
              <w:spacing w:after="60" w:line="240" w:lineRule="auto"/>
              <w:jc w:val="center"/>
              <w:rPr>
                <w:rFonts w:cs="Arial"/>
                <w:sz w:val="14"/>
              </w:rPr>
            </w:pPr>
          </w:p>
        </w:tc>
        <w:tc>
          <w:tcPr>
            <w:tcW w:w="222" w:type="dxa"/>
            <w:shd w:val="clear" w:color="auto" w:fill="A6A6A6"/>
          </w:tcPr>
          <w:p w14:paraId="71C502EC" w14:textId="77777777" w:rsidR="001060E7" w:rsidRPr="00896113" w:rsidRDefault="001060E7" w:rsidP="007028C8">
            <w:pPr>
              <w:spacing w:after="60" w:line="240" w:lineRule="auto"/>
              <w:jc w:val="center"/>
              <w:rPr>
                <w:rFonts w:cs="Arial"/>
                <w:sz w:val="14"/>
              </w:rPr>
            </w:pPr>
          </w:p>
        </w:tc>
        <w:tc>
          <w:tcPr>
            <w:tcW w:w="379" w:type="dxa"/>
            <w:noWrap/>
            <w:hideMark/>
          </w:tcPr>
          <w:p w14:paraId="39DDC1FA" w14:textId="6100ABA0" w:rsidR="001060E7" w:rsidRPr="00896113" w:rsidRDefault="001060E7" w:rsidP="007028C8">
            <w:pPr>
              <w:spacing w:after="60" w:line="240" w:lineRule="auto"/>
              <w:jc w:val="center"/>
              <w:rPr>
                <w:rFonts w:cs="Arial"/>
                <w:sz w:val="14"/>
              </w:rPr>
            </w:pPr>
          </w:p>
        </w:tc>
        <w:tc>
          <w:tcPr>
            <w:tcW w:w="525" w:type="dxa"/>
            <w:noWrap/>
            <w:hideMark/>
          </w:tcPr>
          <w:p w14:paraId="0B6762B9" w14:textId="19061946" w:rsidR="001060E7" w:rsidRPr="00896113" w:rsidRDefault="001060E7" w:rsidP="007028C8">
            <w:pPr>
              <w:spacing w:after="60" w:line="240" w:lineRule="auto"/>
              <w:jc w:val="center"/>
              <w:rPr>
                <w:rFonts w:cs="Arial"/>
                <w:sz w:val="14"/>
              </w:rPr>
            </w:pPr>
          </w:p>
        </w:tc>
        <w:tc>
          <w:tcPr>
            <w:tcW w:w="374" w:type="dxa"/>
            <w:noWrap/>
            <w:hideMark/>
          </w:tcPr>
          <w:p w14:paraId="184310F3" w14:textId="1A0442B0" w:rsidR="001060E7" w:rsidRPr="00896113" w:rsidRDefault="001060E7" w:rsidP="007028C8">
            <w:pPr>
              <w:spacing w:after="60" w:line="240" w:lineRule="auto"/>
              <w:jc w:val="center"/>
              <w:rPr>
                <w:rFonts w:cs="Arial"/>
                <w:sz w:val="14"/>
              </w:rPr>
            </w:pPr>
          </w:p>
        </w:tc>
        <w:tc>
          <w:tcPr>
            <w:tcW w:w="525" w:type="dxa"/>
            <w:noWrap/>
            <w:hideMark/>
          </w:tcPr>
          <w:p w14:paraId="5FEE0787" w14:textId="307F0C84" w:rsidR="001060E7" w:rsidRPr="00896113" w:rsidRDefault="001060E7" w:rsidP="007028C8">
            <w:pPr>
              <w:spacing w:after="60" w:line="240" w:lineRule="auto"/>
              <w:jc w:val="center"/>
              <w:rPr>
                <w:rFonts w:cs="Arial"/>
                <w:sz w:val="14"/>
              </w:rPr>
            </w:pPr>
          </w:p>
        </w:tc>
        <w:tc>
          <w:tcPr>
            <w:tcW w:w="379" w:type="dxa"/>
            <w:noWrap/>
            <w:hideMark/>
          </w:tcPr>
          <w:p w14:paraId="49A3AA4C" w14:textId="150FEEBC" w:rsidR="001060E7" w:rsidRPr="00896113" w:rsidRDefault="001060E7" w:rsidP="007028C8">
            <w:pPr>
              <w:spacing w:after="60" w:line="240" w:lineRule="auto"/>
              <w:jc w:val="center"/>
              <w:rPr>
                <w:rFonts w:cs="Arial"/>
                <w:sz w:val="14"/>
              </w:rPr>
            </w:pPr>
          </w:p>
        </w:tc>
        <w:tc>
          <w:tcPr>
            <w:tcW w:w="525" w:type="dxa"/>
            <w:noWrap/>
            <w:hideMark/>
          </w:tcPr>
          <w:p w14:paraId="26C900CD" w14:textId="1F46606A" w:rsidR="001060E7" w:rsidRPr="00896113" w:rsidRDefault="001060E7" w:rsidP="007028C8">
            <w:pPr>
              <w:spacing w:after="60" w:line="240" w:lineRule="auto"/>
              <w:jc w:val="center"/>
              <w:rPr>
                <w:rFonts w:cs="Arial"/>
                <w:sz w:val="14"/>
              </w:rPr>
            </w:pPr>
          </w:p>
        </w:tc>
        <w:tc>
          <w:tcPr>
            <w:tcW w:w="374" w:type="dxa"/>
            <w:noWrap/>
            <w:hideMark/>
          </w:tcPr>
          <w:p w14:paraId="08306E20" w14:textId="69ED8C3C" w:rsidR="001060E7" w:rsidRPr="00896113" w:rsidRDefault="001060E7" w:rsidP="007028C8">
            <w:pPr>
              <w:spacing w:after="60" w:line="240" w:lineRule="auto"/>
              <w:jc w:val="center"/>
              <w:rPr>
                <w:rFonts w:cs="Arial"/>
                <w:sz w:val="14"/>
              </w:rPr>
            </w:pPr>
          </w:p>
        </w:tc>
        <w:tc>
          <w:tcPr>
            <w:tcW w:w="525" w:type="dxa"/>
            <w:noWrap/>
            <w:hideMark/>
          </w:tcPr>
          <w:p w14:paraId="44FD7733" w14:textId="5929CFCF" w:rsidR="001060E7" w:rsidRPr="00896113" w:rsidRDefault="001060E7" w:rsidP="007028C8">
            <w:pPr>
              <w:spacing w:after="60" w:line="240" w:lineRule="auto"/>
              <w:jc w:val="center"/>
              <w:rPr>
                <w:rFonts w:cs="Arial"/>
                <w:sz w:val="14"/>
              </w:rPr>
            </w:pPr>
          </w:p>
        </w:tc>
        <w:tc>
          <w:tcPr>
            <w:tcW w:w="374" w:type="dxa"/>
            <w:noWrap/>
            <w:hideMark/>
          </w:tcPr>
          <w:p w14:paraId="4AD2B47F" w14:textId="34161543" w:rsidR="001060E7" w:rsidRPr="00896113" w:rsidRDefault="001060E7" w:rsidP="007028C8">
            <w:pPr>
              <w:spacing w:after="60" w:line="240" w:lineRule="auto"/>
              <w:jc w:val="center"/>
              <w:rPr>
                <w:rFonts w:cs="Arial"/>
                <w:sz w:val="14"/>
              </w:rPr>
            </w:pPr>
          </w:p>
        </w:tc>
        <w:tc>
          <w:tcPr>
            <w:tcW w:w="525" w:type="dxa"/>
            <w:noWrap/>
            <w:hideMark/>
          </w:tcPr>
          <w:p w14:paraId="1063453B" w14:textId="4E3A75BE" w:rsidR="001060E7" w:rsidRPr="00896113" w:rsidRDefault="001060E7" w:rsidP="007028C8">
            <w:pPr>
              <w:spacing w:after="60" w:line="240" w:lineRule="auto"/>
              <w:jc w:val="center"/>
              <w:rPr>
                <w:rFonts w:cs="Arial"/>
                <w:sz w:val="14"/>
              </w:rPr>
            </w:pPr>
          </w:p>
        </w:tc>
        <w:tc>
          <w:tcPr>
            <w:tcW w:w="525" w:type="dxa"/>
            <w:noWrap/>
            <w:hideMark/>
          </w:tcPr>
          <w:p w14:paraId="4B639AC9" w14:textId="33C3E206" w:rsidR="001060E7" w:rsidRPr="00896113" w:rsidRDefault="001060E7" w:rsidP="007028C8">
            <w:pPr>
              <w:spacing w:after="60" w:line="240" w:lineRule="auto"/>
              <w:jc w:val="center"/>
              <w:rPr>
                <w:rFonts w:cs="Arial"/>
                <w:sz w:val="14"/>
              </w:rPr>
            </w:pPr>
          </w:p>
        </w:tc>
        <w:tc>
          <w:tcPr>
            <w:tcW w:w="525" w:type="dxa"/>
            <w:noWrap/>
            <w:hideMark/>
          </w:tcPr>
          <w:p w14:paraId="4735ED42" w14:textId="7CC2DE83" w:rsidR="001060E7" w:rsidRPr="00896113" w:rsidRDefault="001060E7" w:rsidP="007028C8">
            <w:pPr>
              <w:spacing w:after="60" w:line="240" w:lineRule="auto"/>
              <w:jc w:val="center"/>
              <w:rPr>
                <w:rFonts w:cs="Arial"/>
                <w:sz w:val="14"/>
              </w:rPr>
            </w:pPr>
          </w:p>
        </w:tc>
        <w:tc>
          <w:tcPr>
            <w:tcW w:w="487" w:type="dxa"/>
            <w:noWrap/>
            <w:hideMark/>
          </w:tcPr>
          <w:p w14:paraId="7ADBC774" w14:textId="5ADF3BBA" w:rsidR="001060E7" w:rsidRPr="00896113" w:rsidRDefault="001060E7" w:rsidP="007028C8">
            <w:pPr>
              <w:spacing w:after="60" w:line="240" w:lineRule="auto"/>
              <w:jc w:val="center"/>
              <w:rPr>
                <w:rFonts w:cs="Arial"/>
                <w:sz w:val="14"/>
              </w:rPr>
            </w:pPr>
          </w:p>
        </w:tc>
        <w:tc>
          <w:tcPr>
            <w:tcW w:w="1029" w:type="dxa"/>
            <w:noWrap/>
            <w:hideMark/>
          </w:tcPr>
          <w:p w14:paraId="5C7F9C1C" w14:textId="41033D64" w:rsidR="001060E7" w:rsidRPr="00896113" w:rsidRDefault="001060E7" w:rsidP="007028C8">
            <w:pPr>
              <w:spacing w:after="60" w:line="240" w:lineRule="auto"/>
              <w:jc w:val="center"/>
              <w:rPr>
                <w:rFonts w:cs="Arial"/>
                <w:sz w:val="14"/>
              </w:rPr>
            </w:pPr>
          </w:p>
        </w:tc>
      </w:tr>
      <w:tr w:rsidR="000661A2" w:rsidRPr="00896113" w14:paraId="075A6F59" w14:textId="77777777" w:rsidTr="00D82593">
        <w:tc>
          <w:tcPr>
            <w:tcW w:w="2623" w:type="dxa"/>
            <w:noWrap/>
            <w:hideMark/>
          </w:tcPr>
          <w:p w14:paraId="32755BFD" w14:textId="77777777" w:rsidR="001060E7" w:rsidRPr="00896113" w:rsidRDefault="001060E7" w:rsidP="00896113">
            <w:pPr>
              <w:spacing w:after="60" w:line="240" w:lineRule="auto"/>
              <w:rPr>
                <w:rFonts w:cs="Arial"/>
                <w:sz w:val="14"/>
              </w:rPr>
            </w:pPr>
            <w:r w:rsidRPr="00896113">
              <w:rPr>
                <w:rFonts w:cs="Arial"/>
                <w:sz w:val="14"/>
              </w:rPr>
              <w:t>Normal (none of pH ≤7, BE ≤−12, lactate ≥6)</w:t>
            </w:r>
          </w:p>
        </w:tc>
        <w:tc>
          <w:tcPr>
            <w:tcW w:w="378" w:type="dxa"/>
            <w:noWrap/>
            <w:hideMark/>
          </w:tcPr>
          <w:p w14:paraId="5B56B992" w14:textId="52B61ABD" w:rsidR="001060E7" w:rsidRPr="00896113" w:rsidRDefault="001060E7" w:rsidP="007028C8">
            <w:pPr>
              <w:spacing w:after="60" w:line="240" w:lineRule="auto"/>
              <w:jc w:val="center"/>
              <w:rPr>
                <w:rFonts w:cs="Arial"/>
                <w:sz w:val="14"/>
              </w:rPr>
            </w:pPr>
            <w:r w:rsidRPr="00896113">
              <w:rPr>
                <w:rFonts w:cs="Arial"/>
                <w:sz w:val="14"/>
              </w:rPr>
              <w:t>12</w:t>
            </w:r>
          </w:p>
        </w:tc>
        <w:tc>
          <w:tcPr>
            <w:tcW w:w="533" w:type="dxa"/>
            <w:noWrap/>
            <w:hideMark/>
          </w:tcPr>
          <w:p w14:paraId="291A0CE1" w14:textId="2F2CA804" w:rsidR="001060E7" w:rsidRPr="00896113" w:rsidRDefault="001060E7" w:rsidP="007028C8">
            <w:pPr>
              <w:spacing w:after="60" w:line="240" w:lineRule="auto"/>
              <w:jc w:val="center"/>
              <w:rPr>
                <w:rFonts w:cs="Arial"/>
                <w:sz w:val="14"/>
              </w:rPr>
            </w:pPr>
            <w:r w:rsidRPr="00896113">
              <w:rPr>
                <w:rFonts w:cs="Arial"/>
                <w:sz w:val="14"/>
              </w:rPr>
              <w:t>14.6</w:t>
            </w:r>
          </w:p>
        </w:tc>
        <w:tc>
          <w:tcPr>
            <w:tcW w:w="384" w:type="dxa"/>
            <w:noWrap/>
            <w:hideMark/>
          </w:tcPr>
          <w:p w14:paraId="676CCA5C" w14:textId="71520D0F" w:rsidR="001060E7" w:rsidRPr="00896113" w:rsidRDefault="001060E7" w:rsidP="007028C8">
            <w:pPr>
              <w:spacing w:after="60" w:line="240" w:lineRule="auto"/>
              <w:jc w:val="center"/>
              <w:rPr>
                <w:rFonts w:cs="Arial"/>
                <w:sz w:val="14"/>
              </w:rPr>
            </w:pPr>
            <w:r w:rsidRPr="00896113">
              <w:rPr>
                <w:rFonts w:cs="Arial"/>
                <w:sz w:val="14"/>
              </w:rPr>
              <w:t>14</w:t>
            </w:r>
          </w:p>
        </w:tc>
        <w:tc>
          <w:tcPr>
            <w:tcW w:w="531" w:type="dxa"/>
            <w:noWrap/>
            <w:hideMark/>
          </w:tcPr>
          <w:p w14:paraId="539C1538" w14:textId="73CBE29F" w:rsidR="001060E7" w:rsidRPr="00896113" w:rsidRDefault="001060E7" w:rsidP="007028C8">
            <w:pPr>
              <w:spacing w:after="60" w:line="240" w:lineRule="auto"/>
              <w:jc w:val="center"/>
              <w:rPr>
                <w:rFonts w:cs="Arial"/>
                <w:sz w:val="14"/>
              </w:rPr>
            </w:pPr>
            <w:r w:rsidRPr="00896113">
              <w:rPr>
                <w:rFonts w:cs="Arial"/>
                <w:sz w:val="14"/>
              </w:rPr>
              <w:t>20.9</w:t>
            </w:r>
          </w:p>
        </w:tc>
        <w:tc>
          <w:tcPr>
            <w:tcW w:w="383" w:type="dxa"/>
            <w:noWrap/>
            <w:hideMark/>
          </w:tcPr>
          <w:p w14:paraId="25E6F178" w14:textId="2023C398" w:rsidR="001060E7" w:rsidRPr="00896113" w:rsidRDefault="001060E7" w:rsidP="007028C8">
            <w:pPr>
              <w:spacing w:after="60" w:line="240" w:lineRule="auto"/>
              <w:jc w:val="center"/>
              <w:rPr>
                <w:rFonts w:cs="Arial"/>
                <w:sz w:val="14"/>
              </w:rPr>
            </w:pPr>
            <w:r w:rsidRPr="00896113">
              <w:rPr>
                <w:rFonts w:cs="Arial"/>
                <w:sz w:val="14"/>
              </w:rPr>
              <w:t>11</w:t>
            </w:r>
          </w:p>
        </w:tc>
        <w:tc>
          <w:tcPr>
            <w:tcW w:w="531" w:type="dxa"/>
            <w:noWrap/>
            <w:hideMark/>
          </w:tcPr>
          <w:p w14:paraId="27CA4031" w14:textId="17136674" w:rsidR="001060E7" w:rsidRPr="00896113" w:rsidRDefault="001060E7" w:rsidP="007028C8">
            <w:pPr>
              <w:spacing w:after="60" w:line="240" w:lineRule="auto"/>
              <w:jc w:val="center"/>
              <w:rPr>
                <w:rFonts w:cs="Arial"/>
                <w:sz w:val="14"/>
              </w:rPr>
            </w:pPr>
            <w:r w:rsidRPr="00896113">
              <w:rPr>
                <w:rFonts w:cs="Arial"/>
                <w:sz w:val="14"/>
              </w:rPr>
              <w:t>13.9</w:t>
            </w:r>
          </w:p>
        </w:tc>
        <w:tc>
          <w:tcPr>
            <w:tcW w:w="383" w:type="dxa"/>
            <w:noWrap/>
            <w:hideMark/>
          </w:tcPr>
          <w:p w14:paraId="150D691A" w14:textId="2841A84E" w:rsidR="001060E7" w:rsidRPr="00896113" w:rsidRDefault="001060E7" w:rsidP="007028C8">
            <w:pPr>
              <w:spacing w:after="60" w:line="240" w:lineRule="auto"/>
              <w:jc w:val="center"/>
              <w:rPr>
                <w:rFonts w:cs="Arial"/>
                <w:sz w:val="14"/>
              </w:rPr>
            </w:pPr>
            <w:r w:rsidRPr="00896113">
              <w:rPr>
                <w:rFonts w:cs="Arial"/>
                <w:sz w:val="14"/>
              </w:rPr>
              <w:t>13</w:t>
            </w:r>
          </w:p>
        </w:tc>
        <w:tc>
          <w:tcPr>
            <w:tcW w:w="531" w:type="dxa"/>
            <w:noWrap/>
            <w:hideMark/>
          </w:tcPr>
          <w:p w14:paraId="3E85C0FE" w14:textId="79E293BF" w:rsidR="001060E7" w:rsidRPr="00896113" w:rsidRDefault="001060E7" w:rsidP="007028C8">
            <w:pPr>
              <w:spacing w:after="60" w:line="240" w:lineRule="auto"/>
              <w:jc w:val="center"/>
              <w:rPr>
                <w:rFonts w:cs="Arial"/>
                <w:sz w:val="14"/>
              </w:rPr>
            </w:pPr>
            <w:r w:rsidRPr="00896113">
              <w:rPr>
                <w:rFonts w:cs="Arial"/>
                <w:sz w:val="14"/>
              </w:rPr>
              <w:t>18.6</w:t>
            </w:r>
          </w:p>
        </w:tc>
        <w:tc>
          <w:tcPr>
            <w:tcW w:w="383" w:type="dxa"/>
            <w:noWrap/>
            <w:hideMark/>
          </w:tcPr>
          <w:p w14:paraId="2C49B31B" w14:textId="4AFE3AFC" w:rsidR="001060E7" w:rsidRPr="00896113" w:rsidRDefault="001060E7" w:rsidP="007028C8">
            <w:pPr>
              <w:spacing w:after="60" w:line="240" w:lineRule="auto"/>
              <w:jc w:val="center"/>
              <w:rPr>
                <w:rFonts w:cs="Arial"/>
                <w:sz w:val="14"/>
              </w:rPr>
            </w:pPr>
            <w:r w:rsidRPr="00896113">
              <w:rPr>
                <w:rFonts w:cs="Arial"/>
                <w:sz w:val="14"/>
              </w:rPr>
              <w:t>7</w:t>
            </w:r>
          </w:p>
        </w:tc>
        <w:tc>
          <w:tcPr>
            <w:tcW w:w="531" w:type="dxa"/>
            <w:noWrap/>
            <w:hideMark/>
          </w:tcPr>
          <w:p w14:paraId="2268DCB1" w14:textId="1629B29C" w:rsidR="001060E7" w:rsidRPr="00896113" w:rsidRDefault="001060E7" w:rsidP="007028C8">
            <w:pPr>
              <w:spacing w:after="60" w:line="240" w:lineRule="auto"/>
              <w:jc w:val="center"/>
              <w:rPr>
                <w:rFonts w:cs="Arial"/>
                <w:sz w:val="14"/>
              </w:rPr>
            </w:pPr>
            <w:r w:rsidRPr="00896113">
              <w:rPr>
                <w:rFonts w:cs="Arial"/>
                <w:sz w:val="14"/>
              </w:rPr>
              <w:t>12.7</w:t>
            </w:r>
          </w:p>
        </w:tc>
        <w:tc>
          <w:tcPr>
            <w:tcW w:w="383" w:type="dxa"/>
            <w:noWrap/>
            <w:hideMark/>
          </w:tcPr>
          <w:p w14:paraId="2BE72986" w14:textId="52BC21E7" w:rsidR="001060E7" w:rsidRPr="00896113" w:rsidRDefault="001060E7" w:rsidP="007028C8">
            <w:pPr>
              <w:spacing w:after="60" w:line="240" w:lineRule="auto"/>
              <w:jc w:val="center"/>
              <w:rPr>
                <w:rFonts w:cs="Arial"/>
                <w:sz w:val="14"/>
              </w:rPr>
            </w:pPr>
            <w:r w:rsidRPr="00896113">
              <w:rPr>
                <w:rFonts w:cs="Arial"/>
                <w:sz w:val="14"/>
              </w:rPr>
              <w:t>8</w:t>
            </w:r>
          </w:p>
        </w:tc>
        <w:tc>
          <w:tcPr>
            <w:tcW w:w="531" w:type="dxa"/>
            <w:noWrap/>
            <w:hideMark/>
          </w:tcPr>
          <w:p w14:paraId="5E30CE7F" w14:textId="166D7941" w:rsidR="001060E7" w:rsidRPr="00896113" w:rsidRDefault="001060E7" w:rsidP="007028C8">
            <w:pPr>
              <w:spacing w:after="60" w:line="240" w:lineRule="auto"/>
              <w:jc w:val="center"/>
              <w:rPr>
                <w:rFonts w:cs="Arial"/>
                <w:sz w:val="14"/>
              </w:rPr>
            </w:pPr>
            <w:r w:rsidRPr="00896113">
              <w:rPr>
                <w:rFonts w:cs="Arial"/>
                <w:sz w:val="14"/>
              </w:rPr>
              <w:t>11.4</w:t>
            </w:r>
          </w:p>
        </w:tc>
        <w:tc>
          <w:tcPr>
            <w:tcW w:w="222" w:type="dxa"/>
            <w:shd w:val="clear" w:color="auto" w:fill="A6A6A6"/>
          </w:tcPr>
          <w:p w14:paraId="3459A6D7" w14:textId="77777777" w:rsidR="001060E7" w:rsidRPr="00896113" w:rsidRDefault="001060E7" w:rsidP="007028C8">
            <w:pPr>
              <w:spacing w:after="60" w:line="240" w:lineRule="auto"/>
              <w:jc w:val="center"/>
              <w:rPr>
                <w:rFonts w:cs="Arial"/>
                <w:sz w:val="14"/>
              </w:rPr>
            </w:pPr>
          </w:p>
        </w:tc>
        <w:tc>
          <w:tcPr>
            <w:tcW w:w="379" w:type="dxa"/>
            <w:noWrap/>
            <w:hideMark/>
          </w:tcPr>
          <w:p w14:paraId="63211AA0" w14:textId="00ED8D7D" w:rsidR="001060E7" w:rsidRPr="00896113" w:rsidRDefault="001060E7" w:rsidP="007028C8">
            <w:pPr>
              <w:spacing w:after="60" w:line="240" w:lineRule="auto"/>
              <w:jc w:val="center"/>
              <w:rPr>
                <w:rFonts w:cs="Arial"/>
                <w:sz w:val="14"/>
              </w:rPr>
            </w:pPr>
            <w:r w:rsidRPr="00896113">
              <w:rPr>
                <w:rFonts w:cs="Arial"/>
                <w:sz w:val="14"/>
              </w:rPr>
              <w:t>6</w:t>
            </w:r>
          </w:p>
        </w:tc>
        <w:tc>
          <w:tcPr>
            <w:tcW w:w="525" w:type="dxa"/>
            <w:noWrap/>
            <w:hideMark/>
          </w:tcPr>
          <w:p w14:paraId="0807479E" w14:textId="309D34B9" w:rsidR="001060E7" w:rsidRPr="00896113" w:rsidRDefault="001060E7" w:rsidP="007028C8">
            <w:pPr>
              <w:spacing w:after="60" w:line="240" w:lineRule="auto"/>
              <w:jc w:val="center"/>
              <w:rPr>
                <w:rFonts w:cs="Arial"/>
                <w:sz w:val="14"/>
              </w:rPr>
            </w:pPr>
            <w:r w:rsidRPr="00896113">
              <w:rPr>
                <w:rFonts w:cs="Arial"/>
                <w:sz w:val="14"/>
              </w:rPr>
              <w:t>10.2</w:t>
            </w:r>
          </w:p>
        </w:tc>
        <w:tc>
          <w:tcPr>
            <w:tcW w:w="374" w:type="dxa"/>
            <w:noWrap/>
            <w:hideMark/>
          </w:tcPr>
          <w:p w14:paraId="1A53238F" w14:textId="7283C300" w:rsidR="001060E7" w:rsidRPr="00896113" w:rsidRDefault="001060E7" w:rsidP="007028C8">
            <w:pPr>
              <w:spacing w:after="60" w:line="240" w:lineRule="auto"/>
              <w:jc w:val="center"/>
              <w:rPr>
                <w:rFonts w:cs="Arial"/>
                <w:sz w:val="14"/>
              </w:rPr>
            </w:pPr>
            <w:r w:rsidRPr="00896113">
              <w:rPr>
                <w:rFonts w:cs="Arial"/>
                <w:sz w:val="14"/>
              </w:rPr>
              <w:t>12</w:t>
            </w:r>
          </w:p>
        </w:tc>
        <w:tc>
          <w:tcPr>
            <w:tcW w:w="525" w:type="dxa"/>
            <w:noWrap/>
            <w:hideMark/>
          </w:tcPr>
          <w:p w14:paraId="0287F068" w14:textId="43DCBAFE" w:rsidR="001060E7" w:rsidRPr="00896113" w:rsidRDefault="001060E7" w:rsidP="007028C8">
            <w:pPr>
              <w:spacing w:after="60" w:line="240" w:lineRule="auto"/>
              <w:jc w:val="center"/>
              <w:rPr>
                <w:rFonts w:cs="Arial"/>
                <w:sz w:val="14"/>
              </w:rPr>
            </w:pPr>
            <w:r w:rsidRPr="00896113">
              <w:rPr>
                <w:rFonts w:cs="Arial"/>
                <w:sz w:val="14"/>
              </w:rPr>
              <w:t>17.1</w:t>
            </w:r>
          </w:p>
        </w:tc>
        <w:tc>
          <w:tcPr>
            <w:tcW w:w="379" w:type="dxa"/>
            <w:noWrap/>
            <w:hideMark/>
          </w:tcPr>
          <w:p w14:paraId="341E75E3" w14:textId="0E5C7CAD" w:rsidR="001060E7" w:rsidRPr="00896113" w:rsidRDefault="001060E7" w:rsidP="007028C8">
            <w:pPr>
              <w:spacing w:after="60" w:line="240" w:lineRule="auto"/>
              <w:jc w:val="center"/>
              <w:rPr>
                <w:rFonts w:cs="Arial"/>
                <w:sz w:val="14"/>
              </w:rPr>
            </w:pPr>
            <w:r w:rsidRPr="00896113">
              <w:rPr>
                <w:rFonts w:cs="Arial"/>
                <w:sz w:val="14"/>
              </w:rPr>
              <w:t>9</w:t>
            </w:r>
          </w:p>
        </w:tc>
        <w:tc>
          <w:tcPr>
            <w:tcW w:w="525" w:type="dxa"/>
            <w:noWrap/>
            <w:hideMark/>
          </w:tcPr>
          <w:p w14:paraId="0F9D5079" w14:textId="0D27BA1D" w:rsidR="001060E7" w:rsidRPr="00896113" w:rsidRDefault="001060E7" w:rsidP="007028C8">
            <w:pPr>
              <w:spacing w:after="60" w:line="240" w:lineRule="auto"/>
              <w:jc w:val="center"/>
              <w:rPr>
                <w:rFonts w:cs="Arial"/>
                <w:sz w:val="14"/>
              </w:rPr>
            </w:pPr>
            <w:r w:rsidRPr="00896113">
              <w:rPr>
                <w:rFonts w:cs="Arial"/>
                <w:sz w:val="14"/>
              </w:rPr>
              <w:t>13.4</w:t>
            </w:r>
          </w:p>
        </w:tc>
        <w:tc>
          <w:tcPr>
            <w:tcW w:w="374" w:type="dxa"/>
            <w:noWrap/>
            <w:hideMark/>
          </w:tcPr>
          <w:p w14:paraId="2124F59F" w14:textId="13882F5C" w:rsidR="001060E7" w:rsidRPr="00896113" w:rsidRDefault="001060E7" w:rsidP="007028C8">
            <w:pPr>
              <w:spacing w:after="60" w:line="240" w:lineRule="auto"/>
              <w:jc w:val="center"/>
              <w:rPr>
                <w:rFonts w:cs="Arial"/>
                <w:sz w:val="14"/>
              </w:rPr>
            </w:pPr>
            <w:r w:rsidRPr="00896113">
              <w:rPr>
                <w:rFonts w:cs="Arial"/>
                <w:sz w:val="14"/>
              </w:rPr>
              <w:t>14</w:t>
            </w:r>
          </w:p>
        </w:tc>
        <w:tc>
          <w:tcPr>
            <w:tcW w:w="525" w:type="dxa"/>
            <w:noWrap/>
            <w:hideMark/>
          </w:tcPr>
          <w:p w14:paraId="21EF8910" w14:textId="6A8D88A1" w:rsidR="001060E7" w:rsidRPr="00896113" w:rsidRDefault="001060E7" w:rsidP="007028C8">
            <w:pPr>
              <w:spacing w:after="60" w:line="240" w:lineRule="auto"/>
              <w:jc w:val="center"/>
              <w:rPr>
                <w:rFonts w:cs="Arial"/>
                <w:sz w:val="14"/>
              </w:rPr>
            </w:pPr>
            <w:r w:rsidRPr="00896113">
              <w:rPr>
                <w:rFonts w:cs="Arial"/>
                <w:sz w:val="14"/>
              </w:rPr>
              <w:t>20.3</w:t>
            </w:r>
          </w:p>
        </w:tc>
        <w:tc>
          <w:tcPr>
            <w:tcW w:w="374" w:type="dxa"/>
            <w:noWrap/>
            <w:hideMark/>
          </w:tcPr>
          <w:p w14:paraId="7D69FC68" w14:textId="0F9AB8AF" w:rsidR="001060E7" w:rsidRPr="00896113" w:rsidRDefault="001060E7" w:rsidP="007028C8">
            <w:pPr>
              <w:spacing w:after="60" w:line="240" w:lineRule="auto"/>
              <w:jc w:val="center"/>
              <w:rPr>
                <w:rFonts w:cs="Arial"/>
                <w:sz w:val="14"/>
              </w:rPr>
            </w:pPr>
            <w:r w:rsidRPr="00896113">
              <w:rPr>
                <w:rFonts w:cs="Arial"/>
                <w:sz w:val="14"/>
              </w:rPr>
              <w:t>12</w:t>
            </w:r>
          </w:p>
        </w:tc>
        <w:tc>
          <w:tcPr>
            <w:tcW w:w="525" w:type="dxa"/>
            <w:noWrap/>
            <w:hideMark/>
          </w:tcPr>
          <w:p w14:paraId="66051A90" w14:textId="3DABBB03" w:rsidR="001060E7" w:rsidRPr="00896113" w:rsidRDefault="001060E7" w:rsidP="007028C8">
            <w:pPr>
              <w:spacing w:after="60" w:line="240" w:lineRule="auto"/>
              <w:jc w:val="center"/>
              <w:rPr>
                <w:rFonts w:cs="Arial"/>
                <w:sz w:val="14"/>
              </w:rPr>
            </w:pPr>
            <w:r w:rsidRPr="00896113">
              <w:rPr>
                <w:rFonts w:cs="Arial"/>
                <w:sz w:val="14"/>
              </w:rPr>
              <w:t>14.5</w:t>
            </w:r>
          </w:p>
        </w:tc>
        <w:tc>
          <w:tcPr>
            <w:tcW w:w="525" w:type="dxa"/>
            <w:noWrap/>
            <w:hideMark/>
          </w:tcPr>
          <w:p w14:paraId="6CD8FF05" w14:textId="1F046FBC" w:rsidR="001060E7" w:rsidRPr="00896113" w:rsidRDefault="001060E7" w:rsidP="007028C8">
            <w:pPr>
              <w:spacing w:after="60" w:line="240" w:lineRule="auto"/>
              <w:jc w:val="center"/>
              <w:rPr>
                <w:rFonts w:cs="Arial"/>
                <w:sz w:val="14"/>
              </w:rPr>
            </w:pPr>
            <w:r w:rsidRPr="00896113">
              <w:rPr>
                <w:rFonts w:cs="Arial"/>
                <w:sz w:val="14"/>
              </w:rPr>
              <w:t>14</w:t>
            </w:r>
          </w:p>
        </w:tc>
        <w:tc>
          <w:tcPr>
            <w:tcW w:w="525" w:type="dxa"/>
            <w:noWrap/>
            <w:hideMark/>
          </w:tcPr>
          <w:p w14:paraId="5BBC548E" w14:textId="083F41B0" w:rsidR="001060E7" w:rsidRPr="00896113" w:rsidRDefault="001060E7" w:rsidP="007028C8">
            <w:pPr>
              <w:spacing w:after="60" w:line="240" w:lineRule="auto"/>
              <w:jc w:val="center"/>
              <w:rPr>
                <w:rFonts w:cs="Arial"/>
                <w:sz w:val="14"/>
              </w:rPr>
            </w:pPr>
            <w:r w:rsidRPr="00896113">
              <w:rPr>
                <w:rFonts w:cs="Arial"/>
                <w:sz w:val="14"/>
              </w:rPr>
              <w:t>16.3</w:t>
            </w:r>
          </w:p>
        </w:tc>
        <w:tc>
          <w:tcPr>
            <w:tcW w:w="487" w:type="dxa"/>
            <w:noWrap/>
            <w:hideMark/>
          </w:tcPr>
          <w:p w14:paraId="6304C199" w14:textId="7DC7BC40" w:rsidR="001060E7" w:rsidRPr="00896113" w:rsidRDefault="001060E7" w:rsidP="007028C8">
            <w:pPr>
              <w:spacing w:after="60" w:line="240" w:lineRule="auto"/>
              <w:jc w:val="center"/>
              <w:rPr>
                <w:rFonts w:cs="Arial"/>
                <w:sz w:val="14"/>
              </w:rPr>
            </w:pPr>
            <w:r w:rsidRPr="00896113">
              <w:rPr>
                <w:rFonts w:cs="Arial"/>
                <w:sz w:val="14"/>
              </w:rPr>
              <w:t>132</w:t>
            </w:r>
          </w:p>
        </w:tc>
        <w:tc>
          <w:tcPr>
            <w:tcW w:w="1029" w:type="dxa"/>
            <w:noWrap/>
            <w:hideMark/>
          </w:tcPr>
          <w:p w14:paraId="4883E7A5" w14:textId="4567ACD3" w:rsidR="001060E7" w:rsidRPr="00896113" w:rsidRDefault="001060E7" w:rsidP="007028C8">
            <w:pPr>
              <w:spacing w:after="60" w:line="240" w:lineRule="auto"/>
              <w:jc w:val="center"/>
              <w:rPr>
                <w:rFonts w:cs="Arial"/>
                <w:sz w:val="14"/>
              </w:rPr>
            </w:pPr>
            <w:r w:rsidRPr="00896113">
              <w:rPr>
                <w:rFonts w:cs="Arial"/>
                <w:sz w:val="14"/>
              </w:rPr>
              <w:t>15.4</w:t>
            </w:r>
          </w:p>
        </w:tc>
      </w:tr>
      <w:tr w:rsidR="000661A2" w:rsidRPr="00896113" w14:paraId="62436627" w14:textId="77777777" w:rsidTr="00D82593">
        <w:tc>
          <w:tcPr>
            <w:tcW w:w="2623" w:type="dxa"/>
            <w:noWrap/>
            <w:hideMark/>
          </w:tcPr>
          <w:p w14:paraId="336E6AF8" w14:textId="77777777" w:rsidR="001060E7" w:rsidRPr="00896113" w:rsidRDefault="001060E7" w:rsidP="00896113">
            <w:pPr>
              <w:spacing w:after="60" w:line="240" w:lineRule="auto"/>
              <w:rPr>
                <w:rFonts w:cs="Arial"/>
                <w:sz w:val="14"/>
              </w:rPr>
            </w:pPr>
            <w:r w:rsidRPr="00896113">
              <w:rPr>
                <w:rFonts w:cs="Arial"/>
                <w:sz w:val="14"/>
              </w:rPr>
              <w:t>Abnormal (any of pH ≤7, BE ≤−12, lactate ≥6)</w:t>
            </w:r>
          </w:p>
        </w:tc>
        <w:tc>
          <w:tcPr>
            <w:tcW w:w="378" w:type="dxa"/>
            <w:noWrap/>
            <w:hideMark/>
          </w:tcPr>
          <w:p w14:paraId="2E0A8A6E" w14:textId="4CD64B47" w:rsidR="001060E7" w:rsidRPr="00896113" w:rsidRDefault="001060E7" w:rsidP="007028C8">
            <w:pPr>
              <w:spacing w:after="60" w:line="240" w:lineRule="auto"/>
              <w:jc w:val="center"/>
              <w:rPr>
                <w:rFonts w:cs="Arial"/>
                <w:sz w:val="14"/>
              </w:rPr>
            </w:pPr>
            <w:r w:rsidRPr="00896113">
              <w:rPr>
                <w:rFonts w:cs="Arial"/>
                <w:sz w:val="14"/>
              </w:rPr>
              <w:t>47</w:t>
            </w:r>
          </w:p>
        </w:tc>
        <w:tc>
          <w:tcPr>
            <w:tcW w:w="533" w:type="dxa"/>
            <w:noWrap/>
            <w:hideMark/>
          </w:tcPr>
          <w:p w14:paraId="656D6BBC" w14:textId="5412CD31" w:rsidR="001060E7" w:rsidRPr="00896113" w:rsidRDefault="001060E7" w:rsidP="007028C8">
            <w:pPr>
              <w:spacing w:after="60" w:line="240" w:lineRule="auto"/>
              <w:jc w:val="center"/>
              <w:rPr>
                <w:rFonts w:cs="Arial"/>
                <w:sz w:val="14"/>
              </w:rPr>
            </w:pPr>
            <w:r w:rsidRPr="00896113">
              <w:rPr>
                <w:rFonts w:cs="Arial"/>
                <w:sz w:val="14"/>
              </w:rPr>
              <w:t>57.3</w:t>
            </w:r>
          </w:p>
        </w:tc>
        <w:tc>
          <w:tcPr>
            <w:tcW w:w="384" w:type="dxa"/>
            <w:noWrap/>
            <w:hideMark/>
          </w:tcPr>
          <w:p w14:paraId="31CAF9F8" w14:textId="1BA5293F" w:rsidR="001060E7" w:rsidRPr="00896113" w:rsidRDefault="001060E7" w:rsidP="007028C8">
            <w:pPr>
              <w:spacing w:after="60" w:line="240" w:lineRule="auto"/>
              <w:jc w:val="center"/>
              <w:rPr>
                <w:rFonts w:cs="Arial"/>
                <w:sz w:val="14"/>
              </w:rPr>
            </w:pPr>
            <w:r w:rsidRPr="00896113">
              <w:rPr>
                <w:rFonts w:cs="Arial"/>
                <w:sz w:val="14"/>
              </w:rPr>
              <w:t>41</w:t>
            </w:r>
          </w:p>
        </w:tc>
        <w:tc>
          <w:tcPr>
            <w:tcW w:w="531" w:type="dxa"/>
            <w:noWrap/>
            <w:hideMark/>
          </w:tcPr>
          <w:p w14:paraId="52E45D6F" w14:textId="2A2C2516" w:rsidR="001060E7" w:rsidRPr="00896113" w:rsidRDefault="001060E7" w:rsidP="007028C8">
            <w:pPr>
              <w:spacing w:after="60" w:line="240" w:lineRule="auto"/>
              <w:jc w:val="center"/>
              <w:rPr>
                <w:rFonts w:cs="Arial"/>
                <w:sz w:val="14"/>
              </w:rPr>
            </w:pPr>
            <w:r w:rsidRPr="00896113">
              <w:rPr>
                <w:rFonts w:cs="Arial"/>
                <w:sz w:val="14"/>
              </w:rPr>
              <w:t>61.2</w:t>
            </w:r>
          </w:p>
        </w:tc>
        <w:tc>
          <w:tcPr>
            <w:tcW w:w="383" w:type="dxa"/>
            <w:noWrap/>
            <w:hideMark/>
          </w:tcPr>
          <w:p w14:paraId="1DE149F6" w14:textId="6CA68505" w:rsidR="001060E7" w:rsidRPr="00896113" w:rsidRDefault="001060E7" w:rsidP="007028C8">
            <w:pPr>
              <w:spacing w:after="60" w:line="240" w:lineRule="auto"/>
              <w:jc w:val="center"/>
              <w:rPr>
                <w:rFonts w:cs="Arial"/>
                <w:sz w:val="14"/>
              </w:rPr>
            </w:pPr>
            <w:r w:rsidRPr="00896113">
              <w:rPr>
                <w:rFonts w:cs="Arial"/>
                <w:sz w:val="14"/>
              </w:rPr>
              <w:t>55</w:t>
            </w:r>
          </w:p>
        </w:tc>
        <w:tc>
          <w:tcPr>
            <w:tcW w:w="531" w:type="dxa"/>
            <w:noWrap/>
            <w:hideMark/>
          </w:tcPr>
          <w:p w14:paraId="66DF25A7" w14:textId="4B4A0960" w:rsidR="001060E7" w:rsidRPr="00896113" w:rsidRDefault="001060E7" w:rsidP="007028C8">
            <w:pPr>
              <w:spacing w:after="60" w:line="240" w:lineRule="auto"/>
              <w:jc w:val="center"/>
              <w:rPr>
                <w:rFonts w:cs="Arial"/>
                <w:sz w:val="14"/>
              </w:rPr>
            </w:pPr>
            <w:r w:rsidRPr="00896113">
              <w:rPr>
                <w:rFonts w:cs="Arial"/>
                <w:sz w:val="14"/>
              </w:rPr>
              <w:t>69.6</w:t>
            </w:r>
          </w:p>
        </w:tc>
        <w:tc>
          <w:tcPr>
            <w:tcW w:w="383" w:type="dxa"/>
            <w:noWrap/>
            <w:hideMark/>
          </w:tcPr>
          <w:p w14:paraId="19B455DB" w14:textId="5EFBB76B" w:rsidR="001060E7" w:rsidRPr="00896113" w:rsidRDefault="001060E7" w:rsidP="007028C8">
            <w:pPr>
              <w:spacing w:after="60" w:line="240" w:lineRule="auto"/>
              <w:jc w:val="center"/>
              <w:rPr>
                <w:rFonts w:cs="Arial"/>
                <w:sz w:val="14"/>
              </w:rPr>
            </w:pPr>
            <w:r w:rsidRPr="00896113">
              <w:rPr>
                <w:rFonts w:cs="Arial"/>
                <w:sz w:val="14"/>
              </w:rPr>
              <w:t>48</w:t>
            </w:r>
          </w:p>
        </w:tc>
        <w:tc>
          <w:tcPr>
            <w:tcW w:w="531" w:type="dxa"/>
            <w:noWrap/>
            <w:hideMark/>
          </w:tcPr>
          <w:p w14:paraId="364E7266" w14:textId="79B8716A" w:rsidR="001060E7" w:rsidRPr="00896113" w:rsidRDefault="001060E7" w:rsidP="007028C8">
            <w:pPr>
              <w:spacing w:after="60" w:line="240" w:lineRule="auto"/>
              <w:jc w:val="center"/>
              <w:rPr>
                <w:rFonts w:cs="Arial"/>
                <w:sz w:val="14"/>
              </w:rPr>
            </w:pPr>
            <w:r w:rsidRPr="00896113">
              <w:rPr>
                <w:rFonts w:cs="Arial"/>
                <w:sz w:val="14"/>
              </w:rPr>
              <w:t>68.6</w:t>
            </w:r>
          </w:p>
        </w:tc>
        <w:tc>
          <w:tcPr>
            <w:tcW w:w="383" w:type="dxa"/>
            <w:noWrap/>
            <w:hideMark/>
          </w:tcPr>
          <w:p w14:paraId="7A878399" w14:textId="0CD0B639" w:rsidR="001060E7" w:rsidRPr="00896113" w:rsidRDefault="001060E7" w:rsidP="007028C8">
            <w:pPr>
              <w:spacing w:after="60" w:line="240" w:lineRule="auto"/>
              <w:jc w:val="center"/>
              <w:rPr>
                <w:rFonts w:cs="Arial"/>
                <w:sz w:val="14"/>
              </w:rPr>
            </w:pPr>
            <w:r w:rsidRPr="00896113">
              <w:rPr>
                <w:rFonts w:cs="Arial"/>
                <w:sz w:val="14"/>
              </w:rPr>
              <w:t>40</w:t>
            </w:r>
          </w:p>
        </w:tc>
        <w:tc>
          <w:tcPr>
            <w:tcW w:w="531" w:type="dxa"/>
            <w:noWrap/>
            <w:hideMark/>
          </w:tcPr>
          <w:p w14:paraId="3BD08EE6" w14:textId="3DEB6B18" w:rsidR="001060E7" w:rsidRPr="00896113" w:rsidRDefault="001060E7" w:rsidP="007028C8">
            <w:pPr>
              <w:spacing w:after="60" w:line="240" w:lineRule="auto"/>
              <w:jc w:val="center"/>
              <w:rPr>
                <w:rFonts w:cs="Arial"/>
                <w:sz w:val="14"/>
              </w:rPr>
            </w:pPr>
            <w:r w:rsidRPr="00896113">
              <w:rPr>
                <w:rFonts w:cs="Arial"/>
                <w:sz w:val="14"/>
              </w:rPr>
              <w:t>72.7</w:t>
            </w:r>
          </w:p>
        </w:tc>
        <w:tc>
          <w:tcPr>
            <w:tcW w:w="383" w:type="dxa"/>
            <w:noWrap/>
            <w:hideMark/>
          </w:tcPr>
          <w:p w14:paraId="4B06F362" w14:textId="0BF8E481" w:rsidR="001060E7" w:rsidRPr="00896113" w:rsidRDefault="001060E7" w:rsidP="007028C8">
            <w:pPr>
              <w:spacing w:after="60" w:line="240" w:lineRule="auto"/>
              <w:jc w:val="center"/>
              <w:rPr>
                <w:rFonts w:cs="Arial"/>
                <w:sz w:val="14"/>
              </w:rPr>
            </w:pPr>
            <w:r w:rsidRPr="00896113">
              <w:rPr>
                <w:rFonts w:cs="Arial"/>
                <w:sz w:val="14"/>
              </w:rPr>
              <w:t>47</w:t>
            </w:r>
          </w:p>
        </w:tc>
        <w:tc>
          <w:tcPr>
            <w:tcW w:w="531" w:type="dxa"/>
            <w:noWrap/>
            <w:hideMark/>
          </w:tcPr>
          <w:p w14:paraId="64B3CAAB" w14:textId="6662D2E5" w:rsidR="001060E7" w:rsidRPr="00896113" w:rsidRDefault="001060E7" w:rsidP="007028C8">
            <w:pPr>
              <w:spacing w:after="60" w:line="240" w:lineRule="auto"/>
              <w:jc w:val="center"/>
              <w:rPr>
                <w:rFonts w:cs="Arial"/>
                <w:sz w:val="14"/>
              </w:rPr>
            </w:pPr>
            <w:r w:rsidRPr="00896113">
              <w:rPr>
                <w:rFonts w:cs="Arial"/>
                <w:sz w:val="14"/>
              </w:rPr>
              <w:t>67.1</w:t>
            </w:r>
          </w:p>
        </w:tc>
        <w:tc>
          <w:tcPr>
            <w:tcW w:w="222" w:type="dxa"/>
            <w:shd w:val="clear" w:color="auto" w:fill="A6A6A6"/>
          </w:tcPr>
          <w:p w14:paraId="6863BAE0" w14:textId="77777777" w:rsidR="001060E7" w:rsidRPr="00896113" w:rsidRDefault="001060E7" w:rsidP="007028C8">
            <w:pPr>
              <w:spacing w:after="60" w:line="240" w:lineRule="auto"/>
              <w:jc w:val="center"/>
              <w:rPr>
                <w:rFonts w:cs="Arial"/>
                <w:sz w:val="14"/>
              </w:rPr>
            </w:pPr>
          </w:p>
        </w:tc>
        <w:tc>
          <w:tcPr>
            <w:tcW w:w="379" w:type="dxa"/>
            <w:noWrap/>
            <w:hideMark/>
          </w:tcPr>
          <w:p w14:paraId="3607C904" w14:textId="3EBCB475" w:rsidR="001060E7" w:rsidRPr="00896113" w:rsidRDefault="001060E7" w:rsidP="007028C8">
            <w:pPr>
              <w:spacing w:after="60" w:line="240" w:lineRule="auto"/>
              <w:jc w:val="center"/>
              <w:rPr>
                <w:rFonts w:cs="Arial"/>
                <w:sz w:val="14"/>
              </w:rPr>
            </w:pPr>
            <w:r w:rsidRPr="00896113">
              <w:rPr>
                <w:rFonts w:cs="Arial"/>
                <w:sz w:val="14"/>
              </w:rPr>
              <w:t>45</w:t>
            </w:r>
          </w:p>
        </w:tc>
        <w:tc>
          <w:tcPr>
            <w:tcW w:w="525" w:type="dxa"/>
            <w:noWrap/>
            <w:hideMark/>
          </w:tcPr>
          <w:p w14:paraId="63B77631" w14:textId="3AC9F97C" w:rsidR="001060E7" w:rsidRPr="00896113" w:rsidRDefault="001060E7" w:rsidP="007028C8">
            <w:pPr>
              <w:spacing w:after="60" w:line="240" w:lineRule="auto"/>
              <w:jc w:val="center"/>
              <w:rPr>
                <w:rFonts w:cs="Arial"/>
                <w:sz w:val="14"/>
              </w:rPr>
            </w:pPr>
            <w:r w:rsidRPr="00896113">
              <w:rPr>
                <w:rFonts w:cs="Arial"/>
                <w:sz w:val="14"/>
              </w:rPr>
              <w:t>76.3</w:t>
            </w:r>
          </w:p>
        </w:tc>
        <w:tc>
          <w:tcPr>
            <w:tcW w:w="374" w:type="dxa"/>
            <w:noWrap/>
            <w:hideMark/>
          </w:tcPr>
          <w:p w14:paraId="103E2A8B" w14:textId="36CDDD69" w:rsidR="001060E7" w:rsidRPr="00896113" w:rsidRDefault="001060E7" w:rsidP="007028C8">
            <w:pPr>
              <w:spacing w:after="60" w:line="240" w:lineRule="auto"/>
              <w:jc w:val="center"/>
              <w:rPr>
                <w:rFonts w:cs="Arial"/>
                <w:sz w:val="14"/>
              </w:rPr>
            </w:pPr>
            <w:r w:rsidRPr="00896113">
              <w:rPr>
                <w:rFonts w:cs="Arial"/>
                <w:sz w:val="14"/>
              </w:rPr>
              <w:t>44</w:t>
            </w:r>
          </w:p>
        </w:tc>
        <w:tc>
          <w:tcPr>
            <w:tcW w:w="525" w:type="dxa"/>
            <w:noWrap/>
            <w:hideMark/>
          </w:tcPr>
          <w:p w14:paraId="3BF2C9D3" w14:textId="12B3E488" w:rsidR="001060E7" w:rsidRPr="00896113" w:rsidRDefault="001060E7" w:rsidP="007028C8">
            <w:pPr>
              <w:spacing w:after="60" w:line="240" w:lineRule="auto"/>
              <w:jc w:val="center"/>
              <w:rPr>
                <w:rFonts w:cs="Arial"/>
                <w:sz w:val="14"/>
              </w:rPr>
            </w:pPr>
            <w:r w:rsidRPr="00896113">
              <w:rPr>
                <w:rFonts w:cs="Arial"/>
                <w:sz w:val="14"/>
              </w:rPr>
              <w:t>62.9</w:t>
            </w:r>
          </w:p>
        </w:tc>
        <w:tc>
          <w:tcPr>
            <w:tcW w:w="379" w:type="dxa"/>
            <w:noWrap/>
            <w:hideMark/>
          </w:tcPr>
          <w:p w14:paraId="6C356763" w14:textId="2BE2FFE4" w:rsidR="001060E7" w:rsidRPr="00896113" w:rsidRDefault="001060E7" w:rsidP="007028C8">
            <w:pPr>
              <w:spacing w:after="60" w:line="240" w:lineRule="auto"/>
              <w:jc w:val="center"/>
              <w:rPr>
                <w:rFonts w:cs="Arial"/>
                <w:sz w:val="14"/>
              </w:rPr>
            </w:pPr>
            <w:r w:rsidRPr="00896113">
              <w:rPr>
                <w:rFonts w:cs="Arial"/>
                <w:sz w:val="14"/>
              </w:rPr>
              <w:t>50</w:t>
            </w:r>
          </w:p>
        </w:tc>
        <w:tc>
          <w:tcPr>
            <w:tcW w:w="525" w:type="dxa"/>
            <w:noWrap/>
            <w:hideMark/>
          </w:tcPr>
          <w:p w14:paraId="57CC2298" w14:textId="3E7F8B1F" w:rsidR="001060E7" w:rsidRPr="00896113" w:rsidRDefault="001060E7" w:rsidP="007028C8">
            <w:pPr>
              <w:spacing w:after="60" w:line="240" w:lineRule="auto"/>
              <w:jc w:val="center"/>
              <w:rPr>
                <w:rFonts w:cs="Arial"/>
                <w:sz w:val="14"/>
              </w:rPr>
            </w:pPr>
            <w:r w:rsidRPr="00896113">
              <w:rPr>
                <w:rFonts w:cs="Arial"/>
                <w:sz w:val="14"/>
              </w:rPr>
              <w:t>74.6</w:t>
            </w:r>
          </w:p>
        </w:tc>
        <w:tc>
          <w:tcPr>
            <w:tcW w:w="374" w:type="dxa"/>
            <w:noWrap/>
            <w:hideMark/>
          </w:tcPr>
          <w:p w14:paraId="4D581522" w14:textId="788176CA" w:rsidR="001060E7" w:rsidRPr="00896113" w:rsidRDefault="001060E7" w:rsidP="007028C8">
            <w:pPr>
              <w:spacing w:after="60" w:line="240" w:lineRule="auto"/>
              <w:jc w:val="center"/>
              <w:rPr>
                <w:rFonts w:cs="Arial"/>
                <w:sz w:val="14"/>
              </w:rPr>
            </w:pPr>
            <w:r w:rsidRPr="00896113">
              <w:rPr>
                <w:rFonts w:cs="Arial"/>
                <w:sz w:val="14"/>
              </w:rPr>
              <w:t>40</w:t>
            </w:r>
          </w:p>
        </w:tc>
        <w:tc>
          <w:tcPr>
            <w:tcW w:w="525" w:type="dxa"/>
            <w:noWrap/>
            <w:hideMark/>
          </w:tcPr>
          <w:p w14:paraId="472F931E" w14:textId="19B70ED5" w:rsidR="001060E7" w:rsidRPr="00896113" w:rsidRDefault="001060E7" w:rsidP="007028C8">
            <w:pPr>
              <w:spacing w:after="60" w:line="240" w:lineRule="auto"/>
              <w:jc w:val="center"/>
              <w:rPr>
                <w:rFonts w:cs="Arial"/>
                <w:sz w:val="14"/>
              </w:rPr>
            </w:pPr>
            <w:r w:rsidRPr="00896113">
              <w:rPr>
                <w:rFonts w:cs="Arial"/>
                <w:sz w:val="14"/>
              </w:rPr>
              <w:t>58.0</w:t>
            </w:r>
          </w:p>
        </w:tc>
        <w:tc>
          <w:tcPr>
            <w:tcW w:w="374" w:type="dxa"/>
            <w:noWrap/>
            <w:hideMark/>
          </w:tcPr>
          <w:p w14:paraId="072BB09B" w14:textId="76794D59" w:rsidR="001060E7" w:rsidRPr="00896113" w:rsidRDefault="001060E7" w:rsidP="007028C8">
            <w:pPr>
              <w:spacing w:after="60" w:line="240" w:lineRule="auto"/>
              <w:jc w:val="center"/>
              <w:rPr>
                <w:rFonts w:cs="Arial"/>
                <w:sz w:val="14"/>
              </w:rPr>
            </w:pPr>
            <w:r w:rsidRPr="00896113">
              <w:rPr>
                <w:rFonts w:cs="Arial"/>
                <w:sz w:val="14"/>
              </w:rPr>
              <w:t>52</w:t>
            </w:r>
          </w:p>
        </w:tc>
        <w:tc>
          <w:tcPr>
            <w:tcW w:w="525" w:type="dxa"/>
            <w:noWrap/>
            <w:hideMark/>
          </w:tcPr>
          <w:p w14:paraId="3222E175" w14:textId="26995887" w:rsidR="001060E7" w:rsidRPr="00896113" w:rsidRDefault="001060E7" w:rsidP="007028C8">
            <w:pPr>
              <w:spacing w:after="60" w:line="240" w:lineRule="auto"/>
              <w:jc w:val="center"/>
              <w:rPr>
                <w:rFonts w:cs="Arial"/>
                <w:sz w:val="14"/>
              </w:rPr>
            </w:pPr>
            <w:r w:rsidRPr="00896113">
              <w:rPr>
                <w:rFonts w:cs="Arial"/>
                <w:sz w:val="14"/>
              </w:rPr>
              <w:t>62.7</w:t>
            </w:r>
          </w:p>
        </w:tc>
        <w:tc>
          <w:tcPr>
            <w:tcW w:w="525" w:type="dxa"/>
            <w:noWrap/>
            <w:hideMark/>
          </w:tcPr>
          <w:p w14:paraId="7F30135A" w14:textId="0927A732" w:rsidR="001060E7" w:rsidRPr="00896113" w:rsidRDefault="001060E7" w:rsidP="007028C8">
            <w:pPr>
              <w:spacing w:after="60" w:line="240" w:lineRule="auto"/>
              <w:jc w:val="center"/>
              <w:rPr>
                <w:rFonts w:cs="Arial"/>
                <w:sz w:val="14"/>
              </w:rPr>
            </w:pPr>
            <w:r w:rsidRPr="00896113">
              <w:rPr>
                <w:rFonts w:cs="Arial"/>
                <w:sz w:val="14"/>
              </w:rPr>
              <w:t>53</w:t>
            </w:r>
          </w:p>
        </w:tc>
        <w:tc>
          <w:tcPr>
            <w:tcW w:w="525" w:type="dxa"/>
            <w:noWrap/>
            <w:hideMark/>
          </w:tcPr>
          <w:p w14:paraId="72635954" w14:textId="5145D37F" w:rsidR="001060E7" w:rsidRPr="00896113" w:rsidRDefault="001060E7" w:rsidP="007028C8">
            <w:pPr>
              <w:spacing w:after="60" w:line="240" w:lineRule="auto"/>
              <w:jc w:val="center"/>
              <w:rPr>
                <w:rFonts w:cs="Arial"/>
                <w:sz w:val="14"/>
              </w:rPr>
            </w:pPr>
            <w:r w:rsidRPr="00896113">
              <w:rPr>
                <w:rFonts w:cs="Arial"/>
                <w:sz w:val="14"/>
              </w:rPr>
              <w:t>61.6</w:t>
            </w:r>
          </w:p>
        </w:tc>
        <w:tc>
          <w:tcPr>
            <w:tcW w:w="487" w:type="dxa"/>
            <w:noWrap/>
            <w:hideMark/>
          </w:tcPr>
          <w:p w14:paraId="6866F29C" w14:textId="7ECFA106" w:rsidR="001060E7" w:rsidRPr="00896113" w:rsidRDefault="001060E7" w:rsidP="007028C8">
            <w:pPr>
              <w:spacing w:after="60" w:line="240" w:lineRule="auto"/>
              <w:jc w:val="center"/>
              <w:rPr>
                <w:rFonts w:cs="Arial"/>
                <w:sz w:val="14"/>
              </w:rPr>
            </w:pPr>
            <w:r w:rsidRPr="00896113">
              <w:rPr>
                <w:rFonts w:cs="Arial"/>
                <w:sz w:val="14"/>
              </w:rPr>
              <w:t>562</w:t>
            </w:r>
          </w:p>
        </w:tc>
        <w:tc>
          <w:tcPr>
            <w:tcW w:w="1029" w:type="dxa"/>
            <w:noWrap/>
            <w:hideMark/>
          </w:tcPr>
          <w:p w14:paraId="507637B1" w14:textId="79B87223" w:rsidR="001060E7" w:rsidRPr="00896113" w:rsidRDefault="001060E7" w:rsidP="007028C8">
            <w:pPr>
              <w:spacing w:after="60" w:line="240" w:lineRule="auto"/>
              <w:jc w:val="center"/>
              <w:rPr>
                <w:rFonts w:cs="Arial"/>
                <w:sz w:val="14"/>
              </w:rPr>
            </w:pPr>
            <w:r w:rsidRPr="00896113">
              <w:rPr>
                <w:rFonts w:cs="Arial"/>
                <w:sz w:val="14"/>
              </w:rPr>
              <w:t>65.6</w:t>
            </w:r>
          </w:p>
        </w:tc>
      </w:tr>
      <w:tr w:rsidR="000661A2" w:rsidRPr="00896113" w14:paraId="5D7E9592" w14:textId="77777777" w:rsidTr="00D82593">
        <w:tc>
          <w:tcPr>
            <w:tcW w:w="2623" w:type="dxa"/>
            <w:noWrap/>
            <w:hideMark/>
          </w:tcPr>
          <w:p w14:paraId="4EB2D2BD" w14:textId="77777777" w:rsidR="001060E7" w:rsidRPr="00896113" w:rsidRDefault="001060E7" w:rsidP="00896113">
            <w:pPr>
              <w:spacing w:after="60" w:line="240" w:lineRule="auto"/>
              <w:rPr>
                <w:rFonts w:cs="Arial"/>
                <w:sz w:val="14"/>
              </w:rPr>
            </w:pPr>
            <w:r w:rsidRPr="00896113">
              <w:rPr>
                <w:rFonts w:cs="Arial"/>
                <w:sz w:val="14"/>
              </w:rPr>
              <w:t>No gases reported</w:t>
            </w:r>
          </w:p>
        </w:tc>
        <w:tc>
          <w:tcPr>
            <w:tcW w:w="378" w:type="dxa"/>
            <w:noWrap/>
            <w:hideMark/>
          </w:tcPr>
          <w:p w14:paraId="3D4B7E11" w14:textId="5C7D0BDA" w:rsidR="001060E7" w:rsidRPr="00896113" w:rsidRDefault="001060E7" w:rsidP="007028C8">
            <w:pPr>
              <w:spacing w:after="60" w:line="240" w:lineRule="auto"/>
              <w:jc w:val="center"/>
              <w:rPr>
                <w:rFonts w:cs="Arial"/>
                <w:sz w:val="14"/>
              </w:rPr>
            </w:pPr>
            <w:r w:rsidRPr="00896113">
              <w:rPr>
                <w:rFonts w:cs="Arial"/>
                <w:sz w:val="14"/>
              </w:rPr>
              <w:t>23</w:t>
            </w:r>
          </w:p>
        </w:tc>
        <w:tc>
          <w:tcPr>
            <w:tcW w:w="533" w:type="dxa"/>
            <w:noWrap/>
            <w:hideMark/>
          </w:tcPr>
          <w:p w14:paraId="1430311D" w14:textId="443C8E86" w:rsidR="001060E7" w:rsidRPr="00896113" w:rsidRDefault="001060E7" w:rsidP="007028C8">
            <w:pPr>
              <w:spacing w:after="60" w:line="240" w:lineRule="auto"/>
              <w:jc w:val="center"/>
              <w:rPr>
                <w:rFonts w:cs="Arial"/>
                <w:sz w:val="14"/>
              </w:rPr>
            </w:pPr>
            <w:r w:rsidRPr="00896113">
              <w:rPr>
                <w:rFonts w:cs="Arial"/>
                <w:sz w:val="14"/>
              </w:rPr>
              <w:t>28.0</w:t>
            </w:r>
          </w:p>
        </w:tc>
        <w:tc>
          <w:tcPr>
            <w:tcW w:w="384" w:type="dxa"/>
            <w:noWrap/>
            <w:hideMark/>
          </w:tcPr>
          <w:p w14:paraId="17D8DE55" w14:textId="2C7180B5" w:rsidR="001060E7" w:rsidRPr="00896113" w:rsidRDefault="001060E7" w:rsidP="007028C8">
            <w:pPr>
              <w:spacing w:after="60" w:line="240" w:lineRule="auto"/>
              <w:jc w:val="center"/>
              <w:rPr>
                <w:rFonts w:cs="Arial"/>
                <w:sz w:val="14"/>
              </w:rPr>
            </w:pPr>
            <w:r w:rsidRPr="00896113">
              <w:rPr>
                <w:rFonts w:cs="Arial"/>
                <w:sz w:val="14"/>
              </w:rPr>
              <w:t>12</w:t>
            </w:r>
          </w:p>
        </w:tc>
        <w:tc>
          <w:tcPr>
            <w:tcW w:w="531" w:type="dxa"/>
            <w:noWrap/>
            <w:hideMark/>
          </w:tcPr>
          <w:p w14:paraId="75D63094" w14:textId="19636451" w:rsidR="001060E7" w:rsidRPr="00896113" w:rsidRDefault="001060E7" w:rsidP="007028C8">
            <w:pPr>
              <w:spacing w:after="60" w:line="240" w:lineRule="auto"/>
              <w:jc w:val="center"/>
              <w:rPr>
                <w:rFonts w:cs="Arial"/>
                <w:sz w:val="14"/>
              </w:rPr>
            </w:pPr>
            <w:r w:rsidRPr="00896113">
              <w:rPr>
                <w:rFonts w:cs="Arial"/>
                <w:sz w:val="14"/>
              </w:rPr>
              <w:t>17.9</w:t>
            </w:r>
          </w:p>
        </w:tc>
        <w:tc>
          <w:tcPr>
            <w:tcW w:w="383" w:type="dxa"/>
            <w:noWrap/>
            <w:hideMark/>
          </w:tcPr>
          <w:p w14:paraId="35128578" w14:textId="4507CEFF" w:rsidR="001060E7" w:rsidRPr="00896113" w:rsidRDefault="001060E7" w:rsidP="007028C8">
            <w:pPr>
              <w:spacing w:after="60" w:line="240" w:lineRule="auto"/>
              <w:jc w:val="center"/>
              <w:rPr>
                <w:rFonts w:cs="Arial"/>
                <w:sz w:val="14"/>
              </w:rPr>
            </w:pPr>
            <w:r w:rsidRPr="00896113">
              <w:rPr>
                <w:rFonts w:cs="Arial"/>
                <w:sz w:val="14"/>
              </w:rPr>
              <w:t>13</w:t>
            </w:r>
          </w:p>
        </w:tc>
        <w:tc>
          <w:tcPr>
            <w:tcW w:w="531" w:type="dxa"/>
            <w:noWrap/>
            <w:hideMark/>
          </w:tcPr>
          <w:p w14:paraId="22970F0F" w14:textId="579CED4B" w:rsidR="001060E7" w:rsidRPr="00896113" w:rsidRDefault="001060E7" w:rsidP="007028C8">
            <w:pPr>
              <w:spacing w:after="60" w:line="240" w:lineRule="auto"/>
              <w:jc w:val="center"/>
              <w:rPr>
                <w:rFonts w:cs="Arial"/>
                <w:sz w:val="14"/>
              </w:rPr>
            </w:pPr>
            <w:r w:rsidRPr="00896113">
              <w:rPr>
                <w:rFonts w:cs="Arial"/>
                <w:sz w:val="14"/>
              </w:rPr>
              <w:t>16.5</w:t>
            </w:r>
          </w:p>
        </w:tc>
        <w:tc>
          <w:tcPr>
            <w:tcW w:w="383" w:type="dxa"/>
            <w:noWrap/>
            <w:hideMark/>
          </w:tcPr>
          <w:p w14:paraId="18296A59" w14:textId="003B38B8" w:rsidR="001060E7" w:rsidRPr="00896113" w:rsidRDefault="001060E7" w:rsidP="007028C8">
            <w:pPr>
              <w:spacing w:after="60" w:line="240" w:lineRule="auto"/>
              <w:jc w:val="center"/>
              <w:rPr>
                <w:rFonts w:cs="Arial"/>
                <w:sz w:val="14"/>
              </w:rPr>
            </w:pPr>
            <w:r w:rsidRPr="00896113">
              <w:rPr>
                <w:rFonts w:cs="Arial"/>
                <w:sz w:val="14"/>
              </w:rPr>
              <w:t>9</w:t>
            </w:r>
          </w:p>
        </w:tc>
        <w:tc>
          <w:tcPr>
            <w:tcW w:w="531" w:type="dxa"/>
            <w:noWrap/>
            <w:hideMark/>
          </w:tcPr>
          <w:p w14:paraId="07E19F25" w14:textId="7AFB8E6E" w:rsidR="001060E7" w:rsidRPr="00896113" w:rsidRDefault="001060E7" w:rsidP="007028C8">
            <w:pPr>
              <w:spacing w:after="60" w:line="240" w:lineRule="auto"/>
              <w:jc w:val="center"/>
              <w:rPr>
                <w:rFonts w:cs="Arial"/>
                <w:sz w:val="14"/>
              </w:rPr>
            </w:pPr>
            <w:r w:rsidRPr="00896113">
              <w:rPr>
                <w:rFonts w:cs="Arial"/>
                <w:sz w:val="14"/>
              </w:rPr>
              <w:t>12.9</w:t>
            </w:r>
          </w:p>
        </w:tc>
        <w:tc>
          <w:tcPr>
            <w:tcW w:w="383" w:type="dxa"/>
            <w:noWrap/>
            <w:hideMark/>
          </w:tcPr>
          <w:p w14:paraId="75A2F481" w14:textId="1024C2D3" w:rsidR="001060E7" w:rsidRPr="00896113" w:rsidRDefault="001060E7" w:rsidP="007028C8">
            <w:pPr>
              <w:spacing w:after="60" w:line="240" w:lineRule="auto"/>
              <w:jc w:val="center"/>
              <w:rPr>
                <w:rFonts w:cs="Arial"/>
                <w:sz w:val="14"/>
              </w:rPr>
            </w:pPr>
            <w:r w:rsidRPr="00896113">
              <w:rPr>
                <w:rFonts w:cs="Arial"/>
                <w:sz w:val="14"/>
              </w:rPr>
              <w:t>8</w:t>
            </w:r>
          </w:p>
        </w:tc>
        <w:tc>
          <w:tcPr>
            <w:tcW w:w="531" w:type="dxa"/>
            <w:noWrap/>
            <w:hideMark/>
          </w:tcPr>
          <w:p w14:paraId="078ADD32" w14:textId="6D52DF62" w:rsidR="001060E7" w:rsidRPr="00896113" w:rsidRDefault="001060E7" w:rsidP="007028C8">
            <w:pPr>
              <w:spacing w:after="60" w:line="240" w:lineRule="auto"/>
              <w:jc w:val="center"/>
              <w:rPr>
                <w:rFonts w:cs="Arial"/>
                <w:sz w:val="14"/>
              </w:rPr>
            </w:pPr>
            <w:r w:rsidRPr="00896113">
              <w:rPr>
                <w:rFonts w:cs="Arial"/>
                <w:sz w:val="14"/>
              </w:rPr>
              <w:t>14.5</w:t>
            </w:r>
          </w:p>
        </w:tc>
        <w:tc>
          <w:tcPr>
            <w:tcW w:w="383" w:type="dxa"/>
            <w:noWrap/>
            <w:hideMark/>
          </w:tcPr>
          <w:p w14:paraId="75548307" w14:textId="736CDC82" w:rsidR="001060E7" w:rsidRPr="00896113" w:rsidRDefault="001060E7" w:rsidP="007028C8">
            <w:pPr>
              <w:spacing w:after="60" w:line="240" w:lineRule="auto"/>
              <w:jc w:val="center"/>
              <w:rPr>
                <w:rFonts w:cs="Arial"/>
                <w:sz w:val="14"/>
              </w:rPr>
            </w:pPr>
            <w:r w:rsidRPr="00896113">
              <w:rPr>
                <w:rFonts w:cs="Arial"/>
                <w:sz w:val="14"/>
              </w:rPr>
              <w:t>15</w:t>
            </w:r>
          </w:p>
        </w:tc>
        <w:tc>
          <w:tcPr>
            <w:tcW w:w="531" w:type="dxa"/>
            <w:noWrap/>
            <w:hideMark/>
          </w:tcPr>
          <w:p w14:paraId="4633A8C4" w14:textId="32546675" w:rsidR="001060E7" w:rsidRPr="00896113" w:rsidRDefault="001060E7" w:rsidP="007028C8">
            <w:pPr>
              <w:spacing w:after="60" w:line="240" w:lineRule="auto"/>
              <w:jc w:val="center"/>
              <w:rPr>
                <w:rFonts w:cs="Arial"/>
                <w:sz w:val="14"/>
              </w:rPr>
            </w:pPr>
            <w:r w:rsidRPr="00896113">
              <w:rPr>
                <w:rFonts w:cs="Arial"/>
                <w:sz w:val="14"/>
              </w:rPr>
              <w:t>21.4</w:t>
            </w:r>
          </w:p>
        </w:tc>
        <w:tc>
          <w:tcPr>
            <w:tcW w:w="222" w:type="dxa"/>
            <w:shd w:val="clear" w:color="auto" w:fill="A6A6A6"/>
          </w:tcPr>
          <w:p w14:paraId="3F75ED16" w14:textId="77777777" w:rsidR="001060E7" w:rsidRPr="00896113" w:rsidRDefault="001060E7" w:rsidP="007028C8">
            <w:pPr>
              <w:spacing w:after="60" w:line="240" w:lineRule="auto"/>
              <w:jc w:val="center"/>
              <w:rPr>
                <w:rFonts w:cs="Arial"/>
                <w:sz w:val="14"/>
              </w:rPr>
            </w:pPr>
          </w:p>
        </w:tc>
        <w:tc>
          <w:tcPr>
            <w:tcW w:w="379" w:type="dxa"/>
            <w:noWrap/>
            <w:hideMark/>
          </w:tcPr>
          <w:p w14:paraId="57389741" w14:textId="7500EC4B" w:rsidR="001060E7" w:rsidRPr="00896113" w:rsidRDefault="001060E7" w:rsidP="007028C8">
            <w:pPr>
              <w:spacing w:after="60" w:line="240" w:lineRule="auto"/>
              <w:jc w:val="center"/>
              <w:rPr>
                <w:rFonts w:cs="Arial"/>
                <w:sz w:val="14"/>
              </w:rPr>
            </w:pPr>
            <w:r w:rsidRPr="00896113">
              <w:rPr>
                <w:rFonts w:cs="Arial"/>
                <w:sz w:val="14"/>
              </w:rPr>
              <w:t>8</w:t>
            </w:r>
          </w:p>
        </w:tc>
        <w:tc>
          <w:tcPr>
            <w:tcW w:w="525" w:type="dxa"/>
            <w:noWrap/>
            <w:hideMark/>
          </w:tcPr>
          <w:p w14:paraId="310F77B3" w14:textId="520D71DA" w:rsidR="001060E7" w:rsidRPr="00896113" w:rsidRDefault="001060E7" w:rsidP="007028C8">
            <w:pPr>
              <w:spacing w:after="60" w:line="240" w:lineRule="auto"/>
              <w:jc w:val="center"/>
              <w:rPr>
                <w:rFonts w:cs="Arial"/>
                <w:sz w:val="14"/>
              </w:rPr>
            </w:pPr>
            <w:r w:rsidRPr="00896113">
              <w:rPr>
                <w:rFonts w:cs="Arial"/>
                <w:sz w:val="14"/>
              </w:rPr>
              <w:t>13.6</w:t>
            </w:r>
          </w:p>
        </w:tc>
        <w:tc>
          <w:tcPr>
            <w:tcW w:w="374" w:type="dxa"/>
            <w:noWrap/>
            <w:hideMark/>
          </w:tcPr>
          <w:p w14:paraId="396FD4C3" w14:textId="7DD6D4E3" w:rsidR="001060E7" w:rsidRPr="00896113" w:rsidRDefault="001060E7" w:rsidP="007028C8">
            <w:pPr>
              <w:spacing w:after="60" w:line="240" w:lineRule="auto"/>
              <w:jc w:val="center"/>
              <w:rPr>
                <w:rFonts w:cs="Arial"/>
                <w:sz w:val="14"/>
              </w:rPr>
            </w:pPr>
            <w:r w:rsidRPr="00896113">
              <w:rPr>
                <w:rFonts w:cs="Arial"/>
                <w:sz w:val="14"/>
              </w:rPr>
              <w:t>14</w:t>
            </w:r>
          </w:p>
        </w:tc>
        <w:tc>
          <w:tcPr>
            <w:tcW w:w="525" w:type="dxa"/>
            <w:noWrap/>
            <w:hideMark/>
          </w:tcPr>
          <w:p w14:paraId="1242024D" w14:textId="35B20F1D" w:rsidR="001060E7" w:rsidRPr="00896113" w:rsidRDefault="001060E7" w:rsidP="007028C8">
            <w:pPr>
              <w:spacing w:after="60" w:line="240" w:lineRule="auto"/>
              <w:jc w:val="center"/>
              <w:rPr>
                <w:rFonts w:cs="Arial"/>
                <w:sz w:val="14"/>
              </w:rPr>
            </w:pPr>
            <w:r w:rsidRPr="00896113">
              <w:rPr>
                <w:rFonts w:cs="Arial"/>
                <w:sz w:val="14"/>
              </w:rPr>
              <w:t>20.0</w:t>
            </w:r>
          </w:p>
        </w:tc>
        <w:tc>
          <w:tcPr>
            <w:tcW w:w="379" w:type="dxa"/>
            <w:noWrap/>
            <w:hideMark/>
          </w:tcPr>
          <w:p w14:paraId="095F0610" w14:textId="49430C9A" w:rsidR="001060E7" w:rsidRPr="00896113" w:rsidRDefault="001060E7" w:rsidP="007028C8">
            <w:pPr>
              <w:spacing w:after="60" w:line="240" w:lineRule="auto"/>
              <w:jc w:val="center"/>
              <w:rPr>
                <w:rFonts w:cs="Arial"/>
                <w:sz w:val="14"/>
              </w:rPr>
            </w:pPr>
            <w:r w:rsidRPr="00896113">
              <w:rPr>
                <w:rFonts w:cs="Arial"/>
                <w:sz w:val="14"/>
              </w:rPr>
              <w:t>8</w:t>
            </w:r>
          </w:p>
        </w:tc>
        <w:tc>
          <w:tcPr>
            <w:tcW w:w="525" w:type="dxa"/>
            <w:noWrap/>
            <w:hideMark/>
          </w:tcPr>
          <w:p w14:paraId="1D784F3C" w14:textId="2C475A45" w:rsidR="001060E7" w:rsidRPr="00896113" w:rsidRDefault="001060E7" w:rsidP="007028C8">
            <w:pPr>
              <w:spacing w:after="60" w:line="240" w:lineRule="auto"/>
              <w:jc w:val="center"/>
              <w:rPr>
                <w:rFonts w:cs="Arial"/>
                <w:sz w:val="14"/>
              </w:rPr>
            </w:pPr>
            <w:r w:rsidRPr="00896113">
              <w:rPr>
                <w:rFonts w:cs="Arial"/>
                <w:sz w:val="14"/>
              </w:rPr>
              <w:t>11.9</w:t>
            </w:r>
          </w:p>
        </w:tc>
        <w:tc>
          <w:tcPr>
            <w:tcW w:w="374" w:type="dxa"/>
            <w:noWrap/>
            <w:hideMark/>
          </w:tcPr>
          <w:p w14:paraId="2B8465D9" w14:textId="1D107FFA" w:rsidR="001060E7" w:rsidRPr="00896113" w:rsidRDefault="001060E7" w:rsidP="007028C8">
            <w:pPr>
              <w:spacing w:after="60" w:line="240" w:lineRule="auto"/>
              <w:jc w:val="center"/>
              <w:rPr>
                <w:rFonts w:cs="Arial"/>
                <w:sz w:val="14"/>
              </w:rPr>
            </w:pPr>
            <w:r w:rsidRPr="00896113">
              <w:rPr>
                <w:rFonts w:cs="Arial"/>
                <w:sz w:val="14"/>
              </w:rPr>
              <w:t>15</w:t>
            </w:r>
          </w:p>
        </w:tc>
        <w:tc>
          <w:tcPr>
            <w:tcW w:w="525" w:type="dxa"/>
            <w:noWrap/>
            <w:hideMark/>
          </w:tcPr>
          <w:p w14:paraId="11440064" w14:textId="1D0A5F95" w:rsidR="001060E7" w:rsidRPr="00896113" w:rsidRDefault="001060E7" w:rsidP="007028C8">
            <w:pPr>
              <w:spacing w:after="60" w:line="240" w:lineRule="auto"/>
              <w:jc w:val="center"/>
              <w:rPr>
                <w:rFonts w:cs="Arial"/>
                <w:sz w:val="14"/>
              </w:rPr>
            </w:pPr>
            <w:r w:rsidRPr="00896113">
              <w:rPr>
                <w:rFonts w:cs="Arial"/>
                <w:sz w:val="14"/>
              </w:rPr>
              <w:t>21.7</w:t>
            </w:r>
          </w:p>
        </w:tc>
        <w:tc>
          <w:tcPr>
            <w:tcW w:w="374" w:type="dxa"/>
            <w:noWrap/>
            <w:hideMark/>
          </w:tcPr>
          <w:p w14:paraId="78CFA589" w14:textId="3BA443C8" w:rsidR="001060E7" w:rsidRPr="00896113" w:rsidRDefault="001060E7" w:rsidP="007028C8">
            <w:pPr>
              <w:spacing w:after="60" w:line="240" w:lineRule="auto"/>
              <w:jc w:val="center"/>
              <w:rPr>
                <w:rFonts w:cs="Arial"/>
                <w:sz w:val="14"/>
              </w:rPr>
            </w:pPr>
            <w:r w:rsidRPr="00896113">
              <w:rPr>
                <w:rFonts w:cs="Arial"/>
                <w:sz w:val="14"/>
              </w:rPr>
              <w:t>19</w:t>
            </w:r>
          </w:p>
        </w:tc>
        <w:tc>
          <w:tcPr>
            <w:tcW w:w="525" w:type="dxa"/>
            <w:noWrap/>
            <w:hideMark/>
          </w:tcPr>
          <w:p w14:paraId="510E753A" w14:textId="27C92500" w:rsidR="001060E7" w:rsidRPr="00896113" w:rsidRDefault="001060E7" w:rsidP="007028C8">
            <w:pPr>
              <w:spacing w:after="60" w:line="240" w:lineRule="auto"/>
              <w:jc w:val="center"/>
              <w:rPr>
                <w:rFonts w:cs="Arial"/>
                <w:sz w:val="14"/>
              </w:rPr>
            </w:pPr>
            <w:r w:rsidRPr="00896113">
              <w:rPr>
                <w:rFonts w:cs="Arial"/>
                <w:sz w:val="14"/>
              </w:rPr>
              <w:t>22.9</w:t>
            </w:r>
          </w:p>
        </w:tc>
        <w:tc>
          <w:tcPr>
            <w:tcW w:w="525" w:type="dxa"/>
            <w:noWrap/>
            <w:hideMark/>
          </w:tcPr>
          <w:p w14:paraId="32B400AC" w14:textId="2EA91326" w:rsidR="001060E7" w:rsidRPr="00896113" w:rsidRDefault="001060E7" w:rsidP="007028C8">
            <w:pPr>
              <w:spacing w:after="60" w:line="240" w:lineRule="auto"/>
              <w:jc w:val="center"/>
              <w:rPr>
                <w:rFonts w:cs="Arial"/>
                <w:sz w:val="14"/>
              </w:rPr>
            </w:pPr>
            <w:r w:rsidRPr="00896113">
              <w:rPr>
                <w:rFonts w:cs="Arial"/>
                <w:sz w:val="14"/>
              </w:rPr>
              <w:t>19</w:t>
            </w:r>
          </w:p>
        </w:tc>
        <w:tc>
          <w:tcPr>
            <w:tcW w:w="525" w:type="dxa"/>
            <w:noWrap/>
            <w:hideMark/>
          </w:tcPr>
          <w:p w14:paraId="3E8A8EB7" w14:textId="275076EB" w:rsidR="001060E7" w:rsidRPr="00896113" w:rsidRDefault="001060E7" w:rsidP="007028C8">
            <w:pPr>
              <w:spacing w:after="60" w:line="240" w:lineRule="auto"/>
              <w:jc w:val="center"/>
              <w:rPr>
                <w:rFonts w:cs="Arial"/>
                <w:sz w:val="14"/>
              </w:rPr>
            </w:pPr>
            <w:r w:rsidRPr="00896113">
              <w:rPr>
                <w:rFonts w:cs="Arial"/>
                <w:sz w:val="14"/>
              </w:rPr>
              <w:t>22.1</w:t>
            </w:r>
          </w:p>
        </w:tc>
        <w:tc>
          <w:tcPr>
            <w:tcW w:w="487" w:type="dxa"/>
            <w:noWrap/>
            <w:hideMark/>
          </w:tcPr>
          <w:p w14:paraId="6491E037" w14:textId="54EECE3E" w:rsidR="001060E7" w:rsidRPr="00896113" w:rsidRDefault="001060E7" w:rsidP="007028C8">
            <w:pPr>
              <w:spacing w:after="60" w:line="240" w:lineRule="auto"/>
              <w:jc w:val="center"/>
              <w:rPr>
                <w:rFonts w:cs="Arial"/>
                <w:sz w:val="14"/>
              </w:rPr>
            </w:pPr>
            <w:r w:rsidRPr="00896113">
              <w:rPr>
                <w:rFonts w:cs="Arial"/>
                <w:sz w:val="14"/>
              </w:rPr>
              <w:t>163</w:t>
            </w:r>
          </w:p>
        </w:tc>
        <w:tc>
          <w:tcPr>
            <w:tcW w:w="1029" w:type="dxa"/>
            <w:noWrap/>
            <w:hideMark/>
          </w:tcPr>
          <w:p w14:paraId="4B5380BC" w14:textId="6A4D3C61" w:rsidR="001060E7" w:rsidRPr="00896113" w:rsidRDefault="001060E7" w:rsidP="007028C8">
            <w:pPr>
              <w:spacing w:after="60" w:line="240" w:lineRule="auto"/>
              <w:jc w:val="center"/>
              <w:rPr>
                <w:rFonts w:cs="Arial"/>
                <w:sz w:val="14"/>
              </w:rPr>
            </w:pPr>
            <w:r w:rsidRPr="00896113">
              <w:rPr>
                <w:rFonts w:cs="Arial"/>
                <w:sz w:val="14"/>
              </w:rPr>
              <w:t>19.0</w:t>
            </w:r>
          </w:p>
        </w:tc>
      </w:tr>
      <w:tr w:rsidR="000661A2" w:rsidRPr="00896113" w14:paraId="0A2F2821" w14:textId="77777777" w:rsidTr="00D82593">
        <w:tc>
          <w:tcPr>
            <w:tcW w:w="2623" w:type="dxa"/>
            <w:noWrap/>
            <w:hideMark/>
          </w:tcPr>
          <w:p w14:paraId="5C3CE3BF" w14:textId="77777777" w:rsidR="001060E7" w:rsidRPr="00896113" w:rsidRDefault="001060E7" w:rsidP="00896113">
            <w:pPr>
              <w:spacing w:after="60" w:line="240" w:lineRule="auto"/>
              <w:rPr>
                <w:rFonts w:cs="Arial"/>
                <w:sz w:val="14"/>
              </w:rPr>
            </w:pPr>
            <w:r w:rsidRPr="00896113">
              <w:rPr>
                <w:rFonts w:cs="Arial"/>
                <w:sz w:val="14"/>
              </w:rPr>
              <w:t>No gases and Apgar &lt;7 at 1 minute</w:t>
            </w:r>
          </w:p>
        </w:tc>
        <w:tc>
          <w:tcPr>
            <w:tcW w:w="378" w:type="dxa"/>
            <w:noWrap/>
            <w:hideMark/>
          </w:tcPr>
          <w:p w14:paraId="26F9EAD5" w14:textId="46F2296D" w:rsidR="001060E7" w:rsidRPr="00896113" w:rsidRDefault="001060E7" w:rsidP="007028C8">
            <w:pPr>
              <w:spacing w:after="60" w:line="240" w:lineRule="auto"/>
              <w:jc w:val="center"/>
              <w:rPr>
                <w:rFonts w:cs="Arial"/>
                <w:sz w:val="14"/>
              </w:rPr>
            </w:pPr>
            <w:r w:rsidRPr="00896113">
              <w:rPr>
                <w:rFonts w:cs="Arial"/>
                <w:sz w:val="14"/>
              </w:rPr>
              <w:t>8</w:t>
            </w:r>
          </w:p>
        </w:tc>
        <w:tc>
          <w:tcPr>
            <w:tcW w:w="533" w:type="dxa"/>
            <w:noWrap/>
            <w:hideMark/>
          </w:tcPr>
          <w:p w14:paraId="5CB2BC0D" w14:textId="532C1329" w:rsidR="001060E7" w:rsidRPr="00896113" w:rsidRDefault="001060E7" w:rsidP="007028C8">
            <w:pPr>
              <w:spacing w:after="60" w:line="240" w:lineRule="auto"/>
              <w:jc w:val="center"/>
              <w:rPr>
                <w:rFonts w:cs="Arial"/>
                <w:sz w:val="14"/>
              </w:rPr>
            </w:pPr>
            <w:r w:rsidRPr="00896113">
              <w:rPr>
                <w:rFonts w:cs="Arial"/>
                <w:sz w:val="14"/>
              </w:rPr>
              <w:t>9.8</w:t>
            </w:r>
          </w:p>
        </w:tc>
        <w:tc>
          <w:tcPr>
            <w:tcW w:w="384" w:type="dxa"/>
            <w:noWrap/>
            <w:hideMark/>
          </w:tcPr>
          <w:p w14:paraId="4FE53449" w14:textId="4B6A40AB" w:rsidR="001060E7" w:rsidRPr="00896113" w:rsidRDefault="001060E7" w:rsidP="007028C8">
            <w:pPr>
              <w:spacing w:after="60" w:line="240" w:lineRule="auto"/>
              <w:jc w:val="center"/>
              <w:rPr>
                <w:rFonts w:cs="Arial"/>
                <w:sz w:val="14"/>
              </w:rPr>
            </w:pPr>
            <w:r w:rsidRPr="00896113">
              <w:rPr>
                <w:rFonts w:cs="Arial"/>
                <w:sz w:val="14"/>
              </w:rPr>
              <w:t>4</w:t>
            </w:r>
          </w:p>
        </w:tc>
        <w:tc>
          <w:tcPr>
            <w:tcW w:w="531" w:type="dxa"/>
            <w:noWrap/>
            <w:hideMark/>
          </w:tcPr>
          <w:p w14:paraId="2713AE23" w14:textId="463FCE57" w:rsidR="001060E7" w:rsidRPr="00896113" w:rsidRDefault="001060E7" w:rsidP="007028C8">
            <w:pPr>
              <w:spacing w:after="60" w:line="240" w:lineRule="auto"/>
              <w:jc w:val="center"/>
              <w:rPr>
                <w:rFonts w:cs="Arial"/>
                <w:sz w:val="14"/>
              </w:rPr>
            </w:pPr>
            <w:r w:rsidRPr="00896113">
              <w:rPr>
                <w:rFonts w:cs="Arial"/>
                <w:sz w:val="14"/>
              </w:rPr>
              <w:t>6.0</w:t>
            </w:r>
          </w:p>
        </w:tc>
        <w:tc>
          <w:tcPr>
            <w:tcW w:w="383" w:type="dxa"/>
            <w:noWrap/>
            <w:hideMark/>
          </w:tcPr>
          <w:p w14:paraId="390C317C" w14:textId="4182AF48" w:rsidR="001060E7" w:rsidRPr="00896113" w:rsidRDefault="001060E7" w:rsidP="007028C8">
            <w:pPr>
              <w:spacing w:after="60" w:line="240" w:lineRule="auto"/>
              <w:jc w:val="center"/>
              <w:rPr>
                <w:rFonts w:cs="Arial"/>
                <w:sz w:val="14"/>
              </w:rPr>
            </w:pPr>
            <w:r w:rsidRPr="00896113">
              <w:rPr>
                <w:rFonts w:cs="Arial"/>
                <w:sz w:val="14"/>
              </w:rPr>
              <w:t>5</w:t>
            </w:r>
          </w:p>
        </w:tc>
        <w:tc>
          <w:tcPr>
            <w:tcW w:w="531" w:type="dxa"/>
            <w:noWrap/>
            <w:hideMark/>
          </w:tcPr>
          <w:p w14:paraId="23D32170" w14:textId="4D8B448F" w:rsidR="001060E7" w:rsidRPr="00896113" w:rsidRDefault="001060E7" w:rsidP="007028C8">
            <w:pPr>
              <w:spacing w:after="60" w:line="240" w:lineRule="auto"/>
              <w:jc w:val="center"/>
              <w:rPr>
                <w:rFonts w:cs="Arial"/>
                <w:sz w:val="14"/>
              </w:rPr>
            </w:pPr>
            <w:r w:rsidRPr="00896113">
              <w:rPr>
                <w:rFonts w:cs="Arial"/>
                <w:sz w:val="14"/>
              </w:rPr>
              <w:t>6.3</w:t>
            </w:r>
          </w:p>
        </w:tc>
        <w:tc>
          <w:tcPr>
            <w:tcW w:w="383" w:type="dxa"/>
            <w:noWrap/>
            <w:hideMark/>
          </w:tcPr>
          <w:p w14:paraId="75B692C9" w14:textId="7AC6DC4C" w:rsidR="001060E7" w:rsidRPr="00896113" w:rsidRDefault="001060E7" w:rsidP="007028C8">
            <w:pPr>
              <w:spacing w:after="60" w:line="240" w:lineRule="auto"/>
              <w:jc w:val="center"/>
              <w:rPr>
                <w:rFonts w:cs="Arial"/>
                <w:sz w:val="14"/>
              </w:rPr>
            </w:pPr>
            <w:r w:rsidRPr="00896113">
              <w:rPr>
                <w:rFonts w:cs="Arial"/>
                <w:sz w:val="14"/>
              </w:rPr>
              <w:t>3</w:t>
            </w:r>
          </w:p>
        </w:tc>
        <w:tc>
          <w:tcPr>
            <w:tcW w:w="531" w:type="dxa"/>
            <w:noWrap/>
            <w:hideMark/>
          </w:tcPr>
          <w:p w14:paraId="782A25B2" w14:textId="39FE3B6F" w:rsidR="001060E7" w:rsidRPr="00896113" w:rsidRDefault="001060E7" w:rsidP="007028C8">
            <w:pPr>
              <w:spacing w:after="60" w:line="240" w:lineRule="auto"/>
              <w:jc w:val="center"/>
              <w:rPr>
                <w:rFonts w:cs="Arial"/>
                <w:sz w:val="14"/>
              </w:rPr>
            </w:pPr>
            <w:r w:rsidRPr="00896113">
              <w:rPr>
                <w:rFonts w:cs="Arial"/>
                <w:sz w:val="14"/>
              </w:rPr>
              <w:t>4.3</w:t>
            </w:r>
          </w:p>
        </w:tc>
        <w:tc>
          <w:tcPr>
            <w:tcW w:w="383" w:type="dxa"/>
            <w:noWrap/>
            <w:hideMark/>
          </w:tcPr>
          <w:p w14:paraId="03F52776" w14:textId="693AD37C" w:rsidR="001060E7" w:rsidRPr="00896113" w:rsidRDefault="001060E7" w:rsidP="007028C8">
            <w:pPr>
              <w:spacing w:after="60" w:line="240" w:lineRule="auto"/>
              <w:jc w:val="center"/>
              <w:rPr>
                <w:rFonts w:cs="Arial"/>
                <w:sz w:val="14"/>
              </w:rPr>
            </w:pPr>
            <w:r w:rsidRPr="00896113">
              <w:rPr>
                <w:rFonts w:cs="Arial"/>
                <w:sz w:val="14"/>
              </w:rPr>
              <w:t>-</w:t>
            </w:r>
          </w:p>
        </w:tc>
        <w:tc>
          <w:tcPr>
            <w:tcW w:w="531" w:type="dxa"/>
            <w:noWrap/>
            <w:hideMark/>
          </w:tcPr>
          <w:p w14:paraId="6EF78ED7" w14:textId="10D024CD" w:rsidR="001060E7" w:rsidRPr="00896113" w:rsidRDefault="001060E7" w:rsidP="007028C8">
            <w:pPr>
              <w:spacing w:after="60" w:line="240" w:lineRule="auto"/>
              <w:jc w:val="center"/>
              <w:rPr>
                <w:rFonts w:cs="Arial"/>
                <w:sz w:val="14"/>
              </w:rPr>
            </w:pPr>
            <w:r w:rsidRPr="00896113">
              <w:rPr>
                <w:rFonts w:cs="Arial"/>
                <w:sz w:val="14"/>
              </w:rPr>
              <w:t>-</w:t>
            </w:r>
          </w:p>
        </w:tc>
        <w:tc>
          <w:tcPr>
            <w:tcW w:w="383" w:type="dxa"/>
            <w:noWrap/>
            <w:hideMark/>
          </w:tcPr>
          <w:p w14:paraId="2A2FB80E" w14:textId="2577A359" w:rsidR="001060E7" w:rsidRPr="00896113" w:rsidRDefault="001060E7" w:rsidP="007028C8">
            <w:pPr>
              <w:spacing w:after="60" w:line="240" w:lineRule="auto"/>
              <w:jc w:val="center"/>
              <w:rPr>
                <w:rFonts w:cs="Arial"/>
                <w:sz w:val="14"/>
              </w:rPr>
            </w:pPr>
            <w:r w:rsidRPr="00896113">
              <w:rPr>
                <w:rFonts w:cs="Arial"/>
                <w:sz w:val="14"/>
              </w:rPr>
              <w:t>9</w:t>
            </w:r>
          </w:p>
        </w:tc>
        <w:tc>
          <w:tcPr>
            <w:tcW w:w="531" w:type="dxa"/>
            <w:noWrap/>
            <w:hideMark/>
          </w:tcPr>
          <w:p w14:paraId="03B4C4EF" w14:textId="79C25962" w:rsidR="001060E7" w:rsidRPr="00896113" w:rsidRDefault="001060E7" w:rsidP="007028C8">
            <w:pPr>
              <w:spacing w:after="60" w:line="240" w:lineRule="auto"/>
              <w:jc w:val="center"/>
              <w:rPr>
                <w:rFonts w:cs="Arial"/>
                <w:sz w:val="14"/>
              </w:rPr>
            </w:pPr>
            <w:r w:rsidRPr="00896113">
              <w:rPr>
                <w:rFonts w:cs="Arial"/>
                <w:sz w:val="14"/>
              </w:rPr>
              <w:t>12.9</w:t>
            </w:r>
          </w:p>
        </w:tc>
        <w:tc>
          <w:tcPr>
            <w:tcW w:w="222" w:type="dxa"/>
            <w:shd w:val="clear" w:color="auto" w:fill="A6A6A6"/>
          </w:tcPr>
          <w:p w14:paraId="57D00B1B" w14:textId="77777777" w:rsidR="001060E7" w:rsidRPr="00896113" w:rsidRDefault="001060E7" w:rsidP="007028C8">
            <w:pPr>
              <w:spacing w:after="60" w:line="240" w:lineRule="auto"/>
              <w:jc w:val="center"/>
              <w:rPr>
                <w:rFonts w:cs="Arial"/>
                <w:sz w:val="14"/>
              </w:rPr>
            </w:pPr>
          </w:p>
        </w:tc>
        <w:tc>
          <w:tcPr>
            <w:tcW w:w="379" w:type="dxa"/>
            <w:noWrap/>
            <w:hideMark/>
          </w:tcPr>
          <w:p w14:paraId="4A6AC2B4" w14:textId="7883152B" w:rsidR="001060E7" w:rsidRPr="00896113" w:rsidRDefault="001060E7" w:rsidP="007028C8">
            <w:pPr>
              <w:spacing w:after="60" w:line="240" w:lineRule="auto"/>
              <w:jc w:val="center"/>
              <w:rPr>
                <w:rFonts w:cs="Arial"/>
                <w:sz w:val="14"/>
              </w:rPr>
            </w:pPr>
            <w:r w:rsidRPr="00896113">
              <w:rPr>
                <w:rFonts w:cs="Arial"/>
                <w:sz w:val="14"/>
              </w:rPr>
              <w:t>2</w:t>
            </w:r>
          </w:p>
        </w:tc>
        <w:tc>
          <w:tcPr>
            <w:tcW w:w="525" w:type="dxa"/>
            <w:noWrap/>
            <w:hideMark/>
          </w:tcPr>
          <w:p w14:paraId="7CBC4A01" w14:textId="73FF4581" w:rsidR="001060E7" w:rsidRPr="00896113" w:rsidRDefault="001060E7" w:rsidP="007028C8">
            <w:pPr>
              <w:spacing w:after="60" w:line="240" w:lineRule="auto"/>
              <w:jc w:val="center"/>
              <w:rPr>
                <w:rFonts w:cs="Arial"/>
                <w:sz w:val="14"/>
              </w:rPr>
            </w:pPr>
            <w:r w:rsidRPr="00896113">
              <w:rPr>
                <w:rFonts w:cs="Arial"/>
                <w:sz w:val="14"/>
              </w:rPr>
              <w:t>3.4</w:t>
            </w:r>
          </w:p>
        </w:tc>
        <w:tc>
          <w:tcPr>
            <w:tcW w:w="374" w:type="dxa"/>
            <w:noWrap/>
            <w:hideMark/>
          </w:tcPr>
          <w:p w14:paraId="5E7007AA" w14:textId="43D66DDC" w:rsidR="001060E7" w:rsidRPr="00896113" w:rsidRDefault="001060E7" w:rsidP="007028C8">
            <w:pPr>
              <w:spacing w:after="60" w:line="240" w:lineRule="auto"/>
              <w:jc w:val="center"/>
              <w:rPr>
                <w:rFonts w:cs="Arial"/>
                <w:sz w:val="14"/>
              </w:rPr>
            </w:pPr>
            <w:r w:rsidRPr="00896113">
              <w:rPr>
                <w:rFonts w:cs="Arial"/>
                <w:sz w:val="14"/>
              </w:rPr>
              <w:t>3</w:t>
            </w:r>
          </w:p>
        </w:tc>
        <w:tc>
          <w:tcPr>
            <w:tcW w:w="525" w:type="dxa"/>
            <w:noWrap/>
            <w:hideMark/>
          </w:tcPr>
          <w:p w14:paraId="0AE2F5FA" w14:textId="144173FB" w:rsidR="001060E7" w:rsidRPr="00896113" w:rsidRDefault="001060E7" w:rsidP="007028C8">
            <w:pPr>
              <w:spacing w:after="60" w:line="240" w:lineRule="auto"/>
              <w:jc w:val="center"/>
              <w:rPr>
                <w:rFonts w:cs="Arial"/>
                <w:sz w:val="14"/>
              </w:rPr>
            </w:pPr>
            <w:r w:rsidRPr="00896113">
              <w:rPr>
                <w:rFonts w:cs="Arial"/>
                <w:sz w:val="14"/>
              </w:rPr>
              <w:t>4.3</w:t>
            </w:r>
          </w:p>
        </w:tc>
        <w:tc>
          <w:tcPr>
            <w:tcW w:w="379" w:type="dxa"/>
            <w:noWrap/>
            <w:hideMark/>
          </w:tcPr>
          <w:p w14:paraId="40033CE8" w14:textId="7B553787" w:rsidR="001060E7" w:rsidRPr="00896113" w:rsidRDefault="001060E7" w:rsidP="007028C8">
            <w:pPr>
              <w:spacing w:after="60" w:line="240" w:lineRule="auto"/>
              <w:jc w:val="center"/>
              <w:rPr>
                <w:rFonts w:cs="Arial"/>
                <w:sz w:val="14"/>
              </w:rPr>
            </w:pPr>
            <w:r w:rsidRPr="00896113">
              <w:rPr>
                <w:rFonts w:cs="Arial"/>
                <w:sz w:val="14"/>
              </w:rPr>
              <w:t>&lt;3</w:t>
            </w:r>
          </w:p>
        </w:tc>
        <w:tc>
          <w:tcPr>
            <w:tcW w:w="525" w:type="dxa"/>
            <w:noWrap/>
            <w:hideMark/>
          </w:tcPr>
          <w:p w14:paraId="574455E3" w14:textId="2CD8675C" w:rsidR="001060E7" w:rsidRPr="00896113" w:rsidRDefault="001060E7" w:rsidP="007028C8">
            <w:pPr>
              <w:spacing w:after="60" w:line="240" w:lineRule="auto"/>
              <w:jc w:val="center"/>
              <w:rPr>
                <w:rFonts w:cs="Arial"/>
                <w:sz w:val="14"/>
              </w:rPr>
            </w:pPr>
            <w:r w:rsidRPr="00896113">
              <w:rPr>
                <w:rFonts w:cs="Arial"/>
                <w:sz w:val="14"/>
              </w:rPr>
              <w:t>x</w:t>
            </w:r>
          </w:p>
        </w:tc>
        <w:tc>
          <w:tcPr>
            <w:tcW w:w="374" w:type="dxa"/>
            <w:noWrap/>
            <w:hideMark/>
          </w:tcPr>
          <w:p w14:paraId="739FDBD9" w14:textId="3982A22E" w:rsidR="001060E7" w:rsidRPr="00896113" w:rsidRDefault="001060E7" w:rsidP="007028C8">
            <w:pPr>
              <w:spacing w:after="60" w:line="240" w:lineRule="auto"/>
              <w:jc w:val="center"/>
              <w:rPr>
                <w:rFonts w:cs="Arial"/>
                <w:sz w:val="14"/>
              </w:rPr>
            </w:pPr>
            <w:r w:rsidRPr="00896113">
              <w:rPr>
                <w:rFonts w:cs="Arial"/>
                <w:sz w:val="14"/>
              </w:rPr>
              <w:t>3</w:t>
            </w:r>
          </w:p>
        </w:tc>
        <w:tc>
          <w:tcPr>
            <w:tcW w:w="525" w:type="dxa"/>
            <w:noWrap/>
            <w:hideMark/>
          </w:tcPr>
          <w:p w14:paraId="56C213BC" w14:textId="63948225" w:rsidR="001060E7" w:rsidRPr="00896113" w:rsidRDefault="001060E7" w:rsidP="007028C8">
            <w:pPr>
              <w:spacing w:after="60" w:line="240" w:lineRule="auto"/>
              <w:jc w:val="center"/>
              <w:rPr>
                <w:rFonts w:cs="Arial"/>
                <w:sz w:val="14"/>
              </w:rPr>
            </w:pPr>
            <w:r w:rsidRPr="00896113">
              <w:rPr>
                <w:rFonts w:cs="Arial"/>
                <w:sz w:val="14"/>
              </w:rPr>
              <w:t>4.3</w:t>
            </w:r>
          </w:p>
        </w:tc>
        <w:tc>
          <w:tcPr>
            <w:tcW w:w="374" w:type="dxa"/>
            <w:noWrap/>
            <w:hideMark/>
          </w:tcPr>
          <w:p w14:paraId="6E7BEF88" w14:textId="0015BF47" w:rsidR="001060E7" w:rsidRPr="00896113" w:rsidRDefault="001060E7" w:rsidP="007028C8">
            <w:pPr>
              <w:spacing w:after="60" w:line="240" w:lineRule="auto"/>
              <w:jc w:val="center"/>
              <w:rPr>
                <w:rFonts w:cs="Arial"/>
                <w:sz w:val="14"/>
              </w:rPr>
            </w:pPr>
            <w:r w:rsidRPr="00896113">
              <w:rPr>
                <w:rFonts w:cs="Arial"/>
                <w:sz w:val="14"/>
              </w:rPr>
              <w:t>6</w:t>
            </w:r>
          </w:p>
        </w:tc>
        <w:tc>
          <w:tcPr>
            <w:tcW w:w="525" w:type="dxa"/>
            <w:noWrap/>
            <w:hideMark/>
          </w:tcPr>
          <w:p w14:paraId="23A12540" w14:textId="5D57B1BA" w:rsidR="001060E7" w:rsidRPr="00896113" w:rsidRDefault="001060E7" w:rsidP="007028C8">
            <w:pPr>
              <w:spacing w:after="60" w:line="240" w:lineRule="auto"/>
              <w:jc w:val="center"/>
              <w:rPr>
                <w:rFonts w:cs="Arial"/>
                <w:sz w:val="14"/>
              </w:rPr>
            </w:pPr>
            <w:r w:rsidRPr="00896113">
              <w:rPr>
                <w:rFonts w:cs="Arial"/>
                <w:sz w:val="14"/>
              </w:rPr>
              <w:t>7.2</w:t>
            </w:r>
          </w:p>
        </w:tc>
        <w:tc>
          <w:tcPr>
            <w:tcW w:w="525" w:type="dxa"/>
            <w:noWrap/>
            <w:hideMark/>
          </w:tcPr>
          <w:p w14:paraId="781ED101" w14:textId="1B5AA427" w:rsidR="001060E7" w:rsidRPr="00896113" w:rsidRDefault="001060E7" w:rsidP="007028C8">
            <w:pPr>
              <w:spacing w:after="60" w:line="240" w:lineRule="auto"/>
              <w:jc w:val="center"/>
              <w:rPr>
                <w:rFonts w:cs="Arial"/>
                <w:sz w:val="14"/>
              </w:rPr>
            </w:pPr>
            <w:r w:rsidRPr="00896113">
              <w:rPr>
                <w:rFonts w:cs="Arial"/>
                <w:sz w:val="14"/>
              </w:rPr>
              <w:t>&lt;3</w:t>
            </w:r>
          </w:p>
        </w:tc>
        <w:tc>
          <w:tcPr>
            <w:tcW w:w="525" w:type="dxa"/>
            <w:noWrap/>
            <w:hideMark/>
          </w:tcPr>
          <w:p w14:paraId="5144FB83" w14:textId="76748410" w:rsidR="001060E7" w:rsidRPr="00896113" w:rsidRDefault="001060E7" w:rsidP="007028C8">
            <w:pPr>
              <w:spacing w:after="60" w:line="240" w:lineRule="auto"/>
              <w:jc w:val="center"/>
              <w:rPr>
                <w:rFonts w:cs="Arial"/>
                <w:sz w:val="14"/>
              </w:rPr>
            </w:pPr>
            <w:r w:rsidRPr="00896113">
              <w:rPr>
                <w:rFonts w:cs="Arial"/>
                <w:sz w:val="14"/>
              </w:rPr>
              <w:t>x</w:t>
            </w:r>
          </w:p>
        </w:tc>
        <w:tc>
          <w:tcPr>
            <w:tcW w:w="487" w:type="dxa"/>
            <w:noWrap/>
            <w:hideMark/>
          </w:tcPr>
          <w:p w14:paraId="5E71BD02" w14:textId="6EFB4C86" w:rsidR="001060E7" w:rsidRPr="00896113" w:rsidRDefault="001060E7" w:rsidP="007028C8">
            <w:pPr>
              <w:spacing w:after="60" w:line="240" w:lineRule="auto"/>
              <w:jc w:val="center"/>
              <w:rPr>
                <w:rFonts w:cs="Arial"/>
                <w:sz w:val="14"/>
              </w:rPr>
            </w:pPr>
            <w:r w:rsidRPr="00896113">
              <w:rPr>
                <w:rFonts w:cs="Arial"/>
                <w:sz w:val="14"/>
              </w:rPr>
              <w:t>45</w:t>
            </w:r>
          </w:p>
        </w:tc>
        <w:tc>
          <w:tcPr>
            <w:tcW w:w="1029" w:type="dxa"/>
            <w:noWrap/>
            <w:hideMark/>
          </w:tcPr>
          <w:p w14:paraId="4C6CEF8F" w14:textId="3E1F99A4" w:rsidR="001060E7" w:rsidRPr="00896113" w:rsidRDefault="001060E7" w:rsidP="007028C8">
            <w:pPr>
              <w:spacing w:after="60" w:line="240" w:lineRule="auto"/>
              <w:jc w:val="center"/>
              <w:rPr>
                <w:rFonts w:cs="Arial"/>
                <w:sz w:val="14"/>
              </w:rPr>
            </w:pPr>
            <w:r w:rsidRPr="00896113">
              <w:rPr>
                <w:rFonts w:cs="Arial"/>
                <w:sz w:val="14"/>
              </w:rPr>
              <w:t>5.3</w:t>
            </w:r>
          </w:p>
        </w:tc>
      </w:tr>
      <w:tr w:rsidR="000661A2" w:rsidRPr="00896113" w14:paraId="5B723CF5" w14:textId="77777777" w:rsidTr="00D82593">
        <w:tc>
          <w:tcPr>
            <w:tcW w:w="2623" w:type="dxa"/>
            <w:noWrap/>
            <w:hideMark/>
          </w:tcPr>
          <w:p w14:paraId="4E233209" w14:textId="77777777" w:rsidR="001060E7" w:rsidRPr="00896113" w:rsidRDefault="001060E7" w:rsidP="00896113">
            <w:pPr>
              <w:spacing w:after="60" w:line="240" w:lineRule="auto"/>
              <w:rPr>
                <w:rFonts w:cs="Arial"/>
                <w:sz w:val="14"/>
              </w:rPr>
            </w:pPr>
            <w:r w:rsidRPr="00896113">
              <w:rPr>
                <w:rFonts w:cs="Arial"/>
                <w:sz w:val="14"/>
              </w:rPr>
              <w:t>No gases and Apgar ≥7 at 1 minute</w:t>
            </w:r>
          </w:p>
        </w:tc>
        <w:tc>
          <w:tcPr>
            <w:tcW w:w="378" w:type="dxa"/>
            <w:noWrap/>
            <w:hideMark/>
          </w:tcPr>
          <w:p w14:paraId="37435804" w14:textId="7406111B" w:rsidR="001060E7" w:rsidRPr="00896113" w:rsidRDefault="001060E7" w:rsidP="007028C8">
            <w:pPr>
              <w:spacing w:after="60" w:line="240" w:lineRule="auto"/>
              <w:jc w:val="center"/>
              <w:rPr>
                <w:rFonts w:cs="Arial"/>
                <w:sz w:val="14"/>
              </w:rPr>
            </w:pPr>
            <w:r w:rsidRPr="00896113">
              <w:rPr>
                <w:rFonts w:cs="Arial"/>
                <w:sz w:val="14"/>
              </w:rPr>
              <w:t>14</w:t>
            </w:r>
          </w:p>
        </w:tc>
        <w:tc>
          <w:tcPr>
            <w:tcW w:w="533" w:type="dxa"/>
            <w:noWrap/>
            <w:hideMark/>
          </w:tcPr>
          <w:p w14:paraId="2D9455A4" w14:textId="27CB38A3" w:rsidR="001060E7" w:rsidRPr="00896113" w:rsidRDefault="001060E7" w:rsidP="007028C8">
            <w:pPr>
              <w:spacing w:after="60" w:line="240" w:lineRule="auto"/>
              <w:jc w:val="center"/>
              <w:rPr>
                <w:rFonts w:cs="Arial"/>
                <w:sz w:val="14"/>
              </w:rPr>
            </w:pPr>
            <w:r w:rsidRPr="00896113">
              <w:rPr>
                <w:rFonts w:cs="Arial"/>
                <w:sz w:val="14"/>
              </w:rPr>
              <w:t>17.1</w:t>
            </w:r>
          </w:p>
        </w:tc>
        <w:tc>
          <w:tcPr>
            <w:tcW w:w="384" w:type="dxa"/>
            <w:noWrap/>
            <w:hideMark/>
          </w:tcPr>
          <w:p w14:paraId="2EA6334B" w14:textId="0E5E3585" w:rsidR="001060E7" w:rsidRPr="00896113" w:rsidRDefault="001060E7" w:rsidP="007028C8">
            <w:pPr>
              <w:spacing w:after="60" w:line="240" w:lineRule="auto"/>
              <w:jc w:val="center"/>
              <w:rPr>
                <w:rFonts w:cs="Arial"/>
                <w:sz w:val="14"/>
              </w:rPr>
            </w:pPr>
            <w:r w:rsidRPr="00896113">
              <w:rPr>
                <w:rFonts w:cs="Arial"/>
                <w:sz w:val="14"/>
              </w:rPr>
              <w:t>8</w:t>
            </w:r>
          </w:p>
        </w:tc>
        <w:tc>
          <w:tcPr>
            <w:tcW w:w="531" w:type="dxa"/>
            <w:noWrap/>
            <w:hideMark/>
          </w:tcPr>
          <w:p w14:paraId="390A9F5C" w14:textId="4F37F36D" w:rsidR="001060E7" w:rsidRPr="00896113" w:rsidRDefault="001060E7" w:rsidP="007028C8">
            <w:pPr>
              <w:spacing w:after="60" w:line="240" w:lineRule="auto"/>
              <w:jc w:val="center"/>
              <w:rPr>
                <w:rFonts w:cs="Arial"/>
                <w:sz w:val="14"/>
              </w:rPr>
            </w:pPr>
            <w:r w:rsidRPr="00896113">
              <w:rPr>
                <w:rFonts w:cs="Arial"/>
                <w:sz w:val="14"/>
              </w:rPr>
              <w:t>11.9</w:t>
            </w:r>
          </w:p>
        </w:tc>
        <w:tc>
          <w:tcPr>
            <w:tcW w:w="383" w:type="dxa"/>
            <w:noWrap/>
            <w:hideMark/>
          </w:tcPr>
          <w:p w14:paraId="67906177" w14:textId="18AA50FE" w:rsidR="001060E7" w:rsidRPr="00896113" w:rsidRDefault="001060E7" w:rsidP="007028C8">
            <w:pPr>
              <w:spacing w:after="60" w:line="240" w:lineRule="auto"/>
              <w:jc w:val="center"/>
              <w:rPr>
                <w:rFonts w:cs="Arial"/>
                <w:sz w:val="14"/>
              </w:rPr>
            </w:pPr>
            <w:r w:rsidRPr="00896113">
              <w:rPr>
                <w:rFonts w:cs="Arial"/>
                <w:sz w:val="14"/>
              </w:rPr>
              <w:t>8</w:t>
            </w:r>
          </w:p>
        </w:tc>
        <w:tc>
          <w:tcPr>
            <w:tcW w:w="531" w:type="dxa"/>
            <w:noWrap/>
            <w:hideMark/>
          </w:tcPr>
          <w:p w14:paraId="28F7F24A" w14:textId="58F1CE94" w:rsidR="001060E7" w:rsidRPr="00896113" w:rsidRDefault="001060E7" w:rsidP="007028C8">
            <w:pPr>
              <w:spacing w:after="60" w:line="240" w:lineRule="auto"/>
              <w:jc w:val="center"/>
              <w:rPr>
                <w:rFonts w:cs="Arial"/>
                <w:sz w:val="14"/>
              </w:rPr>
            </w:pPr>
            <w:r w:rsidRPr="00896113">
              <w:rPr>
                <w:rFonts w:cs="Arial"/>
                <w:sz w:val="14"/>
              </w:rPr>
              <w:t>10.1</w:t>
            </w:r>
          </w:p>
        </w:tc>
        <w:tc>
          <w:tcPr>
            <w:tcW w:w="383" w:type="dxa"/>
            <w:noWrap/>
            <w:hideMark/>
          </w:tcPr>
          <w:p w14:paraId="4B16D57A" w14:textId="384E042B" w:rsidR="001060E7" w:rsidRPr="00896113" w:rsidRDefault="001060E7" w:rsidP="007028C8">
            <w:pPr>
              <w:spacing w:after="60" w:line="240" w:lineRule="auto"/>
              <w:jc w:val="center"/>
              <w:rPr>
                <w:rFonts w:cs="Arial"/>
                <w:sz w:val="14"/>
              </w:rPr>
            </w:pPr>
            <w:r w:rsidRPr="00896113">
              <w:rPr>
                <w:rFonts w:cs="Arial"/>
                <w:sz w:val="14"/>
              </w:rPr>
              <w:t>6</w:t>
            </w:r>
          </w:p>
        </w:tc>
        <w:tc>
          <w:tcPr>
            <w:tcW w:w="531" w:type="dxa"/>
            <w:noWrap/>
            <w:hideMark/>
          </w:tcPr>
          <w:p w14:paraId="460885EE" w14:textId="2402C05C" w:rsidR="001060E7" w:rsidRPr="00896113" w:rsidRDefault="001060E7" w:rsidP="007028C8">
            <w:pPr>
              <w:spacing w:after="60" w:line="240" w:lineRule="auto"/>
              <w:jc w:val="center"/>
              <w:rPr>
                <w:rFonts w:cs="Arial"/>
                <w:sz w:val="14"/>
              </w:rPr>
            </w:pPr>
            <w:r w:rsidRPr="00896113">
              <w:rPr>
                <w:rFonts w:cs="Arial"/>
                <w:sz w:val="14"/>
              </w:rPr>
              <w:t>8.6</w:t>
            </w:r>
          </w:p>
        </w:tc>
        <w:tc>
          <w:tcPr>
            <w:tcW w:w="383" w:type="dxa"/>
            <w:noWrap/>
            <w:hideMark/>
          </w:tcPr>
          <w:p w14:paraId="5006E8C8" w14:textId="75ADF535" w:rsidR="001060E7" w:rsidRPr="00896113" w:rsidRDefault="001060E7" w:rsidP="007028C8">
            <w:pPr>
              <w:spacing w:after="60" w:line="240" w:lineRule="auto"/>
              <w:jc w:val="center"/>
              <w:rPr>
                <w:rFonts w:cs="Arial"/>
                <w:sz w:val="14"/>
              </w:rPr>
            </w:pPr>
            <w:r w:rsidRPr="00896113">
              <w:rPr>
                <w:rFonts w:cs="Arial"/>
                <w:sz w:val="14"/>
              </w:rPr>
              <w:t>8</w:t>
            </w:r>
          </w:p>
        </w:tc>
        <w:tc>
          <w:tcPr>
            <w:tcW w:w="531" w:type="dxa"/>
            <w:noWrap/>
            <w:hideMark/>
          </w:tcPr>
          <w:p w14:paraId="341D1B05" w14:textId="2DA4EB57" w:rsidR="001060E7" w:rsidRPr="00896113" w:rsidRDefault="001060E7" w:rsidP="007028C8">
            <w:pPr>
              <w:spacing w:after="60" w:line="240" w:lineRule="auto"/>
              <w:jc w:val="center"/>
              <w:rPr>
                <w:rFonts w:cs="Arial"/>
                <w:sz w:val="14"/>
              </w:rPr>
            </w:pPr>
            <w:r w:rsidRPr="00896113">
              <w:rPr>
                <w:rFonts w:cs="Arial"/>
                <w:sz w:val="14"/>
              </w:rPr>
              <w:t>14.5</w:t>
            </w:r>
          </w:p>
        </w:tc>
        <w:tc>
          <w:tcPr>
            <w:tcW w:w="383" w:type="dxa"/>
            <w:noWrap/>
            <w:hideMark/>
          </w:tcPr>
          <w:p w14:paraId="5BA26AE7" w14:textId="35810020" w:rsidR="001060E7" w:rsidRPr="00896113" w:rsidRDefault="001060E7" w:rsidP="007028C8">
            <w:pPr>
              <w:spacing w:after="60" w:line="240" w:lineRule="auto"/>
              <w:jc w:val="center"/>
              <w:rPr>
                <w:rFonts w:cs="Arial"/>
                <w:sz w:val="14"/>
              </w:rPr>
            </w:pPr>
            <w:r w:rsidRPr="00896113">
              <w:rPr>
                <w:rFonts w:cs="Arial"/>
                <w:sz w:val="14"/>
              </w:rPr>
              <w:t>6</w:t>
            </w:r>
          </w:p>
        </w:tc>
        <w:tc>
          <w:tcPr>
            <w:tcW w:w="531" w:type="dxa"/>
            <w:noWrap/>
            <w:hideMark/>
          </w:tcPr>
          <w:p w14:paraId="00EC02D4" w14:textId="30EE9CA0" w:rsidR="001060E7" w:rsidRPr="00896113" w:rsidRDefault="001060E7" w:rsidP="007028C8">
            <w:pPr>
              <w:spacing w:after="60" w:line="240" w:lineRule="auto"/>
              <w:jc w:val="center"/>
              <w:rPr>
                <w:rFonts w:cs="Arial"/>
                <w:sz w:val="14"/>
              </w:rPr>
            </w:pPr>
            <w:r w:rsidRPr="00896113">
              <w:rPr>
                <w:rFonts w:cs="Arial"/>
                <w:sz w:val="14"/>
              </w:rPr>
              <w:t>8.6</w:t>
            </w:r>
          </w:p>
        </w:tc>
        <w:tc>
          <w:tcPr>
            <w:tcW w:w="222" w:type="dxa"/>
            <w:shd w:val="clear" w:color="auto" w:fill="A6A6A6"/>
          </w:tcPr>
          <w:p w14:paraId="69EFEAF3" w14:textId="77777777" w:rsidR="001060E7" w:rsidRPr="00896113" w:rsidRDefault="001060E7" w:rsidP="007028C8">
            <w:pPr>
              <w:spacing w:after="60" w:line="240" w:lineRule="auto"/>
              <w:jc w:val="center"/>
              <w:rPr>
                <w:rFonts w:cs="Arial"/>
                <w:sz w:val="14"/>
              </w:rPr>
            </w:pPr>
          </w:p>
        </w:tc>
        <w:tc>
          <w:tcPr>
            <w:tcW w:w="379" w:type="dxa"/>
            <w:noWrap/>
            <w:hideMark/>
          </w:tcPr>
          <w:p w14:paraId="0785ECF8" w14:textId="30272CD6" w:rsidR="001060E7" w:rsidRPr="00896113" w:rsidRDefault="001060E7" w:rsidP="007028C8">
            <w:pPr>
              <w:spacing w:after="60" w:line="240" w:lineRule="auto"/>
              <w:jc w:val="center"/>
              <w:rPr>
                <w:rFonts w:cs="Arial"/>
                <w:sz w:val="14"/>
              </w:rPr>
            </w:pPr>
            <w:r w:rsidRPr="00896113">
              <w:rPr>
                <w:rFonts w:cs="Arial"/>
                <w:sz w:val="14"/>
              </w:rPr>
              <w:t>6</w:t>
            </w:r>
          </w:p>
        </w:tc>
        <w:tc>
          <w:tcPr>
            <w:tcW w:w="525" w:type="dxa"/>
            <w:noWrap/>
            <w:hideMark/>
          </w:tcPr>
          <w:p w14:paraId="37E0A077" w14:textId="1BF90050" w:rsidR="001060E7" w:rsidRPr="00896113" w:rsidRDefault="001060E7" w:rsidP="007028C8">
            <w:pPr>
              <w:spacing w:after="60" w:line="240" w:lineRule="auto"/>
              <w:jc w:val="center"/>
              <w:rPr>
                <w:rFonts w:cs="Arial"/>
                <w:sz w:val="14"/>
              </w:rPr>
            </w:pPr>
            <w:r w:rsidRPr="00896113">
              <w:rPr>
                <w:rFonts w:cs="Arial"/>
                <w:sz w:val="14"/>
              </w:rPr>
              <w:t>10.2</w:t>
            </w:r>
          </w:p>
        </w:tc>
        <w:tc>
          <w:tcPr>
            <w:tcW w:w="374" w:type="dxa"/>
            <w:noWrap/>
            <w:hideMark/>
          </w:tcPr>
          <w:p w14:paraId="3F78BBD0" w14:textId="444A501F" w:rsidR="001060E7" w:rsidRPr="00896113" w:rsidRDefault="001060E7" w:rsidP="007028C8">
            <w:pPr>
              <w:spacing w:after="60" w:line="240" w:lineRule="auto"/>
              <w:jc w:val="center"/>
              <w:rPr>
                <w:rFonts w:cs="Arial"/>
                <w:sz w:val="14"/>
              </w:rPr>
            </w:pPr>
            <w:r w:rsidRPr="00896113">
              <w:rPr>
                <w:rFonts w:cs="Arial"/>
                <w:sz w:val="14"/>
              </w:rPr>
              <w:t>10</w:t>
            </w:r>
          </w:p>
        </w:tc>
        <w:tc>
          <w:tcPr>
            <w:tcW w:w="525" w:type="dxa"/>
            <w:noWrap/>
            <w:hideMark/>
          </w:tcPr>
          <w:p w14:paraId="15C9F873" w14:textId="71F087AE" w:rsidR="001060E7" w:rsidRPr="00896113" w:rsidRDefault="001060E7" w:rsidP="007028C8">
            <w:pPr>
              <w:spacing w:after="60" w:line="240" w:lineRule="auto"/>
              <w:jc w:val="center"/>
              <w:rPr>
                <w:rFonts w:cs="Arial"/>
                <w:sz w:val="14"/>
              </w:rPr>
            </w:pPr>
            <w:r w:rsidRPr="00896113">
              <w:rPr>
                <w:rFonts w:cs="Arial"/>
                <w:sz w:val="14"/>
              </w:rPr>
              <w:t>14.3</w:t>
            </w:r>
          </w:p>
        </w:tc>
        <w:tc>
          <w:tcPr>
            <w:tcW w:w="379" w:type="dxa"/>
            <w:noWrap/>
            <w:hideMark/>
          </w:tcPr>
          <w:p w14:paraId="004D1E1C" w14:textId="06862731" w:rsidR="001060E7" w:rsidRPr="00896113" w:rsidRDefault="001060E7" w:rsidP="007028C8">
            <w:pPr>
              <w:spacing w:after="60" w:line="240" w:lineRule="auto"/>
              <w:jc w:val="center"/>
              <w:rPr>
                <w:rFonts w:cs="Arial"/>
                <w:sz w:val="14"/>
              </w:rPr>
            </w:pPr>
            <w:r w:rsidRPr="00896113">
              <w:rPr>
                <w:rFonts w:cs="Arial"/>
                <w:sz w:val="14"/>
              </w:rPr>
              <w:t>7</w:t>
            </w:r>
          </w:p>
        </w:tc>
        <w:tc>
          <w:tcPr>
            <w:tcW w:w="525" w:type="dxa"/>
            <w:noWrap/>
            <w:hideMark/>
          </w:tcPr>
          <w:p w14:paraId="2988D2D8" w14:textId="639A32E7" w:rsidR="001060E7" w:rsidRPr="00896113" w:rsidRDefault="001060E7" w:rsidP="007028C8">
            <w:pPr>
              <w:spacing w:after="60" w:line="240" w:lineRule="auto"/>
              <w:jc w:val="center"/>
              <w:rPr>
                <w:rFonts w:cs="Arial"/>
                <w:sz w:val="14"/>
              </w:rPr>
            </w:pPr>
            <w:r w:rsidRPr="00896113">
              <w:rPr>
                <w:rFonts w:cs="Arial"/>
                <w:sz w:val="14"/>
              </w:rPr>
              <w:t>10.4</w:t>
            </w:r>
          </w:p>
        </w:tc>
        <w:tc>
          <w:tcPr>
            <w:tcW w:w="374" w:type="dxa"/>
            <w:noWrap/>
            <w:hideMark/>
          </w:tcPr>
          <w:p w14:paraId="010D6491" w14:textId="672B540E" w:rsidR="001060E7" w:rsidRPr="00896113" w:rsidRDefault="001060E7" w:rsidP="007028C8">
            <w:pPr>
              <w:spacing w:after="60" w:line="240" w:lineRule="auto"/>
              <w:jc w:val="center"/>
              <w:rPr>
                <w:rFonts w:cs="Arial"/>
                <w:sz w:val="14"/>
              </w:rPr>
            </w:pPr>
            <w:r w:rsidRPr="00896113">
              <w:rPr>
                <w:rFonts w:cs="Arial"/>
                <w:sz w:val="14"/>
              </w:rPr>
              <w:t>11</w:t>
            </w:r>
          </w:p>
        </w:tc>
        <w:tc>
          <w:tcPr>
            <w:tcW w:w="525" w:type="dxa"/>
            <w:noWrap/>
            <w:hideMark/>
          </w:tcPr>
          <w:p w14:paraId="79D7C419" w14:textId="044495F3" w:rsidR="001060E7" w:rsidRPr="00896113" w:rsidRDefault="001060E7" w:rsidP="007028C8">
            <w:pPr>
              <w:spacing w:after="60" w:line="240" w:lineRule="auto"/>
              <w:jc w:val="center"/>
              <w:rPr>
                <w:rFonts w:cs="Arial"/>
                <w:sz w:val="14"/>
              </w:rPr>
            </w:pPr>
            <w:r w:rsidRPr="00896113">
              <w:rPr>
                <w:rFonts w:cs="Arial"/>
                <w:sz w:val="14"/>
              </w:rPr>
              <w:t>15.9</w:t>
            </w:r>
          </w:p>
        </w:tc>
        <w:tc>
          <w:tcPr>
            <w:tcW w:w="374" w:type="dxa"/>
            <w:noWrap/>
            <w:hideMark/>
          </w:tcPr>
          <w:p w14:paraId="658AE07A" w14:textId="6C4F0C19" w:rsidR="001060E7" w:rsidRPr="00896113" w:rsidRDefault="001060E7" w:rsidP="007028C8">
            <w:pPr>
              <w:spacing w:after="60" w:line="240" w:lineRule="auto"/>
              <w:jc w:val="center"/>
              <w:rPr>
                <w:rFonts w:cs="Arial"/>
                <w:sz w:val="14"/>
              </w:rPr>
            </w:pPr>
            <w:r w:rsidRPr="00896113">
              <w:rPr>
                <w:rFonts w:cs="Arial"/>
                <w:sz w:val="14"/>
              </w:rPr>
              <w:t>12</w:t>
            </w:r>
          </w:p>
        </w:tc>
        <w:tc>
          <w:tcPr>
            <w:tcW w:w="525" w:type="dxa"/>
            <w:noWrap/>
            <w:hideMark/>
          </w:tcPr>
          <w:p w14:paraId="1BD29532" w14:textId="2F900D6D" w:rsidR="001060E7" w:rsidRPr="00896113" w:rsidRDefault="001060E7" w:rsidP="007028C8">
            <w:pPr>
              <w:spacing w:after="60" w:line="240" w:lineRule="auto"/>
              <w:jc w:val="center"/>
              <w:rPr>
                <w:rFonts w:cs="Arial"/>
                <w:sz w:val="14"/>
              </w:rPr>
            </w:pPr>
            <w:r w:rsidRPr="00896113">
              <w:rPr>
                <w:rFonts w:cs="Arial"/>
                <w:sz w:val="14"/>
              </w:rPr>
              <w:t>14.5</w:t>
            </w:r>
          </w:p>
        </w:tc>
        <w:tc>
          <w:tcPr>
            <w:tcW w:w="525" w:type="dxa"/>
            <w:noWrap/>
            <w:hideMark/>
          </w:tcPr>
          <w:p w14:paraId="78B24FB7" w14:textId="29B91829" w:rsidR="001060E7" w:rsidRPr="00896113" w:rsidRDefault="001060E7" w:rsidP="007028C8">
            <w:pPr>
              <w:spacing w:after="60" w:line="240" w:lineRule="auto"/>
              <w:jc w:val="center"/>
              <w:rPr>
                <w:rFonts w:cs="Arial"/>
                <w:sz w:val="14"/>
              </w:rPr>
            </w:pPr>
            <w:r w:rsidRPr="00896113">
              <w:rPr>
                <w:rFonts w:cs="Arial"/>
                <w:sz w:val="14"/>
              </w:rPr>
              <w:t>16</w:t>
            </w:r>
          </w:p>
        </w:tc>
        <w:tc>
          <w:tcPr>
            <w:tcW w:w="525" w:type="dxa"/>
            <w:noWrap/>
            <w:hideMark/>
          </w:tcPr>
          <w:p w14:paraId="6BA9144B" w14:textId="3CE0AA4C" w:rsidR="001060E7" w:rsidRPr="00896113" w:rsidRDefault="001060E7" w:rsidP="007028C8">
            <w:pPr>
              <w:spacing w:after="60" w:line="240" w:lineRule="auto"/>
              <w:jc w:val="center"/>
              <w:rPr>
                <w:rFonts w:cs="Arial"/>
                <w:sz w:val="14"/>
              </w:rPr>
            </w:pPr>
            <w:r w:rsidRPr="00896113">
              <w:rPr>
                <w:rFonts w:cs="Arial"/>
                <w:sz w:val="14"/>
              </w:rPr>
              <w:t>18.6</w:t>
            </w:r>
          </w:p>
        </w:tc>
        <w:tc>
          <w:tcPr>
            <w:tcW w:w="487" w:type="dxa"/>
            <w:noWrap/>
            <w:hideMark/>
          </w:tcPr>
          <w:p w14:paraId="507C61FA" w14:textId="11F1F171" w:rsidR="001060E7" w:rsidRPr="00896113" w:rsidRDefault="001060E7" w:rsidP="007028C8">
            <w:pPr>
              <w:spacing w:after="60" w:line="240" w:lineRule="auto"/>
              <w:jc w:val="center"/>
              <w:rPr>
                <w:rFonts w:cs="Arial"/>
                <w:sz w:val="14"/>
              </w:rPr>
            </w:pPr>
            <w:r w:rsidRPr="00896113">
              <w:rPr>
                <w:rFonts w:cs="Arial"/>
                <w:sz w:val="14"/>
              </w:rPr>
              <w:t>112</w:t>
            </w:r>
          </w:p>
        </w:tc>
        <w:tc>
          <w:tcPr>
            <w:tcW w:w="1029" w:type="dxa"/>
            <w:noWrap/>
            <w:hideMark/>
          </w:tcPr>
          <w:p w14:paraId="4EC7A0D7" w14:textId="5ECBAB9C" w:rsidR="001060E7" w:rsidRPr="00896113" w:rsidRDefault="001060E7" w:rsidP="007028C8">
            <w:pPr>
              <w:spacing w:after="60" w:line="240" w:lineRule="auto"/>
              <w:jc w:val="center"/>
              <w:rPr>
                <w:rFonts w:cs="Arial"/>
                <w:sz w:val="14"/>
              </w:rPr>
            </w:pPr>
            <w:r w:rsidRPr="00896113">
              <w:rPr>
                <w:rFonts w:cs="Arial"/>
                <w:sz w:val="14"/>
              </w:rPr>
              <w:t>13.1</w:t>
            </w:r>
          </w:p>
        </w:tc>
      </w:tr>
      <w:tr w:rsidR="000661A2" w:rsidRPr="00896113" w14:paraId="190B6257" w14:textId="77777777" w:rsidTr="00D82593">
        <w:tc>
          <w:tcPr>
            <w:tcW w:w="2623" w:type="dxa"/>
            <w:noWrap/>
            <w:hideMark/>
          </w:tcPr>
          <w:p w14:paraId="48996F93" w14:textId="77777777" w:rsidR="001060E7" w:rsidRPr="00896113" w:rsidRDefault="001060E7" w:rsidP="00896113">
            <w:pPr>
              <w:spacing w:after="60" w:line="240" w:lineRule="auto"/>
              <w:rPr>
                <w:rFonts w:cs="Arial"/>
                <w:sz w:val="14"/>
              </w:rPr>
            </w:pPr>
            <w:r w:rsidRPr="00896113">
              <w:rPr>
                <w:rFonts w:cs="Arial"/>
                <w:sz w:val="14"/>
              </w:rPr>
              <w:t>No gases and unknown Apgar</w:t>
            </w:r>
          </w:p>
        </w:tc>
        <w:tc>
          <w:tcPr>
            <w:tcW w:w="378" w:type="dxa"/>
            <w:noWrap/>
            <w:hideMark/>
          </w:tcPr>
          <w:p w14:paraId="415A3BCF" w14:textId="3D0FCE95" w:rsidR="001060E7" w:rsidRPr="00896113" w:rsidRDefault="001060E7" w:rsidP="007028C8">
            <w:pPr>
              <w:spacing w:after="60" w:line="240" w:lineRule="auto"/>
              <w:jc w:val="center"/>
              <w:rPr>
                <w:rFonts w:cs="Arial"/>
                <w:sz w:val="14"/>
              </w:rPr>
            </w:pPr>
            <w:r w:rsidRPr="00896113">
              <w:rPr>
                <w:rFonts w:cs="Arial"/>
                <w:sz w:val="14"/>
              </w:rPr>
              <w:t>&lt;3</w:t>
            </w:r>
          </w:p>
        </w:tc>
        <w:tc>
          <w:tcPr>
            <w:tcW w:w="533" w:type="dxa"/>
            <w:noWrap/>
            <w:hideMark/>
          </w:tcPr>
          <w:p w14:paraId="3DB55322" w14:textId="7E990D97" w:rsidR="001060E7" w:rsidRPr="00896113" w:rsidRDefault="001060E7" w:rsidP="007028C8">
            <w:pPr>
              <w:spacing w:after="60" w:line="240" w:lineRule="auto"/>
              <w:jc w:val="center"/>
              <w:rPr>
                <w:rFonts w:cs="Arial"/>
                <w:sz w:val="14"/>
              </w:rPr>
            </w:pPr>
            <w:r w:rsidRPr="00896113">
              <w:rPr>
                <w:rFonts w:cs="Arial"/>
                <w:sz w:val="14"/>
              </w:rPr>
              <w:t>x</w:t>
            </w:r>
          </w:p>
        </w:tc>
        <w:tc>
          <w:tcPr>
            <w:tcW w:w="384" w:type="dxa"/>
            <w:noWrap/>
            <w:hideMark/>
          </w:tcPr>
          <w:p w14:paraId="70431E82" w14:textId="50AB4E38" w:rsidR="001060E7" w:rsidRPr="00896113" w:rsidRDefault="001060E7" w:rsidP="007028C8">
            <w:pPr>
              <w:spacing w:after="60" w:line="240" w:lineRule="auto"/>
              <w:jc w:val="center"/>
              <w:rPr>
                <w:rFonts w:cs="Arial"/>
                <w:sz w:val="14"/>
              </w:rPr>
            </w:pPr>
            <w:r w:rsidRPr="00896113">
              <w:rPr>
                <w:rFonts w:cs="Arial"/>
                <w:sz w:val="14"/>
              </w:rPr>
              <w:t>-</w:t>
            </w:r>
          </w:p>
        </w:tc>
        <w:tc>
          <w:tcPr>
            <w:tcW w:w="531" w:type="dxa"/>
            <w:noWrap/>
            <w:hideMark/>
          </w:tcPr>
          <w:p w14:paraId="59F6554A" w14:textId="56E497A1" w:rsidR="001060E7" w:rsidRPr="00896113" w:rsidRDefault="001060E7" w:rsidP="007028C8">
            <w:pPr>
              <w:spacing w:after="60" w:line="240" w:lineRule="auto"/>
              <w:jc w:val="center"/>
              <w:rPr>
                <w:rFonts w:cs="Arial"/>
                <w:sz w:val="14"/>
              </w:rPr>
            </w:pPr>
            <w:r w:rsidRPr="00896113">
              <w:rPr>
                <w:rFonts w:cs="Arial"/>
                <w:sz w:val="14"/>
              </w:rPr>
              <w:t>-</w:t>
            </w:r>
          </w:p>
        </w:tc>
        <w:tc>
          <w:tcPr>
            <w:tcW w:w="383" w:type="dxa"/>
            <w:noWrap/>
            <w:hideMark/>
          </w:tcPr>
          <w:p w14:paraId="5A32DFA8" w14:textId="1A99DACD" w:rsidR="001060E7" w:rsidRPr="00896113" w:rsidRDefault="001060E7" w:rsidP="007028C8">
            <w:pPr>
              <w:spacing w:after="60" w:line="240" w:lineRule="auto"/>
              <w:jc w:val="center"/>
              <w:rPr>
                <w:rFonts w:cs="Arial"/>
                <w:sz w:val="14"/>
              </w:rPr>
            </w:pPr>
            <w:r w:rsidRPr="00896113">
              <w:rPr>
                <w:rFonts w:cs="Arial"/>
                <w:sz w:val="14"/>
              </w:rPr>
              <w:t>-</w:t>
            </w:r>
          </w:p>
        </w:tc>
        <w:tc>
          <w:tcPr>
            <w:tcW w:w="531" w:type="dxa"/>
            <w:noWrap/>
            <w:hideMark/>
          </w:tcPr>
          <w:p w14:paraId="6CBB1FD2" w14:textId="1B6B9FC0" w:rsidR="001060E7" w:rsidRPr="00896113" w:rsidRDefault="001060E7" w:rsidP="007028C8">
            <w:pPr>
              <w:spacing w:after="60" w:line="240" w:lineRule="auto"/>
              <w:jc w:val="center"/>
              <w:rPr>
                <w:rFonts w:cs="Arial"/>
                <w:sz w:val="14"/>
              </w:rPr>
            </w:pPr>
            <w:r w:rsidRPr="00896113">
              <w:rPr>
                <w:rFonts w:cs="Arial"/>
                <w:sz w:val="14"/>
              </w:rPr>
              <w:t>-</w:t>
            </w:r>
          </w:p>
        </w:tc>
        <w:tc>
          <w:tcPr>
            <w:tcW w:w="383" w:type="dxa"/>
            <w:noWrap/>
            <w:hideMark/>
          </w:tcPr>
          <w:p w14:paraId="61C0BBCA" w14:textId="0ADC41D9" w:rsidR="001060E7" w:rsidRPr="00896113" w:rsidRDefault="001060E7" w:rsidP="007028C8">
            <w:pPr>
              <w:spacing w:after="60" w:line="240" w:lineRule="auto"/>
              <w:jc w:val="center"/>
              <w:rPr>
                <w:rFonts w:cs="Arial"/>
                <w:sz w:val="14"/>
              </w:rPr>
            </w:pPr>
            <w:r w:rsidRPr="00896113">
              <w:rPr>
                <w:rFonts w:cs="Arial"/>
                <w:sz w:val="14"/>
              </w:rPr>
              <w:t>-</w:t>
            </w:r>
          </w:p>
        </w:tc>
        <w:tc>
          <w:tcPr>
            <w:tcW w:w="531" w:type="dxa"/>
            <w:noWrap/>
            <w:hideMark/>
          </w:tcPr>
          <w:p w14:paraId="39F12201" w14:textId="3ED6E50B" w:rsidR="001060E7" w:rsidRPr="00896113" w:rsidRDefault="001060E7" w:rsidP="007028C8">
            <w:pPr>
              <w:spacing w:after="60" w:line="240" w:lineRule="auto"/>
              <w:jc w:val="center"/>
              <w:rPr>
                <w:rFonts w:cs="Arial"/>
                <w:sz w:val="14"/>
              </w:rPr>
            </w:pPr>
            <w:r w:rsidRPr="00896113">
              <w:rPr>
                <w:rFonts w:cs="Arial"/>
                <w:sz w:val="14"/>
              </w:rPr>
              <w:t>-</w:t>
            </w:r>
          </w:p>
        </w:tc>
        <w:tc>
          <w:tcPr>
            <w:tcW w:w="383" w:type="dxa"/>
            <w:noWrap/>
            <w:hideMark/>
          </w:tcPr>
          <w:p w14:paraId="72B2503C" w14:textId="551DAE36" w:rsidR="001060E7" w:rsidRPr="00896113" w:rsidRDefault="001060E7" w:rsidP="007028C8">
            <w:pPr>
              <w:spacing w:after="60" w:line="240" w:lineRule="auto"/>
              <w:jc w:val="center"/>
              <w:rPr>
                <w:rFonts w:cs="Arial"/>
                <w:sz w:val="14"/>
              </w:rPr>
            </w:pPr>
            <w:r w:rsidRPr="00896113">
              <w:rPr>
                <w:rFonts w:cs="Arial"/>
                <w:sz w:val="14"/>
              </w:rPr>
              <w:t>-</w:t>
            </w:r>
          </w:p>
        </w:tc>
        <w:tc>
          <w:tcPr>
            <w:tcW w:w="531" w:type="dxa"/>
            <w:noWrap/>
            <w:hideMark/>
          </w:tcPr>
          <w:p w14:paraId="3DBCFFC3" w14:textId="6EB137F0" w:rsidR="001060E7" w:rsidRPr="00896113" w:rsidRDefault="001060E7" w:rsidP="007028C8">
            <w:pPr>
              <w:spacing w:after="60" w:line="240" w:lineRule="auto"/>
              <w:jc w:val="center"/>
              <w:rPr>
                <w:rFonts w:cs="Arial"/>
                <w:sz w:val="14"/>
              </w:rPr>
            </w:pPr>
            <w:r w:rsidRPr="00896113">
              <w:rPr>
                <w:rFonts w:cs="Arial"/>
                <w:sz w:val="14"/>
              </w:rPr>
              <w:t>-</w:t>
            </w:r>
          </w:p>
        </w:tc>
        <w:tc>
          <w:tcPr>
            <w:tcW w:w="383" w:type="dxa"/>
            <w:noWrap/>
            <w:hideMark/>
          </w:tcPr>
          <w:p w14:paraId="16ACC052" w14:textId="1FBBE8BA" w:rsidR="001060E7" w:rsidRPr="00896113" w:rsidRDefault="001060E7" w:rsidP="007028C8">
            <w:pPr>
              <w:spacing w:after="60" w:line="240" w:lineRule="auto"/>
              <w:jc w:val="center"/>
              <w:rPr>
                <w:rFonts w:cs="Arial"/>
                <w:sz w:val="14"/>
              </w:rPr>
            </w:pPr>
            <w:r w:rsidRPr="00896113">
              <w:rPr>
                <w:rFonts w:cs="Arial"/>
                <w:sz w:val="14"/>
              </w:rPr>
              <w:t>-</w:t>
            </w:r>
          </w:p>
        </w:tc>
        <w:tc>
          <w:tcPr>
            <w:tcW w:w="531" w:type="dxa"/>
            <w:noWrap/>
            <w:hideMark/>
          </w:tcPr>
          <w:p w14:paraId="7C5AD384" w14:textId="06DBE8D6" w:rsidR="001060E7" w:rsidRPr="00896113" w:rsidRDefault="001060E7" w:rsidP="007028C8">
            <w:pPr>
              <w:spacing w:after="60" w:line="240" w:lineRule="auto"/>
              <w:jc w:val="center"/>
              <w:rPr>
                <w:rFonts w:cs="Arial"/>
                <w:sz w:val="14"/>
              </w:rPr>
            </w:pPr>
            <w:r w:rsidRPr="00896113">
              <w:rPr>
                <w:rFonts w:cs="Arial"/>
                <w:sz w:val="14"/>
              </w:rPr>
              <w:t>-</w:t>
            </w:r>
          </w:p>
        </w:tc>
        <w:tc>
          <w:tcPr>
            <w:tcW w:w="222" w:type="dxa"/>
            <w:shd w:val="clear" w:color="auto" w:fill="A6A6A6"/>
          </w:tcPr>
          <w:p w14:paraId="02C32DF4" w14:textId="77777777" w:rsidR="001060E7" w:rsidRPr="00896113" w:rsidRDefault="001060E7" w:rsidP="007028C8">
            <w:pPr>
              <w:spacing w:after="60" w:line="240" w:lineRule="auto"/>
              <w:jc w:val="center"/>
              <w:rPr>
                <w:rFonts w:cs="Arial"/>
                <w:sz w:val="14"/>
              </w:rPr>
            </w:pPr>
          </w:p>
        </w:tc>
        <w:tc>
          <w:tcPr>
            <w:tcW w:w="379" w:type="dxa"/>
            <w:noWrap/>
            <w:hideMark/>
          </w:tcPr>
          <w:p w14:paraId="703B34DD" w14:textId="450242A3" w:rsidR="001060E7" w:rsidRPr="00896113" w:rsidRDefault="001060E7" w:rsidP="007028C8">
            <w:pPr>
              <w:spacing w:after="60" w:line="240" w:lineRule="auto"/>
              <w:jc w:val="center"/>
              <w:rPr>
                <w:rFonts w:cs="Arial"/>
                <w:sz w:val="14"/>
              </w:rPr>
            </w:pPr>
            <w:r w:rsidRPr="00896113">
              <w:rPr>
                <w:rFonts w:cs="Arial"/>
                <w:sz w:val="14"/>
              </w:rPr>
              <w:t>-</w:t>
            </w:r>
          </w:p>
        </w:tc>
        <w:tc>
          <w:tcPr>
            <w:tcW w:w="525" w:type="dxa"/>
            <w:noWrap/>
            <w:hideMark/>
          </w:tcPr>
          <w:p w14:paraId="2A67FA06" w14:textId="35578825" w:rsidR="001060E7" w:rsidRPr="00896113" w:rsidRDefault="001060E7" w:rsidP="007028C8">
            <w:pPr>
              <w:spacing w:after="60" w:line="240" w:lineRule="auto"/>
              <w:jc w:val="center"/>
              <w:rPr>
                <w:rFonts w:cs="Arial"/>
                <w:sz w:val="14"/>
              </w:rPr>
            </w:pPr>
            <w:r w:rsidRPr="00896113">
              <w:rPr>
                <w:rFonts w:cs="Arial"/>
                <w:sz w:val="14"/>
              </w:rPr>
              <w:t>-</w:t>
            </w:r>
          </w:p>
        </w:tc>
        <w:tc>
          <w:tcPr>
            <w:tcW w:w="374" w:type="dxa"/>
            <w:noWrap/>
            <w:hideMark/>
          </w:tcPr>
          <w:p w14:paraId="71EF75D8" w14:textId="236AA5E7" w:rsidR="001060E7" w:rsidRPr="00896113" w:rsidRDefault="001060E7" w:rsidP="007028C8">
            <w:pPr>
              <w:spacing w:after="60" w:line="240" w:lineRule="auto"/>
              <w:jc w:val="center"/>
              <w:rPr>
                <w:rFonts w:cs="Arial"/>
                <w:sz w:val="14"/>
              </w:rPr>
            </w:pPr>
            <w:r w:rsidRPr="00896113">
              <w:rPr>
                <w:rFonts w:cs="Arial"/>
                <w:sz w:val="14"/>
              </w:rPr>
              <w:t>&lt;3</w:t>
            </w:r>
          </w:p>
        </w:tc>
        <w:tc>
          <w:tcPr>
            <w:tcW w:w="525" w:type="dxa"/>
            <w:noWrap/>
            <w:hideMark/>
          </w:tcPr>
          <w:p w14:paraId="0A88CC1E" w14:textId="27DBE2FC" w:rsidR="001060E7" w:rsidRPr="00896113" w:rsidRDefault="001060E7" w:rsidP="007028C8">
            <w:pPr>
              <w:spacing w:after="60" w:line="240" w:lineRule="auto"/>
              <w:jc w:val="center"/>
              <w:rPr>
                <w:rFonts w:cs="Arial"/>
                <w:sz w:val="14"/>
              </w:rPr>
            </w:pPr>
            <w:r w:rsidRPr="00896113">
              <w:rPr>
                <w:rFonts w:cs="Arial"/>
                <w:sz w:val="14"/>
              </w:rPr>
              <w:t>x</w:t>
            </w:r>
          </w:p>
        </w:tc>
        <w:tc>
          <w:tcPr>
            <w:tcW w:w="379" w:type="dxa"/>
            <w:noWrap/>
            <w:hideMark/>
          </w:tcPr>
          <w:p w14:paraId="3D0B5D10" w14:textId="399FA58E" w:rsidR="001060E7" w:rsidRPr="00896113" w:rsidRDefault="001060E7" w:rsidP="007028C8">
            <w:pPr>
              <w:spacing w:after="60" w:line="240" w:lineRule="auto"/>
              <w:jc w:val="center"/>
              <w:rPr>
                <w:rFonts w:cs="Arial"/>
                <w:sz w:val="14"/>
              </w:rPr>
            </w:pPr>
            <w:r w:rsidRPr="00896113">
              <w:rPr>
                <w:rFonts w:cs="Arial"/>
                <w:sz w:val="14"/>
              </w:rPr>
              <w:t>-</w:t>
            </w:r>
          </w:p>
        </w:tc>
        <w:tc>
          <w:tcPr>
            <w:tcW w:w="525" w:type="dxa"/>
            <w:noWrap/>
            <w:hideMark/>
          </w:tcPr>
          <w:p w14:paraId="77FDF132" w14:textId="3C9F016B" w:rsidR="001060E7" w:rsidRPr="00896113" w:rsidRDefault="001060E7" w:rsidP="007028C8">
            <w:pPr>
              <w:spacing w:after="60" w:line="240" w:lineRule="auto"/>
              <w:jc w:val="center"/>
              <w:rPr>
                <w:rFonts w:cs="Arial"/>
                <w:sz w:val="14"/>
              </w:rPr>
            </w:pPr>
            <w:r w:rsidRPr="00896113">
              <w:rPr>
                <w:rFonts w:cs="Arial"/>
                <w:sz w:val="14"/>
              </w:rPr>
              <w:t>-</w:t>
            </w:r>
          </w:p>
        </w:tc>
        <w:tc>
          <w:tcPr>
            <w:tcW w:w="374" w:type="dxa"/>
            <w:noWrap/>
            <w:hideMark/>
          </w:tcPr>
          <w:p w14:paraId="641B08D1" w14:textId="77379846" w:rsidR="001060E7" w:rsidRPr="00896113" w:rsidRDefault="001060E7" w:rsidP="007028C8">
            <w:pPr>
              <w:spacing w:after="60" w:line="240" w:lineRule="auto"/>
              <w:jc w:val="center"/>
              <w:rPr>
                <w:rFonts w:cs="Arial"/>
                <w:sz w:val="14"/>
              </w:rPr>
            </w:pPr>
            <w:r w:rsidRPr="00896113">
              <w:rPr>
                <w:rFonts w:cs="Arial"/>
                <w:sz w:val="14"/>
              </w:rPr>
              <w:t>&lt;3</w:t>
            </w:r>
          </w:p>
        </w:tc>
        <w:tc>
          <w:tcPr>
            <w:tcW w:w="525" w:type="dxa"/>
            <w:noWrap/>
            <w:hideMark/>
          </w:tcPr>
          <w:p w14:paraId="7C2E2B4A" w14:textId="7A1D3BFF" w:rsidR="001060E7" w:rsidRPr="00896113" w:rsidRDefault="001060E7" w:rsidP="007028C8">
            <w:pPr>
              <w:spacing w:after="60" w:line="240" w:lineRule="auto"/>
              <w:jc w:val="center"/>
              <w:rPr>
                <w:rFonts w:cs="Arial"/>
                <w:sz w:val="14"/>
              </w:rPr>
            </w:pPr>
            <w:r w:rsidRPr="00896113">
              <w:rPr>
                <w:rFonts w:cs="Arial"/>
                <w:sz w:val="14"/>
              </w:rPr>
              <w:t>x</w:t>
            </w:r>
          </w:p>
        </w:tc>
        <w:tc>
          <w:tcPr>
            <w:tcW w:w="374" w:type="dxa"/>
            <w:noWrap/>
            <w:hideMark/>
          </w:tcPr>
          <w:p w14:paraId="123FAF45" w14:textId="0FD56BB9" w:rsidR="001060E7" w:rsidRPr="00896113" w:rsidRDefault="001060E7" w:rsidP="007028C8">
            <w:pPr>
              <w:spacing w:after="60" w:line="240" w:lineRule="auto"/>
              <w:jc w:val="center"/>
              <w:rPr>
                <w:rFonts w:cs="Arial"/>
                <w:sz w:val="14"/>
              </w:rPr>
            </w:pPr>
            <w:r w:rsidRPr="00896113">
              <w:rPr>
                <w:rFonts w:cs="Arial"/>
                <w:sz w:val="14"/>
              </w:rPr>
              <w:t>&lt;3</w:t>
            </w:r>
          </w:p>
        </w:tc>
        <w:tc>
          <w:tcPr>
            <w:tcW w:w="525" w:type="dxa"/>
            <w:noWrap/>
            <w:hideMark/>
          </w:tcPr>
          <w:p w14:paraId="3033A76F" w14:textId="4CC7663D" w:rsidR="001060E7" w:rsidRPr="00896113" w:rsidRDefault="001060E7" w:rsidP="007028C8">
            <w:pPr>
              <w:spacing w:after="60" w:line="240" w:lineRule="auto"/>
              <w:jc w:val="center"/>
              <w:rPr>
                <w:rFonts w:cs="Arial"/>
                <w:sz w:val="14"/>
              </w:rPr>
            </w:pPr>
            <w:r w:rsidRPr="00896113">
              <w:rPr>
                <w:rFonts w:cs="Arial"/>
                <w:sz w:val="14"/>
              </w:rPr>
              <w:t>x</w:t>
            </w:r>
          </w:p>
        </w:tc>
        <w:tc>
          <w:tcPr>
            <w:tcW w:w="525" w:type="dxa"/>
            <w:noWrap/>
            <w:hideMark/>
          </w:tcPr>
          <w:p w14:paraId="48AB1E19" w14:textId="4CA4244E" w:rsidR="001060E7" w:rsidRPr="00896113" w:rsidRDefault="001060E7" w:rsidP="007028C8">
            <w:pPr>
              <w:spacing w:after="60" w:line="240" w:lineRule="auto"/>
              <w:jc w:val="center"/>
              <w:rPr>
                <w:rFonts w:cs="Arial"/>
                <w:sz w:val="14"/>
              </w:rPr>
            </w:pPr>
            <w:r w:rsidRPr="00896113">
              <w:rPr>
                <w:rFonts w:cs="Arial"/>
                <w:sz w:val="14"/>
              </w:rPr>
              <w:t>&lt;3</w:t>
            </w:r>
          </w:p>
        </w:tc>
        <w:tc>
          <w:tcPr>
            <w:tcW w:w="525" w:type="dxa"/>
            <w:noWrap/>
            <w:hideMark/>
          </w:tcPr>
          <w:p w14:paraId="67AE7793" w14:textId="4DB4A41E" w:rsidR="001060E7" w:rsidRPr="00896113" w:rsidRDefault="001060E7" w:rsidP="007028C8">
            <w:pPr>
              <w:spacing w:after="60" w:line="240" w:lineRule="auto"/>
              <w:jc w:val="center"/>
              <w:rPr>
                <w:rFonts w:cs="Arial"/>
                <w:sz w:val="14"/>
              </w:rPr>
            </w:pPr>
            <w:r w:rsidRPr="00896113">
              <w:rPr>
                <w:rFonts w:cs="Arial"/>
                <w:sz w:val="14"/>
              </w:rPr>
              <w:t>x</w:t>
            </w:r>
          </w:p>
        </w:tc>
        <w:tc>
          <w:tcPr>
            <w:tcW w:w="487" w:type="dxa"/>
            <w:noWrap/>
            <w:hideMark/>
          </w:tcPr>
          <w:p w14:paraId="2B2E4215" w14:textId="2608E120" w:rsidR="001060E7" w:rsidRPr="00896113" w:rsidRDefault="001060E7" w:rsidP="007028C8">
            <w:pPr>
              <w:spacing w:after="60" w:line="240" w:lineRule="auto"/>
              <w:jc w:val="center"/>
              <w:rPr>
                <w:rFonts w:cs="Arial"/>
                <w:sz w:val="14"/>
              </w:rPr>
            </w:pPr>
            <w:r w:rsidRPr="00896113">
              <w:rPr>
                <w:rFonts w:cs="Arial"/>
                <w:sz w:val="14"/>
              </w:rPr>
              <w:t>6</w:t>
            </w:r>
          </w:p>
        </w:tc>
        <w:tc>
          <w:tcPr>
            <w:tcW w:w="1029" w:type="dxa"/>
            <w:noWrap/>
            <w:hideMark/>
          </w:tcPr>
          <w:p w14:paraId="28A9E6E3" w14:textId="56FED937" w:rsidR="001060E7" w:rsidRPr="00896113" w:rsidRDefault="001060E7" w:rsidP="007028C8">
            <w:pPr>
              <w:spacing w:after="60" w:line="240" w:lineRule="auto"/>
              <w:jc w:val="center"/>
              <w:rPr>
                <w:rFonts w:cs="Arial"/>
                <w:sz w:val="14"/>
              </w:rPr>
            </w:pPr>
            <w:r w:rsidRPr="00896113">
              <w:rPr>
                <w:rFonts w:cs="Arial"/>
                <w:sz w:val="14"/>
              </w:rPr>
              <w:t>0.7</w:t>
            </w:r>
          </w:p>
        </w:tc>
      </w:tr>
    </w:tbl>
    <w:p w14:paraId="3FF63813" w14:textId="77777777" w:rsidR="00A8378E" w:rsidRDefault="00A8378E" w:rsidP="00D03B12">
      <w:pPr>
        <w:pStyle w:val="Notes"/>
        <w:spacing w:before="60" w:after="60"/>
      </w:pPr>
      <w:r w:rsidRPr="00C45EEA">
        <w:t>x</w:t>
      </w:r>
      <w:r>
        <w:t xml:space="preserve"> = </w:t>
      </w:r>
      <w:r w:rsidRPr="00C45EEA">
        <w:t xml:space="preserve">percentage suppressed due to small numbers </w:t>
      </w:r>
    </w:p>
    <w:p w14:paraId="5F55AE21" w14:textId="7B1717BA" w:rsidR="009B0DB7" w:rsidRPr="00C45EEA" w:rsidRDefault="009B0DB7" w:rsidP="00D03B12">
      <w:pPr>
        <w:pStyle w:val="Notes"/>
        <w:spacing w:before="60" w:after="60"/>
      </w:pPr>
      <w:r w:rsidRPr="00C45EEA">
        <w:t>BE = base excess</w:t>
      </w:r>
      <w:r w:rsidR="003157DB">
        <w:t>; NE = neonatal encephalopathy; PMMRC = Perinatal and Maternal Mortality Review Committee</w:t>
      </w:r>
      <w:r w:rsidRPr="00C45EEA">
        <w:t>.</w:t>
      </w:r>
    </w:p>
    <w:p w14:paraId="75060E0A" w14:textId="15BCB2B1" w:rsidR="009B0DB7" w:rsidRPr="00C45EEA" w:rsidRDefault="009B0DB7" w:rsidP="00D03B12">
      <w:pPr>
        <w:pStyle w:val="Notes"/>
        <w:spacing w:before="60" w:after="60"/>
      </w:pPr>
      <w:r w:rsidRPr="00C45EEA">
        <w:t>Source: PMMRC NE data extract ≥37 weeks 2010–2015 and ≥35 weeks 2016–2021.</w:t>
      </w:r>
    </w:p>
    <w:p w14:paraId="04557E9C" w14:textId="77777777" w:rsidR="009B0DB7" w:rsidRPr="00C45EEA" w:rsidRDefault="009B0DB7" w:rsidP="00692CA0">
      <w:pPr>
        <w:pStyle w:val="Notes"/>
        <w:spacing w:after="200"/>
        <w:rPr>
          <w:lang w:eastAsia="en-NZ"/>
        </w:rPr>
      </w:pPr>
    </w:p>
    <w:p w14:paraId="5EE6EC94" w14:textId="77777777" w:rsidR="009B0DB7" w:rsidRPr="00C45EEA" w:rsidRDefault="009B0DB7" w:rsidP="00692CA0">
      <w:pPr>
        <w:sectPr w:rsidR="009B0DB7" w:rsidRPr="00C45EEA" w:rsidSect="009B0DB7">
          <w:footerReference w:type="default" r:id="rId57"/>
          <w:endnotePr>
            <w:numFmt w:val="decimal"/>
          </w:endnotePr>
          <w:pgSz w:w="16838" w:h="11906" w:orient="landscape"/>
          <w:pgMar w:top="720" w:right="720" w:bottom="720" w:left="720" w:header="709" w:footer="709" w:gutter="0"/>
          <w:cols w:space="708"/>
          <w:docGrid w:linePitch="360"/>
        </w:sectPr>
      </w:pPr>
    </w:p>
    <w:p w14:paraId="5C0ED5A9" w14:textId="4A27699A" w:rsidR="009B0DB7" w:rsidRPr="00C45EEA" w:rsidRDefault="009B0DB7" w:rsidP="00692CA0">
      <w:pPr>
        <w:pStyle w:val="Caption"/>
      </w:pPr>
      <w:bookmarkStart w:id="367" w:name="_Ref16507173"/>
      <w:bookmarkStart w:id="368" w:name="_Ref110446742"/>
      <w:bookmarkStart w:id="369" w:name="_Toc19521078"/>
      <w:bookmarkStart w:id="370" w:name="_Toc135984940"/>
      <w:bookmarkStart w:id="371" w:name="_Toc170309609"/>
      <w:bookmarkEnd w:id="365"/>
      <w:bookmarkEnd w:id="366"/>
      <w:r w:rsidRPr="00C45EEA">
        <w:lastRenderedPageBreak/>
        <w:t xml:space="preserve">Table </w:t>
      </w:r>
      <w:r w:rsidRPr="00C45EEA">
        <w:fldChar w:fldCharType="begin"/>
      </w:r>
      <w:r w:rsidRPr="00C45EEA">
        <w:instrText xml:space="preserve"> STYLEREF 1 \s </w:instrText>
      </w:r>
      <w:r w:rsidRPr="00C45EEA">
        <w:fldChar w:fldCharType="separate"/>
      </w:r>
      <w:r w:rsidR="005E5141">
        <w:rPr>
          <w:noProof/>
        </w:rPr>
        <w:t>4</w:t>
      </w:r>
      <w:r w:rsidRPr="00C45EEA">
        <w:rPr>
          <w:noProof/>
        </w:rPr>
        <w:fldChar w:fldCharType="end"/>
      </w:r>
      <w:r w:rsidRPr="00C45EEA">
        <w:t>.</w:t>
      </w:r>
      <w:r w:rsidRPr="00C45EEA">
        <w:fldChar w:fldCharType="begin"/>
      </w:r>
      <w:r w:rsidRPr="00C45EEA">
        <w:instrText xml:space="preserve"> SEQ Table \* ARABIC \s 1 </w:instrText>
      </w:r>
      <w:r w:rsidRPr="00C45EEA">
        <w:fldChar w:fldCharType="separate"/>
      </w:r>
      <w:r w:rsidR="005E5141">
        <w:rPr>
          <w:noProof/>
        </w:rPr>
        <w:t>12</w:t>
      </w:r>
      <w:r w:rsidRPr="00C45EEA">
        <w:rPr>
          <w:noProof/>
        </w:rPr>
        <w:fldChar w:fldCharType="end"/>
      </w:r>
      <w:bookmarkEnd w:id="367"/>
      <w:bookmarkEnd w:id="368"/>
      <w:r w:rsidRPr="00C45EEA">
        <w:t>: N</w:t>
      </w:r>
      <w:r w:rsidR="00D60138">
        <w:t xml:space="preserve">eonatal encephalopathy </w:t>
      </w:r>
      <w:r w:rsidRPr="00C45EEA">
        <w:t>rates (per 1,000 births ≥35 weeks</w:t>
      </w:r>
      <w:r w:rsidR="007B53CB" w:rsidRPr="00C45EEA">
        <w:t>’</w:t>
      </w:r>
      <w:r w:rsidRPr="00C45EEA">
        <w:t xml:space="preserve"> gestation) by DHB of maternal residence 2017–20</w:t>
      </w:r>
      <w:bookmarkEnd w:id="369"/>
      <w:r w:rsidRPr="00C45EEA">
        <w:t>2</w:t>
      </w:r>
      <w:bookmarkEnd w:id="370"/>
      <w:r w:rsidRPr="00C45EEA">
        <w:t>1</w:t>
      </w:r>
      <w:bookmarkEnd w:id="371"/>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80"/>
        <w:gridCol w:w="1756"/>
        <w:gridCol w:w="1580"/>
        <w:gridCol w:w="920"/>
        <w:gridCol w:w="1080"/>
      </w:tblGrid>
      <w:tr w:rsidR="00436CBA" w:rsidRPr="00896113" w14:paraId="267282E4" w14:textId="77777777" w:rsidTr="00436CBA">
        <w:tc>
          <w:tcPr>
            <w:tcW w:w="2080" w:type="dxa"/>
            <w:vMerge w:val="restart"/>
            <w:tcBorders>
              <w:top w:val="single" w:sz="4" w:space="0" w:color="auto"/>
              <w:bottom w:val="single" w:sz="4" w:space="0" w:color="auto"/>
            </w:tcBorders>
            <w:shd w:val="clear" w:color="auto" w:fill="D9D9D9"/>
            <w:vAlign w:val="center"/>
            <w:hideMark/>
          </w:tcPr>
          <w:p w14:paraId="13F3580A" w14:textId="77777777" w:rsidR="00436CBA" w:rsidRPr="00896113" w:rsidRDefault="00436CBA" w:rsidP="00436CBA">
            <w:pPr>
              <w:spacing w:after="60" w:line="240" w:lineRule="auto"/>
              <w:rPr>
                <w:rFonts w:cs="Arial"/>
                <w:b/>
                <w:bCs/>
                <w:sz w:val="14"/>
              </w:rPr>
            </w:pPr>
            <w:r w:rsidRPr="00896113">
              <w:rPr>
                <w:rFonts w:cs="Arial"/>
                <w:b/>
                <w:bCs/>
                <w:sz w:val="14"/>
              </w:rPr>
              <w:t>DHB of residence</w:t>
            </w:r>
          </w:p>
        </w:tc>
        <w:tc>
          <w:tcPr>
            <w:tcW w:w="1756" w:type="dxa"/>
            <w:shd w:val="clear" w:color="auto" w:fill="D9D9D9"/>
            <w:hideMark/>
          </w:tcPr>
          <w:p w14:paraId="798542B5" w14:textId="09B8DC23" w:rsidR="00436CBA" w:rsidRPr="00896113" w:rsidRDefault="00436CBA" w:rsidP="00436CBA">
            <w:pPr>
              <w:spacing w:after="60" w:line="240" w:lineRule="auto"/>
              <w:jc w:val="center"/>
              <w:rPr>
                <w:rFonts w:cs="Arial"/>
                <w:b/>
                <w:bCs/>
                <w:sz w:val="14"/>
              </w:rPr>
            </w:pPr>
            <w:r w:rsidRPr="00896113">
              <w:rPr>
                <w:rFonts w:cs="Arial"/>
                <w:b/>
                <w:bCs/>
                <w:sz w:val="14"/>
              </w:rPr>
              <w:t>MAT births</w:t>
            </w:r>
            <w:r>
              <w:rPr>
                <w:rFonts w:cs="Arial"/>
                <w:b/>
                <w:bCs/>
                <w:sz w:val="14"/>
              </w:rPr>
              <w:t xml:space="preserve"> </w:t>
            </w:r>
            <w:r w:rsidRPr="00896113">
              <w:rPr>
                <w:rFonts w:cs="Arial"/>
                <w:b/>
                <w:bCs/>
                <w:sz w:val="14"/>
              </w:rPr>
              <w:t>≥35</w:t>
            </w:r>
            <w:r>
              <w:rPr>
                <w:rFonts w:cs="Arial"/>
                <w:b/>
                <w:bCs/>
                <w:sz w:val="14"/>
              </w:rPr>
              <w:t xml:space="preserve"> w</w:t>
            </w:r>
            <w:r w:rsidRPr="00896113">
              <w:rPr>
                <w:rFonts w:cs="Arial"/>
                <w:b/>
                <w:bCs/>
                <w:sz w:val="14"/>
              </w:rPr>
              <w:t>eeks</w:t>
            </w:r>
          </w:p>
        </w:tc>
        <w:tc>
          <w:tcPr>
            <w:tcW w:w="1580" w:type="dxa"/>
            <w:shd w:val="clear" w:color="auto" w:fill="D9D9D9"/>
            <w:hideMark/>
          </w:tcPr>
          <w:p w14:paraId="085D1A1C" w14:textId="1FA335BA" w:rsidR="00436CBA" w:rsidRPr="00896113" w:rsidRDefault="00436CBA" w:rsidP="00436CBA">
            <w:pPr>
              <w:spacing w:after="60" w:line="240" w:lineRule="auto"/>
              <w:jc w:val="center"/>
              <w:rPr>
                <w:rFonts w:cs="Arial"/>
                <w:b/>
                <w:bCs/>
                <w:sz w:val="14"/>
              </w:rPr>
            </w:pPr>
            <w:r w:rsidRPr="00896113">
              <w:rPr>
                <w:rFonts w:cs="Arial"/>
                <w:b/>
                <w:bCs/>
                <w:sz w:val="14"/>
              </w:rPr>
              <w:t>Total</w:t>
            </w:r>
            <w:r>
              <w:rPr>
                <w:rFonts w:cs="Arial"/>
                <w:b/>
                <w:bCs/>
                <w:sz w:val="14"/>
              </w:rPr>
              <w:t xml:space="preserve"> </w:t>
            </w:r>
            <w:r w:rsidRPr="00896113">
              <w:rPr>
                <w:rFonts w:cs="Arial"/>
                <w:b/>
                <w:bCs/>
                <w:sz w:val="14"/>
              </w:rPr>
              <w:t>NE cases</w:t>
            </w:r>
          </w:p>
        </w:tc>
        <w:tc>
          <w:tcPr>
            <w:tcW w:w="2000" w:type="dxa"/>
            <w:gridSpan w:val="2"/>
            <w:vMerge w:val="restart"/>
            <w:shd w:val="clear" w:color="auto" w:fill="D9D9D9"/>
            <w:vAlign w:val="center"/>
            <w:hideMark/>
          </w:tcPr>
          <w:p w14:paraId="76BF5D7D" w14:textId="42701BCB" w:rsidR="00436CBA" w:rsidRPr="00896113" w:rsidRDefault="00436CBA" w:rsidP="00436CBA">
            <w:pPr>
              <w:spacing w:after="60" w:line="240" w:lineRule="auto"/>
              <w:jc w:val="center"/>
              <w:rPr>
                <w:rFonts w:cs="Arial"/>
                <w:b/>
                <w:bCs/>
                <w:sz w:val="14"/>
              </w:rPr>
            </w:pPr>
            <w:r w:rsidRPr="00896113">
              <w:rPr>
                <w:rFonts w:cs="Arial"/>
                <w:b/>
                <w:bCs/>
                <w:sz w:val="14"/>
              </w:rPr>
              <w:t>Rate</w:t>
            </w:r>
            <w:r>
              <w:rPr>
                <w:rFonts w:cs="Arial"/>
                <w:b/>
                <w:bCs/>
                <w:sz w:val="14"/>
              </w:rPr>
              <w:t xml:space="preserve"> </w:t>
            </w:r>
            <w:r w:rsidRPr="00896113">
              <w:rPr>
                <w:rFonts w:cs="Arial"/>
                <w:b/>
                <w:bCs/>
                <w:sz w:val="14"/>
              </w:rPr>
              <w:t>(per 1,000 births</w:t>
            </w:r>
            <w:r>
              <w:rPr>
                <w:rFonts w:cs="Arial"/>
                <w:b/>
                <w:bCs/>
                <w:sz w:val="14"/>
              </w:rPr>
              <w:t xml:space="preserve"> </w:t>
            </w:r>
            <w:r w:rsidRPr="00896113">
              <w:rPr>
                <w:rFonts w:cs="Arial"/>
                <w:b/>
                <w:bCs/>
                <w:sz w:val="14"/>
              </w:rPr>
              <w:t>at ≥35 weeks'</w:t>
            </w:r>
            <w:r>
              <w:rPr>
                <w:rFonts w:cs="Arial"/>
                <w:b/>
                <w:bCs/>
                <w:sz w:val="14"/>
              </w:rPr>
              <w:t xml:space="preserve"> </w:t>
            </w:r>
            <w:r w:rsidRPr="00896113">
              <w:rPr>
                <w:rFonts w:cs="Arial"/>
                <w:b/>
                <w:bCs/>
                <w:sz w:val="14"/>
              </w:rPr>
              <w:t>gestation)</w:t>
            </w:r>
          </w:p>
        </w:tc>
      </w:tr>
      <w:tr w:rsidR="00436CBA" w:rsidRPr="00896113" w14:paraId="6B754806" w14:textId="77777777" w:rsidTr="00436CBA">
        <w:tc>
          <w:tcPr>
            <w:tcW w:w="2080" w:type="dxa"/>
            <w:vMerge/>
            <w:tcBorders>
              <w:top w:val="nil"/>
              <w:bottom w:val="single" w:sz="4" w:space="0" w:color="auto"/>
            </w:tcBorders>
            <w:hideMark/>
          </w:tcPr>
          <w:p w14:paraId="12142FAF" w14:textId="77777777" w:rsidR="00436CBA" w:rsidRPr="00896113" w:rsidRDefault="00436CBA" w:rsidP="00896113">
            <w:pPr>
              <w:spacing w:after="60" w:line="240" w:lineRule="auto"/>
              <w:rPr>
                <w:rFonts w:cs="Arial"/>
                <w:b/>
                <w:bCs/>
                <w:sz w:val="14"/>
              </w:rPr>
            </w:pPr>
          </w:p>
        </w:tc>
        <w:tc>
          <w:tcPr>
            <w:tcW w:w="1756" w:type="dxa"/>
            <w:tcBorders>
              <w:bottom w:val="nil"/>
            </w:tcBorders>
            <w:shd w:val="clear" w:color="auto" w:fill="A6A6A6"/>
            <w:hideMark/>
          </w:tcPr>
          <w:p w14:paraId="2B7611A9" w14:textId="77777777" w:rsidR="00436CBA" w:rsidRPr="00896113" w:rsidRDefault="00436CBA" w:rsidP="00896113">
            <w:pPr>
              <w:spacing w:after="60" w:line="240" w:lineRule="auto"/>
              <w:jc w:val="center"/>
              <w:rPr>
                <w:rFonts w:cs="Arial"/>
                <w:b/>
                <w:bCs/>
                <w:sz w:val="14"/>
              </w:rPr>
            </w:pPr>
            <w:r w:rsidRPr="00896113">
              <w:rPr>
                <w:rFonts w:cs="Arial"/>
                <w:b/>
                <w:bCs/>
                <w:sz w:val="14"/>
              </w:rPr>
              <w:t>N=290,184</w:t>
            </w:r>
          </w:p>
        </w:tc>
        <w:tc>
          <w:tcPr>
            <w:tcW w:w="1580" w:type="dxa"/>
            <w:tcBorders>
              <w:bottom w:val="nil"/>
            </w:tcBorders>
            <w:shd w:val="clear" w:color="auto" w:fill="A6A6A6"/>
            <w:hideMark/>
          </w:tcPr>
          <w:p w14:paraId="6B904600" w14:textId="77777777" w:rsidR="00436CBA" w:rsidRPr="00896113" w:rsidRDefault="00436CBA" w:rsidP="00896113">
            <w:pPr>
              <w:spacing w:after="60" w:line="240" w:lineRule="auto"/>
              <w:jc w:val="center"/>
              <w:rPr>
                <w:rFonts w:cs="Arial"/>
                <w:b/>
                <w:bCs/>
                <w:sz w:val="14"/>
              </w:rPr>
            </w:pPr>
            <w:r w:rsidRPr="00896113">
              <w:rPr>
                <w:rFonts w:cs="Arial"/>
                <w:b/>
                <w:bCs/>
                <w:sz w:val="14"/>
              </w:rPr>
              <w:t>n=375</w:t>
            </w:r>
          </w:p>
        </w:tc>
        <w:tc>
          <w:tcPr>
            <w:tcW w:w="2000" w:type="dxa"/>
            <w:gridSpan w:val="2"/>
            <w:vMerge/>
            <w:tcBorders>
              <w:bottom w:val="nil"/>
            </w:tcBorders>
            <w:shd w:val="clear" w:color="auto" w:fill="A6A6A6"/>
          </w:tcPr>
          <w:p w14:paraId="0D4A0382" w14:textId="40B2A28B" w:rsidR="00436CBA" w:rsidRPr="00896113" w:rsidRDefault="00436CBA" w:rsidP="00896113">
            <w:pPr>
              <w:spacing w:after="60" w:line="240" w:lineRule="auto"/>
              <w:jc w:val="center"/>
              <w:rPr>
                <w:rFonts w:cs="Arial"/>
                <w:b/>
                <w:bCs/>
                <w:sz w:val="14"/>
              </w:rPr>
            </w:pPr>
          </w:p>
        </w:tc>
      </w:tr>
      <w:tr w:rsidR="00374CA8" w:rsidRPr="00896113" w14:paraId="079132FC" w14:textId="77777777" w:rsidTr="00436CBA">
        <w:tc>
          <w:tcPr>
            <w:tcW w:w="2080" w:type="dxa"/>
            <w:vMerge/>
            <w:tcBorders>
              <w:top w:val="nil"/>
              <w:bottom w:val="single" w:sz="4" w:space="0" w:color="auto"/>
            </w:tcBorders>
            <w:hideMark/>
          </w:tcPr>
          <w:p w14:paraId="0D58F80F" w14:textId="77777777" w:rsidR="00374CA8" w:rsidRPr="00896113" w:rsidRDefault="00374CA8" w:rsidP="00896113">
            <w:pPr>
              <w:spacing w:after="60" w:line="240" w:lineRule="auto"/>
              <w:rPr>
                <w:rFonts w:cs="Arial"/>
                <w:b/>
                <w:bCs/>
                <w:sz w:val="14"/>
              </w:rPr>
            </w:pPr>
          </w:p>
        </w:tc>
        <w:tc>
          <w:tcPr>
            <w:tcW w:w="1756" w:type="dxa"/>
            <w:tcBorders>
              <w:top w:val="nil"/>
              <w:bottom w:val="single" w:sz="4" w:space="0" w:color="auto"/>
            </w:tcBorders>
            <w:shd w:val="clear" w:color="auto" w:fill="A6A6A6"/>
            <w:noWrap/>
            <w:hideMark/>
          </w:tcPr>
          <w:p w14:paraId="2930FDE4" w14:textId="77777777" w:rsidR="00374CA8" w:rsidRPr="00896113" w:rsidRDefault="00374CA8" w:rsidP="00896113">
            <w:pPr>
              <w:spacing w:after="60" w:line="240" w:lineRule="auto"/>
              <w:jc w:val="center"/>
              <w:rPr>
                <w:rFonts w:cs="Arial"/>
                <w:b/>
                <w:bCs/>
                <w:sz w:val="14"/>
              </w:rPr>
            </w:pPr>
            <w:r w:rsidRPr="00896113">
              <w:rPr>
                <w:rFonts w:cs="Arial"/>
                <w:b/>
                <w:bCs/>
                <w:sz w:val="14"/>
              </w:rPr>
              <w:t>n</w:t>
            </w:r>
          </w:p>
        </w:tc>
        <w:tc>
          <w:tcPr>
            <w:tcW w:w="1580" w:type="dxa"/>
            <w:tcBorders>
              <w:top w:val="nil"/>
              <w:bottom w:val="single" w:sz="4" w:space="0" w:color="auto"/>
            </w:tcBorders>
            <w:shd w:val="clear" w:color="auto" w:fill="A6A6A6"/>
            <w:noWrap/>
            <w:hideMark/>
          </w:tcPr>
          <w:p w14:paraId="5788CE45" w14:textId="77777777" w:rsidR="00374CA8" w:rsidRPr="00896113" w:rsidRDefault="00374CA8" w:rsidP="00896113">
            <w:pPr>
              <w:spacing w:after="60" w:line="240" w:lineRule="auto"/>
              <w:jc w:val="center"/>
              <w:rPr>
                <w:rFonts w:cs="Arial"/>
                <w:b/>
                <w:bCs/>
                <w:sz w:val="14"/>
              </w:rPr>
            </w:pPr>
            <w:r w:rsidRPr="00896113">
              <w:rPr>
                <w:rFonts w:cs="Arial"/>
                <w:b/>
                <w:bCs/>
                <w:sz w:val="14"/>
              </w:rPr>
              <w:t>n</w:t>
            </w:r>
          </w:p>
        </w:tc>
        <w:tc>
          <w:tcPr>
            <w:tcW w:w="920" w:type="dxa"/>
            <w:tcBorders>
              <w:top w:val="nil"/>
              <w:bottom w:val="single" w:sz="4" w:space="0" w:color="auto"/>
            </w:tcBorders>
            <w:shd w:val="clear" w:color="auto" w:fill="A6A6A6"/>
            <w:noWrap/>
            <w:hideMark/>
          </w:tcPr>
          <w:p w14:paraId="365E20FB" w14:textId="77777777" w:rsidR="00374CA8" w:rsidRPr="00896113" w:rsidRDefault="00374CA8" w:rsidP="00896113">
            <w:pPr>
              <w:spacing w:after="60" w:line="240" w:lineRule="auto"/>
              <w:jc w:val="center"/>
              <w:rPr>
                <w:rFonts w:cs="Arial"/>
                <w:b/>
                <w:bCs/>
                <w:sz w:val="14"/>
              </w:rPr>
            </w:pPr>
            <w:r w:rsidRPr="00896113">
              <w:rPr>
                <w:rFonts w:cs="Arial"/>
                <w:b/>
                <w:bCs/>
                <w:sz w:val="14"/>
              </w:rPr>
              <w:t>/1,000</w:t>
            </w:r>
          </w:p>
        </w:tc>
        <w:tc>
          <w:tcPr>
            <w:tcW w:w="1080" w:type="dxa"/>
            <w:tcBorders>
              <w:top w:val="nil"/>
              <w:bottom w:val="single" w:sz="4" w:space="0" w:color="auto"/>
            </w:tcBorders>
            <w:shd w:val="clear" w:color="auto" w:fill="A6A6A6"/>
            <w:noWrap/>
            <w:hideMark/>
          </w:tcPr>
          <w:p w14:paraId="542416F2" w14:textId="77777777" w:rsidR="00374CA8" w:rsidRPr="00896113" w:rsidRDefault="00374CA8" w:rsidP="00896113">
            <w:pPr>
              <w:spacing w:after="60" w:line="240" w:lineRule="auto"/>
              <w:jc w:val="center"/>
              <w:rPr>
                <w:rFonts w:cs="Arial"/>
                <w:b/>
                <w:bCs/>
                <w:sz w:val="14"/>
              </w:rPr>
            </w:pPr>
            <w:r w:rsidRPr="00896113">
              <w:rPr>
                <w:rFonts w:cs="Arial"/>
                <w:b/>
                <w:bCs/>
                <w:sz w:val="14"/>
              </w:rPr>
              <w:t>95% CI</w:t>
            </w:r>
          </w:p>
        </w:tc>
      </w:tr>
      <w:tr w:rsidR="00374CA8" w:rsidRPr="00896113" w14:paraId="6E7E11C1" w14:textId="77777777" w:rsidTr="00436CBA">
        <w:tc>
          <w:tcPr>
            <w:tcW w:w="2080" w:type="dxa"/>
            <w:tcBorders>
              <w:top w:val="single" w:sz="4" w:space="0" w:color="auto"/>
            </w:tcBorders>
            <w:noWrap/>
            <w:hideMark/>
          </w:tcPr>
          <w:p w14:paraId="685DA4B1" w14:textId="77777777" w:rsidR="00374CA8" w:rsidRPr="00896113" w:rsidRDefault="00374CA8" w:rsidP="00896113">
            <w:pPr>
              <w:spacing w:after="60" w:line="240" w:lineRule="auto"/>
              <w:rPr>
                <w:rFonts w:cs="Arial"/>
                <w:sz w:val="14"/>
              </w:rPr>
            </w:pPr>
            <w:r w:rsidRPr="00896113">
              <w:rPr>
                <w:rFonts w:cs="Arial"/>
                <w:sz w:val="14"/>
              </w:rPr>
              <w:t>Northland</w:t>
            </w:r>
          </w:p>
        </w:tc>
        <w:tc>
          <w:tcPr>
            <w:tcW w:w="1756" w:type="dxa"/>
            <w:tcBorders>
              <w:top w:val="single" w:sz="4" w:space="0" w:color="auto"/>
            </w:tcBorders>
            <w:noWrap/>
            <w:hideMark/>
          </w:tcPr>
          <w:p w14:paraId="6B840E83" w14:textId="09DFF3DE" w:rsidR="00374CA8" w:rsidRPr="00436CBA" w:rsidRDefault="00374CA8" w:rsidP="00436CBA">
            <w:pPr>
              <w:spacing w:after="60" w:line="240" w:lineRule="auto"/>
              <w:jc w:val="center"/>
              <w:rPr>
                <w:rFonts w:cs="Arial"/>
                <w:sz w:val="14"/>
                <w:szCs w:val="14"/>
              </w:rPr>
            </w:pPr>
            <w:r w:rsidRPr="00436CBA">
              <w:rPr>
                <w:rFonts w:cs="Arial"/>
                <w:sz w:val="14"/>
                <w:szCs w:val="14"/>
              </w:rPr>
              <w:t>11,214</w:t>
            </w:r>
          </w:p>
        </w:tc>
        <w:tc>
          <w:tcPr>
            <w:tcW w:w="1580" w:type="dxa"/>
            <w:tcBorders>
              <w:top w:val="single" w:sz="4" w:space="0" w:color="auto"/>
            </w:tcBorders>
            <w:noWrap/>
            <w:hideMark/>
          </w:tcPr>
          <w:p w14:paraId="442DAD3A" w14:textId="3105697B" w:rsidR="00374CA8" w:rsidRPr="00436CBA" w:rsidRDefault="00374CA8" w:rsidP="00436CBA">
            <w:pPr>
              <w:spacing w:after="60" w:line="240" w:lineRule="auto"/>
              <w:jc w:val="center"/>
              <w:rPr>
                <w:rFonts w:cs="Arial"/>
                <w:sz w:val="14"/>
                <w:szCs w:val="14"/>
              </w:rPr>
            </w:pPr>
            <w:r w:rsidRPr="00436CBA">
              <w:rPr>
                <w:rFonts w:cs="Arial"/>
                <w:sz w:val="14"/>
                <w:szCs w:val="14"/>
              </w:rPr>
              <w:t>13</w:t>
            </w:r>
          </w:p>
        </w:tc>
        <w:tc>
          <w:tcPr>
            <w:tcW w:w="920" w:type="dxa"/>
            <w:tcBorders>
              <w:top w:val="single" w:sz="4" w:space="0" w:color="auto"/>
            </w:tcBorders>
            <w:noWrap/>
            <w:hideMark/>
          </w:tcPr>
          <w:p w14:paraId="275B6ACE" w14:textId="37AC5ED6" w:rsidR="00374CA8" w:rsidRPr="00436CBA" w:rsidRDefault="00374CA8" w:rsidP="00436CBA">
            <w:pPr>
              <w:spacing w:after="60" w:line="240" w:lineRule="auto"/>
              <w:jc w:val="center"/>
              <w:rPr>
                <w:rFonts w:cs="Arial"/>
                <w:sz w:val="14"/>
                <w:szCs w:val="14"/>
              </w:rPr>
            </w:pPr>
            <w:r w:rsidRPr="00436CBA">
              <w:rPr>
                <w:rFonts w:cs="Arial"/>
                <w:sz w:val="14"/>
                <w:szCs w:val="14"/>
              </w:rPr>
              <w:t>1.16</w:t>
            </w:r>
          </w:p>
        </w:tc>
        <w:tc>
          <w:tcPr>
            <w:tcW w:w="1080" w:type="dxa"/>
            <w:tcBorders>
              <w:top w:val="single" w:sz="4" w:space="0" w:color="auto"/>
            </w:tcBorders>
            <w:noWrap/>
            <w:hideMark/>
          </w:tcPr>
          <w:p w14:paraId="791D276A" w14:textId="061EDF87" w:rsidR="00374CA8" w:rsidRPr="00436CBA" w:rsidRDefault="00374CA8" w:rsidP="00436CBA">
            <w:pPr>
              <w:spacing w:after="60" w:line="240" w:lineRule="auto"/>
              <w:jc w:val="center"/>
              <w:rPr>
                <w:rFonts w:cs="Arial"/>
                <w:sz w:val="14"/>
                <w:szCs w:val="14"/>
              </w:rPr>
            </w:pPr>
            <w:r w:rsidRPr="00436CBA">
              <w:rPr>
                <w:rFonts w:cs="Arial"/>
                <w:sz w:val="14"/>
                <w:szCs w:val="14"/>
              </w:rPr>
              <w:t>0.62–1.98</w:t>
            </w:r>
          </w:p>
        </w:tc>
      </w:tr>
      <w:tr w:rsidR="00374CA8" w:rsidRPr="00896113" w14:paraId="518831D6" w14:textId="77777777" w:rsidTr="00436CBA">
        <w:tc>
          <w:tcPr>
            <w:tcW w:w="2080" w:type="dxa"/>
            <w:noWrap/>
            <w:hideMark/>
          </w:tcPr>
          <w:p w14:paraId="757C09E1" w14:textId="77777777" w:rsidR="00374CA8" w:rsidRPr="00896113" w:rsidRDefault="00374CA8" w:rsidP="00896113">
            <w:pPr>
              <w:spacing w:after="60" w:line="240" w:lineRule="auto"/>
              <w:rPr>
                <w:rFonts w:cs="Arial"/>
                <w:sz w:val="14"/>
              </w:rPr>
            </w:pPr>
            <w:proofErr w:type="spellStart"/>
            <w:r w:rsidRPr="00896113">
              <w:rPr>
                <w:rFonts w:cs="Arial"/>
                <w:sz w:val="14"/>
              </w:rPr>
              <w:t>Waitematā</w:t>
            </w:r>
            <w:proofErr w:type="spellEnd"/>
          </w:p>
        </w:tc>
        <w:tc>
          <w:tcPr>
            <w:tcW w:w="1756" w:type="dxa"/>
            <w:noWrap/>
            <w:hideMark/>
          </w:tcPr>
          <w:p w14:paraId="3293E4D1" w14:textId="2920A77A" w:rsidR="00374CA8" w:rsidRPr="00436CBA" w:rsidRDefault="00374CA8" w:rsidP="00436CBA">
            <w:pPr>
              <w:spacing w:after="60" w:line="240" w:lineRule="auto"/>
              <w:jc w:val="center"/>
              <w:rPr>
                <w:rFonts w:cs="Arial"/>
                <w:sz w:val="14"/>
                <w:szCs w:val="14"/>
              </w:rPr>
            </w:pPr>
            <w:r w:rsidRPr="00436CBA">
              <w:rPr>
                <w:rFonts w:cs="Arial"/>
                <w:sz w:val="14"/>
                <w:szCs w:val="14"/>
              </w:rPr>
              <w:t>37,426</w:t>
            </w:r>
          </w:p>
        </w:tc>
        <w:tc>
          <w:tcPr>
            <w:tcW w:w="1580" w:type="dxa"/>
            <w:noWrap/>
            <w:hideMark/>
          </w:tcPr>
          <w:p w14:paraId="6EBDE4F0" w14:textId="11348866" w:rsidR="00374CA8" w:rsidRPr="00436CBA" w:rsidRDefault="00374CA8" w:rsidP="00436CBA">
            <w:pPr>
              <w:spacing w:after="60" w:line="240" w:lineRule="auto"/>
              <w:jc w:val="center"/>
              <w:rPr>
                <w:rFonts w:cs="Arial"/>
                <w:sz w:val="14"/>
                <w:szCs w:val="14"/>
              </w:rPr>
            </w:pPr>
            <w:r w:rsidRPr="00436CBA">
              <w:rPr>
                <w:rFonts w:cs="Arial"/>
                <w:sz w:val="14"/>
                <w:szCs w:val="14"/>
              </w:rPr>
              <w:t>40</w:t>
            </w:r>
          </w:p>
        </w:tc>
        <w:tc>
          <w:tcPr>
            <w:tcW w:w="920" w:type="dxa"/>
            <w:noWrap/>
            <w:hideMark/>
          </w:tcPr>
          <w:p w14:paraId="0604C22D" w14:textId="27617C0F" w:rsidR="00374CA8" w:rsidRPr="00436CBA" w:rsidRDefault="00374CA8" w:rsidP="00436CBA">
            <w:pPr>
              <w:spacing w:after="60" w:line="240" w:lineRule="auto"/>
              <w:jc w:val="center"/>
              <w:rPr>
                <w:rFonts w:cs="Arial"/>
                <w:sz w:val="14"/>
                <w:szCs w:val="14"/>
              </w:rPr>
            </w:pPr>
            <w:r w:rsidRPr="00436CBA">
              <w:rPr>
                <w:rFonts w:cs="Arial"/>
                <w:sz w:val="14"/>
                <w:szCs w:val="14"/>
              </w:rPr>
              <w:t>1.07</w:t>
            </w:r>
          </w:p>
        </w:tc>
        <w:tc>
          <w:tcPr>
            <w:tcW w:w="1080" w:type="dxa"/>
            <w:noWrap/>
            <w:hideMark/>
          </w:tcPr>
          <w:p w14:paraId="7F99FCE7" w14:textId="11D5169F" w:rsidR="00374CA8" w:rsidRPr="00436CBA" w:rsidRDefault="00374CA8" w:rsidP="00436CBA">
            <w:pPr>
              <w:spacing w:after="60" w:line="240" w:lineRule="auto"/>
              <w:jc w:val="center"/>
              <w:rPr>
                <w:rFonts w:cs="Arial"/>
                <w:sz w:val="14"/>
                <w:szCs w:val="14"/>
              </w:rPr>
            </w:pPr>
            <w:r w:rsidRPr="00436CBA">
              <w:rPr>
                <w:rFonts w:cs="Arial"/>
                <w:sz w:val="14"/>
                <w:szCs w:val="14"/>
              </w:rPr>
              <w:t>0.76–1.46</w:t>
            </w:r>
          </w:p>
        </w:tc>
      </w:tr>
      <w:tr w:rsidR="00374CA8" w:rsidRPr="00896113" w14:paraId="7731CB66" w14:textId="77777777" w:rsidTr="00436CBA">
        <w:tc>
          <w:tcPr>
            <w:tcW w:w="2080" w:type="dxa"/>
            <w:noWrap/>
            <w:hideMark/>
          </w:tcPr>
          <w:p w14:paraId="70ECCBC3" w14:textId="77777777" w:rsidR="00374CA8" w:rsidRPr="00896113" w:rsidRDefault="00374CA8" w:rsidP="00896113">
            <w:pPr>
              <w:spacing w:after="60" w:line="240" w:lineRule="auto"/>
              <w:rPr>
                <w:rFonts w:cs="Arial"/>
                <w:sz w:val="14"/>
              </w:rPr>
            </w:pPr>
            <w:r w:rsidRPr="00896113">
              <w:rPr>
                <w:rFonts w:cs="Arial"/>
                <w:sz w:val="14"/>
              </w:rPr>
              <w:t>Auckland</w:t>
            </w:r>
          </w:p>
        </w:tc>
        <w:tc>
          <w:tcPr>
            <w:tcW w:w="1756" w:type="dxa"/>
            <w:noWrap/>
            <w:hideMark/>
          </w:tcPr>
          <w:p w14:paraId="4751DCB1" w14:textId="7950D1EC" w:rsidR="00374CA8" w:rsidRPr="00436CBA" w:rsidRDefault="00374CA8" w:rsidP="00436CBA">
            <w:pPr>
              <w:spacing w:after="60" w:line="240" w:lineRule="auto"/>
              <w:jc w:val="center"/>
              <w:rPr>
                <w:rFonts w:cs="Arial"/>
                <w:sz w:val="14"/>
                <w:szCs w:val="14"/>
              </w:rPr>
            </w:pPr>
            <w:r w:rsidRPr="00436CBA">
              <w:rPr>
                <w:rFonts w:cs="Arial"/>
                <w:sz w:val="14"/>
                <w:szCs w:val="14"/>
              </w:rPr>
              <w:t>26,575</w:t>
            </w:r>
          </w:p>
        </w:tc>
        <w:tc>
          <w:tcPr>
            <w:tcW w:w="1580" w:type="dxa"/>
            <w:noWrap/>
            <w:hideMark/>
          </w:tcPr>
          <w:p w14:paraId="2A8C5F06" w14:textId="0237F79D" w:rsidR="00374CA8" w:rsidRPr="00436CBA" w:rsidRDefault="00374CA8" w:rsidP="00436CBA">
            <w:pPr>
              <w:spacing w:after="60" w:line="240" w:lineRule="auto"/>
              <w:jc w:val="center"/>
              <w:rPr>
                <w:rFonts w:cs="Arial"/>
                <w:sz w:val="14"/>
                <w:szCs w:val="14"/>
              </w:rPr>
            </w:pPr>
            <w:r w:rsidRPr="00436CBA">
              <w:rPr>
                <w:rFonts w:cs="Arial"/>
                <w:sz w:val="14"/>
                <w:szCs w:val="14"/>
              </w:rPr>
              <w:t>24</w:t>
            </w:r>
          </w:p>
        </w:tc>
        <w:tc>
          <w:tcPr>
            <w:tcW w:w="920" w:type="dxa"/>
            <w:noWrap/>
            <w:hideMark/>
          </w:tcPr>
          <w:p w14:paraId="66263228" w14:textId="3822E9E6" w:rsidR="00374CA8" w:rsidRPr="00436CBA" w:rsidRDefault="00374CA8" w:rsidP="00436CBA">
            <w:pPr>
              <w:spacing w:after="60" w:line="240" w:lineRule="auto"/>
              <w:jc w:val="center"/>
              <w:rPr>
                <w:rFonts w:cs="Arial"/>
                <w:sz w:val="14"/>
                <w:szCs w:val="14"/>
              </w:rPr>
            </w:pPr>
            <w:r w:rsidRPr="00436CBA">
              <w:rPr>
                <w:rFonts w:cs="Arial"/>
                <w:sz w:val="14"/>
                <w:szCs w:val="14"/>
              </w:rPr>
              <w:t>0.90</w:t>
            </w:r>
          </w:p>
        </w:tc>
        <w:tc>
          <w:tcPr>
            <w:tcW w:w="1080" w:type="dxa"/>
            <w:noWrap/>
            <w:hideMark/>
          </w:tcPr>
          <w:p w14:paraId="625F2596" w14:textId="36D18730" w:rsidR="00374CA8" w:rsidRPr="00436CBA" w:rsidRDefault="00374CA8" w:rsidP="00436CBA">
            <w:pPr>
              <w:spacing w:after="60" w:line="240" w:lineRule="auto"/>
              <w:jc w:val="center"/>
              <w:rPr>
                <w:rFonts w:cs="Arial"/>
                <w:sz w:val="14"/>
                <w:szCs w:val="14"/>
              </w:rPr>
            </w:pPr>
            <w:r w:rsidRPr="00436CBA">
              <w:rPr>
                <w:rFonts w:cs="Arial"/>
                <w:sz w:val="14"/>
                <w:szCs w:val="14"/>
              </w:rPr>
              <w:t>0.58–1.34</w:t>
            </w:r>
          </w:p>
        </w:tc>
      </w:tr>
      <w:tr w:rsidR="00374CA8" w:rsidRPr="00896113" w14:paraId="55EBD535" w14:textId="77777777" w:rsidTr="00436CBA">
        <w:tc>
          <w:tcPr>
            <w:tcW w:w="2080" w:type="dxa"/>
            <w:noWrap/>
            <w:hideMark/>
          </w:tcPr>
          <w:p w14:paraId="4C54F513" w14:textId="77777777" w:rsidR="00374CA8" w:rsidRPr="00896113" w:rsidRDefault="00374CA8" w:rsidP="00896113">
            <w:pPr>
              <w:spacing w:after="60" w:line="240" w:lineRule="auto"/>
              <w:rPr>
                <w:rFonts w:cs="Arial"/>
                <w:sz w:val="14"/>
              </w:rPr>
            </w:pPr>
            <w:r w:rsidRPr="00896113">
              <w:rPr>
                <w:rFonts w:cs="Arial"/>
                <w:sz w:val="14"/>
              </w:rPr>
              <w:t>Counties Manukau</w:t>
            </w:r>
          </w:p>
        </w:tc>
        <w:tc>
          <w:tcPr>
            <w:tcW w:w="1756" w:type="dxa"/>
            <w:noWrap/>
            <w:hideMark/>
          </w:tcPr>
          <w:p w14:paraId="724ABED4" w14:textId="41E14807" w:rsidR="00374CA8" w:rsidRPr="00436CBA" w:rsidRDefault="00374CA8" w:rsidP="00436CBA">
            <w:pPr>
              <w:spacing w:after="60" w:line="240" w:lineRule="auto"/>
              <w:jc w:val="center"/>
              <w:rPr>
                <w:rFonts w:cs="Arial"/>
                <w:sz w:val="14"/>
                <w:szCs w:val="14"/>
              </w:rPr>
            </w:pPr>
            <w:r w:rsidRPr="00436CBA">
              <w:rPr>
                <w:rFonts w:cs="Arial"/>
                <w:sz w:val="14"/>
                <w:szCs w:val="14"/>
              </w:rPr>
              <w:t>40,690</w:t>
            </w:r>
          </w:p>
        </w:tc>
        <w:tc>
          <w:tcPr>
            <w:tcW w:w="1580" w:type="dxa"/>
            <w:noWrap/>
            <w:hideMark/>
          </w:tcPr>
          <w:p w14:paraId="3887BE8E" w14:textId="42A91F08" w:rsidR="00374CA8" w:rsidRPr="00436CBA" w:rsidRDefault="00374CA8" w:rsidP="00436CBA">
            <w:pPr>
              <w:spacing w:after="60" w:line="240" w:lineRule="auto"/>
              <w:jc w:val="center"/>
              <w:rPr>
                <w:rFonts w:cs="Arial"/>
                <w:sz w:val="14"/>
                <w:szCs w:val="14"/>
              </w:rPr>
            </w:pPr>
            <w:r w:rsidRPr="00436CBA">
              <w:rPr>
                <w:rFonts w:cs="Arial"/>
                <w:sz w:val="14"/>
                <w:szCs w:val="14"/>
              </w:rPr>
              <w:t>40</w:t>
            </w:r>
          </w:p>
        </w:tc>
        <w:tc>
          <w:tcPr>
            <w:tcW w:w="920" w:type="dxa"/>
            <w:noWrap/>
            <w:hideMark/>
          </w:tcPr>
          <w:p w14:paraId="4AA62B05" w14:textId="6D186087" w:rsidR="00374CA8" w:rsidRPr="00436CBA" w:rsidRDefault="00374CA8" w:rsidP="00436CBA">
            <w:pPr>
              <w:spacing w:after="60" w:line="240" w:lineRule="auto"/>
              <w:jc w:val="center"/>
              <w:rPr>
                <w:rFonts w:cs="Arial"/>
                <w:sz w:val="14"/>
                <w:szCs w:val="14"/>
              </w:rPr>
            </w:pPr>
            <w:r w:rsidRPr="00436CBA">
              <w:rPr>
                <w:rFonts w:cs="Arial"/>
                <w:sz w:val="14"/>
                <w:szCs w:val="14"/>
              </w:rPr>
              <w:t>0.98</w:t>
            </w:r>
          </w:p>
        </w:tc>
        <w:tc>
          <w:tcPr>
            <w:tcW w:w="1080" w:type="dxa"/>
            <w:noWrap/>
            <w:hideMark/>
          </w:tcPr>
          <w:p w14:paraId="63CD4C0F" w14:textId="1F3C0379" w:rsidR="00374CA8" w:rsidRPr="00436CBA" w:rsidRDefault="00374CA8" w:rsidP="00436CBA">
            <w:pPr>
              <w:spacing w:after="60" w:line="240" w:lineRule="auto"/>
              <w:jc w:val="center"/>
              <w:rPr>
                <w:rFonts w:cs="Arial"/>
                <w:sz w:val="14"/>
                <w:szCs w:val="14"/>
              </w:rPr>
            </w:pPr>
            <w:r w:rsidRPr="00436CBA">
              <w:rPr>
                <w:rFonts w:cs="Arial"/>
                <w:sz w:val="14"/>
                <w:szCs w:val="14"/>
              </w:rPr>
              <w:t>0.70–1.34</w:t>
            </w:r>
          </w:p>
        </w:tc>
      </w:tr>
      <w:tr w:rsidR="00374CA8" w:rsidRPr="00896113" w14:paraId="0B1D9E46" w14:textId="77777777" w:rsidTr="00436CBA">
        <w:tc>
          <w:tcPr>
            <w:tcW w:w="2080" w:type="dxa"/>
            <w:noWrap/>
            <w:hideMark/>
          </w:tcPr>
          <w:p w14:paraId="535F3276" w14:textId="77777777" w:rsidR="00374CA8" w:rsidRPr="00896113" w:rsidRDefault="00374CA8" w:rsidP="00896113">
            <w:pPr>
              <w:spacing w:after="60" w:line="240" w:lineRule="auto"/>
              <w:rPr>
                <w:rFonts w:cs="Arial"/>
                <w:sz w:val="14"/>
              </w:rPr>
            </w:pPr>
            <w:r w:rsidRPr="00896113">
              <w:rPr>
                <w:rFonts w:cs="Arial"/>
                <w:sz w:val="14"/>
              </w:rPr>
              <w:t>Waikato</w:t>
            </w:r>
          </w:p>
        </w:tc>
        <w:tc>
          <w:tcPr>
            <w:tcW w:w="1756" w:type="dxa"/>
            <w:noWrap/>
            <w:hideMark/>
          </w:tcPr>
          <w:p w14:paraId="061FBB67" w14:textId="072CEF7F" w:rsidR="00374CA8" w:rsidRPr="00436CBA" w:rsidRDefault="00374CA8" w:rsidP="00436CBA">
            <w:pPr>
              <w:spacing w:after="60" w:line="240" w:lineRule="auto"/>
              <w:jc w:val="center"/>
              <w:rPr>
                <w:rFonts w:cs="Arial"/>
                <w:sz w:val="14"/>
                <w:szCs w:val="14"/>
              </w:rPr>
            </w:pPr>
            <w:r w:rsidRPr="00436CBA">
              <w:rPr>
                <w:rFonts w:cs="Arial"/>
                <w:sz w:val="14"/>
                <w:szCs w:val="14"/>
              </w:rPr>
              <w:t>26,870</w:t>
            </w:r>
          </w:p>
        </w:tc>
        <w:tc>
          <w:tcPr>
            <w:tcW w:w="1580" w:type="dxa"/>
            <w:noWrap/>
            <w:hideMark/>
          </w:tcPr>
          <w:p w14:paraId="0A650C6D" w14:textId="4A533847" w:rsidR="00374CA8" w:rsidRPr="00436CBA" w:rsidRDefault="00374CA8" w:rsidP="00436CBA">
            <w:pPr>
              <w:spacing w:after="60" w:line="240" w:lineRule="auto"/>
              <w:jc w:val="center"/>
              <w:rPr>
                <w:rFonts w:cs="Arial"/>
                <w:sz w:val="14"/>
                <w:szCs w:val="14"/>
              </w:rPr>
            </w:pPr>
            <w:r w:rsidRPr="00436CBA">
              <w:rPr>
                <w:rFonts w:cs="Arial"/>
                <w:sz w:val="14"/>
                <w:szCs w:val="14"/>
              </w:rPr>
              <w:t>37</w:t>
            </w:r>
          </w:p>
        </w:tc>
        <w:tc>
          <w:tcPr>
            <w:tcW w:w="920" w:type="dxa"/>
            <w:noWrap/>
            <w:hideMark/>
          </w:tcPr>
          <w:p w14:paraId="619A794D" w14:textId="75A2D33B" w:rsidR="00374CA8" w:rsidRPr="00436CBA" w:rsidRDefault="00374CA8" w:rsidP="00436CBA">
            <w:pPr>
              <w:spacing w:after="60" w:line="240" w:lineRule="auto"/>
              <w:jc w:val="center"/>
              <w:rPr>
                <w:rFonts w:cs="Arial"/>
                <w:sz w:val="14"/>
                <w:szCs w:val="14"/>
              </w:rPr>
            </w:pPr>
            <w:r w:rsidRPr="00436CBA">
              <w:rPr>
                <w:rFonts w:cs="Arial"/>
                <w:sz w:val="14"/>
                <w:szCs w:val="14"/>
              </w:rPr>
              <w:t>1.38</w:t>
            </w:r>
          </w:p>
        </w:tc>
        <w:tc>
          <w:tcPr>
            <w:tcW w:w="1080" w:type="dxa"/>
            <w:noWrap/>
            <w:hideMark/>
          </w:tcPr>
          <w:p w14:paraId="7E2C78A7" w14:textId="5C5DF3ED" w:rsidR="00374CA8" w:rsidRPr="00436CBA" w:rsidRDefault="00374CA8" w:rsidP="00436CBA">
            <w:pPr>
              <w:spacing w:after="60" w:line="240" w:lineRule="auto"/>
              <w:jc w:val="center"/>
              <w:rPr>
                <w:rFonts w:cs="Arial"/>
                <w:sz w:val="14"/>
                <w:szCs w:val="14"/>
              </w:rPr>
            </w:pPr>
            <w:r w:rsidRPr="00436CBA">
              <w:rPr>
                <w:rFonts w:cs="Arial"/>
                <w:sz w:val="14"/>
                <w:szCs w:val="14"/>
              </w:rPr>
              <w:t>0.97–1.90</w:t>
            </w:r>
          </w:p>
        </w:tc>
      </w:tr>
      <w:tr w:rsidR="00374CA8" w:rsidRPr="00896113" w14:paraId="0067FDB3" w14:textId="77777777" w:rsidTr="00436CBA">
        <w:tc>
          <w:tcPr>
            <w:tcW w:w="2080" w:type="dxa"/>
            <w:noWrap/>
            <w:hideMark/>
          </w:tcPr>
          <w:p w14:paraId="0A4DA3CC" w14:textId="77777777" w:rsidR="00374CA8" w:rsidRPr="00896113" w:rsidRDefault="00374CA8" w:rsidP="00896113">
            <w:pPr>
              <w:spacing w:after="60" w:line="240" w:lineRule="auto"/>
              <w:rPr>
                <w:rFonts w:cs="Arial"/>
                <w:sz w:val="14"/>
              </w:rPr>
            </w:pPr>
            <w:r w:rsidRPr="00896113">
              <w:rPr>
                <w:rFonts w:cs="Arial"/>
                <w:sz w:val="14"/>
              </w:rPr>
              <w:t>Bay of Plenty</w:t>
            </w:r>
          </w:p>
        </w:tc>
        <w:tc>
          <w:tcPr>
            <w:tcW w:w="1756" w:type="dxa"/>
            <w:noWrap/>
            <w:hideMark/>
          </w:tcPr>
          <w:p w14:paraId="5F917DB5" w14:textId="1C43B106" w:rsidR="00374CA8" w:rsidRPr="00436CBA" w:rsidRDefault="00374CA8" w:rsidP="00436CBA">
            <w:pPr>
              <w:spacing w:after="60" w:line="240" w:lineRule="auto"/>
              <w:jc w:val="center"/>
              <w:rPr>
                <w:rFonts w:cs="Arial"/>
                <w:sz w:val="14"/>
                <w:szCs w:val="14"/>
              </w:rPr>
            </w:pPr>
            <w:r w:rsidRPr="00436CBA">
              <w:rPr>
                <w:rFonts w:cs="Arial"/>
                <w:sz w:val="14"/>
                <w:szCs w:val="14"/>
              </w:rPr>
              <w:t>15,325</w:t>
            </w:r>
          </w:p>
        </w:tc>
        <w:tc>
          <w:tcPr>
            <w:tcW w:w="1580" w:type="dxa"/>
            <w:noWrap/>
            <w:hideMark/>
          </w:tcPr>
          <w:p w14:paraId="6B907639" w14:textId="2D5D6FAE" w:rsidR="00374CA8" w:rsidRPr="00436CBA" w:rsidRDefault="00374CA8" w:rsidP="00436CBA">
            <w:pPr>
              <w:spacing w:after="60" w:line="240" w:lineRule="auto"/>
              <w:jc w:val="center"/>
              <w:rPr>
                <w:rFonts w:cs="Arial"/>
                <w:sz w:val="14"/>
                <w:szCs w:val="14"/>
              </w:rPr>
            </w:pPr>
            <w:r w:rsidRPr="00436CBA">
              <w:rPr>
                <w:rFonts w:cs="Arial"/>
                <w:sz w:val="14"/>
                <w:szCs w:val="14"/>
              </w:rPr>
              <w:t>18</w:t>
            </w:r>
          </w:p>
        </w:tc>
        <w:tc>
          <w:tcPr>
            <w:tcW w:w="920" w:type="dxa"/>
            <w:noWrap/>
            <w:hideMark/>
          </w:tcPr>
          <w:p w14:paraId="20145102" w14:textId="74922B5E" w:rsidR="00374CA8" w:rsidRPr="00436CBA" w:rsidRDefault="00374CA8" w:rsidP="00436CBA">
            <w:pPr>
              <w:spacing w:after="60" w:line="240" w:lineRule="auto"/>
              <w:jc w:val="center"/>
              <w:rPr>
                <w:rFonts w:cs="Arial"/>
                <w:sz w:val="14"/>
                <w:szCs w:val="14"/>
              </w:rPr>
            </w:pPr>
            <w:r w:rsidRPr="00436CBA">
              <w:rPr>
                <w:rFonts w:cs="Arial"/>
                <w:sz w:val="14"/>
                <w:szCs w:val="14"/>
              </w:rPr>
              <w:t>1.17</w:t>
            </w:r>
          </w:p>
        </w:tc>
        <w:tc>
          <w:tcPr>
            <w:tcW w:w="1080" w:type="dxa"/>
            <w:noWrap/>
            <w:hideMark/>
          </w:tcPr>
          <w:p w14:paraId="46748D92" w14:textId="1B63A311" w:rsidR="00374CA8" w:rsidRPr="00436CBA" w:rsidRDefault="00374CA8" w:rsidP="00436CBA">
            <w:pPr>
              <w:spacing w:after="60" w:line="240" w:lineRule="auto"/>
              <w:jc w:val="center"/>
              <w:rPr>
                <w:rFonts w:cs="Arial"/>
                <w:sz w:val="14"/>
                <w:szCs w:val="14"/>
              </w:rPr>
            </w:pPr>
            <w:r w:rsidRPr="00436CBA">
              <w:rPr>
                <w:rFonts w:cs="Arial"/>
                <w:sz w:val="14"/>
                <w:szCs w:val="14"/>
              </w:rPr>
              <w:t>0.70–1.86</w:t>
            </w:r>
          </w:p>
        </w:tc>
      </w:tr>
      <w:tr w:rsidR="00374CA8" w:rsidRPr="00896113" w14:paraId="20E02463" w14:textId="77777777" w:rsidTr="00436CBA">
        <w:tc>
          <w:tcPr>
            <w:tcW w:w="2080" w:type="dxa"/>
            <w:noWrap/>
            <w:hideMark/>
          </w:tcPr>
          <w:p w14:paraId="307C5F78" w14:textId="77777777" w:rsidR="00374CA8" w:rsidRPr="00896113" w:rsidRDefault="00374CA8" w:rsidP="00896113">
            <w:pPr>
              <w:spacing w:after="60" w:line="240" w:lineRule="auto"/>
              <w:rPr>
                <w:rFonts w:cs="Arial"/>
                <w:sz w:val="14"/>
              </w:rPr>
            </w:pPr>
            <w:r w:rsidRPr="00896113">
              <w:rPr>
                <w:rFonts w:cs="Arial"/>
                <w:sz w:val="14"/>
              </w:rPr>
              <w:t>Lakes</w:t>
            </w:r>
          </w:p>
        </w:tc>
        <w:tc>
          <w:tcPr>
            <w:tcW w:w="1756" w:type="dxa"/>
            <w:noWrap/>
            <w:hideMark/>
          </w:tcPr>
          <w:p w14:paraId="2E675537" w14:textId="7DFF0B01" w:rsidR="00374CA8" w:rsidRPr="00436CBA" w:rsidRDefault="00374CA8" w:rsidP="00436CBA">
            <w:pPr>
              <w:spacing w:after="60" w:line="240" w:lineRule="auto"/>
              <w:jc w:val="center"/>
              <w:rPr>
                <w:rFonts w:cs="Arial"/>
                <w:sz w:val="14"/>
                <w:szCs w:val="14"/>
              </w:rPr>
            </w:pPr>
            <w:r w:rsidRPr="00436CBA">
              <w:rPr>
                <w:rFonts w:cs="Arial"/>
                <w:sz w:val="14"/>
                <w:szCs w:val="14"/>
              </w:rPr>
              <w:t>7,428</w:t>
            </w:r>
          </w:p>
        </w:tc>
        <w:tc>
          <w:tcPr>
            <w:tcW w:w="1580" w:type="dxa"/>
            <w:noWrap/>
            <w:hideMark/>
          </w:tcPr>
          <w:p w14:paraId="4D3CDFF1" w14:textId="51B228FD" w:rsidR="00374CA8" w:rsidRPr="00436CBA" w:rsidRDefault="00374CA8" w:rsidP="00436CBA">
            <w:pPr>
              <w:spacing w:after="60" w:line="240" w:lineRule="auto"/>
              <w:jc w:val="center"/>
              <w:rPr>
                <w:rFonts w:cs="Arial"/>
                <w:sz w:val="14"/>
                <w:szCs w:val="14"/>
              </w:rPr>
            </w:pPr>
            <w:r w:rsidRPr="00436CBA">
              <w:rPr>
                <w:rFonts w:cs="Arial"/>
                <w:sz w:val="14"/>
                <w:szCs w:val="14"/>
              </w:rPr>
              <w:t>16</w:t>
            </w:r>
          </w:p>
        </w:tc>
        <w:tc>
          <w:tcPr>
            <w:tcW w:w="920" w:type="dxa"/>
            <w:noWrap/>
            <w:hideMark/>
          </w:tcPr>
          <w:p w14:paraId="33680CE6" w14:textId="3ADB5351" w:rsidR="00374CA8" w:rsidRPr="00436CBA" w:rsidRDefault="00374CA8" w:rsidP="00436CBA">
            <w:pPr>
              <w:spacing w:after="60" w:line="240" w:lineRule="auto"/>
              <w:jc w:val="center"/>
              <w:rPr>
                <w:rFonts w:cs="Arial"/>
                <w:sz w:val="14"/>
                <w:szCs w:val="14"/>
              </w:rPr>
            </w:pPr>
            <w:r w:rsidRPr="00436CBA">
              <w:rPr>
                <w:rFonts w:cs="Arial"/>
                <w:sz w:val="14"/>
                <w:szCs w:val="14"/>
              </w:rPr>
              <w:t>2.15</w:t>
            </w:r>
          </w:p>
        </w:tc>
        <w:tc>
          <w:tcPr>
            <w:tcW w:w="1080" w:type="dxa"/>
            <w:noWrap/>
            <w:hideMark/>
          </w:tcPr>
          <w:p w14:paraId="39C3A00F" w14:textId="58738017" w:rsidR="00374CA8" w:rsidRPr="00436CBA" w:rsidRDefault="00374CA8" w:rsidP="00436CBA">
            <w:pPr>
              <w:spacing w:after="60" w:line="240" w:lineRule="auto"/>
              <w:jc w:val="center"/>
              <w:rPr>
                <w:rFonts w:cs="Arial"/>
                <w:sz w:val="14"/>
                <w:szCs w:val="14"/>
              </w:rPr>
            </w:pPr>
            <w:r w:rsidRPr="00436CBA">
              <w:rPr>
                <w:rFonts w:cs="Arial"/>
                <w:sz w:val="14"/>
                <w:szCs w:val="14"/>
              </w:rPr>
              <w:t>1.23–3.50</w:t>
            </w:r>
          </w:p>
        </w:tc>
      </w:tr>
      <w:tr w:rsidR="00374CA8" w:rsidRPr="00896113" w14:paraId="28195561" w14:textId="77777777" w:rsidTr="00436CBA">
        <w:tc>
          <w:tcPr>
            <w:tcW w:w="2080" w:type="dxa"/>
            <w:noWrap/>
            <w:hideMark/>
          </w:tcPr>
          <w:p w14:paraId="51E0A1A3" w14:textId="77777777" w:rsidR="00374CA8" w:rsidRPr="00896113" w:rsidRDefault="00374CA8" w:rsidP="00896113">
            <w:pPr>
              <w:spacing w:after="60" w:line="240" w:lineRule="auto"/>
              <w:rPr>
                <w:rFonts w:cs="Arial"/>
                <w:sz w:val="14"/>
              </w:rPr>
            </w:pPr>
            <w:r w:rsidRPr="00896113">
              <w:rPr>
                <w:rFonts w:cs="Arial"/>
                <w:sz w:val="14"/>
              </w:rPr>
              <w:t xml:space="preserve">Hauora </w:t>
            </w:r>
            <w:proofErr w:type="spellStart"/>
            <w:r w:rsidRPr="00896113">
              <w:rPr>
                <w:rFonts w:cs="Arial"/>
                <w:sz w:val="14"/>
              </w:rPr>
              <w:t>Tairāwhiti</w:t>
            </w:r>
            <w:proofErr w:type="spellEnd"/>
          </w:p>
        </w:tc>
        <w:tc>
          <w:tcPr>
            <w:tcW w:w="1756" w:type="dxa"/>
            <w:noWrap/>
            <w:hideMark/>
          </w:tcPr>
          <w:p w14:paraId="31A5C27B" w14:textId="32DA7B4E" w:rsidR="00374CA8" w:rsidRPr="00436CBA" w:rsidRDefault="00374CA8" w:rsidP="00436CBA">
            <w:pPr>
              <w:spacing w:after="60" w:line="240" w:lineRule="auto"/>
              <w:jc w:val="center"/>
              <w:rPr>
                <w:rFonts w:cs="Arial"/>
                <w:sz w:val="14"/>
                <w:szCs w:val="14"/>
              </w:rPr>
            </w:pPr>
            <w:r w:rsidRPr="00436CBA">
              <w:rPr>
                <w:rFonts w:cs="Arial"/>
                <w:sz w:val="14"/>
                <w:szCs w:val="14"/>
              </w:rPr>
              <w:t>3,420</w:t>
            </w:r>
          </w:p>
        </w:tc>
        <w:tc>
          <w:tcPr>
            <w:tcW w:w="1580" w:type="dxa"/>
            <w:noWrap/>
            <w:hideMark/>
          </w:tcPr>
          <w:p w14:paraId="3F22C179" w14:textId="02B93D9A" w:rsidR="00374CA8" w:rsidRPr="00436CBA" w:rsidRDefault="00374CA8" w:rsidP="00436CBA">
            <w:pPr>
              <w:spacing w:after="60" w:line="240" w:lineRule="auto"/>
              <w:jc w:val="center"/>
              <w:rPr>
                <w:rFonts w:cs="Arial"/>
                <w:sz w:val="14"/>
                <w:szCs w:val="14"/>
              </w:rPr>
            </w:pPr>
            <w:r w:rsidRPr="00436CBA">
              <w:rPr>
                <w:rFonts w:cs="Arial"/>
                <w:sz w:val="14"/>
                <w:szCs w:val="14"/>
              </w:rPr>
              <w:t>6</w:t>
            </w:r>
          </w:p>
        </w:tc>
        <w:tc>
          <w:tcPr>
            <w:tcW w:w="920" w:type="dxa"/>
            <w:noWrap/>
            <w:hideMark/>
          </w:tcPr>
          <w:p w14:paraId="3365222A" w14:textId="177CDD64" w:rsidR="00374CA8" w:rsidRPr="00436CBA" w:rsidRDefault="00374CA8" w:rsidP="00436CBA">
            <w:pPr>
              <w:spacing w:after="60" w:line="240" w:lineRule="auto"/>
              <w:jc w:val="center"/>
              <w:rPr>
                <w:rFonts w:cs="Arial"/>
                <w:sz w:val="14"/>
                <w:szCs w:val="14"/>
              </w:rPr>
            </w:pPr>
            <w:r w:rsidRPr="00436CBA">
              <w:rPr>
                <w:rFonts w:cs="Arial"/>
                <w:sz w:val="14"/>
                <w:szCs w:val="14"/>
              </w:rPr>
              <w:t>1.75</w:t>
            </w:r>
          </w:p>
        </w:tc>
        <w:tc>
          <w:tcPr>
            <w:tcW w:w="1080" w:type="dxa"/>
            <w:noWrap/>
            <w:hideMark/>
          </w:tcPr>
          <w:p w14:paraId="49DC6B9D" w14:textId="6205E60B" w:rsidR="00374CA8" w:rsidRPr="00436CBA" w:rsidRDefault="00374CA8" w:rsidP="00436CBA">
            <w:pPr>
              <w:spacing w:after="60" w:line="240" w:lineRule="auto"/>
              <w:jc w:val="center"/>
              <w:rPr>
                <w:rFonts w:cs="Arial"/>
                <w:sz w:val="14"/>
                <w:szCs w:val="14"/>
              </w:rPr>
            </w:pPr>
            <w:r w:rsidRPr="00436CBA">
              <w:rPr>
                <w:rFonts w:cs="Arial"/>
                <w:sz w:val="14"/>
                <w:szCs w:val="14"/>
              </w:rPr>
              <w:t>0.64–3.82</w:t>
            </w:r>
          </w:p>
        </w:tc>
      </w:tr>
      <w:tr w:rsidR="00374CA8" w:rsidRPr="00896113" w14:paraId="45D3B173" w14:textId="77777777" w:rsidTr="00436CBA">
        <w:tc>
          <w:tcPr>
            <w:tcW w:w="2080" w:type="dxa"/>
            <w:noWrap/>
            <w:hideMark/>
          </w:tcPr>
          <w:p w14:paraId="6EED40EE" w14:textId="77777777" w:rsidR="00374CA8" w:rsidRPr="00896113" w:rsidRDefault="00374CA8" w:rsidP="00896113">
            <w:pPr>
              <w:spacing w:after="60" w:line="240" w:lineRule="auto"/>
              <w:rPr>
                <w:rFonts w:cs="Arial"/>
                <w:sz w:val="14"/>
              </w:rPr>
            </w:pPr>
            <w:r w:rsidRPr="00896113">
              <w:rPr>
                <w:rFonts w:cs="Arial"/>
                <w:sz w:val="14"/>
              </w:rPr>
              <w:t>Taranaki</w:t>
            </w:r>
          </w:p>
        </w:tc>
        <w:tc>
          <w:tcPr>
            <w:tcW w:w="1756" w:type="dxa"/>
            <w:noWrap/>
            <w:hideMark/>
          </w:tcPr>
          <w:p w14:paraId="1EE0CA5F" w14:textId="510BA500" w:rsidR="00374CA8" w:rsidRPr="00436CBA" w:rsidRDefault="00374CA8" w:rsidP="00436CBA">
            <w:pPr>
              <w:spacing w:after="60" w:line="240" w:lineRule="auto"/>
              <w:jc w:val="center"/>
              <w:rPr>
                <w:rFonts w:cs="Arial"/>
                <w:sz w:val="14"/>
                <w:szCs w:val="14"/>
              </w:rPr>
            </w:pPr>
            <w:r w:rsidRPr="00436CBA">
              <w:rPr>
                <w:rFonts w:cs="Arial"/>
                <w:sz w:val="14"/>
                <w:szCs w:val="14"/>
              </w:rPr>
              <w:t>7,306</w:t>
            </w:r>
          </w:p>
        </w:tc>
        <w:tc>
          <w:tcPr>
            <w:tcW w:w="1580" w:type="dxa"/>
            <w:noWrap/>
            <w:hideMark/>
          </w:tcPr>
          <w:p w14:paraId="30C0652C" w14:textId="3075E413" w:rsidR="00374CA8" w:rsidRPr="00436CBA" w:rsidRDefault="00374CA8" w:rsidP="00436CBA">
            <w:pPr>
              <w:spacing w:after="60" w:line="240" w:lineRule="auto"/>
              <w:jc w:val="center"/>
              <w:rPr>
                <w:rFonts w:cs="Arial"/>
                <w:sz w:val="14"/>
                <w:szCs w:val="14"/>
              </w:rPr>
            </w:pPr>
            <w:r w:rsidRPr="00436CBA">
              <w:rPr>
                <w:rFonts w:cs="Arial"/>
                <w:sz w:val="14"/>
                <w:szCs w:val="14"/>
              </w:rPr>
              <w:t>16</w:t>
            </w:r>
          </w:p>
        </w:tc>
        <w:tc>
          <w:tcPr>
            <w:tcW w:w="920" w:type="dxa"/>
            <w:noWrap/>
            <w:hideMark/>
          </w:tcPr>
          <w:p w14:paraId="5FF60779" w14:textId="35BB871E" w:rsidR="00374CA8" w:rsidRPr="00436CBA" w:rsidRDefault="00374CA8" w:rsidP="00436CBA">
            <w:pPr>
              <w:spacing w:after="60" w:line="240" w:lineRule="auto"/>
              <w:jc w:val="center"/>
              <w:rPr>
                <w:rFonts w:cs="Arial"/>
                <w:sz w:val="14"/>
                <w:szCs w:val="14"/>
              </w:rPr>
            </w:pPr>
            <w:r w:rsidRPr="00436CBA">
              <w:rPr>
                <w:rFonts w:cs="Arial"/>
                <w:sz w:val="14"/>
                <w:szCs w:val="14"/>
              </w:rPr>
              <w:t>2.19</w:t>
            </w:r>
          </w:p>
        </w:tc>
        <w:tc>
          <w:tcPr>
            <w:tcW w:w="1080" w:type="dxa"/>
            <w:noWrap/>
            <w:hideMark/>
          </w:tcPr>
          <w:p w14:paraId="7C899986" w14:textId="17571F39" w:rsidR="00374CA8" w:rsidRPr="00436CBA" w:rsidRDefault="00374CA8" w:rsidP="00436CBA">
            <w:pPr>
              <w:spacing w:after="60" w:line="240" w:lineRule="auto"/>
              <w:jc w:val="center"/>
              <w:rPr>
                <w:rFonts w:cs="Arial"/>
                <w:sz w:val="14"/>
                <w:szCs w:val="14"/>
              </w:rPr>
            </w:pPr>
            <w:r w:rsidRPr="00436CBA">
              <w:rPr>
                <w:rFonts w:cs="Arial"/>
                <w:sz w:val="14"/>
                <w:szCs w:val="14"/>
              </w:rPr>
              <w:t>1.25–3.56</w:t>
            </w:r>
          </w:p>
        </w:tc>
      </w:tr>
      <w:tr w:rsidR="00374CA8" w:rsidRPr="00896113" w14:paraId="61200EEA" w14:textId="77777777" w:rsidTr="00436CBA">
        <w:tc>
          <w:tcPr>
            <w:tcW w:w="2080" w:type="dxa"/>
            <w:noWrap/>
            <w:hideMark/>
          </w:tcPr>
          <w:p w14:paraId="654B67B6" w14:textId="77777777" w:rsidR="00374CA8" w:rsidRPr="00896113" w:rsidRDefault="00374CA8" w:rsidP="00896113">
            <w:pPr>
              <w:spacing w:after="60" w:line="240" w:lineRule="auto"/>
              <w:rPr>
                <w:rFonts w:cs="Arial"/>
                <w:sz w:val="14"/>
              </w:rPr>
            </w:pPr>
            <w:r w:rsidRPr="00896113">
              <w:rPr>
                <w:rFonts w:cs="Arial"/>
                <w:sz w:val="14"/>
              </w:rPr>
              <w:t>Hawke's Bay</w:t>
            </w:r>
          </w:p>
        </w:tc>
        <w:tc>
          <w:tcPr>
            <w:tcW w:w="1756" w:type="dxa"/>
            <w:noWrap/>
            <w:hideMark/>
          </w:tcPr>
          <w:p w14:paraId="18D69047" w14:textId="6B32DE79" w:rsidR="00374CA8" w:rsidRPr="00436CBA" w:rsidRDefault="00374CA8" w:rsidP="00436CBA">
            <w:pPr>
              <w:spacing w:after="60" w:line="240" w:lineRule="auto"/>
              <w:jc w:val="center"/>
              <w:rPr>
                <w:rFonts w:cs="Arial"/>
                <w:sz w:val="14"/>
                <w:szCs w:val="14"/>
              </w:rPr>
            </w:pPr>
            <w:r w:rsidRPr="00436CBA">
              <w:rPr>
                <w:rFonts w:cs="Arial"/>
                <w:sz w:val="14"/>
                <w:szCs w:val="14"/>
              </w:rPr>
              <w:t>10,221</w:t>
            </w:r>
          </w:p>
        </w:tc>
        <w:tc>
          <w:tcPr>
            <w:tcW w:w="1580" w:type="dxa"/>
            <w:noWrap/>
            <w:hideMark/>
          </w:tcPr>
          <w:p w14:paraId="7A69C17E" w14:textId="6C9B5D5D" w:rsidR="00374CA8" w:rsidRPr="00436CBA" w:rsidRDefault="00374CA8" w:rsidP="00436CBA">
            <w:pPr>
              <w:spacing w:after="60" w:line="240" w:lineRule="auto"/>
              <w:jc w:val="center"/>
              <w:rPr>
                <w:rFonts w:cs="Arial"/>
                <w:sz w:val="14"/>
                <w:szCs w:val="14"/>
              </w:rPr>
            </w:pPr>
            <w:r w:rsidRPr="00436CBA">
              <w:rPr>
                <w:rFonts w:cs="Arial"/>
                <w:sz w:val="14"/>
                <w:szCs w:val="14"/>
              </w:rPr>
              <w:t>22</w:t>
            </w:r>
          </w:p>
        </w:tc>
        <w:tc>
          <w:tcPr>
            <w:tcW w:w="920" w:type="dxa"/>
            <w:noWrap/>
            <w:hideMark/>
          </w:tcPr>
          <w:p w14:paraId="4630E679" w14:textId="1F59B1B9" w:rsidR="00374CA8" w:rsidRPr="00436CBA" w:rsidRDefault="00374CA8" w:rsidP="00436CBA">
            <w:pPr>
              <w:spacing w:after="60" w:line="240" w:lineRule="auto"/>
              <w:jc w:val="center"/>
              <w:rPr>
                <w:rFonts w:cs="Arial"/>
                <w:sz w:val="14"/>
                <w:szCs w:val="14"/>
              </w:rPr>
            </w:pPr>
            <w:r w:rsidRPr="00436CBA">
              <w:rPr>
                <w:rFonts w:cs="Arial"/>
                <w:sz w:val="14"/>
                <w:szCs w:val="14"/>
              </w:rPr>
              <w:t>2.15</w:t>
            </w:r>
          </w:p>
        </w:tc>
        <w:tc>
          <w:tcPr>
            <w:tcW w:w="1080" w:type="dxa"/>
            <w:noWrap/>
            <w:hideMark/>
          </w:tcPr>
          <w:p w14:paraId="5D0698C8" w14:textId="04557E6A" w:rsidR="00374CA8" w:rsidRPr="00436CBA" w:rsidRDefault="00374CA8" w:rsidP="00436CBA">
            <w:pPr>
              <w:spacing w:after="60" w:line="240" w:lineRule="auto"/>
              <w:jc w:val="center"/>
              <w:rPr>
                <w:rFonts w:cs="Arial"/>
                <w:sz w:val="14"/>
                <w:szCs w:val="14"/>
              </w:rPr>
            </w:pPr>
            <w:r w:rsidRPr="00436CBA">
              <w:rPr>
                <w:rFonts w:cs="Arial"/>
                <w:sz w:val="14"/>
                <w:szCs w:val="14"/>
              </w:rPr>
              <w:t>1.35–3.26</w:t>
            </w:r>
          </w:p>
        </w:tc>
      </w:tr>
      <w:tr w:rsidR="00374CA8" w:rsidRPr="00896113" w14:paraId="2484F1A7" w14:textId="77777777" w:rsidTr="00436CBA">
        <w:tc>
          <w:tcPr>
            <w:tcW w:w="2080" w:type="dxa"/>
            <w:noWrap/>
            <w:hideMark/>
          </w:tcPr>
          <w:p w14:paraId="25E9142E" w14:textId="77777777" w:rsidR="00374CA8" w:rsidRPr="00896113" w:rsidRDefault="00374CA8" w:rsidP="00896113">
            <w:pPr>
              <w:spacing w:after="60" w:line="240" w:lineRule="auto"/>
              <w:rPr>
                <w:rFonts w:cs="Arial"/>
                <w:sz w:val="14"/>
              </w:rPr>
            </w:pPr>
            <w:r w:rsidRPr="00896113">
              <w:rPr>
                <w:rFonts w:cs="Arial"/>
                <w:sz w:val="14"/>
              </w:rPr>
              <w:t>Whanganui</w:t>
            </w:r>
          </w:p>
        </w:tc>
        <w:tc>
          <w:tcPr>
            <w:tcW w:w="1756" w:type="dxa"/>
            <w:noWrap/>
            <w:hideMark/>
          </w:tcPr>
          <w:p w14:paraId="79B7F522" w14:textId="5EBE580A" w:rsidR="00374CA8" w:rsidRPr="00436CBA" w:rsidRDefault="00374CA8" w:rsidP="00436CBA">
            <w:pPr>
              <w:spacing w:after="60" w:line="240" w:lineRule="auto"/>
              <w:jc w:val="center"/>
              <w:rPr>
                <w:rFonts w:cs="Arial"/>
                <w:sz w:val="14"/>
                <w:szCs w:val="14"/>
              </w:rPr>
            </w:pPr>
            <w:r w:rsidRPr="00436CBA">
              <w:rPr>
                <w:rFonts w:cs="Arial"/>
                <w:sz w:val="14"/>
                <w:szCs w:val="14"/>
              </w:rPr>
              <w:t>4,023</w:t>
            </w:r>
          </w:p>
        </w:tc>
        <w:tc>
          <w:tcPr>
            <w:tcW w:w="1580" w:type="dxa"/>
            <w:noWrap/>
            <w:hideMark/>
          </w:tcPr>
          <w:p w14:paraId="2144240C" w14:textId="251B67EE" w:rsidR="00374CA8" w:rsidRPr="00436CBA" w:rsidRDefault="00374CA8" w:rsidP="00436CBA">
            <w:pPr>
              <w:spacing w:after="60" w:line="240" w:lineRule="auto"/>
              <w:jc w:val="center"/>
              <w:rPr>
                <w:rFonts w:cs="Arial"/>
                <w:sz w:val="14"/>
                <w:szCs w:val="14"/>
              </w:rPr>
            </w:pPr>
            <w:r w:rsidRPr="00436CBA">
              <w:rPr>
                <w:rFonts w:cs="Arial"/>
                <w:sz w:val="14"/>
                <w:szCs w:val="14"/>
              </w:rPr>
              <w:t>10</w:t>
            </w:r>
          </w:p>
        </w:tc>
        <w:tc>
          <w:tcPr>
            <w:tcW w:w="920" w:type="dxa"/>
            <w:noWrap/>
            <w:hideMark/>
          </w:tcPr>
          <w:p w14:paraId="4E279C3A" w14:textId="276EDAFF" w:rsidR="00374CA8" w:rsidRPr="00436CBA" w:rsidRDefault="00374CA8" w:rsidP="00436CBA">
            <w:pPr>
              <w:spacing w:after="60" w:line="240" w:lineRule="auto"/>
              <w:jc w:val="center"/>
              <w:rPr>
                <w:rFonts w:cs="Arial"/>
                <w:sz w:val="14"/>
                <w:szCs w:val="14"/>
              </w:rPr>
            </w:pPr>
            <w:r w:rsidRPr="00436CBA">
              <w:rPr>
                <w:rFonts w:cs="Arial"/>
                <w:sz w:val="14"/>
                <w:szCs w:val="14"/>
              </w:rPr>
              <w:t>2.49</w:t>
            </w:r>
          </w:p>
        </w:tc>
        <w:tc>
          <w:tcPr>
            <w:tcW w:w="1080" w:type="dxa"/>
            <w:noWrap/>
            <w:hideMark/>
          </w:tcPr>
          <w:p w14:paraId="60A13BEE" w14:textId="5EDF5E88" w:rsidR="00374CA8" w:rsidRPr="00436CBA" w:rsidRDefault="00374CA8" w:rsidP="00436CBA">
            <w:pPr>
              <w:spacing w:after="60" w:line="240" w:lineRule="auto"/>
              <w:jc w:val="center"/>
              <w:rPr>
                <w:rFonts w:cs="Arial"/>
                <w:sz w:val="14"/>
                <w:szCs w:val="14"/>
              </w:rPr>
            </w:pPr>
            <w:r w:rsidRPr="00436CBA">
              <w:rPr>
                <w:rFonts w:cs="Arial"/>
                <w:sz w:val="14"/>
                <w:szCs w:val="14"/>
              </w:rPr>
              <w:t>1.19–4.57</w:t>
            </w:r>
          </w:p>
        </w:tc>
      </w:tr>
      <w:tr w:rsidR="00374CA8" w:rsidRPr="00896113" w14:paraId="71B5D75D" w14:textId="77777777" w:rsidTr="00436CBA">
        <w:tc>
          <w:tcPr>
            <w:tcW w:w="2080" w:type="dxa"/>
            <w:noWrap/>
            <w:hideMark/>
          </w:tcPr>
          <w:p w14:paraId="1B37657E" w14:textId="77777777" w:rsidR="00374CA8" w:rsidRPr="00896113" w:rsidRDefault="00374CA8" w:rsidP="00896113">
            <w:pPr>
              <w:spacing w:after="60" w:line="240" w:lineRule="auto"/>
              <w:rPr>
                <w:rFonts w:cs="Arial"/>
                <w:sz w:val="14"/>
              </w:rPr>
            </w:pPr>
            <w:proofErr w:type="spellStart"/>
            <w:r w:rsidRPr="00896113">
              <w:rPr>
                <w:rFonts w:cs="Arial"/>
                <w:sz w:val="14"/>
              </w:rPr>
              <w:t>MidCentral</w:t>
            </w:r>
            <w:proofErr w:type="spellEnd"/>
          </w:p>
        </w:tc>
        <w:tc>
          <w:tcPr>
            <w:tcW w:w="1756" w:type="dxa"/>
            <w:noWrap/>
            <w:hideMark/>
          </w:tcPr>
          <w:p w14:paraId="373D53BD" w14:textId="20FA2928" w:rsidR="00374CA8" w:rsidRPr="00436CBA" w:rsidRDefault="00374CA8" w:rsidP="00436CBA">
            <w:pPr>
              <w:spacing w:after="60" w:line="240" w:lineRule="auto"/>
              <w:jc w:val="center"/>
              <w:rPr>
                <w:rFonts w:cs="Arial"/>
                <w:sz w:val="14"/>
                <w:szCs w:val="14"/>
              </w:rPr>
            </w:pPr>
            <w:r w:rsidRPr="00436CBA">
              <w:rPr>
                <w:rFonts w:cs="Arial"/>
                <w:sz w:val="14"/>
                <w:szCs w:val="14"/>
              </w:rPr>
              <w:t>10,550</w:t>
            </w:r>
          </w:p>
        </w:tc>
        <w:tc>
          <w:tcPr>
            <w:tcW w:w="1580" w:type="dxa"/>
            <w:noWrap/>
            <w:hideMark/>
          </w:tcPr>
          <w:p w14:paraId="46C23FA5" w14:textId="65E14325" w:rsidR="00374CA8" w:rsidRPr="00436CBA" w:rsidRDefault="00374CA8" w:rsidP="00436CBA">
            <w:pPr>
              <w:spacing w:after="60" w:line="240" w:lineRule="auto"/>
              <w:jc w:val="center"/>
              <w:rPr>
                <w:rFonts w:cs="Arial"/>
                <w:sz w:val="14"/>
                <w:szCs w:val="14"/>
              </w:rPr>
            </w:pPr>
            <w:r w:rsidRPr="00436CBA">
              <w:rPr>
                <w:rFonts w:cs="Arial"/>
                <w:sz w:val="14"/>
                <w:szCs w:val="14"/>
              </w:rPr>
              <w:t>15</w:t>
            </w:r>
          </w:p>
        </w:tc>
        <w:tc>
          <w:tcPr>
            <w:tcW w:w="920" w:type="dxa"/>
            <w:noWrap/>
            <w:hideMark/>
          </w:tcPr>
          <w:p w14:paraId="25106972" w14:textId="0DD9C919" w:rsidR="00374CA8" w:rsidRPr="00436CBA" w:rsidRDefault="00374CA8" w:rsidP="00436CBA">
            <w:pPr>
              <w:spacing w:after="60" w:line="240" w:lineRule="auto"/>
              <w:jc w:val="center"/>
              <w:rPr>
                <w:rFonts w:cs="Arial"/>
                <w:sz w:val="14"/>
                <w:szCs w:val="14"/>
              </w:rPr>
            </w:pPr>
            <w:r w:rsidRPr="00436CBA">
              <w:rPr>
                <w:rFonts w:cs="Arial"/>
                <w:sz w:val="14"/>
                <w:szCs w:val="14"/>
              </w:rPr>
              <w:t>1.42</w:t>
            </w:r>
          </w:p>
        </w:tc>
        <w:tc>
          <w:tcPr>
            <w:tcW w:w="1080" w:type="dxa"/>
            <w:noWrap/>
            <w:hideMark/>
          </w:tcPr>
          <w:p w14:paraId="01A9FF5A" w14:textId="3A3A5FD3" w:rsidR="00374CA8" w:rsidRPr="00436CBA" w:rsidRDefault="00374CA8" w:rsidP="00436CBA">
            <w:pPr>
              <w:spacing w:after="60" w:line="240" w:lineRule="auto"/>
              <w:jc w:val="center"/>
              <w:rPr>
                <w:rFonts w:cs="Arial"/>
                <w:sz w:val="14"/>
                <w:szCs w:val="14"/>
              </w:rPr>
            </w:pPr>
            <w:r w:rsidRPr="00436CBA">
              <w:rPr>
                <w:rFonts w:cs="Arial"/>
                <w:sz w:val="14"/>
                <w:szCs w:val="14"/>
              </w:rPr>
              <w:t>0.80–2.35</w:t>
            </w:r>
          </w:p>
        </w:tc>
      </w:tr>
      <w:tr w:rsidR="00374CA8" w:rsidRPr="00896113" w14:paraId="3152DEE4" w14:textId="77777777" w:rsidTr="00436CBA">
        <w:tc>
          <w:tcPr>
            <w:tcW w:w="2080" w:type="dxa"/>
            <w:noWrap/>
            <w:hideMark/>
          </w:tcPr>
          <w:p w14:paraId="6814096A" w14:textId="77777777" w:rsidR="00374CA8" w:rsidRPr="00896113" w:rsidRDefault="00374CA8" w:rsidP="00896113">
            <w:pPr>
              <w:spacing w:after="60" w:line="240" w:lineRule="auto"/>
              <w:rPr>
                <w:rFonts w:cs="Arial"/>
                <w:sz w:val="14"/>
              </w:rPr>
            </w:pPr>
            <w:r w:rsidRPr="00896113">
              <w:rPr>
                <w:rFonts w:cs="Arial"/>
                <w:sz w:val="14"/>
              </w:rPr>
              <w:t>Wairarapa</w:t>
            </w:r>
          </w:p>
        </w:tc>
        <w:tc>
          <w:tcPr>
            <w:tcW w:w="1756" w:type="dxa"/>
            <w:noWrap/>
            <w:hideMark/>
          </w:tcPr>
          <w:p w14:paraId="63BA0BD6" w14:textId="3372E034" w:rsidR="00374CA8" w:rsidRPr="00436CBA" w:rsidRDefault="00374CA8" w:rsidP="00436CBA">
            <w:pPr>
              <w:spacing w:after="60" w:line="240" w:lineRule="auto"/>
              <w:jc w:val="center"/>
              <w:rPr>
                <w:rFonts w:cs="Arial"/>
                <w:sz w:val="14"/>
                <w:szCs w:val="14"/>
              </w:rPr>
            </w:pPr>
            <w:r w:rsidRPr="00436CBA">
              <w:rPr>
                <w:rFonts w:cs="Arial"/>
                <w:sz w:val="14"/>
                <w:szCs w:val="14"/>
              </w:rPr>
              <w:t>2,548</w:t>
            </w:r>
          </w:p>
        </w:tc>
        <w:tc>
          <w:tcPr>
            <w:tcW w:w="1580" w:type="dxa"/>
            <w:noWrap/>
            <w:hideMark/>
          </w:tcPr>
          <w:p w14:paraId="7364F2E5" w14:textId="590FF1C6" w:rsidR="00374CA8" w:rsidRPr="00436CBA" w:rsidRDefault="00374CA8" w:rsidP="00436CBA">
            <w:pPr>
              <w:spacing w:after="60" w:line="240" w:lineRule="auto"/>
              <w:jc w:val="center"/>
              <w:rPr>
                <w:rFonts w:cs="Arial"/>
                <w:sz w:val="14"/>
                <w:szCs w:val="14"/>
              </w:rPr>
            </w:pPr>
            <w:r w:rsidRPr="00436CBA">
              <w:rPr>
                <w:rFonts w:cs="Arial"/>
                <w:sz w:val="14"/>
                <w:szCs w:val="14"/>
              </w:rPr>
              <w:t>3</w:t>
            </w:r>
          </w:p>
        </w:tc>
        <w:tc>
          <w:tcPr>
            <w:tcW w:w="920" w:type="dxa"/>
            <w:noWrap/>
            <w:hideMark/>
          </w:tcPr>
          <w:p w14:paraId="02C73973" w14:textId="53BB0C53" w:rsidR="00374CA8" w:rsidRPr="00436CBA" w:rsidRDefault="00374CA8" w:rsidP="00436CBA">
            <w:pPr>
              <w:spacing w:after="60" w:line="240" w:lineRule="auto"/>
              <w:jc w:val="center"/>
              <w:rPr>
                <w:rFonts w:cs="Arial"/>
                <w:sz w:val="14"/>
                <w:szCs w:val="14"/>
              </w:rPr>
            </w:pPr>
            <w:r w:rsidRPr="00436CBA">
              <w:rPr>
                <w:rFonts w:cs="Arial"/>
                <w:sz w:val="14"/>
                <w:szCs w:val="14"/>
              </w:rPr>
              <w:t>1.18</w:t>
            </w:r>
          </w:p>
        </w:tc>
        <w:tc>
          <w:tcPr>
            <w:tcW w:w="1080" w:type="dxa"/>
            <w:noWrap/>
            <w:hideMark/>
          </w:tcPr>
          <w:p w14:paraId="2FF3A6CD" w14:textId="6C7AE203" w:rsidR="00374CA8" w:rsidRPr="00436CBA" w:rsidRDefault="00374CA8" w:rsidP="00436CBA">
            <w:pPr>
              <w:spacing w:after="60" w:line="240" w:lineRule="auto"/>
              <w:jc w:val="center"/>
              <w:rPr>
                <w:rFonts w:cs="Arial"/>
                <w:sz w:val="14"/>
                <w:szCs w:val="14"/>
              </w:rPr>
            </w:pPr>
            <w:r w:rsidRPr="00436CBA">
              <w:rPr>
                <w:rFonts w:cs="Arial"/>
                <w:sz w:val="14"/>
                <w:szCs w:val="14"/>
              </w:rPr>
              <w:t>0.24–3.44</w:t>
            </w:r>
          </w:p>
        </w:tc>
      </w:tr>
      <w:tr w:rsidR="00374CA8" w:rsidRPr="00896113" w14:paraId="4CD3E966" w14:textId="77777777" w:rsidTr="00436CBA">
        <w:tc>
          <w:tcPr>
            <w:tcW w:w="2080" w:type="dxa"/>
            <w:noWrap/>
            <w:hideMark/>
          </w:tcPr>
          <w:p w14:paraId="533DA832" w14:textId="77777777" w:rsidR="00374CA8" w:rsidRPr="00896113" w:rsidRDefault="00374CA8" w:rsidP="00896113">
            <w:pPr>
              <w:spacing w:after="60" w:line="240" w:lineRule="auto"/>
              <w:rPr>
                <w:rFonts w:cs="Arial"/>
                <w:sz w:val="14"/>
              </w:rPr>
            </w:pPr>
            <w:r w:rsidRPr="00896113">
              <w:rPr>
                <w:rFonts w:cs="Arial"/>
                <w:sz w:val="14"/>
              </w:rPr>
              <w:t>Capital &amp; Coast</w:t>
            </w:r>
          </w:p>
        </w:tc>
        <w:tc>
          <w:tcPr>
            <w:tcW w:w="1756" w:type="dxa"/>
            <w:noWrap/>
            <w:hideMark/>
          </w:tcPr>
          <w:p w14:paraId="7F6A580F" w14:textId="383A9003" w:rsidR="00374CA8" w:rsidRPr="00436CBA" w:rsidRDefault="00374CA8" w:rsidP="00436CBA">
            <w:pPr>
              <w:spacing w:after="60" w:line="240" w:lineRule="auto"/>
              <w:jc w:val="center"/>
              <w:rPr>
                <w:rFonts w:cs="Arial"/>
                <w:sz w:val="14"/>
                <w:szCs w:val="14"/>
              </w:rPr>
            </w:pPr>
            <w:r w:rsidRPr="00436CBA">
              <w:rPr>
                <w:rFonts w:cs="Arial"/>
                <w:sz w:val="14"/>
                <w:szCs w:val="14"/>
              </w:rPr>
              <w:t>15,903</w:t>
            </w:r>
          </w:p>
        </w:tc>
        <w:tc>
          <w:tcPr>
            <w:tcW w:w="1580" w:type="dxa"/>
            <w:noWrap/>
            <w:hideMark/>
          </w:tcPr>
          <w:p w14:paraId="2DC125BF" w14:textId="37E6472C" w:rsidR="00374CA8" w:rsidRPr="00436CBA" w:rsidRDefault="00374CA8" w:rsidP="00436CBA">
            <w:pPr>
              <w:spacing w:after="60" w:line="240" w:lineRule="auto"/>
              <w:jc w:val="center"/>
              <w:rPr>
                <w:rFonts w:cs="Arial"/>
                <w:sz w:val="14"/>
                <w:szCs w:val="14"/>
              </w:rPr>
            </w:pPr>
            <w:r w:rsidRPr="00436CBA">
              <w:rPr>
                <w:rFonts w:cs="Arial"/>
                <w:sz w:val="14"/>
                <w:szCs w:val="14"/>
              </w:rPr>
              <w:t>27</w:t>
            </w:r>
          </w:p>
        </w:tc>
        <w:tc>
          <w:tcPr>
            <w:tcW w:w="920" w:type="dxa"/>
            <w:noWrap/>
            <w:hideMark/>
          </w:tcPr>
          <w:p w14:paraId="65D1D23F" w14:textId="184533FC" w:rsidR="00374CA8" w:rsidRPr="00436CBA" w:rsidRDefault="00374CA8" w:rsidP="00436CBA">
            <w:pPr>
              <w:spacing w:after="60" w:line="240" w:lineRule="auto"/>
              <w:jc w:val="center"/>
              <w:rPr>
                <w:rFonts w:cs="Arial"/>
                <w:sz w:val="14"/>
                <w:szCs w:val="14"/>
              </w:rPr>
            </w:pPr>
            <w:r w:rsidRPr="00436CBA">
              <w:rPr>
                <w:rFonts w:cs="Arial"/>
                <w:sz w:val="14"/>
                <w:szCs w:val="14"/>
              </w:rPr>
              <w:t>1.70</w:t>
            </w:r>
          </w:p>
        </w:tc>
        <w:tc>
          <w:tcPr>
            <w:tcW w:w="1080" w:type="dxa"/>
            <w:noWrap/>
            <w:hideMark/>
          </w:tcPr>
          <w:p w14:paraId="3D7BAE20" w14:textId="413D8E6B" w:rsidR="00374CA8" w:rsidRPr="00436CBA" w:rsidRDefault="00374CA8" w:rsidP="00436CBA">
            <w:pPr>
              <w:spacing w:after="60" w:line="240" w:lineRule="auto"/>
              <w:jc w:val="center"/>
              <w:rPr>
                <w:rFonts w:cs="Arial"/>
                <w:sz w:val="14"/>
                <w:szCs w:val="14"/>
              </w:rPr>
            </w:pPr>
            <w:r w:rsidRPr="00436CBA">
              <w:rPr>
                <w:rFonts w:cs="Arial"/>
                <w:sz w:val="14"/>
                <w:szCs w:val="14"/>
              </w:rPr>
              <w:t>1.12–2.47</w:t>
            </w:r>
          </w:p>
        </w:tc>
      </w:tr>
      <w:tr w:rsidR="00374CA8" w:rsidRPr="00896113" w14:paraId="180713CD" w14:textId="77777777" w:rsidTr="00436CBA">
        <w:tc>
          <w:tcPr>
            <w:tcW w:w="2080" w:type="dxa"/>
            <w:noWrap/>
            <w:hideMark/>
          </w:tcPr>
          <w:p w14:paraId="78ADDDD8" w14:textId="77777777" w:rsidR="00374CA8" w:rsidRPr="00896113" w:rsidRDefault="00374CA8" w:rsidP="00896113">
            <w:pPr>
              <w:spacing w:after="60" w:line="240" w:lineRule="auto"/>
              <w:rPr>
                <w:rFonts w:cs="Arial"/>
                <w:sz w:val="14"/>
              </w:rPr>
            </w:pPr>
            <w:r w:rsidRPr="00896113">
              <w:rPr>
                <w:rFonts w:cs="Arial"/>
                <w:sz w:val="14"/>
              </w:rPr>
              <w:t>Hutt Valley</w:t>
            </w:r>
          </w:p>
        </w:tc>
        <w:tc>
          <w:tcPr>
            <w:tcW w:w="1756" w:type="dxa"/>
            <w:noWrap/>
            <w:hideMark/>
          </w:tcPr>
          <w:p w14:paraId="4124A7F9" w14:textId="39676163" w:rsidR="00374CA8" w:rsidRPr="00436CBA" w:rsidRDefault="00374CA8" w:rsidP="00436CBA">
            <w:pPr>
              <w:spacing w:after="60" w:line="240" w:lineRule="auto"/>
              <w:jc w:val="center"/>
              <w:rPr>
                <w:rFonts w:cs="Arial"/>
                <w:sz w:val="14"/>
                <w:szCs w:val="14"/>
              </w:rPr>
            </w:pPr>
            <w:r w:rsidRPr="00436CBA">
              <w:rPr>
                <w:rFonts w:cs="Arial"/>
                <w:sz w:val="14"/>
                <w:szCs w:val="14"/>
              </w:rPr>
              <w:t>9,594</w:t>
            </w:r>
          </w:p>
        </w:tc>
        <w:tc>
          <w:tcPr>
            <w:tcW w:w="1580" w:type="dxa"/>
            <w:noWrap/>
            <w:hideMark/>
          </w:tcPr>
          <w:p w14:paraId="364CC2B7" w14:textId="50A992CA" w:rsidR="00374CA8" w:rsidRPr="00436CBA" w:rsidRDefault="00374CA8" w:rsidP="00436CBA">
            <w:pPr>
              <w:spacing w:after="60" w:line="240" w:lineRule="auto"/>
              <w:jc w:val="center"/>
              <w:rPr>
                <w:rFonts w:cs="Arial"/>
                <w:sz w:val="14"/>
                <w:szCs w:val="14"/>
              </w:rPr>
            </w:pPr>
            <w:r w:rsidRPr="00436CBA">
              <w:rPr>
                <w:rFonts w:cs="Arial"/>
                <w:sz w:val="14"/>
                <w:szCs w:val="14"/>
              </w:rPr>
              <w:t>12</w:t>
            </w:r>
          </w:p>
        </w:tc>
        <w:tc>
          <w:tcPr>
            <w:tcW w:w="920" w:type="dxa"/>
            <w:noWrap/>
            <w:hideMark/>
          </w:tcPr>
          <w:p w14:paraId="39D6B65B" w14:textId="147120FC" w:rsidR="00374CA8" w:rsidRPr="00436CBA" w:rsidRDefault="00374CA8" w:rsidP="00436CBA">
            <w:pPr>
              <w:spacing w:after="60" w:line="240" w:lineRule="auto"/>
              <w:jc w:val="center"/>
              <w:rPr>
                <w:rFonts w:cs="Arial"/>
                <w:sz w:val="14"/>
                <w:szCs w:val="14"/>
              </w:rPr>
            </w:pPr>
            <w:r w:rsidRPr="00436CBA">
              <w:rPr>
                <w:rFonts w:cs="Arial"/>
                <w:sz w:val="14"/>
                <w:szCs w:val="14"/>
              </w:rPr>
              <w:t>1.25</w:t>
            </w:r>
          </w:p>
        </w:tc>
        <w:tc>
          <w:tcPr>
            <w:tcW w:w="1080" w:type="dxa"/>
            <w:noWrap/>
            <w:hideMark/>
          </w:tcPr>
          <w:p w14:paraId="7D1E8CA8" w14:textId="718D6620" w:rsidR="00374CA8" w:rsidRPr="00436CBA" w:rsidRDefault="00374CA8" w:rsidP="00436CBA">
            <w:pPr>
              <w:spacing w:after="60" w:line="240" w:lineRule="auto"/>
              <w:jc w:val="center"/>
              <w:rPr>
                <w:rFonts w:cs="Arial"/>
                <w:sz w:val="14"/>
                <w:szCs w:val="14"/>
              </w:rPr>
            </w:pPr>
            <w:r w:rsidRPr="00436CBA">
              <w:rPr>
                <w:rFonts w:cs="Arial"/>
                <w:sz w:val="14"/>
                <w:szCs w:val="14"/>
              </w:rPr>
              <w:t>0.65–2.18</w:t>
            </w:r>
          </w:p>
        </w:tc>
      </w:tr>
      <w:tr w:rsidR="00374CA8" w:rsidRPr="00896113" w14:paraId="229D84E3" w14:textId="77777777" w:rsidTr="00436CBA">
        <w:tc>
          <w:tcPr>
            <w:tcW w:w="2080" w:type="dxa"/>
            <w:noWrap/>
            <w:hideMark/>
          </w:tcPr>
          <w:p w14:paraId="628F623B" w14:textId="77777777" w:rsidR="00374CA8" w:rsidRPr="00896113" w:rsidRDefault="00374CA8" w:rsidP="00896113">
            <w:pPr>
              <w:spacing w:after="60" w:line="240" w:lineRule="auto"/>
              <w:rPr>
                <w:rFonts w:cs="Arial"/>
                <w:sz w:val="14"/>
              </w:rPr>
            </w:pPr>
            <w:r w:rsidRPr="00896113">
              <w:rPr>
                <w:rFonts w:cs="Arial"/>
                <w:sz w:val="14"/>
              </w:rPr>
              <w:t>Nelson Marlborough</w:t>
            </w:r>
          </w:p>
        </w:tc>
        <w:tc>
          <w:tcPr>
            <w:tcW w:w="1756" w:type="dxa"/>
            <w:noWrap/>
            <w:hideMark/>
          </w:tcPr>
          <w:p w14:paraId="31B86B91" w14:textId="46323B11" w:rsidR="00374CA8" w:rsidRPr="00436CBA" w:rsidRDefault="00374CA8" w:rsidP="00436CBA">
            <w:pPr>
              <w:spacing w:after="60" w:line="240" w:lineRule="auto"/>
              <w:jc w:val="center"/>
              <w:rPr>
                <w:rFonts w:cs="Arial"/>
                <w:sz w:val="14"/>
                <w:szCs w:val="14"/>
              </w:rPr>
            </w:pPr>
            <w:r w:rsidRPr="00436CBA">
              <w:rPr>
                <w:rFonts w:cs="Arial"/>
                <w:sz w:val="14"/>
                <w:szCs w:val="14"/>
              </w:rPr>
              <w:t>7,091</w:t>
            </w:r>
          </w:p>
        </w:tc>
        <w:tc>
          <w:tcPr>
            <w:tcW w:w="1580" w:type="dxa"/>
            <w:noWrap/>
            <w:hideMark/>
          </w:tcPr>
          <w:p w14:paraId="0B03765E" w14:textId="6FB4D88A" w:rsidR="00374CA8" w:rsidRPr="00436CBA" w:rsidRDefault="00374CA8" w:rsidP="00436CBA">
            <w:pPr>
              <w:spacing w:after="60" w:line="240" w:lineRule="auto"/>
              <w:jc w:val="center"/>
              <w:rPr>
                <w:rFonts w:cs="Arial"/>
                <w:sz w:val="14"/>
                <w:szCs w:val="14"/>
              </w:rPr>
            </w:pPr>
            <w:r w:rsidRPr="00436CBA">
              <w:rPr>
                <w:rFonts w:cs="Arial"/>
                <w:sz w:val="14"/>
                <w:szCs w:val="14"/>
              </w:rPr>
              <w:t>16</w:t>
            </w:r>
          </w:p>
        </w:tc>
        <w:tc>
          <w:tcPr>
            <w:tcW w:w="920" w:type="dxa"/>
            <w:noWrap/>
            <w:hideMark/>
          </w:tcPr>
          <w:p w14:paraId="1EE09BB7" w14:textId="07E40B84" w:rsidR="00374CA8" w:rsidRPr="00436CBA" w:rsidRDefault="00374CA8" w:rsidP="00436CBA">
            <w:pPr>
              <w:spacing w:after="60" w:line="240" w:lineRule="auto"/>
              <w:jc w:val="center"/>
              <w:rPr>
                <w:rFonts w:cs="Arial"/>
                <w:sz w:val="14"/>
                <w:szCs w:val="14"/>
              </w:rPr>
            </w:pPr>
            <w:r w:rsidRPr="00436CBA">
              <w:rPr>
                <w:rFonts w:cs="Arial"/>
                <w:sz w:val="14"/>
                <w:szCs w:val="14"/>
              </w:rPr>
              <w:t>2.26</w:t>
            </w:r>
          </w:p>
        </w:tc>
        <w:tc>
          <w:tcPr>
            <w:tcW w:w="1080" w:type="dxa"/>
            <w:noWrap/>
            <w:hideMark/>
          </w:tcPr>
          <w:p w14:paraId="29C26B5D" w14:textId="5893CFDC" w:rsidR="00374CA8" w:rsidRPr="00436CBA" w:rsidRDefault="00374CA8" w:rsidP="00436CBA">
            <w:pPr>
              <w:spacing w:after="60" w:line="240" w:lineRule="auto"/>
              <w:jc w:val="center"/>
              <w:rPr>
                <w:rFonts w:cs="Arial"/>
                <w:sz w:val="14"/>
                <w:szCs w:val="14"/>
              </w:rPr>
            </w:pPr>
            <w:r w:rsidRPr="00436CBA">
              <w:rPr>
                <w:rFonts w:cs="Arial"/>
                <w:sz w:val="14"/>
                <w:szCs w:val="14"/>
              </w:rPr>
              <w:t>1.29–3.66</w:t>
            </w:r>
          </w:p>
        </w:tc>
      </w:tr>
      <w:tr w:rsidR="00374CA8" w:rsidRPr="00896113" w14:paraId="6BB07631" w14:textId="77777777" w:rsidTr="00436CBA">
        <w:tc>
          <w:tcPr>
            <w:tcW w:w="2080" w:type="dxa"/>
            <w:noWrap/>
            <w:hideMark/>
          </w:tcPr>
          <w:p w14:paraId="0FFFB17D" w14:textId="77777777" w:rsidR="00374CA8" w:rsidRPr="00896113" w:rsidRDefault="00374CA8" w:rsidP="00896113">
            <w:pPr>
              <w:spacing w:after="60" w:line="240" w:lineRule="auto"/>
              <w:rPr>
                <w:rFonts w:cs="Arial"/>
                <w:sz w:val="14"/>
              </w:rPr>
            </w:pPr>
            <w:r w:rsidRPr="00896113">
              <w:rPr>
                <w:rFonts w:cs="Arial"/>
                <w:sz w:val="14"/>
              </w:rPr>
              <w:t>West Coast</w:t>
            </w:r>
          </w:p>
        </w:tc>
        <w:tc>
          <w:tcPr>
            <w:tcW w:w="1756" w:type="dxa"/>
            <w:noWrap/>
            <w:hideMark/>
          </w:tcPr>
          <w:p w14:paraId="5F48C4A7" w14:textId="63CDE17C" w:rsidR="00374CA8" w:rsidRPr="00436CBA" w:rsidRDefault="00374CA8" w:rsidP="00436CBA">
            <w:pPr>
              <w:spacing w:after="60" w:line="240" w:lineRule="auto"/>
              <w:jc w:val="center"/>
              <w:rPr>
                <w:rFonts w:cs="Arial"/>
                <w:sz w:val="14"/>
                <w:szCs w:val="14"/>
              </w:rPr>
            </w:pPr>
            <w:r w:rsidRPr="00436CBA">
              <w:rPr>
                <w:rFonts w:cs="Arial"/>
                <w:sz w:val="14"/>
                <w:szCs w:val="14"/>
              </w:rPr>
              <w:t>1,590</w:t>
            </w:r>
          </w:p>
        </w:tc>
        <w:tc>
          <w:tcPr>
            <w:tcW w:w="1580" w:type="dxa"/>
            <w:noWrap/>
            <w:hideMark/>
          </w:tcPr>
          <w:p w14:paraId="05AD1602" w14:textId="5BA4CA25" w:rsidR="00374CA8" w:rsidRPr="00436CBA" w:rsidRDefault="00374CA8" w:rsidP="00436CBA">
            <w:pPr>
              <w:spacing w:after="60" w:line="240" w:lineRule="auto"/>
              <w:jc w:val="center"/>
              <w:rPr>
                <w:rFonts w:cs="Arial"/>
                <w:sz w:val="14"/>
                <w:szCs w:val="14"/>
              </w:rPr>
            </w:pPr>
            <w:r w:rsidRPr="00436CBA">
              <w:rPr>
                <w:rFonts w:cs="Arial"/>
                <w:sz w:val="14"/>
                <w:szCs w:val="14"/>
              </w:rPr>
              <w:t>&lt;3</w:t>
            </w:r>
          </w:p>
        </w:tc>
        <w:tc>
          <w:tcPr>
            <w:tcW w:w="920" w:type="dxa"/>
            <w:noWrap/>
            <w:hideMark/>
          </w:tcPr>
          <w:p w14:paraId="5C320E4F" w14:textId="7E79F023" w:rsidR="00374CA8" w:rsidRPr="00436CBA" w:rsidRDefault="00374CA8" w:rsidP="00436CBA">
            <w:pPr>
              <w:spacing w:after="60" w:line="240" w:lineRule="auto"/>
              <w:jc w:val="center"/>
              <w:rPr>
                <w:rFonts w:cs="Arial"/>
                <w:sz w:val="14"/>
                <w:szCs w:val="14"/>
              </w:rPr>
            </w:pPr>
            <w:r w:rsidRPr="00436CBA">
              <w:rPr>
                <w:rFonts w:cs="Arial"/>
                <w:sz w:val="14"/>
                <w:szCs w:val="14"/>
              </w:rPr>
              <w:t>x</w:t>
            </w:r>
          </w:p>
        </w:tc>
        <w:tc>
          <w:tcPr>
            <w:tcW w:w="1080" w:type="dxa"/>
            <w:noWrap/>
            <w:hideMark/>
          </w:tcPr>
          <w:p w14:paraId="075BE6C3" w14:textId="0859D17C" w:rsidR="00374CA8" w:rsidRPr="00436CBA" w:rsidRDefault="00374CA8" w:rsidP="00436CBA">
            <w:pPr>
              <w:spacing w:after="60" w:line="240" w:lineRule="auto"/>
              <w:jc w:val="center"/>
              <w:rPr>
                <w:rFonts w:cs="Arial"/>
                <w:sz w:val="14"/>
                <w:szCs w:val="14"/>
              </w:rPr>
            </w:pPr>
            <w:r w:rsidRPr="00436CBA">
              <w:rPr>
                <w:rFonts w:cs="Arial"/>
                <w:sz w:val="14"/>
                <w:szCs w:val="14"/>
              </w:rPr>
              <w:t>s</w:t>
            </w:r>
          </w:p>
        </w:tc>
      </w:tr>
      <w:tr w:rsidR="00374CA8" w:rsidRPr="00896113" w14:paraId="43FDA93C" w14:textId="77777777" w:rsidTr="00436CBA">
        <w:tc>
          <w:tcPr>
            <w:tcW w:w="2080" w:type="dxa"/>
            <w:noWrap/>
            <w:hideMark/>
          </w:tcPr>
          <w:p w14:paraId="6BB32E35" w14:textId="77777777" w:rsidR="00374CA8" w:rsidRPr="00896113" w:rsidRDefault="00374CA8" w:rsidP="00896113">
            <w:pPr>
              <w:spacing w:after="60" w:line="240" w:lineRule="auto"/>
              <w:rPr>
                <w:rFonts w:cs="Arial"/>
                <w:sz w:val="14"/>
              </w:rPr>
            </w:pPr>
            <w:r w:rsidRPr="00896113">
              <w:rPr>
                <w:rFonts w:cs="Arial"/>
                <w:sz w:val="14"/>
              </w:rPr>
              <w:t>Canterbury</w:t>
            </w:r>
          </w:p>
        </w:tc>
        <w:tc>
          <w:tcPr>
            <w:tcW w:w="1756" w:type="dxa"/>
            <w:noWrap/>
            <w:hideMark/>
          </w:tcPr>
          <w:p w14:paraId="5400A38F" w14:textId="78C645C7" w:rsidR="00374CA8" w:rsidRPr="00436CBA" w:rsidRDefault="00374CA8" w:rsidP="00436CBA">
            <w:pPr>
              <w:spacing w:after="60" w:line="240" w:lineRule="auto"/>
              <w:jc w:val="center"/>
              <w:rPr>
                <w:rFonts w:cs="Arial"/>
                <w:sz w:val="14"/>
                <w:szCs w:val="14"/>
              </w:rPr>
            </w:pPr>
            <w:r w:rsidRPr="00436CBA">
              <w:rPr>
                <w:rFonts w:cs="Arial"/>
                <w:sz w:val="14"/>
                <w:szCs w:val="14"/>
              </w:rPr>
              <w:t>31,192</w:t>
            </w:r>
          </w:p>
        </w:tc>
        <w:tc>
          <w:tcPr>
            <w:tcW w:w="1580" w:type="dxa"/>
            <w:noWrap/>
            <w:hideMark/>
          </w:tcPr>
          <w:p w14:paraId="378F8BFA" w14:textId="05A24370" w:rsidR="00374CA8" w:rsidRPr="00436CBA" w:rsidRDefault="00374CA8" w:rsidP="00436CBA">
            <w:pPr>
              <w:spacing w:after="60" w:line="240" w:lineRule="auto"/>
              <w:jc w:val="center"/>
              <w:rPr>
                <w:rFonts w:cs="Arial"/>
                <w:sz w:val="14"/>
                <w:szCs w:val="14"/>
              </w:rPr>
            </w:pPr>
            <w:r w:rsidRPr="00436CBA">
              <w:rPr>
                <w:rFonts w:cs="Arial"/>
                <w:sz w:val="14"/>
                <w:szCs w:val="14"/>
              </w:rPr>
              <w:t>35</w:t>
            </w:r>
          </w:p>
        </w:tc>
        <w:tc>
          <w:tcPr>
            <w:tcW w:w="920" w:type="dxa"/>
            <w:noWrap/>
            <w:hideMark/>
          </w:tcPr>
          <w:p w14:paraId="18F9C64C" w14:textId="3D01D317" w:rsidR="00374CA8" w:rsidRPr="00436CBA" w:rsidRDefault="00374CA8" w:rsidP="00436CBA">
            <w:pPr>
              <w:spacing w:after="60" w:line="240" w:lineRule="auto"/>
              <w:jc w:val="center"/>
              <w:rPr>
                <w:rFonts w:cs="Arial"/>
                <w:sz w:val="14"/>
                <w:szCs w:val="14"/>
              </w:rPr>
            </w:pPr>
            <w:r w:rsidRPr="00436CBA">
              <w:rPr>
                <w:rFonts w:cs="Arial"/>
                <w:sz w:val="14"/>
                <w:szCs w:val="14"/>
              </w:rPr>
              <w:t>1.12</w:t>
            </w:r>
          </w:p>
        </w:tc>
        <w:tc>
          <w:tcPr>
            <w:tcW w:w="1080" w:type="dxa"/>
            <w:noWrap/>
            <w:hideMark/>
          </w:tcPr>
          <w:p w14:paraId="4139083B" w14:textId="30FEF625" w:rsidR="00374CA8" w:rsidRPr="00436CBA" w:rsidRDefault="00374CA8" w:rsidP="00436CBA">
            <w:pPr>
              <w:spacing w:after="60" w:line="240" w:lineRule="auto"/>
              <w:jc w:val="center"/>
              <w:rPr>
                <w:rFonts w:cs="Arial"/>
                <w:sz w:val="14"/>
                <w:szCs w:val="14"/>
              </w:rPr>
            </w:pPr>
            <w:r w:rsidRPr="00436CBA">
              <w:rPr>
                <w:rFonts w:cs="Arial"/>
                <w:sz w:val="14"/>
                <w:szCs w:val="14"/>
              </w:rPr>
              <w:t>0.78–1.56</w:t>
            </w:r>
          </w:p>
        </w:tc>
      </w:tr>
      <w:tr w:rsidR="00374CA8" w:rsidRPr="00896113" w14:paraId="22A0CB47" w14:textId="77777777" w:rsidTr="00436CBA">
        <w:tc>
          <w:tcPr>
            <w:tcW w:w="2080" w:type="dxa"/>
            <w:noWrap/>
            <w:hideMark/>
          </w:tcPr>
          <w:p w14:paraId="7552288D" w14:textId="77777777" w:rsidR="00374CA8" w:rsidRPr="00896113" w:rsidRDefault="00374CA8" w:rsidP="00896113">
            <w:pPr>
              <w:spacing w:after="60" w:line="240" w:lineRule="auto"/>
              <w:rPr>
                <w:rFonts w:cs="Arial"/>
                <w:sz w:val="14"/>
              </w:rPr>
            </w:pPr>
            <w:r w:rsidRPr="00896113">
              <w:rPr>
                <w:rFonts w:cs="Arial"/>
                <w:sz w:val="14"/>
              </w:rPr>
              <w:t>South Canterbury</w:t>
            </w:r>
          </w:p>
        </w:tc>
        <w:tc>
          <w:tcPr>
            <w:tcW w:w="1756" w:type="dxa"/>
            <w:noWrap/>
            <w:hideMark/>
          </w:tcPr>
          <w:p w14:paraId="6BEAAD8B" w14:textId="17450822" w:rsidR="00374CA8" w:rsidRPr="00436CBA" w:rsidRDefault="00374CA8" w:rsidP="00436CBA">
            <w:pPr>
              <w:spacing w:after="60" w:line="240" w:lineRule="auto"/>
              <w:jc w:val="center"/>
              <w:rPr>
                <w:rFonts w:cs="Arial"/>
                <w:sz w:val="14"/>
                <w:szCs w:val="14"/>
              </w:rPr>
            </w:pPr>
            <w:r w:rsidRPr="00436CBA">
              <w:rPr>
                <w:rFonts w:cs="Arial"/>
                <w:sz w:val="14"/>
                <w:szCs w:val="14"/>
              </w:rPr>
              <w:t>2,974</w:t>
            </w:r>
          </w:p>
        </w:tc>
        <w:tc>
          <w:tcPr>
            <w:tcW w:w="1580" w:type="dxa"/>
            <w:noWrap/>
            <w:hideMark/>
          </w:tcPr>
          <w:p w14:paraId="2510A54F" w14:textId="4E55C6EF" w:rsidR="00374CA8" w:rsidRPr="00436CBA" w:rsidRDefault="00374CA8" w:rsidP="00436CBA">
            <w:pPr>
              <w:spacing w:after="60" w:line="240" w:lineRule="auto"/>
              <w:jc w:val="center"/>
              <w:rPr>
                <w:rFonts w:cs="Arial"/>
                <w:sz w:val="14"/>
                <w:szCs w:val="14"/>
              </w:rPr>
            </w:pPr>
            <w:r w:rsidRPr="00436CBA">
              <w:rPr>
                <w:rFonts w:cs="Arial"/>
                <w:sz w:val="14"/>
                <w:szCs w:val="14"/>
              </w:rPr>
              <w:t>5</w:t>
            </w:r>
          </w:p>
        </w:tc>
        <w:tc>
          <w:tcPr>
            <w:tcW w:w="920" w:type="dxa"/>
            <w:noWrap/>
            <w:hideMark/>
          </w:tcPr>
          <w:p w14:paraId="0AA28C43" w14:textId="4BBD9CB5" w:rsidR="00374CA8" w:rsidRPr="00436CBA" w:rsidRDefault="00374CA8" w:rsidP="00436CBA">
            <w:pPr>
              <w:spacing w:after="60" w:line="240" w:lineRule="auto"/>
              <w:jc w:val="center"/>
              <w:rPr>
                <w:rFonts w:cs="Arial"/>
                <w:sz w:val="14"/>
                <w:szCs w:val="14"/>
              </w:rPr>
            </w:pPr>
            <w:r w:rsidRPr="00436CBA">
              <w:rPr>
                <w:rFonts w:cs="Arial"/>
                <w:sz w:val="14"/>
                <w:szCs w:val="14"/>
              </w:rPr>
              <w:t>1.68</w:t>
            </w:r>
          </w:p>
        </w:tc>
        <w:tc>
          <w:tcPr>
            <w:tcW w:w="1080" w:type="dxa"/>
            <w:noWrap/>
            <w:hideMark/>
          </w:tcPr>
          <w:p w14:paraId="18EBA189" w14:textId="3F7E7558" w:rsidR="00374CA8" w:rsidRPr="00436CBA" w:rsidRDefault="00374CA8" w:rsidP="00436CBA">
            <w:pPr>
              <w:spacing w:after="60" w:line="240" w:lineRule="auto"/>
              <w:jc w:val="center"/>
              <w:rPr>
                <w:rFonts w:cs="Arial"/>
                <w:sz w:val="14"/>
                <w:szCs w:val="14"/>
              </w:rPr>
            </w:pPr>
            <w:r w:rsidRPr="00436CBA">
              <w:rPr>
                <w:rFonts w:cs="Arial"/>
                <w:sz w:val="14"/>
                <w:szCs w:val="14"/>
              </w:rPr>
              <w:t>0.55–3.92</w:t>
            </w:r>
          </w:p>
        </w:tc>
      </w:tr>
      <w:tr w:rsidR="00374CA8" w:rsidRPr="00896113" w14:paraId="2E89DDA2" w14:textId="77777777" w:rsidTr="00436CBA">
        <w:tc>
          <w:tcPr>
            <w:tcW w:w="2080" w:type="dxa"/>
            <w:noWrap/>
            <w:hideMark/>
          </w:tcPr>
          <w:p w14:paraId="0DA339B7" w14:textId="77777777" w:rsidR="00374CA8" w:rsidRPr="00896113" w:rsidRDefault="00374CA8" w:rsidP="00896113">
            <w:pPr>
              <w:spacing w:after="60" w:line="240" w:lineRule="auto"/>
              <w:rPr>
                <w:rFonts w:cs="Arial"/>
                <w:sz w:val="14"/>
              </w:rPr>
            </w:pPr>
            <w:r w:rsidRPr="00896113">
              <w:rPr>
                <w:rFonts w:cs="Arial"/>
                <w:sz w:val="14"/>
              </w:rPr>
              <w:t>Southern</w:t>
            </w:r>
          </w:p>
        </w:tc>
        <w:tc>
          <w:tcPr>
            <w:tcW w:w="1756" w:type="dxa"/>
            <w:noWrap/>
            <w:hideMark/>
          </w:tcPr>
          <w:p w14:paraId="49E9C991" w14:textId="6E5CF1DE" w:rsidR="00374CA8" w:rsidRPr="00436CBA" w:rsidRDefault="00374CA8" w:rsidP="00436CBA">
            <w:pPr>
              <w:spacing w:after="60" w:line="240" w:lineRule="auto"/>
              <w:jc w:val="center"/>
              <w:rPr>
                <w:rFonts w:cs="Arial"/>
                <w:sz w:val="14"/>
                <w:szCs w:val="14"/>
              </w:rPr>
            </w:pPr>
            <w:r w:rsidRPr="00436CBA">
              <w:rPr>
                <w:rFonts w:cs="Arial"/>
                <w:sz w:val="14"/>
                <w:szCs w:val="14"/>
              </w:rPr>
              <w:t>16,447</w:t>
            </w:r>
          </w:p>
        </w:tc>
        <w:tc>
          <w:tcPr>
            <w:tcW w:w="1580" w:type="dxa"/>
            <w:noWrap/>
            <w:hideMark/>
          </w:tcPr>
          <w:p w14:paraId="28E6A056" w14:textId="6B1D3F68" w:rsidR="00374CA8" w:rsidRPr="00436CBA" w:rsidRDefault="00374CA8" w:rsidP="00436CBA">
            <w:pPr>
              <w:spacing w:after="60" w:line="240" w:lineRule="auto"/>
              <w:jc w:val="center"/>
              <w:rPr>
                <w:rFonts w:cs="Arial"/>
                <w:sz w:val="14"/>
                <w:szCs w:val="14"/>
              </w:rPr>
            </w:pPr>
            <w:r w:rsidRPr="00436CBA">
              <w:rPr>
                <w:rFonts w:cs="Arial"/>
                <w:sz w:val="14"/>
                <w:szCs w:val="14"/>
              </w:rPr>
              <w:t>18</w:t>
            </w:r>
          </w:p>
        </w:tc>
        <w:tc>
          <w:tcPr>
            <w:tcW w:w="920" w:type="dxa"/>
            <w:noWrap/>
            <w:hideMark/>
          </w:tcPr>
          <w:p w14:paraId="32A1C2DC" w14:textId="5C167922" w:rsidR="00374CA8" w:rsidRPr="00436CBA" w:rsidRDefault="00374CA8" w:rsidP="00436CBA">
            <w:pPr>
              <w:spacing w:after="60" w:line="240" w:lineRule="auto"/>
              <w:jc w:val="center"/>
              <w:rPr>
                <w:rFonts w:cs="Arial"/>
                <w:sz w:val="14"/>
                <w:szCs w:val="14"/>
              </w:rPr>
            </w:pPr>
            <w:r w:rsidRPr="00436CBA">
              <w:rPr>
                <w:rFonts w:cs="Arial"/>
                <w:sz w:val="14"/>
                <w:szCs w:val="14"/>
              </w:rPr>
              <w:t>1.09</w:t>
            </w:r>
          </w:p>
        </w:tc>
        <w:tc>
          <w:tcPr>
            <w:tcW w:w="1080" w:type="dxa"/>
            <w:noWrap/>
            <w:hideMark/>
          </w:tcPr>
          <w:p w14:paraId="02BD2D92" w14:textId="5B366A8F" w:rsidR="00374CA8" w:rsidRPr="00436CBA" w:rsidRDefault="00374CA8" w:rsidP="00436CBA">
            <w:pPr>
              <w:spacing w:after="60" w:line="240" w:lineRule="auto"/>
              <w:jc w:val="center"/>
              <w:rPr>
                <w:rFonts w:cs="Arial"/>
                <w:sz w:val="14"/>
                <w:szCs w:val="14"/>
              </w:rPr>
            </w:pPr>
            <w:r w:rsidRPr="00436CBA">
              <w:rPr>
                <w:rFonts w:cs="Arial"/>
                <w:sz w:val="14"/>
                <w:szCs w:val="14"/>
              </w:rPr>
              <w:t>0.65–1.73</w:t>
            </w:r>
          </w:p>
        </w:tc>
      </w:tr>
      <w:tr w:rsidR="00374CA8" w:rsidRPr="00896113" w14:paraId="638D9FAC" w14:textId="77777777" w:rsidTr="00436CBA">
        <w:tc>
          <w:tcPr>
            <w:tcW w:w="2080" w:type="dxa"/>
            <w:noWrap/>
            <w:hideMark/>
          </w:tcPr>
          <w:p w14:paraId="7A084E0B" w14:textId="77777777" w:rsidR="00374CA8" w:rsidRPr="00896113" w:rsidRDefault="00374CA8" w:rsidP="00896113">
            <w:pPr>
              <w:spacing w:after="60" w:line="240" w:lineRule="auto"/>
              <w:rPr>
                <w:rFonts w:cs="Arial"/>
                <w:sz w:val="14"/>
              </w:rPr>
            </w:pPr>
            <w:r w:rsidRPr="00896113">
              <w:rPr>
                <w:rFonts w:cs="Arial"/>
                <w:sz w:val="14"/>
              </w:rPr>
              <w:t>Other†</w:t>
            </w:r>
          </w:p>
        </w:tc>
        <w:tc>
          <w:tcPr>
            <w:tcW w:w="1756" w:type="dxa"/>
            <w:noWrap/>
            <w:hideMark/>
          </w:tcPr>
          <w:p w14:paraId="2BA6E3B3" w14:textId="6DB8637B" w:rsidR="00374CA8" w:rsidRPr="00436CBA" w:rsidRDefault="00374CA8" w:rsidP="00436CBA">
            <w:pPr>
              <w:spacing w:after="60" w:line="240" w:lineRule="auto"/>
              <w:jc w:val="center"/>
              <w:rPr>
                <w:rFonts w:cs="Arial"/>
                <w:sz w:val="14"/>
                <w:szCs w:val="14"/>
              </w:rPr>
            </w:pPr>
            <w:r w:rsidRPr="00436CBA">
              <w:rPr>
                <w:rFonts w:cs="Arial"/>
                <w:sz w:val="14"/>
                <w:szCs w:val="14"/>
              </w:rPr>
              <w:t>1,797</w:t>
            </w:r>
          </w:p>
        </w:tc>
        <w:tc>
          <w:tcPr>
            <w:tcW w:w="1580" w:type="dxa"/>
            <w:noWrap/>
            <w:hideMark/>
          </w:tcPr>
          <w:p w14:paraId="3C7A0C7D" w14:textId="55CD5C12" w:rsidR="00374CA8" w:rsidRPr="00436CBA" w:rsidRDefault="00374CA8" w:rsidP="00436CBA">
            <w:pPr>
              <w:spacing w:after="60" w:line="240" w:lineRule="auto"/>
              <w:jc w:val="center"/>
              <w:rPr>
                <w:rFonts w:cs="Arial"/>
                <w:sz w:val="14"/>
                <w:szCs w:val="14"/>
              </w:rPr>
            </w:pPr>
            <w:r w:rsidRPr="00436CBA">
              <w:rPr>
                <w:rFonts w:cs="Arial"/>
                <w:sz w:val="14"/>
                <w:szCs w:val="14"/>
              </w:rPr>
              <w:t>-</w:t>
            </w:r>
          </w:p>
        </w:tc>
        <w:tc>
          <w:tcPr>
            <w:tcW w:w="920" w:type="dxa"/>
            <w:noWrap/>
            <w:hideMark/>
          </w:tcPr>
          <w:p w14:paraId="313DF5AC" w14:textId="46FB172E" w:rsidR="00374CA8" w:rsidRPr="00436CBA" w:rsidRDefault="00374CA8" w:rsidP="00436CBA">
            <w:pPr>
              <w:spacing w:after="60" w:line="240" w:lineRule="auto"/>
              <w:jc w:val="center"/>
              <w:rPr>
                <w:rFonts w:cs="Arial"/>
                <w:sz w:val="14"/>
                <w:szCs w:val="14"/>
              </w:rPr>
            </w:pPr>
            <w:r w:rsidRPr="00436CBA">
              <w:rPr>
                <w:rFonts w:cs="Arial"/>
                <w:sz w:val="14"/>
                <w:szCs w:val="14"/>
              </w:rPr>
              <w:t>-</w:t>
            </w:r>
          </w:p>
        </w:tc>
        <w:tc>
          <w:tcPr>
            <w:tcW w:w="1080" w:type="dxa"/>
            <w:noWrap/>
            <w:hideMark/>
          </w:tcPr>
          <w:p w14:paraId="31068E4B" w14:textId="60FC0E04" w:rsidR="00374CA8" w:rsidRPr="00436CBA" w:rsidRDefault="00374CA8" w:rsidP="00436CBA">
            <w:pPr>
              <w:spacing w:after="60" w:line="240" w:lineRule="auto"/>
              <w:jc w:val="center"/>
              <w:rPr>
                <w:rFonts w:cs="Arial"/>
                <w:sz w:val="14"/>
                <w:szCs w:val="14"/>
              </w:rPr>
            </w:pPr>
            <w:r w:rsidRPr="00436CBA">
              <w:rPr>
                <w:rFonts w:cs="Arial"/>
                <w:sz w:val="14"/>
                <w:szCs w:val="14"/>
              </w:rPr>
              <w:t>-</w:t>
            </w:r>
          </w:p>
        </w:tc>
      </w:tr>
    </w:tbl>
    <w:p w14:paraId="40732D84" w14:textId="3DC690BD" w:rsidR="0060066F" w:rsidRPr="00C45EEA" w:rsidRDefault="0060066F" w:rsidP="00D03B12">
      <w:pPr>
        <w:pStyle w:val="Notes"/>
        <w:spacing w:before="60" w:after="60"/>
      </w:pPr>
      <w:r w:rsidRPr="00C45EEA">
        <w:t xml:space="preserve">x </w:t>
      </w:r>
      <w:r>
        <w:t>=</w:t>
      </w:r>
      <w:r w:rsidRPr="00C45EEA">
        <w:t xml:space="preserve"> percentage suppressed due to small numbers.</w:t>
      </w:r>
    </w:p>
    <w:p w14:paraId="017CC71D" w14:textId="36D22B50" w:rsidR="0060066F" w:rsidRDefault="0060066F" w:rsidP="00D03B12">
      <w:pPr>
        <w:pStyle w:val="Notes"/>
        <w:spacing w:before="60" w:after="60"/>
      </w:pPr>
      <w:r w:rsidRPr="00C45EEA">
        <w:t xml:space="preserve">s </w:t>
      </w:r>
      <w:r>
        <w:t>=</w:t>
      </w:r>
      <w:r w:rsidRPr="00C45EEA">
        <w:t xml:space="preserve"> rate and CI not calculated due to small numbers</w:t>
      </w:r>
      <w:r w:rsidR="00C54784">
        <w:t>.</w:t>
      </w:r>
    </w:p>
    <w:p w14:paraId="4BC44039" w14:textId="192665E2" w:rsidR="009B0DB7" w:rsidRPr="00C45EEA" w:rsidRDefault="009B0DB7" w:rsidP="00D03B12">
      <w:pPr>
        <w:pStyle w:val="Notes"/>
        <w:spacing w:before="60" w:after="60"/>
      </w:pPr>
      <w:r w:rsidRPr="00C45EEA">
        <w:t xml:space="preserve">† Other includes </w:t>
      </w:r>
      <w:r w:rsidR="00961949">
        <w:t>o</w:t>
      </w:r>
      <w:r w:rsidRPr="00C45EEA">
        <w:t xml:space="preserve">verseas, </w:t>
      </w:r>
      <w:proofErr w:type="gramStart"/>
      <w:r w:rsidR="00961949">
        <w:t>u</w:t>
      </w:r>
      <w:r w:rsidRPr="00C45EEA">
        <w:t>nknown</w:t>
      </w:r>
      <w:proofErr w:type="gramEnd"/>
      <w:r w:rsidRPr="00C45EEA">
        <w:t xml:space="preserve"> and </w:t>
      </w:r>
      <w:r w:rsidR="00961949">
        <w:t>o</w:t>
      </w:r>
      <w:r w:rsidRPr="00C45EEA">
        <w:t>ther.</w:t>
      </w:r>
    </w:p>
    <w:p w14:paraId="4BCA6658" w14:textId="77777777" w:rsidR="0060066F" w:rsidRDefault="00961949" w:rsidP="00D03B12">
      <w:pPr>
        <w:pStyle w:val="Notes"/>
        <w:spacing w:before="60" w:after="60"/>
      </w:pPr>
      <w:r>
        <w:t>CI = confidence interval; DHB = district health board; MAT = National Maternity Collection; NE = neonatal encephalopathy; PMMRC = Perinatal and Maternal Mortality Review Committee</w:t>
      </w:r>
    </w:p>
    <w:p w14:paraId="654BDBF3" w14:textId="314C00E0" w:rsidR="009B0DB7" w:rsidRPr="00C45EEA" w:rsidRDefault="009B0DB7" w:rsidP="00D03B12">
      <w:pPr>
        <w:pStyle w:val="Notes"/>
        <w:spacing w:before="60" w:after="60"/>
      </w:pPr>
      <w:r w:rsidRPr="00C45EEA">
        <w:t>Sources: Numerator: PMMRC NE data extract ≥35 weeks 2017–2021; Denominator: MAT births ≥35 weeks 2017–2021</w:t>
      </w:r>
      <w:r w:rsidRPr="00C45EEA">
        <w:rPr>
          <w:lang w:eastAsia="en-NZ"/>
        </w:rPr>
        <w:t>.</w:t>
      </w:r>
    </w:p>
    <w:p w14:paraId="2A41F79C" w14:textId="77777777" w:rsidR="009B0DB7" w:rsidRPr="00C45EEA" w:rsidRDefault="009B0DB7" w:rsidP="00692CA0">
      <w:pPr>
        <w:rPr>
          <w:rFonts w:cs="Arial"/>
        </w:rPr>
      </w:pPr>
    </w:p>
    <w:p w14:paraId="3406521D" w14:textId="77777777" w:rsidR="009B0DB7" w:rsidRPr="00C45EEA" w:rsidRDefault="009B0DB7" w:rsidP="00821D02">
      <w:pPr>
        <w:sectPr w:rsidR="009B0DB7" w:rsidRPr="00C45EEA" w:rsidSect="009B0DB7">
          <w:footerReference w:type="default" r:id="rId58"/>
          <w:endnotePr>
            <w:numFmt w:val="decimal"/>
          </w:endnotePr>
          <w:pgSz w:w="11906" w:h="16838"/>
          <w:pgMar w:top="720" w:right="720" w:bottom="720" w:left="720" w:header="709" w:footer="709" w:gutter="0"/>
          <w:cols w:space="708"/>
          <w:docGrid w:linePitch="360"/>
        </w:sectPr>
      </w:pPr>
    </w:p>
    <w:p w14:paraId="7188F840" w14:textId="4FA832AA" w:rsidR="009B0DB7" w:rsidRPr="00C45EEA" w:rsidRDefault="009B0DB7" w:rsidP="00510ED4">
      <w:pPr>
        <w:pStyle w:val="Heading1"/>
        <w:ind w:hanging="499"/>
      </w:pPr>
      <w:bookmarkStart w:id="372" w:name="_Toc19520975"/>
      <w:bookmarkStart w:id="373" w:name="_Toc45634263"/>
      <w:bookmarkStart w:id="374" w:name="_Toc128483155"/>
      <w:bookmarkStart w:id="375" w:name="_Toc170309407"/>
      <w:bookmarkStart w:id="376" w:name="_Toc170309496"/>
      <w:r w:rsidRPr="00C45EEA">
        <w:lastRenderedPageBreak/>
        <w:t xml:space="preserve">Te Mate o </w:t>
      </w:r>
      <w:proofErr w:type="spellStart"/>
      <w:r w:rsidRPr="00C45EEA">
        <w:t>ngā</w:t>
      </w:r>
      <w:proofErr w:type="spellEnd"/>
      <w:r w:rsidRPr="00C45EEA">
        <w:t xml:space="preserve"> </w:t>
      </w:r>
      <w:proofErr w:type="spellStart"/>
      <w:r w:rsidR="00F70229" w:rsidRPr="00C45EEA">
        <w:t>w</w:t>
      </w:r>
      <w:r w:rsidRPr="00C45EEA">
        <w:t>h</w:t>
      </w:r>
      <w:r w:rsidR="00E54FEB" w:rsidRPr="00C45EEA">
        <w:t>ā</w:t>
      </w:r>
      <w:r w:rsidRPr="00C45EEA">
        <w:t>ea</w:t>
      </w:r>
      <w:proofErr w:type="spellEnd"/>
      <w:r w:rsidRPr="00C45EEA">
        <w:t xml:space="preserve"> | Maternal </w:t>
      </w:r>
      <w:r w:rsidR="00F70229" w:rsidRPr="00C45EEA">
        <w:t>m</w:t>
      </w:r>
      <w:r w:rsidRPr="00C45EEA">
        <w:t>ortality</w:t>
      </w:r>
      <w:bookmarkEnd w:id="372"/>
      <w:bookmarkEnd w:id="373"/>
      <w:bookmarkEnd w:id="374"/>
      <w:bookmarkEnd w:id="375"/>
      <w:bookmarkEnd w:id="376"/>
    </w:p>
    <w:p w14:paraId="2EA8A7A9" w14:textId="3C2B82FB" w:rsidR="009B0DB7" w:rsidRPr="00C45EEA" w:rsidRDefault="009B0DB7" w:rsidP="00FD5273">
      <w:pPr>
        <w:pStyle w:val="Heading2"/>
      </w:pPr>
      <w:bookmarkStart w:id="377" w:name="_Toc170309408"/>
      <w:bookmarkStart w:id="378" w:name="_Toc170309497"/>
      <w:bookmarkStart w:id="379" w:name="_Toc19520976"/>
      <w:bookmarkStart w:id="380" w:name="_Toc45634264"/>
      <w:bookmarkStart w:id="381" w:name="_Toc128483156"/>
      <w:r w:rsidRPr="00C45EEA">
        <w:t xml:space="preserve">Key </w:t>
      </w:r>
      <w:r w:rsidR="00F70229" w:rsidRPr="00C45EEA">
        <w:t>f</w:t>
      </w:r>
      <w:r w:rsidRPr="00C45EEA">
        <w:t>indings</w:t>
      </w:r>
      <w:bookmarkEnd w:id="377"/>
      <w:bookmarkEnd w:id="378"/>
    </w:p>
    <w:p w14:paraId="43C7A604" w14:textId="7F979028" w:rsidR="009B0DB7" w:rsidRPr="00C45EEA" w:rsidRDefault="009B0DB7" w:rsidP="00D03B12">
      <w:pPr>
        <w:pStyle w:val="ListParagraph"/>
        <w:numPr>
          <w:ilvl w:val="0"/>
          <w:numId w:val="17"/>
        </w:numPr>
        <w:spacing w:after="60"/>
        <w:ind w:left="357" w:hanging="357"/>
        <w:contextualSpacing w:val="0"/>
      </w:pPr>
      <w:r w:rsidRPr="00C45EEA">
        <w:t>Maternal mortality is a rare event</w:t>
      </w:r>
      <w:r w:rsidR="00961949">
        <w:t>;</w:t>
      </w:r>
      <w:r w:rsidRPr="00C45EEA">
        <w:t xml:space="preserve"> this report identif</w:t>
      </w:r>
      <w:r w:rsidR="00C560BB">
        <w:t>i</w:t>
      </w:r>
      <w:r w:rsidR="00961949">
        <w:t>ed</w:t>
      </w:r>
      <w:r w:rsidRPr="00C45EEA">
        <w:t xml:space="preserve"> 147 fatal events between 2006 and 2021.</w:t>
      </w:r>
    </w:p>
    <w:p w14:paraId="60C2CE31" w14:textId="09910221" w:rsidR="009B0DB7" w:rsidRPr="00C45EEA" w:rsidRDefault="009B0DB7" w:rsidP="00D03B12">
      <w:pPr>
        <w:pStyle w:val="ListParagraph"/>
        <w:numPr>
          <w:ilvl w:val="0"/>
          <w:numId w:val="17"/>
        </w:numPr>
        <w:spacing w:after="60"/>
        <w:ind w:left="357" w:hanging="357"/>
        <w:contextualSpacing w:val="0"/>
      </w:pPr>
      <w:r w:rsidRPr="00C45EEA">
        <w:t>There has been a small reduction in maternal mortality over the 2006</w:t>
      </w:r>
      <w:r w:rsidR="003876D9" w:rsidRPr="00C45EEA">
        <w:t>–</w:t>
      </w:r>
      <w:r w:rsidRPr="00C45EEA">
        <w:t>2021 period.</w:t>
      </w:r>
    </w:p>
    <w:p w14:paraId="2C6D1DAC" w14:textId="6425B817" w:rsidR="009B0DB7" w:rsidRPr="00C45EEA" w:rsidRDefault="009B0DB7" w:rsidP="00D03B12">
      <w:pPr>
        <w:pStyle w:val="ListParagraph"/>
        <w:numPr>
          <w:ilvl w:val="0"/>
          <w:numId w:val="17"/>
        </w:numPr>
        <w:spacing w:after="60"/>
        <w:ind w:left="357" w:hanging="357"/>
        <w:contextualSpacing w:val="0"/>
      </w:pPr>
      <w:r w:rsidRPr="00C45EEA">
        <w:t>There is a significant ethnic difference in maternal mortality in Aotearoa</w:t>
      </w:r>
      <w:r w:rsidR="00C560BB">
        <w:t>,</w:t>
      </w:r>
      <w:r w:rsidRPr="00C45EEA">
        <w:t xml:space="preserve"> which has not changed over the 2006</w:t>
      </w:r>
      <w:r w:rsidR="003876D9" w:rsidRPr="00C45EEA">
        <w:t>–</w:t>
      </w:r>
      <w:r w:rsidRPr="00C45EEA">
        <w:t>2021 period.</w:t>
      </w:r>
    </w:p>
    <w:p w14:paraId="4C4389D8" w14:textId="459D796C" w:rsidR="009B0DB7" w:rsidRPr="00C45EEA" w:rsidRDefault="009B0DB7" w:rsidP="00D03B12">
      <w:pPr>
        <w:pStyle w:val="ListParagraph"/>
        <w:numPr>
          <w:ilvl w:val="0"/>
          <w:numId w:val="17"/>
        </w:numPr>
        <w:spacing w:after="60"/>
        <w:ind w:left="357" w:hanging="357"/>
        <w:contextualSpacing w:val="0"/>
      </w:pPr>
      <w:r w:rsidRPr="00C45EEA">
        <w:t xml:space="preserve">The European prioritised ethnic group experienced half the rate of maternal mortality </w:t>
      </w:r>
      <w:r w:rsidR="00C560BB">
        <w:t>of</w:t>
      </w:r>
      <w:r w:rsidR="00C560BB" w:rsidRPr="00C45EEA">
        <w:t xml:space="preserve"> </w:t>
      </w:r>
      <w:r w:rsidRPr="00C45EEA">
        <w:t>Māori and Pacific ethnic groups. If the Māori and Pacific mortality rates were the same as the European rates</w:t>
      </w:r>
      <w:r w:rsidR="00C560BB">
        <w:t>,</w:t>
      </w:r>
      <w:r w:rsidRPr="00C45EEA">
        <w:t xml:space="preserve"> overall maternal mortality in Aotearoa would be 30</w:t>
      </w:r>
      <w:r w:rsidR="00C1616F" w:rsidRPr="00C45EEA">
        <w:t>%</w:t>
      </w:r>
      <w:r w:rsidRPr="00C45EEA">
        <w:t xml:space="preserve"> lower.</w:t>
      </w:r>
    </w:p>
    <w:p w14:paraId="424D3C7F" w14:textId="6700C659" w:rsidR="009B0DB7" w:rsidRPr="00C45EEA" w:rsidRDefault="009B0DB7" w:rsidP="00D03B12">
      <w:pPr>
        <w:pStyle w:val="ListParagraph"/>
        <w:numPr>
          <w:ilvl w:val="0"/>
          <w:numId w:val="17"/>
        </w:numPr>
        <w:spacing w:after="60"/>
        <w:ind w:left="357" w:hanging="357"/>
        <w:contextualSpacing w:val="0"/>
      </w:pPr>
      <w:r w:rsidRPr="00C45EEA">
        <w:t>Socioeconomic deprivation is related to maternal mortality in Aotearoa</w:t>
      </w:r>
      <w:r w:rsidR="00270EF2">
        <w:t>:</w:t>
      </w:r>
      <w:r w:rsidRPr="00C45EEA">
        <w:t xml:space="preserve"> the most deprived quintile </w:t>
      </w:r>
      <w:r w:rsidR="00270EF2">
        <w:t>has</w:t>
      </w:r>
      <w:r w:rsidR="00270EF2" w:rsidRPr="00C45EEA">
        <w:t xml:space="preserve"> </w:t>
      </w:r>
      <w:r w:rsidRPr="00C45EEA">
        <w:t>2.38 times the risk of maternal mortality over the least deprived populations.</w:t>
      </w:r>
    </w:p>
    <w:p w14:paraId="28169D7E" w14:textId="054EEF54" w:rsidR="009B0DB7" w:rsidRPr="00C45EEA" w:rsidRDefault="009B0DB7" w:rsidP="00D03B12">
      <w:pPr>
        <w:pStyle w:val="ListParagraph"/>
        <w:numPr>
          <w:ilvl w:val="0"/>
          <w:numId w:val="17"/>
        </w:numPr>
        <w:spacing w:after="60"/>
        <w:ind w:left="357" w:hanging="357"/>
        <w:contextualSpacing w:val="0"/>
      </w:pPr>
      <w:r w:rsidRPr="00C45EEA">
        <w:t>Suicide accounts for over 40</w:t>
      </w:r>
      <w:r w:rsidR="00C1616F" w:rsidRPr="00C45EEA">
        <w:t>%</w:t>
      </w:r>
      <w:r w:rsidRPr="00C45EEA">
        <w:t xml:space="preserve"> of direct maternal mortality events</w:t>
      </w:r>
      <w:r w:rsidR="001A1E2F">
        <w:t>,</w:t>
      </w:r>
      <w:r w:rsidRPr="00C45EEA">
        <w:t xml:space="preserve"> with Māori having over </w:t>
      </w:r>
      <w:r w:rsidR="001A1E2F">
        <w:t>three</w:t>
      </w:r>
      <w:r w:rsidR="001A1E2F" w:rsidRPr="00C45EEA">
        <w:t xml:space="preserve"> </w:t>
      </w:r>
      <w:r w:rsidRPr="00C45EEA">
        <w:t>times the rate of NZ European</w:t>
      </w:r>
      <w:r w:rsidR="001A1E2F">
        <w:t>s</w:t>
      </w:r>
      <w:r w:rsidRPr="00C45EEA">
        <w:t>.</w:t>
      </w:r>
    </w:p>
    <w:p w14:paraId="06A4BDF3" w14:textId="77777777" w:rsidR="009B0DB7" w:rsidRPr="00C45EEA" w:rsidRDefault="009B0DB7" w:rsidP="00FD5273">
      <w:pPr>
        <w:pStyle w:val="Heading2"/>
      </w:pPr>
      <w:bookmarkStart w:id="382" w:name="_Toc170309409"/>
      <w:bookmarkStart w:id="383" w:name="_Toc170309498"/>
      <w:r w:rsidRPr="00C45EEA">
        <w:t>Summary</w:t>
      </w:r>
      <w:bookmarkEnd w:id="382"/>
      <w:bookmarkEnd w:id="383"/>
    </w:p>
    <w:p w14:paraId="758659A3" w14:textId="5BB38A6C" w:rsidR="009B0DB7" w:rsidRPr="00C45EEA" w:rsidRDefault="001A1E2F" w:rsidP="00D03B12">
      <w:pPr>
        <w:spacing w:after="120" w:line="276" w:lineRule="auto"/>
      </w:pPr>
      <w:r>
        <w:t>Although</w:t>
      </w:r>
      <w:r w:rsidRPr="00C45EEA">
        <w:t xml:space="preserve"> </w:t>
      </w:r>
      <w:r w:rsidR="009B0DB7" w:rsidRPr="00C45EEA">
        <w:t>there has been some reduction in maternal mortality in Aotearoa in the 2006</w:t>
      </w:r>
      <w:r w:rsidR="003C14B7" w:rsidRPr="00C45EEA">
        <w:t>–</w:t>
      </w:r>
      <w:r w:rsidR="009B0DB7" w:rsidRPr="00C45EEA">
        <w:t>2021 reporting period</w:t>
      </w:r>
      <w:r>
        <w:t>,</w:t>
      </w:r>
      <w:r w:rsidR="009B0DB7" w:rsidRPr="00C45EEA">
        <w:t xml:space="preserve"> there are significant long-term inequities with respect to these deaths. In Aotearoa</w:t>
      </w:r>
      <w:r w:rsidR="00E67BF5">
        <w:t>,</w:t>
      </w:r>
      <w:r w:rsidR="009B0DB7" w:rsidRPr="00C45EEA">
        <w:t xml:space="preserve"> the effects of colonisation</w:t>
      </w:r>
      <w:r w:rsidR="00E67BF5">
        <w:t>,</w:t>
      </w:r>
      <w:r w:rsidR="009B0DB7" w:rsidRPr="00C45EEA">
        <w:t xml:space="preserve"> as described earlier, have resulted in substantial increased risks of maternal mortality for </w:t>
      </w:r>
      <w:proofErr w:type="spellStart"/>
      <w:r w:rsidR="009B0DB7" w:rsidRPr="00C45EEA">
        <w:t>wāhine</w:t>
      </w:r>
      <w:proofErr w:type="spellEnd"/>
      <w:r w:rsidR="009B0DB7" w:rsidRPr="00C45EEA">
        <w:t xml:space="preserve"> Māori, Pacific </w:t>
      </w:r>
      <w:r w:rsidR="00E67BF5">
        <w:t xml:space="preserve">peoples </w:t>
      </w:r>
      <w:r w:rsidR="009B0DB7" w:rsidRPr="00C45EEA">
        <w:t xml:space="preserve">and those living in poverty. Although all inequities are unjust and unfair, in this context they represent a systemic failure of the maternal health systems to provide adequate care to the most at-risk groups. The inability of the health system to recognise all risks associated with poor outcomes and then adjust models </w:t>
      </w:r>
      <w:r w:rsidR="00D929A4">
        <w:t xml:space="preserve">of </w:t>
      </w:r>
      <w:r w:rsidR="009B0DB7" w:rsidRPr="00C45EEA">
        <w:t xml:space="preserve">care to need must be viewed as a missed opportunity to significantly reduce maternal mortality in Aotearoa. Different approaches </w:t>
      </w:r>
      <w:r w:rsidR="00D929A4">
        <w:t xml:space="preserve">to </w:t>
      </w:r>
      <w:r w:rsidR="009B0DB7" w:rsidRPr="00C45EEA">
        <w:t>and intensities of care are required for different population groups</w:t>
      </w:r>
      <w:r w:rsidR="00D929A4">
        <w:t>,</w:t>
      </w:r>
      <w:r w:rsidR="009B0DB7" w:rsidRPr="00C45EEA">
        <w:t xml:space="preserve"> and the concept of standardisation of care is a barrier to this multifaceted approach. This is especially true for groups in Aotearoa who already suffer disproportionate burden</w:t>
      </w:r>
      <w:r w:rsidR="00D929A4">
        <w:t>s</w:t>
      </w:r>
      <w:r w:rsidR="009B0DB7" w:rsidRPr="00C45EEA">
        <w:t xml:space="preserve"> of poor health and poverty. Targeted approaches to care have improve</w:t>
      </w:r>
      <w:r w:rsidR="00EC2673">
        <w:t>d</w:t>
      </w:r>
      <w:r w:rsidR="009B0DB7" w:rsidRPr="00C45EEA">
        <w:t xml:space="preserve"> outcomes in indigenous communities in Australia.</w:t>
      </w:r>
      <w:r w:rsidR="009B0DB7" w:rsidRPr="00C45EEA">
        <w:rPr>
          <w:rStyle w:val="FootnoteReference"/>
        </w:rPr>
        <w:footnoteReference w:id="98"/>
      </w:r>
    </w:p>
    <w:p w14:paraId="587203D4" w14:textId="24B001A6" w:rsidR="009B0DB7" w:rsidRPr="00C45EEA" w:rsidRDefault="00DA081A" w:rsidP="00D03B12">
      <w:pPr>
        <w:spacing w:after="120" w:line="276" w:lineRule="auto"/>
      </w:pPr>
      <w:r>
        <w:t>I</w:t>
      </w:r>
      <w:r w:rsidR="009B0DB7" w:rsidRPr="00C45EEA">
        <w:t>t is not too late for the health system to change</w:t>
      </w:r>
      <w:r>
        <w:t>,</w:t>
      </w:r>
      <w:r w:rsidR="009B0DB7" w:rsidRPr="00C45EEA">
        <w:t xml:space="preserve"> and with respect to inequity it needs to change with the goal of helping those </w:t>
      </w:r>
      <w:r>
        <w:t>who</w:t>
      </w:r>
      <w:r w:rsidRPr="00C45EEA">
        <w:t xml:space="preserve"> </w:t>
      </w:r>
      <w:r w:rsidR="009B0DB7" w:rsidRPr="00C45EEA">
        <w:t>need it the most. Directed initiatives</w:t>
      </w:r>
      <w:r>
        <w:t>,</w:t>
      </w:r>
      <w:r w:rsidR="009B0DB7" w:rsidRPr="00C45EEA">
        <w:t xml:space="preserve"> as evidenced in research and local implementation</w:t>
      </w:r>
      <w:r>
        <w:t>,</w:t>
      </w:r>
      <w:r w:rsidR="009B0DB7" w:rsidRPr="00C45EEA">
        <w:t xml:space="preserve"> need </w:t>
      </w:r>
      <w:r>
        <w:t xml:space="preserve">to be </w:t>
      </w:r>
      <w:r w:rsidR="009B0DB7" w:rsidRPr="00C45EEA">
        <w:t xml:space="preserve">applied widely, access to acceptable and appropriate services </w:t>
      </w:r>
      <w:r w:rsidR="009D5666">
        <w:t xml:space="preserve">must be </w:t>
      </w:r>
      <w:r w:rsidR="009B0DB7" w:rsidRPr="00C45EEA">
        <w:t xml:space="preserve">improved and programmes such as health navigators </w:t>
      </w:r>
      <w:r w:rsidR="009D5666">
        <w:t xml:space="preserve">must be </w:t>
      </w:r>
      <w:r w:rsidR="009B0DB7" w:rsidRPr="00C45EEA">
        <w:t>easily available and accessible.</w:t>
      </w:r>
    </w:p>
    <w:p w14:paraId="18D08C18" w14:textId="77777777" w:rsidR="009B0DB7" w:rsidRPr="00C45EEA" w:rsidRDefault="009B0DB7" w:rsidP="00D03B12">
      <w:pPr>
        <w:spacing w:after="120" w:line="276" w:lineRule="auto"/>
        <w:rPr>
          <w:rFonts w:eastAsiaTheme="majorEastAsia" w:cs="Arial"/>
          <w:color w:val="1F497D"/>
          <w:sz w:val="24"/>
        </w:rPr>
      </w:pPr>
      <w:r w:rsidRPr="00C45EEA">
        <w:br w:type="page"/>
      </w:r>
    </w:p>
    <w:p w14:paraId="2909BD93" w14:textId="0A37C6C1" w:rsidR="009B0DB7" w:rsidRPr="00C45EEA" w:rsidRDefault="009B0DB7" w:rsidP="00FD5273">
      <w:pPr>
        <w:pStyle w:val="Heading2"/>
      </w:pPr>
      <w:bookmarkStart w:id="384" w:name="_Toc170309410"/>
      <w:bookmarkStart w:id="385" w:name="_Toc170309499"/>
      <w:r w:rsidRPr="00C45EEA">
        <w:lastRenderedPageBreak/>
        <w:t>Definitions</w:t>
      </w:r>
      <w:bookmarkEnd w:id="379"/>
      <w:bookmarkEnd w:id="380"/>
      <w:bookmarkEnd w:id="381"/>
      <w:bookmarkEnd w:id="384"/>
      <w:bookmarkEnd w:id="385"/>
    </w:p>
    <w:p w14:paraId="36D823B6" w14:textId="6BB7872C" w:rsidR="009B0DB7" w:rsidRPr="00C45EEA" w:rsidRDefault="009B0DB7" w:rsidP="00FD5273">
      <w:pPr>
        <w:pStyle w:val="BodyText"/>
        <w:spacing w:after="120"/>
      </w:pPr>
      <w:r w:rsidRPr="00C45EEA">
        <w:t xml:space="preserve">Maternal death is the death of a person while pregnant or within 42 days of the end of pregnancy (miscarriage, </w:t>
      </w:r>
      <w:proofErr w:type="gramStart"/>
      <w:r w:rsidRPr="00C45EEA">
        <w:t>termination</w:t>
      </w:r>
      <w:proofErr w:type="gramEnd"/>
      <w:r w:rsidRPr="00C45EEA">
        <w:t xml:space="preserve"> or birth), irrespective of the duration and site of the pregnancy, from any cause related to or aggravated by the pregnancy or its management, but not from accidental or incidental causes.</w:t>
      </w:r>
      <w:r w:rsidRPr="00C45EEA">
        <w:rPr>
          <w:rStyle w:val="FootnoteReference"/>
        </w:rPr>
        <w:footnoteReference w:id="99"/>
      </w:r>
    </w:p>
    <w:tbl>
      <w:tblPr>
        <w:tblStyle w:val="TableGrid"/>
        <w:tblW w:w="0" w:type="auto"/>
        <w:shd w:val="clear" w:color="auto" w:fill="DAEEF3" w:themeFill="accent5" w:themeFillTint="33"/>
        <w:tblLook w:val="04A0" w:firstRow="1" w:lastRow="0" w:firstColumn="1" w:lastColumn="0" w:noHBand="0" w:noVBand="1"/>
      </w:tblPr>
      <w:tblGrid>
        <w:gridCol w:w="10456"/>
      </w:tblGrid>
      <w:tr w:rsidR="009B0DB7" w:rsidRPr="00C45EEA" w14:paraId="7A1A6054" w14:textId="77777777" w:rsidTr="00996F09">
        <w:tc>
          <w:tcPr>
            <w:tcW w:w="10456" w:type="dxa"/>
            <w:shd w:val="clear" w:color="auto" w:fill="FFFFFF" w:themeFill="background1"/>
          </w:tcPr>
          <w:p w14:paraId="34A625C3" w14:textId="7AC99D44" w:rsidR="009B0DB7" w:rsidRPr="00C45EEA" w:rsidRDefault="009B0DB7" w:rsidP="00996F09">
            <w:pPr>
              <w:spacing w:before="120" w:after="120"/>
              <w:rPr>
                <w:rFonts w:cs="Arial"/>
              </w:rPr>
            </w:pPr>
            <w:r w:rsidRPr="00C45EEA">
              <w:rPr>
                <w:rFonts w:cs="Arial"/>
              </w:rPr>
              <w:t xml:space="preserve">The cause of maternal death is sub-classified into the following categories based on </w:t>
            </w:r>
            <w:r w:rsidRPr="00C45EEA">
              <w:rPr>
                <w:rFonts w:cs="Arial"/>
                <w:i/>
              </w:rPr>
              <w:t>The WHO Application of ICD-10 to Deaths during Pregnancy, Childbirth and Puerperium: ICD</w:t>
            </w:r>
            <w:r w:rsidR="005C1B18">
              <w:rPr>
                <w:rFonts w:cs="Arial"/>
                <w:i/>
              </w:rPr>
              <w:t>-</w:t>
            </w:r>
            <w:r w:rsidRPr="00C45EEA">
              <w:rPr>
                <w:rFonts w:cs="Arial"/>
                <w:i/>
              </w:rPr>
              <w:t>MM</w:t>
            </w:r>
            <w:r w:rsidRPr="00C45EEA">
              <w:rPr>
                <w:rFonts w:cs="Arial"/>
                <w:iCs/>
              </w:rPr>
              <w:t>.</w:t>
            </w:r>
            <w:r w:rsidRPr="00C45EEA">
              <w:rPr>
                <w:rStyle w:val="FootnoteReference"/>
                <w:rFonts w:cs="Arial"/>
                <w:iCs/>
              </w:rPr>
              <w:footnoteReference w:id="100"/>
            </w:r>
          </w:p>
          <w:p w14:paraId="65DB3ACF" w14:textId="44B57046" w:rsidR="009B0DB7" w:rsidRPr="00C45EEA" w:rsidRDefault="009B0DB7" w:rsidP="0086643B">
            <w:pPr>
              <w:pStyle w:val="ListBullet"/>
              <w:ind w:left="360"/>
              <w:rPr>
                <w:rFonts w:cs="Arial"/>
                <w:szCs w:val="22"/>
              </w:rPr>
            </w:pPr>
            <w:r w:rsidRPr="00C45EEA">
              <w:rPr>
                <w:rFonts w:cs="Arial"/>
                <w:b/>
                <w:szCs w:val="22"/>
              </w:rPr>
              <w:t>Direct maternal deaths</w:t>
            </w:r>
            <w:r w:rsidRPr="005C1B18">
              <w:rPr>
                <w:rFonts w:cs="Arial"/>
                <w:b/>
                <w:bCs/>
                <w:szCs w:val="22"/>
              </w:rPr>
              <w:t>:</w:t>
            </w:r>
            <w:r w:rsidRPr="00C45EEA">
              <w:rPr>
                <w:rFonts w:cs="Arial"/>
                <w:szCs w:val="22"/>
              </w:rPr>
              <w:t xml:space="preserve"> those resulting from obstetric complications of the pregnant state (pregnancy, </w:t>
            </w:r>
            <w:proofErr w:type="gramStart"/>
            <w:r w:rsidRPr="00C45EEA">
              <w:rPr>
                <w:rFonts w:cs="Arial"/>
                <w:szCs w:val="22"/>
              </w:rPr>
              <w:t>labour</w:t>
            </w:r>
            <w:proofErr w:type="gramEnd"/>
            <w:r w:rsidRPr="00C45EEA">
              <w:rPr>
                <w:rFonts w:cs="Arial"/>
                <w:szCs w:val="22"/>
              </w:rPr>
              <w:t xml:space="preserve"> or puerperium) from interventions, omissions, incorrect treatment or from a chain of events resulting from the above. In 2018, the former PMMRC adopted the WHO revision to include deaths by suicide with direct maternal deaths. This was then applied retrospectively to data from previous years.</w:t>
            </w:r>
          </w:p>
          <w:p w14:paraId="53B98CF6" w14:textId="77777777" w:rsidR="009B0DB7" w:rsidRPr="00C45EEA" w:rsidRDefault="009B0DB7" w:rsidP="0086643B">
            <w:pPr>
              <w:pStyle w:val="ListBullet"/>
              <w:ind w:left="360"/>
              <w:rPr>
                <w:rFonts w:cs="Arial"/>
                <w:szCs w:val="22"/>
              </w:rPr>
            </w:pPr>
            <w:r w:rsidRPr="00C45EEA">
              <w:rPr>
                <w:rFonts w:cs="Arial"/>
                <w:b/>
                <w:szCs w:val="22"/>
              </w:rPr>
              <w:t>Indirect maternal deaths</w:t>
            </w:r>
            <w:r w:rsidRPr="005C1B18">
              <w:rPr>
                <w:rFonts w:cs="Arial"/>
                <w:b/>
                <w:bCs/>
                <w:szCs w:val="22"/>
              </w:rPr>
              <w:t>:</w:t>
            </w:r>
            <w:r w:rsidRPr="00C45EEA">
              <w:rPr>
                <w:rFonts w:cs="Arial"/>
                <w:szCs w:val="22"/>
              </w:rPr>
              <w:t xml:space="preserve"> those resulting from previous existing disease or disease that developed during pregnancy and was not due to direct obstetric causes but that was aggravated by the physiologic effects of pregnancy.</w:t>
            </w:r>
          </w:p>
          <w:p w14:paraId="06D9909E" w14:textId="643CF31C" w:rsidR="009B0DB7" w:rsidRPr="00C45EEA" w:rsidRDefault="009B0DB7" w:rsidP="0086643B">
            <w:pPr>
              <w:pStyle w:val="ListBullet"/>
              <w:ind w:left="360"/>
              <w:rPr>
                <w:rFonts w:cs="Arial"/>
                <w:szCs w:val="22"/>
              </w:rPr>
            </w:pPr>
            <w:r w:rsidRPr="00C45EEA">
              <w:rPr>
                <w:rFonts w:cs="Arial"/>
                <w:b/>
                <w:szCs w:val="22"/>
              </w:rPr>
              <w:t>Unknown/</w:t>
            </w:r>
            <w:r w:rsidR="00B40BBD">
              <w:rPr>
                <w:rFonts w:cs="Arial"/>
                <w:b/>
                <w:szCs w:val="22"/>
              </w:rPr>
              <w:t>u</w:t>
            </w:r>
            <w:r w:rsidRPr="00C45EEA">
              <w:rPr>
                <w:rFonts w:cs="Arial"/>
                <w:b/>
                <w:szCs w:val="22"/>
              </w:rPr>
              <w:t xml:space="preserve">ndetermined (or </w:t>
            </w:r>
            <w:r w:rsidR="00B40BBD">
              <w:rPr>
                <w:rFonts w:cs="Arial"/>
                <w:b/>
                <w:szCs w:val="22"/>
              </w:rPr>
              <w:t>u</w:t>
            </w:r>
            <w:r w:rsidRPr="00C45EEA">
              <w:rPr>
                <w:rFonts w:cs="Arial"/>
                <w:b/>
                <w:szCs w:val="22"/>
              </w:rPr>
              <w:t>nclassifiable) maternal death</w:t>
            </w:r>
            <w:r w:rsidRPr="00C45EEA">
              <w:rPr>
                <w:rFonts w:cs="Arial"/>
                <w:szCs w:val="22"/>
              </w:rPr>
              <w:t xml:space="preserve"> is a death during pregnancy, </w:t>
            </w:r>
            <w:proofErr w:type="gramStart"/>
            <w:r w:rsidRPr="00C45EEA">
              <w:rPr>
                <w:rFonts w:cs="Arial"/>
                <w:szCs w:val="22"/>
              </w:rPr>
              <w:t>childbirth</w:t>
            </w:r>
            <w:proofErr w:type="gramEnd"/>
            <w:r w:rsidRPr="00C45EEA">
              <w:rPr>
                <w:rFonts w:cs="Arial"/>
                <w:szCs w:val="22"/>
              </w:rPr>
              <w:t xml:space="preserve"> and the puerperium where the underlying cause is unknown or was not determined.</w:t>
            </w:r>
          </w:p>
          <w:p w14:paraId="6AA94073" w14:textId="2B44BB7E" w:rsidR="009B0DB7" w:rsidRPr="00C45EEA" w:rsidRDefault="009B0DB7" w:rsidP="0086643B">
            <w:pPr>
              <w:pStyle w:val="ListBullet"/>
              <w:spacing w:after="120"/>
              <w:ind w:left="360"/>
              <w:rPr>
                <w:rFonts w:cs="Arial"/>
                <w:szCs w:val="22"/>
              </w:rPr>
            </w:pPr>
            <w:r w:rsidRPr="00C45EEA">
              <w:rPr>
                <w:rFonts w:cs="Arial"/>
                <w:b/>
                <w:szCs w:val="22"/>
              </w:rPr>
              <w:t>Coincidental maternal deaths</w:t>
            </w:r>
            <w:r w:rsidRPr="00FB6374">
              <w:rPr>
                <w:rFonts w:cs="Arial"/>
                <w:b/>
                <w:bCs/>
                <w:szCs w:val="22"/>
              </w:rPr>
              <w:t>:</w:t>
            </w:r>
            <w:r w:rsidRPr="00C45EEA">
              <w:rPr>
                <w:rFonts w:cs="Arial"/>
                <w:szCs w:val="22"/>
              </w:rPr>
              <w:t xml:space="preserve"> deaths from unrelated causes that happen to occur in pregnancy or the puerperium.</w:t>
            </w:r>
          </w:p>
        </w:tc>
      </w:tr>
    </w:tbl>
    <w:p w14:paraId="29C9D6D5" w14:textId="7AACB036" w:rsidR="009B0DB7" w:rsidRPr="00C45EEA" w:rsidRDefault="000949C9" w:rsidP="0086643B">
      <w:pPr>
        <w:pStyle w:val="BodyText"/>
        <w:spacing w:before="240" w:after="120" w:line="276" w:lineRule="auto"/>
      </w:pPr>
      <w:bookmarkStart w:id="386" w:name="_Toc19520977"/>
      <w:r>
        <w:t>Although</w:t>
      </w:r>
      <w:r w:rsidRPr="00C45EEA">
        <w:t xml:space="preserve"> </w:t>
      </w:r>
      <w:r w:rsidR="009B0DB7" w:rsidRPr="00C45EEA">
        <w:t>maternal death remains a relatively rare event in Aotearoa, over the 15-year period 2006–2021, information on a total of 147</w:t>
      </w:r>
      <w:r w:rsidR="009B0DB7" w:rsidRPr="00C45EEA">
        <w:rPr>
          <w:color w:val="FF0000"/>
        </w:rPr>
        <w:t xml:space="preserve"> </w:t>
      </w:r>
      <w:r w:rsidR="009B0DB7" w:rsidRPr="00C45EEA">
        <w:t>maternal deaths during pregnancy or within 42 days postpartum was collected, including 30 coincidental deaths. Unless stated otherwise, data relating to coincidental maternal deaths ha</w:t>
      </w:r>
      <w:r w:rsidR="00305280">
        <w:t>s</w:t>
      </w:r>
      <w:r w:rsidR="009B0DB7" w:rsidRPr="00C45EEA">
        <w:t xml:space="preserve"> been excluded.</w:t>
      </w:r>
    </w:p>
    <w:p w14:paraId="1C72048E" w14:textId="37D475E7" w:rsidR="009B0DB7" w:rsidRPr="00C45EEA" w:rsidRDefault="00305280" w:rsidP="009260E5">
      <w:pPr>
        <w:spacing w:after="120" w:line="276" w:lineRule="auto"/>
      </w:pPr>
      <w:r>
        <w:t>A</w:t>
      </w:r>
      <w:r w:rsidR="009B0DB7" w:rsidRPr="00C45EEA">
        <w:t xml:space="preserve">ll death is tragic, </w:t>
      </w:r>
      <w:r>
        <w:t xml:space="preserve">but </w:t>
      </w:r>
      <w:r w:rsidR="009B0DB7" w:rsidRPr="00C45EEA">
        <w:t xml:space="preserve">maternal mortality has a magnified impact that </w:t>
      </w:r>
      <w:r>
        <w:t>a</w:t>
      </w:r>
      <w:r w:rsidR="009B0DB7" w:rsidRPr="00C45EEA">
        <w:t>ffects entire families, whānau and communities. The loss of a woman</w:t>
      </w:r>
      <w:r w:rsidR="0043003A">
        <w:t>/</w:t>
      </w:r>
      <w:r w:rsidR="009B0DB7" w:rsidRPr="00C45EEA">
        <w:t xml:space="preserve">birthing person and the loss of a child’s mother/parent is a duality of pain for whānau to cope with. For Māori, these avoidable deaths of </w:t>
      </w:r>
      <w:proofErr w:type="spellStart"/>
      <w:r w:rsidR="009B0DB7" w:rsidRPr="00C45EEA">
        <w:t>wāhine</w:t>
      </w:r>
      <w:proofErr w:type="spellEnd"/>
      <w:r w:rsidR="009B0DB7" w:rsidRPr="00C45EEA">
        <w:t xml:space="preserve">, who hold a vital role in </w:t>
      </w:r>
      <w:r w:rsidR="009260E5">
        <w:t xml:space="preserve">the </w:t>
      </w:r>
      <w:r w:rsidR="009B0DB7" w:rsidRPr="00C45EEA">
        <w:t>continuation of whakapapa and each generation within their whānau, is significant.</w:t>
      </w:r>
    </w:p>
    <w:p w14:paraId="026CF01B" w14:textId="1BAE3A7D" w:rsidR="009B0DB7" w:rsidRPr="00C45EEA" w:rsidRDefault="009B0DB7" w:rsidP="009260E5">
      <w:pPr>
        <w:spacing w:after="120" w:line="276" w:lineRule="auto"/>
      </w:pPr>
      <w:r w:rsidRPr="00C45EEA">
        <w:t>Birth, parenthood, raising a child and adding to your family are all revered process</w:t>
      </w:r>
      <w:r w:rsidR="008C66DD">
        <w:t>es</w:t>
      </w:r>
      <w:r w:rsidRPr="00C45EEA">
        <w:t xml:space="preserve"> in all cultures in Aotearoa. Given this, preventing maternal death should be </w:t>
      </w:r>
      <w:bookmarkStart w:id="387" w:name="_Hlk164156357"/>
      <w:r w:rsidRPr="00C45EEA">
        <w:t>a high priority for everyone who works in health, social and economic policy and in wider communities</w:t>
      </w:r>
      <w:bookmarkEnd w:id="387"/>
      <w:r w:rsidRPr="00C45EEA">
        <w:t>.</w:t>
      </w:r>
    </w:p>
    <w:p w14:paraId="51ACD047" w14:textId="77777777" w:rsidR="009B0DB7" w:rsidRPr="00C45EEA" w:rsidRDefault="009B0DB7" w:rsidP="00FD5273">
      <w:pPr>
        <w:pStyle w:val="Heading2"/>
      </w:pPr>
      <w:bookmarkStart w:id="388" w:name="_Toc128483157"/>
      <w:bookmarkStart w:id="389" w:name="_Toc170309411"/>
      <w:bookmarkStart w:id="390" w:name="_Toc170309500"/>
      <w:bookmarkEnd w:id="386"/>
      <w:r w:rsidRPr="00C45EEA">
        <w:t>Findings</w:t>
      </w:r>
      <w:bookmarkEnd w:id="388"/>
      <w:bookmarkEnd w:id="389"/>
      <w:bookmarkEnd w:id="390"/>
    </w:p>
    <w:p w14:paraId="522813EA" w14:textId="0A3FB290" w:rsidR="009B0DB7" w:rsidRPr="00C45EEA" w:rsidRDefault="009B0DB7" w:rsidP="009260E5">
      <w:pPr>
        <w:spacing w:after="120" w:line="276" w:lineRule="auto"/>
      </w:pPr>
      <w:bookmarkStart w:id="391" w:name="_Ref16504723"/>
      <w:bookmarkStart w:id="392" w:name="_Toc19521016"/>
      <w:bookmarkStart w:id="393" w:name="_Toc128483177"/>
      <w:r w:rsidRPr="00C45EEA">
        <w:rPr>
          <w:rStyle w:val="NormaltextChar"/>
        </w:rPr>
        <w:t xml:space="preserve">The small numbers involved mean that overall maternal mortality </w:t>
      </w:r>
      <w:r w:rsidR="00290093">
        <w:rPr>
          <w:rStyle w:val="NormaltextChar"/>
        </w:rPr>
        <w:t xml:space="preserve">ratios </w:t>
      </w:r>
      <w:r w:rsidRPr="00C45EEA">
        <w:rPr>
          <w:rStyle w:val="NormaltextChar"/>
        </w:rPr>
        <w:t>have fluctuated over the 2006</w:t>
      </w:r>
      <w:r w:rsidR="003876D9" w:rsidRPr="00C45EEA">
        <w:rPr>
          <w:rStyle w:val="NormaltextChar"/>
        </w:rPr>
        <w:t>–</w:t>
      </w:r>
      <w:r w:rsidRPr="00C45EEA">
        <w:rPr>
          <w:rStyle w:val="NormaltextChar"/>
        </w:rPr>
        <w:t>2021 period, but there is small reducing trend overall</w:t>
      </w:r>
      <w:r w:rsidRPr="00C45EEA">
        <w:rPr>
          <w:rStyle w:val="FootnoteReference"/>
          <w:rFonts w:eastAsiaTheme="minorEastAsia"/>
          <w:lang w:bidi="en-US"/>
        </w:rPr>
        <w:footnoteReference w:id="101"/>
      </w:r>
      <w:r w:rsidRPr="00C45EEA">
        <w:rPr>
          <w:rStyle w:val="NormaltextChar"/>
        </w:rPr>
        <w:t xml:space="preserve"> (direct and indirect combined) (</w:t>
      </w:r>
      <w:r w:rsidRPr="00C45EEA">
        <w:rPr>
          <w:rStyle w:val="NormaltextChar"/>
        </w:rPr>
        <w:fldChar w:fldCharType="begin"/>
      </w:r>
      <w:r w:rsidRPr="00C45EEA">
        <w:rPr>
          <w:rStyle w:val="NormaltextChar"/>
        </w:rPr>
        <w:instrText xml:space="preserve"> REF _Ref164171528 \h  \* MERGEFORMAT </w:instrText>
      </w:r>
      <w:r w:rsidRPr="00C45EEA">
        <w:rPr>
          <w:rStyle w:val="NormaltextChar"/>
        </w:rPr>
      </w:r>
      <w:r w:rsidRPr="00C45EEA">
        <w:rPr>
          <w:rStyle w:val="NormaltextChar"/>
        </w:rPr>
        <w:fldChar w:fldCharType="separate"/>
      </w:r>
      <w:r w:rsidR="005E5141" w:rsidRPr="00C45EEA">
        <w:t xml:space="preserve">Table </w:t>
      </w:r>
      <w:r w:rsidR="005E5141">
        <w:rPr>
          <w:noProof/>
        </w:rPr>
        <w:t>5</w:t>
      </w:r>
      <w:r w:rsidR="005E5141" w:rsidRPr="00C45EEA">
        <w:rPr>
          <w:noProof/>
        </w:rPr>
        <w:t>.</w:t>
      </w:r>
      <w:r w:rsidR="005E5141">
        <w:rPr>
          <w:noProof/>
        </w:rPr>
        <w:t>1</w:t>
      </w:r>
      <w:r w:rsidRPr="00C45EEA">
        <w:rPr>
          <w:rStyle w:val="NormaltextChar"/>
        </w:rPr>
        <w:fldChar w:fldCharType="end"/>
      </w:r>
      <w:r w:rsidRPr="00C45EEA">
        <w:t xml:space="preserve">, </w:t>
      </w:r>
      <w:r w:rsidRPr="00C45EEA">
        <w:fldChar w:fldCharType="begin"/>
      </w:r>
      <w:r w:rsidRPr="00C45EEA">
        <w:instrText xml:space="preserve"> REF _Ref164171706 \h  \* MERGEFORMAT </w:instrText>
      </w:r>
      <w:r w:rsidRPr="00C45EEA">
        <w:fldChar w:fldCharType="separate"/>
      </w:r>
      <w:r w:rsidR="005E5141" w:rsidRPr="00C45EEA">
        <w:t xml:space="preserve">Figure </w:t>
      </w:r>
      <w:r w:rsidR="005E5141">
        <w:rPr>
          <w:noProof/>
        </w:rPr>
        <w:t>5</w:t>
      </w:r>
      <w:r w:rsidR="005E5141" w:rsidRPr="00C45EEA">
        <w:rPr>
          <w:noProof/>
        </w:rPr>
        <w:t>.</w:t>
      </w:r>
      <w:r w:rsidR="005E5141">
        <w:rPr>
          <w:noProof/>
        </w:rPr>
        <w:t>1</w:t>
      </w:r>
      <w:r w:rsidRPr="00C45EEA">
        <w:fldChar w:fldCharType="end"/>
      </w:r>
      <w:r w:rsidRPr="00C45EEA">
        <w:t>).</w:t>
      </w:r>
    </w:p>
    <w:p w14:paraId="328D0D51" w14:textId="0ADB1354" w:rsidR="009B0DB7" w:rsidRPr="00C45EEA" w:rsidRDefault="009B0DB7" w:rsidP="009260E5">
      <w:pPr>
        <w:spacing w:after="120" w:line="276" w:lineRule="auto"/>
      </w:pPr>
      <w:r w:rsidRPr="00C45EEA">
        <w:t xml:space="preserve">This follows substantial reduction in </w:t>
      </w:r>
      <w:r w:rsidR="005C5EED">
        <w:t>the maternal mortality ratio</w:t>
      </w:r>
      <w:r w:rsidRPr="00C45EEA">
        <w:t xml:space="preserve"> in the last 50 years as detailed in previous PMMRC reports. For example, 47 deaths per 100,000 maternities were recorded </w:t>
      </w:r>
      <w:r w:rsidR="005C5EED">
        <w:t xml:space="preserve">in 1975 </w:t>
      </w:r>
      <w:r w:rsidRPr="00C45EEA">
        <w:t>compared with 9.48 per 100,000 in 2021.</w:t>
      </w:r>
    </w:p>
    <w:p w14:paraId="684D1426" w14:textId="0A44F2BA" w:rsidR="009B0DB7" w:rsidRPr="00C45EEA" w:rsidRDefault="009B0DB7" w:rsidP="00603110">
      <w:pPr>
        <w:pStyle w:val="Caption"/>
      </w:pPr>
      <w:bookmarkStart w:id="394" w:name="_Ref164171706"/>
      <w:bookmarkStart w:id="395" w:name="_Toc170309520"/>
      <w:bookmarkEnd w:id="391"/>
      <w:r w:rsidRPr="00C45EEA">
        <w:lastRenderedPageBreak/>
        <w:t xml:space="preserve">Figure </w:t>
      </w:r>
      <w:r w:rsidRPr="00C45EEA">
        <w:fldChar w:fldCharType="begin"/>
      </w:r>
      <w:r w:rsidRPr="00C45EEA">
        <w:instrText xml:space="preserve"> STYLEREF 1 \s </w:instrText>
      </w:r>
      <w:r w:rsidRPr="00C45EEA">
        <w:fldChar w:fldCharType="separate"/>
      </w:r>
      <w:r w:rsidR="005E5141">
        <w:rPr>
          <w:noProof/>
        </w:rPr>
        <w:t>5</w:t>
      </w:r>
      <w:r w:rsidRPr="00C45EEA">
        <w:fldChar w:fldCharType="end"/>
      </w:r>
      <w:r w:rsidRPr="00C45EEA">
        <w:t>.</w:t>
      </w:r>
      <w:r w:rsidRPr="00C45EEA">
        <w:fldChar w:fldCharType="begin"/>
      </w:r>
      <w:r w:rsidRPr="00C45EEA">
        <w:instrText xml:space="preserve"> SEQ Figure \* ARABIC \s 1 </w:instrText>
      </w:r>
      <w:r w:rsidRPr="00C45EEA">
        <w:fldChar w:fldCharType="separate"/>
      </w:r>
      <w:r w:rsidR="005E5141">
        <w:rPr>
          <w:noProof/>
        </w:rPr>
        <w:t>1</w:t>
      </w:r>
      <w:r w:rsidRPr="00C45EEA">
        <w:fldChar w:fldCharType="end"/>
      </w:r>
      <w:bookmarkEnd w:id="394"/>
      <w:r w:rsidRPr="00C45EEA">
        <w:t xml:space="preserve">: Maternal mortality ratios (per 100,000 maternities) (rolling </w:t>
      </w:r>
      <w:r w:rsidR="00BE1349" w:rsidRPr="00C45EEA">
        <w:t>1</w:t>
      </w:r>
      <w:r w:rsidRPr="00C45EEA">
        <w:t xml:space="preserve">-year and </w:t>
      </w:r>
      <w:r w:rsidR="00BE1349" w:rsidRPr="00C45EEA">
        <w:t>3</w:t>
      </w:r>
      <w:r w:rsidRPr="00C45EEA">
        <w:t>-year)</w:t>
      </w:r>
      <w:r w:rsidRPr="00C45EEA">
        <w:rPr>
          <w:rFonts w:cs="Arial"/>
          <w:vertAlign w:val="superscript"/>
        </w:rPr>
        <w:t>†</w:t>
      </w:r>
      <w:r w:rsidRPr="00C45EEA">
        <w:t xml:space="preserve"> 2006–</w:t>
      </w:r>
      <w:proofErr w:type="gramStart"/>
      <w:r w:rsidRPr="00C45EEA">
        <w:t>20</w:t>
      </w:r>
      <w:bookmarkEnd w:id="392"/>
      <w:r w:rsidRPr="00C45EEA">
        <w:t>21</w:t>
      </w:r>
      <w:bookmarkEnd w:id="393"/>
      <w:bookmarkEnd w:id="395"/>
      <w:proofErr w:type="gramEnd"/>
    </w:p>
    <w:p w14:paraId="700AEC6A" w14:textId="77777777" w:rsidR="009B0DB7" w:rsidRPr="00C45EEA" w:rsidRDefault="009B0DB7" w:rsidP="00FD5273">
      <w:r w:rsidRPr="00C45EEA">
        <w:rPr>
          <w:noProof/>
        </w:rPr>
        <w:drawing>
          <wp:inline distT="0" distB="0" distL="0" distR="0" wp14:anchorId="06A3F75B" wp14:editId="5B552218">
            <wp:extent cx="6589395" cy="4291985"/>
            <wp:effectExtent l="0" t="0" r="1905" b="0"/>
            <wp:docPr id="1089916832" name="Picture 2" descr="A graph of a number of peop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9916832" name="Picture 2" descr="A graph of a number of people&#10;&#10;Description automatically generated with medium confidence"/>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601708" cy="4300005"/>
                    </a:xfrm>
                    <a:prstGeom prst="rect">
                      <a:avLst/>
                    </a:prstGeom>
                    <a:noFill/>
                  </pic:spPr>
                </pic:pic>
              </a:graphicData>
            </a:graphic>
          </wp:inline>
        </w:drawing>
      </w:r>
    </w:p>
    <w:p w14:paraId="6E1C8CF3" w14:textId="77777777" w:rsidR="009B0DB7" w:rsidRPr="00C45EEA" w:rsidRDefault="009B0DB7" w:rsidP="00244111">
      <w:pPr>
        <w:pStyle w:val="Notes"/>
        <w:spacing w:before="60" w:after="60"/>
      </w:pPr>
      <w:r w:rsidRPr="00C45EEA">
        <w:t>Note: the number of deaths in 2016 was too small to calculate a reliable rate for this year.</w:t>
      </w:r>
    </w:p>
    <w:p w14:paraId="58583C97" w14:textId="566AC9CE" w:rsidR="009B0DB7" w:rsidRPr="00C45EEA" w:rsidRDefault="009B0DB7" w:rsidP="00244111">
      <w:pPr>
        <w:pStyle w:val="Notes"/>
        <w:spacing w:before="60" w:after="60"/>
      </w:pPr>
      <w:r w:rsidRPr="00C45EEA">
        <w:rPr>
          <w:vertAlign w:val="superscript"/>
        </w:rPr>
        <w:t>†</w:t>
      </w:r>
      <w:r w:rsidRPr="00C45EEA">
        <w:t xml:space="preserve"> Rolling </w:t>
      </w:r>
      <w:r w:rsidR="00BE1349" w:rsidRPr="00C45EEA">
        <w:t>3</w:t>
      </w:r>
      <w:r w:rsidRPr="00C45EEA">
        <w:t>-year maternal mortality rate represented at final year of triennium.</w:t>
      </w:r>
    </w:p>
    <w:p w14:paraId="4C193F80" w14:textId="5861A7EB" w:rsidR="009B0DB7" w:rsidRPr="00C45EEA" w:rsidRDefault="003E68BB" w:rsidP="00244111">
      <w:pPr>
        <w:pStyle w:val="Notes"/>
        <w:spacing w:before="60" w:after="60"/>
      </w:pPr>
      <w:r>
        <w:t xml:space="preserve">MAT = National Maternity Collection; </w:t>
      </w:r>
      <w:r w:rsidR="009B0DB7" w:rsidRPr="00C45EEA">
        <w:t xml:space="preserve">MMR = maternal mortality </w:t>
      </w:r>
      <w:r w:rsidR="00290093">
        <w:t>ratio</w:t>
      </w:r>
      <w:r>
        <w:t>; PMMRC = Perinatal and Maternal Mortality Review Committee</w:t>
      </w:r>
      <w:r w:rsidR="009B0DB7" w:rsidRPr="00C45EEA">
        <w:t>.</w:t>
      </w:r>
    </w:p>
    <w:p w14:paraId="7FA5F8BF" w14:textId="59CCB4FB" w:rsidR="009B0DB7" w:rsidRPr="00C45EEA" w:rsidRDefault="009B0DB7" w:rsidP="00244111">
      <w:pPr>
        <w:pStyle w:val="Notes"/>
        <w:spacing w:before="60" w:after="60"/>
      </w:pPr>
      <w:r w:rsidRPr="00C45EEA">
        <w:t xml:space="preserve">Sources: Numerator: PMMRC maternal </w:t>
      </w:r>
      <w:r w:rsidRPr="00C45EEA">
        <w:rPr>
          <w:lang w:eastAsia="en-NZ"/>
        </w:rPr>
        <w:t>mortality</w:t>
      </w:r>
      <w:r w:rsidRPr="00C45EEA">
        <w:t xml:space="preserve"> data extract 2006–2021; Denominator: MAT data 2006–2021.</w:t>
      </w:r>
    </w:p>
    <w:p w14:paraId="3D7F2BB2" w14:textId="77777777" w:rsidR="00BA1E45" w:rsidRDefault="00BA1E45" w:rsidP="00244111">
      <w:pPr>
        <w:spacing w:after="120" w:line="276" w:lineRule="auto"/>
      </w:pPr>
    </w:p>
    <w:p w14:paraId="4F5AC077" w14:textId="60438ADC" w:rsidR="009B0DB7" w:rsidRDefault="009B0DB7" w:rsidP="00244111">
      <w:pPr>
        <w:spacing w:after="120" w:line="276" w:lineRule="auto"/>
      </w:pPr>
      <w:r w:rsidRPr="00C45EEA">
        <w:t xml:space="preserve">Work programmes developed from previous PMMRC recommendations, the National Maternity Monitoring Group and </w:t>
      </w:r>
      <w:r w:rsidR="00BA1E45">
        <w:t xml:space="preserve">the </w:t>
      </w:r>
      <w:r w:rsidRPr="00C45EEA">
        <w:t xml:space="preserve">Maternity Quality &amp; Safety Programme have potentially </w:t>
      </w:r>
      <w:r w:rsidR="00BA1E45">
        <w:t xml:space="preserve">affected </w:t>
      </w:r>
      <w:r w:rsidRPr="00C45EEA">
        <w:t>outcomes since 2021. Th</w:t>
      </w:r>
      <w:r w:rsidR="00D70604">
        <w:t>ese</w:t>
      </w:r>
      <w:r w:rsidRPr="00C45EEA">
        <w:t xml:space="preserve"> work programme</w:t>
      </w:r>
      <w:r w:rsidR="00D70604">
        <w:t>s</w:t>
      </w:r>
      <w:r w:rsidRPr="00C45EEA">
        <w:t xml:space="preserve"> included the review and development of </w:t>
      </w:r>
      <w:r w:rsidR="003D246F">
        <w:t xml:space="preserve">Health New Zealand </w:t>
      </w:r>
      <w:r w:rsidRPr="00C45EEA">
        <w:t>hypertension and preeclampsia guidelines</w:t>
      </w:r>
      <w:r w:rsidRPr="00C45EEA">
        <w:rPr>
          <w:rStyle w:val="FootnoteReference"/>
        </w:rPr>
        <w:footnoteReference w:id="102"/>
      </w:r>
      <w:r w:rsidRPr="00C45EEA">
        <w:t xml:space="preserve"> and review of the treatment of </w:t>
      </w:r>
      <w:r w:rsidR="003D246F">
        <w:t>p</w:t>
      </w:r>
      <w:r w:rsidRPr="00C45EEA">
        <w:t>ostpartum haemorrhage consensus guideline.</w:t>
      </w:r>
      <w:r w:rsidRPr="00C45EEA">
        <w:rPr>
          <w:rStyle w:val="FootnoteReference"/>
        </w:rPr>
        <w:footnoteReference w:id="103"/>
      </w:r>
      <w:r w:rsidRPr="00C45EEA">
        <w:t xml:space="preserve"> The work of the </w:t>
      </w:r>
      <w:r w:rsidR="0060066F">
        <w:t>Maternal M</w:t>
      </w:r>
      <w:r w:rsidRPr="00C45EEA">
        <w:t xml:space="preserve">orbidity </w:t>
      </w:r>
      <w:r w:rsidR="0060066F">
        <w:t>W</w:t>
      </w:r>
      <w:r w:rsidRPr="00C45EEA">
        <w:t xml:space="preserve">orking </w:t>
      </w:r>
      <w:r w:rsidR="0060066F">
        <w:t>G</w:t>
      </w:r>
      <w:r w:rsidRPr="00C45EEA">
        <w:t>roup also prompted the national rollout of a Maternal Early Warning System (MEWS).</w:t>
      </w:r>
      <w:r w:rsidRPr="00C45EEA">
        <w:rPr>
          <w:rStyle w:val="FootnoteReference"/>
        </w:rPr>
        <w:footnoteReference w:id="104"/>
      </w:r>
      <w:r w:rsidRPr="00C45EEA">
        <w:t xml:space="preserve"> Any impact </w:t>
      </w:r>
      <w:r w:rsidR="006234E7">
        <w:t xml:space="preserve">from </w:t>
      </w:r>
      <w:r w:rsidRPr="00C45EEA">
        <w:t>these initiatives is yet to be seen in change</w:t>
      </w:r>
      <w:r w:rsidR="006234E7">
        <w:t>s</w:t>
      </w:r>
      <w:r w:rsidRPr="00C45EEA">
        <w:t xml:space="preserve"> in outcomes.</w:t>
      </w:r>
    </w:p>
    <w:p w14:paraId="53B99792" w14:textId="77777777" w:rsidR="00D32137" w:rsidRPr="00D32137" w:rsidRDefault="00D32137" w:rsidP="00244111">
      <w:pPr>
        <w:spacing w:after="120" w:line="276" w:lineRule="auto"/>
      </w:pPr>
    </w:p>
    <w:p w14:paraId="11B9D102" w14:textId="77777777" w:rsidR="009B0DB7" w:rsidRPr="00C45EEA" w:rsidRDefault="009B0DB7" w:rsidP="00244111">
      <w:pPr>
        <w:pStyle w:val="Caption"/>
        <w:spacing w:before="0" w:after="120" w:line="276" w:lineRule="auto"/>
        <w:sectPr w:rsidR="009B0DB7" w:rsidRPr="00C45EEA" w:rsidSect="009B0DB7">
          <w:footerReference w:type="default" r:id="rId60"/>
          <w:endnotePr>
            <w:numFmt w:val="decimal"/>
          </w:endnotePr>
          <w:pgSz w:w="11906" w:h="16838"/>
          <w:pgMar w:top="720" w:right="720" w:bottom="720" w:left="720" w:header="709" w:footer="709" w:gutter="0"/>
          <w:cols w:space="708"/>
          <w:docGrid w:linePitch="360"/>
        </w:sectPr>
      </w:pPr>
      <w:bookmarkStart w:id="396" w:name="_Ref16471072"/>
      <w:bookmarkStart w:id="397" w:name="_Toc19521079"/>
      <w:bookmarkStart w:id="398" w:name="_Toc135984941"/>
    </w:p>
    <w:p w14:paraId="2093E6C3" w14:textId="071F2172" w:rsidR="009B0DB7" w:rsidRPr="00C45EEA" w:rsidRDefault="009B0DB7" w:rsidP="00FD5273">
      <w:pPr>
        <w:pStyle w:val="Caption"/>
      </w:pPr>
      <w:bookmarkStart w:id="399" w:name="_Ref164171528"/>
      <w:bookmarkStart w:id="400" w:name="_Toc170309610"/>
      <w:r w:rsidRPr="00C45EEA">
        <w:lastRenderedPageBreak/>
        <w:t xml:space="preserve">Table </w:t>
      </w:r>
      <w:r w:rsidRPr="00C45EEA">
        <w:fldChar w:fldCharType="begin"/>
      </w:r>
      <w:r w:rsidRPr="00C45EEA">
        <w:instrText xml:space="preserve"> STYLEREF 1 \s </w:instrText>
      </w:r>
      <w:r w:rsidRPr="00C45EEA">
        <w:fldChar w:fldCharType="separate"/>
      </w:r>
      <w:r w:rsidR="005E5141">
        <w:rPr>
          <w:noProof/>
        </w:rPr>
        <w:t>5</w:t>
      </w:r>
      <w:r w:rsidRPr="00C45EEA">
        <w:rPr>
          <w:noProof/>
        </w:rPr>
        <w:fldChar w:fldCharType="end"/>
      </w:r>
      <w:r w:rsidRPr="00C45EEA">
        <w:t>.</w:t>
      </w:r>
      <w:r w:rsidRPr="00C45EEA">
        <w:fldChar w:fldCharType="begin"/>
      </w:r>
      <w:r w:rsidRPr="00C45EEA">
        <w:instrText xml:space="preserve"> SEQ Table \* ARABIC \s 1 </w:instrText>
      </w:r>
      <w:r w:rsidRPr="00C45EEA">
        <w:fldChar w:fldCharType="separate"/>
      </w:r>
      <w:r w:rsidR="005E5141">
        <w:rPr>
          <w:noProof/>
        </w:rPr>
        <w:t>1</w:t>
      </w:r>
      <w:r w:rsidRPr="00C45EEA">
        <w:rPr>
          <w:noProof/>
        </w:rPr>
        <w:fldChar w:fldCharType="end"/>
      </w:r>
      <w:bookmarkEnd w:id="396"/>
      <w:bookmarkEnd w:id="399"/>
      <w:r w:rsidRPr="00C45EEA">
        <w:t xml:space="preserve">: Single-year and </w:t>
      </w:r>
      <w:r w:rsidR="00231604" w:rsidRPr="00C45EEA">
        <w:t>3</w:t>
      </w:r>
      <w:r w:rsidRPr="00C45EEA">
        <w:t>-year rolling maternal mortality ratios (per 100,000 maternities) 2006–</w:t>
      </w:r>
      <w:proofErr w:type="gramStart"/>
      <w:r w:rsidRPr="00C45EEA">
        <w:t>20</w:t>
      </w:r>
      <w:bookmarkEnd w:id="397"/>
      <w:r w:rsidRPr="00C45EEA">
        <w:t>2</w:t>
      </w:r>
      <w:bookmarkEnd w:id="398"/>
      <w:r w:rsidRPr="00C45EEA">
        <w:t>1</w:t>
      </w:r>
      <w:bookmarkEnd w:id="400"/>
      <w:proofErr w:type="gramEnd"/>
    </w:p>
    <w:tbl>
      <w:tblPr>
        <w:tblStyle w:val="TableGrid"/>
        <w:tblW w:w="15282"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3"/>
        <w:gridCol w:w="567"/>
        <w:gridCol w:w="567"/>
        <w:gridCol w:w="737"/>
        <w:gridCol w:w="737"/>
        <w:gridCol w:w="737"/>
        <w:gridCol w:w="737"/>
        <w:gridCol w:w="737"/>
        <w:gridCol w:w="737"/>
        <w:gridCol w:w="737"/>
        <w:gridCol w:w="737"/>
        <w:gridCol w:w="737"/>
        <w:gridCol w:w="737"/>
        <w:gridCol w:w="737"/>
        <w:gridCol w:w="737"/>
        <w:gridCol w:w="737"/>
        <w:gridCol w:w="737"/>
        <w:gridCol w:w="424"/>
        <w:gridCol w:w="567"/>
        <w:gridCol w:w="969"/>
        <w:gridCol w:w="877"/>
      </w:tblGrid>
      <w:tr w:rsidR="00742BDD" w:rsidRPr="00896113" w14:paraId="6C551C74" w14:textId="77777777" w:rsidTr="00B27305">
        <w:tc>
          <w:tcPr>
            <w:tcW w:w="993" w:type="dxa"/>
            <w:vMerge w:val="restart"/>
            <w:tcBorders>
              <w:top w:val="single" w:sz="4" w:space="0" w:color="auto"/>
              <w:bottom w:val="single" w:sz="4" w:space="0" w:color="auto"/>
            </w:tcBorders>
            <w:shd w:val="clear" w:color="auto" w:fill="D9D9D9"/>
            <w:noWrap/>
            <w:tcMar>
              <w:left w:w="57" w:type="dxa"/>
              <w:right w:w="57" w:type="dxa"/>
            </w:tcMar>
            <w:hideMark/>
          </w:tcPr>
          <w:p w14:paraId="3A5B18F5" w14:textId="2B5CAB90" w:rsidR="0008139B" w:rsidRPr="00896113" w:rsidRDefault="0008139B" w:rsidP="007E6D8D">
            <w:pPr>
              <w:spacing w:after="60" w:line="240" w:lineRule="auto"/>
              <w:rPr>
                <w:rFonts w:cs="Arial"/>
                <w:b/>
                <w:bCs/>
                <w:sz w:val="14"/>
              </w:rPr>
            </w:pPr>
          </w:p>
        </w:tc>
        <w:tc>
          <w:tcPr>
            <w:tcW w:w="567" w:type="dxa"/>
            <w:tcBorders>
              <w:top w:val="single" w:sz="4" w:space="0" w:color="auto"/>
              <w:bottom w:val="nil"/>
            </w:tcBorders>
            <w:shd w:val="clear" w:color="auto" w:fill="D9D9D9"/>
            <w:noWrap/>
            <w:tcMar>
              <w:left w:w="57" w:type="dxa"/>
              <w:right w:w="57" w:type="dxa"/>
            </w:tcMar>
            <w:vAlign w:val="center"/>
            <w:hideMark/>
          </w:tcPr>
          <w:p w14:paraId="53D94AB7" w14:textId="77777777" w:rsidR="0008139B" w:rsidRPr="00896113" w:rsidRDefault="0008139B" w:rsidP="007E6D8D">
            <w:pPr>
              <w:spacing w:after="60" w:line="240" w:lineRule="auto"/>
              <w:jc w:val="center"/>
              <w:rPr>
                <w:rFonts w:cs="Arial"/>
                <w:b/>
                <w:bCs/>
                <w:sz w:val="14"/>
              </w:rPr>
            </w:pPr>
            <w:r w:rsidRPr="00896113">
              <w:rPr>
                <w:rFonts w:cs="Arial"/>
                <w:b/>
                <w:bCs/>
                <w:sz w:val="14"/>
              </w:rPr>
              <w:t>2006</w:t>
            </w:r>
          </w:p>
        </w:tc>
        <w:tc>
          <w:tcPr>
            <w:tcW w:w="567" w:type="dxa"/>
            <w:tcBorders>
              <w:top w:val="single" w:sz="4" w:space="0" w:color="auto"/>
              <w:bottom w:val="nil"/>
            </w:tcBorders>
            <w:shd w:val="clear" w:color="auto" w:fill="D9D9D9"/>
            <w:noWrap/>
            <w:tcMar>
              <w:left w:w="57" w:type="dxa"/>
              <w:right w:w="57" w:type="dxa"/>
            </w:tcMar>
            <w:vAlign w:val="center"/>
            <w:hideMark/>
          </w:tcPr>
          <w:p w14:paraId="521434E8" w14:textId="77777777" w:rsidR="0008139B" w:rsidRPr="00896113" w:rsidRDefault="0008139B" w:rsidP="007E6D8D">
            <w:pPr>
              <w:spacing w:after="60" w:line="240" w:lineRule="auto"/>
              <w:jc w:val="center"/>
              <w:rPr>
                <w:rFonts w:cs="Arial"/>
                <w:b/>
                <w:bCs/>
                <w:sz w:val="14"/>
              </w:rPr>
            </w:pPr>
            <w:r w:rsidRPr="00896113">
              <w:rPr>
                <w:rFonts w:cs="Arial"/>
                <w:b/>
                <w:bCs/>
                <w:sz w:val="14"/>
              </w:rPr>
              <w:t>2007</w:t>
            </w:r>
          </w:p>
        </w:tc>
        <w:tc>
          <w:tcPr>
            <w:tcW w:w="737" w:type="dxa"/>
            <w:tcBorders>
              <w:top w:val="single" w:sz="4" w:space="0" w:color="auto"/>
              <w:bottom w:val="nil"/>
            </w:tcBorders>
            <w:shd w:val="clear" w:color="auto" w:fill="D9D9D9"/>
            <w:noWrap/>
            <w:tcMar>
              <w:left w:w="57" w:type="dxa"/>
              <w:right w:w="57" w:type="dxa"/>
            </w:tcMar>
            <w:vAlign w:val="center"/>
            <w:hideMark/>
          </w:tcPr>
          <w:p w14:paraId="6C3E8DBB" w14:textId="77777777" w:rsidR="0008139B" w:rsidRPr="00896113" w:rsidRDefault="0008139B" w:rsidP="007E6D8D">
            <w:pPr>
              <w:spacing w:after="60" w:line="240" w:lineRule="auto"/>
              <w:jc w:val="center"/>
              <w:rPr>
                <w:rFonts w:cs="Arial"/>
                <w:b/>
                <w:bCs/>
                <w:sz w:val="14"/>
              </w:rPr>
            </w:pPr>
            <w:r w:rsidRPr="00896113">
              <w:rPr>
                <w:rFonts w:cs="Arial"/>
                <w:b/>
                <w:bCs/>
                <w:sz w:val="14"/>
              </w:rPr>
              <w:t>2008</w:t>
            </w:r>
          </w:p>
        </w:tc>
        <w:tc>
          <w:tcPr>
            <w:tcW w:w="737" w:type="dxa"/>
            <w:tcBorders>
              <w:top w:val="single" w:sz="4" w:space="0" w:color="auto"/>
              <w:bottom w:val="nil"/>
            </w:tcBorders>
            <w:shd w:val="clear" w:color="auto" w:fill="D9D9D9"/>
            <w:noWrap/>
            <w:tcMar>
              <w:left w:w="57" w:type="dxa"/>
              <w:right w:w="57" w:type="dxa"/>
            </w:tcMar>
            <w:vAlign w:val="center"/>
            <w:hideMark/>
          </w:tcPr>
          <w:p w14:paraId="36D03CE4" w14:textId="77777777" w:rsidR="0008139B" w:rsidRPr="00896113" w:rsidRDefault="0008139B" w:rsidP="007E6D8D">
            <w:pPr>
              <w:spacing w:after="60" w:line="240" w:lineRule="auto"/>
              <w:jc w:val="center"/>
              <w:rPr>
                <w:rFonts w:cs="Arial"/>
                <w:b/>
                <w:bCs/>
                <w:sz w:val="14"/>
              </w:rPr>
            </w:pPr>
            <w:r w:rsidRPr="00896113">
              <w:rPr>
                <w:rFonts w:cs="Arial"/>
                <w:b/>
                <w:bCs/>
                <w:sz w:val="14"/>
              </w:rPr>
              <w:t>2009</w:t>
            </w:r>
          </w:p>
        </w:tc>
        <w:tc>
          <w:tcPr>
            <w:tcW w:w="737" w:type="dxa"/>
            <w:tcBorders>
              <w:top w:val="single" w:sz="4" w:space="0" w:color="auto"/>
              <w:bottom w:val="nil"/>
            </w:tcBorders>
            <w:shd w:val="clear" w:color="auto" w:fill="D9D9D9"/>
            <w:noWrap/>
            <w:tcMar>
              <w:left w:w="57" w:type="dxa"/>
              <w:right w:w="57" w:type="dxa"/>
            </w:tcMar>
            <w:vAlign w:val="center"/>
            <w:hideMark/>
          </w:tcPr>
          <w:p w14:paraId="6DBCB757" w14:textId="77777777" w:rsidR="0008139B" w:rsidRPr="00896113" w:rsidRDefault="0008139B" w:rsidP="007E6D8D">
            <w:pPr>
              <w:spacing w:after="60" w:line="240" w:lineRule="auto"/>
              <w:jc w:val="center"/>
              <w:rPr>
                <w:rFonts w:cs="Arial"/>
                <w:b/>
                <w:bCs/>
                <w:sz w:val="14"/>
              </w:rPr>
            </w:pPr>
            <w:r w:rsidRPr="00896113">
              <w:rPr>
                <w:rFonts w:cs="Arial"/>
                <w:b/>
                <w:bCs/>
                <w:sz w:val="14"/>
              </w:rPr>
              <w:t>2010</w:t>
            </w:r>
          </w:p>
        </w:tc>
        <w:tc>
          <w:tcPr>
            <w:tcW w:w="737" w:type="dxa"/>
            <w:tcBorders>
              <w:top w:val="single" w:sz="4" w:space="0" w:color="auto"/>
              <w:bottom w:val="nil"/>
            </w:tcBorders>
            <w:shd w:val="clear" w:color="auto" w:fill="D9D9D9"/>
            <w:noWrap/>
            <w:tcMar>
              <w:left w:w="57" w:type="dxa"/>
              <w:right w:w="57" w:type="dxa"/>
            </w:tcMar>
            <w:vAlign w:val="center"/>
            <w:hideMark/>
          </w:tcPr>
          <w:p w14:paraId="7BD26D80" w14:textId="77777777" w:rsidR="0008139B" w:rsidRPr="00896113" w:rsidRDefault="0008139B" w:rsidP="007E6D8D">
            <w:pPr>
              <w:spacing w:after="60" w:line="240" w:lineRule="auto"/>
              <w:jc w:val="center"/>
              <w:rPr>
                <w:rFonts w:cs="Arial"/>
                <w:b/>
                <w:bCs/>
                <w:sz w:val="14"/>
              </w:rPr>
            </w:pPr>
            <w:r w:rsidRPr="00896113">
              <w:rPr>
                <w:rFonts w:cs="Arial"/>
                <w:b/>
                <w:bCs/>
                <w:sz w:val="14"/>
              </w:rPr>
              <w:t>2011</w:t>
            </w:r>
          </w:p>
        </w:tc>
        <w:tc>
          <w:tcPr>
            <w:tcW w:w="737" w:type="dxa"/>
            <w:tcBorders>
              <w:top w:val="single" w:sz="4" w:space="0" w:color="auto"/>
              <w:bottom w:val="nil"/>
            </w:tcBorders>
            <w:shd w:val="clear" w:color="auto" w:fill="D9D9D9"/>
            <w:noWrap/>
            <w:tcMar>
              <w:left w:w="57" w:type="dxa"/>
              <w:right w:w="57" w:type="dxa"/>
            </w:tcMar>
            <w:vAlign w:val="center"/>
            <w:hideMark/>
          </w:tcPr>
          <w:p w14:paraId="52BFD317" w14:textId="77777777" w:rsidR="0008139B" w:rsidRPr="00896113" w:rsidRDefault="0008139B" w:rsidP="007E6D8D">
            <w:pPr>
              <w:spacing w:after="60" w:line="240" w:lineRule="auto"/>
              <w:jc w:val="center"/>
              <w:rPr>
                <w:rFonts w:cs="Arial"/>
                <w:b/>
                <w:bCs/>
                <w:sz w:val="14"/>
              </w:rPr>
            </w:pPr>
            <w:r w:rsidRPr="00896113">
              <w:rPr>
                <w:rFonts w:cs="Arial"/>
                <w:b/>
                <w:bCs/>
                <w:sz w:val="14"/>
              </w:rPr>
              <w:t>2012</w:t>
            </w:r>
          </w:p>
        </w:tc>
        <w:tc>
          <w:tcPr>
            <w:tcW w:w="737" w:type="dxa"/>
            <w:tcBorders>
              <w:top w:val="single" w:sz="4" w:space="0" w:color="auto"/>
              <w:bottom w:val="nil"/>
            </w:tcBorders>
            <w:shd w:val="clear" w:color="auto" w:fill="D9D9D9"/>
            <w:noWrap/>
            <w:tcMar>
              <w:left w:w="57" w:type="dxa"/>
              <w:right w:w="57" w:type="dxa"/>
            </w:tcMar>
            <w:vAlign w:val="center"/>
            <w:hideMark/>
          </w:tcPr>
          <w:p w14:paraId="2412027B" w14:textId="77777777" w:rsidR="0008139B" w:rsidRPr="00896113" w:rsidRDefault="0008139B" w:rsidP="007E6D8D">
            <w:pPr>
              <w:spacing w:after="60" w:line="240" w:lineRule="auto"/>
              <w:jc w:val="center"/>
              <w:rPr>
                <w:rFonts w:cs="Arial"/>
                <w:b/>
                <w:bCs/>
                <w:sz w:val="14"/>
              </w:rPr>
            </w:pPr>
            <w:r w:rsidRPr="00896113">
              <w:rPr>
                <w:rFonts w:cs="Arial"/>
                <w:b/>
                <w:bCs/>
                <w:sz w:val="14"/>
              </w:rPr>
              <w:t>2013</w:t>
            </w:r>
          </w:p>
        </w:tc>
        <w:tc>
          <w:tcPr>
            <w:tcW w:w="737" w:type="dxa"/>
            <w:tcBorders>
              <w:top w:val="single" w:sz="4" w:space="0" w:color="auto"/>
              <w:bottom w:val="nil"/>
            </w:tcBorders>
            <w:shd w:val="clear" w:color="auto" w:fill="D9D9D9"/>
            <w:noWrap/>
            <w:tcMar>
              <w:left w:w="57" w:type="dxa"/>
              <w:right w:w="57" w:type="dxa"/>
            </w:tcMar>
            <w:vAlign w:val="center"/>
            <w:hideMark/>
          </w:tcPr>
          <w:p w14:paraId="61F5FC74" w14:textId="77777777" w:rsidR="0008139B" w:rsidRPr="00896113" w:rsidRDefault="0008139B" w:rsidP="007E6D8D">
            <w:pPr>
              <w:spacing w:after="60" w:line="240" w:lineRule="auto"/>
              <w:jc w:val="center"/>
              <w:rPr>
                <w:rFonts w:cs="Arial"/>
                <w:b/>
                <w:bCs/>
                <w:sz w:val="14"/>
              </w:rPr>
            </w:pPr>
            <w:r w:rsidRPr="00896113">
              <w:rPr>
                <w:rFonts w:cs="Arial"/>
                <w:b/>
                <w:bCs/>
                <w:sz w:val="14"/>
              </w:rPr>
              <w:t>2014</w:t>
            </w:r>
          </w:p>
        </w:tc>
        <w:tc>
          <w:tcPr>
            <w:tcW w:w="737" w:type="dxa"/>
            <w:tcBorders>
              <w:top w:val="single" w:sz="4" w:space="0" w:color="auto"/>
              <w:bottom w:val="nil"/>
            </w:tcBorders>
            <w:shd w:val="clear" w:color="auto" w:fill="D9D9D9"/>
            <w:noWrap/>
            <w:tcMar>
              <w:left w:w="57" w:type="dxa"/>
              <w:right w:w="57" w:type="dxa"/>
            </w:tcMar>
            <w:vAlign w:val="center"/>
            <w:hideMark/>
          </w:tcPr>
          <w:p w14:paraId="34E2CAD4" w14:textId="77777777" w:rsidR="0008139B" w:rsidRPr="00896113" w:rsidRDefault="0008139B" w:rsidP="007E6D8D">
            <w:pPr>
              <w:spacing w:after="60" w:line="240" w:lineRule="auto"/>
              <w:jc w:val="center"/>
              <w:rPr>
                <w:rFonts w:cs="Arial"/>
                <w:b/>
                <w:bCs/>
                <w:sz w:val="14"/>
              </w:rPr>
            </w:pPr>
            <w:r w:rsidRPr="00896113">
              <w:rPr>
                <w:rFonts w:cs="Arial"/>
                <w:b/>
                <w:bCs/>
                <w:sz w:val="14"/>
              </w:rPr>
              <w:t>2015</w:t>
            </w:r>
          </w:p>
        </w:tc>
        <w:tc>
          <w:tcPr>
            <w:tcW w:w="737" w:type="dxa"/>
            <w:tcBorders>
              <w:top w:val="single" w:sz="4" w:space="0" w:color="auto"/>
              <w:bottom w:val="nil"/>
            </w:tcBorders>
            <w:shd w:val="clear" w:color="auto" w:fill="D9D9D9"/>
            <w:noWrap/>
            <w:tcMar>
              <w:left w:w="57" w:type="dxa"/>
              <w:right w:w="57" w:type="dxa"/>
            </w:tcMar>
            <w:vAlign w:val="center"/>
            <w:hideMark/>
          </w:tcPr>
          <w:p w14:paraId="7B8BF4F0" w14:textId="77777777" w:rsidR="0008139B" w:rsidRPr="00896113" w:rsidRDefault="0008139B" w:rsidP="007E6D8D">
            <w:pPr>
              <w:spacing w:after="60" w:line="240" w:lineRule="auto"/>
              <w:jc w:val="center"/>
              <w:rPr>
                <w:rFonts w:cs="Arial"/>
                <w:b/>
                <w:bCs/>
                <w:sz w:val="14"/>
              </w:rPr>
            </w:pPr>
            <w:r w:rsidRPr="00896113">
              <w:rPr>
                <w:rFonts w:cs="Arial"/>
                <w:b/>
                <w:bCs/>
                <w:sz w:val="14"/>
              </w:rPr>
              <w:t>2016</w:t>
            </w:r>
          </w:p>
        </w:tc>
        <w:tc>
          <w:tcPr>
            <w:tcW w:w="737" w:type="dxa"/>
            <w:tcBorders>
              <w:top w:val="single" w:sz="4" w:space="0" w:color="auto"/>
              <w:bottom w:val="nil"/>
            </w:tcBorders>
            <w:shd w:val="clear" w:color="auto" w:fill="D9D9D9"/>
            <w:noWrap/>
            <w:tcMar>
              <w:left w:w="57" w:type="dxa"/>
              <w:right w:w="57" w:type="dxa"/>
            </w:tcMar>
            <w:vAlign w:val="center"/>
            <w:hideMark/>
          </w:tcPr>
          <w:p w14:paraId="434097CB" w14:textId="77777777" w:rsidR="0008139B" w:rsidRPr="00896113" w:rsidRDefault="0008139B" w:rsidP="007E6D8D">
            <w:pPr>
              <w:spacing w:after="60" w:line="240" w:lineRule="auto"/>
              <w:jc w:val="center"/>
              <w:rPr>
                <w:rFonts w:cs="Arial"/>
                <w:b/>
                <w:bCs/>
                <w:sz w:val="14"/>
              </w:rPr>
            </w:pPr>
            <w:r w:rsidRPr="00896113">
              <w:rPr>
                <w:rFonts w:cs="Arial"/>
                <w:b/>
                <w:bCs/>
                <w:sz w:val="14"/>
              </w:rPr>
              <w:t>2017</w:t>
            </w:r>
          </w:p>
        </w:tc>
        <w:tc>
          <w:tcPr>
            <w:tcW w:w="737" w:type="dxa"/>
            <w:tcBorders>
              <w:top w:val="single" w:sz="4" w:space="0" w:color="auto"/>
              <w:bottom w:val="nil"/>
            </w:tcBorders>
            <w:shd w:val="clear" w:color="auto" w:fill="D9D9D9"/>
            <w:noWrap/>
            <w:tcMar>
              <w:left w:w="57" w:type="dxa"/>
              <w:right w:w="57" w:type="dxa"/>
            </w:tcMar>
            <w:vAlign w:val="center"/>
            <w:hideMark/>
          </w:tcPr>
          <w:p w14:paraId="200C2349" w14:textId="77777777" w:rsidR="0008139B" w:rsidRPr="00896113" w:rsidRDefault="0008139B" w:rsidP="007E6D8D">
            <w:pPr>
              <w:spacing w:after="60" w:line="240" w:lineRule="auto"/>
              <w:jc w:val="center"/>
              <w:rPr>
                <w:rFonts w:cs="Arial"/>
                <w:b/>
                <w:bCs/>
                <w:sz w:val="14"/>
              </w:rPr>
            </w:pPr>
            <w:r w:rsidRPr="00896113">
              <w:rPr>
                <w:rFonts w:cs="Arial"/>
                <w:b/>
                <w:bCs/>
                <w:sz w:val="14"/>
              </w:rPr>
              <w:t>2018</w:t>
            </w:r>
          </w:p>
        </w:tc>
        <w:tc>
          <w:tcPr>
            <w:tcW w:w="737" w:type="dxa"/>
            <w:tcBorders>
              <w:top w:val="single" w:sz="4" w:space="0" w:color="auto"/>
              <w:bottom w:val="nil"/>
            </w:tcBorders>
            <w:shd w:val="clear" w:color="auto" w:fill="D9D9D9"/>
            <w:noWrap/>
            <w:tcMar>
              <w:left w:w="57" w:type="dxa"/>
              <w:right w:w="57" w:type="dxa"/>
            </w:tcMar>
            <w:vAlign w:val="center"/>
            <w:hideMark/>
          </w:tcPr>
          <w:p w14:paraId="0CB26783" w14:textId="77777777" w:rsidR="0008139B" w:rsidRPr="00896113" w:rsidRDefault="0008139B" w:rsidP="007E6D8D">
            <w:pPr>
              <w:spacing w:after="60" w:line="240" w:lineRule="auto"/>
              <w:jc w:val="center"/>
              <w:rPr>
                <w:rFonts w:cs="Arial"/>
                <w:b/>
                <w:bCs/>
                <w:sz w:val="14"/>
              </w:rPr>
            </w:pPr>
            <w:r w:rsidRPr="00896113">
              <w:rPr>
                <w:rFonts w:cs="Arial"/>
                <w:b/>
                <w:bCs/>
                <w:sz w:val="14"/>
              </w:rPr>
              <w:t>2019</w:t>
            </w:r>
          </w:p>
        </w:tc>
        <w:tc>
          <w:tcPr>
            <w:tcW w:w="737" w:type="dxa"/>
            <w:tcBorders>
              <w:top w:val="single" w:sz="4" w:space="0" w:color="auto"/>
              <w:bottom w:val="nil"/>
            </w:tcBorders>
            <w:shd w:val="clear" w:color="auto" w:fill="D9D9D9"/>
            <w:noWrap/>
            <w:tcMar>
              <w:left w:w="57" w:type="dxa"/>
              <w:right w:w="57" w:type="dxa"/>
            </w:tcMar>
            <w:vAlign w:val="center"/>
            <w:hideMark/>
          </w:tcPr>
          <w:p w14:paraId="3339C4B6" w14:textId="77777777" w:rsidR="0008139B" w:rsidRPr="00896113" w:rsidRDefault="0008139B" w:rsidP="007E6D8D">
            <w:pPr>
              <w:spacing w:after="60" w:line="240" w:lineRule="auto"/>
              <w:jc w:val="center"/>
              <w:rPr>
                <w:rFonts w:cs="Arial"/>
                <w:b/>
                <w:bCs/>
                <w:sz w:val="14"/>
              </w:rPr>
            </w:pPr>
            <w:r w:rsidRPr="00896113">
              <w:rPr>
                <w:rFonts w:cs="Arial"/>
                <w:b/>
                <w:bCs/>
                <w:sz w:val="14"/>
              </w:rPr>
              <w:t>2020</w:t>
            </w:r>
          </w:p>
        </w:tc>
        <w:tc>
          <w:tcPr>
            <w:tcW w:w="737" w:type="dxa"/>
            <w:tcBorders>
              <w:top w:val="single" w:sz="4" w:space="0" w:color="auto"/>
              <w:bottom w:val="nil"/>
            </w:tcBorders>
            <w:shd w:val="clear" w:color="auto" w:fill="D9D9D9"/>
            <w:noWrap/>
            <w:tcMar>
              <w:left w:w="57" w:type="dxa"/>
              <w:right w:w="57" w:type="dxa"/>
            </w:tcMar>
            <w:vAlign w:val="center"/>
            <w:hideMark/>
          </w:tcPr>
          <w:p w14:paraId="4A3C55D4" w14:textId="77777777" w:rsidR="0008139B" w:rsidRPr="00896113" w:rsidRDefault="0008139B" w:rsidP="007E6D8D">
            <w:pPr>
              <w:spacing w:after="60" w:line="240" w:lineRule="auto"/>
              <w:jc w:val="center"/>
              <w:rPr>
                <w:rFonts w:cs="Arial"/>
                <w:b/>
                <w:bCs/>
                <w:sz w:val="14"/>
              </w:rPr>
            </w:pPr>
            <w:r w:rsidRPr="00896113">
              <w:rPr>
                <w:rFonts w:cs="Arial"/>
                <w:b/>
                <w:bCs/>
                <w:sz w:val="14"/>
              </w:rPr>
              <w:t>2021</w:t>
            </w:r>
          </w:p>
        </w:tc>
        <w:tc>
          <w:tcPr>
            <w:tcW w:w="1960" w:type="dxa"/>
            <w:gridSpan w:val="3"/>
            <w:tcBorders>
              <w:top w:val="single" w:sz="4" w:space="0" w:color="auto"/>
              <w:bottom w:val="nil"/>
            </w:tcBorders>
            <w:shd w:val="clear" w:color="auto" w:fill="D9D9D9"/>
            <w:noWrap/>
            <w:tcMar>
              <w:left w:w="57" w:type="dxa"/>
              <w:right w:w="57" w:type="dxa"/>
            </w:tcMar>
            <w:vAlign w:val="center"/>
            <w:hideMark/>
          </w:tcPr>
          <w:p w14:paraId="07B58C72" w14:textId="77777777" w:rsidR="0008139B" w:rsidRPr="00896113" w:rsidRDefault="0008139B" w:rsidP="007E6D8D">
            <w:pPr>
              <w:spacing w:after="60" w:line="240" w:lineRule="auto"/>
              <w:jc w:val="center"/>
              <w:rPr>
                <w:rFonts w:cs="Arial"/>
                <w:b/>
                <w:bCs/>
                <w:sz w:val="14"/>
              </w:rPr>
            </w:pPr>
            <w:r w:rsidRPr="00896113">
              <w:rPr>
                <w:rFonts w:cs="Arial"/>
                <w:b/>
                <w:bCs/>
                <w:sz w:val="14"/>
              </w:rPr>
              <w:t>2006–2021</w:t>
            </w:r>
          </w:p>
        </w:tc>
        <w:tc>
          <w:tcPr>
            <w:tcW w:w="877" w:type="dxa"/>
            <w:vMerge w:val="restart"/>
            <w:tcBorders>
              <w:top w:val="single" w:sz="4" w:space="0" w:color="auto"/>
              <w:bottom w:val="single" w:sz="4" w:space="0" w:color="auto"/>
            </w:tcBorders>
            <w:shd w:val="clear" w:color="auto" w:fill="D9D9D9"/>
            <w:tcMar>
              <w:left w:w="57" w:type="dxa"/>
              <w:right w:w="57" w:type="dxa"/>
            </w:tcMar>
            <w:hideMark/>
          </w:tcPr>
          <w:p w14:paraId="5AD9B081" w14:textId="77777777" w:rsidR="0008139B" w:rsidRPr="00896113" w:rsidRDefault="0008139B" w:rsidP="007E6D8D">
            <w:pPr>
              <w:spacing w:after="60" w:line="240" w:lineRule="auto"/>
              <w:jc w:val="center"/>
              <w:rPr>
                <w:rFonts w:cs="Arial"/>
                <w:b/>
                <w:bCs/>
                <w:sz w:val="14"/>
              </w:rPr>
            </w:pPr>
            <w:r w:rsidRPr="00896113">
              <w:rPr>
                <w:rFonts w:cs="Arial"/>
                <w:b/>
                <w:bCs/>
                <w:sz w:val="14"/>
              </w:rPr>
              <w:t>2006–2021</w:t>
            </w:r>
            <w:r w:rsidRPr="00896113">
              <w:rPr>
                <w:rFonts w:cs="Arial"/>
                <w:b/>
                <w:bCs/>
                <w:sz w:val="14"/>
              </w:rPr>
              <w:br/>
              <w:t>Regression</w:t>
            </w:r>
            <w:r w:rsidRPr="00896113">
              <w:rPr>
                <w:rFonts w:cs="Arial"/>
                <w:b/>
                <w:bCs/>
                <w:sz w:val="14"/>
              </w:rPr>
              <w:br/>
              <w:t>for trend</w:t>
            </w:r>
            <w:r w:rsidRPr="00896113">
              <w:rPr>
                <w:rFonts w:cs="Arial"/>
                <w:b/>
                <w:bCs/>
                <w:sz w:val="14"/>
              </w:rPr>
              <w:br/>
              <w:t>(95% CI)</w:t>
            </w:r>
          </w:p>
        </w:tc>
      </w:tr>
      <w:tr w:rsidR="00742BDD" w:rsidRPr="00896113" w14:paraId="273C14DD" w14:textId="77777777" w:rsidTr="00B27305">
        <w:tc>
          <w:tcPr>
            <w:tcW w:w="993" w:type="dxa"/>
            <w:vMerge/>
            <w:tcBorders>
              <w:top w:val="nil"/>
              <w:bottom w:val="single" w:sz="4" w:space="0" w:color="auto"/>
            </w:tcBorders>
            <w:tcMar>
              <w:left w:w="57" w:type="dxa"/>
              <w:right w:w="57" w:type="dxa"/>
            </w:tcMar>
            <w:hideMark/>
          </w:tcPr>
          <w:p w14:paraId="183174F2" w14:textId="77777777" w:rsidR="0008139B" w:rsidRPr="00896113" w:rsidRDefault="0008139B" w:rsidP="007E6D8D">
            <w:pPr>
              <w:spacing w:after="60" w:line="240" w:lineRule="auto"/>
              <w:rPr>
                <w:rFonts w:cs="Arial"/>
                <w:b/>
                <w:bCs/>
                <w:sz w:val="14"/>
              </w:rPr>
            </w:pPr>
          </w:p>
        </w:tc>
        <w:tc>
          <w:tcPr>
            <w:tcW w:w="567" w:type="dxa"/>
            <w:tcBorders>
              <w:top w:val="nil"/>
              <w:bottom w:val="single" w:sz="4" w:space="0" w:color="auto"/>
            </w:tcBorders>
            <w:shd w:val="clear" w:color="auto" w:fill="A6A6A6"/>
            <w:noWrap/>
            <w:tcMar>
              <w:left w:w="57" w:type="dxa"/>
              <w:right w:w="57" w:type="dxa"/>
            </w:tcMar>
            <w:vAlign w:val="center"/>
            <w:hideMark/>
          </w:tcPr>
          <w:p w14:paraId="3C60237C" w14:textId="77777777" w:rsidR="0008139B" w:rsidRPr="00896113" w:rsidRDefault="0008139B" w:rsidP="007E6D8D">
            <w:pPr>
              <w:spacing w:after="60" w:line="240" w:lineRule="auto"/>
              <w:jc w:val="center"/>
              <w:rPr>
                <w:rFonts w:cs="Arial"/>
                <w:b/>
                <w:bCs/>
                <w:sz w:val="14"/>
              </w:rPr>
            </w:pPr>
            <w:r w:rsidRPr="00896113">
              <w:rPr>
                <w:rFonts w:cs="Arial"/>
                <w:b/>
                <w:bCs/>
                <w:sz w:val="14"/>
              </w:rPr>
              <w:t>n</w:t>
            </w:r>
          </w:p>
        </w:tc>
        <w:tc>
          <w:tcPr>
            <w:tcW w:w="567" w:type="dxa"/>
            <w:tcBorders>
              <w:top w:val="nil"/>
              <w:bottom w:val="single" w:sz="4" w:space="0" w:color="auto"/>
            </w:tcBorders>
            <w:shd w:val="clear" w:color="auto" w:fill="A6A6A6"/>
            <w:noWrap/>
            <w:tcMar>
              <w:left w:w="57" w:type="dxa"/>
              <w:right w:w="57" w:type="dxa"/>
            </w:tcMar>
            <w:vAlign w:val="center"/>
            <w:hideMark/>
          </w:tcPr>
          <w:p w14:paraId="4F3E0F08" w14:textId="77777777" w:rsidR="0008139B" w:rsidRPr="00896113" w:rsidRDefault="0008139B" w:rsidP="007E6D8D">
            <w:pPr>
              <w:spacing w:after="60" w:line="240" w:lineRule="auto"/>
              <w:jc w:val="center"/>
              <w:rPr>
                <w:rFonts w:cs="Arial"/>
                <w:b/>
                <w:bCs/>
                <w:sz w:val="14"/>
              </w:rPr>
            </w:pPr>
            <w:r w:rsidRPr="00896113">
              <w:rPr>
                <w:rFonts w:cs="Arial"/>
                <w:b/>
                <w:bCs/>
                <w:sz w:val="14"/>
              </w:rPr>
              <w:t>n</w:t>
            </w:r>
          </w:p>
        </w:tc>
        <w:tc>
          <w:tcPr>
            <w:tcW w:w="737" w:type="dxa"/>
            <w:tcBorders>
              <w:top w:val="nil"/>
              <w:bottom w:val="single" w:sz="4" w:space="0" w:color="auto"/>
            </w:tcBorders>
            <w:shd w:val="clear" w:color="auto" w:fill="A6A6A6"/>
            <w:noWrap/>
            <w:tcMar>
              <w:left w:w="57" w:type="dxa"/>
              <w:right w:w="57" w:type="dxa"/>
            </w:tcMar>
            <w:vAlign w:val="center"/>
            <w:hideMark/>
          </w:tcPr>
          <w:p w14:paraId="1AD38E95" w14:textId="77777777" w:rsidR="0008139B" w:rsidRPr="00896113" w:rsidRDefault="0008139B" w:rsidP="007E6D8D">
            <w:pPr>
              <w:spacing w:after="60" w:line="240" w:lineRule="auto"/>
              <w:jc w:val="center"/>
              <w:rPr>
                <w:rFonts w:cs="Arial"/>
                <w:b/>
                <w:bCs/>
                <w:sz w:val="14"/>
              </w:rPr>
            </w:pPr>
            <w:r w:rsidRPr="00896113">
              <w:rPr>
                <w:rFonts w:cs="Arial"/>
                <w:b/>
                <w:bCs/>
                <w:sz w:val="14"/>
              </w:rPr>
              <w:t>n</w:t>
            </w:r>
          </w:p>
        </w:tc>
        <w:tc>
          <w:tcPr>
            <w:tcW w:w="737" w:type="dxa"/>
            <w:tcBorders>
              <w:top w:val="nil"/>
              <w:bottom w:val="single" w:sz="4" w:space="0" w:color="auto"/>
            </w:tcBorders>
            <w:shd w:val="clear" w:color="auto" w:fill="A6A6A6"/>
            <w:noWrap/>
            <w:tcMar>
              <w:left w:w="57" w:type="dxa"/>
              <w:right w:w="57" w:type="dxa"/>
            </w:tcMar>
            <w:vAlign w:val="center"/>
            <w:hideMark/>
          </w:tcPr>
          <w:p w14:paraId="4111BA74" w14:textId="77777777" w:rsidR="0008139B" w:rsidRPr="00896113" w:rsidRDefault="0008139B" w:rsidP="007E6D8D">
            <w:pPr>
              <w:spacing w:after="60" w:line="240" w:lineRule="auto"/>
              <w:jc w:val="center"/>
              <w:rPr>
                <w:rFonts w:cs="Arial"/>
                <w:b/>
                <w:bCs/>
                <w:sz w:val="14"/>
              </w:rPr>
            </w:pPr>
            <w:r w:rsidRPr="00896113">
              <w:rPr>
                <w:rFonts w:cs="Arial"/>
                <w:b/>
                <w:bCs/>
                <w:sz w:val="14"/>
              </w:rPr>
              <w:t>n</w:t>
            </w:r>
          </w:p>
        </w:tc>
        <w:tc>
          <w:tcPr>
            <w:tcW w:w="737" w:type="dxa"/>
            <w:tcBorders>
              <w:top w:val="nil"/>
              <w:bottom w:val="single" w:sz="4" w:space="0" w:color="auto"/>
            </w:tcBorders>
            <w:shd w:val="clear" w:color="auto" w:fill="A6A6A6"/>
            <w:noWrap/>
            <w:tcMar>
              <w:left w:w="57" w:type="dxa"/>
              <w:right w:w="57" w:type="dxa"/>
            </w:tcMar>
            <w:vAlign w:val="center"/>
            <w:hideMark/>
          </w:tcPr>
          <w:p w14:paraId="602AC330" w14:textId="77777777" w:rsidR="0008139B" w:rsidRPr="00896113" w:rsidRDefault="0008139B" w:rsidP="007E6D8D">
            <w:pPr>
              <w:spacing w:after="60" w:line="240" w:lineRule="auto"/>
              <w:jc w:val="center"/>
              <w:rPr>
                <w:rFonts w:cs="Arial"/>
                <w:b/>
                <w:bCs/>
                <w:sz w:val="14"/>
              </w:rPr>
            </w:pPr>
            <w:r w:rsidRPr="00896113">
              <w:rPr>
                <w:rFonts w:cs="Arial"/>
                <w:b/>
                <w:bCs/>
                <w:sz w:val="14"/>
              </w:rPr>
              <w:t>n</w:t>
            </w:r>
          </w:p>
        </w:tc>
        <w:tc>
          <w:tcPr>
            <w:tcW w:w="737" w:type="dxa"/>
            <w:tcBorders>
              <w:top w:val="nil"/>
              <w:bottom w:val="single" w:sz="4" w:space="0" w:color="auto"/>
            </w:tcBorders>
            <w:shd w:val="clear" w:color="auto" w:fill="A6A6A6"/>
            <w:noWrap/>
            <w:tcMar>
              <w:left w:w="57" w:type="dxa"/>
              <w:right w:w="57" w:type="dxa"/>
            </w:tcMar>
            <w:vAlign w:val="center"/>
            <w:hideMark/>
          </w:tcPr>
          <w:p w14:paraId="638EFA7A" w14:textId="77777777" w:rsidR="0008139B" w:rsidRPr="00896113" w:rsidRDefault="0008139B" w:rsidP="007E6D8D">
            <w:pPr>
              <w:spacing w:after="60" w:line="240" w:lineRule="auto"/>
              <w:jc w:val="center"/>
              <w:rPr>
                <w:rFonts w:cs="Arial"/>
                <w:b/>
                <w:bCs/>
                <w:sz w:val="14"/>
              </w:rPr>
            </w:pPr>
            <w:r w:rsidRPr="00896113">
              <w:rPr>
                <w:rFonts w:cs="Arial"/>
                <w:b/>
                <w:bCs/>
                <w:sz w:val="14"/>
              </w:rPr>
              <w:t>n</w:t>
            </w:r>
          </w:p>
        </w:tc>
        <w:tc>
          <w:tcPr>
            <w:tcW w:w="737" w:type="dxa"/>
            <w:tcBorders>
              <w:top w:val="nil"/>
              <w:bottom w:val="single" w:sz="4" w:space="0" w:color="auto"/>
            </w:tcBorders>
            <w:shd w:val="clear" w:color="auto" w:fill="A6A6A6"/>
            <w:noWrap/>
            <w:tcMar>
              <w:left w:w="57" w:type="dxa"/>
              <w:right w:w="57" w:type="dxa"/>
            </w:tcMar>
            <w:vAlign w:val="center"/>
            <w:hideMark/>
          </w:tcPr>
          <w:p w14:paraId="7F2C05B0" w14:textId="77777777" w:rsidR="0008139B" w:rsidRPr="00896113" w:rsidRDefault="0008139B" w:rsidP="007E6D8D">
            <w:pPr>
              <w:spacing w:after="60" w:line="240" w:lineRule="auto"/>
              <w:jc w:val="center"/>
              <w:rPr>
                <w:rFonts w:cs="Arial"/>
                <w:b/>
                <w:bCs/>
                <w:sz w:val="14"/>
              </w:rPr>
            </w:pPr>
            <w:r w:rsidRPr="00896113">
              <w:rPr>
                <w:rFonts w:cs="Arial"/>
                <w:b/>
                <w:bCs/>
                <w:sz w:val="14"/>
              </w:rPr>
              <w:t>n</w:t>
            </w:r>
          </w:p>
        </w:tc>
        <w:tc>
          <w:tcPr>
            <w:tcW w:w="737" w:type="dxa"/>
            <w:tcBorders>
              <w:top w:val="nil"/>
              <w:bottom w:val="single" w:sz="4" w:space="0" w:color="auto"/>
            </w:tcBorders>
            <w:shd w:val="clear" w:color="auto" w:fill="A6A6A6"/>
            <w:noWrap/>
            <w:tcMar>
              <w:left w:w="57" w:type="dxa"/>
              <w:right w:w="57" w:type="dxa"/>
            </w:tcMar>
            <w:vAlign w:val="center"/>
            <w:hideMark/>
          </w:tcPr>
          <w:p w14:paraId="56E33C4E" w14:textId="77777777" w:rsidR="0008139B" w:rsidRPr="00896113" w:rsidRDefault="0008139B" w:rsidP="007E6D8D">
            <w:pPr>
              <w:spacing w:after="60" w:line="240" w:lineRule="auto"/>
              <w:jc w:val="center"/>
              <w:rPr>
                <w:rFonts w:cs="Arial"/>
                <w:b/>
                <w:bCs/>
                <w:sz w:val="14"/>
              </w:rPr>
            </w:pPr>
            <w:r w:rsidRPr="00896113">
              <w:rPr>
                <w:rFonts w:cs="Arial"/>
                <w:b/>
                <w:bCs/>
                <w:sz w:val="14"/>
              </w:rPr>
              <w:t>n</w:t>
            </w:r>
          </w:p>
        </w:tc>
        <w:tc>
          <w:tcPr>
            <w:tcW w:w="737" w:type="dxa"/>
            <w:tcBorders>
              <w:top w:val="nil"/>
              <w:bottom w:val="single" w:sz="4" w:space="0" w:color="auto"/>
            </w:tcBorders>
            <w:shd w:val="clear" w:color="auto" w:fill="A6A6A6"/>
            <w:noWrap/>
            <w:tcMar>
              <w:left w:w="57" w:type="dxa"/>
              <w:right w:w="57" w:type="dxa"/>
            </w:tcMar>
            <w:vAlign w:val="center"/>
            <w:hideMark/>
          </w:tcPr>
          <w:p w14:paraId="668D507A" w14:textId="77777777" w:rsidR="0008139B" w:rsidRPr="00896113" w:rsidRDefault="0008139B" w:rsidP="007E6D8D">
            <w:pPr>
              <w:spacing w:after="60" w:line="240" w:lineRule="auto"/>
              <w:jc w:val="center"/>
              <w:rPr>
                <w:rFonts w:cs="Arial"/>
                <w:b/>
                <w:bCs/>
                <w:sz w:val="14"/>
              </w:rPr>
            </w:pPr>
            <w:r w:rsidRPr="00896113">
              <w:rPr>
                <w:rFonts w:cs="Arial"/>
                <w:b/>
                <w:bCs/>
                <w:sz w:val="14"/>
              </w:rPr>
              <w:t>n</w:t>
            </w:r>
          </w:p>
        </w:tc>
        <w:tc>
          <w:tcPr>
            <w:tcW w:w="737" w:type="dxa"/>
            <w:tcBorders>
              <w:top w:val="nil"/>
              <w:bottom w:val="single" w:sz="4" w:space="0" w:color="auto"/>
            </w:tcBorders>
            <w:shd w:val="clear" w:color="auto" w:fill="A6A6A6"/>
            <w:noWrap/>
            <w:tcMar>
              <w:left w:w="57" w:type="dxa"/>
              <w:right w:w="57" w:type="dxa"/>
            </w:tcMar>
            <w:vAlign w:val="center"/>
            <w:hideMark/>
          </w:tcPr>
          <w:p w14:paraId="565557D9" w14:textId="77777777" w:rsidR="0008139B" w:rsidRPr="00896113" w:rsidRDefault="0008139B" w:rsidP="007E6D8D">
            <w:pPr>
              <w:spacing w:after="60" w:line="240" w:lineRule="auto"/>
              <w:jc w:val="center"/>
              <w:rPr>
                <w:rFonts w:cs="Arial"/>
                <w:b/>
                <w:bCs/>
                <w:sz w:val="14"/>
              </w:rPr>
            </w:pPr>
            <w:r w:rsidRPr="00896113">
              <w:rPr>
                <w:rFonts w:cs="Arial"/>
                <w:b/>
                <w:bCs/>
                <w:sz w:val="14"/>
              </w:rPr>
              <w:t>n</w:t>
            </w:r>
          </w:p>
        </w:tc>
        <w:tc>
          <w:tcPr>
            <w:tcW w:w="737" w:type="dxa"/>
            <w:tcBorders>
              <w:top w:val="nil"/>
              <w:bottom w:val="single" w:sz="4" w:space="0" w:color="auto"/>
            </w:tcBorders>
            <w:shd w:val="clear" w:color="auto" w:fill="A6A6A6"/>
            <w:noWrap/>
            <w:tcMar>
              <w:left w:w="57" w:type="dxa"/>
              <w:right w:w="57" w:type="dxa"/>
            </w:tcMar>
            <w:vAlign w:val="center"/>
            <w:hideMark/>
          </w:tcPr>
          <w:p w14:paraId="2317FF84" w14:textId="77777777" w:rsidR="0008139B" w:rsidRPr="00896113" w:rsidRDefault="0008139B" w:rsidP="007E6D8D">
            <w:pPr>
              <w:spacing w:after="60" w:line="240" w:lineRule="auto"/>
              <w:jc w:val="center"/>
              <w:rPr>
                <w:rFonts w:cs="Arial"/>
                <w:b/>
                <w:bCs/>
                <w:sz w:val="14"/>
              </w:rPr>
            </w:pPr>
            <w:r w:rsidRPr="00896113">
              <w:rPr>
                <w:rFonts w:cs="Arial"/>
                <w:b/>
                <w:bCs/>
                <w:sz w:val="14"/>
              </w:rPr>
              <w:t>n</w:t>
            </w:r>
          </w:p>
        </w:tc>
        <w:tc>
          <w:tcPr>
            <w:tcW w:w="737" w:type="dxa"/>
            <w:tcBorders>
              <w:top w:val="nil"/>
              <w:bottom w:val="single" w:sz="4" w:space="0" w:color="auto"/>
            </w:tcBorders>
            <w:shd w:val="clear" w:color="auto" w:fill="A6A6A6"/>
            <w:noWrap/>
            <w:tcMar>
              <w:left w:w="57" w:type="dxa"/>
              <w:right w:w="57" w:type="dxa"/>
            </w:tcMar>
            <w:vAlign w:val="center"/>
            <w:hideMark/>
          </w:tcPr>
          <w:p w14:paraId="6AB24311" w14:textId="77777777" w:rsidR="0008139B" w:rsidRPr="00896113" w:rsidRDefault="0008139B" w:rsidP="007E6D8D">
            <w:pPr>
              <w:spacing w:after="60" w:line="240" w:lineRule="auto"/>
              <w:jc w:val="center"/>
              <w:rPr>
                <w:rFonts w:cs="Arial"/>
                <w:b/>
                <w:bCs/>
                <w:sz w:val="14"/>
              </w:rPr>
            </w:pPr>
            <w:r w:rsidRPr="00896113">
              <w:rPr>
                <w:rFonts w:cs="Arial"/>
                <w:b/>
                <w:bCs/>
                <w:sz w:val="14"/>
              </w:rPr>
              <w:t>n</w:t>
            </w:r>
          </w:p>
        </w:tc>
        <w:tc>
          <w:tcPr>
            <w:tcW w:w="737" w:type="dxa"/>
            <w:tcBorders>
              <w:top w:val="nil"/>
              <w:bottom w:val="single" w:sz="4" w:space="0" w:color="auto"/>
            </w:tcBorders>
            <w:shd w:val="clear" w:color="auto" w:fill="A6A6A6"/>
            <w:noWrap/>
            <w:tcMar>
              <w:left w:w="57" w:type="dxa"/>
              <w:right w:w="57" w:type="dxa"/>
            </w:tcMar>
            <w:vAlign w:val="center"/>
            <w:hideMark/>
          </w:tcPr>
          <w:p w14:paraId="53C3D464" w14:textId="77777777" w:rsidR="0008139B" w:rsidRPr="00896113" w:rsidRDefault="0008139B" w:rsidP="007E6D8D">
            <w:pPr>
              <w:spacing w:after="60" w:line="240" w:lineRule="auto"/>
              <w:jc w:val="center"/>
              <w:rPr>
                <w:rFonts w:cs="Arial"/>
                <w:b/>
                <w:bCs/>
                <w:sz w:val="14"/>
              </w:rPr>
            </w:pPr>
            <w:r w:rsidRPr="00896113">
              <w:rPr>
                <w:rFonts w:cs="Arial"/>
                <w:b/>
                <w:bCs/>
                <w:sz w:val="14"/>
              </w:rPr>
              <w:t>n</w:t>
            </w:r>
          </w:p>
        </w:tc>
        <w:tc>
          <w:tcPr>
            <w:tcW w:w="737" w:type="dxa"/>
            <w:tcBorders>
              <w:top w:val="nil"/>
              <w:bottom w:val="single" w:sz="4" w:space="0" w:color="auto"/>
            </w:tcBorders>
            <w:shd w:val="clear" w:color="auto" w:fill="A6A6A6"/>
            <w:noWrap/>
            <w:tcMar>
              <w:left w:w="57" w:type="dxa"/>
              <w:right w:w="57" w:type="dxa"/>
            </w:tcMar>
            <w:vAlign w:val="center"/>
            <w:hideMark/>
          </w:tcPr>
          <w:p w14:paraId="1AB7EBC7" w14:textId="77777777" w:rsidR="0008139B" w:rsidRPr="00896113" w:rsidRDefault="0008139B" w:rsidP="007E6D8D">
            <w:pPr>
              <w:spacing w:after="60" w:line="240" w:lineRule="auto"/>
              <w:jc w:val="center"/>
              <w:rPr>
                <w:rFonts w:cs="Arial"/>
                <w:b/>
                <w:bCs/>
                <w:sz w:val="14"/>
              </w:rPr>
            </w:pPr>
            <w:r w:rsidRPr="00896113">
              <w:rPr>
                <w:rFonts w:cs="Arial"/>
                <w:b/>
                <w:bCs/>
                <w:sz w:val="14"/>
              </w:rPr>
              <w:t>n</w:t>
            </w:r>
          </w:p>
        </w:tc>
        <w:tc>
          <w:tcPr>
            <w:tcW w:w="737" w:type="dxa"/>
            <w:tcBorders>
              <w:top w:val="nil"/>
              <w:bottom w:val="single" w:sz="4" w:space="0" w:color="auto"/>
            </w:tcBorders>
            <w:shd w:val="clear" w:color="auto" w:fill="A6A6A6"/>
            <w:noWrap/>
            <w:tcMar>
              <w:left w:w="57" w:type="dxa"/>
              <w:right w:w="57" w:type="dxa"/>
            </w:tcMar>
            <w:vAlign w:val="center"/>
            <w:hideMark/>
          </w:tcPr>
          <w:p w14:paraId="1CDCF6E7" w14:textId="1C64D61A" w:rsidR="0008139B" w:rsidRPr="00896113" w:rsidRDefault="00551F0F" w:rsidP="007E6D8D">
            <w:pPr>
              <w:spacing w:after="60" w:line="240" w:lineRule="auto"/>
              <w:jc w:val="center"/>
              <w:rPr>
                <w:rFonts w:cs="Arial"/>
                <w:b/>
                <w:bCs/>
                <w:sz w:val="14"/>
              </w:rPr>
            </w:pPr>
            <w:r w:rsidRPr="00896113">
              <w:rPr>
                <w:rFonts w:cs="Arial"/>
                <w:b/>
                <w:bCs/>
                <w:sz w:val="14"/>
              </w:rPr>
              <w:t>n</w:t>
            </w:r>
          </w:p>
        </w:tc>
        <w:tc>
          <w:tcPr>
            <w:tcW w:w="737" w:type="dxa"/>
            <w:tcBorders>
              <w:top w:val="nil"/>
              <w:bottom w:val="single" w:sz="4" w:space="0" w:color="auto"/>
            </w:tcBorders>
            <w:shd w:val="clear" w:color="auto" w:fill="A6A6A6"/>
            <w:noWrap/>
            <w:tcMar>
              <w:left w:w="57" w:type="dxa"/>
              <w:right w:w="57" w:type="dxa"/>
            </w:tcMar>
            <w:vAlign w:val="center"/>
            <w:hideMark/>
          </w:tcPr>
          <w:p w14:paraId="63F8CBF1" w14:textId="77777777" w:rsidR="0008139B" w:rsidRPr="00896113" w:rsidRDefault="0008139B" w:rsidP="007E6D8D">
            <w:pPr>
              <w:spacing w:after="60" w:line="240" w:lineRule="auto"/>
              <w:jc w:val="center"/>
              <w:rPr>
                <w:rFonts w:cs="Arial"/>
                <w:b/>
                <w:bCs/>
                <w:sz w:val="14"/>
              </w:rPr>
            </w:pPr>
            <w:r w:rsidRPr="00896113">
              <w:rPr>
                <w:rFonts w:cs="Arial"/>
                <w:b/>
                <w:bCs/>
                <w:sz w:val="14"/>
              </w:rPr>
              <w:t>n</w:t>
            </w:r>
          </w:p>
        </w:tc>
        <w:tc>
          <w:tcPr>
            <w:tcW w:w="424" w:type="dxa"/>
            <w:tcBorders>
              <w:top w:val="nil"/>
              <w:bottom w:val="single" w:sz="4" w:space="0" w:color="auto"/>
            </w:tcBorders>
            <w:shd w:val="clear" w:color="auto" w:fill="A6A6A6"/>
            <w:noWrap/>
            <w:tcMar>
              <w:left w:w="57" w:type="dxa"/>
              <w:right w:w="57" w:type="dxa"/>
            </w:tcMar>
            <w:vAlign w:val="center"/>
            <w:hideMark/>
          </w:tcPr>
          <w:p w14:paraId="5AB4B617" w14:textId="77777777" w:rsidR="0008139B" w:rsidRPr="00896113" w:rsidRDefault="0008139B" w:rsidP="007E6D8D">
            <w:pPr>
              <w:spacing w:after="60" w:line="240" w:lineRule="auto"/>
              <w:jc w:val="center"/>
              <w:rPr>
                <w:rFonts w:cs="Arial"/>
                <w:b/>
                <w:bCs/>
                <w:sz w:val="14"/>
              </w:rPr>
            </w:pPr>
            <w:r w:rsidRPr="00896113">
              <w:rPr>
                <w:rFonts w:cs="Arial"/>
                <w:b/>
                <w:bCs/>
                <w:sz w:val="14"/>
              </w:rPr>
              <w:t>n</w:t>
            </w:r>
          </w:p>
        </w:tc>
        <w:tc>
          <w:tcPr>
            <w:tcW w:w="567" w:type="dxa"/>
            <w:tcBorders>
              <w:top w:val="nil"/>
              <w:bottom w:val="single" w:sz="4" w:space="0" w:color="auto"/>
            </w:tcBorders>
            <w:shd w:val="clear" w:color="auto" w:fill="A6A6A6"/>
            <w:noWrap/>
            <w:tcMar>
              <w:left w:w="57" w:type="dxa"/>
              <w:right w:w="57" w:type="dxa"/>
            </w:tcMar>
            <w:vAlign w:val="center"/>
            <w:hideMark/>
          </w:tcPr>
          <w:p w14:paraId="61BA6C84" w14:textId="77777777" w:rsidR="0008139B" w:rsidRPr="00896113" w:rsidRDefault="0008139B" w:rsidP="007E6D8D">
            <w:pPr>
              <w:spacing w:after="60" w:line="240" w:lineRule="auto"/>
              <w:jc w:val="center"/>
              <w:rPr>
                <w:rFonts w:cs="Arial"/>
                <w:b/>
                <w:bCs/>
                <w:sz w:val="14"/>
              </w:rPr>
            </w:pPr>
            <w:r w:rsidRPr="00896113">
              <w:rPr>
                <w:rFonts w:cs="Arial"/>
                <w:b/>
                <w:bCs/>
                <w:sz w:val="14"/>
              </w:rPr>
              <w:t>%</w:t>
            </w:r>
          </w:p>
        </w:tc>
        <w:tc>
          <w:tcPr>
            <w:tcW w:w="969" w:type="dxa"/>
            <w:tcBorders>
              <w:top w:val="nil"/>
              <w:bottom w:val="single" w:sz="4" w:space="0" w:color="auto"/>
            </w:tcBorders>
            <w:shd w:val="clear" w:color="auto" w:fill="D9D9D9"/>
            <w:tcMar>
              <w:left w:w="57" w:type="dxa"/>
              <w:right w:w="57" w:type="dxa"/>
            </w:tcMar>
            <w:vAlign w:val="center"/>
            <w:hideMark/>
          </w:tcPr>
          <w:p w14:paraId="47E1EDD4" w14:textId="6D95F15D" w:rsidR="0008139B" w:rsidRPr="00896113" w:rsidRDefault="0008139B" w:rsidP="007E6D8D">
            <w:pPr>
              <w:spacing w:after="60" w:line="240" w:lineRule="auto"/>
              <w:jc w:val="center"/>
              <w:rPr>
                <w:rFonts w:cs="Arial"/>
                <w:b/>
                <w:bCs/>
                <w:sz w:val="14"/>
              </w:rPr>
            </w:pPr>
            <w:r w:rsidRPr="00896113">
              <w:rPr>
                <w:rFonts w:cs="Arial"/>
                <w:b/>
                <w:bCs/>
                <w:sz w:val="14"/>
              </w:rPr>
              <w:t>Cause</w:t>
            </w:r>
            <w:r w:rsidR="00742BDD">
              <w:rPr>
                <w:rFonts w:cs="Arial"/>
                <w:b/>
                <w:bCs/>
                <w:sz w:val="14"/>
              </w:rPr>
              <w:t>-</w:t>
            </w:r>
            <w:r w:rsidRPr="00896113">
              <w:rPr>
                <w:rFonts w:cs="Arial"/>
                <w:b/>
                <w:bCs/>
                <w:sz w:val="14"/>
              </w:rPr>
              <w:t>specific</w:t>
            </w:r>
            <w:r w:rsidR="00742BDD">
              <w:rPr>
                <w:rFonts w:cs="Arial"/>
                <w:b/>
                <w:bCs/>
                <w:sz w:val="14"/>
              </w:rPr>
              <w:br/>
            </w:r>
            <w:r w:rsidRPr="00896113">
              <w:rPr>
                <w:rFonts w:cs="Arial"/>
                <w:b/>
                <w:bCs/>
                <w:sz w:val="14"/>
              </w:rPr>
              <w:t>ratio/100,000 maternities</w:t>
            </w:r>
          </w:p>
        </w:tc>
        <w:tc>
          <w:tcPr>
            <w:tcW w:w="877" w:type="dxa"/>
            <w:vMerge/>
            <w:tcBorders>
              <w:top w:val="nil"/>
              <w:bottom w:val="single" w:sz="4" w:space="0" w:color="auto"/>
            </w:tcBorders>
            <w:tcMar>
              <w:left w:w="57" w:type="dxa"/>
              <w:right w:w="57" w:type="dxa"/>
            </w:tcMar>
            <w:hideMark/>
          </w:tcPr>
          <w:p w14:paraId="416DAABE" w14:textId="77777777" w:rsidR="0008139B" w:rsidRPr="00896113" w:rsidRDefault="0008139B" w:rsidP="007E6D8D">
            <w:pPr>
              <w:spacing w:after="60" w:line="240" w:lineRule="auto"/>
              <w:jc w:val="center"/>
              <w:rPr>
                <w:rFonts w:cs="Arial"/>
                <w:b/>
                <w:bCs/>
                <w:sz w:val="14"/>
              </w:rPr>
            </w:pPr>
          </w:p>
        </w:tc>
      </w:tr>
      <w:tr w:rsidR="00DE793E" w:rsidRPr="00896113" w14:paraId="5A4146FA" w14:textId="77777777" w:rsidTr="00B27305">
        <w:tc>
          <w:tcPr>
            <w:tcW w:w="993" w:type="dxa"/>
            <w:tcBorders>
              <w:top w:val="single" w:sz="4" w:space="0" w:color="auto"/>
            </w:tcBorders>
            <w:noWrap/>
            <w:tcMar>
              <w:left w:w="57" w:type="dxa"/>
              <w:right w:w="57" w:type="dxa"/>
            </w:tcMar>
            <w:hideMark/>
          </w:tcPr>
          <w:p w14:paraId="46F933F5" w14:textId="77777777" w:rsidR="0008139B" w:rsidRPr="00896113" w:rsidRDefault="0008139B" w:rsidP="007E6D8D">
            <w:pPr>
              <w:spacing w:after="60" w:line="240" w:lineRule="auto"/>
              <w:rPr>
                <w:rFonts w:cs="Arial"/>
                <w:b/>
                <w:bCs/>
                <w:sz w:val="14"/>
              </w:rPr>
            </w:pPr>
            <w:r w:rsidRPr="00896113">
              <w:rPr>
                <w:rFonts w:cs="Arial"/>
                <w:b/>
                <w:bCs/>
                <w:sz w:val="14"/>
              </w:rPr>
              <w:t>Total maternal deaths</w:t>
            </w:r>
          </w:p>
        </w:tc>
        <w:tc>
          <w:tcPr>
            <w:tcW w:w="567" w:type="dxa"/>
            <w:tcBorders>
              <w:top w:val="single" w:sz="4" w:space="0" w:color="auto"/>
            </w:tcBorders>
            <w:noWrap/>
            <w:tcMar>
              <w:left w:w="57" w:type="dxa"/>
              <w:right w:w="57" w:type="dxa"/>
            </w:tcMar>
            <w:hideMark/>
          </w:tcPr>
          <w:p w14:paraId="614B1764" w14:textId="57EF1548" w:rsidR="0008139B" w:rsidRPr="00896113" w:rsidRDefault="0008139B" w:rsidP="007E6D8D">
            <w:pPr>
              <w:spacing w:after="60" w:line="240" w:lineRule="auto"/>
              <w:jc w:val="center"/>
              <w:rPr>
                <w:rFonts w:cs="Arial"/>
                <w:b/>
                <w:bCs/>
                <w:sz w:val="14"/>
              </w:rPr>
            </w:pPr>
            <w:r w:rsidRPr="00896113">
              <w:rPr>
                <w:rFonts w:cs="Arial"/>
                <w:b/>
                <w:bCs/>
                <w:sz w:val="14"/>
              </w:rPr>
              <w:t>15</w:t>
            </w:r>
          </w:p>
        </w:tc>
        <w:tc>
          <w:tcPr>
            <w:tcW w:w="567" w:type="dxa"/>
            <w:tcBorders>
              <w:top w:val="single" w:sz="4" w:space="0" w:color="auto"/>
            </w:tcBorders>
            <w:noWrap/>
            <w:tcMar>
              <w:left w:w="57" w:type="dxa"/>
              <w:right w:w="57" w:type="dxa"/>
            </w:tcMar>
            <w:hideMark/>
          </w:tcPr>
          <w:p w14:paraId="18CD4BEB" w14:textId="77873513" w:rsidR="0008139B" w:rsidRPr="00896113" w:rsidRDefault="0008139B" w:rsidP="007E6D8D">
            <w:pPr>
              <w:spacing w:after="60" w:line="240" w:lineRule="auto"/>
              <w:jc w:val="center"/>
              <w:rPr>
                <w:rFonts w:cs="Arial"/>
                <w:b/>
                <w:bCs/>
                <w:sz w:val="14"/>
              </w:rPr>
            </w:pPr>
            <w:r w:rsidRPr="00896113">
              <w:rPr>
                <w:rFonts w:cs="Arial"/>
                <w:b/>
                <w:bCs/>
                <w:sz w:val="14"/>
              </w:rPr>
              <w:t>11</w:t>
            </w:r>
          </w:p>
        </w:tc>
        <w:tc>
          <w:tcPr>
            <w:tcW w:w="737" w:type="dxa"/>
            <w:tcBorders>
              <w:top w:val="single" w:sz="4" w:space="0" w:color="auto"/>
            </w:tcBorders>
            <w:noWrap/>
            <w:tcMar>
              <w:left w:w="57" w:type="dxa"/>
              <w:right w:w="57" w:type="dxa"/>
            </w:tcMar>
            <w:hideMark/>
          </w:tcPr>
          <w:p w14:paraId="16E64220" w14:textId="190C14B6" w:rsidR="0008139B" w:rsidRPr="00896113" w:rsidRDefault="0008139B" w:rsidP="007E6D8D">
            <w:pPr>
              <w:spacing w:after="60" w:line="240" w:lineRule="auto"/>
              <w:jc w:val="center"/>
              <w:rPr>
                <w:rFonts w:cs="Arial"/>
                <w:b/>
                <w:bCs/>
                <w:sz w:val="14"/>
              </w:rPr>
            </w:pPr>
            <w:r w:rsidRPr="00896113">
              <w:rPr>
                <w:rFonts w:cs="Arial"/>
                <w:b/>
                <w:bCs/>
                <w:sz w:val="14"/>
              </w:rPr>
              <w:t>9</w:t>
            </w:r>
          </w:p>
        </w:tc>
        <w:tc>
          <w:tcPr>
            <w:tcW w:w="737" w:type="dxa"/>
            <w:tcBorders>
              <w:top w:val="single" w:sz="4" w:space="0" w:color="auto"/>
            </w:tcBorders>
            <w:noWrap/>
            <w:tcMar>
              <w:left w:w="57" w:type="dxa"/>
              <w:right w:w="57" w:type="dxa"/>
            </w:tcMar>
            <w:hideMark/>
          </w:tcPr>
          <w:p w14:paraId="1A83919B" w14:textId="10DFB192" w:rsidR="0008139B" w:rsidRPr="00896113" w:rsidRDefault="0008139B" w:rsidP="007E6D8D">
            <w:pPr>
              <w:spacing w:after="60" w:line="240" w:lineRule="auto"/>
              <w:jc w:val="center"/>
              <w:rPr>
                <w:rFonts w:cs="Arial"/>
                <w:b/>
                <w:bCs/>
                <w:sz w:val="14"/>
              </w:rPr>
            </w:pPr>
            <w:r w:rsidRPr="00896113">
              <w:rPr>
                <w:rFonts w:cs="Arial"/>
                <w:b/>
                <w:bCs/>
                <w:sz w:val="14"/>
              </w:rPr>
              <w:t>14</w:t>
            </w:r>
          </w:p>
        </w:tc>
        <w:tc>
          <w:tcPr>
            <w:tcW w:w="737" w:type="dxa"/>
            <w:tcBorders>
              <w:top w:val="single" w:sz="4" w:space="0" w:color="auto"/>
            </w:tcBorders>
            <w:noWrap/>
            <w:tcMar>
              <w:left w:w="57" w:type="dxa"/>
              <w:right w:w="57" w:type="dxa"/>
            </w:tcMar>
            <w:hideMark/>
          </w:tcPr>
          <w:p w14:paraId="4475A1D4" w14:textId="70ABF931" w:rsidR="0008139B" w:rsidRPr="00896113" w:rsidRDefault="0008139B" w:rsidP="007E6D8D">
            <w:pPr>
              <w:spacing w:after="60" w:line="240" w:lineRule="auto"/>
              <w:jc w:val="center"/>
              <w:rPr>
                <w:rFonts w:cs="Arial"/>
                <w:b/>
                <w:bCs/>
                <w:sz w:val="14"/>
              </w:rPr>
            </w:pPr>
            <w:r w:rsidRPr="00896113">
              <w:rPr>
                <w:rFonts w:cs="Arial"/>
                <w:b/>
                <w:bCs/>
                <w:sz w:val="14"/>
              </w:rPr>
              <w:t>9</w:t>
            </w:r>
          </w:p>
        </w:tc>
        <w:tc>
          <w:tcPr>
            <w:tcW w:w="737" w:type="dxa"/>
            <w:tcBorders>
              <w:top w:val="single" w:sz="4" w:space="0" w:color="auto"/>
            </w:tcBorders>
            <w:noWrap/>
            <w:tcMar>
              <w:left w:w="57" w:type="dxa"/>
              <w:right w:w="57" w:type="dxa"/>
            </w:tcMar>
            <w:hideMark/>
          </w:tcPr>
          <w:p w14:paraId="6FCE1688" w14:textId="1083ADC3" w:rsidR="0008139B" w:rsidRPr="00896113" w:rsidRDefault="0008139B" w:rsidP="007E6D8D">
            <w:pPr>
              <w:spacing w:after="60" w:line="240" w:lineRule="auto"/>
              <w:jc w:val="center"/>
              <w:rPr>
                <w:rFonts w:cs="Arial"/>
                <w:b/>
                <w:bCs/>
                <w:sz w:val="14"/>
              </w:rPr>
            </w:pPr>
            <w:r w:rsidRPr="00896113">
              <w:rPr>
                <w:rFonts w:cs="Arial"/>
                <w:b/>
                <w:bCs/>
                <w:sz w:val="14"/>
              </w:rPr>
              <w:t>9</w:t>
            </w:r>
          </w:p>
        </w:tc>
        <w:tc>
          <w:tcPr>
            <w:tcW w:w="737" w:type="dxa"/>
            <w:tcBorders>
              <w:top w:val="single" w:sz="4" w:space="0" w:color="auto"/>
            </w:tcBorders>
            <w:noWrap/>
            <w:tcMar>
              <w:left w:w="57" w:type="dxa"/>
              <w:right w:w="57" w:type="dxa"/>
            </w:tcMar>
            <w:hideMark/>
          </w:tcPr>
          <w:p w14:paraId="50435B69" w14:textId="21FA33D9" w:rsidR="0008139B" w:rsidRPr="00896113" w:rsidRDefault="0008139B" w:rsidP="007E6D8D">
            <w:pPr>
              <w:spacing w:after="60" w:line="240" w:lineRule="auto"/>
              <w:jc w:val="center"/>
              <w:rPr>
                <w:rFonts w:cs="Arial"/>
                <w:b/>
                <w:bCs/>
                <w:sz w:val="14"/>
              </w:rPr>
            </w:pPr>
            <w:r w:rsidRPr="00896113">
              <w:rPr>
                <w:rFonts w:cs="Arial"/>
                <w:b/>
                <w:bCs/>
                <w:sz w:val="14"/>
              </w:rPr>
              <w:t>10</w:t>
            </w:r>
          </w:p>
        </w:tc>
        <w:tc>
          <w:tcPr>
            <w:tcW w:w="737" w:type="dxa"/>
            <w:tcBorders>
              <w:top w:val="single" w:sz="4" w:space="0" w:color="auto"/>
            </w:tcBorders>
            <w:noWrap/>
            <w:tcMar>
              <w:left w:w="57" w:type="dxa"/>
              <w:right w:w="57" w:type="dxa"/>
            </w:tcMar>
            <w:hideMark/>
          </w:tcPr>
          <w:p w14:paraId="4316BCA9" w14:textId="2F0DCCA4" w:rsidR="0008139B" w:rsidRPr="00896113" w:rsidRDefault="0008139B" w:rsidP="007E6D8D">
            <w:pPr>
              <w:spacing w:after="60" w:line="240" w:lineRule="auto"/>
              <w:jc w:val="center"/>
              <w:rPr>
                <w:rFonts w:cs="Arial"/>
                <w:b/>
                <w:bCs/>
                <w:sz w:val="14"/>
              </w:rPr>
            </w:pPr>
            <w:r w:rsidRPr="00896113">
              <w:rPr>
                <w:rFonts w:cs="Arial"/>
                <w:b/>
                <w:bCs/>
                <w:sz w:val="14"/>
              </w:rPr>
              <w:t>13</w:t>
            </w:r>
          </w:p>
        </w:tc>
        <w:tc>
          <w:tcPr>
            <w:tcW w:w="737" w:type="dxa"/>
            <w:tcBorders>
              <w:top w:val="single" w:sz="4" w:space="0" w:color="auto"/>
            </w:tcBorders>
            <w:noWrap/>
            <w:tcMar>
              <w:left w:w="57" w:type="dxa"/>
              <w:right w:w="57" w:type="dxa"/>
            </w:tcMar>
            <w:hideMark/>
          </w:tcPr>
          <w:p w14:paraId="5A50805A" w14:textId="3F707111" w:rsidR="0008139B" w:rsidRPr="00896113" w:rsidRDefault="0008139B" w:rsidP="007E6D8D">
            <w:pPr>
              <w:spacing w:after="60" w:line="240" w:lineRule="auto"/>
              <w:jc w:val="center"/>
              <w:rPr>
                <w:rFonts w:cs="Arial"/>
                <w:b/>
                <w:bCs/>
                <w:sz w:val="14"/>
              </w:rPr>
            </w:pPr>
            <w:r w:rsidRPr="00896113">
              <w:rPr>
                <w:rFonts w:cs="Arial"/>
                <w:b/>
                <w:bCs/>
                <w:sz w:val="14"/>
              </w:rPr>
              <w:t>4</w:t>
            </w:r>
          </w:p>
        </w:tc>
        <w:tc>
          <w:tcPr>
            <w:tcW w:w="737" w:type="dxa"/>
            <w:tcBorders>
              <w:top w:val="single" w:sz="4" w:space="0" w:color="auto"/>
            </w:tcBorders>
            <w:noWrap/>
            <w:tcMar>
              <w:left w:w="57" w:type="dxa"/>
              <w:right w:w="57" w:type="dxa"/>
            </w:tcMar>
            <w:hideMark/>
          </w:tcPr>
          <w:p w14:paraId="5D58D82E" w14:textId="160AB0CB" w:rsidR="0008139B" w:rsidRPr="00896113" w:rsidRDefault="0008139B" w:rsidP="007E6D8D">
            <w:pPr>
              <w:spacing w:after="60" w:line="240" w:lineRule="auto"/>
              <w:jc w:val="center"/>
              <w:rPr>
                <w:rFonts w:cs="Arial"/>
                <w:b/>
                <w:bCs/>
                <w:sz w:val="14"/>
              </w:rPr>
            </w:pPr>
            <w:r w:rsidRPr="00896113">
              <w:rPr>
                <w:rFonts w:cs="Arial"/>
                <w:b/>
                <w:bCs/>
                <w:sz w:val="14"/>
              </w:rPr>
              <w:t>11</w:t>
            </w:r>
          </w:p>
        </w:tc>
        <w:tc>
          <w:tcPr>
            <w:tcW w:w="737" w:type="dxa"/>
            <w:tcBorders>
              <w:top w:val="single" w:sz="4" w:space="0" w:color="auto"/>
            </w:tcBorders>
            <w:noWrap/>
            <w:tcMar>
              <w:left w:w="57" w:type="dxa"/>
              <w:right w:w="57" w:type="dxa"/>
            </w:tcMar>
            <w:hideMark/>
          </w:tcPr>
          <w:p w14:paraId="346A5499" w14:textId="655CD078" w:rsidR="0008139B" w:rsidRPr="00896113" w:rsidRDefault="0008139B" w:rsidP="007E6D8D">
            <w:pPr>
              <w:spacing w:after="60" w:line="240" w:lineRule="auto"/>
              <w:jc w:val="center"/>
              <w:rPr>
                <w:rFonts w:cs="Arial"/>
                <w:sz w:val="14"/>
              </w:rPr>
            </w:pPr>
            <w:r w:rsidRPr="00896113">
              <w:rPr>
                <w:rFonts w:cs="Arial"/>
                <w:sz w:val="14"/>
              </w:rPr>
              <w:t>&lt;3</w:t>
            </w:r>
          </w:p>
        </w:tc>
        <w:tc>
          <w:tcPr>
            <w:tcW w:w="737" w:type="dxa"/>
            <w:tcBorders>
              <w:top w:val="single" w:sz="4" w:space="0" w:color="auto"/>
            </w:tcBorders>
            <w:noWrap/>
            <w:tcMar>
              <w:left w:w="57" w:type="dxa"/>
              <w:right w:w="57" w:type="dxa"/>
            </w:tcMar>
            <w:hideMark/>
          </w:tcPr>
          <w:p w14:paraId="6E3C3D08" w14:textId="34B6717F" w:rsidR="0008139B" w:rsidRPr="00896113" w:rsidRDefault="0008139B" w:rsidP="007E6D8D">
            <w:pPr>
              <w:spacing w:after="60" w:line="240" w:lineRule="auto"/>
              <w:jc w:val="center"/>
              <w:rPr>
                <w:rFonts w:cs="Arial"/>
                <w:b/>
                <w:bCs/>
                <w:sz w:val="14"/>
              </w:rPr>
            </w:pPr>
            <w:r w:rsidRPr="00896113">
              <w:rPr>
                <w:rFonts w:cs="Arial"/>
                <w:b/>
                <w:bCs/>
                <w:sz w:val="14"/>
              </w:rPr>
              <w:t>9</w:t>
            </w:r>
          </w:p>
        </w:tc>
        <w:tc>
          <w:tcPr>
            <w:tcW w:w="737" w:type="dxa"/>
            <w:tcBorders>
              <w:top w:val="single" w:sz="4" w:space="0" w:color="auto"/>
            </w:tcBorders>
            <w:noWrap/>
            <w:tcMar>
              <w:left w:w="57" w:type="dxa"/>
              <w:right w:w="57" w:type="dxa"/>
            </w:tcMar>
            <w:hideMark/>
          </w:tcPr>
          <w:p w14:paraId="17FE58BD" w14:textId="3E775F6A" w:rsidR="0008139B" w:rsidRPr="00896113" w:rsidRDefault="0008139B" w:rsidP="007E6D8D">
            <w:pPr>
              <w:spacing w:after="60" w:line="240" w:lineRule="auto"/>
              <w:jc w:val="center"/>
              <w:rPr>
                <w:rFonts w:cs="Arial"/>
                <w:b/>
                <w:bCs/>
                <w:sz w:val="14"/>
              </w:rPr>
            </w:pPr>
            <w:r w:rsidRPr="00896113">
              <w:rPr>
                <w:rFonts w:cs="Arial"/>
                <w:b/>
                <w:bCs/>
                <w:sz w:val="14"/>
              </w:rPr>
              <w:t>11</w:t>
            </w:r>
          </w:p>
        </w:tc>
        <w:tc>
          <w:tcPr>
            <w:tcW w:w="737" w:type="dxa"/>
            <w:tcBorders>
              <w:top w:val="single" w:sz="4" w:space="0" w:color="auto"/>
            </w:tcBorders>
            <w:noWrap/>
            <w:tcMar>
              <w:left w:w="57" w:type="dxa"/>
              <w:right w:w="57" w:type="dxa"/>
            </w:tcMar>
            <w:hideMark/>
          </w:tcPr>
          <w:p w14:paraId="139F15D1" w14:textId="049439BB" w:rsidR="0008139B" w:rsidRPr="00896113" w:rsidRDefault="0008139B" w:rsidP="007E6D8D">
            <w:pPr>
              <w:spacing w:after="60" w:line="240" w:lineRule="auto"/>
              <w:jc w:val="center"/>
              <w:rPr>
                <w:rFonts w:cs="Arial"/>
                <w:b/>
                <w:bCs/>
                <w:sz w:val="14"/>
              </w:rPr>
            </w:pPr>
            <w:r w:rsidRPr="00896113">
              <w:rPr>
                <w:rFonts w:cs="Arial"/>
                <w:b/>
                <w:bCs/>
                <w:sz w:val="14"/>
              </w:rPr>
              <w:t>8</w:t>
            </w:r>
          </w:p>
        </w:tc>
        <w:tc>
          <w:tcPr>
            <w:tcW w:w="737" w:type="dxa"/>
            <w:tcBorders>
              <w:top w:val="single" w:sz="4" w:space="0" w:color="auto"/>
            </w:tcBorders>
            <w:noWrap/>
            <w:tcMar>
              <w:left w:w="57" w:type="dxa"/>
              <w:right w:w="57" w:type="dxa"/>
            </w:tcMar>
            <w:hideMark/>
          </w:tcPr>
          <w:p w14:paraId="5914AD85" w14:textId="457774B4" w:rsidR="0008139B" w:rsidRPr="00896113" w:rsidRDefault="0008139B" w:rsidP="007E6D8D">
            <w:pPr>
              <w:spacing w:after="60" w:line="240" w:lineRule="auto"/>
              <w:jc w:val="center"/>
              <w:rPr>
                <w:rFonts w:cs="Arial"/>
                <w:b/>
                <w:bCs/>
                <w:sz w:val="14"/>
              </w:rPr>
            </w:pPr>
            <w:r w:rsidRPr="00896113">
              <w:rPr>
                <w:rFonts w:cs="Arial"/>
                <w:b/>
                <w:bCs/>
                <w:sz w:val="14"/>
              </w:rPr>
              <w:t>6</w:t>
            </w:r>
          </w:p>
        </w:tc>
        <w:tc>
          <w:tcPr>
            <w:tcW w:w="737" w:type="dxa"/>
            <w:tcBorders>
              <w:top w:val="single" w:sz="4" w:space="0" w:color="auto"/>
            </w:tcBorders>
            <w:noWrap/>
            <w:tcMar>
              <w:left w:w="57" w:type="dxa"/>
              <w:right w:w="57" w:type="dxa"/>
            </w:tcMar>
            <w:hideMark/>
          </w:tcPr>
          <w:p w14:paraId="0951A2CF" w14:textId="12C4F8F5" w:rsidR="0008139B" w:rsidRPr="00896113" w:rsidRDefault="0008139B" w:rsidP="007E6D8D">
            <w:pPr>
              <w:spacing w:after="60" w:line="240" w:lineRule="auto"/>
              <w:jc w:val="center"/>
              <w:rPr>
                <w:rFonts w:cs="Arial"/>
                <w:b/>
                <w:bCs/>
                <w:sz w:val="14"/>
              </w:rPr>
            </w:pPr>
            <w:r w:rsidRPr="00896113">
              <w:rPr>
                <w:rFonts w:cs="Arial"/>
                <w:b/>
                <w:bCs/>
                <w:sz w:val="14"/>
              </w:rPr>
              <w:t>6</w:t>
            </w:r>
          </w:p>
        </w:tc>
        <w:tc>
          <w:tcPr>
            <w:tcW w:w="424" w:type="dxa"/>
            <w:tcBorders>
              <w:top w:val="single" w:sz="4" w:space="0" w:color="auto"/>
            </w:tcBorders>
            <w:noWrap/>
            <w:tcMar>
              <w:left w:w="57" w:type="dxa"/>
              <w:right w:w="57" w:type="dxa"/>
            </w:tcMar>
            <w:hideMark/>
          </w:tcPr>
          <w:p w14:paraId="1BDF8A5C" w14:textId="298F8122" w:rsidR="0008139B" w:rsidRPr="00896113" w:rsidRDefault="0008139B" w:rsidP="007E6D8D">
            <w:pPr>
              <w:spacing w:after="60" w:line="240" w:lineRule="auto"/>
              <w:jc w:val="center"/>
              <w:rPr>
                <w:rFonts w:cs="Arial"/>
                <w:b/>
                <w:bCs/>
                <w:sz w:val="14"/>
              </w:rPr>
            </w:pPr>
            <w:r w:rsidRPr="00896113">
              <w:rPr>
                <w:rFonts w:cs="Arial"/>
                <w:b/>
                <w:bCs/>
                <w:sz w:val="14"/>
              </w:rPr>
              <w:t>147</w:t>
            </w:r>
          </w:p>
        </w:tc>
        <w:tc>
          <w:tcPr>
            <w:tcW w:w="567" w:type="dxa"/>
            <w:tcBorders>
              <w:top w:val="single" w:sz="4" w:space="0" w:color="auto"/>
            </w:tcBorders>
            <w:noWrap/>
            <w:tcMar>
              <w:left w:w="57" w:type="dxa"/>
              <w:right w:w="57" w:type="dxa"/>
            </w:tcMar>
            <w:hideMark/>
          </w:tcPr>
          <w:p w14:paraId="69CBB6DF" w14:textId="0159BCB0" w:rsidR="0008139B" w:rsidRPr="00896113" w:rsidRDefault="0008139B" w:rsidP="007E6D8D">
            <w:pPr>
              <w:spacing w:after="60" w:line="240" w:lineRule="auto"/>
              <w:jc w:val="center"/>
              <w:rPr>
                <w:rFonts w:cs="Arial"/>
                <w:b/>
                <w:bCs/>
                <w:sz w:val="14"/>
              </w:rPr>
            </w:pPr>
            <w:r w:rsidRPr="00896113">
              <w:rPr>
                <w:rFonts w:cs="Arial"/>
                <w:b/>
                <w:bCs/>
                <w:sz w:val="14"/>
              </w:rPr>
              <w:t>100.0</w:t>
            </w:r>
          </w:p>
        </w:tc>
        <w:tc>
          <w:tcPr>
            <w:tcW w:w="969" w:type="dxa"/>
            <w:tcBorders>
              <w:top w:val="single" w:sz="4" w:space="0" w:color="auto"/>
            </w:tcBorders>
            <w:noWrap/>
            <w:tcMar>
              <w:left w:w="57" w:type="dxa"/>
              <w:right w:w="57" w:type="dxa"/>
            </w:tcMar>
            <w:hideMark/>
          </w:tcPr>
          <w:p w14:paraId="473385D8" w14:textId="57EE3C5A" w:rsidR="0008139B" w:rsidRPr="00896113" w:rsidRDefault="0008139B" w:rsidP="007E6D8D">
            <w:pPr>
              <w:spacing w:after="60" w:line="240" w:lineRule="auto"/>
              <w:jc w:val="center"/>
              <w:rPr>
                <w:rFonts w:cs="Arial"/>
                <w:b/>
                <w:bCs/>
                <w:sz w:val="14"/>
              </w:rPr>
            </w:pPr>
            <w:r w:rsidRPr="00896113">
              <w:rPr>
                <w:rFonts w:cs="Arial"/>
                <w:b/>
                <w:bCs/>
                <w:sz w:val="14"/>
              </w:rPr>
              <w:t>14.80</w:t>
            </w:r>
          </w:p>
        </w:tc>
        <w:tc>
          <w:tcPr>
            <w:tcW w:w="877" w:type="dxa"/>
            <w:vMerge w:val="restart"/>
            <w:tcBorders>
              <w:top w:val="single" w:sz="4" w:space="0" w:color="auto"/>
            </w:tcBorders>
            <w:tcMar>
              <w:left w:w="57" w:type="dxa"/>
              <w:right w:w="57" w:type="dxa"/>
            </w:tcMar>
            <w:hideMark/>
          </w:tcPr>
          <w:p w14:paraId="1EA27A79" w14:textId="0CF35EF0" w:rsidR="0008139B" w:rsidRPr="00896113" w:rsidRDefault="00E15B36" w:rsidP="007E6D8D">
            <w:pPr>
              <w:spacing w:after="60" w:line="240" w:lineRule="auto"/>
              <w:jc w:val="center"/>
              <w:rPr>
                <w:rFonts w:cs="Arial"/>
                <w:sz w:val="14"/>
              </w:rPr>
            </w:pPr>
            <w:r>
              <w:rPr>
                <w:rFonts w:cs="Arial"/>
                <w:sz w:val="14"/>
              </w:rPr>
              <w:t>−</w:t>
            </w:r>
            <w:r w:rsidR="001A3752" w:rsidRPr="00896113">
              <w:rPr>
                <w:rFonts w:cs="Arial"/>
                <w:sz w:val="14"/>
              </w:rPr>
              <w:t>0</w:t>
            </w:r>
            <w:r w:rsidR="0008139B" w:rsidRPr="00896113">
              <w:rPr>
                <w:rFonts w:cs="Arial"/>
                <w:sz w:val="14"/>
              </w:rPr>
              <w:t>.585 *</w:t>
            </w:r>
            <w:r w:rsidR="0008139B" w:rsidRPr="00896113">
              <w:rPr>
                <w:rFonts w:cs="Arial"/>
                <w:sz w:val="14"/>
              </w:rPr>
              <w:br/>
              <w:t xml:space="preserve"> (</w:t>
            </w:r>
            <w:r>
              <w:rPr>
                <w:rFonts w:cs="Arial"/>
                <w:sz w:val="14"/>
              </w:rPr>
              <w:t>−</w:t>
            </w:r>
            <w:r w:rsidR="001A3752" w:rsidRPr="00896113">
              <w:rPr>
                <w:rFonts w:cs="Arial"/>
                <w:sz w:val="14"/>
              </w:rPr>
              <w:t>1</w:t>
            </w:r>
            <w:r w:rsidR="0008139B" w:rsidRPr="00896113">
              <w:rPr>
                <w:rFonts w:cs="Arial"/>
                <w:sz w:val="14"/>
              </w:rPr>
              <w:t>.169</w:t>
            </w:r>
            <w:r w:rsidR="00C311F4">
              <w:rPr>
                <w:rFonts w:cs="Arial"/>
                <w:sz w:val="14"/>
              </w:rPr>
              <w:t xml:space="preserve"> to</w:t>
            </w:r>
            <w:r w:rsidR="0008139B" w:rsidRPr="00896113">
              <w:rPr>
                <w:rFonts w:cs="Arial"/>
                <w:sz w:val="14"/>
              </w:rPr>
              <w:t xml:space="preserve"> </w:t>
            </w:r>
            <w:r>
              <w:rPr>
                <w:rFonts w:cs="Arial"/>
                <w:sz w:val="14"/>
              </w:rPr>
              <w:t>−</w:t>
            </w:r>
            <w:r w:rsidR="001A3752" w:rsidRPr="00896113">
              <w:rPr>
                <w:rFonts w:cs="Arial"/>
                <w:sz w:val="14"/>
              </w:rPr>
              <w:t>0</w:t>
            </w:r>
            <w:r w:rsidR="0008139B" w:rsidRPr="00896113">
              <w:rPr>
                <w:rFonts w:cs="Arial"/>
                <w:sz w:val="14"/>
              </w:rPr>
              <w:t>.001)</w:t>
            </w:r>
          </w:p>
        </w:tc>
      </w:tr>
      <w:tr w:rsidR="00DE793E" w:rsidRPr="00896113" w14:paraId="60D317CE" w14:textId="77777777" w:rsidTr="00B27305">
        <w:tc>
          <w:tcPr>
            <w:tcW w:w="993" w:type="dxa"/>
            <w:noWrap/>
            <w:tcMar>
              <w:left w:w="57" w:type="dxa"/>
              <w:right w:w="57" w:type="dxa"/>
            </w:tcMar>
            <w:hideMark/>
          </w:tcPr>
          <w:p w14:paraId="154CC88E" w14:textId="77777777" w:rsidR="0008139B" w:rsidRPr="00896113" w:rsidRDefault="0008139B" w:rsidP="007E6D8D">
            <w:pPr>
              <w:spacing w:after="60" w:line="240" w:lineRule="auto"/>
              <w:rPr>
                <w:rFonts w:cs="Arial"/>
                <w:sz w:val="14"/>
              </w:rPr>
            </w:pPr>
            <w:r w:rsidRPr="00896113">
              <w:rPr>
                <w:rFonts w:cs="Arial"/>
                <w:sz w:val="14"/>
              </w:rPr>
              <w:t>Single-year MMR</w:t>
            </w:r>
          </w:p>
        </w:tc>
        <w:tc>
          <w:tcPr>
            <w:tcW w:w="567" w:type="dxa"/>
            <w:noWrap/>
            <w:tcMar>
              <w:left w:w="57" w:type="dxa"/>
              <w:right w:w="57" w:type="dxa"/>
            </w:tcMar>
            <w:hideMark/>
          </w:tcPr>
          <w:p w14:paraId="3DB699FF" w14:textId="698E38F0" w:rsidR="0008139B" w:rsidRPr="00896113" w:rsidRDefault="0008139B" w:rsidP="007E6D8D">
            <w:pPr>
              <w:spacing w:after="60" w:line="240" w:lineRule="auto"/>
              <w:jc w:val="center"/>
              <w:rPr>
                <w:rFonts w:cs="Arial"/>
                <w:sz w:val="14"/>
              </w:rPr>
            </w:pPr>
            <w:r w:rsidRPr="00896113">
              <w:rPr>
                <w:rFonts w:cs="Arial"/>
                <w:sz w:val="14"/>
              </w:rPr>
              <w:t>24.39</w:t>
            </w:r>
          </w:p>
        </w:tc>
        <w:tc>
          <w:tcPr>
            <w:tcW w:w="567" w:type="dxa"/>
            <w:noWrap/>
            <w:tcMar>
              <w:left w:w="57" w:type="dxa"/>
              <w:right w:w="57" w:type="dxa"/>
            </w:tcMar>
            <w:hideMark/>
          </w:tcPr>
          <w:p w14:paraId="213E9E23" w14:textId="102B2CC7" w:rsidR="0008139B" w:rsidRPr="00896113" w:rsidRDefault="0008139B" w:rsidP="007E6D8D">
            <w:pPr>
              <w:spacing w:after="60" w:line="240" w:lineRule="auto"/>
              <w:jc w:val="center"/>
              <w:rPr>
                <w:rFonts w:cs="Arial"/>
                <w:sz w:val="14"/>
              </w:rPr>
            </w:pPr>
            <w:r w:rsidRPr="00896113">
              <w:rPr>
                <w:rFonts w:cs="Arial"/>
                <w:sz w:val="14"/>
              </w:rPr>
              <w:t>16.87</w:t>
            </w:r>
          </w:p>
        </w:tc>
        <w:tc>
          <w:tcPr>
            <w:tcW w:w="737" w:type="dxa"/>
            <w:noWrap/>
            <w:tcMar>
              <w:left w:w="57" w:type="dxa"/>
              <w:right w:w="57" w:type="dxa"/>
            </w:tcMar>
            <w:hideMark/>
          </w:tcPr>
          <w:p w14:paraId="7A4557AA" w14:textId="63617CBF" w:rsidR="0008139B" w:rsidRPr="00896113" w:rsidRDefault="0008139B" w:rsidP="007E6D8D">
            <w:pPr>
              <w:spacing w:after="60" w:line="240" w:lineRule="auto"/>
              <w:jc w:val="center"/>
              <w:rPr>
                <w:rFonts w:cs="Arial"/>
                <w:sz w:val="14"/>
              </w:rPr>
            </w:pPr>
            <w:r w:rsidRPr="00896113">
              <w:rPr>
                <w:rFonts w:cs="Arial"/>
                <w:sz w:val="14"/>
              </w:rPr>
              <w:t>13.71</w:t>
            </w:r>
          </w:p>
        </w:tc>
        <w:tc>
          <w:tcPr>
            <w:tcW w:w="737" w:type="dxa"/>
            <w:noWrap/>
            <w:tcMar>
              <w:left w:w="57" w:type="dxa"/>
              <w:right w:w="57" w:type="dxa"/>
            </w:tcMar>
            <w:hideMark/>
          </w:tcPr>
          <w:p w14:paraId="51410261" w14:textId="2DFB9CE8" w:rsidR="0008139B" w:rsidRPr="00896113" w:rsidRDefault="0008139B" w:rsidP="007E6D8D">
            <w:pPr>
              <w:spacing w:after="60" w:line="240" w:lineRule="auto"/>
              <w:jc w:val="center"/>
              <w:rPr>
                <w:rFonts w:cs="Arial"/>
                <w:sz w:val="14"/>
              </w:rPr>
            </w:pPr>
            <w:r w:rsidRPr="00896113">
              <w:rPr>
                <w:rFonts w:cs="Arial"/>
                <w:sz w:val="14"/>
              </w:rPr>
              <w:t>21.47</w:t>
            </w:r>
          </w:p>
        </w:tc>
        <w:tc>
          <w:tcPr>
            <w:tcW w:w="737" w:type="dxa"/>
            <w:noWrap/>
            <w:tcMar>
              <w:left w:w="57" w:type="dxa"/>
              <w:right w:w="57" w:type="dxa"/>
            </w:tcMar>
            <w:hideMark/>
          </w:tcPr>
          <w:p w14:paraId="46051330" w14:textId="28BF2AE0" w:rsidR="0008139B" w:rsidRPr="00896113" w:rsidRDefault="0008139B" w:rsidP="007E6D8D">
            <w:pPr>
              <w:spacing w:after="60" w:line="240" w:lineRule="auto"/>
              <w:jc w:val="center"/>
              <w:rPr>
                <w:rFonts w:cs="Arial"/>
                <w:sz w:val="14"/>
              </w:rPr>
            </w:pPr>
            <w:r w:rsidRPr="00896113">
              <w:rPr>
                <w:rFonts w:cs="Arial"/>
                <w:sz w:val="14"/>
              </w:rPr>
              <w:t>13.75</w:t>
            </w:r>
          </w:p>
        </w:tc>
        <w:tc>
          <w:tcPr>
            <w:tcW w:w="737" w:type="dxa"/>
            <w:noWrap/>
            <w:tcMar>
              <w:left w:w="57" w:type="dxa"/>
              <w:right w:w="57" w:type="dxa"/>
            </w:tcMar>
            <w:hideMark/>
          </w:tcPr>
          <w:p w14:paraId="4BBDEB02" w14:textId="48DCAEDD" w:rsidR="0008139B" w:rsidRPr="00896113" w:rsidRDefault="0008139B" w:rsidP="007E6D8D">
            <w:pPr>
              <w:spacing w:after="60" w:line="240" w:lineRule="auto"/>
              <w:jc w:val="center"/>
              <w:rPr>
                <w:rFonts w:cs="Arial"/>
                <w:sz w:val="14"/>
              </w:rPr>
            </w:pPr>
            <w:r w:rsidRPr="00896113">
              <w:rPr>
                <w:rFonts w:cs="Arial"/>
                <w:sz w:val="14"/>
              </w:rPr>
              <w:t>14.23</w:t>
            </w:r>
          </w:p>
        </w:tc>
        <w:tc>
          <w:tcPr>
            <w:tcW w:w="737" w:type="dxa"/>
            <w:noWrap/>
            <w:tcMar>
              <w:left w:w="57" w:type="dxa"/>
              <w:right w:w="57" w:type="dxa"/>
            </w:tcMar>
            <w:hideMark/>
          </w:tcPr>
          <w:p w14:paraId="4FED8C02" w14:textId="552D25CE" w:rsidR="0008139B" w:rsidRPr="00896113" w:rsidRDefault="0008139B" w:rsidP="007E6D8D">
            <w:pPr>
              <w:spacing w:after="60" w:line="240" w:lineRule="auto"/>
              <w:jc w:val="center"/>
              <w:rPr>
                <w:rFonts w:cs="Arial"/>
                <w:sz w:val="14"/>
              </w:rPr>
            </w:pPr>
            <w:r w:rsidRPr="00896113">
              <w:rPr>
                <w:rFonts w:cs="Arial"/>
                <w:sz w:val="14"/>
              </w:rPr>
              <w:t>15.80</w:t>
            </w:r>
          </w:p>
        </w:tc>
        <w:tc>
          <w:tcPr>
            <w:tcW w:w="737" w:type="dxa"/>
            <w:noWrap/>
            <w:tcMar>
              <w:left w:w="57" w:type="dxa"/>
              <w:right w:w="57" w:type="dxa"/>
            </w:tcMar>
            <w:hideMark/>
          </w:tcPr>
          <w:p w14:paraId="67211239" w14:textId="401041A7" w:rsidR="0008139B" w:rsidRPr="00896113" w:rsidRDefault="0008139B" w:rsidP="007E6D8D">
            <w:pPr>
              <w:spacing w:after="60" w:line="240" w:lineRule="auto"/>
              <w:jc w:val="center"/>
              <w:rPr>
                <w:rFonts w:cs="Arial"/>
                <w:sz w:val="14"/>
              </w:rPr>
            </w:pPr>
            <w:r w:rsidRPr="00896113">
              <w:rPr>
                <w:rFonts w:cs="Arial"/>
                <w:sz w:val="14"/>
              </w:rPr>
              <w:t>21.61</w:t>
            </w:r>
          </w:p>
        </w:tc>
        <w:tc>
          <w:tcPr>
            <w:tcW w:w="737" w:type="dxa"/>
            <w:noWrap/>
            <w:tcMar>
              <w:left w:w="57" w:type="dxa"/>
              <w:right w:w="57" w:type="dxa"/>
            </w:tcMar>
            <w:hideMark/>
          </w:tcPr>
          <w:p w14:paraId="7AC50B51" w14:textId="4AB37A23" w:rsidR="0008139B" w:rsidRPr="00896113" w:rsidRDefault="0008139B" w:rsidP="007E6D8D">
            <w:pPr>
              <w:spacing w:after="60" w:line="240" w:lineRule="auto"/>
              <w:jc w:val="center"/>
              <w:rPr>
                <w:rFonts w:cs="Arial"/>
                <w:sz w:val="14"/>
              </w:rPr>
            </w:pPr>
            <w:r w:rsidRPr="00896113">
              <w:rPr>
                <w:rFonts w:cs="Arial"/>
                <w:sz w:val="14"/>
              </w:rPr>
              <w:t>6.66</w:t>
            </w:r>
          </w:p>
        </w:tc>
        <w:tc>
          <w:tcPr>
            <w:tcW w:w="737" w:type="dxa"/>
            <w:noWrap/>
            <w:tcMar>
              <w:left w:w="57" w:type="dxa"/>
              <w:right w:w="57" w:type="dxa"/>
            </w:tcMar>
            <w:hideMark/>
          </w:tcPr>
          <w:p w14:paraId="745010DE" w14:textId="62615BB7" w:rsidR="0008139B" w:rsidRPr="00896113" w:rsidRDefault="0008139B" w:rsidP="007E6D8D">
            <w:pPr>
              <w:spacing w:after="60" w:line="240" w:lineRule="auto"/>
              <w:jc w:val="center"/>
              <w:rPr>
                <w:rFonts w:cs="Arial"/>
                <w:sz w:val="14"/>
              </w:rPr>
            </w:pPr>
            <w:r w:rsidRPr="00896113">
              <w:rPr>
                <w:rFonts w:cs="Arial"/>
                <w:sz w:val="14"/>
              </w:rPr>
              <w:t>18.40</w:t>
            </w:r>
          </w:p>
        </w:tc>
        <w:tc>
          <w:tcPr>
            <w:tcW w:w="737" w:type="dxa"/>
            <w:noWrap/>
            <w:tcMar>
              <w:left w:w="57" w:type="dxa"/>
              <w:right w:w="57" w:type="dxa"/>
            </w:tcMar>
            <w:hideMark/>
          </w:tcPr>
          <w:p w14:paraId="3EA40AF6" w14:textId="7B782603" w:rsidR="0008139B" w:rsidRPr="00896113" w:rsidRDefault="0008139B" w:rsidP="007E6D8D">
            <w:pPr>
              <w:spacing w:after="60" w:line="240" w:lineRule="auto"/>
              <w:jc w:val="center"/>
              <w:rPr>
                <w:rFonts w:cs="Arial"/>
                <w:sz w:val="14"/>
              </w:rPr>
            </w:pPr>
            <w:r w:rsidRPr="00896113">
              <w:rPr>
                <w:rFonts w:cs="Arial"/>
                <w:sz w:val="14"/>
              </w:rPr>
              <w:t>s</w:t>
            </w:r>
          </w:p>
        </w:tc>
        <w:tc>
          <w:tcPr>
            <w:tcW w:w="737" w:type="dxa"/>
            <w:noWrap/>
            <w:tcMar>
              <w:left w:w="57" w:type="dxa"/>
              <w:right w:w="57" w:type="dxa"/>
            </w:tcMar>
            <w:hideMark/>
          </w:tcPr>
          <w:p w14:paraId="36455204" w14:textId="4B57383A" w:rsidR="0008139B" w:rsidRPr="00896113" w:rsidRDefault="0008139B" w:rsidP="007E6D8D">
            <w:pPr>
              <w:spacing w:after="60" w:line="240" w:lineRule="auto"/>
              <w:jc w:val="center"/>
              <w:rPr>
                <w:rFonts w:cs="Arial"/>
                <w:sz w:val="14"/>
              </w:rPr>
            </w:pPr>
            <w:r w:rsidRPr="00896113">
              <w:rPr>
                <w:rFonts w:cs="Arial"/>
                <w:sz w:val="14"/>
              </w:rPr>
              <w:t>14.88</w:t>
            </w:r>
          </w:p>
        </w:tc>
        <w:tc>
          <w:tcPr>
            <w:tcW w:w="737" w:type="dxa"/>
            <w:noWrap/>
            <w:tcMar>
              <w:left w:w="57" w:type="dxa"/>
              <w:right w:w="57" w:type="dxa"/>
            </w:tcMar>
            <w:hideMark/>
          </w:tcPr>
          <w:p w14:paraId="1C682458" w14:textId="6C14DBB7" w:rsidR="0008139B" w:rsidRPr="00896113" w:rsidRDefault="0008139B" w:rsidP="007E6D8D">
            <w:pPr>
              <w:spacing w:after="60" w:line="240" w:lineRule="auto"/>
              <w:jc w:val="center"/>
              <w:rPr>
                <w:rFonts w:cs="Arial"/>
                <w:sz w:val="14"/>
              </w:rPr>
            </w:pPr>
            <w:r w:rsidRPr="00896113">
              <w:rPr>
                <w:rFonts w:cs="Arial"/>
                <w:sz w:val="14"/>
              </w:rPr>
              <w:t>18.54</w:t>
            </w:r>
          </w:p>
        </w:tc>
        <w:tc>
          <w:tcPr>
            <w:tcW w:w="737" w:type="dxa"/>
            <w:noWrap/>
            <w:tcMar>
              <w:left w:w="57" w:type="dxa"/>
              <w:right w:w="57" w:type="dxa"/>
            </w:tcMar>
            <w:hideMark/>
          </w:tcPr>
          <w:p w14:paraId="624702FB" w14:textId="773DE2BB" w:rsidR="0008139B" w:rsidRPr="00896113" w:rsidRDefault="0008139B" w:rsidP="007E6D8D">
            <w:pPr>
              <w:spacing w:after="60" w:line="240" w:lineRule="auto"/>
              <w:jc w:val="center"/>
              <w:rPr>
                <w:rFonts w:cs="Arial"/>
                <w:sz w:val="14"/>
              </w:rPr>
            </w:pPr>
            <w:r w:rsidRPr="00896113">
              <w:rPr>
                <w:rFonts w:cs="Arial"/>
                <w:sz w:val="14"/>
              </w:rPr>
              <w:t>13.20</w:t>
            </w:r>
          </w:p>
        </w:tc>
        <w:tc>
          <w:tcPr>
            <w:tcW w:w="737" w:type="dxa"/>
            <w:noWrap/>
            <w:tcMar>
              <w:left w:w="57" w:type="dxa"/>
              <w:right w:w="57" w:type="dxa"/>
            </w:tcMar>
            <w:hideMark/>
          </w:tcPr>
          <w:p w14:paraId="594A4E2B" w14:textId="1C300577" w:rsidR="0008139B" w:rsidRPr="00896113" w:rsidRDefault="0008139B" w:rsidP="007E6D8D">
            <w:pPr>
              <w:spacing w:after="60" w:line="240" w:lineRule="auto"/>
              <w:jc w:val="center"/>
              <w:rPr>
                <w:rFonts w:cs="Arial"/>
                <w:sz w:val="14"/>
              </w:rPr>
            </w:pPr>
            <w:r w:rsidRPr="00896113">
              <w:rPr>
                <w:rFonts w:cs="Arial"/>
                <w:sz w:val="14"/>
              </w:rPr>
              <w:t>10.09</w:t>
            </w:r>
          </w:p>
        </w:tc>
        <w:tc>
          <w:tcPr>
            <w:tcW w:w="737" w:type="dxa"/>
            <w:noWrap/>
            <w:tcMar>
              <w:left w:w="57" w:type="dxa"/>
              <w:right w:w="57" w:type="dxa"/>
            </w:tcMar>
            <w:hideMark/>
          </w:tcPr>
          <w:p w14:paraId="12A5B28C" w14:textId="794E5E80" w:rsidR="0008139B" w:rsidRPr="00896113" w:rsidRDefault="0008139B" w:rsidP="007E6D8D">
            <w:pPr>
              <w:spacing w:after="60" w:line="240" w:lineRule="auto"/>
              <w:jc w:val="center"/>
              <w:rPr>
                <w:rFonts w:cs="Arial"/>
                <w:sz w:val="14"/>
              </w:rPr>
            </w:pPr>
            <w:r w:rsidRPr="00896113">
              <w:rPr>
                <w:rFonts w:cs="Arial"/>
                <w:sz w:val="14"/>
              </w:rPr>
              <w:t>9.48</w:t>
            </w:r>
          </w:p>
        </w:tc>
        <w:tc>
          <w:tcPr>
            <w:tcW w:w="424" w:type="dxa"/>
            <w:noWrap/>
            <w:tcMar>
              <w:left w:w="57" w:type="dxa"/>
              <w:right w:w="57" w:type="dxa"/>
            </w:tcMar>
            <w:hideMark/>
          </w:tcPr>
          <w:p w14:paraId="79BF600D" w14:textId="75391623" w:rsidR="0008139B" w:rsidRPr="00896113" w:rsidRDefault="0008139B" w:rsidP="007E6D8D">
            <w:pPr>
              <w:spacing w:after="60" w:line="240" w:lineRule="auto"/>
              <w:jc w:val="center"/>
              <w:rPr>
                <w:rFonts w:cs="Arial"/>
                <w:sz w:val="14"/>
              </w:rPr>
            </w:pPr>
            <w:r w:rsidRPr="00896113">
              <w:rPr>
                <w:rFonts w:cs="Arial"/>
                <w:sz w:val="14"/>
              </w:rPr>
              <w:t>-</w:t>
            </w:r>
          </w:p>
        </w:tc>
        <w:tc>
          <w:tcPr>
            <w:tcW w:w="567" w:type="dxa"/>
            <w:noWrap/>
            <w:tcMar>
              <w:left w:w="57" w:type="dxa"/>
              <w:right w:w="57" w:type="dxa"/>
            </w:tcMar>
            <w:hideMark/>
          </w:tcPr>
          <w:p w14:paraId="3DD4BF98" w14:textId="3D460A04" w:rsidR="0008139B" w:rsidRPr="00896113" w:rsidRDefault="0008139B" w:rsidP="007E6D8D">
            <w:pPr>
              <w:spacing w:after="60" w:line="240" w:lineRule="auto"/>
              <w:jc w:val="center"/>
              <w:rPr>
                <w:rFonts w:cs="Arial"/>
                <w:sz w:val="14"/>
              </w:rPr>
            </w:pPr>
            <w:r w:rsidRPr="00896113">
              <w:rPr>
                <w:rFonts w:cs="Arial"/>
                <w:sz w:val="14"/>
              </w:rPr>
              <w:t>-</w:t>
            </w:r>
          </w:p>
        </w:tc>
        <w:tc>
          <w:tcPr>
            <w:tcW w:w="969" w:type="dxa"/>
            <w:noWrap/>
            <w:tcMar>
              <w:left w:w="57" w:type="dxa"/>
              <w:right w:w="57" w:type="dxa"/>
            </w:tcMar>
            <w:hideMark/>
          </w:tcPr>
          <w:p w14:paraId="25C70136" w14:textId="171E7160" w:rsidR="0008139B" w:rsidRPr="00896113" w:rsidRDefault="0008139B" w:rsidP="007E6D8D">
            <w:pPr>
              <w:spacing w:after="60" w:line="240" w:lineRule="auto"/>
              <w:jc w:val="center"/>
              <w:rPr>
                <w:rFonts w:cs="Arial"/>
                <w:sz w:val="14"/>
              </w:rPr>
            </w:pPr>
            <w:r w:rsidRPr="00896113">
              <w:rPr>
                <w:rFonts w:cs="Arial"/>
                <w:sz w:val="14"/>
              </w:rPr>
              <w:t>-</w:t>
            </w:r>
          </w:p>
        </w:tc>
        <w:tc>
          <w:tcPr>
            <w:tcW w:w="877" w:type="dxa"/>
            <w:vMerge/>
            <w:tcMar>
              <w:left w:w="57" w:type="dxa"/>
              <w:right w:w="57" w:type="dxa"/>
            </w:tcMar>
            <w:hideMark/>
          </w:tcPr>
          <w:p w14:paraId="5E864A09" w14:textId="77777777" w:rsidR="0008139B" w:rsidRPr="00896113" w:rsidRDefault="0008139B" w:rsidP="007E6D8D">
            <w:pPr>
              <w:spacing w:after="60" w:line="240" w:lineRule="auto"/>
              <w:rPr>
                <w:rFonts w:cs="Arial"/>
                <w:sz w:val="14"/>
              </w:rPr>
            </w:pPr>
          </w:p>
        </w:tc>
      </w:tr>
      <w:tr w:rsidR="00DE793E" w:rsidRPr="00896113" w14:paraId="5AF82CA9" w14:textId="77777777" w:rsidTr="00B27305">
        <w:tc>
          <w:tcPr>
            <w:tcW w:w="993" w:type="dxa"/>
            <w:vMerge w:val="restart"/>
            <w:noWrap/>
            <w:tcMar>
              <w:left w:w="57" w:type="dxa"/>
              <w:right w:w="57" w:type="dxa"/>
            </w:tcMar>
            <w:hideMark/>
          </w:tcPr>
          <w:p w14:paraId="1D452031" w14:textId="77777777" w:rsidR="0008139B" w:rsidRPr="00896113" w:rsidRDefault="0008139B" w:rsidP="007E6D8D">
            <w:pPr>
              <w:spacing w:after="60" w:line="240" w:lineRule="auto"/>
              <w:rPr>
                <w:rFonts w:cs="Arial"/>
                <w:sz w:val="14"/>
              </w:rPr>
            </w:pPr>
            <w:r w:rsidRPr="00896113">
              <w:rPr>
                <w:rFonts w:cs="Arial"/>
                <w:sz w:val="14"/>
              </w:rPr>
              <w:t>Three-year rolling MMR</w:t>
            </w:r>
          </w:p>
        </w:tc>
        <w:tc>
          <w:tcPr>
            <w:tcW w:w="567" w:type="dxa"/>
            <w:noWrap/>
            <w:tcMar>
              <w:left w:w="57" w:type="dxa"/>
              <w:right w:w="57" w:type="dxa"/>
            </w:tcMar>
            <w:hideMark/>
          </w:tcPr>
          <w:p w14:paraId="7FF0AFEB" w14:textId="6A88AE58" w:rsidR="0008139B" w:rsidRPr="00896113" w:rsidRDefault="0008139B" w:rsidP="007E6D8D">
            <w:pPr>
              <w:spacing w:after="60" w:line="240" w:lineRule="auto"/>
              <w:jc w:val="center"/>
              <w:rPr>
                <w:rFonts w:cs="Arial"/>
                <w:b/>
                <w:bCs/>
                <w:sz w:val="14"/>
              </w:rPr>
            </w:pPr>
            <w:r w:rsidRPr="00896113">
              <w:rPr>
                <w:rFonts w:cs="Arial"/>
                <w:b/>
                <w:bCs/>
                <w:sz w:val="14"/>
              </w:rPr>
              <w:t>-</w:t>
            </w:r>
          </w:p>
        </w:tc>
        <w:tc>
          <w:tcPr>
            <w:tcW w:w="567" w:type="dxa"/>
            <w:noWrap/>
            <w:tcMar>
              <w:left w:w="57" w:type="dxa"/>
              <w:right w:w="57" w:type="dxa"/>
            </w:tcMar>
            <w:hideMark/>
          </w:tcPr>
          <w:p w14:paraId="4F99CC72" w14:textId="35BA0074" w:rsidR="0008139B" w:rsidRPr="00896113" w:rsidRDefault="0008139B" w:rsidP="007E6D8D">
            <w:pPr>
              <w:spacing w:after="60" w:line="240" w:lineRule="auto"/>
              <w:jc w:val="center"/>
              <w:rPr>
                <w:rFonts w:cs="Arial"/>
                <w:b/>
                <w:bCs/>
                <w:sz w:val="14"/>
              </w:rPr>
            </w:pPr>
            <w:r w:rsidRPr="00896113">
              <w:rPr>
                <w:rFonts w:cs="Arial"/>
                <w:b/>
                <w:bCs/>
                <w:sz w:val="14"/>
              </w:rPr>
              <w:t>-</w:t>
            </w:r>
          </w:p>
        </w:tc>
        <w:tc>
          <w:tcPr>
            <w:tcW w:w="737" w:type="dxa"/>
            <w:noWrap/>
            <w:tcMar>
              <w:left w:w="57" w:type="dxa"/>
              <w:right w:w="57" w:type="dxa"/>
            </w:tcMar>
            <w:hideMark/>
          </w:tcPr>
          <w:p w14:paraId="5A4517D7" w14:textId="5AACAB58" w:rsidR="0008139B" w:rsidRPr="00896113" w:rsidRDefault="00742BDD" w:rsidP="007E6D8D">
            <w:pPr>
              <w:spacing w:after="60" w:line="240" w:lineRule="auto"/>
              <w:jc w:val="center"/>
              <w:rPr>
                <w:rFonts w:cs="Arial"/>
                <w:b/>
                <w:bCs/>
                <w:sz w:val="14"/>
              </w:rPr>
            </w:pPr>
            <w:r>
              <w:rPr>
                <w:rFonts w:cs="Arial"/>
                <w:b/>
                <w:bCs/>
                <w:sz w:val="14"/>
              </w:rPr>
              <w:t>20</w:t>
            </w:r>
            <w:r w:rsidR="0008139B" w:rsidRPr="00896113">
              <w:rPr>
                <w:rFonts w:cs="Arial"/>
                <w:b/>
                <w:bCs/>
                <w:sz w:val="14"/>
              </w:rPr>
              <w:t>06–08</w:t>
            </w:r>
          </w:p>
        </w:tc>
        <w:tc>
          <w:tcPr>
            <w:tcW w:w="737" w:type="dxa"/>
            <w:noWrap/>
            <w:tcMar>
              <w:left w:w="57" w:type="dxa"/>
              <w:right w:w="57" w:type="dxa"/>
            </w:tcMar>
            <w:hideMark/>
          </w:tcPr>
          <w:p w14:paraId="27B0788F" w14:textId="46D91DA7" w:rsidR="0008139B" w:rsidRPr="00896113" w:rsidRDefault="00742BDD" w:rsidP="007E6D8D">
            <w:pPr>
              <w:spacing w:after="60" w:line="240" w:lineRule="auto"/>
              <w:jc w:val="center"/>
              <w:rPr>
                <w:rFonts w:cs="Arial"/>
                <w:b/>
                <w:bCs/>
                <w:sz w:val="14"/>
              </w:rPr>
            </w:pPr>
            <w:r>
              <w:rPr>
                <w:rFonts w:cs="Arial"/>
                <w:b/>
                <w:bCs/>
                <w:sz w:val="14"/>
              </w:rPr>
              <w:t>20</w:t>
            </w:r>
            <w:r w:rsidR="0008139B" w:rsidRPr="00896113">
              <w:rPr>
                <w:rFonts w:cs="Arial"/>
                <w:b/>
                <w:bCs/>
                <w:sz w:val="14"/>
              </w:rPr>
              <w:t>07–09</w:t>
            </w:r>
          </w:p>
        </w:tc>
        <w:tc>
          <w:tcPr>
            <w:tcW w:w="737" w:type="dxa"/>
            <w:noWrap/>
            <w:tcMar>
              <w:left w:w="57" w:type="dxa"/>
              <w:right w:w="57" w:type="dxa"/>
            </w:tcMar>
            <w:hideMark/>
          </w:tcPr>
          <w:p w14:paraId="380DDD8B" w14:textId="39896002" w:rsidR="0008139B" w:rsidRPr="00896113" w:rsidRDefault="00742BDD" w:rsidP="007E6D8D">
            <w:pPr>
              <w:spacing w:after="60" w:line="240" w:lineRule="auto"/>
              <w:jc w:val="center"/>
              <w:rPr>
                <w:rFonts w:cs="Arial"/>
                <w:b/>
                <w:bCs/>
                <w:sz w:val="14"/>
              </w:rPr>
            </w:pPr>
            <w:r>
              <w:rPr>
                <w:rFonts w:cs="Arial"/>
                <w:b/>
                <w:bCs/>
                <w:sz w:val="14"/>
              </w:rPr>
              <w:t>20</w:t>
            </w:r>
            <w:r w:rsidR="0008139B" w:rsidRPr="00896113">
              <w:rPr>
                <w:rFonts w:cs="Arial"/>
                <w:b/>
                <w:bCs/>
                <w:sz w:val="14"/>
              </w:rPr>
              <w:t>08–10</w:t>
            </w:r>
          </w:p>
        </w:tc>
        <w:tc>
          <w:tcPr>
            <w:tcW w:w="737" w:type="dxa"/>
            <w:noWrap/>
            <w:tcMar>
              <w:left w:w="57" w:type="dxa"/>
              <w:right w:w="57" w:type="dxa"/>
            </w:tcMar>
            <w:hideMark/>
          </w:tcPr>
          <w:p w14:paraId="06F8DDF0" w14:textId="34CF293A" w:rsidR="0008139B" w:rsidRPr="00896113" w:rsidRDefault="00742BDD" w:rsidP="007E6D8D">
            <w:pPr>
              <w:spacing w:after="60" w:line="240" w:lineRule="auto"/>
              <w:jc w:val="center"/>
              <w:rPr>
                <w:rFonts w:cs="Arial"/>
                <w:b/>
                <w:bCs/>
                <w:sz w:val="14"/>
              </w:rPr>
            </w:pPr>
            <w:r>
              <w:rPr>
                <w:rFonts w:cs="Arial"/>
                <w:b/>
                <w:bCs/>
                <w:sz w:val="14"/>
              </w:rPr>
              <w:t>20</w:t>
            </w:r>
            <w:r w:rsidR="0008139B" w:rsidRPr="00896113">
              <w:rPr>
                <w:rFonts w:cs="Arial"/>
                <w:b/>
                <w:bCs/>
                <w:sz w:val="14"/>
              </w:rPr>
              <w:t>09–11</w:t>
            </w:r>
          </w:p>
        </w:tc>
        <w:tc>
          <w:tcPr>
            <w:tcW w:w="737" w:type="dxa"/>
            <w:noWrap/>
            <w:tcMar>
              <w:left w:w="57" w:type="dxa"/>
              <w:right w:w="57" w:type="dxa"/>
            </w:tcMar>
            <w:hideMark/>
          </w:tcPr>
          <w:p w14:paraId="1466FBC2" w14:textId="7CEF38C0" w:rsidR="0008139B" w:rsidRPr="00896113" w:rsidRDefault="00742BDD" w:rsidP="007E6D8D">
            <w:pPr>
              <w:spacing w:after="60" w:line="240" w:lineRule="auto"/>
              <w:jc w:val="center"/>
              <w:rPr>
                <w:rFonts w:cs="Arial"/>
                <w:b/>
                <w:bCs/>
                <w:sz w:val="14"/>
              </w:rPr>
            </w:pPr>
            <w:r>
              <w:rPr>
                <w:rFonts w:cs="Arial"/>
                <w:b/>
                <w:bCs/>
                <w:sz w:val="14"/>
              </w:rPr>
              <w:t>20</w:t>
            </w:r>
            <w:r w:rsidR="0008139B" w:rsidRPr="00896113">
              <w:rPr>
                <w:rFonts w:cs="Arial"/>
                <w:b/>
                <w:bCs/>
                <w:sz w:val="14"/>
              </w:rPr>
              <w:t>10–12</w:t>
            </w:r>
          </w:p>
        </w:tc>
        <w:tc>
          <w:tcPr>
            <w:tcW w:w="737" w:type="dxa"/>
            <w:noWrap/>
            <w:tcMar>
              <w:left w:w="57" w:type="dxa"/>
              <w:right w:w="57" w:type="dxa"/>
            </w:tcMar>
            <w:hideMark/>
          </w:tcPr>
          <w:p w14:paraId="4DD50476" w14:textId="3C9730F1" w:rsidR="0008139B" w:rsidRPr="00896113" w:rsidRDefault="00742BDD" w:rsidP="007E6D8D">
            <w:pPr>
              <w:spacing w:after="60" w:line="240" w:lineRule="auto"/>
              <w:jc w:val="center"/>
              <w:rPr>
                <w:rFonts w:cs="Arial"/>
                <w:b/>
                <w:bCs/>
                <w:sz w:val="14"/>
              </w:rPr>
            </w:pPr>
            <w:r>
              <w:rPr>
                <w:rFonts w:cs="Arial"/>
                <w:b/>
                <w:bCs/>
                <w:sz w:val="14"/>
              </w:rPr>
              <w:t>20</w:t>
            </w:r>
            <w:r w:rsidR="0008139B" w:rsidRPr="00896113">
              <w:rPr>
                <w:rFonts w:cs="Arial"/>
                <w:b/>
                <w:bCs/>
                <w:sz w:val="14"/>
              </w:rPr>
              <w:t>11–13</w:t>
            </w:r>
          </w:p>
        </w:tc>
        <w:tc>
          <w:tcPr>
            <w:tcW w:w="737" w:type="dxa"/>
            <w:noWrap/>
            <w:tcMar>
              <w:left w:w="57" w:type="dxa"/>
              <w:right w:w="57" w:type="dxa"/>
            </w:tcMar>
            <w:hideMark/>
          </w:tcPr>
          <w:p w14:paraId="00190B8C" w14:textId="6D5CD6DB" w:rsidR="0008139B" w:rsidRPr="00896113" w:rsidRDefault="00742BDD" w:rsidP="007E6D8D">
            <w:pPr>
              <w:spacing w:after="60" w:line="240" w:lineRule="auto"/>
              <w:jc w:val="center"/>
              <w:rPr>
                <w:rFonts w:cs="Arial"/>
                <w:b/>
                <w:bCs/>
                <w:sz w:val="14"/>
              </w:rPr>
            </w:pPr>
            <w:r>
              <w:rPr>
                <w:rFonts w:cs="Arial"/>
                <w:b/>
                <w:bCs/>
                <w:sz w:val="14"/>
              </w:rPr>
              <w:t>20</w:t>
            </w:r>
            <w:r w:rsidR="0008139B" w:rsidRPr="00896113">
              <w:rPr>
                <w:rFonts w:cs="Arial"/>
                <w:b/>
                <w:bCs/>
                <w:sz w:val="14"/>
              </w:rPr>
              <w:t>12–14</w:t>
            </w:r>
          </w:p>
        </w:tc>
        <w:tc>
          <w:tcPr>
            <w:tcW w:w="737" w:type="dxa"/>
            <w:noWrap/>
            <w:tcMar>
              <w:left w:w="57" w:type="dxa"/>
              <w:right w:w="57" w:type="dxa"/>
            </w:tcMar>
            <w:hideMark/>
          </w:tcPr>
          <w:p w14:paraId="5BDCA3D1" w14:textId="71E43C0A" w:rsidR="0008139B" w:rsidRPr="00896113" w:rsidRDefault="00742BDD" w:rsidP="007E6D8D">
            <w:pPr>
              <w:spacing w:after="60" w:line="240" w:lineRule="auto"/>
              <w:jc w:val="center"/>
              <w:rPr>
                <w:rFonts w:cs="Arial"/>
                <w:b/>
                <w:bCs/>
                <w:sz w:val="14"/>
              </w:rPr>
            </w:pPr>
            <w:r>
              <w:rPr>
                <w:rFonts w:cs="Arial"/>
                <w:b/>
                <w:bCs/>
                <w:sz w:val="14"/>
              </w:rPr>
              <w:t>20</w:t>
            </w:r>
            <w:r w:rsidR="0008139B" w:rsidRPr="00896113">
              <w:rPr>
                <w:rFonts w:cs="Arial"/>
                <w:b/>
                <w:bCs/>
                <w:sz w:val="14"/>
              </w:rPr>
              <w:t>13–15</w:t>
            </w:r>
          </w:p>
        </w:tc>
        <w:tc>
          <w:tcPr>
            <w:tcW w:w="737" w:type="dxa"/>
            <w:noWrap/>
            <w:tcMar>
              <w:left w:w="57" w:type="dxa"/>
              <w:right w:w="57" w:type="dxa"/>
            </w:tcMar>
            <w:hideMark/>
          </w:tcPr>
          <w:p w14:paraId="3A857E57" w14:textId="65EEF5A3" w:rsidR="0008139B" w:rsidRPr="00896113" w:rsidRDefault="00742BDD" w:rsidP="007E6D8D">
            <w:pPr>
              <w:spacing w:after="60" w:line="240" w:lineRule="auto"/>
              <w:jc w:val="center"/>
              <w:rPr>
                <w:rFonts w:cs="Arial"/>
                <w:b/>
                <w:bCs/>
                <w:sz w:val="14"/>
              </w:rPr>
            </w:pPr>
            <w:r>
              <w:rPr>
                <w:rFonts w:cs="Arial"/>
                <w:b/>
                <w:bCs/>
                <w:sz w:val="14"/>
              </w:rPr>
              <w:t>20</w:t>
            </w:r>
            <w:r w:rsidR="0008139B" w:rsidRPr="00896113">
              <w:rPr>
                <w:rFonts w:cs="Arial"/>
                <w:b/>
                <w:bCs/>
                <w:sz w:val="14"/>
              </w:rPr>
              <w:t>14–16</w:t>
            </w:r>
          </w:p>
        </w:tc>
        <w:tc>
          <w:tcPr>
            <w:tcW w:w="737" w:type="dxa"/>
            <w:noWrap/>
            <w:tcMar>
              <w:left w:w="57" w:type="dxa"/>
              <w:right w:w="57" w:type="dxa"/>
            </w:tcMar>
            <w:hideMark/>
          </w:tcPr>
          <w:p w14:paraId="2E4CA8EC" w14:textId="3AEBA357" w:rsidR="0008139B" w:rsidRPr="00896113" w:rsidRDefault="00742BDD" w:rsidP="007E6D8D">
            <w:pPr>
              <w:spacing w:after="60" w:line="240" w:lineRule="auto"/>
              <w:jc w:val="center"/>
              <w:rPr>
                <w:rFonts w:cs="Arial"/>
                <w:b/>
                <w:bCs/>
                <w:sz w:val="14"/>
              </w:rPr>
            </w:pPr>
            <w:r>
              <w:rPr>
                <w:rFonts w:cs="Arial"/>
                <w:b/>
                <w:bCs/>
                <w:sz w:val="14"/>
              </w:rPr>
              <w:t>20</w:t>
            </w:r>
            <w:r w:rsidR="0008139B" w:rsidRPr="00896113">
              <w:rPr>
                <w:rFonts w:cs="Arial"/>
                <w:b/>
                <w:bCs/>
                <w:sz w:val="14"/>
              </w:rPr>
              <w:t>15–17</w:t>
            </w:r>
          </w:p>
        </w:tc>
        <w:tc>
          <w:tcPr>
            <w:tcW w:w="737" w:type="dxa"/>
            <w:noWrap/>
            <w:tcMar>
              <w:left w:w="57" w:type="dxa"/>
              <w:right w:w="57" w:type="dxa"/>
            </w:tcMar>
            <w:hideMark/>
          </w:tcPr>
          <w:p w14:paraId="4DF92CFE" w14:textId="6A40650B" w:rsidR="0008139B" w:rsidRPr="00896113" w:rsidRDefault="00742BDD" w:rsidP="007E6D8D">
            <w:pPr>
              <w:spacing w:after="60" w:line="240" w:lineRule="auto"/>
              <w:jc w:val="center"/>
              <w:rPr>
                <w:rFonts w:cs="Arial"/>
                <w:b/>
                <w:bCs/>
                <w:sz w:val="14"/>
              </w:rPr>
            </w:pPr>
            <w:r>
              <w:rPr>
                <w:rFonts w:cs="Arial"/>
                <w:b/>
                <w:bCs/>
                <w:sz w:val="14"/>
              </w:rPr>
              <w:t>20</w:t>
            </w:r>
            <w:r w:rsidR="0008139B" w:rsidRPr="00896113">
              <w:rPr>
                <w:rFonts w:cs="Arial"/>
                <w:b/>
                <w:bCs/>
                <w:sz w:val="14"/>
              </w:rPr>
              <w:t>16–18</w:t>
            </w:r>
          </w:p>
        </w:tc>
        <w:tc>
          <w:tcPr>
            <w:tcW w:w="737" w:type="dxa"/>
            <w:noWrap/>
            <w:tcMar>
              <w:left w:w="57" w:type="dxa"/>
              <w:right w:w="57" w:type="dxa"/>
            </w:tcMar>
            <w:hideMark/>
          </w:tcPr>
          <w:p w14:paraId="6B3FDC25" w14:textId="314A3357" w:rsidR="0008139B" w:rsidRPr="00896113" w:rsidRDefault="00742BDD" w:rsidP="007E6D8D">
            <w:pPr>
              <w:spacing w:after="60" w:line="240" w:lineRule="auto"/>
              <w:jc w:val="center"/>
              <w:rPr>
                <w:rFonts w:cs="Arial"/>
                <w:b/>
                <w:bCs/>
                <w:sz w:val="14"/>
              </w:rPr>
            </w:pPr>
            <w:r>
              <w:rPr>
                <w:rFonts w:cs="Arial"/>
                <w:b/>
                <w:bCs/>
                <w:sz w:val="14"/>
              </w:rPr>
              <w:t>20</w:t>
            </w:r>
            <w:r w:rsidR="0008139B" w:rsidRPr="00896113">
              <w:rPr>
                <w:rFonts w:cs="Arial"/>
                <w:b/>
                <w:bCs/>
                <w:sz w:val="14"/>
              </w:rPr>
              <w:t>17–19</w:t>
            </w:r>
          </w:p>
        </w:tc>
        <w:tc>
          <w:tcPr>
            <w:tcW w:w="737" w:type="dxa"/>
            <w:noWrap/>
            <w:tcMar>
              <w:left w:w="57" w:type="dxa"/>
              <w:right w:w="57" w:type="dxa"/>
            </w:tcMar>
            <w:hideMark/>
          </w:tcPr>
          <w:p w14:paraId="0BED6969" w14:textId="7BA83267" w:rsidR="0008139B" w:rsidRPr="00896113" w:rsidRDefault="00742BDD" w:rsidP="007E6D8D">
            <w:pPr>
              <w:spacing w:after="60" w:line="240" w:lineRule="auto"/>
              <w:jc w:val="center"/>
              <w:rPr>
                <w:rFonts w:cs="Arial"/>
                <w:b/>
                <w:bCs/>
                <w:sz w:val="14"/>
              </w:rPr>
            </w:pPr>
            <w:r>
              <w:rPr>
                <w:rFonts w:cs="Arial"/>
                <w:b/>
                <w:bCs/>
                <w:sz w:val="14"/>
              </w:rPr>
              <w:t>20</w:t>
            </w:r>
            <w:r w:rsidR="0008139B" w:rsidRPr="00896113">
              <w:rPr>
                <w:rFonts w:cs="Arial"/>
                <w:b/>
                <w:bCs/>
                <w:sz w:val="14"/>
              </w:rPr>
              <w:t>18–20</w:t>
            </w:r>
          </w:p>
        </w:tc>
        <w:tc>
          <w:tcPr>
            <w:tcW w:w="737" w:type="dxa"/>
            <w:noWrap/>
            <w:tcMar>
              <w:left w:w="57" w:type="dxa"/>
              <w:right w:w="57" w:type="dxa"/>
            </w:tcMar>
            <w:hideMark/>
          </w:tcPr>
          <w:p w14:paraId="2DF19F43" w14:textId="218411BF" w:rsidR="0008139B" w:rsidRPr="00896113" w:rsidRDefault="00742BDD" w:rsidP="007E6D8D">
            <w:pPr>
              <w:spacing w:after="60" w:line="240" w:lineRule="auto"/>
              <w:jc w:val="center"/>
              <w:rPr>
                <w:rFonts w:cs="Arial"/>
                <w:b/>
                <w:bCs/>
                <w:sz w:val="14"/>
              </w:rPr>
            </w:pPr>
            <w:r>
              <w:rPr>
                <w:rFonts w:cs="Arial"/>
                <w:b/>
                <w:bCs/>
                <w:sz w:val="14"/>
              </w:rPr>
              <w:t>20</w:t>
            </w:r>
            <w:r w:rsidR="0008139B" w:rsidRPr="00896113">
              <w:rPr>
                <w:rFonts w:cs="Arial"/>
                <w:b/>
                <w:bCs/>
                <w:sz w:val="14"/>
              </w:rPr>
              <w:t>19–21</w:t>
            </w:r>
          </w:p>
        </w:tc>
        <w:tc>
          <w:tcPr>
            <w:tcW w:w="424" w:type="dxa"/>
            <w:noWrap/>
            <w:tcMar>
              <w:left w:w="57" w:type="dxa"/>
              <w:right w:w="57" w:type="dxa"/>
            </w:tcMar>
            <w:hideMark/>
          </w:tcPr>
          <w:p w14:paraId="29779712" w14:textId="6EE94CAB" w:rsidR="0008139B" w:rsidRPr="00896113" w:rsidRDefault="0008139B" w:rsidP="007E6D8D">
            <w:pPr>
              <w:spacing w:after="60" w:line="240" w:lineRule="auto"/>
              <w:jc w:val="center"/>
              <w:rPr>
                <w:rFonts w:cs="Arial"/>
                <w:b/>
                <w:bCs/>
                <w:sz w:val="14"/>
              </w:rPr>
            </w:pPr>
            <w:r w:rsidRPr="00896113">
              <w:rPr>
                <w:rFonts w:cs="Arial"/>
                <w:b/>
                <w:bCs/>
                <w:sz w:val="14"/>
              </w:rPr>
              <w:t>-</w:t>
            </w:r>
          </w:p>
        </w:tc>
        <w:tc>
          <w:tcPr>
            <w:tcW w:w="567" w:type="dxa"/>
            <w:noWrap/>
            <w:tcMar>
              <w:left w:w="57" w:type="dxa"/>
              <w:right w:w="57" w:type="dxa"/>
            </w:tcMar>
            <w:hideMark/>
          </w:tcPr>
          <w:p w14:paraId="6BEB5D2F" w14:textId="3972162D" w:rsidR="0008139B" w:rsidRPr="00896113" w:rsidRDefault="0008139B" w:rsidP="007E6D8D">
            <w:pPr>
              <w:spacing w:after="60" w:line="240" w:lineRule="auto"/>
              <w:jc w:val="center"/>
              <w:rPr>
                <w:rFonts w:cs="Arial"/>
                <w:b/>
                <w:bCs/>
                <w:sz w:val="14"/>
              </w:rPr>
            </w:pPr>
            <w:r w:rsidRPr="00896113">
              <w:rPr>
                <w:rFonts w:cs="Arial"/>
                <w:b/>
                <w:bCs/>
                <w:sz w:val="14"/>
              </w:rPr>
              <w:t>-</w:t>
            </w:r>
          </w:p>
        </w:tc>
        <w:tc>
          <w:tcPr>
            <w:tcW w:w="969" w:type="dxa"/>
            <w:noWrap/>
            <w:tcMar>
              <w:left w:w="57" w:type="dxa"/>
              <w:right w:w="57" w:type="dxa"/>
            </w:tcMar>
            <w:hideMark/>
          </w:tcPr>
          <w:p w14:paraId="3F62D780" w14:textId="3017424B" w:rsidR="0008139B" w:rsidRPr="00896113" w:rsidRDefault="0008139B" w:rsidP="007E6D8D">
            <w:pPr>
              <w:spacing w:after="60" w:line="240" w:lineRule="auto"/>
              <w:jc w:val="center"/>
              <w:rPr>
                <w:rFonts w:cs="Arial"/>
                <w:sz w:val="14"/>
              </w:rPr>
            </w:pPr>
            <w:r w:rsidRPr="00896113">
              <w:rPr>
                <w:rFonts w:cs="Arial"/>
                <w:sz w:val="14"/>
              </w:rPr>
              <w:t>-</w:t>
            </w:r>
          </w:p>
        </w:tc>
        <w:tc>
          <w:tcPr>
            <w:tcW w:w="877" w:type="dxa"/>
            <w:vMerge/>
            <w:tcMar>
              <w:left w:w="57" w:type="dxa"/>
              <w:right w:w="57" w:type="dxa"/>
            </w:tcMar>
            <w:hideMark/>
          </w:tcPr>
          <w:p w14:paraId="4DF2140E" w14:textId="77777777" w:rsidR="0008139B" w:rsidRPr="00896113" w:rsidRDefault="0008139B" w:rsidP="007E6D8D">
            <w:pPr>
              <w:spacing w:after="60" w:line="240" w:lineRule="auto"/>
              <w:rPr>
                <w:rFonts w:cs="Arial"/>
                <w:sz w:val="14"/>
              </w:rPr>
            </w:pPr>
          </w:p>
        </w:tc>
      </w:tr>
      <w:tr w:rsidR="00DE793E" w:rsidRPr="00896113" w14:paraId="18CAFAB9" w14:textId="77777777" w:rsidTr="00B27305">
        <w:tc>
          <w:tcPr>
            <w:tcW w:w="993" w:type="dxa"/>
            <w:vMerge/>
            <w:tcMar>
              <w:left w:w="57" w:type="dxa"/>
              <w:right w:w="57" w:type="dxa"/>
            </w:tcMar>
            <w:hideMark/>
          </w:tcPr>
          <w:p w14:paraId="7DD6257C" w14:textId="77777777" w:rsidR="0008139B" w:rsidRPr="00896113" w:rsidRDefault="0008139B" w:rsidP="007E6D8D">
            <w:pPr>
              <w:spacing w:after="60" w:line="240" w:lineRule="auto"/>
              <w:rPr>
                <w:rFonts w:cs="Arial"/>
                <w:sz w:val="14"/>
              </w:rPr>
            </w:pPr>
          </w:p>
        </w:tc>
        <w:tc>
          <w:tcPr>
            <w:tcW w:w="567" w:type="dxa"/>
            <w:noWrap/>
            <w:tcMar>
              <w:left w:w="57" w:type="dxa"/>
              <w:right w:w="57" w:type="dxa"/>
            </w:tcMar>
            <w:hideMark/>
          </w:tcPr>
          <w:p w14:paraId="1B68FAF0" w14:textId="0756F67D" w:rsidR="0008139B" w:rsidRPr="00896113" w:rsidRDefault="0008139B" w:rsidP="007E6D8D">
            <w:pPr>
              <w:spacing w:after="60" w:line="240" w:lineRule="auto"/>
              <w:jc w:val="center"/>
              <w:rPr>
                <w:rFonts w:cs="Arial"/>
                <w:sz w:val="14"/>
              </w:rPr>
            </w:pPr>
          </w:p>
        </w:tc>
        <w:tc>
          <w:tcPr>
            <w:tcW w:w="567" w:type="dxa"/>
            <w:noWrap/>
            <w:tcMar>
              <w:left w:w="57" w:type="dxa"/>
              <w:right w:w="57" w:type="dxa"/>
            </w:tcMar>
            <w:hideMark/>
          </w:tcPr>
          <w:p w14:paraId="256F8A74" w14:textId="2E3AD893" w:rsidR="0008139B" w:rsidRPr="00896113" w:rsidRDefault="0008139B" w:rsidP="007E6D8D">
            <w:pPr>
              <w:spacing w:after="60" w:line="240" w:lineRule="auto"/>
              <w:jc w:val="center"/>
              <w:rPr>
                <w:rFonts w:cs="Arial"/>
                <w:sz w:val="14"/>
              </w:rPr>
            </w:pPr>
          </w:p>
        </w:tc>
        <w:tc>
          <w:tcPr>
            <w:tcW w:w="737" w:type="dxa"/>
            <w:noWrap/>
            <w:tcMar>
              <w:left w:w="57" w:type="dxa"/>
              <w:right w:w="57" w:type="dxa"/>
            </w:tcMar>
            <w:hideMark/>
          </w:tcPr>
          <w:p w14:paraId="431F3FA2" w14:textId="22935DF7" w:rsidR="0008139B" w:rsidRPr="00896113" w:rsidRDefault="0008139B" w:rsidP="007E6D8D">
            <w:pPr>
              <w:spacing w:after="60" w:line="240" w:lineRule="auto"/>
              <w:jc w:val="center"/>
              <w:rPr>
                <w:rFonts w:cs="Arial"/>
                <w:sz w:val="14"/>
              </w:rPr>
            </w:pPr>
            <w:r w:rsidRPr="00896113">
              <w:rPr>
                <w:rFonts w:cs="Arial"/>
                <w:sz w:val="14"/>
              </w:rPr>
              <w:t>18.20</w:t>
            </w:r>
          </w:p>
        </w:tc>
        <w:tc>
          <w:tcPr>
            <w:tcW w:w="737" w:type="dxa"/>
            <w:noWrap/>
            <w:tcMar>
              <w:left w:w="57" w:type="dxa"/>
              <w:right w:w="57" w:type="dxa"/>
            </w:tcMar>
            <w:hideMark/>
          </w:tcPr>
          <w:p w14:paraId="20D90C3C" w14:textId="0A88890D" w:rsidR="0008139B" w:rsidRPr="00896113" w:rsidRDefault="0008139B" w:rsidP="007E6D8D">
            <w:pPr>
              <w:spacing w:after="60" w:line="240" w:lineRule="auto"/>
              <w:jc w:val="center"/>
              <w:rPr>
                <w:rFonts w:cs="Arial"/>
                <w:sz w:val="14"/>
              </w:rPr>
            </w:pPr>
            <w:r w:rsidRPr="00896113">
              <w:rPr>
                <w:rFonts w:cs="Arial"/>
                <w:sz w:val="14"/>
              </w:rPr>
              <w:t>17.34</w:t>
            </w:r>
          </w:p>
        </w:tc>
        <w:tc>
          <w:tcPr>
            <w:tcW w:w="737" w:type="dxa"/>
            <w:noWrap/>
            <w:tcMar>
              <w:left w:w="57" w:type="dxa"/>
              <w:right w:w="57" w:type="dxa"/>
            </w:tcMar>
            <w:hideMark/>
          </w:tcPr>
          <w:p w14:paraId="41B7203B" w14:textId="32FE73AB" w:rsidR="0008139B" w:rsidRPr="00896113" w:rsidRDefault="0008139B" w:rsidP="007E6D8D">
            <w:pPr>
              <w:spacing w:after="60" w:line="240" w:lineRule="auto"/>
              <w:jc w:val="center"/>
              <w:rPr>
                <w:rFonts w:cs="Arial"/>
                <w:sz w:val="14"/>
              </w:rPr>
            </w:pPr>
            <w:r w:rsidRPr="00896113">
              <w:rPr>
                <w:rFonts w:cs="Arial"/>
                <w:sz w:val="14"/>
              </w:rPr>
              <w:t>16.30</w:t>
            </w:r>
          </w:p>
        </w:tc>
        <w:tc>
          <w:tcPr>
            <w:tcW w:w="737" w:type="dxa"/>
            <w:noWrap/>
            <w:tcMar>
              <w:left w:w="57" w:type="dxa"/>
              <w:right w:w="57" w:type="dxa"/>
            </w:tcMar>
            <w:hideMark/>
          </w:tcPr>
          <w:p w14:paraId="295C4762" w14:textId="66A82695" w:rsidR="0008139B" w:rsidRPr="00896113" w:rsidRDefault="0008139B" w:rsidP="007E6D8D">
            <w:pPr>
              <w:spacing w:after="60" w:line="240" w:lineRule="auto"/>
              <w:jc w:val="center"/>
              <w:rPr>
                <w:rFonts w:cs="Arial"/>
                <w:sz w:val="14"/>
              </w:rPr>
            </w:pPr>
            <w:r w:rsidRPr="00896113">
              <w:rPr>
                <w:rFonts w:cs="Arial"/>
                <w:sz w:val="14"/>
              </w:rPr>
              <w:t>16.50</w:t>
            </w:r>
          </w:p>
        </w:tc>
        <w:tc>
          <w:tcPr>
            <w:tcW w:w="737" w:type="dxa"/>
            <w:noWrap/>
            <w:tcMar>
              <w:left w:w="57" w:type="dxa"/>
              <w:right w:w="57" w:type="dxa"/>
            </w:tcMar>
            <w:hideMark/>
          </w:tcPr>
          <w:p w14:paraId="542B4D2C" w14:textId="5BDD1C8F" w:rsidR="0008139B" w:rsidRPr="00896113" w:rsidRDefault="0008139B" w:rsidP="007E6D8D">
            <w:pPr>
              <w:spacing w:after="60" w:line="240" w:lineRule="auto"/>
              <w:jc w:val="center"/>
              <w:rPr>
                <w:rFonts w:cs="Arial"/>
                <w:sz w:val="14"/>
              </w:rPr>
            </w:pPr>
            <w:r w:rsidRPr="00896113">
              <w:rPr>
                <w:rFonts w:cs="Arial"/>
                <w:sz w:val="14"/>
              </w:rPr>
              <w:t>14.58</w:t>
            </w:r>
          </w:p>
        </w:tc>
        <w:tc>
          <w:tcPr>
            <w:tcW w:w="737" w:type="dxa"/>
            <w:noWrap/>
            <w:tcMar>
              <w:left w:w="57" w:type="dxa"/>
              <w:right w:w="57" w:type="dxa"/>
            </w:tcMar>
            <w:hideMark/>
          </w:tcPr>
          <w:p w14:paraId="1C3C7145" w14:textId="4C9D9282" w:rsidR="0008139B" w:rsidRPr="00896113" w:rsidRDefault="0008139B" w:rsidP="007E6D8D">
            <w:pPr>
              <w:spacing w:after="60" w:line="240" w:lineRule="auto"/>
              <w:jc w:val="center"/>
              <w:rPr>
                <w:rFonts w:cs="Arial"/>
                <w:sz w:val="14"/>
              </w:rPr>
            </w:pPr>
            <w:r w:rsidRPr="00896113">
              <w:rPr>
                <w:rFonts w:cs="Arial"/>
                <w:sz w:val="14"/>
              </w:rPr>
              <w:t>17.14</w:t>
            </w:r>
          </w:p>
        </w:tc>
        <w:tc>
          <w:tcPr>
            <w:tcW w:w="737" w:type="dxa"/>
            <w:noWrap/>
            <w:tcMar>
              <w:left w:w="57" w:type="dxa"/>
              <w:right w:w="57" w:type="dxa"/>
            </w:tcMar>
            <w:hideMark/>
          </w:tcPr>
          <w:p w14:paraId="55D22733" w14:textId="540A6908" w:rsidR="0008139B" w:rsidRPr="00896113" w:rsidRDefault="0008139B" w:rsidP="007E6D8D">
            <w:pPr>
              <w:spacing w:after="60" w:line="240" w:lineRule="auto"/>
              <w:jc w:val="center"/>
              <w:rPr>
                <w:rFonts w:cs="Arial"/>
                <w:sz w:val="14"/>
              </w:rPr>
            </w:pPr>
            <w:r w:rsidRPr="00896113">
              <w:rPr>
                <w:rFonts w:cs="Arial"/>
                <w:sz w:val="14"/>
              </w:rPr>
              <w:t>14.71</w:t>
            </w:r>
          </w:p>
        </w:tc>
        <w:tc>
          <w:tcPr>
            <w:tcW w:w="737" w:type="dxa"/>
            <w:noWrap/>
            <w:tcMar>
              <w:left w:w="57" w:type="dxa"/>
              <w:right w:w="57" w:type="dxa"/>
            </w:tcMar>
            <w:hideMark/>
          </w:tcPr>
          <w:p w14:paraId="7A36C623" w14:textId="2E6C2FA6" w:rsidR="0008139B" w:rsidRPr="00896113" w:rsidRDefault="0008139B" w:rsidP="007E6D8D">
            <w:pPr>
              <w:spacing w:after="60" w:line="240" w:lineRule="auto"/>
              <w:jc w:val="center"/>
              <w:rPr>
                <w:rFonts w:cs="Arial"/>
                <w:sz w:val="14"/>
              </w:rPr>
            </w:pPr>
            <w:r w:rsidRPr="00896113">
              <w:rPr>
                <w:rFonts w:cs="Arial"/>
                <w:sz w:val="14"/>
              </w:rPr>
              <w:t>15.55</w:t>
            </w:r>
          </w:p>
        </w:tc>
        <w:tc>
          <w:tcPr>
            <w:tcW w:w="737" w:type="dxa"/>
            <w:noWrap/>
            <w:tcMar>
              <w:left w:w="57" w:type="dxa"/>
              <w:right w:w="57" w:type="dxa"/>
            </w:tcMar>
            <w:hideMark/>
          </w:tcPr>
          <w:p w14:paraId="225C1B29" w14:textId="724F09E6" w:rsidR="0008139B" w:rsidRPr="00896113" w:rsidRDefault="0008139B" w:rsidP="007E6D8D">
            <w:pPr>
              <w:spacing w:after="60" w:line="240" w:lineRule="auto"/>
              <w:jc w:val="center"/>
              <w:rPr>
                <w:rFonts w:cs="Arial"/>
                <w:sz w:val="14"/>
              </w:rPr>
            </w:pPr>
            <w:r w:rsidRPr="00896113">
              <w:rPr>
                <w:rFonts w:cs="Arial"/>
                <w:sz w:val="14"/>
              </w:rPr>
              <w:t>s</w:t>
            </w:r>
          </w:p>
        </w:tc>
        <w:tc>
          <w:tcPr>
            <w:tcW w:w="737" w:type="dxa"/>
            <w:noWrap/>
            <w:tcMar>
              <w:left w:w="57" w:type="dxa"/>
              <w:right w:w="57" w:type="dxa"/>
            </w:tcMar>
            <w:hideMark/>
          </w:tcPr>
          <w:p w14:paraId="428AC3D8" w14:textId="5D3BA6A7" w:rsidR="0008139B" w:rsidRPr="00896113" w:rsidRDefault="0008139B" w:rsidP="007E6D8D">
            <w:pPr>
              <w:spacing w:after="60" w:line="240" w:lineRule="auto"/>
              <w:jc w:val="center"/>
              <w:rPr>
                <w:rFonts w:cs="Arial"/>
                <w:sz w:val="14"/>
              </w:rPr>
            </w:pPr>
            <w:r w:rsidRPr="00896113">
              <w:rPr>
                <w:rFonts w:cs="Arial"/>
                <w:sz w:val="14"/>
              </w:rPr>
              <w:t>12.16</w:t>
            </w:r>
          </w:p>
        </w:tc>
        <w:tc>
          <w:tcPr>
            <w:tcW w:w="737" w:type="dxa"/>
            <w:noWrap/>
            <w:tcMar>
              <w:left w:w="57" w:type="dxa"/>
              <w:right w:w="57" w:type="dxa"/>
            </w:tcMar>
            <w:hideMark/>
          </w:tcPr>
          <w:p w14:paraId="6088080A" w14:textId="5475364C" w:rsidR="0008139B" w:rsidRPr="00896113" w:rsidRDefault="0008139B" w:rsidP="007E6D8D">
            <w:pPr>
              <w:spacing w:after="60" w:line="240" w:lineRule="auto"/>
              <w:jc w:val="center"/>
              <w:rPr>
                <w:rFonts w:cs="Arial"/>
                <w:sz w:val="14"/>
              </w:rPr>
            </w:pPr>
            <w:r w:rsidRPr="00896113">
              <w:rPr>
                <w:rFonts w:cs="Arial"/>
                <w:sz w:val="14"/>
              </w:rPr>
              <w:t>12.19</w:t>
            </w:r>
          </w:p>
        </w:tc>
        <w:tc>
          <w:tcPr>
            <w:tcW w:w="737" w:type="dxa"/>
            <w:noWrap/>
            <w:tcMar>
              <w:left w:w="57" w:type="dxa"/>
              <w:right w:w="57" w:type="dxa"/>
            </w:tcMar>
            <w:hideMark/>
          </w:tcPr>
          <w:p w14:paraId="5DA947EA" w14:textId="2FB0F573" w:rsidR="0008139B" w:rsidRPr="00896113" w:rsidRDefault="0008139B" w:rsidP="007E6D8D">
            <w:pPr>
              <w:spacing w:after="60" w:line="240" w:lineRule="auto"/>
              <w:jc w:val="center"/>
              <w:rPr>
                <w:rFonts w:cs="Arial"/>
                <w:sz w:val="14"/>
              </w:rPr>
            </w:pPr>
            <w:r w:rsidRPr="00896113">
              <w:rPr>
                <w:rFonts w:cs="Arial"/>
                <w:sz w:val="14"/>
              </w:rPr>
              <w:t>15.52</w:t>
            </w:r>
          </w:p>
        </w:tc>
        <w:tc>
          <w:tcPr>
            <w:tcW w:w="737" w:type="dxa"/>
            <w:noWrap/>
            <w:tcMar>
              <w:left w:w="57" w:type="dxa"/>
              <w:right w:w="57" w:type="dxa"/>
            </w:tcMar>
            <w:hideMark/>
          </w:tcPr>
          <w:p w14:paraId="4238C582" w14:textId="32C50F93" w:rsidR="0008139B" w:rsidRPr="00896113" w:rsidRDefault="0008139B" w:rsidP="007E6D8D">
            <w:pPr>
              <w:spacing w:after="60" w:line="240" w:lineRule="auto"/>
              <w:jc w:val="center"/>
              <w:rPr>
                <w:rFonts w:cs="Arial"/>
                <w:sz w:val="14"/>
              </w:rPr>
            </w:pPr>
            <w:r w:rsidRPr="00896113">
              <w:rPr>
                <w:rFonts w:cs="Arial"/>
                <w:sz w:val="14"/>
              </w:rPr>
              <w:t>13.93</w:t>
            </w:r>
          </w:p>
        </w:tc>
        <w:tc>
          <w:tcPr>
            <w:tcW w:w="737" w:type="dxa"/>
            <w:noWrap/>
            <w:tcMar>
              <w:left w:w="57" w:type="dxa"/>
              <w:right w:w="57" w:type="dxa"/>
            </w:tcMar>
            <w:hideMark/>
          </w:tcPr>
          <w:p w14:paraId="16FDDC7A" w14:textId="4CF3493A" w:rsidR="0008139B" w:rsidRPr="00896113" w:rsidRDefault="0008139B" w:rsidP="007E6D8D">
            <w:pPr>
              <w:spacing w:after="60" w:line="240" w:lineRule="auto"/>
              <w:jc w:val="center"/>
              <w:rPr>
                <w:rFonts w:cs="Arial"/>
                <w:sz w:val="14"/>
              </w:rPr>
            </w:pPr>
            <w:r w:rsidRPr="00896113">
              <w:rPr>
                <w:rFonts w:cs="Arial"/>
                <w:sz w:val="14"/>
              </w:rPr>
              <w:t>10.91</w:t>
            </w:r>
          </w:p>
        </w:tc>
        <w:tc>
          <w:tcPr>
            <w:tcW w:w="424" w:type="dxa"/>
            <w:noWrap/>
            <w:tcMar>
              <w:left w:w="57" w:type="dxa"/>
              <w:right w:w="57" w:type="dxa"/>
            </w:tcMar>
            <w:hideMark/>
          </w:tcPr>
          <w:p w14:paraId="23FFFC67" w14:textId="23E6A9A1" w:rsidR="0008139B" w:rsidRPr="00896113" w:rsidRDefault="0008139B" w:rsidP="007E6D8D">
            <w:pPr>
              <w:spacing w:after="60" w:line="240" w:lineRule="auto"/>
              <w:jc w:val="center"/>
              <w:rPr>
                <w:rFonts w:cs="Arial"/>
                <w:sz w:val="14"/>
              </w:rPr>
            </w:pPr>
            <w:r w:rsidRPr="00896113">
              <w:rPr>
                <w:rFonts w:cs="Arial"/>
                <w:sz w:val="14"/>
              </w:rPr>
              <w:t>-</w:t>
            </w:r>
          </w:p>
        </w:tc>
        <w:tc>
          <w:tcPr>
            <w:tcW w:w="567" w:type="dxa"/>
            <w:noWrap/>
            <w:tcMar>
              <w:left w:w="57" w:type="dxa"/>
              <w:right w:w="57" w:type="dxa"/>
            </w:tcMar>
            <w:hideMark/>
          </w:tcPr>
          <w:p w14:paraId="2E82CB38" w14:textId="02455C14" w:rsidR="0008139B" w:rsidRPr="00896113" w:rsidRDefault="0008139B" w:rsidP="007E6D8D">
            <w:pPr>
              <w:spacing w:after="60" w:line="240" w:lineRule="auto"/>
              <w:jc w:val="center"/>
              <w:rPr>
                <w:rFonts w:cs="Arial"/>
                <w:sz w:val="14"/>
              </w:rPr>
            </w:pPr>
            <w:r w:rsidRPr="00896113">
              <w:rPr>
                <w:rFonts w:cs="Arial"/>
                <w:sz w:val="14"/>
              </w:rPr>
              <w:t>-</w:t>
            </w:r>
          </w:p>
        </w:tc>
        <w:tc>
          <w:tcPr>
            <w:tcW w:w="969" w:type="dxa"/>
            <w:noWrap/>
            <w:tcMar>
              <w:left w:w="57" w:type="dxa"/>
              <w:right w:w="57" w:type="dxa"/>
            </w:tcMar>
            <w:hideMark/>
          </w:tcPr>
          <w:p w14:paraId="6ABAE7FA" w14:textId="2E3FC4C4" w:rsidR="0008139B" w:rsidRPr="00896113" w:rsidRDefault="0008139B" w:rsidP="007E6D8D">
            <w:pPr>
              <w:spacing w:after="60" w:line="240" w:lineRule="auto"/>
              <w:jc w:val="center"/>
              <w:rPr>
                <w:rFonts w:cs="Arial"/>
                <w:sz w:val="14"/>
              </w:rPr>
            </w:pPr>
            <w:r w:rsidRPr="00896113">
              <w:rPr>
                <w:rFonts w:cs="Arial"/>
                <w:sz w:val="14"/>
              </w:rPr>
              <w:t>-</w:t>
            </w:r>
          </w:p>
        </w:tc>
        <w:tc>
          <w:tcPr>
            <w:tcW w:w="877" w:type="dxa"/>
            <w:vMerge/>
            <w:tcMar>
              <w:left w:w="57" w:type="dxa"/>
              <w:right w:w="57" w:type="dxa"/>
            </w:tcMar>
            <w:hideMark/>
          </w:tcPr>
          <w:p w14:paraId="1F624A59" w14:textId="77777777" w:rsidR="0008139B" w:rsidRPr="00896113" w:rsidRDefault="0008139B" w:rsidP="007E6D8D">
            <w:pPr>
              <w:spacing w:after="60" w:line="240" w:lineRule="auto"/>
              <w:rPr>
                <w:rFonts w:cs="Arial"/>
                <w:sz w:val="14"/>
              </w:rPr>
            </w:pPr>
          </w:p>
        </w:tc>
      </w:tr>
    </w:tbl>
    <w:p w14:paraId="05FB6D40" w14:textId="137676D7" w:rsidR="00952F27" w:rsidRDefault="00676F9B" w:rsidP="00244111">
      <w:pPr>
        <w:pStyle w:val="Notes"/>
        <w:spacing w:before="60" w:after="60"/>
      </w:pPr>
      <w:r w:rsidRPr="00C45EEA">
        <w:t>* p &lt;0.05.</w:t>
      </w:r>
    </w:p>
    <w:p w14:paraId="7D635ABD" w14:textId="42B9C649" w:rsidR="00952F27" w:rsidRPr="00C45EEA" w:rsidRDefault="00952F27" w:rsidP="00244111">
      <w:pPr>
        <w:pStyle w:val="Notes"/>
        <w:spacing w:before="60" w:after="60"/>
      </w:pPr>
      <w:r w:rsidRPr="00C45EEA">
        <w:t xml:space="preserve">s </w:t>
      </w:r>
      <w:r>
        <w:t>=</w:t>
      </w:r>
      <w:r w:rsidRPr="00C45EEA">
        <w:t xml:space="preserve"> </w:t>
      </w:r>
      <w:r w:rsidR="00A8378E">
        <w:t>ratio</w:t>
      </w:r>
      <w:r w:rsidR="00A8378E" w:rsidRPr="00C45EEA">
        <w:t xml:space="preserve"> </w:t>
      </w:r>
      <w:r w:rsidRPr="00C45EEA">
        <w:t>suppressed due to small numbers</w:t>
      </w:r>
    </w:p>
    <w:p w14:paraId="437E4431" w14:textId="117AD7B3" w:rsidR="009B0DB7" w:rsidRDefault="009B0DB7" w:rsidP="00244111">
      <w:pPr>
        <w:pStyle w:val="Notes"/>
        <w:spacing w:before="60" w:after="60"/>
      </w:pPr>
      <w:r w:rsidRPr="00C45EEA">
        <w:t xml:space="preserve">MMR = maternal mortality </w:t>
      </w:r>
      <w:r w:rsidR="00745F63">
        <w:t>ratio</w:t>
      </w:r>
      <w:r w:rsidR="006234E7">
        <w:t xml:space="preserve">; PMMRC = Perinatal and Maternal Mortality Review Committee; </w:t>
      </w:r>
      <w:r w:rsidRPr="00C45EEA">
        <w:t>Sources: Numerator: PMMRC maternal mortality data extract 2006–2021; Denominator: MAT data 2006–2021.</w:t>
      </w:r>
    </w:p>
    <w:p w14:paraId="067D343F" w14:textId="77777777" w:rsidR="00BC6CE2" w:rsidRPr="00C45EEA" w:rsidRDefault="00BC6CE2" w:rsidP="00244111">
      <w:pPr>
        <w:pStyle w:val="Notes"/>
        <w:spacing w:before="60" w:after="60"/>
      </w:pPr>
    </w:p>
    <w:p w14:paraId="4F159F83" w14:textId="5B960449" w:rsidR="009B0DB7" w:rsidRPr="00C45EEA" w:rsidRDefault="009B0DB7" w:rsidP="00244111">
      <w:pPr>
        <w:spacing w:after="120" w:line="276" w:lineRule="auto"/>
      </w:pPr>
      <w:r w:rsidRPr="00C45EEA">
        <w:t>As these rates have shown little change, it is timely to consider that a maternal death can often be termed avoidable as it is the endpoint of a continuum of morbidity events.</w:t>
      </w:r>
      <w:r w:rsidRPr="00C45EEA">
        <w:rPr>
          <w:rStyle w:val="FootnoteReference"/>
        </w:rPr>
        <w:footnoteReference w:id="105"/>
      </w:r>
      <w:r w:rsidRPr="00C45EEA">
        <w:t xml:space="preserve"> The 14</w:t>
      </w:r>
      <w:r w:rsidRPr="00C45EEA">
        <w:rPr>
          <w:vertAlign w:val="superscript"/>
        </w:rPr>
        <w:t>th</w:t>
      </w:r>
      <w:r w:rsidRPr="00C45EEA">
        <w:t xml:space="preserve"> report of the PMMRC</w:t>
      </w:r>
      <w:r w:rsidRPr="00C45EEA">
        <w:rPr>
          <w:rStyle w:val="FootnoteReference"/>
        </w:rPr>
        <w:footnoteReference w:id="106"/>
      </w:r>
      <w:r w:rsidRPr="00C45EEA">
        <w:t xml:space="preserve"> </w:t>
      </w:r>
      <w:r w:rsidR="00676F9B">
        <w:t xml:space="preserve">noted </w:t>
      </w:r>
      <w:r w:rsidRPr="00C45EEA">
        <w:t>that severe maternal morbidity is where someone ‘would have died had it not been for luck or good care</w:t>
      </w:r>
      <w:r w:rsidR="00532636" w:rsidRPr="00C45EEA">
        <w:t xml:space="preserve">’. </w:t>
      </w:r>
      <w:r w:rsidRPr="00C45EEA">
        <w:t xml:space="preserve">Therefore, clinically, there may be more to learn about mortality prevention from ‘near </w:t>
      </w:r>
      <w:proofErr w:type="spellStart"/>
      <w:r w:rsidRPr="00C45EEA">
        <w:t>miss’</w:t>
      </w:r>
      <w:proofErr w:type="spellEnd"/>
      <w:r w:rsidRPr="00C45EEA">
        <w:t xml:space="preserve"> events than </w:t>
      </w:r>
      <w:r w:rsidR="00554F3D">
        <w:t xml:space="preserve">from focusing </w:t>
      </w:r>
      <w:r w:rsidRPr="00C45EEA">
        <w:t>on review of mortality alone.</w:t>
      </w:r>
      <w:r w:rsidRPr="00C45EEA">
        <w:rPr>
          <w:rStyle w:val="FootnoteReference"/>
        </w:rPr>
        <w:footnoteReference w:id="107"/>
      </w:r>
      <w:r w:rsidRPr="00C45EEA">
        <w:t xml:space="preserve"> In the 14</w:t>
      </w:r>
      <w:r w:rsidRPr="00C45EEA">
        <w:rPr>
          <w:vertAlign w:val="superscript"/>
        </w:rPr>
        <w:t>th</w:t>
      </w:r>
      <w:r w:rsidRPr="00C45EEA">
        <w:t xml:space="preserve"> report</w:t>
      </w:r>
      <w:r w:rsidR="00554F3D">
        <w:t>,</w:t>
      </w:r>
      <w:r w:rsidRPr="00C45EEA">
        <w:t xml:space="preserve"> the committee stated that they aimed </w:t>
      </w:r>
      <w:r w:rsidR="00532636" w:rsidRPr="00C45EEA">
        <w:t>‘</w:t>
      </w:r>
      <w:r w:rsidRPr="00C45EEA">
        <w:t>to provide and maintain a sustainable maternal morbidity review function</w:t>
      </w:r>
      <w:r w:rsidR="00532636" w:rsidRPr="00C45EEA">
        <w:t>’</w:t>
      </w:r>
      <w:r w:rsidRPr="00C45EEA">
        <w:t xml:space="preserve"> and planned to continue to report on morbidity findings in their reports. However, funding has not allowed for this.</w:t>
      </w:r>
    </w:p>
    <w:p w14:paraId="7B180AA2" w14:textId="55735E5A" w:rsidR="009B0DB7" w:rsidRPr="00C45EEA" w:rsidRDefault="009B0DB7" w:rsidP="00244111">
      <w:pPr>
        <w:spacing w:after="120" w:line="276" w:lineRule="auto"/>
        <w:sectPr w:rsidR="009B0DB7" w:rsidRPr="00C45EEA" w:rsidSect="009B0DB7">
          <w:endnotePr>
            <w:numFmt w:val="decimal"/>
          </w:endnotePr>
          <w:pgSz w:w="16838" w:h="11906" w:orient="landscape"/>
          <w:pgMar w:top="720" w:right="720" w:bottom="720" w:left="720" w:header="709" w:footer="709" w:gutter="0"/>
          <w:cols w:space="708"/>
          <w:docGrid w:linePitch="360"/>
        </w:sectPr>
      </w:pPr>
      <w:r w:rsidRPr="00C45EEA">
        <w:t xml:space="preserve">Another area to be considered for examination are the socioeconomic, </w:t>
      </w:r>
      <w:proofErr w:type="gramStart"/>
      <w:r w:rsidRPr="00C45EEA">
        <w:t>systemic</w:t>
      </w:r>
      <w:proofErr w:type="gramEnd"/>
      <w:r w:rsidRPr="00C45EEA">
        <w:t xml:space="preserve"> and structural determinants correlated with maternal mortality. </w:t>
      </w:r>
      <w:r w:rsidRPr="00C45EEA">
        <w:fldChar w:fldCharType="begin"/>
      </w:r>
      <w:r w:rsidRPr="00C45EEA">
        <w:instrText xml:space="preserve"> REF _Ref110448620 \h  \* MERGEFORMAT </w:instrText>
      </w:r>
      <w:r w:rsidRPr="00C45EEA">
        <w:fldChar w:fldCharType="separate"/>
      </w:r>
      <w:r w:rsidR="005E5141" w:rsidRPr="00C45EEA">
        <w:t xml:space="preserve">Table </w:t>
      </w:r>
      <w:r w:rsidR="005E5141">
        <w:rPr>
          <w:noProof/>
        </w:rPr>
        <w:t>5</w:t>
      </w:r>
      <w:r w:rsidR="005E5141" w:rsidRPr="00C45EEA">
        <w:rPr>
          <w:noProof/>
        </w:rPr>
        <w:t>.</w:t>
      </w:r>
      <w:r w:rsidR="005E5141">
        <w:rPr>
          <w:noProof/>
        </w:rPr>
        <w:t>2</w:t>
      </w:r>
      <w:r w:rsidRPr="00C45EEA">
        <w:fldChar w:fldCharType="end"/>
      </w:r>
      <w:r w:rsidRPr="00C45EEA">
        <w:t xml:space="preserve"> shows that </w:t>
      </w:r>
      <w:r w:rsidR="00AD5B79">
        <w:t xml:space="preserve">people </w:t>
      </w:r>
      <w:r w:rsidRPr="00C45EEA">
        <w:t>living in the most deprived areas (</w:t>
      </w:r>
      <w:r w:rsidR="00AD5B79">
        <w:t>q</w:t>
      </w:r>
      <w:r w:rsidRPr="00C45EEA">
        <w:t>uintile 5) are 2.38 times more likely to die than those in the least deprived areas (</w:t>
      </w:r>
      <w:r w:rsidR="00AD5B79">
        <w:t>q</w:t>
      </w:r>
      <w:r w:rsidRPr="00C45EEA">
        <w:t xml:space="preserve">uintile 1). A complex network of social, </w:t>
      </w:r>
      <w:proofErr w:type="gramStart"/>
      <w:r w:rsidRPr="00C45EEA">
        <w:t>cultural</w:t>
      </w:r>
      <w:proofErr w:type="gramEnd"/>
      <w:r w:rsidRPr="00C45EEA">
        <w:t xml:space="preserve"> and economic context</w:t>
      </w:r>
      <w:r w:rsidR="00AD5B79">
        <w:t>s</w:t>
      </w:r>
      <w:r w:rsidRPr="00C45EEA">
        <w:t xml:space="preserve"> of women</w:t>
      </w:r>
      <w:r w:rsidR="0043003A">
        <w:t xml:space="preserve"> and</w:t>
      </w:r>
      <w:r w:rsidRPr="00C45EEA">
        <w:t xml:space="preserve"> birthing people and their whānau in the maternal/perinatal period </w:t>
      </w:r>
      <w:r w:rsidR="00474451">
        <w:t xml:space="preserve">can </w:t>
      </w:r>
      <w:r w:rsidRPr="00C45EEA">
        <w:t xml:space="preserve">substantially impact </w:t>
      </w:r>
      <w:r w:rsidR="00474451">
        <w:t xml:space="preserve">on </w:t>
      </w:r>
      <w:r w:rsidRPr="00C45EEA">
        <w:t>outcomes.</w:t>
      </w:r>
      <w:r w:rsidRPr="00C45EEA">
        <w:rPr>
          <w:rStyle w:val="FootnoteReference"/>
          <w:rFonts w:cs="Arial"/>
        </w:rPr>
        <w:footnoteReference w:id="108"/>
      </w:r>
      <w:r w:rsidRPr="00C45EEA">
        <w:rPr>
          <w:vertAlign w:val="superscript"/>
        </w:rPr>
        <w:t>,</w:t>
      </w:r>
      <w:r w:rsidRPr="00C45EEA">
        <w:rPr>
          <w:rStyle w:val="FootnoteReference"/>
        </w:rPr>
        <w:footnoteReference w:id="109"/>
      </w:r>
      <w:r w:rsidRPr="00C45EEA">
        <w:t xml:space="preserve"> Multivariate analysis to adjust for demographic factors and testing of variable interactions (</w:t>
      </w:r>
      <w:proofErr w:type="spellStart"/>
      <w:r w:rsidR="00474451">
        <w:t>eg</w:t>
      </w:r>
      <w:proofErr w:type="spellEnd"/>
      <w:r w:rsidR="00474451">
        <w:t>,</w:t>
      </w:r>
      <w:r w:rsidRPr="00C45EEA">
        <w:t xml:space="preserve"> ethnicity and deprivation) would be a first step in looking at these causes and identifying need in relation to all perinatal and mortality outcomes. This would be difficult with small numbers and potential changes over time but may provide some insight to </w:t>
      </w:r>
      <w:r w:rsidR="00F82F11">
        <w:t xml:space="preserve">allow </w:t>
      </w:r>
      <w:r w:rsidRPr="00C45EEA">
        <w:t>effective interventions</w:t>
      </w:r>
      <w:r w:rsidR="00F82F11">
        <w:t xml:space="preserve"> to be developed</w:t>
      </w:r>
      <w:r w:rsidRPr="00C45EEA">
        <w:t>.</w:t>
      </w:r>
    </w:p>
    <w:p w14:paraId="4C75A062" w14:textId="7191AAC7" w:rsidR="009B0DB7" w:rsidRPr="00C45EEA" w:rsidRDefault="009B0DB7" w:rsidP="00FD5273">
      <w:pPr>
        <w:pStyle w:val="Caption"/>
      </w:pPr>
      <w:bookmarkStart w:id="401" w:name="_Ref16471118"/>
      <w:bookmarkStart w:id="402" w:name="_Ref16842800"/>
      <w:bookmarkStart w:id="403" w:name="_Ref110448620"/>
      <w:bookmarkStart w:id="404" w:name="_Toc19521080"/>
      <w:bookmarkStart w:id="405" w:name="_Toc135984942"/>
      <w:bookmarkStart w:id="406" w:name="_Toc170309611"/>
      <w:r w:rsidRPr="00C45EEA">
        <w:lastRenderedPageBreak/>
        <w:t xml:space="preserve">Table </w:t>
      </w:r>
      <w:r w:rsidRPr="00C45EEA">
        <w:fldChar w:fldCharType="begin"/>
      </w:r>
      <w:r w:rsidRPr="00C45EEA">
        <w:instrText xml:space="preserve"> STYLEREF 1 \s </w:instrText>
      </w:r>
      <w:r w:rsidRPr="00C45EEA">
        <w:fldChar w:fldCharType="separate"/>
      </w:r>
      <w:r w:rsidR="005E5141">
        <w:rPr>
          <w:noProof/>
        </w:rPr>
        <w:t>5</w:t>
      </w:r>
      <w:r w:rsidRPr="00C45EEA">
        <w:rPr>
          <w:noProof/>
        </w:rPr>
        <w:fldChar w:fldCharType="end"/>
      </w:r>
      <w:r w:rsidRPr="00C45EEA">
        <w:t>.</w:t>
      </w:r>
      <w:r w:rsidRPr="00C45EEA">
        <w:fldChar w:fldCharType="begin"/>
      </w:r>
      <w:r w:rsidRPr="00C45EEA">
        <w:instrText xml:space="preserve"> SEQ Table \* ARABIC \s 1 </w:instrText>
      </w:r>
      <w:r w:rsidRPr="00C45EEA">
        <w:fldChar w:fldCharType="separate"/>
      </w:r>
      <w:r w:rsidR="005E5141">
        <w:rPr>
          <w:noProof/>
        </w:rPr>
        <w:t>2</w:t>
      </w:r>
      <w:r w:rsidRPr="00C45EEA">
        <w:rPr>
          <w:noProof/>
        </w:rPr>
        <w:fldChar w:fldCharType="end"/>
      </w:r>
      <w:bookmarkEnd w:id="401"/>
      <w:bookmarkEnd w:id="402"/>
      <w:bookmarkEnd w:id="403"/>
      <w:r w:rsidRPr="00C45EEA">
        <w:t xml:space="preserve">: Demographic characteristics among maternal deaths compared </w:t>
      </w:r>
      <w:r w:rsidR="00373225">
        <w:t>with</w:t>
      </w:r>
      <w:r w:rsidRPr="00C45EEA">
        <w:t xml:space="preserve"> all births 2006–</w:t>
      </w:r>
      <w:proofErr w:type="gramStart"/>
      <w:r w:rsidRPr="00C45EEA">
        <w:t>20</w:t>
      </w:r>
      <w:bookmarkEnd w:id="404"/>
      <w:r w:rsidRPr="00C45EEA">
        <w:t>21</w:t>
      </w:r>
      <w:bookmarkEnd w:id="405"/>
      <w:bookmarkEnd w:id="406"/>
      <w:proofErr w:type="gramEnd"/>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13"/>
        <w:gridCol w:w="930"/>
        <w:gridCol w:w="658"/>
        <w:gridCol w:w="634"/>
        <w:gridCol w:w="635"/>
        <w:gridCol w:w="1417"/>
        <w:gridCol w:w="1069"/>
        <w:gridCol w:w="635"/>
        <w:gridCol w:w="860"/>
        <w:gridCol w:w="915"/>
      </w:tblGrid>
      <w:tr w:rsidR="005B3B26" w:rsidRPr="00896113" w14:paraId="22C9C0B8" w14:textId="77777777" w:rsidTr="00DE793E">
        <w:tc>
          <w:tcPr>
            <w:tcW w:w="3300" w:type="dxa"/>
            <w:vMerge w:val="restart"/>
            <w:tcBorders>
              <w:top w:val="single" w:sz="4" w:space="0" w:color="auto"/>
              <w:bottom w:val="single" w:sz="4" w:space="0" w:color="auto"/>
            </w:tcBorders>
            <w:shd w:val="clear" w:color="auto" w:fill="D9D9D9"/>
            <w:noWrap/>
            <w:hideMark/>
          </w:tcPr>
          <w:p w14:paraId="534B5B44" w14:textId="35FBDD93" w:rsidR="001244F6" w:rsidRPr="00896113" w:rsidRDefault="001244F6" w:rsidP="00896113">
            <w:pPr>
              <w:pStyle w:val="Notes"/>
              <w:spacing w:before="0" w:after="60" w:line="240" w:lineRule="auto"/>
              <w:rPr>
                <w:b/>
                <w:bCs/>
                <w:noProof/>
                <w:sz w:val="14"/>
              </w:rPr>
            </w:pPr>
          </w:p>
        </w:tc>
        <w:tc>
          <w:tcPr>
            <w:tcW w:w="1860" w:type="dxa"/>
            <w:gridSpan w:val="2"/>
            <w:tcBorders>
              <w:top w:val="single" w:sz="4" w:space="0" w:color="auto"/>
              <w:bottom w:val="nil"/>
            </w:tcBorders>
            <w:shd w:val="clear" w:color="auto" w:fill="D9D9D9"/>
            <w:noWrap/>
            <w:hideMark/>
          </w:tcPr>
          <w:p w14:paraId="0CF92469" w14:textId="77777777" w:rsidR="001244F6" w:rsidRPr="00896113" w:rsidRDefault="001244F6" w:rsidP="004E6C1F">
            <w:pPr>
              <w:pStyle w:val="Notes"/>
              <w:spacing w:before="0" w:after="60" w:line="240" w:lineRule="auto"/>
              <w:jc w:val="center"/>
              <w:rPr>
                <w:b/>
                <w:bCs/>
                <w:noProof/>
                <w:sz w:val="14"/>
              </w:rPr>
            </w:pPr>
            <w:r w:rsidRPr="00896113">
              <w:rPr>
                <w:b/>
                <w:bCs/>
                <w:noProof/>
                <w:sz w:val="14"/>
              </w:rPr>
              <w:t>Maternities</w:t>
            </w:r>
          </w:p>
        </w:tc>
        <w:tc>
          <w:tcPr>
            <w:tcW w:w="6180" w:type="dxa"/>
            <w:gridSpan w:val="6"/>
            <w:tcBorders>
              <w:top w:val="single" w:sz="4" w:space="0" w:color="auto"/>
              <w:bottom w:val="nil"/>
            </w:tcBorders>
            <w:shd w:val="clear" w:color="auto" w:fill="D9D9D9"/>
            <w:vAlign w:val="center"/>
            <w:hideMark/>
          </w:tcPr>
          <w:p w14:paraId="4CF6886A" w14:textId="77777777" w:rsidR="001244F6" w:rsidRPr="00896113" w:rsidRDefault="001244F6" w:rsidP="00DE793E">
            <w:pPr>
              <w:pStyle w:val="Notes"/>
              <w:spacing w:before="0" w:after="60" w:line="240" w:lineRule="auto"/>
              <w:jc w:val="center"/>
              <w:rPr>
                <w:b/>
                <w:bCs/>
                <w:noProof/>
                <w:sz w:val="14"/>
              </w:rPr>
            </w:pPr>
            <w:r w:rsidRPr="00896113">
              <w:rPr>
                <w:b/>
                <w:bCs/>
                <w:noProof/>
                <w:sz w:val="14"/>
              </w:rPr>
              <w:t>Maternal mortality</w:t>
            </w:r>
            <w:r w:rsidRPr="00896113">
              <w:rPr>
                <w:b/>
                <w:bCs/>
                <w:noProof/>
                <w:sz w:val="14"/>
              </w:rPr>
              <w:br/>
              <w:t>2006–2021</w:t>
            </w:r>
          </w:p>
        </w:tc>
        <w:tc>
          <w:tcPr>
            <w:tcW w:w="1080" w:type="dxa"/>
            <w:vMerge w:val="restart"/>
            <w:tcBorders>
              <w:top w:val="single" w:sz="4" w:space="0" w:color="auto"/>
              <w:bottom w:val="single" w:sz="4" w:space="0" w:color="auto"/>
            </w:tcBorders>
            <w:shd w:val="clear" w:color="auto" w:fill="D9D9D9"/>
            <w:vAlign w:val="center"/>
            <w:hideMark/>
          </w:tcPr>
          <w:p w14:paraId="28DC3429" w14:textId="77777777" w:rsidR="001244F6" w:rsidRPr="00896113" w:rsidRDefault="001244F6" w:rsidP="00DE793E">
            <w:pPr>
              <w:pStyle w:val="Notes"/>
              <w:spacing w:before="0" w:after="60" w:line="240" w:lineRule="auto"/>
              <w:jc w:val="center"/>
              <w:rPr>
                <w:b/>
                <w:bCs/>
                <w:noProof/>
                <w:sz w:val="14"/>
              </w:rPr>
            </w:pPr>
            <w:r w:rsidRPr="00896113">
              <w:rPr>
                <w:b/>
                <w:bCs/>
                <w:noProof/>
                <w:sz w:val="14"/>
              </w:rPr>
              <w:t>Chi-squared</w:t>
            </w:r>
            <w:r w:rsidRPr="00896113">
              <w:rPr>
                <w:b/>
                <w:bCs/>
                <w:noProof/>
                <w:sz w:val="14"/>
              </w:rPr>
              <w:br/>
              <w:t>test</w:t>
            </w:r>
            <w:r w:rsidRPr="00896113">
              <w:rPr>
                <w:b/>
                <w:bCs/>
                <w:noProof/>
                <w:sz w:val="14"/>
              </w:rPr>
              <w:br/>
              <w:t>(p)</w:t>
            </w:r>
          </w:p>
        </w:tc>
      </w:tr>
      <w:tr w:rsidR="001244F6" w:rsidRPr="00896113" w14:paraId="29659073" w14:textId="77777777" w:rsidTr="00DE793E">
        <w:tc>
          <w:tcPr>
            <w:tcW w:w="3300" w:type="dxa"/>
            <w:vMerge/>
            <w:tcBorders>
              <w:top w:val="single" w:sz="4" w:space="0" w:color="auto"/>
            </w:tcBorders>
            <w:hideMark/>
          </w:tcPr>
          <w:p w14:paraId="30F312AF" w14:textId="77777777" w:rsidR="001244F6" w:rsidRPr="00896113" w:rsidRDefault="001244F6" w:rsidP="00896113">
            <w:pPr>
              <w:pStyle w:val="Notes"/>
              <w:spacing w:before="0" w:after="60" w:line="240" w:lineRule="auto"/>
              <w:rPr>
                <w:b/>
                <w:bCs/>
                <w:noProof/>
                <w:sz w:val="14"/>
              </w:rPr>
            </w:pPr>
          </w:p>
        </w:tc>
        <w:tc>
          <w:tcPr>
            <w:tcW w:w="1860" w:type="dxa"/>
            <w:gridSpan w:val="2"/>
            <w:tcBorders>
              <w:top w:val="nil"/>
              <w:bottom w:val="nil"/>
            </w:tcBorders>
            <w:shd w:val="clear" w:color="auto" w:fill="A6A6A6"/>
            <w:noWrap/>
            <w:hideMark/>
          </w:tcPr>
          <w:p w14:paraId="7820941E" w14:textId="77777777" w:rsidR="001244F6" w:rsidRPr="00896113" w:rsidRDefault="001244F6" w:rsidP="00896113">
            <w:pPr>
              <w:pStyle w:val="Notes"/>
              <w:spacing w:before="0" w:after="60" w:line="240" w:lineRule="auto"/>
              <w:jc w:val="center"/>
              <w:rPr>
                <w:b/>
                <w:bCs/>
                <w:noProof/>
                <w:sz w:val="14"/>
              </w:rPr>
            </w:pPr>
            <w:r w:rsidRPr="00896113">
              <w:rPr>
                <w:b/>
                <w:bCs/>
                <w:noProof/>
                <w:sz w:val="14"/>
              </w:rPr>
              <w:t>N=993,421</w:t>
            </w:r>
          </w:p>
        </w:tc>
        <w:tc>
          <w:tcPr>
            <w:tcW w:w="1465" w:type="dxa"/>
            <w:gridSpan w:val="2"/>
            <w:tcBorders>
              <w:top w:val="nil"/>
              <w:bottom w:val="nil"/>
            </w:tcBorders>
            <w:shd w:val="clear" w:color="auto" w:fill="A6A6A6"/>
            <w:noWrap/>
            <w:hideMark/>
          </w:tcPr>
          <w:p w14:paraId="14DF4D38" w14:textId="77777777" w:rsidR="001244F6" w:rsidRPr="00896113" w:rsidRDefault="001244F6" w:rsidP="00896113">
            <w:pPr>
              <w:pStyle w:val="Notes"/>
              <w:spacing w:before="0" w:after="60" w:line="240" w:lineRule="auto"/>
              <w:jc w:val="center"/>
              <w:rPr>
                <w:b/>
                <w:bCs/>
                <w:noProof/>
                <w:sz w:val="14"/>
              </w:rPr>
            </w:pPr>
            <w:r w:rsidRPr="00896113">
              <w:rPr>
                <w:b/>
                <w:bCs/>
                <w:noProof/>
                <w:sz w:val="14"/>
              </w:rPr>
              <w:t>n=147</w:t>
            </w:r>
          </w:p>
        </w:tc>
        <w:tc>
          <w:tcPr>
            <w:tcW w:w="1700" w:type="dxa"/>
            <w:tcBorders>
              <w:top w:val="nil"/>
              <w:bottom w:val="nil"/>
            </w:tcBorders>
            <w:shd w:val="clear" w:color="auto" w:fill="A6A6A6"/>
            <w:hideMark/>
          </w:tcPr>
          <w:p w14:paraId="55A21CCF" w14:textId="77777777" w:rsidR="001244F6" w:rsidRPr="00896113" w:rsidRDefault="001244F6" w:rsidP="00896113">
            <w:pPr>
              <w:pStyle w:val="Notes"/>
              <w:spacing w:before="0" w:after="60" w:line="240" w:lineRule="auto"/>
              <w:jc w:val="center"/>
              <w:rPr>
                <w:b/>
                <w:bCs/>
                <w:noProof/>
                <w:sz w:val="14"/>
              </w:rPr>
            </w:pPr>
            <w:r w:rsidRPr="00896113">
              <w:rPr>
                <w:b/>
                <w:bCs/>
                <w:noProof/>
                <w:sz w:val="14"/>
              </w:rPr>
              <w:t>Maternal mortality ratio</w:t>
            </w:r>
          </w:p>
        </w:tc>
        <w:tc>
          <w:tcPr>
            <w:tcW w:w="1270" w:type="dxa"/>
            <w:vMerge w:val="restart"/>
            <w:tcBorders>
              <w:top w:val="nil"/>
              <w:bottom w:val="single" w:sz="4" w:space="0" w:color="auto"/>
            </w:tcBorders>
            <w:shd w:val="clear" w:color="auto" w:fill="A6A6A6"/>
            <w:vAlign w:val="center"/>
            <w:hideMark/>
          </w:tcPr>
          <w:p w14:paraId="47380545" w14:textId="77777777" w:rsidR="001244F6" w:rsidRPr="00896113" w:rsidRDefault="001244F6" w:rsidP="00DE793E">
            <w:pPr>
              <w:pStyle w:val="Notes"/>
              <w:spacing w:before="0" w:after="60" w:line="240" w:lineRule="auto"/>
              <w:jc w:val="center"/>
              <w:rPr>
                <w:b/>
                <w:bCs/>
                <w:noProof/>
                <w:sz w:val="14"/>
              </w:rPr>
            </w:pPr>
            <w:r w:rsidRPr="00896113">
              <w:rPr>
                <w:b/>
                <w:bCs/>
                <w:noProof/>
                <w:sz w:val="14"/>
              </w:rPr>
              <w:t>95% CI</w:t>
            </w:r>
          </w:p>
        </w:tc>
        <w:tc>
          <w:tcPr>
            <w:tcW w:w="733" w:type="dxa"/>
            <w:vMerge w:val="restart"/>
            <w:tcBorders>
              <w:top w:val="nil"/>
              <w:bottom w:val="single" w:sz="4" w:space="0" w:color="auto"/>
            </w:tcBorders>
            <w:shd w:val="clear" w:color="auto" w:fill="A6A6A6"/>
            <w:noWrap/>
            <w:vAlign w:val="center"/>
            <w:hideMark/>
          </w:tcPr>
          <w:p w14:paraId="4B2EFA43" w14:textId="77777777" w:rsidR="001244F6" w:rsidRPr="00896113" w:rsidRDefault="001244F6" w:rsidP="00DE793E">
            <w:pPr>
              <w:pStyle w:val="Notes"/>
              <w:spacing w:before="0" w:after="60" w:line="240" w:lineRule="auto"/>
              <w:jc w:val="center"/>
              <w:rPr>
                <w:b/>
                <w:bCs/>
                <w:noProof/>
                <w:sz w:val="14"/>
              </w:rPr>
            </w:pPr>
            <w:r w:rsidRPr="00896113">
              <w:rPr>
                <w:b/>
                <w:bCs/>
                <w:noProof/>
                <w:sz w:val="14"/>
              </w:rPr>
              <w:t>RR</w:t>
            </w:r>
          </w:p>
        </w:tc>
        <w:tc>
          <w:tcPr>
            <w:tcW w:w="1012" w:type="dxa"/>
            <w:vMerge w:val="restart"/>
            <w:tcBorders>
              <w:top w:val="nil"/>
              <w:bottom w:val="single" w:sz="4" w:space="0" w:color="auto"/>
            </w:tcBorders>
            <w:shd w:val="clear" w:color="auto" w:fill="A6A6A6"/>
            <w:noWrap/>
            <w:vAlign w:val="center"/>
            <w:hideMark/>
          </w:tcPr>
          <w:p w14:paraId="6443C024" w14:textId="77777777" w:rsidR="001244F6" w:rsidRPr="00896113" w:rsidRDefault="001244F6" w:rsidP="00DE793E">
            <w:pPr>
              <w:pStyle w:val="Notes"/>
              <w:spacing w:before="0" w:after="60" w:line="240" w:lineRule="auto"/>
              <w:jc w:val="center"/>
              <w:rPr>
                <w:b/>
                <w:bCs/>
                <w:noProof/>
                <w:sz w:val="14"/>
              </w:rPr>
            </w:pPr>
            <w:r w:rsidRPr="00896113">
              <w:rPr>
                <w:b/>
                <w:bCs/>
                <w:noProof/>
                <w:sz w:val="14"/>
              </w:rPr>
              <w:t>95% CI</w:t>
            </w:r>
          </w:p>
        </w:tc>
        <w:tc>
          <w:tcPr>
            <w:tcW w:w="1080" w:type="dxa"/>
            <w:vMerge/>
            <w:tcBorders>
              <w:top w:val="single" w:sz="4" w:space="0" w:color="auto"/>
            </w:tcBorders>
            <w:vAlign w:val="center"/>
            <w:hideMark/>
          </w:tcPr>
          <w:p w14:paraId="162F232F" w14:textId="77777777" w:rsidR="001244F6" w:rsidRPr="00896113" w:rsidRDefault="001244F6" w:rsidP="00DE793E">
            <w:pPr>
              <w:pStyle w:val="Notes"/>
              <w:spacing w:before="0" w:after="60" w:line="240" w:lineRule="auto"/>
              <w:jc w:val="center"/>
              <w:rPr>
                <w:b/>
                <w:bCs/>
                <w:noProof/>
                <w:sz w:val="14"/>
              </w:rPr>
            </w:pPr>
          </w:p>
        </w:tc>
      </w:tr>
      <w:tr w:rsidR="001244F6" w:rsidRPr="00896113" w14:paraId="504640A1" w14:textId="77777777" w:rsidTr="004E6C1F">
        <w:tc>
          <w:tcPr>
            <w:tcW w:w="3300" w:type="dxa"/>
            <w:vMerge/>
            <w:hideMark/>
          </w:tcPr>
          <w:p w14:paraId="38636578" w14:textId="77777777" w:rsidR="001244F6" w:rsidRPr="00896113" w:rsidRDefault="001244F6" w:rsidP="00896113">
            <w:pPr>
              <w:pStyle w:val="Notes"/>
              <w:spacing w:before="0" w:after="60" w:line="240" w:lineRule="auto"/>
              <w:rPr>
                <w:b/>
                <w:bCs/>
                <w:noProof/>
                <w:sz w:val="14"/>
              </w:rPr>
            </w:pPr>
          </w:p>
        </w:tc>
        <w:tc>
          <w:tcPr>
            <w:tcW w:w="1098" w:type="dxa"/>
            <w:tcBorders>
              <w:top w:val="nil"/>
              <w:bottom w:val="single" w:sz="4" w:space="0" w:color="auto"/>
            </w:tcBorders>
            <w:shd w:val="clear" w:color="auto" w:fill="A6A6A6"/>
            <w:noWrap/>
            <w:hideMark/>
          </w:tcPr>
          <w:p w14:paraId="58387054" w14:textId="77777777" w:rsidR="001244F6" w:rsidRPr="00896113" w:rsidRDefault="001244F6" w:rsidP="00896113">
            <w:pPr>
              <w:pStyle w:val="Notes"/>
              <w:spacing w:before="0" w:after="60" w:line="240" w:lineRule="auto"/>
              <w:jc w:val="center"/>
              <w:rPr>
                <w:b/>
                <w:bCs/>
                <w:noProof/>
                <w:sz w:val="14"/>
              </w:rPr>
            </w:pPr>
            <w:r w:rsidRPr="00896113">
              <w:rPr>
                <w:b/>
                <w:bCs/>
                <w:noProof/>
                <w:sz w:val="14"/>
              </w:rPr>
              <w:t>N</w:t>
            </w:r>
          </w:p>
        </w:tc>
        <w:tc>
          <w:tcPr>
            <w:tcW w:w="762" w:type="dxa"/>
            <w:tcBorders>
              <w:top w:val="nil"/>
              <w:bottom w:val="single" w:sz="4" w:space="0" w:color="auto"/>
            </w:tcBorders>
            <w:shd w:val="clear" w:color="auto" w:fill="A6A6A6"/>
            <w:noWrap/>
            <w:hideMark/>
          </w:tcPr>
          <w:p w14:paraId="083A2827" w14:textId="77777777" w:rsidR="001244F6" w:rsidRPr="00896113" w:rsidRDefault="001244F6" w:rsidP="00896113">
            <w:pPr>
              <w:pStyle w:val="Notes"/>
              <w:spacing w:before="0" w:after="60" w:line="240" w:lineRule="auto"/>
              <w:jc w:val="center"/>
              <w:rPr>
                <w:b/>
                <w:bCs/>
                <w:noProof/>
                <w:sz w:val="14"/>
              </w:rPr>
            </w:pPr>
            <w:r w:rsidRPr="00896113">
              <w:rPr>
                <w:b/>
                <w:bCs/>
                <w:noProof/>
                <w:sz w:val="14"/>
              </w:rPr>
              <w:t>%</w:t>
            </w:r>
          </w:p>
        </w:tc>
        <w:tc>
          <w:tcPr>
            <w:tcW w:w="732" w:type="dxa"/>
            <w:tcBorders>
              <w:top w:val="nil"/>
              <w:bottom w:val="single" w:sz="4" w:space="0" w:color="auto"/>
            </w:tcBorders>
            <w:shd w:val="clear" w:color="auto" w:fill="A6A6A6"/>
            <w:noWrap/>
            <w:hideMark/>
          </w:tcPr>
          <w:p w14:paraId="3A230748" w14:textId="77777777" w:rsidR="001244F6" w:rsidRPr="00896113" w:rsidRDefault="001244F6" w:rsidP="00896113">
            <w:pPr>
              <w:pStyle w:val="Notes"/>
              <w:spacing w:before="0" w:after="60" w:line="240" w:lineRule="auto"/>
              <w:jc w:val="center"/>
              <w:rPr>
                <w:b/>
                <w:bCs/>
                <w:noProof/>
                <w:sz w:val="14"/>
              </w:rPr>
            </w:pPr>
            <w:r w:rsidRPr="00896113">
              <w:rPr>
                <w:b/>
                <w:bCs/>
                <w:noProof/>
                <w:sz w:val="14"/>
              </w:rPr>
              <w:t>n</w:t>
            </w:r>
          </w:p>
        </w:tc>
        <w:tc>
          <w:tcPr>
            <w:tcW w:w="733" w:type="dxa"/>
            <w:tcBorders>
              <w:top w:val="nil"/>
              <w:bottom w:val="single" w:sz="4" w:space="0" w:color="auto"/>
            </w:tcBorders>
            <w:shd w:val="clear" w:color="auto" w:fill="A6A6A6"/>
            <w:noWrap/>
            <w:hideMark/>
          </w:tcPr>
          <w:p w14:paraId="6CDB27F3" w14:textId="77777777" w:rsidR="001244F6" w:rsidRPr="00896113" w:rsidRDefault="001244F6" w:rsidP="00896113">
            <w:pPr>
              <w:pStyle w:val="Notes"/>
              <w:spacing w:before="0" w:after="60" w:line="240" w:lineRule="auto"/>
              <w:jc w:val="center"/>
              <w:rPr>
                <w:b/>
                <w:bCs/>
                <w:noProof/>
                <w:sz w:val="14"/>
              </w:rPr>
            </w:pPr>
            <w:r w:rsidRPr="00896113">
              <w:rPr>
                <w:b/>
                <w:bCs/>
                <w:noProof/>
                <w:sz w:val="14"/>
              </w:rPr>
              <w:t>%</w:t>
            </w:r>
          </w:p>
        </w:tc>
        <w:tc>
          <w:tcPr>
            <w:tcW w:w="1700" w:type="dxa"/>
            <w:tcBorders>
              <w:top w:val="nil"/>
              <w:bottom w:val="single" w:sz="4" w:space="0" w:color="auto"/>
            </w:tcBorders>
            <w:shd w:val="clear" w:color="auto" w:fill="A6A6A6"/>
            <w:hideMark/>
          </w:tcPr>
          <w:p w14:paraId="2E988A77" w14:textId="77777777" w:rsidR="001244F6" w:rsidRPr="00896113" w:rsidRDefault="001244F6" w:rsidP="00896113">
            <w:pPr>
              <w:pStyle w:val="Notes"/>
              <w:spacing w:before="0" w:after="60" w:line="240" w:lineRule="auto"/>
              <w:jc w:val="center"/>
              <w:rPr>
                <w:b/>
                <w:bCs/>
                <w:noProof/>
                <w:sz w:val="14"/>
              </w:rPr>
            </w:pPr>
            <w:r w:rsidRPr="00896113">
              <w:rPr>
                <w:b/>
                <w:bCs/>
                <w:noProof/>
                <w:sz w:val="14"/>
              </w:rPr>
              <w:t>/100,000 maternities</w:t>
            </w:r>
          </w:p>
        </w:tc>
        <w:tc>
          <w:tcPr>
            <w:tcW w:w="1270" w:type="dxa"/>
            <w:vMerge/>
            <w:tcBorders>
              <w:top w:val="single" w:sz="4" w:space="0" w:color="auto"/>
              <w:bottom w:val="single" w:sz="4" w:space="0" w:color="auto"/>
            </w:tcBorders>
            <w:hideMark/>
          </w:tcPr>
          <w:p w14:paraId="2D04D45E" w14:textId="77777777" w:rsidR="001244F6" w:rsidRPr="00896113" w:rsidRDefault="001244F6" w:rsidP="00896113">
            <w:pPr>
              <w:pStyle w:val="Notes"/>
              <w:spacing w:before="0" w:after="60" w:line="240" w:lineRule="auto"/>
              <w:rPr>
                <w:b/>
                <w:bCs/>
                <w:noProof/>
                <w:sz w:val="14"/>
              </w:rPr>
            </w:pPr>
          </w:p>
        </w:tc>
        <w:tc>
          <w:tcPr>
            <w:tcW w:w="733" w:type="dxa"/>
            <w:vMerge/>
            <w:tcBorders>
              <w:top w:val="single" w:sz="4" w:space="0" w:color="auto"/>
              <w:bottom w:val="single" w:sz="4" w:space="0" w:color="auto"/>
            </w:tcBorders>
            <w:hideMark/>
          </w:tcPr>
          <w:p w14:paraId="2D53EB86" w14:textId="77777777" w:rsidR="001244F6" w:rsidRPr="00896113" w:rsidRDefault="001244F6" w:rsidP="00896113">
            <w:pPr>
              <w:pStyle w:val="Notes"/>
              <w:spacing w:before="0" w:after="60" w:line="240" w:lineRule="auto"/>
              <w:rPr>
                <w:b/>
                <w:bCs/>
                <w:noProof/>
                <w:sz w:val="14"/>
              </w:rPr>
            </w:pPr>
          </w:p>
        </w:tc>
        <w:tc>
          <w:tcPr>
            <w:tcW w:w="1012" w:type="dxa"/>
            <w:vMerge/>
            <w:tcBorders>
              <w:top w:val="single" w:sz="4" w:space="0" w:color="auto"/>
              <w:bottom w:val="single" w:sz="4" w:space="0" w:color="auto"/>
            </w:tcBorders>
            <w:hideMark/>
          </w:tcPr>
          <w:p w14:paraId="077F3133" w14:textId="77777777" w:rsidR="001244F6" w:rsidRPr="00896113" w:rsidRDefault="001244F6" w:rsidP="00896113">
            <w:pPr>
              <w:pStyle w:val="Notes"/>
              <w:spacing w:before="0" w:after="60" w:line="240" w:lineRule="auto"/>
              <w:rPr>
                <w:b/>
                <w:bCs/>
                <w:noProof/>
                <w:sz w:val="14"/>
              </w:rPr>
            </w:pPr>
          </w:p>
        </w:tc>
        <w:tc>
          <w:tcPr>
            <w:tcW w:w="1080" w:type="dxa"/>
            <w:vMerge/>
            <w:hideMark/>
          </w:tcPr>
          <w:p w14:paraId="358F29E0" w14:textId="77777777" w:rsidR="001244F6" w:rsidRPr="00896113" w:rsidRDefault="001244F6" w:rsidP="00896113">
            <w:pPr>
              <w:pStyle w:val="Notes"/>
              <w:spacing w:before="0" w:after="60" w:line="240" w:lineRule="auto"/>
              <w:rPr>
                <w:b/>
                <w:bCs/>
                <w:noProof/>
                <w:sz w:val="14"/>
              </w:rPr>
            </w:pPr>
          </w:p>
        </w:tc>
      </w:tr>
      <w:tr w:rsidR="001244F6" w:rsidRPr="00896113" w14:paraId="2F70B58D" w14:textId="77777777" w:rsidTr="00AE0ABC">
        <w:tc>
          <w:tcPr>
            <w:tcW w:w="3300" w:type="dxa"/>
            <w:noWrap/>
            <w:hideMark/>
          </w:tcPr>
          <w:p w14:paraId="322A3A8E" w14:textId="77777777" w:rsidR="001244F6" w:rsidRPr="00896113" w:rsidRDefault="001244F6" w:rsidP="00896113">
            <w:pPr>
              <w:pStyle w:val="Notes"/>
              <w:spacing w:before="0" w:after="60" w:line="240" w:lineRule="auto"/>
              <w:rPr>
                <w:b/>
                <w:bCs/>
                <w:noProof/>
                <w:sz w:val="14"/>
              </w:rPr>
            </w:pPr>
            <w:r w:rsidRPr="00896113">
              <w:rPr>
                <w:b/>
                <w:bCs/>
                <w:noProof/>
                <w:sz w:val="14"/>
              </w:rPr>
              <w:t>Maternal age (years)</w:t>
            </w:r>
          </w:p>
        </w:tc>
        <w:tc>
          <w:tcPr>
            <w:tcW w:w="1098" w:type="dxa"/>
            <w:tcBorders>
              <w:top w:val="single" w:sz="4" w:space="0" w:color="auto"/>
            </w:tcBorders>
            <w:noWrap/>
            <w:hideMark/>
          </w:tcPr>
          <w:p w14:paraId="191519CD" w14:textId="235EE123" w:rsidR="001244F6" w:rsidRPr="00896113" w:rsidRDefault="001244F6" w:rsidP="00896113">
            <w:pPr>
              <w:pStyle w:val="Notes"/>
              <w:spacing w:before="0" w:after="60" w:line="240" w:lineRule="auto"/>
              <w:rPr>
                <w:noProof/>
                <w:sz w:val="14"/>
              </w:rPr>
            </w:pPr>
          </w:p>
        </w:tc>
        <w:tc>
          <w:tcPr>
            <w:tcW w:w="762" w:type="dxa"/>
            <w:tcBorders>
              <w:top w:val="single" w:sz="4" w:space="0" w:color="auto"/>
            </w:tcBorders>
            <w:noWrap/>
            <w:hideMark/>
          </w:tcPr>
          <w:p w14:paraId="598B9A7F" w14:textId="09EFB56A" w:rsidR="001244F6" w:rsidRPr="00896113" w:rsidRDefault="001244F6" w:rsidP="00896113">
            <w:pPr>
              <w:pStyle w:val="Notes"/>
              <w:spacing w:before="0" w:after="60" w:line="240" w:lineRule="auto"/>
              <w:rPr>
                <w:noProof/>
                <w:sz w:val="14"/>
              </w:rPr>
            </w:pPr>
          </w:p>
        </w:tc>
        <w:tc>
          <w:tcPr>
            <w:tcW w:w="732" w:type="dxa"/>
            <w:tcBorders>
              <w:top w:val="single" w:sz="4" w:space="0" w:color="auto"/>
            </w:tcBorders>
            <w:noWrap/>
            <w:hideMark/>
          </w:tcPr>
          <w:p w14:paraId="5BB2EFD9" w14:textId="4C0F51BD" w:rsidR="001244F6" w:rsidRPr="00896113" w:rsidRDefault="001244F6" w:rsidP="00896113">
            <w:pPr>
              <w:pStyle w:val="Notes"/>
              <w:spacing w:before="0" w:after="60" w:line="240" w:lineRule="auto"/>
              <w:rPr>
                <w:noProof/>
                <w:sz w:val="14"/>
              </w:rPr>
            </w:pPr>
          </w:p>
        </w:tc>
        <w:tc>
          <w:tcPr>
            <w:tcW w:w="733" w:type="dxa"/>
            <w:tcBorders>
              <w:top w:val="single" w:sz="4" w:space="0" w:color="auto"/>
            </w:tcBorders>
            <w:noWrap/>
            <w:hideMark/>
          </w:tcPr>
          <w:p w14:paraId="7AA83F61" w14:textId="02BF9C47" w:rsidR="001244F6" w:rsidRPr="00896113" w:rsidRDefault="001244F6" w:rsidP="00896113">
            <w:pPr>
              <w:pStyle w:val="Notes"/>
              <w:spacing w:before="0" w:after="60" w:line="240" w:lineRule="auto"/>
              <w:rPr>
                <w:noProof/>
                <w:sz w:val="14"/>
              </w:rPr>
            </w:pPr>
          </w:p>
        </w:tc>
        <w:tc>
          <w:tcPr>
            <w:tcW w:w="1700" w:type="dxa"/>
            <w:tcBorders>
              <w:top w:val="single" w:sz="4" w:space="0" w:color="auto"/>
            </w:tcBorders>
            <w:noWrap/>
            <w:hideMark/>
          </w:tcPr>
          <w:p w14:paraId="23946D7E" w14:textId="0BDAF064" w:rsidR="001244F6" w:rsidRPr="00896113" w:rsidRDefault="001244F6" w:rsidP="00896113">
            <w:pPr>
              <w:pStyle w:val="Notes"/>
              <w:spacing w:before="0" w:after="60" w:line="240" w:lineRule="auto"/>
              <w:rPr>
                <w:noProof/>
                <w:sz w:val="14"/>
              </w:rPr>
            </w:pPr>
          </w:p>
        </w:tc>
        <w:tc>
          <w:tcPr>
            <w:tcW w:w="1270" w:type="dxa"/>
            <w:tcBorders>
              <w:top w:val="single" w:sz="4" w:space="0" w:color="auto"/>
            </w:tcBorders>
            <w:noWrap/>
            <w:hideMark/>
          </w:tcPr>
          <w:p w14:paraId="10393AFD" w14:textId="6944E054" w:rsidR="001244F6" w:rsidRPr="00896113" w:rsidRDefault="001244F6" w:rsidP="00896113">
            <w:pPr>
              <w:pStyle w:val="Notes"/>
              <w:spacing w:before="0" w:after="60" w:line="240" w:lineRule="auto"/>
              <w:rPr>
                <w:noProof/>
                <w:sz w:val="14"/>
              </w:rPr>
            </w:pPr>
          </w:p>
        </w:tc>
        <w:tc>
          <w:tcPr>
            <w:tcW w:w="733" w:type="dxa"/>
            <w:tcBorders>
              <w:top w:val="single" w:sz="4" w:space="0" w:color="auto"/>
            </w:tcBorders>
            <w:noWrap/>
            <w:hideMark/>
          </w:tcPr>
          <w:p w14:paraId="7E98C8EF" w14:textId="125EE999" w:rsidR="001244F6" w:rsidRPr="00896113" w:rsidRDefault="001244F6" w:rsidP="00896113">
            <w:pPr>
              <w:pStyle w:val="Notes"/>
              <w:spacing w:before="0" w:after="60" w:line="240" w:lineRule="auto"/>
              <w:rPr>
                <w:noProof/>
                <w:sz w:val="14"/>
              </w:rPr>
            </w:pPr>
          </w:p>
        </w:tc>
        <w:tc>
          <w:tcPr>
            <w:tcW w:w="1012" w:type="dxa"/>
            <w:tcBorders>
              <w:top w:val="single" w:sz="4" w:space="0" w:color="auto"/>
            </w:tcBorders>
            <w:noWrap/>
            <w:hideMark/>
          </w:tcPr>
          <w:p w14:paraId="46616E89" w14:textId="5E345D22" w:rsidR="001244F6" w:rsidRPr="00896113" w:rsidRDefault="001244F6" w:rsidP="00896113">
            <w:pPr>
              <w:pStyle w:val="Notes"/>
              <w:spacing w:before="0" w:after="60" w:line="240" w:lineRule="auto"/>
              <w:rPr>
                <w:noProof/>
                <w:sz w:val="14"/>
              </w:rPr>
            </w:pPr>
          </w:p>
        </w:tc>
        <w:tc>
          <w:tcPr>
            <w:tcW w:w="1080" w:type="dxa"/>
            <w:noWrap/>
            <w:hideMark/>
          </w:tcPr>
          <w:p w14:paraId="22DA6566" w14:textId="19E5D74B" w:rsidR="001244F6" w:rsidRPr="00896113" w:rsidRDefault="001244F6" w:rsidP="00896113">
            <w:pPr>
              <w:pStyle w:val="Notes"/>
              <w:spacing w:before="0" w:after="60" w:line="240" w:lineRule="auto"/>
              <w:rPr>
                <w:noProof/>
                <w:sz w:val="14"/>
              </w:rPr>
            </w:pPr>
          </w:p>
        </w:tc>
      </w:tr>
      <w:tr w:rsidR="001244F6" w:rsidRPr="00896113" w14:paraId="0F4E53C6" w14:textId="77777777" w:rsidTr="00AE0ABC">
        <w:tc>
          <w:tcPr>
            <w:tcW w:w="3300" w:type="dxa"/>
            <w:noWrap/>
            <w:hideMark/>
          </w:tcPr>
          <w:p w14:paraId="11F19E3E" w14:textId="77777777" w:rsidR="001244F6" w:rsidRPr="00896113" w:rsidRDefault="001244F6" w:rsidP="00896113">
            <w:pPr>
              <w:pStyle w:val="Notes"/>
              <w:spacing w:before="0" w:after="60" w:line="240" w:lineRule="auto"/>
              <w:rPr>
                <w:noProof/>
                <w:sz w:val="14"/>
              </w:rPr>
            </w:pPr>
            <w:r w:rsidRPr="00896113">
              <w:rPr>
                <w:noProof/>
                <w:sz w:val="14"/>
              </w:rPr>
              <w:t>&lt;20</w:t>
            </w:r>
          </w:p>
        </w:tc>
        <w:tc>
          <w:tcPr>
            <w:tcW w:w="1098" w:type="dxa"/>
            <w:noWrap/>
            <w:hideMark/>
          </w:tcPr>
          <w:p w14:paraId="7D5076F4" w14:textId="69423D31" w:rsidR="001244F6" w:rsidRPr="00DE793E" w:rsidRDefault="001244F6" w:rsidP="00DE793E">
            <w:pPr>
              <w:pStyle w:val="Notes"/>
              <w:spacing w:before="0" w:after="60" w:line="240" w:lineRule="auto"/>
              <w:jc w:val="center"/>
              <w:rPr>
                <w:noProof/>
                <w:sz w:val="14"/>
                <w:szCs w:val="14"/>
              </w:rPr>
            </w:pPr>
            <w:r w:rsidRPr="00DE793E">
              <w:rPr>
                <w:noProof/>
                <w:sz w:val="14"/>
                <w:szCs w:val="14"/>
              </w:rPr>
              <w:t>54,803</w:t>
            </w:r>
          </w:p>
        </w:tc>
        <w:tc>
          <w:tcPr>
            <w:tcW w:w="762" w:type="dxa"/>
            <w:noWrap/>
            <w:hideMark/>
          </w:tcPr>
          <w:p w14:paraId="12F064F5" w14:textId="20A5F049" w:rsidR="001244F6" w:rsidRPr="00DE793E" w:rsidRDefault="001244F6" w:rsidP="00DE793E">
            <w:pPr>
              <w:pStyle w:val="Notes"/>
              <w:spacing w:before="0" w:after="60" w:line="240" w:lineRule="auto"/>
              <w:jc w:val="center"/>
              <w:rPr>
                <w:noProof/>
                <w:sz w:val="14"/>
                <w:szCs w:val="14"/>
              </w:rPr>
            </w:pPr>
            <w:r w:rsidRPr="00DE793E">
              <w:rPr>
                <w:noProof/>
                <w:sz w:val="14"/>
                <w:szCs w:val="14"/>
              </w:rPr>
              <w:t>5.5</w:t>
            </w:r>
          </w:p>
        </w:tc>
        <w:tc>
          <w:tcPr>
            <w:tcW w:w="732" w:type="dxa"/>
            <w:noWrap/>
            <w:hideMark/>
          </w:tcPr>
          <w:p w14:paraId="2B5DB74A" w14:textId="559E6EC6" w:rsidR="001244F6" w:rsidRPr="00DE793E" w:rsidRDefault="001244F6" w:rsidP="00DE793E">
            <w:pPr>
              <w:pStyle w:val="Notes"/>
              <w:spacing w:before="0" w:after="60" w:line="240" w:lineRule="auto"/>
              <w:jc w:val="center"/>
              <w:rPr>
                <w:noProof/>
                <w:sz w:val="14"/>
                <w:szCs w:val="14"/>
              </w:rPr>
            </w:pPr>
            <w:r w:rsidRPr="00DE793E">
              <w:rPr>
                <w:noProof/>
                <w:sz w:val="14"/>
                <w:szCs w:val="14"/>
              </w:rPr>
              <w:t>6</w:t>
            </w:r>
          </w:p>
        </w:tc>
        <w:tc>
          <w:tcPr>
            <w:tcW w:w="733" w:type="dxa"/>
            <w:noWrap/>
            <w:hideMark/>
          </w:tcPr>
          <w:p w14:paraId="454D52C5" w14:textId="74A07E50" w:rsidR="001244F6" w:rsidRPr="00DE793E" w:rsidRDefault="001244F6" w:rsidP="00DE793E">
            <w:pPr>
              <w:pStyle w:val="Notes"/>
              <w:spacing w:before="0" w:after="60" w:line="240" w:lineRule="auto"/>
              <w:jc w:val="center"/>
              <w:rPr>
                <w:noProof/>
                <w:sz w:val="14"/>
                <w:szCs w:val="14"/>
              </w:rPr>
            </w:pPr>
            <w:r w:rsidRPr="00DE793E">
              <w:rPr>
                <w:noProof/>
                <w:sz w:val="14"/>
                <w:szCs w:val="14"/>
              </w:rPr>
              <w:t>4.1</w:t>
            </w:r>
          </w:p>
        </w:tc>
        <w:tc>
          <w:tcPr>
            <w:tcW w:w="1700" w:type="dxa"/>
            <w:noWrap/>
            <w:hideMark/>
          </w:tcPr>
          <w:p w14:paraId="426D34F2" w14:textId="6B8B6E67" w:rsidR="001244F6" w:rsidRPr="00DE793E" w:rsidRDefault="001244F6" w:rsidP="00DE793E">
            <w:pPr>
              <w:pStyle w:val="Notes"/>
              <w:spacing w:before="0" w:after="60" w:line="240" w:lineRule="auto"/>
              <w:jc w:val="center"/>
              <w:rPr>
                <w:noProof/>
                <w:sz w:val="14"/>
                <w:szCs w:val="14"/>
              </w:rPr>
            </w:pPr>
            <w:r w:rsidRPr="00DE793E">
              <w:rPr>
                <w:noProof/>
                <w:sz w:val="14"/>
                <w:szCs w:val="14"/>
              </w:rPr>
              <w:t>10.95</w:t>
            </w:r>
          </w:p>
        </w:tc>
        <w:tc>
          <w:tcPr>
            <w:tcW w:w="1270" w:type="dxa"/>
            <w:noWrap/>
            <w:hideMark/>
          </w:tcPr>
          <w:p w14:paraId="7294F889" w14:textId="794638A6" w:rsidR="001244F6" w:rsidRPr="00DE793E" w:rsidRDefault="001244F6" w:rsidP="00DE793E">
            <w:pPr>
              <w:pStyle w:val="Notes"/>
              <w:spacing w:before="0" w:after="60" w:line="240" w:lineRule="auto"/>
              <w:jc w:val="center"/>
              <w:rPr>
                <w:noProof/>
                <w:sz w:val="14"/>
                <w:szCs w:val="14"/>
              </w:rPr>
            </w:pPr>
            <w:r w:rsidRPr="00DE793E">
              <w:rPr>
                <w:noProof/>
                <w:sz w:val="14"/>
                <w:szCs w:val="14"/>
              </w:rPr>
              <w:t>4.02–23.83</w:t>
            </w:r>
          </w:p>
        </w:tc>
        <w:tc>
          <w:tcPr>
            <w:tcW w:w="733" w:type="dxa"/>
            <w:noWrap/>
            <w:hideMark/>
          </w:tcPr>
          <w:p w14:paraId="580F8AB1" w14:textId="39473B3A" w:rsidR="001244F6" w:rsidRPr="00DE793E" w:rsidRDefault="001244F6" w:rsidP="00DE793E">
            <w:pPr>
              <w:pStyle w:val="Notes"/>
              <w:spacing w:before="0" w:after="60" w:line="240" w:lineRule="auto"/>
              <w:jc w:val="center"/>
              <w:rPr>
                <w:noProof/>
                <w:sz w:val="14"/>
                <w:szCs w:val="14"/>
              </w:rPr>
            </w:pPr>
            <w:r w:rsidRPr="00DE793E">
              <w:rPr>
                <w:noProof/>
                <w:sz w:val="14"/>
                <w:szCs w:val="14"/>
              </w:rPr>
              <w:t>0.91</w:t>
            </w:r>
          </w:p>
        </w:tc>
        <w:tc>
          <w:tcPr>
            <w:tcW w:w="1012" w:type="dxa"/>
            <w:noWrap/>
            <w:hideMark/>
          </w:tcPr>
          <w:p w14:paraId="674889EE" w14:textId="68BF9397" w:rsidR="001244F6" w:rsidRPr="00DE793E" w:rsidRDefault="001244F6" w:rsidP="00DE793E">
            <w:pPr>
              <w:pStyle w:val="Notes"/>
              <w:spacing w:before="0" w:after="60" w:line="240" w:lineRule="auto"/>
              <w:jc w:val="center"/>
              <w:rPr>
                <w:noProof/>
                <w:sz w:val="14"/>
                <w:szCs w:val="14"/>
              </w:rPr>
            </w:pPr>
            <w:r w:rsidRPr="00DE793E">
              <w:rPr>
                <w:noProof/>
                <w:sz w:val="14"/>
                <w:szCs w:val="14"/>
              </w:rPr>
              <w:t>0.38–2.16</w:t>
            </w:r>
          </w:p>
        </w:tc>
        <w:tc>
          <w:tcPr>
            <w:tcW w:w="1080" w:type="dxa"/>
            <w:vMerge w:val="restart"/>
            <w:noWrap/>
            <w:hideMark/>
          </w:tcPr>
          <w:p w14:paraId="64E0634C" w14:textId="1F7025EE" w:rsidR="001244F6" w:rsidRPr="00DE793E" w:rsidRDefault="000B5A03" w:rsidP="00DE793E">
            <w:pPr>
              <w:pStyle w:val="Notes"/>
              <w:spacing w:before="0" w:after="60" w:line="240" w:lineRule="auto"/>
              <w:jc w:val="center"/>
              <w:rPr>
                <w:noProof/>
                <w:sz w:val="14"/>
                <w:szCs w:val="14"/>
              </w:rPr>
            </w:pPr>
            <w:r>
              <w:rPr>
                <w:noProof/>
                <w:sz w:val="14"/>
                <w:szCs w:val="14"/>
              </w:rPr>
              <w:t>&lt;0.01</w:t>
            </w:r>
          </w:p>
        </w:tc>
      </w:tr>
      <w:tr w:rsidR="001244F6" w:rsidRPr="00896113" w14:paraId="7A6C5159" w14:textId="77777777" w:rsidTr="00AE0ABC">
        <w:tc>
          <w:tcPr>
            <w:tcW w:w="3300" w:type="dxa"/>
            <w:noWrap/>
            <w:hideMark/>
          </w:tcPr>
          <w:p w14:paraId="4AF07B64" w14:textId="77777777" w:rsidR="001244F6" w:rsidRPr="00896113" w:rsidRDefault="001244F6" w:rsidP="00896113">
            <w:pPr>
              <w:pStyle w:val="Notes"/>
              <w:spacing w:before="0" w:after="60" w:line="240" w:lineRule="auto"/>
              <w:rPr>
                <w:noProof/>
                <w:sz w:val="14"/>
              </w:rPr>
            </w:pPr>
            <w:r w:rsidRPr="00896113">
              <w:rPr>
                <w:noProof/>
                <w:sz w:val="14"/>
              </w:rPr>
              <w:t>20–24</w:t>
            </w:r>
          </w:p>
        </w:tc>
        <w:tc>
          <w:tcPr>
            <w:tcW w:w="1098" w:type="dxa"/>
            <w:noWrap/>
            <w:hideMark/>
          </w:tcPr>
          <w:p w14:paraId="06BA8878" w14:textId="0F8B87CF" w:rsidR="001244F6" w:rsidRPr="00DE793E" w:rsidRDefault="001244F6" w:rsidP="00DE793E">
            <w:pPr>
              <w:pStyle w:val="Notes"/>
              <w:spacing w:before="0" w:after="60" w:line="240" w:lineRule="auto"/>
              <w:jc w:val="center"/>
              <w:rPr>
                <w:noProof/>
                <w:sz w:val="14"/>
                <w:szCs w:val="14"/>
              </w:rPr>
            </w:pPr>
            <w:r w:rsidRPr="00DE793E">
              <w:rPr>
                <w:noProof/>
                <w:sz w:val="14"/>
                <w:szCs w:val="14"/>
              </w:rPr>
              <w:t>167,212</w:t>
            </w:r>
          </w:p>
        </w:tc>
        <w:tc>
          <w:tcPr>
            <w:tcW w:w="762" w:type="dxa"/>
            <w:noWrap/>
            <w:hideMark/>
          </w:tcPr>
          <w:p w14:paraId="3D120E9A" w14:textId="07ACCB5C" w:rsidR="001244F6" w:rsidRPr="00DE793E" w:rsidRDefault="001244F6" w:rsidP="00DE793E">
            <w:pPr>
              <w:pStyle w:val="Notes"/>
              <w:spacing w:before="0" w:after="60" w:line="240" w:lineRule="auto"/>
              <w:jc w:val="center"/>
              <w:rPr>
                <w:noProof/>
                <w:sz w:val="14"/>
                <w:szCs w:val="14"/>
              </w:rPr>
            </w:pPr>
            <w:r w:rsidRPr="00DE793E">
              <w:rPr>
                <w:noProof/>
                <w:sz w:val="14"/>
                <w:szCs w:val="14"/>
              </w:rPr>
              <w:t>16.8</w:t>
            </w:r>
          </w:p>
        </w:tc>
        <w:tc>
          <w:tcPr>
            <w:tcW w:w="732" w:type="dxa"/>
            <w:noWrap/>
            <w:hideMark/>
          </w:tcPr>
          <w:p w14:paraId="78C70DD2" w14:textId="496A3E6D" w:rsidR="001244F6" w:rsidRPr="00DE793E" w:rsidRDefault="001244F6" w:rsidP="00DE793E">
            <w:pPr>
              <w:pStyle w:val="Notes"/>
              <w:spacing w:before="0" w:after="60" w:line="240" w:lineRule="auto"/>
              <w:jc w:val="center"/>
              <w:rPr>
                <w:noProof/>
                <w:sz w:val="14"/>
                <w:szCs w:val="14"/>
              </w:rPr>
            </w:pPr>
            <w:r w:rsidRPr="00DE793E">
              <w:rPr>
                <w:noProof/>
                <w:sz w:val="14"/>
                <w:szCs w:val="14"/>
              </w:rPr>
              <w:t>21</w:t>
            </w:r>
          </w:p>
        </w:tc>
        <w:tc>
          <w:tcPr>
            <w:tcW w:w="733" w:type="dxa"/>
            <w:noWrap/>
            <w:hideMark/>
          </w:tcPr>
          <w:p w14:paraId="076A365E" w14:textId="7710B64B" w:rsidR="001244F6" w:rsidRPr="00DE793E" w:rsidRDefault="001244F6" w:rsidP="00DE793E">
            <w:pPr>
              <w:pStyle w:val="Notes"/>
              <w:spacing w:before="0" w:after="60" w:line="240" w:lineRule="auto"/>
              <w:jc w:val="center"/>
              <w:rPr>
                <w:noProof/>
                <w:sz w:val="14"/>
                <w:szCs w:val="14"/>
              </w:rPr>
            </w:pPr>
            <w:r w:rsidRPr="00DE793E">
              <w:rPr>
                <w:noProof/>
                <w:sz w:val="14"/>
                <w:szCs w:val="14"/>
              </w:rPr>
              <w:t>14.3</w:t>
            </w:r>
          </w:p>
        </w:tc>
        <w:tc>
          <w:tcPr>
            <w:tcW w:w="1700" w:type="dxa"/>
            <w:noWrap/>
            <w:hideMark/>
          </w:tcPr>
          <w:p w14:paraId="10B4580B" w14:textId="5822734F" w:rsidR="001244F6" w:rsidRPr="00DE793E" w:rsidRDefault="001244F6" w:rsidP="00DE793E">
            <w:pPr>
              <w:pStyle w:val="Notes"/>
              <w:spacing w:before="0" w:after="60" w:line="240" w:lineRule="auto"/>
              <w:jc w:val="center"/>
              <w:rPr>
                <w:noProof/>
                <w:sz w:val="14"/>
                <w:szCs w:val="14"/>
              </w:rPr>
            </w:pPr>
            <w:r w:rsidRPr="00DE793E">
              <w:rPr>
                <w:noProof/>
                <w:sz w:val="14"/>
                <w:szCs w:val="14"/>
              </w:rPr>
              <w:t>12.56</w:t>
            </w:r>
          </w:p>
        </w:tc>
        <w:tc>
          <w:tcPr>
            <w:tcW w:w="1270" w:type="dxa"/>
            <w:noWrap/>
            <w:hideMark/>
          </w:tcPr>
          <w:p w14:paraId="71A251B2" w14:textId="4F82B9FF" w:rsidR="001244F6" w:rsidRPr="00DE793E" w:rsidRDefault="001244F6" w:rsidP="00DE793E">
            <w:pPr>
              <w:pStyle w:val="Notes"/>
              <w:spacing w:before="0" w:after="60" w:line="240" w:lineRule="auto"/>
              <w:jc w:val="center"/>
              <w:rPr>
                <w:noProof/>
                <w:sz w:val="14"/>
                <w:szCs w:val="14"/>
              </w:rPr>
            </w:pPr>
            <w:r w:rsidRPr="00DE793E">
              <w:rPr>
                <w:noProof/>
                <w:sz w:val="14"/>
                <w:szCs w:val="14"/>
              </w:rPr>
              <w:t>7.77–19.20</w:t>
            </w:r>
          </w:p>
        </w:tc>
        <w:tc>
          <w:tcPr>
            <w:tcW w:w="733" w:type="dxa"/>
            <w:noWrap/>
            <w:hideMark/>
          </w:tcPr>
          <w:p w14:paraId="7B25003D" w14:textId="3D653C9E" w:rsidR="001244F6" w:rsidRPr="00DE793E" w:rsidRDefault="001244F6" w:rsidP="00DE793E">
            <w:pPr>
              <w:pStyle w:val="Notes"/>
              <w:spacing w:before="0" w:after="60" w:line="240" w:lineRule="auto"/>
              <w:jc w:val="center"/>
              <w:rPr>
                <w:noProof/>
                <w:sz w:val="14"/>
                <w:szCs w:val="14"/>
              </w:rPr>
            </w:pPr>
            <w:r w:rsidRPr="00DE793E">
              <w:rPr>
                <w:noProof/>
                <w:sz w:val="14"/>
                <w:szCs w:val="14"/>
              </w:rPr>
              <w:t>1.04</w:t>
            </w:r>
          </w:p>
        </w:tc>
        <w:tc>
          <w:tcPr>
            <w:tcW w:w="1012" w:type="dxa"/>
            <w:noWrap/>
            <w:hideMark/>
          </w:tcPr>
          <w:p w14:paraId="558717A0" w14:textId="588D4E76" w:rsidR="001244F6" w:rsidRPr="00DE793E" w:rsidRDefault="001244F6" w:rsidP="00DE793E">
            <w:pPr>
              <w:pStyle w:val="Notes"/>
              <w:spacing w:before="0" w:after="60" w:line="240" w:lineRule="auto"/>
              <w:jc w:val="center"/>
              <w:rPr>
                <w:noProof/>
                <w:sz w:val="14"/>
                <w:szCs w:val="14"/>
              </w:rPr>
            </w:pPr>
            <w:r w:rsidRPr="00DE793E">
              <w:rPr>
                <w:noProof/>
                <w:sz w:val="14"/>
                <w:szCs w:val="14"/>
              </w:rPr>
              <w:t>0.61–1.79</w:t>
            </w:r>
          </w:p>
        </w:tc>
        <w:tc>
          <w:tcPr>
            <w:tcW w:w="1080" w:type="dxa"/>
            <w:vMerge/>
            <w:hideMark/>
          </w:tcPr>
          <w:p w14:paraId="3AA22B85" w14:textId="77777777" w:rsidR="001244F6" w:rsidRPr="00DE793E" w:rsidRDefault="001244F6" w:rsidP="00DE793E">
            <w:pPr>
              <w:pStyle w:val="Notes"/>
              <w:spacing w:before="0" w:after="60" w:line="240" w:lineRule="auto"/>
              <w:jc w:val="center"/>
              <w:rPr>
                <w:noProof/>
                <w:sz w:val="14"/>
                <w:szCs w:val="14"/>
              </w:rPr>
            </w:pPr>
          </w:p>
        </w:tc>
      </w:tr>
      <w:tr w:rsidR="001244F6" w:rsidRPr="00896113" w14:paraId="342AD149" w14:textId="77777777" w:rsidTr="00AE0ABC">
        <w:tc>
          <w:tcPr>
            <w:tcW w:w="3300" w:type="dxa"/>
            <w:noWrap/>
            <w:hideMark/>
          </w:tcPr>
          <w:p w14:paraId="2879C0D7" w14:textId="77777777" w:rsidR="001244F6" w:rsidRPr="00896113" w:rsidRDefault="001244F6" w:rsidP="00896113">
            <w:pPr>
              <w:pStyle w:val="Notes"/>
              <w:spacing w:before="0" w:after="60" w:line="240" w:lineRule="auto"/>
              <w:rPr>
                <w:noProof/>
                <w:sz w:val="14"/>
              </w:rPr>
            </w:pPr>
            <w:r w:rsidRPr="00896113">
              <w:rPr>
                <w:noProof/>
                <w:sz w:val="14"/>
              </w:rPr>
              <w:t>25–29</w:t>
            </w:r>
          </w:p>
        </w:tc>
        <w:tc>
          <w:tcPr>
            <w:tcW w:w="1098" w:type="dxa"/>
            <w:noWrap/>
            <w:hideMark/>
          </w:tcPr>
          <w:p w14:paraId="61E7B52C" w14:textId="573C4C5B" w:rsidR="001244F6" w:rsidRPr="00DE793E" w:rsidRDefault="001244F6" w:rsidP="00DE793E">
            <w:pPr>
              <w:pStyle w:val="Notes"/>
              <w:spacing w:before="0" w:after="60" w:line="240" w:lineRule="auto"/>
              <w:jc w:val="center"/>
              <w:rPr>
                <w:noProof/>
                <w:sz w:val="14"/>
                <w:szCs w:val="14"/>
              </w:rPr>
            </w:pPr>
            <w:r w:rsidRPr="00DE793E">
              <w:rPr>
                <w:noProof/>
                <w:sz w:val="14"/>
                <w:szCs w:val="14"/>
              </w:rPr>
              <w:t>258,536</w:t>
            </w:r>
          </w:p>
        </w:tc>
        <w:tc>
          <w:tcPr>
            <w:tcW w:w="762" w:type="dxa"/>
            <w:noWrap/>
            <w:hideMark/>
          </w:tcPr>
          <w:p w14:paraId="111E3440" w14:textId="01FE0108" w:rsidR="001244F6" w:rsidRPr="00DE793E" w:rsidRDefault="001244F6" w:rsidP="00DE793E">
            <w:pPr>
              <w:pStyle w:val="Notes"/>
              <w:spacing w:before="0" w:after="60" w:line="240" w:lineRule="auto"/>
              <w:jc w:val="center"/>
              <w:rPr>
                <w:noProof/>
                <w:sz w:val="14"/>
                <w:szCs w:val="14"/>
              </w:rPr>
            </w:pPr>
            <w:r w:rsidRPr="00DE793E">
              <w:rPr>
                <w:noProof/>
                <w:sz w:val="14"/>
                <w:szCs w:val="14"/>
              </w:rPr>
              <w:t>26.0</w:t>
            </w:r>
          </w:p>
        </w:tc>
        <w:tc>
          <w:tcPr>
            <w:tcW w:w="732" w:type="dxa"/>
            <w:noWrap/>
            <w:hideMark/>
          </w:tcPr>
          <w:p w14:paraId="4EC737DE" w14:textId="6B95C97E" w:rsidR="001244F6" w:rsidRPr="00DE793E" w:rsidRDefault="001244F6" w:rsidP="00DE793E">
            <w:pPr>
              <w:pStyle w:val="Notes"/>
              <w:spacing w:before="0" w:after="60" w:line="240" w:lineRule="auto"/>
              <w:jc w:val="center"/>
              <w:rPr>
                <w:noProof/>
                <w:sz w:val="14"/>
                <w:szCs w:val="14"/>
              </w:rPr>
            </w:pPr>
            <w:r w:rsidRPr="00DE793E">
              <w:rPr>
                <w:noProof/>
                <w:sz w:val="14"/>
                <w:szCs w:val="14"/>
              </w:rPr>
              <w:t>41</w:t>
            </w:r>
          </w:p>
        </w:tc>
        <w:tc>
          <w:tcPr>
            <w:tcW w:w="733" w:type="dxa"/>
            <w:noWrap/>
            <w:hideMark/>
          </w:tcPr>
          <w:p w14:paraId="4BB71777" w14:textId="3BC78C5B" w:rsidR="001244F6" w:rsidRPr="00DE793E" w:rsidRDefault="001244F6" w:rsidP="00DE793E">
            <w:pPr>
              <w:pStyle w:val="Notes"/>
              <w:spacing w:before="0" w:after="60" w:line="240" w:lineRule="auto"/>
              <w:jc w:val="center"/>
              <w:rPr>
                <w:noProof/>
                <w:sz w:val="14"/>
                <w:szCs w:val="14"/>
              </w:rPr>
            </w:pPr>
            <w:r w:rsidRPr="00DE793E">
              <w:rPr>
                <w:noProof/>
                <w:sz w:val="14"/>
                <w:szCs w:val="14"/>
              </w:rPr>
              <w:t>27.9</w:t>
            </w:r>
          </w:p>
        </w:tc>
        <w:tc>
          <w:tcPr>
            <w:tcW w:w="1700" w:type="dxa"/>
            <w:noWrap/>
            <w:hideMark/>
          </w:tcPr>
          <w:p w14:paraId="4A0C0593" w14:textId="4CAD10CC" w:rsidR="001244F6" w:rsidRPr="00DE793E" w:rsidRDefault="001244F6" w:rsidP="00DE793E">
            <w:pPr>
              <w:pStyle w:val="Notes"/>
              <w:spacing w:before="0" w:after="60" w:line="240" w:lineRule="auto"/>
              <w:jc w:val="center"/>
              <w:rPr>
                <w:noProof/>
                <w:sz w:val="14"/>
                <w:szCs w:val="14"/>
              </w:rPr>
            </w:pPr>
            <w:r w:rsidRPr="00DE793E">
              <w:rPr>
                <w:noProof/>
                <w:sz w:val="14"/>
                <w:szCs w:val="14"/>
              </w:rPr>
              <w:t>15.86</w:t>
            </w:r>
          </w:p>
        </w:tc>
        <w:tc>
          <w:tcPr>
            <w:tcW w:w="1270" w:type="dxa"/>
            <w:noWrap/>
            <w:hideMark/>
          </w:tcPr>
          <w:p w14:paraId="4A3EADF8" w14:textId="0C607AC1" w:rsidR="001244F6" w:rsidRPr="00DE793E" w:rsidRDefault="001244F6" w:rsidP="00DE793E">
            <w:pPr>
              <w:pStyle w:val="Notes"/>
              <w:spacing w:before="0" w:after="60" w:line="240" w:lineRule="auto"/>
              <w:jc w:val="center"/>
              <w:rPr>
                <w:noProof/>
                <w:sz w:val="14"/>
                <w:szCs w:val="14"/>
              </w:rPr>
            </w:pPr>
            <w:r w:rsidRPr="00DE793E">
              <w:rPr>
                <w:noProof/>
                <w:sz w:val="14"/>
                <w:szCs w:val="14"/>
              </w:rPr>
              <w:t>11.38–21.51</w:t>
            </w:r>
          </w:p>
        </w:tc>
        <w:tc>
          <w:tcPr>
            <w:tcW w:w="733" w:type="dxa"/>
            <w:noWrap/>
            <w:hideMark/>
          </w:tcPr>
          <w:p w14:paraId="61A4ED91" w14:textId="6DBFFBC5" w:rsidR="001244F6" w:rsidRPr="00DE793E" w:rsidRDefault="001244F6" w:rsidP="00DE793E">
            <w:pPr>
              <w:pStyle w:val="Notes"/>
              <w:spacing w:before="0" w:after="60" w:line="240" w:lineRule="auto"/>
              <w:jc w:val="center"/>
              <w:rPr>
                <w:noProof/>
                <w:sz w:val="14"/>
                <w:szCs w:val="14"/>
              </w:rPr>
            </w:pPr>
            <w:r w:rsidRPr="00DE793E">
              <w:rPr>
                <w:noProof/>
                <w:sz w:val="14"/>
                <w:szCs w:val="14"/>
              </w:rPr>
              <w:t>1.32</w:t>
            </w:r>
          </w:p>
        </w:tc>
        <w:tc>
          <w:tcPr>
            <w:tcW w:w="1012" w:type="dxa"/>
            <w:noWrap/>
            <w:hideMark/>
          </w:tcPr>
          <w:p w14:paraId="0F3AB1CA" w14:textId="6C51FEC6" w:rsidR="001244F6" w:rsidRPr="00DE793E" w:rsidRDefault="001244F6" w:rsidP="00DE793E">
            <w:pPr>
              <w:pStyle w:val="Notes"/>
              <w:spacing w:before="0" w:after="60" w:line="240" w:lineRule="auto"/>
              <w:jc w:val="center"/>
              <w:rPr>
                <w:noProof/>
                <w:sz w:val="14"/>
                <w:szCs w:val="14"/>
              </w:rPr>
            </w:pPr>
            <w:r w:rsidRPr="00DE793E">
              <w:rPr>
                <w:noProof/>
                <w:sz w:val="14"/>
                <w:szCs w:val="14"/>
              </w:rPr>
              <w:t>0.84–2.06</w:t>
            </w:r>
          </w:p>
        </w:tc>
        <w:tc>
          <w:tcPr>
            <w:tcW w:w="1080" w:type="dxa"/>
            <w:vMerge/>
            <w:hideMark/>
          </w:tcPr>
          <w:p w14:paraId="59C34B41" w14:textId="77777777" w:rsidR="001244F6" w:rsidRPr="00DE793E" w:rsidRDefault="001244F6" w:rsidP="00DE793E">
            <w:pPr>
              <w:pStyle w:val="Notes"/>
              <w:spacing w:before="0" w:after="60" w:line="240" w:lineRule="auto"/>
              <w:jc w:val="center"/>
              <w:rPr>
                <w:noProof/>
                <w:sz w:val="14"/>
                <w:szCs w:val="14"/>
              </w:rPr>
            </w:pPr>
          </w:p>
        </w:tc>
      </w:tr>
      <w:tr w:rsidR="001244F6" w:rsidRPr="00896113" w14:paraId="1077F9EA" w14:textId="77777777" w:rsidTr="00AE0ABC">
        <w:tc>
          <w:tcPr>
            <w:tcW w:w="3300" w:type="dxa"/>
            <w:noWrap/>
            <w:hideMark/>
          </w:tcPr>
          <w:p w14:paraId="69AB9ABC" w14:textId="77777777" w:rsidR="001244F6" w:rsidRPr="00896113" w:rsidRDefault="001244F6" w:rsidP="00896113">
            <w:pPr>
              <w:pStyle w:val="Notes"/>
              <w:spacing w:before="0" w:after="60" w:line="240" w:lineRule="auto"/>
              <w:rPr>
                <w:noProof/>
                <w:sz w:val="14"/>
              </w:rPr>
            </w:pPr>
            <w:r w:rsidRPr="00896113">
              <w:rPr>
                <w:noProof/>
                <w:sz w:val="14"/>
              </w:rPr>
              <w:t>30–34</w:t>
            </w:r>
          </w:p>
        </w:tc>
        <w:tc>
          <w:tcPr>
            <w:tcW w:w="1098" w:type="dxa"/>
            <w:noWrap/>
            <w:hideMark/>
          </w:tcPr>
          <w:p w14:paraId="775C077E" w14:textId="625258F9" w:rsidR="001244F6" w:rsidRPr="00DE793E" w:rsidRDefault="001244F6" w:rsidP="00DE793E">
            <w:pPr>
              <w:pStyle w:val="Notes"/>
              <w:spacing w:before="0" w:after="60" w:line="240" w:lineRule="auto"/>
              <w:jc w:val="center"/>
              <w:rPr>
                <w:noProof/>
                <w:sz w:val="14"/>
                <w:szCs w:val="14"/>
              </w:rPr>
            </w:pPr>
            <w:r w:rsidRPr="00DE793E">
              <w:rPr>
                <w:noProof/>
                <w:sz w:val="14"/>
                <w:szCs w:val="14"/>
              </w:rPr>
              <w:t>299,049</w:t>
            </w:r>
          </w:p>
        </w:tc>
        <w:tc>
          <w:tcPr>
            <w:tcW w:w="762" w:type="dxa"/>
            <w:noWrap/>
            <w:hideMark/>
          </w:tcPr>
          <w:p w14:paraId="20986DE1" w14:textId="249CD18D" w:rsidR="001244F6" w:rsidRPr="00DE793E" w:rsidRDefault="001244F6" w:rsidP="00DE793E">
            <w:pPr>
              <w:pStyle w:val="Notes"/>
              <w:spacing w:before="0" w:after="60" w:line="240" w:lineRule="auto"/>
              <w:jc w:val="center"/>
              <w:rPr>
                <w:noProof/>
                <w:sz w:val="14"/>
                <w:szCs w:val="14"/>
              </w:rPr>
            </w:pPr>
            <w:r w:rsidRPr="00DE793E">
              <w:rPr>
                <w:noProof/>
                <w:sz w:val="14"/>
                <w:szCs w:val="14"/>
              </w:rPr>
              <w:t>30.1</w:t>
            </w:r>
          </w:p>
        </w:tc>
        <w:tc>
          <w:tcPr>
            <w:tcW w:w="732" w:type="dxa"/>
            <w:noWrap/>
            <w:hideMark/>
          </w:tcPr>
          <w:p w14:paraId="12BC0305" w14:textId="51DBD153" w:rsidR="001244F6" w:rsidRPr="00DE793E" w:rsidRDefault="001244F6" w:rsidP="00DE793E">
            <w:pPr>
              <w:pStyle w:val="Notes"/>
              <w:spacing w:before="0" w:after="60" w:line="240" w:lineRule="auto"/>
              <w:jc w:val="center"/>
              <w:rPr>
                <w:noProof/>
                <w:sz w:val="14"/>
                <w:szCs w:val="14"/>
              </w:rPr>
            </w:pPr>
            <w:r w:rsidRPr="00DE793E">
              <w:rPr>
                <w:noProof/>
                <w:sz w:val="14"/>
                <w:szCs w:val="14"/>
              </w:rPr>
              <w:t>36</w:t>
            </w:r>
          </w:p>
        </w:tc>
        <w:tc>
          <w:tcPr>
            <w:tcW w:w="733" w:type="dxa"/>
            <w:noWrap/>
            <w:hideMark/>
          </w:tcPr>
          <w:p w14:paraId="51CC85B9" w14:textId="3913273B" w:rsidR="001244F6" w:rsidRPr="00DE793E" w:rsidRDefault="001244F6" w:rsidP="00DE793E">
            <w:pPr>
              <w:pStyle w:val="Notes"/>
              <w:spacing w:before="0" w:after="60" w:line="240" w:lineRule="auto"/>
              <w:jc w:val="center"/>
              <w:rPr>
                <w:noProof/>
                <w:sz w:val="14"/>
                <w:szCs w:val="14"/>
              </w:rPr>
            </w:pPr>
            <w:r w:rsidRPr="00DE793E">
              <w:rPr>
                <w:noProof/>
                <w:sz w:val="14"/>
                <w:szCs w:val="14"/>
              </w:rPr>
              <w:t>24.5</w:t>
            </w:r>
          </w:p>
        </w:tc>
        <w:tc>
          <w:tcPr>
            <w:tcW w:w="1700" w:type="dxa"/>
            <w:noWrap/>
            <w:hideMark/>
          </w:tcPr>
          <w:p w14:paraId="2E32D8CF" w14:textId="72F38AA5" w:rsidR="001244F6" w:rsidRPr="00DE793E" w:rsidRDefault="001244F6" w:rsidP="00DE793E">
            <w:pPr>
              <w:pStyle w:val="Notes"/>
              <w:spacing w:before="0" w:after="60" w:line="240" w:lineRule="auto"/>
              <w:jc w:val="center"/>
              <w:rPr>
                <w:noProof/>
                <w:sz w:val="14"/>
                <w:szCs w:val="14"/>
              </w:rPr>
            </w:pPr>
            <w:r w:rsidRPr="00DE793E">
              <w:rPr>
                <w:noProof/>
                <w:sz w:val="14"/>
                <w:szCs w:val="14"/>
              </w:rPr>
              <w:t>12.04</w:t>
            </w:r>
          </w:p>
        </w:tc>
        <w:tc>
          <w:tcPr>
            <w:tcW w:w="1270" w:type="dxa"/>
            <w:noWrap/>
            <w:hideMark/>
          </w:tcPr>
          <w:p w14:paraId="6FB4456D" w14:textId="622ECE4C" w:rsidR="001244F6" w:rsidRPr="00DE793E" w:rsidRDefault="001244F6" w:rsidP="00DE793E">
            <w:pPr>
              <w:pStyle w:val="Notes"/>
              <w:spacing w:before="0" w:after="60" w:line="240" w:lineRule="auto"/>
              <w:jc w:val="center"/>
              <w:rPr>
                <w:noProof/>
                <w:sz w:val="14"/>
                <w:szCs w:val="14"/>
              </w:rPr>
            </w:pPr>
            <w:r w:rsidRPr="00DE793E">
              <w:rPr>
                <w:noProof/>
                <w:sz w:val="14"/>
                <w:szCs w:val="14"/>
              </w:rPr>
              <w:t>8.43–16.67</w:t>
            </w:r>
          </w:p>
        </w:tc>
        <w:tc>
          <w:tcPr>
            <w:tcW w:w="733" w:type="dxa"/>
            <w:noWrap/>
            <w:hideMark/>
          </w:tcPr>
          <w:p w14:paraId="71D86AB2" w14:textId="4AD6D85F" w:rsidR="001244F6" w:rsidRPr="00DE793E" w:rsidRDefault="001244F6" w:rsidP="00DE793E">
            <w:pPr>
              <w:pStyle w:val="Notes"/>
              <w:spacing w:before="0" w:after="60" w:line="240" w:lineRule="auto"/>
              <w:jc w:val="center"/>
              <w:rPr>
                <w:noProof/>
                <w:sz w:val="14"/>
                <w:szCs w:val="14"/>
              </w:rPr>
            </w:pPr>
            <w:r w:rsidRPr="00DE793E">
              <w:rPr>
                <w:noProof/>
                <w:sz w:val="14"/>
                <w:szCs w:val="14"/>
              </w:rPr>
              <w:t>1.00</w:t>
            </w:r>
          </w:p>
        </w:tc>
        <w:tc>
          <w:tcPr>
            <w:tcW w:w="1012" w:type="dxa"/>
            <w:noWrap/>
            <w:hideMark/>
          </w:tcPr>
          <w:p w14:paraId="1682117F" w14:textId="04926FA9" w:rsidR="001244F6" w:rsidRPr="00DE793E" w:rsidRDefault="001244F6" w:rsidP="00DE793E">
            <w:pPr>
              <w:pStyle w:val="Notes"/>
              <w:spacing w:before="0" w:after="60" w:line="240" w:lineRule="auto"/>
              <w:jc w:val="center"/>
              <w:rPr>
                <w:noProof/>
                <w:sz w:val="14"/>
                <w:szCs w:val="14"/>
              </w:rPr>
            </w:pPr>
            <w:r w:rsidRPr="00DE793E">
              <w:rPr>
                <w:noProof/>
                <w:sz w:val="14"/>
                <w:szCs w:val="14"/>
              </w:rPr>
              <w:t>-</w:t>
            </w:r>
          </w:p>
        </w:tc>
        <w:tc>
          <w:tcPr>
            <w:tcW w:w="1080" w:type="dxa"/>
            <w:vMerge/>
            <w:hideMark/>
          </w:tcPr>
          <w:p w14:paraId="16E5FF18" w14:textId="77777777" w:rsidR="001244F6" w:rsidRPr="00DE793E" w:rsidRDefault="001244F6" w:rsidP="00DE793E">
            <w:pPr>
              <w:pStyle w:val="Notes"/>
              <w:spacing w:before="0" w:after="60" w:line="240" w:lineRule="auto"/>
              <w:jc w:val="center"/>
              <w:rPr>
                <w:noProof/>
                <w:sz w:val="14"/>
                <w:szCs w:val="14"/>
              </w:rPr>
            </w:pPr>
          </w:p>
        </w:tc>
      </w:tr>
      <w:tr w:rsidR="001244F6" w:rsidRPr="00896113" w14:paraId="652627F2" w14:textId="77777777" w:rsidTr="00AE0ABC">
        <w:tc>
          <w:tcPr>
            <w:tcW w:w="3300" w:type="dxa"/>
            <w:noWrap/>
            <w:hideMark/>
          </w:tcPr>
          <w:p w14:paraId="65BB3057" w14:textId="77777777" w:rsidR="001244F6" w:rsidRPr="00896113" w:rsidRDefault="001244F6" w:rsidP="00896113">
            <w:pPr>
              <w:pStyle w:val="Notes"/>
              <w:spacing w:before="0" w:after="60" w:line="240" w:lineRule="auto"/>
              <w:rPr>
                <w:noProof/>
                <w:sz w:val="14"/>
              </w:rPr>
            </w:pPr>
            <w:r w:rsidRPr="00896113">
              <w:rPr>
                <w:noProof/>
                <w:sz w:val="14"/>
              </w:rPr>
              <w:t>35–39</w:t>
            </w:r>
          </w:p>
        </w:tc>
        <w:tc>
          <w:tcPr>
            <w:tcW w:w="1098" w:type="dxa"/>
            <w:noWrap/>
            <w:hideMark/>
          </w:tcPr>
          <w:p w14:paraId="593A6B7F" w14:textId="67CBA7F9" w:rsidR="001244F6" w:rsidRPr="00DE793E" w:rsidRDefault="001244F6" w:rsidP="00DE793E">
            <w:pPr>
              <w:pStyle w:val="Notes"/>
              <w:spacing w:before="0" w:after="60" w:line="240" w:lineRule="auto"/>
              <w:jc w:val="center"/>
              <w:rPr>
                <w:noProof/>
                <w:sz w:val="14"/>
                <w:szCs w:val="14"/>
              </w:rPr>
            </w:pPr>
            <w:r w:rsidRPr="00DE793E">
              <w:rPr>
                <w:noProof/>
                <w:sz w:val="14"/>
                <w:szCs w:val="14"/>
              </w:rPr>
              <w:t>172,990</w:t>
            </w:r>
          </w:p>
        </w:tc>
        <w:tc>
          <w:tcPr>
            <w:tcW w:w="762" w:type="dxa"/>
            <w:noWrap/>
            <w:hideMark/>
          </w:tcPr>
          <w:p w14:paraId="313AC493" w14:textId="2F0BE76D" w:rsidR="001244F6" w:rsidRPr="00DE793E" w:rsidRDefault="001244F6" w:rsidP="00DE793E">
            <w:pPr>
              <w:pStyle w:val="Notes"/>
              <w:spacing w:before="0" w:after="60" w:line="240" w:lineRule="auto"/>
              <w:jc w:val="center"/>
              <w:rPr>
                <w:noProof/>
                <w:sz w:val="14"/>
                <w:szCs w:val="14"/>
              </w:rPr>
            </w:pPr>
            <w:r w:rsidRPr="00DE793E">
              <w:rPr>
                <w:noProof/>
                <w:sz w:val="14"/>
                <w:szCs w:val="14"/>
              </w:rPr>
              <w:t>17.4</w:t>
            </w:r>
          </w:p>
        </w:tc>
        <w:tc>
          <w:tcPr>
            <w:tcW w:w="732" w:type="dxa"/>
            <w:noWrap/>
            <w:hideMark/>
          </w:tcPr>
          <w:p w14:paraId="36940249" w14:textId="41590067" w:rsidR="001244F6" w:rsidRPr="00DE793E" w:rsidRDefault="001244F6" w:rsidP="00DE793E">
            <w:pPr>
              <w:pStyle w:val="Notes"/>
              <w:spacing w:before="0" w:after="60" w:line="240" w:lineRule="auto"/>
              <w:jc w:val="center"/>
              <w:rPr>
                <w:noProof/>
                <w:sz w:val="14"/>
                <w:szCs w:val="14"/>
              </w:rPr>
            </w:pPr>
            <w:r w:rsidRPr="00DE793E">
              <w:rPr>
                <w:noProof/>
                <w:sz w:val="14"/>
                <w:szCs w:val="14"/>
              </w:rPr>
              <w:t>28</w:t>
            </w:r>
          </w:p>
        </w:tc>
        <w:tc>
          <w:tcPr>
            <w:tcW w:w="733" w:type="dxa"/>
            <w:noWrap/>
            <w:hideMark/>
          </w:tcPr>
          <w:p w14:paraId="67287DEA" w14:textId="0217959E" w:rsidR="001244F6" w:rsidRPr="00DE793E" w:rsidRDefault="001244F6" w:rsidP="00DE793E">
            <w:pPr>
              <w:pStyle w:val="Notes"/>
              <w:spacing w:before="0" w:after="60" w:line="240" w:lineRule="auto"/>
              <w:jc w:val="center"/>
              <w:rPr>
                <w:noProof/>
                <w:sz w:val="14"/>
                <w:szCs w:val="14"/>
              </w:rPr>
            </w:pPr>
            <w:r w:rsidRPr="00DE793E">
              <w:rPr>
                <w:noProof/>
                <w:sz w:val="14"/>
                <w:szCs w:val="14"/>
              </w:rPr>
              <w:t>19.0</w:t>
            </w:r>
          </w:p>
        </w:tc>
        <w:tc>
          <w:tcPr>
            <w:tcW w:w="1700" w:type="dxa"/>
            <w:noWrap/>
            <w:hideMark/>
          </w:tcPr>
          <w:p w14:paraId="17735A38" w14:textId="7B599E96" w:rsidR="001244F6" w:rsidRPr="00DE793E" w:rsidRDefault="001244F6" w:rsidP="00DE793E">
            <w:pPr>
              <w:pStyle w:val="Notes"/>
              <w:spacing w:before="0" w:after="60" w:line="240" w:lineRule="auto"/>
              <w:jc w:val="center"/>
              <w:rPr>
                <w:noProof/>
                <w:sz w:val="14"/>
                <w:szCs w:val="14"/>
              </w:rPr>
            </w:pPr>
            <w:r w:rsidRPr="00DE793E">
              <w:rPr>
                <w:noProof/>
                <w:sz w:val="14"/>
                <w:szCs w:val="14"/>
              </w:rPr>
              <w:t>16.19</w:t>
            </w:r>
          </w:p>
        </w:tc>
        <w:tc>
          <w:tcPr>
            <w:tcW w:w="1270" w:type="dxa"/>
            <w:noWrap/>
            <w:hideMark/>
          </w:tcPr>
          <w:p w14:paraId="3F58D283" w14:textId="38AD1EC0" w:rsidR="001244F6" w:rsidRPr="00DE793E" w:rsidRDefault="001244F6" w:rsidP="00DE793E">
            <w:pPr>
              <w:pStyle w:val="Notes"/>
              <w:spacing w:before="0" w:after="60" w:line="240" w:lineRule="auto"/>
              <w:jc w:val="center"/>
              <w:rPr>
                <w:noProof/>
                <w:sz w:val="14"/>
                <w:szCs w:val="14"/>
              </w:rPr>
            </w:pPr>
            <w:r w:rsidRPr="00DE793E">
              <w:rPr>
                <w:noProof/>
                <w:sz w:val="14"/>
                <w:szCs w:val="14"/>
              </w:rPr>
              <w:t>10.76–23.39</w:t>
            </w:r>
          </w:p>
        </w:tc>
        <w:tc>
          <w:tcPr>
            <w:tcW w:w="733" w:type="dxa"/>
            <w:noWrap/>
            <w:hideMark/>
          </w:tcPr>
          <w:p w14:paraId="4D90BFF5" w14:textId="493F441F" w:rsidR="001244F6" w:rsidRPr="00DE793E" w:rsidRDefault="001244F6" w:rsidP="00DE793E">
            <w:pPr>
              <w:pStyle w:val="Notes"/>
              <w:spacing w:before="0" w:after="60" w:line="240" w:lineRule="auto"/>
              <w:jc w:val="center"/>
              <w:rPr>
                <w:noProof/>
                <w:sz w:val="14"/>
                <w:szCs w:val="14"/>
              </w:rPr>
            </w:pPr>
            <w:r w:rsidRPr="00DE793E">
              <w:rPr>
                <w:noProof/>
                <w:sz w:val="14"/>
                <w:szCs w:val="14"/>
              </w:rPr>
              <w:t>1.34</w:t>
            </w:r>
          </w:p>
        </w:tc>
        <w:tc>
          <w:tcPr>
            <w:tcW w:w="1012" w:type="dxa"/>
            <w:noWrap/>
            <w:hideMark/>
          </w:tcPr>
          <w:p w14:paraId="45210813" w14:textId="7C9D7F30" w:rsidR="001244F6" w:rsidRPr="00DE793E" w:rsidRDefault="001244F6" w:rsidP="00DE793E">
            <w:pPr>
              <w:pStyle w:val="Notes"/>
              <w:spacing w:before="0" w:after="60" w:line="240" w:lineRule="auto"/>
              <w:jc w:val="center"/>
              <w:rPr>
                <w:noProof/>
                <w:sz w:val="14"/>
                <w:szCs w:val="14"/>
              </w:rPr>
            </w:pPr>
            <w:r w:rsidRPr="00DE793E">
              <w:rPr>
                <w:noProof/>
                <w:sz w:val="14"/>
                <w:szCs w:val="14"/>
              </w:rPr>
              <w:t>0.82–2.20</w:t>
            </w:r>
          </w:p>
        </w:tc>
        <w:tc>
          <w:tcPr>
            <w:tcW w:w="1080" w:type="dxa"/>
            <w:vMerge/>
            <w:hideMark/>
          </w:tcPr>
          <w:p w14:paraId="1F3F943A" w14:textId="77777777" w:rsidR="001244F6" w:rsidRPr="00DE793E" w:rsidRDefault="001244F6" w:rsidP="00DE793E">
            <w:pPr>
              <w:pStyle w:val="Notes"/>
              <w:spacing w:before="0" w:after="60" w:line="240" w:lineRule="auto"/>
              <w:jc w:val="center"/>
              <w:rPr>
                <w:noProof/>
                <w:sz w:val="14"/>
                <w:szCs w:val="14"/>
              </w:rPr>
            </w:pPr>
          </w:p>
        </w:tc>
      </w:tr>
      <w:tr w:rsidR="001244F6" w:rsidRPr="00896113" w14:paraId="6804A59A" w14:textId="77777777" w:rsidTr="00AE0ABC">
        <w:tc>
          <w:tcPr>
            <w:tcW w:w="3300" w:type="dxa"/>
            <w:noWrap/>
            <w:hideMark/>
          </w:tcPr>
          <w:p w14:paraId="03D75592" w14:textId="77777777" w:rsidR="001244F6" w:rsidRPr="00896113" w:rsidRDefault="001244F6" w:rsidP="00896113">
            <w:pPr>
              <w:pStyle w:val="Notes"/>
              <w:spacing w:before="0" w:after="60" w:line="240" w:lineRule="auto"/>
              <w:rPr>
                <w:noProof/>
                <w:sz w:val="14"/>
              </w:rPr>
            </w:pPr>
            <w:r w:rsidRPr="00896113">
              <w:rPr>
                <w:noProof/>
                <w:sz w:val="14"/>
              </w:rPr>
              <w:t>≥40</w:t>
            </w:r>
          </w:p>
        </w:tc>
        <w:tc>
          <w:tcPr>
            <w:tcW w:w="1098" w:type="dxa"/>
            <w:noWrap/>
            <w:hideMark/>
          </w:tcPr>
          <w:p w14:paraId="76FA6FAB" w14:textId="6F85D46E" w:rsidR="001244F6" w:rsidRPr="00DE793E" w:rsidRDefault="001244F6" w:rsidP="00DE793E">
            <w:pPr>
              <w:pStyle w:val="Notes"/>
              <w:spacing w:before="0" w:after="60" w:line="240" w:lineRule="auto"/>
              <w:jc w:val="center"/>
              <w:rPr>
                <w:noProof/>
                <w:sz w:val="14"/>
                <w:szCs w:val="14"/>
              </w:rPr>
            </w:pPr>
            <w:r w:rsidRPr="00DE793E">
              <w:rPr>
                <w:noProof/>
                <w:sz w:val="14"/>
                <w:szCs w:val="14"/>
              </w:rPr>
              <w:t>40,510</w:t>
            </w:r>
          </w:p>
        </w:tc>
        <w:tc>
          <w:tcPr>
            <w:tcW w:w="762" w:type="dxa"/>
            <w:noWrap/>
            <w:hideMark/>
          </w:tcPr>
          <w:p w14:paraId="009AE4B7" w14:textId="5D353D0F" w:rsidR="001244F6" w:rsidRPr="00DE793E" w:rsidRDefault="001244F6" w:rsidP="00DE793E">
            <w:pPr>
              <w:pStyle w:val="Notes"/>
              <w:spacing w:before="0" w:after="60" w:line="240" w:lineRule="auto"/>
              <w:jc w:val="center"/>
              <w:rPr>
                <w:noProof/>
                <w:sz w:val="14"/>
                <w:szCs w:val="14"/>
              </w:rPr>
            </w:pPr>
            <w:r w:rsidRPr="00DE793E">
              <w:rPr>
                <w:noProof/>
                <w:sz w:val="14"/>
                <w:szCs w:val="14"/>
              </w:rPr>
              <w:t>4.1</w:t>
            </w:r>
          </w:p>
        </w:tc>
        <w:tc>
          <w:tcPr>
            <w:tcW w:w="732" w:type="dxa"/>
            <w:noWrap/>
            <w:hideMark/>
          </w:tcPr>
          <w:p w14:paraId="5145020B" w14:textId="1A04EF5E" w:rsidR="001244F6" w:rsidRPr="00DE793E" w:rsidRDefault="001244F6" w:rsidP="00DE793E">
            <w:pPr>
              <w:pStyle w:val="Notes"/>
              <w:spacing w:before="0" w:after="60" w:line="240" w:lineRule="auto"/>
              <w:jc w:val="center"/>
              <w:rPr>
                <w:noProof/>
                <w:sz w:val="14"/>
                <w:szCs w:val="14"/>
              </w:rPr>
            </w:pPr>
            <w:r w:rsidRPr="00DE793E">
              <w:rPr>
                <w:noProof/>
                <w:sz w:val="14"/>
                <w:szCs w:val="14"/>
              </w:rPr>
              <w:t>15</w:t>
            </w:r>
          </w:p>
        </w:tc>
        <w:tc>
          <w:tcPr>
            <w:tcW w:w="733" w:type="dxa"/>
            <w:noWrap/>
            <w:hideMark/>
          </w:tcPr>
          <w:p w14:paraId="5F6C375D" w14:textId="7A3CD043" w:rsidR="001244F6" w:rsidRPr="00DE793E" w:rsidRDefault="001244F6" w:rsidP="00DE793E">
            <w:pPr>
              <w:pStyle w:val="Notes"/>
              <w:spacing w:before="0" w:after="60" w:line="240" w:lineRule="auto"/>
              <w:jc w:val="center"/>
              <w:rPr>
                <w:noProof/>
                <w:sz w:val="14"/>
                <w:szCs w:val="14"/>
              </w:rPr>
            </w:pPr>
            <w:r w:rsidRPr="00DE793E">
              <w:rPr>
                <w:noProof/>
                <w:sz w:val="14"/>
                <w:szCs w:val="14"/>
              </w:rPr>
              <w:t>10.2</w:t>
            </w:r>
          </w:p>
        </w:tc>
        <w:tc>
          <w:tcPr>
            <w:tcW w:w="1700" w:type="dxa"/>
            <w:noWrap/>
            <w:hideMark/>
          </w:tcPr>
          <w:p w14:paraId="5594C825" w14:textId="43E21E0C" w:rsidR="001244F6" w:rsidRPr="00DE793E" w:rsidRDefault="001244F6" w:rsidP="00DE793E">
            <w:pPr>
              <w:pStyle w:val="Notes"/>
              <w:spacing w:before="0" w:after="60" w:line="240" w:lineRule="auto"/>
              <w:jc w:val="center"/>
              <w:rPr>
                <w:noProof/>
                <w:sz w:val="14"/>
                <w:szCs w:val="14"/>
              </w:rPr>
            </w:pPr>
            <w:r w:rsidRPr="00DE793E">
              <w:rPr>
                <w:noProof/>
                <w:sz w:val="14"/>
                <w:szCs w:val="14"/>
              </w:rPr>
              <w:t>37.03</w:t>
            </w:r>
          </w:p>
        </w:tc>
        <w:tc>
          <w:tcPr>
            <w:tcW w:w="1270" w:type="dxa"/>
            <w:noWrap/>
            <w:hideMark/>
          </w:tcPr>
          <w:p w14:paraId="47CF19B8" w14:textId="1DD0E09C" w:rsidR="001244F6" w:rsidRPr="00DE793E" w:rsidRDefault="001244F6" w:rsidP="00DE793E">
            <w:pPr>
              <w:pStyle w:val="Notes"/>
              <w:spacing w:before="0" w:after="60" w:line="240" w:lineRule="auto"/>
              <w:jc w:val="center"/>
              <w:rPr>
                <w:noProof/>
                <w:sz w:val="14"/>
                <w:szCs w:val="14"/>
              </w:rPr>
            </w:pPr>
            <w:r w:rsidRPr="00DE793E">
              <w:rPr>
                <w:noProof/>
                <w:sz w:val="14"/>
                <w:szCs w:val="14"/>
              </w:rPr>
              <w:t>20.72–61.07</w:t>
            </w:r>
          </w:p>
        </w:tc>
        <w:tc>
          <w:tcPr>
            <w:tcW w:w="733" w:type="dxa"/>
            <w:noWrap/>
            <w:hideMark/>
          </w:tcPr>
          <w:p w14:paraId="6F1A7F5C" w14:textId="326B72D5" w:rsidR="001244F6" w:rsidRPr="00DE793E" w:rsidRDefault="001244F6" w:rsidP="00DE793E">
            <w:pPr>
              <w:pStyle w:val="Notes"/>
              <w:spacing w:before="0" w:after="60" w:line="240" w:lineRule="auto"/>
              <w:jc w:val="center"/>
              <w:rPr>
                <w:noProof/>
                <w:sz w:val="14"/>
                <w:szCs w:val="14"/>
              </w:rPr>
            </w:pPr>
            <w:r w:rsidRPr="00DE793E">
              <w:rPr>
                <w:noProof/>
                <w:sz w:val="14"/>
                <w:szCs w:val="14"/>
              </w:rPr>
              <w:t>3.08</w:t>
            </w:r>
          </w:p>
        </w:tc>
        <w:tc>
          <w:tcPr>
            <w:tcW w:w="1012" w:type="dxa"/>
            <w:noWrap/>
            <w:hideMark/>
          </w:tcPr>
          <w:p w14:paraId="6694CC41" w14:textId="78FFDD0C" w:rsidR="001244F6" w:rsidRPr="00DE793E" w:rsidRDefault="001244F6" w:rsidP="00DE793E">
            <w:pPr>
              <w:pStyle w:val="Notes"/>
              <w:spacing w:before="0" w:after="60" w:line="240" w:lineRule="auto"/>
              <w:jc w:val="center"/>
              <w:rPr>
                <w:noProof/>
                <w:sz w:val="14"/>
                <w:szCs w:val="14"/>
              </w:rPr>
            </w:pPr>
            <w:r w:rsidRPr="00DE793E">
              <w:rPr>
                <w:noProof/>
                <w:sz w:val="14"/>
                <w:szCs w:val="14"/>
              </w:rPr>
              <w:t>1.68–5.62</w:t>
            </w:r>
          </w:p>
        </w:tc>
        <w:tc>
          <w:tcPr>
            <w:tcW w:w="1080" w:type="dxa"/>
            <w:vMerge/>
            <w:hideMark/>
          </w:tcPr>
          <w:p w14:paraId="756CBFBD" w14:textId="77777777" w:rsidR="001244F6" w:rsidRPr="00DE793E" w:rsidRDefault="001244F6" w:rsidP="00DE793E">
            <w:pPr>
              <w:pStyle w:val="Notes"/>
              <w:spacing w:before="0" w:after="60" w:line="240" w:lineRule="auto"/>
              <w:jc w:val="center"/>
              <w:rPr>
                <w:noProof/>
                <w:sz w:val="14"/>
                <w:szCs w:val="14"/>
              </w:rPr>
            </w:pPr>
          </w:p>
        </w:tc>
      </w:tr>
      <w:tr w:rsidR="001244F6" w:rsidRPr="00896113" w14:paraId="486DA6F3" w14:textId="77777777" w:rsidTr="00AE0ABC">
        <w:tc>
          <w:tcPr>
            <w:tcW w:w="3300" w:type="dxa"/>
            <w:noWrap/>
            <w:hideMark/>
          </w:tcPr>
          <w:p w14:paraId="1551ED2C" w14:textId="77777777" w:rsidR="001244F6" w:rsidRPr="00896113" w:rsidRDefault="001244F6" w:rsidP="00896113">
            <w:pPr>
              <w:pStyle w:val="Notes"/>
              <w:spacing w:before="0" w:after="60" w:line="240" w:lineRule="auto"/>
              <w:rPr>
                <w:noProof/>
                <w:sz w:val="14"/>
              </w:rPr>
            </w:pPr>
            <w:r w:rsidRPr="00896113">
              <w:rPr>
                <w:noProof/>
                <w:sz w:val="14"/>
              </w:rPr>
              <w:t>Unknown</w:t>
            </w:r>
          </w:p>
        </w:tc>
        <w:tc>
          <w:tcPr>
            <w:tcW w:w="1098" w:type="dxa"/>
            <w:noWrap/>
            <w:hideMark/>
          </w:tcPr>
          <w:p w14:paraId="03047DDD" w14:textId="585175F8" w:rsidR="001244F6" w:rsidRPr="00DE793E" w:rsidRDefault="001244F6" w:rsidP="00DE793E">
            <w:pPr>
              <w:pStyle w:val="Notes"/>
              <w:spacing w:before="0" w:after="60" w:line="240" w:lineRule="auto"/>
              <w:jc w:val="center"/>
              <w:rPr>
                <w:noProof/>
                <w:sz w:val="14"/>
                <w:szCs w:val="14"/>
              </w:rPr>
            </w:pPr>
            <w:r w:rsidRPr="00DE793E">
              <w:rPr>
                <w:noProof/>
                <w:sz w:val="14"/>
                <w:szCs w:val="14"/>
              </w:rPr>
              <w:t>321</w:t>
            </w:r>
          </w:p>
        </w:tc>
        <w:tc>
          <w:tcPr>
            <w:tcW w:w="762" w:type="dxa"/>
            <w:noWrap/>
            <w:hideMark/>
          </w:tcPr>
          <w:p w14:paraId="5E5D48B2" w14:textId="522E4FC5" w:rsidR="001244F6" w:rsidRPr="00DE793E" w:rsidRDefault="001244F6" w:rsidP="00DE793E">
            <w:pPr>
              <w:pStyle w:val="Notes"/>
              <w:spacing w:before="0" w:after="60" w:line="240" w:lineRule="auto"/>
              <w:jc w:val="center"/>
              <w:rPr>
                <w:noProof/>
                <w:sz w:val="14"/>
                <w:szCs w:val="14"/>
              </w:rPr>
            </w:pPr>
            <w:r w:rsidRPr="00DE793E">
              <w:rPr>
                <w:noProof/>
                <w:sz w:val="14"/>
                <w:szCs w:val="14"/>
              </w:rPr>
              <w:t>0.0</w:t>
            </w:r>
          </w:p>
        </w:tc>
        <w:tc>
          <w:tcPr>
            <w:tcW w:w="732" w:type="dxa"/>
            <w:noWrap/>
            <w:hideMark/>
          </w:tcPr>
          <w:p w14:paraId="3BBAC476" w14:textId="7916910D" w:rsidR="001244F6" w:rsidRPr="00DE793E" w:rsidRDefault="001244F6" w:rsidP="00DE793E">
            <w:pPr>
              <w:pStyle w:val="Notes"/>
              <w:spacing w:before="0" w:after="60" w:line="240" w:lineRule="auto"/>
              <w:jc w:val="center"/>
              <w:rPr>
                <w:noProof/>
                <w:sz w:val="14"/>
                <w:szCs w:val="14"/>
              </w:rPr>
            </w:pPr>
            <w:r w:rsidRPr="00DE793E">
              <w:rPr>
                <w:noProof/>
                <w:sz w:val="14"/>
                <w:szCs w:val="14"/>
              </w:rPr>
              <w:t>-</w:t>
            </w:r>
          </w:p>
        </w:tc>
        <w:tc>
          <w:tcPr>
            <w:tcW w:w="733" w:type="dxa"/>
            <w:noWrap/>
            <w:hideMark/>
          </w:tcPr>
          <w:p w14:paraId="070FADA6" w14:textId="516B5B96" w:rsidR="001244F6" w:rsidRPr="00DE793E" w:rsidRDefault="001244F6" w:rsidP="00DE793E">
            <w:pPr>
              <w:pStyle w:val="Notes"/>
              <w:spacing w:before="0" w:after="60" w:line="240" w:lineRule="auto"/>
              <w:jc w:val="center"/>
              <w:rPr>
                <w:noProof/>
                <w:sz w:val="14"/>
                <w:szCs w:val="14"/>
              </w:rPr>
            </w:pPr>
            <w:r w:rsidRPr="00DE793E">
              <w:rPr>
                <w:noProof/>
                <w:sz w:val="14"/>
                <w:szCs w:val="14"/>
              </w:rPr>
              <w:t>-</w:t>
            </w:r>
          </w:p>
        </w:tc>
        <w:tc>
          <w:tcPr>
            <w:tcW w:w="1700" w:type="dxa"/>
            <w:noWrap/>
            <w:hideMark/>
          </w:tcPr>
          <w:p w14:paraId="7F85776B" w14:textId="7B3A293C" w:rsidR="001244F6" w:rsidRPr="00DE793E" w:rsidRDefault="001244F6" w:rsidP="00DE793E">
            <w:pPr>
              <w:pStyle w:val="Notes"/>
              <w:spacing w:before="0" w:after="60" w:line="240" w:lineRule="auto"/>
              <w:jc w:val="center"/>
              <w:rPr>
                <w:noProof/>
                <w:sz w:val="14"/>
                <w:szCs w:val="14"/>
              </w:rPr>
            </w:pPr>
            <w:r w:rsidRPr="00DE793E">
              <w:rPr>
                <w:noProof/>
                <w:sz w:val="14"/>
                <w:szCs w:val="14"/>
              </w:rPr>
              <w:t>-</w:t>
            </w:r>
          </w:p>
        </w:tc>
        <w:tc>
          <w:tcPr>
            <w:tcW w:w="1270" w:type="dxa"/>
            <w:noWrap/>
            <w:hideMark/>
          </w:tcPr>
          <w:p w14:paraId="3E4333F7" w14:textId="04120CC6" w:rsidR="001244F6" w:rsidRPr="00DE793E" w:rsidRDefault="001244F6" w:rsidP="00DE793E">
            <w:pPr>
              <w:pStyle w:val="Notes"/>
              <w:spacing w:before="0" w:after="60" w:line="240" w:lineRule="auto"/>
              <w:jc w:val="center"/>
              <w:rPr>
                <w:noProof/>
                <w:sz w:val="14"/>
                <w:szCs w:val="14"/>
              </w:rPr>
            </w:pPr>
            <w:r w:rsidRPr="00DE793E">
              <w:rPr>
                <w:noProof/>
                <w:sz w:val="14"/>
                <w:szCs w:val="14"/>
              </w:rPr>
              <w:t>-</w:t>
            </w:r>
          </w:p>
        </w:tc>
        <w:tc>
          <w:tcPr>
            <w:tcW w:w="733" w:type="dxa"/>
            <w:noWrap/>
            <w:hideMark/>
          </w:tcPr>
          <w:p w14:paraId="332D5A61" w14:textId="2DE3F9BE" w:rsidR="001244F6" w:rsidRPr="00DE793E" w:rsidRDefault="001244F6" w:rsidP="00DE793E">
            <w:pPr>
              <w:pStyle w:val="Notes"/>
              <w:spacing w:before="0" w:after="60" w:line="240" w:lineRule="auto"/>
              <w:jc w:val="center"/>
              <w:rPr>
                <w:noProof/>
                <w:sz w:val="14"/>
                <w:szCs w:val="14"/>
              </w:rPr>
            </w:pPr>
            <w:r w:rsidRPr="00DE793E">
              <w:rPr>
                <w:noProof/>
                <w:sz w:val="14"/>
                <w:szCs w:val="14"/>
              </w:rPr>
              <w:t>-</w:t>
            </w:r>
          </w:p>
        </w:tc>
        <w:tc>
          <w:tcPr>
            <w:tcW w:w="1012" w:type="dxa"/>
            <w:noWrap/>
            <w:hideMark/>
          </w:tcPr>
          <w:p w14:paraId="6DF1184C" w14:textId="623DAF37" w:rsidR="001244F6" w:rsidRPr="00DE793E" w:rsidRDefault="001244F6" w:rsidP="00DE793E">
            <w:pPr>
              <w:pStyle w:val="Notes"/>
              <w:spacing w:before="0" w:after="60" w:line="240" w:lineRule="auto"/>
              <w:jc w:val="center"/>
              <w:rPr>
                <w:noProof/>
                <w:sz w:val="14"/>
                <w:szCs w:val="14"/>
              </w:rPr>
            </w:pPr>
            <w:r w:rsidRPr="00DE793E">
              <w:rPr>
                <w:noProof/>
                <w:sz w:val="14"/>
                <w:szCs w:val="14"/>
              </w:rPr>
              <w:t>-</w:t>
            </w:r>
          </w:p>
        </w:tc>
        <w:tc>
          <w:tcPr>
            <w:tcW w:w="1080" w:type="dxa"/>
            <w:noWrap/>
            <w:hideMark/>
          </w:tcPr>
          <w:p w14:paraId="553E0C60" w14:textId="2C89808F" w:rsidR="001244F6" w:rsidRPr="00DE793E" w:rsidRDefault="001244F6" w:rsidP="00DE793E">
            <w:pPr>
              <w:pStyle w:val="Notes"/>
              <w:spacing w:before="0" w:after="60" w:line="240" w:lineRule="auto"/>
              <w:jc w:val="center"/>
              <w:rPr>
                <w:noProof/>
                <w:sz w:val="14"/>
                <w:szCs w:val="14"/>
              </w:rPr>
            </w:pPr>
          </w:p>
        </w:tc>
      </w:tr>
      <w:tr w:rsidR="001244F6" w:rsidRPr="00896113" w14:paraId="5BEB3EED" w14:textId="77777777" w:rsidTr="00AE0ABC">
        <w:tc>
          <w:tcPr>
            <w:tcW w:w="3300" w:type="dxa"/>
            <w:noWrap/>
            <w:hideMark/>
          </w:tcPr>
          <w:p w14:paraId="31AA9D95" w14:textId="77777777" w:rsidR="001244F6" w:rsidRPr="00896113" w:rsidRDefault="001244F6" w:rsidP="00896113">
            <w:pPr>
              <w:pStyle w:val="Notes"/>
              <w:spacing w:before="0" w:after="60" w:line="240" w:lineRule="auto"/>
              <w:rPr>
                <w:b/>
                <w:bCs/>
                <w:noProof/>
                <w:sz w:val="14"/>
              </w:rPr>
            </w:pPr>
            <w:r w:rsidRPr="00896113">
              <w:rPr>
                <w:b/>
                <w:bCs/>
                <w:noProof/>
                <w:sz w:val="14"/>
              </w:rPr>
              <w:t>Maternal prioritised ethnic group</w:t>
            </w:r>
          </w:p>
        </w:tc>
        <w:tc>
          <w:tcPr>
            <w:tcW w:w="1098" w:type="dxa"/>
            <w:noWrap/>
            <w:hideMark/>
          </w:tcPr>
          <w:p w14:paraId="796C26C8" w14:textId="7377B262" w:rsidR="001244F6" w:rsidRPr="00DE793E" w:rsidRDefault="001244F6" w:rsidP="00DE793E">
            <w:pPr>
              <w:pStyle w:val="Notes"/>
              <w:spacing w:before="0" w:after="60" w:line="240" w:lineRule="auto"/>
              <w:jc w:val="center"/>
              <w:rPr>
                <w:noProof/>
                <w:sz w:val="14"/>
                <w:szCs w:val="14"/>
              </w:rPr>
            </w:pPr>
          </w:p>
        </w:tc>
        <w:tc>
          <w:tcPr>
            <w:tcW w:w="762" w:type="dxa"/>
            <w:noWrap/>
            <w:hideMark/>
          </w:tcPr>
          <w:p w14:paraId="4518B5B3" w14:textId="52035EE6" w:rsidR="001244F6" w:rsidRPr="00DE793E" w:rsidRDefault="001244F6" w:rsidP="00DE793E">
            <w:pPr>
              <w:pStyle w:val="Notes"/>
              <w:spacing w:before="0" w:after="60" w:line="240" w:lineRule="auto"/>
              <w:jc w:val="center"/>
              <w:rPr>
                <w:noProof/>
                <w:sz w:val="14"/>
                <w:szCs w:val="14"/>
              </w:rPr>
            </w:pPr>
          </w:p>
        </w:tc>
        <w:tc>
          <w:tcPr>
            <w:tcW w:w="732" w:type="dxa"/>
            <w:noWrap/>
            <w:hideMark/>
          </w:tcPr>
          <w:p w14:paraId="5FFF755C" w14:textId="665C7CC9" w:rsidR="001244F6" w:rsidRPr="00DE793E" w:rsidRDefault="001244F6" w:rsidP="00DE793E">
            <w:pPr>
              <w:pStyle w:val="Notes"/>
              <w:spacing w:before="0" w:after="60" w:line="240" w:lineRule="auto"/>
              <w:jc w:val="center"/>
              <w:rPr>
                <w:noProof/>
                <w:sz w:val="14"/>
                <w:szCs w:val="14"/>
              </w:rPr>
            </w:pPr>
          </w:p>
        </w:tc>
        <w:tc>
          <w:tcPr>
            <w:tcW w:w="733" w:type="dxa"/>
            <w:noWrap/>
            <w:hideMark/>
          </w:tcPr>
          <w:p w14:paraId="66462263" w14:textId="052C260E" w:rsidR="001244F6" w:rsidRPr="00DE793E" w:rsidRDefault="001244F6" w:rsidP="00DE793E">
            <w:pPr>
              <w:pStyle w:val="Notes"/>
              <w:spacing w:before="0" w:after="60" w:line="240" w:lineRule="auto"/>
              <w:jc w:val="center"/>
              <w:rPr>
                <w:noProof/>
                <w:sz w:val="14"/>
                <w:szCs w:val="14"/>
              </w:rPr>
            </w:pPr>
          </w:p>
        </w:tc>
        <w:tc>
          <w:tcPr>
            <w:tcW w:w="1700" w:type="dxa"/>
            <w:noWrap/>
            <w:hideMark/>
          </w:tcPr>
          <w:p w14:paraId="2BA2133F" w14:textId="09BCA44E" w:rsidR="001244F6" w:rsidRPr="00DE793E" w:rsidRDefault="001244F6" w:rsidP="00DE793E">
            <w:pPr>
              <w:pStyle w:val="Notes"/>
              <w:spacing w:before="0" w:after="60" w:line="240" w:lineRule="auto"/>
              <w:jc w:val="center"/>
              <w:rPr>
                <w:noProof/>
                <w:sz w:val="14"/>
                <w:szCs w:val="14"/>
              </w:rPr>
            </w:pPr>
          </w:p>
        </w:tc>
        <w:tc>
          <w:tcPr>
            <w:tcW w:w="1270" w:type="dxa"/>
            <w:noWrap/>
            <w:hideMark/>
          </w:tcPr>
          <w:p w14:paraId="03C92537" w14:textId="24F8072D" w:rsidR="001244F6" w:rsidRPr="00DE793E" w:rsidRDefault="001244F6" w:rsidP="00DE793E">
            <w:pPr>
              <w:pStyle w:val="Notes"/>
              <w:spacing w:before="0" w:after="60" w:line="240" w:lineRule="auto"/>
              <w:jc w:val="center"/>
              <w:rPr>
                <w:noProof/>
                <w:sz w:val="14"/>
                <w:szCs w:val="14"/>
              </w:rPr>
            </w:pPr>
          </w:p>
        </w:tc>
        <w:tc>
          <w:tcPr>
            <w:tcW w:w="733" w:type="dxa"/>
            <w:noWrap/>
            <w:hideMark/>
          </w:tcPr>
          <w:p w14:paraId="56A573D7" w14:textId="5A37FDB9" w:rsidR="001244F6" w:rsidRPr="00DE793E" w:rsidRDefault="001244F6" w:rsidP="00DE793E">
            <w:pPr>
              <w:pStyle w:val="Notes"/>
              <w:spacing w:before="0" w:after="60" w:line="240" w:lineRule="auto"/>
              <w:jc w:val="center"/>
              <w:rPr>
                <w:noProof/>
                <w:sz w:val="14"/>
                <w:szCs w:val="14"/>
              </w:rPr>
            </w:pPr>
          </w:p>
        </w:tc>
        <w:tc>
          <w:tcPr>
            <w:tcW w:w="1012" w:type="dxa"/>
            <w:noWrap/>
            <w:hideMark/>
          </w:tcPr>
          <w:p w14:paraId="2459D62D" w14:textId="310D7AC6" w:rsidR="001244F6" w:rsidRPr="00DE793E" w:rsidRDefault="001244F6" w:rsidP="00DE793E">
            <w:pPr>
              <w:pStyle w:val="Notes"/>
              <w:spacing w:before="0" w:after="60" w:line="240" w:lineRule="auto"/>
              <w:jc w:val="center"/>
              <w:rPr>
                <w:noProof/>
                <w:sz w:val="14"/>
                <w:szCs w:val="14"/>
              </w:rPr>
            </w:pPr>
          </w:p>
        </w:tc>
        <w:tc>
          <w:tcPr>
            <w:tcW w:w="1080" w:type="dxa"/>
            <w:noWrap/>
            <w:hideMark/>
          </w:tcPr>
          <w:p w14:paraId="257A325F" w14:textId="3215C791" w:rsidR="001244F6" w:rsidRPr="00DE793E" w:rsidRDefault="001244F6" w:rsidP="00DE793E">
            <w:pPr>
              <w:pStyle w:val="Notes"/>
              <w:spacing w:before="0" w:after="60" w:line="240" w:lineRule="auto"/>
              <w:jc w:val="center"/>
              <w:rPr>
                <w:noProof/>
                <w:sz w:val="14"/>
                <w:szCs w:val="14"/>
              </w:rPr>
            </w:pPr>
          </w:p>
        </w:tc>
      </w:tr>
      <w:tr w:rsidR="001244F6" w:rsidRPr="00896113" w14:paraId="1DEE5E09" w14:textId="77777777" w:rsidTr="00AE0ABC">
        <w:tc>
          <w:tcPr>
            <w:tcW w:w="3300" w:type="dxa"/>
            <w:noWrap/>
            <w:hideMark/>
          </w:tcPr>
          <w:p w14:paraId="6AD9F0D2" w14:textId="77777777" w:rsidR="001244F6" w:rsidRPr="00896113" w:rsidRDefault="001244F6" w:rsidP="00896113">
            <w:pPr>
              <w:pStyle w:val="Notes"/>
              <w:spacing w:before="0" w:after="60" w:line="240" w:lineRule="auto"/>
              <w:rPr>
                <w:noProof/>
                <w:sz w:val="14"/>
              </w:rPr>
            </w:pPr>
            <w:r w:rsidRPr="00896113">
              <w:rPr>
                <w:noProof/>
                <w:sz w:val="14"/>
              </w:rPr>
              <w:t>Māori</w:t>
            </w:r>
          </w:p>
        </w:tc>
        <w:tc>
          <w:tcPr>
            <w:tcW w:w="1098" w:type="dxa"/>
            <w:noWrap/>
            <w:hideMark/>
          </w:tcPr>
          <w:p w14:paraId="45F8A99E" w14:textId="7F4892B2" w:rsidR="001244F6" w:rsidRPr="00DE793E" w:rsidRDefault="001244F6" w:rsidP="00DE793E">
            <w:pPr>
              <w:pStyle w:val="Notes"/>
              <w:spacing w:before="0" w:after="60" w:line="240" w:lineRule="auto"/>
              <w:jc w:val="center"/>
              <w:rPr>
                <w:noProof/>
                <w:sz w:val="14"/>
                <w:szCs w:val="14"/>
              </w:rPr>
            </w:pPr>
            <w:r w:rsidRPr="00DE793E">
              <w:rPr>
                <w:noProof/>
                <w:sz w:val="14"/>
                <w:szCs w:val="14"/>
              </w:rPr>
              <w:t>258,053</w:t>
            </w:r>
          </w:p>
        </w:tc>
        <w:tc>
          <w:tcPr>
            <w:tcW w:w="762" w:type="dxa"/>
            <w:noWrap/>
            <w:hideMark/>
          </w:tcPr>
          <w:p w14:paraId="6F8FD9A7" w14:textId="2768E5D4" w:rsidR="001244F6" w:rsidRPr="00DE793E" w:rsidRDefault="001244F6" w:rsidP="00DE793E">
            <w:pPr>
              <w:pStyle w:val="Notes"/>
              <w:spacing w:before="0" w:after="60" w:line="240" w:lineRule="auto"/>
              <w:jc w:val="center"/>
              <w:rPr>
                <w:noProof/>
                <w:sz w:val="14"/>
                <w:szCs w:val="14"/>
              </w:rPr>
            </w:pPr>
            <w:r w:rsidRPr="00DE793E">
              <w:rPr>
                <w:noProof/>
                <w:sz w:val="14"/>
                <w:szCs w:val="14"/>
              </w:rPr>
              <w:t>26.0</w:t>
            </w:r>
          </w:p>
        </w:tc>
        <w:tc>
          <w:tcPr>
            <w:tcW w:w="732" w:type="dxa"/>
            <w:noWrap/>
            <w:hideMark/>
          </w:tcPr>
          <w:p w14:paraId="7C9DD1E7" w14:textId="78A9EC90" w:rsidR="001244F6" w:rsidRPr="00DE793E" w:rsidRDefault="001244F6" w:rsidP="00DE793E">
            <w:pPr>
              <w:pStyle w:val="Notes"/>
              <w:spacing w:before="0" w:after="60" w:line="240" w:lineRule="auto"/>
              <w:jc w:val="center"/>
              <w:rPr>
                <w:noProof/>
                <w:sz w:val="14"/>
                <w:szCs w:val="14"/>
              </w:rPr>
            </w:pPr>
            <w:r w:rsidRPr="00DE793E">
              <w:rPr>
                <w:noProof/>
                <w:sz w:val="14"/>
                <w:szCs w:val="14"/>
              </w:rPr>
              <w:t>59</w:t>
            </w:r>
          </w:p>
        </w:tc>
        <w:tc>
          <w:tcPr>
            <w:tcW w:w="733" w:type="dxa"/>
            <w:noWrap/>
            <w:hideMark/>
          </w:tcPr>
          <w:p w14:paraId="4D8A7D09" w14:textId="7489CB63" w:rsidR="001244F6" w:rsidRPr="00DE793E" w:rsidRDefault="001244F6" w:rsidP="00DE793E">
            <w:pPr>
              <w:pStyle w:val="Notes"/>
              <w:spacing w:before="0" w:after="60" w:line="240" w:lineRule="auto"/>
              <w:jc w:val="center"/>
              <w:rPr>
                <w:noProof/>
                <w:sz w:val="14"/>
                <w:szCs w:val="14"/>
              </w:rPr>
            </w:pPr>
            <w:r w:rsidRPr="00DE793E">
              <w:rPr>
                <w:noProof/>
                <w:sz w:val="14"/>
                <w:szCs w:val="14"/>
              </w:rPr>
              <w:t>40.1</w:t>
            </w:r>
          </w:p>
        </w:tc>
        <w:tc>
          <w:tcPr>
            <w:tcW w:w="1700" w:type="dxa"/>
            <w:noWrap/>
            <w:hideMark/>
          </w:tcPr>
          <w:p w14:paraId="54EB8E52" w14:textId="24687074" w:rsidR="001244F6" w:rsidRPr="00DE793E" w:rsidRDefault="001244F6" w:rsidP="00DE793E">
            <w:pPr>
              <w:pStyle w:val="Notes"/>
              <w:spacing w:before="0" w:after="60" w:line="240" w:lineRule="auto"/>
              <w:jc w:val="center"/>
              <w:rPr>
                <w:noProof/>
                <w:sz w:val="14"/>
                <w:szCs w:val="14"/>
              </w:rPr>
            </w:pPr>
            <w:r w:rsidRPr="00DE793E">
              <w:rPr>
                <w:noProof/>
                <w:sz w:val="14"/>
                <w:szCs w:val="14"/>
              </w:rPr>
              <w:t>22.86</w:t>
            </w:r>
          </w:p>
        </w:tc>
        <w:tc>
          <w:tcPr>
            <w:tcW w:w="1270" w:type="dxa"/>
            <w:noWrap/>
            <w:hideMark/>
          </w:tcPr>
          <w:p w14:paraId="6BBFC7A3" w14:textId="33E7E2ED" w:rsidR="001244F6" w:rsidRPr="00DE793E" w:rsidRDefault="001244F6" w:rsidP="00DE793E">
            <w:pPr>
              <w:pStyle w:val="Notes"/>
              <w:spacing w:before="0" w:after="60" w:line="240" w:lineRule="auto"/>
              <w:jc w:val="center"/>
              <w:rPr>
                <w:noProof/>
                <w:sz w:val="14"/>
                <w:szCs w:val="14"/>
              </w:rPr>
            </w:pPr>
            <w:r w:rsidRPr="00DE793E">
              <w:rPr>
                <w:noProof/>
                <w:sz w:val="14"/>
                <w:szCs w:val="14"/>
              </w:rPr>
              <w:t>17.40–29.49</w:t>
            </w:r>
          </w:p>
        </w:tc>
        <w:tc>
          <w:tcPr>
            <w:tcW w:w="733" w:type="dxa"/>
            <w:noWrap/>
            <w:hideMark/>
          </w:tcPr>
          <w:p w14:paraId="375AAEFA" w14:textId="634CB5F9" w:rsidR="001244F6" w:rsidRPr="00DE793E" w:rsidRDefault="001244F6" w:rsidP="00DE793E">
            <w:pPr>
              <w:pStyle w:val="Notes"/>
              <w:spacing w:before="0" w:after="60" w:line="240" w:lineRule="auto"/>
              <w:jc w:val="center"/>
              <w:rPr>
                <w:noProof/>
                <w:sz w:val="14"/>
                <w:szCs w:val="14"/>
              </w:rPr>
            </w:pPr>
            <w:r w:rsidRPr="00DE793E">
              <w:rPr>
                <w:noProof/>
                <w:sz w:val="14"/>
                <w:szCs w:val="14"/>
              </w:rPr>
              <w:t>1.00</w:t>
            </w:r>
          </w:p>
        </w:tc>
        <w:tc>
          <w:tcPr>
            <w:tcW w:w="1012" w:type="dxa"/>
            <w:noWrap/>
            <w:hideMark/>
          </w:tcPr>
          <w:p w14:paraId="2CF782EA" w14:textId="6008E51D" w:rsidR="001244F6" w:rsidRPr="00DE793E" w:rsidRDefault="001244F6" w:rsidP="00DE793E">
            <w:pPr>
              <w:pStyle w:val="Notes"/>
              <w:spacing w:before="0" w:after="60" w:line="240" w:lineRule="auto"/>
              <w:jc w:val="center"/>
              <w:rPr>
                <w:noProof/>
                <w:sz w:val="14"/>
                <w:szCs w:val="14"/>
              </w:rPr>
            </w:pPr>
            <w:r w:rsidRPr="00DE793E">
              <w:rPr>
                <w:noProof/>
                <w:sz w:val="14"/>
                <w:szCs w:val="14"/>
              </w:rPr>
              <w:t>-</w:t>
            </w:r>
          </w:p>
        </w:tc>
        <w:tc>
          <w:tcPr>
            <w:tcW w:w="1080" w:type="dxa"/>
            <w:vMerge w:val="restart"/>
            <w:noWrap/>
            <w:hideMark/>
          </w:tcPr>
          <w:p w14:paraId="2E661989" w14:textId="268B4FCB" w:rsidR="001244F6" w:rsidRPr="00DE793E" w:rsidRDefault="000B5A03" w:rsidP="00DE793E">
            <w:pPr>
              <w:pStyle w:val="Notes"/>
              <w:spacing w:before="0" w:after="60" w:line="240" w:lineRule="auto"/>
              <w:jc w:val="center"/>
              <w:rPr>
                <w:noProof/>
                <w:sz w:val="14"/>
                <w:szCs w:val="14"/>
              </w:rPr>
            </w:pPr>
            <w:r>
              <w:rPr>
                <w:noProof/>
                <w:sz w:val="14"/>
                <w:szCs w:val="14"/>
              </w:rPr>
              <w:t>&lt;0.001</w:t>
            </w:r>
          </w:p>
        </w:tc>
      </w:tr>
      <w:tr w:rsidR="001244F6" w:rsidRPr="00896113" w14:paraId="465E1421" w14:textId="77777777" w:rsidTr="00AE0ABC">
        <w:tc>
          <w:tcPr>
            <w:tcW w:w="3300" w:type="dxa"/>
            <w:noWrap/>
            <w:hideMark/>
          </w:tcPr>
          <w:p w14:paraId="5C9A3AC3" w14:textId="77777777" w:rsidR="001244F6" w:rsidRPr="00896113" w:rsidRDefault="001244F6" w:rsidP="00896113">
            <w:pPr>
              <w:pStyle w:val="Notes"/>
              <w:spacing w:before="0" w:after="60" w:line="240" w:lineRule="auto"/>
              <w:rPr>
                <w:noProof/>
                <w:sz w:val="14"/>
              </w:rPr>
            </w:pPr>
            <w:r w:rsidRPr="00896113">
              <w:rPr>
                <w:noProof/>
                <w:sz w:val="14"/>
              </w:rPr>
              <w:t>Pacific peoples</w:t>
            </w:r>
          </w:p>
        </w:tc>
        <w:tc>
          <w:tcPr>
            <w:tcW w:w="1098" w:type="dxa"/>
            <w:noWrap/>
            <w:hideMark/>
          </w:tcPr>
          <w:p w14:paraId="23CD2D39" w14:textId="119D410C" w:rsidR="001244F6" w:rsidRPr="00DE793E" w:rsidRDefault="001244F6" w:rsidP="00DE793E">
            <w:pPr>
              <w:pStyle w:val="Notes"/>
              <w:spacing w:before="0" w:after="60" w:line="240" w:lineRule="auto"/>
              <w:jc w:val="center"/>
              <w:rPr>
                <w:noProof/>
                <w:sz w:val="14"/>
                <w:szCs w:val="14"/>
              </w:rPr>
            </w:pPr>
            <w:r w:rsidRPr="00DE793E">
              <w:rPr>
                <w:noProof/>
                <w:sz w:val="14"/>
                <w:szCs w:val="14"/>
              </w:rPr>
              <w:t>108,558</w:t>
            </w:r>
          </w:p>
        </w:tc>
        <w:tc>
          <w:tcPr>
            <w:tcW w:w="762" w:type="dxa"/>
            <w:noWrap/>
            <w:hideMark/>
          </w:tcPr>
          <w:p w14:paraId="114CAA25" w14:textId="494AE328" w:rsidR="001244F6" w:rsidRPr="00DE793E" w:rsidRDefault="001244F6" w:rsidP="00DE793E">
            <w:pPr>
              <w:pStyle w:val="Notes"/>
              <w:spacing w:before="0" w:after="60" w:line="240" w:lineRule="auto"/>
              <w:jc w:val="center"/>
              <w:rPr>
                <w:noProof/>
                <w:sz w:val="14"/>
                <w:szCs w:val="14"/>
              </w:rPr>
            </w:pPr>
            <w:r w:rsidRPr="00DE793E">
              <w:rPr>
                <w:noProof/>
                <w:sz w:val="14"/>
                <w:szCs w:val="14"/>
              </w:rPr>
              <w:t>10.9</w:t>
            </w:r>
          </w:p>
        </w:tc>
        <w:tc>
          <w:tcPr>
            <w:tcW w:w="732" w:type="dxa"/>
            <w:noWrap/>
            <w:hideMark/>
          </w:tcPr>
          <w:p w14:paraId="4527F707" w14:textId="1FFA3B20" w:rsidR="001244F6" w:rsidRPr="00DE793E" w:rsidRDefault="001244F6" w:rsidP="00DE793E">
            <w:pPr>
              <w:pStyle w:val="Notes"/>
              <w:spacing w:before="0" w:after="60" w:line="240" w:lineRule="auto"/>
              <w:jc w:val="center"/>
              <w:rPr>
                <w:noProof/>
                <w:sz w:val="14"/>
                <w:szCs w:val="14"/>
              </w:rPr>
            </w:pPr>
            <w:r w:rsidRPr="00DE793E">
              <w:rPr>
                <w:noProof/>
                <w:sz w:val="14"/>
                <w:szCs w:val="14"/>
              </w:rPr>
              <w:t>23</w:t>
            </w:r>
          </w:p>
        </w:tc>
        <w:tc>
          <w:tcPr>
            <w:tcW w:w="733" w:type="dxa"/>
            <w:noWrap/>
            <w:hideMark/>
          </w:tcPr>
          <w:p w14:paraId="293C9A1E" w14:textId="0757A58B" w:rsidR="001244F6" w:rsidRPr="00DE793E" w:rsidRDefault="001244F6" w:rsidP="00DE793E">
            <w:pPr>
              <w:pStyle w:val="Notes"/>
              <w:spacing w:before="0" w:after="60" w:line="240" w:lineRule="auto"/>
              <w:jc w:val="center"/>
              <w:rPr>
                <w:noProof/>
                <w:sz w:val="14"/>
                <w:szCs w:val="14"/>
              </w:rPr>
            </w:pPr>
            <w:r w:rsidRPr="00DE793E">
              <w:rPr>
                <w:noProof/>
                <w:sz w:val="14"/>
                <w:szCs w:val="14"/>
              </w:rPr>
              <w:t>15.6</w:t>
            </w:r>
          </w:p>
        </w:tc>
        <w:tc>
          <w:tcPr>
            <w:tcW w:w="1700" w:type="dxa"/>
            <w:noWrap/>
            <w:hideMark/>
          </w:tcPr>
          <w:p w14:paraId="14F12AD2" w14:textId="00828634" w:rsidR="001244F6" w:rsidRPr="00DE793E" w:rsidRDefault="001244F6" w:rsidP="00DE793E">
            <w:pPr>
              <w:pStyle w:val="Notes"/>
              <w:spacing w:before="0" w:after="60" w:line="240" w:lineRule="auto"/>
              <w:jc w:val="center"/>
              <w:rPr>
                <w:noProof/>
                <w:sz w:val="14"/>
                <w:szCs w:val="14"/>
              </w:rPr>
            </w:pPr>
            <w:r w:rsidRPr="00DE793E">
              <w:rPr>
                <w:noProof/>
                <w:sz w:val="14"/>
                <w:szCs w:val="14"/>
              </w:rPr>
              <w:t>21.19</w:t>
            </w:r>
          </w:p>
        </w:tc>
        <w:tc>
          <w:tcPr>
            <w:tcW w:w="1270" w:type="dxa"/>
            <w:noWrap/>
            <w:hideMark/>
          </w:tcPr>
          <w:p w14:paraId="03047D6E" w14:textId="1EEC8BAC" w:rsidR="001244F6" w:rsidRPr="00DE793E" w:rsidRDefault="001244F6" w:rsidP="00DE793E">
            <w:pPr>
              <w:pStyle w:val="Notes"/>
              <w:spacing w:before="0" w:after="60" w:line="240" w:lineRule="auto"/>
              <w:jc w:val="center"/>
              <w:rPr>
                <w:noProof/>
                <w:sz w:val="14"/>
                <w:szCs w:val="14"/>
              </w:rPr>
            </w:pPr>
            <w:r w:rsidRPr="00DE793E">
              <w:rPr>
                <w:noProof/>
                <w:sz w:val="14"/>
                <w:szCs w:val="14"/>
              </w:rPr>
              <w:t>13.43–31.79</w:t>
            </w:r>
          </w:p>
        </w:tc>
        <w:tc>
          <w:tcPr>
            <w:tcW w:w="733" w:type="dxa"/>
            <w:noWrap/>
            <w:hideMark/>
          </w:tcPr>
          <w:p w14:paraId="5E4C8ED8" w14:textId="121018FC" w:rsidR="001244F6" w:rsidRPr="00DE793E" w:rsidRDefault="001244F6" w:rsidP="00DE793E">
            <w:pPr>
              <w:pStyle w:val="Notes"/>
              <w:spacing w:before="0" w:after="60" w:line="240" w:lineRule="auto"/>
              <w:jc w:val="center"/>
              <w:rPr>
                <w:noProof/>
                <w:sz w:val="14"/>
                <w:szCs w:val="14"/>
              </w:rPr>
            </w:pPr>
            <w:r w:rsidRPr="00DE793E">
              <w:rPr>
                <w:noProof/>
                <w:sz w:val="14"/>
                <w:szCs w:val="14"/>
              </w:rPr>
              <w:t>0.93</w:t>
            </w:r>
          </w:p>
        </w:tc>
        <w:tc>
          <w:tcPr>
            <w:tcW w:w="1012" w:type="dxa"/>
            <w:noWrap/>
            <w:hideMark/>
          </w:tcPr>
          <w:p w14:paraId="3A10E2EB" w14:textId="13853809" w:rsidR="001244F6" w:rsidRPr="00DE793E" w:rsidRDefault="001244F6" w:rsidP="00DE793E">
            <w:pPr>
              <w:pStyle w:val="Notes"/>
              <w:spacing w:before="0" w:after="60" w:line="240" w:lineRule="auto"/>
              <w:jc w:val="center"/>
              <w:rPr>
                <w:noProof/>
                <w:sz w:val="14"/>
                <w:szCs w:val="14"/>
              </w:rPr>
            </w:pPr>
            <w:r w:rsidRPr="00DE793E">
              <w:rPr>
                <w:noProof/>
                <w:sz w:val="14"/>
                <w:szCs w:val="14"/>
              </w:rPr>
              <w:t>0.57–1.50</w:t>
            </w:r>
          </w:p>
        </w:tc>
        <w:tc>
          <w:tcPr>
            <w:tcW w:w="1080" w:type="dxa"/>
            <w:vMerge/>
            <w:hideMark/>
          </w:tcPr>
          <w:p w14:paraId="34DE11CF" w14:textId="77777777" w:rsidR="001244F6" w:rsidRPr="00DE793E" w:rsidRDefault="001244F6" w:rsidP="00DE793E">
            <w:pPr>
              <w:pStyle w:val="Notes"/>
              <w:spacing w:before="0" w:after="60" w:line="240" w:lineRule="auto"/>
              <w:jc w:val="center"/>
              <w:rPr>
                <w:noProof/>
                <w:sz w:val="14"/>
                <w:szCs w:val="14"/>
              </w:rPr>
            </w:pPr>
          </w:p>
        </w:tc>
      </w:tr>
      <w:tr w:rsidR="001244F6" w:rsidRPr="00896113" w14:paraId="48B8BD37" w14:textId="77777777" w:rsidTr="00AE0ABC">
        <w:tc>
          <w:tcPr>
            <w:tcW w:w="3300" w:type="dxa"/>
            <w:noWrap/>
            <w:hideMark/>
          </w:tcPr>
          <w:p w14:paraId="22371F57" w14:textId="77777777" w:rsidR="001244F6" w:rsidRPr="00896113" w:rsidRDefault="001244F6" w:rsidP="00896113">
            <w:pPr>
              <w:pStyle w:val="Notes"/>
              <w:spacing w:before="0" w:after="60" w:line="240" w:lineRule="auto"/>
              <w:rPr>
                <w:noProof/>
                <w:sz w:val="14"/>
              </w:rPr>
            </w:pPr>
            <w:r w:rsidRPr="00896113">
              <w:rPr>
                <w:noProof/>
                <w:sz w:val="14"/>
              </w:rPr>
              <w:t>Asian</w:t>
            </w:r>
          </w:p>
        </w:tc>
        <w:tc>
          <w:tcPr>
            <w:tcW w:w="1098" w:type="dxa"/>
            <w:noWrap/>
            <w:hideMark/>
          </w:tcPr>
          <w:p w14:paraId="37BA0EEB" w14:textId="3812DE96" w:rsidR="001244F6" w:rsidRPr="00DE793E" w:rsidRDefault="001244F6" w:rsidP="00DE793E">
            <w:pPr>
              <w:pStyle w:val="Notes"/>
              <w:spacing w:before="0" w:after="60" w:line="240" w:lineRule="auto"/>
              <w:jc w:val="center"/>
              <w:rPr>
                <w:noProof/>
                <w:sz w:val="14"/>
                <w:szCs w:val="14"/>
              </w:rPr>
            </w:pPr>
            <w:r w:rsidRPr="00DE793E">
              <w:rPr>
                <w:noProof/>
                <w:sz w:val="14"/>
                <w:szCs w:val="14"/>
              </w:rPr>
              <w:t>140,536</w:t>
            </w:r>
          </w:p>
        </w:tc>
        <w:tc>
          <w:tcPr>
            <w:tcW w:w="762" w:type="dxa"/>
            <w:noWrap/>
            <w:hideMark/>
          </w:tcPr>
          <w:p w14:paraId="77DB1DB1" w14:textId="515797BB" w:rsidR="001244F6" w:rsidRPr="00DE793E" w:rsidRDefault="001244F6" w:rsidP="00DE793E">
            <w:pPr>
              <w:pStyle w:val="Notes"/>
              <w:spacing w:before="0" w:after="60" w:line="240" w:lineRule="auto"/>
              <w:jc w:val="center"/>
              <w:rPr>
                <w:noProof/>
                <w:sz w:val="14"/>
                <w:szCs w:val="14"/>
              </w:rPr>
            </w:pPr>
            <w:r w:rsidRPr="00DE793E">
              <w:rPr>
                <w:noProof/>
                <w:sz w:val="14"/>
                <w:szCs w:val="14"/>
              </w:rPr>
              <w:t>14.1</w:t>
            </w:r>
          </w:p>
        </w:tc>
        <w:tc>
          <w:tcPr>
            <w:tcW w:w="732" w:type="dxa"/>
            <w:noWrap/>
            <w:hideMark/>
          </w:tcPr>
          <w:p w14:paraId="2C0F04B7" w14:textId="60D2C707" w:rsidR="001244F6" w:rsidRPr="00DE793E" w:rsidRDefault="001244F6" w:rsidP="00DE793E">
            <w:pPr>
              <w:pStyle w:val="Notes"/>
              <w:spacing w:before="0" w:after="60" w:line="240" w:lineRule="auto"/>
              <w:jc w:val="center"/>
              <w:rPr>
                <w:noProof/>
                <w:sz w:val="14"/>
                <w:szCs w:val="14"/>
              </w:rPr>
            </w:pPr>
            <w:r w:rsidRPr="00DE793E">
              <w:rPr>
                <w:noProof/>
                <w:sz w:val="14"/>
                <w:szCs w:val="14"/>
              </w:rPr>
              <w:t>16</w:t>
            </w:r>
          </w:p>
        </w:tc>
        <w:tc>
          <w:tcPr>
            <w:tcW w:w="733" w:type="dxa"/>
            <w:noWrap/>
            <w:hideMark/>
          </w:tcPr>
          <w:p w14:paraId="5734AC3B" w14:textId="4D69FF73" w:rsidR="001244F6" w:rsidRPr="00DE793E" w:rsidRDefault="001244F6" w:rsidP="00DE793E">
            <w:pPr>
              <w:pStyle w:val="Notes"/>
              <w:spacing w:before="0" w:after="60" w:line="240" w:lineRule="auto"/>
              <w:jc w:val="center"/>
              <w:rPr>
                <w:noProof/>
                <w:sz w:val="14"/>
                <w:szCs w:val="14"/>
              </w:rPr>
            </w:pPr>
            <w:r w:rsidRPr="00DE793E">
              <w:rPr>
                <w:noProof/>
                <w:sz w:val="14"/>
                <w:szCs w:val="14"/>
              </w:rPr>
              <w:t>10.9</w:t>
            </w:r>
          </w:p>
        </w:tc>
        <w:tc>
          <w:tcPr>
            <w:tcW w:w="1700" w:type="dxa"/>
            <w:noWrap/>
            <w:hideMark/>
          </w:tcPr>
          <w:p w14:paraId="1AC045C7" w14:textId="70404C08" w:rsidR="001244F6" w:rsidRPr="00DE793E" w:rsidRDefault="001244F6" w:rsidP="00DE793E">
            <w:pPr>
              <w:pStyle w:val="Notes"/>
              <w:spacing w:before="0" w:after="60" w:line="240" w:lineRule="auto"/>
              <w:jc w:val="center"/>
              <w:rPr>
                <w:noProof/>
                <w:sz w:val="14"/>
                <w:szCs w:val="14"/>
              </w:rPr>
            </w:pPr>
            <w:r w:rsidRPr="00DE793E">
              <w:rPr>
                <w:noProof/>
                <w:sz w:val="14"/>
                <w:szCs w:val="14"/>
              </w:rPr>
              <w:t>11.38</w:t>
            </w:r>
          </w:p>
        </w:tc>
        <w:tc>
          <w:tcPr>
            <w:tcW w:w="1270" w:type="dxa"/>
            <w:noWrap/>
            <w:hideMark/>
          </w:tcPr>
          <w:p w14:paraId="5D419DCF" w14:textId="431F920A" w:rsidR="001244F6" w:rsidRPr="00DE793E" w:rsidRDefault="001244F6" w:rsidP="00DE793E">
            <w:pPr>
              <w:pStyle w:val="Notes"/>
              <w:spacing w:before="0" w:after="60" w:line="240" w:lineRule="auto"/>
              <w:jc w:val="center"/>
              <w:rPr>
                <w:noProof/>
                <w:sz w:val="14"/>
                <w:szCs w:val="14"/>
              </w:rPr>
            </w:pPr>
            <w:r w:rsidRPr="00DE793E">
              <w:rPr>
                <w:noProof/>
                <w:sz w:val="14"/>
                <w:szCs w:val="14"/>
              </w:rPr>
              <w:t>6.51–18.49</w:t>
            </w:r>
          </w:p>
        </w:tc>
        <w:tc>
          <w:tcPr>
            <w:tcW w:w="733" w:type="dxa"/>
            <w:noWrap/>
            <w:hideMark/>
          </w:tcPr>
          <w:p w14:paraId="39500915" w14:textId="42A1834C" w:rsidR="001244F6" w:rsidRPr="00DE793E" w:rsidRDefault="001244F6" w:rsidP="00DE793E">
            <w:pPr>
              <w:pStyle w:val="Notes"/>
              <w:spacing w:before="0" w:after="60" w:line="240" w:lineRule="auto"/>
              <w:jc w:val="center"/>
              <w:rPr>
                <w:noProof/>
                <w:sz w:val="14"/>
                <w:szCs w:val="14"/>
              </w:rPr>
            </w:pPr>
            <w:r w:rsidRPr="00DE793E">
              <w:rPr>
                <w:noProof/>
                <w:sz w:val="14"/>
                <w:szCs w:val="14"/>
              </w:rPr>
              <w:t>0.50</w:t>
            </w:r>
          </w:p>
        </w:tc>
        <w:tc>
          <w:tcPr>
            <w:tcW w:w="1012" w:type="dxa"/>
            <w:noWrap/>
            <w:hideMark/>
          </w:tcPr>
          <w:p w14:paraId="4E794045" w14:textId="3286EE0C" w:rsidR="001244F6" w:rsidRPr="00DE793E" w:rsidRDefault="001244F6" w:rsidP="00DE793E">
            <w:pPr>
              <w:pStyle w:val="Notes"/>
              <w:spacing w:before="0" w:after="60" w:line="240" w:lineRule="auto"/>
              <w:jc w:val="center"/>
              <w:rPr>
                <w:noProof/>
                <w:sz w:val="14"/>
                <w:szCs w:val="14"/>
              </w:rPr>
            </w:pPr>
            <w:r w:rsidRPr="00DE793E">
              <w:rPr>
                <w:noProof/>
                <w:sz w:val="14"/>
                <w:szCs w:val="14"/>
              </w:rPr>
              <w:t>0.29–0.87</w:t>
            </w:r>
          </w:p>
        </w:tc>
        <w:tc>
          <w:tcPr>
            <w:tcW w:w="1080" w:type="dxa"/>
            <w:vMerge/>
            <w:hideMark/>
          </w:tcPr>
          <w:p w14:paraId="1CA38883" w14:textId="77777777" w:rsidR="001244F6" w:rsidRPr="00DE793E" w:rsidRDefault="001244F6" w:rsidP="00DE793E">
            <w:pPr>
              <w:pStyle w:val="Notes"/>
              <w:spacing w:before="0" w:after="60" w:line="240" w:lineRule="auto"/>
              <w:jc w:val="center"/>
              <w:rPr>
                <w:noProof/>
                <w:sz w:val="14"/>
                <w:szCs w:val="14"/>
              </w:rPr>
            </w:pPr>
          </w:p>
        </w:tc>
      </w:tr>
      <w:tr w:rsidR="001244F6" w:rsidRPr="00896113" w14:paraId="3A4F623E" w14:textId="77777777" w:rsidTr="00AE0ABC">
        <w:tc>
          <w:tcPr>
            <w:tcW w:w="3300" w:type="dxa"/>
            <w:noWrap/>
            <w:hideMark/>
          </w:tcPr>
          <w:p w14:paraId="723FC696" w14:textId="77777777" w:rsidR="001244F6" w:rsidRPr="00896113" w:rsidRDefault="001244F6" w:rsidP="00896113">
            <w:pPr>
              <w:pStyle w:val="Notes"/>
              <w:spacing w:before="0" w:after="60" w:line="240" w:lineRule="auto"/>
              <w:rPr>
                <w:noProof/>
                <w:sz w:val="14"/>
              </w:rPr>
            </w:pPr>
            <w:r w:rsidRPr="00896113">
              <w:rPr>
                <w:noProof/>
                <w:sz w:val="14"/>
              </w:rPr>
              <w:t>Indian</w:t>
            </w:r>
          </w:p>
        </w:tc>
        <w:tc>
          <w:tcPr>
            <w:tcW w:w="1098" w:type="dxa"/>
            <w:noWrap/>
            <w:hideMark/>
          </w:tcPr>
          <w:p w14:paraId="13B26001" w14:textId="2964A71D" w:rsidR="001244F6" w:rsidRPr="00DE793E" w:rsidRDefault="001244F6" w:rsidP="00DE793E">
            <w:pPr>
              <w:pStyle w:val="Notes"/>
              <w:spacing w:before="0" w:after="60" w:line="240" w:lineRule="auto"/>
              <w:jc w:val="center"/>
              <w:rPr>
                <w:noProof/>
                <w:sz w:val="14"/>
                <w:szCs w:val="14"/>
              </w:rPr>
            </w:pPr>
            <w:r w:rsidRPr="00DE793E">
              <w:rPr>
                <w:noProof/>
                <w:sz w:val="14"/>
                <w:szCs w:val="14"/>
              </w:rPr>
              <w:t>48,757</w:t>
            </w:r>
          </w:p>
        </w:tc>
        <w:tc>
          <w:tcPr>
            <w:tcW w:w="762" w:type="dxa"/>
            <w:noWrap/>
            <w:hideMark/>
          </w:tcPr>
          <w:p w14:paraId="3D19D56A" w14:textId="7BC319E2" w:rsidR="001244F6" w:rsidRPr="00DE793E" w:rsidRDefault="001244F6" w:rsidP="00DE793E">
            <w:pPr>
              <w:pStyle w:val="Notes"/>
              <w:spacing w:before="0" w:after="60" w:line="240" w:lineRule="auto"/>
              <w:jc w:val="center"/>
              <w:rPr>
                <w:noProof/>
                <w:sz w:val="14"/>
                <w:szCs w:val="14"/>
              </w:rPr>
            </w:pPr>
            <w:r w:rsidRPr="00DE793E">
              <w:rPr>
                <w:noProof/>
                <w:sz w:val="14"/>
                <w:szCs w:val="14"/>
              </w:rPr>
              <w:t>4.9</w:t>
            </w:r>
          </w:p>
        </w:tc>
        <w:tc>
          <w:tcPr>
            <w:tcW w:w="732" w:type="dxa"/>
            <w:noWrap/>
            <w:hideMark/>
          </w:tcPr>
          <w:p w14:paraId="231D0F30" w14:textId="19C67FDD" w:rsidR="001244F6" w:rsidRPr="00DE793E" w:rsidRDefault="001244F6" w:rsidP="00DE793E">
            <w:pPr>
              <w:pStyle w:val="Notes"/>
              <w:spacing w:before="0" w:after="60" w:line="240" w:lineRule="auto"/>
              <w:jc w:val="center"/>
              <w:rPr>
                <w:noProof/>
                <w:sz w:val="14"/>
                <w:szCs w:val="14"/>
              </w:rPr>
            </w:pPr>
            <w:r w:rsidRPr="00DE793E">
              <w:rPr>
                <w:noProof/>
                <w:sz w:val="14"/>
                <w:szCs w:val="14"/>
              </w:rPr>
              <w:t>6</w:t>
            </w:r>
          </w:p>
        </w:tc>
        <w:tc>
          <w:tcPr>
            <w:tcW w:w="733" w:type="dxa"/>
            <w:noWrap/>
            <w:hideMark/>
          </w:tcPr>
          <w:p w14:paraId="2CDC6973" w14:textId="66CC277B" w:rsidR="001244F6" w:rsidRPr="00DE793E" w:rsidRDefault="001244F6" w:rsidP="00DE793E">
            <w:pPr>
              <w:pStyle w:val="Notes"/>
              <w:spacing w:before="0" w:after="60" w:line="240" w:lineRule="auto"/>
              <w:jc w:val="center"/>
              <w:rPr>
                <w:noProof/>
                <w:sz w:val="14"/>
                <w:szCs w:val="14"/>
              </w:rPr>
            </w:pPr>
            <w:r w:rsidRPr="00DE793E">
              <w:rPr>
                <w:noProof/>
                <w:sz w:val="14"/>
                <w:szCs w:val="14"/>
              </w:rPr>
              <w:t>4.1</w:t>
            </w:r>
          </w:p>
        </w:tc>
        <w:tc>
          <w:tcPr>
            <w:tcW w:w="1700" w:type="dxa"/>
            <w:noWrap/>
            <w:hideMark/>
          </w:tcPr>
          <w:p w14:paraId="1EC61F6B" w14:textId="0D888A45" w:rsidR="001244F6" w:rsidRPr="00DE793E" w:rsidRDefault="001244F6" w:rsidP="00DE793E">
            <w:pPr>
              <w:pStyle w:val="Notes"/>
              <w:spacing w:before="0" w:after="60" w:line="240" w:lineRule="auto"/>
              <w:jc w:val="center"/>
              <w:rPr>
                <w:noProof/>
                <w:sz w:val="14"/>
                <w:szCs w:val="14"/>
              </w:rPr>
            </w:pPr>
            <w:r w:rsidRPr="00DE793E">
              <w:rPr>
                <w:noProof/>
                <w:sz w:val="14"/>
                <w:szCs w:val="14"/>
              </w:rPr>
              <w:t>12.31</w:t>
            </w:r>
          </w:p>
        </w:tc>
        <w:tc>
          <w:tcPr>
            <w:tcW w:w="1270" w:type="dxa"/>
            <w:noWrap/>
            <w:hideMark/>
          </w:tcPr>
          <w:p w14:paraId="31B02004" w14:textId="1ABF63EE" w:rsidR="001244F6" w:rsidRPr="00DE793E" w:rsidRDefault="001244F6" w:rsidP="00DE793E">
            <w:pPr>
              <w:pStyle w:val="Notes"/>
              <w:spacing w:before="0" w:after="60" w:line="240" w:lineRule="auto"/>
              <w:jc w:val="center"/>
              <w:rPr>
                <w:noProof/>
                <w:sz w:val="14"/>
                <w:szCs w:val="14"/>
              </w:rPr>
            </w:pPr>
            <w:r w:rsidRPr="00DE793E">
              <w:rPr>
                <w:noProof/>
                <w:sz w:val="14"/>
                <w:szCs w:val="14"/>
              </w:rPr>
              <w:t>4.52–26.78</w:t>
            </w:r>
          </w:p>
        </w:tc>
        <w:tc>
          <w:tcPr>
            <w:tcW w:w="733" w:type="dxa"/>
            <w:noWrap/>
            <w:hideMark/>
          </w:tcPr>
          <w:p w14:paraId="4CC9129E" w14:textId="21EF1955" w:rsidR="001244F6" w:rsidRPr="00DE793E" w:rsidRDefault="001244F6" w:rsidP="00DE793E">
            <w:pPr>
              <w:pStyle w:val="Notes"/>
              <w:spacing w:before="0" w:after="60" w:line="240" w:lineRule="auto"/>
              <w:jc w:val="center"/>
              <w:rPr>
                <w:noProof/>
                <w:sz w:val="14"/>
                <w:szCs w:val="14"/>
              </w:rPr>
            </w:pPr>
            <w:r w:rsidRPr="00DE793E">
              <w:rPr>
                <w:noProof/>
                <w:sz w:val="14"/>
                <w:szCs w:val="14"/>
              </w:rPr>
              <w:t>0.54</w:t>
            </w:r>
          </w:p>
        </w:tc>
        <w:tc>
          <w:tcPr>
            <w:tcW w:w="1012" w:type="dxa"/>
            <w:noWrap/>
            <w:hideMark/>
          </w:tcPr>
          <w:p w14:paraId="58DC1715" w14:textId="32B90CDE" w:rsidR="001244F6" w:rsidRPr="00DE793E" w:rsidRDefault="001244F6" w:rsidP="00DE793E">
            <w:pPr>
              <w:pStyle w:val="Notes"/>
              <w:spacing w:before="0" w:after="60" w:line="240" w:lineRule="auto"/>
              <w:jc w:val="center"/>
              <w:rPr>
                <w:noProof/>
                <w:sz w:val="14"/>
                <w:szCs w:val="14"/>
              </w:rPr>
            </w:pPr>
            <w:r w:rsidRPr="00DE793E">
              <w:rPr>
                <w:noProof/>
                <w:sz w:val="14"/>
                <w:szCs w:val="14"/>
              </w:rPr>
              <w:t>0.23–1.25</w:t>
            </w:r>
          </w:p>
        </w:tc>
        <w:tc>
          <w:tcPr>
            <w:tcW w:w="1080" w:type="dxa"/>
            <w:vMerge/>
            <w:hideMark/>
          </w:tcPr>
          <w:p w14:paraId="0E6E58BF" w14:textId="77777777" w:rsidR="001244F6" w:rsidRPr="00DE793E" w:rsidRDefault="001244F6" w:rsidP="00DE793E">
            <w:pPr>
              <w:pStyle w:val="Notes"/>
              <w:spacing w:before="0" w:after="60" w:line="240" w:lineRule="auto"/>
              <w:jc w:val="center"/>
              <w:rPr>
                <w:noProof/>
                <w:sz w:val="14"/>
                <w:szCs w:val="14"/>
              </w:rPr>
            </w:pPr>
          </w:p>
        </w:tc>
      </w:tr>
      <w:tr w:rsidR="001244F6" w:rsidRPr="00896113" w14:paraId="69A2541D" w14:textId="77777777" w:rsidTr="00AE0ABC">
        <w:tc>
          <w:tcPr>
            <w:tcW w:w="3300" w:type="dxa"/>
            <w:noWrap/>
            <w:hideMark/>
          </w:tcPr>
          <w:p w14:paraId="1278A99C" w14:textId="77777777" w:rsidR="001244F6" w:rsidRPr="00896113" w:rsidRDefault="001244F6" w:rsidP="00896113">
            <w:pPr>
              <w:pStyle w:val="Notes"/>
              <w:spacing w:before="0" w:after="60" w:line="240" w:lineRule="auto"/>
              <w:rPr>
                <w:noProof/>
                <w:sz w:val="14"/>
              </w:rPr>
            </w:pPr>
            <w:r w:rsidRPr="00896113">
              <w:rPr>
                <w:noProof/>
                <w:sz w:val="14"/>
              </w:rPr>
              <w:t>Other Asian</w:t>
            </w:r>
          </w:p>
        </w:tc>
        <w:tc>
          <w:tcPr>
            <w:tcW w:w="1098" w:type="dxa"/>
            <w:noWrap/>
            <w:hideMark/>
          </w:tcPr>
          <w:p w14:paraId="3A0F8B48" w14:textId="0B4564E4" w:rsidR="001244F6" w:rsidRPr="00DE793E" w:rsidRDefault="001244F6" w:rsidP="00DE793E">
            <w:pPr>
              <w:pStyle w:val="Notes"/>
              <w:spacing w:before="0" w:after="60" w:line="240" w:lineRule="auto"/>
              <w:jc w:val="center"/>
              <w:rPr>
                <w:noProof/>
                <w:sz w:val="14"/>
                <w:szCs w:val="14"/>
              </w:rPr>
            </w:pPr>
            <w:r w:rsidRPr="00DE793E">
              <w:rPr>
                <w:noProof/>
                <w:sz w:val="14"/>
                <w:szCs w:val="14"/>
              </w:rPr>
              <w:t>91,779</w:t>
            </w:r>
          </w:p>
        </w:tc>
        <w:tc>
          <w:tcPr>
            <w:tcW w:w="762" w:type="dxa"/>
            <w:noWrap/>
            <w:hideMark/>
          </w:tcPr>
          <w:p w14:paraId="015F192F" w14:textId="6CE9203E" w:rsidR="001244F6" w:rsidRPr="00DE793E" w:rsidRDefault="001244F6" w:rsidP="00DE793E">
            <w:pPr>
              <w:pStyle w:val="Notes"/>
              <w:spacing w:before="0" w:after="60" w:line="240" w:lineRule="auto"/>
              <w:jc w:val="center"/>
              <w:rPr>
                <w:noProof/>
                <w:sz w:val="14"/>
                <w:szCs w:val="14"/>
              </w:rPr>
            </w:pPr>
            <w:r w:rsidRPr="00DE793E">
              <w:rPr>
                <w:noProof/>
                <w:sz w:val="14"/>
                <w:szCs w:val="14"/>
              </w:rPr>
              <w:t>9.2</w:t>
            </w:r>
          </w:p>
        </w:tc>
        <w:tc>
          <w:tcPr>
            <w:tcW w:w="732" w:type="dxa"/>
            <w:noWrap/>
            <w:hideMark/>
          </w:tcPr>
          <w:p w14:paraId="3855D340" w14:textId="2FFCA53D" w:rsidR="001244F6" w:rsidRPr="00DE793E" w:rsidRDefault="001244F6" w:rsidP="00DE793E">
            <w:pPr>
              <w:pStyle w:val="Notes"/>
              <w:spacing w:before="0" w:after="60" w:line="240" w:lineRule="auto"/>
              <w:jc w:val="center"/>
              <w:rPr>
                <w:noProof/>
                <w:sz w:val="14"/>
                <w:szCs w:val="14"/>
              </w:rPr>
            </w:pPr>
            <w:r w:rsidRPr="00DE793E">
              <w:rPr>
                <w:noProof/>
                <w:sz w:val="14"/>
                <w:szCs w:val="14"/>
              </w:rPr>
              <w:t>10</w:t>
            </w:r>
          </w:p>
        </w:tc>
        <w:tc>
          <w:tcPr>
            <w:tcW w:w="733" w:type="dxa"/>
            <w:noWrap/>
            <w:hideMark/>
          </w:tcPr>
          <w:p w14:paraId="4F961A6A" w14:textId="57A07DE9" w:rsidR="001244F6" w:rsidRPr="00DE793E" w:rsidRDefault="001244F6" w:rsidP="00DE793E">
            <w:pPr>
              <w:pStyle w:val="Notes"/>
              <w:spacing w:before="0" w:after="60" w:line="240" w:lineRule="auto"/>
              <w:jc w:val="center"/>
              <w:rPr>
                <w:noProof/>
                <w:sz w:val="14"/>
                <w:szCs w:val="14"/>
              </w:rPr>
            </w:pPr>
            <w:r w:rsidRPr="00DE793E">
              <w:rPr>
                <w:noProof/>
                <w:sz w:val="14"/>
                <w:szCs w:val="14"/>
              </w:rPr>
              <w:t>6.8</w:t>
            </w:r>
          </w:p>
        </w:tc>
        <w:tc>
          <w:tcPr>
            <w:tcW w:w="1700" w:type="dxa"/>
            <w:noWrap/>
            <w:hideMark/>
          </w:tcPr>
          <w:p w14:paraId="4C80237B" w14:textId="4ECB79B2" w:rsidR="001244F6" w:rsidRPr="00DE793E" w:rsidRDefault="001244F6" w:rsidP="00DE793E">
            <w:pPr>
              <w:pStyle w:val="Notes"/>
              <w:spacing w:before="0" w:after="60" w:line="240" w:lineRule="auto"/>
              <w:jc w:val="center"/>
              <w:rPr>
                <w:noProof/>
                <w:sz w:val="14"/>
                <w:szCs w:val="14"/>
              </w:rPr>
            </w:pPr>
            <w:r w:rsidRPr="00DE793E">
              <w:rPr>
                <w:noProof/>
                <w:sz w:val="14"/>
                <w:szCs w:val="14"/>
              </w:rPr>
              <w:t>10.90</w:t>
            </w:r>
          </w:p>
        </w:tc>
        <w:tc>
          <w:tcPr>
            <w:tcW w:w="1270" w:type="dxa"/>
            <w:noWrap/>
            <w:hideMark/>
          </w:tcPr>
          <w:p w14:paraId="6ADE10C1" w14:textId="05013677" w:rsidR="001244F6" w:rsidRPr="00DE793E" w:rsidRDefault="001244F6" w:rsidP="00DE793E">
            <w:pPr>
              <w:pStyle w:val="Notes"/>
              <w:spacing w:before="0" w:after="60" w:line="240" w:lineRule="auto"/>
              <w:jc w:val="center"/>
              <w:rPr>
                <w:noProof/>
                <w:sz w:val="14"/>
                <w:szCs w:val="14"/>
              </w:rPr>
            </w:pPr>
            <w:r w:rsidRPr="00DE793E">
              <w:rPr>
                <w:noProof/>
                <w:sz w:val="14"/>
                <w:szCs w:val="14"/>
              </w:rPr>
              <w:t>5.22–20.04</w:t>
            </w:r>
          </w:p>
        </w:tc>
        <w:tc>
          <w:tcPr>
            <w:tcW w:w="733" w:type="dxa"/>
            <w:noWrap/>
            <w:hideMark/>
          </w:tcPr>
          <w:p w14:paraId="6435AB9B" w14:textId="688808CD" w:rsidR="001244F6" w:rsidRPr="00DE793E" w:rsidRDefault="001244F6" w:rsidP="00DE793E">
            <w:pPr>
              <w:pStyle w:val="Notes"/>
              <w:spacing w:before="0" w:after="60" w:line="240" w:lineRule="auto"/>
              <w:jc w:val="center"/>
              <w:rPr>
                <w:noProof/>
                <w:sz w:val="14"/>
                <w:szCs w:val="14"/>
              </w:rPr>
            </w:pPr>
            <w:r w:rsidRPr="00DE793E">
              <w:rPr>
                <w:noProof/>
                <w:sz w:val="14"/>
                <w:szCs w:val="14"/>
              </w:rPr>
              <w:t>0.48</w:t>
            </w:r>
          </w:p>
        </w:tc>
        <w:tc>
          <w:tcPr>
            <w:tcW w:w="1012" w:type="dxa"/>
            <w:noWrap/>
            <w:hideMark/>
          </w:tcPr>
          <w:p w14:paraId="7A053DEF" w14:textId="1A932F53" w:rsidR="001244F6" w:rsidRPr="00DE793E" w:rsidRDefault="001244F6" w:rsidP="00DE793E">
            <w:pPr>
              <w:pStyle w:val="Notes"/>
              <w:spacing w:before="0" w:after="60" w:line="240" w:lineRule="auto"/>
              <w:jc w:val="center"/>
              <w:rPr>
                <w:noProof/>
                <w:sz w:val="14"/>
                <w:szCs w:val="14"/>
              </w:rPr>
            </w:pPr>
            <w:r w:rsidRPr="00DE793E">
              <w:rPr>
                <w:noProof/>
                <w:sz w:val="14"/>
                <w:szCs w:val="14"/>
              </w:rPr>
              <w:t>0.24–0.93</w:t>
            </w:r>
          </w:p>
        </w:tc>
        <w:tc>
          <w:tcPr>
            <w:tcW w:w="1080" w:type="dxa"/>
            <w:vMerge/>
            <w:hideMark/>
          </w:tcPr>
          <w:p w14:paraId="3625F7DB" w14:textId="77777777" w:rsidR="001244F6" w:rsidRPr="00DE793E" w:rsidRDefault="001244F6" w:rsidP="00DE793E">
            <w:pPr>
              <w:pStyle w:val="Notes"/>
              <w:spacing w:before="0" w:after="60" w:line="240" w:lineRule="auto"/>
              <w:jc w:val="center"/>
              <w:rPr>
                <w:noProof/>
                <w:sz w:val="14"/>
                <w:szCs w:val="14"/>
              </w:rPr>
            </w:pPr>
          </w:p>
        </w:tc>
      </w:tr>
      <w:tr w:rsidR="001244F6" w:rsidRPr="00896113" w14:paraId="0FB0D692" w14:textId="77777777" w:rsidTr="00AE0ABC">
        <w:tc>
          <w:tcPr>
            <w:tcW w:w="3300" w:type="dxa"/>
            <w:noWrap/>
            <w:hideMark/>
          </w:tcPr>
          <w:p w14:paraId="1381C849" w14:textId="77777777" w:rsidR="001244F6" w:rsidRPr="00896113" w:rsidRDefault="001244F6" w:rsidP="00896113">
            <w:pPr>
              <w:pStyle w:val="Notes"/>
              <w:spacing w:before="0" w:after="60" w:line="240" w:lineRule="auto"/>
              <w:rPr>
                <w:noProof/>
                <w:sz w:val="14"/>
              </w:rPr>
            </w:pPr>
            <w:r w:rsidRPr="00896113">
              <w:rPr>
                <w:noProof/>
                <w:sz w:val="14"/>
              </w:rPr>
              <w:t>MELAA</w:t>
            </w:r>
          </w:p>
        </w:tc>
        <w:tc>
          <w:tcPr>
            <w:tcW w:w="1098" w:type="dxa"/>
            <w:noWrap/>
            <w:hideMark/>
          </w:tcPr>
          <w:p w14:paraId="74ED53A3" w14:textId="654A27C1" w:rsidR="001244F6" w:rsidRPr="00DE793E" w:rsidRDefault="001244F6" w:rsidP="00DE793E">
            <w:pPr>
              <w:pStyle w:val="Notes"/>
              <w:spacing w:before="0" w:after="60" w:line="240" w:lineRule="auto"/>
              <w:jc w:val="center"/>
              <w:rPr>
                <w:noProof/>
                <w:sz w:val="14"/>
                <w:szCs w:val="14"/>
              </w:rPr>
            </w:pPr>
            <w:r w:rsidRPr="00DE793E">
              <w:rPr>
                <w:noProof/>
                <w:sz w:val="14"/>
                <w:szCs w:val="14"/>
              </w:rPr>
              <w:t>21,262</w:t>
            </w:r>
          </w:p>
        </w:tc>
        <w:tc>
          <w:tcPr>
            <w:tcW w:w="762" w:type="dxa"/>
            <w:noWrap/>
            <w:hideMark/>
          </w:tcPr>
          <w:p w14:paraId="4FAE7A1E" w14:textId="3DC870C4" w:rsidR="001244F6" w:rsidRPr="00DE793E" w:rsidRDefault="001244F6" w:rsidP="00DE793E">
            <w:pPr>
              <w:pStyle w:val="Notes"/>
              <w:spacing w:before="0" w:after="60" w:line="240" w:lineRule="auto"/>
              <w:jc w:val="center"/>
              <w:rPr>
                <w:noProof/>
                <w:sz w:val="14"/>
                <w:szCs w:val="14"/>
              </w:rPr>
            </w:pPr>
            <w:r w:rsidRPr="00DE793E">
              <w:rPr>
                <w:noProof/>
                <w:sz w:val="14"/>
                <w:szCs w:val="14"/>
              </w:rPr>
              <w:t>2.1</w:t>
            </w:r>
          </w:p>
        </w:tc>
        <w:tc>
          <w:tcPr>
            <w:tcW w:w="732" w:type="dxa"/>
            <w:noWrap/>
            <w:hideMark/>
          </w:tcPr>
          <w:p w14:paraId="738FABEF" w14:textId="408BFC1C" w:rsidR="001244F6" w:rsidRPr="00DE793E" w:rsidRDefault="001244F6" w:rsidP="00DE793E">
            <w:pPr>
              <w:pStyle w:val="Notes"/>
              <w:spacing w:before="0" w:after="60" w:line="240" w:lineRule="auto"/>
              <w:jc w:val="center"/>
              <w:rPr>
                <w:noProof/>
                <w:sz w:val="14"/>
                <w:szCs w:val="14"/>
              </w:rPr>
            </w:pPr>
            <w:r w:rsidRPr="00DE793E">
              <w:rPr>
                <w:noProof/>
                <w:sz w:val="14"/>
                <w:szCs w:val="14"/>
              </w:rPr>
              <w:t>-</w:t>
            </w:r>
          </w:p>
        </w:tc>
        <w:tc>
          <w:tcPr>
            <w:tcW w:w="733" w:type="dxa"/>
            <w:noWrap/>
            <w:hideMark/>
          </w:tcPr>
          <w:p w14:paraId="69C3E443" w14:textId="16F3252D" w:rsidR="001244F6" w:rsidRPr="00DE793E" w:rsidRDefault="001244F6" w:rsidP="00DE793E">
            <w:pPr>
              <w:pStyle w:val="Notes"/>
              <w:spacing w:before="0" w:after="60" w:line="240" w:lineRule="auto"/>
              <w:jc w:val="center"/>
              <w:rPr>
                <w:noProof/>
                <w:sz w:val="14"/>
                <w:szCs w:val="14"/>
              </w:rPr>
            </w:pPr>
            <w:r w:rsidRPr="00DE793E">
              <w:rPr>
                <w:noProof/>
                <w:sz w:val="14"/>
                <w:szCs w:val="14"/>
              </w:rPr>
              <w:t>-</w:t>
            </w:r>
          </w:p>
        </w:tc>
        <w:tc>
          <w:tcPr>
            <w:tcW w:w="1700" w:type="dxa"/>
            <w:noWrap/>
            <w:hideMark/>
          </w:tcPr>
          <w:p w14:paraId="1B18C2AC" w14:textId="0BF7BB13" w:rsidR="001244F6" w:rsidRPr="00DE793E" w:rsidRDefault="001244F6" w:rsidP="00DE793E">
            <w:pPr>
              <w:pStyle w:val="Notes"/>
              <w:spacing w:before="0" w:after="60" w:line="240" w:lineRule="auto"/>
              <w:jc w:val="center"/>
              <w:rPr>
                <w:noProof/>
                <w:sz w:val="14"/>
                <w:szCs w:val="14"/>
              </w:rPr>
            </w:pPr>
            <w:r w:rsidRPr="00DE793E">
              <w:rPr>
                <w:noProof/>
                <w:sz w:val="14"/>
                <w:szCs w:val="14"/>
              </w:rPr>
              <w:t>-</w:t>
            </w:r>
          </w:p>
        </w:tc>
        <w:tc>
          <w:tcPr>
            <w:tcW w:w="1270" w:type="dxa"/>
            <w:noWrap/>
            <w:hideMark/>
          </w:tcPr>
          <w:p w14:paraId="1FF0FC48" w14:textId="2A9DEEF1" w:rsidR="001244F6" w:rsidRPr="00DE793E" w:rsidRDefault="001244F6" w:rsidP="00DE793E">
            <w:pPr>
              <w:pStyle w:val="Notes"/>
              <w:spacing w:before="0" w:after="60" w:line="240" w:lineRule="auto"/>
              <w:jc w:val="center"/>
              <w:rPr>
                <w:noProof/>
                <w:sz w:val="14"/>
                <w:szCs w:val="14"/>
              </w:rPr>
            </w:pPr>
            <w:r w:rsidRPr="00DE793E">
              <w:rPr>
                <w:noProof/>
                <w:sz w:val="14"/>
                <w:szCs w:val="14"/>
              </w:rPr>
              <w:t>-</w:t>
            </w:r>
          </w:p>
        </w:tc>
        <w:tc>
          <w:tcPr>
            <w:tcW w:w="733" w:type="dxa"/>
            <w:noWrap/>
            <w:hideMark/>
          </w:tcPr>
          <w:p w14:paraId="7B0B07AE" w14:textId="53712C3C" w:rsidR="001244F6" w:rsidRPr="00DE793E" w:rsidRDefault="001244F6" w:rsidP="00DE793E">
            <w:pPr>
              <w:pStyle w:val="Notes"/>
              <w:spacing w:before="0" w:after="60" w:line="240" w:lineRule="auto"/>
              <w:jc w:val="center"/>
              <w:rPr>
                <w:noProof/>
                <w:sz w:val="14"/>
                <w:szCs w:val="14"/>
              </w:rPr>
            </w:pPr>
            <w:r w:rsidRPr="00DE793E">
              <w:rPr>
                <w:noProof/>
                <w:sz w:val="14"/>
                <w:szCs w:val="14"/>
              </w:rPr>
              <w:t>-</w:t>
            </w:r>
          </w:p>
        </w:tc>
        <w:tc>
          <w:tcPr>
            <w:tcW w:w="1012" w:type="dxa"/>
            <w:noWrap/>
            <w:hideMark/>
          </w:tcPr>
          <w:p w14:paraId="7132A0E2" w14:textId="7BE6DC5D" w:rsidR="001244F6" w:rsidRPr="00DE793E" w:rsidRDefault="001244F6" w:rsidP="00DE793E">
            <w:pPr>
              <w:pStyle w:val="Notes"/>
              <w:spacing w:before="0" w:after="60" w:line="240" w:lineRule="auto"/>
              <w:jc w:val="center"/>
              <w:rPr>
                <w:noProof/>
                <w:sz w:val="14"/>
                <w:szCs w:val="14"/>
              </w:rPr>
            </w:pPr>
            <w:r w:rsidRPr="00DE793E">
              <w:rPr>
                <w:noProof/>
                <w:sz w:val="14"/>
                <w:szCs w:val="14"/>
              </w:rPr>
              <w:t>-</w:t>
            </w:r>
          </w:p>
        </w:tc>
        <w:tc>
          <w:tcPr>
            <w:tcW w:w="1080" w:type="dxa"/>
            <w:vMerge/>
            <w:hideMark/>
          </w:tcPr>
          <w:p w14:paraId="3E52F5EA" w14:textId="77777777" w:rsidR="001244F6" w:rsidRPr="00DE793E" w:rsidRDefault="001244F6" w:rsidP="00DE793E">
            <w:pPr>
              <w:pStyle w:val="Notes"/>
              <w:spacing w:before="0" w:after="60" w:line="240" w:lineRule="auto"/>
              <w:jc w:val="center"/>
              <w:rPr>
                <w:noProof/>
                <w:sz w:val="14"/>
                <w:szCs w:val="14"/>
              </w:rPr>
            </w:pPr>
          </w:p>
        </w:tc>
      </w:tr>
      <w:tr w:rsidR="001244F6" w:rsidRPr="00896113" w14:paraId="43E53EAF" w14:textId="77777777" w:rsidTr="00AE0ABC">
        <w:tc>
          <w:tcPr>
            <w:tcW w:w="3300" w:type="dxa"/>
            <w:noWrap/>
            <w:hideMark/>
          </w:tcPr>
          <w:p w14:paraId="0E245A3C" w14:textId="77777777" w:rsidR="001244F6" w:rsidRPr="00896113" w:rsidRDefault="001244F6" w:rsidP="00896113">
            <w:pPr>
              <w:pStyle w:val="Notes"/>
              <w:spacing w:before="0" w:after="60" w:line="240" w:lineRule="auto"/>
              <w:rPr>
                <w:noProof/>
                <w:sz w:val="14"/>
              </w:rPr>
            </w:pPr>
            <w:r w:rsidRPr="00896113">
              <w:rPr>
                <w:noProof/>
                <w:sz w:val="14"/>
              </w:rPr>
              <w:t>European</w:t>
            </w:r>
          </w:p>
        </w:tc>
        <w:tc>
          <w:tcPr>
            <w:tcW w:w="1098" w:type="dxa"/>
            <w:noWrap/>
            <w:hideMark/>
          </w:tcPr>
          <w:p w14:paraId="23A6764E" w14:textId="227EA830" w:rsidR="001244F6" w:rsidRPr="00DE793E" w:rsidRDefault="001244F6" w:rsidP="00DE793E">
            <w:pPr>
              <w:pStyle w:val="Notes"/>
              <w:spacing w:before="0" w:after="60" w:line="240" w:lineRule="auto"/>
              <w:jc w:val="center"/>
              <w:rPr>
                <w:noProof/>
                <w:sz w:val="14"/>
                <w:szCs w:val="14"/>
              </w:rPr>
            </w:pPr>
            <w:r w:rsidRPr="00DE793E">
              <w:rPr>
                <w:noProof/>
                <w:sz w:val="14"/>
                <w:szCs w:val="14"/>
              </w:rPr>
              <w:t>464,284</w:t>
            </w:r>
          </w:p>
        </w:tc>
        <w:tc>
          <w:tcPr>
            <w:tcW w:w="762" w:type="dxa"/>
            <w:noWrap/>
            <w:hideMark/>
          </w:tcPr>
          <w:p w14:paraId="44156541" w14:textId="68B8E243" w:rsidR="001244F6" w:rsidRPr="00DE793E" w:rsidRDefault="001244F6" w:rsidP="00DE793E">
            <w:pPr>
              <w:pStyle w:val="Notes"/>
              <w:spacing w:before="0" w:after="60" w:line="240" w:lineRule="auto"/>
              <w:jc w:val="center"/>
              <w:rPr>
                <w:noProof/>
                <w:sz w:val="14"/>
                <w:szCs w:val="14"/>
              </w:rPr>
            </w:pPr>
            <w:r w:rsidRPr="00DE793E">
              <w:rPr>
                <w:noProof/>
                <w:sz w:val="14"/>
                <w:szCs w:val="14"/>
              </w:rPr>
              <w:t>46.7</w:t>
            </w:r>
          </w:p>
        </w:tc>
        <w:tc>
          <w:tcPr>
            <w:tcW w:w="732" w:type="dxa"/>
            <w:noWrap/>
            <w:hideMark/>
          </w:tcPr>
          <w:p w14:paraId="03DA3D11" w14:textId="4B9D8EC8" w:rsidR="001244F6" w:rsidRPr="00DE793E" w:rsidRDefault="001244F6" w:rsidP="00DE793E">
            <w:pPr>
              <w:pStyle w:val="Notes"/>
              <w:spacing w:before="0" w:after="60" w:line="240" w:lineRule="auto"/>
              <w:jc w:val="center"/>
              <w:rPr>
                <w:noProof/>
                <w:sz w:val="14"/>
                <w:szCs w:val="14"/>
              </w:rPr>
            </w:pPr>
            <w:r w:rsidRPr="00DE793E">
              <w:rPr>
                <w:noProof/>
                <w:sz w:val="14"/>
                <w:szCs w:val="14"/>
              </w:rPr>
              <w:t>49</w:t>
            </w:r>
          </w:p>
        </w:tc>
        <w:tc>
          <w:tcPr>
            <w:tcW w:w="733" w:type="dxa"/>
            <w:noWrap/>
            <w:hideMark/>
          </w:tcPr>
          <w:p w14:paraId="66656F78" w14:textId="21923BED" w:rsidR="001244F6" w:rsidRPr="00DE793E" w:rsidRDefault="001244F6" w:rsidP="00DE793E">
            <w:pPr>
              <w:pStyle w:val="Notes"/>
              <w:spacing w:before="0" w:after="60" w:line="240" w:lineRule="auto"/>
              <w:jc w:val="center"/>
              <w:rPr>
                <w:noProof/>
                <w:sz w:val="14"/>
                <w:szCs w:val="14"/>
              </w:rPr>
            </w:pPr>
            <w:r w:rsidRPr="00DE793E">
              <w:rPr>
                <w:noProof/>
                <w:sz w:val="14"/>
                <w:szCs w:val="14"/>
              </w:rPr>
              <w:t>33.3</w:t>
            </w:r>
          </w:p>
        </w:tc>
        <w:tc>
          <w:tcPr>
            <w:tcW w:w="1700" w:type="dxa"/>
            <w:noWrap/>
            <w:hideMark/>
          </w:tcPr>
          <w:p w14:paraId="5C723492" w14:textId="1A7C617D" w:rsidR="001244F6" w:rsidRPr="00DE793E" w:rsidRDefault="001244F6" w:rsidP="00DE793E">
            <w:pPr>
              <w:pStyle w:val="Notes"/>
              <w:spacing w:before="0" w:after="60" w:line="240" w:lineRule="auto"/>
              <w:jc w:val="center"/>
              <w:rPr>
                <w:noProof/>
                <w:sz w:val="14"/>
                <w:szCs w:val="14"/>
              </w:rPr>
            </w:pPr>
            <w:r w:rsidRPr="00DE793E">
              <w:rPr>
                <w:noProof/>
                <w:sz w:val="14"/>
                <w:szCs w:val="14"/>
              </w:rPr>
              <w:t>10.55</w:t>
            </w:r>
          </w:p>
        </w:tc>
        <w:tc>
          <w:tcPr>
            <w:tcW w:w="1270" w:type="dxa"/>
            <w:noWrap/>
            <w:hideMark/>
          </w:tcPr>
          <w:p w14:paraId="2457A70C" w14:textId="1B8B508E" w:rsidR="001244F6" w:rsidRPr="00DE793E" w:rsidRDefault="001244F6" w:rsidP="00DE793E">
            <w:pPr>
              <w:pStyle w:val="Notes"/>
              <w:spacing w:before="0" w:after="60" w:line="240" w:lineRule="auto"/>
              <w:jc w:val="center"/>
              <w:rPr>
                <w:noProof/>
                <w:sz w:val="14"/>
                <w:szCs w:val="14"/>
              </w:rPr>
            </w:pPr>
            <w:r w:rsidRPr="00DE793E">
              <w:rPr>
                <w:noProof/>
                <w:sz w:val="14"/>
                <w:szCs w:val="14"/>
              </w:rPr>
              <w:t>7.81–13.95</w:t>
            </w:r>
          </w:p>
        </w:tc>
        <w:tc>
          <w:tcPr>
            <w:tcW w:w="733" w:type="dxa"/>
            <w:noWrap/>
            <w:hideMark/>
          </w:tcPr>
          <w:p w14:paraId="51B04150" w14:textId="70132A9D" w:rsidR="001244F6" w:rsidRPr="00DE793E" w:rsidRDefault="001244F6" w:rsidP="00DE793E">
            <w:pPr>
              <w:pStyle w:val="Notes"/>
              <w:spacing w:before="0" w:after="60" w:line="240" w:lineRule="auto"/>
              <w:jc w:val="center"/>
              <w:rPr>
                <w:noProof/>
                <w:sz w:val="14"/>
                <w:szCs w:val="14"/>
              </w:rPr>
            </w:pPr>
            <w:r w:rsidRPr="00DE793E">
              <w:rPr>
                <w:noProof/>
                <w:sz w:val="14"/>
                <w:szCs w:val="14"/>
              </w:rPr>
              <w:t>0.46</w:t>
            </w:r>
          </w:p>
        </w:tc>
        <w:tc>
          <w:tcPr>
            <w:tcW w:w="1012" w:type="dxa"/>
            <w:noWrap/>
            <w:hideMark/>
          </w:tcPr>
          <w:p w14:paraId="71C67E9D" w14:textId="4A9E236A" w:rsidR="001244F6" w:rsidRPr="00DE793E" w:rsidRDefault="001244F6" w:rsidP="00DE793E">
            <w:pPr>
              <w:pStyle w:val="Notes"/>
              <w:spacing w:before="0" w:after="60" w:line="240" w:lineRule="auto"/>
              <w:jc w:val="center"/>
              <w:rPr>
                <w:noProof/>
                <w:sz w:val="14"/>
                <w:szCs w:val="14"/>
              </w:rPr>
            </w:pPr>
            <w:r w:rsidRPr="00DE793E">
              <w:rPr>
                <w:noProof/>
                <w:sz w:val="14"/>
                <w:szCs w:val="14"/>
              </w:rPr>
              <w:t>0.32–0.67</w:t>
            </w:r>
          </w:p>
        </w:tc>
        <w:tc>
          <w:tcPr>
            <w:tcW w:w="1080" w:type="dxa"/>
            <w:vMerge/>
            <w:hideMark/>
          </w:tcPr>
          <w:p w14:paraId="66F44418" w14:textId="77777777" w:rsidR="001244F6" w:rsidRPr="00DE793E" w:rsidRDefault="001244F6" w:rsidP="00DE793E">
            <w:pPr>
              <w:pStyle w:val="Notes"/>
              <w:spacing w:before="0" w:after="60" w:line="240" w:lineRule="auto"/>
              <w:jc w:val="center"/>
              <w:rPr>
                <w:noProof/>
                <w:sz w:val="14"/>
                <w:szCs w:val="14"/>
              </w:rPr>
            </w:pPr>
          </w:p>
        </w:tc>
      </w:tr>
      <w:tr w:rsidR="001244F6" w:rsidRPr="00896113" w14:paraId="172BDB2F" w14:textId="77777777" w:rsidTr="00AE0ABC">
        <w:tc>
          <w:tcPr>
            <w:tcW w:w="3300" w:type="dxa"/>
            <w:noWrap/>
            <w:hideMark/>
          </w:tcPr>
          <w:p w14:paraId="4CA2A3FA" w14:textId="77777777" w:rsidR="001244F6" w:rsidRPr="00896113" w:rsidRDefault="001244F6" w:rsidP="00896113">
            <w:pPr>
              <w:pStyle w:val="Notes"/>
              <w:spacing w:before="0" w:after="60" w:line="240" w:lineRule="auto"/>
              <w:rPr>
                <w:noProof/>
                <w:sz w:val="14"/>
              </w:rPr>
            </w:pPr>
            <w:r w:rsidRPr="00896113">
              <w:rPr>
                <w:noProof/>
                <w:sz w:val="14"/>
              </w:rPr>
              <w:t>NZ European</w:t>
            </w:r>
          </w:p>
        </w:tc>
        <w:tc>
          <w:tcPr>
            <w:tcW w:w="1098" w:type="dxa"/>
            <w:noWrap/>
            <w:hideMark/>
          </w:tcPr>
          <w:p w14:paraId="167996F3" w14:textId="213EB3E9" w:rsidR="001244F6" w:rsidRPr="00DE793E" w:rsidRDefault="001244F6" w:rsidP="00DE793E">
            <w:pPr>
              <w:pStyle w:val="Notes"/>
              <w:spacing w:before="0" w:after="60" w:line="240" w:lineRule="auto"/>
              <w:jc w:val="center"/>
              <w:rPr>
                <w:noProof/>
                <w:sz w:val="14"/>
                <w:szCs w:val="14"/>
              </w:rPr>
            </w:pPr>
            <w:r w:rsidRPr="00DE793E">
              <w:rPr>
                <w:noProof/>
                <w:sz w:val="14"/>
                <w:szCs w:val="14"/>
              </w:rPr>
              <w:t>368,868</w:t>
            </w:r>
          </w:p>
        </w:tc>
        <w:tc>
          <w:tcPr>
            <w:tcW w:w="762" w:type="dxa"/>
            <w:noWrap/>
            <w:hideMark/>
          </w:tcPr>
          <w:p w14:paraId="51A095AF" w14:textId="0DE796FF" w:rsidR="001244F6" w:rsidRPr="00DE793E" w:rsidRDefault="001244F6" w:rsidP="00DE793E">
            <w:pPr>
              <w:pStyle w:val="Notes"/>
              <w:spacing w:before="0" w:after="60" w:line="240" w:lineRule="auto"/>
              <w:jc w:val="center"/>
              <w:rPr>
                <w:noProof/>
                <w:sz w:val="14"/>
                <w:szCs w:val="14"/>
              </w:rPr>
            </w:pPr>
            <w:r w:rsidRPr="00DE793E">
              <w:rPr>
                <w:noProof/>
                <w:sz w:val="14"/>
                <w:szCs w:val="14"/>
              </w:rPr>
              <w:t>37.1</w:t>
            </w:r>
          </w:p>
        </w:tc>
        <w:tc>
          <w:tcPr>
            <w:tcW w:w="732" w:type="dxa"/>
            <w:noWrap/>
            <w:hideMark/>
          </w:tcPr>
          <w:p w14:paraId="189B3743" w14:textId="07231F16" w:rsidR="001244F6" w:rsidRPr="00DE793E" w:rsidRDefault="001244F6" w:rsidP="00DE793E">
            <w:pPr>
              <w:pStyle w:val="Notes"/>
              <w:spacing w:before="0" w:after="60" w:line="240" w:lineRule="auto"/>
              <w:jc w:val="center"/>
              <w:rPr>
                <w:noProof/>
                <w:sz w:val="14"/>
                <w:szCs w:val="14"/>
              </w:rPr>
            </w:pPr>
            <w:r w:rsidRPr="00DE793E">
              <w:rPr>
                <w:noProof/>
                <w:sz w:val="14"/>
                <w:szCs w:val="14"/>
              </w:rPr>
              <w:t>46</w:t>
            </w:r>
          </w:p>
        </w:tc>
        <w:tc>
          <w:tcPr>
            <w:tcW w:w="733" w:type="dxa"/>
            <w:noWrap/>
            <w:hideMark/>
          </w:tcPr>
          <w:p w14:paraId="15A3D345" w14:textId="7195D362" w:rsidR="001244F6" w:rsidRPr="00DE793E" w:rsidRDefault="001244F6" w:rsidP="00DE793E">
            <w:pPr>
              <w:pStyle w:val="Notes"/>
              <w:spacing w:before="0" w:after="60" w:line="240" w:lineRule="auto"/>
              <w:jc w:val="center"/>
              <w:rPr>
                <w:noProof/>
                <w:sz w:val="14"/>
                <w:szCs w:val="14"/>
              </w:rPr>
            </w:pPr>
            <w:r w:rsidRPr="00DE793E">
              <w:rPr>
                <w:noProof/>
                <w:sz w:val="14"/>
                <w:szCs w:val="14"/>
              </w:rPr>
              <w:t>31.3</w:t>
            </w:r>
          </w:p>
        </w:tc>
        <w:tc>
          <w:tcPr>
            <w:tcW w:w="1700" w:type="dxa"/>
            <w:noWrap/>
            <w:hideMark/>
          </w:tcPr>
          <w:p w14:paraId="48ECADF2" w14:textId="060B1230" w:rsidR="001244F6" w:rsidRPr="00DE793E" w:rsidRDefault="001244F6" w:rsidP="00DE793E">
            <w:pPr>
              <w:pStyle w:val="Notes"/>
              <w:spacing w:before="0" w:after="60" w:line="240" w:lineRule="auto"/>
              <w:jc w:val="center"/>
              <w:rPr>
                <w:noProof/>
                <w:sz w:val="14"/>
                <w:szCs w:val="14"/>
              </w:rPr>
            </w:pPr>
            <w:r w:rsidRPr="00DE793E">
              <w:rPr>
                <w:noProof/>
                <w:sz w:val="14"/>
                <w:szCs w:val="14"/>
              </w:rPr>
              <w:t>12.47</w:t>
            </w:r>
          </w:p>
        </w:tc>
        <w:tc>
          <w:tcPr>
            <w:tcW w:w="1270" w:type="dxa"/>
            <w:noWrap/>
            <w:hideMark/>
          </w:tcPr>
          <w:p w14:paraId="3AD9F960" w14:textId="2FC16C74" w:rsidR="001244F6" w:rsidRPr="00DE793E" w:rsidRDefault="001244F6" w:rsidP="00DE793E">
            <w:pPr>
              <w:pStyle w:val="Notes"/>
              <w:spacing w:before="0" w:after="60" w:line="240" w:lineRule="auto"/>
              <w:jc w:val="center"/>
              <w:rPr>
                <w:noProof/>
                <w:sz w:val="14"/>
                <w:szCs w:val="14"/>
              </w:rPr>
            </w:pPr>
            <w:r w:rsidRPr="00DE793E">
              <w:rPr>
                <w:noProof/>
                <w:sz w:val="14"/>
                <w:szCs w:val="14"/>
              </w:rPr>
              <w:t>9.13–16.63</w:t>
            </w:r>
          </w:p>
        </w:tc>
        <w:tc>
          <w:tcPr>
            <w:tcW w:w="733" w:type="dxa"/>
            <w:noWrap/>
            <w:hideMark/>
          </w:tcPr>
          <w:p w14:paraId="5740B742" w14:textId="6D329C11" w:rsidR="001244F6" w:rsidRPr="00DE793E" w:rsidRDefault="001244F6" w:rsidP="00DE793E">
            <w:pPr>
              <w:pStyle w:val="Notes"/>
              <w:spacing w:before="0" w:after="60" w:line="240" w:lineRule="auto"/>
              <w:jc w:val="center"/>
              <w:rPr>
                <w:noProof/>
                <w:sz w:val="14"/>
                <w:szCs w:val="14"/>
              </w:rPr>
            </w:pPr>
            <w:r w:rsidRPr="00DE793E">
              <w:rPr>
                <w:noProof/>
                <w:sz w:val="14"/>
                <w:szCs w:val="14"/>
              </w:rPr>
              <w:t>0.55</w:t>
            </w:r>
          </w:p>
        </w:tc>
        <w:tc>
          <w:tcPr>
            <w:tcW w:w="1012" w:type="dxa"/>
            <w:noWrap/>
            <w:hideMark/>
          </w:tcPr>
          <w:p w14:paraId="68C34194" w14:textId="2A6A7AE7" w:rsidR="001244F6" w:rsidRPr="00DE793E" w:rsidRDefault="001244F6" w:rsidP="00DE793E">
            <w:pPr>
              <w:pStyle w:val="Notes"/>
              <w:spacing w:before="0" w:after="60" w:line="240" w:lineRule="auto"/>
              <w:jc w:val="center"/>
              <w:rPr>
                <w:noProof/>
                <w:sz w:val="14"/>
                <w:szCs w:val="14"/>
              </w:rPr>
            </w:pPr>
            <w:r w:rsidRPr="00DE793E">
              <w:rPr>
                <w:noProof/>
                <w:sz w:val="14"/>
                <w:szCs w:val="14"/>
              </w:rPr>
              <w:t>0.37–0.80</w:t>
            </w:r>
          </w:p>
        </w:tc>
        <w:tc>
          <w:tcPr>
            <w:tcW w:w="1080" w:type="dxa"/>
            <w:vMerge/>
            <w:hideMark/>
          </w:tcPr>
          <w:p w14:paraId="25B7CC78" w14:textId="77777777" w:rsidR="001244F6" w:rsidRPr="00DE793E" w:rsidRDefault="001244F6" w:rsidP="00DE793E">
            <w:pPr>
              <w:pStyle w:val="Notes"/>
              <w:spacing w:before="0" w:after="60" w:line="240" w:lineRule="auto"/>
              <w:jc w:val="center"/>
              <w:rPr>
                <w:noProof/>
                <w:sz w:val="14"/>
                <w:szCs w:val="14"/>
              </w:rPr>
            </w:pPr>
          </w:p>
        </w:tc>
      </w:tr>
      <w:tr w:rsidR="001244F6" w:rsidRPr="00896113" w14:paraId="2EF2EE7A" w14:textId="77777777" w:rsidTr="00AE0ABC">
        <w:tc>
          <w:tcPr>
            <w:tcW w:w="3300" w:type="dxa"/>
            <w:noWrap/>
            <w:hideMark/>
          </w:tcPr>
          <w:p w14:paraId="08844769" w14:textId="77777777" w:rsidR="001244F6" w:rsidRPr="00896113" w:rsidRDefault="001244F6" w:rsidP="00896113">
            <w:pPr>
              <w:pStyle w:val="Notes"/>
              <w:spacing w:before="0" w:after="60" w:line="240" w:lineRule="auto"/>
              <w:rPr>
                <w:noProof/>
                <w:sz w:val="14"/>
              </w:rPr>
            </w:pPr>
            <w:r w:rsidRPr="00896113">
              <w:rPr>
                <w:noProof/>
                <w:sz w:val="14"/>
              </w:rPr>
              <w:t>Other European</w:t>
            </w:r>
          </w:p>
        </w:tc>
        <w:tc>
          <w:tcPr>
            <w:tcW w:w="1098" w:type="dxa"/>
            <w:noWrap/>
            <w:hideMark/>
          </w:tcPr>
          <w:p w14:paraId="55B43680" w14:textId="08221DE5" w:rsidR="001244F6" w:rsidRPr="00DE793E" w:rsidRDefault="001244F6" w:rsidP="00DE793E">
            <w:pPr>
              <w:pStyle w:val="Notes"/>
              <w:spacing w:before="0" w:after="60" w:line="240" w:lineRule="auto"/>
              <w:jc w:val="center"/>
              <w:rPr>
                <w:noProof/>
                <w:sz w:val="14"/>
                <w:szCs w:val="14"/>
              </w:rPr>
            </w:pPr>
            <w:r w:rsidRPr="00DE793E">
              <w:rPr>
                <w:noProof/>
                <w:sz w:val="14"/>
                <w:szCs w:val="14"/>
              </w:rPr>
              <w:t>95,416</w:t>
            </w:r>
          </w:p>
        </w:tc>
        <w:tc>
          <w:tcPr>
            <w:tcW w:w="762" w:type="dxa"/>
            <w:noWrap/>
            <w:hideMark/>
          </w:tcPr>
          <w:p w14:paraId="7D9B9E8B" w14:textId="394F7BB6" w:rsidR="001244F6" w:rsidRPr="00DE793E" w:rsidRDefault="001244F6" w:rsidP="00DE793E">
            <w:pPr>
              <w:pStyle w:val="Notes"/>
              <w:spacing w:before="0" w:after="60" w:line="240" w:lineRule="auto"/>
              <w:jc w:val="center"/>
              <w:rPr>
                <w:noProof/>
                <w:sz w:val="14"/>
                <w:szCs w:val="14"/>
              </w:rPr>
            </w:pPr>
            <w:r w:rsidRPr="00DE793E">
              <w:rPr>
                <w:noProof/>
                <w:sz w:val="14"/>
                <w:szCs w:val="14"/>
              </w:rPr>
              <w:t>9.6</w:t>
            </w:r>
          </w:p>
        </w:tc>
        <w:tc>
          <w:tcPr>
            <w:tcW w:w="732" w:type="dxa"/>
            <w:noWrap/>
            <w:hideMark/>
          </w:tcPr>
          <w:p w14:paraId="561E36BA" w14:textId="7B2A5F79" w:rsidR="001244F6" w:rsidRPr="00DE793E" w:rsidRDefault="001244F6" w:rsidP="00DE793E">
            <w:pPr>
              <w:pStyle w:val="Notes"/>
              <w:spacing w:before="0" w:after="60" w:line="240" w:lineRule="auto"/>
              <w:jc w:val="center"/>
              <w:rPr>
                <w:noProof/>
                <w:sz w:val="14"/>
                <w:szCs w:val="14"/>
              </w:rPr>
            </w:pPr>
            <w:r w:rsidRPr="00DE793E">
              <w:rPr>
                <w:noProof/>
                <w:sz w:val="14"/>
                <w:szCs w:val="14"/>
              </w:rPr>
              <w:t>3</w:t>
            </w:r>
          </w:p>
        </w:tc>
        <w:tc>
          <w:tcPr>
            <w:tcW w:w="733" w:type="dxa"/>
            <w:noWrap/>
            <w:hideMark/>
          </w:tcPr>
          <w:p w14:paraId="60265DB4" w14:textId="4D3FCCBE" w:rsidR="001244F6" w:rsidRPr="00DE793E" w:rsidRDefault="001244F6" w:rsidP="00DE793E">
            <w:pPr>
              <w:pStyle w:val="Notes"/>
              <w:spacing w:before="0" w:after="60" w:line="240" w:lineRule="auto"/>
              <w:jc w:val="center"/>
              <w:rPr>
                <w:noProof/>
                <w:sz w:val="14"/>
                <w:szCs w:val="14"/>
              </w:rPr>
            </w:pPr>
            <w:r w:rsidRPr="00DE793E">
              <w:rPr>
                <w:noProof/>
                <w:sz w:val="14"/>
                <w:szCs w:val="14"/>
              </w:rPr>
              <w:t>2.0</w:t>
            </w:r>
          </w:p>
        </w:tc>
        <w:tc>
          <w:tcPr>
            <w:tcW w:w="1700" w:type="dxa"/>
            <w:noWrap/>
            <w:hideMark/>
          </w:tcPr>
          <w:p w14:paraId="3AE59DF4" w14:textId="020FDFAD" w:rsidR="001244F6" w:rsidRPr="00DE793E" w:rsidRDefault="001244F6" w:rsidP="00DE793E">
            <w:pPr>
              <w:pStyle w:val="Notes"/>
              <w:spacing w:before="0" w:after="60" w:line="240" w:lineRule="auto"/>
              <w:jc w:val="center"/>
              <w:rPr>
                <w:noProof/>
                <w:sz w:val="14"/>
                <w:szCs w:val="14"/>
              </w:rPr>
            </w:pPr>
            <w:r w:rsidRPr="00DE793E">
              <w:rPr>
                <w:noProof/>
                <w:sz w:val="14"/>
                <w:szCs w:val="14"/>
              </w:rPr>
              <w:t>3.14</w:t>
            </w:r>
          </w:p>
        </w:tc>
        <w:tc>
          <w:tcPr>
            <w:tcW w:w="1270" w:type="dxa"/>
            <w:noWrap/>
            <w:hideMark/>
          </w:tcPr>
          <w:p w14:paraId="15E97222" w14:textId="6636B746" w:rsidR="001244F6" w:rsidRPr="00DE793E" w:rsidRDefault="001244F6" w:rsidP="00DE793E">
            <w:pPr>
              <w:pStyle w:val="Notes"/>
              <w:spacing w:before="0" w:after="60" w:line="240" w:lineRule="auto"/>
              <w:jc w:val="center"/>
              <w:rPr>
                <w:noProof/>
                <w:sz w:val="14"/>
                <w:szCs w:val="14"/>
              </w:rPr>
            </w:pPr>
            <w:r w:rsidRPr="00DE793E">
              <w:rPr>
                <w:noProof/>
                <w:sz w:val="14"/>
                <w:szCs w:val="14"/>
              </w:rPr>
              <w:t>0.65–9.19</w:t>
            </w:r>
          </w:p>
        </w:tc>
        <w:tc>
          <w:tcPr>
            <w:tcW w:w="733" w:type="dxa"/>
            <w:noWrap/>
            <w:hideMark/>
          </w:tcPr>
          <w:p w14:paraId="37CC49AF" w14:textId="4048FF5A" w:rsidR="001244F6" w:rsidRPr="00DE793E" w:rsidRDefault="001244F6" w:rsidP="00DE793E">
            <w:pPr>
              <w:pStyle w:val="Notes"/>
              <w:spacing w:before="0" w:after="60" w:line="240" w:lineRule="auto"/>
              <w:jc w:val="center"/>
              <w:rPr>
                <w:noProof/>
                <w:sz w:val="14"/>
                <w:szCs w:val="14"/>
              </w:rPr>
            </w:pPr>
            <w:r w:rsidRPr="00DE793E">
              <w:rPr>
                <w:noProof/>
                <w:sz w:val="14"/>
                <w:szCs w:val="14"/>
              </w:rPr>
              <w:t>0.14</w:t>
            </w:r>
          </w:p>
        </w:tc>
        <w:tc>
          <w:tcPr>
            <w:tcW w:w="1012" w:type="dxa"/>
            <w:noWrap/>
            <w:hideMark/>
          </w:tcPr>
          <w:p w14:paraId="3333956B" w14:textId="5C21F842" w:rsidR="001244F6" w:rsidRPr="00DE793E" w:rsidRDefault="001244F6" w:rsidP="00DE793E">
            <w:pPr>
              <w:pStyle w:val="Notes"/>
              <w:spacing w:before="0" w:after="60" w:line="240" w:lineRule="auto"/>
              <w:jc w:val="center"/>
              <w:rPr>
                <w:noProof/>
                <w:sz w:val="14"/>
                <w:szCs w:val="14"/>
              </w:rPr>
            </w:pPr>
            <w:r w:rsidRPr="00DE793E">
              <w:rPr>
                <w:noProof/>
                <w:sz w:val="14"/>
                <w:szCs w:val="14"/>
              </w:rPr>
              <w:t>0.04–0.44</w:t>
            </w:r>
          </w:p>
        </w:tc>
        <w:tc>
          <w:tcPr>
            <w:tcW w:w="1080" w:type="dxa"/>
            <w:vMerge/>
            <w:hideMark/>
          </w:tcPr>
          <w:p w14:paraId="5CF7F15A" w14:textId="77777777" w:rsidR="001244F6" w:rsidRPr="00DE793E" w:rsidRDefault="001244F6" w:rsidP="00DE793E">
            <w:pPr>
              <w:pStyle w:val="Notes"/>
              <w:spacing w:before="0" w:after="60" w:line="240" w:lineRule="auto"/>
              <w:jc w:val="center"/>
              <w:rPr>
                <w:noProof/>
                <w:sz w:val="14"/>
                <w:szCs w:val="14"/>
              </w:rPr>
            </w:pPr>
          </w:p>
        </w:tc>
      </w:tr>
      <w:tr w:rsidR="001244F6" w:rsidRPr="00896113" w14:paraId="6982E8B6" w14:textId="77777777" w:rsidTr="00AE0ABC">
        <w:tc>
          <w:tcPr>
            <w:tcW w:w="3300" w:type="dxa"/>
            <w:noWrap/>
            <w:hideMark/>
          </w:tcPr>
          <w:p w14:paraId="38B37D90" w14:textId="77777777" w:rsidR="001244F6" w:rsidRPr="00896113" w:rsidRDefault="001244F6" w:rsidP="00896113">
            <w:pPr>
              <w:pStyle w:val="Notes"/>
              <w:spacing w:before="0" w:after="60" w:line="240" w:lineRule="auto"/>
              <w:rPr>
                <w:noProof/>
                <w:sz w:val="14"/>
              </w:rPr>
            </w:pPr>
            <w:r w:rsidRPr="00896113">
              <w:rPr>
                <w:noProof/>
                <w:sz w:val="14"/>
              </w:rPr>
              <w:t>Unknown</w:t>
            </w:r>
          </w:p>
        </w:tc>
        <w:tc>
          <w:tcPr>
            <w:tcW w:w="1098" w:type="dxa"/>
            <w:noWrap/>
            <w:hideMark/>
          </w:tcPr>
          <w:p w14:paraId="58E4BC7A" w14:textId="48422048" w:rsidR="001244F6" w:rsidRPr="00DE793E" w:rsidRDefault="001244F6" w:rsidP="00DE793E">
            <w:pPr>
              <w:pStyle w:val="Notes"/>
              <w:spacing w:before="0" w:after="60" w:line="240" w:lineRule="auto"/>
              <w:jc w:val="center"/>
              <w:rPr>
                <w:noProof/>
                <w:sz w:val="14"/>
                <w:szCs w:val="14"/>
              </w:rPr>
            </w:pPr>
            <w:r w:rsidRPr="00DE793E">
              <w:rPr>
                <w:noProof/>
                <w:sz w:val="14"/>
                <w:szCs w:val="14"/>
              </w:rPr>
              <w:t>728</w:t>
            </w:r>
          </w:p>
        </w:tc>
        <w:tc>
          <w:tcPr>
            <w:tcW w:w="762" w:type="dxa"/>
            <w:noWrap/>
            <w:hideMark/>
          </w:tcPr>
          <w:p w14:paraId="5A1F72E1" w14:textId="49BE06DD" w:rsidR="001244F6" w:rsidRPr="00DE793E" w:rsidRDefault="001244F6" w:rsidP="00DE793E">
            <w:pPr>
              <w:pStyle w:val="Notes"/>
              <w:spacing w:before="0" w:after="60" w:line="240" w:lineRule="auto"/>
              <w:jc w:val="center"/>
              <w:rPr>
                <w:noProof/>
                <w:sz w:val="14"/>
                <w:szCs w:val="14"/>
              </w:rPr>
            </w:pPr>
            <w:r w:rsidRPr="00DE793E">
              <w:rPr>
                <w:noProof/>
                <w:sz w:val="14"/>
                <w:szCs w:val="14"/>
              </w:rPr>
              <w:t>0.1</w:t>
            </w:r>
          </w:p>
        </w:tc>
        <w:tc>
          <w:tcPr>
            <w:tcW w:w="732" w:type="dxa"/>
            <w:noWrap/>
            <w:hideMark/>
          </w:tcPr>
          <w:p w14:paraId="0387046C" w14:textId="207886B3" w:rsidR="001244F6" w:rsidRPr="00DE793E" w:rsidRDefault="001244F6" w:rsidP="00DE793E">
            <w:pPr>
              <w:pStyle w:val="Notes"/>
              <w:spacing w:before="0" w:after="60" w:line="240" w:lineRule="auto"/>
              <w:jc w:val="center"/>
              <w:rPr>
                <w:noProof/>
                <w:sz w:val="14"/>
                <w:szCs w:val="14"/>
              </w:rPr>
            </w:pPr>
            <w:r w:rsidRPr="00DE793E">
              <w:rPr>
                <w:noProof/>
                <w:sz w:val="14"/>
                <w:szCs w:val="14"/>
              </w:rPr>
              <w:t>-</w:t>
            </w:r>
          </w:p>
        </w:tc>
        <w:tc>
          <w:tcPr>
            <w:tcW w:w="733" w:type="dxa"/>
            <w:noWrap/>
            <w:hideMark/>
          </w:tcPr>
          <w:p w14:paraId="6DC15F2D" w14:textId="505E87FA" w:rsidR="001244F6" w:rsidRPr="00DE793E" w:rsidRDefault="001244F6" w:rsidP="00DE793E">
            <w:pPr>
              <w:pStyle w:val="Notes"/>
              <w:spacing w:before="0" w:after="60" w:line="240" w:lineRule="auto"/>
              <w:jc w:val="center"/>
              <w:rPr>
                <w:noProof/>
                <w:sz w:val="14"/>
                <w:szCs w:val="14"/>
              </w:rPr>
            </w:pPr>
            <w:r w:rsidRPr="00DE793E">
              <w:rPr>
                <w:noProof/>
                <w:sz w:val="14"/>
                <w:szCs w:val="14"/>
              </w:rPr>
              <w:t>-</w:t>
            </w:r>
          </w:p>
        </w:tc>
        <w:tc>
          <w:tcPr>
            <w:tcW w:w="1700" w:type="dxa"/>
            <w:noWrap/>
            <w:hideMark/>
          </w:tcPr>
          <w:p w14:paraId="2E6D272D" w14:textId="71AA2A29" w:rsidR="001244F6" w:rsidRPr="00DE793E" w:rsidRDefault="001244F6" w:rsidP="00DE793E">
            <w:pPr>
              <w:pStyle w:val="Notes"/>
              <w:spacing w:before="0" w:after="60" w:line="240" w:lineRule="auto"/>
              <w:jc w:val="center"/>
              <w:rPr>
                <w:noProof/>
                <w:sz w:val="14"/>
                <w:szCs w:val="14"/>
              </w:rPr>
            </w:pPr>
            <w:r w:rsidRPr="00DE793E">
              <w:rPr>
                <w:noProof/>
                <w:sz w:val="14"/>
                <w:szCs w:val="14"/>
              </w:rPr>
              <w:t>-</w:t>
            </w:r>
          </w:p>
        </w:tc>
        <w:tc>
          <w:tcPr>
            <w:tcW w:w="1270" w:type="dxa"/>
            <w:noWrap/>
            <w:hideMark/>
          </w:tcPr>
          <w:p w14:paraId="2C84BD7E" w14:textId="7364D9F2" w:rsidR="001244F6" w:rsidRPr="00DE793E" w:rsidRDefault="001244F6" w:rsidP="00DE793E">
            <w:pPr>
              <w:pStyle w:val="Notes"/>
              <w:spacing w:before="0" w:after="60" w:line="240" w:lineRule="auto"/>
              <w:jc w:val="center"/>
              <w:rPr>
                <w:noProof/>
                <w:sz w:val="14"/>
                <w:szCs w:val="14"/>
              </w:rPr>
            </w:pPr>
            <w:r w:rsidRPr="00DE793E">
              <w:rPr>
                <w:noProof/>
                <w:sz w:val="14"/>
                <w:szCs w:val="14"/>
              </w:rPr>
              <w:t>-</w:t>
            </w:r>
          </w:p>
        </w:tc>
        <w:tc>
          <w:tcPr>
            <w:tcW w:w="733" w:type="dxa"/>
            <w:noWrap/>
            <w:hideMark/>
          </w:tcPr>
          <w:p w14:paraId="7B6663EF" w14:textId="1474CA05" w:rsidR="001244F6" w:rsidRPr="00DE793E" w:rsidRDefault="001244F6" w:rsidP="00DE793E">
            <w:pPr>
              <w:pStyle w:val="Notes"/>
              <w:spacing w:before="0" w:after="60" w:line="240" w:lineRule="auto"/>
              <w:jc w:val="center"/>
              <w:rPr>
                <w:noProof/>
                <w:sz w:val="14"/>
                <w:szCs w:val="14"/>
              </w:rPr>
            </w:pPr>
            <w:r w:rsidRPr="00DE793E">
              <w:rPr>
                <w:noProof/>
                <w:sz w:val="14"/>
                <w:szCs w:val="14"/>
              </w:rPr>
              <w:t>-</w:t>
            </w:r>
          </w:p>
        </w:tc>
        <w:tc>
          <w:tcPr>
            <w:tcW w:w="1012" w:type="dxa"/>
            <w:noWrap/>
            <w:hideMark/>
          </w:tcPr>
          <w:p w14:paraId="2214CDE0" w14:textId="4CD6D832" w:rsidR="001244F6" w:rsidRPr="00DE793E" w:rsidRDefault="001244F6" w:rsidP="00DE793E">
            <w:pPr>
              <w:pStyle w:val="Notes"/>
              <w:spacing w:before="0" w:after="60" w:line="240" w:lineRule="auto"/>
              <w:jc w:val="center"/>
              <w:rPr>
                <w:noProof/>
                <w:sz w:val="14"/>
                <w:szCs w:val="14"/>
              </w:rPr>
            </w:pPr>
            <w:r w:rsidRPr="00DE793E">
              <w:rPr>
                <w:noProof/>
                <w:sz w:val="14"/>
                <w:szCs w:val="14"/>
              </w:rPr>
              <w:t>-</w:t>
            </w:r>
          </w:p>
        </w:tc>
        <w:tc>
          <w:tcPr>
            <w:tcW w:w="1080" w:type="dxa"/>
            <w:noWrap/>
            <w:hideMark/>
          </w:tcPr>
          <w:p w14:paraId="132ABC35" w14:textId="6930DEB0" w:rsidR="001244F6" w:rsidRPr="00DE793E" w:rsidRDefault="001244F6" w:rsidP="00DE793E">
            <w:pPr>
              <w:pStyle w:val="Notes"/>
              <w:spacing w:before="0" w:after="60" w:line="240" w:lineRule="auto"/>
              <w:jc w:val="center"/>
              <w:rPr>
                <w:noProof/>
                <w:sz w:val="14"/>
                <w:szCs w:val="14"/>
              </w:rPr>
            </w:pPr>
          </w:p>
        </w:tc>
      </w:tr>
      <w:tr w:rsidR="001244F6" w:rsidRPr="00896113" w14:paraId="43B95BC7" w14:textId="77777777" w:rsidTr="00AE0ABC">
        <w:tc>
          <w:tcPr>
            <w:tcW w:w="3300" w:type="dxa"/>
            <w:noWrap/>
            <w:hideMark/>
          </w:tcPr>
          <w:p w14:paraId="5E267571" w14:textId="77777777" w:rsidR="001244F6" w:rsidRPr="00896113" w:rsidRDefault="001244F6" w:rsidP="00896113">
            <w:pPr>
              <w:pStyle w:val="Notes"/>
              <w:spacing w:before="0" w:after="60" w:line="240" w:lineRule="auto"/>
              <w:rPr>
                <w:b/>
                <w:bCs/>
                <w:noProof/>
                <w:sz w:val="14"/>
              </w:rPr>
            </w:pPr>
            <w:r w:rsidRPr="00896113">
              <w:rPr>
                <w:b/>
                <w:bCs/>
                <w:noProof/>
                <w:sz w:val="14"/>
              </w:rPr>
              <w:t>Deprivation quintile</w:t>
            </w:r>
          </w:p>
        </w:tc>
        <w:tc>
          <w:tcPr>
            <w:tcW w:w="1098" w:type="dxa"/>
            <w:noWrap/>
            <w:hideMark/>
          </w:tcPr>
          <w:p w14:paraId="04745C67" w14:textId="12DBEEB1" w:rsidR="001244F6" w:rsidRPr="00DE793E" w:rsidRDefault="001244F6" w:rsidP="00DE793E">
            <w:pPr>
              <w:pStyle w:val="Notes"/>
              <w:spacing w:before="0" w:after="60" w:line="240" w:lineRule="auto"/>
              <w:jc w:val="center"/>
              <w:rPr>
                <w:noProof/>
                <w:sz w:val="14"/>
                <w:szCs w:val="14"/>
              </w:rPr>
            </w:pPr>
          </w:p>
        </w:tc>
        <w:tc>
          <w:tcPr>
            <w:tcW w:w="762" w:type="dxa"/>
            <w:noWrap/>
            <w:hideMark/>
          </w:tcPr>
          <w:p w14:paraId="7F09818E" w14:textId="1A60AD3B" w:rsidR="001244F6" w:rsidRPr="00DE793E" w:rsidRDefault="001244F6" w:rsidP="00DE793E">
            <w:pPr>
              <w:pStyle w:val="Notes"/>
              <w:spacing w:before="0" w:after="60" w:line="240" w:lineRule="auto"/>
              <w:jc w:val="center"/>
              <w:rPr>
                <w:noProof/>
                <w:sz w:val="14"/>
                <w:szCs w:val="14"/>
              </w:rPr>
            </w:pPr>
          </w:p>
        </w:tc>
        <w:tc>
          <w:tcPr>
            <w:tcW w:w="732" w:type="dxa"/>
            <w:noWrap/>
            <w:hideMark/>
          </w:tcPr>
          <w:p w14:paraId="2ABC0FE3" w14:textId="09E27B5E" w:rsidR="001244F6" w:rsidRPr="00DE793E" w:rsidRDefault="001244F6" w:rsidP="00DE793E">
            <w:pPr>
              <w:pStyle w:val="Notes"/>
              <w:spacing w:before="0" w:after="60" w:line="240" w:lineRule="auto"/>
              <w:jc w:val="center"/>
              <w:rPr>
                <w:noProof/>
                <w:sz w:val="14"/>
                <w:szCs w:val="14"/>
              </w:rPr>
            </w:pPr>
          </w:p>
        </w:tc>
        <w:tc>
          <w:tcPr>
            <w:tcW w:w="733" w:type="dxa"/>
            <w:noWrap/>
            <w:hideMark/>
          </w:tcPr>
          <w:p w14:paraId="0BBA2F24" w14:textId="50A36AD6" w:rsidR="001244F6" w:rsidRPr="00DE793E" w:rsidRDefault="001244F6" w:rsidP="00DE793E">
            <w:pPr>
              <w:pStyle w:val="Notes"/>
              <w:spacing w:before="0" w:after="60" w:line="240" w:lineRule="auto"/>
              <w:jc w:val="center"/>
              <w:rPr>
                <w:noProof/>
                <w:sz w:val="14"/>
                <w:szCs w:val="14"/>
              </w:rPr>
            </w:pPr>
          </w:p>
        </w:tc>
        <w:tc>
          <w:tcPr>
            <w:tcW w:w="1700" w:type="dxa"/>
            <w:noWrap/>
            <w:hideMark/>
          </w:tcPr>
          <w:p w14:paraId="00AF29FC" w14:textId="28467B98" w:rsidR="001244F6" w:rsidRPr="00DE793E" w:rsidRDefault="001244F6" w:rsidP="00DE793E">
            <w:pPr>
              <w:pStyle w:val="Notes"/>
              <w:spacing w:before="0" w:after="60" w:line="240" w:lineRule="auto"/>
              <w:jc w:val="center"/>
              <w:rPr>
                <w:noProof/>
                <w:sz w:val="14"/>
                <w:szCs w:val="14"/>
              </w:rPr>
            </w:pPr>
          </w:p>
        </w:tc>
        <w:tc>
          <w:tcPr>
            <w:tcW w:w="1270" w:type="dxa"/>
            <w:noWrap/>
            <w:hideMark/>
          </w:tcPr>
          <w:p w14:paraId="5AEA5AF9" w14:textId="3300469E" w:rsidR="001244F6" w:rsidRPr="00DE793E" w:rsidRDefault="001244F6" w:rsidP="00DE793E">
            <w:pPr>
              <w:pStyle w:val="Notes"/>
              <w:spacing w:before="0" w:after="60" w:line="240" w:lineRule="auto"/>
              <w:jc w:val="center"/>
              <w:rPr>
                <w:noProof/>
                <w:sz w:val="14"/>
                <w:szCs w:val="14"/>
              </w:rPr>
            </w:pPr>
          </w:p>
        </w:tc>
        <w:tc>
          <w:tcPr>
            <w:tcW w:w="733" w:type="dxa"/>
            <w:noWrap/>
            <w:hideMark/>
          </w:tcPr>
          <w:p w14:paraId="6BB0E5A9" w14:textId="2CA1F16B" w:rsidR="001244F6" w:rsidRPr="00DE793E" w:rsidRDefault="001244F6" w:rsidP="00DE793E">
            <w:pPr>
              <w:pStyle w:val="Notes"/>
              <w:spacing w:before="0" w:after="60" w:line="240" w:lineRule="auto"/>
              <w:jc w:val="center"/>
              <w:rPr>
                <w:noProof/>
                <w:sz w:val="14"/>
                <w:szCs w:val="14"/>
              </w:rPr>
            </w:pPr>
          </w:p>
        </w:tc>
        <w:tc>
          <w:tcPr>
            <w:tcW w:w="1012" w:type="dxa"/>
            <w:noWrap/>
            <w:hideMark/>
          </w:tcPr>
          <w:p w14:paraId="7C677C93" w14:textId="5BB75D6D" w:rsidR="001244F6" w:rsidRPr="00DE793E" w:rsidRDefault="001244F6" w:rsidP="00DE793E">
            <w:pPr>
              <w:pStyle w:val="Notes"/>
              <w:spacing w:before="0" w:after="60" w:line="240" w:lineRule="auto"/>
              <w:jc w:val="center"/>
              <w:rPr>
                <w:noProof/>
                <w:sz w:val="14"/>
                <w:szCs w:val="14"/>
              </w:rPr>
            </w:pPr>
          </w:p>
        </w:tc>
        <w:tc>
          <w:tcPr>
            <w:tcW w:w="1080" w:type="dxa"/>
            <w:noWrap/>
            <w:hideMark/>
          </w:tcPr>
          <w:p w14:paraId="29232118" w14:textId="24880A59" w:rsidR="001244F6" w:rsidRPr="00DE793E" w:rsidRDefault="001244F6" w:rsidP="00DE793E">
            <w:pPr>
              <w:pStyle w:val="Notes"/>
              <w:spacing w:before="0" w:after="60" w:line="240" w:lineRule="auto"/>
              <w:jc w:val="center"/>
              <w:rPr>
                <w:noProof/>
                <w:sz w:val="14"/>
                <w:szCs w:val="14"/>
              </w:rPr>
            </w:pPr>
          </w:p>
        </w:tc>
      </w:tr>
      <w:tr w:rsidR="001244F6" w:rsidRPr="00896113" w14:paraId="3C8C8400" w14:textId="77777777" w:rsidTr="00AE0ABC">
        <w:tc>
          <w:tcPr>
            <w:tcW w:w="3300" w:type="dxa"/>
            <w:noWrap/>
            <w:hideMark/>
          </w:tcPr>
          <w:p w14:paraId="3902B4C4" w14:textId="77777777" w:rsidR="001244F6" w:rsidRPr="00896113" w:rsidRDefault="001244F6" w:rsidP="00896113">
            <w:pPr>
              <w:pStyle w:val="Notes"/>
              <w:spacing w:before="0" w:after="60" w:line="240" w:lineRule="auto"/>
              <w:rPr>
                <w:noProof/>
                <w:sz w:val="14"/>
              </w:rPr>
            </w:pPr>
            <w:r w:rsidRPr="00896113">
              <w:rPr>
                <w:noProof/>
                <w:sz w:val="14"/>
              </w:rPr>
              <w:t>1 (least deprived)</w:t>
            </w:r>
          </w:p>
        </w:tc>
        <w:tc>
          <w:tcPr>
            <w:tcW w:w="1098" w:type="dxa"/>
            <w:noWrap/>
            <w:hideMark/>
          </w:tcPr>
          <w:p w14:paraId="37DD8404" w14:textId="0A648F38" w:rsidR="001244F6" w:rsidRPr="00DE793E" w:rsidRDefault="001244F6" w:rsidP="00DE793E">
            <w:pPr>
              <w:pStyle w:val="Notes"/>
              <w:spacing w:before="0" w:after="60" w:line="240" w:lineRule="auto"/>
              <w:jc w:val="center"/>
              <w:rPr>
                <w:noProof/>
                <w:sz w:val="14"/>
                <w:szCs w:val="14"/>
              </w:rPr>
            </w:pPr>
            <w:r w:rsidRPr="00DE793E">
              <w:rPr>
                <w:noProof/>
                <w:sz w:val="14"/>
                <w:szCs w:val="14"/>
              </w:rPr>
              <w:t>141,774</w:t>
            </w:r>
          </w:p>
        </w:tc>
        <w:tc>
          <w:tcPr>
            <w:tcW w:w="762" w:type="dxa"/>
            <w:noWrap/>
            <w:hideMark/>
          </w:tcPr>
          <w:p w14:paraId="481E6BDD" w14:textId="1C1C32C3" w:rsidR="001244F6" w:rsidRPr="00DE793E" w:rsidRDefault="001244F6" w:rsidP="00DE793E">
            <w:pPr>
              <w:pStyle w:val="Notes"/>
              <w:spacing w:before="0" w:after="60" w:line="240" w:lineRule="auto"/>
              <w:jc w:val="center"/>
              <w:rPr>
                <w:noProof/>
                <w:sz w:val="14"/>
                <w:szCs w:val="14"/>
              </w:rPr>
            </w:pPr>
            <w:r w:rsidRPr="00DE793E">
              <w:rPr>
                <w:noProof/>
                <w:sz w:val="14"/>
                <w:szCs w:val="14"/>
              </w:rPr>
              <w:t>14.3</w:t>
            </w:r>
          </w:p>
        </w:tc>
        <w:tc>
          <w:tcPr>
            <w:tcW w:w="732" w:type="dxa"/>
            <w:noWrap/>
            <w:hideMark/>
          </w:tcPr>
          <w:p w14:paraId="521CD207" w14:textId="3D5350CE" w:rsidR="001244F6" w:rsidRPr="00DE793E" w:rsidRDefault="001244F6" w:rsidP="00DE793E">
            <w:pPr>
              <w:pStyle w:val="Notes"/>
              <w:spacing w:before="0" w:after="60" w:line="240" w:lineRule="auto"/>
              <w:jc w:val="center"/>
              <w:rPr>
                <w:noProof/>
                <w:sz w:val="14"/>
                <w:szCs w:val="14"/>
              </w:rPr>
            </w:pPr>
            <w:r w:rsidRPr="00DE793E">
              <w:rPr>
                <w:noProof/>
                <w:sz w:val="14"/>
                <w:szCs w:val="14"/>
              </w:rPr>
              <w:t>12</w:t>
            </w:r>
          </w:p>
        </w:tc>
        <w:tc>
          <w:tcPr>
            <w:tcW w:w="733" w:type="dxa"/>
            <w:noWrap/>
            <w:hideMark/>
          </w:tcPr>
          <w:p w14:paraId="36B24118" w14:textId="113E52A7" w:rsidR="001244F6" w:rsidRPr="00DE793E" w:rsidRDefault="001244F6" w:rsidP="00DE793E">
            <w:pPr>
              <w:pStyle w:val="Notes"/>
              <w:spacing w:before="0" w:after="60" w:line="240" w:lineRule="auto"/>
              <w:jc w:val="center"/>
              <w:rPr>
                <w:noProof/>
                <w:sz w:val="14"/>
                <w:szCs w:val="14"/>
              </w:rPr>
            </w:pPr>
            <w:r w:rsidRPr="00DE793E">
              <w:rPr>
                <w:noProof/>
                <w:sz w:val="14"/>
                <w:szCs w:val="14"/>
              </w:rPr>
              <w:t>8.2</w:t>
            </w:r>
          </w:p>
        </w:tc>
        <w:tc>
          <w:tcPr>
            <w:tcW w:w="1700" w:type="dxa"/>
            <w:noWrap/>
            <w:hideMark/>
          </w:tcPr>
          <w:p w14:paraId="6F77F46E" w14:textId="0FEF7F0E" w:rsidR="001244F6" w:rsidRPr="00DE793E" w:rsidRDefault="001244F6" w:rsidP="00DE793E">
            <w:pPr>
              <w:pStyle w:val="Notes"/>
              <w:spacing w:before="0" w:after="60" w:line="240" w:lineRule="auto"/>
              <w:jc w:val="center"/>
              <w:rPr>
                <w:noProof/>
                <w:sz w:val="14"/>
                <w:szCs w:val="14"/>
              </w:rPr>
            </w:pPr>
            <w:r w:rsidRPr="00DE793E">
              <w:rPr>
                <w:noProof/>
                <w:sz w:val="14"/>
                <w:szCs w:val="14"/>
              </w:rPr>
              <w:t>8.46</w:t>
            </w:r>
          </w:p>
        </w:tc>
        <w:tc>
          <w:tcPr>
            <w:tcW w:w="1270" w:type="dxa"/>
            <w:noWrap/>
            <w:hideMark/>
          </w:tcPr>
          <w:p w14:paraId="67E9216F" w14:textId="389FBDAD" w:rsidR="001244F6" w:rsidRPr="00DE793E" w:rsidRDefault="001244F6" w:rsidP="00DE793E">
            <w:pPr>
              <w:pStyle w:val="Notes"/>
              <w:spacing w:before="0" w:after="60" w:line="240" w:lineRule="auto"/>
              <w:jc w:val="center"/>
              <w:rPr>
                <w:noProof/>
                <w:sz w:val="14"/>
                <w:szCs w:val="14"/>
              </w:rPr>
            </w:pPr>
            <w:r w:rsidRPr="00DE793E">
              <w:rPr>
                <w:noProof/>
                <w:sz w:val="14"/>
                <w:szCs w:val="14"/>
              </w:rPr>
              <w:t>4.37–14.79</w:t>
            </w:r>
          </w:p>
        </w:tc>
        <w:tc>
          <w:tcPr>
            <w:tcW w:w="733" w:type="dxa"/>
            <w:noWrap/>
            <w:hideMark/>
          </w:tcPr>
          <w:p w14:paraId="75B49ABA" w14:textId="4A2647DE" w:rsidR="001244F6" w:rsidRPr="00DE793E" w:rsidRDefault="001244F6" w:rsidP="00DE793E">
            <w:pPr>
              <w:pStyle w:val="Notes"/>
              <w:spacing w:before="0" w:after="60" w:line="240" w:lineRule="auto"/>
              <w:jc w:val="center"/>
              <w:rPr>
                <w:noProof/>
                <w:sz w:val="14"/>
                <w:szCs w:val="14"/>
              </w:rPr>
            </w:pPr>
            <w:r w:rsidRPr="00DE793E">
              <w:rPr>
                <w:noProof/>
                <w:sz w:val="14"/>
                <w:szCs w:val="14"/>
              </w:rPr>
              <w:t>1.00</w:t>
            </w:r>
          </w:p>
        </w:tc>
        <w:tc>
          <w:tcPr>
            <w:tcW w:w="1012" w:type="dxa"/>
            <w:noWrap/>
            <w:hideMark/>
          </w:tcPr>
          <w:p w14:paraId="2CA0D7FE" w14:textId="4C5AEE37" w:rsidR="001244F6" w:rsidRPr="00DE793E" w:rsidRDefault="001244F6" w:rsidP="00DE793E">
            <w:pPr>
              <w:pStyle w:val="Notes"/>
              <w:spacing w:before="0" w:after="60" w:line="240" w:lineRule="auto"/>
              <w:jc w:val="center"/>
              <w:rPr>
                <w:noProof/>
                <w:sz w:val="14"/>
                <w:szCs w:val="14"/>
              </w:rPr>
            </w:pPr>
            <w:r w:rsidRPr="00DE793E">
              <w:rPr>
                <w:noProof/>
                <w:sz w:val="14"/>
                <w:szCs w:val="14"/>
              </w:rPr>
              <w:t>-</w:t>
            </w:r>
          </w:p>
        </w:tc>
        <w:tc>
          <w:tcPr>
            <w:tcW w:w="1080" w:type="dxa"/>
            <w:vMerge w:val="restart"/>
            <w:noWrap/>
            <w:hideMark/>
          </w:tcPr>
          <w:p w14:paraId="318B0005" w14:textId="7A83377E" w:rsidR="001244F6" w:rsidRPr="00DE793E" w:rsidRDefault="000B5A03" w:rsidP="00DE793E">
            <w:pPr>
              <w:pStyle w:val="Notes"/>
              <w:spacing w:before="0" w:after="60" w:line="240" w:lineRule="auto"/>
              <w:jc w:val="center"/>
              <w:rPr>
                <w:noProof/>
                <w:sz w:val="14"/>
                <w:szCs w:val="14"/>
              </w:rPr>
            </w:pPr>
            <w:r>
              <w:rPr>
                <w:noProof/>
                <w:sz w:val="14"/>
                <w:szCs w:val="14"/>
              </w:rPr>
              <w:t>&lt;0.01</w:t>
            </w:r>
          </w:p>
        </w:tc>
      </w:tr>
      <w:tr w:rsidR="001244F6" w:rsidRPr="00896113" w14:paraId="1EAF36DA" w14:textId="77777777" w:rsidTr="00AE0ABC">
        <w:tc>
          <w:tcPr>
            <w:tcW w:w="3300" w:type="dxa"/>
            <w:noWrap/>
            <w:hideMark/>
          </w:tcPr>
          <w:p w14:paraId="75B0D913" w14:textId="77777777" w:rsidR="001244F6" w:rsidRPr="00896113" w:rsidRDefault="001244F6" w:rsidP="00896113">
            <w:pPr>
              <w:pStyle w:val="Notes"/>
              <w:spacing w:before="0" w:after="60" w:line="240" w:lineRule="auto"/>
              <w:rPr>
                <w:noProof/>
                <w:sz w:val="14"/>
              </w:rPr>
            </w:pPr>
            <w:r w:rsidRPr="00896113">
              <w:rPr>
                <w:noProof/>
                <w:sz w:val="14"/>
              </w:rPr>
              <w:t>2</w:t>
            </w:r>
          </w:p>
        </w:tc>
        <w:tc>
          <w:tcPr>
            <w:tcW w:w="1098" w:type="dxa"/>
            <w:noWrap/>
            <w:hideMark/>
          </w:tcPr>
          <w:p w14:paraId="1C84AF62" w14:textId="754C7E0B" w:rsidR="001244F6" w:rsidRPr="00DE793E" w:rsidRDefault="001244F6" w:rsidP="00DE793E">
            <w:pPr>
              <w:pStyle w:val="Notes"/>
              <w:spacing w:before="0" w:after="60" w:line="240" w:lineRule="auto"/>
              <w:jc w:val="center"/>
              <w:rPr>
                <w:noProof/>
                <w:sz w:val="14"/>
                <w:szCs w:val="14"/>
              </w:rPr>
            </w:pPr>
            <w:r w:rsidRPr="00DE793E">
              <w:rPr>
                <w:noProof/>
                <w:sz w:val="14"/>
                <w:szCs w:val="14"/>
              </w:rPr>
              <w:t>155,886</w:t>
            </w:r>
          </w:p>
        </w:tc>
        <w:tc>
          <w:tcPr>
            <w:tcW w:w="762" w:type="dxa"/>
            <w:noWrap/>
            <w:hideMark/>
          </w:tcPr>
          <w:p w14:paraId="2948F149" w14:textId="23D6BF7F" w:rsidR="001244F6" w:rsidRPr="00DE793E" w:rsidRDefault="001244F6" w:rsidP="00DE793E">
            <w:pPr>
              <w:pStyle w:val="Notes"/>
              <w:spacing w:before="0" w:after="60" w:line="240" w:lineRule="auto"/>
              <w:jc w:val="center"/>
              <w:rPr>
                <w:noProof/>
                <w:sz w:val="14"/>
                <w:szCs w:val="14"/>
              </w:rPr>
            </w:pPr>
            <w:r w:rsidRPr="00DE793E">
              <w:rPr>
                <w:noProof/>
                <w:sz w:val="14"/>
                <w:szCs w:val="14"/>
              </w:rPr>
              <w:t>15.7</w:t>
            </w:r>
          </w:p>
        </w:tc>
        <w:tc>
          <w:tcPr>
            <w:tcW w:w="732" w:type="dxa"/>
            <w:noWrap/>
            <w:hideMark/>
          </w:tcPr>
          <w:p w14:paraId="6E5D3736" w14:textId="08677F17" w:rsidR="001244F6" w:rsidRPr="00DE793E" w:rsidRDefault="001244F6" w:rsidP="00DE793E">
            <w:pPr>
              <w:pStyle w:val="Notes"/>
              <w:spacing w:before="0" w:after="60" w:line="240" w:lineRule="auto"/>
              <w:jc w:val="center"/>
              <w:rPr>
                <w:noProof/>
                <w:sz w:val="14"/>
                <w:szCs w:val="14"/>
              </w:rPr>
            </w:pPr>
            <w:r w:rsidRPr="00DE793E">
              <w:rPr>
                <w:noProof/>
                <w:sz w:val="14"/>
                <w:szCs w:val="14"/>
              </w:rPr>
              <w:t>12</w:t>
            </w:r>
          </w:p>
        </w:tc>
        <w:tc>
          <w:tcPr>
            <w:tcW w:w="733" w:type="dxa"/>
            <w:noWrap/>
            <w:hideMark/>
          </w:tcPr>
          <w:p w14:paraId="091C0D94" w14:textId="2EDF2714" w:rsidR="001244F6" w:rsidRPr="00DE793E" w:rsidRDefault="001244F6" w:rsidP="00DE793E">
            <w:pPr>
              <w:pStyle w:val="Notes"/>
              <w:spacing w:before="0" w:after="60" w:line="240" w:lineRule="auto"/>
              <w:jc w:val="center"/>
              <w:rPr>
                <w:noProof/>
                <w:sz w:val="14"/>
                <w:szCs w:val="14"/>
              </w:rPr>
            </w:pPr>
            <w:r w:rsidRPr="00DE793E">
              <w:rPr>
                <w:noProof/>
                <w:sz w:val="14"/>
                <w:szCs w:val="14"/>
              </w:rPr>
              <w:t>8.2</w:t>
            </w:r>
          </w:p>
        </w:tc>
        <w:tc>
          <w:tcPr>
            <w:tcW w:w="1700" w:type="dxa"/>
            <w:noWrap/>
            <w:hideMark/>
          </w:tcPr>
          <w:p w14:paraId="14419D17" w14:textId="0593A8CC" w:rsidR="001244F6" w:rsidRPr="00DE793E" w:rsidRDefault="001244F6" w:rsidP="00DE793E">
            <w:pPr>
              <w:pStyle w:val="Notes"/>
              <w:spacing w:before="0" w:after="60" w:line="240" w:lineRule="auto"/>
              <w:jc w:val="center"/>
              <w:rPr>
                <w:noProof/>
                <w:sz w:val="14"/>
                <w:szCs w:val="14"/>
              </w:rPr>
            </w:pPr>
            <w:r w:rsidRPr="00DE793E">
              <w:rPr>
                <w:noProof/>
                <w:sz w:val="14"/>
                <w:szCs w:val="14"/>
              </w:rPr>
              <w:t>7.70</w:t>
            </w:r>
          </w:p>
        </w:tc>
        <w:tc>
          <w:tcPr>
            <w:tcW w:w="1270" w:type="dxa"/>
            <w:noWrap/>
            <w:hideMark/>
          </w:tcPr>
          <w:p w14:paraId="34344948" w14:textId="47C5FEC0" w:rsidR="001244F6" w:rsidRPr="00DE793E" w:rsidRDefault="001244F6" w:rsidP="00DE793E">
            <w:pPr>
              <w:pStyle w:val="Notes"/>
              <w:spacing w:before="0" w:after="60" w:line="240" w:lineRule="auto"/>
              <w:jc w:val="center"/>
              <w:rPr>
                <w:noProof/>
                <w:sz w:val="14"/>
                <w:szCs w:val="14"/>
              </w:rPr>
            </w:pPr>
            <w:r w:rsidRPr="00DE793E">
              <w:rPr>
                <w:noProof/>
                <w:sz w:val="14"/>
                <w:szCs w:val="14"/>
              </w:rPr>
              <w:t>3.98–13.45</w:t>
            </w:r>
          </w:p>
        </w:tc>
        <w:tc>
          <w:tcPr>
            <w:tcW w:w="733" w:type="dxa"/>
            <w:noWrap/>
            <w:hideMark/>
          </w:tcPr>
          <w:p w14:paraId="54EC2566" w14:textId="22C83E6F" w:rsidR="001244F6" w:rsidRPr="00DE793E" w:rsidRDefault="001244F6" w:rsidP="00DE793E">
            <w:pPr>
              <w:pStyle w:val="Notes"/>
              <w:spacing w:before="0" w:after="60" w:line="240" w:lineRule="auto"/>
              <w:jc w:val="center"/>
              <w:rPr>
                <w:noProof/>
                <w:sz w:val="14"/>
                <w:szCs w:val="14"/>
              </w:rPr>
            </w:pPr>
            <w:r w:rsidRPr="00DE793E">
              <w:rPr>
                <w:noProof/>
                <w:sz w:val="14"/>
                <w:szCs w:val="14"/>
              </w:rPr>
              <w:t>0.91</w:t>
            </w:r>
          </w:p>
        </w:tc>
        <w:tc>
          <w:tcPr>
            <w:tcW w:w="1012" w:type="dxa"/>
            <w:noWrap/>
            <w:hideMark/>
          </w:tcPr>
          <w:p w14:paraId="02639685" w14:textId="11CADE66" w:rsidR="001244F6" w:rsidRPr="00DE793E" w:rsidRDefault="001244F6" w:rsidP="00DE793E">
            <w:pPr>
              <w:pStyle w:val="Notes"/>
              <w:spacing w:before="0" w:after="60" w:line="240" w:lineRule="auto"/>
              <w:jc w:val="center"/>
              <w:rPr>
                <w:noProof/>
                <w:sz w:val="14"/>
                <w:szCs w:val="14"/>
              </w:rPr>
            </w:pPr>
            <w:r w:rsidRPr="00DE793E">
              <w:rPr>
                <w:noProof/>
                <w:sz w:val="14"/>
                <w:szCs w:val="14"/>
              </w:rPr>
              <w:t>0.41–2.02</w:t>
            </w:r>
          </w:p>
        </w:tc>
        <w:tc>
          <w:tcPr>
            <w:tcW w:w="1080" w:type="dxa"/>
            <w:vMerge/>
            <w:hideMark/>
          </w:tcPr>
          <w:p w14:paraId="41922556" w14:textId="77777777" w:rsidR="001244F6" w:rsidRPr="00DE793E" w:rsidRDefault="001244F6" w:rsidP="00DE793E">
            <w:pPr>
              <w:pStyle w:val="Notes"/>
              <w:spacing w:before="0" w:after="60" w:line="240" w:lineRule="auto"/>
              <w:jc w:val="center"/>
              <w:rPr>
                <w:noProof/>
                <w:sz w:val="14"/>
                <w:szCs w:val="14"/>
              </w:rPr>
            </w:pPr>
          </w:p>
        </w:tc>
      </w:tr>
      <w:tr w:rsidR="001244F6" w:rsidRPr="00896113" w14:paraId="2B6CFE9E" w14:textId="77777777" w:rsidTr="00AE0ABC">
        <w:tc>
          <w:tcPr>
            <w:tcW w:w="3300" w:type="dxa"/>
            <w:noWrap/>
            <w:hideMark/>
          </w:tcPr>
          <w:p w14:paraId="42D8152C" w14:textId="77777777" w:rsidR="001244F6" w:rsidRPr="00896113" w:rsidRDefault="001244F6" w:rsidP="00896113">
            <w:pPr>
              <w:pStyle w:val="Notes"/>
              <w:spacing w:before="0" w:after="60" w:line="240" w:lineRule="auto"/>
              <w:rPr>
                <w:noProof/>
                <w:sz w:val="14"/>
              </w:rPr>
            </w:pPr>
            <w:r w:rsidRPr="00896113">
              <w:rPr>
                <w:noProof/>
                <w:sz w:val="14"/>
              </w:rPr>
              <w:t>3</w:t>
            </w:r>
          </w:p>
        </w:tc>
        <w:tc>
          <w:tcPr>
            <w:tcW w:w="1098" w:type="dxa"/>
            <w:noWrap/>
            <w:hideMark/>
          </w:tcPr>
          <w:p w14:paraId="76B119DD" w14:textId="7042CD55" w:rsidR="001244F6" w:rsidRPr="00DE793E" w:rsidRDefault="001244F6" w:rsidP="00DE793E">
            <w:pPr>
              <w:pStyle w:val="Notes"/>
              <w:spacing w:before="0" w:after="60" w:line="240" w:lineRule="auto"/>
              <w:jc w:val="center"/>
              <w:rPr>
                <w:noProof/>
                <w:sz w:val="14"/>
                <w:szCs w:val="14"/>
              </w:rPr>
            </w:pPr>
            <w:r w:rsidRPr="00DE793E">
              <w:rPr>
                <w:noProof/>
                <w:sz w:val="14"/>
                <w:szCs w:val="14"/>
              </w:rPr>
              <w:t>179,897</w:t>
            </w:r>
          </w:p>
        </w:tc>
        <w:tc>
          <w:tcPr>
            <w:tcW w:w="762" w:type="dxa"/>
            <w:noWrap/>
            <w:hideMark/>
          </w:tcPr>
          <w:p w14:paraId="033A2E2C" w14:textId="43595DCD" w:rsidR="001244F6" w:rsidRPr="00DE793E" w:rsidRDefault="001244F6" w:rsidP="00DE793E">
            <w:pPr>
              <w:pStyle w:val="Notes"/>
              <w:spacing w:before="0" w:after="60" w:line="240" w:lineRule="auto"/>
              <w:jc w:val="center"/>
              <w:rPr>
                <w:noProof/>
                <w:sz w:val="14"/>
                <w:szCs w:val="14"/>
              </w:rPr>
            </w:pPr>
            <w:r w:rsidRPr="00DE793E">
              <w:rPr>
                <w:noProof/>
                <w:sz w:val="14"/>
                <w:szCs w:val="14"/>
              </w:rPr>
              <w:t>18.1</w:t>
            </w:r>
          </w:p>
        </w:tc>
        <w:tc>
          <w:tcPr>
            <w:tcW w:w="732" w:type="dxa"/>
            <w:noWrap/>
            <w:hideMark/>
          </w:tcPr>
          <w:p w14:paraId="6A09FD43" w14:textId="0BFE6367" w:rsidR="001244F6" w:rsidRPr="00DE793E" w:rsidRDefault="001244F6" w:rsidP="00DE793E">
            <w:pPr>
              <w:pStyle w:val="Notes"/>
              <w:spacing w:before="0" w:after="60" w:line="240" w:lineRule="auto"/>
              <w:jc w:val="center"/>
              <w:rPr>
                <w:noProof/>
                <w:sz w:val="14"/>
                <w:szCs w:val="14"/>
              </w:rPr>
            </w:pPr>
            <w:r w:rsidRPr="00DE793E">
              <w:rPr>
                <w:noProof/>
                <w:sz w:val="14"/>
                <w:szCs w:val="14"/>
              </w:rPr>
              <w:t>24</w:t>
            </w:r>
          </w:p>
        </w:tc>
        <w:tc>
          <w:tcPr>
            <w:tcW w:w="733" w:type="dxa"/>
            <w:noWrap/>
            <w:hideMark/>
          </w:tcPr>
          <w:p w14:paraId="1C45E4C9" w14:textId="0690FC5A" w:rsidR="001244F6" w:rsidRPr="00DE793E" w:rsidRDefault="001244F6" w:rsidP="00DE793E">
            <w:pPr>
              <w:pStyle w:val="Notes"/>
              <w:spacing w:before="0" w:after="60" w:line="240" w:lineRule="auto"/>
              <w:jc w:val="center"/>
              <w:rPr>
                <w:noProof/>
                <w:sz w:val="14"/>
                <w:szCs w:val="14"/>
              </w:rPr>
            </w:pPr>
            <w:r w:rsidRPr="00DE793E">
              <w:rPr>
                <w:noProof/>
                <w:sz w:val="14"/>
                <w:szCs w:val="14"/>
              </w:rPr>
              <w:t>16.3</w:t>
            </w:r>
          </w:p>
        </w:tc>
        <w:tc>
          <w:tcPr>
            <w:tcW w:w="1700" w:type="dxa"/>
            <w:noWrap/>
            <w:hideMark/>
          </w:tcPr>
          <w:p w14:paraId="4066BDA6" w14:textId="466BD85F" w:rsidR="001244F6" w:rsidRPr="00DE793E" w:rsidRDefault="001244F6" w:rsidP="00DE793E">
            <w:pPr>
              <w:pStyle w:val="Notes"/>
              <w:spacing w:before="0" w:after="60" w:line="240" w:lineRule="auto"/>
              <w:jc w:val="center"/>
              <w:rPr>
                <w:noProof/>
                <w:sz w:val="14"/>
                <w:szCs w:val="14"/>
              </w:rPr>
            </w:pPr>
            <w:r w:rsidRPr="00DE793E">
              <w:rPr>
                <w:noProof/>
                <w:sz w:val="14"/>
                <w:szCs w:val="14"/>
              </w:rPr>
              <w:t>13.34</w:t>
            </w:r>
          </w:p>
        </w:tc>
        <w:tc>
          <w:tcPr>
            <w:tcW w:w="1270" w:type="dxa"/>
            <w:noWrap/>
            <w:hideMark/>
          </w:tcPr>
          <w:p w14:paraId="40865FD9" w14:textId="2EC2AFF2" w:rsidR="001244F6" w:rsidRPr="00DE793E" w:rsidRDefault="001244F6" w:rsidP="00DE793E">
            <w:pPr>
              <w:pStyle w:val="Notes"/>
              <w:spacing w:before="0" w:after="60" w:line="240" w:lineRule="auto"/>
              <w:jc w:val="center"/>
              <w:rPr>
                <w:noProof/>
                <w:sz w:val="14"/>
                <w:szCs w:val="14"/>
              </w:rPr>
            </w:pPr>
            <w:r w:rsidRPr="00DE793E">
              <w:rPr>
                <w:noProof/>
                <w:sz w:val="14"/>
                <w:szCs w:val="14"/>
              </w:rPr>
              <w:t>8.55–19.85</w:t>
            </w:r>
          </w:p>
        </w:tc>
        <w:tc>
          <w:tcPr>
            <w:tcW w:w="733" w:type="dxa"/>
            <w:noWrap/>
            <w:hideMark/>
          </w:tcPr>
          <w:p w14:paraId="7E17D9CD" w14:textId="010AB68C" w:rsidR="001244F6" w:rsidRPr="00DE793E" w:rsidRDefault="001244F6" w:rsidP="00DE793E">
            <w:pPr>
              <w:pStyle w:val="Notes"/>
              <w:spacing w:before="0" w:after="60" w:line="240" w:lineRule="auto"/>
              <w:jc w:val="center"/>
              <w:rPr>
                <w:noProof/>
                <w:sz w:val="14"/>
                <w:szCs w:val="14"/>
              </w:rPr>
            </w:pPr>
            <w:r w:rsidRPr="00DE793E">
              <w:rPr>
                <w:noProof/>
                <w:sz w:val="14"/>
                <w:szCs w:val="14"/>
              </w:rPr>
              <w:t>1.58</w:t>
            </w:r>
          </w:p>
        </w:tc>
        <w:tc>
          <w:tcPr>
            <w:tcW w:w="1012" w:type="dxa"/>
            <w:noWrap/>
            <w:hideMark/>
          </w:tcPr>
          <w:p w14:paraId="740B82BC" w14:textId="7DE495ED" w:rsidR="001244F6" w:rsidRPr="00DE793E" w:rsidRDefault="001244F6" w:rsidP="00DE793E">
            <w:pPr>
              <w:pStyle w:val="Notes"/>
              <w:spacing w:before="0" w:after="60" w:line="240" w:lineRule="auto"/>
              <w:jc w:val="center"/>
              <w:rPr>
                <w:noProof/>
                <w:sz w:val="14"/>
                <w:szCs w:val="14"/>
              </w:rPr>
            </w:pPr>
            <w:r w:rsidRPr="00DE793E">
              <w:rPr>
                <w:noProof/>
                <w:sz w:val="14"/>
                <w:szCs w:val="14"/>
              </w:rPr>
              <w:t>0.79–3.15</w:t>
            </w:r>
          </w:p>
        </w:tc>
        <w:tc>
          <w:tcPr>
            <w:tcW w:w="1080" w:type="dxa"/>
            <w:vMerge/>
            <w:hideMark/>
          </w:tcPr>
          <w:p w14:paraId="78A34A79" w14:textId="77777777" w:rsidR="001244F6" w:rsidRPr="00DE793E" w:rsidRDefault="001244F6" w:rsidP="00DE793E">
            <w:pPr>
              <w:pStyle w:val="Notes"/>
              <w:spacing w:before="0" w:after="60" w:line="240" w:lineRule="auto"/>
              <w:jc w:val="center"/>
              <w:rPr>
                <w:noProof/>
                <w:sz w:val="14"/>
                <w:szCs w:val="14"/>
              </w:rPr>
            </w:pPr>
          </w:p>
        </w:tc>
      </w:tr>
      <w:tr w:rsidR="001244F6" w:rsidRPr="00896113" w14:paraId="6B020401" w14:textId="77777777" w:rsidTr="00AE0ABC">
        <w:tc>
          <w:tcPr>
            <w:tcW w:w="3300" w:type="dxa"/>
            <w:noWrap/>
            <w:hideMark/>
          </w:tcPr>
          <w:p w14:paraId="0F70B437" w14:textId="77777777" w:rsidR="001244F6" w:rsidRPr="00896113" w:rsidRDefault="001244F6" w:rsidP="00896113">
            <w:pPr>
              <w:pStyle w:val="Notes"/>
              <w:spacing w:before="0" w:after="60" w:line="240" w:lineRule="auto"/>
              <w:rPr>
                <w:noProof/>
                <w:sz w:val="14"/>
              </w:rPr>
            </w:pPr>
            <w:r w:rsidRPr="00896113">
              <w:rPr>
                <w:noProof/>
                <w:sz w:val="14"/>
              </w:rPr>
              <w:t>4</w:t>
            </w:r>
          </w:p>
        </w:tc>
        <w:tc>
          <w:tcPr>
            <w:tcW w:w="1098" w:type="dxa"/>
            <w:noWrap/>
            <w:hideMark/>
          </w:tcPr>
          <w:p w14:paraId="71BE5A06" w14:textId="2CF1A00B" w:rsidR="001244F6" w:rsidRPr="00DE793E" w:rsidRDefault="001244F6" w:rsidP="00DE793E">
            <w:pPr>
              <w:pStyle w:val="Notes"/>
              <w:spacing w:before="0" w:after="60" w:line="240" w:lineRule="auto"/>
              <w:jc w:val="center"/>
              <w:rPr>
                <w:noProof/>
                <w:sz w:val="14"/>
                <w:szCs w:val="14"/>
              </w:rPr>
            </w:pPr>
            <w:r w:rsidRPr="00DE793E">
              <w:rPr>
                <w:noProof/>
                <w:sz w:val="14"/>
                <w:szCs w:val="14"/>
              </w:rPr>
              <w:t>228,509</w:t>
            </w:r>
          </w:p>
        </w:tc>
        <w:tc>
          <w:tcPr>
            <w:tcW w:w="762" w:type="dxa"/>
            <w:noWrap/>
            <w:hideMark/>
          </w:tcPr>
          <w:p w14:paraId="2E90934A" w14:textId="71F106EC" w:rsidR="001244F6" w:rsidRPr="00DE793E" w:rsidRDefault="001244F6" w:rsidP="00DE793E">
            <w:pPr>
              <w:pStyle w:val="Notes"/>
              <w:spacing w:before="0" w:after="60" w:line="240" w:lineRule="auto"/>
              <w:jc w:val="center"/>
              <w:rPr>
                <w:noProof/>
                <w:sz w:val="14"/>
                <w:szCs w:val="14"/>
              </w:rPr>
            </w:pPr>
            <w:r w:rsidRPr="00DE793E">
              <w:rPr>
                <w:noProof/>
                <w:sz w:val="14"/>
                <w:szCs w:val="14"/>
              </w:rPr>
              <w:t>23.0</w:t>
            </w:r>
          </w:p>
        </w:tc>
        <w:tc>
          <w:tcPr>
            <w:tcW w:w="732" w:type="dxa"/>
            <w:noWrap/>
            <w:hideMark/>
          </w:tcPr>
          <w:p w14:paraId="7B6F4224" w14:textId="04A40AC9" w:rsidR="001244F6" w:rsidRPr="00DE793E" w:rsidRDefault="001244F6" w:rsidP="00DE793E">
            <w:pPr>
              <w:pStyle w:val="Notes"/>
              <w:spacing w:before="0" w:after="60" w:line="240" w:lineRule="auto"/>
              <w:jc w:val="center"/>
              <w:rPr>
                <w:noProof/>
                <w:sz w:val="14"/>
                <w:szCs w:val="14"/>
              </w:rPr>
            </w:pPr>
            <w:r w:rsidRPr="00DE793E">
              <w:rPr>
                <w:noProof/>
                <w:sz w:val="14"/>
                <w:szCs w:val="14"/>
              </w:rPr>
              <w:t>43</w:t>
            </w:r>
          </w:p>
        </w:tc>
        <w:tc>
          <w:tcPr>
            <w:tcW w:w="733" w:type="dxa"/>
            <w:noWrap/>
            <w:hideMark/>
          </w:tcPr>
          <w:p w14:paraId="76494B1F" w14:textId="78575654" w:rsidR="001244F6" w:rsidRPr="00DE793E" w:rsidRDefault="001244F6" w:rsidP="00DE793E">
            <w:pPr>
              <w:pStyle w:val="Notes"/>
              <w:spacing w:before="0" w:after="60" w:line="240" w:lineRule="auto"/>
              <w:jc w:val="center"/>
              <w:rPr>
                <w:noProof/>
                <w:sz w:val="14"/>
                <w:szCs w:val="14"/>
              </w:rPr>
            </w:pPr>
            <w:r w:rsidRPr="00DE793E">
              <w:rPr>
                <w:noProof/>
                <w:sz w:val="14"/>
                <w:szCs w:val="14"/>
              </w:rPr>
              <w:t>29.3</w:t>
            </w:r>
          </w:p>
        </w:tc>
        <w:tc>
          <w:tcPr>
            <w:tcW w:w="1700" w:type="dxa"/>
            <w:noWrap/>
            <w:hideMark/>
          </w:tcPr>
          <w:p w14:paraId="74D3E1C4" w14:textId="6C44B840" w:rsidR="001244F6" w:rsidRPr="00DE793E" w:rsidRDefault="001244F6" w:rsidP="00DE793E">
            <w:pPr>
              <w:pStyle w:val="Notes"/>
              <w:spacing w:before="0" w:after="60" w:line="240" w:lineRule="auto"/>
              <w:jc w:val="center"/>
              <w:rPr>
                <w:noProof/>
                <w:sz w:val="14"/>
                <w:szCs w:val="14"/>
              </w:rPr>
            </w:pPr>
            <w:r w:rsidRPr="00DE793E">
              <w:rPr>
                <w:noProof/>
                <w:sz w:val="14"/>
                <w:szCs w:val="14"/>
              </w:rPr>
              <w:t>18.82</w:t>
            </w:r>
          </w:p>
        </w:tc>
        <w:tc>
          <w:tcPr>
            <w:tcW w:w="1270" w:type="dxa"/>
            <w:noWrap/>
            <w:hideMark/>
          </w:tcPr>
          <w:p w14:paraId="7F88FFA1" w14:textId="45589C15" w:rsidR="001244F6" w:rsidRPr="00DE793E" w:rsidRDefault="001244F6" w:rsidP="00DE793E">
            <w:pPr>
              <w:pStyle w:val="Notes"/>
              <w:spacing w:before="0" w:after="60" w:line="240" w:lineRule="auto"/>
              <w:jc w:val="center"/>
              <w:rPr>
                <w:noProof/>
                <w:sz w:val="14"/>
                <w:szCs w:val="14"/>
              </w:rPr>
            </w:pPr>
            <w:r w:rsidRPr="00DE793E">
              <w:rPr>
                <w:noProof/>
                <w:sz w:val="14"/>
                <w:szCs w:val="14"/>
              </w:rPr>
              <w:t>13.62–25.35</w:t>
            </w:r>
          </w:p>
        </w:tc>
        <w:tc>
          <w:tcPr>
            <w:tcW w:w="733" w:type="dxa"/>
            <w:noWrap/>
            <w:hideMark/>
          </w:tcPr>
          <w:p w14:paraId="45C3C530" w14:textId="360BD0F4" w:rsidR="001244F6" w:rsidRPr="00DE793E" w:rsidRDefault="001244F6" w:rsidP="00DE793E">
            <w:pPr>
              <w:pStyle w:val="Notes"/>
              <w:spacing w:before="0" w:after="60" w:line="240" w:lineRule="auto"/>
              <w:jc w:val="center"/>
              <w:rPr>
                <w:noProof/>
                <w:sz w:val="14"/>
                <w:szCs w:val="14"/>
              </w:rPr>
            </w:pPr>
            <w:r w:rsidRPr="00DE793E">
              <w:rPr>
                <w:noProof/>
                <w:sz w:val="14"/>
                <w:szCs w:val="14"/>
              </w:rPr>
              <w:t>2.22</w:t>
            </w:r>
          </w:p>
        </w:tc>
        <w:tc>
          <w:tcPr>
            <w:tcW w:w="1012" w:type="dxa"/>
            <w:noWrap/>
            <w:hideMark/>
          </w:tcPr>
          <w:p w14:paraId="0270AC77" w14:textId="7368BC8C" w:rsidR="001244F6" w:rsidRPr="00DE793E" w:rsidRDefault="001244F6" w:rsidP="00DE793E">
            <w:pPr>
              <w:pStyle w:val="Notes"/>
              <w:spacing w:before="0" w:after="60" w:line="240" w:lineRule="auto"/>
              <w:jc w:val="center"/>
              <w:rPr>
                <w:noProof/>
                <w:sz w:val="14"/>
                <w:szCs w:val="14"/>
              </w:rPr>
            </w:pPr>
            <w:r w:rsidRPr="00DE793E">
              <w:rPr>
                <w:noProof/>
                <w:sz w:val="14"/>
                <w:szCs w:val="14"/>
              </w:rPr>
              <w:t>1.17–4.22</w:t>
            </w:r>
          </w:p>
        </w:tc>
        <w:tc>
          <w:tcPr>
            <w:tcW w:w="1080" w:type="dxa"/>
            <w:vMerge/>
            <w:hideMark/>
          </w:tcPr>
          <w:p w14:paraId="37950588" w14:textId="77777777" w:rsidR="001244F6" w:rsidRPr="00DE793E" w:rsidRDefault="001244F6" w:rsidP="00DE793E">
            <w:pPr>
              <w:pStyle w:val="Notes"/>
              <w:spacing w:before="0" w:after="60" w:line="240" w:lineRule="auto"/>
              <w:jc w:val="center"/>
              <w:rPr>
                <w:noProof/>
                <w:sz w:val="14"/>
                <w:szCs w:val="14"/>
              </w:rPr>
            </w:pPr>
          </w:p>
        </w:tc>
      </w:tr>
      <w:tr w:rsidR="001244F6" w:rsidRPr="00896113" w14:paraId="59F46DFE" w14:textId="77777777" w:rsidTr="00AE0ABC">
        <w:tc>
          <w:tcPr>
            <w:tcW w:w="3300" w:type="dxa"/>
            <w:noWrap/>
            <w:hideMark/>
          </w:tcPr>
          <w:p w14:paraId="476083CA" w14:textId="77777777" w:rsidR="001244F6" w:rsidRPr="00896113" w:rsidRDefault="001244F6" w:rsidP="00896113">
            <w:pPr>
              <w:pStyle w:val="Notes"/>
              <w:spacing w:before="0" w:after="60" w:line="240" w:lineRule="auto"/>
              <w:rPr>
                <w:noProof/>
                <w:sz w:val="14"/>
              </w:rPr>
            </w:pPr>
            <w:r w:rsidRPr="00896113">
              <w:rPr>
                <w:noProof/>
                <w:sz w:val="14"/>
              </w:rPr>
              <w:t>5 (most deprived)</w:t>
            </w:r>
          </w:p>
        </w:tc>
        <w:tc>
          <w:tcPr>
            <w:tcW w:w="1098" w:type="dxa"/>
            <w:noWrap/>
            <w:hideMark/>
          </w:tcPr>
          <w:p w14:paraId="5CACA5BC" w14:textId="004E2B39" w:rsidR="001244F6" w:rsidRPr="00DE793E" w:rsidRDefault="001244F6" w:rsidP="00DE793E">
            <w:pPr>
              <w:pStyle w:val="Notes"/>
              <w:spacing w:before="0" w:after="60" w:line="240" w:lineRule="auto"/>
              <w:jc w:val="center"/>
              <w:rPr>
                <w:noProof/>
                <w:sz w:val="14"/>
                <w:szCs w:val="14"/>
              </w:rPr>
            </w:pPr>
            <w:r w:rsidRPr="00DE793E">
              <w:rPr>
                <w:noProof/>
                <w:sz w:val="14"/>
                <w:szCs w:val="14"/>
              </w:rPr>
              <w:t>277,932</w:t>
            </w:r>
          </w:p>
        </w:tc>
        <w:tc>
          <w:tcPr>
            <w:tcW w:w="762" w:type="dxa"/>
            <w:noWrap/>
            <w:hideMark/>
          </w:tcPr>
          <w:p w14:paraId="665F16D4" w14:textId="0C6D0BDE" w:rsidR="001244F6" w:rsidRPr="00DE793E" w:rsidRDefault="001244F6" w:rsidP="00DE793E">
            <w:pPr>
              <w:pStyle w:val="Notes"/>
              <w:spacing w:before="0" w:after="60" w:line="240" w:lineRule="auto"/>
              <w:jc w:val="center"/>
              <w:rPr>
                <w:noProof/>
                <w:sz w:val="14"/>
                <w:szCs w:val="14"/>
              </w:rPr>
            </w:pPr>
            <w:r w:rsidRPr="00DE793E">
              <w:rPr>
                <w:noProof/>
                <w:sz w:val="14"/>
                <w:szCs w:val="14"/>
              </w:rPr>
              <w:t>28.0</w:t>
            </w:r>
          </w:p>
        </w:tc>
        <w:tc>
          <w:tcPr>
            <w:tcW w:w="732" w:type="dxa"/>
            <w:noWrap/>
            <w:hideMark/>
          </w:tcPr>
          <w:p w14:paraId="68FBB4AE" w14:textId="36974E6B" w:rsidR="001244F6" w:rsidRPr="00DE793E" w:rsidRDefault="001244F6" w:rsidP="00DE793E">
            <w:pPr>
              <w:pStyle w:val="Notes"/>
              <w:spacing w:before="0" w:after="60" w:line="240" w:lineRule="auto"/>
              <w:jc w:val="center"/>
              <w:rPr>
                <w:noProof/>
                <w:sz w:val="14"/>
                <w:szCs w:val="14"/>
              </w:rPr>
            </w:pPr>
            <w:r w:rsidRPr="00DE793E">
              <w:rPr>
                <w:noProof/>
                <w:sz w:val="14"/>
                <w:szCs w:val="14"/>
              </w:rPr>
              <w:t>56</w:t>
            </w:r>
          </w:p>
        </w:tc>
        <w:tc>
          <w:tcPr>
            <w:tcW w:w="733" w:type="dxa"/>
            <w:noWrap/>
            <w:hideMark/>
          </w:tcPr>
          <w:p w14:paraId="1B4F661B" w14:textId="02EB9042" w:rsidR="001244F6" w:rsidRPr="00DE793E" w:rsidRDefault="001244F6" w:rsidP="00DE793E">
            <w:pPr>
              <w:pStyle w:val="Notes"/>
              <w:spacing w:before="0" w:after="60" w:line="240" w:lineRule="auto"/>
              <w:jc w:val="center"/>
              <w:rPr>
                <w:noProof/>
                <w:sz w:val="14"/>
                <w:szCs w:val="14"/>
              </w:rPr>
            </w:pPr>
            <w:r w:rsidRPr="00DE793E">
              <w:rPr>
                <w:noProof/>
                <w:sz w:val="14"/>
                <w:szCs w:val="14"/>
              </w:rPr>
              <w:t>38.1</w:t>
            </w:r>
          </w:p>
        </w:tc>
        <w:tc>
          <w:tcPr>
            <w:tcW w:w="1700" w:type="dxa"/>
            <w:noWrap/>
            <w:hideMark/>
          </w:tcPr>
          <w:p w14:paraId="500CED0E" w14:textId="128298CA" w:rsidR="001244F6" w:rsidRPr="00DE793E" w:rsidRDefault="001244F6" w:rsidP="00DE793E">
            <w:pPr>
              <w:pStyle w:val="Notes"/>
              <w:spacing w:before="0" w:after="60" w:line="240" w:lineRule="auto"/>
              <w:jc w:val="center"/>
              <w:rPr>
                <w:noProof/>
                <w:sz w:val="14"/>
                <w:szCs w:val="14"/>
              </w:rPr>
            </w:pPr>
            <w:r w:rsidRPr="00DE793E">
              <w:rPr>
                <w:noProof/>
                <w:sz w:val="14"/>
                <w:szCs w:val="14"/>
              </w:rPr>
              <w:t>20.15</w:t>
            </w:r>
          </w:p>
        </w:tc>
        <w:tc>
          <w:tcPr>
            <w:tcW w:w="1270" w:type="dxa"/>
            <w:noWrap/>
            <w:hideMark/>
          </w:tcPr>
          <w:p w14:paraId="1AEF045C" w14:textId="63B4B0DA" w:rsidR="001244F6" w:rsidRPr="00DE793E" w:rsidRDefault="001244F6" w:rsidP="00DE793E">
            <w:pPr>
              <w:pStyle w:val="Notes"/>
              <w:spacing w:before="0" w:after="60" w:line="240" w:lineRule="auto"/>
              <w:jc w:val="center"/>
              <w:rPr>
                <w:noProof/>
                <w:sz w:val="14"/>
                <w:szCs w:val="14"/>
              </w:rPr>
            </w:pPr>
            <w:r w:rsidRPr="00DE793E">
              <w:rPr>
                <w:noProof/>
                <w:sz w:val="14"/>
                <w:szCs w:val="14"/>
              </w:rPr>
              <w:t>15.22–26.16</w:t>
            </w:r>
          </w:p>
        </w:tc>
        <w:tc>
          <w:tcPr>
            <w:tcW w:w="733" w:type="dxa"/>
            <w:noWrap/>
            <w:hideMark/>
          </w:tcPr>
          <w:p w14:paraId="5E8701D4" w14:textId="18B1DC07" w:rsidR="001244F6" w:rsidRPr="00DE793E" w:rsidRDefault="001244F6" w:rsidP="00DE793E">
            <w:pPr>
              <w:pStyle w:val="Notes"/>
              <w:spacing w:before="0" w:after="60" w:line="240" w:lineRule="auto"/>
              <w:jc w:val="center"/>
              <w:rPr>
                <w:noProof/>
                <w:sz w:val="14"/>
                <w:szCs w:val="14"/>
              </w:rPr>
            </w:pPr>
            <w:r w:rsidRPr="00DE793E">
              <w:rPr>
                <w:noProof/>
                <w:sz w:val="14"/>
                <w:szCs w:val="14"/>
              </w:rPr>
              <w:t>2.38</w:t>
            </w:r>
          </w:p>
        </w:tc>
        <w:tc>
          <w:tcPr>
            <w:tcW w:w="1012" w:type="dxa"/>
            <w:noWrap/>
            <w:hideMark/>
          </w:tcPr>
          <w:p w14:paraId="7C5E1BFF" w14:textId="25F19149" w:rsidR="001244F6" w:rsidRPr="00DE793E" w:rsidRDefault="001244F6" w:rsidP="00DE793E">
            <w:pPr>
              <w:pStyle w:val="Notes"/>
              <w:spacing w:before="0" w:after="60" w:line="240" w:lineRule="auto"/>
              <w:jc w:val="center"/>
              <w:rPr>
                <w:noProof/>
                <w:sz w:val="14"/>
                <w:szCs w:val="14"/>
              </w:rPr>
            </w:pPr>
            <w:r w:rsidRPr="00DE793E">
              <w:rPr>
                <w:noProof/>
                <w:sz w:val="14"/>
                <w:szCs w:val="14"/>
              </w:rPr>
              <w:t>1.28–4.44</w:t>
            </w:r>
          </w:p>
        </w:tc>
        <w:tc>
          <w:tcPr>
            <w:tcW w:w="1080" w:type="dxa"/>
            <w:vMerge/>
            <w:hideMark/>
          </w:tcPr>
          <w:p w14:paraId="4164FAC0" w14:textId="77777777" w:rsidR="001244F6" w:rsidRPr="00DE793E" w:rsidRDefault="001244F6" w:rsidP="00DE793E">
            <w:pPr>
              <w:pStyle w:val="Notes"/>
              <w:spacing w:before="0" w:after="60" w:line="240" w:lineRule="auto"/>
              <w:jc w:val="center"/>
              <w:rPr>
                <w:noProof/>
                <w:sz w:val="14"/>
                <w:szCs w:val="14"/>
              </w:rPr>
            </w:pPr>
          </w:p>
        </w:tc>
      </w:tr>
      <w:tr w:rsidR="001244F6" w:rsidRPr="00896113" w14:paraId="189C83B1" w14:textId="77777777" w:rsidTr="00AE0ABC">
        <w:tc>
          <w:tcPr>
            <w:tcW w:w="3300" w:type="dxa"/>
            <w:noWrap/>
            <w:hideMark/>
          </w:tcPr>
          <w:p w14:paraId="112C85BD" w14:textId="77777777" w:rsidR="001244F6" w:rsidRPr="00896113" w:rsidRDefault="001244F6" w:rsidP="00896113">
            <w:pPr>
              <w:pStyle w:val="Notes"/>
              <w:spacing w:before="0" w:after="60" w:line="240" w:lineRule="auto"/>
              <w:rPr>
                <w:noProof/>
                <w:sz w:val="14"/>
              </w:rPr>
            </w:pPr>
            <w:r w:rsidRPr="00896113">
              <w:rPr>
                <w:noProof/>
                <w:sz w:val="14"/>
              </w:rPr>
              <w:t>Unknown</w:t>
            </w:r>
          </w:p>
        </w:tc>
        <w:tc>
          <w:tcPr>
            <w:tcW w:w="1098" w:type="dxa"/>
            <w:noWrap/>
            <w:hideMark/>
          </w:tcPr>
          <w:p w14:paraId="74135CAE" w14:textId="40DFF937" w:rsidR="001244F6" w:rsidRPr="00DE793E" w:rsidRDefault="001244F6" w:rsidP="00DE793E">
            <w:pPr>
              <w:pStyle w:val="Notes"/>
              <w:spacing w:before="0" w:after="60" w:line="240" w:lineRule="auto"/>
              <w:jc w:val="center"/>
              <w:rPr>
                <w:noProof/>
                <w:sz w:val="14"/>
                <w:szCs w:val="14"/>
              </w:rPr>
            </w:pPr>
            <w:r w:rsidRPr="00DE793E">
              <w:rPr>
                <w:noProof/>
                <w:sz w:val="14"/>
                <w:szCs w:val="14"/>
              </w:rPr>
              <w:t>9,423</w:t>
            </w:r>
          </w:p>
        </w:tc>
        <w:tc>
          <w:tcPr>
            <w:tcW w:w="762" w:type="dxa"/>
            <w:noWrap/>
            <w:hideMark/>
          </w:tcPr>
          <w:p w14:paraId="25D761D2" w14:textId="1AEED7F0" w:rsidR="001244F6" w:rsidRPr="00DE793E" w:rsidRDefault="001244F6" w:rsidP="00DE793E">
            <w:pPr>
              <w:pStyle w:val="Notes"/>
              <w:spacing w:before="0" w:after="60" w:line="240" w:lineRule="auto"/>
              <w:jc w:val="center"/>
              <w:rPr>
                <w:noProof/>
                <w:sz w:val="14"/>
                <w:szCs w:val="14"/>
              </w:rPr>
            </w:pPr>
            <w:r w:rsidRPr="00DE793E">
              <w:rPr>
                <w:noProof/>
                <w:sz w:val="14"/>
                <w:szCs w:val="14"/>
              </w:rPr>
              <w:t>0.9</w:t>
            </w:r>
          </w:p>
        </w:tc>
        <w:tc>
          <w:tcPr>
            <w:tcW w:w="732" w:type="dxa"/>
            <w:noWrap/>
            <w:hideMark/>
          </w:tcPr>
          <w:p w14:paraId="52D06A43" w14:textId="44E783AC" w:rsidR="001244F6" w:rsidRPr="00DE793E" w:rsidRDefault="001244F6" w:rsidP="00DE793E">
            <w:pPr>
              <w:pStyle w:val="Notes"/>
              <w:spacing w:before="0" w:after="60" w:line="240" w:lineRule="auto"/>
              <w:jc w:val="center"/>
              <w:rPr>
                <w:noProof/>
                <w:sz w:val="14"/>
                <w:szCs w:val="14"/>
              </w:rPr>
            </w:pPr>
            <w:r w:rsidRPr="00DE793E">
              <w:rPr>
                <w:noProof/>
                <w:sz w:val="14"/>
                <w:szCs w:val="14"/>
              </w:rPr>
              <w:t>-</w:t>
            </w:r>
          </w:p>
        </w:tc>
        <w:tc>
          <w:tcPr>
            <w:tcW w:w="733" w:type="dxa"/>
            <w:noWrap/>
            <w:hideMark/>
          </w:tcPr>
          <w:p w14:paraId="2089764A" w14:textId="30C02727" w:rsidR="001244F6" w:rsidRPr="00DE793E" w:rsidRDefault="001244F6" w:rsidP="00DE793E">
            <w:pPr>
              <w:pStyle w:val="Notes"/>
              <w:spacing w:before="0" w:after="60" w:line="240" w:lineRule="auto"/>
              <w:jc w:val="center"/>
              <w:rPr>
                <w:noProof/>
                <w:sz w:val="14"/>
                <w:szCs w:val="14"/>
              </w:rPr>
            </w:pPr>
            <w:r w:rsidRPr="00DE793E">
              <w:rPr>
                <w:noProof/>
                <w:sz w:val="14"/>
                <w:szCs w:val="14"/>
              </w:rPr>
              <w:t>-</w:t>
            </w:r>
          </w:p>
        </w:tc>
        <w:tc>
          <w:tcPr>
            <w:tcW w:w="1700" w:type="dxa"/>
            <w:noWrap/>
            <w:hideMark/>
          </w:tcPr>
          <w:p w14:paraId="548BC894" w14:textId="13687438" w:rsidR="001244F6" w:rsidRPr="00DE793E" w:rsidRDefault="001244F6" w:rsidP="00DE793E">
            <w:pPr>
              <w:pStyle w:val="Notes"/>
              <w:spacing w:before="0" w:after="60" w:line="240" w:lineRule="auto"/>
              <w:jc w:val="center"/>
              <w:rPr>
                <w:noProof/>
                <w:sz w:val="14"/>
                <w:szCs w:val="14"/>
              </w:rPr>
            </w:pPr>
            <w:r w:rsidRPr="00DE793E">
              <w:rPr>
                <w:noProof/>
                <w:sz w:val="14"/>
                <w:szCs w:val="14"/>
              </w:rPr>
              <w:t>-</w:t>
            </w:r>
          </w:p>
        </w:tc>
        <w:tc>
          <w:tcPr>
            <w:tcW w:w="1270" w:type="dxa"/>
            <w:noWrap/>
            <w:hideMark/>
          </w:tcPr>
          <w:p w14:paraId="119AAB7D" w14:textId="6DC4B888" w:rsidR="001244F6" w:rsidRPr="00DE793E" w:rsidRDefault="001244F6" w:rsidP="00DE793E">
            <w:pPr>
              <w:pStyle w:val="Notes"/>
              <w:spacing w:before="0" w:after="60" w:line="240" w:lineRule="auto"/>
              <w:jc w:val="center"/>
              <w:rPr>
                <w:noProof/>
                <w:sz w:val="14"/>
                <w:szCs w:val="14"/>
              </w:rPr>
            </w:pPr>
            <w:r w:rsidRPr="00DE793E">
              <w:rPr>
                <w:noProof/>
                <w:sz w:val="14"/>
                <w:szCs w:val="14"/>
              </w:rPr>
              <w:t>-</w:t>
            </w:r>
          </w:p>
        </w:tc>
        <w:tc>
          <w:tcPr>
            <w:tcW w:w="733" w:type="dxa"/>
            <w:noWrap/>
            <w:hideMark/>
          </w:tcPr>
          <w:p w14:paraId="75B18617" w14:textId="5B7C9338" w:rsidR="001244F6" w:rsidRPr="00DE793E" w:rsidRDefault="001244F6" w:rsidP="00DE793E">
            <w:pPr>
              <w:pStyle w:val="Notes"/>
              <w:spacing w:before="0" w:after="60" w:line="240" w:lineRule="auto"/>
              <w:jc w:val="center"/>
              <w:rPr>
                <w:noProof/>
                <w:sz w:val="14"/>
                <w:szCs w:val="14"/>
              </w:rPr>
            </w:pPr>
            <w:r w:rsidRPr="00DE793E">
              <w:rPr>
                <w:noProof/>
                <w:sz w:val="14"/>
                <w:szCs w:val="14"/>
              </w:rPr>
              <w:t>-</w:t>
            </w:r>
          </w:p>
        </w:tc>
        <w:tc>
          <w:tcPr>
            <w:tcW w:w="1012" w:type="dxa"/>
            <w:noWrap/>
            <w:hideMark/>
          </w:tcPr>
          <w:p w14:paraId="36721C96" w14:textId="452EDD35" w:rsidR="001244F6" w:rsidRPr="00DE793E" w:rsidRDefault="001244F6" w:rsidP="00DE793E">
            <w:pPr>
              <w:pStyle w:val="Notes"/>
              <w:spacing w:before="0" w:after="60" w:line="240" w:lineRule="auto"/>
              <w:jc w:val="center"/>
              <w:rPr>
                <w:noProof/>
                <w:sz w:val="14"/>
                <w:szCs w:val="14"/>
              </w:rPr>
            </w:pPr>
            <w:r w:rsidRPr="00DE793E">
              <w:rPr>
                <w:noProof/>
                <w:sz w:val="14"/>
                <w:szCs w:val="14"/>
              </w:rPr>
              <w:t>-</w:t>
            </w:r>
          </w:p>
        </w:tc>
        <w:tc>
          <w:tcPr>
            <w:tcW w:w="1080" w:type="dxa"/>
            <w:noWrap/>
            <w:hideMark/>
          </w:tcPr>
          <w:p w14:paraId="52BF86A0" w14:textId="31E9191D" w:rsidR="001244F6" w:rsidRPr="00DE793E" w:rsidRDefault="001244F6" w:rsidP="00DE793E">
            <w:pPr>
              <w:pStyle w:val="Notes"/>
              <w:spacing w:before="0" w:after="60" w:line="240" w:lineRule="auto"/>
              <w:jc w:val="center"/>
              <w:rPr>
                <w:noProof/>
                <w:sz w:val="14"/>
                <w:szCs w:val="14"/>
              </w:rPr>
            </w:pPr>
          </w:p>
        </w:tc>
      </w:tr>
      <w:tr w:rsidR="001244F6" w:rsidRPr="00896113" w14:paraId="5FD26320" w14:textId="77777777" w:rsidTr="00AE0ABC">
        <w:tc>
          <w:tcPr>
            <w:tcW w:w="3300" w:type="dxa"/>
            <w:noWrap/>
            <w:hideMark/>
          </w:tcPr>
          <w:p w14:paraId="4774CF6D" w14:textId="68D2BD4E" w:rsidR="001244F6" w:rsidRPr="00896113" w:rsidRDefault="001244F6" w:rsidP="00896113">
            <w:pPr>
              <w:pStyle w:val="Notes"/>
              <w:spacing w:before="0" w:after="60" w:line="240" w:lineRule="auto"/>
              <w:rPr>
                <w:b/>
                <w:bCs/>
                <w:noProof/>
                <w:sz w:val="14"/>
              </w:rPr>
            </w:pPr>
            <w:r w:rsidRPr="00896113">
              <w:rPr>
                <w:b/>
                <w:bCs/>
                <w:noProof/>
                <w:sz w:val="14"/>
              </w:rPr>
              <w:t>Rurality</w:t>
            </w:r>
            <w:r w:rsidR="00170941">
              <w:rPr>
                <w:b/>
                <w:bCs/>
                <w:noProof/>
                <w:sz w:val="14"/>
              </w:rPr>
              <w:t xml:space="preserve"> </w:t>
            </w:r>
            <w:r w:rsidR="00170941" w:rsidRPr="00170941">
              <w:rPr>
                <w:b/>
                <w:bCs/>
                <w:noProof/>
                <w:sz w:val="14"/>
              </w:rPr>
              <w:t>†</w:t>
            </w:r>
          </w:p>
        </w:tc>
        <w:tc>
          <w:tcPr>
            <w:tcW w:w="1098" w:type="dxa"/>
            <w:noWrap/>
            <w:hideMark/>
          </w:tcPr>
          <w:p w14:paraId="6746764A" w14:textId="567545BA" w:rsidR="001244F6" w:rsidRPr="00DE793E" w:rsidRDefault="001244F6" w:rsidP="00DE793E">
            <w:pPr>
              <w:pStyle w:val="Notes"/>
              <w:spacing w:before="0" w:after="60" w:line="240" w:lineRule="auto"/>
              <w:jc w:val="center"/>
              <w:rPr>
                <w:noProof/>
                <w:sz w:val="14"/>
                <w:szCs w:val="14"/>
              </w:rPr>
            </w:pPr>
          </w:p>
        </w:tc>
        <w:tc>
          <w:tcPr>
            <w:tcW w:w="762" w:type="dxa"/>
            <w:noWrap/>
            <w:hideMark/>
          </w:tcPr>
          <w:p w14:paraId="1534F217" w14:textId="6C00C264" w:rsidR="001244F6" w:rsidRPr="00DE793E" w:rsidRDefault="001244F6" w:rsidP="00DE793E">
            <w:pPr>
              <w:pStyle w:val="Notes"/>
              <w:spacing w:before="0" w:after="60" w:line="240" w:lineRule="auto"/>
              <w:jc w:val="center"/>
              <w:rPr>
                <w:noProof/>
                <w:sz w:val="14"/>
                <w:szCs w:val="14"/>
              </w:rPr>
            </w:pPr>
          </w:p>
        </w:tc>
        <w:tc>
          <w:tcPr>
            <w:tcW w:w="732" w:type="dxa"/>
            <w:noWrap/>
            <w:hideMark/>
          </w:tcPr>
          <w:p w14:paraId="2B3823D7" w14:textId="742E5DA7" w:rsidR="001244F6" w:rsidRPr="00DE793E" w:rsidRDefault="001244F6" w:rsidP="00DE793E">
            <w:pPr>
              <w:pStyle w:val="Notes"/>
              <w:spacing w:before="0" w:after="60" w:line="240" w:lineRule="auto"/>
              <w:jc w:val="center"/>
              <w:rPr>
                <w:noProof/>
                <w:sz w:val="14"/>
                <w:szCs w:val="14"/>
              </w:rPr>
            </w:pPr>
          </w:p>
        </w:tc>
        <w:tc>
          <w:tcPr>
            <w:tcW w:w="733" w:type="dxa"/>
            <w:noWrap/>
            <w:hideMark/>
          </w:tcPr>
          <w:p w14:paraId="23C3AD86" w14:textId="31CBBC17" w:rsidR="001244F6" w:rsidRPr="00DE793E" w:rsidRDefault="001244F6" w:rsidP="00DE793E">
            <w:pPr>
              <w:pStyle w:val="Notes"/>
              <w:spacing w:before="0" w:after="60" w:line="240" w:lineRule="auto"/>
              <w:jc w:val="center"/>
              <w:rPr>
                <w:noProof/>
                <w:sz w:val="14"/>
                <w:szCs w:val="14"/>
              </w:rPr>
            </w:pPr>
          </w:p>
        </w:tc>
        <w:tc>
          <w:tcPr>
            <w:tcW w:w="1700" w:type="dxa"/>
            <w:noWrap/>
            <w:hideMark/>
          </w:tcPr>
          <w:p w14:paraId="24E4ACEC" w14:textId="6FFB91E6" w:rsidR="001244F6" w:rsidRPr="00DE793E" w:rsidRDefault="001244F6" w:rsidP="00DE793E">
            <w:pPr>
              <w:pStyle w:val="Notes"/>
              <w:spacing w:before="0" w:after="60" w:line="240" w:lineRule="auto"/>
              <w:jc w:val="center"/>
              <w:rPr>
                <w:noProof/>
                <w:sz w:val="14"/>
                <w:szCs w:val="14"/>
              </w:rPr>
            </w:pPr>
          </w:p>
        </w:tc>
        <w:tc>
          <w:tcPr>
            <w:tcW w:w="1270" w:type="dxa"/>
            <w:noWrap/>
            <w:hideMark/>
          </w:tcPr>
          <w:p w14:paraId="73CA98E5" w14:textId="211912B4" w:rsidR="001244F6" w:rsidRPr="00DE793E" w:rsidRDefault="001244F6" w:rsidP="00DE793E">
            <w:pPr>
              <w:pStyle w:val="Notes"/>
              <w:spacing w:before="0" w:after="60" w:line="240" w:lineRule="auto"/>
              <w:jc w:val="center"/>
              <w:rPr>
                <w:noProof/>
                <w:sz w:val="14"/>
                <w:szCs w:val="14"/>
              </w:rPr>
            </w:pPr>
          </w:p>
        </w:tc>
        <w:tc>
          <w:tcPr>
            <w:tcW w:w="733" w:type="dxa"/>
            <w:noWrap/>
            <w:hideMark/>
          </w:tcPr>
          <w:p w14:paraId="3E588E1D" w14:textId="59EF3777" w:rsidR="001244F6" w:rsidRPr="00DE793E" w:rsidRDefault="001244F6" w:rsidP="00DE793E">
            <w:pPr>
              <w:pStyle w:val="Notes"/>
              <w:spacing w:before="0" w:after="60" w:line="240" w:lineRule="auto"/>
              <w:jc w:val="center"/>
              <w:rPr>
                <w:noProof/>
                <w:sz w:val="14"/>
                <w:szCs w:val="14"/>
              </w:rPr>
            </w:pPr>
          </w:p>
        </w:tc>
        <w:tc>
          <w:tcPr>
            <w:tcW w:w="1012" w:type="dxa"/>
            <w:noWrap/>
            <w:hideMark/>
          </w:tcPr>
          <w:p w14:paraId="6650D15D" w14:textId="492FB349" w:rsidR="001244F6" w:rsidRPr="00DE793E" w:rsidRDefault="001244F6" w:rsidP="00DE793E">
            <w:pPr>
              <w:pStyle w:val="Notes"/>
              <w:spacing w:before="0" w:after="60" w:line="240" w:lineRule="auto"/>
              <w:jc w:val="center"/>
              <w:rPr>
                <w:noProof/>
                <w:sz w:val="14"/>
                <w:szCs w:val="14"/>
              </w:rPr>
            </w:pPr>
          </w:p>
        </w:tc>
        <w:tc>
          <w:tcPr>
            <w:tcW w:w="1080" w:type="dxa"/>
            <w:noWrap/>
            <w:hideMark/>
          </w:tcPr>
          <w:p w14:paraId="457CCD07" w14:textId="45FDD64E" w:rsidR="001244F6" w:rsidRPr="00DE793E" w:rsidRDefault="001244F6" w:rsidP="00DE793E">
            <w:pPr>
              <w:pStyle w:val="Notes"/>
              <w:spacing w:before="0" w:after="60" w:line="240" w:lineRule="auto"/>
              <w:jc w:val="center"/>
              <w:rPr>
                <w:noProof/>
                <w:sz w:val="14"/>
                <w:szCs w:val="14"/>
              </w:rPr>
            </w:pPr>
          </w:p>
        </w:tc>
      </w:tr>
      <w:tr w:rsidR="001244F6" w:rsidRPr="00896113" w14:paraId="279EF947" w14:textId="77777777" w:rsidTr="00AE0ABC">
        <w:tc>
          <w:tcPr>
            <w:tcW w:w="3300" w:type="dxa"/>
            <w:noWrap/>
            <w:hideMark/>
          </w:tcPr>
          <w:p w14:paraId="2531BDCF" w14:textId="77777777" w:rsidR="001244F6" w:rsidRPr="00896113" w:rsidRDefault="001244F6" w:rsidP="00896113">
            <w:pPr>
              <w:pStyle w:val="Notes"/>
              <w:spacing w:before="0" w:after="60" w:line="240" w:lineRule="auto"/>
              <w:rPr>
                <w:noProof/>
                <w:sz w:val="14"/>
              </w:rPr>
            </w:pPr>
            <w:r w:rsidRPr="00896113">
              <w:rPr>
                <w:noProof/>
                <w:sz w:val="14"/>
              </w:rPr>
              <w:t>Urban</w:t>
            </w:r>
          </w:p>
        </w:tc>
        <w:tc>
          <w:tcPr>
            <w:tcW w:w="1098" w:type="dxa"/>
            <w:noWrap/>
            <w:hideMark/>
          </w:tcPr>
          <w:p w14:paraId="004B795B" w14:textId="2F6852E1" w:rsidR="001244F6" w:rsidRPr="00DE793E" w:rsidRDefault="001244F6" w:rsidP="00DE793E">
            <w:pPr>
              <w:pStyle w:val="Notes"/>
              <w:spacing w:before="0" w:after="60" w:line="240" w:lineRule="auto"/>
              <w:jc w:val="center"/>
              <w:rPr>
                <w:noProof/>
                <w:sz w:val="14"/>
                <w:szCs w:val="14"/>
              </w:rPr>
            </w:pPr>
            <w:r w:rsidRPr="00DE793E">
              <w:rPr>
                <w:noProof/>
                <w:sz w:val="14"/>
                <w:szCs w:val="14"/>
              </w:rPr>
              <w:t>809,322</w:t>
            </w:r>
          </w:p>
        </w:tc>
        <w:tc>
          <w:tcPr>
            <w:tcW w:w="762" w:type="dxa"/>
            <w:noWrap/>
            <w:hideMark/>
          </w:tcPr>
          <w:p w14:paraId="6A7B52A6" w14:textId="4FA79D96" w:rsidR="001244F6" w:rsidRPr="00DE793E" w:rsidRDefault="001244F6" w:rsidP="00DE793E">
            <w:pPr>
              <w:pStyle w:val="Notes"/>
              <w:spacing w:before="0" w:after="60" w:line="240" w:lineRule="auto"/>
              <w:jc w:val="center"/>
              <w:rPr>
                <w:noProof/>
                <w:sz w:val="14"/>
                <w:szCs w:val="14"/>
              </w:rPr>
            </w:pPr>
            <w:r w:rsidRPr="00DE793E">
              <w:rPr>
                <w:noProof/>
                <w:sz w:val="14"/>
                <w:szCs w:val="14"/>
              </w:rPr>
              <w:t>81.5</w:t>
            </w:r>
          </w:p>
        </w:tc>
        <w:tc>
          <w:tcPr>
            <w:tcW w:w="732" w:type="dxa"/>
            <w:noWrap/>
            <w:hideMark/>
          </w:tcPr>
          <w:p w14:paraId="181EAC29" w14:textId="2A1272AD" w:rsidR="001244F6" w:rsidRPr="00DE793E" w:rsidRDefault="001244F6" w:rsidP="00DE793E">
            <w:pPr>
              <w:pStyle w:val="Notes"/>
              <w:spacing w:before="0" w:after="60" w:line="240" w:lineRule="auto"/>
              <w:jc w:val="center"/>
              <w:rPr>
                <w:noProof/>
                <w:sz w:val="14"/>
                <w:szCs w:val="14"/>
              </w:rPr>
            </w:pPr>
            <w:r w:rsidRPr="00DE793E">
              <w:rPr>
                <w:noProof/>
                <w:sz w:val="14"/>
                <w:szCs w:val="14"/>
              </w:rPr>
              <w:t>136</w:t>
            </w:r>
          </w:p>
        </w:tc>
        <w:tc>
          <w:tcPr>
            <w:tcW w:w="733" w:type="dxa"/>
            <w:noWrap/>
            <w:hideMark/>
          </w:tcPr>
          <w:p w14:paraId="6BBF5A70" w14:textId="301207B8" w:rsidR="001244F6" w:rsidRPr="00DE793E" w:rsidRDefault="001244F6" w:rsidP="00DE793E">
            <w:pPr>
              <w:pStyle w:val="Notes"/>
              <w:spacing w:before="0" w:after="60" w:line="240" w:lineRule="auto"/>
              <w:jc w:val="center"/>
              <w:rPr>
                <w:noProof/>
                <w:sz w:val="14"/>
                <w:szCs w:val="14"/>
              </w:rPr>
            </w:pPr>
            <w:r w:rsidRPr="00DE793E">
              <w:rPr>
                <w:noProof/>
                <w:sz w:val="14"/>
                <w:szCs w:val="14"/>
              </w:rPr>
              <w:t>92.5</w:t>
            </w:r>
          </w:p>
        </w:tc>
        <w:tc>
          <w:tcPr>
            <w:tcW w:w="1700" w:type="dxa"/>
            <w:noWrap/>
            <w:hideMark/>
          </w:tcPr>
          <w:p w14:paraId="26FD67B6" w14:textId="0D30959A" w:rsidR="001244F6" w:rsidRPr="00DE793E" w:rsidRDefault="001244F6" w:rsidP="00DE793E">
            <w:pPr>
              <w:pStyle w:val="Notes"/>
              <w:spacing w:before="0" w:after="60" w:line="240" w:lineRule="auto"/>
              <w:jc w:val="center"/>
              <w:rPr>
                <w:noProof/>
                <w:sz w:val="14"/>
                <w:szCs w:val="14"/>
              </w:rPr>
            </w:pPr>
            <w:r w:rsidRPr="00DE793E">
              <w:rPr>
                <w:noProof/>
                <w:sz w:val="14"/>
                <w:szCs w:val="14"/>
              </w:rPr>
              <w:t>16.80</w:t>
            </w:r>
          </w:p>
        </w:tc>
        <w:tc>
          <w:tcPr>
            <w:tcW w:w="1270" w:type="dxa"/>
            <w:noWrap/>
            <w:hideMark/>
          </w:tcPr>
          <w:p w14:paraId="62806FAE" w14:textId="0EB94246" w:rsidR="001244F6" w:rsidRPr="00DE793E" w:rsidRDefault="001244F6" w:rsidP="00DE793E">
            <w:pPr>
              <w:pStyle w:val="Notes"/>
              <w:spacing w:before="0" w:after="60" w:line="240" w:lineRule="auto"/>
              <w:jc w:val="center"/>
              <w:rPr>
                <w:noProof/>
                <w:sz w:val="14"/>
                <w:szCs w:val="14"/>
              </w:rPr>
            </w:pPr>
            <w:r w:rsidRPr="00DE793E">
              <w:rPr>
                <w:noProof/>
                <w:sz w:val="14"/>
                <w:szCs w:val="14"/>
              </w:rPr>
              <w:t>13.98–19.63</w:t>
            </w:r>
          </w:p>
        </w:tc>
        <w:tc>
          <w:tcPr>
            <w:tcW w:w="733" w:type="dxa"/>
            <w:noWrap/>
            <w:hideMark/>
          </w:tcPr>
          <w:p w14:paraId="744959BF" w14:textId="2EAD8D24" w:rsidR="001244F6" w:rsidRPr="00DE793E" w:rsidRDefault="001244F6" w:rsidP="00DE793E">
            <w:pPr>
              <w:pStyle w:val="Notes"/>
              <w:spacing w:before="0" w:after="60" w:line="240" w:lineRule="auto"/>
              <w:jc w:val="center"/>
              <w:rPr>
                <w:noProof/>
                <w:sz w:val="14"/>
                <w:szCs w:val="14"/>
              </w:rPr>
            </w:pPr>
            <w:r w:rsidRPr="00DE793E">
              <w:rPr>
                <w:noProof/>
                <w:sz w:val="14"/>
                <w:szCs w:val="14"/>
              </w:rPr>
              <w:t>1.00</w:t>
            </w:r>
          </w:p>
        </w:tc>
        <w:tc>
          <w:tcPr>
            <w:tcW w:w="1012" w:type="dxa"/>
            <w:noWrap/>
            <w:hideMark/>
          </w:tcPr>
          <w:p w14:paraId="3D04F809" w14:textId="50BC8963" w:rsidR="001244F6" w:rsidRPr="00DE793E" w:rsidRDefault="001244F6" w:rsidP="00DE793E">
            <w:pPr>
              <w:pStyle w:val="Notes"/>
              <w:spacing w:before="0" w:after="60" w:line="240" w:lineRule="auto"/>
              <w:jc w:val="center"/>
              <w:rPr>
                <w:noProof/>
                <w:sz w:val="14"/>
                <w:szCs w:val="14"/>
              </w:rPr>
            </w:pPr>
            <w:r w:rsidRPr="00DE793E">
              <w:rPr>
                <w:noProof/>
                <w:sz w:val="14"/>
                <w:szCs w:val="14"/>
              </w:rPr>
              <w:t>-</w:t>
            </w:r>
          </w:p>
        </w:tc>
        <w:tc>
          <w:tcPr>
            <w:tcW w:w="1080" w:type="dxa"/>
            <w:vMerge w:val="restart"/>
            <w:noWrap/>
            <w:hideMark/>
          </w:tcPr>
          <w:p w14:paraId="02AC50A8" w14:textId="7F489D4F" w:rsidR="001244F6" w:rsidRPr="00DE793E" w:rsidRDefault="000B5A03" w:rsidP="00DE793E">
            <w:pPr>
              <w:pStyle w:val="Notes"/>
              <w:spacing w:before="0" w:after="60" w:line="240" w:lineRule="auto"/>
              <w:jc w:val="center"/>
              <w:rPr>
                <w:noProof/>
                <w:sz w:val="14"/>
                <w:szCs w:val="14"/>
              </w:rPr>
            </w:pPr>
            <w:r>
              <w:rPr>
                <w:noProof/>
                <w:sz w:val="14"/>
                <w:szCs w:val="14"/>
              </w:rPr>
              <w:t>&lt;0.01</w:t>
            </w:r>
          </w:p>
        </w:tc>
      </w:tr>
      <w:tr w:rsidR="001244F6" w:rsidRPr="00896113" w14:paraId="0E82BC4A" w14:textId="77777777" w:rsidTr="00AE0ABC">
        <w:tc>
          <w:tcPr>
            <w:tcW w:w="3300" w:type="dxa"/>
            <w:noWrap/>
            <w:hideMark/>
          </w:tcPr>
          <w:p w14:paraId="18CDCDC6" w14:textId="77777777" w:rsidR="001244F6" w:rsidRPr="00896113" w:rsidRDefault="001244F6" w:rsidP="00896113">
            <w:pPr>
              <w:pStyle w:val="Notes"/>
              <w:spacing w:before="0" w:after="60" w:line="240" w:lineRule="auto"/>
              <w:rPr>
                <w:noProof/>
                <w:sz w:val="14"/>
              </w:rPr>
            </w:pPr>
            <w:r w:rsidRPr="00896113">
              <w:rPr>
                <w:noProof/>
                <w:sz w:val="14"/>
              </w:rPr>
              <w:t>Rural</w:t>
            </w:r>
          </w:p>
        </w:tc>
        <w:tc>
          <w:tcPr>
            <w:tcW w:w="1098" w:type="dxa"/>
            <w:noWrap/>
            <w:hideMark/>
          </w:tcPr>
          <w:p w14:paraId="2A5BD928" w14:textId="7B7863D3" w:rsidR="001244F6" w:rsidRPr="00DE793E" w:rsidRDefault="001244F6" w:rsidP="00DE793E">
            <w:pPr>
              <w:pStyle w:val="Notes"/>
              <w:spacing w:before="0" w:after="60" w:line="240" w:lineRule="auto"/>
              <w:jc w:val="center"/>
              <w:rPr>
                <w:noProof/>
                <w:sz w:val="14"/>
                <w:szCs w:val="14"/>
              </w:rPr>
            </w:pPr>
            <w:r w:rsidRPr="00DE793E">
              <w:rPr>
                <w:noProof/>
                <w:sz w:val="14"/>
                <w:szCs w:val="14"/>
              </w:rPr>
              <w:t>165,400</w:t>
            </w:r>
          </w:p>
        </w:tc>
        <w:tc>
          <w:tcPr>
            <w:tcW w:w="762" w:type="dxa"/>
            <w:noWrap/>
            <w:hideMark/>
          </w:tcPr>
          <w:p w14:paraId="20A69E29" w14:textId="4601A0D8" w:rsidR="001244F6" w:rsidRPr="00DE793E" w:rsidRDefault="001244F6" w:rsidP="00DE793E">
            <w:pPr>
              <w:pStyle w:val="Notes"/>
              <w:spacing w:before="0" w:after="60" w:line="240" w:lineRule="auto"/>
              <w:jc w:val="center"/>
              <w:rPr>
                <w:noProof/>
                <w:sz w:val="14"/>
                <w:szCs w:val="14"/>
              </w:rPr>
            </w:pPr>
            <w:r w:rsidRPr="00DE793E">
              <w:rPr>
                <w:noProof/>
                <w:sz w:val="14"/>
                <w:szCs w:val="14"/>
              </w:rPr>
              <w:t>16.6</w:t>
            </w:r>
          </w:p>
        </w:tc>
        <w:tc>
          <w:tcPr>
            <w:tcW w:w="732" w:type="dxa"/>
            <w:noWrap/>
            <w:hideMark/>
          </w:tcPr>
          <w:p w14:paraId="330E6170" w14:textId="54C50046" w:rsidR="001244F6" w:rsidRPr="00DE793E" w:rsidRDefault="001244F6" w:rsidP="00DE793E">
            <w:pPr>
              <w:pStyle w:val="Notes"/>
              <w:spacing w:before="0" w:after="60" w:line="240" w:lineRule="auto"/>
              <w:jc w:val="center"/>
              <w:rPr>
                <w:noProof/>
                <w:sz w:val="14"/>
                <w:szCs w:val="14"/>
              </w:rPr>
            </w:pPr>
            <w:r w:rsidRPr="00DE793E">
              <w:rPr>
                <w:noProof/>
                <w:sz w:val="14"/>
                <w:szCs w:val="14"/>
              </w:rPr>
              <w:t>11</w:t>
            </w:r>
          </w:p>
        </w:tc>
        <w:tc>
          <w:tcPr>
            <w:tcW w:w="733" w:type="dxa"/>
            <w:noWrap/>
            <w:hideMark/>
          </w:tcPr>
          <w:p w14:paraId="49BCD7A9" w14:textId="7B3259B1" w:rsidR="001244F6" w:rsidRPr="00DE793E" w:rsidRDefault="001244F6" w:rsidP="00DE793E">
            <w:pPr>
              <w:pStyle w:val="Notes"/>
              <w:spacing w:before="0" w:after="60" w:line="240" w:lineRule="auto"/>
              <w:jc w:val="center"/>
              <w:rPr>
                <w:noProof/>
                <w:sz w:val="14"/>
                <w:szCs w:val="14"/>
              </w:rPr>
            </w:pPr>
            <w:r w:rsidRPr="00DE793E">
              <w:rPr>
                <w:noProof/>
                <w:sz w:val="14"/>
                <w:szCs w:val="14"/>
              </w:rPr>
              <w:t>7.5</w:t>
            </w:r>
          </w:p>
        </w:tc>
        <w:tc>
          <w:tcPr>
            <w:tcW w:w="1700" w:type="dxa"/>
            <w:noWrap/>
            <w:hideMark/>
          </w:tcPr>
          <w:p w14:paraId="6CAA3D4B" w14:textId="599BFEC2" w:rsidR="001244F6" w:rsidRPr="00DE793E" w:rsidRDefault="001244F6" w:rsidP="00DE793E">
            <w:pPr>
              <w:pStyle w:val="Notes"/>
              <w:spacing w:before="0" w:after="60" w:line="240" w:lineRule="auto"/>
              <w:jc w:val="center"/>
              <w:rPr>
                <w:noProof/>
                <w:sz w:val="14"/>
                <w:szCs w:val="14"/>
              </w:rPr>
            </w:pPr>
            <w:r w:rsidRPr="00DE793E">
              <w:rPr>
                <w:noProof/>
                <w:sz w:val="14"/>
                <w:szCs w:val="14"/>
              </w:rPr>
              <w:t>6.65</w:t>
            </w:r>
          </w:p>
        </w:tc>
        <w:tc>
          <w:tcPr>
            <w:tcW w:w="1270" w:type="dxa"/>
            <w:noWrap/>
            <w:hideMark/>
          </w:tcPr>
          <w:p w14:paraId="59FE4A59" w14:textId="0800E5F6" w:rsidR="001244F6" w:rsidRPr="00DE793E" w:rsidRDefault="001244F6" w:rsidP="00DE793E">
            <w:pPr>
              <w:pStyle w:val="Notes"/>
              <w:spacing w:before="0" w:after="60" w:line="240" w:lineRule="auto"/>
              <w:jc w:val="center"/>
              <w:rPr>
                <w:noProof/>
                <w:sz w:val="14"/>
                <w:szCs w:val="14"/>
              </w:rPr>
            </w:pPr>
            <w:r w:rsidRPr="00DE793E">
              <w:rPr>
                <w:noProof/>
                <w:sz w:val="14"/>
                <w:szCs w:val="14"/>
              </w:rPr>
              <w:t>3.32–11.90</w:t>
            </w:r>
          </w:p>
        </w:tc>
        <w:tc>
          <w:tcPr>
            <w:tcW w:w="733" w:type="dxa"/>
            <w:noWrap/>
            <w:hideMark/>
          </w:tcPr>
          <w:p w14:paraId="0B772BF3" w14:textId="227ECED1" w:rsidR="001244F6" w:rsidRPr="00DE793E" w:rsidRDefault="001244F6" w:rsidP="00DE793E">
            <w:pPr>
              <w:pStyle w:val="Notes"/>
              <w:spacing w:before="0" w:after="60" w:line="240" w:lineRule="auto"/>
              <w:jc w:val="center"/>
              <w:rPr>
                <w:noProof/>
                <w:sz w:val="14"/>
                <w:szCs w:val="14"/>
              </w:rPr>
            </w:pPr>
            <w:r w:rsidRPr="00DE793E">
              <w:rPr>
                <w:noProof/>
                <w:sz w:val="14"/>
                <w:szCs w:val="14"/>
              </w:rPr>
              <w:t>0.40</w:t>
            </w:r>
          </w:p>
        </w:tc>
        <w:tc>
          <w:tcPr>
            <w:tcW w:w="1012" w:type="dxa"/>
            <w:noWrap/>
            <w:hideMark/>
          </w:tcPr>
          <w:p w14:paraId="75DDC72A" w14:textId="7DD3070F" w:rsidR="001244F6" w:rsidRPr="00DE793E" w:rsidRDefault="001244F6" w:rsidP="00DE793E">
            <w:pPr>
              <w:pStyle w:val="Notes"/>
              <w:spacing w:before="0" w:after="60" w:line="240" w:lineRule="auto"/>
              <w:jc w:val="center"/>
              <w:rPr>
                <w:noProof/>
                <w:sz w:val="14"/>
                <w:szCs w:val="14"/>
              </w:rPr>
            </w:pPr>
            <w:r w:rsidRPr="00DE793E">
              <w:rPr>
                <w:noProof/>
                <w:sz w:val="14"/>
                <w:szCs w:val="14"/>
              </w:rPr>
              <w:t>0.21–0.73</w:t>
            </w:r>
          </w:p>
        </w:tc>
        <w:tc>
          <w:tcPr>
            <w:tcW w:w="1080" w:type="dxa"/>
            <w:vMerge/>
            <w:hideMark/>
          </w:tcPr>
          <w:p w14:paraId="582E97CF" w14:textId="77777777" w:rsidR="001244F6" w:rsidRPr="00DE793E" w:rsidRDefault="001244F6" w:rsidP="00DE793E">
            <w:pPr>
              <w:pStyle w:val="Notes"/>
              <w:spacing w:before="0" w:after="60" w:line="240" w:lineRule="auto"/>
              <w:jc w:val="center"/>
              <w:rPr>
                <w:noProof/>
                <w:sz w:val="14"/>
                <w:szCs w:val="14"/>
              </w:rPr>
            </w:pPr>
          </w:p>
        </w:tc>
      </w:tr>
      <w:tr w:rsidR="001244F6" w:rsidRPr="00896113" w14:paraId="548D9C78" w14:textId="77777777" w:rsidTr="00AE0ABC">
        <w:tc>
          <w:tcPr>
            <w:tcW w:w="3300" w:type="dxa"/>
            <w:noWrap/>
            <w:hideMark/>
          </w:tcPr>
          <w:p w14:paraId="487E1F6D" w14:textId="77777777" w:rsidR="001244F6" w:rsidRPr="00896113" w:rsidRDefault="001244F6" w:rsidP="00896113">
            <w:pPr>
              <w:pStyle w:val="Notes"/>
              <w:spacing w:before="0" w:after="60" w:line="240" w:lineRule="auto"/>
              <w:rPr>
                <w:noProof/>
                <w:sz w:val="14"/>
              </w:rPr>
            </w:pPr>
            <w:r w:rsidRPr="00896113">
              <w:rPr>
                <w:noProof/>
                <w:sz w:val="14"/>
              </w:rPr>
              <w:t>Unknown</w:t>
            </w:r>
          </w:p>
        </w:tc>
        <w:tc>
          <w:tcPr>
            <w:tcW w:w="1098" w:type="dxa"/>
            <w:noWrap/>
            <w:hideMark/>
          </w:tcPr>
          <w:p w14:paraId="29886972" w14:textId="43339C0A" w:rsidR="001244F6" w:rsidRPr="00DE793E" w:rsidRDefault="001244F6" w:rsidP="00DE793E">
            <w:pPr>
              <w:pStyle w:val="Notes"/>
              <w:spacing w:before="0" w:after="60" w:line="240" w:lineRule="auto"/>
              <w:jc w:val="center"/>
              <w:rPr>
                <w:noProof/>
                <w:sz w:val="14"/>
                <w:szCs w:val="14"/>
              </w:rPr>
            </w:pPr>
            <w:r w:rsidRPr="00DE793E">
              <w:rPr>
                <w:noProof/>
                <w:sz w:val="14"/>
                <w:szCs w:val="14"/>
              </w:rPr>
              <w:t>18,699</w:t>
            </w:r>
          </w:p>
        </w:tc>
        <w:tc>
          <w:tcPr>
            <w:tcW w:w="762" w:type="dxa"/>
            <w:noWrap/>
            <w:hideMark/>
          </w:tcPr>
          <w:p w14:paraId="714213E0" w14:textId="567C8C80" w:rsidR="001244F6" w:rsidRPr="00DE793E" w:rsidRDefault="001244F6" w:rsidP="00DE793E">
            <w:pPr>
              <w:pStyle w:val="Notes"/>
              <w:spacing w:before="0" w:after="60" w:line="240" w:lineRule="auto"/>
              <w:jc w:val="center"/>
              <w:rPr>
                <w:noProof/>
                <w:sz w:val="14"/>
                <w:szCs w:val="14"/>
              </w:rPr>
            </w:pPr>
            <w:r w:rsidRPr="00DE793E">
              <w:rPr>
                <w:noProof/>
                <w:sz w:val="14"/>
                <w:szCs w:val="14"/>
              </w:rPr>
              <w:t>1.9</w:t>
            </w:r>
          </w:p>
        </w:tc>
        <w:tc>
          <w:tcPr>
            <w:tcW w:w="732" w:type="dxa"/>
            <w:noWrap/>
            <w:hideMark/>
          </w:tcPr>
          <w:p w14:paraId="0F0173EF" w14:textId="270977DA" w:rsidR="001244F6" w:rsidRPr="00DE793E" w:rsidRDefault="001244F6" w:rsidP="00DE793E">
            <w:pPr>
              <w:pStyle w:val="Notes"/>
              <w:spacing w:before="0" w:after="60" w:line="240" w:lineRule="auto"/>
              <w:jc w:val="center"/>
              <w:rPr>
                <w:noProof/>
                <w:sz w:val="14"/>
                <w:szCs w:val="14"/>
              </w:rPr>
            </w:pPr>
            <w:r w:rsidRPr="00DE793E">
              <w:rPr>
                <w:noProof/>
                <w:sz w:val="14"/>
                <w:szCs w:val="14"/>
              </w:rPr>
              <w:t>-</w:t>
            </w:r>
          </w:p>
        </w:tc>
        <w:tc>
          <w:tcPr>
            <w:tcW w:w="733" w:type="dxa"/>
            <w:noWrap/>
            <w:hideMark/>
          </w:tcPr>
          <w:p w14:paraId="45C95F88" w14:textId="7D4A5CDD" w:rsidR="001244F6" w:rsidRPr="00DE793E" w:rsidRDefault="001244F6" w:rsidP="00DE793E">
            <w:pPr>
              <w:pStyle w:val="Notes"/>
              <w:spacing w:before="0" w:after="60" w:line="240" w:lineRule="auto"/>
              <w:jc w:val="center"/>
              <w:rPr>
                <w:noProof/>
                <w:sz w:val="14"/>
                <w:szCs w:val="14"/>
              </w:rPr>
            </w:pPr>
            <w:r w:rsidRPr="00DE793E">
              <w:rPr>
                <w:noProof/>
                <w:sz w:val="14"/>
                <w:szCs w:val="14"/>
              </w:rPr>
              <w:t>-</w:t>
            </w:r>
          </w:p>
        </w:tc>
        <w:tc>
          <w:tcPr>
            <w:tcW w:w="1700" w:type="dxa"/>
            <w:noWrap/>
            <w:hideMark/>
          </w:tcPr>
          <w:p w14:paraId="5962B7BA" w14:textId="0E1F5443" w:rsidR="001244F6" w:rsidRPr="00DE793E" w:rsidRDefault="001244F6" w:rsidP="00DE793E">
            <w:pPr>
              <w:pStyle w:val="Notes"/>
              <w:spacing w:before="0" w:after="60" w:line="240" w:lineRule="auto"/>
              <w:jc w:val="center"/>
              <w:rPr>
                <w:noProof/>
                <w:sz w:val="14"/>
                <w:szCs w:val="14"/>
              </w:rPr>
            </w:pPr>
            <w:r w:rsidRPr="00DE793E">
              <w:rPr>
                <w:noProof/>
                <w:sz w:val="14"/>
                <w:szCs w:val="14"/>
              </w:rPr>
              <w:t>-</w:t>
            </w:r>
          </w:p>
        </w:tc>
        <w:tc>
          <w:tcPr>
            <w:tcW w:w="1270" w:type="dxa"/>
            <w:noWrap/>
            <w:hideMark/>
          </w:tcPr>
          <w:p w14:paraId="3B2F33CF" w14:textId="3A4A7A1F" w:rsidR="001244F6" w:rsidRPr="00DE793E" w:rsidRDefault="001244F6" w:rsidP="00DE793E">
            <w:pPr>
              <w:pStyle w:val="Notes"/>
              <w:spacing w:before="0" w:after="60" w:line="240" w:lineRule="auto"/>
              <w:jc w:val="center"/>
              <w:rPr>
                <w:noProof/>
                <w:sz w:val="14"/>
                <w:szCs w:val="14"/>
              </w:rPr>
            </w:pPr>
            <w:r w:rsidRPr="00DE793E">
              <w:rPr>
                <w:noProof/>
                <w:sz w:val="14"/>
                <w:szCs w:val="14"/>
              </w:rPr>
              <w:t>-</w:t>
            </w:r>
          </w:p>
        </w:tc>
        <w:tc>
          <w:tcPr>
            <w:tcW w:w="733" w:type="dxa"/>
            <w:noWrap/>
            <w:hideMark/>
          </w:tcPr>
          <w:p w14:paraId="1CE372DA" w14:textId="4B75CB60" w:rsidR="001244F6" w:rsidRPr="00DE793E" w:rsidRDefault="001244F6" w:rsidP="00DE793E">
            <w:pPr>
              <w:pStyle w:val="Notes"/>
              <w:spacing w:before="0" w:after="60" w:line="240" w:lineRule="auto"/>
              <w:jc w:val="center"/>
              <w:rPr>
                <w:noProof/>
                <w:sz w:val="14"/>
                <w:szCs w:val="14"/>
              </w:rPr>
            </w:pPr>
            <w:r w:rsidRPr="00DE793E">
              <w:rPr>
                <w:noProof/>
                <w:sz w:val="14"/>
                <w:szCs w:val="14"/>
              </w:rPr>
              <w:t>-</w:t>
            </w:r>
          </w:p>
        </w:tc>
        <w:tc>
          <w:tcPr>
            <w:tcW w:w="1012" w:type="dxa"/>
            <w:noWrap/>
            <w:hideMark/>
          </w:tcPr>
          <w:p w14:paraId="5CB9E930" w14:textId="3E377B5C" w:rsidR="001244F6" w:rsidRPr="00DE793E" w:rsidRDefault="001244F6" w:rsidP="00DE793E">
            <w:pPr>
              <w:pStyle w:val="Notes"/>
              <w:spacing w:before="0" w:after="60" w:line="240" w:lineRule="auto"/>
              <w:jc w:val="center"/>
              <w:rPr>
                <w:noProof/>
                <w:sz w:val="14"/>
                <w:szCs w:val="14"/>
              </w:rPr>
            </w:pPr>
            <w:r w:rsidRPr="00DE793E">
              <w:rPr>
                <w:noProof/>
                <w:sz w:val="14"/>
                <w:szCs w:val="14"/>
              </w:rPr>
              <w:t>-</w:t>
            </w:r>
          </w:p>
        </w:tc>
        <w:tc>
          <w:tcPr>
            <w:tcW w:w="1080" w:type="dxa"/>
            <w:noWrap/>
            <w:hideMark/>
          </w:tcPr>
          <w:p w14:paraId="6333C807" w14:textId="71844D76" w:rsidR="001244F6" w:rsidRPr="00DE793E" w:rsidRDefault="001244F6" w:rsidP="00DE793E">
            <w:pPr>
              <w:pStyle w:val="Notes"/>
              <w:spacing w:before="0" w:after="60" w:line="240" w:lineRule="auto"/>
              <w:jc w:val="center"/>
              <w:rPr>
                <w:noProof/>
                <w:sz w:val="14"/>
                <w:szCs w:val="14"/>
              </w:rPr>
            </w:pPr>
          </w:p>
        </w:tc>
      </w:tr>
      <w:tr w:rsidR="001244F6" w:rsidRPr="00896113" w14:paraId="27CCB40E" w14:textId="77777777" w:rsidTr="00AE0ABC">
        <w:tc>
          <w:tcPr>
            <w:tcW w:w="3300" w:type="dxa"/>
            <w:noWrap/>
            <w:hideMark/>
          </w:tcPr>
          <w:p w14:paraId="57B87EF6" w14:textId="77777777" w:rsidR="001244F6" w:rsidRPr="00896113" w:rsidRDefault="001244F6" w:rsidP="00896113">
            <w:pPr>
              <w:pStyle w:val="Notes"/>
              <w:spacing w:before="0" w:after="60" w:line="240" w:lineRule="auto"/>
              <w:rPr>
                <w:b/>
                <w:bCs/>
                <w:noProof/>
                <w:sz w:val="14"/>
              </w:rPr>
            </w:pPr>
            <w:r w:rsidRPr="00896113">
              <w:rPr>
                <w:b/>
                <w:bCs/>
                <w:noProof/>
                <w:sz w:val="14"/>
              </w:rPr>
              <w:t>Smoking at booking</w:t>
            </w:r>
          </w:p>
        </w:tc>
        <w:tc>
          <w:tcPr>
            <w:tcW w:w="1098" w:type="dxa"/>
            <w:noWrap/>
            <w:hideMark/>
          </w:tcPr>
          <w:p w14:paraId="5BEB7543" w14:textId="7B9CAE49" w:rsidR="001244F6" w:rsidRPr="00DE793E" w:rsidRDefault="001244F6" w:rsidP="00DE793E">
            <w:pPr>
              <w:pStyle w:val="Notes"/>
              <w:spacing w:before="0" w:after="60" w:line="240" w:lineRule="auto"/>
              <w:jc w:val="center"/>
              <w:rPr>
                <w:noProof/>
                <w:sz w:val="14"/>
                <w:szCs w:val="14"/>
              </w:rPr>
            </w:pPr>
          </w:p>
        </w:tc>
        <w:tc>
          <w:tcPr>
            <w:tcW w:w="762" w:type="dxa"/>
            <w:noWrap/>
            <w:hideMark/>
          </w:tcPr>
          <w:p w14:paraId="72FE79A2" w14:textId="44D721A0" w:rsidR="001244F6" w:rsidRPr="00DE793E" w:rsidRDefault="001244F6" w:rsidP="00DE793E">
            <w:pPr>
              <w:pStyle w:val="Notes"/>
              <w:spacing w:before="0" w:after="60" w:line="240" w:lineRule="auto"/>
              <w:jc w:val="center"/>
              <w:rPr>
                <w:noProof/>
                <w:sz w:val="14"/>
                <w:szCs w:val="14"/>
              </w:rPr>
            </w:pPr>
          </w:p>
        </w:tc>
        <w:tc>
          <w:tcPr>
            <w:tcW w:w="732" w:type="dxa"/>
            <w:noWrap/>
            <w:hideMark/>
          </w:tcPr>
          <w:p w14:paraId="278D2414" w14:textId="0C31E1C0" w:rsidR="001244F6" w:rsidRPr="00DE793E" w:rsidRDefault="001244F6" w:rsidP="00DE793E">
            <w:pPr>
              <w:pStyle w:val="Notes"/>
              <w:spacing w:before="0" w:after="60" w:line="240" w:lineRule="auto"/>
              <w:jc w:val="center"/>
              <w:rPr>
                <w:noProof/>
                <w:sz w:val="14"/>
                <w:szCs w:val="14"/>
              </w:rPr>
            </w:pPr>
          </w:p>
        </w:tc>
        <w:tc>
          <w:tcPr>
            <w:tcW w:w="733" w:type="dxa"/>
            <w:noWrap/>
            <w:hideMark/>
          </w:tcPr>
          <w:p w14:paraId="6CADE037" w14:textId="70AE486E" w:rsidR="001244F6" w:rsidRPr="00DE793E" w:rsidRDefault="001244F6" w:rsidP="00DE793E">
            <w:pPr>
              <w:pStyle w:val="Notes"/>
              <w:spacing w:before="0" w:after="60" w:line="240" w:lineRule="auto"/>
              <w:jc w:val="center"/>
              <w:rPr>
                <w:noProof/>
                <w:sz w:val="14"/>
                <w:szCs w:val="14"/>
              </w:rPr>
            </w:pPr>
          </w:p>
        </w:tc>
        <w:tc>
          <w:tcPr>
            <w:tcW w:w="1700" w:type="dxa"/>
            <w:noWrap/>
            <w:hideMark/>
          </w:tcPr>
          <w:p w14:paraId="657F8CB9" w14:textId="691DA150" w:rsidR="001244F6" w:rsidRPr="00DE793E" w:rsidRDefault="001244F6" w:rsidP="00DE793E">
            <w:pPr>
              <w:pStyle w:val="Notes"/>
              <w:spacing w:before="0" w:after="60" w:line="240" w:lineRule="auto"/>
              <w:jc w:val="center"/>
              <w:rPr>
                <w:noProof/>
                <w:sz w:val="14"/>
                <w:szCs w:val="14"/>
              </w:rPr>
            </w:pPr>
          </w:p>
        </w:tc>
        <w:tc>
          <w:tcPr>
            <w:tcW w:w="1270" w:type="dxa"/>
            <w:noWrap/>
            <w:hideMark/>
          </w:tcPr>
          <w:p w14:paraId="69468107" w14:textId="30C275EC" w:rsidR="001244F6" w:rsidRPr="00DE793E" w:rsidRDefault="001244F6" w:rsidP="00DE793E">
            <w:pPr>
              <w:pStyle w:val="Notes"/>
              <w:spacing w:before="0" w:after="60" w:line="240" w:lineRule="auto"/>
              <w:jc w:val="center"/>
              <w:rPr>
                <w:noProof/>
                <w:sz w:val="14"/>
                <w:szCs w:val="14"/>
              </w:rPr>
            </w:pPr>
          </w:p>
        </w:tc>
        <w:tc>
          <w:tcPr>
            <w:tcW w:w="733" w:type="dxa"/>
            <w:noWrap/>
            <w:hideMark/>
          </w:tcPr>
          <w:p w14:paraId="50D0D1FE" w14:textId="2F329BE1" w:rsidR="001244F6" w:rsidRPr="00DE793E" w:rsidRDefault="001244F6" w:rsidP="00DE793E">
            <w:pPr>
              <w:pStyle w:val="Notes"/>
              <w:spacing w:before="0" w:after="60" w:line="240" w:lineRule="auto"/>
              <w:jc w:val="center"/>
              <w:rPr>
                <w:noProof/>
                <w:sz w:val="14"/>
                <w:szCs w:val="14"/>
              </w:rPr>
            </w:pPr>
          </w:p>
        </w:tc>
        <w:tc>
          <w:tcPr>
            <w:tcW w:w="1012" w:type="dxa"/>
            <w:noWrap/>
            <w:hideMark/>
          </w:tcPr>
          <w:p w14:paraId="7614DF0D" w14:textId="4392C29B" w:rsidR="001244F6" w:rsidRPr="00DE793E" w:rsidRDefault="001244F6" w:rsidP="00DE793E">
            <w:pPr>
              <w:pStyle w:val="Notes"/>
              <w:spacing w:before="0" w:after="60" w:line="240" w:lineRule="auto"/>
              <w:jc w:val="center"/>
              <w:rPr>
                <w:noProof/>
                <w:sz w:val="14"/>
                <w:szCs w:val="14"/>
              </w:rPr>
            </w:pPr>
          </w:p>
        </w:tc>
        <w:tc>
          <w:tcPr>
            <w:tcW w:w="1080" w:type="dxa"/>
            <w:noWrap/>
            <w:hideMark/>
          </w:tcPr>
          <w:p w14:paraId="19BDF780" w14:textId="7040932A" w:rsidR="001244F6" w:rsidRPr="00DE793E" w:rsidRDefault="001244F6" w:rsidP="00DE793E">
            <w:pPr>
              <w:pStyle w:val="Notes"/>
              <w:spacing w:before="0" w:after="60" w:line="240" w:lineRule="auto"/>
              <w:jc w:val="center"/>
              <w:rPr>
                <w:noProof/>
                <w:sz w:val="14"/>
                <w:szCs w:val="14"/>
              </w:rPr>
            </w:pPr>
          </w:p>
        </w:tc>
      </w:tr>
      <w:tr w:rsidR="001244F6" w:rsidRPr="00896113" w14:paraId="030E6FE9" w14:textId="77777777" w:rsidTr="00AE0ABC">
        <w:tc>
          <w:tcPr>
            <w:tcW w:w="3300" w:type="dxa"/>
            <w:noWrap/>
            <w:hideMark/>
          </w:tcPr>
          <w:p w14:paraId="73244CA8" w14:textId="77777777" w:rsidR="001244F6" w:rsidRPr="00896113" w:rsidRDefault="001244F6" w:rsidP="00896113">
            <w:pPr>
              <w:pStyle w:val="Notes"/>
              <w:spacing w:before="0" w:after="60" w:line="240" w:lineRule="auto"/>
              <w:rPr>
                <w:noProof/>
                <w:sz w:val="14"/>
              </w:rPr>
            </w:pPr>
            <w:r w:rsidRPr="00896113">
              <w:rPr>
                <w:noProof/>
                <w:sz w:val="14"/>
              </w:rPr>
              <w:t>Yes</w:t>
            </w:r>
          </w:p>
        </w:tc>
        <w:tc>
          <w:tcPr>
            <w:tcW w:w="1098" w:type="dxa"/>
            <w:noWrap/>
            <w:hideMark/>
          </w:tcPr>
          <w:p w14:paraId="529DC57D" w14:textId="183AECA6" w:rsidR="001244F6" w:rsidRPr="00DE793E" w:rsidRDefault="001244F6" w:rsidP="00DE793E">
            <w:pPr>
              <w:pStyle w:val="Notes"/>
              <w:spacing w:before="0" w:after="60" w:line="240" w:lineRule="auto"/>
              <w:jc w:val="center"/>
              <w:rPr>
                <w:noProof/>
                <w:sz w:val="14"/>
                <w:szCs w:val="14"/>
              </w:rPr>
            </w:pPr>
            <w:r w:rsidRPr="00DE793E">
              <w:rPr>
                <w:noProof/>
                <w:sz w:val="14"/>
                <w:szCs w:val="14"/>
              </w:rPr>
              <w:t>116,880</w:t>
            </w:r>
          </w:p>
        </w:tc>
        <w:tc>
          <w:tcPr>
            <w:tcW w:w="762" w:type="dxa"/>
            <w:noWrap/>
            <w:hideMark/>
          </w:tcPr>
          <w:p w14:paraId="09AE1B03" w14:textId="06C00F2A" w:rsidR="001244F6" w:rsidRPr="00DE793E" w:rsidRDefault="001244F6" w:rsidP="00DE793E">
            <w:pPr>
              <w:pStyle w:val="Notes"/>
              <w:spacing w:before="0" w:after="60" w:line="240" w:lineRule="auto"/>
              <w:jc w:val="center"/>
              <w:rPr>
                <w:noProof/>
                <w:sz w:val="14"/>
                <w:szCs w:val="14"/>
              </w:rPr>
            </w:pPr>
            <w:r w:rsidRPr="00DE793E">
              <w:rPr>
                <w:noProof/>
                <w:sz w:val="14"/>
                <w:szCs w:val="14"/>
              </w:rPr>
              <w:t>11.8</w:t>
            </w:r>
          </w:p>
        </w:tc>
        <w:tc>
          <w:tcPr>
            <w:tcW w:w="732" w:type="dxa"/>
            <w:noWrap/>
            <w:hideMark/>
          </w:tcPr>
          <w:p w14:paraId="774F0A51" w14:textId="4C41C834" w:rsidR="001244F6" w:rsidRPr="00DE793E" w:rsidRDefault="001244F6" w:rsidP="00DE793E">
            <w:pPr>
              <w:pStyle w:val="Notes"/>
              <w:spacing w:before="0" w:after="60" w:line="240" w:lineRule="auto"/>
              <w:jc w:val="center"/>
              <w:rPr>
                <w:noProof/>
                <w:sz w:val="14"/>
                <w:szCs w:val="14"/>
              </w:rPr>
            </w:pPr>
            <w:r w:rsidRPr="00DE793E">
              <w:rPr>
                <w:noProof/>
                <w:sz w:val="14"/>
                <w:szCs w:val="14"/>
              </w:rPr>
              <w:t>17</w:t>
            </w:r>
          </w:p>
        </w:tc>
        <w:tc>
          <w:tcPr>
            <w:tcW w:w="733" w:type="dxa"/>
            <w:noWrap/>
            <w:hideMark/>
          </w:tcPr>
          <w:p w14:paraId="2E4BC987" w14:textId="7FF4A1C9" w:rsidR="001244F6" w:rsidRPr="00DE793E" w:rsidRDefault="001244F6" w:rsidP="00DE793E">
            <w:pPr>
              <w:pStyle w:val="Notes"/>
              <w:spacing w:before="0" w:after="60" w:line="240" w:lineRule="auto"/>
              <w:jc w:val="center"/>
              <w:rPr>
                <w:noProof/>
                <w:sz w:val="14"/>
                <w:szCs w:val="14"/>
              </w:rPr>
            </w:pPr>
            <w:r w:rsidRPr="00DE793E">
              <w:rPr>
                <w:noProof/>
                <w:sz w:val="14"/>
                <w:szCs w:val="14"/>
              </w:rPr>
              <w:t>11.6</w:t>
            </w:r>
          </w:p>
        </w:tc>
        <w:tc>
          <w:tcPr>
            <w:tcW w:w="1700" w:type="dxa"/>
            <w:noWrap/>
            <w:hideMark/>
          </w:tcPr>
          <w:p w14:paraId="2C7EFC83" w14:textId="0E6C9157" w:rsidR="001244F6" w:rsidRPr="00DE793E" w:rsidRDefault="001244F6" w:rsidP="00DE793E">
            <w:pPr>
              <w:pStyle w:val="Notes"/>
              <w:spacing w:before="0" w:after="60" w:line="240" w:lineRule="auto"/>
              <w:jc w:val="center"/>
              <w:rPr>
                <w:noProof/>
                <w:sz w:val="14"/>
                <w:szCs w:val="14"/>
              </w:rPr>
            </w:pPr>
            <w:r w:rsidRPr="00DE793E">
              <w:rPr>
                <w:noProof/>
                <w:sz w:val="14"/>
                <w:szCs w:val="14"/>
              </w:rPr>
              <w:t>14.54</w:t>
            </w:r>
          </w:p>
        </w:tc>
        <w:tc>
          <w:tcPr>
            <w:tcW w:w="1270" w:type="dxa"/>
            <w:noWrap/>
            <w:hideMark/>
          </w:tcPr>
          <w:p w14:paraId="1EA9F779" w14:textId="1483F3BA" w:rsidR="001244F6" w:rsidRPr="00DE793E" w:rsidRDefault="001244F6" w:rsidP="00DE793E">
            <w:pPr>
              <w:pStyle w:val="Notes"/>
              <w:spacing w:before="0" w:after="60" w:line="240" w:lineRule="auto"/>
              <w:jc w:val="center"/>
              <w:rPr>
                <w:noProof/>
                <w:sz w:val="14"/>
                <w:szCs w:val="14"/>
              </w:rPr>
            </w:pPr>
            <w:r w:rsidRPr="00DE793E">
              <w:rPr>
                <w:noProof/>
                <w:sz w:val="14"/>
                <w:szCs w:val="14"/>
              </w:rPr>
              <w:t>8.47–23.29</w:t>
            </w:r>
          </w:p>
        </w:tc>
        <w:tc>
          <w:tcPr>
            <w:tcW w:w="733" w:type="dxa"/>
            <w:noWrap/>
            <w:hideMark/>
          </w:tcPr>
          <w:p w14:paraId="7987942D" w14:textId="457D1340" w:rsidR="001244F6" w:rsidRPr="00DE793E" w:rsidRDefault="001244F6" w:rsidP="00DE793E">
            <w:pPr>
              <w:pStyle w:val="Notes"/>
              <w:spacing w:before="0" w:after="60" w:line="240" w:lineRule="auto"/>
              <w:jc w:val="center"/>
              <w:rPr>
                <w:noProof/>
                <w:sz w:val="14"/>
                <w:szCs w:val="14"/>
              </w:rPr>
            </w:pPr>
            <w:r w:rsidRPr="00DE793E">
              <w:rPr>
                <w:noProof/>
                <w:sz w:val="14"/>
                <w:szCs w:val="14"/>
              </w:rPr>
              <w:t>2.42</w:t>
            </w:r>
          </w:p>
        </w:tc>
        <w:tc>
          <w:tcPr>
            <w:tcW w:w="1012" w:type="dxa"/>
            <w:noWrap/>
            <w:hideMark/>
          </w:tcPr>
          <w:p w14:paraId="614C7D87" w14:textId="27AFD653" w:rsidR="001244F6" w:rsidRPr="00DE793E" w:rsidRDefault="001244F6" w:rsidP="00DE793E">
            <w:pPr>
              <w:pStyle w:val="Notes"/>
              <w:spacing w:before="0" w:after="60" w:line="240" w:lineRule="auto"/>
              <w:jc w:val="center"/>
              <w:rPr>
                <w:noProof/>
                <w:sz w:val="14"/>
                <w:szCs w:val="14"/>
              </w:rPr>
            </w:pPr>
            <w:r w:rsidRPr="00DE793E">
              <w:rPr>
                <w:noProof/>
                <w:sz w:val="14"/>
                <w:szCs w:val="14"/>
              </w:rPr>
              <w:t>1.38–4.24</w:t>
            </w:r>
          </w:p>
        </w:tc>
        <w:tc>
          <w:tcPr>
            <w:tcW w:w="1080" w:type="dxa"/>
            <w:vMerge w:val="restart"/>
            <w:noWrap/>
            <w:hideMark/>
          </w:tcPr>
          <w:p w14:paraId="4E78958F" w14:textId="226B81C9" w:rsidR="001244F6" w:rsidRPr="00DE793E" w:rsidRDefault="000B5A03" w:rsidP="00DE793E">
            <w:pPr>
              <w:pStyle w:val="Notes"/>
              <w:spacing w:before="0" w:after="60" w:line="240" w:lineRule="auto"/>
              <w:jc w:val="center"/>
              <w:rPr>
                <w:noProof/>
                <w:sz w:val="14"/>
                <w:szCs w:val="14"/>
              </w:rPr>
            </w:pPr>
            <w:r>
              <w:rPr>
                <w:noProof/>
                <w:sz w:val="14"/>
                <w:szCs w:val="14"/>
              </w:rPr>
              <w:t>&lt;0.01</w:t>
            </w:r>
          </w:p>
        </w:tc>
      </w:tr>
      <w:tr w:rsidR="001244F6" w:rsidRPr="00896113" w14:paraId="37FE3178" w14:textId="77777777" w:rsidTr="00AE0ABC">
        <w:tc>
          <w:tcPr>
            <w:tcW w:w="3300" w:type="dxa"/>
            <w:noWrap/>
            <w:hideMark/>
          </w:tcPr>
          <w:p w14:paraId="5BE7F2C4" w14:textId="77777777" w:rsidR="001244F6" w:rsidRPr="00896113" w:rsidRDefault="001244F6" w:rsidP="00896113">
            <w:pPr>
              <w:pStyle w:val="Notes"/>
              <w:spacing w:before="0" w:after="60" w:line="240" w:lineRule="auto"/>
              <w:rPr>
                <w:noProof/>
                <w:sz w:val="14"/>
              </w:rPr>
            </w:pPr>
            <w:r w:rsidRPr="00896113">
              <w:rPr>
                <w:noProof/>
                <w:sz w:val="14"/>
              </w:rPr>
              <w:t>No</w:t>
            </w:r>
          </w:p>
        </w:tc>
        <w:tc>
          <w:tcPr>
            <w:tcW w:w="1098" w:type="dxa"/>
            <w:noWrap/>
            <w:hideMark/>
          </w:tcPr>
          <w:p w14:paraId="6C594117" w14:textId="52D31034" w:rsidR="001244F6" w:rsidRPr="00DE793E" w:rsidRDefault="001244F6" w:rsidP="00DE793E">
            <w:pPr>
              <w:pStyle w:val="Notes"/>
              <w:spacing w:before="0" w:after="60" w:line="240" w:lineRule="auto"/>
              <w:jc w:val="center"/>
              <w:rPr>
                <w:noProof/>
                <w:sz w:val="14"/>
                <w:szCs w:val="14"/>
              </w:rPr>
            </w:pPr>
            <w:r w:rsidRPr="00DE793E">
              <w:rPr>
                <w:noProof/>
                <w:sz w:val="14"/>
                <w:szCs w:val="14"/>
              </w:rPr>
              <w:t>714,719</w:t>
            </w:r>
          </w:p>
        </w:tc>
        <w:tc>
          <w:tcPr>
            <w:tcW w:w="762" w:type="dxa"/>
            <w:noWrap/>
            <w:hideMark/>
          </w:tcPr>
          <w:p w14:paraId="3722F1D0" w14:textId="2B859213" w:rsidR="001244F6" w:rsidRPr="00DE793E" w:rsidRDefault="001244F6" w:rsidP="00DE793E">
            <w:pPr>
              <w:pStyle w:val="Notes"/>
              <w:spacing w:before="0" w:after="60" w:line="240" w:lineRule="auto"/>
              <w:jc w:val="center"/>
              <w:rPr>
                <w:noProof/>
                <w:sz w:val="14"/>
                <w:szCs w:val="14"/>
              </w:rPr>
            </w:pPr>
            <w:r w:rsidRPr="00DE793E">
              <w:rPr>
                <w:noProof/>
                <w:sz w:val="14"/>
                <w:szCs w:val="14"/>
              </w:rPr>
              <w:t>71.9</w:t>
            </w:r>
          </w:p>
        </w:tc>
        <w:tc>
          <w:tcPr>
            <w:tcW w:w="732" w:type="dxa"/>
            <w:noWrap/>
            <w:hideMark/>
          </w:tcPr>
          <w:p w14:paraId="52A3861D" w14:textId="27881C12" w:rsidR="001244F6" w:rsidRPr="00DE793E" w:rsidRDefault="001244F6" w:rsidP="00DE793E">
            <w:pPr>
              <w:pStyle w:val="Notes"/>
              <w:spacing w:before="0" w:after="60" w:line="240" w:lineRule="auto"/>
              <w:jc w:val="center"/>
              <w:rPr>
                <w:noProof/>
                <w:sz w:val="14"/>
                <w:szCs w:val="14"/>
              </w:rPr>
            </w:pPr>
            <w:r w:rsidRPr="00DE793E">
              <w:rPr>
                <w:noProof/>
                <w:sz w:val="14"/>
                <w:szCs w:val="14"/>
              </w:rPr>
              <w:t>43</w:t>
            </w:r>
          </w:p>
        </w:tc>
        <w:tc>
          <w:tcPr>
            <w:tcW w:w="733" w:type="dxa"/>
            <w:noWrap/>
            <w:hideMark/>
          </w:tcPr>
          <w:p w14:paraId="665CE04C" w14:textId="48A186B8" w:rsidR="001244F6" w:rsidRPr="00DE793E" w:rsidRDefault="001244F6" w:rsidP="00DE793E">
            <w:pPr>
              <w:pStyle w:val="Notes"/>
              <w:spacing w:before="0" w:after="60" w:line="240" w:lineRule="auto"/>
              <w:jc w:val="center"/>
              <w:rPr>
                <w:noProof/>
                <w:sz w:val="14"/>
                <w:szCs w:val="14"/>
              </w:rPr>
            </w:pPr>
            <w:r w:rsidRPr="00DE793E">
              <w:rPr>
                <w:noProof/>
                <w:sz w:val="14"/>
                <w:szCs w:val="14"/>
              </w:rPr>
              <w:t>29.3</w:t>
            </w:r>
          </w:p>
        </w:tc>
        <w:tc>
          <w:tcPr>
            <w:tcW w:w="1700" w:type="dxa"/>
            <w:noWrap/>
            <w:hideMark/>
          </w:tcPr>
          <w:p w14:paraId="1415B4AE" w14:textId="73BFD60E" w:rsidR="001244F6" w:rsidRPr="00DE793E" w:rsidRDefault="001244F6" w:rsidP="00DE793E">
            <w:pPr>
              <w:pStyle w:val="Notes"/>
              <w:spacing w:before="0" w:after="60" w:line="240" w:lineRule="auto"/>
              <w:jc w:val="center"/>
              <w:rPr>
                <w:noProof/>
                <w:sz w:val="14"/>
                <w:szCs w:val="14"/>
              </w:rPr>
            </w:pPr>
            <w:r w:rsidRPr="00DE793E">
              <w:rPr>
                <w:noProof/>
                <w:sz w:val="14"/>
                <w:szCs w:val="14"/>
              </w:rPr>
              <w:t>6.02</w:t>
            </w:r>
          </w:p>
        </w:tc>
        <w:tc>
          <w:tcPr>
            <w:tcW w:w="1270" w:type="dxa"/>
            <w:noWrap/>
            <w:hideMark/>
          </w:tcPr>
          <w:p w14:paraId="1FC12E5C" w14:textId="426F58DB" w:rsidR="001244F6" w:rsidRPr="00DE793E" w:rsidRDefault="001244F6" w:rsidP="00DE793E">
            <w:pPr>
              <w:pStyle w:val="Notes"/>
              <w:spacing w:before="0" w:after="60" w:line="240" w:lineRule="auto"/>
              <w:jc w:val="center"/>
              <w:rPr>
                <w:noProof/>
                <w:sz w:val="14"/>
                <w:szCs w:val="14"/>
              </w:rPr>
            </w:pPr>
            <w:r w:rsidRPr="00DE793E">
              <w:rPr>
                <w:noProof/>
                <w:sz w:val="14"/>
                <w:szCs w:val="14"/>
              </w:rPr>
              <w:t>4.35–8.10</w:t>
            </w:r>
          </w:p>
        </w:tc>
        <w:tc>
          <w:tcPr>
            <w:tcW w:w="733" w:type="dxa"/>
            <w:noWrap/>
            <w:hideMark/>
          </w:tcPr>
          <w:p w14:paraId="511C4D46" w14:textId="1A63A7DB" w:rsidR="001244F6" w:rsidRPr="00DE793E" w:rsidRDefault="001244F6" w:rsidP="00DE793E">
            <w:pPr>
              <w:pStyle w:val="Notes"/>
              <w:spacing w:before="0" w:after="60" w:line="240" w:lineRule="auto"/>
              <w:jc w:val="center"/>
              <w:rPr>
                <w:noProof/>
                <w:sz w:val="14"/>
                <w:szCs w:val="14"/>
              </w:rPr>
            </w:pPr>
            <w:r w:rsidRPr="00DE793E">
              <w:rPr>
                <w:noProof/>
                <w:sz w:val="14"/>
                <w:szCs w:val="14"/>
              </w:rPr>
              <w:t>1.00</w:t>
            </w:r>
          </w:p>
        </w:tc>
        <w:tc>
          <w:tcPr>
            <w:tcW w:w="1012" w:type="dxa"/>
            <w:noWrap/>
            <w:hideMark/>
          </w:tcPr>
          <w:p w14:paraId="45CD45B4" w14:textId="109DF35C" w:rsidR="001244F6" w:rsidRPr="00DE793E" w:rsidRDefault="001244F6" w:rsidP="00DE793E">
            <w:pPr>
              <w:pStyle w:val="Notes"/>
              <w:spacing w:before="0" w:after="60" w:line="240" w:lineRule="auto"/>
              <w:jc w:val="center"/>
              <w:rPr>
                <w:noProof/>
                <w:sz w:val="14"/>
                <w:szCs w:val="14"/>
              </w:rPr>
            </w:pPr>
            <w:r w:rsidRPr="00DE793E">
              <w:rPr>
                <w:noProof/>
                <w:sz w:val="14"/>
                <w:szCs w:val="14"/>
              </w:rPr>
              <w:t>-</w:t>
            </w:r>
          </w:p>
        </w:tc>
        <w:tc>
          <w:tcPr>
            <w:tcW w:w="1080" w:type="dxa"/>
            <w:vMerge/>
            <w:hideMark/>
          </w:tcPr>
          <w:p w14:paraId="6EF7EAF8" w14:textId="77777777" w:rsidR="001244F6" w:rsidRPr="00DE793E" w:rsidRDefault="001244F6" w:rsidP="00DE793E">
            <w:pPr>
              <w:pStyle w:val="Notes"/>
              <w:spacing w:before="0" w:after="60" w:line="240" w:lineRule="auto"/>
              <w:jc w:val="center"/>
              <w:rPr>
                <w:noProof/>
                <w:sz w:val="14"/>
                <w:szCs w:val="14"/>
              </w:rPr>
            </w:pPr>
          </w:p>
        </w:tc>
      </w:tr>
      <w:tr w:rsidR="001244F6" w:rsidRPr="00896113" w14:paraId="2E4C493A" w14:textId="77777777" w:rsidTr="00AE0ABC">
        <w:tc>
          <w:tcPr>
            <w:tcW w:w="3300" w:type="dxa"/>
            <w:noWrap/>
            <w:hideMark/>
          </w:tcPr>
          <w:p w14:paraId="2DBC885C" w14:textId="77777777" w:rsidR="001244F6" w:rsidRPr="00896113" w:rsidRDefault="001244F6" w:rsidP="00896113">
            <w:pPr>
              <w:pStyle w:val="Notes"/>
              <w:spacing w:before="0" w:after="60" w:line="240" w:lineRule="auto"/>
              <w:rPr>
                <w:noProof/>
                <w:sz w:val="14"/>
              </w:rPr>
            </w:pPr>
            <w:r w:rsidRPr="00896113">
              <w:rPr>
                <w:noProof/>
                <w:sz w:val="14"/>
              </w:rPr>
              <w:t>Unknown</w:t>
            </w:r>
          </w:p>
        </w:tc>
        <w:tc>
          <w:tcPr>
            <w:tcW w:w="1098" w:type="dxa"/>
            <w:noWrap/>
            <w:hideMark/>
          </w:tcPr>
          <w:p w14:paraId="34C7FB01" w14:textId="5F70B927" w:rsidR="001244F6" w:rsidRPr="00DE793E" w:rsidRDefault="001244F6" w:rsidP="00DE793E">
            <w:pPr>
              <w:pStyle w:val="Notes"/>
              <w:spacing w:before="0" w:after="60" w:line="240" w:lineRule="auto"/>
              <w:jc w:val="center"/>
              <w:rPr>
                <w:noProof/>
                <w:sz w:val="14"/>
                <w:szCs w:val="14"/>
              </w:rPr>
            </w:pPr>
            <w:r w:rsidRPr="00DE793E">
              <w:rPr>
                <w:noProof/>
                <w:sz w:val="14"/>
                <w:szCs w:val="14"/>
              </w:rPr>
              <w:t>161,822</w:t>
            </w:r>
          </w:p>
        </w:tc>
        <w:tc>
          <w:tcPr>
            <w:tcW w:w="762" w:type="dxa"/>
            <w:noWrap/>
            <w:hideMark/>
          </w:tcPr>
          <w:p w14:paraId="76F51713" w14:textId="7A39B320" w:rsidR="001244F6" w:rsidRPr="00DE793E" w:rsidRDefault="001244F6" w:rsidP="00DE793E">
            <w:pPr>
              <w:pStyle w:val="Notes"/>
              <w:spacing w:before="0" w:after="60" w:line="240" w:lineRule="auto"/>
              <w:jc w:val="center"/>
              <w:rPr>
                <w:noProof/>
                <w:sz w:val="14"/>
                <w:szCs w:val="14"/>
              </w:rPr>
            </w:pPr>
            <w:r w:rsidRPr="00DE793E">
              <w:rPr>
                <w:noProof/>
                <w:sz w:val="14"/>
                <w:szCs w:val="14"/>
              </w:rPr>
              <w:t>16.3</w:t>
            </w:r>
          </w:p>
        </w:tc>
        <w:tc>
          <w:tcPr>
            <w:tcW w:w="732" w:type="dxa"/>
            <w:noWrap/>
            <w:hideMark/>
          </w:tcPr>
          <w:p w14:paraId="33831935" w14:textId="197EC855" w:rsidR="001244F6" w:rsidRPr="00DE793E" w:rsidRDefault="001244F6" w:rsidP="00DE793E">
            <w:pPr>
              <w:pStyle w:val="Notes"/>
              <w:spacing w:before="0" w:after="60" w:line="240" w:lineRule="auto"/>
              <w:jc w:val="center"/>
              <w:rPr>
                <w:noProof/>
                <w:sz w:val="14"/>
                <w:szCs w:val="14"/>
              </w:rPr>
            </w:pPr>
            <w:r w:rsidRPr="00DE793E">
              <w:rPr>
                <w:noProof/>
                <w:sz w:val="14"/>
                <w:szCs w:val="14"/>
              </w:rPr>
              <w:t>87</w:t>
            </w:r>
          </w:p>
        </w:tc>
        <w:tc>
          <w:tcPr>
            <w:tcW w:w="733" w:type="dxa"/>
            <w:noWrap/>
            <w:hideMark/>
          </w:tcPr>
          <w:p w14:paraId="476ACFE9" w14:textId="5CD37B1D" w:rsidR="001244F6" w:rsidRPr="00DE793E" w:rsidRDefault="001244F6" w:rsidP="00DE793E">
            <w:pPr>
              <w:pStyle w:val="Notes"/>
              <w:spacing w:before="0" w:after="60" w:line="240" w:lineRule="auto"/>
              <w:jc w:val="center"/>
              <w:rPr>
                <w:noProof/>
                <w:sz w:val="14"/>
                <w:szCs w:val="14"/>
              </w:rPr>
            </w:pPr>
            <w:r w:rsidRPr="00DE793E">
              <w:rPr>
                <w:noProof/>
                <w:sz w:val="14"/>
                <w:szCs w:val="14"/>
              </w:rPr>
              <w:t>59.2</w:t>
            </w:r>
          </w:p>
        </w:tc>
        <w:tc>
          <w:tcPr>
            <w:tcW w:w="1700" w:type="dxa"/>
            <w:noWrap/>
            <w:hideMark/>
          </w:tcPr>
          <w:p w14:paraId="67B6E653" w14:textId="5D67F58C" w:rsidR="001244F6" w:rsidRPr="00DE793E" w:rsidRDefault="001244F6" w:rsidP="00DE793E">
            <w:pPr>
              <w:pStyle w:val="Notes"/>
              <w:spacing w:before="0" w:after="60" w:line="240" w:lineRule="auto"/>
              <w:jc w:val="center"/>
              <w:rPr>
                <w:noProof/>
                <w:sz w:val="14"/>
                <w:szCs w:val="14"/>
              </w:rPr>
            </w:pPr>
            <w:r w:rsidRPr="00DE793E">
              <w:rPr>
                <w:noProof/>
                <w:sz w:val="14"/>
                <w:szCs w:val="14"/>
              </w:rPr>
              <w:t>-</w:t>
            </w:r>
          </w:p>
        </w:tc>
        <w:tc>
          <w:tcPr>
            <w:tcW w:w="1270" w:type="dxa"/>
            <w:noWrap/>
            <w:hideMark/>
          </w:tcPr>
          <w:p w14:paraId="6EAEDF55" w14:textId="45A92FB2" w:rsidR="001244F6" w:rsidRPr="00DE793E" w:rsidRDefault="001244F6" w:rsidP="00DE793E">
            <w:pPr>
              <w:pStyle w:val="Notes"/>
              <w:spacing w:before="0" w:after="60" w:line="240" w:lineRule="auto"/>
              <w:jc w:val="center"/>
              <w:rPr>
                <w:noProof/>
                <w:sz w:val="14"/>
                <w:szCs w:val="14"/>
              </w:rPr>
            </w:pPr>
            <w:r w:rsidRPr="00DE793E">
              <w:rPr>
                <w:noProof/>
                <w:sz w:val="14"/>
                <w:szCs w:val="14"/>
              </w:rPr>
              <w:t>-</w:t>
            </w:r>
          </w:p>
        </w:tc>
        <w:tc>
          <w:tcPr>
            <w:tcW w:w="733" w:type="dxa"/>
            <w:noWrap/>
            <w:hideMark/>
          </w:tcPr>
          <w:p w14:paraId="45BAB045" w14:textId="6725E456" w:rsidR="001244F6" w:rsidRPr="00DE793E" w:rsidRDefault="001244F6" w:rsidP="00DE793E">
            <w:pPr>
              <w:pStyle w:val="Notes"/>
              <w:spacing w:before="0" w:after="60" w:line="240" w:lineRule="auto"/>
              <w:jc w:val="center"/>
              <w:rPr>
                <w:noProof/>
                <w:sz w:val="14"/>
                <w:szCs w:val="14"/>
              </w:rPr>
            </w:pPr>
            <w:r w:rsidRPr="00DE793E">
              <w:rPr>
                <w:noProof/>
                <w:sz w:val="14"/>
                <w:szCs w:val="14"/>
              </w:rPr>
              <w:t>-</w:t>
            </w:r>
          </w:p>
        </w:tc>
        <w:tc>
          <w:tcPr>
            <w:tcW w:w="1012" w:type="dxa"/>
            <w:noWrap/>
            <w:hideMark/>
          </w:tcPr>
          <w:p w14:paraId="26093297" w14:textId="4B214B3F" w:rsidR="001244F6" w:rsidRPr="00DE793E" w:rsidRDefault="001244F6" w:rsidP="00DE793E">
            <w:pPr>
              <w:pStyle w:val="Notes"/>
              <w:spacing w:before="0" w:after="60" w:line="240" w:lineRule="auto"/>
              <w:jc w:val="center"/>
              <w:rPr>
                <w:noProof/>
                <w:sz w:val="14"/>
                <w:szCs w:val="14"/>
              </w:rPr>
            </w:pPr>
            <w:r w:rsidRPr="00DE793E">
              <w:rPr>
                <w:noProof/>
                <w:sz w:val="14"/>
                <w:szCs w:val="14"/>
              </w:rPr>
              <w:t>-</w:t>
            </w:r>
          </w:p>
        </w:tc>
        <w:tc>
          <w:tcPr>
            <w:tcW w:w="1080" w:type="dxa"/>
            <w:noWrap/>
            <w:hideMark/>
          </w:tcPr>
          <w:p w14:paraId="49E6976F" w14:textId="57508694" w:rsidR="001244F6" w:rsidRPr="00DE793E" w:rsidRDefault="001244F6" w:rsidP="00DE793E">
            <w:pPr>
              <w:pStyle w:val="Notes"/>
              <w:spacing w:before="0" w:after="60" w:line="240" w:lineRule="auto"/>
              <w:jc w:val="center"/>
              <w:rPr>
                <w:noProof/>
                <w:sz w:val="14"/>
                <w:szCs w:val="14"/>
              </w:rPr>
            </w:pPr>
          </w:p>
        </w:tc>
      </w:tr>
      <w:tr w:rsidR="001244F6" w:rsidRPr="00896113" w14:paraId="6207BF4C" w14:textId="77777777" w:rsidTr="00AE0ABC">
        <w:tc>
          <w:tcPr>
            <w:tcW w:w="3300" w:type="dxa"/>
            <w:noWrap/>
            <w:hideMark/>
          </w:tcPr>
          <w:p w14:paraId="3FA20FFC" w14:textId="77777777" w:rsidR="001244F6" w:rsidRPr="00896113" w:rsidRDefault="001244F6" w:rsidP="00896113">
            <w:pPr>
              <w:pStyle w:val="Notes"/>
              <w:spacing w:before="0" w:after="60" w:line="240" w:lineRule="auto"/>
              <w:rPr>
                <w:b/>
                <w:bCs/>
                <w:noProof/>
                <w:sz w:val="14"/>
              </w:rPr>
            </w:pPr>
            <w:r w:rsidRPr="00896113">
              <w:rPr>
                <w:b/>
                <w:bCs/>
                <w:noProof/>
                <w:sz w:val="14"/>
              </w:rPr>
              <w:t>Parity</w:t>
            </w:r>
          </w:p>
        </w:tc>
        <w:tc>
          <w:tcPr>
            <w:tcW w:w="1098" w:type="dxa"/>
            <w:noWrap/>
            <w:hideMark/>
          </w:tcPr>
          <w:p w14:paraId="474C0F30" w14:textId="4747BBAC" w:rsidR="001244F6" w:rsidRPr="00DE793E" w:rsidRDefault="001244F6" w:rsidP="00DE793E">
            <w:pPr>
              <w:pStyle w:val="Notes"/>
              <w:spacing w:before="0" w:after="60" w:line="240" w:lineRule="auto"/>
              <w:jc w:val="center"/>
              <w:rPr>
                <w:noProof/>
                <w:sz w:val="14"/>
                <w:szCs w:val="14"/>
              </w:rPr>
            </w:pPr>
          </w:p>
        </w:tc>
        <w:tc>
          <w:tcPr>
            <w:tcW w:w="762" w:type="dxa"/>
            <w:noWrap/>
            <w:hideMark/>
          </w:tcPr>
          <w:p w14:paraId="4BEF79B5" w14:textId="25F7A282" w:rsidR="001244F6" w:rsidRPr="00DE793E" w:rsidRDefault="001244F6" w:rsidP="00DE793E">
            <w:pPr>
              <w:pStyle w:val="Notes"/>
              <w:spacing w:before="0" w:after="60" w:line="240" w:lineRule="auto"/>
              <w:jc w:val="center"/>
              <w:rPr>
                <w:noProof/>
                <w:sz w:val="14"/>
                <w:szCs w:val="14"/>
              </w:rPr>
            </w:pPr>
          </w:p>
        </w:tc>
        <w:tc>
          <w:tcPr>
            <w:tcW w:w="732" w:type="dxa"/>
            <w:noWrap/>
            <w:hideMark/>
          </w:tcPr>
          <w:p w14:paraId="3D1CE35B" w14:textId="282213B8" w:rsidR="001244F6" w:rsidRPr="00DE793E" w:rsidRDefault="001244F6" w:rsidP="00DE793E">
            <w:pPr>
              <w:pStyle w:val="Notes"/>
              <w:spacing w:before="0" w:after="60" w:line="240" w:lineRule="auto"/>
              <w:jc w:val="center"/>
              <w:rPr>
                <w:noProof/>
                <w:sz w:val="14"/>
                <w:szCs w:val="14"/>
              </w:rPr>
            </w:pPr>
          </w:p>
        </w:tc>
        <w:tc>
          <w:tcPr>
            <w:tcW w:w="733" w:type="dxa"/>
            <w:noWrap/>
            <w:hideMark/>
          </w:tcPr>
          <w:p w14:paraId="184AE24B" w14:textId="3E5B400D" w:rsidR="001244F6" w:rsidRPr="00DE793E" w:rsidRDefault="001244F6" w:rsidP="00DE793E">
            <w:pPr>
              <w:pStyle w:val="Notes"/>
              <w:spacing w:before="0" w:after="60" w:line="240" w:lineRule="auto"/>
              <w:jc w:val="center"/>
              <w:rPr>
                <w:noProof/>
                <w:sz w:val="14"/>
                <w:szCs w:val="14"/>
              </w:rPr>
            </w:pPr>
          </w:p>
        </w:tc>
        <w:tc>
          <w:tcPr>
            <w:tcW w:w="1700" w:type="dxa"/>
            <w:noWrap/>
            <w:hideMark/>
          </w:tcPr>
          <w:p w14:paraId="0BD80E9F" w14:textId="4DB51421" w:rsidR="001244F6" w:rsidRPr="00DE793E" w:rsidRDefault="001244F6" w:rsidP="00DE793E">
            <w:pPr>
              <w:pStyle w:val="Notes"/>
              <w:spacing w:before="0" w:after="60" w:line="240" w:lineRule="auto"/>
              <w:jc w:val="center"/>
              <w:rPr>
                <w:noProof/>
                <w:sz w:val="14"/>
                <w:szCs w:val="14"/>
              </w:rPr>
            </w:pPr>
          </w:p>
        </w:tc>
        <w:tc>
          <w:tcPr>
            <w:tcW w:w="1270" w:type="dxa"/>
            <w:noWrap/>
            <w:hideMark/>
          </w:tcPr>
          <w:p w14:paraId="7AB5A627" w14:textId="36D214EC" w:rsidR="001244F6" w:rsidRPr="00DE793E" w:rsidRDefault="001244F6" w:rsidP="00DE793E">
            <w:pPr>
              <w:pStyle w:val="Notes"/>
              <w:spacing w:before="0" w:after="60" w:line="240" w:lineRule="auto"/>
              <w:jc w:val="center"/>
              <w:rPr>
                <w:noProof/>
                <w:sz w:val="14"/>
                <w:szCs w:val="14"/>
              </w:rPr>
            </w:pPr>
          </w:p>
        </w:tc>
        <w:tc>
          <w:tcPr>
            <w:tcW w:w="733" w:type="dxa"/>
            <w:noWrap/>
            <w:hideMark/>
          </w:tcPr>
          <w:p w14:paraId="25B40F72" w14:textId="347980E5" w:rsidR="001244F6" w:rsidRPr="00DE793E" w:rsidRDefault="001244F6" w:rsidP="00DE793E">
            <w:pPr>
              <w:pStyle w:val="Notes"/>
              <w:spacing w:before="0" w:after="60" w:line="240" w:lineRule="auto"/>
              <w:jc w:val="center"/>
              <w:rPr>
                <w:noProof/>
                <w:sz w:val="14"/>
                <w:szCs w:val="14"/>
              </w:rPr>
            </w:pPr>
          </w:p>
        </w:tc>
        <w:tc>
          <w:tcPr>
            <w:tcW w:w="1012" w:type="dxa"/>
            <w:noWrap/>
            <w:hideMark/>
          </w:tcPr>
          <w:p w14:paraId="07C143D6" w14:textId="34529EE5" w:rsidR="001244F6" w:rsidRPr="00DE793E" w:rsidRDefault="001244F6" w:rsidP="00DE793E">
            <w:pPr>
              <w:pStyle w:val="Notes"/>
              <w:spacing w:before="0" w:after="60" w:line="240" w:lineRule="auto"/>
              <w:jc w:val="center"/>
              <w:rPr>
                <w:noProof/>
                <w:sz w:val="14"/>
                <w:szCs w:val="14"/>
              </w:rPr>
            </w:pPr>
          </w:p>
        </w:tc>
        <w:tc>
          <w:tcPr>
            <w:tcW w:w="1080" w:type="dxa"/>
            <w:noWrap/>
            <w:hideMark/>
          </w:tcPr>
          <w:p w14:paraId="1C541DCB" w14:textId="60A67887" w:rsidR="001244F6" w:rsidRPr="00DE793E" w:rsidRDefault="001244F6" w:rsidP="00DE793E">
            <w:pPr>
              <w:pStyle w:val="Notes"/>
              <w:spacing w:before="0" w:after="60" w:line="240" w:lineRule="auto"/>
              <w:jc w:val="center"/>
              <w:rPr>
                <w:noProof/>
                <w:sz w:val="14"/>
                <w:szCs w:val="14"/>
              </w:rPr>
            </w:pPr>
          </w:p>
        </w:tc>
      </w:tr>
      <w:tr w:rsidR="001244F6" w:rsidRPr="00896113" w14:paraId="29C3A44F" w14:textId="77777777" w:rsidTr="00AE0ABC">
        <w:tc>
          <w:tcPr>
            <w:tcW w:w="3300" w:type="dxa"/>
            <w:noWrap/>
            <w:hideMark/>
          </w:tcPr>
          <w:p w14:paraId="5E42BC8C" w14:textId="77777777" w:rsidR="001244F6" w:rsidRPr="00896113" w:rsidRDefault="001244F6" w:rsidP="00896113">
            <w:pPr>
              <w:pStyle w:val="Notes"/>
              <w:spacing w:before="0" w:after="60" w:line="240" w:lineRule="auto"/>
              <w:rPr>
                <w:noProof/>
                <w:sz w:val="14"/>
              </w:rPr>
            </w:pPr>
            <w:r w:rsidRPr="00896113">
              <w:rPr>
                <w:noProof/>
                <w:sz w:val="14"/>
              </w:rPr>
              <w:t>0</w:t>
            </w:r>
          </w:p>
        </w:tc>
        <w:tc>
          <w:tcPr>
            <w:tcW w:w="1098" w:type="dxa"/>
            <w:noWrap/>
            <w:hideMark/>
          </w:tcPr>
          <w:p w14:paraId="41481CF4" w14:textId="269A37D1" w:rsidR="001244F6" w:rsidRPr="00DE793E" w:rsidRDefault="001244F6" w:rsidP="00DE793E">
            <w:pPr>
              <w:pStyle w:val="Notes"/>
              <w:spacing w:before="0" w:after="60" w:line="240" w:lineRule="auto"/>
              <w:jc w:val="center"/>
              <w:rPr>
                <w:noProof/>
                <w:sz w:val="14"/>
                <w:szCs w:val="14"/>
              </w:rPr>
            </w:pPr>
            <w:r w:rsidRPr="00DE793E">
              <w:rPr>
                <w:noProof/>
                <w:sz w:val="14"/>
                <w:szCs w:val="14"/>
              </w:rPr>
              <w:t>370,054</w:t>
            </w:r>
          </w:p>
        </w:tc>
        <w:tc>
          <w:tcPr>
            <w:tcW w:w="762" w:type="dxa"/>
            <w:noWrap/>
            <w:hideMark/>
          </w:tcPr>
          <w:p w14:paraId="068B8B2B" w14:textId="0C49081F" w:rsidR="001244F6" w:rsidRPr="00DE793E" w:rsidRDefault="001244F6" w:rsidP="00DE793E">
            <w:pPr>
              <w:pStyle w:val="Notes"/>
              <w:spacing w:before="0" w:after="60" w:line="240" w:lineRule="auto"/>
              <w:jc w:val="center"/>
              <w:rPr>
                <w:noProof/>
                <w:sz w:val="14"/>
                <w:szCs w:val="14"/>
              </w:rPr>
            </w:pPr>
            <w:r w:rsidRPr="00DE793E">
              <w:rPr>
                <w:noProof/>
                <w:sz w:val="14"/>
                <w:szCs w:val="14"/>
              </w:rPr>
              <w:t>37.3</w:t>
            </w:r>
          </w:p>
        </w:tc>
        <w:tc>
          <w:tcPr>
            <w:tcW w:w="732" w:type="dxa"/>
            <w:noWrap/>
            <w:hideMark/>
          </w:tcPr>
          <w:p w14:paraId="3266B1E3" w14:textId="47BC00B2" w:rsidR="001244F6" w:rsidRPr="00DE793E" w:rsidRDefault="001244F6" w:rsidP="00DE793E">
            <w:pPr>
              <w:pStyle w:val="Notes"/>
              <w:spacing w:before="0" w:after="60" w:line="240" w:lineRule="auto"/>
              <w:jc w:val="center"/>
              <w:rPr>
                <w:noProof/>
                <w:sz w:val="14"/>
                <w:szCs w:val="14"/>
              </w:rPr>
            </w:pPr>
            <w:r w:rsidRPr="00DE793E">
              <w:rPr>
                <w:noProof/>
                <w:sz w:val="14"/>
                <w:szCs w:val="14"/>
              </w:rPr>
              <w:t>39</w:t>
            </w:r>
          </w:p>
        </w:tc>
        <w:tc>
          <w:tcPr>
            <w:tcW w:w="733" w:type="dxa"/>
            <w:noWrap/>
            <w:hideMark/>
          </w:tcPr>
          <w:p w14:paraId="28C30CF6" w14:textId="69A1C99E" w:rsidR="001244F6" w:rsidRPr="00DE793E" w:rsidRDefault="001244F6" w:rsidP="00DE793E">
            <w:pPr>
              <w:pStyle w:val="Notes"/>
              <w:spacing w:before="0" w:after="60" w:line="240" w:lineRule="auto"/>
              <w:jc w:val="center"/>
              <w:rPr>
                <w:noProof/>
                <w:sz w:val="14"/>
                <w:szCs w:val="14"/>
              </w:rPr>
            </w:pPr>
            <w:r w:rsidRPr="00DE793E">
              <w:rPr>
                <w:noProof/>
                <w:sz w:val="14"/>
                <w:szCs w:val="14"/>
              </w:rPr>
              <w:t>26.5</w:t>
            </w:r>
          </w:p>
        </w:tc>
        <w:tc>
          <w:tcPr>
            <w:tcW w:w="1700" w:type="dxa"/>
            <w:noWrap/>
            <w:hideMark/>
          </w:tcPr>
          <w:p w14:paraId="5DD4F562" w14:textId="7EE735C2" w:rsidR="001244F6" w:rsidRPr="00DE793E" w:rsidRDefault="001244F6" w:rsidP="00DE793E">
            <w:pPr>
              <w:pStyle w:val="Notes"/>
              <w:spacing w:before="0" w:after="60" w:line="240" w:lineRule="auto"/>
              <w:jc w:val="center"/>
              <w:rPr>
                <w:noProof/>
                <w:sz w:val="14"/>
                <w:szCs w:val="14"/>
              </w:rPr>
            </w:pPr>
            <w:r w:rsidRPr="00DE793E">
              <w:rPr>
                <w:noProof/>
                <w:sz w:val="14"/>
                <w:szCs w:val="14"/>
              </w:rPr>
              <w:t>10.54</w:t>
            </w:r>
          </w:p>
        </w:tc>
        <w:tc>
          <w:tcPr>
            <w:tcW w:w="1270" w:type="dxa"/>
            <w:noWrap/>
            <w:hideMark/>
          </w:tcPr>
          <w:p w14:paraId="4DD69D66" w14:textId="03DBD524" w:rsidR="001244F6" w:rsidRPr="00DE793E" w:rsidRDefault="001244F6" w:rsidP="00DE793E">
            <w:pPr>
              <w:pStyle w:val="Notes"/>
              <w:spacing w:before="0" w:after="60" w:line="240" w:lineRule="auto"/>
              <w:jc w:val="center"/>
              <w:rPr>
                <w:noProof/>
                <w:sz w:val="14"/>
                <w:szCs w:val="14"/>
              </w:rPr>
            </w:pPr>
            <w:r w:rsidRPr="00DE793E">
              <w:rPr>
                <w:noProof/>
                <w:sz w:val="14"/>
                <w:szCs w:val="14"/>
              </w:rPr>
              <w:t>7.49–14.41</w:t>
            </w:r>
          </w:p>
        </w:tc>
        <w:tc>
          <w:tcPr>
            <w:tcW w:w="733" w:type="dxa"/>
            <w:noWrap/>
            <w:hideMark/>
          </w:tcPr>
          <w:p w14:paraId="3D612201" w14:textId="00E37E7B" w:rsidR="001244F6" w:rsidRPr="00DE793E" w:rsidRDefault="001244F6" w:rsidP="00DE793E">
            <w:pPr>
              <w:pStyle w:val="Notes"/>
              <w:spacing w:before="0" w:after="60" w:line="240" w:lineRule="auto"/>
              <w:jc w:val="center"/>
              <w:rPr>
                <w:noProof/>
                <w:sz w:val="14"/>
                <w:szCs w:val="14"/>
              </w:rPr>
            </w:pPr>
            <w:r w:rsidRPr="00DE793E">
              <w:rPr>
                <w:noProof/>
                <w:sz w:val="14"/>
                <w:szCs w:val="14"/>
              </w:rPr>
              <w:t>0.96</w:t>
            </w:r>
          </w:p>
        </w:tc>
        <w:tc>
          <w:tcPr>
            <w:tcW w:w="1012" w:type="dxa"/>
            <w:noWrap/>
            <w:hideMark/>
          </w:tcPr>
          <w:p w14:paraId="526252EF" w14:textId="1D5A6E7B" w:rsidR="001244F6" w:rsidRPr="00DE793E" w:rsidRDefault="001244F6" w:rsidP="00DE793E">
            <w:pPr>
              <w:pStyle w:val="Notes"/>
              <w:spacing w:before="0" w:after="60" w:line="240" w:lineRule="auto"/>
              <w:jc w:val="center"/>
              <w:rPr>
                <w:noProof/>
                <w:sz w:val="14"/>
                <w:szCs w:val="14"/>
              </w:rPr>
            </w:pPr>
            <w:r w:rsidRPr="00DE793E">
              <w:rPr>
                <w:noProof/>
                <w:sz w:val="14"/>
                <w:szCs w:val="14"/>
              </w:rPr>
              <w:t>0.61–1.52</w:t>
            </w:r>
          </w:p>
        </w:tc>
        <w:tc>
          <w:tcPr>
            <w:tcW w:w="1080" w:type="dxa"/>
            <w:vMerge w:val="restart"/>
            <w:noWrap/>
            <w:hideMark/>
          </w:tcPr>
          <w:p w14:paraId="21147B1C" w14:textId="644C69D7" w:rsidR="001244F6" w:rsidRPr="00DE793E" w:rsidRDefault="001244F6" w:rsidP="00DE793E">
            <w:pPr>
              <w:pStyle w:val="Notes"/>
              <w:spacing w:before="0" w:after="60" w:line="240" w:lineRule="auto"/>
              <w:jc w:val="center"/>
              <w:rPr>
                <w:noProof/>
                <w:sz w:val="14"/>
                <w:szCs w:val="14"/>
              </w:rPr>
            </w:pPr>
            <w:r w:rsidRPr="00DE793E">
              <w:rPr>
                <w:noProof/>
                <w:sz w:val="14"/>
                <w:szCs w:val="14"/>
              </w:rPr>
              <w:t>&lt;0.001</w:t>
            </w:r>
          </w:p>
        </w:tc>
      </w:tr>
      <w:tr w:rsidR="001244F6" w:rsidRPr="00896113" w14:paraId="310E9364" w14:textId="77777777" w:rsidTr="00AE0ABC">
        <w:tc>
          <w:tcPr>
            <w:tcW w:w="3300" w:type="dxa"/>
            <w:noWrap/>
            <w:hideMark/>
          </w:tcPr>
          <w:p w14:paraId="51833AF2" w14:textId="77777777" w:rsidR="001244F6" w:rsidRPr="00896113" w:rsidRDefault="001244F6" w:rsidP="00896113">
            <w:pPr>
              <w:pStyle w:val="Notes"/>
              <w:spacing w:before="0" w:after="60" w:line="240" w:lineRule="auto"/>
              <w:rPr>
                <w:noProof/>
                <w:sz w:val="14"/>
              </w:rPr>
            </w:pPr>
            <w:r w:rsidRPr="00896113">
              <w:rPr>
                <w:noProof/>
                <w:sz w:val="14"/>
              </w:rPr>
              <w:t>1</w:t>
            </w:r>
          </w:p>
        </w:tc>
        <w:tc>
          <w:tcPr>
            <w:tcW w:w="1098" w:type="dxa"/>
            <w:noWrap/>
            <w:hideMark/>
          </w:tcPr>
          <w:p w14:paraId="3279445C" w14:textId="26A91417" w:rsidR="001244F6" w:rsidRPr="00DE793E" w:rsidRDefault="001244F6" w:rsidP="00DE793E">
            <w:pPr>
              <w:pStyle w:val="Notes"/>
              <w:spacing w:before="0" w:after="60" w:line="240" w:lineRule="auto"/>
              <w:jc w:val="center"/>
              <w:rPr>
                <w:noProof/>
                <w:sz w:val="14"/>
                <w:szCs w:val="14"/>
              </w:rPr>
            </w:pPr>
            <w:r w:rsidRPr="00DE793E">
              <w:rPr>
                <w:noProof/>
                <w:sz w:val="14"/>
                <w:szCs w:val="14"/>
              </w:rPr>
              <w:t>309,327</w:t>
            </w:r>
          </w:p>
        </w:tc>
        <w:tc>
          <w:tcPr>
            <w:tcW w:w="762" w:type="dxa"/>
            <w:noWrap/>
            <w:hideMark/>
          </w:tcPr>
          <w:p w14:paraId="71404D38" w14:textId="73CDC064" w:rsidR="001244F6" w:rsidRPr="00DE793E" w:rsidRDefault="001244F6" w:rsidP="00DE793E">
            <w:pPr>
              <w:pStyle w:val="Notes"/>
              <w:spacing w:before="0" w:after="60" w:line="240" w:lineRule="auto"/>
              <w:jc w:val="center"/>
              <w:rPr>
                <w:noProof/>
                <w:sz w:val="14"/>
                <w:szCs w:val="14"/>
              </w:rPr>
            </w:pPr>
            <w:r w:rsidRPr="00DE793E">
              <w:rPr>
                <w:noProof/>
                <w:sz w:val="14"/>
                <w:szCs w:val="14"/>
              </w:rPr>
              <w:t>31.1</w:t>
            </w:r>
          </w:p>
        </w:tc>
        <w:tc>
          <w:tcPr>
            <w:tcW w:w="732" w:type="dxa"/>
            <w:noWrap/>
            <w:hideMark/>
          </w:tcPr>
          <w:p w14:paraId="4ADF4857" w14:textId="40C2E4C8" w:rsidR="001244F6" w:rsidRPr="00DE793E" w:rsidRDefault="001244F6" w:rsidP="00DE793E">
            <w:pPr>
              <w:pStyle w:val="Notes"/>
              <w:spacing w:before="0" w:after="60" w:line="240" w:lineRule="auto"/>
              <w:jc w:val="center"/>
              <w:rPr>
                <w:noProof/>
                <w:sz w:val="14"/>
                <w:szCs w:val="14"/>
              </w:rPr>
            </w:pPr>
            <w:r w:rsidRPr="00DE793E">
              <w:rPr>
                <w:noProof/>
                <w:sz w:val="14"/>
                <w:szCs w:val="14"/>
              </w:rPr>
              <w:t>34</w:t>
            </w:r>
          </w:p>
        </w:tc>
        <w:tc>
          <w:tcPr>
            <w:tcW w:w="733" w:type="dxa"/>
            <w:noWrap/>
            <w:hideMark/>
          </w:tcPr>
          <w:p w14:paraId="72E71A21" w14:textId="09C43B6C" w:rsidR="001244F6" w:rsidRPr="00DE793E" w:rsidRDefault="001244F6" w:rsidP="00DE793E">
            <w:pPr>
              <w:pStyle w:val="Notes"/>
              <w:spacing w:before="0" w:after="60" w:line="240" w:lineRule="auto"/>
              <w:jc w:val="center"/>
              <w:rPr>
                <w:noProof/>
                <w:sz w:val="14"/>
                <w:szCs w:val="14"/>
              </w:rPr>
            </w:pPr>
            <w:r w:rsidRPr="00DE793E">
              <w:rPr>
                <w:noProof/>
                <w:sz w:val="14"/>
                <w:szCs w:val="14"/>
              </w:rPr>
              <w:t>23.1</w:t>
            </w:r>
          </w:p>
        </w:tc>
        <w:tc>
          <w:tcPr>
            <w:tcW w:w="1700" w:type="dxa"/>
            <w:noWrap/>
            <w:hideMark/>
          </w:tcPr>
          <w:p w14:paraId="26E24CBD" w14:textId="3E86A1B1" w:rsidR="001244F6" w:rsidRPr="00DE793E" w:rsidRDefault="001244F6" w:rsidP="00DE793E">
            <w:pPr>
              <w:pStyle w:val="Notes"/>
              <w:spacing w:before="0" w:after="60" w:line="240" w:lineRule="auto"/>
              <w:jc w:val="center"/>
              <w:rPr>
                <w:noProof/>
                <w:sz w:val="14"/>
                <w:szCs w:val="14"/>
              </w:rPr>
            </w:pPr>
            <w:r w:rsidRPr="00DE793E">
              <w:rPr>
                <w:noProof/>
                <w:sz w:val="14"/>
                <w:szCs w:val="14"/>
              </w:rPr>
              <w:t>10.99</w:t>
            </w:r>
          </w:p>
        </w:tc>
        <w:tc>
          <w:tcPr>
            <w:tcW w:w="1270" w:type="dxa"/>
            <w:noWrap/>
            <w:hideMark/>
          </w:tcPr>
          <w:p w14:paraId="52A6C61A" w14:textId="3DF6C678" w:rsidR="001244F6" w:rsidRPr="00DE793E" w:rsidRDefault="001244F6" w:rsidP="00DE793E">
            <w:pPr>
              <w:pStyle w:val="Notes"/>
              <w:spacing w:before="0" w:after="60" w:line="240" w:lineRule="auto"/>
              <w:jc w:val="center"/>
              <w:rPr>
                <w:noProof/>
                <w:sz w:val="14"/>
                <w:szCs w:val="14"/>
              </w:rPr>
            </w:pPr>
            <w:r w:rsidRPr="00DE793E">
              <w:rPr>
                <w:noProof/>
                <w:sz w:val="14"/>
                <w:szCs w:val="14"/>
              </w:rPr>
              <w:t>7.61–15.36</w:t>
            </w:r>
          </w:p>
        </w:tc>
        <w:tc>
          <w:tcPr>
            <w:tcW w:w="733" w:type="dxa"/>
            <w:noWrap/>
            <w:hideMark/>
          </w:tcPr>
          <w:p w14:paraId="630AAC4F" w14:textId="2FF2DEEB" w:rsidR="001244F6" w:rsidRPr="00DE793E" w:rsidRDefault="001244F6" w:rsidP="00DE793E">
            <w:pPr>
              <w:pStyle w:val="Notes"/>
              <w:spacing w:before="0" w:after="60" w:line="240" w:lineRule="auto"/>
              <w:jc w:val="center"/>
              <w:rPr>
                <w:noProof/>
                <w:sz w:val="14"/>
                <w:szCs w:val="14"/>
              </w:rPr>
            </w:pPr>
            <w:r w:rsidRPr="00DE793E">
              <w:rPr>
                <w:noProof/>
                <w:sz w:val="14"/>
                <w:szCs w:val="14"/>
              </w:rPr>
              <w:t>1.00</w:t>
            </w:r>
          </w:p>
        </w:tc>
        <w:tc>
          <w:tcPr>
            <w:tcW w:w="1012" w:type="dxa"/>
            <w:noWrap/>
            <w:hideMark/>
          </w:tcPr>
          <w:p w14:paraId="2B813CE0" w14:textId="1157E9E4" w:rsidR="001244F6" w:rsidRPr="00DE793E" w:rsidRDefault="001244F6" w:rsidP="00DE793E">
            <w:pPr>
              <w:pStyle w:val="Notes"/>
              <w:spacing w:before="0" w:after="60" w:line="240" w:lineRule="auto"/>
              <w:jc w:val="center"/>
              <w:rPr>
                <w:noProof/>
                <w:sz w:val="14"/>
                <w:szCs w:val="14"/>
              </w:rPr>
            </w:pPr>
            <w:r w:rsidRPr="00DE793E">
              <w:rPr>
                <w:noProof/>
                <w:sz w:val="14"/>
                <w:szCs w:val="14"/>
              </w:rPr>
              <w:t>-</w:t>
            </w:r>
          </w:p>
        </w:tc>
        <w:tc>
          <w:tcPr>
            <w:tcW w:w="1080" w:type="dxa"/>
            <w:vMerge/>
            <w:hideMark/>
          </w:tcPr>
          <w:p w14:paraId="18091F9D" w14:textId="77777777" w:rsidR="001244F6" w:rsidRPr="00DE793E" w:rsidRDefault="001244F6" w:rsidP="00DE793E">
            <w:pPr>
              <w:pStyle w:val="Notes"/>
              <w:spacing w:before="0" w:after="60" w:line="240" w:lineRule="auto"/>
              <w:jc w:val="center"/>
              <w:rPr>
                <w:noProof/>
                <w:sz w:val="14"/>
                <w:szCs w:val="14"/>
              </w:rPr>
            </w:pPr>
          </w:p>
        </w:tc>
      </w:tr>
      <w:tr w:rsidR="001244F6" w:rsidRPr="00896113" w14:paraId="20F00115" w14:textId="77777777" w:rsidTr="00AE0ABC">
        <w:tc>
          <w:tcPr>
            <w:tcW w:w="3300" w:type="dxa"/>
            <w:noWrap/>
            <w:hideMark/>
          </w:tcPr>
          <w:p w14:paraId="17393680" w14:textId="77777777" w:rsidR="001244F6" w:rsidRPr="00896113" w:rsidRDefault="001244F6" w:rsidP="00896113">
            <w:pPr>
              <w:pStyle w:val="Notes"/>
              <w:spacing w:before="0" w:after="60" w:line="240" w:lineRule="auto"/>
              <w:rPr>
                <w:noProof/>
                <w:sz w:val="14"/>
              </w:rPr>
            </w:pPr>
            <w:r w:rsidRPr="00896113">
              <w:rPr>
                <w:noProof/>
                <w:sz w:val="14"/>
              </w:rPr>
              <w:t>2</w:t>
            </w:r>
          </w:p>
        </w:tc>
        <w:tc>
          <w:tcPr>
            <w:tcW w:w="1098" w:type="dxa"/>
            <w:noWrap/>
            <w:hideMark/>
          </w:tcPr>
          <w:p w14:paraId="08EC97CE" w14:textId="58D3E098" w:rsidR="001244F6" w:rsidRPr="00DE793E" w:rsidRDefault="001244F6" w:rsidP="00DE793E">
            <w:pPr>
              <w:pStyle w:val="Notes"/>
              <w:spacing w:before="0" w:after="60" w:line="240" w:lineRule="auto"/>
              <w:jc w:val="center"/>
              <w:rPr>
                <w:noProof/>
                <w:sz w:val="14"/>
                <w:szCs w:val="14"/>
              </w:rPr>
            </w:pPr>
            <w:r w:rsidRPr="00DE793E">
              <w:rPr>
                <w:noProof/>
                <w:sz w:val="14"/>
                <w:szCs w:val="14"/>
              </w:rPr>
              <w:t>138,698</w:t>
            </w:r>
          </w:p>
        </w:tc>
        <w:tc>
          <w:tcPr>
            <w:tcW w:w="762" w:type="dxa"/>
            <w:noWrap/>
            <w:hideMark/>
          </w:tcPr>
          <w:p w14:paraId="7788825D" w14:textId="48F7C538" w:rsidR="001244F6" w:rsidRPr="00DE793E" w:rsidRDefault="001244F6" w:rsidP="00DE793E">
            <w:pPr>
              <w:pStyle w:val="Notes"/>
              <w:spacing w:before="0" w:after="60" w:line="240" w:lineRule="auto"/>
              <w:jc w:val="center"/>
              <w:rPr>
                <w:noProof/>
                <w:sz w:val="14"/>
                <w:szCs w:val="14"/>
              </w:rPr>
            </w:pPr>
            <w:r w:rsidRPr="00DE793E">
              <w:rPr>
                <w:noProof/>
                <w:sz w:val="14"/>
                <w:szCs w:val="14"/>
              </w:rPr>
              <w:t>14.0</w:t>
            </w:r>
          </w:p>
        </w:tc>
        <w:tc>
          <w:tcPr>
            <w:tcW w:w="732" w:type="dxa"/>
            <w:noWrap/>
            <w:hideMark/>
          </w:tcPr>
          <w:p w14:paraId="4AFE2365" w14:textId="274D76E3" w:rsidR="001244F6" w:rsidRPr="00DE793E" w:rsidRDefault="001244F6" w:rsidP="00DE793E">
            <w:pPr>
              <w:pStyle w:val="Notes"/>
              <w:spacing w:before="0" w:after="60" w:line="240" w:lineRule="auto"/>
              <w:jc w:val="center"/>
              <w:rPr>
                <w:noProof/>
                <w:sz w:val="14"/>
                <w:szCs w:val="14"/>
              </w:rPr>
            </w:pPr>
            <w:r w:rsidRPr="00DE793E">
              <w:rPr>
                <w:noProof/>
                <w:sz w:val="14"/>
                <w:szCs w:val="14"/>
              </w:rPr>
              <w:t>21</w:t>
            </w:r>
          </w:p>
        </w:tc>
        <w:tc>
          <w:tcPr>
            <w:tcW w:w="733" w:type="dxa"/>
            <w:noWrap/>
            <w:hideMark/>
          </w:tcPr>
          <w:p w14:paraId="12A0AC0A" w14:textId="2EE2BBCD" w:rsidR="001244F6" w:rsidRPr="00DE793E" w:rsidRDefault="001244F6" w:rsidP="00DE793E">
            <w:pPr>
              <w:pStyle w:val="Notes"/>
              <w:spacing w:before="0" w:after="60" w:line="240" w:lineRule="auto"/>
              <w:jc w:val="center"/>
              <w:rPr>
                <w:noProof/>
                <w:sz w:val="14"/>
                <w:szCs w:val="14"/>
              </w:rPr>
            </w:pPr>
            <w:r w:rsidRPr="00DE793E">
              <w:rPr>
                <w:noProof/>
                <w:sz w:val="14"/>
                <w:szCs w:val="14"/>
              </w:rPr>
              <w:t>14.3</w:t>
            </w:r>
          </w:p>
        </w:tc>
        <w:tc>
          <w:tcPr>
            <w:tcW w:w="1700" w:type="dxa"/>
            <w:noWrap/>
            <w:hideMark/>
          </w:tcPr>
          <w:p w14:paraId="38F4C703" w14:textId="3A586A8E" w:rsidR="001244F6" w:rsidRPr="00DE793E" w:rsidRDefault="001244F6" w:rsidP="00DE793E">
            <w:pPr>
              <w:pStyle w:val="Notes"/>
              <w:spacing w:before="0" w:after="60" w:line="240" w:lineRule="auto"/>
              <w:jc w:val="center"/>
              <w:rPr>
                <w:noProof/>
                <w:sz w:val="14"/>
                <w:szCs w:val="14"/>
              </w:rPr>
            </w:pPr>
            <w:r w:rsidRPr="00DE793E">
              <w:rPr>
                <w:noProof/>
                <w:sz w:val="14"/>
                <w:szCs w:val="14"/>
              </w:rPr>
              <w:t>15.14</w:t>
            </w:r>
          </w:p>
        </w:tc>
        <w:tc>
          <w:tcPr>
            <w:tcW w:w="1270" w:type="dxa"/>
            <w:noWrap/>
            <w:hideMark/>
          </w:tcPr>
          <w:p w14:paraId="21838D97" w14:textId="58095497" w:rsidR="001244F6" w:rsidRPr="00DE793E" w:rsidRDefault="001244F6" w:rsidP="00DE793E">
            <w:pPr>
              <w:pStyle w:val="Notes"/>
              <w:spacing w:before="0" w:after="60" w:line="240" w:lineRule="auto"/>
              <w:jc w:val="center"/>
              <w:rPr>
                <w:noProof/>
                <w:sz w:val="14"/>
                <w:szCs w:val="14"/>
              </w:rPr>
            </w:pPr>
            <w:r w:rsidRPr="00DE793E">
              <w:rPr>
                <w:noProof/>
                <w:sz w:val="14"/>
                <w:szCs w:val="14"/>
              </w:rPr>
              <w:t>9.37–23.14</w:t>
            </w:r>
          </w:p>
        </w:tc>
        <w:tc>
          <w:tcPr>
            <w:tcW w:w="733" w:type="dxa"/>
            <w:noWrap/>
            <w:hideMark/>
          </w:tcPr>
          <w:p w14:paraId="4EDBA8FB" w14:textId="6047DE4D" w:rsidR="001244F6" w:rsidRPr="00DE793E" w:rsidRDefault="001244F6" w:rsidP="00DE793E">
            <w:pPr>
              <w:pStyle w:val="Notes"/>
              <w:spacing w:before="0" w:after="60" w:line="240" w:lineRule="auto"/>
              <w:jc w:val="center"/>
              <w:rPr>
                <w:noProof/>
                <w:sz w:val="14"/>
                <w:szCs w:val="14"/>
              </w:rPr>
            </w:pPr>
            <w:r w:rsidRPr="00DE793E">
              <w:rPr>
                <w:noProof/>
                <w:sz w:val="14"/>
                <w:szCs w:val="14"/>
              </w:rPr>
              <w:t>1.38</w:t>
            </w:r>
          </w:p>
        </w:tc>
        <w:tc>
          <w:tcPr>
            <w:tcW w:w="1012" w:type="dxa"/>
            <w:noWrap/>
            <w:hideMark/>
          </w:tcPr>
          <w:p w14:paraId="5BEE77D4" w14:textId="69D4B253" w:rsidR="001244F6" w:rsidRPr="00DE793E" w:rsidRDefault="001244F6" w:rsidP="00DE793E">
            <w:pPr>
              <w:pStyle w:val="Notes"/>
              <w:spacing w:before="0" w:after="60" w:line="240" w:lineRule="auto"/>
              <w:jc w:val="center"/>
              <w:rPr>
                <w:noProof/>
                <w:sz w:val="14"/>
                <w:szCs w:val="14"/>
              </w:rPr>
            </w:pPr>
            <w:r w:rsidRPr="00DE793E">
              <w:rPr>
                <w:noProof/>
                <w:sz w:val="14"/>
                <w:szCs w:val="14"/>
              </w:rPr>
              <w:t>0.80–2.37</w:t>
            </w:r>
          </w:p>
        </w:tc>
        <w:tc>
          <w:tcPr>
            <w:tcW w:w="1080" w:type="dxa"/>
            <w:vMerge/>
            <w:hideMark/>
          </w:tcPr>
          <w:p w14:paraId="6677E744" w14:textId="77777777" w:rsidR="001244F6" w:rsidRPr="00DE793E" w:rsidRDefault="001244F6" w:rsidP="00DE793E">
            <w:pPr>
              <w:pStyle w:val="Notes"/>
              <w:spacing w:before="0" w:after="60" w:line="240" w:lineRule="auto"/>
              <w:jc w:val="center"/>
              <w:rPr>
                <w:noProof/>
                <w:sz w:val="14"/>
                <w:szCs w:val="14"/>
              </w:rPr>
            </w:pPr>
          </w:p>
        </w:tc>
      </w:tr>
      <w:tr w:rsidR="001244F6" w:rsidRPr="00896113" w14:paraId="0BF95C61" w14:textId="77777777" w:rsidTr="00AE0ABC">
        <w:tc>
          <w:tcPr>
            <w:tcW w:w="3300" w:type="dxa"/>
            <w:noWrap/>
            <w:hideMark/>
          </w:tcPr>
          <w:p w14:paraId="32665341" w14:textId="77777777" w:rsidR="001244F6" w:rsidRPr="00896113" w:rsidRDefault="001244F6" w:rsidP="00896113">
            <w:pPr>
              <w:pStyle w:val="Notes"/>
              <w:spacing w:before="0" w:after="60" w:line="240" w:lineRule="auto"/>
              <w:rPr>
                <w:noProof/>
                <w:sz w:val="14"/>
              </w:rPr>
            </w:pPr>
            <w:r w:rsidRPr="00896113">
              <w:rPr>
                <w:noProof/>
                <w:sz w:val="14"/>
              </w:rPr>
              <w:t>3</w:t>
            </w:r>
          </w:p>
        </w:tc>
        <w:tc>
          <w:tcPr>
            <w:tcW w:w="1098" w:type="dxa"/>
            <w:noWrap/>
            <w:hideMark/>
          </w:tcPr>
          <w:p w14:paraId="1A94A92D" w14:textId="63790F23" w:rsidR="001244F6" w:rsidRPr="00DE793E" w:rsidRDefault="001244F6" w:rsidP="00DE793E">
            <w:pPr>
              <w:pStyle w:val="Notes"/>
              <w:spacing w:before="0" w:after="60" w:line="240" w:lineRule="auto"/>
              <w:jc w:val="center"/>
              <w:rPr>
                <w:noProof/>
                <w:sz w:val="14"/>
                <w:szCs w:val="14"/>
              </w:rPr>
            </w:pPr>
            <w:r w:rsidRPr="00DE793E">
              <w:rPr>
                <w:noProof/>
                <w:sz w:val="14"/>
                <w:szCs w:val="14"/>
              </w:rPr>
              <w:t>56,273</w:t>
            </w:r>
          </w:p>
        </w:tc>
        <w:tc>
          <w:tcPr>
            <w:tcW w:w="762" w:type="dxa"/>
            <w:noWrap/>
            <w:hideMark/>
          </w:tcPr>
          <w:p w14:paraId="542ADE8A" w14:textId="03E37404" w:rsidR="001244F6" w:rsidRPr="00DE793E" w:rsidRDefault="001244F6" w:rsidP="00DE793E">
            <w:pPr>
              <w:pStyle w:val="Notes"/>
              <w:spacing w:before="0" w:after="60" w:line="240" w:lineRule="auto"/>
              <w:jc w:val="center"/>
              <w:rPr>
                <w:noProof/>
                <w:sz w:val="14"/>
                <w:szCs w:val="14"/>
              </w:rPr>
            </w:pPr>
            <w:r w:rsidRPr="00DE793E">
              <w:rPr>
                <w:noProof/>
                <w:sz w:val="14"/>
                <w:szCs w:val="14"/>
              </w:rPr>
              <w:t>5.7</w:t>
            </w:r>
          </w:p>
        </w:tc>
        <w:tc>
          <w:tcPr>
            <w:tcW w:w="732" w:type="dxa"/>
            <w:noWrap/>
            <w:hideMark/>
          </w:tcPr>
          <w:p w14:paraId="0BA84102" w14:textId="687A8084" w:rsidR="001244F6" w:rsidRPr="00DE793E" w:rsidRDefault="001244F6" w:rsidP="00DE793E">
            <w:pPr>
              <w:pStyle w:val="Notes"/>
              <w:spacing w:before="0" w:after="60" w:line="240" w:lineRule="auto"/>
              <w:jc w:val="center"/>
              <w:rPr>
                <w:noProof/>
                <w:sz w:val="14"/>
                <w:szCs w:val="14"/>
              </w:rPr>
            </w:pPr>
            <w:r w:rsidRPr="00DE793E">
              <w:rPr>
                <w:noProof/>
                <w:sz w:val="14"/>
                <w:szCs w:val="14"/>
              </w:rPr>
              <w:t>20</w:t>
            </w:r>
          </w:p>
        </w:tc>
        <w:tc>
          <w:tcPr>
            <w:tcW w:w="733" w:type="dxa"/>
            <w:noWrap/>
            <w:hideMark/>
          </w:tcPr>
          <w:p w14:paraId="50D29A48" w14:textId="43275B76" w:rsidR="001244F6" w:rsidRPr="00DE793E" w:rsidRDefault="001244F6" w:rsidP="00DE793E">
            <w:pPr>
              <w:pStyle w:val="Notes"/>
              <w:spacing w:before="0" w:after="60" w:line="240" w:lineRule="auto"/>
              <w:jc w:val="center"/>
              <w:rPr>
                <w:noProof/>
                <w:sz w:val="14"/>
                <w:szCs w:val="14"/>
              </w:rPr>
            </w:pPr>
            <w:r w:rsidRPr="00DE793E">
              <w:rPr>
                <w:noProof/>
                <w:sz w:val="14"/>
                <w:szCs w:val="14"/>
              </w:rPr>
              <w:t>13.6</w:t>
            </w:r>
          </w:p>
        </w:tc>
        <w:tc>
          <w:tcPr>
            <w:tcW w:w="1700" w:type="dxa"/>
            <w:noWrap/>
            <w:hideMark/>
          </w:tcPr>
          <w:p w14:paraId="3A758A9B" w14:textId="3D821779" w:rsidR="001244F6" w:rsidRPr="00DE793E" w:rsidRDefault="001244F6" w:rsidP="00DE793E">
            <w:pPr>
              <w:pStyle w:val="Notes"/>
              <w:spacing w:before="0" w:after="60" w:line="240" w:lineRule="auto"/>
              <w:jc w:val="center"/>
              <w:rPr>
                <w:noProof/>
                <w:sz w:val="14"/>
                <w:szCs w:val="14"/>
              </w:rPr>
            </w:pPr>
            <w:r w:rsidRPr="00DE793E">
              <w:rPr>
                <w:noProof/>
                <w:sz w:val="14"/>
                <w:szCs w:val="14"/>
              </w:rPr>
              <w:t>35.54</w:t>
            </w:r>
          </w:p>
        </w:tc>
        <w:tc>
          <w:tcPr>
            <w:tcW w:w="1270" w:type="dxa"/>
            <w:noWrap/>
            <w:hideMark/>
          </w:tcPr>
          <w:p w14:paraId="4A533CF7" w14:textId="15386F28" w:rsidR="001244F6" w:rsidRPr="00DE793E" w:rsidRDefault="001244F6" w:rsidP="00DE793E">
            <w:pPr>
              <w:pStyle w:val="Notes"/>
              <w:spacing w:before="0" w:after="60" w:line="240" w:lineRule="auto"/>
              <w:jc w:val="center"/>
              <w:rPr>
                <w:noProof/>
                <w:sz w:val="14"/>
                <w:szCs w:val="14"/>
              </w:rPr>
            </w:pPr>
            <w:r w:rsidRPr="00DE793E">
              <w:rPr>
                <w:noProof/>
                <w:sz w:val="14"/>
                <w:szCs w:val="14"/>
              </w:rPr>
              <w:t>21.71–54.89</w:t>
            </w:r>
          </w:p>
        </w:tc>
        <w:tc>
          <w:tcPr>
            <w:tcW w:w="733" w:type="dxa"/>
            <w:noWrap/>
            <w:hideMark/>
          </w:tcPr>
          <w:p w14:paraId="7656B5B4" w14:textId="53CFB578" w:rsidR="001244F6" w:rsidRPr="00DE793E" w:rsidRDefault="001244F6" w:rsidP="00DE793E">
            <w:pPr>
              <w:pStyle w:val="Notes"/>
              <w:spacing w:before="0" w:after="60" w:line="240" w:lineRule="auto"/>
              <w:jc w:val="center"/>
              <w:rPr>
                <w:noProof/>
                <w:sz w:val="14"/>
                <w:szCs w:val="14"/>
              </w:rPr>
            </w:pPr>
            <w:r w:rsidRPr="00DE793E">
              <w:rPr>
                <w:noProof/>
                <w:sz w:val="14"/>
                <w:szCs w:val="14"/>
              </w:rPr>
              <w:t>3.23</w:t>
            </w:r>
          </w:p>
        </w:tc>
        <w:tc>
          <w:tcPr>
            <w:tcW w:w="1012" w:type="dxa"/>
            <w:noWrap/>
            <w:hideMark/>
          </w:tcPr>
          <w:p w14:paraId="7785C2C2" w14:textId="27FF7C6A" w:rsidR="001244F6" w:rsidRPr="00DE793E" w:rsidRDefault="001244F6" w:rsidP="00DE793E">
            <w:pPr>
              <w:pStyle w:val="Notes"/>
              <w:spacing w:before="0" w:after="60" w:line="240" w:lineRule="auto"/>
              <w:jc w:val="center"/>
              <w:rPr>
                <w:noProof/>
                <w:sz w:val="14"/>
                <w:szCs w:val="14"/>
              </w:rPr>
            </w:pPr>
            <w:r w:rsidRPr="00DE793E">
              <w:rPr>
                <w:noProof/>
                <w:sz w:val="14"/>
                <w:szCs w:val="14"/>
              </w:rPr>
              <w:t>1.86–5.62</w:t>
            </w:r>
          </w:p>
        </w:tc>
        <w:tc>
          <w:tcPr>
            <w:tcW w:w="1080" w:type="dxa"/>
            <w:vMerge/>
            <w:hideMark/>
          </w:tcPr>
          <w:p w14:paraId="618D7CCB" w14:textId="77777777" w:rsidR="001244F6" w:rsidRPr="00DE793E" w:rsidRDefault="001244F6" w:rsidP="00DE793E">
            <w:pPr>
              <w:pStyle w:val="Notes"/>
              <w:spacing w:before="0" w:after="60" w:line="240" w:lineRule="auto"/>
              <w:jc w:val="center"/>
              <w:rPr>
                <w:noProof/>
                <w:sz w:val="14"/>
                <w:szCs w:val="14"/>
              </w:rPr>
            </w:pPr>
          </w:p>
        </w:tc>
      </w:tr>
      <w:tr w:rsidR="001244F6" w:rsidRPr="00896113" w14:paraId="4229466C" w14:textId="77777777" w:rsidTr="00AE0ABC">
        <w:tc>
          <w:tcPr>
            <w:tcW w:w="3300" w:type="dxa"/>
            <w:noWrap/>
            <w:hideMark/>
          </w:tcPr>
          <w:p w14:paraId="7859A68A" w14:textId="77777777" w:rsidR="001244F6" w:rsidRPr="00896113" w:rsidRDefault="001244F6" w:rsidP="00896113">
            <w:pPr>
              <w:pStyle w:val="Notes"/>
              <w:spacing w:before="0" w:after="60" w:line="240" w:lineRule="auto"/>
              <w:rPr>
                <w:noProof/>
                <w:sz w:val="14"/>
              </w:rPr>
            </w:pPr>
            <w:r w:rsidRPr="00896113">
              <w:rPr>
                <w:noProof/>
                <w:sz w:val="14"/>
              </w:rPr>
              <w:t>≥4</w:t>
            </w:r>
          </w:p>
        </w:tc>
        <w:tc>
          <w:tcPr>
            <w:tcW w:w="1098" w:type="dxa"/>
            <w:noWrap/>
            <w:hideMark/>
          </w:tcPr>
          <w:p w14:paraId="2256E9E8" w14:textId="723ABFBD" w:rsidR="001244F6" w:rsidRPr="00DE793E" w:rsidRDefault="001244F6" w:rsidP="00DE793E">
            <w:pPr>
              <w:pStyle w:val="Notes"/>
              <w:spacing w:before="0" w:after="60" w:line="240" w:lineRule="auto"/>
              <w:jc w:val="center"/>
              <w:rPr>
                <w:noProof/>
                <w:sz w:val="14"/>
                <w:szCs w:val="14"/>
              </w:rPr>
            </w:pPr>
            <w:r w:rsidRPr="00DE793E">
              <w:rPr>
                <w:noProof/>
                <w:sz w:val="14"/>
                <w:szCs w:val="14"/>
              </w:rPr>
              <w:t>48,642</w:t>
            </w:r>
          </w:p>
        </w:tc>
        <w:tc>
          <w:tcPr>
            <w:tcW w:w="762" w:type="dxa"/>
            <w:noWrap/>
            <w:hideMark/>
          </w:tcPr>
          <w:p w14:paraId="7B5820CD" w14:textId="58291E89" w:rsidR="001244F6" w:rsidRPr="00DE793E" w:rsidRDefault="001244F6" w:rsidP="00DE793E">
            <w:pPr>
              <w:pStyle w:val="Notes"/>
              <w:spacing w:before="0" w:after="60" w:line="240" w:lineRule="auto"/>
              <w:jc w:val="center"/>
              <w:rPr>
                <w:noProof/>
                <w:sz w:val="14"/>
                <w:szCs w:val="14"/>
              </w:rPr>
            </w:pPr>
            <w:r w:rsidRPr="00DE793E">
              <w:rPr>
                <w:noProof/>
                <w:sz w:val="14"/>
                <w:szCs w:val="14"/>
              </w:rPr>
              <w:t>4.9</w:t>
            </w:r>
          </w:p>
        </w:tc>
        <w:tc>
          <w:tcPr>
            <w:tcW w:w="732" w:type="dxa"/>
            <w:noWrap/>
            <w:hideMark/>
          </w:tcPr>
          <w:p w14:paraId="7EEF4929" w14:textId="71DA1DBF" w:rsidR="001244F6" w:rsidRPr="00DE793E" w:rsidRDefault="001244F6" w:rsidP="00DE793E">
            <w:pPr>
              <w:pStyle w:val="Notes"/>
              <w:spacing w:before="0" w:after="60" w:line="240" w:lineRule="auto"/>
              <w:jc w:val="center"/>
              <w:rPr>
                <w:noProof/>
                <w:sz w:val="14"/>
                <w:szCs w:val="14"/>
              </w:rPr>
            </w:pPr>
            <w:r w:rsidRPr="00DE793E">
              <w:rPr>
                <w:noProof/>
                <w:sz w:val="14"/>
                <w:szCs w:val="14"/>
              </w:rPr>
              <w:t>30</w:t>
            </w:r>
          </w:p>
        </w:tc>
        <w:tc>
          <w:tcPr>
            <w:tcW w:w="733" w:type="dxa"/>
            <w:noWrap/>
            <w:hideMark/>
          </w:tcPr>
          <w:p w14:paraId="3CD6B14A" w14:textId="0AF36413" w:rsidR="001244F6" w:rsidRPr="00DE793E" w:rsidRDefault="001244F6" w:rsidP="00DE793E">
            <w:pPr>
              <w:pStyle w:val="Notes"/>
              <w:spacing w:before="0" w:after="60" w:line="240" w:lineRule="auto"/>
              <w:jc w:val="center"/>
              <w:rPr>
                <w:noProof/>
                <w:sz w:val="14"/>
                <w:szCs w:val="14"/>
              </w:rPr>
            </w:pPr>
            <w:r w:rsidRPr="00DE793E">
              <w:rPr>
                <w:noProof/>
                <w:sz w:val="14"/>
                <w:szCs w:val="14"/>
              </w:rPr>
              <w:t>20.4</w:t>
            </w:r>
          </w:p>
        </w:tc>
        <w:tc>
          <w:tcPr>
            <w:tcW w:w="1700" w:type="dxa"/>
            <w:noWrap/>
            <w:hideMark/>
          </w:tcPr>
          <w:p w14:paraId="135C466B" w14:textId="7757422F" w:rsidR="001244F6" w:rsidRPr="00DE793E" w:rsidRDefault="001244F6" w:rsidP="00DE793E">
            <w:pPr>
              <w:pStyle w:val="Notes"/>
              <w:spacing w:before="0" w:after="60" w:line="240" w:lineRule="auto"/>
              <w:jc w:val="center"/>
              <w:rPr>
                <w:noProof/>
                <w:sz w:val="14"/>
                <w:szCs w:val="14"/>
              </w:rPr>
            </w:pPr>
            <w:r w:rsidRPr="00DE793E">
              <w:rPr>
                <w:noProof/>
                <w:sz w:val="14"/>
                <w:szCs w:val="14"/>
              </w:rPr>
              <w:t>61.68</w:t>
            </w:r>
          </w:p>
        </w:tc>
        <w:tc>
          <w:tcPr>
            <w:tcW w:w="1270" w:type="dxa"/>
            <w:noWrap/>
            <w:hideMark/>
          </w:tcPr>
          <w:p w14:paraId="560624E0" w14:textId="15D27BA3" w:rsidR="001244F6" w:rsidRPr="00DE793E" w:rsidRDefault="001244F6" w:rsidP="00DE793E">
            <w:pPr>
              <w:pStyle w:val="Notes"/>
              <w:spacing w:before="0" w:after="60" w:line="240" w:lineRule="auto"/>
              <w:jc w:val="center"/>
              <w:rPr>
                <w:noProof/>
                <w:sz w:val="14"/>
                <w:szCs w:val="14"/>
              </w:rPr>
            </w:pPr>
            <w:r w:rsidRPr="00DE793E">
              <w:rPr>
                <w:noProof/>
                <w:sz w:val="14"/>
                <w:szCs w:val="14"/>
              </w:rPr>
              <w:t>41.61–88.05</w:t>
            </w:r>
          </w:p>
        </w:tc>
        <w:tc>
          <w:tcPr>
            <w:tcW w:w="733" w:type="dxa"/>
            <w:noWrap/>
            <w:hideMark/>
          </w:tcPr>
          <w:p w14:paraId="44C19372" w14:textId="4623B2E3" w:rsidR="001244F6" w:rsidRPr="00DE793E" w:rsidRDefault="001244F6" w:rsidP="00DE793E">
            <w:pPr>
              <w:pStyle w:val="Notes"/>
              <w:spacing w:before="0" w:after="60" w:line="240" w:lineRule="auto"/>
              <w:jc w:val="center"/>
              <w:rPr>
                <w:noProof/>
                <w:sz w:val="14"/>
                <w:szCs w:val="14"/>
              </w:rPr>
            </w:pPr>
            <w:r w:rsidRPr="00DE793E">
              <w:rPr>
                <w:noProof/>
                <w:sz w:val="14"/>
                <w:szCs w:val="14"/>
              </w:rPr>
              <w:t>5.61</w:t>
            </w:r>
          </w:p>
        </w:tc>
        <w:tc>
          <w:tcPr>
            <w:tcW w:w="1012" w:type="dxa"/>
            <w:noWrap/>
            <w:hideMark/>
          </w:tcPr>
          <w:p w14:paraId="51424FBC" w14:textId="08B88604" w:rsidR="001244F6" w:rsidRPr="00DE793E" w:rsidRDefault="001244F6" w:rsidP="00DE793E">
            <w:pPr>
              <w:pStyle w:val="Notes"/>
              <w:spacing w:before="0" w:after="60" w:line="240" w:lineRule="auto"/>
              <w:jc w:val="center"/>
              <w:rPr>
                <w:noProof/>
                <w:sz w:val="14"/>
                <w:szCs w:val="14"/>
              </w:rPr>
            </w:pPr>
            <w:r w:rsidRPr="00DE793E">
              <w:rPr>
                <w:noProof/>
                <w:sz w:val="14"/>
                <w:szCs w:val="14"/>
              </w:rPr>
              <w:t>3.43–9.17</w:t>
            </w:r>
          </w:p>
        </w:tc>
        <w:tc>
          <w:tcPr>
            <w:tcW w:w="1080" w:type="dxa"/>
            <w:vMerge/>
            <w:hideMark/>
          </w:tcPr>
          <w:p w14:paraId="77F9B889" w14:textId="77777777" w:rsidR="001244F6" w:rsidRPr="00DE793E" w:rsidRDefault="001244F6" w:rsidP="00DE793E">
            <w:pPr>
              <w:pStyle w:val="Notes"/>
              <w:spacing w:before="0" w:after="60" w:line="240" w:lineRule="auto"/>
              <w:jc w:val="center"/>
              <w:rPr>
                <w:noProof/>
                <w:sz w:val="14"/>
                <w:szCs w:val="14"/>
              </w:rPr>
            </w:pPr>
          </w:p>
        </w:tc>
      </w:tr>
      <w:tr w:rsidR="001244F6" w:rsidRPr="00896113" w14:paraId="17FBBE2A" w14:textId="77777777" w:rsidTr="00AE0ABC">
        <w:tc>
          <w:tcPr>
            <w:tcW w:w="3300" w:type="dxa"/>
            <w:noWrap/>
            <w:hideMark/>
          </w:tcPr>
          <w:p w14:paraId="447F7161" w14:textId="77777777" w:rsidR="001244F6" w:rsidRPr="00896113" w:rsidRDefault="001244F6" w:rsidP="00896113">
            <w:pPr>
              <w:pStyle w:val="Notes"/>
              <w:spacing w:before="0" w:after="60" w:line="240" w:lineRule="auto"/>
              <w:rPr>
                <w:noProof/>
                <w:sz w:val="14"/>
              </w:rPr>
            </w:pPr>
            <w:r w:rsidRPr="00896113">
              <w:rPr>
                <w:noProof/>
                <w:sz w:val="14"/>
              </w:rPr>
              <w:t>Unknown</w:t>
            </w:r>
          </w:p>
        </w:tc>
        <w:tc>
          <w:tcPr>
            <w:tcW w:w="1098" w:type="dxa"/>
            <w:noWrap/>
            <w:hideMark/>
          </w:tcPr>
          <w:p w14:paraId="682D6F67" w14:textId="31712774" w:rsidR="001244F6" w:rsidRPr="00DE793E" w:rsidRDefault="001244F6" w:rsidP="00DE793E">
            <w:pPr>
              <w:pStyle w:val="Notes"/>
              <w:spacing w:before="0" w:after="60" w:line="240" w:lineRule="auto"/>
              <w:jc w:val="center"/>
              <w:rPr>
                <w:noProof/>
                <w:sz w:val="14"/>
                <w:szCs w:val="14"/>
              </w:rPr>
            </w:pPr>
            <w:r w:rsidRPr="00DE793E">
              <w:rPr>
                <w:noProof/>
                <w:sz w:val="14"/>
                <w:szCs w:val="14"/>
              </w:rPr>
              <w:t>70,427</w:t>
            </w:r>
          </w:p>
        </w:tc>
        <w:tc>
          <w:tcPr>
            <w:tcW w:w="762" w:type="dxa"/>
            <w:noWrap/>
            <w:hideMark/>
          </w:tcPr>
          <w:p w14:paraId="3217A21A" w14:textId="69C3E8F0" w:rsidR="001244F6" w:rsidRPr="00DE793E" w:rsidRDefault="001244F6" w:rsidP="00DE793E">
            <w:pPr>
              <w:pStyle w:val="Notes"/>
              <w:spacing w:before="0" w:after="60" w:line="240" w:lineRule="auto"/>
              <w:jc w:val="center"/>
              <w:rPr>
                <w:noProof/>
                <w:sz w:val="14"/>
                <w:szCs w:val="14"/>
              </w:rPr>
            </w:pPr>
            <w:r w:rsidRPr="00DE793E">
              <w:rPr>
                <w:noProof/>
                <w:sz w:val="14"/>
                <w:szCs w:val="14"/>
              </w:rPr>
              <w:t>7.1</w:t>
            </w:r>
          </w:p>
        </w:tc>
        <w:tc>
          <w:tcPr>
            <w:tcW w:w="732" w:type="dxa"/>
            <w:noWrap/>
            <w:hideMark/>
          </w:tcPr>
          <w:p w14:paraId="4FB2978F" w14:textId="013859CF" w:rsidR="001244F6" w:rsidRPr="00DE793E" w:rsidRDefault="001244F6" w:rsidP="00DE793E">
            <w:pPr>
              <w:pStyle w:val="Notes"/>
              <w:spacing w:before="0" w:after="60" w:line="240" w:lineRule="auto"/>
              <w:jc w:val="center"/>
              <w:rPr>
                <w:noProof/>
                <w:sz w:val="14"/>
                <w:szCs w:val="14"/>
              </w:rPr>
            </w:pPr>
            <w:r w:rsidRPr="00DE793E">
              <w:rPr>
                <w:noProof/>
                <w:sz w:val="14"/>
                <w:szCs w:val="14"/>
              </w:rPr>
              <w:t>3</w:t>
            </w:r>
          </w:p>
        </w:tc>
        <w:tc>
          <w:tcPr>
            <w:tcW w:w="733" w:type="dxa"/>
            <w:noWrap/>
            <w:hideMark/>
          </w:tcPr>
          <w:p w14:paraId="116D3A2B" w14:textId="5FC6A6D3" w:rsidR="001244F6" w:rsidRPr="00DE793E" w:rsidRDefault="001244F6" w:rsidP="00DE793E">
            <w:pPr>
              <w:pStyle w:val="Notes"/>
              <w:spacing w:before="0" w:after="60" w:line="240" w:lineRule="auto"/>
              <w:jc w:val="center"/>
              <w:rPr>
                <w:noProof/>
                <w:sz w:val="14"/>
                <w:szCs w:val="14"/>
              </w:rPr>
            </w:pPr>
            <w:r w:rsidRPr="00DE793E">
              <w:rPr>
                <w:noProof/>
                <w:sz w:val="14"/>
                <w:szCs w:val="14"/>
              </w:rPr>
              <w:t>2.0</w:t>
            </w:r>
          </w:p>
        </w:tc>
        <w:tc>
          <w:tcPr>
            <w:tcW w:w="1700" w:type="dxa"/>
            <w:noWrap/>
            <w:hideMark/>
          </w:tcPr>
          <w:p w14:paraId="265D48B5" w14:textId="6F1453B7" w:rsidR="001244F6" w:rsidRPr="00DE793E" w:rsidRDefault="001244F6" w:rsidP="00DE793E">
            <w:pPr>
              <w:pStyle w:val="Notes"/>
              <w:spacing w:before="0" w:after="60" w:line="240" w:lineRule="auto"/>
              <w:jc w:val="center"/>
              <w:rPr>
                <w:noProof/>
                <w:sz w:val="14"/>
                <w:szCs w:val="14"/>
              </w:rPr>
            </w:pPr>
            <w:r w:rsidRPr="00DE793E">
              <w:rPr>
                <w:noProof/>
                <w:sz w:val="14"/>
                <w:szCs w:val="14"/>
              </w:rPr>
              <w:t>-</w:t>
            </w:r>
          </w:p>
        </w:tc>
        <w:tc>
          <w:tcPr>
            <w:tcW w:w="1270" w:type="dxa"/>
            <w:noWrap/>
            <w:hideMark/>
          </w:tcPr>
          <w:p w14:paraId="63BB0D5C" w14:textId="3E8D2CE6" w:rsidR="001244F6" w:rsidRPr="00DE793E" w:rsidRDefault="001244F6" w:rsidP="00DE793E">
            <w:pPr>
              <w:pStyle w:val="Notes"/>
              <w:spacing w:before="0" w:after="60" w:line="240" w:lineRule="auto"/>
              <w:jc w:val="center"/>
              <w:rPr>
                <w:noProof/>
                <w:sz w:val="14"/>
                <w:szCs w:val="14"/>
              </w:rPr>
            </w:pPr>
            <w:r w:rsidRPr="00DE793E">
              <w:rPr>
                <w:noProof/>
                <w:sz w:val="14"/>
                <w:szCs w:val="14"/>
              </w:rPr>
              <w:t>-</w:t>
            </w:r>
          </w:p>
        </w:tc>
        <w:tc>
          <w:tcPr>
            <w:tcW w:w="733" w:type="dxa"/>
            <w:noWrap/>
            <w:hideMark/>
          </w:tcPr>
          <w:p w14:paraId="19FC78D0" w14:textId="7C85B0ED" w:rsidR="001244F6" w:rsidRPr="00DE793E" w:rsidRDefault="001244F6" w:rsidP="00DE793E">
            <w:pPr>
              <w:pStyle w:val="Notes"/>
              <w:spacing w:before="0" w:after="60" w:line="240" w:lineRule="auto"/>
              <w:jc w:val="center"/>
              <w:rPr>
                <w:noProof/>
                <w:sz w:val="14"/>
                <w:szCs w:val="14"/>
              </w:rPr>
            </w:pPr>
            <w:r w:rsidRPr="00DE793E">
              <w:rPr>
                <w:noProof/>
                <w:sz w:val="14"/>
                <w:szCs w:val="14"/>
              </w:rPr>
              <w:t>-</w:t>
            </w:r>
          </w:p>
        </w:tc>
        <w:tc>
          <w:tcPr>
            <w:tcW w:w="1012" w:type="dxa"/>
            <w:noWrap/>
            <w:hideMark/>
          </w:tcPr>
          <w:p w14:paraId="05B376BE" w14:textId="1DB87E97" w:rsidR="001244F6" w:rsidRPr="00DE793E" w:rsidRDefault="001244F6" w:rsidP="00DE793E">
            <w:pPr>
              <w:pStyle w:val="Notes"/>
              <w:spacing w:before="0" w:after="60" w:line="240" w:lineRule="auto"/>
              <w:jc w:val="center"/>
              <w:rPr>
                <w:noProof/>
                <w:sz w:val="14"/>
                <w:szCs w:val="14"/>
              </w:rPr>
            </w:pPr>
            <w:r w:rsidRPr="00DE793E">
              <w:rPr>
                <w:noProof/>
                <w:sz w:val="14"/>
                <w:szCs w:val="14"/>
              </w:rPr>
              <w:t>-</w:t>
            </w:r>
          </w:p>
        </w:tc>
        <w:tc>
          <w:tcPr>
            <w:tcW w:w="1080" w:type="dxa"/>
            <w:noWrap/>
            <w:hideMark/>
          </w:tcPr>
          <w:p w14:paraId="50DF0CD2" w14:textId="49DD2BDD" w:rsidR="001244F6" w:rsidRPr="00DE793E" w:rsidRDefault="001244F6" w:rsidP="00DE793E">
            <w:pPr>
              <w:pStyle w:val="Notes"/>
              <w:spacing w:before="0" w:after="60" w:line="240" w:lineRule="auto"/>
              <w:jc w:val="center"/>
              <w:rPr>
                <w:noProof/>
                <w:sz w:val="14"/>
                <w:szCs w:val="14"/>
              </w:rPr>
            </w:pPr>
          </w:p>
        </w:tc>
      </w:tr>
      <w:tr w:rsidR="001244F6" w:rsidRPr="00896113" w14:paraId="440EDB04" w14:textId="77777777" w:rsidTr="00AE0ABC">
        <w:tc>
          <w:tcPr>
            <w:tcW w:w="3300" w:type="dxa"/>
            <w:noWrap/>
            <w:hideMark/>
          </w:tcPr>
          <w:p w14:paraId="2FBB1DFC" w14:textId="77777777" w:rsidR="001244F6" w:rsidRPr="00896113" w:rsidRDefault="001244F6" w:rsidP="00896113">
            <w:pPr>
              <w:pStyle w:val="Notes"/>
              <w:spacing w:before="0" w:after="60" w:line="240" w:lineRule="auto"/>
              <w:rPr>
                <w:b/>
                <w:bCs/>
                <w:noProof/>
                <w:sz w:val="14"/>
              </w:rPr>
            </w:pPr>
            <w:r w:rsidRPr="00896113">
              <w:rPr>
                <w:b/>
                <w:bCs/>
                <w:noProof/>
                <w:sz w:val="14"/>
              </w:rPr>
              <w:t>Parity</w:t>
            </w:r>
          </w:p>
        </w:tc>
        <w:tc>
          <w:tcPr>
            <w:tcW w:w="1098" w:type="dxa"/>
            <w:noWrap/>
            <w:hideMark/>
          </w:tcPr>
          <w:p w14:paraId="387A2663" w14:textId="44E8A24A" w:rsidR="001244F6" w:rsidRPr="00DE793E" w:rsidRDefault="001244F6" w:rsidP="00DE793E">
            <w:pPr>
              <w:pStyle w:val="Notes"/>
              <w:spacing w:before="0" w:after="60" w:line="240" w:lineRule="auto"/>
              <w:jc w:val="center"/>
              <w:rPr>
                <w:noProof/>
                <w:sz w:val="14"/>
                <w:szCs w:val="14"/>
              </w:rPr>
            </w:pPr>
          </w:p>
        </w:tc>
        <w:tc>
          <w:tcPr>
            <w:tcW w:w="762" w:type="dxa"/>
            <w:noWrap/>
            <w:hideMark/>
          </w:tcPr>
          <w:p w14:paraId="411F75A3" w14:textId="2BA6C507" w:rsidR="001244F6" w:rsidRPr="00DE793E" w:rsidRDefault="001244F6" w:rsidP="00DE793E">
            <w:pPr>
              <w:pStyle w:val="Notes"/>
              <w:spacing w:before="0" w:after="60" w:line="240" w:lineRule="auto"/>
              <w:jc w:val="center"/>
              <w:rPr>
                <w:noProof/>
                <w:sz w:val="14"/>
                <w:szCs w:val="14"/>
              </w:rPr>
            </w:pPr>
          </w:p>
        </w:tc>
        <w:tc>
          <w:tcPr>
            <w:tcW w:w="732" w:type="dxa"/>
            <w:noWrap/>
            <w:hideMark/>
          </w:tcPr>
          <w:p w14:paraId="6EF0C79A" w14:textId="37E176B5" w:rsidR="001244F6" w:rsidRPr="00DE793E" w:rsidRDefault="001244F6" w:rsidP="00DE793E">
            <w:pPr>
              <w:pStyle w:val="Notes"/>
              <w:spacing w:before="0" w:after="60" w:line="240" w:lineRule="auto"/>
              <w:jc w:val="center"/>
              <w:rPr>
                <w:noProof/>
                <w:sz w:val="14"/>
                <w:szCs w:val="14"/>
              </w:rPr>
            </w:pPr>
          </w:p>
        </w:tc>
        <w:tc>
          <w:tcPr>
            <w:tcW w:w="733" w:type="dxa"/>
            <w:noWrap/>
            <w:hideMark/>
          </w:tcPr>
          <w:p w14:paraId="26265389" w14:textId="5F93DD70" w:rsidR="001244F6" w:rsidRPr="00DE793E" w:rsidRDefault="001244F6" w:rsidP="00DE793E">
            <w:pPr>
              <w:pStyle w:val="Notes"/>
              <w:spacing w:before="0" w:after="60" w:line="240" w:lineRule="auto"/>
              <w:jc w:val="center"/>
              <w:rPr>
                <w:noProof/>
                <w:sz w:val="14"/>
                <w:szCs w:val="14"/>
              </w:rPr>
            </w:pPr>
          </w:p>
        </w:tc>
        <w:tc>
          <w:tcPr>
            <w:tcW w:w="1700" w:type="dxa"/>
            <w:noWrap/>
            <w:hideMark/>
          </w:tcPr>
          <w:p w14:paraId="275F7A86" w14:textId="46A2E9CE" w:rsidR="001244F6" w:rsidRPr="00DE793E" w:rsidRDefault="001244F6" w:rsidP="00DE793E">
            <w:pPr>
              <w:pStyle w:val="Notes"/>
              <w:spacing w:before="0" w:after="60" w:line="240" w:lineRule="auto"/>
              <w:jc w:val="center"/>
              <w:rPr>
                <w:noProof/>
                <w:sz w:val="14"/>
                <w:szCs w:val="14"/>
              </w:rPr>
            </w:pPr>
          </w:p>
        </w:tc>
        <w:tc>
          <w:tcPr>
            <w:tcW w:w="1270" w:type="dxa"/>
            <w:noWrap/>
            <w:hideMark/>
          </w:tcPr>
          <w:p w14:paraId="14EC32A9" w14:textId="72F04EB0" w:rsidR="001244F6" w:rsidRPr="00DE793E" w:rsidRDefault="001244F6" w:rsidP="00DE793E">
            <w:pPr>
              <w:pStyle w:val="Notes"/>
              <w:spacing w:before="0" w:after="60" w:line="240" w:lineRule="auto"/>
              <w:jc w:val="center"/>
              <w:rPr>
                <w:noProof/>
                <w:sz w:val="14"/>
                <w:szCs w:val="14"/>
              </w:rPr>
            </w:pPr>
          </w:p>
        </w:tc>
        <w:tc>
          <w:tcPr>
            <w:tcW w:w="733" w:type="dxa"/>
            <w:noWrap/>
            <w:hideMark/>
          </w:tcPr>
          <w:p w14:paraId="446037EA" w14:textId="0807A163" w:rsidR="001244F6" w:rsidRPr="00DE793E" w:rsidRDefault="001244F6" w:rsidP="00DE793E">
            <w:pPr>
              <w:pStyle w:val="Notes"/>
              <w:spacing w:before="0" w:after="60" w:line="240" w:lineRule="auto"/>
              <w:jc w:val="center"/>
              <w:rPr>
                <w:noProof/>
                <w:sz w:val="14"/>
                <w:szCs w:val="14"/>
              </w:rPr>
            </w:pPr>
          </w:p>
        </w:tc>
        <w:tc>
          <w:tcPr>
            <w:tcW w:w="1012" w:type="dxa"/>
            <w:noWrap/>
            <w:hideMark/>
          </w:tcPr>
          <w:p w14:paraId="3A4DE087" w14:textId="27C718BA" w:rsidR="001244F6" w:rsidRPr="00DE793E" w:rsidRDefault="001244F6" w:rsidP="00DE793E">
            <w:pPr>
              <w:pStyle w:val="Notes"/>
              <w:spacing w:before="0" w:after="60" w:line="240" w:lineRule="auto"/>
              <w:jc w:val="center"/>
              <w:rPr>
                <w:noProof/>
                <w:sz w:val="14"/>
                <w:szCs w:val="14"/>
              </w:rPr>
            </w:pPr>
          </w:p>
        </w:tc>
        <w:tc>
          <w:tcPr>
            <w:tcW w:w="1080" w:type="dxa"/>
            <w:noWrap/>
            <w:hideMark/>
          </w:tcPr>
          <w:p w14:paraId="58AB70AF" w14:textId="1C0C4F2B" w:rsidR="001244F6" w:rsidRPr="00DE793E" w:rsidRDefault="001244F6" w:rsidP="00DE793E">
            <w:pPr>
              <w:pStyle w:val="Notes"/>
              <w:spacing w:before="0" w:after="60" w:line="240" w:lineRule="auto"/>
              <w:jc w:val="center"/>
              <w:rPr>
                <w:noProof/>
                <w:sz w:val="14"/>
                <w:szCs w:val="14"/>
              </w:rPr>
            </w:pPr>
          </w:p>
        </w:tc>
      </w:tr>
      <w:tr w:rsidR="001244F6" w:rsidRPr="00896113" w14:paraId="623FFE7B" w14:textId="77777777" w:rsidTr="00AE0ABC">
        <w:tc>
          <w:tcPr>
            <w:tcW w:w="3300" w:type="dxa"/>
            <w:noWrap/>
            <w:hideMark/>
          </w:tcPr>
          <w:p w14:paraId="08F50272" w14:textId="77777777" w:rsidR="001244F6" w:rsidRPr="00896113" w:rsidRDefault="001244F6" w:rsidP="00896113">
            <w:pPr>
              <w:pStyle w:val="Notes"/>
              <w:spacing w:before="0" w:after="60" w:line="240" w:lineRule="auto"/>
              <w:rPr>
                <w:noProof/>
                <w:sz w:val="14"/>
              </w:rPr>
            </w:pPr>
            <w:r w:rsidRPr="00896113">
              <w:rPr>
                <w:noProof/>
                <w:sz w:val="14"/>
              </w:rPr>
              <w:t>Primiparous</w:t>
            </w:r>
          </w:p>
        </w:tc>
        <w:tc>
          <w:tcPr>
            <w:tcW w:w="1098" w:type="dxa"/>
            <w:noWrap/>
            <w:hideMark/>
          </w:tcPr>
          <w:p w14:paraId="3A6B88A9" w14:textId="047C101C" w:rsidR="001244F6" w:rsidRPr="00DE793E" w:rsidRDefault="001244F6" w:rsidP="00DE793E">
            <w:pPr>
              <w:pStyle w:val="Notes"/>
              <w:spacing w:before="0" w:after="60" w:line="240" w:lineRule="auto"/>
              <w:jc w:val="center"/>
              <w:rPr>
                <w:noProof/>
                <w:sz w:val="14"/>
                <w:szCs w:val="14"/>
              </w:rPr>
            </w:pPr>
            <w:r w:rsidRPr="00DE793E">
              <w:rPr>
                <w:noProof/>
                <w:sz w:val="14"/>
                <w:szCs w:val="14"/>
              </w:rPr>
              <w:t>370,054</w:t>
            </w:r>
          </w:p>
        </w:tc>
        <w:tc>
          <w:tcPr>
            <w:tcW w:w="762" w:type="dxa"/>
            <w:noWrap/>
            <w:hideMark/>
          </w:tcPr>
          <w:p w14:paraId="4A668C8B" w14:textId="5A6D6826" w:rsidR="001244F6" w:rsidRPr="00DE793E" w:rsidRDefault="001244F6" w:rsidP="00DE793E">
            <w:pPr>
              <w:pStyle w:val="Notes"/>
              <w:spacing w:before="0" w:after="60" w:line="240" w:lineRule="auto"/>
              <w:jc w:val="center"/>
              <w:rPr>
                <w:noProof/>
                <w:sz w:val="14"/>
                <w:szCs w:val="14"/>
              </w:rPr>
            </w:pPr>
            <w:r w:rsidRPr="00DE793E">
              <w:rPr>
                <w:noProof/>
                <w:sz w:val="14"/>
                <w:szCs w:val="14"/>
              </w:rPr>
              <w:t>37.3</w:t>
            </w:r>
          </w:p>
        </w:tc>
        <w:tc>
          <w:tcPr>
            <w:tcW w:w="732" w:type="dxa"/>
            <w:noWrap/>
            <w:hideMark/>
          </w:tcPr>
          <w:p w14:paraId="5B2A7F78" w14:textId="335EA5A7" w:rsidR="001244F6" w:rsidRPr="00DE793E" w:rsidRDefault="001244F6" w:rsidP="00DE793E">
            <w:pPr>
              <w:pStyle w:val="Notes"/>
              <w:spacing w:before="0" w:after="60" w:line="240" w:lineRule="auto"/>
              <w:jc w:val="center"/>
              <w:rPr>
                <w:noProof/>
                <w:sz w:val="14"/>
                <w:szCs w:val="14"/>
              </w:rPr>
            </w:pPr>
            <w:r w:rsidRPr="00DE793E">
              <w:rPr>
                <w:noProof/>
                <w:sz w:val="14"/>
                <w:szCs w:val="14"/>
              </w:rPr>
              <w:t>39</w:t>
            </w:r>
          </w:p>
        </w:tc>
        <w:tc>
          <w:tcPr>
            <w:tcW w:w="733" w:type="dxa"/>
            <w:noWrap/>
            <w:hideMark/>
          </w:tcPr>
          <w:p w14:paraId="086909AC" w14:textId="67821CB4" w:rsidR="001244F6" w:rsidRPr="00DE793E" w:rsidRDefault="001244F6" w:rsidP="00DE793E">
            <w:pPr>
              <w:pStyle w:val="Notes"/>
              <w:spacing w:before="0" w:after="60" w:line="240" w:lineRule="auto"/>
              <w:jc w:val="center"/>
              <w:rPr>
                <w:noProof/>
                <w:sz w:val="14"/>
                <w:szCs w:val="14"/>
              </w:rPr>
            </w:pPr>
            <w:r w:rsidRPr="00DE793E">
              <w:rPr>
                <w:noProof/>
                <w:sz w:val="14"/>
                <w:szCs w:val="14"/>
              </w:rPr>
              <w:t>26.5</w:t>
            </w:r>
          </w:p>
        </w:tc>
        <w:tc>
          <w:tcPr>
            <w:tcW w:w="1700" w:type="dxa"/>
            <w:noWrap/>
            <w:hideMark/>
          </w:tcPr>
          <w:p w14:paraId="40A4AE40" w14:textId="28C608D7" w:rsidR="001244F6" w:rsidRPr="00DE793E" w:rsidRDefault="001244F6" w:rsidP="00DE793E">
            <w:pPr>
              <w:pStyle w:val="Notes"/>
              <w:spacing w:before="0" w:after="60" w:line="240" w:lineRule="auto"/>
              <w:jc w:val="center"/>
              <w:rPr>
                <w:noProof/>
                <w:sz w:val="14"/>
                <w:szCs w:val="14"/>
              </w:rPr>
            </w:pPr>
            <w:r w:rsidRPr="00DE793E">
              <w:rPr>
                <w:noProof/>
                <w:sz w:val="14"/>
                <w:szCs w:val="14"/>
              </w:rPr>
              <w:t>10.54</w:t>
            </w:r>
          </w:p>
        </w:tc>
        <w:tc>
          <w:tcPr>
            <w:tcW w:w="1270" w:type="dxa"/>
            <w:noWrap/>
            <w:hideMark/>
          </w:tcPr>
          <w:p w14:paraId="08BDB1E2" w14:textId="30A2AEA8" w:rsidR="001244F6" w:rsidRPr="00DE793E" w:rsidRDefault="001244F6" w:rsidP="00DE793E">
            <w:pPr>
              <w:pStyle w:val="Notes"/>
              <w:spacing w:before="0" w:after="60" w:line="240" w:lineRule="auto"/>
              <w:jc w:val="center"/>
              <w:rPr>
                <w:noProof/>
                <w:sz w:val="14"/>
                <w:szCs w:val="14"/>
              </w:rPr>
            </w:pPr>
            <w:r w:rsidRPr="00DE793E">
              <w:rPr>
                <w:noProof/>
                <w:sz w:val="14"/>
                <w:szCs w:val="14"/>
              </w:rPr>
              <w:t>7.49–14.41</w:t>
            </w:r>
          </w:p>
        </w:tc>
        <w:tc>
          <w:tcPr>
            <w:tcW w:w="733" w:type="dxa"/>
            <w:noWrap/>
            <w:hideMark/>
          </w:tcPr>
          <w:p w14:paraId="705DDC67" w14:textId="7C22375B" w:rsidR="001244F6" w:rsidRPr="00DE793E" w:rsidRDefault="001244F6" w:rsidP="00DE793E">
            <w:pPr>
              <w:pStyle w:val="Notes"/>
              <w:spacing w:before="0" w:after="60" w:line="240" w:lineRule="auto"/>
              <w:jc w:val="center"/>
              <w:rPr>
                <w:noProof/>
                <w:sz w:val="14"/>
                <w:szCs w:val="14"/>
              </w:rPr>
            </w:pPr>
            <w:r w:rsidRPr="00DE793E">
              <w:rPr>
                <w:noProof/>
                <w:sz w:val="14"/>
                <w:szCs w:val="14"/>
              </w:rPr>
              <w:t>0.55</w:t>
            </w:r>
          </w:p>
        </w:tc>
        <w:tc>
          <w:tcPr>
            <w:tcW w:w="1012" w:type="dxa"/>
            <w:noWrap/>
            <w:hideMark/>
          </w:tcPr>
          <w:p w14:paraId="5BDD4930" w14:textId="1F9CE94E" w:rsidR="001244F6" w:rsidRPr="00DE793E" w:rsidRDefault="001244F6" w:rsidP="00DE793E">
            <w:pPr>
              <w:pStyle w:val="Notes"/>
              <w:spacing w:before="0" w:after="60" w:line="240" w:lineRule="auto"/>
              <w:jc w:val="center"/>
              <w:rPr>
                <w:noProof/>
                <w:sz w:val="14"/>
                <w:szCs w:val="14"/>
              </w:rPr>
            </w:pPr>
            <w:r w:rsidRPr="00DE793E">
              <w:rPr>
                <w:noProof/>
                <w:sz w:val="14"/>
                <w:szCs w:val="14"/>
              </w:rPr>
              <w:t>0.38–0.80</w:t>
            </w:r>
          </w:p>
        </w:tc>
        <w:tc>
          <w:tcPr>
            <w:tcW w:w="1080" w:type="dxa"/>
            <w:vMerge w:val="restart"/>
            <w:noWrap/>
            <w:hideMark/>
          </w:tcPr>
          <w:p w14:paraId="534D9452" w14:textId="00F2A1ED" w:rsidR="001244F6" w:rsidRPr="00DE793E" w:rsidRDefault="000B5A03" w:rsidP="00DE793E">
            <w:pPr>
              <w:pStyle w:val="Notes"/>
              <w:spacing w:before="0" w:after="60" w:line="240" w:lineRule="auto"/>
              <w:jc w:val="center"/>
              <w:rPr>
                <w:noProof/>
                <w:sz w:val="14"/>
                <w:szCs w:val="14"/>
              </w:rPr>
            </w:pPr>
            <w:r>
              <w:rPr>
                <w:noProof/>
                <w:sz w:val="14"/>
                <w:szCs w:val="14"/>
              </w:rPr>
              <w:t>&lt;0.01</w:t>
            </w:r>
          </w:p>
        </w:tc>
      </w:tr>
      <w:tr w:rsidR="001244F6" w:rsidRPr="00896113" w14:paraId="1E5F2E38" w14:textId="77777777" w:rsidTr="00AE0ABC">
        <w:tc>
          <w:tcPr>
            <w:tcW w:w="3300" w:type="dxa"/>
            <w:noWrap/>
            <w:hideMark/>
          </w:tcPr>
          <w:p w14:paraId="4C1295B7" w14:textId="77777777" w:rsidR="001244F6" w:rsidRPr="00896113" w:rsidRDefault="001244F6" w:rsidP="00896113">
            <w:pPr>
              <w:pStyle w:val="Notes"/>
              <w:spacing w:before="0" w:after="60" w:line="240" w:lineRule="auto"/>
              <w:rPr>
                <w:noProof/>
                <w:sz w:val="14"/>
              </w:rPr>
            </w:pPr>
            <w:r w:rsidRPr="00896113">
              <w:rPr>
                <w:noProof/>
                <w:sz w:val="14"/>
              </w:rPr>
              <w:t>Multiparous (≥1)</w:t>
            </w:r>
          </w:p>
        </w:tc>
        <w:tc>
          <w:tcPr>
            <w:tcW w:w="1098" w:type="dxa"/>
            <w:noWrap/>
            <w:hideMark/>
          </w:tcPr>
          <w:p w14:paraId="00066FF1" w14:textId="0D3E8FF8" w:rsidR="001244F6" w:rsidRPr="00DE793E" w:rsidRDefault="001244F6" w:rsidP="00DE793E">
            <w:pPr>
              <w:pStyle w:val="Notes"/>
              <w:spacing w:before="0" w:after="60" w:line="240" w:lineRule="auto"/>
              <w:jc w:val="center"/>
              <w:rPr>
                <w:noProof/>
                <w:sz w:val="14"/>
                <w:szCs w:val="14"/>
              </w:rPr>
            </w:pPr>
            <w:r w:rsidRPr="00DE793E">
              <w:rPr>
                <w:noProof/>
                <w:sz w:val="14"/>
                <w:szCs w:val="14"/>
              </w:rPr>
              <w:t>552,940</w:t>
            </w:r>
          </w:p>
        </w:tc>
        <w:tc>
          <w:tcPr>
            <w:tcW w:w="762" w:type="dxa"/>
            <w:noWrap/>
            <w:hideMark/>
          </w:tcPr>
          <w:p w14:paraId="12011797" w14:textId="3CD79D1C" w:rsidR="001244F6" w:rsidRPr="00DE793E" w:rsidRDefault="001244F6" w:rsidP="00DE793E">
            <w:pPr>
              <w:pStyle w:val="Notes"/>
              <w:spacing w:before="0" w:after="60" w:line="240" w:lineRule="auto"/>
              <w:jc w:val="center"/>
              <w:rPr>
                <w:noProof/>
                <w:sz w:val="14"/>
                <w:szCs w:val="14"/>
              </w:rPr>
            </w:pPr>
            <w:r w:rsidRPr="00DE793E">
              <w:rPr>
                <w:noProof/>
                <w:sz w:val="14"/>
                <w:szCs w:val="14"/>
              </w:rPr>
              <w:t>55.7</w:t>
            </w:r>
          </w:p>
        </w:tc>
        <w:tc>
          <w:tcPr>
            <w:tcW w:w="732" w:type="dxa"/>
            <w:noWrap/>
            <w:hideMark/>
          </w:tcPr>
          <w:p w14:paraId="4EF2C7AF" w14:textId="0A1ED4E1" w:rsidR="001244F6" w:rsidRPr="00DE793E" w:rsidRDefault="001244F6" w:rsidP="00DE793E">
            <w:pPr>
              <w:pStyle w:val="Notes"/>
              <w:spacing w:before="0" w:after="60" w:line="240" w:lineRule="auto"/>
              <w:jc w:val="center"/>
              <w:rPr>
                <w:noProof/>
                <w:sz w:val="14"/>
                <w:szCs w:val="14"/>
              </w:rPr>
            </w:pPr>
            <w:r w:rsidRPr="00DE793E">
              <w:rPr>
                <w:noProof/>
                <w:sz w:val="14"/>
                <w:szCs w:val="14"/>
              </w:rPr>
              <w:t>105</w:t>
            </w:r>
          </w:p>
        </w:tc>
        <w:tc>
          <w:tcPr>
            <w:tcW w:w="733" w:type="dxa"/>
            <w:noWrap/>
            <w:hideMark/>
          </w:tcPr>
          <w:p w14:paraId="52E3652D" w14:textId="24EA0EC0" w:rsidR="001244F6" w:rsidRPr="00DE793E" w:rsidRDefault="001244F6" w:rsidP="00DE793E">
            <w:pPr>
              <w:pStyle w:val="Notes"/>
              <w:spacing w:before="0" w:after="60" w:line="240" w:lineRule="auto"/>
              <w:jc w:val="center"/>
              <w:rPr>
                <w:noProof/>
                <w:sz w:val="14"/>
                <w:szCs w:val="14"/>
              </w:rPr>
            </w:pPr>
            <w:r w:rsidRPr="00DE793E">
              <w:rPr>
                <w:noProof/>
                <w:sz w:val="14"/>
                <w:szCs w:val="14"/>
              </w:rPr>
              <w:t>71.4</w:t>
            </w:r>
          </w:p>
        </w:tc>
        <w:tc>
          <w:tcPr>
            <w:tcW w:w="1700" w:type="dxa"/>
            <w:noWrap/>
            <w:hideMark/>
          </w:tcPr>
          <w:p w14:paraId="78AD467C" w14:textId="41F5DB2C" w:rsidR="001244F6" w:rsidRPr="00DE793E" w:rsidRDefault="001244F6" w:rsidP="00DE793E">
            <w:pPr>
              <w:pStyle w:val="Notes"/>
              <w:spacing w:before="0" w:after="60" w:line="240" w:lineRule="auto"/>
              <w:jc w:val="center"/>
              <w:rPr>
                <w:noProof/>
                <w:sz w:val="14"/>
                <w:szCs w:val="14"/>
              </w:rPr>
            </w:pPr>
            <w:r w:rsidRPr="00DE793E">
              <w:rPr>
                <w:noProof/>
                <w:sz w:val="14"/>
                <w:szCs w:val="14"/>
              </w:rPr>
              <w:t>18.99</w:t>
            </w:r>
          </w:p>
        </w:tc>
        <w:tc>
          <w:tcPr>
            <w:tcW w:w="1270" w:type="dxa"/>
            <w:noWrap/>
            <w:hideMark/>
          </w:tcPr>
          <w:p w14:paraId="2A760CC4" w14:textId="194EFF10" w:rsidR="001244F6" w:rsidRPr="00DE793E" w:rsidRDefault="001244F6" w:rsidP="00DE793E">
            <w:pPr>
              <w:pStyle w:val="Notes"/>
              <w:spacing w:before="0" w:after="60" w:line="240" w:lineRule="auto"/>
              <w:jc w:val="center"/>
              <w:rPr>
                <w:noProof/>
                <w:sz w:val="14"/>
                <w:szCs w:val="14"/>
              </w:rPr>
            </w:pPr>
            <w:r w:rsidRPr="00DE793E">
              <w:rPr>
                <w:noProof/>
                <w:sz w:val="14"/>
                <w:szCs w:val="14"/>
              </w:rPr>
              <w:t>15.36–22.62</w:t>
            </w:r>
          </w:p>
        </w:tc>
        <w:tc>
          <w:tcPr>
            <w:tcW w:w="733" w:type="dxa"/>
            <w:noWrap/>
            <w:hideMark/>
          </w:tcPr>
          <w:p w14:paraId="0DD48FA7" w14:textId="063A6937" w:rsidR="001244F6" w:rsidRPr="00DE793E" w:rsidRDefault="001244F6" w:rsidP="00DE793E">
            <w:pPr>
              <w:pStyle w:val="Notes"/>
              <w:spacing w:before="0" w:after="60" w:line="240" w:lineRule="auto"/>
              <w:jc w:val="center"/>
              <w:rPr>
                <w:noProof/>
                <w:sz w:val="14"/>
                <w:szCs w:val="14"/>
              </w:rPr>
            </w:pPr>
            <w:r w:rsidRPr="00DE793E">
              <w:rPr>
                <w:noProof/>
                <w:sz w:val="14"/>
                <w:szCs w:val="14"/>
              </w:rPr>
              <w:t>1.00</w:t>
            </w:r>
          </w:p>
        </w:tc>
        <w:tc>
          <w:tcPr>
            <w:tcW w:w="1012" w:type="dxa"/>
            <w:noWrap/>
            <w:hideMark/>
          </w:tcPr>
          <w:p w14:paraId="2E97A1FB" w14:textId="409F40BD" w:rsidR="001244F6" w:rsidRPr="00DE793E" w:rsidRDefault="001244F6" w:rsidP="00DE793E">
            <w:pPr>
              <w:pStyle w:val="Notes"/>
              <w:spacing w:before="0" w:after="60" w:line="240" w:lineRule="auto"/>
              <w:jc w:val="center"/>
              <w:rPr>
                <w:noProof/>
                <w:sz w:val="14"/>
                <w:szCs w:val="14"/>
              </w:rPr>
            </w:pPr>
            <w:r w:rsidRPr="00DE793E">
              <w:rPr>
                <w:noProof/>
                <w:sz w:val="14"/>
                <w:szCs w:val="14"/>
              </w:rPr>
              <w:t>-</w:t>
            </w:r>
          </w:p>
        </w:tc>
        <w:tc>
          <w:tcPr>
            <w:tcW w:w="1080" w:type="dxa"/>
            <w:vMerge/>
            <w:hideMark/>
          </w:tcPr>
          <w:p w14:paraId="0A2DE963" w14:textId="77777777" w:rsidR="001244F6" w:rsidRPr="00DE793E" w:rsidRDefault="001244F6" w:rsidP="00DE793E">
            <w:pPr>
              <w:pStyle w:val="Notes"/>
              <w:spacing w:before="0" w:after="60" w:line="240" w:lineRule="auto"/>
              <w:jc w:val="center"/>
              <w:rPr>
                <w:noProof/>
                <w:sz w:val="14"/>
                <w:szCs w:val="14"/>
              </w:rPr>
            </w:pPr>
          </w:p>
        </w:tc>
      </w:tr>
      <w:tr w:rsidR="001244F6" w:rsidRPr="00896113" w14:paraId="3AC128BB" w14:textId="77777777" w:rsidTr="00AE0ABC">
        <w:tc>
          <w:tcPr>
            <w:tcW w:w="3300" w:type="dxa"/>
            <w:noWrap/>
            <w:hideMark/>
          </w:tcPr>
          <w:p w14:paraId="447CD71C" w14:textId="77777777" w:rsidR="001244F6" w:rsidRPr="00896113" w:rsidRDefault="001244F6" w:rsidP="00896113">
            <w:pPr>
              <w:pStyle w:val="Notes"/>
              <w:spacing w:before="0" w:after="60" w:line="240" w:lineRule="auto"/>
              <w:rPr>
                <w:noProof/>
                <w:sz w:val="14"/>
              </w:rPr>
            </w:pPr>
            <w:r w:rsidRPr="00896113">
              <w:rPr>
                <w:noProof/>
                <w:sz w:val="14"/>
              </w:rPr>
              <w:t>Unknown</w:t>
            </w:r>
          </w:p>
        </w:tc>
        <w:tc>
          <w:tcPr>
            <w:tcW w:w="1098" w:type="dxa"/>
            <w:noWrap/>
            <w:hideMark/>
          </w:tcPr>
          <w:p w14:paraId="045532EE" w14:textId="3982E634" w:rsidR="001244F6" w:rsidRPr="00DE793E" w:rsidRDefault="001244F6" w:rsidP="00DE793E">
            <w:pPr>
              <w:pStyle w:val="Notes"/>
              <w:spacing w:before="0" w:after="60" w:line="240" w:lineRule="auto"/>
              <w:jc w:val="center"/>
              <w:rPr>
                <w:noProof/>
                <w:sz w:val="14"/>
                <w:szCs w:val="14"/>
              </w:rPr>
            </w:pPr>
            <w:r w:rsidRPr="00DE793E">
              <w:rPr>
                <w:noProof/>
                <w:sz w:val="14"/>
                <w:szCs w:val="14"/>
              </w:rPr>
              <w:t>70,427</w:t>
            </w:r>
          </w:p>
        </w:tc>
        <w:tc>
          <w:tcPr>
            <w:tcW w:w="762" w:type="dxa"/>
            <w:noWrap/>
            <w:hideMark/>
          </w:tcPr>
          <w:p w14:paraId="538F7B33" w14:textId="7F149265" w:rsidR="001244F6" w:rsidRPr="00DE793E" w:rsidRDefault="001244F6" w:rsidP="00DE793E">
            <w:pPr>
              <w:pStyle w:val="Notes"/>
              <w:spacing w:before="0" w:after="60" w:line="240" w:lineRule="auto"/>
              <w:jc w:val="center"/>
              <w:rPr>
                <w:noProof/>
                <w:sz w:val="14"/>
                <w:szCs w:val="14"/>
              </w:rPr>
            </w:pPr>
            <w:r w:rsidRPr="00DE793E">
              <w:rPr>
                <w:noProof/>
                <w:sz w:val="14"/>
                <w:szCs w:val="14"/>
              </w:rPr>
              <w:t>7.1</w:t>
            </w:r>
          </w:p>
        </w:tc>
        <w:tc>
          <w:tcPr>
            <w:tcW w:w="732" w:type="dxa"/>
            <w:noWrap/>
            <w:hideMark/>
          </w:tcPr>
          <w:p w14:paraId="427629D8" w14:textId="38522239" w:rsidR="001244F6" w:rsidRPr="00DE793E" w:rsidRDefault="001244F6" w:rsidP="00DE793E">
            <w:pPr>
              <w:pStyle w:val="Notes"/>
              <w:spacing w:before="0" w:after="60" w:line="240" w:lineRule="auto"/>
              <w:jc w:val="center"/>
              <w:rPr>
                <w:noProof/>
                <w:sz w:val="14"/>
                <w:szCs w:val="14"/>
              </w:rPr>
            </w:pPr>
            <w:r w:rsidRPr="00DE793E">
              <w:rPr>
                <w:noProof/>
                <w:sz w:val="14"/>
                <w:szCs w:val="14"/>
              </w:rPr>
              <w:t>3</w:t>
            </w:r>
          </w:p>
        </w:tc>
        <w:tc>
          <w:tcPr>
            <w:tcW w:w="733" w:type="dxa"/>
            <w:noWrap/>
            <w:hideMark/>
          </w:tcPr>
          <w:p w14:paraId="4A3026E6" w14:textId="5FDD2BCC" w:rsidR="001244F6" w:rsidRPr="00DE793E" w:rsidRDefault="001244F6" w:rsidP="00DE793E">
            <w:pPr>
              <w:pStyle w:val="Notes"/>
              <w:spacing w:before="0" w:after="60" w:line="240" w:lineRule="auto"/>
              <w:jc w:val="center"/>
              <w:rPr>
                <w:noProof/>
                <w:sz w:val="14"/>
                <w:szCs w:val="14"/>
              </w:rPr>
            </w:pPr>
            <w:r w:rsidRPr="00DE793E">
              <w:rPr>
                <w:noProof/>
                <w:sz w:val="14"/>
                <w:szCs w:val="14"/>
              </w:rPr>
              <w:t>2.0</w:t>
            </w:r>
          </w:p>
        </w:tc>
        <w:tc>
          <w:tcPr>
            <w:tcW w:w="1700" w:type="dxa"/>
            <w:noWrap/>
            <w:hideMark/>
          </w:tcPr>
          <w:p w14:paraId="345120D2" w14:textId="34F36FB9" w:rsidR="001244F6" w:rsidRPr="00DE793E" w:rsidRDefault="001244F6" w:rsidP="00DE793E">
            <w:pPr>
              <w:pStyle w:val="Notes"/>
              <w:spacing w:before="0" w:after="60" w:line="240" w:lineRule="auto"/>
              <w:jc w:val="center"/>
              <w:rPr>
                <w:noProof/>
                <w:sz w:val="14"/>
                <w:szCs w:val="14"/>
              </w:rPr>
            </w:pPr>
            <w:r w:rsidRPr="00DE793E">
              <w:rPr>
                <w:noProof/>
                <w:sz w:val="14"/>
                <w:szCs w:val="14"/>
              </w:rPr>
              <w:t>-</w:t>
            </w:r>
          </w:p>
        </w:tc>
        <w:tc>
          <w:tcPr>
            <w:tcW w:w="1270" w:type="dxa"/>
            <w:noWrap/>
            <w:hideMark/>
          </w:tcPr>
          <w:p w14:paraId="2764D4E8" w14:textId="634AE45C" w:rsidR="001244F6" w:rsidRPr="00DE793E" w:rsidRDefault="001244F6" w:rsidP="00DE793E">
            <w:pPr>
              <w:pStyle w:val="Notes"/>
              <w:spacing w:before="0" w:after="60" w:line="240" w:lineRule="auto"/>
              <w:jc w:val="center"/>
              <w:rPr>
                <w:noProof/>
                <w:sz w:val="14"/>
                <w:szCs w:val="14"/>
              </w:rPr>
            </w:pPr>
            <w:r w:rsidRPr="00DE793E">
              <w:rPr>
                <w:noProof/>
                <w:sz w:val="14"/>
                <w:szCs w:val="14"/>
              </w:rPr>
              <w:t>-</w:t>
            </w:r>
          </w:p>
        </w:tc>
        <w:tc>
          <w:tcPr>
            <w:tcW w:w="733" w:type="dxa"/>
            <w:noWrap/>
            <w:hideMark/>
          </w:tcPr>
          <w:p w14:paraId="6248A018" w14:textId="12AA394B" w:rsidR="001244F6" w:rsidRPr="00DE793E" w:rsidRDefault="001244F6" w:rsidP="00DE793E">
            <w:pPr>
              <w:pStyle w:val="Notes"/>
              <w:spacing w:before="0" w:after="60" w:line="240" w:lineRule="auto"/>
              <w:jc w:val="center"/>
              <w:rPr>
                <w:noProof/>
                <w:sz w:val="14"/>
                <w:szCs w:val="14"/>
              </w:rPr>
            </w:pPr>
            <w:r w:rsidRPr="00DE793E">
              <w:rPr>
                <w:noProof/>
                <w:sz w:val="14"/>
                <w:szCs w:val="14"/>
              </w:rPr>
              <w:t>-</w:t>
            </w:r>
          </w:p>
        </w:tc>
        <w:tc>
          <w:tcPr>
            <w:tcW w:w="1012" w:type="dxa"/>
            <w:noWrap/>
            <w:hideMark/>
          </w:tcPr>
          <w:p w14:paraId="1732B46E" w14:textId="5CB64212" w:rsidR="001244F6" w:rsidRPr="00DE793E" w:rsidRDefault="001244F6" w:rsidP="00DE793E">
            <w:pPr>
              <w:pStyle w:val="Notes"/>
              <w:spacing w:before="0" w:after="60" w:line="240" w:lineRule="auto"/>
              <w:jc w:val="center"/>
              <w:rPr>
                <w:noProof/>
                <w:sz w:val="14"/>
                <w:szCs w:val="14"/>
              </w:rPr>
            </w:pPr>
            <w:r w:rsidRPr="00DE793E">
              <w:rPr>
                <w:noProof/>
                <w:sz w:val="14"/>
                <w:szCs w:val="14"/>
              </w:rPr>
              <w:t>-</w:t>
            </w:r>
          </w:p>
        </w:tc>
        <w:tc>
          <w:tcPr>
            <w:tcW w:w="1080" w:type="dxa"/>
            <w:noWrap/>
            <w:hideMark/>
          </w:tcPr>
          <w:p w14:paraId="0F408F2B" w14:textId="5711864D" w:rsidR="001244F6" w:rsidRPr="00DE793E" w:rsidRDefault="001244F6" w:rsidP="00DE793E">
            <w:pPr>
              <w:pStyle w:val="Notes"/>
              <w:spacing w:before="0" w:after="60" w:line="240" w:lineRule="auto"/>
              <w:jc w:val="center"/>
              <w:rPr>
                <w:noProof/>
                <w:sz w:val="14"/>
                <w:szCs w:val="14"/>
              </w:rPr>
            </w:pPr>
          </w:p>
        </w:tc>
      </w:tr>
    </w:tbl>
    <w:p w14:paraId="5B06B42D" w14:textId="20A6B6A9" w:rsidR="009B0DB7" w:rsidRPr="00C45EEA" w:rsidRDefault="00373225" w:rsidP="00244111">
      <w:pPr>
        <w:pStyle w:val="Notes"/>
        <w:spacing w:before="60" w:after="60"/>
      </w:pPr>
      <w:r>
        <w:t xml:space="preserve">CI = confidence interval; </w:t>
      </w:r>
      <w:r w:rsidR="00EC7CBD">
        <w:t xml:space="preserve">MAT = National Maternity Collection; </w:t>
      </w:r>
      <w:r w:rsidR="009B0DB7" w:rsidRPr="00C45EEA">
        <w:t>MELAA = Middle Eastern, Latin American, or African</w:t>
      </w:r>
      <w:r>
        <w:t xml:space="preserve">; PMMRC = Perinatal and Maternal Mortality Review Committee; RR = relative </w:t>
      </w:r>
      <w:r w:rsidR="00290093">
        <w:t>rate</w:t>
      </w:r>
      <w:r w:rsidR="00EC7CBD">
        <w:t>.</w:t>
      </w:r>
    </w:p>
    <w:p w14:paraId="2B3AF838" w14:textId="0B440E92" w:rsidR="009B0DB7" w:rsidRPr="00B24882" w:rsidRDefault="00170941" w:rsidP="00B24882">
      <w:pPr>
        <w:pStyle w:val="Notes"/>
        <w:spacing w:before="60" w:after="60" w:line="276" w:lineRule="auto"/>
      </w:pPr>
      <w:r w:rsidRPr="00170941">
        <w:t>†</w:t>
      </w:r>
      <w:r>
        <w:t xml:space="preserve"> </w:t>
      </w:r>
      <w:r w:rsidR="009B0DB7" w:rsidRPr="00C45EEA">
        <w:t xml:space="preserve">Urban </w:t>
      </w:r>
      <w:r w:rsidR="00E71BAB">
        <w:t>and R</w:t>
      </w:r>
      <w:r w:rsidR="009B0DB7" w:rsidRPr="00C45EEA">
        <w:t xml:space="preserve">ural </w:t>
      </w:r>
      <w:r w:rsidR="00E71BAB">
        <w:t xml:space="preserve">categories </w:t>
      </w:r>
      <w:r w:rsidR="009B0DB7" w:rsidRPr="00C45EEA">
        <w:t xml:space="preserve">as defined by the Aotearoa Geographic Classification for Health (see </w:t>
      </w:r>
      <w:r w:rsidR="00141EDC">
        <w:t xml:space="preserve">the </w:t>
      </w:r>
      <w:r w:rsidR="00141EDC" w:rsidRPr="00C513EE">
        <w:t xml:space="preserve">Methods and Definitions for </w:t>
      </w:r>
      <w:r w:rsidR="00141EDC" w:rsidRPr="00B24882">
        <w:t>Perinatal and Maternal Mortality Review Committee Reporting document</w:t>
      </w:r>
      <w:r w:rsidR="009B0DB7" w:rsidRPr="00B24882">
        <w:t>).</w:t>
      </w:r>
    </w:p>
    <w:p w14:paraId="105135F8" w14:textId="6C330CD1" w:rsidR="009B0DB7" w:rsidRPr="00B24882" w:rsidRDefault="009B0DB7" w:rsidP="00B24882">
      <w:pPr>
        <w:pStyle w:val="Notes"/>
        <w:spacing w:before="60" w:after="60" w:line="276" w:lineRule="auto"/>
      </w:pPr>
      <w:r w:rsidRPr="00B24882">
        <w:t>Sources: Numerator: PMMRC maternal mortality data extract 2006–2021; Denominator: MAT data 2006–2021.</w:t>
      </w:r>
    </w:p>
    <w:p w14:paraId="1690125C" w14:textId="77777777" w:rsidR="009B0DB7" w:rsidRPr="00B24882" w:rsidRDefault="009B0DB7" w:rsidP="00B24882">
      <w:pPr>
        <w:spacing w:after="120" w:line="276" w:lineRule="auto"/>
      </w:pPr>
    </w:p>
    <w:p w14:paraId="65A6EB54" w14:textId="64EF6E14" w:rsidR="009B0DB7" w:rsidRPr="00B24882" w:rsidRDefault="009B0DB7" w:rsidP="00B24882">
      <w:pPr>
        <w:spacing w:after="120" w:line="276" w:lineRule="auto"/>
      </w:pPr>
      <w:r w:rsidRPr="00B24882">
        <w:t>The demographic characteristics of those who died in 2006</w:t>
      </w:r>
      <w:r w:rsidR="003C14B7" w:rsidRPr="00B24882">
        <w:t>–</w:t>
      </w:r>
      <w:r w:rsidRPr="00B24882">
        <w:t xml:space="preserve">2021 compared </w:t>
      </w:r>
      <w:r w:rsidR="002924FA" w:rsidRPr="00B24882">
        <w:t xml:space="preserve">with those of </w:t>
      </w:r>
      <w:r w:rsidRPr="00B24882">
        <w:t xml:space="preserve">all births during that time is shown in </w:t>
      </w:r>
      <w:r w:rsidRPr="00B24882">
        <w:fldChar w:fldCharType="begin"/>
      </w:r>
      <w:r w:rsidRPr="00B24882">
        <w:instrText xml:space="preserve"> REF _Ref110448620 \h  \* MERGEFORMAT </w:instrText>
      </w:r>
      <w:r w:rsidRPr="00B24882">
        <w:fldChar w:fldCharType="separate"/>
      </w:r>
      <w:r w:rsidR="005E5141" w:rsidRPr="00C45EEA">
        <w:t xml:space="preserve">Table </w:t>
      </w:r>
      <w:r w:rsidR="005E5141">
        <w:rPr>
          <w:noProof/>
        </w:rPr>
        <w:t>5</w:t>
      </w:r>
      <w:r w:rsidR="005E5141" w:rsidRPr="00C45EEA">
        <w:rPr>
          <w:noProof/>
        </w:rPr>
        <w:t>.</w:t>
      </w:r>
      <w:r w:rsidR="005E5141">
        <w:rPr>
          <w:noProof/>
        </w:rPr>
        <w:t>2</w:t>
      </w:r>
      <w:r w:rsidRPr="00B24882">
        <w:fldChar w:fldCharType="end"/>
      </w:r>
      <w:r w:rsidRPr="00B24882">
        <w:t xml:space="preserve">. Demographic composition of the maternal mortality population </w:t>
      </w:r>
      <w:r w:rsidR="002924FA" w:rsidRPr="00B24882">
        <w:t xml:space="preserve">differed from </w:t>
      </w:r>
      <w:r w:rsidRPr="00B24882">
        <w:t>the whole birthing population in all categories.</w:t>
      </w:r>
      <w:r w:rsidRPr="00B24882">
        <w:rPr>
          <w:rStyle w:val="FootnoteReference"/>
        </w:rPr>
        <w:footnoteReference w:id="110"/>
      </w:r>
      <w:r w:rsidRPr="00B24882">
        <w:t xml:space="preserve"> This table also shows the relative risks of those who died </w:t>
      </w:r>
      <w:r w:rsidRPr="00B24882">
        <w:rPr>
          <w:i/>
          <w:iCs/>
        </w:rPr>
        <w:lastRenderedPageBreak/>
        <w:t>within</w:t>
      </w:r>
      <w:r w:rsidRPr="00B24882">
        <w:t xml:space="preserve"> the demographic categories. </w:t>
      </w:r>
      <w:r w:rsidR="00962AF8" w:rsidRPr="00B24882">
        <w:t>P</w:t>
      </w:r>
      <w:r w:rsidRPr="00B24882">
        <w:t xml:space="preserve">eople of European ethnicity were less than half as likely as </w:t>
      </w:r>
      <w:proofErr w:type="spellStart"/>
      <w:r w:rsidRPr="00B24882">
        <w:t>wāhine</w:t>
      </w:r>
      <w:proofErr w:type="spellEnd"/>
      <w:r w:rsidRPr="00B24882">
        <w:t xml:space="preserve"> Māori to die during pregnancy, birth and in the following 42 days. Pacific peoples are only slightly less disadvantaged</w:t>
      </w:r>
      <w:r w:rsidR="00962AF8" w:rsidRPr="00B24882">
        <w:t>,</w:t>
      </w:r>
      <w:r w:rsidRPr="00B24882">
        <w:t xml:space="preserve"> at 7</w:t>
      </w:r>
      <w:r w:rsidR="00C1616F" w:rsidRPr="00B24882">
        <w:t>%</w:t>
      </w:r>
      <w:r w:rsidRPr="00B24882">
        <w:t xml:space="preserve"> less likely to die than Māori.</w:t>
      </w:r>
    </w:p>
    <w:p w14:paraId="4F9ED366" w14:textId="51786A3D" w:rsidR="009B0DB7" w:rsidRPr="00B24882" w:rsidRDefault="009B0DB7" w:rsidP="00B24882">
      <w:pPr>
        <w:pStyle w:val="Notes"/>
        <w:spacing w:before="0" w:after="120" w:line="276" w:lineRule="auto"/>
        <w:rPr>
          <w:sz w:val="22"/>
          <w:szCs w:val="22"/>
        </w:rPr>
      </w:pPr>
      <w:r w:rsidRPr="00B24882">
        <w:rPr>
          <w:sz w:val="22"/>
          <w:szCs w:val="22"/>
        </w:rPr>
        <w:t>In line with international reporting and research</w:t>
      </w:r>
      <w:r w:rsidR="00EC00DB" w:rsidRPr="00B24882">
        <w:rPr>
          <w:sz w:val="22"/>
          <w:szCs w:val="22"/>
        </w:rPr>
        <w:t>,</w:t>
      </w:r>
      <w:r w:rsidRPr="00B24882">
        <w:rPr>
          <w:sz w:val="22"/>
          <w:szCs w:val="22"/>
        </w:rPr>
        <w:t xml:space="preserve"> the risk of maternal mortality also rises with age. </w:t>
      </w:r>
      <w:r w:rsidR="00EC00DB" w:rsidRPr="00B24882">
        <w:rPr>
          <w:sz w:val="22"/>
          <w:szCs w:val="22"/>
        </w:rPr>
        <w:t xml:space="preserve">People aged </w:t>
      </w:r>
      <w:r w:rsidRPr="00B24882">
        <w:rPr>
          <w:sz w:val="22"/>
          <w:szCs w:val="22"/>
        </w:rPr>
        <w:t xml:space="preserve">≥40 years were 3.08 times more likely to die than those </w:t>
      </w:r>
      <w:r w:rsidR="00EC00DB" w:rsidRPr="00B24882">
        <w:rPr>
          <w:sz w:val="22"/>
          <w:szCs w:val="22"/>
        </w:rPr>
        <w:t xml:space="preserve">aged </w:t>
      </w:r>
      <w:r w:rsidRPr="00B24882">
        <w:rPr>
          <w:sz w:val="22"/>
          <w:szCs w:val="22"/>
        </w:rPr>
        <w:t>30</w:t>
      </w:r>
      <w:r w:rsidR="003C14B7" w:rsidRPr="00B24882">
        <w:rPr>
          <w:sz w:val="22"/>
          <w:szCs w:val="22"/>
        </w:rPr>
        <w:t>–</w:t>
      </w:r>
      <w:r w:rsidRPr="00B24882">
        <w:rPr>
          <w:sz w:val="22"/>
          <w:szCs w:val="22"/>
        </w:rPr>
        <w:t xml:space="preserve">34 </w:t>
      </w:r>
      <w:r w:rsidR="00EC00DB" w:rsidRPr="00B24882">
        <w:rPr>
          <w:sz w:val="22"/>
          <w:szCs w:val="22"/>
        </w:rPr>
        <w:t>years</w:t>
      </w:r>
      <w:r w:rsidRPr="00B24882">
        <w:rPr>
          <w:sz w:val="22"/>
          <w:szCs w:val="22"/>
        </w:rPr>
        <w:t>.</w:t>
      </w:r>
    </w:p>
    <w:p w14:paraId="575AE06B" w14:textId="42302030" w:rsidR="009B0DB7" w:rsidRPr="00B24882" w:rsidRDefault="00EC00DB" w:rsidP="00B24882">
      <w:pPr>
        <w:spacing w:after="120" w:line="276" w:lineRule="auto"/>
      </w:pPr>
      <w:r w:rsidRPr="00B24882">
        <w:t>A</w:t>
      </w:r>
      <w:r w:rsidR="009B0DB7" w:rsidRPr="00B24882">
        <w:t xml:space="preserve"> large amount of data </w:t>
      </w:r>
      <w:r w:rsidRPr="00B24882">
        <w:t xml:space="preserve">is missing </w:t>
      </w:r>
      <w:r w:rsidR="009B0DB7" w:rsidRPr="00B24882">
        <w:t>for parity in the ‘all births’ population (33</w:t>
      </w:r>
      <w:r w:rsidR="00C1616F" w:rsidRPr="00B24882">
        <w:t>%</w:t>
      </w:r>
      <w:r w:rsidR="009B0DB7" w:rsidRPr="00B24882">
        <w:t xml:space="preserve"> across the 2006</w:t>
      </w:r>
      <w:r w:rsidR="003876D9" w:rsidRPr="00B24882">
        <w:t>–</w:t>
      </w:r>
      <w:r w:rsidR="009B0DB7" w:rsidRPr="00B24882">
        <w:t>2021 period)</w:t>
      </w:r>
      <w:r w:rsidRPr="00B24882">
        <w:t>,</w:t>
      </w:r>
      <w:r w:rsidR="009B0DB7" w:rsidRPr="00B24882">
        <w:t xml:space="preserve"> so no comment can be made regarding the impact of demographic factor</w:t>
      </w:r>
      <w:r w:rsidRPr="00B24882">
        <w:t>s</w:t>
      </w:r>
      <w:r w:rsidR="009B0DB7" w:rsidRPr="00B24882">
        <w:t xml:space="preserve">. </w:t>
      </w:r>
      <w:r w:rsidR="001E41DC" w:rsidRPr="00B24882">
        <w:t>A total of</w:t>
      </w:r>
      <w:r w:rsidR="009B0DB7" w:rsidRPr="00B24882">
        <w:t xml:space="preserve"> 16.3</w:t>
      </w:r>
      <w:r w:rsidR="00C1616F" w:rsidRPr="00B24882">
        <w:t>%</w:t>
      </w:r>
      <w:r w:rsidR="009B0DB7" w:rsidRPr="00B24882">
        <w:t xml:space="preserve"> of data for smoking at booking </w:t>
      </w:r>
      <w:r w:rsidR="001E41DC" w:rsidRPr="00B24882">
        <w:t xml:space="preserve">is also missing </w:t>
      </w:r>
      <w:r w:rsidR="009B0DB7" w:rsidRPr="00B24882">
        <w:t>in the denominator/all births set.</w:t>
      </w:r>
      <w:bookmarkStart w:id="407" w:name="_Toc128483178"/>
    </w:p>
    <w:p w14:paraId="54604B53" w14:textId="5145B309" w:rsidR="009B0DB7" w:rsidRPr="00C45EEA" w:rsidRDefault="009B0DB7" w:rsidP="00FD5273">
      <w:pPr>
        <w:pStyle w:val="Caption"/>
      </w:pPr>
      <w:bookmarkStart w:id="408" w:name="_Toc170309521"/>
      <w:r w:rsidRPr="00C45EEA">
        <w:t xml:space="preserve">Figure </w:t>
      </w:r>
      <w:r w:rsidRPr="00C45EEA">
        <w:fldChar w:fldCharType="begin"/>
      </w:r>
      <w:r w:rsidRPr="00C45EEA">
        <w:instrText xml:space="preserve"> STYLEREF 1 \s </w:instrText>
      </w:r>
      <w:r w:rsidRPr="00C45EEA">
        <w:fldChar w:fldCharType="separate"/>
      </w:r>
      <w:r w:rsidR="005E5141">
        <w:rPr>
          <w:noProof/>
        </w:rPr>
        <w:t>5</w:t>
      </w:r>
      <w:r w:rsidRPr="00C45EEA">
        <w:fldChar w:fldCharType="end"/>
      </w:r>
      <w:r w:rsidRPr="00C45EEA">
        <w:t>.</w:t>
      </w:r>
      <w:r w:rsidRPr="00C45EEA">
        <w:fldChar w:fldCharType="begin"/>
      </w:r>
      <w:r w:rsidRPr="00C45EEA">
        <w:instrText xml:space="preserve"> SEQ Figure \* ARABIC \s 1 </w:instrText>
      </w:r>
      <w:r w:rsidRPr="00C45EEA">
        <w:fldChar w:fldCharType="separate"/>
      </w:r>
      <w:r w:rsidR="005E5141">
        <w:rPr>
          <w:noProof/>
        </w:rPr>
        <w:t>2</w:t>
      </w:r>
      <w:r w:rsidRPr="00C45EEA">
        <w:fldChar w:fldCharType="end"/>
      </w:r>
      <w:r w:rsidRPr="00C45EEA">
        <w:t xml:space="preserve">: Maternal </w:t>
      </w:r>
      <w:r w:rsidR="00231604" w:rsidRPr="00C45EEA">
        <w:t>3</w:t>
      </w:r>
      <w:r w:rsidRPr="00C45EEA">
        <w:t>-year rolling mortality ratios (per 100,000 maternities) by prioritised ethnic group (Māori and New Zealand European) and year 2006–</w:t>
      </w:r>
      <w:proofErr w:type="gramStart"/>
      <w:r w:rsidRPr="00C45EEA">
        <w:t>2021</w:t>
      </w:r>
      <w:bookmarkEnd w:id="407"/>
      <w:bookmarkEnd w:id="408"/>
      <w:proofErr w:type="gramEnd"/>
    </w:p>
    <w:p w14:paraId="0D36A2EC" w14:textId="77777777" w:rsidR="009B0DB7" w:rsidRPr="00C45EEA" w:rsidRDefault="009B0DB7" w:rsidP="00FD5273">
      <w:r w:rsidRPr="00C45EEA">
        <w:rPr>
          <w:noProof/>
        </w:rPr>
        <w:drawing>
          <wp:inline distT="0" distB="0" distL="0" distR="0" wp14:anchorId="74F062F0" wp14:editId="4510913D">
            <wp:extent cx="6521122" cy="4247515"/>
            <wp:effectExtent l="0" t="0" r="0" b="635"/>
            <wp:docPr id="116621914" name="Picture 5" descr="A graph with red line and gray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621914" name="Picture 5" descr="A graph with red line and gray line&#10;&#10;Description automatically generated"/>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528988" cy="4252639"/>
                    </a:xfrm>
                    <a:prstGeom prst="rect">
                      <a:avLst/>
                    </a:prstGeom>
                    <a:noFill/>
                  </pic:spPr>
                </pic:pic>
              </a:graphicData>
            </a:graphic>
          </wp:inline>
        </w:drawing>
      </w:r>
    </w:p>
    <w:p w14:paraId="0414DD34" w14:textId="58C3B19D" w:rsidR="009B0DB7" w:rsidRPr="00C45EEA" w:rsidRDefault="00300ED3" w:rsidP="00B24882">
      <w:pPr>
        <w:pStyle w:val="Notes"/>
        <w:spacing w:before="60" w:after="60"/>
      </w:pPr>
      <w:r>
        <w:t xml:space="preserve">MAT = National Maternity Collection; </w:t>
      </w:r>
      <w:r w:rsidR="009B0DB7" w:rsidRPr="00C45EEA">
        <w:t>MMR = maternal mortality ratio</w:t>
      </w:r>
      <w:r>
        <w:t>; PMMRC = Perinatal and Maternal Mortality Review Committee.</w:t>
      </w:r>
    </w:p>
    <w:p w14:paraId="2F76C079" w14:textId="5DF77D79" w:rsidR="009B0DB7" w:rsidRPr="00C45EEA" w:rsidRDefault="009B0DB7" w:rsidP="00B24882">
      <w:pPr>
        <w:pStyle w:val="Notes"/>
        <w:spacing w:before="60" w:after="60"/>
      </w:pPr>
      <w:r w:rsidRPr="00C45EEA">
        <w:t>Sources: Numerator: PMMRC maternal mortality data extract 2006–2021; Denominator: MAT data 2006–2021.</w:t>
      </w:r>
    </w:p>
    <w:p w14:paraId="79C2BEB7" w14:textId="77777777" w:rsidR="009B0DB7" w:rsidRPr="00C45EEA" w:rsidRDefault="009B0DB7" w:rsidP="00B24882">
      <w:pPr>
        <w:pStyle w:val="Notes"/>
        <w:spacing w:before="0" w:after="120" w:line="276" w:lineRule="auto"/>
      </w:pPr>
    </w:p>
    <w:p w14:paraId="3F1B6DBD" w14:textId="47917300" w:rsidR="009B0DB7" w:rsidRPr="00C45EEA" w:rsidRDefault="00300ED3" w:rsidP="00B24882">
      <w:pPr>
        <w:pStyle w:val="Notes"/>
        <w:spacing w:before="0" w:after="120" w:line="276" w:lineRule="auto"/>
      </w:pPr>
      <w:r>
        <w:rPr>
          <w:sz w:val="22"/>
          <w:szCs w:val="22"/>
        </w:rPr>
        <w:t>I</w:t>
      </w:r>
      <w:r w:rsidR="009B0DB7" w:rsidRPr="00C45EEA">
        <w:rPr>
          <w:sz w:val="22"/>
          <w:szCs w:val="22"/>
        </w:rPr>
        <w:t xml:space="preserve">t is encouraging that the 3-year rolling </w:t>
      </w:r>
      <w:r w:rsidR="00B06DB9">
        <w:rPr>
          <w:sz w:val="22"/>
          <w:szCs w:val="22"/>
        </w:rPr>
        <w:t xml:space="preserve">maternal mortality ratio </w:t>
      </w:r>
      <w:r w:rsidR="009B0DB7" w:rsidRPr="00C45EEA">
        <w:rPr>
          <w:sz w:val="22"/>
          <w:szCs w:val="22"/>
        </w:rPr>
        <w:t>for both Māori</w:t>
      </w:r>
      <w:r w:rsidR="009B0DB7" w:rsidRPr="00C45EEA">
        <w:rPr>
          <w:rStyle w:val="FootnoteReference"/>
          <w:sz w:val="22"/>
          <w:szCs w:val="22"/>
        </w:rPr>
        <w:footnoteReference w:id="111"/>
      </w:r>
      <w:r w:rsidR="009B0DB7" w:rsidRPr="00C45EEA">
        <w:rPr>
          <w:sz w:val="22"/>
          <w:szCs w:val="22"/>
        </w:rPr>
        <w:t xml:space="preserve"> and </w:t>
      </w:r>
      <w:r w:rsidR="00AA2770" w:rsidRPr="00C45EEA">
        <w:rPr>
          <w:sz w:val="22"/>
          <w:szCs w:val="22"/>
        </w:rPr>
        <w:t>New Zealand European</w:t>
      </w:r>
      <w:r w:rsidR="009B0DB7" w:rsidRPr="00C45EEA">
        <w:rPr>
          <w:rStyle w:val="FootnoteReference"/>
          <w:sz w:val="22"/>
          <w:szCs w:val="22"/>
        </w:rPr>
        <w:footnoteReference w:id="112"/>
      </w:r>
      <w:r w:rsidR="009B0DB7" w:rsidRPr="00C45EEA">
        <w:rPr>
          <w:sz w:val="22"/>
          <w:szCs w:val="22"/>
        </w:rPr>
        <w:t xml:space="preserve"> </w:t>
      </w:r>
      <w:r w:rsidR="00B06DB9">
        <w:rPr>
          <w:sz w:val="22"/>
          <w:szCs w:val="22"/>
        </w:rPr>
        <w:t xml:space="preserve">populations </w:t>
      </w:r>
      <w:r w:rsidR="009B0DB7" w:rsidRPr="00C45EEA">
        <w:rPr>
          <w:sz w:val="22"/>
          <w:szCs w:val="22"/>
        </w:rPr>
        <w:t>had a small reduction over the 2006</w:t>
      </w:r>
      <w:r w:rsidR="003C14B7" w:rsidRPr="00C45EEA">
        <w:rPr>
          <w:sz w:val="22"/>
          <w:szCs w:val="22"/>
        </w:rPr>
        <w:t>–</w:t>
      </w:r>
      <w:r w:rsidR="009B0DB7" w:rsidRPr="00C45EEA">
        <w:rPr>
          <w:sz w:val="22"/>
          <w:szCs w:val="22"/>
        </w:rPr>
        <w:t xml:space="preserve">2011 period, </w:t>
      </w:r>
      <w:r w:rsidR="00B06DB9">
        <w:rPr>
          <w:sz w:val="22"/>
          <w:szCs w:val="22"/>
        </w:rPr>
        <w:t>those</w:t>
      </w:r>
      <w:r w:rsidR="009B0DB7" w:rsidRPr="00C45EEA">
        <w:rPr>
          <w:sz w:val="22"/>
          <w:szCs w:val="22"/>
        </w:rPr>
        <w:t xml:space="preserve"> for Māori remain consistently higher than </w:t>
      </w:r>
      <w:r w:rsidR="00B06DB9">
        <w:rPr>
          <w:sz w:val="22"/>
          <w:szCs w:val="22"/>
        </w:rPr>
        <w:t xml:space="preserve">those for </w:t>
      </w:r>
      <w:r w:rsidR="00AA2770" w:rsidRPr="00C45EEA">
        <w:rPr>
          <w:sz w:val="22"/>
          <w:szCs w:val="22"/>
        </w:rPr>
        <w:t>New Zealand European</w:t>
      </w:r>
      <w:r w:rsidR="00B06DB9">
        <w:rPr>
          <w:sz w:val="22"/>
          <w:szCs w:val="22"/>
        </w:rPr>
        <w:t>s</w:t>
      </w:r>
      <w:r w:rsidR="009B0DB7" w:rsidRPr="00C45EEA">
        <w:rPr>
          <w:sz w:val="22"/>
          <w:szCs w:val="22"/>
        </w:rPr>
        <w:t>.</w:t>
      </w:r>
      <w:r w:rsidR="009B0DB7" w:rsidRPr="00C45EEA">
        <w:rPr>
          <w:rStyle w:val="FootnoteReference"/>
          <w:sz w:val="22"/>
          <w:szCs w:val="22"/>
        </w:rPr>
        <w:footnoteReference w:id="113"/>
      </w:r>
      <w:r w:rsidR="009B0DB7" w:rsidRPr="00C45EEA">
        <w:rPr>
          <w:sz w:val="22"/>
          <w:szCs w:val="22"/>
        </w:rPr>
        <w:t xml:space="preserve"> As discussed in relation to demographic data, more analysis is required to identify the underlying causes </w:t>
      </w:r>
      <w:r w:rsidR="00B06DB9">
        <w:rPr>
          <w:sz w:val="22"/>
          <w:szCs w:val="22"/>
        </w:rPr>
        <w:t xml:space="preserve">of </w:t>
      </w:r>
      <w:r w:rsidR="009B0DB7" w:rsidRPr="00C45EEA">
        <w:rPr>
          <w:sz w:val="22"/>
          <w:szCs w:val="22"/>
        </w:rPr>
        <w:t>and contributing factors to these disturbing disparities.</w:t>
      </w:r>
    </w:p>
    <w:p w14:paraId="7AB207DC" w14:textId="77777777" w:rsidR="00B24882" w:rsidRDefault="00B24882">
      <w:pPr>
        <w:spacing w:after="200" w:line="276" w:lineRule="auto"/>
        <w:rPr>
          <w:iCs/>
          <w:color w:val="1F497D" w:themeColor="text2"/>
          <w:szCs w:val="18"/>
        </w:rPr>
      </w:pPr>
      <w:bookmarkStart w:id="409" w:name="_Ref16471290"/>
      <w:bookmarkStart w:id="410" w:name="_Toc19521081"/>
      <w:bookmarkStart w:id="411" w:name="_Toc135984944"/>
      <w:r>
        <w:br w:type="page"/>
      </w:r>
    </w:p>
    <w:p w14:paraId="1A4DBDDC" w14:textId="0A88C784" w:rsidR="009B0DB7" w:rsidRPr="00C45EEA" w:rsidRDefault="009B0DB7" w:rsidP="00FD5273">
      <w:pPr>
        <w:pStyle w:val="Caption"/>
      </w:pPr>
      <w:bookmarkStart w:id="412" w:name="_Toc170309612"/>
      <w:r w:rsidRPr="00C45EEA">
        <w:lastRenderedPageBreak/>
        <w:t xml:space="preserve">Table </w:t>
      </w:r>
      <w:r w:rsidRPr="00C45EEA">
        <w:fldChar w:fldCharType="begin"/>
      </w:r>
      <w:r w:rsidRPr="00C45EEA">
        <w:instrText xml:space="preserve"> STYLEREF 1 \s </w:instrText>
      </w:r>
      <w:r w:rsidRPr="00C45EEA">
        <w:fldChar w:fldCharType="separate"/>
      </w:r>
      <w:r w:rsidR="005E5141">
        <w:rPr>
          <w:noProof/>
        </w:rPr>
        <w:t>5</w:t>
      </w:r>
      <w:r w:rsidRPr="00C45EEA">
        <w:rPr>
          <w:noProof/>
        </w:rPr>
        <w:fldChar w:fldCharType="end"/>
      </w:r>
      <w:r w:rsidRPr="00C45EEA">
        <w:t>.</w:t>
      </w:r>
      <w:r w:rsidRPr="00C45EEA">
        <w:fldChar w:fldCharType="begin"/>
      </w:r>
      <w:r w:rsidRPr="00C45EEA">
        <w:instrText xml:space="preserve"> SEQ Table \* ARABIC \s 1 </w:instrText>
      </w:r>
      <w:r w:rsidRPr="00C45EEA">
        <w:fldChar w:fldCharType="separate"/>
      </w:r>
      <w:r w:rsidR="005E5141">
        <w:rPr>
          <w:noProof/>
        </w:rPr>
        <w:t>3</w:t>
      </w:r>
      <w:r w:rsidRPr="00C45EEA">
        <w:rPr>
          <w:noProof/>
        </w:rPr>
        <w:fldChar w:fldCharType="end"/>
      </w:r>
      <w:bookmarkEnd w:id="409"/>
      <w:r w:rsidRPr="00C45EEA">
        <w:t>: Maternal mortality rat</w:t>
      </w:r>
      <w:r w:rsidR="00AD62C4">
        <w:t>io</w:t>
      </w:r>
      <w:r w:rsidRPr="00C45EEA">
        <w:t xml:space="preserve"> (per 100,000 maternities) and cause of maternal death</w:t>
      </w:r>
      <w:r w:rsidRPr="00C45EEA">
        <w:rPr>
          <w:vertAlign w:val="superscript"/>
        </w:rPr>
        <w:t>†</w:t>
      </w:r>
      <w:r w:rsidRPr="00C45EEA">
        <w:t xml:space="preserve"> 2006–20</w:t>
      </w:r>
      <w:bookmarkEnd w:id="410"/>
      <w:r w:rsidRPr="00C45EEA">
        <w:t>2</w:t>
      </w:r>
      <w:bookmarkEnd w:id="411"/>
      <w:r w:rsidRPr="00C45EEA">
        <w:t>1</w:t>
      </w:r>
      <w:bookmarkEnd w:id="412"/>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62"/>
        <w:gridCol w:w="800"/>
        <w:gridCol w:w="567"/>
        <w:gridCol w:w="1625"/>
      </w:tblGrid>
      <w:tr w:rsidR="00983FE0" w:rsidRPr="00755199" w14:paraId="6BB9FB76" w14:textId="77777777" w:rsidTr="001938FF">
        <w:tc>
          <w:tcPr>
            <w:tcW w:w="4162" w:type="dxa"/>
            <w:vMerge w:val="restart"/>
            <w:tcBorders>
              <w:top w:val="single" w:sz="4" w:space="0" w:color="auto"/>
              <w:bottom w:val="single" w:sz="4" w:space="0" w:color="auto"/>
            </w:tcBorders>
            <w:shd w:val="clear" w:color="auto" w:fill="D9D9D9"/>
            <w:noWrap/>
            <w:hideMark/>
          </w:tcPr>
          <w:p w14:paraId="21491CB6" w14:textId="18EF91A7" w:rsidR="00983FE0" w:rsidRPr="00755199" w:rsidRDefault="00983FE0" w:rsidP="00755199">
            <w:pPr>
              <w:spacing w:after="60" w:line="240" w:lineRule="auto"/>
              <w:rPr>
                <w:rFonts w:cs="Arial"/>
                <w:b/>
                <w:bCs/>
                <w:sz w:val="14"/>
              </w:rPr>
            </w:pPr>
          </w:p>
        </w:tc>
        <w:tc>
          <w:tcPr>
            <w:tcW w:w="2992" w:type="dxa"/>
            <w:gridSpan w:val="3"/>
            <w:tcBorders>
              <w:bottom w:val="nil"/>
            </w:tcBorders>
            <w:shd w:val="clear" w:color="auto" w:fill="D9D9D9"/>
            <w:noWrap/>
            <w:hideMark/>
          </w:tcPr>
          <w:p w14:paraId="0CDF407F" w14:textId="77777777" w:rsidR="00983FE0" w:rsidRPr="00755199" w:rsidRDefault="00983FE0" w:rsidP="001938FF">
            <w:pPr>
              <w:spacing w:after="60" w:line="240" w:lineRule="auto"/>
              <w:jc w:val="center"/>
              <w:rPr>
                <w:rFonts w:cs="Arial"/>
                <w:b/>
                <w:bCs/>
                <w:sz w:val="14"/>
              </w:rPr>
            </w:pPr>
            <w:r w:rsidRPr="00755199">
              <w:rPr>
                <w:rFonts w:cs="Arial"/>
                <w:b/>
                <w:bCs/>
                <w:sz w:val="14"/>
              </w:rPr>
              <w:t>2006–2021</w:t>
            </w:r>
          </w:p>
        </w:tc>
      </w:tr>
      <w:tr w:rsidR="00983FE0" w:rsidRPr="00755199" w14:paraId="54453622" w14:textId="77777777" w:rsidTr="001938FF">
        <w:tc>
          <w:tcPr>
            <w:tcW w:w="4162" w:type="dxa"/>
            <w:vMerge/>
            <w:tcBorders>
              <w:top w:val="nil"/>
              <w:bottom w:val="single" w:sz="4" w:space="0" w:color="auto"/>
            </w:tcBorders>
            <w:shd w:val="clear" w:color="auto" w:fill="D9D9D9"/>
            <w:hideMark/>
          </w:tcPr>
          <w:p w14:paraId="58F0C7F7" w14:textId="77777777" w:rsidR="00983FE0" w:rsidRPr="00755199" w:rsidRDefault="00983FE0" w:rsidP="00755199">
            <w:pPr>
              <w:spacing w:after="60" w:line="240" w:lineRule="auto"/>
              <w:rPr>
                <w:rFonts w:cs="Arial"/>
                <w:b/>
                <w:bCs/>
                <w:sz w:val="14"/>
              </w:rPr>
            </w:pPr>
          </w:p>
        </w:tc>
        <w:tc>
          <w:tcPr>
            <w:tcW w:w="1367" w:type="dxa"/>
            <w:gridSpan w:val="2"/>
            <w:tcBorders>
              <w:top w:val="nil"/>
              <w:bottom w:val="nil"/>
            </w:tcBorders>
            <w:shd w:val="clear" w:color="auto" w:fill="A6A6A6"/>
            <w:noWrap/>
            <w:hideMark/>
          </w:tcPr>
          <w:p w14:paraId="2834305D" w14:textId="77777777" w:rsidR="00983FE0" w:rsidRPr="00755199" w:rsidRDefault="00983FE0" w:rsidP="001938FF">
            <w:pPr>
              <w:spacing w:after="60" w:line="240" w:lineRule="auto"/>
              <w:jc w:val="center"/>
              <w:rPr>
                <w:rFonts w:cs="Arial"/>
                <w:b/>
                <w:bCs/>
                <w:sz w:val="14"/>
              </w:rPr>
            </w:pPr>
            <w:r w:rsidRPr="00755199">
              <w:rPr>
                <w:rFonts w:cs="Arial"/>
                <w:b/>
                <w:bCs/>
                <w:sz w:val="14"/>
              </w:rPr>
              <w:t>n=147</w:t>
            </w:r>
          </w:p>
        </w:tc>
        <w:tc>
          <w:tcPr>
            <w:tcW w:w="1625" w:type="dxa"/>
            <w:tcBorders>
              <w:top w:val="nil"/>
              <w:bottom w:val="nil"/>
            </w:tcBorders>
            <w:shd w:val="clear" w:color="auto" w:fill="A6A6A6"/>
            <w:hideMark/>
          </w:tcPr>
          <w:p w14:paraId="75302D42" w14:textId="77777777" w:rsidR="00983FE0" w:rsidRPr="00755199" w:rsidRDefault="00983FE0" w:rsidP="001938FF">
            <w:pPr>
              <w:spacing w:after="60" w:line="240" w:lineRule="auto"/>
              <w:jc w:val="center"/>
              <w:rPr>
                <w:rFonts w:cs="Arial"/>
                <w:b/>
                <w:bCs/>
                <w:sz w:val="14"/>
              </w:rPr>
            </w:pPr>
            <w:r w:rsidRPr="00755199">
              <w:rPr>
                <w:rFonts w:cs="Arial"/>
                <w:b/>
                <w:bCs/>
                <w:sz w:val="14"/>
              </w:rPr>
              <w:t>Cause specific ratio</w:t>
            </w:r>
          </w:p>
        </w:tc>
      </w:tr>
      <w:tr w:rsidR="00983FE0" w:rsidRPr="00755199" w14:paraId="6EBBA6C0" w14:textId="77777777" w:rsidTr="001938FF">
        <w:tc>
          <w:tcPr>
            <w:tcW w:w="4162" w:type="dxa"/>
            <w:vMerge/>
            <w:tcBorders>
              <w:top w:val="nil"/>
              <w:bottom w:val="single" w:sz="4" w:space="0" w:color="auto"/>
            </w:tcBorders>
            <w:hideMark/>
          </w:tcPr>
          <w:p w14:paraId="7E3AAB9C" w14:textId="77777777" w:rsidR="00983FE0" w:rsidRPr="00755199" w:rsidRDefault="00983FE0" w:rsidP="00755199">
            <w:pPr>
              <w:spacing w:after="60" w:line="240" w:lineRule="auto"/>
              <w:rPr>
                <w:rFonts w:cs="Arial"/>
                <w:b/>
                <w:bCs/>
                <w:sz w:val="14"/>
              </w:rPr>
            </w:pPr>
          </w:p>
        </w:tc>
        <w:tc>
          <w:tcPr>
            <w:tcW w:w="800" w:type="dxa"/>
            <w:tcBorders>
              <w:top w:val="nil"/>
              <w:bottom w:val="single" w:sz="4" w:space="0" w:color="auto"/>
            </w:tcBorders>
            <w:shd w:val="clear" w:color="auto" w:fill="A6A6A6"/>
            <w:noWrap/>
            <w:hideMark/>
          </w:tcPr>
          <w:p w14:paraId="2BD68A24" w14:textId="77777777" w:rsidR="00983FE0" w:rsidRPr="00755199" w:rsidRDefault="00983FE0" w:rsidP="00755199">
            <w:pPr>
              <w:spacing w:after="60" w:line="240" w:lineRule="auto"/>
              <w:jc w:val="center"/>
              <w:rPr>
                <w:rFonts w:cs="Arial"/>
                <w:b/>
                <w:bCs/>
                <w:sz w:val="14"/>
              </w:rPr>
            </w:pPr>
            <w:r w:rsidRPr="00755199">
              <w:rPr>
                <w:rFonts w:cs="Arial"/>
                <w:b/>
                <w:bCs/>
                <w:sz w:val="14"/>
              </w:rPr>
              <w:t>n</w:t>
            </w:r>
          </w:p>
        </w:tc>
        <w:tc>
          <w:tcPr>
            <w:tcW w:w="567" w:type="dxa"/>
            <w:tcBorders>
              <w:top w:val="nil"/>
              <w:bottom w:val="single" w:sz="4" w:space="0" w:color="auto"/>
            </w:tcBorders>
            <w:shd w:val="clear" w:color="auto" w:fill="A6A6A6"/>
            <w:noWrap/>
            <w:hideMark/>
          </w:tcPr>
          <w:p w14:paraId="607E5454" w14:textId="77777777" w:rsidR="00983FE0" w:rsidRPr="00755199" w:rsidRDefault="00983FE0" w:rsidP="00755199">
            <w:pPr>
              <w:spacing w:after="60" w:line="240" w:lineRule="auto"/>
              <w:jc w:val="center"/>
              <w:rPr>
                <w:rFonts w:cs="Arial"/>
                <w:b/>
                <w:bCs/>
                <w:sz w:val="14"/>
              </w:rPr>
            </w:pPr>
            <w:r w:rsidRPr="00755199">
              <w:rPr>
                <w:rFonts w:cs="Arial"/>
                <w:b/>
                <w:bCs/>
                <w:sz w:val="14"/>
              </w:rPr>
              <w:t>%</w:t>
            </w:r>
          </w:p>
        </w:tc>
        <w:tc>
          <w:tcPr>
            <w:tcW w:w="1625" w:type="dxa"/>
            <w:tcBorders>
              <w:top w:val="nil"/>
              <w:bottom w:val="single" w:sz="4" w:space="0" w:color="auto"/>
            </w:tcBorders>
            <w:shd w:val="clear" w:color="auto" w:fill="A6A6A6"/>
            <w:hideMark/>
          </w:tcPr>
          <w:p w14:paraId="6975FEC4" w14:textId="77777777" w:rsidR="00983FE0" w:rsidRPr="00755199" w:rsidRDefault="00983FE0" w:rsidP="00755199">
            <w:pPr>
              <w:spacing w:after="60" w:line="240" w:lineRule="auto"/>
              <w:jc w:val="center"/>
              <w:rPr>
                <w:rFonts w:cs="Arial"/>
                <w:b/>
                <w:bCs/>
                <w:sz w:val="14"/>
              </w:rPr>
            </w:pPr>
            <w:r w:rsidRPr="00755199">
              <w:rPr>
                <w:rFonts w:cs="Arial"/>
                <w:b/>
                <w:bCs/>
                <w:sz w:val="14"/>
              </w:rPr>
              <w:t>/100,000 maternities</w:t>
            </w:r>
          </w:p>
        </w:tc>
      </w:tr>
      <w:tr w:rsidR="00983FE0" w:rsidRPr="00755199" w14:paraId="1A6D4199" w14:textId="77777777" w:rsidTr="001938FF">
        <w:tc>
          <w:tcPr>
            <w:tcW w:w="4162" w:type="dxa"/>
            <w:tcBorders>
              <w:top w:val="single" w:sz="4" w:space="0" w:color="auto"/>
            </w:tcBorders>
            <w:noWrap/>
            <w:hideMark/>
          </w:tcPr>
          <w:p w14:paraId="2FF91620" w14:textId="77777777" w:rsidR="00983FE0" w:rsidRPr="001938FF" w:rsidRDefault="00983FE0" w:rsidP="00755199">
            <w:pPr>
              <w:spacing w:after="60" w:line="240" w:lineRule="auto"/>
              <w:rPr>
                <w:rFonts w:cs="Arial"/>
                <w:b/>
                <w:bCs/>
                <w:sz w:val="14"/>
                <w:szCs w:val="14"/>
              </w:rPr>
            </w:pPr>
            <w:r w:rsidRPr="001938FF">
              <w:rPr>
                <w:rFonts w:cs="Arial"/>
                <w:b/>
                <w:bCs/>
                <w:sz w:val="14"/>
                <w:szCs w:val="14"/>
              </w:rPr>
              <w:t>Maternities</w:t>
            </w:r>
          </w:p>
        </w:tc>
        <w:tc>
          <w:tcPr>
            <w:tcW w:w="800" w:type="dxa"/>
            <w:tcBorders>
              <w:top w:val="single" w:sz="4" w:space="0" w:color="auto"/>
            </w:tcBorders>
            <w:noWrap/>
            <w:hideMark/>
          </w:tcPr>
          <w:p w14:paraId="01D2A591" w14:textId="5BE54224" w:rsidR="00983FE0" w:rsidRPr="001938FF" w:rsidRDefault="00983FE0" w:rsidP="001938FF">
            <w:pPr>
              <w:spacing w:after="60" w:line="240" w:lineRule="auto"/>
              <w:jc w:val="center"/>
              <w:rPr>
                <w:rFonts w:cs="Arial"/>
                <w:b/>
                <w:bCs/>
                <w:sz w:val="14"/>
                <w:szCs w:val="14"/>
              </w:rPr>
            </w:pPr>
            <w:r w:rsidRPr="001938FF">
              <w:rPr>
                <w:rFonts w:cs="Arial"/>
                <w:b/>
                <w:bCs/>
                <w:sz w:val="14"/>
                <w:szCs w:val="14"/>
              </w:rPr>
              <w:t>993,421</w:t>
            </w:r>
          </w:p>
        </w:tc>
        <w:tc>
          <w:tcPr>
            <w:tcW w:w="567" w:type="dxa"/>
            <w:tcBorders>
              <w:top w:val="single" w:sz="4" w:space="0" w:color="auto"/>
            </w:tcBorders>
            <w:noWrap/>
            <w:hideMark/>
          </w:tcPr>
          <w:p w14:paraId="09265A49" w14:textId="0527534C" w:rsidR="00983FE0" w:rsidRPr="001938FF" w:rsidRDefault="00983FE0" w:rsidP="001938FF">
            <w:pPr>
              <w:spacing w:after="60" w:line="240" w:lineRule="auto"/>
              <w:jc w:val="center"/>
              <w:rPr>
                <w:rFonts w:cs="Arial"/>
                <w:sz w:val="14"/>
                <w:szCs w:val="14"/>
              </w:rPr>
            </w:pPr>
          </w:p>
        </w:tc>
        <w:tc>
          <w:tcPr>
            <w:tcW w:w="1625" w:type="dxa"/>
            <w:tcBorders>
              <w:top w:val="single" w:sz="4" w:space="0" w:color="auto"/>
            </w:tcBorders>
            <w:noWrap/>
            <w:hideMark/>
          </w:tcPr>
          <w:p w14:paraId="1F625540" w14:textId="50B33385" w:rsidR="00983FE0" w:rsidRPr="001938FF" w:rsidRDefault="00983FE0" w:rsidP="001938FF">
            <w:pPr>
              <w:spacing w:after="60" w:line="240" w:lineRule="auto"/>
              <w:jc w:val="center"/>
              <w:rPr>
                <w:rFonts w:cs="Arial"/>
                <w:sz w:val="14"/>
                <w:szCs w:val="14"/>
              </w:rPr>
            </w:pPr>
          </w:p>
        </w:tc>
      </w:tr>
      <w:tr w:rsidR="00983FE0" w:rsidRPr="00755199" w14:paraId="7684E061" w14:textId="77777777" w:rsidTr="001938FF">
        <w:tc>
          <w:tcPr>
            <w:tcW w:w="4162" w:type="dxa"/>
            <w:noWrap/>
            <w:hideMark/>
          </w:tcPr>
          <w:p w14:paraId="6C7A4E81" w14:textId="77777777" w:rsidR="00983FE0" w:rsidRPr="001938FF" w:rsidRDefault="00983FE0" w:rsidP="00755199">
            <w:pPr>
              <w:spacing w:after="60" w:line="240" w:lineRule="auto"/>
              <w:rPr>
                <w:rFonts w:cs="Arial"/>
                <w:b/>
                <w:bCs/>
                <w:sz w:val="14"/>
                <w:szCs w:val="14"/>
              </w:rPr>
            </w:pPr>
            <w:r w:rsidRPr="001938FF">
              <w:rPr>
                <w:rFonts w:cs="Arial"/>
                <w:b/>
                <w:bCs/>
                <w:sz w:val="14"/>
                <w:szCs w:val="14"/>
              </w:rPr>
              <w:t>Direct maternal death</w:t>
            </w:r>
          </w:p>
        </w:tc>
        <w:tc>
          <w:tcPr>
            <w:tcW w:w="800" w:type="dxa"/>
            <w:noWrap/>
            <w:hideMark/>
          </w:tcPr>
          <w:p w14:paraId="2B228ABC" w14:textId="0B083791" w:rsidR="00983FE0" w:rsidRPr="001938FF" w:rsidRDefault="00983FE0" w:rsidP="001938FF">
            <w:pPr>
              <w:spacing w:after="60" w:line="240" w:lineRule="auto"/>
              <w:jc w:val="center"/>
              <w:rPr>
                <w:rFonts w:cs="Arial"/>
                <w:b/>
                <w:bCs/>
                <w:sz w:val="14"/>
                <w:szCs w:val="14"/>
              </w:rPr>
            </w:pPr>
            <w:r w:rsidRPr="001938FF">
              <w:rPr>
                <w:rFonts w:cs="Arial"/>
                <w:b/>
                <w:bCs/>
                <w:sz w:val="14"/>
                <w:szCs w:val="14"/>
              </w:rPr>
              <w:t>80</w:t>
            </w:r>
          </w:p>
        </w:tc>
        <w:tc>
          <w:tcPr>
            <w:tcW w:w="567" w:type="dxa"/>
            <w:noWrap/>
            <w:hideMark/>
          </w:tcPr>
          <w:p w14:paraId="673124B0" w14:textId="55487570" w:rsidR="00983FE0" w:rsidRPr="001938FF" w:rsidRDefault="00983FE0" w:rsidP="001938FF">
            <w:pPr>
              <w:spacing w:after="60" w:line="240" w:lineRule="auto"/>
              <w:jc w:val="center"/>
              <w:rPr>
                <w:rFonts w:cs="Arial"/>
                <w:b/>
                <w:bCs/>
                <w:sz w:val="14"/>
                <w:szCs w:val="14"/>
              </w:rPr>
            </w:pPr>
            <w:r w:rsidRPr="001938FF">
              <w:rPr>
                <w:rFonts w:cs="Arial"/>
                <w:b/>
                <w:bCs/>
                <w:sz w:val="14"/>
                <w:szCs w:val="14"/>
              </w:rPr>
              <w:t>54.8</w:t>
            </w:r>
          </w:p>
        </w:tc>
        <w:tc>
          <w:tcPr>
            <w:tcW w:w="1625" w:type="dxa"/>
            <w:noWrap/>
            <w:hideMark/>
          </w:tcPr>
          <w:p w14:paraId="63595E55" w14:textId="1D85BD91" w:rsidR="00983FE0" w:rsidRPr="001938FF" w:rsidRDefault="00983FE0" w:rsidP="001938FF">
            <w:pPr>
              <w:spacing w:after="60" w:line="240" w:lineRule="auto"/>
              <w:jc w:val="center"/>
              <w:rPr>
                <w:rFonts w:cs="Arial"/>
                <w:b/>
                <w:bCs/>
                <w:sz w:val="14"/>
                <w:szCs w:val="14"/>
              </w:rPr>
            </w:pPr>
            <w:r w:rsidRPr="001938FF">
              <w:rPr>
                <w:rFonts w:cs="Arial"/>
                <w:b/>
                <w:bCs/>
                <w:sz w:val="14"/>
                <w:szCs w:val="14"/>
              </w:rPr>
              <w:t>8.05</w:t>
            </w:r>
          </w:p>
        </w:tc>
      </w:tr>
      <w:tr w:rsidR="00983FE0" w:rsidRPr="00755199" w14:paraId="32A2D339" w14:textId="77777777" w:rsidTr="001938FF">
        <w:tc>
          <w:tcPr>
            <w:tcW w:w="4162" w:type="dxa"/>
            <w:noWrap/>
            <w:hideMark/>
          </w:tcPr>
          <w:p w14:paraId="62A0F2F4" w14:textId="77777777" w:rsidR="00983FE0" w:rsidRPr="001938FF" w:rsidRDefault="00983FE0" w:rsidP="00755199">
            <w:pPr>
              <w:spacing w:after="60" w:line="240" w:lineRule="auto"/>
              <w:rPr>
                <w:rFonts w:cs="Arial"/>
                <w:sz w:val="14"/>
                <w:szCs w:val="14"/>
              </w:rPr>
            </w:pPr>
            <w:r w:rsidRPr="001938FF">
              <w:rPr>
                <w:rFonts w:cs="Arial"/>
                <w:sz w:val="14"/>
                <w:szCs w:val="14"/>
              </w:rPr>
              <w:t xml:space="preserve">Suicide </w:t>
            </w:r>
          </w:p>
        </w:tc>
        <w:tc>
          <w:tcPr>
            <w:tcW w:w="800" w:type="dxa"/>
            <w:noWrap/>
            <w:hideMark/>
          </w:tcPr>
          <w:p w14:paraId="53957572" w14:textId="022AD10F" w:rsidR="00983FE0" w:rsidRPr="001938FF" w:rsidRDefault="00983FE0" w:rsidP="001938FF">
            <w:pPr>
              <w:spacing w:after="60" w:line="240" w:lineRule="auto"/>
              <w:jc w:val="center"/>
              <w:rPr>
                <w:rFonts w:cs="Arial"/>
                <w:sz w:val="14"/>
                <w:szCs w:val="14"/>
              </w:rPr>
            </w:pPr>
            <w:r w:rsidRPr="001938FF">
              <w:rPr>
                <w:rFonts w:cs="Arial"/>
                <w:sz w:val="14"/>
                <w:szCs w:val="14"/>
              </w:rPr>
              <w:t>32</w:t>
            </w:r>
          </w:p>
        </w:tc>
        <w:tc>
          <w:tcPr>
            <w:tcW w:w="567" w:type="dxa"/>
            <w:noWrap/>
            <w:hideMark/>
          </w:tcPr>
          <w:p w14:paraId="27C78B74" w14:textId="3FA2CEC4" w:rsidR="00983FE0" w:rsidRPr="001938FF" w:rsidRDefault="00983FE0" w:rsidP="001938FF">
            <w:pPr>
              <w:spacing w:after="60" w:line="240" w:lineRule="auto"/>
              <w:jc w:val="center"/>
              <w:rPr>
                <w:rFonts w:cs="Arial"/>
                <w:sz w:val="14"/>
                <w:szCs w:val="14"/>
              </w:rPr>
            </w:pPr>
            <w:r w:rsidRPr="001938FF">
              <w:rPr>
                <w:rFonts w:cs="Arial"/>
                <w:sz w:val="14"/>
                <w:szCs w:val="14"/>
              </w:rPr>
              <w:t>21.9</w:t>
            </w:r>
          </w:p>
        </w:tc>
        <w:tc>
          <w:tcPr>
            <w:tcW w:w="1625" w:type="dxa"/>
            <w:noWrap/>
            <w:hideMark/>
          </w:tcPr>
          <w:p w14:paraId="2D3DB057" w14:textId="19DEB500" w:rsidR="00983FE0" w:rsidRPr="001938FF" w:rsidRDefault="00983FE0" w:rsidP="001938FF">
            <w:pPr>
              <w:spacing w:after="60" w:line="240" w:lineRule="auto"/>
              <w:jc w:val="center"/>
              <w:rPr>
                <w:rFonts w:cs="Arial"/>
                <w:sz w:val="14"/>
                <w:szCs w:val="14"/>
              </w:rPr>
            </w:pPr>
            <w:r w:rsidRPr="001938FF">
              <w:rPr>
                <w:rFonts w:cs="Arial"/>
                <w:sz w:val="14"/>
                <w:szCs w:val="14"/>
              </w:rPr>
              <w:t>3.22</w:t>
            </w:r>
          </w:p>
        </w:tc>
      </w:tr>
      <w:tr w:rsidR="00983FE0" w:rsidRPr="00755199" w14:paraId="21AD84B2" w14:textId="77777777" w:rsidTr="001938FF">
        <w:tc>
          <w:tcPr>
            <w:tcW w:w="4162" w:type="dxa"/>
            <w:noWrap/>
            <w:hideMark/>
          </w:tcPr>
          <w:p w14:paraId="2B8DEE7A" w14:textId="77777777" w:rsidR="00983FE0" w:rsidRPr="001938FF" w:rsidRDefault="00983FE0" w:rsidP="00755199">
            <w:pPr>
              <w:spacing w:after="60" w:line="240" w:lineRule="auto"/>
              <w:rPr>
                <w:rFonts w:cs="Arial"/>
                <w:sz w:val="14"/>
                <w:szCs w:val="14"/>
              </w:rPr>
            </w:pPr>
            <w:r w:rsidRPr="001938FF">
              <w:rPr>
                <w:rFonts w:cs="Arial"/>
                <w:sz w:val="14"/>
                <w:szCs w:val="14"/>
              </w:rPr>
              <w:t>Pregnancies with abortive outcome (ectopic and miscarriage)‡</w:t>
            </w:r>
          </w:p>
        </w:tc>
        <w:tc>
          <w:tcPr>
            <w:tcW w:w="800" w:type="dxa"/>
            <w:noWrap/>
            <w:hideMark/>
          </w:tcPr>
          <w:p w14:paraId="7F027DB5" w14:textId="441ED94D" w:rsidR="00983FE0" w:rsidRPr="001938FF" w:rsidRDefault="00983FE0" w:rsidP="001938FF">
            <w:pPr>
              <w:spacing w:after="60" w:line="240" w:lineRule="auto"/>
              <w:jc w:val="center"/>
              <w:rPr>
                <w:rFonts w:cs="Arial"/>
                <w:sz w:val="14"/>
                <w:szCs w:val="14"/>
              </w:rPr>
            </w:pPr>
            <w:r w:rsidRPr="001938FF">
              <w:rPr>
                <w:rFonts w:cs="Arial"/>
                <w:sz w:val="14"/>
                <w:szCs w:val="14"/>
              </w:rPr>
              <w:t>4</w:t>
            </w:r>
          </w:p>
        </w:tc>
        <w:tc>
          <w:tcPr>
            <w:tcW w:w="567" w:type="dxa"/>
            <w:noWrap/>
            <w:hideMark/>
          </w:tcPr>
          <w:p w14:paraId="1D9D7C39" w14:textId="3B9A5010" w:rsidR="00983FE0" w:rsidRPr="001938FF" w:rsidRDefault="00983FE0" w:rsidP="001938FF">
            <w:pPr>
              <w:spacing w:after="60" w:line="240" w:lineRule="auto"/>
              <w:jc w:val="center"/>
              <w:rPr>
                <w:rFonts w:cs="Arial"/>
                <w:sz w:val="14"/>
                <w:szCs w:val="14"/>
              </w:rPr>
            </w:pPr>
            <w:r w:rsidRPr="001938FF">
              <w:rPr>
                <w:rFonts w:cs="Arial"/>
                <w:sz w:val="14"/>
                <w:szCs w:val="14"/>
              </w:rPr>
              <w:t>2.7</w:t>
            </w:r>
          </w:p>
        </w:tc>
        <w:tc>
          <w:tcPr>
            <w:tcW w:w="1625" w:type="dxa"/>
            <w:noWrap/>
            <w:hideMark/>
          </w:tcPr>
          <w:p w14:paraId="3DB346BD" w14:textId="1A821F84" w:rsidR="00983FE0" w:rsidRPr="001938FF" w:rsidRDefault="00983FE0" w:rsidP="001938FF">
            <w:pPr>
              <w:spacing w:after="60" w:line="240" w:lineRule="auto"/>
              <w:jc w:val="center"/>
              <w:rPr>
                <w:rFonts w:cs="Arial"/>
                <w:sz w:val="14"/>
                <w:szCs w:val="14"/>
              </w:rPr>
            </w:pPr>
            <w:r w:rsidRPr="001938FF">
              <w:rPr>
                <w:rFonts w:cs="Arial"/>
                <w:sz w:val="14"/>
                <w:szCs w:val="14"/>
              </w:rPr>
              <w:t>0.40</w:t>
            </w:r>
          </w:p>
        </w:tc>
      </w:tr>
      <w:tr w:rsidR="00983FE0" w:rsidRPr="00755199" w14:paraId="3F4BEFBB" w14:textId="77777777" w:rsidTr="001938FF">
        <w:tc>
          <w:tcPr>
            <w:tcW w:w="4162" w:type="dxa"/>
            <w:noWrap/>
            <w:hideMark/>
          </w:tcPr>
          <w:p w14:paraId="18C877CF" w14:textId="77777777" w:rsidR="00983FE0" w:rsidRPr="001938FF" w:rsidRDefault="00983FE0" w:rsidP="00755199">
            <w:pPr>
              <w:spacing w:after="60" w:line="240" w:lineRule="auto"/>
              <w:rPr>
                <w:rFonts w:cs="Arial"/>
                <w:sz w:val="14"/>
                <w:szCs w:val="14"/>
              </w:rPr>
            </w:pPr>
            <w:r w:rsidRPr="001938FF">
              <w:rPr>
                <w:rFonts w:cs="Arial"/>
                <w:sz w:val="14"/>
                <w:szCs w:val="14"/>
              </w:rPr>
              <w:t>Hypertensive disorders</w:t>
            </w:r>
          </w:p>
        </w:tc>
        <w:tc>
          <w:tcPr>
            <w:tcW w:w="800" w:type="dxa"/>
            <w:noWrap/>
            <w:hideMark/>
          </w:tcPr>
          <w:p w14:paraId="5DA8FD30" w14:textId="6C7B9134" w:rsidR="00983FE0" w:rsidRPr="001938FF" w:rsidRDefault="00983FE0" w:rsidP="001938FF">
            <w:pPr>
              <w:spacing w:after="60" w:line="240" w:lineRule="auto"/>
              <w:jc w:val="center"/>
              <w:rPr>
                <w:rFonts w:cs="Arial"/>
                <w:sz w:val="14"/>
                <w:szCs w:val="14"/>
              </w:rPr>
            </w:pPr>
            <w:r w:rsidRPr="001938FF">
              <w:rPr>
                <w:rFonts w:cs="Arial"/>
                <w:sz w:val="14"/>
                <w:szCs w:val="14"/>
              </w:rPr>
              <w:t>5</w:t>
            </w:r>
          </w:p>
        </w:tc>
        <w:tc>
          <w:tcPr>
            <w:tcW w:w="567" w:type="dxa"/>
            <w:noWrap/>
            <w:hideMark/>
          </w:tcPr>
          <w:p w14:paraId="37061519" w14:textId="1B53DF2E" w:rsidR="00983FE0" w:rsidRPr="001938FF" w:rsidRDefault="00983FE0" w:rsidP="001938FF">
            <w:pPr>
              <w:spacing w:after="60" w:line="240" w:lineRule="auto"/>
              <w:jc w:val="center"/>
              <w:rPr>
                <w:rFonts w:cs="Arial"/>
                <w:sz w:val="14"/>
                <w:szCs w:val="14"/>
              </w:rPr>
            </w:pPr>
            <w:r w:rsidRPr="001938FF">
              <w:rPr>
                <w:rFonts w:cs="Arial"/>
                <w:sz w:val="14"/>
                <w:szCs w:val="14"/>
              </w:rPr>
              <w:t>3.4</w:t>
            </w:r>
          </w:p>
        </w:tc>
        <w:tc>
          <w:tcPr>
            <w:tcW w:w="1625" w:type="dxa"/>
            <w:noWrap/>
            <w:hideMark/>
          </w:tcPr>
          <w:p w14:paraId="7F6420D1" w14:textId="1B5930F3" w:rsidR="00983FE0" w:rsidRPr="001938FF" w:rsidRDefault="00983FE0" w:rsidP="001938FF">
            <w:pPr>
              <w:spacing w:after="60" w:line="240" w:lineRule="auto"/>
              <w:jc w:val="center"/>
              <w:rPr>
                <w:rFonts w:cs="Arial"/>
                <w:sz w:val="14"/>
                <w:szCs w:val="14"/>
              </w:rPr>
            </w:pPr>
            <w:r w:rsidRPr="001938FF">
              <w:rPr>
                <w:rFonts w:cs="Arial"/>
                <w:sz w:val="14"/>
                <w:szCs w:val="14"/>
              </w:rPr>
              <w:t>0.50</w:t>
            </w:r>
          </w:p>
        </w:tc>
      </w:tr>
      <w:tr w:rsidR="00983FE0" w:rsidRPr="00755199" w14:paraId="29C1D3EC" w14:textId="77777777" w:rsidTr="001938FF">
        <w:tc>
          <w:tcPr>
            <w:tcW w:w="4162" w:type="dxa"/>
            <w:noWrap/>
            <w:hideMark/>
          </w:tcPr>
          <w:p w14:paraId="5F38B1DF" w14:textId="77777777" w:rsidR="00983FE0" w:rsidRPr="001938FF" w:rsidRDefault="00983FE0" w:rsidP="00755199">
            <w:pPr>
              <w:spacing w:after="60" w:line="240" w:lineRule="auto"/>
              <w:rPr>
                <w:rFonts w:cs="Arial"/>
                <w:sz w:val="14"/>
                <w:szCs w:val="14"/>
              </w:rPr>
            </w:pPr>
            <w:r w:rsidRPr="001938FF">
              <w:rPr>
                <w:rFonts w:cs="Arial"/>
                <w:sz w:val="14"/>
                <w:szCs w:val="14"/>
              </w:rPr>
              <w:t>Obstetric haemorrhage</w:t>
            </w:r>
          </w:p>
        </w:tc>
        <w:tc>
          <w:tcPr>
            <w:tcW w:w="800" w:type="dxa"/>
            <w:noWrap/>
            <w:hideMark/>
          </w:tcPr>
          <w:p w14:paraId="1D0CA928" w14:textId="2D288ACE" w:rsidR="00983FE0" w:rsidRPr="001938FF" w:rsidRDefault="00983FE0" w:rsidP="001938FF">
            <w:pPr>
              <w:spacing w:after="60" w:line="240" w:lineRule="auto"/>
              <w:jc w:val="center"/>
              <w:rPr>
                <w:rFonts w:cs="Arial"/>
                <w:sz w:val="14"/>
                <w:szCs w:val="14"/>
              </w:rPr>
            </w:pPr>
            <w:r w:rsidRPr="001938FF">
              <w:rPr>
                <w:rFonts w:cs="Arial"/>
                <w:sz w:val="14"/>
                <w:szCs w:val="14"/>
              </w:rPr>
              <w:t>4</w:t>
            </w:r>
          </w:p>
        </w:tc>
        <w:tc>
          <w:tcPr>
            <w:tcW w:w="567" w:type="dxa"/>
            <w:noWrap/>
            <w:hideMark/>
          </w:tcPr>
          <w:p w14:paraId="09C221A7" w14:textId="4D5D0F8F" w:rsidR="00983FE0" w:rsidRPr="001938FF" w:rsidRDefault="00983FE0" w:rsidP="001938FF">
            <w:pPr>
              <w:spacing w:after="60" w:line="240" w:lineRule="auto"/>
              <w:jc w:val="center"/>
              <w:rPr>
                <w:rFonts w:cs="Arial"/>
                <w:sz w:val="14"/>
                <w:szCs w:val="14"/>
              </w:rPr>
            </w:pPr>
            <w:r w:rsidRPr="001938FF">
              <w:rPr>
                <w:rFonts w:cs="Arial"/>
                <w:sz w:val="14"/>
                <w:szCs w:val="14"/>
              </w:rPr>
              <w:t>2.7</w:t>
            </w:r>
          </w:p>
        </w:tc>
        <w:tc>
          <w:tcPr>
            <w:tcW w:w="1625" w:type="dxa"/>
            <w:noWrap/>
            <w:hideMark/>
          </w:tcPr>
          <w:p w14:paraId="7791A708" w14:textId="2EF97851" w:rsidR="00983FE0" w:rsidRPr="001938FF" w:rsidRDefault="00983FE0" w:rsidP="001938FF">
            <w:pPr>
              <w:spacing w:after="60" w:line="240" w:lineRule="auto"/>
              <w:jc w:val="center"/>
              <w:rPr>
                <w:rFonts w:cs="Arial"/>
                <w:sz w:val="14"/>
                <w:szCs w:val="14"/>
              </w:rPr>
            </w:pPr>
            <w:r w:rsidRPr="001938FF">
              <w:rPr>
                <w:rFonts w:cs="Arial"/>
                <w:sz w:val="14"/>
                <w:szCs w:val="14"/>
              </w:rPr>
              <w:t>0.40</w:t>
            </w:r>
          </w:p>
        </w:tc>
      </w:tr>
      <w:tr w:rsidR="00983FE0" w:rsidRPr="00755199" w14:paraId="084B50E5" w14:textId="77777777" w:rsidTr="001938FF">
        <w:tc>
          <w:tcPr>
            <w:tcW w:w="4162" w:type="dxa"/>
            <w:noWrap/>
            <w:hideMark/>
          </w:tcPr>
          <w:p w14:paraId="0BEBBB83" w14:textId="77777777" w:rsidR="00983FE0" w:rsidRPr="001938FF" w:rsidRDefault="00983FE0" w:rsidP="00755199">
            <w:pPr>
              <w:spacing w:after="60" w:line="240" w:lineRule="auto"/>
              <w:rPr>
                <w:rFonts w:cs="Arial"/>
                <w:sz w:val="14"/>
                <w:szCs w:val="14"/>
              </w:rPr>
            </w:pPr>
            <w:r w:rsidRPr="001938FF">
              <w:rPr>
                <w:rFonts w:cs="Arial"/>
                <w:sz w:val="14"/>
                <w:szCs w:val="14"/>
              </w:rPr>
              <w:t>Pregnancy-related infection</w:t>
            </w:r>
          </w:p>
        </w:tc>
        <w:tc>
          <w:tcPr>
            <w:tcW w:w="800" w:type="dxa"/>
            <w:noWrap/>
            <w:hideMark/>
          </w:tcPr>
          <w:p w14:paraId="6D853B99" w14:textId="5440630D" w:rsidR="00983FE0" w:rsidRPr="001938FF" w:rsidRDefault="00983FE0" w:rsidP="001938FF">
            <w:pPr>
              <w:spacing w:after="60" w:line="240" w:lineRule="auto"/>
              <w:jc w:val="center"/>
              <w:rPr>
                <w:rFonts w:cs="Arial"/>
                <w:sz w:val="14"/>
                <w:szCs w:val="14"/>
              </w:rPr>
            </w:pPr>
            <w:r w:rsidRPr="001938FF">
              <w:rPr>
                <w:rFonts w:cs="Arial"/>
                <w:sz w:val="14"/>
                <w:szCs w:val="14"/>
              </w:rPr>
              <w:t>9</w:t>
            </w:r>
          </w:p>
        </w:tc>
        <w:tc>
          <w:tcPr>
            <w:tcW w:w="567" w:type="dxa"/>
            <w:noWrap/>
            <w:hideMark/>
          </w:tcPr>
          <w:p w14:paraId="2B4C4077" w14:textId="30DC210D" w:rsidR="00983FE0" w:rsidRPr="001938FF" w:rsidRDefault="00983FE0" w:rsidP="001938FF">
            <w:pPr>
              <w:spacing w:after="60" w:line="240" w:lineRule="auto"/>
              <w:jc w:val="center"/>
              <w:rPr>
                <w:rFonts w:cs="Arial"/>
                <w:sz w:val="14"/>
                <w:szCs w:val="14"/>
              </w:rPr>
            </w:pPr>
            <w:r w:rsidRPr="001938FF">
              <w:rPr>
                <w:rFonts w:cs="Arial"/>
                <w:sz w:val="14"/>
                <w:szCs w:val="14"/>
              </w:rPr>
              <w:t>6.2</w:t>
            </w:r>
          </w:p>
        </w:tc>
        <w:tc>
          <w:tcPr>
            <w:tcW w:w="1625" w:type="dxa"/>
            <w:noWrap/>
            <w:hideMark/>
          </w:tcPr>
          <w:p w14:paraId="2751CDA7" w14:textId="20C13936" w:rsidR="00983FE0" w:rsidRPr="001938FF" w:rsidRDefault="00983FE0" w:rsidP="001938FF">
            <w:pPr>
              <w:spacing w:after="60" w:line="240" w:lineRule="auto"/>
              <w:jc w:val="center"/>
              <w:rPr>
                <w:rFonts w:cs="Arial"/>
                <w:sz w:val="14"/>
                <w:szCs w:val="14"/>
              </w:rPr>
            </w:pPr>
            <w:r w:rsidRPr="001938FF">
              <w:rPr>
                <w:rFonts w:cs="Arial"/>
                <w:sz w:val="14"/>
                <w:szCs w:val="14"/>
              </w:rPr>
              <w:t>0.91</w:t>
            </w:r>
          </w:p>
        </w:tc>
      </w:tr>
      <w:tr w:rsidR="00983FE0" w:rsidRPr="00755199" w14:paraId="33453C1E" w14:textId="77777777" w:rsidTr="001938FF">
        <w:tc>
          <w:tcPr>
            <w:tcW w:w="4162" w:type="dxa"/>
            <w:noWrap/>
            <w:hideMark/>
          </w:tcPr>
          <w:p w14:paraId="4C6B10C5" w14:textId="77777777" w:rsidR="00983FE0" w:rsidRPr="001938FF" w:rsidRDefault="00983FE0" w:rsidP="00755199">
            <w:pPr>
              <w:spacing w:after="60" w:line="240" w:lineRule="auto"/>
              <w:rPr>
                <w:rFonts w:cs="Arial"/>
                <w:sz w:val="14"/>
                <w:szCs w:val="14"/>
              </w:rPr>
            </w:pPr>
            <w:r w:rsidRPr="001938FF">
              <w:rPr>
                <w:rFonts w:cs="Arial"/>
                <w:sz w:val="14"/>
                <w:szCs w:val="14"/>
              </w:rPr>
              <w:t>Other obstetric complications</w:t>
            </w:r>
          </w:p>
        </w:tc>
        <w:tc>
          <w:tcPr>
            <w:tcW w:w="800" w:type="dxa"/>
            <w:noWrap/>
            <w:hideMark/>
          </w:tcPr>
          <w:p w14:paraId="426F3C85" w14:textId="722B351B" w:rsidR="00983FE0" w:rsidRPr="001938FF" w:rsidRDefault="00983FE0" w:rsidP="001938FF">
            <w:pPr>
              <w:spacing w:after="60" w:line="240" w:lineRule="auto"/>
              <w:jc w:val="center"/>
              <w:rPr>
                <w:rFonts w:cs="Arial"/>
                <w:sz w:val="14"/>
                <w:szCs w:val="14"/>
              </w:rPr>
            </w:pPr>
            <w:r w:rsidRPr="001938FF">
              <w:rPr>
                <w:rFonts w:cs="Arial"/>
                <w:sz w:val="14"/>
                <w:szCs w:val="14"/>
              </w:rPr>
              <w:t>26</w:t>
            </w:r>
          </w:p>
        </w:tc>
        <w:tc>
          <w:tcPr>
            <w:tcW w:w="567" w:type="dxa"/>
            <w:noWrap/>
            <w:hideMark/>
          </w:tcPr>
          <w:p w14:paraId="407183D2" w14:textId="7EA142AB" w:rsidR="00983FE0" w:rsidRPr="001938FF" w:rsidRDefault="00983FE0" w:rsidP="001938FF">
            <w:pPr>
              <w:spacing w:after="60" w:line="240" w:lineRule="auto"/>
              <w:jc w:val="center"/>
              <w:rPr>
                <w:rFonts w:cs="Arial"/>
                <w:sz w:val="14"/>
                <w:szCs w:val="14"/>
              </w:rPr>
            </w:pPr>
            <w:r w:rsidRPr="001938FF">
              <w:rPr>
                <w:rFonts w:cs="Arial"/>
                <w:sz w:val="14"/>
                <w:szCs w:val="14"/>
              </w:rPr>
              <w:t>17.8</w:t>
            </w:r>
          </w:p>
        </w:tc>
        <w:tc>
          <w:tcPr>
            <w:tcW w:w="1625" w:type="dxa"/>
            <w:noWrap/>
            <w:hideMark/>
          </w:tcPr>
          <w:p w14:paraId="5DDAF065" w14:textId="6AA00643" w:rsidR="00983FE0" w:rsidRPr="001938FF" w:rsidRDefault="00983FE0" w:rsidP="001938FF">
            <w:pPr>
              <w:spacing w:after="60" w:line="240" w:lineRule="auto"/>
              <w:jc w:val="center"/>
              <w:rPr>
                <w:rFonts w:cs="Arial"/>
                <w:sz w:val="14"/>
                <w:szCs w:val="14"/>
              </w:rPr>
            </w:pPr>
            <w:r w:rsidRPr="001938FF">
              <w:rPr>
                <w:rFonts w:cs="Arial"/>
                <w:sz w:val="14"/>
                <w:szCs w:val="14"/>
              </w:rPr>
              <w:t>2.62</w:t>
            </w:r>
          </w:p>
        </w:tc>
      </w:tr>
      <w:tr w:rsidR="00983FE0" w:rsidRPr="00755199" w14:paraId="4412E3BF" w14:textId="77777777" w:rsidTr="001938FF">
        <w:tc>
          <w:tcPr>
            <w:tcW w:w="4162" w:type="dxa"/>
            <w:noWrap/>
            <w:hideMark/>
          </w:tcPr>
          <w:p w14:paraId="0220142F" w14:textId="77777777" w:rsidR="00983FE0" w:rsidRPr="001938FF" w:rsidRDefault="00983FE0" w:rsidP="00755199">
            <w:pPr>
              <w:spacing w:after="60" w:line="240" w:lineRule="auto"/>
              <w:rPr>
                <w:rFonts w:cs="Arial"/>
                <w:sz w:val="14"/>
                <w:szCs w:val="14"/>
              </w:rPr>
            </w:pPr>
            <w:r w:rsidRPr="001938FF">
              <w:rPr>
                <w:rFonts w:cs="Arial"/>
                <w:sz w:val="14"/>
                <w:szCs w:val="14"/>
              </w:rPr>
              <w:t>Amniotic fluid embolism</w:t>
            </w:r>
          </w:p>
        </w:tc>
        <w:tc>
          <w:tcPr>
            <w:tcW w:w="800" w:type="dxa"/>
            <w:noWrap/>
            <w:hideMark/>
          </w:tcPr>
          <w:p w14:paraId="23B2F4EA" w14:textId="30BF0452" w:rsidR="00983FE0" w:rsidRPr="001938FF" w:rsidRDefault="00983FE0" w:rsidP="001938FF">
            <w:pPr>
              <w:spacing w:after="60" w:line="240" w:lineRule="auto"/>
              <w:jc w:val="center"/>
              <w:rPr>
                <w:rFonts w:cs="Arial"/>
                <w:sz w:val="14"/>
                <w:szCs w:val="14"/>
              </w:rPr>
            </w:pPr>
            <w:r w:rsidRPr="001938FF">
              <w:rPr>
                <w:rFonts w:cs="Arial"/>
                <w:sz w:val="14"/>
                <w:szCs w:val="14"/>
              </w:rPr>
              <w:t>15</w:t>
            </w:r>
          </w:p>
        </w:tc>
        <w:tc>
          <w:tcPr>
            <w:tcW w:w="567" w:type="dxa"/>
            <w:noWrap/>
            <w:hideMark/>
          </w:tcPr>
          <w:p w14:paraId="236A8470" w14:textId="2B158B44" w:rsidR="00983FE0" w:rsidRPr="001938FF" w:rsidRDefault="00983FE0" w:rsidP="001938FF">
            <w:pPr>
              <w:spacing w:after="60" w:line="240" w:lineRule="auto"/>
              <w:jc w:val="center"/>
              <w:rPr>
                <w:rFonts w:cs="Arial"/>
                <w:sz w:val="14"/>
                <w:szCs w:val="14"/>
              </w:rPr>
            </w:pPr>
            <w:r w:rsidRPr="001938FF">
              <w:rPr>
                <w:rFonts w:cs="Arial"/>
                <w:sz w:val="14"/>
                <w:szCs w:val="14"/>
              </w:rPr>
              <w:t>10.3</w:t>
            </w:r>
          </w:p>
        </w:tc>
        <w:tc>
          <w:tcPr>
            <w:tcW w:w="1625" w:type="dxa"/>
            <w:noWrap/>
            <w:hideMark/>
          </w:tcPr>
          <w:p w14:paraId="4867757C" w14:textId="4D773753" w:rsidR="00983FE0" w:rsidRPr="001938FF" w:rsidRDefault="00983FE0" w:rsidP="001938FF">
            <w:pPr>
              <w:spacing w:after="60" w:line="240" w:lineRule="auto"/>
              <w:jc w:val="center"/>
              <w:rPr>
                <w:rFonts w:cs="Arial"/>
                <w:sz w:val="14"/>
                <w:szCs w:val="14"/>
              </w:rPr>
            </w:pPr>
            <w:r w:rsidRPr="001938FF">
              <w:rPr>
                <w:rFonts w:cs="Arial"/>
                <w:sz w:val="14"/>
                <w:szCs w:val="14"/>
              </w:rPr>
              <w:t>1.51</w:t>
            </w:r>
          </w:p>
        </w:tc>
      </w:tr>
      <w:tr w:rsidR="00983FE0" w:rsidRPr="00755199" w14:paraId="29A26751" w14:textId="77777777" w:rsidTr="001938FF">
        <w:tc>
          <w:tcPr>
            <w:tcW w:w="4162" w:type="dxa"/>
            <w:noWrap/>
            <w:hideMark/>
          </w:tcPr>
          <w:p w14:paraId="23B7FE17" w14:textId="77777777" w:rsidR="00983FE0" w:rsidRPr="001938FF" w:rsidRDefault="00983FE0" w:rsidP="00755199">
            <w:pPr>
              <w:spacing w:after="60" w:line="240" w:lineRule="auto"/>
              <w:rPr>
                <w:rFonts w:cs="Arial"/>
                <w:sz w:val="14"/>
                <w:szCs w:val="14"/>
              </w:rPr>
            </w:pPr>
            <w:r w:rsidRPr="001938FF">
              <w:rPr>
                <w:rFonts w:cs="Arial"/>
                <w:sz w:val="14"/>
                <w:szCs w:val="14"/>
              </w:rPr>
              <w:t>Venous thrombo-embolism</w:t>
            </w:r>
          </w:p>
        </w:tc>
        <w:tc>
          <w:tcPr>
            <w:tcW w:w="800" w:type="dxa"/>
            <w:noWrap/>
            <w:hideMark/>
          </w:tcPr>
          <w:p w14:paraId="649B7AD1" w14:textId="2A6C8D3A" w:rsidR="00983FE0" w:rsidRPr="001938FF" w:rsidRDefault="00983FE0" w:rsidP="001938FF">
            <w:pPr>
              <w:spacing w:after="60" w:line="240" w:lineRule="auto"/>
              <w:jc w:val="center"/>
              <w:rPr>
                <w:rFonts w:cs="Arial"/>
                <w:sz w:val="14"/>
                <w:szCs w:val="14"/>
              </w:rPr>
            </w:pPr>
            <w:r w:rsidRPr="001938FF">
              <w:rPr>
                <w:rFonts w:cs="Arial"/>
                <w:sz w:val="14"/>
                <w:szCs w:val="14"/>
              </w:rPr>
              <w:t>7</w:t>
            </w:r>
          </w:p>
        </w:tc>
        <w:tc>
          <w:tcPr>
            <w:tcW w:w="567" w:type="dxa"/>
            <w:noWrap/>
            <w:hideMark/>
          </w:tcPr>
          <w:p w14:paraId="3BC38230" w14:textId="47407C71" w:rsidR="00983FE0" w:rsidRPr="001938FF" w:rsidRDefault="00983FE0" w:rsidP="001938FF">
            <w:pPr>
              <w:spacing w:after="60" w:line="240" w:lineRule="auto"/>
              <w:jc w:val="center"/>
              <w:rPr>
                <w:rFonts w:cs="Arial"/>
                <w:sz w:val="14"/>
                <w:szCs w:val="14"/>
              </w:rPr>
            </w:pPr>
            <w:r w:rsidRPr="001938FF">
              <w:rPr>
                <w:rFonts w:cs="Arial"/>
                <w:sz w:val="14"/>
                <w:szCs w:val="14"/>
              </w:rPr>
              <w:t>4.8</w:t>
            </w:r>
          </w:p>
        </w:tc>
        <w:tc>
          <w:tcPr>
            <w:tcW w:w="1625" w:type="dxa"/>
            <w:noWrap/>
            <w:hideMark/>
          </w:tcPr>
          <w:p w14:paraId="5666323E" w14:textId="72B876AB" w:rsidR="00983FE0" w:rsidRPr="001938FF" w:rsidRDefault="00983FE0" w:rsidP="001938FF">
            <w:pPr>
              <w:spacing w:after="60" w:line="240" w:lineRule="auto"/>
              <w:jc w:val="center"/>
              <w:rPr>
                <w:rFonts w:cs="Arial"/>
                <w:sz w:val="14"/>
                <w:szCs w:val="14"/>
              </w:rPr>
            </w:pPr>
            <w:r w:rsidRPr="001938FF">
              <w:rPr>
                <w:rFonts w:cs="Arial"/>
                <w:sz w:val="14"/>
                <w:szCs w:val="14"/>
              </w:rPr>
              <w:t>0.70</w:t>
            </w:r>
          </w:p>
        </w:tc>
      </w:tr>
      <w:tr w:rsidR="00983FE0" w:rsidRPr="00755199" w14:paraId="2765D4F3" w14:textId="77777777" w:rsidTr="001938FF">
        <w:tc>
          <w:tcPr>
            <w:tcW w:w="4162" w:type="dxa"/>
            <w:noWrap/>
            <w:hideMark/>
          </w:tcPr>
          <w:p w14:paraId="56624C64" w14:textId="77777777" w:rsidR="00983FE0" w:rsidRPr="001938FF" w:rsidRDefault="00983FE0" w:rsidP="00755199">
            <w:pPr>
              <w:spacing w:after="60" w:line="240" w:lineRule="auto"/>
              <w:rPr>
                <w:rFonts w:cs="Arial"/>
                <w:sz w:val="14"/>
                <w:szCs w:val="14"/>
              </w:rPr>
            </w:pPr>
            <w:r w:rsidRPr="001938FF">
              <w:rPr>
                <w:rFonts w:cs="Arial"/>
                <w:sz w:val="14"/>
                <w:szCs w:val="14"/>
              </w:rPr>
              <w:t>Other</w:t>
            </w:r>
          </w:p>
        </w:tc>
        <w:tc>
          <w:tcPr>
            <w:tcW w:w="800" w:type="dxa"/>
            <w:noWrap/>
            <w:hideMark/>
          </w:tcPr>
          <w:p w14:paraId="14197A7D" w14:textId="791CC2DC" w:rsidR="00983FE0" w:rsidRPr="001938FF" w:rsidRDefault="00983FE0" w:rsidP="001938FF">
            <w:pPr>
              <w:spacing w:after="60" w:line="240" w:lineRule="auto"/>
              <w:jc w:val="center"/>
              <w:rPr>
                <w:rFonts w:cs="Arial"/>
                <w:sz w:val="14"/>
                <w:szCs w:val="14"/>
              </w:rPr>
            </w:pPr>
            <w:r w:rsidRPr="001938FF">
              <w:rPr>
                <w:rFonts w:cs="Arial"/>
                <w:sz w:val="14"/>
                <w:szCs w:val="14"/>
              </w:rPr>
              <w:t>4</w:t>
            </w:r>
          </w:p>
        </w:tc>
        <w:tc>
          <w:tcPr>
            <w:tcW w:w="567" w:type="dxa"/>
            <w:noWrap/>
            <w:hideMark/>
          </w:tcPr>
          <w:p w14:paraId="307CBEF0" w14:textId="5DD62DC8" w:rsidR="00983FE0" w:rsidRPr="001938FF" w:rsidRDefault="00983FE0" w:rsidP="001938FF">
            <w:pPr>
              <w:spacing w:after="60" w:line="240" w:lineRule="auto"/>
              <w:jc w:val="center"/>
              <w:rPr>
                <w:rFonts w:cs="Arial"/>
                <w:sz w:val="14"/>
                <w:szCs w:val="14"/>
              </w:rPr>
            </w:pPr>
            <w:r w:rsidRPr="001938FF">
              <w:rPr>
                <w:rFonts w:cs="Arial"/>
                <w:sz w:val="14"/>
                <w:szCs w:val="14"/>
              </w:rPr>
              <w:t>2.7</w:t>
            </w:r>
          </w:p>
        </w:tc>
        <w:tc>
          <w:tcPr>
            <w:tcW w:w="1625" w:type="dxa"/>
            <w:noWrap/>
            <w:hideMark/>
          </w:tcPr>
          <w:p w14:paraId="3CB5D980" w14:textId="37C5F012" w:rsidR="00983FE0" w:rsidRPr="001938FF" w:rsidRDefault="00983FE0" w:rsidP="001938FF">
            <w:pPr>
              <w:spacing w:after="60" w:line="240" w:lineRule="auto"/>
              <w:jc w:val="center"/>
              <w:rPr>
                <w:rFonts w:cs="Arial"/>
                <w:sz w:val="14"/>
                <w:szCs w:val="14"/>
              </w:rPr>
            </w:pPr>
            <w:r w:rsidRPr="001938FF">
              <w:rPr>
                <w:rFonts w:cs="Arial"/>
                <w:sz w:val="14"/>
                <w:szCs w:val="14"/>
              </w:rPr>
              <w:t>0.40</w:t>
            </w:r>
          </w:p>
        </w:tc>
      </w:tr>
      <w:tr w:rsidR="00983FE0" w:rsidRPr="00755199" w14:paraId="009A7D08" w14:textId="77777777" w:rsidTr="001938FF">
        <w:tc>
          <w:tcPr>
            <w:tcW w:w="4162" w:type="dxa"/>
            <w:noWrap/>
            <w:hideMark/>
          </w:tcPr>
          <w:p w14:paraId="08A732C4" w14:textId="77777777" w:rsidR="00983FE0" w:rsidRPr="001938FF" w:rsidRDefault="00983FE0" w:rsidP="00755199">
            <w:pPr>
              <w:spacing w:after="60" w:line="240" w:lineRule="auto"/>
              <w:rPr>
                <w:rFonts w:cs="Arial"/>
                <w:b/>
                <w:bCs/>
                <w:sz w:val="14"/>
                <w:szCs w:val="14"/>
              </w:rPr>
            </w:pPr>
            <w:r w:rsidRPr="001938FF">
              <w:rPr>
                <w:rFonts w:cs="Arial"/>
                <w:b/>
                <w:bCs/>
                <w:sz w:val="14"/>
                <w:szCs w:val="14"/>
              </w:rPr>
              <w:t>Indirect maternal death</w:t>
            </w:r>
          </w:p>
        </w:tc>
        <w:tc>
          <w:tcPr>
            <w:tcW w:w="800" w:type="dxa"/>
            <w:noWrap/>
            <w:hideMark/>
          </w:tcPr>
          <w:p w14:paraId="11533D6E" w14:textId="3C02DCD3" w:rsidR="00983FE0" w:rsidRPr="001938FF" w:rsidRDefault="00983FE0" w:rsidP="001938FF">
            <w:pPr>
              <w:spacing w:after="60" w:line="240" w:lineRule="auto"/>
              <w:jc w:val="center"/>
              <w:rPr>
                <w:rFonts w:cs="Arial"/>
                <w:b/>
                <w:bCs/>
                <w:sz w:val="14"/>
                <w:szCs w:val="14"/>
              </w:rPr>
            </w:pPr>
            <w:r w:rsidRPr="001938FF">
              <w:rPr>
                <w:rFonts w:cs="Arial"/>
                <w:b/>
                <w:bCs/>
                <w:sz w:val="14"/>
                <w:szCs w:val="14"/>
              </w:rPr>
              <w:t>60</w:t>
            </w:r>
          </w:p>
        </w:tc>
        <w:tc>
          <w:tcPr>
            <w:tcW w:w="567" w:type="dxa"/>
            <w:noWrap/>
            <w:hideMark/>
          </w:tcPr>
          <w:p w14:paraId="41686F97" w14:textId="54DE5581" w:rsidR="00983FE0" w:rsidRPr="001938FF" w:rsidRDefault="00983FE0" w:rsidP="001938FF">
            <w:pPr>
              <w:spacing w:after="60" w:line="240" w:lineRule="auto"/>
              <w:jc w:val="center"/>
              <w:rPr>
                <w:rFonts w:cs="Arial"/>
                <w:b/>
                <w:bCs/>
                <w:sz w:val="14"/>
                <w:szCs w:val="14"/>
              </w:rPr>
            </w:pPr>
            <w:r w:rsidRPr="001938FF">
              <w:rPr>
                <w:rFonts w:cs="Arial"/>
                <w:b/>
                <w:bCs/>
                <w:sz w:val="14"/>
                <w:szCs w:val="14"/>
              </w:rPr>
              <w:t>40.8</w:t>
            </w:r>
          </w:p>
        </w:tc>
        <w:tc>
          <w:tcPr>
            <w:tcW w:w="1625" w:type="dxa"/>
            <w:noWrap/>
            <w:hideMark/>
          </w:tcPr>
          <w:p w14:paraId="5E8DCA65" w14:textId="71A1BFAB" w:rsidR="00983FE0" w:rsidRPr="001938FF" w:rsidRDefault="00983FE0" w:rsidP="001938FF">
            <w:pPr>
              <w:spacing w:after="60" w:line="240" w:lineRule="auto"/>
              <w:jc w:val="center"/>
              <w:rPr>
                <w:rFonts w:cs="Arial"/>
                <w:b/>
                <w:bCs/>
                <w:sz w:val="14"/>
                <w:szCs w:val="14"/>
              </w:rPr>
            </w:pPr>
            <w:r w:rsidRPr="001938FF">
              <w:rPr>
                <w:rFonts w:cs="Arial"/>
                <w:b/>
                <w:bCs/>
                <w:sz w:val="14"/>
                <w:szCs w:val="14"/>
              </w:rPr>
              <w:t>6.04</w:t>
            </w:r>
          </w:p>
        </w:tc>
      </w:tr>
      <w:tr w:rsidR="00983FE0" w:rsidRPr="00755199" w14:paraId="14CB012E" w14:textId="77777777" w:rsidTr="001938FF">
        <w:tc>
          <w:tcPr>
            <w:tcW w:w="4162" w:type="dxa"/>
            <w:noWrap/>
            <w:hideMark/>
          </w:tcPr>
          <w:p w14:paraId="41BB4471" w14:textId="77777777" w:rsidR="00983FE0" w:rsidRPr="001938FF" w:rsidRDefault="00983FE0" w:rsidP="00755199">
            <w:pPr>
              <w:spacing w:after="60" w:line="240" w:lineRule="auto"/>
              <w:rPr>
                <w:rFonts w:cs="Arial"/>
                <w:sz w:val="14"/>
                <w:szCs w:val="14"/>
              </w:rPr>
            </w:pPr>
            <w:r w:rsidRPr="001938FF">
              <w:rPr>
                <w:rFonts w:cs="Arial"/>
                <w:sz w:val="14"/>
                <w:szCs w:val="14"/>
              </w:rPr>
              <w:t>Cardiac</w:t>
            </w:r>
          </w:p>
        </w:tc>
        <w:tc>
          <w:tcPr>
            <w:tcW w:w="800" w:type="dxa"/>
            <w:noWrap/>
            <w:hideMark/>
          </w:tcPr>
          <w:p w14:paraId="483D8728" w14:textId="556DA9B6" w:rsidR="00983FE0" w:rsidRPr="001938FF" w:rsidRDefault="00983FE0" w:rsidP="001938FF">
            <w:pPr>
              <w:spacing w:after="60" w:line="240" w:lineRule="auto"/>
              <w:jc w:val="center"/>
              <w:rPr>
                <w:rFonts w:cs="Arial"/>
                <w:sz w:val="14"/>
                <w:szCs w:val="14"/>
              </w:rPr>
            </w:pPr>
            <w:r w:rsidRPr="001938FF">
              <w:rPr>
                <w:rFonts w:cs="Arial"/>
                <w:sz w:val="14"/>
                <w:szCs w:val="14"/>
              </w:rPr>
              <w:t>17</w:t>
            </w:r>
          </w:p>
        </w:tc>
        <w:tc>
          <w:tcPr>
            <w:tcW w:w="567" w:type="dxa"/>
            <w:noWrap/>
            <w:hideMark/>
          </w:tcPr>
          <w:p w14:paraId="7B76E23E" w14:textId="6B148A20" w:rsidR="00983FE0" w:rsidRPr="001938FF" w:rsidRDefault="00983FE0" w:rsidP="001938FF">
            <w:pPr>
              <w:spacing w:after="60" w:line="240" w:lineRule="auto"/>
              <w:jc w:val="center"/>
              <w:rPr>
                <w:rFonts w:cs="Arial"/>
                <w:sz w:val="14"/>
                <w:szCs w:val="14"/>
              </w:rPr>
            </w:pPr>
            <w:r w:rsidRPr="001938FF">
              <w:rPr>
                <w:rFonts w:cs="Arial"/>
                <w:sz w:val="14"/>
                <w:szCs w:val="14"/>
              </w:rPr>
              <w:t>11.6</w:t>
            </w:r>
          </w:p>
        </w:tc>
        <w:tc>
          <w:tcPr>
            <w:tcW w:w="1625" w:type="dxa"/>
            <w:noWrap/>
            <w:hideMark/>
          </w:tcPr>
          <w:p w14:paraId="1AD26720" w14:textId="43DF5CC5" w:rsidR="00983FE0" w:rsidRPr="001938FF" w:rsidRDefault="00983FE0" w:rsidP="001938FF">
            <w:pPr>
              <w:spacing w:after="60" w:line="240" w:lineRule="auto"/>
              <w:jc w:val="center"/>
              <w:rPr>
                <w:rFonts w:cs="Arial"/>
                <w:sz w:val="14"/>
                <w:szCs w:val="14"/>
              </w:rPr>
            </w:pPr>
            <w:r w:rsidRPr="001938FF">
              <w:rPr>
                <w:rFonts w:cs="Arial"/>
                <w:sz w:val="14"/>
                <w:szCs w:val="14"/>
              </w:rPr>
              <w:t>1.71</w:t>
            </w:r>
          </w:p>
        </w:tc>
      </w:tr>
      <w:tr w:rsidR="00983FE0" w:rsidRPr="00755199" w14:paraId="73D64642" w14:textId="77777777" w:rsidTr="001938FF">
        <w:tc>
          <w:tcPr>
            <w:tcW w:w="4162" w:type="dxa"/>
            <w:noWrap/>
            <w:hideMark/>
          </w:tcPr>
          <w:p w14:paraId="4AF91149" w14:textId="77777777" w:rsidR="00983FE0" w:rsidRPr="001938FF" w:rsidRDefault="00983FE0" w:rsidP="00755199">
            <w:pPr>
              <w:spacing w:after="60" w:line="240" w:lineRule="auto"/>
              <w:rPr>
                <w:rFonts w:cs="Arial"/>
                <w:sz w:val="14"/>
                <w:szCs w:val="14"/>
              </w:rPr>
            </w:pPr>
            <w:r w:rsidRPr="001938FF">
              <w:rPr>
                <w:rFonts w:cs="Arial"/>
                <w:sz w:val="14"/>
                <w:szCs w:val="14"/>
              </w:rPr>
              <w:t>Neurological</w:t>
            </w:r>
          </w:p>
        </w:tc>
        <w:tc>
          <w:tcPr>
            <w:tcW w:w="800" w:type="dxa"/>
            <w:noWrap/>
            <w:hideMark/>
          </w:tcPr>
          <w:p w14:paraId="5018F39D" w14:textId="1653E412" w:rsidR="00983FE0" w:rsidRPr="001938FF" w:rsidRDefault="00983FE0" w:rsidP="001938FF">
            <w:pPr>
              <w:spacing w:after="60" w:line="240" w:lineRule="auto"/>
              <w:jc w:val="center"/>
              <w:rPr>
                <w:rFonts w:cs="Arial"/>
                <w:sz w:val="14"/>
                <w:szCs w:val="14"/>
              </w:rPr>
            </w:pPr>
            <w:r w:rsidRPr="001938FF">
              <w:rPr>
                <w:rFonts w:cs="Arial"/>
                <w:sz w:val="14"/>
                <w:szCs w:val="14"/>
              </w:rPr>
              <w:t>15</w:t>
            </w:r>
          </w:p>
        </w:tc>
        <w:tc>
          <w:tcPr>
            <w:tcW w:w="567" w:type="dxa"/>
            <w:noWrap/>
            <w:hideMark/>
          </w:tcPr>
          <w:p w14:paraId="68469C8F" w14:textId="2B6150A5" w:rsidR="00983FE0" w:rsidRPr="001938FF" w:rsidRDefault="00983FE0" w:rsidP="001938FF">
            <w:pPr>
              <w:spacing w:after="60" w:line="240" w:lineRule="auto"/>
              <w:jc w:val="center"/>
              <w:rPr>
                <w:rFonts w:cs="Arial"/>
                <w:sz w:val="14"/>
                <w:szCs w:val="14"/>
              </w:rPr>
            </w:pPr>
            <w:r w:rsidRPr="001938FF">
              <w:rPr>
                <w:rFonts w:cs="Arial"/>
                <w:sz w:val="14"/>
                <w:szCs w:val="14"/>
              </w:rPr>
              <w:t>10.3</w:t>
            </w:r>
          </w:p>
        </w:tc>
        <w:tc>
          <w:tcPr>
            <w:tcW w:w="1625" w:type="dxa"/>
            <w:noWrap/>
            <w:hideMark/>
          </w:tcPr>
          <w:p w14:paraId="77F10192" w14:textId="210CF8FF" w:rsidR="00983FE0" w:rsidRPr="001938FF" w:rsidRDefault="00983FE0" w:rsidP="001938FF">
            <w:pPr>
              <w:spacing w:after="60" w:line="240" w:lineRule="auto"/>
              <w:jc w:val="center"/>
              <w:rPr>
                <w:rFonts w:cs="Arial"/>
                <w:sz w:val="14"/>
                <w:szCs w:val="14"/>
              </w:rPr>
            </w:pPr>
            <w:r w:rsidRPr="001938FF">
              <w:rPr>
                <w:rFonts w:cs="Arial"/>
                <w:sz w:val="14"/>
                <w:szCs w:val="14"/>
              </w:rPr>
              <w:t>1.51</w:t>
            </w:r>
          </w:p>
        </w:tc>
      </w:tr>
      <w:tr w:rsidR="00983FE0" w:rsidRPr="00755199" w14:paraId="3E1F7C60" w14:textId="77777777" w:rsidTr="001938FF">
        <w:tc>
          <w:tcPr>
            <w:tcW w:w="4162" w:type="dxa"/>
            <w:noWrap/>
            <w:hideMark/>
          </w:tcPr>
          <w:p w14:paraId="7E523481" w14:textId="77777777" w:rsidR="00983FE0" w:rsidRPr="001938FF" w:rsidRDefault="00983FE0" w:rsidP="00755199">
            <w:pPr>
              <w:spacing w:after="60" w:line="240" w:lineRule="auto"/>
              <w:rPr>
                <w:rFonts w:cs="Arial"/>
                <w:sz w:val="14"/>
                <w:szCs w:val="14"/>
              </w:rPr>
            </w:pPr>
            <w:r w:rsidRPr="001938FF">
              <w:rPr>
                <w:rFonts w:cs="Arial"/>
                <w:sz w:val="14"/>
                <w:szCs w:val="14"/>
              </w:rPr>
              <w:t>Infections not a direct result of pregnancy</w:t>
            </w:r>
          </w:p>
        </w:tc>
        <w:tc>
          <w:tcPr>
            <w:tcW w:w="800" w:type="dxa"/>
            <w:noWrap/>
            <w:hideMark/>
          </w:tcPr>
          <w:p w14:paraId="32B533AC" w14:textId="1D4A5967" w:rsidR="00983FE0" w:rsidRPr="001938FF" w:rsidRDefault="00983FE0" w:rsidP="001938FF">
            <w:pPr>
              <w:spacing w:after="60" w:line="240" w:lineRule="auto"/>
              <w:jc w:val="center"/>
              <w:rPr>
                <w:rFonts w:cs="Arial"/>
                <w:sz w:val="14"/>
                <w:szCs w:val="14"/>
              </w:rPr>
            </w:pPr>
            <w:r w:rsidRPr="001938FF">
              <w:rPr>
                <w:rFonts w:cs="Arial"/>
                <w:sz w:val="14"/>
                <w:szCs w:val="14"/>
              </w:rPr>
              <w:t>10</w:t>
            </w:r>
          </w:p>
        </w:tc>
        <w:tc>
          <w:tcPr>
            <w:tcW w:w="567" w:type="dxa"/>
            <w:noWrap/>
            <w:hideMark/>
          </w:tcPr>
          <w:p w14:paraId="6C8C1C3B" w14:textId="6E03A148" w:rsidR="00983FE0" w:rsidRPr="001938FF" w:rsidRDefault="00983FE0" w:rsidP="001938FF">
            <w:pPr>
              <w:spacing w:after="60" w:line="240" w:lineRule="auto"/>
              <w:jc w:val="center"/>
              <w:rPr>
                <w:rFonts w:cs="Arial"/>
                <w:sz w:val="14"/>
                <w:szCs w:val="14"/>
              </w:rPr>
            </w:pPr>
            <w:r w:rsidRPr="001938FF">
              <w:rPr>
                <w:rFonts w:cs="Arial"/>
                <w:sz w:val="14"/>
                <w:szCs w:val="14"/>
              </w:rPr>
              <w:t>6.8</w:t>
            </w:r>
          </w:p>
        </w:tc>
        <w:tc>
          <w:tcPr>
            <w:tcW w:w="1625" w:type="dxa"/>
            <w:noWrap/>
            <w:hideMark/>
          </w:tcPr>
          <w:p w14:paraId="5623FFF7" w14:textId="241EB809" w:rsidR="00983FE0" w:rsidRPr="001938FF" w:rsidRDefault="00983FE0" w:rsidP="001938FF">
            <w:pPr>
              <w:spacing w:after="60" w:line="240" w:lineRule="auto"/>
              <w:jc w:val="center"/>
              <w:rPr>
                <w:rFonts w:cs="Arial"/>
                <w:sz w:val="14"/>
                <w:szCs w:val="14"/>
              </w:rPr>
            </w:pPr>
            <w:r w:rsidRPr="001938FF">
              <w:rPr>
                <w:rFonts w:cs="Arial"/>
                <w:sz w:val="14"/>
                <w:szCs w:val="14"/>
              </w:rPr>
              <w:t>1.01</w:t>
            </w:r>
          </w:p>
        </w:tc>
      </w:tr>
      <w:tr w:rsidR="00983FE0" w:rsidRPr="00755199" w14:paraId="21CE9169" w14:textId="77777777" w:rsidTr="001938FF">
        <w:tc>
          <w:tcPr>
            <w:tcW w:w="4162" w:type="dxa"/>
            <w:noWrap/>
            <w:hideMark/>
          </w:tcPr>
          <w:p w14:paraId="58F339F4" w14:textId="77777777" w:rsidR="00983FE0" w:rsidRPr="001938FF" w:rsidRDefault="00983FE0" w:rsidP="00755199">
            <w:pPr>
              <w:spacing w:after="60" w:line="240" w:lineRule="auto"/>
              <w:rPr>
                <w:rFonts w:cs="Arial"/>
                <w:sz w:val="14"/>
                <w:szCs w:val="14"/>
              </w:rPr>
            </w:pPr>
            <w:r w:rsidRPr="001938FF">
              <w:rPr>
                <w:rFonts w:cs="Arial"/>
                <w:sz w:val="14"/>
                <w:szCs w:val="14"/>
              </w:rPr>
              <w:t>Other non-obstetric complications</w:t>
            </w:r>
          </w:p>
        </w:tc>
        <w:tc>
          <w:tcPr>
            <w:tcW w:w="800" w:type="dxa"/>
            <w:noWrap/>
            <w:hideMark/>
          </w:tcPr>
          <w:p w14:paraId="06031FA2" w14:textId="5B15B61D" w:rsidR="00983FE0" w:rsidRPr="001938FF" w:rsidRDefault="00983FE0" w:rsidP="001938FF">
            <w:pPr>
              <w:spacing w:after="60" w:line="240" w:lineRule="auto"/>
              <w:jc w:val="center"/>
              <w:rPr>
                <w:rFonts w:cs="Arial"/>
                <w:sz w:val="14"/>
                <w:szCs w:val="14"/>
              </w:rPr>
            </w:pPr>
            <w:r w:rsidRPr="001938FF">
              <w:rPr>
                <w:rFonts w:cs="Arial"/>
                <w:sz w:val="14"/>
                <w:szCs w:val="14"/>
              </w:rPr>
              <w:t>15</w:t>
            </w:r>
          </w:p>
        </w:tc>
        <w:tc>
          <w:tcPr>
            <w:tcW w:w="567" w:type="dxa"/>
            <w:noWrap/>
            <w:hideMark/>
          </w:tcPr>
          <w:p w14:paraId="40E14319" w14:textId="6AF85026" w:rsidR="00983FE0" w:rsidRPr="001938FF" w:rsidRDefault="00983FE0" w:rsidP="001938FF">
            <w:pPr>
              <w:spacing w:after="60" w:line="240" w:lineRule="auto"/>
              <w:jc w:val="center"/>
              <w:rPr>
                <w:rFonts w:cs="Arial"/>
                <w:sz w:val="14"/>
                <w:szCs w:val="14"/>
              </w:rPr>
            </w:pPr>
            <w:r w:rsidRPr="001938FF">
              <w:rPr>
                <w:rFonts w:cs="Arial"/>
                <w:sz w:val="14"/>
                <w:szCs w:val="14"/>
              </w:rPr>
              <w:t>10.3</w:t>
            </w:r>
          </w:p>
        </w:tc>
        <w:tc>
          <w:tcPr>
            <w:tcW w:w="1625" w:type="dxa"/>
            <w:noWrap/>
            <w:hideMark/>
          </w:tcPr>
          <w:p w14:paraId="1CD7E73B" w14:textId="32EF4AA7" w:rsidR="00983FE0" w:rsidRPr="001938FF" w:rsidRDefault="00983FE0" w:rsidP="001938FF">
            <w:pPr>
              <w:spacing w:after="60" w:line="240" w:lineRule="auto"/>
              <w:jc w:val="center"/>
              <w:rPr>
                <w:rFonts w:cs="Arial"/>
                <w:sz w:val="14"/>
                <w:szCs w:val="14"/>
              </w:rPr>
            </w:pPr>
            <w:r w:rsidRPr="001938FF">
              <w:rPr>
                <w:rFonts w:cs="Arial"/>
                <w:sz w:val="14"/>
                <w:szCs w:val="14"/>
              </w:rPr>
              <w:t>1.51</w:t>
            </w:r>
          </w:p>
        </w:tc>
      </w:tr>
      <w:tr w:rsidR="00983FE0" w:rsidRPr="00755199" w14:paraId="6011043F" w14:textId="77777777" w:rsidTr="001938FF">
        <w:tc>
          <w:tcPr>
            <w:tcW w:w="4162" w:type="dxa"/>
            <w:noWrap/>
            <w:hideMark/>
          </w:tcPr>
          <w:p w14:paraId="0CAD2DDB" w14:textId="77777777" w:rsidR="00983FE0" w:rsidRPr="001938FF" w:rsidRDefault="00983FE0" w:rsidP="00755199">
            <w:pPr>
              <w:spacing w:after="60" w:line="240" w:lineRule="auto"/>
              <w:rPr>
                <w:rFonts w:cs="Arial"/>
                <w:sz w:val="14"/>
                <w:szCs w:val="14"/>
              </w:rPr>
            </w:pPr>
            <w:r w:rsidRPr="001938FF">
              <w:rPr>
                <w:rFonts w:cs="Arial"/>
                <w:sz w:val="14"/>
                <w:szCs w:val="14"/>
              </w:rPr>
              <w:t>Psychiatric causes - Drugs/alcohol/other</w:t>
            </w:r>
          </w:p>
        </w:tc>
        <w:tc>
          <w:tcPr>
            <w:tcW w:w="800" w:type="dxa"/>
            <w:noWrap/>
            <w:hideMark/>
          </w:tcPr>
          <w:p w14:paraId="6AC4F3B0" w14:textId="73C870DB" w:rsidR="00983FE0" w:rsidRPr="001938FF" w:rsidRDefault="00983FE0" w:rsidP="001938FF">
            <w:pPr>
              <w:spacing w:after="60" w:line="240" w:lineRule="auto"/>
              <w:jc w:val="center"/>
              <w:rPr>
                <w:rFonts w:cs="Arial"/>
                <w:sz w:val="14"/>
                <w:szCs w:val="14"/>
              </w:rPr>
            </w:pPr>
            <w:r w:rsidRPr="001938FF">
              <w:rPr>
                <w:rFonts w:cs="Arial"/>
                <w:sz w:val="14"/>
                <w:szCs w:val="14"/>
              </w:rPr>
              <w:t>&lt;3</w:t>
            </w:r>
          </w:p>
        </w:tc>
        <w:tc>
          <w:tcPr>
            <w:tcW w:w="567" w:type="dxa"/>
            <w:noWrap/>
            <w:hideMark/>
          </w:tcPr>
          <w:p w14:paraId="20C58B92" w14:textId="36A37887" w:rsidR="00983FE0" w:rsidRPr="001938FF" w:rsidRDefault="00983FE0" w:rsidP="001938FF">
            <w:pPr>
              <w:spacing w:after="60" w:line="240" w:lineRule="auto"/>
              <w:jc w:val="center"/>
              <w:rPr>
                <w:rFonts w:cs="Arial"/>
                <w:sz w:val="14"/>
                <w:szCs w:val="14"/>
              </w:rPr>
            </w:pPr>
            <w:r w:rsidRPr="001938FF">
              <w:rPr>
                <w:rFonts w:cs="Arial"/>
                <w:sz w:val="14"/>
                <w:szCs w:val="14"/>
              </w:rPr>
              <w:t>x</w:t>
            </w:r>
          </w:p>
        </w:tc>
        <w:tc>
          <w:tcPr>
            <w:tcW w:w="1625" w:type="dxa"/>
            <w:noWrap/>
            <w:hideMark/>
          </w:tcPr>
          <w:p w14:paraId="5588116A" w14:textId="7B673F6D" w:rsidR="00983FE0" w:rsidRPr="001938FF" w:rsidRDefault="00983FE0" w:rsidP="001938FF">
            <w:pPr>
              <w:spacing w:after="60" w:line="240" w:lineRule="auto"/>
              <w:jc w:val="center"/>
              <w:rPr>
                <w:rFonts w:cs="Arial"/>
                <w:sz w:val="14"/>
                <w:szCs w:val="14"/>
              </w:rPr>
            </w:pPr>
            <w:r w:rsidRPr="001938FF">
              <w:rPr>
                <w:rFonts w:cs="Arial"/>
                <w:sz w:val="14"/>
                <w:szCs w:val="14"/>
              </w:rPr>
              <w:t>s</w:t>
            </w:r>
          </w:p>
        </w:tc>
      </w:tr>
      <w:tr w:rsidR="00983FE0" w:rsidRPr="00755199" w14:paraId="73472BCF" w14:textId="77777777" w:rsidTr="001938FF">
        <w:tc>
          <w:tcPr>
            <w:tcW w:w="4162" w:type="dxa"/>
            <w:noWrap/>
            <w:hideMark/>
          </w:tcPr>
          <w:p w14:paraId="07DCBE94" w14:textId="77777777" w:rsidR="00983FE0" w:rsidRPr="001938FF" w:rsidRDefault="00983FE0" w:rsidP="00755199">
            <w:pPr>
              <w:spacing w:after="60" w:line="240" w:lineRule="auto"/>
              <w:rPr>
                <w:rFonts w:cs="Arial"/>
                <w:sz w:val="14"/>
                <w:szCs w:val="14"/>
              </w:rPr>
            </w:pPr>
            <w:r w:rsidRPr="001938FF">
              <w:rPr>
                <w:rFonts w:cs="Arial"/>
                <w:sz w:val="14"/>
                <w:szCs w:val="14"/>
              </w:rPr>
              <w:t>Unknown</w:t>
            </w:r>
          </w:p>
        </w:tc>
        <w:tc>
          <w:tcPr>
            <w:tcW w:w="800" w:type="dxa"/>
            <w:noWrap/>
            <w:hideMark/>
          </w:tcPr>
          <w:p w14:paraId="3A87F780" w14:textId="6FD68D44" w:rsidR="00983FE0" w:rsidRPr="001938FF" w:rsidRDefault="00983FE0" w:rsidP="001938FF">
            <w:pPr>
              <w:spacing w:after="60" w:line="240" w:lineRule="auto"/>
              <w:jc w:val="center"/>
              <w:rPr>
                <w:rFonts w:cs="Arial"/>
                <w:sz w:val="14"/>
                <w:szCs w:val="14"/>
              </w:rPr>
            </w:pPr>
            <w:r w:rsidRPr="001938FF">
              <w:rPr>
                <w:rFonts w:cs="Arial"/>
                <w:sz w:val="14"/>
                <w:szCs w:val="14"/>
              </w:rPr>
              <w:t>&lt;3</w:t>
            </w:r>
          </w:p>
        </w:tc>
        <w:tc>
          <w:tcPr>
            <w:tcW w:w="567" w:type="dxa"/>
            <w:noWrap/>
            <w:hideMark/>
          </w:tcPr>
          <w:p w14:paraId="0D2ECB23" w14:textId="4AF3AA58" w:rsidR="00983FE0" w:rsidRPr="001938FF" w:rsidRDefault="00983FE0" w:rsidP="001938FF">
            <w:pPr>
              <w:spacing w:after="60" w:line="240" w:lineRule="auto"/>
              <w:jc w:val="center"/>
              <w:rPr>
                <w:rFonts w:cs="Arial"/>
                <w:sz w:val="14"/>
                <w:szCs w:val="14"/>
              </w:rPr>
            </w:pPr>
            <w:r w:rsidRPr="001938FF">
              <w:rPr>
                <w:rFonts w:cs="Arial"/>
                <w:sz w:val="14"/>
                <w:szCs w:val="14"/>
              </w:rPr>
              <w:t>x</w:t>
            </w:r>
          </w:p>
        </w:tc>
        <w:tc>
          <w:tcPr>
            <w:tcW w:w="1625" w:type="dxa"/>
            <w:noWrap/>
            <w:hideMark/>
          </w:tcPr>
          <w:p w14:paraId="5733A4D4" w14:textId="63794500" w:rsidR="00983FE0" w:rsidRPr="001938FF" w:rsidRDefault="00983FE0" w:rsidP="001938FF">
            <w:pPr>
              <w:spacing w:after="60" w:line="240" w:lineRule="auto"/>
              <w:jc w:val="center"/>
              <w:rPr>
                <w:rFonts w:cs="Arial"/>
                <w:sz w:val="14"/>
                <w:szCs w:val="14"/>
              </w:rPr>
            </w:pPr>
            <w:r w:rsidRPr="001938FF">
              <w:rPr>
                <w:rFonts w:cs="Arial"/>
                <w:sz w:val="14"/>
                <w:szCs w:val="14"/>
              </w:rPr>
              <w:t>s</w:t>
            </w:r>
          </w:p>
        </w:tc>
      </w:tr>
      <w:tr w:rsidR="00983FE0" w:rsidRPr="00755199" w14:paraId="75EC4C8B" w14:textId="77777777" w:rsidTr="001938FF">
        <w:tc>
          <w:tcPr>
            <w:tcW w:w="4162" w:type="dxa"/>
            <w:noWrap/>
            <w:hideMark/>
          </w:tcPr>
          <w:p w14:paraId="0C689964" w14:textId="77777777" w:rsidR="00983FE0" w:rsidRPr="001938FF" w:rsidRDefault="00983FE0" w:rsidP="00755199">
            <w:pPr>
              <w:spacing w:after="60" w:line="240" w:lineRule="auto"/>
              <w:rPr>
                <w:rFonts w:cs="Arial"/>
                <w:b/>
                <w:bCs/>
                <w:sz w:val="14"/>
                <w:szCs w:val="14"/>
              </w:rPr>
            </w:pPr>
            <w:r w:rsidRPr="001938FF">
              <w:rPr>
                <w:rFonts w:cs="Arial"/>
                <w:b/>
                <w:bCs/>
                <w:sz w:val="14"/>
                <w:szCs w:val="14"/>
              </w:rPr>
              <w:t>Unknown/undetermined</w:t>
            </w:r>
          </w:p>
        </w:tc>
        <w:tc>
          <w:tcPr>
            <w:tcW w:w="800" w:type="dxa"/>
            <w:noWrap/>
            <w:hideMark/>
          </w:tcPr>
          <w:p w14:paraId="23D1481A" w14:textId="3CA15CEF" w:rsidR="00983FE0" w:rsidRPr="001938FF" w:rsidRDefault="00983FE0" w:rsidP="001938FF">
            <w:pPr>
              <w:spacing w:after="60" w:line="240" w:lineRule="auto"/>
              <w:jc w:val="center"/>
              <w:rPr>
                <w:rFonts w:cs="Arial"/>
                <w:b/>
                <w:bCs/>
                <w:sz w:val="14"/>
                <w:szCs w:val="14"/>
              </w:rPr>
            </w:pPr>
            <w:r w:rsidRPr="001938FF">
              <w:rPr>
                <w:rFonts w:cs="Arial"/>
                <w:b/>
                <w:bCs/>
                <w:sz w:val="14"/>
                <w:szCs w:val="14"/>
              </w:rPr>
              <w:t>7</w:t>
            </w:r>
          </w:p>
        </w:tc>
        <w:tc>
          <w:tcPr>
            <w:tcW w:w="567" w:type="dxa"/>
            <w:noWrap/>
            <w:hideMark/>
          </w:tcPr>
          <w:p w14:paraId="2EC7DED2" w14:textId="1584DFBC" w:rsidR="00983FE0" w:rsidRPr="001938FF" w:rsidRDefault="00983FE0" w:rsidP="001938FF">
            <w:pPr>
              <w:spacing w:after="60" w:line="240" w:lineRule="auto"/>
              <w:jc w:val="center"/>
              <w:rPr>
                <w:rFonts w:cs="Arial"/>
                <w:b/>
                <w:bCs/>
                <w:sz w:val="14"/>
                <w:szCs w:val="14"/>
              </w:rPr>
            </w:pPr>
            <w:r w:rsidRPr="001938FF">
              <w:rPr>
                <w:rFonts w:cs="Arial"/>
                <w:b/>
                <w:bCs/>
                <w:sz w:val="14"/>
                <w:szCs w:val="14"/>
              </w:rPr>
              <w:t>4.8</w:t>
            </w:r>
          </w:p>
        </w:tc>
        <w:tc>
          <w:tcPr>
            <w:tcW w:w="1625" w:type="dxa"/>
            <w:noWrap/>
            <w:hideMark/>
          </w:tcPr>
          <w:p w14:paraId="44BBDBCE" w14:textId="68AEFC20" w:rsidR="00983FE0" w:rsidRPr="001938FF" w:rsidRDefault="00983FE0" w:rsidP="001938FF">
            <w:pPr>
              <w:spacing w:after="60" w:line="240" w:lineRule="auto"/>
              <w:jc w:val="center"/>
              <w:rPr>
                <w:rFonts w:cs="Arial"/>
                <w:b/>
                <w:bCs/>
                <w:sz w:val="14"/>
                <w:szCs w:val="14"/>
              </w:rPr>
            </w:pPr>
            <w:r w:rsidRPr="001938FF">
              <w:rPr>
                <w:rFonts w:cs="Arial"/>
                <w:b/>
                <w:bCs/>
                <w:sz w:val="14"/>
                <w:szCs w:val="14"/>
              </w:rPr>
              <w:t>-</w:t>
            </w:r>
          </w:p>
        </w:tc>
      </w:tr>
    </w:tbl>
    <w:p w14:paraId="1668CFBA" w14:textId="1CAB36A0" w:rsidR="003745F5" w:rsidRDefault="003745F5" w:rsidP="00B24882">
      <w:pPr>
        <w:pStyle w:val="Notes"/>
        <w:spacing w:before="60" w:after="60"/>
      </w:pPr>
      <w:r>
        <w:t xml:space="preserve">Note: </w:t>
      </w:r>
      <w:r w:rsidRPr="00C45EEA">
        <w:t>Excludes 30 coincidental maternal deaths</w:t>
      </w:r>
      <w:r>
        <w:t>.</w:t>
      </w:r>
    </w:p>
    <w:p w14:paraId="2191B232" w14:textId="4739EF7D" w:rsidR="00AD62C4" w:rsidRPr="00C45EEA" w:rsidRDefault="00AD62C4" w:rsidP="00B24882">
      <w:pPr>
        <w:pStyle w:val="Notes"/>
        <w:spacing w:before="60" w:after="60"/>
      </w:pPr>
      <w:r w:rsidRPr="00C45EEA">
        <w:t xml:space="preserve">x </w:t>
      </w:r>
      <w:r>
        <w:t>=</w:t>
      </w:r>
      <w:r w:rsidRPr="00C45EEA">
        <w:t xml:space="preserve"> percentage suppressed due to small numbers.</w:t>
      </w:r>
    </w:p>
    <w:p w14:paraId="1416226C" w14:textId="16FC9784" w:rsidR="009B0DB7" w:rsidRPr="00C45EEA" w:rsidRDefault="009B0DB7" w:rsidP="00B24882">
      <w:pPr>
        <w:pStyle w:val="Notes"/>
        <w:spacing w:before="60" w:after="60"/>
      </w:pPr>
      <w:r w:rsidRPr="00C45EEA">
        <w:t>'s' indicates rate suppressed due to small numbers.</w:t>
      </w:r>
    </w:p>
    <w:p w14:paraId="30333C90" w14:textId="26433211" w:rsidR="009B0DB7" w:rsidRPr="00C45EEA" w:rsidRDefault="009B0DB7" w:rsidP="00B24882">
      <w:pPr>
        <w:pStyle w:val="Notes"/>
        <w:spacing w:before="60" w:after="60"/>
      </w:pPr>
      <w:r w:rsidRPr="00C45EEA">
        <w:rPr>
          <w:vertAlign w:val="superscript"/>
        </w:rPr>
        <w:t>†</w:t>
      </w:r>
      <w:r w:rsidRPr="00C45EEA">
        <w:t> Other causes with small numbers have been suppressed</w:t>
      </w:r>
      <w:r w:rsidR="00A32641">
        <w:t>.</w:t>
      </w:r>
    </w:p>
    <w:p w14:paraId="38A7240C" w14:textId="28FC0CA8" w:rsidR="009B0DB7" w:rsidRPr="00C45EEA" w:rsidRDefault="009B0DB7" w:rsidP="00B24882">
      <w:pPr>
        <w:pStyle w:val="Notes"/>
        <w:spacing w:before="60" w:after="60"/>
      </w:pPr>
      <w:r w:rsidRPr="00C45EEA">
        <w:rPr>
          <w:vertAlign w:val="superscript"/>
        </w:rPr>
        <w:t>‡</w:t>
      </w:r>
      <w:r w:rsidRPr="00C45EEA">
        <w:t xml:space="preserve"> This is the </w:t>
      </w:r>
      <w:r w:rsidR="00A32641">
        <w:t xml:space="preserve">World Health Organization </w:t>
      </w:r>
      <w:r w:rsidRPr="00C45EEA">
        <w:t>category that includes first trimester pregnancy complications such as miscarriages and ectopic pregnanc</w:t>
      </w:r>
      <w:r w:rsidR="003745F5">
        <w:t>ies</w:t>
      </w:r>
      <w:r w:rsidRPr="00C45EEA">
        <w:t>.</w:t>
      </w:r>
    </w:p>
    <w:p w14:paraId="783911E4" w14:textId="687E4D83" w:rsidR="00A32641" w:rsidRPr="00C45EEA" w:rsidRDefault="00A32641" w:rsidP="00B24882">
      <w:pPr>
        <w:pStyle w:val="Notes"/>
        <w:spacing w:before="60" w:after="60"/>
      </w:pPr>
      <w:r>
        <w:t xml:space="preserve">MAT = National Maternity Collection; PMMRC = Perinatal and Maternal Mortality Review </w:t>
      </w:r>
      <w:proofErr w:type="gramStart"/>
      <w:r>
        <w:t>Committee;</w:t>
      </w:r>
      <w:proofErr w:type="gramEnd"/>
      <w:r>
        <w:t xml:space="preserve"> </w:t>
      </w:r>
    </w:p>
    <w:p w14:paraId="5A04FABF" w14:textId="50709B8A" w:rsidR="009B0DB7" w:rsidRPr="00C45EEA" w:rsidRDefault="009B0DB7" w:rsidP="00B24882">
      <w:pPr>
        <w:pStyle w:val="Notes"/>
        <w:spacing w:before="60" w:after="60"/>
      </w:pPr>
      <w:r w:rsidRPr="00C45EEA">
        <w:t>Sources: Numerator: PMMRC maternal mortality data extract 2006–2021; Denominator: MAT data 2006–2021</w:t>
      </w:r>
    </w:p>
    <w:p w14:paraId="0C146AB3" w14:textId="77777777" w:rsidR="009B0DB7" w:rsidRPr="00C45EEA" w:rsidRDefault="009B0DB7" w:rsidP="00B24882">
      <w:pPr>
        <w:pStyle w:val="BodyText"/>
        <w:spacing w:after="120" w:line="276" w:lineRule="auto"/>
      </w:pPr>
      <w:bookmarkStart w:id="413" w:name="_Toc45634266"/>
    </w:p>
    <w:p w14:paraId="62A2FCFB" w14:textId="4B1A7B36" w:rsidR="009B0DB7" w:rsidRPr="00C45EEA" w:rsidRDefault="009B0DB7" w:rsidP="00B24882">
      <w:pPr>
        <w:pStyle w:val="BodyText"/>
        <w:spacing w:after="120" w:line="276" w:lineRule="auto"/>
      </w:pPr>
      <w:r w:rsidRPr="00C45EEA">
        <w:t xml:space="preserve">Suicide continues to be the major direct cause of maternal mortality, </w:t>
      </w:r>
      <w:r w:rsidR="00926A77">
        <w:t>and</w:t>
      </w:r>
      <w:r w:rsidR="00926A77" w:rsidRPr="00C45EEA">
        <w:t xml:space="preserve"> </w:t>
      </w:r>
      <w:r w:rsidRPr="00C45EEA">
        <w:t xml:space="preserve">amniotic fluid embolisms, infection, hypertensive </w:t>
      </w:r>
      <w:proofErr w:type="gramStart"/>
      <w:r w:rsidRPr="00C45EEA">
        <w:t>disorders</w:t>
      </w:r>
      <w:proofErr w:type="gramEnd"/>
      <w:r w:rsidRPr="00C45EEA">
        <w:t xml:space="preserve"> and haemorrhage </w:t>
      </w:r>
      <w:r w:rsidR="00926A77">
        <w:t xml:space="preserve">are </w:t>
      </w:r>
      <w:r w:rsidRPr="00C45EEA">
        <w:t>also clinically significant. In the past</w:t>
      </w:r>
      <w:r w:rsidR="00926A77">
        <w:t>,</w:t>
      </w:r>
      <w:r w:rsidRPr="00C45EEA">
        <w:t xml:space="preserve"> these latter causes have also been prominent in severe morbidity data.</w:t>
      </w:r>
      <w:r w:rsidRPr="00C45EEA">
        <w:rPr>
          <w:rStyle w:val="FootnoteReference"/>
        </w:rPr>
        <w:footnoteReference w:id="114"/>
      </w:r>
      <w:r w:rsidRPr="00C45EEA">
        <w:t xml:space="preserve"> Again, examining </w:t>
      </w:r>
      <w:r w:rsidR="00F9472F">
        <w:t xml:space="preserve">data from people </w:t>
      </w:r>
      <w:r w:rsidRPr="00C45EEA">
        <w:t xml:space="preserve">who did not die from these causes may </w:t>
      </w:r>
      <w:r w:rsidR="00F9472F">
        <w:t xml:space="preserve">allow us </w:t>
      </w:r>
      <w:r w:rsidRPr="00C45EEA">
        <w:t>to identify key themes that can be supported and improved to reduce terminal events. Quality improvement recommendations in this regard frequently mention identification and awareness of risk factors and early intervention.</w:t>
      </w:r>
      <w:r w:rsidRPr="00C45EEA">
        <w:rPr>
          <w:rStyle w:val="FootnoteReference"/>
        </w:rPr>
        <w:footnoteReference w:id="115"/>
      </w:r>
    </w:p>
    <w:p w14:paraId="7B19297D" w14:textId="5F340702" w:rsidR="009B0DB7" w:rsidRPr="00C45EEA" w:rsidRDefault="009B0DB7" w:rsidP="00B24882">
      <w:pPr>
        <w:pStyle w:val="BodyText"/>
        <w:spacing w:after="120" w:line="276" w:lineRule="auto"/>
      </w:pPr>
      <w:r w:rsidRPr="00C45EEA">
        <w:t>Beyond the clinical health care system, addressing the broader needs of women</w:t>
      </w:r>
      <w:r w:rsidR="0043003A">
        <w:t xml:space="preserve"> and</w:t>
      </w:r>
      <w:r w:rsidRPr="00C45EEA">
        <w:t xml:space="preserve"> birthing people and their whānau is indicated, as poor outcomes increase with deprivation (Table 5.2) and there is a demonstratable need for access to increased resources and more engaged, culturally appropriate care in the first 1,000 days.</w:t>
      </w:r>
      <w:r w:rsidRPr="00C45EEA">
        <w:rPr>
          <w:rStyle w:val="FootnoteReference"/>
        </w:rPr>
        <w:footnoteReference w:id="116"/>
      </w:r>
    </w:p>
    <w:p w14:paraId="0F5998E6" w14:textId="77777777" w:rsidR="009B0DB7" w:rsidRPr="00C45EEA" w:rsidRDefault="009B0DB7" w:rsidP="00FD5273">
      <w:pPr>
        <w:pStyle w:val="Heading3"/>
      </w:pPr>
      <w:bookmarkStart w:id="414" w:name="_Toc128483158"/>
      <w:bookmarkStart w:id="415" w:name="_Toc170309412"/>
      <w:r w:rsidRPr="00C45EEA">
        <w:lastRenderedPageBreak/>
        <w:t>Maternal suicide</w:t>
      </w:r>
      <w:bookmarkEnd w:id="413"/>
      <w:bookmarkEnd w:id="414"/>
      <w:bookmarkEnd w:id="415"/>
    </w:p>
    <w:p w14:paraId="7B4B6606" w14:textId="04A4C73D" w:rsidR="009B0DB7" w:rsidRPr="00C45EEA" w:rsidRDefault="009B0DB7" w:rsidP="00B24882">
      <w:pPr>
        <w:spacing w:after="120" w:line="276" w:lineRule="auto"/>
      </w:pPr>
      <w:bookmarkStart w:id="416" w:name="_Ref16471247"/>
      <w:bookmarkStart w:id="417" w:name="_Toc19521082"/>
      <w:r w:rsidRPr="00C45EEA">
        <w:t>Suicide is a complex issue with many contributing causes.</w:t>
      </w:r>
      <w:r w:rsidRPr="00C45EEA">
        <w:rPr>
          <w:rStyle w:val="FootnoteReference"/>
        </w:rPr>
        <w:footnoteReference w:id="117"/>
      </w:r>
      <w:r w:rsidRPr="00C45EEA">
        <w:t xml:space="preserve"> It is devastating for all those personally affected and a tragedy for any community</w:t>
      </w:r>
      <w:r w:rsidR="00E16143">
        <w:t>.</w:t>
      </w:r>
      <w:r w:rsidRPr="00C45EEA">
        <w:t xml:space="preserve"> </w:t>
      </w:r>
      <w:r w:rsidR="00E16143">
        <w:t>M</w:t>
      </w:r>
      <w:r w:rsidRPr="00C45EEA">
        <w:t>aternal suicide continues to be a critical issue in Aotearoa.</w:t>
      </w:r>
      <w:r w:rsidRPr="00C45EEA">
        <w:rPr>
          <w:rStyle w:val="FootnoteReference"/>
        </w:rPr>
        <w:footnoteReference w:id="118"/>
      </w:r>
      <w:r w:rsidRPr="00C45EEA">
        <w:t xml:space="preserve"> These deaths need to be considered in the context of suicide within the </w:t>
      </w:r>
      <w:proofErr w:type="gramStart"/>
      <w:r w:rsidRPr="00C45EEA">
        <w:t>country as a whole</w:t>
      </w:r>
      <w:proofErr w:type="gramEnd"/>
      <w:r w:rsidRPr="00C45EEA">
        <w:t xml:space="preserve">. The total population suicide rates of Aotearoa are in the middle when compared </w:t>
      </w:r>
      <w:r w:rsidR="00E16143">
        <w:t>with</w:t>
      </w:r>
      <w:r w:rsidRPr="00C45EEA">
        <w:t xml:space="preserve"> other </w:t>
      </w:r>
      <w:r w:rsidR="00A2144F">
        <w:t>Organisation for E</w:t>
      </w:r>
      <w:r w:rsidR="00A12774">
        <w:t>c</w:t>
      </w:r>
      <w:r w:rsidR="00A2144F">
        <w:t>onomic Co-operation and Development (</w:t>
      </w:r>
      <w:r w:rsidRPr="00C45EEA">
        <w:t>OECD</w:t>
      </w:r>
      <w:r w:rsidR="00A2144F">
        <w:t>)</w:t>
      </w:r>
      <w:r w:rsidRPr="00C45EEA">
        <w:t xml:space="preserve"> countries</w:t>
      </w:r>
      <w:r w:rsidR="00A12774">
        <w:t>;</w:t>
      </w:r>
      <w:r w:rsidRPr="00C45EEA">
        <w:t xml:space="preserve"> for example</w:t>
      </w:r>
      <w:r w:rsidR="00A12774">
        <w:t>, they are</w:t>
      </w:r>
      <w:r w:rsidRPr="00C45EEA">
        <w:t xml:space="preserve"> higher than </w:t>
      </w:r>
      <w:r w:rsidR="00A12774">
        <w:t xml:space="preserve">in </w:t>
      </w:r>
      <w:r w:rsidRPr="00C45EEA">
        <w:t xml:space="preserve">the UK but lower than </w:t>
      </w:r>
      <w:r w:rsidR="00A12774">
        <w:t xml:space="preserve">in </w:t>
      </w:r>
      <w:r w:rsidRPr="00C45EEA">
        <w:t>Australia. However, Aotearoa has one of the highest youth suicide rates</w:t>
      </w:r>
      <w:r w:rsidR="00A12774">
        <w:t>,</w:t>
      </w:r>
      <w:r w:rsidRPr="00C45EEA">
        <w:t xml:space="preserve"> at approximately twice the OECD average.</w:t>
      </w:r>
      <w:r w:rsidRPr="00C45EEA">
        <w:rPr>
          <w:rStyle w:val="FootnoteReference"/>
        </w:rPr>
        <w:footnoteReference w:id="119"/>
      </w:r>
      <w:r w:rsidRPr="00C45EEA">
        <w:t xml:space="preserve"> In 2021, suicide in the total population </w:t>
      </w:r>
      <w:r w:rsidR="00A12774">
        <w:t xml:space="preserve">affected </w:t>
      </w:r>
      <w:r w:rsidRPr="00C45EEA">
        <w:t>males more than females</w:t>
      </w:r>
      <w:r w:rsidR="00F91B35">
        <w:t>,</w:t>
      </w:r>
      <w:r w:rsidRPr="00C45EEA">
        <w:t xml:space="preserve"> </w:t>
      </w:r>
      <w:r w:rsidR="00AD62C4">
        <w:t>women</w:t>
      </w:r>
      <w:r w:rsidR="00F91B35" w:rsidRPr="00C45EEA">
        <w:t xml:space="preserve"> </w:t>
      </w:r>
      <w:r w:rsidRPr="00CB6F5F">
        <w:t xml:space="preserve">of Māori ethnicity (10.9/100,000) were twice as likely to be affected as the </w:t>
      </w:r>
      <w:r w:rsidR="00AD62C4" w:rsidRPr="00CB6F5F">
        <w:t>non-Māori</w:t>
      </w:r>
      <w:r w:rsidRPr="00CB6F5F">
        <w:t xml:space="preserve"> female population (</w:t>
      </w:r>
      <w:r w:rsidR="00AD62C4" w:rsidRPr="00CB6F5F">
        <w:t>4.5/</w:t>
      </w:r>
      <w:r w:rsidRPr="00CB6F5F">
        <w:t>100,000).</w:t>
      </w:r>
      <w:r w:rsidRPr="00CB6F5F">
        <w:rPr>
          <w:rStyle w:val="FootnoteReference"/>
        </w:rPr>
        <w:footnoteReference w:id="120"/>
      </w:r>
    </w:p>
    <w:p w14:paraId="1695F668" w14:textId="2F506621" w:rsidR="009B0DB7" w:rsidRPr="00C45EEA" w:rsidRDefault="009B0DB7" w:rsidP="00B24882">
      <w:pPr>
        <w:spacing w:after="120" w:line="276" w:lineRule="auto"/>
      </w:pPr>
      <w:r w:rsidRPr="00C45EEA">
        <w:fldChar w:fldCharType="begin"/>
      </w:r>
      <w:r w:rsidRPr="00C45EEA">
        <w:instrText xml:space="preserve"> REF _Ref110448999 \h  \* MERGEFORMAT </w:instrText>
      </w:r>
      <w:r w:rsidRPr="00C45EEA">
        <w:fldChar w:fldCharType="separate"/>
      </w:r>
      <w:r w:rsidR="005E5141" w:rsidRPr="00C45EEA">
        <w:t>Table 5.</w:t>
      </w:r>
      <w:r w:rsidR="005E5141">
        <w:t>4</w:t>
      </w:r>
      <w:r w:rsidRPr="00C45EEA">
        <w:fldChar w:fldCharType="end"/>
      </w:r>
      <w:r w:rsidRPr="00C45EEA">
        <w:t xml:space="preserve"> shows that</w:t>
      </w:r>
      <w:r w:rsidR="00BC31E4">
        <w:t>,</w:t>
      </w:r>
      <w:r w:rsidRPr="00C45EEA">
        <w:t xml:space="preserve"> over the 2006</w:t>
      </w:r>
      <w:r w:rsidR="003C14B7" w:rsidRPr="00C45EEA">
        <w:t>–</w:t>
      </w:r>
      <w:r w:rsidRPr="00C45EEA">
        <w:t>2021 period</w:t>
      </w:r>
      <w:r w:rsidR="00BC31E4">
        <w:t>,</w:t>
      </w:r>
      <w:r w:rsidRPr="00C45EEA">
        <w:t xml:space="preserve"> </w:t>
      </w:r>
      <w:r w:rsidR="00A37E5D" w:rsidRPr="00C45EEA">
        <w:t xml:space="preserve">New Zealand European </w:t>
      </w:r>
      <w:r w:rsidRPr="00C45EEA">
        <w:t>women</w:t>
      </w:r>
      <w:r w:rsidR="0043003A">
        <w:t xml:space="preserve"> and</w:t>
      </w:r>
      <w:r w:rsidR="008E0EE9">
        <w:t xml:space="preserve"> </w:t>
      </w:r>
      <w:r w:rsidR="000E0C05">
        <w:t xml:space="preserve">birthing </w:t>
      </w:r>
      <w:r w:rsidRPr="00C45EEA">
        <w:t>people were approximately 67</w:t>
      </w:r>
      <w:r w:rsidR="00C1616F" w:rsidRPr="00C45EEA">
        <w:t>%</w:t>
      </w:r>
      <w:r w:rsidRPr="00C45EEA">
        <w:t xml:space="preserve"> less likely to die by suicide than wāhine Māori. We know from research that māmā Māori are younger than </w:t>
      </w:r>
      <w:r w:rsidR="00A37E5D" w:rsidRPr="00C45EEA">
        <w:t xml:space="preserve">New Zealand European </w:t>
      </w:r>
      <w:r w:rsidR="0043003A">
        <w:t>women and</w:t>
      </w:r>
      <w:r w:rsidR="008E0EE9">
        <w:t xml:space="preserve"> </w:t>
      </w:r>
      <w:r w:rsidRPr="00C45EEA">
        <w:t xml:space="preserve">birthing </w:t>
      </w:r>
      <w:r w:rsidR="00DD15E3">
        <w:t>people</w:t>
      </w:r>
      <w:r w:rsidR="00DD15E3" w:rsidRPr="00C45EEA">
        <w:t xml:space="preserve"> </w:t>
      </w:r>
      <w:r w:rsidRPr="00C45EEA">
        <w:t>and more likely to live in areas of higher deprivation</w:t>
      </w:r>
      <w:r w:rsidR="00DD15E3">
        <w:t>,</w:t>
      </w:r>
      <w:r w:rsidRPr="00C45EEA">
        <w:t xml:space="preserve"> which also has a correlation with suicide</w:t>
      </w:r>
      <w:r w:rsidR="00EF296B" w:rsidRPr="00C45EEA">
        <w:t>.</w:t>
      </w:r>
      <w:r w:rsidR="00EC742E" w:rsidRPr="00C45EEA">
        <w:rPr>
          <w:rStyle w:val="FootnoteReference"/>
        </w:rPr>
        <w:footnoteReference w:id="121"/>
      </w:r>
      <w:r w:rsidRPr="00C45EEA">
        <w:t xml:space="preserve"> During the period of pregnancy and </w:t>
      </w:r>
      <w:r w:rsidR="00DD15E3">
        <w:t xml:space="preserve">up </w:t>
      </w:r>
      <w:r w:rsidRPr="00C45EEA">
        <w:t>to 42 days after, people usually have input from health care services. Therefore, this is an opportunity for support and interventions to be offered if risk factors and/or signs of mental health distress present.</w:t>
      </w:r>
    </w:p>
    <w:p w14:paraId="121AC1EF" w14:textId="7DCD6E08" w:rsidR="009B0DB7" w:rsidRPr="00C45EEA" w:rsidRDefault="009B0DB7" w:rsidP="00FD5273">
      <w:pPr>
        <w:pStyle w:val="Caption"/>
        <w:spacing w:before="120"/>
      </w:pPr>
      <w:bookmarkStart w:id="418" w:name="_Ref110448999"/>
      <w:bookmarkStart w:id="419" w:name="_Toc135984945"/>
      <w:bookmarkStart w:id="420" w:name="_Toc170309613"/>
      <w:r w:rsidRPr="00C45EEA">
        <w:t>Table 5.</w:t>
      </w:r>
      <w:r w:rsidRPr="00C45EEA">
        <w:fldChar w:fldCharType="begin"/>
      </w:r>
      <w:r w:rsidRPr="00C45EEA">
        <w:instrText xml:space="preserve"> SEQ Table \* ARABIC \s 1 </w:instrText>
      </w:r>
      <w:r w:rsidRPr="00C45EEA">
        <w:fldChar w:fldCharType="separate"/>
      </w:r>
      <w:r w:rsidR="005E5141">
        <w:rPr>
          <w:noProof/>
        </w:rPr>
        <w:t>4</w:t>
      </w:r>
      <w:r w:rsidRPr="00C45EEA">
        <w:rPr>
          <w:noProof/>
        </w:rPr>
        <w:fldChar w:fldCharType="end"/>
      </w:r>
      <w:bookmarkEnd w:id="416"/>
      <w:bookmarkEnd w:id="418"/>
      <w:r w:rsidRPr="00C45EEA">
        <w:t>: Maternal suicide by prioritised ethnic group</w:t>
      </w:r>
      <w:r w:rsidRPr="00C45EEA">
        <w:rPr>
          <w:vertAlign w:val="superscript"/>
        </w:rPr>
        <w:t>†</w:t>
      </w:r>
      <w:r w:rsidRPr="00C45EEA">
        <w:t xml:space="preserve"> 2006–</w:t>
      </w:r>
      <w:bookmarkEnd w:id="417"/>
      <w:bookmarkEnd w:id="419"/>
      <w:r w:rsidRPr="00C45EEA">
        <w:t>2021</w:t>
      </w:r>
      <w:bookmarkEnd w:id="420"/>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80"/>
        <w:gridCol w:w="1080"/>
        <w:gridCol w:w="920"/>
        <w:gridCol w:w="920"/>
        <w:gridCol w:w="1080"/>
        <w:gridCol w:w="1080"/>
      </w:tblGrid>
      <w:tr w:rsidR="00983FE0" w:rsidRPr="00755199" w14:paraId="767E755D" w14:textId="77777777" w:rsidTr="001938FF">
        <w:tc>
          <w:tcPr>
            <w:tcW w:w="2080" w:type="dxa"/>
            <w:tcBorders>
              <w:top w:val="single" w:sz="4" w:space="0" w:color="auto"/>
              <w:bottom w:val="single" w:sz="4" w:space="0" w:color="auto"/>
            </w:tcBorders>
            <w:shd w:val="clear" w:color="auto" w:fill="D9D9D9"/>
            <w:vAlign w:val="center"/>
            <w:hideMark/>
          </w:tcPr>
          <w:p w14:paraId="6EA18173" w14:textId="77777777" w:rsidR="00983FE0" w:rsidRPr="00755199" w:rsidRDefault="00983FE0" w:rsidP="001938FF">
            <w:pPr>
              <w:pStyle w:val="Notes"/>
              <w:spacing w:before="0" w:after="60" w:line="240" w:lineRule="auto"/>
              <w:jc w:val="center"/>
              <w:rPr>
                <w:b/>
                <w:bCs/>
                <w:sz w:val="14"/>
                <w:szCs w:val="16"/>
              </w:rPr>
            </w:pPr>
            <w:r w:rsidRPr="00755199">
              <w:rPr>
                <w:b/>
                <w:bCs/>
                <w:sz w:val="14"/>
                <w:szCs w:val="16"/>
              </w:rPr>
              <w:t>Maternal prioritised ethnic group</w:t>
            </w:r>
          </w:p>
        </w:tc>
        <w:tc>
          <w:tcPr>
            <w:tcW w:w="1080" w:type="dxa"/>
            <w:tcBorders>
              <w:top w:val="single" w:sz="4" w:space="0" w:color="auto"/>
              <w:bottom w:val="single" w:sz="4" w:space="0" w:color="auto"/>
            </w:tcBorders>
            <w:shd w:val="clear" w:color="auto" w:fill="D9D9D9"/>
            <w:noWrap/>
            <w:vAlign w:val="center"/>
            <w:hideMark/>
          </w:tcPr>
          <w:p w14:paraId="44F00B45" w14:textId="77777777" w:rsidR="00983FE0" w:rsidRPr="00755199" w:rsidRDefault="00983FE0" w:rsidP="001938FF">
            <w:pPr>
              <w:pStyle w:val="Notes"/>
              <w:spacing w:before="0" w:after="60" w:line="240" w:lineRule="auto"/>
              <w:jc w:val="center"/>
              <w:rPr>
                <w:b/>
                <w:bCs/>
                <w:sz w:val="14"/>
                <w:szCs w:val="16"/>
              </w:rPr>
            </w:pPr>
            <w:r w:rsidRPr="00755199">
              <w:rPr>
                <w:b/>
                <w:bCs/>
                <w:sz w:val="14"/>
                <w:szCs w:val="16"/>
              </w:rPr>
              <w:t>N</w:t>
            </w:r>
          </w:p>
        </w:tc>
        <w:tc>
          <w:tcPr>
            <w:tcW w:w="920" w:type="dxa"/>
            <w:tcBorders>
              <w:top w:val="single" w:sz="4" w:space="0" w:color="auto"/>
              <w:bottom w:val="single" w:sz="4" w:space="0" w:color="auto"/>
            </w:tcBorders>
            <w:shd w:val="clear" w:color="auto" w:fill="D9D9D9"/>
            <w:noWrap/>
            <w:vAlign w:val="center"/>
            <w:hideMark/>
          </w:tcPr>
          <w:p w14:paraId="47ED1E86" w14:textId="77777777" w:rsidR="00983FE0" w:rsidRPr="00755199" w:rsidRDefault="00983FE0" w:rsidP="001938FF">
            <w:pPr>
              <w:pStyle w:val="Notes"/>
              <w:spacing w:before="0" w:after="60" w:line="240" w:lineRule="auto"/>
              <w:jc w:val="center"/>
              <w:rPr>
                <w:b/>
                <w:bCs/>
                <w:sz w:val="14"/>
                <w:szCs w:val="16"/>
              </w:rPr>
            </w:pPr>
            <w:r w:rsidRPr="00755199">
              <w:rPr>
                <w:b/>
                <w:bCs/>
                <w:sz w:val="14"/>
                <w:szCs w:val="16"/>
              </w:rPr>
              <w:t>n</w:t>
            </w:r>
          </w:p>
        </w:tc>
        <w:tc>
          <w:tcPr>
            <w:tcW w:w="920" w:type="dxa"/>
            <w:tcBorders>
              <w:top w:val="single" w:sz="4" w:space="0" w:color="auto"/>
              <w:bottom w:val="single" w:sz="4" w:space="0" w:color="auto"/>
            </w:tcBorders>
            <w:shd w:val="clear" w:color="auto" w:fill="D9D9D9"/>
            <w:noWrap/>
            <w:vAlign w:val="center"/>
            <w:hideMark/>
          </w:tcPr>
          <w:p w14:paraId="6EB8C6F4" w14:textId="77777777" w:rsidR="00983FE0" w:rsidRPr="00755199" w:rsidRDefault="00983FE0" w:rsidP="001938FF">
            <w:pPr>
              <w:pStyle w:val="Notes"/>
              <w:spacing w:before="0" w:after="60" w:line="240" w:lineRule="auto"/>
              <w:jc w:val="center"/>
              <w:rPr>
                <w:b/>
                <w:bCs/>
                <w:sz w:val="14"/>
                <w:szCs w:val="16"/>
              </w:rPr>
            </w:pPr>
            <w:r w:rsidRPr="00755199">
              <w:rPr>
                <w:b/>
                <w:bCs/>
                <w:sz w:val="14"/>
                <w:szCs w:val="16"/>
              </w:rPr>
              <w:t>Rate</w:t>
            </w:r>
          </w:p>
        </w:tc>
        <w:tc>
          <w:tcPr>
            <w:tcW w:w="1080" w:type="dxa"/>
            <w:tcBorders>
              <w:top w:val="single" w:sz="4" w:space="0" w:color="auto"/>
              <w:bottom w:val="single" w:sz="4" w:space="0" w:color="auto"/>
            </w:tcBorders>
            <w:shd w:val="clear" w:color="auto" w:fill="D9D9D9"/>
            <w:noWrap/>
            <w:vAlign w:val="center"/>
            <w:hideMark/>
          </w:tcPr>
          <w:p w14:paraId="41B57B65" w14:textId="77777777" w:rsidR="00983FE0" w:rsidRPr="00755199" w:rsidRDefault="00983FE0" w:rsidP="001938FF">
            <w:pPr>
              <w:pStyle w:val="Notes"/>
              <w:spacing w:before="0" w:after="60" w:line="240" w:lineRule="auto"/>
              <w:jc w:val="center"/>
              <w:rPr>
                <w:b/>
                <w:bCs/>
                <w:sz w:val="14"/>
                <w:szCs w:val="16"/>
              </w:rPr>
            </w:pPr>
            <w:r w:rsidRPr="00755199">
              <w:rPr>
                <w:b/>
                <w:bCs/>
                <w:sz w:val="14"/>
                <w:szCs w:val="16"/>
              </w:rPr>
              <w:t>RR</w:t>
            </w:r>
          </w:p>
        </w:tc>
        <w:tc>
          <w:tcPr>
            <w:tcW w:w="1080" w:type="dxa"/>
            <w:tcBorders>
              <w:top w:val="single" w:sz="4" w:space="0" w:color="auto"/>
              <w:bottom w:val="single" w:sz="4" w:space="0" w:color="auto"/>
            </w:tcBorders>
            <w:shd w:val="clear" w:color="auto" w:fill="D9D9D9"/>
            <w:noWrap/>
            <w:vAlign w:val="center"/>
            <w:hideMark/>
          </w:tcPr>
          <w:p w14:paraId="6A4BBC2A" w14:textId="77777777" w:rsidR="00983FE0" w:rsidRPr="00755199" w:rsidRDefault="00983FE0" w:rsidP="001938FF">
            <w:pPr>
              <w:pStyle w:val="Notes"/>
              <w:spacing w:before="0" w:after="60" w:line="240" w:lineRule="auto"/>
              <w:jc w:val="center"/>
              <w:rPr>
                <w:b/>
                <w:bCs/>
                <w:sz w:val="14"/>
                <w:szCs w:val="16"/>
              </w:rPr>
            </w:pPr>
            <w:r w:rsidRPr="00755199">
              <w:rPr>
                <w:b/>
                <w:bCs/>
                <w:sz w:val="14"/>
                <w:szCs w:val="16"/>
              </w:rPr>
              <w:t>95% CI</w:t>
            </w:r>
          </w:p>
        </w:tc>
      </w:tr>
      <w:tr w:rsidR="00983FE0" w:rsidRPr="00755199" w14:paraId="2A3AC65A" w14:textId="77777777" w:rsidTr="00A84741">
        <w:tc>
          <w:tcPr>
            <w:tcW w:w="2080" w:type="dxa"/>
            <w:tcBorders>
              <w:top w:val="single" w:sz="4" w:space="0" w:color="auto"/>
            </w:tcBorders>
            <w:noWrap/>
            <w:hideMark/>
          </w:tcPr>
          <w:p w14:paraId="6C697661" w14:textId="77777777" w:rsidR="00983FE0" w:rsidRPr="00755199" w:rsidRDefault="00983FE0" w:rsidP="00755199">
            <w:pPr>
              <w:pStyle w:val="Notes"/>
              <w:spacing w:before="0" w:after="60" w:line="240" w:lineRule="auto"/>
              <w:rPr>
                <w:sz w:val="14"/>
                <w:szCs w:val="16"/>
              </w:rPr>
            </w:pPr>
            <w:r w:rsidRPr="00755199">
              <w:rPr>
                <w:sz w:val="14"/>
                <w:szCs w:val="16"/>
              </w:rPr>
              <w:t>Māori</w:t>
            </w:r>
          </w:p>
        </w:tc>
        <w:tc>
          <w:tcPr>
            <w:tcW w:w="1080" w:type="dxa"/>
            <w:tcBorders>
              <w:top w:val="single" w:sz="4" w:space="0" w:color="auto"/>
            </w:tcBorders>
            <w:noWrap/>
            <w:hideMark/>
          </w:tcPr>
          <w:p w14:paraId="24EF6259" w14:textId="1C0B4E2A" w:rsidR="00983FE0" w:rsidRPr="00755199" w:rsidRDefault="00983FE0" w:rsidP="001938FF">
            <w:pPr>
              <w:pStyle w:val="Notes"/>
              <w:spacing w:before="0" w:after="60" w:line="240" w:lineRule="auto"/>
              <w:jc w:val="center"/>
              <w:rPr>
                <w:sz w:val="14"/>
                <w:szCs w:val="16"/>
              </w:rPr>
            </w:pPr>
            <w:r w:rsidRPr="00755199">
              <w:rPr>
                <w:sz w:val="14"/>
                <w:szCs w:val="16"/>
              </w:rPr>
              <w:t>258,053</w:t>
            </w:r>
          </w:p>
        </w:tc>
        <w:tc>
          <w:tcPr>
            <w:tcW w:w="920" w:type="dxa"/>
            <w:tcBorders>
              <w:top w:val="single" w:sz="4" w:space="0" w:color="auto"/>
            </w:tcBorders>
            <w:noWrap/>
            <w:hideMark/>
          </w:tcPr>
          <w:p w14:paraId="0E9CB498" w14:textId="694B2895" w:rsidR="00983FE0" w:rsidRPr="00755199" w:rsidRDefault="00983FE0" w:rsidP="001938FF">
            <w:pPr>
              <w:pStyle w:val="Notes"/>
              <w:spacing w:before="0" w:after="60" w:line="240" w:lineRule="auto"/>
              <w:jc w:val="center"/>
              <w:rPr>
                <w:sz w:val="14"/>
                <w:szCs w:val="16"/>
              </w:rPr>
            </w:pPr>
            <w:r w:rsidRPr="00755199">
              <w:rPr>
                <w:sz w:val="14"/>
                <w:szCs w:val="16"/>
              </w:rPr>
              <w:t>19</w:t>
            </w:r>
          </w:p>
        </w:tc>
        <w:tc>
          <w:tcPr>
            <w:tcW w:w="920" w:type="dxa"/>
            <w:tcBorders>
              <w:top w:val="single" w:sz="4" w:space="0" w:color="auto"/>
            </w:tcBorders>
            <w:noWrap/>
            <w:hideMark/>
          </w:tcPr>
          <w:p w14:paraId="2CC8F0E7" w14:textId="0360C82E" w:rsidR="00983FE0" w:rsidRPr="00755199" w:rsidRDefault="00983FE0" w:rsidP="001938FF">
            <w:pPr>
              <w:pStyle w:val="Notes"/>
              <w:spacing w:before="0" w:after="60" w:line="240" w:lineRule="auto"/>
              <w:jc w:val="center"/>
              <w:rPr>
                <w:sz w:val="14"/>
                <w:szCs w:val="16"/>
              </w:rPr>
            </w:pPr>
            <w:r w:rsidRPr="00755199">
              <w:rPr>
                <w:sz w:val="14"/>
                <w:szCs w:val="16"/>
              </w:rPr>
              <w:t>7.36</w:t>
            </w:r>
          </w:p>
        </w:tc>
        <w:tc>
          <w:tcPr>
            <w:tcW w:w="1080" w:type="dxa"/>
            <w:tcBorders>
              <w:top w:val="single" w:sz="4" w:space="0" w:color="auto"/>
            </w:tcBorders>
            <w:noWrap/>
            <w:hideMark/>
          </w:tcPr>
          <w:p w14:paraId="33CEA4E9" w14:textId="112C14D6" w:rsidR="00983FE0" w:rsidRPr="00755199" w:rsidRDefault="00983FE0" w:rsidP="001938FF">
            <w:pPr>
              <w:pStyle w:val="Notes"/>
              <w:spacing w:before="0" w:after="60" w:line="240" w:lineRule="auto"/>
              <w:jc w:val="center"/>
              <w:rPr>
                <w:sz w:val="14"/>
                <w:szCs w:val="16"/>
              </w:rPr>
            </w:pPr>
            <w:r w:rsidRPr="00755199">
              <w:rPr>
                <w:sz w:val="14"/>
                <w:szCs w:val="16"/>
              </w:rPr>
              <w:t>1.00</w:t>
            </w:r>
          </w:p>
        </w:tc>
        <w:tc>
          <w:tcPr>
            <w:tcW w:w="1080" w:type="dxa"/>
            <w:tcBorders>
              <w:top w:val="single" w:sz="4" w:space="0" w:color="auto"/>
            </w:tcBorders>
            <w:noWrap/>
            <w:hideMark/>
          </w:tcPr>
          <w:p w14:paraId="19995411" w14:textId="63280DDD" w:rsidR="00983FE0" w:rsidRPr="00755199" w:rsidRDefault="00983FE0" w:rsidP="001938FF">
            <w:pPr>
              <w:pStyle w:val="Notes"/>
              <w:spacing w:before="0" w:after="60" w:line="240" w:lineRule="auto"/>
              <w:jc w:val="center"/>
              <w:rPr>
                <w:sz w:val="14"/>
                <w:szCs w:val="16"/>
              </w:rPr>
            </w:pPr>
            <w:r w:rsidRPr="00755199">
              <w:rPr>
                <w:sz w:val="14"/>
                <w:szCs w:val="16"/>
              </w:rPr>
              <w:t>-</w:t>
            </w:r>
          </w:p>
        </w:tc>
      </w:tr>
      <w:tr w:rsidR="00983FE0" w:rsidRPr="00755199" w14:paraId="13D71457" w14:textId="77777777" w:rsidTr="00A84741">
        <w:tc>
          <w:tcPr>
            <w:tcW w:w="2080" w:type="dxa"/>
            <w:noWrap/>
            <w:hideMark/>
          </w:tcPr>
          <w:p w14:paraId="2BD82AB0" w14:textId="77777777" w:rsidR="00983FE0" w:rsidRPr="00755199" w:rsidRDefault="00983FE0" w:rsidP="00755199">
            <w:pPr>
              <w:pStyle w:val="Notes"/>
              <w:spacing w:before="0" w:after="60" w:line="240" w:lineRule="auto"/>
              <w:rPr>
                <w:sz w:val="14"/>
                <w:szCs w:val="16"/>
              </w:rPr>
            </w:pPr>
            <w:r w:rsidRPr="00755199">
              <w:rPr>
                <w:sz w:val="14"/>
                <w:szCs w:val="16"/>
              </w:rPr>
              <w:t>NZ European</w:t>
            </w:r>
          </w:p>
        </w:tc>
        <w:tc>
          <w:tcPr>
            <w:tcW w:w="1080" w:type="dxa"/>
            <w:noWrap/>
            <w:hideMark/>
          </w:tcPr>
          <w:p w14:paraId="1EEA5A10" w14:textId="12A8B300" w:rsidR="00983FE0" w:rsidRPr="00755199" w:rsidRDefault="00983FE0" w:rsidP="001938FF">
            <w:pPr>
              <w:pStyle w:val="Notes"/>
              <w:spacing w:before="0" w:after="60" w:line="240" w:lineRule="auto"/>
              <w:jc w:val="center"/>
              <w:rPr>
                <w:sz w:val="14"/>
                <w:szCs w:val="16"/>
              </w:rPr>
            </w:pPr>
            <w:r w:rsidRPr="00755199">
              <w:rPr>
                <w:sz w:val="14"/>
                <w:szCs w:val="16"/>
              </w:rPr>
              <w:t>368,868</w:t>
            </w:r>
          </w:p>
        </w:tc>
        <w:tc>
          <w:tcPr>
            <w:tcW w:w="920" w:type="dxa"/>
            <w:noWrap/>
            <w:hideMark/>
          </w:tcPr>
          <w:p w14:paraId="1F8DCD2A" w14:textId="6CE7C710" w:rsidR="00983FE0" w:rsidRPr="00755199" w:rsidRDefault="00983FE0" w:rsidP="001938FF">
            <w:pPr>
              <w:pStyle w:val="Notes"/>
              <w:spacing w:before="0" w:after="60" w:line="240" w:lineRule="auto"/>
              <w:jc w:val="center"/>
              <w:rPr>
                <w:sz w:val="14"/>
                <w:szCs w:val="16"/>
              </w:rPr>
            </w:pPr>
            <w:r w:rsidRPr="00755199">
              <w:rPr>
                <w:sz w:val="14"/>
                <w:szCs w:val="16"/>
              </w:rPr>
              <w:t>9</w:t>
            </w:r>
          </w:p>
        </w:tc>
        <w:tc>
          <w:tcPr>
            <w:tcW w:w="920" w:type="dxa"/>
            <w:noWrap/>
            <w:hideMark/>
          </w:tcPr>
          <w:p w14:paraId="1E048453" w14:textId="12CC9645" w:rsidR="00983FE0" w:rsidRPr="00755199" w:rsidRDefault="00983FE0" w:rsidP="001938FF">
            <w:pPr>
              <w:pStyle w:val="Notes"/>
              <w:spacing w:before="0" w:after="60" w:line="240" w:lineRule="auto"/>
              <w:jc w:val="center"/>
              <w:rPr>
                <w:sz w:val="14"/>
                <w:szCs w:val="16"/>
              </w:rPr>
            </w:pPr>
            <w:r w:rsidRPr="00755199">
              <w:rPr>
                <w:sz w:val="14"/>
                <w:szCs w:val="16"/>
              </w:rPr>
              <w:t>2.44</w:t>
            </w:r>
          </w:p>
        </w:tc>
        <w:tc>
          <w:tcPr>
            <w:tcW w:w="1080" w:type="dxa"/>
            <w:noWrap/>
            <w:hideMark/>
          </w:tcPr>
          <w:p w14:paraId="2E55233E" w14:textId="1F75B8A4" w:rsidR="00983FE0" w:rsidRPr="00755199" w:rsidRDefault="00983FE0" w:rsidP="001938FF">
            <w:pPr>
              <w:pStyle w:val="Notes"/>
              <w:spacing w:before="0" w:after="60" w:line="240" w:lineRule="auto"/>
              <w:jc w:val="center"/>
              <w:rPr>
                <w:sz w:val="14"/>
                <w:szCs w:val="16"/>
              </w:rPr>
            </w:pPr>
            <w:r w:rsidRPr="00755199">
              <w:rPr>
                <w:sz w:val="14"/>
                <w:szCs w:val="16"/>
              </w:rPr>
              <w:t>0.33</w:t>
            </w:r>
          </w:p>
        </w:tc>
        <w:tc>
          <w:tcPr>
            <w:tcW w:w="1080" w:type="dxa"/>
            <w:noWrap/>
            <w:hideMark/>
          </w:tcPr>
          <w:p w14:paraId="1335D91E" w14:textId="6E3A2150" w:rsidR="00983FE0" w:rsidRPr="00755199" w:rsidRDefault="00983FE0" w:rsidP="001938FF">
            <w:pPr>
              <w:pStyle w:val="Notes"/>
              <w:spacing w:before="0" w:after="60" w:line="240" w:lineRule="auto"/>
              <w:jc w:val="center"/>
              <w:rPr>
                <w:sz w:val="14"/>
                <w:szCs w:val="16"/>
              </w:rPr>
            </w:pPr>
            <w:r w:rsidRPr="00755199">
              <w:rPr>
                <w:sz w:val="14"/>
                <w:szCs w:val="16"/>
              </w:rPr>
              <w:t>0.15–0.73</w:t>
            </w:r>
          </w:p>
        </w:tc>
      </w:tr>
    </w:tbl>
    <w:p w14:paraId="278EB29C" w14:textId="4D76F2A4" w:rsidR="009B0DB7" w:rsidRPr="00C45EEA" w:rsidRDefault="009B0DB7" w:rsidP="00B24882">
      <w:pPr>
        <w:pStyle w:val="Notes"/>
        <w:spacing w:before="60" w:after="60"/>
        <w:rPr>
          <w:vertAlign w:val="superscript"/>
        </w:rPr>
      </w:pPr>
    </w:p>
    <w:p w14:paraId="0CE39814" w14:textId="66654DE2" w:rsidR="009B0DB7" w:rsidRDefault="009767A4" w:rsidP="00B24882">
      <w:pPr>
        <w:pStyle w:val="Notes"/>
        <w:spacing w:before="60" w:after="60"/>
      </w:pPr>
      <w:r>
        <w:t xml:space="preserve">Note: </w:t>
      </w:r>
      <w:r w:rsidR="009B0DB7" w:rsidRPr="00C45EEA">
        <w:t>There were no deaths due to suicide in Indian</w:t>
      </w:r>
      <w:r w:rsidR="004F7AFB">
        <w:t>,</w:t>
      </w:r>
      <w:r w:rsidR="009B0DB7" w:rsidRPr="00C45EEA">
        <w:t xml:space="preserve"> MELAA</w:t>
      </w:r>
      <w:r w:rsidR="004F7AFB">
        <w:t>,</w:t>
      </w:r>
      <w:r w:rsidR="009B0DB7" w:rsidRPr="00C45EEA">
        <w:t xml:space="preserve"> </w:t>
      </w:r>
      <w:r w:rsidR="004F7AFB">
        <w:t>o</w:t>
      </w:r>
      <w:r w:rsidR="009B0DB7" w:rsidRPr="00C45EEA">
        <w:t>ther European or other ethnic groups.</w:t>
      </w:r>
    </w:p>
    <w:p w14:paraId="5B470DCF" w14:textId="7CF448C6" w:rsidR="004F7AFB" w:rsidRDefault="009767A4" w:rsidP="00B24882">
      <w:pPr>
        <w:pStyle w:val="Notes"/>
        <w:spacing w:before="60" w:after="60"/>
      </w:pPr>
      <w:r w:rsidRPr="00C45EEA">
        <w:rPr>
          <w:vertAlign w:val="superscript"/>
        </w:rPr>
        <w:t>†</w:t>
      </w:r>
      <w:r w:rsidRPr="00C45EEA">
        <w:t> Excludes four cases that were in Pacific and ‘Other Asian’ ethnic groups.</w:t>
      </w:r>
    </w:p>
    <w:p w14:paraId="342CA6FB" w14:textId="17B18DD1" w:rsidR="009767A4" w:rsidRPr="00C45EEA" w:rsidRDefault="00AD4718" w:rsidP="00B24882">
      <w:pPr>
        <w:pStyle w:val="Notes"/>
        <w:spacing w:before="60" w:after="60"/>
      </w:pPr>
      <w:r>
        <w:t>CI = confidence interval; MAT = National Maternity Collection; PMMRC = Perinatal and Maternal Mortality Review Committee; RR = relative risk.</w:t>
      </w:r>
    </w:p>
    <w:p w14:paraId="124DE8F2" w14:textId="7D0BE839" w:rsidR="009B0DB7" w:rsidRPr="00C45EEA" w:rsidRDefault="009B0DB7" w:rsidP="00B24882">
      <w:pPr>
        <w:pStyle w:val="Notes"/>
        <w:spacing w:before="60" w:after="60"/>
      </w:pPr>
      <w:r w:rsidRPr="00C45EEA">
        <w:t>Sources: Numerator: PMMRC maternal mortality data extract 2006–2021; Denominator: MAT data 2006–2021.</w:t>
      </w:r>
    </w:p>
    <w:p w14:paraId="51EE4FCC" w14:textId="77777777" w:rsidR="009B0DB7" w:rsidRPr="00C45EEA" w:rsidRDefault="009B0DB7" w:rsidP="00B24882">
      <w:pPr>
        <w:pStyle w:val="Notes"/>
        <w:spacing w:before="0" w:after="120" w:line="276" w:lineRule="auto"/>
      </w:pPr>
    </w:p>
    <w:p w14:paraId="3E7834AE" w14:textId="7EA2D2C7" w:rsidR="009B0DB7" w:rsidRPr="00C45EEA" w:rsidRDefault="009B0DB7" w:rsidP="00B24882">
      <w:pPr>
        <w:spacing w:after="120" w:line="276" w:lineRule="auto"/>
        <w:rPr>
          <w:rFonts w:cs="Arial"/>
        </w:rPr>
      </w:pPr>
      <w:r w:rsidRPr="00C45EEA">
        <w:rPr>
          <w:rFonts w:cs="Arial"/>
        </w:rPr>
        <w:t>In 1999</w:t>
      </w:r>
      <w:r w:rsidR="00CC2AA9">
        <w:rPr>
          <w:rFonts w:cs="Arial"/>
        </w:rPr>
        <w:t>,</w:t>
      </w:r>
      <w:r w:rsidRPr="00C45EEA">
        <w:rPr>
          <w:rFonts w:cs="Arial"/>
        </w:rPr>
        <w:t xml:space="preserve"> the </w:t>
      </w:r>
      <w:r w:rsidR="00701058">
        <w:rPr>
          <w:rFonts w:cs="Arial"/>
        </w:rPr>
        <w:t>WHO</w:t>
      </w:r>
      <w:r w:rsidRPr="00C45EEA">
        <w:rPr>
          <w:rFonts w:cs="Arial"/>
        </w:rPr>
        <w:t xml:space="preserve"> recommended additional routine reporting of late maternal deaths to 42 days</w:t>
      </w:r>
      <w:r w:rsidR="00B05B30" w:rsidRPr="00C45EEA">
        <w:rPr>
          <w:rFonts w:cs="Arial"/>
        </w:rPr>
        <w:t>–</w:t>
      </w:r>
      <w:r w:rsidRPr="00C45EEA">
        <w:rPr>
          <w:rFonts w:cs="Arial"/>
        </w:rPr>
        <w:t>12 months postpartum</w:t>
      </w:r>
      <w:r w:rsidR="00CC2AA9">
        <w:rPr>
          <w:rFonts w:cs="Arial"/>
        </w:rPr>
        <w:t>,</w:t>
      </w:r>
      <w:r w:rsidRPr="00C45EEA">
        <w:rPr>
          <w:rFonts w:cs="Arial"/>
        </w:rPr>
        <w:t xml:space="preserve"> including suicide, </w:t>
      </w:r>
      <w:r w:rsidR="00CC2AA9">
        <w:rPr>
          <w:rFonts w:cs="Arial"/>
        </w:rPr>
        <w:t xml:space="preserve">but </w:t>
      </w:r>
      <w:r w:rsidRPr="00C45EEA">
        <w:rPr>
          <w:rFonts w:cs="Arial"/>
        </w:rPr>
        <w:t>this is not a requirement in Aotearoa or for this report. Research is under</w:t>
      </w:r>
      <w:r w:rsidR="00CC2AA9">
        <w:rPr>
          <w:rFonts w:cs="Arial"/>
        </w:rPr>
        <w:t xml:space="preserve"> </w:t>
      </w:r>
      <w:r w:rsidRPr="00C45EEA">
        <w:rPr>
          <w:rFonts w:cs="Arial"/>
        </w:rPr>
        <w:t xml:space="preserve">way </w:t>
      </w:r>
      <w:r w:rsidR="00CC2AA9">
        <w:rPr>
          <w:rFonts w:cs="Arial"/>
        </w:rPr>
        <w:t xml:space="preserve">to </w:t>
      </w:r>
      <w:r w:rsidRPr="00C45EEA">
        <w:rPr>
          <w:rFonts w:cs="Arial"/>
        </w:rPr>
        <w:t>explor</w:t>
      </w:r>
      <w:r w:rsidR="00CC2AA9">
        <w:rPr>
          <w:rFonts w:cs="Arial"/>
        </w:rPr>
        <w:t>e</w:t>
      </w:r>
      <w:r w:rsidRPr="00C45EEA">
        <w:rPr>
          <w:rFonts w:cs="Arial"/>
        </w:rPr>
        <w:t xml:space="preserve"> the later postnatal period in Aotearoa, as </w:t>
      </w:r>
      <w:r w:rsidR="00A8362C">
        <w:rPr>
          <w:rFonts w:cs="Arial"/>
        </w:rPr>
        <w:t xml:space="preserve">a significant mortality burden has been reported </w:t>
      </w:r>
      <w:r w:rsidRPr="00C45EEA">
        <w:rPr>
          <w:rFonts w:cs="Arial"/>
        </w:rPr>
        <w:t>in other countries. For example, in the United Kingdom, ~ 80</w:t>
      </w:r>
      <w:r w:rsidR="00C1616F" w:rsidRPr="00C45EEA">
        <w:rPr>
          <w:rFonts w:cs="Arial"/>
        </w:rPr>
        <w:t>%</w:t>
      </w:r>
      <w:r w:rsidRPr="00C45EEA">
        <w:rPr>
          <w:rFonts w:cs="Arial"/>
        </w:rPr>
        <w:t xml:space="preserve"> of maternal deaths from suicide were after 42 days postpartum.</w:t>
      </w:r>
      <w:r w:rsidRPr="00C45EEA">
        <w:rPr>
          <w:rStyle w:val="FootnoteReference"/>
          <w:rFonts w:cs="Arial"/>
        </w:rPr>
        <w:footnoteReference w:id="122"/>
      </w:r>
    </w:p>
    <w:p w14:paraId="530F34F5" w14:textId="3A648B3C" w:rsidR="009B0DB7" w:rsidRPr="00C45EEA" w:rsidRDefault="009B0DB7" w:rsidP="00FD5273">
      <w:pPr>
        <w:pStyle w:val="Heading3"/>
      </w:pPr>
      <w:bookmarkStart w:id="421" w:name="_Toc170309413"/>
      <w:r w:rsidRPr="00C45EEA">
        <w:t xml:space="preserve">The </w:t>
      </w:r>
      <w:r w:rsidR="000D2C22" w:rsidRPr="00C45EEA">
        <w:t>i</w:t>
      </w:r>
      <w:r w:rsidRPr="00C45EEA">
        <w:t xml:space="preserve">nternational </w:t>
      </w:r>
      <w:r w:rsidR="000D2C22" w:rsidRPr="00C45EEA">
        <w:t>c</w:t>
      </w:r>
      <w:r w:rsidRPr="00C45EEA">
        <w:t>ontext</w:t>
      </w:r>
      <w:bookmarkEnd w:id="421"/>
    </w:p>
    <w:p w14:paraId="16ED5119" w14:textId="705B4288" w:rsidR="009B0DB7" w:rsidRPr="00232B10" w:rsidRDefault="00395726" w:rsidP="00B24882">
      <w:pPr>
        <w:spacing w:after="120" w:line="276" w:lineRule="auto"/>
        <w:rPr>
          <w:rFonts w:cs="Arial"/>
        </w:rPr>
      </w:pPr>
      <w:r>
        <w:rPr>
          <w:rFonts w:cs="Arial"/>
        </w:rPr>
        <w:t>P</w:t>
      </w:r>
      <w:r w:rsidR="009B0DB7" w:rsidRPr="00232B10">
        <w:rPr>
          <w:rFonts w:cs="Arial"/>
        </w:rPr>
        <w:t xml:space="preserve">ast </w:t>
      </w:r>
      <w:r w:rsidR="00075E6D">
        <w:rPr>
          <w:rFonts w:cs="Arial"/>
        </w:rPr>
        <w:t xml:space="preserve">PMMRC </w:t>
      </w:r>
      <w:r w:rsidR="009B0DB7" w:rsidRPr="00232B10">
        <w:rPr>
          <w:rFonts w:cs="Arial"/>
        </w:rPr>
        <w:t xml:space="preserve">reports </w:t>
      </w:r>
      <w:r>
        <w:rPr>
          <w:rFonts w:cs="Arial"/>
        </w:rPr>
        <w:t xml:space="preserve">have compared </w:t>
      </w:r>
      <w:r w:rsidR="009B0DB7" w:rsidRPr="00232B10">
        <w:rPr>
          <w:rFonts w:cs="Arial"/>
        </w:rPr>
        <w:t xml:space="preserve">the maternal mortality statistics for Aotearoa </w:t>
      </w:r>
      <w:r>
        <w:rPr>
          <w:rFonts w:cs="Arial"/>
        </w:rPr>
        <w:t xml:space="preserve">and </w:t>
      </w:r>
      <w:r w:rsidR="009B0DB7" w:rsidRPr="00232B10">
        <w:rPr>
          <w:rFonts w:cs="Arial"/>
        </w:rPr>
        <w:t xml:space="preserve">the </w:t>
      </w:r>
      <w:r w:rsidR="00E7225E">
        <w:rPr>
          <w:rFonts w:cs="Arial"/>
        </w:rPr>
        <w:t>UK</w:t>
      </w:r>
      <w:r w:rsidR="009B0DB7" w:rsidRPr="00232B10">
        <w:rPr>
          <w:rFonts w:cs="Arial"/>
        </w:rPr>
        <w:t xml:space="preserve"> data sourced from MBRRACE-UK reports.</w:t>
      </w:r>
      <w:r w:rsidR="009B0DB7" w:rsidRPr="00232B10">
        <w:rPr>
          <w:rStyle w:val="FootnoteReference"/>
          <w:rFonts w:cs="Arial"/>
        </w:rPr>
        <w:footnoteReference w:id="123"/>
      </w:r>
      <w:r w:rsidR="009B0DB7" w:rsidRPr="00232B10">
        <w:rPr>
          <w:rFonts w:cs="Arial"/>
        </w:rPr>
        <w:t xml:space="preserve"> However, the PMMR SMEs (formerly the PMMRC) concluded that </w:t>
      </w:r>
      <w:r w:rsidR="009B0DB7" w:rsidRPr="00232B10">
        <w:rPr>
          <w:rFonts w:cs="Arial"/>
        </w:rPr>
        <w:lastRenderedPageBreak/>
        <w:t xml:space="preserve">the heterogeneous populations and health systems of these two countries could make such comparisons misleading. </w:t>
      </w:r>
      <w:r w:rsidR="00E7225E">
        <w:rPr>
          <w:rFonts w:cs="Arial"/>
        </w:rPr>
        <w:t>The</w:t>
      </w:r>
      <w:r w:rsidR="009B0DB7" w:rsidRPr="00232B10">
        <w:rPr>
          <w:rFonts w:cs="Arial"/>
        </w:rPr>
        <w:t xml:space="preserve"> scan of international maternal mortality </w:t>
      </w:r>
      <w:r w:rsidR="00AD62C4">
        <w:rPr>
          <w:rFonts w:cs="Arial"/>
        </w:rPr>
        <w:t>ratios</w:t>
      </w:r>
      <w:r w:rsidR="009B0DB7" w:rsidRPr="00232B10">
        <w:rPr>
          <w:rFonts w:cs="Arial"/>
        </w:rPr>
        <w:t xml:space="preserve"> that follows</w:t>
      </w:r>
      <w:r w:rsidR="00E7225E">
        <w:rPr>
          <w:rFonts w:cs="Arial"/>
        </w:rPr>
        <w:t xml:space="preserve"> provides</w:t>
      </w:r>
      <w:r w:rsidR="009B0DB7" w:rsidRPr="00232B10">
        <w:rPr>
          <w:rFonts w:cs="Arial"/>
        </w:rPr>
        <w:t xml:space="preserve"> context </w:t>
      </w:r>
      <w:r w:rsidR="00E7225E">
        <w:rPr>
          <w:rFonts w:cs="Arial"/>
        </w:rPr>
        <w:t xml:space="preserve">but </w:t>
      </w:r>
      <w:r w:rsidR="009B0DB7" w:rsidRPr="00232B10">
        <w:rPr>
          <w:rFonts w:cs="Arial"/>
        </w:rPr>
        <w:t>also highlights why direct comparisons are difficult.</w:t>
      </w:r>
    </w:p>
    <w:p w14:paraId="294CDAD7" w14:textId="2487D2FF" w:rsidR="009B0DB7" w:rsidRPr="00232B10" w:rsidRDefault="009B0DB7" w:rsidP="00B24882">
      <w:pPr>
        <w:spacing w:after="120" w:line="276" w:lineRule="auto"/>
        <w:rPr>
          <w:rFonts w:cs="Arial"/>
        </w:rPr>
      </w:pPr>
      <w:r w:rsidRPr="00232B10">
        <w:rPr>
          <w:rFonts w:cs="Arial"/>
        </w:rPr>
        <w:t xml:space="preserve">Overall direct maternal mortality rates in Aotearoa remain slightly higher than </w:t>
      </w:r>
      <w:r w:rsidR="00E7225E">
        <w:rPr>
          <w:rFonts w:cs="Arial"/>
        </w:rPr>
        <w:t xml:space="preserve">in </w:t>
      </w:r>
      <w:r w:rsidRPr="00232B10">
        <w:rPr>
          <w:rFonts w:cs="Arial"/>
        </w:rPr>
        <w:t>the UK, with notable difference</w:t>
      </w:r>
      <w:r w:rsidR="00E7225E">
        <w:rPr>
          <w:rFonts w:cs="Arial"/>
        </w:rPr>
        <w:t>s</w:t>
      </w:r>
      <w:r w:rsidRPr="00232B10">
        <w:rPr>
          <w:rFonts w:cs="Arial"/>
        </w:rPr>
        <w:t xml:space="preserve"> </w:t>
      </w:r>
      <w:proofErr w:type="gramStart"/>
      <w:r w:rsidRPr="00232B10">
        <w:rPr>
          <w:rFonts w:cs="Arial"/>
        </w:rPr>
        <w:t>in the area of</w:t>
      </w:r>
      <w:proofErr w:type="gramEnd"/>
      <w:r w:rsidRPr="00232B10">
        <w:rPr>
          <w:rFonts w:cs="Arial"/>
        </w:rPr>
        <w:t xml:space="preserve"> maternal suicide.</w:t>
      </w:r>
      <w:r w:rsidRPr="00232B10">
        <w:rPr>
          <w:rStyle w:val="FootnoteReference"/>
          <w:rFonts w:cs="Arial"/>
        </w:rPr>
        <w:footnoteReference w:id="124"/>
      </w:r>
      <w:r w:rsidRPr="00232B10">
        <w:rPr>
          <w:rFonts w:cs="Arial"/>
        </w:rPr>
        <w:t xml:space="preserve"> Other causes differ</w:t>
      </w:r>
      <w:r w:rsidR="00E7225E">
        <w:rPr>
          <w:rFonts w:cs="Arial"/>
        </w:rPr>
        <w:t>,</w:t>
      </w:r>
      <w:r w:rsidRPr="00232B10">
        <w:rPr>
          <w:rFonts w:cs="Arial"/>
        </w:rPr>
        <w:t xml:space="preserve"> for example Aotearoa records </w:t>
      </w:r>
      <w:r w:rsidR="006C4215">
        <w:rPr>
          <w:rFonts w:cs="Arial"/>
        </w:rPr>
        <w:t xml:space="preserve">amniotic fluid embolism </w:t>
      </w:r>
      <w:r w:rsidRPr="00232B10">
        <w:rPr>
          <w:rFonts w:cs="Arial"/>
        </w:rPr>
        <w:t xml:space="preserve">and sepsis as more common causes but less common than </w:t>
      </w:r>
      <w:r w:rsidR="009912ED">
        <w:rPr>
          <w:rFonts w:cs="Arial"/>
        </w:rPr>
        <w:t xml:space="preserve">venous thromboembolism </w:t>
      </w:r>
      <w:r w:rsidRPr="00232B10">
        <w:rPr>
          <w:rFonts w:cs="Arial"/>
        </w:rPr>
        <w:t>and haemorrhage</w:t>
      </w:r>
      <w:r w:rsidR="009912ED">
        <w:rPr>
          <w:rFonts w:cs="Arial"/>
        </w:rPr>
        <w:t xml:space="preserve"> than in the UK</w:t>
      </w:r>
      <w:r w:rsidRPr="00232B10">
        <w:rPr>
          <w:rFonts w:cs="Arial"/>
        </w:rPr>
        <w:t>.</w:t>
      </w:r>
    </w:p>
    <w:p w14:paraId="77999809" w14:textId="77E0E1B8" w:rsidR="009B0DB7" w:rsidRPr="00D53545" w:rsidRDefault="009B0DB7" w:rsidP="00D53545">
      <w:pPr>
        <w:spacing w:after="120" w:line="276" w:lineRule="auto"/>
        <w:rPr>
          <w:rFonts w:cs="Arial"/>
        </w:rPr>
      </w:pPr>
      <w:r w:rsidRPr="00D53545">
        <w:rPr>
          <w:rFonts w:cs="Arial"/>
        </w:rPr>
        <w:t xml:space="preserve">It is notable that </w:t>
      </w:r>
      <w:r w:rsidR="00B92470" w:rsidRPr="00D53545">
        <w:rPr>
          <w:rFonts w:cs="Arial"/>
        </w:rPr>
        <w:t xml:space="preserve">people </w:t>
      </w:r>
      <w:r w:rsidRPr="00D53545">
        <w:rPr>
          <w:rFonts w:cs="Arial"/>
        </w:rPr>
        <w:t xml:space="preserve">recorded with an ethnic group of </w:t>
      </w:r>
      <w:r w:rsidR="00532636" w:rsidRPr="00D53545">
        <w:rPr>
          <w:rFonts w:cs="Arial"/>
        </w:rPr>
        <w:t>‘</w:t>
      </w:r>
      <w:r w:rsidRPr="00D53545">
        <w:rPr>
          <w:rFonts w:cs="Arial"/>
        </w:rPr>
        <w:t>Black</w:t>
      </w:r>
      <w:r w:rsidR="00532636" w:rsidRPr="00D53545">
        <w:rPr>
          <w:rFonts w:cs="Arial"/>
        </w:rPr>
        <w:t>’</w:t>
      </w:r>
      <w:r w:rsidRPr="00D53545">
        <w:rPr>
          <w:rFonts w:cs="Arial"/>
        </w:rPr>
        <w:t xml:space="preserve"> in </w:t>
      </w:r>
      <w:r w:rsidR="002E44B4">
        <w:rPr>
          <w:rFonts w:cs="Arial"/>
        </w:rPr>
        <w:t xml:space="preserve">the UK </w:t>
      </w:r>
      <w:r w:rsidR="00075E6D">
        <w:rPr>
          <w:rFonts w:cs="Arial"/>
        </w:rPr>
        <w:t xml:space="preserve">and Ireland </w:t>
      </w:r>
      <w:r w:rsidRPr="00D53545">
        <w:rPr>
          <w:rFonts w:cs="Arial"/>
        </w:rPr>
        <w:t xml:space="preserve">had a 3.84 risk of death </w:t>
      </w:r>
      <w:r w:rsidR="002E44B4">
        <w:rPr>
          <w:rFonts w:cs="Arial"/>
        </w:rPr>
        <w:t xml:space="preserve">relative to </w:t>
      </w:r>
      <w:r w:rsidRPr="00D53545">
        <w:rPr>
          <w:rFonts w:cs="Arial"/>
        </w:rPr>
        <w:t xml:space="preserve">those recorded as </w:t>
      </w:r>
      <w:r w:rsidR="00532636" w:rsidRPr="00D53545">
        <w:rPr>
          <w:rFonts w:cs="Arial"/>
        </w:rPr>
        <w:t>‘</w:t>
      </w:r>
      <w:r w:rsidR="00962D3E">
        <w:rPr>
          <w:rFonts w:cs="Arial"/>
        </w:rPr>
        <w:t>w</w:t>
      </w:r>
      <w:r w:rsidRPr="00D53545">
        <w:rPr>
          <w:rFonts w:cs="Arial"/>
        </w:rPr>
        <w:t>hite</w:t>
      </w:r>
      <w:r w:rsidR="00532636" w:rsidRPr="00D53545">
        <w:rPr>
          <w:rFonts w:cs="Arial"/>
        </w:rPr>
        <w:t>’</w:t>
      </w:r>
      <w:r w:rsidRPr="00D53545">
        <w:rPr>
          <w:rFonts w:cs="Arial"/>
        </w:rPr>
        <w:t xml:space="preserve"> in the 2019</w:t>
      </w:r>
      <w:r w:rsidR="003C14B7" w:rsidRPr="00D53545">
        <w:rPr>
          <w:rFonts w:cs="Arial"/>
        </w:rPr>
        <w:t>–</w:t>
      </w:r>
      <w:r w:rsidRPr="00D53545">
        <w:rPr>
          <w:rFonts w:cs="Arial"/>
        </w:rPr>
        <w:t xml:space="preserve">2021 </w:t>
      </w:r>
      <w:r w:rsidRPr="006B7390">
        <w:rPr>
          <w:rFonts w:cs="Arial"/>
        </w:rPr>
        <w:t>period</w:t>
      </w:r>
      <w:r w:rsidR="00B05B30" w:rsidRPr="006B7390">
        <w:rPr>
          <w:rFonts w:cs="Arial"/>
        </w:rPr>
        <w:t>.</w:t>
      </w:r>
      <w:r w:rsidR="005B7789">
        <w:rPr>
          <w:rStyle w:val="FootnoteReference"/>
          <w:rFonts w:cs="Arial"/>
        </w:rPr>
        <w:footnoteReference w:id="125"/>
      </w:r>
      <w:r w:rsidR="005B7789" w:rsidRPr="005B7789">
        <w:rPr>
          <w:rFonts w:cs="Arial"/>
        </w:rPr>
        <w:t xml:space="preserve"> </w:t>
      </w:r>
      <w:r w:rsidRPr="005B7789">
        <w:rPr>
          <w:rFonts w:cs="Arial"/>
        </w:rPr>
        <w:t>This ethnic inequity mirrors that of Māori and N</w:t>
      </w:r>
      <w:r w:rsidR="00EE1197" w:rsidRPr="005B7789">
        <w:rPr>
          <w:rFonts w:cs="Arial"/>
        </w:rPr>
        <w:t xml:space="preserve">ew </w:t>
      </w:r>
      <w:r w:rsidRPr="005B7789">
        <w:rPr>
          <w:rFonts w:cs="Arial"/>
        </w:rPr>
        <w:t>Z</w:t>
      </w:r>
      <w:r w:rsidR="00EE1197" w:rsidRPr="005B7789">
        <w:rPr>
          <w:rFonts w:cs="Arial"/>
        </w:rPr>
        <w:t>ealand</w:t>
      </w:r>
      <w:r w:rsidRPr="005B7789">
        <w:rPr>
          <w:rFonts w:cs="Arial"/>
        </w:rPr>
        <w:t xml:space="preserve"> European </w:t>
      </w:r>
      <w:r w:rsidR="0098128C" w:rsidRPr="005B7789">
        <w:rPr>
          <w:rFonts w:cs="Arial"/>
        </w:rPr>
        <w:t xml:space="preserve">populations </w:t>
      </w:r>
      <w:r w:rsidRPr="005B7789">
        <w:rPr>
          <w:rFonts w:cs="Arial"/>
        </w:rPr>
        <w:t>in Aotearoa</w:t>
      </w:r>
      <w:r w:rsidR="00EE1197" w:rsidRPr="005B7789">
        <w:rPr>
          <w:rFonts w:cs="Arial"/>
        </w:rPr>
        <w:t>,</w:t>
      </w:r>
      <w:r w:rsidRPr="005B7789">
        <w:rPr>
          <w:rFonts w:cs="Arial"/>
        </w:rPr>
        <w:t xml:space="preserve"> as shown</w:t>
      </w:r>
      <w:r w:rsidRPr="00D53545">
        <w:rPr>
          <w:rFonts w:cs="Arial"/>
        </w:rPr>
        <w:t xml:space="preserve"> in Figure 5.3 and Table 5.4.</w:t>
      </w:r>
    </w:p>
    <w:p w14:paraId="45D45B46" w14:textId="4523BDB8" w:rsidR="009B0DB7" w:rsidRPr="00D53545" w:rsidRDefault="00EE1197" w:rsidP="00D53545">
      <w:pPr>
        <w:spacing w:after="120" w:line="276" w:lineRule="auto"/>
        <w:rPr>
          <w:rFonts w:cs="Arial"/>
        </w:rPr>
      </w:pPr>
      <w:r>
        <w:rPr>
          <w:rFonts w:cs="Arial"/>
        </w:rPr>
        <w:t xml:space="preserve">Parallels can also be seen in </w:t>
      </w:r>
      <w:r w:rsidR="009B0DB7" w:rsidRPr="00D53545">
        <w:rPr>
          <w:rFonts w:cs="Arial"/>
        </w:rPr>
        <w:t>other post-colonial countries with indigenous populations</w:t>
      </w:r>
      <w:r w:rsidR="009B0DB7" w:rsidRPr="00D53545">
        <w:rPr>
          <w:rStyle w:val="FootnoteReference"/>
          <w:rFonts w:cs="Arial"/>
        </w:rPr>
        <w:footnoteReference w:id="126"/>
      </w:r>
      <w:r w:rsidR="009B0DB7" w:rsidRPr="00D53545">
        <w:rPr>
          <w:rFonts w:cs="Arial"/>
        </w:rPr>
        <w:t xml:space="preserve"> (albeit with substantially different maternity systems). During 2012</w:t>
      </w:r>
      <w:r w:rsidR="003C14B7" w:rsidRPr="00D53545">
        <w:rPr>
          <w:rFonts w:cs="Arial"/>
        </w:rPr>
        <w:t>–</w:t>
      </w:r>
      <w:r w:rsidR="009B0DB7" w:rsidRPr="00D53545">
        <w:rPr>
          <w:rFonts w:cs="Arial"/>
        </w:rPr>
        <w:t>2021</w:t>
      </w:r>
      <w:r>
        <w:rPr>
          <w:rFonts w:cs="Arial"/>
        </w:rPr>
        <w:t>,</w:t>
      </w:r>
      <w:r w:rsidR="009B0DB7" w:rsidRPr="00D53545">
        <w:rPr>
          <w:rFonts w:cs="Arial"/>
        </w:rPr>
        <w:t xml:space="preserve"> the total </w:t>
      </w:r>
      <w:r>
        <w:rPr>
          <w:rFonts w:cs="Arial"/>
        </w:rPr>
        <w:t xml:space="preserve">maternal mortality </w:t>
      </w:r>
      <w:r w:rsidR="005F5368">
        <w:rPr>
          <w:rFonts w:cs="Arial"/>
        </w:rPr>
        <w:t>ratio</w:t>
      </w:r>
      <w:r>
        <w:rPr>
          <w:rFonts w:cs="Arial"/>
        </w:rPr>
        <w:t xml:space="preserve"> </w:t>
      </w:r>
      <w:r w:rsidR="009B0DB7" w:rsidRPr="00D53545">
        <w:rPr>
          <w:rFonts w:cs="Arial"/>
        </w:rPr>
        <w:t xml:space="preserve">in Australia (not including late maternal deaths) was 6.3 deaths per 100,000 which is much lower than the </w:t>
      </w:r>
      <w:r>
        <w:rPr>
          <w:rFonts w:cs="Arial"/>
        </w:rPr>
        <w:t xml:space="preserve">13.04 </w:t>
      </w:r>
      <w:r w:rsidR="009B0DB7" w:rsidRPr="00D53545">
        <w:rPr>
          <w:rFonts w:cs="Arial"/>
        </w:rPr>
        <w:t>in Aotearoa for the same period.</w:t>
      </w:r>
      <w:r w:rsidR="009B0DB7" w:rsidRPr="00D53545">
        <w:rPr>
          <w:rStyle w:val="FootnoteReference"/>
          <w:rFonts w:cs="Arial"/>
        </w:rPr>
        <w:footnoteReference w:id="127"/>
      </w:r>
      <w:r w:rsidR="009B0DB7" w:rsidRPr="00D53545">
        <w:rPr>
          <w:rFonts w:cs="Arial"/>
        </w:rPr>
        <w:t xml:space="preserve"> Suicide accounted </w:t>
      </w:r>
      <w:r>
        <w:rPr>
          <w:rFonts w:cs="Arial"/>
        </w:rPr>
        <w:t xml:space="preserve">for </w:t>
      </w:r>
      <w:r w:rsidR="009B0DB7" w:rsidRPr="00D53545">
        <w:rPr>
          <w:rFonts w:cs="Arial"/>
        </w:rPr>
        <w:t>10</w:t>
      </w:r>
      <w:r w:rsidR="00C1616F" w:rsidRPr="00D53545">
        <w:rPr>
          <w:rFonts w:cs="Arial"/>
        </w:rPr>
        <w:t>%</w:t>
      </w:r>
      <w:r w:rsidR="009B0DB7" w:rsidRPr="00D53545">
        <w:rPr>
          <w:rFonts w:cs="Arial"/>
        </w:rPr>
        <w:t xml:space="preserve"> of the deaths in Australia compared </w:t>
      </w:r>
      <w:r>
        <w:rPr>
          <w:rFonts w:cs="Arial"/>
        </w:rPr>
        <w:t xml:space="preserve">with </w:t>
      </w:r>
      <w:r w:rsidR="009B0DB7" w:rsidRPr="00D53545">
        <w:rPr>
          <w:rFonts w:cs="Arial"/>
        </w:rPr>
        <w:t>22</w:t>
      </w:r>
      <w:r w:rsidR="00C1616F" w:rsidRPr="00D53545">
        <w:rPr>
          <w:rFonts w:cs="Arial"/>
        </w:rPr>
        <w:t>%</w:t>
      </w:r>
      <w:r w:rsidR="009B0DB7" w:rsidRPr="00D53545">
        <w:rPr>
          <w:rFonts w:cs="Arial"/>
        </w:rPr>
        <w:t xml:space="preserve"> in Aotearoa. Embolism and sepsis were major causes of direct maternal deaths in Australia.</w:t>
      </w:r>
      <w:r w:rsidR="0025112D">
        <w:rPr>
          <w:rStyle w:val="FootnoteReference"/>
          <w:rFonts w:cs="Arial"/>
        </w:rPr>
        <w:footnoteReference w:id="128"/>
      </w:r>
    </w:p>
    <w:p w14:paraId="676F2D5E" w14:textId="1E4F7477" w:rsidR="009B0DB7" w:rsidRPr="00D53545" w:rsidRDefault="009B0DB7" w:rsidP="00D53545">
      <w:pPr>
        <w:spacing w:after="120" w:line="276" w:lineRule="auto"/>
        <w:rPr>
          <w:rFonts w:cs="Arial"/>
        </w:rPr>
      </w:pPr>
      <w:r w:rsidRPr="00D53545">
        <w:rPr>
          <w:rFonts w:cs="Arial"/>
        </w:rPr>
        <w:t xml:space="preserve">Ethnic differences were also stark. Indigenous Australians had a </w:t>
      </w:r>
      <w:r w:rsidR="00C6374D">
        <w:rPr>
          <w:rFonts w:cs="Arial"/>
        </w:rPr>
        <w:t>maternal mortality rat</w:t>
      </w:r>
      <w:r w:rsidR="00821EC9">
        <w:rPr>
          <w:rFonts w:cs="Arial"/>
        </w:rPr>
        <w:t>io</w:t>
      </w:r>
      <w:r w:rsidR="00C6374D">
        <w:rPr>
          <w:rFonts w:cs="Arial"/>
        </w:rPr>
        <w:t xml:space="preserve"> of </w:t>
      </w:r>
      <w:r w:rsidRPr="00D53545">
        <w:rPr>
          <w:rFonts w:cs="Arial"/>
        </w:rPr>
        <w:t xml:space="preserve">16.8 compared </w:t>
      </w:r>
      <w:r w:rsidR="00C6374D">
        <w:rPr>
          <w:rFonts w:cs="Arial"/>
        </w:rPr>
        <w:t xml:space="preserve">with </w:t>
      </w:r>
      <w:r w:rsidRPr="00D53545">
        <w:rPr>
          <w:rFonts w:cs="Arial"/>
        </w:rPr>
        <w:t xml:space="preserve">5.3 </w:t>
      </w:r>
      <w:r w:rsidR="00C6374D">
        <w:rPr>
          <w:rFonts w:cs="Arial"/>
        </w:rPr>
        <w:t xml:space="preserve">for </w:t>
      </w:r>
      <w:r w:rsidRPr="00D53545">
        <w:rPr>
          <w:rFonts w:cs="Arial"/>
        </w:rPr>
        <w:t xml:space="preserve">non-indigenous peoples. It appears that the lower overall </w:t>
      </w:r>
      <w:r w:rsidR="00C6374D">
        <w:rPr>
          <w:rFonts w:cs="Arial"/>
        </w:rPr>
        <w:t>rat</w:t>
      </w:r>
      <w:r w:rsidR="00821EC9">
        <w:rPr>
          <w:rFonts w:cs="Arial"/>
        </w:rPr>
        <w:t>io</w:t>
      </w:r>
      <w:r w:rsidR="00C6374D">
        <w:rPr>
          <w:rFonts w:cs="Arial"/>
        </w:rPr>
        <w:t xml:space="preserve"> </w:t>
      </w:r>
      <w:r w:rsidRPr="00D53545">
        <w:rPr>
          <w:rFonts w:cs="Arial"/>
        </w:rPr>
        <w:t>in Australia is at the expense of indigenous</w:t>
      </w:r>
      <w:r w:rsidR="00C52272">
        <w:rPr>
          <w:rFonts w:cs="Arial"/>
        </w:rPr>
        <w:t xml:space="preserve"> pe</w:t>
      </w:r>
      <w:r w:rsidR="00D939D4">
        <w:rPr>
          <w:rFonts w:cs="Arial"/>
        </w:rPr>
        <w:t>o</w:t>
      </w:r>
      <w:r w:rsidR="00C52272">
        <w:rPr>
          <w:rFonts w:cs="Arial"/>
        </w:rPr>
        <w:t>ples.</w:t>
      </w:r>
    </w:p>
    <w:p w14:paraId="55822F55" w14:textId="31EDA0DC" w:rsidR="009B0DB7" w:rsidRPr="00D53545" w:rsidRDefault="009B0DB7" w:rsidP="00D53545">
      <w:pPr>
        <w:spacing w:after="120" w:line="276" w:lineRule="auto"/>
        <w:rPr>
          <w:rFonts w:cs="Arial"/>
        </w:rPr>
      </w:pPr>
      <w:r w:rsidRPr="00D53545">
        <w:rPr>
          <w:rFonts w:cs="Arial"/>
        </w:rPr>
        <w:t>The WHO has observed that</w:t>
      </w:r>
      <w:r w:rsidR="00C6374D">
        <w:rPr>
          <w:rFonts w:cs="Arial"/>
        </w:rPr>
        <w:t>,</w:t>
      </w:r>
      <w:r w:rsidRPr="00D53545">
        <w:rPr>
          <w:rFonts w:cs="Arial"/>
        </w:rPr>
        <w:t xml:space="preserve"> in 2017, the USA </w:t>
      </w:r>
      <w:r w:rsidR="00C6374D">
        <w:rPr>
          <w:rFonts w:cs="Arial"/>
        </w:rPr>
        <w:t xml:space="preserve">was </w:t>
      </w:r>
      <w:r w:rsidRPr="00D53545">
        <w:rPr>
          <w:rFonts w:cs="Arial"/>
        </w:rPr>
        <w:t>one of only two countries to report a significant increase in its maternal mortality. In 2018</w:t>
      </w:r>
      <w:r w:rsidR="00C6374D">
        <w:rPr>
          <w:rFonts w:cs="Arial"/>
        </w:rPr>
        <w:t>,</w:t>
      </w:r>
      <w:r w:rsidRPr="00D53545">
        <w:rPr>
          <w:rFonts w:cs="Arial"/>
        </w:rPr>
        <w:t xml:space="preserve"> the USA reported a </w:t>
      </w:r>
      <w:r w:rsidR="008F4A64" w:rsidRPr="00D53545">
        <w:t>maternal mortality rat</w:t>
      </w:r>
      <w:r w:rsidR="00BB1B10">
        <w:t>io</w:t>
      </w:r>
      <w:r w:rsidRPr="00D53545">
        <w:rPr>
          <w:rFonts w:cs="Arial"/>
        </w:rPr>
        <w:t xml:space="preserve"> of 17.4 per 100,000 maternities across the country, </w:t>
      </w:r>
      <w:r w:rsidR="00EF2CA8">
        <w:rPr>
          <w:rFonts w:cs="Arial"/>
        </w:rPr>
        <w:t xml:space="preserve">but </w:t>
      </w:r>
      <w:r w:rsidRPr="00D53545">
        <w:rPr>
          <w:rFonts w:cs="Arial"/>
        </w:rPr>
        <w:t xml:space="preserve">some states had much higher rates </w:t>
      </w:r>
      <w:r w:rsidR="00EF2CA8">
        <w:rPr>
          <w:rFonts w:cs="Arial"/>
        </w:rPr>
        <w:t>(</w:t>
      </w:r>
      <w:r w:rsidRPr="00D53545">
        <w:rPr>
          <w:rFonts w:cs="Arial"/>
        </w:rPr>
        <w:t>eg</w:t>
      </w:r>
      <w:r w:rsidR="00EF2CA8">
        <w:rPr>
          <w:rFonts w:cs="Arial"/>
        </w:rPr>
        <w:t>,</w:t>
      </w:r>
      <w:r w:rsidRPr="00D53545">
        <w:rPr>
          <w:rFonts w:cs="Arial"/>
        </w:rPr>
        <w:t xml:space="preserve"> Alabama </w:t>
      </w:r>
      <w:r w:rsidR="009A4152">
        <w:rPr>
          <w:rFonts w:cs="Arial"/>
        </w:rPr>
        <w:t>reported a</w:t>
      </w:r>
      <w:r w:rsidR="00430EB6">
        <w:rPr>
          <w:rFonts w:cs="Arial"/>
        </w:rPr>
        <w:t>n</w:t>
      </w:r>
      <w:r w:rsidR="009A4152">
        <w:rPr>
          <w:rFonts w:cs="Arial"/>
        </w:rPr>
        <w:t xml:space="preserve"> </w:t>
      </w:r>
      <w:r w:rsidR="002E44B4">
        <w:t>MMR</w:t>
      </w:r>
      <w:r w:rsidR="002E44B4" w:rsidRPr="00D53545">
        <w:rPr>
          <w:rFonts w:cs="Arial"/>
        </w:rPr>
        <w:t xml:space="preserve"> </w:t>
      </w:r>
      <w:r w:rsidRPr="00D53545">
        <w:rPr>
          <w:rFonts w:cs="Arial"/>
        </w:rPr>
        <w:t>of &gt;30 per 100,000</w:t>
      </w:r>
      <w:r w:rsidR="00EF2CA8">
        <w:rPr>
          <w:rFonts w:cs="Arial"/>
        </w:rPr>
        <w:t>)</w:t>
      </w:r>
      <w:r w:rsidRPr="00D53545">
        <w:rPr>
          <w:rFonts w:cs="Arial"/>
        </w:rPr>
        <w:t>. The causes of maternal mortality were similar</w:t>
      </w:r>
      <w:r w:rsidR="00EF2CA8">
        <w:rPr>
          <w:rFonts w:cs="Arial"/>
        </w:rPr>
        <w:t>,</w:t>
      </w:r>
      <w:r w:rsidRPr="00D53545">
        <w:rPr>
          <w:rFonts w:cs="Arial"/>
        </w:rPr>
        <w:t xml:space="preserve"> </w:t>
      </w:r>
      <w:r w:rsidR="00EF2CA8">
        <w:rPr>
          <w:rFonts w:cs="Arial"/>
        </w:rPr>
        <w:t xml:space="preserve">and </w:t>
      </w:r>
      <w:r w:rsidRPr="00D53545">
        <w:rPr>
          <w:rFonts w:cs="Arial"/>
        </w:rPr>
        <w:t>suicide, hypertensive disorders</w:t>
      </w:r>
      <w:r w:rsidR="00EF2CA8">
        <w:rPr>
          <w:rFonts w:cs="Arial"/>
        </w:rPr>
        <w:t>,</w:t>
      </w:r>
      <w:r w:rsidRPr="00D53545">
        <w:rPr>
          <w:rFonts w:cs="Arial"/>
        </w:rPr>
        <w:t xml:space="preserve"> </w:t>
      </w:r>
      <w:proofErr w:type="gramStart"/>
      <w:r w:rsidRPr="00D53545">
        <w:rPr>
          <w:rFonts w:cs="Arial"/>
        </w:rPr>
        <w:t>embolism</w:t>
      </w:r>
      <w:proofErr w:type="gramEnd"/>
      <w:r w:rsidRPr="00D53545">
        <w:rPr>
          <w:rFonts w:cs="Arial"/>
        </w:rPr>
        <w:t xml:space="preserve"> and infection </w:t>
      </w:r>
      <w:r w:rsidR="00EF2CA8">
        <w:rPr>
          <w:rFonts w:cs="Arial"/>
        </w:rPr>
        <w:t xml:space="preserve">were </w:t>
      </w:r>
      <w:r w:rsidRPr="00D53545">
        <w:rPr>
          <w:rFonts w:cs="Arial"/>
        </w:rPr>
        <w:t>prevalent.</w:t>
      </w:r>
      <w:r w:rsidRPr="00D53545">
        <w:rPr>
          <w:rStyle w:val="FootnoteReference"/>
          <w:rFonts w:cs="Arial"/>
        </w:rPr>
        <w:footnoteReference w:id="129"/>
      </w:r>
    </w:p>
    <w:p w14:paraId="00CF21F6" w14:textId="75DE7F1F" w:rsidR="00C20101" w:rsidRPr="00C20101" w:rsidRDefault="00FD5273" w:rsidP="00D05D9B">
      <w:pPr>
        <w:spacing w:after="120" w:line="276" w:lineRule="auto"/>
      </w:pPr>
      <w:r w:rsidRPr="00D53545">
        <w:rPr>
          <w:rFonts w:cs="Arial"/>
        </w:rPr>
        <w:t xml:space="preserve">Again, there were parallels with significant ethnic outcome inequities. </w:t>
      </w:r>
      <w:r w:rsidRPr="00D53545">
        <w:rPr>
          <w:shd w:val="clear" w:color="auto" w:fill="FFFFFF"/>
        </w:rPr>
        <w:t>The maternal death rate for Black women</w:t>
      </w:r>
      <w:r w:rsidR="000E0C05">
        <w:rPr>
          <w:shd w:val="clear" w:color="auto" w:fill="FFFFFF"/>
        </w:rPr>
        <w:t xml:space="preserve"> and</w:t>
      </w:r>
      <w:r w:rsidR="009F0455">
        <w:rPr>
          <w:shd w:val="clear" w:color="auto" w:fill="FFFFFF"/>
        </w:rPr>
        <w:t xml:space="preserve"> </w:t>
      </w:r>
      <w:r w:rsidR="0021655F">
        <w:rPr>
          <w:shd w:val="clear" w:color="auto" w:fill="FFFFFF"/>
        </w:rPr>
        <w:t>birthing people</w:t>
      </w:r>
      <w:r w:rsidRPr="00D53545">
        <w:rPr>
          <w:shd w:val="clear" w:color="auto" w:fill="FFFFFF"/>
        </w:rPr>
        <w:t xml:space="preserve"> (37.1 per 100,000 pregnancies) was 2.5 times </w:t>
      </w:r>
      <w:r w:rsidR="00FF00F9">
        <w:rPr>
          <w:shd w:val="clear" w:color="auto" w:fill="FFFFFF"/>
        </w:rPr>
        <w:t>that</w:t>
      </w:r>
      <w:r w:rsidRPr="00D53545">
        <w:rPr>
          <w:shd w:val="clear" w:color="auto" w:fill="FFFFFF"/>
        </w:rPr>
        <w:t xml:space="preserve"> for white women</w:t>
      </w:r>
      <w:r w:rsidR="000E0C05">
        <w:rPr>
          <w:shd w:val="clear" w:color="auto" w:fill="FFFFFF"/>
        </w:rPr>
        <w:t xml:space="preserve"> and</w:t>
      </w:r>
      <w:r w:rsidR="009F0455">
        <w:rPr>
          <w:shd w:val="clear" w:color="auto" w:fill="FFFFFF"/>
        </w:rPr>
        <w:t xml:space="preserve"> </w:t>
      </w:r>
      <w:r w:rsidR="0021655F">
        <w:rPr>
          <w:shd w:val="clear" w:color="auto" w:fill="FFFFFF"/>
        </w:rPr>
        <w:t>birthing people</w:t>
      </w:r>
      <w:r w:rsidRPr="00D53545">
        <w:rPr>
          <w:shd w:val="clear" w:color="auto" w:fill="FFFFFF"/>
        </w:rPr>
        <w:t xml:space="preserve"> (14.7) and three times </w:t>
      </w:r>
      <w:r w:rsidR="000A7B17">
        <w:rPr>
          <w:shd w:val="clear" w:color="auto" w:fill="FFFFFF"/>
        </w:rPr>
        <w:t xml:space="preserve">that </w:t>
      </w:r>
      <w:r w:rsidRPr="00D53545">
        <w:rPr>
          <w:shd w:val="clear" w:color="auto" w:fill="FFFFFF"/>
        </w:rPr>
        <w:t>for Hispanic women</w:t>
      </w:r>
      <w:r w:rsidR="000E0C05">
        <w:rPr>
          <w:shd w:val="clear" w:color="auto" w:fill="FFFFFF"/>
        </w:rPr>
        <w:t xml:space="preserve"> and</w:t>
      </w:r>
      <w:r w:rsidR="009F0455">
        <w:rPr>
          <w:shd w:val="clear" w:color="auto" w:fill="FFFFFF"/>
        </w:rPr>
        <w:t xml:space="preserve"> </w:t>
      </w:r>
      <w:r w:rsidR="0021655F">
        <w:rPr>
          <w:shd w:val="clear" w:color="auto" w:fill="FFFFFF"/>
        </w:rPr>
        <w:t>birthing people</w:t>
      </w:r>
      <w:r w:rsidRPr="00D53545">
        <w:rPr>
          <w:shd w:val="clear" w:color="auto" w:fill="FFFFFF"/>
        </w:rPr>
        <w:t xml:space="preserve"> (11.8</w:t>
      </w:r>
      <w:r w:rsidRPr="00D53545">
        <w:t xml:space="preserve">). American Indian/Alaska Native </w:t>
      </w:r>
      <w:r w:rsidR="000A7B17">
        <w:t xml:space="preserve">populations </w:t>
      </w:r>
      <w:r w:rsidRPr="00D53545">
        <w:t xml:space="preserve">had a recorded maternal mortality </w:t>
      </w:r>
      <w:r w:rsidR="008547EE">
        <w:t>ratio</w:t>
      </w:r>
      <w:r w:rsidR="008547EE" w:rsidRPr="00D53545">
        <w:t xml:space="preserve"> </w:t>
      </w:r>
      <w:r w:rsidRPr="00D53545">
        <w:t>of 29.7 per 100,000 pregnancies</w:t>
      </w:r>
      <w:r w:rsidR="00614F97" w:rsidRPr="00D53545">
        <w:t>.</w:t>
      </w:r>
    </w:p>
    <w:p w14:paraId="062606B7" w14:textId="77777777" w:rsidR="00C20101" w:rsidRPr="00C20101" w:rsidRDefault="00C20101" w:rsidP="00C20101"/>
    <w:p w14:paraId="506AA1DC" w14:textId="77777777" w:rsidR="00C20101" w:rsidRPr="00C20101" w:rsidRDefault="00C20101" w:rsidP="00C20101"/>
    <w:p w14:paraId="46A63B44" w14:textId="77777777" w:rsidR="00C20101" w:rsidRPr="00C20101" w:rsidRDefault="00C20101" w:rsidP="00C20101"/>
    <w:p w14:paraId="155A57CF" w14:textId="77777777" w:rsidR="00C20101" w:rsidRPr="00C20101" w:rsidRDefault="00C20101" w:rsidP="00C20101"/>
    <w:p w14:paraId="57A15896" w14:textId="77777777" w:rsidR="00C20101" w:rsidRPr="00C20101" w:rsidRDefault="00C20101" w:rsidP="00C20101"/>
    <w:p w14:paraId="4A775A41" w14:textId="77777777" w:rsidR="00C20101" w:rsidRPr="00C20101" w:rsidRDefault="00C20101" w:rsidP="00C20101"/>
    <w:p w14:paraId="0A7F9AD0" w14:textId="77777777" w:rsidR="00C20101" w:rsidRPr="00C20101" w:rsidRDefault="00C20101" w:rsidP="00C20101"/>
    <w:p w14:paraId="565BF9E8" w14:textId="77777777" w:rsidR="00C20101" w:rsidRPr="00C20101" w:rsidRDefault="00C20101" w:rsidP="00C20101"/>
    <w:p w14:paraId="0ACBC7B1" w14:textId="77777777" w:rsidR="00C20101" w:rsidRDefault="00C20101" w:rsidP="00C20101"/>
    <w:p w14:paraId="32BBB615" w14:textId="66451779" w:rsidR="00C20101" w:rsidRPr="00C20101" w:rsidRDefault="00C20101" w:rsidP="00C20101">
      <w:pPr>
        <w:tabs>
          <w:tab w:val="left" w:pos="4370"/>
        </w:tabs>
      </w:pPr>
      <w:r>
        <w:tab/>
      </w:r>
    </w:p>
    <w:sectPr w:rsidR="00C20101" w:rsidRPr="00C20101" w:rsidSect="008A6A71">
      <w:footerReference w:type="even" r:id="rId62"/>
      <w:footerReference w:type="default" r:id="rId63"/>
      <w:endnotePr>
        <w:numFmt w:val="decimal"/>
      </w:endnotePr>
      <w:pgSz w:w="11906" w:h="16838"/>
      <w:pgMar w:top="720" w:right="720" w:bottom="720" w:left="720" w:header="709" w:footer="709" w:gutter="0"/>
      <w:cols w:space="708"/>
      <w:docGrid w:linePitch="360"/>
    </w:sectPr>
  </w:body>
</w:document>
</file>

<file path=word/customizations.xml><?xml version="1.0" encoding="utf-8"?>
<wne:tcg xmlns:r="http://schemas.openxmlformats.org/officeDocument/2006/relationships" xmlns:wne="http://schemas.microsoft.com/office/word/2006/wordml">
  <wne:keymaps>
    <wne:keymap wne:kcmPrimary="0234">
      <wne:acd wne:acdName="acd3"/>
    </wne:keymap>
    <wne:keymap wne:kcmPrimary="0267">
      <wne:acd wne:acdName="acd1"/>
    </wne:keymap>
    <wne:keymap wne:kcmPrimary="0268">
      <wne:acd wne:acdName="acd2"/>
    </wne:keymap>
  </wne:keymaps>
  <wne:toolbars>
    <wne:acdManifest>
      <wne:acdEntry wne:acdName="acd0"/>
      <wne:acdEntry wne:acdName="acd1"/>
      <wne:acdEntry wne:acdName="acd2"/>
      <wne:acdEntry wne:acdName="acd3"/>
    </wne:acdManifest>
  </wne:toolbars>
  <wne:acds>
    <wne:acd wne:acdName="acd0" wne:fciIndexBasedOn="0065"/>
    <wne:acd wne:argValue="AgBUAGEAYgBsAGUAIABuAHUAbQBiAGUAcgBpAG4AZwA=" wne:acdName="acd1" wne:fciIndexBasedOn="0065"/>
    <wne:acd wne:argValue="AgBUAGEAYgBsAGUAIABuAHUAbQBiAGUAcgBpAG4AZwAgADIA" wne:acdName="acd2" wne:fciIndexBasedOn="0065"/>
    <wne:acd wne:argValue="AgBOAG8AdABlAHMA" wne:acdName="acd3"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489B7F7" w14:textId="77777777" w:rsidR="00C12E11" w:rsidRDefault="00C12E11" w:rsidP="000407B2">
      <w:pPr>
        <w:spacing w:line="240" w:lineRule="auto"/>
      </w:pPr>
      <w:r>
        <w:separator/>
      </w:r>
    </w:p>
  </w:endnote>
  <w:endnote w:type="continuationSeparator" w:id="0">
    <w:p w14:paraId="36723FEC" w14:textId="77777777" w:rsidR="00C12E11" w:rsidRDefault="00C12E11" w:rsidP="000407B2">
      <w:pPr>
        <w:spacing w:line="240" w:lineRule="auto"/>
      </w:pPr>
      <w:r>
        <w:continuationSeparator/>
      </w:r>
    </w:p>
  </w:endnote>
  <w:endnote w:type="continuationNotice" w:id="1">
    <w:p w14:paraId="3AC2BC34" w14:textId="77777777" w:rsidR="00C12E11" w:rsidRDefault="00C12E11">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andara">
    <w:panose1 w:val="020E0502030303020204"/>
    <w:charset w:val="00"/>
    <w:family w:val="swiss"/>
    <w:pitch w:val="variable"/>
    <w:sig w:usb0="A00002EF" w:usb1="4000A44B" w:usb2="00000000" w:usb3="00000000" w:csb0="0000019F" w:csb1="00000000"/>
  </w:font>
  <w:font w:name="Segoe UI Black">
    <w:panose1 w:val="020B0A02040204020203"/>
    <w:charset w:val="00"/>
    <w:family w:val="swiss"/>
    <w:pitch w:val="variable"/>
    <w:sig w:usb0="E00002FF" w:usb1="4000E47F" w:usb2="00000021" w:usb3="00000000" w:csb0="0000019F" w:csb1="00000000"/>
  </w:font>
  <w:font w:name="Lucida Sans Unicode">
    <w:panose1 w:val="020B0602030504020204"/>
    <w:charset w:val="00"/>
    <w:family w:val="swiss"/>
    <w:pitch w:val="variable"/>
    <w:sig w:usb0="80000AFF" w:usb1="0000396B" w:usb2="00000000" w:usb3="00000000" w:csb0="000000BF" w:csb1="00000000"/>
  </w:font>
  <w:font w:name="Futura Hv BT">
    <w:panose1 w:val="020B0702020204020204"/>
    <w:charset w:val="00"/>
    <w:family w:val="swiss"/>
    <w:pitch w:val="variable"/>
    <w:sig w:usb0="00000087" w:usb1="00000000" w:usb2="00000000" w:usb3="00000000" w:csb0="0000001B" w:csb1="00000000"/>
  </w:font>
  <w:font w:name="Futura Std Book">
    <w:altName w:val="Century Gothic"/>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sz w:val="18"/>
        <w:szCs w:val="18"/>
      </w:rPr>
      <w:id w:val="420377059"/>
      <w:docPartObj>
        <w:docPartGallery w:val="Page Numbers (Bottom of Page)"/>
        <w:docPartUnique/>
      </w:docPartObj>
    </w:sdtPr>
    <w:sdtEndPr>
      <w:rPr>
        <w:noProof/>
      </w:rPr>
    </w:sdtEndPr>
    <w:sdtContent>
      <w:p w14:paraId="409420A1" w14:textId="53E09067" w:rsidR="00957A09" w:rsidRPr="00957A09" w:rsidRDefault="00957A09" w:rsidP="00957A09">
        <w:pPr>
          <w:pStyle w:val="Footer"/>
          <w:ind w:right="170"/>
          <w:jc w:val="right"/>
          <w:rPr>
            <w:sz w:val="18"/>
            <w:szCs w:val="18"/>
          </w:rPr>
        </w:pPr>
        <w:r w:rsidRPr="00957A09">
          <w:rPr>
            <w:sz w:val="18"/>
            <w:szCs w:val="18"/>
          </w:rPr>
          <w:t>Sixteenth Annual Report of the Perinatal and Maternal Mortality Review Committee</w:t>
        </w:r>
        <w:r w:rsidRPr="00282F67">
          <w:rPr>
            <w:sz w:val="18"/>
            <w:szCs w:val="18"/>
          </w:rPr>
          <w:tab/>
        </w:r>
        <w:r w:rsidRPr="00282F67">
          <w:rPr>
            <w:sz w:val="18"/>
            <w:szCs w:val="18"/>
          </w:rPr>
          <w:tab/>
        </w:r>
        <w:r w:rsidRPr="00282F67">
          <w:rPr>
            <w:sz w:val="18"/>
            <w:szCs w:val="18"/>
          </w:rPr>
          <w:tab/>
        </w:r>
        <w:r w:rsidRPr="00282F67">
          <w:rPr>
            <w:sz w:val="18"/>
            <w:szCs w:val="18"/>
          </w:rPr>
          <w:fldChar w:fldCharType="begin"/>
        </w:r>
        <w:r w:rsidRPr="00282F67">
          <w:rPr>
            <w:sz w:val="18"/>
            <w:szCs w:val="18"/>
          </w:rPr>
          <w:instrText xml:space="preserve"> PAGE   \* MERGEFORMAT </w:instrText>
        </w:r>
        <w:r w:rsidRPr="00282F67">
          <w:rPr>
            <w:sz w:val="18"/>
            <w:szCs w:val="18"/>
          </w:rPr>
          <w:fldChar w:fldCharType="separate"/>
        </w:r>
        <w:r>
          <w:rPr>
            <w:sz w:val="18"/>
            <w:szCs w:val="18"/>
          </w:rPr>
          <w:t>i</w:t>
        </w:r>
        <w:r w:rsidRPr="00282F67">
          <w:rPr>
            <w:noProof/>
            <w:sz w:val="18"/>
            <w:szCs w:val="18"/>
          </w:rPr>
          <w:fldChar w:fldCharType="end"/>
        </w:r>
      </w:p>
    </w:sdtContent>
  </w:sdt>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sz w:val="18"/>
        <w:szCs w:val="18"/>
      </w:rPr>
      <w:id w:val="-1176106896"/>
      <w:docPartObj>
        <w:docPartGallery w:val="Page Numbers (Bottom of Page)"/>
        <w:docPartUnique/>
      </w:docPartObj>
    </w:sdtPr>
    <w:sdtEndPr>
      <w:rPr>
        <w:noProof/>
      </w:rPr>
    </w:sdtEndPr>
    <w:sdtContent>
      <w:p w14:paraId="417434A1" w14:textId="49F63ED7" w:rsidR="009B0DB7" w:rsidRPr="005D3F2C" w:rsidRDefault="00A37172" w:rsidP="00A37172">
        <w:pPr>
          <w:pStyle w:val="Footer"/>
          <w:spacing w:before="120"/>
          <w:rPr>
            <w:sz w:val="18"/>
            <w:szCs w:val="18"/>
          </w:rPr>
        </w:pPr>
        <w:r w:rsidRPr="00957A09">
          <w:rPr>
            <w:sz w:val="18"/>
            <w:szCs w:val="18"/>
          </w:rPr>
          <w:t>Sixteenth Annual Report of the Perinatal and Maternal Mortality Review Committee</w:t>
        </w:r>
        <w:r w:rsidR="009B0DB7">
          <w:rPr>
            <w:sz w:val="18"/>
            <w:szCs w:val="18"/>
          </w:rPr>
          <w:tab/>
        </w:r>
        <w:r w:rsidR="009B0DB7">
          <w:rPr>
            <w:sz w:val="18"/>
            <w:szCs w:val="18"/>
          </w:rPr>
          <w:tab/>
        </w:r>
        <w:r w:rsidR="009B0DB7">
          <w:rPr>
            <w:sz w:val="18"/>
            <w:szCs w:val="18"/>
          </w:rPr>
          <w:tab/>
        </w:r>
        <w:r w:rsidR="009B0DB7" w:rsidRPr="005D3F2C">
          <w:rPr>
            <w:sz w:val="18"/>
            <w:szCs w:val="18"/>
          </w:rPr>
          <w:fldChar w:fldCharType="begin"/>
        </w:r>
        <w:r w:rsidR="009B0DB7" w:rsidRPr="005D3F2C">
          <w:rPr>
            <w:sz w:val="18"/>
            <w:szCs w:val="18"/>
          </w:rPr>
          <w:instrText xml:space="preserve"> PAGE   \* MERGEFORMAT </w:instrText>
        </w:r>
        <w:r w:rsidR="009B0DB7" w:rsidRPr="005D3F2C">
          <w:rPr>
            <w:sz w:val="18"/>
            <w:szCs w:val="18"/>
          </w:rPr>
          <w:fldChar w:fldCharType="separate"/>
        </w:r>
        <w:r w:rsidR="009B0DB7">
          <w:rPr>
            <w:noProof/>
            <w:sz w:val="18"/>
            <w:szCs w:val="18"/>
          </w:rPr>
          <w:t>13</w:t>
        </w:r>
        <w:r w:rsidR="009B0DB7" w:rsidRPr="005D3F2C">
          <w:rPr>
            <w:noProof/>
            <w:sz w:val="18"/>
            <w:szCs w:val="18"/>
          </w:rPr>
          <w:fldChar w:fldCharType="end"/>
        </w:r>
      </w:p>
    </w:sdtContent>
  </w:sdt>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sz w:val="18"/>
        <w:szCs w:val="18"/>
      </w:rPr>
      <w:id w:val="-1875995437"/>
      <w:docPartObj>
        <w:docPartGallery w:val="Page Numbers (Bottom of Page)"/>
        <w:docPartUnique/>
      </w:docPartObj>
    </w:sdtPr>
    <w:sdtEndPr>
      <w:rPr>
        <w:noProof/>
      </w:rPr>
    </w:sdtEndPr>
    <w:sdtContent>
      <w:p w14:paraId="6F171041" w14:textId="77777777" w:rsidR="009B0DB7" w:rsidRPr="005D3F2C" w:rsidRDefault="009B0DB7">
        <w:pPr>
          <w:pStyle w:val="Footer"/>
          <w:jc w:val="right"/>
          <w:rPr>
            <w:sz w:val="18"/>
            <w:szCs w:val="18"/>
          </w:rPr>
        </w:pPr>
        <w:r>
          <w:rPr>
            <w:sz w:val="18"/>
            <w:szCs w:val="18"/>
          </w:rPr>
          <w:tab/>
        </w:r>
        <w:r>
          <w:rPr>
            <w:sz w:val="18"/>
            <w:szCs w:val="18"/>
          </w:rPr>
          <w:tab/>
        </w:r>
        <w:r>
          <w:rPr>
            <w:sz w:val="18"/>
            <w:szCs w:val="18"/>
          </w:rPr>
          <w:tab/>
        </w:r>
        <w:r w:rsidRPr="005D3F2C">
          <w:rPr>
            <w:sz w:val="18"/>
            <w:szCs w:val="18"/>
          </w:rPr>
          <w:fldChar w:fldCharType="begin"/>
        </w:r>
        <w:r w:rsidRPr="005D3F2C">
          <w:rPr>
            <w:sz w:val="18"/>
            <w:szCs w:val="18"/>
          </w:rPr>
          <w:instrText xml:space="preserve"> PAGE   \* MERGEFORMAT </w:instrText>
        </w:r>
        <w:r w:rsidRPr="005D3F2C">
          <w:rPr>
            <w:sz w:val="18"/>
            <w:szCs w:val="18"/>
          </w:rPr>
          <w:fldChar w:fldCharType="separate"/>
        </w:r>
        <w:r>
          <w:rPr>
            <w:noProof/>
            <w:sz w:val="18"/>
            <w:szCs w:val="18"/>
          </w:rPr>
          <w:t>16</w:t>
        </w:r>
        <w:r w:rsidRPr="005D3F2C">
          <w:rPr>
            <w:noProof/>
            <w:sz w:val="18"/>
            <w:szCs w:val="18"/>
          </w:rPr>
          <w:fldChar w:fldCharType="end"/>
        </w:r>
      </w:p>
    </w:sdtContent>
  </w:sdt>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sz w:val="18"/>
        <w:szCs w:val="18"/>
      </w:rPr>
      <w:id w:val="-1654986753"/>
      <w:docPartObj>
        <w:docPartGallery w:val="Page Numbers (Bottom of Page)"/>
        <w:docPartUnique/>
      </w:docPartObj>
    </w:sdtPr>
    <w:sdtEndPr>
      <w:rPr>
        <w:noProof/>
      </w:rPr>
    </w:sdtEndPr>
    <w:sdtContent>
      <w:p w14:paraId="4F0CD62A" w14:textId="3A80F7ED" w:rsidR="00D757EE" w:rsidRPr="005D3F2C" w:rsidRDefault="00D757EE" w:rsidP="00D757EE">
        <w:pPr>
          <w:pStyle w:val="Footer"/>
          <w:spacing w:before="120"/>
          <w:rPr>
            <w:sz w:val="18"/>
            <w:szCs w:val="18"/>
          </w:rPr>
        </w:pPr>
        <w:r w:rsidRPr="00957A09">
          <w:rPr>
            <w:sz w:val="18"/>
            <w:szCs w:val="18"/>
          </w:rPr>
          <w:t>Sixteenth Annual Report of the Perinatal and Maternal Mortality Review Committee</w:t>
        </w:r>
        <w:r>
          <w:rPr>
            <w:sz w:val="18"/>
            <w:szCs w:val="18"/>
          </w:rPr>
          <w:tab/>
        </w:r>
        <w:r>
          <w:rPr>
            <w:sz w:val="18"/>
            <w:szCs w:val="18"/>
          </w:rPr>
          <w:tab/>
        </w:r>
        <w:r>
          <w:rPr>
            <w:sz w:val="18"/>
            <w:szCs w:val="18"/>
          </w:rPr>
          <w:tab/>
        </w:r>
        <w:r w:rsidRPr="005D3F2C">
          <w:rPr>
            <w:sz w:val="18"/>
            <w:szCs w:val="18"/>
          </w:rPr>
          <w:fldChar w:fldCharType="begin"/>
        </w:r>
        <w:r w:rsidRPr="005D3F2C">
          <w:rPr>
            <w:sz w:val="18"/>
            <w:szCs w:val="18"/>
          </w:rPr>
          <w:instrText xml:space="preserve"> PAGE   \* MERGEFORMAT </w:instrText>
        </w:r>
        <w:r w:rsidRPr="005D3F2C">
          <w:rPr>
            <w:sz w:val="18"/>
            <w:szCs w:val="18"/>
          </w:rPr>
          <w:fldChar w:fldCharType="separate"/>
        </w:r>
        <w:r>
          <w:rPr>
            <w:noProof/>
            <w:sz w:val="18"/>
            <w:szCs w:val="18"/>
          </w:rPr>
          <w:t>16</w:t>
        </w:r>
        <w:r w:rsidRPr="005D3F2C">
          <w:rPr>
            <w:noProof/>
            <w:sz w:val="18"/>
            <w:szCs w:val="18"/>
          </w:rPr>
          <w:fldChar w:fldCharType="end"/>
        </w:r>
      </w:p>
    </w:sdtContent>
  </w:sdt>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sz w:val="18"/>
        <w:szCs w:val="18"/>
      </w:rPr>
      <w:id w:val="-1998709536"/>
      <w:docPartObj>
        <w:docPartGallery w:val="Page Numbers (Bottom of Page)"/>
        <w:docPartUnique/>
      </w:docPartObj>
    </w:sdtPr>
    <w:sdtEndPr>
      <w:rPr>
        <w:noProof/>
      </w:rPr>
    </w:sdtEndPr>
    <w:sdtContent>
      <w:p w14:paraId="00B93013" w14:textId="38FEFD57" w:rsidR="009B0DB7" w:rsidRPr="005D3F2C" w:rsidRDefault="008318C7" w:rsidP="008318C7">
        <w:pPr>
          <w:pStyle w:val="Footer"/>
          <w:rPr>
            <w:sz w:val="18"/>
            <w:szCs w:val="18"/>
          </w:rPr>
        </w:pPr>
        <w:r w:rsidRPr="00957A09">
          <w:rPr>
            <w:sz w:val="18"/>
            <w:szCs w:val="18"/>
          </w:rPr>
          <w:t>Sixteenth Annual Report of the Perinatal and Maternal Mortality Review Committee</w:t>
        </w:r>
        <w:r w:rsidR="009B0DB7">
          <w:rPr>
            <w:sz w:val="18"/>
            <w:szCs w:val="18"/>
          </w:rPr>
          <w:tab/>
        </w:r>
        <w:r w:rsidR="009B0DB7">
          <w:rPr>
            <w:sz w:val="18"/>
            <w:szCs w:val="18"/>
          </w:rPr>
          <w:tab/>
        </w:r>
        <w:r w:rsidR="009B0DB7">
          <w:rPr>
            <w:sz w:val="18"/>
            <w:szCs w:val="18"/>
          </w:rPr>
          <w:tab/>
        </w:r>
        <w:r w:rsidR="009B0DB7" w:rsidRPr="005D3F2C">
          <w:rPr>
            <w:sz w:val="18"/>
            <w:szCs w:val="18"/>
          </w:rPr>
          <w:fldChar w:fldCharType="begin"/>
        </w:r>
        <w:r w:rsidR="009B0DB7" w:rsidRPr="005D3F2C">
          <w:rPr>
            <w:sz w:val="18"/>
            <w:szCs w:val="18"/>
          </w:rPr>
          <w:instrText xml:space="preserve"> PAGE   \* MERGEFORMAT </w:instrText>
        </w:r>
        <w:r w:rsidR="009B0DB7" w:rsidRPr="005D3F2C">
          <w:rPr>
            <w:sz w:val="18"/>
            <w:szCs w:val="18"/>
          </w:rPr>
          <w:fldChar w:fldCharType="separate"/>
        </w:r>
        <w:r w:rsidR="009B0DB7">
          <w:rPr>
            <w:noProof/>
            <w:sz w:val="18"/>
            <w:szCs w:val="18"/>
          </w:rPr>
          <w:t>17</w:t>
        </w:r>
        <w:r w:rsidR="009B0DB7" w:rsidRPr="005D3F2C">
          <w:rPr>
            <w:noProof/>
            <w:sz w:val="18"/>
            <w:szCs w:val="18"/>
          </w:rPr>
          <w:fldChar w:fldCharType="end"/>
        </w:r>
      </w:p>
    </w:sdtContent>
  </w:sdt>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sz w:val="18"/>
        <w:szCs w:val="18"/>
      </w:rPr>
      <w:id w:val="723027407"/>
      <w:docPartObj>
        <w:docPartGallery w:val="Page Numbers (Bottom of Page)"/>
        <w:docPartUnique/>
      </w:docPartObj>
    </w:sdtPr>
    <w:sdtEndPr>
      <w:rPr>
        <w:noProof/>
      </w:rPr>
    </w:sdtEndPr>
    <w:sdtContent>
      <w:p w14:paraId="5A00B428" w14:textId="5AC3DE69" w:rsidR="009B0DB7" w:rsidRPr="005D3F2C" w:rsidRDefault="007B3962" w:rsidP="00461FB6">
        <w:pPr>
          <w:pStyle w:val="Footer"/>
          <w:spacing w:before="120"/>
          <w:ind w:left="-227"/>
          <w:jc w:val="right"/>
          <w:rPr>
            <w:sz w:val="18"/>
            <w:szCs w:val="18"/>
          </w:rPr>
        </w:pPr>
        <w:r w:rsidRPr="007B3962">
          <w:rPr>
            <w:sz w:val="18"/>
            <w:szCs w:val="18"/>
          </w:rPr>
          <w:t>Sixteenth Annual Report of the Perinatal and Maternal Mortality Review Committee</w:t>
        </w:r>
        <w:r w:rsidR="009B0DB7">
          <w:rPr>
            <w:sz w:val="18"/>
            <w:szCs w:val="18"/>
          </w:rPr>
          <w:tab/>
        </w:r>
        <w:r w:rsidR="009B0DB7">
          <w:rPr>
            <w:sz w:val="18"/>
            <w:szCs w:val="18"/>
          </w:rPr>
          <w:tab/>
        </w:r>
        <w:r w:rsidR="009B0DB7">
          <w:rPr>
            <w:sz w:val="18"/>
            <w:szCs w:val="18"/>
          </w:rPr>
          <w:tab/>
        </w:r>
        <w:r w:rsidR="009B0DB7">
          <w:rPr>
            <w:sz w:val="18"/>
            <w:szCs w:val="18"/>
          </w:rPr>
          <w:fldChar w:fldCharType="begin"/>
        </w:r>
        <w:r w:rsidR="009B0DB7">
          <w:rPr>
            <w:sz w:val="18"/>
            <w:szCs w:val="18"/>
          </w:rPr>
          <w:instrText xml:space="preserve"> PAGE   \* MERGEFORMAT </w:instrText>
        </w:r>
        <w:r w:rsidR="009B0DB7">
          <w:rPr>
            <w:sz w:val="18"/>
            <w:szCs w:val="18"/>
          </w:rPr>
          <w:fldChar w:fldCharType="separate"/>
        </w:r>
        <w:r w:rsidR="009B0DB7">
          <w:rPr>
            <w:noProof/>
            <w:sz w:val="18"/>
            <w:szCs w:val="18"/>
          </w:rPr>
          <w:t>30</w:t>
        </w:r>
        <w:r w:rsidR="009B0DB7">
          <w:rPr>
            <w:sz w:val="18"/>
            <w:szCs w:val="18"/>
          </w:rPr>
          <w:fldChar w:fldCharType="end"/>
        </w:r>
      </w:p>
    </w:sdtContent>
  </w:sdt>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sz w:val="18"/>
        <w:szCs w:val="18"/>
      </w:rPr>
      <w:id w:val="586348176"/>
      <w:docPartObj>
        <w:docPartGallery w:val="Page Numbers (Bottom of Page)"/>
        <w:docPartUnique/>
      </w:docPartObj>
    </w:sdtPr>
    <w:sdtEndPr>
      <w:rPr>
        <w:noProof/>
      </w:rPr>
    </w:sdtEndPr>
    <w:sdtContent>
      <w:p w14:paraId="3C8B2B1C" w14:textId="66A50000" w:rsidR="009B0DB7" w:rsidRPr="005D3F2C" w:rsidRDefault="00AC7309" w:rsidP="009935F5">
        <w:pPr>
          <w:pStyle w:val="Footer"/>
          <w:tabs>
            <w:tab w:val="clear" w:pos="9026"/>
            <w:tab w:val="right" w:pos="15309"/>
          </w:tabs>
          <w:spacing w:before="100" w:beforeAutospacing="1"/>
          <w:rPr>
            <w:sz w:val="18"/>
            <w:szCs w:val="18"/>
          </w:rPr>
        </w:pPr>
        <w:r w:rsidRPr="00957A09">
          <w:rPr>
            <w:sz w:val="18"/>
            <w:szCs w:val="18"/>
          </w:rPr>
          <w:t>Sixteenth Annual Report of the Perinatal and Maternal Mortality Review Committee</w:t>
        </w:r>
        <w:r w:rsidR="009B0DB7">
          <w:rPr>
            <w:sz w:val="18"/>
            <w:szCs w:val="18"/>
          </w:rPr>
          <w:tab/>
        </w:r>
        <w:r w:rsidR="009B0DB7" w:rsidRPr="005D3F2C">
          <w:rPr>
            <w:sz w:val="18"/>
            <w:szCs w:val="18"/>
          </w:rPr>
          <w:fldChar w:fldCharType="begin"/>
        </w:r>
        <w:r w:rsidR="009B0DB7" w:rsidRPr="005D3F2C">
          <w:rPr>
            <w:sz w:val="18"/>
            <w:szCs w:val="18"/>
          </w:rPr>
          <w:instrText xml:space="preserve"> PAGE   \* MERGEFORMAT </w:instrText>
        </w:r>
        <w:r w:rsidR="009B0DB7" w:rsidRPr="005D3F2C">
          <w:rPr>
            <w:sz w:val="18"/>
            <w:szCs w:val="18"/>
          </w:rPr>
          <w:fldChar w:fldCharType="separate"/>
        </w:r>
        <w:r w:rsidR="009B0DB7">
          <w:rPr>
            <w:noProof/>
            <w:sz w:val="18"/>
            <w:szCs w:val="18"/>
          </w:rPr>
          <w:t>57</w:t>
        </w:r>
        <w:r w:rsidR="009B0DB7" w:rsidRPr="005D3F2C">
          <w:rPr>
            <w:noProof/>
            <w:sz w:val="18"/>
            <w:szCs w:val="18"/>
          </w:rPr>
          <w:fldChar w:fldCharType="end"/>
        </w:r>
      </w:p>
    </w:sdtContent>
  </w:sdt>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sz w:val="18"/>
        <w:szCs w:val="18"/>
      </w:rPr>
      <w:id w:val="-1502818639"/>
      <w:docPartObj>
        <w:docPartGallery w:val="Page Numbers (Bottom of Page)"/>
        <w:docPartUnique/>
      </w:docPartObj>
    </w:sdtPr>
    <w:sdtEndPr>
      <w:rPr>
        <w:noProof/>
      </w:rPr>
    </w:sdtEndPr>
    <w:sdtContent>
      <w:p w14:paraId="379231AE" w14:textId="54D6F8FA" w:rsidR="009B0DB7" w:rsidRPr="005D3F2C" w:rsidRDefault="00F42201" w:rsidP="00F42201">
        <w:pPr>
          <w:pStyle w:val="Footer"/>
          <w:rPr>
            <w:sz w:val="18"/>
            <w:szCs w:val="18"/>
          </w:rPr>
        </w:pPr>
        <w:r w:rsidRPr="00957A09">
          <w:rPr>
            <w:sz w:val="18"/>
            <w:szCs w:val="18"/>
          </w:rPr>
          <w:t>Sixteenth Annual Report of the Perinatal and Maternal Mortality Review Committee</w:t>
        </w:r>
        <w:r w:rsidR="009B0DB7">
          <w:rPr>
            <w:sz w:val="18"/>
            <w:szCs w:val="18"/>
          </w:rPr>
          <w:tab/>
        </w:r>
        <w:r w:rsidR="009B0DB7">
          <w:rPr>
            <w:sz w:val="18"/>
            <w:szCs w:val="18"/>
          </w:rPr>
          <w:tab/>
        </w:r>
        <w:r w:rsidR="009B0DB7">
          <w:rPr>
            <w:sz w:val="18"/>
            <w:szCs w:val="18"/>
          </w:rPr>
          <w:tab/>
        </w:r>
        <w:r w:rsidR="009B0DB7" w:rsidRPr="005D3F2C">
          <w:rPr>
            <w:sz w:val="18"/>
            <w:szCs w:val="18"/>
          </w:rPr>
          <w:fldChar w:fldCharType="begin"/>
        </w:r>
        <w:r w:rsidR="009B0DB7" w:rsidRPr="005D3F2C">
          <w:rPr>
            <w:sz w:val="18"/>
            <w:szCs w:val="18"/>
          </w:rPr>
          <w:instrText xml:space="preserve"> PAGE   \* MERGEFORMAT </w:instrText>
        </w:r>
        <w:r w:rsidR="009B0DB7" w:rsidRPr="005D3F2C">
          <w:rPr>
            <w:sz w:val="18"/>
            <w:szCs w:val="18"/>
          </w:rPr>
          <w:fldChar w:fldCharType="separate"/>
        </w:r>
        <w:r w:rsidR="009B0DB7">
          <w:rPr>
            <w:noProof/>
            <w:sz w:val="18"/>
            <w:szCs w:val="18"/>
          </w:rPr>
          <w:t>57</w:t>
        </w:r>
        <w:r w:rsidR="009B0DB7" w:rsidRPr="005D3F2C">
          <w:rPr>
            <w:noProof/>
            <w:sz w:val="18"/>
            <w:szCs w:val="18"/>
          </w:rPr>
          <w:fldChar w:fldCharType="end"/>
        </w:r>
      </w:p>
    </w:sdtContent>
  </w:sdt>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sz w:val="18"/>
        <w:szCs w:val="18"/>
      </w:rPr>
      <w:id w:val="996310699"/>
      <w:docPartObj>
        <w:docPartGallery w:val="Page Numbers (Bottom of Page)"/>
        <w:docPartUnique/>
      </w:docPartObj>
    </w:sdtPr>
    <w:sdtEndPr>
      <w:rPr>
        <w:noProof/>
      </w:rPr>
    </w:sdtEndPr>
    <w:sdtContent>
      <w:p w14:paraId="668554B3" w14:textId="24F6BDDA" w:rsidR="00A842FB" w:rsidRPr="005D3F2C" w:rsidRDefault="00A842FB" w:rsidP="00A842FB">
        <w:pPr>
          <w:pStyle w:val="Footer"/>
          <w:tabs>
            <w:tab w:val="clear" w:pos="4513"/>
            <w:tab w:val="clear" w:pos="9026"/>
            <w:tab w:val="right" w:pos="15309"/>
          </w:tabs>
          <w:rPr>
            <w:sz w:val="18"/>
            <w:szCs w:val="18"/>
          </w:rPr>
        </w:pPr>
        <w:r w:rsidRPr="00957A09">
          <w:rPr>
            <w:sz w:val="18"/>
            <w:szCs w:val="18"/>
          </w:rPr>
          <w:t>Sixteenth Annual Report of the Perinatal and Maternal Mortality Review Committee</w:t>
        </w:r>
        <w:r>
          <w:rPr>
            <w:sz w:val="18"/>
            <w:szCs w:val="18"/>
          </w:rPr>
          <w:tab/>
        </w:r>
        <w:r w:rsidRPr="005D3F2C">
          <w:rPr>
            <w:sz w:val="18"/>
            <w:szCs w:val="18"/>
          </w:rPr>
          <w:fldChar w:fldCharType="begin"/>
        </w:r>
        <w:r w:rsidRPr="005D3F2C">
          <w:rPr>
            <w:sz w:val="18"/>
            <w:szCs w:val="18"/>
          </w:rPr>
          <w:instrText xml:space="preserve"> PAGE   \* MERGEFORMAT </w:instrText>
        </w:r>
        <w:r w:rsidRPr="005D3F2C">
          <w:rPr>
            <w:sz w:val="18"/>
            <w:szCs w:val="18"/>
          </w:rPr>
          <w:fldChar w:fldCharType="separate"/>
        </w:r>
        <w:r>
          <w:rPr>
            <w:noProof/>
            <w:sz w:val="18"/>
            <w:szCs w:val="18"/>
          </w:rPr>
          <w:t>57</w:t>
        </w:r>
        <w:r w:rsidRPr="005D3F2C">
          <w:rPr>
            <w:noProof/>
            <w:sz w:val="18"/>
            <w:szCs w:val="18"/>
          </w:rPr>
          <w:fldChar w:fldCharType="end"/>
        </w:r>
      </w:p>
    </w:sdtContent>
  </w:sdt>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sz w:val="18"/>
        <w:szCs w:val="18"/>
      </w:rPr>
      <w:id w:val="1137609456"/>
      <w:docPartObj>
        <w:docPartGallery w:val="Page Numbers (Bottom of Page)"/>
        <w:docPartUnique/>
      </w:docPartObj>
    </w:sdtPr>
    <w:sdtEndPr>
      <w:rPr>
        <w:noProof/>
      </w:rPr>
    </w:sdtEndPr>
    <w:sdtContent>
      <w:p w14:paraId="3672F28B" w14:textId="77777777" w:rsidR="00F1797A" w:rsidRPr="005D3F2C" w:rsidRDefault="00F1797A" w:rsidP="00A842FB">
        <w:pPr>
          <w:pStyle w:val="Footer"/>
          <w:tabs>
            <w:tab w:val="clear" w:pos="4513"/>
            <w:tab w:val="clear" w:pos="9026"/>
            <w:tab w:val="right" w:pos="15309"/>
          </w:tabs>
          <w:rPr>
            <w:sz w:val="18"/>
            <w:szCs w:val="18"/>
          </w:rPr>
        </w:pPr>
        <w:r w:rsidRPr="00957A09">
          <w:rPr>
            <w:sz w:val="18"/>
            <w:szCs w:val="18"/>
          </w:rPr>
          <w:t>Sixteenth Annual Report of the Perinatal and Maternal Mortality Review Committee</w:t>
        </w:r>
        <w:r>
          <w:rPr>
            <w:sz w:val="18"/>
            <w:szCs w:val="18"/>
          </w:rPr>
          <w:tab/>
        </w:r>
        <w:r w:rsidRPr="005D3F2C">
          <w:rPr>
            <w:sz w:val="18"/>
            <w:szCs w:val="18"/>
          </w:rPr>
          <w:fldChar w:fldCharType="begin"/>
        </w:r>
        <w:r w:rsidRPr="005D3F2C">
          <w:rPr>
            <w:sz w:val="18"/>
            <w:szCs w:val="18"/>
          </w:rPr>
          <w:instrText xml:space="preserve"> PAGE   \* MERGEFORMAT </w:instrText>
        </w:r>
        <w:r w:rsidRPr="005D3F2C">
          <w:rPr>
            <w:sz w:val="18"/>
            <w:szCs w:val="18"/>
          </w:rPr>
          <w:fldChar w:fldCharType="separate"/>
        </w:r>
        <w:r>
          <w:rPr>
            <w:noProof/>
            <w:sz w:val="18"/>
            <w:szCs w:val="18"/>
          </w:rPr>
          <w:t>57</w:t>
        </w:r>
        <w:r w:rsidRPr="005D3F2C">
          <w:rPr>
            <w:noProof/>
            <w:sz w:val="18"/>
            <w:szCs w:val="18"/>
          </w:rPr>
          <w:fldChar w:fldCharType="end"/>
        </w:r>
      </w:p>
    </w:sdtContent>
  </w:sdt>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sz w:val="18"/>
        <w:szCs w:val="18"/>
      </w:rPr>
      <w:id w:val="1741364803"/>
      <w:docPartObj>
        <w:docPartGallery w:val="Page Numbers (Bottom of Page)"/>
        <w:docPartUnique/>
      </w:docPartObj>
    </w:sdtPr>
    <w:sdtEndPr>
      <w:rPr>
        <w:noProof/>
      </w:rPr>
    </w:sdtEndPr>
    <w:sdtContent>
      <w:p w14:paraId="5D1D047D" w14:textId="76506324" w:rsidR="009B0DB7" w:rsidRPr="00AB1BEC" w:rsidRDefault="001111B1" w:rsidP="00185F21">
        <w:pPr>
          <w:pStyle w:val="Footer"/>
          <w:tabs>
            <w:tab w:val="clear" w:pos="4513"/>
            <w:tab w:val="clear" w:pos="9026"/>
            <w:tab w:val="right" w:pos="15309"/>
          </w:tabs>
          <w:rPr>
            <w:sz w:val="18"/>
            <w:szCs w:val="18"/>
          </w:rPr>
        </w:pPr>
        <w:r w:rsidRPr="00957A09">
          <w:rPr>
            <w:sz w:val="18"/>
            <w:szCs w:val="18"/>
          </w:rPr>
          <w:t>Sixteenth Annual Report of the Perinatal and Maternal Mortality Review Committee</w:t>
        </w:r>
        <w:r w:rsidR="009B0DB7" w:rsidRPr="00AB1BEC">
          <w:rPr>
            <w:sz w:val="18"/>
            <w:szCs w:val="18"/>
          </w:rPr>
          <w:tab/>
        </w:r>
        <w:r w:rsidR="009B0DB7" w:rsidRPr="00AB1BEC">
          <w:rPr>
            <w:sz w:val="18"/>
            <w:szCs w:val="18"/>
          </w:rPr>
          <w:fldChar w:fldCharType="begin"/>
        </w:r>
        <w:r w:rsidR="009B0DB7" w:rsidRPr="00AB1BEC">
          <w:rPr>
            <w:sz w:val="18"/>
            <w:szCs w:val="18"/>
          </w:rPr>
          <w:instrText xml:space="preserve"> PAGE   \* MERGEFORMAT </w:instrText>
        </w:r>
        <w:r w:rsidR="009B0DB7" w:rsidRPr="00AB1BEC">
          <w:rPr>
            <w:sz w:val="18"/>
            <w:szCs w:val="18"/>
          </w:rPr>
          <w:fldChar w:fldCharType="separate"/>
        </w:r>
        <w:r w:rsidR="009B0DB7">
          <w:rPr>
            <w:noProof/>
            <w:sz w:val="18"/>
            <w:szCs w:val="18"/>
          </w:rPr>
          <w:t>69</w:t>
        </w:r>
        <w:r w:rsidR="009B0DB7" w:rsidRPr="00AB1BEC">
          <w:rPr>
            <w:noProof/>
            <w:sz w:val="18"/>
            <w:szCs w:val="18"/>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87B8CC" w14:textId="77777777" w:rsidR="0034688C" w:rsidRDefault="0034688C">
    <w:pPr>
      <w:pStyle w:val="Footer"/>
      <w:jc w:val="right"/>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sz w:val="18"/>
        <w:szCs w:val="18"/>
      </w:rPr>
      <w:id w:val="-2141322329"/>
      <w:docPartObj>
        <w:docPartGallery w:val="Page Numbers (Bottom of Page)"/>
        <w:docPartUnique/>
      </w:docPartObj>
    </w:sdtPr>
    <w:sdtEndPr>
      <w:rPr>
        <w:noProof/>
      </w:rPr>
    </w:sdtEndPr>
    <w:sdtContent>
      <w:p w14:paraId="3A78F888" w14:textId="77777777" w:rsidR="009B0DB7" w:rsidRPr="00AB1BEC" w:rsidRDefault="009B0DB7">
        <w:pPr>
          <w:pStyle w:val="Footer"/>
          <w:jc w:val="right"/>
          <w:rPr>
            <w:sz w:val="18"/>
            <w:szCs w:val="18"/>
          </w:rPr>
        </w:pPr>
        <w:r w:rsidRPr="00AB1BEC">
          <w:rPr>
            <w:sz w:val="18"/>
            <w:szCs w:val="18"/>
          </w:rPr>
          <w:tab/>
        </w:r>
        <w:r w:rsidRPr="00AB1BEC">
          <w:rPr>
            <w:sz w:val="18"/>
            <w:szCs w:val="18"/>
          </w:rPr>
          <w:fldChar w:fldCharType="begin"/>
        </w:r>
        <w:r w:rsidRPr="00AB1BEC">
          <w:rPr>
            <w:sz w:val="18"/>
            <w:szCs w:val="18"/>
          </w:rPr>
          <w:instrText xml:space="preserve"> PAGE   \* MERGEFORMAT </w:instrText>
        </w:r>
        <w:r w:rsidRPr="00AB1BEC">
          <w:rPr>
            <w:sz w:val="18"/>
            <w:szCs w:val="18"/>
          </w:rPr>
          <w:fldChar w:fldCharType="separate"/>
        </w:r>
        <w:r>
          <w:rPr>
            <w:noProof/>
            <w:sz w:val="18"/>
            <w:szCs w:val="18"/>
          </w:rPr>
          <w:t>70</w:t>
        </w:r>
        <w:r w:rsidRPr="00AB1BEC">
          <w:rPr>
            <w:noProof/>
            <w:sz w:val="18"/>
            <w:szCs w:val="18"/>
          </w:rPr>
          <w:fldChar w:fldCharType="end"/>
        </w:r>
      </w:p>
    </w:sdtContent>
  </w:sdt>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463FCC" w14:textId="0ED09424" w:rsidR="009B0DB7" w:rsidRPr="00AB1BEC" w:rsidRDefault="00C964EC" w:rsidP="00C964EC">
    <w:pPr>
      <w:pStyle w:val="Footer"/>
      <w:tabs>
        <w:tab w:val="clear" w:pos="4513"/>
        <w:tab w:val="clear" w:pos="9026"/>
        <w:tab w:val="right" w:pos="10490"/>
      </w:tabs>
      <w:rPr>
        <w:sz w:val="18"/>
        <w:szCs w:val="18"/>
      </w:rPr>
    </w:pPr>
    <w:r w:rsidRPr="00957A09">
      <w:rPr>
        <w:sz w:val="18"/>
        <w:szCs w:val="18"/>
      </w:rPr>
      <w:t>Sixteenth Annual Report of the Perinatal and Maternal Mortality Review Committee</w:t>
    </w:r>
    <w:r>
      <w:rPr>
        <w:sz w:val="18"/>
        <w:szCs w:val="18"/>
      </w:rPr>
      <w:t xml:space="preserve"> </w:t>
    </w:r>
    <w:sdt>
      <w:sdtPr>
        <w:rPr>
          <w:sz w:val="18"/>
          <w:szCs w:val="18"/>
        </w:rPr>
        <w:id w:val="2003543341"/>
        <w:docPartObj>
          <w:docPartGallery w:val="Page Numbers (Bottom of Page)"/>
          <w:docPartUnique/>
        </w:docPartObj>
      </w:sdtPr>
      <w:sdtEndPr>
        <w:rPr>
          <w:noProof/>
        </w:rPr>
      </w:sdtEndPr>
      <w:sdtContent>
        <w:r w:rsidR="009B0DB7" w:rsidRPr="00AB1BEC">
          <w:rPr>
            <w:sz w:val="18"/>
            <w:szCs w:val="18"/>
          </w:rPr>
          <w:tab/>
        </w:r>
        <w:r w:rsidR="009B0DB7" w:rsidRPr="00AB1BEC">
          <w:rPr>
            <w:sz w:val="18"/>
            <w:szCs w:val="18"/>
          </w:rPr>
          <w:fldChar w:fldCharType="begin"/>
        </w:r>
        <w:r w:rsidR="009B0DB7" w:rsidRPr="00AB1BEC">
          <w:rPr>
            <w:sz w:val="18"/>
            <w:szCs w:val="18"/>
          </w:rPr>
          <w:instrText xml:space="preserve"> PAGE   \* MERGEFORMAT </w:instrText>
        </w:r>
        <w:r w:rsidR="009B0DB7" w:rsidRPr="00AB1BEC">
          <w:rPr>
            <w:sz w:val="18"/>
            <w:szCs w:val="18"/>
          </w:rPr>
          <w:fldChar w:fldCharType="separate"/>
        </w:r>
        <w:r w:rsidR="009B0DB7">
          <w:rPr>
            <w:noProof/>
            <w:sz w:val="18"/>
            <w:szCs w:val="18"/>
          </w:rPr>
          <w:t>11</w:t>
        </w:r>
        <w:r w:rsidR="009B0DB7" w:rsidRPr="00AB1BEC">
          <w:rPr>
            <w:noProof/>
            <w:sz w:val="18"/>
            <w:szCs w:val="18"/>
          </w:rPr>
          <w:fldChar w:fldCharType="end"/>
        </w:r>
      </w:sdtContent>
    </w:sdt>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sz w:val="18"/>
        <w:szCs w:val="18"/>
      </w:rPr>
      <w:id w:val="-1553685849"/>
      <w:docPartObj>
        <w:docPartGallery w:val="Page Numbers (Bottom of Page)"/>
        <w:docPartUnique/>
      </w:docPartObj>
    </w:sdtPr>
    <w:sdtEndPr>
      <w:rPr>
        <w:noProof/>
      </w:rPr>
    </w:sdtEndPr>
    <w:sdtContent>
      <w:p w14:paraId="21BBEE01" w14:textId="77777777" w:rsidR="00FE0A6A" w:rsidRPr="00957A09" w:rsidRDefault="00FE0A6A" w:rsidP="00FE0A6A">
        <w:pPr>
          <w:pStyle w:val="Footer"/>
          <w:tabs>
            <w:tab w:val="clear" w:pos="4513"/>
            <w:tab w:val="clear" w:pos="9026"/>
            <w:tab w:val="right" w:pos="15139"/>
          </w:tabs>
          <w:spacing w:before="120"/>
          <w:ind w:right="170"/>
          <w:rPr>
            <w:sz w:val="18"/>
            <w:szCs w:val="18"/>
          </w:rPr>
        </w:pPr>
        <w:r w:rsidRPr="006035F9">
          <w:rPr>
            <w:sz w:val="18"/>
            <w:szCs w:val="18"/>
          </w:rPr>
          <w:t>Te Pūrongo ā-Tau Tekau mā Ono o te Komiti Arotake Mate Pēpi, Mate Whaea Hoki</w:t>
        </w:r>
        <w:r w:rsidRPr="00282F67">
          <w:rPr>
            <w:sz w:val="18"/>
            <w:szCs w:val="18"/>
          </w:rPr>
          <w:tab/>
        </w:r>
        <w:r w:rsidRPr="00282F67">
          <w:rPr>
            <w:sz w:val="18"/>
            <w:szCs w:val="18"/>
          </w:rPr>
          <w:fldChar w:fldCharType="begin"/>
        </w:r>
        <w:r w:rsidRPr="00282F67">
          <w:rPr>
            <w:sz w:val="18"/>
            <w:szCs w:val="18"/>
          </w:rPr>
          <w:instrText xml:space="preserve"> PAGE   \* MERGEFORMAT </w:instrText>
        </w:r>
        <w:r w:rsidRPr="00282F67">
          <w:rPr>
            <w:sz w:val="18"/>
            <w:szCs w:val="18"/>
          </w:rPr>
          <w:fldChar w:fldCharType="separate"/>
        </w:r>
        <w:r>
          <w:rPr>
            <w:sz w:val="18"/>
            <w:szCs w:val="18"/>
          </w:rPr>
          <w:t>i</w:t>
        </w:r>
        <w:r w:rsidRPr="00282F67">
          <w:rPr>
            <w:noProof/>
            <w:sz w:val="18"/>
            <w:szCs w:val="18"/>
          </w:rPr>
          <w:fldChar w:fldCharType="end"/>
        </w:r>
      </w:p>
    </w:sdtContent>
  </w:sdt>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sz w:val="18"/>
        <w:szCs w:val="18"/>
      </w:rPr>
      <w:id w:val="382139086"/>
      <w:docPartObj>
        <w:docPartGallery w:val="Page Numbers (Bottom of Page)"/>
        <w:docPartUnique/>
      </w:docPartObj>
    </w:sdtPr>
    <w:sdtEndPr>
      <w:rPr>
        <w:noProof/>
      </w:rPr>
    </w:sdtEndPr>
    <w:sdtContent>
      <w:p w14:paraId="2CC8AC43" w14:textId="7E4C8C48" w:rsidR="00FD5273" w:rsidRPr="00AB1BEC" w:rsidRDefault="00AA4A13" w:rsidP="00AA4A13">
        <w:pPr>
          <w:pStyle w:val="Footer"/>
          <w:tabs>
            <w:tab w:val="clear" w:pos="4513"/>
            <w:tab w:val="clear" w:pos="9026"/>
            <w:tab w:val="right" w:pos="10490"/>
          </w:tabs>
          <w:rPr>
            <w:sz w:val="18"/>
            <w:szCs w:val="18"/>
          </w:rPr>
        </w:pPr>
        <w:r w:rsidRPr="00957A09">
          <w:rPr>
            <w:sz w:val="18"/>
            <w:szCs w:val="18"/>
          </w:rPr>
          <w:t>Sixteenth Annual Report of the Perinatal and Maternal Mortality Review Committee</w:t>
        </w:r>
        <w:r w:rsidR="00FD5273" w:rsidRPr="00AB1BEC">
          <w:rPr>
            <w:sz w:val="18"/>
            <w:szCs w:val="18"/>
          </w:rPr>
          <w:tab/>
        </w:r>
        <w:r w:rsidR="00FD5273" w:rsidRPr="00AB1BEC">
          <w:rPr>
            <w:sz w:val="18"/>
            <w:szCs w:val="18"/>
          </w:rPr>
          <w:fldChar w:fldCharType="begin"/>
        </w:r>
        <w:r w:rsidR="00FD5273" w:rsidRPr="00AB1BEC">
          <w:rPr>
            <w:sz w:val="18"/>
            <w:szCs w:val="18"/>
          </w:rPr>
          <w:instrText xml:space="preserve"> PAGE   \* MERGEFORMAT </w:instrText>
        </w:r>
        <w:r w:rsidR="00FD5273" w:rsidRPr="00AB1BEC">
          <w:rPr>
            <w:sz w:val="18"/>
            <w:szCs w:val="18"/>
          </w:rPr>
          <w:fldChar w:fldCharType="separate"/>
        </w:r>
        <w:r w:rsidR="00FD5273">
          <w:rPr>
            <w:noProof/>
            <w:sz w:val="18"/>
            <w:szCs w:val="18"/>
          </w:rPr>
          <w:t>11</w:t>
        </w:r>
        <w:r w:rsidR="00FD5273" w:rsidRPr="00AB1BEC">
          <w:rPr>
            <w:noProof/>
            <w:sz w:val="18"/>
            <w:szCs w:val="18"/>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sz w:val="18"/>
        <w:szCs w:val="18"/>
      </w:rPr>
      <w:id w:val="9264391"/>
      <w:docPartObj>
        <w:docPartGallery w:val="Page Numbers (Bottom of Page)"/>
        <w:docPartUnique/>
      </w:docPartObj>
    </w:sdtPr>
    <w:sdtEndPr>
      <w:rPr>
        <w:noProof/>
      </w:rPr>
    </w:sdtEndPr>
    <w:sdtContent>
      <w:p w14:paraId="12F9AB6A" w14:textId="009E9D19" w:rsidR="006035F9" w:rsidRPr="00957A09" w:rsidRDefault="006035F9" w:rsidP="00BF0CF1">
        <w:pPr>
          <w:pStyle w:val="Footer"/>
          <w:spacing w:before="120"/>
          <w:ind w:left="-113" w:right="170"/>
          <w:jc w:val="right"/>
          <w:rPr>
            <w:sz w:val="18"/>
            <w:szCs w:val="18"/>
          </w:rPr>
        </w:pPr>
        <w:r w:rsidRPr="006035F9">
          <w:rPr>
            <w:sz w:val="18"/>
            <w:szCs w:val="18"/>
          </w:rPr>
          <w:t>Te Pūrongo ā-Tau Tekau mā Ono o te Komiti Arotake Mate Pēpi, Mate Whaea Hoki</w:t>
        </w:r>
        <w:r w:rsidRPr="00282F67">
          <w:rPr>
            <w:sz w:val="18"/>
            <w:szCs w:val="18"/>
          </w:rPr>
          <w:tab/>
        </w:r>
        <w:r w:rsidRPr="00282F67">
          <w:rPr>
            <w:sz w:val="18"/>
            <w:szCs w:val="18"/>
          </w:rPr>
          <w:tab/>
        </w:r>
        <w:r w:rsidRPr="00282F67">
          <w:rPr>
            <w:sz w:val="18"/>
            <w:szCs w:val="18"/>
          </w:rPr>
          <w:tab/>
        </w:r>
        <w:r w:rsidRPr="00282F67">
          <w:rPr>
            <w:sz w:val="18"/>
            <w:szCs w:val="18"/>
          </w:rPr>
          <w:fldChar w:fldCharType="begin"/>
        </w:r>
        <w:r w:rsidRPr="00282F67">
          <w:rPr>
            <w:sz w:val="18"/>
            <w:szCs w:val="18"/>
          </w:rPr>
          <w:instrText xml:space="preserve"> PAGE   \* MERGEFORMAT </w:instrText>
        </w:r>
        <w:r w:rsidRPr="00282F67">
          <w:rPr>
            <w:sz w:val="18"/>
            <w:szCs w:val="18"/>
          </w:rPr>
          <w:fldChar w:fldCharType="separate"/>
        </w:r>
        <w:r>
          <w:rPr>
            <w:sz w:val="18"/>
            <w:szCs w:val="18"/>
          </w:rPr>
          <w:t>i</w:t>
        </w:r>
        <w:r w:rsidRPr="00282F67">
          <w:rPr>
            <w:noProof/>
            <w:sz w:val="18"/>
            <w:szCs w:val="18"/>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319EB8" w14:textId="3B56905D" w:rsidR="009B0DB7" w:rsidRPr="00AB1BEC" w:rsidRDefault="00AF0289" w:rsidP="00BF0CF1">
    <w:pPr>
      <w:pStyle w:val="Footer"/>
      <w:tabs>
        <w:tab w:val="clear" w:pos="4513"/>
        <w:tab w:val="clear" w:pos="9026"/>
        <w:tab w:val="right" w:pos="10206"/>
        <w:tab w:val="left" w:pos="10490"/>
      </w:tabs>
      <w:spacing w:before="120"/>
      <w:rPr>
        <w:sz w:val="18"/>
        <w:szCs w:val="18"/>
      </w:rPr>
    </w:pPr>
    <w:r w:rsidRPr="00957A09">
      <w:rPr>
        <w:sz w:val="18"/>
        <w:szCs w:val="18"/>
      </w:rPr>
      <w:t>Sixteenth Annual Report of the Perinatal and Maternal Mortality Review Committee</w:t>
    </w:r>
    <w:r>
      <w:rPr>
        <w:sz w:val="18"/>
        <w:szCs w:val="18"/>
      </w:rPr>
      <w:t xml:space="preserve"> </w:t>
    </w:r>
    <w:sdt>
      <w:sdtPr>
        <w:rPr>
          <w:sz w:val="18"/>
          <w:szCs w:val="18"/>
        </w:rPr>
        <w:id w:val="-740493458"/>
        <w:docPartObj>
          <w:docPartGallery w:val="Page Numbers (Bottom of Page)"/>
          <w:docPartUnique/>
        </w:docPartObj>
      </w:sdtPr>
      <w:sdtEndPr>
        <w:rPr>
          <w:noProof/>
        </w:rPr>
      </w:sdtEndPr>
      <w:sdtContent>
        <w:r>
          <w:rPr>
            <w:sz w:val="18"/>
            <w:szCs w:val="18"/>
          </w:rPr>
          <w:tab/>
        </w:r>
        <w:r w:rsidR="009B0DB7" w:rsidRPr="00AB1BEC">
          <w:rPr>
            <w:sz w:val="18"/>
            <w:szCs w:val="18"/>
          </w:rPr>
          <w:fldChar w:fldCharType="begin"/>
        </w:r>
        <w:r w:rsidR="009B0DB7" w:rsidRPr="00AB1BEC">
          <w:rPr>
            <w:sz w:val="18"/>
            <w:szCs w:val="18"/>
          </w:rPr>
          <w:instrText xml:space="preserve"> PAGE   \* MERGEFORMAT </w:instrText>
        </w:r>
        <w:r w:rsidR="009B0DB7" w:rsidRPr="00AB1BEC">
          <w:rPr>
            <w:sz w:val="18"/>
            <w:szCs w:val="18"/>
          </w:rPr>
          <w:fldChar w:fldCharType="separate"/>
        </w:r>
        <w:r w:rsidR="009B0DB7">
          <w:rPr>
            <w:noProof/>
            <w:sz w:val="18"/>
            <w:szCs w:val="18"/>
          </w:rPr>
          <w:t>73</w:t>
        </w:r>
        <w:r w:rsidR="009B0DB7" w:rsidRPr="00AB1BEC">
          <w:rPr>
            <w:noProof/>
            <w:sz w:val="18"/>
            <w:szCs w:val="18"/>
          </w:rPr>
          <w:fldChar w:fldCharType="end"/>
        </w:r>
      </w:sdtContent>
    </w:sdt>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7AE8DB" w14:textId="6C233A8F" w:rsidR="009B0DB7" w:rsidRPr="005D3F2C" w:rsidRDefault="004B423D" w:rsidP="004B423D">
    <w:pPr>
      <w:pStyle w:val="Footer"/>
      <w:rPr>
        <w:sz w:val="18"/>
        <w:szCs w:val="18"/>
      </w:rPr>
    </w:pPr>
    <w:r w:rsidRPr="00957A09">
      <w:rPr>
        <w:sz w:val="18"/>
        <w:szCs w:val="18"/>
      </w:rPr>
      <w:t>Sixteenth Annual Report of the Perinatal and Maternal Mortality Review Committee</w:t>
    </w:r>
    <w:r>
      <w:rPr>
        <w:sz w:val="18"/>
        <w:szCs w:val="18"/>
      </w:rPr>
      <w:t xml:space="preserve"> </w:t>
    </w:r>
    <w:sdt>
      <w:sdtPr>
        <w:rPr>
          <w:sz w:val="18"/>
          <w:szCs w:val="18"/>
        </w:rPr>
        <w:id w:val="206682281"/>
        <w:docPartObj>
          <w:docPartGallery w:val="Page Numbers (Bottom of Page)"/>
          <w:docPartUnique/>
        </w:docPartObj>
      </w:sdtPr>
      <w:sdtEndPr>
        <w:rPr>
          <w:noProof/>
        </w:rPr>
      </w:sdtEndPr>
      <w:sdtContent>
        <w:r w:rsidR="009B0DB7">
          <w:rPr>
            <w:sz w:val="18"/>
            <w:szCs w:val="18"/>
          </w:rPr>
          <w:tab/>
        </w:r>
        <w:r w:rsidR="009B0DB7">
          <w:rPr>
            <w:sz w:val="18"/>
            <w:szCs w:val="18"/>
          </w:rPr>
          <w:tab/>
        </w:r>
        <w:r w:rsidR="009B0DB7">
          <w:rPr>
            <w:sz w:val="18"/>
            <w:szCs w:val="18"/>
          </w:rPr>
          <w:tab/>
        </w:r>
        <w:r w:rsidR="009B0DB7" w:rsidRPr="005D3F2C">
          <w:rPr>
            <w:sz w:val="18"/>
            <w:szCs w:val="18"/>
          </w:rPr>
          <w:fldChar w:fldCharType="begin"/>
        </w:r>
        <w:r w:rsidR="009B0DB7" w:rsidRPr="005D3F2C">
          <w:rPr>
            <w:sz w:val="18"/>
            <w:szCs w:val="18"/>
          </w:rPr>
          <w:instrText xml:space="preserve"> PAGE   \* MERGEFORMAT </w:instrText>
        </w:r>
        <w:r w:rsidR="009B0DB7" w:rsidRPr="005D3F2C">
          <w:rPr>
            <w:sz w:val="18"/>
            <w:szCs w:val="18"/>
          </w:rPr>
          <w:fldChar w:fldCharType="separate"/>
        </w:r>
        <w:r w:rsidR="009B0DB7">
          <w:rPr>
            <w:noProof/>
            <w:sz w:val="18"/>
            <w:szCs w:val="18"/>
          </w:rPr>
          <w:t>10</w:t>
        </w:r>
        <w:r w:rsidR="009B0DB7" w:rsidRPr="005D3F2C">
          <w:rPr>
            <w:noProof/>
            <w:sz w:val="18"/>
            <w:szCs w:val="18"/>
          </w:rPr>
          <w:fldChar w:fldCharType="end"/>
        </w:r>
      </w:sdtContent>
    </w:sdt>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sz w:val="18"/>
        <w:szCs w:val="18"/>
      </w:rPr>
      <w:id w:val="-1270391324"/>
      <w:docPartObj>
        <w:docPartGallery w:val="Page Numbers (Bottom of Page)"/>
        <w:docPartUnique/>
      </w:docPartObj>
    </w:sdtPr>
    <w:sdtEndPr>
      <w:rPr>
        <w:noProof/>
      </w:rPr>
    </w:sdtEndPr>
    <w:sdtContent>
      <w:p w14:paraId="2801F13E" w14:textId="35A90832" w:rsidR="004B423D" w:rsidRPr="00957A09" w:rsidRDefault="004B423D" w:rsidP="00902516">
        <w:pPr>
          <w:pStyle w:val="Footer"/>
          <w:tabs>
            <w:tab w:val="clear" w:pos="4513"/>
            <w:tab w:val="clear" w:pos="9026"/>
            <w:tab w:val="right" w:pos="15139"/>
          </w:tabs>
          <w:spacing w:before="120"/>
          <w:ind w:right="170"/>
          <w:rPr>
            <w:sz w:val="18"/>
            <w:szCs w:val="18"/>
          </w:rPr>
        </w:pPr>
        <w:r w:rsidRPr="006035F9">
          <w:rPr>
            <w:sz w:val="18"/>
            <w:szCs w:val="18"/>
          </w:rPr>
          <w:t>Te Pūrongo ā-Tau Tekau mā Ono o te Komiti Arotake Mate Pēpi, Mate Whaea Hoki</w:t>
        </w:r>
        <w:r w:rsidRPr="00282F67">
          <w:rPr>
            <w:sz w:val="18"/>
            <w:szCs w:val="18"/>
          </w:rPr>
          <w:tab/>
        </w:r>
        <w:r w:rsidRPr="00282F67">
          <w:rPr>
            <w:sz w:val="18"/>
            <w:szCs w:val="18"/>
          </w:rPr>
          <w:fldChar w:fldCharType="begin"/>
        </w:r>
        <w:r w:rsidRPr="00282F67">
          <w:rPr>
            <w:sz w:val="18"/>
            <w:szCs w:val="18"/>
          </w:rPr>
          <w:instrText xml:space="preserve"> PAGE   \* MERGEFORMAT </w:instrText>
        </w:r>
        <w:r w:rsidRPr="00282F67">
          <w:rPr>
            <w:sz w:val="18"/>
            <w:szCs w:val="18"/>
          </w:rPr>
          <w:fldChar w:fldCharType="separate"/>
        </w:r>
        <w:r>
          <w:rPr>
            <w:sz w:val="18"/>
            <w:szCs w:val="18"/>
          </w:rPr>
          <w:t>i</w:t>
        </w:r>
        <w:r w:rsidRPr="00282F67">
          <w:rPr>
            <w:noProof/>
            <w:sz w:val="18"/>
            <w:szCs w:val="18"/>
          </w:rP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CEA7D9" w14:textId="03784FFA" w:rsidR="0057210C" w:rsidRPr="005D3F2C" w:rsidRDefault="0057210C" w:rsidP="0057210C">
    <w:pPr>
      <w:pStyle w:val="Footer"/>
      <w:tabs>
        <w:tab w:val="clear" w:pos="4513"/>
        <w:tab w:val="clear" w:pos="9026"/>
        <w:tab w:val="right" w:pos="15309"/>
      </w:tabs>
      <w:rPr>
        <w:sz w:val="18"/>
        <w:szCs w:val="18"/>
      </w:rPr>
    </w:pPr>
    <w:r w:rsidRPr="00957A09">
      <w:rPr>
        <w:sz w:val="18"/>
        <w:szCs w:val="18"/>
      </w:rPr>
      <w:t>Sixteenth Annual Report of the Perinatal and Maternal Mortality Review Committee</w:t>
    </w:r>
    <w:r>
      <w:rPr>
        <w:sz w:val="18"/>
        <w:szCs w:val="18"/>
      </w:rPr>
      <w:t xml:space="preserve"> </w:t>
    </w:r>
    <w:sdt>
      <w:sdtPr>
        <w:rPr>
          <w:sz w:val="18"/>
          <w:szCs w:val="18"/>
        </w:rPr>
        <w:id w:val="-1993554585"/>
        <w:docPartObj>
          <w:docPartGallery w:val="Page Numbers (Bottom of Page)"/>
          <w:docPartUnique/>
        </w:docPartObj>
      </w:sdtPr>
      <w:sdtEndPr>
        <w:rPr>
          <w:noProof/>
        </w:rPr>
      </w:sdtEndPr>
      <w:sdtContent>
        <w:r>
          <w:rPr>
            <w:sz w:val="18"/>
            <w:szCs w:val="18"/>
          </w:rPr>
          <w:tab/>
        </w:r>
        <w:r w:rsidRPr="005D3F2C">
          <w:rPr>
            <w:sz w:val="18"/>
            <w:szCs w:val="18"/>
          </w:rPr>
          <w:fldChar w:fldCharType="begin"/>
        </w:r>
        <w:r w:rsidRPr="005D3F2C">
          <w:rPr>
            <w:sz w:val="18"/>
            <w:szCs w:val="18"/>
          </w:rPr>
          <w:instrText xml:space="preserve"> PAGE   \* MERGEFORMAT </w:instrText>
        </w:r>
        <w:r w:rsidRPr="005D3F2C">
          <w:rPr>
            <w:sz w:val="18"/>
            <w:szCs w:val="18"/>
          </w:rPr>
          <w:fldChar w:fldCharType="separate"/>
        </w:r>
        <w:r>
          <w:rPr>
            <w:noProof/>
            <w:sz w:val="18"/>
            <w:szCs w:val="18"/>
          </w:rPr>
          <w:t>10</w:t>
        </w:r>
        <w:r w:rsidRPr="005D3F2C">
          <w:rPr>
            <w:noProof/>
            <w:sz w:val="18"/>
            <w:szCs w:val="18"/>
          </w:rPr>
          <w:fldChar w:fldCharType="end"/>
        </w:r>
      </w:sdtContent>
    </w:sdt>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sz w:val="18"/>
        <w:szCs w:val="18"/>
      </w:rPr>
      <w:id w:val="-1733766622"/>
      <w:docPartObj>
        <w:docPartGallery w:val="Page Numbers (Bottom of Page)"/>
        <w:docPartUnique/>
      </w:docPartObj>
    </w:sdtPr>
    <w:sdtEndPr>
      <w:rPr>
        <w:noProof/>
      </w:rPr>
    </w:sdtEndPr>
    <w:sdtContent>
      <w:p w14:paraId="5BC4056B" w14:textId="77777777" w:rsidR="009B0DB7" w:rsidRPr="005D3F2C" w:rsidRDefault="009B0DB7">
        <w:pPr>
          <w:pStyle w:val="Footer"/>
          <w:jc w:val="right"/>
          <w:rPr>
            <w:sz w:val="18"/>
            <w:szCs w:val="18"/>
          </w:rPr>
        </w:pPr>
        <w:r>
          <w:rPr>
            <w:sz w:val="18"/>
            <w:szCs w:val="18"/>
          </w:rPr>
          <w:tab/>
        </w:r>
        <w:r>
          <w:rPr>
            <w:sz w:val="18"/>
            <w:szCs w:val="18"/>
          </w:rPr>
          <w:tab/>
        </w:r>
        <w:r>
          <w:rPr>
            <w:sz w:val="18"/>
            <w:szCs w:val="18"/>
          </w:rPr>
          <w:tab/>
        </w:r>
        <w:r w:rsidRPr="005D3F2C">
          <w:rPr>
            <w:sz w:val="18"/>
            <w:szCs w:val="18"/>
          </w:rPr>
          <w:fldChar w:fldCharType="begin"/>
        </w:r>
        <w:r w:rsidRPr="005D3F2C">
          <w:rPr>
            <w:sz w:val="18"/>
            <w:szCs w:val="18"/>
          </w:rPr>
          <w:instrText xml:space="preserve"> PAGE   \* MERGEFORMAT </w:instrText>
        </w:r>
        <w:r w:rsidRPr="005D3F2C">
          <w:rPr>
            <w:sz w:val="18"/>
            <w:szCs w:val="18"/>
          </w:rPr>
          <w:fldChar w:fldCharType="separate"/>
        </w:r>
        <w:r>
          <w:rPr>
            <w:noProof/>
            <w:sz w:val="18"/>
            <w:szCs w:val="18"/>
          </w:rPr>
          <w:t>11</w:t>
        </w:r>
        <w:r w:rsidRPr="005D3F2C">
          <w:rPr>
            <w:noProof/>
            <w:sz w:val="18"/>
            <w:szCs w:val="18"/>
          </w:rPr>
          <w:fldChar w:fldCharType="end"/>
        </w:r>
      </w:p>
    </w:sdtContent>
  </w:sdt>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sz w:val="18"/>
        <w:szCs w:val="18"/>
      </w:rPr>
      <w:id w:val="-492949937"/>
      <w:docPartObj>
        <w:docPartGallery w:val="Page Numbers (Bottom of Page)"/>
        <w:docPartUnique/>
      </w:docPartObj>
    </w:sdtPr>
    <w:sdtEndPr>
      <w:rPr>
        <w:noProof/>
      </w:rPr>
    </w:sdtEndPr>
    <w:sdtContent>
      <w:p w14:paraId="757A0DE0" w14:textId="252D718D" w:rsidR="0075402F" w:rsidRPr="005D3F2C" w:rsidRDefault="0075402F" w:rsidP="00606C49">
        <w:pPr>
          <w:pStyle w:val="Footer"/>
          <w:tabs>
            <w:tab w:val="clear" w:pos="4513"/>
            <w:tab w:val="clear" w:pos="9026"/>
            <w:tab w:val="right" w:pos="15309"/>
          </w:tabs>
          <w:spacing w:before="120"/>
          <w:rPr>
            <w:sz w:val="18"/>
            <w:szCs w:val="18"/>
          </w:rPr>
        </w:pPr>
        <w:r w:rsidRPr="00957A09">
          <w:rPr>
            <w:sz w:val="18"/>
            <w:szCs w:val="18"/>
          </w:rPr>
          <w:t>Sixteenth Annual Report of the Perinatal and Maternal Mortality Review Committee</w:t>
        </w:r>
        <w:r>
          <w:rPr>
            <w:sz w:val="18"/>
            <w:szCs w:val="18"/>
          </w:rPr>
          <w:tab/>
        </w:r>
        <w:r w:rsidRPr="005D3F2C">
          <w:rPr>
            <w:sz w:val="18"/>
            <w:szCs w:val="18"/>
          </w:rPr>
          <w:fldChar w:fldCharType="begin"/>
        </w:r>
        <w:r w:rsidRPr="005D3F2C">
          <w:rPr>
            <w:sz w:val="18"/>
            <w:szCs w:val="18"/>
          </w:rPr>
          <w:instrText xml:space="preserve"> PAGE   \* MERGEFORMAT </w:instrText>
        </w:r>
        <w:r w:rsidRPr="005D3F2C">
          <w:rPr>
            <w:sz w:val="18"/>
            <w:szCs w:val="18"/>
          </w:rPr>
          <w:fldChar w:fldCharType="separate"/>
        </w:r>
        <w:r>
          <w:rPr>
            <w:noProof/>
            <w:sz w:val="18"/>
            <w:szCs w:val="18"/>
          </w:rPr>
          <w:t>11</w:t>
        </w:r>
        <w:r w:rsidRPr="005D3F2C">
          <w:rPr>
            <w:noProof/>
            <w:sz w:val="18"/>
            <w:szCs w:val="1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CC3738B" w14:textId="77777777" w:rsidR="00C12E11" w:rsidRDefault="00C12E11" w:rsidP="000407B2">
      <w:pPr>
        <w:spacing w:line="240" w:lineRule="auto"/>
      </w:pPr>
      <w:r>
        <w:separator/>
      </w:r>
    </w:p>
  </w:footnote>
  <w:footnote w:type="continuationSeparator" w:id="0">
    <w:p w14:paraId="0ADE4CD9" w14:textId="77777777" w:rsidR="00C12E11" w:rsidRDefault="00C12E11" w:rsidP="000407B2">
      <w:pPr>
        <w:spacing w:line="240" w:lineRule="auto"/>
      </w:pPr>
      <w:r>
        <w:continuationSeparator/>
      </w:r>
    </w:p>
  </w:footnote>
  <w:footnote w:type="continuationNotice" w:id="1">
    <w:p w14:paraId="0D3098B8" w14:textId="77777777" w:rsidR="00C12E11" w:rsidRDefault="00C12E11">
      <w:pPr>
        <w:spacing w:line="240" w:lineRule="auto"/>
      </w:pPr>
    </w:p>
  </w:footnote>
  <w:footnote w:id="2">
    <w:p w14:paraId="223382FE" w14:textId="60FD2298" w:rsidR="009B0DB7" w:rsidRDefault="009B0DB7" w:rsidP="006B28E0">
      <w:pPr>
        <w:pStyle w:val="FootnoteText"/>
        <w:rPr>
          <w:rFonts w:cs="Arial"/>
          <w:szCs w:val="18"/>
        </w:rPr>
      </w:pPr>
      <w:r w:rsidRPr="006B28E0">
        <w:rPr>
          <w:rStyle w:val="FootnoteReference"/>
          <w:rFonts w:cs="Arial"/>
          <w:szCs w:val="18"/>
        </w:rPr>
        <w:footnoteRef/>
      </w:r>
      <w:r w:rsidRPr="006B28E0">
        <w:rPr>
          <w:rFonts w:cs="Arial"/>
          <w:szCs w:val="18"/>
        </w:rPr>
        <w:t xml:space="preserve"> Te Tāhū Hauora Health Quality &amp; Safety Commission. 2023. </w:t>
      </w:r>
      <w:r w:rsidRPr="006B28E0">
        <w:rPr>
          <w:rFonts w:cs="Arial"/>
          <w:i/>
          <w:iCs/>
          <w:szCs w:val="18"/>
        </w:rPr>
        <w:t xml:space="preserve">Healing, </w:t>
      </w:r>
      <w:proofErr w:type="gramStart"/>
      <w:r w:rsidRPr="006B28E0">
        <w:rPr>
          <w:rFonts w:cs="Arial"/>
          <w:i/>
          <w:iCs/>
          <w:szCs w:val="18"/>
        </w:rPr>
        <w:t>learning</w:t>
      </w:r>
      <w:proofErr w:type="gramEnd"/>
      <w:r w:rsidRPr="006B28E0">
        <w:rPr>
          <w:rFonts w:cs="Arial"/>
          <w:i/>
          <w:iCs/>
          <w:szCs w:val="18"/>
        </w:rPr>
        <w:t xml:space="preserve"> and improving from harm: National adverse events policy 2023 | Te whakaora, te ako me te whakapai ake i te kino: Te kaupapa here ā-motu mō ngā mahi tūkino 2023</w:t>
      </w:r>
      <w:r w:rsidRPr="006B28E0">
        <w:rPr>
          <w:rFonts w:cs="Arial"/>
          <w:szCs w:val="18"/>
        </w:rPr>
        <w:t xml:space="preserve">. Wellington: Te Tāhū Hauora. URL: </w:t>
      </w:r>
      <w:hyperlink r:id="rId1" w:history="1">
        <w:r w:rsidRPr="006B28E0">
          <w:rPr>
            <w:rStyle w:val="Hyperlink"/>
            <w:rFonts w:cs="Arial"/>
            <w:szCs w:val="18"/>
          </w:rPr>
          <w:t>www.hqsc.govt.nz/resources/resource-library/national-adverse-event-policy-2023</w:t>
        </w:r>
      </w:hyperlink>
      <w:r w:rsidRPr="006B28E0">
        <w:rPr>
          <w:rFonts w:cs="Arial"/>
          <w:szCs w:val="18"/>
        </w:rPr>
        <w:t>.</w:t>
      </w:r>
    </w:p>
    <w:p w14:paraId="3874A0C0" w14:textId="77777777" w:rsidR="005D59E1" w:rsidRPr="006B28E0" w:rsidRDefault="005D59E1" w:rsidP="006B28E0">
      <w:pPr>
        <w:pStyle w:val="FootnoteText"/>
        <w:rPr>
          <w:rFonts w:cs="Arial"/>
          <w:szCs w:val="18"/>
        </w:rPr>
      </w:pPr>
    </w:p>
  </w:footnote>
  <w:footnote w:id="3">
    <w:p w14:paraId="73BAA83F" w14:textId="561F319B" w:rsidR="009B0DB7" w:rsidRPr="006B28E0" w:rsidRDefault="009B0DB7" w:rsidP="006B28E0">
      <w:pPr>
        <w:pStyle w:val="FootnoteText"/>
        <w:rPr>
          <w:rFonts w:cs="Arial"/>
          <w:szCs w:val="18"/>
        </w:rPr>
      </w:pPr>
      <w:r w:rsidRPr="006B28E0">
        <w:rPr>
          <w:rStyle w:val="FootnoteReference"/>
          <w:rFonts w:cs="Arial"/>
          <w:szCs w:val="18"/>
        </w:rPr>
        <w:footnoteRef/>
      </w:r>
      <w:r w:rsidRPr="006B28E0">
        <w:rPr>
          <w:rFonts w:cs="Arial"/>
          <w:szCs w:val="18"/>
        </w:rPr>
        <w:t xml:space="preserve"> Wilson D, Crengle S, Cram F. 2020. Improving the quality of mortality review equity reporting: </w:t>
      </w:r>
      <w:r w:rsidR="004E046F" w:rsidRPr="006B28E0">
        <w:rPr>
          <w:rFonts w:cs="Arial"/>
          <w:szCs w:val="18"/>
        </w:rPr>
        <w:t>d</w:t>
      </w:r>
      <w:r w:rsidRPr="006B28E0">
        <w:rPr>
          <w:rFonts w:cs="Arial"/>
          <w:szCs w:val="18"/>
        </w:rPr>
        <w:t xml:space="preserve">evelopment of an indigenous Māori responsiveness rubric. </w:t>
      </w:r>
      <w:r w:rsidRPr="006B28E0">
        <w:rPr>
          <w:rFonts w:cs="Arial"/>
          <w:i/>
          <w:iCs/>
          <w:szCs w:val="18"/>
        </w:rPr>
        <w:t>International Journal for Quality in Health Care</w:t>
      </w:r>
      <w:r w:rsidRPr="006B28E0">
        <w:rPr>
          <w:rFonts w:cs="Arial"/>
          <w:szCs w:val="18"/>
        </w:rPr>
        <w:t xml:space="preserve"> 32(8): 517–21. DOI: 10.1093/intqhc/mzaa084.</w:t>
      </w:r>
    </w:p>
  </w:footnote>
  <w:footnote w:id="4">
    <w:p w14:paraId="262ABF7A" w14:textId="319233AC" w:rsidR="009B0DB7" w:rsidRPr="006B28E0" w:rsidRDefault="009B0DB7" w:rsidP="006B28E0">
      <w:pPr>
        <w:pStyle w:val="FootnoteText"/>
        <w:rPr>
          <w:rFonts w:cs="Arial"/>
          <w:szCs w:val="18"/>
        </w:rPr>
      </w:pPr>
      <w:r w:rsidRPr="006B28E0">
        <w:rPr>
          <w:rStyle w:val="FootnoteReference"/>
          <w:rFonts w:cs="Arial"/>
          <w:szCs w:val="18"/>
        </w:rPr>
        <w:footnoteRef/>
      </w:r>
      <w:r w:rsidRPr="006B28E0">
        <w:rPr>
          <w:rFonts w:cs="Arial"/>
          <w:szCs w:val="18"/>
        </w:rPr>
        <w:t xml:space="preserve"> Health Quality &amp; Safety Commission. 2022. Te Pou – Māori responsive rubric and guidelines. URL: </w:t>
      </w:r>
      <w:hyperlink r:id="rId2" w:history="1">
        <w:r w:rsidRPr="006B28E0">
          <w:rPr>
            <w:rStyle w:val="Hyperlink"/>
            <w:rFonts w:cs="Arial"/>
            <w:szCs w:val="18"/>
          </w:rPr>
          <w:t>www.hqsc.govt.nz/resources/resource-library/te-pou-maori-responsive-rubric-and-guidelines</w:t>
        </w:r>
      </w:hyperlink>
      <w:r w:rsidRPr="006B28E0">
        <w:rPr>
          <w:rFonts w:cs="Arial"/>
          <w:szCs w:val="18"/>
        </w:rPr>
        <w:t xml:space="preserve"> (accessed January 2024).</w:t>
      </w:r>
    </w:p>
  </w:footnote>
  <w:footnote w:id="5">
    <w:p w14:paraId="47FD186F" w14:textId="7E771886" w:rsidR="00C42B2C" w:rsidRPr="006B28E0" w:rsidRDefault="009B0DB7" w:rsidP="006B28E0">
      <w:pPr>
        <w:pStyle w:val="FootnoteText"/>
        <w:rPr>
          <w:rFonts w:cs="Arial"/>
          <w:szCs w:val="18"/>
        </w:rPr>
      </w:pPr>
      <w:r w:rsidRPr="006B28E0">
        <w:rPr>
          <w:rStyle w:val="FootnoteReference"/>
          <w:rFonts w:cs="Arial"/>
          <w:szCs w:val="18"/>
        </w:rPr>
        <w:footnoteRef/>
      </w:r>
      <w:r w:rsidRPr="006B28E0">
        <w:rPr>
          <w:rFonts w:cs="Arial"/>
          <w:szCs w:val="18"/>
        </w:rPr>
        <w:t xml:space="preserve"> Kukutai T, Campbell-Kamariera K, Mead A, et al. 2023. </w:t>
      </w:r>
      <w:r w:rsidRPr="006B28E0">
        <w:rPr>
          <w:rFonts w:cs="Arial"/>
          <w:i/>
          <w:iCs/>
          <w:szCs w:val="18"/>
        </w:rPr>
        <w:t xml:space="preserve">Māori </w:t>
      </w:r>
      <w:r w:rsidR="00DC0221" w:rsidRPr="006B28E0">
        <w:rPr>
          <w:rFonts w:cs="Arial"/>
          <w:i/>
          <w:iCs/>
          <w:szCs w:val="18"/>
        </w:rPr>
        <w:t>Data Governance Model</w:t>
      </w:r>
      <w:r w:rsidRPr="006B28E0">
        <w:rPr>
          <w:rFonts w:cs="Arial"/>
          <w:i/>
          <w:iCs/>
          <w:szCs w:val="18"/>
        </w:rPr>
        <w:t xml:space="preserve">. </w:t>
      </w:r>
      <w:r w:rsidRPr="006B28E0">
        <w:rPr>
          <w:rFonts w:cs="Arial"/>
          <w:szCs w:val="18"/>
        </w:rPr>
        <w:t xml:space="preserve">Wellington: </w:t>
      </w:r>
      <w:r w:rsidRPr="006B28E0">
        <w:rPr>
          <w:rFonts w:cs="Arial"/>
          <w:color w:val="000000"/>
          <w:szCs w:val="18"/>
        </w:rPr>
        <w:t xml:space="preserve">Te Kāhui Raraunga. URL: </w:t>
      </w:r>
      <w:hyperlink r:id="rId3" w:history="1">
        <w:r w:rsidRPr="006B28E0">
          <w:rPr>
            <w:rStyle w:val="Hyperlink"/>
            <w:rFonts w:cs="Arial"/>
            <w:szCs w:val="18"/>
          </w:rPr>
          <w:t>www.kahuiraraunga.io/maoridatagovernance</w:t>
        </w:r>
      </w:hyperlink>
      <w:r w:rsidRPr="006B28E0">
        <w:rPr>
          <w:rFonts w:cs="Arial"/>
          <w:color w:val="000000"/>
          <w:szCs w:val="18"/>
        </w:rPr>
        <w:t xml:space="preserve"> (accessed January 2024).</w:t>
      </w:r>
    </w:p>
  </w:footnote>
  <w:footnote w:id="6">
    <w:p w14:paraId="0A62575A" w14:textId="4849E7B8" w:rsidR="009B0DB7" w:rsidRPr="006B28E0" w:rsidRDefault="009B0DB7" w:rsidP="006B28E0">
      <w:pPr>
        <w:pStyle w:val="FootnoteText"/>
        <w:rPr>
          <w:rFonts w:cs="Arial"/>
          <w:szCs w:val="18"/>
        </w:rPr>
      </w:pPr>
      <w:r w:rsidRPr="006B28E0">
        <w:rPr>
          <w:rStyle w:val="FootnoteReference"/>
          <w:rFonts w:cs="Arial"/>
          <w:szCs w:val="18"/>
        </w:rPr>
        <w:footnoteRef/>
      </w:r>
      <w:r w:rsidRPr="006B28E0">
        <w:rPr>
          <w:rFonts w:cs="Arial"/>
          <w:szCs w:val="18"/>
        </w:rPr>
        <w:t xml:space="preserve"> </w:t>
      </w:r>
      <w:r w:rsidR="00317F4A" w:rsidRPr="006B28E0">
        <w:rPr>
          <w:rFonts w:cs="Arial"/>
          <w:szCs w:val="18"/>
        </w:rPr>
        <w:t xml:space="preserve">Nolte E, McKee M. </w:t>
      </w:r>
      <w:r w:rsidR="00D36EDC" w:rsidRPr="006B28E0">
        <w:rPr>
          <w:rFonts w:cs="Arial"/>
          <w:szCs w:val="18"/>
        </w:rPr>
        <w:t>2004</w:t>
      </w:r>
      <w:r w:rsidRPr="006B28E0">
        <w:rPr>
          <w:rFonts w:cs="Arial"/>
          <w:szCs w:val="18"/>
        </w:rPr>
        <w:t xml:space="preserve">. Does health care save lives? </w:t>
      </w:r>
      <w:r w:rsidR="00D36EDC" w:rsidRPr="006B28E0">
        <w:rPr>
          <w:rFonts w:cs="Arial"/>
          <w:szCs w:val="18"/>
        </w:rPr>
        <w:t>Avoidable mortality revisited. Research Report. Nuffield Trust</w:t>
      </w:r>
      <w:r w:rsidRPr="006B28E0">
        <w:rPr>
          <w:rFonts w:cs="Arial"/>
          <w:szCs w:val="18"/>
        </w:rPr>
        <w:t>.</w:t>
      </w:r>
      <w:r w:rsidR="00D36EDC" w:rsidRPr="006B28E0">
        <w:rPr>
          <w:rFonts w:cs="Arial"/>
          <w:szCs w:val="18"/>
        </w:rPr>
        <w:t xml:space="preserve"> URL: </w:t>
      </w:r>
      <w:r w:rsidR="008045B1" w:rsidRPr="006B28E0">
        <w:rPr>
          <w:rFonts w:cs="Arial"/>
          <w:szCs w:val="18"/>
        </w:rPr>
        <w:t>www.nuffieldtrust.org.uk/research/does-healthcare-save-lives-avoidable-mortality-revisited.</w:t>
      </w:r>
    </w:p>
  </w:footnote>
  <w:footnote w:id="7">
    <w:p w14:paraId="22F8D9F9" w14:textId="59B69650" w:rsidR="009B0DB7" w:rsidRPr="006B28E0" w:rsidRDefault="009B0DB7" w:rsidP="006B28E0">
      <w:pPr>
        <w:pStyle w:val="FootnoteText"/>
        <w:rPr>
          <w:rFonts w:cs="Arial"/>
          <w:szCs w:val="18"/>
        </w:rPr>
      </w:pPr>
      <w:r w:rsidRPr="006B28E0">
        <w:rPr>
          <w:rStyle w:val="FootnoteReference"/>
          <w:rFonts w:cs="Arial"/>
          <w:szCs w:val="18"/>
        </w:rPr>
        <w:footnoteRef/>
      </w:r>
      <w:r w:rsidRPr="006B28E0">
        <w:rPr>
          <w:rFonts w:cs="Arial"/>
          <w:szCs w:val="18"/>
        </w:rPr>
        <w:t xml:space="preserve"> Waitangi Tribunal. 2021. </w:t>
      </w:r>
      <w:r w:rsidRPr="006B28E0">
        <w:rPr>
          <w:rFonts w:cs="Arial"/>
          <w:i/>
          <w:iCs/>
          <w:szCs w:val="18"/>
        </w:rPr>
        <w:t>Hauora – the Report on Stage One of the Health Services and Outcomes Kaupapa Inquiry</w:t>
      </w:r>
      <w:r w:rsidRPr="006B28E0">
        <w:rPr>
          <w:rFonts w:cs="Arial"/>
          <w:szCs w:val="18"/>
        </w:rPr>
        <w:t xml:space="preserve">. Wellington: Waitangi Tribunal. URL: </w:t>
      </w:r>
      <w:hyperlink r:id="rId4" w:history="1">
        <w:r w:rsidRPr="006B28E0">
          <w:rPr>
            <w:rStyle w:val="Hyperlink"/>
            <w:rFonts w:cs="Arial"/>
            <w:szCs w:val="18"/>
          </w:rPr>
          <w:t>www.waitangitribunal.govt.nz/inquiries/kaupapa-inquiries/health-services-and-outcomes-inquiry</w:t>
        </w:r>
      </w:hyperlink>
      <w:r w:rsidRPr="006B28E0">
        <w:rPr>
          <w:rFonts w:cs="Arial"/>
          <w:szCs w:val="18"/>
        </w:rPr>
        <w:t>.</w:t>
      </w:r>
    </w:p>
  </w:footnote>
  <w:footnote w:id="8">
    <w:p w14:paraId="79BDD49C" w14:textId="63D6AB37" w:rsidR="009B0DB7" w:rsidRPr="006B28E0" w:rsidRDefault="009B0DB7" w:rsidP="006B28E0">
      <w:pPr>
        <w:pStyle w:val="FootnoteText"/>
        <w:rPr>
          <w:rFonts w:cs="Arial"/>
          <w:szCs w:val="18"/>
        </w:rPr>
      </w:pPr>
      <w:r w:rsidRPr="006B28E0">
        <w:rPr>
          <w:rStyle w:val="FootnoteReference"/>
          <w:rFonts w:cs="Arial"/>
          <w:szCs w:val="18"/>
        </w:rPr>
        <w:footnoteRef/>
      </w:r>
      <w:r w:rsidRPr="006B28E0">
        <w:rPr>
          <w:rFonts w:cs="Arial"/>
          <w:szCs w:val="18"/>
        </w:rPr>
        <w:t xml:space="preserve"> Health Quality &amp; Safety Commission 2022, </w:t>
      </w:r>
      <w:r w:rsidRPr="006B28E0">
        <w:rPr>
          <w:rFonts w:cs="Arial"/>
          <w:i/>
          <w:iCs/>
          <w:szCs w:val="18"/>
        </w:rPr>
        <w:t>op. cit.</w:t>
      </w:r>
    </w:p>
  </w:footnote>
  <w:footnote w:id="9">
    <w:p w14:paraId="0292585D" w14:textId="00532FCD" w:rsidR="009B0DB7" w:rsidRPr="006B28E0" w:rsidRDefault="009B0DB7" w:rsidP="006B28E0">
      <w:pPr>
        <w:pStyle w:val="FootnoteText"/>
        <w:rPr>
          <w:rFonts w:cs="Arial"/>
          <w:szCs w:val="18"/>
        </w:rPr>
      </w:pPr>
      <w:r w:rsidRPr="006B28E0">
        <w:rPr>
          <w:rStyle w:val="FootnoteReference"/>
          <w:rFonts w:cs="Arial"/>
          <w:szCs w:val="18"/>
        </w:rPr>
        <w:footnoteRef/>
      </w:r>
      <w:r w:rsidRPr="006B28E0">
        <w:rPr>
          <w:rFonts w:cs="Arial"/>
          <w:szCs w:val="18"/>
        </w:rPr>
        <w:t xml:space="preserve"> Cormack D, Paine SJ. 2020. Dear </w:t>
      </w:r>
      <w:r w:rsidR="0096652E" w:rsidRPr="006B28E0">
        <w:rPr>
          <w:rFonts w:cs="Arial"/>
          <w:szCs w:val="18"/>
        </w:rPr>
        <w:t>e</w:t>
      </w:r>
      <w:r w:rsidRPr="006B28E0">
        <w:rPr>
          <w:rFonts w:cs="Arial"/>
          <w:szCs w:val="18"/>
        </w:rPr>
        <w:t xml:space="preserve">pidemiology: a letter from two Māori researchers. </w:t>
      </w:r>
      <w:r w:rsidRPr="006B28E0">
        <w:rPr>
          <w:rFonts w:cs="Arial"/>
          <w:i/>
          <w:iCs/>
          <w:szCs w:val="18"/>
        </w:rPr>
        <w:t>The Pantograph Punch</w:t>
      </w:r>
      <w:r w:rsidRPr="006B28E0">
        <w:rPr>
          <w:rFonts w:cs="Arial"/>
          <w:szCs w:val="18"/>
        </w:rPr>
        <w:t xml:space="preserve">. URL: </w:t>
      </w:r>
      <w:hyperlink r:id="rId5" w:history="1">
        <w:r w:rsidRPr="006B28E0">
          <w:rPr>
            <w:rStyle w:val="Hyperlink"/>
            <w:rFonts w:cs="Arial"/>
            <w:szCs w:val="18"/>
          </w:rPr>
          <w:t>pantograph-punch.com/posts/</w:t>
        </w:r>
        <w:proofErr w:type="gramStart"/>
        <w:r w:rsidRPr="006B28E0">
          <w:rPr>
            <w:rStyle w:val="Hyperlink"/>
            <w:rFonts w:cs="Arial"/>
            <w:szCs w:val="18"/>
          </w:rPr>
          <w:t>dear-epidemiology</w:t>
        </w:r>
        <w:proofErr w:type="gramEnd"/>
      </w:hyperlink>
      <w:r w:rsidRPr="006B28E0">
        <w:rPr>
          <w:rFonts w:cs="Arial"/>
          <w:szCs w:val="18"/>
        </w:rPr>
        <w:t xml:space="preserve"> (accessed December 2023).</w:t>
      </w:r>
    </w:p>
  </w:footnote>
  <w:footnote w:id="10">
    <w:p w14:paraId="437DE6AE" w14:textId="30417551" w:rsidR="001D282A" w:rsidRPr="006B28E0" w:rsidRDefault="001D282A" w:rsidP="006B28E0">
      <w:pPr>
        <w:pStyle w:val="FootnoteText"/>
        <w:rPr>
          <w:rFonts w:cs="Arial"/>
          <w:szCs w:val="18"/>
        </w:rPr>
      </w:pPr>
      <w:r w:rsidRPr="006B28E0">
        <w:rPr>
          <w:rStyle w:val="FootnoteReference"/>
          <w:rFonts w:cs="Arial"/>
          <w:szCs w:val="18"/>
        </w:rPr>
        <w:footnoteRef/>
      </w:r>
      <w:r w:rsidRPr="006B28E0">
        <w:rPr>
          <w:rFonts w:cs="Arial"/>
          <w:szCs w:val="18"/>
        </w:rPr>
        <w:t xml:space="preserve"> New Zealand Health Information Service. 2007. </w:t>
      </w:r>
      <w:r w:rsidRPr="006B28E0">
        <w:rPr>
          <w:rFonts w:cs="Arial"/>
          <w:i/>
          <w:szCs w:val="18"/>
        </w:rPr>
        <w:t>Fetal and Infant Deaths 2003 &amp; 2004</w:t>
      </w:r>
      <w:r w:rsidRPr="006B28E0">
        <w:rPr>
          <w:rFonts w:cs="Arial"/>
          <w:szCs w:val="18"/>
        </w:rPr>
        <w:t xml:space="preserve">. Wellington: Ministry of Health. URL: </w:t>
      </w:r>
      <w:hyperlink r:id="rId6" w:history="1">
        <w:r w:rsidR="00992583" w:rsidRPr="006B28E0">
          <w:rPr>
            <w:rStyle w:val="cf01"/>
            <w:rFonts w:ascii="Arial" w:hAnsi="Arial" w:cs="Arial"/>
            <w:color w:val="0000FF"/>
            <w:u w:val="single"/>
          </w:rPr>
          <w:t>thehub.swa.govt.nz/resources/fetal-and-infant-deaths-2003-and-2004/</w:t>
        </w:r>
      </w:hyperlink>
      <w:r w:rsidR="00992583" w:rsidRPr="006B28E0">
        <w:rPr>
          <w:rFonts w:cs="Arial"/>
          <w:szCs w:val="18"/>
        </w:rPr>
        <w:t xml:space="preserve"> (accessed June 2024) </w:t>
      </w:r>
      <w:hyperlink w:history="1"/>
    </w:p>
  </w:footnote>
  <w:footnote w:id="11">
    <w:p w14:paraId="1248C184" w14:textId="6FF28EBA" w:rsidR="004A4620" w:rsidRPr="006B28E0" w:rsidRDefault="004A4620" w:rsidP="006B28E0">
      <w:pPr>
        <w:pStyle w:val="FootnoteText"/>
        <w:rPr>
          <w:rFonts w:cs="Arial"/>
          <w:szCs w:val="18"/>
        </w:rPr>
      </w:pPr>
      <w:r w:rsidRPr="006B28E0">
        <w:rPr>
          <w:rStyle w:val="FootnoteReference"/>
          <w:rFonts w:cs="Arial"/>
          <w:szCs w:val="18"/>
        </w:rPr>
        <w:footnoteRef/>
      </w:r>
      <w:r w:rsidRPr="006B28E0">
        <w:rPr>
          <w:rFonts w:cs="Arial"/>
          <w:szCs w:val="18"/>
        </w:rPr>
        <w:t xml:space="preserve"> Ministry of Health. 2010. </w:t>
      </w:r>
      <w:r w:rsidRPr="006B28E0">
        <w:rPr>
          <w:rFonts w:cs="Arial"/>
          <w:i/>
          <w:szCs w:val="18"/>
        </w:rPr>
        <w:t>Fetal and Infant Deaths 2006</w:t>
      </w:r>
      <w:r w:rsidRPr="006B28E0">
        <w:rPr>
          <w:rFonts w:cs="Arial"/>
          <w:szCs w:val="18"/>
        </w:rPr>
        <w:t xml:space="preserve">. Wellington: Ministry of Health. URL: </w:t>
      </w:r>
      <w:hyperlink r:id="rId7" w:history="1">
        <w:r w:rsidR="00405B53" w:rsidRPr="006B28E0">
          <w:rPr>
            <w:rStyle w:val="Hyperlink"/>
            <w:rFonts w:cs="Arial"/>
            <w:szCs w:val="18"/>
          </w:rPr>
          <w:t>thehub.swa.govt.nz/resources/fetal-and-infant-deaths-2006</w:t>
        </w:r>
      </w:hyperlink>
      <w:r w:rsidR="00405B53" w:rsidRPr="006B28E0">
        <w:rPr>
          <w:rFonts w:cs="Arial"/>
          <w:szCs w:val="18"/>
        </w:rPr>
        <w:t xml:space="preserve"> </w:t>
      </w:r>
      <w:r w:rsidRPr="006B28E0">
        <w:rPr>
          <w:rFonts w:cs="Arial"/>
          <w:szCs w:val="18"/>
        </w:rPr>
        <w:t xml:space="preserve">accessed </w:t>
      </w:r>
      <w:r w:rsidR="00992583" w:rsidRPr="006B28E0">
        <w:rPr>
          <w:rFonts w:cs="Arial"/>
          <w:szCs w:val="18"/>
        </w:rPr>
        <w:t>June</w:t>
      </w:r>
      <w:r w:rsidRPr="006B28E0">
        <w:rPr>
          <w:rFonts w:cs="Arial"/>
          <w:szCs w:val="18"/>
        </w:rPr>
        <w:t xml:space="preserve"> 2024).</w:t>
      </w:r>
    </w:p>
  </w:footnote>
  <w:footnote w:id="12">
    <w:p w14:paraId="33484949" w14:textId="2B4795F6" w:rsidR="009B0DB7" w:rsidRPr="006B28E0" w:rsidRDefault="009B0DB7" w:rsidP="006B28E0">
      <w:pPr>
        <w:pStyle w:val="FootnoteText"/>
        <w:rPr>
          <w:rFonts w:cs="Arial"/>
          <w:szCs w:val="18"/>
        </w:rPr>
      </w:pPr>
      <w:r w:rsidRPr="006B28E0">
        <w:rPr>
          <w:rStyle w:val="FootnoteReference"/>
          <w:rFonts w:cs="Arial"/>
          <w:szCs w:val="18"/>
        </w:rPr>
        <w:footnoteRef/>
      </w:r>
      <w:r w:rsidRPr="006B28E0">
        <w:rPr>
          <w:rFonts w:cs="Arial"/>
          <w:szCs w:val="18"/>
        </w:rPr>
        <w:t xml:space="preserve"> Perinatal and Maternal Mortality Review Committee. 2022. </w:t>
      </w:r>
      <w:r w:rsidRPr="006B28E0">
        <w:rPr>
          <w:rFonts w:cs="Arial"/>
          <w:i/>
          <w:iCs/>
          <w:szCs w:val="18"/>
        </w:rPr>
        <w:t xml:space="preserve">Fifteenth Annual Report of the Perinatal and Maternal Mortality Review Committee | Te Pūrongo ā-Tau Tekau mā Whā te Komiti Arotake Mate Pēpi, Mate Whaea Hoki: Reporting mortality and morbidity 2020 | Te tuku pūrongo mō te mate me te whakamate 2020. </w:t>
      </w:r>
      <w:r w:rsidRPr="006B28E0">
        <w:rPr>
          <w:rFonts w:cs="Arial"/>
          <w:szCs w:val="18"/>
        </w:rPr>
        <w:t xml:space="preserve">Wellington: Health Quality &amp; Safety Commission. URL: </w:t>
      </w:r>
      <w:hyperlink r:id="rId8" w:history="1">
        <w:r w:rsidRPr="006B28E0">
          <w:rPr>
            <w:rStyle w:val="Hyperlink"/>
            <w:rFonts w:cs="Arial"/>
            <w:szCs w:val="18"/>
          </w:rPr>
          <w:t>www.hqsc.govt.nz/resources/resource-library/fifteenth-annual-report-of-the-perinatal-and-maternal-mortality-review-committee-reporting-mortality-and-morbidity-2020</w:t>
        </w:r>
      </w:hyperlink>
      <w:r w:rsidRPr="006B28E0">
        <w:rPr>
          <w:rFonts w:cs="Arial"/>
          <w:szCs w:val="18"/>
        </w:rPr>
        <w:t xml:space="preserve"> (accessed February 2024).</w:t>
      </w:r>
    </w:p>
  </w:footnote>
  <w:footnote w:id="13">
    <w:p w14:paraId="6A55F1E1" w14:textId="7450D4AF" w:rsidR="009B0DB7" w:rsidRPr="006B28E0" w:rsidRDefault="009B0DB7" w:rsidP="006B28E0">
      <w:pPr>
        <w:pStyle w:val="FootnoteText"/>
        <w:rPr>
          <w:rFonts w:cs="Arial"/>
          <w:szCs w:val="18"/>
        </w:rPr>
      </w:pPr>
      <w:r w:rsidRPr="006B28E0">
        <w:rPr>
          <w:rStyle w:val="FootnoteReference"/>
          <w:rFonts w:cs="Arial"/>
          <w:szCs w:val="18"/>
        </w:rPr>
        <w:footnoteRef/>
      </w:r>
      <w:r w:rsidRPr="006B28E0">
        <w:rPr>
          <w:rFonts w:cs="Arial"/>
          <w:szCs w:val="18"/>
        </w:rPr>
        <w:t xml:space="preserve"> </w:t>
      </w:r>
      <w:r w:rsidR="00FC65EA" w:rsidRPr="006B28E0">
        <w:rPr>
          <w:rFonts w:cs="Arial"/>
          <w:szCs w:val="18"/>
        </w:rPr>
        <w:t>New Zealand Legislation.</w:t>
      </w:r>
      <w:r w:rsidR="00423788" w:rsidRPr="006B28E0">
        <w:rPr>
          <w:rFonts w:cs="Arial"/>
          <w:szCs w:val="18"/>
        </w:rPr>
        <w:t xml:space="preserve"> </w:t>
      </w:r>
      <w:r w:rsidRPr="006B28E0">
        <w:rPr>
          <w:rFonts w:cs="Arial"/>
          <w:szCs w:val="18"/>
        </w:rPr>
        <w:t xml:space="preserve">Births, Deaths, Marriages, and Relationships Registration Act 1995. </w:t>
      </w:r>
      <w:hyperlink r:id="rId9" w:history="1">
        <w:r w:rsidRPr="006B28E0">
          <w:rPr>
            <w:rStyle w:val="Hyperlink"/>
            <w:rFonts w:cs="Arial"/>
            <w:szCs w:val="18"/>
          </w:rPr>
          <w:t xml:space="preserve">www.legislation.govt.nz/act/public/1995/0016/latest/whole.html </w:t>
        </w:r>
      </w:hyperlink>
      <w:r w:rsidRPr="006B28E0">
        <w:rPr>
          <w:rFonts w:cs="Arial"/>
          <w:szCs w:val="18"/>
        </w:rPr>
        <w:t>(accessed February 2024).</w:t>
      </w:r>
    </w:p>
  </w:footnote>
  <w:footnote w:id="14">
    <w:p w14:paraId="205BD736" w14:textId="36582C3A" w:rsidR="009B0DB7" w:rsidRPr="006B28E0" w:rsidRDefault="009B0DB7" w:rsidP="006B28E0">
      <w:pPr>
        <w:pStyle w:val="FootnoteText"/>
        <w:rPr>
          <w:rFonts w:cs="Arial"/>
          <w:szCs w:val="18"/>
        </w:rPr>
      </w:pPr>
      <w:r w:rsidRPr="006B28E0">
        <w:rPr>
          <w:rStyle w:val="FootnoteReference"/>
          <w:rFonts w:cs="Arial"/>
          <w:szCs w:val="18"/>
        </w:rPr>
        <w:footnoteRef/>
      </w:r>
      <w:r w:rsidRPr="006B28E0">
        <w:rPr>
          <w:rFonts w:cs="Arial"/>
          <w:szCs w:val="18"/>
        </w:rPr>
        <w:t xml:space="preserve"> Perinatal and Maternal Mortality Review Committee. 2021. </w:t>
      </w:r>
      <w:r w:rsidRPr="006B28E0">
        <w:rPr>
          <w:rFonts w:cs="Arial"/>
          <w:i/>
          <w:szCs w:val="18"/>
        </w:rPr>
        <w:t>Fourteenth Annual Report of the Perinatal and Maternal Mortality Review Committee | Te Pūrongo ā-Tau Tekau mā Whā te Komiti Arotake Mate Pēpi, Mate Whaea Hoki. Reporting mortality and morbidity 2021 | Te tuku pūrongo mō te mate me te whakamate 2018.</w:t>
      </w:r>
      <w:r w:rsidRPr="006B28E0">
        <w:rPr>
          <w:rFonts w:cs="Arial"/>
          <w:szCs w:val="18"/>
        </w:rPr>
        <w:t xml:space="preserve"> Wellington: Health Quality &amp; Safety Commission. URL: </w:t>
      </w:r>
      <w:hyperlink r:id="rId10" w:history="1">
        <w:r w:rsidRPr="006B28E0">
          <w:rPr>
            <w:rStyle w:val="Hyperlink"/>
            <w:rFonts w:cs="Arial"/>
            <w:szCs w:val="18"/>
          </w:rPr>
          <w:t>www.hqsc.govt.nz/resources/resource-library/fourteenth-annual-report-of-the-perinatal-and-maternal-mortality-review-committee-te-purongo-a-tau-tekau-ma-wha-o-te-komiti-arotake-mate-pepi-mate-whaea-hoki</w:t>
        </w:r>
      </w:hyperlink>
      <w:r w:rsidRPr="006B28E0">
        <w:rPr>
          <w:rFonts w:cs="Arial"/>
          <w:szCs w:val="18"/>
        </w:rPr>
        <w:t xml:space="preserve"> (accessed February 2024).</w:t>
      </w:r>
    </w:p>
  </w:footnote>
  <w:footnote w:id="15">
    <w:p w14:paraId="2CF46246" w14:textId="2DCBE153" w:rsidR="009B0DB7" w:rsidRPr="006B28E0" w:rsidRDefault="009B0DB7" w:rsidP="006B28E0">
      <w:pPr>
        <w:pStyle w:val="FootnoteText"/>
        <w:rPr>
          <w:rFonts w:cs="Arial"/>
          <w:szCs w:val="18"/>
        </w:rPr>
      </w:pPr>
      <w:r w:rsidRPr="006B28E0">
        <w:rPr>
          <w:rStyle w:val="FootnoteReference"/>
          <w:rFonts w:cs="Arial"/>
          <w:szCs w:val="18"/>
        </w:rPr>
        <w:footnoteRef/>
      </w:r>
      <w:r w:rsidRPr="006B28E0">
        <w:rPr>
          <w:rFonts w:cs="Arial"/>
          <w:szCs w:val="18"/>
        </w:rPr>
        <w:t xml:space="preserve"> Perinatal Society of Australia and New Zealand. 2018. </w:t>
      </w:r>
      <w:r w:rsidR="00892948" w:rsidRPr="006B28E0">
        <w:rPr>
          <w:rFonts w:cs="Arial"/>
          <w:szCs w:val="18"/>
        </w:rPr>
        <w:t xml:space="preserve">Appendix U: Changes to PSANZ perinatal death classification and PSANZ neonatal death classification. In: </w:t>
      </w:r>
      <w:r w:rsidR="00330379" w:rsidRPr="006B28E0">
        <w:rPr>
          <w:rFonts w:cs="Arial"/>
          <w:i/>
          <w:iCs/>
          <w:szCs w:val="18"/>
        </w:rPr>
        <w:t xml:space="preserve">Perinatal Society of Australia and New Zealand </w:t>
      </w:r>
      <w:r w:rsidRPr="006B28E0">
        <w:rPr>
          <w:rFonts w:cs="Arial"/>
          <w:i/>
          <w:iCs/>
          <w:szCs w:val="18"/>
        </w:rPr>
        <w:t>Clinical Practice Guideline for Care Around Stillbirth and Neonatal Death</w:t>
      </w:r>
      <w:r w:rsidRPr="006B28E0">
        <w:rPr>
          <w:rFonts w:cs="Arial"/>
          <w:szCs w:val="18"/>
        </w:rPr>
        <w:t xml:space="preserve"> (</w:t>
      </w:r>
      <w:r w:rsidR="002E57E3" w:rsidRPr="006B28E0">
        <w:rPr>
          <w:rFonts w:cs="Arial"/>
          <w:szCs w:val="18"/>
        </w:rPr>
        <w:t>3</w:t>
      </w:r>
      <w:r w:rsidR="002E57E3" w:rsidRPr="006B28E0">
        <w:rPr>
          <w:rFonts w:cs="Arial"/>
          <w:szCs w:val="18"/>
          <w:vertAlign w:val="superscript"/>
        </w:rPr>
        <w:t>rd</w:t>
      </w:r>
      <w:r w:rsidR="002E57E3" w:rsidRPr="006B28E0">
        <w:rPr>
          <w:rFonts w:cs="Arial"/>
          <w:szCs w:val="18"/>
        </w:rPr>
        <w:t xml:space="preserve"> </w:t>
      </w:r>
      <w:r w:rsidRPr="006B28E0">
        <w:rPr>
          <w:rFonts w:cs="Arial"/>
          <w:szCs w:val="18"/>
        </w:rPr>
        <w:t xml:space="preserve">edition). Victoria: PSANZ. URL: </w:t>
      </w:r>
      <w:hyperlink r:id="rId11" w:history="1">
        <w:r w:rsidRPr="006B28E0">
          <w:rPr>
            <w:rStyle w:val="Hyperlink"/>
            <w:rFonts w:cs="Arial"/>
            <w:szCs w:val="18"/>
          </w:rPr>
          <w:t>https://sanda.psanz.com.au/assets/Uploads/Section-7-PSANZ-Classification-of-perinatal-deaths-V3-23032018.pdf</w:t>
        </w:r>
      </w:hyperlink>
      <w:r w:rsidRPr="006B28E0">
        <w:rPr>
          <w:rFonts w:cs="Arial"/>
          <w:szCs w:val="18"/>
        </w:rPr>
        <w:t xml:space="preserve"> (accessed February 2024)</w:t>
      </w:r>
    </w:p>
  </w:footnote>
  <w:footnote w:id="16">
    <w:p w14:paraId="3490A250" w14:textId="11471976" w:rsidR="009B0DB7" w:rsidRPr="006B28E0" w:rsidRDefault="009B0DB7" w:rsidP="006B28E0">
      <w:pPr>
        <w:pStyle w:val="FootnoteText"/>
        <w:rPr>
          <w:rFonts w:cs="Arial"/>
          <w:szCs w:val="18"/>
        </w:rPr>
      </w:pPr>
      <w:r w:rsidRPr="006B28E0">
        <w:rPr>
          <w:rStyle w:val="FootnoteReference"/>
          <w:rFonts w:cs="Arial"/>
          <w:szCs w:val="18"/>
        </w:rPr>
        <w:footnoteRef/>
      </w:r>
      <w:r w:rsidRPr="006B28E0">
        <w:rPr>
          <w:rFonts w:cs="Arial"/>
          <w:szCs w:val="18"/>
        </w:rPr>
        <w:t xml:space="preserve"> Regression for trend</w:t>
      </w:r>
      <w:r w:rsidR="000640B8" w:rsidRPr="006B28E0">
        <w:rPr>
          <w:rFonts w:cs="Arial"/>
          <w:szCs w:val="18"/>
        </w:rPr>
        <w:t>:</w:t>
      </w:r>
      <w:r w:rsidRPr="006B28E0">
        <w:rPr>
          <w:rFonts w:cs="Arial"/>
          <w:szCs w:val="18"/>
        </w:rPr>
        <w:t xml:space="preserve"> −0.064 (</w:t>
      </w:r>
      <w:r w:rsidR="000640B8" w:rsidRPr="006B28E0">
        <w:rPr>
          <w:rFonts w:cs="Arial"/>
          <w:szCs w:val="18"/>
        </w:rPr>
        <w:t xml:space="preserve">95% CI </w:t>
      </w:r>
      <w:r w:rsidRPr="006B28E0">
        <w:rPr>
          <w:rFonts w:cs="Arial"/>
          <w:szCs w:val="18"/>
        </w:rPr>
        <w:t>−0.103</w:t>
      </w:r>
      <w:r w:rsidR="00FA3241" w:rsidRPr="006B28E0">
        <w:rPr>
          <w:rFonts w:cs="Arial"/>
          <w:szCs w:val="18"/>
        </w:rPr>
        <w:t xml:space="preserve"> to</w:t>
      </w:r>
      <w:r w:rsidRPr="006B28E0">
        <w:rPr>
          <w:rFonts w:cs="Arial"/>
          <w:szCs w:val="18"/>
        </w:rPr>
        <w:t xml:space="preserve"> −0.026), p</w:t>
      </w:r>
      <w:r w:rsidR="000640B8" w:rsidRPr="006B28E0">
        <w:rPr>
          <w:rFonts w:cs="Arial"/>
          <w:szCs w:val="18"/>
        </w:rPr>
        <w:t xml:space="preserve"> </w:t>
      </w:r>
      <w:r w:rsidRPr="006B28E0">
        <w:rPr>
          <w:rFonts w:cs="Arial"/>
          <w:szCs w:val="18"/>
        </w:rPr>
        <w:t>&lt;0.01.</w:t>
      </w:r>
    </w:p>
  </w:footnote>
  <w:footnote w:id="17">
    <w:p w14:paraId="2BAF9807" w14:textId="6FA88581" w:rsidR="009B0DB7" w:rsidRPr="006B28E0" w:rsidRDefault="009B0DB7" w:rsidP="00097C8C">
      <w:pPr>
        <w:pStyle w:val="FootnoteText"/>
        <w:spacing w:after="120"/>
        <w:rPr>
          <w:rFonts w:cs="Arial"/>
          <w:szCs w:val="18"/>
        </w:rPr>
      </w:pPr>
      <w:r w:rsidRPr="006B28E0">
        <w:rPr>
          <w:rStyle w:val="FootnoteReference"/>
          <w:rFonts w:cs="Arial"/>
          <w:szCs w:val="18"/>
        </w:rPr>
        <w:footnoteRef/>
      </w:r>
      <w:r w:rsidRPr="006B28E0">
        <w:rPr>
          <w:rFonts w:cs="Arial"/>
          <w:szCs w:val="18"/>
        </w:rPr>
        <w:t xml:space="preserve"> </w:t>
      </w:r>
      <w:bookmarkStart w:id="97" w:name="_Hlk156989734"/>
      <w:r w:rsidRPr="006B28E0">
        <w:rPr>
          <w:rFonts w:cs="Arial"/>
          <w:szCs w:val="18"/>
        </w:rPr>
        <w:t>Regression for trend</w:t>
      </w:r>
      <w:r w:rsidR="000640B8" w:rsidRPr="006B28E0">
        <w:rPr>
          <w:rFonts w:cs="Arial"/>
          <w:szCs w:val="18"/>
        </w:rPr>
        <w:t>:</w:t>
      </w:r>
      <w:r w:rsidRPr="006B28E0">
        <w:rPr>
          <w:rFonts w:cs="Arial"/>
          <w:szCs w:val="18"/>
        </w:rPr>
        <w:t xml:space="preserve"> 0.047 (</w:t>
      </w:r>
      <w:r w:rsidR="000640B8" w:rsidRPr="006B28E0">
        <w:rPr>
          <w:rFonts w:cs="Arial"/>
          <w:szCs w:val="18"/>
        </w:rPr>
        <w:t xml:space="preserve">95% CI </w:t>
      </w:r>
      <w:r w:rsidRPr="006B28E0">
        <w:rPr>
          <w:rFonts w:cs="Arial"/>
          <w:szCs w:val="18"/>
        </w:rPr>
        <w:t>0.004</w:t>
      </w:r>
      <w:r w:rsidR="00FA3241" w:rsidRPr="006B28E0">
        <w:rPr>
          <w:rFonts w:cs="Arial"/>
          <w:szCs w:val="18"/>
        </w:rPr>
        <w:t>–</w:t>
      </w:r>
      <w:r w:rsidRPr="006B28E0">
        <w:rPr>
          <w:rFonts w:cs="Arial"/>
          <w:szCs w:val="18"/>
        </w:rPr>
        <w:t>0.091), p</w:t>
      </w:r>
      <w:r w:rsidR="000640B8" w:rsidRPr="006B28E0">
        <w:rPr>
          <w:rFonts w:cs="Arial"/>
          <w:szCs w:val="18"/>
        </w:rPr>
        <w:t xml:space="preserve"> </w:t>
      </w:r>
      <w:r w:rsidRPr="006B28E0">
        <w:rPr>
          <w:rFonts w:cs="Arial"/>
          <w:szCs w:val="18"/>
        </w:rPr>
        <w:t>&lt;0.05.</w:t>
      </w:r>
      <w:bookmarkEnd w:id="97"/>
    </w:p>
  </w:footnote>
  <w:footnote w:id="18">
    <w:p w14:paraId="6BBD126C" w14:textId="6EC46EC8" w:rsidR="009B0DB7" w:rsidRPr="006B28E0" w:rsidRDefault="009B0DB7" w:rsidP="006B28E0">
      <w:pPr>
        <w:pStyle w:val="FootnoteText"/>
        <w:rPr>
          <w:rFonts w:cs="Arial"/>
          <w:szCs w:val="18"/>
        </w:rPr>
      </w:pPr>
      <w:r w:rsidRPr="006B28E0">
        <w:rPr>
          <w:rStyle w:val="FootnoteReference"/>
          <w:rFonts w:cs="Arial"/>
          <w:szCs w:val="18"/>
        </w:rPr>
        <w:footnoteRef/>
      </w:r>
      <w:r w:rsidRPr="006B28E0">
        <w:rPr>
          <w:rFonts w:cs="Arial"/>
          <w:szCs w:val="18"/>
        </w:rPr>
        <w:t xml:space="preserve"> Sum of proportion affected by </w:t>
      </w:r>
      <w:r w:rsidRPr="006B28E0">
        <w:rPr>
          <w:rFonts w:cs="Arial"/>
          <w:szCs w:val="18"/>
          <w:lang w:eastAsia="en-NZ"/>
        </w:rPr>
        <w:t>complications of pregnancy as per PSANZ-PDC classification in Table 3.2.</w:t>
      </w:r>
    </w:p>
  </w:footnote>
  <w:footnote w:id="19">
    <w:p w14:paraId="5468A98B" w14:textId="5967DDBD" w:rsidR="009B0DB7" w:rsidRPr="006B28E0" w:rsidRDefault="009B0DB7" w:rsidP="006B28E0">
      <w:pPr>
        <w:pStyle w:val="FootnoteText"/>
        <w:rPr>
          <w:rFonts w:cs="Arial"/>
          <w:szCs w:val="18"/>
        </w:rPr>
      </w:pPr>
      <w:r w:rsidRPr="006B28E0">
        <w:rPr>
          <w:rStyle w:val="FootnoteReference"/>
          <w:rFonts w:cs="Arial"/>
          <w:szCs w:val="18"/>
        </w:rPr>
        <w:footnoteRef/>
      </w:r>
      <w:r w:rsidRPr="006B28E0">
        <w:rPr>
          <w:rFonts w:cs="Arial"/>
          <w:szCs w:val="18"/>
        </w:rPr>
        <w:t xml:space="preserve"> Manatū Hauora Ministry of Health. 2022. </w:t>
      </w:r>
      <w:r w:rsidRPr="006B28E0">
        <w:rPr>
          <w:rFonts w:cs="Arial"/>
          <w:i/>
          <w:iCs/>
          <w:szCs w:val="18"/>
        </w:rPr>
        <w:t>Ratonga Whakatahe i Aotearoa | Abortion Services Aotearoa New Zealand. Pūrongo ā-Tau | Annual Report 2022</w:t>
      </w:r>
      <w:r w:rsidRPr="006B28E0">
        <w:rPr>
          <w:rFonts w:cs="Arial"/>
          <w:szCs w:val="18"/>
        </w:rPr>
        <w:t xml:space="preserve">. Wellington: Manatū Hauora Ministry of Health. URL: </w:t>
      </w:r>
      <w:hyperlink r:id="rId12" w:history="1">
        <w:r w:rsidRPr="006B28E0">
          <w:rPr>
            <w:rStyle w:val="Hyperlink"/>
            <w:rFonts w:cs="Arial"/>
            <w:szCs w:val="18"/>
          </w:rPr>
          <w:t>www.health.govt.nz/publication/abortion-services-aotearoa-new-zealand-annual-report-2022</w:t>
        </w:r>
      </w:hyperlink>
      <w:r w:rsidRPr="006B28E0">
        <w:rPr>
          <w:rFonts w:cs="Arial"/>
          <w:szCs w:val="18"/>
        </w:rPr>
        <w:t xml:space="preserve"> (accessed December 2023)</w:t>
      </w:r>
      <w:r w:rsidR="00D46E6B" w:rsidRPr="006B28E0">
        <w:rPr>
          <w:rFonts w:cs="Arial"/>
          <w:szCs w:val="18"/>
        </w:rPr>
        <w:t>.</w:t>
      </w:r>
    </w:p>
  </w:footnote>
  <w:footnote w:id="20">
    <w:p w14:paraId="4E3D24CB" w14:textId="3F276349" w:rsidR="009B0DB7" w:rsidRPr="006B28E0" w:rsidRDefault="009B0DB7" w:rsidP="006B28E0">
      <w:pPr>
        <w:pStyle w:val="FootnoteText"/>
        <w:rPr>
          <w:rFonts w:cs="Arial"/>
          <w:szCs w:val="18"/>
        </w:rPr>
      </w:pPr>
      <w:r w:rsidRPr="006B28E0">
        <w:rPr>
          <w:rStyle w:val="FootnoteReference"/>
          <w:rFonts w:cs="Arial"/>
          <w:szCs w:val="18"/>
        </w:rPr>
        <w:footnoteRef/>
      </w:r>
      <w:r w:rsidRPr="006B28E0">
        <w:rPr>
          <w:rFonts w:cs="Arial"/>
          <w:szCs w:val="18"/>
        </w:rPr>
        <w:t xml:space="preserve"> Office for Health Improvement &amp; Disparities. 2024. National statistics. Abortion statistics, </w:t>
      </w:r>
      <w:proofErr w:type="gramStart"/>
      <w:r w:rsidRPr="006B28E0">
        <w:rPr>
          <w:rFonts w:cs="Arial"/>
          <w:szCs w:val="18"/>
        </w:rPr>
        <w:t>England</w:t>
      </w:r>
      <w:proofErr w:type="gramEnd"/>
      <w:r w:rsidRPr="006B28E0">
        <w:rPr>
          <w:rFonts w:cs="Arial"/>
          <w:szCs w:val="18"/>
        </w:rPr>
        <w:t xml:space="preserve"> and Wales, 2021. London: OHID. URL: </w:t>
      </w:r>
      <w:hyperlink r:id="rId13" w:history="1">
        <w:r w:rsidRPr="006B28E0">
          <w:rPr>
            <w:rStyle w:val="Hyperlink"/>
            <w:rFonts w:cs="Arial"/>
            <w:szCs w:val="18"/>
          </w:rPr>
          <w:t>www.gov.uk/government/statistics/abortion-statistics-for-england-and-wales-2021/abortion-statistics-england-and-wales-2021</w:t>
        </w:r>
      </w:hyperlink>
      <w:r w:rsidRPr="006B28E0">
        <w:rPr>
          <w:rFonts w:cs="Arial"/>
          <w:szCs w:val="18"/>
        </w:rPr>
        <w:t xml:space="preserve"> (accessed December 2023).</w:t>
      </w:r>
    </w:p>
  </w:footnote>
  <w:footnote w:id="21">
    <w:p w14:paraId="1AB95DC9" w14:textId="03B8A156" w:rsidR="009B0DB7" w:rsidRPr="006B28E0" w:rsidRDefault="009B0DB7" w:rsidP="0042746E">
      <w:pPr>
        <w:pStyle w:val="FootnoteText"/>
        <w:spacing w:after="120"/>
        <w:rPr>
          <w:rFonts w:cs="Arial"/>
          <w:szCs w:val="18"/>
        </w:rPr>
      </w:pPr>
      <w:r w:rsidRPr="006B28E0">
        <w:rPr>
          <w:rStyle w:val="FootnoteReference"/>
          <w:rFonts w:cs="Arial"/>
          <w:szCs w:val="18"/>
        </w:rPr>
        <w:footnoteRef/>
      </w:r>
      <w:r w:rsidRPr="006B28E0">
        <w:rPr>
          <w:rFonts w:cs="Arial"/>
          <w:szCs w:val="18"/>
        </w:rPr>
        <w:t xml:space="preserve"> Söderlund-Leifler K. </w:t>
      </w:r>
      <w:r w:rsidR="00FF4CED" w:rsidRPr="006B28E0">
        <w:rPr>
          <w:rFonts w:cs="Arial"/>
          <w:szCs w:val="18"/>
        </w:rPr>
        <w:t xml:space="preserve">2024. </w:t>
      </w:r>
      <w:r w:rsidRPr="006B28E0">
        <w:rPr>
          <w:rFonts w:cs="Arial"/>
          <w:szCs w:val="18"/>
        </w:rPr>
        <w:t xml:space="preserve">Safe abortion saves women’s lives. Stockholm: Karolinska Institutet. URL: </w:t>
      </w:r>
      <w:hyperlink r:id="rId14" w:history="1">
        <w:r w:rsidRPr="006B28E0">
          <w:rPr>
            <w:rStyle w:val="Hyperlink"/>
            <w:rFonts w:cs="Arial"/>
            <w:szCs w:val="18"/>
          </w:rPr>
          <w:t>ki.se/en/research/safe-abortion-saves-womens-lives</w:t>
        </w:r>
      </w:hyperlink>
      <w:r w:rsidRPr="006B28E0">
        <w:rPr>
          <w:rFonts w:cs="Arial"/>
          <w:szCs w:val="18"/>
        </w:rPr>
        <w:t xml:space="preserve"> (accessed January 2024).</w:t>
      </w:r>
    </w:p>
  </w:footnote>
  <w:footnote w:id="22">
    <w:p w14:paraId="544F99EC" w14:textId="0F93A291" w:rsidR="009B0DB7" w:rsidRPr="006B28E0" w:rsidRDefault="009B0DB7" w:rsidP="006B28E0">
      <w:pPr>
        <w:pStyle w:val="FootnoteText"/>
        <w:rPr>
          <w:rFonts w:cs="Arial"/>
          <w:szCs w:val="18"/>
        </w:rPr>
      </w:pPr>
      <w:r w:rsidRPr="006B28E0">
        <w:rPr>
          <w:rStyle w:val="FootnoteReference"/>
          <w:rFonts w:cs="Arial"/>
          <w:szCs w:val="18"/>
        </w:rPr>
        <w:footnoteRef/>
      </w:r>
      <w:r w:rsidRPr="006B28E0">
        <w:rPr>
          <w:rFonts w:cs="Arial"/>
          <w:szCs w:val="18"/>
        </w:rPr>
        <w:t xml:space="preserve"> 23–27 weeks</w:t>
      </w:r>
      <w:r w:rsidR="00EF0A66" w:rsidRPr="006B28E0">
        <w:rPr>
          <w:rFonts w:cs="Arial"/>
          <w:szCs w:val="18"/>
        </w:rPr>
        <w:t>:</w:t>
      </w:r>
      <w:r w:rsidRPr="006B28E0">
        <w:rPr>
          <w:rFonts w:cs="Arial"/>
          <w:szCs w:val="18"/>
        </w:rPr>
        <w:t xml:space="preserve"> −0.011 (95% CI −0.018</w:t>
      </w:r>
      <w:r w:rsidR="00CF4593" w:rsidRPr="006B28E0">
        <w:rPr>
          <w:rFonts w:cs="Arial"/>
          <w:szCs w:val="18"/>
        </w:rPr>
        <w:t xml:space="preserve"> to</w:t>
      </w:r>
      <w:r w:rsidRPr="006B28E0">
        <w:rPr>
          <w:rFonts w:cs="Arial"/>
          <w:szCs w:val="18"/>
        </w:rPr>
        <w:t xml:space="preserve"> −0.005) p</w:t>
      </w:r>
      <w:r w:rsidR="003C36C6" w:rsidRPr="006B28E0">
        <w:rPr>
          <w:rFonts w:cs="Arial"/>
          <w:szCs w:val="18"/>
        </w:rPr>
        <w:t xml:space="preserve"> </w:t>
      </w:r>
      <w:r w:rsidRPr="006B28E0">
        <w:rPr>
          <w:rFonts w:cs="Arial"/>
          <w:szCs w:val="18"/>
        </w:rPr>
        <w:t>&lt;0.01</w:t>
      </w:r>
      <w:r w:rsidR="00EF0A66" w:rsidRPr="006B28E0">
        <w:rPr>
          <w:rFonts w:cs="Arial"/>
          <w:szCs w:val="18"/>
        </w:rPr>
        <w:t>;</w:t>
      </w:r>
      <w:r w:rsidRPr="006B28E0">
        <w:rPr>
          <w:rFonts w:cs="Arial"/>
          <w:szCs w:val="18"/>
        </w:rPr>
        <w:t xml:space="preserve"> 28–36 weeks</w:t>
      </w:r>
      <w:r w:rsidR="00EF0A66" w:rsidRPr="006B28E0">
        <w:rPr>
          <w:rFonts w:cs="Arial"/>
          <w:szCs w:val="18"/>
        </w:rPr>
        <w:t>:</w:t>
      </w:r>
      <w:r w:rsidRPr="006B28E0">
        <w:rPr>
          <w:rFonts w:cs="Arial"/>
          <w:szCs w:val="18"/>
        </w:rPr>
        <w:t xml:space="preserve"> −0.004 (95% CI −0.007</w:t>
      </w:r>
      <w:r w:rsidR="00CF4593" w:rsidRPr="006B28E0">
        <w:rPr>
          <w:rFonts w:cs="Arial"/>
          <w:szCs w:val="18"/>
        </w:rPr>
        <w:t xml:space="preserve"> to</w:t>
      </w:r>
      <w:r w:rsidRPr="006B28E0">
        <w:rPr>
          <w:rFonts w:cs="Arial"/>
          <w:szCs w:val="18"/>
        </w:rPr>
        <w:t xml:space="preserve"> −0.002) p</w:t>
      </w:r>
      <w:r w:rsidR="003C36C6" w:rsidRPr="006B28E0">
        <w:rPr>
          <w:rFonts w:cs="Arial"/>
          <w:szCs w:val="18"/>
        </w:rPr>
        <w:t xml:space="preserve"> </w:t>
      </w:r>
      <w:r w:rsidRPr="006B28E0">
        <w:rPr>
          <w:rFonts w:cs="Arial"/>
          <w:szCs w:val="18"/>
        </w:rPr>
        <w:t>&lt;0.01.</w:t>
      </w:r>
    </w:p>
  </w:footnote>
  <w:footnote w:id="23">
    <w:p w14:paraId="0CD0CB87" w14:textId="6444E574" w:rsidR="009B0DB7" w:rsidRPr="006B28E0" w:rsidRDefault="009B0DB7" w:rsidP="006B28E0">
      <w:pPr>
        <w:pStyle w:val="FootnoteText"/>
        <w:rPr>
          <w:rFonts w:cs="Arial"/>
          <w:szCs w:val="18"/>
        </w:rPr>
      </w:pPr>
      <w:r w:rsidRPr="006B28E0">
        <w:rPr>
          <w:rStyle w:val="FootnoteReference"/>
          <w:rFonts w:cs="Arial"/>
          <w:szCs w:val="18"/>
        </w:rPr>
        <w:footnoteRef/>
      </w:r>
      <w:r w:rsidRPr="006B28E0">
        <w:rPr>
          <w:rFonts w:cs="Arial"/>
          <w:szCs w:val="18"/>
        </w:rPr>
        <w:t xml:space="preserve"> New Zealand College of Midwives. 2020. </w:t>
      </w:r>
      <w:r w:rsidRPr="006B28E0">
        <w:rPr>
          <w:rFonts w:cs="Arial"/>
          <w:i/>
          <w:iCs/>
          <w:szCs w:val="18"/>
        </w:rPr>
        <w:t>Practice guidance document:</w:t>
      </w:r>
      <w:r w:rsidRPr="006B28E0">
        <w:rPr>
          <w:rFonts w:cs="Arial"/>
          <w:szCs w:val="18"/>
        </w:rPr>
        <w:t xml:space="preserve"> </w:t>
      </w:r>
      <w:r w:rsidRPr="006B28E0">
        <w:rPr>
          <w:rFonts w:cs="Arial"/>
          <w:i/>
          <w:iCs/>
          <w:szCs w:val="18"/>
        </w:rPr>
        <w:t>Intermittent Auscultation for the Assessment of Intrapartum Fetal Wellbeing</w:t>
      </w:r>
      <w:r w:rsidRPr="006B28E0">
        <w:rPr>
          <w:rFonts w:cs="Arial"/>
          <w:szCs w:val="18"/>
        </w:rPr>
        <w:t xml:space="preserve">. Wellington: NZCOM. URL: </w:t>
      </w:r>
      <w:hyperlink r:id="rId15" w:history="1">
        <w:r w:rsidRPr="006B28E0">
          <w:rPr>
            <w:rStyle w:val="Hyperlink"/>
            <w:rFonts w:cs="Arial"/>
            <w:szCs w:val="18"/>
          </w:rPr>
          <w:t>www.midwife.org.nz/news/intermittent-auscultation-for-the-assessment-of-intrapartum-fetal-wellbeing-explanatory-videos</w:t>
        </w:r>
      </w:hyperlink>
      <w:r w:rsidRPr="006B28E0">
        <w:rPr>
          <w:rFonts w:cs="Arial"/>
          <w:szCs w:val="18"/>
        </w:rPr>
        <w:t xml:space="preserve"> (accessed February 2022).</w:t>
      </w:r>
    </w:p>
  </w:footnote>
  <w:footnote w:id="24">
    <w:p w14:paraId="411CB6E3" w14:textId="7FB407AF" w:rsidR="009B0DB7" w:rsidRPr="006B28E0" w:rsidRDefault="009B0DB7" w:rsidP="006B28E0">
      <w:pPr>
        <w:pStyle w:val="FootnoteText"/>
        <w:rPr>
          <w:rFonts w:cs="Arial"/>
          <w:szCs w:val="18"/>
        </w:rPr>
      </w:pPr>
      <w:r w:rsidRPr="006B28E0">
        <w:rPr>
          <w:rStyle w:val="FootnoteReference"/>
          <w:rFonts w:cs="Arial"/>
          <w:szCs w:val="18"/>
        </w:rPr>
        <w:footnoteRef/>
      </w:r>
      <w:r w:rsidRPr="006B28E0">
        <w:rPr>
          <w:rFonts w:cs="Arial"/>
          <w:szCs w:val="18"/>
        </w:rPr>
        <w:t xml:space="preserve"> The Royal Australian and New Zealand College of Obstetricians and Gynaecologists.</w:t>
      </w:r>
      <w:r w:rsidR="002A1112" w:rsidRPr="006B28E0">
        <w:rPr>
          <w:rFonts w:cs="Arial"/>
          <w:szCs w:val="18"/>
        </w:rPr>
        <w:t xml:space="preserve"> 2019.</w:t>
      </w:r>
      <w:r w:rsidRPr="006B28E0">
        <w:rPr>
          <w:rFonts w:cs="Arial"/>
          <w:szCs w:val="18"/>
        </w:rPr>
        <w:t xml:space="preserve"> </w:t>
      </w:r>
      <w:r w:rsidRPr="006B28E0">
        <w:rPr>
          <w:rFonts w:cs="Arial"/>
          <w:i/>
          <w:iCs/>
          <w:szCs w:val="18"/>
        </w:rPr>
        <w:t>Intrapartum Fetal Surveillance. Clinical Guideline</w:t>
      </w:r>
      <w:r w:rsidR="002A1112" w:rsidRPr="006B28E0">
        <w:rPr>
          <w:rFonts w:cs="Arial"/>
          <w:szCs w:val="18"/>
        </w:rPr>
        <w:t>. (4</w:t>
      </w:r>
      <w:r w:rsidR="002A1112" w:rsidRPr="006B28E0">
        <w:rPr>
          <w:rFonts w:cs="Arial"/>
          <w:szCs w:val="18"/>
          <w:vertAlign w:val="superscript"/>
        </w:rPr>
        <w:t>th</w:t>
      </w:r>
      <w:r w:rsidRPr="006B28E0">
        <w:rPr>
          <w:rFonts w:cs="Arial"/>
          <w:szCs w:val="18"/>
        </w:rPr>
        <w:t xml:space="preserve"> edition</w:t>
      </w:r>
      <w:r w:rsidR="002A1112" w:rsidRPr="006B28E0">
        <w:rPr>
          <w:rFonts w:cs="Arial"/>
          <w:szCs w:val="18"/>
        </w:rPr>
        <w:t>)</w:t>
      </w:r>
      <w:r w:rsidRPr="006B28E0">
        <w:rPr>
          <w:rFonts w:cs="Arial"/>
          <w:szCs w:val="18"/>
        </w:rPr>
        <w:t xml:space="preserve">. Melbourne: RANZCOG. URL: </w:t>
      </w:r>
      <w:hyperlink r:id="rId16" w:history="1">
        <w:r w:rsidRPr="006B28E0">
          <w:rPr>
            <w:rStyle w:val="Hyperlink"/>
            <w:rFonts w:cs="Arial"/>
            <w:szCs w:val="18"/>
          </w:rPr>
          <w:t>ranzcog.edu.au/wp-content/uploads/2022/05/Intrapartum-Fetal-Surveillance.pdf</w:t>
        </w:r>
      </w:hyperlink>
      <w:r w:rsidRPr="006B28E0">
        <w:rPr>
          <w:rFonts w:cs="Arial"/>
          <w:szCs w:val="18"/>
        </w:rPr>
        <w:t xml:space="preserve"> (accessed February 2024)</w:t>
      </w:r>
      <w:r w:rsidR="009F52D1" w:rsidRPr="006B28E0">
        <w:rPr>
          <w:rFonts w:cs="Arial"/>
          <w:szCs w:val="18"/>
        </w:rPr>
        <w:t>.</w:t>
      </w:r>
    </w:p>
  </w:footnote>
  <w:footnote w:id="25">
    <w:p w14:paraId="05A0E8D4" w14:textId="2DD054AA" w:rsidR="009B0DB7" w:rsidRPr="006B28E0" w:rsidRDefault="009B0DB7" w:rsidP="006B28E0">
      <w:pPr>
        <w:pStyle w:val="FootnoteText"/>
        <w:rPr>
          <w:rFonts w:cs="Arial"/>
          <w:szCs w:val="18"/>
        </w:rPr>
      </w:pPr>
      <w:r w:rsidRPr="006B28E0">
        <w:rPr>
          <w:rStyle w:val="FootnoteReference"/>
          <w:rFonts w:cs="Arial"/>
          <w:szCs w:val="18"/>
        </w:rPr>
        <w:footnoteRef/>
      </w:r>
      <w:r w:rsidRPr="006B28E0">
        <w:rPr>
          <w:rFonts w:cs="Arial"/>
          <w:szCs w:val="18"/>
        </w:rPr>
        <w:t xml:space="preserve"> −8.133 (</w:t>
      </w:r>
      <w:r w:rsidR="008F187B" w:rsidRPr="006B28E0">
        <w:rPr>
          <w:rFonts w:cs="Arial"/>
          <w:szCs w:val="18"/>
        </w:rPr>
        <w:t xml:space="preserve">95% CI </w:t>
      </w:r>
      <w:r w:rsidRPr="006B28E0">
        <w:rPr>
          <w:rFonts w:cs="Arial"/>
          <w:szCs w:val="18"/>
        </w:rPr>
        <w:t>−16.026</w:t>
      </w:r>
      <w:r w:rsidR="00CF4593" w:rsidRPr="006B28E0">
        <w:rPr>
          <w:rFonts w:cs="Arial"/>
          <w:szCs w:val="18"/>
        </w:rPr>
        <w:t xml:space="preserve"> to</w:t>
      </w:r>
      <w:r w:rsidRPr="006B28E0">
        <w:rPr>
          <w:rFonts w:cs="Arial"/>
          <w:szCs w:val="18"/>
        </w:rPr>
        <w:t xml:space="preserve"> −0.241) p</w:t>
      </w:r>
      <w:r w:rsidR="00CF4593" w:rsidRPr="006B28E0">
        <w:rPr>
          <w:rFonts w:cs="Arial"/>
          <w:szCs w:val="18"/>
        </w:rPr>
        <w:t xml:space="preserve"> </w:t>
      </w:r>
      <w:r w:rsidRPr="006B28E0">
        <w:rPr>
          <w:rFonts w:cs="Arial"/>
          <w:szCs w:val="18"/>
        </w:rPr>
        <w:t>&lt;0.05.</w:t>
      </w:r>
    </w:p>
  </w:footnote>
  <w:footnote w:id="26">
    <w:p w14:paraId="0910AFA3" w14:textId="7EC3BEE4" w:rsidR="009B0DB7" w:rsidRPr="006B28E0" w:rsidRDefault="009B0DB7" w:rsidP="006B28E0">
      <w:pPr>
        <w:pStyle w:val="FootnoteText"/>
        <w:rPr>
          <w:rFonts w:cs="Arial"/>
          <w:szCs w:val="18"/>
        </w:rPr>
      </w:pPr>
      <w:r w:rsidRPr="006B28E0">
        <w:rPr>
          <w:rStyle w:val="FootnoteReference"/>
          <w:rFonts w:cs="Arial"/>
          <w:szCs w:val="18"/>
        </w:rPr>
        <w:footnoteRef/>
      </w:r>
      <w:r w:rsidRPr="006B28E0">
        <w:rPr>
          <w:rFonts w:cs="Arial"/>
          <w:szCs w:val="18"/>
        </w:rPr>
        <w:t xml:space="preserve"> Newborn Clinical Network. 2019. New Zealand </w:t>
      </w:r>
      <w:r w:rsidR="00AB7C8A" w:rsidRPr="006B28E0">
        <w:rPr>
          <w:rFonts w:cs="Arial"/>
          <w:szCs w:val="18"/>
        </w:rPr>
        <w:t xml:space="preserve">consensus statement </w:t>
      </w:r>
      <w:r w:rsidRPr="006B28E0">
        <w:rPr>
          <w:rFonts w:cs="Arial"/>
          <w:szCs w:val="18"/>
        </w:rPr>
        <w:t xml:space="preserve">on the care of mother and baby(ies) at periviable gestations. URL: </w:t>
      </w:r>
      <w:hyperlink r:id="rId17" w:history="1">
        <w:r w:rsidRPr="006B28E0">
          <w:rPr>
            <w:rStyle w:val="Hyperlink"/>
            <w:rFonts w:cs="Arial"/>
            <w:szCs w:val="18"/>
          </w:rPr>
          <w:t>starship.org.nz/guidelines/new-zealand-consensus-statement-on-the-care-of-mother-and-baby-ies-at/</w:t>
        </w:r>
      </w:hyperlink>
      <w:r w:rsidRPr="006B28E0">
        <w:rPr>
          <w:rFonts w:cs="Arial"/>
          <w:szCs w:val="18"/>
        </w:rPr>
        <w:t xml:space="preserve"> (accessed February 2024).</w:t>
      </w:r>
    </w:p>
  </w:footnote>
  <w:footnote w:id="27">
    <w:p w14:paraId="602EB08B" w14:textId="36E42BA4" w:rsidR="009B0DB7" w:rsidRPr="006B28E0" w:rsidRDefault="009B0DB7" w:rsidP="006B28E0">
      <w:pPr>
        <w:pStyle w:val="FootnoteText"/>
        <w:rPr>
          <w:rFonts w:cs="Arial"/>
          <w:szCs w:val="18"/>
        </w:rPr>
      </w:pPr>
      <w:r w:rsidRPr="006B28E0">
        <w:rPr>
          <w:rStyle w:val="FootnoteReference"/>
          <w:rFonts w:cs="Arial"/>
          <w:szCs w:val="18"/>
        </w:rPr>
        <w:footnoteRef/>
      </w:r>
      <w:r w:rsidRPr="006B28E0">
        <w:rPr>
          <w:rFonts w:cs="Arial"/>
          <w:szCs w:val="18"/>
        </w:rPr>
        <w:t xml:space="preserve"> </w:t>
      </w:r>
      <w:r w:rsidR="006E0CF7" w:rsidRPr="006B28E0">
        <w:rPr>
          <w:rFonts w:cs="Arial"/>
          <w:szCs w:val="18"/>
        </w:rPr>
        <w:t xml:space="preserve">One example is the </w:t>
      </w:r>
      <w:r w:rsidRPr="006B28E0">
        <w:rPr>
          <w:rFonts w:cs="Arial"/>
          <w:szCs w:val="18"/>
        </w:rPr>
        <w:t xml:space="preserve">Carosika Collaborative. URL: </w:t>
      </w:r>
      <w:hyperlink r:id="rId18" w:history="1">
        <w:r w:rsidRPr="006B28E0">
          <w:rPr>
            <w:rStyle w:val="Hyperlink"/>
            <w:rFonts w:cs="Arial"/>
            <w:szCs w:val="18"/>
          </w:rPr>
          <w:t>www.auckland.ac.nz/en/giving/donate/a-z-list-of-funds/carosika-collaborative.html</w:t>
        </w:r>
      </w:hyperlink>
      <w:r w:rsidRPr="006B28E0">
        <w:rPr>
          <w:rFonts w:cs="Arial"/>
          <w:szCs w:val="18"/>
        </w:rPr>
        <w:t xml:space="preserve"> (accessed February 2024).</w:t>
      </w:r>
    </w:p>
  </w:footnote>
  <w:footnote w:id="28">
    <w:p w14:paraId="34E3FD67" w14:textId="0A1A3B28" w:rsidR="009B0DB7" w:rsidRPr="006B28E0" w:rsidRDefault="009B0DB7" w:rsidP="006B28E0">
      <w:pPr>
        <w:pStyle w:val="FootnoteText"/>
        <w:rPr>
          <w:rFonts w:cs="Arial"/>
          <w:szCs w:val="18"/>
        </w:rPr>
      </w:pPr>
      <w:r w:rsidRPr="006B28E0">
        <w:rPr>
          <w:rStyle w:val="FootnoteReference"/>
          <w:rFonts w:cs="Arial"/>
          <w:szCs w:val="18"/>
        </w:rPr>
        <w:footnoteRef/>
      </w:r>
      <w:r w:rsidRPr="006B28E0">
        <w:rPr>
          <w:rFonts w:cs="Arial"/>
          <w:szCs w:val="18"/>
        </w:rPr>
        <w:t xml:space="preserve"> Carosika Collaborative, </w:t>
      </w:r>
      <w:r w:rsidRPr="006B28E0">
        <w:rPr>
          <w:rFonts w:cs="Arial"/>
          <w:i/>
          <w:iCs/>
          <w:szCs w:val="18"/>
        </w:rPr>
        <w:t>Ibid</w:t>
      </w:r>
      <w:r w:rsidRPr="006B28E0">
        <w:rPr>
          <w:rFonts w:cs="Arial"/>
          <w:szCs w:val="18"/>
        </w:rPr>
        <w:t>.</w:t>
      </w:r>
    </w:p>
  </w:footnote>
  <w:footnote w:id="29">
    <w:p w14:paraId="52093ECD" w14:textId="5BC9D8B7" w:rsidR="009B0DB7" w:rsidRPr="006B28E0" w:rsidRDefault="009B0DB7" w:rsidP="006B28E0">
      <w:pPr>
        <w:pStyle w:val="FootnoteText"/>
        <w:rPr>
          <w:rFonts w:cs="Arial"/>
          <w:szCs w:val="18"/>
        </w:rPr>
      </w:pPr>
      <w:r w:rsidRPr="006B28E0">
        <w:rPr>
          <w:rStyle w:val="FootnoteReference"/>
          <w:rFonts w:cs="Arial"/>
          <w:szCs w:val="18"/>
        </w:rPr>
        <w:footnoteRef/>
      </w:r>
      <w:r w:rsidRPr="006B28E0">
        <w:rPr>
          <w:rFonts w:cs="Arial"/>
          <w:szCs w:val="18"/>
        </w:rPr>
        <w:t xml:space="preserve"> Penchansky R, Thomas JW. 1981. The concept of access: definition and relationship to consumer satisfaction. </w:t>
      </w:r>
      <w:r w:rsidRPr="006B28E0">
        <w:rPr>
          <w:rFonts w:cs="Arial"/>
          <w:i/>
          <w:iCs/>
          <w:szCs w:val="18"/>
        </w:rPr>
        <w:t>Medical Care</w:t>
      </w:r>
      <w:r w:rsidRPr="006B28E0">
        <w:rPr>
          <w:rFonts w:cs="Arial"/>
          <w:szCs w:val="18"/>
        </w:rPr>
        <w:t xml:space="preserve"> 19(2): 127–40. DOI: 10.1097/00005650-198102000-00001.</w:t>
      </w:r>
    </w:p>
  </w:footnote>
  <w:footnote w:id="30">
    <w:p w14:paraId="5E839034" w14:textId="3F21B043" w:rsidR="009B0DB7" w:rsidRPr="006B28E0" w:rsidRDefault="009B0DB7" w:rsidP="006B28E0">
      <w:pPr>
        <w:pStyle w:val="FootnoteText"/>
        <w:rPr>
          <w:rFonts w:cs="Arial"/>
          <w:szCs w:val="18"/>
        </w:rPr>
      </w:pPr>
      <w:r w:rsidRPr="006B28E0">
        <w:rPr>
          <w:rStyle w:val="FootnoteReference"/>
          <w:rFonts w:cs="Arial"/>
          <w:szCs w:val="18"/>
        </w:rPr>
        <w:footnoteRef/>
      </w:r>
      <w:r w:rsidRPr="006B28E0">
        <w:rPr>
          <w:rFonts w:cs="Arial"/>
          <w:szCs w:val="18"/>
        </w:rPr>
        <w:t xml:space="preserve"> Keene L, Dalton S. 2021. Closing the gaps: Health equity by 2040. </w:t>
      </w:r>
      <w:r w:rsidRPr="006B28E0">
        <w:rPr>
          <w:rFonts w:cs="Arial"/>
          <w:i/>
          <w:iCs/>
          <w:szCs w:val="18"/>
        </w:rPr>
        <w:t>The New Zealand Medical Journal</w:t>
      </w:r>
      <w:r w:rsidRPr="006B28E0">
        <w:rPr>
          <w:rFonts w:cs="Arial"/>
          <w:szCs w:val="18"/>
        </w:rPr>
        <w:t xml:space="preserve"> 134(1543): 12–18.</w:t>
      </w:r>
    </w:p>
  </w:footnote>
  <w:footnote w:id="31">
    <w:p w14:paraId="4100C393" w14:textId="71684322" w:rsidR="009B0DB7" w:rsidRPr="006B28E0" w:rsidRDefault="009B0DB7" w:rsidP="006B28E0">
      <w:pPr>
        <w:pStyle w:val="FootnoteText"/>
        <w:rPr>
          <w:rFonts w:cs="Arial"/>
          <w:szCs w:val="18"/>
        </w:rPr>
      </w:pPr>
      <w:r w:rsidRPr="006B28E0">
        <w:rPr>
          <w:rStyle w:val="FootnoteReference"/>
          <w:rFonts w:cs="Arial"/>
          <w:szCs w:val="18"/>
        </w:rPr>
        <w:footnoteRef/>
      </w:r>
      <w:r w:rsidRPr="006B28E0">
        <w:rPr>
          <w:rFonts w:cs="Arial"/>
          <w:szCs w:val="18"/>
        </w:rPr>
        <w:t xml:space="preserve"> Ministry of Health. 2018. </w:t>
      </w:r>
      <w:r w:rsidR="00FB7807" w:rsidRPr="006B28E0">
        <w:rPr>
          <w:rFonts w:cs="Arial"/>
          <w:i/>
          <w:iCs/>
          <w:szCs w:val="18"/>
        </w:rPr>
        <w:t>Achieving Equity in Health Outcomes: Highlights of Important National and International Papers</w:t>
      </w:r>
      <w:r w:rsidRPr="006B28E0">
        <w:rPr>
          <w:rFonts w:cs="Arial"/>
          <w:szCs w:val="18"/>
        </w:rPr>
        <w:t xml:space="preserve">. Wellington: Ministry of Health. URL: </w:t>
      </w:r>
      <w:hyperlink r:id="rId19" w:history="1">
        <w:r w:rsidRPr="006B28E0">
          <w:rPr>
            <w:rStyle w:val="Hyperlink"/>
            <w:rFonts w:cs="Arial"/>
            <w:szCs w:val="18"/>
          </w:rPr>
          <w:t>www.health.govt.nz/publication/achieving-equity-health-outcomes-highlights-selected-papers</w:t>
        </w:r>
      </w:hyperlink>
      <w:r w:rsidRPr="006B28E0">
        <w:rPr>
          <w:rFonts w:cs="Arial"/>
          <w:szCs w:val="18"/>
        </w:rPr>
        <w:t xml:space="preserve"> (accessed February 2024).</w:t>
      </w:r>
    </w:p>
  </w:footnote>
  <w:footnote w:id="32">
    <w:p w14:paraId="555BBBB0" w14:textId="30D48276" w:rsidR="009B0DB7" w:rsidRPr="006B28E0" w:rsidRDefault="009B0DB7" w:rsidP="006B28E0">
      <w:pPr>
        <w:pStyle w:val="FootnoteText"/>
        <w:rPr>
          <w:rFonts w:cs="Arial"/>
          <w:szCs w:val="18"/>
        </w:rPr>
      </w:pPr>
      <w:r w:rsidRPr="006B28E0">
        <w:rPr>
          <w:rStyle w:val="FootnoteReference"/>
          <w:rFonts w:cs="Arial"/>
          <w:szCs w:val="18"/>
        </w:rPr>
        <w:footnoteRef/>
      </w:r>
      <w:r w:rsidRPr="006B28E0">
        <w:rPr>
          <w:rFonts w:cs="Arial"/>
          <w:szCs w:val="18"/>
        </w:rPr>
        <w:t xml:space="preserve"> Heys S, Downe S, Thomson G. 2021. ‘I know my place</w:t>
      </w:r>
      <w:proofErr w:type="gramStart"/>
      <w:r w:rsidRPr="006B28E0">
        <w:rPr>
          <w:rFonts w:cs="Arial"/>
          <w:szCs w:val="18"/>
        </w:rPr>
        <w:t>’;</w:t>
      </w:r>
      <w:proofErr w:type="gramEnd"/>
      <w:r w:rsidRPr="006B28E0">
        <w:rPr>
          <w:rFonts w:cs="Arial"/>
          <w:szCs w:val="18"/>
        </w:rPr>
        <w:t xml:space="preserve"> a meta-ethnographic synthesis of disadvantaged and vulnerable women's negative experiences of maternity care in high-income countries. </w:t>
      </w:r>
      <w:r w:rsidRPr="006B28E0">
        <w:rPr>
          <w:rFonts w:cs="Arial"/>
          <w:i/>
          <w:iCs/>
          <w:szCs w:val="18"/>
        </w:rPr>
        <w:t>Midwifery</w:t>
      </w:r>
      <w:r w:rsidRPr="006B28E0">
        <w:rPr>
          <w:rFonts w:cs="Arial"/>
          <w:szCs w:val="18"/>
        </w:rPr>
        <w:t xml:space="preserve"> 103: 103123. DOI: 10.1016/j.midw.2021.103123.</w:t>
      </w:r>
    </w:p>
  </w:footnote>
  <w:footnote w:id="33">
    <w:p w14:paraId="3B3C2E3F" w14:textId="0CD4EFC4" w:rsidR="009B0DB7" w:rsidRPr="006B28E0" w:rsidRDefault="009B0DB7" w:rsidP="006B28E0">
      <w:pPr>
        <w:pStyle w:val="FootnoteText"/>
        <w:rPr>
          <w:rFonts w:cs="Arial"/>
          <w:szCs w:val="18"/>
        </w:rPr>
      </w:pPr>
      <w:r w:rsidRPr="006B28E0">
        <w:rPr>
          <w:rStyle w:val="FootnoteReference"/>
          <w:rFonts w:cs="Arial"/>
          <w:szCs w:val="18"/>
        </w:rPr>
        <w:footnoteRef/>
      </w:r>
      <w:r w:rsidRPr="006B28E0">
        <w:rPr>
          <w:rFonts w:cs="Arial"/>
          <w:szCs w:val="18"/>
        </w:rPr>
        <w:t xml:space="preserve"> Adcock A, Cram F, Edmonds L, et al. 2023</w:t>
      </w:r>
      <w:r w:rsidR="00191184" w:rsidRPr="006B28E0">
        <w:rPr>
          <w:rFonts w:cs="Arial"/>
          <w:szCs w:val="18"/>
        </w:rPr>
        <w:t>.</w:t>
      </w:r>
      <w:r w:rsidRPr="006B28E0">
        <w:rPr>
          <w:rFonts w:cs="Arial"/>
          <w:szCs w:val="18"/>
        </w:rPr>
        <w:t xml:space="preserve"> Culturally safe neonatal care: talking with health practitioners identified as champions by indigenous families. </w:t>
      </w:r>
      <w:r w:rsidRPr="006B28E0">
        <w:rPr>
          <w:rFonts w:cs="Arial"/>
          <w:i/>
          <w:iCs/>
          <w:szCs w:val="18"/>
        </w:rPr>
        <w:t xml:space="preserve">Qualitative Health Research </w:t>
      </w:r>
      <w:r w:rsidRPr="006B28E0">
        <w:rPr>
          <w:rFonts w:cs="Arial"/>
          <w:szCs w:val="18"/>
        </w:rPr>
        <w:t>33(6): 531–42. DOI:10.1177/10497323231164550.</w:t>
      </w:r>
    </w:p>
  </w:footnote>
  <w:footnote w:id="34">
    <w:p w14:paraId="4DD015B6" w14:textId="5FFEF796" w:rsidR="009B0DB7" w:rsidRPr="006B28E0" w:rsidRDefault="009B0DB7" w:rsidP="006B28E0">
      <w:pPr>
        <w:pStyle w:val="FootnoteText"/>
        <w:rPr>
          <w:rFonts w:cs="Arial"/>
          <w:szCs w:val="18"/>
        </w:rPr>
      </w:pPr>
      <w:r w:rsidRPr="006B28E0">
        <w:rPr>
          <w:rStyle w:val="FootnoteReference"/>
          <w:rFonts w:cs="Arial"/>
          <w:szCs w:val="18"/>
        </w:rPr>
        <w:footnoteRef/>
      </w:r>
      <w:r w:rsidRPr="006B28E0">
        <w:rPr>
          <w:rFonts w:cs="Arial"/>
          <w:szCs w:val="18"/>
        </w:rPr>
        <w:t xml:space="preserve"> Parker G, Miller S, Baddock S, et al. 2023. </w:t>
      </w:r>
      <w:r w:rsidRPr="006B28E0">
        <w:rPr>
          <w:rFonts w:cs="Arial"/>
          <w:i/>
          <w:iCs/>
          <w:szCs w:val="18"/>
        </w:rPr>
        <w:t xml:space="preserve">Warming the </w:t>
      </w:r>
      <w:r w:rsidR="0036499E" w:rsidRPr="006B28E0">
        <w:rPr>
          <w:rFonts w:cs="Arial"/>
          <w:i/>
          <w:iCs/>
          <w:szCs w:val="18"/>
        </w:rPr>
        <w:t xml:space="preserve">Whare </w:t>
      </w:r>
      <w:r w:rsidRPr="006B28E0">
        <w:rPr>
          <w:rFonts w:cs="Arial"/>
          <w:i/>
          <w:iCs/>
          <w:szCs w:val="18"/>
        </w:rPr>
        <w:t xml:space="preserve">for </w:t>
      </w:r>
      <w:r w:rsidR="0036499E" w:rsidRPr="006B28E0">
        <w:rPr>
          <w:rFonts w:cs="Arial"/>
          <w:i/>
          <w:iCs/>
          <w:szCs w:val="18"/>
        </w:rPr>
        <w:t xml:space="preserve">Trans People </w:t>
      </w:r>
      <w:r w:rsidRPr="006B28E0">
        <w:rPr>
          <w:rFonts w:cs="Arial"/>
          <w:i/>
          <w:iCs/>
          <w:szCs w:val="18"/>
        </w:rPr>
        <w:t xml:space="preserve">and </w:t>
      </w:r>
      <w:r w:rsidR="0036499E" w:rsidRPr="006B28E0">
        <w:rPr>
          <w:rFonts w:cs="Arial"/>
          <w:i/>
          <w:iCs/>
          <w:szCs w:val="18"/>
        </w:rPr>
        <w:t xml:space="preserve">Whānau </w:t>
      </w:r>
      <w:r w:rsidRPr="006B28E0">
        <w:rPr>
          <w:rFonts w:cs="Arial"/>
          <w:i/>
          <w:iCs/>
          <w:szCs w:val="18"/>
        </w:rPr>
        <w:t xml:space="preserve">in </w:t>
      </w:r>
      <w:r w:rsidR="0036499E" w:rsidRPr="006B28E0">
        <w:rPr>
          <w:rFonts w:cs="Arial"/>
          <w:i/>
          <w:iCs/>
          <w:szCs w:val="18"/>
        </w:rPr>
        <w:t>Perinatal Care</w:t>
      </w:r>
      <w:r w:rsidRPr="006B28E0">
        <w:rPr>
          <w:rFonts w:cs="Arial"/>
          <w:szCs w:val="18"/>
        </w:rPr>
        <w:t xml:space="preserve">. </w:t>
      </w:r>
      <w:r w:rsidR="00260B06" w:rsidRPr="006B28E0">
        <w:rPr>
          <w:rFonts w:cs="Arial"/>
          <w:szCs w:val="18"/>
        </w:rPr>
        <w:t xml:space="preserve">Dunedin: </w:t>
      </w:r>
      <w:r w:rsidRPr="006B28E0">
        <w:rPr>
          <w:rFonts w:cs="Arial"/>
          <w:szCs w:val="18"/>
        </w:rPr>
        <w:t xml:space="preserve">Otago Polytechnic Press. DOI: </w:t>
      </w:r>
      <w:r w:rsidR="0036499E" w:rsidRPr="006B28E0">
        <w:rPr>
          <w:rFonts w:cs="Arial"/>
          <w:szCs w:val="18"/>
        </w:rPr>
        <w:t>10.34074/rsrp.230727</w:t>
      </w:r>
      <w:r w:rsidRPr="006B28E0">
        <w:rPr>
          <w:rFonts w:cs="Arial"/>
          <w:szCs w:val="18"/>
        </w:rPr>
        <w:t>.</w:t>
      </w:r>
    </w:p>
  </w:footnote>
  <w:footnote w:id="35">
    <w:p w14:paraId="5EFD5E4A" w14:textId="1B17345D" w:rsidR="009B0DB7" w:rsidRPr="006B28E0" w:rsidRDefault="009B0DB7" w:rsidP="006B28E0">
      <w:pPr>
        <w:pStyle w:val="FootnoteText"/>
        <w:rPr>
          <w:rFonts w:cs="Arial"/>
          <w:szCs w:val="18"/>
        </w:rPr>
      </w:pPr>
      <w:r w:rsidRPr="006B28E0">
        <w:rPr>
          <w:rStyle w:val="FootnoteReference"/>
          <w:rFonts w:cs="Arial"/>
          <w:szCs w:val="18"/>
        </w:rPr>
        <w:footnoteRef/>
      </w:r>
      <w:r w:rsidRPr="006B28E0">
        <w:rPr>
          <w:rFonts w:cs="Arial"/>
          <w:szCs w:val="18"/>
        </w:rPr>
        <w:t xml:space="preserve"> Chi-squared goodness</w:t>
      </w:r>
      <w:r w:rsidR="0036499E" w:rsidRPr="006B28E0">
        <w:rPr>
          <w:rFonts w:cs="Arial"/>
          <w:szCs w:val="18"/>
        </w:rPr>
        <w:t>-</w:t>
      </w:r>
      <w:r w:rsidRPr="006B28E0">
        <w:rPr>
          <w:rFonts w:cs="Arial"/>
          <w:szCs w:val="18"/>
        </w:rPr>
        <w:t>of</w:t>
      </w:r>
      <w:r w:rsidR="0036499E" w:rsidRPr="006B28E0">
        <w:rPr>
          <w:rFonts w:cs="Arial"/>
          <w:szCs w:val="18"/>
        </w:rPr>
        <w:t>-</w:t>
      </w:r>
      <w:r w:rsidRPr="006B28E0">
        <w:rPr>
          <w:rFonts w:cs="Arial"/>
          <w:szCs w:val="18"/>
        </w:rPr>
        <w:t>fit test. All p-values are &lt;0.001.</w:t>
      </w:r>
    </w:p>
  </w:footnote>
  <w:footnote w:id="36">
    <w:p w14:paraId="3917141A" w14:textId="573854AB" w:rsidR="009B0DB7" w:rsidRPr="006B28E0" w:rsidRDefault="009B0DB7" w:rsidP="006B28E0">
      <w:pPr>
        <w:pStyle w:val="FootnoteText"/>
        <w:rPr>
          <w:rFonts w:cs="Arial"/>
          <w:szCs w:val="18"/>
        </w:rPr>
      </w:pPr>
      <w:r w:rsidRPr="006B28E0">
        <w:rPr>
          <w:rStyle w:val="FootnoteReference"/>
          <w:rFonts w:cs="Arial"/>
          <w:szCs w:val="18"/>
        </w:rPr>
        <w:footnoteRef/>
      </w:r>
      <w:r w:rsidRPr="006B28E0">
        <w:rPr>
          <w:rFonts w:cs="Arial"/>
          <w:szCs w:val="18"/>
        </w:rPr>
        <w:t xml:space="preserve"> Bartholomew K, Morton SMB, Atatoa Carr PE, et al. 2015. Early engagement with a lead maternity carer: results from growing up in New Zealand. </w:t>
      </w:r>
      <w:r w:rsidRPr="006B28E0">
        <w:rPr>
          <w:rFonts w:cs="Arial"/>
          <w:i/>
          <w:iCs/>
          <w:szCs w:val="18"/>
        </w:rPr>
        <w:t>Australian &amp; New Zealand Journal of Obstetrics &amp; Gynaecology</w:t>
      </w:r>
      <w:r w:rsidRPr="006B28E0">
        <w:rPr>
          <w:rFonts w:cs="Arial"/>
          <w:szCs w:val="18"/>
        </w:rPr>
        <w:t xml:space="preserve"> 55(3): 227–32. DOI: 10.1111/ajo.12291.</w:t>
      </w:r>
    </w:p>
  </w:footnote>
  <w:footnote w:id="37">
    <w:p w14:paraId="6D6CCC03" w14:textId="03300747" w:rsidR="009B0DB7" w:rsidRPr="006B28E0" w:rsidRDefault="009B0DB7" w:rsidP="006B28E0">
      <w:pPr>
        <w:pStyle w:val="FootnoteText"/>
        <w:rPr>
          <w:rFonts w:cs="Arial"/>
          <w:szCs w:val="18"/>
        </w:rPr>
      </w:pPr>
      <w:r w:rsidRPr="006B28E0">
        <w:rPr>
          <w:rStyle w:val="FootnoteReference"/>
          <w:rFonts w:cs="Arial"/>
          <w:szCs w:val="18"/>
        </w:rPr>
        <w:footnoteRef/>
      </w:r>
      <w:r w:rsidRPr="006B28E0">
        <w:rPr>
          <w:rFonts w:cs="Arial"/>
          <w:szCs w:val="18"/>
        </w:rPr>
        <w:t xml:space="preserve"> See Table 2.4, page 42 in: Health Quality &amp; Safety Commission. 2018. </w:t>
      </w:r>
      <w:r w:rsidRPr="006B28E0">
        <w:rPr>
          <w:rFonts w:cs="Arial"/>
          <w:i/>
          <w:iCs/>
          <w:szCs w:val="18"/>
        </w:rPr>
        <w:t xml:space="preserve">Twelfth Annual Report of the Perinatal and Maternal Mortality Review Committee. </w:t>
      </w:r>
      <w:r w:rsidRPr="006B28E0">
        <w:rPr>
          <w:rFonts w:cs="Arial"/>
          <w:szCs w:val="18"/>
        </w:rPr>
        <w:t xml:space="preserve">Wellington: Health Quality &amp; Safety Commission. URL: </w:t>
      </w:r>
      <w:hyperlink r:id="rId20" w:history="1">
        <w:r w:rsidRPr="006B28E0">
          <w:rPr>
            <w:rStyle w:val="Hyperlink"/>
            <w:rFonts w:cs="Arial"/>
            <w:szCs w:val="18"/>
          </w:rPr>
          <w:t>www.hqsc.govt.nz/resources/resource-library/twelfth-annual-report-of-the-perinatal-and-maternal-mortality-review-committee</w:t>
        </w:r>
      </w:hyperlink>
      <w:r w:rsidRPr="006B28E0">
        <w:rPr>
          <w:rFonts w:cs="Arial"/>
          <w:szCs w:val="18"/>
        </w:rPr>
        <w:t xml:space="preserve"> (accessed February 2024).</w:t>
      </w:r>
    </w:p>
  </w:footnote>
  <w:footnote w:id="38">
    <w:p w14:paraId="456AED68" w14:textId="7C162C29" w:rsidR="009B0DB7" w:rsidRPr="006B28E0" w:rsidRDefault="009B0DB7" w:rsidP="006B28E0">
      <w:pPr>
        <w:pStyle w:val="FootnoteText"/>
        <w:rPr>
          <w:rFonts w:cs="Arial"/>
          <w:szCs w:val="18"/>
        </w:rPr>
      </w:pPr>
      <w:r w:rsidRPr="006B28E0">
        <w:rPr>
          <w:rStyle w:val="FootnoteReference"/>
          <w:rFonts w:cs="Arial"/>
          <w:szCs w:val="18"/>
        </w:rPr>
        <w:footnoteRef/>
      </w:r>
      <w:r w:rsidRPr="006B28E0">
        <w:rPr>
          <w:rFonts w:cs="Arial"/>
          <w:szCs w:val="18"/>
        </w:rPr>
        <w:t xml:space="preserve"> de Graaff E, Sadler L, Lakhdhir H, et al. 2023. An in-depth analysis of perinatal related mortality among women of South Asian ethnicity in Aotearoa New Zealand. </w:t>
      </w:r>
      <w:r w:rsidRPr="006B28E0">
        <w:rPr>
          <w:rFonts w:cs="Arial"/>
          <w:i/>
          <w:szCs w:val="18"/>
        </w:rPr>
        <w:t>BMC Pregnancy and Childbirth</w:t>
      </w:r>
      <w:r w:rsidRPr="006B28E0">
        <w:rPr>
          <w:rFonts w:cs="Arial"/>
          <w:szCs w:val="18"/>
        </w:rPr>
        <w:t xml:space="preserve"> 23(1): 535. DOI: 10.1186/s12884-023-05840-x.</w:t>
      </w:r>
    </w:p>
  </w:footnote>
  <w:footnote w:id="39">
    <w:p w14:paraId="32227EF5" w14:textId="5727D18A" w:rsidR="009B0DB7" w:rsidRPr="006B28E0" w:rsidRDefault="009B0DB7" w:rsidP="006B28E0">
      <w:pPr>
        <w:pStyle w:val="FootnoteText"/>
        <w:rPr>
          <w:rFonts w:cs="Arial"/>
          <w:szCs w:val="18"/>
        </w:rPr>
      </w:pPr>
      <w:r w:rsidRPr="006B28E0">
        <w:rPr>
          <w:rStyle w:val="FootnoteReference"/>
          <w:rFonts w:cs="Arial"/>
          <w:szCs w:val="18"/>
        </w:rPr>
        <w:footnoteRef/>
      </w:r>
      <w:r w:rsidRPr="006B28E0">
        <w:rPr>
          <w:rFonts w:cs="Arial"/>
          <w:szCs w:val="18"/>
        </w:rPr>
        <w:t xml:space="preserve"> Te Whatu Ora – Health New Zealand. 2022. </w:t>
      </w:r>
      <w:r w:rsidRPr="006B28E0">
        <w:rPr>
          <w:rFonts w:cs="Arial"/>
          <w:i/>
          <w:iCs/>
          <w:szCs w:val="18"/>
        </w:rPr>
        <w:t>Ola Manuia: Interim Pacific Health Plan July 2022–June 2024</w:t>
      </w:r>
      <w:r w:rsidRPr="006B28E0">
        <w:rPr>
          <w:rFonts w:cs="Arial"/>
          <w:szCs w:val="18"/>
        </w:rPr>
        <w:t xml:space="preserve">. Wellington: Te Whatu Ora. URL: </w:t>
      </w:r>
      <w:hyperlink r:id="rId21" w:history="1">
        <w:r w:rsidRPr="006B28E0">
          <w:rPr>
            <w:rStyle w:val="Hyperlink"/>
            <w:rFonts w:cs="Arial"/>
            <w:szCs w:val="18"/>
          </w:rPr>
          <w:t>www.tewhatuora.govt.nz/publications/ola-manuia-interim-pacific-health-plan-july-2022-june-2024</w:t>
        </w:r>
      </w:hyperlink>
      <w:r w:rsidRPr="006B28E0">
        <w:rPr>
          <w:rFonts w:cs="Arial"/>
          <w:szCs w:val="18"/>
        </w:rPr>
        <w:t xml:space="preserve"> (accessed February 2024).</w:t>
      </w:r>
    </w:p>
  </w:footnote>
  <w:footnote w:id="40">
    <w:p w14:paraId="706D3E1D" w14:textId="16AE95AE" w:rsidR="009B0DB7" w:rsidRPr="006B28E0" w:rsidRDefault="009B0DB7" w:rsidP="006B28E0">
      <w:pPr>
        <w:pStyle w:val="FootnoteText"/>
        <w:rPr>
          <w:rFonts w:cs="Arial"/>
          <w:szCs w:val="18"/>
        </w:rPr>
      </w:pPr>
      <w:r w:rsidRPr="006B28E0">
        <w:rPr>
          <w:rStyle w:val="FootnoteReference"/>
          <w:rFonts w:cs="Arial"/>
          <w:szCs w:val="18"/>
        </w:rPr>
        <w:footnoteRef/>
      </w:r>
      <w:r w:rsidRPr="006B28E0">
        <w:rPr>
          <w:rFonts w:cs="Arial"/>
          <w:szCs w:val="18"/>
        </w:rPr>
        <w:t xml:space="preserve"> Edmonds LK, Cram F, Bennett M, et al. 2022. Hapū </w:t>
      </w:r>
      <w:r w:rsidR="007C22F4" w:rsidRPr="006B28E0">
        <w:rPr>
          <w:rFonts w:cs="Arial"/>
          <w:szCs w:val="18"/>
        </w:rPr>
        <w:t>o</w:t>
      </w:r>
      <w:r w:rsidRPr="006B28E0">
        <w:rPr>
          <w:rFonts w:cs="Arial"/>
          <w:szCs w:val="18"/>
        </w:rPr>
        <w:t xml:space="preserve">ra (pregnancy wellness): Māori research responses from conception, through pregnancy and ‘the first 1000 days’ – a call to action for us all. </w:t>
      </w:r>
      <w:r w:rsidRPr="006B28E0">
        <w:rPr>
          <w:rFonts w:cs="Arial"/>
          <w:i/>
          <w:iCs/>
          <w:szCs w:val="18"/>
        </w:rPr>
        <w:t>Journal of the Royal Society of New Zealand</w:t>
      </w:r>
      <w:r w:rsidRPr="006B28E0">
        <w:rPr>
          <w:rFonts w:cs="Arial"/>
          <w:szCs w:val="18"/>
        </w:rPr>
        <w:t xml:space="preserve"> 52(4): 318–34. DOI: 10.1080/03036758.2022.2075401.</w:t>
      </w:r>
    </w:p>
  </w:footnote>
  <w:footnote w:id="41">
    <w:p w14:paraId="29F4D8D2" w14:textId="2541526D" w:rsidR="009B0DB7" w:rsidRPr="006B28E0" w:rsidRDefault="009B0DB7" w:rsidP="006B28E0">
      <w:pPr>
        <w:pStyle w:val="FootnoteText"/>
        <w:rPr>
          <w:rFonts w:cs="Arial"/>
          <w:szCs w:val="18"/>
        </w:rPr>
      </w:pPr>
      <w:r w:rsidRPr="006B28E0">
        <w:rPr>
          <w:rStyle w:val="FootnoteReference"/>
          <w:rFonts w:cs="Arial"/>
          <w:szCs w:val="18"/>
        </w:rPr>
        <w:footnoteRef/>
      </w:r>
      <w:r w:rsidRPr="006B28E0">
        <w:rPr>
          <w:rFonts w:cs="Arial"/>
          <w:szCs w:val="18"/>
        </w:rPr>
        <w:t xml:space="preserve"> Health New Zealand – Te Whatu Ora. (nd). First 1,000 days. URL: </w:t>
      </w:r>
      <w:hyperlink r:id="rId22" w:history="1">
        <w:r w:rsidRPr="006B28E0">
          <w:rPr>
            <w:rStyle w:val="Hyperlink"/>
            <w:rFonts w:cs="Arial"/>
            <w:szCs w:val="18"/>
          </w:rPr>
          <w:t>www.hpa.org.nz/programme/first-1000-days</w:t>
        </w:r>
      </w:hyperlink>
      <w:r w:rsidRPr="006B28E0">
        <w:rPr>
          <w:rFonts w:cs="Arial"/>
          <w:szCs w:val="18"/>
        </w:rPr>
        <w:t xml:space="preserve"> (accessed January 2024).</w:t>
      </w:r>
    </w:p>
  </w:footnote>
  <w:footnote w:id="42">
    <w:p w14:paraId="312EB48D" w14:textId="4AA60D34" w:rsidR="009B0DB7" w:rsidRPr="006B28E0" w:rsidRDefault="009B0DB7" w:rsidP="006B28E0">
      <w:pPr>
        <w:pStyle w:val="FootnoteText"/>
        <w:rPr>
          <w:rFonts w:cs="Arial"/>
          <w:szCs w:val="18"/>
        </w:rPr>
      </w:pPr>
      <w:r w:rsidRPr="006B28E0">
        <w:rPr>
          <w:rStyle w:val="FootnoteReference"/>
          <w:rFonts w:cs="Arial"/>
          <w:szCs w:val="18"/>
        </w:rPr>
        <w:footnoteRef/>
      </w:r>
      <w:r w:rsidRPr="006B28E0">
        <w:rPr>
          <w:rFonts w:cs="Arial"/>
          <w:szCs w:val="18"/>
        </w:rPr>
        <w:t xml:space="preserve"> Health New Zealand – Te Whatu Ora. 2024. Kahu Taurima | Maternity and Early Years. URL: </w:t>
      </w:r>
      <w:hyperlink r:id="rId23" w:history="1">
        <w:r w:rsidRPr="006B28E0">
          <w:rPr>
            <w:rStyle w:val="Hyperlink"/>
            <w:rFonts w:cs="Arial"/>
            <w:szCs w:val="18"/>
          </w:rPr>
          <w:t>www.tewhatuora.govt.nz/for-the-health-sector/maternity/kahu-taurima</w:t>
        </w:r>
      </w:hyperlink>
      <w:r w:rsidRPr="006B28E0">
        <w:rPr>
          <w:rFonts w:cs="Arial"/>
          <w:szCs w:val="18"/>
        </w:rPr>
        <w:t xml:space="preserve"> (accessed January 2024).</w:t>
      </w:r>
    </w:p>
  </w:footnote>
  <w:footnote w:id="43">
    <w:p w14:paraId="511D092C" w14:textId="4D79C913" w:rsidR="009B0DB7" w:rsidRPr="006B28E0" w:rsidRDefault="009B0DB7" w:rsidP="006B28E0">
      <w:pPr>
        <w:pStyle w:val="FootnoteText"/>
        <w:rPr>
          <w:rFonts w:cs="Arial"/>
          <w:szCs w:val="18"/>
        </w:rPr>
      </w:pPr>
      <w:r w:rsidRPr="006B28E0">
        <w:rPr>
          <w:rStyle w:val="FootnoteReference"/>
          <w:rFonts w:cs="Arial"/>
          <w:szCs w:val="18"/>
        </w:rPr>
        <w:footnoteRef/>
      </w:r>
      <w:r w:rsidRPr="006B28E0">
        <w:rPr>
          <w:rFonts w:cs="Arial"/>
          <w:szCs w:val="18"/>
        </w:rPr>
        <w:t xml:space="preserve"> Terminations over 20 weeks are also required to be registered with Births, </w:t>
      </w:r>
      <w:proofErr w:type="gramStart"/>
      <w:r w:rsidRPr="006B28E0">
        <w:rPr>
          <w:rFonts w:cs="Arial"/>
          <w:szCs w:val="18"/>
        </w:rPr>
        <w:t>Deaths</w:t>
      </w:r>
      <w:proofErr w:type="gramEnd"/>
      <w:r w:rsidRPr="006B28E0">
        <w:rPr>
          <w:rFonts w:cs="Arial"/>
          <w:szCs w:val="18"/>
        </w:rPr>
        <w:t xml:space="preserve"> and Marriages in Aotearoa.</w:t>
      </w:r>
    </w:p>
  </w:footnote>
  <w:footnote w:id="44">
    <w:p w14:paraId="2D8675CD" w14:textId="0480BC10" w:rsidR="009B0DB7" w:rsidRPr="006B28E0" w:rsidRDefault="009B0DB7" w:rsidP="006B28E0">
      <w:pPr>
        <w:pStyle w:val="FootnoteText"/>
        <w:rPr>
          <w:rFonts w:cs="Arial"/>
          <w:szCs w:val="18"/>
        </w:rPr>
      </w:pPr>
      <w:r w:rsidRPr="006B28E0">
        <w:rPr>
          <w:rStyle w:val="FootnoteReference"/>
          <w:rFonts w:cs="Arial"/>
          <w:szCs w:val="18"/>
        </w:rPr>
        <w:footnoteRef/>
      </w:r>
      <w:r w:rsidRPr="006B28E0">
        <w:rPr>
          <w:rFonts w:cs="Arial"/>
          <w:szCs w:val="18"/>
        </w:rPr>
        <w:t xml:space="preserve"> Kildea S, Gao Y, Hickey S, et al. 2021. Effect of a </w:t>
      </w:r>
      <w:r w:rsidR="006A7375" w:rsidRPr="006B28E0">
        <w:rPr>
          <w:rFonts w:cs="Arial"/>
          <w:szCs w:val="18"/>
        </w:rPr>
        <w:t>b</w:t>
      </w:r>
      <w:r w:rsidRPr="006B28E0">
        <w:rPr>
          <w:rFonts w:cs="Arial"/>
          <w:szCs w:val="18"/>
        </w:rPr>
        <w:t xml:space="preserve">irthing on </w:t>
      </w:r>
      <w:r w:rsidR="006A7375" w:rsidRPr="006B28E0">
        <w:rPr>
          <w:rFonts w:cs="Arial"/>
          <w:szCs w:val="18"/>
        </w:rPr>
        <w:t>c</w:t>
      </w:r>
      <w:r w:rsidRPr="006B28E0">
        <w:rPr>
          <w:rFonts w:cs="Arial"/>
          <w:szCs w:val="18"/>
        </w:rPr>
        <w:t xml:space="preserve">ountry service redesign on maternal and neonatal health outcomes for First Nations Australians: a prospective, non-randomised, interventional trial. </w:t>
      </w:r>
      <w:r w:rsidRPr="006B28E0">
        <w:rPr>
          <w:rFonts w:cs="Arial"/>
          <w:i/>
          <w:iCs/>
          <w:szCs w:val="18"/>
        </w:rPr>
        <w:t xml:space="preserve">Lancet Global Health </w:t>
      </w:r>
      <w:r w:rsidRPr="006B28E0">
        <w:rPr>
          <w:rFonts w:cs="Arial"/>
          <w:szCs w:val="18"/>
        </w:rPr>
        <w:t>9(5): e651–9. DOI: 10.1016/S2214-109X(21)00061-9.</w:t>
      </w:r>
    </w:p>
  </w:footnote>
  <w:footnote w:id="45">
    <w:p w14:paraId="67D14AE7" w14:textId="59BB6EE1" w:rsidR="009B0DB7" w:rsidRPr="006B28E0" w:rsidRDefault="009B0DB7" w:rsidP="006B28E0">
      <w:pPr>
        <w:pStyle w:val="FootnoteText"/>
        <w:rPr>
          <w:rFonts w:cs="Arial"/>
          <w:szCs w:val="18"/>
        </w:rPr>
      </w:pPr>
      <w:r w:rsidRPr="006B28E0">
        <w:rPr>
          <w:rStyle w:val="FootnoteReference"/>
          <w:rFonts w:cs="Arial"/>
          <w:szCs w:val="18"/>
        </w:rPr>
        <w:footnoteRef/>
      </w:r>
      <w:r w:rsidRPr="006B28E0">
        <w:rPr>
          <w:rFonts w:cs="Arial"/>
          <w:szCs w:val="18"/>
        </w:rPr>
        <w:t xml:space="preserve"> Adcock A, Cram F, Edmonds L, et al. 2021. He Tamariki Kokoti Tau: Families of Indigenous infants talk about their experiences of preterm birth and neonatal intensive care. </w:t>
      </w:r>
      <w:r w:rsidRPr="006B28E0">
        <w:rPr>
          <w:rFonts w:cs="Arial"/>
          <w:i/>
          <w:iCs/>
          <w:szCs w:val="18"/>
        </w:rPr>
        <w:t xml:space="preserve">International Journal of Environmental Research and Public Health </w:t>
      </w:r>
      <w:r w:rsidRPr="006B28E0">
        <w:rPr>
          <w:rFonts w:cs="Arial"/>
          <w:szCs w:val="18"/>
        </w:rPr>
        <w:t>18(18):</w:t>
      </w:r>
      <w:r w:rsidR="00000D84" w:rsidRPr="006B28E0">
        <w:rPr>
          <w:rFonts w:cs="Arial"/>
          <w:szCs w:val="18"/>
        </w:rPr>
        <w:t xml:space="preserve"> </w:t>
      </w:r>
      <w:r w:rsidRPr="006B28E0">
        <w:rPr>
          <w:rFonts w:cs="Arial"/>
          <w:szCs w:val="18"/>
        </w:rPr>
        <w:t>9835. DOI: 10.3390/ijerph18189835.</w:t>
      </w:r>
    </w:p>
  </w:footnote>
  <w:footnote w:id="46">
    <w:p w14:paraId="2233D96D" w14:textId="10799630" w:rsidR="00333F49" w:rsidRPr="006B28E0" w:rsidRDefault="00333F49" w:rsidP="006B28E0">
      <w:pPr>
        <w:pStyle w:val="FootnoteText"/>
        <w:rPr>
          <w:rFonts w:cs="Arial"/>
          <w:szCs w:val="18"/>
        </w:rPr>
      </w:pPr>
      <w:r w:rsidRPr="006B28E0">
        <w:rPr>
          <w:rStyle w:val="FootnoteReference"/>
          <w:rFonts w:cs="Arial"/>
          <w:szCs w:val="18"/>
        </w:rPr>
        <w:footnoteRef/>
      </w:r>
      <w:r w:rsidRPr="006B28E0">
        <w:rPr>
          <w:rFonts w:cs="Arial"/>
          <w:szCs w:val="18"/>
        </w:rPr>
        <w:t xml:space="preserve"> Carosika Collaborative, </w:t>
      </w:r>
      <w:r w:rsidRPr="006B28E0">
        <w:rPr>
          <w:rFonts w:cs="Arial"/>
          <w:i/>
          <w:iCs/>
          <w:szCs w:val="18"/>
        </w:rPr>
        <w:t>Ibid</w:t>
      </w:r>
      <w:r w:rsidRPr="006B28E0">
        <w:rPr>
          <w:rFonts w:cs="Arial"/>
          <w:szCs w:val="18"/>
        </w:rPr>
        <w:t>.</w:t>
      </w:r>
    </w:p>
  </w:footnote>
  <w:footnote w:id="47">
    <w:p w14:paraId="63337D45" w14:textId="24611588" w:rsidR="009B0DB7" w:rsidRPr="006B28E0" w:rsidRDefault="009B0DB7" w:rsidP="006B28E0">
      <w:pPr>
        <w:pStyle w:val="FootnoteText"/>
        <w:rPr>
          <w:rFonts w:cs="Arial"/>
          <w:szCs w:val="18"/>
        </w:rPr>
      </w:pPr>
      <w:r w:rsidRPr="006B28E0">
        <w:rPr>
          <w:rStyle w:val="FootnoteReference"/>
          <w:rFonts w:cs="Arial"/>
          <w:szCs w:val="18"/>
        </w:rPr>
        <w:footnoteRef/>
      </w:r>
      <w:r w:rsidRPr="006B28E0">
        <w:rPr>
          <w:rFonts w:cs="Arial"/>
          <w:szCs w:val="18"/>
        </w:rPr>
        <w:t xml:space="preserve"> R</w:t>
      </w:r>
      <w:r w:rsidR="00345609" w:rsidRPr="006B28E0">
        <w:rPr>
          <w:rFonts w:cs="Arial"/>
          <w:szCs w:val="18"/>
        </w:rPr>
        <w:t>elative rate</w:t>
      </w:r>
      <w:r w:rsidRPr="006B28E0">
        <w:rPr>
          <w:rFonts w:cs="Arial"/>
          <w:szCs w:val="18"/>
        </w:rPr>
        <w:t xml:space="preserve"> of 1.80 (95% CI 1.62</w:t>
      </w:r>
      <w:r w:rsidR="00CF4593" w:rsidRPr="006B28E0">
        <w:rPr>
          <w:rFonts w:cs="Arial"/>
          <w:szCs w:val="18"/>
        </w:rPr>
        <w:t>–</w:t>
      </w:r>
      <w:r w:rsidRPr="006B28E0">
        <w:rPr>
          <w:rFonts w:cs="Arial"/>
          <w:szCs w:val="18"/>
        </w:rPr>
        <w:t>2.00) compared with those aged 25–29 years.</w:t>
      </w:r>
    </w:p>
  </w:footnote>
  <w:footnote w:id="48">
    <w:p w14:paraId="1CD7EBF3" w14:textId="1029D09C" w:rsidR="009B0DB7" w:rsidRPr="006B28E0" w:rsidRDefault="009B0DB7" w:rsidP="006B28E0">
      <w:pPr>
        <w:pStyle w:val="FootnoteText"/>
        <w:rPr>
          <w:rFonts w:cs="Arial"/>
          <w:szCs w:val="18"/>
        </w:rPr>
      </w:pPr>
      <w:r w:rsidRPr="006B28E0">
        <w:rPr>
          <w:rStyle w:val="FootnoteReference"/>
          <w:rFonts w:cs="Arial"/>
          <w:szCs w:val="18"/>
        </w:rPr>
        <w:footnoteRef/>
      </w:r>
      <w:r w:rsidRPr="006B28E0">
        <w:rPr>
          <w:rFonts w:cs="Arial"/>
          <w:szCs w:val="18"/>
        </w:rPr>
        <w:t xml:space="preserve"> Breheny M, Stephens C. 2010. Youth or disadvantage? The construction of teenage mothers in medical journals. </w:t>
      </w:r>
      <w:r w:rsidRPr="006B28E0">
        <w:rPr>
          <w:rFonts w:cs="Arial"/>
          <w:i/>
          <w:iCs/>
          <w:szCs w:val="18"/>
        </w:rPr>
        <w:t>Culture, Health &amp; Sexuality</w:t>
      </w:r>
      <w:r w:rsidRPr="006B28E0">
        <w:rPr>
          <w:rFonts w:cs="Arial"/>
          <w:szCs w:val="18"/>
        </w:rPr>
        <w:t xml:space="preserve"> 12(3): 307–22. DOI: 10.1080/13691050903513234.</w:t>
      </w:r>
    </w:p>
  </w:footnote>
  <w:footnote w:id="49">
    <w:p w14:paraId="22838A9E" w14:textId="6B4088C9" w:rsidR="009B0DB7" w:rsidRPr="006B28E0" w:rsidRDefault="009B0DB7" w:rsidP="006B28E0">
      <w:pPr>
        <w:pStyle w:val="FootnoteText"/>
        <w:rPr>
          <w:rFonts w:cs="Arial"/>
          <w:szCs w:val="18"/>
        </w:rPr>
      </w:pPr>
      <w:r w:rsidRPr="006B28E0">
        <w:rPr>
          <w:rStyle w:val="FootnoteReference"/>
          <w:rFonts w:cs="Arial"/>
          <w:szCs w:val="18"/>
        </w:rPr>
        <w:footnoteRef/>
      </w:r>
      <w:r w:rsidRPr="006B28E0">
        <w:rPr>
          <w:rFonts w:cs="Arial"/>
          <w:szCs w:val="18"/>
        </w:rPr>
        <w:t xml:space="preserve"> Stevenson K, Filoche S, Cram F, et al. 2016. Lived realities: birthing experiences of Māori women under 20 years of age. </w:t>
      </w:r>
      <w:r w:rsidRPr="006B28E0">
        <w:rPr>
          <w:rFonts w:cs="Arial"/>
          <w:i/>
          <w:iCs/>
          <w:szCs w:val="18"/>
        </w:rPr>
        <w:t>AlterNative: An International Journal of Indigenous Peoples</w:t>
      </w:r>
      <w:r w:rsidRPr="006B28E0">
        <w:rPr>
          <w:rFonts w:cs="Arial"/>
          <w:szCs w:val="18"/>
        </w:rPr>
        <w:t xml:space="preserve"> 12(2): 124–37. DOI: 10.20507/AlterNative.2016.12.2.2.</w:t>
      </w:r>
    </w:p>
  </w:footnote>
  <w:footnote w:id="50">
    <w:p w14:paraId="2B6991DD" w14:textId="31F96EAB" w:rsidR="009B0DB7" w:rsidRPr="006B28E0" w:rsidRDefault="009B0DB7" w:rsidP="006B28E0">
      <w:pPr>
        <w:pStyle w:val="FootnoteText"/>
        <w:rPr>
          <w:rFonts w:cs="Arial"/>
          <w:szCs w:val="18"/>
        </w:rPr>
      </w:pPr>
      <w:r w:rsidRPr="006B28E0">
        <w:rPr>
          <w:rStyle w:val="FootnoteReference"/>
          <w:rFonts w:cs="Arial"/>
          <w:szCs w:val="18"/>
        </w:rPr>
        <w:footnoteRef/>
      </w:r>
      <w:r w:rsidRPr="006B28E0">
        <w:rPr>
          <w:rFonts w:cs="Arial"/>
          <w:szCs w:val="18"/>
        </w:rPr>
        <w:t xml:space="preserve"> RR of 1.80 (95% CI 1.62</w:t>
      </w:r>
      <w:r w:rsidR="00CF4593" w:rsidRPr="006B28E0">
        <w:rPr>
          <w:rFonts w:cs="Arial"/>
          <w:szCs w:val="18"/>
        </w:rPr>
        <w:t>–</w:t>
      </w:r>
      <w:r w:rsidRPr="006B28E0">
        <w:rPr>
          <w:rFonts w:cs="Arial"/>
          <w:szCs w:val="18"/>
        </w:rPr>
        <w:t>2.00) compared with those aged 25–29 years.</w:t>
      </w:r>
    </w:p>
  </w:footnote>
  <w:footnote w:id="51">
    <w:p w14:paraId="0C0D832F" w14:textId="35F0E217" w:rsidR="009B0DB7" w:rsidRPr="006B28E0" w:rsidRDefault="009B0DB7" w:rsidP="006B28E0">
      <w:pPr>
        <w:pStyle w:val="FootnoteText"/>
        <w:rPr>
          <w:rFonts w:cs="Arial"/>
          <w:szCs w:val="18"/>
        </w:rPr>
      </w:pPr>
      <w:r w:rsidRPr="006B28E0">
        <w:rPr>
          <w:rStyle w:val="FootnoteReference"/>
          <w:rFonts w:cs="Arial"/>
          <w:szCs w:val="18"/>
        </w:rPr>
        <w:footnoteRef/>
      </w:r>
      <w:r w:rsidRPr="006B28E0">
        <w:rPr>
          <w:rFonts w:cs="Arial"/>
          <w:szCs w:val="18"/>
          <w:lang w:val="es-ES"/>
        </w:rPr>
        <w:t xml:space="preserve"> Urale PWB, </w:t>
      </w:r>
      <w:r w:rsidRPr="006B28E0">
        <w:rPr>
          <w:rFonts w:cs="Arial"/>
          <w:szCs w:val="18"/>
        </w:rPr>
        <w:t>O’Brien MA, Fouché CB</w:t>
      </w:r>
      <w:r w:rsidRPr="006B28E0">
        <w:rPr>
          <w:rFonts w:cs="Arial"/>
          <w:szCs w:val="18"/>
          <w:lang w:val="es-ES"/>
        </w:rPr>
        <w:t xml:space="preserve">. </w:t>
      </w:r>
      <w:r w:rsidRPr="006B28E0">
        <w:rPr>
          <w:rFonts w:cs="Arial"/>
          <w:szCs w:val="18"/>
        </w:rPr>
        <w:t xml:space="preserve">2019. The relationship between ethnicity and fertility in New Zealand. </w:t>
      </w:r>
      <w:r w:rsidRPr="006B28E0">
        <w:rPr>
          <w:rFonts w:cs="Arial"/>
          <w:i/>
          <w:iCs/>
          <w:szCs w:val="18"/>
        </w:rPr>
        <w:t>Kōtuitui: New Zealand Journal of Social Sciences Online</w:t>
      </w:r>
      <w:r w:rsidRPr="006B28E0">
        <w:rPr>
          <w:rFonts w:cs="Arial"/>
          <w:szCs w:val="18"/>
        </w:rPr>
        <w:t xml:space="preserve"> 14(1): 80–94. DOI: 10.1080/1177083X.2018.1534746.</w:t>
      </w:r>
    </w:p>
  </w:footnote>
  <w:footnote w:id="52">
    <w:p w14:paraId="7D6E68E1" w14:textId="14B502EC" w:rsidR="009B0DB7" w:rsidRPr="006B28E0" w:rsidRDefault="009B0DB7" w:rsidP="006B28E0">
      <w:pPr>
        <w:pStyle w:val="FootnoteText"/>
        <w:rPr>
          <w:rFonts w:cs="Arial"/>
          <w:szCs w:val="18"/>
        </w:rPr>
      </w:pPr>
      <w:r w:rsidRPr="006B28E0">
        <w:rPr>
          <w:rStyle w:val="FootnoteReference"/>
          <w:rFonts w:cs="Arial"/>
          <w:szCs w:val="18"/>
        </w:rPr>
        <w:footnoteRef/>
      </w:r>
      <w:r w:rsidRPr="006B28E0">
        <w:rPr>
          <w:rFonts w:cs="Arial"/>
          <w:szCs w:val="18"/>
        </w:rPr>
        <w:t xml:space="preserve"> Rarere M, Jarallah Y, Kukutai T. 2023. Indigenous fertility in Aotearoa New Zealand: How does ethnic identity affect birth spacing and timing? </w:t>
      </w:r>
      <w:r w:rsidRPr="006B28E0">
        <w:rPr>
          <w:rFonts w:cs="Arial"/>
          <w:i/>
          <w:iCs/>
          <w:szCs w:val="18"/>
        </w:rPr>
        <w:t>Journal of Population Research</w:t>
      </w:r>
      <w:r w:rsidRPr="006B28E0">
        <w:rPr>
          <w:rFonts w:cs="Arial"/>
          <w:szCs w:val="18"/>
        </w:rPr>
        <w:t xml:space="preserve"> 40: 25. DOI: 10.1007/s12546-023-09321-y.</w:t>
      </w:r>
    </w:p>
  </w:footnote>
  <w:footnote w:id="53">
    <w:p w14:paraId="3B046742" w14:textId="3BD6DBCF" w:rsidR="009B0DB7" w:rsidRPr="006B28E0" w:rsidRDefault="009B0DB7" w:rsidP="006B28E0">
      <w:pPr>
        <w:pStyle w:val="FootnoteText"/>
        <w:rPr>
          <w:rFonts w:cs="Arial"/>
          <w:szCs w:val="18"/>
        </w:rPr>
      </w:pPr>
      <w:r w:rsidRPr="006B28E0">
        <w:rPr>
          <w:rStyle w:val="FootnoteReference"/>
          <w:rFonts w:cs="Arial"/>
          <w:szCs w:val="18"/>
        </w:rPr>
        <w:footnoteRef/>
      </w:r>
      <w:r w:rsidRPr="006B28E0">
        <w:rPr>
          <w:rFonts w:cs="Arial"/>
          <w:szCs w:val="18"/>
        </w:rPr>
        <w:t xml:space="preserve"> The largest inequalities were seen in Black and South Asian women in the most socioeconomically deprived quintile.</w:t>
      </w:r>
    </w:p>
  </w:footnote>
  <w:footnote w:id="54">
    <w:p w14:paraId="5DEE823D" w14:textId="671EB976" w:rsidR="009B0DB7" w:rsidRPr="006B28E0" w:rsidRDefault="009B0DB7" w:rsidP="006B28E0">
      <w:pPr>
        <w:pStyle w:val="FootnoteText"/>
        <w:rPr>
          <w:rFonts w:cs="Arial"/>
          <w:szCs w:val="18"/>
        </w:rPr>
      </w:pPr>
      <w:r w:rsidRPr="006B28E0">
        <w:rPr>
          <w:rStyle w:val="FootnoteReference"/>
          <w:rFonts w:cs="Arial"/>
          <w:szCs w:val="18"/>
        </w:rPr>
        <w:footnoteRef/>
      </w:r>
      <w:r w:rsidRPr="006B28E0">
        <w:rPr>
          <w:rFonts w:cs="Arial"/>
          <w:szCs w:val="18"/>
        </w:rPr>
        <w:t xml:space="preserve"> Crampton P, Bagg W, Bristowe Z, et al. 2023. National cross-sectional study of the sociodemographic characteristics of Aotearoa New Zealand’s regulated health workforce pre-registration students: a mirror on society? </w:t>
      </w:r>
      <w:r w:rsidRPr="006B28E0">
        <w:rPr>
          <w:rFonts w:cs="Arial"/>
          <w:i/>
          <w:iCs/>
          <w:szCs w:val="18"/>
        </w:rPr>
        <w:t>BMJ Open</w:t>
      </w:r>
      <w:r w:rsidRPr="006B28E0">
        <w:rPr>
          <w:rFonts w:cs="Arial"/>
          <w:szCs w:val="18"/>
        </w:rPr>
        <w:t xml:space="preserve"> 13(3): e065380. DOI: 10.1136/bmjopen-2022-065380.</w:t>
      </w:r>
    </w:p>
  </w:footnote>
  <w:footnote w:id="55">
    <w:p w14:paraId="32FA3568" w14:textId="0F7108B3" w:rsidR="009B0DB7" w:rsidRPr="006B28E0" w:rsidRDefault="009B0DB7" w:rsidP="006B28E0">
      <w:pPr>
        <w:pStyle w:val="FootnoteText"/>
        <w:rPr>
          <w:rFonts w:cs="Arial"/>
          <w:szCs w:val="18"/>
        </w:rPr>
      </w:pPr>
      <w:r w:rsidRPr="006B28E0">
        <w:rPr>
          <w:rStyle w:val="FootnoteReference"/>
          <w:rFonts w:cs="Arial"/>
          <w:szCs w:val="18"/>
        </w:rPr>
        <w:footnoteRef/>
      </w:r>
      <w:r w:rsidRPr="006B28E0">
        <w:rPr>
          <w:rFonts w:cs="Arial"/>
          <w:szCs w:val="18"/>
        </w:rPr>
        <w:t xml:space="preserve"> Griffiths C. 2019. </w:t>
      </w:r>
      <w:r w:rsidRPr="006B28E0">
        <w:rPr>
          <w:rFonts w:cs="Arial"/>
          <w:i/>
          <w:iCs/>
          <w:szCs w:val="18"/>
        </w:rPr>
        <w:t xml:space="preserve">Working Through Complexity: How Women Living in Areas of High Socioeconomic Deprivation in New Zealand Access and Engage </w:t>
      </w:r>
      <w:proofErr w:type="gramStart"/>
      <w:r w:rsidRPr="006B28E0">
        <w:rPr>
          <w:rFonts w:cs="Arial"/>
          <w:i/>
          <w:iCs/>
          <w:szCs w:val="18"/>
        </w:rPr>
        <w:t>With</w:t>
      </w:r>
      <w:proofErr w:type="gramEnd"/>
      <w:r w:rsidRPr="006B28E0">
        <w:rPr>
          <w:rFonts w:cs="Arial"/>
          <w:i/>
          <w:iCs/>
          <w:szCs w:val="18"/>
        </w:rPr>
        <w:t xml:space="preserve"> Midwives</w:t>
      </w:r>
      <w:r w:rsidRPr="006B28E0">
        <w:rPr>
          <w:rFonts w:cs="Arial"/>
          <w:szCs w:val="18"/>
        </w:rPr>
        <w:t xml:space="preserve">. Thesis. URL: </w:t>
      </w:r>
      <w:hyperlink r:id="rId24" w:history="1">
        <w:r w:rsidRPr="006B28E0">
          <w:rPr>
            <w:rStyle w:val="Hyperlink"/>
            <w:rFonts w:cs="Arial"/>
            <w:szCs w:val="18"/>
          </w:rPr>
          <w:t>openrepository.aut.ac.nz/items/e340275d-0d87-4957-ba2d-350921173a46</w:t>
        </w:r>
      </w:hyperlink>
      <w:r w:rsidRPr="006B28E0">
        <w:rPr>
          <w:rFonts w:cs="Arial"/>
          <w:szCs w:val="18"/>
        </w:rPr>
        <w:t xml:space="preserve"> (accessed February 2024).</w:t>
      </w:r>
    </w:p>
  </w:footnote>
  <w:footnote w:id="56">
    <w:p w14:paraId="1F27796D" w14:textId="0B29749C" w:rsidR="00C63371" w:rsidRPr="006B28E0" w:rsidRDefault="00C63371" w:rsidP="006B28E0">
      <w:pPr>
        <w:pStyle w:val="FootnoteText"/>
        <w:rPr>
          <w:rFonts w:cs="Arial"/>
          <w:szCs w:val="18"/>
        </w:rPr>
      </w:pPr>
      <w:r w:rsidRPr="006B28E0">
        <w:rPr>
          <w:rStyle w:val="FootnoteReference"/>
          <w:rFonts w:cs="Arial"/>
          <w:szCs w:val="18"/>
        </w:rPr>
        <w:footnoteRef/>
      </w:r>
      <w:r w:rsidRPr="006B28E0">
        <w:rPr>
          <w:rFonts w:cs="Arial"/>
          <w:szCs w:val="18"/>
        </w:rPr>
        <w:t xml:space="preserve"> Whitehead J, Davie G, de Graaf B, et al. 2022. Defining rural in Aotearoa New Zealand: a novel geographic classification for health purposes. </w:t>
      </w:r>
      <w:r w:rsidRPr="006B28E0">
        <w:rPr>
          <w:rFonts w:cs="Arial"/>
          <w:i/>
          <w:iCs/>
          <w:szCs w:val="18"/>
        </w:rPr>
        <w:t>New Zealand Medical Journal</w:t>
      </w:r>
      <w:r w:rsidRPr="006B28E0">
        <w:rPr>
          <w:rFonts w:cs="Arial"/>
          <w:szCs w:val="18"/>
        </w:rPr>
        <w:t xml:space="preserve"> 135(1559): 24–40.</w:t>
      </w:r>
    </w:p>
  </w:footnote>
  <w:footnote w:id="57">
    <w:p w14:paraId="43DF95DF" w14:textId="2A49801C" w:rsidR="009B0DB7" w:rsidRPr="006B28E0" w:rsidRDefault="009B0DB7" w:rsidP="006B28E0">
      <w:pPr>
        <w:pStyle w:val="FootnoteText"/>
        <w:rPr>
          <w:rFonts w:cs="Arial"/>
          <w:szCs w:val="18"/>
        </w:rPr>
      </w:pPr>
      <w:r w:rsidRPr="006B28E0">
        <w:rPr>
          <w:rStyle w:val="FootnoteReference"/>
          <w:rFonts w:cs="Arial"/>
          <w:szCs w:val="18"/>
        </w:rPr>
        <w:footnoteRef/>
      </w:r>
      <w:r w:rsidRPr="006B28E0">
        <w:rPr>
          <w:rFonts w:cs="Arial"/>
          <w:szCs w:val="18"/>
        </w:rPr>
        <w:t xml:space="preserve"> Nixon G, Davie G, Whitehead J, et al. 2023. Comparison of urban and rural mortality rates across the lifespan in Aotearoa/New Zealand: a population-level study. </w:t>
      </w:r>
      <w:r w:rsidRPr="006B28E0">
        <w:rPr>
          <w:rFonts w:cs="Arial"/>
          <w:i/>
          <w:iCs/>
          <w:szCs w:val="18"/>
        </w:rPr>
        <w:t xml:space="preserve">Journal of Epidemiology and Community Health </w:t>
      </w:r>
      <w:r w:rsidRPr="006B28E0">
        <w:rPr>
          <w:rFonts w:cs="Arial"/>
          <w:szCs w:val="18"/>
        </w:rPr>
        <w:t>77(9): 571–7. DOI: 10.1136/jech-2023-220337.</w:t>
      </w:r>
    </w:p>
  </w:footnote>
  <w:footnote w:id="58">
    <w:p w14:paraId="7385639A" w14:textId="2C4CDC3E" w:rsidR="009B0DB7" w:rsidRPr="006B28E0" w:rsidRDefault="009B0DB7" w:rsidP="006B28E0">
      <w:pPr>
        <w:pStyle w:val="FootnoteText"/>
        <w:rPr>
          <w:rFonts w:cs="Arial"/>
          <w:szCs w:val="18"/>
        </w:rPr>
      </w:pPr>
      <w:r w:rsidRPr="006B28E0">
        <w:rPr>
          <w:rStyle w:val="FootnoteReference"/>
          <w:rFonts w:cs="Arial"/>
          <w:szCs w:val="18"/>
        </w:rPr>
        <w:footnoteRef/>
      </w:r>
      <w:r w:rsidRPr="006B28E0">
        <w:rPr>
          <w:rFonts w:cs="Arial"/>
          <w:szCs w:val="18"/>
        </w:rPr>
        <w:t xml:space="preserve"> RR 1.12 (95% CI 1.05</w:t>
      </w:r>
      <w:r w:rsidR="00CF4593" w:rsidRPr="006B28E0">
        <w:rPr>
          <w:rFonts w:cs="Arial"/>
          <w:szCs w:val="18"/>
        </w:rPr>
        <w:t>–</w:t>
      </w:r>
      <w:r w:rsidRPr="006B28E0">
        <w:rPr>
          <w:rFonts w:cs="Arial"/>
          <w:szCs w:val="18"/>
        </w:rPr>
        <w:t>1.19) p &lt;0.005.</w:t>
      </w:r>
    </w:p>
  </w:footnote>
  <w:footnote w:id="59">
    <w:p w14:paraId="5F4AF1BF" w14:textId="367BD53F" w:rsidR="009B0DB7" w:rsidRPr="006B28E0" w:rsidRDefault="009B0DB7" w:rsidP="006B28E0">
      <w:pPr>
        <w:pStyle w:val="FootnoteText"/>
        <w:rPr>
          <w:rFonts w:cs="Arial"/>
          <w:szCs w:val="18"/>
        </w:rPr>
      </w:pPr>
      <w:r w:rsidRPr="006B28E0">
        <w:rPr>
          <w:rStyle w:val="FootnoteReference"/>
          <w:rFonts w:cs="Arial"/>
          <w:szCs w:val="18"/>
        </w:rPr>
        <w:footnoteRef/>
      </w:r>
      <w:r w:rsidRPr="006B28E0">
        <w:rPr>
          <w:rFonts w:cs="Arial"/>
          <w:szCs w:val="18"/>
        </w:rPr>
        <w:t xml:space="preserve"> Crengle S, Davie G, Whitehead J, et al. 2022. Mortality outcomes and inequities experienced by rural Māori in Aotearoa New Zealand. </w:t>
      </w:r>
      <w:r w:rsidRPr="006B28E0">
        <w:rPr>
          <w:rFonts w:cs="Arial"/>
          <w:i/>
          <w:iCs/>
          <w:szCs w:val="18"/>
        </w:rPr>
        <w:t>Lancet Regional Health – Western Pacific</w:t>
      </w:r>
      <w:r w:rsidRPr="006B28E0">
        <w:rPr>
          <w:rFonts w:cs="Arial"/>
          <w:szCs w:val="18"/>
        </w:rPr>
        <w:t xml:space="preserve"> 28: 100570. DOI: 10.1016/j.lanwpc.2022.100570.</w:t>
      </w:r>
    </w:p>
  </w:footnote>
  <w:footnote w:id="60">
    <w:p w14:paraId="037FB46E" w14:textId="7851DD85" w:rsidR="00CD5ED8" w:rsidRPr="006B28E0" w:rsidRDefault="00CD5ED8" w:rsidP="006B28E0">
      <w:pPr>
        <w:pStyle w:val="FootnoteText"/>
        <w:rPr>
          <w:rFonts w:cs="Arial"/>
          <w:szCs w:val="18"/>
        </w:rPr>
      </w:pPr>
      <w:r w:rsidRPr="006B28E0">
        <w:rPr>
          <w:rStyle w:val="FootnoteReference"/>
          <w:rFonts w:cs="Arial"/>
          <w:szCs w:val="18"/>
        </w:rPr>
        <w:footnoteRef/>
      </w:r>
      <w:r w:rsidRPr="006B28E0">
        <w:rPr>
          <w:rFonts w:cs="Arial"/>
          <w:szCs w:val="18"/>
        </w:rPr>
        <w:t xml:space="preserve"> </w:t>
      </w:r>
      <w:r w:rsidR="00AE51EE" w:rsidRPr="006B28E0">
        <w:rPr>
          <w:rFonts w:cs="Arial"/>
          <w:szCs w:val="18"/>
        </w:rPr>
        <w:t xml:space="preserve">Health New Zealand – Te Whatu Ora. 2019. Tairāwhiti – our health profile. URL: </w:t>
      </w:r>
      <w:hyperlink r:id="rId25" w:history="1">
        <w:r w:rsidR="00AE51EE" w:rsidRPr="006B28E0">
          <w:rPr>
            <w:rStyle w:val="Hyperlink"/>
            <w:rFonts w:cs="Arial"/>
            <w:szCs w:val="18"/>
          </w:rPr>
          <w:t>www.hauoratairawhiti.org.nz/about-us/who/tairawhiti</w:t>
        </w:r>
      </w:hyperlink>
      <w:r w:rsidR="00AE51EE" w:rsidRPr="006B28E0">
        <w:rPr>
          <w:rFonts w:cs="Arial"/>
          <w:szCs w:val="18"/>
        </w:rPr>
        <w:t>.</w:t>
      </w:r>
    </w:p>
  </w:footnote>
  <w:footnote w:id="61">
    <w:p w14:paraId="59290E51" w14:textId="52EF9AA1" w:rsidR="009B0DB7" w:rsidRPr="006B28E0" w:rsidRDefault="009B0DB7" w:rsidP="006B28E0">
      <w:pPr>
        <w:pStyle w:val="FootnoteText"/>
        <w:rPr>
          <w:rFonts w:cs="Arial"/>
          <w:szCs w:val="18"/>
        </w:rPr>
      </w:pPr>
      <w:r w:rsidRPr="006B28E0">
        <w:rPr>
          <w:rStyle w:val="FootnoteReference"/>
          <w:rFonts w:cs="Arial"/>
          <w:szCs w:val="18"/>
        </w:rPr>
        <w:footnoteRef/>
      </w:r>
      <w:r w:rsidRPr="006B28E0">
        <w:rPr>
          <w:rFonts w:cs="Arial"/>
          <w:szCs w:val="18"/>
        </w:rPr>
        <w:t xml:space="preserve"> Health New Zealand – Te Whatu Ora. 2024. Changing the system | Te huri i te punaha. URL: </w:t>
      </w:r>
      <w:hyperlink r:id="rId26" w:history="1">
        <w:r w:rsidRPr="006B28E0">
          <w:rPr>
            <w:rStyle w:val="Hyperlink"/>
            <w:rFonts w:cs="Arial"/>
            <w:szCs w:val="18"/>
          </w:rPr>
          <w:t>www.tewhatuora.govt.nz/whats-happening/changing-the-system</w:t>
        </w:r>
      </w:hyperlink>
      <w:r w:rsidRPr="006B28E0">
        <w:rPr>
          <w:rFonts w:cs="Arial"/>
          <w:szCs w:val="18"/>
        </w:rPr>
        <w:t xml:space="preserve"> (accessed March 2024).</w:t>
      </w:r>
    </w:p>
  </w:footnote>
  <w:footnote w:id="62">
    <w:p w14:paraId="1F4A53BB" w14:textId="772372DC" w:rsidR="009B0DB7" w:rsidRPr="006B28E0" w:rsidRDefault="009B0DB7" w:rsidP="006B28E0">
      <w:pPr>
        <w:pStyle w:val="FootnoteText"/>
        <w:rPr>
          <w:rFonts w:cs="Arial"/>
          <w:szCs w:val="18"/>
        </w:rPr>
      </w:pPr>
      <w:r w:rsidRPr="006B28E0">
        <w:rPr>
          <w:rStyle w:val="FootnoteReference"/>
          <w:rFonts w:cs="Arial"/>
          <w:szCs w:val="18"/>
        </w:rPr>
        <w:footnoteRef/>
      </w:r>
      <w:r w:rsidRPr="006B28E0">
        <w:rPr>
          <w:rFonts w:cs="Arial"/>
          <w:szCs w:val="18"/>
        </w:rPr>
        <w:t xml:space="preserve"> </w:t>
      </w:r>
      <w:proofErr w:type="gramStart"/>
      <w:r w:rsidRPr="006B28E0">
        <w:rPr>
          <w:rFonts w:cs="Arial"/>
          <w:szCs w:val="18"/>
        </w:rPr>
        <w:t>A majority of</w:t>
      </w:r>
      <w:proofErr w:type="gramEnd"/>
      <w:r w:rsidRPr="006B28E0">
        <w:rPr>
          <w:rFonts w:cs="Arial"/>
          <w:szCs w:val="18"/>
        </w:rPr>
        <w:t xml:space="preserve"> pregnancy ultrasounds in Aotearoa are completed through this system, but this may exclude some hospital-provided ultrasounds.</w:t>
      </w:r>
    </w:p>
  </w:footnote>
  <w:footnote w:id="63">
    <w:p w14:paraId="06F5D0D2" w14:textId="6648EB72" w:rsidR="009B0DB7" w:rsidRPr="006B28E0" w:rsidRDefault="009B0DB7" w:rsidP="006B28E0">
      <w:pPr>
        <w:pStyle w:val="FootnoteText"/>
        <w:rPr>
          <w:rFonts w:cs="Arial"/>
          <w:szCs w:val="18"/>
        </w:rPr>
      </w:pPr>
      <w:r w:rsidRPr="006B28E0">
        <w:rPr>
          <w:rStyle w:val="FootnoteReference"/>
          <w:rFonts w:cs="Arial"/>
          <w:szCs w:val="18"/>
        </w:rPr>
        <w:footnoteRef/>
      </w:r>
      <w:r w:rsidRPr="006B28E0">
        <w:rPr>
          <w:rFonts w:cs="Arial"/>
          <w:szCs w:val="18"/>
        </w:rPr>
        <w:t xml:space="preserve"> Baker MG, Kvalsvig A, Plank MJ, et al. 2023. Continued mitigation needed to minimise the high health burden from COVID-19 in Aotearoa New Zealand. </w:t>
      </w:r>
      <w:r w:rsidRPr="006B28E0">
        <w:rPr>
          <w:rFonts w:cs="Arial"/>
          <w:i/>
          <w:iCs/>
          <w:szCs w:val="18"/>
        </w:rPr>
        <w:t>New Zealand Medical Journal</w:t>
      </w:r>
      <w:r w:rsidRPr="006B28E0">
        <w:rPr>
          <w:rFonts w:cs="Arial"/>
          <w:szCs w:val="18"/>
        </w:rPr>
        <w:t xml:space="preserve"> 136(1583): 67–91.</w:t>
      </w:r>
    </w:p>
  </w:footnote>
  <w:footnote w:id="64">
    <w:p w14:paraId="171722C7" w14:textId="4E0170D3" w:rsidR="009B0DB7" w:rsidRPr="006B28E0" w:rsidRDefault="009B0DB7" w:rsidP="006B28E0">
      <w:pPr>
        <w:pStyle w:val="FootnoteText"/>
        <w:rPr>
          <w:rFonts w:cs="Arial"/>
          <w:szCs w:val="18"/>
        </w:rPr>
      </w:pPr>
      <w:r w:rsidRPr="006B28E0">
        <w:rPr>
          <w:rStyle w:val="FootnoteReference"/>
          <w:rFonts w:cs="Arial"/>
          <w:szCs w:val="18"/>
        </w:rPr>
        <w:footnoteRef/>
      </w:r>
      <w:r w:rsidRPr="006B28E0">
        <w:rPr>
          <w:rFonts w:cs="Arial"/>
          <w:szCs w:val="18"/>
        </w:rPr>
        <w:t xml:space="preserve"> Smith ER, Oakley E, Grandner GW, et al. 2023. Adverse maternal, fetal, and newborn outcomes among pregnant women with SARS-CoV-2 infection: an individual participant data meta-analysis. </w:t>
      </w:r>
      <w:r w:rsidRPr="006B28E0">
        <w:rPr>
          <w:rFonts w:cs="Arial"/>
          <w:i/>
          <w:iCs/>
          <w:szCs w:val="18"/>
        </w:rPr>
        <w:t>BMJ Global Health</w:t>
      </w:r>
      <w:r w:rsidRPr="006B28E0">
        <w:rPr>
          <w:rFonts w:cs="Arial"/>
          <w:szCs w:val="18"/>
        </w:rPr>
        <w:t xml:space="preserve"> 8(1): e009495. DOI: 10.1136/bmjgh-2022-009495.</w:t>
      </w:r>
    </w:p>
  </w:footnote>
  <w:footnote w:id="65">
    <w:p w14:paraId="6D9DEE9A" w14:textId="75DF194D" w:rsidR="009B0DB7" w:rsidRPr="006B28E0" w:rsidRDefault="009B0DB7" w:rsidP="006B28E0">
      <w:pPr>
        <w:pStyle w:val="FootnoteText"/>
        <w:rPr>
          <w:rFonts w:cs="Arial"/>
          <w:b/>
          <w:bCs/>
          <w:szCs w:val="18"/>
        </w:rPr>
      </w:pPr>
      <w:r w:rsidRPr="006B28E0">
        <w:rPr>
          <w:rStyle w:val="FootnoteReference"/>
          <w:rFonts w:cs="Arial"/>
          <w:szCs w:val="18"/>
        </w:rPr>
        <w:footnoteRef/>
      </w:r>
      <w:r w:rsidRPr="006B28E0">
        <w:rPr>
          <w:rFonts w:cs="Arial"/>
          <w:szCs w:val="18"/>
        </w:rPr>
        <w:t xml:space="preserve"> Calculated from Ministry of Health public</w:t>
      </w:r>
      <w:r w:rsidRPr="006B28E0">
        <w:rPr>
          <w:rStyle w:val="cf01"/>
          <w:rFonts w:ascii="Arial" w:hAnsi="Arial" w:cs="Arial"/>
        </w:rPr>
        <w:t xml:space="preserve"> case data (numerator) </w:t>
      </w:r>
      <w:hyperlink r:id="rId27" w:history="1">
        <w:r w:rsidRPr="006B28E0">
          <w:rPr>
            <w:rStyle w:val="cf11"/>
            <w:rFonts w:ascii="Arial" w:hAnsi="Arial" w:cs="Arial"/>
            <w:color w:val="0000FF"/>
            <w:u w:val="single"/>
          </w:rPr>
          <w:t>https://github.com/minhealthnz/nz-covid-data/blob/main/cases/covid-case-counts.csv</w:t>
        </w:r>
      </w:hyperlink>
      <w:r w:rsidRPr="006B28E0">
        <w:rPr>
          <w:rFonts w:cs="Arial"/>
          <w:szCs w:val="18"/>
        </w:rPr>
        <w:t xml:space="preserve"> (accessed February 2024) and from StatsNZ InfoShare (denominator) </w:t>
      </w:r>
      <w:hyperlink r:id="rId28" w:history="1">
        <w:r w:rsidRPr="006B28E0">
          <w:rPr>
            <w:rStyle w:val="Hyperlink"/>
            <w:rFonts w:cs="Arial"/>
            <w:szCs w:val="18"/>
          </w:rPr>
          <w:t>https://infoshare.stats.govt.nz/</w:t>
        </w:r>
      </w:hyperlink>
      <w:r w:rsidRPr="006B28E0">
        <w:rPr>
          <w:rFonts w:cs="Arial"/>
          <w:szCs w:val="18"/>
        </w:rPr>
        <w:t xml:space="preserve"> (accessed February 2024).</w:t>
      </w:r>
    </w:p>
  </w:footnote>
  <w:footnote w:id="66">
    <w:p w14:paraId="5ED780A1" w14:textId="1AF29E26" w:rsidR="009B0DB7" w:rsidRPr="006B28E0" w:rsidRDefault="009B0DB7" w:rsidP="006B28E0">
      <w:pPr>
        <w:pStyle w:val="FootnoteText"/>
        <w:rPr>
          <w:rFonts w:cs="Arial"/>
          <w:szCs w:val="18"/>
        </w:rPr>
      </w:pPr>
      <w:r w:rsidRPr="006B28E0">
        <w:rPr>
          <w:rStyle w:val="FootnoteReference"/>
          <w:rFonts w:cs="Arial"/>
          <w:szCs w:val="18"/>
        </w:rPr>
        <w:footnoteRef/>
      </w:r>
      <w:r w:rsidRPr="006B28E0">
        <w:rPr>
          <w:rFonts w:cs="Arial"/>
          <w:szCs w:val="18"/>
        </w:rPr>
        <w:t xml:space="preserve"> Baker et al 2023, </w:t>
      </w:r>
      <w:r w:rsidRPr="006B28E0">
        <w:rPr>
          <w:rFonts w:cs="Arial"/>
          <w:i/>
          <w:iCs/>
          <w:szCs w:val="18"/>
        </w:rPr>
        <w:t>op. cit</w:t>
      </w:r>
      <w:r w:rsidRPr="006B28E0">
        <w:rPr>
          <w:rFonts w:cs="Arial"/>
          <w:szCs w:val="18"/>
        </w:rPr>
        <w:t>.</w:t>
      </w:r>
    </w:p>
  </w:footnote>
  <w:footnote w:id="67">
    <w:p w14:paraId="0C6E95E8" w14:textId="00654834" w:rsidR="009B0DB7" w:rsidRPr="006B28E0" w:rsidRDefault="009B0DB7" w:rsidP="006B28E0">
      <w:pPr>
        <w:pStyle w:val="FootnoteText"/>
        <w:rPr>
          <w:rFonts w:cs="Arial"/>
          <w:szCs w:val="18"/>
        </w:rPr>
      </w:pPr>
      <w:r w:rsidRPr="006B28E0">
        <w:rPr>
          <w:rStyle w:val="FootnoteReference"/>
          <w:rFonts w:cs="Arial"/>
          <w:szCs w:val="18"/>
        </w:rPr>
        <w:footnoteRef/>
      </w:r>
      <w:r w:rsidRPr="006B28E0">
        <w:rPr>
          <w:rFonts w:cs="Arial"/>
          <w:szCs w:val="18"/>
        </w:rPr>
        <w:t xml:space="preserve"> Merriel A, Fitzgerald B, O’Donoghue K. 2024. SARS-CoV-2—Placental effects and association with stillbirth. </w:t>
      </w:r>
      <w:r w:rsidRPr="006B28E0">
        <w:rPr>
          <w:rFonts w:cs="Arial"/>
          <w:i/>
          <w:iCs/>
          <w:szCs w:val="18"/>
        </w:rPr>
        <w:t xml:space="preserve">BJOG: An International Journal of Obstetrics &amp; Gynaecology </w:t>
      </w:r>
      <w:r w:rsidRPr="006B28E0">
        <w:rPr>
          <w:rFonts w:cs="Arial"/>
          <w:szCs w:val="18"/>
        </w:rPr>
        <w:t>131(4): 385–400. DOI: 10.1111/1471-0528.17698.</w:t>
      </w:r>
    </w:p>
  </w:footnote>
  <w:footnote w:id="68">
    <w:p w14:paraId="09798A99" w14:textId="488F9415" w:rsidR="009B0DB7" w:rsidRPr="006B28E0" w:rsidRDefault="009B0DB7" w:rsidP="006B28E0">
      <w:pPr>
        <w:pStyle w:val="FootnoteText"/>
        <w:rPr>
          <w:rFonts w:cs="Arial"/>
          <w:szCs w:val="18"/>
        </w:rPr>
      </w:pPr>
      <w:r w:rsidRPr="006B28E0">
        <w:rPr>
          <w:rStyle w:val="FootnoteReference"/>
          <w:rFonts w:cs="Arial"/>
          <w:szCs w:val="18"/>
        </w:rPr>
        <w:footnoteRef/>
      </w:r>
      <w:r w:rsidRPr="006B28E0">
        <w:rPr>
          <w:rFonts w:cs="Arial"/>
          <w:szCs w:val="18"/>
        </w:rPr>
        <w:t xml:space="preserve"> Manatū Hauora Ministry of Health. 2024. COVID-19: variants 2023. URL: </w:t>
      </w:r>
      <w:hyperlink r:id="rId29" w:anchor="delta" w:history="1">
        <w:r w:rsidRPr="006B28E0">
          <w:rPr>
            <w:rStyle w:val="Hyperlink"/>
            <w:rFonts w:cs="Arial"/>
            <w:szCs w:val="18"/>
          </w:rPr>
          <w:t>www.health.govt.nz/our-work/diseases-and-conditions/covid-19-novel-coronavirus/covid-19-response-planning/covid-19-variants#delta</w:t>
        </w:r>
      </w:hyperlink>
      <w:r w:rsidRPr="006B28E0">
        <w:rPr>
          <w:rFonts w:cs="Arial"/>
          <w:szCs w:val="18"/>
        </w:rPr>
        <w:t xml:space="preserve"> (accessed February 2024).</w:t>
      </w:r>
    </w:p>
  </w:footnote>
  <w:footnote w:id="69">
    <w:p w14:paraId="16C6D498" w14:textId="564929CF" w:rsidR="009B0DB7" w:rsidRPr="006B28E0" w:rsidRDefault="009B0DB7" w:rsidP="006B28E0">
      <w:pPr>
        <w:pStyle w:val="FootnoteText"/>
        <w:rPr>
          <w:rFonts w:cs="Arial"/>
          <w:szCs w:val="18"/>
        </w:rPr>
      </w:pPr>
      <w:r w:rsidRPr="006B28E0">
        <w:rPr>
          <w:rStyle w:val="FootnoteReference"/>
          <w:rFonts w:cs="Arial"/>
          <w:szCs w:val="18"/>
        </w:rPr>
        <w:footnoteRef/>
      </w:r>
      <w:r w:rsidRPr="006B28E0">
        <w:rPr>
          <w:rFonts w:cs="Arial"/>
          <w:szCs w:val="18"/>
        </w:rPr>
        <w:t xml:space="preserve"> Wang R, Yan W, Du M, et al. 2021. The effect of influenza virus infection on pregnancy outcomes: A systematic review and meta-analysis of cohort studies. </w:t>
      </w:r>
      <w:r w:rsidRPr="006B28E0">
        <w:rPr>
          <w:rFonts w:cs="Arial"/>
          <w:i/>
          <w:iCs/>
          <w:szCs w:val="18"/>
        </w:rPr>
        <w:t>International Journal of Infectious Diseases</w:t>
      </w:r>
      <w:r w:rsidRPr="006B28E0">
        <w:rPr>
          <w:rFonts w:cs="Arial"/>
          <w:szCs w:val="18"/>
        </w:rPr>
        <w:t xml:space="preserve"> 105: 567–78. DOI: 10.1016/j.ijid.2021.02.095.</w:t>
      </w:r>
    </w:p>
  </w:footnote>
  <w:footnote w:id="70">
    <w:p w14:paraId="64D689DB" w14:textId="663B4C3C" w:rsidR="009B0DB7" w:rsidRPr="006B28E0" w:rsidRDefault="009B0DB7" w:rsidP="006B28E0">
      <w:pPr>
        <w:pStyle w:val="FootnoteText"/>
        <w:rPr>
          <w:rFonts w:cs="Arial"/>
          <w:szCs w:val="18"/>
        </w:rPr>
      </w:pPr>
      <w:r w:rsidRPr="006B28E0">
        <w:rPr>
          <w:rStyle w:val="FootnoteReference"/>
          <w:rFonts w:cs="Arial"/>
          <w:szCs w:val="18"/>
        </w:rPr>
        <w:footnoteRef/>
      </w:r>
      <w:r w:rsidRPr="006B28E0">
        <w:rPr>
          <w:rFonts w:cs="Arial"/>
          <w:szCs w:val="18"/>
        </w:rPr>
        <w:t xml:space="preserve"> He J, Wei Z, Leng T, et al. 2023. Vaccination options for pregnant women during the Omicron period. </w:t>
      </w:r>
      <w:r w:rsidRPr="006B28E0">
        <w:rPr>
          <w:rFonts w:cs="Arial"/>
          <w:i/>
          <w:iCs/>
          <w:szCs w:val="18"/>
        </w:rPr>
        <w:t>Journal of Reproductive Immunology</w:t>
      </w:r>
      <w:r w:rsidRPr="006B28E0">
        <w:rPr>
          <w:rFonts w:cs="Arial"/>
          <w:szCs w:val="18"/>
        </w:rPr>
        <w:t xml:space="preserve"> 156: 103798. DOI: 10.1016/j.jri.2023.103798.</w:t>
      </w:r>
    </w:p>
  </w:footnote>
  <w:footnote w:id="71">
    <w:p w14:paraId="64411E13" w14:textId="692EAD0F" w:rsidR="009B0DB7" w:rsidRPr="006B28E0" w:rsidRDefault="009B0DB7" w:rsidP="006B28E0">
      <w:pPr>
        <w:pStyle w:val="FootnoteText"/>
        <w:rPr>
          <w:rFonts w:cs="Arial"/>
          <w:szCs w:val="18"/>
        </w:rPr>
      </w:pPr>
      <w:r w:rsidRPr="006B28E0">
        <w:rPr>
          <w:rStyle w:val="FootnoteReference"/>
          <w:rFonts w:cs="Arial"/>
          <w:szCs w:val="18"/>
        </w:rPr>
        <w:footnoteRef/>
      </w:r>
      <w:r w:rsidRPr="006B28E0">
        <w:rPr>
          <w:rFonts w:cs="Arial"/>
          <w:szCs w:val="18"/>
        </w:rPr>
        <w:t xml:space="preserve"> Based on analysis completed from MAT data but not included in this report.</w:t>
      </w:r>
    </w:p>
  </w:footnote>
  <w:footnote w:id="72">
    <w:p w14:paraId="15739112" w14:textId="6FF8F6BB" w:rsidR="009B0DB7" w:rsidRPr="006B28E0" w:rsidRDefault="009B0DB7" w:rsidP="006B28E0">
      <w:pPr>
        <w:pStyle w:val="FootnoteText"/>
        <w:rPr>
          <w:rFonts w:cs="Arial"/>
          <w:szCs w:val="18"/>
        </w:rPr>
      </w:pPr>
      <w:r w:rsidRPr="006B28E0">
        <w:rPr>
          <w:rStyle w:val="FootnoteReference"/>
          <w:rFonts w:cs="Arial"/>
          <w:szCs w:val="18"/>
        </w:rPr>
        <w:footnoteRef/>
      </w:r>
      <w:r w:rsidRPr="006B28E0">
        <w:rPr>
          <w:rFonts w:cs="Arial"/>
          <w:szCs w:val="18"/>
        </w:rPr>
        <w:t xml:space="preserve"> Gurol-Urganci I, Waite L, Webster K, et al. 2022. Obstetric interventions and pregnancy outcomes during the COVID-19 pandemic in England: A nationwide cohort study. </w:t>
      </w:r>
      <w:r w:rsidRPr="006B28E0">
        <w:rPr>
          <w:rFonts w:cs="Arial"/>
          <w:i/>
          <w:iCs/>
          <w:szCs w:val="18"/>
        </w:rPr>
        <w:t>PLoS Medicine</w:t>
      </w:r>
      <w:r w:rsidRPr="006B28E0">
        <w:rPr>
          <w:rFonts w:cs="Arial"/>
          <w:szCs w:val="18"/>
        </w:rPr>
        <w:t xml:space="preserve"> 19(1): e1003884. DOI: 10.1371/journal.pmed.1003884.</w:t>
      </w:r>
    </w:p>
  </w:footnote>
  <w:footnote w:id="73">
    <w:p w14:paraId="0D911258" w14:textId="714AE9C3" w:rsidR="009B0DB7" w:rsidRPr="006B28E0" w:rsidRDefault="009B0DB7" w:rsidP="006B28E0">
      <w:pPr>
        <w:pStyle w:val="FootnoteText"/>
        <w:rPr>
          <w:rFonts w:cs="Arial"/>
          <w:szCs w:val="18"/>
        </w:rPr>
      </w:pPr>
      <w:r w:rsidRPr="006B28E0">
        <w:rPr>
          <w:rStyle w:val="FootnoteReference"/>
          <w:rFonts w:cs="Arial"/>
          <w:szCs w:val="18"/>
        </w:rPr>
        <w:footnoteRef/>
      </w:r>
      <w:r w:rsidRPr="006B28E0">
        <w:rPr>
          <w:rFonts w:cs="Arial"/>
          <w:szCs w:val="18"/>
        </w:rPr>
        <w:t xml:space="preserve"> Buchanan S, Kalafatelis E, Magill K, et al. 2023. </w:t>
      </w:r>
      <w:r w:rsidRPr="006B28E0">
        <w:rPr>
          <w:rFonts w:cs="Arial"/>
          <w:i/>
          <w:iCs/>
          <w:szCs w:val="18"/>
        </w:rPr>
        <w:t>Whānau and Families’ Experience of New Zealand’s Maternity System</w:t>
      </w:r>
      <w:r w:rsidRPr="006B28E0">
        <w:rPr>
          <w:rFonts w:cs="Arial"/>
          <w:szCs w:val="18"/>
        </w:rPr>
        <w:t xml:space="preserve"> (technical report 1). Wellington: Research New Zealand. URL: </w:t>
      </w:r>
      <w:hyperlink r:id="rId30" w:history="1">
        <w:r w:rsidRPr="006B28E0">
          <w:rPr>
            <w:rStyle w:val="Hyperlink"/>
            <w:rFonts w:cs="Arial"/>
            <w:szCs w:val="18"/>
          </w:rPr>
          <w:t>www.tewhatuora.govt.nz/assets/Uploads/Technical-Report-1_FINAL_20-04-23-qt-1.pdf</w:t>
        </w:r>
      </w:hyperlink>
      <w:r w:rsidRPr="006B28E0">
        <w:rPr>
          <w:rFonts w:cs="Arial"/>
          <w:szCs w:val="18"/>
        </w:rPr>
        <w:t xml:space="preserve"> (accessed February 2024).</w:t>
      </w:r>
    </w:p>
  </w:footnote>
  <w:footnote w:id="74">
    <w:p w14:paraId="09768C6F" w14:textId="1D74F766" w:rsidR="009B0DB7" w:rsidRPr="006B28E0" w:rsidRDefault="009B0DB7" w:rsidP="006B28E0">
      <w:pPr>
        <w:pStyle w:val="FootnoteText"/>
        <w:rPr>
          <w:rFonts w:cs="Arial"/>
          <w:szCs w:val="18"/>
        </w:rPr>
      </w:pPr>
      <w:r w:rsidRPr="006B28E0">
        <w:rPr>
          <w:rStyle w:val="FootnoteReference"/>
          <w:rFonts w:cs="Arial"/>
          <w:szCs w:val="18"/>
        </w:rPr>
        <w:footnoteRef/>
      </w:r>
      <w:r w:rsidRPr="006B28E0">
        <w:rPr>
          <w:rFonts w:cs="Arial"/>
          <w:szCs w:val="18"/>
        </w:rPr>
        <w:t xml:space="preserve"> Dixon L, Jackson T, Tamati-Elliffe J, et al. 2023. Birth under restrictions: Exploring women’s experiences of maternity care in Aotearoa New Zealand during the COVID-19 lockdown of 2020. </w:t>
      </w:r>
      <w:r w:rsidRPr="006B28E0">
        <w:rPr>
          <w:rFonts w:cs="Arial"/>
          <w:i/>
          <w:iCs/>
          <w:szCs w:val="18"/>
        </w:rPr>
        <w:t>New Zealand College of Midwives Journal</w:t>
      </w:r>
      <w:r w:rsidRPr="006B28E0">
        <w:rPr>
          <w:rFonts w:cs="Arial"/>
          <w:szCs w:val="18"/>
        </w:rPr>
        <w:t xml:space="preserve"> 59: 5–13. DOI: 10.12784/nzcomjnl59.2023.1.5-13.</w:t>
      </w:r>
    </w:p>
  </w:footnote>
  <w:footnote w:id="75">
    <w:p w14:paraId="23F62930" w14:textId="7509DB4E" w:rsidR="009B0DB7" w:rsidRPr="006B28E0" w:rsidRDefault="009B0DB7" w:rsidP="006B28E0">
      <w:pPr>
        <w:pStyle w:val="FootnoteText"/>
        <w:rPr>
          <w:rFonts w:cs="Arial"/>
          <w:szCs w:val="18"/>
        </w:rPr>
      </w:pPr>
      <w:r w:rsidRPr="006B28E0">
        <w:rPr>
          <w:rStyle w:val="FootnoteReference"/>
          <w:rFonts w:cs="Arial"/>
          <w:szCs w:val="18"/>
        </w:rPr>
        <w:footnoteRef/>
      </w:r>
      <w:r w:rsidRPr="006B28E0">
        <w:rPr>
          <w:rFonts w:cs="Arial"/>
          <w:szCs w:val="18"/>
        </w:rPr>
        <w:t xml:space="preserve"> Every-Palmer S, Jenkins M, Gendall P, et al. 2020. Psychological distress, anxiety, family violence, suicidality, and wellbeing in New Zealand during the COVID-19 lockdown: A cross-sectional study. </w:t>
      </w:r>
      <w:r w:rsidRPr="006B28E0">
        <w:rPr>
          <w:rFonts w:cs="Arial"/>
          <w:i/>
          <w:iCs/>
          <w:szCs w:val="18"/>
        </w:rPr>
        <w:t>PLoS One</w:t>
      </w:r>
      <w:r w:rsidRPr="006B28E0">
        <w:rPr>
          <w:rFonts w:cs="Arial"/>
          <w:szCs w:val="18"/>
        </w:rPr>
        <w:t xml:space="preserve"> 15(11): e0241658. DOI: 10.1371/journal.pone.0241658.</w:t>
      </w:r>
    </w:p>
  </w:footnote>
  <w:footnote w:id="76">
    <w:p w14:paraId="3596DD03" w14:textId="36D36FE6" w:rsidR="009B0DB7" w:rsidRPr="006B28E0" w:rsidRDefault="009B0DB7" w:rsidP="006B28E0">
      <w:pPr>
        <w:pStyle w:val="FootnoteText"/>
        <w:rPr>
          <w:rFonts w:cs="Arial"/>
          <w:szCs w:val="18"/>
        </w:rPr>
      </w:pPr>
      <w:r w:rsidRPr="006B28E0">
        <w:rPr>
          <w:rStyle w:val="FootnoteReference"/>
          <w:rFonts w:cs="Arial"/>
          <w:szCs w:val="18"/>
        </w:rPr>
        <w:footnoteRef/>
      </w:r>
      <w:r w:rsidRPr="006B28E0">
        <w:rPr>
          <w:rFonts w:cs="Arial"/>
          <w:szCs w:val="18"/>
        </w:rPr>
        <w:t xml:space="preserve"> Houkamau CA, Dell KM, Newth J, et al. 2021. The wellbeing of Māori pre and post Covid-19 lockdown in Aotearoa / New Zealand. Auckland: University of Auckland, Ngā Pae o te Māramatanga. URL: </w:t>
      </w:r>
      <w:hyperlink r:id="rId31" w:history="1">
        <w:r w:rsidR="008C48AB" w:rsidRPr="006B28E0">
          <w:rPr>
            <w:rStyle w:val="Hyperlink"/>
            <w:rFonts w:cs="Arial"/>
            <w:szCs w:val="18"/>
          </w:rPr>
          <w:t>https://mro-ns.massey.ac.nz/handle/10179/16453</w:t>
        </w:r>
      </w:hyperlink>
      <w:r w:rsidRPr="006B28E0">
        <w:rPr>
          <w:rFonts w:cs="Arial"/>
          <w:szCs w:val="18"/>
        </w:rPr>
        <w:t>.</w:t>
      </w:r>
    </w:p>
  </w:footnote>
  <w:footnote w:id="77">
    <w:p w14:paraId="781AE582" w14:textId="39C4A64B" w:rsidR="009B0DB7" w:rsidRPr="006B28E0" w:rsidRDefault="009B0DB7" w:rsidP="006B28E0">
      <w:pPr>
        <w:pStyle w:val="Bibliography"/>
        <w:spacing w:after="60" w:line="240" w:lineRule="auto"/>
        <w:rPr>
          <w:rFonts w:ascii="Arial" w:hAnsi="Arial" w:cs="Arial"/>
          <w:sz w:val="18"/>
          <w:szCs w:val="18"/>
        </w:rPr>
      </w:pPr>
      <w:r w:rsidRPr="006B28E0">
        <w:rPr>
          <w:rStyle w:val="FootnoteReference"/>
          <w:rFonts w:ascii="Arial" w:hAnsi="Arial" w:cs="Arial"/>
          <w:sz w:val="18"/>
          <w:szCs w:val="18"/>
        </w:rPr>
        <w:footnoteRef/>
      </w:r>
      <w:r w:rsidRPr="006B28E0">
        <w:rPr>
          <w:rFonts w:ascii="Arial" w:hAnsi="Arial" w:cs="Arial"/>
          <w:sz w:val="18"/>
          <w:szCs w:val="18"/>
        </w:rPr>
        <w:t xml:space="preserve"> Nelson KB, Leviton A. 1991. How much of neonatal encephalopathy is due to birth asphyxia? </w:t>
      </w:r>
      <w:r w:rsidRPr="006B28E0">
        <w:rPr>
          <w:rFonts w:ascii="Arial" w:hAnsi="Arial" w:cs="Arial"/>
          <w:i/>
          <w:sz w:val="18"/>
          <w:szCs w:val="18"/>
        </w:rPr>
        <w:t>American Journal of Diseases of Children</w:t>
      </w:r>
      <w:r w:rsidRPr="006B28E0" w:rsidDel="002A5B1B">
        <w:rPr>
          <w:rFonts w:ascii="Arial" w:hAnsi="Arial" w:cs="Arial"/>
          <w:i/>
          <w:sz w:val="18"/>
          <w:szCs w:val="18"/>
        </w:rPr>
        <w:t xml:space="preserve"> </w:t>
      </w:r>
      <w:r w:rsidRPr="006B28E0">
        <w:rPr>
          <w:rFonts w:ascii="Arial" w:hAnsi="Arial" w:cs="Arial"/>
          <w:sz w:val="18"/>
          <w:szCs w:val="18"/>
        </w:rPr>
        <w:t>145(11): 1325–31. DOI: 10.1001/archpedi.1991.02160110117034.</w:t>
      </w:r>
    </w:p>
  </w:footnote>
  <w:footnote w:id="78">
    <w:p w14:paraId="3AE3941E" w14:textId="447293C4" w:rsidR="009B0DB7" w:rsidRPr="006B28E0" w:rsidRDefault="009B0DB7" w:rsidP="006B28E0">
      <w:pPr>
        <w:pStyle w:val="FootnoteText"/>
        <w:rPr>
          <w:rFonts w:cs="Arial"/>
          <w:szCs w:val="18"/>
        </w:rPr>
      </w:pPr>
      <w:r w:rsidRPr="006B28E0">
        <w:rPr>
          <w:rStyle w:val="FootnoteReference"/>
          <w:rFonts w:cs="Arial"/>
          <w:szCs w:val="18"/>
        </w:rPr>
        <w:footnoteRef/>
      </w:r>
      <w:r w:rsidRPr="006B28E0">
        <w:rPr>
          <w:rFonts w:cs="Arial"/>
          <w:szCs w:val="18"/>
        </w:rPr>
        <w:t xml:space="preserve"> Pilon B, Craig AK, Lemmon ME, et al. 2021. Supporting families in their child's journey with neonatal encephalopathy and therapeutic hypothermia. </w:t>
      </w:r>
      <w:r w:rsidRPr="006B28E0">
        <w:rPr>
          <w:rFonts w:cs="Arial"/>
          <w:i/>
          <w:iCs/>
          <w:szCs w:val="18"/>
        </w:rPr>
        <w:t>Seminars in Fetal and Neonatal Medicine</w:t>
      </w:r>
      <w:r w:rsidRPr="006B28E0">
        <w:rPr>
          <w:rFonts w:cs="Arial"/>
          <w:szCs w:val="18"/>
        </w:rPr>
        <w:t xml:space="preserve"> 26(5): 101278. DOI: 10.1016/j.siny.2021.101278.</w:t>
      </w:r>
    </w:p>
  </w:footnote>
  <w:footnote w:id="79">
    <w:p w14:paraId="47B603B6" w14:textId="12E19BBA" w:rsidR="009B0DB7" w:rsidRPr="006B28E0" w:rsidRDefault="009B0DB7" w:rsidP="00966C89">
      <w:pPr>
        <w:pStyle w:val="FootnoteText"/>
        <w:spacing w:after="120"/>
        <w:rPr>
          <w:rFonts w:cs="Arial"/>
          <w:szCs w:val="18"/>
        </w:rPr>
      </w:pPr>
      <w:r w:rsidRPr="006B28E0">
        <w:rPr>
          <w:rStyle w:val="FootnoteReference"/>
          <w:rFonts w:cs="Arial"/>
          <w:szCs w:val="18"/>
        </w:rPr>
        <w:footnoteRef/>
      </w:r>
      <w:r w:rsidRPr="006B28E0">
        <w:rPr>
          <w:rFonts w:cs="Arial"/>
          <w:szCs w:val="18"/>
        </w:rPr>
        <w:t xml:space="preserve"> Executive summary: neonatal encephalopathy and neurologic outcome, second edition. Report of the American College of Obstetricians and Gynecologists’ Task Force on Neonatal Encephalopathy. 2014. </w:t>
      </w:r>
      <w:r w:rsidRPr="006B28E0">
        <w:rPr>
          <w:rFonts w:cs="Arial"/>
          <w:i/>
          <w:iCs/>
          <w:szCs w:val="18"/>
        </w:rPr>
        <w:t>Obstetrics &amp; Gynecology</w:t>
      </w:r>
      <w:r w:rsidRPr="006B28E0">
        <w:rPr>
          <w:rFonts w:cs="Arial"/>
          <w:szCs w:val="18"/>
        </w:rPr>
        <w:t xml:space="preserve"> 123(4): 896–901. DOI: 10.1097/01.AOG.0000445580.65983.d2.</w:t>
      </w:r>
    </w:p>
  </w:footnote>
  <w:footnote w:id="80">
    <w:p w14:paraId="2CB93B87" w14:textId="46AE3755" w:rsidR="009B0DB7" w:rsidRPr="006B28E0" w:rsidRDefault="009B0DB7" w:rsidP="006B28E0">
      <w:pPr>
        <w:pStyle w:val="FootnoteText"/>
        <w:rPr>
          <w:rFonts w:cs="Arial"/>
          <w:szCs w:val="18"/>
          <w:lang w:val="mi-NZ"/>
        </w:rPr>
      </w:pPr>
      <w:r w:rsidRPr="006B28E0">
        <w:rPr>
          <w:rStyle w:val="FootnoteReference"/>
          <w:rFonts w:cs="Arial"/>
          <w:szCs w:val="18"/>
        </w:rPr>
        <w:footnoteRef/>
      </w:r>
      <w:r w:rsidRPr="006B28E0">
        <w:rPr>
          <w:rFonts w:cs="Arial"/>
          <w:szCs w:val="18"/>
        </w:rPr>
        <w:t xml:space="preserve"> Lee ACC, Kozuki N, Blencowe H, et al. 2013. Intrapartum-related neonatal encephalopathy incidence and impairment at regional and global levels for 2010 with trends from 1990. </w:t>
      </w:r>
      <w:r w:rsidRPr="006B28E0">
        <w:rPr>
          <w:rFonts w:cs="Arial"/>
          <w:i/>
          <w:iCs/>
          <w:szCs w:val="18"/>
        </w:rPr>
        <w:t>Pediatric Research</w:t>
      </w:r>
      <w:r w:rsidRPr="006B28E0">
        <w:rPr>
          <w:rFonts w:cs="Arial"/>
          <w:szCs w:val="18"/>
        </w:rPr>
        <w:t xml:space="preserve"> 74(Suppl 1): 50–72. DOI: 10.1038/pr.2013.206.</w:t>
      </w:r>
    </w:p>
  </w:footnote>
  <w:footnote w:id="81">
    <w:p w14:paraId="592D7EC9" w14:textId="303EF2D5" w:rsidR="009B0DB7" w:rsidRPr="006B28E0" w:rsidRDefault="009B0DB7" w:rsidP="006B28E0">
      <w:pPr>
        <w:pStyle w:val="FootnoteText"/>
        <w:rPr>
          <w:rFonts w:cs="Arial"/>
          <w:szCs w:val="18"/>
        </w:rPr>
      </w:pPr>
      <w:r w:rsidRPr="006B28E0">
        <w:rPr>
          <w:rStyle w:val="FootnoteReference"/>
          <w:rFonts w:cs="Arial"/>
          <w:szCs w:val="18"/>
        </w:rPr>
        <w:footnoteRef/>
      </w:r>
      <w:r w:rsidRPr="006B28E0">
        <w:rPr>
          <w:rFonts w:cs="Arial"/>
          <w:szCs w:val="18"/>
        </w:rPr>
        <w:t xml:space="preserve"> McIntyre S, Nelson KB, Mulkey SB, et al. 2021. Neonatal encephalopathy: focus on epidemiology and underexplored aspects of etiology. </w:t>
      </w:r>
      <w:r w:rsidRPr="006B28E0">
        <w:rPr>
          <w:rFonts w:cs="Arial"/>
          <w:i/>
          <w:iCs/>
          <w:szCs w:val="18"/>
        </w:rPr>
        <w:t>Seminars in Fetal and Neonatal Medicine</w:t>
      </w:r>
      <w:r w:rsidRPr="006B28E0">
        <w:rPr>
          <w:rFonts w:cs="Arial"/>
          <w:szCs w:val="18"/>
        </w:rPr>
        <w:t xml:space="preserve"> 26(4): 101265. DOI: 10.1016/j.siny.2021.101265.</w:t>
      </w:r>
    </w:p>
  </w:footnote>
  <w:footnote w:id="82">
    <w:p w14:paraId="4165CF91" w14:textId="13D48A57" w:rsidR="009B0DB7" w:rsidRPr="006B28E0" w:rsidRDefault="009B0DB7" w:rsidP="0081124D">
      <w:pPr>
        <w:pStyle w:val="FootnoteText"/>
        <w:spacing w:after="120"/>
        <w:rPr>
          <w:rFonts w:cs="Arial"/>
          <w:szCs w:val="18"/>
        </w:rPr>
      </w:pPr>
      <w:r w:rsidRPr="006B28E0">
        <w:rPr>
          <w:rStyle w:val="FootnoteReference"/>
          <w:rFonts w:cs="Arial"/>
          <w:szCs w:val="18"/>
        </w:rPr>
        <w:footnoteRef/>
      </w:r>
      <w:r w:rsidRPr="006B28E0">
        <w:rPr>
          <w:rFonts w:cs="Arial"/>
          <w:szCs w:val="18"/>
        </w:rPr>
        <w:t xml:space="preserve"> Regression for trend 2016–2021: 0.080 (</w:t>
      </w:r>
      <w:r w:rsidR="00FD3A59" w:rsidRPr="006B28E0">
        <w:rPr>
          <w:rFonts w:cs="Arial"/>
          <w:szCs w:val="18"/>
        </w:rPr>
        <w:t xml:space="preserve">95% CI </w:t>
      </w:r>
      <w:r w:rsidRPr="006B28E0">
        <w:rPr>
          <w:rFonts w:cs="Arial"/>
          <w:szCs w:val="18"/>
        </w:rPr>
        <w:t>0.026</w:t>
      </w:r>
      <w:r w:rsidR="00CF4593" w:rsidRPr="006B28E0">
        <w:rPr>
          <w:rFonts w:cs="Arial"/>
          <w:szCs w:val="18"/>
        </w:rPr>
        <w:t>–</w:t>
      </w:r>
      <w:r w:rsidRPr="006B28E0">
        <w:rPr>
          <w:rFonts w:cs="Arial"/>
          <w:szCs w:val="18"/>
        </w:rPr>
        <w:t>0.135) p</w:t>
      </w:r>
      <w:r w:rsidR="005E27E5" w:rsidRPr="006B28E0">
        <w:rPr>
          <w:rFonts w:cs="Arial"/>
          <w:szCs w:val="18"/>
        </w:rPr>
        <w:t xml:space="preserve"> </w:t>
      </w:r>
      <w:r w:rsidRPr="006B28E0">
        <w:rPr>
          <w:rFonts w:cs="Arial"/>
          <w:szCs w:val="18"/>
        </w:rPr>
        <w:t>=</w:t>
      </w:r>
      <w:r w:rsidR="005E27E5" w:rsidRPr="006B28E0">
        <w:rPr>
          <w:rFonts w:cs="Arial"/>
          <w:szCs w:val="18"/>
        </w:rPr>
        <w:t xml:space="preserve"> </w:t>
      </w:r>
      <w:r w:rsidRPr="006B28E0">
        <w:rPr>
          <w:rFonts w:cs="Arial"/>
          <w:szCs w:val="18"/>
        </w:rPr>
        <w:t>0.01514.</w:t>
      </w:r>
    </w:p>
  </w:footnote>
  <w:footnote w:id="83">
    <w:p w14:paraId="79D8D2C0" w14:textId="54A98EE1" w:rsidR="009B0DB7" w:rsidRPr="006B28E0" w:rsidRDefault="009B0DB7" w:rsidP="0081124D">
      <w:pPr>
        <w:pStyle w:val="FootnoteText"/>
        <w:spacing w:after="120"/>
        <w:rPr>
          <w:rFonts w:cs="Arial"/>
          <w:szCs w:val="18"/>
        </w:rPr>
      </w:pPr>
      <w:r w:rsidRPr="006B28E0">
        <w:rPr>
          <w:rStyle w:val="FootnoteReference"/>
          <w:rFonts w:cs="Arial"/>
          <w:szCs w:val="18"/>
        </w:rPr>
        <w:footnoteRef/>
      </w:r>
      <w:r w:rsidRPr="006B28E0">
        <w:rPr>
          <w:rFonts w:cs="Arial"/>
          <w:szCs w:val="18"/>
        </w:rPr>
        <w:t xml:space="preserve"> Quirke FA, Ariff S, Battin MR, et al. 2024. COHESION: a core outcome set for the treatment of neonatal encephalopathy</w:t>
      </w:r>
      <w:r w:rsidRPr="006B28E0">
        <w:rPr>
          <w:rFonts w:cs="Arial"/>
          <w:i/>
          <w:iCs/>
          <w:szCs w:val="18"/>
        </w:rPr>
        <w:t>. Pediatric Research</w:t>
      </w:r>
      <w:r w:rsidRPr="006B28E0">
        <w:rPr>
          <w:rFonts w:cs="Arial"/>
          <w:szCs w:val="18"/>
        </w:rPr>
        <w:t xml:space="preserve"> 95(4): 922–30. DOI: 10.1038/s41390-023-02938-y.</w:t>
      </w:r>
    </w:p>
  </w:footnote>
  <w:footnote w:id="84">
    <w:p w14:paraId="1913B31E" w14:textId="6E186B28" w:rsidR="009B0DB7" w:rsidRPr="006B28E0" w:rsidRDefault="009B0DB7" w:rsidP="00C1372B">
      <w:pPr>
        <w:pStyle w:val="FootnoteText"/>
        <w:spacing w:after="120"/>
        <w:rPr>
          <w:rFonts w:cs="Arial"/>
          <w:szCs w:val="18"/>
        </w:rPr>
      </w:pPr>
      <w:r w:rsidRPr="006B28E0">
        <w:rPr>
          <w:rStyle w:val="FootnoteReference"/>
          <w:rFonts w:cs="Arial"/>
          <w:szCs w:val="18"/>
        </w:rPr>
        <w:footnoteRef/>
      </w:r>
      <w:r w:rsidRPr="006B28E0">
        <w:rPr>
          <w:rFonts w:cs="Arial"/>
          <w:szCs w:val="18"/>
        </w:rPr>
        <w:t xml:space="preserve"> Murzakanova G, Räisänen S, Jacobsen AF, et al. 2020. Adverse perinatal outcomes in 665,244 term and post-term deliveries—a Norwegian population-based study. </w:t>
      </w:r>
      <w:r w:rsidRPr="006B28E0">
        <w:rPr>
          <w:rFonts w:cs="Arial"/>
          <w:i/>
          <w:iCs/>
          <w:szCs w:val="18"/>
        </w:rPr>
        <w:t>European Journal of Obstetrics &amp; Gynecology and Reproductive Biology</w:t>
      </w:r>
      <w:r w:rsidRPr="006B28E0">
        <w:rPr>
          <w:rFonts w:cs="Arial"/>
          <w:szCs w:val="18"/>
        </w:rPr>
        <w:t xml:space="preserve"> 247: 212–8. DOI: 10.1016/j.ejogrb.2020.02.028.</w:t>
      </w:r>
    </w:p>
  </w:footnote>
  <w:footnote w:id="85">
    <w:p w14:paraId="5F8488DF" w14:textId="313D66CE" w:rsidR="009B0DB7" w:rsidRPr="006B28E0" w:rsidRDefault="009B0DB7" w:rsidP="0081124D">
      <w:pPr>
        <w:pStyle w:val="FootnoteText"/>
        <w:spacing w:after="120"/>
        <w:rPr>
          <w:rFonts w:cs="Arial"/>
          <w:szCs w:val="18"/>
        </w:rPr>
      </w:pPr>
      <w:r w:rsidRPr="006B28E0">
        <w:rPr>
          <w:rStyle w:val="FootnoteReference"/>
          <w:rFonts w:cs="Arial"/>
          <w:szCs w:val="18"/>
        </w:rPr>
        <w:footnoteRef/>
      </w:r>
      <w:r w:rsidRPr="006B28E0">
        <w:rPr>
          <w:rFonts w:cs="Arial"/>
          <w:szCs w:val="18"/>
        </w:rPr>
        <w:t xml:space="preserve"> Chi-squared goodness-of-fit test.</w:t>
      </w:r>
    </w:p>
  </w:footnote>
  <w:footnote w:id="86">
    <w:p w14:paraId="720D03C8" w14:textId="668A6E39" w:rsidR="00890C4C" w:rsidRPr="006B28E0" w:rsidRDefault="00890C4C" w:rsidP="006B28E0">
      <w:pPr>
        <w:pStyle w:val="FootnoteText"/>
        <w:rPr>
          <w:rFonts w:cs="Arial"/>
          <w:szCs w:val="18"/>
        </w:rPr>
      </w:pPr>
      <w:r w:rsidRPr="006B28E0">
        <w:rPr>
          <w:rStyle w:val="FootnoteReference"/>
          <w:rFonts w:cs="Arial"/>
          <w:szCs w:val="18"/>
        </w:rPr>
        <w:footnoteRef/>
      </w:r>
      <w:r w:rsidRPr="006B28E0">
        <w:rPr>
          <w:rFonts w:cs="Arial"/>
          <w:szCs w:val="18"/>
        </w:rPr>
        <w:t xml:space="preserve"> Perinatal Institute for Maternal and Child Health</w:t>
      </w:r>
      <w:r w:rsidR="00B07F13">
        <w:rPr>
          <w:rFonts w:cs="Arial"/>
          <w:szCs w:val="18"/>
        </w:rPr>
        <w:t>.</w:t>
      </w:r>
      <w:r w:rsidRPr="006B28E0">
        <w:rPr>
          <w:rFonts w:cs="Arial"/>
          <w:szCs w:val="18"/>
        </w:rPr>
        <w:t xml:space="preserve"> 2023.</w:t>
      </w:r>
      <w:r w:rsidR="00B07F13">
        <w:rPr>
          <w:rFonts w:cs="Arial"/>
          <w:szCs w:val="18"/>
        </w:rPr>
        <w:t xml:space="preserve"> URL: </w:t>
      </w:r>
      <w:hyperlink r:id="rId32" w:history="1">
        <w:r w:rsidR="00B07F13" w:rsidRPr="00C65ABB">
          <w:rPr>
            <w:rStyle w:val="Hyperlink"/>
            <w:rFonts w:cs="Arial"/>
            <w:szCs w:val="18"/>
          </w:rPr>
          <w:t>www.perinatal.org.uk</w:t>
        </w:r>
      </w:hyperlink>
      <w:r w:rsidR="00B07F13">
        <w:rPr>
          <w:rFonts w:cs="Arial"/>
          <w:szCs w:val="18"/>
        </w:rPr>
        <w:t xml:space="preserve">. </w:t>
      </w:r>
    </w:p>
  </w:footnote>
  <w:footnote w:id="87">
    <w:p w14:paraId="23CB3F98" w14:textId="03B81EE9" w:rsidR="009B0DB7" w:rsidRPr="006B28E0" w:rsidRDefault="009B0DB7" w:rsidP="007E2116">
      <w:pPr>
        <w:pStyle w:val="FootnoteText"/>
        <w:spacing w:after="120"/>
        <w:rPr>
          <w:rFonts w:cs="Arial"/>
          <w:szCs w:val="18"/>
        </w:rPr>
      </w:pPr>
      <w:r w:rsidRPr="006B28E0">
        <w:rPr>
          <w:rStyle w:val="FootnoteReference"/>
          <w:rFonts w:cs="Arial"/>
          <w:szCs w:val="18"/>
        </w:rPr>
        <w:footnoteRef/>
      </w:r>
      <w:r w:rsidRPr="006B28E0">
        <w:rPr>
          <w:rFonts w:cs="Arial"/>
          <w:szCs w:val="18"/>
        </w:rPr>
        <w:t xml:space="preserve"> Accident Compensation Corporation, Te Whatu Ora – Health New Zealand. 2023. Small for </w:t>
      </w:r>
      <w:r w:rsidR="00FB3EE3" w:rsidRPr="006B28E0">
        <w:rPr>
          <w:rFonts w:cs="Arial"/>
          <w:szCs w:val="18"/>
        </w:rPr>
        <w:t>gestational age / fetal growth restriction guidelines</w:t>
      </w:r>
      <w:r w:rsidRPr="006B28E0">
        <w:rPr>
          <w:rFonts w:cs="Arial"/>
          <w:szCs w:val="18"/>
        </w:rPr>
        <w:t xml:space="preserve">. URL: </w:t>
      </w:r>
      <w:hyperlink r:id="rId33" w:history="1">
        <w:r w:rsidR="00FB3EE3" w:rsidRPr="006B28E0">
          <w:rPr>
            <w:rStyle w:val="Hyperlink"/>
            <w:rFonts w:cs="Arial"/>
            <w:szCs w:val="18"/>
          </w:rPr>
          <w:t>www.tewhatuora.govt.nz/publications/small-for-gestational-age-fetal-growth-restriction-guidelines/</w:t>
        </w:r>
      </w:hyperlink>
      <w:r w:rsidR="00FB3EE3" w:rsidRPr="006B28E0">
        <w:rPr>
          <w:rFonts w:cs="Arial"/>
          <w:szCs w:val="18"/>
        </w:rPr>
        <w:t xml:space="preserve"> </w:t>
      </w:r>
      <w:r w:rsidRPr="006B28E0">
        <w:rPr>
          <w:rFonts w:cs="Arial"/>
          <w:szCs w:val="18"/>
        </w:rPr>
        <w:t xml:space="preserve"> (accessed January 2024)</w:t>
      </w:r>
      <w:r w:rsidR="007E2116">
        <w:rPr>
          <w:rFonts w:cs="Arial"/>
          <w:szCs w:val="18"/>
        </w:rPr>
        <w:t>.</w:t>
      </w:r>
    </w:p>
  </w:footnote>
  <w:footnote w:id="88">
    <w:p w14:paraId="653CF390" w14:textId="7198F861" w:rsidR="009B0DB7" w:rsidRPr="006B28E0" w:rsidRDefault="009B0DB7" w:rsidP="0081124D">
      <w:pPr>
        <w:pStyle w:val="FootnoteText"/>
        <w:spacing w:after="120"/>
        <w:rPr>
          <w:rFonts w:cs="Arial"/>
          <w:szCs w:val="18"/>
        </w:rPr>
      </w:pPr>
      <w:r w:rsidRPr="006B28E0">
        <w:rPr>
          <w:rStyle w:val="FootnoteReference"/>
          <w:rFonts w:cs="Arial"/>
          <w:szCs w:val="18"/>
        </w:rPr>
        <w:footnoteRef/>
      </w:r>
      <w:r w:rsidRPr="006B28E0">
        <w:rPr>
          <w:rFonts w:cs="Arial"/>
          <w:szCs w:val="18"/>
        </w:rPr>
        <w:t xml:space="preserve"> Chi-squared goodness-of-fit test.</w:t>
      </w:r>
    </w:p>
  </w:footnote>
  <w:footnote w:id="89">
    <w:p w14:paraId="6934CE2C" w14:textId="3D10086F" w:rsidR="009B0DB7" w:rsidRPr="006B28E0" w:rsidRDefault="009B0DB7" w:rsidP="00F865A8">
      <w:pPr>
        <w:pStyle w:val="FootnoteText"/>
        <w:spacing w:after="120"/>
        <w:rPr>
          <w:rFonts w:cs="Arial"/>
          <w:szCs w:val="18"/>
        </w:rPr>
      </w:pPr>
      <w:r w:rsidRPr="006B28E0">
        <w:rPr>
          <w:rStyle w:val="FootnoteReference"/>
          <w:rFonts w:cs="Arial"/>
          <w:szCs w:val="18"/>
        </w:rPr>
        <w:footnoteRef/>
      </w:r>
      <w:r w:rsidRPr="006B28E0">
        <w:rPr>
          <w:rFonts w:cs="Arial"/>
          <w:szCs w:val="18"/>
        </w:rPr>
        <w:t xml:space="preserve"> Whitehead et al 2022</w:t>
      </w:r>
      <w:r w:rsidR="00E9600E" w:rsidRPr="006B28E0">
        <w:rPr>
          <w:rFonts w:cs="Arial"/>
          <w:szCs w:val="18"/>
        </w:rPr>
        <w:t xml:space="preserve">, </w:t>
      </w:r>
      <w:r w:rsidR="00E9600E" w:rsidRPr="006B28E0">
        <w:rPr>
          <w:rFonts w:cs="Arial"/>
          <w:i/>
          <w:iCs/>
          <w:szCs w:val="18"/>
        </w:rPr>
        <w:t>op. cit.</w:t>
      </w:r>
      <w:r w:rsidR="00E9600E" w:rsidRPr="006B28E0" w:rsidDel="00E9600E">
        <w:rPr>
          <w:rFonts w:cs="Arial"/>
          <w:szCs w:val="18"/>
        </w:rPr>
        <w:t xml:space="preserve"> </w:t>
      </w:r>
    </w:p>
  </w:footnote>
  <w:footnote w:id="90">
    <w:p w14:paraId="29D65B4E" w14:textId="7E2AAD36" w:rsidR="009B0DB7" w:rsidRPr="006B28E0" w:rsidRDefault="009B0DB7" w:rsidP="0040114D">
      <w:pPr>
        <w:pStyle w:val="FootnoteText"/>
        <w:spacing w:after="120"/>
        <w:rPr>
          <w:rFonts w:cs="Arial"/>
          <w:szCs w:val="18"/>
        </w:rPr>
      </w:pPr>
      <w:r w:rsidRPr="006B28E0">
        <w:rPr>
          <w:rStyle w:val="FootnoteReference"/>
          <w:rFonts w:cs="Arial"/>
          <w:szCs w:val="18"/>
        </w:rPr>
        <w:footnoteRef/>
      </w:r>
      <w:r w:rsidRPr="006B28E0">
        <w:rPr>
          <w:rFonts w:cs="Arial"/>
          <w:szCs w:val="18"/>
        </w:rPr>
        <w:t xml:space="preserve"> Crengle 2022, </w:t>
      </w:r>
      <w:r w:rsidRPr="006B28E0">
        <w:rPr>
          <w:rFonts w:cs="Arial"/>
          <w:i/>
          <w:iCs/>
          <w:szCs w:val="18"/>
        </w:rPr>
        <w:t>op. cit.</w:t>
      </w:r>
    </w:p>
  </w:footnote>
  <w:footnote w:id="91">
    <w:p w14:paraId="1F7999B4" w14:textId="2CB05B22" w:rsidR="009B0DB7" w:rsidRPr="006B28E0" w:rsidRDefault="009B0DB7" w:rsidP="006B28E0">
      <w:pPr>
        <w:pStyle w:val="FootnoteText"/>
        <w:rPr>
          <w:rFonts w:cs="Arial"/>
          <w:szCs w:val="18"/>
        </w:rPr>
      </w:pPr>
      <w:r w:rsidRPr="006B28E0">
        <w:rPr>
          <w:rStyle w:val="FootnoteReference"/>
          <w:rFonts w:cs="Arial"/>
          <w:szCs w:val="18"/>
        </w:rPr>
        <w:footnoteRef/>
      </w:r>
      <w:r w:rsidRPr="006B28E0">
        <w:rPr>
          <w:rFonts w:cs="Arial"/>
          <w:szCs w:val="18"/>
        </w:rPr>
        <w:t xml:space="preserve"> Te Whatu Ora – Health New Zealand. 2023. Report on maternity web tool. URL: </w:t>
      </w:r>
      <w:hyperlink r:id="rId34" w:history="1">
        <w:r w:rsidRPr="006B28E0">
          <w:rPr>
            <w:rStyle w:val="Hyperlink"/>
            <w:rFonts w:cs="Arial"/>
            <w:szCs w:val="18"/>
          </w:rPr>
          <w:t>tewhatuora.shinyapps.io/report-on-maternity-web-tool/</w:t>
        </w:r>
      </w:hyperlink>
      <w:r w:rsidRPr="006B28E0">
        <w:rPr>
          <w:rFonts w:cs="Arial"/>
          <w:szCs w:val="18"/>
        </w:rPr>
        <w:t xml:space="preserve"> (accessed January 2024).</w:t>
      </w:r>
    </w:p>
  </w:footnote>
  <w:footnote w:id="92">
    <w:p w14:paraId="7FE3EF70" w14:textId="765734E8" w:rsidR="009B0DB7" w:rsidRPr="006B28E0" w:rsidRDefault="009B0DB7" w:rsidP="006B28E0">
      <w:pPr>
        <w:pStyle w:val="FootnoteText"/>
        <w:rPr>
          <w:rFonts w:cs="Arial"/>
          <w:szCs w:val="18"/>
        </w:rPr>
      </w:pPr>
      <w:r w:rsidRPr="006B28E0">
        <w:rPr>
          <w:rStyle w:val="FootnoteReference"/>
          <w:rFonts w:cs="Arial"/>
          <w:szCs w:val="18"/>
        </w:rPr>
        <w:footnoteRef/>
      </w:r>
      <w:r w:rsidRPr="006B28E0">
        <w:rPr>
          <w:rFonts w:cs="Arial"/>
          <w:szCs w:val="18"/>
        </w:rPr>
        <w:t xml:space="preserve"> Harris R, Robson B, Curtis E, et al. 2007. Māori and non-Māori differences in caesarean section rates: a national review. </w:t>
      </w:r>
      <w:r w:rsidRPr="006B28E0">
        <w:rPr>
          <w:rFonts w:cs="Arial"/>
          <w:i/>
          <w:iCs/>
          <w:szCs w:val="18"/>
        </w:rPr>
        <w:t>New Zealand Medical Journal</w:t>
      </w:r>
      <w:r w:rsidRPr="006B28E0">
        <w:rPr>
          <w:rFonts w:cs="Arial"/>
          <w:szCs w:val="18"/>
        </w:rPr>
        <w:t xml:space="preserve"> 120(1250): U2444.</w:t>
      </w:r>
    </w:p>
  </w:footnote>
  <w:footnote w:id="93">
    <w:p w14:paraId="666592E5" w14:textId="705F1CE9" w:rsidR="009B0DB7" w:rsidRPr="006B28E0" w:rsidRDefault="009B0DB7" w:rsidP="006B28E0">
      <w:pPr>
        <w:pStyle w:val="FootnoteText"/>
        <w:rPr>
          <w:rFonts w:cs="Arial"/>
          <w:szCs w:val="18"/>
        </w:rPr>
      </w:pPr>
      <w:r w:rsidRPr="006B28E0">
        <w:rPr>
          <w:rStyle w:val="FootnoteReference"/>
          <w:rFonts w:cs="Arial"/>
          <w:szCs w:val="18"/>
        </w:rPr>
        <w:footnoteRef/>
      </w:r>
      <w:r w:rsidRPr="006B28E0">
        <w:rPr>
          <w:rFonts w:cs="Arial"/>
          <w:szCs w:val="18"/>
        </w:rPr>
        <w:t xml:space="preserve"> Starship. 2019. </w:t>
      </w:r>
      <w:r w:rsidRPr="006B28E0">
        <w:rPr>
          <w:rFonts w:cs="Arial"/>
          <w:i/>
          <w:iCs/>
          <w:szCs w:val="18"/>
        </w:rPr>
        <w:t>Neonatal Encephalopathy Consensus Statement from the Newborn Clinical Network.</w:t>
      </w:r>
      <w:r w:rsidRPr="006B28E0">
        <w:rPr>
          <w:rFonts w:cs="Arial"/>
          <w:szCs w:val="18"/>
        </w:rPr>
        <w:t xml:space="preserve"> URL: </w:t>
      </w:r>
      <w:hyperlink r:id="rId35" w:history="1">
        <w:r w:rsidRPr="006B28E0">
          <w:rPr>
            <w:rStyle w:val="Hyperlink"/>
            <w:rFonts w:cs="Arial"/>
            <w:szCs w:val="18"/>
          </w:rPr>
          <w:t>starship.org.nz/guidelines/neonatal-encephalopathy-consensus-statement-from-the-newborn-clinical</w:t>
        </w:r>
      </w:hyperlink>
      <w:r w:rsidRPr="006B28E0">
        <w:rPr>
          <w:rFonts w:cs="Arial"/>
          <w:szCs w:val="18"/>
        </w:rPr>
        <w:t xml:space="preserve"> (accessed January 2024).</w:t>
      </w:r>
    </w:p>
  </w:footnote>
  <w:footnote w:id="94">
    <w:p w14:paraId="61C15B18" w14:textId="74DF8901" w:rsidR="009B0DB7" w:rsidRPr="006B28E0" w:rsidRDefault="009B0DB7" w:rsidP="003A79CF">
      <w:pPr>
        <w:pStyle w:val="FootnoteText"/>
        <w:spacing w:after="120"/>
        <w:rPr>
          <w:rFonts w:cs="Arial"/>
          <w:szCs w:val="18"/>
        </w:rPr>
      </w:pPr>
      <w:r w:rsidRPr="006B28E0">
        <w:rPr>
          <w:rStyle w:val="FootnoteReference"/>
          <w:rFonts w:cs="Arial"/>
          <w:szCs w:val="18"/>
        </w:rPr>
        <w:footnoteRef/>
      </w:r>
      <w:r w:rsidRPr="006B28E0">
        <w:rPr>
          <w:rFonts w:cs="Arial"/>
          <w:szCs w:val="18"/>
        </w:rPr>
        <w:t xml:space="preserve"> The rate ratio for cooling of infants of Māori mothers</w:t>
      </w:r>
      <w:r w:rsidR="00930395" w:rsidRPr="006B28E0">
        <w:rPr>
          <w:rFonts w:cs="Arial"/>
          <w:szCs w:val="18"/>
        </w:rPr>
        <w:t>/birthing people</w:t>
      </w:r>
      <w:r w:rsidRPr="006B28E0">
        <w:rPr>
          <w:rFonts w:cs="Arial"/>
          <w:szCs w:val="18"/>
        </w:rPr>
        <w:t xml:space="preserve"> compared with New Zealand European mothers</w:t>
      </w:r>
      <w:r w:rsidR="00E4788A">
        <w:rPr>
          <w:rFonts w:cs="Arial"/>
          <w:szCs w:val="18"/>
        </w:rPr>
        <w:t>/birthing</w:t>
      </w:r>
      <w:r w:rsidRPr="006B28E0">
        <w:rPr>
          <w:rFonts w:cs="Arial"/>
          <w:szCs w:val="18"/>
        </w:rPr>
        <w:t xml:space="preserve"> </w:t>
      </w:r>
      <w:r w:rsidR="00E4788A">
        <w:rPr>
          <w:rFonts w:cs="Arial"/>
          <w:szCs w:val="18"/>
        </w:rPr>
        <w:t xml:space="preserve">people </w:t>
      </w:r>
      <w:r w:rsidRPr="006B28E0">
        <w:rPr>
          <w:rFonts w:cs="Arial"/>
          <w:szCs w:val="18"/>
        </w:rPr>
        <w:t>was 1.02 (95% CI 0.88</w:t>
      </w:r>
      <w:r w:rsidR="00CF4593" w:rsidRPr="006B28E0">
        <w:rPr>
          <w:rFonts w:cs="Arial"/>
          <w:szCs w:val="18"/>
        </w:rPr>
        <w:t>–</w:t>
      </w:r>
      <w:r w:rsidRPr="006B28E0">
        <w:rPr>
          <w:rFonts w:cs="Arial"/>
          <w:szCs w:val="18"/>
        </w:rPr>
        <w:t>1.17).</w:t>
      </w:r>
    </w:p>
  </w:footnote>
  <w:footnote w:id="95">
    <w:p w14:paraId="51D083E1" w14:textId="2962EBED" w:rsidR="009B0DB7" w:rsidRPr="006B28E0" w:rsidRDefault="009B0DB7" w:rsidP="006B28E0">
      <w:pPr>
        <w:pStyle w:val="FootnoteText"/>
        <w:rPr>
          <w:rFonts w:cs="Arial"/>
          <w:szCs w:val="18"/>
        </w:rPr>
      </w:pPr>
      <w:r w:rsidRPr="006B28E0">
        <w:rPr>
          <w:rStyle w:val="FootnoteReference"/>
          <w:rFonts w:cs="Arial"/>
          <w:szCs w:val="18"/>
        </w:rPr>
        <w:footnoteRef/>
      </w:r>
      <w:r w:rsidRPr="006B28E0">
        <w:rPr>
          <w:rFonts w:cs="Arial"/>
          <w:szCs w:val="18"/>
        </w:rPr>
        <w:t xml:space="preserve"> In the 2016–2020 period, 12.2</w:t>
      </w:r>
      <w:r w:rsidR="00C1616F" w:rsidRPr="006B28E0">
        <w:rPr>
          <w:rFonts w:cs="Arial"/>
          <w:szCs w:val="18"/>
        </w:rPr>
        <w:t>%</w:t>
      </w:r>
      <w:r w:rsidRPr="006B28E0">
        <w:rPr>
          <w:rFonts w:cs="Arial"/>
          <w:szCs w:val="18"/>
        </w:rPr>
        <w:t xml:space="preserve"> of babies with a moderate Sarnat score did not receive an MRI.</w:t>
      </w:r>
    </w:p>
  </w:footnote>
  <w:footnote w:id="96">
    <w:p w14:paraId="4760389D" w14:textId="5301ABA1" w:rsidR="009B0DB7" w:rsidRPr="006B28E0" w:rsidRDefault="009B0DB7" w:rsidP="006B28E0">
      <w:pPr>
        <w:pStyle w:val="FootnoteText"/>
        <w:rPr>
          <w:rFonts w:cs="Arial"/>
          <w:szCs w:val="18"/>
        </w:rPr>
      </w:pPr>
      <w:r w:rsidRPr="006B28E0">
        <w:rPr>
          <w:rStyle w:val="FootnoteReference"/>
          <w:rFonts w:cs="Arial"/>
          <w:szCs w:val="18"/>
        </w:rPr>
        <w:footnoteRef/>
      </w:r>
      <w:r w:rsidRPr="006B28E0">
        <w:rPr>
          <w:rFonts w:cs="Arial"/>
          <w:szCs w:val="18"/>
        </w:rPr>
        <w:t xml:space="preserve"> Māori 79.7% compared with 85.2% for all ethnicities.</w:t>
      </w:r>
    </w:p>
  </w:footnote>
  <w:footnote w:id="97">
    <w:p w14:paraId="5168ABC3" w14:textId="45BE2B7C" w:rsidR="009B0DB7" w:rsidRPr="006B28E0" w:rsidRDefault="009B0DB7" w:rsidP="00DD4757">
      <w:pPr>
        <w:pStyle w:val="FootnoteText"/>
        <w:spacing w:after="120"/>
        <w:rPr>
          <w:rFonts w:cs="Arial"/>
          <w:szCs w:val="18"/>
        </w:rPr>
      </w:pPr>
      <w:r w:rsidRPr="006B28E0">
        <w:rPr>
          <w:rStyle w:val="FootnoteReference"/>
          <w:rFonts w:cs="Arial"/>
          <w:szCs w:val="18"/>
        </w:rPr>
        <w:footnoteRef/>
      </w:r>
      <w:r w:rsidRPr="006B28E0">
        <w:rPr>
          <w:rFonts w:cs="Arial"/>
          <w:szCs w:val="18"/>
        </w:rPr>
        <w:t xml:space="preserve"> Battin MR, Williams SA, Mackey A, et al. 2022. Neonatal neuroimaging in neonatal intensive care graduates who subsequently develop cerebral palsy. </w:t>
      </w:r>
      <w:r w:rsidRPr="006B28E0">
        <w:rPr>
          <w:rFonts w:cs="Arial"/>
          <w:i/>
          <w:iCs/>
          <w:szCs w:val="18"/>
        </w:rPr>
        <w:t>Journal of Clinical Medicine</w:t>
      </w:r>
      <w:r w:rsidRPr="006B28E0">
        <w:rPr>
          <w:rFonts w:cs="Arial"/>
          <w:szCs w:val="18"/>
        </w:rPr>
        <w:t xml:space="preserve"> 11(7): 1866. DOI: 10.3390/jcm11071866.</w:t>
      </w:r>
    </w:p>
  </w:footnote>
  <w:footnote w:id="98">
    <w:p w14:paraId="22E87DF2" w14:textId="65D56ABB" w:rsidR="009B0DB7" w:rsidRPr="006B28E0" w:rsidRDefault="009B0DB7" w:rsidP="00C43CE2">
      <w:pPr>
        <w:pStyle w:val="FootnoteText"/>
        <w:spacing w:after="120"/>
        <w:rPr>
          <w:rFonts w:cs="Arial"/>
          <w:szCs w:val="18"/>
        </w:rPr>
      </w:pPr>
      <w:r w:rsidRPr="006B28E0">
        <w:rPr>
          <w:rStyle w:val="FootnoteReference"/>
          <w:rFonts w:cs="Arial"/>
          <w:szCs w:val="18"/>
        </w:rPr>
        <w:footnoteRef/>
      </w:r>
      <w:r w:rsidRPr="006B28E0">
        <w:rPr>
          <w:rFonts w:cs="Arial"/>
          <w:szCs w:val="18"/>
        </w:rPr>
        <w:t xml:space="preserve"> Kildea 2021, </w:t>
      </w:r>
      <w:r w:rsidRPr="006B28E0">
        <w:rPr>
          <w:rFonts w:cs="Arial"/>
          <w:i/>
          <w:iCs/>
          <w:szCs w:val="18"/>
        </w:rPr>
        <w:t>op. cit.</w:t>
      </w:r>
    </w:p>
  </w:footnote>
  <w:footnote w:id="99">
    <w:p w14:paraId="3C1F5CEB" w14:textId="4A7FB187" w:rsidR="009B0DB7" w:rsidRPr="006B28E0" w:rsidRDefault="009B0DB7" w:rsidP="006B28E0">
      <w:pPr>
        <w:pStyle w:val="FootnoteText"/>
        <w:rPr>
          <w:rFonts w:cs="Arial"/>
          <w:szCs w:val="18"/>
        </w:rPr>
      </w:pPr>
      <w:r w:rsidRPr="006B28E0">
        <w:rPr>
          <w:rStyle w:val="FootnoteReference"/>
          <w:rFonts w:cs="Arial"/>
          <w:szCs w:val="18"/>
        </w:rPr>
        <w:footnoteRef/>
      </w:r>
      <w:r w:rsidRPr="006B28E0">
        <w:rPr>
          <w:rFonts w:cs="Arial"/>
          <w:szCs w:val="18"/>
        </w:rPr>
        <w:t xml:space="preserve"> World Health Organization. 2023. </w:t>
      </w:r>
      <w:r w:rsidR="003E68BB" w:rsidRPr="006B28E0">
        <w:rPr>
          <w:rFonts w:cs="Arial"/>
          <w:szCs w:val="18"/>
        </w:rPr>
        <w:t xml:space="preserve">Data. Maternal mortality. </w:t>
      </w:r>
      <w:r w:rsidRPr="006B28E0">
        <w:rPr>
          <w:rFonts w:cs="Arial"/>
          <w:szCs w:val="18"/>
        </w:rPr>
        <w:t>Maternal mortality ratio (per 100 000 live births)</w:t>
      </w:r>
      <w:r w:rsidR="003E68BB" w:rsidRPr="006B28E0">
        <w:rPr>
          <w:rFonts w:cs="Arial"/>
          <w:szCs w:val="18"/>
        </w:rPr>
        <w:t>. Official estimate updated 11 May 2023</w:t>
      </w:r>
      <w:r w:rsidRPr="006B28E0">
        <w:rPr>
          <w:rFonts w:cs="Arial"/>
          <w:szCs w:val="18"/>
        </w:rPr>
        <w:t xml:space="preserve">. URL: </w:t>
      </w:r>
      <w:hyperlink r:id="rId36" w:history="1">
        <w:r w:rsidRPr="006B28E0">
          <w:rPr>
            <w:rStyle w:val="Hyperlink"/>
            <w:rFonts w:cs="Arial"/>
            <w:szCs w:val="18"/>
          </w:rPr>
          <w:t>data.who.int/indicators/i/AC597B1</w:t>
        </w:r>
      </w:hyperlink>
      <w:r w:rsidRPr="006B28E0">
        <w:rPr>
          <w:rFonts w:cs="Arial"/>
          <w:szCs w:val="18"/>
        </w:rPr>
        <w:t xml:space="preserve"> (accessed January 2024).</w:t>
      </w:r>
    </w:p>
  </w:footnote>
  <w:footnote w:id="100">
    <w:p w14:paraId="1A3C75B8" w14:textId="581BEA43" w:rsidR="009B0DB7" w:rsidRPr="006B28E0" w:rsidRDefault="009B0DB7" w:rsidP="006B28E0">
      <w:pPr>
        <w:pStyle w:val="FootnoteText"/>
        <w:rPr>
          <w:rFonts w:cs="Arial"/>
          <w:szCs w:val="18"/>
        </w:rPr>
      </w:pPr>
      <w:r w:rsidRPr="006B28E0">
        <w:rPr>
          <w:rStyle w:val="FootnoteReference"/>
          <w:rFonts w:cs="Arial"/>
          <w:szCs w:val="18"/>
        </w:rPr>
        <w:footnoteRef/>
      </w:r>
      <w:r w:rsidRPr="006B28E0">
        <w:rPr>
          <w:rFonts w:cs="Arial"/>
          <w:szCs w:val="18"/>
        </w:rPr>
        <w:t xml:space="preserve"> World Health Organization. 2012. </w:t>
      </w:r>
      <w:r w:rsidRPr="006B28E0">
        <w:rPr>
          <w:rFonts w:cs="Arial"/>
          <w:i/>
          <w:iCs/>
          <w:szCs w:val="18"/>
        </w:rPr>
        <w:t xml:space="preserve">The WHO Application of ICD-10 to deaths during pregnancy, </w:t>
      </w:r>
      <w:proofErr w:type="gramStart"/>
      <w:r w:rsidRPr="006B28E0">
        <w:rPr>
          <w:rFonts w:cs="Arial"/>
          <w:i/>
          <w:iCs/>
          <w:szCs w:val="18"/>
        </w:rPr>
        <w:t>childbirth</w:t>
      </w:r>
      <w:proofErr w:type="gramEnd"/>
      <w:r w:rsidRPr="006B28E0">
        <w:rPr>
          <w:rFonts w:cs="Arial"/>
          <w:i/>
          <w:iCs/>
          <w:szCs w:val="18"/>
        </w:rPr>
        <w:t xml:space="preserve"> and the puerperium: ICD-MM</w:t>
      </w:r>
      <w:r w:rsidRPr="006B28E0">
        <w:rPr>
          <w:rFonts w:cs="Arial"/>
          <w:szCs w:val="18"/>
        </w:rPr>
        <w:t xml:space="preserve">. Geneva: WHO. URL: </w:t>
      </w:r>
      <w:hyperlink r:id="rId37" w:history="1">
        <w:r w:rsidRPr="006B28E0">
          <w:rPr>
            <w:rStyle w:val="Hyperlink"/>
            <w:rFonts w:cs="Arial"/>
            <w:szCs w:val="18"/>
          </w:rPr>
          <w:t>apps.who.int/iris/bitstream/handle/10665/70929/9789241548458_eng.pdf</w:t>
        </w:r>
      </w:hyperlink>
      <w:r w:rsidRPr="006B28E0">
        <w:rPr>
          <w:rFonts w:cs="Arial"/>
          <w:szCs w:val="18"/>
        </w:rPr>
        <w:t xml:space="preserve"> (accessed January 2024).</w:t>
      </w:r>
    </w:p>
  </w:footnote>
  <w:footnote w:id="101">
    <w:p w14:paraId="652B2140" w14:textId="67B36628" w:rsidR="009B0DB7" w:rsidRPr="006B28E0" w:rsidRDefault="009B0DB7" w:rsidP="00B217C4">
      <w:pPr>
        <w:pStyle w:val="FootnoteText"/>
        <w:spacing w:after="120"/>
        <w:rPr>
          <w:rFonts w:cs="Arial"/>
          <w:szCs w:val="18"/>
        </w:rPr>
      </w:pPr>
      <w:r w:rsidRPr="006B28E0">
        <w:rPr>
          <w:rStyle w:val="FootnoteReference"/>
          <w:rFonts w:cs="Arial"/>
          <w:szCs w:val="18"/>
        </w:rPr>
        <w:footnoteRef/>
      </w:r>
      <w:r w:rsidRPr="006B28E0">
        <w:rPr>
          <w:rFonts w:cs="Arial"/>
          <w:szCs w:val="18"/>
        </w:rPr>
        <w:t xml:space="preserve"> Regression for trend −0.585 (95% CI −1.169</w:t>
      </w:r>
      <w:r w:rsidR="00CF4593" w:rsidRPr="006B28E0">
        <w:rPr>
          <w:rFonts w:cs="Arial"/>
          <w:szCs w:val="18"/>
        </w:rPr>
        <w:t xml:space="preserve"> to</w:t>
      </w:r>
      <w:r w:rsidRPr="006B28E0">
        <w:rPr>
          <w:rFonts w:cs="Arial"/>
          <w:szCs w:val="18"/>
        </w:rPr>
        <w:t xml:space="preserve"> −0.001) p</w:t>
      </w:r>
      <w:r w:rsidR="003E68BB" w:rsidRPr="006B28E0">
        <w:rPr>
          <w:rFonts w:cs="Arial"/>
          <w:szCs w:val="18"/>
        </w:rPr>
        <w:t xml:space="preserve"> </w:t>
      </w:r>
      <w:r w:rsidRPr="006B28E0">
        <w:rPr>
          <w:rFonts w:cs="Arial"/>
          <w:szCs w:val="18"/>
        </w:rPr>
        <w:t>&lt;0.05.</w:t>
      </w:r>
    </w:p>
  </w:footnote>
  <w:footnote w:id="102">
    <w:p w14:paraId="7D8C5D34" w14:textId="22FE6B47" w:rsidR="009B0DB7" w:rsidRPr="006B28E0" w:rsidRDefault="009B0DB7" w:rsidP="006B28E0">
      <w:pPr>
        <w:pStyle w:val="FootnoteText"/>
        <w:rPr>
          <w:rFonts w:cs="Arial"/>
          <w:szCs w:val="18"/>
        </w:rPr>
      </w:pPr>
      <w:r w:rsidRPr="006B28E0">
        <w:rPr>
          <w:rStyle w:val="FootnoteReference"/>
          <w:rFonts w:cs="Arial"/>
          <w:szCs w:val="18"/>
        </w:rPr>
        <w:footnoteRef/>
      </w:r>
      <w:r w:rsidRPr="006B28E0">
        <w:rPr>
          <w:rFonts w:cs="Arial"/>
          <w:szCs w:val="18"/>
        </w:rPr>
        <w:t xml:space="preserve"> Te Whatu Ora – Health New Zealand. 2022. </w:t>
      </w:r>
      <w:r w:rsidRPr="006B28E0">
        <w:rPr>
          <w:rFonts w:cs="Arial"/>
          <w:i/>
          <w:iCs/>
          <w:szCs w:val="18"/>
        </w:rPr>
        <w:t>Diagnosis and Treatment of Hypertension and Pre-eclampsia in Pregnancy in Aotearoa New Zealand: Te Tautohu, Te Tumahu i te Toto Pōrutu me te Pēhanga Toto Kaha i te Hapūtanga ki Aotearoa: A clinical practice guideline</w:t>
      </w:r>
      <w:r w:rsidRPr="006B28E0">
        <w:rPr>
          <w:rFonts w:cs="Arial"/>
          <w:szCs w:val="18"/>
        </w:rPr>
        <w:t xml:space="preserve">. Wellington: Te Whatu Ora. URL: </w:t>
      </w:r>
      <w:hyperlink r:id="rId38" w:history="1">
        <w:r w:rsidRPr="006B28E0">
          <w:rPr>
            <w:rStyle w:val="Hyperlink"/>
            <w:rFonts w:cs="Arial"/>
            <w:szCs w:val="18"/>
          </w:rPr>
          <w:t>www.tewhatuora.govt.nz/publications/diagnosis-and-treatment-of-hypertension-and-pre-eclampsia-in-pregnancy-in-aotearoa-new-zealand</w:t>
        </w:r>
      </w:hyperlink>
      <w:r w:rsidRPr="006B28E0">
        <w:rPr>
          <w:rFonts w:cs="Arial"/>
          <w:szCs w:val="18"/>
        </w:rPr>
        <w:t>.</w:t>
      </w:r>
    </w:p>
  </w:footnote>
  <w:footnote w:id="103">
    <w:p w14:paraId="0CE08962" w14:textId="04EA9C8B" w:rsidR="009B0DB7" w:rsidRPr="006B28E0" w:rsidRDefault="009B0DB7" w:rsidP="006B28E0">
      <w:pPr>
        <w:pStyle w:val="FootnoteText"/>
        <w:rPr>
          <w:rFonts w:cs="Arial"/>
          <w:szCs w:val="18"/>
        </w:rPr>
      </w:pPr>
      <w:r w:rsidRPr="006B28E0">
        <w:rPr>
          <w:rStyle w:val="FootnoteReference"/>
          <w:rFonts w:cs="Arial"/>
          <w:szCs w:val="18"/>
        </w:rPr>
        <w:footnoteRef/>
      </w:r>
      <w:r w:rsidRPr="006B28E0">
        <w:rPr>
          <w:rFonts w:cs="Arial"/>
          <w:szCs w:val="18"/>
        </w:rPr>
        <w:t xml:space="preserve"> Manatū Hauora Ministry of Health. 2022. </w:t>
      </w:r>
      <w:r w:rsidRPr="006B28E0">
        <w:rPr>
          <w:rFonts w:cs="Arial"/>
          <w:i/>
          <w:iCs/>
          <w:szCs w:val="18"/>
        </w:rPr>
        <w:t>National Consensus Guideline for Treatment of Postpartum Haemorrhage | Aratohu Tūtohu ā-Motu mō te Tumahu Ikura Whakawhānau Pēpi</w:t>
      </w:r>
      <w:r w:rsidRPr="006B28E0">
        <w:rPr>
          <w:rFonts w:cs="Arial"/>
          <w:szCs w:val="18"/>
        </w:rPr>
        <w:t xml:space="preserve">. Wellington: Ministry of Health. URL: </w:t>
      </w:r>
      <w:hyperlink r:id="rId39" w:history="1">
        <w:r w:rsidRPr="006B28E0">
          <w:rPr>
            <w:rStyle w:val="Hyperlink"/>
            <w:rFonts w:cs="Arial"/>
            <w:szCs w:val="18"/>
          </w:rPr>
          <w:t>www.health.govt.nz/publication/national-consensus-guideline-treatment-postpartum-haemorrhage-and-treating-postpartum-haemorrhage</w:t>
        </w:r>
      </w:hyperlink>
      <w:r w:rsidRPr="006B28E0">
        <w:rPr>
          <w:rFonts w:cs="Arial"/>
          <w:szCs w:val="18"/>
        </w:rPr>
        <w:t xml:space="preserve"> </w:t>
      </w:r>
    </w:p>
  </w:footnote>
  <w:footnote w:id="104">
    <w:p w14:paraId="1D0320E3" w14:textId="77975A6D" w:rsidR="009B0DB7" w:rsidRPr="006B28E0" w:rsidRDefault="009B0DB7" w:rsidP="00E300E6">
      <w:pPr>
        <w:pStyle w:val="FootnoteText"/>
        <w:spacing w:after="120"/>
        <w:rPr>
          <w:rFonts w:cs="Arial"/>
          <w:szCs w:val="18"/>
        </w:rPr>
      </w:pPr>
      <w:r w:rsidRPr="006B28E0">
        <w:rPr>
          <w:rStyle w:val="FootnoteReference"/>
          <w:rFonts w:cs="Arial"/>
          <w:szCs w:val="18"/>
        </w:rPr>
        <w:footnoteRef/>
      </w:r>
      <w:r w:rsidRPr="006B28E0">
        <w:rPr>
          <w:rFonts w:cs="Arial"/>
          <w:szCs w:val="18"/>
        </w:rPr>
        <w:t xml:space="preserve"> Health Quality &amp; Safety Commission. 2021. Maternity early warning system (MEWS) short-stay maternity vital signs chart (MVSC). Wellington: Health Quality &amp; Safety Commission. URL: </w:t>
      </w:r>
      <w:hyperlink r:id="rId40" w:history="1">
        <w:r w:rsidRPr="006B28E0">
          <w:rPr>
            <w:rStyle w:val="Hyperlink"/>
            <w:rFonts w:cs="Arial"/>
            <w:szCs w:val="18"/>
          </w:rPr>
          <w:t>www.hqsc.govt.nz/resources/resource-library/maternity-early-warning-system-mews-short-stay-maternity-vital-signs-chart-mvsc</w:t>
        </w:r>
      </w:hyperlink>
      <w:r w:rsidRPr="006B28E0">
        <w:rPr>
          <w:rFonts w:cs="Arial"/>
          <w:szCs w:val="18"/>
        </w:rPr>
        <w:t xml:space="preserve"> (accessed January 2024).</w:t>
      </w:r>
    </w:p>
  </w:footnote>
  <w:footnote w:id="105">
    <w:p w14:paraId="1C11655B" w14:textId="2100502C" w:rsidR="009B0DB7" w:rsidRPr="006B28E0" w:rsidRDefault="009B0DB7" w:rsidP="006B28E0">
      <w:pPr>
        <w:pStyle w:val="FootnoteText"/>
        <w:rPr>
          <w:rFonts w:cs="Arial"/>
          <w:szCs w:val="18"/>
        </w:rPr>
      </w:pPr>
      <w:r w:rsidRPr="006B28E0">
        <w:rPr>
          <w:rStyle w:val="FootnoteReference"/>
          <w:rFonts w:cs="Arial"/>
          <w:szCs w:val="18"/>
        </w:rPr>
        <w:footnoteRef/>
      </w:r>
      <w:r w:rsidRPr="006B28E0">
        <w:rPr>
          <w:rFonts w:cs="Arial"/>
          <w:szCs w:val="18"/>
        </w:rPr>
        <w:t xml:space="preserve"> Geller SE, Rosenberg D, Cox SM</w:t>
      </w:r>
      <w:r w:rsidR="008D6F0A" w:rsidRPr="006B28E0">
        <w:rPr>
          <w:rFonts w:cs="Arial"/>
          <w:szCs w:val="18"/>
        </w:rPr>
        <w:t>,</w:t>
      </w:r>
      <w:r w:rsidRPr="006B28E0">
        <w:rPr>
          <w:rFonts w:cs="Arial"/>
          <w:szCs w:val="18"/>
        </w:rPr>
        <w:t xml:space="preserve"> et al. 2004. The continuum of maternal morbidity and mortality: Factors associated with severity. </w:t>
      </w:r>
      <w:r w:rsidRPr="006B28E0">
        <w:rPr>
          <w:rFonts w:cs="Arial"/>
          <w:i/>
          <w:iCs/>
          <w:szCs w:val="18"/>
        </w:rPr>
        <w:t>American Journal of Obstetrics and Gynecology</w:t>
      </w:r>
      <w:r w:rsidRPr="006B28E0">
        <w:rPr>
          <w:rFonts w:cs="Arial"/>
          <w:szCs w:val="18"/>
        </w:rPr>
        <w:t xml:space="preserve"> 191(3): 939–44. DOI: 10.1016/j.ajog.2004.05.099.</w:t>
      </w:r>
    </w:p>
  </w:footnote>
  <w:footnote w:id="106">
    <w:p w14:paraId="626A1312" w14:textId="52119321" w:rsidR="009B0DB7" w:rsidRPr="006B28E0" w:rsidRDefault="009B0DB7" w:rsidP="006B28E0">
      <w:pPr>
        <w:pStyle w:val="FootnoteText"/>
        <w:rPr>
          <w:rFonts w:cs="Arial"/>
          <w:szCs w:val="18"/>
        </w:rPr>
      </w:pPr>
      <w:r w:rsidRPr="006B28E0">
        <w:rPr>
          <w:rStyle w:val="FootnoteReference"/>
          <w:rFonts w:cs="Arial"/>
          <w:szCs w:val="18"/>
        </w:rPr>
        <w:footnoteRef/>
      </w:r>
      <w:r w:rsidRPr="006B28E0">
        <w:rPr>
          <w:rFonts w:cs="Arial"/>
          <w:szCs w:val="18"/>
        </w:rPr>
        <w:t xml:space="preserve"> Perinatal and Maternal Mortality Review Committee 2021, </w:t>
      </w:r>
      <w:r w:rsidRPr="006B28E0">
        <w:rPr>
          <w:rFonts w:cs="Arial"/>
          <w:i/>
          <w:iCs/>
          <w:szCs w:val="18"/>
        </w:rPr>
        <w:t>op. cit.</w:t>
      </w:r>
    </w:p>
  </w:footnote>
  <w:footnote w:id="107">
    <w:p w14:paraId="1A6A9087" w14:textId="0BAA5D34" w:rsidR="009B0DB7" w:rsidRPr="006B28E0" w:rsidRDefault="009B0DB7" w:rsidP="006B28E0">
      <w:pPr>
        <w:pStyle w:val="FootnoteText"/>
        <w:rPr>
          <w:rFonts w:cs="Arial"/>
          <w:szCs w:val="18"/>
        </w:rPr>
      </w:pPr>
      <w:r w:rsidRPr="006B28E0">
        <w:rPr>
          <w:rStyle w:val="FootnoteReference"/>
          <w:rFonts w:cs="Arial"/>
          <w:szCs w:val="18"/>
        </w:rPr>
        <w:footnoteRef/>
      </w:r>
      <w:r w:rsidRPr="006B28E0">
        <w:rPr>
          <w:rFonts w:cs="Arial"/>
          <w:szCs w:val="18"/>
        </w:rPr>
        <w:t xml:space="preserve"> Geller SE, Koch AR, Garland CE, et al. 2018. A global view of severe maternal morbidity: moving beyond maternal mortality. </w:t>
      </w:r>
      <w:r w:rsidRPr="006B28E0">
        <w:rPr>
          <w:rFonts w:cs="Arial"/>
          <w:i/>
          <w:iCs/>
          <w:szCs w:val="18"/>
        </w:rPr>
        <w:t>Reproductive Health</w:t>
      </w:r>
      <w:r w:rsidRPr="006B28E0">
        <w:rPr>
          <w:rFonts w:cs="Arial"/>
          <w:szCs w:val="18"/>
        </w:rPr>
        <w:t xml:space="preserve"> 15 (Suppl 1): 98. DOI: 10.1186/s12978-018-0527-2.</w:t>
      </w:r>
    </w:p>
  </w:footnote>
  <w:footnote w:id="108">
    <w:p w14:paraId="05374F9B" w14:textId="19F3E7B8" w:rsidR="009B0DB7" w:rsidRPr="006B28E0" w:rsidRDefault="009B0DB7" w:rsidP="006B28E0">
      <w:pPr>
        <w:pStyle w:val="FootnoteText"/>
        <w:rPr>
          <w:rFonts w:cs="Arial"/>
          <w:szCs w:val="18"/>
        </w:rPr>
      </w:pPr>
      <w:r w:rsidRPr="006B28E0">
        <w:rPr>
          <w:rStyle w:val="FootnoteReference"/>
          <w:rFonts w:cs="Arial"/>
          <w:szCs w:val="18"/>
        </w:rPr>
        <w:footnoteRef/>
      </w:r>
      <w:r w:rsidRPr="006B28E0">
        <w:rPr>
          <w:rFonts w:cs="Arial"/>
          <w:szCs w:val="18"/>
        </w:rPr>
        <w:t xml:space="preserve"> Dawson P, Auvray B, Jaye C, et al. 2022. Social determinants and inequitable maternal and perinatal outcomes in Aotearoa New Zealand. </w:t>
      </w:r>
      <w:r w:rsidRPr="006B28E0">
        <w:rPr>
          <w:rFonts w:cs="Arial"/>
          <w:i/>
          <w:iCs/>
          <w:szCs w:val="18"/>
        </w:rPr>
        <w:t xml:space="preserve">Women's Health (Lond) </w:t>
      </w:r>
      <w:r w:rsidRPr="006B28E0">
        <w:rPr>
          <w:rFonts w:cs="Arial"/>
          <w:szCs w:val="18"/>
        </w:rPr>
        <w:t>18: 17455065221075913. DOI: 10.1177/17455065221075913.</w:t>
      </w:r>
    </w:p>
  </w:footnote>
  <w:footnote w:id="109">
    <w:p w14:paraId="35F5A881" w14:textId="279E11A7" w:rsidR="009B0DB7" w:rsidRPr="006B28E0" w:rsidRDefault="009B0DB7" w:rsidP="00B217C4">
      <w:pPr>
        <w:pStyle w:val="FootnoteText"/>
        <w:spacing w:after="120"/>
        <w:rPr>
          <w:rFonts w:cs="Arial"/>
          <w:szCs w:val="18"/>
        </w:rPr>
      </w:pPr>
      <w:r w:rsidRPr="006B28E0">
        <w:rPr>
          <w:rStyle w:val="FootnoteReference"/>
          <w:rFonts w:cs="Arial"/>
          <w:szCs w:val="18"/>
        </w:rPr>
        <w:footnoteRef/>
      </w:r>
      <w:r w:rsidRPr="006B28E0">
        <w:rPr>
          <w:rFonts w:cs="Arial"/>
          <w:szCs w:val="18"/>
        </w:rPr>
        <w:t xml:space="preserve"> Edmonds 2022, </w:t>
      </w:r>
      <w:r w:rsidRPr="006B28E0">
        <w:rPr>
          <w:rFonts w:cs="Arial"/>
          <w:i/>
          <w:iCs/>
          <w:szCs w:val="18"/>
        </w:rPr>
        <w:t>op. cit.</w:t>
      </w:r>
    </w:p>
  </w:footnote>
  <w:footnote w:id="110">
    <w:p w14:paraId="2A17A22D" w14:textId="7A8E5A53" w:rsidR="009B0DB7" w:rsidRPr="006B28E0" w:rsidRDefault="009B0DB7" w:rsidP="00E300E6">
      <w:pPr>
        <w:pStyle w:val="FootnoteText"/>
        <w:spacing w:after="120"/>
        <w:rPr>
          <w:rFonts w:cs="Arial"/>
          <w:szCs w:val="18"/>
        </w:rPr>
      </w:pPr>
      <w:r w:rsidRPr="006B28E0">
        <w:rPr>
          <w:rStyle w:val="FootnoteReference"/>
          <w:rFonts w:cs="Arial"/>
          <w:szCs w:val="18"/>
        </w:rPr>
        <w:footnoteRef/>
      </w:r>
      <w:r w:rsidRPr="006B28E0">
        <w:rPr>
          <w:rFonts w:cs="Arial"/>
          <w:szCs w:val="18"/>
        </w:rPr>
        <w:t xml:space="preserve"> Chi-squared goodness-of-fit test; all p-values are &lt;0.01.</w:t>
      </w:r>
    </w:p>
  </w:footnote>
  <w:footnote w:id="111">
    <w:p w14:paraId="2C4E235F" w14:textId="617C9C8B" w:rsidR="009B0DB7" w:rsidRPr="006B28E0" w:rsidRDefault="009B0DB7" w:rsidP="006B28E0">
      <w:pPr>
        <w:pStyle w:val="FootnoteText"/>
        <w:rPr>
          <w:rFonts w:cs="Arial"/>
          <w:szCs w:val="18"/>
        </w:rPr>
      </w:pPr>
      <w:r w:rsidRPr="006B28E0">
        <w:rPr>
          <w:rStyle w:val="FootnoteReference"/>
          <w:rFonts w:cs="Arial"/>
          <w:szCs w:val="18"/>
        </w:rPr>
        <w:footnoteRef/>
      </w:r>
      <w:r w:rsidRPr="006B28E0">
        <w:rPr>
          <w:rFonts w:cs="Arial"/>
          <w:szCs w:val="18"/>
        </w:rPr>
        <w:t xml:space="preserve"> Regression for trend −1.006 (95% CI 2.672</w:t>
      </w:r>
      <w:r w:rsidR="00CF4593" w:rsidRPr="006B28E0">
        <w:rPr>
          <w:rFonts w:cs="Arial"/>
          <w:szCs w:val="18"/>
        </w:rPr>
        <w:t>–</w:t>
      </w:r>
      <w:r w:rsidRPr="006B28E0">
        <w:rPr>
          <w:rFonts w:cs="Arial"/>
          <w:szCs w:val="18"/>
        </w:rPr>
        <w:t>0.661).</w:t>
      </w:r>
    </w:p>
  </w:footnote>
  <w:footnote w:id="112">
    <w:p w14:paraId="4CAFCA6E" w14:textId="6CE59BD9" w:rsidR="009B0DB7" w:rsidRPr="006B28E0" w:rsidRDefault="009B0DB7" w:rsidP="006B28E0">
      <w:pPr>
        <w:pStyle w:val="FootnoteText"/>
        <w:rPr>
          <w:rFonts w:cs="Arial"/>
          <w:szCs w:val="18"/>
        </w:rPr>
      </w:pPr>
      <w:r w:rsidRPr="006B28E0">
        <w:rPr>
          <w:rStyle w:val="FootnoteReference"/>
          <w:rFonts w:cs="Arial"/>
          <w:szCs w:val="18"/>
        </w:rPr>
        <w:footnoteRef/>
      </w:r>
      <w:r w:rsidRPr="006B28E0">
        <w:rPr>
          <w:rFonts w:cs="Arial"/>
          <w:szCs w:val="18"/>
        </w:rPr>
        <w:t xml:space="preserve"> Regression for trend −0.092 (95% CI −1.031</w:t>
      </w:r>
      <w:r w:rsidR="00CF4593" w:rsidRPr="006B28E0">
        <w:rPr>
          <w:rFonts w:cs="Arial"/>
          <w:szCs w:val="18"/>
        </w:rPr>
        <w:t>–</w:t>
      </w:r>
      <w:r w:rsidRPr="006B28E0">
        <w:rPr>
          <w:rFonts w:cs="Arial"/>
          <w:szCs w:val="18"/>
        </w:rPr>
        <w:t>0.846).</w:t>
      </w:r>
    </w:p>
  </w:footnote>
  <w:footnote w:id="113">
    <w:p w14:paraId="0EF5AC6A" w14:textId="4A6512E5" w:rsidR="009B0DB7" w:rsidRPr="006B28E0" w:rsidRDefault="009B0DB7" w:rsidP="002259E2">
      <w:pPr>
        <w:pStyle w:val="FootnoteText"/>
        <w:spacing w:after="120"/>
        <w:rPr>
          <w:rFonts w:cs="Arial"/>
          <w:szCs w:val="18"/>
        </w:rPr>
      </w:pPr>
      <w:r w:rsidRPr="006B28E0">
        <w:rPr>
          <w:rStyle w:val="FootnoteReference"/>
          <w:rFonts w:cs="Arial"/>
          <w:szCs w:val="18"/>
        </w:rPr>
        <w:footnoteRef/>
      </w:r>
      <w:r w:rsidRPr="006B28E0">
        <w:rPr>
          <w:rFonts w:cs="Arial"/>
          <w:szCs w:val="18"/>
        </w:rPr>
        <w:t xml:space="preserve"> 2019–2021 rolling </w:t>
      </w:r>
      <w:r w:rsidR="00C3343A" w:rsidRPr="006B28E0">
        <w:rPr>
          <w:rFonts w:cs="Arial"/>
          <w:szCs w:val="18"/>
        </w:rPr>
        <w:t>maternity mortality ratio</w:t>
      </w:r>
      <w:r w:rsidRPr="006B28E0">
        <w:rPr>
          <w:rFonts w:cs="Arial"/>
          <w:szCs w:val="18"/>
        </w:rPr>
        <w:t xml:space="preserve"> was 19.00 </w:t>
      </w:r>
      <w:r w:rsidR="00C3343A" w:rsidRPr="006B28E0">
        <w:rPr>
          <w:rFonts w:cs="Arial"/>
          <w:szCs w:val="18"/>
        </w:rPr>
        <w:t xml:space="preserve">for Māori </w:t>
      </w:r>
      <w:r w:rsidRPr="006B28E0">
        <w:rPr>
          <w:rFonts w:cs="Arial"/>
          <w:szCs w:val="18"/>
        </w:rPr>
        <w:t xml:space="preserve">and 8.34 for </w:t>
      </w:r>
      <w:r w:rsidR="00A37E5D" w:rsidRPr="006B28E0">
        <w:rPr>
          <w:rFonts w:cs="Arial"/>
          <w:szCs w:val="18"/>
        </w:rPr>
        <w:t>New Zealand European</w:t>
      </w:r>
      <w:r w:rsidR="00C3343A" w:rsidRPr="006B28E0">
        <w:rPr>
          <w:rFonts w:cs="Arial"/>
          <w:szCs w:val="18"/>
        </w:rPr>
        <w:t>s</w:t>
      </w:r>
      <w:r w:rsidRPr="006B28E0">
        <w:rPr>
          <w:rFonts w:cs="Arial"/>
          <w:szCs w:val="18"/>
        </w:rPr>
        <w:t>.</w:t>
      </w:r>
    </w:p>
  </w:footnote>
  <w:footnote w:id="114">
    <w:p w14:paraId="01E418CE" w14:textId="7D322C55" w:rsidR="009B0DB7" w:rsidRPr="006B28E0" w:rsidRDefault="009B0DB7" w:rsidP="006B28E0">
      <w:pPr>
        <w:pStyle w:val="FootnoteText"/>
        <w:rPr>
          <w:rFonts w:cs="Arial"/>
          <w:szCs w:val="18"/>
        </w:rPr>
      </w:pPr>
      <w:r w:rsidRPr="006B28E0">
        <w:rPr>
          <w:rStyle w:val="FootnoteReference"/>
          <w:rFonts w:cs="Arial"/>
          <w:szCs w:val="18"/>
        </w:rPr>
        <w:footnoteRef/>
      </w:r>
      <w:r w:rsidRPr="006B28E0">
        <w:rPr>
          <w:rFonts w:cs="Arial"/>
          <w:szCs w:val="18"/>
        </w:rPr>
        <w:t xml:space="preserve"> Perinatal and Maternal Mortality Review Committee 2021, </w:t>
      </w:r>
      <w:r w:rsidRPr="006B28E0">
        <w:rPr>
          <w:rFonts w:cs="Arial"/>
          <w:i/>
          <w:iCs/>
          <w:szCs w:val="18"/>
        </w:rPr>
        <w:t>op. cit.</w:t>
      </w:r>
    </w:p>
  </w:footnote>
  <w:footnote w:id="115">
    <w:p w14:paraId="26985674" w14:textId="2B243021" w:rsidR="009B0DB7" w:rsidRPr="006B28E0" w:rsidRDefault="009B0DB7" w:rsidP="006B28E0">
      <w:pPr>
        <w:pStyle w:val="FootnoteText"/>
        <w:rPr>
          <w:rFonts w:cs="Arial"/>
          <w:szCs w:val="18"/>
        </w:rPr>
      </w:pPr>
      <w:r w:rsidRPr="006B28E0">
        <w:rPr>
          <w:rStyle w:val="FootnoteReference"/>
          <w:rFonts w:cs="Arial"/>
          <w:szCs w:val="18"/>
        </w:rPr>
        <w:footnoteRef/>
      </w:r>
      <w:r w:rsidRPr="006B28E0">
        <w:rPr>
          <w:rFonts w:cs="Arial"/>
          <w:szCs w:val="18"/>
        </w:rPr>
        <w:t xml:space="preserve"> Ahn R, Gonzalez GP, Anderson B, et al. 2020. Initiatives to reduce maternal mortality and severe maternal morbidity in the United States: a narrative review. </w:t>
      </w:r>
      <w:r w:rsidRPr="006B28E0">
        <w:rPr>
          <w:rFonts w:cs="Arial"/>
          <w:i/>
          <w:iCs/>
          <w:szCs w:val="18"/>
        </w:rPr>
        <w:t>Annals of Internal Medicine</w:t>
      </w:r>
      <w:r w:rsidRPr="006B28E0">
        <w:rPr>
          <w:rFonts w:cs="Arial"/>
          <w:szCs w:val="18"/>
        </w:rPr>
        <w:t xml:space="preserve"> 173(11 Suppl): S3–10. DOI: 10.7326/M19-3258.</w:t>
      </w:r>
    </w:p>
  </w:footnote>
  <w:footnote w:id="116">
    <w:p w14:paraId="3D395BC9" w14:textId="08DBA454" w:rsidR="009B0DB7" w:rsidRPr="006B28E0" w:rsidRDefault="009B0DB7" w:rsidP="006B28E0">
      <w:pPr>
        <w:pStyle w:val="FootnoteText"/>
        <w:rPr>
          <w:rFonts w:cs="Arial"/>
          <w:szCs w:val="18"/>
        </w:rPr>
      </w:pPr>
      <w:r w:rsidRPr="006B28E0">
        <w:rPr>
          <w:rStyle w:val="FootnoteReference"/>
          <w:rFonts w:cs="Arial"/>
          <w:szCs w:val="18"/>
        </w:rPr>
        <w:footnoteRef/>
      </w:r>
      <w:r w:rsidRPr="006B28E0">
        <w:rPr>
          <w:rFonts w:cs="Arial"/>
          <w:szCs w:val="18"/>
        </w:rPr>
        <w:t xml:space="preserve"> Edmonds 2022, </w:t>
      </w:r>
      <w:r w:rsidRPr="006B28E0">
        <w:rPr>
          <w:rFonts w:cs="Arial"/>
          <w:i/>
          <w:iCs/>
          <w:szCs w:val="18"/>
        </w:rPr>
        <w:t>op. cit.</w:t>
      </w:r>
    </w:p>
  </w:footnote>
  <w:footnote w:id="117">
    <w:p w14:paraId="6E9E3484" w14:textId="0520B323" w:rsidR="009B0DB7" w:rsidRPr="006B28E0" w:rsidRDefault="009B0DB7" w:rsidP="006B28E0">
      <w:pPr>
        <w:pStyle w:val="FootnoteText"/>
        <w:rPr>
          <w:rFonts w:cs="Arial"/>
          <w:szCs w:val="18"/>
        </w:rPr>
      </w:pPr>
      <w:r w:rsidRPr="006B28E0">
        <w:rPr>
          <w:rStyle w:val="FootnoteReference"/>
          <w:rFonts w:cs="Arial"/>
          <w:szCs w:val="18"/>
        </w:rPr>
        <w:footnoteRef/>
      </w:r>
      <w:r w:rsidRPr="006B28E0">
        <w:rPr>
          <w:rFonts w:cs="Arial"/>
          <w:szCs w:val="18"/>
        </w:rPr>
        <w:t xml:space="preserve"> Child and Youth Mortality Review Committee, Suicide Mortality Review Committee, Ngā Pou Arawhenua. 2022. </w:t>
      </w:r>
      <w:r w:rsidRPr="006B28E0">
        <w:rPr>
          <w:rFonts w:cs="Arial"/>
          <w:i/>
          <w:iCs/>
          <w:szCs w:val="18"/>
        </w:rPr>
        <w:t xml:space="preserve">Te Mauri </w:t>
      </w:r>
      <w:proofErr w:type="gramStart"/>
      <w:r w:rsidRPr="006B28E0">
        <w:rPr>
          <w:rFonts w:cs="Arial"/>
          <w:i/>
          <w:iCs/>
          <w:szCs w:val="18"/>
        </w:rPr>
        <w:t>The</w:t>
      </w:r>
      <w:proofErr w:type="gramEnd"/>
      <w:r w:rsidRPr="006B28E0">
        <w:rPr>
          <w:rFonts w:cs="Arial"/>
          <w:i/>
          <w:iCs/>
          <w:szCs w:val="18"/>
        </w:rPr>
        <w:t xml:space="preserve"> Life Force | Rangatahi Suicide Report | Te Pūrongo mō te mate whakamomori o te rangatahi</w:t>
      </w:r>
      <w:r w:rsidRPr="006B28E0">
        <w:rPr>
          <w:rFonts w:cs="Arial"/>
          <w:szCs w:val="18"/>
        </w:rPr>
        <w:t xml:space="preserve">. Wellington: Health Quality &amp; Safety Commission. URL: </w:t>
      </w:r>
      <w:hyperlink r:id="rId41" w:history="1">
        <w:r w:rsidRPr="006B28E0">
          <w:rPr>
            <w:rStyle w:val="Hyperlink"/>
            <w:rFonts w:cs="Arial"/>
            <w:szCs w:val="18"/>
          </w:rPr>
          <w:t>www.hqsc.govt.nz/resources/resource-library/te-mauri-the-life-force-i-rangatahi-suicide-report-i-te-purongo-mo-te-mate-whakamomori-o-te-rangatahi</w:t>
        </w:r>
      </w:hyperlink>
      <w:r w:rsidRPr="006B28E0">
        <w:rPr>
          <w:rFonts w:cs="Arial"/>
          <w:szCs w:val="18"/>
        </w:rPr>
        <w:t xml:space="preserve"> (accessed March 2024).</w:t>
      </w:r>
    </w:p>
  </w:footnote>
  <w:footnote w:id="118">
    <w:p w14:paraId="7FAB19C4" w14:textId="5284F658" w:rsidR="009B0DB7" w:rsidRPr="006B28E0" w:rsidRDefault="009B0DB7" w:rsidP="00E300E6">
      <w:pPr>
        <w:pStyle w:val="FootnoteText"/>
        <w:spacing w:after="120"/>
        <w:rPr>
          <w:rFonts w:cs="Arial"/>
          <w:szCs w:val="18"/>
        </w:rPr>
      </w:pPr>
      <w:r w:rsidRPr="006B28E0">
        <w:rPr>
          <w:rStyle w:val="FootnoteReference"/>
          <w:rFonts w:cs="Arial"/>
          <w:szCs w:val="18"/>
        </w:rPr>
        <w:footnoteRef/>
      </w:r>
      <w:r w:rsidRPr="006B28E0">
        <w:rPr>
          <w:rFonts w:cs="Arial"/>
          <w:szCs w:val="18"/>
        </w:rPr>
        <w:t xml:space="preserve"> Holden G, Corter AL, Hatters-Friedman S, et al. 2020. Brief report. A qualitative study of maternal mental health services in New Zealand: Perspectives of Māori and Pacific mothers and midwives. </w:t>
      </w:r>
      <w:r w:rsidRPr="006B28E0">
        <w:rPr>
          <w:rFonts w:cs="Arial"/>
          <w:i/>
          <w:iCs/>
          <w:szCs w:val="18"/>
        </w:rPr>
        <w:t>Asia-Pacific Psychiatry</w:t>
      </w:r>
      <w:r w:rsidRPr="006B28E0">
        <w:rPr>
          <w:rFonts w:cs="Arial"/>
          <w:szCs w:val="18"/>
        </w:rPr>
        <w:t xml:space="preserve"> 12(2): e12369. DOI: 10.1111/appy.12369.</w:t>
      </w:r>
    </w:p>
  </w:footnote>
  <w:footnote w:id="119">
    <w:p w14:paraId="2AE2684F" w14:textId="1DE8F2A6" w:rsidR="009B0DB7" w:rsidRPr="006B28E0" w:rsidRDefault="009B0DB7" w:rsidP="006B28E0">
      <w:pPr>
        <w:pStyle w:val="FootnoteText"/>
        <w:rPr>
          <w:rFonts w:cs="Arial"/>
          <w:szCs w:val="18"/>
        </w:rPr>
      </w:pPr>
      <w:r w:rsidRPr="006B28E0">
        <w:rPr>
          <w:rStyle w:val="FootnoteReference"/>
          <w:rFonts w:cs="Arial"/>
          <w:szCs w:val="18"/>
        </w:rPr>
        <w:footnoteRef/>
      </w:r>
      <w:r w:rsidRPr="006B28E0">
        <w:rPr>
          <w:rFonts w:cs="Arial"/>
          <w:szCs w:val="18"/>
        </w:rPr>
        <w:t xml:space="preserve"> Mental Health Foundation. 2023. Statistics on suicide in New Zealand. URL: </w:t>
      </w:r>
      <w:hyperlink r:id="rId42" w:history="1">
        <w:r w:rsidRPr="006B28E0">
          <w:rPr>
            <w:rStyle w:val="Hyperlink"/>
            <w:rFonts w:cs="Arial"/>
            <w:szCs w:val="18"/>
          </w:rPr>
          <w:t>mentalhealth.org.nz/suicide-prevention/statistics-on-suicide-in-new-zealand</w:t>
        </w:r>
      </w:hyperlink>
      <w:r w:rsidRPr="006B28E0">
        <w:rPr>
          <w:rFonts w:cs="Arial"/>
          <w:szCs w:val="18"/>
        </w:rPr>
        <w:t xml:space="preserve"> (accessed January 2024).</w:t>
      </w:r>
    </w:p>
  </w:footnote>
  <w:footnote w:id="120">
    <w:p w14:paraId="4AC87039" w14:textId="51EB6363" w:rsidR="009B0DB7" w:rsidRPr="006B28E0" w:rsidRDefault="009B0DB7" w:rsidP="006B28E0">
      <w:pPr>
        <w:pStyle w:val="FootnoteText"/>
        <w:rPr>
          <w:rFonts w:cs="Arial"/>
          <w:szCs w:val="18"/>
        </w:rPr>
      </w:pPr>
      <w:r w:rsidRPr="006B28E0">
        <w:rPr>
          <w:rStyle w:val="FootnoteReference"/>
          <w:rFonts w:cs="Arial"/>
          <w:szCs w:val="18"/>
        </w:rPr>
        <w:footnoteRef/>
      </w:r>
      <w:r w:rsidRPr="006B28E0">
        <w:rPr>
          <w:rFonts w:cs="Arial"/>
          <w:szCs w:val="18"/>
        </w:rPr>
        <w:t xml:space="preserve"> Coroner’s Court, Te Whatu Ora – Health New Zealand. 2024. Suicide data web tool. URL: </w:t>
      </w:r>
      <w:hyperlink r:id="rId43" w:history="1">
        <w:r w:rsidRPr="006B28E0">
          <w:rPr>
            <w:rStyle w:val="Hyperlink"/>
            <w:rFonts w:cs="Arial"/>
            <w:szCs w:val="18"/>
          </w:rPr>
          <w:t>tewhatuora.shinyapps.io/suicide-web-tool</w:t>
        </w:r>
      </w:hyperlink>
      <w:r w:rsidRPr="006B28E0">
        <w:rPr>
          <w:rFonts w:cs="Arial"/>
          <w:szCs w:val="18"/>
        </w:rPr>
        <w:t xml:space="preserve"> (accessed January 2024).</w:t>
      </w:r>
    </w:p>
  </w:footnote>
  <w:footnote w:id="121">
    <w:p w14:paraId="037D1FD0" w14:textId="43DA7BB8" w:rsidR="00EC742E" w:rsidRPr="006B28E0" w:rsidRDefault="00EC742E" w:rsidP="006B28E0">
      <w:pPr>
        <w:pStyle w:val="FootnoteText"/>
        <w:rPr>
          <w:rFonts w:cs="Arial"/>
          <w:szCs w:val="18"/>
        </w:rPr>
      </w:pPr>
      <w:r w:rsidRPr="006B28E0">
        <w:rPr>
          <w:rStyle w:val="FootnoteReference"/>
          <w:rFonts w:cs="Arial"/>
          <w:szCs w:val="18"/>
        </w:rPr>
        <w:footnoteRef/>
      </w:r>
      <w:r w:rsidRPr="006B28E0">
        <w:rPr>
          <w:rFonts w:cs="Arial"/>
          <w:szCs w:val="18"/>
        </w:rPr>
        <w:t xml:space="preserve"> McKee 1999, </w:t>
      </w:r>
      <w:r w:rsidRPr="006B28E0">
        <w:rPr>
          <w:rFonts w:cs="Arial"/>
          <w:i/>
          <w:iCs/>
          <w:szCs w:val="18"/>
        </w:rPr>
        <w:t>op. cit.</w:t>
      </w:r>
    </w:p>
  </w:footnote>
  <w:footnote w:id="122">
    <w:p w14:paraId="0686062A" w14:textId="59E67EAE" w:rsidR="009B0DB7" w:rsidRPr="006B28E0" w:rsidRDefault="009B0DB7" w:rsidP="006B28E0">
      <w:pPr>
        <w:pStyle w:val="FootnoteText"/>
        <w:rPr>
          <w:rFonts w:cs="Arial"/>
          <w:szCs w:val="18"/>
        </w:rPr>
      </w:pPr>
      <w:r w:rsidRPr="006B28E0">
        <w:rPr>
          <w:rStyle w:val="FootnoteReference"/>
          <w:rFonts w:cs="Arial"/>
          <w:szCs w:val="18"/>
        </w:rPr>
        <w:footnoteRef/>
      </w:r>
      <w:r w:rsidRPr="006B28E0">
        <w:rPr>
          <w:rFonts w:cs="Arial"/>
          <w:szCs w:val="18"/>
        </w:rPr>
        <w:t xml:space="preserve"> White WR, Coker JL. 202</w:t>
      </w:r>
      <w:r w:rsidR="00984687" w:rsidRPr="006B28E0">
        <w:rPr>
          <w:rFonts w:cs="Arial"/>
          <w:szCs w:val="18"/>
        </w:rPr>
        <w:t>4</w:t>
      </w:r>
      <w:r w:rsidRPr="006B28E0">
        <w:rPr>
          <w:rFonts w:cs="Arial"/>
          <w:szCs w:val="18"/>
        </w:rPr>
        <w:t>. The forgotten: Increasing awareness of late maternal deaths</w:t>
      </w:r>
      <w:r w:rsidRPr="006B28E0">
        <w:rPr>
          <w:rFonts w:cs="Arial"/>
          <w:i/>
          <w:szCs w:val="18"/>
        </w:rPr>
        <w:t>. International Journal of Gynecology and Obstetrics</w:t>
      </w:r>
      <w:r w:rsidRPr="006B28E0">
        <w:rPr>
          <w:rFonts w:cs="Arial"/>
          <w:szCs w:val="18"/>
        </w:rPr>
        <w:t xml:space="preserve"> 164(3): 1222</w:t>
      </w:r>
      <w:r w:rsidR="00984687" w:rsidRPr="006B28E0">
        <w:rPr>
          <w:rFonts w:cs="Arial"/>
          <w:szCs w:val="18"/>
        </w:rPr>
        <w:t>–3</w:t>
      </w:r>
      <w:r w:rsidRPr="006B28E0">
        <w:rPr>
          <w:rFonts w:cs="Arial"/>
          <w:szCs w:val="18"/>
        </w:rPr>
        <w:t>. DOI: 10.1002/ijgo.15245.</w:t>
      </w:r>
    </w:p>
  </w:footnote>
  <w:footnote w:id="123">
    <w:p w14:paraId="5EA7295C" w14:textId="52A24EBC" w:rsidR="009B0DB7" w:rsidRPr="006B28E0" w:rsidRDefault="009B0DB7" w:rsidP="006B28E0">
      <w:pPr>
        <w:pStyle w:val="FootnoteText"/>
        <w:rPr>
          <w:rFonts w:cs="Arial"/>
          <w:szCs w:val="18"/>
        </w:rPr>
      </w:pPr>
      <w:r w:rsidRPr="006B28E0">
        <w:rPr>
          <w:rStyle w:val="FootnoteReference"/>
          <w:rFonts w:cs="Arial"/>
          <w:szCs w:val="18"/>
        </w:rPr>
        <w:footnoteRef/>
      </w:r>
      <w:r w:rsidRPr="006B28E0">
        <w:rPr>
          <w:rFonts w:cs="Arial"/>
          <w:szCs w:val="18"/>
        </w:rPr>
        <w:t xml:space="preserve"> Knight M, Bunch K, Felker A, et al. (editors), on behalf of MBRRACE-UK. 2023. Saving Lives Improving Mothers’ Care </w:t>
      </w:r>
      <w:r w:rsidR="00DE5848" w:rsidRPr="006B28E0">
        <w:rPr>
          <w:rFonts w:cs="Arial"/>
          <w:szCs w:val="18"/>
        </w:rPr>
        <w:t>–</w:t>
      </w:r>
      <w:r w:rsidRPr="006B28E0">
        <w:rPr>
          <w:rFonts w:cs="Arial"/>
          <w:szCs w:val="18"/>
        </w:rPr>
        <w:t xml:space="preserve"> Lessons learned to inform maternity care from the UK and Ireland. Confidential Enquiries into Maternal Deaths and Morbidity 2019–21. Oxford: National Perinatal Epidemiology Unit, University of Oxford. URL: </w:t>
      </w:r>
      <w:hyperlink r:id="rId44" w:history="1">
        <w:r w:rsidR="00D464CC" w:rsidRPr="006B28E0">
          <w:rPr>
            <w:rStyle w:val="Hyperlink"/>
            <w:rFonts w:cs="Arial"/>
            <w:szCs w:val="18"/>
          </w:rPr>
          <w:t>https://www.npeu.ox.ac.uk/assets/downloads/mbrrace-uk/reports/maternal-report-2023/MBRRACE-UK_Maternal_Compiled_Report_2023.pdf</w:t>
        </w:r>
      </w:hyperlink>
      <w:r w:rsidR="00D464CC" w:rsidRPr="006B28E0">
        <w:rPr>
          <w:rFonts w:cs="Arial"/>
          <w:szCs w:val="18"/>
        </w:rPr>
        <w:t xml:space="preserve"> </w:t>
      </w:r>
      <w:r w:rsidRPr="006B28E0">
        <w:rPr>
          <w:rFonts w:cs="Arial"/>
          <w:szCs w:val="18"/>
        </w:rPr>
        <w:t>(accessed Jan 2024).</w:t>
      </w:r>
    </w:p>
  </w:footnote>
  <w:footnote w:id="124">
    <w:p w14:paraId="4DEA9FCA" w14:textId="04E086B5" w:rsidR="009B0DB7" w:rsidRPr="006B28E0" w:rsidRDefault="009B0DB7" w:rsidP="006B28E0">
      <w:pPr>
        <w:pStyle w:val="FootnoteText"/>
        <w:rPr>
          <w:rFonts w:cs="Arial"/>
          <w:szCs w:val="18"/>
        </w:rPr>
      </w:pPr>
      <w:r w:rsidRPr="006B28E0">
        <w:rPr>
          <w:rStyle w:val="FootnoteReference"/>
          <w:rFonts w:cs="Arial"/>
          <w:szCs w:val="18"/>
        </w:rPr>
        <w:footnoteRef/>
      </w:r>
      <w:r w:rsidRPr="006B28E0">
        <w:rPr>
          <w:rFonts w:cs="Arial"/>
          <w:szCs w:val="18"/>
        </w:rPr>
        <w:t xml:space="preserve"> 2010–2021 maternal suicide rate per 100,000</w:t>
      </w:r>
      <w:r w:rsidR="00B92470" w:rsidRPr="006B28E0">
        <w:rPr>
          <w:rFonts w:cs="Arial"/>
          <w:szCs w:val="18"/>
        </w:rPr>
        <w:t>:</w:t>
      </w:r>
      <w:r w:rsidRPr="006B28E0">
        <w:rPr>
          <w:rFonts w:cs="Arial"/>
          <w:szCs w:val="18"/>
        </w:rPr>
        <w:t xml:space="preserve"> Aotearoa 2.9 and UK 0.58.</w:t>
      </w:r>
    </w:p>
  </w:footnote>
  <w:footnote w:id="125">
    <w:p w14:paraId="3A1E8D33" w14:textId="4E825F35" w:rsidR="005B7789" w:rsidRPr="006B28E0" w:rsidRDefault="005B7789" w:rsidP="006B28E0">
      <w:pPr>
        <w:pStyle w:val="FootnoteText"/>
        <w:rPr>
          <w:rFonts w:cs="Arial"/>
          <w:szCs w:val="18"/>
        </w:rPr>
      </w:pPr>
      <w:r w:rsidRPr="006B28E0">
        <w:rPr>
          <w:rStyle w:val="FootnoteReference"/>
          <w:rFonts w:cs="Arial"/>
          <w:szCs w:val="18"/>
        </w:rPr>
        <w:footnoteRef/>
      </w:r>
      <w:r w:rsidRPr="006B28E0">
        <w:rPr>
          <w:rFonts w:cs="Arial"/>
          <w:szCs w:val="18"/>
        </w:rPr>
        <w:t xml:space="preserve"> Knight et al 2023, </w:t>
      </w:r>
      <w:r w:rsidRPr="006B28E0">
        <w:rPr>
          <w:rFonts w:cs="Arial"/>
          <w:i/>
          <w:iCs/>
          <w:szCs w:val="18"/>
        </w:rPr>
        <w:t>op. cit.</w:t>
      </w:r>
    </w:p>
  </w:footnote>
  <w:footnote w:id="126">
    <w:p w14:paraId="3D00DB67" w14:textId="743524E5" w:rsidR="009B0DB7" w:rsidRPr="006B28E0" w:rsidRDefault="009B0DB7" w:rsidP="006B28E0">
      <w:pPr>
        <w:pStyle w:val="FootnoteText"/>
        <w:rPr>
          <w:rFonts w:cs="Arial"/>
          <w:szCs w:val="18"/>
        </w:rPr>
      </w:pPr>
      <w:r w:rsidRPr="006B28E0">
        <w:rPr>
          <w:rStyle w:val="FootnoteReference"/>
          <w:rFonts w:cs="Arial"/>
          <w:szCs w:val="18"/>
        </w:rPr>
        <w:footnoteRef/>
      </w:r>
      <w:r w:rsidRPr="006B28E0">
        <w:rPr>
          <w:rFonts w:cs="Arial"/>
          <w:szCs w:val="18"/>
        </w:rPr>
        <w:t xml:space="preserve"> ‘CANZUS’ settler colonies, as discussed in: Paradies Y, Ben J, Denson N, et al. 2015. Racism as a determinant of health: A systematic review and meta-analysis. </w:t>
      </w:r>
      <w:r w:rsidRPr="006B28E0">
        <w:rPr>
          <w:rFonts w:cs="Arial"/>
          <w:i/>
          <w:iCs/>
          <w:szCs w:val="18"/>
        </w:rPr>
        <w:t>PLoS ONE</w:t>
      </w:r>
      <w:r w:rsidRPr="006B28E0">
        <w:rPr>
          <w:rFonts w:cs="Arial"/>
          <w:szCs w:val="18"/>
        </w:rPr>
        <w:t xml:space="preserve"> 10(9): e0138511. DOI: 10.1371/journal.pone.0138511.</w:t>
      </w:r>
    </w:p>
  </w:footnote>
  <w:footnote w:id="127">
    <w:p w14:paraId="64EDE225" w14:textId="4E09AA28" w:rsidR="009B0DB7" w:rsidRPr="006B28E0" w:rsidRDefault="009B0DB7" w:rsidP="006B28E0">
      <w:pPr>
        <w:pStyle w:val="FootnoteText"/>
        <w:rPr>
          <w:rFonts w:cs="Arial"/>
          <w:szCs w:val="18"/>
        </w:rPr>
      </w:pPr>
      <w:r w:rsidRPr="006B28E0">
        <w:rPr>
          <w:rStyle w:val="FootnoteReference"/>
          <w:rFonts w:cs="Arial"/>
          <w:szCs w:val="18"/>
        </w:rPr>
        <w:footnoteRef/>
      </w:r>
      <w:r w:rsidRPr="006B28E0">
        <w:rPr>
          <w:rFonts w:cs="Arial"/>
          <w:szCs w:val="18"/>
        </w:rPr>
        <w:t xml:space="preserve"> Australian Institute of Health and Welfare. 2023. </w:t>
      </w:r>
      <w:r w:rsidRPr="006B28E0">
        <w:rPr>
          <w:rFonts w:cs="Arial"/>
          <w:i/>
          <w:iCs/>
          <w:szCs w:val="18"/>
        </w:rPr>
        <w:t>Australia's mothers and babies: Maternal Deaths</w:t>
      </w:r>
      <w:r w:rsidRPr="006B28E0">
        <w:rPr>
          <w:rFonts w:cs="Arial"/>
          <w:szCs w:val="18"/>
        </w:rPr>
        <w:t xml:space="preserve"> (web report). Canberra: AIHW. URL: </w:t>
      </w:r>
      <w:hyperlink r:id="rId45" w:anchor="maternal-deaths" w:history="1">
        <w:r w:rsidRPr="006B28E0">
          <w:rPr>
            <w:rStyle w:val="Hyperlink"/>
            <w:rFonts w:cs="Arial"/>
            <w:szCs w:val="18"/>
          </w:rPr>
          <w:t>www.aihw.gov.au/reports/mothers-babies/maternal-deaths-australia#maternal-deaths</w:t>
        </w:r>
      </w:hyperlink>
      <w:r w:rsidRPr="006B28E0">
        <w:rPr>
          <w:rFonts w:cs="Arial"/>
          <w:szCs w:val="18"/>
        </w:rPr>
        <w:t>.</w:t>
      </w:r>
    </w:p>
  </w:footnote>
  <w:footnote w:id="128">
    <w:p w14:paraId="0732129D" w14:textId="0C720B5E" w:rsidR="0025112D" w:rsidRPr="006B28E0" w:rsidRDefault="0025112D" w:rsidP="006B28E0">
      <w:pPr>
        <w:pStyle w:val="FootnoteText"/>
        <w:rPr>
          <w:rFonts w:cs="Arial"/>
          <w:szCs w:val="18"/>
        </w:rPr>
      </w:pPr>
      <w:r w:rsidRPr="006B28E0">
        <w:rPr>
          <w:rStyle w:val="FootnoteReference"/>
          <w:rFonts w:cs="Arial"/>
          <w:szCs w:val="18"/>
        </w:rPr>
        <w:footnoteRef/>
      </w:r>
      <w:r w:rsidRPr="006B28E0">
        <w:rPr>
          <w:rFonts w:cs="Arial"/>
          <w:szCs w:val="18"/>
        </w:rPr>
        <w:t xml:space="preserve"> </w:t>
      </w:r>
      <w:r w:rsidRPr="006B28E0">
        <w:rPr>
          <w:rFonts w:cs="Arial"/>
          <w:i/>
          <w:iCs/>
          <w:szCs w:val="18"/>
        </w:rPr>
        <w:t>Ibid.</w:t>
      </w:r>
    </w:p>
  </w:footnote>
  <w:footnote w:id="129">
    <w:p w14:paraId="15099C95" w14:textId="204A99E0" w:rsidR="009B0DB7" w:rsidRPr="006B28E0" w:rsidRDefault="009B0DB7" w:rsidP="0086763C">
      <w:pPr>
        <w:pStyle w:val="FootnoteText"/>
        <w:spacing w:after="240"/>
        <w:rPr>
          <w:rFonts w:cs="Arial"/>
          <w:szCs w:val="18"/>
        </w:rPr>
      </w:pPr>
      <w:r w:rsidRPr="006B28E0">
        <w:rPr>
          <w:rStyle w:val="FootnoteReference"/>
          <w:rFonts w:cs="Arial"/>
          <w:szCs w:val="18"/>
        </w:rPr>
        <w:footnoteRef/>
      </w:r>
      <w:r w:rsidRPr="006B28E0">
        <w:rPr>
          <w:rFonts w:cs="Arial"/>
          <w:szCs w:val="18"/>
        </w:rPr>
        <w:t xml:space="preserve"> Declercq E, Zephyrin LC. 202</w:t>
      </w:r>
      <w:r w:rsidR="008547EE" w:rsidRPr="006B28E0">
        <w:rPr>
          <w:rFonts w:cs="Arial"/>
          <w:szCs w:val="18"/>
        </w:rPr>
        <w:t>0</w:t>
      </w:r>
      <w:r w:rsidRPr="006B28E0">
        <w:rPr>
          <w:rFonts w:cs="Arial"/>
          <w:szCs w:val="18"/>
        </w:rPr>
        <w:t xml:space="preserve">. </w:t>
      </w:r>
      <w:r w:rsidR="008547EE" w:rsidRPr="006B28E0">
        <w:rPr>
          <w:rFonts w:cs="Arial"/>
          <w:szCs w:val="18"/>
        </w:rPr>
        <w:t>Maternal</w:t>
      </w:r>
      <w:r w:rsidRPr="006B28E0">
        <w:rPr>
          <w:rFonts w:cs="Arial"/>
          <w:szCs w:val="18"/>
        </w:rPr>
        <w:t xml:space="preserve"> </w:t>
      </w:r>
      <w:r w:rsidR="008547EE" w:rsidRPr="006B28E0">
        <w:rPr>
          <w:rFonts w:cs="Arial"/>
          <w:szCs w:val="18"/>
        </w:rPr>
        <w:t xml:space="preserve">mortality </w:t>
      </w:r>
      <w:r w:rsidRPr="006B28E0">
        <w:rPr>
          <w:rFonts w:cs="Arial"/>
          <w:szCs w:val="18"/>
        </w:rPr>
        <w:t xml:space="preserve">in the United States: a primer. The Commonwealth Fund. DOI: 10.26099/r43h-vh76. URL: </w:t>
      </w:r>
      <w:r w:rsidR="008547EE" w:rsidRPr="006B28E0">
        <w:rPr>
          <w:rFonts w:cs="Arial"/>
          <w:szCs w:val="18"/>
        </w:rPr>
        <w:t>https://www.commonwealthfund.org/sites/default/files/2020-12/Declercq_maternal_mortality_primer_db.pdf</w:t>
      </w:r>
      <w:r w:rsidRPr="006B28E0">
        <w:rPr>
          <w:rFonts w:cs="Arial"/>
          <w:szCs w:val="18"/>
        </w:rPr>
        <w:t xml:space="preserve"> (accessed January 2024).</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E"/>
    <w:multiLevelType w:val="singleLevel"/>
    <w:tmpl w:val="E3FE35EE"/>
    <w:lvl w:ilvl="0">
      <w:start w:val="1"/>
      <w:numFmt w:val="lowerRoman"/>
      <w:pStyle w:val="ListNumber3"/>
      <w:lvlText w:val="%1."/>
      <w:lvlJc w:val="left"/>
      <w:pPr>
        <w:ind w:left="1080" w:hanging="360"/>
      </w:pPr>
      <w:rPr>
        <w:rFonts w:hint="default"/>
      </w:rPr>
    </w:lvl>
  </w:abstractNum>
  <w:abstractNum w:abstractNumId="1" w15:restartNumberingAfterBreak="0">
    <w:nsid w:val="FFFFFF7F"/>
    <w:multiLevelType w:val="singleLevel"/>
    <w:tmpl w:val="4444710C"/>
    <w:lvl w:ilvl="0">
      <w:start w:val="1"/>
      <w:numFmt w:val="lowerLetter"/>
      <w:pStyle w:val="ListNumber2"/>
      <w:lvlText w:val="%1."/>
      <w:lvlJc w:val="left"/>
      <w:pPr>
        <w:ind w:left="717" w:hanging="360"/>
      </w:pPr>
    </w:lvl>
  </w:abstractNum>
  <w:abstractNum w:abstractNumId="2" w15:restartNumberingAfterBreak="0">
    <w:nsid w:val="FFFFFF83"/>
    <w:multiLevelType w:val="singleLevel"/>
    <w:tmpl w:val="0C42B340"/>
    <w:lvl w:ilvl="0">
      <w:start w:val="1"/>
      <w:numFmt w:val="bullet"/>
      <w:pStyle w:val="ListBullet2"/>
      <w:lvlText w:val="–"/>
      <w:lvlJc w:val="left"/>
      <w:pPr>
        <w:ind w:left="717" w:hanging="360"/>
      </w:pPr>
      <w:rPr>
        <w:rFonts w:ascii="Arial" w:hAnsi="Arial" w:hint="default"/>
        <w:sz w:val="22"/>
      </w:rPr>
    </w:lvl>
  </w:abstractNum>
  <w:abstractNum w:abstractNumId="3" w15:restartNumberingAfterBreak="0">
    <w:nsid w:val="FFFFFF88"/>
    <w:multiLevelType w:val="singleLevel"/>
    <w:tmpl w:val="9A263DEE"/>
    <w:lvl w:ilvl="0">
      <w:start w:val="1"/>
      <w:numFmt w:val="decimal"/>
      <w:pStyle w:val="ListNumber"/>
      <w:lvlText w:val="%1."/>
      <w:lvlJc w:val="left"/>
      <w:pPr>
        <w:tabs>
          <w:tab w:val="num" w:pos="360"/>
        </w:tabs>
        <w:ind w:left="360" w:hanging="360"/>
      </w:pPr>
    </w:lvl>
  </w:abstractNum>
  <w:abstractNum w:abstractNumId="4" w15:restartNumberingAfterBreak="0">
    <w:nsid w:val="FFFFFF89"/>
    <w:multiLevelType w:val="singleLevel"/>
    <w:tmpl w:val="11DC8A66"/>
    <w:lvl w:ilvl="0">
      <w:start w:val="1"/>
      <w:numFmt w:val="bullet"/>
      <w:pStyle w:val="ListBullet"/>
      <w:lvlText w:val=""/>
      <w:lvlJc w:val="left"/>
      <w:pPr>
        <w:tabs>
          <w:tab w:val="num" w:pos="644"/>
        </w:tabs>
        <w:ind w:left="644" w:hanging="360"/>
      </w:pPr>
      <w:rPr>
        <w:rFonts w:ascii="Symbol" w:hAnsi="Symbol" w:hint="default"/>
      </w:rPr>
    </w:lvl>
  </w:abstractNum>
  <w:abstractNum w:abstractNumId="5" w15:restartNumberingAfterBreak="0">
    <w:nsid w:val="035802CD"/>
    <w:multiLevelType w:val="hybridMultilevel"/>
    <w:tmpl w:val="3872B5F0"/>
    <w:lvl w:ilvl="0" w:tplc="1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09583918"/>
    <w:multiLevelType w:val="multilevel"/>
    <w:tmpl w:val="6EE47972"/>
    <w:lvl w:ilvl="0">
      <w:start w:val="1"/>
      <w:numFmt w:val="decimal"/>
      <w:pStyle w:val="Heading1"/>
      <w:lvlText w:val="%1"/>
      <w:lvlJc w:val="left"/>
      <w:pPr>
        <w:ind w:left="499" w:hanging="357"/>
      </w:pPr>
      <w:rPr>
        <w:rFonts w:hint="default"/>
      </w:rPr>
    </w:lvl>
    <w:lvl w:ilvl="1">
      <w:start w:val="1"/>
      <w:numFmt w:val="decimal"/>
      <w:lvlText w:val="%1.%2"/>
      <w:lvlJc w:val="left"/>
      <w:pPr>
        <w:ind w:left="357" w:hanging="357"/>
      </w:pPr>
      <w:rPr>
        <w:rFonts w:hint="default"/>
      </w:rPr>
    </w:lvl>
    <w:lvl w:ilvl="2">
      <w:start w:val="1"/>
      <w:numFmt w:val="decimal"/>
      <w:lvlText w:val="%1.%2.%3"/>
      <w:lvlJc w:val="left"/>
      <w:pPr>
        <w:ind w:left="357" w:hanging="357"/>
      </w:pPr>
      <w:rPr>
        <w:rFonts w:hint="default"/>
      </w:rPr>
    </w:lvl>
    <w:lvl w:ilvl="3">
      <w:start w:val="1"/>
      <w:numFmt w:val="decimal"/>
      <w:lvlText w:val="%1.%2.%3.%4"/>
      <w:lvlJc w:val="left"/>
      <w:pPr>
        <w:ind w:left="357" w:hanging="357"/>
      </w:pPr>
      <w:rPr>
        <w:rFonts w:hint="default"/>
      </w:rPr>
    </w:lvl>
    <w:lvl w:ilvl="4">
      <w:start w:val="1"/>
      <w:numFmt w:val="decimal"/>
      <w:pStyle w:val="Heading5"/>
      <w:lvlText w:val="%1.%2.%3.%4.%5"/>
      <w:lvlJc w:val="left"/>
      <w:pPr>
        <w:ind w:left="357" w:hanging="357"/>
      </w:pPr>
      <w:rPr>
        <w:rFonts w:hint="default"/>
      </w:rPr>
    </w:lvl>
    <w:lvl w:ilvl="5">
      <w:start w:val="1"/>
      <w:numFmt w:val="decimal"/>
      <w:pStyle w:val="Heading6"/>
      <w:lvlText w:val="%1.%2.%3.%4.%5.%6"/>
      <w:lvlJc w:val="left"/>
      <w:pPr>
        <w:ind w:left="357" w:hanging="357"/>
      </w:pPr>
      <w:rPr>
        <w:rFonts w:hint="default"/>
      </w:rPr>
    </w:lvl>
    <w:lvl w:ilvl="6">
      <w:start w:val="1"/>
      <w:numFmt w:val="decimal"/>
      <w:pStyle w:val="Heading7"/>
      <w:lvlText w:val="%1.%2.%3.%4.%5.%6.%7"/>
      <w:lvlJc w:val="left"/>
      <w:pPr>
        <w:ind w:left="357" w:hanging="357"/>
      </w:pPr>
      <w:rPr>
        <w:rFonts w:hint="default"/>
      </w:rPr>
    </w:lvl>
    <w:lvl w:ilvl="7">
      <w:start w:val="1"/>
      <w:numFmt w:val="decimal"/>
      <w:pStyle w:val="Heading8"/>
      <w:lvlText w:val="%1.%2.%3.%4.%5.%6.%7.%8"/>
      <w:lvlJc w:val="left"/>
      <w:pPr>
        <w:ind w:left="357" w:hanging="357"/>
      </w:pPr>
      <w:rPr>
        <w:rFonts w:hint="default"/>
      </w:rPr>
    </w:lvl>
    <w:lvl w:ilvl="8">
      <w:start w:val="1"/>
      <w:numFmt w:val="decimal"/>
      <w:pStyle w:val="Heading9"/>
      <w:lvlText w:val="%1.%2.%3.%4.%5.%6.%7.%8.%9"/>
      <w:lvlJc w:val="left"/>
      <w:pPr>
        <w:ind w:left="357" w:hanging="357"/>
      </w:pPr>
      <w:rPr>
        <w:rFonts w:hint="default"/>
      </w:rPr>
    </w:lvl>
  </w:abstractNum>
  <w:abstractNum w:abstractNumId="7" w15:restartNumberingAfterBreak="0">
    <w:nsid w:val="0B6E336A"/>
    <w:multiLevelType w:val="hybridMultilevel"/>
    <w:tmpl w:val="6A1E9FA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15:restartNumberingAfterBreak="0">
    <w:nsid w:val="0CDB4F44"/>
    <w:multiLevelType w:val="hybridMultilevel"/>
    <w:tmpl w:val="6FFA5B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FCE720F"/>
    <w:multiLevelType w:val="hybridMultilevel"/>
    <w:tmpl w:val="FF10B36E"/>
    <w:lvl w:ilvl="0" w:tplc="4538C376">
      <w:start w:val="1"/>
      <w:numFmt w:val="decimal"/>
      <w:pStyle w:val="Tablenumbering"/>
      <w:lvlText w:val="%1."/>
      <w:lvlJc w:val="left"/>
      <w:pPr>
        <w:ind w:left="357" w:hanging="357"/>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0" w15:restartNumberingAfterBreak="0">
    <w:nsid w:val="19EE67E7"/>
    <w:multiLevelType w:val="hybridMultilevel"/>
    <w:tmpl w:val="A4F01C1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15:restartNumberingAfterBreak="0">
    <w:nsid w:val="1CDE375F"/>
    <w:multiLevelType w:val="hybridMultilevel"/>
    <w:tmpl w:val="DDB4CBE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24B85F13"/>
    <w:multiLevelType w:val="hybridMultilevel"/>
    <w:tmpl w:val="FDC4F82C"/>
    <w:lvl w:ilvl="0" w:tplc="1409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3" w15:restartNumberingAfterBreak="0">
    <w:nsid w:val="299C0EB5"/>
    <w:multiLevelType w:val="hybridMultilevel"/>
    <w:tmpl w:val="E984FF5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15:restartNumberingAfterBreak="0">
    <w:nsid w:val="2AB51719"/>
    <w:multiLevelType w:val="hybridMultilevel"/>
    <w:tmpl w:val="797AC782"/>
    <w:lvl w:ilvl="0" w:tplc="14090001">
      <w:start w:val="1"/>
      <w:numFmt w:val="bullet"/>
      <w:lvlText w:val=""/>
      <w:lvlJc w:val="left"/>
      <w:pPr>
        <w:ind w:left="2520" w:hanging="360"/>
      </w:pPr>
      <w:rPr>
        <w:rFonts w:ascii="Symbol" w:hAnsi="Symbol" w:hint="default"/>
      </w:rPr>
    </w:lvl>
    <w:lvl w:ilvl="1" w:tplc="14090003" w:tentative="1">
      <w:start w:val="1"/>
      <w:numFmt w:val="bullet"/>
      <w:lvlText w:val="o"/>
      <w:lvlJc w:val="left"/>
      <w:pPr>
        <w:ind w:left="3240" w:hanging="360"/>
      </w:pPr>
      <w:rPr>
        <w:rFonts w:ascii="Courier New" w:hAnsi="Courier New" w:cs="Courier New" w:hint="default"/>
      </w:rPr>
    </w:lvl>
    <w:lvl w:ilvl="2" w:tplc="14090005" w:tentative="1">
      <w:start w:val="1"/>
      <w:numFmt w:val="bullet"/>
      <w:lvlText w:val=""/>
      <w:lvlJc w:val="left"/>
      <w:pPr>
        <w:ind w:left="3960" w:hanging="360"/>
      </w:pPr>
      <w:rPr>
        <w:rFonts w:ascii="Wingdings" w:hAnsi="Wingdings" w:hint="default"/>
      </w:rPr>
    </w:lvl>
    <w:lvl w:ilvl="3" w:tplc="14090001" w:tentative="1">
      <w:start w:val="1"/>
      <w:numFmt w:val="bullet"/>
      <w:lvlText w:val=""/>
      <w:lvlJc w:val="left"/>
      <w:pPr>
        <w:ind w:left="4680" w:hanging="360"/>
      </w:pPr>
      <w:rPr>
        <w:rFonts w:ascii="Symbol" w:hAnsi="Symbol" w:hint="default"/>
      </w:rPr>
    </w:lvl>
    <w:lvl w:ilvl="4" w:tplc="14090003" w:tentative="1">
      <w:start w:val="1"/>
      <w:numFmt w:val="bullet"/>
      <w:lvlText w:val="o"/>
      <w:lvlJc w:val="left"/>
      <w:pPr>
        <w:ind w:left="5400" w:hanging="360"/>
      </w:pPr>
      <w:rPr>
        <w:rFonts w:ascii="Courier New" w:hAnsi="Courier New" w:cs="Courier New" w:hint="default"/>
      </w:rPr>
    </w:lvl>
    <w:lvl w:ilvl="5" w:tplc="14090005" w:tentative="1">
      <w:start w:val="1"/>
      <w:numFmt w:val="bullet"/>
      <w:lvlText w:val=""/>
      <w:lvlJc w:val="left"/>
      <w:pPr>
        <w:ind w:left="6120" w:hanging="360"/>
      </w:pPr>
      <w:rPr>
        <w:rFonts w:ascii="Wingdings" w:hAnsi="Wingdings" w:hint="default"/>
      </w:rPr>
    </w:lvl>
    <w:lvl w:ilvl="6" w:tplc="14090001" w:tentative="1">
      <w:start w:val="1"/>
      <w:numFmt w:val="bullet"/>
      <w:lvlText w:val=""/>
      <w:lvlJc w:val="left"/>
      <w:pPr>
        <w:ind w:left="6840" w:hanging="360"/>
      </w:pPr>
      <w:rPr>
        <w:rFonts w:ascii="Symbol" w:hAnsi="Symbol" w:hint="default"/>
      </w:rPr>
    </w:lvl>
    <w:lvl w:ilvl="7" w:tplc="14090003" w:tentative="1">
      <w:start w:val="1"/>
      <w:numFmt w:val="bullet"/>
      <w:lvlText w:val="o"/>
      <w:lvlJc w:val="left"/>
      <w:pPr>
        <w:ind w:left="7560" w:hanging="360"/>
      </w:pPr>
      <w:rPr>
        <w:rFonts w:ascii="Courier New" w:hAnsi="Courier New" w:cs="Courier New" w:hint="default"/>
      </w:rPr>
    </w:lvl>
    <w:lvl w:ilvl="8" w:tplc="14090005" w:tentative="1">
      <w:start w:val="1"/>
      <w:numFmt w:val="bullet"/>
      <w:lvlText w:val=""/>
      <w:lvlJc w:val="left"/>
      <w:pPr>
        <w:ind w:left="8280" w:hanging="360"/>
      </w:pPr>
      <w:rPr>
        <w:rFonts w:ascii="Wingdings" w:hAnsi="Wingdings" w:hint="default"/>
      </w:rPr>
    </w:lvl>
  </w:abstractNum>
  <w:abstractNum w:abstractNumId="15" w15:restartNumberingAfterBreak="0">
    <w:nsid w:val="2EE13718"/>
    <w:multiLevelType w:val="hybridMultilevel"/>
    <w:tmpl w:val="93466D6C"/>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16" w15:restartNumberingAfterBreak="0">
    <w:nsid w:val="312B6F8C"/>
    <w:multiLevelType w:val="hybridMultilevel"/>
    <w:tmpl w:val="59F0ADF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15:restartNumberingAfterBreak="0">
    <w:nsid w:val="32994B72"/>
    <w:multiLevelType w:val="hybridMultilevel"/>
    <w:tmpl w:val="5C522E2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15:restartNumberingAfterBreak="0">
    <w:nsid w:val="3726698F"/>
    <w:multiLevelType w:val="hybridMultilevel"/>
    <w:tmpl w:val="AC4676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7601E65"/>
    <w:multiLevelType w:val="hybridMultilevel"/>
    <w:tmpl w:val="2D1858A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38AE21D0"/>
    <w:multiLevelType w:val="hybridMultilevel"/>
    <w:tmpl w:val="B0E848C2"/>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1" w15:restartNumberingAfterBreak="0">
    <w:nsid w:val="3D8022B8"/>
    <w:multiLevelType w:val="hybridMultilevel"/>
    <w:tmpl w:val="36EC6DB0"/>
    <w:lvl w:ilvl="0" w:tplc="1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40BA735F"/>
    <w:multiLevelType w:val="hybridMultilevel"/>
    <w:tmpl w:val="9A5A0EB8"/>
    <w:lvl w:ilvl="0" w:tplc="14090001">
      <w:start w:val="1"/>
      <w:numFmt w:val="bullet"/>
      <w:lvlText w:val=""/>
      <w:lvlJc w:val="left"/>
      <w:pPr>
        <w:ind w:left="1440" w:hanging="360"/>
      </w:pPr>
      <w:rPr>
        <w:rFonts w:ascii="Symbol" w:hAnsi="Symbol" w:hint="default"/>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23" w15:restartNumberingAfterBreak="0">
    <w:nsid w:val="40DC79D0"/>
    <w:multiLevelType w:val="hybridMultilevel"/>
    <w:tmpl w:val="EE56016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4" w15:restartNumberingAfterBreak="0">
    <w:nsid w:val="44500270"/>
    <w:multiLevelType w:val="hybridMultilevel"/>
    <w:tmpl w:val="4DBA6CAC"/>
    <w:lvl w:ilvl="0" w:tplc="43D80822">
      <w:start w:val="1"/>
      <w:numFmt w:val="lowerRoman"/>
      <w:pStyle w:val="Tablenumbering3"/>
      <w:lvlText w:val="%1."/>
      <w:lvlJc w:val="left"/>
      <w:pPr>
        <w:ind w:left="1077" w:hanging="357"/>
      </w:pPr>
      <w:rPr>
        <w:rFonts w:hint="default"/>
      </w:rPr>
    </w:lvl>
    <w:lvl w:ilvl="1" w:tplc="14090019" w:tentative="1">
      <w:start w:val="1"/>
      <w:numFmt w:val="lowerLetter"/>
      <w:lvlText w:val="%2."/>
      <w:lvlJc w:val="left"/>
      <w:pPr>
        <w:ind w:left="1724" w:hanging="360"/>
      </w:pPr>
    </w:lvl>
    <w:lvl w:ilvl="2" w:tplc="1409001B" w:tentative="1">
      <w:start w:val="1"/>
      <w:numFmt w:val="lowerRoman"/>
      <w:lvlText w:val="%3."/>
      <w:lvlJc w:val="right"/>
      <w:pPr>
        <w:ind w:left="2444" w:hanging="180"/>
      </w:pPr>
    </w:lvl>
    <w:lvl w:ilvl="3" w:tplc="1409000F" w:tentative="1">
      <w:start w:val="1"/>
      <w:numFmt w:val="decimal"/>
      <w:lvlText w:val="%4."/>
      <w:lvlJc w:val="left"/>
      <w:pPr>
        <w:ind w:left="3164" w:hanging="360"/>
      </w:pPr>
    </w:lvl>
    <w:lvl w:ilvl="4" w:tplc="14090019" w:tentative="1">
      <w:start w:val="1"/>
      <w:numFmt w:val="lowerLetter"/>
      <w:lvlText w:val="%5."/>
      <w:lvlJc w:val="left"/>
      <w:pPr>
        <w:ind w:left="3884" w:hanging="360"/>
      </w:pPr>
    </w:lvl>
    <w:lvl w:ilvl="5" w:tplc="1409001B" w:tentative="1">
      <w:start w:val="1"/>
      <w:numFmt w:val="lowerRoman"/>
      <w:lvlText w:val="%6."/>
      <w:lvlJc w:val="right"/>
      <w:pPr>
        <w:ind w:left="4604" w:hanging="180"/>
      </w:pPr>
    </w:lvl>
    <w:lvl w:ilvl="6" w:tplc="1409000F" w:tentative="1">
      <w:start w:val="1"/>
      <w:numFmt w:val="decimal"/>
      <w:lvlText w:val="%7."/>
      <w:lvlJc w:val="left"/>
      <w:pPr>
        <w:ind w:left="5324" w:hanging="360"/>
      </w:pPr>
    </w:lvl>
    <w:lvl w:ilvl="7" w:tplc="14090019" w:tentative="1">
      <w:start w:val="1"/>
      <w:numFmt w:val="lowerLetter"/>
      <w:lvlText w:val="%8."/>
      <w:lvlJc w:val="left"/>
      <w:pPr>
        <w:ind w:left="6044" w:hanging="360"/>
      </w:pPr>
    </w:lvl>
    <w:lvl w:ilvl="8" w:tplc="1409001B" w:tentative="1">
      <w:start w:val="1"/>
      <w:numFmt w:val="lowerRoman"/>
      <w:lvlText w:val="%9."/>
      <w:lvlJc w:val="right"/>
      <w:pPr>
        <w:ind w:left="6764" w:hanging="180"/>
      </w:pPr>
    </w:lvl>
  </w:abstractNum>
  <w:abstractNum w:abstractNumId="25" w15:restartNumberingAfterBreak="0">
    <w:nsid w:val="5094730C"/>
    <w:multiLevelType w:val="hybridMultilevel"/>
    <w:tmpl w:val="239437EC"/>
    <w:lvl w:ilvl="0" w:tplc="C9568FC0">
      <w:start w:val="1"/>
      <w:numFmt w:val="lowerLetter"/>
      <w:pStyle w:val="Tablenumbering2"/>
      <w:lvlText w:val="%1."/>
      <w:lvlJc w:val="left"/>
      <w:pPr>
        <w:ind w:left="720" w:hanging="363"/>
      </w:pPr>
      <w:rPr>
        <w:rFonts w:hint="default"/>
      </w:r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6" w15:restartNumberingAfterBreak="0">
    <w:nsid w:val="55073732"/>
    <w:multiLevelType w:val="hybridMultilevel"/>
    <w:tmpl w:val="760AF6A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7" w15:restartNumberingAfterBreak="0">
    <w:nsid w:val="5CB3091D"/>
    <w:multiLevelType w:val="hybridMultilevel"/>
    <w:tmpl w:val="772EA3E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8" w15:restartNumberingAfterBreak="0">
    <w:nsid w:val="5D1C3427"/>
    <w:multiLevelType w:val="hybridMultilevel"/>
    <w:tmpl w:val="BB66C4FE"/>
    <w:lvl w:ilvl="0" w:tplc="29D41462">
      <w:start w:val="1"/>
      <w:numFmt w:val="decimal"/>
      <w:pStyle w:val="Recommendations"/>
      <w:lvlText w:val="%1)"/>
      <w:lvlJc w:val="left"/>
      <w:pPr>
        <w:ind w:left="720" w:hanging="360"/>
      </w:pPr>
      <w:rPr>
        <w:rFonts w:hint="default"/>
        <w:b/>
        <w:color w:val="auto"/>
      </w:rPr>
    </w:lvl>
    <w:lvl w:ilvl="1" w:tplc="14090019">
      <w:start w:val="1"/>
      <w:numFmt w:val="lowerLetter"/>
      <w:lvlText w:val="%2."/>
      <w:lvlJc w:val="left"/>
      <w:pPr>
        <w:ind w:left="1211" w:hanging="360"/>
      </w:pPr>
    </w:lvl>
    <w:lvl w:ilvl="2" w:tplc="1B0ACF38">
      <w:start w:val="1"/>
      <w:numFmt w:val="lowerRoman"/>
      <w:lvlText w:val="%3."/>
      <w:lvlJc w:val="right"/>
      <w:pPr>
        <w:ind w:left="2160" w:hanging="180"/>
      </w:pPr>
      <w:rPr>
        <w:b/>
      </w:r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9" w15:restartNumberingAfterBreak="0">
    <w:nsid w:val="681D758A"/>
    <w:multiLevelType w:val="hybridMultilevel"/>
    <w:tmpl w:val="E97E063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0" w15:restartNumberingAfterBreak="0">
    <w:nsid w:val="68AB3774"/>
    <w:multiLevelType w:val="hybridMultilevel"/>
    <w:tmpl w:val="4E323304"/>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1" w15:restartNumberingAfterBreak="0">
    <w:nsid w:val="704A2734"/>
    <w:multiLevelType w:val="hybridMultilevel"/>
    <w:tmpl w:val="181064DA"/>
    <w:lvl w:ilvl="0" w:tplc="07E89288">
      <w:numFmt w:val="bullet"/>
      <w:lvlText w:val="•"/>
      <w:lvlJc w:val="left"/>
      <w:pPr>
        <w:ind w:left="720" w:hanging="360"/>
      </w:pPr>
      <w:rPr>
        <w:rFonts w:ascii="Arial" w:eastAsiaTheme="minorHAnsi" w:hAnsi="Arial"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2" w15:restartNumberingAfterBreak="0">
    <w:nsid w:val="74442E36"/>
    <w:multiLevelType w:val="hybridMultilevel"/>
    <w:tmpl w:val="14F8AFE6"/>
    <w:lvl w:ilvl="0" w:tplc="07E89288">
      <w:numFmt w:val="bullet"/>
      <w:lvlText w:val="•"/>
      <w:lvlJc w:val="left"/>
      <w:pPr>
        <w:ind w:left="1080" w:hanging="360"/>
      </w:pPr>
      <w:rPr>
        <w:rFonts w:ascii="Arial" w:eastAsiaTheme="minorHAnsi" w:hAnsi="Arial" w:cs="Aria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33" w15:restartNumberingAfterBreak="0">
    <w:nsid w:val="77C75F3D"/>
    <w:multiLevelType w:val="hybridMultilevel"/>
    <w:tmpl w:val="F6A603A2"/>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14090003">
      <w:start w:val="1"/>
      <w:numFmt w:val="bullet"/>
      <w:lvlText w:val="o"/>
      <w:lvlJc w:val="left"/>
      <w:pPr>
        <w:ind w:left="2160" w:hanging="360"/>
      </w:pPr>
      <w:rPr>
        <w:rFonts w:ascii="Courier New" w:hAnsi="Courier New" w:cs="Courier New"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 w15:restartNumberingAfterBreak="0">
    <w:nsid w:val="78A81A42"/>
    <w:multiLevelType w:val="hybridMultilevel"/>
    <w:tmpl w:val="44AE269C"/>
    <w:lvl w:ilvl="0" w:tplc="B3264DF6">
      <w:start w:val="1"/>
      <w:numFmt w:val="bullet"/>
      <w:pStyle w:val="Tablebullets"/>
      <w:lvlText w:val=""/>
      <w:lvlJc w:val="left"/>
      <w:pPr>
        <w:ind w:left="284" w:hanging="284"/>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16cid:durableId="978537158">
    <w:abstractNumId w:val="28"/>
  </w:num>
  <w:num w:numId="2" w16cid:durableId="109663115">
    <w:abstractNumId w:val="4"/>
  </w:num>
  <w:num w:numId="3" w16cid:durableId="1009940697">
    <w:abstractNumId w:val="34"/>
  </w:num>
  <w:num w:numId="4" w16cid:durableId="2014800590">
    <w:abstractNumId w:val="2"/>
  </w:num>
  <w:num w:numId="5" w16cid:durableId="1075010297">
    <w:abstractNumId w:val="3"/>
  </w:num>
  <w:num w:numId="6" w16cid:durableId="2121945877">
    <w:abstractNumId w:val="1"/>
  </w:num>
  <w:num w:numId="7" w16cid:durableId="19282667">
    <w:abstractNumId w:val="0"/>
  </w:num>
  <w:num w:numId="8" w16cid:durableId="1101142305">
    <w:abstractNumId w:val="6"/>
  </w:num>
  <w:num w:numId="9" w16cid:durableId="2102211998">
    <w:abstractNumId w:val="9"/>
  </w:num>
  <w:num w:numId="10" w16cid:durableId="1942638026">
    <w:abstractNumId w:val="25"/>
  </w:num>
  <w:num w:numId="11" w16cid:durableId="2128113042">
    <w:abstractNumId w:val="24"/>
  </w:num>
  <w:num w:numId="12" w16cid:durableId="2081444747">
    <w:abstractNumId w:val="19"/>
  </w:num>
  <w:num w:numId="13" w16cid:durableId="528301324">
    <w:abstractNumId w:val="26"/>
  </w:num>
  <w:num w:numId="14" w16cid:durableId="917398885">
    <w:abstractNumId w:val="16"/>
  </w:num>
  <w:num w:numId="15" w16cid:durableId="1518034512">
    <w:abstractNumId w:val="27"/>
  </w:num>
  <w:num w:numId="16" w16cid:durableId="1348098844">
    <w:abstractNumId w:val="10"/>
  </w:num>
  <w:num w:numId="17" w16cid:durableId="269704414">
    <w:abstractNumId w:val="8"/>
  </w:num>
  <w:num w:numId="18" w16cid:durableId="119422380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788669736">
    <w:abstractNumId w:val="21"/>
  </w:num>
  <w:num w:numId="20" w16cid:durableId="1731078796">
    <w:abstractNumId w:val="33"/>
  </w:num>
  <w:num w:numId="21" w16cid:durableId="1860700461">
    <w:abstractNumId w:val="13"/>
  </w:num>
  <w:num w:numId="22" w16cid:durableId="1912740098">
    <w:abstractNumId w:val="29"/>
  </w:num>
  <w:num w:numId="23" w16cid:durableId="805898509">
    <w:abstractNumId w:val="17"/>
  </w:num>
  <w:num w:numId="24" w16cid:durableId="506873595">
    <w:abstractNumId w:val="18"/>
  </w:num>
  <w:num w:numId="25" w16cid:durableId="1670599182">
    <w:abstractNumId w:val="14"/>
  </w:num>
  <w:num w:numId="26" w16cid:durableId="1016804832">
    <w:abstractNumId w:val="17"/>
  </w:num>
  <w:num w:numId="27" w16cid:durableId="319384336">
    <w:abstractNumId w:val="7"/>
  </w:num>
  <w:num w:numId="28" w16cid:durableId="284625714">
    <w:abstractNumId w:val="11"/>
  </w:num>
  <w:num w:numId="29" w16cid:durableId="2130777133">
    <w:abstractNumId w:val="15"/>
  </w:num>
  <w:num w:numId="30" w16cid:durableId="1439368335">
    <w:abstractNumId w:val="31"/>
  </w:num>
  <w:num w:numId="31" w16cid:durableId="1559121844">
    <w:abstractNumId w:val="32"/>
  </w:num>
  <w:num w:numId="32" w16cid:durableId="767119928">
    <w:abstractNumId w:val="12"/>
  </w:num>
  <w:num w:numId="33" w16cid:durableId="163936248">
    <w:abstractNumId w:val="20"/>
  </w:num>
  <w:num w:numId="34" w16cid:durableId="474949673">
    <w:abstractNumId w:val="30"/>
  </w:num>
  <w:num w:numId="35" w16cid:durableId="1468817125">
    <w:abstractNumId w:val="22"/>
  </w:num>
  <w:num w:numId="36" w16cid:durableId="2117096982">
    <w:abstractNumId w:val="23"/>
  </w:num>
  <w:num w:numId="37" w16cid:durableId="283851683">
    <w:abstractNumId w:val="5"/>
  </w:num>
  <w:num w:numId="38" w16cid:durableId="1936207869">
    <w:abstractNumId w:val="4"/>
  </w:num>
  <w:num w:numId="39" w16cid:durableId="1879198638">
    <w:abstractNumId w:val="4"/>
  </w:num>
  <w:num w:numId="40" w16cid:durableId="1173911973">
    <w:abstractNumId w:val="4"/>
  </w:num>
  <w:num w:numId="41" w16cid:durableId="1509441984">
    <w:abstractNumId w:val="4"/>
  </w:num>
  <w:num w:numId="42" w16cid:durableId="1123495247">
    <w:abstractNumId w:val="4"/>
  </w:num>
  <w:num w:numId="43" w16cid:durableId="16584399">
    <w:abstractNumId w:val="4"/>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6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oNotTrackFormatting/>
  <w:defaultTabStop w:val="720"/>
  <w:evenAndOddHeaders/>
  <w:characterSpacingControl w:val="doNotCompress"/>
  <w:hdrShapeDefaults>
    <o:shapedefaults v:ext="edit" spidmax="2050"/>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LawMDE3NjI3MDc3NTNS0lEKTi0uzszPAykwNKkFANY9nOEtAAAA"/>
  </w:docVars>
  <w:rsids>
    <w:rsidRoot w:val="00757DF5"/>
    <w:rsid w:val="00000BA5"/>
    <w:rsid w:val="00000C37"/>
    <w:rsid w:val="00000D84"/>
    <w:rsid w:val="00000E31"/>
    <w:rsid w:val="00000EBC"/>
    <w:rsid w:val="00001B53"/>
    <w:rsid w:val="000020A3"/>
    <w:rsid w:val="00003778"/>
    <w:rsid w:val="00004009"/>
    <w:rsid w:val="000043AD"/>
    <w:rsid w:val="000059C5"/>
    <w:rsid w:val="00005CCD"/>
    <w:rsid w:val="00005E70"/>
    <w:rsid w:val="0000734D"/>
    <w:rsid w:val="0001103E"/>
    <w:rsid w:val="00011286"/>
    <w:rsid w:val="000123C9"/>
    <w:rsid w:val="000129C5"/>
    <w:rsid w:val="00012F1B"/>
    <w:rsid w:val="00013685"/>
    <w:rsid w:val="00014A43"/>
    <w:rsid w:val="000161C8"/>
    <w:rsid w:val="000162CC"/>
    <w:rsid w:val="000164FA"/>
    <w:rsid w:val="0001669D"/>
    <w:rsid w:val="000168BB"/>
    <w:rsid w:val="000172C0"/>
    <w:rsid w:val="0001769B"/>
    <w:rsid w:val="00017D02"/>
    <w:rsid w:val="0002034B"/>
    <w:rsid w:val="00020963"/>
    <w:rsid w:val="000211D9"/>
    <w:rsid w:val="00021261"/>
    <w:rsid w:val="0002166E"/>
    <w:rsid w:val="00022491"/>
    <w:rsid w:val="00022ADE"/>
    <w:rsid w:val="00023A81"/>
    <w:rsid w:val="000248AD"/>
    <w:rsid w:val="00025816"/>
    <w:rsid w:val="00025842"/>
    <w:rsid w:val="00025BA1"/>
    <w:rsid w:val="00026515"/>
    <w:rsid w:val="00026CE0"/>
    <w:rsid w:val="0002732E"/>
    <w:rsid w:val="000275FD"/>
    <w:rsid w:val="000276B5"/>
    <w:rsid w:val="00027B44"/>
    <w:rsid w:val="000302F6"/>
    <w:rsid w:val="00030C31"/>
    <w:rsid w:val="00030D3F"/>
    <w:rsid w:val="00031074"/>
    <w:rsid w:val="00031517"/>
    <w:rsid w:val="000316DB"/>
    <w:rsid w:val="00031A05"/>
    <w:rsid w:val="00031D2E"/>
    <w:rsid w:val="00032BA8"/>
    <w:rsid w:val="00032E27"/>
    <w:rsid w:val="00033012"/>
    <w:rsid w:val="000330FC"/>
    <w:rsid w:val="00033EE9"/>
    <w:rsid w:val="00034E22"/>
    <w:rsid w:val="00034F57"/>
    <w:rsid w:val="0003509A"/>
    <w:rsid w:val="00036259"/>
    <w:rsid w:val="00036BA5"/>
    <w:rsid w:val="00036EB9"/>
    <w:rsid w:val="00037350"/>
    <w:rsid w:val="000400F9"/>
    <w:rsid w:val="000407B2"/>
    <w:rsid w:val="00041277"/>
    <w:rsid w:val="000418AA"/>
    <w:rsid w:val="00041E01"/>
    <w:rsid w:val="000420B2"/>
    <w:rsid w:val="000428CC"/>
    <w:rsid w:val="000428EB"/>
    <w:rsid w:val="00042F3A"/>
    <w:rsid w:val="0004312B"/>
    <w:rsid w:val="000433DB"/>
    <w:rsid w:val="00043A4F"/>
    <w:rsid w:val="00044231"/>
    <w:rsid w:val="00044302"/>
    <w:rsid w:val="0004487B"/>
    <w:rsid w:val="00044C72"/>
    <w:rsid w:val="00045398"/>
    <w:rsid w:val="0004565D"/>
    <w:rsid w:val="0004609E"/>
    <w:rsid w:val="000464C7"/>
    <w:rsid w:val="00046E18"/>
    <w:rsid w:val="00047879"/>
    <w:rsid w:val="00047E7A"/>
    <w:rsid w:val="0005059F"/>
    <w:rsid w:val="000514AB"/>
    <w:rsid w:val="00051679"/>
    <w:rsid w:val="0005174A"/>
    <w:rsid w:val="0005198C"/>
    <w:rsid w:val="00051ECB"/>
    <w:rsid w:val="00052594"/>
    <w:rsid w:val="00052DE3"/>
    <w:rsid w:val="000538EF"/>
    <w:rsid w:val="00054173"/>
    <w:rsid w:val="000542ED"/>
    <w:rsid w:val="000555B9"/>
    <w:rsid w:val="00055B6D"/>
    <w:rsid w:val="00055D80"/>
    <w:rsid w:val="00055F94"/>
    <w:rsid w:val="000561A1"/>
    <w:rsid w:val="00057F3F"/>
    <w:rsid w:val="00060667"/>
    <w:rsid w:val="0006140F"/>
    <w:rsid w:val="000617D6"/>
    <w:rsid w:val="00061E49"/>
    <w:rsid w:val="00063BEC"/>
    <w:rsid w:val="00063CFD"/>
    <w:rsid w:val="0006400A"/>
    <w:rsid w:val="000640B8"/>
    <w:rsid w:val="00065EFD"/>
    <w:rsid w:val="000661A2"/>
    <w:rsid w:val="00066232"/>
    <w:rsid w:val="000677A3"/>
    <w:rsid w:val="00067BA8"/>
    <w:rsid w:val="00067F99"/>
    <w:rsid w:val="00070366"/>
    <w:rsid w:val="00070D23"/>
    <w:rsid w:val="00071367"/>
    <w:rsid w:val="0007172E"/>
    <w:rsid w:val="00071A9A"/>
    <w:rsid w:val="00071C15"/>
    <w:rsid w:val="000724DC"/>
    <w:rsid w:val="00072857"/>
    <w:rsid w:val="00072DC3"/>
    <w:rsid w:val="0007387E"/>
    <w:rsid w:val="0007425B"/>
    <w:rsid w:val="00074725"/>
    <w:rsid w:val="00074915"/>
    <w:rsid w:val="000757D3"/>
    <w:rsid w:val="00075DA4"/>
    <w:rsid w:val="00075E6D"/>
    <w:rsid w:val="00076660"/>
    <w:rsid w:val="00076867"/>
    <w:rsid w:val="00076ACC"/>
    <w:rsid w:val="00077685"/>
    <w:rsid w:val="00077A16"/>
    <w:rsid w:val="00077AD2"/>
    <w:rsid w:val="0008023F"/>
    <w:rsid w:val="0008081D"/>
    <w:rsid w:val="00080FA6"/>
    <w:rsid w:val="00081012"/>
    <w:rsid w:val="0008139B"/>
    <w:rsid w:val="00081BA3"/>
    <w:rsid w:val="00081FC2"/>
    <w:rsid w:val="00082129"/>
    <w:rsid w:val="00082469"/>
    <w:rsid w:val="00082EFD"/>
    <w:rsid w:val="000844C7"/>
    <w:rsid w:val="00084776"/>
    <w:rsid w:val="000852F7"/>
    <w:rsid w:val="00087258"/>
    <w:rsid w:val="00087940"/>
    <w:rsid w:val="00090367"/>
    <w:rsid w:val="00090C77"/>
    <w:rsid w:val="00090CCB"/>
    <w:rsid w:val="00091074"/>
    <w:rsid w:val="0009137C"/>
    <w:rsid w:val="00091786"/>
    <w:rsid w:val="0009185A"/>
    <w:rsid w:val="000918BE"/>
    <w:rsid w:val="00091B6B"/>
    <w:rsid w:val="0009217B"/>
    <w:rsid w:val="000923BF"/>
    <w:rsid w:val="00092729"/>
    <w:rsid w:val="00092D48"/>
    <w:rsid w:val="000933DF"/>
    <w:rsid w:val="00094715"/>
    <w:rsid w:val="000949C9"/>
    <w:rsid w:val="00094E75"/>
    <w:rsid w:val="00095025"/>
    <w:rsid w:val="00095056"/>
    <w:rsid w:val="00096AC2"/>
    <w:rsid w:val="00097842"/>
    <w:rsid w:val="00097C8C"/>
    <w:rsid w:val="000A1D42"/>
    <w:rsid w:val="000A2008"/>
    <w:rsid w:val="000A2239"/>
    <w:rsid w:val="000A2EFB"/>
    <w:rsid w:val="000A3082"/>
    <w:rsid w:val="000A3892"/>
    <w:rsid w:val="000A4F05"/>
    <w:rsid w:val="000A574C"/>
    <w:rsid w:val="000A5D59"/>
    <w:rsid w:val="000A5DAB"/>
    <w:rsid w:val="000A5E35"/>
    <w:rsid w:val="000A63C3"/>
    <w:rsid w:val="000A7715"/>
    <w:rsid w:val="000A7743"/>
    <w:rsid w:val="000A794E"/>
    <w:rsid w:val="000A7B17"/>
    <w:rsid w:val="000A7B34"/>
    <w:rsid w:val="000A7BE6"/>
    <w:rsid w:val="000A7CC5"/>
    <w:rsid w:val="000B02C4"/>
    <w:rsid w:val="000B0B81"/>
    <w:rsid w:val="000B0C0C"/>
    <w:rsid w:val="000B1150"/>
    <w:rsid w:val="000B20ED"/>
    <w:rsid w:val="000B2DC2"/>
    <w:rsid w:val="000B3A6D"/>
    <w:rsid w:val="000B3C54"/>
    <w:rsid w:val="000B3D96"/>
    <w:rsid w:val="000B42E0"/>
    <w:rsid w:val="000B473D"/>
    <w:rsid w:val="000B579C"/>
    <w:rsid w:val="000B5A03"/>
    <w:rsid w:val="000B5BDA"/>
    <w:rsid w:val="000B604B"/>
    <w:rsid w:val="000B6744"/>
    <w:rsid w:val="000B6AA1"/>
    <w:rsid w:val="000B6ACD"/>
    <w:rsid w:val="000B7123"/>
    <w:rsid w:val="000B72D1"/>
    <w:rsid w:val="000B762F"/>
    <w:rsid w:val="000B7F5A"/>
    <w:rsid w:val="000C043C"/>
    <w:rsid w:val="000C06F6"/>
    <w:rsid w:val="000C0E96"/>
    <w:rsid w:val="000C0F11"/>
    <w:rsid w:val="000C1560"/>
    <w:rsid w:val="000C195D"/>
    <w:rsid w:val="000C2139"/>
    <w:rsid w:val="000C2909"/>
    <w:rsid w:val="000C2C43"/>
    <w:rsid w:val="000C2C94"/>
    <w:rsid w:val="000C2CB1"/>
    <w:rsid w:val="000C2E32"/>
    <w:rsid w:val="000C3038"/>
    <w:rsid w:val="000C3046"/>
    <w:rsid w:val="000C3B4F"/>
    <w:rsid w:val="000C4475"/>
    <w:rsid w:val="000C4890"/>
    <w:rsid w:val="000C5322"/>
    <w:rsid w:val="000C5347"/>
    <w:rsid w:val="000C57B5"/>
    <w:rsid w:val="000C5DD7"/>
    <w:rsid w:val="000C5DEE"/>
    <w:rsid w:val="000C610A"/>
    <w:rsid w:val="000C6B51"/>
    <w:rsid w:val="000C6CE1"/>
    <w:rsid w:val="000C6E91"/>
    <w:rsid w:val="000C78A7"/>
    <w:rsid w:val="000C79E9"/>
    <w:rsid w:val="000C7AF7"/>
    <w:rsid w:val="000D01CF"/>
    <w:rsid w:val="000D023B"/>
    <w:rsid w:val="000D0368"/>
    <w:rsid w:val="000D0CCE"/>
    <w:rsid w:val="000D109A"/>
    <w:rsid w:val="000D1134"/>
    <w:rsid w:val="000D1724"/>
    <w:rsid w:val="000D1D34"/>
    <w:rsid w:val="000D20D8"/>
    <w:rsid w:val="000D2C22"/>
    <w:rsid w:val="000D3378"/>
    <w:rsid w:val="000D35D7"/>
    <w:rsid w:val="000D4125"/>
    <w:rsid w:val="000D436F"/>
    <w:rsid w:val="000D4C39"/>
    <w:rsid w:val="000D566F"/>
    <w:rsid w:val="000D68BD"/>
    <w:rsid w:val="000D6F5B"/>
    <w:rsid w:val="000D7477"/>
    <w:rsid w:val="000E0064"/>
    <w:rsid w:val="000E02F8"/>
    <w:rsid w:val="000E087F"/>
    <w:rsid w:val="000E0C05"/>
    <w:rsid w:val="000E0C29"/>
    <w:rsid w:val="000E0E31"/>
    <w:rsid w:val="000E1919"/>
    <w:rsid w:val="000E1BD9"/>
    <w:rsid w:val="000E21FF"/>
    <w:rsid w:val="000E22A8"/>
    <w:rsid w:val="000E2F65"/>
    <w:rsid w:val="000E31A4"/>
    <w:rsid w:val="000E345E"/>
    <w:rsid w:val="000E346F"/>
    <w:rsid w:val="000E390F"/>
    <w:rsid w:val="000E44DE"/>
    <w:rsid w:val="000E4501"/>
    <w:rsid w:val="000E4A3A"/>
    <w:rsid w:val="000E4D49"/>
    <w:rsid w:val="000E50B8"/>
    <w:rsid w:val="000E5528"/>
    <w:rsid w:val="000E5E87"/>
    <w:rsid w:val="000E5EAA"/>
    <w:rsid w:val="000E6FD0"/>
    <w:rsid w:val="000E73D3"/>
    <w:rsid w:val="000F0028"/>
    <w:rsid w:val="000F042D"/>
    <w:rsid w:val="000F13A3"/>
    <w:rsid w:val="000F17E0"/>
    <w:rsid w:val="000F2129"/>
    <w:rsid w:val="000F2AF9"/>
    <w:rsid w:val="000F3228"/>
    <w:rsid w:val="000F337F"/>
    <w:rsid w:val="000F4049"/>
    <w:rsid w:val="000F45B9"/>
    <w:rsid w:val="000F50B7"/>
    <w:rsid w:val="000F5FAB"/>
    <w:rsid w:val="000F6506"/>
    <w:rsid w:val="000F66E4"/>
    <w:rsid w:val="000F697F"/>
    <w:rsid w:val="001003FC"/>
    <w:rsid w:val="001011DB"/>
    <w:rsid w:val="001016D1"/>
    <w:rsid w:val="00101FB4"/>
    <w:rsid w:val="001020ED"/>
    <w:rsid w:val="001031F3"/>
    <w:rsid w:val="00103341"/>
    <w:rsid w:val="00103AD1"/>
    <w:rsid w:val="00103C89"/>
    <w:rsid w:val="00103D29"/>
    <w:rsid w:val="00104A5A"/>
    <w:rsid w:val="001052EF"/>
    <w:rsid w:val="001053BD"/>
    <w:rsid w:val="001055CB"/>
    <w:rsid w:val="00105796"/>
    <w:rsid w:val="00105A88"/>
    <w:rsid w:val="00105F1E"/>
    <w:rsid w:val="001060E7"/>
    <w:rsid w:val="00106821"/>
    <w:rsid w:val="00107559"/>
    <w:rsid w:val="00107FB0"/>
    <w:rsid w:val="0011065C"/>
    <w:rsid w:val="001111B1"/>
    <w:rsid w:val="00111727"/>
    <w:rsid w:val="00111D87"/>
    <w:rsid w:val="00112534"/>
    <w:rsid w:val="00112F0B"/>
    <w:rsid w:val="0011311F"/>
    <w:rsid w:val="0011335B"/>
    <w:rsid w:val="00113CE1"/>
    <w:rsid w:val="00114AB4"/>
    <w:rsid w:val="00114DB5"/>
    <w:rsid w:val="001160FC"/>
    <w:rsid w:val="00116F0E"/>
    <w:rsid w:val="00117581"/>
    <w:rsid w:val="00117E70"/>
    <w:rsid w:val="00120165"/>
    <w:rsid w:val="00120824"/>
    <w:rsid w:val="001210CE"/>
    <w:rsid w:val="00121378"/>
    <w:rsid w:val="00121C62"/>
    <w:rsid w:val="00121E16"/>
    <w:rsid w:val="0012214D"/>
    <w:rsid w:val="00122DB8"/>
    <w:rsid w:val="001234C6"/>
    <w:rsid w:val="001235E1"/>
    <w:rsid w:val="001244F6"/>
    <w:rsid w:val="00124759"/>
    <w:rsid w:val="00124D3A"/>
    <w:rsid w:val="0012534B"/>
    <w:rsid w:val="00126012"/>
    <w:rsid w:val="001260F8"/>
    <w:rsid w:val="00126547"/>
    <w:rsid w:val="00126729"/>
    <w:rsid w:val="00126DAC"/>
    <w:rsid w:val="00126F13"/>
    <w:rsid w:val="001272E2"/>
    <w:rsid w:val="00127AB3"/>
    <w:rsid w:val="00130204"/>
    <w:rsid w:val="001303A3"/>
    <w:rsid w:val="00130718"/>
    <w:rsid w:val="001309D4"/>
    <w:rsid w:val="00130B6A"/>
    <w:rsid w:val="00130D54"/>
    <w:rsid w:val="001310C2"/>
    <w:rsid w:val="00131F06"/>
    <w:rsid w:val="001320E6"/>
    <w:rsid w:val="0013243A"/>
    <w:rsid w:val="00132847"/>
    <w:rsid w:val="00132900"/>
    <w:rsid w:val="00133182"/>
    <w:rsid w:val="00133493"/>
    <w:rsid w:val="001339EF"/>
    <w:rsid w:val="00133FFB"/>
    <w:rsid w:val="00135353"/>
    <w:rsid w:val="00135B3F"/>
    <w:rsid w:val="00136D2B"/>
    <w:rsid w:val="00136E10"/>
    <w:rsid w:val="00137481"/>
    <w:rsid w:val="0013760D"/>
    <w:rsid w:val="0014039B"/>
    <w:rsid w:val="001406C6"/>
    <w:rsid w:val="001412BC"/>
    <w:rsid w:val="0014169B"/>
    <w:rsid w:val="00141A75"/>
    <w:rsid w:val="00141EDC"/>
    <w:rsid w:val="00142711"/>
    <w:rsid w:val="00142C78"/>
    <w:rsid w:val="001432ED"/>
    <w:rsid w:val="001439DB"/>
    <w:rsid w:val="00144110"/>
    <w:rsid w:val="0014558E"/>
    <w:rsid w:val="00145D92"/>
    <w:rsid w:val="0014609F"/>
    <w:rsid w:val="00147535"/>
    <w:rsid w:val="00150B2E"/>
    <w:rsid w:val="00151039"/>
    <w:rsid w:val="001516FD"/>
    <w:rsid w:val="001521BA"/>
    <w:rsid w:val="00152E15"/>
    <w:rsid w:val="00153119"/>
    <w:rsid w:val="0015331B"/>
    <w:rsid w:val="0015364B"/>
    <w:rsid w:val="00154500"/>
    <w:rsid w:val="00154FDC"/>
    <w:rsid w:val="001550C7"/>
    <w:rsid w:val="00155C0B"/>
    <w:rsid w:val="00155D83"/>
    <w:rsid w:val="001564AA"/>
    <w:rsid w:val="00156F31"/>
    <w:rsid w:val="0015706B"/>
    <w:rsid w:val="0015759A"/>
    <w:rsid w:val="00161261"/>
    <w:rsid w:val="00161C5E"/>
    <w:rsid w:val="0016236D"/>
    <w:rsid w:val="001627D6"/>
    <w:rsid w:val="001627E5"/>
    <w:rsid w:val="00162E7E"/>
    <w:rsid w:val="00162F5C"/>
    <w:rsid w:val="00162FC2"/>
    <w:rsid w:val="00163585"/>
    <w:rsid w:val="0016414C"/>
    <w:rsid w:val="00164DDA"/>
    <w:rsid w:val="00164EB7"/>
    <w:rsid w:val="0016549B"/>
    <w:rsid w:val="00165694"/>
    <w:rsid w:val="00165746"/>
    <w:rsid w:val="00165D23"/>
    <w:rsid w:val="00165FDC"/>
    <w:rsid w:val="001662B8"/>
    <w:rsid w:val="00166641"/>
    <w:rsid w:val="00170941"/>
    <w:rsid w:val="00170E69"/>
    <w:rsid w:val="00171E7B"/>
    <w:rsid w:val="0017310E"/>
    <w:rsid w:val="001737CD"/>
    <w:rsid w:val="00174AE4"/>
    <w:rsid w:val="0017543D"/>
    <w:rsid w:val="001759E1"/>
    <w:rsid w:val="00175EE8"/>
    <w:rsid w:val="001763A0"/>
    <w:rsid w:val="00176C42"/>
    <w:rsid w:val="0017708D"/>
    <w:rsid w:val="00177AB4"/>
    <w:rsid w:val="001810E7"/>
    <w:rsid w:val="0018114F"/>
    <w:rsid w:val="00181EBA"/>
    <w:rsid w:val="00182042"/>
    <w:rsid w:val="0018224E"/>
    <w:rsid w:val="001825B5"/>
    <w:rsid w:val="001833C8"/>
    <w:rsid w:val="00183D83"/>
    <w:rsid w:val="00184ADC"/>
    <w:rsid w:val="00185629"/>
    <w:rsid w:val="00185DE5"/>
    <w:rsid w:val="00185F21"/>
    <w:rsid w:val="0018704C"/>
    <w:rsid w:val="001872EF"/>
    <w:rsid w:val="00187533"/>
    <w:rsid w:val="00187DB7"/>
    <w:rsid w:val="00187ECF"/>
    <w:rsid w:val="00187FA6"/>
    <w:rsid w:val="001900BD"/>
    <w:rsid w:val="001900C8"/>
    <w:rsid w:val="00190113"/>
    <w:rsid w:val="0019019E"/>
    <w:rsid w:val="001905BB"/>
    <w:rsid w:val="001907DF"/>
    <w:rsid w:val="00190C2A"/>
    <w:rsid w:val="00190D71"/>
    <w:rsid w:val="00190F85"/>
    <w:rsid w:val="00191184"/>
    <w:rsid w:val="00192309"/>
    <w:rsid w:val="0019268D"/>
    <w:rsid w:val="0019310F"/>
    <w:rsid w:val="001938FF"/>
    <w:rsid w:val="00193C3A"/>
    <w:rsid w:val="00194069"/>
    <w:rsid w:val="0019485D"/>
    <w:rsid w:val="0019492D"/>
    <w:rsid w:val="00194E12"/>
    <w:rsid w:val="00195390"/>
    <w:rsid w:val="001957EC"/>
    <w:rsid w:val="001965C5"/>
    <w:rsid w:val="00197C31"/>
    <w:rsid w:val="00197DF2"/>
    <w:rsid w:val="001A0578"/>
    <w:rsid w:val="001A0F91"/>
    <w:rsid w:val="001A1114"/>
    <w:rsid w:val="001A1788"/>
    <w:rsid w:val="001A1E2F"/>
    <w:rsid w:val="001A26C5"/>
    <w:rsid w:val="001A2E3B"/>
    <w:rsid w:val="001A3752"/>
    <w:rsid w:val="001A4234"/>
    <w:rsid w:val="001A4466"/>
    <w:rsid w:val="001A596B"/>
    <w:rsid w:val="001A5E11"/>
    <w:rsid w:val="001A5FF2"/>
    <w:rsid w:val="001A647C"/>
    <w:rsid w:val="001A7081"/>
    <w:rsid w:val="001B0A8E"/>
    <w:rsid w:val="001B1100"/>
    <w:rsid w:val="001B158A"/>
    <w:rsid w:val="001B1606"/>
    <w:rsid w:val="001B254C"/>
    <w:rsid w:val="001B31F0"/>
    <w:rsid w:val="001B35C1"/>
    <w:rsid w:val="001B3D7A"/>
    <w:rsid w:val="001B4598"/>
    <w:rsid w:val="001B56C3"/>
    <w:rsid w:val="001B580C"/>
    <w:rsid w:val="001B63BA"/>
    <w:rsid w:val="001B6494"/>
    <w:rsid w:val="001B65D7"/>
    <w:rsid w:val="001B7068"/>
    <w:rsid w:val="001B758F"/>
    <w:rsid w:val="001B774D"/>
    <w:rsid w:val="001B7808"/>
    <w:rsid w:val="001B794F"/>
    <w:rsid w:val="001C0AC7"/>
    <w:rsid w:val="001C177E"/>
    <w:rsid w:val="001C18B8"/>
    <w:rsid w:val="001C1CE6"/>
    <w:rsid w:val="001C20C8"/>
    <w:rsid w:val="001C218E"/>
    <w:rsid w:val="001C2420"/>
    <w:rsid w:val="001C2ACE"/>
    <w:rsid w:val="001C2B88"/>
    <w:rsid w:val="001C2DBF"/>
    <w:rsid w:val="001C3274"/>
    <w:rsid w:val="001C360A"/>
    <w:rsid w:val="001C433D"/>
    <w:rsid w:val="001C461B"/>
    <w:rsid w:val="001C47A7"/>
    <w:rsid w:val="001C4A8A"/>
    <w:rsid w:val="001C5CE7"/>
    <w:rsid w:val="001C7177"/>
    <w:rsid w:val="001C71FD"/>
    <w:rsid w:val="001D025C"/>
    <w:rsid w:val="001D0895"/>
    <w:rsid w:val="001D0BBE"/>
    <w:rsid w:val="001D12E0"/>
    <w:rsid w:val="001D1DE4"/>
    <w:rsid w:val="001D282A"/>
    <w:rsid w:val="001D288C"/>
    <w:rsid w:val="001D3FA7"/>
    <w:rsid w:val="001D3FFF"/>
    <w:rsid w:val="001D4696"/>
    <w:rsid w:val="001D4CA6"/>
    <w:rsid w:val="001D551C"/>
    <w:rsid w:val="001D60EE"/>
    <w:rsid w:val="001D6164"/>
    <w:rsid w:val="001D6A6E"/>
    <w:rsid w:val="001D6FA1"/>
    <w:rsid w:val="001D7B47"/>
    <w:rsid w:val="001D7D70"/>
    <w:rsid w:val="001E030D"/>
    <w:rsid w:val="001E05D0"/>
    <w:rsid w:val="001E07AF"/>
    <w:rsid w:val="001E0D7F"/>
    <w:rsid w:val="001E1411"/>
    <w:rsid w:val="001E17FD"/>
    <w:rsid w:val="001E1F27"/>
    <w:rsid w:val="001E1FE7"/>
    <w:rsid w:val="001E258F"/>
    <w:rsid w:val="001E2AB0"/>
    <w:rsid w:val="001E2B07"/>
    <w:rsid w:val="001E301B"/>
    <w:rsid w:val="001E3FF4"/>
    <w:rsid w:val="001E41DC"/>
    <w:rsid w:val="001E4601"/>
    <w:rsid w:val="001E4BC0"/>
    <w:rsid w:val="001E5060"/>
    <w:rsid w:val="001E510C"/>
    <w:rsid w:val="001E60DF"/>
    <w:rsid w:val="001E74C6"/>
    <w:rsid w:val="001F02F5"/>
    <w:rsid w:val="001F089D"/>
    <w:rsid w:val="001F1247"/>
    <w:rsid w:val="001F1F25"/>
    <w:rsid w:val="001F2092"/>
    <w:rsid w:val="001F2BD0"/>
    <w:rsid w:val="001F338E"/>
    <w:rsid w:val="001F4E66"/>
    <w:rsid w:val="001F5734"/>
    <w:rsid w:val="001F5845"/>
    <w:rsid w:val="001F58C8"/>
    <w:rsid w:val="001F5B8A"/>
    <w:rsid w:val="001F6010"/>
    <w:rsid w:val="001F6156"/>
    <w:rsid w:val="001F72C5"/>
    <w:rsid w:val="001F72F2"/>
    <w:rsid w:val="001F7DA8"/>
    <w:rsid w:val="001F7F80"/>
    <w:rsid w:val="00200CD4"/>
    <w:rsid w:val="00200FA1"/>
    <w:rsid w:val="0020103B"/>
    <w:rsid w:val="00201991"/>
    <w:rsid w:val="00202032"/>
    <w:rsid w:val="002031C6"/>
    <w:rsid w:val="00203B12"/>
    <w:rsid w:val="00204031"/>
    <w:rsid w:val="002044B0"/>
    <w:rsid w:val="002044F9"/>
    <w:rsid w:val="00204CDF"/>
    <w:rsid w:val="00204D93"/>
    <w:rsid w:val="00204E48"/>
    <w:rsid w:val="00204F84"/>
    <w:rsid w:val="002054CF"/>
    <w:rsid w:val="002058F3"/>
    <w:rsid w:val="00205B29"/>
    <w:rsid w:val="00205FCA"/>
    <w:rsid w:val="0020629C"/>
    <w:rsid w:val="00206413"/>
    <w:rsid w:val="00206D59"/>
    <w:rsid w:val="00206E21"/>
    <w:rsid w:val="002070F5"/>
    <w:rsid w:val="00207317"/>
    <w:rsid w:val="00207559"/>
    <w:rsid w:val="0021005D"/>
    <w:rsid w:val="00210354"/>
    <w:rsid w:val="002112EB"/>
    <w:rsid w:val="00211C1D"/>
    <w:rsid w:val="00211F59"/>
    <w:rsid w:val="00212E9D"/>
    <w:rsid w:val="00213086"/>
    <w:rsid w:val="0021317C"/>
    <w:rsid w:val="002136CD"/>
    <w:rsid w:val="00213830"/>
    <w:rsid w:val="002140A3"/>
    <w:rsid w:val="0021461B"/>
    <w:rsid w:val="002157B1"/>
    <w:rsid w:val="00215AA5"/>
    <w:rsid w:val="0021655F"/>
    <w:rsid w:val="00216660"/>
    <w:rsid w:val="00217163"/>
    <w:rsid w:val="00217A2D"/>
    <w:rsid w:val="00220535"/>
    <w:rsid w:val="00220D72"/>
    <w:rsid w:val="0022155E"/>
    <w:rsid w:val="002217AB"/>
    <w:rsid w:val="00221C94"/>
    <w:rsid w:val="00221F8E"/>
    <w:rsid w:val="002220C5"/>
    <w:rsid w:val="00222813"/>
    <w:rsid w:val="00222900"/>
    <w:rsid w:val="00222CBC"/>
    <w:rsid w:val="002236A9"/>
    <w:rsid w:val="002238AF"/>
    <w:rsid w:val="00223D85"/>
    <w:rsid w:val="00223E2A"/>
    <w:rsid w:val="00224568"/>
    <w:rsid w:val="0022486D"/>
    <w:rsid w:val="00224D8E"/>
    <w:rsid w:val="002259E2"/>
    <w:rsid w:val="00226794"/>
    <w:rsid w:val="00226C75"/>
    <w:rsid w:val="002276D0"/>
    <w:rsid w:val="00227884"/>
    <w:rsid w:val="00227934"/>
    <w:rsid w:val="00227BE0"/>
    <w:rsid w:val="00230176"/>
    <w:rsid w:val="0023072C"/>
    <w:rsid w:val="00230E1B"/>
    <w:rsid w:val="00231028"/>
    <w:rsid w:val="00231458"/>
    <w:rsid w:val="00231554"/>
    <w:rsid w:val="002315C9"/>
    <w:rsid w:val="00231604"/>
    <w:rsid w:val="00231BE7"/>
    <w:rsid w:val="00231CCD"/>
    <w:rsid w:val="00232049"/>
    <w:rsid w:val="00232365"/>
    <w:rsid w:val="00232B10"/>
    <w:rsid w:val="00232C09"/>
    <w:rsid w:val="00233E68"/>
    <w:rsid w:val="00234A72"/>
    <w:rsid w:val="00235C8F"/>
    <w:rsid w:val="00236265"/>
    <w:rsid w:val="00236278"/>
    <w:rsid w:val="002362D6"/>
    <w:rsid w:val="00237600"/>
    <w:rsid w:val="00237861"/>
    <w:rsid w:val="00237B2B"/>
    <w:rsid w:val="0024081C"/>
    <w:rsid w:val="00240B6F"/>
    <w:rsid w:val="00240E2D"/>
    <w:rsid w:val="00241AC4"/>
    <w:rsid w:val="00242352"/>
    <w:rsid w:val="002427B3"/>
    <w:rsid w:val="00242D12"/>
    <w:rsid w:val="00242DB9"/>
    <w:rsid w:val="00243AB9"/>
    <w:rsid w:val="00244111"/>
    <w:rsid w:val="00246B52"/>
    <w:rsid w:val="00246CD2"/>
    <w:rsid w:val="00246E61"/>
    <w:rsid w:val="00247057"/>
    <w:rsid w:val="002472C0"/>
    <w:rsid w:val="002503D4"/>
    <w:rsid w:val="0025112D"/>
    <w:rsid w:val="0025122E"/>
    <w:rsid w:val="00251523"/>
    <w:rsid w:val="00251D74"/>
    <w:rsid w:val="0025223F"/>
    <w:rsid w:val="002527DD"/>
    <w:rsid w:val="002527F2"/>
    <w:rsid w:val="00252F4E"/>
    <w:rsid w:val="00252FED"/>
    <w:rsid w:val="00253C08"/>
    <w:rsid w:val="002549DB"/>
    <w:rsid w:val="002558D4"/>
    <w:rsid w:val="00255C3A"/>
    <w:rsid w:val="00256241"/>
    <w:rsid w:val="00256AF8"/>
    <w:rsid w:val="00260B06"/>
    <w:rsid w:val="00260F8A"/>
    <w:rsid w:val="002616EE"/>
    <w:rsid w:val="00261CA4"/>
    <w:rsid w:val="002636A3"/>
    <w:rsid w:val="00265FB2"/>
    <w:rsid w:val="00266543"/>
    <w:rsid w:val="002673A9"/>
    <w:rsid w:val="0026772F"/>
    <w:rsid w:val="00267CA4"/>
    <w:rsid w:val="0027048B"/>
    <w:rsid w:val="00270D95"/>
    <w:rsid w:val="00270DDE"/>
    <w:rsid w:val="00270EF2"/>
    <w:rsid w:val="0027147C"/>
    <w:rsid w:val="00271E1F"/>
    <w:rsid w:val="00271F86"/>
    <w:rsid w:val="002727EF"/>
    <w:rsid w:val="00272BD7"/>
    <w:rsid w:val="00272FFB"/>
    <w:rsid w:val="0027380B"/>
    <w:rsid w:val="0027398A"/>
    <w:rsid w:val="002744E9"/>
    <w:rsid w:val="0027461E"/>
    <w:rsid w:val="002746FA"/>
    <w:rsid w:val="0027545B"/>
    <w:rsid w:val="002756F7"/>
    <w:rsid w:val="00275967"/>
    <w:rsid w:val="002767DC"/>
    <w:rsid w:val="00277207"/>
    <w:rsid w:val="00277A1C"/>
    <w:rsid w:val="00277A35"/>
    <w:rsid w:val="00277F44"/>
    <w:rsid w:val="00280A40"/>
    <w:rsid w:val="00281820"/>
    <w:rsid w:val="00281879"/>
    <w:rsid w:val="00281AC5"/>
    <w:rsid w:val="00281F43"/>
    <w:rsid w:val="0028261E"/>
    <w:rsid w:val="00282F67"/>
    <w:rsid w:val="00283DFB"/>
    <w:rsid w:val="00284AF8"/>
    <w:rsid w:val="002859D7"/>
    <w:rsid w:val="00285AEB"/>
    <w:rsid w:val="00285CF4"/>
    <w:rsid w:val="00285EA5"/>
    <w:rsid w:val="0028665E"/>
    <w:rsid w:val="00287000"/>
    <w:rsid w:val="00287303"/>
    <w:rsid w:val="00287C25"/>
    <w:rsid w:val="00287CE0"/>
    <w:rsid w:val="00290093"/>
    <w:rsid w:val="0029054C"/>
    <w:rsid w:val="00290F7A"/>
    <w:rsid w:val="002915DE"/>
    <w:rsid w:val="00291DA4"/>
    <w:rsid w:val="00292189"/>
    <w:rsid w:val="00292246"/>
    <w:rsid w:val="002924FA"/>
    <w:rsid w:val="00292B07"/>
    <w:rsid w:val="00292D11"/>
    <w:rsid w:val="00292E25"/>
    <w:rsid w:val="0029362C"/>
    <w:rsid w:val="002939B2"/>
    <w:rsid w:val="00293E4C"/>
    <w:rsid w:val="0029403A"/>
    <w:rsid w:val="0029471D"/>
    <w:rsid w:val="00294911"/>
    <w:rsid w:val="002958E5"/>
    <w:rsid w:val="002959AF"/>
    <w:rsid w:val="00295C6F"/>
    <w:rsid w:val="00296194"/>
    <w:rsid w:val="00296527"/>
    <w:rsid w:val="0029723E"/>
    <w:rsid w:val="002A04F6"/>
    <w:rsid w:val="002A0994"/>
    <w:rsid w:val="002A0CE7"/>
    <w:rsid w:val="002A1112"/>
    <w:rsid w:val="002A1358"/>
    <w:rsid w:val="002A1522"/>
    <w:rsid w:val="002A1765"/>
    <w:rsid w:val="002A1A42"/>
    <w:rsid w:val="002A31A8"/>
    <w:rsid w:val="002A32E8"/>
    <w:rsid w:val="002A3D4E"/>
    <w:rsid w:val="002A42D0"/>
    <w:rsid w:val="002A4402"/>
    <w:rsid w:val="002A4EDB"/>
    <w:rsid w:val="002A52A9"/>
    <w:rsid w:val="002A545D"/>
    <w:rsid w:val="002A5818"/>
    <w:rsid w:val="002A5914"/>
    <w:rsid w:val="002A5D45"/>
    <w:rsid w:val="002A60A1"/>
    <w:rsid w:val="002A6A1B"/>
    <w:rsid w:val="002A6EF9"/>
    <w:rsid w:val="002A6FE0"/>
    <w:rsid w:val="002A75BB"/>
    <w:rsid w:val="002A77A5"/>
    <w:rsid w:val="002A783A"/>
    <w:rsid w:val="002A7BE9"/>
    <w:rsid w:val="002A7CAB"/>
    <w:rsid w:val="002B0236"/>
    <w:rsid w:val="002B0749"/>
    <w:rsid w:val="002B0B17"/>
    <w:rsid w:val="002B15DE"/>
    <w:rsid w:val="002B1CB5"/>
    <w:rsid w:val="002B1E6F"/>
    <w:rsid w:val="002B2A80"/>
    <w:rsid w:val="002B2E9E"/>
    <w:rsid w:val="002B38D1"/>
    <w:rsid w:val="002B45AB"/>
    <w:rsid w:val="002B4B9A"/>
    <w:rsid w:val="002B4D21"/>
    <w:rsid w:val="002B5D44"/>
    <w:rsid w:val="002B7B2A"/>
    <w:rsid w:val="002C0081"/>
    <w:rsid w:val="002C0416"/>
    <w:rsid w:val="002C046F"/>
    <w:rsid w:val="002C069A"/>
    <w:rsid w:val="002C15A3"/>
    <w:rsid w:val="002C1CAE"/>
    <w:rsid w:val="002C23C8"/>
    <w:rsid w:val="002C2442"/>
    <w:rsid w:val="002C25DF"/>
    <w:rsid w:val="002C27B0"/>
    <w:rsid w:val="002C2FE4"/>
    <w:rsid w:val="002C449D"/>
    <w:rsid w:val="002C44D3"/>
    <w:rsid w:val="002C4FFB"/>
    <w:rsid w:val="002C516A"/>
    <w:rsid w:val="002C5BAF"/>
    <w:rsid w:val="002C66BB"/>
    <w:rsid w:val="002C71A6"/>
    <w:rsid w:val="002C7580"/>
    <w:rsid w:val="002C7F40"/>
    <w:rsid w:val="002D153D"/>
    <w:rsid w:val="002D2253"/>
    <w:rsid w:val="002D31F5"/>
    <w:rsid w:val="002D395C"/>
    <w:rsid w:val="002D3ED6"/>
    <w:rsid w:val="002D43E6"/>
    <w:rsid w:val="002D5B17"/>
    <w:rsid w:val="002D5BD4"/>
    <w:rsid w:val="002D660B"/>
    <w:rsid w:val="002D68BB"/>
    <w:rsid w:val="002D69FE"/>
    <w:rsid w:val="002D77F3"/>
    <w:rsid w:val="002D7AFE"/>
    <w:rsid w:val="002E03DB"/>
    <w:rsid w:val="002E040C"/>
    <w:rsid w:val="002E0526"/>
    <w:rsid w:val="002E0A0E"/>
    <w:rsid w:val="002E0CF1"/>
    <w:rsid w:val="002E2BAB"/>
    <w:rsid w:val="002E2F4E"/>
    <w:rsid w:val="002E3549"/>
    <w:rsid w:val="002E3647"/>
    <w:rsid w:val="002E39D0"/>
    <w:rsid w:val="002E3C8D"/>
    <w:rsid w:val="002E44B4"/>
    <w:rsid w:val="002E44C7"/>
    <w:rsid w:val="002E4768"/>
    <w:rsid w:val="002E57E3"/>
    <w:rsid w:val="002E5A5E"/>
    <w:rsid w:val="002E5F61"/>
    <w:rsid w:val="002E6797"/>
    <w:rsid w:val="002E70C0"/>
    <w:rsid w:val="002E74F5"/>
    <w:rsid w:val="002F012C"/>
    <w:rsid w:val="002F034F"/>
    <w:rsid w:val="002F06F6"/>
    <w:rsid w:val="002F1403"/>
    <w:rsid w:val="002F18F2"/>
    <w:rsid w:val="002F20E0"/>
    <w:rsid w:val="002F264F"/>
    <w:rsid w:val="002F28F0"/>
    <w:rsid w:val="002F344B"/>
    <w:rsid w:val="002F369A"/>
    <w:rsid w:val="002F3879"/>
    <w:rsid w:val="002F39BD"/>
    <w:rsid w:val="002F4000"/>
    <w:rsid w:val="002F40EB"/>
    <w:rsid w:val="002F4479"/>
    <w:rsid w:val="002F46F5"/>
    <w:rsid w:val="002F46FF"/>
    <w:rsid w:val="002F491B"/>
    <w:rsid w:val="002F4EE3"/>
    <w:rsid w:val="002F55DA"/>
    <w:rsid w:val="002F5B75"/>
    <w:rsid w:val="002F6103"/>
    <w:rsid w:val="002F6426"/>
    <w:rsid w:val="002F6F07"/>
    <w:rsid w:val="002F71E0"/>
    <w:rsid w:val="00300ED3"/>
    <w:rsid w:val="0030107A"/>
    <w:rsid w:val="00301986"/>
    <w:rsid w:val="00302308"/>
    <w:rsid w:val="00302E22"/>
    <w:rsid w:val="003030ED"/>
    <w:rsid w:val="00304EDF"/>
    <w:rsid w:val="00305280"/>
    <w:rsid w:val="003053AC"/>
    <w:rsid w:val="003060BC"/>
    <w:rsid w:val="003061F2"/>
    <w:rsid w:val="0030689B"/>
    <w:rsid w:val="00306D82"/>
    <w:rsid w:val="00306F8A"/>
    <w:rsid w:val="00307254"/>
    <w:rsid w:val="00307355"/>
    <w:rsid w:val="00307874"/>
    <w:rsid w:val="003079CA"/>
    <w:rsid w:val="00307B78"/>
    <w:rsid w:val="00307BFE"/>
    <w:rsid w:val="00310011"/>
    <w:rsid w:val="003104A5"/>
    <w:rsid w:val="00310710"/>
    <w:rsid w:val="00310F7B"/>
    <w:rsid w:val="00312862"/>
    <w:rsid w:val="003140ED"/>
    <w:rsid w:val="00314811"/>
    <w:rsid w:val="00314A40"/>
    <w:rsid w:val="00314DBE"/>
    <w:rsid w:val="003157DB"/>
    <w:rsid w:val="003164CD"/>
    <w:rsid w:val="00316A9C"/>
    <w:rsid w:val="0031774B"/>
    <w:rsid w:val="003177D5"/>
    <w:rsid w:val="00317D28"/>
    <w:rsid w:val="00317F4A"/>
    <w:rsid w:val="0032040E"/>
    <w:rsid w:val="00321851"/>
    <w:rsid w:val="00321A9C"/>
    <w:rsid w:val="00322080"/>
    <w:rsid w:val="003220EC"/>
    <w:rsid w:val="00322895"/>
    <w:rsid w:val="003228B2"/>
    <w:rsid w:val="00323180"/>
    <w:rsid w:val="00323778"/>
    <w:rsid w:val="00323A31"/>
    <w:rsid w:val="00324247"/>
    <w:rsid w:val="00324F89"/>
    <w:rsid w:val="003253E6"/>
    <w:rsid w:val="0032596D"/>
    <w:rsid w:val="00325CEE"/>
    <w:rsid w:val="00325E90"/>
    <w:rsid w:val="0032662C"/>
    <w:rsid w:val="00327681"/>
    <w:rsid w:val="00327745"/>
    <w:rsid w:val="00327817"/>
    <w:rsid w:val="003279B4"/>
    <w:rsid w:val="00327B1D"/>
    <w:rsid w:val="00327D37"/>
    <w:rsid w:val="00330379"/>
    <w:rsid w:val="003304ED"/>
    <w:rsid w:val="00330F34"/>
    <w:rsid w:val="003312EA"/>
    <w:rsid w:val="0033254E"/>
    <w:rsid w:val="003327D3"/>
    <w:rsid w:val="00332A9C"/>
    <w:rsid w:val="0033330E"/>
    <w:rsid w:val="00333F49"/>
    <w:rsid w:val="00334BB0"/>
    <w:rsid w:val="00334D90"/>
    <w:rsid w:val="003351EA"/>
    <w:rsid w:val="00335360"/>
    <w:rsid w:val="00335389"/>
    <w:rsid w:val="0033563F"/>
    <w:rsid w:val="0033577E"/>
    <w:rsid w:val="003359B0"/>
    <w:rsid w:val="00335E43"/>
    <w:rsid w:val="00336B51"/>
    <w:rsid w:val="00336C9A"/>
    <w:rsid w:val="00336CDB"/>
    <w:rsid w:val="00336CFC"/>
    <w:rsid w:val="00336EC8"/>
    <w:rsid w:val="00337017"/>
    <w:rsid w:val="00337473"/>
    <w:rsid w:val="00337FA2"/>
    <w:rsid w:val="00340F1C"/>
    <w:rsid w:val="00342053"/>
    <w:rsid w:val="00342893"/>
    <w:rsid w:val="003429E3"/>
    <w:rsid w:val="00342A8A"/>
    <w:rsid w:val="00342ECC"/>
    <w:rsid w:val="00342F64"/>
    <w:rsid w:val="003439D1"/>
    <w:rsid w:val="00343B43"/>
    <w:rsid w:val="00344EA4"/>
    <w:rsid w:val="003450A5"/>
    <w:rsid w:val="00345609"/>
    <w:rsid w:val="0034631F"/>
    <w:rsid w:val="0034688C"/>
    <w:rsid w:val="00346C6B"/>
    <w:rsid w:val="00346E0C"/>
    <w:rsid w:val="00347C6A"/>
    <w:rsid w:val="003501DD"/>
    <w:rsid w:val="0035087E"/>
    <w:rsid w:val="00350EC5"/>
    <w:rsid w:val="00350F09"/>
    <w:rsid w:val="00351049"/>
    <w:rsid w:val="00352242"/>
    <w:rsid w:val="0035316D"/>
    <w:rsid w:val="003538BC"/>
    <w:rsid w:val="0035390D"/>
    <w:rsid w:val="00353F05"/>
    <w:rsid w:val="003540A5"/>
    <w:rsid w:val="003544DD"/>
    <w:rsid w:val="00355549"/>
    <w:rsid w:val="003555A2"/>
    <w:rsid w:val="003556C6"/>
    <w:rsid w:val="00356B12"/>
    <w:rsid w:val="0035721C"/>
    <w:rsid w:val="00357984"/>
    <w:rsid w:val="00357D70"/>
    <w:rsid w:val="00357D8A"/>
    <w:rsid w:val="00360023"/>
    <w:rsid w:val="003602E3"/>
    <w:rsid w:val="0036031A"/>
    <w:rsid w:val="00360ACF"/>
    <w:rsid w:val="003611D1"/>
    <w:rsid w:val="003622D1"/>
    <w:rsid w:val="003627E1"/>
    <w:rsid w:val="00362BB5"/>
    <w:rsid w:val="00362C3B"/>
    <w:rsid w:val="00362C74"/>
    <w:rsid w:val="00363062"/>
    <w:rsid w:val="003631CD"/>
    <w:rsid w:val="00364257"/>
    <w:rsid w:val="00364289"/>
    <w:rsid w:val="0036437B"/>
    <w:rsid w:val="0036450C"/>
    <w:rsid w:val="0036499E"/>
    <w:rsid w:val="00364BC0"/>
    <w:rsid w:val="00365447"/>
    <w:rsid w:val="00366485"/>
    <w:rsid w:val="00367AB4"/>
    <w:rsid w:val="00367B92"/>
    <w:rsid w:val="00367BCD"/>
    <w:rsid w:val="00367F28"/>
    <w:rsid w:val="0037026F"/>
    <w:rsid w:val="00371898"/>
    <w:rsid w:val="00371EDC"/>
    <w:rsid w:val="00372825"/>
    <w:rsid w:val="003728FE"/>
    <w:rsid w:val="0037293F"/>
    <w:rsid w:val="00372AA3"/>
    <w:rsid w:val="00372AFE"/>
    <w:rsid w:val="00373225"/>
    <w:rsid w:val="0037380D"/>
    <w:rsid w:val="00373EFC"/>
    <w:rsid w:val="0037457C"/>
    <w:rsid w:val="003745F5"/>
    <w:rsid w:val="00374CA8"/>
    <w:rsid w:val="00374F7A"/>
    <w:rsid w:val="003753C0"/>
    <w:rsid w:val="00375593"/>
    <w:rsid w:val="003758DE"/>
    <w:rsid w:val="0037634B"/>
    <w:rsid w:val="003772AA"/>
    <w:rsid w:val="00377536"/>
    <w:rsid w:val="003777CB"/>
    <w:rsid w:val="00377D5D"/>
    <w:rsid w:val="00380573"/>
    <w:rsid w:val="00380721"/>
    <w:rsid w:val="00380761"/>
    <w:rsid w:val="003820BA"/>
    <w:rsid w:val="003820BE"/>
    <w:rsid w:val="003821BC"/>
    <w:rsid w:val="00383830"/>
    <w:rsid w:val="0038395A"/>
    <w:rsid w:val="00383F57"/>
    <w:rsid w:val="00384205"/>
    <w:rsid w:val="003842DB"/>
    <w:rsid w:val="0038436C"/>
    <w:rsid w:val="00384391"/>
    <w:rsid w:val="0038527F"/>
    <w:rsid w:val="00385609"/>
    <w:rsid w:val="0038561F"/>
    <w:rsid w:val="003856D6"/>
    <w:rsid w:val="003860F5"/>
    <w:rsid w:val="003868D9"/>
    <w:rsid w:val="003876B5"/>
    <w:rsid w:val="003876D9"/>
    <w:rsid w:val="00387FE8"/>
    <w:rsid w:val="00390816"/>
    <w:rsid w:val="003911F4"/>
    <w:rsid w:val="00391403"/>
    <w:rsid w:val="003918B3"/>
    <w:rsid w:val="00392311"/>
    <w:rsid w:val="00393ACE"/>
    <w:rsid w:val="00393F70"/>
    <w:rsid w:val="00395341"/>
    <w:rsid w:val="00395726"/>
    <w:rsid w:val="00396C64"/>
    <w:rsid w:val="003A008F"/>
    <w:rsid w:val="003A0197"/>
    <w:rsid w:val="003A068A"/>
    <w:rsid w:val="003A0FC2"/>
    <w:rsid w:val="003A1346"/>
    <w:rsid w:val="003A17C6"/>
    <w:rsid w:val="003A2B01"/>
    <w:rsid w:val="003A2DE7"/>
    <w:rsid w:val="003A3122"/>
    <w:rsid w:val="003A31CB"/>
    <w:rsid w:val="003A3D7A"/>
    <w:rsid w:val="003A4507"/>
    <w:rsid w:val="003A6848"/>
    <w:rsid w:val="003A79CF"/>
    <w:rsid w:val="003B061F"/>
    <w:rsid w:val="003B06F3"/>
    <w:rsid w:val="003B10C4"/>
    <w:rsid w:val="003B1A35"/>
    <w:rsid w:val="003B202D"/>
    <w:rsid w:val="003B2659"/>
    <w:rsid w:val="003B2A45"/>
    <w:rsid w:val="003B2B28"/>
    <w:rsid w:val="003B2B91"/>
    <w:rsid w:val="003B3513"/>
    <w:rsid w:val="003B42F8"/>
    <w:rsid w:val="003B43DF"/>
    <w:rsid w:val="003B456B"/>
    <w:rsid w:val="003B45DB"/>
    <w:rsid w:val="003B5A36"/>
    <w:rsid w:val="003B5D41"/>
    <w:rsid w:val="003B6383"/>
    <w:rsid w:val="003B6391"/>
    <w:rsid w:val="003B722B"/>
    <w:rsid w:val="003B7481"/>
    <w:rsid w:val="003B7791"/>
    <w:rsid w:val="003B7AFD"/>
    <w:rsid w:val="003C04BF"/>
    <w:rsid w:val="003C0541"/>
    <w:rsid w:val="003C07C5"/>
    <w:rsid w:val="003C0A75"/>
    <w:rsid w:val="003C14B7"/>
    <w:rsid w:val="003C25C4"/>
    <w:rsid w:val="003C29CD"/>
    <w:rsid w:val="003C2B22"/>
    <w:rsid w:val="003C36C6"/>
    <w:rsid w:val="003C37B3"/>
    <w:rsid w:val="003C42B3"/>
    <w:rsid w:val="003C4B84"/>
    <w:rsid w:val="003C52FD"/>
    <w:rsid w:val="003C5AD6"/>
    <w:rsid w:val="003C5F48"/>
    <w:rsid w:val="003C6481"/>
    <w:rsid w:val="003C78BE"/>
    <w:rsid w:val="003C78C6"/>
    <w:rsid w:val="003D0457"/>
    <w:rsid w:val="003D0BA6"/>
    <w:rsid w:val="003D0F08"/>
    <w:rsid w:val="003D14C0"/>
    <w:rsid w:val="003D191A"/>
    <w:rsid w:val="003D1ECD"/>
    <w:rsid w:val="003D246F"/>
    <w:rsid w:val="003D296C"/>
    <w:rsid w:val="003D2A37"/>
    <w:rsid w:val="003D345C"/>
    <w:rsid w:val="003D3928"/>
    <w:rsid w:val="003D3E67"/>
    <w:rsid w:val="003D4BC4"/>
    <w:rsid w:val="003D4F5A"/>
    <w:rsid w:val="003D5060"/>
    <w:rsid w:val="003D6614"/>
    <w:rsid w:val="003D6B45"/>
    <w:rsid w:val="003D7293"/>
    <w:rsid w:val="003D741A"/>
    <w:rsid w:val="003E0258"/>
    <w:rsid w:val="003E081A"/>
    <w:rsid w:val="003E11CB"/>
    <w:rsid w:val="003E1245"/>
    <w:rsid w:val="003E253A"/>
    <w:rsid w:val="003E2708"/>
    <w:rsid w:val="003E2A59"/>
    <w:rsid w:val="003E3AA6"/>
    <w:rsid w:val="003E530A"/>
    <w:rsid w:val="003E5CB5"/>
    <w:rsid w:val="003E602E"/>
    <w:rsid w:val="003E6045"/>
    <w:rsid w:val="003E6335"/>
    <w:rsid w:val="003E68BB"/>
    <w:rsid w:val="003E6EE1"/>
    <w:rsid w:val="003E706E"/>
    <w:rsid w:val="003E7E7B"/>
    <w:rsid w:val="003F0447"/>
    <w:rsid w:val="003F055E"/>
    <w:rsid w:val="003F0790"/>
    <w:rsid w:val="003F0836"/>
    <w:rsid w:val="003F0A43"/>
    <w:rsid w:val="003F104D"/>
    <w:rsid w:val="003F15E6"/>
    <w:rsid w:val="003F27FA"/>
    <w:rsid w:val="003F320D"/>
    <w:rsid w:val="003F35A4"/>
    <w:rsid w:val="003F36E5"/>
    <w:rsid w:val="003F3E08"/>
    <w:rsid w:val="003F3EDD"/>
    <w:rsid w:val="003F403F"/>
    <w:rsid w:val="003F4257"/>
    <w:rsid w:val="003F49AD"/>
    <w:rsid w:val="003F4AD4"/>
    <w:rsid w:val="003F4AFE"/>
    <w:rsid w:val="003F5319"/>
    <w:rsid w:val="003F5EBC"/>
    <w:rsid w:val="003F5FEA"/>
    <w:rsid w:val="003F60F7"/>
    <w:rsid w:val="003F677D"/>
    <w:rsid w:val="003F7BFC"/>
    <w:rsid w:val="00400C79"/>
    <w:rsid w:val="0040114D"/>
    <w:rsid w:val="0040116A"/>
    <w:rsid w:val="004012BC"/>
    <w:rsid w:val="004015EF"/>
    <w:rsid w:val="004017C5"/>
    <w:rsid w:val="00401FFC"/>
    <w:rsid w:val="004020C6"/>
    <w:rsid w:val="0040220B"/>
    <w:rsid w:val="004023EE"/>
    <w:rsid w:val="0040259A"/>
    <w:rsid w:val="00402681"/>
    <w:rsid w:val="00402955"/>
    <w:rsid w:val="00403204"/>
    <w:rsid w:val="0040443E"/>
    <w:rsid w:val="00404646"/>
    <w:rsid w:val="00404D34"/>
    <w:rsid w:val="00404F54"/>
    <w:rsid w:val="00404F92"/>
    <w:rsid w:val="004050C1"/>
    <w:rsid w:val="00405B53"/>
    <w:rsid w:val="0040679E"/>
    <w:rsid w:val="00406A79"/>
    <w:rsid w:val="0040713D"/>
    <w:rsid w:val="0040761B"/>
    <w:rsid w:val="00407BCC"/>
    <w:rsid w:val="00410A17"/>
    <w:rsid w:val="00411AC7"/>
    <w:rsid w:val="00413148"/>
    <w:rsid w:val="00413562"/>
    <w:rsid w:val="0041385C"/>
    <w:rsid w:val="00413BF0"/>
    <w:rsid w:val="00414E3F"/>
    <w:rsid w:val="004154B5"/>
    <w:rsid w:val="00415D41"/>
    <w:rsid w:val="00415FC9"/>
    <w:rsid w:val="004164D1"/>
    <w:rsid w:val="00416C22"/>
    <w:rsid w:val="004173DF"/>
    <w:rsid w:val="00417E8D"/>
    <w:rsid w:val="0042042F"/>
    <w:rsid w:val="00420440"/>
    <w:rsid w:val="0042046B"/>
    <w:rsid w:val="00421B84"/>
    <w:rsid w:val="00423704"/>
    <w:rsid w:val="00423782"/>
    <w:rsid w:val="00423788"/>
    <w:rsid w:val="00423CBC"/>
    <w:rsid w:val="004242D4"/>
    <w:rsid w:val="00424672"/>
    <w:rsid w:val="00424C17"/>
    <w:rsid w:val="0042539C"/>
    <w:rsid w:val="0042746E"/>
    <w:rsid w:val="00427711"/>
    <w:rsid w:val="0042796D"/>
    <w:rsid w:val="0043003A"/>
    <w:rsid w:val="004302C7"/>
    <w:rsid w:val="00430A45"/>
    <w:rsid w:val="00430EB6"/>
    <w:rsid w:val="00431940"/>
    <w:rsid w:val="00431C40"/>
    <w:rsid w:val="004324A7"/>
    <w:rsid w:val="00432EF0"/>
    <w:rsid w:val="00433064"/>
    <w:rsid w:val="00433633"/>
    <w:rsid w:val="00433AB9"/>
    <w:rsid w:val="00434901"/>
    <w:rsid w:val="00434CBC"/>
    <w:rsid w:val="00434F59"/>
    <w:rsid w:val="0043552F"/>
    <w:rsid w:val="004366DF"/>
    <w:rsid w:val="004368CC"/>
    <w:rsid w:val="00436C5F"/>
    <w:rsid w:val="00436CBA"/>
    <w:rsid w:val="0043701C"/>
    <w:rsid w:val="00437108"/>
    <w:rsid w:val="004371CF"/>
    <w:rsid w:val="00437251"/>
    <w:rsid w:val="0043780C"/>
    <w:rsid w:val="00437A15"/>
    <w:rsid w:val="00437B2E"/>
    <w:rsid w:val="00437CB2"/>
    <w:rsid w:val="0044074C"/>
    <w:rsid w:val="00440A36"/>
    <w:rsid w:val="00441815"/>
    <w:rsid w:val="00441BB1"/>
    <w:rsid w:val="00441CE7"/>
    <w:rsid w:val="00442086"/>
    <w:rsid w:val="00442636"/>
    <w:rsid w:val="004429B7"/>
    <w:rsid w:val="0044334D"/>
    <w:rsid w:val="00443E8B"/>
    <w:rsid w:val="00443E98"/>
    <w:rsid w:val="00443F11"/>
    <w:rsid w:val="00443F54"/>
    <w:rsid w:val="004443D3"/>
    <w:rsid w:val="004455D6"/>
    <w:rsid w:val="00446EA6"/>
    <w:rsid w:val="0044702A"/>
    <w:rsid w:val="00447480"/>
    <w:rsid w:val="004477C2"/>
    <w:rsid w:val="00447908"/>
    <w:rsid w:val="00447984"/>
    <w:rsid w:val="00447E20"/>
    <w:rsid w:val="0045002D"/>
    <w:rsid w:val="004501E0"/>
    <w:rsid w:val="004508FE"/>
    <w:rsid w:val="00451027"/>
    <w:rsid w:val="00451EB8"/>
    <w:rsid w:val="00452589"/>
    <w:rsid w:val="00452F2C"/>
    <w:rsid w:val="00454020"/>
    <w:rsid w:val="0045480C"/>
    <w:rsid w:val="00454B29"/>
    <w:rsid w:val="00454DC8"/>
    <w:rsid w:val="00454E58"/>
    <w:rsid w:val="00456922"/>
    <w:rsid w:val="00457922"/>
    <w:rsid w:val="00457CF7"/>
    <w:rsid w:val="004601CE"/>
    <w:rsid w:val="00460563"/>
    <w:rsid w:val="00460CFE"/>
    <w:rsid w:val="00460F3A"/>
    <w:rsid w:val="004613A1"/>
    <w:rsid w:val="00461428"/>
    <w:rsid w:val="00461FB6"/>
    <w:rsid w:val="004626C4"/>
    <w:rsid w:val="0046278F"/>
    <w:rsid w:val="0046307D"/>
    <w:rsid w:val="004640CC"/>
    <w:rsid w:val="00464220"/>
    <w:rsid w:val="0046490F"/>
    <w:rsid w:val="00464D09"/>
    <w:rsid w:val="004653E2"/>
    <w:rsid w:val="00465FF2"/>
    <w:rsid w:val="00466DCC"/>
    <w:rsid w:val="004676FA"/>
    <w:rsid w:val="00467908"/>
    <w:rsid w:val="00467A1C"/>
    <w:rsid w:val="004701FF"/>
    <w:rsid w:val="00470B63"/>
    <w:rsid w:val="004712FD"/>
    <w:rsid w:val="00471BCD"/>
    <w:rsid w:val="00471C9C"/>
    <w:rsid w:val="0047233B"/>
    <w:rsid w:val="00472B6C"/>
    <w:rsid w:val="004738B7"/>
    <w:rsid w:val="00473A5D"/>
    <w:rsid w:val="00473F40"/>
    <w:rsid w:val="004743A2"/>
    <w:rsid w:val="00474441"/>
    <w:rsid w:val="00474451"/>
    <w:rsid w:val="004748C3"/>
    <w:rsid w:val="0047554A"/>
    <w:rsid w:val="004758B1"/>
    <w:rsid w:val="00477C9B"/>
    <w:rsid w:val="00477E21"/>
    <w:rsid w:val="00480044"/>
    <w:rsid w:val="00480116"/>
    <w:rsid w:val="004802F5"/>
    <w:rsid w:val="00480797"/>
    <w:rsid w:val="0048125A"/>
    <w:rsid w:val="00481C73"/>
    <w:rsid w:val="004829CA"/>
    <w:rsid w:val="00482A45"/>
    <w:rsid w:val="004842F1"/>
    <w:rsid w:val="00484A8E"/>
    <w:rsid w:val="00484FC2"/>
    <w:rsid w:val="004853A2"/>
    <w:rsid w:val="00485475"/>
    <w:rsid w:val="00485A55"/>
    <w:rsid w:val="004860BB"/>
    <w:rsid w:val="00486C20"/>
    <w:rsid w:val="00487F17"/>
    <w:rsid w:val="004903DE"/>
    <w:rsid w:val="00490D23"/>
    <w:rsid w:val="00490ED2"/>
    <w:rsid w:val="00490F1A"/>
    <w:rsid w:val="00490F86"/>
    <w:rsid w:val="00491BE9"/>
    <w:rsid w:val="004920A9"/>
    <w:rsid w:val="00492731"/>
    <w:rsid w:val="004934D4"/>
    <w:rsid w:val="00494450"/>
    <w:rsid w:val="004944DF"/>
    <w:rsid w:val="00495551"/>
    <w:rsid w:val="004959F5"/>
    <w:rsid w:val="00495B75"/>
    <w:rsid w:val="0049655E"/>
    <w:rsid w:val="00496716"/>
    <w:rsid w:val="00496A73"/>
    <w:rsid w:val="004978B6"/>
    <w:rsid w:val="004979C5"/>
    <w:rsid w:val="004A0197"/>
    <w:rsid w:val="004A0566"/>
    <w:rsid w:val="004A0A79"/>
    <w:rsid w:val="004A0AF8"/>
    <w:rsid w:val="004A0F35"/>
    <w:rsid w:val="004A131D"/>
    <w:rsid w:val="004A19E3"/>
    <w:rsid w:val="004A1CE0"/>
    <w:rsid w:val="004A25B7"/>
    <w:rsid w:val="004A2CBD"/>
    <w:rsid w:val="004A4072"/>
    <w:rsid w:val="004A4093"/>
    <w:rsid w:val="004A4368"/>
    <w:rsid w:val="004A4620"/>
    <w:rsid w:val="004A4E99"/>
    <w:rsid w:val="004A537F"/>
    <w:rsid w:val="004A5801"/>
    <w:rsid w:val="004A5CB9"/>
    <w:rsid w:val="004A65BB"/>
    <w:rsid w:val="004A680E"/>
    <w:rsid w:val="004A6F04"/>
    <w:rsid w:val="004A7211"/>
    <w:rsid w:val="004A74D4"/>
    <w:rsid w:val="004A74E2"/>
    <w:rsid w:val="004A753E"/>
    <w:rsid w:val="004B0BDB"/>
    <w:rsid w:val="004B0EE4"/>
    <w:rsid w:val="004B105C"/>
    <w:rsid w:val="004B1798"/>
    <w:rsid w:val="004B1D49"/>
    <w:rsid w:val="004B2336"/>
    <w:rsid w:val="004B2FFC"/>
    <w:rsid w:val="004B311C"/>
    <w:rsid w:val="004B3404"/>
    <w:rsid w:val="004B37E5"/>
    <w:rsid w:val="004B384F"/>
    <w:rsid w:val="004B3DAF"/>
    <w:rsid w:val="004B423D"/>
    <w:rsid w:val="004B4357"/>
    <w:rsid w:val="004B4C69"/>
    <w:rsid w:val="004B4F5A"/>
    <w:rsid w:val="004B5DCD"/>
    <w:rsid w:val="004B656F"/>
    <w:rsid w:val="004B67E3"/>
    <w:rsid w:val="004B69E1"/>
    <w:rsid w:val="004B74EB"/>
    <w:rsid w:val="004B75C7"/>
    <w:rsid w:val="004B7CE1"/>
    <w:rsid w:val="004B7FC8"/>
    <w:rsid w:val="004C02CB"/>
    <w:rsid w:val="004C2A2A"/>
    <w:rsid w:val="004C2FFE"/>
    <w:rsid w:val="004C37A9"/>
    <w:rsid w:val="004C40EA"/>
    <w:rsid w:val="004C427A"/>
    <w:rsid w:val="004C4A03"/>
    <w:rsid w:val="004C4BE4"/>
    <w:rsid w:val="004C4F84"/>
    <w:rsid w:val="004C55EE"/>
    <w:rsid w:val="004C59B7"/>
    <w:rsid w:val="004C5B7C"/>
    <w:rsid w:val="004C601B"/>
    <w:rsid w:val="004C6633"/>
    <w:rsid w:val="004C7494"/>
    <w:rsid w:val="004C7D5A"/>
    <w:rsid w:val="004C7DC2"/>
    <w:rsid w:val="004D0BE1"/>
    <w:rsid w:val="004D191D"/>
    <w:rsid w:val="004D1979"/>
    <w:rsid w:val="004D1A4E"/>
    <w:rsid w:val="004D1E26"/>
    <w:rsid w:val="004D297C"/>
    <w:rsid w:val="004D2B86"/>
    <w:rsid w:val="004D2C4B"/>
    <w:rsid w:val="004D378A"/>
    <w:rsid w:val="004D3DEE"/>
    <w:rsid w:val="004D3F4E"/>
    <w:rsid w:val="004D431B"/>
    <w:rsid w:val="004D460F"/>
    <w:rsid w:val="004D5755"/>
    <w:rsid w:val="004D5EFD"/>
    <w:rsid w:val="004D5F30"/>
    <w:rsid w:val="004D6CD4"/>
    <w:rsid w:val="004D6D5E"/>
    <w:rsid w:val="004D6E27"/>
    <w:rsid w:val="004D7119"/>
    <w:rsid w:val="004D7965"/>
    <w:rsid w:val="004D7C2C"/>
    <w:rsid w:val="004E046F"/>
    <w:rsid w:val="004E1822"/>
    <w:rsid w:val="004E1B9A"/>
    <w:rsid w:val="004E1D12"/>
    <w:rsid w:val="004E20A2"/>
    <w:rsid w:val="004E257B"/>
    <w:rsid w:val="004E2866"/>
    <w:rsid w:val="004E3194"/>
    <w:rsid w:val="004E3285"/>
    <w:rsid w:val="004E3955"/>
    <w:rsid w:val="004E3D6B"/>
    <w:rsid w:val="004E45CA"/>
    <w:rsid w:val="004E4C45"/>
    <w:rsid w:val="004E528E"/>
    <w:rsid w:val="004E59AA"/>
    <w:rsid w:val="004E5A56"/>
    <w:rsid w:val="004E6408"/>
    <w:rsid w:val="004E6C1F"/>
    <w:rsid w:val="004E751F"/>
    <w:rsid w:val="004E77A2"/>
    <w:rsid w:val="004F03CC"/>
    <w:rsid w:val="004F0B0E"/>
    <w:rsid w:val="004F1128"/>
    <w:rsid w:val="004F19D6"/>
    <w:rsid w:val="004F1D64"/>
    <w:rsid w:val="004F2666"/>
    <w:rsid w:val="004F2843"/>
    <w:rsid w:val="004F2C4E"/>
    <w:rsid w:val="004F2E44"/>
    <w:rsid w:val="004F43F1"/>
    <w:rsid w:val="004F494F"/>
    <w:rsid w:val="004F5E02"/>
    <w:rsid w:val="004F5EAE"/>
    <w:rsid w:val="004F673A"/>
    <w:rsid w:val="004F69CC"/>
    <w:rsid w:val="004F7489"/>
    <w:rsid w:val="004F7742"/>
    <w:rsid w:val="004F7AFB"/>
    <w:rsid w:val="00500692"/>
    <w:rsid w:val="00500ACA"/>
    <w:rsid w:val="00500AD9"/>
    <w:rsid w:val="00501328"/>
    <w:rsid w:val="005018CD"/>
    <w:rsid w:val="00501F80"/>
    <w:rsid w:val="00502BBD"/>
    <w:rsid w:val="0050352B"/>
    <w:rsid w:val="00503D7A"/>
    <w:rsid w:val="00503EA0"/>
    <w:rsid w:val="00504137"/>
    <w:rsid w:val="0050461B"/>
    <w:rsid w:val="00504B11"/>
    <w:rsid w:val="0050660A"/>
    <w:rsid w:val="00506DC1"/>
    <w:rsid w:val="0050714B"/>
    <w:rsid w:val="00510468"/>
    <w:rsid w:val="00510990"/>
    <w:rsid w:val="00510ED4"/>
    <w:rsid w:val="005112A5"/>
    <w:rsid w:val="00511AEA"/>
    <w:rsid w:val="00511EBF"/>
    <w:rsid w:val="005122CE"/>
    <w:rsid w:val="005127C1"/>
    <w:rsid w:val="005141BC"/>
    <w:rsid w:val="00514BBF"/>
    <w:rsid w:val="00515146"/>
    <w:rsid w:val="005158BB"/>
    <w:rsid w:val="00515E7B"/>
    <w:rsid w:val="005163D8"/>
    <w:rsid w:val="00516CF1"/>
    <w:rsid w:val="00516FC8"/>
    <w:rsid w:val="005209E6"/>
    <w:rsid w:val="00520C0C"/>
    <w:rsid w:val="00520C35"/>
    <w:rsid w:val="00521840"/>
    <w:rsid w:val="0052204F"/>
    <w:rsid w:val="0052249A"/>
    <w:rsid w:val="00522BE2"/>
    <w:rsid w:val="00522E7C"/>
    <w:rsid w:val="00523484"/>
    <w:rsid w:val="00523EE1"/>
    <w:rsid w:val="00524271"/>
    <w:rsid w:val="00524A96"/>
    <w:rsid w:val="00524B6A"/>
    <w:rsid w:val="00525DE6"/>
    <w:rsid w:val="00525E5A"/>
    <w:rsid w:val="00526375"/>
    <w:rsid w:val="005268F7"/>
    <w:rsid w:val="005274C5"/>
    <w:rsid w:val="005274EA"/>
    <w:rsid w:val="005278C9"/>
    <w:rsid w:val="00527B76"/>
    <w:rsid w:val="00527EF6"/>
    <w:rsid w:val="00530E12"/>
    <w:rsid w:val="00532052"/>
    <w:rsid w:val="0053226F"/>
    <w:rsid w:val="005322E8"/>
    <w:rsid w:val="00532358"/>
    <w:rsid w:val="00532453"/>
    <w:rsid w:val="00532636"/>
    <w:rsid w:val="005328D0"/>
    <w:rsid w:val="00532DC5"/>
    <w:rsid w:val="00533612"/>
    <w:rsid w:val="005339D8"/>
    <w:rsid w:val="00533B65"/>
    <w:rsid w:val="00533B9B"/>
    <w:rsid w:val="0053514A"/>
    <w:rsid w:val="00535416"/>
    <w:rsid w:val="00535B05"/>
    <w:rsid w:val="00535D08"/>
    <w:rsid w:val="00535F09"/>
    <w:rsid w:val="0053614C"/>
    <w:rsid w:val="00536594"/>
    <w:rsid w:val="005365E1"/>
    <w:rsid w:val="00537C37"/>
    <w:rsid w:val="005413F5"/>
    <w:rsid w:val="00541CDE"/>
    <w:rsid w:val="00542259"/>
    <w:rsid w:val="0054254E"/>
    <w:rsid w:val="00542999"/>
    <w:rsid w:val="00543138"/>
    <w:rsid w:val="00545AE1"/>
    <w:rsid w:val="00545C0B"/>
    <w:rsid w:val="00545D3E"/>
    <w:rsid w:val="00545D68"/>
    <w:rsid w:val="00546986"/>
    <w:rsid w:val="00546AC8"/>
    <w:rsid w:val="005475DB"/>
    <w:rsid w:val="00547C63"/>
    <w:rsid w:val="00547E9A"/>
    <w:rsid w:val="00550055"/>
    <w:rsid w:val="00550691"/>
    <w:rsid w:val="00550DC9"/>
    <w:rsid w:val="005514F3"/>
    <w:rsid w:val="00551F0B"/>
    <w:rsid w:val="00551F0F"/>
    <w:rsid w:val="00552184"/>
    <w:rsid w:val="005522D0"/>
    <w:rsid w:val="005528C0"/>
    <w:rsid w:val="00552A54"/>
    <w:rsid w:val="00552F31"/>
    <w:rsid w:val="00553D58"/>
    <w:rsid w:val="00553E2A"/>
    <w:rsid w:val="00554514"/>
    <w:rsid w:val="00554859"/>
    <w:rsid w:val="00554B14"/>
    <w:rsid w:val="00554DDC"/>
    <w:rsid w:val="00554F3D"/>
    <w:rsid w:val="0055573E"/>
    <w:rsid w:val="00557014"/>
    <w:rsid w:val="00557505"/>
    <w:rsid w:val="00557D7E"/>
    <w:rsid w:val="00557D8D"/>
    <w:rsid w:val="005601B0"/>
    <w:rsid w:val="005604A0"/>
    <w:rsid w:val="005613E4"/>
    <w:rsid w:val="0056166B"/>
    <w:rsid w:val="0056197C"/>
    <w:rsid w:val="00561D07"/>
    <w:rsid w:val="00561FAF"/>
    <w:rsid w:val="005626C5"/>
    <w:rsid w:val="005627CD"/>
    <w:rsid w:val="005628D2"/>
    <w:rsid w:val="005648FC"/>
    <w:rsid w:val="00564F68"/>
    <w:rsid w:val="0056573F"/>
    <w:rsid w:val="00565C3E"/>
    <w:rsid w:val="00566015"/>
    <w:rsid w:val="005669BD"/>
    <w:rsid w:val="005676F7"/>
    <w:rsid w:val="00567814"/>
    <w:rsid w:val="00570F13"/>
    <w:rsid w:val="00571853"/>
    <w:rsid w:val="0057210C"/>
    <w:rsid w:val="00572231"/>
    <w:rsid w:val="00573608"/>
    <w:rsid w:val="00573E36"/>
    <w:rsid w:val="00573FA3"/>
    <w:rsid w:val="00574B06"/>
    <w:rsid w:val="00575108"/>
    <w:rsid w:val="00575406"/>
    <w:rsid w:val="005757F9"/>
    <w:rsid w:val="0057593B"/>
    <w:rsid w:val="0057654F"/>
    <w:rsid w:val="00576698"/>
    <w:rsid w:val="00576EF8"/>
    <w:rsid w:val="00577021"/>
    <w:rsid w:val="00577240"/>
    <w:rsid w:val="0058142A"/>
    <w:rsid w:val="00581543"/>
    <w:rsid w:val="00581AB0"/>
    <w:rsid w:val="00582ABF"/>
    <w:rsid w:val="00583711"/>
    <w:rsid w:val="00583F56"/>
    <w:rsid w:val="005840AF"/>
    <w:rsid w:val="00584166"/>
    <w:rsid w:val="005849AD"/>
    <w:rsid w:val="00584EA2"/>
    <w:rsid w:val="0058566A"/>
    <w:rsid w:val="00585993"/>
    <w:rsid w:val="00585E26"/>
    <w:rsid w:val="00585E51"/>
    <w:rsid w:val="005860D3"/>
    <w:rsid w:val="00586195"/>
    <w:rsid w:val="0058631A"/>
    <w:rsid w:val="00586A6D"/>
    <w:rsid w:val="00587B71"/>
    <w:rsid w:val="00587BA2"/>
    <w:rsid w:val="00590AAB"/>
    <w:rsid w:val="00591596"/>
    <w:rsid w:val="005923A2"/>
    <w:rsid w:val="00592C29"/>
    <w:rsid w:val="005933C0"/>
    <w:rsid w:val="00593513"/>
    <w:rsid w:val="0059380D"/>
    <w:rsid w:val="0059394B"/>
    <w:rsid w:val="00594AEB"/>
    <w:rsid w:val="00594CEF"/>
    <w:rsid w:val="005952D2"/>
    <w:rsid w:val="0059536F"/>
    <w:rsid w:val="00595D90"/>
    <w:rsid w:val="00596140"/>
    <w:rsid w:val="005961F5"/>
    <w:rsid w:val="005964BE"/>
    <w:rsid w:val="00596E5B"/>
    <w:rsid w:val="005971D0"/>
    <w:rsid w:val="0059750A"/>
    <w:rsid w:val="00597A26"/>
    <w:rsid w:val="005A01D4"/>
    <w:rsid w:val="005A03A0"/>
    <w:rsid w:val="005A0BC5"/>
    <w:rsid w:val="005A0EF6"/>
    <w:rsid w:val="005A10A3"/>
    <w:rsid w:val="005A172A"/>
    <w:rsid w:val="005A1D6E"/>
    <w:rsid w:val="005A1F1F"/>
    <w:rsid w:val="005A2352"/>
    <w:rsid w:val="005A246C"/>
    <w:rsid w:val="005A24B8"/>
    <w:rsid w:val="005A2897"/>
    <w:rsid w:val="005A2C4D"/>
    <w:rsid w:val="005A37F3"/>
    <w:rsid w:val="005A4721"/>
    <w:rsid w:val="005A48A1"/>
    <w:rsid w:val="005A4B04"/>
    <w:rsid w:val="005A5283"/>
    <w:rsid w:val="005A5674"/>
    <w:rsid w:val="005A57CF"/>
    <w:rsid w:val="005A586B"/>
    <w:rsid w:val="005A66F3"/>
    <w:rsid w:val="005A7355"/>
    <w:rsid w:val="005A744C"/>
    <w:rsid w:val="005A7D7D"/>
    <w:rsid w:val="005B0959"/>
    <w:rsid w:val="005B1509"/>
    <w:rsid w:val="005B1798"/>
    <w:rsid w:val="005B1942"/>
    <w:rsid w:val="005B27C3"/>
    <w:rsid w:val="005B28CA"/>
    <w:rsid w:val="005B29E8"/>
    <w:rsid w:val="005B358F"/>
    <w:rsid w:val="005B3B26"/>
    <w:rsid w:val="005B3C69"/>
    <w:rsid w:val="005B4A0C"/>
    <w:rsid w:val="005B4F67"/>
    <w:rsid w:val="005B56D0"/>
    <w:rsid w:val="005B57ED"/>
    <w:rsid w:val="005B5C7B"/>
    <w:rsid w:val="005B5DDD"/>
    <w:rsid w:val="005B66DC"/>
    <w:rsid w:val="005B6C9B"/>
    <w:rsid w:val="005B6FC1"/>
    <w:rsid w:val="005B7789"/>
    <w:rsid w:val="005C0386"/>
    <w:rsid w:val="005C0A1A"/>
    <w:rsid w:val="005C0C55"/>
    <w:rsid w:val="005C0CFD"/>
    <w:rsid w:val="005C1204"/>
    <w:rsid w:val="005C1AC1"/>
    <w:rsid w:val="005C1B18"/>
    <w:rsid w:val="005C2662"/>
    <w:rsid w:val="005C27FD"/>
    <w:rsid w:val="005C3712"/>
    <w:rsid w:val="005C4823"/>
    <w:rsid w:val="005C4F64"/>
    <w:rsid w:val="005C4FDF"/>
    <w:rsid w:val="005C50A3"/>
    <w:rsid w:val="005C5EED"/>
    <w:rsid w:val="005C5F45"/>
    <w:rsid w:val="005C618A"/>
    <w:rsid w:val="005C6580"/>
    <w:rsid w:val="005C66A1"/>
    <w:rsid w:val="005C68F0"/>
    <w:rsid w:val="005C6C5E"/>
    <w:rsid w:val="005D0E8F"/>
    <w:rsid w:val="005D1077"/>
    <w:rsid w:val="005D220E"/>
    <w:rsid w:val="005D243F"/>
    <w:rsid w:val="005D25E9"/>
    <w:rsid w:val="005D2EE7"/>
    <w:rsid w:val="005D3245"/>
    <w:rsid w:val="005D32D1"/>
    <w:rsid w:val="005D34AE"/>
    <w:rsid w:val="005D3E0C"/>
    <w:rsid w:val="005D3F2C"/>
    <w:rsid w:val="005D542B"/>
    <w:rsid w:val="005D59E1"/>
    <w:rsid w:val="005D5A00"/>
    <w:rsid w:val="005D5A90"/>
    <w:rsid w:val="005D6073"/>
    <w:rsid w:val="005D63E3"/>
    <w:rsid w:val="005D6D76"/>
    <w:rsid w:val="005D7722"/>
    <w:rsid w:val="005E2361"/>
    <w:rsid w:val="005E2438"/>
    <w:rsid w:val="005E27E5"/>
    <w:rsid w:val="005E2AA5"/>
    <w:rsid w:val="005E2FC0"/>
    <w:rsid w:val="005E344E"/>
    <w:rsid w:val="005E365B"/>
    <w:rsid w:val="005E3E38"/>
    <w:rsid w:val="005E4462"/>
    <w:rsid w:val="005E47E5"/>
    <w:rsid w:val="005E4976"/>
    <w:rsid w:val="005E5141"/>
    <w:rsid w:val="005E5438"/>
    <w:rsid w:val="005E55DD"/>
    <w:rsid w:val="005E59FB"/>
    <w:rsid w:val="005E7C17"/>
    <w:rsid w:val="005F0264"/>
    <w:rsid w:val="005F045C"/>
    <w:rsid w:val="005F081D"/>
    <w:rsid w:val="005F0B15"/>
    <w:rsid w:val="005F28BA"/>
    <w:rsid w:val="005F2A1B"/>
    <w:rsid w:val="005F343B"/>
    <w:rsid w:val="005F3B39"/>
    <w:rsid w:val="005F401D"/>
    <w:rsid w:val="005F46A5"/>
    <w:rsid w:val="005F4C17"/>
    <w:rsid w:val="005F5368"/>
    <w:rsid w:val="005F59BD"/>
    <w:rsid w:val="005F63C4"/>
    <w:rsid w:val="005F79BD"/>
    <w:rsid w:val="005F7C1F"/>
    <w:rsid w:val="0060066F"/>
    <w:rsid w:val="006008CB"/>
    <w:rsid w:val="00600C8D"/>
    <w:rsid w:val="006012F3"/>
    <w:rsid w:val="00602469"/>
    <w:rsid w:val="00602E9B"/>
    <w:rsid w:val="00603110"/>
    <w:rsid w:val="006035F9"/>
    <w:rsid w:val="00603B36"/>
    <w:rsid w:val="00603C1C"/>
    <w:rsid w:val="00605160"/>
    <w:rsid w:val="00605AA8"/>
    <w:rsid w:val="00606C49"/>
    <w:rsid w:val="00606D75"/>
    <w:rsid w:val="00606E10"/>
    <w:rsid w:val="00606FA8"/>
    <w:rsid w:val="00607A80"/>
    <w:rsid w:val="00607B98"/>
    <w:rsid w:val="00607CCA"/>
    <w:rsid w:val="00607EE3"/>
    <w:rsid w:val="006103C8"/>
    <w:rsid w:val="0061098A"/>
    <w:rsid w:val="00610F7C"/>
    <w:rsid w:val="00611901"/>
    <w:rsid w:val="00611F34"/>
    <w:rsid w:val="00612321"/>
    <w:rsid w:val="0061253C"/>
    <w:rsid w:val="006127D3"/>
    <w:rsid w:val="00613E4F"/>
    <w:rsid w:val="00614760"/>
    <w:rsid w:val="00614EA9"/>
    <w:rsid w:val="00614F97"/>
    <w:rsid w:val="00616A21"/>
    <w:rsid w:val="00617856"/>
    <w:rsid w:val="00620077"/>
    <w:rsid w:val="0062072C"/>
    <w:rsid w:val="00620963"/>
    <w:rsid w:val="00621499"/>
    <w:rsid w:val="0062231F"/>
    <w:rsid w:val="00623279"/>
    <w:rsid w:val="006234E7"/>
    <w:rsid w:val="0062499D"/>
    <w:rsid w:val="00624A87"/>
    <w:rsid w:val="00624FE4"/>
    <w:rsid w:val="00625157"/>
    <w:rsid w:val="00626192"/>
    <w:rsid w:val="006261F9"/>
    <w:rsid w:val="0062628E"/>
    <w:rsid w:val="00626930"/>
    <w:rsid w:val="00626FAB"/>
    <w:rsid w:val="00626FF9"/>
    <w:rsid w:val="00627B3A"/>
    <w:rsid w:val="00627C88"/>
    <w:rsid w:val="00627D26"/>
    <w:rsid w:val="00627DD6"/>
    <w:rsid w:val="006303B7"/>
    <w:rsid w:val="00630569"/>
    <w:rsid w:val="00630A49"/>
    <w:rsid w:val="00631301"/>
    <w:rsid w:val="00631D0A"/>
    <w:rsid w:val="00631EDA"/>
    <w:rsid w:val="0063287C"/>
    <w:rsid w:val="00632BCE"/>
    <w:rsid w:val="00633771"/>
    <w:rsid w:val="00633912"/>
    <w:rsid w:val="00634551"/>
    <w:rsid w:val="00634A6C"/>
    <w:rsid w:val="00634A85"/>
    <w:rsid w:val="00634F75"/>
    <w:rsid w:val="0063740D"/>
    <w:rsid w:val="006407F1"/>
    <w:rsid w:val="00640EA9"/>
    <w:rsid w:val="00641461"/>
    <w:rsid w:val="00641ADB"/>
    <w:rsid w:val="0064213D"/>
    <w:rsid w:val="006422C7"/>
    <w:rsid w:val="006436BF"/>
    <w:rsid w:val="00643D2F"/>
    <w:rsid w:val="00644F2C"/>
    <w:rsid w:val="0064522E"/>
    <w:rsid w:val="006458B3"/>
    <w:rsid w:val="00645A6E"/>
    <w:rsid w:val="006461A5"/>
    <w:rsid w:val="0064631E"/>
    <w:rsid w:val="00647010"/>
    <w:rsid w:val="006477CE"/>
    <w:rsid w:val="00647944"/>
    <w:rsid w:val="00647C4F"/>
    <w:rsid w:val="00647F60"/>
    <w:rsid w:val="00650E96"/>
    <w:rsid w:val="00650F41"/>
    <w:rsid w:val="00651685"/>
    <w:rsid w:val="00651826"/>
    <w:rsid w:val="00651DC5"/>
    <w:rsid w:val="00652493"/>
    <w:rsid w:val="006529B8"/>
    <w:rsid w:val="00652FB0"/>
    <w:rsid w:val="00654048"/>
    <w:rsid w:val="00654B57"/>
    <w:rsid w:val="00654D4C"/>
    <w:rsid w:val="0065580E"/>
    <w:rsid w:val="00655C82"/>
    <w:rsid w:val="00655D4D"/>
    <w:rsid w:val="006565D7"/>
    <w:rsid w:val="00656A0F"/>
    <w:rsid w:val="00656BA5"/>
    <w:rsid w:val="006603D9"/>
    <w:rsid w:val="00660F19"/>
    <w:rsid w:val="00660F2E"/>
    <w:rsid w:val="0066179D"/>
    <w:rsid w:val="006617D9"/>
    <w:rsid w:val="00661ABE"/>
    <w:rsid w:val="00661DE0"/>
    <w:rsid w:val="00661DE3"/>
    <w:rsid w:val="0066349F"/>
    <w:rsid w:val="006636B9"/>
    <w:rsid w:val="00663C33"/>
    <w:rsid w:val="00663DEB"/>
    <w:rsid w:val="00664468"/>
    <w:rsid w:val="0066446E"/>
    <w:rsid w:val="006646C7"/>
    <w:rsid w:val="0066589A"/>
    <w:rsid w:val="00665DB6"/>
    <w:rsid w:val="006669EF"/>
    <w:rsid w:val="0066747B"/>
    <w:rsid w:val="00667DCD"/>
    <w:rsid w:val="0067048E"/>
    <w:rsid w:val="006705F4"/>
    <w:rsid w:val="00670B9E"/>
    <w:rsid w:val="0067139D"/>
    <w:rsid w:val="0067168E"/>
    <w:rsid w:val="006716FA"/>
    <w:rsid w:val="00671DDB"/>
    <w:rsid w:val="00672DB3"/>
    <w:rsid w:val="00673062"/>
    <w:rsid w:val="006734DD"/>
    <w:rsid w:val="006746A8"/>
    <w:rsid w:val="00674839"/>
    <w:rsid w:val="0067486E"/>
    <w:rsid w:val="006749EA"/>
    <w:rsid w:val="00674A06"/>
    <w:rsid w:val="00674A21"/>
    <w:rsid w:val="00674C2B"/>
    <w:rsid w:val="00675F44"/>
    <w:rsid w:val="00676620"/>
    <w:rsid w:val="00676F9B"/>
    <w:rsid w:val="006801FF"/>
    <w:rsid w:val="00680528"/>
    <w:rsid w:val="006807C4"/>
    <w:rsid w:val="0068088E"/>
    <w:rsid w:val="00680BCD"/>
    <w:rsid w:val="00680CB0"/>
    <w:rsid w:val="0068180B"/>
    <w:rsid w:val="00681BB9"/>
    <w:rsid w:val="00681CE0"/>
    <w:rsid w:val="006821B2"/>
    <w:rsid w:val="00682236"/>
    <w:rsid w:val="0068273B"/>
    <w:rsid w:val="00682993"/>
    <w:rsid w:val="00682AB8"/>
    <w:rsid w:val="006839FE"/>
    <w:rsid w:val="00683CEE"/>
    <w:rsid w:val="0068414F"/>
    <w:rsid w:val="00684554"/>
    <w:rsid w:val="0068475E"/>
    <w:rsid w:val="00684861"/>
    <w:rsid w:val="006851DC"/>
    <w:rsid w:val="00685FED"/>
    <w:rsid w:val="006862DF"/>
    <w:rsid w:val="00686818"/>
    <w:rsid w:val="00686925"/>
    <w:rsid w:val="0069097A"/>
    <w:rsid w:val="00690E7C"/>
    <w:rsid w:val="00690EAA"/>
    <w:rsid w:val="00690EE7"/>
    <w:rsid w:val="0069138B"/>
    <w:rsid w:val="0069194F"/>
    <w:rsid w:val="00691B87"/>
    <w:rsid w:val="00692CA0"/>
    <w:rsid w:val="006932D7"/>
    <w:rsid w:val="006935B0"/>
    <w:rsid w:val="006938E5"/>
    <w:rsid w:val="006939F8"/>
    <w:rsid w:val="0069413D"/>
    <w:rsid w:val="006941B9"/>
    <w:rsid w:val="006945EB"/>
    <w:rsid w:val="006949A1"/>
    <w:rsid w:val="00695EC5"/>
    <w:rsid w:val="0069637B"/>
    <w:rsid w:val="0069665E"/>
    <w:rsid w:val="00696CF5"/>
    <w:rsid w:val="006976D5"/>
    <w:rsid w:val="006A0589"/>
    <w:rsid w:val="006A05D0"/>
    <w:rsid w:val="006A1116"/>
    <w:rsid w:val="006A14E7"/>
    <w:rsid w:val="006A173A"/>
    <w:rsid w:val="006A19F5"/>
    <w:rsid w:val="006A1A8B"/>
    <w:rsid w:val="006A1CFA"/>
    <w:rsid w:val="006A24AF"/>
    <w:rsid w:val="006A282B"/>
    <w:rsid w:val="006A3960"/>
    <w:rsid w:val="006A3DE5"/>
    <w:rsid w:val="006A3FE7"/>
    <w:rsid w:val="006A4FE5"/>
    <w:rsid w:val="006A69B4"/>
    <w:rsid w:val="006A6D2B"/>
    <w:rsid w:val="006A7375"/>
    <w:rsid w:val="006A7AB7"/>
    <w:rsid w:val="006A7FD0"/>
    <w:rsid w:val="006B0106"/>
    <w:rsid w:val="006B049B"/>
    <w:rsid w:val="006B0A21"/>
    <w:rsid w:val="006B1215"/>
    <w:rsid w:val="006B148D"/>
    <w:rsid w:val="006B1630"/>
    <w:rsid w:val="006B28E0"/>
    <w:rsid w:val="006B34ED"/>
    <w:rsid w:val="006B3A0B"/>
    <w:rsid w:val="006B3B84"/>
    <w:rsid w:val="006B3C6A"/>
    <w:rsid w:val="006B4001"/>
    <w:rsid w:val="006B427F"/>
    <w:rsid w:val="006B47A1"/>
    <w:rsid w:val="006B566C"/>
    <w:rsid w:val="006B6A8E"/>
    <w:rsid w:val="006B7390"/>
    <w:rsid w:val="006B768A"/>
    <w:rsid w:val="006B78D2"/>
    <w:rsid w:val="006B7AB9"/>
    <w:rsid w:val="006B7B39"/>
    <w:rsid w:val="006B7C9D"/>
    <w:rsid w:val="006C0A33"/>
    <w:rsid w:val="006C19B8"/>
    <w:rsid w:val="006C1AF4"/>
    <w:rsid w:val="006C1BDD"/>
    <w:rsid w:val="006C1C9A"/>
    <w:rsid w:val="006C29E3"/>
    <w:rsid w:val="006C35BA"/>
    <w:rsid w:val="006C364B"/>
    <w:rsid w:val="006C3D00"/>
    <w:rsid w:val="006C3E27"/>
    <w:rsid w:val="006C4215"/>
    <w:rsid w:val="006C4DC3"/>
    <w:rsid w:val="006C5077"/>
    <w:rsid w:val="006C59ED"/>
    <w:rsid w:val="006C69C8"/>
    <w:rsid w:val="006D0D29"/>
    <w:rsid w:val="006D131E"/>
    <w:rsid w:val="006D1C2B"/>
    <w:rsid w:val="006D1CA3"/>
    <w:rsid w:val="006D1E73"/>
    <w:rsid w:val="006D2293"/>
    <w:rsid w:val="006D3300"/>
    <w:rsid w:val="006D34F2"/>
    <w:rsid w:val="006D375D"/>
    <w:rsid w:val="006D41B5"/>
    <w:rsid w:val="006D4842"/>
    <w:rsid w:val="006D55E7"/>
    <w:rsid w:val="006D5876"/>
    <w:rsid w:val="006D674E"/>
    <w:rsid w:val="006D6D31"/>
    <w:rsid w:val="006D7048"/>
    <w:rsid w:val="006D7D7E"/>
    <w:rsid w:val="006E0CF7"/>
    <w:rsid w:val="006E0E60"/>
    <w:rsid w:val="006E154A"/>
    <w:rsid w:val="006E156A"/>
    <w:rsid w:val="006E16C4"/>
    <w:rsid w:val="006E1B86"/>
    <w:rsid w:val="006E280F"/>
    <w:rsid w:val="006E2B40"/>
    <w:rsid w:val="006E3B06"/>
    <w:rsid w:val="006E4029"/>
    <w:rsid w:val="006E4792"/>
    <w:rsid w:val="006E5B03"/>
    <w:rsid w:val="006E5E29"/>
    <w:rsid w:val="006E6099"/>
    <w:rsid w:val="006E6F38"/>
    <w:rsid w:val="006E71FB"/>
    <w:rsid w:val="006F1AA0"/>
    <w:rsid w:val="006F1B78"/>
    <w:rsid w:val="006F1CB3"/>
    <w:rsid w:val="006F1DB3"/>
    <w:rsid w:val="006F221B"/>
    <w:rsid w:val="006F282D"/>
    <w:rsid w:val="006F2F59"/>
    <w:rsid w:val="006F345F"/>
    <w:rsid w:val="006F34A9"/>
    <w:rsid w:val="006F3F36"/>
    <w:rsid w:val="006F4064"/>
    <w:rsid w:val="006F4CEC"/>
    <w:rsid w:val="006F4E68"/>
    <w:rsid w:val="006F6322"/>
    <w:rsid w:val="006F77D6"/>
    <w:rsid w:val="006F79DB"/>
    <w:rsid w:val="00701058"/>
    <w:rsid w:val="00702318"/>
    <w:rsid w:val="0070281D"/>
    <w:rsid w:val="007028C8"/>
    <w:rsid w:val="00702ED7"/>
    <w:rsid w:val="00703735"/>
    <w:rsid w:val="00704735"/>
    <w:rsid w:val="00705423"/>
    <w:rsid w:val="00705C24"/>
    <w:rsid w:val="00705C83"/>
    <w:rsid w:val="007068E7"/>
    <w:rsid w:val="00706DB6"/>
    <w:rsid w:val="00706F15"/>
    <w:rsid w:val="00707B8E"/>
    <w:rsid w:val="007119D8"/>
    <w:rsid w:val="00712354"/>
    <w:rsid w:val="0071257E"/>
    <w:rsid w:val="00712ACC"/>
    <w:rsid w:val="007130E0"/>
    <w:rsid w:val="0071310E"/>
    <w:rsid w:val="007132AD"/>
    <w:rsid w:val="00713475"/>
    <w:rsid w:val="007136E1"/>
    <w:rsid w:val="00714728"/>
    <w:rsid w:val="0071495A"/>
    <w:rsid w:val="00715370"/>
    <w:rsid w:val="00715917"/>
    <w:rsid w:val="007163D3"/>
    <w:rsid w:val="00716C20"/>
    <w:rsid w:val="00717F85"/>
    <w:rsid w:val="00717FF4"/>
    <w:rsid w:val="0072012F"/>
    <w:rsid w:val="0072024B"/>
    <w:rsid w:val="007207D5"/>
    <w:rsid w:val="00720B76"/>
    <w:rsid w:val="00720C4C"/>
    <w:rsid w:val="0072108F"/>
    <w:rsid w:val="007213C4"/>
    <w:rsid w:val="007227F6"/>
    <w:rsid w:val="007228C8"/>
    <w:rsid w:val="00722B25"/>
    <w:rsid w:val="007230CD"/>
    <w:rsid w:val="0072344F"/>
    <w:rsid w:val="00724BD7"/>
    <w:rsid w:val="00724BE4"/>
    <w:rsid w:val="0072522D"/>
    <w:rsid w:val="00726449"/>
    <w:rsid w:val="00726DAE"/>
    <w:rsid w:val="00726DE0"/>
    <w:rsid w:val="00726E0A"/>
    <w:rsid w:val="007272F1"/>
    <w:rsid w:val="007274A3"/>
    <w:rsid w:val="007278BB"/>
    <w:rsid w:val="00730057"/>
    <w:rsid w:val="0073059F"/>
    <w:rsid w:val="0073068D"/>
    <w:rsid w:val="00732400"/>
    <w:rsid w:val="007326C5"/>
    <w:rsid w:val="00732DAE"/>
    <w:rsid w:val="00732FF1"/>
    <w:rsid w:val="007331F8"/>
    <w:rsid w:val="007333A9"/>
    <w:rsid w:val="00733934"/>
    <w:rsid w:val="00733B6E"/>
    <w:rsid w:val="0073487B"/>
    <w:rsid w:val="00734922"/>
    <w:rsid w:val="00734AEB"/>
    <w:rsid w:val="00734FD3"/>
    <w:rsid w:val="007355BE"/>
    <w:rsid w:val="00735B73"/>
    <w:rsid w:val="00735E54"/>
    <w:rsid w:val="00736079"/>
    <w:rsid w:val="00737140"/>
    <w:rsid w:val="0073754B"/>
    <w:rsid w:val="00737B9A"/>
    <w:rsid w:val="0074005D"/>
    <w:rsid w:val="00740CB9"/>
    <w:rsid w:val="00741EC5"/>
    <w:rsid w:val="007422FB"/>
    <w:rsid w:val="007424FF"/>
    <w:rsid w:val="00742BDD"/>
    <w:rsid w:val="007432BE"/>
    <w:rsid w:val="007443EA"/>
    <w:rsid w:val="007445E4"/>
    <w:rsid w:val="00745E02"/>
    <w:rsid w:val="00745F63"/>
    <w:rsid w:val="007463D1"/>
    <w:rsid w:val="007466C0"/>
    <w:rsid w:val="007469A4"/>
    <w:rsid w:val="00746CCB"/>
    <w:rsid w:val="007473B0"/>
    <w:rsid w:val="00750A14"/>
    <w:rsid w:val="00750E93"/>
    <w:rsid w:val="007512EA"/>
    <w:rsid w:val="00751A9A"/>
    <w:rsid w:val="00752705"/>
    <w:rsid w:val="00752B32"/>
    <w:rsid w:val="0075307A"/>
    <w:rsid w:val="0075402F"/>
    <w:rsid w:val="007541DE"/>
    <w:rsid w:val="00754236"/>
    <w:rsid w:val="00755199"/>
    <w:rsid w:val="00755AD0"/>
    <w:rsid w:val="007561AC"/>
    <w:rsid w:val="00756226"/>
    <w:rsid w:val="00756947"/>
    <w:rsid w:val="00756B89"/>
    <w:rsid w:val="00757DF5"/>
    <w:rsid w:val="00757FE6"/>
    <w:rsid w:val="00760753"/>
    <w:rsid w:val="00760F26"/>
    <w:rsid w:val="00761479"/>
    <w:rsid w:val="0076167D"/>
    <w:rsid w:val="00761832"/>
    <w:rsid w:val="00761CA5"/>
    <w:rsid w:val="00762CD7"/>
    <w:rsid w:val="00763323"/>
    <w:rsid w:val="00763966"/>
    <w:rsid w:val="00764775"/>
    <w:rsid w:val="00765437"/>
    <w:rsid w:val="0076613B"/>
    <w:rsid w:val="00766594"/>
    <w:rsid w:val="007667AF"/>
    <w:rsid w:val="00770F36"/>
    <w:rsid w:val="00771A57"/>
    <w:rsid w:val="00771E08"/>
    <w:rsid w:val="0077232D"/>
    <w:rsid w:val="00772E0D"/>
    <w:rsid w:val="00773298"/>
    <w:rsid w:val="00774009"/>
    <w:rsid w:val="00774425"/>
    <w:rsid w:val="0077479B"/>
    <w:rsid w:val="0077489B"/>
    <w:rsid w:val="007749DA"/>
    <w:rsid w:val="00774BDD"/>
    <w:rsid w:val="00775309"/>
    <w:rsid w:val="00775B9C"/>
    <w:rsid w:val="00775D5B"/>
    <w:rsid w:val="00775E30"/>
    <w:rsid w:val="00776201"/>
    <w:rsid w:val="0077637D"/>
    <w:rsid w:val="00776E35"/>
    <w:rsid w:val="00777796"/>
    <w:rsid w:val="00777AA4"/>
    <w:rsid w:val="00777AC3"/>
    <w:rsid w:val="00777C61"/>
    <w:rsid w:val="00780466"/>
    <w:rsid w:val="00781100"/>
    <w:rsid w:val="007813EE"/>
    <w:rsid w:val="00781904"/>
    <w:rsid w:val="00781956"/>
    <w:rsid w:val="00781C26"/>
    <w:rsid w:val="00781E93"/>
    <w:rsid w:val="007820BF"/>
    <w:rsid w:val="007830A5"/>
    <w:rsid w:val="007840CE"/>
    <w:rsid w:val="00784D8C"/>
    <w:rsid w:val="00784E0C"/>
    <w:rsid w:val="00785C0E"/>
    <w:rsid w:val="00787A48"/>
    <w:rsid w:val="00790334"/>
    <w:rsid w:val="007911AF"/>
    <w:rsid w:val="00791BA7"/>
    <w:rsid w:val="0079229E"/>
    <w:rsid w:val="0079247B"/>
    <w:rsid w:val="00792D05"/>
    <w:rsid w:val="0079351A"/>
    <w:rsid w:val="00793528"/>
    <w:rsid w:val="007938FC"/>
    <w:rsid w:val="00794110"/>
    <w:rsid w:val="007948EB"/>
    <w:rsid w:val="00794B6E"/>
    <w:rsid w:val="00794EC4"/>
    <w:rsid w:val="00795647"/>
    <w:rsid w:val="00795994"/>
    <w:rsid w:val="00795F85"/>
    <w:rsid w:val="007967CA"/>
    <w:rsid w:val="0079692F"/>
    <w:rsid w:val="00796A6D"/>
    <w:rsid w:val="00796DE9"/>
    <w:rsid w:val="0079793E"/>
    <w:rsid w:val="00797995"/>
    <w:rsid w:val="00797AD4"/>
    <w:rsid w:val="00797C62"/>
    <w:rsid w:val="00797F12"/>
    <w:rsid w:val="007A0160"/>
    <w:rsid w:val="007A10DF"/>
    <w:rsid w:val="007A1379"/>
    <w:rsid w:val="007A25AC"/>
    <w:rsid w:val="007A2A85"/>
    <w:rsid w:val="007A2EE3"/>
    <w:rsid w:val="007A3101"/>
    <w:rsid w:val="007A3581"/>
    <w:rsid w:val="007A3F0D"/>
    <w:rsid w:val="007A4913"/>
    <w:rsid w:val="007A5073"/>
    <w:rsid w:val="007A600B"/>
    <w:rsid w:val="007A608F"/>
    <w:rsid w:val="007A7174"/>
    <w:rsid w:val="007A791E"/>
    <w:rsid w:val="007A7956"/>
    <w:rsid w:val="007B05B0"/>
    <w:rsid w:val="007B0756"/>
    <w:rsid w:val="007B1550"/>
    <w:rsid w:val="007B15A3"/>
    <w:rsid w:val="007B179D"/>
    <w:rsid w:val="007B195E"/>
    <w:rsid w:val="007B1AF6"/>
    <w:rsid w:val="007B2646"/>
    <w:rsid w:val="007B3282"/>
    <w:rsid w:val="007B3343"/>
    <w:rsid w:val="007B37E2"/>
    <w:rsid w:val="007B3962"/>
    <w:rsid w:val="007B3A19"/>
    <w:rsid w:val="007B51F7"/>
    <w:rsid w:val="007B53CB"/>
    <w:rsid w:val="007B541A"/>
    <w:rsid w:val="007B5A20"/>
    <w:rsid w:val="007B61AE"/>
    <w:rsid w:val="007B6CEA"/>
    <w:rsid w:val="007B728F"/>
    <w:rsid w:val="007B7527"/>
    <w:rsid w:val="007C059C"/>
    <w:rsid w:val="007C0AF6"/>
    <w:rsid w:val="007C0FB1"/>
    <w:rsid w:val="007C10FC"/>
    <w:rsid w:val="007C1DE4"/>
    <w:rsid w:val="007C219B"/>
    <w:rsid w:val="007C22F4"/>
    <w:rsid w:val="007C2CAE"/>
    <w:rsid w:val="007C391E"/>
    <w:rsid w:val="007C3FBE"/>
    <w:rsid w:val="007C4540"/>
    <w:rsid w:val="007C4BDE"/>
    <w:rsid w:val="007C4FA9"/>
    <w:rsid w:val="007C5CC2"/>
    <w:rsid w:val="007C600C"/>
    <w:rsid w:val="007C647F"/>
    <w:rsid w:val="007C682E"/>
    <w:rsid w:val="007C69A6"/>
    <w:rsid w:val="007C69B3"/>
    <w:rsid w:val="007C6ABD"/>
    <w:rsid w:val="007C6B73"/>
    <w:rsid w:val="007C6C19"/>
    <w:rsid w:val="007C74D3"/>
    <w:rsid w:val="007C7944"/>
    <w:rsid w:val="007D0397"/>
    <w:rsid w:val="007D0512"/>
    <w:rsid w:val="007D1130"/>
    <w:rsid w:val="007D1687"/>
    <w:rsid w:val="007D2845"/>
    <w:rsid w:val="007D3063"/>
    <w:rsid w:val="007D3816"/>
    <w:rsid w:val="007D387B"/>
    <w:rsid w:val="007D3F3D"/>
    <w:rsid w:val="007D404C"/>
    <w:rsid w:val="007D4BF9"/>
    <w:rsid w:val="007D5142"/>
    <w:rsid w:val="007D5907"/>
    <w:rsid w:val="007D6791"/>
    <w:rsid w:val="007D6E24"/>
    <w:rsid w:val="007D79AD"/>
    <w:rsid w:val="007E04A7"/>
    <w:rsid w:val="007E0CA8"/>
    <w:rsid w:val="007E1BF4"/>
    <w:rsid w:val="007E1DC8"/>
    <w:rsid w:val="007E1E7C"/>
    <w:rsid w:val="007E1E7D"/>
    <w:rsid w:val="007E1EB4"/>
    <w:rsid w:val="007E2116"/>
    <w:rsid w:val="007E2126"/>
    <w:rsid w:val="007E3341"/>
    <w:rsid w:val="007E3A12"/>
    <w:rsid w:val="007E3E36"/>
    <w:rsid w:val="007E424D"/>
    <w:rsid w:val="007E43ED"/>
    <w:rsid w:val="007E516A"/>
    <w:rsid w:val="007E51DB"/>
    <w:rsid w:val="007E6138"/>
    <w:rsid w:val="007E6D8D"/>
    <w:rsid w:val="007E6F62"/>
    <w:rsid w:val="007E7D7D"/>
    <w:rsid w:val="007F0108"/>
    <w:rsid w:val="007F090C"/>
    <w:rsid w:val="007F0ADB"/>
    <w:rsid w:val="007F0CBE"/>
    <w:rsid w:val="007F1283"/>
    <w:rsid w:val="007F14A8"/>
    <w:rsid w:val="007F2383"/>
    <w:rsid w:val="007F44AC"/>
    <w:rsid w:val="007F4ED3"/>
    <w:rsid w:val="007F5624"/>
    <w:rsid w:val="007F5935"/>
    <w:rsid w:val="007F5A14"/>
    <w:rsid w:val="007F672E"/>
    <w:rsid w:val="007F6D30"/>
    <w:rsid w:val="007F6F6F"/>
    <w:rsid w:val="00800422"/>
    <w:rsid w:val="00800714"/>
    <w:rsid w:val="00800D5E"/>
    <w:rsid w:val="00801AB4"/>
    <w:rsid w:val="00801D18"/>
    <w:rsid w:val="00802079"/>
    <w:rsid w:val="00802096"/>
    <w:rsid w:val="00802E4F"/>
    <w:rsid w:val="00803047"/>
    <w:rsid w:val="00803936"/>
    <w:rsid w:val="00803EED"/>
    <w:rsid w:val="008043F8"/>
    <w:rsid w:val="008045B1"/>
    <w:rsid w:val="008048E0"/>
    <w:rsid w:val="00804B2D"/>
    <w:rsid w:val="00804EBB"/>
    <w:rsid w:val="00804F11"/>
    <w:rsid w:val="00804F98"/>
    <w:rsid w:val="00805111"/>
    <w:rsid w:val="00805FE5"/>
    <w:rsid w:val="00806061"/>
    <w:rsid w:val="008068E0"/>
    <w:rsid w:val="00806C90"/>
    <w:rsid w:val="00806FF6"/>
    <w:rsid w:val="0080702B"/>
    <w:rsid w:val="00807668"/>
    <w:rsid w:val="008077C2"/>
    <w:rsid w:val="00807D63"/>
    <w:rsid w:val="00807E87"/>
    <w:rsid w:val="00810104"/>
    <w:rsid w:val="0081124D"/>
    <w:rsid w:val="008113DE"/>
    <w:rsid w:val="0081205D"/>
    <w:rsid w:val="00812088"/>
    <w:rsid w:val="00812725"/>
    <w:rsid w:val="0081294F"/>
    <w:rsid w:val="0081350A"/>
    <w:rsid w:val="00813B75"/>
    <w:rsid w:val="00813C6B"/>
    <w:rsid w:val="00814128"/>
    <w:rsid w:val="00814721"/>
    <w:rsid w:val="00814BD1"/>
    <w:rsid w:val="00815DDF"/>
    <w:rsid w:val="00815E3F"/>
    <w:rsid w:val="0081615B"/>
    <w:rsid w:val="008165D1"/>
    <w:rsid w:val="00816D34"/>
    <w:rsid w:val="0081706D"/>
    <w:rsid w:val="0081727F"/>
    <w:rsid w:val="0081764B"/>
    <w:rsid w:val="00817B03"/>
    <w:rsid w:val="00817E01"/>
    <w:rsid w:val="00820154"/>
    <w:rsid w:val="00821079"/>
    <w:rsid w:val="0082156C"/>
    <w:rsid w:val="00821793"/>
    <w:rsid w:val="00821D02"/>
    <w:rsid w:val="00821EC9"/>
    <w:rsid w:val="00821F5B"/>
    <w:rsid w:val="00823195"/>
    <w:rsid w:val="00824EF0"/>
    <w:rsid w:val="00825508"/>
    <w:rsid w:val="00825990"/>
    <w:rsid w:val="00825A52"/>
    <w:rsid w:val="00826142"/>
    <w:rsid w:val="00826191"/>
    <w:rsid w:val="00826559"/>
    <w:rsid w:val="00826E95"/>
    <w:rsid w:val="00827423"/>
    <w:rsid w:val="00827538"/>
    <w:rsid w:val="0082773D"/>
    <w:rsid w:val="008279F1"/>
    <w:rsid w:val="00830C22"/>
    <w:rsid w:val="00830CAC"/>
    <w:rsid w:val="008318C7"/>
    <w:rsid w:val="00832AF7"/>
    <w:rsid w:val="0083399B"/>
    <w:rsid w:val="00834658"/>
    <w:rsid w:val="00834C1F"/>
    <w:rsid w:val="00834E6B"/>
    <w:rsid w:val="008352A0"/>
    <w:rsid w:val="00835B9F"/>
    <w:rsid w:val="00836A12"/>
    <w:rsid w:val="0083726E"/>
    <w:rsid w:val="00837E8D"/>
    <w:rsid w:val="00837FCC"/>
    <w:rsid w:val="0084043D"/>
    <w:rsid w:val="00840E14"/>
    <w:rsid w:val="00841066"/>
    <w:rsid w:val="00841773"/>
    <w:rsid w:val="0084189B"/>
    <w:rsid w:val="0084356C"/>
    <w:rsid w:val="008436AB"/>
    <w:rsid w:val="00843A9E"/>
    <w:rsid w:val="00845122"/>
    <w:rsid w:val="00845B26"/>
    <w:rsid w:val="008463F3"/>
    <w:rsid w:val="0084662D"/>
    <w:rsid w:val="00846853"/>
    <w:rsid w:val="0084698E"/>
    <w:rsid w:val="008470E2"/>
    <w:rsid w:val="008475C6"/>
    <w:rsid w:val="00847D15"/>
    <w:rsid w:val="00847F9E"/>
    <w:rsid w:val="0085049D"/>
    <w:rsid w:val="0085095E"/>
    <w:rsid w:val="00851361"/>
    <w:rsid w:val="0085191F"/>
    <w:rsid w:val="008523A3"/>
    <w:rsid w:val="00854794"/>
    <w:rsid w:val="008547EE"/>
    <w:rsid w:val="00854B1A"/>
    <w:rsid w:val="00854CE1"/>
    <w:rsid w:val="008551FF"/>
    <w:rsid w:val="0085522B"/>
    <w:rsid w:val="00855496"/>
    <w:rsid w:val="00855FD2"/>
    <w:rsid w:val="00855FDF"/>
    <w:rsid w:val="00856D04"/>
    <w:rsid w:val="00856FD9"/>
    <w:rsid w:val="00857160"/>
    <w:rsid w:val="00857986"/>
    <w:rsid w:val="00857E71"/>
    <w:rsid w:val="00857EF5"/>
    <w:rsid w:val="00860824"/>
    <w:rsid w:val="00860AE4"/>
    <w:rsid w:val="00860CA3"/>
    <w:rsid w:val="00862155"/>
    <w:rsid w:val="00862392"/>
    <w:rsid w:val="00862B1D"/>
    <w:rsid w:val="0086315F"/>
    <w:rsid w:val="008638A2"/>
    <w:rsid w:val="00863A6D"/>
    <w:rsid w:val="00863D78"/>
    <w:rsid w:val="00863EE3"/>
    <w:rsid w:val="0086455F"/>
    <w:rsid w:val="008650B9"/>
    <w:rsid w:val="00865386"/>
    <w:rsid w:val="008653D3"/>
    <w:rsid w:val="00865C39"/>
    <w:rsid w:val="0086643B"/>
    <w:rsid w:val="0086763C"/>
    <w:rsid w:val="0087002E"/>
    <w:rsid w:val="0087043C"/>
    <w:rsid w:val="00870778"/>
    <w:rsid w:val="00871550"/>
    <w:rsid w:val="00872504"/>
    <w:rsid w:val="00872ED8"/>
    <w:rsid w:val="008746D7"/>
    <w:rsid w:val="00874F69"/>
    <w:rsid w:val="00875442"/>
    <w:rsid w:val="008758BD"/>
    <w:rsid w:val="00876B8D"/>
    <w:rsid w:val="00880718"/>
    <w:rsid w:val="008809AA"/>
    <w:rsid w:val="00881196"/>
    <w:rsid w:val="0088155A"/>
    <w:rsid w:val="00881D49"/>
    <w:rsid w:val="00882BE1"/>
    <w:rsid w:val="00883DAA"/>
    <w:rsid w:val="00883F85"/>
    <w:rsid w:val="00884718"/>
    <w:rsid w:val="00884B88"/>
    <w:rsid w:val="00884FDB"/>
    <w:rsid w:val="008852B3"/>
    <w:rsid w:val="00885A20"/>
    <w:rsid w:val="00887232"/>
    <w:rsid w:val="00887C64"/>
    <w:rsid w:val="00887DA1"/>
    <w:rsid w:val="00887DB3"/>
    <w:rsid w:val="008902B2"/>
    <w:rsid w:val="008902E9"/>
    <w:rsid w:val="008903CE"/>
    <w:rsid w:val="00890429"/>
    <w:rsid w:val="00890B64"/>
    <w:rsid w:val="00890C4C"/>
    <w:rsid w:val="00890EB1"/>
    <w:rsid w:val="00890F1F"/>
    <w:rsid w:val="00891D66"/>
    <w:rsid w:val="00892102"/>
    <w:rsid w:val="0089225F"/>
    <w:rsid w:val="00892948"/>
    <w:rsid w:val="00892AA7"/>
    <w:rsid w:val="00892B7B"/>
    <w:rsid w:val="00893487"/>
    <w:rsid w:val="00893739"/>
    <w:rsid w:val="00893A0F"/>
    <w:rsid w:val="00893D00"/>
    <w:rsid w:val="00894A8E"/>
    <w:rsid w:val="00895129"/>
    <w:rsid w:val="008954F4"/>
    <w:rsid w:val="00896113"/>
    <w:rsid w:val="008964C7"/>
    <w:rsid w:val="0089717C"/>
    <w:rsid w:val="00897233"/>
    <w:rsid w:val="008A0222"/>
    <w:rsid w:val="008A0760"/>
    <w:rsid w:val="008A0C7B"/>
    <w:rsid w:val="008A0FDB"/>
    <w:rsid w:val="008A24E4"/>
    <w:rsid w:val="008A2962"/>
    <w:rsid w:val="008A3250"/>
    <w:rsid w:val="008A3675"/>
    <w:rsid w:val="008A3684"/>
    <w:rsid w:val="008A3888"/>
    <w:rsid w:val="008A3DBE"/>
    <w:rsid w:val="008A3E71"/>
    <w:rsid w:val="008A40C7"/>
    <w:rsid w:val="008A41A4"/>
    <w:rsid w:val="008A4566"/>
    <w:rsid w:val="008A4784"/>
    <w:rsid w:val="008A4B54"/>
    <w:rsid w:val="008A4F6D"/>
    <w:rsid w:val="008A53E8"/>
    <w:rsid w:val="008A5BCE"/>
    <w:rsid w:val="008A6623"/>
    <w:rsid w:val="008A6A71"/>
    <w:rsid w:val="008A6F90"/>
    <w:rsid w:val="008A77A5"/>
    <w:rsid w:val="008A7EA1"/>
    <w:rsid w:val="008B13DE"/>
    <w:rsid w:val="008B177B"/>
    <w:rsid w:val="008B206C"/>
    <w:rsid w:val="008B245A"/>
    <w:rsid w:val="008B2D9A"/>
    <w:rsid w:val="008B2DBF"/>
    <w:rsid w:val="008B33EB"/>
    <w:rsid w:val="008B3985"/>
    <w:rsid w:val="008B3CF7"/>
    <w:rsid w:val="008B3E17"/>
    <w:rsid w:val="008B3E4E"/>
    <w:rsid w:val="008B4B12"/>
    <w:rsid w:val="008B4CAE"/>
    <w:rsid w:val="008B4D41"/>
    <w:rsid w:val="008B57E9"/>
    <w:rsid w:val="008B5B66"/>
    <w:rsid w:val="008B6548"/>
    <w:rsid w:val="008B67AB"/>
    <w:rsid w:val="008B6A79"/>
    <w:rsid w:val="008B6D5D"/>
    <w:rsid w:val="008B6EC0"/>
    <w:rsid w:val="008B6F02"/>
    <w:rsid w:val="008B6FA4"/>
    <w:rsid w:val="008B7256"/>
    <w:rsid w:val="008B738D"/>
    <w:rsid w:val="008B7757"/>
    <w:rsid w:val="008B7862"/>
    <w:rsid w:val="008C0130"/>
    <w:rsid w:val="008C049F"/>
    <w:rsid w:val="008C06D0"/>
    <w:rsid w:val="008C0EC8"/>
    <w:rsid w:val="008C1838"/>
    <w:rsid w:val="008C1FD7"/>
    <w:rsid w:val="008C3953"/>
    <w:rsid w:val="008C48AB"/>
    <w:rsid w:val="008C5156"/>
    <w:rsid w:val="008C568F"/>
    <w:rsid w:val="008C66DD"/>
    <w:rsid w:val="008C6BDD"/>
    <w:rsid w:val="008C7656"/>
    <w:rsid w:val="008C77A2"/>
    <w:rsid w:val="008D0D5E"/>
    <w:rsid w:val="008D1217"/>
    <w:rsid w:val="008D1453"/>
    <w:rsid w:val="008D1492"/>
    <w:rsid w:val="008D1592"/>
    <w:rsid w:val="008D3345"/>
    <w:rsid w:val="008D3591"/>
    <w:rsid w:val="008D472A"/>
    <w:rsid w:val="008D4F9A"/>
    <w:rsid w:val="008D60F7"/>
    <w:rsid w:val="008D61AC"/>
    <w:rsid w:val="008D67CC"/>
    <w:rsid w:val="008D69C8"/>
    <w:rsid w:val="008D6CCD"/>
    <w:rsid w:val="008D6E55"/>
    <w:rsid w:val="008D6F0A"/>
    <w:rsid w:val="008D707A"/>
    <w:rsid w:val="008D7852"/>
    <w:rsid w:val="008E0685"/>
    <w:rsid w:val="008E0EE9"/>
    <w:rsid w:val="008E104B"/>
    <w:rsid w:val="008E15FB"/>
    <w:rsid w:val="008E1CDC"/>
    <w:rsid w:val="008E2095"/>
    <w:rsid w:val="008E29F6"/>
    <w:rsid w:val="008E2ED7"/>
    <w:rsid w:val="008E36CD"/>
    <w:rsid w:val="008E3CD5"/>
    <w:rsid w:val="008E41C9"/>
    <w:rsid w:val="008E41E1"/>
    <w:rsid w:val="008E4415"/>
    <w:rsid w:val="008E466D"/>
    <w:rsid w:val="008E538C"/>
    <w:rsid w:val="008E5536"/>
    <w:rsid w:val="008E5C63"/>
    <w:rsid w:val="008E5E85"/>
    <w:rsid w:val="008E6199"/>
    <w:rsid w:val="008E63C3"/>
    <w:rsid w:val="008E63CF"/>
    <w:rsid w:val="008E6B8F"/>
    <w:rsid w:val="008E6C81"/>
    <w:rsid w:val="008E6D17"/>
    <w:rsid w:val="008E6F04"/>
    <w:rsid w:val="008E6FE9"/>
    <w:rsid w:val="008E7BA2"/>
    <w:rsid w:val="008F0EF8"/>
    <w:rsid w:val="008F127E"/>
    <w:rsid w:val="008F187B"/>
    <w:rsid w:val="008F1B61"/>
    <w:rsid w:val="008F1CA5"/>
    <w:rsid w:val="008F320E"/>
    <w:rsid w:val="008F3878"/>
    <w:rsid w:val="008F4711"/>
    <w:rsid w:val="008F4A64"/>
    <w:rsid w:val="008F5196"/>
    <w:rsid w:val="008F5560"/>
    <w:rsid w:val="008F5E37"/>
    <w:rsid w:val="008F672D"/>
    <w:rsid w:val="008F6B70"/>
    <w:rsid w:val="008F6D2C"/>
    <w:rsid w:val="008F7347"/>
    <w:rsid w:val="0090052A"/>
    <w:rsid w:val="009005D0"/>
    <w:rsid w:val="00901C8A"/>
    <w:rsid w:val="00902516"/>
    <w:rsid w:val="00902B8D"/>
    <w:rsid w:val="00902CE6"/>
    <w:rsid w:val="00902F95"/>
    <w:rsid w:val="009047D5"/>
    <w:rsid w:val="00904B93"/>
    <w:rsid w:val="0090580B"/>
    <w:rsid w:val="00905B82"/>
    <w:rsid w:val="00905C12"/>
    <w:rsid w:val="00906D31"/>
    <w:rsid w:val="00910267"/>
    <w:rsid w:val="0091084C"/>
    <w:rsid w:val="0091117D"/>
    <w:rsid w:val="00911687"/>
    <w:rsid w:val="009119C0"/>
    <w:rsid w:val="00911E05"/>
    <w:rsid w:val="00912478"/>
    <w:rsid w:val="00912C13"/>
    <w:rsid w:val="00912C99"/>
    <w:rsid w:val="00914089"/>
    <w:rsid w:val="009144ED"/>
    <w:rsid w:val="0091503A"/>
    <w:rsid w:val="00915543"/>
    <w:rsid w:val="009156F2"/>
    <w:rsid w:val="00915A24"/>
    <w:rsid w:val="00916685"/>
    <w:rsid w:val="00916C4A"/>
    <w:rsid w:val="00917590"/>
    <w:rsid w:val="0091763F"/>
    <w:rsid w:val="0091794B"/>
    <w:rsid w:val="0092097F"/>
    <w:rsid w:val="00921015"/>
    <w:rsid w:val="009221FD"/>
    <w:rsid w:val="0092255C"/>
    <w:rsid w:val="00922CF5"/>
    <w:rsid w:val="00923353"/>
    <w:rsid w:val="00923C7A"/>
    <w:rsid w:val="009242B8"/>
    <w:rsid w:val="009244BF"/>
    <w:rsid w:val="00924B2B"/>
    <w:rsid w:val="00925582"/>
    <w:rsid w:val="009256B9"/>
    <w:rsid w:val="00925B4D"/>
    <w:rsid w:val="009260E5"/>
    <w:rsid w:val="00926394"/>
    <w:rsid w:val="00926A77"/>
    <w:rsid w:val="00926B6D"/>
    <w:rsid w:val="00926BDC"/>
    <w:rsid w:val="00926CC1"/>
    <w:rsid w:val="0092723A"/>
    <w:rsid w:val="00927AED"/>
    <w:rsid w:val="00930034"/>
    <w:rsid w:val="00930395"/>
    <w:rsid w:val="00930430"/>
    <w:rsid w:val="0093051F"/>
    <w:rsid w:val="00931014"/>
    <w:rsid w:val="00931A5D"/>
    <w:rsid w:val="00932476"/>
    <w:rsid w:val="009327A1"/>
    <w:rsid w:val="00933037"/>
    <w:rsid w:val="0093311C"/>
    <w:rsid w:val="00933444"/>
    <w:rsid w:val="009334CD"/>
    <w:rsid w:val="00934D63"/>
    <w:rsid w:val="00935014"/>
    <w:rsid w:val="00935ABD"/>
    <w:rsid w:val="00936AF6"/>
    <w:rsid w:val="00936BE4"/>
    <w:rsid w:val="00936F56"/>
    <w:rsid w:val="00937863"/>
    <w:rsid w:val="00940E08"/>
    <w:rsid w:val="0094164E"/>
    <w:rsid w:val="00941918"/>
    <w:rsid w:val="00941D24"/>
    <w:rsid w:val="00941EF3"/>
    <w:rsid w:val="00942045"/>
    <w:rsid w:val="009428EA"/>
    <w:rsid w:val="00942E90"/>
    <w:rsid w:val="00944791"/>
    <w:rsid w:val="0094537C"/>
    <w:rsid w:val="00946B89"/>
    <w:rsid w:val="00947117"/>
    <w:rsid w:val="00947D49"/>
    <w:rsid w:val="00947D7F"/>
    <w:rsid w:val="00947D8C"/>
    <w:rsid w:val="0095034E"/>
    <w:rsid w:val="0095063A"/>
    <w:rsid w:val="009506E2"/>
    <w:rsid w:val="00950B61"/>
    <w:rsid w:val="009520ED"/>
    <w:rsid w:val="009526D3"/>
    <w:rsid w:val="00952D33"/>
    <w:rsid w:val="00952F27"/>
    <w:rsid w:val="00953070"/>
    <w:rsid w:val="0095373D"/>
    <w:rsid w:val="0095381C"/>
    <w:rsid w:val="009540AE"/>
    <w:rsid w:val="00954913"/>
    <w:rsid w:val="00954A72"/>
    <w:rsid w:val="00954EFB"/>
    <w:rsid w:val="00955D3B"/>
    <w:rsid w:val="00956B00"/>
    <w:rsid w:val="00957A09"/>
    <w:rsid w:val="00960341"/>
    <w:rsid w:val="009609D7"/>
    <w:rsid w:val="00961949"/>
    <w:rsid w:val="00961FB2"/>
    <w:rsid w:val="009626E8"/>
    <w:rsid w:val="00962AF8"/>
    <w:rsid w:val="00962D3E"/>
    <w:rsid w:val="00962D79"/>
    <w:rsid w:val="0096312D"/>
    <w:rsid w:val="00963F06"/>
    <w:rsid w:val="009641A8"/>
    <w:rsid w:val="0096439F"/>
    <w:rsid w:val="0096614A"/>
    <w:rsid w:val="0096652E"/>
    <w:rsid w:val="00966C89"/>
    <w:rsid w:val="00970E0E"/>
    <w:rsid w:val="0097112D"/>
    <w:rsid w:val="0097127C"/>
    <w:rsid w:val="00973C8A"/>
    <w:rsid w:val="00973EF5"/>
    <w:rsid w:val="009743A9"/>
    <w:rsid w:val="00974FC9"/>
    <w:rsid w:val="009756F1"/>
    <w:rsid w:val="00976014"/>
    <w:rsid w:val="009762D4"/>
    <w:rsid w:val="00976421"/>
    <w:rsid w:val="00976749"/>
    <w:rsid w:val="009767A4"/>
    <w:rsid w:val="009767B4"/>
    <w:rsid w:val="00977470"/>
    <w:rsid w:val="00977D18"/>
    <w:rsid w:val="009801AB"/>
    <w:rsid w:val="0098128C"/>
    <w:rsid w:val="009817E0"/>
    <w:rsid w:val="00982296"/>
    <w:rsid w:val="009827D2"/>
    <w:rsid w:val="00982BEF"/>
    <w:rsid w:val="009835D1"/>
    <w:rsid w:val="00983FE0"/>
    <w:rsid w:val="00984687"/>
    <w:rsid w:val="00987016"/>
    <w:rsid w:val="0098719C"/>
    <w:rsid w:val="00987270"/>
    <w:rsid w:val="00987656"/>
    <w:rsid w:val="00987C23"/>
    <w:rsid w:val="009900CB"/>
    <w:rsid w:val="00990539"/>
    <w:rsid w:val="009905B6"/>
    <w:rsid w:val="00990A4C"/>
    <w:rsid w:val="00990B49"/>
    <w:rsid w:val="00990C93"/>
    <w:rsid w:val="009912ED"/>
    <w:rsid w:val="009916FE"/>
    <w:rsid w:val="0099189A"/>
    <w:rsid w:val="00992583"/>
    <w:rsid w:val="00992AE4"/>
    <w:rsid w:val="00992EA8"/>
    <w:rsid w:val="00992F8F"/>
    <w:rsid w:val="00993447"/>
    <w:rsid w:val="009935F5"/>
    <w:rsid w:val="00993779"/>
    <w:rsid w:val="00993B53"/>
    <w:rsid w:val="00994384"/>
    <w:rsid w:val="009951A7"/>
    <w:rsid w:val="009953C6"/>
    <w:rsid w:val="00995562"/>
    <w:rsid w:val="00995C92"/>
    <w:rsid w:val="0099667A"/>
    <w:rsid w:val="00996C1B"/>
    <w:rsid w:val="00996EDA"/>
    <w:rsid w:val="009A0061"/>
    <w:rsid w:val="009A079F"/>
    <w:rsid w:val="009A0B11"/>
    <w:rsid w:val="009A2DB9"/>
    <w:rsid w:val="009A37AC"/>
    <w:rsid w:val="009A3F6C"/>
    <w:rsid w:val="009A4152"/>
    <w:rsid w:val="009A4C6C"/>
    <w:rsid w:val="009A4F1D"/>
    <w:rsid w:val="009A5641"/>
    <w:rsid w:val="009A56FC"/>
    <w:rsid w:val="009A5F1B"/>
    <w:rsid w:val="009A60A7"/>
    <w:rsid w:val="009A65F8"/>
    <w:rsid w:val="009A6688"/>
    <w:rsid w:val="009A70DF"/>
    <w:rsid w:val="009A7C6D"/>
    <w:rsid w:val="009A7DCE"/>
    <w:rsid w:val="009B068E"/>
    <w:rsid w:val="009B0DB7"/>
    <w:rsid w:val="009B1D2A"/>
    <w:rsid w:val="009B2104"/>
    <w:rsid w:val="009B21E3"/>
    <w:rsid w:val="009B2815"/>
    <w:rsid w:val="009B368E"/>
    <w:rsid w:val="009B56E7"/>
    <w:rsid w:val="009B5C61"/>
    <w:rsid w:val="009B6183"/>
    <w:rsid w:val="009B7092"/>
    <w:rsid w:val="009B75CF"/>
    <w:rsid w:val="009B7640"/>
    <w:rsid w:val="009C04A7"/>
    <w:rsid w:val="009C1FE5"/>
    <w:rsid w:val="009C2687"/>
    <w:rsid w:val="009C3091"/>
    <w:rsid w:val="009C3FD4"/>
    <w:rsid w:val="009C4591"/>
    <w:rsid w:val="009C58BD"/>
    <w:rsid w:val="009C67CC"/>
    <w:rsid w:val="009C6D03"/>
    <w:rsid w:val="009D2BE8"/>
    <w:rsid w:val="009D3938"/>
    <w:rsid w:val="009D3E80"/>
    <w:rsid w:val="009D3FA2"/>
    <w:rsid w:val="009D4323"/>
    <w:rsid w:val="009D4AFC"/>
    <w:rsid w:val="009D5666"/>
    <w:rsid w:val="009D5CEF"/>
    <w:rsid w:val="009D697C"/>
    <w:rsid w:val="009D7E29"/>
    <w:rsid w:val="009E1466"/>
    <w:rsid w:val="009E18E3"/>
    <w:rsid w:val="009E2065"/>
    <w:rsid w:val="009E2548"/>
    <w:rsid w:val="009E25F0"/>
    <w:rsid w:val="009E4933"/>
    <w:rsid w:val="009E4EA6"/>
    <w:rsid w:val="009E550F"/>
    <w:rsid w:val="009E697E"/>
    <w:rsid w:val="009E6C11"/>
    <w:rsid w:val="009E6D58"/>
    <w:rsid w:val="009E6EC8"/>
    <w:rsid w:val="009E72CC"/>
    <w:rsid w:val="009E7E1D"/>
    <w:rsid w:val="009F025B"/>
    <w:rsid w:val="009F03C7"/>
    <w:rsid w:val="009F0455"/>
    <w:rsid w:val="009F070C"/>
    <w:rsid w:val="009F1301"/>
    <w:rsid w:val="009F167D"/>
    <w:rsid w:val="009F2AD4"/>
    <w:rsid w:val="009F334A"/>
    <w:rsid w:val="009F379C"/>
    <w:rsid w:val="009F3A55"/>
    <w:rsid w:val="009F3AD8"/>
    <w:rsid w:val="009F442D"/>
    <w:rsid w:val="009F4813"/>
    <w:rsid w:val="009F4AE9"/>
    <w:rsid w:val="009F5146"/>
    <w:rsid w:val="009F52D1"/>
    <w:rsid w:val="009F6312"/>
    <w:rsid w:val="009F6758"/>
    <w:rsid w:val="009F6B0C"/>
    <w:rsid w:val="009F7582"/>
    <w:rsid w:val="00A0028C"/>
    <w:rsid w:val="00A00A3A"/>
    <w:rsid w:val="00A00DD6"/>
    <w:rsid w:val="00A02498"/>
    <w:rsid w:val="00A02987"/>
    <w:rsid w:val="00A03141"/>
    <w:rsid w:val="00A031A2"/>
    <w:rsid w:val="00A032EE"/>
    <w:rsid w:val="00A043E4"/>
    <w:rsid w:val="00A0493B"/>
    <w:rsid w:val="00A050FB"/>
    <w:rsid w:val="00A057B6"/>
    <w:rsid w:val="00A06123"/>
    <w:rsid w:val="00A069E1"/>
    <w:rsid w:val="00A06FB9"/>
    <w:rsid w:val="00A0758E"/>
    <w:rsid w:val="00A075BF"/>
    <w:rsid w:val="00A07760"/>
    <w:rsid w:val="00A07EE6"/>
    <w:rsid w:val="00A106B3"/>
    <w:rsid w:val="00A108F4"/>
    <w:rsid w:val="00A10DAD"/>
    <w:rsid w:val="00A113CD"/>
    <w:rsid w:val="00A12136"/>
    <w:rsid w:val="00A12774"/>
    <w:rsid w:val="00A13066"/>
    <w:rsid w:val="00A13264"/>
    <w:rsid w:val="00A133C2"/>
    <w:rsid w:val="00A1413A"/>
    <w:rsid w:val="00A1472E"/>
    <w:rsid w:val="00A1571C"/>
    <w:rsid w:val="00A177B0"/>
    <w:rsid w:val="00A1788E"/>
    <w:rsid w:val="00A17B6B"/>
    <w:rsid w:val="00A2005B"/>
    <w:rsid w:val="00A20BB6"/>
    <w:rsid w:val="00A20E26"/>
    <w:rsid w:val="00A2144F"/>
    <w:rsid w:val="00A21A87"/>
    <w:rsid w:val="00A22CD0"/>
    <w:rsid w:val="00A23E92"/>
    <w:rsid w:val="00A24170"/>
    <w:rsid w:val="00A24550"/>
    <w:rsid w:val="00A24E4D"/>
    <w:rsid w:val="00A254F5"/>
    <w:rsid w:val="00A25E5F"/>
    <w:rsid w:val="00A25F79"/>
    <w:rsid w:val="00A261C9"/>
    <w:rsid w:val="00A266CD"/>
    <w:rsid w:val="00A27283"/>
    <w:rsid w:val="00A274E1"/>
    <w:rsid w:val="00A276B4"/>
    <w:rsid w:val="00A2770A"/>
    <w:rsid w:val="00A2770D"/>
    <w:rsid w:val="00A304FD"/>
    <w:rsid w:val="00A30CB4"/>
    <w:rsid w:val="00A30D7A"/>
    <w:rsid w:val="00A31101"/>
    <w:rsid w:val="00A314CA"/>
    <w:rsid w:val="00A319D4"/>
    <w:rsid w:val="00A31ABA"/>
    <w:rsid w:val="00A31EA1"/>
    <w:rsid w:val="00A32425"/>
    <w:rsid w:val="00A32641"/>
    <w:rsid w:val="00A32FFE"/>
    <w:rsid w:val="00A33013"/>
    <w:rsid w:val="00A331A9"/>
    <w:rsid w:val="00A33773"/>
    <w:rsid w:val="00A33BE2"/>
    <w:rsid w:val="00A345C0"/>
    <w:rsid w:val="00A34842"/>
    <w:rsid w:val="00A34CE0"/>
    <w:rsid w:val="00A354A9"/>
    <w:rsid w:val="00A35A3B"/>
    <w:rsid w:val="00A36AF2"/>
    <w:rsid w:val="00A36C0C"/>
    <w:rsid w:val="00A36D6B"/>
    <w:rsid w:val="00A37172"/>
    <w:rsid w:val="00A378AE"/>
    <w:rsid w:val="00A37E5D"/>
    <w:rsid w:val="00A4003C"/>
    <w:rsid w:val="00A401E4"/>
    <w:rsid w:val="00A40CC9"/>
    <w:rsid w:val="00A40E21"/>
    <w:rsid w:val="00A4149D"/>
    <w:rsid w:val="00A415C6"/>
    <w:rsid w:val="00A418A4"/>
    <w:rsid w:val="00A41CAA"/>
    <w:rsid w:val="00A41DFF"/>
    <w:rsid w:val="00A4276A"/>
    <w:rsid w:val="00A42DFE"/>
    <w:rsid w:val="00A4350C"/>
    <w:rsid w:val="00A43AEB"/>
    <w:rsid w:val="00A43B76"/>
    <w:rsid w:val="00A43BBB"/>
    <w:rsid w:val="00A44343"/>
    <w:rsid w:val="00A44985"/>
    <w:rsid w:val="00A4648B"/>
    <w:rsid w:val="00A464F7"/>
    <w:rsid w:val="00A4653C"/>
    <w:rsid w:val="00A4659D"/>
    <w:rsid w:val="00A46F2E"/>
    <w:rsid w:val="00A4763A"/>
    <w:rsid w:val="00A501DC"/>
    <w:rsid w:val="00A50602"/>
    <w:rsid w:val="00A507AE"/>
    <w:rsid w:val="00A50BE2"/>
    <w:rsid w:val="00A50BE5"/>
    <w:rsid w:val="00A50D54"/>
    <w:rsid w:val="00A51177"/>
    <w:rsid w:val="00A51322"/>
    <w:rsid w:val="00A51870"/>
    <w:rsid w:val="00A52ADE"/>
    <w:rsid w:val="00A52E44"/>
    <w:rsid w:val="00A53184"/>
    <w:rsid w:val="00A531E5"/>
    <w:rsid w:val="00A537D0"/>
    <w:rsid w:val="00A5386F"/>
    <w:rsid w:val="00A53AE2"/>
    <w:rsid w:val="00A53F96"/>
    <w:rsid w:val="00A54907"/>
    <w:rsid w:val="00A55280"/>
    <w:rsid w:val="00A553E8"/>
    <w:rsid w:val="00A564FA"/>
    <w:rsid w:val="00A567B2"/>
    <w:rsid w:val="00A56CD8"/>
    <w:rsid w:val="00A57F1F"/>
    <w:rsid w:val="00A60140"/>
    <w:rsid w:val="00A60974"/>
    <w:rsid w:val="00A612D9"/>
    <w:rsid w:val="00A62738"/>
    <w:rsid w:val="00A627DB"/>
    <w:rsid w:val="00A62D76"/>
    <w:rsid w:val="00A63B5A"/>
    <w:rsid w:val="00A65665"/>
    <w:rsid w:val="00A65730"/>
    <w:rsid w:val="00A658A0"/>
    <w:rsid w:val="00A66171"/>
    <w:rsid w:val="00A66453"/>
    <w:rsid w:val="00A668DA"/>
    <w:rsid w:val="00A672D2"/>
    <w:rsid w:val="00A67351"/>
    <w:rsid w:val="00A67647"/>
    <w:rsid w:val="00A67BC3"/>
    <w:rsid w:val="00A704E5"/>
    <w:rsid w:val="00A718FC"/>
    <w:rsid w:val="00A71965"/>
    <w:rsid w:val="00A71A31"/>
    <w:rsid w:val="00A71CC9"/>
    <w:rsid w:val="00A723E8"/>
    <w:rsid w:val="00A72E73"/>
    <w:rsid w:val="00A72FC0"/>
    <w:rsid w:val="00A730C8"/>
    <w:rsid w:val="00A73886"/>
    <w:rsid w:val="00A74008"/>
    <w:rsid w:val="00A7456A"/>
    <w:rsid w:val="00A74865"/>
    <w:rsid w:val="00A75B99"/>
    <w:rsid w:val="00A771DC"/>
    <w:rsid w:val="00A771E2"/>
    <w:rsid w:val="00A77DD2"/>
    <w:rsid w:val="00A8052C"/>
    <w:rsid w:val="00A8086A"/>
    <w:rsid w:val="00A817C9"/>
    <w:rsid w:val="00A82D57"/>
    <w:rsid w:val="00A830EA"/>
    <w:rsid w:val="00A8362C"/>
    <w:rsid w:val="00A8378E"/>
    <w:rsid w:val="00A842FB"/>
    <w:rsid w:val="00A843B0"/>
    <w:rsid w:val="00A844E7"/>
    <w:rsid w:val="00A8451D"/>
    <w:rsid w:val="00A84741"/>
    <w:rsid w:val="00A84A8B"/>
    <w:rsid w:val="00A84D0B"/>
    <w:rsid w:val="00A85154"/>
    <w:rsid w:val="00A856FF"/>
    <w:rsid w:val="00A85721"/>
    <w:rsid w:val="00A87077"/>
    <w:rsid w:val="00A871CC"/>
    <w:rsid w:val="00A87780"/>
    <w:rsid w:val="00A8787B"/>
    <w:rsid w:val="00A87952"/>
    <w:rsid w:val="00A900AB"/>
    <w:rsid w:val="00A90520"/>
    <w:rsid w:val="00A909CB"/>
    <w:rsid w:val="00A90E56"/>
    <w:rsid w:val="00A910D9"/>
    <w:rsid w:val="00A9169B"/>
    <w:rsid w:val="00A91F63"/>
    <w:rsid w:val="00A92140"/>
    <w:rsid w:val="00A92250"/>
    <w:rsid w:val="00A927A6"/>
    <w:rsid w:val="00A93154"/>
    <w:rsid w:val="00A936D6"/>
    <w:rsid w:val="00A93F75"/>
    <w:rsid w:val="00A94238"/>
    <w:rsid w:val="00A94AC1"/>
    <w:rsid w:val="00A95196"/>
    <w:rsid w:val="00A9542A"/>
    <w:rsid w:val="00A954B9"/>
    <w:rsid w:val="00A96230"/>
    <w:rsid w:val="00A96DC5"/>
    <w:rsid w:val="00A97900"/>
    <w:rsid w:val="00A97AD5"/>
    <w:rsid w:val="00A97FB6"/>
    <w:rsid w:val="00AA0A91"/>
    <w:rsid w:val="00AA0CAC"/>
    <w:rsid w:val="00AA0ECF"/>
    <w:rsid w:val="00AA17A8"/>
    <w:rsid w:val="00AA2770"/>
    <w:rsid w:val="00AA32E9"/>
    <w:rsid w:val="00AA4438"/>
    <w:rsid w:val="00AA4A13"/>
    <w:rsid w:val="00AA4E63"/>
    <w:rsid w:val="00AA50C1"/>
    <w:rsid w:val="00AA5168"/>
    <w:rsid w:val="00AA54E2"/>
    <w:rsid w:val="00AA611E"/>
    <w:rsid w:val="00AA684A"/>
    <w:rsid w:val="00AA6B4B"/>
    <w:rsid w:val="00AA78EA"/>
    <w:rsid w:val="00AB03C7"/>
    <w:rsid w:val="00AB057D"/>
    <w:rsid w:val="00AB183E"/>
    <w:rsid w:val="00AB1842"/>
    <w:rsid w:val="00AB1BEC"/>
    <w:rsid w:val="00AB1D10"/>
    <w:rsid w:val="00AB2C81"/>
    <w:rsid w:val="00AB2D4D"/>
    <w:rsid w:val="00AB3349"/>
    <w:rsid w:val="00AB3CBD"/>
    <w:rsid w:val="00AB46B0"/>
    <w:rsid w:val="00AB4E61"/>
    <w:rsid w:val="00AB60FA"/>
    <w:rsid w:val="00AB63E7"/>
    <w:rsid w:val="00AB653A"/>
    <w:rsid w:val="00AB6831"/>
    <w:rsid w:val="00AB7244"/>
    <w:rsid w:val="00AB7C8A"/>
    <w:rsid w:val="00AC03C9"/>
    <w:rsid w:val="00AC0D14"/>
    <w:rsid w:val="00AC2E6D"/>
    <w:rsid w:val="00AC3035"/>
    <w:rsid w:val="00AC3B41"/>
    <w:rsid w:val="00AC4AC2"/>
    <w:rsid w:val="00AC5FCC"/>
    <w:rsid w:val="00AC636F"/>
    <w:rsid w:val="00AC7309"/>
    <w:rsid w:val="00AC7ABD"/>
    <w:rsid w:val="00AD0383"/>
    <w:rsid w:val="00AD063C"/>
    <w:rsid w:val="00AD0967"/>
    <w:rsid w:val="00AD1912"/>
    <w:rsid w:val="00AD1B07"/>
    <w:rsid w:val="00AD3051"/>
    <w:rsid w:val="00AD391D"/>
    <w:rsid w:val="00AD3AC5"/>
    <w:rsid w:val="00AD3AE6"/>
    <w:rsid w:val="00AD41F3"/>
    <w:rsid w:val="00AD4718"/>
    <w:rsid w:val="00AD4A39"/>
    <w:rsid w:val="00AD517A"/>
    <w:rsid w:val="00AD5784"/>
    <w:rsid w:val="00AD5B79"/>
    <w:rsid w:val="00AD5F16"/>
    <w:rsid w:val="00AD62C4"/>
    <w:rsid w:val="00AD64E8"/>
    <w:rsid w:val="00AD6771"/>
    <w:rsid w:val="00AD6D57"/>
    <w:rsid w:val="00AD7DCC"/>
    <w:rsid w:val="00AE0ABC"/>
    <w:rsid w:val="00AE1797"/>
    <w:rsid w:val="00AE1DF9"/>
    <w:rsid w:val="00AE2172"/>
    <w:rsid w:val="00AE2931"/>
    <w:rsid w:val="00AE2959"/>
    <w:rsid w:val="00AE373F"/>
    <w:rsid w:val="00AE3880"/>
    <w:rsid w:val="00AE444C"/>
    <w:rsid w:val="00AE4651"/>
    <w:rsid w:val="00AE51EE"/>
    <w:rsid w:val="00AE65D5"/>
    <w:rsid w:val="00AE70C6"/>
    <w:rsid w:val="00AE7445"/>
    <w:rsid w:val="00AE75CC"/>
    <w:rsid w:val="00AE792D"/>
    <w:rsid w:val="00AE7A26"/>
    <w:rsid w:val="00AE7C56"/>
    <w:rsid w:val="00AE7E23"/>
    <w:rsid w:val="00AF01B5"/>
    <w:rsid w:val="00AF0289"/>
    <w:rsid w:val="00AF1921"/>
    <w:rsid w:val="00AF1ACB"/>
    <w:rsid w:val="00AF1E44"/>
    <w:rsid w:val="00AF1E99"/>
    <w:rsid w:val="00AF2CDE"/>
    <w:rsid w:val="00AF2FF7"/>
    <w:rsid w:val="00AF3DA7"/>
    <w:rsid w:val="00AF3FF3"/>
    <w:rsid w:val="00AF47CC"/>
    <w:rsid w:val="00AF49E7"/>
    <w:rsid w:val="00AF5587"/>
    <w:rsid w:val="00AF5F1C"/>
    <w:rsid w:val="00AF64D6"/>
    <w:rsid w:val="00AF6F62"/>
    <w:rsid w:val="00AF7804"/>
    <w:rsid w:val="00AF7D64"/>
    <w:rsid w:val="00B017A3"/>
    <w:rsid w:val="00B01E5D"/>
    <w:rsid w:val="00B02479"/>
    <w:rsid w:val="00B024DB"/>
    <w:rsid w:val="00B02597"/>
    <w:rsid w:val="00B02ECE"/>
    <w:rsid w:val="00B036BD"/>
    <w:rsid w:val="00B0370B"/>
    <w:rsid w:val="00B03898"/>
    <w:rsid w:val="00B03F30"/>
    <w:rsid w:val="00B04DA6"/>
    <w:rsid w:val="00B04E39"/>
    <w:rsid w:val="00B05197"/>
    <w:rsid w:val="00B05AB8"/>
    <w:rsid w:val="00B05B30"/>
    <w:rsid w:val="00B0610E"/>
    <w:rsid w:val="00B06DB9"/>
    <w:rsid w:val="00B07219"/>
    <w:rsid w:val="00B072DF"/>
    <w:rsid w:val="00B07D8F"/>
    <w:rsid w:val="00B07F13"/>
    <w:rsid w:val="00B1024B"/>
    <w:rsid w:val="00B10478"/>
    <w:rsid w:val="00B106C3"/>
    <w:rsid w:val="00B1181A"/>
    <w:rsid w:val="00B1252D"/>
    <w:rsid w:val="00B12C83"/>
    <w:rsid w:val="00B1314A"/>
    <w:rsid w:val="00B14264"/>
    <w:rsid w:val="00B14382"/>
    <w:rsid w:val="00B14B6B"/>
    <w:rsid w:val="00B150E1"/>
    <w:rsid w:val="00B15494"/>
    <w:rsid w:val="00B16609"/>
    <w:rsid w:val="00B16A66"/>
    <w:rsid w:val="00B17621"/>
    <w:rsid w:val="00B17A40"/>
    <w:rsid w:val="00B20AA9"/>
    <w:rsid w:val="00B210EE"/>
    <w:rsid w:val="00B217A0"/>
    <w:rsid w:val="00B217C4"/>
    <w:rsid w:val="00B22224"/>
    <w:rsid w:val="00B22B82"/>
    <w:rsid w:val="00B22DDE"/>
    <w:rsid w:val="00B24882"/>
    <w:rsid w:val="00B24E52"/>
    <w:rsid w:val="00B25744"/>
    <w:rsid w:val="00B25A78"/>
    <w:rsid w:val="00B25E5D"/>
    <w:rsid w:val="00B2628E"/>
    <w:rsid w:val="00B263AF"/>
    <w:rsid w:val="00B26FE5"/>
    <w:rsid w:val="00B27305"/>
    <w:rsid w:val="00B27587"/>
    <w:rsid w:val="00B27A0D"/>
    <w:rsid w:val="00B27B3A"/>
    <w:rsid w:val="00B27DA4"/>
    <w:rsid w:val="00B30753"/>
    <w:rsid w:val="00B30765"/>
    <w:rsid w:val="00B310BF"/>
    <w:rsid w:val="00B31919"/>
    <w:rsid w:val="00B31982"/>
    <w:rsid w:val="00B31CFA"/>
    <w:rsid w:val="00B32068"/>
    <w:rsid w:val="00B321B4"/>
    <w:rsid w:val="00B32A74"/>
    <w:rsid w:val="00B339D7"/>
    <w:rsid w:val="00B35215"/>
    <w:rsid w:val="00B36196"/>
    <w:rsid w:val="00B3677E"/>
    <w:rsid w:val="00B367EE"/>
    <w:rsid w:val="00B36C76"/>
    <w:rsid w:val="00B37B33"/>
    <w:rsid w:val="00B4034D"/>
    <w:rsid w:val="00B4084F"/>
    <w:rsid w:val="00B40BBD"/>
    <w:rsid w:val="00B40E8C"/>
    <w:rsid w:val="00B410C6"/>
    <w:rsid w:val="00B41202"/>
    <w:rsid w:val="00B41263"/>
    <w:rsid w:val="00B412DF"/>
    <w:rsid w:val="00B41B87"/>
    <w:rsid w:val="00B41DB6"/>
    <w:rsid w:val="00B42572"/>
    <w:rsid w:val="00B42CED"/>
    <w:rsid w:val="00B42DA9"/>
    <w:rsid w:val="00B43502"/>
    <w:rsid w:val="00B436FB"/>
    <w:rsid w:val="00B43D01"/>
    <w:rsid w:val="00B44EDB"/>
    <w:rsid w:val="00B45BFB"/>
    <w:rsid w:val="00B460CF"/>
    <w:rsid w:val="00B47111"/>
    <w:rsid w:val="00B471EE"/>
    <w:rsid w:val="00B47346"/>
    <w:rsid w:val="00B473C2"/>
    <w:rsid w:val="00B478EF"/>
    <w:rsid w:val="00B500A0"/>
    <w:rsid w:val="00B501F6"/>
    <w:rsid w:val="00B50348"/>
    <w:rsid w:val="00B50467"/>
    <w:rsid w:val="00B50BA7"/>
    <w:rsid w:val="00B51E9B"/>
    <w:rsid w:val="00B53F5D"/>
    <w:rsid w:val="00B53FDA"/>
    <w:rsid w:val="00B54440"/>
    <w:rsid w:val="00B54B14"/>
    <w:rsid w:val="00B54F4A"/>
    <w:rsid w:val="00B55318"/>
    <w:rsid w:val="00B554E3"/>
    <w:rsid w:val="00B55656"/>
    <w:rsid w:val="00B55841"/>
    <w:rsid w:val="00B55B15"/>
    <w:rsid w:val="00B5606E"/>
    <w:rsid w:val="00B57AC6"/>
    <w:rsid w:val="00B60829"/>
    <w:rsid w:val="00B60B01"/>
    <w:rsid w:val="00B617C9"/>
    <w:rsid w:val="00B6223A"/>
    <w:rsid w:val="00B62281"/>
    <w:rsid w:val="00B63285"/>
    <w:rsid w:val="00B633BE"/>
    <w:rsid w:val="00B63E41"/>
    <w:rsid w:val="00B64611"/>
    <w:rsid w:val="00B64829"/>
    <w:rsid w:val="00B6532B"/>
    <w:rsid w:val="00B6542C"/>
    <w:rsid w:val="00B65DCE"/>
    <w:rsid w:val="00B65FED"/>
    <w:rsid w:val="00B661C4"/>
    <w:rsid w:val="00B675FD"/>
    <w:rsid w:val="00B701CF"/>
    <w:rsid w:val="00B70C6B"/>
    <w:rsid w:val="00B71709"/>
    <w:rsid w:val="00B72446"/>
    <w:rsid w:val="00B72496"/>
    <w:rsid w:val="00B7260A"/>
    <w:rsid w:val="00B72BBA"/>
    <w:rsid w:val="00B72CC9"/>
    <w:rsid w:val="00B7302F"/>
    <w:rsid w:val="00B73328"/>
    <w:rsid w:val="00B73524"/>
    <w:rsid w:val="00B73E5C"/>
    <w:rsid w:val="00B75269"/>
    <w:rsid w:val="00B752DA"/>
    <w:rsid w:val="00B754F9"/>
    <w:rsid w:val="00B759D0"/>
    <w:rsid w:val="00B760F8"/>
    <w:rsid w:val="00B7678A"/>
    <w:rsid w:val="00B76E82"/>
    <w:rsid w:val="00B7705B"/>
    <w:rsid w:val="00B770B5"/>
    <w:rsid w:val="00B805A4"/>
    <w:rsid w:val="00B80B5C"/>
    <w:rsid w:val="00B80BB1"/>
    <w:rsid w:val="00B81B0E"/>
    <w:rsid w:val="00B81CFB"/>
    <w:rsid w:val="00B8203C"/>
    <w:rsid w:val="00B82124"/>
    <w:rsid w:val="00B8270A"/>
    <w:rsid w:val="00B827BD"/>
    <w:rsid w:val="00B83368"/>
    <w:rsid w:val="00B84098"/>
    <w:rsid w:val="00B8429D"/>
    <w:rsid w:val="00B845B2"/>
    <w:rsid w:val="00B84673"/>
    <w:rsid w:val="00B8530C"/>
    <w:rsid w:val="00B863F0"/>
    <w:rsid w:val="00B86584"/>
    <w:rsid w:val="00B86C7B"/>
    <w:rsid w:val="00B86D50"/>
    <w:rsid w:val="00B9002D"/>
    <w:rsid w:val="00B904D7"/>
    <w:rsid w:val="00B9058F"/>
    <w:rsid w:val="00B90C36"/>
    <w:rsid w:val="00B910F4"/>
    <w:rsid w:val="00B919D0"/>
    <w:rsid w:val="00B91C5F"/>
    <w:rsid w:val="00B92470"/>
    <w:rsid w:val="00B92A9E"/>
    <w:rsid w:val="00B932C8"/>
    <w:rsid w:val="00B9352B"/>
    <w:rsid w:val="00B936CE"/>
    <w:rsid w:val="00B939E4"/>
    <w:rsid w:val="00B93C08"/>
    <w:rsid w:val="00B93F60"/>
    <w:rsid w:val="00B94501"/>
    <w:rsid w:val="00B945DF"/>
    <w:rsid w:val="00B9552C"/>
    <w:rsid w:val="00B95BD1"/>
    <w:rsid w:val="00B95C25"/>
    <w:rsid w:val="00B96CBE"/>
    <w:rsid w:val="00BA04A7"/>
    <w:rsid w:val="00BA04D4"/>
    <w:rsid w:val="00BA0A96"/>
    <w:rsid w:val="00BA0ACE"/>
    <w:rsid w:val="00BA1052"/>
    <w:rsid w:val="00BA139C"/>
    <w:rsid w:val="00BA1746"/>
    <w:rsid w:val="00BA1BF6"/>
    <w:rsid w:val="00BA1C63"/>
    <w:rsid w:val="00BA1E45"/>
    <w:rsid w:val="00BA32EA"/>
    <w:rsid w:val="00BA4341"/>
    <w:rsid w:val="00BA47E5"/>
    <w:rsid w:val="00BA4FA8"/>
    <w:rsid w:val="00BA526F"/>
    <w:rsid w:val="00BA5AC9"/>
    <w:rsid w:val="00BA5D89"/>
    <w:rsid w:val="00BA5DE5"/>
    <w:rsid w:val="00BA6251"/>
    <w:rsid w:val="00BA652E"/>
    <w:rsid w:val="00BA6CDE"/>
    <w:rsid w:val="00BA6E13"/>
    <w:rsid w:val="00BA725C"/>
    <w:rsid w:val="00BA769F"/>
    <w:rsid w:val="00BB02EB"/>
    <w:rsid w:val="00BB082C"/>
    <w:rsid w:val="00BB1175"/>
    <w:rsid w:val="00BB1761"/>
    <w:rsid w:val="00BB1B10"/>
    <w:rsid w:val="00BB2059"/>
    <w:rsid w:val="00BB286B"/>
    <w:rsid w:val="00BB2CBE"/>
    <w:rsid w:val="00BB38A8"/>
    <w:rsid w:val="00BB3912"/>
    <w:rsid w:val="00BB39AF"/>
    <w:rsid w:val="00BB3F62"/>
    <w:rsid w:val="00BB3FE2"/>
    <w:rsid w:val="00BB4A5A"/>
    <w:rsid w:val="00BB4B3D"/>
    <w:rsid w:val="00BB4BBC"/>
    <w:rsid w:val="00BB4C49"/>
    <w:rsid w:val="00BB5073"/>
    <w:rsid w:val="00BB69CC"/>
    <w:rsid w:val="00BB6BC5"/>
    <w:rsid w:val="00BB6DFF"/>
    <w:rsid w:val="00BB703D"/>
    <w:rsid w:val="00BB75C8"/>
    <w:rsid w:val="00BB7C00"/>
    <w:rsid w:val="00BC05AF"/>
    <w:rsid w:val="00BC1AE1"/>
    <w:rsid w:val="00BC1F8A"/>
    <w:rsid w:val="00BC216A"/>
    <w:rsid w:val="00BC2392"/>
    <w:rsid w:val="00BC285D"/>
    <w:rsid w:val="00BC2E60"/>
    <w:rsid w:val="00BC31E4"/>
    <w:rsid w:val="00BC3209"/>
    <w:rsid w:val="00BC3CEF"/>
    <w:rsid w:val="00BC40D4"/>
    <w:rsid w:val="00BC4247"/>
    <w:rsid w:val="00BC4422"/>
    <w:rsid w:val="00BC48FA"/>
    <w:rsid w:val="00BC4BA7"/>
    <w:rsid w:val="00BC50F0"/>
    <w:rsid w:val="00BC53A8"/>
    <w:rsid w:val="00BC57A1"/>
    <w:rsid w:val="00BC57A4"/>
    <w:rsid w:val="00BC6CE2"/>
    <w:rsid w:val="00BC6CF0"/>
    <w:rsid w:val="00BC6F6E"/>
    <w:rsid w:val="00BC6F84"/>
    <w:rsid w:val="00BD0F7C"/>
    <w:rsid w:val="00BD16D0"/>
    <w:rsid w:val="00BD1DB8"/>
    <w:rsid w:val="00BD1DFC"/>
    <w:rsid w:val="00BD2700"/>
    <w:rsid w:val="00BD3238"/>
    <w:rsid w:val="00BD4914"/>
    <w:rsid w:val="00BD5438"/>
    <w:rsid w:val="00BD560F"/>
    <w:rsid w:val="00BD568E"/>
    <w:rsid w:val="00BD5FCA"/>
    <w:rsid w:val="00BD6DA7"/>
    <w:rsid w:val="00BD7457"/>
    <w:rsid w:val="00BD74B6"/>
    <w:rsid w:val="00BD793A"/>
    <w:rsid w:val="00BD7B57"/>
    <w:rsid w:val="00BE0179"/>
    <w:rsid w:val="00BE019E"/>
    <w:rsid w:val="00BE02E8"/>
    <w:rsid w:val="00BE0341"/>
    <w:rsid w:val="00BE0541"/>
    <w:rsid w:val="00BE0B63"/>
    <w:rsid w:val="00BE0BCF"/>
    <w:rsid w:val="00BE0F03"/>
    <w:rsid w:val="00BE1349"/>
    <w:rsid w:val="00BE232A"/>
    <w:rsid w:val="00BE2560"/>
    <w:rsid w:val="00BE34CE"/>
    <w:rsid w:val="00BE352B"/>
    <w:rsid w:val="00BE42CE"/>
    <w:rsid w:val="00BE4447"/>
    <w:rsid w:val="00BE4EF4"/>
    <w:rsid w:val="00BE4F1F"/>
    <w:rsid w:val="00BE517E"/>
    <w:rsid w:val="00BE556F"/>
    <w:rsid w:val="00BE5A41"/>
    <w:rsid w:val="00BE5BDF"/>
    <w:rsid w:val="00BE5DE3"/>
    <w:rsid w:val="00BE605D"/>
    <w:rsid w:val="00BE6144"/>
    <w:rsid w:val="00BE68FF"/>
    <w:rsid w:val="00BE742A"/>
    <w:rsid w:val="00BE7ECA"/>
    <w:rsid w:val="00BF0CF1"/>
    <w:rsid w:val="00BF1D6C"/>
    <w:rsid w:val="00BF1FDC"/>
    <w:rsid w:val="00BF3031"/>
    <w:rsid w:val="00BF3138"/>
    <w:rsid w:val="00BF4AE5"/>
    <w:rsid w:val="00BF5D14"/>
    <w:rsid w:val="00BF660C"/>
    <w:rsid w:val="00BF7462"/>
    <w:rsid w:val="00BF79BD"/>
    <w:rsid w:val="00BF7A4C"/>
    <w:rsid w:val="00BF7CB0"/>
    <w:rsid w:val="00BF7F3A"/>
    <w:rsid w:val="00C00C5D"/>
    <w:rsid w:val="00C013C9"/>
    <w:rsid w:val="00C01452"/>
    <w:rsid w:val="00C01ECB"/>
    <w:rsid w:val="00C028D2"/>
    <w:rsid w:val="00C02BF6"/>
    <w:rsid w:val="00C03672"/>
    <w:rsid w:val="00C0372F"/>
    <w:rsid w:val="00C03E25"/>
    <w:rsid w:val="00C04812"/>
    <w:rsid w:val="00C04DD1"/>
    <w:rsid w:val="00C0515D"/>
    <w:rsid w:val="00C07354"/>
    <w:rsid w:val="00C07459"/>
    <w:rsid w:val="00C0776C"/>
    <w:rsid w:val="00C07845"/>
    <w:rsid w:val="00C10542"/>
    <w:rsid w:val="00C11BAB"/>
    <w:rsid w:val="00C125B7"/>
    <w:rsid w:val="00C12E11"/>
    <w:rsid w:val="00C1372B"/>
    <w:rsid w:val="00C138F1"/>
    <w:rsid w:val="00C13920"/>
    <w:rsid w:val="00C13C81"/>
    <w:rsid w:val="00C14644"/>
    <w:rsid w:val="00C14D03"/>
    <w:rsid w:val="00C1525E"/>
    <w:rsid w:val="00C1540A"/>
    <w:rsid w:val="00C158BE"/>
    <w:rsid w:val="00C158D8"/>
    <w:rsid w:val="00C1616F"/>
    <w:rsid w:val="00C16CC9"/>
    <w:rsid w:val="00C1777E"/>
    <w:rsid w:val="00C17ABB"/>
    <w:rsid w:val="00C17ADB"/>
    <w:rsid w:val="00C20009"/>
    <w:rsid w:val="00C20101"/>
    <w:rsid w:val="00C219CF"/>
    <w:rsid w:val="00C2205F"/>
    <w:rsid w:val="00C22456"/>
    <w:rsid w:val="00C2250D"/>
    <w:rsid w:val="00C23EE4"/>
    <w:rsid w:val="00C24087"/>
    <w:rsid w:val="00C24274"/>
    <w:rsid w:val="00C24868"/>
    <w:rsid w:val="00C24FC9"/>
    <w:rsid w:val="00C2528B"/>
    <w:rsid w:val="00C26165"/>
    <w:rsid w:val="00C269BA"/>
    <w:rsid w:val="00C27DBE"/>
    <w:rsid w:val="00C27FD9"/>
    <w:rsid w:val="00C3054C"/>
    <w:rsid w:val="00C311F4"/>
    <w:rsid w:val="00C313B4"/>
    <w:rsid w:val="00C31CB5"/>
    <w:rsid w:val="00C32686"/>
    <w:rsid w:val="00C3343A"/>
    <w:rsid w:val="00C33B5A"/>
    <w:rsid w:val="00C35845"/>
    <w:rsid w:val="00C359D5"/>
    <w:rsid w:val="00C35DBB"/>
    <w:rsid w:val="00C35EDC"/>
    <w:rsid w:val="00C36C64"/>
    <w:rsid w:val="00C40896"/>
    <w:rsid w:val="00C41232"/>
    <w:rsid w:val="00C42B2C"/>
    <w:rsid w:val="00C42B42"/>
    <w:rsid w:val="00C437EE"/>
    <w:rsid w:val="00C43CE2"/>
    <w:rsid w:val="00C45330"/>
    <w:rsid w:val="00C459FB"/>
    <w:rsid w:val="00C45D0D"/>
    <w:rsid w:val="00C45EEA"/>
    <w:rsid w:val="00C46636"/>
    <w:rsid w:val="00C46B0F"/>
    <w:rsid w:val="00C4737D"/>
    <w:rsid w:val="00C477DF"/>
    <w:rsid w:val="00C479B4"/>
    <w:rsid w:val="00C503D3"/>
    <w:rsid w:val="00C506BA"/>
    <w:rsid w:val="00C50E94"/>
    <w:rsid w:val="00C51265"/>
    <w:rsid w:val="00C514E1"/>
    <w:rsid w:val="00C516A1"/>
    <w:rsid w:val="00C51FE5"/>
    <w:rsid w:val="00C52272"/>
    <w:rsid w:val="00C527EB"/>
    <w:rsid w:val="00C52887"/>
    <w:rsid w:val="00C52B91"/>
    <w:rsid w:val="00C53975"/>
    <w:rsid w:val="00C53D11"/>
    <w:rsid w:val="00C544B9"/>
    <w:rsid w:val="00C54784"/>
    <w:rsid w:val="00C54A54"/>
    <w:rsid w:val="00C5546F"/>
    <w:rsid w:val="00C5606E"/>
    <w:rsid w:val="00C560BB"/>
    <w:rsid w:val="00C563F6"/>
    <w:rsid w:val="00C56565"/>
    <w:rsid w:val="00C57AD4"/>
    <w:rsid w:val="00C6122E"/>
    <w:rsid w:val="00C618C2"/>
    <w:rsid w:val="00C62522"/>
    <w:rsid w:val="00C6277F"/>
    <w:rsid w:val="00C63371"/>
    <w:rsid w:val="00C6341D"/>
    <w:rsid w:val="00C636F5"/>
    <w:rsid w:val="00C6374D"/>
    <w:rsid w:val="00C63FDE"/>
    <w:rsid w:val="00C641A6"/>
    <w:rsid w:val="00C6438C"/>
    <w:rsid w:val="00C644E4"/>
    <w:rsid w:val="00C6463E"/>
    <w:rsid w:val="00C6544F"/>
    <w:rsid w:val="00C65AB7"/>
    <w:rsid w:val="00C65AF0"/>
    <w:rsid w:val="00C65D23"/>
    <w:rsid w:val="00C65F2A"/>
    <w:rsid w:val="00C65FBE"/>
    <w:rsid w:val="00C663E9"/>
    <w:rsid w:val="00C67234"/>
    <w:rsid w:val="00C676A6"/>
    <w:rsid w:val="00C7041A"/>
    <w:rsid w:val="00C71180"/>
    <w:rsid w:val="00C71381"/>
    <w:rsid w:val="00C72D24"/>
    <w:rsid w:val="00C72DA2"/>
    <w:rsid w:val="00C72FFA"/>
    <w:rsid w:val="00C73078"/>
    <w:rsid w:val="00C73162"/>
    <w:rsid w:val="00C7331F"/>
    <w:rsid w:val="00C73CE1"/>
    <w:rsid w:val="00C740BD"/>
    <w:rsid w:val="00C7444A"/>
    <w:rsid w:val="00C7555A"/>
    <w:rsid w:val="00C75634"/>
    <w:rsid w:val="00C75B06"/>
    <w:rsid w:val="00C75C50"/>
    <w:rsid w:val="00C76509"/>
    <w:rsid w:val="00C770FE"/>
    <w:rsid w:val="00C802D1"/>
    <w:rsid w:val="00C80648"/>
    <w:rsid w:val="00C8117E"/>
    <w:rsid w:val="00C8146F"/>
    <w:rsid w:val="00C822DF"/>
    <w:rsid w:val="00C8264F"/>
    <w:rsid w:val="00C82CEC"/>
    <w:rsid w:val="00C8354C"/>
    <w:rsid w:val="00C847BE"/>
    <w:rsid w:val="00C85CE7"/>
    <w:rsid w:val="00C873C5"/>
    <w:rsid w:val="00C87B70"/>
    <w:rsid w:val="00C87FF7"/>
    <w:rsid w:val="00C90A4D"/>
    <w:rsid w:val="00C9104C"/>
    <w:rsid w:val="00C917A1"/>
    <w:rsid w:val="00C91A45"/>
    <w:rsid w:val="00C91B6E"/>
    <w:rsid w:val="00C91BFA"/>
    <w:rsid w:val="00C91F38"/>
    <w:rsid w:val="00C928E4"/>
    <w:rsid w:val="00C92EFE"/>
    <w:rsid w:val="00C93A19"/>
    <w:rsid w:val="00C93DAC"/>
    <w:rsid w:val="00C94458"/>
    <w:rsid w:val="00C94BCA"/>
    <w:rsid w:val="00C950D1"/>
    <w:rsid w:val="00C95DB7"/>
    <w:rsid w:val="00C96044"/>
    <w:rsid w:val="00C964EC"/>
    <w:rsid w:val="00CA0129"/>
    <w:rsid w:val="00CA06E2"/>
    <w:rsid w:val="00CA0760"/>
    <w:rsid w:val="00CA0BF1"/>
    <w:rsid w:val="00CA13BB"/>
    <w:rsid w:val="00CA1870"/>
    <w:rsid w:val="00CA3724"/>
    <w:rsid w:val="00CA4958"/>
    <w:rsid w:val="00CA5875"/>
    <w:rsid w:val="00CA590B"/>
    <w:rsid w:val="00CA5AA5"/>
    <w:rsid w:val="00CA5B67"/>
    <w:rsid w:val="00CA5BD6"/>
    <w:rsid w:val="00CA6014"/>
    <w:rsid w:val="00CA6855"/>
    <w:rsid w:val="00CA6A8B"/>
    <w:rsid w:val="00CA6C27"/>
    <w:rsid w:val="00CA6D49"/>
    <w:rsid w:val="00CA6F98"/>
    <w:rsid w:val="00CA7334"/>
    <w:rsid w:val="00CA736F"/>
    <w:rsid w:val="00CA73E8"/>
    <w:rsid w:val="00CA74AF"/>
    <w:rsid w:val="00CB0729"/>
    <w:rsid w:val="00CB0EF3"/>
    <w:rsid w:val="00CB0EF8"/>
    <w:rsid w:val="00CB10AB"/>
    <w:rsid w:val="00CB1260"/>
    <w:rsid w:val="00CB145D"/>
    <w:rsid w:val="00CB170F"/>
    <w:rsid w:val="00CB2A9B"/>
    <w:rsid w:val="00CB3579"/>
    <w:rsid w:val="00CB41D4"/>
    <w:rsid w:val="00CB42F9"/>
    <w:rsid w:val="00CB55FC"/>
    <w:rsid w:val="00CB56E9"/>
    <w:rsid w:val="00CB65D4"/>
    <w:rsid w:val="00CB67A5"/>
    <w:rsid w:val="00CB6CA9"/>
    <w:rsid w:val="00CB6F5F"/>
    <w:rsid w:val="00CB7343"/>
    <w:rsid w:val="00CB7883"/>
    <w:rsid w:val="00CB797B"/>
    <w:rsid w:val="00CC00E5"/>
    <w:rsid w:val="00CC0AB1"/>
    <w:rsid w:val="00CC1109"/>
    <w:rsid w:val="00CC19F8"/>
    <w:rsid w:val="00CC1B32"/>
    <w:rsid w:val="00CC2009"/>
    <w:rsid w:val="00CC2AA9"/>
    <w:rsid w:val="00CC2FB0"/>
    <w:rsid w:val="00CC3778"/>
    <w:rsid w:val="00CC4992"/>
    <w:rsid w:val="00CC5372"/>
    <w:rsid w:val="00CC6DD4"/>
    <w:rsid w:val="00CD009C"/>
    <w:rsid w:val="00CD1820"/>
    <w:rsid w:val="00CD2FCB"/>
    <w:rsid w:val="00CD306F"/>
    <w:rsid w:val="00CD332E"/>
    <w:rsid w:val="00CD3435"/>
    <w:rsid w:val="00CD3D34"/>
    <w:rsid w:val="00CD4310"/>
    <w:rsid w:val="00CD4769"/>
    <w:rsid w:val="00CD48A5"/>
    <w:rsid w:val="00CD4B5B"/>
    <w:rsid w:val="00CD5A0F"/>
    <w:rsid w:val="00CD5B7D"/>
    <w:rsid w:val="00CD5ED8"/>
    <w:rsid w:val="00CD6654"/>
    <w:rsid w:val="00CD68B6"/>
    <w:rsid w:val="00CD6A9F"/>
    <w:rsid w:val="00CD6D37"/>
    <w:rsid w:val="00CD718E"/>
    <w:rsid w:val="00CE0A32"/>
    <w:rsid w:val="00CE17E5"/>
    <w:rsid w:val="00CE1A00"/>
    <w:rsid w:val="00CE1D35"/>
    <w:rsid w:val="00CE20BF"/>
    <w:rsid w:val="00CE2AE8"/>
    <w:rsid w:val="00CE2F4B"/>
    <w:rsid w:val="00CE367A"/>
    <w:rsid w:val="00CE3FA8"/>
    <w:rsid w:val="00CE468B"/>
    <w:rsid w:val="00CE4D4B"/>
    <w:rsid w:val="00CE502A"/>
    <w:rsid w:val="00CE5305"/>
    <w:rsid w:val="00CE5500"/>
    <w:rsid w:val="00CE5890"/>
    <w:rsid w:val="00CE59F2"/>
    <w:rsid w:val="00CE6160"/>
    <w:rsid w:val="00CE7FFD"/>
    <w:rsid w:val="00CF00B4"/>
    <w:rsid w:val="00CF06BC"/>
    <w:rsid w:val="00CF0A6D"/>
    <w:rsid w:val="00CF0BA4"/>
    <w:rsid w:val="00CF0F5A"/>
    <w:rsid w:val="00CF0F9D"/>
    <w:rsid w:val="00CF1CF7"/>
    <w:rsid w:val="00CF1EA9"/>
    <w:rsid w:val="00CF2790"/>
    <w:rsid w:val="00CF361C"/>
    <w:rsid w:val="00CF3781"/>
    <w:rsid w:val="00CF3956"/>
    <w:rsid w:val="00CF3CF3"/>
    <w:rsid w:val="00CF4593"/>
    <w:rsid w:val="00CF4BD4"/>
    <w:rsid w:val="00CF4F28"/>
    <w:rsid w:val="00CF5973"/>
    <w:rsid w:val="00CF5C46"/>
    <w:rsid w:val="00CF5F32"/>
    <w:rsid w:val="00CF61E4"/>
    <w:rsid w:val="00CF62A9"/>
    <w:rsid w:val="00CF6456"/>
    <w:rsid w:val="00CF6662"/>
    <w:rsid w:val="00CF6A18"/>
    <w:rsid w:val="00CF6EE9"/>
    <w:rsid w:val="00CF74BF"/>
    <w:rsid w:val="00CF7C4C"/>
    <w:rsid w:val="00D0049E"/>
    <w:rsid w:val="00D01348"/>
    <w:rsid w:val="00D01791"/>
    <w:rsid w:val="00D02A38"/>
    <w:rsid w:val="00D03B12"/>
    <w:rsid w:val="00D03F2B"/>
    <w:rsid w:val="00D04315"/>
    <w:rsid w:val="00D04557"/>
    <w:rsid w:val="00D045D3"/>
    <w:rsid w:val="00D04B86"/>
    <w:rsid w:val="00D04C51"/>
    <w:rsid w:val="00D04CF0"/>
    <w:rsid w:val="00D05A9D"/>
    <w:rsid w:val="00D05B97"/>
    <w:rsid w:val="00D05CA6"/>
    <w:rsid w:val="00D05D9B"/>
    <w:rsid w:val="00D06053"/>
    <w:rsid w:val="00D060EC"/>
    <w:rsid w:val="00D062BF"/>
    <w:rsid w:val="00D06FBB"/>
    <w:rsid w:val="00D07339"/>
    <w:rsid w:val="00D07B26"/>
    <w:rsid w:val="00D10355"/>
    <w:rsid w:val="00D10F36"/>
    <w:rsid w:val="00D110C0"/>
    <w:rsid w:val="00D11B6F"/>
    <w:rsid w:val="00D12638"/>
    <w:rsid w:val="00D13020"/>
    <w:rsid w:val="00D14148"/>
    <w:rsid w:val="00D1419C"/>
    <w:rsid w:val="00D14E64"/>
    <w:rsid w:val="00D155C9"/>
    <w:rsid w:val="00D15AB1"/>
    <w:rsid w:val="00D15EC9"/>
    <w:rsid w:val="00D168DB"/>
    <w:rsid w:val="00D16FAC"/>
    <w:rsid w:val="00D17352"/>
    <w:rsid w:val="00D17483"/>
    <w:rsid w:val="00D17759"/>
    <w:rsid w:val="00D17A23"/>
    <w:rsid w:val="00D17D83"/>
    <w:rsid w:val="00D17FCA"/>
    <w:rsid w:val="00D202F8"/>
    <w:rsid w:val="00D20693"/>
    <w:rsid w:val="00D21AA9"/>
    <w:rsid w:val="00D221DE"/>
    <w:rsid w:val="00D22710"/>
    <w:rsid w:val="00D23E53"/>
    <w:rsid w:val="00D24371"/>
    <w:rsid w:val="00D24DB1"/>
    <w:rsid w:val="00D2548B"/>
    <w:rsid w:val="00D25AE6"/>
    <w:rsid w:val="00D25C03"/>
    <w:rsid w:val="00D25C05"/>
    <w:rsid w:val="00D267B3"/>
    <w:rsid w:val="00D26FCD"/>
    <w:rsid w:val="00D27B70"/>
    <w:rsid w:val="00D303F2"/>
    <w:rsid w:val="00D3099E"/>
    <w:rsid w:val="00D30C93"/>
    <w:rsid w:val="00D31214"/>
    <w:rsid w:val="00D3126A"/>
    <w:rsid w:val="00D315B4"/>
    <w:rsid w:val="00D315CA"/>
    <w:rsid w:val="00D315E1"/>
    <w:rsid w:val="00D32137"/>
    <w:rsid w:val="00D3235E"/>
    <w:rsid w:val="00D32CB9"/>
    <w:rsid w:val="00D3366D"/>
    <w:rsid w:val="00D34479"/>
    <w:rsid w:val="00D34AD9"/>
    <w:rsid w:val="00D355BF"/>
    <w:rsid w:val="00D363E2"/>
    <w:rsid w:val="00D3678B"/>
    <w:rsid w:val="00D36EDC"/>
    <w:rsid w:val="00D36FDB"/>
    <w:rsid w:val="00D37663"/>
    <w:rsid w:val="00D37F74"/>
    <w:rsid w:val="00D40295"/>
    <w:rsid w:val="00D4097C"/>
    <w:rsid w:val="00D41026"/>
    <w:rsid w:val="00D412C4"/>
    <w:rsid w:val="00D41F27"/>
    <w:rsid w:val="00D422A5"/>
    <w:rsid w:val="00D4236B"/>
    <w:rsid w:val="00D42A79"/>
    <w:rsid w:val="00D43E6D"/>
    <w:rsid w:val="00D442AC"/>
    <w:rsid w:val="00D443C9"/>
    <w:rsid w:val="00D44982"/>
    <w:rsid w:val="00D44A28"/>
    <w:rsid w:val="00D44D32"/>
    <w:rsid w:val="00D45159"/>
    <w:rsid w:val="00D45C35"/>
    <w:rsid w:val="00D45EC5"/>
    <w:rsid w:val="00D4626C"/>
    <w:rsid w:val="00D4631C"/>
    <w:rsid w:val="00D464CC"/>
    <w:rsid w:val="00D4659B"/>
    <w:rsid w:val="00D46BD8"/>
    <w:rsid w:val="00D46E6B"/>
    <w:rsid w:val="00D47209"/>
    <w:rsid w:val="00D473CE"/>
    <w:rsid w:val="00D47BDF"/>
    <w:rsid w:val="00D5011A"/>
    <w:rsid w:val="00D50320"/>
    <w:rsid w:val="00D508D3"/>
    <w:rsid w:val="00D508DE"/>
    <w:rsid w:val="00D5091E"/>
    <w:rsid w:val="00D50A30"/>
    <w:rsid w:val="00D50F05"/>
    <w:rsid w:val="00D52544"/>
    <w:rsid w:val="00D52910"/>
    <w:rsid w:val="00D52EFC"/>
    <w:rsid w:val="00D53545"/>
    <w:rsid w:val="00D535DE"/>
    <w:rsid w:val="00D53CB8"/>
    <w:rsid w:val="00D543A1"/>
    <w:rsid w:val="00D5479B"/>
    <w:rsid w:val="00D54953"/>
    <w:rsid w:val="00D5518E"/>
    <w:rsid w:val="00D554E9"/>
    <w:rsid w:val="00D55D32"/>
    <w:rsid w:val="00D55F52"/>
    <w:rsid w:val="00D56485"/>
    <w:rsid w:val="00D56BA2"/>
    <w:rsid w:val="00D56C06"/>
    <w:rsid w:val="00D571B9"/>
    <w:rsid w:val="00D57534"/>
    <w:rsid w:val="00D57A33"/>
    <w:rsid w:val="00D57C36"/>
    <w:rsid w:val="00D60138"/>
    <w:rsid w:val="00D60506"/>
    <w:rsid w:val="00D6073A"/>
    <w:rsid w:val="00D60E10"/>
    <w:rsid w:val="00D61118"/>
    <w:rsid w:val="00D61413"/>
    <w:rsid w:val="00D61958"/>
    <w:rsid w:val="00D61BF2"/>
    <w:rsid w:val="00D634AE"/>
    <w:rsid w:val="00D63B04"/>
    <w:rsid w:val="00D63B4C"/>
    <w:rsid w:val="00D63CA2"/>
    <w:rsid w:val="00D63D8F"/>
    <w:rsid w:val="00D64663"/>
    <w:rsid w:val="00D64EC4"/>
    <w:rsid w:val="00D64F4A"/>
    <w:rsid w:val="00D6500B"/>
    <w:rsid w:val="00D65548"/>
    <w:rsid w:val="00D65B93"/>
    <w:rsid w:val="00D70563"/>
    <w:rsid w:val="00D70604"/>
    <w:rsid w:val="00D7137E"/>
    <w:rsid w:val="00D71D92"/>
    <w:rsid w:val="00D725F1"/>
    <w:rsid w:val="00D727B7"/>
    <w:rsid w:val="00D73A32"/>
    <w:rsid w:val="00D73BCA"/>
    <w:rsid w:val="00D75116"/>
    <w:rsid w:val="00D75712"/>
    <w:rsid w:val="00D757EE"/>
    <w:rsid w:val="00D75831"/>
    <w:rsid w:val="00D759A4"/>
    <w:rsid w:val="00D75C0B"/>
    <w:rsid w:val="00D765C1"/>
    <w:rsid w:val="00D766A0"/>
    <w:rsid w:val="00D7750F"/>
    <w:rsid w:val="00D77596"/>
    <w:rsid w:val="00D80572"/>
    <w:rsid w:val="00D808DD"/>
    <w:rsid w:val="00D80B2F"/>
    <w:rsid w:val="00D80B82"/>
    <w:rsid w:val="00D81857"/>
    <w:rsid w:val="00D81AC9"/>
    <w:rsid w:val="00D81BD0"/>
    <w:rsid w:val="00D81D55"/>
    <w:rsid w:val="00D820CF"/>
    <w:rsid w:val="00D82593"/>
    <w:rsid w:val="00D83246"/>
    <w:rsid w:val="00D83547"/>
    <w:rsid w:val="00D8362A"/>
    <w:rsid w:val="00D84B15"/>
    <w:rsid w:val="00D84C2D"/>
    <w:rsid w:val="00D84D06"/>
    <w:rsid w:val="00D84FCF"/>
    <w:rsid w:val="00D851D2"/>
    <w:rsid w:val="00D85FC7"/>
    <w:rsid w:val="00D85FD5"/>
    <w:rsid w:val="00D8732F"/>
    <w:rsid w:val="00D87973"/>
    <w:rsid w:val="00D90186"/>
    <w:rsid w:val="00D90A08"/>
    <w:rsid w:val="00D90BCD"/>
    <w:rsid w:val="00D91ACD"/>
    <w:rsid w:val="00D929A4"/>
    <w:rsid w:val="00D939D4"/>
    <w:rsid w:val="00D93CC5"/>
    <w:rsid w:val="00D93CEC"/>
    <w:rsid w:val="00D946AE"/>
    <w:rsid w:val="00D963F1"/>
    <w:rsid w:val="00D96487"/>
    <w:rsid w:val="00D96EA3"/>
    <w:rsid w:val="00D97848"/>
    <w:rsid w:val="00D97A4E"/>
    <w:rsid w:val="00D97BF6"/>
    <w:rsid w:val="00DA081A"/>
    <w:rsid w:val="00DA227A"/>
    <w:rsid w:val="00DA2332"/>
    <w:rsid w:val="00DA274C"/>
    <w:rsid w:val="00DA2E99"/>
    <w:rsid w:val="00DA3007"/>
    <w:rsid w:val="00DA3F9A"/>
    <w:rsid w:val="00DA4E1A"/>
    <w:rsid w:val="00DA5DFD"/>
    <w:rsid w:val="00DA6C39"/>
    <w:rsid w:val="00DA7578"/>
    <w:rsid w:val="00DA7ED9"/>
    <w:rsid w:val="00DB0905"/>
    <w:rsid w:val="00DB1C30"/>
    <w:rsid w:val="00DB2725"/>
    <w:rsid w:val="00DB3297"/>
    <w:rsid w:val="00DB331A"/>
    <w:rsid w:val="00DB369A"/>
    <w:rsid w:val="00DB3DE1"/>
    <w:rsid w:val="00DB4256"/>
    <w:rsid w:val="00DB4C0E"/>
    <w:rsid w:val="00DB6120"/>
    <w:rsid w:val="00DB6278"/>
    <w:rsid w:val="00DB6FE7"/>
    <w:rsid w:val="00DB710D"/>
    <w:rsid w:val="00DB74F7"/>
    <w:rsid w:val="00DB7857"/>
    <w:rsid w:val="00DC00E6"/>
    <w:rsid w:val="00DC0221"/>
    <w:rsid w:val="00DC0242"/>
    <w:rsid w:val="00DC04B2"/>
    <w:rsid w:val="00DC0596"/>
    <w:rsid w:val="00DC08AB"/>
    <w:rsid w:val="00DC0DE7"/>
    <w:rsid w:val="00DC1B6E"/>
    <w:rsid w:val="00DC4C6E"/>
    <w:rsid w:val="00DC4EB2"/>
    <w:rsid w:val="00DC6F6E"/>
    <w:rsid w:val="00DC755F"/>
    <w:rsid w:val="00DD0268"/>
    <w:rsid w:val="00DD15E3"/>
    <w:rsid w:val="00DD17E1"/>
    <w:rsid w:val="00DD249B"/>
    <w:rsid w:val="00DD3743"/>
    <w:rsid w:val="00DD3987"/>
    <w:rsid w:val="00DD3B2A"/>
    <w:rsid w:val="00DD42CC"/>
    <w:rsid w:val="00DD43DC"/>
    <w:rsid w:val="00DD4490"/>
    <w:rsid w:val="00DD4757"/>
    <w:rsid w:val="00DD53BA"/>
    <w:rsid w:val="00DD54ED"/>
    <w:rsid w:val="00DD5886"/>
    <w:rsid w:val="00DD5C5F"/>
    <w:rsid w:val="00DD6AC6"/>
    <w:rsid w:val="00DD6FD7"/>
    <w:rsid w:val="00DD720E"/>
    <w:rsid w:val="00DD7B0A"/>
    <w:rsid w:val="00DD7B77"/>
    <w:rsid w:val="00DD7C32"/>
    <w:rsid w:val="00DE0530"/>
    <w:rsid w:val="00DE05AD"/>
    <w:rsid w:val="00DE07FF"/>
    <w:rsid w:val="00DE0E6C"/>
    <w:rsid w:val="00DE1FA7"/>
    <w:rsid w:val="00DE20A1"/>
    <w:rsid w:val="00DE2476"/>
    <w:rsid w:val="00DE3A8E"/>
    <w:rsid w:val="00DE3B33"/>
    <w:rsid w:val="00DE4335"/>
    <w:rsid w:val="00DE4834"/>
    <w:rsid w:val="00DE501B"/>
    <w:rsid w:val="00DE57C1"/>
    <w:rsid w:val="00DE5848"/>
    <w:rsid w:val="00DE60B6"/>
    <w:rsid w:val="00DE6CE4"/>
    <w:rsid w:val="00DE70FE"/>
    <w:rsid w:val="00DE76D6"/>
    <w:rsid w:val="00DE793E"/>
    <w:rsid w:val="00DE7FFB"/>
    <w:rsid w:val="00DF030C"/>
    <w:rsid w:val="00DF0727"/>
    <w:rsid w:val="00DF0928"/>
    <w:rsid w:val="00DF0C7B"/>
    <w:rsid w:val="00DF0D6E"/>
    <w:rsid w:val="00DF10F4"/>
    <w:rsid w:val="00DF1DFC"/>
    <w:rsid w:val="00DF290B"/>
    <w:rsid w:val="00DF3983"/>
    <w:rsid w:val="00DF3EA1"/>
    <w:rsid w:val="00DF4563"/>
    <w:rsid w:val="00DF4AC2"/>
    <w:rsid w:val="00DF722F"/>
    <w:rsid w:val="00E000B4"/>
    <w:rsid w:val="00E004AF"/>
    <w:rsid w:val="00E00CDC"/>
    <w:rsid w:val="00E010C0"/>
    <w:rsid w:val="00E032D3"/>
    <w:rsid w:val="00E03888"/>
    <w:rsid w:val="00E04433"/>
    <w:rsid w:val="00E04527"/>
    <w:rsid w:val="00E04585"/>
    <w:rsid w:val="00E04E31"/>
    <w:rsid w:val="00E05F43"/>
    <w:rsid w:val="00E100EF"/>
    <w:rsid w:val="00E123C9"/>
    <w:rsid w:val="00E1278C"/>
    <w:rsid w:val="00E1298E"/>
    <w:rsid w:val="00E12DEC"/>
    <w:rsid w:val="00E13989"/>
    <w:rsid w:val="00E14F46"/>
    <w:rsid w:val="00E15B36"/>
    <w:rsid w:val="00E16143"/>
    <w:rsid w:val="00E16692"/>
    <w:rsid w:val="00E167F9"/>
    <w:rsid w:val="00E168D1"/>
    <w:rsid w:val="00E16D45"/>
    <w:rsid w:val="00E17FC3"/>
    <w:rsid w:val="00E200C4"/>
    <w:rsid w:val="00E2056C"/>
    <w:rsid w:val="00E20F7D"/>
    <w:rsid w:val="00E2118A"/>
    <w:rsid w:val="00E211CC"/>
    <w:rsid w:val="00E212A1"/>
    <w:rsid w:val="00E218AF"/>
    <w:rsid w:val="00E220F0"/>
    <w:rsid w:val="00E2215F"/>
    <w:rsid w:val="00E229CB"/>
    <w:rsid w:val="00E23D2E"/>
    <w:rsid w:val="00E23EF1"/>
    <w:rsid w:val="00E242FD"/>
    <w:rsid w:val="00E246A6"/>
    <w:rsid w:val="00E24A36"/>
    <w:rsid w:val="00E24D7D"/>
    <w:rsid w:val="00E25437"/>
    <w:rsid w:val="00E25E7A"/>
    <w:rsid w:val="00E26093"/>
    <w:rsid w:val="00E272CF"/>
    <w:rsid w:val="00E27303"/>
    <w:rsid w:val="00E27985"/>
    <w:rsid w:val="00E300E6"/>
    <w:rsid w:val="00E30140"/>
    <w:rsid w:val="00E30760"/>
    <w:rsid w:val="00E310B3"/>
    <w:rsid w:val="00E310E5"/>
    <w:rsid w:val="00E31378"/>
    <w:rsid w:val="00E319F3"/>
    <w:rsid w:val="00E32DAA"/>
    <w:rsid w:val="00E33851"/>
    <w:rsid w:val="00E33BC5"/>
    <w:rsid w:val="00E34944"/>
    <w:rsid w:val="00E358E8"/>
    <w:rsid w:val="00E361EF"/>
    <w:rsid w:val="00E362F5"/>
    <w:rsid w:val="00E36D39"/>
    <w:rsid w:val="00E37254"/>
    <w:rsid w:val="00E37474"/>
    <w:rsid w:val="00E37553"/>
    <w:rsid w:val="00E40129"/>
    <w:rsid w:val="00E401E8"/>
    <w:rsid w:val="00E40A9E"/>
    <w:rsid w:val="00E41254"/>
    <w:rsid w:val="00E41F05"/>
    <w:rsid w:val="00E4238A"/>
    <w:rsid w:val="00E4298E"/>
    <w:rsid w:val="00E42AAE"/>
    <w:rsid w:val="00E42BCD"/>
    <w:rsid w:val="00E42DF5"/>
    <w:rsid w:val="00E43484"/>
    <w:rsid w:val="00E4348D"/>
    <w:rsid w:val="00E43E4D"/>
    <w:rsid w:val="00E44444"/>
    <w:rsid w:val="00E44452"/>
    <w:rsid w:val="00E4451B"/>
    <w:rsid w:val="00E44AD2"/>
    <w:rsid w:val="00E45C22"/>
    <w:rsid w:val="00E45D0D"/>
    <w:rsid w:val="00E45E42"/>
    <w:rsid w:val="00E464D5"/>
    <w:rsid w:val="00E4688B"/>
    <w:rsid w:val="00E46E98"/>
    <w:rsid w:val="00E470A1"/>
    <w:rsid w:val="00E4788A"/>
    <w:rsid w:val="00E47DA7"/>
    <w:rsid w:val="00E50C1C"/>
    <w:rsid w:val="00E510ED"/>
    <w:rsid w:val="00E51497"/>
    <w:rsid w:val="00E52F3C"/>
    <w:rsid w:val="00E53178"/>
    <w:rsid w:val="00E535A1"/>
    <w:rsid w:val="00E53C57"/>
    <w:rsid w:val="00E53D21"/>
    <w:rsid w:val="00E54257"/>
    <w:rsid w:val="00E54355"/>
    <w:rsid w:val="00E54D66"/>
    <w:rsid w:val="00E54FEB"/>
    <w:rsid w:val="00E5555D"/>
    <w:rsid w:val="00E56017"/>
    <w:rsid w:val="00E568F3"/>
    <w:rsid w:val="00E56A7E"/>
    <w:rsid w:val="00E56DC2"/>
    <w:rsid w:val="00E5706E"/>
    <w:rsid w:val="00E57267"/>
    <w:rsid w:val="00E6066A"/>
    <w:rsid w:val="00E61119"/>
    <w:rsid w:val="00E622E9"/>
    <w:rsid w:val="00E625DA"/>
    <w:rsid w:val="00E628A7"/>
    <w:rsid w:val="00E62AB8"/>
    <w:rsid w:val="00E63052"/>
    <w:rsid w:val="00E632E2"/>
    <w:rsid w:val="00E637E0"/>
    <w:rsid w:val="00E63A05"/>
    <w:rsid w:val="00E6428B"/>
    <w:rsid w:val="00E642F9"/>
    <w:rsid w:val="00E64B8B"/>
    <w:rsid w:val="00E650A5"/>
    <w:rsid w:val="00E651F2"/>
    <w:rsid w:val="00E65DA7"/>
    <w:rsid w:val="00E67BF5"/>
    <w:rsid w:val="00E70233"/>
    <w:rsid w:val="00E702E3"/>
    <w:rsid w:val="00E70991"/>
    <w:rsid w:val="00E70A67"/>
    <w:rsid w:val="00E71077"/>
    <w:rsid w:val="00E7125B"/>
    <w:rsid w:val="00E71B40"/>
    <w:rsid w:val="00E71BAB"/>
    <w:rsid w:val="00E7225E"/>
    <w:rsid w:val="00E723A9"/>
    <w:rsid w:val="00E7261B"/>
    <w:rsid w:val="00E72A8F"/>
    <w:rsid w:val="00E72BF6"/>
    <w:rsid w:val="00E73191"/>
    <w:rsid w:val="00E733D6"/>
    <w:rsid w:val="00E73A00"/>
    <w:rsid w:val="00E745EE"/>
    <w:rsid w:val="00E75408"/>
    <w:rsid w:val="00E756BF"/>
    <w:rsid w:val="00E75945"/>
    <w:rsid w:val="00E75F34"/>
    <w:rsid w:val="00E76100"/>
    <w:rsid w:val="00E76309"/>
    <w:rsid w:val="00E76647"/>
    <w:rsid w:val="00E7789F"/>
    <w:rsid w:val="00E77E98"/>
    <w:rsid w:val="00E800A6"/>
    <w:rsid w:val="00E80C1F"/>
    <w:rsid w:val="00E8121D"/>
    <w:rsid w:val="00E81239"/>
    <w:rsid w:val="00E81682"/>
    <w:rsid w:val="00E81751"/>
    <w:rsid w:val="00E83BC4"/>
    <w:rsid w:val="00E83CF1"/>
    <w:rsid w:val="00E842A0"/>
    <w:rsid w:val="00E847C1"/>
    <w:rsid w:val="00E84F8E"/>
    <w:rsid w:val="00E852E8"/>
    <w:rsid w:val="00E858E7"/>
    <w:rsid w:val="00E85BB8"/>
    <w:rsid w:val="00E85C9A"/>
    <w:rsid w:val="00E869FA"/>
    <w:rsid w:val="00E871FD"/>
    <w:rsid w:val="00E872F3"/>
    <w:rsid w:val="00E874D7"/>
    <w:rsid w:val="00E903A5"/>
    <w:rsid w:val="00E90CA9"/>
    <w:rsid w:val="00E917C1"/>
    <w:rsid w:val="00E91DA6"/>
    <w:rsid w:val="00E91FF8"/>
    <w:rsid w:val="00E9284D"/>
    <w:rsid w:val="00E92D28"/>
    <w:rsid w:val="00E93410"/>
    <w:rsid w:val="00E93952"/>
    <w:rsid w:val="00E93D5F"/>
    <w:rsid w:val="00E93F22"/>
    <w:rsid w:val="00E942D3"/>
    <w:rsid w:val="00E94741"/>
    <w:rsid w:val="00E94ED8"/>
    <w:rsid w:val="00E95499"/>
    <w:rsid w:val="00E95F74"/>
    <w:rsid w:val="00E9600E"/>
    <w:rsid w:val="00E96101"/>
    <w:rsid w:val="00E96238"/>
    <w:rsid w:val="00E9671E"/>
    <w:rsid w:val="00E9691F"/>
    <w:rsid w:val="00E972C4"/>
    <w:rsid w:val="00E97731"/>
    <w:rsid w:val="00EA0F41"/>
    <w:rsid w:val="00EA1996"/>
    <w:rsid w:val="00EA1A6E"/>
    <w:rsid w:val="00EA1CBF"/>
    <w:rsid w:val="00EA2118"/>
    <w:rsid w:val="00EA2455"/>
    <w:rsid w:val="00EA25C9"/>
    <w:rsid w:val="00EA2D58"/>
    <w:rsid w:val="00EA2E27"/>
    <w:rsid w:val="00EA2E9C"/>
    <w:rsid w:val="00EA3E41"/>
    <w:rsid w:val="00EA3F93"/>
    <w:rsid w:val="00EA40B9"/>
    <w:rsid w:val="00EA5345"/>
    <w:rsid w:val="00EA536C"/>
    <w:rsid w:val="00EA6217"/>
    <w:rsid w:val="00EA70EA"/>
    <w:rsid w:val="00EA760E"/>
    <w:rsid w:val="00EB0655"/>
    <w:rsid w:val="00EB0997"/>
    <w:rsid w:val="00EB16B1"/>
    <w:rsid w:val="00EB2BE3"/>
    <w:rsid w:val="00EB33BE"/>
    <w:rsid w:val="00EB429E"/>
    <w:rsid w:val="00EB4B54"/>
    <w:rsid w:val="00EB5825"/>
    <w:rsid w:val="00EB5B07"/>
    <w:rsid w:val="00EB5DF9"/>
    <w:rsid w:val="00EB690A"/>
    <w:rsid w:val="00EB7889"/>
    <w:rsid w:val="00EC00DB"/>
    <w:rsid w:val="00EC01CF"/>
    <w:rsid w:val="00EC2673"/>
    <w:rsid w:val="00EC3227"/>
    <w:rsid w:val="00EC3E31"/>
    <w:rsid w:val="00EC4284"/>
    <w:rsid w:val="00EC4BE4"/>
    <w:rsid w:val="00EC4F7D"/>
    <w:rsid w:val="00EC4F91"/>
    <w:rsid w:val="00EC563E"/>
    <w:rsid w:val="00EC742E"/>
    <w:rsid w:val="00EC7760"/>
    <w:rsid w:val="00EC79F3"/>
    <w:rsid w:val="00EC7CBD"/>
    <w:rsid w:val="00EC7EA3"/>
    <w:rsid w:val="00ED0211"/>
    <w:rsid w:val="00ED04A0"/>
    <w:rsid w:val="00ED05EA"/>
    <w:rsid w:val="00ED10A3"/>
    <w:rsid w:val="00ED1ABC"/>
    <w:rsid w:val="00ED259D"/>
    <w:rsid w:val="00ED27C8"/>
    <w:rsid w:val="00ED27DE"/>
    <w:rsid w:val="00ED361E"/>
    <w:rsid w:val="00ED3C1E"/>
    <w:rsid w:val="00ED4051"/>
    <w:rsid w:val="00ED424A"/>
    <w:rsid w:val="00ED608A"/>
    <w:rsid w:val="00ED71B3"/>
    <w:rsid w:val="00ED7E00"/>
    <w:rsid w:val="00EE0568"/>
    <w:rsid w:val="00EE1197"/>
    <w:rsid w:val="00EE11AA"/>
    <w:rsid w:val="00EE1A61"/>
    <w:rsid w:val="00EE27D1"/>
    <w:rsid w:val="00EE298E"/>
    <w:rsid w:val="00EE39CA"/>
    <w:rsid w:val="00EE4387"/>
    <w:rsid w:val="00EE45F8"/>
    <w:rsid w:val="00EE465F"/>
    <w:rsid w:val="00EE467D"/>
    <w:rsid w:val="00EE6062"/>
    <w:rsid w:val="00EE66D6"/>
    <w:rsid w:val="00EE6D4D"/>
    <w:rsid w:val="00EF094B"/>
    <w:rsid w:val="00EF0A66"/>
    <w:rsid w:val="00EF0CE7"/>
    <w:rsid w:val="00EF27C6"/>
    <w:rsid w:val="00EF296B"/>
    <w:rsid w:val="00EF2CA8"/>
    <w:rsid w:val="00EF33C3"/>
    <w:rsid w:val="00EF35D5"/>
    <w:rsid w:val="00EF41D8"/>
    <w:rsid w:val="00EF44B8"/>
    <w:rsid w:val="00EF4901"/>
    <w:rsid w:val="00EF5491"/>
    <w:rsid w:val="00EF5F5C"/>
    <w:rsid w:val="00EF675E"/>
    <w:rsid w:val="00EF73C3"/>
    <w:rsid w:val="00EF7434"/>
    <w:rsid w:val="00EF786C"/>
    <w:rsid w:val="00F006D7"/>
    <w:rsid w:val="00F01B27"/>
    <w:rsid w:val="00F01B3A"/>
    <w:rsid w:val="00F0228A"/>
    <w:rsid w:val="00F03044"/>
    <w:rsid w:val="00F03235"/>
    <w:rsid w:val="00F0367C"/>
    <w:rsid w:val="00F03E7E"/>
    <w:rsid w:val="00F03EFC"/>
    <w:rsid w:val="00F04169"/>
    <w:rsid w:val="00F043F8"/>
    <w:rsid w:val="00F0480C"/>
    <w:rsid w:val="00F04A7C"/>
    <w:rsid w:val="00F04EFC"/>
    <w:rsid w:val="00F05011"/>
    <w:rsid w:val="00F05535"/>
    <w:rsid w:val="00F05EB2"/>
    <w:rsid w:val="00F06325"/>
    <w:rsid w:val="00F063E2"/>
    <w:rsid w:val="00F077D9"/>
    <w:rsid w:val="00F078C0"/>
    <w:rsid w:val="00F1091A"/>
    <w:rsid w:val="00F10C70"/>
    <w:rsid w:val="00F1265B"/>
    <w:rsid w:val="00F12C34"/>
    <w:rsid w:val="00F13B2B"/>
    <w:rsid w:val="00F13CCE"/>
    <w:rsid w:val="00F1428C"/>
    <w:rsid w:val="00F14C7A"/>
    <w:rsid w:val="00F153AC"/>
    <w:rsid w:val="00F16159"/>
    <w:rsid w:val="00F16616"/>
    <w:rsid w:val="00F16CE1"/>
    <w:rsid w:val="00F16DF6"/>
    <w:rsid w:val="00F1724F"/>
    <w:rsid w:val="00F176AD"/>
    <w:rsid w:val="00F1797A"/>
    <w:rsid w:val="00F200F6"/>
    <w:rsid w:val="00F217A8"/>
    <w:rsid w:val="00F224C5"/>
    <w:rsid w:val="00F22653"/>
    <w:rsid w:val="00F22700"/>
    <w:rsid w:val="00F2270F"/>
    <w:rsid w:val="00F22A9A"/>
    <w:rsid w:val="00F23987"/>
    <w:rsid w:val="00F23B13"/>
    <w:rsid w:val="00F23FA5"/>
    <w:rsid w:val="00F24287"/>
    <w:rsid w:val="00F242B0"/>
    <w:rsid w:val="00F2446B"/>
    <w:rsid w:val="00F25D88"/>
    <w:rsid w:val="00F266CD"/>
    <w:rsid w:val="00F26C8A"/>
    <w:rsid w:val="00F26D82"/>
    <w:rsid w:val="00F270E5"/>
    <w:rsid w:val="00F27A3D"/>
    <w:rsid w:val="00F30102"/>
    <w:rsid w:val="00F303E6"/>
    <w:rsid w:val="00F30D8C"/>
    <w:rsid w:val="00F30F63"/>
    <w:rsid w:val="00F31865"/>
    <w:rsid w:val="00F31974"/>
    <w:rsid w:val="00F32415"/>
    <w:rsid w:val="00F32711"/>
    <w:rsid w:val="00F3312E"/>
    <w:rsid w:val="00F333F7"/>
    <w:rsid w:val="00F33B5F"/>
    <w:rsid w:val="00F34062"/>
    <w:rsid w:val="00F34294"/>
    <w:rsid w:val="00F34A2F"/>
    <w:rsid w:val="00F36312"/>
    <w:rsid w:val="00F3650A"/>
    <w:rsid w:val="00F366AA"/>
    <w:rsid w:val="00F368B8"/>
    <w:rsid w:val="00F36E3D"/>
    <w:rsid w:val="00F36FBC"/>
    <w:rsid w:val="00F40665"/>
    <w:rsid w:val="00F40B35"/>
    <w:rsid w:val="00F40C39"/>
    <w:rsid w:val="00F40C6C"/>
    <w:rsid w:val="00F40D86"/>
    <w:rsid w:val="00F40FF9"/>
    <w:rsid w:val="00F414AC"/>
    <w:rsid w:val="00F42201"/>
    <w:rsid w:val="00F42EE5"/>
    <w:rsid w:val="00F434FE"/>
    <w:rsid w:val="00F439E1"/>
    <w:rsid w:val="00F43E40"/>
    <w:rsid w:val="00F44869"/>
    <w:rsid w:val="00F4530A"/>
    <w:rsid w:val="00F45F30"/>
    <w:rsid w:val="00F46839"/>
    <w:rsid w:val="00F46D71"/>
    <w:rsid w:val="00F4753F"/>
    <w:rsid w:val="00F477F5"/>
    <w:rsid w:val="00F50088"/>
    <w:rsid w:val="00F51399"/>
    <w:rsid w:val="00F514AF"/>
    <w:rsid w:val="00F5151D"/>
    <w:rsid w:val="00F51E47"/>
    <w:rsid w:val="00F5206B"/>
    <w:rsid w:val="00F524E7"/>
    <w:rsid w:val="00F53E19"/>
    <w:rsid w:val="00F5478C"/>
    <w:rsid w:val="00F54A86"/>
    <w:rsid w:val="00F55A2E"/>
    <w:rsid w:val="00F55D01"/>
    <w:rsid w:val="00F56701"/>
    <w:rsid w:val="00F56958"/>
    <w:rsid w:val="00F56E9F"/>
    <w:rsid w:val="00F5758F"/>
    <w:rsid w:val="00F57B29"/>
    <w:rsid w:val="00F57CB2"/>
    <w:rsid w:val="00F6036C"/>
    <w:rsid w:val="00F6087C"/>
    <w:rsid w:val="00F611F1"/>
    <w:rsid w:val="00F61282"/>
    <w:rsid w:val="00F61F82"/>
    <w:rsid w:val="00F622FB"/>
    <w:rsid w:val="00F6284E"/>
    <w:rsid w:val="00F62A20"/>
    <w:rsid w:val="00F62BFB"/>
    <w:rsid w:val="00F6300C"/>
    <w:rsid w:val="00F63DFB"/>
    <w:rsid w:val="00F64010"/>
    <w:rsid w:val="00F647AE"/>
    <w:rsid w:val="00F64A1E"/>
    <w:rsid w:val="00F64A71"/>
    <w:rsid w:val="00F67CD8"/>
    <w:rsid w:val="00F70229"/>
    <w:rsid w:val="00F70CDA"/>
    <w:rsid w:val="00F7109B"/>
    <w:rsid w:val="00F712C8"/>
    <w:rsid w:val="00F71FC9"/>
    <w:rsid w:val="00F72216"/>
    <w:rsid w:val="00F725F0"/>
    <w:rsid w:val="00F729F4"/>
    <w:rsid w:val="00F73D49"/>
    <w:rsid w:val="00F744C6"/>
    <w:rsid w:val="00F74580"/>
    <w:rsid w:val="00F745D5"/>
    <w:rsid w:val="00F74E43"/>
    <w:rsid w:val="00F7597A"/>
    <w:rsid w:val="00F75D1A"/>
    <w:rsid w:val="00F76086"/>
    <w:rsid w:val="00F76C1D"/>
    <w:rsid w:val="00F76F0D"/>
    <w:rsid w:val="00F7768C"/>
    <w:rsid w:val="00F77C8F"/>
    <w:rsid w:val="00F802AB"/>
    <w:rsid w:val="00F80809"/>
    <w:rsid w:val="00F811A8"/>
    <w:rsid w:val="00F81AA9"/>
    <w:rsid w:val="00F81AAF"/>
    <w:rsid w:val="00F81E77"/>
    <w:rsid w:val="00F824D4"/>
    <w:rsid w:val="00F828A5"/>
    <w:rsid w:val="00F82AE4"/>
    <w:rsid w:val="00F82F11"/>
    <w:rsid w:val="00F830D2"/>
    <w:rsid w:val="00F83181"/>
    <w:rsid w:val="00F83ADA"/>
    <w:rsid w:val="00F846CA"/>
    <w:rsid w:val="00F84AF9"/>
    <w:rsid w:val="00F84E2E"/>
    <w:rsid w:val="00F852BF"/>
    <w:rsid w:val="00F85778"/>
    <w:rsid w:val="00F85BA4"/>
    <w:rsid w:val="00F85F07"/>
    <w:rsid w:val="00F86073"/>
    <w:rsid w:val="00F865A8"/>
    <w:rsid w:val="00F86D5D"/>
    <w:rsid w:val="00F871AE"/>
    <w:rsid w:val="00F87FEE"/>
    <w:rsid w:val="00F901CB"/>
    <w:rsid w:val="00F90F9C"/>
    <w:rsid w:val="00F910C8"/>
    <w:rsid w:val="00F91B35"/>
    <w:rsid w:val="00F92E08"/>
    <w:rsid w:val="00F93C00"/>
    <w:rsid w:val="00F94283"/>
    <w:rsid w:val="00F9472F"/>
    <w:rsid w:val="00F964E8"/>
    <w:rsid w:val="00F968FF"/>
    <w:rsid w:val="00F96B57"/>
    <w:rsid w:val="00F96DB9"/>
    <w:rsid w:val="00F96E8C"/>
    <w:rsid w:val="00F97361"/>
    <w:rsid w:val="00F97607"/>
    <w:rsid w:val="00F97DB5"/>
    <w:rsid w:val="00F97E0D"/>
    <w:rsid w:val="00FA0503"/>
    <w:rsid w:val="00FA0709"/>
    <w:rsid w:val="00FA0D32"/>
    <w:rsid w:val="00FA0DBC"/>
    <w:rsid w:val="00FA1A5A"/>
    <w:rsid w:val="00FA1F4F"/>
    <w:rsid w:val="00FA1F9A"/>
    <w:rsid w:val="00FA26A0"/>
    <w:rsid w:val="00FA2BC3"/>
    <w:rsid w:val="00FA2E5F"/>
    <w:rsid w:val="00FA3241"/>
    <w:rsid w:val="00FA3250"/>
    <w:rsid w:val="00FA3C46"/>
    <w:rsid w:val="00FA3D39"/>
    <w:rsid w:val="00FA3D61"/>
    <w:rsid w:val="00FA4CCC"/>
    <w:rsid w:val="00FA4F55"/>
    <w:rsid w:val="00FA5E00"/>
    <w:rsid w:val="00FA607A"/>
    <w:rsid w:val="00FA613B"/>
    <w:rsid w:val="00FA652B"/>
    <w:rsid w:val="00FA66C1"/>
    <w:rsid w:val="00FA6C67"/>
    <w:rsid w:val="00FA71CA"/>
    <w:rsid w:val="00FA73FE"/>
    <w:rsid w:val="00FA7480"/>
    <w:rsid w:val="00FA75E0"/>
    <w:rsid w:val="00FB09E7"/>
    <w:rsid w:val="00FB0FDE"/>
    <w:rsid w:val="00FB1406"/>
    <w:rsid w:val="00FB219B"/>
    <w:rsid w:val="00FB3242"/>
    <w:rsid w:val="00FB35FB"/>
    <w:rsid w:val="00FB3EE3"/>
    <w:rsid w:val="00FB4440"/>
    <w:rsid w:val="00FB4950"/>
    <w:rsid w:val="00FB60C6"/>
    <w:rsid w:val="00FB60E2"/>
    <w:rsid w:val="00FB6374"/>
    <w:rsid w:val="00FB659F"/>
    <w:rsid w:val="00FB6626"/>
    <w:rsid w:val="00FB66C0"/>
    <w:rsid w:val="00FB6F5A"/>
    <w:rsid w:val="00FB7807"/>
    <w:rsid w:val="00FB786A"/>
    <w:rsid w:val="00FB7E45"/>
    <w:rsid w:val="00FC04DF"/>
    <w:rsid w:val="00FC0763"/>
    <w:rsid w:val="00FC11DC"/>
    <w:rsid w:val="00FC1642"/>
    <w:rsid w:val="00FC1BB4"/>
    <w:rsid w:val="00FC1E69"/>
    <w:rsid w:val="00FC2050"/>
    <w:rsid w:val="00FC20F2"/>
    <w:rsid w:val="00FC2763"/>
    <w:rsid w:val="00FC315B"/>
    <w:rsid w:val="00FC34D7"/>
    <w:rsid w:val="00FC3597"/>
    <w:rsid w:val="00FC4051"/>
    <w:rsid w:val="00FC409E"/>
    <w:rsid w:val="00FC4315"/>
    <w:rsid w:val="00FC4CAC"/>
    <w:rsid w:val="00FC537E"/>
    <w:rsid w:val="00FC58BE"/>
    <w:rsid w:val="00FC5A50"/>
    <w:rsid w:val="00FC602F"/>
    <w:rsid w:val="00FC625F"/>
    <w:rsid w:val="00FC63C3"/>
    <w:rsid w:val="00FC65EA"/>
    <w:rsid w:val="00FC675F"/>
    <w:rsid w:val="00FC6F79"/>
    <w:rsid w:val="00FC7F7C"/>
    <w:rsid w:val="00FD0E08"/>
    <w:rsid w:val="00FD1036"/>
    <w:rsid w:val="00FD1B14"/>
    <w:rsid w:val="00FD2BAC"/>
    <w:rsid w:val="00FD2D1F"/>
    <w:rsid w:val="00FD2D4B"/>
    <w:rsid w:val="00FD30C8"/>
    <w:rsid w:val="00FD3271"/>
    <w:rsid w:val="00FD3555"/>
    <w:rsid w:val="00FD365E"/>
    <w:rsid w:val="00FD3A14"/>
    <w:rsid w:val="00FD3A59"/>
    <w:rsid w:val="00FD3E2D"/>
    <w:rsid w:val="00FD40B0"/>
    <w:rsid w:val="00FD44E9"/>
    <w:rsid w:val="00FD4C3D"/>
    <w:rsid w:val="00FD5273"/>
    <w:rsid w:val="00FD54DE"/>
    <w:rsid w:val="00FD6737"/>
    <w:rsid w:val="00FD7017"/>
    <w:rsid w:val="00FD7959"/>
    <w:rsid w:val="00FD79C9"/>
    <w:rsid w:val="00FD7F68"/>
    <w:rsid w:val="00FE002D"/>
    <w:rsid w:val="00FE0061"/>
    <w:rsid w:val="00FE051E"/>
    <w:rsid w:val="00FE0A6A"/>
    <w:rsid w:val="00FE111B"/>
    <w:rsid w:val="00FE139B"/>
    <w:rsid w:val="00FE1A19"/>
    <w:rsid w:val="00FE1A1E"/>
    <w:rsid w:val="00FE1C99"/>
    <w:rsid w:val="00FE1D45"/>
    <w:rsid w:val="00FE1D5F"/>
    <w:rsid w:val="00FE1E85"/>
    <w:rsid w:val="00FE3035"/>
    <w:rsid w:val="00FE31A7"/>
    <w:rsid w:val="00FE326A"/>
    <w:rsid w:val="00FE3718"/>
    <w:rsid w:val="00FE448A"/>
    <w:rsid w:val="00FE4ADD"/>
    <w:rsid w:val="00FE4F77"/>
    <w:rsid w:val="00FE5396"/>
    <w:rsid w:val="00FE53AC"/>
    <w:rsid w:val="00FE556C"/>
    <w:rsid w:val="00FE5F0E"/>
    <w:rsid w:val="00FE6647"/>
    <w:rsid w:val="00FE6878"/>
    <w:rsid w:val="00FE68E1"/>
    <w:rsid w:val="00FE6EF1"/>
    <w:rsid w:val="00FE71E4"/>
    <w:rsid w:val="00FE7BB8"/>
    <w:rsid w:val="00FE7DFB"/>
    <w:rsid w:val="00FE7F7B"/>
    <w:rsid w:val="00FF00F9"/>
    <w:rsid w:val="00FF0333"/>
    <w:rsid w:val="00FF0A4D"/>
    <w:rsid w:val="00FF0B59"/>
    <w:rsid w:val="00FF10A6"/>
    <w:rsid w:val="00FF1B50"/>
    <w:rsid w:val="00FF1F63"/>
    <w:rsid w:val="00FF21BB"/>
    <w:rsid w:val="00FF2C4E"/>
    <w:rsid w:val="00FF2DA3"/>
    <w:rsid w:val="00FF364D"/>
    <w:rsid w:val="00FF4AAF"/>
    <w:rsid w:val="00FF4CED"/>
    <w:rsid w:val="00FF5AAE"/>
    <w:rsid w:val="00FF6254"/>
    <w:rsid w:val="00FF6347"/>
    <w:rsid w:val="00FF66B5"/>
    <w:rsid w:val="00FF66F9"/>
    <w:rsid w:val="00FF6C24"/>
    <w:rsid w:val="00FF7343"/>
    <w:rsid w:val="00FF741C"/>
    <w:rsid w:val="00FF7E45"/>
  </w:rsids>
  <m:mathPr>
    <m:mathFont m:val="Cambria Math"/>
    <m:brkBin m:val="before"/>
    <m:brkBinSub m:val="--"/>
    <m:smallFrac m:val="0"/>
    <m:dispDef/>
    <m:lMargin m:val="0"/>
    <m:rMargin m:val="0"/>
    <m:defJc m:val="centerGroup"/>
    <m:wrapIndent m:val="1440"/>
    <m:intLim m:val="subSup"/>
    <m:naryLim m:val="undOvr"/>
  </m:mathPr>
  <w:themeFontLang w:val="en-NZ"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FB1CB77"/>
  <w15:chartTrackingRefBased/>
  <w15:docId w15:val="{A6CF207D-29D2-4B64-B502-BB2EC2DD4B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76D5"/>
    <w:pPr>
      <w:spacing w:after="0" w:line="264" w:lineRule="auto"/>
    </w:pPr>
    <w:rPr>
      <w:rFonts w:ascii="Arial" w:hAnsi="Arial"/>
    </w:rPr>
  </w:style>
  <w:style w:type="paragraph" w:styleId="Heading1">
    <w:name w:val="heading 1"/>
    <w:basedOn w:val="Normal"/>
    <w:next w:val="Normal"/>
    <w:link w:val="Heading1Char"/>
    <w:uiPriority w:val="9"/>
    <w:qFormat/>
    <w:rsid w:val="005163D8"/>
    <w:pPr>
      <w:keepNext/>
      <w:pageBreakBefore/>
      <w:numPr>
        <w:numId w:val="8"/>
      </w:numPr>
      <w:spacing w:after="240" w:line="240" w:lineRule="auto"/>
      <w:outlineLvl w:val="0"/>
    </w:pPr>
    <w:rPr>
      <w:rFonts w:eastAsiaTheme="majorEastAsia" w:cs="Arial"/>
      <w:b/>
      <w:color w:val="C00000"/>
      <w:sz w:val="32"/>
      <w:szCs w:val="32"/>
    </w:rPr>
  </w:style>
  <w:style w:type="paragraph" w:styleId="Heading2">
    <w:name w:val="heading 2"/>
    <w:basedOn w:val="Normal"/>
    <w:next w:val="Normal"/>
    <w:link w:val="Heading2Char"/>
    <w:uiPriority w:val="9"/>
    <w:unhideWhenUsed/>
    <w:qFormat/>
    <w:rsid w:val="00F200F6"/>
    <w:pPr>
      <w:keepNext/>
      <w:keepLines/>
      <w:spacing w:before="240" w:after="120"/>
      <w:outlineLvl w:val="1"/>
    </w:pPr>
    <w:rPr>
      <w:rFonts w:eastAsiaTheme="majorEastAsia" w:cs="Arial"/>
      <w:b/>
      <w:sz w:val="24"/>
    </w:rPr>
  </w:style>
  <w:style w:type="paragraph" w:styleId="Heading3">
    <w:name w:val="heading 3"/>
    <w:basedOn w:val="Heading2"/>
    <w:next w:val="Normal"/>
    <w:link w:val="Heading3Char"/>
    <w:uiPriority w:val="9"/>
    <w:unhideWhenUsed/>
    <w:qFormat/>
    <w:rsid w:val="001B7808"/>
    <w:pPr>
      <w:outlineLvl w:val="2"/>
    </w:pPr>
    <w:rPr>
      <w:i/>
      <w:iCs/>
      <w:sz w:val="22"/>
    </w:rPr>
  </w:style>
  <w:style w:type="paragraph" w:styleId="Heading4">
    <w:name w:val="heading 4"/>
    <w:basedOn w:val="Normal"/>
    <w:next w:val="Normal"/>
    <w:link w:val="Heading4Char"/>
    <w:uiPriority w:val="9"/>
    <w:unhideWhenUsed/>
    <w:qFormat/>
    <w:rsid w:val="00522BE2"/>
    <w:pPr>
      <w:keepNext/>
      <w:keepLines/>
      <w:spacing w:before="40"/>
      <w:outlineLvl w:val="3"/>
    </w:pPr>
    <w:rPr>
      <w:rFonts w:eastAsiaTheme="majorEastAsia" w:cstheme="majorBidi"/>
      <w:i/>
      <w:iCs/>
    </w:rPr>
  </w:style>
  <w:style w:type="paragraph" w:styleId="Heading5">
    <w:name w:val="heading 5"/>
    <w:basedOn w:val="Normal"/>
    <w:next w:val="Normal"/>
    <w:link w:val="Heading5Char"/>
    <w:uiPriority w:val="9"/>
    <w:semiHidden/>
    <w:unhideWhenUsed/>
    <w:qFormat/>
    <w:rsid w:val="008D3591"/>
    <w:pPr>
      <w:keepNext/>
      <w:keepLines/>
      <w:numPr>
        <w:ilvl w:val="4"/>
        <w:numId w:val="8"/>
      </w:numPr>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0677A3"/>
    <w:pPr>
      <w:keepNext/>
      <w:keepLines/>
      <w:numPr>
        <w:ilvl w:val="5"/>
        <w:numId w:val="8"/>
      </w:numPr>
      <w:spacing w:before="4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28261E"/>
    <w:pPr>
      <w:keepNext/>
      <w:keepLines/>
      <w:numPr>
        <w:ilvl w:val="6"/>
        <w:numId w:val="8"/>
      </w:numPr>
      <w:spacing w:before="4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28261E"/>
    <w:pPr>
      <w:keepNext/>
      <w:keepLines/>
      <w:numPr>
        <w:ilvl w:val="7"/>
        <w:numId w:val="8"/>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28261E"/>
    <w:pPr>
      <w:keepNext/>
      <w:keepLines/>
      <w:numPr>
        <w:ilvl w:val="8"/>
        <w:numId w:val="8"/>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163D8"/>
    <w:rPr>
      <w:rFonts w:ascii="Arial" w:eastAsiaTheme="majorEastAsia" w:hAnsi="Arial" w:cs="Arial"/>
      <w:b/>
      <w:color w:val="C00000"/>
      <w:sz w:val="32"/>
      <w:szCs w:val="32"/>
    </w:rPr>
  </w:style>
  <w:style w:type="paragraph" w:customStyle="1" w:styleId="Head20Bold">
    <w:name w:val="Head 20 Bold"/>
    <w:link w:val="Head20BoldChar"/>
    <w:qFormat/>
    <w:rsid w:val="006F282D"/>
    <w:pPr>
      <w:jc w:val="center"/>
    </w:pPr>
    <w:rPr>
      <w:rFonts w:ascii="Arial" w:eastAsiaTheme="majorEastAsia" w:hAnsi="Arial" w:cstheme="majorBidi"/>
      <w:b/>
      <w:bCs/>
      <w:sz w:val="40"/>
      <w:szCs w:val="28"/>
      <w:lang w:val="en-US" w:bidi="en-US"/>
    </w:rPr>
  </w:style>
  <w:style w:type="character" w:customStyle="1" w:styleId="Head20BoldChar">
    <w:name w:val="Head 20 Bold Char"/>
    <w:basedOn w:val="DefaultParagraphFont"/>
    <w:link w:val="Head20Bold"/>
    <w:rsid w:val="006F282D"/>
    <w:rPr>
      <w:rFonts w:ascii="Arial" w:eastAsiaTheme="majorEastAsia" w:hAnsi="Arial" w:cstheme="majorBidi"/>
      <w:b/>
      <w:bCs/>
      <w:sz w:val="40"/>
      <w:szCs w:val="28"/>
      <w:lang w:val="en-US" w:bidi="en-US"/>
    </w:rPr>
  </w:style>
  <w:style w:type="paragraph" w:customStyle="1" w:styleId="Normaltext">
    <w:name w:val="Normal text"/>
    <w:link w:val="NormaltextChar"/>
    <w:qFormat/>
    <w:rsid w:val="006F282D"/>
    <w:pPr>
      <w:jc w:val="both"/>
    </w:pPr>
    <w:rPr>
      <w:rFonts w:ascii="Arial" w:eastAsiaTheme="minorEastAsia" w:hAnsi="Arial"/>
      <w:lang w:bidi="en-US"/>
    </w:rPr>
  </w:style>
  <w:style w:type="character" w:customStyle="1" w:styleId="NormaltextChar">
    <w:name w:val="Normal text Char"/>
    <w:basedOn w:val="DefaultParagraphFont"/>
    <w:link w:val="Normaltext"/>
    <w:rsid w:val="006F282D"/>
    <w:rPr>
      <w:rFonts w:ascii="Arial" w:eastAsiaTheme="minorEastAsia" w:hAnsi="Arial"/>
      <w:lang w:bidi="en-US"/>
    </w:rPr>
  </w:style>
  <w:style w:type="paragraph" w:customStyle="1" w:styleId="Pg1Head1">
    <w:name w:val="Pg1 Head1"/>
    <w:link w:val="Pg1Head1Char"/>
    <w:qFormat/>
    <w:rsid w:val="006F282D"/>
    <w:pPr>
      <w:spacing w:line="240" w:lineRule="auto"/>
      <w:jc w:val="center"/>
    </w:pPr>
    <w:rPr>
      <w:rFonts w:ascii="Arial" w:eastAsiaTheme="minorEastAsia" w:hAnsi="Arial"/>
      <w:b/>
      <w:sz w:val="56"/>
      <w:szCs w:val="56"/>
      <w:lang w:bidi="en-US"/>
    </w:rPr>
  </w:style>
  <w:style w:type="character" w:customStyle="1" w:styleId="Pg1Head1Char">
    <w:name w:val="Pg1 Head1 Char"/>
    <w:basedOn w:val="DefaultParagraphFont"/>
    <w:link w:val="Pg1Head1"/>
    <w:rsid w:val="006F282D"/>
    <w:rPr>
      <w:rFonts w:ascii="Arial" w:eastAsiaTheme="minorEastAsia" w:hAnsi="Arial"/>
      <w:b/>
      <w:sz w:val="56"/>
      <w:szCs w:val="56"/>
      <w:lang w:bidi="en-US"/>
    </w:rPr>
  </w:style>
  <w:style w:type="paragraph" w:customStyle="1" w:styleId="Pg1Head2">
    <w:name w:val="Pg1 Head2"/>
    <w:link w:val="Pg1Head2Char"/>
    <w:qFormat/>
    <w:rsid w:val="006F282D"/>
    <w:pPr>
      <w:spacing w:line="360" w:lineRule="auto"/>
      <w:jc w:val="center"/>
    </w:pPr>
    <w:rPr>
      <w:rFonts w:ascii="Arial" w:eastAsiaTheme="minorEastAsia" w:hAnsi="Arial"/>
      <w:sz w:val="52"/>
      <w:szCs w:val="52"/>
      <w:lang w:bidi="en-US"/>
    </w:rPr>
  </w:style>
  <w:style w:type="character" w:customStyle="1" w:styleId="Pg1Head2Char">
    <w:name w:val="Pg1 Head2 Char"/>
    <w:basedOn w:val="Pg1Head1Char"/>
    <w:link w:val="Pg1Head2"/>
    <w:rsid w:val="006F282D"/>
    <w:rPr>
      <w:rFonts w:ascii="Arial" w:eastAsiaTheme="minorEastAsia" w:hAnsi="Arial"/>
      <w:b w:val="0"/>
      <w:sz w:val="52"/>
      <w:szCs w:val="52"/>
      <w:lang w:bidi="en-US"/>
    </w:rPr>
  </w:style>
  <w:style w:type="character" w:styleId="Hyperlink">
    <w:name w:val="Hyperlink"/>
    <w:basedOn w:val="DefaultParagraphFont"/>
    <w:uiPriority w:val="99"/>
    <w:unhideWhenUsed/>
    <w:rsid w:val="00E25437"/>
    <w:rPr>
      <w:color w:val="0000FF"/>
      <w:u w:val="single"/>
    </w:rPr>
  </w:style>
  <w:style w:type="character" w:styleId="FollowedHyperlink">
    <w:name w:val="FollowedHyperlink"/>
    <w:basedOn w:val="DefaultParagraphFont"/>
    <w:uiPriority w:val="99"/>
    <w:semiHidden/>
    <w:unhideWhenUsed/>
    <w:rsid w:val="00E25437"/>
    <w:rPr>
      <w:color w:val="800080"/>
      <w:u w:val="single"/>
    </w:rPr>
  </w:style>
  <w:style w:type="paragraph" w:customStyle="1" w:styleId="msonormal0">
    <w:name w:val="msonormal"/>
    <w:basedOn w:val="Normal"/>
    <w:rsid w:val="00E25437"/>
    <w:pPr>
      <w:spacing w:before="100" w:beforeAutospacing="1" w:after="100" w:afterAutospacing="1" w:line="240" w:lineRule="auto"/>
    </w:pPr>
    <w:rPr>
      <w:rFonts w:ascii="Times New Roman" w:eastAsia="Times New Roman" w:hAnsi="Times New Roman" w:cs="Times New Roman"/>
      <w:sz w:val="24"/>
      <w:szCs w:val="24"/>
      <w:lang w:eastAsia="en-NZ"/>
    </w:rPr>
  </w:style>
  <w:style w:type="paragraph" w:customStyle="1" w:styleId="xl73">
    <w:name w:val="xl73"/>
    <w:basedOn w:val="Normal"/>
    <w:rsid w:val="00E25437"/>
    <w:pPr>
      <w:shd w:val="clear" w:color="000000" w:fill="FFFFFF"/>
      <w:spacing w:before="100" w:beforeAutospacing="1" w:after="100" w:afterAutospacing="1" w:line="240" w:lineRule="auto"/>
      <w:ind w:firstLineChars="100" w:firstLine="100"/>
      <w:textAlignment w:val="center"/>
    </w:pPr>
    <w:rPr>
      <w:rFonts w:ascii="Times New Roman" w:eastAsia="Times New Roman" w:hAnsi="Times New Roman" w:cs="Times New Roman"/>
      <w:sz w:val="24"/>
      <w:szCs w:val="24"/>
      <w:lang w:eastAsia="en-NZ"/>
    </w:rPr>
  </w:style>
  <w:style w:type="paragraph" w:customStyle="1" w:styleId="xl74">
    <w:name w:val="xl74"/>
    <w:basedOn w:val="Normal"/>
    <w:rsid w:val="00E25437"/>
    <w:pPr>
      <w:pBdr>
        <w:bottom w:val="single" w:sz="4" w:space="0" w:color="auto"/>
      </w:pBdr>
      <w:shd w:val="clear" w:color="000000" w:fill="FFFFFF"/>
      <w:spacing w:before="100" w:beforeAutospacing="1" w:after="100" w:afterAutospacing="1" w:line="240" w:lineRule="auto"/>
      <w:ind w:firstLineChars="100" w:firstLine="100"/>
      <w:textAlignment w:val="center"/>
    </w:pPr>
    <w:rPr>
      <w:rFonts w:ascii="Times New Roman" w:eastAsia="Times New Roman" w:hAnsi="Times New Roman" w:cs="Times New Roman"/>
      <w:sz w:val="24"/>
      <w:szCs w:val="24"/>
      <w:lang w:eastAsia="en-NZ"/>
    </w:rPr>
  </w:style>
  <w:style w:type="paragraph" w:customStyle="1" w:styleId="xl75">
    <w:name w:val="xl75"/>
    <w:basedOn w:val="Normal"/>
    <w:rsid w:val="00E25437"/>
    <w:pPr>
      <w:pBdr>
        <w:bottom w:val="single" w:sz="4" w:space="0" w:color="auto"/>
      </w:pBdr>
      <w:shd w:val="clear" w:color="000000" w:fill="A6A6A6"/>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en-NZ"/>
    </w:rPr>
  </w:style>
  <w:style w:type="paragraph" w:customStyle="1" w:styleId="xl76">
    <w:name w:val="xl76"/>
    <w:basedOn w:val="Normal"/>
    <w:rsid w:val="00E25437"/>
    <w:pPr>
      <w:pBdr>
        <w:left w:val="single" w:sz="4" w:space="0" w:color="auto"/>
        <w:bottom w:val="single" w:sz="4" w:space="0" w:color="auto"/>
      </w:pBdr>
      <w:shd w:val="clear" w:color="000000" w:fill="A6A6A6"/>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en-NZ"/>
    </w:rPr>
  </w:style>
  <w:style w:type="paragraph" w:customStyle="1" w:styleId="xl77">
    <w:name w:val="xl77"/>
    <w:basedOn w:val="Normal"/>
    <w:rsid w:val="00E25437"/>
    <w:pPr>
      <w:pBdr>
        <w:bottom w:val="single" w:sz="4" w:space="0" w:color="auto"/>
        <w:right w:val="single" w:sz="4" w:space="0" w:color="auto"/>
      </w:pBdr>
      <w:shd w:val="clear" w:color="000000" w:fill="A6A6A6"/>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en-NZ"/>
    </w:rPr>
  </w:style>
  <w:style w:type="paragraph" w:customStyle="1" w:styleId="xl78">
    <w:name w:val="xl78"/>
    <w:basedOn w:val="Normal"/>
    <w:rsid w:val="00E25437"/>
    <w:pPr>
      <w:shd w:val="clear" w:color="000000" w:fill="A6A6A6"/>
      <w:spacing w:before="100" w:beforeAutospacing="1" w:after="100" w:afterAutospacing="1" w:line="240" w:lineRule="auto"/>
      <w:textAlignment w:val="center"/>
    </w:pPr>
    <w:rPr>
      <w:rFonts w:ascii="Times New Roman" w:eastAsia="Times New Roman" w:hAnsi="Times New Roman" w:cs="Times New Roman"/>
      <w:b/>
      <w:bCs/>
      <w:sz w:val="24"/>
      <w:szCs w:val="24"/>
      <w:lang w:eastAsia="en-NZ"/>
    </w:rPr>
  </w:style>
  <w:style w:type="paragraph" w:customStyle="1" w:styleId="xl79">
    <w:name w:val="xl79"/>
    <w:basedOn w:val="Normal"/>
    <w:rsid w:val="00E25437"/>
    <w:pPr>
      <w:shd w:val="clear" w:color="000000" w:fill="A6A6A6"/>
      <w:spacing w:before="100" w:beforeAutospacing="1" w:after="100" w:afterAutospacing="1" w:line="240" w:lineRule="auto"/>
      <w:jc w:val="right"/>
      <w:textAlignment w:val="center"/>
    </w:pPr>
    <w:rPr>
      <w:rFonts w:ascii="Times New Roman" w:eastAsia="Times New Roman" w:hAnsi="Times New Roman" w:cs="Times New Roman"/>
      <w:sz w:val="24"/>
      <w:szCs w:val="24"/>
      <w:lang w:eastAsia="en-NZ"/>
    </w:rPr>
  </w:style>
  <w:style w:type="paragraph" w:customStyle="1" w:styleId="xl80">
    <w:name w:val="xl80"/>
    <w:basedOn w:val="Normal"/>
    <w:rsid w:val="00E25437"/>
    <w:pPr>
      <w:shd w:val="clear" w:color="000000" w:fill="A6A6A6"/>
      <w:spacing w:before="100" w:beforeAutospacing="1" w:after="100" w:afterAutospacing="1" w:line="240" w:lineRule="auto"/>
      <w:textAlignment w:val="center"/>
    </w:pPr>
    <w:rPr>
      <w:rFonts w:ascii="Times New Roman" w:eastAsia="Times New Roman" w:hAnsi="Times New Roman" w:cs="Times New Roman"/>
      <w:sz w:val="24"/>
      <w:szCs w:val="24"/>
      <w:lang w:eastAsia="en-NZ"/>
    </w:rPr>
  </w:style>
  <w:style w:type="paragraph" w:customStyle="1" w:styleId="xl81">
    <w:name w:val="xl81"/>
    <w:basedOn w:val="Normal"/>
    <w:rsid w:val="00E25437"/>
    <w:pPr>
      <w:pBdr>
        <w:left w:val="single" w:sz="4" w:space="0" w:color="auto"/>
      </w:pBdr>
      <w:shd w:val="clear" w:color="000000" w:fill="A6A6A6"/>
      <w:spacing w:before="100" w:beforeAutospacing="1" w:after="100" w:afterAutospacing="1" w:line="240" w:lineRule="auto"/>
      <w:textAlignment w:val="center"/>
    </w:pPr>
    <w:rPr>
      <w:rFonts w:ascii="Times New Roman" w:eastAsia="Times New Roman" w:hAnsi="Times New Roman" w:cs="Times New Roman"/>
      <w:sz w:val="24"/>
      <w:szCs w:val="24"/>
      <w:lang w:eastAsia="en-NZ"/>
    </w:rPr>
  </w:style>
  <w:style w:type="paragraph" w:customStyle="1" w:styleId="xl82">
    <w:name w:val="xl82"/>
    <w:basedOn w:val="Normal"/>
    <w:rsid w:val="00E25437"/>
    <w:pPr>
      <w:pBdr>
        <w:right w:val="single" w:sz="4" w:space="0" w:color="auto"/>
      </w:pBdr>
      <w:shd w:val="clear" w:color="000000" w:fill="A6A6A6"/>
      <w:spacing w:before="100" w:beforeAutospacing="1" w:after="100" w:afterAutospacing="1" w:line="240" w:lineRule="auto"/>
      <w:textAlignment w:val="center"/>
    </w:pPr>
    <w:rPr>
      <w:rFonts w:ascii="Times New Roman" w:eastAsia="Times New Roman" w:hAnsi="Times New Roman" w:cs="Times New Roman"/>
      <w:sz w:val="24"/>
      <w:szCs w:val="24"/>
      <w:lang w:eastAsia="en-NZ"/>
    </w:rPr>
  </w:style>
  <w:style w:type="paragraph" w:customStyle="1" w:styleId="xl83">
    <w:name w:val="xl83"/>
    <w:basedOn w:val="Normal"/>
    <w:rsid w:val="00E25437"/>
    <w:pPr>
      <w:pBdr>
        <w:top w:val="single" w:sz="4" w:space="0" w:color="auto"/>
        <w:left w:val="single" w:sz="4" w:space="0" w:color="auto"/>
      </w:pBdr>
      <w:shd w:val="clear" w:color="000000" w:fill="A6A6A6"/>
      <w:spacing w:before="100" w:beforeAutospacing="1" w:after="100" w:afterAutospacing="1" w:line="240" w:lineRule="auto"/>
      <w:jc w:val="right"/>
      <w:textAlignment w:val="center"/>
    </w:pPr>
    <w:rPr>
      <w:rFonts w:ascii="Times New Roman" w:eastAsia="Times New Roman" w:hAnsi="Times New Roman" w:cs="Times New Roman"/>
      <w:sz w:val="24"/>
      <w:szCs w:val="24"/>
      <w:lang w:eastAsia="en-NZ"/>
    </w:rPr>
  </w:style>
  <w:style w:type="paragraph" w:customStyle="1" w:styleId="xl84">
    <w:name w:val="xl84"/>
    <w:basedOn w:val="Normal"/>
    <w:rsid w:val="00E25437"/>
    <w:pPr>
      <w:pBdr>
        <w:top w:val="single" w:sz="4" w:space="0" w:color="auto"/>
      </w:pBdr>
      <w:shd w:val="clear" w:color="000000" w:fill="A6A6A6"/>
      <w:spacing w:before="100" w:beforeAutospacing="1" w:after="100" w:afterAutospacing="1" w:line="240" w:lineRule="auto"/>
      <w:jc w:val="right"/>
      <w:textAlignment w:val="center"/>
    </w:pPr>
    <w:rPr>
      <w:rFonts w:ascii="Times New Roman" w:eastAsia="Times New Roman" w:hAnsi="Times New Roman" w:cs="Times New Roman"/>
      <w:sz w:val="24"/>
      <w:szCs w:val="24"/>
      <w:lang w:eastAsia="en-NZ"/>
    </w:rPr>
  </w:style>
  <w:style w:type="paragraph" w:customStyle="1" w:styleId="xl85">
    <w:name w:val="xl85"/>
    <w:basedOn w:val="Normal"/>
    <w:rsid w:val="00E25437"/>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n-NZ"/>
    </w:rPr>
  </w:style>
  <w:style w:type="paragraph" w:customStyle="1" w:styleId="xl86">
    <w:name w:val="xl86"/>
    <w:basedOn w:val="Normal"/>
    <w:rsid w:val="00E25437"/>
    <w:pPr>
      <w:pBdr>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n-NZ"/>
    </w:rPr>
  </w:style>
  <w:style w:type="paragraph" w:customStyle="1" w:styleId="xl87">
    <w:name w:val="xl87"/>
    <w:basedOn w:val="Normal"/>
    <w:rsid w:val="00E25437"/>
    <w:pPr>
      <w:pBdr>
        <w:lef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n-NZ"/>
    </w:rPr>
  </w:style>
  <w:style w:type="paragraph" w:customStyle="1" w:styleId="xl88">
    <w:name w:val="xl88"/>
    <w:basedOn w:val="Normal"/>
    <w:rsid w:val="00E25437"/>
    <w:pPr>
      <w:pBdr>
        <w:lef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n-NZ"/>
    </w:rPr>
  </w:style>
  <w:style w:type="paragraph" w:customStyle="1" w:styleId="xl89">
    <w:name w:val="xl89"/>
    <w:basedOn w:val="Normal"/>
    <w:rsid w:val="00E25437"/>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n-NZ"/>
    </w:rPr>
  </w:style>
  <w:style w:type="paragraph" w:customStyle="1" w:styleId="xl90">
    <w:name w:val="xl90"/>
    <w:basedOn w:val="Normal"/>
    <w:rsid w:val="00E25437"/>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n-NZ"/>
    </w:rPr>
  </w:style>
  <w:style w:type="paragraph" w:customStyle="1" w:styleId="xl91">
    <w:name w:val="xl91"/>
    <w:basedOn w:val="Normal"/>
    <w:rsid w:val="00E25437"/>
    <w:pPr>
      <w:pBdr>
        <w:bottom w:val="single" w:sz="4" w:space="0" w:color="auto"/>
      </w:pBdr>
      <w:shd w:val="clear" w:color="000000" w:fill="FFFFFF"/>
      <w:spacing w:before="100" w:beforeAutospacing="1" w:after="100" w:afterAutospacing="1" w:line="240" w:lineRule="auto"/>
      <w:ind w:firstLineChars="100" w:firstLine="100"/>
      <w:textAlignment w:val="center"/>
    </w:pPr>
    <w:rPr>
      <w:rFonts w:ascii="Times New Roman" w:eastAsia="Times New Roman" w:hAnsi="Times New Roman" w:cs="Times New Roman"/>
      <w:sz w:val="24"/>
      <w:szCs w:val="24"/>
      <w:lang w:eastAsia="en-NZ"/>
    </w:rPr>
  </w:style>
  <w:style w:type="paragraph" w:customStyle="1" w:styleId="xl92">
    <w:name w:val="xl92"/>
    <w:basedOn w:val="Normal"/>
    <w:rsid w:val="00E25437"/>
    <w:pPr>
      <w:pBdr>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n-NZ"/>
    </w:rPr>
  </w:style>
  <w:style w:type="paragraph" w:customStyle="1" w:styleId="xl93">
    <w:name w:val="xl93"/>
    <w:basedOn w:val="Normal"/>
    <w:rsid w:val="00E25437"/>
    <w:pPr>
      <w:pBdr>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n-NZ"/>
    </w:rPr>
  </w:style>
  <w:style w:type="paragraph" w:customStyle="1" w:styleId="xl94">
    <w:name w:val="xl94"/>
    <w:basedOn w:val="Normal"/>
    <w:rsid w:val="00E25437"/>
    <w:pPr>
      <w:pBdr>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n-NZ"/>
    </w:rPr>
  </w:style>
  <w:style w:type="paragraph" w:customStyle="1" w:styleId="xl95">
    <w:name w:val="xl95"/>
    <w:basedOn w:val="Normal"/>
    <w:rsid w:val="00E25437"/>
    <w:pPr>
      <w:pBdr>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n-NZ"/>
    </w:rPr>
  </w:style>
  <w:style w:type="paragraph" w:customStyle="1" w:styleId="xl96">
    <w:name w:val="xl96"/>
    <w:basedOn w:val="Normal"/>
    <w:rsid w:val="00E25437"/>
    <w:pPr>
      <w:pBdr>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n-NZ"/>
    </w:rPr>
  </w:style>
  <w:style w:type="paragraph" w:customStyle="1" w:styleId="xl97">
    <w:name w:val="xl97"/>
    <w:basedOn w:val="Normal"/>
    <w:rsid w:val="00E25437"/>
    <w:pPr>
      <w:pBdr>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n-NZ"/>
    </w:rPr>
  </w:style>
  <w:style w:type="paragraph" w:customStyle="1" w:styleId="xl98">
    <w:name w:val="xl98"/>
    <w:basedOn w:val="Normal"/>
    <w:rsid w:val="00E25437"/>
    <w:pPr>
      <w:shd w:val="clear" w:color="000000" w:fill="A6A6A6"/>
      <w:spacing w:before="100" w:beforeAutospacing="1" w:after="100" w:afterAutospacing="1" w:line="240" w:lineRule="auto"/>
      <w:textAlignment w:val="center"/>
    </w:pPr>
    <w:rPr>
      <w:rFonts w:ascii="Times New Roman" w:eastAsia="Times New Roman" w:hAnsi="Times New Roman" w:cs="Times New Roman"/>
      <w:b/>
      <w:bCs/>
      <w:sz w:val="24"/>
      <w:szCs w:val="24"/>
      <w:lang w:eastAsia="en-NZ"/>
    </w:rPr>
  </w:style>
  <w:style w:type="paragraph" w:customStyle="1" w:styleId="xl99">
    <w:name w:val="xl99"/>
    <w:basedOn w:val="Normal"/>
    <w:rsid w:val="00E25437"/>
    <w:pPr>
      <w:pBdr>
        <w:left w:val="single" w:sz="4" w:space="0" w:color="auto"/>
      </w:pBdr>
      <w:shd w:val="clear" w:color="000000" w:fill="A6A6A6"/>
      <w:spacing w:before="100" w:beforeAutospacing="1" w:after="100" w:afterAutospacing="1" w:line="240" w:lineRule="auto"/>
      <w:jc w:val="right"/>
      <w:textAlignment w:val="center"/>
    </w:pPr>
    <w:rPr>
      <w:rFonts w:ascii="Times New Roman" w:eastAsia="Times New Roman" w:hAnsi="Times New Roman" w:cs="Times New Roman"/>
      <w:sz w:val="24"/>
      <w:szCs w:val="24"/>
      <w:lang w:eastAsia="en-NZ"/>
    </w:rPr>
  </w:style>
  <w:style w:type="paragraph" w:customStyle="1" w:styleId="xl100">
    <w:name w:val="xl100"/>
    <w:basedOn w:val="Normal"/>
    <w:rsid w:val="00E25437"/>
    <w:pPr>
      <w:pBdr>
        <w:right w:val="single" w:sz="4" w:space="0" w:color="auto"/>
      </w:pBdr>
      <w:shd w:val="clear" w:color="000000" w:fill="A6A6A6"/>
      <w:spacing w:before="100" w:beforeAutospacing="1" w:after="100" w:afterAutospacing="1" w:line="240" w:lineRule="auto"/>
      <w:jc w:val="right"/>
      <w:textAlignment w:val="center"/>
    </w:pPr>
    <w:rPr>
      <w:rFonts w:ascii="Times New Roman" w:eastAsia="Times New Roman" w:hAnsi="Times New Roman" w:cs="Times New Roman"/>
      <w:sz w:val="24"/>
      <w:szCs w:val="24"/>
      <w:lang w:eastAsia="en-NZ"/>
    </w:rPr>
  </w:style>
  <w:style w:type="paragraph" w:customStyle="1" w:styleId="xl101">
    <w:name w:val="xl101"/>
    <w:basedOn w:val="Normal"/>
    <w:rsid w:val="00E25437"/>
    <w:pPr>
      <w:shd w:val="clear" w:color="000000" w:fill="FFFFFF"/>
      <w:spacing w:before="100" w:beforeAutospacing="1" w:after="100" w:afterAutospacing="1" w:line="240" w:lineRule="auto"/>
      <w:ind w:firstLineChars="100" w:firstLine="100"/>
      <w:textAlignment w:val="center"/>
    </w:pPr>
    <w:rPr>
      <w:rFonts w:ascii="Times New Roman" w:eastAsia="Times New Roman" w:hAnsi="Times New Roman" w:cs="Times New Roman"/>
      <w:sz w:val="24"/>
      <w:szCs w:val="24"/>
      <w:lang w:eastAsia="en-NZ"/>
    </w:rPr>
  </w:style>
  <w:style w:type="paragraph" w:customStyle="1" w:styleId="xl102">
    <w:name w:val="xl102"/>
    <w:basedOn w:val="Normal"/>
    <w:rsid w:val="00E25437"/>
    <w:pPr>
      <w:shd w:val="clear" w:color="000000" w:fill="FFFFFF"/>
      <w:spacing w:before="100" w:beforeAutospacing="1" w:after="100" w:afterAutospacing="1" w:line="240" w:lineRule="auto"/>
      <w:ind w:firstLineChars="200" w:firstLine="200"/>
      <w:textAlignment w:val="center"/>
    </w:pPr>
    <w:rPr>
      <w:rFonts w:ascii="Times New Roman" w:eastAsia="Times New Roman" w:hAnsi="Times New Roman" w:cs="Times New Roman"/>
      <w:sz w:val="24"/>
      <w:szCs w:val="24"/>
      <w:lang w:eastAsia="en-NZ"/>
    </w:rPr>
  </w:style>
  <w:style w:type="paragraph" w:customStyle="1" w:styleId="xl103">
    <w:name w:val="xl103"/>
    <w:basedOn w:val="Normal"/>
    <w:rsid w:val="00E25437"/>
    <w:pPr>
      <w:pBdr>
        <w:top w:val="single" w:sz="4" w:space="0" w:color="auto"/>
      </w:pBdr>
      <w:shd w:val="clear" w:color="000000" w:fill="A6A6A6"/>
      <w:spacing w:before="100" w:beforeAutospacing="1" w:after="100" w:afterAutospacing="1" w:line="240" w:lineRule="auto"/>
      <w:textAlignment w:val="center"/>
    </w:pPr>
    <w:rPr>
      <w:rFonts w:ascii="Times New Roman" w:eastAsia="Times New Roman" w:hAnsi="Times New Roman" w:cs="Times New Roman"/>
      <w:b/>
      <w:bCs/>
      <w:sz w:val="24"/>
      <w:szCs w:val="24"/>
      <w:lang w:eastAsia="en-NZ"/>
    </w:rPr>
  </w:style>
  <w:style w:type="paragraph" w:customStyle="1" w:styleId="xl104">
    <w:name w:val="xl104"/>
    <w:basedOn w:val="Normal"/>
    <w:rsid w:val="00E25437"/>
    <w:pPr>
      <w:pBdr>
        <w:top w:val="single" w:sz="4" w:space="0" w:color="auto"/>
      </w:pBdr>
      <w:shd w:val="clear" w:color="000000" w:fill="A6A6A6"/>
      <w:spacing w:before="100" w:beforeAutospacing="1" w:after="100" w:afterAutospacing="1" w:line="240" w:lineRule="auto"/>
      <w:textAlignment w:val="center"/>
    </w:pPr>
    <w:rPr>
      <w:rFonts w:ascii="Times New Roman" w:eastAsia="Times New Roman" w:hAnsi="Times New Roman" w:cs="Times New Roman"/>
      <w:sz w:val="24"/>
      <w:szCs w:val="24"/>
      <w:lang w:eastAsia="en-NZ"/>
    </w:rPr>
  </w:style>
  <w:style w:type="paragraph" w:customStyle="1" w:styleId="xl105">
    <w:name w:val="xl105"/>
    <w:basedOn w:val="Normal"/>
    <w:rsid w:val="00E25437"/>
    <w:pPr>
      <w:pBdr>
        <w:top w:val="single" w:sz="4" w:space="0" w:color="auto"/>
        <w:left w:val="single" w:sz="4" w:space="0" w:color="auto"/>
      </w:pBdr>
      <w:shd w:val="clear" w:color="000000" w:fill="A6A6A6"/>
      <w:spacing w:before="100" w:beforeAutospacing="1" w:after="100" w:afterAutospacing="1" w:line="240" w:lineRule="auto"/>
      <w:textAlignment w:val="center"/>
    </w:pPr>
    <w:rPr>
      <w:rFonts w:ascii="Times New Roman" w:eastAsia="Times New Roman" w:hAnsi="Times New Roman" w:cs="Times New Roman"/>
      <w:sz w:val="24"/>
      <w:szCs w:val="24"/>
      <w:lang w:eastAsia="en-NZ"/>
    </w:rPr>
  </w:style>
  <w:style w:type="paragraph" w:customStyle="1" w:styleId="xl106">
    <w:name w:val="xl106"/>
    <w:basedOn w:val="Normal"/>
    <w:rsid w:val="00E25437"/>
    <w:pPr>
      <w:pBdr>
        <w:top w:val="single" w:sz="4" w:space="0" w:color="auto"/>
        <w:right w:val="single" w:sz="4" w:space="0" w:color="auto"/>
      </w:pBdr>
      <w:shd w:val="clear" w:color="000000" w:fill="A6A6A6"/>
      <w:spacing w:before="100" w:beforeAutospacing="1" w:after="100" w:afterAutospacing="1" w:line="240" w:lineRule="auto"/>
      <w:textAlignment w:val="center"/>
    </w:pPr>
    <w:rPr>
      <w:rFonts w:ascii="Times New Roman" w:eastAsia="Times New Roman" w:hAnsi="Times New Roman" w:cs="Times New Roman"/>
      <w:sz w:val="24"/>
      <w:szCs w:val="24"/>
      <w:lang w:eastAsia="en-NZ"/>
    </w:rPr>
  </w:style>
  <w:style w:type="paragraph" w:customStyle="1" w:styleId="xl107">
    <w:name w:val="xl107"/>
    <w:basedOn w:val="Normal"/>
    <w:rsid w:val="00E25437"/>
    <w:pPr>
      <w:pBdr>
        <w:top w:val="single" w:sz="4" w:space="0" w:color="auto"/>
      </w:pBdr>
      <w:shd w:val="clear" w:color="000000" w:fill="A6A6A6"/>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en-NZ"/>
    </w:rPr>
  </w:style>
  <w:style w:type="paragraph" w:customStyle="1" w:styleId="xl108">
    <w:name w:val="xl108"/>
    <w:basedOn w:val="Normal"/>
    <w:rsid w:val="00E25437"/>
    <w:pPr>
      <w:shd w:val="clear" w:color="000000" w:fill="FFFFFF"/>
      <w:spacing w:before="100" w:beforeAutospacing="1" w:after="100" w:afterAutospacing="1" w:line="240" w:lineRule="auto"/>
      <w:ind w:firstLineChars="100" w:firstLine="100"/>
      <w:textAlignment w:val="center"/>
    </w:pPr>
    <w:rPr>
      <w:rFonts w:ascii="Times New Roman" w:eastAsia="Times New Roman" w:hAnsi="Times New Roman" w:cs="Times New Roman"/>
      <w:sz w:val="24"/>
      <w:szCs w:val="24"/>
      <w:lang w:eastAsia="en-NZ"/>
    </w:rPr>
  </w:style>
  <w:style w:type="paragraph" w:customStyle="1" w:styleId="xl109">
    <w:name w:val="xl109"/>
    <w:basedOn w:val="Normal"/>
    <w:rsid w:val="00E25437"/>
    <w:pPr>
      <w:shd w:val="clear" w:color="000000" w:fill="FFFFFF"/>
      <w:spacing w:before="100" w:beforeAutospacing="1" w:after="100" w:afterAutospacing="1" w:line="240" w:lineRule="auto"/>
      <w:ind w:firstLineChars="100" w:firstLine="100"/>
      <w:textAlignment w:val="center"/>
    </w:pPr>
    <w:rPr>
      <w:rFonts w:ascii="Times New Roman" w:eastAsia="Times New Roman" w:hAnsi="Times New Roman" w:cs="Times New Roman"/>
      <w:sz w:val="24"/>
      <w:szCs w:val="24"/>
      <w:lang w:eastAsia="en-NZ"/>
    </w:rPr>
  </w:style>
  <w:style w:type="paragraph" w:customStyle="1" w:styleId="xl110">
    <w:name w:val="xl110"/>
    <w:basedOn w:val="Normal"/>
    <w:rsid w:val="00E25437"/>
    <w:pPr>
      <w:pBdr>
        <w:bottom w:val="single" w:sz="4" w:space="0" w:color="auto"/>
      </w:pBdr>
      <w:shd w:val="clear" w:color="000000" w:fill="FFFFFF"/>
      <w:spacing w:before="100" w:beforeAutospacing="1" w:after="100" w:afterAutospacing="1" w:line="240" w:lineRule="auto"/>
      <w:ind w:firstLineChars="100" w:firstLine="100"/>
      <w:textAlignment w:val="center"/>
    </w:pPr>
    <w:rPr>
      <w:rFonts w:ascii="Times New Roman" w:eastAsia="Times New Roman" w:hAnsi="Times New Roman" w:cs="Times New Roman"/>
      <w:sz w:val="24"/>
      <w:szCs w:val="24"/>
      <w:lang w:eastAsia="en-NZ"/>
    </w:rPr>
  </w:style>
  <w:style w:type="paragraph" w:customStyle="1" w:styleId="xl111">
    <w:name w:val="xl111"/>
    <w:basedOn w:val="Normal"/>
    <w:rsid w:val="00E25437"/>
    <w:pPr>
      <w:shd w:val="clear" w:color="000000" w:fill="A6A6A6"/>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en-NZ"/>
    </w:rPr>
  </w:style>
  <w:style w:type="paragraph" w:customStyle="1" w:styleId="xl112">
    <w:name w:val="xl112"/>
    <w:basedOn w:val="Normal"/>
    <w:rsid w:val="00E25437"/>
    <w:pPr>
      <w:shd w:val="clear" w:color="000000" w:fill="A6A6A6"/>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en-NZ"/>
    </w:rPr>
  </w:style>
  <w:style w:type="paragraph" w:customStyle="1" w:styleId="xl113">
    <w:name w:val="xl113"/>
    <w:basedOn w:val="Normal"/>
    <w:rsid w:val="00E25437"/>
    <w:pPr>
      <w:pBdr>
        <w:top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n-NZ"/>
    </w:rPr>
  </w:style>
  <w:style w:type="paragraph" w:customStyle="1" w:styleId="xl114">
    <w:name w:val="xl114"/>
    <w:basedOn w:val="Normal"/>
    <w:rsid w:val="00E25437"/>
    <w:pP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n-NZ"/>
    </w:rPr>
  </w:style>
  <w:style w:type="paragraph" w:customStyle="1" w:styleId="xl115">
    <w:name w:val="xl115"/>
    <w:basedOn w:val="Normal"/>
    <w:rsid w:val="00E25437"/>
    <w:pPr>
      <w:pBdr>
        <w:bottom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n-NZ"/>
    </w:rPr>
  </w:style>
  <w:style w:type="paragraph" w:customStyle="1" w:styleId="xl116">
    <w:name w:val="xl116"/>
    <w:basedOn w:val="Normal"/>
    <w:rsid w:val="00E25437"/>
    <w:pPr>
      <w:pBdr>
        <w:top w:val="single" w:sz="4" w:space="0" w:color="auto"/>
        <w:lef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n-NZ"/>
    </w:rPr>
  </w:style>
  <w:style w:type="paragraph" w:customStyle="1" w:styleId="xl117">
    <w:name w:val="xl117"/>
    <w:basedOn w:val="Normal"/>
    <w:rsid w:val="00E25437"/>
    <w:pPr>
      <w:pBdr>
        <w:top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n-NZ"/>
    </w:rPr>
  </w:style>
  <w:style w:type="paragraph" w:customStyle="1" w:styleId="xl118">
    <w:name w:val="xl118"/>
    <w:basedOn w:val="Normal"/>
    <w:rsid w:val="00E25437"/>
    <w:pPr>
      <w:pBdr>
        <w:lef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n-NZ"/>
    </w:rPr>
  </w:style>
  <w:style w:type="paragraph" w:customStyle="1" w:styleId="xl119">
    <w:name w:val="xl119"/>
    <w:basedOn w:val="Normal"/>
    <w:rsid w:val="00E25437"/>
    <w:pPr>
      <w:pBdr>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n-NZ"/>
    </w:rPr>
  </w:style>
  <w:style w:type="paragraph" w:customStyle="1" w:styleId="xl120">
    <w:name w:val="xl120"/>
    <w:basedOn w:val="Normal"/>
    <w:rsid w:val="00E25437"/>
    <w:pP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n-NZ"/>
    </w:rPr>
  </w:style>
  <w:style w:type="paragraph" w:customStyle="1" w:styleId="xl121">
    <w:name w:val="xl121"/>
    <w:basedOn w:val="Normal"/>
    <w:rsid w:val="00E25437"/>
    <w:pPr>
      <w:pBdr>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n-NZ"/>
    </w:rPr>
  </w:style>
  <w:style w:type="paragraph" w:customStyle="1" w:styleId="xl122">
    <w:name w:val="xl122"/>
    <w:basedOn w:val="Normal"/>
    <w:rsid w:val="00E25437"/>
    <w:pPr>
      <w:pBdr>
        <w:lef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n-NZ"/>
    </w:rPr>
  </w:style>
  <w:style w:type="table" w:styleId="TableGrid">
    <w:name w:val="Table Grid"/>
    <w:basedOn w:val="TableNormal"/>
    <w:uiPriority w:val="39"/>
    <w:rsid w:val="00E254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407B2"/>
    <w:pPr>
      <w:tabs>
        <w:tab w:val="center" w:pos="4513"/>
        <w:tab w:val="right" w:pos="9026"/>
      </w:tabs>
      <w:spacing w:line="240" w:lineRule="auto"/>
    </w:pPr>
  </w:style>
  <w:style w:type="character" w:customStyle="1" w:styleId="HeaderChar">
    <w:name w:val="Header Char"/>
    <w:basedOn w:val="DefaultParagraphFont"/>
    <w:link w:val="Header"/>
    <w:uiPriority w:val="99"/>
    <w:rsid w:val="000407B2"/>
  </w:style>
  <w:style w:type="paragraph" w:styleId="Footer">
    <w:name w:val="footer"/>
    <w:basedOn w:val="Normal"/>
    <w:link w:val="FooterChar"/>
    <w:uiPriority w:val="99"/>
    <w:unhideWhenUsed/>
    <w:rsid w:val="000407B2"/>
    <w:pPr>
      <w:tabs>
        <w:tab w:val="center" w:pos="4513"/>
        <w:tab w:val="right" w:pos="9026"/>
      </w:tabs>
      <w:spacing w:line="240" w:lineRule="auto"/>
    </w:pPr>
  </w:style>
  <w:style w:type="character" w:customStyle="1" w:styleId="FooterChar">
    <w:name w:val="Footer Char"/>
    <w:basedOn w:val="DefaultParagraphFont"/>
    <w:link w:val="Footer"/>
    <w:uiPriority w:val="99"/>
    <w:rsid w:val="000407B2"/>
  </w:style>
  <w:style w:type="character" w:styleId="CommentReference">
    <w:name w:val="annotation reference"/>
    <w:basedOn w:val="DefaultParagraphFont"/>
    <w:uiPriority w:val="99"/>
    <w:semiHidden/>
    <w:unhideWhenUsed/>
    <w:rsid w:val="001B774D"/>
    <w:rPr>
      <w:sz w:val="16"/>
      <w:szCs w:val="16"/>
    </w:rPr>
  </w:style>
  <w:style w:type="paragraph" w:styleId="CommentText">
    <w:name w:val="annotation text"/>
    <w:basedOn w:val="Normal"/>
    <w:link w:val="CommentTextChar"/>
    <w:uiPriority w:val="99"/>
    <w:unhideWhenUsed/>
    <w:rsid w:val="001B774D"/>
    <w:pPr>
      <w:spacing w:line="240" w:lineRule="auto"/>
    </w:pPr>
    <w:rPr>
      <w:sz w:val="20"/>
      <w:szCs w:val="20"/>
    </w:rPr>
  </w:style>
  <w:style w:type="character" w:customStyle="1" w:styleId="CommentTextChar">
    <w:name w:val="Comment Text Char"/>
    <w:basedOn w:val="DefaultParagraphFont"/>
    <w:link w:val="CommentText"/>
    <w:uiPriority w:val="99"/>
    <w:rsid w:val="001B774D"/>
    <w:rPr>
      <w:sz w:val="20"/>
      <w:szCs w:val="20"/>
    </w:rPr>
  </w:style>
  <w:style w:type="paragraph" w:styleId="CommentSubject">
    <w:name w:val="annotation subject"/>
    <w:basedOn w:val="CommentText"/>
    <w:next w:val="CommentText"/>
    <w:link w:val="CommentSubjectChar"/>
    <w:uiPriority w:val="99"/>
    <w:semiHidden/>
    <w:unhideWhenUsed/>
    <w:rsid w:val="001B774D"/>
    <w:rPr>
      <w:b/>
      <w:bCs/>
    </w:rPr>
  </w:style>
  <w:style w:type="character" w:customStyle="1" w:styleId="CommentSubjectChar">
    <w:name w:val="Comment Subject Char"/>
    <w:basedOn w:val="CommentTextChar"/>
    <w:link w:val="CommentSubject"/>
    <w:uiPriority w:val="99"/>
    <w:semiHidden/>
    <w:rsid w:val="001B774D"/>
    <w:rPr>
      <w:b/>
      <w:bCs/>
      <w:sz w:val="20"/>
      <w:szCs w:val="20"/>
    </w:rPr>
  </w:style>
  <w:style w:type="paragraph" w:styleId="BalloonText">
    <w:name w:val="Balloon Text"/>
    <w:basedOn w:val="Normal"/>
    <w:link w:val="BalloonTextChar"/>
    <w:uiPriority w:val="99"/>
    <w:semiHidden/>
    <w:unhideWhenUsed/>
    <w:rsid w:val="001B774D"/>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B774D"/>
    <w:rPr>
      <w:rFonts w:ascii="Segoe UI" w:hAnsi="Segoe UI" w:cs="Segoe UI"/>
      <w:sz w:val="18"/>
      <w:szCs w:val="18"/>
    </w:rPr>
  </w:style>
  <w:style w:type="paragraph" w:styleId="ListParagraph">
    <w:name w:val="List Paragraph"/>
    <w:aliases w:val="standard lewis"/>
    <w:basedOn w:val="Normal"/>
    <w:link w:val="ListParagraphChar"/>
    <w:uiPriority w:val="34"/>
    <w:qFormat/>
    <w:rsid w:val="005E59FB"/>
    <w:pPr>
      <w:ind w:left="720"/>
      <w:contextualSpacing/>
    </w:pPr>
  </w:style>
  <w:style w:type="character" w:customStyle="1" w:styleId="Heading2Char">
    <w:name w:val="Heading 2 Char"/>
    <w:basedOn w:val="DefaultParagraphFont"/>
    <w:link w:val="Heading2"/>
    <w:uiPriority w:val="9"/>
    <w:rsid w:val="00F200F6"/>
    <w:rPr>
      <w:rFonts w:ascii="Arial" w:eastAsiaTheme="majorEastAsia" w:hAnsi="Arial" w:cs="Arial"/>
      <w:b/>
      <w:sz w:val="24"/>
    </w:rPr>
  </w:style>
  <w:style w:type="character" w:styleId="Emphasis">
    <w:name w:val="Emphasis"/>
    <w:basedOn w:val="DefaultParagraphFont"/>
    <w:uiPriority w:val="20"/>
    <w:qFormat/>
    <w:rsid w:val="003A3D7A"/>
    <w:rPr>
      <w:i/>
      <w:iCs/>
    </w:rPr>
  </w:style>
  <w:style w:type="paragraph" w:customStyle="1" w:styleId="Default">
    <w:name w:val="Default"/>
    <w:rsid w:val="000B7123"/>
    <w:pPr>
      <w:autoSpaceDE w:val="0"/>
      <w:autoSpaceDN w:val="0"/>
      <w:adjustRightInd w:val="0"/>
      <w:spacing w:after="0" w:line="240" w:lineRule="auto"/>
    </w:pPr>
    <w:rPr>
      <w:rFonts w:ascii="Arial" w:hAnsi="Arial" w:cs="Arial"/>
      <w:color w:val="000000"/>
      <w:sz w:val="24"/>
      <w:szCs w:val="24"/>
    </w:rPr>
  </w:style>
  <w:style w:type="paragraph" w:styleId="FootnoteText">
    <w:name w:val="footnote text"/>
    <w:basedOn w:val="Normal"/>
    <w:link w:val="FootnoteTextChar"/>
    <w:uiPriority w:val="99"/>
    <w:unhideWhenUsed/>
    <w:rsid w:val="00667DCD"/>
    <w:pPr>
      <w:spacing w:after="60" w:line="240" w:lineRule="auto"/>
    </w:pPr>
    <w:rPr>
      <w:sz w:val="18"/>
      <w:szCs w:val="20"/>
    </w:rPr>
  </w:style>
  <w:style w:type="character" w:customStyle="1" w:styleId="FootnoteTextChar">
    <w:name w:val="Footnote Text Char"/>
    <w:basedOn w:val="DefaultParagraphFont"/>
    <w:link w:val="FootnoteText"/>
    <w:uiPriority w:val="99"/>
    <w:rsid w:val="00667DCD"/>
    <w:rPr>
      <w:rFonts w:ascii="Arial" w:hAnsi="Arial"/>
      <w:sz w:val="18"/>
      <w:szCs w:val="20"/>
    </w:rPr>
  </w:style>
  <w:style w:type="character" w:styleId="FootnoteReference">
    <w:name w:val="footnote reference"/>
    <w:basedOn w:val="DefaultParagraphFont"/>
    <w:uiPriority w:val="99"/>
    <w:unhideWhenUsed/>
    <w:rsid w:val="00806C90"/>
    <w:rPr>
      <w:vertAlign w:val="superscript"/>
    </w:rPr>
  </w:style>
  <w:style w:type="paragraph" w:styleId="EndnoteText">
    <w:name w:val="endnote text"/>
    <w:basedOn w:val="Normal"/>
    <w:link w:val="EndnoteTextChar"/>
    <w:uiPriority w:val="99"/>
    <w:semiHidden/>
    <w:unhideWhenUsed/>
    <w:rsid w:val="00B91C5F"/>
    <w:pPr>
      <w:spacing w:line="240" w:lineRule="auto"/>
    </w:pPr>
    <w:rPr>
      <w:sz w:val="20"/>
      <w:szCs w:val="20"/>
    </w:rPr>
  </w:style>
  <w:style w:type="character" w:customStyle="1" w:styleId="EndnoteTextChar">
    <w:name w:val="Endnote Text Char"/>
    <w:basedOn w:val="DefaultParagraphFont"/>
    <w:link w:val="EndnoteText"/>
    <w:uiPriority w:val="99"/>
    <w:semiHidden/>
    <w:rsid w:val="00B91C5F"/>
    <w:rPr>
      <w:sz w:val="20"/>
      <w:szCs w:val="20"/>
    </w:rPr>
  </w:style>
  <w:style w:type="character" w:styleId="EndnoteReference">
    <w:name w:val="endnote reference"/>
    <w:basedOn w:val="DefaultParagraphFont"/>
    <w:uiPriority w:val="99"/>
    <w:semiHidden/>
    <w:unhideWhenUsed/>
    <w:rsid w:val="00B91C5F"/>
    <w:rPr>
      <w:vertAlign w:val="superscript"/>
    </w:rPr>
  </w:style>
  <w:style w:type="character" w:customStyle="1" w:styleId="title-text">
    <w:name w:val="title-text"/>
    <w:basedOn w:val="DefaultParagraphFont"/>
    <w:rsid w:val="00B91C5F"/>
  </w:style>
  <w:style w:type="paragraph" w:styleId="NormalWeb">
    <w:name w:val="Normal (Web)"/>
    <w:basedOn w:val="Normal"/>
    <w:uiPriority w:val="99"/>
    <w:semiHidden/>
    <w:unhideWhenUsed/>
    <w:rsid w:val="00641461"/>
    <w:pPr>
      <w:spacing w:before="100" w:beforeAutospacing="1" w:after="100" w:afterAutospacing="1" w:line="240" w:lineRule="auto"/>
    </w:pPr>
    <w:rPr>
      <w:rFonts w:ascii="Times New Roman" w:eastAsia="Times New Roman" w:hAnsi="Times New Roman" w:cs="Times New Roman"/>
      <w:sz w:val="24"/>
      <w:szCs w:val="24"/>
      <w:lang w:eastAsia="en-NZ"/>
    </w:rPr>
  </w:style>
  <w:style w:type="character" w:customStyle="1" w:styleId="current-selection">
    <w:name w:val="current-selection"/>
    <w:basedOn w:val="DefaultParagraphFont"/>
    <w:rsid w:val="00087940"/>
  </w:style>
  <w:style w:type="character" w:customStyle="1" w:styleId="Heading3Char">
    <w:name w:val="Heading 3 Char"/>
    <w:basedOn w:val="DefaultParagraphFont"/>
    <w:link w:val="Heading3"/>
    <w:uiPriority w:val="9"/>
    <w:rsid w:val="001B7808"/>
    <w:rPr>
      <w:rFonts w:ascii="Arial" w:eastAsiaTheme="majorEastAsia" w:hAnsi="Arial" w:cs="Arial"/>
      <w:i/>
      <w:iCs/>
      <w:color w:val="1F497D"/>
    </w:rPr>
  </w:style>
  <w:style w:type="character" w:customStyle="1" w:styleId="ListParagraphChar">
    <w:name w:val="List Paragraph Char"/>
    <w:aliases w:val="standard lewis Char"/>
    <w:basedOn w:val="DefaultParagraphFont"/>
    <w:link w:val="ListParagraph"/>
    <w:uiPriority w:val="34"/>
    <w:locked/>
    <w:rsid w:val="00CA3724"/>
  </w:style>
  <w:style w:type="paragraph" w:customStyle="1" w:styleId="Recommendations">
    <w:name w:val="Recommendations"/>
    <w:basedOn w:val="Normal"/>
    <w:qFormat/>
    <w:rsid w:val="00CA3724"/>
    <w:pPr>
      <w:numPr>
        <w:numId w:val="1"/>
      </w:numPr>
      <w:spacing w:before="120" w:after="120"/>
    </w:pPr>
    <w:rPr>
      <w:rFonts w:ascii="Candara" w:hAnsi="Candara"/>
      <w:b/>
    </w:rPr>
  </w:style>
  <w:style w:type="paragraph" w:styleId="Title">
    <w:name w:val="Title"/>
    <w:basedOn w:val="Normal"/>
    <w:next w:val="Normal"/>
    <w:link w:val="TitleChar"/>
    <w:uiPriority w:val="99"/>
    <w:qFormat/>
    <w:rsid w:val="00CA3724"/>
    <w:pPr>
      <w:tabs>
        <w:tab w:val="num" w:pos="360"/>
      </w:tabs>
      <w:spacing w:line="216" w:lineRule="auto"/>
      <w:ind w:right="3402"/>
    </w:pPr>
    <w:rPr>
      <w:rFonts w:ascii="Segoe UI Black" w:eastAsia="Times New Roman" w:hAnsi="Segoe UI Black" w:cs="Lucida Sans Unicode"/>
      <w:b/>
      <w:sz w:val="72"/>
      <w:szCs w:val="72"/>
      <w:lang w:eastAsia="en-GB"/>
    </w:rPr>
  </w:style>
  <w:style w:type="character" w:customStyle="1" w:styleId="TitleChar">
    <w:name w:val="Title Char"/>
    <w:basedOn w:val="DefaultParagraphFont"/>
    <w:link w:val="Title"/>
    <w:uiPriority w:val="99"/>
    <w:rsid w:val="00CA3724"/>
    <w:rPr>
      <w:rFonts w:ascii="Segoe UI Black" w:eastAsia="Times New Roman" w:hAnsi="Segoe UI Black" w:cs="Lucida Sans Unicode"/>
      <w:b/>
      <w:sz w:val="72"/>
      <w:szCs w:val="72"/>
      <w:lang w:eastAsia="en-GB"/>
    </w:rPr>
  </w:style>
  <w:style w:type="paragraph" w:styleId="Revision">
    <w:name w:val="Revision"/>
    <w:hidden/>
    <w:uiPriority w:val="99"/>
    <w:semiHidden/>
    <w:rsid w:val="000D20D8"/>
    <w:pPr>
      <w:spacing w:after="0" w:line="240" w:lineRule="auto"/>
    </w:pPr>
  </w:style>
  <w:style w:type="character" w:customStyle="1" w:styleId="Heading6Char">
    <w:name w:val="Heading 6 Char"/>
    <w:basedOn w:val="DefaultParagraphFont"/>
    <w:link w:val="Heading6"/>
    <w:uiPriority w:val="9"/>
    <w:semiHidden/>
    <w:rsid w:val="000677A3"/>
    <w:rPr>
      <w:rFonts w:asciiTheme="majorHAnsi" w:eastAsiaTheme="majorEastAsia" w:hAnsiTheme="majorHAnsi" w:cstheme="majorBidi"/>
      <w:color w:val="243F60" w:themeColor="accent1" w:themeShade="7F"/>
    </w:rPr>
  </w:style>
  <w:style w:type="paragraph" w:styleId="ListBullet">
    <w:name w:val="List Bullet"/>
    <w:basedOn w:val="Normal"/>
    <w:uiPriority w:val="99"/>
    <w:unhideWhenUsed/>
    <w:rsid w:val="002C0081"/>
    <w:pPr>
      <w:numPr>
        <w:numId w:val="2"/>
      </w:numPr>
      <w:spacing w:before="80"/>
    </w:pPr>
    <w:rPr>
      <w:rFonts w:eastAsia="Futura Hv BT" w:cs="Times New Roman"/>
      <w:color w:val="231F20"/>
      <w:szCs w:val="24"/>
    </w:rPr>
  </w:style>
  <w:style w:type="paragraph" w:styleId="TOCHeading">
    <w:name w:val="TOC Heading"/>
    <w:basedOn w:val="Heading1"/>
    <w:next w:val="Normal"/>
    <w:uiPriority w:val="39"/>
    <w:unhideWhenUsed/>
    <w:qFormat/>
    <w:rsid w:val="000B20ED"/>
    <w:pPr>
      <w:spacing w:line="259" w:lineRule="auto"/>
      <w:outlineLvl w:val="9"/>
    </w:pPr>
    <w:rPr>
      <w:lang w:val="en-US"/>
    </w:rPr>
  </w:style>
  <w:style w:type="paragraph" w:styleId="TOC1">
    <w:name w:val="toc 1"/>
    <w:basedOn w:val="Normal"/>
    <w:next w:val="Normal"/>
    <w:autoRedefine/>
    <w:uiPriority w:val="39"/>
    <w:unhideWhenUsed/>
    <w:rsid w:val="00B1024B"/>
    <w:pPr>
      <w:tabs>
        <w:tab w:val="left" w:pos="426"/>
        <w:tab w:val="right" w:leader="dot" w:pos="10456"/>
      </w:tabs>
      <w:spacing w:after="40"/>
    </w:pPr>
    <w:rPr>
      <w:b/>
    </w:rPr>
  </w:style>
  <w:style w:type="paragraph" w:styleId="TOC2">
    <w:name w:val="toc 2"/>
    <w:basedOn w:val="Normal"/>
    <w:next w:val="Normal"/>
    <w:autoRedefine/>
    <w:uiPriority w:val="39"/>
    <w:unhideWhenUsed/>
    <w:rsid w:val="00B1024B"/>
    <w:pPr>
      <w:tabs>
        <w:tab w:val="right" w:leader="dot" w:pos="10456"/>
      </w:tabs>
      <w:spacing w:after="40"/>
      <w:ind w:left="426"/>
    </w:pPr>
  </w:style>
  <w:style w:type="paragraph" w:styleId="TOC3">
    <w:name w:val="toc 3"/>
    <w:basedOn w:val="Normal"/>
    <w:next w:val="Normal"/>
    <w:autoRedefine/>
    <w:uiPriority w:val="39"/>
    <w:unhideWhenUsed/>
    <w:rsid w:val="00D808DD"/>
    <w:pPr>
      <w:tabs>
        <w:tab w:val="right" w:leader="dot" w:pos="10456"/>
      </w:tabs>
      <w:spacing w:after="100"/>
      <w:ind w:left="440"/>
    </w:pPr>
  </w:style>
  <w:style w:type="character" w:styleId="IntenseEmphasis">
    <w:name w:val="Intense Emphasis"/>
    <w:basedOn w:val="DefaultParagraphFont"/>
    <w:uiPriority w:val="21"/>
    <w:qFormat/>
    <w:rsid w:val="006F1AA0"/>
    <w:rPr>
      <w:i/>
      <w:iCs/>
      <w:color w:val="4F81BD" w:themeColor="accent1"/>
    </w:rPr>
  </w:style>
  <w:style w:type="character" w:customStyle="1" w:styleId="Heading5Char">
    <w:name w:val="Heading 5 Char"/>
    <w:basedOn w:val="DefaultParagraphFont"/>
    <w:link w:val="Heading5"/>
    <w:uiPriority w:val="9"/>
    <w:semiHidden/>
    <w:rsid w:val="008D3591"/>
    <w:rPr>
      <w:rFonts w:asciiTheme="majorHAnsi" w:eastAsiaTheme="majorEastAsia" w:hAnsiTheme="majorHAnsi" w:cstheme="majorBidi"/>
      <w:color w:val="365F91" w:themeColor="accent1" w:themeShade="BF"/>
    </w:rPr>
  </w:style>
  <w:style w:type="paragraph" w:styleId="Quote">
    <w:name w:val="Quote"/>
    <w:basedOn w:val="Normal"/>
    <w:next w:val="Normal"/>
    <w:link w:val="QuoteChar"/>
    <w:uiPriority w:val="29"/>
    <w:qFormat/>
    <w:rsid w:val="008A0222"/>
    <w:pPr>
      <w:spacing w:before="200" w:line="240" w:lineRule="auto"/>
      <w:ind w:left="864" w:right="864"/>
      <w:jc w:val="center"/>
    </w:pPr>
    <w:rPr>
      <w:i/>
      <w:iCs/>
      <w:color w:val="404040" w:themeColor="text1" w:themeTint="BF"/>
      <w:lang w:val="en-US"/>
    </w:rPr>
  </w:style>
  <w:style w:type="character" w:customStyle="1" w:styleId="QuoteChar">
    <w:name w:val="Quote Char"/>
    <w:basedOn w:val="DefaultParagraphFont"/>
    <w:link w:val="Quote"/>
    <w:uiPriority w:val="29"/>
    <w:rsid w:val="008A0222"/>
    <w:rPr>
      <w:i/>
      <w:iCs/>
      <w:color w:val="404040" w:themeColor="text1" w:themeTint="BF"/>
      <w:lang w:val="en-US"/>
    </w:rPr>
  </w:style>
  <w:style w:type="paragraph" w:styleId="Caption">
    <w:name w:val="caption"/>
    <w:basedOn w:val="Normal"/>
    <w:next w:val="Normal"/>
    <w:uiPriority w:val="35"/>
    <w:unhideWhenUsed/>
    <w:qFormat/>
    <w:rsid w:val="00824EF0"/>
    <w:pPr>
      <w:keepNext/>
      <w:spacing w:before="360" w:after="60"/>
    </w:pPr>
    <w:rPr>
      <w:iCs/>
      <w:szCs w:val="18"/>
    </w:rPr>
  </w:style>
  <w:style w:type="paragraph" w:styleId="Bibliography">
    <w:name w:val="Bibliography"/>
    <w:basedOn w:val="Normal"/>
    <w:next w:val="Normal"/>
    <w:uiPriority w:val="37"/>
    <w:unhideWhenUsed/>
    <w:rsid w:val="00D508D3"/>
    <w:rPr>
      <w:rFonts w:ascii="Candara" w:hAnsi="Candara"/>
      <w:color w:val="000000" w:themeColor="text1"/>
    </w:rPr>
  </w:style>
  <w:style w:type="character" w:customStyle="1" w:styleId="A3">
    <w:name w:val="A3"/>
    <w:uiPriority w:val="99"/>
    <w:rsid w:val="00D57534"/>
    <w:rPr>
      <w:rFonts w:cs="Futura Std Book"/>
      <w:i/>
      <w:iCs/>
      <w:color w:val="000000"/>
      <w:sz w:val="18"/>
      <w:szCs w:val="18"/>
    </w:rPr>
  </w:style>
  <w:style w:type="paragraph" w:styleId="ListBullet2">
    <w:name w:val="List Bullet 2"/>
    <w:basedOn w:val="Normal"/>
    <w:uiPriority w:val="99"/>
    <w:unhideWhenUsed/>
    <w:rsid w:val="001E1F27"/>
    <w:pPr>
      <w:numPr>
        <w:numId w:val="4"/>
      </w:numPr>
      <w:spacing w:before="80"/>
      <w:ind w:left="714" w:hanging="357"/>
    </w:pPr>
  </w:style>
  <w:style w:type="paragraph" w:styleId="BodyText">
    <w:name w:val="Body Text"/>
    <w:basedOn w:val="Normal"/>
    <w:link w:val="BodyTextChar"/>
    <w:uiPriority w:val="99"/>
    <w:unhideWhenUsed/>
    <w:rsid w:val="001E1F27"/>
  </w:style>
  <w:style w:type="character" w:customStyle="1" w:styleId="BodyTextChar">
    <w:name w:val="Body Text Char"/>
    <w:basedOn w:val="DefaultParagraphFont"/>
    <w:link w:val="BodyText"/>
    <w:uiPriority w:val="99"/>
    <w:rsid w:val="001E1F27"/>
    <w:rPr>
      <w:rFonts w:ascii="Arial" w:hAnsi="Arial"/>
    </w:rPr>
  </w:style>
  <w:style w:type="paragraph" w:styleId="ListNumber">
    <w:name w:val="List Number"/>
    <w:basedOn w:val="Normal"/>
    <w:uiPriority w:val="99"/>
    <w:unhideWhenUsed/>
    <w:rsid w:val="00660F2E"/>
    <w:pPr>
      <w:numPr>
        <w:numId w:val="5"/>
      </w:numPr>
      <w:spacing w:before="120" w:after="120"/>
      <w:ind w:left="357" w:hanging="357"/>
    </w:pPr>
  </w:style>
  <w:style w:type="paragraph" w:styleId="ListNumber2">
    <w:name w:val="List Number 2"/>
    <w:basedOn w:val="Normal"/>
    <w:uiPriority w:val="99"/>
    <w:unhideWhenUsed/>
    <w:rsid w:val="00660F2E"/>
    <w:pPr>
      <w:numPr>
        <w:numId w:val="6"/>
      </w:numPr>
      <w:spacing w:after="120"/>
      <w:ind w:left="714" w:hanging="357"/>
    </w:pPr>
  </w:style>
  <w:style w:type="paragraph" w:styleId="ListNumber3">
    <w:name w:val="List Number 3"/>
    <w:basedOn w:val="Normal"/>
    <w:uiPriority w:val="99"/>
    <w:unhideWhenUsed/>
    <w:rsid w:val="00660F2E"/>
    <w:pPr>
      <w:numPr>
        <w:numId w:val="7"/>
      </w:numPr>
      <w:spacing w:after="120"/>
      <w:ind w:left="1077" w:hanging="357"/>
    </w:pPr>
  </w:style>
  <w:style w:type="paragraph" w:customStyle="1" w:styleId="Notes">
    <w:name w:val="Notes"/>
    <w:basedOn w:val="Normal"/>
    <w:qFormat/>
    <w:rsid w:val="00A910D9"/>
    <w:pPr>
      <w:spacing w:before="40"/>
    </w:pPr>
    <w:rPr>
      <w:rFonts w:cs="Arial"/>
      <w:sz w:val="18"/>
      <w:szCs w:val="18"/>
    </w:rPr>
  </w:style>
  <w:style w:type="character" w:customStyle="1" w:styleId="Heading4Char">
    <w:name w:val="Heading 4 Char"/>
    <w:basedOn w:val="DefaultParagraphFont"/>
    <w:link w:val="Heading4"/>
    <w:uiPriority w:val="9"/>
    <w:rsid w:val="00522BE2"/>
    <w:rPr>
      <w:rFonts w:ascii="Arial" w:eastAsiaTheme="majorEastAsia" w:hAnsi="Arial" w:cstheme="majorBidi"/>
      <w:i/>
      <w:iCs/>
    </w:rPr>
  </w:style>
  <w:style w:type="character" w:customStyle="1" w:styleId="Heading7Char">
    <w:name w:val="Heading 7 Char"/>
    <w:basedOn w:val="DefaultParagraphFont"/>
    <w:link w:val="Heading7"/>
    <w:uiPriority w:val="9"/>
    <w:semiHidden/>
    <w:rsid w:val="0028261E"/>
    <w:rPr>
      <w:rFonts w:asciiTheme="majorHAnsi" w:eastAsiaTheme="majorEastAsia" w:hAnsiTheme="majorHAnsi" w:cstheme="majorBidi"/>
      <w:i/>
      <w:iCs/>
      <w:color w:val="243F60" w:themeColor="accent1" w:themeShade="7F"/>
    </w:rPr>
  </w:style>
  <w:style w:type="character" w:customStyle="1" w:styleId="Heading8Char">
    <w:name w:val="Heading 8 Char"/>
    <w:basedOn w:val="DefaultParagraphFont"/>
    <w:link w:val="Heading8"/>
    <w:uiPriority w:val="9"/>
    <w:semiHidden/>
    <w:rsid w:val="0028261E"/>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28261E"/>
    <w:rPr>
      <w:rFonts w:asciiTheme="majorHAnsi" w:eastAsiaTheme="majorEastAsia" w:hAnsiTheme="majorHAnsi" w:cstheme="majorBidi"/>
      <w:i/>
      <w:iCs/>
      <w:color w:val="272727" w:themeColor="text1" w:themeTint="D8"/>
      <w:sz w:val="21"/>
      <w:szCs w:val="21"/>
    </w:rPr>
  </w:style>
  <w:style w:type="paragraph" w:customStyle="1" w:styleId="Tablenumbering">
    <w:name w:val="Table numbering"/>
    <w:basedOn w:val="Normal"/>
    <w:qFormat/>
    <w:rsid w:val="00FC0763"/>
    <w:pPr>
      <w:numPr>
        <w:numId w:val="9"/>
      </w:numPr>
      <w:autoSpaceDE w:val="0"/>
      <w:autoSpaceDN w:val="0"/>
      <w:adjustRightInd w:val="0"/>
      <w:spacing w:before="80" w:after="80"/>
    </w:pPr>
    <w:rPr>
      <w:rFonts w:cs="Arial"/>
      <w:color w:val="000000"/>
    </w:rPr>
  </w:style>
  <w:style w:type="paragraph" w:customStyle="1" w:styleId="Tablenumbering2">
    <w:name w:val="Table numbering 2"/>
    <w:basedOn w:val="Tablenumbering"/>
    <w:qFormat/>
    <w:rsid w:val="006935B0"/>
    <w:pPr>
      <w:numPr>
        <w:numId w:val="10"/>
      </w:numPr>
    </w:pPr>
  </w:style>
  <w:style w:type="paragraph" w:customStyle="1" w:styleId="Tablebullets">
    <w:name w:val="Table bullets"/>
    <w:basedOn w:val="ListParagraph"/>
    <w:qFormat/>
    <w:rsid w:val="00FC0763"/>
    <w:pPr>
      <w:numPr>
        <w:numId w:val="3"/>
      </w:numPr>
      <w:spacing w:before="60" w:after="60"/>
    </w:pPr>
    <w:rPr>
      <w:rFonts w:cs="Arial"/>
    </w:rPr>
  </w:style>
  <w:style w:type="paragraph" w:customStyle="1" w:styleId="Tablenumbering3">
    <w:name w:val="Table numbering 3"/>
    <w:basedOn w:val="Tablenumbering2"/>
    <w:qFormat/>
    <w:rsid w:val="00D04C51"/>
    <w:pPr>
      <w:numPr>
        <w:numId w:val="11"/>
      </w:numPr>
    </w:pPr>
  </w:style>
  <w:style w:type="character" w:customStyle="1" w:styleId="UnresolvedMention1">
    <w:name w:val="Unresolved Mention1"/>
    <w:basedOn w:val="DefaultParagraphFont"/>
    <w:uiPriority w:val="99"/>
    <w:semiHidden/>
    <w:unhideWhenUsed/>
    <w:rsid w:val="00776E35"/>
    <w:rPr>
      <w:color w:val="605E5C"/>
      <w:shd w:val="clear" w:color="auto" w:fill="E1DFDD"/>
    </w:rPr>
  </w:style>
  <w:style w:type="paragraph" w:styleId="TableofFigures">
    <w:name w:val="table of figures"/>
    <w:basedOn w:val="Normal"/>
    <w:next w:val="Normal"/>
    <w:uiPriority w:val="99"/>
    <w:unhideWhenUsed/>
    <w:rsid w:val="00B1024B"/>
    <w:pPr>
      <w:spacing w:after="40"/>
      <w:ind w:right="567"/>
    </w:pPr>
  </w:style>
  <w:style w:type="paragraph" w:styleId="NoSpacing">
    <w:name w:val="No Spacing"/>
    <w:uiPriority w:val="1"/>
    <w:qFormat/>
    <w:rsid w:val="005C1AC1"/>
    <w:pPr>
      <w:spacing w:after="0" w:line="240" w:lineRule="auto"/>
      <w:jc w:val="both"/>
    </w:pPr>
    <w:rPr>
      <w:rFonts w:eastAsia="Calibri" w:cs="Times New Roman"/>
      <w:sz w:val="20"/>
    </w:rPr>
  </w:style>
  <w:style w:type="character" w:customStyle="1" w:styleId="UnresolvedMention2">
    <w:name w:val="Unresolved Mention2"/>
    <w:basedOn w:val="DefaultParagraphFont"/>
    <w:uiPriority w:val="99"/>
    <w:semiHidden/>
    <w:unhideWhenUsed/>
    <w:rsid w:val="002112EB"/>
    <w:rPr>
      <w:color w:val="605E5C"/>
      <w:shd w:val="clear" w:color="auto" w:fill="E1DFDD"/>
    </w:rPr>
  </w:style>
  <w:style w:type="character" w:customStyle="1" w:styleId="UnresolvedMention3">
    <w:name w:val="Unresolved Mention3"/>
    <w:basedOn w:val="DefaultParagraphFont"/>
    <w:uiPriority w:val="99"/>
    <w:semiHidden/>
    <w:unhideWhenUsed/>
    <w:rsid w:val="002D660B"/>
    <w:rPr>
      <w:color w:val="605E5C"/>
      <w:shd w:val="clear" w:color="auto" w:fill="E1DFDD"/>
    </w:rPr>
  </w:style>
  <w:style w:type="character" w:customStyle="1" w:styleId="UnresolvedMention4">
    <w:name w:val="Unresolved Mention4"/>
    <w:basedOn w:val="DefaultParagraphFont"/>
    <w:uiPriority w:val="99"/>
    <w:semiHidden/>
    <w:unhideWhenUsed/>
    <w:rsid w:val="0012534B"/>
    <w:rPr>
      <w:color w:val="605E5C"/>
      <w:shd w:val="clear" w:color="auto" w:fill="E1DFDD"/>
    </w:rPr>
  </w:style>
  <w:style w:type="character" w:styleId="UnresolvedMention">
    <w:name w:val="Unresolved Mention"/>
    <w:basedOn w:val="DefaultParagraphFont"/>
    <w:uiPriority w:val="99"/>
    <w:semiHidden/>
    <w:unhideWhenUsed/>
    <w:rsid w:val="00A043E4"/>
    <w:rPr>
      <w:color w:val="605E5C"/>
      <w:shd w:val="clear" w:color="auto" w:fill="E1DFDD"/>
    </w:rPr>
  </w:style>
  <w:style w:type="character" w:customStyle="1" w:styleId="cf01">
    <w:name w:val="cf01"/>
    <w:basedOn w:val="DefaultParagraphFont"/>
    <w:rsid w:val="0035390D"/>
    <w:rPr>
      <w:rFonts w:ascii="Segoe UI" w:hAnsi="Segoe UI" w:cs="Segoe UI" w:hint="default"/>
      <w:sz w:val="18"/>
      <w:szCs w:val="18"/>
    </w:rPr>
  </w:style>
  <w:style w:type="paragraph" w:customStyle="1" w:styleId="pf0">
    <w:name w:val="pf0"/>
    <w:basedOn w:val="Normal"/>
    <w:rsid w:val="00692CA0"/>
    <w:pPr>
      <w:spacing w:before="100" w:beforeAutospacing="1" w:after="100" w:afterAutospacing="1" w:line="240" w:lineRule="auto"/>
    </w:pPr>
    <w:rPr>
      <w:rFonts w:ascii="Times New Roman" w:eastAsia="Times New Roman" w:hAnsi="Times New Roman" w:cs="Times New Roman"/>
      <w:sz w:val="24"/>
      <w:szCs w:val="24"/>
      <w:lang w:eastAsia="en-NZ"/>
    </w:rPr>
  </w:style>
  <w:style w:type="paragraph" w:customStyle="1" w:styleId="xmsonormal">
    <w:name w:val="x_msonormal"/>
    <w:basedOn w:val="Normal"/>
    <w:rsid w:val="001550C7"/>
    <w:pPr>
      <w:spacing w:line="240" w:lineRule="auto"/>
    </w:pPr>
    <w:rPr>
      <w:rFonts w:ascii="Times New Roman" w:hAnsi="Times New Roman" w:cs="Times New Roman"/>
      <w:sz w:val="24"/>
      <w:szCs w:val="24"/>
      <w:lang w:eastAsia="en-NZ"/>
    </w:rPr>
  </w:style>
  <w:style w:type="character" w:customStyle="1" w:styleId="CommentTextChar1">
    <w:name w:val="Comment Text Char1"/>
    <w:basedOn w:val="DefaultParagraphFont"/>
    <w:uiPriority w:val="99"/>
    <w:rsid w:val="001550C7"/>
    <w:rPr>
      <w:sz w:val="20"/>
      <w:szCs w:val="20"/>
    </w:rPr>
  </w:style>
  <w:style w:type="character" w:customStyle="1" w:styleId="mark68lxkgxn5">
    <w:name w:val="mark68lxkgxn5"/>
    <w:basedOn w:val="DefaultParagraphFont"/>
    <w:rsid w:val="001550C7"/>
  </w:style>
  <w:style w:type="character" w:customStyle="1" w:styleId="ui-provider">
    <w:name w:val="ui-provider"/>
    <w:basedOn w:val="DefaultParagraphFont"/>
    <w:rsid w:val="001550C7"/>
  </w:style>
  <w:style w:type="character" w:customStyle="1" w:styleId="cf11">
    <w:name w:val="cf11"/>
    <w:basedOn w:val="DefaultParagraphFont"/>
    <w:rsid w:val="001550C7"/>
    <w:rPr>
      <w:rFonts w:ascii="Segoe UI" w:hAnsi="Segoe UI" w:cs="Segoe UI" w:hint="default"/>
      <w:sz w:val="18"/>
      <w:szCs w:val="18"/>
    </w:rPr>
  </w:style>
  <w:style w:type="paragraph" w:styleId="BlockText">
    <w:name w:val="Block Text"/>
    <w:basedOn w:val="Normal"/>
    <w:uiPriority w:val="99"/>
    <w:unhideWhenUsed/>
    <w:rsid w:val="00841066"/>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i/>
      <w:i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169401">
      <w:bodyDiv w:val="1"/>
      <w:marLeft w:val="0"/>
      <w:marRight w:val="0"/>
      <w:marTop w:val="0"/>
      <w:marBottom w:val="0"/>
      <w:divBdr>
        <w:top w:val="none" w:sz="0" w:space="0" w:color="auto"/>
        <w:left w:val="none" w:sz="0" w:space="0" w:color="auto"/>
        <w:bottom w:val="none" w:sz="0" w:space="0" w:color="auto"/>
        <w:right w:val="none" w:sz="0" w:space="0" w:color="auto"/>
      </w:divBdr>
    </w:div>
    <w:div w:id="2784239">
      <w:bodyDiv w:val="1"/>
      <w:marLeft w:val="0"/>
      <w:marRight w:val="0"/>
      <w:marTop w:val="0"/>
      <w:marBottom w:val="0"/>
      <w:divBdr>
        <w:top w:val="none" w:sz="0" w:space="0" w:color="auto"/>
        <w:left w:val="none" w:sz="0" w:space="0" w:color="auto"/>
        <w:bottom w:val="none" w:sz="0" w:space="0" w:color="auto"/>
        <w:right w:val="none" w:sz="0" w:space="0" w:color="auto"/>
      </w:divBdr>
    </w:div>
    <w:div w:id="9306484">
      <w:bodyDiv w:val="1"/>
      <w:marLeft w:val="0"/>
      <w:marRight w:val="0"/>
      <w:marTop w:val="0"/>
      <w:marBottom w:val="0"/>
      <w:divBdr>
        <w:top w:val="none" w:sz="0" w:space="0" w:color="auto"/>
        <w:left w:val="none" w:sz="0" w:space="0" w:color="auto"/>
        <w:bottom w:val="none" w:sz="0" w:space="0" w:color="auto"/>
        <w:right w:val="none" w:sz="0" w:space="0" w:color="auto"/>
      </w:divBdr>
    </w:div>
    <w:div w:id="21520186">
      <w:bodyDiv w:val="1"/>
      <w:marLeft w:val="0"/>
      <w:marRight w:val="0"/>
      <w:marTop w:val="0"/>
      <w:marBottom w:val="0"/>
      <w:divBdr>
        <w:top w:val="none" w:sz="0" w:space="0" w:color="auto"/>
        <w:left w:val="none" w:sz="0" w:space="0" w:color="auto"/>
        <w:bottom w:val="none" w:sz="0" w:space="0" w:color="auto"/>
        <w:right w:val="none" w:sz="0" w:space="0" w:color="auto"/>
      </w:divBdr>
    </w:div>
    <w:div w:id="31654661">
      <w:bodyDiv w:val="1"/>
      <w:marLeft w:val="0"/>
      <w:marRight w:val="0"/>
      <w:marTop w:val="0"/>
      <w:marBottom w:val="0"/>
      <w:divBdr>
        <w:top w:val="none" w:sz="0" w:space="0" w:color="auto"/>
        <w:left w:val="none" w:sz="0" w:space="0" w:color="auto"/>
        <w:bottom w:val="none" w:sz="0" w:space="0" w:color="auto"/>
        <w:right w:val="none" w:sz="0" w:space="0" w:color="auto"/>
      </w:divBdr>
    </w:div>
    <w:div w:id="46800391">
      <w:bodyDiv w:val="1"/>
      <w:marLeft w:val="0"/>
      <w:marRight w:val="0"/>
      <w:marTop w:val="0"/>
      <w:marBottom w:val="0"/>
      <w:divBdr>
        <w:top w:val="none" w:sz="0" w:space="0" w:color="auto"/>
        <w:left w:val="none" w:sz="0" w:space="0" w:color="auto"/>
        <w:bottom w:val="none" w:sz="0" w:space="0" w:color="auto"/>
        <w:right w:val="none" w:sz="0" w:space="0" w:color="auto"/>
      </w:divBdr>
    </w:div>
    <w:div w:id="51202125">
      <w:bodyDiv w:val="1"/>
      <w:marLeft w:val="0"/>
      <w:marRight w:val="0"/>
      <w:marTop w:val="0"/>
      <w:marBottom w:val="0"/>
      <w:divBdr>
        <w:top w:val="none" w:sz="0" w:space="0" w:color="auto"/>
        <w:left w:val="none" w:sz="0" w:space="0" w:color="auto"/>
        <w:bottom w:val="none" w:sz="0" w:space="0" w:color="auto"/>
        <w:right w:val="none" w:sz="0" w:space="0" w:color="auto"/>
      </w:divBdr>
    </w:div>
    <w:div w:id="57436543">
      <w:bodyDiv w:val="1"/>
      <w:marLeft w:val="0"/>
      <w:marRight w:val="0"/>
      <w:marTop w:val="0"/>
      <w:marBottom w:val="0"/>
      <w:divBdr>
        <w:top w:val="none" w:sz="0" w:space="0" w:color="auto"/>
        <w:left w:val="none" w:sz="0" w:space="0" w:color="auto"/>
        <w:bottom w:val="none" w:sz="0" w:space="0" w:color="auto"/>
        <w:right w:val="none" w:sz="0" w:space="0" w:color="auto"/>
      </w:divBdr>
    </w:div>
    <w:div w:id="79257128">
      <w:bodyDiv w:val="1"/>
      <w:marLeft w:val="0"/>
      <w:marRight w:val="0"/>
      <w:marTop w:val="0"/>
      <w:marBottom w:val="0"/>
      <w:divBdr>
        <w:top w:val="none" w:sz="0" w:space="0" w:color="auto"/>
        <w:left w:val="none" w:sz="0" w:space="0" w:color="auto"/>
        <w:bottom w:val="none" w:sz="0" w:space="0" w:color="auto"/>
        <w:right w:val="none" w:sz="0" w:space="0" w:color="auto"/>
      </w:divBdr>
    </w:div>
    <w:div w:id="82839874">
      <w:bodyDiv w:val="1"/>
      <w:marLeft w:val="0"/>
      <w:marRight w:val="0"/>
      <w:marTop w:val="0"/>
      <w:marBottom w:val="0"/>
      <w:divBdr>
        <w:top w:val="none" w:sz="0" w:space="0" w:color="auto"/>
        <w:left w:val="none" w:sz="0" w:space="0" w:color="auto"/>
        <w:bottom w:val="none" w:sz="0" w:space="0" w:color="auto"/>
        <w:right w:val="none" w:sz="0" w:space="0" w:color="auto"/>
      </w:divBdr>
    </w:div>
    <w:div w:id="92677046">
      <w:bodyDiv w:val="1"/>
      <w:marLeft w:val="0"/>
      <w:marRight w:val="0"/>
      <w:marTop w:val="0"/>
      <w:marBottom w:val="0"/>
      <w:divBdr>
        <w:top w:val="none" w:sz="0" w:space="0" w:color="auto"/>
        <w:left w:val="none" w:sz="0" w:space="0" w:color="auto"/>
        <w:bottom w:val="none" w:sz="0" w:space="0" w:color="auto"/>
        <w:right w:val="none" w:sz="0" w:space="0" w:color="auto"/>
      </w:divBdr>
    </w:div>
    <w:div w:id="104933275">
      <w:bodyDiv w:val="1"/>
      <w:marLeft w:val="0"/>
      <w:marRight w:val="0"/>
      <w:marTop w:val="0"/>
      <w:marBottom w:val="0"/>
      <w:divBdr>
        <w:top w:val="none" w:sz="0" w:space="0" w:color="auto"/>
        <w:left w:val="none" w:sz="0" w:space="0" w:color="auto"/>
        <w:bottom w:val="none" w:sz="0" w:space="0" w:color="auto"/>
        <w:right w:val="none" w:sz="0" w:space="0" w:color="auto"/>
      </w:divBdr>
    </w:div>
    <w:div w:id="105975777">
      <w:bodyDiv w:val="1"/>
      <w:marLeft w:val="0"/>
      <w:marRight w:val="0"/>
      <w:marTop w:val="0"/>
      <w:marBottom w:val="0"/>
      <w:divBdr>
        <w:top w:val="none" w:sz="0" w:space="0" w:color="auto"/>
        <w:left w:val="none" w:sz="0" w:space="0" w:color="auto"/>
        <w:bottom w:val="none" w:sz="0" w:space="0" w:color="auto"/>
        <w:right w:val="none" w:sz="0" w:space="0" w:color="auto"/>
      </w:divBdr>
    </w:div>
    <w:div w:id="109250696">
      <w:bodyDiv w:val="1"/>
      <w:marLeft w:val="0"/>
      <w:marRight w:val="0"/>
      <w:marTop w:val="0"/>
      <w:marBottom w:val="0"/>
      <w:divBdr>
        <w:top w:val="none" w:sz="0" w:space="0" w:color="auto"/>
        <w:left w:val="none" w:sz="0" w:space="0" w:color="auto"/>
        <w:bottom w:val="none" w:sz="0" w:space="0" w:color="auto"/>
        <w:right w:val="none" w:sz="0" w:space="0" w:color="auto"/>
      </w:divBdr>
    </w:div>
    <w:div w:id="115106871">
      <w:bodyDiv w:val="1"/>
      <w:marLeft w:val="0"/>
      <w:marRight w:val="0"/>
      <w:marTop w:val="0"/>
      <w:marBottom w:val="0"/>
      <w:divBdr>
        <w:top w:val="none" w:sz="0" w:space="0" w:color="auto"/>
        <w:left w:val="none" w:sz="0" w:space="0" w:color="auto"/>
        <w:bottom w:val="none" w:sz="0" w:space="0" w:color="auto"/>
        <w:right w:val="none" w:sz="0" w:space="0" w:color="auto"/>
      </w:divBdr>
    </w:div>
    <w:div w:id="120656157">
      <w:bodyDiv w:val="1"/>
      <w:marLeft w:val="0"/>
      <w:marRight w:val="0"/>
      <w:marTop w:val="0"/>
      <w:marBottom w:val="0"/>
      <w:divBdr>
        <w:top w:val="none" w:sz="0" w:space="0" w:color="auto"/>
        <w:left w:val="none" w:sz="0" w:space="0" w:color="auto"/>
        <w:bottom w:val="none" w:sz="0" w:space="0" w:color="auto"/>
        <w:right w:val="none" w:sz="0" w:space="0" w:color="auto"/>
      </w:divBdr>
    </w:div>
    <w:div w:id="127549322">
      <w:bodyDiv w:val="1"/>
      <w:marLeft w:val="0"/>
      <w:marRight w:val="0"/>
      <w:marTop w:val="0"/>
      <w:marBottom w:val="0"/>
      <w:divBdr>
        <w:top w:val="none" w:sz="0" w:space="0" w:color="auto"/>
        <w:left w:val="none" w:sz="0" w:space="0" w:color="auto"/>
        <w:bottom w:val="none" w:sz="0" w:space="0" w:color="auto"/>
        <w:right w:val="none" w:sz="0" w:space="0" w:color="auto"/>
      </w:divBdr>
    </w:div>
    <w:div w:id="127626067">
      <w:bodyDiv w:val="1"/>
      <w:marLeft w:val="0"/>
      <w:marRight w:val="0"/>
      <w:marTop w:val="0"/>
      <w:marBottom w:val="0"/>
      <w:divBdr>
        <w:top w:val="none" w:sz="0" w:space="0" w:color="auto"/>
        <w:left w:val="none" w:sz="0" w:space="0" w:color="auto"/>
        <w:bottom w:val="none" w:sz="0" w:space="0" w:color="auto"/>
        <w:right w:val="none" w:sz="0" w:space="0" w:color="auto"/>
      </w:divBdr>
    </w:div>
    <w:div w:id="133498025">
      <w:bodyDiv w:val="1"/>
      <w:marLeft w:val="0"/>
      <w:marRight w:val="0"/>
      <w:marTop w:val="0"/>
      <w:marBottom w:val="0"/>
      <w:divBdr>
        <w:top w:val="none" w:sz="0" w:space="0" w:color="auto"/>
        <w:left w:val="none" w:sz="0" w:space="0" w:color="auto"/>
        <w:bottom w:val="none" w:sz="0" w:space="0" w:color="auto"/>
        <w:right w:val="none" w:sz="0" w:space="0" w:color="auto"/>
      </w:divBdr>
    </w:div>
    <w:div w:id="150299258">
      <w:bodyDiv w:val="1"/>
      <w:marLeft w:val="0"/>
      <w:marRight w:val="0"/>
      <w:marTop w:val="0"/>
      <w:marBottom w:val="0"/>
      <w:divBdr>
        <w:top w:val="none" w:sz="0" w:space="0" w:color="auto"/>
        <w:left w:val="none" w:sz="0" w:space="0" w:color="auto"/>
        <w:bottom w:val="none" w:sz="0" w:space="0" w:color="auto"/>
        <w:right w:val="none" w:sz="0" w:space="0" w:color="auto"/>
      </w:divBdr>
    </w:div>
    <w:div w:id="159273739">
      <w:bodyDiv w:val="1"/>
      <w:marLeft w:val="0"/>
      <w:marRight w:val="0"/>
      <w:marTop w:val="0"/>
      <w:marBottom w:val="0"/>
      <w:divBdr>
        <w:top w:val="none" w:sz="0" w:space="0" w:color="auto"/>
        <w:left w:val="none" w:sz="0" w:space="0" w:color="auto"/>
        <w:bottom w:val="none" w:sz="0" w:space="0" w:color="auto"/>
        <w:right w:val="none" w:sz="0" w:space="0" w:color="auto"/>
      </w:divBdr>
    </w:div>
    <w:div w:id="174422571">
      <w:bodyDiv w:val="1"/>
      <w:marLeft w:val="0"/>
      <w:marRight w:val="0"/>
      <w:marTop w:val="0"/>
      <w:marBottom w:val="0"/>
      <w:divBdr>
        <w:top w:val="none" w:sz="0" w:space="0" w:color="auto"/>
        <w:left w:val="none" w:sz="0" w:space="0" w:color="auto"/>
        <w:bottom w:val="none" w:sz="0" w:space="0" w:color="auto"/>
        <w:right w:val="none" w:sz="0" w:space="0" w:color="auto"/>
      </w:divBdr>
    </w:div>
    <w:div w:id="174806946">
      <w:bodyDiv w:val="1"/>
      <w:marLeft w:val="0"/>
      <w:marRight w:val="0"/>
      <w:marTop w:val="0"/>
      <w:marBottom w:val="0"/>
      <w:divBdr>
        <w:top w:val="none" w:sz="0" w:space="0" w:color="auto"/>
        <w:left w:val="none" w:sz="0" w:space="0" w:color="auto"/>
        <w:bottom w:val="none" w:sz="0" w:space="0" w:color="auto"/>
        <w:right w:val="none" w:sz="0" w:space="0" w:color="auto"/>
      </w:divBdr>
    </w:div>
    <w:div w:id="179779443">
      <w:bodyDiv w:val="1"/>
      <w:marLeft w:val="0"/>
      <w:marRight w:val="0"/>
      <w:marTop w:val="0"/>
      <w:marBottom w:val="0"/>
      <w:divBdr>
        <w:top w:val="none" w:sz="0" w:space="0" w:color="auto"/>
        <w:left w:val="none" w:sz="0" w:space="0" w:color="auto"/>
        <w:bottom w:val="none" w:sz="0" w:space="0" w:color="auto"/>
        <w:right w:val="none" w:sz="0" w:space="0" w:color="auto"/>
      </w:divBdr>
    </w:div>
    <w:div w:id="196697442">
      <w:bodyDiv w:val="1"/>
      <w:marLeft w:val="0"/>
      <w:marRight w:val="0"/>
      <w:marTop w:val="0"/>
      <w:marBottom w:val="0"/>
      <w:divBdr>
        <w:top w:val="none" w:sz="0" w:space="0" w:color="auto"/>
        <w:left w:val="none" w:sz="0" w:space="0" w:color="auto"/>
        <w:bottom w:val="none" w:sz="0" w:space="0" w:color="auto"/>
        <w:right w:val="none" w:sz="0" w:space="0" w:color="auto"/>
      </w:divBdr>
    </w:div>
    <w:div w:id="197789143">
      <w:bodyDiv w:val="1"/>
      <w:marLeft w:val="0"/>
      <w:marRight w:val="0"/>
      <w:marTop w:val="0"/>
      <w:marBottom w:val="0"/>
      <w:divBdr>
        <w:top w:val="none" w:sz="0" w:space="0" w:color="auto"/>
        <w:left w:val="none" w:sz="0" w:space="0" w:color="auto"/>
        <w:bottom w:val="none" w:sz="0" w:space="0" w:color="auto"/>
        <w:right w:val="none" w:sz="0" w:space="0" w:color="auto"/>
      </w:divBdr>
    </w:div>
    <w:div w:id="201065127">
      <w:bodyDiv w:val="1"/>
      <w:marLeft w:val="0"/>
      <w:marRight w:val="0"/>
      <w:marTop w:val="0"/>
      <w:marBottom w:val="0"/>
      <w:divBdr>
        <w:top w:val="none" w:sz="0" w:space="0" w:color="auto"/>
        <w:left w:val="none" w:sz="0" w:space="0" w:color="auto"/>
        <w:bottom w:val="none" w:sz="0" w:space="0" w:color="auto"/>
        <w:right w:val="none" w:sz="0" w:space="0" w:color="auto"/>
      </w:divBdr>
    </w:div>
    <w:div w:id="208612829">
      <w:bodyDiv w:val="1"/>
      <w:marLeft w:val="0"/>
      <w:marRight w:val="0"/>
      <w:marTop w:val="0"/>
      <w:marBottom w:val="0"/>
      <w:divBdr>
        <w:top w:val="none" w:sz="0" w:space="0" w:color="auto"/>
        <w:left w:val="none" w:sz="0" w:space="0" w:color="auto"/>
        <w:bottom w:val="none" w:sz="0" w:space="0" w:color="auto"/>
        <w:right w:val="none" w:sz="0" w:space="0" w:color="auto"/>
      </w:divBdr>
    </w:div>
    <w:div w:id="212469997">
      <w:bodyDiv w:val="1"/>
      <w:marLeft w:val="0"/>
      <w:marRight w:val="0"/>
      <w:marTop w:val="0"/>
      <w:marBottom w:val="0"/>
      <w:divBdr>
        <w:top w:val="none" w:sz="0" w:space="0" w:color="auto"/>
        <w:left w:val="none" w:sz="0" w:space="0" w:color="auto"/>
        <w:bottom w:val="none" w:sz="0" w:space="0" w:color="auto"/>
        <w:right w:val="none" w:sz="0" w:space="0" w:color="auto"/>
      </w:divBdr>
    </w:div>
    <w:div w:id="221675394">
      <w:bodyDiv w:val="1"/>
      <w:marLeft w:val="0"/>
      <w:marRight w:val="0"/>
      <w:marTop w:val="0"/>
      <w:marBottom w:val="0"/>
      <w:divBdr>
        <w:top w:val="none" w:sz="0" w:space="0" w:color="auto"/>
        <w:left w:val="none" w:sz="0" w:space="0" w:color="auto"/>
        <w:bottom w:val="none" w:sz="0" w:space="0" w:color="auto"/>
        <w:right w:val="none" w:sz="0" w:space="0" w:color="auto"/>
      </w:divBdr>
    </w:div>
    <w:div w:id="223412421">
      <w:bodyDiv w:val="1"/>
      <w:marLeft w:val="0"/>
      <w:marRight w:val="0"/>
      <w:marTop w:val="0"/>
      <w:marBottom w:val="0"/>
      <w:divBdr>
        <w:top w:val="none" w:sz="0" w:space="0" w:color="auto"/>
        <w:left w:val="none" w:sz="0" w:space="0" w:color="auto"/>
        <w:bottom w:val="none" w:sz="0" w:space="0" w:color="auto"/>
        <w:right w:val="none" w:sz="0" w:space="0" w:color="auto"/>
      </w:divBdr>
    </w:div>
    <w:div w:id="238757392">
      <w:bodyDiv w:val="1"/>
      <w:marLeft w:val="0"/>
      <w:marRight w:val="0"/>
      <w:marTop w:val="0"/>
      <w:marBottom w:val="0"/>
      <w:divBdr>
        <w:top w:val="none" w:sz="0" w:space="0" w:color="auto"/>
        <w:left w:val="none" w:sz="0" w:space="0" w:color="auto"/>
        <w:bottom w:val="none" w:sz="0" w:space="0" w:color="auto"/>
        <w:right w:val="none" w:sz="0" w:space="0" w:color="auto"/>
      </w:divBdr>
    </w:div>
    <w:div w:id="271590196">
      <w:bodyDiv w:val="1"/>
      <w:marLeft w:val="0"/>
      <w:marRight w:val="0"/>
      <w:marTop w:val="0"/>
      <w:marBottom w:val="0"/>
      <w:divBdr>
        <w:top w:val="none" w:sz="0" w:space="0" w:color="auto"/>
        <w:left w:val="none" w:sz="0" w:space="0" w:color="auto"/>
        <w:bottom w:val="none" w:sz="0" w:space="0" w:color="auto"/>
        <w:right w:val="none" w:sz="0" w:space="0" w:color="auto"/>
      </w:divBdr>
    </w:div>
    <w:div w:id="282077715">
      <w:bodyDiv w:val="1"/>
      <w:marLeft w:val="0"/>
      <w:marRight w:val="0"/>
      <w:marTop w:val="0"/>
      <w:marBottom w:val="0"/>
      <w:divBdr>
        <w:top w:val="none" w:sz="0" w:space="0" w:color="auto"/>
        <w:left w:val="none" w:sz="0" w:space="0" w:color="auto"/>
        <w:bottom w:val="none" w:sz="0" w:space="0" w:color="auto"/>
        <w:right w:val="none" w:sz="0" w:space="0" w:color="auto"/>
      </w:divBdr>
    </w:div>
    <w:div w:id="285620170">
      <w:bodyDiv w:val="1"/>
      <w:marLeft w:val="0"/>
      <w:marRight w:val="0"/>
      <w:marTop w:val="0"/>
      <w:marBottom w:val="0"/>
      <w:divBdr>
        <w:top w:val="none" w:sz="0" w:space="0" w:color="auto"/>
        <w:left w:val="none" w:sz="0" w:space="0" w:color="auto"/>
        <w:bottom w:val="none" w:sz="0" w:space="0" w:color="auto"/>
        <w:right w:val="none" w:sz="0" w:space="0" w:color="auto"/>
      </w:divBdr>
    </w:div>
    <w:div w:id="289215495">
      <w:bodyDiv w:val="1"/>
      <w:marLeft w:val="0"/>
      <w:marRight w:val="0"/>
      <w:marTop w:val="0"/>
      <w:marBottom w:val="0"/>
      <w:divBdr>
        <w:top w:val="none" w:sz="0" w:space="0" w:color="auto"/>
        <w:left w:val="none" w:sz="0" w:space="0" w:color="auto"/>
        <w:bottom w:val="none" w:sz="0" w:space="0" w:color="auto"/>
        <w:right w:val="none" w:sz="0" w:space="0" w:color="auto"/>
      </w:divBdr>
    </w:div>
    <w:div w:id="298002274">
      <w:bodyDiv w:val="1"/>
      <w:marLeft w:val="0"/>
      <w:marRight w:val="0"/>
      <w:marTop w:val="0"/>
      <w:marBottom w:val="0"/>
      <w:divBdr>
        <w:top w:val="none" w:sz="0" w:space="0" w:color="auto"/>
        <w:left w:val="none" w:sz="0" w:space="0" w:color="auto"/>
        <w:bottom w:val="none" w:sz="0" w:space="0" w:color="auto"/>
        <w:right w:val="none" w:sz="0" w:space="0" w:color="auto"/>
      </w:divBdr>
    </w:div>
    <w:div w:id="298607623">
      <w:bodyDiv w:val="1"/>
      <w:marLeft w:val="0"/>
      <w:marRight w:val="0"/>
      <w:marTop w:val="0"/>
      <w:marBottom w:val="0"/>
      <w:divBdr>
        <w:top w:val="none" w:sz="0" w:space="0" w:color="auto"/>
        <w:left w:val="none" w:sz="0" w:space="0" w:color="auto"/>
        <w:bottom w:val="none" w:sz="0" w:space="0" w:color="auto"/>
        <w:right w:val="none" w:sz="0" w:space="0" w:color="auto"/>
      </w:divBdr>
    </w:div>
    <w:div w:id="309674102">
      <w:bodyDiv w:val="1"/>
      <w:marLeft w:val="0"/>
      <w:marRight w:val="0"/>
      <w:marTop w:val="0"/>
      <w:marBottom w:val="0"/>
      <w:divBdr>
        <w:top w:val="none" w:sz="0" w:space="0" w:color="auto"/>
        <w:left w:val="none" w:sz="0" w:space="0" w:color="auto"/>
        <w:bottom w:val="none" w:sz="0" w:space="0" w:color="auto"/>
        <w:right w:val="none" w:sz="0" w:space="0" w:color="auto"/>
      </w:divBdr>
    </w:div>
    <w:div w:id="320936426">
      <w:bodyDiv w:val="1"/>
      <w:marLeft w:val="0"/>
      <w:marRight w:val="0"/>
      <w:marTop w:val="0"/>
      <w:marBottom w:val="0"/>
      <w:divBdr>
        <w:top w:val="none" w:sz="0" w:space="0" w:color="auto"/>
        <w:left w:val="none" w:sz="0" w:space="0" w:color="auto"/>
        <w:bottom w:val="none" w:sz="0" w:space="0" w:color="auto"/>
        <w:right w:val="none" w:sz="0" w:space="0" w:color="auto"/>
      </w:divBdr>
    </w:div>
    <w:div w:id="323433370">
      <w:bodyDiv w:val="1"/>
      <w:marLeft w:val="0"/>
      <w:marRight w:val="0"/>
      <w:marTop w:val="0"/>
      <w:marBottom w:val="0"/>
      <w:divBdr>
        <w:top w:val="none" w:sz="0" w:space="0" w:color="auto"/>
        <w:left w:val="none" w:sz="0" w:space="0" w:color="auto"/>
        <w:bottom w:val="none" w:sz="0" w:space="0" w:color="auto"/>
        <w:right w:val="none" w:sz="0" w:space="0" w:color="auto"/>
      </w:divBdr>
    </w:div>
    <w:div w:id="324819818">
      <w:bodyDiv w:val="1"/>
      <w:marLeft w:val="0"/>
      <w:marRight w:val="0"/>
      <w:marTop w:val="0"/>
      <w:marBottom w:val="0"/>
      <w:divBdr>
        <w:top w:val="none" w:sz="0" w:space="0" w:color="auto"/>
        <w:left w:val="none" w:sz="0" w:space="0" w:color="auto"/>
        <w:bottom w:val="none" w:sz="0" w:space="0" w:color="auto"/>
        <w:right w:val="none" w:sz="0" w:space="0" w:color="auto"/>
      </w:divBdr>
    </w:div>
    <w:div w:id="330715226">
      <w:bodyDiv w:val="1"/>
      <w:marLeft w:val="0"/>
      <w:marRight w:val="0"/>
      <w:marTop w:val="0"/>
      <w:marBottom w:val="0"/>
      <w:divBdr>
        <w:top w:val="none" w:sz="0" w:space="0" w:color="auto"/>
        <w:left w:val="none" w:sz="0" w:space="0" w:color="auto"/>
        <w:bottom w:val="none" w:sz="0" w:space="0" w:color="auto"/>
        <w:right w:val="none" w:sz="0" w:space="0" w:color="auto"/>
      </w:divBdr>
    </w:div>
    <w:div w:id="331683589">
      <w:bodyDiv w:val="1"/>
      <w:marLeft w:val="0"/>
      <w:marRight w:val="0"/>
      <w:marTop w:val="0"/>
      <w:marBottom w:val="0"/>
      <w:divBdr>
        <w:top w:val="none" w:sz="0" w:space="0" w:color="auto"/>
        <w:left w:val="none" w:sz="0" w:space="0" w:color="auto"/>
        <w:bottom w:val="none" w:sz="0" w:space="0" w:color="auto"/>
        <w:right w:val="none" w:sz="0" w:space="0" w:color="auto"/>
      </w:divBdr>
    </w:div>
    <w:div w:id="335159675">
      <w:bodyDiv w:val="1"/>
      <w:marLeft w:val="0"/>
      <w:marRight w:val="0"/>
      <w:marTop w:val="0"/>
      <w:marBottom w:val="0"/>
      <w:divBdr>
        <w:top w:val="none" w:sz="0" w:space="0" w:color="auto"/>
        <w:left w:val="none" w:sz="0" w:space="0" w:color="auto"/>
        <w:bottom w:val="none" w:sz="0" w:space="0" w:color="auto"/>
        <w:right w:val="none" w:sz="0" w:space="0" w:color="auto"/>
      </w:divBdr>
    </w:div>
    <w:div w:id="350494671">
      <w:bodyDiv w:val="1"/>
      <w:marLeft w:val="0"/>
      <w:marRight w:val="0"/>
      <w:marTop w:val="0"/>
      <w:marBottom w:val="0"/>
      <w:divBdr>
        <w:top w:val="none" w:sz="0" w:space="0" w:color="auto"/>
        <w:left w:val="none" w:sz="0" w:space="0" w:color="auto"/>
        <w:bottom w:val="none" w:sz="0" w:space="0" w:color="auto"/>
        <w:right w:val="none" w:sz="0" w:space="0" w:color="auto"/>
      </w:divBdr>
    </w:div>
    <w:div w:id="352343122">
      <w:bodyDiv w:val="1"/>
      <w:marLeft w:val="0"/>
      <w:marRight w:val="0"/>
      <w:marTop w:val="0"/>
      <w:marBottom w:val="0"/>
      <w:divBdr>
        <w:top w:val="none" w:sz="0" w:space="0" w:color="auto"/>
        <w:left w:val="none" w:sz="0" w:space="0" w:color="auto"/>
        <w:bottom w:val="none" w:sz="0" w:space="0" w:color="auto"/>
        <w:right w:val="none" w:sz="0" w:space="0" w:color="auto"/>
      </w:divBdr>
    </w:div>
    <w:div w:id="370498038">
      <w:bodyDiv w:val="1"/>
      <w:marLeft w:val="0"/>
      <w:marRight w:val="0"/>
      <w:marTop w:val="0"/>
      <w:marBottom w:val="0"/>
      <w:divBdr>
        <w:top w:val="none" w:sz="0" w:space="0" w:color="auto"/>
        <w:left w:val="none" w:sz="0" w:space="0" w:color="auto"/>
        <w:bottom w:val="none" w:sz="0" w:space="0" w:color="auto"/>
        <w:right w:val="none" w:sz="0" w:space="0" w:color="auto"/>
      </w:divBdr>
    </w:div>
    <w:div w:id="387655242">
      <w:bodyDiv w:val="1"/>
      <w:marLeft w:val="0"/>
      <w:marRight w:val="0"/>
      <w:marTop w:val="0"/>
      <w:marBottom w:val="0"/>
      <w:divBdr>
        <w:top w:val="none" w:sz="0" w:space="0" w:color="auto"/>
        <w:left w:val="none" w:sz="0" w:space="0" w:color="auto"/>
        <w:bottom w:val="none" w:sz="0" w:space="0" w:color="auto"/>
        <w:right w:val="none" w:sz="0" w:space="0" w:color="auto"/>
      </w:divBdr>
    </w:div>
    <w:div w:id="394207394">
      <w:bodyDiv w:val="1"/>
      <w:marLeft w:val="0"/>
      <w:marRight w:val="0"/>
      <w:marTop w:val="0"/>
      <w:marBottom w:val="0"/>
      <w:divBdr>
        <w:top w:val="none" w:sz="0" w:space="0" w:color="auto"/>
        <w:left w:val="none" w:sz="0" w:space="0" w:color="auto"/>
        <w:bottom w:val="none" w:sz="0" w:space="0" w:color="auto"/>
        <w:right w:val="none" w:sz="0" w:space="0" w:color="auto"/>
      </w:divBdr>
    </w:div>
    <w:div w:id="399837672">
      <w:bodyDiv w:val="1"/>
      <w:marLeft w:val="0"/>
      <w:marRight w:val="0"/>
      <w:marTop w:val="0"/>
      <w:marBottom w:val="0"/>
      <w:divBdr>
        <w:top w:val="none" w:sz="0" w:space="0" w:color="auto"/>
        <w:left w:val="none" w:sz="0" w:space="0" w:color="auto"/>
        <w:bottom w:val="none" w:sz="0" w:space="0" w:color="auto"/>
        <w:right w:val="none" w:sz="0" w:space="0" w:color="auto"/>
      </w:divBdr>
    </w:div>
    <w:div w:id="409080704">
      <w:bodyDiv w:val="1"/>
      <w:marLeft w:val="0"/>
      <w:marRight w:val="0"/>
      <w:marTop w:val="0"/>
      <w:marBottom w:val="0"/>
      <w:divBdr>
        <w:top w:val="none" w:sz="0" w:space="0" w:color="auto"/>
        <w:left w:val="none" w:sz="0" w:space="0" w:color="auto"/>
        <w:bottom w:val="none" w:sz="0" w:space="0" w:color="auto"/>
        <w:right w:val="none" w:sz="0" w:space="0" w:color="auto"/>
      </w:divBdr>
    </w:div>
    <w:div w:id="416102692">
      <w:bodyDiv w:val="1"/>
      <w:marLeft w:val="0"/>
      <w:marRight w:val="0"/>
      <w:marTop w:val="0"/>
      <w:marBottom w:val="0"/>
      <w:divBdr>
        <w:top w:val="none" w:sz="0" w:space="0" w:color="auto"/>
        <w:left w:val="none" w:sz="0" w:space="0" w:color="auto"/>
        <w:bottom w:val="none" w:sz="0" w:space="0" w:color="auto"/>
        <w:right w:val="none" w:sz="0" w:space="0" w:color="auto"/>
      </w:divBdr>
    </w:div>
    <w:div w:id="422915142">
      <w:bodyDiv w:val="1"/>
      <w:marLeft w:val="0"/>
      <w:marRight w:val="0"/>
      <w:marTop w:val="0"/>
      <w:marBottom w:val="0"/>
      <w:divBdr>
        <w:top w:val="none" w:sz="0" w:space="0" w:color="auto"/>
        <w:left w:val="none" w:sz="0" w:space="0" w:color="auto"/>
        <w:bottom w:val="none" w:sz="0" w:space="0" w:color="auto"/>
        <w:right w:val="none" w:sz="0" w:space="0" w:color="auto"/>
      </w:divBdr>
    </w:div>
    <w:div w:id="424226852">
      <w:bodyDiv w:val="1"/>
      <w:marLeft w:val="0"/>
      <w:marRight w:val="0"/>
      <w:marTop w:val="0"/>
      <w:marBottom w:val="0"/>
      <w:divBdr>
        <w:top w:val="none" w:sz="0" w:space="0" w:color="auto"/>
        <w:left w:val="none" w:sz="0" w:space="0" w:color="auto"/>
        <w:bottom w:val="none" w:sz="0" w:space="0" w:color="auto"/>
        <w:right w:val="none" w:sz="0" w:space="0" w:color="auto"/>
      </w:divBdr>
    </w:div>
    <w:div w:id="426736307">
      <w:bodyDiv w:val="1"/>
      <w:marLeft w:val="0"/>
      <w:marRight w:val="0"/>
      <w:marTop w:val="0"/>
      <w:marBottom w:val="0"/>
      <w:divBdr>
        <w:top w:val="none" w:sz="0" w:space="0" w:color="auto"/>
        <w:left w:val="none" w:sz="0" w:space="0" w:color="auto"/>
        <w:bottom w:val="none" w:sz="0" w:space="0" w:color="auto"/>
        <w:right w:val="none" w:sz="0" w:space="0" w:color="auto"/>
      </w:divBdr>
    </w:div>
    <w:div w:id="427504123">
      <w:bodyDiv w:val="1"/>
      <w:marLeft w:val="0"/>
      <w:marRight w:val="0"/>
      <w:marTop w:val="0"/>
      <w:marBottom w:val="0"/>
      <w:divBdr>
        <w:top w:val="none" w:sz="0" w:space="0" w:color="auto"/>
        <w:left w:val="none" w:sz="0" w:space="0" w:color="auto"/>
        <w:bottom w:val="none" w:sz="0" w:space="0" w:color="auto"/>
        <w:right w:val="none" w:sz="0" w:space="0" w:color="auto"/>
      </w:divBdr>
    </w:div>
    <w:div w:id="432366407">
      <w:bodyDiv w:val="1"/>
      <w:marLeft w:val="0"/>
      <w:marRight w:val="0"/>
      <w:marTop w:val="0"/>
      <w:marBottom w:val="0"/>
      <w:divBdr>
        <w:top w:val="none" w:sz="0" w:space="0" w:color="auto"/>
        <w:left w:val="none" w:sz="0" w:space="0" w:color="auto"/>
        <w:bottom w:val="none" w:sz="0" w:space="0" w:color="auto"/>
        <w:right w:val="none" w:sz="0" w:space="0" w:color="auto"/>
      </w:divBdr>
    </w:div>
    <w:div w:id="438372938">
      <w:bodyDiv w:val="1"/>
      <w:marLeft w:val="0"/>
      <w:marRight w:val="0"/>
      <w:marTop w:val="0"/>
      <w:marBottom w:val="0"/>
      <w:divBdr>
        <w:top w:val="none" w:sz="0" w:space="0" w:color="auto"/>
        <w:left w:val="none" w:sz="0" w:space="0" w:color="auto"/>
        <w:bottom w:val="none" w:sz="0" w:space="0" w:color="auto"/>
        <w:right w:val="none" w:sz="0" w:space="0" w:color="auto"/>
      </w:divBdr>
    </w:div>
    <w:div w:id="441921152">
      <w:bodyDiv w:val="1"/>
      <w:marLeft w:val="0"/>
      <w:marRight w:val="0"/>
      <w:marTop w:val="0"/>
      <w:marBottom w:val="0"/>
      <w:divBdr>
        <w:top w:val="none" w:sz="0" w:space="0" w:color="auto"/>
        <w:left w:val="none" w:sz="0" w:space="0" w:color="auto"/>
        <w:bottom w:val="none" w:sz="0" w:space="0" w:color="auto"/>
        <w:right w:val="none" w:sz="0" w:space="0" w:color="auto"/>
      </w:divBdr>
    </w:div>
    <w:div w:id="443423128">
      <w:bodyDiv w:val="1"/>
      <w:marLeft w:val="0"/>
      <w:marRight w:val="0"/>
      <w:marTop w:val="0"/>
      <w:marBottom w:val="0"/>
      <w:divBdr>
        <w:top w:val="none" w:sz="0" w:space="0" w:color="auto"/>
        <w:left w:val="none" w:sz="0" w:space="0" w:color="auto"/>
        <w:bottom w:val="none" w:sz="0" w:space="0" w:color="auto"/>
        <w:right w:val="none" w:sz="0" w:space="0" w:color="auto"/>
      </w:divBdr>
    </w:div>
    <w:div w:id="451244880">
      <w:bodyDiv w:val="1"/>
      <w:marLeft w:val="0"/>
      <w:marRight w:val="0"/>
      <w:marTop w:val="0"/>
      <w:marBottom w:val="0"/>
      <w:divBdr>
        <w:top w:val="none" w:sz="0" w:space="0" w:color="auto"/>
        <w:left w:val="none" w:sz="0" w:space="0" w:color="auto"/>
        <w:bottom w:val="none" w:sz="0" w:space="0" w:color="auto"/>
        <w:right w:val="none" w:sz="0" w:space="0" w:color="auto"/>
      </w:divBdr>
    </w:div>
    <w:div w:id="452015787">
      <w:bodyDiv w:val="1"/>
      <w:marLeft w:val="0"/>
      <w:marRight w:val="0"/>
      <w:marTop w:val="0"/>
      <w:marBottom w:val="0"/>
      <w:divBdr>
        <w:top w:val="none" w:sz="0" w:space="0" w:color="auto"/>
        <w:left w:val="none" w:sz="0" w:space="0" w:color="auto"/>
        <w:bottom w:val="none" w:sz="0" w:space="0" w:color="auto"/>
        <w:right w:val="none" w:sz="0" w:space="0" w:color="auto"/>
      </w:divBdr>
    </w:div>
    <w:div w:id="463234422">
      <w:bodyDiv w:val="1"/>
      <w:marLeft w:val="0"/>
      <w:marRight w:val="0"/>
      <w:marTop w:val="0"/>
      <w:marBottom w:val="0"/>
      <w:divBdr>
        <w:top w:val="none" w:sz="0" w:space="0" w:color="auto"/>
        <w:left w:val="none" w:sz="0" w:space="0" w:color="auto"/>
        <w:bottom w:val="none" w:sz="0" w:space="0" w:color="auto"/>
        <w:right w:val="none" w:sz="0" w:space="0" w:color="auto"/>
      </w:divBdr>
    </w:div>
    <w:div w:id="472992035">
      <w:bodyDiv w:val="1"/>
      <w:marLeft w:val="0"/>
      <w:marRight w:val="0"/>
      <w:marTop w:val="0"/>
      <w:marBottom w:val="0"/>
      <w:divBdr>
        <w:top w:val="none" w:sz="0" w:space="0" w:color="auto"/>
        <w:left w:val="none" w:sz="0" w:space="0" w:color="auto"/>
        <w:bottom w:val="none" w:sz="0" w:space="0" w:color="auto"/>
        <w:right w:val="none" w:sz="0" w:space="0" w:color="auto"/>
      </w:divBdr>
    </w:div>
    <w:div w:id="474294481">
      <w:bodyDiv w:val="1"/>
      <w:marLeft w:val="0"/>
      <w:marRight w:val="0"/>
      <w:marTop w:val="0"/>
      <w:marBottom w:val="0"/>
      <w:divBdr>
        <w:top w:val="none" w:sz="0" w:space="0" w:color="auto"/>
        <w:left w:val="none" w:sz="0" w:space="0" w:color="auto"/>
        <w:bottom w:val="none" w:sz="0" w:space="0" w:color="auto"/>
        <w:right w:val="none" w:sz="0" w:space="0" w:color="auto"/>
      </w:divBdr>
    </w:div>
    <w:div w:id="485779709">
      <w:bodyDiv w:val="1"/>
      <w:marLeft w:val="0"/>
      <w:marRight w:val="0"/>
      <w:marTop w:val="0"/>
      <w:marBottom w:val="0"/>
      <w:divBdr>
        <w:top w:val="none" w:sz="0" w:space="0" w:color="auto"/>
        <w:left w:val="none" w:sz="0" w:space="0" w:color="auto"/>
        <w:bottom w:val="none" w:sz="0" w:space="0" w:color="auto"/>
        <w:right w:val="none" w:sz="0" w:space="0" w:color="auto"/>
      </w:divBdr>
    </w:div>
    <w:div w:id="493573541">
      <w:bodyDiv w:val="1"/>
      <w:marLeft w:val="0"/>
      <w:marRight w:val="0"/>
      <w:marTop w:val="0"/>
      <w:marBottom w:val="0"/>
      <w:divBdr>
        <w:top w:val="none" w:sz="0" w:space="0" w:color="auto"/>
        <w:left w:val="none" w:sz="0" w:space="0" w:color="auto"/>
        <w:bottom w:val="none" w:sz="0" w:space="0" w:color="auto"/>
        <w:right w:val="none" w:sz="0" w:space="0" w:color="auto"/>
      </w:divBdr>
    </w:div>
    <w:div w:id="493690379">
      <w:bodyDiv w:val="1"/>
      <w:marLeft w:val="0"/>
      <w:marRight w:val="0"/>
      <w:marTop w:val="0"/>
      <w:marBottom w:val="0"/>
      <w:divBdr>
        <w:top w:val="none" w:sz="0" w:space="0" w:color="auto"/>
        <w:left w:val="none" w:sz="0" w:space="0" w:color="auto"/>
        <w:bottom w:val="none" w:sz="0" w:space="0" w:color="auto"/>
        <w:right w:val="none" w:sz="0" w:space="0" w:color="auto"/>
      </w:divBdr>
    </w:div>
    <w:div w:id="496194902">
      <w:bodyDiv w:val="1"/>
      <w:marLeft w:val="0"/>
      <w:marRight w:val="0"/>
      <w:marTop w:val="0"/>
      <w:marBottom w:val="0"/>
      <w:divBdr>
        <w:top w:val="none" w:sz="0" w:space="0" w:color="auto"/>
        <w:left w:val="none" w:sz="0" w:space="0" w:color="auto"/>
        <w:bottom w:val="none" w:sz="0" w:space="0" w:color="auto"/>
        <w:right w:val="none" w:sz="0" w:space="0" w:color="auto"/>
      </w:divBdr>
    </w:div>
    <w:div w:id="496262513">
      <w:bodyDiv w:val="1"/>
      <w:marLeft w:val="0"/>
      <w:marRight w:val="0"/>
      <w:marTop w:val="0"/>
      <w:marBottom w:val="0"/>
      <w:divBdr>
        <w:top w:val="none" w:sz="0" w:space="0" w:color="auto"/>
        <w:left w:val="none" w:sz="0" w:space="0" w:color="auto"/>
        <w:bottom w:val="none" w:sz="0" w:space="0" w:color="auto"/>
        <w:right w:val="none" w:sz="0" w:space="0" w:color="auto"/>
      </w:divBdr>
    </w:div>
    <w:div w:id="501312403">
      <w:bodyDiv w:val="1"/>
      <w:marLeft w:val="0"/>
      <w:marRight w:val="0"/>
      <w:marTop w:val="0"/>
      <w:marBottom w:val="0"/>
      <w:divBdr>
        <w:top w:val="none" w:sz="0" w:space="0" w:color="auto"/>
        <w:left w:val="none" w:sz="0" w:space="0" w:color="auto"/>
        <w:bottom w:val="none" w:sz="0" w:space="0" w:color="auto"/>
        <w:right w:val="none" w:sz="0" w:space="0" w:color="auto"/>
      </w:divBdr>
    </w:div>
    <w:div w:id="501357430">
      <w:bodyDiv w:val="1"/>
      <w:marLeft w:val="0"/>
      <w:marRight w:val="0"/>
      <w:marTop w:val="0"/>
      <w:marBottom w:val="0"/>
      <w:divBdr>
        <w:top w:val="none" w:sz="0" w:space="0" w:color="auto"/>
        <w:left w:val="none" w:sz="0" w:space="0" w:color="auto"/>
        <w:bottom w:val="none" w:sz="0" w:space="0" w:color="auto"/>
        <w:right w:val="none" w:sz="0" w:space="0" w:color="auto"/>
      </w:divBdr>
    </w:div>
    <w:div w:id="509879388">
      <w:bodyDiv w:val="1"/>
      <w:marLeft w:val="0"/>
      <w:marRight w:val="0"/>
      <w:marTop w:val="0"/>
      <w:marBottom w:val="0"/>
      <w:divBdr>
        <w:top w:val="none" w:sz="0" w:space="0" w:color="auto"/>
        <w:left w:val="none" w:sz="0" w:space="0" w:color="auto"/>
        <w:bottom w:val="none" w:sz="0" w:space="0" w:color="auto"/>
        <w:right w:val="none" w:sz="0" w:space="0" w:color="auto"/>
      </w:divBdr>
    </w:div>
    <w:div w:id="517355426">
      <w:bodyDiv w:val="1"/>
      <w:marLeft w:val="0"/>
      <w:marRight w:val="0"/>
      <w:marTop w:val="0"/>
      <w:marBottom w:val="0"/>
      <w:divBdr>
        <w:top w:val="none" w:sz="0" w:space="0" w:color="auto"/>
        <w:left w:val="none" w:sz="0" w:space="0" w:color="auto"/>
        <w:bottom w:val="none" w:sz="0" w:space="0" w:color="auto"/>
        <w:right w:val="none" w:sz="0" w:space="0" w:color="auto"/>
      </w:divBdr>
    </w:div>
    <w:div w:id="522673116">
      <w:bodyDiv w:val="1"/>
      <w:marLeft w:val="0"/>
      <w:marRight w:val="0"/>
      <w:marTop w:val="0"/>
      <w:marBottom w:val="0"/>
      <w:divBdr>
        <w:top w:val="none" w:sz="0" w:space="0" w:color="auto"/>
        <w:left w:val="none" w:sz="0" w:space="0" w:color="auto"/>
        <w:bottom w:val="none" w:sz="0" w:space="0" w:color="auto"/>
        <w:right w:val="none" w:sz="0" w:space="0" w:color="auto"/>
      </w:divBdr>
    </w:div>
    <w:div w:id="541744635">
      <w:bodyDiv w:val="1"/>
      <w:marLeft w:val="0"/>
      <w:marRight w:val="0"/>
      <w:marTop w:val="0"/>
      <w:marBottom w:val="0"/>
      <w:divBdr>
        <w:top w:val="none" w:sz="0" w:space="0" w:color="auto"/>
        <w:left w:val="none" w:sz="0" w:space="0" w:color="auto"/>
        <w:bottom w:val="none" w:sz="0" w:space="0" w:color="auto"/>
        <w:right w:val="none" w:sz="0" w:space="0" w:color="auto"/>
      </w:divBdr>
    </w:div>
    <w:div w:id="560556094">
      <w:bodyDiv w:val="1"/>
      <w:marLeft w:val="0"/>
      <w:marRight w:val="0"/>
      <w:marTop w:val="0"/>
      <w:marBottom w:val="0"/>
      <w:divBdr>
        <w:top w:val="none" w:sz="0" w:space="0" w:color="auto"/>
        <w:left w:val="none" w:sz="0" w:space="0" w:color="auto"/>
        <w:bottom w:val="none" w:sz="0" w:space="0" w:color="auto"/>
        <w:right w:val="none" w:sz="0" w:space="0" w:color="auto"/>
      </w:divBdr>
    </w:div>
    <w:div w:id="560872293">
      <w:bodyDiv w:val="1"/>
      <w:marLeft w:val="0"/>
      <w:marRight w:val="0"/>
      <w:marTop w:val="0"/>
      <w:marBottom w:val="0"/>
      <w:divBdr>
        <w:top w:val="none" w:sz="0" w:space="0" w:color="auto"/>
        <w:left w:val="none" w:sz="0" w:space="0" w:color="auto"/>
        <w:bottom w:val="none" w:sz="0" w:space="0" w:color="auto"/>
        <w:right w:val="none" w:sz="0" w:space="0" w:color="auto"/>
      </w:divBdr>
    </w:div>
    <w:div w:id="565144774">
      <w:bodyDiv w:val="1"/>
      <w:marLeft w:val="0"/>
      <w:marRight w:val="0"/>
      <w:marTop w:val="0"/>
      <w:marBottom w:val="0"/>
      <w:divBdr>
        <w:top w:val="none" w:sz="0" w:space="0" w:color="auto"/>
        <w:left w:val="none" w:sz="0" w:space="0" w:color="auto"/>
        <w:bottom w:val="none" w:sz="0" w:space="0" w:color="auto"/>
        <w:right w:val="none" w:sz="0" w:space="0" w:color="auto"/>
      </w:divBdr>
    </w:div>
    <w:div w:id="574971662">
      <w:bodyDiv w:val="1"/>
      <w:marLeft w:val="0"/>
      <w:marRight w:val="0"/>
      <w:marTop w:val="0"/>
      <w:marBottom w:val="0"/>
      <w:divBdr>
        <w:top w:val="none" w:sz="0" w:space="0" w:color="auto"/>
        <w:left w:val="none" w:sz="0" w:space="0" w:color="auto"/>
        <w:bottom w:val="none" w:sz="0" w:space="0" w:color="auto"/>
        <w:right w:val="none" w:sz="0" w:space="0" w:color="auto"/>
      </w:divBdr>
    </w:div>
    <w:div w:id="590625804">
      <w:bodyDiv w:val="1"/>
      <w:marLeft w:val="0"/>
      <w:marRight w:val="0"/>
      <w:marTop w:val="0"/>
      <w:marBottom w:val="0"/>
      <w:divBdr>
        <w:top w:val="none" w:sz="0" w:space="0" w:color="auto"/>
        <w:left w:val="none" w:sz="0" w:space="0" w:color="auto"/>
        <w:bottom w:val="none" w:sz="0" w:space="0" w:color="auto"/>
        <w:right w:val="none" w:sz="0" w:space="0" w:color="auto"/>
      </w:divBdr>
    </w:div>
    <w:div w:id="591428991">
      <w:bodyDiv w:val="1"/>
      <w:marLeft w:val="0"/>
      <w:marRight w:val="0"/>
      <w:marTop w:val="0"/>
      <w:marBottom w:val="0"/>
      <w:divBdr>
        <w:top w:val="none" w:sz="0" w:space="0" w:color="auto"/>
        <w:left w:val="none" w:sz="0" w:space="0" w:color="auto"/>
        <w:bottom w:val="none" w:sz="0" w:space="0" w:color="auto"/>
        <w:right w:val="none" w:sz="0" w:space="0" w:color="auto"/>
      </w:divBdr>
    </w:div>
    <w:div w:id="606427018">
      <w:bodyDiv w:val="1"/>
      <w:marLeft w:val="0"/>
      <w:marRight w:val="0"/>
      <w:marTop w:val="0"/>
      <w:marBottom w:val="0"/>
      <w:divBdr>
        <w:top w:val="none" w:sz="0" w:space="0" w:color="auto"/>
        <w:left w:val="none" w:sz="0" w:space="0" w:color="auto"/>
        <w:bottom w:val="none" w:sz="0" w:space="0" w:color="auto"/>
        <w:right w:val="none" w:sz="0" w:space="0" w:color="auto"/>
      </w:divBdr>
    </w:div>
    <w:div w:id="617952851">
      <w:bodyDiv w:val="1"/>
      <w:marLeft w:val="0"/>
      <w:marRight w:val="0"/>
      <w:marTop w:val="0"/>
      <w:marBottom w:val="0"/>
      <w:divBdr>
        <w:top w:val="none" w:sz="0" w:space="0" w:color="auto"/>
        <w:left w:val="none" w:sz="0" w:space="0" w:color="auto"/>
        <w:bottom w:val="none" w:sz="0" w:space="0" w:color="auto"/>
        <w:right w:val="none" w:sz="0" w:space="0" w:color="auto"/>
      </w:divBdr>
    </w:div>
    <w:div w:id="620185831">
      <w:bodyDiv w:val="1"/>
      <w:marLeft w:val="0"/>
      <w:marRight w:val="0"/>
      <w:marTop w:val="0"/>
      <w:marBottom w:val="0"/>
      <w:divBdr>
        <w:top w:val="none" w:sz="0" w:space="0" w:color="auto"/>
        <w:left w:val="none" w:sz="0" w:space="0" w:color="auto"/>
        <w:bottom w:val="none" w:sz="0" w:space="0" w:color="auto"/>
        <w:right w:val="none" w:sz="0" w:space="0" w:color="auto"/>
      </w:divBdr>
    </w:div>
    <w:div w:id="620454413">
      <w:bodyDiv w:val="1"/>
      <w:marLeft w:val="0"/>
      <w:marRight w:val="0"/>
      <w:marTop w:val="0"/>
      <w:marBottom w:val="0"/>
      <w:divBdr>
        <w:top w:val="none" w:sz="0" w:space="0" w:color="auto"/>
        <w:left w:val="none" w:sz="0" w:space="0" w:color="auto"/>
        <w:bottom w:val="none" w:sz="0" w:space="0" w:color="auto"/>
        <w:right w:val="none" w:sz="0" w:space="0" w:color="auto"/>
      </w:divBdr>
    </w:div>
    <w:div w:id="623583405">
      <w:bodyDiv w:val="1"/>
      <w:marLeft w:val="0"/>
      <w:marRight w:val="0"/>
      <w:marTop w:val="0"/>
      <w:marBottom w:val="0"/>
      <w:divBdr>
        <w:top w:val="none" w:sz="0" w:space="0" w:color="auto"/>
        <w:left w:val="none" w:sz="0" w:space="0" w:color="auto"/>
        <w:bottom w:val="none" w:sz="0" w:space="0" w:color="auto"/>
        <w:right w:val="none" w:sz="0" w:space="0" w:color="auto"/>
      </w:divBdr>
    </w:div>
    <w:div w:id="624627632">
      <w:bodyDiv w:val="1"/>
      <w:marLeft w:val="0"/>
      <w:marRight w:val="0"/>
      <w:marTop w:val="0"/>
      <w:marBottom w:val="0"/>
      <w:divBdr>
        <w:top w:val="none" w:sz="0" w:space="0" w:color="auto"/>
        <w:left w:val="none" w:sz="0" w:space="0" w:color="auto"/>
        <w:bottom w:val="none" w:sz="0" w:space="0" w:color="auto"/>
        <w:right w:val="none" w:sz="0" w:space="0" w:color="auto"/>
      </w:divBdr>
    </w:div>
    <w:div w:id="643897865">
      <w:bodyDiv w:val="1"/>
      <w:marLeft w:val="0"/>
      <w:marRight w:val="0"/>
      <w:marTop w:val="0"/>
      <w:marBottom w:val="0"/>
      <w:divBdr>
        <w:top w:val="none" w:sz="0" w:space="0" w:color="auto"/>
        <w:left w:val="none" w:sz="0" w:space="0" w:color="auto"/>
        <w:bottom w:val="none" w:sz="0" w:space="0" w:color="auto"/>
        <w:right w:val="none" w:sz="0" w:space="0" w:color="auto"/>
      </w:divBdr>
    </w:div>
    <w:div w:id="671684746">
      <w:bodyDiv w:val="1"/>
      <w:marLeft w:val="0"/>
      <w:marRight w:val="0"/>
      <w:marTop w:val="0"/>
      <w:marBottom w:val="0"/>
      <w:divBdr>
        <w:top w:val="none" w:sz="0" w:space="0" w:color="auto"/>
        <w:left w:val="none" w:sz="0" w:space="0" w:color="auto"/>
        <w:bottom w:val="none" w:sz="0" w:space="0" w:color="auto"/>
        <w:right w:val="none" w:sz="0" w:space="0" w:color="auto"/>
      </w:divBdr>
    </w:div>
    <w:div w:id="687290471">
      <w:bodyDiv w:val="1"/>
      <w:marLeft w:val="0"/>
      <w:marRight w:val="0"/>
      <w:marTop w:val="0"/>
      <w:marBottom w:val="0"/>
      <w:divBdr>
        <w:top w:val="none" w:sz="0" w:space="0" w:color="auto"/>
        <w:left w:val="none" w:sz="0" w:space="0" w:color="auto"/>
        <w:bottom w:val="none" w:sz="0" w:space="0" w:color="auto"/>
        <w:right w:val="none" w:sz="0" w:space="0" w:color="auto"/>
      </w:divBdr>
    </w:div>
    <w:div w:id="688458026">
      <w:bodyDiv w:val="1"/>
      <w:marLeft w:val="0"/>
      <w:marRight w:val="0"/>
      <w:marTop w:val="0"/>
      <w:marBottom w:val="0"/>
      <w:divBdr>
        <w:top w:val="none" w:sz="0" w:space="0" w:color="auto"/>
        <w:left w:val="none" w:sz="0" w:space="0" w:color="auto"/>
        <w:bottom w:val="none" w:sz="0" w:space="0" w:color="auto"/>
        <w:right w:val="none" w:sz="0" w:space="0" w:color="auto"/>
      </w:divBdr>
      <w:divsChild>
        <w:div w:id="1823085168">
          <w:marLeft w:val="0"/>
          <w:marRight w:val="0"/>
          <w:marTop w:val="0"/>
          <w:marBottom w:val="0"/>
          <w:divBdr>
            <w:top w:val="none" w:sz="0" w:space="0" w:color="auto"/>
            <w:left w:val="none" w:sz="0" w:space="0" w:color="auto"/>
            <w:bottom w:val="none" w:sz="0" w:space="0" w:color="auto"/>
            <w:right w:val="none" w:sz="0" w:space="0" w:color="auto"/>
          </w:divBdr>
        </w:div>
        <w:div w:id="1543247720">
          <w:marLeft w:val="0"/>
          <w:marRight w:val="0"/>
          <w:marTop w:val="0"/>
          <w:marBottom w:val="0"/>
          <w:divBdr>
            <w:top w:val="none" w:sz="0" w:space="0" w:color="auto"/>
            <w:left w:val="none" w:sz="0" w:space="0" w:color="auto"/>
            <w:bottom w:val="none" w:sz="0" w:space="0" w:color="auto"/>
            <w:right w:val="none" w:sz="0" w:space="0" w:color="auto"/>
          </w:divBdr>
        </w:div>
        <w:div w:id="1947342629">
          <w:marLeft w:val="0"/>
          <w:marRight w:val="0"/>
          <w:marTop w:val="0"/>
          <w:marBottom w:val="0"/>
          <w:divBdr>
            <w:top w:val="none" w:sz="0" w:space="0" w:color="auto"/>
            <w:left w:val="none" w:sz="0" w:space="0" w:color="auto"/>
            <w:bottom w:val="none" w:sz="0" w:space="0" w:color="auto"/>
            <w:right w:val="none" w:sz="0" w:space="0" w:color="auto"/>
          </w:divBdr>
        </w:div>
        <w:div w:id="2109885861">
          <w:marLeft w:val="0"/>
          <w:marRight w:val="0"/>
          <w:marTop w:val="0"/>
          <w:marBottom w:val="0"/>
          <w:divBdr>
            <w:top w:val="none" w:sz="0" w:space="0" w:color="auto"/>
            <w:left w:val="none" w:sz="0" w:space="0" w:color="auto"/>
            <w:bottom w:val="none" w:sz="0" w:space="0" w:color="auto"/>
            <w:right w:val="none" w:sz="0" w:space="0" w:color="auto"/>
          </w:divBdr>
        </w:div>
        <w:div w:id="1105468414">
          <w:marLeft w:val="0"/>
          <w:marRight w:val="0"/>
          <w:marTop w:val="0"/>
          <w:marBottom w:val="0"/>
          <w:divBdr>
            <w:top w:val="none" w:sz="0" w:space="0" w:color="auto"/>
            <w:left w:val="none" w:sz="0" w:space="0" w:color="auto"/>
            <w:bottom w:val="none" w:sz="0" w:space="0" w:color="auto"/>
            <w:right w:val="none" w:sz="0" w:space="0" w:color="auto"/>
          </w:divBdr>
        </w:div>
        <w:div w:id="18549201">
          <w:marLeft w:val="0"/>
          <w:marRight w:val="0"/>
          <w:marTop w:val="0"/>
          <w:marBottom w:val="0"/>
          <w:divBdr>
            <w:top w:val="none" w:sz="0" w:space="0" w:color="auto"/>
            <w:left w:val="none" w:sz="0" w:space="0" w:color="auto"/>
            <w:bottom w:val="none" w:sz="0" w:space="0" w:color="auto"/>
            <w:right w:val="none" w:sz="0" w:space="0" w:color="auto"/>
          </w:divBdr>
        </w:div>
      </w:divsChild>
    </w:div>
    <w:div w:id="702828347">
      <w:bodyDiv w:val="1"/>
      <w:marLeft w:val="0"/>
      <w:marRight w:val="0"/>
      <w:marTop w:val="0"/>
      <w:marBottom w:val="0"/>
      <w:divBdr>
        <w:top w:val="none" w:sz="0" w:space="0" w:color="auto"/>
        <w:left w:val="none" w:sz="0" w:space="0" w:color="auto"/>
        <w:bottom w:val="none" w:sz="0" w:space="0" w:color="auto"/>
        <w:right w:val="none" w:sz="0" w:space="0" w:color="auto"/>
      </w:divBdr>
    </w:div>
    <w:div w:id="727000771">
      <w:bodyDiv w:val="1"/>
      <w:marLeft w:val="0"/>
      <w:marRight w:val="0"/>
      <w:marTop w:val="0"/>
      <w:marBottom w:val="0"/>
      <w:divBdr>
        <w:top w:val="none" w:sz="0" w:space="0" w:color="auto"/>
        <w:left w:val="none" w:sz="0" w:space="0" w:color="auto"/>
        <w:bottom w:val="none" w:sz="0" w:space="0" w:color="auto"/>
        <w:right w:val="none" w:sz="0" w:space="0" w:color="auto"/>
      </w:divBdr>
    </w:div>
    <w:div w:id="739058836">
      <w:bodyDiv w:val="1"/>
      <w:marLeft w:val="0"/>
      <w:marRight w:val="0"/>
      <w:marTop w:val="0"/>
      <w:marBottom w:val="0"/>
      <w:divBdr>
        <w:top w:val="none" w:sz="0" w:space="0" w:color="auto"/>
        <w:left w:val="none" w:sz="0" w:space="0" w:color="auto"/>
        <w:bottom w:val="none" w:sz="0" w:space="0" w:color="auto"/>
        <w:right w:val="none" w:sz="0" w:space="0" w:color="auto"/>
      </w:divBdr>
    </w:div>
    <w:div w:id="749155242">
      <w:bodyDiv w:val="1"/>
      <w:marLeft w:val="0"/>
      <w:marRight w:val="0"/>
      <w:marTop w:val="0"/>
      <w:marBottom w:val="0"/>
      <w:divBdr>
        <w:top w:val="none" w:sz="0" w:space="0" w:color="auto"/>
        <w:left w:val="none" w:sz="0" w:space="0" w:color="auto"/>
        <w:bottom w:val="none" w:sz="0" w:space="0" w:color="auto"/>
        <w:right w:val="none" w:sz="0" w:space="0" w:color="auto"/>
      </w:divBdr>
    </w:div>
    <w:div w:id="754477320">
      <w:bodyDiv w:val="1"/>
      <w:marLeft w:val="0"/>
      <w:marRight w:val="0"/>
      <w:marTop w:val="0"/>
      <w:marBottom w:val="0"/>
      <w:divBdr>
        <w:top w:val="none" w:sz="0" w:space="0" w:color="auto"/>
        <w:left w:val="none" w:sz="0" w:space="0" w:color="auto"/>
        <w:bottom w:val="none" w:sz="0" w:space="0" w:color="auto"/>
        <w:right w:val="none" w:sz="0" w:space="0" w:color="auto"/>
      </w:divBdr>
    </w:div>
    <w:div w:id="760298709">
      <w:bodyDiv w:val="1"/>
      <w:marLeft w:val="0"/>
      <w:marRight w:val="0"/>
      <w:marTop w:val="0"/>
      <w:marBottom w:val="0"/>
      <w:divBdr>
        <w:top w:val="none" w:sz="0" w:space="0" w:color="auto"/>
        <w:left w:val="none" w:sz="0" w:space="0" w:color="auto"/>
        <w:bottom w:val="none" w:sz="0" w:space="0" w:color="auto"/>
        <w:right w:val="none" w:sz="0" w:space="0" w:color="auto"/>
      </w:divBdr>
    </w:div>
    <w:div w:id="767196525">
      <w:bodyDiv w:val="1"/>
      <w:marLeft w:val="0"/>
      <w:marRight w:val="0"/>
      <w:marTop w:val="0"/>
      <w:marBottom w:val="0"/>
      <w:divBdr>
        <w:top w:val="none" w:sz="0" w:space="0" w:color="auto"/>
        <w:left w:val="none" w:sz="0" w:space="0" w:color="auto"/>
        <w:bottom w:val="none" w:sz="0" w:space="0" w:color="auto"/>
        <w:right w:val="none" w:sz="0" w:space="0" w:color="auto"/>
      </w:divBdr>
    </w:div>
    <w:div w:id="774062479">
      <w:bodyDiv w:val="1"/>
      <w:marLeft w:val="0"/>
      <w:marRight w:val="0"/>
      <w:marTop w:val="0"/>
      <w:marBottom w:val="0"/>
      <w:divBdr>
        <w:top w:val="none" w:sz="0" w:space="0" w:color="auto"/>
        <w:left w:val="none" w:sz="0" w:space="0" w:color="auto"/>
        <w:bottom w:val="none" w:sz="0" w:space="0" w:color="auto"/>
        <w:right w:val="none" w:sz="0" w:space="0" w:color="auto"/>
      </w:divBdr>
    </w:div>
    <w:div w:id="776296446">
      <w:bodyDiv w:val="1"/>
      <w:marLeft w:val="0"/>
      <w:marRight w:val="0"/>
      <w:marTop w:val="0"/>
      <w:marBottom w:val="0"/>
      <w:divBdr>
        <w:top w:val="none" w:sz="0" w:space="0" w:color="auto"/>
        <w:left w:val="none" w:sz="0" w:space="0" w:color="auto"/>
        <w:bottom w:val="none" w:sz="0" w:space="0" w:color="auto"/>
        <w:right w:val="none" w:sz="0" w:space="0" w:color="auto"/>
      </w:divBdr>
    </w:div>
    <w:div w:id="801771508">
      <w:bodyDiv w:val="1"/>
      <w:marLeft w:val="0"/>
      <w:marRight w:val="0"/>
      <w:marTop w:val="0"/>
      <w:marBottom w:val="0"/>
      <w:divBdr>
        <w:top w:val="none" w:sz="0" w:space="0" w:color="auto"/>
        <w:left w:val="none" w:sz="0" w:space="0" w:color="auto"/>
        <w:bottom w:val="none" w:sz="0" w:space="0" w:color="auto"/>
        <w:right w:val="none" w:sz="0" w:space="0" w:color="auto"/>
      </w:divBdr>
    </w:div>
    <w:div w:id="807472838">
      <w:bodyDiv w:val="1"/>
      <w:marLeft w:val="0"/>
      <w:marRight w:val="0"/>
      <w:marTop w:val="0"/>
      <w:marBottom w:val="0"/>
      <w:divBdr>
        <w:top w:val="none" w:sz="0" w:space="0" w:color="auto"/>
        <w:left w:val="none" w:sz="0" w:space="0" w:color="auto"/>
        <w:bottom w:val="none" w:sz="0" w:space="0" w:color="auto"/>
        <w:right w:val="none" w:sz="0" w:space="0" w:color="auto"/>
      </w:divBdr>
    </w:div>
    <w:div w:id="807674962">
      <w:bodyDiv w:val="1"/>
      <w:marLeft w:val="0"/>
      <w:marRight w:val="0"/>
      <w:marTop w:val="0"/>
      <w:marBottom w:val="0"/>
      <w:divBdr>
        <w:top w:val="none" w:sz="0" w:space="0" w:color="auto"/>
        <w:left w:val="none" w:sz="0" w:space="0" w:color="auto"/>
        <w:bottom w:val="none" w:sz="0" w:space="0" w:color="auto"/>
        <w:right w:val="none" w:sz="0" w:space="0" w:color="auto"/>
      </w:divBdr>
    </w:div>
    <w:div w:id="809639617">
      <w:bodyDiv w:val="1"/>
      <w:marLeft w:val="0"/>
      <w:marRight w:val="0"/>
      <w:marTop w:val="0"/>
      <w:marBottom w:val="0"/>
      <w:divBdr>
        <w:top w:val="none" w:sz="0" w:space="0" w:color="auto"/>
        <w:left w:val="none" w:sz="0" w:space="0" w:color="auto"/>
        <w:bottom w:val="none" w:sz="0" w:space="0" w:color="auto"/>
        <w:right w:val="none" w:sz="0" w:space="0" w:color="auto"/>
      </w:divBdr>
    </w:div>
    <w:div w:id="824004872">
      <w:bodyDiv w:val="1"/>
      <w:marLeft w:val="0"/>
      <w:marRight w:val="0"/>
      <w:marTop w:val="0"/>
      <w:marBottom w:val="0"/>
      <w:divBdr>
        <w:top w:val="none" w:sz="0" w:space="0" w:color="auto"/>
        <w:left w:val="none" w:sz="0" w:space="0" w:color="auto"/>
        <w:bottom w:val="none" w:sz="0" w:space="0" w:color="auto"/>
        <w:right w:val="none" w:sz="0" w:space="0" w:color="auto"/>
      </w:divBdr>
    </w:div>
    <w:div w:id="830607725">
      <w:bodyDiv w:val="1"/>
      <w:marLeft w:val="0"/>
      <w:marRight w:val="0"/>
      <w:marTop w:val="0"/>
      <w:marBottom w:val="0"/>
      <w:divBdr>
        <w:top w:val="none" w:sz="0" w:space="0" w:color="auto"/>
        <w:left w:val="none" w:sz="0" w:space="0" w:color="auto"/>
        <w:bottom w:val="none" w:sz="0" w:space="0" w:color="auto"/>
        <w:right w:val="none" w:sz="0" w:space="0" w:color="auto"/>
      </w:divBdr>
    </w:div>
    <w:div w:id="831794996">
      <w:bodyDiv w:val="1"/>
      <w:marLeft w:val="0"/>
      <w:marRight w:val="0"/>
      <w:marTop w:val="0"/>
      <w:marBottom w:val="0"/>
      <w:divBdr>
        <w:top w:val="none" w:sz="0" w:space="0" w:color="auto"/>
        <w:left w:val="none" w:sz="0" w:space="0" w:color="auto"/>
        <w:bottom w:val="none" w:sz="0" w:space="0" w:color="auto"/>
        <w:right w:val="none" w:sz="0" w:space="0" w:color="auto"/>
      </w:divBdr>
    </w:div>
    <w:div w:id="837883608">
      <w:bodyDiv w:val="1"/>
      <w:marLeft w:val="0"/>
      <w:marRight w:val="0"/>
      <w:marTop w:val="0"/>
      <w:marBottom w:val="0"/>
      <w:divBdr>
        <w:top w:val="none" w:sz="0" w:space="0" w:color="auto"/>
        <w:left w:val="none" w:sz="0" w:space="0" w:color="auto"/>
        <w:bottom w:val="none" w:sz="0" w:space="0" w:color="auto"/>
        <w:right w:val="none" w:sz="0" w:space="0" w:color="auto"/>
      </w:divBdr>
    </w:div>
    <w:div w:id="837887973">
      <w:bodyDiv w:val="1"/>
      <w:marLeft w:val="0"/>
      <w:marRight w:val="0"/>
      <w:marTop w:val="0"/>
      <w:marBottom w:val="0"/>
      <w:divBdr>
        <w:top w:val="none" w:sz="0" w:space="0" w:color="auto"/>
        <w:left w:val="none" w:sz="0" w:space="0" w:color="auto"/>
        <w:bottom w:val="none" w:sz="0" w:space="0" w:color="auto"/>
        <w:right w:val="none" w:sz="0" w:space="0" w:color="auto"/>
      </w:divBdr>
    </w:div>
    <w:div w:id="859901058">
      <w:bodyDiv w:val="1"/>
      <w:marLeft w:val="0"/>
      <w:marRight w:val="0"/>
      <w:marTop w:val="0"/>
      <w:marBottom w:val="0"/>
      <w:divBdr>
        <w:top w:val="none" w:sz="0" w:space="0" w:color="auto"/>
        <w:left w:val="none" w:sz="0" w:space="0" w:color="auto"/>
        <w:bottom w:val="none" w:sz="0" w:space="0" w:color="auto"/>
        <w:right w:val="none" w:sz="0" w:space="0" w:color="auto"/>
      </w:divBdr>
    </w:div>
    <w:div w:id="862327782">
      <w:bodyDiv w:val="1"/>
      <w:marLeft w:val="0"/>
      <w:marRight w:val="0"/>
      <w:marTop w:val="0"/>
      <w:marBottom w:val="0"/>
      <w:divBdr>
        <w:top w:val="none" w:sz="0" w:space="0" w:color="auto"/>
        <w:left w:val="none" w:sz="0" w:space="0" w:color="auto"/>
        <w:bottom w:val="none" w:sz="0" w:space="0" w:color="auto"/>
        <w:right w:val="none" w:sz="0" w:space="0" w:color="auto"/>
      </w:divBdr>
    </w:div>
    <w:div w:id="864446956">
      <w:bodyDiv w:val="1"/>
      <w:marLeft w:val="0"/>
      <w:marRight w:val="0"/>
      <w:marTop w:val="0"/>
      <w:marBottom w:val="0"/>
      <w:divBdr>
        <w:top w:val="none" w:sz="0" w:space="0" w:color="auto"/>
        <w:left w:val="none" w:sz="0" w:space="0" w:color="auto"/>
        <w:bottom w:val="none" w:sz="0" w:space="0" w:color="auto"/>
        <w:right w:val="none" w:sz="0" w:space="0" w:color="auto"/>
      </w:divBdr>
    </w:div>
    <w:div w:id="879165885">
      <w:bodyDiv w:val="1"/>
      <w:marLeft w:val="0"/>
      <w:marRight w:val="0"/>
      <w:marTop w:val="0"/>
      <w:marBottom w:val="0"/>
      <w:divBdr>
        <w:top w:val="none" w:sz="0" w:space="0" w:color="auto"/>
        <w:left w:val="none" w:sz="0" w:space="0" w:color="auto"/>
        <w:bottom w:val="none" w:sz="0" w:space="0" w:color="auto"/>
        <w:right w:val="none" w:sz="0" w:space="0" w:color="auto"/>
      </w:divBdr>
    </w:div>
    <w:div w:id="881554653">
      <w:bodyDiv w:val="1"/>
      <w:marLeft w:val="0"/>
      <w:marRight w:val="0"/>
      <w:marTop w:val="0"/>
      <w:marBottom w:val="0"/>
      <w:divBdr>
        <w:top w:val="none" w:sz="0" w:space="0" w:color="auto"/>
        <w:left w:val="none" w:sz="0" w:space="0" w:color="auto"/>
        <w:bottom w:val="none" w:sz="0" w:space="0" w:color="auto"/>
        <w:right w:val="none" w:sz="0" w:space="0" w:color="auto"/>
      </w:divBdr>
    </w:div>
    <w:div w:id="885412766">
      <w:bodyDiv w:val="1"/>
      <w:marLeft w:val="0"/>
      <w:marRight w:val="0"/>
      <w:marTop w:val="0"/>
      <w:marBottom w:val="0"/>
      <w:divBdr>
        <w:top w:val="none" w:sz="0" w:space="0" w:color="auto"/>
        <w:left w:val="none" w:sz="0" w:space="0" w:color="auto"/>
        <w:bottom w:val="none" w:sz="0" w:space="0" w:color="auto"/>
        <w:right w:val="none" w:sz="0" w:space="0" w:color="auto"/>
      </w:divBdr>
    </w:div>
    <w:div w:id="885873679">
      <w:bodyDiv w:val="1"/>
      <w:marLeft w:val="0"/>
      <w:marRight w:val="0"/>
      <w:marTop w:val="0"/>
      <w:marBottom w:val="0"/>
      <w:divBdr>
        <w:top w:val="none" w:sz="0" w:space="0" w:color="auto"/>
        <w:left w:val="none" w:sz="0" w:space="0" w:color="auto"/>
        <w:bottom w:val="none" w:sz="0" w:space="0" w:color="auto"/>
        <w:right w:val="none" w:sz="0" w:space="0" w:color="auto"/>
      </w:divBdr>
    </w:div>
    <w:div w:id="891697751">
      <w:bodyDiv w:val="1"/>
      <w:marLeft w:val="0"/>
      <w:marRight w:val="0"/>
      <w:marTop w:val="0"/>
      <w:marBottom w:val="0"/>
      <w:divBdr>
        <w:top w:val="none" w:sz="0" w:space="0" w:color="auto"/>
        <w:left w:val="none" w:sz="0" w:space="0" w:color="auto"/>
        <w:bottom w:val="none" w:sz="0" w:space="0" w:color="auto"/>
        <w:right w:val="none" w:sz="0" w:space="0" w:color="auto"/>
      </w:divBdr>
    </w:div>
    <w:div w:id="899559589">
      <w:bodyDiv w:val="1"/>
      <w:marLeft w:val="0"/>
      <w:marRight w:val="0"/>
      <w:marTop w:val="0"/>
      <w:marBottom w:val="0"/>
      <w:divBdr>
        <w:top w:val="none" w:sz="0" w:space="0" w:color="auto"/>
        <w:left w:val="none" w:sz="0" w:space="0" w:color="auto"/>
        <w:bottom w:val="none" w:sz="0" w:space="0" w:color="auto"/>
        <w:right w:val="none" w:sz="0" w:space="0" w:color="auto"/>
      </w:divBdr>
    </w:div>
    <w:div w:id="903830129">
      <w:bodyDiv w:val="1"/>
      <w:marLeft w:val="0"/>
      <w:marRight w:val="0"/>
      <w:marTop w:val="0"/>
      <w:marBottom w:val="0"/>
      <w:divBdr>
        <w:top w:val="none" w:sz="0" w:space="0" w:color="auto"/>
        <w:left w:val="none" w:sz="0" w:space="0" w:color="auto"/>
        <w:bottom w:val="none" w:sz="0" w:space="0" w:color="auto"/>
        <w:right w:val="none" w:sz="0" w:space="0" w:color="auto"/>
      </w:divBdr>
    </w:div>
    <w:div w:id="905187934">
      <w:bodyDiv w:val="1"/>
      <w:marLeft w:val="0"/>
      <w:marRight w:val="0"/>
      <w:marTop w:val="0"/>
      <w:marBottom w:val="0"/>
      <w:divBdr>
        <w:top w:val="none" w:sz="0" w:space="0" w:color="auto"/>
        <w:left w:val="none" w:sz="0" w:space="0" w:color="auto"/>
        <w:bottom w:val="none" w:sz="0" w:space="0" w:color="auto"/>
        <w:right w:val="none" w:sz="0" w:space="0" w:color="auto"/>
      </w:divBdr>
    </w:div>
    <w:div w:id="920867216">
      <w:bodyDiv w:val="1"/>
      <w:marLeft w:val="0"/>
      <w:marRight w:val="0"/>
      <w:marTop w:val="0"/>
      <w:marBottom w:val="0"/>
      <w:divBdr>
        <w:top w:val="none" w:sz="0" w:space="0" w:color="auto"/>
        <w:left w:val="none" w:sz="0" w:space="0" w:color="auto"/>
        <w:bottom w:val="none" w:sz="0" w:space="0" w:color="auto"/>
        <w:right w:val="none" w:sz="0" w:space="0" w:color="auto"/>
      </w:divBdr>
    </w:div>
    <w:div w:id="931622208">
      <w:bodyDiv w:val="1"/>
      <w:marLeft w:val="0"/>
      <w:marRight w:val="0"/>
      <w:marTop w:val="0"/>
      <w:marBottom w:val="0"/>
      <w:divBdr>
        <w:top w:val="none" w:sz="0" w:space="0" w:color="auto"/>
        <w:left w:val="none" w:sz="0" w:space="0" w:color="auto"/>
        <w:bottom w:val="none" w:sz="0" w:space="0" w:color="auto"/>
        <w:right w:val="none" w:sz="0" w:space="0" w:color="auto"/>
      </w:divBdr>
    </w:div>
    <w:div w:id="933249930">
      <w:bodyDiv w:val="1"/>
      <w:marLeft w:val="0"/>
      <w:marRight w:val="0"/>
      <w:marTop w:val="0"/>
      <w:marBottom w:val="0"/>
      <w:divBdr>
        <w:top w:val="none" w:sz="0" w:space="0" w:color="auto"/>
        <w:left w:val="none" w:sz="0" w:space="0" w:color="auto"/>
        <w:bottom w:val="none" w:sz="0" w:space="0" w:color="auto"/>
        <w:right w:val="none" w:sz="0" w:space="0" w:color="auto"/>
      </w:divBdr>
    </w:div>
    <w:div w:id="936522534">
      <w:bodyDiv w:val="1"/>
      <w:marLeft w:val="0"/>
      <w:marRight w:val="0"/>
      <w:marTop w:val="0"/>
      <w:marBottom w:val="0"/>
      <w:divBdr>
        <w:top w:val="none" w:sz="0" w:space="0" w:color="auto"/>
        <w:left w:val="none" w:sz="0" w:space="0" w:color="auto"/>
        <w:bottom w:val="none" w:sz="0" w:space="0" w:color="auto"/>
        <w:right w:val="none" w:sz="0" w:space="0" w:color="auto"/>
      </w:divBdr>
    </w:div>
    <w:div w:id="944924472">
      <w:bodyDiv w:val="1"/>
      <w:marLeft w:val="0"/>
      <w:marRight w:val="0"/>
      <w:marTop w:val="0"/>
      <w:marBottom w:val="0"/>
      <w:divBdr>
        <w:top w:val="none" w:sz="0" w:space="0" w:color="auto"/>
        <w:left w:val="none" w:sz="0" w:space="0" w:color="auto"/>
        <w:bottom w:val="none" w:sz="0" w:space="0" w:color="auto"/>
        <w:right w:val="none" w:sz="0" w:space="0" w:color="auto"/>
      </w:divBdr>
    </w:div>
    <w:div w:id="949819009">
      <w:bodyDiv w:val="1"/>
      <w:marLeft w:val="0"/>
      <w:marRight w:val="0"/>
      <w:marTop w:val="0"/>
      <w:marBottom w:val="0"/>
      <w:divBdr>
        <w:top w:val="none" w:sz="0" w:space="0" w:color="auto"/>
        <w:left w:val="none" w:sz="0" w:space="0" w:color="auto"/>
        <w:bottom w:val="none" w:sz="0" w:space="0" w:color="auto"/>
        <w:right w:val="none" w:sz="0" w:space="0" w:color="auto"/>
      </w:divBdr>
    </w:div>
    <w:div w:id="956639563">
      <w:bodyDiv w:val="1"/>
      <w:marLeft w:val="0"/>
      <w:marRight w:val="0"/>
      <w:marTop w:val="0"/>
      <w:marBottom w:val="0"/>
      <w:divBdr>
        <w:top w:val="none" w:sz="0" w:space="0" w:color="auto"/>
        <w:left w:val="none" w:sz="0" w:space="0" w:color="auto"/>
        <w:bottom w:val="none" w:sz="0" w:space="0" w:color="auto"/>
        <w:right w:val="none" w:sz="0" w:space="0" w:color="auto"/>
      </w:divBdr>
    </w:div>
    <w:div w:id="958485452">
      <w:bodyDiv w:val="1"/>
      <w:marLeft w:val="0"/>
      <w:marRight w:val="0"/>
      <w:marTop w:val="0"/>
      <w:marBottom w:val="0"/>
      <w:divBdr>
        <w:top w:val="none" w:sz="0" w:space="0" w:color="auto"/>
        <w:left w:val="none" w:sz="0" w:space="0" w:color="auto"/>
        <w:bottom w:val="none" w:sz="0" w:space="0" w:color="auto"/>
        <w:right w:val="none" w:sz="0" w:space="0" w:color="auto"/>
      </w:divBdr>
    </w:div>
    <w:div w:id="964698968">
      <w:bodyDiv w:val="1"/>
      <w:marLeft w:val="0"/>
      <w:marRight w:val="0"/>
      <w:marTop w:val="0"/>
      <w:marBottom w:val="0"/>
      <w:divBdr>
        <w:top w:val="none" w:sz="0" w:space="0" w:color="auto"/>
        <w:left w:val="none" w:sz="0" w:space="0" w:color="auto"/>
        <w:bottom w:val="none" w:sz="0" w:space="0" w:color="auto"/>
        <w:right w:val="none" w:sz="0" w:space="0" w:color="auto"/>
      </w:divBdr>
    </w:div>
    <w:div w:id="986277887">
      <w:bodyDiv w:val="1"/>
      <w:marLeft w:val="0"/>
      <w:marRight w:val="0"/>
      <w:marTop w:val="0"/>
      <w:marBottom w:val="0"/>
      <w:divBdr>
        <w:top w:val="none" w:sz="0" w:space="0" w:color="auto"/>
        <w:left w:val="none" w:sz="0" w:space="0" w:color="auto"/>
        <w:bottom w:val="none" w:sz="0" w:space="0" w:color="auto"/>
        <w:right w:val="none" w:sz="0" w:space="0" w:color="auto"/>
      </w:divBdr>
    </w:div>
    <w:div w:id="987587460">
      <w:bodyDiv w:val="1"/>
      <w:marLeft w:val="0"/>
      <w:marRight w:val="0"/>
      <w:marTop w:val="0"/>
      <w:marBottom w:val="0"/>
      <w:divBdr>
        <w:top w:val="none" w:sz="0" w:space="0" w:color="auto"/>
        <w:left w:val="none" w:sz="0" w:space="0" w:color="auto"/>
        <w:bottom w:val="none" w:sz="0" w:space="0" w:color="auto"/>
        <w:right w:val="none" w:sz="0" w:space="0" w:color="auto"/>
      </w:divBdr>
    </w:div>
    <w:div w:id="991371569">
      <w:bodyDiv w:val="1"/>
      <w:marLeft w:val="0"/>
      <w:marRight w:val="0"/>
      <w:marTop w:val="0"/>
      <w:marBottom w:val="0"/>
      <w:divBdr>
        <w:top w:val="none" w:sz="0" w:space="0" w:color="auto"/>
        <w:left w:val="none" w:sz="0" w:space="0" w:color="auto"/>
        <w:bottom w:val="none" w:sz="0" w:space="0" w:color="auto"/>
        <w:right w:val="none" w:sz="0" w:space="0" w:color="auto"/>
      </w:divBdr>
    </w:div>
    <w:div w:id="1003437594">
      <w:bodyDiv w:val="1"/>
      <w:marLeft w:val="0"/>
      <w:marRight w:val="0"/>
      <w:marTop w:val="0"/>
      <w:marBottom w:val="0"/>
      <w:divBdr>
        <w:top w:val="none" w:sz="0" w:space="0" w:color="auto"/>
        <w:left w:val="none" w:sz="0" w:space="0" w:color="auto"/>
        <w:bottom w:val="none" w:sz="0" w:space="0" w:color="auto"/>
        <w:right w:val="none" w:sz="0" w:space="0" w:color="auto"/>
      </w:divBdr>
    </w:div>
    <w:div w:id="1009333806">
      <w:bodyDiv w:val="1"/>
      <w:marLeft w:val="0"/>
      <w:marRight w:val="0"/>
      <w:marTop w:val="0"/>
      <w:marBottom w:val="0"/>
      <w:divBdr>
        <w:top w:val="none" w:sz="0" w:space="0" w:color="auto"/>
        <w:left w:val="none" w:sz="0" w:space="0" w:color="auto"/>
        <w:bottom w:val="none" w:sz="0" w:space="0" w:color="auto"/>
        <w:right w:val="none" w:sz="0" w:space="0" w:color="auto"/>
      </w:divBdr>
    </w:div>
    <w:div w:id="1021707400">
      <w:bodyDiv w:val="1"/>
      <w:marLeft w:val="0"/>
      <w:marRight w:val="0"/>
      <w:marTop w:val="0"/>
      <w:marBottom w:val="0"/>
      <w:divBdr>
        <w:top w:val="none" w:sz="0" w:space="0" w:color="auto"/>
        <w:left w:val="none" w:sz="0" w:space="0" w:color="auto"/>
        <w:bottom w:val="none" w:sz="0" w:space="0" w:color="auto"/>
        <w:right w:val="none" w:sz="0" w:space="0" w:color="auto"/>
      </w:divBdr>
    </w:div>
    <w:div w:id="1024206487">
      <w:bodyDiv w:val="1"/>
      <w:marLeft w:val="0"/>
      <w:marRight w:val="0"/>
      <w:marTop w:val="0"/>
      <w:marBottom w:val="0"/>
      <w:divBdr>
        <w:top w:val="none" w:sz="0" w:space="0" w:color="auto"/>
        <w:left w:val="none" w:sz="0" w:space="0" w:color="auto"/>
        <w:bottom w:val="none" w:sz="0" w:space="0" w:color="auto"/>
        <w:right w:val="none" w:sz="0" w:space="0" w:color="auto"/>
      </w:divBdr>
    </w:div>
    <w:div w:id="1029140171">
      <w:bodyDiv w:val="1"/>
      <w:marLeft w:val="0"/>
      <w:marRight w:val="0"/>
      <w:marTop w:val="0"/>
      <w:marBottom w:val="0"/>
      <w:divBdr>
        <w:top w:val="none" w:sz="0" w:space="0" w:color="auto"/>
        <w:left w:val="none" w:sz="0" w:space="0" w:color="auto"/>
        <w:bottom w:val="none" w:sz="0" w:space="0" w:color="auto"/>
        <w:right w:val="none" w:sz="0" w:space="0" w:color="auto"/>
      </w:divBdr>
    </w:div>
    <w:div w:id="1057240796">
      <w:bodyDiv w:val="1"/>
      <w:marLeft w:val="0"/>
      <w:marRight w:val="0"/>
      <w:marTop w:val="0"/>
      <w:marBottom w:val="0"/>
      <w:divBdr>
        <w:top w:val="none" w:sz="0" w:space="0" w:color="auto"/>
        <w:left w:val="none" w:sz="0" w:space="0" w:color="auto"/>
        <w:bottom w:val="none" w:sz="0" w:space="0" w:color="auto"/>
        <w:right w:val="none" w:sz="0" w:space="0" w:color="auto"/>
      </w:divBdr>
    </w:div>
    <w:div w:id="1066755470">
      <w:bodyDiv w:val="1"/>
      <w:marLeft w:val="0"/>
      <w:marRight w:val="0"/>
      <w:marTop w:val="0"/>
      <w:marBottom w:val="0"/>
      <w:divBdr>
        <w:top w:val="none" w:sz="0" w:space="0" w:color="auto"/>
        <w:left w:val="none" w:sz="0" w:space="0" w:color="auto"/>
        <w:bottom w:val="none" w:sz="0" w:space="0" w:color="auto"/>
        <w:right w:val="none" w:sz="0" w:space="0" w:color="auto"/>
      </w:divBdr>
    </w:div>
    <w:div w:id="1077822143">
      <w:bodyDiv w:val="1"/>
      <w:marLeft w:val="0"/>
      <w:marRight w:val="0"/>
      <w:marTop w:val="0"/>
      <w:marBottom w:val="0"/>
      <w:divBdr>
        <w:top w:val="none" w:sz="0" w:space="0" w:color="auto"/>
        <w:left w:val="none" w:sz="0" w:space="0" w:color="auto"/>
        <w:bottom w:val="none" w:sz="0" w:space="0" w:color="auto"/>
        <w:right w:val="none" w:sz="0" w:space="0" w:color="auto"/>
      </w:divBdr>
    </w:div>
    <w:div w:id="1086919312">
      <w:bodyDiv w:val="1"/>
      <w:marLeft w:val="0"/>
      <w:marRight w:val="0"/>
      <w:marTop w:val="0"/>
      <w:marBottom w:val="0"/>
      <w:divBdr>
        <w:top w:val="none" w:sz="0" w:space="0" w:color="auto"/>
        <w:left w:val="none" w:sz="0" w:space="0" w:color="auto"/>
        <w:bottom w:val="none" w:sz="0" w:space="0" w:color="auto"/>
        <w:right w:val="none" w:sz="0" w:space="0" w:color="auto"/>
      </w:divBdr>
    </w:div>
    <w:div w:id="1099788994">
      <w:bodyDiv w:val="1"/>
      <w:marLeft w:val="0"/>
      <w:marRight w:val="0"/>
      <w:marTop w:val="0"/>
      <w:marBottom w:val="0"/>
      <w:divBdr>
        <w:top w:val="none" w:sz="0" w:space="0" w:color="auto"/>
        <w:left w:val="none" w:sz="0" w:space="0" w:color="auto"/>
        <w:bottom w:val="none" w:sz="0" w:space="0" w:color="auto"/>
        <w:right w:val="none" w:sz="0" w:space="0" w:color="auto"/>
      </w:divBdr>
    </w:div>
    <w:div w:id="1107580733">
      <w:bodyDiv w:val="1"/>
      <w:marLeft w:val="0"/>
      <w:marRight w:val="0"/>
      <w:marTop w:val="0"/>
      <w:marBottom w:val="0"/>
      <w:divBdr>
        <w:top w:val="none" w:sz="0" w:space="0" w:color="auto"/>
        <w:left w:val="none" w:sz="0" w:space="0" w:color="auto"/>
        <w:bottom w:val="none" w:sz="0" w:space="0" w:color="auto"/>
        <w:right w:val="none" w:sz="0" w:space="0" w:color="auto"/>
      </w:divBdr>
    </w:div>
    <w:div w:id="1110707486">
      <w:bodyDiv w:val="1"/>
      <w:marLeft w:val="0"/>
      <w:marRight w:val="0"/>
      <w:marTop w:val="0"/>
      <w:marBottom w:val="0"/>
      <w:divBdr>
        <w:top w:val="none" w:sz="0" w:space="0" w:color="auto"/>
        <w:left w:val="none" w:sz="0" w:space="0" w:color="auto"/>
        <w:bottom w:val="none" w:sz="0" w:space="0" w:color="auto"/>
        <w:right w:val="none" w:sz="0" w:space="0" w:color="auto"/>
      </w:divBdr>
    </w:div>
    <w:div w:id="1117795577">
      <w:bodyDiv w:val="1"/>
      <w:marLeft w:val="0"/>
      <w:marRight w:val="0"/>
      <w:marTop w:val="0"/>
      <w:marBottom w:val="0"/>
      <w:divBdr>
        <w:top w:val="none" w:sz="0" w:space="0" w:color="auto"/>
        <w:left w:val="none" w:sz="0" w:space="0" w:color="auto"/>
        <w:bottom w:val="none" w:sz="0" w:space="0" w:color="auto"/>
        <w:right w:val="none" w:sz="0" w:space="0" w:color="auto"/>
      </w:divBdr>
    </w:div>
    <w:div w:id="1122916771">
      <w:bodyDiv w:val="1"/>
      <w:marLeft w:val="0"/>
      <w:marRight w:val="0"/>
      <w:marTop w:val="0"/>
      <w:marBottom w:val="0"/>
      <w:divBdr>
        <w:top w:val="none" w:sz="0" w:space="0" w:color="auto"/>
        <w:left w:val="none" w:sz="0" w:space="0" w:color="auto"/>
        <w:bottom w:val="none" w:sz="0" w:space="0" w:color="auto"/>
        <w:right w:val="none" w:sz="0" w:space="0" w:color="auto"/>
      </w:divBdr>
    </w:div>
    <w:div w:id="1124083530">
      <w:bodyDiv w:val="1"/>
      <w:marLeft w:val="0"/>
      <w:marRight w:val="0"/>
      <w:marTop w:val="0"/>
      <w:marBottom w:val="0"/>
      <w:divBdr>
        <w:top w:val="none" w:sz="0" w:space="0" w:color="auto"/>
        <w:left w:val="none" w:sz="0" w:space="0" w:color="auto"/>
        <w:bottom w:val="none" w:sz="0" w:space="0" w:color="auto"/>
        <w:right w:val="none" w:sz="0" w:space="0" w:color="auto"/>
      </w:divBdr>
    </w:div>
    <w:div w:id="1126243828">
      <w:bodyDiv w:val="1"/>
      <w:marLeft w:val="0"/>
      <w:marRight w:val="0"/>
      <w:marTop w:val="0"/>
      <w:marBottom w:val="0"/>
      <w:divBdr>
        <w:top w:val="none" w:sz="0" w:space="0" w:color="auto"/>
        <w:left w:val="none" w:sz="0" w:space="0" w:color="auto"/>
        <w:bottom w:val="none" w:sz="0" w:space="0" w:color="auto"/>
        <w:right w:val="none" w:sz="0" w:space="0" w:color="auto"/>
      </w:divBdr>
    </w:div>
    <w:div w:id="1150366761">
      <w:bodyDiv w:val="1"/>
      <w:marLeft w:val="0"/>
      <w:marRight w:val="0"/>
      <w:marTop w:val="0"/>
      <w:marBottom w:val="0"/>
      <w:divBdr>
        <w:top w:val="none" w:sz="0" w:space="0" w:color="auto"/>
        <w:left w:val="none" w:sz="0" w:space="0" w:color="auto"/>
        <w:bottom w:val="none" w:sz="0" w:space="0" w:color="auto"/>
        <w:right w:val="none" w:sz="0" w:space="0" w:color="auto"/>
      </w:divBdr>
    </w:div>
    <w:div w:id="1156646139">
      <w:bodyDiv w:val="1"/>
      <w:marLeft w:val="0"/>
      <w:marRight w:val="0"/>
      <w:marTop w:val="0"/>
      <w:marBottom w:val="0"/>
      <w:divBdr>
        <w:top w:val="none" w:sz="0" w:space="0" w:color="auto"/>
        <w:left w:val="none" w:sz="0" w:space="0" w:color="auto"/>
        <w:bottom w:val="none" w:sz="0" w:space="0" w:color="auto"/>
        <w:right w:val="none" w:sz="0" w:space="0" w:color="auto"/>
      </w:divBdr>
    </w:div>
    <w:div w:id="1158569745">
      <w:bodyDiv w:val="1"/>
      <w:marLeft w:val="0"/>
      <w:marRight w:val="0"/>
      <w:marTop w:val="0"/>
      <w:marBottom w:val="0"/>
      <w:divBdr>
        <w:top w:val="none" w:sz="0" w:space="0" w:color="auto"/>
        <w:left w:val="none" w:sz="0" w:space="0" w:color="auto"/>
        <w:bottom w:val="none" w:sz="0" w:space="0" w:color="auto"/>
        <w:right w:val="none" w:sz="0" w:space="0" w:color="auto"/>
      </w:divBdr>
    </w:div>
    <w:div w:id="1160119878">
      <w:bodyDiv w:val="1"/>
      <w:marLeft w:val="0"/>
      <w:marRight w:val="0"/>
      <w:marTop w:val="0"/>
      <w:marBottom w:val="0"/>
      <w:divBdr>
        <w:top w:val="none" w:sz="0" w:space="0" w:color="auto"/>
        <w:left w:val="none" w:sz="0" w:space="0" w:color="auto"/>
        <w:bottom w:val="none" w:sz="0" w:space="0" w:color="auto"/>
        <w:right w:val="none" w:sz="0" w:space="0" w:color="auto"/>
      </w:divBdr>
    </w:div>
    <w:div w:id="1166745398">
      <w:bodyDiv w:val="1"/>
      <w:marLeft w:val="0"/>
      <w:marRight w:val="0"/>
      <w:marTop w:val="0"/>
      <w:marBottom w:val="0"/>
      <w:divBdr>
        <w:top w:val="none" w:sz="0" w:space="0" w:color="auto"/>
        <w:left w:val="none" w:sz="0" w:space="0" w:color="auto"/>
        <w:bottom w:val="none" w:sz="0" w:space="0" w:color="auto"/>
        <w:right w:val="none" w:sz="0" w:space="0" w:color="auto"/>
      </w:divBdr>
    </w:div>
    <w:div w:id="1182478267">
      <w:bodyDiv w:val="1"/>
      <w:marLeft w:val="0"/>
      <w:marRight w:val="0"/>
      <w:marTop w:val="0"/>
      <w:marBottom w:val="0"/>
      <w:divBdr>
        <w:top w:val="none" w:sz="0" w:space="0" w:color="auto"/>
        <w:left w:val="none" w:sz="0" w:space="0" w:color="auto"/>
        <w:bottom w:val="none" w:sz="0" w:space="0" w:color="auto"/>
        <w:right w:val="none" w:sz="0" w:space="0" w:color="auto"/>
      </w:divBdr>
    </w:div>
    <w:div w:id="1186364775">
      <w:bodyDiv w:val="1"/>
      <w:marLeft w:val="0"/>
      <w:marRight w:val="0"/>
      <w:marTop w:val="0"/>
      <w:marBottom w:val="0"/>
      <w:divBdr>
        <w:top w:val="none" w:sz="0" w:space="0" w:color="auto"/>
        <w:left w:val="none" w:sz="0" w:space="0" w:color="auto"/>
        <w:bottom w:val="none" w:sz="0" w:space="0" w:color="auto"/>
        <w:right w:val="none" w:sz="0" w:space="0" w:color="auto"/>
      </w:divBdr>
    </w:div>
    <w:div w:id="1207718656">
      <w:bodyDiv w:val="1"/>
      <w:marLeft w:val="0"/>
      <w:marRight w:val="0"/>
      <w:marTop w:val="0"/>
      <w:marBottom w:val="0"/>
      <w:divBdr>
        <w:top w:val="none" w:sz="0" w:space="0" w:color="auto"/>
        <w:left w:val="none" w:sz="0" w:space="0" w:color="auto"/>
        <w:bottom w:val="none" w:sz="0" w:space="0" w:color="auto"/>
        <w:right w:val="none" w:sz="0" w:space="0" w:color="auto"/>
      </w:divBdr>
    </w:div>
    <w:div w:id="1223250242">
      <w:bodyDiv w:val="1"/>
      <w:marLeft w:val="0"/>
      <w:marRight w:val="0"/>
      <w:marTop w:val="0"/>
      <w:marBottom w:val="0"/>
      <w:divBdr>
        <w:top w:val="none" w:sz="0" w:space="0" w:color="auto"/>
        <w:left w:val="none" w:sz="0" w:space="0" w:color="auto"/>
        <w:bottom w:val="none" w:sz="0" w:space="0" w:color="auto"/>
        <w:right w:val="none" w:sz="0" w:space="0" w:color="auto"/>
      </w:divBdr>
    </w:div>
    <w:div w:id="1223633352">
      <w:bodyDiv w:val="1"/>
      <w:marLeft w:val="0"/>
      <w:marRight w:val="0"/>
      <w:marTop w:val="0"/>
      <w:marBottom w:val="0"/>
      <w:divBdr>
        <w:top w:val="none" w:sz="0" w:space="0" w:color="auto"/>
        <w:left w:val="none" w:sz="0" w:space="0" w:color="auto"/>
        <w:bottom w:val="none" w:sz="0" w:space="0" w:color="auto"/>
        <w:right w:val="none" w:sz="0" w:space="0" w:color="auto"/>
      </w:divBdr>
    </w:div>
    <w:div w:id="1234853194">
      <w:bodyDiv w:val="1"/>
      <w:marLeft w:val="0"/>
      <w:marRight w:val="0"/>
      <w:marTop w:val="0"/>
      <w:marBottom w:val="0"/>
      <w:divBdr>
        <w:top w:val="none" w:sz="0" w:space="0" w:color="auto"/>
        <w:left w:val="none" w:sz="0" w:space="0" w:color="auto"/>
        <w:bottom w:val="none" w:sz="0" w:space="0" w:color="auto"/>
        <w:right w:val="none" w:sz="0" w:space="0" w:color="auto"/>
      </w:divBdr>
    </w:div>
    <w:div w:id="1235972838">
      <w:bodyDiv w:val="1"/>
      <w:marLeft w:val="0"/>
      <w:marRight w:val="0"/>
      <w:marTop w:val="0"/>
      <w:marBottom w:val="0"/>
      <w:divBdr>
        <w:top w:val="none" w:sz="0" w:space="0" w:color="auto"/>
        <w:left w:val="none" w:sz="0" w:space="0" w:color="auto"/>
        <w:bottom w:val="none" w:sz="0" w:space="0" w:color="auto"/>
        <w:right w:val="none" w:sz="0" w:space="0" w:color="auto"/>
      </w:divBdr>
    </w:div>
    <w:div w:id="1243442448">
      <w:bodyDiv w:val="1"/>
      <w:marLeft w:val="0"/>
      <w:marRight w:val="0"/>
      <w:marTop w:val="0"/>
      <w:marBottom w:val="0"/>
      <w:divBdr>
        <w:top w:val="none" w:sz="0" w:space="0" w:color="auto"/>
        <w:left w:val="none" w:sz="0" w:space="0" w:color="auto"/>
        <w:bottom w:val="none" w:sz="0" w:space="0" w:color="auto"/>
        <w:right w:val="none" w:sz="0" w:space="0" w:color="auto"/>
      </w:divBdr>
    </w:div>
    <w:div w:id="1244489025">
      <w:bodyDiv w:val="1"/>
      <w:marLeft w:val="0"/>
      <w:marRight w:val="0"/>
      <w:marTop w:val="0"/>
      <w:marBottom w:val="0"/>
      <w:divBdr>
        <w:top w:val="none" w:sz="0" w:space="0" w:color="auto"/>
        <w:left w:val="none" w:sz="0" w:space="0" w:color="auto"/>
        <w:bottom w:val="none" w:sz="0" w:space="0" w:color="auto"/>
        <w:right w:val="none" w:sz="0" w:space="0" w:color="auto"/>
      </w:divBdr>
    </w:div>
    <w:div w:id="1249533469">
      <w:bodyDiv w:val="1"/>
      <w:marLeft w:val="0"/>
      <w:marRight w:val="0"/>
      <w:marTop w:val="0"/>
      <w:marBottom w:val="0"/>
      <w:divBdr>
        <w:top w:val="none" w:sz="0" w:space="0" w:color="auto"/>
        <w:left w:val="none" w:sz="0" w:space="0" w:color="auto"/>
        <w:bottom w:val="none" w:sz="0" w:space="0" w:color="auto"/>
        <w:right w:val="none" w:sz="0" w:space="0" w:color="auto"/>
      </w:divBdr>
    </w:div>
    <w:div w:id="1263875074">
      <w:bodyDiv w:val="1"/>
      <w:marLeft w:val="0"/>
      <w:marRight w:val="0"/>
      <w:marTop w:val="0"/>
      <w:marBottom w:val="0"/>
      <w:divBdr>
        <w:top w:val="none" w:sz="0" w:space="0" w:color="auto"/>
        <w:left w:val="none" w:sz="0" w:space="0" w:color="auto"/>
        <w:bottom w:val="none" w:sz="0" w:space="0" w:color="auto"/>
        <w:right w:val="none" w:sz="0" w:space="0" w:color="auto"/>
      </w:divBdr>
    </w:div>
    <w:div w:id="1271549819">
      <w:bodyDiv w:val="1"/>
      <w:marLeft w:val="0"/>
      <w:marRight w:val="0"/>
      <w:marTop w:val="0"/>
      <w:marBottom w:val="0"/>
      <w:divBdr>
        <w:top w:val="none" w:sz="0" w:space="0" w:color="auto"/>
        <w:left w:val="none" w:sz="0" w:space="0" w:color="auto"/>
        <w:bottom w:val="none" w:sz="0" w:space="0" w:color="auto"/>
        <w:right w:val="none" w:sz="0" w:space="0" w:color="auto"/>
      </w:divBdr>
    </w:div>
    <w:div w:id="1280408720">
      <w:bodyDiv w:val="1"/>
      <w:marLeft w:val="0"/>
      <w:marRight w:val="0"/>
      <w:marTop w:val="0"/>
      <w:marBottom w:val="0"/>
      <w:divBdr>
        <w:top w:val="none" w:sz="0" w:space="0" w:color="auto"/>
        <w:left w:val="none" w:sz="0" w:space="0" w:color="auto"/>
        <w:bottom w:val="none" w:sz="0" w:space="0" w:color="auto"/>
        <w:right w:val="none" w:sz="0" w:space="0" w:color="auto"/>
      </w:divBdr>
    </w:div>
    <w:div w:id="1281763730">
      <w:bodyDiv w:val="1"/>
      <w:marLeft w:val="0"/>
      <w:marRight w:val="0"/>
      <w:marTop w:val="0"/>
      <w:marBottom w:val="0"/>
      <w:divBdr>
        <w:top w:val="none" w:sz="0" w:space="0" w:color="auto"/>
        <w:left w:val="none" w:sz="0" w:space="0" w:color="auto"/>
        <w:bottom w:val="none" w:sz="0" w:space="0" w:color="auto"/>
        <w:right w:val="none" w:sz="0" w:space="0" w:color="auto"/>
      </w:divBdr>
    </w:div>
    <w:div w:id="1287733654">
      <w:bodyDiv w:val="1"/>
      <w:marLeft w:val="0"/>
      <w:marRight w:val="0"/>
      <w:marTop w:val="0"/>
      <w:marBottom w:val="0"/>
      <w:divBdr>
        <w:top w:val="none" w:sz="0" w:space="0" w:color="auto"/>
        <w:left w:val="none" w:sz="0" w:space="0" w:color="auto"/>
        <w:bottom w:val="none" w:sz="0" w:space="0" w:color="auto"/>
        <w:right w:val="none" w:sz="0" w:space="0" w:color="auto"/>
      </w:divBdr>
    </w:div>
    <w:div w:id="1296253067">
      <w:bodyDiv w:val="1"/>
      <w:marLeft w:val="0"/>
      <w:marRight w:val="0"/>
      <w:marTop w:val="0"/>
      <w:marBottom w:val="0"/>
      <w:divBdr>
        <w:top w:val="none" w:sz="0" w:space="0" w:color="auto"/>
        <w:left w:val="none" w:sz="0" w:space="0" w:color="auto"/>
        <w:bottom w:val="none" w:sz="0" w:space="0" w:color="auto"/>
        <w:right w:val="none" w:sz="0" w:space="0" w:color="auto"/>
      </w:divBdr>
    </w:div>
    <w:div w:id="1305742336">
      <w:bodyDiv w:val="1"/>
      <w:marLeft w:val="0"/>
      <w:marRight w:val="0"/>
      <w:marTop w:val="0"/>
      <w:marBottom w:val="0"/>
      <w:divBdr>
        <w:top w:val="none" w:sz="0" w:space="0" w:color="auto"/>
        <w:left w:val="none" w:sz="0" w:space="0" w:color="auto"/>
        <w:bottom w:val="none" w:sz="0" w:space="0" w:color="auto"/>
        <w:right w:val="none" w:sz="0" w:space="0" w:color="auto"/>
      </w:divBdr>
    </w:div>
    <w:div w:id="1312710193">
      <w:bodyDiv w:val="1"/>
      <w:marLeft w:val="0"/>
      <w:marRight w:val="0"/>
      <w:marTop w:val="0"/>
      <w:marBottom w:val="0"/>
      <w:divBdr>
        <w:top w:val="none" w:sz="0" w:space="0" w:color="auto"/>
        <w:left w:val="none" w:sz="0" w:space="0" w:color="auto"/>
        <w:bottom w:val="none" w:sz="0" w:space="0" w:color="auto"/>
        <w:right w:val="none" w:sz="0" w:space="0" w:color="auto"/>
      </w:divBdr>
    </w:div>
    <w:div w:id="1317612298">
      <w:bodyDiv w:val="1"/>
      <w:marLeft w:val="0"/>
      <w:marRight w:val="0"/>
      <w:marTop w:val="0"/>
      <w:marBottom w:val="0"/>
      <w:divBdr>
        <w:top w:val="none" w:sz="0" w:space="0" w:color="auto"/>
        <w:left w:val="none" w:sz="0" w:space="0" w:color="auto"/>
        <w:bottom w:val="none" w:sz="0" w:space="0" w:color="auto"/>
        <w:right w:val="none" w:sz="0" w:space="0" w:color="auto"/>
      </w:divBdr>
    </w:div>
    <w:div w:id="1320306712">
      <w:bodyDiv w:val="1"/>
      <w:marLeft w:val="0"/>
      <w:marRight w:val="0"/>
      <w:marTop w:val="0"/>
      <w:marBottom w:val="0"/>
      <w:divBdr>
        <w:top w:val="none" w:sz="0" w:space="0" w:color="auto"/>
        <w:left w:val="none" w:sz="0" w:space="0" w:color="auto"/>
        <w:bottom w:val="none" w:sz="0" w:space="0" w:color="auto"/>
        <w:right w:val="none" w:sz="0" w:space="0" w:color="auto"/>
      </w:divBdr>
    </w:div>
    <w:div w:id="1330060934">
      <w:bodyDiv w:val="1"/>
      <w:marLeft w:val="0"/>
      <w:marRight w:val="0"/>
      <w:marTop w:val="0"/>
      <w:marBottom w:val="0"/>
      <w:divBdr>
        <w:top w:val="none" w:sz="0" w:space="0" w:color="auto"/>
        <w:left w:val="none" w:sz="0" w:space="0" w:color="auto"/>
        <w:bottom w:val="none" w:sz="0" w:space="0" w:color="auto"/>
        <w:right w:val="none" w:sz="0" w:space="0" w:color="auto"/>
      </w:divBdr>
    </w:div>
    <w:div w:id="1334070697">
      <w:bodyDiv w:val="1"/>
      <w:marLeft w:val="0"/>
      <w:marRight w:val="0"/>
      <w:marTop w:val="0"/>
      <w:marBottom w:val="0"/>
      <w:divBdr>
        <w:top w:val="none" w:sz="0" w:space="0" w:color="auto"/>
        <w:left w:val="none" w:sz="0" w:space="0" w:color="auto"/>
        <w:bottom w:val="none" w:sz="0" w:space="0" w:color="auto"/>
        <w:right w:val="none" w:sz="0" w:space="0" w:color="auto"/>
      </w:divBdr>
    </w:div>
    <w:div w:id="1356879639">
      <w:bodyDiv w:val="1"/>
      <w:marLeft w:val="0"/>
      <w:marRight w:val="0"/>
      <w:marTop w:val="0"/>
      <w:marBottom w:val="0"/>
      <w:divBdr>
        <w:top w:val="none" w:sz="0" w:space="0" w:color="auto"/>
        <w:left w:val="none" w:sz="0" w:space="0" w:color="auto"/>
        <w:bottom w:val="none" w:sz="0" w:space="0" w:color="auto"/>
        <w:right w:val="none" w:sz="0" w:space="0" w:color="auto"/>
      </w:divBdr>
    </w:div>
    <w:div w:id="1358240681">
      <w:bodyDiv w:val="1"/>
      <w:marLeft w:val="0"/>
      <w:marRight w:val="0"/>
      <w:marTop w:val="0"/>
      <w:marBottom w:val="0"/>
      <w:divBdr>
        <w:top w:val="none" w:sz="0" w:space="0" w:color="auto"/>
        <w:left w:val="none" w:sz="0" w:space="0" w:color="auto"/>
        <w:bottom w:val="none" w:sz="0" w:space="0" w:color="auto"/>
        <w:right w:val="none" w:sz="0" w:space="0" w:color="auto"/>
      </w:divBdr>
    </w:div>
    <w:div w:id="1361980172">
      <w:bodyDiv w:val="1"/>
      <w:marLeft w:val="0"/>
      <w:marRight w:val="0"/>
      <w:marTop w:val="0"/>
      <w:marBottom w:val="0"/>
      <w:divBdr>
        <w:top w:val="none" w:sz="0" w:space="0" w:color="auto"/>
        <w:left w:val="none" w:sz="0" w:space="0" w:color="auto"/>
        <w:bottom w:val="none" w:sz="0" w:space="0" w:color="auto"/>
        <w:right w:val="none" w:sz="0" w:space="0" w:color="auto"/>
      </w:divBdr>
    </w:div>
    <w:div w:id="1384212460">
      <w:bodyDiv w:val="1"/>
      <w:marLeft w:val="0"/>
      <w:marRight w:val="0"/>
      <w:marTop w:val="0"/>
      <w:marBottom w:val="0"/>
      <w:divBdr>
        <w:top w:val="none" w:sz="0" w:space="0" w:color="auto"/>
        <w:left w:val="none" w:sz="0" w:space="0" w:color="auto"/>
        <w:bottom w:val="none" w:sz="0" w:space="0" w:color="auto"/>
        <w:right w:val="none" w:sz="0" w:space="0" w:color="auto"/>
      </w:divBdr>
    </w:div>
    <w:div w:id="1386182077">
      <w:bodyDiv w:val="1"/>
      <w:marLeft w:val="0"/>
      <w:marRight w:val="0"/>
      <w:marTop w:val="0"/>
      <w:marBottom w:val="0"/>
      <w:divBdr>
        <w:top w:val="none" w:sz="0" w:space="0" w:color="auto"/>
        <w:left w:val="none" w:sz="0" w:space="0" w:color="auto"/>
        <w:bottom w:val="none" w:sz="0" w:space="0" w:color="auto"/>
        <w:right w:val="none" w:sz="0" w:space="0" w:color="auto"/>
      </w:divBdr>
    </w:div>
    <w:div w:id="1387029585">
      <w:bodyDiv w:val="1"/>
      <w:marLeft w:val="0"/>
      <w:marRight w:val="0"/>
      <w:marTop w:val="0"/>
      <w:marBottom w:val="0"/>
      <w:divBdr>
        <w:top w:val="none" w:sz="0" w:space="0" w:color="auto"/>
        <w:left w:val="none" w:sz="0" w:space="0" w:color="auto"/>
        <w:bottom w:val="none" w:sz="0" w:space="0" w:color="auto"/>
        <w:right w:val="none" w:sz="0" w:space="0" w:color="auto"/>
      </w:divBdr>
    </w:div>
    <w:div w:id="1390109655">
      <w:bodyDiv w:val="1"/>
      <w:marLeft w:val="0"/>
      <w:marRight w:val="0"/>
      <w:marTop w:val="0"/>
      <w:marBottom w:val="0"/>
      <w:divBdr>
        <w:top w:val="none" w:sz="0" w:space="0" w:color="auto"/>
        <w:left w:val="none" w:sz="0" w:space="0" w:color="auto"/>
        <w:bottom w:val="none" w:sz="0" w:space="0" w:color="auto"/>
        <w:right w:val="none" w:sz="0" w:space="0" w:color="auto"/>
      </w:divBdr>
    </w:div>
    <w:div w:id="1390224070">
      <w:bodyDiv w:val="1"/>
      <w:marLeft w:val="0"/>
      <w:marRight w:val="0"/>
      <w:marTop w:val="0"/>
      <w:marBottom w:val="0"/>
      <w:divBdr>
        <w:top w:val="none" w:sz="0" w:space="0" w:color="auto"/>
        <w:left w:val="none" w:sz="0" w:space="0" w:color="auto"/>
        <w:bottom w:val="none" w:sz="0" w:space="0" w:color="auto"/>
        <w:right w:val="none" w:sz="0" w:space="0" w:color="auto"/>
      </w:divBdr>
    </w:div>
    <w:div w:id="1392314282">
      <w:bodyDiv w:val="1"/>
      <w:marLeft w:val="0"/>
      <w:marRight w:val="0"/>
      <w:marTop w:val="0"/>
      <w:marBottom w:val="0"/>
      <w:divBdr>
        <w:top w:val="none" w:sz="0" w:space="0" w:color="auto"/>
        <w:left w:val="none" w:sz="0" w:space="0" w:color="auto"/>
        <w:bottom w:val="none" w:sz="0" w:space="0" w:color="auto"/>
        <w:right w:val="none" w:sz="0" w:space="0" w:color="auto"/>
      </w:divBdr>
    </w:div>
    <w:div w:id="1394351471">
      <w:bodyDiv w:val="1"/>
      <w:marLeft w:val="0"/>
      <w:marRight w:val="0"/>
      <w:marTop w:val="0"/>
      <w:marBottom w:val="0"/>
      <w:divBdr>
        <w:top w:val="none" w:sz="0" w:space="0" w:color="auto"/>
        <w:left w:val="none" w:sz="0" w:space="0" w:color="auto"/>
        <w:bottom w:val="none" w:sz="0" w:space="0" w:color="auto"/>
        <w:right w:val="none" w:sz="0" w:space="0" w:color="auto"/>
      </w:divBdr>
    </w:div>
    <w:div w:id="1401051548">
      <w:bodyDiv w:val="1"/>
      <w:marLeft w:val="0"/>
      <w:marRight w:val="0"/>
      <w:marTop w:val="0"/>
      <w:marBottom w:val="0"/>
      <w:divBdr>
        <w:top w:val="none" w:sz="0" w:space="0" w:color="auto"/>
        <w:left w:val="none" w:sz="0" w:space="0" w:color="auto"/>
        <w:bottom w:val="none" w:sz="0" w:space="0" w:color="auto"/>
        <w:right w:val="none" w:sz="0" w:space="0" w:color="auto"/>
      </w:divBdr>
    </w:div>
    <w:div w:id="1405491442">
      <w:bodyDiv w:val="1"/>
      <w:marLeft w:val="0"/>
      <w:marRight w:val="0"/>
      <w:marTop w:val="0"/>
      <w:marBottom w:val="0"/>
      <w:divBdr>
        <w:top w:val="none" w:sz="0" w:space="0" w:color="auto"/>
        <w:left w:val="none" w:sz="0" w:space="0" w:color="auto"/>
        <w:bottom w:val="none" w:sz="0" w:space="0" w:color="auto"/>
        <w:right w:val="none" w:sz="0" w:space="0" w:color="auto"/>
      </w:divBdr>
    </w:div>
    <w:div w:id="1406563119">
      <w:bodyDiv w:val="1"/>
      <w:marLeft w:val="0"/>
      <w:marRight w:val="0"/>
      <w:marTop w:val="0"/>
      <w:marBottom w:val="0"/>
      <w:divBdr>
        <w:top w:val="none" w:sz="0" w:space="0" w:color="auto"/>
        <w:left w:val="none" w:sz="0" w:space="0" w:color="auto"/>
        <w:bottom w:val="none" w:sz="0" w:space="0" w:color="auto"/>
        <w:right w:val="none" w:sz="0" w:space="0" w:color="auto"/>
      </w:divBdr>
    </w:div>
    <w:div w:id="1407998468">
      <w:bodyDiv w:val="1"/>
      <w:marLeft w:val="0"/>
      <w:marRight w:val="0"/>
      <w:marTop w:val="0"/>
      <w:marBottom w:val="0"/>
      <w:divBdr>
        <w:top w:val="none" w:sz="0" w:space="0" w:color="auto"/>
        <w:left w:val="none" w:sz="0" w:space="0" w:color="auto"/>
        <w:bottom w:val="none" w:sz="0" w:space="0" w:color="auto"/>
        <w:right w:val="none" w:sz="0" w:space="0" w:color="auto"/>
      </w:divBdr>
    </w:div>
    <w:div w:id="1430271222">
      <w:bodyDiv w:val="1"/>
      <w:marLeft w:val="0"/>
      <w:marRight w:val="0"/>
      <w:marTop w:val="0"/>
      <w:marBottom w:val="0"/>
      <w:divBdr>
        <w:top w:val="none" w:sz="0" w:space="0" w:color="auto"/>
        <w:left w:val="none" w:sz="0" w:space="0" w:color="auto"/>
        <w:bottom w:val="none" w:sz="0" w:space="0" w:color="auto"/>
        <w:right w:val="none" w:sz="0" w:space="0" w:color="auto"/>
      </w:divBdr>
    </w:div>
    <w:div w:id="1437863768">
      <w:bodyDiv w:val="1"/>
      <w:marLeft w:val="0"/>
      <w:marRight w:val="0"/>
      <w:marTop w:val="0"/>
      <w:marBottom w:val="0"/>
      <w:divBdr>
        <w:top w:val="none" w:sz="0" w:space="0" w:color="auto"/>
        <w:left w:val="none" w:sz="0" w:space="0" w:color="auto"/>
        <w:bottom w:val="none" w:sz="0" w:space="0" w:color="auto"/>
        <w:right w:val="none" w:sz="0" w:space="0" w:color="auto"/>
      </w:divBdr>
    </w:div>
    <w:div w:id="1441610763">
      <w:bodyDiv w:val="1"/>
      <w:marLeft w:val="0"/>
      <w:marRight w:val="0"/>
      <w:marTop w:val="0"/>
      <w:marBottom w:val="0"/>
      <w:divBdr>
        <w:top w:val="none" w:sz="0" w:space="0" w:color="auto"/>
        <w:left w:val="none" w:sz="0" w:space="0" w:color="auto"/>
        <w:bottom w:val="none" w:sz="0" w:space="0" w:color="auto"/>
        <w:right w:val="none" w:sz="0" w:space="0" w:color="auto"/>
      </w:divBdr>
    </w:div>
    <w:div w:id="1442803451">
      <w:bodyDiv w:val="1"/>
      <w:marLeft w:val="0"/>
      <w:marRight w:val="0"/>
      <w:marTop w:val="0"/>
      <w:marBottom w:val="0"/>
      <w:divBdr>
        <w:top w:val="none" w:sz="0" w:space="0" w:color="auto"/>
        <w:left w:val="none" w:sz="0" w:space="0" w:color="auto"/>
        <w:bottom w:val="none" w:sz="0" w:space="0" w:color="auto"/>
        <w:right w:val="none" w:sz="0" w:space="0" w:color="auto"/>
      </w:divBdr>
    </w:div>
    <w:div w:id="1442872876">
      <w:bodyDiv w:val="1"/>
      <w:marLeft w:val="0"/>
      <w:marRight w:val="0"/>
      <w:marTop w:val="0"/>
      <w:marBottom w:val="0"/>
      <w:divBdr>
        <w:top w:val="none" w:sz="0" w:space="0" w:color="auto"/>
        <w:left w:val="none" w:sz="0" w:space="0" w:color="auto"/>
        <w:bottom w:val="none" w:sz="0" w:space="0" w:color="auto"/>
        <w:right w:val="none" w:sz="0" w:space="0" w:color="auto"/>
      </w:divBdr>
    </w:div>
    <w:div w:id="1447239274">
      <w:bodyDiv w:val="1"/>
      <w:marLeft w:val="0"/>
      <w:marRight w:val="0"/>
      <w:marTop w:val="0"/>
      <w:marBottom w:val="0"/>
      <w:divBdr>
        <w:top w:val="none" w:sz="0" w:space="0" w:color="auto"/>
        <w:left w:val="none" w:sz="0" w:space="0" w:color="auto"/>
        <w:bottom w:val="none" w:sz="0" w:space="0" w:color="auto"/>
        <w:right w:val="none" w:sz="0" w:space="0" w:color="auto"/>
      </w:divBdr>
    </w:div>
    <w:div w:id="1457017323">
      <w:bodyDiv w:val="1"/>
      <w:marLeft w:val="0"/>
      <w:marRight w:val="0"/>
      <w:marTop w:val="0"/>
      <w:marBottom w:val="0"/>
      <w:divBdr>
        <w:top w:val="none" w:sz="0" w:space="0" w:color="auto"/>
        <w:left w:val="none" w:sz="0" w:space="0" w:color="auto"/>
        <w:bottom w:val="none" w:sz="0" w:space="0" w:color="auto"/>
        <w:right w:val="none" w:sz="0" w:space="0" w:color="auto"/>
      </w:divBdr>
    </w:div>
    <w:div w:id="1483815449">
      <w:bodyDiv w:val="1"/>
      <w:marLeft w:val="0"/>
      <w:marRight w:val="0"/>
      <w:marTop w:val="0"/>
      <w:marBottom w:val="0"/>
      <w:divBdr>
        <w:top w:val="none" w:sz="0" w:space="0" w:color="auto"/>
        <w:left w:val="none" w:sz="0" w:space="0" w:color="auto"/>
        <w:bottom w:val="none" w:sz="0" w:space="0" w:color="auto"/>
        <w:right w:val="none" w:sz="0" w:space="0" w:color="auto"/>
      </w:divBdr>
    </w:div>
    <w:div w:id="1495606169">
      <w:bodyDiv w:val="1"/>
      <w:marLeft w:val="0"/>
      <w:marRight w:val="0"/>
      <w:marTop w:val="0"/>
      <w:marBottom w:val="0"/>
      <w:divBdr>
        <w:top w:val="none" w:sz="0" w:space="0" w:color="auto"/>
        <w:left w:val="none" w:sz="0" w:space="0" w:color="auto"/>
        <w:bottom w:val="none" w:sz="0" w:space="0" w:color="auto"/>
        <w:right w:val="none" w:sz="0" w:space="0" w:color="auto"/>
      </w:divBdr>
    </w:div>
    <w:div w:id="1511800228">
      <w:bodyDiv w:val="1"/>
      <w:marLeft w:val="0"/>
      <w:marRight w:val="0"/>
      <w:marTop w:val="0"/>
      <w:marBottom w:val="0"/>
      <w:divBdr>
        <w:top w:val="none" w:sz="0" w:space="0" w:color="auto"/>
        <w:left w:val="none" w:sz="0" w:space="0" w:color="auto"/>
        <w:bottom w:val="none" w:sz="0" w:space="0" w:color="auto"/>
        <w:right w:val="none" w:sz="0" w:space="0" w:color="auto"/>
      </w:divBdr>
    </w:div>
    <w:div w:id="1526141490">
      <w:bodyDiv w:val="1"/>
      <w:marLeft w:val="0"/>
      <w:marRight w:val="0"/>
      <w:marTop w:val="0"/>
      <w:marBottom w:val="0"/>
      <w:divBdr>
        <w:top w:val="none" w:sz="0" w:space="0" w:color="auto"/>
        <w:left w:val="none" w:sz="0" w:space="0" w:color="auto"/>
        <w:bottom w:val="none" w:sz="0" w:space="0" w:color="auto"/>
        <w:right w:val="none" w:sz="0" w:space="0" w:color="auto"/>
      </w:divBdr>
    </w:div>
    <w:div w:id="1534728120">
      <w:bodyDiv w:val="1"/>
      <w:marLeft w:val="0"/>
      <w:marRight w:val="0"/>
      <w:marTop w:val="0"/>
      <w:marBottom w:val="0"/>
      <w:divBdr>
        <w:top w:val="none" w:sz="0" w:space="0" w:color="auto"/>
        <w:left w:val="none" w:sz="0" w:space="0" w:color="auto"/>
        <w:bottom w:val="none" w:sz="0" w:space="0" w:color="auto"/>
        <w:right w:val="none" w:sz="0" w:space="0" w:color="auto"/>
      </w:divBdr>
    </w:div>
    <w:div w:id="1538080781">
      <w:bodyDiv w:val="1"/>
      <w:marLeft w:val="0"/>
      <w:marRight w:val="0"/>
      <w:marTop w:val="0"/>
      <w:marBottom w:val="0"/>
      <w:divBdr>
        <w:top w:val="none" w:sz="0" w:space="0" w:color="auto"/>
        <w:left w:val="none" w:sz="0" w:space="0" w:color="auto"/>
        <w:bottom w:val="none" w:sz="0" w:space="0" w:color="auto"/>
        <w:right w:val="none" w:sz="0" w:space="0" w:color="auto"/>
      </w:divBdr>
    </w:div>
    <w:div w:id="1543322589">
      <w:bodyDiv w:val="1"/>
      <w:marLeft w:val="0"/>
      <w:marRight w:val="0"/>
      <w:marTop w:val="0"/>
      <w:marBottom w:val="0"/>
      <w:divBdr>
        <w:top w:val="none" w:sz="0" w:space="0" w:color="auto"/>
        <w:left w:val="none" w:sz="0" w:space="0" w:color="auto"/>
        <w:bottom w:val="none" w:sz="0" w:space="0" w:color="auto"/>
        <w:right w:val="none" w:sz="0" w:space="0" w:color="auto"/>
      </w:divBdr>
    </w:div>
    <w:div w:id="1547644436">
      <w:bodyDiv w:val="1"/>
      <w:marLeft w:val="0"/>
      <w:marRight w:val="0"/>
      <w:marTop w:val="0"/>
      <w:marBottom w:val="0"/>
      <w:divBdr>
        <w:top w:val="none" w:sz="0" w:space="0" w:color="auto"/>
        <w:left w:val="none" w:sz="0" w:space="0" w:color="auto"/>
        <w:bottom w:val="none" w:sz="0" w:space="0" w:color="auto"/>
        <w:right w:val="none" w:sz="0" w:space="0" w:color="auto"/>
      </w:divBdr>
    </w:div>
    <w:div w:id="1549757338">
      <w:bodyDiv w:val="1"/>
      <w:marLeft w:val="0"/>
      <w:marRight w:val="0"/>
      <w:marTop w:val="0"/>
      <w:marBottom w:val="0"/>
      <w:divBdr>
        <w:top w:val="none" w:sz="0" w:space="0" w:color="auto"/>
        <w:left w:val="none" w:sz="0" w:space="0" w:color="auto"/>
        <w:bottom w:val="none" w:sz="0" w:space="0" w:color="auto"/>
        <w:right w:val="none" w:sz="0" w:space="0" w:color="auto"/>
      </w:divBdr>
    </w:div>
    <w:div w:id="1550724864">
      <w:bodyDiv w:val="1"/>
      <w:marLeft w:val="0"/>
      <w:marRight w:val="0"/>
      <w:marTop w:val="0"/>
      <w:marBottom w:val="0"/>
      <w:divBdr>
        <w:top w:val="none" w:sz="0" w:space="0" w:color="auto"/>
        <w:left w:val="none" w:sz="0" w:space="0" w:color="auto"/>
        <w:bottom w:val="none" w:sz="0" w:space="0" w:color="auto"/>
        <w:right w:val="none" w:sz="0" w:space="0" w:color="auto"/>
      </w:divBdr>
    </w:div>
    <w:div w:id="1554997423">
      <w:bodyDiv w:val="1"/>
      <w:marLeft w:val="0"/>
      <w:marRight w:val="0"/>
      <w:marTop w:val="0"/>
      <w:marBottom w:val="0"/>
      <w:divBdr>
        <w:top w:val="none" w:sz="0" w:space="0" w:color="auto"/>
        <w:left w:val="none" w:sz="0" w:space="0" w:color="auto"/>
        <w:bottom w:val="none" w:sz="0" w:space="0" w:color="auto"/>
        <w:right w:val="none" w:sz="0" w:space="0" w:color="auto"/>
      </w:divBdr>
    </w:div>
    <w:div w:id="1568415007">
      <w:bodyDiv w:val="1"/>
      <w:marLeft w:val="0"/>
      <w:marRight w:val="0"/>
      <w:marTop w:val="0"/>
      <w:marBottom w:val="0"/>
      <w:divBdr>
        <w:top w:val="none" w:sz="0" w:space="0" w:color="auto"/>
        <w:left w:val="none" w:sz="0" w:space="0" w:color="auto"/>
        <w:bottom w:val="none" w:sz="0" w:space="0" w:color="auto"/>
        <w:right w:val="none" w:sz="0" w:space="0" w:color="auto"/>
      </w:divBdr>
    </w:div>
    <w:div w:id="1577478435">
      <w:bodyDiv w:val="1"/>
      <w:marLeft w:val="0"/>
      <w:marRight w:val="0"/>
      <w:marTop w:val="0"/>
      <w:marBottom w:val="0"/>
      <w:divBdr>
        <w:top w:val="none" w:sz="0" w:space="0" w:color="auto"/>
        <w:left w:val="none" w:sz="0" w:space="0" w:color="auto"/>
        <w:bottom w:val="none" w:sz="0" w:space="0" w:color="auto"/>
        <w:right w:val="none" w:sz="0" w:space="0" w:color="auto"/>
      </w:divBdr>
    </w:div>
    <w:div w:id="1580672048">
      <w:bodyDiv w:val="1"/>
      <w:marLeft w:val="0"/>
      <w:marRight w:val="0"/>
      <w:marTop w:val="0"/>
      <w:marBottom w:val="0"/>
      <w:divBdr>
        <w:top w:val="none" w:sz="0" w:space="0" w:color="auto"/>
        <w:left w:val="none" w:sz="0" w:space="0" w:color="auto"/>
        <w:bottom w:val="none" w:sz="0" w:space="0" w:color="auto"/>
        <w:right w:val="none" w:sz="0" w:space="0" w:color="auto"/>
      </w:divBdr>
    </w:div>
    <w:div w:id="1585144653">
      <w:bodyDiv w:val="1"/>
      <w:marLeft w:val="0"/>
      <w:marRight w:val="0"/>
      <w:marTop w:val="0"/>
      <w:marBottom w:val="0"/>
      <w:divBdr>
        <w:top w:val="none" w:sz="0" w:space="0" w:color="auto"/>
        <w:left w:val="none" w:sz="0" w:space="0" w:color="auto"/>
        <w:bottom w:val="none" w:sz="0" w:space="0" w:color="auto"/>
        <w:right w:val="none" w:sz="0" w:space="0" w:color="auto"/>
      </w:divBdr>
    </w:div>
    <w:div w:id="1591890014">
      <w:bodyDiv w:val="1"/>
      <w:marLeft w:val="0"/>
      <w:marRight w:val="0"/>
      <w:marTop w:val="0"/>
      <w:marBottom w:val="0"/>
      <w:divBdr>
        <w:top w:val="none" w:sz="0" w:space="0" w:color="auto"/>
        <w:left w:val="none" w:sz="0" w:space="0" w:color="auto"/>
        <w:bottom w:val="none" w:sz="0" w:space="0" w:color="auto"/>
        <w:right w:val="none" w:sz="0" w:space="0" w:color="auto"/>
      </w:divBdr>
    </w:div>
    <w:div w:id="1595086562">
      <w:bodyDiv w:val="1"/>
      <w:marLeft w:val="0"/>
      <w:marRight w:val="0"/>
      <w:marTop w:val="0"/>
      <w:marBottom w:val="0"/>
      <w:divBdr>
        <w:top w:val="none" w:sz="0" w:space="0" w:color="auto"/>
        <w:left w:val="none" w:sz="0" w:space="0" w:color="auto"/>
        <w:bottom w:val="none" w:sz="0" w:space="0" w:color="auto"/>
        <w:right w:val="none" w:sz="0" w:space="0" w:color="auto"/>
      </w:divBdr>
    </w:div>
    <w:div w:id="1598058536">
      <w:bodyDiv w:val="1"/>
      <w:marLeft w:val="0"/>
      <w:marRight w:val="0"/>
      <w:marTop w:val="0"/>
      <w:marBottom w:val="0"/>
      <w:divBdr>
        <w:top w:val="none" w:sz="0" w:space="0" w:color="auto"/>
        <w:left w:val="none" w:sz="0" w:space="0" w:color="auto"/>
        <w:bottom w:val="none" w:sz="0" w:space="0" w:color="auto"/>
        <w:right w:val="none" w:sz="0" w:space="0" w:color="auto"/>
      </w:divBdr>
    </w:div>
    <w:div w:id="1608466023">
      <w:bodyDiv w:val="1"/>
      <w:marLeft w:val="0"/>
      <w:marRight w:val="0"/>
      <w:marTop w:val="0"/>
      <w:marBottom w:val="0"/>
      <w:divBdr>
        <w:top w:val="none" w:sz="0" w:space="0" w:color="auto"/>
        <w:left w:val="none" w:sz="0" w:space="0" w:color="auto"/>
        <w:bottom w:val="none" w:sz="0" w:space="0" w:color="auto"/>
        <w:right w:val="none" w:sz="0" w:space="0" w:color="auto"/>
      </w:divBdr>
    </w:div>
    <w:div w:id="1616059033">
      <w:bodyDiv w:val="1"/>
      <w:marLeft w:val="0"/>
      <w:marRight w:val="0"/>
      <w:marTop w:val="0"/>
      <w:marBottom w:val="0"/>
      <w:divBdr>
        <w:top w:val="none" w:sz="0" w:space="0" w:color="auto"/>
        <w:left w:val="none" w:sz="0" w:space="0" w:color="auto"/>
        <w:bottom w:val="none" w:sz="0" w:space="0" w:color="auto"/>
        <w:right w:val="none" w:sz="0" w:space="0" w:color="auto"/>
      </w:divBdr>
    </w:div>
    <w:div w:id="1618951822">
      <w:bodyDiv w:val="1"/>
      <w:marLeft w:val="0"/>
      <w:marRight w:val="0"/>
      <w:marTop w:val="0"/>
      <w:marBottom w:val="0"/>
      <w:divBdr>
        <w:top w:val="none" w:sz="0" w:space="0" w:color="auto"/>
        <w:left w:val="none" w:sz="0" w:space="0" w:color="auto"/>
        <w:bottom w:val="none" w:sz="0" w:space="0" w:color="auto"/>
        <w:right w:val="none" w:sz="0" w:space="0" w:color="auto"/>
      </w:divBdr>
    </w:div>
    <w:div w:id="1634284721">
      <w:bodyDiv w:val="1"/>
      <w:marLeft w:val="0"/>
      <w:marRight w:val="0"/>
      <w:marTop w:val="0"/>
      <w:marBottom w:val="0"/>
      <w:divBdr>
        <w:top w:val="none" w:sz="0" w:space="0" w:color="auto"/>
        <w:left w:val="none" w:sz="0" w:space="0" w:color="auto"/>
        <w:bottom w:val="none" w:sz="0" w:space="0" w:color="auto"/>
        <w:right w:val="none" w:sz="0" w:space="0" w:color="auto"/>
      </w:divBdr>
    </w:div>
    <w:div w:id="1649164241">
      <w:bodyDiv w:val="1"/>
      <w:marLeft w:val="0"/>
      <w:marRight w:val="0"/>
      <w:marTop w:val="0"/>
      <w:marBottom w:val="0"/>
      <w:divBdr>
        <w:top w:val="none" w:sz="0" w:space="0" w:color="auto"/>
        <w:left w:val="none" w:sz="0" w:space="0" w:color="auto"/>
        <w:bottom w:val="none" w:sz="0" w:space="0" w:color="auto"/>
        <w:right w:val="none" w:sz="0" w:space="0" w:color="auto"/>
      </w:divBdr>
    </w:div>
    <w:div w:id="1651323984">
      <w:bodyDiv w:val="1"/>
      <w:marLeft w:val="0"/>
      <w:marRight w:val="0"/>
      <w:marTop w:val="0"/>
      <w:marBottom w:val="0"/>
      <w:divBdr>
        <w:top w:val="none" w:sz="0" w:space="0" w:color="auto"/>
        <w:left w:val="none" w:sz="0" w:space="0" w:color="auto"/>
        <w:bottom w:val="none" w:sz="0" w:space="0" w:color="auto"/>
        <w:right w:val="none" w:sz="0" w:space="0" w:color="auto"/>
      </w:divBdr>
    </w:div>
    <w:div w:id="1658419167">
      <w:bodyDiv w:val="1"/>
      <w:marLeft w:val="0"/>
      <w:marRight w:val="0"/>
      <w:marTop w:val="0"/>
      <w:marBottom w:val="0"/>
      <w:divBdr>
        <w:top w:val="none" w:sz="0" w:space="0" w:color="auto"/>
        <w:left w:val="none" w:sz="0" w:space="0" w:color="auto"/>
        <w:bottom w:val="none" w:sz="0" w:space="0" w:color="auto"/>
        <w:right w:val="none" w:sz="0" w:space="0" w:color="auto"/>
      </w:divBdr>
    </w:div>
    <w:div w:id="1665358242">
      <w:bodyDiv w:val="1"/>
      <w:marLeft w:val="0"/>
      <w:marRight w:val="0"/>
      <w:marTop w:val="0"/>
      <w:marBottom w:val="0"/>
      <w:divBdr>
        <w:top w:val="none" w:sz="0" w:space="0" w:color="auto"/>
        <w:left w:val="none" w:sz="0" w:space="0" w:color="auto"/>
        <w:bottom w:val="none" w:sz="0" w:space="0" w:color="auto"/>
        <w:right w:val="none" w:sz="0" w:space="0" w:color="auto"/>
      </w:divBdr>
    </w:div>
    <w:div w:id="1666929760">
      <w:bodyDiv w:val="1"/>
      <w:marLeft w:val="0"/>
      <w:marRight w:val="0"/>
      <w:marTop w:val="0"/>
      <w:marBottom w:val="0"/>
      <w:divBdr>
        <w:top w:val="none" w:sz="0" w:space="0" w:color="auto"/>
        <w:left w:val="none" w:sz="0" w:space="0" w:color="auto"/>
        <w:bottom w:val="none" w:sz="0" w:space="0" w:color="auto"/>
        <w:right w:val="none" w:sz="0" w:space="0" w:color="auto"/>
      </w:divBdr>
    </w:div>
    <w:div w:id="1669749314">
      <w:bodyDiv w:val="1"/>
      <w:marLeft w:val="0"/>
      <w:marRight w:val="0"/>
      <w:marTop w:val="0"/>
      <w:marBottom w:val="0"/>
      <w:divBdr>
        <w:top w:val="none" w:sz="0" w:space="0" w:color="auto"/>
        <w:left w:val="none" w:sz="0" w:space="0" w:color="auto"/>
        <w:bottom w:val="none" w:sz="0" w:space="0" w:color="auto"/>
        <w:right w:val="none" w:sz="0" w:space="0" w:color="auto"/>
      </w:divBdr>
    </w:div>
    <w:div w:id="1675917210">
      <w:bodyDiv w:val="1"/>
      <w:marLeft w:val="0"/>
      <w:marRight w:val="0"/>
      <w:marTop w:val="0"/>
      <w:marBottom w:val="0"/>
      <w:divBdr>
        <w:top w:val="none" w:sz="0" w:space="0" w:color="auto"/>
        <w:left w:val="none" w:sz="0" w:space="0" w:color="auto"/>
        <w:bottom w:val="none" w:sz="0" w:space="0" w:color="auto"/>
        <w:right w:val="none" w:sz="0" w:space="0" w:color="auto"/>
      </w:divBdr>
    </w:div>
    <w:div w:id="1680548090">
      <w:bodyDiv w:val="1"/>
      <w:marLeft w:val="0"/>
      <w:marRight w:val="0"/>
      <w:marTop w:val="0"/>
      <w:marBottom w:val="0"/>
      <w:divBdr>
        <w:top w:val="none" w:sz="0" w:space="0" w:color="auto"/>
        <w:left w:val="none" w:sz="0" w:space="0" w:color="auto"/>
        <w:bottom w:val="none" w:sz="0" w:space="0" w:color="auto"/>
        <w:right w:val="none" w:sz="0" w:space="0" w:color="auto"/>
      </w:divBdr>
    </w:div>
    <w:div w:id="1690913115">
      <w:bodyDiv w:val="1"/>
      <w:marLeft w:val="0"/>
      <w:marRight w:val="0"/>
      <w:marTop w:val="0"/>
      <w:marBottom w:val="0"/>
      <w:divBdr>
        <w:top w:val="none" w:sz="0" w:space="0" w:color="auto"/>
        <w:left w:val="none" w:sz="0" w:space="0" w:color="auto"/>
        <w:bottom w:val="none" w:sz="0" w:space="0" w:color="auto"/>
        <w:right w:val="none" w:sz="0" w:space="0" w:color="auto"/>
      </w:divBdr>
    </w:div>
    <w:div w:id="1709262876">
      <w:bodyDiv w:val="1"/>
      <w:marLeft w:val="0"/>
      <w:marRight w:val="0"/>
      <w:marTop w:val="0"/>
      <w:marBottom w:val="0"/>
      <w:divBdr>
        <w:top w:val="none" w:sz="0" w:space="0" w:color="auto"/>
        <w:left w:val="none" w:sz="0" w:space="0" w:color="auto"/>
        <w:bottom w:val="none" w:sz="0" w:space="0" w:color="auto"/>
        <w:right w:val="none" w:sz="0" w:space="0" w:color="auto"/>
      </w:divBdr>
    </w:div>
    <w:div w:id="1720011040">
      <w:bodyDiv w:val="1"/>
      <w:marLeft w:val="0"/>
      <w:marRight w:val="0"/>
      <w:marTop w:val="0"/>
      <w:marBottom w:val="0"/>
      <w:divBdr>
        <w:top w:val="none" w:sz="0" w:space="0" w:color="auto"/>
        <w:left w:val="none" w:sz="0" w:space="0" w:color="auto"/>
        <w:bottom w:val="none" w:sz="0" w:space="0" w:color="auto"/>
        <w:right w:val="none" w:sz="0" w:space="0" w:color="auto"/>
      </w:divBdr>
    </w:div>
    <w:div w:id="1731146080">
      <w:bodyDiv w:val="1"/>
      <w:marLeft w:val="0"/>
      <w:marRight w:val="0"/>
      <w:marTop w:val="0"/>
      <w:marBottom w:val="0"/>
      <w:divBdr>
        <w:top w:val="none" w:sz="0" w:space="0" w:color="auto"/>
        <w:left w:val="none" w:sz="0" w:space="0" w:color="auto"/>
        <w:bottom w:val="none" w:sz="0" w:space="0" w:color="auto"/>
        <w:right w:val="none" w:sz="0" w:space="0" w:color="auto"/>
      </w:divBdr>
    </w:div>
    <w:div w:id="1736932060">
      <w:bodyDiv w:val="1"/>
      <w:marLeft w:val="0"/>
      <w:marRight w:val="0"/>
      <w:marTop w:val="0"/>
      <w:marBottom w:val="0"/>
      <w:divBdr>
        <w:top w:val="none" w:sz="0" w:space="0" w:color="auto"/>
        <w:left w:val="none" w:sz="0" w:space="0" w:color="auto"/>
        <w:bottom w:val="none" w:sz="0" w:space="0" w:color="auto"/>
        <w:right w:val="none" w:sz="0" w:space="0" w:color="auto"/>
      </w:divBdr>
    </w:div>
    <w:div w:id="1738943199">
      <w:bodyDiv w:val="1"/>
      <w:marLeft w:val="0"/>
      <w:marRight w:val="0"/>
      <w:marTop w:val="0"/>
      <w:marBottom w:val="0"/>
      <w:divBdr>
        <w:top w:val="none" w:sz="0" w:space="0" w:color="auto"/>
        <w:left w:val="none" w:sz="0" w:space="0" w:color="auto"/>
        <w:bottom w:val="none" w:sz="0" w:space="0" w:color="auto"/>
        <w:right w:val="none" w:sz="0" w:space="0" w:color="auto"/>
      </w:divBdr>
    </w:div>
    <w:div w:id="1753819989">
      <w:bodyDiv w:val="1"/>
      <w:marLeft w:val="0"/>
      <w:marRight w:val="0"/>
      <w:marTop w:val="0"/>
      <w:marBottom w:val="0"/>
      <w:divBdr>
        <w:top w:val="none" w:sz="0" w:space="0" w:color="auto"/>
        <w:left w:val="none" w:sz="0" w:space="0" w:color="auto"/>
        <w:bottom w:val="none" w:sz="0" w:space="0" w:color="auto"/>
        <w:right w:val="none" w:sz="0" w:space="0" w:color="auto"/>
      </w:divBdr>
    </w:div>
    <w:div w:id="1760061499">
      <w:bodyDiv w:val="1"/>
      <w:marLeft w:val="0"/>
      <w:marRight w:val="0"/>
      <w:marTop w:val="0"/>
      <w:marBottom w:val="0"/>
      <w:divBdr>
        <w:top w:val="none" w:sz="0" w:space="0" w:color="auto"/>
        <w:left w:val="none" w:sz="0" w:space="0" w:color="auto"/>
        <w:bottom w:val="none" w:sz="0" w:space="0" w:color="auto"/>
        <w:right w:val="none" w:sz="0" w:space="0" w:color="auto"/>
      </w:divBdr>
    </w:div>
    <w:div w:id="1775633466">
      <w:bodyDiv w:val="1"/>
      <w:marLeft w:val="0"/>
      <w:marRight w:val="0"/>
      <w:marTop w:val="0"/>
      <w:marBottom w:val="0"/>
      <w:divBdr>
        <w:top w:val="none" w:sz="0" w:space="0" w:color="auto"/>
        <w:left w:val="none" w:sz="0" w:space="0" w:color="auto"/>
        <w:bottom w:val="none" w:sz="0" w:space="0" w:color="auto"/>
        <w:right w:val="none" w:sz="0" w:space="0" w:color="auto"/>
      </w:divBdr>
    </w:div>
    <w:div w:id="1780829595">
      <w:bodyDiv w:val="1"/>
      <w:marLeft w:val="0"/>
      <w:marRight w:val="0"/>
      <w:marTop w:val="0"/>
      <w:marBottom w:val="0"/>
      <w:divBdr>
        <w:top w:val="none" w:sz="0" w:space="0" w:color="auto"/>
        <w:left w:val="none" w:sz="0" w:space="0" w:color="auto"/>
        <w:bottom w:val="none" w:sz="0" w:space="0" w:color="auto"/>
        <w:right w:val="none" w:sz="0" w:space="0" w:color="auto"/>
      </w:divBdr>
    </w:div>
    <w:div w:id="1785803850">
      <w:bodyDiv w:val="1"/>
      <w:marLeft w:val="0"/>
      <w:marRight w:val="0"/>
      <w:marTop w:val="0"/>
      <w:marBottom w:val="0"/>
      <w:divBdr>
        <w:top w:val="none" w:sz="0" w:space="0" w:color="auto"/>
        <w:left w:val="none" w:sz="0" w:space="0" w:color="auto"/>
        <w:bottom w:val="none" w:sz="0" w:space="0" w:color="auto"/>
        <w:right w:val="none" w:sz="0" w:space="0" w:color="auto"/>
      </w:divBdr>
    </w:div>
    <w:div w:id="1791390718">
      <w:bodyDiv w:val="1"/>
      <w:marLeft w:val="0"/>
      <w:marRight w:val="0"/>
      <w:marTop w:val="0"/>
      <w:marBottom w:val="0"/>
      <w:divBdr>
        <w:top w:val="none" w:sz="0" w:space="0" w:color="auto"/>
        <w:left w:val="none" w:sz="0" w:space="0" w:color="auto"/>
        <w:bottom w:val="none" w:sz="0" w:space="0" w:color="auto"/>
        <w:right w:val="none" w:sz="0" w:space="0" w:color="auto"/>
      </w:divBdr>
    </w:div>
    <w:div w:id="1808160247">
      <w:bodyDiv w:val="1"/>
      <w:marLeft w:val="0"/>
      <w:marRight w:val="0"/>
      <w:marTop w:val="0"/>
      <w:marBottom w:val="0"/>
      <w:divBdr>
        <w:top w:val="none" w:sz="0" w:space="0" w:color="auto"/>
        <w:left w:val="none" w:sz="0" w:space="0" w:color="auto"/>
        <w:bottom w:val="none" w:sz="0" w:space="0" w:color="auto"/>
        <w:right w:val="none" w:sz="0" w:space="0" w:color="auto"/>
      </w:divBdr>
    </w:div>
    <w:div w:id="1819571443">
      <w:bodyDiv w:val="1"/>
      <w:marLeft w:val="0"/>
      <w:marRight w:val="0"/>
      <w:marTop w:val="0"/>
      <w:marBottom w:val="0"/>
      <w:divBdr>
        <w:top w:val="none" w:sz="0" w:space="0" w:color="auto"/>
        <w:left w:val="none" w:sz="0" w:space="0" w:color="auto"/>
        <w:bottom w:val="none" w:sz="0" w:space="0" w:color="auto"/>
        <w:right w:val="none" w:sz="0" w:space="0" w:color="auto"/>
      </w:divBdr>
    </w:div>
    <w:div w:id="1827547328">
      <w:bodyDiv w:val="1"/>
      <w:marLeft w:val="0"/>
      <w:marRight w:val="0"/>
      <w:marTop w:val="0"/>
      <w:marBottom w:val="0"/>
      <w:divBdr>
        <w:top w:val="none" w:sz="0" w:space="0" w:color="auto"/>
        <w:left w:val="none" w:sz="0" w:space="0" w:color="auto"/>
        <w:bottom w:val="none" w:sz="0" w:space="0" w:color="auto"/>
        <w:right w:val="none" w:sz="0" w:space="0" w:color="auto"/>
      </w:divBdr>
    </w:div>
    <w:div w:id="1829128737">
      <w:bodyDiv w:val="1"/>
      <w:marLeft w:val="0"/>
      <w:marRight w:val="0"/>
      <w:marTop w:val="0"/>
      <w:marBottom w:val="0"/>
      <w:divBdr>
        <w:top w:val="none" w:sz="0" w:space="0" w:color="auto"/>
        <w:left w:val="none" w:sz="0" w:space="0" w:color="auto"/>
        <w:bottom w:val="none" w:sz="0" w:space="0" w:color="auto"/>
        <w:right w:val="none" w:sz="0" w:space="0" w:color="auto"/>
      </w:divBdr>
    </w:div>
    <w:div w:id="1830713619">
      <w:bodyDiv w:val="1"/>
      <w:marLeft w:val="0"/>
      <w:marRight w:val="0"/>
      <w:marTop w:val="0"/>
      <w:marBottom w:val="0"/>
      <w:divBdr>
        <w:top w:val="none" w:sz="0" w:space="0" w:color="auto"/>
        <w:left w:val="none" w:sz="0" w:space="0" w:color="auto"/>
        <w:bottom w:val="none" w:sz="0" w:space="0" w:color="auto"/>
        <w:right w:val="none" w:sz="0" w:space="0" w:color="auto"/>
      </w:divBdr>
    </w:div>
    <w:div w:id="1838956159">
      <w:bodyDiv w:val="1"/>
      <w:marLeft w:val="0"/>
      <w:marRight w:val="0"/>
      <w:marTop w:val="0"/>
      <w:marBottom w:val="0"/>
      <w:divBdr>
        <w:top w:val="none" w:sz="0" w:space="0" w:color="auto"/>
        <w:left w:val="none" w:sz="0" w:space="0" w:color="auto"/>
        <w:bottom w:val="none" w:sz="0" w:space="0" w:color="auto"/>
        <w:right w:val="none" w:sz="0" w:space="0" w:color="auto"/>
      </w:divBdr>
    </w:div>
    <w:div w:id="1839730810">
      <w:bodyDiv w:val="1"/>
      <w:marLeft w:val="0"/>
      <w:marRight w:val="0"/>
      <w:marTop w:val="0"/>
      <w:marBottom w:val="0"/>
      <w:divBdr>
        <w:top w:val="none" w:sz="0" w:space="0" w:color="auto"/>
        <w:left w:val="none" w:sz="0" w:space="0" w:color="auto"/>
        <w:bottom w:val="none" w:sz="0" w:space="0" w:color="auto"/>
        <w:right w:val="none" w:sz="0" w:space="0" w:color="auto"/>
      </w:divBdr>
    </w:div>
    <w:div w:id="1841388534">
      <w:bodyDiv w:val="1"/>
      <w:marLeft w:val="0"/>
      <w:marRight w:val="0"/>
      <w:marTop w:val="0"/>
      <w:marBottom w:val="0"/>
      <w:divBdr>
        <w:top w:val="none" w:sz="0" w:space="0" w:color="auto"/>
        <w:left w:val="none" w:sz="0" w:space="0" w:color="auto"/>
        <w:bottom w:val="none" w:sz="0" w:space="0" w:color="auto"/>
        <w:right w:val="none" w:sz="0" w:space="0" w:color="auto"/>
      </w:divBdr>
    </w:div>
    <w:div w:id="1842504959">
      <w:bodyDiv w:val="1"/>
      <w:marLeft w:val="0"/>
      <w:marRight w:val="0"/>
      <w:marTop w:val="0"/>
      <w:marBottom w:val="0"/>
      <w:divBdr>
        <w:top w:val="none" w:sz="0" w:space="0" w:color="auto"/>
        <w:left w:val="none" w:sz="0" w:space="0" w:color="auto"/>
        <w:bottom w:val="none" w:sz="0" w:space="0" w:color="auto"/>
        <w:right w:val="none" w:sz="0" w:space="0" w:color="auto"/>
      </w:divBdr>
    </w:div>
    <w:div w:id="1843200955">
      <w:bodyDiv w:val="1"/>
      <w:marLeft w:val="0"/>
      <w:marRight w:val="0"/>
      <w:marTop w:val="0"/>
      <w:marBottom w:val="0"/>
      <w:divBdr>
        <w:top w:val="none" w:sz="0" w:space="0" w:color="auto"/>
        <w:left w:val="none" w:sz="0" w:space="0" w:color="auto"/>
        <w:bottom w:val="none" w:sz="0" w:space="0" w:color="auto"/>
        <w:right w:val="none" w:sz="0" w:space="0" w:color="auto"/>
      </w:divBdr>
    </w:div>
    <w:div w:id="1849754358">
      <w:bodyDiv w:val="1"/>
      <w:marLeft w:val="0"/>
      <w:marRight w:val="0"/>
      <w:marTop w:val="0"/>
      <w:marBottom w:val="0"/>
      <w:divBdr>
        <w:top w:val="none" w:sz="0" w:space="0" w:color="auto"/>
        <w:left w:val="none" w:sz="0" w:space="0" w:color="auto"/>
        <w:bottom w:val="none" w:sz="0" w:space="0" w:color="auto"/>
        <w:right w:val="none" w:sz="0" w:space="0" w:color="auto"/>
      </w:divBdr>
    </w:div>
    <w:div w:id="1850410510">
      <w:bodyDiv w:val="1"/>
      <w:marLeft w:val="0"/>
      <w:marRight w:val="0"/>
      <w:marTop w:val="0"/>
      <w:marBottom w:val="0"/>
      <w:divBdr>
        <w:top w:val="none" w:sz="0" w:space="0" w:color="auto"/>
        <w:left w:val="none" w:sz="0" w:space="0" w:color="auto"/>
        <w:bottom w:val="none" w:sz="0" w:space="0" w:color="auto"/>
        <w:right w:val="none" w:sz="0" w:space="0" w:color="auto"/>
      </w:divBdr>
    </w:div>
    <w:div w:id="1893882755">
      <w:bodyDiv w:val="1"/>
      <w:marLeft w:val="0"/>
      <w:marRight w:val="0"/>
      <w:marTop w:val="0"/>
      <w:marBottom w:val="0"/>
      <w:divBdr>
        <w:top w:val="none" w:sz="0" w:space="0" w:color="auto"/>
        <w:left w:val="none" w:sz="0" w:space="0" w:color="auto"/>
        <w:bottom w:val="none" w:sz="0" w:space="0" w:color="auto"/>
        <w:right w:val="none" w:sz="0" w:space="0" w:color="auto"/>
      </w:divBdr>
    </w:div>
    <w:div w:id="1901094767">
      <w:bodyDiv w:val="1"/>
      <w:marLeft w:val="0"/>
      <w:marRight w:val="0"/>
      <w:marTop w:val="0"/>
      <w:marBottom w:val="0"/>
      <w:divBdr>
        <w:top w:val="none" w:sz="0" w:space="0" w:color="auto"/>
        <w:left w:val="none" w:sz="0" w:space="0" w:color="auto"/>
        <w:bottom w:val="none" w:sz="0" w:space="0" w:color="auto"/>
        <w:right w:val="none" w:sz="0" w:space="0" w:color="auto"/>
      </w:divBdr>
    </w:div>
    <w:div w:id="1902398387">
      <w:bodyDiv w:val="1"/>
      <w:marLeft w:val="0"/>
      <w:marRight w:val="0"/>
      <w:marTop w:val="0"/>
      <w:marBottom w:val="0"/>
      <w:divBdr>
        <w:top w:val="none" w:sz="0" w:space="0" w:color="auto"/>
        <w:left w:val="none" w:sz="0" w:space="0" w:color="auto"/>
        <w:bottom w:val="none" w:sz="0" w:space="0" w:color="auto"/>
        <w:right w:val="none" w:sz="0" w:space="0" w:color="auto"/>
      </w:divBdr>
    </w:div>
    <w:div w:id="1903561753">
      <w:bodyDiv w:val="1"/>
      <w:marLeft w:val="0"/>
      <w:marRight w:val="0"/>
      <w:marTop w:val="0"/>
      <w:marBottom w:val="0"/>
      <w:divBdr>
        <w:top w:val="none" w:sz="0" w:space="0" w:color="auto"/>
        <w:left w:val="none" w:sz="0" w:space="0" w:color="auto"/>
        <w:bottom w:val="none" w:sz="0" w:space="0" w:color="auto"/>
        <w:right w:val="none" w:sz="0" w:space="0" w:color="auto"/>
      </w:divBdr>
    </w:div>
    <w:div w:id="1912810507">
      <w:bodyDiv w:val="1"/>
      <w:marLeft w:val="0"/>
      <w:marRight w:val="0"/>
      <w:marTop w:val="0"/>
      <w:marBottom w:val="0"/>
      <w:divBdr>
        <w:top w:val="none" w:sz="0" w:space="0" w:color="auto"/>
        <w:left w:val="none" w:sz="0" w:space="0" w:color="auto"/>
        <w:bottom w:val="none" w:sz="0" w:space="0" w:color="auto"/>
        <w:right w:val="none" w:sz="0" w:space="0" w:color="auto"/>
      </w:divBdr>
    </w:div>
    <w:div w:id="1913080835">
      <w:bodyDiv w:val="1"/>
      <w:marLeft w:val="0"/>
      <w:marRight w:val="0"/>
      <w:marTop w:val="0"/>
      <w:marBottom w:val="0"/>
      <w:divBdr>
        <w:top w:val="none" w:sz="0" w:space="0" w:color="auto"/>
        <w:left w:val="none" w:sz="0" w:space="0" w:color="auto"/>
        <w:bottom w:val="none" w:sz="0" w:space="0" w:color="auto"/>
        <w:right w:val="none" w:sz="0" w:space="0" w:color="auto"/>
      </w:divBdr>
    </w:div>
    <w:div w:id="1917931874">
      <w:bodyDiv w:val="1"/>
      <w:marLeft w:val="0"/>
      <w:marRight w:val="0"/>
      <w:marTop w:val="0"/>
      <w:marBottom w:val="0"/>
      <w:divBdr>
        <w:top w:val="none" w:sz="0" w:space="0" w:color="auto"/>
        <w:left w:val="none" w:sz="0" w:space="0" w:color="auto"/>
        <w:bottom w:val="none" w:sz="0" w:space="0" w:color="auto"/>
        <w:right w:val="none" w:sz="0" w:space="0" w:color="auto"/>
      </w:divBdr>
    </w:div>
    <w:div w:id="1921593517">
      <w:bodyDiv w:val="1"/>
      <w:marLeft w:val="0"/>
      <w:marRight w:val="0"/>
      <w:marTop w:val="0"/>
      <w:marBottom w:val="0"/>
      <w:divBdr>
        <w:top w:val="none" w:sz="0" w:space="0" w:color="auto"/>
        <w:left w:val="none" w:sz="0" w:space="0" w:color="auto"/>
        <w:bottom w:val="none" w:sz="0" w:space="0" w:color="auto"/>
        <w:right w:val="none" w:sz="0" w:space="0" w:color="auto"/>
      </w:divBdr>
    </w:div>
    <w:div w:id="1926498378">
      <w:bodyDiv w:val="1"/>
      <w:marLeft w:val="0"/>
      <w:marRight w:val="0"/>
      <w:marTop w:val="0"/>
      <w:marBottom w:val="0"/>
      <w:divBdr>
        <w:top w:val="none" w:sz="0" w:space="0" w:color="auto"/>
        <w:left w:val="none" w:sz="0" w:space="0" w:color="auto"/>
        <w:bottom w:val="none" w:sz="0" w:space="0" w:color="auto"/>
        <w:right w:val="none" w:sz="0" w:space="0" w:color="auto"/>
      </w:divBdr>
    </w:div>
    <w:div w:id="1933319899">
      <w:bodyDiv w:val="1"/>
      <w:marLeft w:val="0"/>
      <w:marRight w:val="0"/>
      <w:marTop w:val="0"/>
      <w:marBottom w:val="0"/>
      <w:divBdr>
        <w:top w:val="none" w:sz="0" w:space="0" w:color="auto"/>
        <w:left w:val="none" w:sz="0" w:space="0" w:color="auto"/>
        <w:bottom w:val="none" w:sz="0" w:space="0" w:color="auto"/>
        <w:right w:val="none" w:sz="0" w:space="0" w:color="auto"/>
      </w:divBdr>
    </w:div>
    <w:div w:id="1942954894">
      <w:bodyDiv w:val="1"/>
      <w:marLeft w:val="0"/>
      <w:marRight w:val="0"/>
      <w:marTop w:val="0"/>
      <w:marBottom w:val="0"/>
      <w:divBdr>
        <w:top w:val="none" w:sz="0" w:space="0" w:color="auto"/>
        <w:left w:val="none" w:sz="0" w:space="0" w:color="auto"/>
        <w:bottom w:val="none" w:sz="0" w:space="0" w:color="auto"/>
        <w:right w:val="none" w:sz="0" w:space="0" w:color="auto"/>
      </w:divBdr>
    </w:div>
    <w:div w:id="1959797424">
      <w:bodyDiv w:val="1"/>
      <w:marLeft w:val="0"/>
      <w:marRight w:val="0"/>
      <w:marTop w:val="0"/>
      <w:marBottom w:val="0"/>
      <w:divBdr>
        <w:top w:val="none" w:sz="0" w:space="0" w:color="auto"/>
        <w:left w:val="none" w:sz="0" w:space="0" w:color="auto"/>
        <w:bottom w:val="none" w:sz="0" w:space="0" w:color="auto"/>
        <w:right w:val="none" w:sz="0" w:space="0" w:color="auto"/>
      </w:divBdr>
    </w:div>
    <w:div w:id="1962028709">
      <w:bodyDiv w:val="1"/>
      <w:marLeft w:val="0"/>
      <w:marRight w:val="0"/>
      <w:marTop w:val="0"/>
      <w:marBottom w:val="0"/>
      <w:divBdr>
        <w:top w:val="none" w:sz="0" w:space="0" w:color="auto"/>
        <w:left w:val="none" w:sz="0" w:space="0" w:color="auto"/>
        <w:bottom w:val="none" w:sz="0" w:space="0" w:color="auto"/>
        <w:right w:val="none" w:sz="0" w:space="0" w:color="auto"/>
      </w:divBdr>
    </w:div>
    <w:div w:id="1968973597">
      <w:bodyDiv w:val="1"/>
      <w:marLeft w:val="0"/>
      <w:marRight w:val="0"/>
      <w:marTop w:val="0"/>
      <w:marBottom w:val="0"/>
      <w:divBdr>
        <w:top w:val="none" w:sz="0" w:space="0" w:color="auto"/>
        <w:left w:val="none" w:sz="0" w:space="0" w:color="auto"/>
        <w:bottom w:val="none" w:sz="0" w:space="0" w:color="auto"/>
        <w:right w:val="none" w:sz="0" w:space="0" w:color="auto"/>
      </w:divBdr>
    </w:div>
    <w:div w:id="1969780841">
      <w:bodyDiv w:val="1"/>
      <w:marLeft w:val="0"/>
      <w:marRight w:val="0"/>
      <w:marTop w:val="0"/>
      <w:marBottom w:val="0"/>
      <w:divBdr>
        <w:top w:val="none" w:sz="0" w:space="0" w:color="auto"/>
        <w:left w:val="none" w:sz="0" w:space="0" w:color="auto"/>
        <w:bottom w:val="none" w:sz="0" w:space="0" w:color="auto"/>
        <w:right w:val="none" w:sz="0" w:space="0" w:color="auto"/>
      </w:divBdr>
    </w:div>
    <w:div w:id="1979455168">
      <w:bodyDiv w:val="1"/>
      <w:marLeft w:val="0"/>
      <w:marRight w:val="0"/>
      <w:marTop w:val="0"/>
      <w:marBottom w:val="0"/>
      <w:divBdr>
        <w:top w:val="none" w:sz="0" w:space="0" w:color="auto"/>
        <w:left w:val="none" w:sz="0" w:space="0" w:color="auto"/>
        <w:bottom w:val="none" w:sz="0" w:space="0" w:color="auto"/>
        <w:right w:val="none" w:sz="0" w:space="0" w:color="auto"/>
      </w:divBdr>
    </w:div>
    <w:div w:id="1986809365">
      <w:bodyDiv w:val="1"/>
      <w:marLeft w:val="0"/>
      <w:marRight w:val="0"/>
      <w:marTop w:val="0"/>
      <w:marBottom w:val="0"/>
      <w:divBdr>
        <w:top w:val="none" w:sz="0" w:space="0" w:color="auto"/>
        <w:left w:val="none" w:sz="0" w:space="0" w:color="auto"/>
        <w:bottom w:val="none" w:sz="0" w:space="0" w:color="auto"/>
        <w:right w:val="none" w:sz="0" w:space="0" w:color="auto"/>
      </w:divBdr>
    </w:div>
    <w:div w:id="1996909645">
      <w:bodyDiv w:val="1"/>
      <w:marLeft w:val="0"/>
      <w:marRight w:val="0"/>
      <w:marTop w:val="0"/>
      <w:marBottom w:val="0"/>
      <w:divBdr>
        <w:top w:val="none" w:sz="0" w:space="0" w:color="auto"/>
        <w:left w:val="none" w:sz="0" w:space="0" w:color="auto"/>
        <w:bottom w:val="none" w:sz="0" w:space="0" w:color="auto"/>
        <w:right w:val="none" w:sz="0" w:space="0" w:color="auto"/>
      </w:divBdr>
    </w:div>
    <w:div w:id="1998217247">
      <w:bodyDiv w:val="1"/>
      <w:marLeft w:val="0"/>
      <w:marRight w:val="0"/>
      <w:marTop w:val="0"/>
      <w:marBottom w:val="0"/>
      <w:divBdr>
        <w:top w:val="none" w:sz="0" w:space="0" w:color="auto"/>
        <w:left w:val="none" w:sz="0" w:space="0" w:color="auto"/>
        <w:bottom w:val="none" w:sz="0" w:space="0" w:color="auto"/>
        <w:right w:val="none" w:sz="0" w:space="0" w:color="auto"/>
      </w:divBdr>
    </w:div>
    <w:div w:id="2004621463">
      <w:bodyDiv w:val="1"/>
      <w:marLeft w:val="0"/>
      <w:marRight w:val="0"/>
      <w:marTop w:val="0"/>
      <w:marBottom w:val="0"/>
      <w:divBdr>
        <w:top w:val="none" w:sz="0" w:space="0" w:color="auto"/>
        <w:left w:val="none" w:sz="0" w:space="0" w:color="auto"/>
        <w:bottom w:val="none" w:sz="0" w:space="0" w:color="auto"/>
        <w:right w:val="none" w:sz="0" w:space="0" w:color="auto"/>
      </w:divBdr>
    </w:div>
    <w:div w:id="2012751634">
      <w:bodyDiv w:val="1"/>
      <w:marLeft w:val="0"/>
      <w:marRight w:val="0"/>
      <w:marTop w:val="0"/>
      <w:marBottom w:val="0"/>
      <w:divBdr>
        <w:top w:val="none" w:sz="0" w:space="0" w:color="auto"/>
        <w:left w:val="none" w:sz="0" w:space="0" w:color="auto"/>
        <w:bottom w:val="none" w:sz="0" w:space="0" w:color="auto"/>
        <w:right w:val="none" w:sz="0" w:space="0" w:color="auto"/>
      </w:divBdr>
    </w:div>
    <w:div w:id="2017875227">
      <w:bodyDiv w:val="1"/>
      <w:marLeft w:val="0"/>
      <w:marRight w:val="0"/>
      <w:marTop w:val="0"/>
      <w:marBottom w:val="0"/>
      <w:divBdr>
        <w:top w:val="none" w:sz="0" w:space="0" w:color="auto"/>
        <w:left w:val="none" w:sz="0" w:space="0" w:color="auto"/>
        <w:bottom w:val="none" w:sz="0" w:space="0" w:color="auto"/>
        <w:right w:val="none" w:sz="0" w:space="0" w:color="auto"/>
      </w:divBdr>
    </w:div>
    <w:div w:id="2025784756">
      <w:bodyDiv w:val="1"/>
      <w:marLeft w:val="0"/>
      <w:marRight w:val="0"/>
      <w:marTop w:val="0"/>
      <w:marBottom w:val="0"/>
      <w:divBdr>
        <w:top w:val="none" w:sz="0" w:space="0" w:color="auto"/>
        <w:left w:val="none" w:sz="0" w:space="0" w:color="auto"/>
        <w:bottom w:val="none" w:sz="0" w:space="0" w:color="auto"/>
        <w:right w:val="none" w:sz="0" w:space="0" w:color="auto"/>
      </w:divBdr>
    </w:div>
    <w:div w:id="2029287673">
      <w:bodyDiv w:val="1"/>
      <w:marLeft w:val="0"/>
      <w:marRight w:val="0"/>
      <w:marTop w:val="0"/>
      <w:marBottom w:val="0"/>
      <w:divBdr>
        <w:top w:val="none" w:sz="0" w:space="0" w:color="auto"/>
        <w:left w:val="none" w:sz="0" w:space="0" w:color="auto"/>
        <w:bottom w:val="none" w:sz="0" w:space="0" w:color="auto"/>
        <w:right w:val="none" w:sz="0" w:space="0" w:color="auto"/>
      </w:divBdr>
    </w:div>
    <w:div w:id="2048991628">
      <w:bodyDiv w:val="1"/>
      <w:marLeft w:val="0"/>
      <w:marRight w:val="0"/>
      <w:marTop w:val="0"/>
      <w:marBottom w:val="0"/>
      <w:divBdr>
        <w:top w:val="none" w:sz="0" w:space="0" w:color="auto"/>
        <w:left w:val="none" w:sz="0" w:space="0" w:color="auto"/>
        <w:bottom w:val="none" w:sz="0" w:space="0" w:color="auto"/>
        <w:right w:val="none" w:sz="0" w:space="0" w:color="auto"/>
      </w:divBdr>
    </w:div>
    <w:div w:id="2049992118">
      <w:bodyDiv w:val="1"/>
      <w:marLeft w:val="0"/>
      <w:marRight w:val="0"/>
      <w:marTop w:val="0"/>
      <w:marBottom w:val="0"/>
      <w:divBdr>
        <w:top w:val="none" w:sz="0" w:space="0" w:color="auto"/>
        <w:left w:val="none" w:sz="0" w:space="0" w:color="auto"/>
        <w:bottom w:val="none" w:sz="0" w:space="0" w:color="auto"/>
        <w:right w:val="none" w:sz="0" w:space="0" w:color="auto"/>
      </w:divBdr>
    </w:div>
    <w:div w:id="2052536853">
      <w:bodyDiv w:val="1"/>
      <w:marLeft w:val="0"/>
      <w:marRight w:val="0"/>
      <w:marTop w:val="0"/>
      <w:marBottom w:val="0"/>
      <w:divBdr>
        <w:top w:val="none" w:sz="0" w:space="0" w:color="auto"/>
        <w:left w:val="none" w:sz="0" w:space="0" w:color="auto"/>
        <w:bottom w:val="none" w:sz="0" w:space="0" w:color="auto"/>
        <w:right w:val="none" w:sz="0" w:space="0" w:color="auto"/>
      </w:divBdr>
    </w:div>
    <w:div w:id="2064792184">
      <w:bodyDiv w:val="1"/>
      <w:marLeft w:val="0"/>
      <w:marRight w:val="0"/>
      <w:marTop w:val="0"/>
      <w:marBottom w:val="0"/>
      <w:divBdr>
        <w:top w:val="none" w:sz="0" w:space="0" w:color="auto"/>
        <w:left w:val="none" w:sz="0" w:space="0" w:color="auto"/>
        <w:bottom w:val="none" w:sz="0" w:space="0" w:color="auto"/>
        <w:right w:val="none" w:sz="0" w:space="0" w:color="auto"/>
      </w:divBdr>
    </w:div>
    <w:div w:id="2069301109">
      <w:bodyDiv w:val="1"/>
      <w:marLeft w:val="0"/>
      <w:marRight w:val="0"/>
      <w:marTop w:val="0"/>
      <w:marBottom w:val="0"/>
      <w:divBdr>
        <w:top w:val="none" w:sz="0" w:space="0" w:color="auto"/>
        <w:left w:val="none" w:sz="0" w:space="0" w:color="auto"/>
        <w:bottom w:val="none" w:sz="0" w:space="0" w:color="auto"/>
        <w:right w:val="none" w:sz="0" w:space="0" w:color="auto"/>
      </w:divBdr>
    </w:div>
    <w:div w:id="2086799595">
      <w:bodyDiv w:val="1"/>
      <w:marLeft w:val="0"/>
      <w:marRight w:val="0"/>
      <w:marTop w:val="0"/>
      <w:marBottom w:val="0"/>
      <w:divBdr>
        <w:top w:val="none" w:sz="0" w:space="0" w:color="auto"/>
        <w:left w:val="none" w:sz="0" w:space="0" w:color="auto"/>
        <w:bottom w:val="none" w:sz="0" w:space="0" w:color="auto"/>
        <w:right w:val="none" w:sz="0" w:space="0" w:color="auto"/>
      </w:divBdr>
    </w:div>
    <w:div w:id="2089494198">
      <w:bodyDiv w:val="1"/>
      <w:marLeft w:val="0"/>
      <w:marRight w:val="0"/>
      <w:marTop w:val="0"/>
      <w:marBottom w:val="0"/>
      <w:divBdr>
        <w:top w:val="none" w:sz="0" w:space="0" w:color="auto"/>
        <w:left w:val="none" w:sz="0" w:space="0" w:color="auto"/>
        <w:bottom w:val="none" w:sz="0" w:space="0" w:color="auto"/>
        <w:right w:val="none" w:sz="0" w:space="0" w:color="auto"/>
      </w:divBdr>
    </w:div>
    <w:div w:id="2106534545">
      <w:bodyDiv w:val="1"/>
      <w:marLeft w:val="0"/>
      <w:marRight w:val="0"/>
      <w:marTop w:val="0"/>
      <w:marBottom w:val="0"/>
      <w:divBdr>
        <w:top w:val="none" w:sz="0" w:space="0" w:color="auto"/>
        <w:left w:val="none" w:sz="0" w:space="0" w:color="auto"/>
        <w:bottom w:val="none" w:sz="0" w:space="0" w:color="auto"/>
        <w:right w:val="none" w:sz="0" w:space="0" w:color="auto"/>
      </w:divBdr>
    </w:div>
    <w:div w:id="2106924394">
      <w:bodyDiv w:val="1"/>
      <w:marLeft w:val="0"/>
      <w:marRight w:val="0"/>
      <w:marTop w:val="0"/>
      <w:marBottom w:val="0"/>
      <w:divBdr>
        <w:top w:val="none" w:sz="0" w:space="0" w:color="auto"/>
        <w:left w:val="none" w:sz="0" w:space="0" w:color="auto"/>
        <w:bottom w:val="none" w:sz="0" w:space="0" w:color="auto"/>
        <w:right w:val="none" w:sz="0" w:space="0" w:color="auto"/>
      </w:divBdr>
    </w:div>
    <w:div w:id="2111583711">
      <w:bodyDiv w:val="1"/>
      <w:marLeft w:val="0"/>
      <w:marRight w:val="0"/>
      <w:marTop w:val="0"/>
      <w:marBottom w:val="0"/>
      <w:divBdr>
        <w:top w:val="none" w:sz="0" w:space="0" w:color="auto"/>
        <w:left w:val="none" w:sz="0" w:space="0" w:color="auto"/>
        <w:bottom w:val="none" w:sz="0" w:space="0" w:color="auto"/>
        <w:right w:val="none" w:sz="0" w:space="0" w:color="auto"/>
      </w:divBdr>
    </w:div>
    <w:div w:id="2114746075">
      <w:bodyDiv w:val="1"/>
      <w:marLeft w:val="0"/>
      <w:marRight w:val="0"/>
      <w:marTop w:val="0"/>
      <w:marBottom w:val="0"/>
      <w:divBdr>
        <w:top w:val="none" w:sz="0" w:space="0" w:color="auto"/>
        <w:left w:val="none" w:sz="0" w:space="0" w:color="auto"/>
        <w:bottom w:val="none" w:sz="0" w:space="0" w:color="auto"/>
        <w:right w:val="none" w:sz="0" w:space="0" w:color="auto"/>
      </w:divBdr>
    </w:div>
    <w:div w:id="2123843364">
      <w:bodyDiv w:val="1"/>
      <w:marLeft w:val="0"/>
      <w:marRight w:val="0"/>
      <w:marTop w:val="0"/>
      <w:marBottom w:val="0"/>
      <w:divBdr>
        <w:top w:val="none" w:sz="0" w:space="0" w:color="auto"/>
        <w:left w:val="none" w:sz="0" w:space="0" w:color="auto"/>
        <w:bottom w:val="none" w:sz="0" w:space="0" w:color="auto"/>
        <w:right w:val="none" w:sz="0" w:space="0" w:color="auto"/>
      </w:divBdr>
    </w:div>
    <w:div w:id="2130082114">
      <w:bodyDiv w:val="1"/>
      <w:marLeft w:val="0"/>
      <w:marRight w:val="0"/>
      <w:marTop w:val="0"/>
      <w:marBottom w:val="0"/>
      <w:divBdr>
        <w:top w:val="none" w:sz="0" w:space="0" w:color="auto"/>
        <w:left w:val="none" w:sz="0" w:space="0" w:color="auto"/>
        <w:bottom w:val="none" w:sz="0" w:space="0" w:color="auto"/>
        <w:right w:val="none" w:sz="0" w:space="0" w:color="auto"/>
      </w:divBdr>
    </w:div>
    <w:div w:id="21421899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footer" Target="footer8.xml"/><Relationship Id="rId21" Type="http://schemas.openxmlformats.org/officeDocument/2006/relationships/footer" Target="footer4.xml"/><Relationship Id="rId34" Type="http://schemas.openxmlformats.org/officeDocument/2006/relationships/footer" Target="footer12.xml"/><Relationship Id="rId42" Type="http://schemas.openxmlformats.org/officeDocument/2006/relationships/image" Target="media/image15.png"/><Relationship Id="rId47" Type="http://schemas.openxmlformats.org/officeDocument/2006/relationships/image" Target="media/image19.png"/><Relationship Id="rId50" Type="http://schemas.openxmlformats.org/officeDocument/2006/relationships/image" Target="media/image22.png"/><Relationship Id="rId55" Type="http://schemas.openxmlformats.org/officeDocument/2006/relationships/footer" Target="footer17.xml"/><Relationship Id="rId63" Type="http://schemas.openxmlformats.org/officeDocument/2006/relationships/footer" Target="footer23.xml"/><Relationship Id="rId7" Type="http://schemas.openxmlformats.org/officeDocument/2006/relationships/numbering" Target="numbering.xml"/><Relationship Id="rId2" Type="http://schemas.openxmlformats.org/officeDocument/2006/relationships/customXml" Target="../customXml/item1.xml"/><Relationship Id="rId16" Type="http://schemas.openxmlformats.org/officeDocument/2006/relationships/image" Target="media/image2.png"/><Relationship Id="rId29" Type="http://schemas.openxmlformats.org/officeDocument/2006/relationships/image" Target="media/image7.png"/><Relationship Id="rId11" Type="http://schemas.openxmlformats.org/officeDocument/2006/relationships/footnotes" Target="footnotes.xml"/><Relationship Id="rId24" Type="http://schemas.openxmlformats.org/officeDocument/2006/relationships/footer" Target="footer6.xml"/><Relationship Id="rId32" Type="http://schemas.openxmlformats.org/officeDocument/2006/relationships/image" Target="media/image8.png"/><Relationship Id="rId37" Type="http://schemas.openxmlformats.org/officeDocument/2006/relationships/image" Target="media/image11.png"/><Relationship Id="rId40" Type="http://schemas.openxmlformats.org/officeDocument/2006/relationships/image" Target="media/image13.png"/><Relationship Id="rId45" Type="http://schemas.openxmlformats.org/officeDocument/2006/relationships/footer" Target="footer15.xml"/><Relationship Id="rId53" Type="http://schemas.openxmlformats.org/officeDocument/2006/relationships/image" Target="media/image25.png"/><Relationship Id="rId58" Type="http://schemas.openxmlformats.org/officeDocument/2006/relationships/footer" Target="footer20.xml"/><Relationship Id="rId5" Type="http://schemas.openxmlformats.org/officeDocument/2006/relationships/customXml" Target="../customXml/item4.xml"/><Relationship Id="rId61" Type="http://schemas.openxmlformats.org/officeDocument/2006/relationships/image" Target="media/image27.png"/><Relationship Id="rId19" Type="http://schemas.openxmlformats.org/officeDocument/2006/relationships/image" Target="media/image4.jpeg"/><Relationship Id="rId14" Type="http://schemas.openxmlformats.org/officeDocument/2006/relationships/footer" Target="footer1.xml"/><Relationship Id="rId22" Type="http://schemas.openxmlformats.org/officeDocument/2006/relationships/image" Target="media/image5.png"/><Relationship Id="rId27" Type="http://schemas.openxmlformats.org/officeDocument/2006/relationships/footer" Target="footer9.xml"/><Relationship Id="rId30" Type="http://schemas.openxmlformats.org/officeDocument/2006/relationships/footer" Target="footer10.xml"/><Relationship Id="rId35" Type="http://schemas.openxmlformats.org/officeDocument/2006/relationships/image" Target="media/image10.png"/><Relationship Id="rId43" Type="http://schemas.openxmlformats.org/officeDocument/2006/relationships/image" Target="media/image16.png"/><Relationship Id="rId48" Type="http://schemas.openxmlformats.org/officeDocument/2006/relationships/image" Target="media/image20.png"/><Relationship Id="rId56" Type="http://schemas.openxmlformats.org/officeDocument/2006/relationships/footer" Target="footer18.xml"/><Relationship Id="rId64" Type="http://schemas.openxmlformats.org/officeDocument/2006/relationships/fontTable" Target="fontTable.xml"/><Relationship Id="rId8" Type="http://schemas.openxmlformats.org/officeDocument/2006/relationships/styles" Target="styles.xml"/><Relationship Id="rId51" Type="http://schemas.openxmlformats.org/officeDocument/2006/relationships/image" Target="media/image23.png"/><Relationship Id="rId3" Type="http://schemas.openxmlformats.org/officeDocument/2006/relationships/customXml" Target="../customXml/item2.xml"/><Relationship Id="rId12" Type="http://schemas.openxmlformats.org/officeDocument/2006/relationships/endnotes" Target="endnotes.xml"/><Relationship Id="rId17" Type="http://schemas.openxmlformats.org/officeDocument/2006/relationships/image" Target="media/image3.png"/><Relationship Id="rId25" Type="http://schemas.openxmlformats.org/officeDocument/2006/relationships/footer" Target="footer7.xml"/><Relationship Id="rId33" Type="http://schemas.openxmlformats.org/officeDocument/2006/relationships/image" Target="media/image9.png"/><Relationship Id="rId38" Type="http://schemas.openxmlformats.org/officeDocument/2006/relationships/footer" Target="footer14.xml"/><Relationship Id="rId46" Type="http://schemas.openxmlformats.org/officeDocument/2006/relationships/image" Target="media/image18.png"/><Relationship Id="rId59" Type="http://schemas.openxmlformats.org/officeDocument/2006/relationships/image" Target="media/image26.png"/><Relationship Id="rId20" Type="http://schemas.openxmlformats.org/officeDocument/2006/relationships/hyperlink" Target="http://www.hqsc.govt.nz/resources/resource-library/sixteenth-annual-report-of-the-perinatal-and-maternal-mortality-review-committee-te-purongo-a-tau-tekau-ma-ono-o-te-komiti-arotake-mate-pepi-mate-whaea-hoki/" TargetMode="External"/><Relationship Id="rId41" Type="http://schemas.openxmlformats.org/officeDocument/2006/relationships/image" Target="media/image14.png"/><Relationship Id="rId54" Type="http://schemas.openxmlformats.org/officeDocument/2006/relationships/footer" Target="footer16.xml"/><Relationship Id="rId62" Type="http://schemas.openxmlformats.org/officeDocument/2006/relationships/footer" Target="footer22.xml"/><Relationship Id="rId1" Type="http://schemas.microsoft.com/office/2006/relationships/keyMapCustomizations" Target="customizations.xml"/><Relationship Id="rId6"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footer" Target="footer5.xml"/><Relationship Id="rId28" Type="http://schemas.openxmlformats.org/officeDocument/2006/relationships/image" Target="media/image6.png"/><Relationship Id="rId36" Type="http://schemas.openxmlformats.org/officeDocument/2006/relationships/footer" Target="footer13.xml"/><Relationship Id="rId49" Type="http://schemas.openxmlformats.org/officeDocument/2006/relationships/image" Target="media/image21.png"/><Relationship Id="rId57" Type="http://schemas.openxmlformats.org/officeDocument/2006/relationships/footer" Target="footer19.xml"/><Relationship Id="rId10" Type="http://schemas.openxmlformats.org/officeDocument/2006/relationships/webSettings" Target="webSettings.xml"/><Relationship Id="rId31" Type="http://schemas.openxmlformats.org/officeDocument/2006/relationships/footer" Target="footer11.xml"/><Relationship Id="rId44" Type="http://schemas.openxmlformats.org/officeDocument/2006/relationships/image" Target="media/image17.jpeg"/><Relationship Id="rId52" Type="http://schemas.openxmlformats.org/officeDocument/2006/relationships/image" Target="media/image24.png"/><Relationship Id="rId60" Type="http://schemas.openxmlformats.org/officeDocument/2006/relationships/footer" Target="footer21.xml"/><Relationship Id="rId65" Type="http://schemas.openxmlformats.org/officeDocument/2006/relationships/theme" Target="theme/theme1.xml"/><Relationship Id="rId4" Type="http://schemas.openxmlformats.org/officeDocument/2006/relationships/customXml" Target="../customXml/item3.xml"/><Relationship Id="rId9" Type="http://schemas.openxmlformats.org/officeDocument/2006/relationships/settings" Target="settings.xml"/><Relationship Id="rId13" Type="http://schemas.openxmlformats.org/officeDocument/2006/relationships/image" Target="media/image1.png"/><Relationship Id="rId18" Type="http://schemas.openxmlformats.org/officeDocument/2006/relationships/footer" Target="footer3.xml"/><Relationship Id="rId39" Type="http://schemas.openxmlformats.org/officeDocument/2006/relationships/image" Target="media/image12.png"/></Relationships>
</file>

<file path=word/_rels/footnotes.xml.rels><?xml version="1.0" encoding="UTF-8" standalone="yes"?>
<Relationships xmlns="http://schemas.openxmlformats.org/package/2006/relationships"><Relationship Id="rId13" Type="http://schemas.openxmlformats.org/officeDocument/2006/relationships/hyperlink" Target="http://www.gov.uk/government/statistics/abortion-statistics-for-england-and-wales-2021/abortion-statistics-england-and-wales-2021" TargetMode="External"/><Relationship Id="rId18" Type="http://schemas.openxmlformats.org/officeDocument/2006/relationships/hyperlink" Target="http://www.auckland.ac.nz/en/giving/donate/a-z-list-of-funds/carosika-collaborative.html" TargetMode="External"/><Relationship Id="rId26" Type="http://schemas.openxmlformats.org/officeDocument/2006/relationships/hyperlink" Target="http://www.tewhatuora.govt.nz/whats-happening/changing-the-system" TargetMode="External"/><Relationship Id="rId39" Type="http://schemas.openxmlformats.org/officeDocument/2006/relationships/hyperlink" Target="http://www.health.govt.nz/publication/national-consensus-guideline-treatment-postpartum-haemorrhage-and-treating-postpartum-haemorrhage" TargetMode="External"/><Relationship Id="rId21" Type="http://schemas.openxmlformats.org/officeDocument/2006/relationships/hyperlink" Target="http://www.tewhatuora.govt.nz/publications/ola-manuia-interim-pacific-health-plan-july-2022-june-2024/" TargetMode="External"/><Relationship Id="rId34" Type="http://schemas.openxmlformats.org/officeDocument/2006/relationships/hyperlink" Target="https://tewhatuora.shinyapps.io/report-on-maternity-web-tool/" TargetMode="External"/><Relationship Id="rId42" Type="http://schemas.openxmlformats.org/officeDocument/2006/relationships/hyperlink" Target="https://mentalhealth.org.nz/suicide-prevention/statistics-on-suicide-in-new-zealand" TargetMode="External"/><Relationship Id="rId7" Type="http://schemas.openxmlformats.org/officeDocument/2006/relationships/hyperlink" Target="https://thehub.swa.govt.nz/resources/fetal-and-infant-deaths-2006" TargetMode="External"/><Relationship Id="rId2" Type="http://schemas.openxmlformats.org/officeDocument/2006/relationships/hyperlink" Target="http://www.hqsc.govt.nz/resources/resource-library/te-pou-maori-responsive-rubric-and-guidelines" TargetMode="External"/><Relationship Id="rId16" Type="http://schemas.openxmlformats.org/officeDocument/2006/relationships/hyperlink" Target="https://ranzcog.edu.au/wp-content/uploads/2022/05/Intrapartum-Fetal-Surveillance.pdf" TargetMode="External"/><Relationship Id="rId29" Type="http://schemas.openxmlformats.org/officeDocument/2006/relationships/hyperlink" Target="http://www.health.govt.nz/our-work/diseases-and-conditions/covid-19-novel-coronavirus/covid-19-response-planning/covid-19-variants" TargetMode="External"/><Relationship Id="rId1" Type="http://schemas.openxmlformats.org/officeDocument/2006/relationships/hyperlink" Target="http://www.hqsc.govt.nz/resources/resource-library/national-adverse-event-policy-2023" TargetMode="External"/><Relationship Id="rId6" Type="http://schemas.openxmlformats.org/officeDocument/2006/relationships/hyperlink" Target="https://thehub.swa.govt.nz/resources/fetal-and-infant-deaths-2003-and-2004/" TargetMode="External"/><Relationship Id="rId11" Type="http://schemas.openxmlformats.org/officeDocument/2006/relationships/hyperlink" Target="https://sanda.psanz.com.au/assets/Uploads/Section-7-PSANZ-Classification-of-perinatal-deaths-V3-23032018.pdf" TargetMode="External"/><Relationship Id="rId24" Type="http://schemas.openxmlformats.org/officeDocument/2006/relationships/hyperlink" Target="https://openrepository.aut.ac.nz/items/e340275d-0d87-4957-ba2d-350921173a46" TargetMode="External"/><Relationship Id="rId32" Type="http://schemas.openxmlformats.org/officeDocument/2006/relationships/hyperlink" Target="http://www.perinatal.org.uk" TargetMode="External"/><Relationship Id="rId37" Type="http://schemas.openxmlformats.org/officeDocument/2006/relationships/hyperlink" Target="https://apps.who.int/iris/bitstream/handle/10665/70929/9789241548458_eng.pdf" TargetMode="External"/><Relationship Id="rId40" Type="http://schemas.openxmlformats.org/officeDocument/2006/relationships/hyperlink" Target="http://www.hqsc.govt.nz/resources/resource-library/maternity-early-warning-system-mews-short-stay-maternity-vital-signs-chart-mvsc/" TargetMode="External"/><Relationship Id="rId45" Type="http://schemas.openxmlformats.org/officeDocument/2006/relationships/hyperlink" Target="http://www.aihw.gov.au/reports/mothers-babies/maternal-deaths-australia" TargetMode="External"/><Relationship Id="rId5" Type="http://schemas.openxmlformats.org/officeDocument/2006/relationships/hyperlink" Target="https://pantograph-punch.com/posts/dear-epidemiology" TargetMode="External"/><Relationship Id="rId15" Type="http://schemas.openxmlformats.org/officeDocument/2006/relationships/hyperlink" Target="http://www.midwife.org.nz/news/intermittent-auscultation-for-the-assessment-of-intrapartum-fetal-wellbeing-explanatory-videos" TargetMode="External"/><Relationship Id="rId23" Type="http://schemas.openxmlformats.org/officeDocument/2006/relationships/hyperlink" Target="http://www.tewhatuora.govt.nz/for-the-health-sector/maternity/kahu-taurima/" TargetMode="External"/><Relationship Id="rId28" Type="http://schemas.openxmlformats.org/officeDocument/2006/relationships/hyperlink" Target="https://infoshare.stats.govt.nz/" TargetMode="External"/><Relationship Id="rId36" Type="http://schemas.openxmlformats.org/officeDocument/2006/relationships/hyperlink" Target="https://data.who.int/indicators/i/AC597B1" TargetMode="External"/><Relationship Id="rId10" Type="http://schemas.openxmlformats.org/officeDocument/2006/relationships/hyperlink" Target="http://www.hqsc.govt.nz/resources/resource-library/fourteenth-annual-report-of-the-perinatal-and-maternal-mortality-review-committee-te-purongo-a-tau-tekau-ma-wha-o-te-komiti-arotake-mate-pepi-mate-whaea-hoki" TargetMode="External"/><Relationship Id="rId19" Type="http://schemas.openxmlformats.org/officeDocument/2006/relationships/hyperlink" Target="http://www.health.govt.nz/publication/achieving-equity-health-outcomes-highlights-selected-papers" TargetMode="External"/><Relationship Id="rId31" Type="http://schemas.openxmlformats.org/officeDocument/2006/relationships/hyperlink" Target="https://mro-ns.massey.ac.nz/handle/10179/16453" TargetMode="External"/><Relationship Id="rId44" Type="http://schemas.openxmlformats.org/officeDocument/2006/relationships/hyperlink" Target="https://www.npeu.ox.ac.uk/assets/downloads/mbrrace-uk/reports/maternal-report-2023/MBRRACE-UK_Maternal_Compiled_Report_2023.pdf" TargetMode="External"/><Relationship Id="rId4" Type="http://schemas.openxmlformats.org/officeDocument/2006/relationships/hyperlink" Target="http://www.waitangitribunal.govt.nz/inquiries/kaupapa-inquiries/health-services-and-outcomes-inquiry" TargetMode="External"/><Relationship Id="rId9" Type="http://schemas.openxmlformats.org/officeDocument/2006/relationships/hyperlink" Target="http://www.legislation.govt.nz/act/public/1995/0016/latest/whole.html" TargetMode="External"/><Relationship Id="rId14" Type="http://schemas.openxmlformats.org/officeDocument/2006/relationships/hyperlink" Target="https://ki.se/en/research/safe-abortion-saves-womens-lives" TargetMode="External"/><Relationship Id="rId22" Type="http://schemas.openxmlformats.org/officeDocument/2006/relationships/hyperlink" Target="http://www.hpa.org.nz/programme/first-1000-days" TargetMode="External"/><Relationship Id="rId27" Type="http://schemas.openxmlformats.org/officeDocument/2006/relationships/hyperlink" Target="https://github.com/minhealthnz/nz-covid-data/blob/main/cases/covid-case-counts.csv" TargetMode="External"/><Relationship Id="rId30" Type="http://schemas.openxmlformats.org/officeDocument/2006/relationships/hyperlink" Target="http://www.tewhatuora.govt.nz/assets/Uploads/Technical-Report-1_FINAL_20-04-23-qt-1.pdf" TargetMode="External"/><Relationship Id="rId35" Type="http://schemas.openxmlformats.org/officeDocument/2006/relationships/hyperlink" Target="https://starship.org.nz/guidelines/neonatal-encephalopathy-consensus-statement-from-the-newborn-clinical/" TargetMode="External"/><Relationship Id="rId43" Type="http://schemas.openxmlformats.org/officeDocument/2006/relationships/hyperlink" Target="https://tewhatuora.shinyapps.io/suicide-web-tool/" TargetMode="External"/><Relationship Id="rId8" Type="http://schemas.openxmlformats.org/officeDocument/2006/relationships/hyperlink" Target="http://www.hqsc.govt.nz/resources/resource-library/fifteenth-annual-report-of-the-perinatal-and-maternal-mortality-review-committee-reporting-mortality-and-morbidity-2020" TargetMode="External"/><Relationship Id="rId3" Type="http://schemas.openxmlformats.org/officeDocument/2006/relationships/hyperlink" Target="http://www.kahuiraraunga.io/maoridatagovernance" TargetMode="External"/><Relationship Id="rId12" Type="http://schemas.openxmlformats.org/officeDocument/2006/relationships/hyperlink" Target="http://www.health.govt.nz/publication/abortion-services-aotearoa-new-zealand-annual-report-2022" TargetMode="External"/><Relationship Id="rId17" Type="http://schemas.openxmlformats.org/officeDocument/2006/relationships/hyperlink" Target="https://starship.org.nz/guidelines/new-zealand-consensus-statement-on-the-care-of-mother-and-baby-ies-at/" TargetMode="External"/><Relationship Id="rId25" Type="http://schemas.openxmlformats.org/officeDocument/2006/relationships/hyperlink" Target="http://www.hauoratairawhiti.org.nz/about-us/who/tairawhiti" TargetMode="External"/><Relationship Id="rId33" Type="http://schemas.openxmlformats.org/officeDocument/2006/relationships/hyperlink" Target="http://www.tewhatuora.govt.nz/publications/small-for-gestational-age-fetal-growth-restriction-guidelines/" TargetMode="External"/><Relationship Id="rId38" Type="http://schemas.openxmlformats.org/officeDocument/2006/relationships/hyperlink" Target="http://www.tewhatuora.govt.nz/publications/diagnosis-and-treatment-of-hypertension-and-pre-eclampsia-in-pregnancy-in-aotearoa-new-zealand" TargetMode="External"/><Relationship Id="rId20" Type="http://schemas.openxmlformats.org/officeDocument/2006/relationships/hyperlink" Target="http://www.hqsc.govt.nz/resources/resource-library/twelfth-annual-report-of-the-perinatal-and-maternal-mortality-review-committee" TargetMode="External"/><Relationship Id="rId41" Type="http://schemas.openxmlformats.org/officeDocument/2006/relationships/hyperlink" Target="http://www.hqsc.govt.nz/resources/resource-library/te-mauri-the-life-force-i-rangatahi-suicide-report-i-te-purongo-mo-te-mate-whakamomori-o-te-rangatah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dlc_DocId xmlns="bef9904b-9bca-4a1b-aca3-78dad2044d15">DOCS-1129490080-87497</_dlc_DocId>
    <_dlc_DocIdUrl xmlns="bef9904b-9bca-4a1b-aca3-78dad2044d15">
      <Url>https://hqsc.sharepoint.com/sites/dms-comms/_layouts/15/DocIdRedir.aspx?ID=DOCS-1129490080-87497</Url>
      <Description>DOCS-1129490080-87497</Description>
    </_dlc_DocIdUrl>
    <TaxCatchAll xmlns="bef9904b-9bca-4a1b-aca3-78dad2044d15" xsi:nil="true"/>
    <lcf76f155ced4ddcb4097134ff3c332f xmlns="83c1f819-1d2e-4aad-8c9d-234667bc5029">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43E1B8698701A45A5408FB75B1B86C4" ma:contentTypeVersion="15" ma:contentTypeDescription="Create a new document." ma:contentTypeScope="" ma:versionID="30f13bc92687d36d5ab6a61f3bb8b0ff">
  <xsd:schema xmlns:xsd="http://www.w3.org/2001/XMLSchema" xmlns:xs="http://www.w3.org/2001/XMLSchema" xmlns:p="http://schemas.microsoft.com/office/2006/metadata/properties" xmlns:ns2="bef9904b-9bca-4a1b-aca3-78dad2044d15" xmlns:ns3="83c1f819-1d2e-4aad-8c9d-234667bc5029" targetNamespace="http://schemas.microsoft.com/office/2006/metadata/properties" ma:root="true" ma:fieldsID="97bf6b177eb481fbaf016602c9db6c34" ns2:_="" ns3:_="">
    <xsd:import namespace="bef9904b-9bca-4a1b-aca3-78dad2044d15"/>
    <xsd:import namespace="83c1f819-1d2e-4aad-8c9d-234667bc5029"/>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2:SharedWithUsers" minOccurs="0"/>
                <xsd:element ref="ns2:SharedWithDetails" minOccurs="0"/>
                <xsd:element ref="ns3:lcf76f155ced4ddcb4097134ff3c332f" minOccurs="0"/>
                <xsd:element ref="ns2:TaxCatchAll" minOccurs="0"/>
                <xsd:element ref="ns3:MediaServiceOCR" minOccurs="0"/>
                <xsd:element ref="ns3:MediaServiceGenerationTime" minOccurs="0"/>
                <xsd:element ref="ns3:MediaServiceEventHashCode" minOccurs="0"/>
                <xsd:element ref="ns3:MediaServiceDateTaken" minOccurs="0"/>
                <xsd:element ref="ns3:MediaLengthInSeconds" minOccurs="0"/>
                <xsd:element ref="ns3:MediaServiceObjectDetectorVersions" minOccurs="0"/>
                <xsd:element ref="ns3:MediaServiceLocation"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ef9904b-9bca-4a1b-aca3-78dad2044d1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24db9ff5-9934-4329-8878-4e2d029385bb}" ma:internalName="TaxCatchAll" ma:showField="CatchAllData" ma:web="bef9904b-9bca-4a1b-aca3-78dad2044d1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3c1f819-1d2e-4aad-8c9d-234667bc5029"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5f067919-d045-4b34-bd75-563914e94517"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DateTaken" ma:index="21" nillable="true" ma:displayName="MediaServiceDateTaken" ma:description="" ma:hidden="true" ma:indexed="true" ma:internalName="MediaServiceDateTake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Location" ma:index="24" nillable="true" ma:displayName="Location" ma:description="" ma:indexed="true" ma:internalName="MediaServiceLocation"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37B3EC60-02B1-4B8C-A339-C38F99F51145}">
  <ds:schemaRefs>
    <ds:schemaRef ds:uri="http://schemas.microsoft.com/sharepoint/v3/contenttype/forms"/>
  </ds:schemaRefs>
</ds:datastoreItem>
</file>

<file path=customXml/itemProps2.xml><?xml version="1.0" encoding="utf-8"?>
<ds:datastoreItem xmlns:ds="http://schemas.openxmlformats.org/officeDocument/2006/customXml" ds:itemID="{EB21DDA7-A569-4021-830F-CD081CC5E393}">
  <ds:schemaRefs>
    <ds:schemaRef ds:uri="http://purl.org/dc/elements/1.1/"/>
    <ds:schemaRef ds:uri="http://schemas.openxmlformats.org/package/2006/metadata/core-properties"/>
    <ds:schemaRef ds:uri="http://purl.org/dc/terms/"/>
    <ds:schemaRef ds:uri="http://www.w3.org/XML/1998/namespace"/>
    <ds:schemaRef ds:uri="http://schemas.microsoft.com/office/2006/documentManagement/types"/>
    <ds:schemaRef ds:uri="http://schemas.microsoft.com/office/infopath/2007/PartnerControls"/>
    <ds:schemaRef ds:uri="http://purl.org/dc/dcmitype/"/>
    <ds:schemaRef ds:uri="83c1f819-1d2e-4aad-8c9d-234667bc5029"/>
    <ds:schemaRef ds:uri="bef9904b-9bca-4a1b-aca3-78dad2044d15"/>
    <ds:schemaRef ds:uri="http://schemas.microsoft.com/office/2006/metadata/properties"/>
  </ds:schemaRefs>
</ds:datastoreItem>
</file>

<file path=customXml/itemProps3.xml><?xml version="1.0" encoding="utf-8"?>
<ds:datastoreItem xmlns:ds="http://schemas.openxmlformats.org/officeDocument/2006/customXml" ds:itemID="{DABC90C5-DC55-4FCD-9647-51F5A3683F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ef9904b-9bca-4a1b-aca3-78dad2044d15"/>
    <ds:schemaRef ds:uri="83c1f819-1d2e-4aad-8c9d-234667bc502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AB18DE7-ACF0-4455-AB4E-81884FA35118}">
  <ds:schemaRefs>
    <ds:schemaRef ds:uri="http://schemas.openxmlformats.org/officeDocument/2006/bibliography"/>
  </ds:schemaRefs>
</ds:datastoreItem>
</file>

<file path=customXml/itemProps5.xml><?xml version="1.0" encoding="utf-8"?>
<ds:datastoreItem xmlns:ds="http://schemas.openxmlformats.org/officeDocument/2006/customXml" ds:itemID="{52A34091-705A-47ED-AD78-18D7E1810C25}">
  <ds:schemaRefs>
    <ds:schemaRef ds:uri="http://schemas.microsoft.com/sharepoint/events"/>
  </ds:schemaRefs>
</ds:datastoreItem>
</file>

<file path=docMetadata/LabelInfo.xml><?xml version="1.0" encoding="utf-8"?>
<clbl:labelList xmlns:clbl="http://schemas.microsoft.com/office/2020/mipLabelMetadata">
  <clbl:label id="{701cefdf-35f4-4444-8638-55f0e12ab1c4}" enabled="0" method="" siteId="{701cefdf-35f4-4444-8638-55f0e12ab1c4}" removed="1"/>
</clbl:labelList>
</file>

<file path=docProps/app.xml><?xml version="1.0" encoding="utf-8"?>
<Properties xmlns="http://schemas.openxmlformats.org/officeDocument/2006/extended-properties" xmlns:vt="http://schemas.openxmlformats.org/officeDocument/2006/docPropsVTypes">
  <Template>Normal.dotm</Template>
  <TotalTime>59</TotalTime>
  <Pages>101</Pages>
  <Words>33247</Words>
  <Characters>184508</Characters>
  <Application>Microsoft Office Word</Application>
  <DocSecurity>0</DocSecurity>
  <Lines>1537</Lines>
  <Paragraphs>434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217321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gmcdonald</dc:creator>
  <cp:lastModifiedBy>Jocasta Whittingham</cp:lastModifiedBy>
  <cp:revision>21</cp:revision>
  <cp:lastPrinted>2024-06-26T21:17:00Z</cp:lastPrinted>
  <dcterms:created xsi:type="dcterms:W3CDTF">2024-06-26T03:41:00Z</dcterms:created>
  <dcterms:modified xsi:type="dcterms:W3CDTF">2024-06-26T21:50:00Z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0x010100843E1B8698701A45A5408FB75B1B86C4</vt:lpwstr>
  </property>
  <property fmtid="{D5CDD505-2E9C-101B-9397-08002B2CF9AE}" pid="3" name="MediaServiceImageTags">
    <vt:lpwstr/>
  </property>
  <property fmtid="{D5CDD505-2E9C-101B-9397-08002B2CF9AE}" pid="4" name="_dlc_DocIdItemGuid">
    <vt:lpwstr>ef84d7dd-8d6b-4b67-9300-46296d2bb432</vt:lpwstr>
  </property>
  <property fmtid="{D5CDD505-2E9C-101B-9397-08002B2CF9AE}" pid="5" name="GrammarlyDocumentId">
    <vt:lpwstr>b139a3751180d057bc16c70ca08dd3b7fbc4951db00b12d065c162b73810feab</vt:lpwstr>
  </property>
</Properties>
</file>